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031E1C0" w14:textId="77777777" w:rsidR="00544F82" w:rsidRPr="00BB6156" w:rsidRDefault="00544F82" w:rsidP="00793422">
      <w:pPr>
        <w:pStyle w:val="ZA"/>
        <w:framePr w:wrap="notBeside"/>
      </w:pPr>
      <w:bookmarkStart w:id="0" w:name="page1"/>
      <w:r w:rsidRPr="00BB6156">
        <w:rPr>
          <w:sz w:val="64"/>
        </w:rPr>
        <w:t xml:space="preserve">3GPP TS 32.299 </w:t>
      </w:r>
      <w:r w:rsidR="00B803C3" w:rsidRPr="00BB6156">
        <w:t>V</w:t>
      </w:r>
      <w:r w:rsidR="00777655">
        <w:t>19.0.0</w:t>
      </w:r>
      <w:r w:rsidR="00C57C7F" w:rsidRPr="00BB6156">
        <w:t xml:space="preserve"> </w:t>
      </w:r>
      <w:r w:rsidRPr="00BB6156">
        <w:rPr>
          <w:sz w:val="32"/>
        </w:rPr>
        <w:t>(</w:t>
      </w:r>
      <w:r w:rsidR="00777655">
        <w:rPr>
          <w:sz w:val="32"/>
        </w:rPr>
        <w:t>2025-09</w:t>
      </w:r>
      <w:r w:rsidRPr="00BB6156">
        <w:rPr>
          <w:sz w:val="32"/>
        </w:rPr>
        <w:t>)</w:t>
      </w:r>
    </w:p>
    <w:p w14:paraId="64AE3001" w14:textId="77777777" w:rsidR="00544F82" w:rsidRPr="00BB6156" w:rsidRDefault="00544F82">
      <w:pPr>
        <w:pStyle w:val="ZB"/>
        <w:framePr w:wrap="notBeside"/>
      </w:pPr>
      <w:r w:rsidRPr="00BB6156">
        <w:t>Technical Specification</w:t>
      </w:r>
    </w:p>
    <w:p w14:paraId="09748B7B" w14:textId="77777777" w:rsidR="00544F82" w:rsidRPr="00BB6156" w:rsidRDefault="00544F82">
      <w:pPr>
        <w:pStyle w:val="ZT"/>
        <w:framePr w:wrap="notBeside"/>
        <w:rPr>
          <w:noProof/>
        </w:rPr>
      </w:pPr>
      <w:r w:rsidRPr="00BB6156">
        <w:rPr>
          <w:noProof/>
        </w:rPr>
        <w:t>3rd Generation Partnership Project;</w:t>
      </w:r>
    </w:p>
    <w:p w14:paraId="57179D7D" w14:textId="77777777" w:rsidR="00544F82" w:rsidRPr="00BB6156" w:rsidRDefault="00544F82">
      <w:pPr>
        <w:pStyle w:val="ZT"/>
        <w:framePr w:wrap="notBeside"/>
        <w:rPr>
          <w:noProof/>
        </w:rPr>
      </w:pPr>
      <w:r w:rsidRPr="00BB6156">
        <w:rPr>
          <w:noProof/>
        </w:rPr>
        <w:t>Technical Specification Group Services and System Aspects;</w:t>
      </w:r>
    </w:p>
    <w:p w14:paraId="400199E7" w14:textId="77777777" w:rsidR="00544F82" w:rsidRPr="00BB6156" w:rsidRDefault="00544F82">
      <w:pPr>
        <w:pStyle w:val="ZT"/>
        <w:framePr w:wrap="notBeside"/>
        <w:rPr>
          <w:noProof/>
        </w:rPr>
      </w:pPr>
      <w:r w:rsidRPr="00BB6156">
        <w:rPr>
          <w:noProof/>
        </w:rPr>
        <w:t>Telecommunication management;</w:t>
      </w:r>
    </w:p>
    <w:p w14:paraId="187A166D" w14:textId="77777777" w:rsidR="00544F82" w:rsidRPr="00BB6156" w:rsidRDefault="00544F82">
      <w:pPr>
        <w:pStyle w:val="ZT"/>
        <w:framePr w:wrap="notBeside"/>
        <w:rPr>
          <w:noProof/>
        </w:rPr>
      </w:pPr>
      <w:r w:rsidRPr="00BB6156">
        <w:rPr>
          <w:noProof/>
        </w:rPr>
        <w:t>Charging management;</w:t>
      </w:r>
    </w:p>
    <w:p w14:paraId="1EBB0F78" w14:textId="77777777" w:rsidR="00544F82" w:rsidRPr="00BB6156" w:rsidRDefault="00544F82">
      <w:pPr>
        <w:pStyle w:val="ZT"/>
        <w:framePr w:wrap="notBeside"/>
        <w:rPr>
          <w:noProof/>
        </w:rPr>
      </w:pPr>
      <w:r w:rsidRPr="00BB6156">
        <w:rPr>
          <w:noProof/>
          <w:color w:val="000000"/>
        </w:rPr>
        <w:t>Diameter charging applications</w:t>
      </w:r>
    </w:p>
    <w:p w14:paraId="094D2718" w14:textId="77777777" w:rsidR="00544F82" w:rsidRPr="00BB6156" w:rsidRDefault="00544F82">
      <w:pPr>
        <w:pStyle w:val="ZT"/>
        <w:framePr w:wrap="notBeside"/>
        <w:rPr>
          <w:i/>
          <w:noProof/>
          <w:sz w:val="28"/>
        </w:rPr>
      </w:pPr>
      <w:r w:rsidRPr="00BB6156">
        <w:rPr>
          <w:noProof/>
        </w:rPr>
        <w:t>(</w:t>
      </w:r>
      <w:r w:rsidRPr="00BB6156">
        <w:rPr>
          <w:rStyle w:val="ZGSM"/>
          <w:noProof/>
        </w:rPr>
        <w:t>Release</w:t>
      </w:r>
      <w:r w:rsidR="00777655">
        <w:rPr>
          <w:rStyle w:val="ZGSM"/>
          <w:noProof/>
        </w:rPr>
        <w:t xml:space="preserve"> 19</w:t>
      </w:r>
      <w:r w:rsidRPr="00BB6156">
        <w:rPr>
          <w:noProof/>
        </w:rPr>
        <w:t>)</w:t>
      </w:r>
    </w:p>
    <w:bookmarkStart w:id="1" w:name="_MON_1684549432"/>
    <w:bookmarkEnd w:id="1"/>
    <w:p w14:paraId="6FE1758B" w14:textId="77777777" w:rsidR="00BE2716" w:rsidRPr="00235394" w:rsidRDefault="000208CF" w:rsidP="00BE2716">
      <w:pPr>
        <w:pStyle w:val="ZU"/>
        <w:framePr w:wrap="notBeside"/>
        <w:tabs>
          <w:tab w:val="right" w:pos="10206"/>
        </w:tabs>
        <w:jc w:val="left"/>
      </w:pPr>
      <w:r w:rsidRPr="000208CF">
        <w:rPr>
          <w:i/>
        </w:rPr>
        <w:object w:dxaOrig="2026" w:dyaOrig="1251" w14:anchorId="708B86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59pt" o:ole="">
            <v:imagedata r:id="rId9" o:title=""/>
          </v:shape>
          <o:OLEObject Type="Embed" ProgID="Word.Picture.8" ShapeID="_x0000_i1025" DrawAspect="Content" ObjectID="_1822206396" r:id="rId10"/>
        </w:object>
      </w:r>
      <w:r w:rsidR="00BE2716" w:rsidRPr="00235394">
        <w:rPr>
          <w:color w:val="0000FF"/>
        </w:rPr>
        <w:tab/>
      </w:r>
      <w:r w:rsidR="0039397B">
        <w:pict w14:anchorId="33C02F1C">
          <v:shape id="_x0000_i1026" type="#_x0000_t75" style="width:128pt;height:75pt">
            <v:imagedata r:id="rId11" o:title="3GPP-logo_web"/>
          </v:shape>
        </w:pict>
      </w:r>
    </w:p>
    <w:p w14:paraId="37674DAF" w14:textId="77777777" w:rsidR="00544F82" w:rsidRPr="00BB6156" w:rsidRDefault="00544F82">
      <w:pPr>
        <w:framePr w:h="1636" w:hRule="exact" w:wrap="notBeside" w:vAnchor="page" w:hAnchor="margin" w:y="15121"/>
        <w:jc w:val="both"/>
        <w:rPr>
          <w:noProof/>
          <w:sz w:val="16"/>
        </w:rPr>
      </w:pPr>
      <w:r w:rsidRPr="00BB6156">
        <w:rPr>
          <w:noProof/>
          <w:sz w:val="16"/>
        </w:rPr>
        <w:t>The present document has been developed within the 3</w:t>
      </w:r>
      <w:r w:rsidRPr="00BB6156">
        <w:rPr>
          <w:noProof/>
          <w:sz w:val="16"/>
          <w:vertAlign w:val="superscript"/>
        </w:rPr>
        <w:t>rd</w:t>
      </w:r>
      <w:r w:rsidRPr="00BB6156">
        <w:rPr>
          <w:noProof/>
          <w:sz w:val="16"/>
        </w:rPr>
        <w:t xml:space="preserve"> Generation Partnership Project (3GPP</w:t>
      </w:r>
      <w:r w:rsidRPr="00BB6156">
        <w:rPr>
          <w:noProof/>
          <w:sz w:val="16"/>
          <w:vertAlign w:val="superscript"/>
        </w:rPr>
        <w:t xml:space="preserve"> TM</w:t>
      </w:r>
      <w:r w:rsidRPr="00BB6156">
        <w:rPr>
          <w:noProof/>
          <w:sz w:val="16"/>
        </w:rPr>
        <w:t xml:space="preserve">) and may be further elaborated for the purposes of 3GPP. </w:t>
      </w:r>
      <w:r w:rsidRPr="00BB6156">
        <w:rPr>
          <w:noProof/>
          <w:sz w:val="16"/>
        </w:rPr>
        <w:br/>
        <w:t>The present document has not been subject to any approval process by the 3GPP</w:t>
      </w:r>
      <w:r w:rsidRPr="00BB6156">
        <w:rPr>
          <w:noProof/>
          <w:sz w:val="16"/>
          <w:vertAlign w:val="superscript"/>
        </w:rPr>
        <w:t xml:space="preserve"> </w:t>
      </w:r>
      <w:r w:rsidRPr="00BB6156">
        <w:rPr>
          <w:noProof/>
          <w:sz w:val="16"/>
        </w:rPr>
        <w:t>Organizational Partners and shall not be implemented.</w:t>
      </w:r>
      <w:r w:rsidRPr="00BB6156">
        <w:rPr>
          <w:noProof/>
          <w:sz w:val="16"/>
        </w:rPr>
        <w:tab/>
        <w:t xml:space="preserve"> </w:t>
      </w:r>
      <w:r w:rsidRPr="00BB6156">
        <w:rPr>
          <w:noProof/>
          <w:sz w:val="16"/>
        </w:rPr>
        <w:br/>
        <w:t>This Specification is provided for future development work within 3GPP</w:t>
      </w:r>
      <w:r w:rsidRPr="00BB6156">
        <w:rPr>
          <w:noProof/>
          <w:sz w:val="16"/>
          <w:vertAlign w:val="superscript"/>
        </w:rPr>
        <w:t xml:space="preserve"> </w:t>
      </w:r>
      <w:r w:rsidRPr="00BB6156">
        <w:rPr>
          <w:noProof/>
          <w:sz w:val="16"/>
        </w:rPr>
        <w:t>only. The Organizational Partners accept no liability for any use of this Specification.</w:t>
      </w:r>
      <w:r w:rsidRPr="00BB6156">
        <w:rPr>
          <w:noProof/>
          <w:sz w:val="16"/>
        </w:rPr>
        <w:br/>
        <w:t>Specifications and reports for implementation of the 3GPP</w:t>
      </w:r>
      <w:r w:rsidRPr="00BB6156">
        <w:rPr>
          <w:noProof/>
          <w:sz w:val="16"/>
          <w:vertAlign w:val="superscript"/>
        </w:rPr>
        <w:t xml:space="preserve"> TM</w:t>
      </w:r>
      <w:r w:rsidRPr="00BB6156">
        <w:rPr>
          <w:noProof/>
          <w:sz w:val="16"/>
        </w:rPr>
        <w:t xml:space="preserve"> system should be obtained via the 3GPP Organizational Partners' Publications Offices.</w:t>
      </w:r>
    </w:p>
    <w:p w14:paraId="111BF38A" w14:textId="77777777" w:rsidR="00544F82" w:rsidRPr="00BB6156" w:rsidRDefault="00544F82">
      <w:pPr>
        <w:pStyle w:val="ZV"/>
        <w:framePr w:wrap="notBeside"/>
      </w:pPr>
    </w:p>
    <w:p w14:paraId="785ABB1D" w14:textId="77777777" w:rsidR="00544F82" w:rsidRPr="00BB6156" w:rsidRDefault="00544F82">
      <w:pPr>
        <w:rPr>
          <w:noProof/>
        </w:rPr>
      </w:pPr>
    </w:p>
    <w:bookmarkEnd w:id="0"/>
    <w:p w14:paraId="4BC93A66" w14:textId="77777777" w:rsidR="00544F82" w:rsidRPr="00BB6156" w:rsidRDefault="00544F82">
      <w:pPr>
        <w:rPr>
          <w:noProof/>
        </w:rPr>
        <w:sectPr w:rsidR="00544F82" w:rsidRPr="00BB6156">
          <w:footnotePr>
            <w:numRestart w:val="eachSect"/>
          </w:footnotePr>
          <w:pgSz w:w="11907" w:h="16840"/>
          <w:pgMar w:top="2268" w:right="851" w:bottom="10773" w:left="851" w:header="0" w:footer="0" w:gutter="0"/>
          <w:cols w:space="720"/>
        </w:sectPr>
      </w:pPr>
    </w:p>
    <w:p w14:paraId="01D2466E" w14:textId="77777777" w:rsidR="00544F82" w:rsidRPr="00BB6156" w:rsidRDefault="00544F82">
      <w:pPr>
        <w:rPr>
          <w:noProof/>
        </w:rPr>
      </w:pPr>
      <w:bookmarkStart w:id="2" w:name="page2"/>
    </w:p>
    <w:p w14:paraId="7AE4A899" w14:textId="77777777" w:rsidR="00544F82" w:rsidRPr="00BB6156" w:rsidRDefault="00544F82">
      <w:pPr>
        <w:pStyle w:val="FP"/>
        <w:framePr w:wrap="notBeside" w:hAnchor="margin" w:y="1419"/>
        <w:pBdr>
          <w:bottom w:val="single" w:sz="6" w:space="1" w:color="auto"/>
        </w:pBdr>
        <w:spacing w:before="240"/>
        <w:ind w:left="2835" w:right="2835"/>
        <w:jc w:val="center"/>
        <w:rPr>
          <w:noProof/>
        </w:rPr>
      </w:pPr>
      <w:r w:rsidRPr="00BB6156">
        <w:rPr>
          <w:noProof/>
        </w:rPr>
        <w:t>Keywords</w:t>
      </w:r>
    </w:p>
    <w:p w14:paraId="3124F018" w14:textId="77777777" w:rsidR="00544F82" w:rsidRPr="00BB6156" w:rsidRDefault="006038F6">
      <w:pPr>
        <w:pStyle w:val="FP"/>
        <w:framePr w:wrap="notBeside" w:hAnchor="margin" w:y="1419"/>
        <w:ind w:left="2835" w:right="2835"/>
        <w:jc w:val="center"/>
        <w:rPr>
          <w:rFonts w:ascii="Arial" w:hAnsi="Arial"/>
          <w:noProof/>
          <w:sz w:val="18"/>
        </w:rPr>
      </w:pPr>
      <w:r w:rsidRPr="006038F6">
        <w:rPr>
          <w:rFonts w:ascii="Arial" w:hAnsi="Arial" w:cs="Arial"/>
          <w:sz w:val="18"/>
          <w:szCs w:val="18"/>
        </w:rPr>
        <w:t>charging, management, protocol, Diameter</w:t>
      </w:r>
    </w:p>
    <w:p w14:paraId="711B9285" w14:textId="77777777" w:rsidR="00544F82" w:rsidRPr="00BB6156" w:rsidRDefault="00544F82">
      <w:pPr>
        <w:rPr>
          <w:noProof/>
        </w:rPr>
      </w:pPr>
    </w:p>
    <w:p w14:paraId="49D0F54C" w14:textId="77777777" w:rsidR="00544F82" w:rsidRPr="00BB6156" w:rsidRDefault="00544F82">
      <w:pPr>
        <w:pStyle w:val="FP"/>
        <w:framePr w:wrap="notBeside" w:hAnchor="margin" w:yAlign="center"/>
        <w:spacing w:after="240"/>
        <w:ind w:left="2835" w:right="2835"/>
        <w:jc w:val="center"/>
        <w:rPr>
          <w:rFonts w:ascii="Arial" w:hAnsi="Arial"/>
          <w:b/>
          <w:i/>
          <w:noProof/>
        </w:rPr>
      </w:pPr>
      <w:r w:rsidRPr="00BB6156">
        <w:rPr>
          <w:rFonts w:ascii="Arial" w:hAnsi="Arial"/>
          <w:b/>
          <w:i/>
          <w:noProof/>
        </w:rPr>
        <w:t>3GPP</w:t>
      </w:r>
    </w:p>
    <w:p w14:paraId="705F3D8C" w14:textId="77777777" w:rsidR="00544F82" w:rsidRPr="00BB6156" w:rsidRDefault="00544F82">
      <w:pPr>
        <w:pStyle w:val="FP"/>
        <w:framePr w:wrap="notBeside" w:hAnchor="margin" w:yAlign="center"/>
        <w:pBdr>
          <w:bottom w:val="single" w:sz="6" w:space="1" w:color="auto"/>
        </w:pBdr>
        <w:ind w:left="2835" w:right="2835"/>
        <w:jc w:val="center"/>
        <w:rPr>
          <w:noProof/>
        </w:rPr>
      </w:pPr>
      <w:r w:rsidRPr="00BB6156">
        <w:rPr>
          <w:noProof/>
        </w:rPr>
        <w:t>Postal address</w:t>
      </w:r>
    </w:p>
    <w:p w14:paraId="10C91501" w14:textId="77777777" w:rsidR="00544F82" w:rsidRPr="00BB6156" w:rsidRDefault="00544F82">
      <w:pPr>
        <w:pStyle w:val="FP"/>
        <w:framePr w:wrap="notBeside" w:hAnchor="margin" w:yAlign="center"/>
        <w:ind w:left="2835" w:right="2835"/>
        <w:jc w:val="center"/>
        <w:rPr>
          <w:rFonts w:ascii="Arial" w:hAnsi="Arial"/>
          <w:noProof/>
          <w:sz w:val="18"/>
        </w:rPr>
      </w:pPr>
    </w:p>
    <w:p w14:paraId="0D3785A2" w14:textId="77777777" w:rsidR="00544F82" w:rsidRPr="00BB6156" w:rsidRDefault="00544F82">
      <w:pPr>
        <w:pStyle w:val="FP"/>
        <w:framePr w:wrap="notBeside" w:hAnchor="margin" w:yAlign="center"/>
        <w:pBdr>
          <w:bottom w:val="single" w:sz="6" w:space="1" w:color="auto"/>
        </w:pBdr>
        <w:spacing w:before="240"/>
        <w:ind w:left="2835" w:right="2835"/>
        <w:jc w:val="center"/>
        <w:rPr>
          <w:noProof/>
        </w:rPr>
      </w:pPr>
      <w:r w:rsidRPr="00BB6156">
        <w:rPr>
          <w:noProof/>
        </w:rPr>
        <w:t>3GPP support office address</w:t>
      </w:r>
    </w:p>
    <w:p w14:paraId="260E4928" w14:textId="77777777" w:rsidR="00544F82" w:rsidRPr="00C57C7F" w:rsidRDefault="00544F82">
      <w:pPr>
        <w:pStyle w:val="FP"/>
        <w:framePr w:wrap="notBeside" w:hAnchor="margin" w:yAlign="center"/>
        <w:ind w:left="2835" w:right="2835"/>
        <w:jc w:val="center"/>
        <w:rPr>
          <w:rFonts w:ascii="Arial" w:hAnsi="Arial"/>
          <w:noProof/>
          <w:sz w:val="18"/>
          <w:lang w:val="fr-FR"/>
        </w:rPr>
      </w:pPr>
      <w:r w:rsidRPr="00C57C7F">
        <w:rPr>
          <w:rFonts w:ascii="Arial" w:hAnsi="Arial"/>
          <w:noProof/>
          <w:sz w:val="18"/>
          <w:lang w:val="fr-FR"/>
        </w:rPr>
        <w:t>650 Route des Lucioles - Sophia Antipolis</w:t>
      </w:r>
    </w:p>
    <w:p w14:paraId="0D194AF1" w14:textId="77777777" w:rsidR="00544F82" w:rsidRPr="00C57C7F" w:rsidRDefault="00544F82">
      <w:pPr>
        <w:pStyle w:val="FP"/>
        <w:framePr w:wrap="notBeside" w:hAnchor="margin" w:yAlign="center"/>
        <w:ind w:left="2835" w:right="2835"/>
        <w:jc w:val="center"/>
        <w:rPr>
          <w:rFonts w:ascii="Arial" w:hAnsi="Arial"/>
          <w:noProof/>
          <w:sz w:val="18"/>
          <w:lang w:val="fr-FR"/>
        </w:rPr>
      </w:pPr>
      <w:r w:rsidRPr="00C57C7F">
        <w:rPr>
          <w:rFonts w:ascii="Arial" w:hAnsi="Arial"/>
          <w:noProof/>
          <w:sz w:val="18"/>
          <w:lang w:val="fr-FR"/>
        </w:rPr>
        <w:t>Valbonne - FRANCE</w:t>
      </w:r>
    </w:p>
    <w:p w14:paraId="1E5CB700" w14:textId="77777777" w:rsidR="00544F82" w:rsidRPr="00BE2716" w:rsidRDefault="00544F82">
      <w:pPr>
        <w:pStyle w:val="FP"/>
        <w:framePr w:wrap="notBeside" w:hAnchor="margin" w:yAlign="center"/>
        <w:spacing w:after="20"/>
        <w:ind w:left="2835" w:right="2835"/>
        <w:jc w:val="center"/>
        <w:rPr>
          <w:rFonts w:ascii="Arial" w:hAnsi="Arial"/>
          <w:noProof/>
          <w:sz w:val="18"/>
          <w:lang w:val="en-US"/>
        </w:rPr>
      </w:pPr>
      <w:r w:rsidRPr="00BE2716">
        <w:rPr>
          <w:rFonts w:ascii="Arial" w:hAnsi="Arial"/>
          <w:noProof/>
          <w:sz w:val="18"/>
          <w:lang w:val="en-US"/>
        </w:rPr>
        <w:t>Tel.: +33 4 92 94 42 00 Fax: +33 4 93 65 47 16</w:t>
      </w:r>
    </w:p>
    <w:p w14:paraId="65E53E5C" w14:textId="77777777" w:rsidR="00544F82" w:rsidRPr="00BE2716" w:rsidRDefault="00544F82">
      <w:pPr>
        <w:pStyle w:val="FP"/>
        <w:framePr w:wrap="notBeside" w:hAnchor="margin" w:yAlign="center"/>
        <w:pBdr>
          <w:bottom w:val="single" w:sz="6" w:space="1" w:color="auto"/>
        </w:pBdr>
        <w:spacing w:before="240"/>
        <w:ind w:left="2835" w:right="2835"/>
        <w:jc w:val="center"/>
        <w:rPr>
          <w:noProof/>
          <w:lang w:val="en-US"/>
        </w:rPr>
      </w:pPr>
      <w:r w:rsidRPr="00BE2716">
        <w:rPr>
          <w:noProof/>
          <w:lang w:val="en-US"/>
        </w:rPr>
        <w:t>Internet</w:t>
      </w:r>
    </w:p>
    <w:p w14:paraId="26963494" w14:textId="77777777" w:rsidR="00544F82" w:rsidRPr="00BE2716" w:rsidRDefault="00544F82">
      <w:pPr>
        <w:pStyle w:val="FP"/>
        <w:framePr w:wrap="notBeside" w:hAnchor="margin" w:yAlign="center"/>
        <w:ind w:left="2835" w:right="2835"/>
        <w:jc w:val="center"/>
        <w:rPr>
          <w:rFonts w:ascii="Arial" w:hAnsi="Arial"/>
          <w:noProof/>
          <w:sz w:val="18"/>
          <w:lang w:val="en-US"/>
        </w:rPr>
      </w:pPr>
      <w:r w:rsidRPr="00BE2716">
        <w:rPr>
          <w:rFonts w:ascii="Arial" w:hAnsi="Arial"/>
          <w:noProof/>
          <w:sz w:val="18"/>
          <w:lang w:val="en-US"/>
        </w:rPr>
        <w:t>http://www.3gpp.org</w:t>
      </w:r>
    </w:p>
    <w:p w14:paraId="6B6BCD7B" w14:textId="77777777" w:rsidR="00544F82" w:rsidRPr="00BE2716" w:rsidRDefault="00544F82">
      <w:pPr>
        <w:rPr>
          <w:noProof/>
          <w:lang w:val="en-US"/>
        </w:rPr>
      </w:pPr>
    </w:p>
    <w:p w14:paraId="21B6DEF9" w14:textId="77777777" w:rsidR="00544F82" w:rsidRPr="00BB6156" w:rsidRDefault="00544F82">
      <w:pPr>
        <w:pStyle w:val="FP"/>
        <w:framePr w:wrap="notBeside" w:hAnchor="margin" w:yAlign="bottom"/>
        <w:pBdr>
          <w:bottom w:val="single" w:sz="6" w:space="1" w:color="auto"/>
        </w:pBdr>
        <w:spacing w:after="240"/>
        <w:jc w:val="center"/>
        <w:rPr>
          <w:rFonts w:ascii="Arial" w:hAnsi="Arial"/>
          <w:b/>
          <w:i/>
          <w:noProof/>
        </w:rPr>
      </w:pPr>
      <w:r w:rsidRPr="00BB6156">
        <w:rPr>
          <w:rFonts w:ascii="Arial" w:hAnsi="Arial"/>
          <w:b/>
          <w:i/>
          <w:noProof/>
        </w:rPr>
        <w:t>Copyright Notification</w:t>
      </w:r>
    </w:p>
    <w:p w14:paraId="7F94B086" w14:textId="77777777" w:rsidR="00544F82" w:rsidRPr="00BB6156" w:rsidRDefault="00544F82">
      <w:pPr>
        <w:pStyle w:val="FP"/>
        <w:framePr w:wrap="notBeside" w:hAnchor="margin" w:yAlign="bottom"/>
        <w:jc w:val="center"/>
        <w:rPr>
          <w:noProof/>
        </w:rPr>
      </w:pPr>
      <w:r w:rsidRPr="00BB6156">
        <w:rPr>
          <w:noProof/>
        </w:rPr>
        <w:t>No part may be reproduced except as authorized by written permission.</w:t>
      </w:r>
      <w:r w:rsidRPr="00BB6156">
        <w:rPr>
          <w:noProof/>
        </w:rPr>
        <w:br/>
        <w:t>The copyright and the foregoing restriction extend to reproduction in all media.</w:t>
      </w:r>
    </w:p>
    <w:p w14:paraId="0644FC1F" w14:textId="77777777" w:rsidR="00544F82" w:rsidRPr="00BB6156" w:rsidRDefault="00544F82">
      <w:pPr>
        <w:pStyle w:val="FP"/>
        <w:framePr w:wrap="notBeside" w:hAnchor="margin" w:yAlign="bottom"/>
        <w:jc w:val="center"/>
        <w:rPr>
          <w:noProof/>
        </w:rPr>
      </w:pPr>
    </w:p>
    <w:p w14:paraId="1F88D30F" w14:textId="77777777" w:rsidR="00544F82" w:rsidRPr="00BB6156" w:rsidRDefault="00544F82">
      <w:pPr>
        <w:pStyle w:val="FP"/>
        <w:framePr w:wrap="notBeside" w:hAnchor="margin" w:yAlign="bottom"/>
        <w:jc w:val="center"/>
        <w:rPr>
          <w:noProof/>
          <w:sz w:val="18"/>
        </w:rPr>
      </w:pPr>
      <w:r w:rsidRPr="00BB6156">
        <w:rPr>
          <w:noProof/>
          <w:sz w:val="18"/>
        </w:rPr>
        <w:t>©</w:t>
      </w:r>
      <w:bookmarkStart w:id="3" w:name="copyrightaddon"/>
      <w:bookmarkEnd w:id="3"/>
      <w:r w:rsidR="00777655">
        <w:rPr>
          <w:noProof/>
          <w:sz w:val="18"/>
        </w:rPr>
        <w:t xml:space="preserve"> 2025</w:t>
      </w:r>
      <w:r w:rsidRPr="00BB6156">
        <w:rPr>
          <w:noProof/>
          <w:sz w:val="18"/>
        </w:rPr>
        <w:t xml:space="preserve">, 3GPP Organizational Partners (ARIB, ATIS, CCSA, ETSI, </w:t>
      </w:r>
      <w:r w:rsidR="001134D1">
        <w:rPr>
          <w:noProof/>
          <w:sz w:val="18"/>
        </w:rPr>
        <w:t>TSDSI,</w:t>
      </w:r>
      <w:r w:rsidR="00B77F1B">
        <w:rPr>
          <w:noProof/>
          <w:sz w:val="18"/>
        </w:rPr>
        <w:t xml:space="preserve"> </w:t>
      </w:r>
      <w:r w:rsidRPr="00BB6156">
        <w:rPr>
          <w:noProof/>
          <w:sz w:val="18"/>
        </w:rPr>
        <w:t>TTA, TTC).</w:t>
      </w:r>
    </w:p>
    <w:p w14:paraId="5F1596DA" w14:textId="77777777" w:rsidR="00544F82" w:rsidRPr="00BB6156" w:rsidRDefault="00544F82">
      <w:pPr>
        <w:pStyle w:val="FP"/>
        <w:framePr w:wrap="notBeside" w:hAnchor="margin" w:yAlign="bottom"/>
        <w:jc w:val="center"/>
        <w:rPr>
          <w:noProof/>
          <w:sz w:val="18"/>
        </w:rPr>
      </w:pPr>
      <w:r w:rsidRPr="00BB6156">
        <w:rPr>
          <w:noProof/>
          <w:sz w:val="18"/>
        </w:rPr>
        <w:t>All rights reserved.</w:t>
      </w:r>
      <w:r w:rsidRPr="00BB6156">
        <w:rPr>
          <w:noProof/>
          <w:sz w:val="18"/>
        </w:rPr>
        <w:br/>
      </w:r>
    </w:p>
    <w:p w14:paraId="5A491012" w14:textId="77777777" w:rsidR="00544F82" w:rsidRPr="00BB6156" w:rsidRDefault="00544F82">
      <w:pPr>
        <w:pStyle w:val="FP"/>
        <w:framePr w:wrap="notBeside" w:hAnchor="margin" w:yAlign="bottom"/>
        <w:rPr>
          <w:noProof/>
          <w:sz w:val="18"/>
        </w:rPr>
      </w:pPr>
      <w:r w:rsidRPr="00BB6156">
        <w:rPr>
          <w:noProof/>
          <w:sz w:val="18"/>
        </w:rPr>
        <w:t>UMTS™ is a Trade Mark of ETSI registered for the benefit of its members</w:t>
      </w:r>
    </w:p>
    <w:p w14:paraId="3FFA6B70" w14:textId="77777777" w:rsidR="00544F82" w:rsidRPr="00BB6156" w:rsidRDefault="00544F82" w:rsidP="008E3E8A">
      <w:pPr>
        <w:pStyle w:val="FP"/>
        <w:framePr w:wrap="notBeside" w:hAnchor="margin" w:yAlign="bottom"/>
        <w:rPr>
          <w:noProof/>
          <w:sz w:val="18"/>
        </w:rPr>
      </w:pPr>
      <w:r w:rsidRPr="00BB6156">
        <w:rPr>
          <w:noProof/>
          <w:sz w:val="18"/>
        </w:rPr>
        <w:t>3GPP™ is a Trade Mark of ETSI registered for the benefit of its Members and of the 3GPP Organizational Partners</w:t>
      </w:r>
      <w:r w:rsidRPr="00BB6156">
        <w:rPr>
          <w:noProof/>
          <w:sz w:val="18"/>
        </w:rPr>
        <w:br/>
        <w:t>LTE™ is a Trade Mark of ETSI registered for the benefit of its Members and of the 3GPP Organizational Partners</w:t>
      </w:r>
    </w:p>
    <w:p w14:paraId="04F88CEB" w14:textId="77777777" w:rsidR="00544F82" w:rsidRPr="00BB6156" w:rsidRDefault="00544F82">
      <w:pPr>
        <w:pStyle w:val="FP"/>
        <w:framePr w:wrap="notBeside" w:hAnchor="margin" w:yAlign="bottom"/>
        <w:rPr>
          <w:noProof/>
          <w:sz w:val="18"/>
        </w:rPr>
      </w:pPr>
      <w:r w:rsidRPr="00BB6156">
        <w:rPr>
          <w:noProof/>
          <w:sz w:val="18"/>
        </w:rPr>
        <w:t>GSM® and the GSM logo are registered and owned by the GSM Association</w:t>
      </w:r>
    </w:p>
    <w:p w14:paraId="4E42D60F" w14:textId="77777777" w:rsidR="00544F82" w:rsidRPr="00BB6156" w:rsidRDefault="00544F82">
      <w:pPr>
        <w:rPr>
          <w:noProof/>
        </w:rPr>
      </w:pPr>
    </w:p>
    <w:bookmarkEnd w:id="2"/>
    <w:p w14:paraId="751ACA3F" w14:textId="77777777" w:rsidR="00544F82" w:rsidRPr="00BB6156" w:rsidRDefault="00544F82" w:rsidP="00C72E68">
      <w:pPr>
        <w:pStyle w:val="TT"/>
        <w:outlineLvl w:val="0"/>
        <w:rPr>
          <w:noProof/>
        </w:rPr>
      </w:pPr>
      <w:r w:rsidRPr="00BB6156">
        <w:rPr>
          <w:noProof/>
        </w:rPr>
        <w:br w:type="page"/>
      </w:r>
      <w:r w:rsidRPr="00BB6156">
        <w:rPr>
          <w:noProof/>
        </w:rPr>
        <w:lastRenderedPageBreak/>
        <w:t>Contents</w:t>
      </w:r>
    </w:p>
    <w:p w14:paraId="1FCDDA0F" w14:textId="77777777" w:rsidR="003F3A6E" w:rsidRPr="000F4060" w:rsidRDefault="007850E7">
      <w:pPr>
        <w:pStyle w:val="TOC1"/>
        <w:rPr>
          <w:rFonts w:ascii="Calibri" w:hAnsi="Calibri"/>
          <w:kern w:val="2"/>
          <w:szCs w:val="22"/>
          <w:lang w:eastAsia="en-GB"/>
        </w:rPr>
      </w:pPr>
      <w:r>
        <w:fldChar w:fldCharType="begin" w:fldLock="1"/>
      </w:r>
      <w:r>
        <w:instrText xml:space="preserve"> TOC \o "1-9" </w:instrText>
      </w:r>
      <w:r>
        <w:fldChar w:fldCharType="separate"/>
      </w:r>
      <w:r w:rsidR="003F3A6E">
        <w:t>Foreword</w:t>
      </w:r>
      <w:r w:rsidR="003F3A6E">
        <w:tab/>
      </w:r>
      <w:r w:rsidR="003F3A6E">
        <w:fldChar w:fldCharType="begin" w:fldLock="1"/>
      </w:r>
      <w:r w:rsidR="003F3A6E">
        <w:instrText xml:space="preserve"> PAGEREF _Toc162448840 \h </w:instrText>
      </w:r>
      <w:r w:rsidR="003F3A6E">
        <w:fldChar w:fldCharType="separate"/>
      </w:r>
      <w:r w:rsidR="003F3A6E">
        <w:t>13</w:t>
      </w:r>
      <w:r w:rsidR="003F3A6E">
        <w:fldChar w:fldCharType="end"/>
      </w:r>
    </w:p>
    <w:p w14:paraId="37333F00" w14:textId="77777777" w:rsidR="003F3A6E" w:rsidRPr="000F4060" w:rsidRDefault="003F3A6E">
      <w:pPr>
        <w:pStyle w:val="TOC1"/>
        <w:rPr>
          <w:rFonts w:ascii="Calibri" w:hAnsi="Calibri"/>
          <w:kern w:val="2"/>
          <w:szCs w:val="22"/>
          <w:lang w:eastAsia="en-GB"/>
        </w:rPr>
      </w:pPr>
      <w:r>
        <w:t>1</w:t>
      </w:r>
      <w:r w:rsidRPr="000F4060">
        <w:rPr>
          <w:rFonts w:ascii="Calibri" w:hAnsi="Calibri"/>
          <w:kern w:val="2"/>
          <w:szCs w:val="22"/>
          <w:lang w:eastAsia="en-GB"/>
        </w:rPr>
        <w:tab/>
      </w:r>
      <w:r>
        <w:t>Scope</w:t>
      </w:r>
      <w:r>
        <w:tab/>
      </w:r>
      <w:r>
        <w:fldChar w:fldCharType="begin" w:fldLock="1"/>
      </w:r>
      <w:r>
        <w:instrText xml:space="preserve"> PAGEREF _Toc162448841 \h </w:instrText>
      </w:r>
      <w:r>
        <w:fldChar w:fldCharType="separate"/>
      </w:r>
      <w:r>
        <w:t>14</w:t>
      </w:r>
      <w:r>
        <w:fldChar w:fldCharType="end"/>
      </w:r>
    </w:p>
    <w:p w14:paraId="4404BCC4" w14:textId="77777777" w:rsidR="003F3A6E" w:rsidRPr="000F4060" w:rsidRDefault="003F3A6E">
      <w:pPr>
        <w:pStyle w:val="TOC1"/>
        <w:rPr>
          <w:rFonts w:ascii="Calibri" w:hAnsi="Calibri"/>
          <w:kern w:val="2"/>
          <w:szCs w:val="22"/>
          <w:lang w:eastAsia="en-GB"/>
        </w:rPr>
      </w:pPr>
      <w:r>
        <w:t>2</w:t>
      </w:r>
      <w:r w:rsidRPr="000F4060">
        <w:rPr>
          <w:rFonts w:ascii="Calibri" w:hAnsi="Calibri"/>
          <w:kern w:val="2"/>
          <w:szCs w:val="22"/>
          <w:lang w:eastAsia="en-GB"/>
        </w:rPr>
        <w:tab/>
      </w:r>
      <w:r>
        <w:t>References</w:t>
      </w:r>
      <w:r>
        <w:tab/>
      </w:r>
      <w:r>
        <w:fldChar w:fldCharType="begin" w:fldLock="1"/>
      </w:r>
      <w:r>
        <w:instrText xml:space="preserve"> PAGEREF _Toc162448842 \h </w:instrText>
      </w:r>
      <w:r>
        <w:fldChar w:fldCharType="separate"/>
      </w:r>
      <w:r>
        <w:t>15</w:t>
      </w:r>
      <w:r>
        <w:fldChar w:fldCharType="end"/>
      </w:r>
    </w:p>
    <w:p w14:paraId="04CA75E9" w14:textId="77777777" w:rsidR="003F3A6E" w:rsidRPr="000F4060" w:rsidRDefault="003F3A6E">
      <w:pPr>
        <w:pStyle w:val="TOC1"/>
        <w:rPr>
          <w:rFonts w:ascii="Calibri" w:hAnsi="Calibri"/>
          <w:kern w:val="2"/>
          <w:szCs w:val="22"/>
          <w:lang w:eastAsia="en-GB"/>
        </w:rPr>
      </w:pPr>
      <w:r>
        <w:t>3</w:t>
      </w:r>
      <w:r w:rsidRPr="000F4060">
        <w:rPr>
          <w:rFonts w:ascii="Calibri" w:hAnsi="Calibri"/>
          <w:kern w:val="2"/>
          <w:szCs w:val="22"/>
          <w:lang w:eastAsia="en-GB"/>
        </w:rPr>
        <w:tab/>
      </w:r>
      <w:r>
        <w:t>Definitions, symbols and abbreviations</w:t>
      </w:r>
      <w:r>
        <w:tab/>
      </w:r>
      <w:r>
        <w:fldChar w:fldCharType="begin" w:fldLock="1"/>
      </w:r>
      <w:r>
        <w:instrText xml:space="preserve"> PAGEREF _Toc162448843 \h </w:instrText>
      </w:r>
      <w:r>
        <w:fldChar w:fldCharType="separate"/>
      </w:r>
      <w:r>
        <w:t>17</w:t>
      </w:r>
      <w:r>
        <w:fldChar w:fldCharType="end"/>
      </w:r>
    </w:p>
    <w:p w14:paraId="661A22CA" w14:textId="77777777" w:rsidR="003F3A6E" w:rsidRPr="000F4060" w:rsidRDefault="003F3A6E">
      <w:pPr>
        <w:pStyle w:val="TOC2"/>
        <w:rPr>
          <w:rFonts w:ascii="Calibri" w:hAnsi="Calibri"/>
          <w:kern w:val="2"/>
          <w:sz w:val="22"/>
          <w:szCs w:val="22"/>
          <w:lang w:eastAsia="en-GB"/>
        </w:rPr>
      </w:pPr>
      <w:r>
        <w:t>3.1</w:t>
      </w:r>
      <w:r w:rsidRPr="000F4060">
        <w:rPr>
          <w:rFonts w:ascii="Calibri" w:hAnsi="Calibri"/>
          <w:kern w:val="2"/>
          <w:sz w:val="22"/>
          <w:szCs w:val="22"/>
          <w:lang w:eastAsia="en-GB"/>
        </w:rPr>
        <w:tab/>
      </w:r>
      <w:r>
        <w:t>Definitions</w:t>
      </w:r>
      <w:r>
        <w:tab/>
      </w:r>
      <w:r>
        <w:fldChar w:fldCharType="begin" w:fldLock="1"/>
      </w:r>
      <w:r>
        <w:instrText xml:space="preserve"> PAGEREF _Toc162448844 \h </w:instrText>
      </w:r>
      <w:r>
        <w:fldChar w:fldCharType="separate"/>
      </w:r>
      <w:r>
        <w:t>17</w:t>
      </w:r>
      <w:r>
        <w:fldChar w:fldCharType="end"/>
      </w:r>
    </w:p>
    <w:p w14:paraId="13B5939A" w14:textId="77777777" w:rsidR="003F3A6E" w:rsidRPr="000F4060" w:rsidRDefault="003F3A6E">
      <w:pPr>
        <w:pStyle w:val="TOC2"/>
        <w:rPr>
          <w:rFonts w:ascii="Calibri" w:hAnsi="Calibri"/>
          <w:kern w:val="2"/>
          <w:sz w:val="22"/>
          <w:szCs w:val="22"/>
          <w:lang w:eastAsia="en-GB"/>
        </w:rPr>
      </w:pPr>
      <w:r>
        <w:t>3.2</w:t>
      </w:r>
      <w:r w:rsidRPr="000F4060">
        <w:rPr>
          <w:rFonts w:ascii="Calibri" w:hAnsi="Calibri"/>
          <w:kern w:val="2"/>
          <w:sz w:val="22"/>
          <w:szCs w:val="22"/>
          <w:lang w:eastAsia="en-GB"/>
        </w:rPr>
        <w:tab/>
      </w:r>
      <w:r>
        <w:t>Symbols</w:t>
      </w:r>
      <w:r>
        <w:tab/>
      </w:r>
      <w:r>
        <w:fldChar w:fldCharType="begin" w:fldLock="1"/>
      </w:r>
      <w:r>
        <w:instrText xml:space="preserve"> PAGEREF _Toc162448845 \h </w:instrText>
      </w:r>
      <w:r>
        <w:fldChar w:fldCharType="separate"/>
      </w:r>
      <w:r>
        <w:t>18</w:t>
      </w:r>
      <w:r>
        <w:fldChar w:fldCharType="end"/>
      </w:r>
    </w:p>
    <w:p w14:paraId="37EC23DB" w14:textId="77777777" w:rsidR="003F3A6E" w:rsidRPr="000F4060" w:rsidRDefault="003F3A6E">
      <w:pPr>
        <w:pStyle w:val="TOC2"/>
        <w:rPr>
          <w:rFonts w:ascii="Calibri" w:hAnsi="Calibri"/>
          <w:kern w:val="2"/>
          <w:sz w:val="22"/>
          <w:szCs w:val="22"/>
          <w:lang w:eastAsia="en-GB"/>
        </w:rPr>
      </w:pPr>
      <w:r>
        <w:t>3.3</w:t>
      </w:r>
      <w:r w:rsidRPr="000F4060">
        <w:rPr>
          <w:rFonts w:ascii="Calibri" w:hAnsi="Calibri"/>
          <w:kern w:val="2"/>
          <w:sz w:val="22"/>
          <w:szCs w:val="22"/>
          <w:lang w:eastAsia="en-GB"/>
        </w:rPr>
        <w:tab/>
      </w:r>
      <w:r>
        <w:t>Abbreviations</w:t>
      </w:r>
      <w:r>
        <w:tab/>
      </w:r>
      <w:r>
        <w:fldChar w:fldCharType="begin" w:fldLock="1"/>
      </w:r>
      <w:r>
        <w:instrText xml:space="preserve"> PAGEREF _Toc162448846 \h </w:instrText>
      </w:r>
      <w:r>
        <w:fldChar w:fldCharType="separate"/>
      </w:r>
      <w:r>
        <w:t>18</w:t>
      </w:r>
      <w:r>
        <w:fldChar w:fldCharType="end"/>
      </w:r>
    </w:p>
    <w:p w14:paraId="79286923" w14:textId="77777777" w:rsidR="003F3A6E" w:rsidRPr="000F4060" w:rsidRDefault="003F3A6E">
      <w:pPr>
        <w:pStyle w:val="TOC1"/>
        <w:rPr>
          <w:rFonts w:ascii="Calibri" w:hAnsi="Calibri"/>
          <w:kern w:val="2"/>
          <w:szCs w:val="22"/>
          <w:lang w:eastAsia="en-GB"/>
        </w:rPr>
      </w:pPr>
      <w:r>
        <w:t>4</w:t>
      </w:r>
      <w:r w:rsidRPr="000F4060">
        <w:rPr>
          <w:rFonts w:ascii="Calibri" w:hAnsi="Calibri"/>
          <w:kern w:val="2"/>
          <w:szCs w:val="22"/>
          <w:lang w:eastAsia="en-GB"/>
        </w:rPr>
        <w:tab/>
      </w:r>
      <w:r>
        <w:t>Architecture considerations</w:t>
      </w:r>
      <w:r>
        <w:tab/>
      </w:r>
      <w:r>
        <w:fldChar w:fldCharType="begin" w:fldLock="1"/>
      </w:r>
      <w:r>
        <w:instrText xml:space="preserve"> PAGEREF _Toc162448847 \h </w:instrText>
      </w:r>
      <w:r>
        <w:fldChar w:fldCharType="separate"/>
      </w:r>
      <w:r>
        <w:t>20</w:t>
      </w:r>
      <w:r>
        <w:fldChar w:fldCharType="end"/>
      </w:r>
    </w:p>
    <w:p w14:paraId="1E566917" w14:textId="77777777" w:rsidR="003F3A6E" w:rsidRPr="000F4060" w:rsidRDefault="003F3A6E">
      <w:pPr>
        <w:pStyle w:val="TOC2"/>
        <w:rPr>
          <w:rFonts w:ascii="Calibri" w:hAnsi="Calibri"/>
          <w:kern w:val="2"/>
          <w:sz w:val="22"/>
          <w:szCs w:val="22"/>
          <w:lang w:eastAsia="en-GB"/>
        </w:rPr>
      </w:pPr>
      <w:r>
        <w:t>4.1</w:t>
      </w:r>
      <w:r w:rsidRPr="000F4060">
        <w:rPr>
          <w:rFonts w:ascii="Calibri" w:hAnsi="Calibri"/>
          <w:kern w:val="2"/>
          <w:sz w:val="22"/>
          <w:szCs w:val="22"/>
          <w:lang w:eastAsia="en-GB"/>
        </w:rPr>
        <w:tab/>
      </w:r>
      <w:r>
        <w:t>High level architecture</w:t>
      </w:r>
      <w:r>
        <w:tab/>
      </w:r>
      <w:r>
        <w:fldChar w:fldCharType="begin" w:fldLock="1"/>
      </w:r>
      <w:r>
        <w:instrText xml:space="preserve"> PAGEREF _Toc162448848 \h </w:instrText>
      </w:r>
      <w:r>
        <w:fldChar w:fldCharType="separate"/>
      </w:r>
      <w:r>
        <w:t>20</w:t>
      </w:r>
      <w:r>
        <w:fldChar w:fldCharType="end"/>
      </w:r>
    </w:p>
    <w:p w14:paraId="740A571E" w14:textId="77777777" w:rsidR="003F3A6E" w:rsidRPr="000F4060" w:rsidRDefault="003F3A6E">
      <w:pPr>
        <w:pStyle w:val="TOC3"/>
        <w:rPr>
          <w:rFonts w:ascii="Calibri" w:hAnsi="Calibri"/>
          <w:kern w:val="2"/>
          <w:sz w:val="22"/>
          <w:szCs w:val="22"/>
          <w:lang w:eastAsia="en-GB"/>
        </w:rPr>
      </w:pPr>
      <w:r>
        <w:t>4.1.0</w:t>
      </w:r>
      <w:r w:rsidRPr="000F4060">
        <w:rPr>
          <w:rFonts w:ascii="Calibri" w:hAnsi="Calibri"/>
          <w:kern w:val="2"/>
          <w:sz w:val="22"/>
          <w:szCs w:val="22"/>
          <w:lang w:eastAsia="en-GB"/>
        </w:rPr>
        <w:tab/>
      </w:r>
      <w:r>
        <w:t>General</w:t>
      </w:r>
      <w:r>
        <w:tab/>
      </w:r>
      <w:r>
        <w:fldChar w:fldCharType="begin" w:fldLock="1"/>
      </w:r>
      <w:r>
        <w:instrText xml:space="preserve"> PAGEREF _Toc162448849 \h </w:instrText>
      </w:r>
      <w:r>
        <w:fldChar w:fldCharType="separate"/>
      </w:r>
      <w:r>
        <w:t>20</w:t>
      </w:r>
      <w:r>
        <w:fldChar w:fldCharType="end"/>
      </w:r>
    </w:p>
    <w:p w14:paraId="4BBD09D7" w14:textId="77777777" w:rsidR="003F3A6E" w:rsidRPr="000F4060" w:rsidRDefault="003F3A6E">
      <w:pPr>
        <w:pStyle w:val="TOC3"/>
        <w:rPr>
          <w:rFonts w:ascii="Calibri" w:hAnsi="Calibri"/>
          <w:kern w:val="2"/>
          <w:sz w:val="22"/>
          <w:szCs w:val="22"/>
          <w:lang w:eastAsia="en-GB"/>
        </w:rPr>
      </w:pPr>
      <w:r>
        <w:t>4.1.1</w:t>
      </w:r>
      <w:r w:rsidRPr="000F4060">
        <w:rPr>
          <w:rFonts w:ascii="Calibri" w:hAnsi="Calibri"/>
          <w:kern w:val="2"/>
          <w:sz w:val="22"/>
          <w:szCs w:val="22"/>
          <w:lang w:eastAsia="en-GB"/>
        </w:rPr>
        <w:tab/>
      </w:r>
      <w:r>
        <w:t>Charging related transfer requirements</w:t>
      </w:r>
      <w:r>
        <w:tab/>
      </w:r>
      <w:r>
        <w:fldChar w:fldCharType="begin" w:fldLock="1"/>
      </w:r>
      <w:r>
        <w:instrText xml:space="preserve"> PAGEREF _Toc162448850 \h </w:instrText>
      </w:r>
      <w:r>
        <w:fldChar w:fldCharType="separate"/>
      </w:r>
      <w:r>
        <w:t>21</w:t>
      </w:r>
      <w:r>
        <w:fldChar w:fldCharType="end"/>
      </w:r>
    </w:p>
    <w:p w14:paraId="2E2F6555" w14:textId="77777777" w:rsidR="003F3A6E" w:rsidRPr="000F4060" w:rsidRDefault="003F3A6E">
      <w:pPr>
        <w:pStyle w:val="TOC1"/>
        <w:rPr>
          <w:rFonts w:ascii="Calibri" w:hAnsi="Calibri"/>
          <w:kern w:val="2"/>
          <w:szCs w:val="22"/>
          <w:lang w:eastAsia="en-GB"/>
        </w:rPr>
      </w:pPr>
      <w:r>
        <w:t>5</w:t>
      </w:r>
      <w:r w:rsidRPr="000F4060">
        <w:rPr>
          <w:rFonts w:ascii="Calibri" w:hAnsi="Calibri"/>
          <w:kern w:val="2"/>
          <w:szCs w:val="22"/>
          <w:lang w:eastAsia="en-GB"/>
        </w:rPr>
        <w:tab/>
      </w:r>
      <w:r>
        <w:t>3GPP charging applications requirements</w:t>
      </w:r>
      <w:r>
        <w:tab/>
      </w:r>
      <w:r>
        <w:fldChar w:fldCharType="begin" w:fldLock="1"/>
      </w:r>
      <w:r>
        <w:instrText xml:space="preserve"> PAGEREF _Toc162448851 \h </w:instrText>
      </w:r>
      <w:r>
        <w:fldChar w:fldCharType="separate"/>
      </w:r>
      <w:r>
        <w:t>22</w:t>
      </w:r>
      <w:r>
        <w:fldChar w:fldCharType="end"/>
      </w:r>
    </w:p>
    <w:p w14:paraId="6B4F3AC1" w14:textId="77777777" w:rsidR="003F3A6E" w:rsidRPr="000F4060" w:rsidRDefault="003F3A6E">
      <w:pPr>
        <w:pStyle w:val="TOC2"/>
        <w:rPr>
          <w:rFonts w:ascii="Calibri" w:hAnsi="Calibri"/>
          <w:kern w:val="2"/>
          <w:sz w:val="22"/>
          <w:szCs w:val="22"/>
          <w:lang w:eastAsia="en-GB"/>
        </w:rPr>
      </w:pPr>
      <w:r>
        <w:t>5.1</w:t>
      </w:r>
      <w:r w:rsidRPr="000F4060">
        <w:rPr>
          <w:rFonts w:ascii="Calibri" w:hAnsi="Calibri"/>
          <w:kern w:val="2"/>
          <w:sz w:val="22"/>
          <w:szCs w:val="22"/>
          <w:lang w:eastAsia="en-GB"/>
        </w:rPr>
        <w:tab/>
      </w:r>
      <w:r>
        <w:t>Offline charging scenarios</w:t>
      </w:r>
      <w:r>
        <w:tab/>
      </w:r>
      <w:r>
        <w:fldChar w:fldCharType="begin" w:fldLock="1"/>
      </w:r>
      <w:r>
        <w:instrText xml:space="preserve"> PAGEREF _Toc162448852 \h </w:instrText>
      </w:r>
      <w:r>
        <w:fldChar w:fldCharType="separate"/>
      </w:r>
      <w:r>
        <w:t>22</w:t>
      </w:r>
      <w:r>
        <w:fldChar w:fldCharType="end"/>
      </w:r>
    </w:p>
    <w:p w14:paraId="598DE5E3" w14:textId="77777777" w:rsidR="003F3A6E" w:rsidRPr="000F4060" w:rsidRDefault="003F3A6E">
      <w:pPr>
        <w:pStyle w:val="TOC3"/>
        <w:rPr>
          <w:rFonts w:ascii="Calibri" w:hAnsi="Calibri"/>
          <w:kern w:val="2"/>
          <w:sz w:val="22"/>
          <w:szCs w:val="22"/>
          <w:lang w:eastAsia="en-GB"/>
        </w:rPr>
      </w:pPr>
      <w:r>
        <w:t>5.1.1</w:t>
      </w:r>
      <w:r w:rsidRPr="000F4060">
        <w:rPr>
          <w:rFonts w:ascii="Calibri" w:hAnsi="Calibri"/>
          <w:kern w:val="2"/>
          <w:sz w:val="22"/>
          <w:szCs w:val="22"/>
          <w:lang w:eastAsia="en-GB"/>
        </w:rPr>
        <w:tab/>
      </w:r>
      <w:r>
        <w:t>Basic principles</w:t>
      </w:r>
      <w:r>
        <w:tab/>
      </w:r>
      <w:r>
        <w:fldChar w:fldCharType="begin" w:fldLock="1"/>
      </w:r>
      <w:r>
        <w:instrText xml:space="preserve"> PAGEREF _Toc162448853 \h </w:instrText>
      </w:r>
      <w:r>
        <w:fldChar w:fldCharType="separate"/>
      </w:r>
      <w:r>
        <w:t>22</w:t>
      </w:r>
      <w:r>
        <w:fldChar w:fldCharType="end"/>
      </w:r>
    </w:p>
    <w:p w14:paraId="33B92555" w14:textId="77777777" w:rsidR="003F3A6E" w:rsidRPr="000F4060" w:rsidRDefault="003F3A6E">
      <w:pPr>
        <w:pStyle w:val="TOC4"/>
        <w:rPr>
          <w:rFonts w:ascii="Calibri" w:hAnsi="Calibri"/>
          <w:kern w:val="2"/>
          <w:sz w:val="22"/>
          <w:szCs w:val="22"/>
          <w:lang w:eastAsia="en-GB"/>
        </w:rPr>
      </w:pPr>
      <w:r>
        <w:t>5.1.1.0</w:t>
      </w:r>
      <w:r w:rsidRPr="000F4060">
        <w:rPr>
          <w:rFonts w:ascii="Calibri" w:hAnsi="Calibri"/>
          <w:kern w:val="2"/>
          <w:sz w:val="22"/>
          <w:szCs w:val="22"/>
          <w:lang w:eastAsia="en-GB"/>
        </w:rPr>
        <w:tab/>
      </w:r>
      <w:r>
        <w:t>Introduction</w:t>
      </w:r>
      <w:r>
        <w:tab/>
      </w:r>
      <w:r>
        <w:fldChar w:fldCharType="begin" w:fldLock="1"/>
      </w:r>
      <w:r>
        <w:instrText xml:space="preserve"> PAGEREF _Toc162448854 \h </w:instrText>
      </w:r>
      <w:r>
        <w:fldChar w:fldCharType="separate"/>
      </w:r>
      <w:r>
        <w:t>22</w:t>
      </w:r>
      <w:r>
        <w:fldChar w:fldCharType="end"/>
      </w:r>
    </w:p>
    <w:p w14:paraId="60DA0EFC" w14:textId="77777777" w:rsidR="003F3A6E" w:rsidRPr="000F4060" w:rsidRDefault="003F3A6E">
      <w:pPr>
        <w:pStyle w:val="TOC4"/>
        <w:rPr>
          <w:rFonts w:ascii="Calibri" w:hAnsi="Calibri"/>
          <w:kern w:val="2"/>
          <w:sz w:val="22"/>
          <w:szCs w:val="22"/>
          <w:lang w:eastAsia="en-GB"/>
        </w:rPr>
      </w:pPr>
      <w:r>
        <w:t>5.1.1.1</w:t>
      </w:r>
      <w:r w:rsidRPr="000F4060">
        <w:rPr>
          <w:rFonts w:ascii="Calibri" w:hAnsi="Calibri"/>
          <w:kern w:val="2"/>
          <w:sz w:val="22"/>
          <w:szCs w:val="22"/>
          <w:lang w:eastAsia="en-GB"/>
        </w:rPr>
        <w:tab/>
      </w:r>
      <w:r>
        <w:t>Event based charging</w:t>
      </w:r>
      <w:r>
        <w:tab/>
      </w:r>
      <w:r>
        <w:fldChar w:fldCharType="begin" w:fldLock="1"/>
      </w:r>
      <w:r>
        <w:instrText xml:space="preserve"> PAGEREF _Toc162448855 \h </w:instrText>
      </w:r>
      <w:r>
        <w:fldChar w:fldCharType="separate"/>
      </w:r>
      <w:r>
        <w:t>23</w:t>
      </w:r>
      <w:r>
        <w:fldChar w:fldCharType="end"/>
      </w:r>
    </w:p>
    <w:p w14:paraId="287DC2F9" w14:textId="77777777" w:rsidR="003F3A6E" w:rsidRPr="000F4060" w:rsidRDefault="003F3A6E">
      <w:pPr>
        <w:pStyle w:val="TOC4"/>
        <w:rPr>
          <w:rFonts w:ascii="Calibri" w:hAnsi="Calibri"/>
          <w:kern w:val="2"/>
          <w:sz w:val="22"/>
          <w:szCs w:val="22"/>
          <w:lang w:eastAsia="en-GB"/>
        </w:rPr>
      </w:pPr>
      <w:r>
        <w:t>5.1.1.2</w:t>
      </w:r>
      <w:r w:rsidRPr="000F4060">
        <w:rPr>
          <w:rFonts w:ascii="Calibri" w:hAnsi="Calibri"/>
          <w:kern w:val="2"/>
          <w:sz w:val="22"/>
          <w:szCs w:val="22"/>
          <w:lang w:eastAsia="en-GB"/>
        </w:rPr>
        <w:tab/>
      </w:r>
      <w:r>
        <w:t>Session based charging</w:t>
      </w:r>
      <w:r>
        <w:tab/>
      </w:r>
      <w:r>
        <w:fldChar w:fldCharType="begin" w:fldLock="1"/>
      </w:r>
      <w:r>
        <w:instrText xml:space="preserve"> PAGEREF _Toc162448856 \h </w:instrText>
      </w:r>
      <w:r>
        <w:fldChar w:fldCharType="separate"/>
      </w:r>
      <w:r>
        <w:t>24</w:t>
      </w:r>
      <w:r>
        <w:fldChar w:fldCharType="end"/>
      </w:r>
    </w:p>
    <w:p w14:paraId="7BAD93BC" w14:textId="77777777" w:rsidR="003F3A6E" w:rsidRPr="000F4060" w:rsidRDefault="003F3A6E">
      <w:pPr>
        <w:pStyle w:val="TOC3"/>
        <w:rPr>
          <w:rFonts w:ascii="Calibri" w:hAnsi="Calibri"/>
          <w:kern w:val="2"/>
          <w:sz w:val="22"/>
          <w:szCs w:val="22"/>
          <w:lang w:eastAsia="en-GB"/>
        </w:rPr>
      </w:pPr>
      <w:r>
        <w:t>5.1.2</w:t>
      </w:r>
      <w:r w:rsidRPr="000F4060">
        <w:rPr>
          <w:rFonts w:ascii="Calibri" w:hAnsi="Calibri"/>
          <w:kern w:val="2"/>
          <w:sz w:val="22"/>
          <w:szCs w:val="22"/>
          <w:lang w:eastAsia="en-GB"/>
        </w:rPr>
        <w:tab/>
      </w:r>
      <w:r>
        <w:t>Basic operation</w:t>
      </w:r>
      <w:r>
        <w:tab/>
      </w:r>
      <w:r>
        <w:fldChar w:fldCharType="begin" w:fldLock="1"/>
      </w:r>
      <w:r>
        <w:instrText xml:space="preserve"> PAGEREF _Toc162448857 \h </w:instrText>
      </w:r>
      <w:r>
        <w:fldChar w:fldCharType="separate"/>
      </w:r>
      <w:r>
        <w:t>26</w:t>
      </w:r>
      <w:r>
        <w:fldChar w:fldCharType="end"/>
      </w:r>
    </w:p>
    <w:p w14:paraId="4D0985DD" w14:textId="77777777" w:rsidR="003F3A6E" w:rsidRPr="000F4060" w:rsidRDefault="003F3A6E">
      <w:pPr>
        <w:pStyle w:val="TOC2"/>
        <w:rPr>
          <w:rFonts w:ascii="Calibri" w:hAnsi="Calibri"/>
          <w:kern w:val="2"/>
          <w:sz w:val="22"/>
          <w:szCs w:val="22"/>
          <w:lang w:eastAsia="en-GB"/>
        </w:rPr>
      </w:pPr>
      <w:r>
        <w:t>5.2</w:t>
      </w:r>
      <w:r w:rsidRPr="000F4060">
        <w:rPr>
          <w:rFonts w:ascii="Calibri" w:hAnsi="Calibri"/>
          <w:kern w:val="2"/>
          <w:sz w:val="22"/>
          <w:szCs w:val="22"/>
          <w:lang w:eastAsia="en-GB"/>
        </w:rPr>
        <w:tab/>
      </w:r>
      <w:r>
        <w:t>Online charging scenarios</w:t>
      </w:r>
      <w:r>
        <w:tab/>
      </w:r>
      <w:r>
        <w:fldChar w:fldCharType="begin" w:fldLock="1"/>
      </w:r>
      <w:r>
        <w:instrText xml:space="preserve"> PAGEREF _Toc162448858 \h </w:instrText>
      </w:r>
      <w:r>
        <w:fldChar w:fldCharType="separate"/>
      </w:r>
      <w:r>
        <w:t>27</w:t>
      </w:r>
      <w:r>
        <w:fldChar w:fldCharType="end"/>
      </w:r>
    </w:p>
    <w:p w14:paraId="01613ECA" w14:textId="77777777" w:rsidR="003F3A6E" w:rsidRPr="000F4060" w:rsidRDefault="003F3A6E">
      <w:pPr>
        <w:pStyle w:val="TOC3"/>
        <w:rPr>
          <w:rFonts w:ascii="Calibri" w:hAnsi="Calibri"/>
          <w:kern w:val="2"/>
          <w:sz w:val="22"/>
          <w:szCs w:val="22"/>
          <w:lang w:eastAsia="en-GB"/>
        </w:rPr>
      </w:pPr>
      <w:r>
        <w:t>5.2.0</w:t>
      </w:r>
      <w:r w:rsidRPr="000F4060">
        <w:rPr>
          <w:rFonts w:ascii="Calibri" w:hAnsi="Calibri"/>
          <w:kern w:val="2"/>
          <w:sz w:val="22"/>
          <w:szCs w:val="22"/>
          <w:lang w:eastAsia="en-GB"/>
        </w:rPr>
        <w:tab/>
      </w:r>
      <w:r>
        <w:t>Introduction</w:t>
      </w:r>
      <w:r>
        <w:tab/>
      </w:r>
      <w:r>
        <w:fldChar w:fldCharType="begin" w:fldLock="1"/>
      </w:r>
      <w:r>
        <w:instrText xml:space="preserve"> PAGEREF _Toc162448859 \h </w:instrText>
      </w:r>
      <w:r>
        <w:fldChar w:fldCharType="separate"/>
      </w:r>
      <w:r>
        <w:t>27</w:t>
      </w:r>
      <w:r>
        <w:fldChar w:fldCharType="end"/>
      </w:r>
    </w:p>
    <w:p w14:paraId="0AB27426" w14:textId="77777777" w:rsidR="003F3A6E" w:rsidRPr="000F4060" w:rsidRDefault="003F3A6E">
      <w:pPr>
        <w:pStyle w:val="TOC3"/>
        <w:rPr>
          <w:rFonts w:ascii="Calibri" w:hAnsi="Calibri"/>
          <w:kern w:val="2"/>
          <w:sz w:val="22"/>
          <w:szCs w:val="22"/>
          <w:lang w:eastAsia="en-GB"/>
        </w:rPr>
      </w:pPr>
      <w:r>
        <w:t>5.2.1</w:t>
      </w:r>
      <w:r w:rsidRPr="000F4060">
        <w:rPr>
          <w:rFonts w:ascii="Calibri" w:hAnsi="Calibri"/>
          <w:kern w:val="2"/>
          <w:sz w:val="22"/>
          <w:szCs w:val="22"/>
          <w:lang w:eastAsia="en-GB"/>
        </w:rPr>
        <w:tab/>
      </w:r>
      <w:r>
        <w:t>Basic principles</w:t>
      </w:r>
      <w:r>
        <w:tab/>
      </w:r>
      <w:r>
        <w:fldChar w:fldCharType="begin" w:fldLock="1"/>
      </w:r>
      <w:r>
        <w:instrText xml:space="preserve"> PAGEREF _Toc162448860 \h </w:instrText>
      </w:r>
      <w:r>
        <w:fldChar w:fldCharType="separate"/>
      </w:r>
      <w:r>
        <w:t>27</w:t>
      </w:r>
      <w:r>
        <w:fldChar w:fldCharType="end"/>
      </w:r>
    </w:p>
    <w:p w14:paraId="7B1E8216" w14:textId="77777777" w:rsidR="003F3A6E" w:rsidRPr="000F4060" w:rsidRDefault="003F3A6E">
      <w:pPr>
        <w:pStyle w:val="TOC3"/>
        <w:rPr>
          <w:rFonts w:ascii="Calibri" w:hAnsi="Calibri"/>
          <w:kern w:val="2"/>
          <w:sz w:val="22"/>
          <w:szCs w:val="22"/>
          <w:lang w:eastAsia="en-GB"/>
        </w:rPr>
      </w:pPr>
      <w:r>
        <w:t>5.2.2</w:t>
      </w:r>
      <w:r w:rsidRPr="000F4060">
        <w:rPr>
          <w:rFonts w:ascii="Calibri" w:hAnsi="Calibri"/>
          <w:kern w:val="2"/>
          <w:sz w:val="22"/>
          <w:szCs w:val="22"/>
          <w:lang w:eastAsia="en-GB"/>
        </w:rPr>
        <w:tab/>
      </w:r>
      <w:r>
        <w:t>Charging scenarios</w:t>
      </w:r>
      <w:r>
        <w:tab/>
      </w:r>
      <w:r>
        <w:fldChar w:fldCharType="begin" w:fldLock="1"/>
      </w:r>
      <w:r>
        <w:instrText xml:space="preserve"> PAGEREF _Toc162448861 \h </w:instrText>
      </w:r>
      <w:r>
        <w:fldChar w:fldCharType="separate"/>
      </w:r>
      <w:r>
        <w:t>28</w:t>
      </w:r>
      <w:r>
        <w:fldChar w:fldCharType="end"/>
      </w:r>
    </w:p>
    <w:p w14:paraId="5C7178BE" w14:textId="77777777" w:rsidR="003F3A6E" w:rsidRPr="000F4060" w:rsidRDefault="003F3A6E">
      <w:pPr>
        <w:pStyle w:val="TOC4"/>
        <w:rPr>
          <w:rFonts w:ascii="Calibri" w:hAnsi="Calibri"/>
          <w:kern w:val="2"/>
          <w:sz w:val="22"/>
          <w:szCs w:val="22"/>
          <w:lang w:eastAsia="en-GB"/>
        </w:rPr>
      </w:pPr>
      <w:r>
        <w:t>5.2.2.0</w:t>
      </w:r>
      <w:r w:rsidRPr="000F4060">
        <w:rPr>
          <w:rFonts w:ascii="Calibri" w:hAnsi="Calibri"/>
          <w:kern w:val="2"/>
          <w:sz w:val="22"/>
          <w:szCs w:val="22"/>
          <w:lang w:eastAsia="en-GB"/>
        </w:rPr>
        <w:tab/>
      </w:r>
      <w:r>
        <w:t>Introduction</w:t>
      </w:r>
      <w:r>
        <w:tab/>
      </w:r>
      <w:r>
        <w:fldChar w:fldCharType="begin" w:fldLock="1"/>
      </w:r>
      <w:r>
        <w:instrText xml:space="preserve"> PAGEREF _Toc162448862 \h </w:instrText>
      </w:r>
      <w:r>
        <w:fldChar w:fldCharType="separate"/>
      </w:r>
      <w:r>
        <w:t>28</w:t>
      </w:r>
      <w:r>
        <w:fldChar w:fldCharType="end"/>
      </w:r>
    </w:p>
    <w:p w14:paraId="08320517" w14:textId="77777777" w:rsidR="003F3A6E" w:rsidRPr="000F4060" w:rsidRDefault="003F3A6E">
      <w:pPr>
        <w:pStyle w:val="TOC4"/>
        <w:rPr>
          <w:rFonts w:ascii="Calibri" w:hAnsi="Calibri"/>
          <w:kern w:val="2"/>
          <w:sz w:val="22"/>
          <w:szCs w:val="22"/>
          <w:lang w:eastAsia="en-GB"/>
        </w:rPr>
      </w:pPr>
      <w:r>
        <w:t>5.2.2.1</w:t>
      </w:r>
      <w:r w:rsidRPr="000F4060">
        <w:rPr>
          <w:rFonts w:ascii="Calibri" w:hAnsi="Calibri"/>
          <w:kern w:val="2"/>
          <w:sz w:val="22"/>
          <w:szCs w:val="22"/>
          <w:lang w:eastAsia="en-GB"/>
        </w:rPr>
        <w:tab/>
      </w:r>
      <w:r>
        <w:t>Immediate Event Charging (IEC)</w:t>
      </w:r>
      <w:r>
        <w:tab/>
      </w:r>
      <w:r>
        <w:fldChar w:fldCharType="begin" w:fldLock="1"/>
      </w:r>
      <w:r>
        <w:instrText xml:space="preserve"> PAGEREF _Toc162448863 \h </w:instrText>
      </w:r>
      <w:r>
        <w:fldChar w:fldCharType="separate"/>
      </w:r>
      <w:r>
        <w:t>29</w:t>
      </w:r>
      <w:r>
        <w:fldChar w:fldCharType="end"/>
      </w:r>
    </w:p>
    <w:p w14:paraId="01FA04B2" w14:textId="77777777" w:rsidR="003F3A6E" w:rsidRPr="000F4060" w:rsidRDefault="003F3A6E">
      <w:pPr>
        <w:pStyle w:val="TOC5"/>
        <w:rPr>
          <w:rFonts w:ascii="Calibri" w:hAnsi="Calibri"/>
          <w:kern w:val="2"/>
          <w:sz w:val="22"/>
          <w:szCs w:val="22"/>
          <w:lang w:eastAsia="en-GB"/>
        </w:rPr>
      </w:pPr>
      <w:r>
        <w:t>5.2.2.1.1</w:t>
      </w:r>
      <w:r w:rsidRPr="000F4060">
        <w:rPr>
          <w:rFonts w:ascii="Calibri" w:hAnsi="Calibri"/>
          <w:kern w:val="2"/>
          <w:sz w:val="22"/>
          <w:szCs w:val="22"/>
          <w:lang w:eastAsia="en-GB"/>
        </w:rPr>
        <w:tab/>
      </w:r>
      <w:r>
        <w:t>Decentralized Unit Determination and Centralized Rating</w:t>
      </w:r>
      <w:r>
        <w:tab/>
      </w:r>
      <w:r>
        <w:fldChar w:fldCharType="begin" w:fldLock="1"/>
      </w:r>
      <w:r>
        <w:instrText xml:space="preserve"> PAGEREF _Toc162448864 \h </w:instrText>
      </w:r>
      <w:r>
        <w:fldChar w:fldCharType="separate"/>
      </w:r>
      <w:r>
        <w:t>29</w:t>
      </w:r>
      <w:r>
        <w:fldChar w:fldCharType="end"/>
      </w:r>
    </w:p>
    <w:p w14:paraId="6F92E31F" w14:textId="77777777" w:rsidR="003F3A6E" w:rsidRPr="000F4060" w:rsidRDefault="003F3A6E">
      <w:pPr>
        <w:pStyle w:val="TOC5"/>
        <w:rPr>
          <w:rFonts w:ascii="Calibri" w:hAnsi="Calibri"/>
          <w:kern w:val="2"/>
          <w:sz w:val="22"/>
          <w:szCs w:val="22"/>
          <w:lang w:eastAsia="en-GB"/>
        </w:rPr>
      </w:pPr>
      <w:r>
        <w:t>5.2.2.1.2</w:t>
      </w:r>
      <w:r w:rsidRPr="000F4060">
        <w:rPr>
          <w:rFonts w:ascii="Calibri" w:hAnsi="Calibri"/>
          <w:kern w:val="2"/>
          <w:sz w:val="22"/>
          <w:szCs w:val="22"/>
          <w:lang w:eastAsia="en-GB"/>
        </w:rPr>
        <w:tab/>
      </w:r>
      <w:r>
        <w:t>Centralized Unit Determination and Centralized Rating</w:t>
      </w:r>
      <w:r>
        <w:tab/>
      </w:r>
      <w:r>
        <w:fldChar w:fldCharType="begin" w:fldLock="1"/>
      </w:r>
      <w:r>
        <w:instrText xml:space="preserve"> PAGEREF _Toc162448865 \h </w:instrText>
      </w:r>
      <w:r>
        <w:fldChar w:fldCharType="separate"/>
      </w:r>
      <w:r>
        <w:t>31</w:t>
      </w:r>
      <w:r>
        <w:fldChar w:fldCharType="end"/>
      </w:r>
    </w:p>
    <w:p w14:paraId="712020E2" w14:textId="77777777" w:rsidR="003F3A6E" w:rsidRPr="000F4060" w:rsidRDefault="003F3A6E">
      <w:pPr>
        <w:pStyle w:val="TOC5"/>
        <w:rPr>
          <w:rFonts w:ascii="Calibri" w:hAnsi="Calibri"/>
          <w:kern w:val="2"/>
          <w:sz w:val="22"/>
          <w:szCs w:val="22"/>
          <w:lang w:eastAsia="en-GB"/>
        </w:rPr>
      </w:pPr>
      <w:r>
        <w:t>5.2.2.1.3</w:t>
      </w:r>
      <w:r w:rsidRPr="000F4060">
        <w:rPr>
          <w:rFonts w:ascii="Calibri" w:hAnsi="Calibri"/>
          <w:kern w:val="2"/>
          <w:sz w:val="22"/>
          <w:szCs w:val="22"/>
          <w:lang w:eastAsia="en-GB"/>
        </w:rPr>
        <w:tab/>
      </w:r>
      <w:r>
        <w:t>Decentralized Unit Determination and Decentralized Rating</w:t>
      </w:r>
      <w:r>
        <w:tab/>
      </w:r>
      <w:r>
        <w:fldChar w:fldCharType="begin" w:fldLock="1"/>
      </w:r>
      <w:r>
        <w:instrText xml:space="preserve"> PAGEREF _Toc162448866 \h </w:instrText>
      </w:r>
      <w:r>
        <w:fldChar w:fldCharType="separate"/>
      </w:r>
      <w:r>
        <w:t>33</w:t>
      </w:r>
      <w:r>
        <w:fldChar w:fldCharType="end"/>
      </w:r>
    </w:p>
    <w:p w14:paraId="789A8259" w14:textId="77777777" w:rsidR="003F3A6E" w:rsidRPr="000F4060" w:rsidRDefault="003F3A6E">
      <w:pPr>
        <w:pStyle w:val="TOC5"/>
        <w:rPr>
          <w:rFonts w:ascii="Calibri" w:hAnsi="Calibri"/>
          <w:kern w:val="2"/>
          <w:sz w:val="22"/>
          <w:szCs w:val="22"/>
          <w:lang w:eastAsia="en-GB"/>
        </w:rPr>
      </w:pPr>
      <w:r>
        <w:t>5.2.2.1.4</w:t>
      </w:r>
      <w:r w:rsidRPr="000F4060">
        <w:rPr>
          <w:rFonts w:ascii="Calibri" w:hAnsi="Calibri"/>
          <w:kern w:val="2"/>
          <w:sz w:val="22"/>
          <w:szCs w:val="22"/>
          <w:lang w:eastAsia="en-GB"/>
        </w:rPr>
        <w:tab/>
      </w:r>
      <w:r>
        <w:t>Further options</w:t>
      </w:r>
      <w:r>
        <w:tab/>
      </w:r>
      <w:r>
        <w:fldChar w:fldCharType="begin" w:fldLock="1"/>
      </w:r>
      <w:r>
        <w:instrText xml:space="preserve"> PAGEREF _Toc162448867 \h </w:instrText>
      </w:r>
      <w:r>
        <w:fldChar w:fldCharType="separate"/>
      </w:r>
      <w:r>
        <w:t>34</w:t>
      </w:r>
      <w:r>
        <w:fldChar w:fldCharType="end"/>
      </w:r>
    </w:p>
    <w:p w14:paraId="5A878119" w14:textId="77777777" w:rsidR="003F3A6E" w:rsidRPr="000F4060" w:rsidRDefault="003F3A6E">
      <w:pPr>
        <w:pStyle w:val="TOC4"/>
        <w:rPr>
          <w:rFonts w:ascii="Calibri" w:hAnsi="Calibri"/>
          <w:kern w:val="2"/>
          <w:sz w:val="22"/>
          <w:szCs w:val="22"/>
          <w:lang w:eastAsia="en-GB"/>
        </w:rPr>
      </w:pPr>
      <w:r>
        <w:t>5.2.2.2</w:t>
      </w:r>
      <w:r w:rsidRPr="000F4060">
        <w:rPr>
          <w:rFonts w:ascii="Calibri" w:hAnsi="Calibri"/>
          <w:kern w:val="2"/>
          <w:sz w:val="22"/>
          <w:szCs w:val="22"/>
          <w:lang w:eastAsia="en-GB"/>
        </w:rPr>
        <w:tab/>
      </w:r>
      <w:r>
        <w:t>Event Charging with Unit Reservation (ECUR)</w:t>
      </w:r>
      <w:r>
        <w:tab/>
      </w:r>
      <w:r>
        <w:fldChar w:fldCharType="begin" w:fldLock="1"/>
      </w:r>
      <w:r>
        <w:instrText xml:space="preserve"> PAGEREF _Toc162448868 \h </w:instrText>
      </w:r>
      <w:r>
        <w:fldChar w:fldCharType="separate"/>
      </w:r>
      <w:r>
        <w:t>35</w:t>
      </w:r>
      <w:r>
        <w:fldChar w:fldCharType="end"/>
      </w:r>
    </w:p>
    <w:p w14:paraId="1B708429" w14:textId="77777777" w:rsidR="003F3A6E" w:rsidRPr="000F4060" w:rsidRDefault="003F3A6E">
      <w:pPr>
        <w:pStyle w:val="TOC5"/>
        <w:rPr>
          <w:rFonts w:ascii="Calibri" w:hAnsi="Calibri"/>
          <w:kern w:val="2"/>
          <w:sz w:val="22"/>
          <w:szCs w:val="22"/>
          <w:lang w:eastAsia="en-GB"/>
        </w:rPr>
      </w:pPr>
      <w:r>
        <w:t>5.2.2.2.1</w:t>
      </w:r>
      <w:r w:rsidRPr="000F4060">
        <w:rPr>
          <w:rFonts w:ascii="Calibri" w:hAnsi="Calibri"/>
          <w:kern w:val="2"/>
          <w:sz w:val="22"/>
          <w:szCs w:val="22"/>
          <w:lang w:eastAsia="en-GB"/>
        </w:rPr>
        <w:tab/>
      </w:r>
      <w:r>
        <w:t>Decentralized Unit Determination and Centralized Rating</w:t>
      </w:r>
      <w:r>
        <w:tab/>
      </w:r>
      <w:r>
        <w:fldChar w:fldCharType="begin" w:fldLock="1"/>
      </w:r>
      <w:r>
        <w:instrText xml:space="preserve"> PAGEREF _Toc162448869 \h </w:instrText>
      </w:r>
      <w:r>
        <w:fldChar w:fldCharType="separate"/>
      </w:r>
      <w:r>
        <w:t>35</w:t>
      </w:r>
      <w:r>
        <w:fldChar w:fldCharType="end"/>
      </w:r>
    </w:p>
    <w:p w14:paraId="468AD7D6" w14:textId="77777777" w:rsidR="003F3A6E" w:rsidRPr="000F4060" w:rsidRDefault="003F3A6E">
      <w:pPr>
        <w:pStyle w:val="TOC5"/>
        <w:rPr>
          <w:rFonts w:ascii="Calibri" w:hAnsi="Calibri"/>
          <w:kern w:val="2"/>
          <w:sz w:val="22"/>
          <w:szCs w:val="22"/>
          <w:lang w:eastAsia="en-GB"/>
        </w:rPr>
      </w:pPr>
      <w:r>
        <w:t>5.2.2.2.2</w:t>
      </w:r>
      <w:r w:rsidRPr="000F4060">
        <w:rPr>
          <w:rFonts w:ascii="Calibri" w:hAnsi="Calibri"/>
          <w:kern w:val="2"/>
          <w:sz w:val="22"/>
          <w:szCs w:val="22"/>
          <w:lang w:eastAsia="en-GB"/>
        </w:rPr>
        <w:tab/>
      </w:r>
      <w:r>
        <w:t>Centralized Unit Determination and Centralized Rating</w:t>
      </w:r>
      <w:r>
        <w:tab/>
      </w:r>
      <w:r>
        <w:fldChar w:fldCharType="begin" w:fldLock="1"/>
      </w:r>
      <w:r>
        <w:instrText xml:space="preserve"> PAGEREF _Toc162448870 \h </w:instrText>
      </w:r>
      <w:r>
        <w:fldChar w:fldCharType="separate"/>
      </w:r>
      <w:r>
        <w:t>37</w:t>
      </w:r>
      <w:r>
        <w:fldChar w:fldCharType="end"/>
      </w:r>
    </w:p>
    <w:p w14:paraId="5786F665" w14:textId="77777777" w:rsidR="003F3A6E" w:rsidRPr="000F4060" w:rsidRDefault="003F3A6E">
      <w:pPr>
        <w:pStyle w:val="TOC5"/>
        <w:rPr>
          <w:rFonts w:ascii="Calibri" w:hAnsi="Calibri"/>
          <w:kern w:val="2"/>
          <w:sz w:val="22"/>
          <w:szCs w:val="22"/>
          <w:lang w:eastAsia="en-GB"/>
        </w:rPr>
      </w:pPr>
      <w:r>
        <w:t>5.2.2.2.3</w:t>
      </w:r>
      <w:r w:rsidRPr="000F4060">
        <w:rPr>
          <w:rFonts w:ascii="Calibri" w:hAnsi="Calibri"/>
          <w:kern w:val="2"/>
          <w:sz w:val="22"/>
          <w:szCs w:val="22"/>
          <w:lang w:eastAsia="en-GB"/>
        </w:rPr>
        <w:tab/>
      </w:r>
      <w:r>
        <w:t>Decentralized Unit Determination and Decentralized Rating</w:t>
      </w:r>
      <w:r>
        <w:tab/>
      </w:r>
      <w:r>
        <w:fldChar w:fldCharType="begin" w:fldLock="1"/>
      </w:r>
      <w:r>
        <w:instrText xml:space="preserve"> PAGEREF _Toc162448871 \h </w:instrText>
      </w:r>
      <w:r>
        <w:fldChar w:fldCharType="separate"/>
      </w:r>
      <w:r>
        <w:t>39</w:t>
      </w:r>
      <w:r>
        <w:fldChar w:fldCharType="end"/>
      </w:r>
    </w:p>
    <w:p w14:paraId="6FA76FBC" w14:textId="77777777" w:rsidR="003F3A6E" w:rsidRPr="000F4060" w:rsidRDefault="003F3A6E">
      <w:pPr>
        <w:pStyle w:val="TOC4"/>
        <w:rPr>
          <w:rFonts w:ascii="Calibri" w:hAnsi="Calibri"/>
          <w:kern w:val="2"/>
          <w:sz w:val="22"/>
          <w:szCs w:val="22"/>
          <w:lang w:eastAsia="en-GB"/>
        </w:rPr>
      </w:pPr>
      <w:r>
        <w:t>5.2.2.3</w:t>
      </w:r>
      <w:r w:rsidRPr="000F4060">
        <w:rPr>
          <w:rFonts w:ascii="Calibri" w:hAnsi="Calibri"/>
          <w:kern w:val="2"/>
          <w:sz w:val="22"/>
          <w:szCs w:val="22"/>
          <w:lang w:eastAsia="en-GB"/>
        </w:rPr>
        <w:tab/>
      </w:r>
      <w:r>
        <w:t>Session charging with Reservation</w:t>
      </w:r>
      <w:r>
        <w:tab/>
      </w:r>
      <w:r>
        <w:fldChar w:fldCharType="begin" w:fldLock="1"/>
      </w:r>
      <w:r>
        <w:instrText xml:space="preserve"> PAGEREF _Toc162448872 \h </w:instrText>
      </w:r>
      <w:r>
        <w:fldChar w:fldCharType="separate"/>
      </w:r>
      <w:r>
        <w:t>41</w:t>
      </w:r>
      <w:r>
        <w:fldChar w:fldCharType="end"/>
      </w:r>
    </w:p>
    <w:p w14:paraId="0576607C" w14:textId="77777777" w:rsidR="003F3A6E" w:rsidRPr="000F4060" w:rsidRDefault="003F3A6E">
      <w:pPr>
        <w:pStyle w:val="TOC5"/>
        <w:rPr>
          <w:rFonts w:ascii="Calibri" w:hAnsi="Calibri"/>
          <w:kern w:val="2"/>
          <w:sz w:val="22"/>
          <w:szCs w:val="22"/>
          <w:lang w:eastAsia="en-GB"/>
        </w:rPr>
      </w:pPr>
      <w:r>
        <w:t>5.2.2.3.1</w:t>
      </w:r>
      <w:r w:rsidRPr="000F4060">
        <w:rPr>
          <w:rFonts w:ascii="Calibri" w:hAnsi="Calibri"/>
          <w:kern w:val="2"/>
          <w:sz w:val="22"/>
          <w:szCs w:val="22"/>
          <w:lang w:eastAsia="en-GB"/>
        </w:rPr>
        <w:tab/>
      </w:r>
      <w:r>
        <w:t>Decentralized Unit Determination and Centralized Rating</w:t>
      </w:r>
      <w:r>
        <w:tab/>
      </w:r>
      <w:r>
        <w:fldChar w:fldCharType="begin" w:fldLock="1"/>
      </w:r>
      <w:r>
        <w:instrText xml:space="preserve"> PAGEREF _Toc162448873 \h </w:instrText>
      </w:r>
      <w:r>
        <w:fldChar w:fldCharType="separate"/>
      </w:r>
      <w:r>
        <w:t>41</w:t>
      </w:r>
      <w:r>
        <w:fldChar w:fldCharType="end"/>
      </w:r>
    </w:p>
    <w:p w14:paraId="296018CA" w14:textId="77777777" w:rsidR="003F3A6E" w:rsidRPr="000F4060" w:rsidRDefault="003F3A6E">
      <w:pPr>
        <w:pStyle w:val="TOC5"/>
        <w:rPr>
          <w:rFonts w:ascii="Calibri" w:hAnsi="Calibri"/>
          <w:kern w:val="2"/>
          <w:sz w:val="22"/>
          <w:szCs w:val="22"/>
          <w:lang w:eastAsia="en-GB"/>
        </w:rPr>
      </w:pPr>
      <w:r>
        <w:t>5.2.2.3.2</w:t>
      </w:r>
      <w:r w:rsidRPr="000F4060">
        <w:rPr>
          <w:rFonts w:ascii="Calibri" w:hAnsi="Calibri"/>
          <w:kern w:val="2"/>
          <w:sz w:val="22"/>
          <w:szCs w:val="22"/>
          <w:lang w:eastAsia="en-GB"/>
        </w:rPr>
        <w:tab/>
      </w:r>
      <w:r>
        <w:t>Centralized Unit Determination and Centralized Rating</w:t>
      </w:r>
      <w:r>
        <w:tab/>
      </w:r>
      <w:r>
        <w:fldChar w:fldCharType="begin" w:fldLock="1"/>
      </w:r>
      <w:r>
        <w:instrText xml:space="preserve"> PAGEREF _Toc162448874 \h </w:instrText>
      </w:r>
      <w:r>
        <w:fldChar w:fldCharType="separate"/>
      </w:r>
      <w:r>
        <w:t>43</w:t>
      </w:r>
      <w:r>
        <w:fldChar w:fldCharType="end"/>
      </w:r>
    </w:p>
    <w:p w14:paraId="66A3C982" w14:textId="77777777" w:rsidR="003F3A6E" w:rsidRPr="000F4060" w:rsidRDefault="003F3A6E">
      <w:pPr>
        <w:pStyle w:val="TOC5"/>
        <w:rPr>
          <w:rFonts w:ascii="Calibri" w:hAnsi="Calibri"/>
          <w:kern w:val="2"/>
          <w:sz w:val="22"/>
          <w:szCs w:val="22"/>
          <w:lang w:eastAsia="en-GB"/>
        </w:rPr>
      </w:pPr>
      <w:r>
        <w:t>5.2.2.3.3</w:t>
      </w:r>
      <w:r w:rsidRPr="000F4060">
        <w:rPr>
          <w:rFonts w:ascii="Calibri" w:hAnsi="Calibri"/>
          <w:kern w:val="2"/>
          <w:sz w:val="22"/>
          <w:szCs w:val="22"/>
          <w:lang w:eastAsia="en-GB"/>
        </w:rPr>
        <w:tab/>
      </w:r>
      <w:r>
        <w:t>Decentralized Unit Determination and Decentralized Rating</w:t>
      </w:r>
      <w:r>
        <w:tab/>
      </w:r>
      <w:r>
        <w:fldChar w:fldCharType="begin" w:fldLock="1"/>
      </w:r>
      <w:r>
        <w:instrText xml:space="preserve"> PAGEREF _Toc162448875 \h </w:instrText>
      </w:r>
      <w:r>
        <w:fldChar w:fldCharType="separate"/>
      </w:r>
      <w:r>
        <w:t>45</w:t>
      </w:r>
      <w:r>
        <w:fldChar w:fldCharType="end"/>
      </w:r>
    </w:p>
    <w:p w14:paraId="34766F0C" w14:textId="77777777" w:rsidR="003F3A6E" w:rsidRPr="000F4060" w:rsidRDefault="003F3A6E">
      <w:pPr>
        <w:pStyle w:val="TOC3"/>
        <w:rPr>
          <w:rFonts w:ascii="Calibri" w:hAnsi="Calibri"/>
          <w:kern w:val="2"/>
          <w:sz w:val="22"/>
          <w:szCs w:val="22"/>
          <w:lang w:eastAsia="en-GB"/>
        </w:rPr>
      </w:pPr>
      <w:r>
        <w:t>5.2.3</w:t>
      </w:r>
      <w:r w:rsidRPr="000F4060">
        <w:rPr>
          <w:rFonts w:ascii="Calibri" w:hAnsi="Calibri"/>
          <w:kern w:val="2"/>
          <w:sz w:val="22"/>
          <w:szCs w:val="22"/>
          <w:lang w:eastAsia="en-GB"/>
        </w:rPr>
        <w:tab/>
      </w:r>
      <w:r>
        <w:t>Basic operations</w:t>
      </w:r>
      <w:r>
        <w:tab/>
      </w:r>
      <w:r>
        <w:fldChar w:fldCharType="begin" w:fldLock="1"/>
      </w:r>
      <w:r>
        <w:instrText xml:space="preserve"> PAGEREF _Toc162448876 \h </w:instrText>
      </w:r>
      <w:r>
        <w:fldChar w:fldCharType="separate"/>
      </w:r>
      <w:r>
        <w:t>47</w:t>
      </w:r>
      <w:r>
        <w:fldChar w:fldCharType="end"/>
      </w:r>
    </w:p>
    <w:p w14:paraId="3E8EEBA3" w14:textId="77777777" w:rsidR="003F3A6E" w:rsidRPr="000F4060" w:rsidRDefault="003F3A6E">
      <w:pPr>
        <w:pStyle w:val="TOC2"/>
        <w:rPr>
          <w:rFonts w:ascii="Calibri" w:hAnsi="Calibri"/>
          <w:kern w:val="2"/>
          <w:sz w:val="22"/>
          <w:szCs w:val="22"/>
          <w:lang w:eastAsia="en-GB"/>
        </w:rPr>
      </w:pPr>
      <w:r>
        <w:t>5.3</w:t>
      </w:r>
      <w:r w:rsidRPr="000F4060">
        <w:rPr>
          <w:rFonts w:ascii="Calibri" w:hAnsi="Calibri"/>
          <w:kern w:val="2"/>
          <w:sz w:val="22"/>
          <w:szCs w:val="22"/>
          <w:lang w:eastAsia="en-GB"/>
        </w:rPr>
        <w:tab/>
      </w:r>
      <w:r>
        <w:t>Other requirements</w:t>
      </w:r>
      <w:r>
        <w:tab/>
      </w:r>
      <w:r>
        <w:fldChar w:fldCharType="begin" w:fldLock="1"/>
      </w:r>
      <w:r>
        <w:instrText xml:space="preserve"> PAGEREF _Toc162448877 \h </w:instrText>
      </w:r>
      <w:r>
        <w:fldChar w:fldCharType="separate"/>
      </w:r>
      <w:r>
        <w:t>50</w:t>
      </w:r>
      <w:r>
        <w:fldChar w:fldCharType="end"/>
      </w:r>
    </w:p>
    <w:p w14:paraId="0BF2A29C" w14:textId="77777777" w:rsidR="003F3A6E" w:rsidRPr="000F4060" w:rsidRDefault="003F3A6E">
      <w:pPr>
        <w:pStyle w:val="TOC3"/>
        <w:rPr>
          <w:rFonts w:ascii="Calibri" w:hAnsi="Calibri"/>
          <w:kern w:val="2"/>
          <w:sz w:val="22"/>
          <w:szCs w:val="22"/>
          <w:lang w:eastAsia="en-GB"/>
        </w:rPr>
      </w:pPr>
      <w:r>
        <w:t>5.3.1</w:t>
      </w:r>
      <w:r w:rsidRPr="000F4060">
        <w:rPr>
          <w:rFonts w:ascii="Calibri" w:hAnsi="Calibri"/>
          <w:kern w:val="2"/>
          <w:sz w:val="22"/>
          <w:szCs w:val="22"/>
          <w:lang w:eastAsia="en-GB"/>
        </w:rPr>
        <w:tab/>
      </w:r>
      <w:r>
        <w:t>Re-authorization</w:t>
      </w:r>
      <w:r>
        <w:tab/>
      </w:r>
      <w:r>
        <w:fldChar w:fldCharType="begin" w:fldLock="1"/>
      </w:r>
      <w:r>
        <w:instrText xml:space="preserve"> PAGEREF _Toc162448878 \h </w:instrText>
      </w:r>
      <w:r>
        <w:fldChar w:fldCharType="separate"/>
      </w:r>
      <w:r>
        <w:t>50</w:t>
      </w:r>
      <w:r>
        <w:fldChar w:fldCharType="end"/>
      </w:r>
    </w:p>
    <w:p w14:paraId="7654FEB4" w14:textId="77777777" w:rsidR="003F3A6E" w:rsidRPr="000F4060" w:rsidRDefault="003F3A6E">
      <w:pPr>
        <w:pStyle w:val="TOC3"/>
        <w:rPr>
          <w:rFonts w:ascii="Calibri" w:hAnsi="Calibri"/>
          <w:kern w:val="2"/>
          <w:sz w:val="22"/>
          <w:szCs w:val="22"/>
          <w:lang w:eastAsia="en-GB"/>
        </w:rPr>
      </w:pPr>
      <w:r>
        <w:t>5.3.2</w:t>
      </w:r>
      <w:r w:rsidRPr="000F4060">
        <w:rPr>
          <w:rFonts w:ascii="Calibri" w:hAnsi="Calibri"/>
          <w:kern w:val="2"/>
          <w:sz w:val="22"/>
          <w:szCs w:val="22"/>
          <w:lang w:eastAsia="en-GB"/>
        </w:rPr>
        <w:tab/>
      </w:r>
      <w:r>
        <w:t>Threshold based re-authorization triggers</w:t>
      </w:r>
      <w:r>
        <w:tab/>
      </w:r>
      <w:r>
        <w:fldChar w:fldCharType="begin" w:fldLock="1"/>
      </w:r>
      <w:r>
        <w:instrText xml:space="preserve"> PAGEREF _Toc162448879 \h </w:instrText>
      </w:r>
      <w:r>
        <w:fldChar w:fldCharType="separate"/>
      </w:r>
      <w:r>
        <w:t>50</w:t>
      </w:r>
      <w:r>
        <w:fldChar w:fldCharType="end"/>
      </w:r>
    </w:p>
    <w:p w14:paraId="35BC3CE5" w14:textId="77777777" w:rsidR="003F3A6E" w:rsidRPr="000F4060" w:rsidRDefault="003F3A6E">
      <w:pPr>
        <w:pStyle w:val="TOC3"/>
        <w:rPr>
          <w:rFonts w:ascii="Calibri" w:hAnsi="Calibri"/>
          <w:kern w:val="2"/>
          <w:sz w:val="22"/>
          <w:szCs w:val="22"/>
          <w:lang w:eastAsia="en-GB"/>
        </w:rPr>
      </w:pPr>
      <w:r>
        <w:t>5.3.3</w:t>
      </w:r>
      <w:r w:rsidRPr="000F4060">
        <w:rPr>
          <w:rFonts w:ascii="Calibri" w:hAnsi="Calibri"/>
          <w:kern w:val="2"/>
          <w:sz w:val="22"/>
          <w:szCs w:val="22"/>
          <w:lang w:eastAsia="en-GB"/>
        </w:rPr>
        <w:tab/>
      </w:r>
      <w:r>
        <w:t>Termination action</w:t>
      </w:r>
      <w:r>
        <w:tab/>
      </w:r>
      <w:r>
        <w:fldChar w:fldCharType="begin" w:fldLock="1"/>
      </w:r>
      <w:r>
        <w:instrText xml:space="preserve"> PAGEREF _Toc162448880 \h </w:instrText>
      </w:r>
      <w:r>
        <w:fldChar w:fldCharType="separate"/>
      </w:r>
      <w:r>
        <w:t>50</w:t>
      </w:r>
      <w:r>
        <w:fldChar w:fldCharType="end"/>
      </w:r>
    </w:p>
    <w:p w14:paraId="117900A0" w14:textId="77777777" w:rsidR="003F3A6E" w:rsidRPr="000F4060" w:rsidRDefault="003F3A6E">
      <w:pPr>
        <w:pStyle w:val="TOC3"/>
        <w:rPr>
          <w:rFonts w:ascii="Calibri" w:hAnsi="Calibri"/>
          <w:kern w:val="2"/>
          <w:sz w:val="22"/>
          <w:szCs w:val="22"/>
          <w:lang w:eastAsia="en-GB"/>
        </w:rPr>
      </w:pPr>
      <w:r>
        <w:t>5.3.4</w:t>
      </w:r>
      <w:r w:rsidRPr="000F4060">
        <w:rPr>
          <w:rFonts w:ascii="Calibri" w:hAnsi="Calibri"/>
          <w:kern w:val="2"/>
          <w:sz w:val="22"/>
          <w:szCs w:val="22"/>
          <w:lang w:eastAsia="en-GB"/>
        </w:rPr>
        <w:tab/>
      </w:r>
      <w:r>
        <w:t>Account expiration</w:t>
      </w:r>
      <w:r>
        <w:tab/>
      </w:r>
      <w:r>
        <w:fldChar w:fldCharType="begin" w:fldLock="1"/>
      </w:r>
      <w:r>
        <w:instrText xml:space="preserve"> PAGEREF _Toc162448881 \h </w:instrText>
      </w:r>
      <w:r>
        <w:fldChar w:fldCharType="separate"/>
      </w:r>
      <w:r>
        <w:t>50</w:t>
      </w:r>
      <w:r>
        <w:fldChar w:fldCharType="end"/>
      </w:r>
    </w:p>
    <w:p w14:paraId="6A19AF06" w14:textId="77777777" w:rsidR="003F3A6E" w:rsidRPr="000F4060" w:rsidRDefault="003F3A6E">
      <w:pPr>
        <w:pStyle w:val="TOC1"/>
        <w:rPr>
          <w:rFonts w:ascii="Calibri" w:hAnsi="Calibri"/>
          <w:kern w:val="2"/>
          <w:szCs w:val="22"/>
          <w:lang w:eastAsia="en-GB"/>
        </w:rPr>
      </w:pPr>
      <w:r>
        <w:t>6</w:t>
      </w:r>
      <w:r w:rsidRPr="000F4060">
        <w:rPr>
          <w:rFonts w:ascii="Calibri" w:hAnsi="Calibri"/>
          <w:kern w:val="2"/>
          <w:szCs w:val="22"/>
          <w:lang w:eastAsia="en-GB"/>
        </w:rPr>
        <w:tab/>
      </w:r>
      <w:r>
        <w:t>3GPP charging applications – Protocol aspects</w:t>
      </w:r>
      <w:r>
        <w:tab/>
      </w:r>
      <w:r>
        <w:fldChar w:fldCharType="begin" w:fldLock="1"/>
      </w:r>
      <w:r>
        <w:instrText xml:space="preserve"> PAGEREF _Toc162448882 \h </w:instrText>
      </w:r>
      <w:r>
        <w:fldChar w:fldCharType="separate"/>
      </w:r>
      <w:r>
        <w:t>51</w:t>
      </w:r>
      <w:r>
        <w:fldChar w:fldCharType="end"/>
      </w:r>
    </w:p>
    <w:p w14:paraId="765C5C28" w14:textId="77777777" w:rsidR="003F3A6E" w:rsidRPr="000F4060" w:rsidRDefault="003F3A6E">
      <w:pPr>
        <w:pStyle w:val="TOC2"/>
        <w:rPr>
          <w:rFonts w:ascii="Calibri" w:hAnsi="Calibri"/>
          <w:kern w:val="2"/>
          <w:sz w:val="22"/>
          <w:szCs w:val="22"/>
          <w:lang w:eastAsia="en-GB"/>
        </w:rPr>
      </w:pPr>
      <w:r>
        <w:t>6.1</w:t>
      </w:r>
      <w:r w:rsidRPr="000F4060">
        <w:rPr>
          <w:rFonts w:ascii="Calibri" w:hAnsi="Calibri"/>
          <w:kern w:val="2"/>
          <w:sz w:val="22"/>
          <w:szCs w:val="22"/>
          <w:lang w:eastAsia="en-GB"/>
        </w:rPr>
        <w:tab/>
      </w:r>
      <w:r>
        <w:t>Basic principles for Diameter offline charging</w:t>
      </w:r>
      <w:r>
        <w:tab/>
      </w:r>
      <w:r>
        <w:fldChar w:fldCharType="begin" w:fldLock="1"/>
      </w:r>
      <w:r>
        <w:instrText xml:space="preserve"> PAGEREF _Toc162448883 \h </w:instrText>
      </w:r>
      <w:r>
        <w:fldChar w:fldCharType="separate"/>
      </w:r>
      <w:r>
        <w:t>51</w:t>
      </w:r>
      <w:r>
        <w:fldChar w:fldCharType="end"/>
      </w:r>
    </w:p>
    <w:p w14:paraId="504868B6" w14:textId="77777777" w:rsidR="003F3A6E" w:rsidRPr="000F4060" w:rsidRDefault="003F3A6E">
      <w:pPr>
        <w:pStyle w:val="TOC3"/>
        <w:rPr>
          <w:rFonts w:ascii="Calibri" w:hAnsi="Calibri"/>
          <w:kern w:val="2"/>
          <w:sz w:val="22"/>
          <w:szCs w:val="22"/>
          <w:lang w:eastAsia="en-GB"/>
        </w:rPr>
      </w:pPr>
      <w:r>
        <w:t>6.1.0</w:t>
      </w:r>
      <w:r w:rsidRPr="000F4060">
        <w:rPr>
          <w:rFonts w:ascii="Calibri" w:hAnsi="Calibri"/>
          <w:kern w:val="2"/>
          <w:sz w:val="22"/>
          <w:szCs w:val="22"/>
          <w:lang w:eastAsia="en-GB"/>
        </w:rPr>
        <w:tab/>
      </w:r>
      <w:r>
        <w:t>Introduction</w:t>
      </w:r>
      <w:r>
        <w:tab/>
      </w:r>
      <w:r>
        <w:fldChar w:fldCharType="begin" w:fldLock="1"/>
      </w:r>
      <w:r>
        <w:instrText xml:space="preserve"> PAGEREF _Toc162448884 \h </w:instrText>
      </w:r>
      <w:r>
        <w:fldChar w:fldCharType="separate"/>
      </w:r>
      <w:r>
        <w:t>51</w:t>
      </w:r>
      <w:r>
        <w:fldChar w:fldCharType="end"/>
      </w:r>
    </w:p>
    <w:p w14:paraId="04E5E377" w14:textId="77777777" w:rsidR="003F3A6E" w:rsidRPr="000F4060" w:rsidRDefault="003F3A6E">
      <w:pPr>
        <w:pStyle w:val="TOC3"/>
        <w:rPr>
          <w:rFonts w:ascii="Calibri" w:hAnsi="Calibri"/>
          <w:kern w:val="2"/>
          <w:sz w:val="22"/>
          <w:szCs w:val="22"/>
          <w:lang w:eastAsia="en-GB"/>
        </w:rPr>
      </w:pPr>
      <w:r>
        <w:t>6.1.1</w:t>
      </w:r>
      <w:r w:rsidRPr="000F4060">
        <w:rPr>
          <w:rFonts w:ascii="Calibri" w:hAnsi="Calibri"/>
          <w:kern w:val="2"/>
          <w:sz w:val="22"/>
          <w:szCs w:val="22"/>
          <w:lang w:eastAsia="en-GB"/>
        </w:rPr>
        <w:tab/>
      </w:r>
      <w:r>
        <w:t>Event based charging</w:t>
      </w:r>
      <w:r>
        <w:tab/>
      </w:r>
      <w:r>
        <w:fldChar w:fldCharType="begin" w:fldLock="1"/>
      </w:r>
      <w:r>
        <w:instrText xml:space="preserve"> PAGEREF _Toc162448885 \h </w:instrText>
      </w:r>
      <w:r>
        <w:fldChar w:fldCharType="separate"/>
      </w:r>
      <w:r>
        <w:t>52</w:t>
      </w:r>
      <w:r>
        <w:fldChar w:fldCharType="end"/>
      </w:r>
    </w:p>
    <w:p w14:paraId="0253FB70" w14:textId="77777777" w:rsidR="003F3A6E" w:rsidRPr="000F4060" w:rsidRDefault="003F3A6E">
      <w:pPr>
        <w:pStyle w:val="TOC3"/>
        <w:rPr>
          <w:rFonts w:ascii="Calibri" w:hAnsi="Calibri"/>
          <w:kern w:val="2"/>
          <w:sz w:val="22"/>
          <w:szCs w:val="22"/>
          <w:lang w:eastAsia="en-GB"/>
        </w:rPr>
      </w:pPr>
      <w:r>
        <w:t>6.1.2</w:t>
      </w:r>
      <w:r w:rsidRPr="000F4060">
        <w:rPr>
          <w:rFonts w:ascii="Calibri" w:hAnsi="Calibri"/>
          <w:kern w:val="2"/>
          <w:sz w:val="22"/>
          <w:szCs w:val="22"/>
          <w:lang w:eastAsia="en-GB"/>
        </w:rPr>
        <w:tab/>
      </w:r>
      <w:r>
        <w:t>Session based charging</w:t>
      </w:r>
      <w:r>
        <w:tab/>
      </w:r>
      <w:r>
        <w:fldChar w:fldCharType="begin" w:fldLock="1"/>
      </w:r>
      <w:r>
        <w:instrText xml:space="preserve"> PAGEREF _Toc162448886 \h </w:instrText>
      </w:r>
      <w:r>
        <w:fldChar w:fldCharType="separate"/>
      </w:r>
      <w:r>
        <w:t>53</w:t>
      </w:r>
      <w:r>
        <w:fldChar w:fldCharType="end"/>
      </w:r>
    </w:p>
    <w:p w14:paraId="6AE1BBCC" w14:textId="77777777" w:rsidR="003F3A6E" w:rsidRPr="000F4060" w:rsidRDefault="003F3A6E">
      <w:pPr>
        <w:pStyle w:val="TOC3"/>
        <w:rPr>
          <w:rFonts w:ascii="Calibri" w:hAnsi="Calibri"/>
          <w:kern w:val="2"/>
          <w:sz w:val="22"/>
          <w:szCs w:val="22"/>
          <w:lang w:eastAsia="en-GB"/>
        </w:rPr>
      </w:pPr>
      <w:r>
        <w:t>6.1.3</w:t>
      </w:r>
      <w:r w:rsidRPr="000F4060">
        <w:rPr>
          <w:rFonts w:ascii="Calibri" w:hAnsi="Calibri"/>
          <w:kern w:val="2"/>
          <w:sz w:val="22"/>
          <w:szCs w:val="22"/>
          <w:lang w:eastAsia="en-GB"/>
        </w:rPr>
        <w:tab/>
      </w:r>
      <w:r>
        <w:t>Offline charging error cases - Diameter procedures</w:t>
      </w:r>
      <w:r>
        <w:tab/>
      </w:r>
      <w:r>
        <w:fldChar w:fldCharType="begin" w:fldLock="1"/>
      </w:r>
      <w:r>
        <w:instrText xml:space="preserve"> PAGEREF _Toc162448887 \h </w:instrText>
      </w:r>
      <w:r>
        <w:fldChar w:fldCharType="separate"/>
      </w:r>
      <w:r>
        <w:t>55</w:t>
      </w:r>
      <w:r>
        <w:fldChar w:fldCharType="end"/>
      </w:r>
    </w:p>
    <w:p w14:paraId="70EE5F38" w14:textId="77777777" w:rsidR="003F3A6E" w:rsidRPr="000F4060" w:rsidRDefault="003F3A6E">
      <w:pPr>
        <w:pStyle w:val="TOC4"/>
        <w:rPr>
          <w:rFonts w:ascii="Calibri" w:hAnsi="Calibri"/>
          <w:kern w:val="2"/>
          <w:sz w:val="22"/>
          <w:szCs w:val="22"/>
          <w:lang w:eastAsia="en-GB"/>
        </w:rPr>
      </w:pPr>
      <w:r>
        <w:t>6.1.3.1</w:t>
      </w:r>
      <w:r w:rsidRPr="000F4060">
        <w:rPr>
          <w:rFonts w:ascii="Calibri" w:hAnsi="Calibri"/>
          <w:kern w:val="2"/>
          <w:sz w:val="22"/>
          <w:szCs w:val="22"/>
          <w:lang w:eastAsia="en-GB"/>
        </w:rPr>
        <w:tab/>
      </w:r>
      <w:r>
        <w:t>CDF connection failure</w:t>
      </w:r>
      <w:r>
        <w:tab/>
      </w:r>
      <w:r>
        <w:fldChar w:fldCharType="begin" w:fldLock="1"/>
      </w:r>
      <w:r>
        <w:instrText xml:space="preserve"> PAGEREF _Toc162448888 \h </w:instrText>
      </w:r>
      <w:r>
        <w:fldChar w:fldCharType="separate"/>
      </w:r>
      <w:r>
        <w:t>55</w:t>
      </w:r>
      <w:r>
        <w:fldChar w:fldCharType="end"/>
      </w:r>
    </w:p>
    <w:p w14:paraId="03C7DDA9" w14:textId="77777777" w:rsidR="003F3A6E" w:rsidRPr="000F4060" w:rsidRDefault="003F3A6E">
      <w:pPr>
        <w:pStyle w:val="TOC4"/>
        <w:rPr>
          <w:rFonts w:ascii="Calibri" w:hAnsi="Calibri"/>
          <w:kern w:val="2"/>
          <w:sz w:val="22"/>
          <w:szCs w:val="22"/>
          <w:lang w:eastAsia="en-GB"/>
        </w:rPr>
      </w:pPr>
      <w:r>
        <w:t>6.1.3.2</w:t>
      </w:r>
      <w:r w:rsidRPr="000F4060">
        <w:rPr>
          <w:rFonts w:ascii="Calibri" w:hAnsi="Calibri"/>
          <w:kern w:val="2"/>
          <w:sz w:val="22"/>
          <w:szCs w:val="22"/>
          <w:lang w:eastAsia="en-GB"/>
        </w:rPr>
        <w:tab/>
      </w:r>
      <w:r>
        <w:t>No reply from CDF</w:t>
      </w:r>
      <w:r>
        <w:tab/>
      </w:r>
      <w:r>
        <w:fldChar w:fldCharType="begin" w:fldLock="1"/>
      </w:r>
      <w:r>
        <w:instrText xml:space="preserve"> PAGEREF _Toc162448889 \h </w:instrText>
      </w:r>
      <w:r>
        <w:fldChar w:fldCharType="separate"/>
      </w:r>
      <w:r>
        <w:t>55</w:t>
      </w:r>
      <w:r>
        <w:fldChar w:fldCharType="end"/>
      </w:r>
    </w:p>
    <w:p w14:paraId="258F48AE" w14:textId="77777777" w:rsidR="003F3A6E" w:rsidRPr="000F4060" w:rsidRDefault="003F3A6E">
      <w:pPr>
        <w:pStyle w:val="TOC4"/>
        <w:rPr>
          <w:rFonts w:ascii="Calibri" w:hAnsi="Calibri"/>
          <w:kern w:val="2"/>
          <w:sz w:val="22"/>
          <w:szCs w:val="22"/>
          <w:lang w:eastAsia="en-GB"/>
        </w:rPr>
      </w:pPr>
      <w:r>
        <w:t>6.1.3.3</w:t>
      </w:r>
      <w:r w:rsidRPr="000F4060">
        <w:rPr>
          <w:rFonts w:ascii="Calibri" w:hAnsi="Calibri"/>
          <w:kern w:val="2"/>
          <w:sz w:val="22"/>
          <w:szCs w:val="22"/>
          <w:lang w:eastAsia="en-GB"/>
        </w:rPr>
        <w:tab/>
      </w:r>
      <w:r>
        <w:t>Duplicate detection</w:t>
      </w:r>
      <w:r>
        <w:tab/>
      </w:r>
      <w:r>
        <w:fldChar w:fldCharType="begin" w:fldLock="1"/>
      </w:r>
      <w:r>
        <w:instrText xml:space="preserve"> PAGEREF _Toc162448890 \h </w:instrText>
      </w:r>
      <w:r>
        <w:fldChar w:fldCharType="separate"/>
      </w:r>
      <w:r>
        <w:t>55</w:t>
      </w:r>
      <w:r>
        <w:fldChar w:fldCharType="end"/>
      </w:r>
    </w:p>
    <w:p w14:paraId="04E3FC1A" w14:textId="77777777" w:rsidR="003F3A6E" w:rsidRPr="000F4060" w:rsidRDefault="003F3A6E">
      <w:pPr>
        <w:pStyle w:val="TOC4"/>
        <w:rPr>
          <w:rFonts w:ascii="Calibri" w:hAnsi="Calibri"/>
          <w:kern w:val="2"/>
          <w:sz w:val="22"/>
          <w:szCs w:val="22"/>
          <w:lang w:eastAsia="en-GB"/>
        </w:rPr>
      </w:pPr>
      <w:r>
        <w:t>6.1.3.4</w:t>
      </w:r>
      <w:r w:rsidRPr="000F4060">
        <w:rPr>
          <w:rFonts w:ascii="Calibri" w:hAnsi="Calibri"/>
          <w:kern w:val="2"/>
          <w:sz w:val="22"/>
          <w:szCs w:val="22"/>
          <w:lang w:eastAsia="en-GB"/>
        </w:rPr>
        <w:tab/>
      </w:r>
      <w:r>
        <w:t>CDF detected failure</w:t>
      </w:r>
      <w:r>
        <w:tab/>
      </w:r>
      <w:r>
        <w:fldChar w:fldCharType="begin" w:fldLock="1"/>
      </w:r>
      <w:r>
        <w:instrText xml:space="preserve"> PAGEREF _Toc162448891 \h </w:instrText>
      </w:r>
      <w:r>
        <w:fldChar w:fldCharType="separate"/>
      </w:r>
      <w:r>
        <w:t>55</w:t>
      </w:r>
      <w:r>
        <w:fldChar w:fldCharType="end"/>
      </w:r>
    </w:p>
    <w:p w14:paraId="394B3076" w14:textId="77777777" w:rsidR="003F3A6E" w:rsidRPr="000F4060" w:rsidRDefault="003F3A6E">
      <w:pPr>
        <w:pStyle w:val="TOC2"/>
        <w:rPr>
          <w:rFonts w:ascii="Calibri" w:hAnsi="Calibri"/>
          <w:kern w:val="2"/>
          <w:sz w:val="22"/>
          <w:szCs w:val="22"/>
          <w:lang w:eastAsia="en-GB"/>
        </w:rPr>
      </w:pPr>
      <w:r>
        <w:t>6.2</w:t>
      </w:r>
      <w:r w:rsidRPr="000F4060">
        <w:rPr>
          <w:rFonts w:ascii="Calibri" w:hAnsi="Calibri"/>
          <w:kern w:val="2"/>
          <w:sz w:val="22"/>
          <w:szCs w:val="22"/>
          <w:lang w:eastAsia="en-GB"/>
        </w:rPr>
        <w:tab/>
      </w:r>
      <w:r>
        <w:t>Message contents for offline charging</w:t>
      </w:r>
      <w:r>
        <w:tab/>
      </w:r>
      <w:r>
        <w:fldChar w:fldCharType="begin" w:fldLock="1"/>
      </w:r>
      <w:r>
        <w:instrText xml:space="preserve"> PAGEREF _Toc162448892 \h </w:instrText>
      </w:r>
      <w:r>
        <w:fldChar w:fldCharType="separate"/>
      </w:r>
      <w:r>
        <w:t>56</w:t>
      </w:r>
      <w:r>
        <w:fldChar w:fldCharType="end"/>
      </w:r>
    </w:p>
    <w:p w14:paraId="148EEF7E" w14:textId="77777777" w:rsidR="003F3A6E" w:rsidRPr="000F4060" w:rsidRDefault="003F3A6E">
      <w:pPr>
        <w:pStyle w:val="TOC3"/>
        <w:rPr>
          <w:rFonts w:ascii="Calibri" w:hAnsi="Calibri"/>
          <w:kern w:val="2"/>
          <w:sz w:val="22"/>
          <w:szCs w:val="22"/>
          <w:lang w:eastAsia="en-GB"/>
        </w:rPr>
      </w:pPr>
      <w:r>
        <w:lastRenderedPageBreak/>
        <w:t>6.2.1</w:t>
      </w:r>
      <w:r w:rsidRPr="000F4060">
        <w:rPr>
          <w:rFonts w:ascii="Calibri" w:hAnsi="Calibri"/>
          <w:kern w:val="2"/>
          <w:sz w:val="22"/>
          <w:szCs w:val="22"/>
          <w:lang w:eastAsia="en-GB"/>
        </w:rPr>
        <w:tab/>
      </w:r>
      <w:r>
        <w:t>Summary of offline charging message formats</w:t>
      </w:r>
      <w:r>
        <w:tab/>
      </w:r>
      <w:r>
        <w:fldChar w:fldCharType="begin" w:fldLock="1"/>
      </w:r>
      <w:r>
        <w:instrText xml:space="preserve"> PAGEREF _Toc162448893 \h </w:instrText>
      </w:r>
      <w:r>
        <w:fldChar w:fldCharType="separate"/>
      </w:r>
      <w:r>
        <w:t>56</w:t>
      </w:r>
      <w:r>
        <w:fldChar w:fldCharType="end"/>
      </w:r>
    </w:p>
    <w:p w14:paraId="4A867955" w14:textId="77777777" w:rsidR="003F3A6E" w:rsidRPr="000F4060" w:rsidRDefault="003F3A6E">
      <w:pPr>
        <w:pStyle w:val="TOC4"/>
        <w:rPr>
          <w:rFonts w:ascii="Calibri" w:hAnsi="Calibri"/>
          <w:kern w:val="2"/>
          <w:sz w:val="22"/>
          <w:szCs w:val="22"/>
          <w:lang w:eastAsia="en-GB"/>
        </w:rPr>
      </w:pPr>
      <w:r>
        <w:t>6.2.1.1</w:t>
      </w:r>
      <w:r w:rsidRPr="000F4060">
        <w:rPr>
          <w:rFonts w:ascii="Calibri" w:hAnsi="Calibri"/>
          <w:kern w:val="2"/>
          <w:sz w:val="22"/>
          <w:szCs w:val="22"/>
          <w:lang w:eastAsia="en-GB"/>
        </w:rPr>
        <w:tab/>
      </w:r>
      <w:r>
        <w:t>General</w:t>
      </w:r>
      <w:r>
        <w:tab/>
      </w:r>
      <w:r>
        <w:fldChar w:fldCharType="begin" w:fldLock="1"/>
      </w:r>
      <w:r>
        <w:instrText xml:space="preserve"> PAGEREF _Toc162448894 \h </w:instrText>
      </w:r>
      <w:r>
        <w:fldChar w:fldCharType="separate"/>
      </w:r>
      <w:r>
        <w:t>56</w:t>
      </w:r>
      <w:r>
        <w:fldChar w:fldCharType="end"/>
      </w:r>
    </w:p>
    <w:p w14:paraId="23E99370" w14:textId="77777777" w:rsidR="003F3A6E" w:rsidRPr="000F4060" w:rsidRDefault="003F3A6E">
      <w:pPr>
        <w:pStyle w:val="TOC4"/>
        <w:rPr>
          <w:rFonts w:ascii="Calibri" w:hAnsi="Calibri"/>
          <w:kern w:val="2"/>
          <w:sz w:val="22"/>
          <w:szCs w:val="22"/>
          <w:lang w:eastAsia="en-GB"/>
        </w:rPr>
      </w:pPr>
      <w:r>
        <w:t>6.2.1.2</w:t>
      </w:r>
      <w:r w:rsidRPr="000F4060">
        <w:rPr>
          <w:rFonts w:ascii="Calibri" w:hAnsi="Calibri"/>
          <w:kern w:val="2"/>
          <w:sz w:val="22"/>
          <w:szCs w:val="22"/>
          <w:lang w:eastAsia="en-GB"/>
        </w:rPr>
        <w:tab/>
      </w:r>
      <w:r>
        <w:t>Structure for the Accounting message formats</w:t>
      </w:r>
      <w:r>
        <w:tab/>
      </w:r>
      <w:r>
        <w:fldChar w:fldCharType="begin" w:fldLock="1"/>
      </w:r>
      <w:r>
        <w:instrText xml:space="preserve"> PAGEREF _Toc162448895 \h </w:instrText>
      </w:r>
      <w:r>
        <w:fldChar w:fldCharType="separate"/>
      </w:r>
      <w:r>
        <w:t>56</w:t>
      </w:r>
      <w:r>
        <w:fldChar w:fldCharType="end"/>
      </w:r>
    </w:p>
    <w:p w14:paraId="52C9F632" w14:textId="77777777" w:rsidR="003F3A6E" w:rsidRPr="000F4060" w:rsidRDefault="003F3A6E">
      <w:pPr>
        <w:pStyle w:val="TOC3"/>
        <w:rPr>
          <w:rFonts w:ascii="Calibri" w:hAnsi="Calibri"/>
          <w:kern w:val="2"/>
          <w:sz w:val="22"/>
          <w:szCs w:val="22"/>
          <w:lang w:eastAsia="en-GB"/>
        </w:rPr>
      </w:pPr>
      <w:r>
        <w:t>6.2.2</w:t>
      </w:r>
      <w:r w:rsidRPr="000F4060">
        <w:rPr>
          <w:rFonts w:ascii="Calibri" w:hAnsi="Calibri"/>
          <w:kern w:val="2"/>
          <w:sz w:val="22"/>
          <w:szCs w:val="22"/>
          <w:lang w:eastAsia="en-GB"/>
        </w:rPr>
        <w:tab/>
      </w:r>
      <w:r>
        <w:t>Accounting-Request message</w:t>
      </w:r>
      <w:r>
        <w:tab/>
      </w:r>
      <w:r>
        <w:fldChar w:fldCharType="begin" w:fldLock="1"/>
      </w:r>
      <w:r>
        <w:instrText xml:space="preserve"> PAGEREF _Toc162448896 \h </w:instrText>
      </w:r>
      <w:r>
        <w:fldChar w:fldCharType="separate"/>
      </w:r>
      <w:r>
        <w:t>57</w:t>
      </w:r>
      <w:r>
        <w:fldChar w:fldCharType="end"/>
      </w:r>
    </w:p>
    <w:p w14:paraId="28F6B315" w14:textId="77777777" w:rsidR="003F3A6E" w:rsidRPr="000F4060" w:rsidRDefault="003F3A6E">
      <w:pPr>
        <w:pStyle w:val="TOC3"/>
        <w:rPr>
          <w:rFonts w:ascii="Calibri" w:hAnsi="Calibri"/>
          <w:kern w:val="2"/>
          <w:sz w:val="22"/>
          <w:szCs w:val="22"/>
          <w:lang w:eastAsia="en-GB"/>
        </w:rPr>
      </w:pPr>
      <w:r>
        <w:t>6.2.3</w:t>
      </w:r>
      <w:r w:rsidRPr="000F4060">
        <w:rPr>
          <w:rFonts w:ascii="Calibri" w:hAnsi="Calibri"/>
          <w:kern w:val="2"/>
          <w:sz w:val="22"/>
          <w:szCs w:val="22"/>
          <w:lang w:eastAsia="en-GB"/>
        </w:rPr>
        <w:tab/>
      </w:r>
      <w:r>
        <w:t>Accounting-Answer (ACA) message</w:t>
      </w:r>
      <w:r>
        <w:tab/>
      </w:r>
      <w:r>
        <w:fldChar w:fldCharType="begin" w:fldLock="1"/>
      </w:r>
      <w:r>
        <w:instrText xml:space="preserve"> PAGEREF _Toc162448897 \h </w:instrText>
      </w:r>
      <w:r>
        <w:fldChar w:fldCharType="separate"/>
      </w:r>
      <w:r>
        <w:t>59</w:t>
      </w:r>
      <w:r>
        <w:fldChar w:fldCharType="end"/>
      </w:r>
    </w:p>
    <w:p w14:paraId="1B40FB15" w14:textId="77777777" w:rsidR="003F3A6E" w:rsidRPr="000F4060" w:rsidRDefault="003F3A6E">
      <w:pPr>
        <w:pStyle w:val="TOC2"/>
        <w:rPr>
          <w:rFonts w:ascii="Calibri" w:hAnsi="Calibri"/>
          <w:kern w:val="2"/>
          <w:sz w:val="22"/>
          <w:szCs w:val="22"/>
          <w:lang w:eastAsia="en-GB"/>
        </w:rPr>
      </w:pPr>
      <w:r>
        <w:t>6.3</w:t>
      </w:r>
      <w:r w:rsidRPr="000F4060">
        <w:rPr>
          <w:rFonts w:ascii="Calibri" w:hAnsi="Calibri"/>
          <w:kern w:val="2"/>
          <w:sz w:val="22"/>
          <w:szCs w:val="22"/>
          <w:lang w:eastAsia="en-GB"/>
        </w:rPr>
        <w:tab/>
      </w:r>
      <w:r>
        <w:t>Basic principles for Diameter online charging</w:t>
      </w:r>
      <w:r>
        <w:tab/>
      </w:r>
      <w:r>
        <w:fldChar w:fldCharType="begin" w:fldLock="1"/>
      </w:r>
      <w:r>
        <w:instrText xml:space="preserve"> PAGEREF _Toc162448898 \h </w:instrText>
      </w:r>
      <w:r>
        <w:fldChar w:fldCharType="separate"/>
      </w:r>
      <w:r>
        <w:t>61</w:t>
      </w:r>
      <w:r>
        <w:fldChar w:fldCharType="end"/>
      </w:r>
    </w:p>
    <w:p w14:paraId="26ED0EED" w14:textId="77777777" w:rsidR="003F3A6E" w:rsidRPr="000F4060" w:rsidRDefault="003F3A6E">
      <w:pPr>
        <w:pStyle w:val="TOC3"/>
        <w:rPr>
          <w:rFonts w:ascii="Calibri" w:hAnsi="Calibri"/>
          <w:kern w:val="2"/>
          <w:sz w:val="22"/>
          <w:szCs w:val="22"/>
          <w:lang w:eastAsia="en-GB"/>
        </w:rPr>
      </w:pPr>
      <w:r>
        <w:t>6.3.1</w:t>
      </w:r>
      <w:r w:rsidRPr="000F4060">
        <w:rPr>
          <w:rFonts w:ascii="Calibri" w:hAnsi="Calibri"/>
          <w:kern w:val="2"/>
          <w:sz w:val="22"/>
          <w:szCs w:val="22"/>
          <w:lang w:eastAsia="en-GB"/>
        </w:rPr>
        <w:tab/>
      </w:r>
      <w:r>
        <w:t>Online Specific Credit-Control application requirements</w:t>
      </w:r>
      <w:r>
        <w:tab/>
      </w:r>
      <w:r>
        <w:fldChar w:fldCharType="begin" w:fldLock="1"/>
      </w:r>
      <w:r>
        <w:instrText xml:space="preserve"> PAGEREF _Toc162448899 \h </w:instrText>
      </w:r>
      <w:r>
        <w:fldChar w:fldCharType="separate"/>
      </w:r>
      <w:r>
        <w:t>61</w:t>
      </w:r>
      <w:r>
        <w:fldChar w:fldCharType="end"/>
      </w:r>
    </w:p>
    <w:p w14:paraId="6F6259B6" w14:textId="77777777" w:rsidR="003F3A6E" w:rsidRPr="000F4060" w:rsidRDefault="003F3A6E">
      <w:pPr>
        <w:pStyle w:val="TOC3"/>
        <w:rPr>
          <w:rFonts w:ascii="Calibri" w:hAnsi="Calibri"/>
          <w:kern w:val="2"/>
          <w:sz w:val="22"/>
          <w:szCs w:val="22"/>
          <w:lang w:eastAsia="en-GB"/>
        </w:rPr>
      </w:pPr>
      <w:r>
        <w:t>6.3.2</w:t>
      </w:r>
      <w:r w:rsidRPr="000F4060">
        <w:rPr>
          <w:rFonts w:ascii="Calibri" w:hAnsi="Calibri"/>
          <w:kern w:val="2"/>
          <w:sz w:val="22"/>
          <w:szCs w:val="22"/>
          <w:lang w:eastAsia="en-GB"/>
        </w:rPr>
        <w:tab/>
      </w:r>
      <w:r>
        <w:t>Diameter description on the Ro reference point</w:t>
      </w:r>
      <w:r>
        <w:tab/>
      </w:r>
      <w:r>
        <w:fldChar w:fldCharType="begin" w:fldLock="1"/>
      </w:r>
      <w:r>
        <w:instrText xml:space="preserve"> PAGEREF _Toc162448900 \h </w:instrText>
      </w:r>
      <w:r>
        <w:fldChar w:fldCharType="separate"/>
      </w:r>
      <w:r>
        <w:t>61</w:t>
      </w:r>
      <w:r>
        <w:fldChar w:fldCharType="end"/>
      </w:r>
    </w:p>
    <w:p w14:paraId="2B187D20" w14:textId="77777777" w:rsidR="003F3A6E" w:rsidRPr="000F4060" w:rsidRDefault="003F3A6E">
      <w:pPr>
        <w:pStyle w:val="TOC4"/>
        <w:rPr>
          <w:rFonts w:ascii="Calibri" w:hAnsi="Calibri"/>
          <w:kern w:val="2"/>
          <w:sz w:val="22"/>
          <w:szCs w:val="22"/>
          <w:lang w:eastAsia="en-GB"/>
        </w:rPr>
      </w:pPr>
      <w:r>
        <w:t>6.3.2.1</w:t>
      </w:r>
      <w:r w:rsidRPr="000F4060">
        <w:rPr>
          <w:rFonts w:ascii="Calibri" w:hAnsi="Calibri"/>
          <w:kern w:val="2"/>
          <w:sz w:val="22"/>
          <w:szCs w:val="22"/>
          <w:lang w:eastAsia="en-GB"/>
        </w:rPr>
        <w:tab/>
      </w:r>
      <w:r>
        <w:t>Basic principles</w:t>
      </w:r>
      <w:r>
        <w:tab/>
      </w:r>
      <w:r>
        <w:fldChar w:fldCharType="begin" w:fldLock="1"/>
      </w:r>
      <w:r>
        <w:instrText xml:space="preserve"> PAGEREF _Toc162448901 \h </w:instrText>
      </w:r>
      <w:r>
        <w:fldChar w:fldCharType="separate"/>
      </w:r>
      <w:r>
        <w:t>61</w:t>
      </w:r>
      <w:r>
        <w:fldChar w:fldCharType="end"/>
      </w:r>
    </w:p>
    <w:p w14:paraId="6584FE94" w14:textId="77777777" w:rsidR="003F3A6E" w:rsidRPr="000F4060" w:rsidRDefault="003F3A6E">
      <w:pPr>
        <w:pStyle w:val="TOC3"/>
        <w:rPr>
          <w:rFonts w:ascii="Calibri" w:hAnsi="Calibri"/>
          <w:kern w:val="2"/>
          <w:sz w:val="22"/>
          <w:szCs w:val="22"/>
          <w:lang w:eastAsia="en-GB"/>
        </w:rPr>
      </w:pPr>
      <w:r>
        <w:t>6.3.3</w:t>
      </w:r>
      <w:r w:rsidRPr="000F4060">
        <w:rPr>
          <w:rFonts w:ascii="Calibri" w:hAnsi="Calibri"/>
          <w:kern w:val="2"/>
          <w:sz w:val="22"/>
          <w:szCs w:val="22"/>
          <w:lang w:eastAsia="en-GB"/>
        </w:rPr>
        <w:tab/>
      </w:r>
      <w:r>
        <w:t>Immediate Event Charging (IEC)</w:t>
      </w:r>
      <w:r>
        <w:tab/>
      </w:r>
      <w:r>
        <w:fldChar w:fldCharType="begin" w:fldLock="1"/>
      </w:r>
      <w:r>
        <w:instrText xml:space="preserve"> PAGEREF _Toc162448902 \h </w:instrText>
      </w:r>
      <w:r>
        <w:fldChar w:fldCharType="separate"/>
      </w:r>
      <w:r>
        <w:t>62</w:t>
      </w:r>
      <w:r>
        <w:fldChar w:fldCharType="end"/>
      </w:r>
    </w:p>
    <w:p w14:paraId="3A275852" w14:textId="77777777" w:rsidR="003F3A6E" w:rsidRPr="000F4060" w:rsidRDefault="003F3A6E">
      <w:pPr>
        <w:pStyle w:val="TOC3"/>
        <w:rPr>
          <w:rFonts w:ascii="Calibri" w:hAnsi="Calibri"/>
          <w:kern w:val="2"/>
          <w:sz w:val="22"/>
          <w:szCs w:val="22"/>
          <w:lang w:eastAsia="en-GB"/>
        </w:rPr>
      </w:pPr>
      <w:r>
        <w:t>6.3.4</w:t>
      </w:r>
      <w:r w:rsidRPr="000F4060">
        <w:rPr>
          <w:rFonts w:ascii="Calibri" w:hAnsi="Calibri"/>
          <w:kern w:val="2"/>
          <w:sz w:val="22"/>
          <w:szCs w:val="22"/>
          <w:lang w:eastAsia="en-GB"/>
        </w:rPr>
        <w:tab/>
      </w:r>
      <w:r>
        <w:t>Event Charging with Unit Reservation (ECUR)</w:t>
      </w:r>
      <w:r>
        <w:tab/>
      </w:r>
      <w:r>
        <w:fldChar w:fldCharType="begin" w:fldLock="1"/>
      </w:r>
      <w:r>
        <w:instrText xml:space="preserve"> PAGEREF _Toc162448903 \h </w:instrText>
      </w:r>
      <w:r>
        <w:fldChar w:fldCharType="separate"/>
      </w:r>
      <w:r>
        <w:t>64</w:t>
      </w:r>
      <w:r>
        <w:fldChar w:fldCharType="end"/>
      </w:r>
    </w:p>
    <w:p w14:paraId="1274127D" w14:textId="77777777" w:rsidR="003F3A6E" w:rsidRPr="000F4060" w:rsidRDefault="003F3A6E">
      <w:pPr>
        <w:pStyle w:val="TOC3"/>
        <w:rPr>
          <w:rFonts w:ascii="Calibri" w:hAnsi="Calibri"/>
          <w:kern w:val="2"/>
          <w:sz w:val="22"/>
          <w:szCs w:val="22"/>
          <w:lang w:eastAsia="en-GB"/>
        </w:rPr>
      </w:pPr>
      <w:r>
        <w:t>6.3.5</w:t>
      </w:r>
      <w:r w:rsidRPr="000F4060">
        <w:rPr>
          <w:rFonts w:ascii="Calibri" w:hAnsi="Calibri"/>
          <w:kern w:val="2"/>
          <w:sz w:val="22"/>
          <w:szCs w:val="22"/>
          <w:lang w:eastAsia="en-GB"/>
        </w:rPr>
        <w:tab/>
      </w:r>
      <w:r>
        <w:t>Session Charging with Unit Reservation (SCUR)</w:t>
      </w:r>
      <w:r>
        <w:tab/>
      </w:r>
      <w:r>
        <w:fldChar w:fldCharType="begin" w:fldLock="1"/>
      </w:r>
      <w:r>
        <w:instrText xml:space="preserve"> PAGEREF _Toc162448904 \h </w:instrText>
      </w:r>
      <w:r>
        <w:fldChar w:fldCharType="separate"/>
      </w:r>
      <w:r>
        <w:t>66</w:t>
      </w:r>
      <w:r>
        <w:fldChar w:fldCharType="end"/>
      </w:r>
    </w:p>
    <w:p w14:paraId="09F610F1" w14:textId="77777777" w:rsidR="003F3A6E" w:rsidRPr="000F4060" w:rsidRDefault="003F3A6E">
      <w:pPr>
        <w:pStyle w:val="TOC3"/>
        <w:rPr>
          <w:rFonts w:ascii="Calibri" w:hAnsi="Calibri"/>
          <w:kern w:val="2"/>
          <w:sz w:val="22"/>
          <w:szCs w:val="22"/>
          <w:lang w:eastAsia="en-GB"/>
        </w:rPr>
      </w:pPr>
      <w:r>
        <w:t>6.3.6</w:t>
      </w:r>
      <w:r w:rsidRPr="000F4060">
        <w:rPr>
          <w:rFonts w:ascii="Calibri" w:hAnsi="Calibri"/>
          <w:kern w:val="2"/>
          <w:sz w:val="22"/>
          <w:szCs w:val="22"/>
          <w:lang w:eastAsia="en-GB"/>
        </w:rPr>
        <w:tab/>
      </w:r>
      <w:r>
        <w:t>Error cases and scenarios</w:t>
      </w:r>
      <w:r>
        <w:tab/>
      </w:r>
      <w:r>
        <w:fldChar w:fldCharType="begin" w:fldLock="1"/>
      </w:r>
      <w:r>
        <w:instrText xml:space="preserve"> PAGEREF _Toc162448905 \h </w:instrText>
      </w:r>
      <w:r>
        <w:fldChar w:fldCharType="separate"/>
      </w:r>
      <w:r>
        <w:t>68</w:t>
      </w:r>
      <w:r>
        <w:fldChar w:fldCharType="end"/>
      </w:r>
    </w:p>
    <w:p w14:paraId="3FF4A4A0" w14:textId="77777777" w:rsidR="003F3A6E" w:rsidRPr="000F4060" w:rsidRDefault="003F3A6E">
      <w:pPr>
        <w:pStyle w:val="TOC4"/>
        <w:rPr>
          <w:rFonts w:ascii="Calibri" w:hAnsi="Calibri"/>
          <w:kern w:val="2"/>
          <w:sz w:val="22"/>
          <w:szCs w:val="22"/>
          <w:lang w:eastAsia="en-GB"/>
        </w:rPr>
      </w:pPr>
      <w:r>
        <w:t>6.3.6.0</w:t>
      </w:r>
      <w:r w:rsidRPr="000F4060">
        <w:rPr>
          <w:rFonts w:ascii="Calibri" w:hAnsi="Calibri"/>
          <w:kern w:val="2"/>
          <w:sz w:val="22"/>
          <w:szCs w:val="22"/>
          <w:lang w:eastAsia="en-GB"/>
        </w:rPr>
        <w:tab/>
      </w:r>
      <w:r>
        <w:t>Introduction</w:t>
      </w:r>
      <w:r>
        <w:tab/>
      </w:r>
      <w:r>
        <w:fldChar w:fldCharType="begin" w:fldLock="1"/>
      </w:r>
      <w:r>
        <w:instrText xml:space="preserve"> PAGEREF _Toc162448906 \h </w:instrText>
      </w:r>
      <w:r>
        <w:fldChar w:fldCharType="separate"/>
      </w:r>
      <w:r>
        <w:t>68</w:t>
      </w:r>
      <w:r>
        <w:fldChar w:fldCharType="end"/>
      </w:r>
    </w:p>
    <w:p w14:paraId="275C5502" w14:textId="77777777" w:rsidR="003F3A6E" w:rsidRPr="000F4060" w:rsidRDefault="003F3A6E">
      <w:pPr>
        <w:pStyle w:val="TOC4"/>
        <w:rPr>
          <w:rFonts w:ascii="Calibri" w:hAnsi="Calibri"/>
          <w:kern w:val="2"/>
          <w:sz w:val="22"/>
          <w:szCs w:val="22"/>
          <w:lang w:eastAsia="en-GB"/>
        </w:rPr>
      </w:pPr>
      <w:r>
        <w:t>6.3.6.1</w:t>
      </w:r>
      <w:r w:rsidRPr="000F4060">
        <w:rPr>
          <w:rFonts w:ascii="Calibri" w:hAnsi="Calibri"/>
          <w:kern w:val="2"/>
          <w:sz w:val="22"/>
          <w:szCs w:val="22"/>
          <w:lang w:eastAsia="en-GB"/>
        </w:rPr>
        <w:tab/>
      </w:r>
      <w:r>
        <w:t>Duplicate detection</w:t>
      </w:r>
      <w:r>
        <w:tab/>
      </w:r>
      <w:r>
        <w:fldChar w:fldCharType="begin" w:fldLock="1"/>
      </w:r>
      <w:r>
        <w:instrText xml:space="preserve"> PAGEREF _Toc162448907 \h </w:instrText>
      </w:r>
      <w:r>
        <w:fldChar w:fldCharType="separate"/>
      </w:r>
      <w:r>
        <w:t>68</w:t>
      </w:r>
      <w:r>
        <w:fldChar w:fldCharType="end"/>
      </w:r>
    </w:p>
    <w:p w14:paraId="1C360120" w14:textId="77777777" w:rsidR="003F3A6E" w:rsidRPr="000F4060" w:rsidRDefault="003F3A6E">
      <w:pPr>
        <w:pStyle w:val="TOC4"/>
        <w:rPr>
          <w:rFonts w:ascii="Calibri" w:hAnsi="Calibri"/>
          <w:kern w:val="2"/>
          <w:sz w:val="22"/>
          <w:szCs w:val="22"/>
          <w:lang w:eastAsia="en-GB"/>
        </w:rPr>
      </w:pPr>
      <w:r>
        <w:t>6.3.6.2</w:t>
      </w:r>
      <w:r w:rsidRPr="000F4060">
        <w:rPr>
          <w:rFonts w:ascii="Calibri" w:hAnsi="Calibri"/>
          <w:kern w:val="2"/>
          <w:sz w:val="22"/>
          <w:szCs w:val="22"/>
          <w:lang w:eastAsia="en-GB"/>
        </w:rPr>
        <w:tab/>
      </w:r>
      <w:r>
        <w:t>Reserve Units / Debit Units operation failure</w:t>
      </w:r>
      <w:r>
        <w:tab/>
      </w:r>
      <w:r>
        <w:fldChar w:fldCharType="begin" w:fldLock="1"/>
      </w:r>
      <w:r>
        <w:instrText xml:space="preserve"> PAGEREF _Toc162448908 \h </w:instrText>
      </w:r>
      <w:r>
        <w:fldChar w:fldCharType="separate"/>
      </w:r>
      <w:r>
        <w:t>68</w:t>
      </w:r>
      <w:r>
        <w:fldChar w:fldCharType="end"/>
      </w:r>
    </w:p>
    <w:p w14:paraId="5ED5E278" w14:textId="77777777" w:rsidR="003F3A6E" w:rsidRPr="000F4060" w:rsidRDefault="003F3A6E">
      <w:pPr>
        <w:pStyle w:val="TOC3"/>
        <w:rPr>
          <w:rFonts w:ascii="Calibri" w:hAnsi="Calibri"/>
          <w:kern w:val="2"/>
          <w:sz w:val="22"/>
          <w:szCs w:val="22"/>
          <w:lang w:eastAsia="en-GB"/>
        </w:rPr>
      </w:pPr>
      <w:r>
        <w:t>6.3.7</w:t>
      </w:r>
      <w:r w:rsidRPr="000F4060">
        <w:rPr>
          <w:rFonts w:ascii="Calibri" w:hAnsi="Calibri"/>
          <w:kern w:val="2"/>
          <w:sz w:val="22"/>
          <w:szCs w:val="22"/>
          <w:lang w:eastAsia="en-GB"/>
        </w:rPr>
        <w:tab/>
      </w:r>
      <w:r>
        <w:t>Support of tariff changes during an active user session</w:t>
      </w:r>
      <w:r>
        <w:tab/>
      </w:r>
      <w:r>
        <w:fldChar w:fldCharType="begin" w:fldLock="1"/>
      </w:r>
      <w:r>
        <w:instrText xml:space="preserve"> PAGEREF _Toc162448909 \h </w:instrText>
      </w:r>
      <w:r>
        <w:fldChar w:fldCharType="separate"/>
      </w:r>
      <w:r>
        <w:t>68</w:t>
      </w:r>
      <w:r>
        <w:fldChar w:fldCharType="end"/>
      </w:r>
    </w:p>
    <w:p w14:paraId="4E5DF820" w14:textId="77777777" w:rsidR="003F3A6E" w:rsidRPr="000F4060" w:rsidRDefault="003F3A6E">
      <w:pPr>
        <w:pStyle w:val="TOC4"/>
        <w:rPr>
          <w:rFonts w:ascii="Calibri" w:hAnsi="Calibri"/>
          <w:kern w:val="2"/>
          <w:sz w:val="22"/>
          <w:szCs w:val="22"/>
          <w:lang w:eastAsia="en-GB"/>
        </w:rPr>
      </w:pPr>
      <w:r>
        <w:t>6.3.7.1</w:t>
      </w:r>
      <w:r w:rsidRPr="000F4060">
        <w:rPr>
          <w:rFonts w:ascii="Calibri" w:hAnsi="Calibri"/>
          <w:kern w:val="2"/>
          <w:sz w:val="22"/>
          <w:szCs w:val="22"/>
          <w:lang w:eastAsia="en-GB"/>
        </w:rPr>
        <w:tab/>
      </w:r>
      <w:r>
        <w:t>Support of tariff changes using the tariff switch mechanism</w:t>
      </w:r>
      <w:r>
        <w:tab/>
      </w:r>
      <w:r>
        <w:fldChar w:fldCharType="begin" w:fldLock="1"/>
      </w:r>
      <w:r>
        <w:instrText xml:space="preserve"> PAGEREF _Toc162448910 \h </w:instrText>
      </w:r>
      <w:r>
        <w:fldChar w:fldCharType="separate"/>
      </w:r>
      <w:r>
        <w:t>68</w:t>
      </w:r>
      <w:r>
        <w:fldChar w:fldCharType="end"/>
      </w:r>
    </w:p>
    <w:p w14:paraId="0604B800" w14:textId="77777777" w:rsidR="003F3A6E" w:rsidRPr="000F4060" w:rsidRDefault="003F3A6E">
      <w:pPr>
        <w:pStyle w:val="TOC4"/>
        <w:rPr>
          <w:rFonts w:ascii="Calibri" w:hAnsi="Calibri"/>
          <w:kern w:val="2"/>
          <w:sz w:val="22"/>
          <w:szCs w:val="22"/>
          <w:lang w:eastAsia="en-GB"/>
        </w:rPr>
      </w:pPr>
      <w:r>
        <w:t>6.3.7.2</w:t>
      </w:r>
      <w:r w:rsidRPr="000F4060">
        <w:rPr>
          <w:rFonts w:ascii="Calibri" w:hAnsi="Calibri"/>
          <w:kern w:val="2"/>
          <w:sz w:val="22"/>
          <w:szCs w:val="22"/>
          <w:lang w:eastAsia="en-GB"/>
        </w:rPr>
        <w:tab/>
      </w:r>
      <w:r>
        <w:t>Support of tariff changes using Validity-Time AVP</w:t>
      </w:r>
      <w:r>
        <w:tab/>
      </w:r>
      <w:r>
        <w:fldChar w:fldCharType="begin" w:fldLock="1"/>
      </w:r>
      <w:r>
        <w:instrText xml:space="preserve"> PAGEREF _Toc162448911 \h </w:instrText>
      </w:r>
      <w:r>
        <w:fldChar w:fldCharType="separate"/>
      </w:r>
      <w:r>
        <w:t>68</w:t>
      </w:r>
      <w:r>
        <w:fldChar w:fldCharType="end"/>
      </w:r>
    </w:p>
    <w:p w14:paraId="7E137957" w14:textId="77777777" w:rsidR="003F3A6E" w:rsidRPr="000F4060" w:rsidRDefault="003F3A6E">
      <w:pPr>
        <w:pStyle w:val="TOC3"/>
        <w:rPr>
          <w:rFonts w:ascii="Calibri" w:hAnsi="Calibri"/>
          <w:kern w:val="2"/>
          <w:sz w:val="22"/>
          <w:szCs w:val="22"/>
          <w:lang w:eastAsia="en-GB"/>
        </w:rPr>
      </w:pPr>
      <w:r>
        <w:t>6.3.8</w:t>
      </w:r>
      <w:r w:rsidRPr="000F4060">
        <w:rPr>
          <w:rFonts w:ascii="Calibri" w:hAnsi="Calibri"/>
          <w:kern w:val="2"/>
          <w:sz w:val="22"/>
          <w:szCs w:val="22"/>
          <w:lang w:eastAsia="en-GB"/>
        </w:rPr>
        <w:tab/>
      </w:r>
      <w:r>
        <w:t>Support of re-authorization</w:t>
      </w:r>
      <w:r>
        <w:tab/>
      </w:r>
      <w:r>
        <w:fldChar w:fldCharType="begin" w:fldLock="1"/>
      </w:r>
      <w:r>
        <w:instrText xml:space="preserve"> PAGEREF _Toc162448912 \h </w:instrText>
      </w:r>
      <w:r>
        <w:fldChar w:fldCharType="separate"/>
      </w:r>
      <w:r>
        <w:t>69</w:t>
      </w:r>
      <w:r>
        <w:fldChar w:fldCharType="end"/>
      </w:r>
    </w:p>
    <w:p w14:paraId="4C22F84A" w14:textId="77777777" w:rsidR="003F3A6E" w:rsidRPr="000F4060" w:rsidRDefault="003F3A6E">
      <w:pPr>
        <w:pStyle w:val="TOC3"/>
        <w:rPr>
          <w:rFonts w:ascii="Calibri" w:hAnsi="Calibri"/>
          <w:kern w:val="2"/>
          <w:sz w:val="22"/>
          <w:szCs w:val="22"/>
          <w:lang w:eastAsia="en-GB"/>
        </w:rPr>
      </w:pPr>
      <w:r>
        <w:t>6.3.9</w:t>
      </w:r>
      <w:r w:rsidRPr="000F4060">
        <w:rPr>
          <w:rFonts w:ascii="Calibri" w:hAnsi="Calibri"/>
          <w:kern w:val="2"/>
          <w:sz w:val="22"/>
          <w:szCs w:val="22"/>
          <w:lang w:eastAsia="en-GB"/>
        </w:rPr>
        <w:tab/>
      </w:r>
      <w:r>
        <w:t>Support of failure handling</w:t>
      </w:r>
      <w:r>
        <w:tab/>
      </w:r>
      <w:r>
        <w:fldChar w:fldCharType="begin" w:fldLock="1"/>
      </w:r>
      <w:r>
        <w:instrText xml:space="preserve"> PAGEREF _Toc162448913 \h </w:instrText>
      </w:r>
      <w:r>
        <w:fldChar w:fldCharType="separate"/>
      </w:r>
      <w:r>
        <w:t>69</w:t>
      </w:r>
      <w:r>
        <w:fldChar w:fldCharType="end"/>
      </w:r>
    </w:p>
    <w:p w14:paraId="749C081F" w14:textId="77777777" w:rsidR="003F3A6E" w:rsidRPr="000F4060" w:rsidRDefault="003F3A6E">
      <w:pPr>
        <w:pStyle w:val="TOC3"/>
        <w:rPr>
          <w:rFonts w:ascii="Calibri" w:hAnsi="Calibri"/>
          <w:kern w:val="2"/>
          <w:sz w:val="22"/>
          <w:szCs w:val="22"/>
          <w:lang w:eastAsia="en-GB"/>
        </w:rPr>
      </w:pPr>
      <w:r>
        <w:t>6.3.10</w:t>
      </w:r>
      <w:r w:rsidRPr="000F4060">
        <w:rPr>
          <w:rFonts w:ascii="Calibri" w:hAnsi="Calibri"/>
          <w:kern w:val="2"/>
          <w:sz w:val="22"/>
          <w:szCs w:val="22"/>
          <w:lang w:eastAsia="en-GB"/>
        </w:rPr>
        <w:tab/>
      </w:r>
      <w:r>
        <w:t>Support of failover</w:t>
      </w:r>
      <w:r>
        <w:tab/>
      </w:r>
      <w:r>
        <w:fldChar w:fldCharType="begin" w:fldLock="1"/>
      </w:r>
      <w:r>
        <w:instrText xml:space="preserve"> PAGEREF _Toc162448914 \h </w:instrText>
      </w:r>
      <w:r>
        <w:fldChar w:fldCharType="separate"/>
      </w:r>
      <w:r>
        <w:t>69</w:t>
      </w:r>
      <w:r>
        <w:fldChar w:fldCharType="end"/>
      </w:r>
    </w:p>
    <w:p w14:paraId="20F073EA" w14:textId="77777777" w:rsidR="003F3A6E" w:rsidRPr="000F4060" w:rsidRDefault="003F3A6E">
      <w:pPr>
        <w:pStyle w:val="TOC3"/>
        <w:rPr>
          <w:rFonts w:ascii="Calibri" w:hAnsi="Calibri"/>
          <w:kern w:val="2"/>
          <w:sz w:val="22"/>
          <w:szCs w:val="22"/>
          <w:lang w:eastAsia="en-GB"/>
        </w:rPr>
      </w:pPr>
      <w:r>
        <w:t>6.3.11</w:t>
      </w:r>
      <w:r w:rsidRPr="000F4060">
        <w:rPr>
          <w:rFonts w:ascii="Calibri" w:hAnsi="Calibri"/>
          <w:kern w:val="2"/>
          <w:sz w:val="22"/>
          <w:szCs w:val="22"/>
          <w:lang w:eastAsia="en-GB"/>
        </w:rPr>
        <w:tab/>
      </w:r>
      <w:r>
        <w:t>Credit pooling</w:t>
      </w:r>
      <w:r>
        <w:tab/>
      </w:r>
      <w:r>
        <w:fldChar w:fldCharType="begin" w:fldLock="1"/>
      </w:r>
      <w:r>
        <w:instrText xml:space="preserve"> PAGEREF _Toc162448915 \h </w:instrText>
      </w:r>
      <w:r>
        <w:fldChar w:fldCharType="separate"/>
      </w:r>
      <w:r>
        <w:t>69</w:t>
      </w:r>
      <w:r>
        <w:fldChar w:fldCharType="end"/>
      </w:r>
    </w:p>
    <w:p w14:paraId="439BAC27" w14:textId="77777777" w:rsidR="003F3A6E" w:rsidRPr="000F4060" w:rsidRDefault="003F3A6E">
      <w:pPr>
        <w:pStyle w:val="TOC2"/>
        <w:rPr>
          <w:rFonts w:ascii="Calibri" w:hAnsi="Calibri"/>
          <w:kern w:val="2"/>
          <w:sz w:val="22"/>
          <w:szCs w:val="22"/>
          <w:lang w:eastAsia="en-GB"/>
        </w:rPr>
      </w:pPr>
      <w:r>
        <w:t>6.4</w:t>
      </w:r>
      <w:r w:rsidRPr="000F4060">
        <w:rPr>
          <w:rFonts w:ascii="Calibri" w:hAnsi="Calibri"/>
          <w:kern w:val="2"/>
          <w:sz w:val="22"/>
          <w:szCs w:val="22"/>
          <w:lang w:eastAsia="en-GB"/>
        </w:rPr>
        <w:tab/>
      </w:r>
      <w:r>
        <w:t>Message formats for online charging</w:t>
      </w:r>
      <w:r>
        <w:tab/>
      </w:r>
      <w:r>
        <w:fldChar w:fldCharType="begin" w:fldLock="1"/>
      </w:r>
      <w:r>
        <w:instrText xml:space="preserve"> PAGEREF _Toc162448916 \h </w:instrText>
      </w:r>
      <w:r>
        <w:fldChar w:fldCharType="separate"/>
      </w:r>
      <w:r>
        <w:t>70</w:t>
      </w:r>
      <w:r>
        <w:fldChar w:fldCharType="end"/>
      </w:r>
    </w:p>
    <w:p w14:paraId="46282D55" w14:textId="77777777" w:rsidR="003F3A6E" w:rsidRPr="000F4060" w:rsidRDefault="003F3A6E">
      <w:pPr>
        <w:pStyle w:val="TOC3"/>
        <w:rPr>
          <w:rFonts w:ascii="Calibri" w:hAnsi="Calibri"/>
          <w:kern w:val="2"/>
          <w:sz w:val="22"/>
          <w:szCs w:val="22"/>
          <w:lang w:eastAsia="en-GB"/>
        </w:rPr>
      </w:pPr>
      <w:r>
        <w:t>6.4.1</w:t>
      </w:r>
      <w:r w:rsidRPr="000F4060">
        <w:rPr>
          <w:rFonts w:ascii="Calibri" w:hAnsi="Calibri"/>
          <w:kern w:val="2"/>
          <w:sz w:val="22"/>
          <w:szCs w:val="22"/>
          <w:lang w:eastAsia="en-GB"/>
        </w:rPr>
        <w:tab/>
      </w:r>
      <w:r>
        <w:t>Summary of online charging message formats</w:t>
      </w:r>
      <w:r>
        <w:tab/>
      </w:r>
      <w:r>
        <w:fldChar w:fldCharType="begin" w:fldLock="1"/>
      </w:r>
      <w:r>
        <w:instrText xml:space="preserve"> PAGEREF _Toc162448917 \h </w:instrText>
      </w:r>
      <w:r>
        <w:fldChar w:fldCharType="separate"/>
      </w:r>
      <w:r>
        <w:t>70</w:t>
      </w:r>
      <w:r>
        <w:fldChar w:fldCharType="end"/>
      </w:r>
    </w:p>
    <w:p w14:paraId="0E5FF591" w14:textId="77777777" w:rsidR="003F3A6E" w:rsidRPr="000F4060" w:rsidRDefault="003F3A6E">
      <w:pPr>
        <w:pStyle w:val="TOC4"/>
        <w:rPr>
          <w:rFonts w:ascii="Calibri" w:hAnsi="Calibri"/>
          <w:kern w:val="2"/>
          <w:sz w:val="22"/>
          <w:szCs w:val="22"/>
          <w:lang w:eastAsia="en-GB"/>
        </w:rPr>
      </w:pPr>
      <w:r>
        <w:t>6.4.1.1</w:t>
      </w:r>
      <w:r w:rsidRPr="000F4060">
        <w:rPr>
          <w:rFonts w:ascii="Calibri" w:hAnsi="Calibri"/>
          <w:kern w:val="2"/>
          <w:sz w:val="22"/>
          <w:szCs w:val="22"/>
          <w:lang w:eastAsia="en-GB"/>
        </w:rPr>
        <w:tab/>
      </w:r>
      <w:r>
        <w:t>General</w:t>
      </w:r>
      <w:r>
        <w:tab/>
      </w:r>
      <w:r>
        <w:fldChar w:fldCharType="begin" w:fldLock="1"/>
      </w:r>
      <w:r>
        <w:instrText xml:space="preserve"> PAGEREF _Toc162448918 \h </w:instrText>
      </w:r>
      <w:r>
        <w:fldChar w:fldCharType="separate"/>
      </w:r>
      <w:r>
        <w:t>70</w:t>
      </w:r>
      <w:r>
        <w:fldChar w:fldCharType="end"/>
      </w:r>
    </w:p>
    <w:p w14:paraId="125C6D6E" w14:textId="77777777" w:rsidR="003F3A6E" w:rsidRPr="000F4060" w:rsidRDefault="003F3A6E">
      <w:pPr>
        <w:pStyle w:val="TOC4"/>
        <w:rPr>
          <w:rFonts w:ascii="Calibri" w:hAnsi="Calibri"/>
          <w:kern w:val="2"/>
          <w:sz w:val="22"/>
          <w:szCs w:val="22"/>
          <w:lang w:eastAsia="en-GB"/>
        </w:rPr>
      </w:pPr>
      <w:r>
        <w:t>6.4.1.2</w:t>
      </w:r>
      <w:r w:rsidRPr="000F4060">
        <w:rPr>
          <w:rFonts w:ascii="Calibri" w:hAnsi="Calibri"/>
          <w:kern w:val="2"/>
          <w:sz w:val="22"/>
          <w:szCs w:val="22"/>
          <w:lang w:eastAsia="en-GB"/>
        </w:rPr>
        <w:tab/>
      </w:r>
      <w:r>
        <w:t>Structure for the Credit-Control message formats</w:t>
      </w:r>
      <w:r>
        <w:tab/>
      </w:r>
      <w:r>
        <w:fldChar w:fldCharType="begin" w:fldLock="1"/>
      </w:r>
      <w:r>
        <w:instrText xml:space="preserve"> PAGEREF _Toc162448919 \h </w:instrText>
      </w:r>
      <w:r>
        <w:fldChar w:fldCharType="separate"/>
      </w:r>
      <w:r>
        <w:t>70</w:t>
      </w:r>
      <w:r>
        <w:fldChar w:fldCharType="end"/>
      </w:r>
    </w:p>
    <w:p w14:paraId="7EDEDFD0" w14:textId="77777777" w:rsidR="003F3A6E" w:rsidRPr="000F4060" w:rsidRDefault="003F3A6E">
      <w:pPr>
        <w:pStyle w:val="TOC3"/>
        <w:rPr>
          <w:rFonts w:ascii="Calibri" w:hAnsi="Calibri"/>
          <w:kern w:val="2"/>
          <w:sz w:val="22"/>
          <w:szCs w:val="22"/>
          <w:lang w:eastAsia="en-GB"/>
        </w:rPr>
      </w:pPr>
      <w:r>
        <w:t>6.4.2</w:t>
      </w:r>
      <w:r w:rsidRPr="000F4060">
        <w:rPr>
          <w:rFonts w:ascii="Calibri" w:hAnsi="Calibri"/>
          <w:kern w:val="2"/>
          <w:sz w:val="22"/>
          <w:szCs w:val="22"/>
          <w:lang w:eastAsia="en-GB"/>
        </w:rPr>
        <w:tab/>
      </w:r>
      <w:r>
        <w:t>Credit-Control-Request message</w:t>
      </w:r>
      <w:r>
        <w:tab/>
      </w:r>
      <w:r>
        <w:fldChar w:fldCharType="begin" w:fldLock="1"/>
      </w:r>
      <w:r>
        <w:instrText xml:space="preserve"> PAGEREF _Toc162448920 \h </w:instrText>
      </w:r>
      <w:r>
        <w:fldChar w:fldCharType="separate"/>
      </w:r>
      <w:r>
        <w:t>71</w:t>
      </w:r>
      <w:r>
        <w:fldChar w:fldCharType="end"/>
      </w:r>
    </w:p>
    <w:p w14:paraId="473D1A02" w14:textId="77777777" w:rsidR="003F3A6E" w:rsidRPr="000F4060" w:rsidRDefault="003F3A6E">
      <w:pPr>
        <w:pStyle w:val="TOC3"/>
        <w:rPr>
          <w:rFonts w:ascii="Calibri" w:hAnsi="Calibri"/>
          <w:kern w:val="2"/>
          <w:sz w:val="22"/>
          <w:szCs w:val="22"/>
          <w:lang w:eastAsia="en-GB"/>
        </w:rPr>
      </w:pPr>
      <w:r>
        <w:t>6.4.3</w:t>
      </w:r>
      <w:r w:rsidRPr="000F4060">
        <w:rPr>
          <w:rFonts w:ascii="Calibri" w:hAnsi="Calibri"/>
          <w:kern w:val="2"/>
          <w:sz w:val="22"/>
          <w:szCs w:val="22"/>
          <w:lang w:eastAsia="en-GB"/>
        </w:rPr>
        <w:tab/>
      </w:r>
      <w:r>
        <w:t>Credit-Control-Answer message</w:t>
      </w:r>
      <w:r>
        <w:tab/>
      </w:r>
      <w:r>
        <w:fldChar w:fldCharType="begin" w:fldLock="1"/>
      </w:r>
      <w:r>
        <w:instrText xml:space="preserve"> PAGEREF _Toc162448921 \h </w:instrText>
      </w:r>
      <w:r>
        <w:fldChar w:fldCharType="separate"/>
      </w:r>
      <w:r>
        <w:t>76</w:t>
      </w:r>
      <w:r>
        <w:fldChar w:fldCharType="end"/>
      </w:r>
    </w:p>
    <w:p w14:paraId="0E1BAADA" w14:textId="77777777" w:rsidR="003F3A6E" w:rsidRPr="000F4060" w:rsidRDefault="003F3A6E">
      <w:pPr>
        <w:pStyle w:val="TOC3"/>
        <w:rPr>
          <w:rFonts w:ascii="Calibri" w:hAnsi="Calibri"/>
          <w:kern w:val="2"/>
          <w:sz w:val="22"/>
          <w:szCs w:val="22"/>
          <w:lang w:eastAsia="en-GB"/>
        </w:rPr>
      </w:pPr>
      <w:r>
        <w:t>6.4.4</w:t>
      </w:r>
      <w:r w:rsidRPr="000F4060">
        <w:rPr>
          <w:rFonts w:ascii="Calibri" w:hAnsi="Calibri"/>
          <w:kern w:val="2"/>
          <w:sz w:val="22"/>
          <w:szCs w:val="22"/>
          <w:lang w:eastAsia="en-GB"/>
        </w:rPr>
        <w:tab/>
      </w:r>
      <w:r>
        <w:t>Re-Auth-Request message</w:t>
      </w:r>
      <w:r>
        <w:tab/>
      </w:r>
      <w:r>
        <w:fldChar w:fldCharType="begin" w:fldLock="1"/>
      </w:r>
      <w:r>
        <w:instrText xml:space="preserve"> PAGEREF _Toc162448922 \h </w:instrText>
      </w:r>
      <w:r>
        <w:fldChar w:fldCharType="separate"/>
      </w:r>
      <w:r>
        <w:t>81</w:t>
      </w:r>
      <w:r>
        <w:fldChar w:fldCharType="end"/>
      </w:r>
    </w:p>
    <w:p w14:paraId="567624CB" w14:textId="77777777" w:rsidR="003F3A6E" w:rsidRPr="000F4060" w:rsidRDefault="003F3A6E">
      <w:pPr>
        <w:pStyle w:val="TOC3"/>
        <w:rPr>
          <w:rFonts w:ascii="Calibri" w:hAnsi="Calibri"/>
          <w:kern w:val="2"/>
          <w:sz w:val="22"/>
          <w:szCs w:val="22"/>
          <w:lang w:eastAsia="en-GB"/>
        </w:rPr>
      </w:pPr>
      <w:r>
        <w:t>6.4.5</w:t>
      </w:r>
      <w:r w:rsidRPr="000F4060">
        <w:rPr>
          <w:rFonts w:ascii="Calibri" w:hAnsi="Calibri"/>
          <w:kern w:val="2"/>
          <w:sz w:val="22"/>
          <w:szCs w:val="22"/>
          <w:lang w:eastAsia="en-GB"/>
        </w:rPr>
        <w:tab/>
      </w:r>
      <w:r>
        <w:t>Re-Auth-Answer message</w:t>
      </w:r>
      <w:r>
        <w:tab/>
      </w:r>
      <w:r>
        <w:fldChar w:fldCharType="begin" w:fldLock="1"/>
      </w:r>
      <w:r>
        <w:instrText xml:space="preserve"> PAGEREF _Toc162448923 \h </w:instrText>
      </w:r>
      <w:r>
        <w:fldChar w:fldCharType="separate"/>
      </w:r>
      <w:r>
        <w:t>82</w:t>
      </w:r>
      <w:r>
        <w:fldChar w:fldCharType="end"/>
      </w:r>
    </w:p>
    <w:p w14:paraId="0D6E510C" w14:textId="77777777" w:rsidR="003F3A6E" w:rsidRPr="000F4060" w:rsidRDefault="003F3A6E">
      <w:pPr>
        <w:pStyle w:val="TOC3"/>
        <w:rPr>
          <w:rFonts w:ascii="Calibri" w:hAnsi="Calibri"/>
          <w:kern w:val="2"/>
          <w:sz w:val="22"/>
          <w:szCs w:val="22"/>
          <w:lang w:eastAsia="en-GB"/>
        </w:rPr>
      </w:pPr>
      <w:r>
        <w:t>6.4.6</w:t>
      </w:r>
      <w:r w:rsidRPr="000F4060">
        <w:rPr>
          <w:rFonts w:ascii="Calibri" w:hAnsi="Calibri"/>
          <w:kern w:val="2"/>
          <w:sz w:val="22"/>
          <w:szCs w:val="22"/>
          <w:lang w:eastAsia="en-GB"/>
        </w:rPr>
        <w:tab/>
      </w:r>
      <w:r>
        <w:t>Capabilities-Exchange-Request message</w:t>
      </w:r>
      <w:r>
        <w:tab/>
      </w:r>
      <w:r>
        <w:fldChar w:fldCharType="begin" w:fldLock="1"/>
      </w:r>
      <w:r>
        <w:instrText xml:space="preserve"> PAGEREF _Toc162448924 \h </w:instrText>
      </w:r>
      <w:r>
        <w:fldChar w:fldCharType="separate"/>
      </w:r>
      <w:r>
        <w:t>82</w:t>
      </w:r>
      <w:r>
        <w:fldChar w:fldCharType="end"/>
      </w:r>
    </w:p>
    <w:p w14:paraId="5C27EFE8" w14:textId="77777777" w:rsidR="003F3A6E" w:rsidRPr="000F4060" w:rsidRDefault="003F3A6E">
      <w:pPr>
        <w:pStyle w:val="TOC3"/>
        <w:rPr>
          <w:rFonts w:ascii="Calibri" w:hAnsi="Calibri"/>
          <w:kern w:val="2"/>
          <w:sz w:val="22"/>
          <w:szCs w:val="22"/>
          <w:lang w:eastAsia="en-GB"/>
        </w:rPr>
      </w:pPr>
      <w:r>
        <w:t>6.4.7</w:t>
      </w:r>
      <w:r w:rsidRPr="000F4060">
        <w:rPr>
          <w:rFonts w:ascii="Calibri" w:hAnsi="Calibri"/>
          <w:kern w:val="2"/>
          <w:sz w:val="22"/>
          <w:szCs w:val="22"/>
          <w:lang w:eastAsia="en-GB"/>
        </w:rPr>
        <w:tab/>
      </w:r>
      <w:r>
        <w:t>Capabilities-Exchange-Answer message</w:t>
      </w:r>
      <w:r>
        <w:tab/>
      </w:r>
      <w:r>
        <w:fldChar w:fldCharType="begin" w:fldLock="1"/>
      </w:r>
      <w:r>
        <w:instrText xml:space="preserve"> PAGEREF _Toc162448925 \h </w:instrText>
      </w:r>
      <w:r>
        <w:fldChar w:fldCharType="separate"/>
      </w:r>
      <w:r>
        <w:t>83</w:t>
      </w:r>
      <w:r>
        <w:fldChar w:fldCharType="end"/>
      </w:r>
    </w:p>
    <w:p w14:paraId="032B7A1E" w14:textId="77777777" w:rsidR="003F3A6E" w:rsidRPr="000F4060" w:rsidRDefault="003F3A6E">
      <w:pPr>
        <w:pStyle w:val="TOC3"/>
        <w:rPr>
          <w:rFonts w:ascii="Calibri" w:hAnsi="Calibri"/>
          <w:kern w:val="2"/>
          <w:sz w:val="22"/>
          <w:szCs w:val="22"/>
          <w:lang w:eastAsia="en-GB"/>
        </w:rPr>
      </w:pPr>
      <w:r>
        <w:t>6.4.8</w:t>
      </w:r>
      <w:r w:rsidRPr="000F4060">
        <w:rPr>
          <w:rFonts w:ascii="Calibri" w:hAnsi="Calibri"/>
          <w:kern w:val="2"/>
          <w:sz w:val="22"/>
          <w:szCs w:val="22"/>
          <w:lang w:eastAsia="en-GB"/>
        </w:rPr>
        <w:tab/>
      </w:r>
      <w:r>
        <w:t>Device-Watchdog-Request message</w:t>
      </w:r>
      <w:r>
        <w:tab/>
      </w:r>
      <w:r>
        <w:fldChar w:fldCharType="begin" w:fldLock="1"/>
      </w:r>
      <w:r>
        <w:instrText xml:space="preserve"> PAGEREF _Toc162448926 \h </w:instrText>
      </w:r>
      <w:r>
        <w:fldChar w:fldCharType="separate"/>
      </w:r>
      <w:r>
        <w:t>83</w:t>
      </w:r>
      <w:r>
        <w:fldChar w:fldCharType="end"/>
      </w:r>
    </w:p>
    <w:p w14:paraId="35F8746A" w14:textId="77777777" w:rsidR="003F3A6E" w:rsidRPr="000F4060" w:rsidRDefault="003F3A6E">
      <w:pPr>
        <w:pStyle w:val="TOC3"/>
        <w:rPr>
          <w:rFonts w:ascii="Calibri" w:hAnsi="Calibri"/>
          <w:kern w:val="2"/>
          <w:sz w:val="22"/>
          <w:szCs w:val="22"/>
          <w:lang w:eastAsia="en-GB"/>
        </w:rPr>
      </w:pPr>
      <w:r>
        <w:t>6.4.9</w:t>
      </w:r>
      <w:r w:rsidRPr="000F4060">
        <w:rPr>
          <w:rFonts w:ascii="Calibri" w:hAnsi="Calibri"/>
          <w:kern w:val="2"/>
          <w:sz w:val="22"/>
          <w:szCs w:val="22"/>
          <w:lang w:eastAsia="en-GB"/>
        </w:rPr>
        <w:tab/>
      </w:r>
      <w:r>
        <w:t>Device-Watchdog-Answer message</w:t>
      </w:r>
      <w:r>
        <w:tab/>
      </w:r>
      <w:r>
        <w:fldChar w:fldCharType="begin" w:fldLock="1"/>
      </w:r>
      <w:r>
        <w:instrText xml:space="preserve"> PAGEREF _Toc162448927 \h </w:instrText>
      </w:r>
      <w:r>
        <w:fldChar w:fldCharType="separate"/>
      </w:r>
      <w:r>
        <w:t>83</w:t>
      </w:r>
      <w:r>
        <w:fldChar w:fldCharType="end"/>
      </w:r>
    </w:p>
    <w:p w14:paraId="1796E419" w14:textId="77777777" w:rsidR="003F3A6E" w:rsidRPr="000F4060" w:rsidRDefault="003F3A6E">
      <w:pPr>
        <w:pStyle w:val="TOC3"/>
        <w:rPr>
          <w:rFonts w:ascii="Calibri" w:hAnsi="Calibri"/>
          <w:kern w:val="2"/>
          <w:sz w:val="22"/>
          <w:szCs w:val="22"/>
          <w:lang w:eastAsia="en-GB"/>
        </w:rPr>
      </w:pPr>
      <w:r>
        <w:t>6.4.10</w:t>
      </w:r>
      <w:r w:rsidRPr="000F4060">
        <w:rPr>
          <w:rFonts w:ascii="Calibri" w:hAnsi="Calibri"/>
          <w:kern w:val="2"/>
          <w:sz w:val="22"/>
          <w:szCs w:val="22"/>
          <w:lang w:eastAsia="en-GB"/>
        </w:rPr>
        <w:tab/>
      </w:r>
      <w:r>
        <w:t>Disconnect-Peer-Request message</w:t>
      </w:r>
      <w:r>
        <w:tab/>
      </w:r>
      <w:r>
        <w:fldChar w:fldCharType="begin" w:fldLock="1"/>
      </w:r>
      <w:r>
        <w:instrText xml:space="preserve"> PAGEREF _Toc162448928 \h </w:instrText>
      </w:r>
      <w:r>
        <w:fldChar w:fldCharType="separate"/>
      </w:r>
      <w:r>
        <w:t>83</w:t>
      </w:r>
      <w:r>
        <w:fldChar w:fldCharType="end"/>
      </w:r>
    </w:p>
    <w:p w14:paraId="12B9588B" w14:textId="77777777" w:rsidR="003F3A6E" w:rsidRPr="000F4060" w:rsidRDefault="003F3A6E">
      <w:pPr>
        <w:pStyle w:val="TOC3"/>
        <w:rPr>
          <w:rFonts w:ascii="Calibri" w:hAnsi="Calibri"/>
          <w:kern w:val="2"/>
          <w:sz w:val="22"/>
          <w:szCs w:val="22"/>
          <w:lang w:eastAsia="en-GB"/>
        </w:rPr>
      </w:pPr>
      <w:r>
        <w:t>6.4.11</w:t>
      </w:r>
      <w:r w:rsidRPr="000F4060">
        <w:rPr>
          <w:rFonts w:ascii="Calibri" w:hAnsi="Calibri"/>
          <w:kern w:val="2"/>
          <w:sz w:val="22"/>
          <w:szCs w:val="22"/>
          <w:lang w:eastAsia="en-GB"/>
        </w:rPr>
        <w:tab/>
      </w:r>
      <w:r>
        <w:t>Disconnect-Peer-Answer message</w:t>
      </w:r>
      <w:r>
        <w:tab/>
      </w:r>
      <w:r>
        <w:fldChar w:fldCharType="begin" w:fldLock="1"/>
      </w:r>
      <w:r>
        <w:instrText xml:space="preserve"> PAGEREF _Toc162448929 \h </w:instrText>
      </w:r>
      <w:r>
        <w:fldChar w:fldCharType="separate"/>
      </w:r>
      <w:r>
        <w:t>83</w:t>
      </w:r>
      <w:r>
        <w:fldChar w:fldCharType="end"/>
      </w:r>
    </w:p>
    <w:p w14:paraId="6B868E95" w14:textId="77777777" w:rsidR="003F3A6E" w:rsidRPr="000F4060" w:rsidRDefault="003F3A6E">
      <w:pPr>
        <w:pStyle w:val="TOC3"/>
        <w:rPr>
          <w:rFonts w:ascii="Calibri" w:hAnsi="Calibri"/>
          <w:kern w:val="2"/>
          <w:sz w:val="22"/>
          <w:szCs w:val="22"/>
          <w:lang w:eastAsia="en-GB"/>
        </w:rPr>
      </w:pPr>
      <w:r>
        <w:t>6.4.12</w:t>
      </w:r>
      <w:r w:rsidRPr="000F4060">
        <w:rPr>
          <w:rFonts w:ascii="Calibri" w:hAnsi="Calibri"/>
          <w:kern w:val="2"/>
          <w:sz w:val="22"/>
          <w:szCs w:val="22"/>
          <w:lang w:eastAsia="en-GB"/>
        </w:rPr>
        <w:tab/>
      </w:r>
      <w:r>
        <w:t>Abort-Session-Request message</w:t>
      </w:r>
      <w:r>
        <w:tab/>
      </w:r>
      <w:r>
        <w:fldChar w:fldCharType="begin" w:fldLock="1"/>
      </w:r>
      <w:r>
        <w:instrText xml:space="preserve"> PAGEREF _Toc162448930 \h </w:instrText>
      </w:r>
      <w:r>
        <w:fldChar w:fldCharType="separate"/>
      </w:r>
      <w:r>
        <w:t>83</w:t>
      </w:r>
      <w:r>
        <w:fldChar w:fldCharType="end"/>
      </w:r>
    </w:p>
    <w:p w14:paraId="2418CBEA" w14:textId="77777777" w:rsidR="003F3A6E" w:rsidRPr="000F4060" w:rsidRDefault="003F3A6E">
      <w:pPr>
        <w:pStyle w:val="TOC3"/>
        <w:rPr>
          <w:rFonts w:ascii="Calibri" w:hAnsi="Calibri"/>
          <w:kern w:val="2"/>
          <w:sz w:val="22"/>
          <w:szCs w:val="22"/>
          <w:lang w:eastAsia="en-GB"/>
        </w:rPr>
      </w:pPr>
      <w:r>
        <w:t>6.4.13</w:t>
      </w:r>
      <w:r w:rsidRPr="000F4060">
        <w:rPr>
          <w:rFonts w:ascii="Calibri" w:hAnsi="Calibri"/>
          <w:kern w:val="2"/>
          <w:sz w:val="22"/>
          <w:szCs w:val="22"/>
          <w:lang w:eastAsia="en-GB"/>
        </w:rPr>
        <w:tab/>
      </w:r>
      <w:r>
        <w:t>Abort-Session -Answer message</w:t>
      </w:r>
      <w:r>
        <w:tab/>
      </w:r>
      <w:r>
        <w:fldChar w:fldCharType="begin" w:fldLock="1"/>
      </w:r>
      <w:r>
        <w:instrText xml:space="preserve"> PAGEREF _Toc162448931 \h </w:instrText>
      </w:r>
      <w:r>
        <w:fldChar w:fldCharType="separate"/>
      </w:r>
      <w:r>
        <w:t>83</w:t>
      </w:r>
      <w:r>
        <w:fldChar w:fldCharType="end"/>
      </w:r>
    </w:p>
    <w:p w14:paraId="66538521" w14:textId="77777777" w:rsidR="003F3A6E" w:rsidRPr="000F4060" w:rsidRDefault="003F3A6E">
      <w:pPr>
        <w:pStyle w:val="TOC2"/>
        <w:rPr>
          <w:rFonts w:ascii="Calibri" w:hAnsi="Calibri"/>
          <w:kern w:val="2"/>
          <w:sz w:val="22"/>
          <w:szCs w:val="22"/>
          <w:lang w:eastAsia="en-GB"/>
        </w:rPr>
      </w:pPr>
      <w:r>
        <w:t>6.5</w:t>
      </w:r>
      <w:r w:rsidRPr="000F4060">
        <w:rPr>
          <w:rFonts w:ascii="Calibri" w:hAnsi="Calibri"/>
          <w:kern w:val="2"/>
          <w:sz w:val="22"/>
          <w:szCs w:val="22"/>
          <w:lang w:eastAsia="en-GB"/>
        </w:rPr>
        <w:tab/>
      </w:r>
      <w:r>
        <w:t>Other procedural description of the 3GPP charging applications</w:t>
      </w:r>
      <w:r>
        <w:tab/>
      </w:r>
      <w:r>
        <w:fldChar w:fldCharType="begin" w:fldLock="1"/>
      </w:r>
      <w:r>
        <w:instrText xml:space="preserve"> PAGEREF _Toc162448932 \h </w:instrText>
      </w:r>
      <w:r>
        <w:fldChar w:fldCharType="separate"/>
      </w:r>
      <w:r>
        <w:t>84</w:t>
      </w:r>
      <w:r>
        <w:fldChar w:fldCharType="end"/>
      </w:r>
    </w:p>
    <w:p w14:paraId="2D273AE0" w14:textId="77777777" w:rsidR="003F3A6E" w:rsidRPr="000F4060" w:rsidRDefault="003F3A6E">
      <w:pPr>
        <w:pStyle w:val="TOC3"/>
        <w:rPr>
          <w:rFonts w:ascii="Calibri" w:hAnsi="Calibri"/>
          <w:kern w:val="2"/>
          <w:sz w:val="22"/>
          <w:szCs w:val="22"/>
          <w:lang w:eastAsia="en-GB"/>
        </w:rPr>
      </w:pPr>
      <w:r>
        <w:t>6.5.1</w:t>
      </w:r>
      <w:r w:rsidRPr="000F4060">
        <w:rPr>
          <w:rFonts w:ascii="Calibri" w:hAnsi="Calibri"/>
          <w:kern w:val="2"/>
          <w:sz w:val="22"/>
          <w:szCs w:val="22"/>
          <w:lang w:eastAsia="en-GB"/>
        </w:rPr>
        <w:tab/>
      </w:r>
      <w:r>
        <w:t>Re-Authorization</w:t>
      </w:r>
      <w:r>
        <w:tab/>
      </w:r>
      <w:r>
        <w:fldChar w:fldCharType="begin" w:fldLock="1"/>
      </w:r>
      <w:r>
        <w:instrText xml:space="preserve"> PAGEREF _Toc162448933 \h </w:instrText>
      </w:r>
      <w:r>
        <w:fldChar w:fldCharType="separate"/>
      </w:r>
      <w:r>
        <w:t>84</w:t>
      </w:r>
      <w:r>
        <w:fldChar w:fldCharType="end"/>
      </w:r>
    </w:p>
    <w:p w14:paraId="550A6ED4" w14:textId="77777777" w:rsidR="003F3A6E" w:rsidRPr="000F4060" w:rsidRDefault="003F3A6E">
      <w:pPr>
        <w:pStyle w:val="TOC4"/>
        <w:rPr>
          <w:rFonts w:ascii="Calibri" w:hAnsi="Calibri"/>
          <w:kern w:val="2"/>
          <w:sz w:val="22"/>
          <w:szCs w:val="22"/>
          <w:lang w:eastAsia="en-GB"/>
        </w:rPr>
      </w:pPr>
      <w:r>
        <w:t>6.5.1.1</w:t>
      </w:r>
      <w:r w:rsidRPr="000F4060">
        <w:rPr>
          <w:rFonts w:ascii="Calibri" w:hAnsi="Calibri"/>
          <w:kern w:val="2"/>
          <w:sz w:val="22"/>
          <w:szCs w:val="22"/>
          <w:lang w:eastAsia="en-GB"/>
        </w:rPr>
        <w:tab/>
      </w:r>
      <w:r>
        <w:t>Idle timeout</w:t>
      </w:r>
      <w:r>
        <w:tab/>
      </w:r>
      <w:r>
        <w:fldChar w:fldCharType="begin" w:fldLock="1"/>
      </w:r>
      <w:r>
        <w:instrText xml:space="preserve"> PAGEREF _Toc162448934 \h </w:instrText>
      </w:r>
      <w:r>
        <w:fldChar w:fldCharType="separate"/>
      </w:r>
      <w:r>
        <w:t>84</w:t>
      </w:r>
      <w:r>
        <w:fldChar w:fldCharType="end"/>
      </w:r>
    </w:p>
    <w:p w14:paraId="0C4A917D" w14:textId="77777777" w:rsidR="003F3A6E" w:rsidRPr="000F4060" w:rsidRDefault="003F3A6E">
      <w:pPr>
        <w:pStyle w:val="TOC4"/>
        <w:rPr>
          <w:rFonts w:ascii="Calibri" w:hAnsi="Calibri"/>
          <w:kern w:val="2"/>
          <w:sz w:val="22"/>
          <w:szCs w:val="22"/>
          <w:lang w:eastAsia="en-GB"/>
        </w:rPr>
      </w:pPr>
      <w:r>
        <w:t>6.5.1.2</w:t>
      </w:r>
      <w:r w:rsidRPr="000F4060">
        <w:rPr>
          <w:rFonts w:ascii="Calibri" w:hAnsi="Calibri"/>
          <w:kern w:val="2"/>
          <w:sz w:val="22"/>
          <w:szCs w:val="22"/>
          <w:lang w:eastAsia="en-GB"/>
        </w:rPr>
        <w:tab/>
      </w:r>
      <w:r>
        <w:t>Change of charging conditions</w:t>
      </w:r>
      <w:r>
        <w:tab/>
      </w:r>
      <w:r>
        <w:fldChar w:fldCharType="begin" w:fldLock="1"/>
      </w:r>
      <w:r>
        <w:instrText xml:space="preserve"> PAGEREF _Toc162448935 \h </w:instrText>
      </w:r>
      <w:r>
        <w:fldChar w:fldCharType="separate"/>
      </w:r>
      <w:r>
        <w:t>84</w:t>
      </w:r>
      <w:r>
        <w:fldChar w:fldCharType="end"/>
      </w:r>
    </w:p>
    <w:p w14:paraId="23BC0D0D" w14:textId="77777777" w:rsidR="003F3A6E" w:rsidRPr="000F4060" w:rsidRDefault="003F3A6E">
      <w:pPr>
        <w:pStyle w:val="TOC4"/>
        <w:rPr>
          <w:rFonts w:ascii="Calibri" w:hAnsi="Calibri"/>
          <w:kern w:val="2"/>
          <w:sz w:val="22"/>
          <w:szCs w:val="22"/>
          <w:lang w:eastAsia="en-GB"/>
        </w:rPr>
      </w:pPr>
      <w:r>
        <w:t>6.5.1.3</w:t>
      </w:r>
      <w:r w:rsidRPr="000F4060">
        <w:rPr>
          <w:rFonts w:ascii="Calibri" w:hAnsi="Calibri"/>
          <w:kern w:val="2"/>
          <w:sz w:val="22"/>
          <w:szCs w:val="22"/>
          <w:lang w:eastAsia="en-GB"/>
        </w:rPr>
        <w:tab/>
      </w:r>
      <w:r>
        <w:t>Reporting quota usage</w:t>
      </w:r>
      <w:r>
        <w:tab/>
      </w:r>
      <w:r>
        <w:fldChar w:fldCharType="begin" w:fldLock="1"/>
      </w:r>
      <w:r>
        <w:instrText xml:space="preserve"> PAGEREF _Toc162448936 \h </w:instrText>
      </w:r>
      <w:r>
        <w:fldChar w:fldCharType="separate"/>
      </w:r>
      <w:r>
        <w:t>84</w:t>
      </w:r>
      <w:r>
        <w:fldChar w:fldCharType="end"/>
      </w:r>
    </w:p>
    <w:p w14:paraId="004D7EBF" w14:textId="77777777" w:rsidR="003F3A6E" w:rsidRPr="000F4060" w:rsidRDefault="003F3A6E">
      <w:pPr>
        <w:pStyle w:val="TOC4"/>
        <w:rPr>
          <w:rFonts w:ascii="Calibri" w:hAnsi="Calibri"/>
          <w:kern w:val="2"/>
          <w:sz w:val="22"/>
          <w:szCs w:val="22"/>
          <w:lang w:eastAsia="en-GB"/>
        </w:rPr>
      </w:pPr>
      <w:r w:rsidRPr="004532EE">
        <w:rPr>
          <w:rFonts w:eastAsia="MS Mincho"/>
        </w:rPr>
        <w:t>6.5.1.4</w:t>
      </w:r>
      <w:r w:rsidRPr="000F4060">
        <w:rPr>
          <w:rFonts w:ascii="Calibri" w:hAnsi="Calibri"/>
          <w:kern w:val="2"/>
          <w:sz w:val="22"/>
          <w:szCs w:val="22"/>
          <w:lang w:eastAsia="en-GB"/>
        </w:rPr>
        <w:tab/>
      </w:r>
      <w:r w:rsidRPr="004532EE">
        <w:rPr>
          <w:rFonts w:eastAsia="MS Mincho"/>
        </w:rPr>
        <w:t>Quota consumption</w:t>
      </w:r>
      <w:r>
        <w:tab/>
      </w:r>
      <w:r>
        <w:fldChar w:fldCharType="begin" w:fldLock="1"/>
      </w:r>
      <w:r>
        <w:instrText xml:space="preserve"> PAGEREF _Toc162448937 \h </w:instrText>
      </w:r>
      <w:r>
        <w:fldChar w:fldCharType="separate"/>
      </w:r>
      <w:r>
        <w:t>85</w:t>
      </w:r>
      <w:r>
        <w:fldChar w:fldCharType="end"/>
      </w:r>
    </w:p>
    <w:p w14:paraId="380422C1" w14:textId="77777777" w:rsidR="003F3A6E" w:rsidRPr="000F4060" w:rsidRDefault="003F3A6E">
      <w:pPr>
        <w:pStyle w:val="TOC3"/>
        <w:rPr>
          <w:rFonts w:ascii="Calibri" w:hAnsi="Calibri"/>
          <w:kern w:val="2"/>
          <w:sz w:val="22"/>
          <w:szCs w:val="22"/>
          <w:lang w:eastAsia="en-GB"/>
        </w:rPr>
      </w:pPr>
      <w:r>
        <w:t>6.5.2</w:t>
      </w:r>
      <w:r w:rsidRPr="000F4060">
        <w:rPr>
          <w:rFonts w:ascii="Calibri" w:hAnsi="Calibri"/>
          <w:kern w:val="2"/>
          <w:sz w:val="22"/>
          <w:szCs w:val="22"/>
          <w:lang w:eastAsia="en-GB"/>
        </w:rPr>
        <w:tab/>
      </w:r>
      <w:r>
        <w:t>Threshold based Re-Authorization triggers</w:t>
      </w:r>
      <w:r>
        <w:tab/>
      </w:r>
      <w:r>
        <w:fldChar w:fldCharType="begin" w:fldLock="1"/>
      </w:r>
      <w:r>
        <w:instrText xml:space="preserve"> PAGEREF _Toc162448938 \h </w:instrText>
      </w:r>
      <w:r>
        <w:fldChar w:fldCharType="separate"/>
      </w:r>
      <w:r>
        <w:t>85</w:t>
      </w:r>
      <w:r>
        <w:fldChar w:fldCharType="end"/>
      </w:r>
    </w:p>
    <w:p w14:paraId="11B616E4" w14:textId="77777777" w:rsidR="003F3A6E" w:rsidRPr="000F4060" w:rsidRDefault="003F3A6E">
      <w:pPr>
        <w:pStyle w:val="TOC3"/>
        <w:rPr>
          <w:rFonts w:ascii="Calibri" w:hAnsi="Calibri"/>
          <w:kern w:val="2"/>
          <w:sz w:val="22"/>
          <w:szCs w:val="22"/>
          <w:lang w:eastAsia="en-GB"/>
        </w:rPr>
      </w:pPr>
      <w:r>
        <w:t>6.5.3</w:t>
      </w:r>
      <w:r w:rsidRPr="000F4060">
        <w:rPr>
          <w:rFonts w:ascii="Calibri" w:hAnsi="Calibri"/>
          <w:kern w:val="2"/>
          <w:sz w:val="22"/>
          <w:szCs w:val="22"/>
          <w:lang w:eastAsia="en-GB"/>
        </w:rPr>
        <w:tab/>
      </w:r>
      <w:r>
        <w:t>Termination action</w:t>
      </w:r>
      <w:r>
        <w:tab/>
      </w:r>
      <w:r>
        <w:fldChar w:fldCharType="begin" w:fldLock="1"/>
      </w:r>
      <w:r>
        <w:instrText xml:space="preserve"> PAGEREF _Toc162448939 \h </w:instrText>
      </w:r>
      <w:r>
        <w:fldChar w:fldCharType="separate"/>
      </w:r>
      <w:r>
        <w:t>85</w:t>
      </w:r>
      <w:r>
        <w:fldChar w:fldCharType="end"/>
      </w:r>
    </w:p>
    <w:p w14:paraId="1198E35A" w14:textId="77777777" w:rsidR="003F3A6E" w:rsidRPr="000F4060" w:rsidRDefault="003F3A6E">
      <w:pPr>
        <w:pStyle w:val="TOC3"/>
        <w:rPr>
          <w:rFonts w:ascii="Calibri" w:hAnsi="Calibri"/>
          <w:kern w:val="2"/>
          <w:sz w:val="22"/>
          <w:szCs w:val="22"/>
          <w:lang w:eastAsia="en-GB"/>
        </w:rPr>
      </w:pPr>
      <w:r>
        <w:t>6.5.4</w:t>
      </w:r>
      <w:r w:rsidRPr="000F4060">
        <w:rPr>
          <w:rFonts w:ascii="Calibri" w:hAnsi="Calibri"/>
          <w:kern w:val="2"/>
          <w:sz w:val="22"/>
          <w:szCs w:val="22"/>
          <w:lang w:eastAsia="en-GB"/>
        </w:rPr>
        <w:tab/>
      </w:r>
      <w:r>
        <w:t>Quota consumption time</w:t>
      </w:r>
      <w:r>
        <w:tab/>
      </w:r>
      <w:r>
        <w:fldChar w:fldCharType="begin" w:fldLock="1"/>
      </w:r>
      <w:r>
        <w:instrText xml:space="preserve"> PAGEREF _Toc162448940 \h </w:instrText>
      </w:r>
      <w:r>
        <w:fldChar w:fldCharType="separate"/>
      </w:r>
      <w:r>
        <w:t>86</w:t>
      </w:r>
      <w:r>
        <w:fldChar w:fldCharType="end"/>
      </w:r>
    </w:p>
    <w:p w14:paraId="3156A1DA" w14:textId="77777777" w:rsidR="003F3A6E" w:rsidRPr="000F4060" w:rsidRDefault="003F3A6E">
      <w:pPr>
        <w:pStyle w:val="TOC3"/>
        <w:rPr>
          <w:rFonts w:ascii="Calibri" w:hAnsi="Calibri"/>
          <w:kern w:val="2"/>
          <w:sz w:val="22"/>
          <w:szCs w:val="22"/>
          <w:lang w:eastAsia="en-GB"/>
        </w:rPr>
      </w:pPr>
      <w:r>
        <w:t>6.5.5</w:t>
      </w:r>
      <w:r w:rsidRPr="000F4060">
        <w:rPr>
          <w:rFonts w:ascii="Calibri" w:hAnsi="Calibri"/>
          <w:kern w:val="2"/>
          <w:sz w:val="22"/>
          <w:szCs w:val="22"/>
          <w:lang w:eastAsia="en-GB"/>
        </w:rPr>
        <w:tab/>
      </w:r>
      <w:r>
        <w:t>Service termination</w:t>
      </w:r>
      <w:r>
        <w:tab/>
      </w:r>
      <w:r>
        <w:fldChar w:fldCharType="begin" w:fldLock="1"/>
      </w:r>
      <w:r>
        <w:instrText xml:space="preserve"> PAGEREF _Toc162448941 \h </w:instrText>
      </w:r>
      <w:r>
        <w:fldChar w:fldCharType="separate"/>
      </w:r>
      <w:r>
        <w:t>86</w:t>
      </w:r>
      <w:r>
        <w:fldChar w:fldCharType="end"/>
      </w:r>
    </w:p>
    <w:p w14:paraId="638BFDD6" w14:textId="77777777" w:rsidR="003F3A6E" w:rsidRPr="000F4060" w:rsidRDefault="003F3A6E">
      <w:pPr>
        <w:pStyle w:val="TOC3"/>
        <w:rPr>
          <w:rFonts w:ascii="Calibri" w:hAnsi="Calibri"/>
          <w:kern w:val="2"/>
          <w:sz w:val="22"/>
          <w:szCs w:val="22"/>
          <w:lang w:eastAsia="en-GB"/>
        </w:rPr>
      </w:pPr>
      <w:r>
        <w:t>6.5.6</w:t>
      </w:r>
      <w:r w:rsidRPr="000F4060">
        <w:rPr>
          <w:rFonts w:ascii="Calibri" w:hAnsi="Calibri"/>
          <w:kern w:val="2"/>
          <w:sz w:val="22"/>
          <w:szCs w:val="22"/>
          <w:lang w:eastAsia="en-GB"/>
        </w:rPr>
        <w:tab/>
      </w:r>
      <w:r>
        <w:t>Envelope reporting</w:t>
      </w:r>
      <w:r>
        <w:tab/>
      </w:r>
      <w:r>
        <w:fldChar w:fldCharType="begin" w:fldLock="1"/>
      </w:r>
      <w:r>
        <w:instrText xml:space="preserve"> PAGEREF _Toc162448942 \h </w:instrText>
      </w:r>
      <w:r>
        <w:fldChar w:fldCharType="separate"/>
      </w:r>
      <w:r>
        <w:t>86</w:t>
      </w:r>
      <w:r>
        <w:fldChar w:fldCharType="end"/>
      </w:r>
    </w:p>
    <w:p w14:paraId="0C95EC30" w14:textId="77777777" w:rsidR="003F3A6E" w:rsidRPr="000F4060" w:rsidRDefault="003F3A6E">
      <w:pPr>
        <w:pStyle w:val="TOC4"/>
        <w:rPr>
          <w:rFonts w:ascii="Calibri" w:hAnsi="Calibri"/>
          <w:kern w:val="2"/>
          <w:sz w:val="22"/>
          <w:szCs w:val="22"/>
          <w:lang w:eastAsia="en-GB"/>
        </w:rPr>
      </w:pPr>
      <w:r>
        <w:t>6.5.6.1</w:t>
      </w:r>
      <w:r w:rsidRPr="000F4060">
        <w:rPr>
          <w:rFonts w:ascii="Calibri" w:hAnsi="Calibri"/>
          <w:kern w:val="2"/>
          <w:sz w:val="22"/>
          <w:szCs w:val="22"/>
          <w:lang w:eastAsia="en-GB"/>
        </w:rPr>
        <w:tab/>
      </w:r>
      <w:r>
        <w:t>Envelope reporting in Online Charging</w:t>
      </w:r>
      <w:r>
        <w:tab/>
      </w:r>
      <w:r>
        <w:fldChar w:fldCharType="begin" w:fldLock="1"/>
      </w:r>
      <w:r>
        <w:instrText xml:space="preserve"> PAGEREF _Toc162448943 \h </w:instrText>
      </w:r>
      <w:r>
        <w:fldChar w:fldCharType="separate"/>
      </w:r>
      <w:r>
        <w:t>86</w:t>
      </w:r>
      <w:r>
        <w:fldChar w:fldCharType="end"/>
      </w:r>
    </w:p>
    <w:p w14:paraId="6E92A110" w14:textId="77777777" w:rsidR="003F3A6E" w:rsidRPr="000F4060" w:rsidRDefault="003F3A6E">
      <w:pPr>
        <w:pStyle w:val="TOC4"/>
        <w:rPr>
          <w:rFonts w:ascii="Calibri" w:hAnsi="Calibri"/>
          <w:kern w:val="2"/>
          <w:sz w:val="22"/>
          <w:szCs w:val="22"/>
          <w:lang w:eastAsia="en-GB"/>
        </w:rPr>
      </w:pPr>
      <w:r>
        <w:t>6.5.6.2</w:t>
      </w:r>
      <w:r w:rsidRPr="000F4060">
        <w:rPr>
          <w:rFonts w:ascii="Calibri" w:hAnsi="Calibri"/>
          <w:kern w:val="2"/>
          <w:sz w:val="22"/>
          <w:szCs w:val="22"/>
          <w:lang w:eastAsia="en-GB"/>
        </w:rPr>
        <w:tab/>
      </w:r>
      <w:r>
        <w:t>Envelope reporting in Offline Charging</w:t>
      </w:r>
      <w:r>
        <w:tab/>
      </w:r>
      <w:r>
        <w:fldChar w:fldCharType="begin" w:fldLock="1"/>
      </w:r>
      <w:r>
        <w:instrText xml:space="preserve"> PAGEREF _Toc162448944 \h </w:instrText>
      </w:r>
      <w:r>
        <w:fldChar w:fldCharType="separate"/>
      </w:r>
      <w:r>
        <w:t>86</w:t>
      </w:r>
      <w:r>
        <w:fldChar w:fldCharType="end"/>
      </w:r>
    </w:p>
    <w:p w14:paraId="0A39C26D" w14:textId="77777777" w:rsidR="003F3A6E" w:rsidRPr="000F4060" w:rsidRDefault="003F3A6E">
      <w:pPr>
        <w:pStyle w:val="TOC4"/>
        <w:rPr>
          <w:rFonts w:ascii="Calibri" w:hAnsi="Calibri"/>
          <w:kern w:val="2"/>
          <w:sz w:val="22"/>
          <w:szCs w:val="22"/>
          <w:lang w:eastAsia="en-GB"/>
        </w:rPr>
      </w:pPr>
      <w:r>
        <w:t>6.5.6.3</w:t>
      </w:r>
      <w:r w:rsidRPr="000F4060">
        <w:rPr>
          <w:rFonts w:ascii="Calibri" w:hAnsi="Calibri"/>
          <w:kern w:val="2"/>
          <w:sz w:val="22"/>
          <w:szCs w:val="22"/>
          <w:lang w:eastAsia="en-GB"/>
        </w:rPr>
        <w:tab/>
      </w:r>
      <w:r>
        <w:t>Envelope reporting - Quota consumption time</w:t>
      </w:r>
      <w:r>
        <w:tab/>
      </w:r>
      <w:r>
        <w:fldChar w:fldCharType="begin" w:fldLock="1"/>
      </w:r>
      <w:r>
        <w:instrText xml:space="preserve"> PAGEREF _Toc162448945 \h </w:instrText>
      </w:r>
      <w:r>
        <w:fldChar w:fldCharType="separate"/>
      </w:r>
      <w:r>
        <w:t>87</w:t>
      </w:r>
      <w:r>
        <w:fldChar w:fldCharType="end"/>
      </w:r>
    </w:p>
    <w:p w14:paraId="64E47A61" w14:textId="77777777" w:rsidR="003F3A6E" w:rsidRPr="000F4060" w:rsidRDefault="003F3A6E">
      <w:pPr>
        <w:pStyle w:val="TOC4"/>
        <w:rPr>
          <w:rFonts w:ascii="Calibri" w:hAnsi="Calibri"/>
          <w:kern w:val="2"/>
          <w:sz w:val="22"/>
          <w:szCs w:val="22"/>
          <w:lang w:eastAsia="en-GB"/>
        </w:rPr>
      </w:pPr>
      <w:r>
        <w:t>6.5.6.4</w:t>
      </w:r>
      <w:r w:rsidRPr="000F4060">
        <w:rPr>
          <w:rFonts w:ascii="Calibri" w:hAnsi="Calibri"/>
          <w:kern w:val="2"/>
          <w:sz w:val="22"/>
          <w:szCs w:val="22"/>
          <w:lang w:eastAsia="en-GB"/>
        </w:rPr>
        <w:tab/>
      </w:r>
      <w:r>
        <w:t>Envelope reporting - Combinational quota</w:t>
      </w:r>
      <w:r>
        <w:tab/>
      </w:r>
      <w:r>
        <w:fldChar w:fldCharType="begin" w:fldLock="1"/>
      </w:r>
      <w:r>
        <w:instrText xml:space="preserve"> PAGEREF _Toc162448946 \h </w:instrText>
      </w:r>
      <w:r>
        <w:fldChar w:fldCharType="separate"/>
      </w:r>
      <w:r>
        <w:t>87</w:t>
      </w:r>
      <w:r>
        <w:fldChar w:fldCharType="end"/>
      </w:r>
    </w:p>
    <w:p w14:paraId="2C37D094" w14:textId="77777777" w:rsidR="003F3A6E" w:rsidRPr="000F4060" w:rsidRDefault="003F3A6E">
      <w:pPr>
        <w:pStyle w:val="TOC3"/>
        <w:rPr>
          <w:rFonts w:ascii="Calibri" w:hAnsi="Calibri"/>
          <w:kern w:val="2"/>
          <w:sz w:val="22"/>
          <w:szCs w:val="22"/>
          <w:lang w:eastAsia="en-GB"/>
        </w:rPr>
      </w:pPr>
      <w:r>
        <w:t>6.5.7</w:t>
      </w:r>
      <w:r w:rsidRPr="000F4060">
        <w:rPr>
          <w:rFonts w:ascii="Calibri" w:hAnsi="Calibri"/>
          <w:kern w:val="2"/>
          <w:sz w:val="22"/>
          <w:szCs w:val="22"/>
          <w:lang w:eastAsia="en-GB"/>
        </w:rPr>
        <w:tab/>
      </w:r>
      <w:r>
        <w:t>Combinational quota</w:t>
      </w:r>
      <w:r>
        <w:tab/>
      </w:r>
      <w:r>
        <w:fldChar w:fldCharType="begin" w:fldLock="1"/>
      </w:r>
      <w:r>
        <w:instrText xml:space="preserve"> PAGEREF _Toc162448947 \h </w:instrText>
      </w:r>
      <w:r>
        <w:fldChar w:fldCharType="separate"/>
      </w:r>
      <w:r>
        <w:t>88</w:t>
      </w:r>
      <w:r>
        <w:fldChar w:fldCharType="end"/>
      </w:r>
    </w:p>
    <w:p w14:paraId="74498279" w14:textId="77777777" w:rsidR="003F3A6E" w:rsidRPr="000F4060" w:rsidRDefault="003F3A6E">
      <w:pPr>
        <w:pStyle w:val="TOC3"/>
        <w:rPr>
          <w:rFonts w:ascii="Calibri" w:hAnsi="Calibri"/>
          <w:kern w:val="2"/>
          <w:sz w:val="22"/>
          <w:szCs w:val="22"/>
          <w:lang w:eastAsia="en-GB"/>
        </w:rPr>
      </w:pPr>
      <w:r>
        <w:t>6.5.8</w:t>
      </w:r>
      <w:r w:rsidRPr="000F4060">
        <w:rPr>
          <w:rFonts w:ascii="Calibri" w:hAnsi="Calibri"/>
          <w:kern w:val="2"/>
          <w:sz w:val="22"/>
          <w:szCs w:val="22"/>
          <w:lang w:eastAsia="en-GB"/>
        </w:rPr>
        <w:tab/>
      </w:r>
      <w:r>
        <w:t>Online control of offline charging information</w:t>
      </w:r>
      <w:r>
        <w:tab/>
      </w:r>
      <w:r>
        <w:fldChar w:fldCharType="begin" w:fldLock="1"/>
      </w:r>
      <w:r>
        <w:instrText xml:space="preserve"> PAGEREF _Toc162448948 \h </w:instrText>
      </w:r>
      <w:r>
        <w:fldChar w:fldCharType="separate"/>
      </w:r>
      <w:r>
        <w:t>88</w:t>
      </w:r>
      <w:r>
        <w:fldChar w:fldCharType="end"/>
      </w:r>
    </w:p>
    <w:p w14:paraId="431F4B73" w14:textId="77777777" w:rsidR="003F3A6E" w:rsidRPr="000F4060" w:rsidRDefault="003F3A6E">
      <w:pPr>
        <w:pStyle w:val="TOC3"/>
        <w:rPr>
          <w:rFonts w:ascii="Calibri" w:hAnsi="Calibri"/>
          <w:kern w:val="2"/>
          <w:sz w:val="22"/>
          <w:szCs w:val="22"/>
          <w:lang w:eastAsia="en-GB"/>
        </w:rPr>
      </w:pPr>
      <w:r>
        <w:t>6.5.9</w:t>
      </w:r>
      <w:r w:rsidRPr="000F4060">
        <w:rPr>
          <w:rFonts w:ascii="Calibri" w:hAnsi="Calibri"/>
          <w:kern w:val="2"/>
          <w:sz w:val="22"/>
          <w:szCs w:val="22"/>
          <w:lang w:eastAsia="en-GB"/>
        </w:rPr>
        <w:tab/>
      </w:r>
      <w:r>
        <w:t>Support of multiple service</w:t>
      </w:r>
      <w:r>
        <w:tab/>
      </w:r>
      <w:r>
        <w:fldChar w:fldCharType="begin" w:fldLock="1"/>
      </w:r>
      <w:r>
        <w:instrText xml:space="preserve"> PAGEREF _Toc162448949 \h </w:instrText>
      </w:r>
      <w:r>
        <w:fldChar w:fldCharType="separate"/>
      </w:r>
      <w:r>
        <w:t>88</w:t>
      </w:r>
      <w:r>
        <w:fldChar w:fldCharType="end"/>
      </w:r>
    </w:p>
    <w:p w14:paraId="229E5F68" w14:textId="77777777" w:rsidR="003F3A6E" w:rsidRPr="000F4060" w:rsidRDefault="003F3A6E">
      <w:pPr>
        <w:pStyle w:val="TOC3"/>
        <w:rPr>
          <w:rFonts w:ascii="Calibri" w:hAnsi="Calibri"/>
          <w:kern w:val="2"/>
          <w:sz w:val="22"/>
          <w:szCs w:val="22"/>
          <w:lang w:eastAsia="en-GB"/>
        </w:rPr>
      </w:pPr>
      <w:r>
        <w:t>6.5.10</w:t>
      </w:r>
      <w:r w:rsidRPr="000F4060">
        <w:rPr>
          <w:rFonts w:ascii="Calibri" w:hAnsi="Calibri"/>
          <w:kern w:val="2"/>
          <w:sz w:val="22"/>
          <w:szCs w:val="22"/>
          <w:lang w:eastAsia="en-GB"/>
        </w:rPr>
        <w:tab/>
      </w:r>
      <w:r>
        <w:t>Supported Features mechanism</w:t>
      </w:r>
      <w:r>
        <w:tab/>
      </w:r>
      <w:r>
        <w:fldChar w:fldCharType="begin" w:fldLock="1"/>
      </w:r>
      <w:r>
        <w:instrText xml:space="preserve"> PAGEREF _Toc162448950 \h </w:instrText>
      </w:r>
      <w:r>
        <w:fldChar w:fldCharType="separate"/>
      </w:r>
      <w:r>
        <w:t>88</w:t>
      </w:r>
      <w:r>
        <w:fldChar w:fldCharType="end"/>
      </w:r>
    </w:p>
    <w:p w14:paraId="30BEF073" w14:textId="77777777" w:rsidR="003F3A6E" w:rsidRPr="000F4060" w:rsidRDefault="003F3A6E">
      <w:pPr>
        <w:pStyle w:val="TOC4"/>
        <w:rPr>
          <w:rFonts w:ascii="Calibri" w:hAnsi="Calibri"/>
          <w:kern w:val="2"/>
          <w:sz w:val="22"/>
          <w:szCs w:val="22"/>
          <w:lang w:eastAsia="en-GB"/>
        </w:rPr>
      </w:pPr>
      <w:r>
        <w:t>6.5.10.1</w:t>
      </w:r>
      <w:r w:rsidRPr="000F4060">
        <w:rPr>
          <w:rFonts w:ascii="Calibri" w:hAnsi="Calibri"/>
          <w:kern w:val="2"/>
          <w:sz w:val="22"/>
          <w:szCs w:val="22"/>
          <w:lang w:eastAsia="en-GB"/>
        </w:rPr>
        <w:tab/>
      </w:r>
      <w:r>
        <w:t>Introduction</w:t>
      </w:r>
      <w:r>
        <w:tab/>
      </w:r>
      <w:r>
        <w:fldChar w:fldCharType="begin" w:fldLock="1"/>
      </w:r>
      <w:r>
        <w:instrText xml:space="preserve"> PAGEREF _Toc162448951 \h </w:instrText>
      </w:r>
      <w:r>
        <w:fldChar w:fldCharType="separate"/>
      </w:r>
      <w:r>
        <w:t>88</w:t>
      </w:r>
      <w:r>
        <w:fldChar w:fldCharType="end"/>
      </w:r>
    </w:p>
    <w:p w14:paraId="281B3330" w14:textId="77777777" w:rsidR="003F3A6E" w:rsidRPr="000F4060" w:rsidRDefault="003F3A6E">
      <w:pPr>
        <w:pStyle w:val="TOC4"/>
        <w:rPr>
          <w:rFonts w:ascii="Calibri" w:hAnsi="Calibri"/>
          <w:kern w:val="2"/>
          <w:sz w:val="22"/>
          <w:szCs w:val="22"/>
          <w:lang w:eastAsia="en-GB"/>
        </w:rPr>
      </w:pPr>
      <w:r>
        <w:t>6.5.10.2</w:t>
      </w:r>
      <w:r w:rsidRPr="000F4060">
        <w:rPr>
          <w:rFonts w:ascii="Calibri" w:hAnsi="Calibri"/>
          <w:kern w:val="2"/>
          <w:sz w:val="22"/>
          <w:szCs w:val="22"/>
          <w:lang w:eastAsia="en-GB"/>
        </w:rPr>
        <w:tab/>
      </w:r>
      <w:r>
        <w:t>Defining a feature</w:t>
      </w:r>
      <w:r>
        <w:tab/>
      </w:r>
      <w:r>
        <w:fldChar w:fldCharType="begin" w:fldLock="1"/>
      </w:r>
      <w:r>
        <w:instrText xml:space="preserve"> PAGEREF _Toc162448952 \h </w:instrText>
      </w:r>
      <w:r>
        <w:fldChar w:fldCharType="separate"/>
      </w:r>
      <w:r>
        <w:t>88</w:t>
      </w:r>
      <w:r>
        <w:fldChar w:fldCharType="end"/>
      </w:r>
    </w:p>
    <w:p w14:paraId="36876FE3" w14:textId="77777777" w:rsidR="003F3A6E" w:rsidRPr="000F4060" w:rsidRDefault="003F3A6E">
      <w:pPr>
        <w:pStyle w:val="TOC4"/>
        <w:rPr>
          <w:rFonts w:ascii="Calibri" w:hAnsi="Calibri"/>
          <w:kern w:val="2"/>
          <w:sz w:val="22"/>
          <w:szCs w:val="22"/>
          <w:lang w:eastAsia="en-GB"/>
        </w:rPr>
      </w:pPr>
      <w:r>
        <w:t>6.5.10.3</w:t>
      </w:r>
      <w:r w:rsidRPr="000F4060">
        <w:rPr>
          <w:rFonts w:ascii="Calibri" w:hAnsi="Calibri"/>
          <w:kern w:val="2"/>
          <w:sz w:val="22"/>
          <w:szCs w:val="22"/>
          <w:lang w:eastAsia="en-GB"/>
        </w:rPr>
        <w:tab/>
      </w:r>
      <w:r>
        <w:t>Supported Feature handling</w:t>
      </w:r>
      <w:r>
        <w:tab/>
      </w:r>
      <w:r>
        <w:fldChar w:fldCharType="begin" w:fldLock="1"/>
      </w:r>
      <w:r>
        <w:instrText xml:space="preserve"> PAGEREF _Toc162448953 \h </w:instrText>
      </w:r>
      <w:r>
        <w:fldChar w:fldCharType="separate"/>
      </w:r>
      <w:r>
        <w:t>89</w:t>
      </w:r>
      <w:r>
        <w:fldChar w:fldCharType="end"/>
      </w:r>
    </w:p>
    <w:p w14:paraId="04DC1AD4" w14:textId="77777777" w:rsidR="003F3A6E" w:rsidRPr="000F4060" w:rsidRDefault="003F3A6E">
      <w:pPr>
        <w:pStyle w:val="TOC2"/>
        <w:rPr>
          <w:rFonts w:ascii="Calibri" w:hAnsi="Calibri"/>
          <w:kern w:val="2"/>
          <w:sz w:val="22"/>
          <w:szCs w:val="22"/>
          <w:lang w:eastAsia="en-GB"/>
        </w:rPr>
      </w:pPr>
      <w:r>
        <w:t>6.6</w:t>
      </w:r>
      <w:r w:rsidRPr="000F4060">
        <w:rPr>
          <w:rFonts w:ascii="Calibri" w:hAnsi="Calibri"/>
          <w:kern w:val="2"/>
          <w:sz w:val="22"/>
          <w:szCs w:val="22"/>
          <w:lang w:eastAsia="en-GB"/>
        </w:rPr>
        <w:tab/>
      </w:r>
      <w:r>
        <w:t>Bindings of the operation to protocol application</w:t>
      </w:r>
      <w:r>
        <w:tab/>
      </w:r>
      <w:r>
        <w:fldChar w:fldCharType="begin" w:fldLock="1"/>
      </w:r>
      <w:r>
        <w:instrText xml:space="preserve"> PAGEREF _Toc162448954 \h </w:instrText>
      </w:r>
      <w:r>
        <w:fldChar w:fldCharType="separate"/>
      </w:r>
      <w:r>
        <w:t>90</w:t>
      </w:r>
      <w:r>
        <w:fldChar w:fldCharType="end"/>
      </w:r>
    </w:p>
    <w:p w14:paraId="0AFDF5CF" w14:textId="77777777" w:rsidR="003F3A6E" w:rsidRPr="000F4060" w:rsidRDefault="003F3A6E">
      <w:pPr>
        <w:pStyle w:val="TOC3"/>
        <w:rPr>
          <w:rFonts w:ascii="Calibri" w:hAnsi="Calibri"/>
          <w:kern w:val="2"/>
          <w:sz w:val="22"/>
          <w:szCs w:val="22"/>
          <w:lang w:eastAsia="en-GB"/>
        </w:rPr>
      </w:pPr>
      <w:r>
        <w:lastRenderedPageBreak/>
        <w:t>6.6.0</w:t>
      </w:r>
      <w:r w:rsidRPr="000F4060">
        <w:rPr>
          <w:rFonts w:ascii="Calibri" w:hAnsi="Calibri"/>
          <w:kern w:val="2"/>
          <w:sz w:val="22"/>
          <w:szCs w:val="22"/>
          <w:lang w:eastAsia="en-GB"/>
        </w:rPr>
        <w:tab/>
      </w:r>
      <w:r>
        <w:t>General</w:t>
      </w:r>
      <w:r>
        <w:tab/>
      </w:r>
      <w:r>
        <w:fldChar w:fldCharType="begin" w:fldLock="1"/>
      </w:r>
      <w:r>
        <w:instrText xml:space="preserve"> PAGEREF _Toc162448955 \h </w:instrText>
      </w:r>
      <w:r>
        <w:fldChar w:fldCharType="separate"/>
      </w:r>
      <w:r>
        <w:t>90</w:t>
      </w:r>
      <w:r>
        <w:fldChar w:fldCharType="end"/>
      </w:r>
    </w:p>
    <w:p w14:paraId="4BCBC1EB" w14:textId="77777777" w:rsidR="003F3A6E" w:rsidRPr="000F4060" w:rsidRDefault="003F3A6E">
      <w:pPr>
        <w:pStyle w:val="TOC3"/>
        <w:rPr>
          <w:rFonts w:ascii="Calibri" w:hAnsi="Calibri"/>
          <w:kern w:val="2"/>
          <w:sz w:val="22"/>
          <w:szCs w:val="22"/>
          <w:lang w:eastAsia="en-GB"/>
        </w:rPr>
      </w:pPr>
      <w:r>
        <w:t>6.6.1</w:t>
      </w:r>
      <w:r w:rsidRPr="000F4060">
        <w:rPr>
          <w:rFonts w:ascii="Calibri" w:hAnsi="Calibri"/>
          <w:kern w:val="2"/>
          <w:sz w:val="22"/>
          <w:szCs w:val="22"/>
          <w:lang w:eastAsia="en-GB"/>
        </w:rPr>
        <w:tab/>
      </w:r>
      <w:r>
        <w:t>Bindings of Charging Data Transfer to Accounting</w:t>
      </w:r>
      <w:r>
        <w:tab/>
      </w:r>
      <w:r>
        <w:fldChar w:fldCharType="begin" w:fldLock="1"/>
      </w:r>
      <w:r>
        <w:instrText xml:space="preserve"> PAGEREF _Toc162448956 \h </w:instrText>
      </w:r>
      <w:r>
        <w:fldChar w:fldCharType="separate"/>
      </w:r>
      <w:r>
        <w:t>90</w:t>
      </w:r>
      <w:r>
        <w:fldChar w:fldCharType="end"/>
      </w:r>
    </w:p>
    <w:p w14:paraId="62DB254B" w14:textId="77777777" w:rsidR="003F3A6E" w:rsidRPr="000F4060" w:rsidRDefault="003F3A6E">
      <w:pPr>
        <w:pStyle w:val="TOC3"/>
        <w:rPr>
          <w:rFonts w:ascii="Calibri" w:hAnsi="Calibri"/>
          <w:kern w:val="2"/>
          <w:sz w:val="22"/>
          <w:szCs w:val="22"/>
          <w:lang w:eastAsia="en-GB"/>
        </w:rPr>
      </w:pPr>
      <w:r>
        <w:t>6.6.2</w:t>
      </w:r>
      <w:r w:rsidRPr="000F4060">
        <w:rPr>
          <w:rFonts w:ascii="Calibri" w:hAnsi="Calibri"/>
          <w:kern w:val="2"/>
          <w:sz w:val="22"/>
          <w:szCs w:val="22"/>
          <w:lang w:eastAsia="en-GB"/>
        </w:rPr>
        <w:tab/>
      </w:r>
      <w:r>
        <w:t>Bindings of Debit / Reserve Units to Credit-Control</w:t>
      </w:r>
      <w:r>
        <w:tab/>
      </w:r>
      <w:r>
        <w:fldChar w:fldCharType="begin" w:fldLock="1"/>
      </w:r>
      <w:r>
        <w:instrText xml:space="preserve"> PAGEREF _Toc162448957 \h </w:instrText>
      </w:r>
      <w:r>
        <w:fldChar w:fldCharType="separate"/>
      </w:r>
      <w:r>
        <w:t>91</w:t>
      </w:r>
      <w:r>
        <w:fldChar w:fldCharType="end"/>
      </w:r>
    </w:p>
    <w:p w14:paraId="0C328EAF" w14:textId="77777777" w:rsidR="003F3A6E" w:rsidRPr="000F4060" w:rsidRDefault="003F3A6E">
      <w:pPr>
        <w:pStyle w:val="TOC2"/>
        <w:rPr>
          <w:rFonts w:ascii="Calibri" w:hAnsi="Calibri"/>
          <w:kern w:val="2"/>
          <w:sz w:val="22"/>
          <w:szCs w:val="22"/>
          <w:lang w:eastAsia="en-GB"/>
        </w:rPr>
      </w:pPr>
      <w:r>
        <w:t>6.7</w:t>
      </w:r>
      <w:r w:rsidRPr="000F4060">
        <w:rPr>
          <w:rFonts w:ascii="Calibri" w:hAnsi="Calibri"/>
          <w:kern w:val="2"/>
          <w:sz w:val="22"/>
          <w:szCs w:val="22"/>
          <w:lang w:eastAsia="en-GB"/>
        </w:rPr>
        <w:tab/>
      </w:r>
      <w:r>
        <w:t>Securing Diameter messages</w:t>
      </w:r>
      <w:r>
        <w:tab/>
      </w:r>
      <w:r>
        <w:fldChar w:fldCharType="begin" w:fldLock="1"/>
      </w:r>
      <w:r>
        <w:instrText xml:space="preserve"> PAGEREF _Toc162448958 \h </w:instrText>
      </w:r>
      <w:r>
        <w:fldChar w:fldCharType="separate"/>
      </w:r>
      <w:r>
        <w:t>91</w:t>
      </w:r>
      <w:r>
        <w:fldChar w:fldCharType="end"/>
      </w:r>
    </w:p>
    <w:p w14:paraId="0A987A49" w14:textId="77777777" w:rsidR="003F3A6E" w:rsidRPr="000F4060" w:rsidRDefault="003F3A6E">
      <w:pPr>
        <w:pStyle w:val="TOC1"/>
        <w:rPr>
          <w:rFonts w:ascii="Calibri" w:hAnsi="Calibri"/>
          <w:kern w:val="2"/>
          <w:szCs w:val="22"/>
          <w:lang w:eastAsia="en-GB"/>
        </w:rPr>
      </w:pPr>
      <w:r>
        <w:t>7</w:t>
      </w:r>
      <w:r w:rsidRPr="000F4060">
        <w:rPr>
          <w:rFonts w:ascii="Calibri" w:hAnsi="Calibri"/>
          <w:kern w:val="2"/>
          <w:szCs w:val="22"/>
          <w:lang w:eastAsia="en-GB"/>
        </w:rPr>
        <w:tab/>
      </w:r>
      <w:r>
        <w:t>Summary of used Attribute Value Pairs</w:t>
      </w:r>
      <w:r>
        <w:tab/>
      </w:r>
      <w:r>
        <w:fldChar w:fldCharType="begin" w:fldLock="1"/>
      </w:r>
      <w:r>
        <w:instrText xml:space="preserve"> PAGEREF _Toc162448959 \h </w:instrText>
      </w:r>
      <w:r>
        <w:fldChar w:fldCharType="separate"/>
      </w:r>
      <w:r>
        <w:t>92</w:t>
      </w:r>
      <w:r>
        <w:fldChar w:fldCharType="end"/>
      </w:r>
    </w:p>
    <w:p w14:paraId="16980A87" w14:textId="77777777" w:rsidR="003F3A6E" w:rsidRPr="000F4060" w:rsidRDefault="003F3A6E">
      <w:pPr>
        <w:pStyle w:val="TOC2"/>
        <w:rPr>
          <w:rFonts w:ascii="Calibri" w:hAnsi="Calibri"/>
          <w:kern w:val="2"/>
          <w:sz w:val="22"/>
          <w:szCs w:val="22"/>
          <w:lang w:eastAsia="en-GB"/>
        </w:rPr>
      </w:pPr>
      <w:r>
        <w:t>7.1</w:t>
      </w:r>
      <w:r w:rsidRPr="000F4060">
        <w:rPr>
          <w:rFonts w:ascii="Calibri" w:hAnsi="Calibri"/>
          <w:kern w:val="2"/>
          <w:sz w:val="22"/>
          <w:szCs w:val="22"/>
          <w:lang w:eastAsia="en-GB"/>
        </w:rPr>
        <w:tab/>
      </w:r>
      <w:r>
        <w:t>Diameter AVPs</w:t>
      </w:r>
      <w:r>
        <w:tab/>
      </w:r>
      <w:r>
        <w:fldChar w:fldCharType="begin" w:fldLock="1"/>
      </w:r>
      <w:r>
        <w:instrText xml:space="preserve"> PAGEREF _Toc162448960 \h </w:instrText>
      </w:r>
      <w:r>
        <w:fldChar w:fldCharType="separate"/>
      </w:r>
      <w:r>
        <w:t>92</w:t>
      </w:r>
      <w:r>
        <w:fldChar w:fldCharType="end"/>
      </w:r>
    </w:p>
    <w:p w14:paraId="61D8A5DF" w14:textId="77777777" w:rsidR="003F3A6E" w:rsidRPr="000F4060" w:rsidRDefault="003F3A6E">
      <w:pPr>
        <w:pStyle w:val="TOC3"/>
        <w:rPr>
          <w:rFonts w:ascii="Calibri" w:hAnsi="Calibri"/>
          <w:kern w:val="2"/>
          <w:sz w:val="22"/>
          <w:szCs w:val="22"/>
          <w:lang w:eastAsia="en-GB"/>
        </w:rPr>
      </w:pPr>
      <w:r>
        <w:t>7.1.0</w:t>
      </w:r>
      <w:r w:rsidRPr="000F4060">
        <w:rPr>
          <w:rFonts w:ascii="Calibri" w:hAnsi="Calibri"/>
          <w:kern w:val="2"/>
          <w:sz w:val="22"/>
          <w:szCs w:val="22"/>
          <w:lang w:eastAsia="en-GB"/>
        </w:rPr>
        <w:tab/>
      </w:r>
      <w:r>
        <w:t>General</w:t>
      </w:r>
      <w:r>
        <w:tab/>
      </w:r>
      <w:r>
        <w:fldChar w:fldCharType="begin" w:fldLock="1"/>
      </w:r>
      <w:r>
        <w:instrText xml:space="preserve"> PAGEREF _Toc162448961 \h </w:instrText>
      </w:r>
      <w:r>
        <w:fldChar w:fldCharType="separate"/>
      </w:r>
      <w:r>
        <w:t>92</w:t>
      </w:r>
      <w:r>
        <w:fldChar w:fldCharType="end"/>
      </w:r>
    </w:p>
    <w:p w14:paraId="4F604B21" w14:textId="77777777" w:rsidR="003F3A6E" w:rsidRPr="000F4060" w:rsidRDefault="003F3A6E">
      <w:pPr>
        <w:pStyle w:val="TOC3"/>
        <w:rPr>
          <w:rFonts w:ascii="Calibri" w:hAnsi="Calibri"/>
          <w:kern w:val="2"/>
          <w:sz w:val="22"/>
          <w:szCs w:val="22"/>
          <w:lang w:eastAsia="en-GB"/>
        </w:rPr>
      </w:pPr>
      <w:r>
        <w:t>7.1.1</w:t>
      </w:r>
      <w:r w:rsidRPr="000F4060">
        <w:rPr>
          <w:rFonts w:ascii="Calibri" w:hAnsi="Calibri"/>
          <w:kern w:val="2"/>
          <w:sz w:val="22"/>
          <w:szCs w:val="22"/>
          <w:lang w:eastAsia="en-GB"/>
        </w:rPr>
        <w:tab/>
      </w:r>
      <w:r>
        <w:t>Accounting-Input-Octets AVP</w:t>
      </w:r>
      <w:r>
        <w:tab/>
      </w:r>
      <w:r>
        <w:fldChar w:fldCharType="begin" w:fldLock="1"/>
      </w:r>
      <w:r>
        <w:instrText xml:space="preserve"> PAGEREF _Toc162448962 \h </w:instrText>
      </w:r>
      <w:r>
        <w:fldChar w:fldCharType="separate"/>
      </w:r>
      <w:r>
        <w:t>93</w:t>
      </w:r>
      <w:r>
        <w:fldChar w:fldCharType="end"/>
      </w:r>
    </w:p>
    <w:p w14:paraId="3C2F1924" w14:textId="77777777" w:rsidR="003F3A6E" w:rsidRPr="000F4060" w:rsidRDefault="003F3A6E">
      <w:pPr>
        <w:pStyle w:val="TOC3"/>
        <w:rPr>
          <w:rFonts w:ascii="Calibri" w:hAnsi="Calibri"/>
          <w:kern w:val="2"/>
          <w:sz w:val="22"/>
          <w:szCs w:val="22"/>
          <w:lang w:eastAsia="en-GB"/>
        </w:rPr>
      </w:pPr>
      <w:r>
        <w:t>7.1.2</w:t>
      </w:r>
      <w:r w:rsidRPr="000F4060">
        <w:rPr>
          <w:rFonts w:ascii="Calibri" w:hAnsi="Calibri"/>
          <w:kern w:val="2"/>
          <w:sz w:val="22"/>
          <w:szCs w:val="22"/>
          <w:lang w:eastAsia="en-GB"/>
        </w:rPr>
        <w:tab/>
      </w:r>
      <w:r>
        <w:t>Void</w:t>
      </w:r>
      <w:r>
        <w:tab/>
      </w:r>
      <w:r>
        <w:fldChar w:fldCharType="begin" w:fldLock="1"/>
      </w:r>
      <w:r>
        <w:instrText xml:space="preserve"> PAGEREF _Toc162448963 \h </w:instrText>
      </w:r>
      <w:r>
        <w:fldChar w:fldCharType="separate"/>
      </w:r>
      <w:r>
        <w:t>94</w:t>
      </w:r>
      <w:r>
        <w:fldChar w:fldCharType="end"/>
      </w:r>
    </w:p>
    <w:p w14:paraId="75E43FFC" w14:textId="77777777" w:rsidR="003F3A6E" w:rsidRPr="000F4060" w:rsidRDefault="003F3A6E">
      <w:pPr>
        <w:pStyle w:val="TOC3"/>
        <w:rPr>
          <w:rFonts w:ascii="Calibri" w:hAnsi="Calibri"/>
          <w:kern w:val="2"/>
          <w:sz w:val="22"/>
          <w:szCs w:val="22"/>
          <w:lang w:eastAsia="en-GB"/>
        </w:rPr>
      </w:pPr>
      <w:r>
        <w:t>7.1.3</w:t>
      </w:r>
      <w:r w:rsidRPr="000F4060">
        <w:rPr>
          <w:rFonts w:ascii="Calibri" w:hAnsi="Calibri"/>
          <w:kern w:val="2"/>
          <w:sz w:val="22"/>
          <w:szCs w:val="22"/>
          <w:lang w:eastAsia="en-GB"/>
        </w:rPr>
        <w:tab/>
      </w:r>
      <w:r>
        <w:t>Accounting-Output-Octets AVP</w:t>
      </w:r>
      <w:r>
        <w:tab/>
      </w:r>
      <w:r>
        <w:fldChar w:fldCharType="begin" w:fldLock="1"/>
      </w:r>
      <w:r>
        <w:instrText xml:space="preserve"> PAGEREF _Toc162448964 \h </w:instrText>
      </w:r>
      <w:r>
        <w:fldChar w:fldCharType="separate"/>
      </w:r>
      <w:r>
        <w:t>94</w:t>
      </w:r>
      <w:r>
        <w:fldChar w:fldCharType="end"/>
      </w:r>
    </w:p>
    <w:p w14:paraId="50779271" w14:textId="77777777" w:rsidR="003F3A6E" w:rsidRPr="000F4060" w:rsidRDefault="003F3A6E">
      <w:pPr>
        <w:pStyle w:val="TOC3"/>
        <w:rPr>
          <w:rFonts w:ascii="Calibri" w:hAnsi="Calibri"/>
          <w:kern w:val="2"/>
          <w:sz w:val="22"/>
          <w:szCs w:val="22"/>
          <w:lang w:eastAsia="en-GB"/>
        </w:rPr>
      </w:pPr>
      <w:r>
        <w:t>7.1.4</w:t>
      </w:r>
      <w:r w:rsidRPr="000F4060">
        <w:rPr>
          <w:rFonts w:ascii="Calibri" w:hAnsi="Calibri"/>
          <w:kern w:val="2"/>
          <w:sz w:val="22"/>
          <w:szCs w:val="22"/>
          <w:lang w:eastAsia="en-GB"/>
        </w:rPr>
        <w:tab/>
      </w:r>
      <w:r>
        <w:t>Void</w:t>
      </w:r>
      <w:r>
        <w:tab/>
      </w:r>
      <w:r>
        <w:fldChar w:fldCharType="begin" w:fldLock="1"/>
      </w:r>
      <w:r>
        <w:instrText xml:space="preserve"> PAGEREF _Toc162448965 \h </w:instrText>
      </w:r>
      <w:r>
        <w:fldChar w:fldCharType="separate"/>
      </w:r>
      <w:r>
        <w:t>94</w:t>
      </w:r>
      <w:r>
        <w:fldChar w:fldCharType="end"/>
      </w:r>
    </w:p>
    <w:p w14:paraId="1639E879" w14:textId="77777777" w:rsidR="003F3A6E" w:rsidRPr="000F4060" w:rsidRDefault="003F3A6E">
      <w:pPr>
        <w:pStyle w:val="TOC3"/>
        <w:rPr>
          <w:rFonts w:ascii="Calibri" w:hAnsi="Calibri"/>
          <w:kern w:val="2"/>
          <w:sz w:val="22"/>
          <w:szCs w:val="22"/>
          <w:lang w:eastAsia="en-GB"/>
        </w:rPr>
      </w:pPr>
      <w:r>
        <w:t>7.1.5</w:t>
      </w:r>
      <w:r w:rsidRPr="000F4060">
        <w:rPr>
          <w:rFonts w:ascii="Calibri" w:hAnsi="Calibri"/>
          <w:kern w:val="2"/>
          <w:sz w:val="22"/>
          <w:szCs w:val="22"/>
          <w:lang w:eastAsia="en-GB"/>
        </w:rPr>
        <w:tab/>
      </w:r>
      <w:r>
        <w:t>Acct-Application-Id AVP</w:t>
      </w:r>
      <w:r>
        <w:tab/>
      </w:r>
      <w:r>
        <w:fldChar w:fldCharType="begin" w:fldLock="1"/>
      </w:r>
      <w:r>
        <w:instrText xml:space="preserve"> PAGEREF _Toc162448966 \h </w:instrText>
      </w:r>
      <w:r>
        <w:fldChar w:fldCharType="separate"/>
      </w:r>
      <w:r>
        <w:t>94</w:t>
      </w:r>
      <w:r>
        <w:fldChar w:fldCharType="end"/>
      </w:r>
    </w:p>
    <w:p w14:paraId="46982141" w14:textId="77777777" w:rsidR="003F3A6E" w:rsidRPr="000F4060" w:rsidRDefault="003F3A6E">
      <w:pPr>
        <w:pStyle w:val="TOC3"/>
        <w:rPr>
          <w:rFonts w:ascii="Calibri" w:hAnsi="Calibri"/>
          <w:kern w:val="2"/>
          <w:sz w:val="22"/>
          <w:szCs w:val="22"/>
          <w:lang w:eastAsia="en-GB"/>
        </w:rPr>
      </w:pPr>
      <w:r>
        <w:t>7.1.6</w:t>
      </w:r>
      <w:r w:rsidRPr="000F4060">
        <w:rPr>
          <w:rFonts w:ascii="Calibri" w:hAnsi="Calibri"/>
          <w:kern w:val="2"/>
          <w:sz w:val="22"/>
          <w:szCs w:val="22"/>
          <w:lang w:eastAsia="en-GB"/>
        </w:rPr>
        <w:tab/>
      </w:r>
      <w:r>
        <w:t>Auth-Application-Id AVP</w:t>
      </w:r>
      <w:r>
        <w:tab/>
      </w:r>
      <w:r>
        <w:fldChar w:fldCharType="begin" w:fldLock="1"/>
      </w:r>
      <w:r>
        <w:instrText xml:space="preserve"> PAGEREF _Toc162448967 \h </w:instrText>
      </w:r>
      <w:r>
        <w:fldChar w:fldCharType="separate"/>
      </w:r>
      <w:r>
        <w:t>94</w:t>
      </w:r>
      <w:r>
        <w:fldChar w:fldCharType="end"/>
      </w:r>
    </w:p>
    <w:p w14:paraId="55409666" w14:textId="77777777" w:rsidR="003F3A6E" w:rsidRPr="000F4060" w:rsidRDefault="003F3A6E">
      <w:pPr>
        <w:pStyle w:val="TOC3"/>
        <w:rPr>
          <w:rFonts w:ascii="Calibri" w:hAnsi="Calibri"/>
          <w:kern w:val="2"/>
          <w:sz w:val="22"/>
          <w:szCs w:val="22"/>
          <w:lang w:eastAsia="en-GB"/>
        </w:rPr>
      </w:pPr>
      <w:r>
        <w:t>7.1.7</w:t>
      </w:r>
      <w:r w:rsidRPr="000F4060">
        <w:rPr>
          <w:rFonts w:ascii="Calibri" w:hAnsi="Calibri"/>
          <w:kern w:val="2"/>
          <w:sz w:val="22"/>
          <w:szCs w:val="22"/>
          <w:lang w:eastAsia="en-GB"/>
        </w:rPr>
        <w:tab/>
      </w:r>
      <w:r>
        <w:t>Called-Station-Id AVP</w:t>
      </w:r>
      <w:r>
        <w:tab/>
      </w:r>
      <w:r>
        <w:fldChar w:fldCharType="begin" w:fldLock="1"/>
      </w:r>
      <w:r>
        <w:instrText xml:space="preserve"> PAGEREF _Toc162448968 \h </w:instrText>
      </w:r>
      <w:r>
        <w:fldChar w:fldCharType="separate"/>
      </w:r>
      <w:r>
        <w:t>94</w:t>
      </w:r>
      <w:r>
        <w:fldChar w:fldCharType="end"/>
      </w:r>
    </w:p>
    <w:p w14:paraId="29D6B474" w14:textId="77777777" w:rsidR="003F3A6E" w:rsidRPr="000F4060" w:rsidRDefault="003F3A6E">
      <w:pPr>
        <w:pStyle w:val="TOC3"/>
        <w:rPr>
          <w:rFonts w:ascii="Calibri" w:hAnsi="Calibri"/>
          <w:kern w:val="2"/>
          <w:sz w:val="22"/>
          <w:szCs w:val="22"/>
          <w:lang w:eastAsia="en-GB"/>
        </w:rPr>
      </w:pPr>
      <w:r>
        <w:t>7.1.8</w:t>
      </w:r>
      <w:r w:rsidRPr="000F4060">
        <w:rPr>
          <w:rFonts w:ascii="Calibri" w:hAnsi="Calibri"/>
          <w:kern w:val="2"/>
          <w:sz w:val="22"/>
          <w:szCs w:val="22"/>
          <w:lang w:eastAsia="en-GB"/>
        </w:rPr>
        <w:tab/>
      </w:r>
      <w:r>
        <w:t>Event-Timestamp AVP</w:t>
      </w:r>
      <w:r>
        <w:tab/>
      </w:r>
      <w:r>
        <w:fldChar w:fldCharType="begin" w:fldLock="1"/>
      </w:r>
      <w:r>
        <w:instrText xml:space="preserve"> PAGEREF _Toc162448969 \h </w:instrText>
      </w:r>
      <w:r>
        <w:fldChar w:fldCharType="separate"/>
      </w:r>
      <w:r>
        <w:t>94</w:t>
      </w:r>
      <w:r>
        <w:fldChar w:fldCharType="end"/>
      </w:r>
    </w:p>
    <w:p w14:paraId="2CD5811C" w14:textId="77777777" w:rsidR="003F3A6E" w:rsidRPr="000F4060" w:rsidRDefault="003F3A6E">
      <w:pPr>
        <w:pStyle w:val="TOC3"/>
        <w:rPr>
          <w:rFonts w:ascii="Calibri" w:hAnsi="Calibri"/>
          <w:kern w:val="2"/>
          <w:sz w:val="22"/>
          <w:szCs w:val="22"/>
          <w:lang w:eastAsia="en-GB"/>
        </w:rPr>
      </w:pPr>
      <w:r>
        <w:t>7.1.8A</w:t>
      </w:r>
      <w:r w:rsidRPr="000F4060">
        <w:rPr>
          <w:rFonts w:ascii="Calibri" w:hAnsi="Calibri"/>
          <w:kern w:val="2"/>
          <w:sz w:val="22"/>
          <w:szCs w:val="22"/>
          <w:lang w:eastAsia="en-GB"/>
        </w:rPr>
        <w:tab/>
      </w:r>
      <w:r>
        <w:t>Experimental-Result AVP</w:t>
      </w:r>
      <w:r>
        <w:tab/>
      </w:r>
      <w:r>
        <w:fldChar w:fldCharType="begin" w:fldLock="1"/>
      </w:r>
      <w:r>
        <w:instrText xml:space="preserve"> PAGEREF _Toc162448970 \h </w:instrText>
      </w:r>
      <w:r>
        <w:fldChar w:fldCharType="separate"/>
      </w:r>
      <w:r>
        <w:t>94</w:t>
      </w:r>
      <w:r>
        <w:fldChar w:fldCharType="end"/>
      </w:r>
    </w:p>
    <w:p w14:paraId="15C6E724" w14:textId="77777777" w:rsidR="003F3A6E" w:rsidRPr="000F4060" w:rsidRDefault="003F3A6E">
      <w:pPr>
        <w:pStyle w:val="TOC3"/>
        <w:rPr>
          <w:rFonts w:ascii="Calibri" w:hAnsi="Calibri"/>
          <w:kern w:val="2"/>
          <w:sz w:val="22"/>
          <w:szCs w:val="22"/>
          <w:lang w:eastAsia="en-GB"/>
        </w:rPr>
      </w:pPr>
      <w:r>
        <w:t>7.1.9</w:t>
      </w:r>
      <w:r w:rsidRPr="000F4060">
        <w:rPr>
          <w:rFonts w:ascii="Calibri" w:hAnsi="Calibri"/>
          <w:kern w:val="2"/>
          <w:sz w:val="22"/>
          <w:szCs w:val="22"/>
          <w:lang w:eastAsia="en-GB"/>
        </w:rPr>
        <w:tab/>
      </w:r>
      <w:r>
        <w:t>Multiple-Services-Credit-Control AVP</w:t>
      </w:r>
      <w:r>
        <w:tab/>
      </w:r>
      <w:r>
        <w:fldChar w:fldCharType="begin" w:fldLock="1"/>
      </w:r>
      <w:r>
        <w:instrText xml:space="preserve"> PAGEREF _Toc162448971 \h </w:instrText>
      </w:r>
      <w:r>
        <w:fldChar w:fldCharType="separate"/>
      </w:r>
      <w:r>
        <w:t>94</w:t>
      </w:r>
      <w:r>
        <w:fldChar w:fldCharType="end"/>
      </w:r>
    </w:p>
    <w:p w14:paraId="0A9E0D00" w14:textId="77777777" w:rsidR="003F3A6E" w:rsidRPr="000F4060" w:rsidRDefault="003F3A6E">
      <w:pPr>
        <w:pStyle w:val="TOC3"/>
        <w:rPr>
          <w:rFonts w:ascii="Calibri" w:hAnsi="Calibri"/>
          <w:kern w:val="2"/>
          <w:sz w:val="22"/>
          <w:szCs w:val="22"/>
          <w:lang w:eastAsia="en-GB"/>
        </w:rPr>
      </w:pPr>
      <w:r>
        <w:t>7.1.10</w:t>
      </w:r>
      <w:r w:rsidRPr="000F4060">
        <w:rPr>
          <w:rFonts w:ascii="Calibri" w:hAnsi="Calibri"/>
          <w:kern w:val="2"/>
          <w:sz w:val="22"/>
          <w:szCs w:val="22"/>
          <w:lang w:eastAsia="en-GB"/>
        </w:rPr>
        <w:tab/>
      </w:r>
      <w:r>
        <w:t>Rating-Group AVP</w:t>
      </w:r>
      <w:r>
        <w:tab/>
      </w:r>
      <w:r>
        <w:fldChar w:fldCharType="begin" w:fldLock="1"/>
      </w:r>
      <w:r>
        <w:instrText xml:space="preserve"> PAGEREF _Toc162448972 \h </w:instrText>
      </w:r>
      <w:r>
        <w:fldChar w:fldCharType="separate"/>
      </w:r>
      <w:r>
        <w:t>95</w:t>
      </w:r>
      <w:r>
        <w:fldChar w:fldCharType="end"/>
      </w:r>
    </w:p>
    <w:p w14:paraId="6C655FF6" w14:textId="77777777" w:rsidR="003F3A6E" w:rsidRPr="000F4060" w:rsidRDefault="003F3A6E">
      <w:pPr>
        <w:pStyle w:val="TOC3"/>
        <w:rPr>
          <w:rFonts w:ascii="Calibri" w:hAnsi="Calibri"/>
          <w:kern w:val="2"/>
          <w:sz w:val="22"/>
          <w:szCs w:val="22"/>
          <w:lang w:eastAsia="en-GB"/>
        </w:rPr>
      </w:pPr>
      <w:r>
        <w:t>7.1.11</w:t>
      </w:r>
      <w:r w:rsidRPr="000F4060">
        <w:rPr>
          <w:rFonts w:ascii="Calibri" w:hAnsi="Calibri"/>
          <w:kern w:val="2"/>
          <w:sz w:val="22"/>
          <w:szCs w:val="22"/>
          <w:lang w:eastAsia="en-GB"/>
        </w:rPr>
        <w:tab/>
      </w:r>
      <w:r>
        <w:t>Result-Code AVP</w:t>
      </w:r>
      <w:r>
        <w:tab/>
      </w:r>
      <w:r>
        <w:fldChar w:fldCharType="begin" w:fldLock="1"/>
      </w:r>
      <w:r>
        <w:instrText xml:space="preserve"> PAGEREF _Toc162448973 \h </w:instrText>
      </w:r>
      <w:r>
        <w:fldChar w:fldCharType="separate"/>
      </w:r>
      <w:r>
        <w:t>95</w:t>
      </w:r>
      <w:r>
        <w:fldChar w:fldCharType="end"/>
      </w:r>
    </w:p>
    <w:p w14:paraId="081F4B98" w14:textId="77777777" w:rsidR="003F3A6E" w:rsidRPr="000F4060" w:rsidRDefault="003F3A6E">
      <w:pPr>
        <w:pStyle w:val="TOC3"/>
        <w:rPr>
          <w:rFonts w:ascii="Calibri" w:hAnsi="Calibri"/>
          <w:kern w:val="2"/>
          <w:sz w:val="22"/>
          <w:szCs w:val="22"/>
          <w:lang w:eastAsia="en-GB"/>
        </w:rPr>
      </w:pPr>
      <w:r>
        <w:t>7.1.12</w:t>
      </w:r>
      <w:r w:rsidRPr="000F4060">
        <w:rPr>
          <w:rFonts w:ascii="Calibri" w:hAnsi="Calibri"/>
          <w:kern w:val="2"/>
          <w:sz w:val="22"/>
          <w:szCs w:val="22"/>
          <w:lang w:eastAsia="en-GB"/>
        </w:rPr>
        <w:tab/>
      </w:r>
      <w:r>
        <w:t>Service-Context-Id AVP</w:t>
      </w:r>
      <w:r>
        <w:tab/>
      </w:r>
      <w:r>
        <w:fldChar w:fldCharType="begin" w:fldLock="1"/>
      </w:r>
      <w:r>
        <w:instrText xml:space="preserve"> PAGEREF _Toc162448974 \h </w:instrText>
      </w:r>
      <w:r>
        <w:fldChar w:fldCharType="separate"/>
      </w:r>
      <w:r>
        <w:t>96</w:t>
      </w:r>
      <w:r>
        <w:fldChar w:fldCharType="end"/>
      </w:r>
    </w:p>
    <w:p w14:paraId="33A3B700" w14:textId="77777777" w:rsidR="003F3A6E" w:rsidRPr="000F4060" w:rsidRDefault="003F3A6E">
      <w:pPr>
        <w:pStyle w:val="TOC3"/>
        <w:rPr>
          <w:rFonts w:ascii="Calibri" w:hAnsi="Calibri"/>
          <w:kern w:val="2"/>
          <w:sz w:val="22"/>
          <w:szCs w:val="22"/>
          <w:lang w:eastAsia="en-GB"/>
        </w:rPr>
      </w:pPr>
      <w:r>
        <w:t>7.1.13</w:t>
      </w:r>
      <w:r w:rsidRPr="000F4060">
        <w:rPr>
          <w:rFonts w:ascii="Calibri" w:hAnsi="Calibri"/>
          <w:kern w:val="2"/>
          <w:sz w:val="22"/>
          <w:szCs w:val="22"/>
          <w:lang w:eastAsia="en-GB"/>
        </w:rPr>
        <w:tab/>
      </w:r>
      <w:r>
        <w:t>Service-Identifier AVP</w:t>
      </w:r>
      <w:r>
        <w:tab/>
      </w:r>
      <w:r>
        <w:fldChar w:fldCharType="begin" w:fldLock="1"/>
      </w:r>
      <w:r>
        <w:instrText xml:space="preserve"> PAGEREF _Toc162448975 \h </w:instrText>
      </w:r>
      <w:r>
        <w:fldChar w:fldCharType="separate"/>
      </w:r>
      <w:r>
        <w:t>96</w:t>
      </w:r>
      <w:r>
        <w:fldChar w:fldCharType="end"/>
      </w:r>
    </w:p>
    <w:p w14:paraId="2AB037FE" w14:textId="77777777" w:rsidR="003F3A6E" w:rsidRPr="000F4060" w:rsidRDefault="003F3A6E">
      <w:pPr>
        <w:pStyle w:val="TOC3"/>
        <w:rPr>
          <w:rFonts w:ascii="Calibri" w:hAnsi="Calibri"/>
          <w:kern w:val="2"/>
          <w:sz w:val="22"/>
          <w:szCs w:val="22"/>
          <w:lang w:eastAsia="en-GB"/>
        </w:rPr>
      </w:pPr>
      <w:r>
        <w:t>7.1.14</w:t>
      </w:r>
      <w:r w:rsidRPr="000F4060">
        <w:rPr>
          <w:rFonts w:ascii="Calibri" w:hAnsi="Calibri"/>
          <w:kern w:val="2"/>
          <w:sz w:val="22"/>
          <w:szCs w:val="22"/>
          <w:lang w:eastAsia="en-GB"/>
        </w:rPr>
        <w:tab/>
      </w:r>
      <w:r>
        <w:t>Used-Service-Unit AVP</w:t>
      </w:r>
      <w:r>
        <w:tab/>
      </w:r>
      <w:r>
        <w:fldChar w:fldCharType="begin" w:fldLock="1"/>
      </w:r>
      <w:r>
        <w:instrText xml:space="preserve"> PAGEREF _Toc162448976 \h </w:instrText>
      </w:r>
      <w:r>
        <w:fldChar w:fldCharType="separate"/>
      </w:r>
      <w:r>
        <w:t>96</w:t>
      </w:r>
      <w:r>
        <w:fldChar w:fldCharType="end"/>
      </w:r>
    </w:p>
    <w:p w14:paraId="4560DF91" w14:textId="77777777" w:rsidR="003F3A6E" w:rsidRPr="000F4060" w:rsidRDefault="003F3A6E">
      <w:pPr>
        <w:pStyle w:val="TOC3"/>
        <w:rPr>
          <w:rFonts w:ascii="Calibri" w:hAnsi="Calibri"/>
          <w:kern w:val="2"/>
          <w:sz w:val="22"/>
          <w:szCs w:val="22"/>
          <w:lang w:eastAsia="en-GB"/>
        </w:rPr>
      </w:pPr>
      <w:r>
        <w:t>7.1.15</w:t>
      </w:r>
      <w:r w:rsidRPr="000F4060">
        <w:rPr>
          <w:rFonts w:ascii="Calibri" w:hAnsi="Calibri"/>
          <w:kern w:val="2"/>
          <w:sz w:val="22"/>
          <w:szCs w:val="22"/>
          <w:lang w:eastAsia="en-GB"/>
        </w:rPr>
        <w:tab/>
      </w:r>
      <w:r>
        <w:t>User-Name AVP</w:t>
      </w:r>
      <w:r>
        <w:tab/>
      </w:r>
      <w:r>
        <w:fldChar w:fldCharType="begin" w:fldLock="1"/>
      </w:r>
      <w:r>
        <w:instrText xml:space="preserve"> PAGEREF _Toc162448977 \h </w:instrText>
      </w:r>
      <w:r>
        <w:fldChar w:fldCharType="separate"/>
      </w:r>
      <w:r>
        <w:t>97</w:t>
      </w:r>
      <w:r>
        <w:fldChar w:fldCharType="end"/>
      </w:r>
    </w:p>
    <w:p w14:paraId="306DA4C7" w14:textId="77777777" w:rsidR="003F3A6E" w:rsidRPr="000F4060" w:rsidRDefault="003F3A6E">
      <w:pPr>
        <w:pStyle w:val="TOC3"/>
        <w:rPr>
          <w:rFonts w:ascii="Calibri" w:hAnsi="Calibri"/>
          <w:kern w:val="2"/>
          <w:sz w:val="22"/>
          <w:szCs w:val="22"/>
          <w:lang w:eastAsia="en-GB"/>
        </w:rPr>
      </w:pPr>
      <w:r>
        <w:t>7.1.16</w:t>
      </w:r>
      <w:r w:rsidRPr="000F4060">
        <w:rPr>
          <w:rFonts w:ascii="Calibri" w:hAnsi="Calibri"/>
          <w:kern w:val="2"/>
          <w:sz w:val="22"/>
          <w:szCs w:val="22"/>
          <w:lang w:eastAsia="en-GB"/>
        </w:rPr>
        <w:tab/>
      </w:r>
      <w:r>
        <w:t>Vendor-Id AVP</w:t>
      </w:r>
      <w:r>
        <w:tab/>
      </w:r>
      <w:r>
        <w:fldChar w:fldCharType="begin" w:fldLock="1"/>
      </w:r>
      <w:r>
        <w:instrText xml:space="preserve"> PAGEREF _Toc162448978 \h </w:instrText>
      </w:r>
      <w:r>
        <w:fldChar w:fldCharType="separate"/>
      </w:r>
      <w:r>
        <w:t>97</w:t>
      </w:r>
      <w:r>
        <w:fldChar w:fldCharType="end"/>
      </w:r>
    </w:p>
    <w:p w14:paraId="79573DBB" w14:textId="77777777" w:rsidR="003F3A6E" w:rsidRPr="000F4060" w:rsidRDefault="003F3A6E">
      <w:pPr>
        <w:pStyle w:val="TOC3"/>
        <w:rPr>
          <w:rFonts w:ascii="Calibri" w:hAnsi="Calibri"/>
          <w:kern w:val="2"/>
          <w:sz w:val="22"/>
          <w:szCs w:val="22"/>
          <w:lang w:eastAsia="en-GB"/>
        </w:rPr>
      </w:pPr>
      <w:r>
        <w:t>7.1.17</w:t>
      </w:r>
      <w:r w:rsidRPr="000F4060">
        <w:rPr>
          <w:rFonts w:ascii="Calibri" w:hAnsi="Calibri"/>
          <w:kern w:val="2"/>
          <w:sz w:val="22"/>
          <w:szCs w:val="22"/>
          <w:lang w:eastAsia="en-GB"/>
        </w:rPr>
        <w:tab/>
      </w:r>
      <w:r>
        <w:t>User-Equipment-Info AVP</w:t>
      </w:r>
      <w:r>
        <w:tab/>
      </w:r>
      <w:r>
        <w:fldChar w:fldCharType="begin" w:fldLock="1"/>
      </w:r>
      <w:r>
        <w:instrText xml:space="preserve"> PAGEREF _Toc162448979 \h </w:instrText>
      </w:r>
      <w:r>
        <w:fldChar w:fldCharType="separate"/>
      </w:r>
      <w:r>
        <w:t>97</w:t>
      </w:r>
      <w:r>
        <w:fldChar w:fldCharType="end"/>
      </w:r>
    </w:p>
    <w:p w14:paraId="22E82E2A" w14:textId="77777777" w:rsidR="003F3A6E" w:rsidRPr="000F4060" w:rsidRDefault="003F3A6E">
      <w:pPr>
        <w:pStyle w:val="TOC2"/>
        <w:rPr>
          <w:rFonts w:ascii="Calibri" w:hAnsi="Calibri"/>
          <w:kern w:val="2"/>
          <w:sz w:val="22"/>
          <w:szCs w:val="22"/>
          <w:lang w:eastAsia="en-GB"/>
        </w:rPr>
      </w:pPr>
      <w:r>
        <w:t>7.2</w:t>
      </w:r>
      <w:r w:rsidRPr="000F4060">
        <w:rPr>
          <w:rFonts w:ascii="Calibri" w:hAnsi="Calibri"/>
          <w:kern w:val="2"/>
          <w:sz w:val="22"/>
          <w:szCs w:val="22"/>
          <w:lang w:eastAsia="en-GB"/>
        </w:rPr>
        <w:tab/>
      </w:r>
      <w:r>
        <w:t>3GPP specific AVPs</w:t>
      </w:r>
      <w:r>
        <w:tab/>
      </w:r>
      <w:r>
        <w:fldChar w:fldCharType="begin" w:fldLock="1"/>
      </w:r>
      <w:r>
        <w:instrText xml:space="preserve"> PAGEREF _Toc162448980 \h </w:instrText>
      </w:r>
      <w:r>
        <w:fldChar w:fldCharType="separate"/>
      </w:r>
      <w:r>
        <w:t>98</w:t>
      </w:r>
      <w:r>
        <w:fldChar w:fldCharType="end"/>
      </w:r>
    </w:p>
    <w:p w14:paraId="403FC538" w14:textId="77777777" w:rsidR="003F3A6E" w:rsidRPr="000F4060" w:rsidRDefault="003F3A6E">
      <w:pPr>
        <w:pStyle w:val="TOC3"/>
        <w:rPr>
          <w:rFonts w:ascii="Calibri" w:hAnsi="Calibri"/>
          <w:kern w:val="2"/>
          <w:sz w:val="22"/>
          <w:szCs w:val="22"/>
          <w:lang w:eastAsia="en-GB"/>
        </w:rPr>
      </w:pPr>
      <w:r>
        <w:t>7.2.0</w:t>
      </w:r>
      <w:r w:rsidRPr="000F4060">
        <w:rPr>
          <w:rFonts w:ascii="Calibri" w:hAnsi="Calibri"/>
          <w:kern w:val="2"/>
          <w:sz w:val="22"/>
          <w:szCs w:val="22"/>
          <w:lang w:eastAsia="en-GB"/>
        </w:rPr>
        <w:tab/>
      </w:r>
      <w:r>
        <w:t>General</w:t>
      </w:r>
      <w:r>
        <w:tab/>
      </w:r>
      <w:r>
        <w:fldChar w:fldCharType="begin" w:fldLock="1"/>
      </w:r>
      <w:r>
        <w:instrText xml:space="preserve"> PAGEREF _Toc162448981 \h </w:instrText>
      </w:r>
      <w:r>
        <w:fldChar w:fldCharType="separate"/>
      </w:r>
      <w:r>
        <w:t>98</w:t>
      </w:r>
      <w:r>
        <w:fldChar w:fldCharType="end"/>
      </w:r>
    </w:p>
    <w:p w14:paraId="697DC584" w14:textId="77777777" w:rsidR="003F3A6E" w:rsidRPr="000F4060" w:rsidRDefault="003F3A6E">
      <w:pPr>
        <w:pStyle w:val="TOC3"/>
        <w:rPr>
          <w:rFonts w:ascii="Calibri" w:hAnsi="Calibri"/>
          <w:kern w:val="2"/>
          <w:sz w:val="22"/>
          <w:szCs w:val="22"/>
          <w:lang w:eastAsia="en-GB"/>
        </w:rPr>
      </w:pPr>
      <w:r>
        <w:t>7.2.0A</w:t>
      </w:r>
      <w:r w:rsidRPr="000F4060">
        <w:rPr>
          <w:rFonts w:ascii="Calibri" w:hAnsi="Calibri"/>
          <w:kern w:val="2"/>
          <w:sz w:val="22"/>
          <w:szCs w:val="22"/>
          <w:lang w:eastAsia="en-GB"/>
        </w:rPr>
        <w:tab/>
      </w:r>
      <w:r>
        <w:t>Access-Network-Info-Change AVP</w:t>
      </w:r>
      <w:r>
        <w:tab/>
      </w:r>
      <w:r>
        <w:fldChar w:fldCharType="begin" w:fldLock="1"/>
      </w:r>
      <w:r>
        <w:instrText xml:space="preserve"> PAGEREF _Toc162448982 \h </w:instrText>
      </w:r>
      <w:r>
        <w:fldChar w:fldCharType="separate"/>
      </w:r>
      <w:r>
        <w:t>108</w:t>
      </w:r>
      <w:r>
        <w:fldChar w:fldCharType="end"/>
      </w:r>
    </w:p>
    <w:p w14:paraId="190F406F" w14:textId="77777777" w:rsidR="003F3A6E" w:rsidRPr="000F4060" w:rsidRDefault="003F3A6E">
      <w:pPr>
        <w:pStyle w:val="TOC3"/>
        <w:rPr>
          <w:rFonts w:ascii="Calibri" w:hAnsi="Calibri"/>
          <w:kern w:val="2"/>
          <w:sz w:val="22"/>
          <w:szCs w:val="22"/>
          <w:lang w:eastAsia="en-GB"/>
        </w:rPr>
      </w:pPr>
      <w:r>
        <w:t>7.2.0aA</w:t>
      </w:r>
      <w:r w:rsidRPr="000F4060">
        <w:rPr>
          <w:rFonts w:ascii="Calibri" w:hAnsi="Calibri"/>
          <w:kern w:val="2"/>
          <w:sz w:val="22"/>
          <w:szCs w:val="22"/>
          <w:lang w:eastAsia="en-GB"/>
        </w:rPr>
        <w:tab/>
      </w:r>
      <w:r>
        <w:t>3GPP-PS-Data-Off-Status AVP</w:t>
      </w:r>
      <w:r>
        <w:tab/>
      </w:r>
      <w:r>
        <w:fldChar w:fldCharType="begin" w:fldLock="1"/>
      </w:r>
      <w:r>
        <w:instrText xml:space="preserve"> PAGEREF _Toc162448983 \h </w:instrText>
      </w:r>
      <w:r>
        <w:fldChar w:fldCharType="separate"/>
      </w:r>
      <w:r>
        <w:t>108</w:t>
      </w:r>
      <w:r>
        <w:fldChar w:fldCharType="end"/>
      </w:r>
    </w:p>
    <w:p w14:paraId="79278FE1" w14:textId="77777777" w:rsidR="003F3A6E" w:rsidRPr="000F4060" w:rsidRDefault="003F3A6E">
      <w:pPr>
        <w:pStyle w:val="TOC3"/>
        <w:rPr>
          <w:rFonts w:ascii="Calibri" w:hAnsi="Calibri"/>
          <w:kern w:val="2"/>
          <w:sz w:val="22"/>
          <w:szCs w:val="22"/>
          <w:lang w:eastAsia="en-GB"/>
        </w:rPr>
      </w:pPr>
      <w:r>
        <w:t>7.2.1</w:t>
      </w:r>
      <w:r w:rsidRPr="000F4060">
        <w:rPr>
          <w:rFonts w:ascii="Calibri" w:hAnsi="Calibri"/>
          <w:kern w:val="2"/>
          <w:sz w:val="22"/>
          <w:szCs w:val="22"/>
          <w:lang w:eastAsia="en-GB"/>
        </w:rPr>
        <w:tab/>
      </w:r>
      <w:r>
        <w:t>Access-Network-Information AVP</w:t>
      </w:r>
      <w:r>
        <w:tab/>
      </w:r>
      <w:r>
        <w:fldChar w:fldCharType="begin" w:fldLock="1"/>
      </w:r>
      <w:r>
        <w:instrText xml:space="preserve"> PAGEREF _Toc162448984 \h </w:instrText>
      </w:r>
      <w:r>
        <w:fldChar w:fldCharType="separate"/>
      </w:r>
      <w:r>
        <w:t>108</w:t>
      </w:r>
      <w:r>
        <w:fldChar w:fldCharType="end"/>
      </w:r>
    </w:p>
    <w:p w14:paraId="7DC7955C" w14:textId="77777777" w:rsidR="003F3A6E" w:rsidRPr="000F4060" w:rsidRDefault="003F3A6E">
      <w:pPr>
        <w:pStyle w:val="TOC3"/>
        <w:rPr>
          <w:rFonts w:ascii="Calibri" w:hAnsi="Calibri"/>
          <w:kern w:val="2"/>
          <w:sz w:val="22"/>
          <w:szCs w:val="22"/>
          <w:lang w:eastAsia="en-GB"/>
        </w:rPr>
      </w:pPr>
      <w:r>
        <w:t>7.2.1A</w:t>
      </w:r>
      <w:r w:rsidRPr="000F4060">
        <w:rPr>
          <w:rFonts w:ascii="Calibri" w:hAnsi="Calibri"/>
          <w:kern w:val="2"/>
          <w:sz w:val="22"/>
          <w:szCs w:val="22"/>
          <w:lang w:eastAsia="en-GB"/>
        </w:rPr>
        <w:tab/>
      </w:r>
      <w:r>
        <w:t>Access-Transfer-Information AVP</w:t>
      </w:r>
      <w:r>
        <w:tab/>
      </w:r>
      <w:r>
        <w:fldChar w:fldCharType="begin" w:fldLock="1"/>
      </w:r>
      <w:r>
        <w:instrText xml:space="preserve"> PAGEREF _Toc162448985 \h </w:instrText>
      </w:r>
      <w:r>
        <w:fldChar w:fldCharType="separate"/>
      </w:r>
      <w:r>
        <w:t>109</w:t>
      </w:r>
      <w:r>
        <w:fldChar w:fldCharType="end"/>
      </w:r>
    </w:p>
    <w:p w14:paraId="6CB9D68A" w14:textId="77777777" w:rsidR="003F3A6E" w:rsidRPr="000F4060" w:rsidRDefault="003F3A6E">
      <w:pPr>
        <w:pStyle w:val="TOC3"/>
        <w:rPr>
          <w:rFonts w:ascii="Calibri" w:hAnsi="Calibri"/>
          <w:kern w:val="2"/>
          <w:sz w:val="22"/>
          <w:szCs w:val="22"/>
          <w:lang w:eastAsia="en-GB"/>
        </w:rPr>
      </w:pPr>
      <w:r>
        <w:t>7.2.1B</w:t>
      </w:r>
      <w:r w:rsidRPr="000F4060">
        <w:rPr>
          <w:rFonts w:ascii="Calibri" w:hAnsi="Calibri"/>
          <w:kern w:val="2"/>
          <w:sz w:val="22"/>
          <w:szCs w:val="22"/>
          <w:lang w:eastAsia="en-GB"/>
        </w:rPr>
        <w:tab/>
      </w:r>
      <w:r>
        <w:t>Access-Transfer-Type AVP</w:t>
      </w:r>
      <w:r>
        <w:tab/>
      </w:r>
      <w:r>
        <w:fldChar w:fldCharType="begin" w:fldLock="1"/>
      </w:r>
      <w:r>
        <w:instrText xml:space="preserve"> PAGEREF _Toc162448986 \h </w:instrText>
      </w:r>
      <w:r>
        <w:fldChar w:fldCharType="separate"/>
      </w:r>
      <w:r>
        <w:t>109</w:t>
      </w:r>
      <w:r>
        <w:fldChar w:fldCharType="end"/>
      </w:r>
    </w:p>
    <w:p w14:paraId="30687088" w14:textId="77777777" w:rsidR="003F3A6E" w:rsidRPr="000F4060" w:rsidRDefault="003F3A6E">
      <w:pPr>
        <w:pStyle w:val="TOC3"/>
        <w:rPr>
          <w:rFonts w:ascii="Calibri" w:hAnsi="Calibri"/>
          <w:kern w:val="2"/>
          <w:sz w:val="22"/>
          <w:szCs w:val="22"/>
          <w:lang w:eastAsia="en-GB"/>
        </w:rPr>
      </w:pPr>
      <w:r>
        <w:t>7.2.2</w:t>
      </w:r>
      <w:r w:rsidRPr="000F4060">
        <w:rPr>
          <w:rFonts w:ascii="Calibri" w:hAnsi="Calibri"/>
          <w:kern w:val="2"/>
          <w:sz w:val="22"/>
          <w:szCs w:val="22"/>
          <w:lang w:eastAsia="en-GB"/>
        </w:rPr>
        <w:tab/>
      </w:r>
      <w:r>
        <w:t>Account-Expiration AVP</w:t>
      </w:r>
      <w:r>
        <w:tab/>
      </w:r>
      <w:r>
        <w:fldChar w:fldCharType="begin" w:fldLock="1"/>
      </w:r>
      <w:r>
        <w:instrText xml:space="preserve"> PAGEREF _Toc162448987 \h </w:instrText>
      </w:r>
      <w:r>
        <w:fldChar w:fldCharType="separate"/>
      </w:r>
      <w:r>
        <w:t>109</w:t>
      </w:r>
      <w:r>
        <w:fldChar w:fldCharType="end"/>
      </w:r>
    </w:p>
    <w:p w14:paraId="31B1E9BF" w14:textId="77777777" w:rsidR="003F3A6E" w:rsidRPr="000F4060" w:rsidRDefault="003F3A6E">
      <w:pPr>
        <w:pStyle w:val="TOC3"/>
        <w:rPr>
          <w:rFonts w:ascii="Calibri" w:hAnsi="Calibri"/>
          <w:kern w:val="2"/>
          <w:sz w:val="22"/>
          <w:szCs w:val="22"/>
          <w:lang w:eastAsia="en-GB"/>
        </w:rPr>
      </w:pPr>
      <w:r>
        <w:t>7.2.3</w:t>
      </w:r>
      <w:r w:rsidRPr="000F4060">
        <w:rPr>
          <w:rFonts w:ascii="Calibri" w:hAnsi="Calibri"/>
          <w:kern w:val="2"/>
          <w:sz w:val="22"/>
          <w:szCs w:val="22"/>
          <w:lang w:eastAsia="en-GB"/>
        </w:rPr>
        <w:tab/>
      </w:r>
      <w:r>
        <w:t>Accumulated-Cost AVP</w:t>
      </w:r>
      <w:r>
        <w:tab/>
      </w:r>
      <w:r>
        <w:fldChar w:fldCharType="begin" w:fldLock="1"/>
      </w:r>
      <w:r>
        <w:instrText xml:space="preserve"> PAGEREF _Toc162448988 \h </w:instrText>
      </w:r>
      <w:r>
        <w:fldChar w:fldCharType="separate"/>
      </w:r>
      <w:r>
        <w:t>109</w:t>
      </w:r>
      <w:r>
        <w:fldChar w:fldCharType="end"/>
      </w:r>
    </w:p>
    <w:p w14:paraId="11612426" w14:textId="77777777" w:rsidR="003F3A6E" w:rsidRPr="000F4060" w:rsidRDefault="003F3A6E">
      <w:pPr>
        <w:pStyle w:val="TOC3"/>
        <w:rPr>
          <w:rFonts w:ascii="Calibri" w:hAnsi="Calibri"/>
          <w:kern w:val="2"/>
          <w:sz w:val="22"/>
          <w:szCs w:val="22"/>
          <w:lang w:eastAsia="en-GB"/>
        </w:rPr>
      </w:pPr>
      <w:r>
        <w:t>7.2.4</w:t>
      </w:r>
      <w:r w:rsidRPr="000F4060">
        <w:rPr>
          <w:rFonts w:ascii="Calibri" w:hAnsi="Calibri"/>
          <w:kern w:val="2"/>
          <w:sz w:val="22"/>
          <w:szCs w:val="22"/>
          <w:lang w:eastAsia="en-GB"/>
        </w:rPr>
        <w:tab/>
      </w:r>
      <w:r>
        <w:t>Adaptations AVP</w:t>
      </w:r>
      <w:r>
        <w:tab/>
      </w:r>
      <w:r>
        <w:fldChar w:fldCharType="begin" w:fldLock="1"/>
      </w:r>
      <w:r>
        <w:instrText xml:space="preserve"> PAGEREF _Toc162448989 \h </w:instrText>
      </w:r>
      <w:r>
        <w:fldChar w:fldCharType="separate"/>
      </w:r>
      <w:r>
        <w:t>110</w:t>
      </w:r>
      <w:r>
        <w:fldChar w:fldCharType="end"/>
      </w:r>
    </w:p>
    <w:p w14:paraId="56B47E86" w14:textId="77777777" w:rsidR="003F3A6E" w:rsidRPr="000F4060" w:rsidRDefault="003F3A6E">
      <w:pPr>
        <w:pStyle w:val="TOC3"/>
        <w:rPr>
          <w:rFonts w:ascii="Calibri" w:hAnsi="Calibri"/>
          <w:kern w:val="2"/>
          <w:sz w:val="22"/>
          <w:szCs w:val="22"/>
          <w:lang w:eastAsia="en-GB"/>
        </w:rPr>
      </w:pPr>
      <w:r>
        <w:t>7.2.5</w:t>
      </w:r>
      <w:r w:rsidRPr="000F4060">
        <w:rPr>
          <w:rFonts w:ascii="Calibri" w:hAnsi="Calibri"/>
          <w:kern w:val="2"/>
          <w:sz w:val="22"/>
          <w:szCs w:val="22"/>
          <w:lang w:eastAsia="en-GB"/>
        </w:rPr>
        <w:tab/>
      </w:r>
      <w:r>
        <w:t>Additional-Content-Information AVP</w:t>
      </w:r>
      <w:r>
        <w:tab/>
      </w:r>
      <w:r>
        <w:fldChar w:fldCharType="begin" w:fldLock="1"/>
      </w:r>
      <w:r>
        <w:instrText xml:space="preserve"> PAGEREF _Toc162448990 \h </w:instrText>
      </w:r>
      <w:r>
        <w:fldChar w:fldCharType="separate"/>
      </w:r>
      <w:r>
        <w:t>110</w:t>
      </w:r>
      <w:r>
        <w:fldChar w:fldCharType="end"/>
      </w:r>
    </w:p>
    <w:p w14:paraId="6566C7C6" w14:textId="77777777" w:rsidR="003F3A6E" w:rsidRPr="000F4060" w:rsidRDefault="003F3A6E">
      <w:pPr>
        <w:pStyle w:val="TOC3"/>
        <w:rPr>
          <w:rFonts w:ascii="Calibri" w:hAnsi="Calibri"/>
          <w:kern w:val="2"/>
          <w:sz w:val="22"/>
          <w:szCs w:val="22"/>
          <w:lang w:eastAsia="en-GB"/>
        </w:rPr>
      </w:pPr>
      <w:r>
        <w:rPr>
          <w:lang w:eastAsia="zh-CN"/>
        </w:rPr>
        <w:t>7.2.5A</w:t>
      </w:r>
      <w:r w:rsidRPr="000F4060">
        <w:rPr>
          <w:rFonts w:ascii="Calibri" w:hAnsi="Calibri"/>
          <w:kern w:val="2"/>
          <w:sz w:val="22"/>
          <w:szCs w:val="22"/>
          <w:lang w:eastAsia="en-GB"/>
        </w:rPr>
        <w:tab/>
      </w:r>
      <w:r>
        <w:t>Additional-Exception-Reports</w:t>
      </w:r>
      <w:r>
        <w:rPr>
          <w:lang w:eastAsia="zh-CN"/>
        </w:rPr>
        <w:t xml:space="preserve"> AVP</w:t>
      </w:r>
      <w:r>
        <w:tab/>
      </w:r>
      <w:r>
        <w:fldChar w:fldCharType="begin" w:fldLock="1"/>
      </w:r>
      <w:r>
        <w:instrText xml:space="preserve"> PAGEREF _Toc162448991 \h </w:instrText>
      </w:r>
      <w:r>
        <w:fldChar w:fldCharType="separate"/>
      </w:r>
      <w:r>
        <w:t>110</w:t>
      </w:r>
      <w:r>
        <w:fldChar w:fldCharType="end"/>
      </w:r>
    </w:p>
    <w:p w14:paraId="330AE2C1" w14:textId="77777777" w:rsidR="003F3A6E" w:rsidRPr="000F4060" w:rsidRDefault="003F3A6E">
      <w:pPr>
        <w:pStyle w:val="TOC3"/>
        <w:rPr>
          <w:rFonts w:ascii="Calibri" w:hAnsi="Calibri"/>
          <w:kern w:val="2"/>
          <w:sz w:val="22"/>
          <w:szCs w:val="22"/>
          <w:lang w:eastAsia="en-GB"/>
        </w:rPr>
      </w:pPr>
      <w:r>
        <w:t>7.2.6</w:t>
      </w:r>
      <w:r w:rsidRPr="000F4060">
        <w:rPr>
          <w:rFonts w:ascii="Calibri" w:hAnsi="Calibri"/>
          <w:kern w:val="2"/>
          <w:sz w:val="22"/>
          <w:szCs w:val="22"/>
          <w:lang w:eastAsia="en-GB"/>
        </w:rPr>
        <w:tab/>
      </w:r>
      <w:r>
        <w:t>Additional-Type-Information AVP</w:t>
      </w:r>
      <w:r>
        <w:tab/>
      </w:r>
      <w:r>
        <w:fldChar w:fldCharType="begin" w:fldLock="1"/>
      </w:r>
      <w:r>
        <w:instrText xml:space="preserve"> PAGEREF _Toc162448992 \h </w:instrText>
      </w:r>
      <w:r>
        <w:fldChar w:fldCharType="separate"/>
      </w:r>
      <w:r>
        <w:t>110</w:t>
      </w:r>
      <w:r>
        <w:fldChar w:fldCharType="end"/>
      </w:r>
    </w:p>
    <w:p w14:paraId="43A9C833" w14:textId="77777777" w:rsidR="003F3A6E" w:rsidRPr="000F4060" w:rsidRDefault="003F3A6E">
      <w:pPr>
        <w:pStyle w:val="TOC3"/>
        <w:rPr>
          <w:rFonts w:ascii="Calibri" w:hAnsi="Calibri"/>
          <w:kern w:val="2"/>
          <w:sz w:val="22"/>
          <w:szCs w:val="22"/>
          <w:lang w:eastAsia="en-GB"/>
        </w:rPr>
      </w:pPr>
      <w:r>
        <w:t>7.2.7</w:t>
      </w:r>
      <w:r w:rsidRPr="000F4060">
        <w:rPr>
          <w:rFonts w:ascii="Calibri" w:hAnsi="Calibri"/>
          <w:kern w:val="2"/>
          <w:sz w:val="22"/>
          <w:szCs w:val="22"/>
          <w:lang w:eastAsia="en-GB"/>
        </w:rPr>
        <w:tab/>
      </w:r>
      <w:r>
        <w:t>Address-Data AVP</w:t>
      </w:r>
      <w:r>
        <w:tab/>
      </w:r>
      <w:r>
        <w:fldChar w:fldCharType="begin" w:fldLock="1"/>
      </w:r>
      <w:r>
        <w:instrText xml:space="preserve"> PAGEREF _Toc162448993 \h </w:instrText>
      </w:r>
      <w:r>
        <w:fldChar w:fldCharType="separate"/>
      </w:r>
      <w:r>
        <w:t>110</w:t>
      </w:r>
      <w:r>
        <w:fldChar w:fldCharType="end"/>
      </w:r>
    </w:p>
    <w:p w14:paraId="63722E4F" w14:textId="77777777" w:rsidR="003F3A6E" w:rsidRPr="000F4060" w:rsidRDefault="003F3A6E">
      <w:pPr>
        <w:pStyle w:val="TOC3"/>
        <w:rPr>
          <w:rFonts w:ascii="Calibri" w:hAnsi="Calibri"/>
          <w:kern w:val="2"/>
          <w:sz w:val="22"/>
          <w:szCs w:val="22"/>
          <w:lang w:eastAsia="en-GB"/>
        </w:rPr>
      </w:pPr>
      <w:r>
        <w:t>7.2.8</w:t>
      </w:r>
      <w:r w:rsidRPr="000F4060">
        <w:rPr>
          <w:rFonts w:ascii="Calibri" w:hAnsi="Calibri"/>
          <w:kern w:val="2"/>
          <w:sz w:val="22"/>
          <w:szCs w:val="22"/>
          <w:lang w:eastAsia="en-GB"/>
        </w:rPr>
        <w:tab/>
      </w:r>
      <w:r>
        <w:t>Address-Domain AVP</w:t>
      </w:r>
      <w:r>
        <w:tab/>
      </w:r>
      <w:r>
        <w:fldChar w:fldCharType="begin" w:fldLock="1"/>
      </w:r>
      <w:r>
        <w:instrText xml:space="preserve"> PAGEREF _Toc162448994 \h </w:instrText>
      </w:r>
      <w:r>
        <w:fldChar w:fldCharType="separate"/>
      </w:r>
      <w:r>
        <w:t>110</w:t>
      </w:r>
      <w:r>
        <w:fldChar w:fldCharType="end"/>
      </w:r>
    </w:p>
    <w:p w14:paraId="2E67681D" w14:textId="77777777" w:rsidR="003F3A6E" w:rsidRPr="000F4060" w:rsidRDefault="003F3A6E">
      <w:pPr>
        <w:pStyle w:val="TOC3"/>
        <w:rPr>
          <w:rFonts w:ascii="Calibri" w:hAnsi="Calibri"/>
          <w:kern w:val="2"/>
          <w:sz w:val="22"/>
          <w:szCs w:val="22"/>
          <w:lang w:eastAsia="en-GB"/>
        </w:rPr>
      </w:pPr>
      <w:r>
        <w:t>7.2.9</w:t>
      </w:r>
      <w:r w:rsidRPr="000F4060">
        <w:rPr>
          <w:rFonts w:ascii="Calibri" w:hAnsi="Calibri"/>
          <w:kern w:val="2"/>
          <w:sz w:val="22"/>
          <w:szCs w:val="22"/>
          <w:lang w:eastAsia="en-GB"/>
        </w:rPr>
        <w:tab/>
      </w:r>
      <w:r>
        <w:t>Address-Type AVP</w:t>
      </w:r>
      <w:r>
        <w:tab/>
      </w:r>
      <w:r>
        <w:fldChar w:fldCharType="begin" w:fldLock="1"/>
      </w:r>
      <w:r>
        <w:instrText xml:space="preserve"> PAGEREF _Toc162448995 \h </w:instrText>
      </w:r>
      <w:r>
        <w:fldChar w:fldCharType="separate"/>
      </w:r>
      <w:r>
        <w:t>111</w:t>
      </w:r>
      <w:r>
        <w:fldChar w:fldCharType="end"/>
      </w:r>
    </w:p>
    <w:p w14:paraId="5011EB17" w14:textId="77777777" w:rsidR="003F3A6E" w:rsidRPr="000F4060" w:rsidRDefault="003F3A6E">
      <w:pPr>
        <w:pStyle w:val="TOC3"/>
        <w:rPr>
          <w:rFonts w:ascii="Calibri" w:hAnsi="Calibri"/>
          <w:kern w:val="2"/>
          <w:sz w:val="22"/>
          <w:szCs w:val="22"/>
          <w:lang w:eastAsia="en-GB"/>
        </w:rPr>
      </w:pPr>
      <w:r>
        <w:t>7.2.10</w:t>
      </w:r>
      <w:r w:rsidRPr="000F4060">
        <w:rPr>
          <w:rFonts w:ascii="Calibri" w:hAnsi="Calibri"/>
          <w:kern w:val="2"/>
          <w:sz w:val="22"/>
          <w:szCs w:val="22"/>
          <w:lang w:eastAsia="en-GB"/>
        </w:rPr>
        <w:tab/>
      </w:r>
      <w:r>
        <w:t>Addressee-Type AVP</w:t>
      </w:r>
      <w:r>
        <w:tab/>
      </w:r>
      <w:r>
        <w:fldChar w:fldCharType="begin" w:fldLock="1"/>
      </w:r>
      <w:r>
        <w:instrText xml:space="preserve"> PAGEREF _Toc162448996 \h </w:instrText>
      </w:r>
      <w:r>
        <w:fldChar w:fldCharType="separate"/>
      </w:r>
      <w:r>
        <w:t>111</w:t>
      </w:r>
      <w:r>
        <w:fldChar w:fldCharType="end"/>
      </w:r>
    </w:p>
    <w:p w14:paraId="5A74A0EE" w14:textId="77777777" w:rsidR="003F3A6E" w:rsidRPr="000F4060" w:rsidRDefault="003F3A6E">
      <w:pPr>
        <w:pStyle w:val="TOC3"/>
        <w:rPr>
          <w:rFonts w:ascii="Calibri" w:hAnsi="Calibri"/>
          <w:kern w:val="2"/>
          <w:sz w:val="22"/>
          <w:szCs w:val="22"/>
          <w:lang w:eastAsia="en-GB"/>
        </w:rPr>
      </w:pPr>
      <w:r>
        <w:t>7.2.11</w:t>
      </w:r>
      <w:r w:rsidRPr="000F4060">
        <w:rPr>
          <w:rFonts w:ascii="Calibri" w:hAnsi="Calibri"/>
          <w:kern w:val="2"/>
          <w:sz w:val="22"/>
          <w:szCs w:val="22"/>
          <w:lang w:eastAsia="en-GB"/>
        </w:rPr>
        <w:tab/>
      </w:r>
      <w:r>
        <w:t>AF-Correlation-Information AVP</w:t>
      </w:r>
      <w:r>
        <w:tab/>
      </w:r>
      <w:r>
        <w:fldChar w:fldCharType="begin" w:fldLock="1"/>
      </w:r>
      <w:r>
        <w:instrText xml:space="preserve"> PAGEREF _Toc162448997 \h </w:instrText>
      </w:r>
      <w:r>
        <w:fldChar w:fldCharType="separate"/>
      </w:r>
      <w:r>
        <w:t>111</w:t>
      </w:r>
      <w:r>
        <w:fldChar w:fldCharType="end"/>
      </w:r>
    </w:p>
    <w:p w14:paraId="474EA08E" w14:textId="77777777" w:rsidR="003F3A6E" w:rsidRPr="000F4060" w:rsidRDefault="003F3A6E">
      <w:pPr>
        <w:pStyle w:val="TOC3"/>
        <w:rPr>
          <w:rFonts w:ascii="Calibri" w:hAnsi="Calibri"/>
          <w:kern w:val="2"/>
          <w:sz w:val="22"/>
          <w:szCs w:val="22"/>
          <w:lang w:eastAsia="en-GB"/>
        </w:rPr>
      </w:pPr>
      <w:r>
        <w:t>7.2.12</w:t>
      </w:r>
      <w:r w:rsidRPr="000F4060">
        <w:rPr>
          <w:rFonts w:ascii="Calibri" w:hAnsi="Calibri"/>
          <w:kern w:val="2"/>
          <w:sz w:val="22"/>
          <w:szCs w:val="22"/>
          <w:lang w:eastAsia="en-GB"/>
        </w:rPr>
        <w:tab/>
      </w:r>
      <w:r>
        <w:t>Alternate-Charged-Party-Address AVP</w:t>
      </w:r>
      <w:r>
        <w:tab/>
      </w:r>
      <w:r>
        <w:fldChar w:fldCharType="begin" w:fldLock="1"/>
      </w:r>
      <w:r>
        <w:instrText xml:space="preserve"> PAGEREF _Toc162448998 \h </w:instrText>
      </w:r>
      <w:r>
        <w:fldChar w:fldCharType="separate"/>
      </w:r>
      <w:r>
        <w:t>111</w:t>
      </w:r>
      <w:r>
        <w:fldChar w:fldCharType="end"/>
      </w:r>
    </w:p>
    <w:p w14:paraId="2E72361D" w14:textId="77777777" w:rsidR="003F3A6E" w:rsidRPr="000F4060" w:rsidRDefault="003F3A6E">
      <w:pPr>
        <w:pStyle w:val="TOC3"/>
        <w:rPr>
          <w:rFonts w:ascii="Calibri" w:hAnsi="Calibri"/>
          <w:kern w:val="2"/>
          <w:sz w:val="22"/>
          <w:szCs w:val="22"/>
          <w:lang w:eastAsia="en-GB"/>
        </w:rPr>
      </w:pPr>
      <w:r>
        <w:rPr>
          <w:lang w:eastAsia="de-DE"/>
        </w:rPr>
        <w:t>7.2.12aA</w:t>
      </w:r>
      <w:r w:rsidRPr="000F4060">
        <w:rPr>
          <w:rFonts w:ascii="Calibri" w:hAnsi="Calibri"/>
          <w:kern w:val="2"/>
          <w:sz w:val="22"/>
          <w:szCs w:val="22"/>
          <w:lang w:eastAsia="en-GB"/>
        </w:rPr>
        <w:tab/>
      </w:r>
      <w:r>
        <w:rPr>
          <w:lang w:eastAsia="de-DE"/>
        </w:rPr>
        <w:t>Announcement-Identifier AVP</w:t>
      </w:r>
      <w:r>
        <w:tab/>
      </w:r>
      <w:r>
        <w:fldChar w:fldCharType="begin" w:fldLock="1"/>
      </w:r>
      <w:r>
        <w:instrText xml:space="preserve"> PAGEREF _Toc162448999 \h </w:instrText>
      </w:r>
      <w:r>
        <w:fldChar w:fldCharType="separate"/>
      </w:r>
      <w:r>
        <w:t>111</w:t>
      </w:r>
      <w:r>
        <w:fldChar w:fldCharType="end"/>
      </w:r>
    </w:p>
    <w:p w14:paraId="6E92B7CC" w14:textId="77777777" w:rsidR="003F3A6E" w:rsidRPr="000F4060" w:rsidRDefault="003F3A6E">
      <w:pPr>
        <w:pStyle w:val="TOC3"/>
        <w:rPr>
          <w:rFonts w:ascii="Calibri" w:hAnsi="Calibri"/>
          <w:kern w:val="2"/>
          <w:sz w:val="22"/>
          <w:szCs w:val="22"/>
          <w:lang w:eastAsia="en-GB"/>
        </w:rPr>
      </w:pPr>
      <w:r>
        <w:rPr>
          <w:lang w:eastAsia="zh-CN"/>
        </w:rPr>
        <w:t>7.2.12aB</w:t>
      </w:r>
      <w:r w:rsidRPr="000F4060">
        <w:rPr>
          <w:rFonts w:ascii="Calibri" w:hAnsi="Calibri"/>
          <w:kern w:val="2"/>
          <w:sz w:val="22"/>
          <w:szCs w:val="22"/>
          <w:lang w:eastAsia="en-GB"/>
        </w:rPr>
        <w:tab/>
      </w:r>
      <w:r>
        <w:rPr>
          <w:lang w:eastAsia="zh-CN"/>
        </w:rPr>
        <w:t>Announcement-Information AVP</w:t>
      </w:r>
      <w:r>
        <w:tab/>
      </w:r>
      <w:r>
        <w:fldChar w:fldCharType="begin" w:fldLock="1"/>
      </w:r>
      <w:r>
        <w:instrText xml:space="preserve"> PAGEREF _Toc162449000 \h </w:instrText>
      </w:r>
      <w:r>
        <w:fldChar w:fldCharType="separate"/>
      </w:r>
      <w:r>
        <w:t>111</w:t>
      </w:r>
      <w:r>
        <w:fldChar w:fldCharType="end"/>
      </w:r>
    </w:p>
    <w:p w14:paraId="0DA1EEF8" w14:textId="77777777" w:rsidR="003F3A6E" w:rsidRPr="000F4060" w:rsidRDefault="003F3A6E">
      <w:pPr>
        <w:pStyle w:val="TOC3"/>
        <w:rPr>
          <w:rFonts w:ascii="Calibri" w:hAnsi="Calibri"/>
          <w:kern w:val="2"/>
          <w:sz w:val="22"/>
          <w:szCs w:val="22"/>
          <w:lang w:eastAsia="en-GB"/>
        </w:rPr>
      </w:pPr>
      <w:r>
        <w:t>7.2.12aC</w:t>
      </w:r>
      <w:r w:rsidRPr="000F4060">
        <w:rPr>
          <w:rFonts w:ascii="Calibri" w:hAnsi="Calibri"/>
          <w:kern w:val="2"/>
          <w:sz w:val="22"/>
          <w:szCs w:val="22"/>
          <w:lang w:eastAsia="en-GB"/>
        </w:rPr>
        <w:tab/>
      </w:r>
      <w:r>
        <w:t>Announcement-Order AVP</w:t>
      </w:r>
      <w:r>
        <w:tab/>
      </w:r>
      <w:r>
        <w:fldChar w:fldCharType="begin" w:fldLock="1"/>
      </w:r>
      <w:r>
        <w:instrText xml:space="preserve"> PAGEREF _Toc162449001 \h </w:instrText>
      </w:r>
      <w:r>
        <w:fldChar w:fldCharType="separate"/>
      </w:r>
      <w:r>
        <w:t>112</w:t>
      </w:r>
      <w:r>
        <w:fldChar w:fldCharType="end"/>
      </w:r>
    </w:p>
    <w:p w14:paraId="18595C44" w14:textId="77777777" w:rsidR="003F3A6E" w:rsidRPr="000F4060" w:rsidRDefault="003F3A6E">
      <w:pPr>
        <w:pStyle w:val="TOC3"/>
        <w:rPr>
          <w:rFonts w:ascii="Calibri" w:hAnsi="Calibri"/>
          <w:kern w:val="2"/>
          <w:sz w:val="22"/>
          <w:szCs w:val="22"/>
          <w:lang w:eastAsia="en-GB"/>
        </w:rPr>
      </w:pPr>
      <w:r>
        <w:t>7.2.12aD</w:t>
      </w:r>
      <w:r w:rsidRPr="000F4060">
        <w:rPr>
          <w:rFonts w:ascii="Calibri" w:hAnsi="Calibri"/>
          <w:kern w:val="2"/>
          <w:sz w:val="22"/>
          <w:szCs w:val="22"/>
          <w:lang w:eastAsia="en-GB"/>
        </w:rPr>
        <w:tab/>
      </w:r>
      <w:r>
        <w:t>A</w:t>
      </w:r>
      <w:r>
        <w:rPr>
          <w:lang w:eastAsia="zh-CN"/>
        </w:rPr>
        <w:t>nnouncing-PLMN-</w:t>
      </w:r>
      <w:r>
        <w:t>ID AVP</w:t>
      </w:r>
      <w:r>
        <w:tab/>
      </w:r>
      <w:r>
        <w:fldChar w:fldCharType="begin" w:fldLock="1"/>
      </w:r>
      <w:r>
        <w:instrText xml:space="preserve"> PAGEREF _Toc162449002 \h </w:instrText>
      </w:r>
      <w:r>
        <w:fldChar w:fldCharType="separate"/>
      </w:r>
      <w:r>
        <w:t>112</w:t>
      </w:r>
      <w:r>
        <w:fldChar w:fldCharType="end"/>
      </w:r>
    </w:p>
    <w:p w14:paraId="37354AB6" w14:textId="77777777" w:rsidR="003F3A6E" w:rsidRPr="000F4060" w:rsidRDefault="003F3A6E">
      <w:pPr>
        <w:pStyle w:val="TOC3"/>
        <w:rPr>
          <w:rFonts w:ascii="Calibri" w:hAnsi="Calibri"/>
          <w:kern w:val="2"/>
          <w:sz w:val="22"/>
          <w:szCs w:val="22"/>
          <w:lang w:eastAsia="en-GB"/>
        </w:rPr>
      </w:pPr>
      <w:r>
        <w:rPr>
          <w:lang w:eastAsia="zh-CN"/>
        </w:rPr>
        <w:t>7.2.12A</w:t>
      </w:r>
      <w:r w:rsidRPr="000F4060">
        <w:rPr>
          <w:rFonts w:ascii="Calibri" w:hAnsi="Calibri"/>
          <w:kern w:val="2"/>
          <w:sz w:val="22"/>
          <w:szCs w:val="22"/>
          <w:lang w:eastAsia="en-GB"/>
        </w:rPr>
        <w:tab/>
      </w:r>
      <w:r>
        <w:rPr>
          <w:lang w:eastAsia="zh-CN"/>
        </w:rPr>
        <w:t>Announcing-UE-HPLMN-Identifier AVP</w:t>
      </w:r>
      <w:r>
        <w:tab/>
      </w:r>
      <w:r>
        <w:fldChar w:fldCharType="begin" w:fldLock="1"/>
      </w:r>
      <w:r>
        <w:instrText xml:space="preserve"> PAGEREF _Toc162449003 \h </w:instrText>
      </w:r>
      <w:r>
        <w:fldChar w:fldCharType="separate"/>
      </w:r>
      <w:r>
        <w:t>112</w:t>
      </w:r>
      <w:r>
        <w:fldChar w:fldCharType="end"/>
      </w:r>
    </w:p>
    <w:p w14:paraId="127FEFD4" w14:textId="77777777" w:rsidR="003F3A6E" w:rsidRPr="000F4060" w:rsidRDefault="003F3A6E">
      <w:pPr>
        <w:pStyle w:val="TOC3"/>
        <w:rPr>
          <w:rFonts w:ascii="Calibri" w:hAnsi="Calibri"/>
          <w:kern w:val="2"/>
          <w:sz w:val="22"/>
          <w:szCs w:val="22"/>
          <w:lang w:eastAsia="en-GB"/>
        </w:rPr>
      </w:pPr>
      <w:r>
        <w:rPr>
          <w:lang w:eastAsia="zh-CN"/>
        </w:rPr>
        <w:t>7.2.12B</w:t>
      </w:r>
      <w:r w:rsidRPr="000F4060">
        <w:rPr>
          <w:rFonts w:ascii="Calibri" w:hAnsi="Calibri"/>
          <w:kern w:val="2"/>
          <w:sz w:val="22"/>
          <w:szCs w:val="22"/>
          <w:lang w:eastAsia="en-GB"/>
        </w:rPr>
        <w:tab/>
      </w:r>
      <w:r>
        <w:rPr>
          <w:lang w:eastAsia="zh-CN"/>
        </w:rPr>
        <w:t>Announcing-UE-VPLMN-Identifier AVP</w:t>
      </w:r>
      <w:r>
        <w:tab/>
      </w:r>
      <w:r>
        <w:fldChar w:fldCharType="begin" w:fldLock="1"/>
      </w:r>
      <w:r>
        <w:instrText xml:space="preserve"> PAGEREF _Toc162449004 \h </w:instrText>
      </w:r>
      <w:r>
        <w:fldChar w:fldCharType="separate"/>
      </w:r>
      <w:r>
        <w:t>112</w:t>
      </w:r>
      <w:r>
        <w:fldChar w:fldCharType="end"/>
      </w:r>
    </w:p>
    <w:p w14:paraId="512044F9" w14:textId="77777777" w:rsidR="003F3A6E" w:rsidRPr="000F4060" w:rsidRDefault="003F3A6E">
      <w:pPr>
        <w:pStyle w:val="TOC3"/>
        <w:rPr>
          <w:rFonts w:ascii="Calibri" w:hAnsi="Calibri"/>
          <w:kern w:val="2"/>
          <w:sz w:val="22"/>
          <w:szCs w:val="22"/>
          <w:lang w:eastAsia="en-GB"/>
        </w:rPr>
      </w:pPr>
      <w:r>
        <w:t>7.2.13</w:t>
      </w:r>
      <w:r w:rsidRPr="000F4060">
        <w:rPr>
          <w:rFonts w:ascii="Calibri" w:hAnsi="Calibri"/>
          <w:kern w:val="2"/>
          <w:sz w:val="22"/>
          <w:szCs w:val="22"/>
          <w:lang w:eastAsia="en-GB"/>
        </w:rPr>
        <w:tab/>
      </w:r>
      <w:r>
        <w:t>AoC-Cost-Information AVP</w:t>
      </w:r>
      <w:r>
        <w:tab/>
      </w:r>
      <w:r>
        <w:fldChar w:fldCharType="begin" w:fldLock="1"/>
      </w:r>
      <w:r>
        <w:instrText xml:space="preserve"> PAGEREF _Toc162449005 \h </w:instrText>
      </w:r>
      <w:r>
        <w:fldChar w:fldCharType="separate"/>
      </w:r>
      <w:r>
        <w:t>112</w:t>
      </w:r>
      <w:r>
        <w:fldChar w:fldCharType="end"/>
      </w:r>
    </w:p>
    <w:p w14:paraId="5E02DDB2" w14:textId="77777777" w:rsidR="003F3A6E" w:rsidRPr="000F4060" w:rsidRDefault="003F3A6E">
      <w:pPr>
        <w:pStyle w:val="TOC3"/>
        <w:rPr>
          <w:rFonts w:ascii="Calibri" w:hAnsi="Calibri"/>
          <w:kern w:val="2"/>
          <w:sz w:val="22"/>
          <w:szCs w:val="22"/>
          <w:lang w:eastAsia="en-GB"/>
        </w:rPr>
      </w:pPr>
      <w:r>
        <w:t>7.2.14</w:t>
      </w:r>
      <w:r w:rsidRPr="000F4060">
        <w:rPr>
          <w:rFonts w:ascii="Calibri" w:hAnsi="Calibri"/>
          <w:kern w:val="2"/>
          <w:sz w:val="22"/>
          <w:szCs w:val="22"/>
          <w:lang w:eastAsia="en-GB"/>
        </w:rPr>
        <w:tab/>
      </w:r>
      <w:r>
        <w:t>AoC-Format AVP</w:t>
      </w:r>
      <w:r>
        <w:tab/>
      </w:r>
      <w:r>
        <w:fldChar w:fldCharType="begin" w:fldLock="1"/>
      </w:r>
      <w:r>
        <w:instrText xml:space="preserve"> PAGEREF _Toc162449006 \h </w:instrText>
      </w:r>
      <w:r>
        <w:fldChar w:fldCharType="separate"/>
      </w:r>
      <w:r>
        <w:t>112</w:t>
      </w:r>
      <w:r>
        <w:fldChar w:fldCharType="end"/>
      </w:r>
    </w:p>
    <w:p w14:paraId="2EFFDC51" w14:textId="77777777" w:rsidR="003F3A6E" w:rsidRPr="000F4060" w:rsidRDefault="003F3A6E">
      <w:pPr>
        <w:pStyle w:val="TOC3"/>
        <w:rPr>
          <w:rFonts w:ascii="Calibri" w:hAnsi="Calibri"/>
          <w:kern w:val="2"/>
          <w:sz w:val="22"/>
          <w:szCs w:val="22"/>
          <w:lang w:eastAsia="en-GB"/>
        </w:rPr>
      </w:pPr>
      <w:r>
        <w:t>7.2.15</w:t>
      </w:r>
      <w:r w:rsidRPr="000F4060">
        <w:rPr>
          <w:rFonts w:ascii="Calibri" w:hAnsi="Calibri"/>
          <w:kern w:val="2"/>
          <w:sz w:val="22"/>
          <w:szCs w:val="22"/>
          <w:lang w:eastAsia="en-GB"/>
        </w:rPr>
        <w:tab/>
      </w:r>
      <w:r>
        <w:t>AoC-Information AVP</w:t>
      </w:r>
      <w:r>
        <w:tab/>
      </w:r>
      <w:r>
        <w:fldChar w:fldCharType="begin" w:fldLock="1"/>
      </w:r>
      <w:r>
        <w:instrText xml:space="preserve"> PAGEREF _Toc162449007 \h </w:instrText>
      </w:r>
      <w:r>
        <w:fldChar w:fldCharType="separate"/>
      </w:r>
      <w:r>
        <w:t>112</w:t>
      </w:r>
      <w:r>
        <w:fldChar w:fldCharType="end"/>
      </w:r>
    </w:p>
    <w:p w14:paraId="28B3E36C" w14:textId="77777777" w:rsidR="003F3A6E" w:rsidRPr="000F4060" w:rsidRDefault="003F3A6E">
      <w:pPr>
        <w:pStyle w:val="TOC3"/>
        <w:rPr>
          <w:rFonts w:ascii="Calibri" w:hAnsi="Calibri"/>
          <w:kern w:val="2"/>
          <w:sz w:val="22"/>
          <w:szCs w:val="22"/>
          <w:lang w:eastAsia="en-GB"/>
        </w:rPr>
      </w:pPr>
      <w:r>
        <w:t>7.2.16</w:t>
      </w:r>
      <w:r w:rsidRPr="000F4060">
        <w:rPr>
          <w:rFonts w:ascii="Calibri" w:hAnsi="Calibri"/>
          <w:kern w:val="2"/>
          <w:sz w:val="22"/>
          <w:szCs w:val="22"/>
          <w:lang w:eastAsia="en-GB"/>
        </w:rPr>
        <w:tab/>
      </w:r>
      <w:r>
        <w:t>AoC-Request-Type AVP</w:t>
      </w:r>
      <w:r>
        <w:tab/>
      </w:r>
      <w:r>
        <w:fldChar w:fldCharType="begin" w:fldLock="1"/>
      </w:r>
      <w:r>
        <w:instrText xml:space="preserve"> PAGEREF _Toc162449008 \h </w:instrText>
      </w:r>
      <w:r>
        <w:fldChar w:fldCharType="separate"/>
      </w:r>
      <w:r>
        <w:t>113</w:t>
      </w:r>
      <w:r>
        <w:fldChar w:fldCharType="end"/>
      </w:r>
    </w:p>
    <w:p w14:paraId="18287177" w14:textId="77777777" w:rsidR="003F3A6E" w:rsidRPr="000F4060" w:rsidRDefault="003F3A6E">
      <w:pPr>
        <w:pStyle w:val="TOC3"/>
        <w:rPr>
          <w:rFonts w:ascii="Calibri" w:hAnsi="Calibri"/>
          <w:kern w:val="2"/>
          <w:sz w:val="22"/>
          <w:szCs w:val="22"/>
          <w:lang w:eastAsia="en-GB"/>
        </w:rPr>
      </w:pPr>
      <w:r>
        <w:rPr>
          <w:lang w:eastAsia="zh-CN"/>
        </w:rPr>
        <w:t>7.2.17</w:t>
      </w:r>
      <w:r w:rsidRPr="000F4060">
        <w:rPr>
          <w:rFonts w:ascii="Calibri" w:hAnsi="Calibri"/>
          <w:kern w:val="2"/>
          <w:sz w:val="22"/>
          <w:szCs w:val="22"/>
          <w:lang w:eastAsia="en-GB"/>
        </w:rPr>
        <w:tab/>
      </w:r>
      <w:r>
        <w:rPr>
          <w:lang w:eastAsia="zh-CN"/>
        </w:rPr>
        <w:t>AoC-Service AVP</w:t>
      </w:r>
      <w:r>
        <w:tab/>
      </w:r>
      <w:r>
        <w:fldChar w:fldCharType="begin" w:fldLock="1"/>
      </w:r>
      <w:r>
        <w:instrText xml:space="preserve"> PAGEREF _Toc162449009 \h </w:instrText>
      </w:r>
      <w:r>
        <w:fldChar w:fldCharType="separate"/>
      </w:r>
      <w:r>
        <w:t>113</w:t>
      </w:r>
      <w:r>
        <w:fldChar w:fldCharType="end"/>
      </w:r>
    </w:p>
    <w:p w14:paraId="6295A3CA" w14:textId="77777777" w:rsidR="003F3A6E" w:rsidRPr="000F4060" w:rsidRDefault="003F3A6E">
      <w:pPr>
        <w:pStyle w:val="TOC3"/>
        <w:rPr>
          <w:rFonts w:ascii="Calibri" w:hAnsi="Calibri"/>
          <w:kern w:val="2"/>
          <w:sz w:val="22"/>
          <w:szCs w:val="22"/>
          <w:lang w:eastAsia="en-GB"/>
        </w:rPr>
      </w:pPr>
      <w:r>
        <w:t>7.2.18</w:t>
      </w:r>
      <w:r w:rsidRPr="000F4060">
        <w:rPr>
          <w:rFonts w:ascii="Calibri" w:hAnsi="Calibri"/>
          <w:kern w:val="2"/>
          <w:sz w:val="22"/>
          <w:szCs w:val="22"/>
          <w:lang w:eastAsia="en-GB"/>
        </w:rPr>
        <w:tab/>
      </w:r>
      <w:r>
        <w:t>AoC-Service-Obligatory-Type AVP</w:t>
      </w:r>
      <w:r>
        <w:tab/>
      </w:r>
      <w:r>
        <w:fldChar w:fldCharType="begin" w:fldLock="1"/>
      </w:r>
      <w:r>
        <w:instrText xml:space="preserve"> PAGEREF _Toc162449010 \h </w:instrText>
      </w:r>
      <w:r>
        <w:fldChar w:fldCharType="separate"/>
      </w:r>
      <w:r>
        <w:t>113</w:t>
      </w:r>
      <w:r>
        <w:fldChar w:fldCharType="end"/>
      </w:r>
    </w:p>
    <w:p w14:paraId="21B97A1D" w14:textId="77777777" w:rsidR="003F3A6E" w:rsidRPr="000F4060" w:rsidRDefault="003F3A6E">
      <w:pPr>
        <w:pStyle w:val="TOC3"/>
        <w:rPr>
          <w:rFonts w:ascii="Calibri" w:hAnsi="Calibri"/>
          <w:kern w:val="2"/>
          <w:sz w:val="22"/>
          <w:szCs w:val="22"/>
          <w:lang w:eastAsia="en-GB"/>
        </w:rPr>
      </w:pPr>
      <w:r>
        <w:t>7.2.19</w:t>
      </w:r>
      <w:r w:rsidRPr="000F4060">
        <w:rPr>
          <w:rFonts w:ascii="Calibri" w:hAnsi="Calibri"/>
          <w:kern w:val="2"/>
          <w:sz w:val="22"/>
          <w:szCs w:val="22"/>
          <w:lang w:eastAsia="en-GB"/>
        </w:rPr>
        <w:tab/>
      </w:r>
      <w:r>
        <w:t>AoC-Service-Type AVP</w:t>
      </w:r>
      <w:r>
        <w:tab/>
      </w:r>
      <w:r>
        <w:fldChar w:fldCharType="begin" w:fldLock="1"/>
      </w:r>
      <w:r>
        <w:instrText xml:space="preserve"> PAGEREF _Toc162449011 \h </w:instrText>
      </w:r>
      <w:r>
        <w:fldChar w:fldCharType="separate"/>
      </w:r>
      <w:r>
        <w:t>114</w:t>
      </w:r>
      <w:r>
        <w:fldChar w:fldCharType="end"/>
      </w:r>
    </w:p>
    <w:p w14:paraId="638E7C6E" w14:textId="77777777" w:rsidR="003F3A6E" w:rsidRPr="000F4060" w:rsidRDefault="003F3A6E">
      <w:pPr>
        <w:pStyle w:val="TOC3"/>
        <w:rPr>
          <w:rFonts w:ascii="Calibri" w:hAnsi="Calibri"/>
          <w:kern w:val="2"/>
          <w:sz w:val="22"/>
          <w:szCs w:val="22"/>
          <w:lang w:eastAsia="en-GB"/>
        </w:rPr>
      </w:pPr>
      <w:r w:rsidRPr="004532EE">
        <w:rPr>
          <w:lang w:val="fr-FR" w:eastAsia="zh-CN"/>
        </w:rPr>
        <w:t>7.2.20</w:t>
      </w:r>
      <w:r w:rsidRPr="000F4060">
        <w:rPr>
          <w:rFonts w:ascii="Calibri" w:hAnsi="Calibri"/>
          <w:kern w:val="2"/>
          <w:sz w:val="22"/>
          <w:szCs w:val="22"/>
          <w:lang w:eastAsia="en-GB"/>
        </w:rPr>
        <w:tab/>
      </w:r>
      <w:r w:rsidRPr="004532EE">
        <w:rPr>
          <w:lang w:val="fr-FR" w:eastAsia="zh-CN"/>
        </w:rPr>
        <w:t>AoC-Subscription-Information AVP</w:t>
      </w:r>
      <w:r>
        <w:tab/>
      </w:r>
      <w:r>
        <w:fldChar w:fldCharType="begin" w:fldLock="1"/>
      </w:r>
      <w:r>
        <w:instrText xml:space="preserve"> PAGEREF _Toc162449012 \h </w:instrText>
      </w:r>
      <w:r>
        <w:fldChar w:fldCharType="separate"/>
      </w:r>
      <w:r>
        <w:t>114</w:t>
      </w:r>
      <w:r>
        <w:fldChar w:fldCharType="end"/>
      </w:r>
    </w:p>
    <w:p w14:paraId="6C487641" w14:textId="77777777" w:rsidR="003F3A6E" w:rsidRPr="000F4060" w:rsidRDefault="003F3A6E">
      <w:pPr>
        <w:pStyle w:val="TOC3"/>
        <w:rPr>
          <w:rFonts w:ascii="Calibri" w:hAnsi="Calibri"/>
          <w:kern w:val="2"/>
          <w:sz w:val="22"/>
          <w:szCs w:val="22"/>
          <w:lang w:eastAsia="en-GB"/>
        </w:rPr>
      </w:pPr>
      <w:r>
        <w:t>7.2.20aA</w:t>
      </w:r>
      <w:r w:rsidRPr="000F4060">
        <w:rPr>
          <w:rFonts w:ascii="Calibri" w:hAnsi="Calibri"/>
          <w:kern w:val="2"/>
          <w:sz w:val="22"/>
          <w:szCs w:val="22"/>
          <w:lang w:eastAsia="en-GB"/>
        </w:rPr>
        <w:tab/>
      </w:r>
      <w:r>
        <w:t>API-Content AVP</w:t>
      </w:r>
      <w:r>
        <w:tab/>
      </w:r>
      <w:r>
        <w:fldChar w:fldCharType="begin" w:fldLock="1"/>
      </w:r>
      <w:r>
        <w:instrText xml:space="preserve"> PAGEREF _Toc162449013 \h </w:instrText>
      </w:r>
      <w:r>
        <w:fldChar w:fldCharType="separate"/>
      </w:r>
      <w:r>
        <w:t>114</w:t>
      </w:r>
      <w:r>
        <w:fldChar w:fldCharType="end"/>
      </w:r>
    </w:p>
    <w:p w14:paraId="32ED83D7" w14:textId="77777777" w:rsidR="003F3A6E" w:rsidRPr="000F4060" w:rsidRDefault="003F3A6E">
      <w:pPr>
        <w:pStyle w:val="TOC3"/>
        <w:rPr>
          <w:rFonts w:ascii="Calibri" w:hAnsi="Calibri"/>
          <w:kern w:val="2"/>
          <w:sz w:val="22"/>
          <w:szCs w:val="22"/>
          <w:lang w:eastAsia="en-GB"/>
        </w:rPr>
      </w:pPr>
      <w:r>
        <w:t>7.2.20bA</w:t>
      </w:r>
      <w:r w:rsidRPr="000F4060">
        <w:rPr>
          <w:rFonts w:ascii="Calibri" w:hAnsi="Calibri"/>
          <w:kern w:val="2"/>
          <w:sz w:val="22"/>
          <w:szCs w:val="22"/>
          <w:lang w:eastAsia="en-GB"/>
        </w:rPr>
        <w:tab/>
      </w:r>
      <w:r>
        <w:t>API-Direction AVP</w:t>
      </w:r>
      <w:r>
        <w:tab/>
      </w:r>
      <w:r>
        <w:fldChar w:fldCharType="begin" w:fldLock="1"/>
      </w:r>
      <w:r>
        <w:instrText xml:space="preserve"> PAGEREF _Toc162449014 \h </w:instrText>
      </w:r>
      <w:r>
        <w:fldChar w:fldCharType="separate"/>
      </w:r>
      <w:r>
        <w:t>114</w:t>
      </w:r>
      <w:r>
        <w:fldChar w:fldCharType="end"/>
      </w:r>
    </w:p>
    <w:p w14:paraId="5CE79C0E" w14:textId="77777777" w:rsidR="003F3A6E" w:rsidRPr="000F4060" w:rsidRDefault="003F3A6E">
      <w:pPr>
        <w:pStyle w:val="TOC3"/>
        <w:rPr>
          <w:rFonts w:ascii="Calibri" w:hAnsi="Calibri"/>
          <w:kern w:val="2"/>
          <w:sz w:val="22"/>
          <w:szCs w:val="22"/>
          <w:lang w:eastAsia="en-GB"/>
        </w:rPr>
      </w:pPr>
      <w:r>
        <w:t>7.2.20cA</w:t>
      </w:r>
      <w:r w:rsidRPr="000F4060">
        <w:rPr>
          <w:rFonts w:ascii="Calibri" w:hAnsi="Calibri"/>
          <w:kern w:val="2"/>
          <w:sz w:val="22"/>
          <w:szCs w:val="22"/>
          <w:lang w:eastAsia="en-GB"/>
        </w:rPr>
        <w:tab/>
      </w:r>
      <w:r>
        <w:t>API-Identifier AVP</w:t>
      </w:r>
      <w:r>
        <w:tab/>
      </w:r>
      <w:r>
        <w:fldChar w:fldCharType="begin" w:fldLock="1"/>
      </w:r>
      <w:r>
        <w:instrText xml:space="preserve"> PAGEREF _Toc162449015 \h </w:instrText>
      </w:r>
      <w:r>
        <w:fldChar w:fldCharType="separate"/>
      </w:r>
      <w:r>
        <w:t>114</w:t>
      </w:r>
      <w:r>
        <w:fldChar w:fldCharType="end"/>
      </w:r>
    </w:p>
    <w:p w14:paraId="3C5AB3D5" w14:textId="77777777" w:rsidR="003F3A6E" w:rsidRPr="000F4060" w:rsidRDefault="003F3A6E">
      <w:pPr>
        <w:pStyle w:val="TOC3"/>
        <w:rPr>
          <w:rFonts w:ascii="Calibri" w:hAnsi="Calibri"/>
          <w:kern w:val="2"/>
          <w:sz w:val="22"/>
          <w:szCs w:val="22"/>
          <w:lang w:eastAsia="en-GB"/>
        </w:rPr>
      </w:pPr>
      <w:r>
        <w:lastRenderedPageBreak/>
        <w:t>7.2.20dA</w:t>
      </w:r>
      <w:r w:rsidRPr="000F4060">
        <w:rPr>
          <w:rFonts w:ascii="Calibri" w:hAnsi="Calibri"/>
          <w:kern w:val="2"/>
          <w:sz w:val="22"/>
          <w:szCs w:val="22"/>
          <w:lang w:eastAsia="en-GB"/>
        </w:rPr>
        <w:tab/>
      </w:r>
      <w:r>
        <w:t>API-Invocation-Timestamp AVP</w:t>
      </w:r>
      <w:r>
        <w:tab/>
      </w:r>
      <w:r>
        <w:fldChar w:fldCharType="begin" w:fldLock="1"/>
      </w:r>
      <w:r>
        <w:instrText xml:space="preserve"> PAGEREF _Toc162449016 \h </w:instrText>
      </w:r>
      <w:r>
        <w:fldChar w:fldCharType="separate"/>
      </w:r>
      <w:r>
        <w:t>114</w:t>
      </w:r>
      <w:r>
        <w:fldChar w:fldCharType="end"/>
      </w:r>
    </w:p>
    <w:p w14:paraId="7EB1B7AF" w14:textId="77777777" w:rsidR="003F3A6E" w:rsidRPr="000F4060" w:rsidRDefault="003F3A6E">
      <w:pPr>
        <w:pStyle w:val="TOC3"/>
        <w:rPr>
          <w:rFonts w:ascii="Calibri" w:hAnsi="Calibri"/>
          <w:kern w:val="2"/>
          <w:sz w:val="22"/>
          <w:szCs w:val="22"/>
          <w:lang w:eastAsia="en-GB"/>
        </w:rPr>
      </w:pPr>
      <w:r>
        <w:t>7.2.20eA</w:t>
      </w:r>
      <w:r w:rsidRPr="000F4060">
        <w:rPr>
          <w:rFonts w:ascii="Calibri" w:hAnsi="Calibri"/>
          <w:kern w:val="2"/>
          <w:sz w:val="22"/>
          <w:szCs w:val="22"/>
          <w:lang w:eastAsia="en-GB"/>
        </w:rPr>
        <w:tab/>
      </w:r>
      <w:r>
        <w:t>API-Network-Service-Node</w:t>
      </w:r>
      <w:r>
        <w:rPr>
          <w:lang w:eastAsia="zh-CN"/>
        </w:rPr>
        <w:t xml:space="preserve"> AVP</w:t>
      </w:r>
      <w:r>
        <w:tab/>
      </w:r>
      <w:r>
        <w:fldChar w:fldCharType="begin" w:fldLock="1"/>
      </w:r>
      <w:r>
        <w:instrText xml:space="preserve"> PAGEREF _Toc162449017 \h </w:instrText>
      </w:r>
      <w:r>
        <w:fldChar w:fldCharType="separate"/>
      </w:r>
      <w:r>
        <w:t>114</w:t>
      </w:r>
      <w:r>
        <w:fldChar w:fldCharType="end"/>
      </w:r>
    </w:p>
    <w:p w14:paraId="02E0B574" w14:textId="77777777" w:rsidR="003F3A6E" w:rsidRPr="000F4060" w:rsidRDefault="003F3A6E">
      <w:pPr>
        <w:pStyle w:val="TOC3"/>
        <w:rPr>
          <w:rFonts w:ascii="Calibri" w:hAnsi="Calibri"/>
          <w:kern w:val="2"/>
          <w:sz w:val="22"/>
          <w:szCs w:val="22"/>
          <w:lang w:eastAsia="en-GB"/>
        </w:rPr>
      </w:pPr>
      <w:r>
        <w:t>7.2.20fA</w:t>
      </w:r>
      <w:r w:rsidRPr="000F4060">
        <w:rPr>
          <w:rFonts w:ascii="Calibri" w:hAnsi="Calibri"/>
          <w:kern w:val="2"/>
          <w:sz w:val="22"/>
          <w:szCs w:val="22"/>
          <w:lang w:eastAsia="en-GB"/>
        </w:rPr>
        <w:tab/>
      </w:r>
      <w:r>
        <w:t>API-Result-Code AVP</w:t>
      </w:r>
      <w:r>
        <w:tab/>
      </w:r>
      <w:r>
        <w:fldChar w:fldCharType="begin" w:fldLock="1"/>
      </w:r>
      <w:r>
        <w:instrText xml:space="preserve"> PAGEREF _Toc162449018 \h </w:instrText>
      </w:r>
      <w:r>
        <w:fldChar w:fldCharType="separate"/>
      </w:r>
      <w:r>
        <w:t>114</w:t>
      </w:r>
      <w:r>
        <w:fldChar w:fldCharType="end"/>
      </w:r>
    </w:p>
    <w:p w14:paraId="019DE6CE" w14:textId="77777777" w:rsidR="003F3A6E" w:rsidRPr="000F4060" w:rsidRDefault="003F3A6E">
      <w:pPr>
        <w:pStyle w:val="TOC3"/>
        <w:rPr>
          <w:rFonts w:ascii="Calibri" w:hAnsi="Calibri"/>
          <w:kern w:val="2"/>
          <w:sz w:val="22"/>
          <w:szCs w:val="22"/>
          <w:lang w:eastAsia="en-GB"/>
        </w:rPr>
      </w:pPr>
      <w:r>
        <w:t>7.2.20gA</w:t>
      </w:r>
      <w:r w:rsidRPr="000F4060">
        <w:rPr>
          <w:rFonts w:ascii="Calibri" w:hAnsi="Calibri"/>
          <w:kern w:val="2"/>
          <w:sz w:val="22"/>
          <w:szCs w:val="22"/>
          <w:lang w:eastAsia="en-GB"/>
        </w:rPr>
        <w:tab/>
      </w:r>
      <w:r>
        <w:t>API-Size AVP</w:t>
      </w:r>
      <w:r>
        <w:tab/>
      </w:r>
      <w:r>
        <w:fldChar w:fldCharType="begin" w:fldLock="1"/>
      </w:r>
      <w:r>
        <w:instrText xml:space="preserve"> PAGEREF _Toc162449019 \h </w:instrText>
      </w:r>
      <w:r>
        <w:fldChar w:fldCharType="separate"/>
      </w:r>
      <w:r>
        <w:t>114</w:t>
      </w:r>
      <w:r>
        <w:fldChar w:fldCharType="end"/>
      </w:r>
    </w:p>
    <w:p w14:paraId="21AC2124" w14:textId="77777777" w:rsidR="003F3A6E" w:rsidRPr="000F4060" w:rsidRDefault="003F3A6E">
      <w:pPr>
        <w:pStyle w:val="TOC3"/>
        <w:rPr>
          <w:rFonts w:ascii="Calibri" w:hAnsi="Calibri"/>
          <w:kern w:val="2"/>
          <w:sz w:val="22"/>
          <w:szCs w:val="22"/>
          <w:lang w:eastAsia="en-GB"/>
        </w:rPr>
      </w:pPr>
      <w:r>
        <w:rPr>
          <w:lang w:eastAsia="zh-CN"/>
        </w:rPr>
        <w:t>7.2.20A</w:t>
      </w:r>
      <w:r w:rsidRPr="000F4060">
        <w:rPr>
          <w:rFonts w:ascii="Calibri" w:hAnsi="Calibri"/>
          <w:kern w:val="2"/>
          <w:sz w:val="22"/>
          <w:szCs w:val="22"/>
          <w:lang w:eastAsia="en-GB"/>
        </w:rPr>
        <w:tab/>
      </w:r>
      <w:r>
        <w:rPr>
          <w:lang w:eastAsia="zh-CN"/>
        </w:rPr>
        <w:t>APN-Rate-Control   AVP</w:t>
      </w:r>
      <w:r>
        <w:tab/>
      </w:r>
      <w:r>
        <w:fldChar w:fldCharType="begin" w:fldLock="1"/>
      </w:r>
      <w:r>
        <w:instrText xml:space="preserve"> PAGEREF _Toc162449020 \h </w:instrText>
      </w:r>
      <w:r>
        <w:fldChar w:fldCharType="separate"/>
      </w:r>
      <w:r>
        <w:t>115</w:t>
      </w:r>
      <w:r>
        <w:fldChar w:fldCharType="end"/>
      </w:r>
    </w:p>
    <w:p w14:paraId="6380244F" w14:textId="77777777" w:rsidR="003F3A6E" w:rsidRPr="000F4060" w:rsidRDefault="003F3A6E">
      <w:pPr>
        <w:pStyle w:val="TOC3"/>
        <w:rPr>
          <w:rFonts w:ascii="Calibri" w:hAnsi="Calibri"/>
          <w:kern w:val="2"/>
          <w:sz w:val="22"/>
          <w:szCs w:val="22"/>
          <w:lang w:eastAsia="en-GB"/>
        </w:rPr>
      </w:pPr>
      <w:r>
        <w:rPr>
          <w:lang w:eastAsia="zh-CN"/>
        </w:rPr>
        <w:t>7.2.20B</w:t>
      </w:r>
      <w:r w:rsidRPr="000F4060">
        <w:rPr>
          <w:rFonts w:ascii="Calibri" w:hAnsi="Calibri"/>
          <w:kern w:val="2"/>
          <w:sz w:val="22"/>
          <w:szCs w:val="22"/>
          <w:lang w:eastAsia="en-GB"/>
        </w:rPr>
        <w:tab/>
      </w:r>
      <w:r>
        <w:rPr>
          <w:lang w:eastAsia="zh-CN"/>
        </w:rPr>
        <w:t>APN-Rate-Control-Downlink   AVP</w:t>
      </w:r>
      <w:r>
        <w:tab/>
      </w:r>
      <w:r>
        <w:fldChar w:fldCharType="begin" w:fldLock="1"/>
      </w:r>
      <w:r>
        <w:instrText xml:space="preserve"> PAGEREF _Toc162449021 \h </w:instrText>
      </w:r>
      <w:r>
        <w:fldChar w:fldCharType="separate"/>
      </w:r>
      <w:r>
        <w:t>115</w:t>
      </w:r>
      <w:r>
        <w:fldChar w:fldCharType="end"/>
      </w:r>
    </w:p>
    <w:p w14:paraId="45FDC746" w14:textId="77777777" w:rsidR="003F3A6E" w:rsidRPr="000F4060" w:rsidRDefault="003F3A6E">
      <w:pPr>
        <w:pStyle w:val="TOC3"/>
        <w:rPr>
          <w:rFonts w:ascii="Calibri" w:hAnsi="Calibri"/>
          <w:kern w:val="2"/>
          <w:sz w:val="22"/>
          <w:szCs w:val="22"/>
          <w:lang w:eastAsia="en-GB"/>
        </w:rPr>
      </w:pPr>
      <w:r>
        <w:rPr>
          <w:lang w:eastAsia="zh-CN"/>
        </w:rPr>
        <w:t>7.2.20C</w:t>
      </w:r>
      <w:r w:rsidRPr="000F4060">
        <w:rPr>
          <w:rFonts w:ascii="Calibri" w:hAnsi="Calibri"/>
          <w:kern w:val="2"/>
          <w:sz w:val="22"/>
          <w:szCs w:val="22"/>
          <w:lang w:eastAsia="en-GB"/>
        </w:rPr>
        <w:tab/>
      </w:r>
      <w:r>
        <w:rPr>
          <w:lang w:eastAsia="zh-CN"/>
        </w:rPr>
        <w:t>APN-Rate-Control-Uplink   AVP</w:t>
      </w:r>
      <w:r>
        <w:tab/>
      </w:r>
      <w:r>
        <w:fldChar w:fldCharType="begin" w:fldLock="1"/>
      </w:r>
      <w:r>
        <w:instrText xml:space="preserve"> PAGEREF _Toc162449022 \h </w:instrText>
      </w:r>
      <w:r>
        <w:fldChar w:fldCharType="separate"/>
      </w:r>
      <w:r>
        <w:t>115</w:t>
      </w:r>
      <w:r>
        <w:fldChar w:fldCharType="end"/>
      </w:r>
    </w:p>
    <w:p w14:paraId="33D29F0C" w14:textId="77777777" w:rsidR="003F3A6E" w:rsidRPr="000F4060" w:rsidRDefault="003F3A6E">
      <w:pPr>
        <w:pStyle w:val="TOC3"/>
        <w:rPr>
          <w:rFonts w:ascii="Calibri" w:hAnsi="Calibri"/>
          <w:kern w:val="2"/>
          <w:sz w:val="22"/>
          <w:szCs w:val="22"/>
          <w:lang w:eastAsia="en-GB"/>
        </w:rPr>
      </w:pPr>
      <w:r>
        <w:t>7.2.21</w:t>
      </w:r>
      <w:r w:rsidRPr="000F4060">
        <w:rPr>
          <w:rFonts w:ascii="Calibri" w:hAnsi="Calibri"/>
          <w:kern w:val="2"/>
          <w:sz w:val="22"/>
          <w:szCs w:val="22"/>
          <w:lang w:eastAsia="en-GB"/>
        </w:rPr>
        <w:tab/>
      </w:r>
      <w:r>
        <w:t>Applic-ID AVP</w:t>
      </w:r>
      <w:r>
        <w:tab/>
      </w:r>
      <w:r>
        <w:fldChar w:fldCharType="begin" w:fldLock="1"/>
      </w:r>
      <w:r>
        <w:instrText xml:space="preserve"> PAGEREF _Toc162449023 \h </w:instrText>
      </w:r>
      <w:r>
        <w:fldChar w:fldCharType="separate"/>
      </w:r>
      <w:r>
        <w:t>115</w:t>
      </w:r>
      <w:r>
        <w:fldChar w:fldCharType="end"/>
      </w:r>
    </w:p>
    <w:p w14:paraId="322C684D" w14:textId="77777777" w:rsidR="003F3A6E" w:rsidRPr="000F4060" w:rsidRDefault="003F3A6E">
      <w:pPr>
        <w:pStyle w:val="TOC3"/>
        <w:rPr>
          <w:rFonts w:ascii="Calibri" w:hAnsi="Calibri"/>
          <w:kern w:val="2"/>
          <w:sz w:val="22"/>
          <w:szCs w:val="22"/>
          <w:lang w:eastAsia="en-GB"/>
        </w:rPr>
      </w:pPr>
      <w:r>
        <w:t>7.2.22</w:t>
      </w:r>
      <w:r w:rsidRPr="000F4060">
        <w:rPr>
          <w:rFonts w:ascii="Calibri" w:hAnsi="Calibri"/>
          <w:kern w:val="2"/>
          <w:sz w:val="22"/>
          <w:szCs w:val="22"/>
          <w:lang w:eastAsia="en-GB"/>
        </w:rPr>
        <w:tab/>
      </w:r>
      <w:r>
        <w:t>Application-Provided-Called-Party-Address AVP</w:t>
      </w:r>
      <w:r>
        <w:tab/>
      </w:r>
      <w:r>
        <w:fldChar w:fldCharType="begin" w:fldLock="1"/>
      </w:r>
      <w:r>
        <w:instrText xml:space="preserve"> PAGEREF _Toc162449024 \h </w:instrText>
      </w:r>
      <w:r>
        <w:fldChar w:fldCharType="separate"/>
      </w:r>
      <w:r>
        <w:t>115</w:t>
      </w:r>
      <w:r>
        <w:fldChar w:fldCharType="end"/>
      </w:r>
    </w:p>
    <w:p w14:paraId="6CAA1CC0" w14:textId="77777777" w:rsidR="003F3A6E" w:rsidRPr="000F4060" w:rsidRDefault="003F3A6E">
      <w:pPr>
        <w:pStyle w:val="TOC3"/>
        <w:rPr>
          <w:rFonts w:ascii="Calibri" w:hAnsi="Calibri"/>
          <w:kern w:val="2"/>
          <w:sz w:val="22"/>
          <w:szCs w:val="22"/>
          <w:lang w:eastAsia="en-GB"/>
        </w:rPr>
      </w:pPr>
      <w:r>
        <w:t>7.2.23</w:t>
      </w:r>
      <w:r w:rsidRPr="000F4060">
        <w:rPr>
          <w:rFonts w:ascii="Calibri" w:hAnsi="Calibri"/>
          <w:kern w:val="2"/>
          <w:sz w:val="22"/>
          <w:szCs w:val="22"/>
          <w:lang w:eastAsia="en-GB"/>
        </w:rPr>
        <w:tab/>
      </w:r>
      <w:r>
        <w:t>Application-Server AVP</w:t>
      </w:r>
      <w:r>
        <w:tab/>
      </w:r>
      <w:r>
        <w:fldChar w:fldCharType="begin" w:fldLock="1"/>
      </w:r>
      <w:r>
        <w:instrText xml:space="preserve"> PAGEREF _Toc162449025 \h </w:instrText>
      </w:r>
      <w:r>
        <w:fldChar w:fldCharType="separate"/>
      </w:r>
      <w:r>
        <w:t>116</w:t>
      </w:r>
      <w:r>
        <w:fldChar w:fldCharType="end"/>
      </w:r>
    </w:p>
    <w:p w14:paraId="551DD63A" w14:textId="77777777" w:rsidR="003F3A6E" w:rsidRPr="000F4060" w:rsidRDefault="003F3A6E">
      <w:pPr>
        <w:pStyle w:val="TOC3"/>
        <w:rPr>
          <w:rFonts w:ascii="Calibri" w:hAnsi="Calibri"/>
          <w:kern w:val="2"/>
          <w:sz w:val="22"/>
          <w:szCs w:val="22"/>
          <w:lang w:eastAsia="en-GB"/>
        </w:rPr>
      </w:pPr>
      <w:r>
        <w:t>7.2.24</w:t>
      </w:r>
      <w:r w:rsidRPr="000F4060">
        <w:rPr>
          <w:rFonts w:ascii="Calibri" w:hAnsi="Calibri"/>
          <w:kern w:val="2"/>
          <w:sz w:val="22"/>
          <w:szCs w:val="22"/>
          <w:lang w:eastAsia="en-GB"/>
        </w:rPr>
        <w:tab/>
      </w:r>
      <w:r>
        <w:t>Application-Server-Information AVP</w:t>
      </w:r>
      <w:r>
        <w:tab/>
      </w:r>
      <w:r>
        <w:fldChar w:fldCharType="begin" w:fldLock="1"/>
      </w:r>
      <w:r>
        <w:instrText xml:space="preserve"> PAGEREF _Toc162449026 \h </w:instrText>
      </w:r>
      <w:r>
        <w:fldChar w:fldCharType="separate"/>
      </w:r>
      <w:r>
        <w:t>116</w:t>
      </w:r>
      <w:r>
        <w:fldChar w:fldCharType="end"/>
      </w:r>
    </w:p>
    <w:p w14:paraId="74B05F3C" w14:textId="77777777" w:rsidR="003F3A6E" w:rsidRPr="000F4060" w:rsidRDefault="003F3A6E">
      <w:pPr>
        <w:pStyle w:val="TOC3"/>
        <w:rPr>
          <w:rFonts w:ascii="Calibri" w:hAnsi="Calibri"/>
          <w:kern w:val="2"/>
          <w:sz w:val="22"/>
          <w:szCs w:val="22"/>
          <w:lang w:eastAsia="en-GB"/>
        </w:rPr>
      </w:pPr>
      <w:r>
        <w:t>7.2.24A</w:t>
      </w:r>
      <w:r w:rsidRPr="000F4060">
        <w:rPr>
          <w:rFonts w:ascii="Calibri" w:hAnsi="Calibri"/>
          <w:kern w:val="2"/>
          <w:sz w:val="22"/>
          <w:szCs w:val="22"/>
          <w:lang w:eastAsia="en-GB"/>
        </w:rPr>
        <w:tab/>
      </w:r>
      <w:r>
        <w:t>Application-Specific-Data AVP</w:t>
      </w:r>
      <w:r>
        <w:tab/>
      </w:r>
      <w:r>
        <w:fldChar w:fldCharType="begin" w:fldLock="1"/>
      </w:r>
      <w:r>
        <w:instrText xml:space="preserve"> PAGEREF _Toc162449027 \h </w:instrText>
      </w:r>
      <w:r>
        <w:fldChar w:fldCharType="separate"/>
      </w:r>
      <w:r>
        <w:t>116</w:t>
      </w:r>
      <w:r>
        <w:fldChar w:fldCharType="end"/>
      </w:r>
    </w:p>
    <w:p w14:paraId="2D427DC7" w14:textId="77777777" w:rsidR="003F3A6E" w:rsidRPr="000F4060" w:rsidRDefault="003F3A6E">
      <w:pPr>
        <w:pStyle w:val="TOC3"/>
        <w:rPr>
          <w:rFonts w:ascii="Calibri" w:hAnsi="Calibri"/>
          <w:kern w:val="2"/>
          <w:sz w:val="22"/>
          <w:szCs w:val="22"/>
          <w:lang w:eastAsia="en-GB"/>
        </w:rPr>
      </w:pPr>
      <w:r>
        <w:t>7.2.25</w:t>
      </w:r>
      <w:r w:rsidRPr="000F4060">
        <w:rPr>
          <w:rFonts w:ascii="Calibri" w:hAnsi="Calibri"/>
          <w:kern w:val="2"/>
          <w:sz w:val="22"/>
          <w:szCs w:val="22"/>
          <w:lang w:eastAsia="en-GB"/>
        </w:rPr>
        <w:tab/>
      </w:r>
      <w:r>
        <w:t>Associated-Party-Address AVP</w:t>
      </w:r>
      <w:r>
        <w:tab/>
      </w:r>
      <w:r>
        <w:fldChar w:fldCharType="begin" w:fldLock="1"/>
      </w:r>
      <w:r>
        <w:instrText xml:space="preserve"> PAGEREF _Toc162449028 \h </w:instrText>
      </w:r>
      <w:r>
        <w:fldChar w:fldCharType="separate"/>
      </w:r>
      <w:r>
        <w:t>117</w:t>
      </w:r>
      <w:r>
        <w:fldChar w:fldCharType="end"/>
      </w:r>
    </w:p>
    <w:p w14:paraId="6AE0143B" w14:textId="77777777" w:rsidR="003F3A6E" w:rsidRPr="000F4060" w:rsidRDefault="003F3A6E">
      <w:pPr>
        <w:pStyle w:val="TOC3"/>
        <w:rPr>
          <w:rFonts w:ascii="Calibri" w:hAnsi="Calibri"/>
          <w:kern w:val="2"/>
          <w:sz w:val="22"/>
          <w:szCs w:val="22"/>
          <w:lang w:eastAsia="en-GB"/>
        </w:rPr>
      </w:pPr>
      <w:r>
        <w:t>7.2.26</w:t>
      </w:r>
      <w:r w:rsidRPr="000F4060">
        <w:rPr>
          <w:rFonts w:ascii="Calibri" w:hAnsi="Calibri"/>
          <w:kern w:val="2"/>
          <w:sz w:val="22"/>
          <w:szCs w:val="22"/>
          <w:lang w:eastAsia="en-GB"/>
        </w:rPr>
        <w:tab/>
      </w:r>
      <w:r>
        <w:t>Associated-URI AVP</w:t>
      </w:r>
      <w:r>
        <w:tab/>
      </w:r>
      <w:r>
        <w:fldChar w:fldCharType="begin" w:fldLock="1"/>
      </w:r>
      <w:r>
        <w:instrText xml:space="preserve"> PAGEREF _Toc162449029 \h </w:instrText>
      </w:r>
      <w:r>
        <w:fldChar w:fldCharType="separate"/>
      </w:r>
      <w:r>
        <w:t>117</w:t>
      </w:r>
      <w:r>
        <w:fldChar w:fldCharType="end"/>
      </w:r>
    </w:p>
    <w:p w14:paraId="31750C94" w14:textId="77777777" w:rsidR="003F3A6E" w:rsidRPr="000F4060" w:rsidRDefault="003F3A6E">
      <w:pPr>
        <w:pStyle w:val="TOC3"/>
        <w:rPr>
          <w:rFonts w:ascii="Calibri" w:hAnsi="Calibri"/>
          <w:kern w:val="2"/>
          <w:sz w:val="22"/>
          <w:szCs w:val="22"/>
          <w:lang w:eastAsia="en-GB"/>
        </w:rPr>
      </w:pPr>
      <w:r>
        <w:t>7.2.27</w:t>
      </w:r>
      <w:r w:rsidRPr="000F4060">
        <w:rPr>
          <w:rFonts w:ascii="Calibri" w:hAnsi="Calibri"/>
          <w:kern w:val="2"/>
          <w:sz w:val="22"/>
          <w:szCs w:val="22"/>
          <w:lang w:eastAsia="en-GB"/>
        </w:rPr>
        <w:tab/>
      </w:r>
      <w:r>
        <w:t>Authorised-QoS AVP</w:t>
      </w:r>
      <w:r>
        <w:tab/>
      </w:r>
      <w:r>
        <w:fldChar w:fldCharType="begin" w:fldLock="1"/>
      </w:r>
      <w:r>
        <w:instrText xml:space="preserve"> PAGEREF _Toc162449030 \h </w:instrText>
      </w:r>
      <w:r>
        <w:fldChar w:fldCharType="separate"/>
      </w:r>
      <w:r>
        <w:t>117</w:t>
      </w:r>
      <w:r>
        <w:fldChar w:fldCharType="end"/>
      </w:r>
    </w:p>
    <w:p w14:paraId="72704807" w14:textId="77777777" w:rsidR="003F3A6E" w:rsidRPr="000F4060" w:rsidRDefault="003F3A6E">
      <w:pPr>
        <w:pStyle w:val="TOC3"/>
        <w:rPr>
          <w:rFonts w:ascii="Calibri" w:hAnsi="Calibri"/>
          <w:kern w:val="2"/>
          <w:sz w:val="22"/>
          <w:szCs w:val="22"/>
          <w:lang w:eastAsia="en-GB"/>
        </w:rPr>
      </w:pPr>
      <w:r>
        <w:t>7.2.28</w:t>
      </w:r>
      <w:r w:rsidRPr="000F4060">
        <w:rPr>
          <w:rFonts w:ascii="Calibri" w:hAnsi="Calibri"/>
          <w:kern w:val="2"/>
          <w:sz w:val="22"/>
          <w:szCs w:val="22"/>
          <w:lang w:eastAsia="en-GB"/>
        </w:rPr>
        <w:tab/>
      </w:r>
      <w:r>
        <w:t>Aux-Applic-Info AVP</w:t>
      </w:r>
      <w:r>
        <w:tab/>
      </w:r>
      <w:r>
        <w:fldChar w:fldCharType="begin" w:fldLock="1"/>
      </w:r>
      <w:r>
        <w:instrText xml:space="preserve"> PAGEREF _Toc162449031 \h </w:instrText>
      </w:r>
      <w:r>
        <w:fldChar w:fldCharType="separate"/>
      </w:r>
      <w:r>
        <w:t>117</w:t>
      </w:r>
      <w:r>
        <w:fldChar w:fldCharType="end"/>
      </w:r>
    </w:p>
    <w:p w14:paraId="58883292" w14:textId="77777777" w:rsidR="003F3A6E" w:rsidRPr="000F4060" w:rsidRDefault="003F3A6E">
      <w:pPr>
        <w:pStyle w:val="TOC3"/>
        <w:rPr>
          <w:rFonts w:ascii="Calibri" w:hAnsi="Calibri"/>
          <w:kern w:val="2"/>
          <w:sz w:val="22"/>
          <w:szCs w:val="22"/>
          <w:lang w:eastAsia="en-GB"/>
        </w:rPr>
      </w:pPr>
      <w:r>
        <w:rPr>
          <w:lang w:eastAsia="de-DE"/>
        </w:rPr>
        <w:t>7.2.29</w:t>
      </w:r>
      <w:r w:rsidRPr="000F4060">
        <w:rPr>
          <w:rFonts w:ascii="Calibri" w:hAnsi="Calibri"/>
          <w:kern w:val="2"/>
          <w:sz w:val="22"/>
          <w:szCs w:val="22"/>
          <w:lang w:eastAsia="en-GB"/>
        </w:rPr>
        <w:tab/>
      </w:r>
      <w:r>
        <w:rPr>
          <w:lang w:eastAsia="de-DE"/>
        </w:rPr>
        <w:t>Base-Time-Interval AVP</w:t>
      </w:r>
      <w:r>
        <w:tab/>
      </w:r>
      <w:r>
        <w:fldChar w:fldCharType="begin" w:fldLock="1"/>
      </w:r>
      <w:r>
        <w:instrText xml:space="preserve"> PAGEREF _Toc162449032 \h </w:instrText>
      </w:r>
      <w:r>
        <w:fldChar w:fldCharType="separate"/>
      </w:r>
      <w:r>
        <w:t>117</w:t>
      </w:r>
      <w:r>
        <w:fldChar w:fldCharType="end"/>
      </w:r>
    </w:p>
    <w:p w14:paraId="7C08F8F5" w14:textId="77777777" w:rsidR="003F3A6E" w:rsidRPr="000F4060" w:rsidRDefault="003F3A6E">
      <w:pPr>
        <w:pStyle w:val="TOC3"/>
        <w:rPr>
          <w:rFonts w:ascii="Calibri" w:hAnsi="Calibri"/>
          <w:kern w:val="2"/>
          <w:sz w:val="22"/>
          <w:szCs w:val="22"/>
          <w:lang w:eastAsia="en-GB"/>
        </w:rPr>
      </w:pPr>
      <w:r>
        <w:t>7.2.29A</w:t>
      </w:r>
      <w:r w:rsidRPr="000F4060">
        <w:rPr>
          <w:rFonts w:ascii="Calibri" w:hAnsi="Calibri"/>
          <w:kern w:val="2"/>
          <w:sz w:val="22"/>
          <w:szCs w:val="22"/>
          <w:lang w:eastAsia="en-GB"/>
        </w:rPr>
        <w:tab/>
      </w:r>
      <w:r>
        <w:t>Basic-Service-Code AVP</w:t>
      </w:r>
      <w:r>
        <w:tab/>
      </w:r>
      <w:r>
        <w:fldChar w:fldCharType="begin" w:fldLock="1"/>
      </w:r>
      <w:r>
        <w:instrText xml:space="preserve"> PAGEREF _Toc162449033 \h </w:instrText>
      </w:r>
      <w:r>
        <w:fldChar w:fldCharType="separate"/>
      </w:r>
      <w:r>
        <w:t>117</w:t>
      </w:r>
      <w:r>
        <w:fldChar w:fldCharType="end"/>
      </w:r>
    </w:p>
    <w:p w14:paraId="7F43BABF" w14:textId="77777777" w:rsidR="003F3A6E" w:rsidRPr="000F4060" w:rsidRDefault="003F3A6E">
      <w:pPr>
        <w:pStyle w:val="TOC3"/>
        <w:rPr>
          <w:rFonts w:ascii="Calibri" w:hAnsi="Calibri"/>
          <w:kern w:val="2"/>
          <w:sz w:val="22"/>
          <w:szCs w:val="22"/>
          <w:lang w:eastAsia="en-GB"/>
        </w:rPr>
      </w:pPr>
      <w:r>
        <w:t>7.2.29B</w:t>
      </w:r>
      <w:r w:rsidRPr="000F4060">
        <w:rPr>
          <w:rFonts w:ascii="Calibri" w:hAnsi="Calibri"/>
          <w:kern w:val="2"/>
          <w:sz w:val="22"/>
          <w:szCs w:val="22"/>
          <w:lang w:eastAsia="en-GB"/>
        </w:rPr>
        <w:tab/>
      </w:r>
      <w:r>
        <w:t>Bearer-Capability AVP</w:t>
      </w:r>
      <w:r>
        <w:tab/>
      </w:r>
      <w:r>
        <w:fldChar w:fldCharType="begin" w:fldLock="1"/>
      </w:r>
      <w:r>
        <w:instrText xml:space="preserve"> PAGEREF _Toc162449034 \h </w:instrText>
      </w:r>
      <w:r>
        <w:fldChar w:fldCharType="separate"/>
      </w:r>
      <w:r>
        <w:t>117</w:t>
      </w:r>
      <w:r>
        <w:fldChar w:fldCharType="end"/>
      </w:r>
    </w:p>
    <w:p w14:paraId="64603961" w14:textId="77777777" w:rsidR="003F3A6E" w:rsidRPr="000F4060" w:rsidRDefault="003F3A6E">
      <w:pPr>
        <w:pStyle w:val="TOC3"/>
        <w:rPr>
          <w:rFonts w:ascii="Calibri" w:hAnsi="Calibri"/>
          <w:kern w:val="2"/>
          <w:sz w:val="22"/>
          <w:szCs w:val="22"/>
          <w:lang w:eastAsia="en-GB"/>
        </w:rPr>
      </w:pPr>
      <w:r>
        <w:t>7.2.30</w:t>
      </w:r>
      <w:r w:rsidRPr="000F4060">
        <w:rPr>
          <w:rFonts w:ascii="Calibri" w:hAnsi="Calibri"/>
          <w:kern w:val="2"/>
          <w:sz w:val="22"/>
          <w:szCs w:val="22"/>
          <w:lang w:eastAsia="en-GB"/>
        </w:rPr>
        <w:tab/>
      </w:r>
      <w:r>
        <w:t>Bearer-Service AVP</w:t>
      </w:r>
      <w:r>
        <w:tab/>
      </w:r>
      <w:r>
        <w:fldChar w:fldCharType="begin" w:fldLock="1"/>
      </w:r>
      <w:r>
        <w:instrText xml:space="preserve"> PAGEREF _Toc162449035 \h </w:instrText>
      </w:r>
      <w:r>
        <w:fldChar w:fldCharType="separate"/>
      </w:r>
      <w:r>
        <w:t>117</w:t>
      </w:r>
      <w:r>
        <w:fldChar w:fldCharType="end"/>
      </w:r>
    </w:p>
    <w:p w14:paraId="5A863227" w14:textId="77777777" w:rsidR="003F3A6E" w:rsidRPr="000F4060" w:rsidRDefault="003F3A6E">
      <w:pPr>
        <w:pStyle w:val="TOC3"/>
        <w:rPr>
          <w:rFonts w:ascii="Calibri" w:hAnsi="Calibri"/>
          <w:kern w:val="2"/>
          <w:sz w:val="22"/>
          <w:szCs w:val="22"/>
          <w:lang w:eastAsia="en-GB"/>
        </w:rPr>
      </w:pPr>
      <w:r>
        <w:t>7.2.30A</w:t>
      </w:r>
      <w:r w:rsidRPr="000F4060">
        <w:rPr>
          <w:rFonts w:ascii="Calibri" w:hAnsi="Calibri"/>
          <w:kern w:val="2"/>
          <w:sz w:val="22"/>
          <w:szCs w:val="22"/>
          <w:lang w:eastAsia="en-GB"/>
        </w:rPr>
        <w:tab/>
      </w:r>
      <w:r>
        <w:t>BSSID AVP</w:t>
      </w:r>
      <w:r>
        <w:tab/>
      </w:r>
      <w:r>
        <w:fldChar w:fldCharType="begin" w:fldLock="1"/>
      </w:r>
      <w:r>
        <w:instrText xml:space="preserve"> PAGEREF _Toc162449036 \h </w:instrText>
      </w:r>
      <w:r>
        <w:fldChar w:fldCharType="separate"/>
      </w:r>
      <w:r>
        <w:t>117</w:t>
      </w:r>
      <w:r>
        <w:fldChar w:fldCharType="end"/>
      </w:r>
    </w:p>
    <w:p w14:paraId="693EDBEE" w14:textId="77777777" w:rsidR="003F3A6E" w:rsidRPr="000F4060" w:rsidRDefault="003F3A6E">
      <w:pPr>
        <w:pStyle w:val="TOC3"/>
        <w:rPr>
          <w:rFonts w:ascii="Calibri" w:hAnsi="Calibri"/>
          <w:kern w:val="2"/>
          <w:sz w:val="22"/>
          <w:szCs w:val="22"/>
          <w:lang w:eastAsia="en-GB"/>
        </w:rPr>
      </w:pPr>
      <w:r>
        <w:t>7.2.31</w:t>
      </w:r>
      <w:r w:rsidRPr="000F4060">
        <w:rPr>
          <w:rFonts w:ascii="Calibri" w:hAnsi="Calibri"/>
          <w:kern w:val="2"/>
          <w:sz w:val="22"/>
          <w:szCs w:val="22"/>
          <w:lang w:eastAsia="en-GB"/>
        </w:rPr>
        <w:tab/>
      </w:r>
      <w:r>
        <w:t>Called-Asserted-Identity AVP</w:t>
      </w:r>
      <w:r>
        <w:tab/>
      </w:r>
      <w:r>
        <w:fldChar w:fldCharType="begin" w:fldLock="1"/>
      </w:r>
      <w:r>
        <w:instrText xml:space="preserve"> PAGEREF _Toc162449037 \h </w:instrText>
      </w:r>
      <w:r>
        <w:fldChar w:fldCharType="separate"/>
      </w:r>
      <w:r>
        <w:t>118</w:t>
      </w:r>
      <w:r>
        <w:fldChar w:fldCharType="end"/>
      </w:r>
    </w:p>
    <w:p w14:paraId="2B882A88" w14:textId="77777777" w:rsidR="003F3A6E" w:rsidRPr="000F4060" w:rsidRDefault="003F3A6E">
      <w:pPr>
        <w:pStyle w:val="TOC3"/>
        <w:rPr>
          <w:rFonts w:ascii="Calibri" w:hAnsi="Calibri"/>
          <w:kern w:val="2"/>
          <w:sz w:val="22"/>
          <w:szCs w:val="22"/>
          <w:lang w:eastAsia="en-GB"/>
        </w:rPr>
      </w:pPr>
      <w:r>
        <w:t>7.2.31A</w:t>
      </w:r>
      <w:r w:rsidRPr="000F4060">
        <w:rPr>
          <w:rFonts w:ascii="Calibri" w:hAnsi="Calibri"/>
          <w:kern w:val="2"/>
          <w:sz w:val="22"/>
          <w:szCs w:val="22"/>
          <w:lang w:eastAsia="en-GB"/>
        </w:rPr>
        <w:tab/>
      </w:r>
      <w:r>
        <w:t>Called-Identity AVP</w:t>
      </w:r>
      <w:r>
        <w:tab/>
      </w:r>
      <w:r>
        <w:fldChar w:fldCharType="begin" w:fldLock="1"/>
      </w:r>
      <w:r>
        <w:instrText xml:space="preserve"> PAGEREF _Toc162449038 \h </w:instrText>
      </w:r>
      <w:r>
        <w:fldChar w:fldCharType="separate"/>
      </w:r>
      <w:r>
        <w:t>118</w:t>
      </w:r>
      <w:r>
        <w:fldChar w:fldCharType="end"/>
      </w:r>
    </w:p>
    <w:p w14:paraId="21D45A8E" w14:textId="77777777" w:rsidR="003F3A6E" w:rsidRPr="000F4060" w:rsidRDefault="003F3A6E">
      <w:pPr>
        <w:pStyle w:val="TOC3"/>
        <w:rPr>
          <w:rFonts w:ascii="Calibri" w:hAnsi="Calibri"/>
          <w:kern w:val="2"/>
          <w:sz w:val="22"/>
          <w:szCs w:val="22"/>
          <w:lang w:eastAsia="en-GB"/>
        </w:rPr>
      </w:pPr>
      <w:r>
        <w:t>7.2.31B</w:t>
      </w:r>
      <w:r w:rsidRPr="000F4060">
        <w:rPr>
          <w:rFonts w:ascii="Calibri" w:hAnsi="Calibri"/>
          <w:kern w:val="2"/>
          <w:sz w:val="22"/>
          <w:szCs w:val="22"/>
          <w:lang w:eastAsia="en-GB"/>
        </w:rPr>
        <w:tab/>
      </w:r>
      <w:r>
        <w:t>Called-Identity-Change AVP</w:t>
      </w:r>
      <w:r>
        <w:tab/>
      </w:r>
      <w:r>
        <w:fldChar w:fldCharType="begin" w:fldLock="1"/>
      </w:r>
      <w:r>
        <w:instrText xml:space="preserve"> PAGEREF _Toc162449039 \h </w:instrText>
      </w:r>
      <w:r>
        <w:fldChar w:fldCharType="separate"/>
      </w:r>
      <w:r>
        <w:t>118</w:t>
      </w:r>
      <w:r>
        <w:fldChar w:fldCharType="end"/>
      </w:r>
    </w:p>
    <w:p w14:paraId="6AA2C76F" w14:textId="77777777" w:rsidR="003F3A6E" w:rsidRPr="000F4060" w:rsidRDefault="003F3A6E">
      <w:pPr>
        <w:pStyle w:val="TOC3"/>
        <w:rPr>
          <w:rFonts w:ascii="Calibri" w:hAnsi="Calibri"/>
          <w:kern w:val="2"/>
          <w:sz w:val="22"/>
          <w:szCs w:val="22"/>
          <w:lang w:eastAsia="en-GB"/>
        </w:rPr>
      </w:pPr>
      <w:r>
        <w:t>7.2.32</w:t>
      </w:r>
      <w:r w:rsidRPr="000F4060">
        <w:rPr>
          <w:rFonts w:ascii="Calibri" w:hAnsi="Calibri"/>
          <w:kern w:val="2"/>
          <w:sz w:val="22"/>
          <w:szCs w:val="22"/>
          <w:lang w:eastAsia="en-GB"/>
        </w:rPr>
        <w:tab/>
      </w:r>
      <w:r>
        <w:t>Called-Party-Address AVP</w:t>
      </w:r>
      <w:r>
        <w:tab/>
      </w:r>
      <w:r>
        <w:fldChar w:fldCharType="begin" w:fldLock="1"/>
      </w:r>
      <w:r>
        <w:instrText xml:space="preserve"> PAGEREF _Toc162449040 \h </w:instrText>
      </w:r>
      <w:r>
        <w:fldChar w:fldCharType="separate"/>
      </w:r>
      <w:r>
        <w:t>118</w:t>
      </w:r>
      <w:r>
        <w:fldChar w:fldCharType="end"/>
      </w:r>
    </w:p>
    <w:p w14:paraId="01C9E2F7" w14:textId="77777777" w:rsidR="003F3A6E" w:rsidRPr="000F4060" w:rsidRDefault="003F3A6E">
      <w:pPr>
        <w:pStyle w:val="TOC3"/>
        <w:rPr>
          <w:rFonts w:ascii="Calibri" w:hAnsi="Calibri"/>
          <w:kern w:val="2"/>
          <w:sz w:val="22"/>
          <w:szCs w:val="22"/>
          <w:lang w:eastAsia="en-GB"/>
        </w:rPr>
      </w:pPr>
      <w:r>
        <w:t>7.2.33</w:t>
      </w:r>
      <w:r w:rsidRPr="000F4060">
        <w:rPr>
          <w:rFonts w:ascii="Calibri" w:hAnsi="Calibri"/>
          <w:kern w:val="2"/>
          <w:sz w:val="22"/>
          <w:szCs w:val="22"/>
          <w:lang w:eastAsia="en-GB"/>
        </w:rPr>
        <w:tab/>
      </w:r>
      <w:r>
        <w:t>Calling-Party-Address AVP</w:t>
      </w:r>
      <w:r>
        <w:tab/>
      </w:r>
      <w:r>
        <w:fldChar w:fldCharType="begin" w:fldLock="1"/>
      </w:r>
      <w:r>
        <w:instrText xml:space="preserve"> PAGEREF _Toc162449041 \h </w:instrText>
      </w:r>
      <w:r>
        <w:fldChar w:fldCharType="separate"/>
      </w:r>
      <w:r>
        <w:t>118</w:t>
      </w:r>
      <w:r>
        <w:fldChar w:fldCharType="end"/>
      </w:r>
    </w:p>
    <w:p w14:paraId="3914D7F3" w14:textId="77777777" w:rsidR="003F3A6E" w:rsidRPr="000F4060" w:rsidRDefault="003F3A6E">
      <w:pPr>
        <w:pStyle w:val="TOC3"/>
        <w:rPr>
          <w:rFonts w:ascii="Calibri" w:hAnsi="Calibri"/>
          <w:kern w:val="2"/>
          <w:sz w:val="22"/>
          <w:szCs w:val="22"/>
          <w:lang w:eastAsia="en-GB"/>
        </w:rPr>
      </w:pPr>
      <w:r>
        <w:t>7.2.34</w:t>
      </w:r>
      <w:r w:rsidRPr="000F4060">
        <w:rPr>
          <w:rFonts w:ascii="Calibri" w:hAnsi="Calibri"/>
          <w:kern w:val="2"/>
          <w:sz w:val="22"/>
          <w:szCs w:val="22"/>
          <w:lang w:eastAsia="en-GB"/>
        </w:rPr>
        <w:tab/>
      </w:r>
      <w:r>
        <w:t>Carrier-Select-Routing-Information AVP</w:t>
      </w:r>
      <w:r>
        <w:tab/>
      </w:r>
      <w:r>
        <w:fldChar w:fldCharType="begin" w:fldLock="1"/>
      </w:r>
      <w:r>
        <w:instrText xml:space="preserve"> PAGEREF _Toc162449042 \h </w:instrText>
      </w:r>
      <w:r>
        <w:fldChar w:fldCharType="separate"/>
      </w:r>
      <w:r>
        <w:t>119</w:t>
      </w:r>
      <w:r>
        <w:fldChar w:fldCharType="end"/>
      </w:r>
    </w:p>
    <w:p w14:paraId="6FAD6449" w14:textId="77777777" w:rsidR="003F3A6E" w:rsidRPr="000F4060" w:rsidRDefault="003F3A6E">
      <w:pPr>
        <w:pStyle w:val="TOC3"/>
        <w:rPr>
          <w:rFonts w:ascii="Calibri" w:hAnsi="Calibri"/>
          <w:kern w:val="2"/>
          <w:sz w:val="22"/>
          <w:szCs w:val="22"/>
          <w:lang w:eastAsia="en-GB"/>
        </w:rPr>
      </w:pPr>
      <w:r>
        <w:t>7.2.35</w:t>
      </w:r>
      <w:r w:rsidRPr="000F4060">
        <w:rPr>
          <w:rFonts w:ascii="Calibri" w:hAnsi="Calibri"/>
          <w:kern w:val="2"/>
          <w:sz w:val="22"/>
          <w:szCs w:val="22"/>
          <w:lang w:eastAsia="en-GB"/>
        </w:rPr>
        <w:tab/>
      </w:r>
      <w:r>
        <w:t>Cause-Code AVP</w:t>
      </w:r>
      <w:r>
        <w:tab/>
      </w:r>
      <w:r>
        <w:fldChar w:fldCharType="begin" w:fldLock="1"/>
      </w:r>
      <w:r>
        <w:instrText xml:space="preserve"> PAGEREF _Toc162449043 \h </w:instrText>
      </w:r>
      <w:r>
        <w:fldChar w:fldCharType="separate"/>
      </w:r>
      <w:r>
        <w:t>120</w:t>
      </w:r>
      <w:r>
        <w:fldChar w:fldCharType="end"/>
      </w:r>
    </w:p>
    <w:p w14:paraId="69ED41A6" w14:textId="77777777" w:rsidR="003F3A6E" w:rsidRPr="000F4060" w:rsidRDefault="003F3A6E">
      <w:pPr>
        <w:pStyle w:val="TOC3"/>
        <w:rPr>
          <w:rFonts w:ascii="Calibri" w:hAnsi="Calibri"/>
          <w:kern w:val="2"/>
          <w:sz w:val="22"/>
          <w:szCs w:val="22"/>
          <w:lang w:eastAsia="en-GB"/>
        </w:rPr>
      </w:pPr>
      <w:r>
        <w:t>7.2.35A</w:t>
      </w:r>
      <w:r w:rsidRPr="000F4060">
        <w:rPr>
          <w:rFonts w:ascii="Calibri" w:hAnsi="Calibri"/>
          <w:kern w:val="2"/>
          <w:sz w:val="22"/>
          <w:szCs w:val="22"/>
          <w:lang w:eastAsia="en-GB"/>
        </w:rPr>
        <w:tab/>
      </w:r>
      <w:r>
        <w:t>Cellular-Network-Information AVP</w:t>
      </w:r>
      <w:r>
        <w:tab/>
      </w:r>
      <w:r>
        <w:fldChar w:fldCharType="begin" w:fldLock="1"/>
      </w:r>
      <w:r>
        <w:instrText xml:space="preserve"> PAGEREF _Toc162449044 \h </w:instrText>
      </w:r>
      <w:r>
        <w:fldChar w:fldCharType="separate"/>
      </w:r>
      <w:r>
        <w:t>121</w:t>
      </w:r>
      <w:r>
        <w:fldChar w:fldCharType="end"/>
      </w:r>
    </w:p>
    <w:p w14:paraId="4DFC6455" w14:textId="77777777" w:rsidR="003F3A6E" w:rsidRPr="000F4060" w:rsidRDefault="003F3A6E">
      <w:pPr>
        <w:pStyle w:val="TOC3"/>
        <w:rPr>
          <w:rFonts w:ascii="Calibri" w:hAnsi="Calibri"/>
          <w:kern w:val="2"/>
          <w:sz w:val="22"/>
          <w:szCs w:val="22"/>
          <w:lang w:eastAsia="en-GB"/>
        </w:rPr>
      </w:pPr>
      <w:r>
        <w:t>7.2.35B</w:t>
      </w:r>
      <w:r w:rsidRPr="000F4060">
        <w:rPr>
          <w:rFonts w:ascii="Calibri" w:hAnsi="Calibri"/>
          <w:kern w:val="2"/>
          <w:sz w:val="22"/>
          <w:szCs w:val="22"/>
          <w:lang w:eastAsia="en-GB"/>
        </w:rPr>
        <w:tab/>
      </w:r>
      <w:r>
        <w:t>Civic-Address-Information AVP</w:t>
      </w:r>
      <w:r>
        <w:tab/>
      </w:r>
      <w:r>
        <w:fldChar w:fldCharType="begin" w:fldLock="1"/>
      </w:r>
      <w:r>
        <w:instrText xml:space="preserve"> PAGEREF _Toc162449045 \h </w:instrText>
      </w:r>
      <w:r>
        <w:fldChar w:fldCharType="separate"/>
      </w:r>
      <w:r>
        <w:t>121</w:t>
      </w:r>
      <w:r>
        <w:fldChar w:fldCharType="end"/>
      </w:r>
    </w:p>
    <w:p w14:paraId="66A1E15A" w14:textId="77777777" w:rsidR="003F3A6E" w:rsidRPr="000F4060" w:rsidRDefault="003F3A6E">
      <w:pPr>
        <w:pStyle w:val="TOC3"/>
        <w:rPr>
          <w:rFonts w:ascii="Calibri" w:hAnsi="Calibri"/>
          <w:kern w:val="2"/>
          <w:sz w:val="22"/>
          <w:szCs w:val="22"/>
          <w:lang w:eastAsia="en-GB"/>
        </w:rPr>
      </w:pPr>
      <w:r>
        <w:t>7.2.36</w:t>
      </w:r>
      <w:r w:rsidRPr="000F4060">
        <w:rPr>
          <w:rFonts w:ascii="Calibri" w:hAnsi="Calibri"/>
          <w:kern w:val="2"/>
          <w:sz w:val="22"/>
          <w:szCs w:val="22"/>
          <w:lang w:eastAsia="en-GB"/>
        </w:rPr>
        <w:tab/>
      </w:r>
      <w:r>
        <w:t>CG-Address AVP</w:t>
      </w:r>
      <w:r>
        <w:tab/>
      </w:r>
      <w:r>
        <w:fldChar w:fldCharType="begin" w:fldLock="1"/>
      </w:r>
      <w:r>
        <w:instrText xml:space="preserve"> PAGEREF _Toc162449046 \h </w:instrText>
      </w:r>
      <w:r>
        <w:fldChar w:fldCharType="separate"/>
      </w:r>
      <w:r>
        <w:t>121</w:t>
      </w:r>
      <w:r>
        <w:fldChar w:fldCharType="end"/>
      </w:r>
    </w:p>
    <w:p w14:paraId="6B4F16AE" w14:textId="77777777" w:rsidR="003F3A6E" w:rsidRPr="000F4060" w:rsidRDefault="003F3A6E">
      <w:pPr>
        <w:pStyle w:val="TOC3"/>
        <w:rPr>
          <w:rFonts w:ascii="Calibri" w:hAnsi="Calibri"/>
          <w:kern w:val="2"/>
          <w:sz w:val="22"/>
          <w:szCs w:val="22"/>
          <w:lang w:eastAsia="en-GB"/>
        </w:rPr>
      </w:pPr>
      <w:r>
        <w:t>7.2.37</w:t>
      </w:r>
      <w:r w:rsidRPr="000F4060">
        <w:rPr>
          <w:rFonts w:ascii="Calibri" w:hAnsi="Calibri"/>
          <w:kern w:val="2"/>
          <w:sz w:val="22"/>
          <w:szCs w:val="22"/>
          <w:lang w:eastAsia="en-GB"/>
        </w:rPr>
        <w:tab/>
      </w:r>
      <w:r>
        <w:t>Change-Condition AVP</w:t>
      </w:r>
      <w:r>
        <w:tab/>
      </w:r>
      <w:r>
        <w:fldChar w:fldCharType="begin" w:fldLock="1"/>
      </w:r>
      <w:r>
        <w:instrText xml:space="preserve"> PAGEREF _Toc162449047 \h </w:instrText>
      </w:r>
      <w:r>
        <w:fldChar w:fldCharType="separate"/>
      </w:r>
      <w:r>
        <w:t>121</w:t>
      </w:r>
      <w:r>
        <w:fldChar w:fldCharType="end"/>
      </w:r>
    </w:p>
    <w:p w14:paraId="5425FB02" w14:textId="77777777" w:rsidR="003F3A6E" w:rsidRPr="000F4060" w:rsidRDefault="003F3A6E">
      <w:pPr>
        <w:pStyle w:val="TOC3"/>
        <w:rPr>
          <w:rFonts w:ascii="Calibri" w:hAnsi="Calibri"/>
          <w:kern w:val="2"/>
          <w:sz w:val="22"/>
          <w:szCs w:val="22"/>
          <w:lang w:eastAsia="en-GB"/>
        </w:rPr>
      </w:pPr>
      <w:r>
        <w:t>7.2.38</w:t>
      </w:r>
      <w:r w:rsidRPr="000F4060">
        <w:rPr>
          <w:rFonts w:ascii="Calibri" w:hAnsi="Calibri"/>
          <w:kern w:val="2"/>
          <w:sz w:val="22"/>
          <w:szCs w:val="22"/>
          <w:lang w:eastAsia="en-GB"/>
        </w:rPr>
        <w:tab/>
      </w:r>
      <w:r>
        <w:t>Change-Time AVP</w:t>
      </w:r>
      <w:r>
        <w:tab/>
      </w:r>
      <w:r>
        <w:fldChar w:fldCharType="begin" w:fldLock="1"/>
      </w:r>
      <w:r>
        <w:instrText xml:space="preserve"> PAGEREF _Toc162449048 \h </w:instrText>
      </w:r>
      <w:r>
        <w:fldChar w:fldCharType="separate"/>
      </w:r>
      <w:r>
        <w:t>122</w:t>
      </w:r>
      <w:r>
        <w:fldChar w:fldCharType="end"/>
      </w:r>
    </w:p>
    <w:p w14:paraId="501B67D9" w14:textId="77777777" w:rsidR="003F3A6E" w:rsidRPr="000F4060" w:rsidRDefault="003F3A6E">
      <w:pPr>
        <w:pStyle w:val="TOC3"/>
        <w:rPr>
          <w:rFonts w:ascii="Calibri" w:hAnsi="Calibri"/>
          <w:kern w:val="2"/>
          <w:sz w:val="22"/>
          <w:szCs w:val="22"/>
          <w:lang w:eastAsia="en-GB"/>
        </w:rPr>
      </w:pPr>
      <w:r>
        <w:t>7.2.38A</w:t>
      </w:r>
      <w:r w:rsidRPr="000F4060">
        <w:rPr>
          <w:rFonts w:ascii="Calibri" w:hAnsi="Calibri"/>
          <w:kern w:val="2"/>
          <w:sz w:val="22"/>
          <w:szCs w:val="22"/>
          <w:lang w:eastAsia="en-GB"/>
        </w:rPr>
        <w:tab/>
      </w:r>
      <w:r>
        <w:t>Charge-Reason-Code AVP</w:t>
      </w:r>
      <w:r>
        <w:tab/>
      </w:r>
      <w:r>
        <w:fldChar w:fldCharType="begin" w:fldLock="1"/>
      </w:r>
      <w:r>
        <w:instrText xml:space="preserve"> PAGEREF _Toc162449049 \h </w:instrText>
      </w:r>
      <w:r>
        <w:fldChar w:fldCharType="separate"/>
      </w:r>
      <w:r>
        <w:t>122</w:t>
      </w:r>
      <w:r>
        <w:fldChar w:fldCharType="end"/>
      </w:r>
    </w:p>
    <w:p w14:paraId="466BCDCB" w14:textId="77777777" w:rsidR="003F3A6E" w:rsidRPr="000F4060" w:rsidRDefault="003F3A6E">
      <w:pPr>
        <w:pStyle w:val="TOC3"/>
        <w:rPr>
          <w:rFonts w:ascii="Calibri" w:hAnsi="Calibri"/>
          <w:kern w:val="2"/>
          <w:sz w:val="22"/>
          <w:szCs w:val="22"/>
          <w:lang w:eastAsia="en-GB"/>
        </w:rPr>
      </w:pPr>
      <w:r>
        <w:t>7.2.39</w:t>
      </w:r>
      <w:r w:rsidRPr="000F4060">
        <w:rPr>
          <w:rFonts w:ascii="Calibri" w:hAnsi="Calibri"/>
          <w:kern w:val="2"/>
          <w:sz w:val="22"/>
          <w:szCs w:val="22"/>
          <w:lang w:eastAsia="en-GB"/>
        </w:rPr>
        <w:tab/>
      </w:r>
      <w:r>
        <w:t>Charged-Party AVP</w:t>
      </w:r>
      <w:r>
        <w:tab/>
      </w:r>
      <w:r>
        <w:fldChar w:fldCharType="begin" w:fldLock="1"/>
      </w:r>
      <w:r>
        <w:instrText xml:space="preserve"> PAGEREF _Toc162449050 \h </w:instrText>
      </w:r>
      <w:r>
        <w:fldChar w:fldCharType="separate"/>
      </w:r>
      <w:r>
        <w:t>123</w:t>
      </w:r>
      <w:r>
        <w:fldChar w:fldCharType="end"/>
      </w:r>
    </w:p>
    <w:p w14:paraId="30C2B60B" w14:textId="77777777" w:rsidR="003F3A6E" w:rsidRPr="000F4060" w:rsidRDefault="003F3A6E">
      <w:pPr>
        <w:pStyle w:val="TOC3"/>
        <w:rPr>
          <w:rFonts w:ascii="Calibri" w:hAnsi="Calibri"/>
          <w:kern w:val="2"/>
          <w:sz w:val="22"/>
          <w:szCs w:val="22"/>
          <w:lang w:eastAsia="en-GB"/>
        </w:rPr>
      </w:pPr>
      <w:r>
        <w:t>7.2.39A</w:t>
      </w:r>
      <w:r w:rsidRPr="000F4060">
        <w:rPr>
          <w:rFonts w:ascii="Calibri" w:hAnsi="Calibri"/>
          <w:kern w:val="2"/>
          <w:sz w:val="22"/>
          <w:szCs w:val="22"/>
          <w:lang w:eastAsia="en-GB"/>
        </w:rPr>
        <w:tab/>
      </w:r>
      <w:r>
        <w:t>Charging-Characteristics-Selection-Mode AVP</w:t>
      </w:r>
      <w:r>
        <w:tab/>
      </w:r>
      <w:r>
        <w:fldChar w:fldCharType="begin" w:fldLock="1"/>
      </w:r>
      <w:r>
        <w:instrText xml:space="preserve"> PAGEREF _Toc162449051 \h </w:instrText>
      </w:r>
      <w:r>
        <w:fldChar w:fldCharType="separate"/>
      </w:r>
      <w:r>
        <w:t>123</w:t>
      </w:r>
      <w:r>
        <w:fldChar w:fldCharType="end"/>
      </w:r>
    </w:p>
    <w:p w14:paraId="38CEA0E8" w14:textId="77777777" w:rsidR="003F3A6E" w:rsidRPr="000F4060" w:rsidRDefault="003F3A6E">
      <w:pPr>
        <w:pStyle w:val="TOC3"/>
        <w:rPr>
          <w:rFonts w:ascii="Calibri" w:hAnsi="Calibri"/>
          <w:kern w:val="2"/>
          <w:sz w:val="22"/>
          <w:szCs w:val="22"/>
          <w:lang w:eastAsia="en-GB"/>
        </w:rPr>
      </w:pPr>
      <w:r>
        <w:rPr>
          <w:lang w:eastAsia="zh-CN"/>
        </w:rPr>
        <w:t>7.2.39B</w:t>
      </w:r>
      <w:r w:rsidRPr="000F4060">
        <w:rPr>
          <w:rFonts w:ascii="Calibri" w:hAnsi="Calibri"/>
          <w:kern w:val="2"/>
          <w:sz w:val="22"/>
          <w:szCs w:val="22"/>
          <w:lang w:eastAsia="en-GB"/>
        </w:rPr>
        <w:tab/>
      </w:r>
      <w:r>
        <w:rPr>
          <w:lang w:eastAsia="zh-CN"/>
        </w:rPr>
        <w:t>Charging-Per-IP-CAN-Session</w:t>
      </w:r>
      <w:r w:rsidRPr="004532EE">
        <w:rPr>
          <w:rFonts w:eastAsia="Batang"/>
        </w:rPr>
        <w:t>-</w:t>
      </w:r>
      <w:r>
        <w:rPr>
          <w:lang w:eastAsia="zh-CN"/>
        </w:rPr>
        <w:t>Indicator</w:t>
      </w:r>
      <w:r>
        <w:t xml:space="preserve"> AVP</w:t>
      </w:r>
      <w:r>
        <w:tab/>
      </w:r>
      <w:r>
        <w:fldChar w:fldCharType="begin" w:fldLock="1"/>
      </w:r>
      <w:r>
        <w:instrText xml:space="preserve"> PAGEREF _Toc162449052 \h </w:instrText>
      </w:r>
      <w:r>
        <w:fldChar w:fldCharType="separate"/>
      </w:r>
      <w:r>
        <w:t>123</w:t>
      </w:r>
      <w:r>
        <w:fldChar w:fldCharType="end"/>
      </w:r>
    </w:p>
    <w:p w14:paraId="69FFC71C" w14:textId="77777777" w:rsidR="003F3A6E" w:rsidRPr="000F4060" w:rsidRDefault="003F3A6E">
      <w:pPr>
        <w:pStyle w:val="TOC3"/>
        <w:rPr>
          <w:rFonts w:ascii="Calibri" w:hAnsi="Calibri"/>
          <w:kern w:val="2"/>
          <w:sz w:val="22"/>
          <w:szCs w:val="22"/>
          <w:lang w:eastAsia="en-GB"/>
        </w:rPr>
      </w:pPr>
      <w:r>
        <w:t>7.2.40</w:t>
      </w:r>
      <w:r w:rsidRPr="000F4060">
        <w:rPr>
          <w:rFonts w:ascii="Calibri" w:hAnsi="Calibri"/>
          <w:kern w:val="2"/>
          <w:sz w:val="22"/>
          <w:szCs w:val="22"/>
          <w:lang w:eastAsia="en-GB"/>
        </w:rPr>
        <w:tab/>
      </w:r>
      <w:r>
        <w:t>Class-Identifier AVP</w:t>
      </w:r>
      <w:r>
        <w:tab/>
      </w:r>
      <w:r>
        <w:fldChar w:fldCharType="begin" w:fldLock="1"/>
      </w:r>
      <w:r>
        <w:instrText xml:space="preserve"> PAGEREF _Toc162449053 \h </w:instrText>
      </w:r>
      <w:r>
        <w:fldChar w:fldCharType="separate"/>
      </w:r>
      <w:r>
        <w:t>123</w:t>
      </w:r>
      <w:r>
        <w:fldChar w:fldCharType="end"/>
      </w:r>
    </w:p>
    <w:p w14:paraId="14866D6B" w14:textId="77777777" w:rsidR="003F3A6E" w:rsidRPr="000F4060" w:rsidRDefault="003F3A6E">
      <w:pPr>
        <w:pStyle w:val="TOC3"/>
        <w:rPr>
          <w:rFonts w:ascii="Calibri" w:hAnsi="Calibri"/>
          <w:kern w:val="2"/>
          <w:sz w:val="22"/>
          <w:szCs w:val="22"/>
          <w:lang w:eastAsia="en-GB"/>
        </w:rPr>
      </w:pPr>
      <w:r>
        <w:t>7.2.41</w:t>
      </w:r>
      <w:r w:rsidRPr="000F4060">
        <w:rPr>
          <w:rFonts w:ascii="Calibri" w:hAnsi="Calibri"/>
          <w:kern w:val="2"/>
          <w:sz w:val="22"/>
          <w:szCs w:val="22"/>
          <w:lang w:eastAsia="en-GB"/>
        </w:rPr>
        <w:tab/>
      </w:r>
      <w:r>
        <w:t>Client-Address AVP</w:t>
      </w:r>
      <w:r>
        <w:tab/>
      </w:r>
      <w:r>
        <w:fldChar w:fldCharType="begin" w:fldLock="1"/>
      </w:r>
      <w:r>
        <w:instrText xml:space="preserve"> PAGEREF _Toc162449054 \h </w:instrText>
      </w:r>
      <w:r>
        <w:fldChar w:fldCharType="separate"/>
      </w:r>
      <w:r>
        <w:t>123</w:t>
      </w:r>
      <w:r>
        <w:fldChar w:fldCharType="end"/>
      </w:r>
    </w:p>
    <w:p w14:paraId="04205919" w14:textId="77777777" w:rsidR="003F3A6E" w:rsidRPr="000F4060" w:rsidRDefault="003F3A6E">
      <w:pPr>
        <w:pStyle w:val="TOC3"/>
        <w:rPr>
          <w:rFonts w:ascii="Calibri" w:hAnsi="Calibri"/>
          <w:kern w:val="2"/>
          <w:sz w:val="22"/>
          <w:szCs w:val="22"/>
          <w:lang w:eastAsia="en-GB"/>
        </w:rPr>
      </w:pPr>
      <w:r>
        <w:t>7.2.41A</w:t>
      </w:r>
      <w:r w:rsidRPr="000F4060">
        <w:rPr>
          <w:rFonts w:ascii="Calibri" w:hAnsi="Calibri"/>
          <w:kern w:val="2"/>
          <w:sz w:val="22"/>
          <w:szCs w:val="22"/>
          <w:lang w:eastAsia="en-GB"/>
        </w:rPr>
        <w:tab/>
      </w:r>
      <w:r>
        <w:t>CN-Operator-Selection-Entity AVP</w:t>
      </w:r>
      <w:r>
        <w:tab/>
      </w:r>
      <w:r>
        <w:fldChar w:fldCharType="begin" w:fldLock="1"/>
      </w:r>
      <w:r>
        <w:instrText xml:space="preserve"> PAGEREF _Toc162449055 \h </w:instrText>
      </w:r>
      <w:r>
        <w:fldChar w:fldCharType="separate"/>
      </w:r>
      <w:r>
        <w:t>123</w:t>
      </w:r>
      <w:r>
        <w:fldChar w:fldCharType="end"/>
      </w:r>
    </w:p>
    <w:p w14:paraId="6806C289" w14:textId="77777777" w:rsidR="003F3A6E" w:rsidRPr="000F4060" w:rsidRDefault="003F3A6E">
      <w:pPr>
        <w:pStyle w:val="TOC3"/>
        <w:rPr>
          <w:rFonts w:ascii="Calibri" w:hAnsi="Calibri"/>
          <w:kern w:val="2"/>
          <w:sz w:val="22"/>
          <w:szCs w:val="22"/>
          <w:lang w:eastAsia="en-GB"/>
        </w:rPr>
      </w:pPr>
      <w:r>
        <w:t>7.2.42</w:t>
      </w:r>
      <w:r w:rsidRPr="000F4060">
        <w:rPr>
          <w:rFonts w:ascii="Calibri" w:hAnsi="Calibri"/>
          <w:kern w:val="2"/>
          <w:sz w:val="22"/>
          <w:szCs w:val="22"/>
          <w:lang w:eastAsia="en-GB"/>
        </w:rPr>
        <w:tab/>
      </w:r>
      <w:r>
        <w:t>Content-Class AVP</w:t>
      </w:r>
      <w:r>
        <w:tab/>
      </w:r>
      <w:r>
        <w:fldChar w:fldCharType="begin" w:fldLock="1"/>
      </w:r>
      <w:r>
        <w:instrText xml:space="preserve"> PAGEREF _Toc162449056 \h </w:instrText>
      </w:r>
      <w:r>
        <w:fldChar w:fldCharType="separate"/>
      </w:r>
      <w:r>
        <w:t>124</w:t>
      </w:r>
      <w:r>
        <w:fldChar w:fldCharType="end"/>
      </w:r>
    </w:p>
    <w:p w14:paraId="6661F349" w14:textId="77777777" w:rsidR="003F3A6E" w:rsidRPr="000F4060" w:rsidRDefault="003F3A6E">
      <w:pPr>
        <w:pStyle w:val="TOC3"/>
        <w:rPr>
          <w:rFonts w:ascii="Calibri" w:hAnsi="Calibri"/>
          <w:kern w:val="2"/>
          <w:sz w:val="22"/>
          <w:szCs w:val="22"/>
          <w:lang w:eastAsia="en-GB"/>
        </w:rPr>
      </w:pPr>
      <w:r>
        <w:t>7.2.43</w:t>
      </w:r>
      <w:r w:rsidRPr="000F4060">
        <w:rPr>
          <w:rFonts w:ascii="Calibri" w:hAnsi="Calibri"/>
          <w:kern w:val="2"/>
          <w:sz w:val="22"/>
          <w:szCs w:val="22"/>
          <w:lang w:eastAsia="en-GB"/>
        </w:rPr>
        <w:tab/>
      </w:r>
      <w:r>
        <w:t>Content-Disposition AVP</w:t>
      </w:r>
      <w:r>
        <w:tab/>
      </w:r>
      <w:r>
        <w:fldChar w:fldCharType="begin" w:fldLock="1"/>
      </w:r>
      <w:r>
        <w:instrText xml:space="preserve"> PAGEREF _Toc162449057 \h </w:instrText>
      </w:r>
      <w:r>
        <w:fldChar w:fldCharType="separate"/>
      </w:r>
      <w:r>
        <w:t>124</w:t>
      </w:r>
      <w:r>
        <w:fldChar w:fldCharType="end"/>
      </w:r>
    </w:p>
    <w:p w14:paraId="56BF187A" w14:textId="77777777" w:rsidR="003F3A6E" w:rsidRPr="000F4060" w:rsidRDefault="003F3A6E">
      <w:pPr>
        <w:pStyle w:val="TOC3"/>
        <w:rPr>
          <w:rFonts w:ascii="Calibri" w:hAnsi="Calibri"/>
          <w:kern w:val="2"/>
          <w:sz w:val="22"/>
          <w:szCs w:val="22"/>
          <w:lang w:eastAsia="en-GB"/>
        </w:rPr>
      </w:pPr>
      <w:r>
        <w:t>7.2.44</w:t>
      </w:r>
      <w:r w:rsidRPr="000F4060">
        <w:rPr>
          <w:rFonts w:ascii="Calibri" w:hAnsi="Calibri"/>
          <w:kern w:val="2"/>
          <w:sz w:val="22"/>
          <w:szCs w:val="22"/>
          <w:lang w:eastAsia="en-GB"/>
        </w:rPr>
        <w:tab/>
      </w:r>
      <w:r>
        <w:t>Content-Length AVP</w:t>
      </w:r>
      <w:r>
        <w:tab/>
      </w:r>
      <w:r>
        <w:fldChar w:fldCharType="begin" w:fldLock="1"/>
      </w:r>
      <w:r>
        <w:instrText xml:space="preserve"> PAGEREF _Toc162449058 \h </w:instrText>
      </w:r>
      <w:r>
        <w:fldChar w:fldCharType="separate"/>
      </w:r>
      <w:r>
        <w:t>124</w:t>
      </w:r>
      <w:r>
        <w:fldChar w:fldCharType="end"/>
      </w:r>
    </w:p>
    <w:p w14:paraId="7C1ADBCE" w14:textId="77777777" w:rsidR="003F3A6E" w:rsidRPr="000F4060" w:rsidRDefault="003F3A6E">
      <w:pPr>
        <w:pStyle w:val="TOC3"/>
        <w:rPr>
          <w:rFonts w:ascii="Calibri" w:hAnsi="Calibri"/>
          <w:kern w:val="2"/>
          <w:sz w:val="22"/>
          <w:szCs w:val="22"/>
          <w:lang w:eastAsia="en-GB"/>
        </w:rPr>
      </w:pPr>
      <w:r>
        <w:t>7.2.45</w:t>
      </w:r>
      <w:r w:rsidRPr="000F4060">
        <w:rPr>
          <w:rFonts w:ascii="Calibri" w:hAnsi="Calibri"/>
          <w:kern w:val="2"/>
          <w:sz w:val="22"/>
          <w:szCs w:val="22"/>
          <w:lang w:eastAsia="en-GB"/>
        </w:rPr>
        <w:tab/>
      </w:r>
      <w:r>
        <w:t>Content-Size AVP</w:t>
      </w:r>
      <w:r>
        <w:tab/>
      </w:r>
      <w:r>
        <w:fldChar w:fldCharType="begin" w:fldLock="1"/>
      </w:r>
      <w:r>
        <w:instrText xml:space="preserve"> PAGEREF _Toc162449059 \h </w:instrText>
      </w:r>
      <w:r>
        <w:fldChar w:fldCharType="separate"/>
      </w:r>
      <w:r>
        <w:t>124</w:t>
      </w:r>
      <w:r>
        <w:fldChar w:fldCharType="end"/>
      </w:r>
    </w:p>
    <w:p w14:paraId="2D6F65B9" w14:textId="77777777" w:rsidR="003F3A6E" w:rsidRPr="000F4060" w:rsidRDefault="003F3A6E">
      <w:pPr>
        <w:pStyle w:val="TOC3"/>
        <w:rPr>
          <w:rFonts w:ascii="Calibri" w:hAnsi="Calibri"/>
          <w:kern w:val="2"/>
          <w:sz w:val="22"/>
          <w:szCs w:val="22"/>
          <w:lang w:eastAsia="en-GB"/>
        </w:rPr>
      </w:pPr>
      <w:r>
        <w:t>7.2.46</w:t>
      </w:r>
      <w:r w:rsidRPr="000F4060">
        <w:rPr>
          <w:rFonts w:ascii="Calibri" w:hAnsi="Calibri"/>
          <w:kern w:val="2"/>
          <w:sz w:val="22"/>
          <w:szCs w:val="22"/>
          <w:lang w:eastAsia="en-GB"/>
        </w:rPr>
        <w:tab/>
      </w:r>
      <w:r>
        <w:t>Content-Type AVP</w:t>
      </w:r>
      <w:r>
        <w:tab/>
      </w:r>
      <w:r>
        <w:fldChar w:fldCharType="begin" w:fldLock="1"/>
      </w:r>
      <w:r>
        <w:instrText xml:space="preserve"> PAGEREF _Toc162449060 \h </w:instrText>
      </w:r>
      <w:r>
        <w:fldChar w:fldCharType="separate"/>
      </w:r>
      <w:r>
        <w:t>124</w:t>
      </w:r>
      <w:r>
        <w:fldChar w:fldCharType="end"/>
      </w:r>
    </w:p>
    <w:p w14:paraId="259E35A9" w14:textId="77777777" w:rsidR="003F3A6E" w:rsidRPr="000F4060" w:rsidRDefault="003F3A6E">
      <w:pPr>
        <w:pStyle w:val="TOC3"/>
        <w:rPr>
          <w:rFonts w:ascii="Calibri" w:hAnsi="Calibri"/>
          <w:kern w:val="2"/>
          <w:sz w:val="22"/>
          <w:szCs w:val="22"/>
          <w:lang w:eastAsia="en-GB"/>
        </w:rPr>
      </w:pPr>
      <w:r w:rsidRPr="004532EE">
        <w:rPr>
          <w:rFonts w:cs="Arial"/>
          <w:lang w:eastAsia="zh-CN"/>
        </w:rPr>
        <w:t>7.2.46aA</w:t>
      </w:r>
      <w:r w:rsidRPr="000F4060">
        <w:rPr>
          <w:rFonts w:ascii="Calibri" w:hAnsi="Calibri"/>
          <w:kern w:val="2"/>
          <w:sz w:val="22"/>
          <w:szCs w:val="22"/>
          <w:lang w:eastAsia="en-GB"/>
        </w:rPr>
        <w:tab/>
      </w:r>
      <w:r w:rsidRPr="004532EE">
        <w:rPr>
          <w:rFonts w:cs="Arial"/>
          <w:lang w:eastAsia="zh-CN"/>
        </w:rPr>
        <w:t xml:space="preserve">Coverage-Status </w:t>
      </w:r>
      <w:r>
        <w:rPr>
          <w:lang w:eastAsia="zh-CN"/>
        </w:rPr>
        <w:t>AVP</w:t>
      </w:r>
      <w:r>
        <w:tab/>
      </w:r>
      <w:r>
        <w:fldChar w:fldCharType="begin" w:fldLock="1"/>
      </w:r>
      <w:r>
        <w:instrText xml:space="preserve"> PAGEREF _Toc162449061 \h </w:instrText>
      </w:r>
      <w:r>
        <w:fldChar w:fldCharType="separate"/>
      </w:r>
      <w:r>
        <w:t>124</w:t>
      </w:r>
      <w:r>
        <w:fldChar w:fldCharType="end"/>
      </w:r>
    </w:p>
    <w:p w14:paraId="417D6ADD" w14:textId="77777777" w:rsidR="003F3A6E" w:rsidRPr="000F4060" w:rsidRDefault="003F3A6E">
      <w:pPr>
        <w:pStyle w:val="TOC3"/>
        <w:rPr>
          <w:rFonts w:ascii="Calibri" w:hAnsi="Calibri"/>
          <w:kern w:val="2"/>
          <w:sz w:val="22"/>
          <w:szCs w:val="22"/>
          <w:lang w:eastAsia="en-GB"/>
        </w:rPr>
      </w:pPr>
      <w:r>
        <w:t>7.2.46aaA</w:t>
      </w:r>
      <w:r w:rsidRPr="000F4060">
        <w:rPr>
          <w:rFonts w:ascii="Calibri" w:hAnsi="Calibri"/>
          <w:kern w:val="2"/>
          <w:sz w:val="22"/>
          <w:szCs w:val="22"/>
          <w:lang w:eastAsia="en-GB"/>
        </w:rPr>
        <w:tab/>
      </w:r>
      <w:r>
        <w:t>Coverage-Info AVP</w:t>
      </w:r>
      <w:r>
        <w:tab/>
      </w:r>
      <w:r>
        <w:fldChar w:fldCharType="begin" w:fldLock="1"/>
      </w:r>
      <w:r>
        <w:instrText xml:space="preserve"> PAGEREF _Toc162449062 \h </w:instrText>
      </w:r>
      <w:r>
        <w:fldChar w:fldCharType="separate"/>
      </w:r>
      <w:r>
        <w:t>124</w:t>
      </w:r>
      <w:r>
        <w:fldChar w:fldCharType="end"/>
      </w:r>
    </w:p>
    <w:p w14:paraId="03796B4B" w14:textId="77777777" w:rsidR="003F3A6E" w:rsidRPr="000F4060" w:rsidRDefault="003F3A6E">
      <w:pPr>
        <w:pStyle w:val="TOC3"/>
        <w:rPr>
          <w:rFonts w:ascii="Calibri" w:hAnsi="Calibri"/>
          <w:kern w:val="2"/>
          <w:sz w:val="22"/>
          <w:szCs w:val="22"/>
          <w:lang w:eastAsia="en-GB"/>
        </w:rPr>
      </w:pPr>
      <w:r>
        <w:t>7.2.46abA</w:t>
      </w:r>
      <w:r w:rsidRPr="000F4060">
        <w:rPr>
          <w:rFonts w:ascii="Calibri" w:hAnsi="Calibri"/>
          <w:kern w:val="2"/>
          <w:sz w:val="22"/>
          <w:szCs w:val="22"/>
          <w:lang w:eastAsia="en-GB"/>
        </w:rPr>
        <w:tab/>
      </w:r>
      <w:r>
        <w:t>CP-CIoT-EPS-Optimisation-Indicator AVP</w:t>
      </w:r>
      <w:r>
        <w:tab/>
      </w:r>
      <w:r>
        <w:fldChar w:fldCharType="begin" w:fldLock="1"/>
      </w:r>
      <w:r>
        <w:instrText xml:space="preserve"> PAGEREF _Toc162449063 \h </w:instrText>
      </w:r>
      <w:r>
        <w:fldChar w:fldCharType="separate"/>
      </w:r>
      <w:r>
        <w:t>125</w:t>
      </w:r>
      <w:r>
        <w:fldChar w:fldCharType="end"/>
      </w:r>
    </w:p>
    <w:p w14:paraId="6415C8E7" w14:textId="77777777" w:rsidR="003F3A6E" w:rsidRPr="000F4060" w:rsidRDefault="003F3A6E">
      <w:pPr>
        <w:pStyle w:val="TOC3"/>
        <w:rPr>
          <w:rFonts w:ascii="Calibri" w:hAnsi="Calibri"/>
          <w:kern w:val="2"/>
          <w:sz w:val="22"/>
          <w:szCs w:val="22"/>
          <w:lang w:eastAsia="en-GB"/>
        </w:rPr>
      </w:pPr>
      <w:r>
        <w:t>7.2.46acA</w:t>
      </w:r>
      <w:r w:rsidRPr="000F4060">
        <w:rPr>
          <w:rFonts w:ascii="Calibri" w:hAnsi="Calibri"/>
          <w:kern w:val="2"/>
          <w:sz w:val="22"/>
          <w:szCs w:val="22"/>
          <w:lang w:eastAsia="en-GB"/>
        </w:rPr>
        <w:tab/>
      </w:r>
      <w:r>
        <w:t>CPDT-Information AVP</w:t>
      </w:r>
      <w:r>
        <w:tab/>
      </w:r>
      <w:r>
        <w:fldChar w:fldCharType="begin" w:fldLock="1"/>
      </w:r>
      <w:r>
        <w:instrText xml:space="preserve"> PAGEREF _Toc162449064 \h </w:instrText>
      </w:r>
      <w:r>
        <w:fldChar w:fldCharType="separate"/>
      </w:r>
      <w:r>
        <w:t>125</w:t>
      </w:r>
      <w:r>
        <w:fldChar w:fldCharType="end"/>
      </w:r>
    </w:p>
    <w:p w14:paraId="32C929A6" w14:textId="77777777" w:rsidR="003F3A6E" w:rsidRPr="000F4060" w:rsidRDefault="003F3A6E">
      <w:pPr>
        <w:pStyle w:val="TOC3"/>
        <w:rPr>
          <w:rFonts w:ascii="Calibri" w:hAnsi="Calibri"/>
          <w:kern w:val="2"/>
          <w:sz w:val="22"/>
          <w:szCs w:val="22"/>
          <w:lang w:eastAsia="en-GB"/>
        </w:rPr>
      </w:pPr>
      <w:r>
        <w:t>7.2.46A</w:t>
      </w:r>
      <w:r w:rsidRPr="000F4060">
        <w:rPr>
          <w:rFonts w:ascii="Calibri" w:hAnsi="Calibri"/>
          <w:kern w:val="2"/>
          <w:sz w:val="22"/>
          <w:szCs w:val="22"/>
          <w:lang w:eastAsia="en-GB"/>
        </w:rPr>
        <w:tab/>
      </w:r>
      <w:r>
        <w:t>CSG-Access-Mode AVP</w:t>
      </w:r>
      <w:r>
        <w:tab/>
      </w:r>
      <w:r>
        <w:fldChar w:fldCharType="begin" w:fldLock="1"/>
      </w:r>
      <w:r>
        <w:instrText xml:space="preserve"> PAGEREF _Toc162449065 \h </w:instrText>
      </w:r>
      <w:r>
        <w:fldChar w:fldCharType="separate"/>
      </w:r>
      <w:r>
        <w:t>125</w:t>
      </w:r>
      <w:r>
        <w:fldChar w:fldCharType="end"/>
      </w:r>
    </w:p>
    <w:p w14:paraId="6A4F9613" w14:textId="77777777" w:rsidR="003F3A6E" w:rsidRPr="000F4060" w:rsidRDefault="003F3A6E">
      <w:pPr>
        <w:pStyle w:val="TOC3"/>
        <w:rPr>
          <w:rFonts w:ascii="Calibri" w:hAnsi="Calibri"/>
          <w:kern w:val="2"/>
          <w:sz w:val="22"/>
          <w:szCs w:val="22"/>
          <w:lang w:eastAsia="en-GB"/>
        </w:rPr>
      </w:pPr>
      <w:r>
        <w:t>7.2.46B</w:t>
      </w:r>
      <w:r w:rsidRPr="000F4060">
        <w:rPr>
          <w:rFonts w:ascii="Calibri" w:hAnsi="Calibri"/>
          <w:kern w:val="2"/>
          <w:sz w:val="22"/>
          <w:szCs w:val="22"/>
          <w:lang w:eastAsia="en-GB"/>
        </w:rPr>
        <w:tab/>
      </w:r>
      <w:r>
        <w:t>CSG-Membership-Indication AVP</w:t>
      </w:r>
      <w:r>
        <w:tab/>
      </w:r>
      <w:r>
        <w:fldChar w:fldCharType="begin" w:fldLock="1"/>
      </w:r>
      <w:r>
        <w:instrText xml:space="preserve"> PAGEREF _Toc162449066 \h </w:instrText>
      </w:r>
      <w:r>
        <w:fldChar w:fldCharType="separate"/>
      </w:r>
      <w:r>
        <w:t>125</w:t>
      </w:r>
      <w:r>
        <w:fldChar w:fldCharType="end"/>
      </w:r>
    </w:p>
    <w:p w14:paraId="0A3D4FC4" w14:textId="77777777" w:rsidR="003F3A6E" w:rsidRPr="000F4060" w:rsidRDefault="003F3A6E">
      <w:pPr>
        <w:pStyle w:val="TOC3"/>
        <w:rPr>
          <w:rFonts w:ascii="Calibri" w:hAnsi="Calibri"/>
          <w:kern w:val="2"/>
          <w:sz w:val="22"/>
          <w:szCs w:val="22"/>
          <w:lang w:eastAsia="en-GB"/>
        </w:rPr>
      </w:pPr>
      <w:r w:rsidRPr="004532EE">
        <w:rPr>
          <w:rFonts w:cs="Arial"/>
          <w:lang w:eastAsia="zh-CN"/>
        </w:rPr>
        <w:t>7.2.</w:t>
      </w:r>
      <w:r>
        <w:t>47</w:t>
      </w:r>
      <w:r w:rsidRPr="000F4060">
        <w:rPr>
          <w:rFonts w:ascii="Calibri" w:hAnsi="Calibri"/>
          <w:kern w:val="2"/>
          <w:sz w:val="22"/>
          <w:szCs w:val="22"/>
          <w:lang w:eastAsia="en-GB"/>
        </w:rPr>
        <w:tab/>
      </w:r>
      <w:r>
        <w:rPr>
          <w:lang w:eastAsia="zh-CN"/>
        </w:rPr>
        <w:t>Current-Tariff AVP</w:t>
      </w:r>
      <w:r>
        <w:tab/>
      </w:r>
      <w:r>
        <w:fldChar w:fldCharType="begin" w:fldLock="1"/>
      </w:r>
      <w:r>
        <w:instrText xml:space="preserve"> PAGEREF _Toc162449067 \h </w:instrText>
      </w:r>
      <w:r>
        <w:fldChar w:fldCharType="separate"/>
      </w:r>
      <w:r>
        <w:t>126</w:t>
      </w:r>
      <w:r>
        <w:fldChar w:fldCharType="end"/>
      </w:r>
    </w:p>
    <w:p w14:paraId="6D29C527" w14:textId="77777777" w:rsidR="003F3A6E" w:rsidRPr="000F4060" w:rsidRDefault="003F3A6E">
      <w:pPr>
        <w:pStyle w:val="TOC3"/>
        <w:rPr>
          <w:rFonts w:ascii="Calibri" w:hAnsi="Calibri"/>
          <w:kern w:val="2"/>
          <w:sz w:val="22"/>
          <w:szCs w:val="22"/>
          <w:lang w:eastAsia="en-GB"/>
        </w:rPr>
      </w:pPr>
      <w:r>
        <w:t>7.2.48</w:t>
      </w:r>
      <w:r w:rsidRPr="000F4060">
        <w:rPr>
          <w:rFonts w:ascii="Calibri" w:hAnsi="Calibri"/>
          <w:kern w:val="2"/>
          <w:sz w:val="22"/>
          <w:szCs w:val="22"/>
          <w:lang w:eastAsia="en-GB"/>
        </w:rPr>
        <w:tab/>
      </w:r>
      <w:r>
        <w:t>CUG-Information AVP</w:t>
      </w:r>
      <w:r>
        <w:tab/>
      </w:r>
      <w:r>
        <w:fldChar w:fldCharType="begin" w:fldLock="1"/>
      </w:r>
      <w:r>
        <w:instrText xml:space="preserve"> PAGEREF _Toc162449068 \h </w:instrText>
      </w:r>
      <w:r>
        <w:fldChar w:fldCharType="separate"/>
      </w:r>
      <w:r>
        <w:t>126</w:t>
      </w:r>
      <w:r>
        <w:fldChar w:fldCharType="end"/>
      </w:r>
    </w:p>
    <w:p w14:paraId="767D56C9" w14:textId="77777777" w:rsidR="003F3A6E" w:rsidRPr="000F4060" w:rsidRDefault="003F3A6E">
      <w:pPr>
        <w:pStyle w:val="TOC3"/>
        <w:rPr>
          <w:rFonts w:ascii="Calibri" w:hAnsi="Calibri"/>
          <w:kern w:val="2"/>
          <w:sz w:val="22"/>
          <w:szCs w:val="22"/>
          <w:lang w:eastAsia="en-GB"/>
        </w:rPr>
      </w:pPr>
      <w:r>
        <w:t>7.2.49</w:t>
      </w:r>
      <w:r w:rsidRPr="000F4060">
        <w:rPr>
          <w:rFonts w:ascii="Calibri" w:hAnsi="Calibri"/>
          <w:kern w:val="2"/>
          <w:sz w:val="22"/>
          <w:szCs w:val="22"/>
          <w:lang w:eastAsia="en-GB"/>
        </w:rPr>
        <w:tab/>
      </w:r>
      <w:r>
        <w:t>Data-Coding-Scheme AVP</w:t>
      </w:r>
      <w:r>
        <w:tab/>
      </w:r>
      <w:r>
        <w:fldChar w:fldCharType="begin" w:fldLock="1"/>
      </w:r>
      <w:r>
        <w:instrText xml:space="preserve"> PAGEREF _Toc162449069 \h </w:instrText>
      </w:r>
      <w:r>
        <w:fldChar w:fldCharType="separate"/>
      </w:r>
      <w:r>
        <w:t>126</w:t>
      </w:r>
      <w:r>
        <w:fldChar w:fldCharType="end"/>
      </w:r>
    </w:p>
    <w:p w14:paraId="41775355" w14:textId="77777777" w:rsidR="003F3A6E" w:rsidRPr="000F4060" w:rsidRDefault="003F3A6E">
      <w:pPr>
        <w:pStyle w:val="TOC3"/>
        <w:rPr>
          <w:rFonts w:ascii="Calibri" w:hAnsi="Calibri"/>
          <w:kern w:val="2"/>
          <w:sz w:val="22"/>
          <w:szCs w:val="22"/>
          <w:lang w:eastAsia="en-GB"/>
        </w:rPr>
      </w:pPr>
      <w:r>
        <w:t>7.2.50</w:t>
      </w:r>
      <w:r w:rsidRPr="000F4060">
        <w:rPr>
          <w:rFonts w:ascii="Calibri" w:hAnsi="Calibri"/>
          <w:kern w:val="2"/>
          <w:sz w:val="22"/>
          <w:szCs w:val="22"/>
          <w:lang w:eastAsia="en-GB"/>
        </w:rPr>
        <w:tab/>
      </w:r>
      <w:r>
        <w:t>DCD-Information AVP</w:t>
      </w:r>
      <w:r>
        <w:tab/>
      </w:r>
      <w:r>
        <w:fldChar w:fldCharType="begin" w:fldLock="1"/>
      </w:r>
      <w:r>
        <w:instrText xml:space="preserve"> PAGEREF _Toc162449070 \h </w:instrText>
      </w:r>
      <w:r>
        <w:fldChar w:fldCharType="separate"/>
      </w:r>
      <w:r>
        <w:t>126</w:t>
      </w:r>
      <w:r>
        <w:fldChar w:fldCharType="end"/>
      </w:r>
    </w:p>
    <w:p w14:paraId="19C4B687" w14:textId="77777777" w:rsidR="003F3A6E" w:rsidRPr="000F4060" w:rsidRDefault="003F3A6E">
      <w:pPr>
        <w:pStyle w:val="TOC3"/>
        <w:rPr>
          <w:rFonts w:ascii="Calibri" w:hAnsi="Calibri"/>
          <w:kern w:val="2"/>
          <w:sz w:val="22"/>
          <w:szCs w:val="22"/>
          <w:lang w:eastAsia="en-GB"/>
        </w:rPr>
      </w:pPr>
      <w:r>
        <w:t>7.2.51</w:t>
      </w:r>
      <w:r w:rsidRPr="000F4060">
        <w:rPr>
          <w:rFonts w:ascii="Calibri" w:hAnsi="Calibri"/>
          <w:kern w:val="2"/>
          <w:sz w:val="22"/>
          <w:szCs w:val="22"/>
          <w:lang w:eastAsia="en-GB"/>
        </w:rPr>
        <w:tab/>
      </w:r>
      <w:r>
        <w:t>Deferred-Location-Event-Type AVP</w:t>
      </w:r>
      <w:r>
        <w:tab/>
      </w:r>
      <w:r>
        <w:fldChar w:fldCharType="begin" w:fldLock="1"/>
      </w:r>
      <w:r>
        <w:instrText xml:space="preserve"> PAGEREF _Toc162449071 \h </w:instrText>
      </w:r>
      <w:r>
        <w:fldChar w:fldCharType="separate"/>
      </w:r>
      <w:r>
        <w:t>126</w:t>
      </w:r>
      <w:r>
        <w:fldChar w:fldCharType="end"/>
      </w:r>
    </w:p>
    <w:p w14:paraId="2A9B19EF" w14:textId="77777777" w:rsidR="003F3A6E" w:rsidRPr="000F4060" w:rsidRDefault="003F3A6E">
      <w:pPr>
        <w:pStyle w:val="TOC3"/>
        <w:rPr>
          <w:rFonts w:ascii="Calibri" w:hAnsi="Calibri"/>
          <w:kern w:val="2"/>
          <w:sz w:val="22"/>
          <w:szCs w:val="22"/>
          <w:lang w:eastAsia="en-GB"/>
        </w:rPr>
      </w:pPr>
      <w:r>
        <w:t>7.2.52</w:t>
      </w:r>
      <w:r w:rsidRPr="000F4060">
        <w:rPr>
          <w:rFonts w:ascii="Calibri" w:hAnsi="Calibri"/>
          <w:kern w:val="2"/>
          <w:sz w:val="22"/>
          <w:szCs w:val="22"/>
          <w:lang w:eastAsia="en-GB"/>
        </w:rPr>
        <w:tab/>
      </w:r>
      <w:r>
        <w:t>Delivery-Report-Requested AVP</w:t>
      </w:r>
      <w:r>
        <w:tab/>
      </w:r>
      <w:r>
        <w:fldChar w:fldCharType="begin" w:fldLock="1"/>
      </w:r>
      <w:r>
        <w:instrText xml:space="preserve"> PAGEREF _Toc162449072 \h </w:instrText>
      </w:r>
      <w:r>
        <w:fldChar w:fldCharType="separate"/>
      </w:r>
      <w:r>
        <w:t>126</w:t>
      </w:r>
      <w:r>
        <w:fldChar w:fldCharType="end"/>
      </w:r>
    </w:p>
    <w:p w14:paraId="1B3EA4D7" w14:textId="77777777" w:rsidR="003F3A6E" w:rsidRPr="000F4060" w:rsidRDefault="003F3A6E">
      <w:pPr>
        <w:pStyle w:val="TOC3"/>
        <w:rPr>
          <w:rFonts w:ascii="Calibri" w:hAnsi="Calibri"/>
          <w:kern w:val="2"/>
          <w:sz w:val="22"/>
          <w:szCs w:val="22"/>
          <w:lang w:eastAsia="en-GB"/>
        </w:rPr>
      </w:pPr>
      <w:r>
        <w:t>7.2.53</w:t>
      </w:r>
      <w:r w:rsidRPr="000F4060">
        <w:rPr>
          <w:rFonts w:ascii="Calibri" w:hAnsi="Calibri"/>
          <w:kern w:val="2"/>
          <w:sz w:val="22"/>
          <w:szCs w:val="22"/>
          <w:lang w:eastAsia="en-GB"/>
        </w:rPr>
        <w:tab/>
      </w:r>
      <w:r>
        <w:t>Destination-Interface AVP</w:t>
      </w:r>
      <w:r>
        <w:tab/>
      </w:r>
      <w:r>
        <w:fldChar w:fldCharType="begin" w:fldLock="1"/>
      </w:r>
      <w:r>
        <w:instrText xml:space="preserve"> PAGEREF _Toc162449073 \h </w:instrText>
      </w:r>
      <w:r>
        <w:fldChar w:fldCharType="separate"/>
      </w:r>
      <w:r>
        <w:t>126</w:t>
      </w:r>
      <w:r>
        <w:fldChar w:fldCharType="end"/>
      </w:r>
    </w:p>
    <w:p w14:paraId="4D469CBA" w14:textId="77777777" w:rsidR="003F3A6E" w:rsidRPr="000F4060" w:rsidRDefault="003F3A6E">
      <w:pPr>
        <w:pStyle w:val="TOC3"/>
        <w:rPr>
          <w:rFonts w:ascii="Calibri" w:hAnsi="Calibri"/>
          <w:kern w:val="2"/>
          <w:sz w:val="22"/>
          <w:szCs w:val="22"/>
          <w:lang w:eastAsia="en-GB"/>
        </w:rPr>
      </w:pPr>
      <w:r>
        <w:t>7.2.54</w:t>
      </w:r>
      <w:r w:rsidRPr="000F4060">
        <w:rPr>
          <w:rFonts w:ascii="Calibri" w:hAnsi="Calibri"/>
          <w:kern w:val="2"/>
          <w:sz w:val="22"/>
          <w:szCs w:val="22"/>
          <w:lang w:eastAsia="en-GB"/>
        </w:rPr>
        <w:tab/>
      </w:r>
      <w:r>
        <w:t>Diagnostics AVP</w:t>
      </w:r>
      <w:r>
        <w:tab/>
      </w:r>
      <w:r>
        <w:fldChar w:fldCharType="begin" w:fldLock="1"/>
      </w:r>
      <w:r>
        <w:instrText xml:space="preserve"> PAGEREF _Toc162449074 \h </w:instrText>
      </w:r>
      <w:r>
        <w:fldChar w:fldCharType="separate"/>
      </w:r>
      <w:r>
        <w:t>127</w:t>
      </w:r>
      <w:r>
        <w:fldChar w:fldCharType="end"/>
      </w:r>
    </w:p>
    <w:p w14:paraId="28F7767F" w14:textId="77777777" w:rsidR="003F3A6E" w:rsidRPr="000F4060" w:rsidRDefault="003F3A6E">
      <w:pPr>
        <w:pStyle w:val="TOC3"/>
        <w:rPr>
          <w:rFonts w:ascii="Calibri" w:hAnsi="Calibri"/>
          <w:kern w:val="2"/>
          <w:sz w:val="22"/>
          <w:szCs w:val="22"/>
          <w:lang w:eastAsia="en-GB"/>
        </w:rPr>
      </w:pPr>
      <w:r>
        <w:t>7.2.54A</w:t>
      </w:r>
      <w:r w:rsidRPr="000F4060">
        <w:rPr>
          <w:rFonts w:ascii="Calibri" w:hAnsi="Calibri"/>
          <w:kern w:val="2"/>
          <w:sz w:val="22"/>
          <w:szCs w:val="22"/>
          <w:lang w:eastAsia="en-GB"/>
        </w:rPr>
        <w:tab/>
      </w:r>
      <w:r>
        <w:t>Discoveree-UE-HPLMN-Identifier AVP</w:t>
      </w:r>
      <w:r>
        <w:tab/>
      </w:r>
      <w:r>
        <w:fldChar w:fldCharType="begin" w:fldLock="1"/>
      </w:r>
      <w:r>
        <w:instrText xml:space="preserve"> PAGEREF _Toc162449075 \h </w:instrText>
      </w:r>
      <w:r>
        <w:fldChar w:fldCharType="separate"/>
      </w:r>
      <w:r>
        <w:t>127</w:t>
      </w:r>
      <w:r>
        <w:fldChar w:fldCharType="end"/>
      </w:r>
    </w:p>
    <w:p w14:paraId="3889A155" w14:textId="77777777" w:rsidR="003F3A6E" w:rsidRPr="000F4060" w:rsidRDefault="003F3A6E">
      <w:pPr>
        <w:pStyle w:val="TOC3"/>
        <w:rPr>
          <w:rFonts w:ascii="Calibri" w:hAnsi="Calibri"/>
          <w:kern w:val="2"/>
          <w:sz w:val="22"/>
          <w:szCs w:val="22"/>
          <w:lang w:eastAsia="en-GB"/>
        </w:rPr>
      </w:pPr>
      <w:r>
        <w:t>7.2.54B</w:t>
      </w:r>
      <w:r w:rsidRPr="000F4060">
        <w:rPr>
          <w:rFonts w:ascii="Calibri" w:hAnsi="Calibri"/>
          <w:kern w:val="2"/>
          <w:sz w:val="22"/>
          <w:szCs w:val="22"/>
          <w:lang w:eastAsia="en-GB"/>
        </w:rPr>
        <w:tab/>
      </w:r>
      <w:r>
        <w:t>Discoveree-UE-VPLMN-Identifier AVP</w:t>
      </w:r>
      <w:r>
        <w:tab/>
      </w:r>
      <w:r>
        <w:fldChar w:fldCharType="begin" w:fldLock="1"/>
      </w:r>
      <w:r>
        <w:instrText xml:space="preserve"> PAGEREF _Toc162449076 \h </w:instrText>
      </w:r>
      <w:r>
        <w:fldChar w:fldCharType="separate"/>
      </w:r>
      <w:r>
        <w:t>127</w:t>
      </w:r>
      <w:r>
        <w:fldChar w:fldCharType="end"/>
      </w:r>
    </w:p>
    <w:p w14:paraId="12FF0064" w14:textId="77777777" w:rsidR="003F3A6E" w:rsidRPr="000F4060" w:rsidRDefault="003F3A6E">
      <w:pPr>
        <w:pStyle w:val="TOC3"/>
        <w:rPr>
          <w:rFonts w:ascii="Calibri" w:hAnsi="Calibri"/>
          <w:kern w:val="2"/>
          <w:sz w:val="22"/>
          <w:szCs w:val="22"/>
          <w:lang w:eastAsia="en-GB"/>
        </w:rPr>
      </w:pPr>
      <w:r>
        <w:t>7.2.54C</w:t>
      </w:r>
      <w:r w:rsidRPr="000F4060">
        <w:rPr>
          <w:rFonts w:ascii="Calibri" w:hAnsi="Calibri"/>
          <w:kern w:val="2"/>
          <w:sz w:val="22"/>
          <w:szCs w:val="22"/>
          <w:lang w:eastAsia="en-GB"/>
        </w:rPr>
        <w:tab/>
      </w:r>
      <w:r>
        <w:t>Discoverer-UE-HPLMN-Identifier AVP</w:t>
      </w:r>
      <w:r>
        <w:tab/>
      </w:r>
      <w:r>
        <w:fldChar w:fldCharType="begin" w:fldLock="1"/>
      </w:r>
      <w:r>
        <w:instrText xml:space="preserve"> PAGEREF _Toc162449077 \h </w:instrText>
      </w:r>
      <w:r>
        <w:fldChar w:fldCharType="separate"/>
      </w:r>
      <w:r>
        <w:t>127</w:t>
      </w:r>
      <w:r>
        <w:fldChar w:fldCharType="end"/>
      </w:r>
    </w:p>
    <w:p w14:paraId="5BBEACE1" w14:textId="77777777" w:rsidR="003F3A6E" w:rsidRPr="000F4060" w:rsidRDefault="003F3A6E">
      <w:pPr>
        <w:pStyle w:val="TOC3"/>
        <w:rPr>
          <w:rFonts w:ascii="Calibri" w:hAnsi="Calibri"/>
          <w:kern w:val="2"/>
          <w:sz w:val="22"/>
          <w:szCs w:val="22"/>
          <w:lang w:eastAsia="en-GB"/>
        </w:rPr>
      </w:pPr>
      <w:r>
        <w:lastRenderedPageBreak/>
        <w:t>7.2.54D</w:t>
      </w:r>
      <w:r w:rsidRPr="000F4060">
        <w:rPr>
          <w:rFonts w:ascii="Calibri" w:hAnsi="Calibri"/>
          <w:kern w:val="2"/>
          <w:sz w:val="22"/>
          <w:szCs w:val="22"/>
          <w:lang w:eastAsia="en-GB"/>
        </w:rPr>
        <w:tab/>
      </w:r>
      <w:r>
        <w:t>Discoverer-UE-VPLMN-Identifier AVP</w:t>
      </w:r>
      <w:r>
        <w:tab/>
      </w:r>
      <w:r>
        <w:fldChar w:fldCharType="begin" w:fldLock="1"/>
      </w:r>
      <w:r>
        <w:instrText xml:space="preserve"> PAGEREF _Toc162449078 \h </w:instrText>
      </w:r>
      <w:r>
        <w:fldChar w:fldCharType="separate"/>
      </w:r>
      <w:r>
        <w:t>127</w:t>
      </w:r>
      <w:r>
        <w:fldChar w:fldCharType="end"/>
      </w:r>
    </w:p>
    <w:p w14:paraId="3CFB288D" w14:textId="77777777" w:rsidR="003F3A6E" w:rsidRPr="000F4060" w:rsidRDefault="003F3A6E">
      <w:pPr>
        <w:pStyle w:val="TOC3"/>
        <w:rPr>
          <w:rFonts w:ascii="Calibri" w:hAnsi="Calibri"/>
          <w:kern w:val="2"/>
          <w:sz w:val="22"/>
          <w:szCs w:val="22"/>
          <w:lang w:eastAsia="en-GB"/>
        </w:rPr>
      </w:pPr>
      <w:r>
        <w:t>7.2.55</w:t>
      </w:r>
      <w:r w:rsidRPr="000F4060">
        <w:rPr>
          <w:rFonts w:ascii="Calibri" w:hAnsi="Calibri"/>
          <w:kern w:val="2"/>
          <w:sz w:val="22"/>
          <w:szCs w:val="22"/>
          <w:lang w:eastAsia="en-GB"/>
        </w:rPr>
        <w:tab/>
      </w:r>
      <w:r>
        <w:t>Domain-Name AVP</w:t>
      </w:r>
      <w:r>
        <w:tab/>
      </w:r>
      <w:r>
        <w:fldChar w:fldCharType="begin" w:fldLock="1"/>
      </w:r>
      <w:r>
        <w:instrText xml:space="preserve"> PAGEREF _Toc162449079 \h </w:instrText>
      </w:r>
      <w:r>
        <w:fldChar w:fldCharType="separate"/>
      </w:r>
      <w:r>
        <w:t>127</w:t>
      </w:r>
      <w:r>
        <w:fldChar w:fldCharType="end"/>
      </w:r>
    </w:p>
    <w:p w14:paraId="0A4F89E2" w14:textId="77777777" w:rsidR="003F3A6E" w:rsidRPr="000F4060" w:rsidRDefault="003F3A6E">
      <w:pPr>
        <w:pStyle w:val="TOC3"/>
        <w:rPr>
          <w:rFonts w:ascii="Calibri" w:hAnsi="Calibri"/>
          <w:kern w:val="2"/>
          <w:sz w:val="22"/>
          <w:szCs w:val="22"/>
          <w:lang w:eastAsia="en-GB"/>
        </w:rPr>
      </w:pPr>
      <w:r>
        <w:t>7.2.56</w:t>
      </w:r>
      <w:r w:rsidRPr="000F4060">
        <w:rPr>
          <w:rFonts w:ascii="Calibri" w:hAnsi="Calibri"/>
          <w:kern w:val="2"/>
          <w:sz w:val="22"/>
          <w:szCs w:val="22"/>
          <w:lang w:eastAsia="en-GB"/>
        </w:rPr>
        <w:tab/>
      </w:r>
      <w:r>
        <w:t>DRM-Content AVP</w:t>
      </w:r>
      <w:r>
        <w:tab/>
      </w:r>
      <w:r>
        <w:fldChar w:fldCharType="begin" w:fldLock="1"/>
      </w:r>
      <w:r>
        <w:instrText xml:space="preserve"> PAGEREF _Toc162449080 \h </w:instrText>
      </w:r>
      <w:r>
        <w:fldChar w:fldCharType="separate"/>
      </w:r>
      <w:r>
        <w:t>127</w:t>
      </w:r>
      <w:r>
        <w:fldChar w:fldCharType="end"/>
      </w:r>
    </w:p>
    <w:p w14:paraId="286962B8" w14:textId="77777777" w:rsidR="003F3A6E" w:rsidRPr="000F4060" w:rsidRDefault="003F3A6E">
      <w:pPr>
        <w:pStyle w:val="TOC3"/>
        <w:rPr>
          <w:rFonts w:ascii="Calibri" w:hAnsi="Calibri"/>
          <w:kern w:val="2"/>
          <w:sz w:val="22"/>
          <w:szCs w:val="22"/>
          <w:lang w:eastAsia="en-GB"/>
        </w:rPr>
      </w:pPr>
      <w:r>
        <w:t>7.2.57</w:t>
      </w:r>
      <w:r w:rsidRPr="000F4060">
        <w:rPr>
          <w:rFonts w:ascii="Calibri" w:hAnsi="Calibri"/>
          <w:kern w:val="2"/>
          <w:sz w:val="22"/>
          <w:szCs w:val="22"/>
          <w:lang w:eastAsia="en-GB"/>
        </w:rPr>
        <w:tab/>
      </w:r>
      <w:r>
        <w:t>Dynamic-Address-Flag AVP</w:t>
      </w:r>
      <w:r>
        <w:tab/>
      </w:r>
      <w:r>
        <w:fldChar w:fldCharType="begin" w:fldLock="1"/>
      </w:r>
      <w:r>
        <w:instrText xml:space="preserve"> PAGEREF _Toc162449081 \h </w:instrText>
      </w:r>
      <w:r>
        <w:fldChar w:fldCharType="separate"/>
      </w:r>
      <w:r>
        <w:t>127</w:t>
      </w:r>
      <w:r>
        <w:fldChar w:fldCharType="end"/>
      </w:r>
    </w:p>
    <w:p w14:paraId="6DFCE87C" w14:textId="77777777" w:rsidR="003F3A6E" w:rsidRPr="000F4060" w:rsidRDefault="003F3A6E">
      <w:pPr>
        <w:pStyle w:val="TOC3"/>
        <w:rPr>
          <w:rFonts w:ascii="Calibri" w:hAnsi="Calibri"/>
          <w:kern w:val="2"/>
          <w:sz w:val="22"/>
          <w:szCs w:val="22"/>
          <w:lang w:eastAsia="en-GB"/>
        </w:rPr>
      </w:pPr>
      <w:r>
        <w:t>7.2.57</w:t>
      </w:r>
      <w:r>
        <w:rPr>
          <w:lang w:eastAsia="zh-CN"/>
        </w:rPr>
        <w:t>A</w:t>
      </w:r>
      <w:r w:rsidRPr="000F4060">
        <w:rPr>
          <w:rFonts w:ascii="Calibri" w:hAnsi="Calibri"/>
          <w:kern w:val="2"/>
          <w:sz w:val="22"/>
          <w:szCs w:val="22"/>
          <w:lang w:eastAsia="en-GB"/>
        </w:rPr>
        <w:tab/>
      </w:r>
      <w:r>
        <w:t>Dynamic-Address-Flag</w:t>
      </w:r>
      <w:r>
        <w:rPr>
          <w:lang w:eastAsia="zh-CN"/>
        </w:rPr>
        <w:t xml:space="preserve">-Extension </w:t>
      </w:r>
      <w:r>
        <w:t>AVP</w:t>
      </w:r>
      <w:r>
        <w:tab/>
      </w:r>
      <w:r>
        <w:fldChar w:fldCharType="begin" w:fldLock="1"/>
      </w:r>
      <w:r>
        <w:instrText xml:space="preserve"> PAGEREF _Toc162449082 \h </w:instrText>
      </w:r>
      <w:r>
        <w:fldChar w:fldCharType="separate"/>
      </w:r>
      <w:r>
        <w:t>127</w:t>
      </w:r>
      <w:r>
        <w:fldChar w:fldCharType="end"/>
      </w:r>
    </w:p>
    <w:p w14:paraId="1A6FCD5E" w14:textId="77777777" w:rsidR="003F3A6E" w:rsidRPr="000F4060" w:rsidRDefault="003F3A6E">
      <w:pPr>
        <w:pStyle w:val="TOC3"/>
        <w:rPr>
          <w:rFonts w:ascii="Calibri" w:hAnsi="Calibri"/>
          <w:kern w:val="2"/>
          <w:sz w:val="22"/>
          <w:szCs w:val="22"/>
          <w:lang w:eastAsia="en-GB"/>
        </w:rPr>
      </w:pPr>
      <w:r>
        <w:t>7.2.58</w:t>
      </w:r>
      <w:r w:rsidRPr="000F4060">
        <w:rPr>
          <w:rFonts w:ascii="Calibri" w:hAnsi="Calibri"/>
          <w:kern w:val="2"/>
          <w:sz w:val="22"/>
          <w:szCs w:val="22"/>
          <w:lang w:eastAsia="en-GB"/>
        </w:rPr>
        <w:tab/>
      </w:r>
      <w:r>
        <w:t>Early-Media-Description AVP</w:t>
      </w:r>
      <w:r>
        <w:tab/>
      </w:r>
      <w:r>
        <w:fldChar w:fldCharType="begin" w:fldLock="1"/>
      </w:r>
      <w:r>
        <w:instrText xml:space="preserve"> PAGEREF _Toc162449083 \h </w:instrText>
      </w:r>
      <w:r>
        <w:fldChar w:fldCharType="separate"/>
      </w:r>
      <w:r>
        <w:t>128</w:t>
      </w:r>
      <w:r>
        <w:fldChar w:fldCharType="end"/>
      </w:r>
    </w:p>
    <w:p w14:paraId="4E264D6A" w14:textId="77777777" w:rsidR="003F3A6E" w:rsidRPr="000F4060" w:rsidRDefault="003F3A6E">
      <w:pPr>
        <w:pStyle w:val="TOC3"/>
        <w:rPr>
          <w:rFonts w:ascii="Calibri" w:hAnsi="Calibri"/>
          <w:kern w:val="2"/>
          <w:sz w:val="22"/>
          <w:szCs w:val="22"/>
          <w:lang w:eastAsia="en-GB"/>
        </w:rPr>
      </w:pPr>
      <w:r>
        <w:t>7.2.58A</w:t>
      </w:r>
      <w:r w:rsidRPr="000F4060">
        <w:rPr>
          <w:rFonts w:ascii="Calibri" w:hAnsi="Calibri"/>
          <w:kern w:val="2"/>
          <w:sz w:val="22"/>
          <w:szCs w:val="22"/>
          <w:lang w:eastAsia="en-GB"/>
        </w:rPr>
        <w:tab/>
      </w:r>
      <w:r>
        <w:t>Enhanced-Diagnostics AVP</w:t>
      </w:r>
      <w:r>
        <w:tab/>
      </w:r>
      <w:r>
        <w:fldChar w:fldCharType="begin" w:fldLock="1"/>
      </w:r>
      <w:r>
        <w:instrText xml:space="preserve"> PAGEREF _Toc162449084 \h </w:instrText>
      </w:r>
      <w:r>
        <w:fldChar w:fldCharType="separate"/>
      </w:r>
      <w:r>
        <w:t>128</w:t>
      </w:r>
      <w:r>
        <w:fldChar w:fldCharType="end"/>
      </w:r>
    </w:p>
    <w:p w14:paraId="2E74B32D" w14:textId="77777777" w:rsidR="003F3A6E" w:rsidRPr="000F4060" w:rsidRDefault="003F3A6E">
      <w:pPr>
        <w:pStyle w:val="TOC3"/>
        <w:rPr>
          <w:rFonts w:ascii="Calibri" w:hAnsi="Calibri"/>
          <w:kern w:val="2"/>
          <w:sz w:val="22"/>
          <w:szCs w:val="22"/>
          <w:lang w:eastAsia="en-GB"/>
        </w:rPr>
      </w:pPr>
      <w:r>
        <w:rPr>
          <w:lang w:eastAsia="de-DE"/>
        </w:rPr>
        <w:t>7.2.59</w:t>
      </w:r>
      <w:r w:rsidRPr="000F4060">
        <w:rPr>
          <w:rFonts w:ascii="Calibri" w:hAnsi="Calibri"/>
          <w:kern w:val="2"/>
          <w:sz w:val="22"/>
          <w:szCs w:val="22"/>
          <w:lang w:eastAsia="en-GB"/>
        </w:rPr>
        <w:tab/>
      </w:r>
      <w:r>
        <w:rPr>
          <w:lang w:eastAsia="de-DE"/>
        </w:rPr>
        <w:t>Envelope AVP</w:t>
      </w:r>
      <w:r>
        <w:tab/>
      </w:r>
      <w:r>
        <w:fldChar w:fldCharType="begin" w:fldLock="1"/>
      </w:r>
      <w:r>
        <w:instrText xml:space="preserve"> PAGEREF _Toc162449085 \h </w:instrText>
      </w:r>
      <w:r>
        <w:fldChar w:fldCharType="separate"/>
      </w:r>
      <w:r>
        <w:t>128</w:t>
      </w:r>
      <w:r>
        <w:fldChar w:fldCharType="end"/>
      </w:r>
    </w:p>
    <w:p w14:paraId="4E0A8CC1" w14:textId="77777777" w:rsidR="003F3A6E" w:rsidRPr="000F4060" w:rsidRDefault="003F3A6E">
      <w:pPr>
        <w:pStyle w:val="TOC3"/>
        <w:rPr>
          <w:rFonts w:ascii="Calibri" w:hAnsi="Calibri"/>
          <w:kern w:val="2"/>
          <w:sz w:val="22"/>
          <w:szCs w:val="22"/>
          <w:lang w:eastAsia="en-GB"/>
        </w:rPr>
      </w:pPr>
      <w:r>
        <w:rPr>
          <w:lang w:eastAsia="de-DE"/>
        </w:rPr>
        <w:t>7.2.60</w:t>
      </w:r>
      <w:r w:rsidRPr="000F4060">
        <w:rPr>
          <w:rFonts w:ascii="Calibri" w:hAnsi="Calibri"/>
          <w:kern w:val="2"/>
          <w:sz w:val="22"/>
          <w:szCs w:val="22"/>
          <w:lang w:eastAsia="en-GB"/>
        </w:rPr>
        <w:tab/>
      </w:r>
      <w:r>
        <w:rPr>
          <w:lang w:eastAsia="de-DE"/>
        </w:rPr>
        <w:t>Envelope-End-Time AVP</w:t>
      </w:r>
      <w:r>
        <w:tab/>
      </w:r>
      <w:r>
        <w:fldChar w:fldCharType="begin" w:fldLock="1"/>
      </w:r>
      <w:r>
        <w:instrText xml:space="preserve"> PAGEREF _Toc162449086 \h </w:instrText>
      </w:r>
      <w:r>
        <w:fldChar w:fldCharType="separate"/>
      </w:r>
      <w:r>
        <w:t>129</w:t>
      </w:r>
      <w:r>
        <w:fldChar w:fldCharType="end"/>
      </w:r>
    </w:p>
    <w:p w14:paraId="05C6A5ED" w14:textId="77777777" w:rsidR="003F3A6E" w:rsidRPr="000F4060" w:rsidRDefault="003F3A6E">
      <w:pPr>
        <w:pStyle w:val="TOC3"/>
        <w:rPr>
          <w:rFonts w:ascii="Calibri" w:hAnsi="Calibri"/>
          <w:kern w:val="2"/>
          <w:sz w:val="22"/>
          <w:szCs w:val="22"/>
          <w:lang w:eastAsia="en-GB"/>
        </w:rPr>
      </w:pPr>
      <w:r>
        <w:rPr>
          <w:lang w:eastAsia="de-DE"/>
        </w:rPr>
        <w:t>7.2.61</w:t>
      </w:r>
      <w:r w:rsidRPr="000F4060">
        <w:rPr>
          <w:rFonts w:ascii="Calibri" w:hAnsi="Calibri"/>
          <w:kern w:val="2"/>
          <w:sz w:val="22"/>
          <w:szCs w:val="22"/>
          <w:lang w:eastAsia="en-GB"/>
        </w:rPr>
        <w:tab/>
      </w:r>
      <w:r>
        <w:rPr>
          <w:lang w:eastAsia="de-DE"/>
        </w:rPr>
        <w:t>Envelope-Reporting AVP</w:t>
      </w:r>
      <w:r>
        <w:tab/>
      </w:r>
      <w:r>
        <w:fldChar w:fldCharType="begin" w:fldLock="1"/>
      </w:r>
      <w:r>
        <w:instrText xml:space="preserve"> PAGEREF _Toc162449087 \h </w:instrText>
      </w:r>
      <w:r>
        <w:fldChar w:fldCharType="separate"/>
      </w:r>
      <w:r>
        <w:t>130</w:t>
      </w:r>
      <w:r>
        <w:fldChar w:fldCharType="end"/>
      </w:r>
    </w:p>
    <w:p w14:paraId="30D83876" w14:textId="77777777" w:rsidR="003F3A6E" w:rsidRPr="000F4060" w:rsidRDefault="003F3A6E">
      <w:pPr>
        <w:pStyle w:val="TOC3"/>
        <w:rPr>
          <w:rFonts w:ascii="Calibri" w:hAnsi="Calibri"/>
          <w:kern w:val="2"/>
          <w:sz w:val="22"/>
          <w:szCs w:val="22"/>
          <w:lang w:eastAsia="en-GB"/>
        </w:rPr>
      </w:pPr>
      <w:r>
        <w:rPr>
          <w:lang w:eastAsia="de-DE"/>
        </w:rPr>
        <w:t>7.2.62</w:t>
      </w:r>
      <w:r w:rsidRPr="000F4060">
        <w:rPr>
          <w:rFonts w:ascii="Calibri" w:hAnsi="Calibri"/>
          <w:kern w:val="2"/>
          <w:sz w:val="22"/>
          <w:szCs w:val="22"/>
          <w:lang w:eastAsia="en-GB"/>
        </w:rPr>
        <w:tab/>
      </w:r>
      <w:r>
        <w:rPr>
          <w:lang w:eastAsia="de-DE"/>
        </w:rPr>
        <w:t>Envelope-Start-Time AVP</w:t>
      </w:r>
      <w:r>
        <w:tab/>
      </w:r>
      <w:r>
        <w:fldChar w:fldCharType="begin" w:fldLock="1"/>
      </w:r>
      <w:r>
        <w:instrText xml:space="preserve"> PAGEREF _Toc162449088 \h </w:instrText>
      </w:r>
      <w:r>
        <w:fldChar w:fldCharType="separate"/>
      </w:r>
      <w:r>
        <w:t>130</w:t>
      </w:r>
      <w:r>
        <w:fldChar w:fldCharType="end"/>
      </w:r>
    </w:p>
    <w:p w14:paraId="71FAC5A8" w14:textId="77777777" w:rsidR="003F3A6E" w:rsidRPr="000F4060" w:rsidRDefault="003F3A6E">
      <w:pPr>
        <w:pStyle w:val="TOC3"/>
        <w:rPr>
          <w:rFonts w:ascii="Calibri" w:hAnsi="Calibri"/>
          <w:kern w:val="2"/>
          <w:sz w:val="22"/>
          <w:szCs w:val="22"/>
          <w:lang w:eastAsia="en-GB"/>
        </w:rPr>
      </w:pPr>
      <w:r>
        <w:t>7.2.62A</w:t>
      </w:r>
      <w:r w:rsidRPr="000F4060">
        <w:rPr>
          <w:rFonts w:ascii="Calibri" w:hAnsi="Calibri"/>
          <w:kern w:val="2"/>
          <w:sz w:val="22"/>
          <w:szCs w:val="22"/>
          <w:lang w:eastAsia="en-GB"/>
        </w:rPr>
        <w:tab/>
      </w:r>
      <w:r>
        <w:t>EPDG-Address AVP</w:t>
      </w:r>
      <w:r>
        <w:tab/>
      </w:r>
      <w:r>
        <w:fldChar w:fldCharType="begin" w:fldLock="1"/>
      </w:r>
      <w:r>
        <w:instrText xml:space="preserve"> PAGEREF _Toc162449089 \h </w:instrText>
      </w:r>
      <w:r>
        <w:fldChar w:fldCharType="separate"/>
      </w:r>
      <w:r>
        <w:t>130</w:t>
      </w:r>
      <w:r>
        <w:fldChar w:fldCharType="end"/>
      </w:r>
    </w:p>
    <w:p w14:paraId="3C7DA01D" w14:textId="77777777" w:rsidR="003F3A6E" w:rsidRPr="000F4060" w:rsidRDefault="003F3A6E">
      <w:pPr>
        <w:pStyle w:val="TOC3"/>
        <w:rPr>
          <w:rFonts w:ascii="Calibri" w:hAnsi="Calibri"/>
          <w:kern w:val="2"/>
          <w:sz w:val="22"/>
          <w:szCs w:val="22"/>
          <w:lang w:eastAsia="en-GB"/>
        </w:rPr>
      </w:pPr>
      <w:r>
        <w:t>7.2.63</w:t>
      </w:r>
      <w:r w:rsidRPr="000F4060">
        <w:rPr>
          <w:rFonts w:ascii="Calibri" w:hAnsi="Calibri"/>
          <w:kern w:val="2"/>
          <w:sz w:val="22"/>
          <w:szCs w:val="22"/>
          <w:lang w:eastAsia="en-GB"/>
        </w:rPr>
        <w:tab/>
      </w:r>
      <w:r>
        <w:t>Event AVP</w:t>
      </w:r>
      <w:r>
        <w:tab/>
      </w:r>
      <w:r>
        <w:fldChar w:fldCharType="begin" w:fldLock="1"/>
      </w:r>
      <w:r>
        <w:instrText xml:space="preserve"> PAGEREF _Toc162449090 \h </w:instrText>
      </w:r>
      <w:r>
        <w:fldChar w:fldCharType="separate"/>
      </w:r>
      <w:r>
        <w:t>130</w:t>
      </w:r>
      <w:r>
        <w:fldChar w:fldCharType="end"/>
      </w:r>
    </w:p>
    <w:p w14:paraId="3A744989" w14:textId="77777777" w:rsidR="003F3A6E" w:rsidRPr="000F4060" w:rsidRDefault="003F3A6E">
      <w:pPr>
        <w:pStyle w:val="TOC3"/>
        <w:rPr>
          <w:rFonts w:ascii="Calibri" w:hAnsi="Calibri"/>
          <w:kern w:val="2"/>
          <w:sz w:val="22"/>
          <w:szCs w:val="22"/>
          <w:lang w:eastAsia="en-GB"/>
        </w:rPr>
      </w:pPr>
      <w:r>
        <w:t>7.2.64</w:t>
      </w:r>
      <w:r w:rsidRPr="000F4060">
        <w:rPr>
          <w:rFonts w:ascii="Calibri" w:hAnsi="Calibri"/>
          <w:kern w:val="2"/>
          <w:sz w:val="22"/>
          <w:szCs w:val="22"/>
          <w:lang w:eastAsia="en-GB"/>
        </w:rPr>
        <w:tab/>
      </w:r>
      <w:r>
        <w:t>Event-Charging-TimeStamp AVP</w:t>
      </w:r>
      <w:r>
        <w:tab/>
      </w:r>
      <w:r>
        <w:fldChar w:fldCharType="begin" w:fldLock="1"/>
      </w:r>
      <w:r>
        <w:instrText xml:space="preserve"> PAGEREF _Toc162449091 \h </w:instrText>
      </w:r>
      <w:r>
        <w:fldChar w:fldCharType="separate"/>
      </w:r>
      <w:r>
        <w:t>130</w:t>
      </w:r>
      <w:r>
        <w:fldChar w:fldCharType="end"/>
      </w:r>
    </w:p>
    <w:p w14:paraId="1A35CDCF" w14:textId="77777777" w:rsidR="003F3A6E" w:rsidRPr="000F4060" w:rsidRDefault="003F3A6E">
      <w:pPr>
        <w:pStyle w:val="TOC3"/>
        <w:rPr>
          <w:rFonts w:ascii="Calibri" w:hAnsi="Calibri"/>
          <w:kern w:val="2"/>
          <w:sz w:val="22"/>
          <w:szCs w:val="22"/>
          <w:lang w:eastAsia="en-GB"/>
        </w:rPr>
      </w:pPr>
      <w:r>
        <w:t>7.2.65</w:t>
      </w:r>
      <w:r w:rsidRPr="000F4060">
        <w:rPr>
          <w:rFonts w:ascii="Calibri" w:hAnsi="Calibri"/>
          <w:kern w:val="2"/>
          <w:sz w:val="22"/>
          <w:szCs w:val="22"/>
          <w:lang w:eastAsia="en-GB"/>
        </w:rPr>
        <w:tab/>
      </w:r>
      <w:r>
        <w:t>Event-Type AVP</w:t>
      </w:r>
      <w:r>
        <w:tab/>
      </w:r>
      <w:r>
        <w:fldChar w:fldCharType="begin" w:fldLock="1"/>
      </w:r>
      <w:r>
        <w:instrText xml:space="preserve"> PAGEREF _Toc162449092 \h </w:instrText>
      </w:r>
      <w:r>
        <w:fldChar w:fldCharType="separate"/>
      </w:r>
      <w:r>
        <w:t>130</w:t>
      </w:r>
      <w:r>
        <w:fldChar w:fldCharType="end"/>
      </w:r>
    </w:p>
    <w:p w14:paraId="1D254B27" w14:textId="77777777" w:rsidR="003F3A6E" w:rsidRPr="000F4060" w:rsidRDefault="003F3A6E">
      <w:pPr>
        <w:pStyle w:val="TOC3"/>
        <w:rPr>
          <w:rFonts w:ascii="Calibri" w:hAnsi="Calibri"/>
          <w:kern w:val="2"/>
          <w:sz w:val="22"/>
          <w:szCs w:val="22"/>
          <w:lang w:eastAsia="en-GB"/>
        </w:rPr>
      </w:pPr>
      <w:r>
        <w:t>7.2.66</w:t>
      </w:r>
      <w:r w:rsidRPr="000F4060">
        <w:rPr>
          <w:rFonts w:ascii="Calibri" w:hAnsi="Calibri"/>
          <w:kern w:val="2"/>
          <w:sz w:val="22"/>
          <w:szCs w:val="22"/>
          <w:lang w:eastAsia="en-GB"/>
        </w:rPr>
        <w:tab/>
      </w:r>
      <w:r>
        <w:t>Expires AVP</w:t>
      </w:r>
      <w:r>
        <w:tab/>
      </w:r>
      <w:r>
        <w:fldChar w:fldCharType="begin" w:fldLock="1"/>
      </w:r>
      <w:r>
        <w:instrText xml:space="preserve"> PAGEREF _Toc162449093 \h </w:instrText>
      </w:r>
      <w:r>
        <w:fldChar w:fldCharType="separate"/>
      </w:r>
      <w:r>
        <w:t>130</w:t>
      </w:r>
      <w:r>
        <w:fldChar w:fldCharType="end"/>
      </w:r>
    </w:p>
    <w:p w14:paraId="3AC0DF8D" w14:textId="77777777" w:rsidR="003F3A6E" w:rsidRPr="000F4060" w:rsidRDefault="003F3A6E">
      <w:pPr>
        <w:pStyle w:val="TOC3"/>
        <w:rPr>
          <w:rFonts w:ascii="Calibri" w:hAnsi="Calibri"/>
          <w:kern w:val="2"/>
          <w:sz w:val="22"/>
          <w:szCs w:val="22"/>
          <w:lang w:eastAsia="en-GB"/>
        </w:rPr>
      </w:pPr>
      <w:r w:rsidRPr="004532EE">
        <w:rPr>
          <w:lang w:val="en-US" w:eastAsia="de-DE"/>
        </w:rPr>
        <w:t>7.2.66A</w:t>
      </w:r>
      <w:r w:rsidRPr="000F4060">
        <w:rPr>
          <w:rFonts w:ascii="Calibri" w:hAnsi="Calibri"/>
          <w:kern w:val="2"/>
          <w:sz w:val="22"/>
          <w:szCs w:val="22"/>
          <w:lang w:eastAsia="en-GB"/>
        </w:rPr>
        <w:tab/>
      </w:r>
      <w:r w:rsidRPr="004532EE">
        <w:rPr>
          <w:lang w:val="en-US"/>
        </w:rPr>
        <w:t>FE-Identifier-List AVP</w:t>
      </w:r>
      <w:r>
        <w:tab/>
      </w:r>
      <w:r>
        <w:fldChar w:fldCharType="begin" w:fldLock="1"/>
      </w:r>
      <w:r>
        <w:instrText xml:space="preserve"> PAGEREF _Toc162449094 \h </w:instrText>
      </w:r>
      <w:r>
        <w:fldChar w:fldCharType="separate"/>
      </w:r>
      <w:r>
        <w:t>130</w:t>
      </w:r>
      <w:r>
        <w:fldChar w:fldCharType="end"/>
      </w:r>
    </w:p>
    <w:p w14:paraId="144CE989" w14:textId="77777777" w:rsidR="003F3A6E" w:rsidRPr="000F4060" w:rsidRDefault="003F3A6E">
      <w:pPr>
        <w:pStyle w:val="TOC3"/>
        <w:rPr>
          <w:rFonts w:ascii="Calibri" w:hAnsi="Calibri"/>
          <w:kern w:val="2"/>
          <w:sz w:val="22"/>
          <w:szCs w:val="22"/>
          <w:lang w:eastAsia="en-GB"/>
        </w:rPr>
      </w:pPr>
      <w:r w:rsidRPr="004532EE">
        <w:rPr>
          <w:rFonts w:cs="Arial"/>
          <w:lang w:val="fr-FR" w:eastAsia="zh-CN"/>
        </w:rPr>
        <w:t>7.2.66aA</w:t>
      </w:r>
      <w:r w:rsidRPr="000F4060">
        <w:rPr>
          <w:rFonts w:ascii="Calibri" w:hAnsi="Calibri"/>
          <w:kern w:val="2"/>
          <w:sz w:val="22"/>
          <w:szCs w:val="22"/>
          <w:lang w:eastAsia="en-GB"/>
        </w:rPr>
        <w:tab/>
      </w:r>
      <w:r w:rsidRPr="004532EE">
        <w:rPr>
          <w:lang w:val="fr-FR" w:eastAsia="zh-CN"/>
        </w:rPr>
        <w:t>Exposure-Function-API-Information AVP</w:t>
      </w:r>
      <w:r>
        <w:tab/>
      </w:r>
      <w:r>
        <w:fldChar w:fldCharType="begin" w:fldLock="1"/>
      </w:r>
      <w:r>
        <w:instrText xml:space="preserve"> PAGEREF _Toc162449095 \h </w:instrText>
      </w:r>
      <w:r>
        <w:fldChar w:fldCharType="separate"/>
      </w:r>
      <w:r>
        <w:t>131</w:t>
      </w:r>
      <w:r>
        <w:fldChar w:fldCharType="end"/>
      </w:r>
    </w:p>
    <w:p w14:paraId="65A7E0EB" w14:textId="77777777" w:rsidR="003F3A6E" w:rsidRPr="000F4060" w:rsidRDefault="003F3A6E">
      <w:pPr>
        <w:pStyle w:val="TOC3"/>
        <w:rPr>
          <w:rFonts w:ascii="Calibri" w:hAnsi="Calibri"/>
          <w:kern w:val="2"/>
          <w:sz w:val="22"/>
          <w:szCs w:val="22"/>
          <w:lang w:eastAsia="en-GB"/>
        </w:rPr>
      </w:pPr>
      <w:r>
        <w:t>7.2.67</w:t>
      </w:r>
      <w:r w:rsidRPr="000F4060">
        <w:rPr>
          <w:rFonts w:ascii="Calibri" w:hAnsi="Calibri"/>
          <w:kern w:val="2"/>
          <w:sz w:val="22"/>
          <w:szCs w:val="22"/>
          <w:lang w:eastAsia="en-GB"/>
        </w:rPr>
        <w:tab/>
      </w:r>
      <w:r>
        <w:t>File-Repair-Supported AVP</w:t>
      </w:r>
      <w:r>
        <w:tab/>
      </w:r>
      <w:r>
        <w:fldChar w:fldCharType="begin" w:fldLock="1"/>
      </w:r>
      <w:r>
        <w:instrText xml:space="preserve"> PAGEREF _Toc162449096 \h </w:instrText>
      </w:r>
      <w:r>
        <w:fldChar w:fldCharType="separate"/>
      </w:r>
      <w:r>
        <w:t>132</w:t>
      </w:r>
      <w:r>
        <w:fldChar w:fldCharType="end"/>
      </w:r>
    </w:p>
    <w:p w14:paraId="746C8164" w14:textId="77777777" w:rsidR="003F3A6E" w:rsidRPr="000F4060" w:rsidRDefault="003F3A6E">
      <w:pPr>
        <w:pStyle w:val="TOC3"/>
        <w:rPr>
          <w:rFonts w:ascii="Calibri" w:hAnsi="Calibri"/>
          <w:kern w:val="2"/>
          <w:sz w:val="22"/>
          <w:szCs w:val="22"/>
          <w:lang w:eastAsia="en-GB"/>
        </w:rPr>
      </w:pPr>
      <w:r>
        <w:t>7.2.67aA</w:t>
      </w:r>
      <w:r w:rsidRPr="000F4060">
        <w:rPr>
          <w:rFonts w:ascii="Calibri" w:hAnsi="Calibri"/>
          <w:kern w:val="2"/>
          <w:sz w:val="22"/>
          <w:szCs w:val="22"/>
          <w:lang w:eastAsia="en-GB"/>
        </w:rPr>
        <w:tab/>
      </w:r>
      <w:r>
        <w:t>Forwarding-Pending AVP</w:t>
      </w:r>
      <w:r>
        <w:tab/>
      </w:r>
      <w:r>
        <w:fldChar w:fldCharType="begin" w:fldLock="1"/>
      </w:r>
      <w:r>
        <w:instrText xml:space="preserve"> PAGEREF _Toc162449097 \h </w:instrText>
      </w:r>
      <w:r>
        <w:fldChar w:fldCharType="separate"/>
      </w:r>
      <w:r>
        <w:t>132</w:t>
      </w:r>
      <w:r>
        <w:fldChar w:fldCharType="end"/>
      </w:r>
    </w:p>
    <w:p w14:paraId="01ACDA5C" w14:textId="77777777" w:rsidR="003F3A6E" w:rsidRPr="000F4060" w:rsidRDefault="003F3A6E">
      <w:pPr>
        <w:pStyle w:val="TOC3"/>
        <w:rPr>
          <w:rFonts w:ascii="Calibri" w:hAnsi="Calibri"/>
          <w:kern w:val="2"/>
          <w:sz w:val="22"/>
          <w:szCs w:val="22"/>
          <w:lang w:eastAsia="en-GB"/>
        </w:rPr>
      </w:pPr>
      <w:r>
        <w:t>7.2.67A</w:t>
      </w:r>
      <w:r w:rsidRPr="000F4060">
        <w:rPr>
          <w:rFonts w:ascii="Calibri" w:hAnsi="Calibri"/>
          <w:kern w:val="2"/>
          <w:sz w:val="22"/>
          <w:szCs w:val="22"/>
          <w:lang w:eastAsia="en-GB"/>
        </w:rPr>
        <w:tab/>
      </w:r>
      <w:r>
        <w:t>From-Address AVP</w:t>
      </w:r>
      <w:r>
        <w:tab/>
      </w:r>
      <w:r>
        <w:fldChar w:fldCharType="begin" w:fldLock="1"/>
      </w:r>
      <w:r>
        <w:instrText xml:space="preserve"> PAGEREF _Toc162449098 \h </w:instrText>
      </w:r>
      <w:r>
        <w:fldChar w:fldCharType="separate"/>
      </w:r>
      <w:r>
        <w:t>132</w:t>
      </w:r>
      <w:r>
        <w:fldChar w:fldCharType="end"/>
      </w:r>
    </w:p>
    <w:p w14:paraId="5F41A6CE" w14:textId="77777777" w:rsidR="003F3A6E" w:rsidRPr="000F4060" w:rsidRDefault="003F3A6E">
      <w:pPr>
        <w:pStyle w:val="TOC3"/>
        <w:rPr>
          <w:rFonts w:ascii="Calibri" w:hAnsi="Calibri"/>
          <w:kern w:val="2"/>
          <w:sz w:val="22"/>
          <w:szCs w:val="22"/>
          <w:lang w:eastAsia="en-GB"/>
        </w:rPr>
      </w:pPr>
      <w:r>
        <w:t>7.2.68</w:t>
      </w:r>
      <w:r w:rsidRPr="000F4060">
        <w:rPr>
          <w:rFonts w:ascii="Calibri" w:hAnsi="Calibri"/>
          <w:kern w:val="2"/>
          <w:sz w:val="22"/>
          <w:szCs w:val="22"/>
          <w:lang w:eastAsia="en-GB"/>
        </w:rPr>
        <w:tab/>
      </w:r>
      <w:r>
        <w:t>GGSN-Address AVP</w:t>
      </w:r>
      <w:r>
        <w:tab/>
      </w:r>
      <w:r>
        <w:fldChar w:fldCharType="begin" w:fldLock="1"/>
      </w:r>
      <w:r>
        <w:instrText xml:space="preserve"> PAGEREF _Toc162449099 \h </w:instrText>
      </w:r>
      <w:r>
        <w:fldChar w:fldCharType="separate"/>
      </w:r>
      <w:r>
        <w:t>132</w:t>
      </w:r>
      <w:r>
        <w:fldChar w:fldCharType="end"/>
      </w:r>
    </w:p>
    <w:p w14:paraId="74A90D31" w14:textId="77777777" w:rsidR="003F3A6E" w:rsidRPr="000F4060" w:rsidRDefault="003F3A6E">
      <w:pPr>
        <w:pStyle w:val="TOC3"/>
        <w:rPr>
          <w:rFonts w:ascii="Calibri" w:hAnsi="Calibri"/>
          <w:kern w:val="2"/>
          <w:sz w:val="22"/>
          <w:szCs w:val="22"/>
          <w:lang w:eastAsia="en-GB"/>
        </w:rPr>
      </w:pPr>
      <w:r>
        <w:t>7.2.69</w:t>
      </w:r>
      <w:r w:rsidRPr="000F4060">
        <w:rPr>
          <w:rFonts w:ascii="Calibri" w:hAnsi="Calibri"/>
          <w:kern w:val="2"/>
          <w:sz w:val="22"/>
          <w:szCs w:val="22"/>
          <w:lang w:eastAsia="en-GB"/>
        </w:rPr>
        <w:tab/>
      </w:r>
      <w:r>
        <w:t>IM-Information AVP</w:t>
      </w:r>
      <w:r>
        <w:tab/>
      </w:r>
      <w:r>
        <w:fldChar w:fldCharType="begin" w:fldLock="1"/>
      </w:r>
      <w:r>
        <w:instrText xml:space="preserve"> PAGEREF _Toc162449100 \h </w:instrText>
      </w:r>
      <w:r>
        <w:fldChar w:fldCharType="separate"/>
      </w:r>
      <w:r>
        <w:t>132</w:t>
      </w:r>
      <w:r>
        <w:fldChar w:fldCharType="end"/>
      </w:r>
    </w:p>
    <w:p w14:paraId="146C1846" w14:textId="77777777" w:rsidR="003F3A6E" w:rsidRPr="000F4060" w:rsidRDefault="003F3A6E">
      <w:pPr>
        <w:pStyle w:val="TOC3"/>
        <w:rPr>
          <w:rFonts w:ascii="Calibri" w:hAnsi="Calibri"/>
          <w:kern w:val="2"/>
          <w:sz w:val="22"/>
          <w:szCs w:val="22"/>
          <w:lang w:eastAsia="en-GB"/>
        </w:rPr>
      </w:pPr>
      <w:r>
        <w:t>7.2.70</w:t>
      </w:r>
      <w:r w:rsidRPr="000F4060">
        <w:rPr>
          <w:rFonts w:ascii="Calibri" w:hAnsi="Calibri"/>
          <w:kern w:val="2"/>
          <w:sz w:val="22"/>
          <w:szCs w:val="22"/>
          <w:lang w:eastAsia="en-GB"/>
        </w:rPr>
        <w:tab/>
      </w:r>
      <w:r>
        <w:t>Incremental-Cost AVP</w:t>
      </w:r>
      <w:r>
        <w:tab/>
      </w:r>
      <w:r>
        <w:fldChar w:fldCharType="begin" w:fldLock="1"/>
      </w:r>
      <w:r>
        <w:instrText xml:space="preserve"> PAGEREF _Toc162449101 \h </w:instrText>
      </w:r>
      <w:r>
        <w:fldChar w:fldCharType="separate"/>
      </w:r>
      <w:r>
        <w:t>132</w:t>
      </w:r>
      <w:r>
        <w:fldChar w:fldCharType="end"/>
      </w:r>
    </w:p>
    <w:p w14:paraId="11EBF87E" w14:textId="77777777" w:rsidR="003F3A6E" w:rsidRPr="000F4060" w:rsidRDefault="003F3A6E">
      <w:pPr>
        <w:pStyle w:val="TOC3"/>
        <w:rPr>
          <w:rFonts w:ascii="Calibri" w:hAnsi="Calibri"/>
          <w:kern w:val="2"/>
          <w:sz w:val="22"/>
          <w:szCs w:val="22"/>
          <w:lang w:eastAsia="en-GB"/>
        </w:rPr>
      </w:pPr>
      <w:r>
        <w:t>7.2.70A</w:t>
      </w:r>
      <w:r w:rsidRPr="000F4060">
        <w:rPr>
          <w:rFonts w:ascii="Calibri" w:hAnsi="Calibri"/>
          <w:kern w:val="2"/>
          <w:sz w:val="22"/>
          <w:szCs w:val="22"/>
          <w:lang w:eastAsia="en-GB"/>
        </w:rPr>
        <w:tab/>
      </w:r>
      <w:r>
        <w:t>Instance-Id AVP</w:t>
      </w:r>
      <w:r>
        <w:tab/>
      </w:r>
      <w:r>
        <w:fldChar w:fldCharType="begin" w:fldLock="1"/>
      </w:r>
      <w:r>
        <w:instrText xml:space="preserve"> PAGEREF _Toc162449102 \h </w:instrText>
      </w:r>
      <w:r>
        <w:fldChar w:fldCharType="separate"/>
      </w:r>
      <w:r>
        <w:t>132</w:t>
      </w:r>
      <w:r>
        <w:fldChar w:fldCharType="end"/>
      </w:r>
    </w:p>
    <w:p w14:paraId="24A8C30E" w14:textId="77777777" w:rsidR="003F3A6E" w:rsidRPr="000F4060" w:rsidRDefault="003F3A6E">
      <w:pPr>
        <w:pStyle w:val="TOC3"/>
        <w:rPr>
          <w:rFonts w:ascii="Calibri" w:hAnsi="Calibri"/>
          <w:kern w:val="2"/>
          <w:sz w:val="22"/>
          <w:szCs w:val="22"/>
          <w:lang w:eastAsia="en-GB"/>
        </w:rPr>
      </w:pPr>
      <w:r>
        <w:t>7.2.71</w:t>
      </w:r>
      <w:r w:rsidRPr="000F4060">
        <w:rPr>
          <w:rFonts w:ascii="Calibri" w:hAnsi="Calibri"/>
          <w:kern w:val="2"/>
          <w:sz w:val="22"/>
          <w:szCs w:val="22"/>
          <w:lang w:eastAsia="en-GB"/>
        </w:rPr>
        <w:tab/>
      </w:r>
      <w:r>
        <w:t>Interface-Id AVP</w:t>
      </w:r>
      <w:r>
        <w:tab/>
      </w:r>
      <w:r>
        <w:fldChar w:fldCharType="begin" w:fldLock="1"/>
      </w:r>
      <w:r>
        <w:instrText xml:space="preserve"> PAGEREF _Toc162449103 \h </w:instrText>
      </w:r>
      <w:r>
        <w:fldChar w:fldCharType="separate"/>
      </w:r>
      <w:r>
        <w:t>132</w:t>
      </w:r>
      <w:r>
        <w:fldChar w:fldCharType="end"/>
      </w:r>
    </w:p>
    <w:p w14:paraId="794FBC49" w14:textId="77777777" w:rsidR="003F3A6E" w:rsidRPr="000F4060" w:rsidRDefault="003F3A6E">
      <w:pPr>
        <w:pStyle w:val="TOC3"/>
        <w:rPr>
          <w:rFonts w:ascii="Calibri" w:hAnsi="Calibri"/>
          <w:kern w:val="2"/>
          <w:sz w:val="22"/>
          <w:szCs w:val="22"/>
          <w:lang w:eastAsia="en-GB"/>
        </w:rPr>
      </w:pPr>
      <w:r>
        <w:t>7.2.72</w:t>
      </w:r>
      <w:r w:rsidRPr="000F4060">
        <w:rPr>
          <w:rFonts w:ascii="Calibri" w:hAnsi="Calibri"/>
          <w:kern w:val="2"/>
          <w:sz w:val="22"/>
          <w:szCs w:val="22"/>
          <w:lang w:eastAsia="en-GB"/>
        </w:rPr>
        <w:tab/>
      </w:r>
      <w:r>
        <w:t>Interface-Port AVP</w:t>
      </w:r>
      <w:r>
        <w:tab/>
      </w:r>
      <w:r>
        <w:fldChar w:fldCharType="begin" w:fldLock="1"/>
      </w:r>
      <w:r>
        <w:instrText xml:space="preserve"> PAGEREF _Toc162449104 \h </w:instrText>
      </w:r>
      <w:r>
        <w:fldChar w:fldCharType="separate"/>
      </w:r>
      <w:r>
        <w:t>133</w:t>
      </w:r>
      <w:r>
        <w:fldChar w:fldCharType="end"/>
      </w:r>
    </w:p>
    <w:p w14:paraId="02F73250" w14:textId="77777777" w:rsidR="003F3A6E" w:rsidRPr="000F4060" w:rsidRDefault="003F3A6E">
      <w:pPr>
        <w:pStyle w:val="TOC3"/>
        <w:rPr>
          <w:rFonts w:ascii="Calibri" w:hAnsi="Calibri"/>
          <w:kern w:val="2"/>
          <w:sz w:val="22"/>
          <w:szCs w:val="22"/>
          <w:lang w:eastAsia="en-GB"/>
        </w:rPr>
      </w:pPr>
      <w:r>
        <w:t>7.2.73</w:t>
      </w:r>
      <w:r w:rsidRPr="000F4060">
        <w:rPr>
          <w:rFonts w:ascii="Calibri" w:hAnsi="Calibri"/>
          <w:kern w:val="2"/>
          <w:sz w:val="22"/>
          <w:szCs w:val="22"/>
          <w:lang w:eastAsia="en-GB"/>
        </w:rPr>
        <w:tab/>
      </w:r>
      <w:r>
        <w:t>Interface-Text AVP</w:t>
      </w:r>
      <w:r>
        <w:tab/>
      </w:r>
      <w:r>
        <w:fldChar w:fldCharType="begin" w:fldLock="1"/>
      </w:r>
      <w:r>
        <w:instrText xml:space="preserve"> PAGEREF _Toc162449105 \h </w:instrText>
      </w:r>
      <w:r>
        <w:fldChar w:fldCharType="separate"/>
      </w:r>
      <w:r>
        <w:t>133</w:t>
      </w:r>
      <w:r>
        <w:fldChar w:fldCharType="end"/>
      </w:r>
    </w:p>
    <w:p w14:paraId="6051C8DB" w14:textId="77777777" w:rsidR="003F3A6E" w:rsidRPr="000F4060" w:rsidRDefault="003F3A6E">
      <w:pPr>
        <w:pStyle w:val="TOC3"/>
        <w:rPr>
          <w:rFonts w:ascii="Calibri" w:hAnsi="Calibri"/>
          <w:kern w:val="2"/>
          <w:sz w:val="22"/>
          <w:szCs w:val="22"/>
          <w:lang w:eastAsia="en-GB"/>
        </w:rPr>
      </w:pPr>
      <w:r>
        <w:t>7.2.74</w:t>
      </w:r>
      <w:r w:rsidRPr="000F4060">
        <w:rPr>
          <w:rFonts w:ascii="Calibri" w:hAnsi="Calibri"/>
          <w:kern w:val="2"/>
          <w:sz w:val="22"/>
          <w:szCs w:val="22"/>
          <w:lang w:eastAsia="en-GB"/>
        </w:rPr>
        <w:tab/>
      </w:r>
      <w:r>
        <w:t>Interface-Type AVP</w:t>
      </w:r>
      <w:r>
        <w:tab/>
      </w:r>
      <w:r>
        <w:fldChar w:fldCharType="begin" w:fldLock="1"/>
      </w:r>
      <w:r>
        <w:instrText xml:space="preserve"> PAGEREF _Toc162449106 \h </w:instrText>
      </w:r>
      <w:r>
        <w:fldChar w:fldCharType="separate"/>
      </w:r>
      <w:r>
        <w:t>133</w:t>
      </w:r>
      <w:r>
        <w:fldChar w:fldCharType="end"/>
      </w:r>
    </w:p>
    <w:p w14:paraId="3C935054" w14:textId="77777777" w:rsidR="003F3A6E" w:rsidRPr="000F4060" w:rsidRDefault="003F3A6E">
      <w:pPr>
        <w:pStyle w:val="TOC3"/>
        <w:rPr>
          <w:rFonts w:ascii="Calibri" w:hAnsi="Calibri"/>
          <w:kern w:val="2"/>
          <w:sz w:val="22"/>
          <w:szCs w:val="22"/>
          <w:lang w:eastAsia="en-GB"/>
        </w:rPr>
      </w:pPr>
      <w:r>
        <w:t>7.2.74aA</w:t>
      </w:r>
      <w:r w:rsidRPr="000F4060">
        <w:rPr>
          <w:rFonts w:ascii="Calibri" w:hAnsi="Calibri"/>
          <w:kern w:val="2"/>
          <w:sz w:val="22"/>
          <w:szCs w:val="22"/>
          <w:lang w:eastAsia="en-GB"/>
        </w:rPr>
        <w:tab/>
      </w:r>
      <w:r>
        <w:t>Inter-UE-Transfer AVP</w:t>
      </w:r>
      <w:r>
        <w:tab/>
      </w:r>
      <w:r>
        <w:fldChar w:fldCharType="begin" w:fldLock="1"/>
      </w:r>
      <w:r>
        <w:instrText xml:space="preserve"> PAGEREF _Toc162449107 \h </w:instrText>
      </w:r>
      <w:r>
        <w:fldChar w:fldCharType="separate"/>
      </w:r>
      <w:r>
        <w:t>133</w:t>
      </w:r>
      <w:r>
        <w:fldChar w:fldCharType="end"/>
      </w:r>
    </w:p>
    <w:p w14:paraId="7A7D7E07" w14:textId="77777777" w:rsidR="003F3A6E" w:rsidRPr="000F4060" w:rsidRDefault="003F3A6E">
      <w:pPr>
        <w:pStyle w:val="TOC3"/>
        <w:rPr>
          <w:rFonts w:ascii="Calibri" w:hAnsi="Calibri"/>
          <w:kern w:val="2"/>
          <w:sz w:val="22"/>
          <w:szCs w:val="22"/>
          <w:lang w:eastAsia="en-GB"/>
        </w:rPr>
      </w:pPr>
      <w:r>
        <w:t>7.2.74A</w:t>
      </w:r>
      <w:r w:rsidRPr="000F4060">
        <w:rPr>
          <w:rFonts w:ascii="Calibri" w:hAnsi="Calibri"/>
          <w:kern w:val="2"/>
          <w:sz w:val="22"/>
          <w:szCs w:val="22"/>
          <w:lang w:eastAsia="en-GB"/>
        </w:rPr>
        <w:tab/>
      </w:r>
      <w:r>
        <w:t>IMS-Application</w:t>
      </w:r>
      <w:r w:rsidRPr="004532EE">
        <w:rPr>
          <w:rFonts w:eastAsia="MS Mincho"/>
        </w:rPr>
        <w:t>-</w:t>
      </w:r>
      <w:r>
        <w:t>Reference-Identifier AVP</w:t>
      </w:r>
      <w:r>
        <w:tab/>
      </w:r>
      <w:r>
        <w:fldChar w:fldCharType="begin" w:fldLock="1"/>
      </w:r>
      <w:r>
        <w:instrText xml:space="preserve"> PAGEREF _Toc162449108 \h </w:instrText>
      </w:r>
      <w:r>
        <w:fldChar w:fldCharType="separate"/>
      </w:r>
      <w:r>
        <w:t>133</w:t>
      </w:r>
      <w:r>
        <w:fldChar w:fldCharType="end"/>
      </w:r>
    </w:p>
    <w:p w14:paraId="3B58D8BD" w14:textId="77777777" w:rsidR="003F3A6E" w:rsidRPr="000F4060" w:rsidRDefault="003F3A6E">
      <w:pPr>
        <w:pStyle w:val="TOC3"/>
        <w:rPr>
          <w:rFonts w:ascii="Calibri" w:hAnsi="Calibri"/>
          <w:kern w:val="2"/>
          <w:sz w:val="22"/>
          <w:szCs w:val="22"/>
          <w:lang w:eastAsia="en-GB"/>
        </w:rPr>
      </w:pPr>
      <w:r>
        <w:t>7.2.75</w:t>
      </w:r>
      <w:r w:rsidRPr="000F4060">
        <w:rPr>
          <w:rFonts w:ascii="Calibri" w:hAnsi="Calibri"/>
          <w:kern w:val="2"/>
          <w:sz w:val="22"/>
          <w:szCs w:val="22"/>
          <w:lang w:eastAsia="en-GB"/>
        </w:rPr>
        <w:tab/>
      </w:r>
      <w:r>
        <w:t>IMS-Charging-Identifier AVP</w:t>
      </w:r>
      <w:r>
        <w:tab/>
      </w:r>
      <w:r>
        <w:fldChar w:fldCharType="begin" w:fldLock="1"/>
      </w:r>
      <w:r>
        <w:instrText xml:space="preserve"> PAGEREF _Toc162449109 \h </w:instrText>
      </w:r>
      <w:r>
        <w:fldChar w:fldCharType="separate"/>
      </w:r>
      <w:r>
        <w:t>133</w:t>
      </w:r>
      <w:r>
        <w:fldChar w:fldCharType="end"/>
      </w:r>
    </w:p>
    <w:p w14:paraId="5A7FB0C9" w14:textId="77777777" w:rsidR="003F3A6E" w:rsidRPr="000F4060" w:rsidRDefault="003F3A6E">
      <w:pPr>
        <w:pStyle w:val="TOC3"/>
        <w:rPr>
          <w:rFonts w:ascii="Calibri" w:hAnsi="Calibri"/>
          <w:kern w:val="2"/>
          <w:sz w:val="22"/>
          <w:szCs w:val="22"/>
          <w:lang w:eastAsia="en-GB"/>
        </w:rPr>
      </w:pPr>
      <w:r>
        <w:t>7.2.76</w:t>
      </w:r>
      <w:r w:rsidRPr="000F4060">
        <w:rPr>
          <w:rFonts w:ascii="Calibri" w:hAnsi="Calibri"/>
          <w:kern w:val="2"/>
          <w:sz w:val="22"/>
          <w:szCs w:val="22"/>
          <w:lang w:eastAsia="en-GB"/>
        </w:rPr>
        <w:tab/>
      </w:r>
      <w:r>
        <w:t>IMS-Communication-Service-Identifier AVP</w:t>
      </w:r>
      <w:r>
        <w:tab/>
      </w:r>
      <w:r>
        <w:fldChar w:fldCharType="begin" w:fldLock="1"/>
      </w:r>
      <w:r>
        <w:instrText xml:space="preserve"> PAGEREF _Toc162449110 \h </w:instrText>
      </w:r>
      <w:r>
        <w:fldChar w:fldCharType="separate"/>
      </w:r>
      <w:r>
        <w:t>133</w:t>
      </w:r>
      <w:r>
        <w:fldChar w:fldCharType="end"/>
      </w:r>
    </w:p>
    <w:p w14:paraId="6FADFEF6" w14:textId="77777777" w:rsidR="003F3A6E" w:rsidRPr="000F4060" w:rsidRDefault="003F3A6E">
      <w:pPr>
        <w:pStyle w:val="TOC3"/>
        <w:rPr>
          <w:rFonts w:ascii="Calibri" w:hAnsi="Calibri"/>
          <w:kern w:val="2"/>
          <w:sz w:val="22"/>
          <w:szCs w:val="22"/>
          <w:lang w:eastAsia="en-GB"/>
        </w:rPr>
      </w:pPr>
      <w:r>
        <w:t>7.2.76A</w:t>
      </w:r>
      <w:r w:rsidRPr="000F4060">
        <w:rPr>
          <w:rFonts w:ascii="Calibri" w:hAnsi="Calibri"/>
          <w:kern w:val="2"/>
          <w:sz w:val="22"/>
          <w:szCs w:val="22"/>
          <w:lang w:eastAsia="en-GB"/>
        </w:rPr>
        <w:tab/>
      </w:r>
      <w:r>
        <w:t>IMS-Emergency-Indicator AVP</w:t>
      </w:r>
      <w:r>
        <w:tab/>
      </w:r>
      <w:r>
        <w:fldChar w:fldCharType="begin" w:fldLock="1"/>
      </w:r>
      <w:r>
        <w:instrText xml:space="preserve"> PAGEREF _Toc162449111 \h </w:instrText>
      </w:r>
      <w:r>
        <w:fldChar w:fldCharType="separate"/>
      </w:r>
      <w:r>
        <w:t>133</w:t>
      </w:r>
      <w:r>
        <w:fldChar w:fldCharType="end"/>
      </w:r>
    </w:p>
    <w:p w14:paraId="011B0B72" w14:textId="77777777" w:rsidR="003F3A6E" w:rsidRPr="000F4060" w:rsidRDefault="003F3A6E">
      <w:pPr>
        <w:pStyle w:val="TOC3"/>
        <w:rPr>
          <w:rFonts w:ascii="Calibri" w:hAnsi="Calibri"/>
          <w:kern w:val="2"/>
          <w:sz w:val="22"/>
          <w:szCs w:val="22"/>
          <w:lang w:eastAsia="en-GB"/>
        </w:rPr>
      </w:pPr>
      <w:r>
        <w:t>7.2.77</w:t>
      </w:r>
      <w:r w:rsidRPr="000F4060">
        <w:rPr>
          <w:rFonts w:ascii="Calibri" w:hAnsi="Calibri"/>
          <w:kern w:val="2"/>
          <w:sz w:val="22"/>
          <w:szCs w:val="22"/>
          <w:lang w:eastAsia="en-GB"/>
        </w:rPr>
        <w:tab/>
      </w:r>
      <w:r>
        <w:t>IMS-Information AVP</w:t>
      </w:r>
      <w:r>
        <w:tab/>
      </w:r>
      <w:r>
        <w:fldChar w:fldCharType="begin" w:fldLock="1"/>
      </w:r>
      <w:r>
        <w:instrText xml:space="preserve"> PAGEREF _Toc162449112 \h </w:instrText>
      </w:r>
      <w:r>
        <w:fldChar w:fldCharType="separate"/>
      </w:r>
      <w:r>
        <w:t>134</w:t>
      </w:r>
      <w:r>
        <w:fldChar w:fldCharType="end"/>
      </w:r>
    </w:p>
    <w:p w14:paraId="0592D36F" w14:textId="77777777" w:rsidR="003F3A6E" w:rsidRPr="000F4060" w:rsidRDefault="003F3A6E">
      <w:pPr>
        <w:pStyle w:val="TOC3"/>
        <w:rPr>
          <w:rFonts w:ascii="Calibri" w:hAnsi="Calibri"/>
          <w:kern w:val="2"/>
          <w:sz w:val="22"/>
          <w:szCs w:val="22"/>
          <w:lang w:eastAsia="en-GB"/>
        </w:rPr>
      </w:pPr>
      <w:r>
        <w:t>7.2.77A</w:t>
      </w:r>
      <w:r w:rsidRPr="000F4060">
        <w:rPr>
          <w:rFonts w:ascii="Calibri" w:hAnsi="Calibri"/>
          <w:kern w:val="2"/>
          <w:sz w:val="22"/>
          <w:szCs w:val="22"/>
          <w:lang w:eastAsia="en-GB"/>
        </w:rPr>
        <w:tab/>
      </w:r>
      <w:r>
        <w:t>IMS-Visited-Network-Identifier AVP</w:t>
      </w:r>
      <w:r>
        <w:tab/>
      </w:r>
      <w:r>
        <w:fldChar w:fldCharType="begin" w:fldLock="1"/>
      </w:r>
      <w:r>
        <w:instrText xml:space="preserve"> PAGEREF _Toc162449113 \h </w:instrText>
      </w:r>
      <w:r>
        <w:fldChar w:fldCharType="separate"/>
      </w:r>
      <w:r>
        <w:t>135</w:t>
      </w:r>
      <w:r>
        <w:fldChar w:fldCharType="end"/>
      </w:r>
    </w:p>
    <w:p w14:paraId="6CC5F395" w14:textId="77777777" w:rsidR="003F3A6E" w:rsidRPr="000F4060" w:rsidRDefault="003F3A6E">
      <w:pPr>
        <w:pStyle w:val="TOC3"/>
        <w:rPr>
          <w:rFonts w:ascii="Calibri" w:hAnsi="Calibri"/>
          <w:kern w:val="2"/>
          <w:sz w:val="22"/>
          <w:szCs w:val="22"/>
          <w:lang w:eastAsia="en-GB"/>
        </w:rPr>
      </w:pPr>
      <w:r>
        <w:t>7.2.78</w:t>
      </w:r>
      <w:r w:rsidRPr="000F4060">
        <w:rPr>
          <w:rFonts w:ascii="Calibri" w:hAnsi="Calibri"/>
          <w:kern w:val="2"/>
          <w:sz w:val="22"/>
          <w:szCs w:val="22"/>
          <w:lang w:eastAsia="en-GB"/>
        </w:rPr>
        <w:tab/>
      </w:r>
      <w:r>
        <w:t>IMSI-Unauthenticated-Flag AVP</w:t>
      </w:r>
      <w:r>
        <w:tab/>
      </w:r>
      <w:r>
        <w:fldChar w:fldCharType="begin" w:fldLock="1"/>
      </w:r>
      <w:r>
        <w:instrText xml:space="preserve"> PAGEREF _Toc162449114 \h </w:instrText>
      </w:r>
      <w:r>
        <w:fldChar w:fldCharType="separate"/>
      </w:r>
      <w:r>
        <w:t>135</w:t>
      </w:r>
      <w:r>
        <w:fldChar w:fldCharType="end"/>
      </w:r>
    </w:p>
    <w:p w14:paraId="011E918D" w14:textId="77777777" w:rsidR="003F3A6E" w:rsidRPr="000F4060" w:rsidRDefault="003F3A6E">
      <w:pPr>
        <w:pStyle w:val="TOC3"/>
        <w:rPr>
          <w:rFonts w:ascii="Calibri" w:hAnsi="Calibri"/>
          <w:kern w:val="2"/>
          <w:sz w:val="22"/>
          <w:szCs w:val="22"/>
          <w:lang w:eastAsia="en-GB"/>
        </w:rPr>
      </w:pPr>
      <w:r>
        <w:t>7.2.79</w:t>
      </w:r>
      <w:r w:rsidRPr="000F4060">
        <w:rPr>
          <w:rFonts w:ascii="Calibri" w:hAnsi="Calibri"/>
          <w:kern w:val="2"/>
          <w:sz w:val="22"/>
          <w:szCs w:val="22"/>
          <w:lang w:eastAsia="en-GB"/>
        </w:rPr>
        <w:tab/>
      </w:r>
      <w:r>
        <w:t>Incoming-Trunk-Group-ID AVP</w:t>
      </w:r>
      <w:r>
        <w:tab/>
      </w:r>
      <w:r>
        <w:fldChar w:fldCharType="begin" w:fldLock="1"/>
      </w:r>
      <w:r>
        <w:instrText xml:space="preserve"> PAGEREF _Toc162449115 \h </w:instrText>
      </w:r>
      <w:r>
        <w:fldChar w:fldCharType="separate"/>
      </w:r>
      <w:r>
        <w:t>135</w:t>
      </w:r>
      <w:r>
        <w:fldChar w:fldCharType="end"/>
      </w:r>
    </w:p>
    <w:p w14:paraId="0CC2908A" w14:textId="77777777" w:rsidR="003F3A6E" w:rsidRPr="000F4060" w:rsidRDefault="003F3A6E">
      <w:pPr>
        <w:pStyle w:val="TOC3"/>
        <w:rPr>
          <w:rFonts w:ascii="Calibri" w:hAnsi="Calibri"/>
          <w:kern w:val="2"/>
          <w:sz w:val="22"/>
          <w:szCs w:val="22"/>
          <w:lang w:eastAsia="en-GB"/>
        </w:rPr>
      </w:pPr>
      <w:r>
        <w:t>7.2.79A</w:t>
      </w:r>
      <w:r w:rsidRPr="000F4060">
        <w:rPr>
          <w:rFonts w:ascii="Calibri" w:hAnsi="Calibri"/>
          <w:kern w:val="2"/>
          <w:sz w:val="22"/>
          <w:szCs w:val="22"/>
          <w:lang w:eastAsia="en-GB"/>
        </w:rPr>
        <w:tab/>
      </w:r>
      <w:r>
        <w:t>Initial-IMS-Charging-Identifier AVP</w:t>
      </w:r>
      <w:r>
        <w:tab/>
      </w:r>
      <w:r>
        <w:fldChar w:fldCharType="begin" w:fldLock="1"/>
      </w:r>
      <w:r>
        <w:instrText xml:space="preserve"> PAGEREF _Toc162449116 \h </w:instrText>
      </w:r>
      <w:r>
        <w:fldChar w:fldCharType="separate"/>
      </w:r>
      <w:r>
        <w:t>135</w:t>
      </w:r>
      <w:r>
        <w:fldChar w:fldCharType="end"/>
      </w:r>
    </w:p>
    <w:p w14:paraId="1F2FA819" w14:textId="77777777" w:rsidR="003F3A6E" w:rsidRPr="000F4060" w:rsidRDefault="003F3A6E">
      <w:pPr>
        <w:pStyle w:val="TOC3"/>
        <w:rPr>
          <w:rFonts w:ascii="Calibri" w:hAnsi="Calibri"/>
          <w:kern w:val="2"/>
          <w:sz w:val="22"/>
          <w:szCs w:val="22"/>
          <w:lang w:eastAsia="en-GB"/>
        </w:rPr>
      </w:pPr>
      <w:r>
        <w:t>7.2.80</w:t>
      </w:r>
      <w:r w:rsidRPr="000F4060">
        <w:rPr>
          <w:rFonts w:ascii="Calibri" w:hAnsi="Calibri"/>
          <w:kern w:val="2"/>
          <w:sz w:val="22"/>
          <w:szCs w:val="22"/>
          <w:lang w:eastAsia="en-GB"/>
        </w:rPr>
        <w:tab/>
      </w:r>
      <w:r>
        <w:t>Inter-Operator-Identifier AVP</w:t>
      </w:r>
      <w:r>
        <w:tab/>
      </w:r>
      <w:r>
        <w:fldChar w:fldCharType="begin" w:fldLock="1"/>
      </w:r>
      <w:r>
        <w:instrText xml:space="preserve"> PAGEREF _Toc162449117 \h </w:instrText>
      </w:r>
      <w:r>
        <w:fldChar w:fldCharType="separate"/>
      </w:r>
      <w:r>
        <w:t>135</w:t>
      </w:r>
      <w:r>
        <w:fldChar w:fldCharType="end"/>
      </w:r>
    </w:p>
    <w:p w14:paraId="02507B46" w14:textId="77777777" w:rsidR="003F3A6E" w:rsidRPr="000F4060" w:rsidRDefault="003F3A6E">
      <w:pPr>
        <w:pStyle w:val="TOC3"/>
        <w:rPr>
          <w:rFonts w:ascii="Calibri" w:hAnsi="Calibri"/>
          <w:kern w:val="2"/>
          <w:sz w:val="22"/>
          <w:szCs w:val="22"/>
          <w:lang w:eastAsia="en-GB"/>
        </w:rPr>
      </w:pPr>
      <w:r>
        <w:t>7.2.80A</w:t>
      </w:r>
      <w:r w:rsidRPr="000F4060">
        <w:rPr>
          <w:rFonts w:ascii="Calibri" w:hAnsi="Calibri"/>
          <w:kern w:val="2"/>
          <w:sz w:val="22"/>
          <w:szCs w:val="22"/>
          <w:lang w:eastAsia="en-GB"/>
        </w:rPr>
        <w:tab/>
      </w:r>
      <w:r>
        <w:t>IP-Realm-Default-Indication AVP</w:t>
      </w:r>
      <w:r>
        <w:tab/>
      </w:r>
      <w:r>
        <w:fldChar w:fldCharType="begin" w:fldLock="1"/>
      </w:r>
      <w:r>
        <w:instrText xml:space="preserve"> PAGEREF _Toc162449118 \h </w:instrText>
      </w:r>
      <w:r>
        <w:fldChar w:fldCharType="separate"/>
      </w:r>
      <w:r>
        <w:t>135</w:t>
      </w:r>
      <w:r>
        <w:fldChar w:fldCharType="end"/>
      </w:r>
    </w:p>
    <w:p w14:paraId="6495E064" w14:textId="77777777" w:rsidR="003F3A6E" w:rsidRPr="000F4060" w:rsidRDefault="003F3A6E">
      <w:pPr>
        <w:pStyle w:val="TOC3"/>
        <w:rPr>
          <w:rFonts w:ascii="Calibri" w:hAnsi="Calibri"/>
          <w:kern w:val="2"/>
          <w:sz w:val="22"/>
          <w:szCs w:val="22"/>
          <w:lang w:eastAsia="en-GB"/>
        </w:rPr>
      </w:pPr>
      <w:r>
        <w:t>7.2.80B</w:t>
      </w:r>
      <w:r w:rsidRPr="000F4060">
        <w:rPr>
          <w:rFonts w:ascii="Calibri" w:hAnsi="Calibri"/>
          <w:kern w:val="2"/>
          <w:sz w:val="22"/>
          <w:szCs w:val="22"/>
          <w:lang w:eastAsia="en-GB"/>
        </w:rPr>
        <w:tab/>
      </w:r>
      <w:r>
        <w:t>ISUP-Cause AVP</w:t>
      </w:r>
      <w:r>
        <w:tab/>
      </w:r>
      <w:r>
        <w:fldChar w:fldCharType="begin" w:fldLock="1"/>
      </w:r>
      <w:r>
        <w:instrText xml:space="preserve"> PAGEREF _Toc162449119 \h </w:instrText>
      </w:r>
      <w:r>
        <w:fldChar w:fldCharType="separate"/>
      </w:r>
      <w:r>
        <w:t>135</w:t>
      </w:r>
      <w:r>
        <w:fldChar w:fldCharType="end"/>
      </w:r>
    </w:p>
    <w:p w14:paraId="64CE481D" w14:textId="77777777" w:rsidR="003F3A6E" w:rsidRPr="000F4060" w:rsidRDefault="003F3A6E">
      <w:pPr>
        <w:pStyle w:val="TOC3"/>
        <w:rPr>
          <w:rFonts w:ascii="Calibri" w:hAnsi="Calibri"/>
          <w:kern w:val="2"/>
          <w:sz w:val="22"/>
          <w:szCs w:val="22"/>
          <w:lang w:eastAsia="en-GB"/>
        </w:rPr>
      </w:pPr>
      <w:r w:rsidRPr="004532EE">
        <w:rPr>
          <w:lang w:val="fr-FR"/>
        </w:rPr>
        <w:t>7.2.80C</w:t>
      </w:r>
      <w:r w:rsidRPr="000F4060">
        <w:rPr>
          <w:rFonts w:ascii="Calibri" w:hAnsi="Calibri"/>
          <w:kern w:val="2"/>
          <w:sz w:val="22"/>
          <w:szCs w:val="22"/>
          <w:lang w:eastAsia="en-GB"/>
        </w:rPr>
        <w:tab/>
      </w:r>
      <w:r w:rsidRPr="004532EE">
        <w:rPr>
          <w:lang w:val="fr-FR"/>
        </w:rPr>
        <w:t>ISUP-Cause-Diagnostics AVP</w:t>
      </w:r>
      <w:r>
        <w:tab/>
      </w:r>
      <w:r>
        <w:fldChar w:fldCharType="begin" w:fldLock="1"/>
      </w:r>
      <w:r>
        <w:instrText xml:space="preserve"> PAGEREF _Toc162449120 \h </w:instrText>
      </w:r>
      <w:r>
        <w:fldChar w:fldCharType="separate"/>
      </w:r>
      <w:r>
        <w:t>136</w:t>
      </w:r>
      <w:r>
        <w:fldChar w:fldCharType="end"/>
      </w:r>
    </w:p>
    <w:p w14:paraId="58B16949" w14:textId="77777777" w:rsidR="003F3A6E" w:rsidRPr="000F4060" w:rsidRDefault="003F3A6E">
      <w:pPr>
        <w:pStyle w:val="TOC3"/>
        <w:rPr>
          <w:rFonts w:ascii="Calibri" w:hAnsi="Calibri"/>
          <w:kern w:val="2"/>
          <w:sz w:val="22"/>
          <w:szCs w:val="22"/>
          <w:lang w:eastAsia="en-GB"/>
        </w:rPr>
      </w:pPr>
      <w:r>
        <w:t>7.2.80D</w:t>
      </w:r>
      <w:r w:rsidRPr="000F4060">
        <w:rPr>
          <w:rFonts w:ascii="Calibri" w:hAnsi="Calibri"/>
          <w:kern w:val="2"/>
          <w:sz w:val="22"/>
          <w:szCs w:val="22"/>
          <w:lang w:eastAsia="en-GB"/>
        </w:rPr>
        <w:tab/>
      </w:r>
      <w:r>
        <w:t>ISUP-Cause-Location AVP</w:t>
      </w:r>
      <w:r>
        <w:tab/>
      </w:r>
      <w:r>
        <w:fldChar w:fldCharType="begin" w:fldLock="1"/>
      </w:r>
      <w:r>
        <w:instrText xml:space="preserve"> PAGEREF _Toc162449121 \h </w:instrText>
      </w:r>
      <w:r>
        <w:fldChar w:fldCharType="separate"/>
      </w:r>
      <w:r>
        <w:t>136</w:t>
      </w:r>
      <w:r>
        <w:fldChar w:fldCharType="end"/>
      </w:r>
    </w:p>
    <w:p w14:paraId="2920ECD0" w14:textId="77777777" w:rsidR="003F3A6E" w:rsidRPr="000F4060" w:rsidRDefault="003F3A6E">
      <w:pPr>
        <w:pStyle w:val="TOC3"/>
        <w:rPr>
          <w:rFonts w:ascii="Calibri" w:hAnsi="Calibri"/>
          <w:kern w:val="2"/>
          <w:sz w:val="22"/>
          <w:szCs w:val="22"/>
          <w:lang w:eastAsia="en-GB"/>
        </w:rPr>
      </w:pPr>
      <w:r>
        <w:t>7.2.80E</w:t>
      </w:r>
      <w:r w:rsidRPr="000F4060">
        <w:rPr>
          <w:rFonts w:ascii="Calibri" w:hAnsi="Calibri"/>
          <w:kern w:val="2"/>
          <w:sz w:val="22"/>
          <w:szCs w:val="22"/>
          <w:lang w:eastAsia="en-GB"/>
        </w:rPr>
        <w:tab/>
      </w:r>
      <w:r>
        <w:t>ISUP-Cause-Value AVP</w:t>
      </w:r>
      <w:r>
        <w:tab/>
      </w:r>
      <w:r>
        <w:fldChar w:fldCharType="begin" w:fldLock="1"/>
      </w:r>
      <w:r>
        <w:instrText xml:space="preserve"> PAGEREF _Toc162449122 \h </w:instrText>
      </w:r>
      <w:r>
        <w:fldChar w:fldCharType="separate"/>
      </w:r>
      <w:r>
        <w:t>136</w:t>
      </w:r>
      <w:r>
        <w:fldChar w:fldCharType="end"/>
      </w:r>
    </w:p>
    <w:p w14:paraId="6F29B27D" w14:textId="77777777" w:rsidR="003F3A6E" w:rsidRPr="000F4060" w:rsidRDefault="003F3A6E">
      <w:pPr>
        <w:pStyle w:val="TOC3"/>
        <w:rPr>
          <w:rFonts w:ascii="Calibri" w:hAnsi="Calibri"/>
          <w:kern w:val="2"/>
          <w:sz w:val="22"/>
          <w:szCs w:val="22"/>
          <w:lang w:eastAsia="en-GB"/>
        </w:rPr>
      </w:pPr>
      <w:r>
        <w:t>7.2.80F</w:t>
      </w:r>
      <w:r w:rsidRPr="000F4060">
        <w:rPr>
          <w:rFonts w:ascii="Calibri" w:hAnsi="Calibri"/>
          <w:kern w:val="2"/>
          <w:sz w:val="22"/>
          <w:szCs w:val="22"/>
          <w:lang w:eastAsia="en-GB"/>
        </w:rPr>
        <w:tab/>
      </w:r>
      <w:r>
        <w:t>ISUP-Location-Number AVP</w:t>
      </w:r>
      <w:r>
        <w:tab/>
      </w:r>
      <w:r>
        <w:fldChar w:fldCharType="begin" w:fldLock="1"/>
      </w:r>
      <w:r>
        <w:instrText xml:space="preserve"> PAGEREF _Toc162449123 \h </w:instrText>
      </w:r>
      <w:r>
        <w:fldChar w:fldCharType="separate"/>
      </w:r>
      <w:r>
        <w:t>136</w:t>
      </w:r>
      <w:r>
        <w:fldChar w:fldCharType="end"/>
      </w:r>
    </w:p>
    <w:p w14:paraId="2DB157D4" w14:textId="77777777" w:rsidR="003F3A6E" w:rsidRPr="000F4060" w:rsidRDefault="003F3A6E">
      <w:pPr>
        <w:pStyle w:val="TOC3"/>
        <w:rPr>
          <w:rFonts w:ascii="Calibri" w:hAnsi="Calibri"/>
          <w:kern w:val="2"/>
          <w:sz w:val="22"/>
          <w:szCs w:val="22"/>
          <w:lang w:eastAsia="en-GB"/>
        </w:rPr>
      </w:pPr>
      <w:r>
        <w:rPr>
          <w:lang w:eastAsia="zh-CN"/>
        </w:rPr>
        <w:t>7.2.80Fa</w:t>
      </w:r>
      <w:r w:rsidRPr="000F4060">
        <w:rPr>
          <w:rFonts w:ascii="Calibri" w:hAnsi="Calibri"/>
          <w:kern w:val="2"/>
          <w:sz w:val="22"/>
          <w:szCs w:val="22"/>
          <w:lang w:eastAsia="en-GB"/>
        </w:rPr>
        <w:tab/>
      </w:r>
      <w:r>
        <w:rPr>
          <w:lang w:eastAsia="zh-CN"/>
        </w:rPr>
        <w:t>Language AVP</w:t>
      </w:r>
      <w:r>
        <w:tab/>
      </w:r>
      <w:r>
        <w:fldChar w:fldCharType="begin" w:fldLock="1"/>
      </w:r>
      <w:r>
        <w:instrText xml:space="preserve"> PAGEREF _Toc162449124 \h </w:instrText>
      </w:r>
      <w:r>
        <w:fldChar w:fldCharType="separate"/>
      </w:r>
      <w:r>
        <w:t>136</w:t>
      </w:r>
      <w:r>
        <w:fldChar w:fldCharType="end"/>
      </w:r>
    </w:p>
    <w:p w14:paraId="07832195" w14:textId="77777777" w:rsidR="003F3A6E" w:rsidRPr="000F4060" w:rsidRDefault="003F3A6E">
      <w:pPr>
        <w:pStyle w:val="TOC3"/>
        <w:rPr>
          <w:rFonts w:ascii="Calibri" w:hAnsi="Calibri"/>
          <w:kern w:val="2"/>
          <w:sz w:val="22"/>
          <w:szCs w:val="22"/>
          <w:lang w:eastAsia="en-GB"/>
        </w:rPr>
      </w:pPr>
      <w:r w:rsidRPr="004532EE">
        <w:rPr>
          <w:rFonts w:cs="Arial"/>
          <w:lang w:eastAsia="zh-CN"/>
        </w:rPr>
        <w:t>7.2.80G</w:t>
      </w:r>
      <w:r w:rsidRPr="000F4060">
        <w:rPr>
          <w:rFonts w:ascii="Calibri" w:hAnsi="Calibri"/>
          <w:kern w:val="2"/>
          <w:sz w:val="22"/>
          <w:szCs w:val="22"/>
          <w:lang w:eastAsia="en-GB"/>
        </w:rPr>
        <w:tab/>
      </w:r>
      <w:r>
        <w:rPr>
          <w:lang w:eastAsia="zh-CN"/>
        </w:rPr>
        <w:t>Layer-2-Group-ID AVP</w:t>
      </w:r>
      <w:r>
        <w:tab/>
      </w:r>
      <w:r>
        <w:fldChar w:fldCharType="begin" w:fldLock="1"/>
      </w:r>
      <w:r>
        <w:instrText xml:space="preserve"> PAGEREF _Toc162449125 \h </w:instrText>
      </w:r>
      <w:r>
        <w:fldChar w:fldCharType="separate"/>
      </w:r>
      <w:r>
        <w:t>136</w:t>
      </w:r>
      <w:r>
        <w:fldChar w:fldCharType="end"/>
      </w:r>
    </w:p>
    <w:p w14:paraId="4CAC0222" w14:textId="77777777" w:rsidR="003F3A6E" w:rsidRPr="000F4060" w:rsidRDefault="003F3A6E">
      <w:pPr>
        <w:pStyle w:val="TOC3"/>
        <w:rPr>
          <w:rFonts w:ascii="Calibri" w:hAnsi="Calibri"/>
          <w:kern w:val="2"/>
          <w:sz w:val="22"/>
          <w:szCs w:val="22"/>
          <w:lang w:eastAsia="en-GB"/>
        </w:rPr>
      </w:pPr>
      <w:r>
        <w:t>7.2.81</w:t>
      </w:r>
      <w:r w:rsidRPr="000F4060">
        <w:rPr>
          <w:rFonts w:ascii="Calibri" w:hAnsi="Calibri"/>
          <w:kern w:val="2"/>
          <w:sz w:val="22"/>
          <w:szCs w:val="22"/>
          <w:lang w:eastAsia="en-GB"/>
        </w:rPr>
        <w:tab/>
      </w:r>
      <w:r>
        <w:t>LCS-APN AVP</w:t>
      </w:r>
      <w:r>
        <w:tab/>
      </w:r>
      <w:r>
        <w:fldChar w:fldCharType="begin" w:fldLock="1"/>
      </w:r>
      <w:r>
        <w:instrText xml:space="preserve"> PAGEREF _Toc162449126 \h </w:instrText>
      </w:r>
      <w:r>
        <w:fldChar w:fldCharType="separate"/>
      </w:r>
      <w:r>
        <w:t>136</w:t>
      </w:r>
      <w:r>
        <w:fldChar w:fldCharType="end"/>
      </w:r>
    </w:p>
    <w:p w14:paraId="7DDAA43F" w14:textId="77777777" w:rsidR="003F3A6E" w:rsidRPr="000F4060" w:rsidRDefault="003F3A6E">
      <w:pPr>
        <w:pStyle w:val="TOC3"/>
        <w:rPr>
          <w:rFonts w:ascii="Calibri" w:hAnsi="Calibri"/>
          <w:kern w:val="2"/>
          <w:sz w:val="22"/>
          <w:szCs w:val="22"/>
          <w:lang w:eastAsia="en-GB"/>
        </w:rPr>
      </w:pPr>
      <w:r>
        <w:t>7.2.82</w:t>
      </w:r>
      <w:r w:rsidRPr="000F4060">
        <w:rPr>
          <w:rFonts w:ascii="Calibri" w:hAnsi="Calibri"/>
          <w:kern w:val="2"/>
          <w:sz w:val="22"/>
          <w:szCs w:val="22"/>
          <w:lang w:eastAsia="en-GB"/>
        </w:rPr>
        <w:tab/>
      </w:r>
      <w:r>
        <w:t>LCS-Client-Dialed-By-MS AVP</w:t>
      </w:r>
      <w:r>
        <w:tab/>
      </w:r>
      <w:r>
        <w:fldChar w:fldCharType="begin" w:fldLock="1"/>
      </w:r>
      <w:r>
        <w:instrText xml:space="preserve"> PAGEREF _Toc162449127 \h </w:instrText>
      </w:r>
      <w:r>
        <w:fldChar w:fldCharType="separate"/>
      </w:r>
      <w:r>
        <w:t>136</w:t>
      </w:r>
      <w:r>
        <w:fldChar w:fldCharType="end"/>
      </w:r>
    </w:p>
    <w:p w14:paraId="47DBF32E" w14:textId="77777777" w:rsidR="003F3A6E" w:rsidRPr="000F4060" w:rsidRDefault="003F3A6E">
      <w:pPr>
        <w:pStyle w:val="TOC3"/>
        <w:rPr>
          <w:rFonts w:ascii="Calibri" w:hAnsi="Calibri"/>
          <w:kern w:val="2"/>
          <w:sz w:val="22"/>
          <w:szCs w:val="22"/>
          <w:lang w:eastAsia="en-GB"/>
        </w:rPr>
      </w:pPr>
      <w:r>
        <w:t>7.2.83</w:t>
      </w:r>
      <w:r w:rsidRPr="000F4060">
        <w:rPr>
          <w:rFonts w:ascii="Calibri" w:hAnsi="Calibri"/>
          <w:kern w:val="2"/>
          <w:sz w:val="22"/>
          <w:szCs w:val="22"/>
          <w:lang w:eastAsia="en-GB"/>
        </w:rPr>
        <w:tab/>
      </w:r>
      <w:r>
        <w:t>LCS-Client-External-ID AVP</w:t>
      </w:r>
      <w:r>
        <w:tab/>
      </w:r>
      <w:r>
        <w:fldChar w:fldCharType="begin" w:fldLock="1"/>
      </w:r>
      <w:r>
        <w:instrText xml:space="preserve"> PAGEREF _Toc162449128 \h </w:instrText>
      </w:r>
      <w:r>
        <w:fldChar w:fldCharType="separate"/>
      </w:r>
      <w:r>
        <w:t>136</w:t>
      </w:r>
      <w:r>
        <w:fldChar w:fldCharType="end"/>
      </w:r>
    </w:p>
    <w:p w14:paraId="5C0D13EF" w14:textId="77777777" w:rsidR="003F3A6E" w:rsidRPr="000F4060" w:rsidRDefault="003F3A6E">
      <w:pPr>
        <w:pStyle w:val="TOC3"/>
        <w:rPr>
          <w:rFonts w:ascii="Calibri" w:hAnsi="Calibri"/>
          <w:kern w:val="2"/>
          <w:sz w:val="22"/>
          <w:szCs w:val="22"/>
          <w:lang w:eastAsia="en-GB"/>
        </w:rPr>
      </w:pPr>
      <w:r>
        <w:t>7.2.84</w:t>
      </w:r>
      <w:r w:rsidRPr="000F4060">
        <w:rPr>
          <w:rFonts w:ascii="Calibri" w:hAnsi="Calibri"/>
          <w:kern w:val="2"/>
          <w:sz w:val="22"/>
          <w:szCs w:val="22"/>
          <w:lang w:eastAsia="en-GB"/>
        </w:rPr>
        <w:tab/>
      </w:r>
      <w:r>
        <w:t>LCS-Client-ID AVP</w:t>
      </w:r>
      <w:r>
        <w:tab/>
      </w:r>
      <w:r>
        <w:fldChar w:fldCharType="begin" w:fldLock="1"/>
      </w:r>
      <w:r>
        <w:instrText xml:space="preserve"> PAGEREF _Toc162449129 \h </w:instrText>
      </w:r>
      <w:r>
        <w:fldChar w:fldCharType="separate"/>
      </w:r>
      <w:r>
        <w:t>136</w:t>
      </w:r>
      <w:r>
        <w:fldChar w:fldCharType="end"/>
      </w:r>
    </w:p>
    <w:p w14:paraId="7CC2AB0F" w14:textId="77777777" w:rsidR="003F3A6E" w:rsidRPr="000F4060" w:rsidRDefault="003F3A6E">
      <w:pPr>
        <w:pStyle w:val="TOC3"/>
        <w:rPr>
          <w:rFonts w:ascii="Calibri" w:hAnsi="Calibri"/>
          <w:kern w:val="2"/>
          <w:sz w:val="22"/>
          <w:szCs w:val="22"/>
          <w:lang w:eastAsia="en-GB"/>
        </w:rPr>
      </w:pPr>
      <w:r>
        <w:t>7.2.85</w:t>
      </w:r>
      <w:r w:rsidRPr="000F4060">
        <w:rPr>
          <w:rFonts w:ascii="Calibri" w:hAnsi="Calibri"/>
          <w:kern w:val="2"/>
          <w:sz w:val="22"/>
          <w:szCs w:val="22"/>
          <w:lang w:eastAsia="en-GB"/>
        </w:rPr>
        <w:tab/>
      </w:r>
      <w:r>
        <w:t>LCS-Client-Name AVP</w:t>
      </w:r>
      <w:r>
        <w:tab/>
      </w:r>
      <w:r>
        <w:fldChar w:fldCharType="begin" w:fldLock="1"/>
      </w:r>
      <w:r>
        <w:instrText xml:space="preserve"> PAGEREF _Toc162449130 \h </w:instrText>
      </w:r>
      <w:r>
        <w:fldChar w:fldCharType="separate"/>
      </w:r>
      <w:r>
        <w:t>138</w:t>
      </w:r>
      <w:r>
        <w:fldChar w:fldCharType="end"/>
      </w:r>
    </w:p>
    <w:p w14:paraId="53296C96" w14:textId="77777777" w:rsidR="003F3A6E" w:rsidRPr="000F4060" w:rsidRDefault="003F3A6E">
      <w:pPr>
        <w:pStyle w:val="TOC3"/>
        <w:rPr>
          <w:rFonts w:ascii="Calibri" w:hAnsi="Calibri"/>
          <w:kern w:val="2"/>
          <w:sz w:val="22"/>
          <w:szCs w:val="22"/>
          <w:lang w:eastAsia="en-GB"/>
        </w:rPr>
      </w:pPr>
      <w:r>
        <w:t>7.2.86</w:t>
      </w:r>
      <w:r w:rsidRPr="000F4060">
        <w:rPr>
          <w:rFonts w:ascii="Calibri" w:hAnsi="Calibri"/>
          <w:kern w:val="2"/>
          <w:sz w:val="22"/>
          <w:szCs w:val="22"/>
          <w:lang w:eastAsia="en-GB"/>
        </w:rPr>
        <w:tab/>
      </w:r>
      <w:r>
        <w:t>LCS-Client-Type AVP</w:t>
      </w:r>
      <w:r>
        <w:tab/>
      </w:r>
      <w:r>
        <w:fldChar w:fldCharType="begin" w:fldLock="1"/>
      </w:r>
      <w:r>
        <w:instrText xml:space="preserve"> PAGEREF _Toc162449131 \h </w:instrText>
      </w:r>
      <w:r>
        <w:fldChar w:fldCharType="separate"/>
      </w:r>
      <w:r>
        <w:t>138</w:t>
      </w:r>
      <w:r>
        <w:fldChar w:fldCharType="end"/>
      </w:r>
    </w:p>
    <w:p w14:paraId="7737A65B" w14:textId="77777777" w:rsidR="003F3A6E" w:rsidRPr="000F4060" w:rsidRDefault="003F3A6E">
      <w:pPr>
        <w:pStyle w:val="TOC3"/>
        <w:rPr>
          <w:rFonts w:ascii="Calibri" w:hAnsi="Calibri"/>
          <w:kern w:val="2"/>
          <w:sz w:val="22"/>
          <w:szCs w:val="22"/>
          <w:lang w:eastAsia="en-GB"/>
        </w:rPr>
      </w:pPr>
      <w:r>
        <w:t>7.2.87</w:t>
      </w:r>
      <w:r w:rsidRPr="000F4060">
        <w:rPr>
          <w:rFonts w:ascii="Calibri" w:hAnsi="Calibri"/>
          <w:kern w:val="2"/>
          <w:sz w:val="22"/>
          <w:szCs w:val="22"/>
          <w:lang w:eastAsia="en-GB"/>
        </w:rPr>
        <w:tab/>
      </w:r>
      <w:r>
        <w:t>LCS-Data-Coding-Scheme AVP</w:t>
      </w:r>
      <w:r>
        <w:tab/>
      </w:r>
      <w:r>
        <w:fldChar w:fldCharType="begin" w:fldLock="1"/>
      </w:r>
      <w:r>
        <w:instrText xml:space="preserve"> PAGEREF _Toc162449132 \h </w:instrText>
      </w:r>
      <w:r>
        <w:fldChar w:fldCharType="separate"/>
      </w:r>
      <w:r>
        <w:t>138</w:t>
      </w:r>
      <w:r>
        <w:fldChar w:fldCharType="end"/>
      </w:r>
    </w:p>
    <w:p w14:paraId="2CF5F888" w14:textId="77777777" w:rsidR="003F3A6E" w:rsidRPr="000F4060" w:rsidRDefault="003F3A6E">
      <w:pPr>
        <w:pStyle w:val="TOC3"/>
        <w:rPr>
          <w:rFonts w:ascii="Calibri" w:hAnsi="Calibri"/>
          <w:kern w:val="2"/>
          <w:sz w:val="22"/>
          <w:szCs w:val="22"/>
          <w:lang w:eastAsia="en-GB"/>
        </w:rPr>
      </w:pPr>
      <w:r>
        <w:t>7.2.88</w:t>
      </w:r>
      <w:r w:rsidRPr="000F4060">
        <w:rPr>
          <w:rFonts w:ascii="Calibri" w:hAnsi="Calibri"/>
          <w:kern w:val="2"/>
          <w:sz w:val="22"/>
          <w:szCs w:val="22"/>
          <w:lang w:eastAsia="en-GB"/>
        </w:rPr>
        <w:tab/>
      </w:r>
      <w:r>
        <w:t>LCS-Format-Indicator AVP</w:t>
      </w:r>
      <w:r>
        <w:tab/>
      </w:r>
      <w:r>
        <w:fldChar w:fldCharType="begin" w:fldLock="1"/>
      </w:r>
      <w:r>
        <w:instrText xml:space="preserve"> PAGEREF _Toc162449133 \h </w:instrText>
      </w:r>
      <w:r>
        <w:fldChar w:fldCharType="separate"/>
      </w:r>
      <w:r>
        <w:t>138</w:t>
      </w:r>
      <w:r>
        <w:fldChar w:fldCharType="end"/>
      </w:r>
    </w:p>
    <w:p w14:paraId="734C3C77" w14:textId="77777777" w:rsidR="003F3A6E" w:rsidRPr="000F4060" w:rsidRDefault="003F3A6E">
      <w:pPr>
        <w:pStyle w:val="TOC3"/>
        <w:rPr>
          <w:rFonts w:ascii="Calibri" w:hAnsi="Calibri"/>
          <w:kern w:val="2"/>
          <w:sz w:val="22"/>
          <w:szCs w:val="22"/>
          <w:lang w:eastAsia="en-GB"/>
        </w:rPr>
      </w:pPr>
      <w:r>
        <w:t>7.2.89</w:t>
      </w:r>
      <w:r w:rsidRPr="000F4060">
        <w:rPr>
          <w:rFonts w:ascii="Calibri" w:hAnsi="Calibri"/>
          <w:kern w:val="2"/>
          <w:sz w:val="22"/>
          <w:szCs w:val="22"/>
          <w:lang w:eastAsia="en-GB"/>
        </w:rPr>
        <w:tab/>
      </w:r>
      <w:r>
        <w:t>LCS-Information AVP</w:t>
      </w:r>
      <w:r>
        <w:tab/>
      </w:r>
      <w:r>
        <w:fldChar w:fldCharType="begin" w:fldLock="1"/>
      </w:r>
      <w:r>
        <w:instrText xml:space="preserve"> PAGEREF _Toc162449134 \h </w:instrText>
      </w:r>
      <w:r>
        <w:fldChar w:fldCharType="separate"/>
      </w:r>
      <w:r>
        <w:t>138</w:t>
      </w:r>
      <w:r>
        <w:fldChar w:fldCharType="end"/>
      </w:r>
    </w:p>
    <w:p w14:paraId="4EB890E0" w14:textId="77777777" w:rsidR="003F3A6E" w:rsidRPr="000F4060" w:rsidRDefault="003F3A6E">
      <w:pPr>
        <w:pStyle w:val="TOC3"/>
        <w:rPr>
          <w:rFonts w:ascii="Calibri" w:hAnsi="Calibri"/>
          <w:kern w:val="2"/>
          <w:sz w:val="22"/>
          <w:szCs w:val="22"/>
          <w:lang w:eastAsia="en-GB"/>
        </w:rPr>
      </w:pPr>
      <w:r>
        <w:t>7.2.90</w:t>
      </w:r>
      <w:r w:rsidRPr="000F4060">
        <w:rPr>
          <w:rFonts w:ascii="Calibri" w:hAnsi="Calibri"/>
          <w:kern w:val="2"/>
          <w:sz w:val="22"/>
          <w:szCs w:val="22"/>
          <w:lang w:eastAsia="en-GB"/>
        </w:rPr>
        <w:tab/>
      </w:r>
      <w:r>
        <w:t>LCS-Name-String AVP</w:t>
      </w:r>
      <w:r>
        <w:tab/>
      </w:r>
      <w:r>
        <w:fldChar w:fldCharType="begin" w:fldLock="1"/>
      </w:r>
      <w:r>
        <w:instrText xml:space="preserve"> PAGEREF _Toc162449135 \h </w:instrText>
      </w:r>
      <w:r>
        <w:fldChar w:fldCharType="separate"/>
      </w:r>
      <w:r>
        <w:t>138</w:t>
      </w:r>
      <w:r>
        <w:fldChar w:fldCharType="end"/>
      </w:r>
    </w:p>
    <w:p w14:paraId="199AADBB" w14:textId="77777777" w:rsidR="003F3A6E" w:rsidRPr="000F4060" w:rsidRDefault="003F3A6E">
      <w:pPr>
        <w:pStyle w:val="TOC3"/>
        <w:rPr>
          <w:rFonts w:ascii="Calibri" w:hAnsi="Calibri"/>
          <w:kern w:val="2"/>
          <w:sz w:val="22"/>
          <w:szCs w:val="22"/>
          <w:lang w:eastAsia="en-GB"/>
        </w:rPr>
      </w:pPr>
      <w:r>
        <w:t>7.2.91</w:t>
      </w:r>
      <w:r w:rsidRPr="000F4060">
        <w:rPr>
          <w:rFonts w:ascii="Calibri" w:hAnsi="Calibri"/>
          <w:kern w:val="2"/>
          <w:sz w:val="22"/>
          <w:szCs w:val="22"/>
          <w:lang w:eastAsia="en-GB"/>
        </w:rPr>
        <w:tab/>
      </w:r>
      <w:r>
        <w:t>LCS-Requestor-ID AVP</w:t>
      </w:r>
      <w:r>
        <w:tab/>
      </w:r>
      <w:r>
        <w:fldChar w:fldCharType="begin" w:fldLock="1"/>
      </w:r>
      <w:r>
        <w:instrText xml:space="preserve"> PAGEREF _Toc162449136 \h </w:instrText>
      </w:r>
      <w:r>
        <w:fldChar w:fldCharType="separate"/>
      </w:r>
      <w:r>
        <w:t>139</w:t>
      </w:r>
      <w:r>
        <w:fldChar w:fldCharType="end"/>
      </w:r>
    </w:p>
    <w:p w14:paraId="5E0795EE" w14:textId="77777777" w:rsidR="003F3A6E" w:rsidRPr="000F4060" w:rsidRDefault="003F3A6E">
      <w:pPr>
        <w:pStyle w:val="TOC3"/>
        <w:rPr>
          <w:rFonts w:ascii="Calibri" w:hAnsi="Calibri"/>
          <w:kern w:val="2"/>
          <w:sz w:val="22"/>
          <w:szCs w:val="22"/>
          <w:lang w:eastAsia="en-GB"/>
        </w:rPr>
      </w:pPr>
      <w:r>
        <w:t>7.2.92</w:t>
      </w:r>
      <w:r w:rsidRPr="000F4060">
        <w:rPr>
          <w:rFonts w:ascii="Calibri" w:hAnsi="Calibri"/>
          <w:kern w:val="2"/>
          <w:sz w:val="22"/>
          <w:szCs w:val="22"/>
          <w:lang w:eastAsia="en-GB"/>
        </w:rPr>
        <w:tab/>
      </w:r>
      <w:r>
        <w:t>LCS-Requestor-ID-String AVP</w:t>
      </w:r>
      <w:r>
        <w:tab/>
      </w:r>
      <w:r>
        <w:fldChar w:fldCharType="begin" w:fldLock="1"/>
      </w:r>
      <w:r>
        <w:instrText xml:space="preserve"> PAGEREF _Toc162449137 \h </w:instrText>
      </w:r>
      <w:r>
        <w:fldChar w:fldCharType="separate"/>
      </w:r>
      <w:r>
        <w:t>139</w:t>
      </w:r>
      <w:r>
        <w:fldChar w:fldCharType="end"/>
      </w:r>
    </w:p>
    <w:p w14:paraId="640FB1BC" w14:textId="77777777" w:rsidR="003F3A6E" w:rsidRPr="000F4060" w:rsidRDefault="003F3A6E">
      <w:pPr>
        <w:pStyle w:val="TOC3"/>
        <w:rPr>
          <w:rFonts w:ascii="Calibri" w:hAnsi="Calibri"/>
          <w:kern w:val="2"/>
          <w:sz w:val="22"/>
          <w:szCs w:val="22"/>
          <w:lang w:eastAsia="en-GB"/>
        </w:rPr>
      </w:pPr>
      <w:r>
        <w:t>7.2.92A</w:t>
      </w:r>
      <w:r w:rsidRPr="000F4060">
        <w:rPr>
          <w:rFonts w:ascii="Calibri" w:hAnsi="Calibri"/>
          <w:kern w:val="2"/>
          <w:sz w:val="22"/>
          <w:szCs w:val="22"/>
          <w:lang w:eastAsia="en-GB"/>
        </w:rPr>
        <w:tab/>
      </w:r>
      <w:r>
        <w:t>Local-GW-Inserted-Indication AVP</w:t>
      </w:r>
      <w:r>
        <w:tab/>
      </w:r>
      <w:r>
        <w:fldChar w:fldCharType="begin" w:fldLock="1"/>
      </w:r>
      <w:r>
        <w:instrText xml:space="preserve"> PAGEREF _Toc162449138 \h </w:instrText>
      </w:r>
      <w:r>
        <w:fldChar w:fldCharType="separate"/>
      </w:r>
      <w:r>
        <w:t>139</w:t>
      </w:r>
      <w:r>
        <w:fldChar w:fldCharType="end"/>
      </w:r>
    </w:p>
    <w:p w14:paraId="4922772D" w14:textId="77777777" w:rsidR="003F3A6E" w:rsidRPr="000F4060" w:rsidRDefault="003F3A6E">
      <w:pPr>
        <w:pStyle w:val="TOC3"/>
        <w:rPr>
          <w:rFonts w:ascii="Calibri" w:hAnsi="Calibri"/>
          <w:kern w:val="2"/>
          <w:sz w:val="22"/>
          <w:szCs w:val="22"/>
          <w:lang w:eastAsia="en-GB"/>
        </w:rPr>
      </w:pPr>
      <w:r>
        <w:t>7.2.93</w:t>
      </w:r>
      <w:r w:rsidRPr="000F4060">
        <w:rPr>
          <w:rFonts w:ascii="Calibri" w:hAnsi="Calibri"/>
          <w:kern w:val="2"/>
          <w:sz w:val="22"/>
          <w:szCs w:val="22"/>
          <w:lang w:eastAsia="en-GB"/>
        </w:rPr>
        <w:tab/>
      </w:r>
      <w:r>
        <w:t>Local-Sequence-Number AVP</w:t>
      </w:r>
      <w:r>
        <w:tab/>
      </w:r>
      <w:r>
        <w:fldChar w:fldCharType="begin" w:fldLock="1"/>
      </w:r>
      <w:r>
        <w:instrText xml:space="preserve"> PAGEREF _Toc162449139 \h </w:instrText>
      </w:r>
      <w:r>
        <w:fldChar w:fldCharType="separate"/>
      </w:r>
      <w:r>
        <w:t>139</w:t>
      </w:r>
      <w:r>
        <w:fldChar w:fldCharType="end"/>
      </w:r>
    </w:p>
    <w:p w14:paraId="4A42D92E" w14:textId="77777777" w:rsidR="003F3A6E" w:rsidRPr="000F4060" w:rsidRDefault="003F3A6E">
      <w:pPr>
        <w:pStyle w:val="TOC3"/>
        <w:rPr>
          <w:rFonts w:ascii="Calibri" w:hAnsi="Calibri"/>
          <w:kern w:val="2"/>
          <w:sz w:val="22"/>
          <w:szCs w:val="22"/>
          <w:lang w:eastAsia="en-GB"/>
        </w:rPr>
      </w:pPr>
      <w:r>
        <w:lastRenderedPageBreak/>
        <w:t>7.2.94</w:t>
      </w:r>
      <w:r w:rsidRPr="000F4060">
        <w:rPr>
          <w:rFonts w:ascii="Calibri" w:hAnsi="Calibri"/>
          <w:kern w:val="2"/>
          <w:sz w:val="22"/>
          <w:szCs w:val="22"/>
          <w:lang w:eastAsia="en-GB"/>
        </w:rPr>
        <w:tab/>
      </w:r>
      <w:r>
        <w:t>Location-Estimate AVP</w:t>
      </w:r>
      <w:r>
        <w:tab/>
      </w:r>
      <w:r>
        <w:fldChar w:fldCharType="begin" w:fldLock="1"/>
      </w:r>
      <w:r>
        <w:instrText xml:space="preserve"> PAGEREF _Toc162449140 \h </w:instrText>
      </w:r>
      <w:r>
        <w:fldChar w:fldCharType="separate"/>
      </w:r>
      <w:r>
        <w:t>139</w:t>
      </w:r>
      <w:r>
        <w:fldChar w:fldCharType="end"/>
      </w:r>
    </w:p>
    <w:p w14:paraId="01929FC4" w14:textId="77777777" w:rsidR="003F3A6E" w:rsidRPr="000F4060" w:rsidRDefault="003F3A6E">
      <w:pPr>
        <w:pStyle w:val="TOC3"/>
        <w:rPr>
          <w:rFonts w:ascii="Calibri" w:hAnsi="Calibri"/>
          <w:kern w:val="2"/>
          <w:sz w:val="22"/>
          <w:szCs w:val="22"/>
          <w:lang w:eastAsia="en-GB"/>
        </w:rPr>
      </w:pPr>
      <w:r>
        <w:t>7.2.95</w:t>
      </w:r>
      <w:r w:rsidRPr="000F4060">
        <w:rPr>
          <w:rFonts w:ascii="Calibri" w:hAnsi="Calibri"/>
          <w:kern w:val="2"/>
          <w:sz w:val="22"/>
          <w:szCs w:val="22"/>
          <w:lang w:eastAsia="en-GB"/>
        </w:rPr>
        <w:tab/>
      </w:r>
      <w:r>
        <w:t>Location-Estimate-Type AVP</w:t>
      </w:r>
      <w:r>
        <w:tab/>
      </w:r>
      <w:r>
        <w:fldChar w:fldCharType="begin" w:fldLock="1"/>
      </w:r>
      <w:r>
        <w:instrText xml:space="preserve"> PAGEREF _Toc162449141 \h </w:instrText>
      </w:r>
      <w:r>
        <w:fldChar w:fldCharType="separate"/>
      </w:r>
      <w:r>
        <w:t>139</w:t>
      </w:r>
      <w:r>
        <w:fldChar w:fldCharType="end"/>
      </w:r>
    </w:p>
    <w:p w14:paraId="7107E4D0" w14:textId="77777777" w:rsidR="003F3A6E" w:rsidRPr="000F4060" w:rsidRDefault="003F3A6E">
      <w:pPr>
        <w:pStyle w:val="TOC3"/>
        <w:rPr>
          <w:rFonts w:ascii="Calibri" w:hAnsi="Calibri"/>
          <w:kern w:val="2"/>
          <w:sz w:val="22"/>
          <w:szCs w:val="22"/>
          <w:lang w:eastAsia="en-GB"/>
        </w:rPr>
      </w:pPr>
      <w:r>
        <w:t>7.2.95A</w:t>
      </w:r>
      <w:r w:rsidRPr="000F4060">
        <w:rPr>
          <w:rFonts w:ascii="Calibri" w:hAnsi="Calibri"/>
          <w:kern w:val="2"/>
          <w:sz w:val="22"/>
          <w:szCs w:val="22"/>
          <w:lang w:eastAsia="en-GB"/>
        </w:rPr>
        <w:tab/>
      </w:r>
      <w:r>
        <w:t>Location-Info AVP</w:t>
      </w:r>
      <w:r>
        <w:tab/>
      </w:r>
      <w:r>
        <w:fldChar w:fldCharType="begin" w:fldLock="1"/>
      </w:r>
      <w:r>
        <w:instrText xml:space="preserve"> PAGEREF _Toc162449142 \h </w:instrText>
      </w:r>
      <w:r>
        <w:fldChar w:fldCharType="separate"/>
      </w:r>
      <w:r>
        <w:t>139</w:t>
      </w:r>
      <w:r>
        <w:fldChar w:fldCharType="end"/>
      </w:r>
    </w:p>
    <w:p w14:paraId="56E1EBC2" w14:textId="77777777" w:rsidR="003F3A6E" w:rsidRPr="000F4060" w:rsidRDefault="003F3A6E">
      <w:pPr>
        <w:pStyle w:val="TOC3"/>
        <w:rPr>
          <w:rFonts w:ascii="Calibri" w:hAnsi="Calibri"/>
          <w:kern w:val="2"/>
          <w:sz w:val="22"/>
          <w:szCs w:val="22"/>
          <w:lang w:eastAsia="en-GB"/>
        </w:rPr>
      </w:pPr>
      <w:r>
        <w:t>7.2.96</w:t>
      </w:r>
      <w:r w:rsidRPr="000F4060">
        <w:rPr>
          <w:rFonts w:ascii="Calibri" w:hAnsi="Calibri"/>
          <w:kern w:val="2"/>
          <w:sz w:val="22"/>
          <w:szCs w:val="22"/>
          <w:lang w:eastAsia="en-GB"/>
        </w:rPr>
        <w:tab/>
      </w:r>
      <w:r>
        <w:t>Location-Type AVP</w:t>
      </w:r>
      <w:r>
        <w:tab/>
      </w:r>
      <w:r>
        <w:fldChar w:fldCharType="begin" w:fldLock="1"/>
      </w:r>
      <w:r>
        <w:instrText xml:space="preserve"> PAGEREF _Toc162449143 \h </w:instrText>
      </w:r>
      <w:r>
        <w:fldChar w:fldCharType="separate"/>
      </w:r>
      <w:r>
        <w:t>140</w:t>
      </w:r>
      <w:r>
        <w:fldChar w:fldCharType="end"/>
      </w:r>
    </w:p>
    <w:p w14:paraId="341E61F2" w14:textId="77777777" w:rsidR="003F3A6E" w:rsidRPr="000F4060" w:rsidRDefault="003F3A6E">
      <w:pPr>
        <w:pStyle w:val="TOC3"/>
        <w:rPr>
          <w:rFonts w:ascii="Calibri" w:hAnsi="Calibri"/>
          <w:kern w:val="2"/>
          <w:sz w:val="22"/>
          <w:szCs w:val="22"/>
          <w:lang w:eastAsia="en-GB"/>
        </w:rPr>
      </w:pPr>
      <w:r>
        <w:t>7.2.97</w:t>
      </w:r>
      <w:r w:rsidRPr="000F4060">
        <w:rPr>
          <w:rFonts w:ascii="Calibri" w:hAnsi="Calibri"/>
          <w:kern w:val="2"/>
          <w:sz w:val="22"/>
          <w:szCs w:val="22"/>
          <w:lang w:eastAsia="en-GB"/>
        </w:rPr>
        <w:tab/>
      </w:r>
      <w:r>
        <w:t>Low-Balance-Indication AVP</w:t>
      </w:r>
      <w:r>
        <w:tab/>
      </w:r>
      <w:r>
        <w:fldChar w:fldCharType="begin" w:fldLock="1"/>
      </w:r>
      <w:r>
        <w:instrText xml:space="preserve"> PAGEREF _Toc162449144 \h </w:instrText>
      </w:r>
      <w:r>
        <w:fldChar w:fldCharType="separate"/>
      </w:r>
      <w:r>
        <w:t>140</w:t>
      </w:r>
      <w:r>
        <w:fldChar w:fldCharType="end"/>
      </w:r>
    </w:p>
    <w:p w14:paraId="0CA04D0B" w14:textId="77777777" w:rsidR="003F3A6E" w:rsidRPr="000F4060" w:rsidRDefault="003F3A6E">
      <w:pPr>
        <w:pStyle w:val="TOC3"/>
        <w:rPr>
          <w:rFonts w:ascii="Calibri" w:hAnsi="Calibri"/>
          <w:kern w:val="2"/>
          <w:sz w:val="22"/>
          <w:szCs w:val="22"/>
          <w:lang w:eastAsia="en-GB"/>
        </w:rPr>
      </w:pPr>
      <w:r>
        <w:t>7.2.97A</w:t>
      </w:r>
      <w:r w:rsidRPr="000F4060">
        <w:rPr>
          <w:rFonts w:ascii="Calibri" w:hAnsi="Calibri"/>
          <w:kern w:val="2"/>
          <w:sz w:val="22"/>
          <w:szCs w:val="22"/>
          <w:lang w:eastAsia="en-GB"/>
        </w:rPr>
        <w:tab/>
      </w:r>
      <w:r>
        <w:t>Low-Priority-Indicator AVP</w:t>
      </w:r>
      <w:r>
        <w:tab/>
      </w:r>
      <w:r>
        <w:fldChar w:fldCharType="begin" w:fldLock="1"/>
      </w:r>
      <w:r>
        <w:instrText xml:space="preserve"> PAGEREF _Toc162449145 \h </w:instrText>
      </w:r>
      <w:r>
        <w:fldChar w:fldCharType="separate"/>
      </w:r>
      <w:r>
        <w:t>140</w:t>
      </w:r>
      <w:r>
        <w:fldChar w:fldCharType="end"/>
      </w:r>
    </w:p>
    <w:p w14:paraId="7CB86773" w14:textId="77777777" w:rsidR="003F3A6E" w:rsidRPr="000F4060" w:rsidRDefault="003F3A6E">
      <w:pPr>
        <w:pStyle w:val="TOC3"/>
        <w:rPr>
          <w:rFonts w:ascii="Calibri" w:hAnsi="Calibri"/>
          <w:kern w:val="2"/>
          <w:sz w:val="22"/>
          <w:szCs w:val="22"/>
          <w:lang w:eastAsia="en-GB"/>
        </w:rPr>
      </w:pPr>
      <w:r>
        <w:t>7.2.97B</w:t>
      </w:r>
      <w:r w:rsidRPr="000F4060">
        <w:rPr>
          <w:rFonts w:ascii="Calibri" w:hAnsi="Calibri"/>
          <w:kern w:val="2"/>
          <w:sz w:val="22"/>
          <w:szCs w:val="22"/>
          <w:lang w:eastAsia="en-GB"/>
        </w:rPr>
        <w:tab/>
      </w:r>
      <w:r>
        <w:t>MBMS-Charged-Party AVP</w:t>
      </w:r>
      <w:r>
        <w:tab/>
      </w:r>
      <w:r>
        <w:fldChar w:fldCharType="begin" w:fldLock="1"/>
      </w:r>
      <w:r>
        <w:instrText xml:space="preserve"> PAGEREF _Toc162449146 \h </w:instrText>
      </w:r>
      <w:r>
        <w:fldChar w:fldCharType="separate"/>
      </w:r>
      <w:r>
        <w:t>140</w:t>
      </w:r>
      <w:r>
        <w:fldChar w:fldCharType="end"/>
      </w:r>
    </w:p>
    <w:p w14:paraId="4965996B" w14:textId="77777777" w:rsidR="003F3A6E" w:rsidRPr="000F4060" w:rsidRDefault="003F3A6E">
      <w:pPr>
        <w:pStyle w:val="TOC3"/>
        <w:rPr>
          <w:rFonts w:ascii="Calibri" w:hAnsi="Calibri"/>
          <w:kern w:val="2"/>
          <w:sz w:val="22"/>
          <w:szCs w:val="22"/>
          <w:lang w:eastAsia="en-GB"/>
        </w:rPr>
      </w:pPr>
      <w:r>
        <w:t>7.2.98</w:t>
      </w:r>
      <w:r w:rsidRPr="000F4060">
        <w:rPr>
          <w:rFonts w:ascii="Calibri" w:hAnsi="Calibri"/>
          <w:kern w:val="2"/>
          <w:sz w:val="22"/>
          <w:szCs w:val="22"/>
          <w:lang w:eastAsia="en-GB"/>
        </w:rPr>
        <w:tab/>
      </w:r>
      <w:r>
        <w:rPr>
          <w:lang w:eastAsia="zh-CN"/>
        </w:rPr>
        <w:t>MBMS-GW-Address</w:t>
      </w:r>
      <w:r>
        <w:t xml:space="preserve"> AVP</w:t>
      </w:r>
      <w:r>
        <w:tab/>
      </w:r>
      <w:r>
        <w:fldChar w:fldCharType="begin" w:fldLock="1"/>
      </w:r>
      <w:r>
        <w:instrText xml:space="preserve"> PAGEREF _Toc162449147 \h </w:instrText>
      </w:r>
      <w:r>
        <w:fldChar w:fldCharType="separate"/>
      </w:r>
      <w:r>
        <w:t>140</w:t>
      </w:r>
      <w:r>
        <w:fldChar w:fldCharType="end"/>
      </w:r>
    </w:p>
    <w:p w14:paraId="59BB7469" w14:textId="77777777" w:rsidR="003F3A6E" w:rsidRPr="000F4060" w:rsidRDefault="003F3A6E">
      <w:pPr>
        <w:pStyle w:val="TOC3"/>
        <w:rPr>
          <w:rFonts w:ascii="Calibri" w:hAnsi="Calibri"/>
          <w:kern w:val="2"/>
          <w:sz w:val="22"/>
          <w:szCs w:val="22"/>
          <w:lang w:eastAsia="en-GB"/>
        </w:rPr>
      </w:pPr>
      <w:r>
        <w:t>7.2.99</w:t>
      </w:r>
      <w:r w:rsidRPr="000F4060">
        <w:rPr>
          <w:rFonts w:ascii="Calibri" w:hAnsi="Calibri"/>
          <w:kern w:val="2"/>
          <w:sz w:val="22"/>
          <w:szCs w:val="22"/>
          <w:lang w:eastAsia="en-GB"/>
        </w:rPr>
        <w:tab/>
      </w:r>
      <w:r>
        <w:t>MBMS-Information AVP</w:t>
      </w:r>
      <w:r>
        <w:tab/>
      </w:r>
      <w:r>
        <w:fldChar w:fldCharType="begin" w:fldLock="1"/>
      </w:r>
      <w:r>
        <w:instrText xml:space="preserve"> PAGEREF _Toc162449148 \h </w:instrText>
      </w:r>
      <w:r>
        <w:fldChar w:fldCharType="separate"/>
      </w:r>
      <w:r>
        <w:t>140</w:t>
      </w:r>
      <w:r>
        <w:fldChar w:fldCharType="end"/>
      </w:r>
    </w:p>
    <w:p w14:paraId="076DD87C" w14:textId="77777777" w:rsidR="003F3A6E" w:rsidRPr="000F4060" w:rsidRDefault="003F3A6E">
      <w:pPr>
        <w:pStyle w:val="TOC3"/>
        <w:rPr>
          <w:rFonts w:ascii="Calibri" w:hAnsi="Calibri"/>
          <w:kern w:val="2"/>
          <w:sz w:val="22"/>
          <w:szCs w:val="22"/>
          <w:lang w:eastAsia="en-GB"/>
        </w:rPr>
      </w:pPr>
      <w:r>
        <w:t>7.2.100</w:t>
      </w:r>
      <w:r w:rsidRPr="000F4060">
        <w:rPr>
          <w:rFonts w:ascii="Calibri" w:hAnsi="Calibri"/>
          <w:kern w:val="2"/>
          <w:sz w:val="22"/>
          <w:szCs w:val="22"/>
          <w:lang w:eastAsia="en-GB"/>
        </w:rPr>
        <w:tab/>
      </w:r>
      <w:r>
        <w:t>MBMS-User-Service-Type AVP</w:t>
      </w:r>
      <w:r>
        <w:tab/>
      </w:r>
      <w:r>
        <w:fldChar w:fldCharType="begin" w:fldLock="1"/>
      </w:r>
      <w:r>
        <w:instrText xml:space="preserve"> PAGEREF _Toc162449149 \h </w:instrText>
      </w:r>
      <w:r>
        <w:fldChar w:fldCharType="separate"/>
      </w:r>
      <w:r>
        <w:t>141</w:t>
      </w:r>
      <w:r>
        <w:fldChar w:fldCharType="end"/>
      </w:r>
    </w:p>
    <w:p w14:paraId="1C16B596" w14:textId="77777777" w:rsidR="003F3A6E" w:rsidRPr="000F4060" w:rsidRDefault="003F3A6E">
      <w:pPr>
        <w:pStyle w:val="TOC3"/>
        <w:rPr>
          <w:rFonts w:ascii="Calibri" w:hAnsi="Calibri"/>
          <w:kern w:val="2"/>
          <w:sz w:val="22"/>
          <w:szCs w:val="22"/>
          <w:lang w:eastAsia="en-GB"/>
        </w:rPr>
      </w:pPr>
      <w:r>
        <w:t>7.2.101</w:t>
      </w:r>
      <w:r w:rsidRPr="000F4060">
        <w:rPr>
          <w:rFonts w:ascii="Calibri" w:hAnsi="Calibri"/>
          <w:kern w:val="2"/>
          <w:sz w:val="22"/>
          <w:szCs w:val="22"/>
          <w:lang w:eastAsia="en-GB"/>
        </w:rPr>
        <w:tab/>
      </w:r>
      <w:r>
        <w:t>Media-Initiator-Flag AVP</w:t>
      </w:r>
      <w:r>
        <w:tab/>
      </w:r>
      <w:r>
        <w:fldChar w:fldCharType="begin" w:fldLock="1"/>
      </w:r>
      <w:r>
        <w:instrText xml:space="preserve"> PAGEREF _Toc162449150 \h </w:instrText>
      </w:r>
      <w:r>
        <w:fldChar w:fldCharType="separate"/>
      </w:r>
      <w:r>
        <w:t>142</w:t>
      </w:r>
      <w:r>
        <w:fldChar w:fldCharType="end"/>
      </w:r>
    </w:p>
    <w:p w14:paraId="2E40F93C" w14:textId="77777777" w:rsidR="003F3A6E" w:rsidRPr="000F4060" w:rsidRDefault="003F3A6E">
      <w:pPr>
        <w:pStyle w:val="TOC3"/>
        <w:rPr>
          <w:rFonts w:ascii="Calibri" w:hAnsi="Calibri"/>
          <w:kern w:val="2"/>
          <w:sz w:val="22"/>
          <w:szCs w:val="22"/>
          <w:lang w:eastAsia="en-GB"/>
        </w:rPr>
      </w:pPr>
      <w:r>
        <w:t>7.2.102</w:t>
      </w:r>
      <w:r w:rsidRPr="000F4060">
        <w:rPr>
          <w:rFonts w:ascii="Calibri" w:hAnsi="Calibri"/>
          <w:kern w:val="2"/>
          <w:sz w:val="22"/>
          <w:szCs w:val="22"/>
          <w:lang w:eastAsia="en-GB"/>
        </w:rPr>
        <w:tab/>
      </w:r>
      <w:r>
        <w:t>Media-Initiator-Party AVP</w:t>
      </w:r>
      <w:r>
        <w:tab/>
      </w:r>
      <w:r>
        <w:fldChar w:fldCharType="begin" w:fldLock="1"/>
      </w:r>
      <w:r>
        <w:instrText xml:space="preserve"> PAGEREF _Toc162449151 \h </w:instrText>
      </w:r>
      <w:r>
        <w:fldChar w:fldCharType="separate"/>
      </w:r>
      <w:r>
        <w:t>142</w:t>
      </w:r>
      <w:r>
        <w:fldChar w:fldCharType="end"/>
      </w:r>
    </w:p>
    <w:p w14:paraId="0DA6400D" w14:textId="77777777" w:rsidR="003F3A6E" w:rsidRPr="000F4060" w:rsidRDefault="003F3A6E">
      <w:pPr>
        <w:pStyle w:val="TOC3"/>
        <w:rPr>
          <w:rFonts w:ascii="Calibri" w:hAnsi="Calibri"/>
          <w:kern w:val="2"/>
          <w:sz w:val="22"/>
          <w:szCs w:val="22"/>
          <w:lang w:eastAsia="en-GB"/>
        </w:rPr>
      </w:pPr>
      <w:r>
        <w:t>7.2.103</w:t>
      </w:r>
      <w:r w:rsidRPr="000F4060">
        <w:rPr>
          <w:rFonts w:ascii="Calibri" w:hAnsi="Calibri"/>
          <w:kern w:val="2"/>
          <w:sz w:val="22"/>
          <w:szCs w:val="22"/>
          <w:lang w:eastAsia="en-GB"/>
        </w:rPr>
        <w:tab/>
      </w:r>
      <w:r>
        <w:t>Message-Body AVP</w:t>
      </w:r>
      <w:r>
        <w:tab/>
      </w:r>
      <w:r>
        <w:fldChar w:fldCharType="begin" w:fldLock="1"/>
      </w:r>
      <w:r>
        <w:instrText xml:space="preserve"> PAGEREF _Toc162449152 \h </w:instrText>
      </w:r>
      <w:r>
        <w:fldChar w:fldCharType="separate"/>
      </w:r>
      <w:r>
        <w:t>142</w:t>
      </w:r>
      <w:r>
        <w:fldChar w:fldCharType="end"/>
      </w:r>
    </w:p>
    <w:p w14:paraId="3DF3F09D" w14:textId="77777777" w:rsidR="003F3A6E" w:rsidRPr="000F4060" w:rsidRDefault="003F3A6E">
      <w:pPr>
        <w:pStyle w:val="TOC3"/>
        <w:rPr>
          <w:rFonts w:ascii="Calibri" w:hAnsi="Calibri"/>
          <w:kern w:val="2"/>
          <w:sz w:val="22"/>
          <w:szCs w:val="22"/>
          <w:lang w:eastAsia="en-GB"/>
        </w:rPr>
      </w:pPr>
      <w:r>
        <w:t>7.2.104</w:t>
      </w:r>
      <w:r w:rsidRPr="000F4060">
        <w:rPr>
          <w:rFonts w:ascii="Calibri" w:hAnsi="Calibri"/>
          <w:kern w:val="2"/>
          <w:sz w:val="22"/>
          <w:szCs w:val="22"/>
          <w:lang w:eastAsia="en-GB"/>
        </w:rPr>
        <w:tab/>
      </w:r>
      <w:r>
        <w:t>Message-Class AVP</w:t>
      </w:r>
      <w:r>
        <w:tab/>
      </w:r>
      <w:r>
        <w:fldChar w:fldCharType="begin" w:fldLock="1"/>
      </w:r>
      <w:r>
        <w:instrText xml:space="preserve"> PAGEREF _Toc162449153 \h </w:instrText>
      </w:r>
      <w:r>
        <w:fldChar w:fldCharType="separate"/>
      </w:r>
      <w:r>
        <w:t>142</w:t>
      </w:r>
      <w:r>
        <w:fldChar w:fldCharType="end"/>
      </w:r>
    </w:p>
    <w:p w14:paraId="52629239" w14:textId="77777777" w:rsidR="003F3A6E" w:rsidRPr="000F4060" w:rsidRDefault="003F3A6E">
      <w:pPr>
        <w:pStyle w:val="TOC3"/>
        <w:rPr>
          <w:rFonts w:ascii="Calibri" w:hAnsi="Calibri"/>
          <w:kern w:val="2"/>
          <w:sz w:val="22"/>
          <w:szCs w:val="22"/>
          <w:lang w:eastAsia="en-GB"/>
        </w:rPr>
      </w:pPr>
      <w:r>
        <w:t>7.2.105</w:t>
      </w:r>
      <w:r w:rsidRPr="000F4060">
        <w:rPr>
          <w:rFonts w:ascii="Calibri" w:hAnsi="Calibri"/>
          <w:kern w:val="2"/>
          <w:sz w:val="22"/>
          <w:szCs w:val="22"/>
          <w:lang w:eastAsia="en-GB"/>
        </w:rPr>
        <w:tab/>
      </w:r>
      <w:r>
        <w:t>Message-ID AVP</w:t>
      </w:r>
      <w:r>
        <w:tab/>
      </w:r>
      <w:r>
        <w:fldChar w:fldCharType="begin" w:fldLock="1"/>
      </w:r>
      <w:r>
        <w:instrText xml:space="preserve"> PAGEREF _Toc162449154 \h </w:instrText>
      </w:r>
      <w:r>
        <w:fldChar w:fldCharType="separate"/>
      </w:r>
      <w:r>
        <w:t>142</w:t>
      </w:r>
      <w:r>
        <w:fldChar w:fldCharType="end"/>
      </w:r>
    </w:p>
    <w:p w14:paraId="2A9070B8" w14:textId="77777777" w:rsidR="003F3A6E" w:rsidRPr="000F4060" w:rsidRDefault="003F3A6E">
      <w:pPr>
        <w:pStyle w:val="TOC3"/>
        <w:rPr>
          <w:rFonts w:ascii="Calibri" w:hAnsi="Calibri"/>
          <w:kern w:val="2"/>
          <w:sz w:val="22"/>
          <w:szCs w:val="22"/>
          <w:lang w:eastAsia="en-GB"/>
        </w:rPr>
      </w:pPr>
      <w:r>
        <w:t>7.2.106</w:t>
      </w:r>
      <w:r w:rsidRPr="000F4060">
        <w:rPr>
          <w:rFonts w:ascii="Calibri" w:hAnsi="Calibri"/>
          <w:kern w:val="2"/>
          <w:sz w:val="22"/>
          <w:szCs w:val="22"/>
          <w:lang w:eastAsia="en-GB"/>
        </w:rPr>
        <w:tab/>
      </w:r>
      <w:r>
        <w:t>Message-Size AVP</w:t>
      </w:r>
      <w:r>
        <w:tab/>
      </w:r>
      <w:r>
        <w:fldChar w:fldCharType="begin" w:fldLock="1"/>
      </w:r>
      <w:r>
        <w:instrText xml:space="preserve"> PAGEREF _Toc162449155 \h </w:instrText>
      </w:r>
      <w:r>
        <w:fldChar w:fldCharType="separate"/>
      </w:r>
      <w:r>
        <w:t>142</w:t>
      </w:r>
      <w:r>
        <w:fldChar w:fldCharType="end"/>
      </w:r>
    </w:p>
    <w:p w14:paraId="02411EC9" w14:textId="77777777" w:rsidR="003F3A6E" w:rsidRPr="000F4060" w:rsidRDefault="003F3A6E">
      <w:pPr>
        <w:pStyle w:val="TOC3"/>
        <w:rPr>
          <w:rFonts w:ascii="Calibri" w:hAnsi="Calibri"/>
          <w:kern w:val="2"/>
          <w:sz w:val="22"/>
          <w:szCs w:val="22"/>
          <w:lang w:eastAsia="en-GB"/>
        </w:rPr>
      </w:pPr>
      <w:r>
        <w:t>7.2.107</w:t>
      </w:r>
      <w:r w:rsidRPr="000F4060">
        <w:rPr>
          <w:rFonts w:ascii="Calibri" w:hAnsi="Calibri"/>
          <w:kern w:val="2"/>
          <w:sz w:val="22"/>
          <w:szCs w:val="22"/>
          <w:lang w:eastAsia="en-GB"/>
        </w:rPr>
        <w:tab/>
      </w:r>
      <w:r>
        <w:t>Message-Type AVP</w:t>
      </w:r>
      <w:r>
        <w:tab/>
      </w:r>
      <w:r>
        <w:fldChar w:fldCharType="begin" w:fldLock="1"/>
      </w:r>
      <w:r>
        <w:instrText xml:space="preserve"> PAGEREF _Toc162449156 \h </w:instrText>
      </w:r>
      <w:r>
        <w:fldChar w:fldCharType="separate"/>
      </w:r>
      <w:r>
        <w:t>143</w:t>
      </w:r>
      <w:r>
        <w:fldChar w:fldCharType="end"/>
      </w:r>
    </w:p>
    <w:p w14:paraId="1746B3A1" w14:textId="77777777" w:rsidR="003F3A6E" w:rsidRPr="000F4060" w:rsidRDefault="003F3A6E">
      <w:pPr>
        <w:pStyle w:val="TOC3"/>
        <w:rPr>
          <w:rFonts w:ascii="Calibri" w:hAnsi="Calibri"/>
          <w:kern w:val="2"/>
          <w:sz w:val="22"/>
          <w:szCs w:val="22"/>
          <w:lang w:eastAsia="en-GB"/>
        </w:rPr>
      </w:pPr>
      <w:r>
        <w:t>7.2.108</w:t>
      </w:r>
      <w:r w:rsidRPr="000F4060">
        <w:rPr>
          <w:rFonts w:ascii="Calibri" w:hAnsi="Calibri"/>
          <w:kern w:val="2"/>
          <w:sz w:val="22"/>
          <w:szCs w:val="22"/>
          <w:lang w:eastAsia="en-GB"/>
        </w:rPr>
        <w:tab/>
      </w:r>
      <w:r>
        <w:t>MM-Content-Type AVP</w:t>
      </w:r>
      <w:r>
        <w:tab/>
      </w:r>
      <w:r>
        <w:fldChar w:fldCharType="begin" w:fldLock="1"/>
      </w:r>
      <w:r>
        <w:instrText xml:space="preserve"> PAGEREF _Toc162449157 \h </w:instrText>
      </w:r>
      <w:r>
        <w:fldChar w:fldCharType="separate"/>
      </w:r>
      <w:r>
        <w:t>143</w:t>
      </w:r>
      <w:r>
        <w:fldChar w:fldCharType="end"/>
      </w:r>
    </w:p>
    <w:p w14:paraId="0E65DA38" w14:textId="77777777" w:rsidR="003F3A6E" w:rsidRPr="000F4060" w:rsidRDefault="003F3A6E">
      <w:pPr>
        <w:pStyle w:val="TOC3"/>
        <w:rPr>
          <w:rFonts w:ascii="Calibri" w:hAnsi="Calibri"/>
          <w:kern w:val="2"/>
          <w:sz w:val="22"/>
          <w:szCs w:val="22"/>
          <w:lang w:eastAsia="en-GB"/>
        </w:rPr>
      </w:pPr>
      <w:r>
        <w:t>7.2.109</w:t>
      </w:r>
      <w:r w:rsidRPr="000F4060">
        <w:rPr>
          <w:rFonts w:ascii="Calibri" w:hAnsi="Calibri"/>
          <w:kern w:val="2"/>
          <w:sz w:val="22"/>
          <w:szCs w:val="22"/>
          <w:lang w:eastAsia="en-GB"/>
        </w:rPr>
        <w:tab/>
      </w:r>
      <w:r>
        <w:t>MMBox-Storage-Requested AVP</w:t>
      </w:r>
      <w:r>
        <w:tab/>
      </w:r>
      <w:r>
        <w:fldChar w:fldCharType="begin" w:fldLock="1"/>
      </w:r>
      <w:r>
        <w:instrText xml:space="preserve"> PAGEREF _Toc162449158 \h </w:instrText>
      </w:r>
      <w:r>
        <w:fldChar w:fldCharType="separate"/>
      </w:r>
      <w:r>
        <w:t>143</w:t>
      </w:r>
      <w:r>
        <w:fldChar w:fldCharType="end"/>
      </w:r>
    </w:p>
    <w:p w14:paraId="74715FB2" w14:textId="77777777" w:rsidR="003F3A6E" w:rsidRPr="000F4060" w:rsidRDefault="003F3A6E">
      <w:pPr>
        <w:pStyle w:val="TOC3"/>
        <w:rPr>
          <w:rFonts w:ascii="Calibri" w:hAnsi="Calibri"/>
          <w:kern w:val="2"/>
          <w:sz w:val="22"/>
          <w:szCs w:val="22"/>
          <w:lang w:eastAsia="en-GB"/>
        </w:rPr>
      </w:pPr>
      <w:r>
        <w:t>7.2.110</w:t>
      </w:r>
      <w:r w:rsidRPr="000F4060">
        <w:rPr>
          <w:rFonts w:ascii="Calibri" w:hAnsi="Calibri"/>
          <w:kern w:val="2"/>
          <w:sz w:val="22"/>
          <w:szCs w:val="22"/>
          <w:lang w:eastAsia="en-GB"/>
        </w:rPr>
        <w:tab/>
      </w:r>
      <w:r>
        <w:t>MMS-Information AVP</w:t>
      </w:r>
      <w:r>
        <w:tab/>
      </w:r>
      <w:r>
        <w:fldChar w:fldCharType="begin" w:fldLock="1"/>
      </w:r>
      <w:r>
        <w:instrText xml:space="preserve"> PAGEREF _Toc162449159 \h </w:instrText>
      </w:r>
      <w:r>
        <w:fldChar w:fldCharType="separate"/>
      </w:r>
      <w:r>
        <w:t>144</w:t>
      </w:r>
      <w:r>
        <w:fldChar w:fldCharType="end"/>
      </w:r>
    </w:p>
    <w:p w14:paraId="3C712933" w14:textId="77777777" w:rsidR="003F3A6E" w:rsidRPr="000F4060" w:rsidRDefault="003F3A6E">
      <w:pPr>
        <w:pStyle w:val="TOC3"/>
        <w:rPr>
          <w:rFonts w:ascii="Calibri" w:hAnsi="Calibri"/>
          <w:kern w:val="2"/>
          <w:sz w:val="22"/>
          <w:szCs w:val="22"/>
          <w:lang w:eastAsia="en-GB"/>
        </w:rPr>
      </w:pPr>
      <w:r>
        <w:t>7.2.111</w:t>
      </w:r>
      <w:r w:rsidRPr="000F4060">
        <w:rPr>
          <w:rFonts w:ascii="Calibri" w:hAnsi="Calibri"/>
          <w:kern w:val="2"/>
          <w:sz w:val="22"/>
          <w:szCs w:val="22"/>
          <w:lang w:eastAsia="en-GB"/>
        </w:rPr>
        <w:tab/>
      </w:r>
      <w:r>
        <w:t>MMTel-Information AVP</w:t>
      </w:r>
      <w:r>
        <w:tab/>
      </w:r>
      <w:r>
        <w:fldChar w:fldCharType="begin" w:fldLock="1"/>
      </w:r>
      <w:r>
        <w:instrText xml:space="preserve"> PAGEREF _Toc162449160 \h </w:instrText>
      </w:r>
      <w:r>
        <w:fldChar w:fldCharType="separate"/>
      </w:r>
      <w:r>
        <w:t>144</w:t>
      </w:r>
      <w:r>
        <w:fldChar w:fldCharType="end"/>
      </w:r>
    </w:p>
    <w:p w14:paraId="5C4654FB" w14:textId="77777777" w:rsidR="003F3A6E" w:rsidRPr="000F4060" w:rsidRDefault="003F3A6E">
      <w:pPr>
        <w:pStyle w:val="TOC3"/>
        <w:rPr>
          <w:rFonts w:ascii="Calibri" w:hAnsi="Calibri"/>
          <w:kern w:val="2"/>
          <w:sz w:val="22"/>
          <w:szCs w:val="22"/>
          <w:lang w:eastAsia="en-GB"/>
        </w:rPr>
      </w:pPr>
      <w:r>
        <w:t>7.2.111A</w:t>
      </w:r>
      <w:r w:rsidRPr="000F4060">
        <w:rPr>
          <w:rFonts w:ascii="Calibri" w:hAnsi="Calibri"/>
          <w:kern w:val="2"/>
          <w:sz w:val="22"/>
          <w:szCs w:val="22"/>
          <w:lang w:eastAsia="en-GB"/>
        </w:rPr>
        <w:tab/>
      </w:r>
      <w:r>
        <w:t>MMTel-SService-Type AVP</w:t>
      </w:r>
      <w:r>
        <w:tab/>
      </w:r>
      <w:r>
        <w:fldChar w:fldCharType="begin" w:fldLock="1"/>
      </w:r>
      <w:r>
        <w:instrText xml:space="preserve"> PAGEREF _Toc162449161 \h </w:instrText>
      </w:r>
      <w:r>
        <w:fldChar w:fldCharType="separate"/>
      </w:r>
      <w:r>
        <w:t>144</w:t>
      </w:r>
      <w:r>
        <w:fldChar w:fldCharType="end"/>
      </w:r>
    </w:p>
    <w:p w14:paraId="1136F7A7" w14:textId="77777777" w:rsidR="003F3A6E" w:rsidRPr="000F4060" w:rsidRDefault="003F3A6E">
      <w:pPr>
        <w:pStyle w:val="TOC3"/>
        <w:rPr>
          <w:rFonts w:ascii="Calibri" w:hAnsi="Calibri"/>
          <w:kern w:val="2"/>
          <w:sz w:val="22"/>
          <w:szCs w:val="22"/>
          <w:lang w:eastAsia="en-GB"/>
        </w:rPr>
      </w:pPr>
      <w:r w:rsidRPr="004532EE">
        <w:rPr>
          <w:rFonts w:cs="Arial"/>
          <w:lang w:eastAsia="zh-CN"/>
        </w:rPr>
        <w:t>7.2.111Aa</w:t>
      </w:r>
      <w:r w:rsidRPr="000F4060">
        <w:rPr>
          <w:rFonts w:ascii="Calibri" w:hAnsi="Calibri"/>
          <w:kern w:val="2"/>
          <w:sz w:val="22"/>
          <w:szCs w:val="22"/>
          <w:lang w:eastAsia="en-GB"/>
        </w:rPr>
        <w:tab/>
      </w:r>
      <w:r w:rsidRPr="004532EE">
        <w:rPr>
          <w:rFonts w:cs="Arial"/>
        </w:rPr>
        <w:t>Monitored</w:t>
      </w:r>
      <w:r w:rsidRPr="004532EE">
        <w:rPr>
          <w:rFonts w:cs="Arial"/>
          <w:lang w:eastAsia="zh-CN"/>
        </w:rPr>
        <w:t>-</w:t>
      </w:r>
      <w:r w:rsidRPr="004532EE">
        <w:rPr>
          <w:rFonts w:cs="Arial"/>
        </w:rPr>
        <w:t>PLMN</w:t>
      </w:r>
      <w:r w:rsidRPr="004532EE">
        <w:rPr>
          <w:rFonts w:cs="Arial"/>
          <w:lang w:eastAsia="zh-CN"/>
        </w:rPr>
        <w:t>-</w:t>
      </w:r>
      <w:r w:rsidRPr="004532EE">
        <w:rPr>
          <w:rFonts w:cs="Arial"/>
        </w:rPr>
        <w:t>Identifier</w:t>
      </w:r>
      <w:r w:rsidRPr="004532EE">
        <w:rPr>
          <w:rFonts w:cs="Arial"/>
          <w:lang w:eastAsia="zh-CN"/>
        </w:rPr>
        <w:t xml:space="preserve"> </w:t>
      </w:r>
      <w:r>
        <w:rPr>
          <w:lang w:eastAsia="zh-CN"/>
        </w:rPr>
        <w:t>AVP</w:t>
      </w:r>
      <w:r>
        <w:tab/>
      </w:r>
      <w:r>
        <w:fldChar w:fldCharType="begin" w:fldLock="1"/>
      </w:r>
      <w:r>
        <w:instrText xml:space="preserve"> PAGEREF _Toc162449162 \h </w:instrText>
      </w:r>
      <w:r>
        <w:fldChar w:fldCharType="separate"/>
      </w:r>
      <w:r>
        <w:t>145</w:t>
      </w:r>
      <w:r>
        <w:fldChar w:fldCharType="end"/>
      </w:r>
    </w:p>
    <w:p w14:paraId="04C78CAD" w14:textId="77777777" w:rsidR="003F3A6E" w:rsidRPr="000F4060" w:rsidRDefault="003F3A6E">
      <w:pPr>
        <w:pStyle w:val="TOC3"/>
        <w:rPr>
          <w:rFonts w:ascii="Calibri" w:hAnsi="Calibri"/>
          <w:kern w:val="2"/>
          <w:sz w:val="22"/>
          <w:szCs w:val="22"/>
          <w:lang w:eastAsia="en-GB"/>
        </w:rPr>
      </w:pPr>
      <w:r w:rsidRPr="004532EE">
        <w:rPr>
          <w:rFonts w:cs="Arial"/>
          <w:lang w:eastAsia="zh-CN"/>
        </w:rPr>
        <w:t>7.2.111AaA</w:t>
      </w:r>
      <w:r w:rsidRPr="000F4060">
        <w:rPr>
          <w:rFonts w:ascii="Calibri" w:hAnsi="Calibri"/>
          <w:kern w:val="2"/>
          <w:sz w:val="22"/>
          <w:szCs w:val="22"/>
          <w:lang w:eastAsia="en-GB"/>
        </w:rPr>
        <w:tab/>
      </w:r>
      <w:r w:rsidRPr="004532EE">
        <w:rPr>
          <w:rFonts w:cs="Arial"/>
          <w:lang w:bidi="ar-IQ"/>
        </w:rPr>
        <w:t>Monitoring</w:t>
      </w:r>
      <w:r w:rsidRPr="004532EE">
        <w:rPr>
          <w:rFonts w:cs="Arial"/>
          <w:lang w:eastAsia="zh-CN" w:bidi="ar-IQ"/>
        </w:rPr>
        <w:t>-</w:t>
      </w:r>
      <w:r w:rsidRPr="004532EE">
        <w:rPr>
          <w:rFonts w:cs="Arial"/>
          <w:lang w:bidi="ar-IQ"/>
        </w:rPr>
        <w:t>Event</w:t>
      </w:r>
      <w:r w:rsidRPr="004532EE">
        <w:rPr>
          <w:rFonts w:cs="Arial"/>
          <w:lang w:eastAsia="zh-CN" w:bidi="ar-IQ"/>
        </w:rPr>
        <w:t>-</w:t>
      </w:r>
      <w:r w:rsidRPr="004532EE">
        <w:rPr>
          <w:rFonts w:cs="Arial"/>
          <w:lang w:bidi="ar-IQ"/>
        </w:rPr>
        <w:t>Configuration</w:t>
      </w:r>
      <w:r w:rsidRPr="004532EE">
        <w:rPr>
          <w:rFonts w:cs="Arial"/>
          <w:lang w:eastAsia="zh-CN" w:bidi="ar-IQ"/>
        </w:rPr>
        <w:t>-</w:t>
      </w:r>
      <w:r w:rsidRPr="004532EE">
        <w:rPr>
          <w:rFonts w:cs="Arial"/>
          <w:lang w:bidi="ar-IQ"/>
        </w:rPr>
        <w:t>Activit</w:t>
      </w:r>
      <w:r w:rsidRPr="004532EE">
        <w:rPr>
          <w:rFonts w:cs="Arial"/>
          <w:lang w:eastAsia="zh-CN" w:bidi="ar-IQ"/>
        </w:rPr>
        <w:t>y</w:t>
      </w:r>
      <w:r>
        <w:rPr>
          <w:lang w:eastAsia="zh-CN"/>
        </w:rPr>
        <w:t xml:space="preserve"> AVP</w:t>
      </w:r>
      <w:r>
        <w:tab/>
      </w:r>
      <w:r>
        <w:fldChar w:fldCharType="begin" w:fldLock="1"/>
      </w:r>
      <w:r>
        <w:instrText xml:space="preserve"> PAGEREF _Toc162449163 \h </w:instrText>
      </w:r>
      <w:r>
        <w:fldChar w:fldCharType="separate"/>
      </w:r>
      <w:r>
        <w:t>145</w:t>
      </w:r>
      <w:r>
        <w:fldChar w:fldCharType="end"/>
      </w:r>
    </w:p>
    <w:p w14:paraId="766C7580" w14:textId="77777777" w:rsidR="003F3A6E" w:rsidRPr="000F4060" w:rsidRDefault="003F3A6E">
      <w:pPr>
        <w:pStyle w:val="TOC3"/>
        <w:rPr>
          <w:rFonts w:ascii="Calibri" w:hAnsi="Calibri"/>
          <w:kern w:val="2"/>
          <w:sz w:val="22"/>
          <w:szCs w:val="22"/>
          <w:lang w:eastAsia="en-GB"/>
        </w:rPr>
      </w:pPr>
      <w:r w:rsidRPr="004532EE">
        <w:rPr>
          <w:rFonts w:cs="Arial"/>
          <w:lang w:eastAsia="zh-CN"/>
        </w:rPr>
        <w:t>7.2.111AaB</w:t>
      </w:r>
      <w:r w:rsidRPr="000F4060">
        <w:rPr>
          <w:rFonts w:ascii="Calibri" w:hAnsi="Calibri"/>
          <w:kern w:val="2"/>
          <w:sz w:val="22"/>
          <w:szCs w:val="22"/>
          <w:lang w:eastAsia="en-GB"/>
        </w:rPr>
        <w:tab/>
      </w:r>
      <w:r>
        <w:rPr>
          <w:lang w:eastAsia="zh-CN"/>
        </w:rPr>
        <w:t>Monitoring-Event-Functionality AVP</w:t>
      </w:r>
      <w:r>
        <w:tab/>
      </w:r>
      <w:r>
        <w:fldChar w:fldCharType="begin" w:fldLock="1"/>
      </w:r>
      <w:r>
        <w:instrText xml:space="preserve"> PAGEREF _Toc162449164 \h </w:instrText>
      </w:r>
      <w:r>
        <w:fldChar w:fldCharType="separate"/>
      </w:r>
      <w:r>
        <w:t>145</w:t>
      </w:r>
      <w:r>
        <w:fldChar w:fldCharType="end"/>
      </w:r>
    </w:p>
    <w:p w14:paraId="39E4B998" w14:textId="77777777" w:rsidR="003F3A6E" w:rsidRPr="000F4060" w:rsidRDefault="003F3A6E">
      <w:pPr>
        <w:pStyle w:val="TOC3"/>
        <w:rPr>
          <w:rFonts w:ascii="Calibri" w:hAnsi="Calibri"/>
          <w:kern w:val="2"/>
          <w:sz w:val="22"/>
          <w:szCs w:val="22"/>
          <w:lang w:eastAsia="en-GB"/>
        </w:rPr>
      </w:pPr>
      <w:r w:rsidRPr="004532EE">
        <w:rPr>
          <w:rFonts w:cs="Arial"/>
          <w:lang w:eastAsia="zh-CN"/>
        </w:rPr>
        <w:t>7.2.111AaC</w:t>
      </w:r>
      <w:r w:rsidRPr="000F4060">
        <w:rPr>
          <w:rFonts w:ascii="Calibri" w:hAnsi="Calibri"/>
          <w:kern w:val="2"/>
          <w:sz w:val="22"/>
          <w:szCs w:val="22"/>
          <w:lang w:eastAsia="en-GB"/>
        </w:rPr>
        <w:tab/>
      </w:r>
      <w:r w:rsidRPr="004532EE">
        <w:rPr>
          <w:rFonts w:cs="Arial"/>
          <w:lang w:eastAsia="zh-CN"/>
        </w:rPr>
        <w:t>Monitoring-Event-Information AVP</w:t>
      </w:r>
      <w:r>
        <w:tab/>
      </w:r>
      <w:r>
        <w:fldChar w:fldCharType="begin" w:fldLock="1"/>
      </w:r>
      <w:r>
        <w:instrText xml:space="preserve"> PAGEREF _Toc162449165 \h </w:instrText>
      </w:r>
      <w:r>
        <w:fldChar w:fldCharType="separate"/>
      </w:r>
      <w:r>
        <w:t>145</w:t>
      </w:r>
      <w:r>
        <w:fldChar w:fldCharType="end"/>
      </w:r>
    </w:p>
    <w:p w14:paraId="16B0CD12" w14:textId="77777777" w:rsidR="003F3A6E" w:rsidRPr="000F4060" w:rsidRDefault="003F3A6E">
      <w:pPr>
        <w:pStyle w:val="TOC3"/>
        <w:rPr>
          <w:rFonts w:ascii="Calibri" w:hAnsi="Calibri"/>
          <w:kern w:val="2"/>
          <w:sz w:val="22"/>
          <w:szCs w:val="22"/>
          <w:lang w:eastAsia="en-GB"/>
        </w:rPr>
      </w:pPr>
      <w:r w:rsidRPr="004532EE">
        <w:rPr>
          <w:rFonts w:cs="Arial"/>
          <w:lang w:eastAsia="zh-CN"/>
        </w:rPr>
        <w:t>7.2.111AaD</w:t>
      </w:r>
      <w:r w:rsidRPr="000F4060">
        <w:rPr>
          <w:rFonts w:ascii="Calibri" w:hAnsi="Calibri"/>
          <w:kern w:val="2"/>
          <w:sz w:val="22"/>
          <w:szCs w:val="22"/>
          <w:lang w:eastAsia="en-GB"/>
        </w:rPr>
        <w:tab/>
      </w:r>
      <w:r w:rsidRPr="004532EE">
        <w:rPr>
          <w:lang w:val="en-US" w:eastAsia="zh-CN"/>
        </w:rPr>
        <w:t>Monitoring-Event-Report-Data AVP</w:t>
      </w:r>
      <w:r>
        <w:tab/>
      </w:r>
      <w:r>
        <w:fldChar w:fldCharType="begin" w:fldLock="1"/>
      </w:r>
      <w:r>
        <w:instrText xml:space="preserve"> PAGEREF _Toc162449166 \h </w:instrText>
      </w:r>
      <w:r>
        <w:fldChar w:fldCharType="separate"/>
      </w:r>
      <w:r>
        <w:t>146</w:t>
      </w:r>
      <w:r>
        <w:fldChar w:fldCharType="end"/>
      </w:r>
    </w:p>
    <w:p w14:paraId="17B7DEA5" w14:textId="77777777" w:rsidR="003F3A6E" w:rsidRPr="000F4060" w:rsidRDefault="003F3A6E">
      <w:pPr>
        <w:pStyle w:val="TOC3"/>
        <w:rPr>
          <w:rFonts w:ascii="Calibri" w:hAnsi="Calibri"/>
          <w:kern w:val="2"/>
          <w:sz w:val="22"/>
          <w:szCs w:val="22"/>
          <w:lang w:eastAsia="en-GB"/>
        </w:rPr>
      </w:pPr>
      <w:r w:rsidRPr="004532EE">
        <w:rPr>
          <w:rFonts w:cs="Arial"/>
          <w:lang w:eastAsia="zh-CN"/>
        </w:rPr>
        <w:t>7.2.111AaE</w:t>
      </w:r>
      <w:r w:rsidRPr="000F4060">
        <w:rPr>
          <w:rFonts w:ascii="Calibri" w:hAnsi="Calibri"/>
          <w:kern w:val="2"/>
          <w:sz w:val="22"/>
          <w:szCs w:val="22"/>
          <w:lang w:eastAsia="en-GB"/>
        </w:rPr>
        <w:tab/>
      </w:r>
      <w:r w:rsidRPr="004532EE">
        <w:rPr>
          <w:rFonts w:cs="Arial"/>
          <w:lang w:bidi="ar-IQ"/>
        </w:rPr>
        <w:t>Monitoring</w:t>
      </w:r>
      <w:r w:rsidRPr="004532EE">
        <w:rPr>
          <w:rFonts w:cs="Arial"/>
          <w:lang w:eastAsia="zh-CN" w:bidi="ar-IQ"/>
        </w:rPr>
        <w:t>-</w:t>
      </w:r>
      <w:r w:rsidRPr="004532EE">
        <w:rPr>
          <w:rFonts w:cs="Arial"/>
          <w:lang w:bidi="ar-IQ"/>
        </w:rPr>
        <w:t>Event</w:t>
      </w:r>
      <w:r w:rsidRPr="004532EE">
        <w:rPr>
          <w:rFonts w:cs="Arial"/>
          <w:lang w:eastAsia="zh-CN" w:bidi="ar-IQ"/>
        </w:rPr>
        <w:t>-</w:t>
      </w:r>
      <w:r w:rsidRPr="004532EE">
        <w:rPr>
          <w:rFonts w:cs="Arial"/>
          <w:lang w:bidi="ar-IQ"/>
        </w:rPr>
        <w:t>Report</w:t>
      </w:r>
      <w:r w:rsidRPr="004532EE">
        <w:rPr>
          <w:rFonts w:cs="Arial"/>
          <w:lang w:eastAsia="zh-CN" w:bidi="ar-IQ"/>
        </w:rPr>
        <w:t>-</w:t>
      </w:r>
      <w:r w:rsidRPr="004532EE">
        <w:rPr>
          <w:rFonts w:cs="Arial"/>
          <w:lang w:bidi="ar-IQ"/>
        </w:rPr>
        <w:t>Number</w:t>
      </w:r>
      <w:r>
        <w:rPr>
          <w:lang w:eastAsia="zh-CN"/>
        </w:rPr>
        <w:t xml:space="preserve"> AVP</w:t>
      </w:r>
      <w:r>
        <w:tab/>
      </w:r>
      <w:r>
        <w:fldChar w:fldCharType="begin" w:fldLock="1"/>
      </w:r>
      <w:r>
        <w:instrText xml:space="preserve"> PAGEREF _Toc162449167 \h </w:instrText>
      </w:r>
      <w:r>
        <w:fldChar w:fldCharType="separate"/>
      </w:r>
      <w:r>
        <w:t>146</w:t>
      </w:r>
      <w:r>
        <w:fldChar w:fldCharType="end"/>
      </w:r>
    </w:p>
    <w:p w14:paraId="03E50EC7" w14:textId="77777777" w:rsidR="003F3A6E" w:rsidRPr="000F4060" w:rsidRDefault="003F3A6E">
      <w:pPr>
        <w:pStyle w:val="TOC3"/>
        <w:rPr>
          <w:rFonts w:ascii="Calibri" w:hAnsi="Calibri"/>
          <w:kern w:val="2"/>
          <w:sz w:val="22"/>
          <w:szCs w:val="22"/>
          <w:lang w:eastAsia="en-GB"/>
        </w:rPr>
      </w:pPr>
      <w:r w:rsidRPr="004532EE">
        <w:rPr>
          <w:rFonts w:cs="Arial"/>
          <w:lang w:eastAsia="zh-CN"/>
        </w:rPr>
        <w:t>7.2.111Ab</w:t>
      </w:r>
      <w:r w:rsidRPr="000F4060">
        <w:rPr>
          <w:rFonts w:ascii="Calibri" w:hAnsi="Calibri"/>
          <w:kern w:val="2"/>
          <w:sz w:val="22"/>
          <w:szCs w:val="22"/>
          <w:lang w:eastAsia="en-GB"/>
        </w:rPr>
        <w:tab/>
      </w:r>
      <w:r>
        <w:rPr>
          <w:lang w:eastAsia="zh-CN"/>
        </w:rPr>
        <w:t>Monitoring-UE-HPLMN-Identifier AVP</w:t>
      </w:r>
      <w:r>
        <w:tab/>
      </w:r>
      <w:r>
        <w:fldChar w:fldCharType="begin" w:fldLock="1"/>
      </w:r>
      <w:r>
        <w:instrText xml:space="preserve"> PAGEREF _Toc162449168 \h </w:instrText>
      </w:r>
      <w:r>
        <w:fldChar w:fldCharType="separate"/>
      </w:r>
      <w:r>
        <w:t>146</w:t>
      </w:r>
      <w:r>
        <w:fldChar w:fldCharType="end"/>
      </w:r>
    </w:p>
    <w:p w14:paraId="05748991" w14:textId="77777777" w:rsidR="003F3A6E" w:rsidRPr="000F4060" w:rsidRDefault="003F3A6E">
      <w:pPr>
        <w:pStyle w:val="TOC3"/>
        <w:rPr>
          <w:rFonts w:ascii="Calibri" w:hAnsi="Calibri"/>
          <w:kern w:val="2"/>
          <w:sz w:val="22"/>
          <w:szCs w:val="22"/>
          <w:lang w:eastAsia="en-GB"/>
        </w:rPr>
      </w:pPr>
      <w:r w:rsidRPr="004532EE">
        <w:rPr>
          <w:rFonts w:cs="Arial"/>
          <w:lang w:eastAsia="zh-CN"/>
        </w:rPr>
        <w:t>7.2.111Ac</w:t>
      </w:r>
      <w:r w:rsidRPr="000F4060">
        <w:rPr>
          <w:rFonts w:ascii="Calibri" w:hAnsi="Calibri"/>
          <w:kern w:val="2"/>
          <w:sz w:val="22"/>
          <w:szCs w:val="22"/>
          <w:lang w:eastAsia="en-GB"/>
        </w:rPr>
        <w:tab/>
      </w:r>
      <w:r>
        <w:rPr>
          <w:lang w:eastAsia="zh-CN"/>
        </w:rPr>
        <w:t>Monitoring-UE-Identifier AVP</w:t>
      </w:r>
      <w:r>
        <w:tab/>
      </w:r>
      <w:r>
        <w:fldChar w:fldCharType="begin" w:fldLock="1"/>
      </w:r>
      <w:r>
        <w:instrText xml:space="preserve"> PAGEREF _Toc162449169 \h </w:instrText>
      </w:r>
      <w:r>
        <w:fldChar w:fldCharType="separate"/>
      </w:r>
      <w:r>
        <w:t>146</w:t>
      </w:r>
      <w:r>
        <w:fldChar w:fldCharType="end"/>
      </w:r>
    </w:p>
    <w:p w14:paraId="62CE25AA" w14:textId="77777777" w:rsidR="003F3A6E" w:rsidRPr="000F4060" w:rsidRDefault="003F3A6E">
      <w:pPr>
        <w:pStyle w:val="TOC3"/>
        <w:rPr>
          <w:rFonts w:ascii="Calibri" w:hAnsi="Calibri"/>
          <w:kern w:val="2"/>
          <w:sz w:val="22"/>
          <w:szCs w:val="22"/>
          <w:lang w:eastAsia="en-GB"/>
        </w:rPr>
      </w:pPr>
      <w:r w:rsidRPr="004532EE">
        <w:rPr>
          <w:rFonts w:cs="Arial"/>
          <w:lang w:eastAsia="zh-CN"/>
        </w:rPr>
        <w:t>7.2.111Ad</w:t>
      </w:r>
      <w:r w:rsidRPr="000F4060">
        <w:rPr>
          <w:rFonts w:ascii="Calibri" w:hAnsi="Calibri"/>
          <w:kern w:val="2"/>
          <w:sz w:val="22"/>
          <w:szCs w:val="22"/>
          <w:lang w:eastAsia="en-GB"/>
        </w:rPr>
        <w:tab/>
      </w:r>
      <w:r>
        <w:rPr>
          <w:lang w:eastAsia="zh-CN"/>
        </w:rPr>
        <w:t>Monitoring-UE-VPLMN-Identifier AVP</w:t>
      </w:r>
      <w:r>
        <w:tab/>
      </w:r>
      <w:r>
        <w:fldChar w:fldCharType="begin" w:fldLock="1"/>
      </w:r>
      <w:r>
        <w:instrText xml:space="preserve"> PAGEREF _Toc162449170 \h </w:instrText>
      </w:r>
      <w:r>
        <w:fldChar w:fldCharType="separate"/>
      </w:r>
      <w:r>
        <w:t>146</w:t>
      </w:r>
      <w:r>
        <w:fldChar w:fldCharType="end"/>
      </w:r>
    </w:p>
    <w:p w14:paraId="1987C81F" w14:textId="77777777" w:rsidR="003F3A6E" w:rsidRPr="000F4060" w:rsidRDefault="003F3A6E">
      <w:pPr>
        <w:pStyle w:val="TOC3"/>
        <w:rPr>
          <w:rFonts w:ascii="Calibri" w:hAnsi="Calibri"/>
          <w:kern w:val="2"/>
          <w:sz w:val="22"/>
          <w:szCs w:val="22"/>
          <w:lang w:eastAsia="en-GB"/>
        </w:rPr>
      </w:pPr>
      <w:r>
        <w:t>7.2.111B</w:t>
      </w:r>
      <w:r w:rsidRPr="000F4060">
        <w:rPr>
          <w:rFonts w:ascii="Calibri" w:hAnsi="Calibri"/>
          <w:kern w:val="2"/>
          <w:sz w:val="22"/>
          <w:szCs w:val="22"/>
          <w:lang w:eastAsia="en-GB"/>
        </w:rPr>
        <w:tab/>
      </w:r>
      <w:r>
        <w:t>MSC-Address AVP</w:t>
      </w:r>
      <w:r>
        <w:tab/>
      </w:r>
      <w:r>
        <w:fldChar w:fldCharType="begin" w:fldLock="1"/>
      </w:r>
      <w:r>
        <w:instrText xml:space="preserve"> PAGEREF _Toc162449171 \h </w:instrText>
      </w:r>
      <w:r>
        <w:fldChar w:fldCharType="separate"/>
      </w:r>
      <w:r>
        <w:t>146</w:t>
      </w:r>
      <w:r>
        <w:fldChar w:fldCharType="end"/>
      </w:r>
    </w:p>
    <w:p w14:paraId="09150D2E" w14:textId="77777777" w:rsidR="003F3A6E" w:rsidRPr="000F4060" w:rsidRDefault="003F3A6E">
      <w:pPr>
        <w:pStyle w:val="TOC3"/>
        <w:rPr>
          <w:rFonts w:ascii="Calibri" w:hAnsi="Calibri"/>
          <w:kern w:val="2"/>
          <w:sz w:val="22"/>
          <w:szCs w:val="22"/>
          <w:lang w:eastAsia="en-GB"/>
        </w:rPr>
      </w:pPr>
      <w:r>
        <w:t>7.2.111C</w:t>
      </w:r>
      <w:r w:rsidRPr="000F4060">
        <w:rPr>
          <w:rFonts w:ascii="Calibri" w:hAnsi="Calibri"/>
          <w:kern w:val="2"/>
          <w:sz w:val="22"/>
          <w:szCs w:val="22"/>
          <w:lang w:eastAsia="en-GB"/>
        </w:rPr>
        <w:tab/>
      </w:r>
      <w:r>
        <w:rPr>
          <w:lang w:eastAsia="zh-CN"/>
        </w:rPr>
        <w:t>MTC-IWF-Address</w:t>
      </w:r>
      <w:r>
        <w:t xml:space="preserve"> AVP</w:t>
      </w:r>
      <w:r>
        <w:tab/>
      </w:r>
      <w:r>
        <w:fldChar w:fldCharType="begin" w:fldLock="1"/>
      </w:r>
      <w:r>
        <w:instrText xml:space="preserve"> PAGEREF _Toc162449172 \h </w:instrText>
      </w:r>
      <w:r>
        <w:fldChar w:fldCharType="separate"/>
      </w:r>
      <w:r>
        <w:t>146</w:t>
      </w:r>
      <w:r>
        <w:fldChar w:fldCharType="end"/>
      </w:r>
    </w:p>
    <w:p w14:paraId="07A74EDE" w14:textId="77777777" w:rsidR="003F3A6E" w:rsidRPr="000F4060" w:rsidRDefault="003F3A6E">
      <w:pPr>
        <w:pStyle w:val="TOC3"/>
        <w:rPr>
          <w:rFonts w:ascii="Calibri" w:hAnsi="Calibri"/>
          <w:kern w:val="2"/>
          <w:sz w:val="22"/>
          <w:szCs w:val="22"/>
          <w:lang w:eastAsia="en-GB"/>
        </w:rPr>
      </w:pPr>
      <w:r>
        <w:t>7.2.111D</w:t>
      </w:r>
      <w:r w:rsidRPr="000F4060">
        <w:rPr>
          <w:rFonts w:ascii="Calibri" w:hAnsi="Calibri"/>
          <w:kern w:val="2"/>
          <w:sz w:val="22"/>
          <w:szCs w:val="22"/>
          <w:lang w:eastAsia="en-GB"/>
        </w:rPr>
        <w:tab/>
      </w:r>
      <w:r>
        <w:t>Neighbour-Node-Address AVP</w:t>
      </w:r>
      <w:r>
        <w:tab/>
      </w:r>
      <w:r>
        <w:fldChar w:fldCharType="begin" w:fldLock="1"/>
      </w:r>
      <w:r>
        <w:instrText xml:space="preserve"> PAGEREF _Toc162449173 \h </w:instrText>
      </w:r>
      <w:r>
        <w:fldChar w:fldCharType="separate"/>
      </w:r>
      <w:r>
        <w:t>146</w:t>
      </w:r>
      <w:r>
        <w:fldChar w:fldCharType="end"/>
      </w:r>
    </w:p>
    <w:p w14:paraId="3889541F" w14:textId="77777777" w:rsidR="003F3A6E" w:rsidRPr="000F4060" w:rsidRDefault="003F3A6E">
      <w:pPr>
        <w:pStyle w:val="TOC3"/>
        <w:rPr>
          <w:rFonts w:ascii="Calibri" w:hAnsi="Calibri"/>
          <w:kern w:val="2"/>
          <w:sz w:val="22"/>
          <w:szCs w:val="22"/>
          <w:lang w:eastAsia="en-GB"/>
        </w:rPr>
      </w:pPr>
      <w:r>
        <w:t>7.2.111E</w:t>
      </w:r>
      <w:r w:rsidRPr="000F4060">
        <w:rPr>
          <w:rFonts w:ascii="Calibri" w:hAnsi="Calibri"/>
          <w:kern w:val="2"/>
          <w:sz w:val="22"/>
          <w:szCs w:val="22"/>
          <w:lang w:eastAsia="en-GB"/>
        </w:rPr>
        <w:tab/>
      </w:r>
      <w:r>
        <w:t>Network-Call-Reference-Number AVP</w:t>
      </w:r>
      <w:r>
        <w:tab/>
      </w:r>
      <w:r>
        <w:fldChar w:fldCharType="begin" w:fldLock="1"/>
      </w:r>
      <w:r>
        <w:instrText xml:space="preserve"> PAGEREF _Toc162449174 \h </w:instrText>
      </w:r>
      <w:r>
        <w:fldChar w:fldCharType="separate"/>
      </w:r>
      <w:r>
        <w:t>147</w:t>
      </w:r>
      <w:r>
        <w:fldChar w:fldCharType="end"/>
      </w:r>
    </w:p>
    <w:p w14:paraId="076CE8F4" w14:textId="77777777" w:rsidR="003F3A6E" w:rsidRPr="000F4060" w:rsidRDefault="003F3A6E">
      <w:pPr>
        <w:pStyle w:val="TOC3"/>
        <w:rPr>
          <w:rFonts w:ascii="Calibri" w:hAnsi="Calibri"/>
          <w:kern w:val="2"/>
          <w:sz w:val="22"/>
          <w:szCs w:val="22"/>
          <w:lang w:eastAsia="en-GB"/>
        </w:rPr>
      </w:pPr>
      <w:r w:rsidRPr="004532EE">
        <w:rPr>
          <w:rFonts w:cs="Arial"/>
          <w:lang w:eastAsia="zh-CN"/>
        </w:rPr>
        <w:t>7.2.</w:t>
      </w:r>
      <w:r>
        <w:t>112</w:t>
      </w:r>
      <w:r w:rsidRPr="000F4060">
        <w:rPr>
          <w:rFonts w:ascii="Calibri" w:hAnsi="Calibri"/>
          <w:kern w:val="2"/>
          <w:sz w:val="22"/>
          <w:szCs w:val="22"/>
          <w:lang w:eastAsia="en-GB"/>
        </w:rPr>
        <w:tab/>
      </w:r>
      <w:r>
        <w:rPr>
          <w:lang w:eastAsia="zh-CN"/>
        </w:rPr>
        <w:t>Next-Tariff AVP</w:t>
      </w:r>
      <w:r>
        <w:tab/>
      </w:r>
      <w:r>
        <w:fldChar w:fldCharType="begin" w:fldLock="1"/>
      </w:r>
      <w:r>
        <w:instrText xml:space="preserve"> PAGEREF _Toc162449175 \h </w:instrText>
      </w:r>
      <w:r>
        <w:fldChar w:fldCharType="separate"/>
      </w:r>
      <w:r>
        <w:t>147</w:t>
      </w:r>
      <w:r>
        <w:fldChar w:fldCharType="end"/>
      </w:r>
    </w:p>
    <w:p w14:paraId="78319B40" w14:textId="77777777" w:rsidR="003F3A6E" w:rsidRPr="000F4060" w:rsidRDefault="003F3A6E">
      <w:pPr>
        <w:pStyle w:val="TOC3"/>
        <w:rPr>
          <w:rFonts w:ascii="Calibri" w:hAnsi="Calibri"/>
          <w:kern w:val="2"/>
          <w:sz w:val="22"/>
          <w:szCs w:val="22"/>
          <w:lang w:eastAsia="en-GB"/>
        </w:rPr>
      </w:pPr>
      <w:r w:rsidRPr="004532EE">
        <w:rPr>
          <w:rFonts w:cs="Arial"/>
          <w:lang w:eastAsia="zh-CN"/>
        </w:rPr>
        <w:t>7.2.</w:t>
      </w:r>
      <w:r>
        <w:t>112aA</w:t>
      </w:r>
      <w:r w:rsidRPr="000F4060">
        <w:rPr>
          <w:rFonts w:ascii="Calibri" w:hAnsi="Calibri"/>
          <w:kern w:val="2"/>
          <w:sz w:val="22"/>
          <w:szCs w:val="22"/>
          <w:lang w:eastAsia="en-GB"/>
        </w:rPr>
        <w:tab/>
      </w:r>
      <w:r>
        <w:t>NIDD-Submission  AVP</w:t>
      </w:r>
      <w:r>
        <w:tab/>
      </w:r>
      <w:r>
        <w:fldChar w:fldCharType="begin" w:fldLock="1"/>
      </w:r>
      <w:r>
        <w:instrText xml:space="preserve"> PAGEREF _Toc162449176 \h </w:instrText>
      </w:r>
      <w:r>
        <w:fldChar w:fldCharType="separate"/>
      </w:r>
      <w:r>
        <w:t>147</w:t>
      </w:r>
      <w:r>
        <w:fldChar w:fldCharType="end"/>
      </w:r>
    </w:p>
    <w:p w14:paraId="221DD273" w14:textId="77777777" w:rsidR="003F3A6E" w:rsidRPr="000F4060" w:rsidRDefault="003F3A6E">
      <w:pPr>
        <w:pStyle w:val="TOC3"/>
        <w:rPr>
          <w:rFonts w:ascii="Calibri" w:hAnsi="Calibri"/>
          <w:kern w:val="2"/>
          <w:sz w:val="22"/>
          <w:szCs w:val="22"/>
          <w:lang w:eastAsia="en-GB"/>
        </w:rPr>
      </w:pPr>
      <w:r w:rsidRPr="004532EE">
        <w:rPr>
          <w:rFonts w:cs="Arial"/>
          <w:lang w:eastAsia="zh-CN"/>
        </w:rPr>
        <w:t>7.2.</w:t>
      </w:r>
      <w:r>
        <w:t>112A</w:t>
      </w:r>
      <w:r w:rsidRPr="000F4060">
        <w:rPr>
          <w:rFonts w:ascii="Calibri" w:hAnsi="Calibri"/>
          <w:kern w:val="2"/>
          <w:sz w:val="22"/>
          <w:szCs w:val="22"/>
          <w:lang w:eastAsia="en-GB"/>
        </w:rPr>
        <w:tab/>
      </w:r>
      <w:r>
        <w:t>NNI-Information AVP</w:t>
      </w:r>
      <w:r>
        <w:tab/>
      </w:r>
      <w:r>
        <w:fldChar w:fldCharType="begin" w:fldLock="1"/>
      </w:r>
      <w:r>
        <w:instrText xml:space="preserve"> PAGEREF _Toc162449177 \h </w:instrText>
      </w:r>
      <w:r>
        <w:fldChar w:fldCharType="separate"/>
      </w:r>
      <w:r>
        <w:t>147</w:t>
      </w:r>
      <w:r>
        <w:fldChar w:fldCharType="end"/>
      </w:r>
    </w:p>
    <w:p w14:paraId="6D1F4457" w14:textId="77777777" w:rsidR="003F3A6E" w:rsidRPr="000F4060" w:rsidRDefault="003F3A6E">
      <w:pPr>
        <w:pStyle w:val="TOC3"/>
        <w:rPr>
          <w:rFonts w:ascii="Calibri" w:hAnsi="Calibri"/>
          <w:kern w:val="2"/>
          <w:sz w:val="22"/>
          <w:szCs w:val="22"/>
          <w:lang w:eastAsia="en-GB"/>
        </w:rPr>
      </w:pPr>
      <w:r w:rsidRPr="004532EE">
        <w:rPr>
          <w:rFonts w:cs="Arial"/>
          <w:lang w:eastAsia="zh-CN"/>
        </w:rPr>
        <w:t>7.2.</w:t>
      </w:r>
      <w:r>
        <w:t>112B</w:t>
      </w:r>
      <w:r w:rsidRPr="000F4060">
        <w:rPr>
          <w:rFonts w:ascii="Calibri" w:hAnsi="Calibri"/>
          <w:kern w:val="2"/>
          <w:sz w:val="22"/>
          <w:szCs w:val="22"/>
          <w:lang w:eastAsia="en-GB"/>
        </w:rPr>
        <w:tab/>
      </w:r>
      <w:r>
        <w:t>NNI-Type AVP</w:t>
      </w:r>
      <w:r>
        <w:tab/>
      </w:r>
      <w:r>
        <w:fldChar w:fldCharType="begin" w:fldLock="1"/>
      </w:r>
      <w:r>
        <w:instrText xml:space="preserve"> PAGEREF _Toc162449178 \h </w:instrText>
      </w:r>
      <w:r>
        <w:fldChar w:fldCharType="separate"/>
      </w:r>
      <w:r>
        <w:t>148</w:t>
      </w:r>
      <w:r>
        <w:fldChar w:fldCharType="end"/>
      </w:r>
    </w:p>
    <w:p w14:paraId="638DB125" w14:textId="77777777" w:rsidR="003F3A6E" w:rsidRPr="000F4060" w:rsidRDefault="003F3A6E">
      <w:pPr>
        <w:pStyle w:val="TOC3"/>
        <w:rPr>
          <w:rFonts w:ascii="Calibri" w:hAnsi="Calibri"/>
          <w:kern w:val="2"/>
          <w:sz w:val="22"/>
          <w:szCs w:val="22"/>
          <w:lang w:eastAsia="en-GB"/>
        </w:rPr>
      </w:pPr>
      <w:r>
        <w:t>7.2.113</w:t>
      </w:r>
      <w:r w:rsidRPr="000F4060">
        <w:rPr>
          <w:rFonts w:ascii="Calibri" w:hAnsi="Calibri"/>
          <w:kern w:val="2"/>
          <w:sz w:val="22"/>
          <w:szCs w:val="22"/>
          <w:lang w:eastAsia="en-GB"/>
        </w:rPr>
        <w:tab/>
      </w:r>
      <w:r>
        <w:t>Node-Functionality AVP</w:t>
      </w:r>
      <w:r>
        <w:tab/>
      </w:r>
      <w:r>
        <w:fldChar w:fldCharType="begin" w:fldLock="1"/>
      </w:r>
      <w:r>
        <w:instrText xml:space="preserve"> PAGEREF _Toc162449179 \h </w:instrText>
      </w:r>
      <w:r>
        <w:fldChar w:fldCharType="separate"/>
      </w:r>
      <w:r>
        <w:t>148</w:t>
      </w:r>
      <w:r>
        <w:fldChar w:fldCharType="end"/>
      </w:r>
    </w:p>
    <w:p w14:paraId="4DD1B5E0" w14:textId="77777777" w:rsidR="003F3A6E" w:rsidRPr="000F4060" w:rsidRDefault="003F3A6E">
      <w:pPr>
        <w:pStyle w:val="TOC3"/>
        <w:rPr>
          <w:rFonts w:ascii="Calibri" w:hAnsi="Calibri"/>
          <w:kern w:val="2"/>
          <w:sz w:val="22"/>
          <w:szCs w:val="22"/>
          <w:lang w:eastAsia="en-GB"/>
        </w:rPr>
      </w:pPr>
      <w:r>
        <w:t>7.2.114</w:t>
      </w:r>
      <w:r w:rsidRPr="000F4060">
        <w:rPr>
          <w:rFonts w:ascii="Calibri" w:hAnsi="Calibri"/>
          <w:kern w:val="2"/>
          <w:sz w:val="22"/>
          <w:szCs w:val="22"/>
          <w:lang w:eastAsia="en-GB"/>
        </w:rPr>
        <w:tab/>
      </w:r>
      <w:r>
        <w:t>Node-Id AVP</w:t>
      </w:r>
      <w:r>
        <w:tab/>
      </w:r>
      <w:r>
        <w:fldChar w:fldCharType="begin" w:fldLock="1"/>
      </w:r>
      <w:r>
        <w:instrText xml:space="preserve"> PAGEREF _Toc162449180 \h </w:instrText>
      </w:r>
      <w:r>
        <w:fldChar w:fldCharType="separate"/>
      </w:r>
      <w:r>
        <w:t>148</w:t>
      </w:r>
      <w:r>
        <w:fldChar w:fldCharType="end"/>
      </w:r>
    </w:p>
    <w:p w14:paraId="013B3FA0" w14:textId="77777777" w:rsidR="003F3A6E" w:rsidRPr="000F4060" w:rsidRDefault="003F3A6E">
      <w:pPr>
        <w:pStyle w:val="TOC3"/>
        <w:rPr>
          <w:rFonts w:ascii="Calibri" w:hAnsi="Calibri"/>
          <w:kern w:val="2"/>
          <w:sz w:val="22"/>
          <w:szCs w:val="22"/>
          <w:lang w:eastAsia="en-GB"/>
        </w:rPr>
      </w:pPr>
      <w:r>
        <w:t>7.2.115</w:t>
      </w:r>
      <w:r w:rsidRPr="000F4060">
        <w:rPr>
          <w:rFonts w:ascii="Calibri" w:hAnsi="Calibri"/>
          <w:kern w:val="2"/>
          <w:sz w:val="22"/>
          <w:szCs w:val="22"/>
          <w:lang w:eastAsia="en-GB"/>
        </w:rPr>
        <w:tab/>
      </w:r>
      <w:r>
        <w:t>N</w:t>
      </w:r>
      <w:r>
        <w:rPr>
          <w:lang w:eastAsia="zh-CN"/>
        </w:rPr>
        <w:t>umber-Of-Diversions</w:t>
      </w:r>
      <w:r>
        <w:t xml:space="preserve"> AVP</w:t>
      </w:r>
      <w:r>
        <w:tab/>
      </w:r>
      <w:r>
        <w:fldChar w:fldCharType="begin" w:fldLock="1"/>
      </w:r>
      <w:r>
        <w:instrText xml:space="preserve"> PAGEREF _Toc162449181 \h </w:instrText>
      </w:r>
      <w:r>
        <w:fldChar w:fldCharType="separate"/>
      </w:r>
      <w:r>
        <w:t>148</w:t>
      </w:r>
      <w:r>
        <w:fldChar w:fldCharType="end"/>
      </w:r>
    </w:p>
    <w:p w14:paraId="59048A28" w14:textId="77777777" w:rsidR="003F3A6E" w:rsidRPr="000F4060" w:rsidRDefault="003F3A6E">
      <w:pPr>
        <w:pStyle w:val="TOC3"/>
        <w:rPr>
          <w:rFonts w:ascii="Calibri" w:hAnsi="Calibri"/>
          <w:kern w:val="2"/>
          <w:sz w:val="22"/>
          <w:szCs w:val="22"/>
          <w:lang w:eastAsia="en-GB"/>
        </w:rPr>
      </w:pPr>
      <w:r>
        <w:t>7.2.116</w:t>
      </w:r>
      <w:r w:rsidRPr="000F4060">
        <w:rPr>
          <w:rFonts w:ascii="Calibri" w:hAnsi="Calibri"/>
          <w:kern w:val="2"/>
          <w:sz w:val="22"/>
          <w:szCs w:val="22"/>
          <w:lang w:eastAsia="en-GB"/>
        </w:rPr>
        <w:tab/>
      </w:r>
      <w:r>
        <w:t>N</w:t>
      </w:r>
      <w:r>
        <w:rPr>
          <w:lang w:eastAsia="zh-CN"/>
        </w:rPr>
        <w:t>umber-Of-Messages</w:t>
      </w:r>
      <w:r>
        <w:t>-</w:t>
      </w:r>
      <w:r>
        <w:rPr>
          <w:lang w:eastAsia="zh-CN"/>
        </w:rPr>
        <w:t>Sent</w:t>
      </w:r>
      <w:r>
        <w:t xml:space="preserve"> AVP</w:t>
      </w:r>
      <w:r>
        <w:tab/>
      </w:r>
      <w:r>
        <w:fldChar w:fldCharType="begin" w:fldLock="1"/>
      </w:r>
      <w:r>
        <w:instrText xml:space="preserve"> PAGEREF _Toc162449182 \h </w:instrText>
      </w:r>
      <w:r>
        <w:fldChar w:fldCharType="separate"/>
      </w:r>
      <w:r>
        <w:t>148</w:t>
      </w:r>
      <w:r>
        <w:fldChar w:fldCharType="end"/>
      </w:r>
    </w:p>
    <w:p w14:paraId="1E3500BE" w14:textId="77777777" w:rsidR="003F3A6E" w:rsidRPr="000F4060" w:rsidRDefault="003F3A6E">
      <w:pPr>
        <w:pStyle w:val="TOC3"/>
        <w:rPr>
          <w:rFonts w:ascii="Calibri" w:hAnsi="Calibri"/>
          <w:kern w:val="2"/>
          <w:sz w:val="22"/>
          <w:szCs w:val="22"/>
          <w:lang w:eastAsia="en-GB"/>
        </w:rPr>
      </w:pPr>
      <w:r>
        <w:t>7.2.117</w:t>
      </w:r>
      <w:r w:rsidRPr="000F4060">
        <w:rPr>
          <w:rFonts w:ascii="Calibri" w:hAnsi="Calibri"/>
          <w:kern w:val="2"/>
          <w:sz w:val="22"/>
          <w:szCs w:val="22"/>
          <w:lang w:eastAsia="en-GB"/>
        </w:rPr>
        <w:tab/>
      </w:r>
      <w:r>
        <w:t>Number-Of-Participants AVP</w:t>
      </w:r>
      <w:r>
        <w:tab/>
      </w:r>
      <w:r>
        <w:fldChar w:fldCharType="begin" w:fldLock="1"/>
      </w:r>
      <w:r>
        <w:instrText xml:space="preserve"> PAGEREF _Toc162449183 \h </w:instrText>
      </w:r>
      <w:r>
        <w:fldChar w:fldCharType="separate"/>
      </w:r>
      <w:r>
        <w:t>148</w:t>
      </w:r>
      <w:r>
        <w:fldChar w:fldCharType="end"/>
      </w:r>
    </w:p>
    <w:p w14:paraId="726A40A7" w14:textId="77777777" w:rsidR="003F3A6E" w:rsidRPr="000F4060" w:rsidRDefault="003F3A6E">
      <w:pPr>
        <w:pStyle w:val="TOC3"/>
        <w:rPr>
          <w:rFonts w:ascii="Calibri" w:hAnsi="Calibri"/>
          <w:kern w:val="2"/>
          <w:sz w:val="22"/>
          <w:szCs w:val="22"/>
          <w:lang w:eastAsia="en-GB"/>
        </w:rPr>
      </w:pPr>
      <w:r>
        <w:rPr>
          <w:lang w:eastAsia="zh-CN"/>
        </w:rPr>
        <w:t>7.2.118</w:t>
      </w:r>
      <w:r w:rsidRPr="000F4060">
        <w:rPr>
          <w:rFonts w:ascii="Calibri" w:hAnsi="Calibri"/>
          <w:kern w:val="2"/>
          <w:sz w:val="22"/>
          <w:szCs w:val="22"/>
          <w:lang w:eastAsia="en-GB"/>
        </w:rPr>
        <w:tab/>
      </w:r>
      <w:r>
        <w:t>Number-Of-Received-Talk-Bursts</w:t>
      </w:r>
      <w:r>
        <w:rPr>
          <w:lang w:eastAsia="zh-CN"/>
        </w:rPr>
        <w:t xml:space="preserve"> AVP</w:t>
      </w:r>
      <w:r>
        <w:tab/>
      </w:r>
      <w:r>
        <w:fldChar w:fldCharType="begin" w:fldLock="1"/>
      </w:r>
      <w:r>
        <w:instrText xml:space="preserve"> PAGEREF _Toc162449184 \h </w:instrText>
      </w:r>
      <w:r>
        <w:fldChar w:fldCharType="separate"/>
      </w:r>
      <w:r>
        <w:t>149</w:t>
      </w:r>
      <w:r>
        <w:fldChar w:fldCharType="end"/>
      </w:r>
    </w:p>
    <w:p w14:paraId="713F3961" w14:textId="77777777" w:rsidR="003F3A6E" w:rsidRPr="000F4060" w:rsidRDefault="003F3A6E">
      <w:pPr>
        <w:pStyle w:val="TOC3"/>
        <w:rPr>
          <w:rFonts w:ascii="Calibri" w:hAnsi="Calibri"/>
          <w:kern w:val="2"/>
          <w:sz w:val="22"/>
          <w:szCs w:val="22"/>
          <w:lang w:eastAsia="en-GB"/>
        </w:rPr>
      </w:pPr>
      <w:r>
        <w:t>7.2.119</w:t>
      </w:r>
      <w:r w:rsidRPr="000F4060">
        <w:rPr>
          <w:rFonts w:ascii="Calibri" w:hAnsi="Calibri"/>
          <w:kern w:val="2"/>
          <w:sz w:val="22"/>
          <w:szCs w:val="22"/>
          <w:lang w:eastAsia="en-GB"/>
        </w:rPr>
        <w:tab/>
      </w:r>
      <w:r>
        <w:rPr>
          <w:lang w:eastAsia="zh-CN"/>
        </w:rPr>
        <w:t>Number-Of-Talk-Bursts AVP</w:t>
      </w:r>
      <w:r>
        <w:tab/>
      </w:r>
      <w:r>
        <w:fldChar w:fldCharType="begin" w:fldLock="1"/>
      </w:r>
      <w:r>
        <w:instrText xml:space="preserve"> PAGEREF _Toc162449185 \h </w:instrText>
      </w:r>
      <w:r>
        <w:fldChar w:fldCharType="separate"/>
      </w:r>
      <w:r>
        <w:t>149</w:t>
      </w:r>
      <w:r>
        <w:fldChar w:fldCharType="end"/>
      </w:r>
    </w:p>
    <w:p w14:paraId="2189420A" w14:textId="77777777" w:rsidR="003F3A6E" w:rsidRPr="000F4060" w:rsidRDefault="003F3A6E">
      <w:pPr>
        <w:pStyle w:val="TOC3"/>
        <w:rPr>
          <w:rFonts w:ascii="Calibri" w:hAnsi="Calibri"/>
          <w:kern w:val="2"/>
          <w:sz w:val="22"/>
          <w:szCs w:val="22"/>
          <w:lang w:eastAsia="en-GB"/>
        </w:rPr>
      </w:pPr>
      <w:r>
        <w:t>7.2.120</w:t>
      </w:r>
      <w:r w:rsidRPr="000F4060">
        <w:rPr>
          <w:rFonts w:ascii="Calibri" w:hAnsi="Calibri"/>
          <w:kern w:val="2"/>
          <w:sz w:val="22"/>
          <w:szCs w:val="22"/>
          <w:lang w:eastAsia="en-GB"/>
        </w:rPr>
        <w:tab/>
      </w:r>
      <w:r>
        <w:rPr>
          <w:lang w:eastAsia="zh-CN"/>
        </w:rPr>
        <w:t>Number-Portability-Routing-Information AVP</w:t>
      </w:r>
      <w:r>
        <w:tab/>
      </w:r>
      <w:r>
        <w:fldChar w:fldCharType="begin" w:fldLock="1"/>
      </w:r>
      <w:r>
        <w:instrText xml:space="preserve"> PAGEREF _Toc162449186 \h </w:instrText>
      </w:r>
      <w:r>
        <w:fldChar w:fldCharType="separate"/>
      </w:r>
      <w:r>
        <w:t>149</w:t>
      </w:r>
      <w:r>
        <w:fldChar w:fldCharType="end"/>
      </w:r>
    </w:p>
    <w:p w14:paraId="29B74097" w14:textId="77777777" w:rsidR="003F3A6E" w:rsidRPr="000F4060" w:rsidRDefault="003F3A6E">
      <w:pPr>
        <w:pStyle w:val="TOC3"/>
        <w:rPr>
          <w:rFonts w:ascii="Calibri" w:hAnsi="Calibri"/>
          <w:kern w:val="2"/>
          <w:sz w:val="22"/>
          <w:szCs w:val="22"/>
          <w:lang w:eastAsia="en-GB"/>
        </w:rPr>
      </w:pPr>
      <w:r>
        <w:t>7.2.121</w:t>
      </w:r>
      <w:r w:rsidRPr="000F4060">
        <w:rPr>
          <w:rFonts w:ascii="Calibri" w:hAnsi="Calibri"/>
          <w:kern w:val="2"/>
          <w:sz w:val="22"/>
          <w:szCs w:val="22"/>
          <w:lang w:eastAsia="en-GB"/>
        </w:rPr>
        <w:tab/>
      </w:r>
      <w:r>
        <w:t>Offline-Charging AVP</w:t>
      </w:r>
      <w:r>
        <w:tab/>
      </w:r>
      <w:r>
        <w:fldChar w:fldCharType="begin" w:fldLock="1"/>
      </w:r>
      <w:r>
        <w:instrText xml:space="preserve"> PAGEREF _Toc162449187 \h </w:instrText>
      </w:r>
      <w:r>
        <w:fldChar w:fldCharType="separate"/>
      </w:r>
      <w:r>
        <w:t>149</w:t>
      </w:r>
      <w:r>
        <w:fldChar w:fldCharType="end"/>
      </w:r>
    </w:p>
    <w:p w14:paraId="7635BB37" w14:textId="77777777" w:rsidR="003F3A6E" w:rsidRPr="000F4060" w:rsidRDefault="003F3A6E">
      <w:pPr>
        <w:pStyle w:val="TOC3"/>
        <w:rPr>
          <w:rFonts w:ascii="Calibri" w:hAnsi="Calibri"/>
          <w:kern w:val="2"/>
          <w:sz w:val="22"/>
          <w:szCs w:val="22"/>
          <w:lang w:eastAsia="en-GB"/>
        </w:rPr>
      </w:pPr>
      <w:r>
        <w:rPr>
          <w:lang w:eastAsia="zh-CN"/>
        </w:rPr>
        <w:t>7.2.122</w:t>
      </w:r>
      <w:r w:rsidRPr="000F4060">
        <w:rPr>
          <w:rFonts w:ascii="Calibri" w:hAnsi="Calibri"/>
          <w:kern w:val="2"/>
          <w:sz w:val="22"/>
          <w:szCs w:val="22"/>
          <w:lang w:eastAsia="en-GB"/>
        </w:rPr>
        <w:tab/>
      </w:r>
      <w:r>
        <w:rPr>
          <w:lang w:eastAsia="zh-CN"/>
        </w:rPr>
        <w:t>Online-Charging-Flag AVP</w:t>
      </w:r>
      <w:r>
        <w:tab/>
      </w:r>
      <w:r>
        <w:fldChar w:fldCharType="begin" w:fldLock="1"/>
      </w:r>
      <w:r>
        <w:instrText xml:space="preserve"> PAGEREF _Toc162449188 \h </w:instrText>
      </w:r>
      <w:r>
        <w:fldChar w:fldCharType="separate"/>
      </w:r>
      <w:r>
        <w:t>149</w:t>
      </w:r>
      <w:r>
        <w:fldChar w:fldCharType="end"/>
      </w:r>
    </w:p>
    <w:p w14:paraId="065C2F6F" w14:textId="77777777" w:rsidR="003F3A6E" w:rsidRPr="000F4060" w:rsidRDefault="003F3A6E">
      <w:pPr>
        <w:pStyle w:val="TOC3"/>
        <w:rPr>
          <w:rFonts w:ascii="Calibri" w:hAnsi="Calibri"/>
          <w:kern w:val="2"/>
          <w:sz w:val="22"/>
          <w:szCs w:val="22"/>
          <w:lang w:eastAsia="en-GB"/>
        </w:rPr>
      </w:pPr>
      <w:r>
        <w:t>7.2.123</w:t>
      </w:r>
      <w:r w:rsidRPr="000F4060">
        <w:rPr>
          <w:rFonts w:ascii="Calibri" w:hAnsi="Calibri"/>
          <w:kern w:val="2"/>
          <w:sz w:val="22"/>
          <w:szCs w:val="22"/>
          <w:lang w:eastAsia="en-GB"/>
        </w:rPr>
        <w:tab/>
      </w:r>
      <w:r>
        <w:t>Originating-IOI AVP</w:t>
      </w:r>
      <w:r>
        <w:tab/>
      </w:r>
      <w:r>
        <w:fldChar w:fldCharType="begin" w:fldLock="1"/>
      </w:r>
      <w:r>
        <w:instrText xml:space="preserve"> PAGEREF _Toc162449189 \h </w:instrText>
      </w:r>
      <w:r>
        <w:fldChar w:fldCharType="separate"/>
      </w:r>
      <w:r>
        <w:t>150</w:t>
      </w:r>
      <w:r>
        <w:fldChar w:fldCharType="end"/>
      </w:r>
    </w:p>
    <w:p w14:paraId="199471F2" w14:textId="77777777" w:rsidR="003F3A6E" w:rsidRPr="000F4060" w:rsidRDefault="003F3A6E">
      <w:pPr>
        <w:pStyle w:val="TOC3"/>
        <w:rPr>
          <w:rFonts w:ascii="Calibri" w:hAnsi="Calibri"/>
          <w:kern w:val="2"/>
          <w:sz w:val="22"/>
          <w:szCs w:val="22"/>
          <w:lang w:eastAsia="en-GB"/>
        </w:rPr>
      </w:pPr>
      <w:r>
        <w:t>7.2.124</w:t>
      </w:r>
      <w:r w:rsidRPr="000F4060">
        <w:rPr>
          <w:rFonts w:ascii="Calibri" w:hAnsi="Calibri"/>
          <w:kern w:val="2"/>
          <w:sz w:val="22"/>
          <w:szCs w:val="22"/>
          <w:lang w:eastAsia="en-GB"/>
        </w:rPr>
        <w:tab/>
      </w:r>
      <w:r>
        <w:t>Originator AVP</w:t>
      </w:r>
      <w:r>
        <w:tab/>
      </w:r>
      <w:r>
        <w:fldChar w:fldCharType="begin" w:fldLock="1"/>
      </w:r>
      <w:r>
        <w:instrText xml:space="preserve"> PAGEREF _Toc162449190 \h </w:instrText>
      </w:r>
      <w:r>
        <w:fldChar w:fldCharType="separate"/>
      </w:r>
      <w:r>
        <w:t>150</w:t>
      </w:r>
      <w:r>
        <w:fldChar w:fldCharType="end"/>
      </w:r>
    </w:p>
    <w:p w14:paraId="6EE4025D" w14:textId="77777777" w:rsidR="003F3A6E" w:rsidRPr="000F4060" w:rsidRDefault="003F3A6E">
      <w:pPr>
        <w:pStyle w:val="TOC3"/>
        <w:rPr>
          <w:rFonts w:ascii="Calibri" w:hAnsi="Calibri"/>
          <w:kern w:val="2"/>
          <w:sz w:val="22"/>
          <w:szCs w:val="22"/>
          <w:lang w:eastAsia="en-GB"/>
        </w:rPr>
      </w:pPr>
      <w:r>
        <w:t>7.2.125</w:t>
      </w:r>
      <w:r w:rsidRPr="000F4060">
        <w:rPr>
          <w:rFonts w:ascii="Calibri" w:hAnsi="Calibri"/>
          <w:kern w:val="2"/>
          <w:sz w:val="22"/>
          <w:szCs w:val="22"/>
          <w:lang w:eastAsia="en-GB"/>
        </w:rPr>
        <w:tab/>
      </w:r>
      <w:r>
        <w:t>Originator-Address AVP</w:t>
      </w:r>
      <w:r>
        <w:tab/>
      </w:r>
      <w:r>
        <w:fldChar w:fldCharType="begin" w:fldLock="1"/>
      </w:r>
      <w:r>
        <w:instrText xml:space="preserve"> PAGEREF _Toc162449191 \h </w:instrText>
      </w:r>
      <w:r>
        <w:fldChar w:fldCharType="separate"/>
      </w:r>
      <w:r>
        <w:t>150</w:t>
      </w:r>
      <w:r>
        <w:fldChar w:fldCharType="end"/>
      </w:r>
    </w:p>
    <w:p w14:paraId="3C3BA57E" w14:textId="77777777" w:rsidR="003F3A6E" w:rsidRPr="000F4060" w:rsidRDefault="003F3A6E">
      <w:pPr>
        <w:pStyle w:val="TOC3"/>
        <w:rPr>
          <w:rFonts w:ascii="Calibri" w:hAnsi="Calibri"/>
          <w:kern w:val="2"/>
          <w:sz w:val="22"/>
          <w:szCs w:val="22"/>
          <w:lang w:eastAsia="en-GB"/>
        </w:rPr>
      </w:pPr>
      <w:r>
        <w:t>7.2.126</w:t>
      </w:r>
      <w:r w:rsidRPr="000F4060">
        <w:rPr>
          <w:rFonts w:ascii="Calibri" w:hAnsi="Calibri"/>
          <w:kern w:val="2"/>
          <w:sz w:val="22"/>
          <w:szCs w:val="22"/>
          <w:lang w:eastAsia="en-GB"/>
        </w:rPr>
        <w:tab/>
      </w:r>
      <w:r>
        <w:t>Originator-Interface AVP</w:t>
      </w:r>
      <w:r>
        <w:tab/>
      </w:r>
      <w:r>
        <w:fldChar w:fldCharType="begin" w:fldLock="1"/>
      </w:r>
      <w:r>
        <w:instrText xml:space="preserve"> PAGEREF _Toc162449192 \h </w:instrText>
      </w:r>
      <w:r>
        <w:fldChar w:fldCharType="separate"/>
      </w:r>
      <w:r>
        <w:t>151</w:t>
      </w:r>
      <w:r>
        <w:fldChar w:fldCharType="end"/>
      </w:r>
    </w:p>
    <w:p w14:paraId="5748A86A" w14:textId="77777777" w:rsidR="003F3A6E" w:rsidRPr="000F4060" w:rsidRDefault="003F3A6E">
      <w:pPr>
        <w:pStyle w:val="TOC3"/>
        <w:rPr>
          <w:rFonts w:ascii="Calibri" w:hAnsi="Calibri"/>
          <w:kern w:val="2"/>
          <w:sz w:val="22"/>
          <w:szCs w:val="22"/>
          <w:lang w:eastAsia="en-GB"/>
        </w:rPr>
      </w:pPr>
      <w:r>
        <w:t>7.2.127</w:t>
      </w:r>
      <w:r w:rsidRPr="000F4060">
        <w:rPr>
          <w:rFonts w:ascii="Calibri" w:hAnsi="Calibri"/>
          <w:kern w:val="2"/>
          <w:sz w:val="22"/>
          <w:szCs w:val="22"/>
          <w:lang w:eastAsia="en-GB"/>
        </w:rPr>
        <w:tab/>
      </w:r>
      <w:r>
        <w:t>Originator-Received-Address AVP</w:t>
      </w:r>
      <w:r>
        <w:tab/>
      </w:r>
      <w:r>
        <w:fldChar w:fldCharType="begin" w:fldLock="1"/>
      </w:r>
      <w:r>
        <w:instrText xml:space="preserve"> PAGEREF _Toc162449193 \h </w:instrText>
      </w:r>
      <w:r>
        <w:fldChar w:fldCharType="separate"/>
      </w:r>
      <w:r>
        <w:t>151</w:t>
      </w:r>
      <w:r>
        <w:fldChar w:fldCharType="end"/>
      </w:r>
    </w:p>
    <w:p w14:paraId="1971DBF4" w14:textId="77777777" w:rsidR="003F3A6E" w:rsidRPr="000F4060" w:rsidRDefault="003F3A6E">
      <w:pPr>
        <w:pStyle w:val="TOC3"/>
        <w:rPr>
          <w:rFonts w:ascii="Calibri" w:hAnsi="Calibri"/>
          <w:kern w:val="2"/>
          <w:sz w:val="22"/>
          <w:szCs w:val="22"/>
          <w:lang w:eastAsia="en-GB"/>
        </w:rPr>
      </w:pPr>
      <w:r>
        <w:t>7.2.128</w:t>
      </w:r>
      <w:r w:rsidRPr="000F4060">
        <w:rPr>
          <w:rFonts w:ascii="Calibri" w:hAnsi="Calibri"/>
          <w:kern w:val="2"/>
          <w:sz w:val="22"/>
          <w:szCs w:val="22"/>
          <w:lang w:eastAsia="en-GB"/>
        </w:rPr>
        <w:tab/>
      </w:r>
      <w:r>
        <w:t>Originator-SCCP-Address</w:t>
      </w:r>
      <w:r>
        <w:tab/>
      </w:r>
      <w:r>
        <w:fldChar w:fldCharType="begin" w:fldLock="1"/>
      </w:r>
      <w:r>
        <w:instrText xml:space="preserve"> PAGEREF _Toc162449194 \h </w:instrText>
      </w:r>
      <w:r>
        <w:fldChar w:fldCharType="separate"/>
      </w:r>
      <w:r>
        <w:t>151</w:t>
      </w:r>
      <w:r>
        <w:fldChar w:fldCharType="end"/>
      </w:r>
    </w:p>
    <w:p w14:paraId="400FD344" w14:textId="77777777" w:rsidR="003F3A6E" w:rsidRPr="000F4060" w:rsidRDefault="003F3A6E">
      <w:pPr>
        <w:pStyle w:val="TOC3"/>
        <w:rPr>
          <w:rFonts w:ascii="Calibri" w:hAnsi="Calibri"/>
          <w:kern w:val="2"/>
          <w:sz w:val="22"/>
          <w:szCs w:val="22"/>
          <w:lang w:eastAsia="en-GB"/>
        </w:rPr>
      </w:pPr>
      <w:r>
        <w:t>7.2.128A</w:t>
      </w:r>
      <w:r w:rsidRPr="000F4060">
        <w:rPr>
          <w:rFonts w:ascii="Calibri" w:hAnsi="Calibri"/>
          <w:kern w:val="2"/>
          <w:sz w:val="22"/>
          <w:szCs w:val="22"/>
          <w:lang w:eastAsia="en-GB"/>
        </w:rPr>
        <w:tab/>
      </w:r>
      <w:r>
        <w:t>Outgoing-Session-Id AVP</w:t>
      </w:r>
      <w:r>
        <w:tab/>
      </w:r>
      <w:r>
        <w:fldChar w:fldCharType="begin" w:fldLock="1"/>
      </w:r>
      <w:r>
        <w:instrText xml:space="preserve"> PAGEREF _Toc162449195 \h </w:instrText>
      </w:r>
      <w:r>
        <w:fldChar w:fldCharType="separate"/>
      </w:r>
      <w:r>
        <w:t>151</w:t>
      </w:r>
      <w:r>
        <w:fldChar w:fldCharType="end"/>
      </w:r>
    </w:p>
    <w:p w14:paraId="3A28B750" w14:textId="77777777" w:rsidR="003F3A6E" w:rsidRPr="000F4060" w:rsidRDefault="003F3A6E">
      <w:pPr>
        <w:pStyle w:val="TOC3"/>
        <w:rPr>
          <w:rFonts w:ascii="Calibri" w:hAnsi="Calibri"/>
          <w:kern w:val="2"/>
          <w:sz w:val="22"/>
          <w:szCs w:val="22"/>
          <w:lang w:eastAsia="en-GB"/>
        </w:rPr>
      </w:pPr>
      <w:r>
        <w:t>7.2.129</w:t>
      </w:r>
      <w:r w:rsidRPr="000F4060">
        <w:rPr>
          <w:rFonts w:ascii="Calibri" w:hAnsi="Calibri"/>
          <w:kern w:val="2"/>
          <w:sz w:val="22"/>
          <w:szCs w:val="22"/>
          <w:lang w:eastAsia="en-GB"/>
        </w:rPr>
        <w:tab/>
      </w:r>
      <w:r>
        <w:t>Outgoing-Trunk-Group-ID AVP</w:t>
      </w:r>
      <w:r>
        <w:tab/>
      </w:r>
      <w:r>
        <w:fldChar w:fldCharType="begin" w:fldLock="1"/>
      </w:r>
      <w:r>
        <w:instrText xml:space="preserve"> PAGEREF _Toc162449196 \h </w:instrText>
      </w:r>
      <w:r>
        <w:fldChar w:fldCharType="separate"/>
      </w:r>
      <w:r>
        <w:t>151</w:t>
      </w:r>
      <w:r>
        <w:fldChar w:fldCharType="end"/>
      </w:r>
    </w:p>
    <w:p w14:paraId="470D4936" w14:textId="77777777" w:rsidR="003F3A6E" w:rsidRPr="000F4060" w:rsidRDefault="003F3A6E">
      <w:pPr>
        <w:pStyle w:val="TOC3"/>
        <w:rPr>
          <w:rFonts w:ascii="Calibri" w:hAnsi="Calibri"/>
          <w:kern w:val="2"/>
          <w:sz w:val="22"/>
          <w:szCs w:val="22"/>
          <w:lang w:eastAsia="en-GB"/>
        </w:rPr>
      </w:pPr>
      <w:r>
        <w:t>7.2.130</w:t>
      </w:r>
      <w:r w:rsidRPr="000F4060">
        <w:rPr>
          <w:rFonts w:ascii="Calibri" w:hAnsi="Calibri"/>
          <w:kern w:val="2"/>
          <w:sz w:val="22"/>
          <w:szCs w:val="22"/>
          <w:lang w:eastAsia="en-GB"/>
        </w:rPr>
        <w:tab/>
      </w:r>
      <w:r>
        <w:t>Participants-Involved AVP</w:t>
      </w:r>
      <w:r>
        <w:tab/>
      </w:r>
      <w:r>
        <w:fldChar w:fldCharType="begin" w:fldLock="1"/>
      </w:r>
      <w:r>
        <w:instrText xml:space="preserve"> PAGEREF _Toc162449197 \h </w:instrText>
      </w:r>
      <w:r>
        <w:fldChar w:fldCharType="separate"/>
      </w:r>
      <w:r>
        <w:t>151</w:t>
      </w:r>
      <w:r>
        <w:fldChar w:fldCharType="end"/>
      </w:r>
    </w:p>
    <w:p w14:paraId="63BE6B97" w14:textId="77777777" w:rsidR="003F3A6E" w:rsidRPr="000F4060" w:rsidRDefault="003F3A6E">
      <w:pPr>
        <w:pStyle w:val="TOC3"/>
        <w:rPr>
          <w:rFonts w:ascii="Calibri" w:hAnsi="Calibri"/>
          <w:kern w:val="2"/>
          <w:sz w:val="22"/>
          <w:szCs w:val="22"/>
          <w:lang w:eastAsia="en-GB"/>
        </w:rPr>
      </w:pPr>
      <w:r>
        <w:t>7.2.131</w:t>
      </w:r>
      <w:r w:rsidRPr="000F4060">
        <w:rPr>
          <w:rFonts w:ascii="Calibri" w:hAnsi="Calibri"/>
          <w:kern w:val="2"/>
          <w:sz w:val="22"/>
          <w:szCs w:val="22"/>
          <w:lang w:eastAsia="en-GB"/>
        </w:rPr>
        <w:tab/>
      </w:r>
      <w:r>
        <w:t>Participant-Group AVP</w:t>
      </w:r>
      <w:r>
        <w:tab/>
      </w:r>
      <w:r>
        <w:fldChar w:fldCharType="begin" w:fldLock="1"/>
      </w:r>
      <w:r>
        <w:instrText xml:space="preserve"> PAGEREF _Toc162449198 \h </w:instrText>
      </w:r>
      <w:r>
        <w:fldChar w:fldCharType="separate"/>
      </w:r>
      <w:r>
        <w:t>152</w:t>
      </w:r>
      <w:r>
        <w:fldChar w:fldCharType="end"/>
      </w:r>
    </w:p>
    <w:p w14:paraId="1B326AEE" w14:textId="77777777" w:rsidR="003F3A6E" w:rsidRPr="000F4060" w:rsidRDefault="003F3A6E">
      <w:pPr>
        <w:pStyle w:val="TOC3"/>
        <w:rPr>
          <w:rFonts w:ascii="Calibri" w:hAnsi="Calibri"/>
          <w:kern w:val="2"/>
          <w:sz w:val="22"/>
          <w:szCs w:val="22"/>
          <w:lang w:eastAsia="en-GB"/>
        </w:rPr>
      </w:pPr>
      <w:r>
        <w:t>7.2.132</w:t>
      </w:r>
      <w:r w:rsidRPr="000F4060">
        <w:rPr>
          <w:rFonts w:ascii="Calibri" w:hAnsi="Calibri"/>
          <w:kern w:val="2"/>
          <w:sz w:val="22"/>
          <w:szCs w:val="22"/>
          <w:lang w:eastAsia="en-GB"/>
        </w:rPr>
        <w:tab/>
      </w:r>
      <w:r>
        <w:rPr>
          <w:lang w:eastAsia="zh-CN"/>
        </w:rPr>
        <w:t>Participant-</w:t>
      </w:r>
      <w:r>
        <w:t>Access-Priority AVP</w:t>
      </w:r>
      <w:r>
        <w:tab/>
      </w:r>
      <w:r>
        <w:fldChar w:fldCharType="begin" w:fldLock="1"/>
      </w:r>
      <w:r>
        <w:instrText xml:space="preserve"> PAGEREF _Toc162449199 \h </w:instrText>
      </w:r>
      <w:r>
        <w:fldChar w:fldCharType="separate"/>
      </w:r>
      <w:r>
        <w:t>152</w:t>
      </w:r>
      <w:r>
        <w:fldChar w:fldCharType="end"/>
      </w:r>
    </w:p>
    <w:p w14:paraId="783CF596" w14:textId="77777777" w:rsidR="003F3A6E" w:rsidRPr="000F4060" w:rsidRDefault="003F3A6E">
      <w:pPr>
        <w:pStyle w:val="TOC3"/>
        <w:rPr>
          <w:rFonts w:ascii="Calibri" w:hAnsi="Calibri"/>
          <w:kern w:val="2"/>
          <w:sz w:val="22"/>
          <w:szCs w:val="22"/>
          <w:lang w:eastAsia="en-GB"/>
        </w:rPr>
      </w:pPr>
      <w:r>
        <w:t>7.2.133</w:t>
      </w:r>
      <w:r w:rsidRPr="000F4060">
        <w:rPr>
          <w:rFonts w:ascii="Calibri" w:hAnsi="Calibri"/>
          <w:kern w:val="2"/>
          <w:sz w:val="22"/>
          <w:szCs w:val="22"/>
          <w:lang w:eastAsia="en-GB"/>
        </w:rPr>
        <w:tab/>
      </w:r>
      <w:r>
        <w:rPr>
          <w:lang w:eastAsia="zh-CN"/>
        </w:rPr>
        <w:t>Participant-Action-Type</w:t>
      </w:r>
      <w:r>
        <w:t xml:space="preserve"> AVP</w:t>
      </w:r>
      <w:r>
        <w:tab/>
      </w:r>
      <w:r>
        <w:fldChar w:fldCharType="begin" w:fldLock="1"/>
      </w:r>
      <w:r>
        <w:instrText xml:space="preserve"> PAGEREF _Toc162449200 \h </w:instrText>
      </w:r>
      <w:r>
        <w:fldChar w:fldCharType="separate"/>
      </w:r>
      <w:r>
        <w:t>152</w:t>
      </w:r>
      <w:r>
        <w:fldChar w:fldCharType="end"/>
      </w:r>
    </w:p>
    <w:p w14:paraId="55A6867C" w14:textId="77777777" w:rsidR="003F3A6E" w:rsidRPr="000F4060" w:rsidRDefault="003F3A6E">
      <w:pPr>
        <w:pStyle w:val="TOC3"/>
        <w:rPr>
          <w:rFonts w:ascii="Calibri" w:hAnsi="Calibri"/>
          <w:kern w:val="2"/>
          <w:sz w:val="22"/>
          <w:szCs w:val="22"/>
          <w:lang w:eastAsia="en-GB"/>
        </w:rPr>
      </w:pPr>
      <w:r>
        <w:t>7.2.134</w:t>
      </w:r>
      <w:r w:rsidRPr="000F4060">
        <w:rPr>
          <w:rFonts w:ascii="Calibri" w:hAnsi="Calibri"/>
          <w:kern w:val="2"/>
          <w:sz w:val="22"/>
          <w:szCs w:val="22"/>
          <w:lang w:eastAsia="en-GB"/>
        </w:rPr>
        <w:tab/>
      </w:r>
      <w:r>
        <w:t>Void</w:t>
      </w:r>
      <w:r>
        <w:tab/>
      </w:r>
      <w:r>
        <w:fldChar w:fldCharType="begin" w:fldLock="1"/>
      </w:r>
      <w:r>
        <w:instrText xml:space="preserve"> PAGEREF _Toc162449201 \h </w:instrText>
      </w:r>
      <w:r>
        <w:fldChar w:fldCharType="separate"/>
      </w:r>
      <w:r>
        <w:t>152</w:t>
      </w:r>
      <w:r>
        <w:fldChar w:fldCharType="end"/>
      </w:r>
    </w:p>
    <w:p w14:paraId="70821AC9" w14:textId="77777777" w:rsidR="003F3A6E" w:rsidRPr="000F4060" w:rsidRDefault="003F3A6E">
      <w:pPr>
        <w:pStyle w:val="TOC3"/>
        <w:rPr>
          <w:rFonts w:ascii="Calibri" w:hAnsi="Calibri"/>
          <w:kern w:val="2"/>
          <w:sz w:val="22"/>
          <w:szCs w:val="22"/>
          <w:lang w:eastAsia="en-GB"/>
        </w:rPr>
      </w:pPr>
      <w:r>
        <w:lastRenderedPageBreak/>
        <w:t>7.2.135</w:t>
      </w:r>
      <w:r w:rsidRPr="000F4060">
        <w:rPr>
          <w:rFonts w:ascii="Calibri" w:hAnsi="Calibri"/>
          <w:kern w:val="2"/>
          <w:sz w:val="22"/>
          <w:szCs w:val="22"/>
          <w:lang w:eastAsia="en-GB"/>
        </w:rPr>
        <w:tab/>
      </w:r>
      <w:r>
        <w:t>Void</w:t>
      </w:r>
      <w:r>
        <w:tab/>
      </w:r>
      <w:r>
        <w:fldChar w:fldCharType="begin" w:fldLock="1"/>
      </w:r>
      <w:r>
        <w:instrText xml:space="preserve"> PAGEREF _Toc162449202 \h </w:instrText>
      </w:r>
      <w:r>
        <w:fldChar w:fldCharType="separate"/>
      </w:r>
      <w:r>
        <w:t>152</w:t>
      </w:r>
      <w:r>
        <w:fldChar w:fldCharType="end"/>
      </w:r>
    </w:p>
    <w:p w14:paraId="4A4A85C2" w14:textId="77777777" w:rsidR="003F3A6E" w:rsidRPr="000F4060" w:rsidRDefault="003F3A6E">
      <w:pPr>
        <w:pStyle w:val="TOC3"/>
        <w:rPr>
          <w:rFonts w:ascii="Calibri" w:hAnsi="Calibri"/>
          <w:kern w:val="2"/>
          <w:sz w:val="22"/>
          <w:szCs w:val="22"/>
          <w:lang w:eastAsia="en-GB"/>
        </w:rPr>
      </w:pPr>
      <w:r w:rsidRPr="004532EE">
        <w:rPr>
          <w:rFonts w:cs="Arial"/>
          <w:lang w:val="en-US" w:eastAsia="zh-CN"/>
        </w:rPr>
        <w:t>7.2.135A</w:t>
      </w:r>
      <w:r w:rsidRPr="000F4060">
        <w:rPr>
          <w:rFonts w:ascii="Calibri" w:hAnsi="Calibri"/>
          <w:kern w:val="2"/>
          <w:sz w:val="22"/>
          <w:szCs w:val="22"/>
          <w:lang w:eastAsia="en-GB"/>
        </w:rPr>
        <w:tab/>
      </w:r>
      <w:r w:rsidRPr="004532EE">
        <w:rPr>
          <w:lang w:val="en-US" w:eastAsia="zh-CN"/>
        </w:rPr>
        <w:t>PC3-Control-Protocol-Cause AVP</w:t>
      </w:r>
      <w:r>
        <w:tab/>
      </w:r>
      <w:r>
        <w:fldChar w:fldCharType="begin" w:fldLock="1"/>
      </w:r>
      <w:r>
        <w:instrText xml:space="preserve"> PAGEREF _Toc162449203 \h </w:instrText>
      </w:r>
      <w:r>
        <w:fldChar w:fldCharType="separate"/>
      </w:r>
      <w:r>
        <w:t>152</w:t>
      </w:r>
      <w:r>
        <w:fldChar w:fldCharType="end"/>
      </w:r>
    </w:p>
    <w:p w14:paraId="27FA3D51" w14:textId="77777777" w:rsidR="003F3A6E" w:rsidRPr="000F4060" w:rsidRDefault="003F3A6E">
      <w:pPr>
        <w:pStyle w:val="TOC3"/>
        <w:rPr>
          <w:rFonts w:ascii="Calibri" w:hAnsi="Calibri"/>
          <w:kern w:val="2"/>
          <w:sz w:val="22"/>
          <w:szCs w:val="22"/>
          <w:lang w:eastAsia="en-GB"/>
        </w:rPr>
      </w:pPr>
      <w:r w:rsidRPr="004532EE">
        <w:rPr>
          <w:rFonts w:cs="Arial"/>
          <w:lang w:eastAsia="zh-CN"/>
        </w:rPr>
        <w:t>7.2.135B</w:t>
      </w:r>
      <w:r w:rsidRPr="000F4060">
        <w:rPr>
          <w:rFonts w:ascii="Calibri" w:hAnsi="Calibri"/>
          <w:kern w:val="2"/>
          <w:sz w:val="22"/>
          <w:szCs w:val="22"/>
          <w:lang w:eastAsia="en-GB"/>
        </w:rPr>
        <w:tab/>
      </w:r>
      <w:r>
        <w:rPr>
          <w:lang w:eastAsia="zh-CN"/>
        </w:rPr>
        <w:t>PC3-EPC-Control-Protocol-Cause AVP</w:t>
      </w:r>
      <w:r>
        <w:tab/>
      </w:r>
      <w:r>
        <w:fldChar w:fldCharType="begin" w:fldLock="1"/>
      </w:r>
      <w:r>
        <w:instrText xml:space="preserve"> PAGEREF _Toc162449204 \h </w:instrText>
      </w:r>
      <w:r>
        <w:fldChar w:fldCharType="separate"/>
      </w:r>
      <w:r>
        <w:t>152</w:t>
      </w:r>
      <w:r>
        <w:fldChar w:fldCharType="end"/>
      </w:r>
    </w:p>
    <w:p w14:paraId="460F1E19" w14:textId="77777777" w:rsidR="003F3A6E" w:rsidRPr="000F4060" w:rsidRDefault="003F3A6E">
      <w:pPr>
        <w:pStyle w:val="TOC3"/>
        <w:rPr>
          <w:rFonts w:ascii="Calibri" w:hAnsi="Calibri"/>
          <w:kern w:val="2"/>
          <w:sz w:val="22"/>
          <w:szCs w:val="22"/>
          <w:lang w:eastAsia="en-GB"/>
        </w:rPr>
      </w:pPr>
      <w:r>
        <w:t>7.2.136</w:t>
      </w:r>
      <w:r w:rsidRPr="000F4060">
        <w:rPr>
          <w:rFonts w:ascii="Calibri" w:hAnsi="Calibri"/>
          <w:kern w:val="2"/>
          <w:sz w:val="22"/>
          <w:szCs w:val="22"/>
          <w:lang w:eastAsia="en-GB"/>
        </w:rPr>
        <w:tab/>
      </w:r>
      <w:r>
        <w:t>PDN-Connection-Charging-ID AVP</w:t>
      </w:r>
      <w:r>
        <w:tab/>
      </w:r>
      <w:r>
        <w:fldChar w:fldCharType="begin" w:fldLock="1"/>
      </w:r>
      <w:r>
        <w:instrText xml:space="preserve"> PAGEREF _Toc162449205 \h </w:instrText>
      </w:r>
      <w:r>
        <w:fldChar w:fldCharType="separate"/>
      </w:r>
      <w:r>
        <w:t>154</w:t>
      </w:r>
      <w:r>
        <w:fldChar w:fldCharType="end"/>
      </w:r>
    </w:p>
    <w:p w14:paraId="4D027E79" w14:textId="77777777" w:rsidR="003F3A6E" w:rsidRPr="000F4060" w:rsidRDefault="003F3A6E">
      <w:pPr>
        <w:pStyle w:val="TOC3"/>
        <w:rPr>
          <w:rFonts w:ascii="Calibri" w:hAnsi="Calibri"/>
          <w:kern w:val="2"/>
          <w:sz w:val="22"/>
          <w:szCs w:val="22"/>
          <w:lang w:eastAsia="en-GB"/>
        </w:rPr>
      </w:pPr>
      <w:r>
        <w:t>7.2.137</w:t>
      </w:r>
      <w:r w:rsidRPr="000F4060">
        <w:rPr>
          <w:rFonts w:ascii="Calibri" w:hAnsi="Calibri"/>
          <w:kern w:val="2"/>
          <w:sz w:val="22"/>
          <w:szCs w:val="22"/>
          <w:lang w:eastAsia="en-GB"/>
        </w:rPr>
        <w:tab/>
      </w:r>
      <w:r>
        <w:t>PDP-Address AVP</w:t>
      </w:r>
      <w:r>
        <w:tab/>
      </w:r>
      <w:r>
        <w:fldChar w:fldCharType="begin" w:fldLock="1"/>
      </w:r>
      <w:r>
        <w:instrText xml:space="preserve"> PAGEREF _Toc162449206 \h </w:instrText>
      </w:r>
      <w:r>
        <w:fldChar w:fldCharType="separate"/>
      </w:r>
      <w:r>
        <w:t>154</w:t>
      </w:r>
      <w:r>
        <w:fldChar w:fldCharType="end"/>
      </w:r>
    </w:p>
    <w:p w14:paraId="73BAB62E" w14:textId="77777777" w:rsidR="003F3A6E" w:rsidRPr="000F4060" w:rsidRDefault="003F3A6E">
      <w:pPr>
        <w:pStyle w:val="TOC3"/>
        <w:rPr>
          <w:rFonts w:ascii="Calibri" w:hAnsi="Calibri"/>
          <w:kern w:val="2"/>
          <w:sz w:val="22"/>
          <w:szCs w:val="22"/>
          <w:lang w:eastAsia="en-GB"/>
        </w:rPr>
      </w:pPr>
      <w:r>
        <w:t>7.2.137A</w:t>
      </w:r>
      <w:r w:rsidRPr="000F4060">
        <w:rPr>
          <w:rFonts w:ascii="Calibri" w:hAnsi="Calibri"/>
          <w:kern w:val="2"/>
          <w:sz w:val="22"/>
          <w:szCs w:val="22"/>
          <w:lang w:eastAsia="en-GB"/>
        </w:rPr>
        <w:tab/>
      </w:r>
      <w:r>
        <w:t>PDP-Addr</w:t>
      </w:r>
      <w:r w:rsidRPr="004532EE">
        <w:rPr>
          <w:color w:val="000000"/>
        </w:rPr>
        <w:t>ess-Prefix-Length AVP</w:t>
      </w:r>
      <w:r>
        <w:tab/>
      </w:r>
      <w:r>
        <w:fldChar w:fldCharType="begin" w:fldLock="1"/>
      </w:r>
      <w:r>
        <w:instrText xml:space="preserve"> PAGEREF _Toc162449207 \h </w:instrText>
      </w:r>
      <w:r>
        <w:fldChar w:fldCharType="separate"/>
      </w:r>
      <w:r>
        <w:t>154</w:t>
      </w:r>
      <w:r>
        <w:fldChar w:fldCharType="end"/>
      </w:r>
    </w:p>
    <w:p w14:paraId="5CEBF4D3" w14:textId="77777777" w:rsidR="003F3A6E" w:rsidRPr="000F4060" w:rsidRDefault="003F3A6E">
      <w:pPr>
        <w:pStyle w:val="TOC3"/>
        <w:rPr>
          <w:rFonts w:ascii="Calibri" w:hAnsi="Calibri"/>
          <w:kern w:val="2"/>
          <w:sz w:val="22"/>
          <w:szCs w:val="22"/>
          <w:lang w:eastAsia="en-GB"/>
        </w:rPr>
      </w:pPr>
      <w:r>
        <w:t>7.2.138</w:t>
      </w:r>
      <w:r w:rsidRPr="000F4060">
        <w:rPr>
          <w:rFonts w:ascii="Calibri" w:hAnsi="Calibri"/>
          <w:kern w:val="2"/>
          <w:sz w:val="22"/>
          <w:szCs w:val="22"/>
          <w:lang w:eastAsia="en-GB"/>
        </w:rPr>
        <w:tab/>
      </w:r>
      <w:r>
        <w:t>PDP-Context-Type AVP</w:t>
      </w:r>
      <w:r>
        <w:tab/>
      </w:r>
      <w:r>
        <w:fldChar w:fldCharType="begin" w:fldLock="1"/>
      </w:r>
      <w:r>
        <w:instrText xml:space="preserve"> PAGEREF _Toc162449208 \h </w:instrText>
      </w:r>
      <w:r>
        <w:fldChar w:fldCharType="separate"/>
      </w:r>
      <w:r>
        <w:t>154</w:t>
      </w:r>
      <w:r>
        <w:fldChar w:fldCharType="end"/>
      </w:r>
    </w:p>
    <w:p w14:paraId="631C3511" w14:textId="77777777" w:rsidR="003F3A6E" w:rsidRPr="000F4060" w:rsidRDefault="003F3A6E">
      <w:pPr>
        <w:pStyle w:val="TOC3"/>
        <w:rPr>
          <w:rFonts w:ascii="Calibri" w:hAnsi="Calibri"/>
          <w:kern w:val="2"/>
          <w:sz w:val="22"/>
          <w:szCs w:val="22"/>
          <w:lang w:eastAsia="en-GB"/>
        </w:rPr>
      </w:pPr>
      <w:r>
        <w:t>7.2.138A</w:t>
      </w:r>
      <w:r w:rsidRPr="000F4060">
        <w:rPr>
          <w:rFonts w:ascii="Calibri" w:hAnsi="Calibri"/>
          <w:kern w:val="2"/>
          <w:sz w:val="22"/>
          <w:szCs w:val="22"/>
          <w:lang w:eastAsia="en-GB"/>
        </w:rPr>
        <w:tab/>
      </w:r>
      <w:r>
        <w:t>Play-Alternative AVP</w:t>
      </w:r>
      <w:r>
        <w:tab/>
      </w:r>
      <w:r>
        <w:fldChar w:fldCharType="begin" w:fldLock="1"/>
      </w:r>
      <w:r>
        <w:instrText xml:space="preserve"> PAGEREF _Toc162449209 \h </w:instrText>
      </w:r>
      <w:r>
        <w:fldChar w:fldCharType="separate"/>
      </w:r>
      <w:r>
        <w:t>154</w:t>
      </w:r>
      <w:r>
        <w:fldChar w:fldCharType="end"/>
      </w:r>
    </w:p>
    <w:p w14:paraId="4C2CB507" w14:textId="77777777" w:rsidR="003F3A6E" w:rsidRPr="000F4060" w:rsidRDefault="003F3A6E">
      <w:pPr>
        <w:pStyle w:val="TOC3"/>
        <w:rPr>
          <w:rFonts w:ascii="Calibri" w:hAnsi="Calibri"/>
          <w:kern w:val="2"/>
          <w:sz w:val="22"/>
          <w:szCs w:val="22"/>
          <w:lang w:eastAsia="en-GB"/>
        </w:rPr>
      </w:pPr>
      <w:r>
        <w:t>7.2.139</w:t>
      </w:r>
      <w:r w:rsidRPr="000F4060">
        <w:rPr>
          <w:rFonts w:ascii="Calibri" w:hAnsi="Calibri"/>
          <w:kern w:val="2"/>
          <w:sz w:val="22"/>
          <w:szCs w:val="22"/>
          <w:lang w:eastAsia="en-GB"/>
        </w:rPr>
        <w:tab/>
      </w:r>
      <w:r>
        <w:t>PoC-Change-Condition AVP</w:t>
      </w:r>
      <w:r>
        <w:tab/>
      </w:r>
      <w:r>
        <w:fldChar w:fldCharType="begin" w:fldLock="1"/>
      </w:r>
      <w:r>
        <w:instrText xml:space="preserve"> PAGEREF _Toc162449210 \h </w:instrText>
      </w:r>
      <w:r>
        <w:fldChar w:fldCharType="separate"/>
      </w:r>
      <w:r>
        <w:t>154</w:t>
      </w:r>
      <w:r>
        <w:fldChar w:fldCharType="end"/>
      </w:r>
    </w:p>
    <w:p w14:paraId="6A299DF0" w14:textId="77777777" w:rsidR="003F3A6E" w:rsidRPr="000F4060" w:rsidRDefault="003F3A6E">
      <w:pPr>
        <w:pStyle w:val="TOC3"/>
        <w:rPr>
          <w:rFonts w:ascii="Calibri" w:hAnsi="Calibri"/>
          <w:kern w:val="2"/>
          <w:sz w:val="22"/>
          <w:szCs w:val="22"/>
          <w:lang w:eastAsia="en-GB"/>
        </w:rPr>
      </w:pPr>
      <w:r>
        <w:t>7.2.140</w:t>
      </w:r>
      <w:r w:rsidRPr="000F4060">
        <w:rPr>
          <w:rFonts w:ascii="Calibri" w:hAnsi="Calibri"/>
          <w:kern w:val="2"/>
          <w:sz w:val="22"/>
          <w:szCs w:val="22"/>
          <w:lang w:eastAsia="en-GB"/>
        </w:rPr>
        <w:tab/>
      </w:r>
      <w:r>
        <w:t>PoC-Change-Time AVP</w:t>
      </w:r>
      <w:r>
        <w:tab/>
      </w:r>
      <w:r>
        <w:fldChar w:fldCharType="begin" w:fldLock="1"/>
      </w:r>
      <w:r>
        <w:instrText xml:space="preserve"> PAGEREF _Toc162449211 \h </w:instrText>
      </w:r>
      <w:r>
        <w:fldChar w:fldCharType="separate"/>
      </w:r>
      <w:r>
        <w:t>154</w:t>
      </w:r>
      <w:r>
        <w:fldChar w:fldCharType="end"/>
      </w:r>
    </w:p>
    <w:p w14:paraId="599CFC91" w14:textId="77777777" w:rsidR="003F3A6E" w:rsidRPr="000F4060" w:rsidRDefault="003F3A6E">
      <w:pPr>
        <w:pStyle w:val="TOC3"/>
        <w:rPr>
          <w:rFonts w:ascii="Calibri" w:hAnsi="Calibri"/>
          <w:kern w:val="2"/>
          <w:sz w:val="22"/>
          <w:szCs w:val="22"/>
          <w:lang w:eastAsia="en-GB"/>
        </w:rPr>
      </w:pPr>
      <w:r>
        <w:t>7.2.141</w:t>
      </w:r>
      <w:r w:rsidRPr="000F4060">
        <w:rPr>
          <w:rFonts w:ascii="Calibri" w:hAnsi="Calibri"/>
          <w:kern w:val="2"/>
          <w:sz w:val="22"/>
          <w:szCs w:val="22"/>
          <w:lang w:eastAsia="en-GB"/>
        </w:rPr>
        <w:tab/>
      </w:r>
      <w:r>
        <w:t>PoC-Controlling-Address AVP</w:t>
      </w:r>
      <w:r>
        <w:tab/>
      </w:r>
      <w:r>
        <w:fldChar w:fldCharType="begin" w:fldLock="1"/>
      </w:r>
      <w:r>
        <w:instrText xml:space="preserve"> PAGEREF _Toc162449212 \h </w:instrText>
      </w:r>
      <w:r>
        <w:fldChar w:fldCharType="separate"/>
      </w:r>
      <w:r>
        <w:t>155</w:t>
      </w:r>
      <w:r>
        <w:fldChar w:fldCharType="end"/>
      </w:r>
    </w:p>
    <w:p w14:paraId="76923498" w14:textId="77777777" w:rsidR="003F3A6E" w:rsidRPr="000F4060" w:rsidRDefault="003F3A6E">
      <w:pPr>
        <w:pStyle w:val="TOC3"/>
        <w:rPr>
          <w:rFonts w:ascii="Calibri" w:hAnsi="Calibri"/>
          <w:kern w:val="2"/>
          <w:sz w:val="22"/>
          <w:szCs w:val="22"/>
          <w:lang w:eastAsia="en-GB"/>
        </w:rPr>
      </w:pPr>
      <w:r>
        <w:t>7.2.142</w:t>
      </w:r>
      <w:r w:rsidRPr="000F4060">
        <w:rPr>
          <w:rFonts w:ascii="Calibri" w:hAnsi="Calibri"/>
          <w:kern w:val="2"/>
          <w:sz w:val="22"/>
          <w:szCs w:val="22"/>
          <w:lang w:eastAsia="en-GB"/>
        </w:rPr>
        <w:tab/>
      </w:r>
      <w:r>
        <w:t>PoC-Event-Type AVP</w:t>
      </w:r>
      <w:r>
        <w:tab/>
      </w:r>
      <w:r>
        <w:fldChar w:fldCharType="begin" w:fldLock="1"/>
      </w:r>
      <w:r>
        <w:instrText xml:space="preserve"> PAGEREF _Toc162449213 \h </w:instrText>
      </w:r>
      <w:r>
        <w:fldChar w:fldCharType="separate"/>
      </w:r>
      <w:r>
        <w:t>156</w:t>
      </w:r>
      <w:r>
        <w:fldChar w:fldCharType="end"/>
      </w:r>
    </w:p>
    <w:p w14:paraId="61F896F7" w14:textId="77777777" w:rsidR="003F3A6E" w:rsidRPr="000F4060" w:rsidRDefault="003F3A6E">
      <w:pPr>
        <w:pStyle w:val="TOC3"/>
        <w:rPr>
          <w:rFonts w:ascii="Calibri" w:hAnsi="Calibri"/>
          <w:kern w:val="2"/>
          <w:sz w:val="22"/>
          <w:szCs w:val="22"/>
          <w:lang w:eastAsia="en-GB"/>
        </w:rPr>
      </w:pPr>
      <w:r>
        <w:t>7.2.143</w:t>
      </w:r>
      <w:r w:rsidRPr="000F4060">
        <w:rPr>
          <w:rFonts w:ascii="Calibri" w:hAnsi="Calibri"/>
          <w:kern w:val="2"/>
          <w:sz w:val="22"/>
          <w:szCs w:val="22"/>
          <w:lang w:eastAsia="en-GB"/>
        </w:rPr>
        <w:tab/>
      </w:r>
      <w:r>
        <w:t>PoC-Group-Name</w:t>
      </w:r>
      <w:r>
        <w:rPr>
          <w:lang w:eastAsia="zh-CN"/>
        </w:rPr>
        <w:t xml:space="preserve"> AVP</w:t>
      </w:r>
      <w:r>
        <w:tab/>
      </w:r>
      <w:r>
        <w:fldChar w:fldCharType="begin" w:fldLock="1"/>
      </w:r>
      <w:r>
        <w:instrText xml:space="preserve"> PAGEREF _Toc162449214 \h </w:instrText>
      </w:r>
      <w:r>
        <w:fldChar w:fldCharType="separate"/>
      </w:r>
      <w:r>
        <w:t>156</w:t>
      </w:r>
      <w:r>
        <w:fldChar w:fldCharType="end"/>
      </w:r>
    </w:p>
    <w:p w14:paraId="18C4635D" w14:textId="77777777" w:rsidR="003F3A6E" w:rsidRPr="000F4060" w:rsidRDefault="003F3A6E">
      <w:pPr>
        <w:pStyle w:val="TOC3"/>
        <w:rPr>
          <w:rFonts w:ascii="Calibri" w:hAnsi="Calibri"/>
          <w:kern w:val="2"/>
          <w:sz w:val="22"/>
          <w:szCs w:val="22"/>
          <w:lang w:eastAsia="en-GB"/>
        </w:rPr>
      </w:pPr>
      <w:r>
        <w:t>7.2.144</w:t>
      </w:r>
      <w:r w:rsidRPr="000F4060">
        <w:rPr>
          <w:rFonts w:ascii="Calibri" w:hAnsi="Calibri"/>
          <w:kern w:val="2"/>
          <w:sz w:val="22"/>
          <w:szCs w:val="22"/>
          <w:lang w:eastAsia="en-GB"/>
        </w:rPr>
        <w:tab/>
      </w:r>
      <w:r>
        <w:t>PoC-Information AVP</w:t>
      </w:r>
      <w:r>
        <w:tab/>
      </w:r>
      <w:r>
        <w:fldChar w:fldCharType="begin" w:fldLock="1"/>
      </w:r>
      <w:r>
        <w:instrText xml:space="preserve"> PAGEREF _Toc162449215 \h </w:instrText>
      </w:r>
      <w:r>
        <w:fldChar w:fldCharType="separate"/>
      </w:r>
      <w:r>
        <w:t>156</w:t>
      </w:r>
      <w:r>
        <w:fldChar w:fldCharType="end"/>
      </w:r>
    </w:p>
    <w:p w14:paraId="4124B443" w14:textId="77777777" w:rsidR="003F3A6E" w:rsidRPr="000F4060" w:rsidRDefault="003F3A6E">
      <w:pPr>
        <w:pStyle w:val="TOC3"/>
        <w:rPr>
          <w:rFonts w:ascii="Calibri" w:hAnsi="Calibri"/>
          <w:kern w:val="2"/>
          <w:sz w:val="22"/>
          <w:szCs w:val="22"/>
          <w:lang w:eastAsia="en-GB"/>
        </w:rPr>
      </w:pPr>
      <w:r>
        <w:t>7.2.145</w:t>
      </w:r>
      <w:r w:rsidRPr="000F4060">
        <w:rPr>
          <w:rFonts w:ascii="Calibri" w:hAnsi="Calibri"/>
          <w:kern w:val="2"/>
          <w:sz w:val="22"/>
          <w:szCs w:val="22"/>
          <w:lang w:eastAsia="en-GB"/>
        </w:rPr>
        <w:tab/>
      </w:r>
      <w:r>
        <w:t>PoC-Server-Role AVP</w:t>
      </w:r>
      <w:r>
        <w:tab/>
      </w:r>
      <w:r>
        <w:fldChar w:fldCharType="begin" w:fldLock="1"/>
      </w:r>
      <w:r>
        <w:instrText xml:space="preserve"> PAGEREF _Toc162449216 \h </w:instrText>
      </w:r>
      <w:r>
        <w:fldChar w:fldCharType="separate"/>
      </w:r>
      <w:r>
        <w:t>156</w:t>
      </w:r>
      <w:r>
        <w:fldChar w:fldCharType="end"/>
      </w:r>
    </w:p>
    <w:p w14:paraId="38244123" w14:textId="77777777" w:rsidR="003F3A6E" w:rsidRPr="000F4060" w:rsidRDefault="003F3A6E">
      <w:pPr>
        <w:pStyle w:val="TOC3"/>
        <w:rPr>
          <w:rFonts w:ascii="Calibri" w:hAnsi="Calibri"/>
          <w:kern w:val="2"/>
          <w:sz w:val="22"/>
          <w:szCs w:val="22"/>
          <w:lang w:eastAsia="en-GB"/>
        </w:rPr>
      </w:pPr>
      <w:r>
        <w:t>7.2.146</w:t>
      </w:r>
      <w:r w:rsidRPr="000F4060">
        <w:rPr>
          <w:rFonts w:ascii="Calibri" w:hAnsi="Calibri"/>
          <w:kern w:val="2"/>
          <w:sz w:val="22"/>
          <w:szCs w:val="22"/>
          <w:lang w:eastAsia="en-GB"/>
        </w:rPr>
        <w:tab/>
      </w:r>
      <w:r>
        <w:t>PoC-Session-Id AVP</w:t>
      </w:r>
      <w:r>
        <w:tab/>
      </w:r>
      <w:r>
        <w:fldChar w:fldCharType="begin" w:fldLock="1"/>
      </w:r>
      <w:r>
        <w:instrText xml:space="preserve"> PAGEREF _Toc162449217 \h </w:instrText>
      </w:r>
      <w:r>
        <w:fldChar w:fldCharType="separate"/>
      </w:r>
      <w:r>
        <w:t>156</w:t>
      </w:r>
      <w:r>
        <w:fldChar w:fldCharType="end"/>
      </w:r>
    </w:p>
    <w:p w14:paraId="61E3AA8A" w14:textId="77777777" w:rsidR="003F3A6E" w:rsidRPr="000F4060" w:rsidRDefault="003F3A6E">
      <w:pPr>
        <w:pStyle w:val="TOC3"/>
        <w:rPr>
          <w:rFonts w:ascii="Calibri" w:hAnsi="Calibri"/>
          <w:kern w:val="2"/>
          <w:sz w:val="22"/>
          <w:szCs w:val="22"/>
          <w:lang w:eastAsia="en-GB"/>
        </w:rPr>
      </w:pPr>
      <w:r>
        <w:t>7.2.147</w:t>
      </w:r>
      <w:r w:rsidRPr="000F4060">
        <w:rPr>
          <w:rFonts w:ascii="Calibri" w:hAnsi="Calibri"/>
          <w:kern w:val="2"/>
          <w:sz w:val="22"/>
          <w:szCs w:val="22"/>
          <w:lang w:eastAsia="en-GB"/>
        </w:rPr>
        <w:tab/>
      </w:r>
      <w:r>
        <w:t>PoC-Session-Initiation-Type AVP</w:t>
      </w:r>
      <w:r>
        <w:tab/>
      </w:r>
      <w:r>
        <w:fldChar w:fldCharType="begin" w:fldLock="1"/>
      </w:r>
      <w:r>
        <w:instrText xml:space="preserve"> PAGEREF _Toc162449218 \h </w:instrText>
      </w:r>
      <w:r>
        <w:fldChar w:fldCharType="separate"/>
      </w:r>
      <w:r>
        <w:t>157</w:t>
      </w:r>
      <w:r>
        <w:fldChar w:fldCharType="end"/>
      </w:r>
    </w:p>
    <w:p w14:paraId="76124D44" w14:textId="77777777" w:rsidR="003F3A6E" w:rsidRPr="000F4060" w:rsidRDefault="003F3A6E">
      <w:pPr>
        <w:pStyle w:val="TOC3"/>
        <w:rPr>
          <w:rFonts w:ascii="Calibri" w:hAnsi="Calibri"/>
          <w:kern w:val="2"/>
          <w:sz w:val="22"/>
          <w:szCs w:val="22"/>
          <w:lang w:eastAsia="en-GB"/>
        </w:rPr>
      </w:pPr>
      <w:r>
        <w:t>7.2.148</w:t>
      </w:r>
      <w:r w:rsidRPr="000F4060">
        <w:rPr>
          <w:rFonts w:ascii="Calibri" w:hAnsi="Calibri"/>
          <w:kern w:val="2"/>
          <w:sz w:val="22"/>
          <w:szCs w:val="22"/>
          <w:lang w:eastAsia="en-GB"/>
        </w:rPr>
        <w:tab/>
      </w:r>
      <w:r>
        <w:t>PoC-Session-Type AVP</w:t>
      </w:r>
      <w:r>
        <w:tab/>
      </w:r>
      <w:r>
        <w:fldChar w:fldCharType="begin" w:fldLock="1"/>
      </w:r>
      <w:r>
        <w:instrText xml:space="preserve"> PAGEREF _Toc162449219 \h </w:instrText>
      </w:r>
      <w:r>
        <w:fldChar w:fldCharType="separate"/>
      </w:r>
      <w:r>
        <w:t>157</w:t>
      </w:r>
      <w:r>
        <w:fldChar w:fldCharType="end"/>
      </w:r>
    </w:p>
    <w:p w14:paraId="372B2170" w14:textId="77777777" w:rsidR="003F3A6E" w:rsidRPr="000F4060" w:rsidRDefault="003F3A6E">
      <w:pPr>
        <w:pStyle w:val="TOC3"/>
        <w:rPr>
          <w:rFonts w:ascii="Calibri" w:hAnsi="Calibri"/>
          <w:kern w:val="2"/>
          <w:sz w:val="22"/>
          <w:szCs w:val="22"/>
          <w:lang w:eastAsia="en-GB"/>
        </w:rPr>
      </w:pPr>
      <w:r>
        <w:t>7.2.149</w:t>
      </w:r>
      <w:r w:rsidRPr="000F4060">
        <w:rPr>
          <w:rFonts w:ascii="Calibri" w:hAnsi="Calibri"/>
          <w:kern w:val="2"/>
          <w:sz w:val="22"/>
          <w:szCs w:val="22"/>
          <w:lang w:eastAsia="en-GB"/>
        </w:rPr>
        <w:tab/>
      </w:r>
      <w:r>
        <w:t>PoC-</w:t>
      </w:r>
      <w:r>
        <w:rPr>
          <w:lang w:eastAsia="zh-CN"/>
        </w:rPr>
        <w:t>User</w:t>
      </w:r>
      <w:r>
        <w:t>-Role AVP</w:t>
      </w:r>
      <w:r>
        <w:tab/>
      </w:r>
      <w:r>
        <w:fldChar w:fldCharType="begin" w:fldLock="1"/>
      </w:r>
      <w:r>
        <w:instrText xml:space="preserve"> PAGEREF _Toc162449220 \h </w:instrText>
      </w:r>
      <w:r>
        <w:fldChar w:fldCharType="separate"/>
      </w:r>
      <w:r>
        <w:t>157</w:t>
      </w:r>
      <w:r>
        <w:fldChar w:fldCharType="end"/>
      </w:r>
    </w:p>
    <w:p w14:paraId="0CAEA9B8" w14:textId="77777777" w:rsidR="003F3A6E" w:rsidRPr="000F4060" w:rsidRDefault="003F3A6E">
      <w:pPr>
        <w:pStyle w:val="TOC3"/>
        <w:rPr>
          <w:rFonts w:ascii="Calibri" w:hAnsi="Calibri"/>
          <w:kern w:val="2"/>
          <w:sz w:val="22"/>
          <w:szCs w:val="22"/>
          <w:lang w:eastAsia="en-GB"/>
        </w:rPr>
      </w:pPr>
      <w:r>
        <w:t>7.2.150</w:t>
      </w:r>
      <w:r w:rsidRPr="000F4060">
        <w:rPr>
          <w:rFonts w:ascii="Calibri" w:hAnsi="Calibri"/>
          <w:kern w:val="2"/>
          <w:sz w:val="22"/>
          <w:szCs w:val="22"/>
          <w:lang w:eastAsia="en-GB"/>
        </w:rPr>
        <w:tab/>
      </w:r>
      <w:r>
        <w:rPr>
          <w:lang w:eastAsia="zh-CN"/>
        </w:rPr>
        <w:t>PoC-User-Role-IDs</w:t>
      </w:r>
      <w:r>
        <w:t xml:space="preserve"> AVP</w:t>
      </w:r>
      <w:r>
        <w:tab/>
      </w:r>
      <w:r>
        <w:fldChar w:fldCharType="begin" w:fldLock="1"/>
      </w:r>
      <w:r>
        <w:instrText xml:space="preserve"> PAGEREF _Toc162449221 \h </w:instrText>
      </w:r>
      <w:r>
        <w:fldChar w:fldCharType="separate"/>
      </w:r>
      <w:r>
        <w:t>157</w:t>
      </w:r>
      <w:r>
        <w:fldChar w:fldCharType="end"/>
      </w:r>
    </w:p>
    <w:p w14:paraId="23B1BE21" w14:textId="77777777" w:rsidR="003F3A6E" w:rsidRPr="000F4060" w:rsidRDefault="003F3A6E">
      <w:pPr>
        <w:pStyle w:val="TOC3"/>
        <w:rPr>
          <w:rFonts w:ascii="Calibri" w:hAnsi="Calibri"/>
          <w:kern w:val="2"/>
          <w:sz w:val="22"/>
          <w:szCs w:val="22"/>
          <w:lang w:eastAsia="en-GB"/>
        </w:rPr>
      </w:pPr>
      <w:r>
        <w:t>7.2.151</w:t>
      </w:r>
      <w:r w:rsidRPr="000F4060">
        <w:rPr>
          <w:rFonts w:ascii="Calibri" w:hAnsi="Calibri"/>
          <w:kern w:val="2"/>
          <w:sz w:val="22"/>
          <w:szCs w:val="22"/>
          <w:lang w:eastAsia="en-GB"/>
        </w:rPr>
        <w:tab/>
      </w:r>
      <w:r>
        <w:rPr>
          <w:lang w:eastAsia="zh-CN"/>
        </w:rPr>
        <w:t>PoC-User-Role-Info-Units</w:t>
      </w:r>
      <w:r>
        <w:t xml:space="preserve"> AVP</w:t>
      </w:r>
      <w:r>
        <w:tab/>
      </w:r>
      <w:r>
        <w:fldChar w:fldCharType="begin" w:fldLock="1"/>
      </w:r>
      <w:r>
        <w:instrText xml:space="preserve"> PAGEREF _Toc162449222 \h </w:instrText>
      </w:r>
      <w:r>
        <w:fldChar w:fldCharType="separate"/>
      </w:r>
      <w:r>
        <w:t>157</w:t>
      </w:r>
      <w:r>
        <w:fldChar w:fldCharType="end"/>
      </w:r>
    </w:p>
    <w:p w14:paraId="74D7B9FF" w14:textId="77777777" w:rsidR="003F3A6E" w:rsidRPr="000F4060" w:rsidRDefault="003F3A6E">
      <w:pPr>
        <w:pStyle w:val="TOC3"/>
        <w:rPr>
          <w:rFonts w:ascii="Calibri" w:hAnsi="Calibri"/>
          <w:kern w:val="2"/>
          <w:sz w:val="22"/>
          <w:szCs w:val="22"/>
          <w:lang w:eastAsia="en-GB"/>
        </w:rPr>
      </w:pPr>
      <w:r>
        <w:t>7.2.152</w:t>
      </w:r>
      <w:r w:rsidRPr="000F4060">
        <w:rPr>
          <w:rFonts w:ascii="Calibri" w:hAnsi="Calibri"/>
          <w:kern w:val="2"/>
          <w:sz w:val="22"/>
          <w:szCs w:val="22"/>
          <w:lang w:eastAsia="en-GB"/>
        </w:rPr>
        <w:tab/>
      </w:r>
      <w:r>
        <w:t>Positioning-Data AVP</w:t>
      </w:r>
      <w:r>
        <w:tab/>
      </w:r>
      <w:r>
        <w:fldChar w:fldCharType="begin" w:fldLock="1"/>
      </w:r>
      <w:r>
        <w:instrText xml:space="preserve"> PAGEREF _Toc162449223 \h </w:instrText>
      </w:r>
      <w:r>
        <w:fldChar w:fldCharType="separate"/>
      </w:r>
      <w:r>
        <w:t>157</w:t>
      </w:r>
      <w:r>
        <w:fldChar w:fldCharType="end"/>
      </w:r>
    </w:p>
    <w:p w14:paraId="13076CD1" w14:textId="77777777" w:rsidR="003F3A6E" w:rsidRPr="000F4060" w:rsidRDefault="003F3A6E">
      <w:pPr>
        <w:pStyle w:val="TOC3"/>
        <w:rPr>
          <w:rFonts w:ascii="Calibri" w:hAnsi="Calibri"/>
          <w:kern w:val="2"/>
          <w:sz w:val="22"/>
          <w:szCs w:val="22"/>
          <w:lang w:eastAsia="en-GB"/>
        </w:rPr>
      </w:pPr>
      <w:r>
        <w:t>7.2.153</w:t>
      </w:r>
      <w:r w:rsidRPr="000F4060">
        <w:rPr>
          <w:rFonts w:ascii="Calibri" w:hAnsi="Calibri"/>
          <w:kern w:val="2"/>
          <w:sz w:val="22"/>
          <w:szCs w:val="22"/>
          <w:lang w:eastAsia="en-GB"/>
        </w:rPr>
        <w:tab/>
      </w:r>
      <w:r>
        <w:t>Preferred-AoC-Currency AVP</w:t>
      </w:r>
      <w:r>
        <w:tab/>
      </w:r>
      <w:r>
        <w:fldChar w:fldCharType="begin" w:fldLock="1"/>
      </w:r>
      <w:r>
        <w:instrText xml:space="preserve"> PAGEREF _Toc162449224 \h </w:instrText>
      </w:r>
      <w:r>
        <w:fldChar w:fldCharType="separate"/>
      </w:r>
      <w:r>
        <w:t>157</w:t>
      </w:r>
      <w:r>
        <w:fldChar w:fldCharType="end"/>
      </w:r>
    </w:p>
    <w:p w14:paraId="1EE64719" w14:textId="77777777" w:rsidR="003F3A6E" w:rsidRPr="000F4060" w:rsidRDefault="003F3A6E">
      <w:pPr>
        <w:pStyle w:val="TOC3"/>
        <w:rPr>
          <w:rFonts w:ascii="Calibri" w:hAnsi="Calibri"/>
          <w:kern w:val="2"/>
          <w:sz w:val="22"/>
          <w:szCs w:val="22"/>
          <w:lang w:eastAsia="en-GB"/>
        </w:rPr>
      </w:pPr>
      <w:r>
        <w:t>7.2.154</w:t>
      </w:r>
      <w:r w:rsidRPr="000F4060">
        <w:rPr>
          <w:rFonts w:ascii="Calibri" w:hAnsi="Calibri"/>
          <w:kern w:val="2"/>
          <w:sz w:val="22"/>
          <w:szCs w:val="22"/>
          <w:lang w:eastAsia="en-GB"/>
        </w:rPr>
        <w:tab/>
      </w:r>
      <w:r>
        <w:t>Priority AVP</w:t>
      </w:r>
      <w:r>
        <w:tab/>
      </w:r>
      <w:r>
        <w:fldChar w:fldCharType="begin" w:fldLock="1"/>
      </w:r>
      <w:r>
        <w:instrText xml:space="preserve"> PAGEREF _Toc162449225 \h </w:instrText>
      </w:r>
      <w:r>
        <w:fldChar w:fldCharType="separate"/>
      </w:r>
      <w:r>
        <w:t>158</w:t>
      </w:r>
      <w:r>
        <w:fldChar w:fldCharType="end"/>
      </w:r>
    </w:p>
    <w:p w14:paraId="03425444" w14:textId="77777777" w:rsidR="003F3A6E" w:rsidRPr="000F4060" w:rsidRDefault="003F3A6E">
      <w:pPr>
        <w:pStyle w:val="TOC3"/>
        <w:rPr>
          <w:rFonts w:ascii="Calibri" w:hAnsi="Calibri"/>
          <w:kern w:val="2"/>
          <w:sz w:val="22"/>
          <w:szCs w:val="22"/>
          <w:lang w:eastAsia="en-GB"/>
        </w:rPr>
      </w:pPr>
      <w:r>
        <w:t>7.2.154aA</w:t>
      </w:r>
      <w:r w:rsidRPr="000F4060">
        <w:rPr>
          <w:rFonts w:ascii="Calibri" w:hAnsi="Calibri"/>
          <w:kern w:val="2"/>
          <w:sz w:val="22"/>
          <w:szCs w:val="22"/>
          <w:lang w:eastAsia="en-GB"/>
        </w:rPr>
        <w:tab/>
      </w:r>
      <w:r>
        <w:rPr>
          <w:lang w:eastAsia="de-DE"/>
        </w:rPr>
        <w:t>Privacy-Indicator AVP</w:t>
      </w:r>
      <w:r>
        <w:tab/>
      </w:r>
      <w:r>
        <w:fldChar w:fldCharType="begin" w:fldLock="1"/>
      </w:r>
      <w:r>
        <w:instrText xml:space="preserve"> PAGEREF _Toc162449226 \h </w:instrText>
      </w:r>
      <w:r>
        <w:fldChar w:fldCharType="separate"/>
      </w:r>
      <w:r>
        <w:t>158</w:t>
      </w:r>
      <w:r>
        <w:fldChar w:fldCharType="end"/>
      </w:r>
    </w:p>
    <w:p w14:paraId="22A76170" w14:textId="77777777" w:rsidR="003F3A6E" w:rsidRPr="000F4060" w:rsidRDefault="003F3A6E">
      <w:pPr>
        <w:pStyle w:val="TOC3"/>
        <w:rPr>
          <w:rFonts w:ascii="Calibri" w:hAnsi="Calibri"/>
          <w:kern w:val="2"/>
          <w:sz w:val="22"/>
          <w:szCs w:val="22"/>
          <w:lang w:eastAsia="en-GB"/>
        </w:rPr>
      </w:pPr>
      <w:r w:rsidRPr="004532EE">
        <w:rPr>
          <w:rFonts w:cs="Arial"/>
          <w:lang w:eastAsia="zh-CN"/>
        </w:rPr>
        <w:t>7.2.154A</w:t>
      </w:r>
      <w:r w:rsidRPr="000F4060">
        <w:rPr>
          <w:rFonts w:ascii="Calibri" w:hAnsi="Calibri"/>
          <w:kern w:val="2"/>
          <w:sz w:val="22"/>
          <w:szCs w:val="22"/>
          <w:lang w:eastAsia="en-GB"/>
        </w:rPr>
        <w:tab/>
      </w:r>
      <w:r w:rsidRPr="004532EE">
        <w:rPr>
          <w:rFonts w:cs="Arial"/>
          <w:lang w:eastAsia="zh-CN"/>
        </w:rPr>
        <w:t>ProSe-3rd-Party-</w:t>
      </w:r>
      <w:r w:rsidRPr="004532EE">
        <w:rPr>
          <w:rFonts w:cs="Arial"/>
        </w:rPr>
        <w:t>Application</w:t>
      </w:r>
      <w:r w:rsidRPr="004532EE">
        <w:rPr>
          <w:rFonts w:cs="Arial"/>
          <w:lang w:eastAsia="zh-CN"/>
        </w:rPr>
        <w:t>-</w:t>
      </w:r>
      <w:r w:rsidRPr="004532EE">
        <w:rPr>
          <w:rFonts w:cs="Arial"/>
        </w:rPr>
        <w:t>ID</w:t>
      </w:r>
      <w:r w:rsidRPr="004532EE">
        <w:rPr>
          <w:rFonts w:cs="Arial"/>
          <w:lang w:eastAsia="zh-CN"/>
        </w:rPr>
        <w:t xml:space="preserve"> </w:t>
      </w:r>
      <w:r>
        <w:rPr>
          <w:lang w:eastAsia="zh-CN"/>
        </w:rPr>
        <w:t>AVP</w:t>
      </w:r>
      <w:r>
        <w:tab/>
      </w:r>
      <w:r>
        <w:fldChar w:fldCharType="begin" w:fldLock="1"/>
      </w:r>
      <w:r>
        <w:instrText xml:space="preserve"> PAGEREF _Toc162449227 \h </w:instrText>
      </w:r>
      <w:r>
        <w:fldChar w:fldCharType="separate"/>
      </w:r>
      <w:r>
        <w:t>158</w:t>
      </w:r>
      <w:r>
        <w:fldChar w:fldCharType="end"/>
      </w:r>
    </w:p>
    <w:p w14:paraId="0A51CA07" w14:textId="77777777" w:rsidR="003F3A6E" w:rsidRPr="000F4060" w:rsidRDefault="003F3A6E">
      <w:pPr>
        <w:pStyle w:val="TOC3"/>
        <w:rPr>
          <w:rFonts w:ascii="Calibri" w:hAnsi="Calibri"/>
          <w:kern w:val="2"/>
          <w:sz w:val="22"/>
          <w:szCs w:val="22"/>
          <w:lang w:eastAsia="en-GB"/>
        </w:rPr>
      </w:pPr>
      <w:r w:rsidRPr="004532EE">
        <w:rPr>
          <w:rFonts w:cs="Arial"/>
          <w:lang w:eastAsia="zh-CN"/>
        </w:rPr>
        <w:t>7.2.154Aa</w:t>
      </w:r>
      <w:r w:rsidRPr="000F4060">
        <w:rPr>
          <w:rFonts w:ascii="Calibri" w:hAnsi="Calibri"/>
          <w:kern w:val="2"/>
          <w:sz w:val="22"/>
          <w:szCs w:val="22"/>
          <w:lang w:eastAsia="en-GB"/>
        </w:rPr>
        <w:tab/>
      </w:r>
      <w:r>
        <w:rPr>
          <w:lang w:eastAsia="zh-CN"/>
        </w:rPr>
        <w:t>ProSe-Direct-Communication-Reception-Data-Container AVP</w:t>
      </w:r>
      <w:r>
        <w:tab/>
      </w:r>
      <w:r>
        <w:fldChar w:fldCharType="begin" w:fldLock="1"/>
      </w:r>
      <w:r>
        <w:instrText xml:space="preserve"> PAGEREF _Toc162449228 \h </w:instrText>
      </w:r>
      <w:r>
        <w:fldChar w:fldCharType="separate"/>
      </w:r>
      <w:r>
        <w:t>158</w:t>
      </w:r>
      <w:r>
        <w:fldChar w:fldCharType="end"/>
      </w:r>
    </w:p>
    <w:p w14:paraId="7EC02BD5" w14:textId="77777777" w:rsidR="003F3A6E" w:rsidRPr="000F4060" w:rsidRDefault="003F3A6E">
      <w:pPr>
        <w:pStyle w:val="TOC3"/>
        <w:rPr>
          <w:rFonts w:ascii="Calibri" w:hAnsi="Calibri"/>
          <w:kern w:val="2"/>
          <w:sz w:val="22"/>
          <w:szCs w:val="22"/>
          <w:lang w:eastAsia="en-GB"/>
        </w:rPr>
      </w:pPr>
      <w:r w:rsidRPr="004532EE">
        <w:rPr>
          <w:rFonts w:cs="Arial"/>
          <w:lang w:eastAsia="zh-CN"/>
        </w:rPr>
        <w:t>7.2.154B</w:t>
      </w:r>
      <w:r w:rsidRPr="000F4060">
        <w:rPr>
          <w:rFonts w:ascii="Calibri" w:hAnsi="Calibri"/>
          <w:kern w:val="2"/>
          <w:sz w:val="22"/>
          <w:szCs w:val="22"/>
          <w:lang w:eastAsia="en-GB"/>
        </w:rPr>
        <w:tab/>
      </w:r>
      <w:r>
        <w:rPr>
          <w:lang w:eastAsia="zh-CN"/>
        </w:rPr>
        <w:t>ProSe-Direct-Communication-Transmission-Data-Container AVP</w:t>
      </w:r>
      <w:r>
        <w:tab/>
      </w:r>
      <w:r>
        <w:fldChar w:fldCharType="begin" w:fldLock="1"/>
      </w:r>
      <w:r>
        <w:instrText xml:space="preserve"> PAGEREF _Toc162449229 \h </w:instrText>
      </w:r>
      <w:r>
        <w:fldChar w:fldCharType="separate"/>
      </w:r>
      <w:r>
        <w:t>158</w:t>
      </w:r>
      <w:r>
        <w:fldChar w:fldCharType="end"/>
      </w:r>
    </w:p>
    <w:p w14:paraId="2D5E7A8C" w14:textId="77777777" w:rsidR="003F3A6E" w:rsidRPr="000F4060" w:rsidRDefault="003F3A6E">
      <w:pPr>
        <w:pStyle w:val="TOC3"/>
        <w:rPr>
          <w:rFonts w:ascii="Calibri" w:hAnsi="Calibri"/>
          <w:kern w:val="2"/>
          <w:sz w:val="22"/>
          <w:szCs w:val="22"/>
          <w:lang w:eastAsia="en-GB"/>
        </w:rPr>
      </w:pPr>
      <w:r w:rsidRPr="004532EE">
        <w:rPr>
          <w:rFonts w:cs="Arial"/>
          <w:lang w:eastAsia="zh-CN"/>
        </w:rPr>
        <w:t>7.2.154C</w:t>
      </w:r>
      <w:r w:rsidRPr="000F4060">
        <w:rPr>
          <w:rFonts w:ascii="Calibri" w:hAnsi="Calibri"/>
          <w:kern w:val="2"/>
          <w:sz w:val="22"/>
          <w:szCs w:val="22"/>
          <w:lang w:eastAsia="en-GB"/>
        </w:rPr>
        <w:tab/>
      </w:r>
      <w:r>
        <w:rPr>
          <w:lang w:eastAsia="zh-CN"/>
        </w:rPr>
        <w:t>ProSe-Direct-Discovery-Model AVP</w:t>
      </w:r>
      <w:r>
        <w:tab/>
      </w:r>
      <w:r>
        <w:fldChar w:fldCharType="begin" w:fldLock="1"/>
      </w:r>
      <w:r>
        <w:instrText xml:space="preserve"> PAGEREF _Toc162449230 \h </w:instrText>
      </w:r>
      <w:r>
        <w:fldChar w:fldCharType="separate"/>
      </w:r>
      <w:r>
        <w:t>159</w:t>
      </w:r>
      <w:r>
        <w:fldChar w:fldCharType="end"/>
      </w:r>
    </w:p>
    <w:p w14:paraId="1C90238E" w14:textId="77777777" w:rsidR="003F3A6E" w:rsidRPr="000F4060" w:rsidRDefault="003F3A6E">
      <w:pPr>
        <w:pStyle w:val="TOC3"/>
        <w:rPr>
          <w:rFonts w:ascii="Calibri" w:hAnsi="Calibri"/>
          <w:kern w:val="2"/>
          <w:sz w:val="22"/>
          <w:szCs w:val="22"/>
          <w:lang w:eastAsia="en-GB"/>
        </w:rPr>
      </w:pPr>
      <w:r w:rsidRPr="004532EE">
        <w:rPr>
          <w:rFonts w:cs="Arial"/>
          <w:lang w:eastAsia="zh-CN"/>
        </w:rPr>
        <w:t>7.2.154D</w:t>
      </w:r>
      <w:r w:rsidRPr="000F4060">
        <w:rPr>
          <w:rFonts w:ascii="Calibri" w:hAnsi="Calibri"/>
          <w:kern w:val="2"/>
          <w:sz w:val="22"/>
          <w:szCs w:val="22"/>
          <w:lang w:eastAsia="en-GB"/>
        </w:rPr>
        <w:tab/>
      </w:r>
      <w:r>
        <w:rPr>
          <w:lang w:eastAsia="zh-CN"/>
        </w:rPr>
        <w:t>ProSe-Event-Type AVP</w:t>
      </w:r>
      <w:r>
        <w:tab/>
      </w:r>
      <w:r>
        <w:fldChar w:fldCharType="begin" w:fldLock="1"/>
      </w:r>
      <w:r>
        <w:instrText xml:space="preserve"> PAGEREF _Toc162449231 \h </w:instrText>
      </w:r>
      <w:r>
        <w:fldChar w:fldCharType="separate"/>
      </w:r>
      <w:r>
        <w:t>159</w:t>
      </w:r>
      <w:r>
        <w:fldChar w:fldCharType="end"/>
      </w:r>
    </w:p>
    <w:p w14:paraId="60B0B821" w14:textId="77777777" w:rsidR="003F3A6E" w:rsidRPr="000F4060" w:rsidRDefault="003F3A6E">
      <w:pPr>
        <w:pStyle w:val="TOC3"/>
        <w:rPr>
          <w:rFonts w:ascii="Calibri" w:hAnsi="Calibri"/>
          <w:kern w:val="2"/>
          <w:sz w:val="22"/>
          <w:szCs w:val="22"/>
          <w:lang w:eastAsia="en-GB"/>
        </w:rPr>
      </w:pPr>
      <w:r w:rsidRPr="004532EE">
        <w:rPr>
          <w:rFonts w:cs="Arial"/>
          <w:lang w:eastAsia="zh-CN"/>
        </w:rPr>
        <w:t>7.2.154E</w:t>
      </w:r>
      <w:r w:rsidRPr="000F4060">
        <w:rPr>
          <w:rFonts w:ascii="Calibri" w:hAnsi="Calibri"/>
          <w:kern w:val="2"/>
          <w:sz w:val="22"/>
          <w:szCs w:val="22"/>
          <w:lang w:eastAsia="en-GB"/>
        </w:rPr>
        <w:tab/>
      </w:r>
      <w:r>
        <w:rPr>
          <w:lang w:eastAsia="zh-CN"/>
        </w:rPr>
        <w:t>ProSe-Function-IP-Address AVP</w:t>
      </w:r>
      <w:r>
        <w:tab/>
      </w:r>
      <w:r>
        <w:fldChar w:fldCharType="begin" w:fldLock="1"/>
      </w:r>
      <w:r>
        <w:instrText xml:space="preserve"> PAGEREF _Toc162449232 \h </w:instrText>
      </w:r>
      <w:r>
        <w:fldChar w:fldCharType="separate"/>
      </w:r>
      <w:r>
        <w:t>159</w:t>
      </w:r>
      <w:r>
        <w:fldChar w:fldCharType="end"/>
      </w:r>
    </w:p>
    <w:p w14:paraId="7694B702" w14:textId="77777777" w:rsidR="003F3A6E" w:rsidRPr="000F4060" w:rsidRDefault="003F3A6E">
      <w:pPr>
        <w:pStyle w:val="TOC3"/>
        <w:rPr>
          <w:rFonts w:ascii="Calibri" w:hAnsi="Calibri"/>
          <w:kern w:val="2"/>
          <w:sz w:val="22"/>
          <w:szCs w:val="22"/>
          <w:lang w:eastAsia="en-GB"/>
        </w:rPr>
      </w:pPr>
      <w:r w:rsidRPr="004532EE">
        <w:rPr>
          <w:rFonts w:cs="Arial"/>
          <w:lang w:eastAsia="zh-CN"/>
        </w:rPr>
        <w:t>7.2.154F</w:t>
      </w:r>
      <w:r w:rsidRPr="000F4060">
        <w:rPr>
          <w:rFonts w:ascii="Calibri" w:hAnsi="Calibri"/>
          <w:kern w:val="2"/>
          <w:sz w:val="22"/>
          <w:szCs w:val="22"/>
          <w:lang w:eastAsia="en-GB"/>
        </w:rPr>
        <w:tab/>
      </w:r>
      <w:r>
        <w:rPr>
          <w:lang w:eastAsia="zh-CN"/>
        </w:rPr>
        <w:t>ProSe-Function-PLMN-Identifier AVP</w:t>
      </w:r>
      <w:r>
        <w:tab/>
      </w:r>
      <w:r>
        <w:fldChar w:fldCharType="begin" w:fldLock="1"/>
      </w:r>
      <w:r>
        <w:instrText xml:space="preserve"> PAGEREF _Toc162449233 \h </w:instrText>
      </w:r>
      <w:r>
        <w:fldChar w:fldCharType="separate"/>
      </w:r>
      <w:r>
        <w:t>159</w:t>
      </w:r>
      <w:r>
        <w:fldChar w:fldCharType="end"/>
      </w:r>
    </w:p>
    <w:p w14:paraId="423DAC95" w14:textId="77777777" w:rsidR="003F3A6E" w:rsidRPr="000F4060" w:rsidRDefault="003F3A6E">
      <w:pPr>
        <w:pStyle w:val="TOC3"/>
        <w:rPr>
          <w:rFonts w:ascii="Calibri" w:hAnsi="Calibri"/>
          <w:kern w:val="2"/>
          <w:sz w:val="22"/>
          <w:szCs w:val="22"/>
          <w:lang w:eastAsia="en-GB"/>
        </w:rPr>
      </w:pPr>
      <w:r w:rsidRPr="004532EE">
        <w:rPr>
          <w:rFonts w:cs="Arial"/>
          <w:lang w:eastAsia="zh-CN"/>
        </w:rPr>
        <w:t>7.2.154G</w:t>
      </w:r>
      <w:r w:rsidRPr="000F4060">
        <w:rPr>
          <w:rFonts w:ascii="Calibri" w:hAnsi="Calibri"/>
          <w:kern w:val="2"/>
          <w:sz w:val="22"/>
          <w:szCs w:val="22"/>
          <w:lang w:eastAsia="en-GB"/>
        </w:rPr>
        <w:tab/>
      </w:r>
      <w:r>
        <w:rPr>
          <w:lang w:eastAsia="zh-CN"/>
        </w:rPr>
        <w:t>ProSe-Functionality AVP</w:t>
      </w:r>
      <w:r>
        <w:tab/>
      </w:r>
      <w:r>
        <w:fldChar w:fldCharType="begin" w:fldLock="1"/>
      </w:r>
      <w:r>
        <w:instrText xml:space="preserve"> PAGEREF _Toc162449234 \h </w:instrText>
      </w:r>
      <w:r>
        <w:fldChar w:fldCharType="separate"/>
      </w:r>
      <w:r>
        <w:t>159</w:t>
      </w:r>
      <w:r>
        <w:fldChar w:fldCharType="end"/>
      </w:r>
    </w:p>
    <w:p w14:paraId="5312967C" w14:textId="77777777" w:rsidR="003F3A6E" w:rsidRPr="000F4060" w:rsidRDefault="003F3A6E">
      <w:pPr>
        <w:pStyle w:val="TOC3"/>
        <w:rPr>
          <w:rFonts w:ascii="Calibri" w:hAnsi="Calibri"/>
          <w:kern w:val="2"/>
          <w:sz w:val="22"/>
          <w:szCs w:val="22"/>
          <w:lang w:eastAsia="en-GB"/>
        </w:rPr>
      </w:pPr>
      <w:r w:rsidRPr="004532EE">
        <w:rPr>
          <w:rFonts w:cs="Arial"/>
          <w:lang w:eastAsia="zh-CN"/>
        </w:rPr>
        <w:t>7.2.154H</w:t>
      </w:r>
      <w:r w:rsidRPr="000F4060">
        <w:rPr>
          <w:rFonts w:ascii="Calibri" w:hAnsi="Calibri"/>
          <w:kern w:val="2"/>
          <w:sz w:val="22"/>
          <w:szCs w:val="22"/>
          <w:lang w:eastAsia="en-GB"/>
        </w:rPr>
        <w:tab/>
      </w:r>
      <w:r>
        <w:rPr>
          <w:lang w:eastAsia="zh-CN"/>
        </w:rPr>
        <w:t>ProSe-Group-IP-Multicast-Address AVP</w:t>
      </w:r>
      <w:r>
        <w:tab/>
      </w:r>
      <w:r>
        <w:fldChar w:fldCharType="begin" w:fldLock="1"/>
      </w:r>
      <w:r>
        <w:instrText xml:space="preserve"> PAGEREF _Toc162449235 \h </w:instrText>
      </w:r>
      <w:r>
        <w:fldChar w:fldCharType="separate"/>
      </w:r>
      <w:r>
        <w:t>159</w:t>
      </w:r>
      <w:r>
        <w:fldChar w:fldCharType="end"/>
      </w:r>
    </w:p>
    <w:p w14:paraId="0B240265" w14:textId="77777777" w:rsidR="003F3A6E" w:rsidRPr="000F4060" w:rsidRDefault="003F3A6E">
      <w:pPr>
        <w:pStyle w:val="TOC3"/>
        <w:rPr>
          <w:rFonts w:ascii="Calibri" w:hAnsi="Calibri"/>
          <w:kern w:val="2"/>
          <w:sz w:val="22"/>
          <w:szCs w:val="22"/>
          <w:lang w:eastAsia="en-GB"/>
        </w:rPr>
      </w:pPr>
      <w:r w:rsidRPr="004532EE">
        <w:rPr>
          <w:rFonts w:cs="Arial"/>
          <w:lang w:eastAsia="zh-CN"/>
        </w:rPr>
        <w:t>7.2.154I</w:t>
      </w:r>
      <w:r w:rsidRPr="000F4060">
        <w:rPr>
          <w:rFonts w:ascii="Calibri" w:hAnsi="Calibri"/>
          <w:kern w:val="2"/>
          <w:sz w:val="22"/>
          <w:szCs w:val="22"/>
          <w:lang w:eastAsia="en-GB"/>
        </w:rPr>
        <w:tab/>
      </w:r>
      <w:r>
        <w:rPr>
          <w:lang w:eastAsia="zh-CN"/>
        </w:rPr>
        <w:t>ProSe-Information AVP</w:t>
      </w:r>
      <w:r>
        <w:tab/>
      </w:r>
      <w:r>
        <w:fldChar w:fldCharType="begin" w:fldLock="1"/>
      </w:r>
      <w:r>
        <w:instrText xml:space="preserve"> PAGEREF _Toc162449236 \h </w:instrText>
      </w:r>
      <w:r>
        <w:fldChar w:fldCharType="separate"/>
      </w:r>
      <w:r>
        <w:t>159</w:t>
      </w:r>
      <w:r>
        <w:fldChar w:fldCharType="end"/>
      </w:r>
    </w:p>
    <w:p w14:paraId="7F7C8D04" w14:textId="77777777" w:rsidR="003F3A6E" w:rsidRPr="000F4060" w:rsidRDefault="003F3A6E">
      <w:pPr>
        <w:pStyle w:val="TOC3"/>
        <w:rPr>
          <w:rFonts w:ascii="Calibri" w:hAnsi="Calibri"/>
          <w:kern w:val="2"/>
          <w:sz w:val="22"/>
          <w:szCs w:val="22"/>
          <w:lang w:eastAsia="en-GB"/>
        </w:rPr>
      </w:pPr>
      <w:r w:rsidRPr="004532EE">
        <w:rPr>
          <w:rFonts w:cs="Arial"/>
          <w:lang w:eastAsia="zh-CN"/>
        </w:rPr>
        <w:t>7.2.154J</w:t>
      </w:r>
      <w:r w:rsidRPr="000F4060">
        <w:rPr>
          <w:rFonts w:ascii="Calibri" w:hAnsi="Calibri"/>
          <w:kern w:val="2"/>
          <w:sz w:val="22"/>
          <w:szCs w:val="22"/>
          <w:lang w:eastAsia="en-GB"/>
        </w:rPr>
        <w:tab/>
      </w:r>
      <w:r>
        <w:rPr>
          <w:lang w:eastAsia="zh-CN"/>
        </w:rPr>
        <w:t>ProSe-Range-Class AVP</w:t>
      </w:r>
      <w:r>
        <w:tab/>
      </w:r>
      <w:r>
        <w:fldChar w:fldCharType="begin" w:fldLock="1"/>
      </w:r>
      <w:r>
        <w:instrText xml:space="preserve"> PAGEREF _Toc162449237 \h </w:instrText>
      </w:r>
      <w:r>
        <w:fldChar w:fldCharType="separate"/>
      </w:r>
      <w:r>
        <w:t>160</w:t>
      </w:r>
      <w:r>
        <w:fldChar w:fldCharType="end"/>
      </w:r>
    </w:p>
    <w:p w14:paraId="683AD8B9" w14:textId="77777777" w:rsidR="003F3A6E" w:rsidRPr="000F4060" w:rsidRDefault="003F3A6E">
      <w:pPr>
        <w:pStyle w:val="TOC3"/>
        <w:rPr>
          <w:rFonts w:ascii="Calibri" w:hAnsi="Calibri"/>
          <w:kern w:val="2"/>
          <w:sz w:val="22"/>
          <w:szCs w:val="22"/>
          <w:lang w:eastAsia="en-GB"/>
        </w:rPr>
      </w:pPr>
      <w:r w:rsidRPr="004532EE">
        <w:rPr>
          <w:rFonts w:cs="Arial"/>
          <w:lang w:eastAsia="zh-CN"/>
        </w:rPr>
        <w:t>7.2.154K</w:t>
      </w:r>
      <w:r w:rsidRPr="000F4060">
        <w:rPr>
          <w:rFonts w:ascii="Calibri" w:hAnsi="Calibri"/>
          <w:kern w:val="2"/>
          <w:sz w:val="22"/>
          <w:szCs w:val="22"/>
          <w:lang w:eastAsia="en-GB"/>
        </w:rPr>
        <w:tab/>
      </w:r>
      <w:r>
        <w:rPr>
          <w:lang w:eastAsia="zh-CN"/>
        </w:rPr>
        <w:t>ProSe-Reason-For-Cancellation AVP</w:t>
      </w:r>
      <w:r>
        <w:tab/>
      </w:r>
      <w:r>
        <w:fldChar w:fldCharType="begin" w:fldLock="1"/>
      </w:r>
      <w:r>
        <w:instrText xml:space="preserve"> PAGEREF _Toc162449238 \h </w:instrText>
      </w:r>
      <w:r>
        <w:fldChar w:fldCharType="separate"/>
      </w:r>
      <w:r>
        <w:t>161</w:t>
      </w:r>
      <w:r>
        <w:fldChar w:fldCharType="end"/>
      </w:r>
    </w:p>
    <w:p w14:paraId="34991E3B" w14:textId="77777777" w:rsidR="003F3A6E" w:rsidRPr="000F4060" w:rsidRDefault="003F3A6E">
      <w:pPr>
        <w:pStyle w:val="TOC3"/>
        <w:rPr>
          <w:rFonts w:ascii="Calibri" w:hAnsi="Calibri"/>
          <w:kern w:val="2"/>
          <w:sz w:val="22"/>
          <w:szCs w:val="22"/>
          <w:lang w:eastAsia="en-GB"/>
        </w:rPr>
      </w:pPr>
      <w:r w:rsidRPr="004532EE">
        <w:rPr>
          <w:rFonts w:cs="Arial"/>
          <w:lang w:eastAsia="zh-CN"/>
        </w:rPr>
        <w:t>7.2.154L</w:t>
      </w:r>
      <w:r w:rsidRPr="000F4060">
        <w:rPr>
          <w:rFonts w:ascii="Calibri" w:hAnsi="Calibri"/>
          <w:kern w:val="2"/>
          <w:sz w:val="22"/>
          <w:szCs w:val="22"/>
          <w:lang w:eastAsia="en-GB"/>
        </w:rPr>
        <w:tab/>
      </w:r>
      <w:r>
        <w:rPr>
          <w:lang w:eastAsia="zh-CN"/>
        </w:rPr>
        <w:t>ProSe-Request-Timestamp AVP</w:t>
      </w:r>
      <w:r>
        <w:tab/>
      </w:r>
      <w:r>
        <w:fldChar w:fldCharType="begin" w:fldLock="1"/>
      </w:r>
      <w:r>
        <w:instrText xml:space="preserve"> PAGEREF _Toc162449239 \h </w:instrText>
      </w:r>
      <w:r>
        <w:fldChar w:fldCharType="separate"/>
      </w:r>
      <w:r>
        <w:t>161</w:t>
      </w:r>
      <w:r>
        <w:fldChar w:fldCharType="end"/>
      </w:r>
    </w:p>
    <w:p w14:paraId="71297BEC" w14:textId="77777777" w:rsidR="003F3A6E" w:rsidRPr="000F4060" w:rsidRDefault="003F3A6E">
      <w:pPr>
        <w:pStyle w:val="TOC3"/>
        <w:rPr>
          <w:rFonts w:ascii="Calibri" w:hAnsi="Calibri"/>
          <w:kern w:val="2"/>
          <w:sz w:val="22"/>
          <w:szCs w:val="22"/>
          <w:lang w:eastAsia="en-GB"/>
        </w:rPr>
      </w:pPr>
      <w:r w:rsidRPr="004532EE">
        <w:rPr>
          <w:rFonts w:cs="Arial"/>
          <w:lang w:eastAsia="zh-CN"/>
        </w:rPr>
        <w:t>7.2.154M</w:t>
      </w:r>
      <w:r w:rsidRPr="000F4060">
        <w:rPr>
          <w:rFonts w:ascii="Calibri" w:hAnsi="Calibri"/>
          <w:kern w:val="2"/>
          <w:sz w:val="22"/>
          <w:szCs w:val="22"/>
          <w:lang w:eastAsia="en-GB"/>
        </w:rPr>
        <w:tab/>
      </w:r>
      <w:r>
        <w:rPr>
          <w:lang w:eastAsia="zh-CN"/>
        </w:rPr>
        <w:t>ProSe-Role-Of-UE AVP</w:t>
      </w:r>
      <w:r>
        <w:tab/>
      </w:r>
      <w:r>
        <w:fldChar w:fldCharType="begin" w:fldLock="1"/>
      </w:r>
      <w:r>
        <w:instrText xml:space="preserve"> PAGEREF _Toc162449240 \h </w:instrText>
      </w:r>
      <w:r>
        <w:fldChar w:fldCharType="separate"/>
      </w:r>
      <w:r>
        <w:t>161</w:t>
      </w:r>
      <w:r>
        <w:fldChar w:fldCharType="end"/>
      </w:r>
    </w:p>
    <w:p w14:paraId="5F83F94E" w14:textId="77777777" w:rsidR="003F3A6E" w:rsidRPr="000F4060" w:rsidRDefault="003F3A6E">
      <w:pPr>
        <w:pStyle w:val="TOC3"/>
        <w:rPr>
          <w:rFonts w:ascii="Calibri" w:hAnsi="Calibri"/>
          <w:kern w:val="2"/>
          <w:sz w:val="22"/>
          <w:szCs w:val="22"/>
          <w:lang w:eastAsia="en-GB"/>
        </w:rPr>
      </w:pPr>
      <w:r w:rsidRPr="004532EE">
        <w:rPr>
          <w:rFonts w:cs="Arial"/>
          <w:lang w:eastAsia="zh-CN"/>
        </w:rPr>
        <w:t>7.2.154N</w:t>
      </w:r>
      <w:r w:rsidRPr="000F4060">
        <w:rPr>
          <w:rFonts w:ascii="Calibri" w:hAnsi="Calibri"/>
          <w:kern w:val="2"/>
          <w:sz w:val="22"/>
          <w:szCs w:val="22"/>
          <w:lang w:eastAsia="en-GB"/>
        </w:rPr>
        <w:tab/>
      </w:r>
      <w:r>
        <w:rPr>
          <w:lang w:eastAsia="zh-CN"/>
        </w:rPr>
        <w:t>ProSe-Source-IP-Address AVP</w:t>
      </w:r>
      <w:r>
        <w:tab/>
      </w:r>
      <w:r>
        <w:fldChar w:fldCharType="begin" w:fldLock="1"/>
      </w:r>
      <w:r>
        <w:instrText xml:space="preserve"> PAGEREF _Toc162449241 \h </w:instrText>
      </w:r>
      <w:r>
        <w:fldChar w:fldCharType="separate"/>
      </w:r>
      <w:r>
        <w:t>161</w:t>
      </w:r>
      <w:r>
        <w:fldChar w:fldCharType="end"/>
      </w:r>
    </w:p>
    <w:p w14:paraId="650006D1" w14:textId="77777777" w:rsidR="003F3A6E" w:rsidRPr="000F4060" w:rsidRDefault="003F3A6E">
      <w:pPr>
        <w:pStyle w:val="TOC3"/>
        <w:rPr>
          <w:rFonts w:ascii="Calibri" w:hAnsi="Calibri"/>
          <w:kern w:val="2"/>
          <w:sz w:val="22"/>
          <w:szCs w:val="22"/>
          <w:lang w:eastAsia="en-GB"/>
        </w:rPr>
      </w:pPr>
      <w:r w:rsidRPr="004532EE">
        <w:rPr>
          <w:rFonts w:cs="Arial"/>
          <w:lang w:eastAsia="zh-CN"/>
        </w:rPr>
        <w:t>7.2.154O</w:t>
      </w:r>
      <w:r w:rsidRPr="000F4060">
        <w:rPr>
          <w:rFonts w:ascii="Calibri" w:hAnsi="Calibri"/>
          <w:kern w:val="2"/>
          <w:sz w:val="22"/>
          <w:szCs w:val="22"/>
          <w:lang w:eastAsia="en-GB"/>
        </w:rPr>
        <w:tab/>
      </w:r>
      <w:r>
        <w:rPr>
          <w:lang w:eastAsia="zh-CN"/>
        </w:rPr>
        <w:t>ProSe-UE-ID AVP</w:t>
      </w:r>
      <w:r>
        <w:tab/>
      </w:r>
      <w:r>
        <w:fldChar w:fldCharType="begin" w:fldLock="1"/>
      </w:r>
      <w:r>
        <w:instrText xml:space="preserve"> PAGEREF _Toc162449242 \h </w:instrText>
      </w:r>
      <w:r>
        <w:fldChar w:fldCharType="separate"/>
      </w:r>
      <w:r>
        <w:t>161</w:t>
      </w:r>
      <w:r>
        <w:fldChar w:fldCharType="end"/>
      </w:r>
    </w:p>
    <w:p w14:paraId="4D1265D4" w14:textId="77777777" w:rsidR="003F3A6E" w:rsidRPr="000F4060" w:rsidRDefault="003F3A6E">
      <w:pPr>
        <w:pStyle w:val="TOC3"/>
        <w:rPr>
          <w:rFonts w:ascii="Calibri" w:hAnsi="Calibri"/>
          <w:kern w:val="2"/>
          <w:sz w:val="22"/>
          <w:szCs w:val="22"/>
          <w:lang w:eastAsia="en-GB"/>
        </w:rPr>
      </w:pPr>
      <w:r w:rsidRPr="004532EE">
        <w:rPr>
          <w:rFonts w:cs="Arial"/>
          <w:lang w:eastAsia="zh-CN"/>
        </w:rPr>
        <w:t>7.2.154Oa</w:t>
      </w:r>
      <w:r w:rsidRPr="000F4060">
        <w:rPr>
          <w:rFonts w:ascii="Calibri" w:hAnsi="Calibri"/>
          <w:kern w:val="2"/>
          <w:sz w:val="22"/>
          <w:szCs w:val="22"/>
          <w:lang w:eastAsia="en-GB"/>
        </w:rPr>
        <w:tab/>
      </w:r>
      <w:r>
        <w:rPr>
          <w:lang w:eastAsia="zh-CN"/>
        </w:rPr>
        <w:t>ProSe-UE-to-Network-Relay-UE-ID</w:t>
      </w:r>
      <w:r>
        <w:t xml:space="preserve"> AVP</w:t>
      </w:r>
      <w:r>
        <w:tab/>
      </w:r>
      <w:r>
        <w:fldChar w:fldCharType="begin" w:fldLock="1"/>
      </w:r>
      <w:r>
        <w:instrText xml:space="preserve"> PAGEREF _Toc162449243 \h </w:instrText>
      </w:r>
      <w:r>
        <w:fldChar w:fldCharType="separate"/>
      </w:r>
      <w:r>
        <w:t>161</w:t>
      </w:r>
      <w:r>
        <w:fldChar w:fldCharType="end"/>
      </w:r>
    </w:p>
    <w:p w14:paraId="55D9510D" w14:textId="77777777" w:rsidR="003F3A6E" w:rsidRPr="000F4060" w:rsidRDefault="003F3A6E">
      <w:pPr>
        <w:pStyle w:val="TOC3"/>
        <w:rPr>
          <w:rFonts w:ascii="Calibri" w:hAnsi="Calibri"/>
          <w:kern w:val="2"/>
          <w:sz w:val="22"/>
          <w:szCs w:val="22"/>
          <w:lang w:eastAsia="en-GB"/>
        </w:rPr>
      </w:pPr>
      <w:r w:rsidRPr="004532EE">
        <w:rPr>
          <w:rFonts w:cs="Arial"/>
          <w:lang w:eastAsia="zh-CN"/>
        </w:rPr>
        <w:t>7.2.154Ob</w:t>
      </w:r>
      <w:r w:rsidRPr="000F4060">
        <w:rPr>
          <w:rFonts w:ascii="Calibri" w:hAnsi="Calibri"/>
          <w:kern w:val="2"/>
          <w:sz w:val="22"/>
          <w:szCs w:val="22"/>
          <w:lang w:eastAsia="en-GB"/>
        </w:rPr>
        <w:tab/>
      </w:r>
      <w:r w:rsidRPr="004532EE">
        <w:rPr>
          <w:rFonts w:cs="Arial"/>
          <w:lang w:eastAsia="zh-CN"/>
        </w:rPr>
        <w:t>ProSe-Target-Layer-2-ID</w:t>
      </w:r>
      <w:r>
        <w:t xml:space="preserve"> AVP</w:t>
      </w:r>
      <w:r>
        <w:tab/>
      </w:r>
      <w:r>
        <w:fldChar w:fldCharType="begin" w:fldLock="1"/>
      </w:r>
      <w:r>
        <w:instrText xml:space="preserve"> PAGEREF _Toc162449244 \h </w:instrText>
      </w:r>
      <w:r>
        <w:fldChar w:fldCharType="separate"/>
      </w:r>
      <w:r>
        <w:t>161</w:t>
      </w:r>
      <w:r>
        <w:fldChar w:fldCharType="end"/>
      </w:r>
    </w:p>
    <w:p w14:paraId="0D07542A" w14:textId="77777777" w:rsidR="003F3A6E" w:rsidRPr="000F4060" w:rsidRDefault="003F3A6E">
      <w:pPr>
        <w:pStyle w:val="TOC3"/>
        <w:rPr>
          <w:rFonts w:ascii="Calibri" w:hAnsi="Calibri"/>
          <w:kern w:val="2"/>
          <w:sz w:val="22"/>
          <w:szCs w:val="22"/>
          <w:lang w:eastAsia="en-GB"/>
        </w:rPr>
      </w:pPr>
      <w:r w:rsidRPr="004532EE">
        <w:rPr>
          <w:rFonts w:cs="Arial"/>
          <w:lang w:eastAsia="zh-CN"/>
        </w:rPr>
        <w:t>7.2.154P</w:t>
      </w:r>
      <w:r w:rsidRPr="000F4060">
        <w:rPr>
          <w:rFonts w:ascii="Calibri" w:hAnsi="Calibri"/>
          <w:kern w:val="2"/>
          <w:sz w:val="22"/>
          <w:szCs w:val="22"/>
          <w:lang w:eastAsia="en-GB"/>
        </w:rPr>
        <w:tab/>
      </w:r>
      <w:r>
        <w:rPr>
          <w:lang w:eastAsia="zh-CN"/>
        </w:rPr>
        <w:t>Proximity-Alert-Indication AVP</w:t>
      </w:r>
      <w:r>
        <w:tab/>
      </w:r>
      <w:r>
        <w:fldChar w:fldCharType="begin" w:fldLock="1"/>
      </w:r>
      <w:r>
        <w:instrText xml:space="preserve"> PAGEREF _Toc162449245 \h </w:instrText>
      </w:r>
      <w:r>
        <w:fldChar w:fldCharType="separate"/>
      </w:r>
      <w:r>
        <w:t>162</w:t>
      </w:r>
      <w:r>
        <w:fldChar w:fldCharType="end"/>
      </w:r>
    </w:p>
    <w:p w14:paraId="6D348D12" w14:textId="77777777" w:rsidR="003F3A6E" w:rsidRPr="000F4060" w:rsidRDefault="003F3A6E">
      <w:pPr>
        <w:pStyle w:val="TOC3"/>
        <w:rPr>
          <w:rFonts w:ascii="Calibri" w:hAnsi="Calibri"/>
          <w:kern w:val="2"/>
          <w:sz w:val="22"/>
          <w:szCs w:val="22"/>
          <w:lang w:eastAsia="en-GB"/>
        </w:rPr>
      </w:pPr>
      <w:r w:rsidRPr="004532EE">
        <w:rPr>
          <w:rFonts w:cs="Arial"/>
          <w:lang w:eastAsia="zh-CN"/>
        </w:rPr>
        <w:t>7.2.154Q</w:t>
      </w:r>
      <w:r w:rsidRPr="000F4060">
        <w:rPr>
          <w:rFonts w:ascii="Calibri" w:hAnsi="Calibri"/>
          <w:kern w:val="2"/>
          <w:sz w:val="22"/>
          <w:szCs w:val="22"/>
          <w:lang w:eastAsia="en-GB"/>
        </w:rPr>
        <w:tab/>
      </w:r>
      <w:r>
        <w:rPr>
          <w:lang w:eastAsia="zh-CN"/>
        </w:rPr>
        <w:t>Proximity-Alert-Timestamp AVP</w:t>
      </w:r>
      <w:r>
        <w:tab/>
      </w:r>
      <w:r>
        <w:fldChar w:fldCharType="begin" w:fldLock="1"/>
      </w:r>
      <w:r>
        <w:instrText xml:space="preserve"> PAGEREF _Toc162449246 \h </w:instrText>
      </w:r>
      <w:r>
        <w:fldChar w:fldCharType="separate"/>
      </w:r>
      <w:r>
        <w:t>162</w:t>
      </w:r>
      <w:r>
        <w:fldChar w:fldCharType="end"/>
      </w:r>
    </w:p>
    <w:p w14:paraId="1414E620" w14:textId="77777777" w:rsidR="003F3A6E" w:rsidRPr="000F4060" w:rsidRDefault="003F3A6E">
      <w:pPr>
        <w:pStyle w:val="TOC3"/>
        <w:rPr>
          <w:rFonts w:ascii="Calibri" w:hAnsi="Calibri"/>
          <w:kern w:val="2"/>
          <w:sz w:val="22"/>
          <w:szCs w:val="22"/>
          <w:lang w:eastAsia="en-GB"/>
        </w:rPr>
      </w:pPr>
      <w:r w:rsidRPr="004532EE">
        <w:rPr>
          <w:rFonts w:cs="Arial"/>
          <w:lang w:eastAsia="zh-CN"/>
        </w:rPr>
        <w:t>7.2.154R</w:t>
      </w:r>
      <w:r w:rsidRPr="000F4060">
        <w:rPr>
          <w:rFonts w:ascii="Calibri" w:hAnsi="Calibri"/>
          <w:kern w:val="2"/>
          <w:sz w:val="22"/>
          <w:szCs w:val="22"/>
          <w:lang w:eastAsia="en-GB"/>
        </w:rPr>
        <w:tab/>
      </w:r>
      <w:r>
        <w:rPr>
          <w:lang w:eastAsia="zh-CN"/>
        </w:rPr>
        <w:t>Proximity-Cancellation-Timestamp AVP</w:t>
      </w:r>
      <w:r>
        <w:tab/>
      </w:r>
      <w:r>
        <w:fldChar w:fldCharType="begin" w:fldLock="1"/>
      </w:r>
      <w:r>
        <w:instrText xml:space="preserve"> PAGEREF _Toc162449247 \h </w:instrText>
      </w:r>
      <w:r>
        <w:fldChar w:fldCharType="separate"/>
      </w:r>
      <w:r>
        <w:t>162</w:t>
      </w:r>
      <w:r>
        <w:fldChar w:fldCharType="end"/>
      </w:r>
    </w:p>
    <w:p w14:paraId="00CD1366" w14:textId="77777777" w:rsidR="003F3A6E" w:rsidRPr="000F4060" w:rsidRDefault="003F3A6E">
      <w:pPr>
        <w:pStyle w:val="TOC3"/>
        <w:rPr>
          <w:rFonts w:ascii="Calibri" w:hAnsi="Calibri"/>
          <w:kern w:val="2"/>
          <w:sz w:val="22"/>
          <w:szCs w:val="22"/>
          <w:lang w:eastAsia="en-GB"/>
        </w:rPr>
      </w:pPr>
      <w:r>
        <w:t>7.2.155</w:t>
      </w:r>
      <w:r w:rsidRPr="000F4060">
        <w:rPr>
          <w:rFonts w:ascii="Calibri" w:hAnsi="Calibri"/>
          <w:kern w:val="2"/>
          <w:sz w:val="22"/>
          <w:szCs w:val="22"/>
          <w:lang w:eastAsia="en-GB"/>
        </w:rPr>
        <w:tab/>
      </w:r>
      <w:r>
        <w:t>PS-Append-Free-Format-Data AVP</w:t>
      </w:r>
      <w:r>
        <w:tab/>
      </w:r>
      <w:r>
        <w:fldChar w:fldCharType="begin" w:fldLock="1"/>
      </w:r>
      <w:r>
        <w:instrText xml:space="preserve"> PAGEREF _Toc162449248 \h </w:instrText>
      </w:r>
      <w:r>
        <w:fldChar w:fldCharType="separate"/>
      </w:r>
      <w:r>
        <w:t>162</w:t>
      </w:r>
      <w:r>
        <w:fldChar w:fldCharType="end"/>
      </w:r>
    </w:p>
    <w:p w14:paraId="566DE541" w14:textId="77777777" w:rsidR="003F3A6E" w:rsidRPr="000F4060" w:rsidRDefault="003F3A6E">
      <w:pPr>
        <w:pStyle w:val="TOC3"/>
        <w:rPr>
          <w:rFonts w:ascii="Calibri" w:hAnsi="Calibri"/>
          <w:kern w:val="2"/>
          <w:sz w:val="22"/>
          <w:szCs w:val="22"/>
          <w:lang w:eastAsia="en-GB"/>
        </w:rPr>
      </w:pPr>
      <w:r>
        <w:t>7.2.156</w:t>
      </w:r>
      <w:r w:rsidRPr="000F4060">
        <w:rPr>
          <w:rFonts w:ascii="Calibri" w:hAnsi="Calibri"/>
          <w:kern w:val="2"/>
          <w:sz w:val="22"/>
          <w:szCs w:val="22"/>
          <w:lang w:eastAsia="en-GB"/>
        </w:rPr>
        <w:tab/>
      </w:r>
      <w:r>
        <w:t>PS-Free-Format-Data AVP</w:t>
      </w:r>
      <w:r>
        <w:tab/>
      </w:r>
      <w:r>
        <w:fldChar w:fldCharType="begin" w:fldLock="1"/>
      </w:r>
      <w:r>
        <w:instrText xml:space="preserve"> PAGEREF _Toc162449249 \h </w:instrText>
      </w:r>
      <w:r>
        <w:fldChar w:fldCharType="separate"/>
      </w:r>
      <w:r>
        <w:t>162</w:t>
      </w:r>
      <w:r>
        <w:fldChar w:fldCharType="end"/>
      </w:r>
    </w:p>
    <w:p w14:paraId="5100C71B" w14:textId="77777777" w:rsidR="003F3A6E" w:rsidRPr="000F4060" w:rsidRDefault="003F3A6E">
      <w:pPr>
        <w:pStyle w:val="TOC3"/>
        <w:rPr>
          <w:rFonts w:ascii="Calibri" w:hAnsi="Calibri"/>
          <w:kern w:val="2"/>
          <w:sz w:val="22"/>
          <w:szCs w:val="22"/>
          <w:lang w:eastAsia="en-GB"/>
        </w:rPr>
      </w:pPr>
      <w:r>
        <w:t>7.2.157</w:t>
      </w:r>
      <w:r w:rsidRPr="000F4060">
        <w:rPr>
          <w:rFonts w:ascii="Calibri" w:hAnsi="Calibri"/>
          <w:kern w:val="2"/>
          <w:sz w:val="22"/>
          <w:szCs w:val="22"/>
          <w:lang w:eastAsia="en-GB"/>
        </w:rPr>
        <w:tab/>
      </w:r>
      <w:r>
        <w:t>PS-Furnish-Charging-Information AVP</w:t>
      </w:r>
      <w:r>
        <w:tab/>
      </w:r>
      <w:r>
        <w:fldChar w:fldCharType="begin" w:fldLock="1"/>
      </w:r>
      <w:r>
        <w:instrText xml:space="preserve"> PAGEREF _Toc162449250 \h </w:instrText>
      </w:r>
      <w:r>
        <w:fldChar w:fldCharType="separate"/>
      </w:r>
      <w:r>
        <w:t>162</w:t>
      </w:r>
      <w:r>
        <w:fldChar w:fldCharType="end"/>
      </w:r>
    </w:p>
    <w:p w14:paraId="25E3299B" w14:textId="77777777" w:rsidR="003F3A6E" w:rsidRPr="000F4060" w:rsidRDefault="003F3A6E">
      <w:pPr>
        <w:pStyle w:val="TOC3"/>
        <w:rPr>
          <w:rFonts w:ascii="Calibri" w:hAnsi="Calibri"/>
          <w:kern w:val="2"/>
          <w:sz w:val="22"/>
          <w:szCs w:val="22"/>
          <w:lang w:eastAsia="en-GB"/>
        </w:rPr>
      </w:pPr>
      <w:r>
        <w:t>7.2.158</w:t>
      </w:r>
      <w:r w:rsidRPr="000F4060">
        <w:rPr>
          <w:rFonts w:ascii="Calibri" w:hAnsi="Calibri"/>
          <w:kern w:val="2"/>
          <w:sz w:val="22"/>
          <w:szCs w:val="22"/>
          <w:lang w:eastAsia="en-GB"/>
        </w:rPr>
        <w:tab/>
      </w:r>
      <w:r>
        <w:t>PS-Information AVP</w:t>
      </w:r>
      <w:r>
        <w:tab/>
      </w:r>
      <w:r>
        <w:fldChar w:fldCharType="begin" w:fldLock="1"/>
      </w:r>
      <w:r>
        <w:instrText xml:space="preserve"> PAGEREF _Toc162449251 \h </w:instrText>
      </w:r>
      <w:r>
        <w:fldChar w:fldCharType="separate"/>
      </w:r>
      <w:r>
        <w:t>162</w:t>
      </w:r>
      <w:r>
        <w:fldChar w:fldCharType="end"/>
      </w:r>
    </w:p>
    <w:p w14:paraId="16BFEE23" w14:textId="77777777" w:rsidR="003F3A6E" w:rsidRPr="000F4060" w:rsidRDefault="003F3A6E">
      <w:pPr>
        <w:pStyle w:val="TOC3"/>
        <w:rPr>
          <w:rFonts w:ascii="Calibri" w:hAnsi="Calibri"/>
          <w:kern w:val="2"/>
          <w:sz w:val="22"/>
          <w:szCs w:val="22"/>
          <w:lang w:eastAsia="en-GB"/>
        </w:rPr>
      </w:pPr>
      <w:r>
        <w:t>7.2.159</w:t>
      </w:r>
      <w:r w:rsidRPr="000F4060">
        <w:rPr>
          <w:rFonts w:ascii="Calibri" w:hAnsi="Calibri"/>
          <w:kern w:val="2"/>
          <w:sz w:val="22"/>
          <w:szCs w:val="22"/>
          <w:lang w:eastAsia="en-GB"/>
        </w:rPr>
        <w:tab/>
      </w:r>
      <w:r>
        <w:t>Quota-Consumption-Time AVP</w:t>
      </w:r>
      <w:r>
        <w:tab/>
      </w:r>
      <w:r>
        <w:fldChar w:fldCharType="begin" w:fldLock="1"/>
      </w:r>
      <w:r>
        <w:instrText xml:space="preserve"> PAGEREF _Toc162449252 \h </w:instrText>
      </w:r>
      <w:r>
        <w:fldChar w:fldCharType="separate"/>
      </w:r>
      <w:r>
        <w:t>164</w:t>
      </w:r>
      <w:r>
        <w:fldChar w:fldCharType="end"/>
      </w:r>
    </w:p>
    <w:p w14:paraId="5C1F6B7C" w14:textId="77777777" w:rsidR="003F3A6E" w:rsidRPr="000F4060" w:rsidRDefault="003F3A6E">
      <w:pPr>
        <w:pStyle w:val="TOC3"/>
        <w:rPr>
          <w:rFonts w:ascii="Calibri" w:hAnsi="Calibri"/>
          <w:kern w:val="2"/>
          <w:sz w:val="22"/>
          <w:szCs w:val="22"/>
          <w:lang w:eastAsia="en-GB"/>
        </w:rPr>
      </w:pPr>
      <w:r>
        <w:t>7.2.160</w:t>
      </w:r>
      <w:r w:rsidRPr="000F4060">
        <w:rPr>
          <w:rFonts w:ascii="Calibri" w:hAnsi="Calibri"/>
          <w:kern w:val="2"/>
          <w:sz w:val="22"/>
          <w:szCs w:val="22"/>
          <w:lang w:eastAsia="en-GB"/>
        </w:rPr>
        <w:tab/>
      </w:r>
      <w:r>
        <w:t>Quota-Holding-Time AVP</w:t>
      </w:r>
      <w:r>
        <w:tab/>
      </w:r>
      <w:r>
        <w:fldChar w:fldCharType="begin" w:fldLock="1"/>
      </w:r>
      <w:r>
        <w:instrText xml:space="preserve"> PAGEREF _Toc162449253 \h </w:instrText>
      </w:r>
      <w:r>
        <w:fldChar w:fldCharType="separate"/>
      </w:r>
      <w:r>
        <w:t>164</w:t>
      </w:r>
      <w:r>
        <w:fldChar w:fldCharType="end"/>
      </w:r>
    </w:p>
    <w:p w14:paraId="3C6B6BC8" w14:textId="77777777" w:rsidR="003F3A6E" w:rsidRPr="000F4060" w:rsidRDefault="003F3A6E">
      <w:pPr>
        <w:pStyle w:val="TOC3"/>
        <w:rPr>
          <w:rFonts w:ascii="Calibri" w:hAnsi="Calibri"/>
          <w:kern w:val="2"/>
          <w:sz w:val="22"/>
          <w:szCs w:val="22"/>
          <w:lang w:eastAsia="en-GB"/>
        </w:rPr>
      </w:pPr>
      <w:r>
        <w:t>7.2.160aA</w:t>
      </w:r>
      <w:r w:rsidRPr="000F4060">
        <w:rPr>
          <w:rFonts w:ascii="Calibri" w:hAnsi="Calibri"/>
          <w:kern w:val="2"/>
          <w:sz w:val="22"/>
          <w:szCs w:val="22"/>
          <w:lang w:eastAsia="en-GB"/>
        </w:rPr>
        <w:tab/>
      </w:r>
      <w:r>
        <w:rPr>
          <w:lang w:eastAsia="de-DE"/>
        </w:rPr>
        <w:t>Quota-Indicator AVP</w:t>
      </w:r>
      <w:r>
        <w:tab/>
      </w:r>
      <w:r>
        <w:fldChar w:fldCharType="begin" w:fldLock="1"/>
      </w:r>
      <w:r>
        <w:instrText xml:space="preserve"> PAGEREF _Toc162449254 \h </w:instrText>
      </w:r>
      <w:r>
        <w:fldChar w:fldCharType="separate"/>
      </w:r>
      <w:r>
        <w:t>164</w:t>
      </w:r>
      <w:r>
        <w:fldChar w:fldCharType="end"/>
      </w:r>
    </w:p>
    <w:p w14:paraId="0012BB8A" w14:textId="77777777" w:rsidR="003F3A6E" w:rsidRPr="000F4060" w:rsidRDefault="003F3A6E">
      <w:pPr>
        <w:pStyle w:val="TOC3"/>
        <w:rPr>
          <w:rFonts w:ascii="Calibri" w:hAnsi="Calibri"/>
          <w:kern w:val="2"/>
          <w:sz w:val="22"/>
          <w:szCs w:val="22"/>
          <w:lang w:eastAsia="en-GB"/>
        </w:rPr>
      </w:pPr>
      <w:r>
        <w:t>7.2.160A</w:t>
      </w:r>
      <w:r w:rsidRPr="000F4060">
        <w:rPr>
          <w:rFonts w:ascii="Calibri" w:hAnsi="Calibri"/>
          <w:kern w:val="2"/>
          <w:sz w:val="22"/>
          <w:szCs w:val="22"/>
          <w:lang w:eastAsia="en-GB"/>
        </w:rPr>
        <w:tab/>
      </w:r>
      <w:r>
        <w:t>Radio-Frequency AVP</w:t>
      </w:r>
      <w:r>
        <w:tab/>
      </w:r>
      <w:r>
        <w:fldChar w:fldCharType="begin" w:fldLock="1"/>
      </w:r>
      <w:r>
        <w:instrText xml:space="preserve"> PAGEREF _Toc162449255 \h </w:instrText>
      </w:r>
      <w:r>
        <w:fldChar w:fldCharType="separate"/>
      </w:r>
      <w:r>
        <w:t>164</w:t>
      </w:r>
      <w:r>
        <w:fldChar w:fldCharType="end"/>
      </w:r>
    </w:p>
    <w:p w14:paraId="69B1557A" w14:textId="77777777" w:rsidR="003F3A6E" w:rsidRPr="000F4060" w:rsidRDefault="003F3A6E">
      <w:pPr>
        <w:pStyle w:val="TOC3"/>
        <w:rPr>
          <w:rFonts w:ascii="Calibri" w:hAnsi="Calibri"/>
          <w:kern w:val="2"/>
          <w:sz w:val="22"/>
          <w:szCs w:val="22"/>
          <w:lang w:eastAsia="en-GB"/>
        </w:rPr>
      </w:pPr>
      <w:r>
        <w:t>7.2.160B</w:t>
      </w:r>
      <w:r w:rsidRPr="000F4060">
        <w:rPr>
          <w:rFonts w:ascii="Calibri" w:hAnsi="Calibri"/>
          <w:kern w:val="2"/>
          <w:sz w:val="22"/>
          <w:szCs w:val="22"/>
          <w:lang w:eastAsia="en-GB"/>
        </w:rPr>
        <w:tab/>
      </w:r>
      <w:r>
        <w:t>Radio-Parameter-Set-Info AVP</w:t>
      </w:r>
      <w:r>
        <w:tab/>
      </w:r>
      <w:r>
        <w:fldChar w:fldCharType="begin" w:fldLock="1"/>
      </w:r>
      <w:r>
        <w:instrText xml:space="preserve"> PAGEREF _Toc162449256 \h </w:instrText>
      </w:r>
      <w:r>
        <w:fldChar w:fldCharType="separate"/>
      </w:r>
      <w:r>
        <w:t>164</w:t>
      </w:r>
      <w:r>
        <w:fldChar w:fldCharType="end"/>
      </w:r>
    </w:p>
    <w:p w14:paraId="532919F0" w14:textId="77777777" w:rsidR="003F3A6E" w:rsidRPr="000F4060" w:rsidRDefault="003F3A6E">
      <w:pPr>
        <w:pStyle w:val="TOC3"/>
        <w:rPr>
          <w:rFonts w:ascii="Calibri" w:hAnsi="Calibri"/>
          <w:kern w:val="2"/>
          <w:sz w:val="22"/>
          <w:szCs w:val="22"/>
          <w:lang w:eastAsia="en-GB"/>
        </w:rPr>
      </w:pPr>
      <w:r>
        <w:t>7.2.160C</w:t>
      </w:r>
      <w:r w:rsidRPr="000F4060">
        <w:rPr>
          <w:rFonts w:ascii="Calibri" w:hAnsi="Calibri"/>
          <w:kern w:val="2"/>
          <w:sz w:val="22"/>
          <w:szCs w:val="22"/>
          <w:lang w:eastAsia="en-GB"/>
        </w:rPr>
        <w:tab/>
      </w:r>
      <w:r>
        <w:t>Radio-Parameter-Set-Values AVP</w:t>
      </w:r>
      <w:r>
        <w:tab/>
      </w:r>
      <w:r>
        <w:fldChar w:fldCharType="begin" w:fldLock="1"/>
      </w:r>
      <w:r>
        <w:instrText xml:space="preserve"> PAGEREF _Toc162449257 \h </w:instrText>
      </w:r>
      <w:r>
        <w:fldChar w:fldCharType="separate"/>
      </w:r>
      <w:r>
        <w:t>165</w:t>
      </w:r>
      <w:r>
        <w:fldChar w:fldCharType="end"/>
      </w:r>
    </w:p>
    <w:p w14:paraId="6AD4F3E3" w14:textId="77777777" w:rsidR="003F3A6E" w:rsidRPr="000F4060" w:rsidRDefault="003F3A6E">
      <w:pPr>
        <w:pStyle w:val="TOC3"/>
        <w:rPr>
          <w:rFonts w:ascii="Calibri" w:hAnsi="Calibri"/>
          <w:kern w:val="2"/>
          <w:sz w:val="22"/>
          <w:szCs w:val="22"/>
          <w:lang w:eastAsia="en-GB"/>
        </w:rPr>
      </w:pPr>
      <w:r>
        <w:t>7.2.160D</w:t>
      </w:r>
      <w:r w:rsidRPr="000F4060">
        <w:rPr>
          <w:rFonts w:ascii="Calibri" w:hAnsi="Calibri"/>
          <w:kern w:val="2"/>
          <w:sz w:val="22"/>
          <w:szCs w:val="22"/>
          <w:lang w:eastAsia="en-GB"/>
        </w:rPr>
        <w:tab/>
      </w:r>
      <w:r>
        <w:t>Radio-Resources-Indicator AVP</w:t>
      </w:r>
      <w:r>
        <w:tab/>
      </w:r>
      <w:r>
        <w:fldChar w:fldCharType="begin" w:fldLock="1"/>
      </w:r>
      <w:r>
        <w:instrText xml:space="preserve"> PAGEREF _Toc162449258 \h </w:instrText>
      </w:r>
      <w:r>
        <w:fldChar w:fldCharType="separate"/>
      </w:r>
      <w:r>
        <w:t>165</w:t>
      </w:r>
      <w:r>
        <w:fldChar w:fldCharType="end"/>
      </w:r>
    </w:p>
    <w:p w14:paraId="069D344B" w14:textId="77777777" w:rsidR="003F3A6E" w:rsidRPr="000F4060" w:rsidRDefault="003F3A6E">
      <w:pPr>
        <w:pStyle w:val="TOC3"/>
        <w:rPr>
          <w:rFonts w:ascii="Calibri" w:hAnsi="Calibri"/>
          <w:kern w:val="2"/>
          <w:sz w:val="22"/>
          <w:szCs w:val="22"/>
          <w:lang w:eastAsia="en-GB"/>
        </w:rPr>
      </w:pPr>
      <w:r>
        <w:t>7.2.160Da</w:t>
      </w:r>
      <w:r w:rsidRPr="000F4060">
        <w:rPr>
          <w:rFonts w:ascii="Calibri" w:hAnsi="Calibri"/>
          <w:kern w:val="2"/>
          <w:sz w:val="22"/>
          <w:szCs w:val="22"/>
          <w:lang w:eastAsia="en-GB"/>
        </w:rPr>
        <w:tab/>
      </w:r>
      <w:r>
        <w:t>RAN-End-Timestamp AVP</w:t>
      </w:r>
      <w:r>
        <w:tab/>
      </w:r>
      <w:r>
        <w:fldChar w:fldCharType="begin" w:fldLock="1"/>
      </w:r>
      <w:r>
        <w:instrText xml:space="preserve"> PAGEREF _Toc162449259 \h </w:instrText>
      </w:r>
      <w:r>
        <w:fldChar w:fldCharType="separate"/>
      </w:r>
      <w:r>
        <w:t>165</w:t>
      </w:r>
      <w:r>
        <w:fldChar w:fldCharType="end"/>
      </w:r>
    </w:p>
    <w:p w14:paraId="57EBD937" w14:textId="77777777" w:rsidR="003F3A6E" w:rsidRPr="000F4060" w:rsidRDefault="003F3A6E">
      <w:pPr>
        <w:pStyle w:val="TOC3"/>
        <w:rPr>
          <w:rFonts w:ascii="Calibri" w:hAnsi="Calibri"/>
          <w:kern w:val="2"/>
          <w:sz w:val="22"/>
          <w:szCs w:val="22"/>
          <w:lang w:eastAsia="en-GB"/>
        </w:rPr>
      </w:pPr>
      <w:r>
        <w:t>7.2.160Db</w:t>
      </w:r>
      <w:r w:rsidRPr="000F4060">
        <w:rPr>
          <w:rFonts w:ascii="Calibri" w:hAnsi="Calibri"/>
          <w:kern w:val="2"/>
          <w:sz w:val="22"/>
          <w:szCs w:val="22"/>
          <w:lang w:eastAsia="en-GB"/>
        </w:rPr>
        <w:tab/>
      </w:r>
      <w:r>
        <w:rPr>
          <w:lang w:eastAsia="de-DE"/>
        </w:rPr>
        <w:t>RAN-Secondary-RAT-Usage-Report AVP</w:t>
      </w:r>
      <w:r>
        <w:tab/>
      </w:r>
      <w:r>
        <w:fldChar w:fldCharType="begin" w:fldLock="1"/>
      </w:r>
      <w:r>
        <w:instrText xml:space="preserve"> PAGEREF _Toc162449260 \h </w:instrText>
      </w:r>
      <w:r>
        <w:fldChar w:fldCharType="separate"/>
      </w:r>
      <w:r>
        <w:t>165</w:t>
      </w:r>
      <w:r>
        <w:fldChar w:fldCharType="end"/>
      </w:r>
    </w:p>
    <w:p w14:paraId="0DF9071F" w14:textId="77777777" w:rsidR="003F3A6E" w:rsidRPr="000F4060" w:rsidRDefault="003F3A6E">
      <w:pPr>
        <w:pStyle w:val="TOC3"/>
        <w:rPr>
          <w:rFonts w:ascii="Calibri" w:hAnsi="Calibri"/>
          <w:kern w:val="2"/>
          <w:sz w:val="22"/>
          <w:szCs w:val="22"/>
          <w:lang w:eastAsia="en-GB"/>
        </w:rPr>
      </w:pPr>
      <w:r>
        <w:rPr>
          <w:lang w:eastAsia="de-DE"/>
        </w:rPr>
        <w:t>7.2.160Dc</w:t>
      </w:r>
      <w:r w:rsidRPr="000F4060">
        <w:rPr>
          <w:rFonts w:ascii="Calibri" w:hAnsi="Calibri"/>
          <w:kern w:val="2"/>
          <w:sz w:val="22"/>
          <w:szCs w:val="22"/>
          <w:lang w:eastAsia="en-GB"/>
        </w:rPr>
        <w:tab/>
      </w:r>
      <w:r>
        <w:t>RAN-Start-Timestamp AVP</w:t>
      </w:r>
      <w:r>
        <w:tab/>
      </w:r>
      <w:r>
        <w:fldChar w:fldCharType="begin" w:fldLock="1"/>
      </w:r>
      <w:r>
        <w:instrText xml:space="preserve"> PAGEREF _Toc162449261 \h </w:instrText>
      </w:r>
      <w:r>
        <w:fldChar w:fldCharType="separate"/>
      </w:r>
      <w:r>
        <w:t>165</w:t>
      </w:r>
      <w:r>
        <w:fldChar w:fldCharType="end"/>
      </w:r>
    </w:p>
    <w:p w14:paraId="2592F892" w14:textId="77777777" w:rsidR="003F3A6E" w:rsidRPr="000F4060" w:rsidRDefault="003F3A6E">
      <w:pPr>
        <w:pStyle w:val="TOC3"/>
        <w:rPr>
          <w:rFonts w:ascii="Calibri" w:hAnsi="Calibri"/>
          <w:kern w:val="2"/>
          <w:sz w:val="22"/>
          <w:szCs w:val="22"/>
          <w:lang w:eastAsia="en-GB"/>
        </w:rPr>
      </w:pPr>
      <w:r>
        <w:rPr>
          <w:lang w:eastAsia="zh-CN"/>
        </w:rPr>
        <w:t>7.2.160E</w:t>
      </w:r>
      <w:r w:rsidRPr="000F4060">
        <w:rPr>
          <w:rFonts w:ascii="Calibri" w:hAnsi="Calibri"/>
          <w:kern w:val="2"/>
          <w:sz w:val="22"/>
          <w:szCs w:val="22"/>
          <w:lang w:eastAsia="en-GB"/>
        </w:rPr>
        <w:tab/>
      </w:r>
      <w:r>
        <w:t xml:space="preserve">Rate-Control-Max-Message-Size </w:t>
      </w:r>
      <w:r>
        <w:rPr>
          <w:lang w:eastAsia="zh-CN"/>
        </w:rPr>
        <w:t>AVP</w:t>
      </w:r>
      <w:r>
        <w:tab/>
      </w:r>
      <w:r>
        <w:fldChar w:fldCharType="begin" w:fldLock="1"/>
      </w:r>
      <w:r>
        <w:instrText xml:space="preserve"> PAGEREF _Toc162449262 \h </w:instrText>
      </w:r>
      <w:r>
        <w:fldChar w:fldCharType="separate"/>
      </w:r>
      <w:r>
        <w:t>165</w:t>
      </w:r>
      <w:r>
        <w:fldChar w:fldCharType="end"/>
      </w:r>
    </w:p>
    <w:p w14:paraId="1256B762" w14:textId="77777777" w:rsidR="003F3A6E" w:rsidRPr="000F4060" w:rsidRDefault="003F3A6E">
      <w:pPr>
        <w:pStyle w:val="TOC3"/>
        <w:rPr>
          <w:rFonts w:ascii="Calibri" w:hAnsi="Calibri"/>
          <w:kern w:val="2"/>
          <w:sz w:val="22"/>
          <w:szCs w:val="22"/>
          <w:lang w:eastAsia="en-GB"/>
        </w:rPr>
      </w:pPr>
      <w:r>
        <w:rPr>
          <w:lang w:eastAsia="zh-CN"/>
        </w:rPr>
        <w:t>7.2.160F</w:t>
      </w:r>
      <w:r w:rsidRPr="000F4060">
        <w:rPr>
          <w:rFonts w:ascii="Calibri" w:hAnsi="Calibri"/>
          <w:kern w:val="2"/>
          <w:sz w:val="22"/>
          <w:szCs w:val="22"/>
          <w:lang w:eastAsia="en-GB"/>
        </w:rPr>
        <w:tab/>
      </w:r>
      <w:r>
        <w:t xml:space="preserve">Rate-Control-Max-Rate </w:t>
      </w:r>
      <w:r>
        <w:rPr>
          <w:lang w:eastAsia="zh-CN"/>
        </w:rPr>
        <w:t>AVP</w:t>
      </w:r>
      <w:r>
        <w:tab/>
      </w:r>
      <w:r>
        <w:fldChar w:fldCharType="begin" w:fldLock="1"/>
      </w:r>
      <w:r>
        <w:instrText xml:space="preserve"> PAGEREF _Toc162449263 \h </w:instrText>
      </w:r>
      <w:r>
        <w:fldChar w:fldCharType="separate"/>
      </w:r>
      <w:r>
        <w:t>166</w:t>
      </w:r>
      <w:r>
        <w:fldChar w:fldCharType="end"/>
      </w:r>
    </w:p>
    <w:p w14:paraId="23C5E2E0" w14:textId="77777777" w:rsidR="003F3A6E" w:rsidRPr="000F4060" w:rsidRDefault="003F3A6E">
      <w:pPr>
        <w:pStyle w:val="TOC3"/>
        <w:rPr>
          <w:rFonts w:ascii="Calibri" w:hAnsi="Calibri"/>
          <w:kern w:val="2"/>
          <w:sz w:val="22"/>
          <w:szCs w:val="22"/>
          <w:lang w:eastAsia="en-GB"/>
        </w:rPr>
      </w:pPr>
      <w:r>
        <w:rPr>
          <w:lang w:eastAsia="zh-CN"/>
        </w:rPr>
        <w:lastRenderedPageBreak/>
        <w:t>7.2.160G</w:t>
      </w:r>
      <w:r w:rsidRPr="000F4060">
        <w:rPr>
          <w:rFonts w:ascii="Calibri" w:hAnsi="Calibri"/>
          <w:kern w:val="2"/>
          <w:sz w:val="22"/>
          <w:szCs w:val="22"/>
          <w:lang w:eastAsia="en-GB"/>
        </w:rPr>
        <w:tab/>
      </w:r>
      <w:r>
        <w:t xml:space="preserve">Rate-Control-Time-Unit </w:t>
      </w:r>
      <w:r>
        <w:rPr>
          <w:lang w:eastAsia="zh-CN"/>
        </w:rPr>
        <w:t>AVP</w:t>
      </w:r>
      <w:r>
        <w:tab/>
      </w:r>
      <w:r>
        <w:fldChar w:fldCharType="begin" w:fldLock="1"/>
      </w:r>
      <w:r>
        <w:instrText xml:space="preserve"> PAGEREF _Toc162449264 \h </w:instrText>
      </w:r>
      <w:r>
        <w:fldChar w:fldCharType="separate"/>
      </w:r>
      <w:r>
        <w:t>166</w:t>
      </w:r>
      <w:r>
        <w:fldChar w:fldCharType="end"/>
      </w:r>
    </w:p>
    <w:p w14:paraId="799D6EA8" w14:textId="77777777" w:rsidR="003F3A6E" w:rsidRPr="000F4060" w:rsidRDefault="003F3A6E">
      <w:pPr>
        <w:pStyle w:val="TOC3"/>
        <w:rPr>
          <w:rFonts w:ascii="Calibri" w:hAnsi="Calibri"/>
          <w:kern w:val="2"/>
          <w:sz w:val="22"/>
          <w:szCs w:val="22"/>
          <w:lang w:eastAsia="en-GB"/>
        </w:rPr>
      </w:pPr>
      <w:r w:rsidRPr="004532EE">
        <w:rPr>
          <w:rFonts w:cs="Arial"/>
          <w:lang w:eastAsia="zh-CN"/>
        </w:rPr>
        <w:t>7.2.161</w:t>
      </w:r>
      <w:r w:rsidRPr="000F4060">
        <w:rPr>
          <w:rFonts w:ascii="Calibri" w:hAnsi="Calibri"/>
          <w:kern w:val="2"/>
          <w:sz w:val="22"/>
          <w:szCs w:val="22"/>
          <w:lang w:eastAsia="en-GB"/>
        </w:rPr>
        <w:tab/>
      </w:r>
      <w:r>
        <w:rPr>
          <w:lang w:eastAsia="zh-CN"/>
        </w:rPr>
        <w:t>Rate-Element AVP</w:t>
      </w:r>
      <w:r>
        <w:tab/>
      </w:r>
      <w:r>
        <w:fldChar w:fldCharType="begin" w:fldLock="1"/>
      </w:r>
      <w:r>
        <w:instrText xml:space="preserve"> PAGEREF _Toc162449265 \h </w:instrText>
      </w:r>
      <w:r>
        <w:fldChar w:fldCharType="separate"/>
      </w:r>
      <w:r>
        <w:t>166</w:t>
      </w:r>
      <w:r>
        <w:fldChar w:fldCharType="end"/>
      </w:r>
    </w:p>
    <w:p w14:paraId="27AB2795" w14:textId="77777777" w:rsidR="003F3A6E" w:rsidRPr="000F4060" w:rsidRDefault="003F3A6E">
      <w:pPr>
        <w:pStyle w:val="TOC3"/>
        <w:rPr>
          <w:rFonts w:ascii="Calibri" w:hAnsi="Calibri"/>
          <w:kern w:val="2"/>
          <w:sz w:val="22"/>
          <w:szCs w:val="22"/>
          <w:lang w:eastAsia="en-GB"/>
        </w:rPr>
      </w:pPr>
      <w:r>
        <w:t>7.2.162</w:t>
      </w:r>
      <w:r w:rsidRPr="000F4060">
        <w:rPr>
          <w:rFonts w:ascii="Calibri" w:hAnsi="Calibri"/>
          <w:kern w:val="2"/>
          <w:sz w:val="22"/>
          <w:szCs w:val="22"/>
          <w:lang w:eastAsia="en-GB"/>
        </w:rPr>
        <w:tab/>
      </w:r>
      <w:r>
        <w:t>Read-Reply-Report-Requested AVP</w:t>
      </w:r>
      <w:r>
        <w:tab/>
      </w:r>
      <w:r>
        <w:fldChar w:fldCharType="begin" w:fldLock="1"/>
      </w:r>
      <w:r>
        <w:instrText xml:space="preserve"> PAGEREF _Toc162449266 \h </w:instrText>
      </w:r>
      <w:r>
        <w:fldChar w:fldCharType="separate"/>
      </w:r>
      <w:r>
        <w:t>166</w:t>
      </w:r>
      <w:r>
        <w:fldChar w:fldCharType="end"/>
      </w:r>
    </w:p>
    <w:p w14:paraId="6C1A3F0A" w14:textId="77777777" w:rsidR="003F3A6E" w:rsidRPr="000F4060" w:rsidRDefault="003F3A6E">
      <w:pPr>
        <w:pStyle w:val="TOC3"/>
        <w:rPr>
          <w:rFonts w:ascii="Calibri" w:hAnsi="Calibri"/>
          <w:kern w:val="2"/>
          <w:sz w:val="22"/>
          <w:szCs w:val="22"/>
          <w:lang w:eastAsia="en-GB"/>
        </w:rPr>
      </w:pPr>
      <w:r>
        <w:t>7.2.163</w:t>
      </w:r>
      <w:r w:rsidRPr="000F4060">
        <w:rPr>
          <w:rFonts w:ascii="Calibri" w:hAnsi="Calibri"/>
          <w:kern w:val="2"/>
          <w:sz w:val="22"/>
          <w:szCs w:val="22"/>
          <w:lang w:eastAsia="en-GB"/>
        </w:rPr>
        <w:tab/>
      </w:r>
      <w:r>
        <w:t>Void</w:t>
      </w:r>
      <w:r>
        <w:tab/>
      </w:r>
      <w:r>
        <w:fldChar w:fldCharType="begin" w:fldLock="1"/>
      </w:r>
      <w:r>
        <w:instrText xml:space="preserve"> PAGEREF _Toc162449267 \h </w:instrText>
      </w:r>
      <w:r>
        <w:fldChar w:fldCharType="separate"/>
      </w:r>
      <w:r>
        <w:t>166</w:t>
      </w:r>
      <w:r>
        <w:fldChar w:fldCharType="end"/>
      </w:r>
    </w:p>
    <w:p w14:paraId="45F16083" w14:textId="77777777" w:rsidR="003F3A6E" w:rsidRPr="000F4060" w:rsidRDefault="003F3A6E">
      <w:pPr>
        <w:pStyle w:val="TOC3"/>
        <w:rPr>
          <w:rFonts w:ascii="Calibri" w:hAnsi="Calibri"/>
          <w:kern w:val="2"/>
          <w:sz w:val="22"/>
          <w:szCs w:val="22"/>
          <w:lang w:eastAsia="en-GB"/>
        </w:rPr>
      </w:pPr>
      <w:r>
        <w:t>7.2.164</w:t>
      </w:r>
      <w:r w:rsidRPr="000F4060">
        <w:rPr>
          <w:rFonts w:ascii="Calibri" w:hAnsi="Calibri"/>
          <w:kern w:val="2"/>
          <w:sz w:val="22"/>
          <w:szCs w:val="22"/>
          <w:lang w:eastAsia="en-GB"/>
        </w:rPr>
        <w:tab/>
      </w:r>
      <w:r>
        <w:t>Real-Time-Tariff-Information AVP</w:t>
      </w:r>
      <w:r>
        <w:tab/>
      </w:r>
      <w:r>
        <w:fldChar w:fldCharType="begin" w:fldLock="1"/>
      </w:r>
      <w:r>
        <w:instrText xml:space="preserve"> PAGEREF _Toc162449268 \h </w:instrText>
      </w:r>
      <w:r>
        <w:fldChar w:fldCharType="separate"/>
      </w:r>
      <w:r>
        <w:t>167</w:t>
      </w:r>
      <w:r>
        <w:fldChar w:fldCharType="end"/>
      </w:r>
    </w:p>
    <w:p w14:paraId="5810616C" w14:textId="77777777" w:rsidR="003F3A6E" w:rsidRPr="000F4060" w:rsidRDefault="003F3A6E">
      <w:pPr>
        <w:pStyle w:val="TOC3"/>
        <w:rPr>
          <w:rFonts w:ascii="Calibri" w:hAnsi="Calibri"/>
          <w:kern w:val="2"/>
          <w:sz w:val="22"/>
          <w:szCs w:val="22"/>
          <w:lang w:eastAsia="en-GB"/>
        </w:rPr>
      </w:pPr>
      <w:r>
        <w:t>7.2.164A</w:t>
      </w:r>
      <w:r w:rsidRPr="000F4060">
        <w:rPr>
          <w:rFonts w:ascii="Calibri" w:hAnsi="Calibri"/>
          <w:kern w:val="2"/>
          <w:sz w:val="22"/>
          <w:szCs w:val="22"/>
          <w:lang w:eastAsia="en-GB"/>
        </w:rPr>
        <w:tab/>
      </w:r>
      <w:r>
        <w:t>Reason-Header AVP</w:t>
      </w:r>
      <w:r>
        <w:tab/>
      </w:r>
      <w:r>
        <w:fldChar w:fldCharType="begin" w:fldLock="1"/>
      </w:r>
      <w:r>
        <w:instrText xml:space="preserve"> PAGEREF _Toc162449269 \h </w:instrText>
      </w:r>
      <w:r>
        <w:fldChar w:fldCharType="separate"/>
      </w:r>
      <w:r>
        <w:t>167</w:t>
      </w:r>
      <w:r>
        <w:fldChar w:fldCharType="end"/>
      </w:r>
    </w:p>
    <w:p w14:paraId="0776524A" w14:textId="77777777" w:rsidR="003F3A6E" w:rsidRPr="000F4060" w:rsidRDefault="003F3A6E">
      <w:pPr>
        <w:pStyle w:val="TOC3"/>
        <w:rPr>
          <w:rFonts w:ascii="Calibri" w:hAnsi="Calibri"/>
          <w:kern w:val="2"/>
          <w:sz w:val="22"/>
          <w:szCs w:val="22"/>
          <w:lang w:eastAsia="en-GB"/>
        </w:rPr>
      </w:pPr>
      <w:r>
        <w:rPr>
          <w:lang w:eastAsia="zh-CN"/>
        </w:rPr>
        <w:t>7.2.165</w:t>
      </w:r>
      <w:r w:rsidRPr="000F4060">
        <w:rPr>
          <w:rFonts w:ascii="Calibri" w:hAnsi="Calibri"/>
          <w:kern w:val="2"/>
          <w:sz w:val="22"/>
          <w:szCs w:val="22"/>
          <w:lang w:eastAsia="en-GB"/>
        </w:rPr>
        <w:tab/>
      </w:r>
      <w:r>
        <w:t>Received-Talk-Burst-Time</w:t>
      </w:r>
      <w:r>
        <w:rPr>
          <w:lang w:eastAsia="zh-CN"/>
        </w:rPr>
        <w:t xml:space="preserve"> AVP</w:t>
      </w:r>
      <w:r>
        <w:tab/>
      </w:r>
      <w:r>
        <w:fldChar w:fldCharType="begin" w:fldLock="1"/>
      </w:r>
      <w:r>
        <w:instrText xml:space="preserve"> PAGEREF _Toc162449270 \h </w:instrText>
      </w:r>
      <w:r>
        <w:fldChar w:fldCharType="separate"/>
      </w:r>
      <w:r>
        <w:t>167</w:t>
      </w:r>
      <w:r>
        <w:fldChar w:fldCharType="end"/>
      </w:r>
    </w:p>
    <w:p w14:paraId="613FA37E" w14:textId="77777777" w:rsidR="003F3A6E" w:rsidRPr="000F4060" w:rsidRDefault="003F3A6E">
      <w:pPr>
        <w:pStyle w:val="TOC3"/>
        <w:rPr>
          <w:rFonts w:ascii="Calibri" w:hAnsi="Calibri"/>
          <w:kern w:val="2"/>
          <w:sz w:val="22"/>
          <w:szCs w:val="22"/>
          <w:lang w:eastAsia="en-GB"/>
        </w:rPr>
      </w:pPr>
      <w:r>
        <w:rPr>
          <w:lang w:eastAsia="zh-CN"/>
        </w:rPr>
        <w:t>7.2.166</w:t>
      </w:r>
      <w:r w:rsidRPr="000F4060">
        <w:rPr>
          <w:rFonts w:ascii="Calibri" w:hAnsi="Calibri"/>
          <w:kern w:val="2"/>
          <w:sz w:val="22"/>
          <w:szCs w:val="22"/>
          <w:lang w:eastAsia="en-GB"/>
        </w:rPr>
        <w:tab/>
      </w:r>
      <w:r>
        <w:rPr>
          <w:lang w:eastAsia="zh-CN"/>
        </w:rPr>
        <w:t>Received-Talk-Burst-Volume AVP</w:t>
      </w:r>
      <w:r>
        <w:tab/>
      </w:r>
      <w:r>
        <w:fldChar w:fldCharType="begin" w:fldLock="1"/>
      </w:r>
      <w:r>
        <w:instrText xml:space="preserve"> PAGEREF _Toc162449271 \h </w:instrText>
      </w:r>
      <w:r>
        <w:fldChar w:fldCharType="separate"/>
      </w:r>
      <w:r>
        <w:t>167</w:t>
      </w:r>
      <w:r>
        <w:fldChar w:fldCharType="end"/>
      </w:r>
    </w:p>
    <w:p w14:paraId="617004F8" w14:textId="77777777" w:rsidR="003F3A6E" w:rsidRPr="000F4060" w:rsidRDefault="003F3A6E">
      <w:pPr>
        <w:pStyle w:val="TOC3"/>
        <w:rPr>
          <w:rFonts w:ascii="Calibri" w:hAnsi="Calibri"/>
          <w:kern w:val="2"/>
          <w:sz w:val="22"/>
          <w:szCs w:val="22"/>
          <w:lang w:eastAsia="en-GB"/>
        </w:rPr>
      </w:pPr>
      <w:r>
        <w:t>7.2.167</w:t>
      </w:r>
      <w:r w:rsidRPr="000F4060">
        <w:rPr>
          <w:rFonts w:ascii="Calibri" w:hAnsi="Calibri"/>
          <w:kern w:val="2"/>
          <w:sz w:val="22"/>
          <w:szCs w:val="22"/>
          <w:lang w:eastAsia="en-GB"/>
        </w:rPr>
        <w:tab/>
      </w:r>
      <w:r>
        <w:t>Recipient-Address AVP</w:t>
      </w:r>
      <w:r>
        <w:tab/>
      </w:r>
      <w:r>
        <w:fldChar w:fldCharType="begin" w:fldLock="1"/>
      </w:r>
      <w:r>
        <w:instrText xml:space="preserve"> PAGEREF _Toc162449272 \h </w:instrText>
      </w:r>
      <w:r>
        <w:fldChar w:fldCharType="separate"/>
      </w:r>
      <w:r>
        <w:t>167</w:t>
      </w:r>
      <w:r>
        <w:fldChar w:fldCharType="end"/>
      </w:r>
    </w:p>
    <w:p w14:paraId="217B8306" w14:textId="77777777" w:rsidR="003F3A6E" w:rsidRPr="000F4060" w:rsidRDefault="003F3A6E">
      <w:pPr>
        <w:pStyle w:val="TOC3"/>
        <w:rPr>
          <w:rFonts w:ascii="Calibri" w:hAnsi="Calibri"/>
          <w:kern w:val="2"/>
          <w:sz w:val="22"/>
          <w:szCs w:val="22"/>
          <w:lang w:eastAsia="en-GB"/>
        </w:rPr>
      </w:pPr>
      <w:r>
        <w:t>7.2.168</w:t>
      </w:r>
      <w:r w:rsidRPr="000F4060">
        <w:rPr>
          <w:rFonts w:ascii="Calibri" w:hAnsi="Calibri"/>
          <w:kern w:val="2"/>
          <w:sz w:val="22"/>
          <w:szCs w:val="22"/>
          <w:lang w:eastAsia="en-GB"/>
        </w:rPr>
        <w:tab/>
      </w:r>
      <w:r>
        <w:t>Recipient-Info AVP</w:t>
      </w:r>
      <w:r>
        <w:tab/>
      </w:r>
      <w:r>
        <w:fldChar w:fldCharType="begin" w:fldLock="1"/>
      </w:r>
      <w:r>
        <w:instrText xml:space="preserve"> PAGEREF _Toc162449273 \h </w:instrText>
      </w:r>
      <w:r>
        <w:fldChar w:fldCharType="separate"/>
      </w:r>
      <w:r>
        <w:t>168</w:t>
      </w:r>
      <w:r>
        <w:fldChar w:fldCharType="end"/>
      </w:r>
    </w:p>
    <w:p w14:paraId="1A5E4A5C" w14:textId="77777777" w:rsidR="003F3A6E" w:rsidRPr="000F4060" w:rsidRDefault="003F3A6E">
      <w:pPr>
        <w:pStyle w:val="TOC3"/>
        <w:rPr>
          <w:rFonts w:ascii="Calibri" w:hAnsi="Calibri"/>
          <w:kern w:val="2"/>
          <w:sz w:val="22"/>
          <w:szCs w:val="22"/>
          <w:lang w:eastAsia="en-GB"/>
        </w:rPr>
      </w:pPr>
      <w:r>
        <w:t>7.2.169</w:t>
      </w:r>
      <w:r w:rsidRPr="000F4060">
        <w:rPr>
          <w:rFonts w:ascii="Calibri" w:hAnsi="Calibri"/>
          <w:kern w:val="2"/>
          <w:sz w:val="22"/>
          <w:szCs w:val="22"/>
          <w:lang w:eastAsia="en-GB"/>
        </w:rPr>
        <w:tab/>
      </w:r>
      <w:r>
        <w:t>Recipient-Received-Address AVP</w:t>
      </w:r>
      <w:r>
        <w:tab/>
      </w:r>
      <w:r>
        <w:fldChar w:fldCharType="begin" w:fldLock="1"/>
      </w:r>
      <w:r>
        <w:instrText xml:space="preserve"> PAGEREF _Toc162449274 \h </w:instrText>
      </w:r>
      <w:r>
        <w:fldChar w:fldCharType="separate"/>
      </w:r>
      <w:r>
        <w:t>168</w:t>
      </w:r>
      <w:r>
        <w:fldChar w:fldCharType="end"/>
      </w:r>
    </w:p>
    <w:p w14:paraId="2E576259" w14:textId="77777777" w:rsidR="003F3A6E" w:rsidRPr="000F4060" w:rsidRDefault="003F3A6E">
      <w:pPr>
        <w:pStyle w:val="TOC3"/>
        <w:rPr>
          <w:rFonts w:ascii="Calibri" w:hAnsi="Calibri"/>
          <w:kern w:val="2"/>
          <w:sz w:val="22"/>
          <w:szCs w:val="22"/>
          <w:lang w:eastAsia="en-GB"/>
        </w:rPr>
      </w:pPr>
      <w:r>
        <w:t>7.2.170</w:t>
      </w:r>
      <w:r w:rsidRPr="000F4060">
        <w:rPr>
          <w:rFonts w:ascii="Calibri" w:hAnsi="Calibri"/>
          <w:kern w:val="2"/>
          <w:sz w:val="22"/>
          <w:szCs w:val="22"/>
          <w:lang w:eastAsia="en-GB"/>
        </w:rPr>
        <w:tab/>
      </w:r>
      <w:r>
        <w:t>Recipient-SCCP-Address</w:t>
      </w:r>
      <w:r>
        <w:tab/>
      </w:r>
      <w:r>
        <w:fldChar w:fldCharType="begin" w:fldLock="1"/>
      </w:r>
      <w:r>
        <w:instrText xml:space="preserve"> PAGEREF _Toc162449275 \h </w:instrText>
      </w:r>
      <w:r>
        <w:fldChar w:fldCharType="separate"/>
      </w:r>
      <w:r>
        <w:t>168</w:t>
      </w:r>
      <w:r>
        <w:fldChar w:fldCharType="end"/>
      </w:r>
    </w:p>
    <w:p w14:paraId="6964A946" w14:textId="77777777" w:rsidR="003F3A6E" w:rsidRPr="000F4060" w:rsidRDefault="003F3A6E">
      <w:pPr>
        <w:pStyle w:val="TOC3"/>
        <w:rPr>
          <w:rFonts w:ascii="Calibri" w:hAnsi="Calibri"/>
          <w:kern w:val="2"/>
          <w:sz w:val="22"/>
          <w:szCs w:val="22"/>
          <w:lang w:eastAsia="en-GB"/>
        </w:rPr>
      </w:pPr>
      <w:r>
        <w:t>7.2.171</w:t>
      </w:r>
      <w:r w:rsidRPr="000F4060">
        <w:rPr>
          <w:rFonts w:ascii="Calibri" w:hAnsi="Calibri"/>
          <w:kern w:val="2"/>
          <w:sz w:val="22"/>
          <w:szCs w:val="22"/>
          <w:lang w:eastAsia="en-GB"/>
        </w:rPr>
        <w:tab/>
      </w:r>
      <w:r>
        <w:t>Refund-Information AVP</w:t>
      </w:r>
      <w:r>
        <w:tab/>
      </w:r>
      <w:r>
        <w:fldChar w:fldCharType="begin" w:fldLock="1"/>
      </w:r>
      <w:r>
        <w:instrText xml:space="preserve"> PAGEREF _Toc162449276 \h </w:instrText>
      </w:r>
      <w:r>
        <w:fldChar w:fldCharType="separate"/>
      </w:r>
      <w:r>
        <w:t>168</w:t>
      </w:r>
      <w:r>
        <w:fldChar w:fldCharType="end"/>
      </w:r>
    </w:p>
    <w:p w14:paraId="55BEE46E" w14:textId="77777777" w:rsidR="003F3A6E" w:rsidRPr="000F4060" w:rsidRDefault="003F3A6E">
      <w:pPr>
        <w:pStyle w:val="TOC3"/>
        <w:rPr>
          <w:rFonts w:ascii="Calibri" w:hAnsi="Calibri"/>
          <w:kern w:val="2"/>
          <w:sz w:val="22"/>
          <w:szCs w:val="22"/>
          <w:lang w:eastAsia="en-GB"/>
        </w:rPr>
      </w:pPr>
      <w:r>
        <w:t>7.2.171A</w:t>
      </w:r>
      <w:r w:rsidRPr="000F4060">
        <w:rPr>
          <w:rFonts w:ascii="Calibri" w:hAnsi="Calibri"/>
          <w:kern w:val="2"/>
          <w:sz w:val="22"/>
          <w:szCs w:val="22"/>
          <w:lang w:eastAsia="en-GB"/>
        </w:rPr>
        <w:tab/>
      </w:r>
      <w:r>
        <w:t>Relationship-Mode AVP</w:t>
      </w:r>
      <w:r>
        <w:tab/>
      </w:r>
      <w:r>
        <w:fldChar w:fldCharType="begin" w:fldLock="1"/>
      </w:r>
      <w:r>
        <w:instrText xml:space="preserve"> PAGEREF _Toc162449277 \h </w:instrText>
      </w:r>
      <w:r>
        <w:fldChar w:fldCharType="separate"/>
      </w:r>
      <w:r>
        <w:t>168</w:t>
      </w:r>
      <w:r>
        <w:fldChar w:fldCharType="end"/>
      </w:r>
    </w:p>
    <w:p w14:paraId="174E2F6C" w14:textId="77777777" w:rsidR="003F3A6E" w:rsidRPr="000F4060" w:rsidRDefault="003F3A6E">
      <w:pPr>
        <w:pStyle w:val="TOC3"/>
        <w:rPr>
          <w:rFonts w:ascii="Calibri" w:hAnsi="Calibri"/>
          <w:kern w:val="2"/>
          <w:sz w:val="22"/>
          <w:szCs w:val="22"/>
          <w:lang w:eastAsia="en-GB"/>
        </w:rPr>
      </w:pPr>
      <w:r>
        <w:t>7.2.171Aa</w:t>
      </w:r>
      <w:r w:rsidRPr="000F4060">
        <w:rPr>
          <w:rFonts w:ascii="Calibri" w:hAnsi="Calibri"/>
          <w:kern w:val="2"/>
          <w:sz w:val="22"/>
          <w:szCs w:val="22"/>
          <w:lang w:eastAsia="en-GB"/>
        </w:rPr>
        <w:tab/>
      </w:r>
      <w:r>
        <w:t>Related-Change-Condition-Information AVP</w:t>
      </w:r>
      <w:r>
        <w:tab/>
      </w:r>
      <w:r>
        <w:fldChar w:fldCharType="begin" w:fldLock="1"/>
      </w:r>
      <w:r>
        <w:instrText xml:space="preserve"> PAGEREF _Toc162449278 \h </w:instrText>
      </w:r>
      <w:r>
        <w:fldChar w:fldCharType="separate"/>
      </w:r>
      <w:r>
        <w:t>169</w:t>
      </w:r>
      <w:r>
        <w:fldChar w:fldCharType="end"/>
      </w:r>
    </w:p>
    <w:p w14:paraId="2D7E0572" w14:textId="77777777" w:rsidR="003F3A6E" w:rsidRPr="000F4060" w:rsidRDefault="003F3A6E">
      <w:pPr>
        <w:pStyle w:val="TOC3"/>
        <w:rPr>
          <w:rFonts w:ascii="Calibri" w:hAnsi="Calibri"/>
          <w:kern w:val="2"/>
          <w:sz w:val="22"/>
          <w:szCs w:val="22"/>
          <w:lang w:eastAsia="en-GB"/>
        </w:rPr>
      </w:pPr>
      <w:r>
        <w:t>7.2.171Ab</w:t>
      </w:r>
      <w:r w:rsidRPr="000F4060">
        <w:rPr>
          <w:rFonts w:ascii="Calibri" w:hAnsi="Calibri"/>
          <w:kern w:val="2"/>
          <w:sz w:val="22"/>
          <w:szCs w:val="22"/>
          <w:lang w:eastAsia="en-GB"/>
        </w:rPr>
        <w:tab/>
      </w:r>
      <w:r>
        <w:t>Related-Trigger AVP</w:t>
      </w:r>
      <w:r>
        <w:tab/>
      </w:r>
      <w:r>
        <w:fldChar w:fldCharType="begin" w:fldLock="1"/>
      </w:r>
      <w:r>
        <w:instrText xml:space="preserve"> PAGEREF _Toc162449279 \h </w:instrText>
      </w:r>
      <w:r>
        <w:fldChar w:fldCharType="separate"/>
      </w:r>
      <w:r>
        <w:t>169</w:t>
      </w:r>
      <w:r>
        <w:fldChar w:fldCharType="end"/>
      </w:r>
    </w:p>
    <w:p w14:paraId="56A3BDA1" w14:textId="77777777" w:rsidR="003F3A6E" w:rsidRPr="000F4060" w:rsidRDefault="003F3A6E">
      <w:pPr>
        <w:pStyle w:val="TOC3"/>
        <w:rPr>
          <w:rFonts w:ascii="Calibri" w:hAnsi="Calibri"/>
          <w:kern w:val="2"/>
          <w:sz w:val="22"/>
          <w:szCs w:val="22"/>
          <w:lang w:eastAsia="en-GB"/>
        </w:rPr>
      </w:pPr>
      <w:r>
        <w:t>7.2.171B</w:t>
      </w:r>
      <w:r w:rsidRPr="000F4060">
        <w:rPr>
          <w:rFonts w:ascii="Calibri" w:hAnsi="Calibri"/>
          <w:kern w:val="2"/>
          <w:sz w:val="22"/>
          <w:szCs w:val="22"/>
          <w:lang w:eastAsia="en-GB"/>
        </w:rPr>
        <w:tab/>
      </w:r>
      <w:r>
        <w:t>Related-IMS-Charging-Identifier AVP</w:t>
      </w:r>
      <w:r>
        <w:tab/>
      </w:r>
      <w:r>
        <w:fldChar w:fldCharType="begin" w:fldLock="1"/>
      </w:r>
      <w:r>
        <w:instrText xml:space="preserve"> PAGEREF _Toc162449280 \h </w:instrText>
      </w:r>
      <w:r>
        <w:fldChar w:fldCharType="separate"/>
      </w:r>
      <w:r>
        <w:t>169</w:t>
      </w:r>
      <w:r>
        <w:fldChar w:fldCharType="end"/>
      </w:r>
    </w:p>
    <w:p w14:paraId="62AEB3CF" w14:textId="77777777" w:rsidR="003F3A6E" w:rsidRPr="000F4060" w:rsidRDefault="003F3A6E">
      <w:pPr>
        <w:pStyle w:val="TOC3"/>
        <w:rPr>
          <w:rFonts w:ascii="Calibri" w:hAnsi="Calibri"/>
          <w:kern w:val="2"/>
          <w:sz w:val="22"/>
          <w:szCs w:val="22"/>
          <w:lang w:eastAsia="en-GB"/>
        </w:rPr>
      </w:pPr>
      <w:r>
        <w:t>7.2.171C</w:t>
      </w:r>
      <w:r w:rsidRPr="000F4060">
        <w:rPr>
          <w:rFonts w:ascii="Calibri" w:hAnsi="Calibri"/>
          <w:kern w:val="2"/>
          <w:sz w:val="22"/>
          <w:szCs w:val="22"/>
          <w:lang w:eastAsia="en-GB"/>
        </w:rPr>
        <w:tab/>
      </w:r>
      <w:r>
        <w:t>Related-IMS-Charging-Identifier-Node AVP</w:t>
      </w:r>
      <w:r>
        <w:tab/>
      </w:r>
      <w:r>
        <w:fldChar w:fldCharType="begin" w:fldLock="1"/>
      </w:r>
      <w:r>
        <w:instrText xml:space="preserve"> PAGEREF _Toc162449281 \h </w:instrText>
      </w:r>
      <w:r>
        <w:fldChar w:fldCharType="separate"/>
      </w:r>
      <w:r>
        <w:t>169</w:t>
      </w:r>
      <w:r>
        <w:fldChar w:fldCharType="end"/>
      </w:r>
    </w:p>
    <w:p w14:paraId="633502BC" w14:textId="77777777" w:rsidR="003F3A6E" w:rsidRPr="000F4060" w:rsidRDefault="003F3A6E">
      <w:pPr>
        <w:pStyle w:val="TOC3"/>
        <w:rPr>
          <w:rFonts w:ascii="Calibri" w:hAnsi="Calibri"/>
          <w:kern w:val="2"/>
          <w:sz w:val="22"/>
          <w:szCs w:val="22"/>
          <w:lang w:eastAsia="en-GB"/>
        </w:rPr>
      </w:pPr>
      <w:r>
        <w:t>7.2.171D</w:t>
      </w:r>
      <w:r w:rsidRPr="000F4060">
        <w:rPr>
          <w:rFonts w:ascii="Calibri" w:hAnsi="Calibri"/>
          <w:kern w:val="2"/>
          <w:sz w:val="22"/>
          <w:szCs w:val="22"/>
          <w:lang w:eastAsia="en-GB"/>
        </w:rPr>
        <w:tab/>
      </w:r>
      <w:r>
        <w:t>Relay-IP-address AVP</w:t>
      </w:r>
      <w:r>
        <w:tab/>
      </w:r>
      <w:r>
        <w:fldChar w:fldCharType="begin" w:fldLock="1"/>
      </w:r>
      <w:r>
        <w:instrText xml:space="preserve"> PAGEREF _Toc162449282 \h </w:instrText>
      </w:r>
      <w:r>
        <w:fldChar w:fldCharType="separate"/>
      </w:r>
      <w:r>
        <w:t>169</w:t>
      </w:r>
      <w:r>
        <w:fldChar w:fldCharType="end"/>
      </w:r>
    </w:p>
    <w:p w14:paraId="03B6CDC7" w14:textId="77777777" w:rsidR="003F3A6E" w:rsidRPr="000F4060" w:rsidRDefault="003F3A6E">
      <w:pPr>
        <w:pStyle w:val="TOC3"/>
        <w:rPr>
          <w:rFonts w:ascii="Calibri" w:hAnsi="Calibri"/>
          <w:kern w:val="2"/>
          <w:sz w:val="22"/>
          <w:szCs w:val="22"/>
          <w:lang w:eastAsia="en-GB"/>
        </w:rPr>
      </w:pPr>
      <w:r>
        <w:t>7.2.172</w:t>
      </w:r>
      <w:r w:rsidRPr="000F4060">
        <w:rPr>
          <w:rFonts w:ascii="Calibri" w:hAnsi="Calibri"/>
          <w:kern w:val="2"/>
          <w:sz w:val="22"/>
          <w:szCs w:val="22"/>
          <w:lang w:eastAsia="en-GB"/>
        </w:rPr>
        <w:tab/>
      </w:r>
      <w:r>
        <w:t>Remaining-Balance AVP</w:t>
      </w:r>
      <w:r>
        <w:tab/>
      </w:r>
      <w:r>
        <w:fldChar w:fldCharType="begin" w:fldLock="1"/>
      </w:r>
      <w:r>
        <w:instrText xml:space="preserve"> PAGEREF _Toc162449283 \h </w:instrText>
      </w:r>
      <w:r>
        <w:fldChar w:fldCharType="separate"/>
      </w:r>
      <w:r>
        <w:t>169</w:t>
      </w:r>
      <w:r>
        <w:fldChar w:fldCharType="end"/>
      </w:r>
    </w:p>
    <w:p w14:paraId="1700F8DA" w14:textId="77777777" w:rsidR="003F3A6E" w:rsidRPr="000F4060" w:rsidRDefault="003F3A6E">
      <w:pPr>
        <w:pStyle w:val="TOC3"/>
        <w:rPr>
          <w:rFonts w:ascii="Calibri" w:hAnsi="Calibri"/>
          <w:kern w:val="2"/>
          <w:sz w:val="22"/>
          <w:szCs w:val="22"/>
          <w:lang w:eastAsia="en-GB"/>
        </w:rPr>
      </w:pPr>
      <w:r>
        <w:t>7.2.173</w:t>
      </w:r>
      <w:r w:rsidRPr="000F4060">
        <w:rPr>
          <w:rFonts w:ascii="Calibri" w:hAnsi="Calibri"/>
          <w:kern w:val="2"/>
          <w:sz w:val="22"/>
          <w:szCs w:val="22"/>
          <w:lang w:eastAsia="en-GB"/>
        </w:rPr>
        <w:tab/>
      </w:r>
      <w:r>
        <w:t>Reply-Applic-ID AVP</w:t>
      </w:r>
      <w:r>
        <w:tab/>
      </w:r>
      <w:r>
        <w:fldChar w:fldCharType="begin" w:fldLock="1"/>
      </w:r>
      <w:r>
        <w:instrText xml:space="preserve"> PAGEREF _Toc162449284 \h </w:instrText>
      </w:r>
      <w:r>
        <w:fldChar w:fldCharType="separate"/>
      </w:r>
      <w:r>
        <w:t>170</w:t>
      </w:r>
      <w:r>
        <w:fldChar w:fldCharType="end"/>
      </w:r>
    </w:p>
    <w:p w14:paraId="1B578775" w14:textId="77777777" w:rsidR="003F3A6E" w:rsidRPr="000F4060" w:rsidRDefault="003F3A6E">
      <w:pPr>
        <w:pStyle w:val="TOC3"/>
        <w:rPr>
          <w:rFonts w:ascii="Calibri" w:hAnsi="Calibri"/>
          <w:kern w:val="2"/>
          <w:sz w:val="22"/>
          <w:szCs w:val="22"/>
          <w:lang w:eastAsia="en-GB"/>
        </w:rPr>
      </w:pPr>
      <w:r>
        <w:t>7.2.174</w:t>
      </w:r>
      <w:r w:rsidRPr="000F4060">
        <w:rPr>
          <w:rFonts w:ascii="Calibri" w:hAnsi="Calibri"/>
          <w:kern w:val="2"/>
          <w:sz w:val="22"/>
          <w:szCs w:val="22"/>
          <w:lang w:eastAsia="en-GB"/>
        </w:rPr>
        <w:tab/>
      </w:r>
      <w:r>
        <w:t>Reply-Path-Requested AVP</w:t>
      </w:r>
      <w:r>
        <w:tab/>
      </w:r>
      <w:r>
        <w:fldChar w:fldCharType="begin" w:fldLock="1"/>
      </w:r>
      <w:r>
        <w:instrText xml:space="preserve"> PAGEREF _Toc162449285 \h </w:instrText>
      </w:r>
      <w:r>
        <w:fldChar w:fldCharType="separate"/>
      </w:r>
      <w:r>
        <w:t>170</w:t>
      </w:r>
      <w:r>
        <w:fldChar w:fldCharType="end"/>
      </w:r>
    </w:p>
    <w:p w14:paraId="07F45931" w14:textId="77777777" w:rsidR="003F3A6E" w:rsidRPr="000F4060" w:rsidRDefault="003F3A6E">
      <w:pPr>
        <w:pStyle w:val="TOC3"/>
        <w:rPr>
          <w:rFonts w:ascii="Calibri" w:hAnsi="Calibri"/>
          <w:kern w:val="2"/>
          <w:sz w:val="22"/>
          <w:szCs w:val="22"/>
          <w:lang w:eastAsia="en-GB"/>
        </w:rPr>
      </w:pPr>
      <w:r>
        <w:t>7.2.175</w:t>
      </w:r>
      <w:r w:rsidRPr="000F4060">
        <w:rPr>
          <w:rFonts w:ascii="Calibri" w:hAnsi="Calibri"/>
          <w:kern w:val="2"/>
          <w:sz w:val="22"/>
          <w:szCs w:val="22"/>
          <w:lang w:eastAsia="en-GB"/>
        </w:rPr>
        <w:tab/>
      </w:r>
      <w:r>
        <w:t>Reporting-Reason AVP</w:t>
      </w:r>
      <w:r>
        <w:tab/>
      </w:r>
      <w:r>
        <w:fldChar w:fldCharType="begin" w:fldLock="1"/>
      </w:r>
      <w:r>
        <w:instrText xml:space="preserve"> PAGEREF _Toc162449286 \h </w:instrText>
      </w:r>
      <w:r>
        <w:fldChar w:fldCharType="separate"/>
      </w:r>
      <w:r>
        <w:t>171</w:t>
      </w:r>
      <w:r>
        <w:fldChar w:fldCharType="end"/>
      </w:r>
    </w:p>
    <w:p w14:paraId="440E5D6E" w14:textId="77777777" w:rsidR="003F3A6E" w:rsidRPr="000F4060" w:rsidRDefault="003F3A6E">
      <w:pPr>
        <w:pStyle w:val="TOC3"/>
        <w:rPr>
          <w:rFonts w:ascii="Calibri" w:hAnsi="Calibri"/>
          <w:kern w:val="2"/>
          <w:sz w:val="22"/>
          <w:szCs w:val="22"/>
          <w:lang w:eastAsia="en-GB"/>
        </w:rPr>
      </w:pPr>
      <w:r>
        <w:t>7.2.176</w:t>
      </w:r>
      <w:r w:rsidRPr="000F4060">
        <w:rPr>
          <w:rFonts w:ascii="Calibri" w:hAnsi="Calibri"/>
          <w:kern w:val="2"/>
          <w:sz w:val="22"/>
          <w:szCs w:val="22"/>
          <w:lang w:eastAsia="en-GB"/>
        </w:rPr>
        <w:tab/>
      </w:r>
      <w:r>
        <w:t>Requested-Party-Address AVP</w:t>
      </w:r>
      <w:r>
        <w:tab/>
      </w:r>
      <w:r>
        <w:fldChar w:fldCharType="begin" w:fldLock="1"/>
      </w:r>
      <w:r>
        <w:instrText xml:space="preserve"> PAGEREF _Toc162449287 \h </w:instrText>
      </w:r>
      <w:r>
        <w:fldChar w:fldCharType="separate"/>
      </w:r>
      <w:r>
        <w:t>172</w:t>
      </w:r>
      <w:r>
        <w:fldChar w:fldCharType="end"/>
      </w:r>
    </w:p>
    <w:p w14:paraId="76231A60" w14:textId="77777777" w:rsidR="003F3A6E" w:rsidRPr="000F4060" w:rsidRDefault="003F3A6E">
      <w:pPr>
        <w:pStyle w:val="TOC3"/>
        <w:rPr>
          <w:rFonts w:ascii="Calibri" w:hAnsi="Calibri"/>
          <w:kern w:val="2"/>
          <w:sz w:val="22"/>
          <w:szCs w:val="22"/>
          <w:lang w:eastAsia="en-GB"/>
        </w:rPr>
      </w:pPr>
      <w:r>
        <w:rPr>
          <w:lang w:eastAsia="zh-CN"/>
        </w:rPr>
        <w:t>7.2.176A</w:t>
      </w:r>
      <w:r w:rsidRPr="000F4060">
        <w:rPr>
          <w:rFonts w:ascii="Calibri" w:hAnsi="Calibri"/>
          <w:kern w:val="2"/>
          <w:sz w:val="22"/>
          <w:szCs w:val="22"/>
          <w:lang w:eastAsia="en-GB"/>
        </w:rPr>
        <w:tab/>
      </w:r>
      <w:r>
        <w:rPr>
          <w:lang w:eastAsia="zh-CN"/>
        </w:rPr>
        <w:t>Requested-PLMN-Identifier AVP</w:t>
      </w:r>
      <w:r>
        <w:tab/>
      </w:r>
      <w:r>
        <w:fldChar w:fldCharType="begin" w:fldLock="1"/>
      </w:r>
      <w:r>
        <w:instrText xml:space="preserve"> PAGEREF _Toc162449288 \h </w:instrText>
      </w:r>
      <w:r>
        <w:fldChar w:fldCharType="separate"/>
      </w:r>
      <w:r>
        <w:t>172</w:t>
      </w:r>
      <w:r>
        <w:fldChar w:fldCharType="end"/>
      </w:r>
    </w:p>
    <w:p w14:paraId="3BB7D7C6" w14:textId="77777777" w:rsidR="003F3A6E" w:rsidRPr="000F4060" w:rsidRDefault="003F3A6E">
      <w:pPr>
        <w:pStyle w:val="TOC3"/>
        <w:rPr>
          <w:rFonts w:ascii="Calibri" w:hAnsi="Calibri"/>
          <w:kern w:val="2"/>
          <w:sz w:val="22"/>
          <w:szCs w:val="22"/>
          <w:lang w:eastAsia="en-GB"/>
        </w:rPr>
      </w:pPr>
      <w:r>
        <w:rPr>
          <w:lang w:eastAsia="zh-CN"/>
        </w:rPr>
        <w:t>7.2.176B</w:t>
      </w:r>
      <w:r w:rsidRPr="000F4060">
        <w:rPr>
          <w:rFonts w:ascii="Calibri" w:hAnsi="Calibri"/>
          <w:kern w:val="2"/>
          <w:sz w:val="22"/>
          <w:szCs w:val="22"/>
          <w:lang w:eastAsia="en-GB"/>
        </w:rPr>
        <w:tab/>
      </w:r>
      <w:r>
        <w:rPr>
          <w:lang w:eastAsia="zh-CN"/>
        </w:rPr>
        <w:t>Requestor-PLMN-Identifier AVP</w:t>
      </w:r>
      <w:r>
        <w:tab/>
      </w:r>
      <w:r>
        <w:fldChar w:fldCharType="begin" w:fldLock="1"/>
      </w:r>
      <w:r>
        <w:instrText xml:space="preserve"> PAGEREF _Toc162449289 \h </w:instrText>
      </w:r>
      <w:r>
        <w:fldChar w:fldCharType="separate"/>
      </w:r>
      <w:r>
        <w:t>172</w:t>
      </w:r>
      <w:r>
        <w:fldChar w:fldCharType="end"/>
      </w:r>
    </w:p>
    <w:p w14:paraId="16DDAD5C" w14:textId="77777777" w:rsidR="003F3A6E" w:rsidRPr="000F4060" w:rsidRDefault="003F3A6E">
      <w:pPr>
        <w:pStyle w:val="TOC3"/>
        <w:rPr>
          <w:rFonts w:ascii="Calibri" w:hAnsi="Calibri"/>
          <w:kern w:val="2"/>
          <w:sz w:val="22"/>
          <w:szCs w:val="22"/>
          <w:lang w:eastAsia="en-GB"/>
        </w:rPr>
      </w:pPr>
      <w:r>
        <w:t>7.2.177</w:t>
      </w:r>
      <w:r w:rsidRPr="000F4060">
        <w:rPr>
          <w:rFonts w:ascii="Calibri" w:hAnsi="Calibri"/>
          <w:kern w:val="2"/>
          <w:sz w:val="22"/>
          <w:szCs w:val="22"/>
          <w:lang w:eastAsia="en-GB"/>
        </w:rPr>
        <w:tab/>
      </w:r>
      <w:r>
        <w:t>Role-Of-Node AVP</w:t>
      </w:r>
      <w:r>
        <w:tab/>
      </w:r>
      <w:r>
        <w:fldChar w:fldCharType="begin" w:fldLock="1"/>
      </w:r>
      <w:r>
        <w:instrText xml:space="preserve"> PAGEREF _Toc162449290 \h </w:instrText>
      </w:r>
      <w:r>
        <w:fldChar w:fldCharType="separate"/>
      </w:r>
      <w:r>
        <w:t>172</w:t>
      </w:r>
      <w:r>
        <w:fldChar w:fldCharType="end"/>
      </w:r>
    </w:p>
    <w:p w14:paraId="51506183" w14:textId="77777777" w:rsidR="003F3A6E" w:rsidRPr="000F4060" w:rsidRDefault="003F3A6E">
      <w:pPr>
        <w:pStyle w:val="TOC3"/>
        <w:rPr>
          <w:rFonts w:ascii="Calibri" w:hAnsi="Calibri"/>
          <w:kern w:val="2"/>
          <w:sz w:val="22"/>
          <w:szCs w:val="22"/>
          <w:lang w:eastAsia="en-GB"/>
        </w:rPr>
      </w:pPr>
      <w:r>
        <w:rPr>
          <w:lang w:eastAsia="zh-CN"/>
        </w:rPr>
        <w:t>7.2.177aA</w:t>
      </w:r>
      <w:r w:rsidRPr="000F4060">
        <w:rPr>
          <w:rFonts w:ascii="Calibri" w:hAnsi="Calibri"/>
          <w:kern w:val="2"/>
          <w:sz w:val="22"/>
          <w:szCs w:val="22"/>
          <w:lang w:eastAsia="en-GB"/>
        </w:rPr>
        <w:tab/>
      </w:r>
      <w:r>
        <w:rPr>
          <w:lang w:eastAsia="zh-CN"/>
        </w:rPr>
        <w:t>Role-Of-ProSe-Function AVP</w:t>
      </w:r>
      <w:r>
        <w:tab/>
      </w:r>
      <w:r>
        <w:fldChar w:fldCharType="begin" w:fldLock="1"/>
      </w:r>
      <w:r>
        <w:instrText xml:space="preserve"> PAGEREF _Toc162449291 \h </w:instrText>
      </w:r>
      <w:r>
        <w:fldChar w:fldCharType="separate"/>
      </w:r>
      <w:r>
        <w:t>172</w:t>
      </w:r>
      <w:r>
        <w:fldChar w:fldCharType="end"/>
      </w:r>
    </w:p>
    <w:p w14:paraId="13B9B62F" w14:textId="77777777" w:rsidR="003F3A6E" w:rsidRPr="000F4060" w:rsidRDefault="003F3A6E">
      <w:pPr>
        <w:pStyle w:val="TOC3"/>
        <w:rPr>
          <w:rFonts w:ascii="Calibri" w:hAnsi="Calibri"/>
          <w:kern w:val="2"/>
          <w:sz w:val="22"/>
          <w:szCs w:val="22"/>
          <w:lang w:eastAsia="en-GB"/>
        </w:rPr>
      </w:pPr>
      <w:r>
        <w:t>7.2.177A</w:t>
      </w:r>
      <w:r w:rsidRPr="000F4060">
        <w:rPr>
          <w:rFonts w:ascii="Calibri" w:hAnsi="Calibri"/>
          <w:kern w:val="2"/>
          <w:sz w:val="22"/>
          <w:szCs w:val="22"/>
          <w:lang w:eastAsia="en-GB"/>
        </w:rPr>
        <w:tab/>
      </w:r>
      <w:r>
        <w:t>Route-Header-Received AVP</w:t>
      </w:r>
      <w:r>
        <w:tab/>
      </w:r>
      <w:r>
        <w:fldChar w:fldCharType="begin" w:fldLock="1"/>
      </w:r>
      <w:r>
        <w:instrText xml:space="preserve"> PAGEREF _Toc162449292 \h </w:instrText>
      </w:r>
      <w:r>
        <w:fldChar w:fldCharType="separate"/>
      </w:r>
      <w:r>
        <w:t>172</w:t>
      </w:r>
      <w:r>
        <w:fldChar w:fldCharType="end"/>
      </w:r>
    </w:p>
    <w:p w14:paraId="568EE983" w14:textId="77777777" w:rsidR="003F3A6E" w:rsidRPr="000F4060" w:rsidRDefault="003F3A6E">
      <w:pPr>
        <w:pStyle w:val="TOC3"/>
        <w:rPr>
          <w:rFonts w:ascii="Calibri" w:hAnsi="Calibri"/>
          <w:kern w:val="2"/>
          <w:sz w:val="22"/>
          <w:szCs w:val="22"/>
          <w:lang w:eastAsia="en-GB"/>
        </w:rPr>
      </w:pPr>
      <w:r>
        <w:t>7.2.177B</w:t>
      </w:r>
      <w:r w:rsidRPr="000F4060">
        <w:rPr>
          <w:rFonts w:ascii="Calibri" w:hAnsi="Calibri"/>
          <w:kern w:val="2"/>
          <w:sz w:val="22"/>
          <w:szCs w:val="22"/>
          <w:lang w:eastAsia="en-GB"/>
        </w:rPr>
        <w:tab/>
      </w:r>
      <w:r>
        <w:t>Route-Header-Transmitted AVP</w:t>
      </w:r>
      <w:r>
        <w:tab/>
      </w:r>
      <w:r>
        <w:fldChar w:fldCharType="begin" w:fldLock="1"/>
      </w:r>
      <w:r>
        <w:instrText xml:space="preserve"> PAGEREF _Toc162449293 \h </w:instrText>
      </w:r>
      <w:r>
        <w:fldChar w:fldCharType="separate"/>
      </w:r>
      <w:r>
        <w:t>172</w:t>
      </w:r>
      <w:r>
        <w:fldChar w:fldCharType="end"/>
      </w:r>
    </w:p>
    <w:p w14:paraId="43A12885" w14:textId="77777777" w:rsidR="003F3A6E" w:rsidRPr="000F4060" w:rsidRDefault="003F3A6E">
      <w:pPr>
        <w:pStyle w:val="TOC3"/>
        <w:rPr>
          <w:rFonts w:ascii="Calibri" w:hAnsi="Calibri"/>
          <w:kern w:val="2"/>
          <w:sz w:val="22"/>
          <w:szCs w:val="22"/>
          <w:lang w:eastAsia="en-GB"/>
        </w:rPr>
      </w:pPr>
      <w:r>
        <w:t>7.2.178</w:t>
      </w:r>
      <w:r w:rsidRPr="000F4060">
        <w:rPr>
          <w:rFonts w:ascii="Calibri" w:hAnsi="Calibri"/>
          <w:kern w:val="2"/>
          <w:sz w:val="22"/>
          <w:szCs w:val="22"/>
          <w:lang w:eastAsia="en-GB"/>
        </w:rPr>
        <w:tab/>
      </w:r>
      <w:r>
        <w:t>Scale-Factor AVP</w:t>
      </w:r>
      <w:r>
        <w:tab/>
      </w:r>
      <w:r>
        <w:fldChar w:fldCharType="begin" w:fldLock="1"/>
      </w:r>
      <w:r>
        <w:instrText xml:space="preserve"> PAGEREF _Toc162449294 \h </w:instrText>
      </w:r>
      <w:r>
        <w:fldChar w:fldCharType="separate"/>
      </w:r>
      <w:r>
        <w:t>173</w:t>
      </w:r>
      <w:r>
        <w:fldChar w:fldCharType="end"/>
      </w:r>
    </w:p>
    <w:p w14:paraId="189C5FAB" w14:textId="77777777" w:rsidR="003F3A6E" w:rsidRPr="000F4060" w:rsidRDefault="003F3A6E">
      <w:pPr>
        <w:pStyle w:val="TOC3"/>
        <w:rPr>
          <w:rFonts w:ascii="Calibri" w:hAnsi="Calibri"/>
          <w:kern w:val="2"/>
          <w:sz w:val="22"/>
          <w:szCs w:val="22"/>
          <w:lang w:eastAsia="en-GB"/>
        </w:rPr>
      </w:pPr>
      <w:r>
        <w:t>7.2.178aA</w:t>
      </w:r>
      <w:r w:rsidRPr="000F4060">
        <w:rPr>
          <w:rFonts w:ascii="Calibri" w:hAnsi="Calibri"/>
          <w:kern w:val="2"/>
          <w:sz w:val="22"/>
          <w:szCs w:val="22"/>
          <w:lang w:eastAsia="en-GB"/>
        </w:rPr>
        <w:tab/>
      </w:r>
      <w:r>
        <w:t>SCEF-Address AVP</w:t>
      </w:r>
      <w:r>
        <w:tab/>
      </w:r>
      <w:r>
        <w:fldChar w:fldCharType="begin" w:fldLock="1"/>
      </w:r>
      <w:r>
        <w:instrText xml:space="preserve"> PAGEREF _Toc162449295 \h </w:instrText>
      </w:r>
      <w:r>
        <w:fldChar w:fldCharType="separate"/>
      </w:r>
      <w:r>
        <w:t>173</w:t>
      </w:r>
      <w:r>
        <w:fldChar w:fldCharType="end"/>
      </w:r>
    </w:p>
    <w:p w14:paraId="420EE56F" w14:textId="77777777" w:rsidR="003F3A6E" w:rsidRPr="000F4060" w:rsidRDefault="003F3A6E">
      <w:pPr>
        <w:pStyle w:val="TOC3"/>
        <w:rPr>
          <w:rFonts w:ascii="Calibri" w:hAnsi="Calibri"/>
          <w:kern w:val="2"/>
          <w:sz w:val="22"/>
          <w:szCs w:val="22"/>
          <w:lang w:eastAsia="en-GB"/>
        </w:rPr>
      </w:pPr>
      <w:r>
        <w:t>7.2.178A</w:t>
      </w:r>
      <w:r w:rsidRPr="000F4060">
        <w:rPr>
          <w:rFonts w:ascii="Calibri" w:hAnsi="Calibri"/>
          <w:kern w:val="2"/>
          <w:sz w:val="22"/>
          <w:szCs w:val="22"/>
          <w:lang w:eastAsia="en-GB"/>
        </w:rPr>
        <w:tab/>
      </w:r>
      <w:r>
        <w:t>SCS-Address AVP</w:t>
      </w:r>
      <w:r>
        <w:tab/>
      </w:r>
      <w:r>
        <w:fldChar w:fldCharType="begin" w:fldLock="1"/>
      </w:r>
      <w:r>
        <w:instrText xml:space="preserve"> PAGEREF _Toc162449296 \h </w:instrText>
      </w:r>
      <w:r>
        <w:fldChar w:fldCharType="separate"/>
      </w:r>
      <w:r>
        <w:t>173</w:t>
      </w:r>
      <w:r>
        <w:fldChar w:fldCharType="end"/>
      </w:r>
    </w:p>
    <w:p w14:paraId="5084A3A6" w14:textId="77777777" w:rsidR="003F3A6E" w:rsidRPr="000F4060" w:rsidRDefault="003F3A6E">
      <w:pPr>
        <w:pStyle w:val="TOC3"/>
        <w:rPr>
          <w:rFonts w:ascii="Calibri" w:hAnsi="Calibri"/>
          <w:kern w:val="2"/>
          <w:sz w:val="22"/>
          <w:szCs w:val="22"/>
          <w:lang w:eastAsia="en-GB"/>
        </w:rPr>
      </w:pPr>
      <w:r>
        <w:t>7.2.178B</w:t>
      </w:r>
      <w:r w:rsidRPr="000F4060">
        <w:rPr>
          <w:rFonts w:ascii="Calibri" w:hAnsi="Calibri"/>
          <w:kern w:val="2"/>
          <w:sz w:val="22"/>
          <w:szCs w:val="22"/>
          <w:lang w:eastAsia="en-GB"/>
        </w:rPr>
        <w:tab/>
      </w:r>
      <w:r>
        <w:t>SCS-AS-Address AVP</w:t>
      </w:r>
      <w:r>
        <w:tab/>
      </w:r>
      <w:r>
        <w:fldChar w:fldCharType="begin" w:fldLock="1"/>
      </w:r>
      <w:r>
        <w:instrText xml:space="preserve"> PAGEREF _Toc162449297 \h </w:instrText>
      </w:r>
      <w:r>
        <w:fldChar w:fldCharType="separate"/>
      </w:r>
      <w:r>
        <w:t>173</w:t>
      </w:r>
      <w:r>
        <w:fldChar w:fldCharType="end"/>
      </w:r>
    </w:p>
    <w:p w14:paraId="0B86E65C" w14:textId="77777777" w:rsidR="003F3A6E" w:rsidRPr="000F4060" w:rsidRDefault="003F3A6E">
      <w:pPr>
        <w:pStyle w:val="TOC3"/>
        <w:rPr>
          <w:rFonts w:ascii="Calibri" w:hAnsi="Calibri"/>
          <w:kern w:val="2"/>
          <w:sz w:val="22"/>
          <w:szCs w:val="22"/>
          <w:lang w:eastAsia="en-GB"/>
        </w:rPr>
      </w:pPr>
      <w:r>
        <w:t>7.2.178C</w:t>
      </w:r>
      <w:r w:rsidRPr="000F4060">
        <w:rPr>
          <w:rFonts w:ascii="Calibri" w:hAnsi="Calibri"/>
          <w:kern w:val="2"/>
          <w:sz w:val="22"/>
          <w:szCs w:val="22"/>
          <w:lang w:eastAsia="en-GB"/>
        </w:rPr>
        <w:tab/>
      </w:r>
      <w:r>
        <w:t>SCS-Realm AVP</w:t>
      </w:r>
      <w:r>
        <w:tab/>
      </w:r>
      <w:r>
        <w:fldChar w:fldCharType="begin" w:fldLock="1"/>
      </w:r>
      <w:r>
        <w:instrText xml:space="preserve"> PAGEREF _Toc162449298 \h </w:instrText>
      </w:r>
      <w:r>
        <w:fldChar w:fldCharType="separate"/>
      </w:r>
      <w:r>
        <w:t>173</w:t>
      </w:r>
      <w:r>
        <w:fldChar w:fldCharType="end"/>
      </w:r>
    </w:p>
    <w:p w14:paraId="513FFCBC" w14:textId="77777777" w:rsidR="003F3A6E" w:rsidRPr="000F4060" w:rsidRDefault="003F3A6E">
      <w:pPr>
        <w:pStyle w:val="TOC3"/>
        <w:rPr>
          <w:rFonts w:ascii="Calibri" w:hAnsi="Calibri"/>
          <w:kern w:val="2"/>
          <w:sz w:val="22"/>
          <w:szCs w:val="22"/>
          <w:lang w:eastAsia="en-GB"/>
        </w:rPr>
      </w:pPr>
      <w:r>
        <w:t>7.2.179</w:t>
      </w:r>
      <w:r w:rsidRPr="000F4060">
        <w:rPr>
          <w:rFonts w:ascii="Calibri" w:hAnsi="Calibri"/>
          <w:kern w:val="2"/>
          <w:sz w:val="22"/>
          <w:szCs w:val="22"/>
          <w:lang w:eastAsia="en-GB"/>
        </w:rPr>
        <w:tab/>
      </w:r>
      <w:r>
        <w:t>SDP-Answer-Timestamp AVP</w:t>
      </w:r>
      <w:r>
        <w:tab/>
      </w:r>
      <w:r>
        <w:fldChar w:fldCharType="begin" w:fldLock="1"/>
      </w:r>
      <w:r>
        <w:instrText xml:space="preserve"> PAGEREF _Toc162449299 \h </w:instrText>
      </w:r>
      <w:r>
        <w:fldChar w:fldCharType="separate"/>
      </w:r>
      <w:r>
        <w:t>173</w:t>
      </w:r>
      <w:r>
        <w:fldChar w:fldCharType="end"/>
      </w:r>
    </w:p>
    <w:p w14:paraId="1ECFA3AC" w14:textId="77777777" w:rsidR="003F3A6E" w:rsidRPr="000F4060" w:rsidRDefault="003F3A6E">
      <w:pPr>
        <w:pStyle w:val="TOC3"/>
        <w:rPr>
          <w:rFonts w:ascii="Calibri" w:hAnsi="Calibri"/>
          <w:kern w:val="2"/>
          <w:sz w:val="22"/>
          <w:szCs w:val="22"/>
          <w:lang w:eastAsia="en-GB"/>
        </w:rPr>
      </w:pPr>
      <w:r>
        <w:t>7.2.180</w:t>
      </w:r>
      <w:r w:rsidRPr="000F4060">
        <w:rPr>
          <w:rFonts w:ascii="Calibri" w:hAnsi="Calibri"/>
          <w:kern w:val="2"/>
          <w:sz w:val="22"/>
          <w:szCs w:val="22"/>
          <w:lang w:eastAsia="en-GB"/>
        </w:rPr>
        <w:tab/>
      </w:r>
      <w:r>
        <w:t>SDP-Media-Component AVP</w:t>
      </w:r>
      <w:r>
        <w:tab/>
      </w:r>
      <w:r>
        <w:fldChar w:fldCharType="begin" w:fldLock="1"/>
      </w:r>
      <w:r>
        <w:instrText xml:space="preserve"> PAGEREF _Toc162449300 \h </w:instrText>
      </w:r>
      <w:r>
        <w:fldChar w:fldCharType="separate"/>
      </w:r>
      <w:r>
        <w:t>173</w:t>
      </w:r>
      <w:r>
        <w:fldChar w:fldCharType="end"/>
      </w:r>
    </w:p>
    <w:p w14:paraId="1EC6BC20" w14:textId="77777777" w:rsidR="003F3A6E" w:rsidRPr="000F4060" w:rsidRDefault="003F3A6E">
      <w:pPr>
        <w:pStyle w:val="TOC3"/>
        <w:rPr>
          <w:rFonts w:ascii="Calibri" w:hAnsi="Calibri"/>
          <w:kern w:val="2"/>
          <w:sz w:val="22"/>
          <w:szCs w:val="22"/>
          <w:lang w:eastAsia="en-GB"/>
        </w:rPr>
      </w:pPr>
      <w:r>
        <w:t>7.2.181</w:t>
      </w:r>
      <w:r w:rsidRPr="000F4060">
        <w:rPr>
          <w:rFonts w:ascii="Calibri" w:hAnsi="Calibri"/>
          <w:kern w:val="2"/>
          <w:sz w:val="22"/>
          <w:szCs w:val="22"/>
          <w:lang w:eastAsia="en-GB"/>
        </w:rPr>
        <w:tab/>
      </w:r>
      <w:r>
        <w:t>SDP-Media-Description AVP</w:t>
      </w:r>
      <w:r>
        <w:tab/>
      </w:r>
      <w:r>
        <w:fldChar w:fldCharType="begin" w:fldLock="1"/>
      </w:r>
      <w:r>
        <w:instrText xml:space="preserve"> PAGEREF _Toc162449301 \h </w:instrText>
      </w:r>
      <w:r>
        <w:fldChar w:fldCharType="separate"/>
      </w:r>
      <w:r>
        <w:t>174</w:t>
      </w:r>
      <w:r>
        <w:fldChar w:fldCharType="end"/>
      </w:r>
    </w:p>
    <w:p w14:paraId="492BEBC5" w14:textId="77777777" w:rsidR="003F3A6E" w:rsidRPr="000F4060" w:rsidRDefault="003F3A6E">
      <w:pPr>
        <w:pStyle w:val="TOC3"/>
        <w:rPr>
          <w:rFonts w:ascii="Calibri" w:hAnsi="Calibri"/>
          <w:kern w:val="2"/>
          <w:sz w:val="22"/>
          <w:szCs w:val="22"/>
          <w:lang w:eastAsia="en-GB"/>
        </w:rPr>
      </w:pPr>
      <w:r>
        <w:t>7.2.182</w:t>
      </w:r>
      <w:r w:rsidRPr="000F4060">
        <w:rPr>
          <w:rFonts w:ascii="Calibri" w:hAnsi="Calibri"/>
          <w:kern w:val="2"/>
          <w:sz w:val="22"/>
          <w:szCs w:val="22"/>
          <w:lang w:eastAsia="en-GB"/>
        </w:rPr>
        <w:tab/>
      </w:r>
      <w:r>
        <w:t>SDP-Media-Name AVP</w:t>
      </w:r>
      <w:r>
        <w:tab/>
      </w:r>
      <w:r>
        <w:fldChar w:fldCharType="begin" w:fldLock="1"/>
      </w:r>
      <w:r>
        <w:instrText xml:space="preserve"> PAGEREF _Toc162449302 \h </w:instrText>
      </w:r>
      <w:r>
        <w:fldChar w:fldCharType="separate"/>
      </w:r>
      <w:r>
        <w:t>174</w:t>
      </w:r>
      <w:r>
        <w:fldChar w:fldCharType="end"/>
      </w:r>
    </w:p>
    <w:p w14:paraId="3500BDBB" w14:textId="77777777" w:rsidR="003F3A6E" w:rsidRPr="000F4060" w:rsidRDefault="003F3A6E">
      <w:pPr>
        <w:pStyle w:val="TOC3"/>
        <w:rPr>
          <w:rFonts w:ascii="Calibri" w:hAnsi="Calibri"/>
          <w:kern w:val="2"/>
          <w:sz w:val="22"/>
          <w:szCs w:val="22"/>
          <w:lang w:eastAsia="en-GB"/>
        </w:rPr>
      </w:pPr>
      <w:r>
        <w:t>7.2.183</w:t>
      </w:r>
      <w:r w:rsidRPr="000F4060">
        <w:rPr>
          <w:rFonts w:ascii="Calibri" w:hAnsi="Calibri"/>
          <w:kern w:val="2"/>
          <w:sz w:val="22"/>
          <w:szCs w:val="22"/>
          <w:lang w:eastAsia="en-GB"/>
        </w:rPr>
        <w:tab/>
      </w:r>
      <w:r>
        <w:t>SDP-Offer-Timestamp AVP</w:t>
      </w:r>
      <w:r>
        <w:tab/>
      </w:r>
      <w:r>
        <w:fldChar w:fldCharType="begin" w:fldLock="1"/>
      </w:r>
      <w:r>
        <w:instrText xml:space="preserve"> PAGEREF _Toc162449303 \h </w:instrText>
      </w:r>
      <w:r>
        <w:fldChar w:fldCharType="separate"/>
      </w:r>
      <w:r>
        <w:t>174</w:t>
      </w:r>
      <w:r>
        <w:fldChar w:fldCharType="end"/>
      </w:r>
    </w:p>
    <w:p w14:paraId="787B8E9D" w14:textId="77777777" w:rsidR="003F3A6E" w:rsidRPr="000F4060" w:rsidRDefault="003F3A6E">
      <w:pPr>
        <w:pStyle w:val="TOC3"/>
        <w:rPr>
          <w:rFonts w:ascii="Calibri" w:hAnsi="Calibri"/>
          <w:kern w:val="2"/>
          <w:sz w:val="22"/>
          <w:szCs w:val="22"/>
          <w:lang w:eastAsia="en-GB"/>
        </w:rPr>
      </w:pPr>
      <w:r>
        <w:t>7.2.184</w:t>
      </w:r>
      <w:r w:rsidRPr="000F4060">
        <w:rPr>
          <w:rFonts w:ascii="Calibri" w:hAnsi="Calibri"/>
          <w:kern w:val="2"/>
          <w:sz w:val="22"/>
          <w:szCs w:val="22"/>
          <w:lang w:eastAsia="en-GB"/>
        </w:rPr>
        <w:tab/>
      </w:r>
      <w:r>
        <w:t>SDP-Session-Description AVP</w:t>
      </w:r>
      <w:r>
        <w:tab/>
      </w:r>
      <w:r>
        <w:fldChar w:fldCharType="begin" w:fldLock="1"/>
      </w:r>
      <w:r>
        <w:instrText xml:space="preserve"> PAGEREF _Toc162449304 \h </w:instrText>
      </w:r>
      <w:r>
        <w:fldChar w:fldCharType="separate"/>
      </w:r>
      <w:r>
        <w:t>174</w:t>
      </w:r>
      <w:r>
        <w:fldChar w:fldCharType="end"/>
      </w:r>
    </w:p>
    <w:p w14:paraId="371B1B84" w14:textId="77777777" w:rsidR="003F3A6E" w:rsidRPr="000F4060" w:rsidRDefault="003F3A6E">
      <w:pPr>
        <w:pStyle w:val="TOC3"/>
        <w:rPr>
          <w:rFonts w:ascii="Calibri" w:hAnsi="Calibri"/>
          <w:kern w:val="2"/>
          <w:sz w:val="22"/>
          <w:szCs w:val="22"/>
          <w:lang w:eastAsia="en-GB"/>
        </w:rPr>
      </w:pPr>
      <w:r>
        <w:t>7.2.185</w:t>
      </w:r>
      <w:r w:rsidRPr="000F4060">
        <w:rPr>
          <w:rFonts w:ascii="Calibri" w:hAnsi="Calibri"/>
          <w:kern w:val="2"/>
          <w:sz w:val="22"/>
          <w:szCs w:val="22"/>
          <w:lang w:eastAsia="en-GB"/>
        </w:rPr>
        <w:tab/>
      </w:r>
      <w:r>
        <w:t>SDP-TimeStamps AVP</w:t>
      </w:r>
      <w:r>
        <w:tab/>
      </w:r>
      <w:r>
        <w:fldChar w:fldCharType="begin" w:fldLock="1"/>
      </w:r>
      <w:r>
        <w:instrText xml:space="preserve"> PAGEREF _Toc162449305 \h </w:instrText>
      </w:r>
      <w:r>
        <w:fldChar w:fldCharType="separate"/>
      </w:r>
      <w:r>
        <w:t>174</w:t>
      </w:r>
      <w:r>
        <w:fldChar w:fldCharType="end"/>
      </w:r>
    </w:p>
    <w:p w14:paraId="25FB61CF" w14:textId="77777777" w:rsidR="003F3A6E" w:rsidRPr="000F4060" w:rsidRDefault="003F3A6E">
      <w:pPr>
        <w:pStyle w:val="TOC3"/>
        <w:rPr>
          <w:rFonts w:ascii="Calibri" w:hAnsi="Calibri"/>
          <w:kern w:val="2"/>
          <w:sz w:val="22"/>
          <w:szCs w:val="22"/>
          <w:lang w:eastAsia="en-GB"/>
        </w:rPr>
      </w:pPr>
      <w:r>
        <w:t>7.2.186</w:t>
      </w:r>
      <w:r w:rsidRPr="000F4060">
        <w:rPr>
          <w:rFonts w:ascii="Calibri" w:hAnsi="Calibri"/>
          <w:kern w:val="2"/>
          <w:sz w:val="22"/>
          <w:szCs w:val="22"/>
          <w:lang w:eastAsia="en-GB"/>
        </w:rPr>
        <w:tab/>
      </w:r>
      <w:r>
        <w:t>SDP-Type AVP</w:t>
      </w:r>
      <w:r>
        <w:tab/>
      </w:r>
      <w:r>
        <w:fldChar w:fldCharType="begin" w:fldLock="1"/>
      </w:r>
      <w:r>
        <w:instrText xml:space="preserve"> PAGEREF _Toc162449306 \h </w:instrText>
      </w:r>
      <w:r>
        <w:fldChar w:fldCharType="separate"/>
      </w:r>
      <w:r>
        <w:t>174</w:t>
      </w:r>
      <w:r>
        <w:fldChar w:fldCharType="end"/>
      </w:r>
    </w:p>
    <w:p w14:paraId="37E40749" w14:textId="77777777" w:rsidR="003F3A6E" w:rsidRPr="000F4060" w:rsidRDefault="003F3A6E">
      <w:pPr>
        <w:pStyle w:val="TOC3"/>
        <w:rPr>
          <w:rFonts w:ascii="Calibri" w:hAnsi="Calibri"/>
          <w:kern w:val="2"/>
          <w:sz w:val="22"/>
          <w:szCs w:val="22"/>
          <w:lang w:eastAsia="en-GB"/>
        </w:rPr>
      </w:pPr>
      <w:r>
        <w:t>7.2.186A</w:t>
      </w:r>
      <w:r w:rsidRPr="000F4060">
        <w:rPr>
          <w:rFonts w:ascii="Calibri" w:hAnsi="Calibri"/>
          <w:kern w:val="2"/>
          <w:sz w:val="22"/>
          <w:szCs w:val="22"/>
          <w:lang w:eastAsia="en-GB"/>
        </w:rPr>
        <w:tab/>
      </w:r>
      <w:r>
        <w:t>Session-Direction AVP</w:t>
      </w:r>
      <w:r>
        <w:tab/>
      </w:r>
      <w:r>
        <w:fldChar w:fldCharType="begin" w:fldLock="1"/>
      </w:r>
      <w:r>
        <w:instrText xml:space="preserve"> PAGEREF _Toc162449307 \h </w:instrText>
      </w:r>
      <w:r>
        <w:fldChar w:fldCharType="separate"/>
      </w:r>
      <w:r>
        <w:t>174</w:t>
      </w:r>
      <w:r>
        <w:fldChar w:fldCharType="end"/>
      </w:r>
    </w:p>
    <w:p w14:paraId="41F84121" w14:textId="77777777" w:rsidR="003F3A6E" w:rsidRPr="000F4060" w:rsidRDefault="003F3A6E">
      <w:pPr>
        <w:pStyle w:val="TOC3"/>
        <w:rPr>
          <w:rFonts w:ascii="Calibri" w:hAnsi="Calibri"/>
          <w:kern w:val="2"/>
          <w:sz w:val="22"/>
          <w:szCs w:val="22"/>
          <w:lang w:eastAsia="en-GB"/>
        </w:rPr>
      </w:pPr>
      <w:r>
        <w:t>7.2.187</w:t>
      </w:r>
      <w:r w:rsidRPr="000F4060">
        <w:rPr>
          <w:rFonts w:ascii="Calibri" w:hAnsi="Calibri"/>
          <w:kern w:val="2"/>
          <w:sz w:val="22"/>
          <w:szCs w:val="22"/>
          <w:lang w:eastAsia="en-GB"/>
        </w:rPr>
        <w:tab/>
      </w:r>
      <w:r>
        <w:t>Served-Party-IP-Address AVP</w:t>
      </w:r>
      <w:r>
        <w:tab/>
      </w:r>
      <w:r>
        <w:fldChar w:fldCharType="begin" w:fldLock="1"/>
      </w:r>
      <w:r>
        <w:instrText xml:space="preserve"> PAGEREF _Toc162449308 \h </w:instrText>
      </w:r>
      <w:r>
        <w:fldChar w:fldCharType="separate"/>
      </w:r>
      <w:r>
        <w:t>175</w:t>
      </w:r>
      <w:r>
        <w:fldChar w:fldCharType="end"/>
      </w:r>
    </w:p>
    <w:p w14:paraId="6BE75F02" w14:textId="77777777" w:rsidR="003F3A6E" w:rsidRPr="000F4060" w:rsidRDefault="003F3A6E">
      <w:pPr>
        <w:pStyle w:val="TOC3"/>
        <w:rPr>
          <w:rFonts w:ascii="Calibri" w:hAnsi="Calibri"/>
          <w:kern w:val="2"/>
          <w:sz w:val="22"/>
          <w:szCs w:val="22"/>
          <w:lang w:eastAsia="en-GB"/>
        </w:rPr>
      </w:pPr>
      <w:r>
        <w:t>7.2.188</w:t>
      </w:r>
      <w:r w:rsidRPr="000F4060">
        <w:rPr>
          <w:rFonts w:ascii="Calibri" w:hAnsi="Calibri"/>
          <w:kern w:val="2"/>
          <w:sz w:val="22"/>
          <w:szCs w:val="22"/>
          <w:lang w:eastAsia="en-GB"/>
        </w:rPr>
        <w:tab/>
      </w:r>
      <w:r>
        <w:t>Void</w:t>
      </w:r>
      <w:r>
        <w:tab/>
      </w:r>
      <w:r>
        <w:fldChar w:fldCharType="begin" w:fldLock="1"/>
      </w:r>
      <w:r>
        <w:instrText xml:space="preserve"> PAGEREF _Toc162449309 \h </w:instrText>
      </w:r>
      <w:r>
        <w:fldChar w:fldCharType="separate"/>
      </w:r>
      <w:r>
        <w:t>175</w:t>
      </w:r>
      <w:r>
        <w:fldChar w:fldCharType="end"/>
      </w:r>
    </w:p>
    <w:p w14:paraId="2634CFA2" w14:textId="77777777" w:rsidR="003F3A6E" w:rsidRPr="000F4060" w:rsidRDefault="003F3A6E">
      <w:pPr>
        <w:pStyle w:val="TOC3"/>
        <w:rPr>
          <w:rFonts w:ascii="Calibri" w:hAnsi="Calibri"/>
          <w:kern w:val="2"/>
          <w:sz w:val="22"/>
          <w:szCs w:val="22"/>
          <w:lang w:eastAsia="en-GB"/>
        </w:rPr>
      </w:pPr>
      <w:r>
        <w:t>7.2.188A</w:t>
      </w:r>
      <w:r w:rsidRPr="000F4060">
        <w:rPr>
          <w:rFonts w:ascii="Calibri" w:hAnsi="Calibri"/>
          <w:kern w:val="2"/>
          <w:sz w:val="22"/>
          <w:szCs w:val="22"/>
          <w:lang w:eastAsia="en-GB"/>
        </w:rPr>
        <w:tab/>
      </w:r>
      <w:r>
        <w:t>Secondary-RAT-Type AVP</w:t>
      </w:r>
      <w:r>
        <w:tab/>
      </w:r>
      <w:r>
        <w:fldChar w:fldCharType="begin" w:fldLock="1"/>
      </w:r>
      <w:r>
        <w:instrText xml:space="preserve"> PAGEREF _Toc162449310 \h </w:instrText>
      </w:r>
      <w:r>
        <w:fldChar w:fldCharType="separate"/>
      </w:r>
      <w:r>
        <w:t>175</w:t>
      </w:r>
      <w:r>
        <w:fldChar w:fldCharType="end"/>
      </w:r>
    </w:p>
    <w:p w14:paraId="530E2FB9" w14:textId="77777777" w:rsidR="003F3A6E" w:rsidRPr="000F4060" w:rsidRDefault="003F3A6E">
      <w:pPr>
        <w:pStyle w:val="TOC3"/>
        <w:rPr>
          <w:rFonts w:ascii="Calibri" w:hAnsi="Calibri"/>
          <w:kern w:val="2"/>
          <w:sz w:val="22"/>
          <w:szCs w:val="22"/>
          <w:lang w:eastAsia="en-GB"/>
        </w:rPr>
      </w:pPr>
      <w:r>
        <w:t>7.2.189</w:t>
      </w:r>
      <w:r w:rsidRPr="000F4060">
        <w:rPr>
          <w:rFonts w:ascii="Calibri" w:hAnsi="Calibri"/>
          <w:kern w:val="2"/>
          <w:sz w:val="22"/>
          <w:szCs w:val="22"/>
          <w:lang w:eastAsia="en-GB"/>
        </w:rPr>
        <w:tab/>
      </w:r>
      <w:r>
        <w:t>Service-Data-Container AVP</w:t>
      </w:r>
      <w:r>
        <w:tab/>
      </w:r>
      <w:r>
        <w:fldChar w:fldCharType="begin" w:fldLock="1"/>
      </w:r>
      <w:r>
        <w:instrText xml:space="preserve"> PAGEREF _Toc162449311 \h </w:instrText>
      </w:r>
      <w:r>
        <w:fldChar w:fldCharType="separate"/>
      </w:r>
      <w:r>
        <w:t>175</w:t>
      </w:r>
      <w:r>
        <w:fldChar w:fldCharType="end"/>
      </w:r>
    </w:p>
    <w:p w14:paraId="6249BD0C" w14:textId="77777777" w:rsidR="003F3A6E" w:rsidRPr="000F4060" w:rsidRDefault="003F3A6E">
      <w:pPr>
        <w:pStyle w:val="TOC3"/>
        <w:rPr>
          <w:rFonts w:ascii="Calibri" w:hAnsi="Calibri"/>
          <w:kern w:val="2"/>
          <w:sz w:val="22"/>
          <w:szCs w:val="22"/>
          <w:lang w:eastAsia="en-GB"/>
        </w:rPr>
      </w:pPr>
      <w:r>
        <w:t>7.2.190</w:t>
      </w:r>
      <w:r w:rsidRPr="000F4060">
        <w:rPr>
          <w:rFonts w:ascii="Calibri" w:hAnsi="Calibri"/>
          <w:kern w:val="2"/>
          <w:sz w:val="22"/>
          <w:szCs w:val="22"/>
          <w:lang w:eastAsia="en-GB"/>
        </w:rPr>
        <w:tab/>
      </w:r>
      <w:r>
        <w:t>Service-ID AVP</w:t>
      </w:r>
      <w:r>
        <w:tab/>
      </w:r>
      <w:r>
        <w:fldChar w:fldCharType="begin" w:fldLock="1"/>
      </w:r>
      <w:r>
        <w:instrText xml:space="preserve"> PAGEREF _Toc162449312 \h </w:instrText>
      </w:r>
      <w:r>
        <w:fldChar w:fldCharType="separate"/>
      </w:r>
      <w:r>
        <w:t>176</w:t>
      </w:r>
      <w:r>
        <w:fldChar w:fldCharType="end"/>
      </w:r>
    </w:p>
    <w:p w14:paraId="41E66454" w14:textId="77777777" w:rsidR="003F3A6E" w:rsidRPr="000F4060" w:rsidRDefault="003F3A6E">
      <w:pPr>
        <w:pStyle w:val="TOC3"/>
        <w:rPr>
          <w:rFonts w:ascii="Calibri" w:hAnsi="Calibri"/>
          <w:kern w:val="2"/>
          <w:sz w:val="22"/>
          <w:szCs w:val="22"/>
          <w:lang w:eastAsia="en-GB"/>
        </w:rPr>
      </w:pPr>
      <w:r>
        <w:t>7.2.191</w:t>
      </w:r>
      <w:r w:rsidRPr="000F4060">
        <w:rPr>
          <w:rFonts w:ascii="Calibri" w:hAnsi="Calibri"/>
          <w:kern w:val="2"/>
          <w:sz w:val="22"/>
          <w:szCs w:val="22"/>
          <w:lang w:eastAsia="en-GB"/>
        </w:rPr>
        <w:tab/>
      </w:r>
      <w:r>
        <w:t>Service-Generic-Information AVP</w:t>
      </w:r>
      <w:r>
        <w:tab/>
      </w:r>
      <w:r>
        <w:fldChar w:fldCharType="begin" w:fldLock="1"/>
      </w:r>
      <w:r>
        <w:instrText xml:space="preserve"> PAGEREF _Toc162449313 \h </w:instrText>
      </w:r>
      <w:r>
        <w:fldChar w:fldCharType="separate"/>
      </w:r>
      <w:r>
        <w:t>176</w:t>
      </w:r>
      <w:r>
        <w:fldChar w:fldCharType="end"/>
      </w:r>
    </w:p>
    <w:p w14:paraId="3EA3C4BB" w14:textId="77777777" w:rsidR="003F3A6E" w:rsidRPr="000F4060" w:rsidRDefault="003F3A6E">
      <w:pPr>
        <w:pStyle w:val="TOC3"/>
        <w:rPr>
          <w:rFonts w:ascii="Calibri" w:hAnsi="Calibri"/>
          <w:kern w:val="2"/>
          <w:sz w:val="22"/>
          <w:szCs w:val="22"/>
          <w:lang w:eastAsia="en-GB"/>
        </w:rPr>
      </w:pPr>
      <w:r>
        <w:t>7.2.192</w:t>
      </w:r>
      <w:r w:rsidRPr="000F4060">
        <w:rPr>
          <w:rFonts w:ascii="Calibri" w:hAnsi="Calibri"/>
          <w:kern w:val="2"/>
          <w:sz w:val="22"/>
          <w:szCs w:val="22"/>
          <w:lang w:eastAsia="en-GB"/>
        </w:rPr>
        <w:tab/>
      </w:r>
      <w:r>
        <w:t>Service-Information AVP</w:t>
      </w:r>
      <w:r>
        <w:tab/>
      </w:r>
      <w:r>
        <w:fldChar w:fldCharType="begin" w:fldLock="1"/>
      </w:r>
      <w:r>
        <w:instrText xml:space="preserve"> PAGEREF _Toc162449314 \h </w:instrText>
      </w:r>
      <w:r>
        <w:fldChar w:fldCharType="separate"/>
      </w:r>
      <w:r>
        <w:t>176</w:t>
      </w:r>
      <w:r>
        <w:fldChar w:fldCharType="end"/>
      </w:r>
    </w:p>
    <w:p w14:paraId="2BBF0816" w14:textId="77777777" w:rsidR="003F3A6E" w:rsidRPr="000F4060" w:rsidRDefault="003F3A6E">
      <w:pPr>
        <w:pStyle w:val="TOC3"/>
        <w:rPr>
          <w:rFonts w:ascii="Calibri" w:hAnsi="Calibri"/>
          <w:kern w:val="2"/>
          <w:sz w:val="22"/>
          <w:szCs w:val="22"/>
          <w:lang w:eastAsia="en-GB"/>
        </w:rPr>
      </w:pPr>
      <w:r>
        <w:t>7.2.193</w:t>
      </w:r>
      <w:r w:rsidRPr="000F4060">
        <w:rPr>
          <w:rFonts w:ascii="Calibri" w:hAnsi="Calibri"/>
          <w:kern w:val="2"/>
          <w:sz w:val="22"/>
          <w:szCs w:val="22"/>
          <w:lang w:eastAsia="en-GB"/>
        </w:rPr>
        <w:tab/>
      </w:r>
      <w:r>
        <w:t>Service-Mode AVP</w:t>
      </w:r>
      <w:r>
        <w:tab/>
      </w:r>
      <w:r>
        <w:fldChar w:fldCharType="begin" w:fldLock="1"/>
      </w:r>
      <w:r>
        <w:instrText xml:space="preserve"> PAGEREF _Toc162449315 \h </w:instrText>
      </w:r>
      <w:r>
        <w:fldChar w:fldCharType="separate"/>
      </w:r>
      <w:r>
        <w:t>177</w:t>
      </w:r>
      <w:r>
        <w:fldChar w:fldCharType="end"/>
      </w:r>
    </w:p>
    <w:p w14:paraId="5AA5F8C6" w14:textId="77777777" w:rsidR="003F3A6E" w:rsidRPr="000F4060" w:rsidRDefault="003F3A6E">
      <w:pPr>
        <w:pStyle w:val="TOC3"/>
        <w:rPr>
          <w:rFonts w:ascii="Calibri" w:hAnsi="Calibri"/>
          <w:kern w:val="2"/>
          <w:sz w:val="22"/>
          <w:szCs w:val="22"/>
          <w:lang w:eastAsia="en-GB"/>
        </w:rPr>
      </w:pPr>
      <w:r>
        <w:t>7.2.194</w:t>
      </w:r>
      <w:r w:rsidRPr="000F4060">
        <w:rPr>
          <w:rFonts w:ascii="Calibri" w:hAnsi="Calibri"/>
          <w:kern w:val="2"/>
          <w:sz w:val="22"/>
          <w:szCs w:val="22"/>
          <w:lang w:eastAsia="en-GB"/>
        </w:rPr>
        <w:tab/>
      </w:r>
      <w:r>
        <w:t>Service-Specific-Data AVP</w:t>
      </w:r>
      <w:r>
        <w:tab/>
      </w:r>
      <w:r>
        <w:fldChar w:fldCharType="begin" w:fldLock="1"/>
      </w:r>
      <w:r>
        <w:instrText xml:space="preserve"> PAGEREF _Toc162449316 \h </w:instrText>
      </w:r>
      <w:r>
        <w:fldChar w:fldCharType="separate"/>
      </w:r>
      <w:r>
        <w:t>177</w:t>
      </w:r>
      <w:r>
        <w:fldChar w:fldCharType="end"/>
      </w:r>
    </w:p>
    <w:p w14:paraId="2C45BA65" w14:textId="77777777" w:rsidR="003F3A6E" w:rsidRPr="000F4060" w:rsidRDefault="003F3A6E">
      <w:pPr>
        <w:pStyle w:val="TOC3"/>
        <w:rPr>
          <w:rFonts w:ascii="Calibri" w:hAnsi="Calibri"/>
          <w:kern w:val="2"/>
          <w:sz w:val="22"/>
          <w:szCs w:val="22"/>
          <w:lang w:eastAsia="en-GB"/>
        </w:rPr>
      </w:pPr>
      <w:r>
        <w:t>7.2.195</w:t>
      </w:r>
      <w:r w:rsidRPr="000F4060">
        <w:rPr>
          <w:rFonts w:ascii="Calibri" w:hAnsi="Calibri"/>
          <w:kern w:val="2"/>
          <w:sz w:val="22"/>
          <w:szCs w:val="22"/>
          <w:lang w:eastAsia="en-GB"/>
        </w:rPr>
        <w:tab/>
      </w:r>
      <w:r>
        <w:t>Service-Specific-Info AVP</w:t>
      </w:r>
      <w:r>
        <w:tab/>
      </w:r>
      <w:r>
        <w:fldChar w:fldCharType="begin" w:fldLock="1"/>
      </w:r>
      <w:r>
        <w:instrText xml:space="preserve"> PAGEREF _Toc162449317 \h </w:instrText>
      </w:r>
      <w:r>
        <w:fldChar w:fldCharType="separate"/>
      </w:r>
      <w:r>
        <w:t>177</w:t>
      </w:r>
      <w:r>
        <w:fldChar w:fldCharType="end"/>
      </w:r>
    </w:p>
    <w:p w14:paraId="0A0C6ED7" w14:textId="77777777" w:rsidR="003F3A6E" w:rsidRPr="000F4060" w:rsidRDefault="003F3A6E">
      <w:pPr>
        <w:pStyle w:val="TOC3"/>
        <w:rPr>
          <w:rFonts w:ascii="Calibri" w:hAnsi="Calibri"/>
          <w:kern w:val="2"/>
          <w:sz w:val="22"/>
          <w:szCs w:val="22"/>
          <w:lang w:eastAsia="en-GB"/>
        </w:rPr>
      </w:pPr>
      <w:r>
        <w:t>7.2.196</w:t>
      </w:r>
      <w:r w:rsidRPr="000F4060">
        <w:rPr>
          <w:rFonts w:ascii="Calibri" w:hAnsi="Calibri"/>
          <w:kern w:val="2"/>
          <w:sz w:val="22"/>
          <w:szCs w:val="22"/>
          <w:lang w:eastAsia="en-GB"/>
        </w:rPr>
        <w:tab/>
      </w:r>
      <w:r>
        <w:t>Service-Specific-Type AVP</w:t>
      </w:r>
      <w:r>
        <w:tab/>
      </w:r>
      <w:r>
        <w:fldChar w:fldCharType="begin" w:fldLock="1"/>
      </w:r>
      <w:r>
        <w:instrText xml:space="preserve"> PAGEREF _Toc162449318 \h </w:instrText>
      </w:r>
      <w:r>
        <w:fldChar w:fldCharType="separate"/>
      </w:r>
      <w:r>
        <w:t>177</w:t>
      </w:r>
      <w:r>
        <w:fldChar w:fldCharType="end"/>
      </w:r>
    </w:p>
    <w:p w14:paraId="1A04DFC9" w14:textId="77777777" w:rsidR="003F3A6E" w:rsidRPr="000F4060" w:rsidRDefault="003F3A6E">
      <w:pPr>
        <w:pStyle w:val="TOC3"/>
        <w:rPr>
          <w:rFonts w:ascii="Calibri" w:hAnsi="Calibri"/>
          <w:kern w:val="2"/>
          <w:sz w:val="22"/>
          <w:szCs w:val="22"/>
          <w:lang w:eastAsia="en-GB"/>
        </w:rPr>
      </w:pPr>
      <w:r>
        <w:t>7.2.197</w:t>
      </w:r>
      <w:r w:rsidRPr="000F4060">
        <w:rPr>
          <w:rFonts w:ascii="Calibri" w:hAnsi="Calibri"/>
          <w:kern w:val="2"/>
          <w:sz w:val="22"/>
          <w:szCs w:val="22"/>
          <w:lang w:eastAsia="en-GB"/>
        </w:rPr>
        <w:tab/>
      </w:r>
      <w:r>
        <w:t>Void</w:t>
      </w:r>
      <w:r>
        <w:tab/>
      </w:r>
      <w:r>
        <w:fldChar w:fldCharType="begin" w:fldLock="1"/>
      </w:r>
      <w:r>
        <w:instrText xml:space="preserve"> PAGEREF _Toc162449319 \h </w:instrText>
      </w:r>
      <w:r>
        <w:fldChar w:fldCharType="separate"/>
      </w:r>
      <w:r>
        <w:t>177</w:t>
      </w:r>
      <w:r>
        <w:fldChar w:fldCharType="end"/>
      </w:r>
    </w:p>
    <w:p w14:paraId="4809E5E8" w14:textId="77777777" w:rsidR="003F3A6E" w:rsidRPr="000F4060" w:rsidRDefault="003F3A6E">
      <w:pPr>
        <w:pStyle w:val="TOC3"/>
        <w:rPr>
          <w:rFonts w:ascii="Calibri" w:hAnsi="Calibri"/>
          <w:kern w:val="2"/>
          <w:sz w:val="22"/>
          <w:szCs w:val="22"/>
          <w:lang w:eastAsia="en-GB"/>
        </w:rPr>
      </w:pPr>
      <w:r>
        <w:t>7.2.197a</w:t>
      </w:r>
      <w:r w:rsidRPr="000F4060">
        <w:rPr>
          <w:rFonts w:ascii="Calibri" w:hAnsi="Calibri"/>
          <w:kern w:val="2"/>
          <w:sz w:val="22"/>
          <w:szCs w:val="22"/>
          <w:lang w:eastAsia="en-GB"/>
        </w:rPr>
        <w:tab/>
      </w:r>
      <w:r>
        <w:t>Serving-Node-Identity</w:t>
      </w:r>
      <w:r>
        <w:tab/>
      </w:r>
      <w:r>
        <w:fldChar w:fldCharType="begin" w:fldLock="1"/>
      </w:r>
      <w:r>
        <w:instrText xml:space="preserve"> PAGEREF _Toc162449320 \h </w:instrText>
      </w:r>
      <w:r>
        <w:fldChar w:fldCharType="separate"/>
      </w:r>
      <w:r>
        <w:t>177</w:t>
      </w:r>
      <w:r>
        <w:fldChar w:fldCharType="end"/>
      </w:r>
    </w:p>
    <w:p w14:paraId="3EC5BE7D" w14:textId="77777777" w:rsidR="003F3A6E" w:rsidRPr="000F4060" w:rsidRDefault="003F3A6E">
      <w:pPr>
        <w:pStyle w:val="TOC3"/>
        <w:rPr>
          <w:rFonts w:ascii="Calibri" w:hAnsi="Calibri"/>
          <w:kern w:val="2"/>
          <w:sz w:val="22"/>
          <w:szCs w:val="22"/>
          <w:lang w:eastAsia="en-GB"/>
        </w:rPr>
      </w:pPr>
      <w:r>
        <w:t>7.2.198</w:t>
      </w:r>
      <w:r w:rsidRPr="000F4060">
        <w:rPr>
          <w:rFonts w:ascii="Calibri" w:hAnsi="Calibri"/>
          <w:kern w:val="2"/>
          <w:sz w:val="22"/>
          <w:szCs w:val="22"/>
          <w:lang w:eastAsia="en-GB"/>
        </w:rPr>
        <w:tab/>
      </w:r>
      <w:r>
        <w:t>Servi</w:t>
      </w:r>
      <w:r>
        <w:rPr>
          <w:lang w:eastAsia="zh-CN"/>
        </w:rPr>
        <w:t>ng</w:t>
      </w:r>
      <w:r>
        <w:t>-</w:t>
      </w:r>
      <w:r>
        <w:rPr>
          <w:lang w:eastAsia="zh-CN"/>
        </w:rPr>
        <w:t>Node-</w:t>
      </w:r>
      <w:r>
        <w:t>Type AVP</w:t>
      </w:r>
      <w:r>
        <w:tab/>
      </w:r>
      <w:r>
        <w:fldChar w:fldCharType="begin" w:fldLock="1"/>
      </w:r>
      <w:r>
        <w:instrText xml:space="preserve"> PAGEREF _Toc162449321 \h </w:instrText>
      </w:r>
      <w:r>
        <w:fldChar w:fldCharType="separate"/>
      </w:r>
      <w:r>
        <w:t>178</w:t>
      </w:r>
      <w:r>
        <w:fldChar w:fldCharType="end"/>
      </w:r>
    </w:p>
    <w:p w14:paraId="432986A5" w14:textId="77777777" w:rsidR="003F3A6E" w:rsidRPr="000F4060" w:rsidRDefault="003F3A6E">
      <w:pPr>
        <w:pStyle w:val="TOC3"/>
        <w:rPr>
          <w:rFonts w:ascii="Calibri" w:hAnsi="Calibri"/>
          <w:kern w:val="2"/>
          <w:sz w:val="22"/>
          <w:szCs w:val="22"/>
          <w:lang w:eastAsia="en-GB"/>
        </w:rPr>
      </w:pPr>
      <w:r>
        <w:t>7.2.198A</w:t>
      </w:r>
      <w:r w:rsidRPr="000F4060">
        <w:rPr>
          <w:rFonts w:ascii="Calibri" w:hAnsi="Calibri"/>
          <w:kern w:val="2"/>
          <w:sz w:val="22"/>
          <w:szCs w:val="22"/>
          <w:lang w:eastAsia="en-GB"/>
        </w:rPr>
        <w:tab/>
      </w:r>
      <w:r>
        <w:rPr>
          <w:lang w:bidi="ar-IQ"/>
        </w:rPr>
        <w:t>SGi-PtP-Tunnelling-Method AVP</w:t>
      </w:r>
      <w:r>
        <w:tab/>
      </w:r>
      <w:r>
        <w:fldChar w:fldCharType="begin" w:fldLock="1"/>
      </w:r>
      <w:r>
        <w:instrText xml:space="preserve"> PAGEREF _Toc162449322 \h </w:instrText>
      </w:r>
      <w:r>
        <w:fldChar w:fldCharType="separate"/>
      </w:r>
      <w:r>
        <w:t>178</w:t>
      </w:r>
      <w:r>
        <w:fldChar w:fldCharType="end"/>
      </w:r>
    </w:p>
    <w:p w14:paraId="2B1F3B7D" w14:textId="77777777" w:rsidR="003F3A6E" w:rsidRPr="000F4060" w:rsidRDefault="003F3A6E">
      <w:pPr>
        <w:pStyle w:val="TOC3"/>
        <w:rPr>
          <w:rFonts w:ascii="Calibri" w:hAnsi="Calibri"/>
          <w:kern w:val="2"/>
          <w:sz w:val="22"/>
          <w:szCs w:val="22"/>
          <w:lang w:eastAsia="en-GB"/>
        </w:rPr>
      </w:pPr>
      <w:r>
        <w:t>7.2.199</w:t>
      </w:r>
      <w:r w:rsidRPr="000F4060">
        <w:rPr>
          <w:rFonts w:ascii="Calibri" w:hAnsi="Calibri"/>
          <w:kern w:val="2"/>
          <w:sz w:val="22"/>
          <w:szCs w:val="22"/>
          <w:lang w:eastAsia="en-GB"/>
        </w:rPr>
        <w:tab/>
      </w:r>
      <w:r>
        <w:t>SGSN-Address AVP</w:t>
      </w:r>
      <w:r>
        <w:tab/>
      </w:r>
      <w:r>
        <w:fldChar w:fldCharType="begin" w:fldLock="1"/>
      </w:r>
      <w:r>
        <w:instrText xml:space="preserve"> PAGEREF _Toc162449323 \h </w:instrText>
      </w:r>
      <w:r>
        <w:fldChar w:fldCharType="separate"/>
      </w:r>
      <w:r>
        <w:t>178</w:t>
      </w:r>
      <w:r>
        <w:fldChar w:fldCharType="end"/>
      </w:r>
    </w:p>
    <w:p w14:paraId="6839F230" w14:textId="77777777" w:rsidR="003F3A6E" w:rsidRPr="000F4060" w:rsidRDefault="003F3A6E">
      <w:pPr>
        <w:pStyle w:val="TOC3"/>
        <w:rPr>
          <w:rFonts w:ascii="Calibri" w:hAnsi="Calibri"/>
          <w:kern w:val="2"/>
          <w:sz w:val="22"/>
          <w:szCs w:val="22"/>
          <w:lang w:eastAsia="en-GB"/>
        </w:rPr>
      </w:pPr>
      <w:r>
        <w:t>7.2.199A</w:t>
      </w:r>
      <w:r w:rsidRPr="000F4060">
        <w:rPr>
          <w:rFonts w:ascii="Calibri" w:hAnsi="Calibri"/>
          <w:kern w:val="2"/>
          <w:sz w:val="22"/>
          <w:szCs w:val="22"/>
          <w:lang w:eastAsia="en-GB"/>
        </w:rPr>
        <w:tab/>
      </w:r>
      <w:r>
        <w:t>SGW-Address AVP</w:t>
      </w:r>
      <w:r>
        <w:tab/>
      </w:r>
      <w:r>
        <w:fldChar w:fldCharType="begin" w:fldLock="1"/>
      </w:r>
      <w:r>
        <w:instrText xml:space="preserve"> PAGEREF _Toc162449324 \h </w:instrText>
      </w:r>
      <w:r>
        <w:fldChar w:fldCharType="separate"/>
      </w:r>
      <w:r>
        <w:t>178</w:t>
      </w:r>
      <w:r>
        <w:fldChar w:fldCharType="end"/>
      </w:r>
    </w:p>
    <w:p w14:paraId="120D1C18" w14:textId="77777777" w:rsidR="003F3A6E" w:rsidRPr="000F4060" w:rsidRDefault="003F3A6E">
      <w:pPr>
        <w:pStyle w:val="TOC3"/>
        <w:rPr>
          <w:rFonts w:ascii="Calibri" w:hAnsi="Calibri"/>
          <w:kern w:val="2"/>
          <w:sz w:val="22"/>
          <w:szCs w:val="22"/>
          <w:lang w:eastAsia="en-GB"/>
        </w:rPr>
      </w:pPr>
      <w:r>
        <w:t>7.2.200</w:t>
      </w:r>
      <w:r w:rsidRPr="000F4060">
        <w:rPr>
          <w:rFonts w:ascii="Calibri" w:hAnsi="Calibri"/>
          <w:kern w:val="2"/>
          <w:sz w:val="22"/>
          <w:szCs w:val="22"/>
          <w:lang w:eastAsia="en-GB"/>
        </w:rPr>
        <w:tab/>
      </w:r>
      <w:r>
        <w:t>SGW-Change AVP</w:t>
      </w:r>
      <w:r>
        <w:tab/>
      </w:r>
      <w:r>
        <w:fldChar w:fldCharType="begin" w:fldLock="1"/>
      </w:r>
      <w:r>
        <w:instrText xml:space="preserve"> PAGEREF _Toc162449325 \h </w:instrText>
      </w:r>
      <w:r>
        <w:fldChar w:fldCharType="separate"/>
      </w:r>
      <w:r>
        <w:t>178</w:t>
      </w:r>
      <w:r>
        <w:fldChar w:fldCharType="end"/>
      </w:r>
    </w:p>
    <w:p w14:paraId="1BFB737A" w14:textId="77777777" w:rsidR="003F3A6E" w:rsidRPr="000F4060" w:rsidRDefault="003F3A6E">
      <w:pPr>
        <w:pStyle w:val="TOC3"/>
        <w:rPr>
          <w:rFonts w:ascii="Calibri" w:hAnsi="Calibri"/>
          <w:kern w:val="2"/>
          <w:sz w:val="22"/>
          <w:szCs w:val="22"/>
          <w:lang w:eastAsia="en-GB"/>
        </w:rPr>
      </w:pPr>
      <w:r>
        <w:lastRenderedPageBreak/>
        <w:t>7.2.201</w:t>
      </w:r>
      <w:r w:rsidRPr="000F4060">
        <w:rPr>
          <w:rFonts w:ascii="Calibri" w:hAnsi="Calibri"/>
          <w:kern w:val="2"/>
          <w:sz w:val="22"/>
          <w:szCs w:val="22"/>
          <w:lang w:eastAsia="en-GB"/>
        </w:rPr>
        <w:tab/>
      </w:r>
      <w:r>
        <w:t>SIP-Method AVP</w:t>
      </w:r>
      <w:r>
        <w:tab/>
      </w:r>
      <w:r>
        <w:fldChar w:fldCharType="begin" w:fldLock="1"/>
      </w:r>
      <w:r>
        <w:instrText xml:space="preserve"> PAGEREF _Toc162449326 \h </w:instrText>
      </w:r>
      <w:r>
        <w:fldChar w:fldCharType="separate"/>
      </w:r>
      <w:r>
        <w:t>178</w:t>
      </w:r>
      <w:r>
        <w:fldChar w:fldCharType="end"/>
      </w:r>
    </w:p>
    <w:p w14:paraId="1889CFFC" w14:textId="77777777" w:rsidR="003F3A6E" w:rsidRPr="000F4060" w:rsidRDefault="003F3A6E">
      <w:pPr>
        <w:pStyle w:val="TOC3"/>
        <w:rPr>
          <w:rFonts w:ascii="Calibri" w:hAnsi="Calibri"/>
          <w:kern w:val="2"/>
          <w:sz w:val="22"/>
          <w:szCs w:val="22"/>
          <w:lang w:eastAsia="en-GB"/>
        </w:rPr>
      </w:pPr>
      <w:r>
        <w:t>7.2.202</w:t>
      </w:r>
      <w:r w:rsidRPr="000F4060">
        <w:rPr>
          <w:rFonts w:ascii="Calibri" w:hAnsi="Calibri"/>
          <w:kern w:val="2"/>
          <w:sz w:val="22"/>
          <w:szCs w:val="22"/>
          <w:lang w:eastAsia="en-GB"/>
        </w:rPr>
        <w:tab/>
      </w:r>
      <w:r>
        <w:t>SIP-Request-Timestamp AVP</w:t>
      </w:r>
      <w:r>
        <w:tab/>
      </w:r>
      <w:r>
        <w:fldChar w:fldCharType="begin" w:fldLock="1"/>
      </w:r>
      <w:r>
        <w:instrText xml:space="preserve"> PAGEREF _Toc162449327 \h </w:instrText>
      </w:r>
      <w:r>
        <w:fldChar w:fldCharType="separate"/>
      </w:r>
      <w:r>
        <w:t>178</w:t>
      </w:r>
      <w:r>
        <w:fldChar w:fldCharType="end"/>
      </w:r>
    </w:p>
    <w:p w14:paraId="79FCC704" w14:textId="77777777" w:rsidR="003F3A6E" w:rsidRPr="000F4060" w:rsidRDefault="003F3A6E">
      <w:pPr>
        <w:pStyle w:val="TOC3"/>
        <w:rPr>
          <w:rFonts w:ascii="Calibri" w:hAnsi="Calibri"/>
          <w:kern w:val="2"/>
          <w:sz w:val="22"/>
          <w:szCs w:val="22"/>
          <w:lang w:eastAsia="en-GB"/>
        </w:rPr>
      </w:pPr>
      <w:r>
        <w:t>7.2.203</w:t>
      </w:r>
      <w:r w:rsidRPr="000F4060">
        <w:rPr>
          <w:rFonts w:ascii="Calibri" w:hAnsi="Calibri"/>
          <w:kern w:val="2"/>
          <w:sz w:val="22"/>
          <w:szCs w:val="22"/>
          <w:lang w:eastAsia="en-GB"/>
        </w:rPr>
        <w:tab/>
      </w:r>
      <w:r>
        <w:t>SIP-Request-Timestamp-Fraction AVP</w:t>
      </w:r>
      <w:r>
        <w:tab/>
      </w:r>
      <w:r>
        <w:fldChar w:fldCharType="begin" w:fldLock="1"/>
      </w:r>
      <w:r>
        <w:instrText xml:space="preserve"> PAGEREF _Toc162449328 \h </w:instrText>
      </w:r>
      <w:r>
        <w:fldChar w:fldCharType="separate"/>
      </w:r>
      <w:r>
        <w:t>178</w:t>
      </w:r>
      <w:r>
        <w:fldChar w:fldCharType="end"/>
      </w:r>
    </w:p>
    <w:p w14:paraId="716BE7CD" w14:textId="77777777" w:rsidR="003F3A6E" w:rsidRPr="000F4060" w:rsidRDefault="003F3A6E">
      <w:pPr>
        <w:pStyle w:val="TOC3"/>
        <w:rPr>
          <w:rFonts w:ascii="Calibri" w:hAnsi="Calibri"/>
          <w:kern w:val="2"/>
          <w:sz w:val="22"/>
          <w:szCs w:val="22"/>
          <w:lang w:eastAsia="en-GB"/>
        </w:rPr>
      </w:pPr>
      <w:r>
        <w:t>7.2.204</w:t>
      </w:r>
      <w:r w:rsidRPr="000F4060">
        <w:rPr>
          <w:rFonts w:ascii="Calibri" w:hAnsi="Calibri"/>
          <w:kern w:val="2"/>
          <w:sz w:val="22"/>
          <w:szCs w:val="22"/>
          <w:lang w:eastAsia="en-GB"/>
        </w:rPr>
        <w:tab/>
      </w:r>
      <w:r>
        <w:t>SIP-Response-Timestamp AVP</w:t>
      </w:r>
      <w:r>
        <w:tab/>
      </w:r>
      <w:r>
        <w:fldChar w:fldCharType="begin" w:fldLock="1"/>
      </w:r>
      <w:r>
        <w:instrText xml:space="preserve"> PAGEREF _Toc162449329 \h </w:instrText>
      </w:r>
      <w:r>
        <w:fldChar w:fldCharType="separate"/>
      </w:r>
      <w:r>
        <w:t>179</w:t>
      </w:r>
      <w:r>
        <w:fldChar w:fldCharType="end"/>
      </w:r>
    </w:p>
    <w:p w14:paraId="53A88D58" w14:textId="77777777" w:rsidR="003F3A6E" w:rsidRPr="000F4060" w:rsidRDefault="003F3A6E">
      <w:pPr>
        <w:pStyle w:val="TOC3"/>
        <w:rPr>
          <w:rFonts w:ascii="Calibri" w:hAnsi="Calibri"/>
          <w:kern w:val="2"/>
          <w:sz w:val="22"/>
          <w:szCs w:val="22"/>
          <w:lang w:eastAsia="en-GB"/>
        </w:rPr>
      </w:pPr>
      <w:r>
        <w:t>7.2.205</w:t>
      </w:r>
      <w:r w:rsidRPr="000F4060">
        <w:rPr>
          <w:rFonts w:ascii="Calibri" w:hAnsi="Calibri"/>
          <w:kern w:val="2"/>
          <w:sz w:val="22"/>
          <w:szCs w:val="22"/>
          <w:lang w:eastAsia="en-GB"/>
        </w:rPr>
        <w:tab/>
      </w:r>
      <w:r>
        <w:t>SIP-Response-Timestamp-Fraction AVP</w:t>
      </w:r>
      <w:r>
        <w:tab/>
      </w:r>
      <w:r>
        <w:fldChar w:fldCharType="begin" w:fldLock="1"/>
      </w:r>
      <w:r>
        <w:instrText xml:space="preserve"> PAGEREF _Toc162449330 \h </w:instrText>
      </w:r>
      <w:r>
        <w:fldChar w:fldCharType="separate"/>
      </w:r>
      <w:r>
        <w:t>179</w:t>
      </w:r>
      <w:r>
        <w:fldChar w:fldCharType="end"/>
      </w:r>
    </w:p>
    <w:p w14:paraId="04435C23" w14:textId="77777777" w:rsidR="003F3A6E" w:rsidRPr="000F4060" w:rsidRDefault="003F3A6E">
      <w:pPr>
        <w:pStyle w:val="TOC3"/>
        <w:rPr>
          <w:rFonts w:ascii="Calibri" w:hAnsi="Calibri"/>
          <w:kern w:val="2"/>
          <w:sz w:val="22"/>
          <w:szCs w:val="22"/>
          <w:lang w:eastAsia="en-GB"/>
        </w:rPr>
      </w:pPr>
      <w:r>
        <w:t>7.2.205A</w:t>
      </w:r>
      <w:r w:rsidRPr="000F4060">
        <w:rPr>
          <w:rFonts w:ascii="Calibri" w:hAnsi="Calibri"/>
          <w:kern w:val="2"/>
          <w:sz w:val="22"/>
          <w:szCs w:val="22"/>
          <w:lang w:eastAsia="en-GB"/>
        </w:rPr>
        <w:tab/>
      </w:r>
      <w:r>
        <w:t>SM-Device-Trigger-Indicator AVP</w:t>
      </w:r>
      <w:r>
        <w:tab/>
      </w:r>
      <w:r>
        <w:fldChar w:fldCharType="begin" w:fldLock="1"/>
      </w:r>
      <w:r>
        <w:instrText xml:space="preserve"> PAGEREF _Toc162449331 \h </w:instrText>
      </w:r>
      <w:r>
        <w:fldChar w:fldCharType="separate"/>
      </w:r>
      <w:r>
        <w:t>179</w:t>
      </w:r>
      <w:r>
        <w:fldChar w:fldCharType="end"/>
      </w:r>
    </w:p>
    <w:p w14:paraId="27326529" w14:textId="77777777" w:rsidR="003F3A6E" w:rsidRPr="000F4060" w:rsidRDefault="003F3A6E">
      <w:pPr>
        <w:pStyle w:val="TOC3"/>
        <w:rPr>
          <w:rFonts w:ascii="Calibri" w:hAnsi="Calibri"/>
          <w:kern w:val="2"/>
          <w:sz w:val="22"/>
          <w:szCs w:val="22"/>
          <w:lang w:eastAsia="en-GB"/>
        </w:rPr>
      </w:pPr>
      <w:r>
        <w:t>7.2.205B</w:t>
      </w:r>
      <w:r w:rsidRPr="000F4060">
        <w:rPr>
          <w:rFonts w:ascii="Calibri" w:hAnsi="Calibri"/>
          <w:kern w:val="2"/>
          <w:sz w:val="22"/>
          <w:szCs w:val="22"/>
          <w:lang w:eastAsia="en-GB"/>
        </w:rPr>
        <w:tab/>
      </w:r>
      <w:r>
        <w:t>SM-Device-Trigger-Information AVP</w:t>
      </w:r>
      <w:r>
        <w:tab/>
      </w:r>
      <w:r>
        <w:fldChar w:fldCharType="begin" w:fldLock="1"/>
      </w:r>
      <w:r>
        <w:instrText xml:space="preserve"> PAGEREF _Toc162449332 \h </w:instrText>
      </w:r>
      <w:r>
        <w:fldChar w:fldCharType="separate"/>
      </w:r>
      <w:r>
        <w:t>179</w:t>
      </w:r>
      <w:r>
        <w:fldChar w:fldCharType="end"/>
      </w:r>
    </w:p>
    <w:p w14:paraId="535FA372" w14:textId="77777777" w:rsidR="003F3A6E" w:rsidRPr="000F4060" w:rsidRDefault="003F3A6E">
      <w:pPr>
        <w:pStyle w:val="TOC3"/>
        <w:rPr>
          <w:rFonts w:ascii="Calibri" w:hAnsi="Calibri"/>
          <w:kern w:val="2"/>
          <w:sz w:val="22"/>
          <w:szCs w:val="22"/>
          <w:lang w:eastAsia="en-GB"/>
        </w:rPr>
      </w:pPr>
      <w:r>
        <w:t>7.2.206</w:t>
      </w:r>
      <w:r w:rsidRPr="000F4060">
        <w:rPr>
          <w:rFonts w:ascii="Calibri" w:hAnsi="Calibri"/>
          <w:kern w:val="2"/>
          <w:sz w:val="22"/>
          <w:szCs w:val="22"/>
          <w:lang w:eastAsia="en-GB"/>
        </w:rPr>
        <w:tab/>
      </w:r>
      <w:r>
        <w:t>SM-Discharge-Time AVP</w:t>
      </w:r>
      <w:r>
        <w:tab/>
      </w:r>
      <w:r>
        <w:fldChar w:fldCharType="begin" w:fldLock="1"/>
      </w:r>
      <w:r>
        <w:instrText xml:space="preserve"> PAGEREF _Toc162449333 \h </w:instrText>
      </w:r>
      <w:r>
        <w:fldChar w:fldCharType="separate"/>
      </w:r>
      <w:r>
        <w:t>179</w:t>
      </w:r>
      <w:r>
        <w:fldChar w:fldCharType="end"/>
      </w:r>
    </w:p>
    <w:p w14:paraId="170E262E" w14:textId="77777777" w:rsidR="003F3A6E" w:rsidRPr="000F4060" w:rsidRDefault="003F3A6E">
      <w:pPr>
        <w:pStyle w:val="TOC3"/>
        <w:rPr>
          <w:rFonts w:ascii="Calibri" w:hAnsi="Calibri"/>
          <w:kern w:val="2"/>
          <w:sz w:val="22"/>
          <w:szCs w:val="22"/>
          <w:lang w:eastAsia="en-GB"/>
        </w:rPr>
      </w:pPr>
      <w:r>
        <w:t>7.2.207</w:t>
      </w:r>
      <w:r w:rsidRPr="000F4060">
        <w:rPr>
          <w:rFonts w:ascii="Calibri" w:hAnsi="Calibri"/>
          <w:kern w:val="2"/>
          <w:sz w:val="22"/>
          <w:szCs w:val="22"/>
          <w:lang w:eastAsia="en-GB"/>
        </w:rPr>
        <w:tab/>
      </w:r>
      <w:r>
        <w:t>SM-Message-Type AVP</w:t>
      </w:r>
      <w:r>
        <w:tab/>
      </w:r>
      <w:r>
        <w:fldChar w:fldCharType="begin" w:fldLock="1"/>
      </w:r>
      <w:r>
        <w:instrText xml:space="preserve"> PAGEREF _Toc162449334 \h </w:instrText>
      </w:r>
      <w:r>
        <w:fldChar w:fldCharType="separate"/>
      </w:r>
      <w:r>
        <w:t>179</w:t>
      </w:r>
      <w:r>
        <w:fldChar w:fldCharType="end"/>
      </w:r>
    </w:p>
    <w:p w14:paraId="14DB7D6B" w14:textId="77777777" w:rsidR="003F3A6E" w:rsidRPr="000F4060" w:rsidRDefault="003F3A6E">
      <w:pPr>
        <w:pStyle w:val="TOC3"/>
        <w:rPr>
          <w:rFonts w:ascii="Calibri" w:hAnsi="Calibri"/>
          <w:kern w:val="2"/>
          <w:sz w:val="22"/>
          <w:szCs w:val="22"/>
          <w:lang w:eastAsia="en-GB"/>
        </w:rPr>
      </w:pPr>
      <w:r>
        <w:t>7.2.208</w:t>
      </w:r>
      <w:r w:rsidRPr="000F4060">
        <w:rPr>
          <w:rFonts w:ascii="Calibri" w:hAnsi="Calibri"/>
          <w:kern w:val="2"/>
          <w:sz w:val="22"/>
          <w:szCs w:val="22"/>
          <w:lang w:eastAsia="en-GB"/>
        </w:rPr>
        <w:tab/>
      </w:r>
      <w:r>
        <w:t>SM-Protocol-Id AVP</w:t>
      </w:r>
      <w:r>
        <w:tab/>
      </w:r>
      <w:r>
        <w:fldChar w:fldCharType="begin" w:fldLock="1"/>
      </w:r>
      <w:r>
        <w:instrText xml:space="preserve"> PAGEREF _Toc162449335 \h </w:instrText>
      </w:r>
      <w:r>
        <w:fldChar w:fldCharType="separate"/>
      </w:r>
      <w:r>
        <w:t>180</w:t>
      </w:r>
      <w:r>
        <w:fldChar w:fldCharType="end"/>
      </w:r>
    </w:p>
    <w:p w14:paraId="43672905" w14:textId="77777777" w:rsidR="003F3A6E" w:rsidRPr="000F4060" w:rsidRDefault="003F3A6E">
      <w:pPr>
        <w:pStyle w:val="TOC3"/>
        <w:rPr>
          <w:rFonts w:ascii="Calibri" w:hAnsi="Calibri"/>
          <w:kern w:val="2"/>
          <w:sz w:val="22"/>
          <w:szCs w:val="22"/>
          <w:lang w:eastAsia="en-GB"/>
        </w:rPr>
      </w:pPr>
      <w:r>
        <w:t>7.2.208A</w:t>
      </w:r>
      <w:r w:rsidRPr="000F4060">
        <w:rPr>
          <w:rFonts w:ascii="Calibri" w:hAnsi="Calibri"/>
          <w:kern w:val="2"/>
          <w:sz w:val="22"/>
          <w:szCs w:val="22"/>
          <w:lang w:eastAsia="en-GB"/>
        </w:rPr>
        <w:tab/>
      </w:r>
      <w:r>
        <w:t>SM-Sequence-Number AVP</w:t>
      </w:r>
      <w:r>
        <w:tab/>
      </w:r>
      <w:r>
        <w:fldChar w:fldCharType="begin" w:fldLock="1"/>
      </w:r>
      <w:r>
        <w:instrText xml:space="preserve"> PAGEREF _Toc162449336 \h </w:instrText>
      </w:r>
      <w:r>
        <w:fldChar w:fldCharType="separate"/>
      </w:r>
      <w:r>
        <w:t>180</w:t>
      </w:r>
      <w:r>
        <w:fldChar w:fldCharType="end"/>
      </w:r>
    </w:p>
    <w:p w14:paraId="679D72AA" w14:textId="77777777" w:rsidR="003F3A6E" w:rsidRPr="000F4060" w:rsidRDefault="003F3A6E">
      <w:pPr>
        <w:pStyle w:val="TOC3"/>
        <w:rPr>
          <w:rFonts w:ascii="Calibri" w:hAnsi="Calibri"/>
          <w:kern w:val="2"/>
          <w:sz w:val="22"/>
          <w:szCs w:val="22"/>
          <w:lang w:eastAsia="en-GB"/>
        </w:rPr>
      </w:pPr>
      <w:r>
        <w:t>7.2.209</w:t>
      </w:r>
      <w:r w:rsidRPr="000F4060">
        <w:rPr>
          <w:rFonts w:ascii="Calibri" w:hAnsi="Calibri"/>
          <w:kern w:val="2"/>
          <w:sz w:val="22"/>
          <w:szCs w:val="22"/>
          <w:lang w:eastAsia="en-GB"/>
        </w:rPr>
        <w:tab/>
      </w:r>
      <w:r>
        <w:t>SM-Status AVP</w:t>
      </w:r>
      <w:r>
        <w:tab/>
      </w:r>
      <w:r>
        <w:fldChar w:fldCharType="begin" w:fldLock="1"/>
      </w:r>
      <w:r>
        <w:instrText xml:space="preserve"> PAGEREF _Toc162449337 \h </w:instrText>
      </w:r>
      <w:r>
        <w:fldChar w:fldCharType="separate"/>
      </w:r>
      <w:r>
        <w:t>180</w:t>
      </w:r>
      <w:r>
        <w:fldChar w:fldCharType="end"/>
      </w:r>
    </w:p>
    <w:p w14:paraId="1E44D966" w14:textId="77777777" w:rsidR="003F3A6E" w:rsidRPr="000F4060" w:rsidRDefault="003F3A6E">
      <w:pPr>
        <w:pStyle w:val="TOC3"/>
        <w:rPr>
          <w:rFonts w:ascii="Calibri" w:hAnsi="Calibri"/>
          <w:kern w:val="2"/>
          <w:sz w:val="22"/>
          <w:szCs w:val="22"/>
          <w:lang w:eastAsia="en-GB"/>
        </w:rPr>
      </w:pPr>
      <w:r>
        <w:t>7.2.210</w:t>
      </w:r>
      <w:r w:rsidRPr="000F4060">
        <w:rPr>
          <w:rFonts w:ascii="Calibri" w:hAnsi="Calibri"/>
          <w:kern w:val="2"/>
          <w:sz w:val="22"/>
          <w:szCs w:val="22"/>
          <w:lang w:eastAsia="en-GB"/>
        </w:rPr>
        <w:tab/>
      </w:r>
      <w:r>
        <w:t>SM-User-Data-Header AVP</w:t>
      </w:r>
      <w:r>
        <w:tab/>
      </w:r>
      <w:r>
        <w:fldChar w:fldCharType="begin" w:fldLock="1"/>
      </w:r>
      <w:r>
        <w:instrText xml:space="preserve"> PAGEREF _Toc162449338 \h </w:instrText>
      </w:r>
      <w:r>
        <w:fldChar w:fldCharType="separate"/>
      </w:r>
      <w:r>
        <w:t>180</w:t>
      </w:r>
      <w:r>
        <w:fldChar w:fldCharType="end"/>
      </w:r>
    </w:p>
    <w:p w14:paraId="5254D846" w14:textId="77777777" w:rsidR="003F3A6E" w:rsidRPr="000F4060" w:rsidRDefault="003F3A6E">
      <w:pPr>
        <w:pStyle w:val="TOC3"/>
        <w:rPr>
          <w:rFonts w:ascii="Calibri" w:hAnsi="Calibri"/>
          <w:kern w:val="2"/>
          <w:sz w:val="22"/>
          <w:szCs w:val="22"/>
          <w:lang w:eastAsia="en-GB"/>
        </w:rPr>
      </w:pPr>
      <w:r>
        <w:t>7.2.211</w:t>
      </w:r>
      <w:r w:rsidRPr="000F4060">
        <w:rPr>
          <w:rFonts w:ascii="Calibri" w:hAnsi="Calibri"/>
          <w:kern w:val="2"/>
          <w:sz w:val="22"/>
          <w:szCs w:val="22"/>
          <w:lang w:eastAsia="en-GB"/>
        </w:rPr>
        <w:tab/>
      </w:r>
      <w:r>
        <w:t>SMS-Information AVP</w:t>
      </w:r>
      <w:r>
        <w:tab/>
      </w:r>
      <w:r>
        <w:fldChar w:fldCharType="begin" w:fldLock="1"/>
      </w:r>
      <w:r>
        <w:instrText xml:space="preserve"> PAGEREF _Toc162449339 \h </w:instrText>
      </w:r>
      <w:r>
        <w:fldChar w:fldCharType="separate"/>
      </w:r>
      <w:r>
        <w:t>180</w:t>
      </w:r>
      <w:r>
        <w:fldChar w:fldCharType="end"/>
      </w:r>
    </w:p>
    <w:p w14:paraId="1BF9D471" w14:textId="77777777" w:rsidR="003F3A6E" w:rsidRPr="000F4060" w:rsidRDefault="003F3A6E">
      <w:pPr>
        <w:pStyle w:val="TOC3"/>
        <w:rPr>
          <w:rFonts w:ascii="Calibri" w:hAnsi="Calibri"/>
          <w:kern w:val="2"/>
          <w:sz w:val="22"/>
          <w:szCs w:val="22"/>
          <w:lang w:eastAsia="en-GB"/>
        </w:rPr>
      </w:pPr>
      <w:r>
        <w:t>7.2.212</w:t>
      </w:r>
      <w:r w:rsidRPr="000F4060">
        <w:rPr>
          <w:rFonts w:ascii="Calibri" w:hAnsi="Calibri"/>
          <w:kern w:val="2"/>
          <w:sz w:val="22"/>
          <w:szCs w:val="22"/>
          <w:lang w:eastAsia="en-GB"/>
        </w:rPr>
        <w:tab/>
      </w:r>
      <w:r>
        <w:t>SMS-Node AVP</w:t>
      </w:r>
      <w:r>
        <w:tab/>
      </w:r>
      <w:r>
        <w:fldChar w:fldCharType="begin" w:fldLock="1"/>
      </w:r>
      <w:r>
        <w:instrText xml:space="preserve"> PAGEREF _Toc162449340 \h </w:instrText>
      </w:r>
      <w:r>
        <w:fldChar w:fldCharType="separate"/>
      </w:r>
      <w:r>
        <w:t>181</w:t>
      </w:r>
      <w:r>
        <w:fldChar w:fldCharType="end"/>
      </w:r>
    </w:p>
    <w:p w14:paraId="5A57B2D0" w14:textId="77777777" w:rsidR="003F3A6E" w:rsidRPr="000F4060" w:rsidRDefault="003F3A6E">
      <w:pPr>
        <w:pStyle w:val="TOC3"/>
        <w:rPr>
          <w:rFonts w:ascii="Calibri" w:hAnsi="Calibri"/>
          <w:kern w:val="2"/>
          <w:sz w:val="22"/>
          <w:szCs w:val="22"/>
          <w:lang w:eastAsia="en-GB"/>
        </w:rPr>
      </w:pPr>
      <w:r>
        <w:t>7.2.212A</w:t>
      </w:r>
      <w:r w:rsidRPr="000F4060">
        <w:rPr>
          <w:rFonts w:ascii="Calibri" w:hAnsi="Calibri"/>
          <w:kern w:val="2"/>
          <w:sz w:val="22"/>
          <w:szCs w:val="22"/>
          <w:lang w:eastAsia="en-GB"/>
        </w:rPr>
        <w:tab/>
      </w:r>
      <w:r>
        <w:t>SMS-Result AVP</w:t>
      </w:r>
      <w:r>
        <w:tab/>
      </w:r>
      <w:r>
        <w:fldChar w:fldCharType="begin" w:fldLock="1"/>
      </w:r>
      <w:r>
        <w:instrText xml:space="preserve"> PAGEREF _Toc162449341 \h </w:instrText>
      </w:r>
      <w:r>
        <w:fldChar w:fldCharType="separate"/>
      </w:r>
      <w:r>
        <w:t>181</w:t>
      </w:r>
      <w:r>
        <w:fldChar w:fldCharType="end"/>
      </w:r>
    </w:p>
    <w:p w14:paraId="7173C581" w14:textId="77777777" w:rsidR="003F3A6E" w:rsidRPr="000F4060" w:rsidRDefault="003F3A6E">
      <w:pPr>
        <w:pStyle w:val="TOC3"/>
        <w:rPr>
          <w:rFonts w:ascii="Calibri" w:hAnsi="Calibri"/>
          <w:kern w:val="2"/>
          <w:sz w:val="22"/>
          <w:szCs w:val="22"/>
          <w:lang w:eastAsia="en-GB"/>
        </w:rPr>
      </w:pPr>
      <w:r>
        <w:t>7.2.213</w:t>
      </w:r>
      <w:r w:rsidRPr="000F4060">
        <w:rPr>
          <w:rFonts w:ascii="Calibri" w:hAnsi="Calibri"/>
          <w:kern w:val="2"/>
          <w:sz w:val="22"/>
          <w:szCs w:val="22"/>
          <w:lang w:eastAsia="en-GB"/>
        </w:rPr>
        <w:tab/>
      </w:r>
      <w:r>
        <w:t>SM-Service-Type AVP</w:t>
      </w:r>
      <w:r>
        <w:tab/>
      </w:r>
      <w:r>
        <w:fldChar w:fldCharType="begin" w:fldLock="1"/>
      </w:r>
      <w:r>
        <w:instrText xml:space="preserve"> PAGEREF _Toc162449342 \h </w:instrText>
      </w:r>
      <w:r>
        <w:fldChar w:fldCharType="separate"/>
      </w:r>
      <w:r>
        <w:t>182</w:t>
      </w:r>
      <w:r>
        <w:fldChar w:fldCharType="end"/>
      </w:r>
    </w:p>
    <w:p w14:paraId="016CCDF1" w14:textId="77777777" w:rsidR="003F3A6E" w:rsidRPr="000F4060" w:rsidRDefault="003F3A6E">
      <w:pPr>
        <w:pStyle w:val="TOC3"/>
        <w:rPr>
          <w:rFonts w:ascii="Calibri" w:hAnsi="Calibri"/>
          <w:kern w:val="2"/>
          <w:sz w:val="22"/>
          <w:szCs w:val="22"/>
          <w:lang w:eastAsia="en-GB"/>
        </w:rPr>
      </w:pPr>
      <w:r>
        <w:t>7.2.214</w:t>
      </w:r>
      <w:r w:rsidRPr="000F4060">
        <w:rPr>
          <w:rFonts w:ascii="Calibri" w:hAnsi="Calibri"/>
          <w:kern w:val="2"/>
          <w:sz w:val="22"/>
          <w:szCs w:val="22"/>
          <w:lang w:eastAsia="en-GB"/>
        </w:rPr>
        <w:tab/>
      </w:r>
      <w:r>
        <w:t>SMSC-Address AVP</w:t>
      </w:r>
      <w:r>
        <w:tab/>
      </w:r>
      <w:r>
        <w:fldChar w:fldCharType="begin" w:fldLock="1"/>
      </w:r>
      <w:r>
        <w:instrText xml:space="preserve"> PAGEREF _Toc162449343 \h </w:instrText>
      </w:r>
      <w:r>
        <w:fldChar w:fldCharType="separate"/>
      </w:r>
      <w:r>
        <w:t>182</w:t>
      </w:r>
      <w:r>
        <w:fldChar w:fldCharType="end"/>
      </w:r>
    </w:p>
    <w:p w14:paraId="46255591" w14:textId="77777777" w:rsidR="003F3A6E" w:rsidRPr="000F4060" w:rsidRDefault="003F3A6E">
      <w:pPr>
        <w:pStyle w:val="TOC3"/>
        <w:rPr>
          <w:rFonts w:ascii="Calibri" w:hAnsi="Calibri"/>
          <w:kern w:val="2"/>
          <w:sz w:val="22"/>
          <w:szCs w:val="22"/>
          <w:lang w:eastAsia="en-GB"/>
        </w:rPr>
      </w:pPr>
      <w:r>
        <w:t>7.2.214A</w:t>
      </w:r>
      <w:r w:rsidRPr="000F4060">
        <w:rPr>
          <w:rFonts w:ascii="Calibri" w:hAnsi="Calibri"/>
          <w:kern w:val="2"/>
          <w:sz w:val="22"/>
          <w:szCs w:val="22"/>
          <w:lang w:eastAsia="en-GB"/>
        </w:rPr>
        <w:tab/>
      </w:r>
      <w:r>
        <w:t>Start-of-Charging AVP</w:t>
      </w:r>
      <w:r>
        <w:tab/>
      </w:r>
      <w:r>
        <w:fldChar w:fldCharType="begin" w:fldLock="1"/>
      </w:r>
      <w:r>
        <w:instrText xml:space="preserve"> PAGEREF _Toc162449344 \h </w:instrText>
      </w:r>
      <w:r>
        <w:fldChar w:fldCharType="separate"/>
      </w:r>
      <w:r>
        <w:t>182</w:t>
      </w:r>
      <w:r>
        <w:fldChar w:fldCharType="end"/>
      </w:r>
    </w:p>
    <w:p w14:paraId="21506C4D" w14:textId="77777777" w:rsidR="003F3A6E" w:rsidRPr="000F4060" w:rsidRDefault="003F3A6E">
      <w:pPr>
        <w:pStyle w:val="TOC3"/>
        <w:rPr>
          <w:rFonts w:ascii="Calibri" w:hAnsi="Calibri"/>
          <w:kern w:val="2"/>
          <w:sz w:val="22"/>
          <w:szCs w:val="22"/>
          <w:lang w:eastAsia="en-GB"/>
        </w:rPr>
      </w:pPr>
      <w:r>
        <w:t>7.2.215</w:t>
      </w:r>
      <w:r w:rsidRPr="000F4060">
        <w:rPr>
          <w:rFonts w:ascii="Calibri" w:hAnsi="Calibri"/>
          <w:kern w:val="2"/>
          <w:sz w:val="22"/>
          <w:szCs w:val="22"/>
          <w:lang w:eastAsia="en-GB"/>
        </w:rPr>
        <w:tab/>
      </w:r>
      <w:r>
        <w:t>Start-Time AVP</w:t>
      </w:r>
      <w:r>
        <w:tab/>
      </w:r>
      <w:r>
        <w:fldChar w:fldCharType="begin" w:fldLock="1"/>
      </w:r>
      <w:r>
        <w:instrText xml:space="preserve"> PAGEREF _Toc162449345 \h </w:instrText>
      </w:r>
      <w:r>
        <w:fldChar w:fldCharType="separate"/>
      </w:r>
      <w:r>
        <w:t>182</w:t>
      </w:r>
      <w:r>
        <w:fldChar w:fldCharType="end"/>
      </w:r>
    </w:p>
    <w:p w14:paraId="255795FF" w14:textId="77777777" w:rsidR="003F3A6E" w:rsidRPr="000F4060" w:rsidRDefault="003F3A6E">
      <w:pPr>
        <w:pStyle w:val="TOC3"/>
        <w:rPr>
          <w:rFonts w:ascii="Calibri" w:hAnsi="Calibri"/>
          <w:kern w:val="2"/>
          <w:sz w:val="22"/>
          <w:szCs w:val="22"/>
          <w:lang w:eastAsia="en-GB"/>
        </w:rPr>
      </w:pPr>
      <w:r>
        <w:t>7.2.215</w:t>
      </w:r>
      <w:r>
        <w:rPr>
          <w:lang w:eastAsia="zh-CN"/>
        </w:rPr>
        <w:t>A</w:t>
      </w:r>
      <w:r w:rsidRPr="000F4060">
        <w:rPr>
          <w:rFonts w:ascii="Calibri" w:hAnsi="Calibri"/>
          <w:kern w:val="2"/>
          <w:sz w:val="22"/>
          <w:szCs w:val="22"/>
          <w:lang w:eastAsia="en-GB"/>
        </w:rPr>
        <w:tab/>
      </w:r>
      <w:r>
        <w:t>Stat</w:t>
      </w:r>
      <w:r>
        <w:rPr>
          <w:lang w:eastAsia="zh-CN"/>
        </w:rPr>
        <w:t xml:space="preserve">us-AS-Code </w:t>
      </w:r>
      <w:r>
        <w:t>AVP</w:t>
      </w:r>
      <w:r>
        <w:tab/>
      </w:r>
      <w:r>
        <w:fldChar w:fldCharType="begin" w:fldLock="1"/>
      </w:r>
      <w:r>
        <w:instrText xml:space="preserve"> PAGEREF _Toc162449346 \h </w:instrText>
      </w:r>
      <w:r>
        <w:fldChar w:fldCharType="separate"/>
      </w:r>
      <w:r>
        <w:t>182</w:t>
      </w:r>
      <w:r>
        <w:fldChar w:fldCharType="end"/>
      </w:r>
    </w:p>
    <w:p w14:paraId="2C22312D" w14:textId="77777777" w:rsidR="003F3A6E" w:rsidRPr="000F4060" w:rsidRDefault="003F3A6E">
      <w:pPr>
        <w:pStyle w:val="TOC3"/>
        <w:rPr>
          <w:rFonts w:ascii="Calibri" w:hAnsi="Calibri"/>
          <w:kern w:val="2"/>
          <w:sz w:val="22"/>
          <w:szCs w:val="22"/>
          <w:lang w:eastAsia="en-GB"/>
        </w:rPr>
      </w:pPr>
      <w:r>
        <w:t>7.2.216</w:t>
      </w:r>
      <w:r w:rsidRPr="000F4060">
        <w:rPr>
          <w:rFonts w:ascii="Calibri" w:hAnsi="Calibri"/>
          <w:kern w:val="2"/>
          <w:sz w:val="22"/>
          <w:szCs w:val="22"/>
          <w:lang w:eastAsia="en-GB"/>
        </w:rPr>
        <w:tab/>
      </w:r>
      <w:r>
        <w:t>Stop-Time AVP</w:t>
      </w:r>
      <w:r>
        <w:tab/>
      </w:r>
      <w:r>
        <w:fldChar w:fldCharType="begin" w:fldLock="1"/>
      </w:r>
      <w:r>
        <w:instrText xml:space="preserve"> PAGEREF _Toc162449347 \h </w:instrText>
      </w:r>
      <w:r>
        <w:fldChar w:fldCharType="separate"/>
      </w:r>
      <w:r>
        <w:t>182</w:t>
      </w:r>
      <w:r>
        <w:fldChar w:fldCharType="end"/>
      </w:r>
    </w:p>
    <w:p w14:paraId="36C56783" w14:textId="77777777" w:rsidR="003F3A6E" w:rsidRPr="000F4060" w:rsidRDefault="003F3A6E">
      <w:pPr>
        <w:pStyle w:val="TOC3"/>
        <w:rPr>
          <w:rFonts w:ascii="Calibri" w:hAnsi="Calibri"/>
          <w:kern w:val="2"/>
          <w:sz w:val="22"/>
          <w:szCs w:val="22"/>
          <w:lang w:eastAsia="en-GB"/>
        </w:rPr>
      </w:pPr>
      <w:r>
        <w:t>7.2.217</w:t>
      </w:r>
      <w:r w:rsidRPr="000F4060">
        <w:rPr>
          <w:rFonts w:ascii="Calibri" w:hAnsi="Calibri"/>
          <w:kern w:val="2"/>
          <w:sz w:val="22"/>
          <w:szCs w:val="22"/>
          <w:lang w:eastAsia="en-GB"/>
        </w:rPr>
        <w:tab/>
      </w:r>
      <w:r>
        <w:t>Submission-Time AVP</w:t>
      </w:r>
      <w:r>
        <w:tab/>
      </w:r>
      <w:r>
        <w:fldChar w:fldCharType="begin" w:fldLock="1"/>
      </w:r>
      <w:r>
        <w:instrText xml:space="preserve"> PAGEREF _Toc162449348 \h </w:instrText>
      </w:r>
      <w:r>
        <w:fldChar w:fldCharType="separate"/>
      </w:r>
      <w:r>
        <w:t>183</w:t>
      </w:r>
      <w:r>
        <w:fldChar w:fldCharType="end"/>
      </w:r>
    </w:p>
    <w:p w14:paraId="4E20D01A" w14:textId="77777777" w:rsidR="003F3A6E" w:rsidRPr="000F4060" w:rsidRDefault="003F3A6E">
      <w:pPr>
        <w:pStyle w:val="TOC3"/>
        <w:rPr>
          <w:rFonts w:ascii="Calibri" w:hAnsi="Calibri"/>
          <w:kern w:val="2"/>
          <w:sz w:val="22"/>
          <w:szCs w:val="22"/>
          <w:lang w:eastAsia="en-GB"/>
        </w:rPr>
      </w:pPr>
      <w:r>
        <w:t>7.2.218</w:t>
      </w:r>
      <w:r w:rsidRPr="000F4060">
        <w:rPr>
          <w:rFonts w:ascii="Calibri" w:hAnsi="Calibri"/>
          <w:kern w:val="2"/>
          <w:sz w:val="22"/>
          <w:szCs w:val="22"/>
          <w:lang w:eastAsia="en-GB"/>
        </w:rPr>
        <w:tab/>
      </w:r>
      <w:r>
        <w:t>Subscriber-Role AVP</w:t>
      </w:r>
      <w:r>
        <w:tab/>
      </w:r>
      <w:r>
        <w:fldChar w:fldCharType="begin" w:fldLock="1"/>
      </w:r>
      <w:r>
        <w:instrText xml:space="preserve"> PAGEREF _Toc162449349 \h </w:instrText>
      </w:r>
      <w:r>
        <w:fldChar w:fldCharType="separate"/>
      </w:r>
      <w:r>
        <w:t>183</w:t>
      </w:r>
      <w:r>
        <w:fldChar w:fldCharType="end"/>
      </w:r>
    </w:p>
    <w:p w14:paraId="5BDC422C" w14:textId="77777777" w:rsidR="003F3A6E" w:rsidRPr="000F4060" w:rsidRDefault="003F3A6E">
      <w:pPr>
        <w:pStyle w:val="TOC3"/>
        <w:rPr>
          <w:rFonts w:ascii="Calibri" w:hAnsi="Calibri"/>
          <w:kern w:val="2"/>
          <w:sz w:val="22"/>
          <w:szCs w:val="22"/>
          <w:lang w:eastAsia="en-GB"/>
        </w:rPr>
      </w:pPr>
      <w:r>
        <w:t>7.2.219</w:t>
      </w:r>
      <w:r w:rsidRPr="000F4060">
        <w:rPr>
          <w:rFonts w:ascii="Calibri" w:hAnsi="Calibri"/>
          <w:kern w:val="2"/>
          <w:sz w:val="22"/>
          <w:szCs w:val="22"/>
          <w:lang w:eastAsia="en-GB"/>
        </w:rPr>
        <w:tab/>
      </w:r>
      <w:r>
        <w:t>Supplementary-Service AVP</w:t>
      </w:r>
      <w:r>
        <w:tab/>
      </w:r>
      <w:r>
        <w:fldChar w:fldCharType="begin" w:fldLock="1"/>
      </w:r>
      <w:r>
        <w:instrText xml:space="preserve"> PAGEREF _Toc162449350 \h </w:instrText>
      </w:r>
      <w:r>
        <w:fldChar w:fldCharType="separate"/>
      </w:r>
      <w:r>
        <w:t>183</w:t>
      </w:r>
      <w:r>
        <w:fldChar w:fldCharType="end"/>
      </w:r>
    </w:p>
    <w:p w14:paraId="2BE36BD3" w14:textId="77777777" w:rsidR="003F3A6E" w:rsidRPr="000F4060" w:rsidRDefault="003F3A6E">
      <w:pPr>
        <w:pStyle w:val="TOC3"/>
        <w:rPr>
          <w:rFonts w:ascii="Calibri" w:hAnsi="Calibri"/>
          <w:kern w:val="2"/>
          <w:sz w:val="22"/>
          <w:szCs w:val="22"/>
          <w:lang w:eastAsia="en-GB"/>
        </w:rPr>
      </w:pPr>
      <w:r w:rsidRPr="004532EE">
        <w:rPr>
          <w:lang w:val="fr-FR"/>
        </w:rPr>
        <w:t>7.2.219A</w:t>
      </w:r>
      <w:r w:rsidRPr="000F4060">
        <w:rPr>
          <w:rFonts w:ascii="Calibri" w:hAnsi="Calibri"/>
          <w:kern w:val="2"/>
          <w:sz w:val="22"/>
          <w:szCs w:val="22"/>
          <w:lang w:eastAsia="en-GB"/>
        </w:rPr>
        <w:tab/>
      </w:r>
      <w:r w:rsidRPr="004532EE">
        <w:rPr>
          <w:lang w:val="fr-FR"/>
        </w:rPr>
        <w:t>TAD-Identifier AVP</w:t>
      </w:r>
      <w:r>
        <w:tab/>
      </w:r>
      <w:r>
        <w:fldChar w:fldCharType="begin" w:fldLock="1"/>
      </w:r>
      <w:r>
        <w:instrText xml:space="preserve"> PAGEREF _Toc162449351 \h </w:instrText>
      </w:r>
      <w:r>
        <w:fldChar w:fldCharType="separate"/>
      </w:r>
      <w:r>
        <w:t>183</w:t>
      </w:r>
      <w:r>
        <w:fldChar w:fldCharType="end"/>
      </w:r>
    </w:p>
    <w:p w14:paraId="4EAC4F53" w14:textId="77777777" w:rsidR="003F3A6E" w:rsidRPr="000F4060" w:rsidRDefault="003F3A6E">
      <w:pPr>
        <w:pStyle w:val="TOC3"/>
        <w:rPr>
          <w:rFonts w:ascii="Calibri" w:hAnsi="Calibri"/>
          <w:kern w:val="2"/>
          <w:sz w:val="22"/>
          <w:szCs w:val="22"/>
          <w:lang w:eastAsia="en-GB"/>
        </w:rPr>
      </w:pPr>
      <w:r>
        <w:t>7.2.220</w:t>
      </w:r>
      <w:r w:rsidRPr="000F4060">
        <w:rPr>
          <w:rFonts w:ascii="Calibri" w:hAnsi="Calibri"/>
          <w:kern w:val="2"/>
          <w:sz w:val="22"/>
          <w:szCs w:val="22"/>
          <w:lang w:eastAsia="en-GB"/>
        </w:rPr>
        <w:tab/>
      </w:r>
      <w:r>
        <w:t>Talk-Burst-Exchange AVP</w:t>
      </w:r>
      <w:r>
        <w:tab/>
      </w:r>
      <w:r>
        <w:fldChar w:fldCharType="begin" w:fldLock="1"/>
      </w:r>
      <w:r>
        <w:instrText xml:space="preserve"> PAGEREF _Toc162449352 \h </w:instrText>
      </w:r>
      <w:r>
        <w:fldChar w:fldCharType="separate"/>
      </w:r>
      <w:r>
        <w:t>183</w:t>
      </w:r>
      <w:r>
        <w:fldChar w:fldCharType="end"/>
      </w:r>
    </w:p>
    <w:p w14:paraId="436BFC8B" w14:textId="77777777" w:rsidR="003F3A6E" w:rsidRPr="000F4060" w:rsidRDefault="003F3A6E">
      <w:pPr>
        <w:pStyle w:val="TOC3"/>
        <w:rPr>
          <w:rFonts w:ascii="Calibri" w:hAnsi="Calibri"/>
          <w:kern w:val="2"/>
          <w:sz w:val="22"/>
          <w:szCs w:val="22"/>
          <w:lang w:eastAsia="en-GB"/>
        </w:rPr>
      </w:pPr>
      <w:r>
        <w:rPr>
          <w:lang w:eastAsia="zh-CN"/>
        </w:rPr>
        <w:t>7.2.221</w:t>
      </w:r>
      <w:r w:rsidRPr="000F4060">
        <w:rPr>
          <w:rFonts w:ascii="Calibri" w:hAnsi="Calibri"/>
          <w:kern w:val="2"/>
          <w:sz w:val="22"/>
          <w:szCs w:val="22"/>
          <w:lang w:eastAsia="en-GB"/>
        </w:rPr>
        <w:tab/>
      </w:r>
      <w:r>
        <w:rPr>
          <w:lang w:eastAsia="zh-CN"/>
        </w:rPr>
        <w:t>Talk-Burst-Time AVP</w:t>
      </w:r>
      <w:r>
        <w:tab/>
      </w:r>
      <w:r>
        <w:fldChar w:fldCharType="begin" w:fldLock="1"/>
      </w:r>
      <w:r>
        <w:instrText xml:space="preserve"> PAGEREF _Toc162449353 \h </w:instrText>
      </w:r>
      <w:r>
        <w:fldChar w:fldCharType="separate"/>
      </w:r>
      <w:r>
        <w:t>184</w:t>
      </w:r>
      <w:r>
        <w:fldChar w:fldCharType="end"/>
      </w:r>
    </w:p>
    <w:p w14:paraId="20C42EB9" w14:textId="77777777" w:rsidR="003F3A6E" w:rsidRPr="000F4060" w:rsidRDefault="003F3A6E">
      <w:pPr>
        <w:pStyle w:val="TOC3"/>
        <w:rPr>
          <w:rFonts w:ascii="Calibri" w:hAnsi="Calibri"/>
          <w:kern w:val="2"/>
          <w:sz w:val="22"/>
          <w:szCs w:val="22"/>
          <w:lang w:eastAsia="en-GB"/>
        </w:rPr>
      </w:pPr>
      <w:r>
        <w:rPr>
          <w:lang w:eastAsia="zh-CN"/>
        </w:rPr>
        <w:t>7.2.222</w:t>
      </w:r>
      <w:r w:rsidRPr="000F4060">
        <w:rPr>
          <w:rFonts w:ascii="Calibri" w:hAnsi="Calibri"/>
          <w:kern w:val="2"/>
          <w:sz w:val="22"/>
          <w:szCs w:val="22"/>
          <w:lang w:eastAsia="en-GB"/>
        </w:rPr>
        <w:tab/>
      </w:r>
      <w:r>
        <w:rPr>
          <w:lang w:eastAsia="zh-CN"/>
        </w:rPr>
        <w:t>Talk-Burst-Volume AVP</w:t>
      </w:r>
      <w:r>
        <w:tab/>
      </w:r>
      <w:r>
        <w:fldChar w:fldCharType="begin" w:fldLock="1"/>
      </w:r>
      <w:r>
        <w:instrText xml:space="preserve"> PAGEREF _Toc162449354 \h </w:instrText>
      </w:r>
      <w:r>
        <w:fldChar w:fldCharType="separate"/>
      </w:r>
      <w:r>
        <w:t>184</w:t>
      </w:r>
      <w:r>
        <w:fldChar w:fldCharType="end"/>
      </w:r>
    </w:p>
    <w:p w14:paraId="21413AF6" w14:textId="77777777" w:rsidR="003F3A6E" w:rsidRPr="000F4060" w:rsidRDefault="003F3A6E">
      <w:pPr>
        <w:pStyle w:val="TOC3"/>
        <w:rPr>
          <w:rFonts w:ascii="Calibri" w:hAnsi="Calibri"/>
          <w:kern w:val="2"/>
          <w:sz w:val="22"/>
          <w:szCs w:val="22"/>
          <w:lang w:eastAsia="en-GB"/>
        </w:rPr>
      </w:pPr>
      <w:r>
        <w:t>7.2.222A</w:t>
      </w:r>
      <w:r w:rsidRPr="000F4060">
        <w:rPr>
          <w:rFonts w:ascii="Calibri" w:hAnsi="Calibri"/>
          <w:kern w:val="2"/>
          <w:sz w:val="22"/>
          <w:szCs w:val="22"/>
          <w:lang w:eastAsia="en-GB"/>
        </w:rPr>
        <w:tab/>
      </w:r>
      <w:r>
        <w:rPr>
          <w:lang w:eastAsia="zh-CN"/>
        </w:rPr>
        <w:t>Target-IP-Address AVP</w:t>
      </w:r>
      <w:r>
        <w:tab/>
      </w:r>
      <w:r>
        <w:fldChar w:fldCharType="begin" w:fldLock="1"/>
      </w:r>
      <w:r>
        <w:instrText xml:space="preserve"> PAGEREF _Toc162449355 \h </w:instrText>
      </w:r>
      <w:r>
        <w:fldChar w:fldCharType="separate"/>
      </w:r>
      <w:r>
        <w:t>184</w:t>
      </w:r>
      <w:r>
        <w:fldChar w:fldCharType="end"/>
      </w:r>
    </w:p>
    <w:p w14:paraId="5E7FBB58" w14:textId="77777777" w:rsidR="003F3A6E" w:rsidRPr="000F4060" w:rsidRDefault="003F3A6E">
      <w:pPr>
        <w:pStyle w:val="TOC3"/>
        <w:rPr>
          <w:rFonts w:ascii="Calibri" w:hAnsi="Calibri"/>
          <w:kern w:val="2"/>
          <w:sz w:val="22"/>
          <w:szCs w:val="22"/>
          <w:lang w:eastAsia="en-GB"/>
        </w:rPr>
      </w:pPr>
      <w:r>
        <w:rPr>
          <w:lang w:eastAsia="zh-CN"/>
        </w:rPr>
        <w:t>7.2.223</w:t>
      </w:r>
      <w:r w:rsidRPr="000F4060">
        <w:rPr>
          <w:rFonts w:ascii="Calibri" w:hAnsi="Calibri"/>
          <w:kern w:val="2"/>
          <w:sz w:val="22"/>
          <w:szCs w:val="22"/>
          <w:lang w:eastAsia="en-GB"/>
        </w:rPr>
        <w:tab/>
      </w:r>
      <w:r>
        <w:rPr>
          <w:lang w:eastAsia="zh-CN"/>
        </w:rPr>
        <w:t>Tariff-Information AVP</w:t>
      </w:r>
      <w:r>
        <w:tab/>
      </w:r>
      <w:r>
        <w:fldChar w:fldCharType="begin" w:fldLock="1"/>
      </w:r>
      <w:r>
        <w:instrText xml:space="preserve"> PAGEREF _Toc162449356 \h </w:instrText>
      </w:r>
      <w:r>
        <w:fldChar w:fldCharType="separate"/>
      </w:r>
      <w:r>
        <w:t>184</w:t>
      </w:r>
      <w:r>
        <w:fldChar w:fldCharType="end"/>
      </w:r>
    </w:p>
    <w:p w14:paraId="6542FFD9" w14:textId="77777777" w:rsidR="003F3A6E" w:rsidRPr="000F4060" w:rsidRDefault="003F3A6E">
      <w:pPr>
        <w:pStyle w:val="TOC3"/>
        <w:rPr>
          <w:rFonts w:ascii="Calibri" w:hAnsi="Calibri"/>
          <w:kern w:val="2"/>
          <w:sz w:val="22"/>
          <w:szCs w:val="22"/>
          <w:lang w:eastAsia="en-GB"/>
        </w:rPr>
      </w:pPr>
      <w:r w:rsidRPr="004532EE">
        <w:rPr>
          <w:rFonts w:cs="Arial"/>
          <w:lang w:eastAsia="zh-CN"/>
        </w:rPr>
        <w:t>7.2.224</w:t>
      </w:r>
      <w:r w:rsidRPr="000F4060">
        <w:rPr>
          <w:rFonts w:ascii="Calibri" w:hAnsi="Calibri"/>
          <w:kern w:val="2"/>
          <w:sz w:val="22"/>
          <w:szCs w:val="22"/>
          <w:lang w:eastAsia="en-GB"/>
        </w:rPr>
        <w:tab/>
      </w:r>
      <w:r>
        <w:rPr>
          <w:lang w:eastAsia="zh-CN"/>
        </w:rPr>
        <w:t>Tariff-XML AVP</w:t>
      </w:r>
      <w:r>
        <w:tab/>
      </w:r>
      <w:r>
        <w:fldChar w:fldCharType="begin" w:fldLock="1"/>
      </w:r>
      <w:r>
        <w:instrText xml:space="preserve"> PAGEREF _Toc162449357 \h </w:instrText>
      </w:r>
      <w:r>
        <w:fldChar w:fldCharType="separate"/>
      </w:r>
      <w:r>
        <w:t>184</w:t>
      </w:r>
      <w:r>
        <w:fldChar w:fldCharType="end"/>
      </w:r>
    </w:p>
    <w:p w14:paraId="565E22B7" w14:textId="77777777" w:rsidR="003F3A6E" w:rsidRPr="000F4060" w:rsidRDefault="003F3A6E">
      <w:pPr>
        <w:pStyle w:val="TOC3"/>
        <w:rPr>
          <w:rFonts w:ascii="Calibri" w:hAnsi="Calibri"/>
          <w:kern w:val="2"/>
          <w:sz w:val="22"/>
          <w:szCs w:val="22"/>
          <w:lang w:eastAsia="en-GB"/>
        </w:rPr>
      </w:pPr>
      <w:r>
        <w:t>7.2.224A</w:t>
      </w:r>
      <w:r w:rsidRPr="000F4060">
        <w:rPr>
          <w:rFonts w:ascii="Calibri" w:hAnsi="Calibri"/>
          <w:kern w:val="2"/>
          <w:sz w:val="22"/>
          <w:szCs w:val="22"/>
          <w:lang w:eastAsia="en-GB"/>
        </w:rPr>
        <w:tab/>
      </w:r>
      <w:r>
        <w:t>Teleservice AVP</w:t>
      </w:r>
      <w:r>
        <w:tab/>
      </w:r>
      <w:r>
        <w:fldChar w:fldCharType="begin" w:fldLock="1"/>
      </w:r>
      <w:r>
        <w:instrText xml:space="preserve"> PAGEREF _Toc162449358 \h </w:instrText>
      </w:r>
      <w:r>
        <w:fldChar w:fldCharType="separate"/>
      </w:r>
      <w:r>
        <w:t>184</w:t>
      </w:r>
      <w:r>
        <w:fldChar w:fldCharType="end"/>
      </w:r>
    </w:p>
    <w:p w14:paraId="74669C1F" w14:textId="77777777" w:rsidR="003F3A6E" w:rsidRPr="000F4060" w:rsidRDefault="003F3A6E">
      <w:pPr>
        <w:pStyle w:val="TOC3"/>
        <w:rPr>
          <w:rFonts w:ascii="Calibri" w:hAnsi="Calibri"/>
          <w:kern w:val="2"/>
          <w:sz w:val="22"/>
          <w:szCs w:val="22"/>
          <w:lang w:eastAsia="en-GB"/>
        </w:rPr>
      </w:pPr>
      <w:r>
        <w:t>7.2.225</w:t>
      </w:r>
      <w:r w:rsidRPr="000F4060">
        <w:rPr>
          <w:rFonts w:ascii="Calibri" w:hAnsi="Calibri"/>
          <w:kern w:val="2"/>
          <w:sz w:val="22"/>
          <w:szCs w:val="22"/>
          <w:lang w:eastAsia="en-GB"/>
        </w:rPr>
        <w:tab/>
      </w:r>
      <w:r>
        <w:t>Terminating-IOI AVP</w:t>
      </w:r>
      <w:r>
        <w:tab/>
      </w:r>
      <w:r>
        <w:fldChar w:fldCharType="begin" w:fldLock="1"/>
      </w:r>
      <w:r>
        <w:instrText xml:space="preserve"> PAGEREF _Toc162449359 \h </w:instrText>
      </w:r>
      <w:r>
        <w:fldChar w:fldCharType="separate"/>
      </w:r>
      <w:r>
        <w:t>184</w:t>
      </w:r>
      <w:r>
        <w:fldChar w:fldCharType="end"/>
      </w:r>
    </w:p>
    <w:p w14:paraId="1F8042B5" w14:textId="77777777" w:rsidR="003F3A6E" w:rsidRPr="000F4060" w:rsidRDefault="003F3A6E">
      <w:pPr>
        <w:pStyle w:val="TOC3"/>
        <w:rPr>
          <w:rFonts w:ascii="Calibri" w:hAnsi="Calibri"/>
          <w:kern w:val="2"/>
          <w:sz w:val="22"/>
          <w:szCs w:val="22"/>
          <w:lang w:eastAsia="en-GB"/>
        </w:rPr>
      </w:pPr>
      <w:r>
        <w:t>7.2.225A</w:t>
      </w:r>
      <w:r w:rsidRPr="000F4060">
        <w:rPr>
          <w:rFonts w:ascii="Calibri" w:hAnsi="Calibri"/>
          <w:kern w:val="2"/>
          <w:sz w:val="22"/>
          <w:szCs w:val="22"/>
          <w:lang w:eastAsia="en-GB"/>
        </w:rPr>
        <w:tab/>
      </w:r>
      <w:r>
        <w:t>Time-First-Reception AVP</w:t>
      </w:r>
      <w:r>
        <w:tab/>
      </w:r>
      <w:r>
        <w:fldChar w:fldCharType="begin" w:fldLock="1"/>
      </w:r>
      <w:r>
        <w:instrText xml:space="preserve"> PAGEREF _Toc162449360 \h </w:instrText>
      </w:r>
      <w:r>
        <w:fldChar w:fldCharType="separate"/>
      </w:r>
      <w:r>
        <w:t>185</w:t>
      </w:r>
      <w:r>
        <w:fldChar w:fldCharType="end"/>
      </w:r>
    </w:p>
    <w:p w14:paraId="168BCD88" w14:textId="77777777" w:rsidR="003F3A6E" w:rsidRPr="000F4060" w:rsidRDefault="003F3A6E">
      <w:pPr>
        <w:pStyle w:val="TOC3"/>
        <w:rPr>
          <w:rFonts w:ascii="Calibri" w:hAnsi="Calibri"/>
          <w:kern w:val="2"/>
          <w:sz w:val="22"/>
          <w:szCs w:val="22"/>
          <w:lang w:eastAsia="en-GB"/>
        </w:rPr>
      </w:pPr>
      <w:r>
        <w:t>7.2.225B</w:t>
      </w:r>
      <w:r w:rsidRPr="000F4060">
        <w:rPr>
          <w:rFonts w:ascii="Calibri" w:hAnsi="Calibri"/>
          <w:kern w:val="2"/>
          <w:sz w:val="22"/>
          <w:szCs w:val="22"/>
          <w:lang w:eastAsia="en-GB"/>
        </w:rPr>
        <w:tab/>
      </w:r>
      <w:r>
        <w:t>Time-First-Transmission AVP</w:t>
      </w:r>
      <w:r>
        <w:tab/>
      </w:r>
      <w:r>
        <w:fldChar w:fldCharType="begin" w:fldLock="1"/>
      </w:r>
      <w:r>
        <w:instrText xml:space="preserve"> PAGEREF _Toc162449361 \h </w:instrText>
      </w:r>
      <w:r>
        <w:fldChar w:fldCharType="separate"/>
      </w:r>
      <w:r>
        <w:t>185</w:t>
      </w:r>
      <w:r>
        <w:fldChar w:fldCharType="end"/>
      </w:r>
    </w:p>
    <w:p w14:paraId="0C58A197" w14:textId="77777777" w:rsidR="003F3A6E" w:rsidRPr="000F4060" w:rsidRDefault="003F3A6E">
      <w:pPr>
        <w:pStyle w:val="TOC3"/>
        <w:rPr>
          <w:rFonts w:ascii="Calibri" w:hAnsi="Calibri"/>
          <w:kern w:val="2"/>
          <w:sz w:val="22"/>
          <w:szCs w:val="22"/>
          <w:lang w:eastAsia="en-GB"/>
        </w:rPr>
      </w:pPr>
      <w:r>
        <w:t>7.2.226</w:t>
      </w:r>
      <w:r w:rsidRPr="000F4060">
        <w:rPr>
          <w:rFonts w:ascii="Calibri" w:hAnsi="Calibri"/>
          <w:kern w:val="2"/>
          <w:sz w:val="22"/>
          <w:szCs w:val="22"/>
          <w:lang w:eastAsia="en-GB"/>
        </w:rPr>
        <w:tab/>
      </w:r>
      <w:r>
        <w:t>Time-First-Usage AVP</w:t>
      </w:r>
      <w:r>
        <w:tab/>
      </w:r>
      <w:r>
        <w:fldChar w:fldCharType="begin" w:fldLock="1"/>
      </w:r>
      <w:r>
        <w:instrText xml:space="preserve"> PAGEREF _Toc162449362 \h </w:instrText>
      </w:r>
      <w:r>
        <w:fldChar w:fldCharType="separate"/>
      </w:r>
      <w:r>
        <w:t>185</w:t>
      </w:r>
      <w:r>
        <w:fldChar w:fldCharType="end"/>
      </w:r>
    </w:p>
    <w:p w14:paraId="3F3BE6C3" w14:textId="77777777" w:rsidR="003F3A6E" w:rsidRPr="000F4060" w:rsidRDefault="003F3A6E">
      <w:pPr>
        <w:pStyle w:val="TOC3"/>
        <w:rPr>
          <w:rFonts w:ascii="Calibri" w:hAnsi="Calibri"/>
          <w:kern w:val="2"/>
          <w:sz w:val="22"/>
          <w:szCs w:val="22"/>
          <w:lang w:eastAsia="en-GB"/>
        </w:rPr>
      </w:pPr>
      <w:r>
        <w:rPr>
          <w:lang w:eastAsia="de-DE"/>
        </w:rPr>
        <w:t>7.2.226A</w:t>
      </w:r>
      <w:r w:rsidRPr="000F4060">
        <w:rPr>
          <w:rFonts w:ascii="Calibri" w:hAnsi="Calibri"/>
          <w:kern w:val="2"/>
          <w:sz w:val="22"/>
          <w:szCs w:val="22"/>
          <w:lang w:eastAsia="en-GB"/>
        </w:rPr>
        <w:tab/>
      </w:r>
      <w:r>
        <w:rPr>
          <w:lang w:eastAsia="de-DE"/>
        </w:rPr>
        <w:t>Time-Indicator AVP</w:t>
      </w:r>
      <w:r>
        <w:tab/>
      </w:r>
      <w:r>
        <w:fldChar w:fldCharType="begin" w:fldLock="1"/>
      </w:r>
      <w:r>
        <w:instrText xml:space="preserve"> PAGEREF _Toc162449363 \h </w:instrText>
      </w:r>
      <w:r>
        <w:fldChar w:fldCharType="separate"/>
      </w:r>
      <w:r>
        <w:t>185</w:t>
      </w:r>
      <w:r>
        <w:fldChar w:fldCharType="end"/>
      </w:r>
    </w:p>
    <w:p w14:paraId="7810968F" w14:textId="77777777" w:rsidR="003F3A6E" w:rsidRPr="000F4060" w:rsidRDefault="003F3A6E">
      <w:pPr>
        <w:pStyle w:val="TOC3"/>
        <w:rPr>
          <w:rFonts w:ascii="Calibri" w:hAnsi="Calibri"/>
          <w:kern w:val="2"/>
          <w:sz w:val="22"/>
          <w:szCs w:val="22"/>
          <w:lang w:eastAsia="en-GB"/>
        </w:rPr>
      </w:pPr>
      <w:r>
        <w:t>7.2.227</w:t>
      </w:r>
      <w:r w:rsidRPr="000F4060">
        <w:rPr>
          <w:rFonts w:ascii="Calibri" w:hAnsi="Calibri"/>
          <w:kern w:val="2"/>
          <w:sz w:val="22"/>
          <w:szCs w:val="22"/>
          <w:lang w:eastAsia="en-GB"/>
        </w:rPr>
        <w:tab/>
      </w:r>
      <w:r>
        <w:t>Time-Last-Usage AVP</w:t>
      </w:r>
      <w:r>
        <w:tab/>
      </w:r>
      <w:r>
        <w:fldChar w:fldCharType="begin" w:fldLock="1"/>
      </w:r>
      <w:r>
        <w:instrText xml:space="preserve"> PAGEREF _Toc162449364 \h </w:instrText>
      </w:r>
      <w:r>
        <w:fldChar w:fldCharType="separate"/>
      </w:r>
      <w:r>
        <w:t>185</w:t>
      </w:r>
      <w:r>
        <w:fldChar w:fldCharType="end"/>
      </w:r>
    </w:p>
    <w:p w14:paraId="2F6CF658" w14:textId="77777777" w:rsidR="003F3A6E" w:rsidRPr="000F4060" w:rsidRDefault="003F3A6E">
      <w:pPr>
        <w:pStyle w:val="TOC3"/>
        <w:rPr>
          <w:rFonts w:ascii="Calibri" w:hAnsi="Calibri"/>
          <w:kern w:val="2"/>
          <w:sz w:val="22"/>
          <w:szCs w:val="22"/>
          <w:lang w:eastAsia="en-GB"/>
        </w:rPr>
      </w:pPr>
      <w:r>
        <w:rPr>
          <w:lang w:eastAsia="de-DE"/>
        </w:rPr>
        <w:t>7.2.228</w:t>
      </w:r>
      <w:r w:rsidRPr="000F4060">
        <w:rPr>
          <w:rFonts w:ascii="Calibri" w:hAnsi="Calibri"/>
          <w:kern w:val="2"/>
          <w:sz w:val="22"/>
          <w:szCs w:val="22"/>
          <w:lang w:eastAsia="en-GB"/>
        </w:rPr>
        <w:tab/>
      </w:r>
      <w:r>
        <w:rPr>
          <w:lang w:eastAsia="de-DE"/>
        </w:rPr>
        <w:t>Time-Quota-Mechanism</w:t>
      </w:r>
      <w:r>
        <w:tab/>
      </w:r>
      <w:r>
        <w:fldChar w:fldCharType="begin" w:fldLock="1"/>
      </w:r>
      <w:r>
        <w:instrText xml:space="preserve"> PAGEREF _Toc162449365 \h </w:instrText>
      </w:r>
      <w:r>
        <w:fldChar w:fldCharType="separate"/>
      </w:r>
      <w:r>
        <w:t>185</w:t>
      </w:r>
      <w:r>
        <w:fldChar w:fldCharType="end"/>
      </w:r>
    </w:p>
    <w:p w14:paraId="02335455" w14:textId="77777777" w:rsidR="003F3A6E" w:rsidRPr="000F4060" w:rsidRDefault="003F3A6E">
      <w:pPr>
        <w:pStyle w:val="TOC3"/>
        <w:rPr>
          <w:rFonts w:ascii="Calibri" w:hAnsi="Calibri"/>
          <w:kern w:val="2"/>
          <w:sz w:val="22"/>
          <w:szCs w:val="22"/>
          <w:lang w:eastAsia="en-GB"/>
        </w:rPr>
      </w:pPr>
      <w:r>
        <w:t>7.2.229</w:t>
      </w:r>
      <w:r w:rsidRPr="000F4060">
        <w:rPr>
          <w:rFonts w:ascii="Calibri" w:hAnsi="Calibri"/>
          <w:kern w:val="2"/>
          <w:sz w:val="22"/>
          <w:szCs w:val="22"/>
          <w:lang w:eastAsia="en-GB"/>
        </w:rPr>
        <w:tab/>
      </w:r>
      <w:r>
        <w:t>Time-Quota-Threshold AVP</w:t>
      </w:r>
      <w:r>
        <w:tab/>
      </w:r>
      <w:r>
        <w:fldChar w:fldCharType="begin" w:fldLock="1"/>
      </w:r>
      <w:r>
        <w:instrText xml:space="preserve"> PAGEREF _Toc162449366 \h </w:instrText>
      </w:r>
      <w:r>
        <w:fldChar w:fldCharType="separate"/>
      </w:r>
      <w:r>
        <w:t>186</w:t>
      </w:r>
      <w:r>
        <w:fldChar w:fldCharType="end"/>
      </w:r>
    </w:p>
    <w:p w14:paraId="0636E380" w14:textId="77777777" w:rsidR="003F3A6E" w:rsidRPr="000F4060" w:rsidRDefault="003F3A6E">
      <w:pPr>
        <w:pStyle w:val="TOC3"/>
        <w:rPr>
          <w:rFonts w:ascii="Calibri" w:hAnsi="Calibri"/>
          <w:kern w:val="2"/>
          <w:sz w:val="22"/>
          <w:szCs w:val="22"/>
          <w:lang w:eastAsia="en-GB"/>
        </w:rPr>
      </w:pPr>
      <w:r>
        <w:t>7.2.230</w:t>
      </w:r>
      <w:r w:rsidRPr="000F4060">
        <w:rPr>
          <w:rFonts w:ascii="Calibri" w:hAnsi="Calibri"/>
          <w:kern w:val="2"/>
          <w:sz w:val="22"/>
          <w:szCs w:val="22"/>
          <w:lang w:eastAsia="en-GB"/>
        </w:rPr>
        <w:tab/>
      </w:r>
      <w:r>
        <w:rPr>
          <w:lang w:eastAsia="de-DE"/>
        </w:rPr>
        <w:t>Time-Quota-Type AVP</w:t>
      </w:r>
      <w:r>
        <w:tab/>
      </w:r>
      <w:r>
        <w:fldChar w:fldCharType="begin" w:fldLock="1"/>
      </w:r>
      <w:r>
        <w:instrText xml:space="preserve"> PAGEREF _Toc162449367 \h </w:instrText>
      </w:r>
      <w:r>
        <w:fldChar w:fldCharType="separate"/>
      </w:r>
      <w:r>
        <w:t>186</w:t>
      </w:r>
      <w:r>
        <w:fldChar w:fldCharType="end"/>
      </w:r>
    </w:p>
    <w:p w14:paraId="02C255D6" w14:textId="77777777" w:rsidR="003F3A6E" w:rsidRPr="000F4060" w:rsidRDefault="003F3A6E">
      <w:pPr>
        <w:pStyle w:val="TOC3"/>
        <w:rPr>
          <w:rFonts w:ascii="Calibri" w:hAnsi="Calibri"/>
          <w:kern w:val="2"/>
          <w:sz w:val="22"/>
          <w:szCs w:val="22"/>
          <w:lang w:eastAsia="en-GB"/>
        </w:rPr>
      </w:pPr>
      <w:r>
        <w:t>7.2.231</w:t>
      </w:r>
      <w:r w:rsidRPr="000F4060">
        <w:rPr>
          <w:rFonts w:ascii="Calibri" w:hAnsi="Calibri"/>
          <w:kern w:val="2"/>
          <w:sz w:val="22"/>
          <w:szCs w:val="22"/>
          <w:lang w:eastAsia="en-GB"/>
        </w:rPr>
        <w:tab/>
      </w:r>
      <w:r>
        <w:t>Time-Stamps AVP</w:t>
      </w:r>
      <w:r>
        <w:tab/>
      </w:r>
      <w:r>
        <w:fldChar w:fldCharType="begin" w:fldLock="1"/>
      </w:r>
      <w:r>
        <w:instrText xml:space="preserve"> PAGEREF _Toc162449368 \h </w:instrText>
      </w:r>
      <w:r>
        <w:fldChar w:fldCharType="separate"/>
      </w:r>
      <w:r>
        <w:t>186</w:t>
      </w:r>
      <w:r>
        <w:fldChar w:fldCharType="end"/>
      </w:r>
    </w:p>
    <w:p w14:paraId="74639CEA" w14:textId="77777777" w:rsidR="003F3A6E" w:rsidRPr="000F4060" w:rsidRDefault="003F3A6E">
      <w:pPr>
        <w:pStyle w:val="TOC3"/>
        <w:rPr>
          <w:rFonts w:ascii="Calibri" w:hAnsi="Calibri"/>
          <w:kern w:val="2"/>
          <w:sz w:val="22"/>
          <w:szCs w:val="22"/>
          <w:lang w:eastAsia="en-GB"/>
        </w:rPr>
      </w:pPr>
      <w:r>
        <w:t>7.2.232</w:t>
      </w:r>
      <w:r w:rsidRPr="000F4060">
        <w:rPr>
          <w:rFonts w:ascii="Calibri" w:hAnsi="Calibri"/>
          <w:kern w:val="2"/>
          <w:sz w:val="22"/>
          <w:szCs w:val="22"/>
          <w:lang w:eastAsia="en-GB"/>
        </w:rPr>
        <w:tab/>
      </w:r>
      <w:r>
        <w:t>Time-Usage AVP</w:t>
      </w:r>
      <w:r>
        <w:tab/>
      </w:r>
      <w:r>
        <w:fldChar w:fldCharType="begin" w:fldLock="1"/>
      </w:r>
      <w:r>
        <w:instrText xml:space="preserve"> PAGEREF _Toc162449369 \h </w:instrText>
      </w:r>
      <w:r>
        <w:fldChar w:fldCharType="separate"/>
      </w:r>
      <w:r>
        <w:t>186</w:t>
      </w:r>
      <w:r>
        <w:fldChar w:fldCharType="end"/>
      </w:r>
    </w:p>
    <w:p w14:paraId="2C87B812" w14:textId="77777777" w:rsidR="003F3A6E" w:rsidRPr="000F4060" w:rsidRDefault="003F3A6E">
      <w:pPr>
        <w:pStyle w:val="TOC3"/>
        <w:rPr>
          <w:rFonts w:ascii="Calibri" w:hAnsi="Calibri"/>
          <w:kern w:val="2"/>
          <w:sz w:val="22"/>
          <w:szCs w:val="22"/>
          <w:lang w:eastAsia="en-GB"/>
        </w:rPr>
      </w:pPr>
      <w:r>
        <w:t>7.2.232A</w:t>
      </w:r>
      <w:r w:rsidRPr="000F4060">
        <w:rPr>
          <w:rFonts w:ascii="Calibri" w:hAnsi="Calibri"/>
          <w:kern w:val="2"/>
          <w:sz w:val="22"/>
          <w:szCs w:val="22"/>
          <w:lang w:eastAsia="en-GB"/>
        </w:rPr>
        <w:tab/>
      </w:r>
      <w:r>
        <w:t>TLTRI AVP</w:t>
      </w:r>
      <w:r>
        <w:tab/>
      </w:r>
      <w:r>
        <w:fldChar w:fldCharType="begin" w:fldLock="1"/>
      </w:r>
      <w:r>
        <w:instrText xml:space="preserve"> PAGEREF _Toc162449370 \h </w:instrText>
      </w:r>
      <w:r>
        <w:fldChar w:fldCharType="separate"/>
      </w:r>
      <w:r>
        <w:t>186</w:t>
      </w:r>
      <w:r>
        <w:fldChar w:fldCharType="end"/>
      </w:r>
    </w:p>
    <w:p w14:paraId="6DAD662D" w14:textId="77777777" w:rsidR="003F3A6E" w:rsidRPr="000F4060" w:rsidRDefault="003F3A6E">
      <w:pPr>
        <w:pStyle w:val="TOC3"/>
        <w:rPr>
          <w:rFonts w:ascii="Calibri" w:hAnsi="Calibri"/>
          <w:kern w:val="2"/>
          <w:sz w:val="22"/>
          <w:szCs w:val="22"/>
          <w:lang w:eastAsia="en-GB"/>
        </w:rPr>
      </w:pPr>
      <w:r>
        <w:rPr>
          <w:lang w:eastAsia="de-DE"/>
        </w:rPr>
        <w:t>7.2.233</w:t>
      </w:r>
      <w:r w:rsidRPr="000F4060">
        <w:rPr>
          <w:rFonts w:ascii="Calibri" w:hAnsi="Calibri"/>
          <w:kern w:val="2"/>
          <w:sz w:val="22"/>
          <w:szCs w:val="22"/>
          <w:lang w:eastAsia="en-GB"/>
        </w:rPr>
        <w:tab/>
      </w:r>
      <w:r>
        <w:rPr>
          <w:lang w:eastAsia="de-DE"/>
        </w:rPr>
        <w:t>Traffic-Data-Volumes AVP</w:t>
      </w:r>
      <w:r>
        <w:tab/>
      </w:r>
      <w:r>
        <w:fldChar w:fldCharType="begin" w:fldLock="1"/>
      </w:r>
      <w:r>
        <w:instrText xml:space="preserve"> PAGEREF _Toc162449371 \h </w:instrText>
      </w:r>
      <w:r>
        <w:fldChar w:fldCharType="separate"/>
      </w:r>
      <w:r>
        <w:t>186</w:t>
      </w:r>
      <w:r>
        <w:fldChar w:fldCharType="end"/>
      </w:r>
    </w:p>
    <w:p w14:paraId="3035ABCF" w14:textId="77777777" w:rsidR="003F3A6E" w:rsidRPr="000F4060" w:rsidRDefault="003F3A6E">
      <w:pPr>
        <w:pStyle w:val="TOC3"/>
        <w:rPr>
          <w:rFonts w:ascii="Calibri" w:hAnsi="Calibri"/>
          <w:kern w:val="2"/>
          <w:sz w:val="22"/>
          <w:szCs w:val="22"/>
          <w:lang w:eastAsia="en-GB"/>
        </w:rPr>
      </w:pPr>
      <w:r>
        <w:rPr>
          <w:lang w:eastAsia="de-DE"/>
        </w:rPr>
        <w:t>7.2.233A</w:t>
      </w:r>
      <w:r w:rsidRPr="000F4060">
        <w:rPr>
          <w:rFonts w:ascii="Calibri" w:hAnsi="Calibri"/>
          <w:kern w:val="2"/>
          <w:sz w:val="22"/>
          <w:szCs w:val="22"/>
          <w:lang w:eastAsia="en-GB"/>
        </w:rPr>
        <w:tab/>
      </w:r>
      <w:r>
        <w:rPr>
          <w:lang w:eastAsia="de-DE"/>
        </w:rPr>
        <w:t>Transcoder-Inserted-</w:t>
      </w:r>
      <w:r>
        <w:t>Indication</w:t>
      </w:r>
      <w:r>
        <w:rPr>
          <w:lang w:eastAsia="de-DE"/>
        </w:rPr>
        <w:t xml:space="preserve"> AVP</w:t>
      </w:r>
      <w:r>
        <w:tab/>
      </w:r>
      <w:r>
        <w:fldChar w:fldCharType="begin" w:fldLock="1"/>
      </w:r>
      <w:r>
        <w:instrText xml:space="preserve"> PAGEREF _Toc162449372 \h </w:instrText>
      </w:r>
      <w:r>
        <w:fldChar w:fldCharType="separate"/>
      </w:r>
      <w:r>
        <w:t>187</w:t>
      </w:r>
      <w:r>
        <w:fldChar w:fldCharType="end"/>
      </w:r>
    </w:p>
    <w:p w14:paraId="160CE790" w14:textId="77777777" w:rsidR="003F3A6E" w:rsidRPr="000F4060" w:rsidRDefault="003F3A6E">
      <w:pPr>
        <w:pStyle w:val="TOC3"/>
        <w:rPr>
          <w:rFonts w:ascii="Calibri" w:hAnsi="Calibri"/>
          <w:kern w:val="2"/>
          <w:sz w:val="22"/>
          <w:szCs w:val="22"/>
          <w:lang w:eastAsia="en-GB"/>
        </w:rPr>
      </w:pPr>
      <w:r>
        <w:rPr>
          <w:lang w:eastAsia="de-DE"/>
        </w:rPr>
        <w:t>7.2.233B</w:t>
      </w:r>
      <w:r w:rsidRPr="000F4060">
        <w:rPr>
          <w:rFonts w:ascii="Calibri" w:hAnsi="Calibri"/>
          <w:kern w:val="2"/>
          <w:sz w:val="22"/>
          <w:szCs w:val="22"/>
          <w:lang w:eastAsia="en-GB"/>
        </w:rPr>
        <w:tab/>
      </w:r>
      <w:r>
        <w:t>Transit-IOI-List AVP</w:t>
      </w:r>
      <w:r>
        <w:tab/>
      </w:r>
      <w:r>
        <w:fldChar w:fldCharType="begin" w:fldLock="1"/>
      </w:r>
      <w:r>
        <w:instrText xml:space="preserve"> PAGEREF _Toc162449373 \h </w:instrText>
      </w:r>
      <w:r>
        <w:fldChar w:fldCharType="separate"/>
      </w:r>
      <w:r>
        <w:t>187</w:t>
      </w:r>
      <w:r>
        <w:fldChar w:fldCharType="end"/>
      </w:r>
    </w:p>
    <w:p w14:paraId="081C3E1B" w14:textId="77777777" w:rsidR="003F3A6E" w:rsidRPr="000F4060" w:rsidRDefault="003F3A6E">
      <w:pPr>
        <w:pStyle w:val="TOC3"/>
        <w:rPr>
          <w:rFonts w:ascii="Calibri" w:hAnsi="Calibri"/>
          <w:kern w:val="2"/>
          <w:sz w:val="22"/>
          <w:szCs w:val="22"/>
          <w:lang w:eastAsia="en-GB"/>
        </w:rPr>
      </w:pPr>
      <w:r>
        <w:t>7.2.233C</w:t>
      </w:r>
      <w:r w:rsidRPr="000F4060">
        <w:rPr>
          <w:rFonts w:ascii="Calibri" w:hAnsi="Calibri"/>
          <w:kern w:val="2"/>
          <w:sz w:val="22"/>
          <w:szCs w:val="22"/>
          <w:lang w:eastAsia="en-GB"/>
        </w:rPr>
        <w:tab/>
      </w:r>
      <w:r>
        <w:t>Transmitter-Info AVP</w:t>
      </w:r>
      <w:r>
        <w:tab/>
      </w:r>
      <w:r>
        <w:fldChar w:fldCharType="begin" w:fldLock="1"/>
      </w:r>
      <w:r>
        <w:instrText xml:space="preserve"> PAGEREF _Toc162449374 \h </w:instrText>
      </w:r>
      <w:r>
        <w:fldChar w:fldCharType="separate"/>
      </w:r>
      <w:r>
        <w:t>187</w:t>
      </w:r>
      <w:r>
        <w:fldChar w:fldCharType="end"/>
      </w:r>
    </w:p>
    <w:p w14:paraId="3E874D87" w14:textId="77777777" w:rsidR="003F3A6E" w:rsidRPr="000F4060" w:rsidRDefault="003F3A6E">
      <w:pPr>
        <w:pStyle w:val="TOC3"/>
        <w:rPr>
          <w:rFonts w:ascii="Calibri" w:hAnsi="Calibri"/>
          <w:kern w:val="2"/>
          <w:sz w:val="22"/>
          <w:szCs w:val="22"/>
          <w:lang w:eastAsia="en-GB"/>
        </w:rPr>
      </w:pPr>
      <w:r>
        <w:t>7.2.234</w:t>
      </w:r>
      <w:r w:rsidRPr="000F4060">
        <w:rPr>
          <w:rFonts w:ascii="Calibri" w:hAnsi="Calibri"/>
          <w:kern w:val="2"/>
          <w:sz w:val="22"/>
          <w:szCs w:val="22"/>
          <w:lang w:eastAsia="en-GB"/>
        </w:rPr>
        <w:tab/>
      </w:r>
      <w:r>
        <w:t>Token-Text AVP</w:t>
      </w:r>
      <w:r>
        <w:tab/>
      </w:r>
      <w:r>
        <w:fldChar w:fldCharType="begin" w:fldLock="1"/>
      </w:r>
      <w:r>
        <w:instrText xml:space="preserve"> PAGEREF _Toc162449375 \h </w:instrText>
      </w:r>
      <w:r>
        <w:fldChar w:fldCharType="separate"/>
      </w:r>
      <w:r>
        <w:t>187</w:t>
      </w:r>
      <w:r>
        <w:fldChar w:fldCharType="end"/>
      </w:r>
    </w:p>
    <w:p w14:paraId="67B604F7" w14:textId="77777777" w:rsidR="003F3A6E" w:rsidRPr="000F4060" w:rsidRDefault="003F3A6E">
      <w:pPr>
        <w:pStyle w:val="TOC3"/>
        <w:rPr>
          <w:rFonts w:ascii="Calibri" w:hAnsi="Calibri"/>
          <w:kern w:val="2"/>
          <w:sz w:val="22"/>
          <w:szCs w:val="22"/>
          <w:lang w:eastAsia="en-GB"/>
        </w:rPr>
      </w:pPr>
      <w:r>
        <w:t>7.2.235</w:t>
      </w:r>
      <w:r w:rsidRPr="000F4060">
        <w:rPr>
          <w:rFonts w:ascii="Calibri" w:hAnsi="Calibri"/>
          <w:kern w:val="2"/>
          <w:sz w:val="22"/>
          <w:szCs w:val="22"/>
          <w:lang w:eastAsia="en-GB"/>
        </w:rPr>
        <w:tab/>
      </w:r>
      <w:r>
        <w:t>Trigger AVP</w:t>
      </w:r>
      <w:r>
        <w:tab/>
      </w:r>
      <w:r>
        <w:fldChar w:fldCharType="begin" w:fldLock="1"/>
      </w:r>
      <w:r>
        <w:instrText xml:space="preserve"> PAGEREF _Toc162449376 \h </w:instrText>
      </w:r>
      <w:r>
        <w:fldChar w:fldCharType="separate"/>
      </w:r>
      <w:r>
        <w:t>187</w:t>
      </w:r>
      <w:r>
        <w:fldChar w:fldCharType="end"/>
      </w:r>
    </w:p>
    <w:p w14:paraId="4CE9582A" w14:textId="77777777" w:rsidR="003F3A6E" w:rsidRPr="000F4060" w:rsidRDefault="003F3A6E">
      <w:pPr>
        <w:pStyle w:val="TOC3"/>
        <w:rPr>
          <w:rFonts w:ascii="Calibri" w:hAnsi="Calibri"/>
          <w:kern w:val="2"/>
          <w:sz w:val="22"/>
          <w:szCs w:val="22"/>
          <w:lang w:eastAsia="en-GB"/>
        </w:rPr>
      </w:pPr>
      <w:r>
        <w:t>7.2.236</w:t>
      </w:r>
      <w:r w:rsidRPr="000F4060">
        <w:rPr>
          <w:rFonts w:ascii="Calibri" w:hAnsi="Calibri"/>
          <w:kern w:val="2"/>
          <w:sz w:val="22"/>
          <w:szCs w:val="22"/>
          <w:lang w:eastAsia="en-GB"/>
        </w:rPr>
        <w:tab/>
      </w:r>
      <w:r>
        <w:t>Trigger-Type AVP</w:t>
      </w:r>
      <w:r>
        <w:tab/>
      </w:r>
      <w:r>
        <w:fldChar w:fldCharType="begin" w:fldLock="1"/>
      </w:r>
      <w:r>
        <w:instrText xml:space="preserve"> PAGEREF _Toc162449377 \h </w:instrText>
      </w:r>
      <w:r>
        <w:fldChar w:fldCharType="separate"/>
      </w:r>
      <w:r>
        <w:t>188</w:t>
      </w:r>
      <w:r>
        <w:fldChar w:fldCharType="end"/>
      </w:r>
    </w:p>
    <w:p w14:paraId="2EE81455" w14:textId="77777777" w:rsidR="003F3A6E" w:rsidRPr="000F4060" w:rsidRDefault="003F3A6E">
      <w:pPr>
        <w:pStyle w:val="TOC3"/>
        <w:rPr>
          <w:rFonts w:ascii="Calibri" w:hAnsi="Calibri"/>
          <w:kern w:val="2"/>
          <w:sz w:val="22"/>
          <w:szCs w:val="22"/>
          <w:lang w:eastAsia="en-GB"/>
        </w:rPr>
      </w:pPr>
      <w:r>
        <w:t>7.2.237</w:t>
      </w:r>
      <w:r w:rsidRPr="000F4060">
        <w:rPr>
          <w:rFonts w:ascii="Calibri" w:hAnsi="Calibri"/>
          <w:kern w:val="2"/>
          <w:sz w:val="22"/>
          <w:szCs w:val="22"/>
          <w:lang w:eastAsia="en-GB"/>
        </w:rPr>
        <w:tab/>
      </w:r>
      <w:r>
        <w:t>Trunk-Group-ID AVP</w:t>
      </w:r>
      <w:r>
        <w:tab/>
      </w:r>
      <w:r>
        <w:fldChar w:fldCharType="begin" w:fldLock="1"/>
      </w:r>
      <w:r>
        <w:instrText xml:space="preserve"> PAGEREF _Toc162449378 \h </w:instrText>
      </w:r>
      <w:r>
        <w:fldChar w:fldCharType="separate"/>
      </w:r>
      <w:r>
        <w:t>191</w:t>
      </w:r>
      <w:r>
        <w:fldChar w:fldCharType="end"/>
      </w:r>
    </w:p>
    <w:p w14:paraId="1860C8E3" w14:textId="77777777" w:rsidR="003F3A6E" w:rsidRPr="000F4060" w:rsidRDefault="003F3A6E">
      <w:pPr>
        <w:pStyle w:val="TOC3"/>
        <w:rPr>
          <w:rFonts w:ascii="Calibri" w:hAnsi="Calibri"/>
          <w:kern w:val="2"/>
          <w:sz w:val="22"/>
          <w:szCs w:val="22"/>
          <w:lang w:eastAsia="en-GB"/>
        </w:rPr>
      </w:pPr>
      <w:r>
        <w:rPr>
          <w:lang w:eastAsia="zh-CN"/>
        </w:rPr>
        <w:t>7.2.237aA</w:t>
      </w:r>
      <w:r w:rsidRPr="000F4060">
        <w:rPr>
          <w:rFonts w:ascii="Calibri" w:hAnsi="Calibri"/>
          <w:kern w:val="2"/>
          <w:sz w:val="22"/>
          <w:szCs w:val="22"/>
          <w:lang w:eastAsia="en-GB"/>
        </w:rPr>
        <w:tab/>
      </w:r>
      <w:r>
        <w:rPr>
          <w:lang w:eastAsia="zh-CN"/>
        </w:rPr>
        <w:t>Void</w:t>
      </w:r>
      <w:r>
        <w:tab/>
      </w:r>
      <w:r>
        <w:fldChar w:fldCharType="begin" w:fldLock="1"/>
      </w:r>
      <w:r>
        <w:instrText xml:space="preserve"> PAGEREF _Toc162449379 \h </w:instrText>
      </w:r>
      <w:r>
        <w:fldChar w:fldCharType="separate"/>
      </w:r>
      <w:r>
        <w:t>191</w:t>
      </w:r>
      <w:r>
        <w:fldChar w:fldCharType="end"/>
      </w:r>
    </w:p>
    <w:p w14:paraId="5407754B" w14:textId="77777777" w:rsidR="003F3A6E" w:rsidRPr="000F4060" w:rsidRDefault="003F3A6E">
      <w:pPr>
        <w:pStyle w:val="TOC3"/>
        <w:rPr>
          <w:rFonts w:ascii="Calibri" w:hAnsi="Calibri"/>
          <w:kern w:val="2"/>
          <w:sz w:val="22"/>
          <w:szCs w:val="22"/>
          <w:lang w:eastAsia="en-GB"/>
        </w:rPr>
      </w:pPr>
      <w:r>
        <w:t>7.2.237A</w:t>
      </w:r>
      <w:r w:rsidRPr="000F4060">
        <w:rPr>
          <w:rFonts w:ascii="Calibri" w:hAnsi="Calibri"/>
          <w:kern w:val="2"/>
          <w:sz w:val="22"/>
          <w:szCs w:val="22"/>
          <w:lang w:eastAsia="en-GB"/>
        </w:rPr>
        <w:tab/>
      </w:r>
      <w:r>
        <w:t>Void</w:t>
      </w:r>
      <w:r>
        <w:tab/>
      </w:r>
      <w:r>
        <w:fldChar w:fldCharType="begin" w:fldLock="1"/>
      </w:r>
      <w:r>
        <w:instrText xml:space="preserve"> PAGEREF _Toc162449380 \h </w:instrText>
      </w:r>
      <w:r>
        <w:fldChar w:fldCharType="separate"/>
      </w:r>
      <w:r>
        <w:t>191</w:t>
      </w:r>
      <w:r>
        <w:fldChar w:fldCharType="end"/>
      </w:r>
    </w:p>
    <w:p w14:paraId="3D2BAD5E" w14:textId="77777777" w:rsidR="003F3A6E" w:rsidRPr="000F4060" w:rsidRDefault="003F3A6E">
      <w:pPr>
        <w:pStyle w:val="TOC3"/>
        <w:rPr>
          <w:rFonts w:ascii="Calibri" w:hAnsi="Calibri"/>
          <w:kern w:val="2"/>
          <w:sz w:val="22"/>
          <w:szCs w:val="22"/>
          <w:lang w:eastAsia="en-GB"/>
        </w:rPr>
      </w:pPr>
      <w:r>
        <w:t>7.2.237B</w:t>
      </w:r>
      <w:r w:rsidRPr="000F4060">
        <w:rPr>
          <w:rFonts w:ascii="Calibri" w:hAnsi="Calibri"/>
          <w:kern w:val="2"/>
          <w:sz w:val="22"/>
          <w:szCs w:val="22"/>
          <w:lang w:eastAsia="en-GB"/>
        </w:rPr>
        <w:tab/>
      </w:r>
      <w:r>
        <w:t>Void</w:t>
      </w:r>
      <w:r>
        <w:tab/>
      </w:r>
      <w:r>
        <w:fldChar w:fldCharType="begin" w:fldLock="1"/>
      </w:r>
      <w:r>
        <w:instrText xml:space="preserve"> PAGEREF _Toc162449381 \h </w:instrText>
      </w:r>
      <w:r>
        <w:fldChar w:fldCharType="separate"/>
      </w:r>
      <w:r>
        <w:t>191</w:t>
      </w:r>
      <w:r>
        <w:fldChar w:fldCharType="end"/>
      </w:r>
    </w:p>
    <w:p w14:paraId="4FA6B0EF" w14:textId="77777777" w:rsidR="003F3A6E" w:rsidRPr="000F4060" w:rsidRDefault="003F3A6E">
      <w:pPr>
        <w:pStyle w:val="TOC3"/>
        <w:rPr>
          <w:rFonts w:ascii="Calibri" w:hAnsi="Calibri"/>
          <w:kern w:val="2"/>
          <w:sz w:val="22"/>
          <w:szCs w:val="22"/>
          <w:lang w:eastAsia="en-GB"/>
        </w:rPr>
      </w:pPr>
      <w:r>
        <w:t>7.2.237Ba</w:t>
      </w:r>
      <w:r w:rsidRPr="000F4060">
        <w:rPr>
          <w:rFonts w:ascii="Calibri" w:hAnsi="Calibri"/>
          <w:kern w:val="2"/>
          <w:sz w:val="22"/>
          <w:szCs w:val="22"/>
          <w:lang w:eastAsia="en-GB"/>
        </w:rPr>
        <w:tab/>
      </w:r>
      <w:r>
        <w:t>TWAG-Address AVP</w:t>
      </w:r>
      <w:r>
        <w:tab/>
      </w:r>
      <w:r>
        <w:fldChar w:fldCharType="begin" w:fldLock="1"/>
      </w:r>
      <w:r>
        <w:instrText xml:space="preserve"> PAGEREF _Toc162449382 \h </w:instrText>
      </w:r>
      <w:r>
        <w:fldChar w:fldCharType="separate"/>
      </w:r>
      <w:r>
        <w:t>191</w:t>
      </w:r>
      <w:r>
        <w:fldChar w:fldCharType="end"/>
      </w:r>
    </w:p>
    <w:p w14:paraId="48DEAD18" w14:textId="77777777" w:rsidR="003F3A6E" w:rsidRPr="000F4060" w:rsidRDefault="003F3A6E">
      <w:pPr>
        <w:pStyle w:val="TOC3"/>
        <w:rPr>
          <w:rFonts w:ascii="Calibri" w:hAnsi="Calibri"/>
          <w:kern w:val="2"/>
          <w:sz w:val="22"/>
          <w:szCs w:val="22"/>
          <w:lang w:eastAsia="en-GB"/>
        </w:rPr>
      </w:pPr>
      <w:r>
        <w:t>7.2.237C</w:t>
      </w:r>
      <w:r w:rsidRPr="000F4060">
        <w:rPr>
          <w:rFonts w:ascii="Calibri" w:hAnsi="Calibri"/>
          <w:kern w:val="2"/>
          <w:sz w:val="22"/>
          <w:szCs w:val="22"/>
          <w:lang w:eastAsia="en-GB"/>
        </w:rPr>
        <w:tab/>
      </w:r>
      <w:r>
        <w:t>TWAN-User-Location-Info AVP</w:t>
      </w:r>
      <w:r>
        <w:tab/>
      </w:r>
      <w:r>
        <w:fldChar w:fldCharType="begin" w:fldLock="1"/>
      </w:r>
      <w:r>
        <w:instrText xml:space="preserve"> PAGEREF _Toc162449383 \h </w:instrText>
      </w:r>
      <w:r>
        <w:fldChar w:fldCharType="separate"/>
      </w:r>
      <w:r>
        <w:t>192</w:t>
      </w:r>
      <w:r>
        <w:fldChar w:fldCharType="end"/>
      </w:r>
    </w:p>
    <w:p w14:paraId="21A35D9E" w14:textId="77777777" w:rsidR="003F3A6E" w:rsidRPr="000F4060" w:rsidRDefault="003F3A6E">
      <w:pPr>
        <w:pStyle w:val="TOC3"/>
        <w:rPr>
          <w:rFonts w:ascii="Calibri" w:hAnsi="Calibri"/>
          <w:kern w:val="2"/>
          <w:sz w:val="22"/>
          <w:szCs w:val="22"/>
          <w:lang w:eastAsia="en-GB"/>
        </w:rPr>
      </w:pPr>
      <w:r>
        <w:t>7.2.238</w:t>
      </w:r>
      <w:r w:rsidRPr="000F4060">
        <w:rPr>
          <w:rFonts w:ascii="Calibri" w:hAnsi="Calibri"/>
          <w:kern w:val="2"/>
          <w:sz w:val="22"/>
          <w:szCs w:val="22"/>
          <w:lang w:eastAsia="en-GB"/>
        </w:rPr>
        <w:tab/>
      </w:r>
      <w:r>
        <w:t>Type-Number AVP</w:t>
      </w:r>
      <w:r>
        <w:tab/>
      </w:r>
      <w:r>
        <w:fldChar w:fldCharType="begin" w:fldLock="1"/>
      </w:r>
      <w:r>
        <w:instrText xml:space="preserve"> PAGEREF _Toc162449384 \h </w:instrText>
      </w:r>
      <w:r>
        <w:fldChar w:fldCharType="separate"/>
      </w:r>
      <w:r>
        <w:t>192</w:t>
      </w:r>
      <w:r>
        <w:fldChar w:fldCharType="end"/>
      </w:r>
    </w:p>
    <w:p w14:paraId="134B3F75" w14:textId="77777777" w:rsidR="003F3A6E" w:rsidRPr="000F4060" w:rsidRDefault="003F3A6E">
      <w:pPr>
        <w:pStyle w:val="TOC3"/>
        <w:rPr>
          <w:rFonts w:ascii="Calibri" w:hAnsi="Calibri"/>
          <w:kern w:val="2"/>
          <w:sz w:val="22"/>
          <w:szCs w:val="22"/>
          <w:lang w:eastAsia="en-GB"/>
        </w:rPr>
      </w:pPr>
      <w:r w:rsidRPr="004532EE">
        <w:rPr>
          <w:lang w:val="en-US"/>
        </w:rPr>
        <w:t>7.2.238A</w:t>
      </w:r>
      <w:r w:rsidRPr="000F4060">
        <w:rPr>
          <w:rFonts w:ascii="Calibri" w:hAnsi="Calibri"/>
          <w:kern w:val="2"/>
          <w:sz w:val="22"/>
          <w:szCs w:val="22"/>
          <w:lang w:eastAsia="en-GB"/>
        </w:rPr>
        <w:tab/>
      </w:r>
      <w:r w:rsidRPr="004532EE">
        <w:rPr>
          <w:lang w:val="en-US" w:bidi="ar-IQ"/>
        </w:rPr>
        <w:t xml:space="preserve">UNI-PDU-CP-Only-Flag </w:t>
      </w:r>
      <w:r w:rsidRPr="004532EE">
        <w:rPr>
          <w:lang w:val="en-US"/>
        </w:rPr>
        <w:t>AVP</w:t>
      </w:r>
      <w:r>
        <w:tab/>
      </w:r>
      <w:r>
        <w:fldChar w:fldCharType="begin" w:fldLock="1"/>
      </w:r>
      <w:r>
        <w:instrText xml:space="preserve"> PAGEREF _Toc162449385 \h </w:instrText>
      </w:r>
      <w:r>
        <w:fldChar w:fldCharType="separate"/>
      </w:r>
      <w:r>
        <w:t>192</w:t>
      </w:r>
      <w:r>
        <w:fldChar w:fldCharType="end"/>
      </w:r>
    </w:p>
    <w:p w14:paraId="48CE22CD" w14:textId="77777777" w:rsidR="003F3A6E" w:rsidRPr="000F4060" w:rsidRDefault="003F3A6E">
      <w:pPr>
        <w:pStyle w:val="TOC3"/>
        <w:rPr>
          <w:rFonts w:ascii="Calibri" w:hAnsi="Calibri"/>
          <w:kern w:val="2"/>
          <w:sz w:val="22"/>
          <w:szCs w:val="22"/>
          <w:lang w:eastAsia="en-GB"/>
        </w:rPr>
      </w:pPr>
      <w:r>
        <w:t>7.2.239</w:t>
      </w:r>
      <w:r w:rsidRPr="000F4060">
        <w:rPr>
          <w:rFonts w:ascii="Calibri" w:hAnsi="Calibri"/>
          <w:kern w:val="2"/>
          <w:sz w:val="22"/>
          <w:szCs w:val="22"/>
          <w:lang w:eastAsia="en-GB"/>
        </w:rPr>
        <w:tab/>
      </w:r>
      <w:r>
        <w:t>Unit-Cost AVP</w:t>
      </w:r>
      <w:r>
        <w:tab/>
      </w:r>
      <w:r>
        <w:fldChar w:fldCharType="begin" w:fldLock="1"/>
      </w:r>
      <w:r>
        <w:instrText xml:space="preserve"> PAGEREF _Toc162449386 \h </w:instrText>
      </w:r>
      <w:r>
        <w:fldChar w:fldCharType="separate"/>
      </w:r>
      <w:r>
        <w:t>192</w:t>
      </w:r>
      <w:r>
        <w:fldChar w:fldCharType="end"/>
      </w:r>
    </w:p>
    <w:p w14:paraId="2719EE43" w14:textId="77777777" w:rsidR="003F3A6E" w:rsidRPr="000F4060" w:rsidRDefault="003F3A6E">
      <w:pPr>
        <w:pStyle w:val="TOC3"/>
        <w:rPr>
          <w:rFonts w:ascii="Calibri" w:hAnsi="Calibri"/>
          <w:kern w:val="2"/>
          <w:sz w:val="22"/>
          <w:szCs w:val="22"/>
          <w:lang w:eastAsia="en-GB"/>
        </w:rPr>
      </w:pPr>
      <w:r>
        <w:t>7.2.240</w:t>
      </w:r>
      <w:r w:rsidRPr="000F4060">
        <w:rPr>
          <w:rFonts w:ascii="Calibri" w:hAnsi="Calibri"/>
          <w:kern w:val="2"/>
          <w:sz w:val="22"/>
          <w:szCs w:val="22"/>
          <w:lang w:eastAsia="en-GB"/>
        </w:rPr>
        <w:tab/>
      </w:r>
      <w:r>
        <w:t>Unit-Quota-Threshold AVP</w:t>
      </w:r>
      <w:r>
        <w:tab/>
      </w:r>
      <w:r>
        <w:fldChar w:fldCharType="begin" w:fldLock="1"/>
      </w:r>
      <w:r>
        <w:instrText xml:space="preserve"> PAGEREF _Toc162449387 \h </w:instrText>
      </w:r>
      <w:r>
        <w:fldChar w:fldCharType="separate"/>
      </w:r>
      <w:r>
        <w:t>192</w:t>
      </w:r>
      <w:r>
        <w:fldChar w:fldCharType="end"/>
      </w:r>
    </w:p>
    <w:p w14:paraId="28D64760" w14:textId="77777777" w:rsidR="003F3A6E" w:rsidRPr="000F4060" w:rsidRDefault="003F3A6E">
      <w:pPr>
        <w:pStyle w:val="TOC3"/>
        <w:rPr>
          <w:rFonts w:ascii="Calibri" w:hAnsi="Calibri"/>
          <w:kern w:val="2"/>
          <w:sz w:val="22"/>
          <w:szCs w:val="22"/>
          <w:lang w:eastAsia="en-GB"/>
        </w:rPr>
      </w:pPr>
      <w:r>
        <w:lastRenderedPageBreak/>
        <w:t>7.2.240a</w:t>
      </w:r>
      <w:r w:rsidRPr="000F4060">
        <w:rPr>
          <w:rFonts w:ascii="Calibri" w:hAnsi="Calibri"/>
          <w:kern w:val="2"/>
          <w:sz w:val="22"/>
          <w:szCs w:val="22"/>
          <w:lang w:eastAsia="en-GB"/>
        </w:rPr>
        <w:tab/>
      </w:r>
      <w:r>
        <w:t>Unused-Quota-Timer AVP</w:t>
      </w:r>
      <w:r>
        <w:tab/>
      </w:r>
      <w:r>
        <w:fldChar w:fldCharType="begin" w:fldLock="1"/>
      </w:r>
      <w:r>
        <w:instrText xml:space="preserve"> PAGEREF _Toc162449388 \h </w:instrText>
      </w:r>
      <w:r>
        <w:fldChar w:fldCharType="separate"/>
      </w:r>
      <w:r>
        <w:t>193</w:t>
      </w:r>
      <w:r>
        <w:fldChar w:fldCharType="end"/>
      </w:r>
    </w:p>
    <w:p w14:paraId="3F7CE8D8" w14:textId="77777777" w:rsidR="003F3A6E" w:rsidRPr="000F4060" w:rsidRDefault="003F3A6E">
      <w:pPr>
        <w:pStyle w:val="TOC3"/>
        <w:rPr>
          <w:rFonts w:ascii="Calibri" w:hAnsi="Calibri"/>
          <w:kern w:val="2"/>
          <w:sz w:val="22"/>
          <w:szCs w:val="22"/>
          <w:lang w:eastAsia="en-GB"/>
        </w:rPr>
      </w:pPr>
      <w:r>
        <w:t>7.2.240A</w:t>
      </w:r>
      <w:r w:rsidRPr="000F4060">
        <w:rPr>
          <w:rFonts w:ascii="Calibri" w:hAnsi="Calibri"/>
          <w:kern w:val="2"/>
          <w:sz w:val="22"/>
          <w:szCs w:val="22"/>
          <w:lang w:eastAsia="en-GB"/>
        </w:rPr>
        <w:tab/>
      </w:r>
      <w:r>
        <w:t>User-CSG-Information AVP</w:t>
      </w:r>
      <w:r>
        <w:tab/>
      </w:r>
      <w:r>
        <w:fldChar w:fldCharType="begin" w:fldLock="1"/>
      </w:r>
      <w:r>
        <w:instrText xml:space="preserve"> PAGEREF _Toc162449389 \h </w:instrText>
      </w:r>
      <w:r>
        <w:fldChar w:fldCharType="separate"/>
      </w:r>
      <w:r>
        <w:t>193</w:t>
      </w:r>
      <w:r>
        <w:fldChar w:fldCharType="end"/>
      </w:r>
    </w:p>
    <w:p w14:paraId="35FD7E6F" w14:textId="77777777" w:rsidR="003F3A6E" w:rsidRPr="000F4060" w:rsidRDefault="003F3A6E">
      <w:pPr>
        <w:pStyle w:val="TOC3"/>
        <w:rPr>
          <w:rFonts w:ascii="Calibri" w:hAnsi="Calibri"/>
          <w:kern w:val="2"/>
          <w:sz w:val="22"/>
          <w:szCs w:val="22"/>
          <w:lang w:eastAsia="en-GB"/>
        </w:rPr>
      </w:pPr>
      <w:r>
        <w:rPr>
          <w:lang w:eastAsia="zh-CN"/>
        </w:rPr>
        <w:t>7.2.240B</w:t>
      </w:r>
      <w:r w:rsidRPr="000F4060">
        <w:rPr>
          <w:rFonts w:ascii="Calibri" w:hAnsi="Calibri"/>
          <w:kern w:val="2"/>
          <w:sz w:val="22"/>
          <w:szCs w:val="22"/>
          <w:lang w:eastAsia="en-GB"/>
        </w:rPr>
        <w:tab/>
      </w:r>
      <w:r>
        <w:rPr>
          <w:lang w:eastAsia="zh-CN"/>
        </w:rPr>
        <w:t>Usage-Information-Report-Sequence-Number AVP</w:t>
      </w:r>
      <w:r>
        <w:tab/>
      </w:r>
      <w:r>
        <w:fldChar w:fldCharType="begin" w:fldLock="1"/>
      </w:r>
      <w:r>
        <w:instrText xml:space="preserve"> PAGEREF _Toc162449390 \h </w:instrText>
      </w:r>
      <w:r>
        <w:fldChar w:fldCharType="separate"/>
      </w:r>
      <w:r>
        <w:t>193</w:t>
      </w:r>
      <w:r>
        <w:fldChar w:fldCharType="end"/>
      </w:r>
    </w:p>
    <w:p w14:paraId="58E84B9A" w14:textId="77777777" w:rsidR="003F3A6E" w:rsidRPr="000F4060" w:rsidRDefault="003F3A6E">
      <w:pPr>
        <w:pStyle w:val="TOC3"/>
        <w:rPr>
          <w:rFonts w:ascii="Calibri" w:hAnsi="Calibri"/>
          <w:kern w:val="2"/>
          <w:sz w:val="22"/>
          <w:szCs w:val="22"/>
          <w:lang w:eastAsia="en-GB"/>
        </w:rPr>
      </w:pPr>
      <w:r>
        <w:t>7.2.241</w:t>
      </w:r>
      <w:r w:rsidRPr="000F4060">
        <w:rPr>
          <w:rFonts w:ascii="Calibri" w:hAnsi="Calibri"/>
          <w:kern w:val="2"/>
          <w:sz w:val="22"/>
          <w:szCs w:val="22"/>
          <w:lang w:eastAsia="en-GB"/>
        </w:rPr>
        <w:tab/>
      </w:r>
      <w:r>
        <w:t>User-Participating-Type AVP</w:t>
      </w:r>
      <w:r>
        <w:tab/>
      </w:r>
      <w:r>
        <w:fldChar w:fldCharType="begin" w:fldLock="1"/>
      </w:r>
      <w:r>
        <w:instrText xml:space="preserve"> PAGEREF _Toc162449391 \h </w:instrText>
      </w:r>
      <w:r>
        <w:fldChar w:fldCharType="separate"/>
      </w:r>
      <w:r>
        <w:t>193</w:t>
      </w:r>
      <w:r>
        <w:fldChar w:fldCharType="end"/>
      </w:r>
    </w:p>
    <w:p w14:paraId="62A946A2" w14:textId="77777777" w:rsidR="003F3A6E" w:rsidRPr="000F4060" w:rsidRDefault="003F3A6E">
      <w:pPr>
        <w:pStyle w:val="TOC3"/>
        <w:rPr>
          <w:rFonts w:ascii="Calibri" w:hAnsi="Calibri"/>
          <w:kern w:val="2"/>
          <w:sz w:val="22"/>
          <w:szCs w:val="22"/>
          <w:lang w:eastAsia="en-GB"/>
        </w:rPr>
      </w:pPr>
      <w:r w:rsidRPr="004532EE">
        <w:rPr>
          <w:lang w:val="fr-FR"/>
        </w:rPr>
        <w:t>7.2.242</w:t>
      </w:r>
      <w:r w:rsidRPr="000F4060">
        <w:rPr>
          <w:rFonts w:ascii="Calibri" w:hAnsi="Calibri"/>
          <w:kern w:val="2"/>
          <w:sz w:val="22"/>
          <w:szCs w:val="22"/>
          <w:lang w:eastAsia="en-GB"/>
        </w:rPr>
        <w:tab/>
      </w:r>
      <w:r w:rsidRPr="004532EE">
        <w:rPr>
          <w:lang w:val="fr-FR"/>
        </w:rPr>
        <w:t>User-Session-Id AVP</w:t>
      </w:r>
      <w:r>
        <w:tab/>
      </w:r>
      <w:r>
        <w:fldChar w:fldCharType="begin" w:fldLock="1"/>
      </w:r>
      <w:r>
        <w:instrText xml:space="preserve"> PAGEREF _Toc162449392 \h </w:instrText>
      </w:r>
      <w:r>
        <w:fldChar w:fldCharType="separate"/>
      </w:r>
      <w:r>
        <w:t>193</w:t>
      </w:r>
      <w:r>
        <w:fldChar w:fldCharType="end"/>
      </w:r>
    </w:p>
    <w:p w14:paraId="1307A014" w14:textId="77777777" w:rsidR="003F3A6E" w:rsidRPr="000F4060" w:rsidRDefault="003F3A6E">
      <w:pPr>
        <w:pStyle w:val="TOC3"/>
        <w:rPr>
          <w:rFonts w:ascii="Calibri" w:hAnsi="Calibri"/>
          <w:kern w:val="2"/>
          <w:sz w:val="22"/>
          <w:szCs w:val="22"/>
          <w:lang w:eastAsia="en-GB"/>
        </w:rPr>
      </w:pPr>
      <w:r>
        <w:t>7.2.242aaA</w:t>
      </w:r>
      <w:r w:rsidRPr="000F4060">
        <w:rPr>
          <w:rFonts w:ascii="Calibri" w:hAnsi="Calibri"/>
          <w:kern w:val="2"/>
          <w:sz w:val="22"/>
          <w:szCs w:val="22"/>
          <w:lang w:eastAsia="en-GB"/>
        </w:rPr>
        <w:tab/>
      </w:r>
      <w:r>
        <w:t>UWAN-User-Location-Info AVP</w:t>
      </w:r>
      <w:r>
        <w:tab/>
      </w:r>
      <w:r>
        <w:fldChar w:fldCharType="begin" w:fldLock="1"/>
      </w:r>
      <w:r>
        <w:instrText xml:space="preserve"> PAGEREF _Toc162449393 \h </w:instrText>
      </w:r>
      <w:r>
        <w:fldChar w:fldCharType="separate"/>
      </w:r>
      <w:r>
        <w:t>193</w:t>
      </w:r>
      <w:r>
        <w:fldChar w:fldCharType="end"/>
      </w:r>
    </w:p>
    <w:p w14:paraId="2694CFF9" w14:textId="77777777" w:rsidR="003F3A6E" w:rsidRPr="000F4060" w:rsidRDefault="003F3A6E">
      <w:pPr>
        <w:pStyle w:val="TOC3"/>
        <w:rPr>
          <w:rFonts w:ascii="Calibri" w:hAnsi="Calibri"/>
          <w:kern w:val="2"/>
          <w:sz w:val="22"/>
          <w:szCs w:val="22"/>
          <w:lang w:eastAsia="en-GB"/>
        </w:rPr>
      </w:pPr>
      <w:r>
        <w:rPr>
          <w:lang w:eastAsia="zh-CN"/>
        </w:rPr>
        <w:t>7.2.242aA</w:t>
      </w:r>
      <w:r w:rsidRPr="000F4060">
        <w:rPr>
          <w:rFonts w:ascii="Calibri" w:hAnsi="Calibri"/>
          <w:kern w:val="2"/>
          <w:sz w:val="22"/>
          <w:szCs w:val="22"/>
          <w:lang w:eastAsia="en-GB"/>
        </w:rPr>
        <w:tab/>
      </w:r>
      <w:r>
        <w:rPr>
          <w:lang w:eastAsia="zh-CN"/>
        </w:rPr>
        <w:t>Variable-Part AVP</w:t>
      </w:r>
      <w:r>
        <w:tab/>
      </w:r>
      <w:r>
        <w:fldChar w:fldCharType="begin" w:fldLock="1"/>
      </w:r>
      <w:r>
        <w:instrText xml:space="preserve"> PAGEREF _Toc162449394 \h </w:instrText>
      </w:r>
      <w:r>
        <w:fldChar w:fldCharType="separate"/>
      </w:r>
      <w:r>
        <w:t>194</w:t>
      </w:r>
      <w:r>
        <w:fldChar w:fldCharType="end"/>
      </w:r>
    </w:p>
    <w:p w14:paraId="35FB397B" w14:textId="77777777" w:rsidR="003F3A6E" w:rsidRPr="000F4060" w:rsidRDefault="003F3A6E">
      <w:pPr>
        <w:pStyle w:val="TOC3"/>
        <w:rPr>
          <w:rFonts w:ascii="Calibri" w:hAnsi="Calibri"/>
          <w:kern w:val="2"/>
          <w:sz w:val="22"/>
          <w:szCs w:val="22"/>
          <w:lang w:eastAsia="en-GB"/>
        </w:rPr>
      </w:pPr>
      <w:r>
        <w:rPr>
          <w:lang w:eastAsia="de-DE"/>
        </w:rPr>
        <w:t>7.2.242aB</w:t>
      </w:r>
      <w:r w:rsidRPr="000F4060">
        <w:rPr>
          <w:rFonts w:ascii="Calibri" w:hAnsi="Calibri"/>
          <w:kern w:val="2"/>
          <w:sz w:val="22"/>
          <w:szCs w:val="22"/>
          <w:lang w:eastAsia="en-GB"/>
        </w:rPr>
        <w:tab/>
      </w:r>
      <w:r>
        <w:rPr>
          <w:lang w:eastAsia="de-DE"/>
        </w:rPr>
        <w:t>Variable-Part-Order AVP</w:t>
      </w:r>
      <w:r>
        <w:tab/>
      </w:r>
      <w:r>
        <w:fldChar w:fldCharType="begin" w:fldLock="1"/>
      </w:r>
      <w:r>
        <w:instrText xml:space="preserve"> PAGEREF _Toc162449395 \h </w:instrText>
      </w:r>
      <w:r>
        <w:fldChar w:fldCharType="separate"/>
      </w:r>
      <w:r>
        <w:t>194</w:t>
      </w:r>
      <w:r>
        <w:fldChar w:fldCharType="end"/>
      </w:r>
    </w:p>
    <w:p w14:paraId="01D8FC1A" w14:textId="77777777" w:rsidR="003F3A6E" w:rsidRPr="000F4060" w:rsidRDefault="003F3A6E">
      <w:pPr>
        <w:pStyle w:val="TOC3"/>
        <w:rPr>
          <w:rFonts w:ascii="Calibri" w:hAnsi="Calibri"/>
          <w:kern w:val="2"/>
          <w:sz w:val="22"/>
          <w:szCs w:val="22"/>
          <w:lang w:eastAsia="en-GB"/>
        </w:rPr>
      </w:pPr>
      <w:r>
        <w:t>7.2.242aC</w:t>
      </w:r>
      <w:r w:rsidRPr="000F4060">
        <w:rPr>
          <w:rFonts w:ascii="Calibri" w:hAnsi="Calibri"/>
          <w:kern w:val="2"/>
          <w:sz w:val="22"/>
          <w:szCs w:val="22"/>
          <w:lang w:eastAsia="en-GB"/>
        </w:rPr>
        <w:tab/>
      </w:r>
      <w:r>
        <w:t>Variable-Part-Type AVP</w:t>
      </w:r>
      <w:r>
        <w:tab/>
      </w:r>
      <w:r>
        <w:fldChar w:fldCharType="begin" w:fldLock="1"/>
      </w:r>
      <w:r>
        <w:instrText xml:space="preserve"> PAGEREF _Toc162449396 \h </w:instrText>
      </w:r>
      <w:r>
        <w:fldChar w:fldCharType="separate"/>
      </w:r>
      <w:r>
        <w:t>194</w:t>
      </w:r>
      <w:r>
        <w:fldChar w:fldCharType="end"/>
      </w:r>
    </w:p>
    <w:p w14:paraId="7C4C31CE" w14:textId="77777777" w:rsidR="003F3A6E" w:rsidRPr="000F4060" w:rsidRDefault="003F3A6E">
      <w:pPr>
        <w:pStyle w:val="TOC3"/>
        <w:rPr>
          <w:rFonts w:ascii="Calibri" w:hAnsi="Calibri"/>
          <w:kern w:val="2"/>
          <w:sz w:val="22"/>
          <w:szCs w:val="22"/>
          <w:lang w:eastAsia="en-GB"/>
        </w:rPr>
      </w:pPr>
      <w:r>
        <w:t>7.2.242aD</w:t>
      </w:r>
      <w:r w:rsidRPr="000F4060">
        <w:rPr>
          <w:rFonts w:ascii="Calibri" w:hAnsi="Calibri"/>
          <w:kern w:val="2"/>
          <w:sz w:val="22"/>
          <w:szCs w:val="22"/>
          <w:lang w:eastAsia="en-GB"/>
        </w:rPr>
        <w:tab/>
      </w:r>
      <w:r>
        <w:t>Variable-Part-Value AVP</w:t>
      </w:r>
      <w:r>
        <w:tab/>
      </w:r>
      <w:r>
        <w:fldChar w:fldCharType="begin" w:fldLock="1"/>
      </w:r>
      <w:r>
        <w:instrText xml:space="preserve"> PAGEREF _Toc162449397 \h </w:instrText>
      </w:r>
      <w:r>
        <w:fldChar w:fldCharType="separate"/>
      </w:r>
      <w:r>
        <w:t>194</w:t>
      </w:r>
      <w:r>
        <w:fldChar w:fldCharType="end"/>
      </w:r>
    </w:p>
    <w:p w14:paraId="121FAD2B" w14:textId="77777777" w:rsidR="003F3A6E" w:rsidRPr="000F4060" w:rsidRDefault="003F3A6E">
      <w:pPr>
        <w:pStyle w:val="TOC3"/>
        <w:rPr>
          <w:rFonts w:ascii="Calibri" w:hAnsi="Calibri"/>
          <w:kern w:val="2"/>
          <w:sz w:val="22"/>
          <w:szCs w:val="22"/>
          <w:lang w:eastAsia="en-GB"/>
        </w:rPr>
      </w:pPr>
      <w:r>
        <w:t>7.2.242A</w:t>
      </w:r>
      <w:r w:rsidRPr="000F4060">
        <w:rPr>
          <w:rFonts w:ascii="Calibri" w:hAnsi="Calibri"/>
          <w:kern w:val="2"/>
          <w:sz w:val="22"/>
          <w:szCs w:val="22"/>
          <w:lang w:eastAsia="en-GB"/>
        </w:rPr>
        <w:tab/>
      </w:r>
      <w:r>
        <w:t>VCS-Information AVP</w:t>
      </w:r>
      <w:r>
        <w:tab/>
      </w:r>
      <w:r>
        <w:fldChar w:fldCharType="begin" w:fldLock="1"/>
      </w:r>
      <w:r>
        <w:instrText xml:space="preserve"> PAGEREF _Toc162449398 \h </w:instrText>
      </w:r>
      <w:r>
        <w:fldChar w:fldCharType="separate"/>
      </w:r>
      <w:r>
        <w:t>194</w:t>
      </w:r>
      <w:r>
        <w:fldChar w:fldCharType="end"/>
      </w:r>
    </w:p>
    <w:p w14:paraId="64430271" w14:textId="77777777" w:rsidR="003F3A6E" w:rsidRPr="000F4060" w:rsidRDefault="003F3A6E">
      <w:pPr>
        <w:pStyle w:val="TOC3"/>
        <w:rPr>
          <w:rFonts w:ascii="Calibri" w:hAnsi="Calibri"/>
          <w:kern w:val="2"/>
          <w:sz w:val="22"/>
          <w:szCs w:val="22"/>
          <w:lang w:eastAsia="en-GB"/>
        </w:rPr>
      </w:pPr>
      <w:r>
        <w:t>7.2.242B</w:t>
      </w:r>
      <w:r w:rsidRPr="000F4060">
        <w:rPr>
          <w:rFonts w:ascii="Calibri" w:hAnsi="Calibri"/>
          <w:kern w:val="2"/>
          <w:sz w:val="22"/>
          <w:szCs w:val="22"/>
          <w:lang w:eastAsia="en-GB"/>
        </w:rPr>
        <w:tab/>
      </w:r>
      <w:r>
        <w:t>VLR-Number AVP</w:t>
      </w:r>
      <w:r>
        <w:tab/>
      </w:r>
      <w:r>
        <w:fldChar w:fldCharType="begin" w:fldLock="1"/>
      </w:r>
      <w:r>
        <w:instrText xml:space="preserve"> PAGEREF _Toc162449399 \h </w:instrText>
      </w:r>
      <w:r>
        <w:fldChar w:fldCharType="separate"/>
      </w:r>
      <w:r>
        <w:t>195</w:t>
      </w:r>
      <w:r>
        <w:fldChar w:fldCharType="end"/>
      </w:r>
    </w:p>
    <w:p w14:paraId="79C18F40" w14:textId="77777777" w:rsidR="003F3A6E" w:rsidRPr="000F4060" w:rsidRDefault="003F3A6E">
      <w:pPr>
        <w:pStyle w:val="TOC3"/>
        <w:rPr>
          <w:rFonts w:ascii="Calibri" w:hAnsi="Calibri"/>
          <w:kern w:val="2"/>
          <w:sz w:val="22"/>
          <w:szCs w:val="22"/>
          <w:lang w:eastAsia="en-GB"/>
        </w:rPr>
      </w:pPr>
      <w:r w:rsidRPr="004532EE">
        <w:rPr>
          <w:rFonts w:eastAsia="SimSun"/>
        </w:rPr>
        <w:t>7.2.242C</w:t>
      </w:r>
      <w:r w:rsidRPr="000F4060">
        <w:rPr>
          <w:rFonts w:ascii="Calibri" w:hAnsi="Calibri"/>
          <w:kern w:val="2"/>
          <w:sz w:val="22"/>
          <w:szCs w:val="22"/>
          <w:lang w:eastAsia="en-GB"/>
        </w:rPr>
        <w:tab/>
      </w:r>
      <w:r w:rsidRPr="004532EE">
        <w:rPr>
          <w:rFonts w:eastAsia="SimSun"/>
        </w:rPr>
        <w:t>VoLTE-Information AVP</w:t>
      </w:r>
      <w:r>
        <w:tab/>
      </w:r>
      <w:r>
        <w:fldChar w:fldCharType="begin" w:fldLock="1"/>
      </w:r>
      <w:r>
        <w:instrText xml:space="preserve"> PAGEREF _Toc162449400 \h </w:instrText>
      </w:r>
      <w:r>
        <w:fldChar w:fldCharType="separate"/>
      </w:r>
      <w:r>
        <w:t>195</w:t>
      </w:r>
      <w:r>
        <w:fldChar w:fldCharType="end"/>
      </w:r>
    </w:p>
    <w:p w14:paraId="11A1812A" w14:textId="77777777" w:rsidR="003F3A6E" w:rsidRPr="000F4060" w:rsidRDefault="003F3A6E">
      <w:pPr>
        <w:pStyle w:val="TOC3"/>
        <w:rPr>
          <w:rFonts w:ascii="Calibri" w:hAnsi="Calibri"/>
          <w:kern w:val="2"/>
          <w:sz w:val="22"/>
          <w:szCs w:val="22"/>
          <w:lang w:eastAsia="en-GB"/>
        </w:rPr>
      </w:pPr>
      <w:r>
        <w:t>7.2.243</w:t>
      </w:r>
      <w:r w:rsidRPr="000F4060">
        <w:rPr>
          <w:rFonts w:ascii="Calibri" w:hAnsi="Calibri"/>
          <w:kern w:val="2"/>
          <w:sz w:val="22"/>
          <w:szCs w:val="22"/>
          <w:lang w:eastAsia="en-GB"/>
        </w:rPr>
        <w:tab/>
      </w:r>
      <w:r>
        <w:t>Volume-Quota-Threshold AVP</w:t>
      </w:r>
      <w:r>
        <w:tab/>
      </w:r>
      <w:r>
        <w:fldChar w:fldCharType="begin" w:fldLock="1"/>
      </w:r>
      <w:r>
        <w:instrText xml:space="preserve"> PAGEREF _Toc162449401 \h </w:instrText>
      </w:r>
      <w:r>
        <w:fldChar w:fldCharType="separate"/>
      </w:r>
      <w:r>
        <w:t>195</w:t>
      </w:r>
      <w:r>
        <w:fldChar w:fldCharType="end"/>
      </w:r>
    </w:p>
    <w:p w14:paraId="7BE4E5EC" w14:textId="77777777" w:rsidR="003F3A6E" w:rsidRPr="000F4060" w:rsidRDefault="003F3A6E">
      <w:pPr>
        <w:pStyle w:val="TOC3"/>
        <w:rPr>
          <w:rFonts w:ascii="Calibri" w:hAnsi="Calibri"/>
          <w:kern w:val="2"/>
          <w:sz w:val="22"/>
          <w:szCs w:val="22"/>
          <w:lang w:eastAsia="en-GB"/>
        </w:rPr>
      </w:pPr>
      <w:r>
        <w:t>7.2.244</w:t>
      </w:r>
      <w:r w:rsidRPr="000F4060">
        <w:rPr>
          <w:rFonts w:ascii="Calibri" w:hAnsi="Calibri"/>
          <w:kern w:val="2"/>
          <w:sz w:val="22"/>
          <w:szCs w:val="22"/>
          <w:lang w:eastAsia="en-GB"/>
        </w:rPr>
        <w:tab/>
      </w:r>
      <w:r>
        <w:t>Void</w:t>
      </w:r>
      <w:r>
        <w:tab/>
      </w:r>
      <w:r>
        <w:fldChar w:fldCharType="begin" w:fldLock="1"/>
      </w:r>
      <w:r>
        <w:instrText xml:space="preserve"> PAGEREF _Toc162449402 \h </w:instrText>
      </w:r>
      <w:r>
        <w:fldChar w:fldCharType="separate"/>
      </w:r>
      <w:r>
        <w:t>195</w:t>
      </w:r>
      <w:r>
        <w:fldChar w:fldCharType="end"/>
      </w:r>
    </w:p>
    <w:p w14:paraId="17557B62" w14:textId="77777777" w:rsidR="003F3A6E" w:rsidRPr="000F4060" w:rsidRDefault="003F3A6E">
      <w:pPr>
        <w:pStyle w:val="TOC3"/>
        <w:rPr>
          <w:rFonts w:ascii="Calibri" w:hAnsi="Calibri"/>
          <w:kern w:val="2"/>
          <w:sz w:val="22"/>
          <w:szCs w:val="22"/>
          <w:lang w:eastAsia="en-GB"/>
        </w:rPr>
      </w:pPr>
      <w:r>
        <w:t>7.2.245</w:t>
      </w:r>
      <w:r w:rsidRPr="000F4060">
        <w:rPr>
          <w:rFonts w:ascii="Calibri" w:hAnsi="Calibri"/>
          <w:kern w:val="2"/>
          <w:sz w:val="22"/>
          <w:szCs w:val="22"/>
          <w:lang w:eastAsia="en-GB"/>
        </w:rPr>
        <w:tab/>
      </w:r>
      <w:r>
        <w:t>Void</w:t>
      </w:r>
      <w:r>
        <w:tab/>
      </w:r>
      <w:r>
        <w:fldChar w:fldCharType="begin" w:fldLock="1"/>
      </w:r>
      <w:r>
        <w:instrText xml:space="preserve"> PAGEREF _Toc162449403 \h </w:instrText>
      </w:r>
      <w:r>
        <w:fldChar w:fldCharType="separate"/>
      </w:r>
      <w:r>
        <w:t>195</w:t>
      </w:r>
      <w:r>
        <w:fldChar w:fldCharType="end"/>
      </w:r>
    </w:p>
    <w:p w14:paraId="456B20C3" w14:textId="77777777" w:rsidR="003F3A6E" w:rsidRPr="000F4060" w:rsidRDefault="003F3A6E">
      <w:pPr>
        <w:pStyle w:val="TOC3"/>
        <w:rPr>
          <w:rFonts w:ascii="Calibri" w:hAnsi="Calibri"/>
          <w:kern w:val="2"/>
          <w:sz w:val="22"/>
          <w:szCs w:val="22"/>
          <w:lang w:eastAsia="en-GB"/>
        </w:rPr>
      </w:pPr>
      <w:r>
        <w:t>7.2.246</w:t>
      </w:r>
      <w:r w:rsidRPr="000F4060">
        <w:rPr>
          <w:rFonts w:ascii="Calibri" w:hAnsi="Calibri"/>
          <w:kern w:val="2"/>
          <w:sz w:val="22"/>
          <w:szCs w:val="22"/>
          <w:lang w:eastAsia="en-GB"/>
        </w:rPr>
        <w:tab/>
      </w:r>
      <w:r>
        <w:t>Void</w:t>
      </w:r>
      <w:r>
        <w:tab/>
      </w:r>
      <w:r>
        <w:fldChar w:fldCharType="begin" w:fldLock="1"/>
      </w:r>
      <w:r>
        <w:instrText xml:space="preserve"> PAGEREF _Toc162449404 \h </w:instrText>
      </w:r>
      <w:r>
        <w:fldChar w:fldCharType="separate"/>
      </w:r>
      <w:r>
        <w:t>195</w:t>
      </w:r>
      <w:r>
        <w:fldChar w:fldCharType="end"/>
      </w:r>
    </w:p>
    <w:p w14:paraId="39D4C197" w14:textId="77777777" w:rsidR="003F3A6E" w:rsidRPr="000F4060" w:rsidRDefault="003F3A6E">
      <w:pPr>
        <w:pStyle w:val="TOC3"/>
        <w:rPr>
          <w:rFonts w:ascii="Calibri" w:hAnsi="Calibri"/>
          <w:kern w:val="2"/>
          <w:sz w:val="22"/>
          <w:szCs w:val="22"/>
          <w:lang w:eastAsia="en-GB"/>
        </w:rPr>
      </w:pPr>
      <w:r>
        <w:t>7.2.247</w:t>
      </w:r>
      <w:r w:rsidRPr="000F4060">
        <w:rPr>
          <w:rFonts w:ascii="Calibri" w:hAnsi="Calibri"/>
          <w:kern w:val="2"/>
          <w:sz w:val="22"/>
          <w:szCs w:val="22"/>
          <w:lang w:eastAsia="en-GB"/>
        </w:rPr>
        <w:tab/>
      </w:r>
      <w:r>
        <w:t>Void</w:t>
      </w:r>
      <w:r>
        <w:tab/>
      </w:r>
      <w:r>
        <w:fldChar w:fldCharType="begin" w:fldLock="1"/>
      </w:r>
      <w:r>
        <w:instrText xml:space="preserve"> PAGEREF _Toc162449405 \h </w:instrText>
      </w:r>
      <w:r>
        <w:fldChar w:fldCharType="separate"/>
      </w:r>
      <w:r>
        <w:t>195</w:t>
      </w:r>
      <w:r>
        <w:fldChar w:fldCharType="end"/>
      </w:r>
    </w:p>
    <w:p w14:paraId="32139526" w14:textId="77777777" w:rsidR="003F3A6E" w:rsidRPr="000F4060" w:rsidRDefault="003F3A6E">
      <w:pPr>
        <w:pStyle w:val="TOC3"/>
        <w:rPr>
          <w:rFonts w:ascii="Calibri" w:hAnsi="Calibri"/>
          <w:kern w:val="2"/>
          <w:sz w:val="22"/>
          <w:szCs w:val="22"/>
          <w:lang w:eastAsia="en-GB"/>
        </w:rPr>
      </w:pPr>
      <w:r>
        <w:t>7.2.248</w:t>
      </w:r>
      <w:r w:rsidRPr="000F4060">
        <w:rPr>
          <w:rFonts w:ascii="Calibri" w:hAnsi="Calibri"/>
          <w:kern w:val="2"/>
          <w:sz w:val="22"/>
          <w:szCs w:val="22"/>
          <w:lang w:eastAsia="en-GB"/>
        </w:rPr>
        <w:tab/>
      </w:r>
      <w:r>
        <w:t>Void</w:t>
      </w:r>
      <w:r>
        <w:tab/>
      </w:r>
      <w:r>
        <w:fldChar w:fldCharType="begin" w:fldLock="1"/>
      </w:r>
      <w:r>
        <w:instrText xml:space="preserve"> PAGEREF _Toc162449406 \h </w:instrText>
      </w:r>
      <w:r>
        <w:fldChar w:fldCharType="separate"/>
      </w:r>
      <w:r>
        <w:t>196</w:t>
      </w:r>
      <w:r>
        <w:fldChar w:fldCharType="end"/>
      </w:r>
    </w:p>
    <w:p w14:paraId="344D9DBC" w14:textId="77777777" w:rsidR="003F3A6E" w:rsidRPr="000F4060" w:rsidRDefault="003F3A6E">
      <w:pPr>
        <w:pStyle w:val="TOC3"/>
        <w:rPr>
          <w:rFonts w:ascii="Calibri" w:hAnsi="Calibri"/>
          <w:kern w:val="2"/>
          <w:sz w:val="22"/>
          <w:szCs w:val="22"/>
          <w:lang w:eastAsia="en-GB"/>
        </w:rPr>
      </w:pPr>
      <w:r>
        <w:t>7.2.249</w:t>
      </w:r>
      <w:r w:rsidRPr="000F4060">
        <w:rPr>
          <w:rFonts w:ascii="Calibri" w:hAnsi="Calibri"/>
          <w:kern w:val="2"/>
          <w:sz w:val="22"/>
          <w:szCs w:val="22"/>
          <w:lang w:eastAsia="en-GB"/>
        </w:rPr>
        <w:tab/>
      </w:r>
      <w:r>
        <w:t>Void</w:t>
      </w:r>
      <w:r>
        <w:tab/>
      </w:r>
      <w:r>
        <w:fldChar w:fldCharType="begin" w:fldLock="1"/>
      </w:r>
      <w:r>
        <w:instrText xml:space="preserve"> PAGEREF _Toc162449407 \h </w:instrText>
      </w:r>
      <w:r>
        <w:fldChar w:fldCharType="separate"/>
      </w:r>
      <w:r>
        <w:t>196</w:t>
      </w:r>
      <w:r>
        <w:fldChar w:fldCharType="end"/>
      </w:r>
    </w:p>
    <w:p w14:paraId="20A9015A" w14:textId="77777777" w:rsidR="003F3A6E" w:rsidRPr="000F4060" w:rsidRDefault="003F3A6E">
      <w:pPr>
        <w:pStyle w:val="TOC3"/>
        <w:rPr>
          <w:rFonts w:ascii="Calibri" w:hAnsi="Calibri"/>
          <w:kern w:val="2"/>
          <w:sz w:val="22"/>
          <w:szCs w:val="22"/>
          <w:lang w:eastAsia="en-GB"/>
        </w:rPr>
      </w:pPr>
      <w:r>
        <w:t>7.2.250</w:t>
      </w:r>
      <w:r w:rsidRPr="000F4060">
        <w:rPr>
          <w:rFonts w:ascii="Calibri" w:hAnsi="Calibri"/>
          <w:kern w:val="2"/>
          <w:sz w:val="22"/>
          <w:szCs w:val="22"/>
          <w:lang w:eastAsia="en-GB"/>
        </w:rPr>
        <w:tab/>
      </w:r>
      <w:r>
        <w:t>Void</w:t>
      </w:r>
      <w:r>
        <w:tab/>
      </w:r>
      <w:r>
        <w:fldChar w:fldCharType="begin" w:fldLock="1"/>
      </w:r>
      <w:r>
        <w:instrText xml:space="preserve"> PAGEREF _Toc162449408 \h </w:instrText>
      </w:r>
      <w:r>
        <w:fldChar w:fldCharType="separate"/>
      </w:r>
      <w:r>
        <w:t>196</w:t>
      </w:r>
      <w:r>
        <w:fldChar w:fldCharType="end"/>
      </w:r>
    </w:p>
    <w:p w14:paraId="0EA59B30" w14:textId="77777777" w:rsidR="003F3A6E" w:rsidRPr="000F4060" w:rsidRDefault="003F3A6E">
      <w:pPr>
        <w:pStyle w:val="TOC3"/>
        <w:rPr>
          <w:rFonts w:ascii="Calibri" w:hAnsi="Calibri"/>
          <w:kern w:val="2"/>
          <w:sz w:val="22"/>
          <w:szCs w:val="22"/>
          <w:lang w:eastAsia="en-GB"/>
        </w:rPr>
      </w:pPr>
      <w:r>
        <w:t>7.2.251</w:t>
      </w:r>
      <w:r w:rsidRPr="000F4060">
        <w:rPr>
          <w:rFonts w:ascii="Calibri" w:hAnsi="Calibri"/>
          <w:kern w:val="2"/>
          <w:sz w:val="22"/>
          <w:szCs w:val="22"/>
          <w:lang w:eastAsia="en-GB"/>
        </w:rPr>
        <w:tab/>
      </w:r>
      <w:r>
        <w:t>WLAN-Operator-Id AVP</w:t>
      </w:r>
      <w:r>
        <w:tab/>
      </w:r>
      <w:r>
        <w:fldChar w:fldCharType="begin" w:fldLock="1"/>
      </w:r>
      <w:r>
        <w:instrText xml:space="preserve"> PAGEREF _Toc162449409 \h </w:instrText>
      </w:r>
      <w:r>
        <w:fldChar w:fldCharType="separate"/>
      </w:r>
      <w:r>
        <w:t>196</w:t>
      </w:r>
      <w:r>
        <w:fldChar w:fldCharType="end"/>
      </w:r>
    </w:p>
    <w:p w14:paraId="023F2A7A" w14:textId="77777777" w:rsidR="003F3A6E" w:rsidRPr="000F4060" w:rsidRDefault="003F3A6E">
      <w:pPr>
        <w:pStyle w:val="TOC3"/>
        <w:rPr>
          <w:rFonts w:ascii="Calibri" w:hAnsi="Calibri"/>
          <w:kern w:val="2"/>
          <w:sz w:val="22"/>
          <w:szCs w:val="22"/>
          <w:lang w:eastAsia="en-GB"/>
        </w:rPr>
      </w:pPr>
      <w:r>
        <w:t>7.2.252</w:t>
      </w:r>
      <w:r w:rsidRPr="000F4060">
        <w:rPr>
          <w:rFonts w:ascii="Calibri" w:hAnsi="Calibri"/>
          <w:kern w:val="2"/>
          <w:sz w:val="22"/>
          <w:szCs w:val="22"/>
          <w:lang w:eastAsia="en-GB"/>
        </w:rPr>
        <w:tab/>
      </w:r>
      <w:r>
        <w:t>WLAN-Operator-Name AVP</w:t>
      </w:r>
      <w:r>
        <w:tab/>
      </w:r>
      <w:r>
        <w:fldChar w:fldCharType="begin" w:fldLock="1"/>
      </w:r>
      <w:r>
        <w:instrText xml:space="preserve"> PAGEREF _Toc162449410 \h </w:instrText>
      </w:r>
      <w:r>
        <w:fldChar w:fldCharType="separate"/>
      </w:r>
      <w:r>
        <w:t>196</w:t>
      </w:r>
      <w:r>
        <w:fldChar w:fldCharType="end"/>
      </w:r>
    </w:p>
    <w:p w14:paraId="4C4D39F9" w14:textId="77777777" w:rsidR="003F3A6E" w:rsidRPr="000F4060" w:rsidRDefault="003F3A6E">
      <w:pPr>
        <w:pStyle w:val="TOC3"/>
        <w:rPr>
          <w:rFonts w:ascii="Calibri" w:hAnsi="Calibri"/>
          <w:kern w:val="2"/>
          <w:sz w:val="22"/>
          <w:szCs w:val="22"/>
          <w:lang w:eastAsia="en-GB"/>
        </w:rPr>
      </w:pPr>
      <w:r>
        <w:t>7.2.253</w:t>
      </w:r>
      <w:r w:rsidRPr="000F4060">
        <w:rPr>
          <w:rFonts w:ascii="Calibri" w:hAnsi="Calibri"/>
          <w:kern w:val="2"/>
          <w:sz w:val="22"/>
          <w:szCs w:val="22"/>
          <w:lang w:eastAsia="en-GB"/>
        </w:rPr>
        <w:tab/>
      </w:r>
      <w:r>
        <w:t>WLAN-PLMN-Id AVP</w:t>
      </w:r>
      <w:r>
        <w:tab/>
      </w:r>
      <w:r>
        <w:fldChar w:fldCharType="begin" w:fldLock="1"/>
      </w:r>
      <w:r>
        <w:instrText xml:space="preserve"> PAGEREF _Toc162449411 \h </w:instrText>
      </w:r>
      <w:r>
        <w:fldChar w:fldCharType="separate"/>
      </w:r>
      <w:r>
        <w:t>196</w:t>
      </w:r>
      <w:r>
        <w:fldChar w:fldCharType="end"/>
      </w:r>
    </w:p>
    <w:p w14:paraId="49B5F361" w14:textId="77777777" w:rsidR="003F3A6E" w:rsidRPr="000F4060" w:rsidRDefault="003F3A6E">
      <w:pPr>
        <w:pStyle w:val="TOC3"/>
        <w:rPr>
          <w:rFonts w:ascii="Calibri" w:hAnsi="Calibri"/>
          <w:kern w:val="2"/>
          <w:sz w:val="22"/>
          <w:szCs w:val="22"/>
          <w:lang w:eastAsia="en-GB"/>
        </w:rPr>
      </w:pPr>
      <w:r>
        <w:t>7.2.254</w:t>
      </w:r>
      <w:r w:rsidRPr="000F4060">
        <w:rPr>
          <w:rFonts w:ascii="Calibri" w:hAnsi="Calibri"/>
          <w:kern w:val="2"/>
          <w:sz w:val="22"/>
          <w:szCs w:val="22"/>
          <w:lang w:eastAsia="en-GB"/>
        </w:rPr>
        <w:tab/>
      </w:r>
      <w:r>
        <w:t>Nr-Cgi AVP</w:t>
      </w:r>
      <w:r>
        <w:tab/>
      </w:r>
      <w:r>
        <w:fldChar w:fldCharType="begin" w:fldLock="1"/>
      </w:r>
      <w:r>
        <w:instrText xml:space="preserve"> PAGEREF _Toc162449412 \h </w:instrText>
      </w:r>
      <w:r>
        <w:fldChar w:fldCharType="separate"/>
      </w:r>
      <w:r>
        <w:t>196</w:t>
      </w:r>
      <w:r>
        <w:fldChar w:fldCharType="end"/>
      </w:r>
    </w:p>
    <w:p w14:paraId="6446AC9F" w14:textId="77777777" w:rsidR="003F3A6E" w:rsidRPr="000F4060" w:rsidRDefault="003F3A6E">
      <w:pPr>
        <w:pStyle w:val="TOC3"/>
        <w:rPr>
          <w:rFonts w:ascii="Calibri" w:hAnsi="Calibri"/>
          <w:kern w:val="2"/>
          <w:sz w:val="22"/>
          <w:szCs w:val="22"/>
          <w:lang w:eastAsia="en-GB"/>
        </w:rPr>
      </w:pPr>
      <w:r>
        <w:t>7.2.255</w:t>
      </w:r>
      <w:r w:rsidRPr="000F4060">
        <w:rPr>
          <w:rFonts w:ascii="Calibri" w:hAnsi="Calibri"/>
          <w:kern w:val="2"/>
          <w:sz w:val="22"/>
          <w:szCs w:val="22"/>
          <w:lang w:eastAsia="en-GB"/>
        </w:rPr>
        <w:tab/>
      </w:r>
      <w:r>
        <w:t>PSCell-Info AVP</w:t>
      </w:r>
      <w:r>
        <w:tab/>
      </w:r>
      <w:r>
        <w:fldChar w:fldCharType="begin" w:fldLock="1"/>
      </w:r>
      <w:r>
        <w:instrText xml:space="preserve"> PAGEREF _Toc162449413 \h </w:instrText>
      </w:r>
      <w:r>
        <w:fldChar w:fldCharType="separate"/>
      </w:r>
      <w:r>
        <w:t>196</w:t>
      </w:r>
      <w:r>
        <w:fldChar w:fldCharType="end"/>
      </w:r>
    </w:p>
    <w:p w14:paraId="06594E8B" w14:textId="77777777" w:rsidR="003F3A6E" w:rsidRPr="000F4060" w:rsidRDefault="003F3A6E">
      <w:pPr>
        <w:pStyle w:val="TOC2"/>
        <w:rPr>
          <w:rFonts w:ascii="Calibri" w:hAnsi="Calibri"/>
          <w:kern w:val="2"/>
          <w:sz w:val="22"/>
          <w:szCs w:val="22"/>
          <w:lang w:eastAsia="en-GB"/>
        </w:rPr>
      </w:pPr>
      <w:r>
        <w:t>7.3</w:t>
      </w:r>
      <w:r w:rsidRPr="000F4060">
        <w:rPr>
          <w:rFonts w:ascii="Calibri" w:hAnsi="Calibri"/>
          <w:kern w:val="2"/>
          <w:sz w:val="22"/>
          <w:szCs w:val="22"/>
          <w:lang w:eastAsia="en-GB"/>
        </w:rPr>
        <w:tab/>
      </w:r>
      <w:r>
        <w:t>3GPP2 specific AVPs</w:t>
      </w:r>
      <w:r>
        <w:tab/>
      </w:r>
      <w:r>
        <w:fldChar w:fldCharType="begin" w:fldLock="1"/>
      </w:r>
      <w:r>
        <w:instrText xml:space="preserve"> PAGEREF _Toc162449414 \h </w:instrText>
      </w:r>
      <w:r>
        <w:fldChar w:fldCharType="separate"/>
      </w:r>
      <w:r>
        <w:t>197</w:t>
      </w:r>
      <w:r>
        <w:fldChar w:fldCharType="end"/>
      </w:r>
    </w:p>
    <w:p w14:paraId="2B26EADC" w14:textId="77777777" w:rsidR="003F3A6E" w:rsidRPr="000F4060" w:rsidRDefault="003F3A6E">
      <w:pPr>
        <w:pStyle w:val="TOC2"/>
        <w:rPr>
          <w:rFonts w:ascii="Calibri" w:hAnsi="Calibri"/>
          <w:kern w:val="2"/>
          <w:sz w:val="22"/>
          <w:szCs w:val="22"/>
          <w:lang w:eastAsia="en-GB"/>
        </w:rPr>
      </w:pPr>
      <w:r>
        <w:t>7.4</w:t>
      </w:r>
      <w:r w:rsidRPr="000F4060">
        <w:rPr>
          <w:rFonts w:ascii="Calibri" w:hAnsi="Calibri"/>
          <w:kern w:val="2"/>
          <w:sz w:val="22"/>
          <w:szCs w:val="22"/>
          <w:lang w:eastAsia="en-GB"/>
        </w:rPr>
        <w:tab/>
      </w:r>
      <w:r>
        <w:t>ETSI specific AVPs</w:t>
      </w:r>
      <w:r>
        <w:tab/>
      </w:r>
      <w:r>
        <w:fldChar w:fldCharType="begin" w:fldLock="1"/>
      </w:r>
      <w:r>
        <w:instrText xml:space="preserve"> PAGEREF _Toc162449415 \h </w:instrText>
      </w:r>
      <w:r>
        <w:fldChar w:fldCharType="separate"/>
      </w:r>
      <w:r>
        <w:t>197</w:t>
      </w:r>
      <w:r>
        <w:fldChar w:fldCharType="end"/>
      </w:r>
    </w:p>
    <w:p w14:paraId="0F0CD4E3" w14:textId="77777777" w:rsidR="003F3A6E" w:rsidRPr="000F4060" w:rsidRDefault="003F3A6E">
      <w:pPr>
        <w:pStyle w:val="TOC2"/>
        <w:rPr>
          <w:rFonts w:ascii="Calibri" w:hAnsi="Calibri"/>
          <w:kern w:val="2"/>
          <w:sz w:val="22"/>
          <w:szCs w:val="22"/>
          <w:lang w:eastAsia="en-GB"/>
        </w:rPr>
      </w:pPr>
      <w:r>
        <w:t>7.5</w:t>
      </w:r>
      <w:r w:rsidRPr="000F4060">
        <w:rPr>
          <w:rFonts w:ascii="Calibri" w:hAnsi="Calibri"/>
          <w:kern w:val="2"/>
          <w:sz w:val="22"/>
          <w:szCs w:val="22"/>
          <w:lang w:eastAsia="en-GB"/>
        </w:rPr>
        <w:tab/>
      </w:r>
      <w:r>
        <w:t>oneM2M specific AVPs</w:t>
      </w:r>
      <w:r>
        <w:tab/>
      </w:r>
      <w:r>
        <w:fldChar w:fldCharType="begin" w:fldLock="1"/>
      </w:r>
      <w:r>
        <w:instrText xml:space="preserve"> PAGEREF _Toc162449416 \h </w:instrText>
      </w:r>
      <w:r>
        <w:fldChar w:fldCharType="separate"/>
      </w:r>
      <w:r>
        <w:t>197</w:t>
      </w:r>
      <w:r>
        <w:fldChar w:fldCharType="end"/>
      </w:r>
    </w:p>
    <w:p w14:paraId="7A4FCF92" w14:textId="77777777" w:rsidR="003F3A6E" w:rsidRPr="000F4060" w:rsidRDefault="003F3A6E">
      <w:pPr>
        <w:pStyle w:val="TOC8"/>
        <w:rPr>
          <w:rFonts w:ascii="Calibri" w:hAnsi="Calibri"/>
          <w:b w:val="0"/>
          <w:kern w:val="2"/>
          <w:szCs w:val="22"/>
          <w:lang w:eastAsia="en-GB"/>
        </w:rPr>
      </w:pPr>
      <w:r>
        <w:t>Annex A (informative):</w:t>
      </w:r>
      <w:r>
        <w:tab/>
        <w:t>Bibliography</w:t>
      </w:r>
      <w:r>
        <w:tab/>
      </w:r>
      <w:r>
        <w:fldChar w:fldCharType="begin" w:fldLock="1"/>
      </w:r>
      <w:r>
        <w:instrText xml:space="preserve"> PAGEREF _Toc162449417 \h </w:instrText>
      </w:r>
      <w:r>
        <w:fldChar w:fldCharType="separate"/>
      </w:r>
      <w:r>
        <w:t>198</w:t>
      </w:r>
      <w:r>
        <w:fldChar w:fldCharType="end"/>
      </w:r>
    </w:p>
    <w:p w14:paraId="62DAFC56" w14:textId="77777777" w:rsidR="003F3A6E" w:rsidRPr="000F4060" w:rsidRDefault="003F3A6E">
      <w:pPr>
        <w:pStyle w:val="TOC8"/>
        <w:rPr>
          <w:rFonts w:ascii="Calibri" w:hAnsi="Calibri"/>
          <w:b w:val="0"/>
          <w:kern w:val="2"/>
          <w:szCs w:val="22"/>
          <w:lang w:eastAsia="en-GB"/>
        </w:rPr>
      </w:pPr>
      <w:r>
        <w:t>Annex B (normative):</w:t>
      </w:r>
      <w:r>
        <w:tab/>
        <w:t>3GPP Charging Diameter Overload Control</w:t>
      </w:r>
      <w:r>
        <w:tab/>
      </w:r>
      <w:r>
        <w:fldChar w:fldCharType="begin" w:fldLock="1"/>
      </w:r>
      <w:r>
        <w:instrText xml:space="preserve"> PAGEREF _Toc162449418 \h </w:instrText>
      </w:r>
      <w:r>
        <w:fldChar w:fldCharType="separate"/>
      </w:r>
      <w:r>
        <w:t>199</w:t>
      </w:r>
      <w:r>
        <w:fldChar w:fldCharType="end"/>
      </w:r>
    </w:p>
    <w:p w14:paraId="060F6974" w14:textId="77777777" w:rsidR="003F3A6E" w:rsidRPr="000F4060" w:rsidRDefault="003F3A6E">
      <w:pPr>
        <w:pStyle w:val="TOC1"/>
        <w:rPr>
          <w:rFonts w:ascii="Calibri" w:hAnsi="Calibri"/>
          <w:kern w:val="2"/>
          <w:szCs w:val="22"/>
          <w:lang w:eastAsia="en-GB"/>
        </w:rPr>
      </w:pPr>
      <w:r>
        <w:rPr>
          <w:lang w:bidi="ar-IQ"/>
        </w:rPr>
        <w:t>B.1</w:t>
      </w:r>
      <w:r w:rsidRPr="000F4060">
        <w:rPr>
          <w:rFonts w:ascii="Calibri" w:hAnsi="Calibri"/>
          <w:kern w:val="2"/>
          <w:szCs w:val="22"/>
          <w:lang w:eastAsia="en-GB"/>
        </w:rPr>
        <w:tab/>
      </w:r>
      <w:r>
        <w:rPr>
          <w:lang w:eastAsia="zh-CN"/>
        </w:rPr>
        <w:t>DOIC (Diameter Overload Indication Conveyance)</w:t>
      </w:r>
      <w:r>
        <w:tab/>
      </w:r>
      <w:r>
        <w:fldChar w:fldCharType="begin" w:fldLock="1"/>
      </w:r>
      <w:r>
        <w:instrText xml:space="preserve"> PAGEREF _Toc162449419 \h </w:instrText>
      </w:r>
      <w:r>
        <w:fldChar w:fldCharType="separate"/>
      </w:r>
      <w:r>
        <w:t>199</w:t>
      </w:r>
      <w:r>
        <w:fldChar w:fldCharType="end"/>
      </w:r>
    </w:p>
    <w:p w14:paraId="184D446F" w14:textId="77777777" w:rsidR="003F3A6E" w:rsidRPr="000F4060" w:rsidRDefault="003F3A6E">
      <w:pPr>
        <w:pStyle w:val="TOC2"/>
        <w:rPr>
          <w:rFonts w:ascii="Calibri" w:hAnsi="Calibri"/>
          <w:kern w:val="2"/>
          <w:sz w:val="22"/>
          <w:szCs w:val="22"/>
          <w:lang w:eastAsia="en-GB"/>
        </w:rPr>
      </w:pPr>
      <w:r>
        <w:t>B.1.0</w:t>
      </w:r>
      <w:r w:rsidRPr="000F4060">
        <w:rPr>
          <w:rFonts w:ascii="Calibri" w:hAnsi="Calibri"/>
          <w:kern w:val="2"/>
          <w:sz w:val="22"/>
          <w:szCs w:val="22"/>
          <w:lang w:eastAsia="en-GB"/>
        </w:rPr>
        <w:tab/>
      </w:r>
      <w:r>
        <w:t>General</w:t>
      </w:r>
      <w:r>
        <w:tab/>
      </w:r>
      <w:r>
        <w:fldChar w:fldCharType="begin" w:fldLock="1"/>
      </w:r>
      <w:r>
        <w:instrText xml:space="preserve"> PAGEREF _Toc162449420 \h </w:instrText>
      </w:r>
      <w:r>
        <w:fldChar w:fldCharType="separate"/>
      </w:r>
      <w:r>
        <w:t>199</w:t>
      </w:r>
      <w:r>
        <w:fldChar w:fldCharType="end"/>
      </w:r>
    </w:p>
    <w:p w14:paraId="67472020" w14:textId="77777777" w:rsidR="003F3A6E" w:rsidRPr="000F4060" w:rsidRDefault="003F3A6E">
      <w:pPr>
        <w:pStyle w:val="TOC2"/>
        <w:rPr>
          <w:rFonts w:ascii="Calibri" w:hAnsi="Calibri"/>
          <w:kern w:val="2"/>
          <w:sz w:val="22"/>
          <w:szCs w:val="22"/>
          <w:lang w:eastAsia="en-GB"/>
        </w:rPr>
      </w:pPr>
      <w:r>
        <w:t>B.1.1</w:t>
      </w:r>
      <w:r w:rsidRPr="000F4060">
        <w:rPr>
          <w:rFonts w:ascii="Calibri" w:hAnsi="Calibri"/>
          <w:kern w:val="2"/>
          <w:sz w:val="22"/>
          <w:szCs w:val="22"/>
          <w:lang w:eastAsia="en-GB"/>
        </w:rPr>
        <w:tab/>
      </w:r>
      <w:r>
        <w:t>Reporting node</w:t>
      </w:r>
      <w:r>
        <w:tab/>
      </w:r>
      <w:r>
        <w:fldChar w:fldCharType="begin" w:fldLock="1"/>
      </w:r>
      <w:r>
        <w:instrText xml:space="preserve"> PAGEREF _Toc162449421 \h </w:instrText>
      </w:r>
      <w:r>
        <w:fldChar w:fldCharType="separate"/>
      </w:r>
      <w:r>
        <w:t>199</w:t>
      </w:r>
      <w:r>
        <w:fldChar w:fldCharType="end"/>
      </w:r>
    </w:p>
    <w:p w14:paraId="2EA8689B" w14:textId="77777777" w:rsidR="003F3A6E" w:rsidRPr="000F4060" w:rsidRDefault="003F3A6E">
      <w:pPr>
        <w:pStyle w:val="TOC2"/>
        <w:rPr>
          <w:rFonts w:ascii="Calibri" w:hAnsi="Calibri"/>
          <w:kern w:val="2"/>
          <w:sz w:val="22"/>
          <w:szCs w:val="22"/>
          <w:lang w:eastAsia="en-GB"/>
        </w:rPr>
      </w:pPr>
      <w:r>
        <w:t>B.1.2</w:t>
      </w:r>
      <w:r w:rsidRPr="000F4060">
        <w:rPr>
          <w:rFonts w:ascii="Calibri" w:hAnsi="Calibri"/>
          <w:kern w:val="2"/>
          <w:sz w:val="22"/>
          <w:szCs w:val="22"/>
          <w:lang w:eastAsia="en-GB"/>
        </w:rPr>
        <w:tab/>
      </w:r>
      <w:r>
        <w:t>Reacting node</w:t>
      </w:r>
      <w:r>
        <w:tab/>
      </w:r>
      <w:r>
        <w:fldChar w:fldCharType="begin" w:fldLock="1"/>
      </w:r>
      <w:r>
        <w:instrText xml:space="preserve"> PAGEREF _Toc162449422 \h </w:instrText>
      </w:r>
      <w:r>
        <w:fldChar w:fldCharType="separate"/>
      </w:r>
      <w:r>
        <w:t>199</w:t>
      </w:r>
      <w:r>
        <w:fldChar w:fldCharType="end"/>
      </w:r>
    </w:p>
    <w:p w14:paraId="0DC1DB40" w14:textId="77777777" w:rsidR="003F3A6E" w:rsidRPr="000F4060" w:rsidRDefault="003F3A6E">
      <w:pPr>
        <w:pStyle w:val="TOC1"/>
        <w:rPr>
          <w:rFonts w:ascii="Calibri" w:hAnsi="Calibri"/>
          <w:kern w:val="2"/>
          <w:szCs w:val="22"/>
          <w:lang w:eastAsia="en-GB"/>
        </w:rPr>
      </w:pPr>
      <w:r>
        <w:t>B.2</w:t>
      </w:r>
      <w:r w:rsidRPr="000F4060">
        <w:rPr>
          <w:rFonts w:ascii="Calibri" w:hAnsi="Calibri"/>
          <w:kern w:val="2"/>
          <w:szCs w:val="22"/>
          <w:lang w:eastAsia="en-GB"/>
        </w:rPr>
        <w:tab/>
      </w:r>
      <w:r>
        <w:t>Diameter overload AVPs</w:t>
      </w:r>
      <w:r>
        <w:tab/>
      </w:r>
      <w:r>
        <w:fldChar w:fldCharType="begin" w:fldLock="1"/>
      </w:r>
      <w:r>
        <w:instrText xml:space="preserve"> PAGEREF _Toc162449423 \h </w:instrText>
      </w:r>
      <w:r>
        <w:fldChar w:fldCharType="separate"/>
      </w:r>
      <w:r>
        <w:t>199</w:t>
      </w:r>
      <w:r>
        <w:fldChar w:fldCharType="end"/>
      </w:r>
    </w:p>
    <w:p w14:paraId="6104F107" w14:textId="77777777" w:rsidR="003F3A6E" w:rsidRPr="000F4060" w:rsidRDefault="003F3A6E">
      <w:pPr>
        <w:pStyle w:val="TOC2"/>
        <w:rPr>
          <w:rFonts w:ascii="Calibri" w:hAnsi="Calibri"/>
          <w:kern w:val="2"/>
          <w:sz w:val="22"/>
          <w:szCs w:val="22"/>
          <w:lang w:eastAsia="en-GB"/>
        </w:rPr>
      </w:pPr>
      <w:r>
        <w:t>B.2.0</w:t>
      </w:r>
      <w:r w:rsidRPr="000F4060">
        <w:rPr>
          <w:rFonts w:ascii="Calibri" w:hAnsi="Calibri"/>
          <w:kern w:val="2"/>
          <w:sz w:val="22"/>
          <w:szCs w:val="22"/>
          <w:lang w:eastAsia="en-GB"/>
        </w:rPr>
        <w:tab/>
      </w:r>
      <w:r>
        <w:t>General</w:t>
      </w:r>
      <w:r>
        <w:tab/>
      </w:r>
      <w:r>
        <w:fldChar w:fldCharType="begin" w:fldLock="1"/>
      </w:r>
      <w:r>
        <w:instrText xml:space="preserve"> PAGEREF _Toc162449424 \h </w:instrText>
      </w:r>
      <w:r>
        <w:fldChar w:fldCharType="separate"/>
      </w:r>
      <w:r>
        <w:t>199</w:t>
      </w:r>
      <w:r>
        <w:fldChar w:fldCharType="end"/>
      </w:r>
    </w:p>
    <w:p w14:paraId="159F7E06" w14:textId="77777777" w:rsidR="003F3A6E" w:rsidRPr="000F4060" w:rsidRDefault="003F3A6E">
      <w:pPr>
        <w:pStyle w:val="TOC2"/>
        <w:rPr>
          <w:rFonts w:ascii="Calibri" w:hAnsi="Calibri"/>
          <w:kern w:val="2"/>
          <w:sz w:val="22"/>
          <w:szCs w:val="22"/>
          <w:lang w:eastAsia="en-GB"/>
        </w:rPr>
      </w:pPr>
      <w:r>
        <w:t>B.2.1</w:t>
      </w:r>
      <w:r w:rsidRPr="000F4060">
        <w:rPr>
          <w:rFonts w:ascii="Calibri" w:hAnsi="Calibri"/>
          <w:kern w:val="2"/>
          <w:sz w:val="22"/>
          <w:szCs w:val="22"/>
          <w:lang w:eastAsia="en-GB"/>
        </w:rPr>
        <w:tab/>
      </w:r>
      <w:r>
        <w:t>3GPP-OC-Rating-Group AVP</w:t>
      </w:r>
      <w:r>
        <w:tab/>
      </w:r>
      <w:r>
        <w:fldChar w:fldCharType="begin" w:fldLock="1"/>
      </w:r>
      <w:r>
        <w:instrText xml:space="preserve"> PAGEREF _Toc162449425 \h </w:instrText>
      </w:r>
      <w:r>
        <w:fldChar w:fldCharType="separate"/>
      </w:r>
      <w:r>
        <w:t>200</w:t>
      </w:r>
      <w:r>
        <w:fldChar w:fldCharType="end"/>
      </w:r>
    </w:p>
    <w:p w14:paraId="22B275E9" w14:textId="77777777" w:rsidR="003F3A6E" w:rsidRPr="000F4060" w:rsidRDefault="003F3A6E">
      <w:pPr>
        <w:pStyle w:val="TOC2"/>
        <w:rPr>
          <w:rFonts w:ascii="Calibri" w:hAnsi="Calibri"/>
          <w:kern w:val="2"/>
          <w:sz w:val="22"/>
          <w:szCs w:val="22"/>
          <w:lang w:eastAsia="en-GB"/>
        </w:rPr>
      </w:pPr>
      <w:r>
        <w:t>B.2.2</w:t>
      </w:r>
      <w:r w:rsidRPr="000F4060">
        <w:rPr>
          <w:rFonts w:ascii="Calibri" w:hAnsi="Calibri"/>
          <w:kern w:val="2"/>
          <w:sz w:val="22"/>
          <w:szCs w:val="22"/>
          <w:lang w:eastAsia="en-GB"/>
        </w:rPr>
        <w:tab/>
      </w:r>
      <w:r>
        <w:t>3GPP-OC-Request-Type AVP</w:t>
      </w:r>
      <w:r>
        <w:tab/>
      </w:r>
      <w:r>
        <w:fldChar w:fldCharType="begin" w:fldLock="1"/>
      </w:r>
      <w:r>
        <w:instrText xml:space="preserve"> PAGEREF _Toc162449426 \h </w:instrText>
      </w:r>
      <w:r>
        <w:fldChar w:fldCharType="separate"/>
      </w:r>
      <w:r>
        <w:t>200</w:t>
      </w:r>
      <w:r>
        <w:fldChar w:fldCharType="end"/>
      </w:r>
    </w:p>
    <w:p w14:paraId="33623B4B" w14:textId="77777777" w:rsidR="003F3A6E" w:rsidRPr="000F4060" w:rsidRDefault="003F3A6E">
      <w:pPr>
        <w:pStyle w:val="TOC2"/>
        <w:rPr>
          <w:rFonts w:ascii="Calibri" w:hAnsi="Calibri"/>
          <w:kern w:val="2"/>
          <w:sz w:val="22"/>
          <w:szCs w:val="22"/>
          <w:lang w:eastAsia="en-GB"/>
        </w:rPr>
      </w:pPr>
      <w:r>
        <w:t>B.2.3</w:t>
      </w:r>
      <w:r w:rsidRPr="000F4060">
        <w:rPr>
          <w:rFonts w:ascii="Calibri" w:hAnsi="Calibri"/>
          <w:kern w:val="2"/>
          <w:sz w:val="22"/>
          <w:szCs w:val="22"/>
          <w:lang w:eastAsia="en-GB"/>
        </w:rPr>
        <w:tab/>
      </w:r>
      <w:r>
        <w:t>3GPP-OC-Specific-Reduction AVP</w:t>
      </w:r>
      <w:r>
        <w:tab/>
      </w:r>
      <w:r>
        <w:fldChar w:fldCharType="begin" w:fldLock="1"/>
      </w:r>
      <w:r>
        <w:instrText xml:space="preserve"> PAGEREF _Toc162449427 \h </w:instrText>
      </w:r>
      <w:r>
        <w:fldChar w:fldCharType="separate"/>
      </w:r>
      <w:r>
        <w:t>200</w:t>
      </w:r>
      <w:r>
        <w:fldChar w:fldCharType="end"/>
      </w:r>
    </w:p>
    <w:p w14:paraId="5A89894E" w14:textId="77777777" w:rsidR="003F3A6E" w:rsidRPr="000F4060" w:rsidRDefault="003F3A6E">
      <w:pPr>
        <w:pStyle w:val="TOC2"/>
        <w:rPr>
          <w:rFonts w:ascii="Calibri" w:hAnsi="Calibri"/>
          <w:kern w:val="2"/>
          <w:sz w:val="22"/>
          <w:szCs w:val="22"/>
          <w:lang w:eastAsia="en-GB"/>
        </w:rPr>
      </w:pPr>
      <w:r>
        <w:t>B.2.4</w:t>
      </w:r>
      <w:r w:rsidRPr="000F4060">
        <w:rPr>
          <w:rFonts w:ascii="Calibri" w:hAnsi="Calibri"/>
          <w:kern w:val="2"/>
          <w:sz w:val="22"/>
          <w:szCs w:val="22"/>
          <w:lang w:eastAsia="en-GB"/>
        </w:rPr>
        <w:tab/>
      </w:r>
      <w:r>
        <w:t>OC-OLR AVP</w:t>
      </w:r>
      <w:r>
        <w:tab/>
      </w:r>
      <w:r>
        <w:fldChar w:fldCharType="begin" w:fldLock="1"/>
      </w:r>
      <w:r>
        <w:instrText xml:space="preserve"> PAGEREF _Toc162449428 \h </w:instrText>
      </w:r>
      <w:r>
        <w:fldChar w:fldCharType="separate"/>
      </w:r>
      <w:r>
        <w:t>200</w:t>
      </w:r>
      <w:r>
        <w:fldChar w:fldCharType="end"/>
      </w:r>
    </w:p>
    <w:p w14:paraId="6965661A" w14:textId="77777777" w:rsidR="003F3A6E" w:rsidRPr="000F4060" w:rsidRDefault="003F3A6E">
      <w:pPr>
        <w:pStyle w:val="TOC8"/>
        <w:rPr>
          <w:rFonts w:ascii="Calibri" w:hAnsi="Calibri"/>
          <w:b w:val="0"/>
          <w:kern w:val="2"/>
          <w:szCs w:val="22"/>
          <w:lang w:eastAsia="en-GB"/>
        </w:rPr>
      </w:pPr>
      <w:r>
        <w:t>Annex C (informative):</w:t>
      </w:r>
      <w:r>
        <w:tab/>
        <w:t>Change history</w:t>
      </w:r>
      <w:r>
        <w:tab/>
      </w:r>
      <w:r>
        <w:fldChar w:fldCharType="begin" w:fldLock="1"/>
      </w:r>
      <w:r>
        <w:instrText xml:space="preserve"> PAGEREF _Toc162449429 \h </w:instrText>
      </w:r>
      <w:r>
        <w:fldChar w:fldCharType="separate"/>
      </w:r>
      <w:r>
        <w:t>201</w:t>
      </w:r>
      <w:r>
        <w:fldChar w:fldCharType="end"/>
      </w:r>
    </w:p>
    <w:p w14:paraId="720ADB71" w14:textId="77777777" w:rsidR="00544F82" w:rsidRPr="00BB6156" w:rsidRDefault="007850E7">
      <w:pPr>
        <w:rPr>
          <w:noProof/>
        </w:rPr>
      </w:pPr>
      <w:r>
        <w:fldChar w:fldCharType="end"/>
      </w:r>
    </w:p>
    <w:p w14:paraId="259182C0" w14:textId="77777777" w:rsidR="00544F82" w:rsidRPr="00BB6156" w:rsidRDefault="00544F82" w:rsidP="00C72E68">
      <w:pPr>
        <w:pStyle w:val="Heading1"/>
        <w:rPr>
          <w:noProof/>
        </w:rPr>
      </w:pPr>
      <w:r w:rsidRPr="00BB6156">
        <w:rPr>
          <w:noProof/>
        </w:rPr>
        <w:br w:type="page"/>
      </w:r>
      <w:bookmarkStart w:id="4" w:name="_Toc162448840"/>
      <w:r w:rsidRPr="00BB6156">
        <w:rPr>
          <w:noProof/>
        </w:rPr>
        <w:lastRenderedPageBreak/>
        <w:t>Foreword</w:t>
      </w:r>
      <w:bookmarkEnd w:id="4"/>
    </w:p>
    <w:p w14:paraId="5A51CD99" w14:textId="77777777" w:rsidR="00544F82" w:rsidRPr="00BB6156" w:rsidRDefault="00544F82">
      <w:pPr>
        <w:rPr>
          <w:noProof/>
        </w:rPr>
      </w:pPr>
      <w:r w:rsidRPr="00BB6156">
        <w:rPr>
          <w:noProof/>
        </w:rPr>
        <w:t>This Technical Specification has been produced by the 3</w:t>
      </w:r>
      <w:r w:rsidRPr="00BB6156">
        <w:rPr>
          <w:noProof/>
          <w:vertAlign w:val="superscript"/>
        </w:rPr>
        <w:t>rd</w:t>
      </w:r>
      <w:r w:rsidRPr="00BB6156">
        <w:rPr>
          <w:noProof/>
        </w:rPr>
        <w:t xml:space="preserve"> Generation Partnership Project (3GPP).</w:t>
      </w:r>
    </w:p>
    <w:p w14:paraId="0F495C39" w14:textId="77777777" w:rsidR="00544F82" w:rsidRPr="00BB6156" w:rsidRDefault="00544F82">
      <w:pPr>
        <w:rPr>
          <w:noProof/>
        </w:rPr>
      </w:pPr>
      <w:r w:rsidRPr="00BB6156">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C63B0EE" w14:textId="77777777" w:rsidR="00544F82" w:rsidRPr="00BB6156" w:rsidRDefault="00544F82">
      <w:pPr>
        <w:pStyle w:val="B1"/>
        <w:rPr>
          <w:noProof/>
        </w:rPr>
      </w:pPr>
      <w:r w:rsidRPr="00BB6156">
        <w:rPr>
          <w:noProof/>
        </w:rPr>
        <w:t>Version x.y.z</w:t>
      </w:r>
    </w:p>
    <w:p w14:paraId="6787531B" w14:textId="77777777" w:rsidR="00544F82" w:rsidRPr="00BB6156" w:rsidRDefault="00544F82">
      <w:pPr>
        <w:pStyle w:val="B1"/>
        <w:rPr>
          <w:noProof/>
        </w:rPr>
      </w:pPr>
      <w:r w:rsidRPr="00BB6156">
        <w:rPr>
          <w:noProof/>
        </w:rPr>
        <w:t>where:</w:t>
      </w:r>
    </w:p>
    <w:p w14:paraId="4D8C18EF" w14:textId="77777777" w:rsidR="00544F82" w:rsidRPr="00BB6156" w:rsidRDefault="00544F82">
      <w:pPr>
        <w:pStyle w:val="B2"/>
        <w:rPr>
          <w:noProof/>
        </w:rPr>
      </w:pPr>
      <w:r w:rsidRPr="00BB6156">
        <w:rPr>
          <w:noProof/>
        </w:rPr>
        <w:t>x</w:t>
      </w:r>
      <w:r w:rsidRPr="00BB6156">
        <w:rPr>
          <w:noProof/>
        </w:rPr>
        <w:tab/>
        <w:t>the first digit:</w:t>
      </w:r>
    </w:p>
    <w:p w14:paraId="12A578C5" w14:textId="77777777" w:rsidR="00544F82" w:rsidRPr="00BB6156" w:rsidRDefault="00544F82">
      <w:pPr>
        <w:pStyle w:val="B3"/>
        <w:rPr>
          <w:noProof/>
        </w:rPr>
      </w:pPr>
      <w:r w:rsidRPr="00BB6156">
        <w:rPr>
          <w:noProof/>
        </w:rPr>
        <w:t>1</w:t>
      </w:r>
      <w:r w:rsidRPr="00BB6156">
        <w:rPr>
          <w:noProof/>
        </w:rPr>
        <w:tab/>
        <w:t>presented to TSG for information;</w:t>
      </w:r>
    </w:p>
    <w:p w14:paraId="7116DF47" w14:textId="77777777" w:rsidR="00544F82" w:rsidRPr="00BB6156" w:rsidRDefault="00544F82">
      <w:pPr>
        <w:pStyle w:val="B3"/>
        <w:rPr>
          <w:noProof/>
        </w:rPr>
      </w:pPr>
      <w:r w:rsidRPr="00BB6156">
        <w:rPr>
          <w:noProof/>
        </w:rPr>
        <w:t>2</w:t>
      </w:r>
      <w:r w:rsidRPr="00BB6156">
        <w:rPr>
          <w:noProof/>
        </w:rPr>
        <w:tab/>
        <w:t>presented to TSG for approval;</w:t>
      </w:r>
    </w:p>
    <w:p w14:paraId="15808C19" w14:textId="77777777" w:rsidR="00544F82" w:rsidRPr="00BB6156" w:rsidRDefault="00544F82">
      <w:pPr>
        <w:pStyle w:val="B3"/>
        <w:rPr>
          <w:noProof/>
        </w:rPr>
      </w:pPr>
      <w:r w:rsidRPr="00BB6156">
        <w:rPr>
          <w:noProof/>
        </w:rPr>
        <w:t>3</w:t>
      </w:r>
      <w:r w:rsidRPr="00BB6156">
        <w:rPr>
          <w:noProof/>
        </w:rPr>
        <w:tab/>
        <w:t>or greater indicates TSG approved document under change control.</w:t>
      </w:r>
    </w:p>
    <w:p w14:paraId="7F8B64BC" w14:textId="77777777" w:rsidR="00544F82" w:rsidRPr="00BB6156" w:rsidRDefault="00544F82">
      <w:pPr>
        <w:pStyle w:val="B2"/>
        <w:rPr>
          <w:noProof/>
        </w:rPr>
      </w:pPr>
      <w:r w:rsidRPr="00BB6156">
        <w:rPr>
          <w:noProof/>
        </w:rPr>
        <w:t>y</w:t>
      </w:r>
      <w:r w:rsidRPr="00BB6156">
        <w:rPr>
          <w:noProof/>
        </w:rPr>
        <w:tab/>
        <w:t>the second digit is incremented for all changes of substance, i.e. technical enhancements, corrections, updates, etc.</w:t>
      </w:r>
    </w:p>
    <w:p w14:paraId="21A46F58" w14:textId="77777777" w:rsidR="00544F82" w:rsidRPr="00BB6156" w:rsidRDefault="00544F82">
      <w:pPr>
        <w:pStyle w:val="B2"/>
        <w:rPr>
          <w:noProof/>
        </w:rPr>
      </w:pPr>
      <w:r w:rsidRPr="00BB6156">
        <w:rPr>
          <w:noProof/>
        </w:rPr>
        <w:t>z</w:t>
      </w:r>
      <w:r w:rsidRPr="00BB6156">
        <w:rPr>
          <w:noProof/>
        </w:rPr>
        <w:tab/>
        <w:t>the third digit is incremented when editorial only changes have been incorporated in the document.</w:t>
      </w:r>
    </w:p>
    <w:p w14:paraId="3C503DF0" w14:textId="77777777" w:rsidR="00544F82" w:rsidRPr="00BB6156" w:rsidRDefault="00544F82" w:rsidP="00C72E68">
      <w:pPr>
        <w:pStyle w:val="Heading1"/>
        <w:rPr>
          <w:noProof/>
        </w:rPr>
      </w:pPr>
      <w:r w:rsidRPr="00BB6156">
        <w:rPr>
          <w:noProof/>
        </w:rPr>
        <w:br w:type="page"/>
      </w:r>
      <w:bookmarkStart w:id="5" w:name="_Toc162448841"/>
      <w:r w:rsidRPr="00BB6156">
        <w:rPr>
          <w:noProof/>
        </w:rPr>
        <w:lastRenderedPageBreak/>
        <w:t>1</w:t>
      </w:r>
      <w:r w:rsidRPr="00BB6156">
        <w:rPr>
          <w:noProof/>
        </w:rPr>
        <w:tab/>
        <w:t>Scope</w:t>
      </w:r>
      <w:bookmarkEnd w:id="5"/>
    </w:p>
    <w:p w14:paraId="6D64F827" w14:textId="77777777" w:rsidR="00544F82" w:rsidRPr="00BB6156" w:rsidRDefault="00544F82" w:rsidP="008E3E8A">
      <w:pPr>
        <w:rPr>
          <w:noProof/>
          <w:color w:val="000000"/>
        </w:rPr>
      </w:pPr>
      <w:r w:rsidRPr="00BB6156">
        <w:rPr>
          <w:noProof/>
          <w:color w:val="000000"/>
        </w:rPr>
        <w:t xml:space="preserve">The present document is part of a series of </w:t>
      </w:r>
      <w:r w:rsidR="008E3E8A" w:rsidRPr="00BB6156">
        <w:t>Technical Specifications (TSs)</w:t>
      </w:r>
      <w:r w:rsidRPr="00BB6156">
        <w:rPr>
          <w:noProof/>
          <w:color w:val="000000"/>
        </w:rPr>
        <w:t xml:space="preserve"> that specify charging functionality and charging management in GSM/U</w:t>
      </w:r>
      <w:smartTag w:uri="urn:schemas-microsoft-com:office:smarttags" w:element="place">
        <w:r w:rsidRPr="00BB6156">
          <w:rPr>
            <w:noProof/>
            <w:color w:val="000000"/>
          </w:rPr>
          <w:t>MT</w:t>
        </w:r>
      </w:smartTag>
      <w:r w:rsidRPr="00BB6156">
        <w:rPr>
          <w:noProof/>
          <w:color w:val="000000"/>
        </w:rPr>
        <w:t>S networks. The GSM/U</w:t>
      </w:r>
      <w:smartTag w:uri="urn:schemas-microsoft-com:office:smarttags" w:element="place">
        <w:r w:rsidRPr="00BB6156">
          <w:rPr>
            <w:noProof/>
            <w:color w:val="000000"/>
          </w:rPr>
          <w:t>MT</w:t>
        </w:r>
      </w:smartTag>
      <w:r w:rsidRPr="00BB6156">
        <w:rPr>
          <w:noProof/>
          <w:color w:val="000000"/>
        </w:rPr>
        <w:t>S core network-charging architecture and principles are specified in TS 32.240 [1], which provides an umbrella for other charging management documents that specify.</w:t>
      </w:r>
    </w:p>
    <w:p w14:paraId="5590D372" w14:textId="77777777" w:rsidR="00544F82" w:rsidRPr="00BB6156" w:rsidRDefault="008E3E8A" w:rsidP="00874B9E">
      <w:pPr>
        <w:pStyle w:val="B1"/>
        <w:rPr>
          <w:noProof/>
        </w:rPr>
      </w:pPr>
      <w:r w:rsidRPr="00BB6156">
        <w:rPr>
          <w:noProof/>
        </w:rPr>
        <w:t>-</w:t>
      </w:r>
      <w:r w:rsidRPr="00BB6156">
        <w:rPr>
          <w:noProof/>
        </w:rPr>
        <w:tab/>
      </w:r>
      <w:r w:rsidR="00544F82" w:rsidRPr="00BB6156">
        <w:rPr>
          <w:noProof/>
        </w:rPr>
        <w:t>The content of the CDRs' per domain and subsystem (offline charging);</w:t>
      </w:r>
    </w:p>
    <w:p w14:paraId="300CB02E" w14:textId="77777777" w:rsidR="00544F82" w:rsidRPr="00BB6156" w:rsidRDefault="008E3E8A" w:rsidP="00874B9E">
      <w:pPr>
        <w:pStyle w:val="B1"/>
        <w:rPr>
          <w:noProof/>
        </w:rPr>
      </w:pPr>
      <w:r w:rsidRPr="00BB6156">
        <w:rPr>
          <w:noProof/>
        </w:rPr>
        <w:t>-</w:t>
      </w:r>
      <w:r w:rsidRPr="00BB6156">
        <w:rPr>
          <w:noProof/>
        </w:rPr>
        <w:tab/>
      </w:r>
      <w:r w:rsidR="00544F82" w:rsidRPr="00BB6156">
        <w:rPr>
          <w:noProof/>
        </w:rPr>
        <w:t>The content of real-time charging messages per domain / subsystem (online charging);</w:t>
      </w:r>
    </w:p>
    <w:p w14:paraId="71CFA089" w14:textId="77777777" w:rsidR="00544F82" w:rsidRPr="00BB6156" w:rsidRDefault="008E3E8A" w:rsidP="00874B9E">
      <w:pPr>
        <w:pStyle w:val="B1"/>
        <w:rPr>
          <w:noProof/>
        </w:rPr>
      </w:pPr>
      <w:r w:rsidRPr="00BB6156">
        <w:rPr>
          <w:noProof/>
        </w:rPr>
        <w:t>-</w:t>
      </w:r>
      <w:r w:rsidRPr="00BB6156">
        <w:rPr>
          <w:noProof/>
        </w:rPr>
        <w:tab/>
      </w:r>
      <w:r w:rsidR="00544F82" w:rsidRPr="00BB6156">
        <w:rPr>
          <w:noProof/>
        </w:rPr>
        <w:t>The functionality of online and offline charging for those domains and subsystems;</w:t>
      </w:r>
    </w:p>
    <w:p w14:paraId="454EA114" w14:textId="77777777" w:rsidR="00544F82" w:rsidRPr="00BB6156" w:rsidRDefault="008E3E8A" w:rsidP="00874B9E">
      <w:pPr>
        <w:pStyle w:val="B1"/>
        <w:rPr>
          <w:noProof/>
        </w:rPr>
      </w:pPr>
      <w:r w:rsidRPr="00BB6156">
        <w:rPr>
          <w:noProof/>
        </w:rPr>
        <w:t>-</w:t>
      </w:r>
      <w:r w:rsidRPr="00BB6156">
        <w:rPr>
          <w:noProof/>
        </w:rPr>
        <w:tab/>
      </w:r>
      <w:r w:rsidR="00544F82" w:rsidRPr="00BB6156">
        <w:rPr>
          <w:noProof/>
        </w:rPr>
        <w:t>The interfaces that are used in the charging framework to transfer the charging information (i.e. CDRs or charging events).</w:t>
      </w:r>
    </w:p>
    <w:p w14:paraId="74865919" w14:textId="77777777" w:rsidR="00544F82" w:rsidRPr="00BB6156" w:rsidRDefault="00544F82">
      <w:pPr>
        <w:rPr>
          <w:noProof/>
          <w:color w:val="000000"/>
        </w:rPr>
      </w:pPr>
      <w:r w:rsidRPr="00BB6156">
        <w:rPr>
          <w:noProof/>
          <w:color w:val="000000"/>
        </w:rPr>
        <w:t>The complete document structure for these TSs is defined in TS 32.240 [1].</w:t>
      </w:r>
    </w:p>
    <w:p w14:paraId="6115164E" w14:textId="77777777" w:rsidR="00544F82" w:rsidRPr="00BB6156" w:rsidRDefault="00544F82">
      <w:pPr>
        <w:rPr>
          <w:noProof/>
        </w:rPr>
      </w:pPr>
      <w:r w:rsidRPr="00BB6156">
        <w:rPr>
          <w:noProof/>
        </w:rPr>
        <w:t>The present document specifies in detail the Diameter based offline and online charging applications for 3GPP networks. It includes all charging parameters, scenarios and message flows..</w:t>
      </w:r>
    </w:p>
    <w:p w14:paraId="0105A2DB" w14:textId="77777777" w:rsidR="00544F82" w:rsidRPr="00BB6156" w:rsidRDefault="00544F82">
      <w:pPr>
        <w:rPr>
          <w:noProof/>
          <w:color w:val="000000"/>
        </w:rPr>
      </w:pPr>
      <w:r w:rsidRPr="00BB6156">
        <w:rPr>
          <w:noProof/>
          <w:color w:val="000000"/>
        </w:rPr>
        <w:t>All terms, definitions and, abbreviations used in the present document, that are common across 3GPP TSs, are defined in TR 21.905 [100]. Those that are common across charging management in GSM/UMTS domains, services or subsystems are provided in the umbrella document TS 32.240 [1] and are copied into clause 3 of the present document for ease of reading. Finally, those items that are specific to the present document are defined exclusively in the present document.</w:t>
      </w:r>
    </w:p>
    <w:p w14:paraId="504549FB" w14:textId="77777777" w:rsidR="00544F82" w:rsidRPr="00BB6156" w:rsidRDefault="00544F82">
      <w:pPr>
        <w:rPr>
          <w:noProof/>
          <w:color w:val="000000"/>
        </w:rPr>
      </w:pPr>
      <w:r w:rsidRPr="00BB6156">
        <w:rPr>
          <w:noProof/>
          <w:color w:val="000000"/>
        </w:rPr>
        <w:t>Furthermore, requirements that govern the charging work are specified in TS 22.115 [101].</w:t>
      </w:r>
    </w:p>
    <w:p w14:paraId="0D33F249" w14:textId="77777777" w:rsidR="00544F82" w:rsidRPr="00BB6156" w:rsidRDefault="00B23A49" w:rsidP="00C72E68">
      <w:pPr>
        <w:pStyle w:val="Heading1"/>
        <w:rPr>
          <w:noProof/>
        </w:rPr>
      </w:pPr>
      <w:r>
        <w:rPr>
          <w:noProof/>
        </w:rPr>
        <w:br w:type="page"/>
      </w:r>
      <w:bookmarkStart w:id="6" w:name="_Toc162448842"/>
      <w:r w:rsidR="00544F82" w:rsidRPr="00BB6156">
        <w:rPr>
          <w:noProof/>
        </w:rPr>
        <w:lastRenderedPageBreak/>
        <w:t>2</w:t>
      </w:r>
      <w:r w:rsidR="00544F82" w:rsidRPr="00BB6156">
        <w:rPr>
          <w:noProof/>
        </w:rPr>
        <w:tab/>
        <w:t>References</w:t>
      </w:r>
      <w:bookmarkEnd w:id="6"/>
    </w:p>
    <w:p w14:paraId="1CE2A021" w14:textId="77777777" w:rsidR="00544F82" w:rsidRPr="00BB6156" w:rsidRDefault="00544F82">
      <w:pPr>
        <w:rPr>
          <w:noProof/>
        </w:rPr>
      </w:pPr>
      <w:r w:rsidRPr="00BB6156">
        <w:rPr>
          <w:noProof/>
        </w:rPr>
        <w:t>The following documents contain provisions which, through reference in this text, constitute provisions of the present document.</w:t>
      </w:r>
    </w:p>
    <w:p w14:paraId="3D25E203" w14:textId="77777777" w:rsidR="00544F82" w:rsidRPr="00BB6156" w:rsidRDefault="008E3E8A" w:rsidP="005E5BE4">
      <w:pPr>
        <w:pStyle w:val="B1"/>
        <w:rPr>
          <w:noProof/>
        </w:rPr>
      </w:pPr>
      <w:r w:rsidRPr="00BB6156">
        <w:rPr>
          <w:noProof/>
        </w:rPr>
        <w:t>-</w:t>
      </w:r>
      <w:r w:rsidRPr="00BB6156">
        <w:rPr>
          <w:noProof/>
        </w:rPr>
        <w:tab/>
      </w:r>
      <w:r w:rsidR="00544F82" w:rsidRPr="00BB6156">
        <w:rPr>
          <w:noProof/>
        </w:rPr>
        <w:t>References are either specific (identified by date of publication, edition number, version number, etc.) or non</w:t>
      </w:r>
      <w:r w:rsidR="00544F82" w:rsidRPr="00BB6156">
        <w:rPr>
          <w:noProof/>
        </w:rPr>
        <w:noBreakHyphen/>
        <w:t>specific.</w:t>
      </w:r>
    </w:p>
    <w:p w14:paraId="715C66A0" w14:textId="77777777" w:rsidR="00544F82" w:rsidRPr="00BB6156" w:rsidRDefault="008E3E8A" w:rsidP="005E5BE4">
      <w:pPr>
        <w:pStyle w:val="B1"/>
        <w:rPr>
          <w:noProof/>
        </w:rPr>
      </w:pPr>
      <w:r w:rsidRPr="00BB6156">
        <w:rPr>
          <w:noProof/>
        </w:rPr>
        <w:t>-</w:t>
      </w:r>
      <w:r w:rsidRPr="00BB6156">
        <w:rPr>
          <w:noProof/>
        </w:rPr>
        <w:tab/>
      </w:r>
      <w:r w:rsidR="00544F82" w:rsidRPr="00BB6156">
        <w:rPr>
          <w:noProof/>
        </w:rPr>
        <w:t>For a specific reference, subsequent revisions do not apply.</w:t>
      </w:r>
    </w:p>
    <w:p w14:paraId="00DA0AA7" w14:textId="77777777" w:rsidR="00544F82" w:rsidRPr="00BB6156" w:rsidRDefault="008E3E8A" w:rsidP="005E5BE4">
      <w:pPr>
        <w:pStyle w:val="B1"/>
        <w:rPr>
          <w:noProof/>
        </w:rPr>
      </w:pPr>
      <w:r w:rsidRPr="00BB6156">
        <w:rPr>
          <w:noProof/>
        </w:rPr>
        <w:t>-</w:t>
      </w:r>
      <w:r w:rsidRPr="00BB6156">
        <w:rPr>
          <w:noProof/>
        </w:rPr>
        <w:tab/>
      </w:r>
      <w:r w:rsidR="00544F82" w:rsidRPr="00BB6156">
        <w:rPr>
          <w:noProof/>
        </w:rPr>
        <w:t xml:space="preserve">For a non-specific reference, the latest version applies.  In the case of a reference to a 3GPP document (including a GSM document), a non-specific reference implicitly refers to the latest version of that document </w:t>
      </w:r>
      <w:r w:rsidR="00544F82" w:rsidRPr="00BB6156">
        <w:rPr>
          <w:i/>
          <w:iCs/>
          <w:noProof/>
        </w:rPr>
        <w:t>in the same Release as the present document</w:t>
      </w:r>
      <w:r w:rsidR="00544F82" w:rsidRPr="00BB6156">
        <w:rPr>
          <w:noProof/>
        </w:rPr>
        <w:t>.</w:t>
      </w:r>
    </w:p>
    <w:p w14:paraId="47D76C54" w14:textId="77777777" w:rsidR="00544F82" w:rsidRPr="00BB6156" w:rsidRDefault="00544F82">
      <w:pPr>
        <w:pStyle w:val="EX"/>
        <w:rPr>
          <w:noProof/>
        </w:rPr>
      </w:pPr>
      <w:r w:rsidRPr="00BB6156">
        <w:rPr>
          <w:noProof/>
        </w:rPr>
        <w:t>[1]</w:t>
      </w:r>
      <w:r w:rsidRPr="00BB6156">
        <w:rPr>
          <w:noProof/>
        </w:rPr>
        <w:tab/>
        <w:t xml:space="preserve">3GPP TS 32.240: "Telecommunication management; Charging management; Charging </w:t>
      </w:r>
      <w:r w:rsidR="00A06686" w:rsidRPr="00BB6156">
        <w:rPr>
          <w:noProof/>
        </w:rPr>
        <w:t>a</w:t>
      </w:r>
      <w:r w:rsidRPr="00BB6156">
        <w:rPr>
          <w:noProof/>
        </w:rPr>
        <w:t xml:space="preserve">rchitecture and </w:t>
      </w:r>
      <w:r w:rsidR="00A06686" w:rsidRPr="00BB6156">
        <w:rPr>
          <w:noProof/>
        </w:rPr>
        <w:t>p</w:t>
      </w:r>
      <w:r w:rsidRPr="00BB6156">
        <w:rPr>
          <w:noProof/>
        </w:rPr>
        <w:t>rinciples</w:t>
      </w:r>
      <w:r w:rsidR="00874B9E">
        <w:rPr>
          <w:noProof/>
        </w:rPr>
        <w:t xml:space="preserve"> </w:t>
      </w:r>
      <w:r w:rsidRPr="00BB6156">
        <w:rPr>
          <w:noProof/>
        </w:rPr>
        <w:t>".</w:t>
      </w:r>
    </w:p>
    <w:p w14:paraId="2E63AD2E" w14:textId="77777777" w:rsidR="00EC7DD8" w:rsidRDefault="00544F82" w:rsidP="00EC7DD8">
      <w:pPr>
        <w:pStyle w:val="EX"/>
        <w:rPr>
          <w:noProof/>
          <w:lang w:eastAsia="zh-CN"/>
        </w:rPr>
      </w:pPr>
      <w:r w:rsidRPr="00BB6156">
        <w:rPr>
          <w:noProof/>
        </w:rPr>
        <w:t>[2]</w:t>
      </w:r>
      <w:r w:rsidR="00B81616">
        <w:rPr>
          <w:noProof/>
        </w:rPr>
        <w:t xml:space="preserve"> </w:t>
      </w:r>
      <w:r w:rsidRPr="00BB6156">
        <w:rPr>
          <w:noProof/>
        </w:rPr>
        <w:t>-</w:t>
      </w:r>
      <w:r w:rsidR="00B81616">
        <w:rPr>
          <w:noProof/>
        </w:rPr>
        <w:t xml:space="preserve"> </w:t>
      </w:r>
      <w:r w:rsidRPr="00BB6156">
        <w:rPr>
          <w:noProof/>
        </w:rPr>
        <w:t>[</w:t>
      </w:r>
      <w:r w:rsidR="00EC7DD8">
        <w:rPr>
          <w:rFonts w:hint="eastAsia"/>
          <w:noProof/>
          <w:lang w:eastAsia="zh-CN"/>
        </w:rPr>
        <w:t>10</w:t>
      </w:r>
      <w:r w:rsidRPr="00BB6156">
        <w:rPr>
          <w:noProof/>
        </w:rPr>
        <w:t>]</w:t>
      </w:r>
      <w:r w:rsidRPr="00BB6156">
        <w:rPr>
          <w:noProof/>
        </w:rPr>
        <w:tab/>
        <w:t>Void.</w:t>
      </w:r>
      <w:r w:rsidR="00EC7DD8" w:rsidRPr="00EC7DD8">
        <w:rPr>
          <w:rFonts w:hint="eastAsia"/>
          <w:lang w:eastAsia="zh-CN"/>
        </w:rPr>
        <w:t xml:space="preserve"> </w:t>
      </w:r>
    </w:p>
    <w:p w14:paraId="40F79AC6" w14:textId="77777777" w:rsidR="00EC7DD8" w:rsidRDefault="00EC7DD8" w:rsidP="00EC7DD8">
      <w:pPr>
        <w:pStyle w:val="EX"/>
        <w:rPr>
          <w:lang w:eastAsia="de-DE"/>
        </w:rPr>
      </w:pPr>
      <w:r w:rsidRPr="00C31421">
        <w:rPr>
          <w:lang w:eastAsia="de-DE"/>
        </w:rPr>
        <w:t>[11]</w:t>
      </w:r>
      <w:r w:rsidRPr="00C31421">
        <w:rPr>
          <w:lang w:eastAsia="de-DE"/>
        </w:rPr>
        <w:tab/>
        <w:t>3GPP TS 32.251: "Telecommunication management; Charging management; Packet Switched (PS) domain charging".</w:t>
      </w:r>
    </w:p>
    <w:p w14:paraId="75F96855" w14:textId="77777777" w:rsidR="00054B55" w:rsidRDefault="00054B55" w:rsidP="00054B55">
      <w:pPr>
        <w:pStyle w:val="EX"/>
        <w:rPr>
          <w:noProof/>
        </w:rPr>
      </w:pPr>
      <w:r w:rsidRPr="00BB6156">
        <w:rPr>
          <w:noProof/>
        </w:rPr>
        <w:t>[</w:t>
      </w:r>
      <w:r>
        <w:rPr>
          <w:rFonts w:hint="eastAsia"/>
          <w:noProof/>
          <w:lang w:eastAsia="zh-CN"/>
        </w:rPr>
        <w:t>1</w:t>
      </w:r>
      <w:r w:rsidRPr="00BB6156">
        <w:rPr>
          <w:noProof/>
        </w:rPr>
        <w:t>2]</w:t>
      </w:r>
      <w:r>
        <w:rPr>
          <w:noProof/>
        </w:rPr>
        <w:t xml:space="preserve"> </w:t>
      </w:r>
      <w:r>
        <w:rPr>
          <w:noProof/>
        </w:rPr>
        <w:tab/>
        <w:t>Void.</w:t>
      </w:r>
    </w:p>
    <w:p w14:paraId="7C246CE0" w14:textId="77777777" w:rsidR="00054B55" w:rsidRDefault="00054B55" w:rsidP="00054B55">
      <w:pPr>
        <w:pStyle w:val="EX"/>
        <w:rPr>
          <w:lang w:eastAsia="zh-CN"/>
        </w:rPr>
      </w:pPr>
      <w:r>
        <w:rPr>
          <w:lang w:eastAsia="de-DE"/>
        </w:rPr>
        <w:t>[13]</w:t>
      </w:r>
      <w:r>
        <w:rPr>
          <w:lang w:eastAsia="de-DE"/>
        </w:rPr>
        <w:tab/>
        <w:t>3GPP TS 32.253: "Telecommunication management; Charging management; Control Plane (CP) data transfer domain charging".</w:t>
      </w:r>
    </w:p>
    <w:p w14:paraId="1C71D213" w14:textId="77777777" w:rsidR="00544F82" w:rsidRPr="00BB6156" w:rsidRDefault="00EC7DD8" w:rsidP="00EC7DD8">
      <w:pPr>
        <w:pStyle w:val="EX"/>
        <w:rPr>
          <w:noProof/>
        </w:rPr>
      </w:pPr>
      <w:r w:rsidRPr="00BB6156">
        <w:rPr>
          <w:noProof/>
        </w:rPr>
        <w:t>[</w:t>
      </w:r>
      <w:r w:rsidR="00054B55">
        <w:rPr>
          <w:rFonts w:hint="eastAsia"/>
          <w:noProof/>
          <w:lang w:eastAsia="zh-CN"/>
        </w:rPr>
        <w:t>1</w:t>
      </w:r>
      <w:r w:rsidR="00054B55">
        <w:rPr>
          <w:noProof/>
        </w:rPr>
        <w:t>4</w:t>
      </w:r>
      <w:r w:rsidRPr="00BB6156">
        <w:rPr>
          <w:noProof/>
        </w:rPr>
        <w:t>]</w:t>
      </w:r>
      <w:r>
        <w:rPr>
          <w:noProof/>
        </w:rPr>
        <w:t xml:space="preserve"> </w:t>
      </w:r>
      <w:r w:rsidRPr="00BB6156">
        <w:rPr>
          <w:noProof/>
        </w:rPr>
        <w:t>-</w:t>
      </w:r>
      <w:r>
        <w:rPr>
          <w:noProof/>
        </w:rPr>
        <w:t xml:space="preserve"> </w:t>
      </w:r>
      <w:r w:rsidRPr="00BB6156">
        <w:rPr>
          <w:noProof/>
        </w:rPr>
        <w:t>[</w:t>
      </w:r>
      <w:r>
        <w:rPr>
          <w:rFonts w:hint="eastAsia"/>
          <w:noProof/>
          <w:lang w:eastAsia="zh-CN"/>
        </w:rPr>
        <w:t>99</w:t>
      </w:r>
      <w:r w:rsidRPr="00BB6156">
        <w:rPr>
          <w:noProof/>
        </w:rPr>
        <w:t>]</w:t>
      </w:r>
      <w:r w:rsidRPr="00BB6156">
        <w:rPr>
          <w:noProof/>
        </w:rPr>
        <w:tab/>
        <w:t>Void.</w:t>
      </w:r>
    </w:p>
    <w:p w14:paraId="5594F0C0" w14:textId="77777777" w:rsidR="00544F82" w:rsidRPr="00BB6156" w:rsidRDefault="00544F82">
      <w:pPr>
        <w:pStyle w:val="EX"/>
        <w:rPr>
          <w:noProof/>
          <w:color w:val="000000"/>
        </w:rPr>
      </w:pPr>
      <w:r w:rsidRPr="00BB6156">
        <w:rPr>
          <w:noProof/>
          <w:color w:val="000000"/>
        </w:rPr>
        <w:t>[100]</w:t>
      </w:r>
      <w:r w:rsidRPr="00BB6156">
        <w:rPr>
          <w:noProof/>
          <w:color w:val="000000"/>
        </w:rPr>
        <w:tab/>
        <w:t xml:space="preserve">3GPP TR 21.905: </w:t>
      </w:r>
      <w:r w:rsidR="00AD14D6" w:rsidRPr="00BB6156">
        <w:rPr>
          <w:noProof/>
          <w:color w:val="000000"/>
        </w:rPr>
        <w:t>"</w:t>
      </w:r>
      <w:r w:rsidRPr="00BB6156">
        <w:rPr>
          <w:noProof/>
          <w:color w:val="000000"/>
        </w:rPr>
        <w:t>Vocabulary for 3GPP Specifications</w:t>
      </w:r>
      <w:r w:rsidR="00AD14D6" w:rsidRPr="00BB6156">
        <w:rPr>
          <w:noProof/>
          <w:color w:val="000000"/>
        </w:rPr>
        <w:t>"</w:t>
      </w:r>
      <w:r w:rsidR="00DD3F2B" w:rsidRPr="00BB6156">
        <w:rPr>
          <w:noProof/>
          <w:color w:val="000000"/>
        </w:rPr>
        <w:t>.</w:t>
      </w:r>
    </w:p>
    <w:p w14:paraId="4DE4EB63" w14:textId="77777777" w:rsidR="00544F82" w:rsidRPr="00BB6156" w:rsidRDefault="00544F82">
      <w:pPr>
        <w:pStyle w:val="EX"/>
        <w:rPr>
          <w:noProof/>
          <w:szCs w:val="18"/>
          <w:lang w:eastAsia="zh-CN"/>
        </w:rPr>
      </w:pPr>
      <w:r w:rsidRPr="00BB6156">
        <w:rPr>
          <w:noProof/>
          <w:szCs w:val="18"/>
          <w:lang w:eastAsia="zh-CN"/>
        </w:rPr>
        <w:t>[101]</w:t>
      </w:r>
      <w:r w:rsidRPr="00BB6156">
        <w:rPr>
          <w:noProof/>
          <w:szCs w:val="18"/>
          <w:lang w:eastAsia="zh-CN"/>
        </w:rPr>
        <w:tab/>
        <w:t>3GPP TS 22.115: "Service aspects; Charging and billing".</w:t>
      </w:r>
    </w:p>
    <w:p w14:paraId="6227158C" w14:textId="77777777" w:rsidR="00544F82" w:rsidRPr="00BB6156" w:rsidRDefault="00544F82">
      <w:pPr>
        <w:pStyle w:val="EX"/>
        <w:rPr>
          <w:noProof/>
          <w:color w:val="000000"/>
        </w:rPr>
      </w:pPr>
      <w:r w:rsidRPr="00BB6156">
        <w:rPr>
          <w:noProof/>
          <w:color w:val="000000"/>
        </w:rPr>
        <w:t>[102]</w:t>
      </w:r>
      <w:r w:rsidR="00B81616">
        <w:rPr>
          <w:noProof/>
          <w:color w:val="000000"/>
        </w:rPr>
        <w:t xml:space="preserve"> </w:t>
      </w:r>
      <w:r w:rsidRPr="00BB6156">
        <w:rPr>
          <w:noProof/>
          <w:color w:val="000000"/>
        </w:rPr>
        <w:t>-</w:t>
      </w:r>
      <w:r w:rsidR="00B81616">
        <w:rPr>
          <w:noProof/>
          <w:color w:val="000000"/>
        </w:rPr>
        <w:t xml:space="preserve"> </w:t>
      </w:r>
      <w:r w:rsidRPr="00BB6156">
        <w:rPr>
          <w:noProof/>
          <w:color w:val="000000"/>
        </w:rPr>
        <w:t>[199]</w:t>
      </w:r>
      <w:r w:rsidRPr="00BB6156">
        <w:rPr>
          <w:noProof/>
          <w:color w:val="000000"/>
        </w:rPr>
        <w:tab/>
        <w:t>Void.</w:t>
      </w:r>
    </w:p>
    <w:p w14:paraId="10727ADF" w14:textId="77777777" w:rsidR="00544F82" w:rsidRPr="00BB6156" w:rsidRDefault="00544F82">
      <w:pPr>
        <w:pStyle w:val="EX"/>
        <w:rPr>
          <w:noProof/>
        </w:rPr>
      </w:pPr>
      <w:r w:rsidRPr="00BB6156">
        <w:rPr>
          <w:noProof/>
        </w:rPr>
        <w:t>[200]</w:t>
      </w:r>
      <w:r w:rsidRPr="00BB6156">
        <w:rPr>
          <w:noProof/>
        </w:rPr>
        <w:tab/>
        <w:t>3GPP TS 23.207: "End to end quality of service concept and architecture".</w:t>
      </w:r>
    </w:p>
    <w:p w14:paraId="12E07CC7" w14:textId="77777777" w:rsidR="00544F82" w:rsidRPr="00BB6156" w:rsidRDefault="00544F82">
      <w:pPr>
        <w:pStyle w:val="EX"/>
        <w:rPr>
          <w:noProof/>
        </w:rPr>
      </w:pPr>
      <w:r w:rsidRPr="00BB6156">
        <w:rPr>
          <w:noProof/>
          <w:snapToGrid w:val="0"/>
        </w:rPr>
        <w:t>[201]</w:t>
      </w:r>
      <w:r w:rsidRPr="00BB6156">
        <w:rPr>
          <w:noProof/>
          <w:snapToGrid w:val="0"/>
        </w:rPr>
        <w:tab/>
      </w:r>
      <w:r w:rsidRPr="00BB6156">
        <w:rPr>
          <w:noProof/>
        </w:rPr>
        <w:t>3GPP TS 23.228: "IP Multimedia Subsystem (IMS); Stage 2".</w:t>
      </w:r>
    </w:p>
    <w:p w14:paraId="491FA7DF" w14:textId="77777777" w:rsidR="00544F82" w:rsidRPr="00BB6156" w:rsidRDefault="00544F82">
      <w:pPr>
        <w:pStyle w:val="EX"/>
        <w:rPr>
          <w:noProof/>
        </w:rPr>
      </w:pPr>
      <w:r w:rsidRPr="00BB6156">
        <w:rPr>
          <w:noProof/>
        </w:rPr>
        <w:t>[202]</w:t>
      </w:r>
      <w:r w:rsidRPr="00BB6156">
        <w:rPr>
          <w:noProof/>
        </w:rPr>
        <w:tab/>
        <w:t>3GPP TS 24.229: "IP Multimedia Call Control Protocol based on SIP and SDP; Stage 3</w:t>
      </w:r>
      <w:r w:rsidR="00B81616">
        <w:rPr>
          <w:noProof/>
        </w:rPr>
        <w:t>"</w:t>
      </w:r>
      <w:r w:rsidRPr="00BB6156">
        <w:rPr>
          <w:noProof/>
        </w:rPr>
        <w:t>.</w:t>
      </w:r>
    </w:p>
    <w:p w14:paraId="5E77FE16" w14:textId="77777777" w:rsidR="00544F82" w:rsidRPr="00BB6156" w:rsidRDefault="00544F82">
      <w:pPr>
        <w:pStyle w:val="EX"/>
        <w:rPr>
          <w:noProof/>
        </w:rPr>
      </w:pPr>
      <w:r w:rsidRPr="00BB6156">
        <w:rPr>
          <w:noProof/>
        </w:rPr>
        <w:t>[203]</w:t>
      </w:r>
      <w:r w:rsidRPr="00BB6156">
        <w:rPr>
          <w:noProof/>
        </w:rPr>
        <w:tab/>
        <w:t>3GPP TS 29.207: "Policy control over Go interface".</w:t>
      </w:r>
    </w:p>
    <w:p w14:paraId="3C5B774C" w14:textId="77777777" w:rsidR="00544F82" w:rsidRPr="00BB6156" w:rsidRDefault="00544F82">
      <w:pPr>
        <w:pStyle w:val="EX"/>
        <w:rPr>
          <w:noProof/>
        </w:rPr>
      </w:pPr>
      <w:r w:rsidRPr="00BB6156">
        <w:rPr>
          <w:noProof/>
        </w:rPr>
        <w:t>[204]</w:t>
      </w:r>
      <w:r w:rsidRPr="00BB6156">
        <w:rPr>
          <w:noProof/>
        </w:rPr>
        <w:tab/>
        <w:t>3GPP TS 29.229: "Cx and Dx Interfaces based on the Diameter protocol; Protocol Details".</w:t>
      </w:r>
    </w:p>
    <w:p w14:paraId="1BFC6844" w14:textId="77777777" w:rsidR="00544F82" w:rsidRPr="00BB6156" w:rsidRDefault="00544F82">
      <w:pPr>
        <w:pStyle w:val="EX"/>
        <w:rPr>
          <w:noProof/>
        </w:rPr>
      </w:pPr>
      <w:r w:rsidRPr="00BB6156">
        <w:rPr>
          <w:noProof/>
        </w:rPr>
        <w:t>[</w:t>
      </w:r>
      <w:r w:rsidRPr="00BB6156">
        <w:rPr>
          <w:noProof/>
          <w:color w:val="000000"/>
        </w:rPr>
        <w:t>205</w:t>
      </w:r>
      <w:r w:rsidRPr="00BB6156">
        <w:rPr>
          <w:noProof/>
        </w:rPr>
        <w:t>]</w:t>
      </w:r>
      <w:r w:rsidRPr="00BB6156">
        <w:rPr>
          <w:noProof/>
        </w:rPr>
        <w:tab/>
        <w:t>Void</w:t>
      </w:r>
      <w:r w:rsidRPr="00BB6156">
        <w:rPr>
          <w:noProof/>
          <w:lang w:bidi="ar-IQ"/>
        </w:rPr>
        <w:t>.</w:t>
      </w:r>
    </w:p>
    <w:p w14:paraId="3D38C162" w14:textId="77777777" w:rsidR="00544F82" w:rsidRPr="00BB6156" w:rsidRDefault="00544F82">
      <w:pPr>
        <w:pStyle w:val="EX"/>
        <w:rPr>
          <w:noProof/>
        </w:rPr>
      </w:pPr>
      <w:r w:rsidRPr="00BB6156">
        <w:rPr>
          <w:noProof/>
        </w:rPr>
        <w:t>[</w:t>
      </w:r>
      <w:r w:rsidRPr="00BB6156">
        <w:rPr>
          <w:noProof/>
          <w:color w:val="000000"/>
        </w:rPr>
        <w:t>206</w:t>
      </w:r>
      <w:r w:rsidRPr="00BB6156">
        <w:rPr>
          <w:noProof/>
        </w:rPr>
        <w:t>]</w:t>
      </w:r>
      <w:r w:rsidRPr="00BB6156">
        <w:rPr>
          <w:noProof/>
        </w:rPr>
        <w:tab/>
        <w:t>3GPP TS 29.230: "3GPP specific codes and identifiers".</w:t>
      </w:r>
    </w:p>
    <w:p w14:paraId="455FADC9" w14:textId="77777777" w:rsidR="00544F82" w:rsidRPr="00BB6156" w:rsidRDefault="00544F82">
      <w:pPr>
        <w:pStyle w:val="EX"/>
        <w:rPr>
          <w:noProof/>
        </w:rPr>
      </w:pPr>
      <w:r w:rsidRPr="00BB6156">
        <w:rPr>
          <w:noProof/>
        </w:rPr>
        <w:t>[207]</w:t>
      </w:r>
      <w:r w:rsidRPr="00BB6156">
        <w:rPr>
          <w:noProof/>
        </w:rPr>
        <w:tab/>
        <w:t>3GPP TS 29.061: "Interworking between the Public Land Mobile Network (PLMN) supporting packet based services and Packet Data Networks (PDN)".</w:t>
      </w:r>
    </w:p>
    <w:p w14:paraId="029AC20E" w14:textId="77777777" w:rsidR="00544F82" w:rsidRPr="00BB6156" w:rsidRDefault="00544F82">
      <w:pPr>
        <w:pStyle w:val="EX"/>
        <w:rPr>
          <w:noProof/>
        </w:rPr>
      </w:pPr>
      <w:r w:rsidRPr="00BB6156">
        <w:rPr>
          <w:noProof/>
        </w:rPr>
        <w:t>[208]</w:t>
      </w:r>
      <w:r w:rsidRPr="00BB6156">
        <w:rPr>
          <w:noProof/>
        </w:rPr>
        <w:tab/>
        <w:t>3GPP TS 23.140: " Multimedia Messaging Service (MMS); Functional description; Stage 2".</w:t>
      </w:r>
    </w:p>
    <w:p w14:paraId="061331E3" w14:textId="77777777" w:rsidR="00544F82" w:rsidRPr="00BB6156" w:rsidRDefault="00544F82">
      <w:pPr>
        <w:pStyle w:val="EX"/>
        <w:rPr>
          <w:noProof/>
        </w:rPr>
      </w:pPr>
      <w:r w:rsidRPr="00BB6156">
        <w:rPr>
          <w:noProof/>
        </w:rPr>
        <w:t>[209]</w:t>
      </w:r>
      <w:r w:rsidRPr="00BB6156">
        <w:rPr>
          <w:noProof/>
        </w:rPr>
        <w:tab/>
        <w:t>OMA "Multimedia Messaging Service; Encapsulation Protocol".</w:t>
      </w:r>
    </w:p>
    <w:p w14:paraId="296D77AF" w14:textId="77777777" w:rsidR="00544F82" w:rsidRPr="00BB6156" w:rsidRDefault="00544F82">
      <w:pPr>
        <w:pStyle w:val="EX"/>
        <w:rPr>
          <w:noProof/>
        </w:rPr>
      </w:pPr>
      <w:r w:rsidRPr="00BB6156">
        <w:rPr>
          <w:noProof/>
        </w:rPr>
        <w:t>[210]</w:t>
      </w:r>
      <w:r w:rsidRPr="00BB6156">
        <w:rPr>
          <w:noProof/>
        </w:rPr>
        <w:tab/>
      </w:r>
      <w:r w:rsidRPr="00BB6156">
        <w:rPr>
          <w:szCs w:val="18"/>
        </w:rPr>
        <w:t>OMNA WSP Content Type Numbers</w:t>
      </w:r>
      <w:r w:rsidRPr="00BB6156">
        <w:rPr>
          <w:snapToGrid w:val="0"/>
        </w:rPr>
        <w:t xml:space="preserve"> </w:t>
      </w:r>
      <w:r w:rsidRPr="00BB6156">
        <w:rPr>
          <w:snapToGrid w:val="0"/>
        </w:rPr>
        <w:br/>
      </w:r>
      <w:r w:rsidRPr="00BB6156">
        <w:rPr>
          <w:szCs w:val="18"/>
        </w:rPr>
        <w:t>http://www.openmobilealliance.org/tech/omna/omna-wsp-content-type.aspx</w:t>
      </w:r>
    </w:p>
    <w:p w14:paraId="6795311B" w14:textId="77777777" w:rsidR="00544F82" w:rsidRPr="00DE533F" w:rsidRDefault="00544F82">
      <w:pPr>
        <w:pStyle w:val="EX"/>
        <w:rPr>
          <w:noProof/>
          <w:lang w:val="es-ES"/>
        </w:rPr>
      </w:pPr>
      <w:r w:rsidRPr="00DE533F">
        <w:rPr>
          <w:noProof/>
          <w:lang w:val="es-ES"/>
        </w:rPr>
        <w:t>[</w:t>
      </w:r>
      <w:r w:rsidRPr="00DE533F">
        <w:rPr>
          <w:noProof/>
          <w:color w:val="000000"/>
          <w:lang w:val="es-ES"/>
        </w:rPr>
        <w:t>211</w:t>
      </w:r>
      <w:r w:rsidRPr="00DE533F">
        <w:rPr>
          <w:noProof/>
          <w:lang w:val="es-ES"/>
        </w:rPr>
        <w:t>]</w:t>
      </w:r>
      <w:r w:rsidRPr="00DE533F">
        <w:rPr>
          <w:noProof/>
          <w:lang w:val="es-ES"/>
        </w:rPr>
        <w:tab/>
        <w:t>OMA-CP-POC: "OMA PoC Control Plane"</w:t>
      </w:r>
      <w:r w:rsidR="00DD3F2B" w:rsidRPr="00DE533F">
        <w:rPr>
          <w:noProof/>
          <w:lang w:val="es-ES"/>
        </w:rPr>
        <w:t>.</w:t>
      </w:r>
    </w:p>
    <w:p w14:paraId="6189C0C5" w14:textId="77777777" w:rsidR="00544F82" w:rsidRPr="00BB6156" w:rsidRDefault="00544F82">
      <w:pPr>
        <w:pStyle w:val="EX"/>
        <w:rPr>
          <w:noProof/>
        </w:rPr>
      </w:pPr>
      <w:r w:rsidRPr="00BB6156">
        <w:rPr>
          <w:noProof/>
        </w:rPr>
        <w:t>[212]</w:t>
      </w:r>
      <w:r w:rsidRPr="00BB6156">
        <w:rPr>
          <w:noProof/>
        </w:rPr>
        <w:tab/>
      </w:r>
      <w:r w:rsidR="005E5BE4" w:rsidRPr="005E5BE4">
        <w:rPr>
          <w:noProof/>
        </w:rPr>
        <w:t xml:space="preserve"> </w:t>
      </w:r>
      <w:r w:rsidR="005E5BE4">
        <w:rPr>
          <w:noProof/>
        </w:rPr>
        <w:t>Void.</w:t>
      </w:r>
    </w:p>
    <w:p w14:paraId="7CB5338F" w14:textId="77777777" w:rsidR="00544F82" w:rsidRPr="00BB6156" w:rsidRDefault="00544F82">
      <w:pPr>
        <w:pStyle w:val="EX"/>
        <w:rPr>
          <w:noProof/>
        </w:rPr>
      </w:pPr>
      <w:r w:rsidRPr="00BB6156">
        <w:rPr>
          <w:noProof/>
        </w:rPr>
        <w:t>[213]</w:t>
      </w:r>
      <w:r w:rsidRPr="00BB6156">
        <w:rPr>
          <w:noProof/>
        </w:rPr>
        <w:tab/>
        <w:t>3GPP TS 29.140: "MM10 interface based on Diameter protocol; Stage 3".</w:t>
      </w:r>
    </w:p>
    <w:p w14:paraId="4E87E7AA" w14:textId="77777777" w:rsidR="00544F82" w:rsidRPr="00BB6156" w:rsidRDefault="00544F82">
      <w:pPr>
        <w:pStyle w:val="EX"/>
        <w:rPr>
          <w:noProof/>
        </w:rPr>
      </w:pPr>
      <w:r w:rsidRPr="00BB6156">
        <w:rPr>
          <w:noProof/>
        </w:rPr>
        <w:lastRenderedPageBreak/>
        <w:t>[214]</w:t>
      </w:r>
      <w:r w:rsidRPr="00BB6156">
        <w:rPr>
          <w:noProof/>
        </w:rPr>
        <w:tab/>
        <w:t>3GPP TS 29.214: "Policy and Charging Control over Rx reference point; Stage 3".</w:t>
      </w:r>
    </w:p>
    <w:p w14:paraId="4ECF4231" w14:textId="77777777" w:rsidR="00544F82" w:rsidRPr="00BB6156" w:rsidRDefault="00544F82">
      <w:pPr>
        <w:pStyle w:val="EX"/>
        <w:rPr>
          <w:noProof/>
        </w:rPr>
      </w:pPr>
      <w:r w:rsidRPr="00BB6156">
        <w:rPr>
          <w:noProof/>
        </w:rPr>
        <w:t>[215]</w:t>
      </w:r>
      <w:r w:rsidRPr="00BB6156">
        <w:rPr>
          <w:noProof/>
        </w:rPr>
        <w:tab/>
        <w:t>3GPP TS 29.212: "Policy and Charging Control (PCC); Reference points".</w:t>
      </w:r>
    </w:p>
    <w:p w14:paraId="002B3F0D" w14:textId="77777777" w:rsidR="00544F82" w:rsidRPr="00BB6156" w:rsidRDefault="00544F82">
      <w:pPr>
        <w:pStyle w:val="EX"/>
        <w:rPr>
          <w:noProof/>
        </w:rPr>
      </w:pPr>
      <w:r w:rsidRPr="00BB6156">
        <w:rPr>
          <w:noProof/>
        </w:rPr>
        <w:t>[216]</w:t>
      </w:r>
      <w:r w:rsidRPr="00BB6156">
        <w:rPr>
          <w:noProof/>
        </w:rPr>
        <w:tab/>
        <w:t>3GPP TS 23.040: "Technical realization of Short Message Service (SMS)".</w:t>
      </w:r>
    </w:p>
    <w:p w14:paraId="161E82C2" w14:textId="77777777" w:rsidR="00544F82" w:rsidRPr="00BB6156" w:rsidRDefault="00544F82">
      <w:pPr>
        <w:pStyle w:val="EX"/>
        <w:rPr>
          <w:noProof/>
        </w:rPr>
      </w:pPr>
      <w:r w:rsidRPr="00BB6156">
        <w:rPr>
          <w:noProof/>
        </w:rPr>
        <w:t>[217]</w:t>
      </w:r>
      <w:r w:rsidRPr="00BB6156">
        <w:rPr>
          <w:noProof/>
        </w:rPr>
        <w:tab/>
        <w:t xml:space="preserve">3GPP </w:t>
      </w:r>
      <w:r w:rsidRPr="00BB6156">
        <w:rPr>
          <w:lang w:eastAsia="de-DE"/>
        </w:rPr>
        <w:t>TS 22.142: "</w:t>
      </w:r>
      <w:r w:rsidRPr="00BB6156">
        <w:rPr>
          <w:lang w:eastAsia="zh-CN"/>
        </w:rPr>
        <w:t>V</w:t>
      </w:r>
      <w:r w:rsidRPr="00BB6156">
        <w:t xml:space="preserve">alue </w:t>
      </w:r>
      <w:r w:rsidRPr="00BB6156">
        <w:rPr>
          <w:lang w:eastAsia="zh-CN"/>
        </w:rPr>
        <w:t>A</w:t>
      </w:r>
      <w:r w:rsidRPr="00BB6156">
        <w:t xml:space="preserve">dded </w:t>
      </w:r>
      <w:r w:rsidRPr="00BB6156">
        <w:rPr>
          <w:lang w:eastAsia="zh-CN"/>
        </w:rPr>
        <w:t>S</w:t>
      </w:r>
      <w:r w:rsidRPr="00BB6156">
        <w:t>ervices (VAS) for Short Message Service (SMS)</w:t>
      </w:r>
      <w:r w:rsidRPr="00BB6156">
        <w:rPr>
          <w:lang w:eastAsia="zh-CN"/>
        </w:rPr>
        <w:t xml:space="preserve"> requirements</w:t>
      </w:r>
      <w:r w:rsidRPr="00BB6156">
        <w:rPr>
          <w:lang w:eastAsia="de-DE"/>
        </w:rPr>
        <w:t>".</w:t>
      </w:r>
    </w:p>
    <w:p w14:paraId="2B8B0653" w14:textId="77777777" w:rsidR="00544F82" w:rsidRPr="00BB6156" w:rsidRDefault="00544F82">
      <w:pPr>
        <w:pStyle w:val="EX"/>
        <w:rPr>
          <w:noProof/>
        </w:rPr>
      </w:pPr>
      <w:r w:rsidRPr="00BB6156">
        <w:rPr>
          <w:noProof/>
        </w:rPr>
        <w:t>[218]</w:t>
      </w:r>
      <w:r w:rsidRPr="00BB6156">
        <w:rPr>
          <w:noProof/>
        </w:rPr>
        <w:tab/>
      </w:r>
      <w:r w:rsidRPr="00BB6156">
        <w:t>3GPP TS 23.203: "Policy and Charging control architecture</w:t>
      </w:r>
      <w:r w:rsidRPr="00BB6156">
        <w:rPr>
          <w:lang w:eastAsia="de-DE"/>
        </w:rPr>
        <w:t>"</w:t>
      </w:r>
      <w:r w:rsidRPr="00BB6156">
        <w:t>.</w:t>
      </w:r>
    </w:p>
    <w:p w14:paraId="0F7E68B1" w14:textId="77777777" w:rsidR="00544F82" w:rsidRPr="00BB6156" w:rsidRDefault="00544F82">
      <w:pPr>
        <w:pStyle w:val="EX"/>
        <w:rPr>
          <w:noProof/>
        </w:rPr>
      </w:pPr>
      <w:r w:rsidRPr="00BB6156">
        <w:t>[219]</w:t>
      </w:r>
      <w:r w:rsidRPr="00BB6156">
        <w:tab/>
      </w:r>
      <w:r w:rsidRPr="00BB6156">
        <w:rPr>
          <w:noProof/>
        </w:rPr>
        <w:t>3GPP TS 29.272: " Mobility Management Entity (MME) and Serving GPRS Support Node (SGSN) related interfaces based on Diameter protocol</w:t>
      </w:r>
      <w:r w:rsidR="00AD14D6" w:rsidRPr="00BB6156">
        <w:rPr>
          <w:noProof/>
        </w:rPr>
        <w:t>"</w:t>
      </w:r>
      <w:r w:rsidRPr="00BB6156">
        <w:rPr>
          <w:noProof/>
        </w:rPr>
        <w:t>.</w:t>
      </w:r>
    </w:p>
    <w:p w14:paraId="7F82FF60" w14:textId="77777777" w:rsidR="00544F82" w:rsidRPr="00BB6156" w:rsidRDefault="00544F82">
      <w:pPr>
        <w:pStyle w:val="EX"/>
        <w:rPr>
          <w:noProof/>
          <w:szCs w:val="18"/>
          <w:lang w:eastAsia="zh-CN"/>
        </w:rPr>
      </w:pPr>
      <w:r w:rsidRPr="00BB6156">
        <w:t>[220]</w:t>
      </w:r>
      <w:r w:rsidRPr="00BB6156">
        <w:tab/>
        <w:t xml:space="preserve">3GPP TS </w:t>
      </w:r>
      <w:r w:rsidRPr="00BB6156">
        <w:rPr>
          <w:noProof/>
          <w:szCs w:val="18"/>
          <w:lang w:eastAsia="zh-CN"/>
        </w:rPr>
        <w:t xml:space="preserve">24.605: </w:t>
      </w:r>
      <w:r w:rsidRPr="00BB6156">
        <w:rPr>
          <w:noProof/>
        </w:rPr>
        <w:t>"</w:t>
      </w:r>
      <w:r w:rsidRPr="00BB6156">
        <w:rPr>
          <w:noProof/>
          <w:szCs w:val="18"/>
          <w:lang w:eastAsia="zh-CN"/>
        </w:rPr>
        <w:t>Conference (CONF) using IP Multimedia (IM) Core Network (CN) subsystem; Protocol specification</w:t>
      </w:r>
      <w:r w:rsidRPr="00BB6156">
        <w:rPr>
          <w:noProof/>
        </w:rPr>
        <w:t>"</w:t>
      </w:r>
      <w:r w:rsidRPr="00BB6156">
        <w:rPr>
          <w:noProof/>
          <w:szCs w:val="18"/>
          <w:lang w:eastAsia="zh-CN"/>
        </w:rPr>
        <w:t>.</w:t>
      </w:r>
    </w:p>
    <w:p w14:paraId="5F8C051A" w14:textId="77777777" w:rsidR="00544F82" w:rsidRPr="00BB6156" w:rsidRDefault="00544F82">
      <w:pPr>
        <w:pStyle w:val="EX"/>
        <w:rPr>
          <w:noProof/>
          <w:szCs w:val="18"/>
          <w:lang w:eastAsia="zh-CN"/>
        </w:rPr>
      </w:pPr>
      <w:r w:rsidRPr="00BB6156">
        <w:t>[221]</w:t>
      </w:r>
      <w:r w:rsidRPr="00BB6156">
        <w:tab/>
        <w:t xml:space="preserve">3GPP TS </w:t>
      </w:r>
      <w:r w:rsidRPr="00BB6156">
        <w:rPr>
          <w:noProof/>
          <w:szCs w:val="18"/>
          <w:lang w:eastAsia="zh-CN"/>
        </w:rPr>
        <w:t xml:space="preserve">29.329: </w:t>
      </w:r>
      <w:r w:rsidRPr="00BB6156">
        <w:rPr>
          <w:noProof/>
        </w:rPr>
        <w:t>"</w:t>
      </w:r>
      <w:r w:rsidRPr="00BB6156">
        <w:rPr>
          <w:noProof/>
          <w:szCs w:val="18"/>
          <w:lang w:eastAsia="zh-CN"/>
        </w:rPr>
        <w:t>Sh Interface based on the Diameter protocol;Protocol details</w:t>
      </w:r>
      <w:r w:rsidRPr="00BB6156">
        <w:rPr>
          <w:noProof/>
        </w:rPr>
        <w:t>"</w:t>
      </w:r>
      <w:r w:rsidRPr="00BB6156">
        <w:rPr>
          <w:noProof/>
          <w:szCs w:val="18"/>
          <w:lang w:eastAsia="zh-CN"/>
        </w:rPr>
        <w:t>.</w:t>
      </w:r>
    </w:p>
    <w:p w14:paraId="19ACA0C5" w14:textId="77777777" w:rsidR="00544F82" w:rsidRPr="00BB6156" w:rsidRDefault="00544F82">
      <w:pPr>
        <w:pStyle w:val="EX"/>
        <w:rPr>
          <w:noProof/>
        </w:rPr>
      </w:pPr>
      <w:r w:rsidRPr="00BB6156">
        <w:rPr>
          <w:noProof/>
        </w:rPr>
        <w:t>[222]</w:t>
      </w:r>
      <w:r w:rsidRPr="00BB6156">
        <w:rPr>
          <w:noProof/>
        </w:rPr>
        <w:tab/>
      </w:r>
      <w:r w:rsidRPr="00BB6156">
        <w:t>3GPP TS 29.658: "SIP Transfer of IP Multimedia Service Tariff Information".</w:t>
      </w:r>
    </w:p>
    <w:p w14:paraId="0EA075BE" w14:textId="77777777" w:rsidR="00544F82" w:rsidRPr="00BB6156" w:rsidRDefault="00544F82">
      <w:pPr>
        <w:pStyle w:val="EX"/>
        <w:rPr>
          <w:noProof/>
        </w:rPr>
      </w:pPr>
      <w:r w:rsidRPr="00BB6156">
        <w:rPr>
          <w:noProof/>
        </w:rPr>
        <w:t xml:space="preserve">[223] </w:t>
      </w:r>
      <w:r w:rsidRPr="00BB6156">
        <w:rPr>
          <w:noProof/>
        </w:rPr>
        <w:tab/>
      </w:r>
      <w:r w:rsidRPr="00BB6156">
        <w:t xml:space="preserve">OMA-DDS-Charging_Data: </w:t>
      </w:r>
      <w:r w:rsidRPr="00BB6156">
        <w:rPr>
          <w:noProof/>
        </w:rPr>
        <w:t>"</w:t>
      </w:r>
      <w:r w:rsidRPr="00BB6156">
        <w:t>Charging Data</w:t>
      </w:r>
      <w:r w:rsidRPr="00BB6156">
        <w:rPr>
          <w:noProof/>
        </w:rPr>
        <w:t>".</w:t>
      </w:r>
    </w:p>
    <w:p w14:paraId="3CD1BB23" w14:textId="77777777" w:rsidR="00544F82" w:rsidRPr="00BB6156" w:rsidRDefault="00544F82">
      <w:pPr>
        <w:pStyle w:val="EX"/>
        <w:rPr>
          <w:noProof/>
        </w:rPr>
      </w:pPr>
      <w:r w:rsidRPr="00BB6156">
        <w:rPr>
          <w:noProof/>
        </w:rPr>
        <w:t xml:space="preserve">[224] </w:t>
      </w:r>
      <w:r w:rsidRPr="00BB6156">
        <w:rPr>
          <w:noProof/>
        </w:rPr>
        <w:tab/>
      </w:r>
      <w:r w:rsidRPr="00BB6156">
        <w:t>3GPP TS 23.003: "Numbering, Addressing and Identification".</w:t>
      </w:r>
      <w:r w:rsidRPr="00BB6156">
        <w:rPr>
          <w:noProof/>
        </w:rPr>
        <w:t xml:space="preserve"> </w:t>
      </w:r>
    </w:p>
    <w:p w14:paraId="550501A2" w14:textId="77777777" w:rsidR="00544F82" w:rsidRPr="00BB6156" w:rsidRDefault="00544F82">
      <w:pPr>
        <w:pStyle w:val="EX"/>
        <w:rPr>
          <w:noProof/>
        </w:rPr>
      </w:pPr>
      <w:r w:rsidRPr="00BB6156">
        <w:rPr>
          <w:noProof/>
        </w:rPr>
        <w:t xml:space="preserve">[225] </w:t>
      </w:r>
      <w:r w:rsidRPr="00BB6156">
        <w:rPr>
          <w:noProof/>
        </w:rPr>
        <w:tab/>
        <w:t>3GPP TS 29.060: "General Packet Radio Service (GPRS); GPRS Tunnelling Protocol (GTP) across the Gn and Gp interface".</w:t>
      </w:r>
    </w:p>
    <w:p w14:paraId="3C1C8E7A" w14:textId="77777777" w:rsidR="00544F82" w:rsidRPr="00BB6156" w:rsidRDefault="00544F82">
      <w:pPr>
        <w:pStyle w:val="EX"/>
        <w:rPr>
          <w:noProof/>
        </w:rPr>
      </w:pPr>
      <w:r w:rsidRPr="00BB6156">
        <w:rPr>
          <w:noProof/>
        </w:rPr>
        <w:t xml:space="preserve">[226] </w:t>
      </w:r>
      <w:r w:rsidRPr="00BB6156">
        <w:rPr>
          <w:noProof/>
        </w:rPr>
        <w:tab/>
      </w:r>
      <w:r w:rsidRPr="00BB6156">
        <w:t>3GPP TS 29.274: "Evolved GPRS Tunnelling Protocol for Control Plane (GTPv2-C); Stage 3".</w:t>
      </w:r>
    </w:p>
    <w:p w14:paraId="2E92A401" w14:textId="77777777" w:rsidR="00544F82" w:rsidRPr="00BB6156" w:rsidRDefault="00544F82">
      <w:pPr>
        <w:pStyle w:val="EX"/>
        <w:rPr>
          <w:noProof/>
        </w:rPr>
      </w:pPr>
      <w:r w:rsidRPr="00BB6156">
        <w:t>[227]</w:t>
      </w:r>
      <w:r w:rsidRPr="00BB6156">
        <w:tab/>
      </w:r>
      <w:r w:rsidRPr="00BB6156">
        <w:rPr>
          <w:noProof/>
        </w:rPr>
        <w:t>3GPP TS 2</w:t>
      </w:r>
      <w:r w:rsidRPr="00BB6156">
        <w:rPr>
          <w:noProof/>
          <w:lang w:eastAsia="ja-JP"/>
        </w:rPr>
        <w:t>3.032</w:t>
      </w:r>
      <w:r w:rsidRPr="00BB6156">
        <w:rPr>
          <w:noProof/>
        </w:rPr>
        <w:t>:</w:t>
      </w:r>
      <w:r w:rsidRPr="00BB6156">
        <w:t xml:space="preserve"> "Universal Geographical Area Description (GAD)"</w:t>
      </w:r>
      <w:r w:rsidRPr="00BB6156">
        <w:rPr>
          <w:noProof/>
        </w:rPr>
        <w:t>.</w:t>
      </w:r>
    </w:p>
    <w:p w14:paraId="4AAA915B" w14:textId="77777777" w:rsidR="00544F82" w:rsidRPr="00BB6156" w:rsidRDefault="00544F82">
      <w:pPr>
        <w:pStyle w:val="EX"/>
        <w:rPr>
          <w:noProof/>
        </w:rPr>
      </w:pPr>
      <w:r w:rsidRPr="00BB6156">
        <w:rPr>
          <w:noProof/>
        </w:rPr>
        <w:t xml:space="preserve">[228] </w:t>
      </w:r>
      <w:r w:rsidRPr="00BB6156">
        <w:rPr>
          <w:noProof/>
        </w:rPr>
        <w:tab/>
        <w:t>3GPP TS 23.167: "IP Multimedia Subsystem (IMS) emergency sessions".</w:t>
      </w:r>
    </w:p>
    <w:p w14:paraId="0C97257B" w14:textId="77777777" w:rsidR="00544F82" w:rsidRPr="00BB6156" w:rsidRDefault="00544F82">
      <w:pPr>
        <w:pStyle w:val="EX"/>
        <w:rPr>
          <w:noProof/>
        </w:rPr>
      </w:pPr>
      <w:r w:rsidRPr="00BB6156">
        <w:rPr>
          <w:noProof/>
        </w:rPr>
        <w:t xml:space="preserve">[229] </w:t>
      </w:r>
      <w:r w:rsidRPr="00BB6156">
        <w:rPr>
          <w:noProof/>
        </w:rPr>
        <w:tab/>
        <w:t>3GPP TS 29.173: "Location Services (LCS);Diameter-based SLh interface for Control Plane LCS".</w:t>
      </w:r>
    </w:p>
    <w:p w14:paraId="1D8595DC" w14:textId="77777777" w:rsidR="00544F82" w:rsidRPr="00BB6156" w:rsidRDefault="00544F82">
      <w:pPr>
        <w:pStyle w:val="EX"/>
        <w:rPr>
          <w:noProof/>
        </w:rPr>
      </w:pPr>
      <w:r w:rsidRPr="00BB6156">
        <w:rPr>
          <w:noProof/>
        </w:rPr>
        <w:t xml:space="preserve">[230] </w:t>
      </w:r>
      <w:r w:rsidRPr="00BB6156">
        <w:rPr>
          <w:noProof/>
        </w:rPr>
        <w:tab/>
        <w:t xml:space="preserve">3GPP TS 29.272: "Evolved Packet System (EPS);Mobility Management Entity (MME) and Serving GPRS Support Node (SGSN) related interfaces based on Diameter protocol".  </w:t>
      </w:r>
    </w:p>
    <w:p w14:paraId="28D2D8EA" w14:textId="77777777" w:rsidR="00AD14D6" w:rsidRPr="00BB6156" w:rsidRDefault="00AD14D6" w:rsidP="00AD14D6">
      <w:pPr>
        <w:pStyle w:val="EX"/>
        <w:rPr>
          <w:noProof/>
        </w:rPr>
      </w:pPr>
      <w:r w:rsidRPr="00BB6156">
        <w:rPr>
          <w:lang w:bidi="ar-IQ"/>
        </w:rPr>
        <w:t>[231]</w:t>
      </w:r>
      <w:r w:rsidRPr="00BB6156">
        <w:rPr>
          <w:lang w:bidi="ar-IQ"/>
        </w:rPr>
        <w:tab/>
      </w:r>
      <w:r w:rsidRPr="00BB6156">
        <w:t>3GPP TS 29.337: "</w:t>
      </w:r>
      <w:r w:rsidRPr="00BB6156">
        <w:rPr>
          <w:noProof/>
        </w:rPr>
        <w:t xml:space="preserve">Diameter-based T4 interface for communications with packet data networks and applications </w:t>
      </w:r>
      <w:r w:rsidRPr="00BB6156">
        <w:t>".</w:t>
      </w:r>
      <w:r w:rsidRPr="00BB6156">
        <w:rPr>
          <w:noProof/>
        </w:rPr>
        <w:t xml:space="preserve"> </w:t>
      </w:r>
    </w:p>
    <w:p w14:paraId="3BD84121" w14:textId="77777777" w:rsidR="00A750B7" w:rsidRPr="00BB6156" w:rsidRDefault="00544F82" w:rsidP="00A750B7">
      <w:pPr>
        <w:pStyle w:val="EX"/>
        <w:rPr>
          <w:noProof/>
        </w:rPr>
      </w:pPr>
      <w:r w:rsidRPr="00BB6156">
        <w:rPr>
          <w:noProof/>
        </w:rPr>
        <w:t>[23</w:t>
      </w:r>
      <w:r w:rsidR="00AD14D6" w:rsidRPr="00BB6156">
        <w:rPr>
          <w:noProof/>
        </w:rPr>
        <w:t>2</w:t>
      </w:r>
      <w:r w:rsidRPr="00BB6156">
        <w:rPr>
          <w:noProof/>
        </w:rPr>
        <w:t>]</w:t>
      </w:r>
      <w:r w:rsidR="00A750B7" w:rsidRPr="00BB6156">
        <w:t xml:space="preserve"> </w:t>
      </w:r>
      <w:r w:rsidR="00A750B7" w:rsidRPr="00BB6156">
        <w:rPr>
          <w:noProof/>
        </w:rPr>
        <w:tab/>
        <w:t>3GPP TS 29.002: "Mobile Application Part (MAP) specification".</w:t>
      </w:r>
    </w:p>
    <w:p w14:paraId="72476AB3" w14:textId="77777777" w:rsidR="00A750B7" w:rsidRPr="00BB6156" w:rsidRDefault="00A750B7" w:rsidP="00A750B7">
      <w:pPr>
        <w:pStyle w:val="EX"/>
        <w:rPr>
          <w:noProof/>
        </w:rPr>
      </w:pPr>
      <w:r w:rsidRPr="00BB6156">
        <w:rPr>
          <w:noProof/>
        </w:rPr>
        <w:t>[233]</w:t>
      </w:r>
      <w:r w:rsidRPr="00BB6156">
        <w:rPr>
          <w:noProof/>
        </w:rPr>
        <w:tab/>
        <w:t>3GPP TS 29.078: "Customi</w:t>
      </w:r>
      <w:r w:rsidR="00A06686" w:rsidRPr="00BB6156">
        <w:rPr>
          <w:noProof/>
        </w:rPr>
        <w:t>s</w:t>
      </w:r>
      <w:r w:rsidRPr="00BB6156">
        <w:rPr>
          <w:noProof/>
        </w:rPr>
        <w:t>ed Applications for Mobile network Enhanced Logic (CAMEL); CAMEL Application Part (CAP) specification".</w:t>
      </w:r>
    </w:p>
    <w:p w14:paraId="38D53B75" w14:textId="77777777" w:rsidR="004076E4" w:rsidRDefault="00A750B7" w:rsidP="004076E4">
      <w:pPr>
        <w:pStyle w:val="EX"/>
        <w:rPr>
          <w:lang w:eastAsia="zh-CN"/>
        </w:rPr>
      </w:pPr>
      <w:r w:rsidRPr="00BB6156">
        <w:rPr>
          <w:noProof/>
        </w:rPr>
        <w:t>[234]</w:t>
      </w:r>
      <w:r w:rsidRPr="00BB6156">
        <w:rPr>
          <w:noProof/>
        </w:rPr>
        <w:tab/>
      </w:r>
      <w:r w:rsidRPr="00BB6156">
        <w:t>3GPP TS 29.163: "Interworking between the IP Multimedia (IM) Core Network (CN) subsystem and Circuit Switched (CS) networks".</w:t>
      </w:r>
    </w:p>
    <w:p w14:paraId="6756B6AB" w14:textId="77777777" w:rsidR="00A750B7" w:rsidRPr="00BB6156" w:rsidRDefault="004076E4" w:rsidP="004076E4">
      <w:pPr>
        <w:pStyle w:val="EX"/>
        <w:rPr>
          <w:noProof/>
        </w:rPr>
      </w:pPr>
      <w:r w:rsidRPr="00BB6156">
        <w:rPr>
          <w:noProof/>
        </w:rPr>
        <w:t>[23</w:t>
      </w:r>
      <w:r>
        <w:rPr>
          <w:rFonts w:hint="eastAsia"/>
          <w:noProof/>
          <w:lang w:eastAsia="zh-CN"/>
        </w:rPr>
        <w:t>5</w:t>
      </w:r>
      <w:r w:rsidRPr="00BB6156">
        <w:rPr>
          <w:noProof/>
        </w:rPr>
        <w:t>]</w:t>
      </w:r>
      <w:r w:rsidRPr="00BB6156">
        <w:rPr>
          <w:noProof/>
        </w:rPr>
        <w:tab/>
      </w:r>
      <w:r w:rsidRPr="00BB6156">
        <w:t>3GPP TS 2</w:t>
      </w:r>
      <w:r>
        <w:rPr>
          <w:rFonts w:hint="eastAsia"/>
          <w:lang w:eastAsia="zh-CN"/>
        </w:rPr>
        <w:t>3</w:t>
      </w:r>
      <w:r w:rsidRPr="00BB6156">
        <w:t>.</w:t>
      </w:r>
      <w:r>
        <w:rPr>
          <w:rFonts w:hint="eastAsia"/>
          <w:lang w:eastAsia="zh-CN"/>
        </w:rPr>
        <w:t>30</w:t>
      </w:r>
      <w:r w:rsidRPr="00BB6156">
        <w:t>3: "</w:t>
      </w:r>
      <w:r>
        <w:t>Proximity-based services (ProSe)</w:t>
      </w:r>
      <w:r w:rsidRPr="00BB6156">
        <w:t>".</w:t>
      </w:r>
    </w:p>
    <w:p w14:paraId="04AA9CAF" w14:textId="77777777" w:rsidR="004341D3" w:rsidRPr="00BB6156" w:rsidRDefault="00544F82" w:rsidP="00A750B7">
      <w:pPr>
        <w:pStyle w:val="EX"/>
        <w:rPr>
          <w:bCs/>
        </w:rPr>
      </w:pPr>
      <w:r w:rsidRPr="00BB6156">
        <w:rPr>
          <w:bCs/>
          <w:noProof/>
        </w:rPr>
        <w:t>[</w:t>
      </w:r>
      <w:r w:rsidR="00DC0392" w:rsidRPr="00BB6156">
        <w:rPr>
          <w:bCs/>
          <w:noProof/>
        </w:rPr>
        <w:t>2</w:t>
      </w:r>
      <w:r w:rsidR="004341D3" w:rsidRPr="00BB6156">
        <w:rPr>
          <w:bCs/>
          <w:noProof/>
        </w:rPr>
        <w:t>36</w:t>
      </w:r>
      <w:r w:rsidRPr="00BB6156">
        <w:rPr>
          <w:bCs/>
          <w:noProof/>
        </w:rPr>
        <w:t>]</w:t>
      </w:r>
      <w:r w:rsidRPr="00BB6156">
        <w:rPr>
          <w:noProof/>
        </w:rPr>
        <w:tab/>
      </w:r>
      <w:r w:rsidR="004076E4" w:rsidRPr="00BB6156">
        <w:t>3GPP TS 2</w:t>
      </w:r>
      <w:r w:rsidR="004076E4">
        <w:rPr>
          <w:rFonts w:hint="eastAsia"/>
          <w:lang w:eastAsia="zh-CN"/>
        </w:rPr>
        <w:t>4</w:t>
      </w:r>
      <w:r w:rsidR="004076E4" w:rsidRPr="00BB6156">
        <w:t>.</w:t>
      </w:r>
      <w:r w:rsidR="004076E4">
        <w:rPr>
          <w:rFonts w:hint="eastAsia"/>
          <w:lang w:eastAsia="zh-CN"/>
        </w:rPr>
        <w:t>334</w:t>
      </w:r>
      <w:r w:rsidR="004076E4" w:rsidRPr="00BB6156">
        <w:t>: "</w:t>
      </w:r>
      <w:r w:rsidR="004076E4">
        <w:rPr>
          <w:rFonts w:hint="eastAsia"/>
          <w:lang w:eastAsia="zh-CN"/>
        </w:rPr>
        <w:t>P</w:t>
      </w:r>
      <w:r w:rsidR="004076E4" w:rsidRPr="00031D52">
        <w:t>roximity-services (Pro</w:t>
      </w:r>
      <w:r w:rsidR="004076E4">
        <w:t>S</w:t>
      </w:r>
      <w:r w:rsidR="004076E4" w:rsidRPr="00031D52">
        <w:t xml:space="preserve">e) User Equipment (UE) to ProSe </w:t>
      </w:r>
      <w:r w:rsidR="004076E4">
        <w:t>f</w:t>
      </w:r>
      <w:r w:rsidR="004076E4" w:rsidRPr="00031D52">
        <w:t xml:space="preserve">unction </w:t>
      </w:r>
      <w:r w:rsidR="004076E4">
        <w:t xml:space="preserve">protocol </w:t>
      </w:r>
      <w:r w:rsidR="004076E4" w:rsidRPr="00031D52">
        <w:t>aspects</w:t>
      </w:r>
      <w:r w:rsidR="004076E4" w:rsidRPr="00BB6156">
        <w:t>".</w:t>
      </w:r>
    </w:p>
    <w:p w14:paraId="2049A1E5" w14:textId="77777777" w:rsidR="004341D3" w:rsidRPr="00BB6156" w:rsidRDefault="004341D3" w:rsidP="00A750B7">
      <w:pPr>
        <w:pStyle w:val="EX"/>
        <w:rPr>
          <w:noProof/>
        </w:rPr>
      </w:pPr>
      <w:r w:rsidRPr="00BB6156">
        <w:rPr>
          <w:noProof/>
        </w:rPr>
        <w:t>[237]</w:t>
      </w:r>
      <w:r w:rsidRPr="00BB6156">
        <w:rPr>
          <w:noProof/>
        </w:rPr>
        <w:tab/>
        <w:t>3GPP TS 29.273: "Evolved Packet System (EPS); 3GPP EPS</w:t>
      </w:r>
      <w:r w:rsidR="00874B9E">
        <w:rPr>
          <w:noProof/>
        </w:rPr>
        <w:t xml:space="preserve"> </w:t>
      </w:r>
      <w:r w:rsidRPr="00BB6156">
        <w:rPr>
          <w:noProof/>
        </w:rPr>
        <w:t xml:space="preserve"> </w:t>
      </w:r>
      <w:r w:rsidR="00874B9E">
        <w:rPr>
          <w:bCs/>
          <w:noProof/>
        </w:rPr>
        <w:t xml:space="preserve"> </w:t>
      </w:r>
      <w:r w:rsidRPr="00BB6156">
        <w:rPr>
          <w:noProof/>
        </w:rPr>
        <w:t>AAA Interfaces".</w:t>
      </w:r>
    </w:p>
    <w:p w14:paraId="43D48A22" w14:textId="77777777" w:rsidR="004076E4" w:rsidRDefault="004076E4" w:rsidP="004076E4">
      <w:pPr>
        <w:pStyle w:val="EX"/>
        <w:rPr>
          <w:noProof/>
          <w:lang w:eastAsia="zh-CN"/>
        </w:rPr>
      </w:pPr>
      <w:r>
        <w:rPr>
          <w:rFonts w:hint="eastAsia"/>
          <w:noProof/>
          <w:lang w:eastAsia="zh-CN"/>
        </w:rPr>
        <w:t>[238]</w:t>
      </w:r>
      <w:r>
        <w:rPr>
          <w:rFonts w:hint="eastAsia"/>
          <w:noProof/>
          <w:lang w:eastAsia="zh-CN"/>
        </w:rPr>
        <w:tab/>
        <w:t>3GPP TS 29.343</w:t>
      </w:r>
      <w:r w:rsidRPr="00BB6156">
        <w:rPr>
          <w:noProof/>
        </w:rPr>
        <w:t>: "</w:t>
      </w:r>
      <w:r>
        <w:rPr>
          <w:lang w:eastAsia="zh-CN"/>
        </w:rPr>
        <w:t>Proximity-services (ProSe) function to ProSe application server aspects (PC2)</w:t>
      </w:r>
      <w:r w:rsidRPr="00BB6156">
        <w:rPr>
          <w:noProof/>
        </w:rPr>
        <w:t>".</w:t>
      </w:r>
    </w:p>
    <w:p w14:paraId="4BC4202E" w14:textId="77777777" w:rsidR="004076E4" w:rsidRDefault="004076E4" w:rsidP="004076E4">
      <w:pPr>
        <w:pStyle w:val="EX"/>
        <w:rPr>
          <w:noProof/>
          <w:lang w:eastAsia="zh-CN"/>
        </w:rPr>
      </w:pPr>
      <w:r>
        <w:rPr>
          <w:rFonts w:hint="eastAsia"/>
          <w:noProof/>
          <w:lang w:eastAsia="zh-CN"/>
        </w:rPr>
        <w:t>[239]</w:t>
      </w:r>
      <w:r>
        <w:rPr>
          <w:rFonts w:hint="eastAsia"/>
          <w:noProof/>
          <w:lang w:eastAsia="zh-CN"/>
        </w:rPr>
        <w:tab/>
        <w:t>3GPP TS 29.345</w:t>
      </w:r>
      <w:r w:rsidRPr="00BB6156">
        <w:rPr>
          <w:noProof/>
        </w:rPr>
        <w:t>: "</w:t>
      </w:r>
      <w:r w:rsidRPr="002F0942">
        <w:t>Inter-Proximity-services (Pro</w:t>
      </w:r>
      <w:r>
        <w:t>S</w:t>
      </w:r>
      <w:r w:rsidRPr="002F0942">
        <w:t>e) Function signalling aspects</w:t>
      </w:r>
      <w:r w:rsidRPr="00BB6156">
        <w:rPr>
          <w:noProof/>
        </w:rPr>
        <w:t>".</w:t>
      </w:r>
    </w:p>
    <w:p w14:paraId="3E1358C8" w14:textId="77777777" w:rsidR="00766F52" w:rsidRDefault="004341D3" w:rsidP="00766F52">
      <w:pPr>
        <w:pStyle w:val="EX"/>
        <w:rPr>
          <w:noProof/>
        </w:rPr>
      </w:pPr>
      <w:r w:rsidRPr="00BB6156">
        <w:rPr>
          <w:noProof/>
        </w:rPr>
        <w:t>[</w:t>
      </w:r>
      <w:r w:rsidR="004076E4" w:rsidRPr="00BB6156">
        <w:rPr>
          <w:noProof/>
        </w:rPr>
        <w:t>2</w:t>
      </w:r>
      <w:r w:rsidR="004076E4">
        <w:rPr>
          <w:rFonts w:hint="eastAsia"/>
          <w:noProof/>
          <w:lang w:eastAsia="zh-CN"/>
        </w:rPr>
        <w:t>40</w:t>
      </w:r>
      <w:r w:rsidRPr="00BB6156">
        <w:rPr>
          <w:noProof/>
        </w:rPr>
        <w:t>]</w:t>
      </w:r>
      <w:r w:rsidR="00766F52" w:rsidRPr="00766F52">
        <w:t xml:space="preserve"> </w:t>
      </w:r>
      <w:r w:rsidR="00766F52">
        <w:rPr>
          <w:noProof/>
        </w:rPr>
        <w:tab/>
        <w:t>Void.</w:t>
      </w:r>
    </w:p>
    <w:p w14:paraId="0741C2DB" w14:textId="77777777" w:rsidR="003F696B" w:rsidRDefault="00766F52" w:rsidP="003F696B">
      <w:pPr>
        <w:pStyle w:val="EX"/>
        <w:rPr>
          <w:lang w:eastAsia="zh-CN"/>
        </w:rPr>
      </w:pPr>
      <w:r>
        <w:rPr>
          <w:noProof/>
          <w:lang w:eastAsia="zh-CN"/>
        </w:rPr>
        <w:t>[241]</w:t>
      </w:r>
      <w:r>
        <w:rPr>
          <w:noProof/>
          <w:lang w:eastAsia="zh-CN"/>
        </w:rPr>
        <w:tab/>
      </w:r>
      <w:r>
        <w:t>3GPP TS 36.331: "</w:t>
      </w:r>
      <w:r w:rsidRPr="001D70E4">
        <w:t>Evolved Universal Terrestrial Radio Access (E-UTRA); Radio Resource Control (RRC); Protocol specification</w:t>
      </w:r>
      <w:r>
        <w:t>".</w:t>
      </w:r>
    </w:p>
    <w:p w14:paraId="00DD0901" w14:textId="77777777" w:rsidR="003F696B" w:rsidRDefault="003F696B" w:rsidP="003F696B">
      <w:pPr>
        <w:pStyle w:val="EX"/>
        <w:rPr>
          <w:noProof/>
        </w:rPr>
      </w:pPr>
      <w:r w:rsidRPr="00BB6156">
        <w:rPr>
          <w:noProof/>
        </w:rPr>
        <w:t>[2</w:t>
      </w:r>
      <w:r>
        <w:rPr>
          <w:rFonts w:hint="eastAsia"/>
          <w:noProof/>
          <w:lang w:eastAsia="zh-CN"/>
        </w:rPr>
        <w:t>42</w:t>
      </w:r>
      <w:r w:rsidRPr="00BB6156">
        <w:rPr>
          <w:noProof/>
        </w:rPr>
        <w:t>]</w:t>
      </w:r>
      <w:r>
        <w:rPr>
          <w:noProof/>
        </w:rPr>
        <w:tab/>
        <w:t>Void.</w:t>
      </w:r>
    </w:p>
    <w:p w14:paraId="3AAF1CBE" w14:textId="77777777" w:rsidR="00054B55" w:rsidRDefault="00054B55" w:rsidP="003F696B">
      <w:pPr>
        <w:pStyle w:val="EX"/>
        <w:rPr>
          <w:noProof/>
        </w:rPr>
      </w:pPr>
      <w:r w:rsidRPr="006F0022">
        <w:lastRenderedPageBreak/>
        <w:t>[</w:t>
      </w:r>
      <w:r w:rsidRPr="006F0022">
        <w:rPr>
          <w:color w:val="000000"/>
        </w:rPr>
        <w:t>2</w:t>
      </w:r>
      <w:r w:rsidRPr="006F0022">
        <w:rPr>
          <w:rFonts w:hint="eastAsia"/>
          <w:color w:val="000000"/>
          <w:lang w:eastAsia="zh-CN"/>
        </w:rPr>
        <w:t>43</w:t>
      </w:r>
      <w:r w:rsidRPr="006F0022">
        <w:t>]</w:t>
      </w:r>
      <w:r w:rsidRPr="006F0022">
        <w:tab/>
        <w:t xml:space="preserve">3GPP TS </w:t>
      </w:r>
      <w:r w:rsidRPr="006F0022">
        <w:rPr>
          <w:rFonts w:hint="eastAsia"/>
          <w:lang w:eastAsia="zh-CN"/>
        </w:rPr>
        <w:t xml:space="preserve">23.682: </w:t>
      </w:r>
      <w:r w:rsidRPr="006F0022">
        <w:rPr>
          <w:color w:val="000000"/>
        </w:rPr>
        <w:t>"</w:t>
      </w:r>
      <w:r w:rsidRPr="006F0022">
        <w:rPr>
          <w:lang w:eastAsia="zh-CN"/>
        </w:rPr>
        <w:t>Architecture enhancements to facilitate communications</w:t>
      </w:r>
      <w:r w:rsidRPr="006F0022">
        <w:rPr>
          <w:rFonts w:hint="eastAsia"/>
          <w:lang w:eastAsia="zh-CN"/>
        </w:rPr>
        <w:t xml:space="preserve"> </w:t>
      </w:r>
      <w:r w:rsidRPr="006F0022">
        <w:rPr>
          <w:lang w:eastAsia="zh-CN"/>
        </w:rPr>
        <w:t>with packet data networks and applications</w:t>
      </w:r>
      <w:r w:rsidRPr="006F0022">
        <w:rPr>
          <w:color w:val="000000"/>
        </w:rPr>
        <w:t>".</w:t>
      </w:r>
    </w:p>
    <w:p w14:paraId="6AEE7366" w14:textId="77777777" w:rsidR="003F696B" w:rsidRDefault="003F696B" w:rsidP="003F696B">
      <w:pPr>
        <w:pStyle w:val="EX"/>
        <w:rPr>
          <w:lang w:eastAsia="zh-CN"/>
        </w:rPr>
      </w:pPr>
      <w:r>
        <w:rPr>
          <w:noProof/>
          <w:lang w:eastAsia="zh-CN"/>
        </w:rPr>
        <w:t>[24</w:t>
      </w:r>
      <w:r>
        <w:rPr>
          <w:rFonts w:hint="eastAsia"/>
          <w:noProof/>
          <w:lang w:eastAsia="zh-CN"/>
        </w:rPr>
        <w:t>4</w:t>
      </w:r>
      <w:r>
        <w:rPr>
          <w:noProof/>
          <w:lang w:eastAsia="zh-CN"/>
        </w:rPr>
        <w:t>]</w:t>
      </w:r>
      <w:r>
        <w:rPr>
          <w:noProof/>
          <w:lang w:eastAsia="zh-CN"/>
        </w:rPr>
        <w:tab/>
      </w:r>
      <w:r>
        <w:t xml:space="preserve">3GPP TS </w:t>
      </w:r>
      <w:r>
        <w:rPr>
          <w:rFonts w:hint="eastAsia"/>
          <w:lang w:eastAsia="zh-CN"/>
        </w:rPr>
        <w:t>29.128</w:t>
      </w:r>
      <w:r>
        <w:t>: "</w:t>
      </w:r>
      <w:r w:rsidRPr="00534194">
        <w:t>Mobility Management Entity (MME) and Serving GPRS Support Node (SGSN) interfaces for interworking with packet data networks and applications</w:t>
      </w:r>
      <w:r>
        <w:t>".</w:t>
      </w:r>
    </w:p>
    <w:p w14:paraId="58CDF535" w14:textId="77777777" w:rsidR="00766F52" w:rsidRDefault="003F696B" w:rsidP="003F696B">
      <w:pPr>
        <w:pStyle w:val="EX"/>
      </w:pPr>
      <w:r>
        <w:rPr>
          <w:noProof/>
          <w:lang w:eastAsia="zh-CN"/>
        </w:rPr>
        <w:t>[24</w:t>
      </w:r>
      <w:r>
        <w:rPr>
          <w:rFonts w:hint="eastAsia"/>
          <w:noProof/>
          <w:lang w:eastAsia="zh-CN"/>
        </w:rPr>
        <w:t>5</w:t>
      </w:r>
      <w:r>
        <w:rPr>
          <w:noProof/>
          <w:lang w:eastAsia="zh-CN"/>
        </w:rPr>
        <w:t>]</w:t>
      </w:r>
      <w:r>
        <w:rPr>
          <w:noProof/>
          <w:lang w:eastAsia="zh-CN"/>
        </w:rPr>
        <w:tab/>
      </w:r>
      <w:r>
        <w:t xml:space="preserve">3GPP TS </w:t>
      </w:r>
      <w:r>
        <w:rPr>
          <w:rFonts w:hint="eastAsia"/>
          <w:lang w:eastAsia="zh-CN"/>
        </w:rPr>
        <w:t>29.336</w:t>
      </w:r>
      <w:r>
        <w:t>: "</w:t>
      </w:r>
      <w:r w:rsidRPr="00534194">
        <w:t>Home Subscriber Server (HSS) diameter interfaces for interworking with packet data networks and applications</w:t>
      </w:r>
      <w:r>
        <w:t>".</w:t>
      </w:r>
    </w:p>
    <w:p w14:paraId="7044D47B" w14:textId="77777777" w:rsidR="00FC01CF" w:rsidRPr="00B205DE" w:rsidRDefault="00FC01CF" w:rsidP="00FC01CF">
      <w:pPr>
        <w:pStyle w:val="EX"/>
      </w:pPr>
      <w:r w:rsidRPr="00B205DE">
        <w:t>[</w:t>
      </w:r>
      <w:r>
        <w:t>246</w:t>
      </w:r>
      <w:r w:rsidRPr="00B205DE">
        <w:t>]</w:t>
      </w:r>
      <w:r w:rsidRPr="00B205DE">
        <w:tab/>
        <w:t>3GPP TS 33.210: "3G security; Network Domain Security (NDS); IP network layer security ".</w:t>
      </w:r>
    </w:p>
    <w:p w14:paraId="1B9877E9" w14:textId="77777777" w:rsidR="00DC0392" w:rsidRPr="00BB6156" w:rsidRDefault="00766F52" w:rsidP="00FC01CF">
      <w:pPr>
        <w:pStyle w:val="EX"/>
        <w:rPr>
          <w:bCs/>
          <w:noProof/>
        </w:rPr>
      </w:pPr>
      <w:r>
        <w:rPr>
          <w:noProof/>
          <w:lang w:eastAsia="zh-CN"/>
        </w:rPr>
        <w:t>[</w:t>
      </w:r>
      <w:r w:rsidR="00FC01CF">
        <w:rPr>
          <w:noProof/>
          <w:lang w:eastAsia="zh-CN"/>
        </w:rPr>
        <w:t>247</w:t>
      </w:r>
      <w:r>
        <w:rPr>
          <w:noProof/>
          <w:lang w:eastAsia="zh-CN"/>
        </w:rPr>
        <w:t>]</w:t>
      </w:r>
      <w:r w:rsidR="004076E4">
        <w:rPr>
          <w:rFonts w:hint="eastAsia"/>
          <w:noProof/>
          <w:lang w:eastAsia="zh-CN"/>
        </w:rPr>
        <w:t xml:space="preserve"> </w:t>
      </w:r>
      <w:r w:rsidR="004341D3" w:rsidRPr="00BB6156">
        <w:rPr>
          <w:noProof/>
        </w:rPr>
        <w:t>-</w:t>
      </w:r>
      <w:r w:rsidR="004076E4">
        <w:rPr>
          <w:noProof/>
        </w:rPr>
        <w:t xml:space="preserve"> </w:t>
      </w:r>
      <w:r w:rsidR="004341D3" w:rsidRPr="00BB6156">
        <w:rPr>
          <w:noProof/>
        </w:rPr>
        <w:t>[299]</w:t>
      </w:r>
      <w:r w:rsidR="004341D3" w:rsidRPr="00BB6156">
        <w:rPr>
          <w:noProof/>
        </w:rPr>
        <w:tab/>
        <w:t>Void.</w:t>
      </w:r>
    </w:p>
    <w:p w14:paraId="433CD79F" w14:textId="77777777" w:rsidR="00DC0392" w:rsidRPr="00BB6156" w:rsidRDefault="00DC0392" w:rsidP="00DC0392">
      <w:pPr>
        <w:pStyle w:val="EX"/>
      </w:pPr>
      <w:r w:rsidRPr="00BB6156">
        <w:t>[</w:t>
      </w:r>
      <w:r w:rsidRPr="00BB6156">
        <w:rPr>
          <w:rFonts w:eastAsia="Batang"/>
          <w:lang w:eastAsia="ko-KR"/>
        </w:rPr>
        <w:t>300</w:t>
      </w:r>
      <w:r w:rsidRPr="00BB6156">
        <w:t>]</w:t>
      </w:r>
      <w:r w:rsidRPr="00BB6156">
        <w:tab/>
        <w:t xml:space="preserve">ETSI TS 283 034 v2.2.0: "Telecommunications and Internet </w:t>
      </w:r>
      <w:r w:rsidR="00874B9E">
        <w:rPr>
          <w:noProof/>
        </w:rPr>
        <w:t xml:space="preserve"> </w:t>
      </w:r>
      <w:r w:rsidRPr="00BB6156">
        <w:t>converged Services and Protocols for Advanced Networking (TISPAN); Network Attachment Sub-System (NASS); e4 interface based on the DIAMETER protocol".</w:t>
      </w:r>
    </w:p>
    <w:p w14:paraId="1028CE86" w14:textId="77777777" w:rsidR="00275F38" w:rsidRDefault="00DC0392" w:rsidP="00275F38">
      <w:pPr>
        <w:pStyle w:val="EX"/>
        <w:rPr>
          <w:noProof/>
        </w:rPr>
      </w:pPr>
      <w:r w:rsidRPr="00BB6156">
        <w:rPr>
          <w:noProof/>
        </w:rPr>
        <w:t>[301]</w:t>
      </w:r>
      <w:r w:rsidR="00275F38" w:rsidRPr="00275F38">
        <w:t xml:space="preserve"> </w:t>
      </w:r>
      <w:r w:rsidR="00275F38">
        <w:rPr>
          <w:noProof/>
        </w:rPr>
        <w:tab/>
        <w:t>oneM2M TS-0004: "Service Layer Core Protocol Specification".</w:t>
      </w:r>
    </w:p>
    <w:p w14:paraId="0887A367" w14:textId="77777777" w:rsidR="00544F82" w:rsidRPr="00BB6156" w:rsidRDefault="00275F38" w:rsidP="00275F38">
      <w:pPr>
        <w:pStyle w:val="EX"/>
        <w:rPr>
          <w:noProof/>
        </w:rPr>
      </w:pPr>
      <w:r>
        <w:rPr>
          <w:noProof/>
        </w:rPr>
        <w:t>[302]</w:t>
      </w:r>
      <w:r w:rsidR="00DC0392" w:rsidRPr="00BB6156">
        <w:rPr>
          <w:noProof/>
        </w:rPr>
        <w:t xml:space="preserve"> </w:t>
      </w:r>
      <w:r w:rsidR="00DC0392" w:rsidRPr="00BB6156">
        <w:rPr>
          <w:bCs/>
          <w:noProof/>
        </w:rPr>
        <w:t>- [400]</w:t>
      </w:r>
      <w:r w:rsidR="00DC0392" w:rsidRPr="00BB6156">
        <w:rPr>
          <w:noProof/>
        </w:rPr>
        <w:tab/>
      </w:r>
      <w:r w:rsidR="00DC0392" w:rsidRPr="00BB6156">
        <w:rPr>
          <w:bCs/>
          <w:noProof/>
        </w:rPr>
        <w:t>Void.</w:t>
      </w:r>
    </w:p>
    <w:p w14:paraId="56946D26" w14:textId="77777777" w:rsidR="00544F82" w:rsidRPr="00BB6156" w:rsidRDefault="00544F82">
      <w:pPr>
        <w:pStyle w:val="EX"/>
        <w:rPr>
          <w:noProof/>
          <w:color w:val="000000"/>
        </w:rPr>
      </w:pPr>
      <w:r w:rsidRPr="00BB6156">
        <w:rPr>
          <w:noProof/>
          <w:color w:val="000000"/>
        </w:rPr>
        <w:t>[401]</w:t>
      </w:r>
      <w:r w:rsidRPr="00BB6156">
        <w:rPr>
          <w:noProof/>
          <w:color w:val="000000"/>
        </w:rPr>
        <w:tab/>
        <w:t xml:space="preserve">IETF RFC </w:t>
      </w:r>
      <w:r w:rsidR="009C5149">
        <w:rPr>
          <w:noProof/>
          <w:color w:val="000000"/>
        </w:rPr>
        <w:t xml:space="preserve">6733 </w:t>
      </w:r>
      <w:r w:rsidR="00290C23">
        <w:rPr>
          <w:noProof/>
          <w:color w:val="000000"/>
        </w:rPr>
        <w:t>(20</w:t>
      </w:r>
      <w:r w:rsidR="009C5149">
        <w:rPr>
          <w:noProof/>
          <w:color w:val="000000"/>
        </w:rPr>
        <w:t>12</w:t>
      </w:r>
      <w:r w:rsidR="00290C23">
        <w:rPr>
          <w:noProof/>
          <w:color w:val="000000"/>
        </w:rPr>
        <w:t>)</w:t>
      </w:r>
      <w:r w:rsidRPr="00BB6156">
        <w:rPr>
          <w:noProof/>
          <w:color w:val="000000"/>
        </w:rPr>
        <w:t>: "Diameter Base Protocol".</w:t>
      </w:r>
    </w:p>
    <w:p w14:paraId="172C36A1" w14:textId="77777777" w:rsidR="00544F82" w:rsidRPr="00BB6156" w:rsidRDefault="00544F82" w:rsidP="00793422">
      <w:pPr>
        <w:pStyle w:val="EX"/>
        <w:rPr>
          <w:noProof/>
        </w:rPr>
      </w:pPr>
      <w:r w:rsidRPr="00BB6156">
        <w:rPr>
          <w:noProof/>
        </w:rPr>
        <w:t>[402]</w:t>
      </w:r>
      <w:r w:rsidRPr="00BB6156">
        <w:rPr>
          <w:noProof/>
        </w:rPr>
        <w:tab/>
        <w:t>IETF RFC 4006</w:t>
      </w:r>
      <w:r w:rsidR="00290C23">
        <w:rPr>
          <w:noProof/>
        </w:rPr>
        <w:t xml:space="preserve"> (2005)</w:t>
      </w:r>
      <w:r w:rsidRPr="00BB6156">
        <w:rPr>
          <w:noProof/>
        </w:rPr>
        <w:t>: "Diameter Credit</w:t>
      </w:r>
      <w:r w:rsidR="00793422" w:rsidRPr="00BB6156">
        <w:rPr>
          <w:noProof/>
        </w:rPr>
        <w:t>-</w:t>
      </w:r>
      <w:r w:rsidRPr="00BB6156">
        <w:rPr>
          <w:noProof/>
        </w:rPr>
        <w:t>Control Application"</w:t>
      </w:r>
      <w:r w:rsidR="00DD3F2B" w:rsidRPr="00BB6156">
        <w:rPr>
          <w:noProof/>
        </w:rPr>
        <w:t>.</w:t>
      </w:r>
      <w:r w:rsidRPr="00BB6156">
        <w:rPr>
          <w:noProof/>
        </w:rPr>
        <w:t xml:space="preserve"> </w:t>
      </w:r>
    </w:p>
    <w:p w14:paraId="16388094" w14:textId="77777777" w:rsidR="00544F82" w:rsidRPr="00BB6156" w:rsidRDefault="00544F82">
      <w:pPr>
        <w:pStyle w:val="EX"/>
        <w:rPr>
          <w:noProof/>
        </w:rPr>
      </w:pPr>
      <w:r w:rsidRPr="00BB6156">
        <w:rPr>
          <w:bCs/>
          <w:noProof/>
        </w:rPr>
        <w:t>[403]</w:t>
      </w:r>
      <w:r w:rsidRPr="00BB6156">
        <w:rPr>
          <w:noProof/>
        </w:rPr>
        <w:tab/>
      </w:r>
      <w:r w:rsidR="00874B9E">
        <w:rPr>
          <w:noProof/>
        </w:rPr>
        <w:t>Void.</w:t>
      </w:r>
    </w:p>
    <w:p w14:paraId="10A96930" w14:textId="77777777" w:rsidR="00544F82" w:rsidRPr="00BB6156" w:rsidRDefault="00544F82" w:rsidP="00290C23">
      <w:pPr>
        <w:pStyle w:val="EX"/>
        <w:rPr>
          <w:noProof/>
        </w:rPr>
      </w:pPr>
      <w:r w:rsidRPr="00BB6156">
        <w:rPr>
          <w:noProof/>
        </w:rPr>
        <w:t>[404]</w:t>
      </w:r>
      <w:r w:rsidRPr="00BB6156">
        <w:rPr>
          <w:noProof/>
        </w:rPr>
        <w:tab/>
        <w:t xml:space="preserve">IETF RFC </w:t>
      </w:r>
      <w:r w:rsidR="004608CE">
        <w:rPr>
          <w:noProof/>
        </w:rPr>
        <w:t>7315</w:t>
      </w:r>
      <w:r w:rsidRPr="00BB6156">
        <w:rPr>
          <w:noProof/>
        </w:rPr>
        <w:t xml:space="preserve"> </w:t>
      </w:r>
      <w:r w:rsidR="00290C23">
        <w:rPr>
          <w:noProof/>
        </w:rPr>
        <w:t>(20</w:t>
      </w:r>
      <w:r w:rsidR="004608CE">
        <w:rPr>
          <w:noProof/>
        </w:rPr>
        <w:t>14</w:t>
      </w:r>
      <w:r w:rsidR="00290C23">
        <w:rPr>
          <w:noProof/>
        </w:rPr>
        <w:t>):</w:t>
      </w:r>
      <w:r w:rsidRPr="00BB6156">
        <w:rPr>
          <w:noProof/>
        </w:rPr>
        <w:t xml:space="preserve"> "Private Extensions to the Session Initiation Protocol (SIP) for the 3</w:t>
      </w:r>
      <w:r w:rsidRPr="00BB6156">
        <w:rPr>
          <w:noProof/>
          <w:vertAlign w:val="superscript"/>
        </w:rPr>
        <w:t>rd</w:t>
      </w:r>
      <w:r w:rsidRPr="00BB6156">
        <w:rPr>
          <w:noProof/>
        </w:rPr>
        <w:t xml:space="preserve"> Generation Partnership Projects (3GPP)".</w:t>
      </w:r>
    </w:p>
    <w:p w14:paraId="4E350B7C" w14:textId="77777777" w:rsidR="00544F82" w:rsidRPr="00BB6156" w:rsidRDefault="00544F82">
      <w:pPr>
        <w:pStyle w:val="EX"/>
        <w:rPr>
          <w:noProof/>
          <w:snapToGrid w:val="0"/>
        </w:rPr>
      </w:pPr>
      <w:r w:rsidRPr="00BB6156">
        <w:rPr>
          <w:noProof/>
          <w:snapToGrid w:val="0"/>
        </w:rPr>
        <w:t>[405]</w:t>
      </w:r>
      <w:r w:rsidRPr="00BB6156">
        <w:rPr>
          <w:noProof/>
          <w:snapToGrid w:val="0"/>
        </w:rPr>
        <w:tab/>
        <w:t>IETF RFC 3261</w:t>
      </w:r>
      <w:r w:rsidR="00290C23">
        <w:rPr>
          <w:noProof/>
          <w:snapToGrid w:val="0"/>
        </w:rPr>
        <w:t xml:space="preserve"> (2002)</w:t>
      </w:r>
      <w:r w:rsidRPr="00BB6156">
        <w:rPr>
          <w:noProof/>
          <w:snapToGrid w:val="0"/>
        </w:rPr>
        <w:t>: "SIP: Session Initiation Protocol".</w:t>
      </w:r>
    </w:p>
    <w:p w14:paraId="640684F6" w14:textId="77777777" w:rsidR="00DD3F2B" w:rsidRPr="00BB6156" w:rsidRDefault="00544F82">
      <w:pPr>
        <w:pStyle w:val="EX"/>
        <w:rPr>
          <w:noProof/>
          <w:snapToGrid w:val="0"/>
        </w:rPr>
      </w:pPr>
      <w:r w:rsidRPr="00BB6156">
        <w:rPr>
          <w:noProof/>
          <w:snapToGrid w:val="0"/>
        </w:rPr>
        <w:t>[406]</w:t>
      </w:r>
      <w:r w:rsidRPr="00BB6156">
        <w:rPr>
          <w:noProof/>
          <w:snapToGrid w:val="0"/>
        </w:rPr>
        <w:tab/>
        <w:t>IETF RFC 4566</w:t>
      </w:r>
      <w:r w:rsidR="00290C23">
        <w:rPr>
          <w:noProof/>
          <w:snapToGrid w:val="0"/>
        </w:rPr>
        <w:t xml:space="preserve"> (2006)</w:t>
      </w:r>
      <w:r w:rsidRPr="00BB6156">
        <w:rPr>
          <w:noProof/>
          <w:snapToGrid w:val="0"/>
        </w:rPr>
        <w:t>: "SDP: Session Description Protocol".</w:t>
      </w:r>
    </w:p>
    <w:p w14:paraId="6927C74D" w14:textId="77777777" w:rsidR="00544F82" w:rsidRPr="00BB6156" w:rsidRDefault="00544F82" w:rsidP="00DD3F2B">
      <w:pPr>
        <w:pStyle w:val="EX"/>
        <w:rPr>
          <w:noProof/>
          <w:snapToGrid w:val="0"/>
        </w:rPr>
      </w:pPr>
      <w:r w:rsidRPr="00BB6156">
        <w:rPr>
          <w:noProof/>
          <w:snapToGrid w:val="0"/>
        </w:rPr>
        <w:t>[407]</w:t>
      </w:r>
      <w:r w:rsidRPr="00BB6156">
        <w:rPr>
          <w:noProof/>
          <w:snapToGrid w:val="0"/>
        </w:rPr>
        <w:tab/>
        <w:t>IETF RFC 4005</w:t>
      </w:r>
      <w:r w:rsidR="00290C23">
        <w:rPr>
          <w:noProof/>
          <w:snapToGrid w:val="0"/>
        </w:rPr>
        <w:t xml:space="preserve"> (2005)</w:t>
      </w:r>
      <w:r w:rsidRPr="00BB6156">
        <w:rPr>
          <w:noProof/>
          <w:snapToGrid w:val="0"/>
        </w:rPr>
        <w:t>: "Diameter Network Access Server Application".</w:t>
      </w:r>
    </w:p>
    <w:p w14:paraId="3615D16E" w14:textId="77777777" w:rsidR="00544F82" w:rsidRPr="00BB6156" w:rsidRDefault="00544F82">
      <w:pPr>
        <w:pStyle w:val="EX"/>
        <w:rPr>
          <w:noProof/>
          <w:snapToGrid w:val="0"/>
        </w:rPr>
      </w:pPr>
      <w:r w:rsidRPr="00BB6156">
        <w:rPr>
          <w:noProof/>
          <w:snapToGrid w:val="0"/>
        </w:rPr>
        <w:t>[408]</w:t>
      </w:r>
      <w:r w:rsidRPr="00BB6156">
        <w:rPr>
          <w:noProof/>
          <w:snapToGrid w:val="0"/>
        </w:rPr>
        <w:tab/>
        <w:t>IETF RFC 3264</w:t>
      </w:r>
      <w:r w:rsidR="00290C23">
        <w:rPr>
          <w:noProof/>
          <w:snapToGrid w:val="0"/>
        </w:rPr>
        <w:t xml:space="preserve"> (2002)</w:t>
      </w:r>
      <w:r w:rsidRPr="00BB6156">
        <w:rPr>
          <w:noProof/>
          <w:snapToGrid w:val="0"/>
        </w:rPr>
        <w:t xml:space="preserve">: </w:t>
      </w:r>
      <w:r w:rsidR="00874B9E">
        <w:rPr>
          <w:noProof/>
          <w:snapToGrid w:val="0"/>
        </w:rPr>
        <w:t>"</w:t>
      </w:r>
      <w:r w:rsidRPr="00BB6156">
        <w:rPr>
          <w:noProof/>
          <w:snapToGrid w:val="0"/>
        </w:rPr>
        <w:t>An Offer/Answer Model with the Session Description Protocol (SDP)</w:t>
      </w:r>
      <w:r w:rsidR="00874B9E" w:rsidRPr="00874B9E">
        <w:rPr>
          <w:noProof/>
          <w:snapToGrid w:val="0"/>
        </w:rPr>
        <w:t xml:space="preserve"> </w:t>
      </w:r>
      <w:r w:rsidR="00874B9E">
        <w:rPr>
          <w:noProof/>
          <w:snapToGrid w:val="0"/>
        </w:rPr>
        <w:t>"</w:t>
      </w:r>
      <w:r w:rsidRPr="00BB6156">
        <w:rPr>
          <w:noProof/>
          <w:snapToGrid w:val="0"/>
        </w:rPr>
        <w:t>.</w:t>
      </w:r>
      <w:r w:rsidRPr="00BB6156">
        <w:rPr>
          <w:snapToGrid w:val="0"/>
        </w:rPr>
        <w:t xml:space="preserve"> </w:t>
      </w:r>
    </w:p>
    <w:p w14:paraId="7E10377B" w14:textId="77777777" w:rsidR="00544F82" w:rsidRDefault="00544F82">
      <w:pPr>
        <w:pStyle w:val="EX"/>
        <w:rPr>
          <w:lang w:eastAsia="zh-CN"/>
        </w:rPr>
      </w:pPr>
      <w:r w:rsidRPr="00BB6156">
        <w:rPr>
          <w:lang w:eastAsia="zh-CN"/>
        </w:rPr>
        <w:t>[409]</w:t>
      </w:r>
      <w:r w:rsidRPr="00BB6156">
        <w:rPr>
          <w:lang w:eastAsia="zh-CN"/>
        </w:rPr>
        <w:tab/>
        <w:t>IEEE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4F2D77AC" w14:textId="77777777" w:rsidR="00B13090" w:rsidRDefault="00B13090">
      <w:pPr>
        <w:pStyle w:val="EX"/>
        <w:rPr>
          <w:noProof/>
          <w:snapToGrid w:val="0"/>
        </w:rPr>
      </w:pPr>
      <w:r w:rsidRPr="00BB6156">
        <w:rPr>
          <w:noProof/>
          <w:snapToGrid w:val="0"/>
        </w:rPr>
        <w:t>[4</w:t>
      </w:r>
      <w:r>
        <w:rPr>
          <w:noProof/>
          <w:snapToGrid w:val="0"/>
        </w:rPr>
        <w:t>10</w:t>
      </w:r>
      <w:r w:rsidRPr="00BB6156">
        <w:rPr>
          <w:noProof/>
          <w:snapToGrid w:val="0"/>
        </w:rPr>
        <w:t>]</w:t>
      </w:r>
      <w:r w:rsidRPr="00BB6156">
        <w:rPr>
          <w:noProof/>
          <w:snapToGrid w:val="0"/>
        </w:rPr>
        <w:tab/>
        <w:t xml:space="preserve">IETF RFC </w:t>
      </w:r>
      <w:r>
        <w:rPr>
          <w:noProof/>
          <w:snapToGrid w:val="0"/>
        </w:rPr>
        <w:t>3066 (2001)</w:t>
      </w:r>
      <w:r w:rsidRPr="00BB6156">
        <w:rPr>
          <w:noProof/>
          <w:snapToGrid w:val="0"/>
        </w:rPr>
        <w:t xml:space="preserve">: </w:t>
      </w:r>
      <w:r>
        <w:rPr>
          <w:noProof/>
          <w:snapToGrid w:val="0"/>
        </w:rPr>
        <w:t>"Tags for the Identification of Languages"</w:t>
      </w:r>
      <w:r w:rsidRPr="00BB6156">
        <w:rPr>
          <w:noProof/>
          <w:snapToGrid w:val="0"/>
        </w:rPr>
        <w:t>.</w:t>
      </w:r>
    </w:p>
    <w:p w14:paraId="1E54E36B" w14:textId="77777777" w:rsidR="00425681" w:rsidRPr="00BB6156" w:rsidRDefault="00425681">
      <w:pPr>
        <w:pStyle w:val="EX"/>
        <w:rPr>
          <w:lang w:eastAsia="zh-CN"/>
        </w:rPr>
      </w:pPr>
      <w:r>
        <w:rPr>
          <w:noProof/>
          <w:snapToGrid w:val="0"/>
        </w:rPr>
        <w:t>[411]</w:t>
      </w:r>
      <w:r>
        <w:rPr>
          <w:noProof/>
          <w:snapToGrid w:val="0"/>
        </w:rPr>
        <w:tab/>
      </w:r>
      <w:r w:rsidRPr="00943B5F">
        <w:rPr>
          <w:lang w:eastAsia="zh-CN"/>
        </w:rPr>
        <w:t>IETF RFC 7683</w:t>
      </w:r>
      <w:r>
        <w:rPr>
          <w:lang w:eastAsia="zh-CN"/>
        </w:rPr>
        <w:t xml:space="preserve"> (2015)</w:t>
      </w:r>
      <w:r w:rsidRPr="00943B5F">
        <w:rPr>
          <w:lang w:eastAsia="zh-CN"/>
        </w:rPr>
        <w:t>:"Diameter Overload Indication Conveyance".</w:t>
      </w:r>
    </w:p>
    <w:p w14:paraId="39A542DC" w14:textId="77777777" w:rsidR="00544F82" w:rsidRPr="00BB6156" w:rsidRDefault="00544F82" w:rsidP="00C72E68">
      <w:pPr>
        <w:pStyle w:val="Heading1"/>
        <w:rPr>
          <w:noProof/>
        </w:rPr>
      </w:pPr>
      <w:bookmarkStart w:id="7" w:name="_Toc162448843"/>
      <w:r w:rsidRPr="00BB6156">
        <w:rPr>
          <w:noProof/>
        </w:rPr>
        <w:t>3</w:t>
      </w:r>
      <w:r w:rsidRPr="00BB6156">
        <w:rPr>
          <w:noProof/>
        </w:rPr>
        <w:tab/>
        <w:t>Definitions, symbols and abbreviations</w:t>
      </w:r>
      <w:bookmarkEnd w:id="7"/>
    </w:p>
    <w:p w14:paraId="1402B43D" w14:textId="77777777" w:rsidR="00544F82" w:rsidRPr="00BB6156" w:rsidRDefault="00544F82" w:rsidP="00C72E68">
      <w:pPr>
        <w:pStyle w:val="Heading2"/>
        <w:rPr>
          <w:noProof/>
        </w:rPr>
      </w:pPr>
      <w:bookmarkStart w:id="8" w:name="_Toc162448844"/>
      <w:r w:rsidRPr="00BB6156">
        <w:rPr>
          <w:noProof/>
        </w:rPr>
        <w:t>3.1</w:t>
      </w:r>
      <w:r w:rsidRPr="00BB6156">
        <w:rPr>
          <w:noProof/>
        </w:rPr>
        <w:tab/>
        <w:t>Definitions</w:t>
      </w:r>
      <w:bookmarkEnd w:id="8"/>
    </w:p>
    <w:p w14:paraId="46C9321F" w14:textId="77777777" w:rsidR="00FE191D" w:rsidRPr="00BB6156" w:rsidRDefault="00FE191D" w:rsidP="00FE191D">
      <w:r w:rsidRPr="00BB6156">
        <w:t>For the purposes of the present document, the terms and definitions given in TR 21.905 [100] and the following apply. A term defined in the present document takes precedence over the definition of the same term, if any, in TR 21.905 [100].</w:t>
      </w:r>
    </w:p>
    <w:p w14:paraId="2F949E50" w14:textId="77777777" w:rsidR="00544F82" w:rsidRPr="00BB6156" w:rsidRDefault="00544F82" w:rsidP="00DD3F2B">
      <w:r w:rsidRPr="00BB6156">
        <w:rPr>
          <w:b/>
        </w:rPr>
        <w:t>middle tier TS:</w:t>
      </w:r>
      <w:r w:rsidRPr="00BB6156">
        <w:t xml:space="preserve"> term</w:t>
      </w:r>
      <w:r w:rsidRPr="00BB6156">
        <w:rPr>
          <w:b/>
        </w:rPr>
        <w:t xml:space="preserve"> </w:t>
      </w:r>
      <w:r w:rsidRPr="00BB6156">
        <w:t>used for the 3GPP charging TSs that specify the domain / subsystem / service specific, online and offline, charging functionality. These are all the TSs in the numbering range from TS 32.250 to TS 32.27</w:t>
      </w:r>
      <w:r w:rsidR="00A06686" w:rsidRPr="00BB6156">
        <w:t>x</w:t>
      </w:r>
      <w:r w:rsidRPr="00BB6156">
        <w:t>, e.g. TS 32.250 [10] for the CS domain, or TS 32.270 [30] for the MMS service. Currently, there is only one "tier 1" TS in 3GPP, which is the TS 32.240 that specifies the charging architecture and principles. Finally, there are a number of top tier TSs in the 32.29x numbering range ([50] ff) that specify common charging aspects such as parameter definitions, encoding rules, the common billing domain interface or common charging applications.</w:t>
      </w:r>
    </w:p>
    <w:p w14:paraId="738A2EBD" w14:textId="77777777" w:rsidR="00544F82" w:rsidRPr="00BB6156" w:rsidRDefault="00544F82">
      <w:pPr>
        <w:rPr>
          <w:noProof/>
        </w:rPr>
      </w:pPr>
      <w:r w:rsidRPr="00BB6156">
        <w:rPr>
          <w:b/>
          <w:noProof/>
        </w:rPr>
        <w:t xml:space="preserve">offline charging: </w:t>
      </w:r>
      <w:r w:rsidRPr="00BB6156">
        <w:rPr>
          <w:noProof/>
        </w:rPr>
        <w:t xml:space="preserve">charging mechanism where charging information </w:t>
      </w:r>
      <w:r w:rsidRPr="00BB6156">
        <w:rPr>
          <w:b/>
          <w:noProof/>
        </w:rPr>
        <w:t>does not</w:t>
      </w:r>
      <w:r w:rsidRPr="00BB6156">
        <w:rPr>
          <w:noProof/>
        </w:rPr>
        <w:t xml:space="preserve"> affect, in real-time, the service rendered</w:t>
      </w:r>
    </w:p>
    <w:p w14:paraId="172FF409" w14:textId="77777777" w:rsidR="00544F82" w:rsidRPr="00BB6156" w:rsidRDefault="00544F82">
      <w:pPr>
        <w:rPr>
          <w:noProof/>
        </w:rPr>
      </w:pPr>
      <w:r w:rsidRPr="00BB6156">
        <w:rPr>
          <w:b/>
          <w:noProof/>
        </w:rPr>
        <w:lastRenderedPageBreak/>
        <w:t>online charging:</w:t>
      </w:r>
      <w:r w:rsidRPr="00BB6156">
        <w:rPr>
          <w:noProof/>
        </w:rPr>
        <w:t xml:space="preserve"> charging mechanism where charging information can affect, in real-time, the service rendered and therefore a direct interaction of the charging mechanism with session/service control is required</w:t>
      </w:r>
    </w:p>
    <w:p w14:paraId="25B1BBFD" w14:textId="77777777" w:rsidR="00544F82" w:rsidRPr="00BB6156" w:rsidRDefault="00544F82" w:rsidP="00C72E68">
      <w:pPr>
        <w:pStyle w:val="Heading2"/>
        <w:rPr>
          <w:noProof/>
        </w:rPr>
      </w:pPr>
      <w:bookmarkStart w:id="9" w:name="_Toc162448845"/>
      <w:r w:rsidRPr="00BB6156">
        <w:rPr>
          <w:noProof/>
        </w:rPr>
        <w:t>3.2</w:t>
      </w:r>
      <w:r w:rsidRPr="00BB6156">
        <w:rPr>
          <w:noProof/>
        </w:rPr>
        <w:tab/>
        <w:t>Symbols</w:t>
      </w:r>
      <w:bookmarkEnd w:id="9"/>
    </w:p>
    <w:p w14:paraId="2E858DA9" w14:textId="77777777" w:rsidR="00544F82" w:rsidRPr="00BB6156" w:rsidRDefault="00544F82">
      <w:pPr>
        <w:keepNext/>
        <w:rPr>
          <w:noProof/>
        </w:rPr>
      </w:pPr>
      <w:r w:rsidRPr="00BB6156">
        <w:rPr>
          <w:noProof/>
        </w:rPr>
        <w:t>For the purposes of the present document, the following symbols apply:</w:t>
      </w:r>
    </w:p>
    <w:p w14:paraId="54986170" w14:textId="77777777" w:rsidR="00544F82" w:rsidRPr="00BB6156" w:rsidRDefault="00544F82">
      <w:pPr>
        <w:pStyle w:val="EW"/>
        <w:rPr>
          <w:noProof/>
        </w:rPr>
      </w:pPr>
      <w:r w:rsidRPr="00BB6156">
        <w:rPr>
          <w:noProof/>
        </w:rPr>
        <w:t>Rf</w:t>
      </w:r>
      <w:r w:rsidRPr="00BB6156">
        <w:rPr>
          <w:noProof/>
        </w:rPr>
        <w:tab/>
        <w:t>Offline Charging Reference Point between a 3G network element and the CDF.</w:t>
      </w:r>
    </w:p>
    <w:p w14:paraId="74DEE5BE" w14:textId="77777777" w:rsidR="00544F82" w:rsidRPr="00BB6156" w:rsidRDefault="00544F82">
      <w:pPr>
        <w:pStyle w:val="EW"/>
        <w:rPr>
          <w:noProof/>
        </w:rPr>
      </w:pPr>
      <w:r w:rsidRPr="00BB6156">
        <w:rPr>
          <w:noProof/>
        </w:rPr>
        <w:t>Ro</w:t>
      </w:r>
      <w:r w:rsidRPr="00BB6156">
        <w:rPr>
          <w:noProof/>
        </w:rPr>
        <w:tab/>
        <w:t>Online Charging Reference Point between a 3G network element and the OCS.</w:t>
      </w:r>
    </w:p>
    <w:p w14:paraId="2620A4FC" w14:textId="77777777" w:rsidR="00544F82" w:rsidRPr="00BB6156" w:rsidRDefault="00544F82" w:rsidP="00C72E68">
      <w:pPr>
        <w:pStyle w:val="Heading2"/>
        <w:rPr>
          <w:noProof/>
        </w:rPr>
      </w:pPr>
      <w:bookmarkStart w:id="10" w:name="_Toc162448846"/>
      <w:r w:rsidRPr="00BB6156">
        <w:rPr>
          <w:noProof/>
        </w:rPr>
        <w:t>3.3</w:t>
      </w:r>
      <w:r w:rsidRPr="00BB6156">
        <w:rPr>
          <w:noProof/>
        </w:rPr>
        <w:tab/>
        <w:t>Abbreviations</w:t>
      </w:r>
      <w:bookmarkEnd w:id="10"/>
    </w:p>
    <w:p w14:paraId="4D660DDF" w14:textId="77777777" w:rsidR="00544F82" w:rsidRPr="00BB6156" w:rsidRDefault="00544F82">
      <w:pPr>
        <w:keepNext/>
        <w:keepLines/>
        <w:rPr>
          <w:noProof/>
        </w:rPr>
      </w:pPr>
      <w:r w:rsidRPr="00BB6156">
        <w:rPr>
          <w:noProof/>
        </w:rPr>
        <w:t>For the purposes of the present document, the following abbreviations apply:</w:t>
      </w:r>
    </w:p>
    <w:p w14:paraId="5F2EF1F0" w14:textId="77777777" w:rsidR="00023B23" w:rsidRDefault="00023B23" w:rsidP="00023B23">
      <w:pPr>
        <w:pStyle w:val="EW"/>
      </w:pPr>
      <w:r>
        <w:t>5GS</w:t>
      </w:r>
      <w:r>
        <w:tab/>
        <w:t>5G System</w:t>
      </w:r>
      <w:r w:rsidRPr="00BB6156">
        <w:rPr>
          <w:noProof/>
        </w:rPr>
        <w:t xml:space="preserve"> </w:t>
      </w:r>
    </w:p>
    <w:p w14:paraId="27045A6F" w14:textId="77777777" w:rsidR="00023B23" w:rsidRDefault="00023B23" w:rsidP="00023B23">
      <w:pPr>
        <w:pStyle w:val="EW"/>
      </w:pPr>
      <w:r>
        <w:t>5GC</w:t>
      </w:r>
      <w:r>
        <w:tab/>
        <w:t>5G Core</w:t>
      </w:r>
      <w:r w:rsidRPr="00BB6156">
        <w:rPr>
          <w:noProof/>
        </w:rPr>
        <w:t xml:space="preserve"> </w:t>
      </w:r>
    </w:p>
    <w:p w14:paraId="6D0E0A6C" w14:textId="77777777" w:rsidR="00544F82" w:rsidRPr="00BB6156" w:rsidRDefault="00544F82" w:rsidP="00023B23">
      <w:pPr>
        <w:pStyle w:val="EW"/>
        <w:rPr>
          <w:noProof/>
        </w:rPr>
      </w:pPr>
      <w:r w:rsidRPr="00BB6156">
        <w:rPr>
          <w:noProof/>
        </w:rPr>
        <w:t>ACA</w:t>
      </w:r>
      <w:r w:rsidRPr="00BB6156">
        <w:rPr>
          <w:noProof/>
        </w:rPr>
        <w:tab/>
        <w:t>ACcounting</w:t>
      </w:r>
      <w:r w:rsidR="00290C23">
        <w:rPr>
          <w:noProof/>
        </w:rPr>
        <w:t>-</w:t>
      </w:r>
      <w:r w:rsidRPr="00BB6156">
        <w:rPr>
          <w:noProof/>
        </w:rPr>
        <w:t>Answer</w:t>
      </w:r>
    </w:p>
    <w:p w14:paraId="4EB2B09E" w14:textId="77777777" w:rsidR="005F3B2D" w:rsidRPr="00BB6156" w:rsidRDefault="00544F82" w:rsidP="00290C23">
      <w:pPr>
        <w:pStyle w:val="EW"/>
        <w:rPr>
          <w:noProof/>
        </w:rPr>
      </w:pPr>
      <w:r w:rsidRPr="00BB6156">
        <w:rPr>
          <w:noProof/>
        </w:rPr>
        <w:t>ACR</w:t>
      </w:r>
      <w:r w:rsidRPr="00BB6156">
        <w:rPr>
          <w:noProof/>
        </w:rPr>
        <w:tab/>
        <w:t>ACcounting</w:t>
      </w:r>
      <w:r w:rsidR="00290C23">
        <w:rPr>
          <w:noProof/>
        </w:rPr>
        <w:t>-</w:t>
      </w:r>
      <w:r w:rsidRPr="00BB6156">
        <w:rPr>
          <w:noProof/>
        </w:rPr>
        <w:t>Request</w:t>
      </w:r>
      <w:r w:rsidR="005F3B2D" w:rsidRPr="00BB6156">
        <w:rPr>
          <w:noProof/>
        </w:rPr>
        <w:t xml:space="preserve"> </w:t>
      </w:r>
    </w:p>
    <w:p w14:paraId="382E8014" w14:textId="77777777" w:rsidR="00544F82" w:rsidRPr="00BB6156" w:rsidRDefault="005F3B2D" w:rsidP="005F3B2D">
      <w:pPr>
        <w:pStyle w:val="EW"/>
        <w:rPr>
          <w:noProof/>
        </w:rPr>
      </w:pPr>
      <w:r w:rsidRPr="00BB6156">
        <w:rPr>
          <w:noProof/>
        </w:rPr>
        <w:t>ADC</w:t>
      </w:r>
      <w:r w:rsidRPr="00BB6156">
        <w:rPr>
          <w:noProof/>
        </w:rPr>
        <w:tab/>
        <w:t>Application Detection and Control</w:t>
      </w:r>
    </w:p>
    <w:p w14:paraId="6AF46192" w14:textId="77777777" w:rsidR="00544F82" w:rsidRPr="00BB6156" w:rsidRDefault="00544F82">
      <w:pPr>
        <w:pStyle w:val="EW"/>
        <w:tabs>
          <w:tab w:val="left" w:pos="3528"/>
        </w:tabs>
        <w:rPr>
          <w:noProof/>
        </w:rPr>
      </w:pPr>
      <w:r w:rsidRPr="00BB6156">
        <w:rPr>
          <w:noProof/>
        </w:rPr>
        <w:t>AoC</w:t>
      </w:r>
      <w:r w:rsidRPr="00BB6156">
        <w:rPr>
          <w:noProof/>
        </w:rPr>
        <w:tab/>
        <w:t>Advice of Charge</w:t>
      </w:r>
    </w:p>
    <w:p w14:paraId="3C5003DE" w14:textId="77777777" w:rsidR="00544F82" w:rsidRPr="00BB6156" w:rsidRDefault="00544F82">
      <w:pPr>
        <w:pStyle w:val="EW"/>
        <w:rPr>
          <w:noProof/>
        </w:rPr>
      </w:pPr>
      <w:r w:rsidRPr="00BB6156">
        <w:rPr>
          <w:noProof/>
        </w:rPr>
        <w:t>AS</w:t>
      </w:r>
      <w:r w:rsidRPr="00BB6156">
        <w:rPr>
          <w:noProof/>
        </w:rPr>
        <w:tab/>
        <w:t>Application Server</w:t>
      </w:r>
    </w:p>
    <w:p w14:paraId="64B12FCA" w14:textId="77777777" w:rsidR="00544F82" w:rsidRPr="00BB6156" w:rsidRDefault="00544F82" w:rsidP="00290C23">
      <w:pPr>
        <w:pStyle w:val="EW"/>
        <w:rPr>
          <w:noProof/>
        </w:rPr>
      </w:pPr>
      <w:r w:rsidRPr="00BB6156">
        <w:rPr>
          <w:noProof/>
        </w:rPr>
        <w:t>ASA</w:t>
      </w:r>
      <w:r w:rsidRPr="00BB6156">
        <w:rPr>
          <w:noProof/>
        </w:rPr>
        <w:tab/>
        <w:t>Abort</w:t>
      </w:r>
      <w:r w:rsidR="00290C23">
        <w:rPr>
          <w:noProof/>
        </w:rPr>
        <w:t>-</w:t>
      </w:r>
      <w:r w:rsidRPr="00BB6156">
        <w:rPr>
          <w:noProof/>
        </w:rPr>
        <w:t>Ses</w:t>
      </w:r>
      <w:r w:rsidR="00290C23">
        <w:rPr>
          <w:noProof/>
        </w:rPr>
        <w:t>s</w:t>
      </w:r>
      <w:r w:rsidRPr="00BB6156">
        <w:rPr>
          <w:noProof/>
        </w:rPr>
        <w:t>ion</w:t>
      </w:r>
      <w:r w:rsidR="00290C23">
        <w:rPr>
          <w:noProof/>
        </w:rPr>
        <w:t>-</w:t>
      </w:r>
      <w:r w:rsidRPr="00BB6156">
        <w:rPr>
          <w:noProof/>
        </w:rPr>
        <w:t>Answer</w:t>
      </w:r>
    </w:p>
    <w:p w14:paraId="7C8357E8" w14:textId="77777777" w:rsidR="00544F82" w:rsidRPr="00BB6156" w:rsidRDefault="00544F82" w:rsidP="00290C23">
      <w:pPr>
        <w:pStyle w:val="EW"/>
        <w:rPr>
          <w:noProof/>
        </w:rPr>
      </w:pPr>
      <w:r w:rsidRPr="00BB6156">
        <w:rPr>
          <w:noProof/>
        </w:rPr>
        <w:t>ASR</w:t>
      </w:r>
      <w:r w:rsidRPr="00BB6156">
        <w:rPr>
          <w:noProof/>
        </w:rPr>
        <w:tab/>
        <w:t>Abort</w:t>
      </w:r>
      <w:r w:rsidR="00290C23">
        <w:rPr>
          <w:noProof/>
        </w:rPr>
        <w:t>-</w:t>
      </w:r>
      <w:r w:rsidRPr="00BB6156">
        <w:rPr>
          <w:noProof/>
        </w:rPr>
        <w:t>Session</w:t>
      </w:r>
      <w:r w:rsidR="00290C23">
        <w:rPr>
          <w:noProof/>
        </w:rPr>
        <w:t>-</w:t>
      </w:r>
      <w:r w:rsidRPr="00BB6156">
        <w:rPr>
          <w:noProof/>
        </w:rPr>
        <w:t xml:space="preserve"> Request</w:t>
      </w:r>
    </w:p>
    <w:p w14:paraId="55D06554" w14:textId="77777777" w:rsidR="00544F82" w:rsidRPr="00BB6156" w:rsidRDefault="00544F82">
      <w:pPr>
        <w:pStyle w:val="EW"/>
        <w:rPr>
          <w:noProof/>
        </w:rPr>
      </w:pPr>
      <w:r w:rsidRPr="00BB6156">
        <w:rPr>
          <w:noProof/>
        </w:rPr>
        <w:t>AVP</w:t>
      </w:r>
      <w:r w:rsidRPr="00BB6156">
        <w:rPr>
          <w:noProof/>
        </w:rPr>
        <w:tab/>
        <w:t>Attribute Value Pair</w:t>
      </w:r>
    </w:p>
    <w:p w14:paraId="36CC1FB5" w14:textId="77777777" w:rsidR="00544F82" w:rsidRPr="00BB6156" w:rsidRDefault="00544F82" w:rsidP="00793422">
      <w:pPr>
        <w:pStyle w:val="EW"/>
        <w:rPr>
          <w:noProof/>
        </w:rPr>
      </w:pPr>
      <w:r w:rsidRPr="00BB6156">
        <w:rPr>
          <w:noProof/>
        </w:rPr>
        <w:t>CCA</w:t>
      </w:r>
      <w:r w:rsidRPr="00BB6156">
        <w:rPr>
          <w:noProof/>
        </w:rPr>
        <w:tab/>
        <w:t>Credit</w:t>
      </w:r>
      <w:r w:rsidR="00793422" w:rsidRPr="00BB6156">
        <w:rPr>
          <w:noProof/>
        </w:rPr>
        <w:t>-</w:t>
      </w:r>
      <w:r w:rsidRPr="00BB6156">
        <w:rPr>
          <w:noProof/>
        </w:rPr>
        <w:t>Control</w:t>
      </w:r>
      <w:r w:rsidR="00793422" w:rsidRPr="00BB6156">
        <w:rPr>
          <w:noProof/>
        </w:rPr>
        <w:t>-</w:t>
      </w:r>
      <w:r w:rsidRPr="00BB6156">
        <w:rPr>
          <w:noProof/>
        </w:rPr>
        <w:t>Answer</w:t>
      </w:r>
    </w:p>
    <w:p w14:paraId="4FE93493" w14:textId="77777777" w:rsidR="00544F82" w:rsidRPr="00BB6156" w:rsidRDefault="00544F82" w:rsidP="00793422">
      <w:pPr>
        <w:pStyle w:val="EW"/>
        <w:rPr>
          <w:noProof/>
        </w:rPr>
      </w:pPr>
      <w:r w:rsidRPr="00BB6156">
        <w:rPr>
          <w:noProof/>
        </w:rPr>
        <w:t>CCR</w:t>
      </w:r>
      <w:r w:rsidRPr="00BB6156">
        <w:rPr>
          <w:noProof/>
        </w:rPr>
        <w:tab/>
        <w:t>Credit</w:t>
      </w:r>
      <w:r w:rsidR="00793422" w:rsidRPr="00BB6156">
        <w:rPr>
          <w:noProof/>
        </w:rPr>
        <w:t>-</w:t>
      </w:r>
      <w:r w:rsidRPr="00BB6156">
        <w:rPr>
          <w:noProof/>
        </w:rPr>
        <w:t>Control</w:t>
      </w:r>
      <w:r w:rsidR="00793422" w:rsidRPr="00BB6156">
        <w:rPr>
          <w:noProof/>
        </w:rPr>
        <w:t>-</w:t>
      </w:r>
      <w:r w:rsidRPr="00BB6156">
        <w:rPr>
          <w:noProof/>
        </w:rPr>
        <w:t>Request</w:t>
      </w:r>
    </w:p>
    <w:p w14:paraId="4092D2BB" w14:textId="77777777" w:rsidR="00544F82" w:rsidRPr="00BB6156" w:rsidRDefault="00544F82">
      <w:pPr>
        <w:pStyle w:val="EW"/>
        <w:rPr>
          <w:noProof/>
        </w:rPr>
      </w:pPr>
      <w:r w:rsidRPr="00BB6156">
        <w:rPr>
          <w:noProof/>
        </w:rPr>
        <w:t>CDF</w:t>
      </w:r>
      <w:r w:rsidRPr="00BB6156">
        <w:rPr>
          <w:noProof/>
        </w:rPr>
        <w:tab/>
        <w:t>Charging Data Function</w:t>
      </w:r>
    </w:p>
    <w:p w14:paraId="5BAB15EA" w14:textId="77777777" w:rsidR="00544F82" w:rsidRPr="00BB6156" w:rsidRDefault="00544F82">
      <w:pPr>
        <w:pStyle w:val="EW"/>
        <w:rPr>
          <w:noProof/>
        </w:rPr>
      </w:pPr>
      <w:r w:rsidRPr="00BB6156">
        <w:rPr>
          <w:noProof/>
        </w:rPr>
        <w:t>CDR</w:t>
      </w:r>
      <w:r w:rsidRPr="00BB6156">
        <w:rPr>
          <w:noProof/>
        </w:rPr>
        <w:tab/>
        <w:t>Charging Data Record</w:t>
      </w:r>
    </w:p>
    <w:p w14:paraId="4D74A4DF" w14:textId="77777777" w:rsidR="00544F82" w:rsidRPr="00BB6156" w:rsidRDefault="00544F82" w:rsidP="00793422">
      <w:pPr>
        <w:pStyle w:val="EW"/>
        <w:rPr>
          <w:noProof/>
          <w:color w:val="000000"/>
        </w:rPr>
      </w:pPr>
      <w:r w:rsidRPr="00BB6156">
        <w:rPr>
          <w:noProof/>
          <w:color w:val="000000"/>
        </w:rPr>
        <w:t>CEA</w:t>
      </w:r>
      <w:r w:rsidRPr="00BB6156">
        <w:rPr>
          <w:noProof/>
          <w:color w:val="000000"/>
        </w:rPr>
        <w:tab/>
        <w:t>Capabilities</w:t>
      </w:r>
      <w:r w:rsidR="00793422" w:rsidRPr="00BB6156">
        <w:rPr>
          <w:noProof/>
          <w:color w:val="000000"/>
        </w:rPr>
        <w:t>-</w:t>
      </w:r>
      <w:r w:rsidRPr="00BB6156">
        <w:rPr>
          <w:noProof/>
          <w:color w:val="000000"/>
        </w:rPr>
        <w:t>Exchange</w:t>
      </w:r>
      <w:r w:rsidR="00793422" w:rsidRPr="00BB6156">
        <w:rPr>
          <w:noProof/>
          <w:color w:val="000000"/>
        </w:rPr>
        <w:t>-</w:t>
      </w:r>
      <w:r w:rsidRPr="00BB6156">
        <w:rPr>
          <w:noProof/>
          <w:color w:val="000000"/>
        </w:rPr>
        <w:t>Answer</w:t>
      </w:r>
    </w:p>
    <w:p w14:paraId="0EE5EA50" w14:textId="77777777" w:rsidR="00544F82" w:rsidRPr="00BB6156" w:rsidRDefault="00544F82" w:rsidP="00793422">
      <w:pPr>
        <w:pStyle w:val="EW"/>
      </w:pPr>
      <w:r w:rsidRPr="00BB6156">
        <w:rPr>
          <w:noProof/>
          <w:color w:val="000000"/>
        </w:rPr>
        <w:t>CER</w:t>
      </w:r>
      <w:r w:rsidRPr="00BB6156">
        <w:rPr>
          <w:noProof/>
          <w:color w:val="000000"/>
        </w:rPr>
        <w:tab/>
        <w:t>Capabilities</w:t>
      </w:r>
      <w:r w:rsidR="00793422" w:rsidRPr="00BB6156">
        <w:rPr>
          <w:noProof/>
          <w:color w:val="000000"/>
        </w:rPr>
        <w:t>-</w:t>
      </w:r>
      <w:r w:rsidRPr="00BB6156">
        <w:rPr>
          <w:noProof/>
          <w:color w:val="000000"/>
        </w:rPr>
        <w:t>Exchange</w:t>
      </w:r>
      <w:r w:rsidR="00793422" w:rsidRPr="00BB6156">
        <w:rPr>
          <w:noProof/>
          <w:color w:val="000000"/>
        </w:rPr>
        <w:t>-</w:t>
      </w:r>
      <w:r w:rsidRPr="00BB6156">
        <w:t>Request</w:t>
      </w:r>
    </w:p>
    <w:p w14:paraId="255AB6BC" w14:textId="77777777" w:rsidR="00544F82" w:rsidRPr="00BB6156" w:rsidRDefault="00544F82">
      <w:pPr>
        <w:pStyle w:val="EW"/>
      </w:pPr>
      <w:r w:rsidRPr="00BB6156">
        <w:t>CGI</w:t>
      </w:r>
      <w:r w:rsidRPr="00BB6156">
        <w:tab/>
        <w:t>Cell Global Identification</w:t>
      </w:r>
    </w:p>
    <w:p w14:paraId="24212290" w14:textId="77777777" w:rsidR="00544F82" w:rsidRDefault="00544F82">
      <w:pPr>
        <w:pStyle w:val="EW"/>
        <w:rPr>
          <w:noProof/>
        </w:rPr>
      </w:pPr>
      <w:r w:rsidRPr="00BB6156">
        <w:rPr>
          <w:noProof/>
        </w:rPr>
        <w:t>CI</w:t>
      </w:r>
      <w:r w:rsidRPr="00BB6156">
        <w:rPr>
          <w:noProof/>
        </w:rPr>
        <w:tab/>
        <w:t>Cost-Information</w:t>
      </w:r>
    </w:p>
    <w:p w14:paraId="2637C71B" w14:textId="77777777" w:rsidR="005D1CE3" w:rsidRDefault="005D1CE3" w:rsidP="005D1CE3">
      <w:pPr>
        <w:pStyle w:val="EW"/>
      </w:pPr>
      <w:r w:rsidRPr="00CB3F7D">
        <w:rPr>
          <w:noProof/>
        </w:rPr>
        <w:t>CIoT</w:t>
      </w:r>
      <w:r>
        <w:rPr>
          <w:noProof/>
        </w:rPr>
        <w:tab/>
      </w:r>
      <w:r>
        <w:t>Cellular Internet of Things</w:t>
      </w:r>
    </w:p>
    <w:p w14:paraId="44DE13A7" w14:textId="77777777" w:rsidR="005D1CE3" w:rsidRPr="00BB6156" w:rsidRDefault="005D1CE3">
      <w:pPr>
        <w:pStyle w:val="EW"/>
        <w:rPr>
          <w:noProof/>
        </w:rPr>
      </w:pPr>
      <w:r>
        <w:t>CP</w:t>
      </w:r>
      <w:r>
        <w:tab/>
        <w:t>Control Plane</w:t>
      </w:r>
    </w:p>
    <w:p w14:paraId="16A4B407" w14:textId="77777777" w:rsidR="00544F82" w:rsidRPr="00BB6156" w:rsidRDefault="00544F82">
      <w:pPr>
        <w:pStyle w:val="EW"/>
        <w:rPr>
          <w:lang w:bidi="ar-IQ"/>
        </w:rPr>
      </w:pPr>
      <w:r w:rsidRPr="00BB6156">
        <w:rPr>
          <w:lang w:bidi="ar-IQ"/>
        </w:rPr>
        <w:t>CSG</w:t>
      </w:r>
      <w:r w:rsidRPr="00BB6156">
        <w:rPr>
          <w:lang w:bidi="ar-IQ"/>
        </w:rPr>
        <w:tab/>
        <w:t>Closed Subscriber Group</w:t>
      </w:r>
    </w:p>
    <w:p w14:paraId="479B3986" w14:textId="77777777" w:rsidR="00544F82" w:rsidRPr="00BB6156" w:rsidRDefault="00544F82">
      <w:pPr>
        <w:pStyle w:val="EW"/>
        <w:rPr>
          <w:lang w:eastAsia="zh-CN"/>
        </w:rPr>
      </w:pPr>
      <w:r w:rsidRPr="00BB6156">
        <w:t>CSG ID</w:t>
      </w:r>
      <w:r w:rsidRPr="00BB6156">
        <w:tab/>
        <w:t>Closed Subscriber Group Identity</w:t>
      </w:r>
    </w:p>
    <w:p w14:paraId="28FAA060" w14:textId="77777777" w:rsidR="00544F82" w:rsidRPr="00BB6156" w:rsidRDefault="00544F82">
      <w:pPr>
        <w:pStyle w:val="EW"/>
        <w:rPr>
          <w:noProof/>
        </w:rPr>
      </w:pPr>
      <w:r w:rsidRPr="00BB6156">
        <w:rPr>
          <w:noProof/>
          <w:color w:val="000000"/>
        </w:rPr>
        <w:t>DBPA</w:t>
      </w:r>
      <w:r w:rsidRPr="00BB6156">
        <w:rPr>
          <w:noProof/>
          <w:color w:val="000000"/>
        </w:rPr>
        <w:tab/>
        <w:t>Diameter Base Protocol Accounting</w:t>
      </w:r>
    </w:p>
    <w:p w14:paraId="31E73C6C" w14:textId="77777777" w:rsidR="00544F82" w:rsidRPr="00BB6156" w:rsidRDefault="00544F82">
      <w:pPr>
        <w:pStyle w:val="EW"/>
        <w:tabs>
          <w:tab w:val="left" w:pos="3528"/>
        </w:tabs>
        <w:rPr>
          <w:noProof/>
        </w:rPr>
      </w:pPr>
      <w:r w:rsidRPr="00BB6156">
        <w:rPr>
          <w:noProof/>
          <w:color w:val="000000"/>
        </w:rPr>
        <w:t>DCD</w:t>
      </w:r>
      <w:r w:rsidRPr="00BB6156">
        <w:rPr>
          <w:noProof/>
          <w:color w:val="000000"/>
        </w:rPr>
        <w:tab/>
      </w:r>
      <w:r w:rsidRPr="00BB6156">
        <w:t>Dynamic Content Delivery</w:t>
      </w:r>
    </w:p>
    <w:p w14:paraId="0F05C1E5" w14:textId="77777777" w:rsidR="00544F82" w:rsidRPr="00BB6156" w:rsidRDefault="00544F82" w:rsidP="00793422">
      <w:pPr>
        <w:pStyle w:val="EW"/>
        <w:rPr>
          <w:noProof/>
        </w:rPr>
      </w:pPr>
      <w:r w:rsidRPr="00BB6156">
        <w:rPr>
          <w:noProof/>
        </w:rPr>
        <w:t>DPA</w:t>
      </w:r>
      <w:r w:rsidRPr="00BB6156">
        <w:rPr>
          <w:noProof/>
        </w:rPr>
        <w:tab/>
        <w:t>Disconnect</w:t>
      </w:r>
      <w:r w:rsidR="00793422" w:rsidRPr="00BB6156">
        <w:rPr>
          <w:noProof/>
        </w:rPr>
        <w:t>-</w:t>
      </w:r>
      <w:r w:rsidRPr="00BB6156">
        <w:rPr>
          <w:noProof/>
        </w:rPr>
        <w:t>Peer</w:t>
      </w:r>
      <w:r w:rsidR="00793422" w:rsidRPr="00BB6156">
        <w:rPr>
          <w:noProof/>
        </w:rPr>
        <w:t>-</w:t>
      </w:r>
      <w:r w:rsidRPr="00BB6156">
        <w:rPr>
          <w:noProof/>
        </w:rPr>
        <w:t>Answer</w:t>
      </w:r>
    </w:p>
    <w:p w14:paraId="6AEC2CAE" w14:textId="77777777" w:rsidR="00544F82" w:rsidRPr="00BB6156" w:rsidRDefault="00544F82" w:rsidP="00793422">
      <w:pPr>
        <w:pStyle w:val="EW"/>
        <w:rPr>
          <w:noProof/>
        </w:rPr>
      </w:pPr>
      <w:r w:rsidRPr="00BB6156">
        <w:rPr>
          <w:noProof/>
        </w:rPr>
        <w:t>DPR</w:t>
      </w:r>
      <w:r w:rsidRPr="00BB6156">
        <w:rPr>
          <w:noProof/>
        </w:rPr>
        <w:tab/>
        <w:t>Disconnect</w:t>
      </w:r>
      <w:r w:rsidR="00793422" w:rsidRPr="00BB6156">
        <w:rPr>
          <w:noProof/>
        </w:rPr>
        <w:t>-</w:t>
      </w:r>
      <w:r w:rsidRPr="00BB6156">
        <w:rPr>
          <w:noProof/>
        </w:rPr>
        <w:t>Peer</w:t>
      </w:r>
      <w:r w:rsidR="00793422" w:rsidRPr="00BB6156">
        <w:rPr>
          <w:noProof/>
        </w:rPr>
        <w:t>-</w:t>
      </w:r>
      <w:r w:rsidRPr="00BB6156">
        <w:rPr>
          <w:noProof/>
        </w:rPr>
        <w:t>Request</w:t>
      </w:r>
    </w:p>
    <w:p w14:paraId="017AFBC9" w14:textId="77777777" w:rsidR="00544F82" w:rsidRPr="00BB6156" w:rsidRDefault="00544F82">
      <w:pPr>
        <w:pStyle w:val="EW"/>
        <w:rPr>
          <w:noProof/>
        </w:rPr>
      </w:pPr>
      <w:r w:rsidRPr="00BB6156">
        <w:rPr>
          <w:noProof/>
        </w:rPr>
        <w:t>DRM</w:t>
      </w:r>
      <w:r w:rsidRPr="00BB6156">
        <w:rPr>
          <w:noProof/>
        </w:rPr>
        <w:tab/>
        <w:t>Digital Rights Management</w:t>
      </w:r>
    </w:p>
    <w:p w14:paraId="661A0923" w14:textId="77777777" w:rsidR="00544F82" w:rsidRPr="00BB6156" w:rsidRDefault="00544F82" w:rsidP="009A30E0">
      <w:pPr>
        <w:pStyle w:val="EW"/>
      </w:pPr>
      <w:r w:rsidRPr="00BB6156">
        <w:rPr>
          <w:color w:val="000000"/>
        </w:rPr>
        <w:t>DWA</w:t>
      </w:r>
      <w:r w:rsidRPr="00BB6156">
        <w:rPr>
          <w:color w:val="000000"/>
        </w:rPr>
        <w:tab/>
        <w:t>Device</w:t>
      </w:r>
      <w:r w:rsidR="009A30E0" w:rsidRPr="00BB6156">
        <w:rPr>
          <w:color w:val="000000"/>
        </w:rPr>
        <w:t>-</w:t>
      </w:r>
      <w:r w:rsidRPr="00BB6156">
        <w:rPr>
          <w:color w:val="000000"/>
        </w:rPr>
        <w:t>Watchdog</w:t>
      </w:r>
      <w:r w:rsidR="009A30E0" w:rsidRPr="00BB6156">
        <w:rPr>
          <w:color w:val="000000"/>
        </w:rPr>
        <w:t>-</w:t>
      </w:r>
      <w:r w:rsidRPr="00BB6156">
        <w:rPr>
          <w:color w:val="000000"/>
        </w:rPr>
        <w:t>Answer</w:t>
      </w:r>
    </w:p>
    <w:p w14:paraId="0FDD699F" w14:textId="77777777" w:rsidR="00544F82" w:rsidRPr="00BB6156" w:rsidRDefault="00544F82" w:rsidP="009A30E0">
      <w:pPr>
        <w:pStyle w:val="EW"/>
      </w:pPr>
      <w:r w:rsidRPr="00BB6156">
        <w:rPr>
          <w:color w:val="000000"/>
        </w:rPr>
        <w:t>DWR</w:t>
      </w:r>
      <w:r w:rsidRPr="00BB6156">
        <w:rPr>
          <w:color w:val="000000"/>
        </w:rPr>
        <w:tab/>
        <w:t>Device</w:t>
      </w:r>
      <w:r w:rsidR="009A30E0" w:rsidRPr="00BB6156">
        <w:rPr>
          <w:color w:val="000000"/>
        </w:rPr>
        <w:t>-</w:t>
      </w:r>
      <w:r w:rsidRPr="00BB6156">
        <w:rPr>
          <w:color w:val="000000"/>
        </w:rPr>
        <w:t>Watchdog</w:t>
      </w:r>
      <w:r w:rsidR="009A30E0" w:rsidRPr="00BB6156">
        <w:rPr>
          <w:color w:val="000000"/>
        </w:rPr>
        <w:t>-</w:t>
      </w:r>
      <w:r w:rsidRPr="00BB6156">
        <w:t>Request</w:t>
      </w:r>
    </w:p>
    <w:p w14:paraId="3C29B8E7" w14:textId="77777777" w:rsidR="00544F82" w:rsidRPr="00BB6156" w:rsidRDefault="00544F82">
      <w:pPr>
        <w:pStyle w:val="EW"/>
        <w:rPr>
          <w:rFonts w:eastAsia="Batang"/>
          <w:lang w:eastAsia="ko-KR"/>
        </w:rPr>
      </w:pPr>
      <w:r w:rsidRPr="00BB6156">
        <w:rPr>
          <w:rFonts w:eastAsia="Batang"/>
          <w:lang w:eastAsia="ko-KR"/>
        </w:rPr>
        <w:t>ECGI</w:t>
      </w:r>
      <w:r w:rsidRPr="00BB6156">
        <w:rPr>
          <w:rFonts w:eastAsia="Batang"/>
          <w:lang w:eastAsia="ko-KR"/>
        </w:rPr>
        <w:tab/>
        <w:t>E-UTRAN Cell Global Identifier</w:t>
      </w:r>
    </w:p>
    <w:p w14:paraId="27A73BFA" w14:textId="77777777" w:rsidR="00544F82" w:rsidRPr="00BB6156" w:rsidRDefault="00544F82">
      <w:pPr>
        <w:pStyle w:val="EW"/>
        <w:rPr>
          <w:noProof/>
        </w:rPr>
      </w:pPr>
      <w:r w:rsidRPr="00BB6156">
        <w:rPr>
          <w:noProof/>
        </w:rPr>
        <w:t>ECUR</w:t>
      </w:r>
      <w:r w:rsidRPr="00BB6156">
        <w:rPr>
          <w:noProof/>
        </w:rPr>
        <w:tab/>
        <w:t>Event Charging with Unit Reservation</w:t>
      </w:r>
    </w:p>
    <w:p w14:paraId="55B4B94A" w14:textId="77777777" w:rsidR="00544F82" w:rsidRPr="00BB6156" w:rsidRDefault="00544F82">
      <w:pPr>
        <w:pStyle w:val="EW"/>
        <w:rPr>
          <w:noProof/>
        </w:rPr>
      </w:pPr>
      <w:r w:rsidRPr="00BB6156">
        <w:rPr>
          <w:noProof/>
        </w:rPr>
        <w:t>FQDN</w:t>
      </w:r>
      <w:r w:rsidRPr="00BB6156">
        <w:rPr>
          <w:noProof/>
        </w:rPr>
        <w:tab/>
        <w:t>Fully Qualified Domain Name</w:t>
      </w:r>
    </w:p>
    <w:p w14:paraId="11353310" w14:textId="77777777" w:rsidR="00544F82" w:rsidRPr="00BB6156" w:rsidRDefault="00544F82">
      <w:pPr>
        <w:pStyle w:val="EW"/>
        <w:rPr>
          <w:noProof/>
        </w:rPr>
      </w:pPr>
      <w:r w:rsidRPr="00BB6156">
        <w:rPr>
          <w:noProof/>
        </w:rPr>
        <w:t>FUI</w:t>
      </w:r>
      <w:r w:rsidRPr="00BB6156">
        <w:rPr>
          <w:noProof/>
        </w:rPr>
        <w:tab/>
        <w:t>Final-Unit-Indication</w:t>
      </w:r>
    </w:p>
    <w:p w14:paraId="40F4A4DC" w14:textId="77777777" w:rsidR="00544F82" w:rsidRPr="00BB6156" w:rsidRDefault="00544F82">
      <w:pPr>
        <w:pStyle w:val="EW"/>
        <w:rPr>
          <w:noProof/>
        </w:rPr>
      </w:pPr>
      <w:r w:rsidRPr="00BB6156">
        <w:rPr>
          <w:noProof/>
        </w:rPr>
        <w:t>HSGW</w:t>
      </w:r>
      <w:r w:rsidRPr="00BB6156">
        <w:rPr>
          <w:noProof/>
        </w:rPr>
        <w:tab/>
      </w:r>
      <w:r w:rsidRPr="00BB6156">
        <w:t>HRPD Serving GateWay</w:t>
      </w:r>
      <w:r w:rsidRPr="00BB6156">
        <w:rPr>
          <w:noProof/>
        </w:rPr>
        <w:t xml:space="preserve"> </w:t>
      </w:r>
    </w:p>
    <w:p w14:paraId="046560AB" w14:textId="77777777" w:rsidR="00544F82" w:rsidRPr="00BB6156" w:rsidRDefault="00544F82">
      <w:pPr>
        <w:pStyle w:val="EW"/>
        <w:rPr>
          <w:noProof/>
        </w:rPr>
      </w:pPr>
      <w:r w:rsidRPr="00BB6156">
        <w:rPr>
          <w:noProof/>
        </w:rPr>
        <w:t>GSU</w:t>
      </w:r>
      <w:r w:rsidRPr="00BB6156">
        <w:rPr>
          <w:noProof/>
        </w:rPr>
        <w:tab/>
        <w:t>Granted-Service-Unit</w:t>
      </w:r>
    </w:p>
    <w:p w14:paraId="403A444E" w14:textId="77777777" w:rsidR="00544F82" w:rsidRPr="00BB6156" w:rsidRDefault="00544F82">
      <w:pPr>
        <w:pStyle w:val="EW"/>
        <w:rPr>
          <w:noProof/>
        </w:rPr>
      </w:pPr>
      <w:r w:rsidRPr="00BB6156">
        <w:rPr>
          <w:noProof/>
        </w:rPr>
        <w:t>IEC</w:t>
      </w:r>
      <w:r w:rsidRPr="00BB6156">
        <w:rPr>
          <w:noProof/>
        </w:rPr>
        <w:tab/>
        <w:t>Immediate Event Charging</w:t>
      </w:r>
    </w:p>
    <w:p w14:paraId="165B496B" w14:textId="77777777" w:rsidR="00544F82" w:rsidRPr="00BB6156" w:rsidRDefault="00544F82">
      <w:pPr>
        <w:pStyle w:val="EW"/>
        <w:tabs>
          <w:tab w:val="left" w:pos="3528"/>
        </w:tabs>
        <w:rPr>
          <w:noProof/>
        </w:rPr>
      </w:pPr>
      <w:r w:rsidRPr="00BB6156">
        <w:rPr>
          <w:noProof/>
        </w:rPr>
        <w:t>IM</w:t>
      </w:r>
      <w:r w:rsidRPr="00BB6156">
        <w:rPr>
          <w:noProof/>
        </w:rPr>
        <w:tab/>
        <w:t>Instant Messaging</w:t>
      </w:r>
    </w:p>
    <w:p w14:paraId="471C429F" w14:textId="77777777" w:rsidR="00544F82" w:rsidRPr="00BB6156" w:rsidRDefault="00544F82">
      <w:pPr>
        <w:pStyle w:val="EW"/>
        <w:rPr>
          <w:noProof/>
        </w:rPr>
      </w:pPr>
      <w:r w:rsidRPr="00BB6156">
        <w:rPr>
          <w:noProof/>
        </w:rPr>
        <w:t>IMS</w:t>
      </w:r>
      <w:r w:rsidRPr="00BB6156">
        <w:rPr>
          <w:noProof/>
        </w:rPr>
        <w:tab/>
        <w:t>IP Multimedia Subsystem</w:t>
      </w:r>
    </w:p>
    <w:p w14:paraId="2234A2CF" w14:textId="77777777" w:rsidR="00544F82" w:rsidRDefault="00544F82">
      <w:pPr>
        <w:pStyle w:val="EW"/>
      </w:pPr>
      <w:r w:rsidRPr="00BB6156">
        <w:t>IMS-AGW</w:t>
      </w:r>
      <w:r w:rsidRPr="00BB6156">
        <w:tab/>
        <w:t>IMS Access Media Gateway</w:t>
      </w:r>
    </w:p>
    <w:p w14:paraId="585698E5" w14:textId="77777777" w:rsidR="005D1CE3" w:rsidRPr="00BB6156" w:rsidRDefault="005D1CE3">
      <w:pPr>
        <w:pStyle w:val="EW"/>
      </w:pPr>
      <w:r w:rsidRPr="006F0022">
        <w:t>IWK-SCEF</w:t>
      </w:r>
      <w:r w:rsidRPr="006F0022">
        <w:tab/>
        <w:t>Interworking SCEF</w:t>
      </w:r>
    </w:p>
    <w:p w14:paraId="0D345DCA" w14:textId="77777777" w:rsidR="00544F82" w:rsidRPr="00BB6156" w:rsidRDefault="00544F82">
      <w:pPr>
        <w:pStyle w:val="EW"/>
        <w:rPr>
          <w:noProof/>
        </w:rPr>
      </w:pPr>
      <w:r w:rsidRPr="00BB6156">
        <w:rPr>
          <w:noProof/>
        </w:rPr>
        <w:t>MSCC</w:t>
      </w:r>
      <w:r w:rsidRPr="00BB6156">
        <w:rPr>
          <w:noProof/>
        </w:rPr>
        <w:tab/>
        <w:t xml:space="preserve">Multiple Services </w:t>
      </w:r>
      <w:r w:rsidR="00793422" w:rsidRPr="00BB6156">
        <w:rPr>
          <w:noProof/>
        </w:rPr>
        <w:t>Credit-Control</w:t>
      </w:r>
    </w:p>
    <w:p w14:paraId="2CFEC4A2" w14:textId="77777777" w:rsidR="00544F82" w:rsidRDefault="00544F82">
      <w:pPr>
        <w:pStyle w:val="EW"/>
        <w:rPr>
          <w:noProof/>
        </w:rPr>
      </w:pPr>
      <w:r w:rsidRPr="00BB6156">
        <w:rPr>
          <w:noProof/>
        </w:rPr>
        <w:t>NetLoc</w:t>
      </w:r>
      <w:r w:rsidRPr="00BB6156">
        <w:rPr>
          <w:noProof/>
        </w:rPr>
        <w:tab/>
        <w:t>Network provided Location information</w:t>
      </w:r>
    </w:p>
    <w:p w14:paraId="44CA41CF" w14:textId="77777777" w:rsidR="005D1CE3" w:rsidRPr="00BB6156" w:rsidRDefault="005D1CE3">
      <w:pPr>
        <w:pStyle w:val="EW"/>
        <w:rPr>
          <w:noProof/>
        </w:rPr>
      </w:pPr>
      <w:r w:rsidRPr="00B42D10">
        <w:t>NIDD</w:t>
      </w:r>
      <w:r w:rsidRPr="00B42D10">
        <w:tab/>
        <w:t>Non-IP Data Delivery</w:t>
      </w:r>
    </w:p>
    <w:p w14:paraId="1E4B7C91" w14:textId="77777777" w:rsidR="00023B23" w:rsidRDefault="00544F82" w:rsidP="00023B23">
      <w:pPr>
        <w:pStyle w:val="EW"/>
        <w:rPr>
          <w:noProof/>
        </w:rPr>
      </w:pPr>
      <w:r w:rsidRPr="00BB6156">
        <w:rPr>
          <w:noProof/>
        </w:rPr>
        <w:t>NNI</w:t>
      </w:r>
      <w:r w:rsidRPr="00BB6156">
        <w:rPr>
          <w:noProof/>
        </w:rPr>
        <w:tab/>
        <w:t>Network to Network Interface</w:t>
      </w:r>
      <w:r w:rsidR="00023B23" w:rsidRPr="00023B23">
        <w:rPr>
          <w:noProof/>
        </w:rPr>
        <w:t xml:space="preserve"> </w:t>
      </w:r>
    </w:p>
    <w:p w14:paraId="50F67C66" w14:textId="77777777" w:rsidR="00544F82" w:rsidRPr="00BB6156" w:rsidRDefault="00023B23" w:rsidP="00023B23">
      <w:pPr>
        <w:pStyle w:val="EW"/>
        <w:rPr>
          <w:noProof/>
        </w:rPr>
      </w:pPr>
      <w:r>
        <w:rPr>
          <w:noProof/>
        </w:rPr>
        <w:t>NR</w:t>
      </w:r>
      <w:r>
        <w:rPr>
          <w:noProof/>
        </w:rPr>
        <w:tab/>
        <w:t>New Radio</w:t>
      </w:r>
    </w:p>
    <w:p w14:paraId="1B0F37F6" w14:textId="77777777" w:rsidR="00B123E5" w:rsidRDefault="00544F82" w:rsidP="00B123E5">
      <w:pPr>
        <w:pStyle w:val="EW"/>
        <w:rPr>
          <w:noProof/>
          <w:lang w:eastAsia="zh-CN"/>
        </w:rPr>
      </w:pPr>
      <w:r w:rsidRPr="00BB6156">
        <w:rPr>
          <w:noProof/>
        </w:rPr>
        <w:t>OCS</w:t>
      </w:r>
      <w:r w:rsidRPr="00BB6156">
        <w:rPr>
          <w:noProof/>
        </w:rPr>
        <w:tab/>
        <w:t>Online Charging System</w:t>
      </w:r>
      <w:r w:rsidR="004076E4" w:rsidRPr="004076E4">
        <w:rPr>
          <w:rFonts w:hint="eastAsia"/>
          <w:noProof/>
          <w:lang w:eastAsia="zh-CN"/>
        </w:rPr>
        <w:t xml:space="preserve"> </w:t>
      </w:r>
    </w:p>
    <w:p w14:paraId="31E2A937" w14:textId="77777777" w:rsidR="004076E4" w:rsidRDefault="00B123E5" w:rsidP="00B123E5">
      <w:pPr>
        <w:pStyle w:val="EW"/>
        <w:rPr>
          <w:noProof/>
          <w:lang w:eastAsia="zh-CN"/>
        </w:rPr>
      </w:pPr>
      <w:r>
        <w:rPr>
          <w:rFonts w:hint="eastAsia"/>
        </w:rPr>
        <w:t>P</w:t>
      </w:r>
      <w:r>
        <w:t>FDF</w:t>
      </w:r>
      <w:r>
        <w:tab/>
      </w:r>
      <w:r w:rsidRPr="00E42491">
        <w:t>Packet Flow Description Function</w:t>
      </w:r>
    </w:p>
    <w:p w14:paraId="5F827C71" w14:textId="77777777" w:rsidR="00544F82" w:rsidRPr="00BB6156" w:rsidRDefault="004076E4" w:rsidP="004076E4">
      <w:pPr>
        <w:pStyle w:val="EW"/>
        <w:rPr>
          <w:noProof/>
        </w:rPr>
      </w:pPr>
      <w:r w:rsidRPr="00E616B5">
        <w:lastRenderedPageBreak/>
        <w:t>ProSe</w:t>
      </w:r>
      <w:r w:rsidRPr="00E616B5">
        <w:tab/>
        <w:t>Proximity-based Services</w:t>
      </w:r>
    </w:p>
    <w:p w14:paraId="2BECF69C" w14:textId="77777777" w:rsidR="00544F82" w:rsidRPr="00BB6156" w:rsidRDefault="00544F82" w:rsidP="00793422">
      <w:pPr>
        <w:pStyle w:val="EW"/>
        <w:rPr>
          <w:color w:val="000000"/>
        </w:rPr>
      </w:pPr>
      <w:r w:rsidRPr="00BB6156">
        <w:rPr>
          <w:color w:val="000000"/>
        </w:rPr>
        <w:t>RAA</w:t>
      </w:r>
      <w:r w:rsidRPr="00BB6156">
        <w:rPr>
          <w:color w:val="000000"/>
        </w:rPr>
        <w:tab/>
        <w:t>Re-Auth</w:t>
      </w:r>
      <w:r w:rsidR="00793422" w:rsidRPr="00BB6156">
        <w:rPr>
          <w:color w:val="000000"/>
        </w:rPr>
        <w:t>-</w:t>
      </w:r>
      <w:r w:rsidRPr="00BB6156">
        <w:rPr>
          <w:color w:val="000000"/>
        </w:rPr>
        <w:t>Answer</w:t>
      </w:r>
    </w:p>
    <w:p w14:paraId="3CBD864E" w14:textId="77777777" w:rsidR="00544F82" w:rsidRPr="00BB6156" w:rsidRDefault="00544F82">
      <w:pPr>
        <w:pStyle w:val="EW"/>
      </w:pPr>
      <w:r w:rsidRPr="00BB6156">
        <w:t>RAI</w:t>
      </w:r>
      <w:r w:rsidRPr="00BB6156">
        <w:tab/>
        <w:t>Routeing Area Identity</w:t>
      </w:r>
    </w:p>
    <w:p w14:paraId="4DD62AB0" w14:textId="77777777" w:rsidR="00544F82" w:rsidRPr="00BB6156" w:rsidRDefault="00544F82" w:rsidP="00793422">
      <w:pPr>
        <w:pStyle w:val="EW"/>
      </w:pPr>
      <w:r w:rsidRPr="00BB6156">
        <w:rPr>
          <w:color w:val="000000"/>
        </w:rPr>
        <w:t>RAR</w:t>
      </w:r>
      <w:r w:rsidRPr="00BB6156">
        <w:rPr>
          <w:color w:val="000000"/>
        </w:rPr>
        <w:tab/>
        <w:t>Re-Auth</w:t>
      </w:r>
      <w:r w:rsidR="00793422" w:rsidRPr="00BB6156">
        <w:rPr>
          <w:color w:val="000000"/>
        </w:rPr>
        <w:t>-</w:t>
      </w:r>
      <w:r w:rsidRPr="00BB6156">
        <w:t>Request</w:t>
      </w:r>
    </w:p>
    <w:p w14:paraId="2C307F4D" w14:textId="77777777" w:rsidR="00544F82" w:rsidRPr="00BB6156" w:rsidRDefault="00544F82">
      <w:pPr>
        <w:pStyle w:val="EW"/>
      </w:pPr>
      <w:r w:rsidRPr="00BB6156">
        <w:t>RAVEL</w:t>
      </w:r>
      <w:r w:rsidRPr="00BB6156">
        <w:tab/>
        <w:t>Roaming Architecture for VoicE over IMS with Local breakout</w:t>
      </w:r>
    </w:p>
    <w:p w14:paraId="5B906CE3" w14:textId="77777777" w:rsidR="00544F82" w:rsidRPr="00BB6156" w:rsidRDefault="00544F82">
      <w:pPr>
        <w:pStyle w:val="EW"/>
        <w:rPr>
          <w:noProof/>
        </w:rPr>
      </w:pPr>
      <w:r w:rsidRPr="00BB6156">
        <w:rPr>
          <w:noProof/>
        </w:rPr>
        <w:t>SAI</w:t>
      </w:r>
      <w:r w:rsidRPr="00BB6156">
        <w:rPr>
          <w:noProof/>
        </w:rPr>
        <w:tab/>
      </w:r>
      <w:r w:rsidRPr="00BB6156">
        <w:t>Service Area Identifier</w:t>
      </w:r>
    </w:p>
    <w:p w14:paraId="4EAE17FB" w14:textId="77777777" w:rsidR="00544F82" w:rsidRDefault="00544F82">
      <w:pPr>
        <w:pStyle w:val="EW"/>
      </w:pPr>
      <w:r w:rsidRPr="00BB6156">
        <w:t>SCCP</w:t>
      </w:r>
      <w:r w:rsidRPr="00BB6156">
        <w:tab/>
        <w:t>Signalling Connection Control Part</w:t>
      </w:r>
    </w:p>
    <w:p w14:paraId="07DAD805" w14:textId="77777777" w:rsidR="00B123E5" w:rsidRDefault="005D1CE3" w:rsidP="00B123E5">
      <w:pPr>
        <w:pStyle w:val="EW"/>
      </w:pPr>
      <w:r w:rsidRPr="006F0022">
        <w:t>SCEF</w:t>
      </w:r>
      <w:r w:rsidRPr="006F0022">
        <w:tab/>
        <w:t>Service Capability Exposure Function</w:t>
      </w:r>
      <w:r w:rsidR="00B123E5" w:rsidRPr="00B123E5">
        <w:t xml:space="preserve"> </w:t>
      </w:r>
    </w:p>
    <w:p w14:paraId="719DF781" w14:textId="77777777" w:rsidR="005D1CE3" w:rsidRPr="00BB6156" w:rsidRDefault="00B123E5" w:rsidP="00B123E5">
      <w:pPr>
        <w:pStyle w:val="EW"/>
        <w:rPr>
          <w:noProof/>
        </w:rPr>
      </w:pPr>
      <w:r>
        <w:t>SCS</w:t>
      </w:r>
      <w:r>
        <w:tab/>
      </w:r>
      <w:r w:rsidRPr="00F26E98">
        <w:t>Services Capability Server</w:t>
      </w:r>
    </w:p>
    <w:p w14:paraId="542CF8D6" w14:textId="77777777" w:rsidR="00B123E5" w:rsidRDefault="00544F82" w:rsidP="00B123E5">
      <w:pPr>
        <w:pStyle w:val="EW"/>
        <w:rPr>
          <w:noProof/>
        </w:rPr>
      </w:pPr>
      <w:r w:rsidRPr="00BB6156">
        <w:rPr>
          <w:noProof/>
        </w:rPr>
        <w:t>SDP</w:t>
      </w:r>
      <w:r w:rsidRPr="00BB6156">
        <w:rPr>
          <w:noProof/>
        </w:rPr>
        <w:tab/>
        <w:t>Session Description Protocol</w:t>
      </w:r>
      <w:r w:rsidR="00B123E5" w:rsidRPr="00B123E5">
        <w:rPr>
          <w:noProof/>
        </w:rPr>
        <w:t xml:space="preserve"> </w:t>
      </w:r>
    </w:p>
    <w:p w14:paraId="5C531603" w14:textId="77777777" w:rsidR="00544F82" w:rsidRPr="00BB6156" w:rsidRDefault="00B123E5" w:rsidP="00B123E5">
      <w:pPr>
        <w:pStyle w:val="EW"/>
        <w:rPr>
          <w:noProof/>
        </w:rPr>
      </w:pPr>
      <w:r>
        <w:rPr>
          <w:rFonts w:hint="eastAsia"/>
        </w:rPr>
        <w:t>R</w:t>
      </w:r>
      <w:r>
        <w:t>CAF</w:t>
      </w:r>
      <w:r>
        <w:tab/>
      </w:r>
      <w:r w:rsidRPr="00E42491">
        <w:t>RAN Congestion Awareness Function</w:t>
      </w:r>
    </w:p>
    <w:p w14:paraId="7A805CFC" w14:textId="77777777" w:rsidR="005F3B2D" w:rsidRPr="00BB6156" w:rsidRDefault="00544F82" w:rsidP="005F3B2D">
      <w:pPr>
        <w:pStyle w:val="EW"/>
      </w:pPr>
      <w:r w:rsidRPr="00BB6156">
        <w:t>TAI</w:t>
      </w:r>
      <w:r w:rsidRPr="00BB6156">
        <w:tab/>
        <w:t>Tracking Area Identity</w:t>
      </w:r>
      <w:r w:rsidR="005F3B2D" w:rsidRPr="00BB6156">
        <w:t xml:space="preserve"> </w:t>
      </w:r>
    </w:p>
    <w:p w14:paraId="297C1EF8" w14:textId="77777777" w:rsidR="00B123E5" w:rsidRDefault="005F3B2D" w:rsidP="00B123E5">
      <w:pPr>
        <w:pStyle w:val="EW"/>
      </w:pPr>
      <w:r w:rsidRPr="00BB6156">
        <w:t>TDF</w:t>
      </w:r>
      <w:r w:rsidRPr="00BB6156">
        <w:tab/>
        <w:t>Traffic Detection Function</w:t>
      </w:r>
      <w:r w:rsidR="00B123E5" w:rsidRPr="00B123E5">
        <w:t xml:space="preserve"> </w:t>
      </w:r>
    </w:p>
    <w:p w14:paraId="19BCC778" w14:textId="77777777" w:rsidR="00544F82" w:rsidRPr="00BB6156" w:rsidRDefault="00B123E5" w:rsidP="00B123E5">
      <w:pPr>
        <w:pStyle w:val="EW"/>
      </w:pPr>
      <w:r>
        <w:t>TLTRI</w:t>
      </w:r>
      <w:r>
        <w:tab/>
      </w:r>
      <w:r w:rsidRPr="00E42491">
        <w:rPr>
          <w:lang w:eastAsia="zh-CN"/>
        </w:rPr>
        <w:t>T8 Long</w:t>
      </w:r>
      <w:r>
        <w:rPr>
          <w:lang w:eastAsia="zh-CN"/>
        </w:rPr>
        <w:t xml:space="preserve"> Term</w:t>
      </w:r>
      <w:r w:rsidRPr="00E42491">
        <w:rPr>
          <w:lang w:eastAsia="zh-CN"/>
        </w:rPr>
        <w:t xml:space="preserve"> Transaction</w:t>
      </w:r>
      <w:r>
        <w:rPr>
          <w:lang w:eastAsia="zh-CN"/>
        </w:rPr>
        <w:t xml:space="preserve"> Reference</w:t>
      </w:r>
      <w:r w:rsidRPr="00E42491">
        <w:rPr>
          <w:lang w:eastAsia="zh-CN"/>
        </w:rPr>
        <w:t xml:space="preserve"> ID</w:t>
      </w:r>
    </w:p>
    <w:p w14:paraId="7A3D02FC" w14:textId="77777777" w:rsidR="00B123E5" w:rsidRDefault="00544F82" w:rsidP="00B123E5">
      <w:pPr>
        <w:pStyle w:val="EW"/>
      </w:pPr>
      <w:r w:rsidRPr="00BB6156">
        <w:t>TrGW</w:t>
      </w:r>
      <w:r w:rsidRPr="00BB6156">
        <w:tab/>
        <w:t>Transition GateWay</w:t>
      </w:r>
      <w:r w:rsidR="00B123E5" w:rsidRPr="00B123E5">
        <w:t xml:space="preserve"> </w:t>
      </w:r>
    </w:p>
    <w:p w14:paraId="11A866D3" w14:textId="77777777" w:rsidR="00544F82" w:rsidRPr="00BB6156" w:rsidRDefault="00544F82">
      <w:pPr>
        <w:pStyle w:val="EW"/>
      </w:pPr>
      <w:r w:rsidRPr="00BB6156">
        <w:t>TWAG</w:t>
      </w:r>
      <w:r w:rsidRPr="00BB6156">
        <w:tab/>
        <w:t>Trusted WLAN Access Gateway</w:t>
      </w:r>
    </w:p>
    <w:p w14:paraId="047D6813" w14:textId="77777777" w:rsidR="00544F82" w:rsidRPr="00BB6156" w:rsidRDefault="00544F82">
      <w:pPr>
        <w:pStyle w:val="EW"/>
      </w:pPr>
      <w:r w:rsidRPr="00BB6156">
        <w:t>TWAN</w:t>
      </w:r>
      <w:r w:rsidRPr="00BB6156">
        <w:tab/>
        <w:t>Trusted WLAN Access Network</w:t>
      </w:r>
    </w:p>
    <w:p w14:paraId="5A0E55F3" w14:textId="77777777" w:rsidR="00EE5B2D" w:rsidRPr="00BB6156" w:rsidRDefault="00EE5B2D" w:rsidP="00EE5B2D">
      <w:pPr>
        <w:pStyle w:val="EW"/>
      </w:pPr>
      <w:r>
        <w:t>U</w:t>
      </w:r>
      <w:r w:rsidRPr="00BB6156">
        <w:t>WAN</w:t>
      </w:r>
      <w:r w:rsidRPr="00BB6156">
        <w:tab/>
      </w:r>
      <w:r>
        <w:t>Unt</w:t>
      </w:r>
      <w:r w:rsidRPr="00BB6156">
        <w:t>rusted W</w:t>
      </w:r>
      <w:r>
        <w:t>ireless</w:t>
      </w:r>
      <w:r w:rsidRPr="00BB6156">
        <w:t xml:space="preserve"> Access Network</w:t>
      </w:r>
    </w:p>
    <w:p w14:paraId="73043C31" w14:textId="77777777" w:rsidR="00A750B7" w:rsidRPr="00BB6156" w:rsidRDefault="00A750B7" w:rsidP="00A750B7">
      <w:pPr>
        <w:pStyle w:val="EW"/>
      </w:pPr>
      <w:r w:rsidRPr="00BB6156">
        <w:t>VCS</w:t>
      </w:r>
      <w:r w:rsidRPr="00BB6156">
        <w:tab/>
        <w:t>Voice Call Service</w:t>
      </w:r>
    </w:p>
    <w:p w14:paraId="048619BE" w14:textId="77777777" w:rsidR="00544F82" w:rsidRPr="00BB6156" w:rsidRDefault="00544F82" w:rsidP="00C72E68">
      <w:pPr>
        <w:pStyle w:val="Heading1"/>
        <w:rPr>
          <w:noProof/>
        </w:rPr>
      </w:pPr>
      <w:r w:rsidRPr="00BB6156">
        <w:rPr>
          <w:noProof/>
        </w:rPr>
        <w:br w:type="page"/>
      </w:r>
      <w:bookmarkStart w:id="11" w:name="_Toc162448847"/>
      <w:r w:rsidRPr="00BB6156">
        <w:rPr>
          <w:noProof/>
        </w:rPr>
        <w:lastRenderedPageBreak/>
        <w:t>4</w:t>
      </w:r>
      <w:r w:rsidRPr="00BB6156">
        <w:rPr>
          <w:noProof/>
        </w:rPr>
        <w:tab/>
        <w:t xml:space="preserve">Architecture </w:t>
      </w:r>
      <w:r w:rsidR="006F2862" w:rsidRPr="00BB6156">
        <w:rPr>
          <w:noProof/>
        </w:rPr>
        <w:t>c</w:t>
      </w:r>
      <w:r w:rsidRPr="00BB6156">
        <w:rPr>
          <w:noProof/>
        </w:rPr>
        <w:t>onsiderations</w:t>
      </w:r>
      <w:bookmarkEnd w:id="11"/>
    </w:p>
    <w:p w14:paraId="27963DE8" w14:textId="77777777" w:rsidR="00544F82" w:rsidRPr="00BB6156" w:rsidRDefault="00544F82" w:rsidP="00C72E68">
      <w:pPr>
        <w:pStyle w:val="Heading2"/>
        <w:rPr>
          <w:noProof/>
        </w:rPr>
      </w:pPr>
      <w:bookmarkStart w:id="12" w:name="_Toc162448848"/>
      <w:r w:rsidRPr="00BB6156">
        <w:rPr>
          <w:noProof/>
        </w:rPr>
        <w:t>4.1</w:t>
      </w:r>
      <w:r w:rsidRPr="00BB6156">
        <w:rPr>
          <w:noProof/>
        </w:rPr>
        <w:tab/>
        <w:t>High level architecture</w:t>
      </w:r>
      <w:bookmarkEnd w:id="12"/>
    </w:p>
    <w:p w14:paraId="49D1A361" w14:textId="77777777" w:rsidR="00C72E68" w:rsidRPr="00BB6156" w:rsidRDefault="00C72E68" w:rsidP="00C72E68">
      <w:pPr>
        <w:pStyle w:val="Heading3"/>
      </w:pPr>
      <w:bookmarkStart w:id="13" w:name="_Toc162448849"/>
      <w:r w:rsidRPr="00BB6156">
        <w:t>4.1.0</w:t>
      </w:r>
      <w:r w:rsidRPr="00BB6156">
        <w:tab/>
        <w:t>General</w:t>
      </w:r>
      <w:bookmarkEnd w:id="13"/>
    </w:p>
    <w:p w14:paraId="0A759FA0" w14:textId="77777777" w:rsidR="00544F82" w:rsidRPr="00BB6156" w:rsidRDefault="00544F82">
      <w:pPr>
        <w:keepNext/>
        <w:rPr>
          <w:noProof/>
        </w:rPr>
      </w:pPr>
      <w:r w:rsidRPr="00BB6156">
        <w:rPr>
          <w:noProof/>
        </w:rPr>
        <w:t xml:space="preserve">The Rf and the Ro are reference points from the Charging Trigger Function (CTF) to the Charging Data Function (CDF) and the Online Charging Function (OCF) respectively, and are intended for the transport of charging events. Rf is used for offline charging whereas Ro is used for online charging. </w:t>
      </w:r>
      <w:r w:rsidR="00FE191D" w:rsidRPr="00BB6156">
        <w:rPr>
          <w:noProof/>
        </w:rPr>
        <w:br/>
        <w:t>F</w:t>
      </w:r>
      <w:r w:rsidRPr="00BB6156">
        <w:rPr>
          <w:noProof/>
        </w:rPr>
        <w:t xml:space="preserve">igure </w:t>
      </w:r>
      <w:r w:rsidR="006F2862" w:rsidRPr="00BB6156">
        <w:rPr>
          <w:noProof/>
        </w:rPr>
        <w:t>4.1.</w:t>
      </w:r>
      <w:r w:rsidR="008E3E8A" w:rsidRPr="00BB6156">
        <w:rPr>
          <w:noProof/>
        </w:rPr>
        <w:t>0.</w:t>
      </w:r>
      <w:r w:rsidR="006F2862" w:rsidRPr="00BB6156">
        <w:rPr>
          <w:noProof/>
        </w:rPr>
        <w:t xml:space="preserve">1 and </w:t>
      </w:r>
      <w:r w:rsidR="00603F4F" w:rsidRPr="00BB6156">
        <w:rPr>
          <w:noProof/>
        </w:rPr>
        <w:t>figure</w:t>
      </w:r>
      <w:r w:rsidR="00603F4F">
        <w:rPr>
          <w:noProof/>
        </w:rPr>
        <w:t xml:space="preserve"> </w:t>
      </w:r>
      <w:r w:rsidR="006F2862" w:rsidRPr="00BB6156">
        <w:rPr>
          <w:noProof/>
        </w:rPr>
        <w:t>4.1.</w:t>
      </w:r>
      <w:r w:rsidR="008E3E8A" w:rsidRPr="00BB6156">
        <w:rPr>
          <w:noProof/>
        </w:rPr>
        <w:t>0.</w:t>
      </w:r>
      <w:r w:rsidR="006F2862" w:rsidRPr="00BB6156">
        <w:rPr>
          <w:noProof/>
        </w:rPr>
        <w:t xml:space="preserve">2 </w:t>
      </w:r>
      <w:r w:rsidRPr="00BB6156">
        <w:rPr>
          <w:noProof/>
        </w:rPr>
        <w:t>depict the position of the Rf and Ro reference points within the overall 3GPP online and offline charging architecture.</w:t>
      </w:r>
    </w:p>
    <w:p w14:paraId="5D79795E" w14:textId="77777777" w:rsidR="00544F82" w:rsidRPr="00BB6156" w:rsidRDefault="00544F82">
      <w:pPr>
        <w:pStyle w:val="TH"/>
        <w:rPr>
          <w:noProof/>
        </w:rPr>
      </w:pPr>
      <w:r w:rsidRPr="00BB6156">
        <w:rPr>
          <w:noProof/>
        </w:rPr>
        <w:object w:dxaOrig="7274" w:dyaOrig="4885" w14:anchorId="6EDC12B8">
          <v:shape id="_x0000_i1027" type="#_x0000_t75" style="width:362pt;height:242.5pt" o:ole="" o:allowoverlap="f">
            <v:imagedata r:id="rId12" o:title=""/>
          </v:shape>
          <o:OLEObject Type="Embed" ProgID="Word.Picture.8" ShapeID="_x0000_i1027" DrawAspect="Content" ObjectID="_1822206397" r:id="rId13"/>
        </w:object>
      </w:r>
    </w:p>
    <w:p w14:paraId="1831E67D" w14:textId="77777777" w:rsidR="00544F82" w:rsidRPr="00BB6156" w:rsidRDefault="00544F82" w:rsidP="00C72E68">
      <w:pPr>
        <w:pStyle w:val="NF"/>
        <w:outlineLvl w:val="0"/>
        <w:rPr>
          <w:noProof/>
        </w:rPr>
      </w:pPr>
      <w:r w:rsidRPr="00BB6156">
        <w:rPr>
          <w:b/>
          <w:noProof/>
        </w:rPr>
        <w:t>CTF:</w:t>
      </w:r>
      <w:r w:rsidRPr="00BB6156">
        <w:rPr>
          <w:noProof/>
        </w:rPr>
        <w:tab/>
      </w:r>
      <w:r w:rsidRPr="00BB6156">
        <w:rPr>
          <w:b/>
          <w:noProof/>
        </w:rPr>
        <w:t>C</w:t>
      </w:r>
      <w:r w:rsidRPr="00BB6156">
        <w:rPr>
          <w:noProof/>
        </w:rPr>
        <w:t xml:space="preserve">harging </w:t>
      </w:r>
      <w:r w:rsidRPr="00BB6156">
        <w:rPr>
          <w:b/>
          <w:noProof/>
        </w:rPr>
        <w:t>T</w:t>
      </w:r>
      <w:r w:rsidRPr="00BB6156">
        <w:rPr>
          <w:noProof/>
        </w:rPr>
        <w:t xml:space="preserve">rigger </w:t>
      </w:r>
      <w:r w:rsidRPr="00BB6156">
        <w:rPr>
          <w:b/>
          <w:noProof/>
        </w:rPr>
        <w:t>F</w:t>
      </w:r>
      <w:r w:rsidRPr="00BB6156">
        <w:rPr>
          <w:noProof/>
        </w:rPr>
        <w:t xml:space="preserve">unction </w:t>
      </w:r>
    </w:p>
    <w:p w14:paraId="4D640CFF" w14:textId="77777777" w:rsidR="00544F82" w:rsidRPr="00BB6156" w:rsidRDefault="00544F82">
      <w:pPr>
        <w:pStyle w:val="NF"/>
        <w:rPr>
          <w:i/>
          <w:iCs/>
          <w:noProof/>
        </w:rPr>
      </w:pPr>
      <w:r w:rsidRPr="00BB6156">
        <w:rPr>
          <w:b/>
          <w:noProof/>
        </w:rPr>
        <w:t>CDF:</w:t>
      </w:r>
      <w:r w:rsidRPr="00BB6156">
        <w:rPr>
          <w:noProof/>
        </w:rPr>
        <w:tab/>
      </w:r>
      <w:r w:rsidRPr="00BB6156">
        <w:rPr>
          <w:b/>
          <w:noProof/>
        </w:rPr>
        <w:t>C</w:t>
      </w:r>
      <w:r w:rsidRPr="00BB6156">
        <w:rPr>
          <w:noProof/>
        </w:rPr>
        <w:t xml:space="preserve">harging </w:t>
      </w:r>
      <w:r w:rsidRPr="00BB6156">
        <w:rPr>
          <w:b/>
          <w:bCs/>
          <w:noProof/>
        </w:rPr>
        <w:t>D</w:t>
      </w:r>
      <w:r w:rsidRPr="00BB6156">
        <w:rPr>
          <w:noProof/>
        </w:rPr>
        <w:t xml:space="preserve">ata </w:t>
      </w:r>
      <w:r w:rsidRPr="00BB6156">
        <w:rPr>
          <w:b/>
          <w:noProof/>
        </w:rPr>
        <w:t>F</w:t>
      </w:r>
      <w:r w:rsidRPr="00BB6156">
        <w:rPr>
          <w:noProof/>
        </w:rPr>
        <w:t xml:space="preserve">unction </w:t>
      </w:r>
    </w:p>
    <w:p w14:paraId="12536656" w14:textId="77777777" w:rsidR="00544F82" w:rsidRPr="00BB6156" w:rsidRDefault="00544F82">
      <w:pPr>
        <w:pStyle w:val="NF"/>
        <w:rPr>
          <w:noProof/>
        </w:rPr>
      </w:pPr>
      <w:r w:rsidRPr="00BB6156">
        <w:rPr>
          <w:b/>
          <w:noProof/>
        </w:rPr>
        <w:t>CGF:</w:t>
      </w:r>
      <w:r w:rsidRPr="00BB6156">
        <w:rPr>
          <w:noProof/>
        </w:rPr>
        <w:tab/>
      </w:r>
      <w:r w:rsidRPr="00BB6156">
        <w:rPr>
          <w:b/>
          <w:noProof/>
        </w:rPr>
        <w:t>C</w:t>
      </w:r>
      <w:r w:rsidRPr="00BB6156">
        <w:rPr>
          <w:noProof/>
        </w:rPr>
        <w:t xml:space="preserve">harging </w:t>
      </w:r>
      <w:r w:rsidRPr="00BB6156">
        <w:rPr>
          <w:b/>
          <w:noProof/>
        </w:rPr>
        <w:t>G</w:t>
      </w:r>
      <w:r w:rsidRPr="00BB6156">
        <w:rPr>
          <w:noProof/>
        </w:rPr>
        <w:t xml:space="preserve">ateway </w:t>
      </w:r>
      <w:r w:rsidRPr="00BB6156">
        <w:rPr>
          <w:b/>
          <w:noProof/>
        </w:rPr>
        <w:t>F</w:t>
      </w:r>
      <w:r w:rsidRPr="00BB6156">
        <w:rPr>
          <w:noProof/>
        </w:rPr>
        <w:t>unction</w:t>
      </w:r>
    </w:p>
    <w:p w14:paraId="2489A099" w14:textId="77777777" w:rsidR="00544F82" w:rsidRPr="00BB6156" w:rsidRDefault="00544F82">
      <w:pPr>
        <w:pStyle w:val="NF"/>
        <w:rPr>
          <w:noProof/>
        </w:rPr>
      </w:pPr>
      <w:r w:rsidRPr="00BB6156">
        <w:rPr>
          <w:b/>
          <w:noProof/>
        </w:rPr>
        <w:t>BD:</w:t>
      </w:r>
      <w:r w:rsidRPr="00BB6156">
        <w:rPr>
          <w:noProof/>
        </w:rPr>
        <w:tab/>
      </w:r>
      <w:r w:rsidRPr="00BB6156">
        <w:rPr>
          <w:b/>
          <w:noProof/>
        </w:rPr>
        <w:t>B</w:t>
      </w:r>
      <w:r w:rsidRPr="00BB6156">
        <w:rPr>
          <w:noProof/>
        </w:rPr>
        <w:t xml:space="preserve">illing </w:t>
      </w:r>
      <w:r w:rsidRPr="00BB6156">
        <w:rPr>
          <w:b/>
          <w:bCs/>
          <w:noProof/>
        </w:rPr>
        <w:t>D</w:t>
      </w:r>
      <w:r w:rsidRPr="00BB6156">
        <w:rPr>
          <w:noProof/>
        </w:rPr>
        <w:t>omain. This may also be a billing mediation device / post-processing system.</w:t>
      </w:r>
    </w:p>
    <w:p w14:paraId="4EE2DFA1" w14:textId="77777777" w:rsidR="00544F82" w:rsidRPr="00BB6156" w:rsidRDefault="00544F82">
      <w:pPr>
        <w:pStyle w:val="NF"/>
        <w:rPr>
          <w:noProof/>
        </w:rPr>
      </w:pPr>
    </w:p>
    <w:p w14:paraId="70A9F95A" w14:textId="77777777" w:rsidR="00544F82" w:rsidRPr="00BB6156" w:rsidRDefault="00544F82" w:rsidP="00C72E68">
      <w:pPr>
        <w:pStyle w:val="TF"/>
        <w:outlineLvl w:val="0"/>
        <w:rPr>
          <w:noProof/>
        </w:rPr>
      </w:pPr>
      <w:r w:rsidRPr="00BB6156">
        <w:rPr>
          <w:noProof/>
        </w:rPr>
        <w:t>Figure 4.1.</w:t>
      </w:r>
      <w:r w:rsidR="008E3E8A" w:rsidRPr="00BB6156">
        <w:rPr>
          <w:noProof/>
        </w:rPr>
        <w:t>0.</w:t>
      </w:r>
      <w:r w:rsidRPr="00BB6156">
        <w:rPr>
          <w:noProof/>
        </w:rPr>
        <w:t>1: Logical ubiquitous offline charging architecture</w:t>
      </w:r>
    </w:p>
    <w:p w14:paraId="43CFF80B" w14:textId="77777777" w:rsidR="00544F82" w:rsidRPr="00BB6156" w:rsidRDefault="00544F82">
      <w:pPr>
        <w:pStyle w:val="TH"/>
        <w:rPr>
          <w:noProof/>
        </w:rPr>
      </w:pPr>
      <w:r w:rsidRPr="00BB6156">
        <w:rPr>
          <w:noProof/>
        </w:rPr>
        <w:object w:dxaOrig="7274" w:dyaOrig="4885" w14:anchorId="0BC71CFA">
          <v:shape id="_x0000_i1028" type="#_x0000_t75" style="width:363.5pt;height:244.5pt" o:ole="">
            <v:imagedata r:id="rId14" o:title=""/>
          </v:shape>
          <o:OLEObject Type="Embed" ProgID="Word.Picture.8" ShapeID="_x0000_i1028" DrawAspect="Content" ObjectID="_1822206398" r:id="rId15"/>
        </w:object>
      </w:r>
    </w:p>
    <w:p w14:paraId="1C6B8BB3" w14:textId="77777777" w:rsidR="00544F82" w:rsidRPr="00BB6156" w:rsidRDefault="00544F82" w:rsidP="00C72E68">
      <w:pPr>
        <w:pStyle w:val="NF"/>
        <w:outlineLvl w:val="0"/>
        <w:rPr>
          <w:noProof/>
        </w:rPr>
      </w:pPr>
      <w:r w:rsidRPr="00BB6156">
        <w:rPr>
          <w:b/>
          <w:noProof/>
        </w:rPr>
        <w:t>CTF:</w:t>
      </w:r>
      <w:r w:rsidRPr="00BB6156">
        <w:rPr>
          <w:noProof/>
        </w:rPr>
        <w:tab/>
      </w:r>
      <w:r w:rsidRPr="00BB6156">
        <w:rPr>
          <w:b/>
          <w:noProof/>
        </w:rPr>
        <w:t>C</w:t>
      </w:r>
      <w:r w:rsidRPr="00BB6156">
        <w:rPr>
          <w:noProof/>
        </w:rPr>
        <w:t xml:space="preserve">harging </w:t>
      </w:r>
      <w:r w:rsidRPr="00BB6156">
        <w:rPr>
          <w:b/>
          <w:noProof/>
        </w:rPr>
        <w:t>T</w:t>
      </w:r>
      <w:r w:rsidRPr="00BB6156">
        <w:rPr>
          <w:noProof/>
        </w:rPr>
        <w:t xml:space="preserve">rigger </w:t>
      </w:r>
      <w:r w:rsidRPr="00BB6156">
        <w:rPr>
          <w:b/>
          <w:noProof/>
        </w:rPr>
        <w:t>F</w:t>
      </w:r>
      <w:r w:rsidRPr="00BB6156">
        <w:rPr>
          <w:noProof/>
        </w:rPr>
        <w:t xml:space="preserve">unction </w:t>
      </w:r>
    </w:p>
    <w:p w14:paraId="64DB135D" w14:textId="77777777" w:rsidR="00544F82" w:rsidRPr="00BB6156" w:rsidRDefault="00544F82">
      <w:pPr>
        <w:pStyle w:val="NF"/>
        <w:rPr>
          <w:i/>
          <w:iCs/>
          <w:noProof/>
        </w:rPr>
      </w:pPr>
      <w:r w:rsidRPr="00BB6156">
        <w:rPr>
          <w:b/>
          <w:noProof/>
        </w:rPr>
        <w:t>OCF:</w:t>
      </w:r>
      <w:r w:rsidRPr="00BB6156">
        <w:rPr>
          <w:noProof/>
        </w:rPr>
        <w:tab/>
      </w:r>
      <w:r w:rsidRPr="00BB6156">
        <w:rPr>
          <w:b/>
          <w:noProof/>
        </w:rPr>
        <w:t>O</w:t>
      </w:r>
      <w:r w:rsidRPr="00BB6156">
        <w:rPr>
          <w:noProof/>
        </w:rPr>
        <w:t>nline</w:t>
      </w:r>
      <w:r w:rsidRPr="00BB6156">
        <w:rPr>
          <w:b/>
          <w:noProof/>
        </w:rPr>
        <w:t xml:space="preserve"> C</w:t>
      </w:r>
      <w:r w:rsidRPr="00BB6156">
        <w:rPr>
          <w:noProof/>
        </w:rPr>
        <w:t xml:space="preserve">harging </w:t>
      </w:r>
      <w:r w:rsidRPr="00BB6156">
        <w:rPr>
          <w:b/>
          <w:noProof/>
        </w:rPr>
        <w:t>F</w:t>
      </w:r>
      <w:r w:rsidRPr="00BB6156">
        <w:rPr>
          <w:noProof/>
        </w:rPr>
        <w:t xml:space="preserve">unction </w:t>
      </w:r>
    </w:p>
    <w:p w14:paraId="4382BF9C" w14:textId="77777777" w:rsidR="00544F82" w:rsidRPr="00BB6156" w:rsidRDefault="00544F82">
      <w:pPr>
        <w:pStyle w:val="NF"/>
        <w:rPr>
          <w:noProof/>
        </w:rPr>
      </w:pPr>
      <w:r w:rsidRPr="00BB6156">
        <w:rPr>
          <w:b/>
          <w:noProof/>
        </w:rPr>
        <w:t>CGF:</w:t>
      </w:r>
      <w:r w:rsidRPr="00BB6156">
        <w:rPr>
          <w:noProof/>
        </w:rPr>
        <w:tab/>
      </w:r>
      <w:r w:rsidRPr="00BB6156">
        <w:rPr>
          <w:b/>
          <w:noProof/>
        </w:rPr>
        <w:t>C</w:t>
      </w:r>
      <w:r w:rsidRPr="00BB6156">
        <w:rPr>
          <w:noProof/>
        </w:rPr>
        <w:t xml:space="preserve">harging </w:t>
      </w:r>
      <w:r w:rsidRPr="00BB6156">
        <w:rPr>
          <w:b/>
          <w:noProof/>
        </w:rPr>
        <w:t>G</w:t>
      </w:r>
      <w:r w:rsidRPr="00BB6156">
        <w:rPr>
          <w:noProof/>
        </w:rPr>
        <w:t xml:space="preserve">ateway </w:t>
      </w:r>
      <w:r w:rsidRPr="00BB6156">
        <w:rPr>
          <w:b/>
          <w:noProof/>
        </w:rPr>
        <w:t>F</w:t>
      </w:r>
      <w:r w:rsidRPr="00BB6156">
        <w:rPr>
          <w:noProof/>
        </w:rPr>
        <w:t>unction</w:t>
      </w:r>
    </w:p>
    <w:p w14:paraId="09FDA1EF" w14:textId="77777777" w:rsidR="00544F82" w:rsidRPr="00BB6156" w:rsidRDefault="00544F82">
      <w:pPr>
        <w:pStyle w:val="NF"/>
        <w:rPr>
          <w:noProof/>
        </w:rPr>
      </w:pPr>
      <w:r w:rsidRPr="00BB6156">
        <w:rPr>
          <w:b/>
          <w:noProof/>
        </w:rPr>
        <w:t>BD:</w:t>
      </w:r>
      <w:r w:rsidRPr="00BB6156">
        <w:rPr>
          <w:noProof/>
        </w:rPr>
        <w:tab/>
      </w:r>
      <w:r w:rsidRPr="00BB6156">
        <w:rPr>
          <w:b/>
          <w:noProof/>
        </w:rPr>
        <w:t>B</w:t>
      </w:r>
      <w:r w:rsidRPr="00BB6156">
        <w:rPr>
          <w:noProof/>
        </w:rPr>
        <w:t xml:space="preserve">illing </w:t>
      </w:r>
      <w:r w:rsidRPr="00BB6156">
        <w:rPr>
          <w:b/>
          <w:bCs/>
          <w:noProof/>
        </w:rPr>
        <w:t>D</w:t>
      </w:r>
      <w:r w:rsidRPr="00BB6156">
        <w:rPr>
          <w:noProof/>
        </w:rPr>
        <w:t>omain. This may also be a billing mediation device / post-processing system.</w:t>
      </w:r>
    </w:p>
    <w:p w14:paraId="623A14A1" w14:textId="77777777" w:rsidR="00544F82" w:rsidRPr="00BB6156" w:rsidRDefault="00544F82">
      <w:pPr>
        <w:pStyle w:val="NF"/>
        <w:rPr>
          <w:noProof/>
        </w:rPr>
      </w:pPr>
    </w:p>
    <w:p w14:paraId="69365747" w14:textId="77777777" w:rsidR="00544F82" w:rsidRPr="00BB6156" w:rsidRDefault="00544F82" w:rsidP="00C72E68">
      <w:pPr>
        <w:pStyle w:val="TF"/>
        <w:outlineLvl w:val="0"/>
        <w:rPr>
          <w:noProof/>
        </w:rPr>
      </w:pPr>
      <w:r w:rsidRPr="00BB6156">
        <w:rPr>
          <w:noProof/>
        </w:rPr>
        <w:t>Figure 4.1.</w:t>
      </w:r>
      <w:r w:rsidR="008E3E8A" w:rsidRPr="00BB6156">
        <w:rPr>
          <w:noProof/>
        </w:rPr>
        <w:t>0.</w:t>
      </w:r>
      <w:r w:rsidRPr="00BB6156">
        <w:rPr>
          <w:noProof/>
        </w:rPr>
        <w:t>2: Logical ubiquitous online charging architecture</w:t>
      </w:r>
    </w:p>
    <w:p w14:paraId="64BF231F" w14:textId="77777777" w:rsidR="00544F82" w:rsidRPr="00BB6156" w:rsidRDefault="00544F82">
      <w:pPr>
        <w:keepNext/>
        <w:rPr>
          <w:noProof/>
        </w:rPr>
      </w:pPr>
      <w:r w:rsidRPr="00BB6156">
        <w:rPr>
          <w:noProof/>
        </w:rPr>
        <w:t>Different mappings of the ubiquitous offline charging functions, CTF, CDF and CGF, onto physical implementations are possible. Further details of the configuration refer toTS 32.240 [1]. Details of the implementation options per domain / subsystem / service (usually a subset of the overall possible variants described above) are specified in the respective middle tier TS</w:t>
      </w:r>
      <w:r w:rsidR="00FE191D" w:rsidRPr="00BB6156">
        <w:rPr>
          <w:noProof/>
        </w:rPr>
        <w:t>s</w:t>
      </w:r>
      <w:r w:rsidRPr="00BB6156">
        <w:rPr>
          <w:noProof/>
        </w:rPr>
        <w:t>.</w:t>
      </w:r>
    </w:p>
    <w:p w14:paraId="13B33E6C" w14:textId="77777777" w:rsidR="00544F82" w:rsidRPr="00BB6156" w:rsidRDefault="00544F82" w:rsidP="00C72E68">
      <w:pPr>
        <w:pStyle w:val="Heading3"/>
        <w:rPr>
          <w:noProof/>
        </w:rPr>
      </w:pPr>
      <w:bookmarkStart w:id="14" w:name="_Toc162448850"/>
      <w:r w:rsidRPr="00BB6156">
        <w:rPr>
          <w:noProof/>
        </w:rPr>
        <w:t>4.1.1</w:t>
      </w:r>
      <w:r w:rsidRPr="00BB6156">
        <w:rPr>
          <w:noProof/>
        </w:rPr>
        <w:tab/>
        <w:t>Charging related transfer requirements</w:t>
      </w:r>
      <w:bookmarkEnd w:id="14"/>
    </w:p>
    <w:p w14:paraId="5E6E66C3" w14:textId="77777777" w:rsidR="00544F82" w:rsidRPr="00BB6156" w:rsidRDefault="00544F82">
      <w:pPr>
        <w:rPr>
          <w:noProof/>
        </w:rPr>
      </w:pPr>
      <w:r w:rsidRPr="00BB6156">
        <w:rPr>
          <w:noProof/>
        </w:rPr>
        <w:t xml:space="preserve">Each CTF would have CDF and OCF address list to which it can send its charging events and/or charging requests. </w:t>
      </w:r>
      <w:r w:rsidR="00603F4F">
        <w:rPr>
          <w:noProof/>
        </w:rPr>
        <w:br/>
      </w:r>
      <w:r w:rsidRPr="00BB6156">
        <w:rPr>
          <w:noProof/>
        </w:rPr>
        <w:t xml:space="preserve">The list </w:t>
      </w:r>
      <w:r w:rsidR="00603F4F">
        <w:rPr>
          <w:noProof/>
        </w:rPr>
        <w:t>is</w:t>
      </w:r>
      <w:r w:rsidRPr="00BB6156">
        <w:rPr>
          <w:noProof/>
        </w:rPr>
        <w:t xml:space="preserve"> organized in address priority order. If the primary charging function is not available (e.g. out of service) then the CTF shall send the charging information to the secondary charging function and so on.</w:t>
      </w:r>
    </w:p>
    <w:p w14:paraId="4C692327" w14:textId="77777777" w:rsidR="00544F82" w:rsidRDefault="00544F82">
      <w:r w:rsidRPr="00BB6156">
        <w:rPr>
          <w:noProof/>
        </w:rPr>
        <w:t xml:space="preserve">Within the scope of this release, each </w:t>
      </w:r>
      <w:r w:rsidR="003824E3" w:rsidRPr="00BB6156">
        <w:rPr>
          <w:noProof/>
        </w:rPr>
        <w:t>Network Element</w:t>
      </w:r>
      <w:r w:rsidRPr="00BB6156">
        <w:rPr>
          <w:noProof/>
        </w:rPr>
        <w:t xml:space="preserve"> that generates charging information send</w:t>
      </w:r>
      <w:r w:rsidR="00603F4F">
        <w:rPr>
          <w:noProof/>
        </w:rPr>
        <w:t>s</w:t>
      </w:r>
      <w:r w:rsidRPr="00BB6156">
        <w:rPr>
          <w:noProof/>
        </w:rPr>
        <w:t xml:space="preserve"> the information only to the charging entities of the same PLMN, and not to charging entities in other PLMNs.</w:t>
      </w:r>
      <w:r w:rsidR="00A750B7" w:rsidRPr="00BB6156">
        <w:rPr>
          <w:noProof/>
        </w:rPr>
        <w:t xml:space="preserve"> </w:t>
      </w:r>
      <w:r w:rsidR="00603F4F">
        <w:rPr>
          <w:noProof/>
        </w:rPr>
        <w:br/>
      </w:r>
      <w:r w:rsidR="00A750B7" w:rsidRPr="00BB6156">
        <w:t>To implement roaming unbundling for EU roaming regulation III, an architectural solution known as the Single IMSI architecture has been defined. In this architecture a specific Service-NE (known as a Proxy Function) uses the Ro reference point for sending charging information to an OCF in another network. The details of this architecture are defined in Annex B of TS 32.240 [1].</w:t>
      </w:r>
    </w:p>
    <w:p w14:paraId="7876609D" w14:textId="77777777" w:rsidR="00EC7DD8" w:rsidRPr="00BB6156" w:rsidRDefault="00EC7DD8">
      <w:pPr>
        <w:rPr>
          <w:noProof/>
        </w:rPr>
      </w:pPr>
      <w:r>
        <w:rPr>
          <w:rFonts w:hint="eastAsia"/>
          <w:lang w:eastAsia="zh-CN"/>
        </w:rPr>
        <w:t xml:space="preserve">To </w:t>
      </w:r>
      <w:r w:rsidRPr="00BB6156">
        <w:rPr>
          <w:lang w:eastAsia="zh-CN"/>
        </w:rPr>
        <w:t>implement</w:t>
      </w:r>
      <w:r>
        <w:rPr>
          <w:rFonts w:hint="eastAsia"/>
          <w:lang w:eastAsia="zh-CN"/>
        </w:rPr>
        <w:t xml:space="preserve"> PS domain online charging for roaming context,</w:t>
      </w:r>
      <w:r w:rsidRPr="00BB6156">
        <w:rPr>
          <w:lang w:eastAsia="zh-CN"/>
        </w:rPr>
        <w:t xml:space="preserve"> </w:t>
      </w:r>
      <w:r w:rsidRPr="005F4C6F">
        <w:rPr>
          <w:lang w:eastAsia="zh-CN"/>
        </w:rPr>
        <w:t>PCE</w:t>
      </w:r>
      <w:r>
        <w:rPr>
          <w:lang w:eastAsia="zh-CN"/>
        </w:rPr>
        <w:t xml:space="preserve">F in the VPLMN </w:t>
      </w:r>
      <w:r w:rsidRPr="005F4C6F">
        <w:rPr>
          <w:lang w:eastAsia="zh-CN"/>
        </w:rPr>
        <w:t xml:space="preserve">uses the Gy </w:t>
      </w:r>
      <w:r>
        <w:rPr>
          <w:lang w:eastAsia="zh-CN"/>
        </w:rPr>
        <w:t xml:space="preserve">reference point, </w:t>
      </w:r>
      <w:r w:rsidRPr="005F4C6F">
        <w:rPr>
          <w:lang w:eastAsia="zh-CN"/>
        </w:rPr>
        <w:t xml:space="preserve">and TDF </w:t>
      </w:r>
      <w:r>
        <w:rPr>
          <w:lang w:eastAsia="zh-CN"/>
        </w:rPr>
        <w:t xml:space="preserve">in the VPLMN </w:t>
      </w:r>
      <w:r w:rsidRPr="005F4C6F">
        <w:rPr>
          <w:lang w:eastAsia="zh-CN"/>
        </w:rPr>
        <w:t xml:space="preserve">uses </w:t>
      </w:r>
      <w:r>
        <w:rPr>
          <w:lang w:eastAsia="zh-CN"/>
        </w:rPr>
        <w:t xml:space="preserve">the </w:t>
      </w:r>
      <w:r w:rsidRPr="005F4C6F">
        <w:rPr>
          <w:lang w:eastAsia="zh-CN"/>
        </w:rPr>
        <w:t xml:space="preserve">Gyn reference point, both based on Ro interface and specified in TS 32.251[11], for sending charging information to an OCS in </w:t>
      </w:r>
      <w:r>
        <w:rPr>
          <w:lang w:eastAsia="zh-CN"/>
        </w:rPr>
        <w:t xml:space="preserve">the </w:t>
      </w:r>
      <w:r w:rsidRPr="005F4C6F">
        <w:rPr>
          <w:lang w:eastAsia="zh-CN"/>
        </w:rPr>
        <w:t>HPLMN. A simplified profile is provided in Annex E of TS 32.251[11] for deployment purpose</w:t>
      </w:r>
      <w:r>
        <w:rPr>
          <w:lang w:eastAsia="zh-CN"/>
        </w:rPr>
        <w:t>s</w:t>
      </w:r>
      <w:r w:rsidRPr="005F4C6F">
        <w:rPr>
          <w:lang w:eastAsia="zh-CN"/>
        </w:rPr>
        <w:t>.</w:t>
      </w:r>
    </w:p>
    <w:p w14:paraId="706551E1" w14:textId="77777777" w:rsidR="00544F82" w:rsidRPr="00BB6156" w:rsidRDefault="00544F82">
      <w:pPr>
        <w:rPr>
          <w:noProof/>
        </w:rPr>
      </w:pPr>
      <w:r w:rsidRPr="00BB6156">
        <w:rPr>
          <w:noProof/>
        </w:rPr>
        <w:t xml:space="preserve">Each CDF in the PLMN may know of other CDFs' network addresses (e.g., for redundancy reasons, to be able to recommend another CDF address with the Redirection Request message). This is achieved by </w:t>
      </w:r>
      <w:smartTag w:uri="urn:schemas-microsoft-com:office:smarttags" w:element="place">
        <w:r w:rsidRPr="00BB6156">
          <w:rPr>
            <w:noProof/>
          </w:rPr>
          <w:t>OAM</w:t>
        </w:r>
      </w:smartTag>
      <w:r w:rsidRPr="00BB6156">
        <w:rPr>
          <w:noProof/>
        </w:rPr>
        <w:t>&amp;P configuration facilities that enable</w:t>
      </w:r>
      <w:r w:rsidR="00603F4F">
        <w:rPr>
          <w:noProof/>
        </w:rPr>
        <w:t>s</w:t>
      </w:r>
      <w:r w:rsidRPr="00BB6156">
        <w:rPr>
          <w:noProof/>
        </w:rPr>
        <w:t xml:space="preserve"> each CDF to have a configurable list of peer CDF addresses.</w:t>
      </w:r>
    </w:p>
    <w:p w14:paraId="7A0325D6" w14:textId="77777777" w:rsidR="00544F82" w:rsidRPr="00BB6156" w:rsidRDefault="00544F82" w:rsidP="00C72E68">
      <w:pPr>
        <w:pStyle w:val="Heading1"/>
        <w:rPr>
          <w:noProof/>
        </w:rPr>
      </w:pPr>
      <w:r w:rsidRPr="00BB6156">
        <w:rPr>
          <w:noProof/>
        </w:rPr>
        <w:br w:type="page"/>
      </w:r>
      <w:bookmarkStart w:id="15" w:name="_Toc162448851"/>
      <w:r w:rsidRPr="00BB6156">
        <w:rPr>
          <w:noProof/>
        </w:rPr>
        <w:lastRenderedPageBreak/>
        <w:t>5</w:t>
      </w:r>
      <w:r w:rsidRPr="00BB6156">
        <w:rPr>
          <w:noProof/>
        </w:rPr>
        <w:tab/>
        <w:t>3GPP charging applications requirements</w:t>
      </w:r>
      <w:bookmarkEnd w:id="15"/>
    </w:p>
    <w:p w14:paraId="65CF81BE" w14:textId="77777777" w:rsidR="00544F82" w:rsidRPr="00BB6156" w:rsidRDefault="00544F82" w:rsidP="00C72E68">
      <w:pPr>
        <w:pStyle w:val="Heading2"/>
        <w:rPr>
          <w:noProof/>
        </w:rPr>
      </w:pPr>
      <w:bookmarkStart w:id="16" w:name="_Toc162448852"/>
      <w:r w:rsidRPr="00BB6156">
        <w:rPr>
          <w:noProof/>
        </w:rPr>
        <w:t>5.1</w:t>
      </w:r>
      <w:r w:rsidRPr="00BB6156">
        <w:rPr>
          <w:noProof/>
        </w:rPr>
        <w:tab/>
        <w:t xml:space="preserve">Offline </w:t>
      </w:r>
      <w:r w:rsidR="006F2862" w:rsidRPr="00BB6156">
        <w:rPr>
          <w:noProof/>
        </w:rPr>
        <w:t>c</w:t>
      </w:r>
      <w:r w:rsidRPr="00BB6156">
        <w:rPr>
          <w:noProof/>
        </w:rPr>
        <w:t xml:space="preserve">harging </w:t>
      </w:r>
      <w:r w:rsidR="006F2862" w:rsidRPr="00BB6156">
        <w:rPr>
          <w:noProof/>
        </w:rPr>
        <w:t>s</w:t>
      </w:r>
      <w:r w:rsidRPr="00BB6156">
        <w:rPr>
          <w:noProof/>
        </w:rPr>
        <w:t>cenarios</w:t>
      </w:r>
      <w:bookmarkEnd w:id="16"/>
    </w:p>
    <w:p w14:paraId="64B151BA" w14:textId="77777777" w:rsidR="00544F82" w:rsidRPr="00BB6156" w:rsidRDefault="00544F82" w:rsidP="00C72E68">
      <w:pPr>
        <w:pStyle w:val="Heading3"/>
        <w:rPr>
          <w:noProof/>
        </w:rPr>
      </w:pPr>
      <w:bookmarkStart w:id="17" w:name="_Toc162448853"/>
      <w:r w:rsidRPr="00BB6156">
        <w:rPr>
          <w:noProof/>
        </w:rPr>
        <w:t>5.1.1</w:t>
      </w:r>
      <w:r w:rsidRPr="00BB6156">
        <w:rPr>
          <w:noProof/>
        </w:rPr>
        <w:tab/>
        <w:t xml:space="preserve">Basic </w:t>
      </w:r>
      <w:r w:rsidR="006F2862" w:rsidRPr="00BB6156">
        <w:rPr>
          <w:noProof/>
        </w:rPr>
        <w:t>p</w:t>
      </w:r>
      <w:r w:rsidRPr="00BB6156">
        <w:rPr>
          <w:noProof/>
        </w:rPr>
        <w:t>rinciples</w:t>
      </w:r>
      <w:bookmarkEnd w:id="17"/>
    </w:p>
    <w:p w14:paraId="01994881" w14:textId="77777777" w:rsidR="00DD3F2B" w:rsidRPr="00BB6156" w:rsidRDefault="00DD3F2B" w:rsidP="00FE191D">
      <w:pPr>
        <w:pStyle w:val="Heading4"/>
        <w:rPr>
          <w:noProof/>
        </w:rPr>
      </w:pPr>
      <w:bookmarkStart w:id="18" w:name="_Toc162448854"/>
      <w:r w:rsidRPr="00BB6156">
        <w:rPr>
          <w:noProof/>
        </w:rPr>
        <w:t>5.1.1.0</w:t>
      </w:r>
      <w:r w:rsidRPr="00BB6156">
        <w:rPr>
          <w:noProof/>
        </w:rPr>
        <w:tab/>
        <w:t>Introduction</w:t>
      </w:r>
      <w:bookmarkEnd w:id="18"/>
    </w:p>
    <w:p w14:paraId="707F40F8" w14:textId="77777777" w:rsidR="00544F82" w:rsidRPr="00BB6156" w:rsidRDefault="00544F82">
      <w:pPr>
        <w:rPr>
          <w:noProof/>
        </w:rPr>
      </w:pPr>
      <w:r w:rsidRPr="00BB6156">
        <w:rPr>
          <w:noProof/>
        </w:rPr>
        <w:t>Offline charging for both events and sessions between CTF and the CDF is performed using the Rf reference point as defined in TS 32.240</w:t>
      </w:r>
      <w:r w:rsidR="00FE191D" w:rsidRPr="00BB6156">
        <w:rPr>
          <w:noProof/>
        </w:rPr>
        <w:t xml:space="preserve"> </w:t>
      </w:r>
      <w:r w:rsidRPr="00BB6156">
        <w:rPr>
          <w:noProof/>
        </w:rPr>
        <w:t xml:space="preserve">[1]. </w:t>
      </w:r>
    </w:p>
    <w:p w14:paraId="5CEC6E91" w14:textId="77777777" w:rsidR="00544F82" w:rsidRPr="00BB6156" w:rsidRDefault="00544F82">
      <w:pPr>
        <w:rPr>
          <w:noProof/>
        </w:rPr>
      </w:pPr>
      <w:r w:rsidRPr="00BB6156">
        <w:rPr>
          <w:noProof/>
        </w:rPr>
        <w:t>Two basic scenarios are used:</w:t>
      </w:r>
    </w:p>
    <w:p w14:paraId="755A9B72" w14:textId="77777777" w:rsidR="00544F82" w:rsidRPr="00BB6156" w:rsidRDefault="008E3E8A" w:rsidP="00BC1DBF">
      <w:pPr>
        <w:pStyle w:val="B1"/>
        <w:rPr>
          <w:noProof/>
        </w:rPr>
      </w:pPr>
      <w:r w:rsidRPr="00BB6156">
        <w:rPr>
          <w:noProof/>
        </w:rPr>
        <w:t>-</w:t>
      </w:r>
      <w:r w:rsidRPr="00BB6156">
        <w:rPr>
          <w:noProof/>
        </w:rPr>
        <w:tab/>
      </w:r>
      <w:r w:rsidR="00544F82" w:rsidRPr="00BB6156">
        <w:rPr>
          <w:noProof/>
        </w:rPr>
        <w:t xml:space="preserve">Event based </w:t>
      </w:r>
      <w:r w:rsidRPr="00BB6156">
        <w:rPr>
          <w:noProof/>
        </w:rPr>
        <w:t>c</w:t>
      </w:r>
      <w:r w:rsidR="00544F82" w:rsidRPr="00BB6156">
        <w:rPr>
          <w:noProof/>
        </w:rPr>
        <w:t>harging;</w:t>
      </w:r>
    </w:p>
    <w:p w14:paraId="300A5E66" w14:textId="77777777" w:rsidR="00544F82" w:rsidRPr="00BB6156" w:rsidRDefault="008E3E8A" w:rsidP="00BC1DBF">
      <w:pPr>
        <w:pStyle w:val="B1"/>
        <w:rPr>
          <w:noProof/>
        </w:rPr>
      </w:pPr>
      <w:r w:rsidRPr="00BB6156">
        <w:rPr>
          <w:noProof/>
        </w:rPr>
        <w:t>-</w:t>
      </w:r>
      <w:r w:rsidRPr="00BB6156">
        <w:rPr>
          <w:noProof/>
        </w:rPr>
        <w:tab/>
      </w:r>
      <w:r w:rsidR="00544F82" w:rsidRPr="00BB6156">
        <w:rPr>
          <w:noProof/>
        </w:rPr>
        <w:t xml:space="preserve">Session based </w:t>
      </w:r>
      <w:r w:rsidRPr="00BB6156">
        <w:rPr>
          <w:noProof/>
        </w:rPr>
        <w:t>c</w:t>
      </w:r>
      <w:r w:rsidR="00544F82" w:rsidRPr="00BB6156">
        <w:rPr>
          <w:noProof/>
        </w:rPr>
        <w:t>harging.</w:t>
      </w:r>
    </w:p>
    <w:p w14:paraId="18D43DCF" w14:textId="77777777" w:rsidR="00544F82" w:rsidRPr="00BB6156" w:rsidRDefault="00544F82">
      <w:pPr>
        <w:pStyle w:val="Heading4"/>
        <w:rPr>
          <w:noProof/>
        </w:rPr>
      </w:pPr>
      <w:r w:rsidRPr="00BB6156">
        <w:rPr>
          <w:noProof/>
        </w:rPr>
        <w:br w:type="page"/>
      </w:r>
      <w:bookmarkStart w:id="19" w:name="_Toc162448855"/>
      <w:r w:rsidRPr="00BB6156">
        <w:rPr>
          <w:noProof/>
        </w:rPr>
        <w:lastRenderedPageBreak/>
        <w:t>5.1.1.1</w:t>
      </w:r>
      <w:r w:rsidRPr="00BB6156">
        <w:rPr>
          <w:noProof/>
        </w:rPr>
        <w:tab/>
        <w:t>Event based charging</w:t>
      </w:r>
      <w:bookmarkEnd w:id="19"/>
    </w:p>
    <w:p w14:paraId="2153DE01" w14:textId="77777777" w:rsidR="00544F82" w:rsidRPr="00BB6156" w:rsidRDefault="00544F82">
      <w:pPr>
        <w:keepNext/>
        <w:spacing w:after="60"/>
        <w:rPr>
          <w:noProof/>
        </w:rPr>
      </w:pPr>
      <w:r w:rsidRPr="00BB6156">
        <w:rPr>
          <w:noProof/>
        </w:rPr>
        <w:t>In scenario</w:t>
      </w:r>
      <w:r w:rsidR="00DD3F2B" w:rsidRPr="00BB6156">
        <w:rPr>
          <w:noProof/>
        </w:rPr>
        <w:t xml:space="preserve"> </w:t>
      </w:r>
      <w:r w:rsidR="00FE191D" w:rsidRPr="00BB6156">
        <w:rPr>
          <w:noProof/>
        </w:rPr>
        <w:t xml:space="preserve">figure </w:t>
      </w:r>
      <w:r w:rsidR="00DD3F2B" w:rsidRPr="00BB6156">
        <w:rPr>
          <w:noProof/>
        </w:rPr>
        <w:t>5.1.1.1.1</w:t>
      </w:r>
      <w:r w:rsidRPr="00BB6156">
        <w:rPr>
          <w:noProof/>
        </w:rPr>
        <w:t>, CTF asks the CDF to store event related charging data.</w:t>
      </w:r>
    </w:p>
    <w:p w14:paraId="2978A1DC" w14:textId="77777777" w:rsidR="00544F82" w:rsidRPr="00BB6156" w:rsidRDefault="00544F82">
      <w:pPr>
        <w:keepNext/>
        <w:spacing w:after="60"/>
        <w:rPr>
          <w:noProof/>
        </w:rPr>
      </w:pPr>
    </w:p>
    <w:bookmarkStart w:id="20" w:name="_MON_1466326690"/>
    <w:bookmarkEnd w:id="20"/>
    <w:p w14:paraId="13E63211" w14:textId="77777777" w:rsidR="00544F82" w:rsidRPr="00BB6156" w:rsidRDefault="00544F82">
      <w:pPr>
        <w:pStyle w:val="TH"/>
        <w:rPr>
          <w:noProof/>
        </w:rPr>
      </w:pPr>
      <w:r w:rsidRPr="00BB6156">
        <w:rPr>
          <w:noProof/>
        </w:rPr>
        <w:object w:dxaOrig="11085" w:dyaOrig="10290" w14:anchorId="70AF474F">
          <v:shape id="_x0000_i1029" type="#_x0000_t75" style="width:450pt;height:416.5pt" o:ole="" fillcolor="window">
            <v:imagedata r:id="rId16" o:title=""/>
          </v:shape>
          <o:OLEObject Type="Embed" ProgID="Word.Picture.8" ShapeID="_x0000_i1029" DrawAspect="Content" ObjectID="_1822206399" r:id="rId17"/>
        </w:object>
      </w:r>
    </w:p>
    <w:p w14:paraId="011B720C" w14:textId="77777777" w:rsidR="00544F82" w:rsidRPr="00BB6156" w:rsidRDefault="00544F82" w:rsidP="00C72E68">
      <w:pPr>
        <w:pStyle w:val="TF"/>
        <w:outlineLvl w:val="0"/>
        <w:rPr>
          <w:noProof/>
        </w:rPr>
      </w:pPr>
      <w:r w:rsidRPr="00BB6156">
        <w:rPr>
          <w:noProof/>
        </w:rPr>
        <w:t>Figure 5.1.1.1</w:t>
      </w:r>
      <w:r w:rsidR="00DD3F2B" w:rsidRPr="00BB6156">
        <w:rPr>
          <w:noProof/>
        </w:rPr>
        <w:t>.1</w:t>
      </w:r>
      <w:r w:rsidRPr="00BB6156">
        <w:rPr>
          <w:noProof/>
        </w:rPr>
        <w:t xml:space="preserve">: Event </w:t>
      </w:r>
      <w:r w:rsidR="00FE191D" w:rsidRPr="00BB6156">
        <w:rPr>
          <w:noProof/>
        </w:rPr>
        <w:t>b</w:t>
      </w:r>
      <w:r w:rsidRPr="00BB6156">
        <w:rPr>
          <w:noProof/>
        </w:rPr>
        <w:t xml:space="preserve">ased </w:t>
      </w:r>
      <w:r w:rsidR="00FE191D" w:rsidRPr="00BB6156">
        <w:rPr>
          <w:noProof/>
        </w:rPr>
        <w:t>c</w:t>
      </w:r>
      <w:r w:rsidRPr="00BB6156">
        <w:rPr>
          <w:noProof/>
        </w:rPr>
        <w:t>harging</w:t>
      </w:r>
    </w:p>
    <w:p w14:paraId="14F2EEDC" w14:textId="77777777" w:rsidR="00544F82" w:rsidRPr="00BB6156" w:rsidRDefault="00BC1DBF" w:rsidP="00BC1DBF">
      <w:pPr>
        <w:pStyle w:val="B1"/>
        <w:rPr>
          <w:noProof/>
        </w:rPr>
      </w:pPr>
      <w:r>
        <w:rPr>
          <w:b/>
          <w:noProof/>
        </w:rPr>
        <w:t>1)</w:t>
      </w:r>
      <w:r>
        <w:rPr>
          <w:b/>
          <w:noProof/>
        </w:rPr>
        <w:tab/>
      </w:r>
      <w:r w:rsidR="00544F82" w:rsidRPr="00BB6156">
        <w:rPr>
          <w:b/>
          <w:noProof/>
        </w:rPr>
        <w:t>Request for resource usage:</w:t>
      </w:r>
      <w:r w:rsidR="00544F82" w:rsidRPr="00BB6156">
        <w:rPr>
          <w:noProof/>
        </w:rPr>
        <w:t xml:space="preserve"> UE-A requests the desired resource from the </w:t>
      </w:r>
      <w:r w:rsidR="003824E3" w:rsidRPr="00BB6156">
        <w:rPr>
          <w:noProof/>
        </w:rPr>
        <w:t>Network Element</w:t>
      </w:r>
      <w:r w:rsidR="00544F82" w:rsidRPr="00BB6156">
        <w:rPr>
          <w:noProof/>
        </w:rPr>
        <w:t>.</w:t>
      </w:r>
    </w:p>
    <w:p w14:paraId="46C21FC0" w14:textId="77777777" w:rsidR="00544F82" w:rsidRPr="00BB6156" w:rsidRDefault="00BC1DBF" w:rsidP="00BC1DBF">
      <w:pPr>
        <w:pStyle w:val="B1"/>
        <w:rPr>
          <w:noProof/>
        </w:rPr>
      </w:pPr>
      <w:r>
        <w:rPr>
          <w:b/>
          <w:noProof/>
        </w:rPr>
        <w:t>2)</w:t>
      </w:r>
      <w:r>
        <w:rPr>
          <w:b/>
          <w:noProof/>
        </w:rPr>
        <w:tab/>
      </w:r>
      <w:r w:rsidR="00544F82" w:rsidRPr="00BB6156">
        <w:rPr>
          <w:b/>
          <w:noProof/>
        </w:rPr>
        <w:t>Content/Service Delivery:</w:t>
      </w:r>
      <w:r w:rsidR="00544F82" w:rsidRPr="00BB6156">
        <w:rPr>
          <w:noProof/>
        </w:rPr>
        <w:t xml:space="preserve"> the </w:t>
      </w:r>
      <w:r w:rsidR="003824E3" w:rsidRPr="00BB6156">
        <w:rPr>
          <w:noProof/>
        </w:rPr>
        <w:t>Network Element</w:t>
      </w:r>
      <w:r w:rsidR="00544F82" w:rsidRPr="00BB6156">
        <w:rPr>
          <w:noProof/>
        </w:rPr>
        <w:t xml:space="preserve"> delivers the content/service.</w:t>
      </w:r>
    </w:p>
    <w:p w14:paraId="2048E613" w14:textId="77777777" w:rsidR="00544F82" w:rsidRPr="00BB6156" w:rsidRDefault="00BC1DBF" w:rsidP="00BC1DBF">
      <w:pPr>
        <w:pStyle w:val="B1"/>
        <w:rPr>
          <w:noProof/>
        </w:rPr>
      </w:pPr>
      <w:r>
        <w:rPr>
          <w:b/>
          <w:noProof/>
        </w:rPr>
        <w:t>3)</w:t>
      </w:r>
      <w:r>
        <w:rPr>
          <w:b/>
          <w:noProof/>
        </w:rPr>
        <w:tab/>
      </w:r>
      <w:r w:rsidR="00544F82" w:rsidRPr="00BB6156">
        <w:rPr>
          <w:b/>
          <w:noProof/>
        </w:rPr>
        <w:t>Charging Data Generation:</w:t>
      </w:r>
      <w:r w:rsidR="00544F82" w:rsidRPr="00BB6156">
        <w:rPr>
          <w:noProof/>
        </w:rPr>
        <w:t xml:space="preserve"> the CTF generates charging data related to service delivery</w:t>
      </w:r>
      <w:r w:rsidR="00FE191D" w:rsidRPr="00BB6156">
        <w:rPr>
          <w:noProof/>
        </w:rPr>
        <w:t>.</w:t>
      </w:r>
    </w:p>
    <w:p w14:paraId="27AF367A" w14:textId="77777777" w:rsidR="00544F82" w:rsidRPr="00BB6156" w:rsidRDefault="00BC1DBF" w:rsidP="00BC1DBF">
      <w:pPr>
        <w:pStyle w:val="B1"/>
        <w:rPr>
          <w:noProof/>
        </w:rPr>
      </w:pPr>
      <w:r>
        <w:rPr>
          <w:b/>
          <w:noProof/>
        </w:rPr>
        <w:t>4)</w:t>
      </w:r>
      <w:r>
        <w:rPr>
          <w:b/>
          <w:noProof/>
        </w:rPr>
        <w:tab/>
      </w:r>
      <w:r w:rsidR="00544F82" w:rsidRPr="00BB6156">
        <w:rPr>
          <w:b/>
          <w:noProof/>
        </w:rPr>
        <w:t>Record Charging Data Request:</w:t>
      </w:r>
      <w:r w:rsidR="00544F82" w:rsidRPr="00BB6156">
        <w:rPr>
          <w:noProof/>
        </w:rPr>
        <w:t xml:space="preserve"> the CTF requests the CDF to store event related charging data for CDR generation purposes.</w:t>
      </w:r>
    </w:p>
    <w:p w14:paraId="07C9BC6B" w14:textId="77777777" w:rsidR="00544F82" w:rsidRPr="00BB6156" w:rsidRDefault="00BC1DBF" w:rsidP="00BC1DBF">
      <w:pPr>
        <w:pStyle w:val="B1"/>
        <w:rPr>
          <w:noProof/>
        </w:rPr>
      </w:pPr>
      <w:r>
        <w:rPr>
          <w:b/>
          <w:noProof/>
        </w:rPr>
        <w:t>5)</w:t>
      </w:r>
      <w:r>
        <w:rPr>
          <w:b/>
          <w:noProof/>
        </w:rPr>
        <w:tab/>
      </w:r>
      <w:r w:rsidR="00544F82" w:rsidRPr="00BB6156">
        <w:rPr>
          <w:b/>
          <w:noProof/>
        </w:rPr>
        <w:t>Process Request:</w:t>
      </w:r>
      <w:r w:rsidR="00544F82" w:rsidRPr="00BB6156">
        <w:rPr>
          <w:noProof/>
        </w:rPr>
        <w:t xml:space="preserve"> CDF stores received information. Whether the CDR is generated or not depends on CDR generation configuration.</w:t>
      </w:r>
    </w:p>
    <w:p w14:paraId="614DFD08" w14:textId="77777777" w:rsidR="00544F82" w:rsidRPr="00BB6156" w:rsidRDefault="00BC1DBF" w:rsidP="00BC1DBF">
      <w:pPr>
        <w:pStyle w:val="B1"/>
        <w:rPr>
          <w:noProof/>
        </w:rPr>
      </w:pPr>
      <w:r>
        <w:rPr>
          <w:b/>
          <w:noProof/>
        </w:rPr>
        <w:t>6)</w:t>
      </w:r>
      <w:r>
        <w:rPr>
          <w:b/>
          <w:noProof/>
        </w:rPr>
        <w:tab/>
      </w:r>
      <w:r w:rsidR="00544F82" w:rsidRPr="00BB6156">
        <w:rPr>
          <w:b/>
          <w:noProof/>
        </w:rPr>
        <w:t>Record Charging Data Response:</w:t>
      </w:r>
      <w:r w:rsidR="00544F82" w:rsidRPr="00BB6156">
        <w:rPr>
          <w:noProof/>
        </w:rPr>
        <w:t xml:space="preserve"> the CDF informs the CTF that charging data was stored.</w:t>
      </w:r>
    </w:p>
    <w:p w14:paraId="07F10389" w14:textId="77777777" w:rsidR="00544F82" w:rsidRPr="00BB6156" w:rsidRDefault="00544F82">
      <w:pPr>
        <w:pStyle w:val="Heading4"/>
        <w:rPr>
          <w:noProof/>
        </w:rPr>
      </w:pPr>
      <w:bookmarkStart w:id="21" w:name="_Toc162448856"/>
      <w:r w:rsidRPr="00BB6156">
        <w:rPr>
          <w:noProof/>
        </w:rPr>
        <w:lastRenderedPageBreak/>
        <w:t>5.1.1.2</w:t>
      </w:r>
      <w:r w:rsidRPr="00BB6156">
        <w:rPr>
          <w:noProof/>
        </w:rPr>
        <w:tab/>
        <w:t>Session based charging</w:t>
      </w:r>
      <w:bookmarkEnd w:id="21"/>
    </w:p>
    <w:p w14:paraId="44215A43" w14:textId="77777777" w:rsidR="00544F82" w:rsidRPr="00BB6156" w:rsidRDefault="00544F82">
      <w:pPr>
        <w:keepNext/>
        <w:spacing w:after="60"/>
        <w:rPr>
          <w:noProof/>
        </w:rPr>
      </w:pPr>
      <w:r w:rsidRPr="00BB6156">
        <w:rPr>
          <w:noProof/>
        </w:rPr>
        <w:t>In scenario</w:t>
      </w:r>
      <w:r w:rsidR="00DD3F2B" w:rsidRPr="00BB6156">
        <w:rPr>
          <w:noProof/>
        </w:rPr>
        <w:t xml:space="preserve"> </w:t>
      </w:r>
      <w:r w:rsidR="00FE191D" w:rsidRPr="00BB6156">
        <w:rPr>
          <w:noProof/>
        </w:rPr>
        <w:t xml:space="preserve">figure </w:t>
      </w:r>
      <w:r w:rsidR="00DD3F2B" w:rsidRPr="00BB6156">
        <w:rPr>
          <w:noProof/>
        </w:rPr>
        <w:t>5.1.1.2.1</w:t>
      </w:r>
      <w:r w:rsidRPr="00BB6156">
        <w:rPr>
          <w:noProof/>
        </w:rPr>
        <w:t>, CTF asks the CDF to store session related charging data.</w:t>
      </w:r>
    </w:p>
    <w:p w14:paraId="4E909EB8" w14:textId="77777777" w:rsidR="00544F82" w:rsidRPr="00BB6156" w:rsidRDefault="00544F82">
      <w:pPr>
        <w:keepNext/>
        <w:spacing w:after="60"/>
        <w:rPr>
          <w:noProof/>
        </w:rPr>
      </w:pPr>
    </w:p>
    <w:bookmarkStart w:id="22" w:name="_MON_1466326708"/>
    <w:bookmarkEnd w:id="22"/>
    <w:p w14:paraId="1D25E5A4" w14:textId="77777777" w:rsidR="00544F82" w:rsidRPr="00BB6156" w:rsidRDefault="00544F82">
      <w:pPr>
        <w:pStyle w:val="TH"/>
        <w:rPr>
          <w:noProof/>
        </w:rPr>
      </w:pPr>
      <w:r w:rsidRPr="00BB6156">
        <w:rPr>
          <w:noProof/>
        </w:rPr>
        <w:object w:dxaOrig="11100" w:dyaOrig="11835" w14:anchorId="0F4F8D26">
          <v:shape id="_x0000_i1030" type="#_x0000_t75" style="width:450.5pt;height:479.5pt" o:ole="" fillcolor="window">
            <v:imagedata r:id="rId18" o:title=""/>
          </v:shape>
          <o:OLEObject Type="Embed" ProgID="Word.Picture.8" ShapeID="_x0000_i1030" DrawAspect="Content" ObjectID="_1822206400" r:id="rId19"/>
        </w:object>
      </w:r>
    </w:p>
    <w:p w14:paraId="51E79487" w14:textId="77777777" w:rsidR="00544F82" w:rsidRPr="00BB6156" w:rsidRDefault="00544F82" w:rsidP="00C72E68">
      <w:pPr>
        <w:pStyle w:val="TF"/>
        <w:outlineLvl w:val="0"/>
        <w:rPr>
          <w:noProof/>
        </w:rPr>
      </w:pPr>
      <w:r w:rsidRPr="00BB6156">
        <w:rPr>
          <w:noProof/>
        </w:rPr>
        <w:t>Figure 5.1.1.2</w:t>
      </w:r>
      <w:r w:rsidR="00DD3F2B" w:rsidRPr="00BB6156">
        <w:rPr>
          <w:noProof/>
        </w:rPr>
        <w:t>.1</w:t>
      </w:r>
      <w:r w:rsidRPr="00BB6156">
        <w:rPr>
          <w:noProof/>
        </w:rPr>
        <w:t>: Session based charging</w:t>
      </w:r>
    </w:p>
    <w:p w14:paraId="3C39D19D" w14:textId="77777777" w:rsidR="00544F82" w:rsidRPr="00BB6156" w:rsidRDefault="00BC1DBF" w:rsidP="00BC1DBF">
      <w:pPr>
        <w:pStyle w:val="B1"/>
        <w:rPr>
          <w:noProof/>
        </w:rPr>
      </w:pPr>
      <w:r>
        <w:rPr>
          <w:b/>
          <w:noProof/>
        </w:rPr>
        <w:t>1)</w:t>
      </w:r>
      <w:r>
        <w:rPr>
          <w:b/>
          <w:noProof/>
        </w:rPr>
        <w:tab/>
      </w:r>
      <w:r w:rsidR="00544F82" w:rsidRPr="00BB6156">
        <w:rPr>
          <w:b/>
          <w:noProof/>
        </w:rPr>
        <w:t>Request for resource usage:</w:t>
      </w:r>
      <w:r w:rsidR="00544F82" w:rsidRPr="00BB6156">
        <w:rPr>
          <w:noProof/>
        </w:rPr>
        <w:t xml:space="preserve"> UE-A requests the desired session from the </w:t>
      </w:r>
      <w:r w:rsidR="003824E3" w:rsidRPr="00BB6156">
        <w:rPr>
          <w:noProof/>
        </w:rPr>
        <w:t>Network Element</w:t>
      </w:r>
      <w:r w:rsidR="00544F82" w:rsidRPr="00BB6156">
        <w:rPr>
          <w:noProof/>
        </w:rPr>
        <w:t>.</w:t>
      </w:r>
    </w:p>
    <w:p w14:paraId="112B5452" w14:textId="77777777" w:rsidR="00544F82" w:rsidRPr="00BB6156" w:rsidRDefault="00BC1DBF" w:rsidP="00BC1DBF">
      <w:pPr>
        <w:pStyle w:val="B1"/>
        <w:rPr>
          <w:noProof/>
        </w:rPr>
      </w:pPr>
      <w:r>
        <w:rPr>
          <w:b/>
          <w:noProof/>
        </w:rPr>
        <w:t>2)</w:t>
      </w:r>
      <w:r>
        <w:rPr>
          <w:b/>
          <w:noProof/>
        </w:rPr>
        <w:tab/>
      </w:r>
      <w:r w:rsidR="00544F82" w:rsidRPr="00BB6156">
        <w:rPr>
          <w:b/>
          <w:noProof/>
        </w:rPr>
        <w:t>Session ongoing:</w:t>
      </w:r>
      <w:r w:rsidR="00544F82" w:rsidRPr="00BB6156">
        <w:rPr>
          <w:noProof/>
        </w:rPr>
        <w:t xml:space="preserve"> the </w:t>
      </w:r>
      <w:r w:rsidR="003824E3" w:rsidRPr="00BB6156">
        <w:rPr>
          <w:noProof/>
        </w:rPr>
        <w:t>Network Element</w:t>
      </w:r>
      <w:r w:rsidR="00544F82" w:rsidRPr="00BB6156">
        <w:rPr>
          <w:noProof/>
        </w:rPr>
        <w:t xml:space="preserve"> establish the session</w:t>
      </w:r>
      <w:r w:rsidR="00FE191D" w:rsidRPr="00BB6156">
        <w:rPr>
          <w:noProof/>
        </w:rPr>
        <w:t>.</w:t>
      </w:r>
    </w:p>
    <w:p w14:paraId="464E90ED" w14:textId="77777777" w:rsidR="00544F82" w:rsidRPr="00BB6156" w:rsidRDefault="00BC1DBF" w:rsidP="00BC1DBF">
      <w:pPr>
        <w:pStyle w:val="B1"/>
        <w:rPr>
          <w:noProof/>
        </w:rPr>
      </w:pPr>
      <w:r>
        <w:rPr>
          <w:b/>
          <w:noProof/>
        </w:rPr>
        <w:t>3)</w:t>
      </w:r>
      <w:r>
        <w:rPr>
          <w:b/>
          <w:noProof/>
        </w:rPr>
        <w:tab/>
      </w:r>
      <w:r w:rsidR="00544F82" w:rsidRPr="00BB6156">
        <w:rPr>
          <w:b/>
          <w:noProof/>
        </w:rPr>
        <w:t>Charging Data Generation:</w:t>
      </w:r>
      <w:r w:rsidR="00544F82" w:rsidRPr="00BB6156">
        <w:rPr>
          <w:noProof/>
        </w:rPr>
        <w:t xml:space="preserve"> the CTF generates charging data related to session.</w:t>
      </w:r>
    </w:p>
    <w:p w14:paraId="4F1AA458" w14:textId="77777777" w:rsidR="00544F82" w:rsidRPr="00BB6156" w:rsidRDefault="00BC1DBF" w:rsidP="00BC1DBF">
      <w:pPr>
        <w:pStyle w:val="B1"/>
        <w:rPr>
          <w:noProof/>
        </w:rPr>
      </w:pPr>
      <w:r>
        <w:rPr>
          <w:b/>
          <w:noProof/>
        </w:rPr>
        <w:t>4)</w:t>
      </w:r>
      <w:r>
        <w:rPr>
          <w:b/>
          <w:noProof/>
        </w:rPr>
        <w:tab/>
      </w:r>
      <w:r w:rsidR="00544F82" w:rsidRPr="00BB6156">
        <w:rPr>
          <w:b/>
          <w:noProof/>
        </w:rPr>
        <w:t>Record Charging Data Request:</w:t>
      </w:r>
      <w:r w:rsidR="00544F82" w:rsidRPr="00BB6156">
        <w:rPr>
          <w:noProof/>
        </w:rPr>
        <w:t xml:space="preserve"> the CTF requests the CDF to store session related charging data for CDR generation purposes.</w:t>
      </w:r>
    </w:p>
    <w:p w14:paraId="4C1FB26A" w14:textId="77777777" w:rsidR="00544F82" w:rsidRPr="00BB6156" w:rsidRDefault="00BC1DBF" w:rsidP="00BC1DBF">
      <w:pPr>
        <w:pStyle w:val="B1"/>
        <w:rPr>
          <w:noProof/>
        </w:rPr>
      </w:pPr>
      <w:r>
        <w:rPr>
          <w:b/>
          <w:noProof/>
        </w:rPr>
        <w:t>5)</w:t>
      </w:r>
      <w:r>
        <w:rPr>
          <w:b/>
          <w:noProof/>
        </w:rPr>
        <w:tab/>
      </w:r>
      <w:r w:rsidR="00544F82" w:rsidRPr="00BB6156">
        <w:rPr>
          <w:b/>
          <w:noProof/>
        </w:rPr>
        <w:t>Process Request:</w:t>
      </w:r>
      <w:r w:rsidR="00544F82" w:rsidRPr="00BB6156">
        <w:rPr>
          <w:noProof/>
        </w:rPr>
        <w:t xml:space="preserve"> CDF stores received information. Whether the CDR is generated or not depends on CDR generation configuration.</w:t>
      </w:r>
    </w:p>
    <w:p w14:paraId="770C5C4E" w14:textId="77777777" w:rsidR="00544F82" w:rsidRPr="00BB6156" w:rsidRDefault="00BC1DBF" w:rsidP="00BC1DBF">
      <w:pPr>
        <w:pStyle w:val="B1"/>
        <w:rPr>
          <w:noProof/>
        </w:rPr>
      </w:pPr>
      <w:r>
        <w:rPr>
          <w:b/>
          <w:noProof/>
        </w:rPr>
        <w:t>6)</w:t>
      </w:r>
      <w:r>
        <w:rPr>
          <w:b/>
          <w:noProof/>
        </w:rPr>
        <w:tab/>
      </w:r>
      <w:r w:rsidR="00544F82" w:rsidRPr="00BB6156">
        <w:rPr>
          <w:b/>
          <w:noProof/>
        </w:rPr>
        <w:t>Record Charging Data Response:</w:t>
      </w:r>
      <w:r w:rsidR="00544F82" w:rsidRPr="00BB6156">
        <w:rPr>
          <w:noProof/>
        </w:rPr>
        <w:t xml:space="preserve"> the CDF informs the CTF that charging data was stored</w:t>
      </w:r>
      <w:r w:rsidR="00FE191D" w:rsidRPr="00BB6156">
        <w:rPr>
          <w:noProof/>
        </w:rPr>
        <w:t>.</w:t>
      </w:r>
      <w:r w:rsidR="00544F82" w:rsidRPr="00BB6156">
        <w:rPr>
          <w:b/>
          <w:noProof/>
        </w:rPr>
        <w:t xml:space="preserve"> </w:t>
      </w:r>
    </w:p>
    <w:p w14:paraId="303E0756" w14:textId="77777777" w:rsidR="00544F82" w:rsidRPr="00BB6156" w:rsidRDefault="00BC1DBF" w:rsidP="00BC1DBF">
      <w:pPr>
        <w:pStyle w:val="B1"/>
        <w:rPr>
          <w:noProof/>
        </w:rPr>
      </w:pPr>
      <w:r>
        <w:rPr>
          <w:b/>
          <w:noProof/>
        </w:rPr>
        <w:lastRenderedPageBreak/>
        <w:t>7)</w:t>
      </w:r>
      <w:r>
        <w:rPr>
          <w:b/>
          <w:noProof/>
        </w:rPr>
        <w:tab/>
      </w:r>
      <w:r w:rsidR="00544F82" w:rsidRPr="00BB6156">
        <w:rPr>
          <w:b/>
          <w:noProof/>
        </w:rPr>
        <w:t>Charging Data Generation:</w:t>
      </w:r>
      <w:r w:rsidR="00544F82" w:rsidRPr="00BB6156">
        <w:rPr>
          <w:noProof/>
        </w:rPr>
        <w:t xml:space="preserve"> the CTF generates charging data related to session due of e.g. intermediate timer expiry</w:t>
      </w:r>
      <w:r w:rsidR="00FE191D" w:rsidRPr="00BB6156">
        <w:rPr>
          <w:noProof/>
        </w:rPr>
        <w:t>.</w:t>
      </w:r>
    </w:p>
    <w:p w14:paraId="56AC3067" w14:textId="77777777" w:rsidR="00544F82" w:rsidRPr="00BB6156" w:rsidRDefault="00BC1DBF" w:rsidP="00BC1DBF">
      <w:pPr>
        <w:pStyle w:val="B1"/>
        <w:rPr>
          <w:noProof/>
        </w:rPr>
      </w:pPr>
      <w:r>
        <w:rPr>
          <w:b/>
          <w:noProof/>
        </w:rPr>
        <w:t>8)</w:t>
      </w:r>
      <w:r>
        <w:rPr>
          <w:b/>
          <w:noProof/>
        </w:rPr>
        <w:tab/>
      </w:r>
      <w:r w:rsidR="00544F82" w:rsidRPr="00BB6156">
        <w:rPr>
          <w:b/>
          <w:noProof/>
        </w:rPr>
        <w:t>Record Charging Data Request:</w:t>
      </w:r>
      <w:r w:rsidR="00544F82" w:rsidRPr="00BB6156">
        <w:rPr>
          <w:noProof/>
        </w:rPr>
        <w:t xml:space="preserve"> the CTF requests the CDF to store session related charging data for CDR generation purposes.</w:t>
      </w:r>
    </w:p>
    <w:p w14:paraId="26C9C82B" w14:textId="77777777" w:rsidR="00544F82" w:rsidRPr="00BB6156" w:rsidRDefault="00BC1DBF" w:rsidP="00BC1DBF">
      <w:pPr>
        <w:pStyle w:val="B1"/>
        <w:rPr>
          <w:noProof/>
        </w:rPr>
      </w:pPr>
      <w:r>
        <w:rPr>
          <w:b/>
          <w:noProof/>
        </w:rPr>
        <w:t>9)</w:t>
      </w:r>
      <w:r>
        <w:rPr>
          <w:b/>
          <w:noProof/>
        </w:rPr>
        <w:tab/>
      </w:r>
      <w:r w:rsidR="00544F82" w:rsidRPr="00BB6156">
        <w:rPr>
          <w:b/>
          <w:noProof/>
        </w:rPr>
        <w:t>Process Request:</w:t>
      </w:r>
      <w:r w:rsidR="00544F82" w:rsidRPr="00BB6156">
        <w:rPr>
          <w:noProof/>
        </w:rPr>
        <w:t xml:space="preserve"> CDF stores received information. Whether the CDR is generated or not depends on CDR generation configuration.</w:t>
      </w:r>
    </w:p>
    <w:p w14:paraId="2610F0EA" w14:textId="77777777" w:rsidR="00544F82" w:rsidRPr="00BB6156" w:rsidRDefault="00BC1DBF" w:rsidP="00BC1DBF">
      <w:pPr>
        <w:pStyle w:val="B1"/>
        <w:rPr>
          <w:noProof/>
        </w:rPr>
      </w:pPr>
      <w:r>
        <w:rPr>
          <w:b/>
          <w:noProof/>
        </w:rPr>
        <w:t>10)</w:t>
      </w:r>
      <w:r>
        <w:rPr>
          <w:b/>
          <w:noProof/>
        </w:rPr>
        <w:tab/>
      </w:r>
      <w:r w:rsidR="00544F82" w:rsidRPr="00BB6156">
        <w:rPr>
          <w:b/>
          <w:noProof/>
        </w:rPr>
        <w:t>Record Charging Data Response:</w:t>
      </w:r>
      <w:r w:rsidR="00544F82" w:rsidRPr="00BB6156">
        <w:rPr>
          <w:noProof/>
        </w:rPr>
        <w:t xml:space="preserve"> the CDF informs the CTF that charging data was stored</w:t>
      </w:r>
      <w:r w:rsidR="00FE191D" w:rsidRPr="00BB6156">
        <w:rPr>
          <w:noProof/>
        </w:rPr>
        <w:t>.</w:t>
      </w:r>
      <w:r w:rsidR="00544F82" w:rsidRPr="00BB6156">
        <w:rPr>
          <w:b/>
          <w:noProof/>
        </w:rPr>
        <w:t xml:space="preserve"> </w:t>
      </w:r>
    </w:p>
    <w:p w14:paraId="72F70BEF" w14:textId="77777777" w:rsidR="00544F82" w:rsidRPr="00BB6156" w:rsidRDefault="00BC1DBF" w:rsidP="00BC1DBF">
      <w:pPr>
        <w:pStyle w:val="B1"/>
        <w:rPr>
          <w:noProof/>
        </w:rPr>
      </w:pPr>
      <w:r>
        <w:rPr>
          <w:b/>
          <w:noProof/>
        </w:rPr>
        <w:t>11)</w:t>
      </w:r>
      <w:r>
        <w:rPr>
          <w:b/>
          <w:noProof/>
        </w:rPr>
        <w:tab/>
      </w:r>
      <w:r w:rsidR="00544F82" w:rsidRPr="00BB6156">
        <w:rPr>
          <w:b/>
          <w:noProof/>
        </w:rPr>
        <w:t>Session release:</w:t>
      </w:r>
      <w:r w:rsidR="00544F82" w:rsidRPr="00BB6156">
        <w:rPr>
          <w:noProof/>
        </w:rPr>
        <w:t xml:space="preserve"> the session is released</w:t>
      </w:r>
      <w:r w:rsidR="00FE191D" w:rsidRPr="00BB6156">
        <w:rPr>
          <w:noProof/>
        </w:rPr>
        <w:t>.</w:t>
      </w:r>
    </w:p>
    <w:p w14:paraId="0A91C23E" w14:textId="77777777" w:rsidR="00544F82" w:rsidRPr="00BB6156" w:rsidRDefault="00BC1DBF" w:rsidP="00BC1DBF">
      <w:pPr>
        <w:pStyle w:val="B1"/>
        <w:rPr>
          <w:noProof/>
        </w:rPr>
      </w:pPr>
      <w:r>
        <w:rPr>
          <w:b/>
          <w:noProof/>
        </w:rPr>
        <w:t>12)</w:t>
      </w:r>
      <w:r>
        <w:rPr>
          <w:b/>
          <w:noProof/>
        </w:rPr>
        <w:tab/>
      </w:r>
      <w:r w:rsidR="00544F82" w:rsidRPr="00BB6156">
        <w:rPr>
          <w:b/>
          <w:noProof/>
        </w:rPr>
        <w:t>Charging Data Generation:</w:t>
      </w:r>
      <w:r w:rsidR="00544F82" w:rsidRPr="00BB6156">
        <w:rPr>
          <w:noProof/>
        </w:rPr>
        <w:t xml:space="preserve"> the CTF generates charging data related to session due of session termination.</w:t>
      </w:r>
    </w:p>
    <w:p w14:paraId="14D58617" w14:textId="77777777" w:rsidR="00544F82" w:rsidRPr="00BB6156" w:rsidRDefault="00BC1DBF" w:rsidP="00BC1DBF">
      <w:pPr>
        <w:pStyle w:val="B1"/>
        <w:rPr>
          <w:noProof/>
        </w:rPr>
      </w:pPr>
      <w:r>
        <w:rPr>
          <w:b/>
          <w:noProof/>
        </w:rPr>
        <w:t>13)</w:t>
      </w:r>
      <w:r>
        <w:rPr>
          <w:b/>
          <w:noProof/>
        </w:rPr>
        <w:tab/>
      </w:r>
      <w:r w:rsidR="00544F82" w:rsidRPr="00BB6156">
        <w:rPr>
          <w:b/>
          <w:noProof/>
        </w:rPr>
        <w:t>Record Charging Data Request:</w:t>
      </w:r>
      <w:r w:rsidR="00544F82" w:rsidRPr="00BB6156">
        <w:rPr>
          <w:noProof/>
        </w:rPr>
        <w:t xml:space="preserve"> the CTF requests the CDF to store session related charging data for CDR generation purposes.</w:t>
      </w:r>
    </w:p>
    <w:p w14:paraId="5E85D15B" w14:textId="77777777" w:rsidR="00544F82" w:rsidRPr="00BB6156" w:rsidRDefault="00BC1DBF" w:rsidP="00BC1DBF">
      <w:pPr>
        <w:pStyle w:val="B1"/>
        <w:rPr>
          <w:noProof/>
        </w:rPr>
      </w:pPr>
      <w:r>
        <w:rPr>
          <w:b/>
          <w:noProof/>
        </w:rPr>
        <w:t>14)</w:t>
      </w:r>
      <w:r>
        <w:rPr>
          <w:b/>
          <w:noProof/>
        </w:rPr>
        <w:tab/>
      </w:r>
      <w:r w:rsidR="00544F82" w:rsidRPr="00BB6156">
        <w:rPr>
          <w:b/>
          <w:noProof/>
        </w:rPr>
        <w:t>Process Request:</w:t>
      </w:r>
      <w:r w:rsidR="00544F82" w:rsidRPr="00BB6156">
        <w:rPr>
          <w:noProof/>
        </w:rPr>
        <w:t xml:space="preserve"> CDF stores received information. Whether the CDR is generated or not depends on CDR generation configuration.</w:t>
      </w:r>
    </w:p>
    <w:p w14:paraId="4EBD8851" w14:textId="77777777" w:rsidR="00544F82" w:rsidRPr="00BB6156" w:rsidRDefault="00BC1DBF" w:rsidP="00BC1DBF">
      <w:pPr>
        <w:pStyle w:val="B1"/>
        <w:rPr>
          <w:noProof/>
        </w:rPr>
      </w:pPr>
      <w:r>
        <w:rPr>
          <w:b/>
          <w:noProof/>
        </w:rPr>
        <w:t>15)</w:t>
      </w:r>
      <w:r>
        <w:rPr>
          <w:b/>
          <w:noProof/>
        </w:rPr>
        <w:tab/>
      </w:r>
      <w:r w:rsidR="00544F82" w:rsidRPr="00BB6156">
        <w:rPr>
          <w:b/>
          <w:noProof/>
        </w:rPr>
        <w:t>Record Charging Data Response:</w:t>
      </w:r>
      <w:r w:rsidR="00544F82" w:rsidRPr="00BB6156">
        <w:rPr>
          <w:noProof/>
        </w:rPr>
        <w:t xml:space="preserve"> the CDF informs the CTF that charging data was stored.</w:t>
      </w:r>
    </w:p>
    <w:p w14:paraId="582379B8" w14:textId="77777777" w:rsidR="00544F82" w:rsidRPr="00BB6156" w:rsidRDefault="00544F82">
      <w:pPr>
        <w:spacing w:after="60"/>
        <w:rPr>
          <w:noProof/>
        </w:rPr>
      </w:pPr>
    </w:p>
    <w:p w14:paraId="64017011" w14:textId="77777777" w:rsidR="00544F82" w:rsidRPr="00BB6156" w:rsidRDefault="00544F82" w:rsidP="006F2862">
      <w:pPr>
        <w:pStyle w:val="Heading3"/>
        <w:rPr>
          <w:noProof/>
        </w:rPr>
      </w:pPr>
      <w:r w:rsidRPr="00BB6156">
        <w:rPr>
          <w:noProof/>
        </w:rPr>
        <w:br w:type="page"/>
      </w:r>
      <w:bookmarkStart w:id="23" w:name="_Toc162448857"/>
      <w:r w:rsidRPr="00BB6156">
        <w:rPr>
          <w:noProof/>
        </w:rPr>
        <w:lastRenderedPageBreak/>
        <w:t>5.1.2</w:t>
      </w:r>
      <w:r w:rsidRPr="00BB6156">
        <w:rPr>
          <w:noProof/>
        </w:rPr>
        <w:tab/>
        <w:t xml:space="preserve">Basic </w:t>
      </w:r>
      <w:r w:rsidR="006F2862" w:rsidRPr="00BB6156">
        <w:rPr>
          <w:noProof/>
        </w:rPr>
        <w:t>o</w:t>
      </w:r>
      <w:r w:rsidRPr="00BB6156">
        <w:rPr>
          <w:noProof/>
        </w:rPr>
        <w:t>peration</w:t>
      </w:r>
      <w:bookmarkEnd w:id="23"/>
    </w:p>
    <w:p w14:paraId="26352F6B" w14:textId="77777777" w:rsidR="00544F82" w:rsidRPr="00BB6156" w:rsidRDefault="00544F82">
      <w:pPr>
        <w:keepNext/>
        <w:rPr>
          <w:noProof/>
        </w:rPr>
      </w:pPr>
      <w:r w:rsidRPr="00BB6156">
        <w:rPr>
          <w:noProof/>
        </w:rPr>
        <w:t>Event and session based Charging are performed by the use of the "</w:t>
      </w:r>
      <w:r w:rsidRPr="00BB6156">
        <w:rPr>
          <w:i/>
          <w:noProof/>
        </w:rPr>
        <w:t>Charging Data Transfer</w:t>
      </w:r>
      <w:r w:rsidRPr="00BB6156">
        <w:rPr>
          <w:noProof/>
        </w:rPr>
        <w:t>" operation:</w:t>
      </w:r>
    </w:p>
    <w:p w14:paraId="6168DD48" w14:textId="77777777" w:rsidR="00544F82" w:rsidRPr="00BB6156" w:rsidRDefault="008E3E8A" w:rsidP="00BC1DBF">
      <w:pPr>
        <w:pStyle w:val="B1"/>
        <w:rPr>
          <w:noProof/>
        </w:rPr>
      </w:pPr>
      <w:r w:rsidRPr="00BB6156">
        <w:rPr>
          <w:noProof/>
        </w:rPr>
        <w:t>-</w:t>
      </w:r>
      <w:r w:rsidRPr="00BB6156">
        <w:rPr>
          <w:noProof/>
        </w:rPr>
        <w:tab/>
      </w:r>
      <w:r w:rsidR="00544F82" w:rsidRPr="00BB6156">
        <w:rPr>
          <w:noProof/>
        </w:rPr>
        <w:t>"</w:t>
      </w:r>
      <w:r w:rsidR="00544F82" w:rsidRPr="00BB6156">
        <w:rPr>
          <w:i/>
          <w:noProof/>
        </w:rPr>
        <w:t>Charging Data Request</w:t>
      </w:r>
      <w:r w:rsidR="00544F82" w:rsidRPr="00BB6156">
        <w:rPr>
          <w:noProof/>
        </w:rPr>
        <w:t xml:space="preserve">"; sent from CTF </w:t>
      </w:r>
      <w:r w:rsidR="00544F82" w:rsidRPr="00BB6156">
        <w:rPr>
          <w:noProof/>
        </w:rPr>
        <w:sym w:font="Wingdings" w:char="F0E0"/>
      </w:r>
      <w:r w:rsidR="00544F82" w:rsidRPr="00BB6156">
        <w:rPr>
          <w:noProof/>
        </w:rPr>
        <w:t xml:space="preserve"> CDF</w:t>
      </w:r>
      <w:r w:rsidR="00544F82" w:rsidRPr="00BB6156">
        <w:rPr>
          <w:noProof/>
        </w:rPr>
        <w:br/>
        <w:t xml:space="preserve">After detecting a chargeable event, the CTF sends a Charging Data Request to the CDF. </w:t>
      </w:r>
    </w:p>
    <w:p w14:paraId="0EFE02F4" w14:textId="77777777" w:rsidR="00544F82" w:rsidRPr="00BB6156" w:rsidRDefault="008E3E8A" w:rsidP="00BC1DBF">
      <w:pPr>
        <w:pStyle w:val="B1"/>
        <w:rPr>
          <w:noProof/>
        </w:rPr>
      </w:pPr>
      <w:r w:rsidRPr="00BB6156">
        <w:rPr>
          <w:noProof/>
        </w:rPr>
        <w:t>-</w:t>
      </w:r>
      <w:r w:rsidRPr="00BB6156">
        <w:rPr>
          <w:noProof/>
        </w:rPr>
        <w:tab/>
      </w:r>
      <w:r w:rsidR="00544F82" w:rsidRPr="00BB6156">
        <w:rPr>
          <w:noProof/>
        </w:rPr>
        <w:t>"</w:t>
      </w:r>
      <w:r w:rsidR="00544F82" w:rsidRPr="00BB6156">
        <w:rPr>
          <w:i/>
          <w:noProof/>
        </w:rPr>
        <w:t>Charging Data Response</w:t>
      </w:r>
      <w:r w:rsidR="00544F82" w:rsidRPr="00BB6156">
        <w:rPr>
          <w:noProof/>
        </w:rPr>
        <w:t xml:space="preserve">"; sent from CDF </w:t>
      </w:r>
      <w:r w:rsidR="00544F82" w:rsidRPr="00BB6156">
        <w:rPr>
          <w:noProof/>
        </w:rPr>
        <w:sym w:font="Wingdings" w:char="F0E0"/>
      </w:r>
      <w:r w:rsidR="00544F82" w:rsidRPr="00BB6156">
        <w:rPr>
          <w:noProof/>
        </w:rPr>
        <w:t xml:space="preserve"> CTF</w:t>
      </w:r>
      <w:r w:rsidR="00544F82" w:rsidRPr="00BB6156">
        <w:rPr>
          <w:noProof/>
        </w:rPr>
        <w:br/>
        <w:t>The CDF replies with a Charging Data Response, which informs the CTF that charging data was received.</w:t>
      </w:r>
    </w:p>
    <w:p w14:paraId="41C3FE6B" w14:textId="77777777" w:rsidR="00544F82" w:rsidRPr="00BB6156" w:rsidRDefault="00544F82">
      <w:pPr>
        <w:rPr>
          <w:noProof/>
        </w:rPr>
      </w:pPr>
      <w:r w:rsidRPr="00BB6156">
        <w:rPr>
          <w:noProof/>
        </w:rPr>
        <w:t>Table 5.1.2.1 and table 5.1.2.2 describe the content of these operations.</w:t>
      </w:r>
    </w:p>
    <w:p w14:paraId="1704160E" w14:textId="77777777" w:rsidR="00544F82" w:rsidRPr="00BB6156" w:rsidRDefault="00544F82" w:rsidP="00C72E68">
      <w:pPr>
        <w:pStyle w:val="TH"/>
        <w:outlineLvl w:val="0"/>
        <w:rPr>
          <w:noProof/>
        </w:rPr>
      </w:pPr>
      <w:r w:rsidRPr="00BB6156">
        <w:rPr>
          <w:noProof/>
        </w:rPr>
        <w:t>Table 5.1.2.1: Charging Data Request</w:t>
      </w:r>
      <w:r w:rsidRPr="00BB6156">
        <w:rPr>
          <w:rFonts w:eastAsia="MS Mincho"/>
          <w:noProof/>
        </w:rPr>
        <w:t xml:space="preserve"> </w:t>
      </w:r>
      <w:r w:rsidR="006F2862" w:rsidRPr="00BB6156">
        <w:rPr>
          <w:rFonts w:eastAsia="MS Mincho"/>
          <w:noProof/>
        </w:rPr>
        <w:t>c</w:t>
      </w:r>
      <w:r w:rsidRPr="00BB6156">
        <w:rPr>
          <w:rFonts w:eastAsia="MS Mincho"/>
          <w:noProof/>
        </w:rPr>
        <w:t>ontent</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137"/>
        <w:gridCol w:w="916"/>
        <w:gridCol w:w="5582"/>
      </w:tblGrid>
      <w:tr w:rsidR="00544F82" w:rsidRPr="00BB6156" w14:paraId="26694A68" w14:textId="77777777">
        <w:trPr>
          <w:cantSplit/>
          <w:tblHeader/>
          <w:jc w:val="center"/>
        </w:trPr>
        <w:tc>
          <w:tcPr>
            <w:tcW w:w="3137" w:type="dxa"/>
            <w:tcBorders>
              <w:top w:val="single" w:sz="4" w:space="0" w:color="auto"/>
              <w:left w:val="single" w:sz="4" w:space="0" w:color="auto"/>
              <w:bottom w:val="single" w:sz="4" w:space="0" w:color="auto"/>
              <w:right w:val="single" w:sz="4" w:space="0" w:color="auto"/>
            </w:tcBorders>
            <w:shd w:val="clear" w:color="auto" w:fill="CCCCCC"/>
          </w:tcPr>
          <w:p w14:paraId="12CEDFFF" w14:textId="77777777" w:rsidR="00544F82" w:rsidRPr="00BB6156" w:rsidRDefault="00DD3F2B" w:rsidP="00DD3F2B">
            <w:pPr>
              <w:pStyle w:val="TAH"/>
              <w:keepNext w:val="0"/>
              <w:keepLines w:val="0"/>
              <w:rPr>
                <w:noProof/>
              </w:rPr>
            </w:pPr>
            <w:r w:rsidRPr="00BB6156">
              <w:rPr>
                <w:noProof/>
              </w:rPr>
              <w:t>Inform</w:t>
            </w:r>
            <w:r w:rsidR="00C72E68" w:rsidRPr="00BB6156">
              <w:rPr>
                <w:noProof/>
              </w:rPr>
              <w:t>a</w:t>
            </w:r>
            <w:r w:rsidRPr="00BB6156">
              <w:rPr>
                <w:noProof/>
              </w:rPr>
              <w:t>tion Element</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2573E300" w14:textId="77777777" w:rsidR="00544F82" w:rsidRPr="00BB6156" w:rsidRDefault="00544F82">
            <w:pPr>
              <w:pStyle w:val="TAH"/>
              <w:keepNext w:val="0"/>
              <w:keepLines w:val="0"/>
              <w:rPr>
                <w:noProof/>
                <w:szCs w:val="18"/>
              </w:rPr>
            </w:pPr>
            <w:r w:rsidRPr="00BB6156">
              <w:rPr>
                <w:noProof/>
                <w:szCs w:val="18"/>
              </w:rPr>
              <w:t>Category</w:t>
            </w:r>
          </w:p>
        </w:tc>
        <w:tc>
          <w:tcPr>
            <w:tcW w:w="5582" w:type="dxa"/>
            <w:tcBorders>
              <w:top w:val="single" w:sz="4" w:space="0" w:color="auto"/>
              <w:left w:val="single" w:sz="4" w:space="0" w:color="auto"/>
              <w:bottom w:val="single" w:sz="4" w:space="0" w:color="auto"/>
              <w:right w:val="single" w:sz="4" w:space="0" w:color="auto"/>
            </w:tcBorders>
            <w:shd w:val="clear" w:color="auto" w:fill="CCCCCC"/>
          </w:tcPr>
          <w:p w14:paraId="69D834AA" w14:textId="77777777" w:rsidR="00544F82" w:rsidRPr="00BB6156" w:rsidRDefault="00544F82">
            <w:pPr>
              <w:pStyle w:val="TAH"/>
              <w:keepNext w:val="0"/>
              <w:keepLines w:val="0"/>
              <w:rPr>
                <w:noProof/>
              </w:rPr>
            </w:pPr>
            <w:r w:rsidRPr="00BB6156">
              <w:rPr>
                <w:noProof/>
              </w:rPr>
              <w:t>Description</w:t>
            </w:r>
          </w:p>
        </w:tc>
      </w:tr>
      <w:tr w:rsidR="00544F82" w:rsidRPr="00BB6156" w14:paraId="68EC6B39"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305839CB" w14:textId="77777777" w:rsidR="00544F82" w:rsidRPr="00BB6156" w:rsidRDefault="00544F82">
            <w:pPr>
              <w:pStyle w:val="TAL"/>
              <w:rPr>
                <w:rFonts w:cs="Arial"/>
                <w:noProof/>
              </w:rPr>
            </w:pPr>
            <w:r w:rsidRPr="00BB6156">
              <w:rPr>
                <w:rFonts w:eastAsia="MS Mincho"/>
                <w:noProof/>
              </w:rPr>
              <w:t>Session Identifier</w:t>
            </w:r>
          </w:p>
        </w:tc>
        <w:tc>
          <w:tcPr>
            <w:tcW w:w="916" w:type="dxa"/>
            <w:tcBorders>
              <w:top w:val="single" w:sz="6" w:space="0" w:color="auto"/>
              <w:left w:val="single" w:sz="6" w:space="0" w:color="auto"/>
              <w:bottom w:val="single" w:sz="6" w:space="0" w:color="auto"/>
              <w:right w:val="single" w:sz="6" w:space="0" w:color="auto"/>
            </w:tcBorders>
          </w:tcPr>
          <w:p w14:paraId="43ADFB8F" w14:textId="77777777" w:rsidR="00544F82" w:rsidRPr="00BB6156" w:rsidRDefault="00544F82">
            <w:pPr>
              <w:pStyle w:val="TAL"/>
              <w:jc w:val="center"/>
              <w:rPr>
                <w:rFonts w:cs="Arial"/>
                <w:noProof/>
                <w:szCs w:val="18"/>
              </w:rPr>
            </w:pPr>
            <w:r w:rsidRPr="00BB6156">
              <w:rPr>
                <w:rFonts w:cs="Arial"/>
                <w:noProof/>
                <w:szCs w:val="18"/>
              </w:rPr>
              <w:t>M</w:t>
            </w:r>
          </w:p>
        </w:tc>
        <w:tc>
          <w:tcPr>
            <w:tcW w:w="5582" w:type="dxa"/>
            <w:tcBorders>
              <w:top w:val="single" w:sz="6" w:space="0" w:color="auto"/>
              <w:left w:val="single" w:sz="6" w:space="0" w:color="auto"/>
              <w:bottom w:val="single" w:sz="6" w:space="0" w:color="auto"/>
              <w:right w:val="single" w:sz="6" w:space="0" w:color="auto"/>
            </w:tcBorders>
          </w:tcPr>
          <w:p w14:paraId="04987C7D" w14:textId="77777777" w:rsidR="00544F82" w:rsidRPr="00BB6156" w:rsidRDefault="00544F82">
            <w:pPr>
              <w:pStyle w:val="TAL"/>
              <w:rPr>
                <w:rFonts w:cs="Arial"/>
                <w:noProof/>
              </w:rPr>
            </w:pPr>
            <w:r w:rsidRPr="00BB6156">
              <w:rPr>
                <w:rFonts w:cs="Arial"/>
                <w:noProof/>
              </w:rPr>
              <w:t>This field identifies the operation session.</w:t>
            </w:r>
          </w:p>
        </w:tc>
      </w:tr>
      <w:tr w:rsidR="00544F82" w:rsidRPr="00BB6156" w14:paraId="1B6622E8"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50DA632A" w14:textId="77777777" w:rsidR="00544F82" w:rsidRPr="00BB6156" w:rsidRDefault="00544F82">
            <w:pPr>
              <w:pStyle w:val="TAL"/>
              <w:rPr>
                <w:rFonts w:eastAsia="MS Mincho"/>
                <w:noProof/>
              </w:rPr>
            </w:pPr>
            <w:r w:rsidRPr="00BB6156">
              <w:rPr>
                <w:rFonts w:eastAsia="MS Mincho"/>
                <w:noProof/>
              </w:rPr>
              <w:t>Originator Host</w:t>
            </w:r>
          </w:p>
        </w:tc>
        <w:tc>
          <w:tcPr>
            <w:tcW w:w="916" w:type="dxa"/>
            <w:tcBorders>
              <w:top w:val="single" w:sz="6" w:space="0" w:color="auto"/>
              <w:left w:val="single" w:sz="6" w:space="0" w:color="auto"/>
              <w:bottom w:val="single" w:sz="6" w:space="0" w:color="auto"/>
              <w:right w:val="single" w:sz="6" w:space="0" w:color="auto"/>
            </w:tcBorders>
          </w:tcPr>
          <w:p w14:paraId="651B2CF4" w14:textId="77777777" w:rsidR="00544F82" w:rsidRPr="00BB6156" w:rsidRDefault="00544F82">
            <w:pPr>
              <w:pStyle w:val="TAL"/>
              <w:jc w:val="center"/>
              <w:rPr>
                <w:rFonts w:cs="Arial"/>
                <w:noProof/>
                <w:szCs w:val="18"/>
              </w:rPr>
            </w:pPr>
            <w:r w:rsidRPr="00BB6156">
              <w:rPr>
                <w:rFonts w:cs="Arial"/>
                <w:noProof/>
                <w:szCs w:val="18"/>
              </w:rPr>
              <w:t>M</w:t>
            </w:r>
          </w:p>
        </w:tc>
        <w:tc>
          <w:tcPr>
            <w:tcW w:w="5582" w:type="dxa"/>
            <w:tcBorders>
              <w:top w:val="single" w:sz="6" w:space="0" w:color="auto"/>
              <w:left w:val="single" w:sz="6" w:space="0" w:color="auto"/>
              <w:bottom w:val="single" w:sz="6" w:space="0" w:color="auto"/>
              <w:right w:val="single" w:sz="6" w:space="0" w:color="auto"/>
            </w:tcBorders>
          </w:tcPr>
          <w:p w14:paraId="5E987FA7" w14:textId="77777777" w:rsidR="00544F82" w:rsidRPr="00BB6156" w:rsidRDefault="00544F82">
            <w:pPr>
              <w:pStyle w:val="TAL"/>
              <w:rPr>
                <w:rFonts w:cs="Arial"/>
                <w:noProof/>
              </w:rPr>
            </w:pPr>
            <w:r w:rsidRPr="00BB6156">
              <w:rPr>
                <w:rFonts w:cs="Arial"/>
                <w:noProof/>
              </w:rPr>
              <w:t>This field contains the identification of the source point of the operation and the realm of the operation originator.</w:t>
            </w:r>
          </w:p>
        </w:tc>
      </w:tr>
      <w:tr w:rsidR="00544F82" w:rsidRPr="00BB6156" w14:paraId="4486F971"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3855CDB6" w14:textId="77777777" w:rsidR="00544F82" w:rsidRPr="00BB6156" w:rsidRDefault="00544F82">
            <w:pPr>
              <w:pStyle w:val="LD"/>
              <w:rPr>
                <w:rFonts w:ascii="Arial" w:eastAsia="MS Mincho" w:hAnsi="Arial"/>
                <w:sz w:val="18"/>
              </w:rPr>
            </w:pPr>
            <w:r w:rsidRPr="00BB6156">
              <w:rPr>
                <w:rFonts w:ascii="Arial" w:eastAsia="MS Mincho" w:hAnsi="Arial"/>
                <w:sz w:val="18"/>
              </w:rPr>
              <w:t>Originator Domain</w:t>
            </w:r>
          </w:p>
        </w:tc>
        <w:tc>
          <w:tcPr>
            <w:tcW w:w="916" w:type="dxa"/>
            <w:tcBorders>
              <w:top w:val="single" w:sz="6" w:space="0" w:color="auto"/>
              <w:left w:val="single" w:sz="6" w:space="0" w:color="auto"/>
              <w:bottom w:val="single" w:sz="6" w:space="0" w:color="auto"/>
              <w:right w:val="single" w:sz="6" w:space="0" w:color="auto"/>
            </w:tcBorders>
          </w:tcPr>
          <w:p w14:paraId="4EC19822" w14:textId="77777777" w:rsidR="00544F82" w:rsidRPr="00BB6156" w:rsidRDefault="00544F82">
            <w:pPr>
              <w:pStyle w:val="LD"/>
              <w:jc w:val="center"/>
              <w:rPr>
                <w:rFonts w:ascii="Arial" w:hAnsi="Arial" w:cs="Arial"/>
                <w:sz w:val="18"/>
                <w:szCs w:val="18"/>
              </w:rPr>
            </w:pPr>
            <w:r w:rsidRPr="00BB6156">
              <w:rPr>
                <w:rFonts w:ascii="Arial" w:hAnsi="Arial" w:cs="Arial"/>
                <w:sz w:val="18"/>
                <w:szCs w:val="18"/>
              </w:rPr>
              <w:t>M</w:t>
            </w:r>
          </w:p>
        </w:tc>
        <w:tc>
          <w:tcPr>
            <w:tcW w:w="5582" w:type="dxa"/>
            <w:tcBorders>
              <w:top w:val="single" w:sz="6" w:space="0" w:color="auto"/>
              <w:left w:val="single" w:sz="6" w:space="0" w:color="auto"/>
              <w:bottom w:val="single" w:sz="6" w:space="0" w:color="auto"/>
              <w:right w:val="single" w:sz="6" w:space="0" w:color="auto"/>
            </w:tcBorders>
          </w:tcPr>
          <w:p w14:paraId="73F62218" w14:textId="77777777" w:rsidR="00544F82" w:rsidRPr="00BB6156" w:rsidRDefault="00544F82">
            <w:pPr>
              <w:pStyle w:val="LD"/>
              <w:rPr>
                <w:rFonts w:ascii="Arial" w:eastAsia="MS Mincho" w:hAnsi="Arial"/>
                <w:sz w:val="18"/>
              </w:rPr>
            </w:pPr>
            <w:r w:rsidRPr="00BB6156">
              <w:rPr>
                <w:rFonts w:ascii="Arial" w:eastAsia="MS Mincho" w:hAnsi="Arial"/>
                <w:sz w:val="18"/>
              </w:rPr>
              <w:t>This field contains the realm of the operation originator.</w:t>
            </w:r>
          </w:p>
        </w:tc>
      </w:tr>
      <w:tr w:rsidR="00544F82" w:rsidRPr="00BB6156" w14:paraId="18FF66E1"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091C2E4F" w14:textId="77777777" w:rsidR="00544F82" w:rsidRPr="00BB6156" w:rsidRDefault="00544F82">
            <w:pPr>
              <w:pStyle w:val="LD"/>
              <w:rPr>
                <w:rFonts w:ascii="Arial" w:eastAsia="MS Mincho" w:hAnsi="Arial"/>
                <w:sz w:val="18"/>
              </w:rPr>
            </w:pPr>
            <w:r w:rsidRPr="00BB6156">
              <w:rPr>
                <w:rFonts w:ascii="Arial" w:eastAsia="MS Mincho" w:hAnsi="Arial"/>
                <w:sz w:val="18"/>
              </w:rPr>
              <w:t>Destination Domain</w:t>
            </w:r>
          </w:p>
        </w:tc>
        <w:tc>
          <w:tcPr>
            <w:tcW w:w="916" w:type="dxa"/>
            <w:tcBorders>
              <w:top w:val="single" w:sz="6" w:space="0" w:color="auto"/>
              <w:left w:val="single" w:sz="6" w:space="0" w:color="auto"/>
              <w:bottom w:val="single" w:sz="6" w:space="0" w:color="auto"/>
              <w:right w:val="single" w:sz="6" w:space="0" w:color="auto"/>
            </w:tcBorders>
          </w:tcPr>
          <w:p w14:paraId="19294067" w14:textId="77777777" w:rsidR="00544F82" w:rsidRPr="00BB6156" w:rsidRDefault="00544F82">
            <w:pPr>
              <w:pStyle w:val="LD"/>
              <w:jc w:val="center"/>
              <w:rPr>
                <w:rFonts w:ascii="Arial" w:hAnsi="Arial" w:cs="Arial"/>
                <w:sz w:val="18"/>
                <w:szCs w:val="18"/>
              </w:rPr>
            </w:pPr>
            <w:r w:rsidRPr="00BB6156">
              <w:rPr>
                <w:rFonts w:ascii="Arial" w:hAnsi="Arial" w:cs="Arial"/>
                <w:sz w:val="18"/>
                <w:szCs w:val="18"/>
              </w:rPr>
              <w:t>M</w:t>
            </w:r>
          </w:p>
        </w:tc>
        <w:tc>
          <w:tcPr>
            <w:tcW w:w="5582" w:type="dxa"/>
            <w:tcBorders>
              <w:top w:val="single" w:sz="6" w:space="0" w:color="auto"/>
              <w:left w:val="single" w:sz="6" w:space="0" w:color="auto"/>
              <w:bottom w:val="single" w:sz="6" w:space="0" w:color="auto"/>
              <w:right w:val="single" w:sz="6" w:space="0" w:color="auto"/>
            </w:tcBorders>
          </w:tcPr>
          <w:p w14:paraId="5E986FA1" w14:textId="77777777" w:rsidR="00544F82" w:rsidRPr="00BB6156" w:rsidRDefault="00544F82">
            <w:pPr>
              <w:pStyle w:val="LD"/>
              <w:rPr>
                <w:rFonts w:ascii="Arial" w:eastAsia="MS Mincho" w:hAnsi="Arial"/>
                <w:sz w:val="18"/>
              </w:rPr>
            </w:pPr>
            <w:r w:rsidRPr="00BB6156">
              <w:rPr>
                <w:rFonts w:ascii="Arial" w:eastAsia="MS Mincho" w:hAnsi="Arial"/>
                <w:sz w:val="18"/>
              </w:rPr>
              <w:t>This field contains the realm of the operation destination.</w:t>
            </w:r>
          </w:p>
        </w:tc>
      </w:tr>
      <w:tr w:rsidR="00544F82" w:rsidRPr="00BB6156" w14:paraId="499E1D1A"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191A9517" w14:textId="77777777" w:rsidR="00544F82" w:rsidRPr="00BB6156" w:rsidRDefault="00544F82">
            <w:pPr>
              <w:pStyle w:val="TAL"/>
              <w:rPr>
                <w:rFonts w:eastAsia="MS Mincho"/>
                <w:noProof/>
              </w:rPr>
            </w:pPr>
            <w:r w:rsidRPr="00BB6156">
              <w:rPr>
                <w:rFonts w:eastAsia="MS Mincho"/>
                <w:noProof/>
              </w:rPr>
              <w:t>Operation Type</w:t>
            </w:r>
          </w:p>
        </w:tc>
        <w:tc>
          <w:tcPr>
            <w:tcW w:w="916" w:type="dxa"/>
            <w:tcBorders>
              <w:top w:val="single" w:sz="6" w:space="0" w:color="auto"/>
              <w:left w:val="single" w:sz="6" w:space="0" w:color="auto"/>
              <w:bottom w:val="single" w:sz="6" w:space="0" w:color="auto"/>
              <w:right w:val="single" w:sz="6" w:space="0" w:color="auto"/>
            </w:tcBorders>
          </w:tcPr>
          <w:p w14:paraId="2BD6548B" w14:textId="77777777" w:rsidR="00544F82" w:rsidRPr="00BB6156" w:rsidRDefault="00544F82">
            <w:pPr>
              <w:pStyle w:val="TAL"/>
              <w:jc w:val="center"/>
              <w:rPr>
                <w:noProof/>
                <w:szCs w:val="18"/>
              </w:rPr>
            </w:pPr>
            <w:r w:rsidRPr="00BB6156">
              <w:rPr>
                <w:noProof/>
                <w:szCs w:val="18"/>
              </w:rPr>
              <w:t>M</w:t>
            </w:r>
          </w:p>
        </w:tc>
        <w:tc>
          <w:tcPr>
            <w:tcW w:w="5582" w:type="dxa"/>
            <w:tcBorders>
              <w:top w:val="single" w:sz="6" w:space="0" w:color="auto"/>
              <w:left w:val="single" w:sz="6" w:space="0" w:color="auto"/>
              <w:bottom w:val="single" w:sz="6" w:space="0" w:color="auto"/>
              <w:right w:val="single" w:sz="6" w:space="0" w:color="auto"/>
            </w:tcBorders>
          </w:tcPr>
          <w:p w14:paraId="58763362" w14:textId="77777777" w:rsidR="00544F82" w:rsidRPr="00BB6156" w:rsidRDefault="00544F82">
            <w:pPr>
              <w:pStyle w:val="TAL"/>
              <w:rPr>
                <w:rFonts w:cs="Arial"/>
                <w:noProof/>
              </w:rPr>
            </w:pPr>
            <w:r w:rsidRPr="00BB6156">
              <w:rPr>
                <w:rFonts w:cs="Arial"/>
                <w:noProof/>
              </w:rPr>
              <w:t xml:space="preserve">This field defines the transfer type: event for event based charging and start, interim, stop for session based charging. </w:t>
            </w:r>
          </w:p>
        </w:tc>
      </w:tr>
      <w:tr w:rsidR="00544F82" w:rsidRPr="00BB6156" w14:paraId="11CB5F51"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51CF5ADE" w14:textId="77777777" w:rsidR="00544F82" w:rsidRPr="00BB6156" w:rsidRDefault="00544F82">
            <w:pPr>
              <w:pStyle w:val="TAL"/>
              <w:rPr>
                <w:rFonts w:eastAsia="MS Mincho"/>
                <w:noProof/>
              </w:rPr>
            </w:pPr>
            <w:r w:rsidRPr="00BB6156">
              <w:rPr>
                <w:rFonts w:eastAsia="MS Mincho"/>
                <w:noProof/>
              </w:rPr>
              <w:t>Operation Number</w:t>
            </w:r>
          </w:p>
        </w:tc>
        <w:tc>
          <w:tcPr>
            <w:tcW w:w="916" w:type="dxa"/>
            <w:tcBorders>
              <w:top w:val="single" w:sz="6" w:space="0" w:color="auto"/>
              <w:left w:val="single" w:sz="6" w:space="0" w:color="auto"/>
              <w:bottom w:val="single" w:sz="6" w:space="0" w:color="auto"/>
              <w:right w:val="single" w:sz="6" w:space="0" w:color="auto"/>
            </w:tcBorders>
          </w:tcPr>
          <w:p w14:paraId="1ADDCA1F" w14:textId="77777777" w:rsidR="00544F82" w:rsidRPr="00BB6156" w:rsidRDefault="00544F82">
            <w:pPr>
              <w:pStyle w:val="TAL"/>
              <w:jc w:val="center"/>
              <w:rPr>
                <w:noProof/>
                <w:szCs w:val="18"/>
              </w:rPr>
            </w:pPr>
            <w:r w:rsidRPr="00BB6156">
              <w:rPr>
                <w:noProof/>
                <w:szCs w:val="18"/>
              </w:rPr>
              <w:t>M</w:t>
            </w:r>
          </w:p>
        </w:tc>
        <w:tc>
          <w:tcPr>
            <w:tcW w:w="5582" w:type="dxa"/>
            <w:tcBorders>
              <w:top w:val="single" w:sz="6" w:space="0" w:color="auto"/>
              <w:left w:val="single" w:sz="6" w:space="0" w:color="auto"/>
              <w:bottom w:val="single" w:sz="6" w:space="0" w:color="auto"/>
              <w:right w:val="single" w:sz="6" w:space="0" w:color="auto"/>
            </w:tcBorders>
          </w:tcPr>
          <w:p w14:paraId="499FC813" w14:textId="77777777" w:rsidR="00544F82" w:rsidRPr="00BB6156" w:rsidRDefault="00544F82">
            <w:pPr>
              <w:pStyle w:val="TAL"/>
              <w:rPr>
                <w:rFonts w:cs="Arial"/>
                <w:noProof/>
              </w:rPr>
            </w:pPr>
            <w:r w:rsidRPr="00BB6156">
              <w:rPr>
                <w:rFonts w:cs="Arial"/>
                <w:noProof/>
              </w:rPr>
              <w:t>This field contains the sequence number of the transferred messages.</w:t>
            </w:r>
          </w:p>
        </w:tc>
      </w:tr>
      <w:tr w:rsidR="00544F82" w:rsidRPr="00BB6156" w14:paraId="13EF2754"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421454CE" w14:textId="77777777" w:rsidR="00544F82" w:rsidRPr="00BB6156" w:rsidRDefault="00544F82">
            <w:pPr>
              <w:pStyle w:val="LD"/>
              <w:rPr>
                <w:rFonts w:ascii="Arial" w:eastAsia="MS Mincho" w:hAnsi="Arial"/>
                <w:sz w:val="18"/>
              </w:rPr>
            </w:pPr>
            <w:r w:rsidRPr="00BB6156">
              <w:rPr>
                <w:rFonts w:ascii="Arial" w:eastAsia="MS Mincho" w:hAnsi="Arial"/>
                <w:sz w:val="18"/>
              </w:rPr>
              <w:t>Operation Identifier</w:t>
            </w:r>
          </w:p>
        </w:tc>
        <w:tc>
          <w:tcPr>
            <w:tcW w:w="916" w:type="dxa"/>
            <w:tcBorders>
              <w:top w:val="single" w:sz="6" w:space="0" w:color="auto"/>
              <w:left w:val="single" w:sz="6" w:space="0" w:color="auto"/>
              <w:bottom w:val="single" w:sz="6" w:space="0" w:color="auto"/>
              <w:right w:val="single" w:sz="6" w:space="0" w:color="auto"/>
            </w:tcBorders>
          </w:tcPr>
          <w:p w14:paraId="21064D63" w14:textId="77777777" w:rsidR="00544F82" w:rsidRPr="00BB6156" w:rsidRDefault="00544F82">
            <w:pPr>
              <w:pStyle w:val="LD"/>
              <w:jc w:val="center"/>
              <w:rPr>
                <w:rFonts w:ascii="Arial" w:hAnsi="Arial" w:cs="Arial"/>
                <w:sz w:val="18"/>
                <w:szCs w:val="18"/>
              </w:rPr>
            </w:pPr>
            <w:r w:rsidRPr="00BB6156">
              <w:rPr>
                <w:rFonts w:ascii="Arial" w:hAnsi="Arial" w:cs="Arial"/>
                <w:sz w:val="18"/>
                <w:szCs w:val="18"/>
              </w:rPr>
              <w:t>O</w:t>
            </w:r>
            <w:r w:rsidRPr="00BB6156">
              <w:rPr>
                <w:rFonts w:ascii="Arial" w:hAnsi="Arial" w:cs="Arial"/>
                <w:sz w:val="18"/>
                <w:szCs w:val="18"/>
                <w:vertAlign w:val="subscript"/>
              </w:rPr>
              <w:t>M</w:t>
            </w:r>
          </w:p>
        </w:tc>
        <w:tc>
          <w:tcPr>
            <w:tcW w:w="5582" w:type="dxa"/>
            <w:tcBorders>
              <w:top w:val="single" w:sz="6" w:space="0" w:color="auto"/>
              <w:left w:val="single" w:sz="6" w:space="0" w:color="auto"/>
              <w:bottom w:val="single" w:sz="6" w:space="0" w:color="auto"/>
              <w:right w:val="single" w:sz="6" w:space="0" w:color="auto"/>
            </w:tcBorders>
          </w:tcPr>
          <w:p w14:paraId="09D38DAF" w14:textId="77777777" w:rsidR="00544F82" w:rsidRPr="00BB6156" w:rsidRDefault="00544F82">
            <w:pPr>
              <w:pStyle w:val="LD"/>
              <w:rPr>
                <w:rFonts w:ascii="Arial" w:hAnsi="Arial" w:cs="Arial"/>
                <w:sz w:val="18"/>
              </w:rPr>
            </w:pPr>
            <w:r w:rsidRPr="00BB6156">
              <w:rPr>
                <w:rFonts w:ascii="Arial" w:hAnsi="Arial" w:cs="Arial"/>
                <w:sz w:val="18"/>
              </w:rPr>
              <w:t>The field corresponds to the unique operation identification.</w:t>
            </w:r>
          </w:p>
        </w:tc>
      </w:tr>
      <w:tr w:rsidR="00544F82" w:rsidRPr="00BB6156" w14:paraId="0FAFE797"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58C47032" w14:textId="77777777" w:rsidR="00544F82" w:rsidRPr="00BB6156" w:rsidRDefault="00544F82">
            <w:pPr>
              <w:pStyle w:val="LD"/>
              <w:rPr>
                <w:rFonts w:ascii="Arial" w:eastAsia="MS Mincho" w:hAnsi="Arial"/>
                <w:sz w:val="18"/>
              </w:rPr>
            </w:pPr>
            <w:r w:rsidRPr="00BB6156">
              <w:rPr>
                <w:rFonts w:ascii="Arial" w:eastAsia="MS Mincho" w:hAnsi="Arial"/>
                <w:sz w:val="18"/>
              </w:rPr>
              <w:t>User Name</w:t>
            </w:r>
          </w:p>
        </w:tc>
        <w:tc>
          <w:tcPr>
            <w:tcW w:w="916" w:type="dxa"/>
            <w:tcBorders>
              <w:top w:val="single" w:sz="6" w:space="0" w:color="auto"/>
              <w:left w:val="single" w:sz="6" w:space="0" w:color="auto"/>
              <w:bottom w:val="single" w:sz="6" w:space="0" w:color="auto"/>
              <w:right w:val="single" w:sz="6" w:space="0" w:color="auto"/>
            </w:tcBorders>
          </w:tcPr>
          <w:p w14:paraId="03110E3A" w14:textId="77777777" w:rsidR="00544F82" w:rsidRPr="00BB6156" w:rsidRDefault="00544F82">
            <w:pPr>
              <w:pStyle w:val="LD"/>
              <w:jc w:val="center"/>
              <w:rPr>
                <w:rFonts w:ascii="Arial" w:hAnsi="Arial" w:cs="Arial"/>
                <w:sz w:val="18"/>
                <w:szCs w:val="18"/>
              </w:rPr>
            </w:pPr>
            <w:r w:rsidRPr="00BB6156">
              <w:rPr>
                <w:rFonts w:ascii="Arial" w:hAnsi="Arial" w:cs="Arial"/>
                <w:sz w:val="18"/>
                <w:szCs w:val="18"/>
              </w:rPr>
              <w:t>O</w:t>
            </w:r>
            <w:r w:rsidRPr="00BB6156">
              <w:rPr>
                <w:rFonts w:ascii="Arial" w:hAnsi="Arial" w:cs="Arial"/>
                <w:sz w:val="18"/>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405B754D" w14:textId="77777777" w:rsidR="00544F82" w:rsidRPr="00BB6156" w:rsidRDefault="00544F82">
            <w:pPr>
              <w:pStyle w:val="LD"/>
              <w:rPr>
                <w:rFonts w:ascii="Arial" w:hAnsi="Arial" w:cs="Arial"/>
                <w:sz w:val="18"/>
              </w:rPr>
            </w:pPr>
            <w:r w:rsidRPr="00BB6156">
              <w:rPr>
                <w:rFonts w:ascii="Arial" w:hAnsi="Arial" w:cs="Arial"/>
                <w:sz w:val="18"/>
              </w:rPr>
              <w:t>The field contains the identification of the service user.</w:t>
            </w:r>
          </w:p>
        </w:tc>
      </w:tr>
      <w:tr w:rsidR="000A2899" w:rsidRPr="00BB6156" w14:paraId="1FC11B6A" w14:textId="77777777" w:rsidTr="00544F82">
        <w:trPr>
          <w:cantSplit/>
          <w:jc w:val="center"/>
        </w:trPr>
        <w:tc>
          <w:tcPr>
            <w:tcW w:w="3137" w:type="dxa"/>
            <w:tcBorders>
              <w:top w:val="single" w:sz="6" w:space="0" w:color="auto"/>
              <w:left w:val="single" w:sz="6" w:space="0" w:color="auto"/>
              <w:bottom w:val="single" w:sz="6" w:space="0" w:color="auto"/>
              <w:right w:val="single" w:sz="6" w:space="0" w:color="auto"/>
            </w:tcBorders>
          </w:tcPr>
          <w:p w14:paraId="6A544373" w14:textId="77777777" w:rsidR="000A2899" w:rsidRPr="00BB6156" w:rsidRDefault="000A2899" w:rsidP="00544F82">
            <w:pPr>
              <w:pStyle w:val="LD"/>
              <w:rPr>
                <w:rFonts w:ascii="Arial" w:eastAsia="MS Mincho" w:hAnsi="Arial"/>
                <w:sz w:val="18"/>
              </w:rPr>
            </w:pPr>
            <w:r w:rsidRPr="00BB6156">
              <w:rPr>
                <w:rFonts w:ascii="Arial" w:eastAsia="MS Mincho" w:hAnsi="Arial"/>
                <w:sz w:val="18"/>
              </w:rPr>
              <w:t>Destination Host</w:t>
            </w:r>
          </w:p>
        </w:tc>
        <w:tc>
          <w:tcPr>
            <w:tcW w:w="916" w:type="dxa"/>
            <w:tcBorders>
              <w:top w:val="single" w:sz="6" w:space="0" w:color="auto"/>
              <w:left w:val="single" w:sz="6" w:space="0" w:color="auto"/>
              <w:bottom w:val="single" w:sz="6" w:space="0" w:color="auto"/>
              <w:right w:val="single" w:sz="6" w:space="0" w:color="auto"/>
            </w:tcBorders>
          </w:tcPr>
          <w:p w14:paraId="3DAC8A70" w14:textId="77777777" w:rsidR="000A2899" w:rsidRPr="00BB6156" w:rsidRDefault="000A2899" w:rsidP="00544F82">
            <w:pPr>
              <w:pStyle w:val="LD"/>
              <w:jc w:val="center"/>
              <w:rPr>
                <w:rFonts w:ascii="Arial" w:hAnsi="Arial" w:cs="Arial"/>
                <w:sz w:val="18"/>
                <w:szCs w:val="18"/>
              </w:rPr>
            </w:pPr>
            <w:r w:rsidRPr="00BB6156">
              <w:rPr>
                <w:rFonts w:ascii="Arial" w:hAnsi="Arial" w:cs="Arial"/>
                <w:sz w:val="18"/>
                <w:szCs w:val="18"/>
              </w:rPr>
              <w:t>O</w:t>
            </w:r>
            <w:r w:rsidRPr="00BB6156">
              <w:rPr>
                <w:rFonts w:ascii="Arial" w:hAnsi="Arial" w:cs="Arial"/>
                <w:sz w:val="18"/>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1F47C79A" w14:textId="77777777" w:rsidR="000A2899" w:rsidRPr="00BB6156" w:rsidRDefault="000A2899" w:rsidP="00544F82">
            <w:pPr>
              <w:pStyle w:val="LD"/>
              <w:rPr>
                <w:rFonts w:ascii="Arial" w:hAnsi="Arial" w:cs="Arial"/>
                <w:sz w:val="18"/>
              </w:rPr>
            </w:pPr>
            <w:r w:rsidRPr="00BB6156">
              <w:rPr>
                <w:rFonts w:ascii="Arial" w:hAnsi="Arial" w:cs="Arial"/>
                <w:sz w:val="18"/>
              </w:rPr>
              <w:t>This field contains the identification of the destination point of the operation.</w:t>
            </w:r>
          </w:p>
        </w:tc>
      </w:tr>
      <w:tr w:rsidR="00544F82" w:rsidRPr="00BB6156" w14:paraId="7A42C125"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4E457B63" w14:textId="77777777" w:rsidR="00544F82" w:rsidRPr="00BB6156" w:rsidRDefault="00544F82">
            <w:pPr>
              <w:pStyle w:val="LD"/>
              <w:rPr>
                <w:rFonts w:ascii="Arial" w:eastAsia="MS Mincho" w:hAnsi="Arial"/>
                <w:sz w:val="18"/>
              </w:rPr>
            </w:pPr>
            <w:r w:rsidRPr="00BB6156">
              <w:rPr>
                <w:rFonts w:ascii="Arial" w:eastAsia="MS Mincho" w:hAnsi="Arial"/>
                <w:sz w:val="18"/>
              </w:rPr>
              <w:t>Operation Interval</w:t>
            </w:r>
          </w:p>
        </w:tc>
        <w:tc>
          <w:tcPr>
            <w:tcW w:w="916" w:type="dxa"/>
            <w:tcBorders>
              <w:top w:val="single" w:sz="6" w:space="0" w:color="auto"/>
              <w:left w:val="single" w:sz="6" w:space="0" w:color="auto"/>
              <w:bottom w:val="single" w:sz="6" w:space="0" w:color="auto"/>
              <w:right w:val="single" w:sz="6" w:space="0" w:color="auto"/>
            </w:tcBorders>
          </w:tcPr>
          <w:p w14:paraId="5A9B628D" w14:textId="77777777" w:rsidR="00544F82" w:rsidRPr="00BB6156" w:rsidRDefault="00544F82">
            <w:pPr>
              <w:pStyle w:val="LD"/>
              <w:jc w:val="center"/>
              <w:rPr>
                <w:rFonts w:ascii="Arial" w:hAnsi="Arial" w:cs="Arial"/>
                <w:sz w:val="18"/>
                <w:szCs w:val="18"/>
              </w:rPr>
            </w:pPr>
            <w:r w:rsidRPr="00BB6156">
              <w:rPr>
                <w:rFonts w:ascii="Arial" w:hAnsi="Arial" w:cs="Arial"/>
                <w:sz w:val="18"/>
                <w:szCs w:val="18"/>
              </w:rPr>
              <w:t>O</w:t>
            </w:r>
            <w:r w:rsidRPr="00BB6156">
              <w:rPr>
                <w:rFonts w:ascii="Arial" w:hAnsi="Arial" w:cs="Arial"/>
                <w:sz w:val="18"/>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1620900B" w14:textId="77777777" w:rsidR="00544F82" w:rsidRPr="00BB6156" w:rsidRDefault="00214FC6">
            <w:pPr>
              <w:pStyle w:val="LD"/>
              <w:rPr>
                <w:rFonts w:ascii="Arial" w:hAnsi="Arial" w:cs="Arial"/>
                <w:sz w:val="18"/>
              </w:rPr>
            </w:pPr>
            <w:r w:rsidRPr="003A2FB3">
              <w:rPr>
                <w:rFonts w:ascii="Arial" w:eastAsia="MS Mincho" w:hAnsi="Arial"/>
                <w:sz w:val="18"/>
              </w:rPr>
              <w:t xml:space="preserve">This field contains the </w:t>
            </w:r>
            <w:r>
              <w:rPr>
                <w:rFonts w:ascii="Arial" w:eastAsia="MS Mincho" w:hAnsi="Arial"/>
                <w:sz w:val="18"/>
              </w:rPr>
              <w:t xml:space="preserve">proposal for </w:t>
            </w:r>
            <w:r w:rsidRPr="003A2FB3">
              <w:rPr>
                <w:rFonts w:ascii="Arial" w:eastAsia="MS Mincho" w:hAnsi="Arial"/>
                <w:sz w:val="18"/>
              </w:rPr>
              <w:t>instructions to produce records continuously during a session.</w:t>
            </w:r>
          </w:p>
        </w:tc>
      </w:tr>
      <w:tr w:rsidR="00544F82" w:rsidRPr="00BB6156" w14:paraId="11A9E5D1"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6DF8AFC2" w14:textId="77777777" w:rsidR="00544F82" w:rsidRPr="00BB6156" w:rsidRDefault="00544F82">
            <w:pPr>
              <w:pStyle w:val="LD"/>
              <w:rPr>
                <w:rFonts w:ascii="Arial" w:eastAsia="MS Mincho" w:hAnsi="Arial"/>
                <w:sz w:val="18"/>
              </w:rPr>
            </w:pPr>
            <w:r w:rsidRPr="00BB6156">
              <w:rPr>
                <w:rFonts w:ascii="Arial" w:eastAsia="MS Mincho" w:hAnsi="Arial"/>
                <w:sz w:val="18"/>
              </w:rPr>
              <w:t>Origination State</w:t>
            </w:r>
          </w:p>
        </w:tc>
        <w:tc>
          <w:tcPr>
            <w:tcW w:w="916" w:type="dxa"/>
            <w:tcBorders>
              <w:top w:val="single" w:sz="6" w:space="0" w:color="auto"/>
              <w:left w:val="single" w:sz="6" w:space="0" w:color="auto"/>
              <w:bottom w:val="single" w:sz="6" w:space="0" w:color="auto"/>
              <w:right w:val="single" w:sz="6" w:space="0" w:color="auto"/>
            </w:tcBorders>
          </w:tcPr>
          <w:p w14:paraId="787BA779" w14:textId="77777777" w:rsidR="00544F82" w:rsidRPr="00BB6156" w:rsidRDefault="00544F82">
            <w:pPr>
              <w:pStyle w:val="LD"/>
              <w:jc w:val="center"/>
              <w:rPr>
                <w:rFonts w:ascii="Arial" w:hAnsi="Arial" w:cs="Arial"/>
                <w:sz w:val="18"/>
                <w:szCs w:val="18"/>
              </w:rPr>
            </w:pPr>
            <w:r w:rsidRPr="00BB6156">
              <w:rPr>
                <w:rFonts w:ascii="Arial" w:hAnsi="Arial" w:cs="Arial"/>
                <w:sz w:val="18"/>
                <w:szCs w:val="18"/>
              </w:rPr>
              <w:t>O</w:t>
            </w:r>
            <w:r w:rsidRPr="00BB6156">
              <w:rPr>
                <w:rFonts w:ascii="Arial" w:hAnsi="Arial" w:cs="Arial"/>
                <w:sz w:val="18"/>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3AD4D2DB" w14:textId="77777777" w:rsidR="00544F82" w:rsidRPr="00BB6156" w:rsidRDefault="00214FC6">
            <w:pPr>
              <w:pStyle w:val="LD"/>
              <w:rPr>
                <w:rFonts w:ascii="Arial" w:hAnsi="Arial" w:cs="Arial"/>
                <w:sz w:val="18"/>
              </w:rPr>
            </w:pPr>
            <w:r w:rsidRPr="00432E53">
              <w:rPr>
                <w:rFonts w:ascii="Arial" w:eastAsia="MS Mincho" w:hAnsi="Arial"/>
                <w:sz w:val="18"/>
              </w:rPr>
              <w:t>This field contains the state associated to the source point of the operation.</w:t>
            </w:r>
          </w:p>
        </w:tc>
      </w:tr>
      <w:tr w:rsidR="00544F82" w:rsidRPr="00BB6156" w14:paraId="7AE2B438"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3DE236A0" w14:textId="77777777" w:rsidR="00544F82" w:rsidRPr="00BB6156" w:rsidRDefault="00544F82">
            <w:pPr>
              <w:pStyle w:val="LD"/>
              <w:rPr>
                <w:rFonts w:ascii="Arial" w:eastAsia="MS Mincho" w:hAnsi="Arial"/>
                <w:sz w:val="18"/>
              </w:rPr>
            </w:pPr>
            <w:r w:rsidRPr="00BB6156">
              <w:rPr>
                <w:rFonts w:ascii="Arial" w:eastAsia="MS Mincho" w:hAnsi="Arial"/>
                <w:sz w:val="18"/>
              </w:rPr>
              <w:t>Origination Timestamp</w:t>
            </w:r>
          </w:p>
        </w:tc>
        <w:tc>
          <w:tcPr>
            <w:tcW w:w="916" w:type="dxa"/>
            <w:tcBorders>
              <w:top w:val="single" w:sz="6" w:space="0" w:color="auto"/>
              <w:left w:val="single" w:sz="6" w:space="0" w:color="auto"/>
              <w:bottom w:val="single" w:sz="6" w:space="0" w:color="auto"/>
              <w:right w:val="single" w:sz="6" w:space="0" w:color="auto"/>
            </w:tcBorders>
          </w:tcPr>
          <w:p w14:paraId="2A567EB4" w14:textId="77777777" w:rsidR="00544F82" w:rsidRPr="00BB6156" w:rsidRDefault="00544F82">
            <w:pPr>
              <w:pStyle w:val="LD"/>
              <w:jc w:val="center"/>
              <w:rPr>
                <w:rFonts w:ascii="Arial" w:hAnsi="Arial" w:cs="Arial"/>
                <w:sz w:val="18"/>
                <w:szCs w:val="18"/>
              </w:rPr>
            </w:pPr>
            <w:r w:rsidRPr="00BB6156">
              <w:rPr>
                <w:rFonts w:ascii="Arial" w:hAnsi="Arial" w:cs="Arial"/>
                <w:sz w:val="18"/>
                <w:szCs w:val="18"/>
              </w:rPr>
              <w:t>O</w:t>
            </w:r>
            <w:r w:rsidRPr="00BB6156">
              <w:rPr>
                <w:rFonts w:ascii="Arial" w:hAnsi="Arial" w:cs="Arial"/>
                <w:sz w:val="18"/>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53478C6B" w14:textId="77777777" w:rsidR="00544F82" w:rsidRPr="00BB6156" w:rsidRDefault="00544F82">
            <w:pPr>
              <w:pStyle w:val="LD"/>
              <w:rPr>
                <w:rFonts w:ascii="Arial" w:hAnsi="Arial" w:cs="Arial"/>
                <w:sz w:val="18"/>
              </w:rPr>
            </w:pPr>
            <w:r w:rsidRPr="00BB6156">
              <w:rPr>
                <w:rFonts w:ascii="Arial" w:hAnsi="Arial" w:cs="Arial"/>
                <w:sz w:val="18"/>
              </w:rPr>
              <w:t>This field contains the time when the operation is requested.</w:t>
            </w:r>
          </w:p>
        </w:tc>
      </w:tr>
      <w:tr w:rsidR="00544F82" w:rsidRPr="00BB6156" w14:paraId="2C844768"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6628AFE5" w14:textId="77777777" w:rsidR="00544F82" w:rsidRPr="00BB6156" w:rsidRDefault="00544F82">
            <w:pPr>
              <w:pStyle w:val="LD"/>
              <w:rPr>
                <w:rFonts w:ascii="Arial" w:eastAsia="MS Mincho" w:hAnsi="Arial"/>
                <w:sz w:val="18"/>
              </w:rPr>
            </w:pPr>
            <w:r w:rsidRPr="00BB6156">
              <w:rPr>
                <w:rFonts w:ascii="Arial" w:eastAsia="MS Mincho" w:hAnsi="Arial"/>
                <w:sz w:val="18"/>
              </w:rPr>
              <w:t>Proxy Information</w:t>
            </w:r>
          </w:p>
        </w:tc>
        <w:tc>
          <w:tcPr>
            <w:tcW w:w="916" w:type="dxa"/>
            <w:tcBorders>
              <w:top w:val="single" w:sz="6" w:space="0" w:color="auto"/>
              <w:left w:val="single" w:sz="6" w:space="0" w:color="auto"/>
              <w:bottom w:val="single" w:sz="6" w:space="0" w:color="auto"/>
              <w:right w:val="single" w:sz="6" w:space="0" w:color="auto"/>
            </w:tcBorders>
          </w:tcPr>
          <w:p w14:paraId="41F0BF3B" w14:textId="77777777" w:rsidR="00544F82" w:rsidRPr="00BB6156" w:rsidRDefault="00544F82">
            <w:pPr>
              <w:pStyle w:val="LD"/>
              <w:jc w:val="center"/>
              <w:rPr>
                <w:rFonts w:ascii="Arial" w:hAnsi="Arial" w:cs="Arial"/>
                <w:sz w:val="18"/>
                <w:szCs w:val="18"/>
              </w:rPr>
            </w:pPr>
            <w:r w:rsidRPr="00BB6156">
              <w:rPr>
                <w:rFonts w:ascii="Arial" w:hAnsi="Arial" w:cs="Arial"/>
                <w:sz w:val="18"/>
                <w:szCs w:val="18"/>
              </w:rPr>
              <w:t>O</w:t>
            </w:r>
            <w:r w:rsidRPr="00BB6156">
              <w:rPr>
                <w:rFonts w:ascii="Arial" w:hAnsi="Arial" w:cs="Arial"/>
                <w:sz w:val="18"/>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4BE50882" w14:textId="77777777" w:rsidR="00544F82" w:rsidRPr="00BB6156" w:rsidRDefault="00544F82">
            <w:pPr>
              <w:pStyle w:val="LD"/>
              <w:rPr>
                <w:rFonts w:ascii="Arial" w:hAnsi="Arial" w:cs="Arial"/>
                <w:sz w:val="18"/>
              </w:rPr>
            </w:pPr>
            <w:r w:rsidRPr="00BB6156">
              <w:rPr>
                <w:rFonts w:ascii="Arial" w:hAnsi="Arial" w:cs="Arial"/>
                <w:sz w:val="18"/>
              </w:rPr>
              <w:t>This field contains the parameter of the proxy.</w:t>
            </w:r>
          </w:p>
        </w:tc>
      </w:tr>
      <w:tr w:rsidR="00544F82" w:rsidRPr="00BB6156" w14:paraId="02301981"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69B43500" w14:textId="77777777" w:rsidR="00544F82" w:rsidRPr="00BB6156" w:rsidRDefault="00544F82">
            <w:pPr>
              <w:pStyle w:val="LD"/>
              <w:rPr>
                <w:rFonts w:ascii="Arial" w:eastAsia="MS Mincho" w:hAnsi="Arial"/>
                <w:sz w:val="18"/>
              </w:rPr>
            </w:pPr>
            <w:r w:rsidRPr="00BB6156">
              <w:rPr>
                <w:rFonts w:ascii="Arial" w:eastAsia="MS Mincho" w:hAnsi="Arial"/>
                <w:sz w:val="18"/>
              </w:rPr>
              <w:t>Route Information</w:t>
            </w:r>
          </w:p>
        </w:tc>
        <w:tc>
          <w:tcPr>
            <w:tcW w:w="916" w:type="dxa"/>
            <w:tcBorders>
              <w:top w:val="single" w:sz="6" w:space="0" w:color="auto"/>
              <w:left w:val="single" w:sz="6" w:space="0" w:color="auto"/>
              <w:bottom w:val="single" w:sz="6" w:space="0" w:color="auto"/>
              <w:right w:val="single" w:sz="6" w:space="0" w:color="auto"/>
            </w:tcBorders>
          </w:tcPr>
          <w:p w14:paraId="41622122" w14:textId="77777777" w:rsidR="00544F82" w:rsidRPr="00BB6156" w:rsidRDefault="00544F82">
            <w:pPr>
              <w:pStyle w:val="LD"/>
              <w:jc w:val="center"/>
              <w:rPr>
                <w:rFonts w:ascii="Arial" w:hAnsi="Arial" w:cs="Arial"/>
                <w:sz w:val="18"/>
                <w:szCs w:val="18"/>
              </w:rPr>
            </w:pPr>
            <w:r w:rsidRPr="00BB6156">
              <w:rPr>
                <w:rFonts w:ascii="Arial" w:hAnsi="Arial" w:cs="Arial"/>
                <w:sz w:val="18"/>
                <w:szCs w:val="18"/>
              </w:rPr>
              <w:t>O</w:t>
            </w:r>
            <w:r w:rsidRPr="00BB6156">
              <w:rPr>
                <w:rFonts w:ascii="Arial" w:hAnsi="Arial" w:cs="Arial"/>
                <w:sz w:val="18"/>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6C9DF0E9" w14:textId="77777777" w:rsidR="00544F82" w:rsidRPr="00BB6156" w:rsidRDefault="00544F82">
            <w:pPr>
              <w:pStyle w:val="LD"/>
              <w:rPr>
                <w:rFonts w:ascii="Arial" w:hAnsi="Arial" w:cs="Arial"/>
                <w:sz w:val="18"/>
              </w:rPr>
            </w:pPr>
            <w:r w:rsidRPr="00BB6156">
              <w:rPr>
                <w:rFonts w:ascii="Arial" w:hAnsi="Arial" w:cs="Arial"/>
                <w:sz w:val="18"/>
              </w:rPr>
              <w:t>This field contains the parameter of the route.</w:t>
            </w:r>
          </w:p>
        </w:tc>
      </w:tr>
      <w:tr w:rsidR="00544F82" w:rsidRPr="00BB6156" w14:paraId="7376D0BD"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0A4F0AE9" w14:textId="77777777" w:rsidR="00544F82" w:rsidRPr="00BB6156" w:rsidRDefault="00544F82">
            <w:pPr>
              <w:pStyle w:val="LD"/>
              <w:rPr>
                <w:rFonts w:ascii="Arial" w:eastAsia="MS Mincho" w:hAnsi="Arial"/>
                <w:sz w:val="18"/>
              </w:rPr>
            </w:pPr>
            <w:r w:rsidRPr="00BB6156">
              <w:rPr>
                <w:rFonts w:ascii="Arial" w:eastAsia="MS Mincho" w:hAnsi="Arial"/>
                <w:sz w:val="18"/>
              </w:rPr>
              <w:t>Operation Token</w:t>
            </w:r>
          </w:p>
        </w:tc>
        <w:tc>
          <w:tcPr>
            <w:tcW w:w="916" w:type="dxa"/>
            <w:tcBorders>
              <w:top w:val="single" w:sz="6" w:space="0" w:color="auto"/>
              <w:left w:val="single" w:sz="6" w:space="0" w:color="auto"/>
              <w:bottom w:val="single" w:sz="6" w:space="0" w:color="auto"/>
              <w:right w:val="single" w:sz="6" w:space="0" w:color="auto"/>
            </w:tcBorders>
          </w:tcPr>
          <w:p w14:paraId="15624419" w14:textId="77777777" w:rsidR="00544F82" w:rsidRPr="00BB6156" w:rsidRDefault="00544F82">
            <w:pPr>
              <w:pStyle w:val="LD"/>
              <w:jc w:val="center"/>
              <w:rPr>
                <w:rFonts w:ascii="Arial" w:eastAsia="MS Mincho" w:hAnsi="Arial"/>
                <w:sz w:val="18"/>
              </w:rPr>
            </w:pPr>
            <w:r w:rsidRPr="00BB6156">
              <w:rPr>
                <w:rFonts w:ascii="Arial" w:eastAsia="MS Mincho" w:hAnsi="Arial"/>
                <w:sz w:val="18"/>
              </w:rPr>
              <w:t>O</w:t>
            </w:r>
            <w:r w:rsidRPr="00BB6156">
              <w:rPr>
                <w:rFonts w:ascii="Arial" w:eastAsia="MS Mincho" w:hAnsi="Arial"/>
                <w:sz w:val="18"/>
                <w:vertAlign w:val="subscript"/>
              </w:rPr>
              <w:t>M</w:t>
            </w:r>
          </w:p>
        </w:tc>
        <w:tc>
          <w:tcPr>
            <w:tcW w:w="5582" w:type="dxa"/>
            <w:tcBorders>
              <w:top w:val="single" w:sz="6" w:space="0" w:color="auto"/>
              <w:left w:val="single" w:sz="6" w:space="0" w:color="auto"/>
              <w:bottom w:val="single" w:sz="6" w:space="0" w:color="auto"/>
              <w:right w:val="single" w:sz="6" w:space="0" w:color="auto"/>
            </w:tcBorders>
          </w:tcPr>
          <w:p w14:paraId="75DB2712" w14:textId="77777777" w:rsidR="00544F82" w:rsidRPr="00BB6156" w:rsidRDefault="00544F82">
            <w:pPr>
              <w:pStyle w:val="LD"/>
              <w:rPr>
                <w:rFonts w:ascii="Arial" w:eastAsia="MS Mincho" w:hAnsi="Arial"/>
                <w:sz w:val="18"/>
              </w:rPr>
            </w:pPr>
            <w:r w:rsidRPr="00BB6156">
              <w:rPr>
                <w:rFonts w:ascii="Arial" w:eastAsia="MS Mincho" w:hAnsi="Arial"/>
                <w:sz w:val="18"/>
              </w:rPr>
              <w:t>This field identifies the domain, subsystem or service and release.</w:t>
            </w:r>
          </w:p>
        </w:tc>
      </w:tr>
      <w:tr w:rsidR="00544F82" w:rsidRPr="00BB6156" w14:paraId="50416449"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3032DA2C" w14:textId="77777777" w:rsidR="00544F82" w:rsidRPr="00BB6156" w:rsidRDefault="00544F82">
            <w:pPr>
              <w:pStyle w:val="TAL"/>
              <w:rPr>
                <w:rFonts w:eastAsia="MS Mincho"/>
                <w:noProof/>
              </w:rPr>
            </w:pPr>
            <w:r w:rsidRPr="00BB6156">
              <w:rPr>
                <w:rFonts w:eastAsia="MS Mincho"/>
                <w:noProof/>
              </w:rPr>
              <w:t>Service information</w:t>
            </w:r>
          </w:p>
        </w:tc>
        <w:tc>
          <w:tcPr>
            <w:tcW w:w="916" w:type="dxa"/>
            <w:tcBorders>
              <w:top w:val="single" w:sz="6" w:space="0" w:color="auto"/>
              <w:left w:val="single" w:sz="6" w:space="0" w:color="auto"/>
              <w:bottom w:val="single" w:sz="6" w:space="0" w:color="auto"/>
              <w:right w:val="single" w:sz="6" w:space="0" w:color="auto"/>
            </w:tcBorders>
          </w:tcPr>
          <w:p w14:paraId="29E89909"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M</w:t>
            </w:r>
          </w:p>
        </w:tc>
        <w:tc>
          <w:tcPr>
            <w:tcW w:w="5582" w:type="dxa"/>
            <w:tcBorders>
              <w:top w:val="single" w:sz="6" w:space="0" w:color="auto"/>
              <w:left w:val="single" w:sz="6" w:space="0" w:color="auto"/>
              <w:bottom w:val="single" w:sz="6" w:space="0" w:color="auto"/>
              <w:right w:val="single" w:sz="6" w:space="0" w:color="auto"/>
            </w:tcBorders>
          </w:tcPr>
          <w:p w14:paraId="5B43B9F2" w14:textId="77777777" w:rsidR="00544F82" w:rsidRPr="00BB6156" w:rsidRDefault="00544F82">
            <w:pPr>
              <w:pStyle w:val="TAL"/>
              <w:rPr>
                <w:rFonts w:eastAsia="MS Mincho"/>
                <w:noProof/>
              </w:rPr>
            </w:pPr>
            <w:r w:rsidRPr="00BB6156">
              <w:rPr>
                <w:noProof/>
              </w:rPr>
              <w:t xml:space="preserve">This parameter holds the individual service specific parameters as defined in the corresponding </w:t>
            </w:r>
            <w:r w:rsidR="00FE191D" w:rsidRPr="00BB6156">
              <w:rPr>
                <w:noProof/>
              </w:rPr>
              <w:t>'</w:t>
            </w:r>
            <w:r w:rsidRPr="00BB6156">
              <w:rPr>
                <w:noProof/>
              </w:rPr>
              <w:t>middle tier</w:t>
            </w:r>
            <w:r w:rsidR="00FE191D" w:rsidRPr="00BB6156">
              <w:rPr>
                <w:noProof/>
              </w:rPr>
              <w:t>'</w:t>
            </w:r>
            <w:r w:rsidRPr="00BB6156">
              <w:rPr>
                <w:noProof/>
              </w:rPr>
              <w:t xml:space="preserve"> TS.</w:t>
            </w:r>
          </w:p>
        </w:tc>
      </w:tr>
    </w:tbl>
    <w:p w14:paraId="77B12985" w14:textId="77777777" w:rsidR="00544F82" w:rsidRPr="00BB6156" w:rsidRDefault="00544F82">
      <w:pPr>
        <w:rPr>
          <w:noProof/>
        </w:rPr>
      </w:pPr>
    </w:p>
    <w:p w14:paraId="6292CDD3" w14:textId="77777777" w:rsidR="00544F82" w:rsidRPr="00BB6156" w:rsidRDefault="00544F82" w:rsidP="00C72E68">
      <w:pPr>
        <w:pStyle w:val="TH"/>
        <w:outlineLvl w:val="0"/>
        <w:rPr>
          <w:noProof/>
        </w:rPr>
      </w:pPr>
      <w:r w:rsidRPr="00BB6156">
        <w:rPr>
          <w:noProof/>
        </w:rPr>
        <w:t>Table 5.1.2.2: Charging Data Response</w:t>
      </w:r>
      <w:r w:rsidRPr="00BB6156">
        <w:rPr>
          <w:rFonts w:eastAsia="MS Mincho"/>
          <w:noProof/>
        </w:rPr>
        <w:t xml:space="preserve"> </w:t>
      </w:r>
      <w:r w:rsidR="00672CEE" w:rsidRPr="00BB6156">
        <w:rPr>
          <w:rFonts w:eastAsia="MS Mincho"/>
          <w:noProof/>
        </w:rPr>
        <w:t>c</w:t>
      </w:r>
      <w:r w:rsidRPr="00BB6156">
        <w:rPr>
          <w:rFonts w:eastAsia="MS Mincho"/>
          <w:noProof/>
        </w:rPr>
        <w:t>ontent</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137"/>
        <w:gridCol w:w="916"/>
        <w:gridCol w:w="5582"/>
      </w:tblGrid>
      <w:tr w:rsidR="00544F82" w:rsidRPr="00BB6156" w14:paraId="63F9E170" w14:textId="77777777">
        <w:trPr>
          <w:cantSplit/>
          <w:tblHeader/>
          <w:jc w:val="center"/>
        </w:trPr>
        <w:tc>
          <w:tcPr>
            <w:tcW w:w="3137" w:type="dxa"/>
            <w:tcBorders>
              <w:top w:val="single" w:sz="4" w:space="0" w:color="auto"/>
              <w:left w:val="single" w:sz="4" w:space="0" w:color="auto"/>
              <w:bottom w:val="single" w:sz="4" w:space="0" w:color="auto"/>
              <w:right w:val="single" w:sz="4" w:space="0" w:color="auto"/>
            </w:tcBorders>
            <w:shd w:val="clear" w:color="auto" w:fill="CCCCCC"/>
          </w:tcPr>
          <w:p w14:paraId="34EEF0E5" w14:textId="77777777" w:rsidR="00544F82" w:rsidRPr="00BB6156" w:rsidRDefault="00DD3F2B">
            <w:pPr>
              <w:pStyle w:val="TAH"/>
              <w:rPr>
                <w:noProof/>
              </w:rPr>
            </w:pPr>
            <w:r w:rsidRPr="00BB6156">
              <w:rPr>
                <w:noProof/>
              </w:rPr>
              <w:t>Information Element</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4D9C417B" w14:textId="77777777" w:rsidR="00544F82" w:rsidRPr="00BB6156" w:rsidRDefault="00544F82">
            <w:pPr>
              <w:pStyle w:val="TAH"/>
              <w:rPr>
                <w:noProof/>
                <w:szCs w:val="18"/>
              </w:rPr>
            </w:pPr>
            <w:r w:rsidRPr="00BB6156">
              <w:rPr>
                <w:noProof/>
                <w:szCs w:val="18"/>
              </w:rPr>
              <w:t>Category</w:t>
            </w:r>
          </w:p>
        </w:tc>
        <w:tc>
          <w:tcPr>
            <w:tcW w:w="5582" w:type="dxa"/>
            <w:tcBorders>
              <w:top w:val="single" w:sz="4" w:space="0" w:color="auto"/>
              <w:left w:val="single" w:sz="4" w:space="0" w:color="auto"/>
              <w:bottom w:val="single" w:sz="4" w:space="0" w:color="auto"/>
              <w:right w:val="single" w:sz="4" w:space="0" w:color="auto"/>
            </w:tcBorders>
            <w:shd w:val="clear" w:color="auto" w:fill="CCCCCC"/>
          </w:tcPr>
          <w:p w14:paraId="7E88DFAD" w14:textId="77777777" w:rsidR="00544F82" w:rsidRPr="00BB6156" w:rsidRDefault="00544F82">
            <w:pPr>
              <w:pStyle w:val="TAH"/>
              <w:rPr>
                <w:noProof/>
              </w:rPr>
            </w:pPr>
            <w:r w:rsidRPr="00BB6156">
              <w:rPr>
                <w:noProof/>
              </w:rPr>
              <w:t>Description</w:t>
            </w:r>
          </w:p>
        </w:tc>
      </w:tr>
      <w:tr w:rsidR="00544F82" w:rsidRPr="00BB6156" w14:paraId="0292775C"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044A6D9E" w14:textId="77777777" w:rsidR="00544F82" w:rsidRPr="00BB6156" w:rsidRDefault="00544F82">
            <w:pPr>
              <w:pStyle w:val="TAL"/>
              <w:rPr>
                <w:rFonts w:cs="Arial"/>
                <w:noProof/>
              </w:rPr>
            </w:pPr>
            <w:r w:rsidRPr="00BB6156">
              <w:rPr>
                <w:rFonts w:eastAsia="MS Mincho"/>
                <w:noProof/>
              </w:rPr>
              <w:t>Session Identifier</w:t>
            </w:r>
          </w:p>
        </w:tc>
        <w:tc>
          <w:tcPr>
            <w:tcW w:w="916" w:type="dxa"/>
            <w:tcBorders>
              <w:top w:val="single" w:sz="6" w:space="0" w:color="auto"/>
              <w:left w:val="single" w:sz="6" w:space="0" w:color="auto"/>
              <w:bottom w:val="single" w:sz="6" w:space="0" w:color="auto"/>
              <w:right w:val="single" w:sz="6" w:space="0" w:color="auto"/>
            </w:tcBorders>
          </w:tcPr>
          <w:p w14:paraId="365BF767" w14:textId="77777777" w:rsidR="00544F82" w:rsidRPr="00BB6156" w:rsidRDefault="00544F82">
            <w:pPr>
              <w:pStyle w:val="TAL"/>
              <w:jc w:val="center"/>
              <w:rPr>
                <w:rFonts w:cs="Arial"/>
                <w:noProof/>
                <w:szCs w:val="18"/>
              </w:rPr>
            </w:pPr>
            <w:r w:rsidRPr="00BB6156">
              <w:rPr>
                <w:rFonts w:cs="Arial"/>
                <w:noProof/>
                <w:szCs w:val="18"/>
              </w:rPr>
              <w:t>M</w:t>
            </w:r>
          </w:p>
        </w:tc>
        <w:tc>
          <w:tcPr>
            <w:tcW w:w="5582" w:type="dxa"/>
            <w:tcBorders>
              <w:top w:val="single" w:sz="6" w:space="0" w:color="auto"/>
              <w:left w:val="single" w:sz="6" w:space="0" w:color="auto"/>
              <w:bottom w:val="single" w:sz="6" w:space="0" w:color="auto"/>
              <w:right w:val="single" w:sz="6" w:space="0" w:color="auto"/>
            </w:tcBorders>
          </w:tcPr>
          <w:p w14:paraId="012EFC52" w14:textId="77777777" w:rsidR="00544F82" w:rsidRPr="00BB6156" w:rsidRDefault="00544F82">
            <w:pPr>
              <w:pStyle w:val="TAL"/>
              <w:rPr>
                <w:rFonts w:cs="Arial"/>
                <w:noProof/>
              </w:rPr>
            </w:pPr>
            <w:r w:rsidRPr="00BB6156">
              <w:rPr>
                <w:rFonts w:cs="Arial"/>
                <w:noProof/>
              </w:rPr>
              <w:t>This field identifies the operation session.</w:t>
            </w:r>
          </w:p>
        </w:tc>
      </w:tr>
      <w:tr w:rsidR="00544F82" w:rsidRPr="00BB6156" w14:paraId="454F1FE1"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47F9C649" w14:textId="77777777" w:rsidR="00544F82" w:rsidRPr="00BB6156" w:rsidRDefault="00544F82">
            <w:pPr>
              <w:pStyle w:val="TAL"/>
              <w:rPr>
                <w:rFonts w:eastAsia="MS Mincho"/>
                <w:noProof/>
              </w:rPr>
            </w:pPr>
            <w:r w:rsidRPr="00BB6156">
              <w:rPr>
                <w:rFonts w:eastAsia="MS Mincho"/>
                <w:noProof/>
              </w:rPr>
              <w:t>Operation Result</w:t>
            </w:r>
          </w:p>
        </w:tc>
        <w:tc>
          <w:tcPr>
            <w:tcW w:w="916" w:type="dxa"/>
            <w:tcBorders>
              <w:top w:val="single" w:sz="6" w:space="0" w:color="auto"/>
              <w:left w:val="single" w:sz="6" w:space="0" w:color="auto"/>
              <w:bottom w:val="single" w:sz="6" w:space="0" w:color="auto"/>
              <w:right w:val="single" w:sz="6" w:space="0" w:color="auto"/>
            </w:tcBorders>
          </w:tcPr>
          <w:p w14:paraId="5438B6E5" w14:textId="77777777" w:rsidR="00544F82" w:rsidRPr="00BB6156" w:rsidRDefault="00544F82">
            <w:pPr>
              <w:pStyle w:val="TAL"/>
              <w:jc w:val="center"/>
              <w:rPr>
                <w:rFonts w:cs="Arial"/>
                <w:noProof/>
                <w:szCs w:val="18"/>
              </w:rPr>
            </w:pPr>
            <w:r w:rsidRPr="00BB6156">
              <w:rPr>
                <w:rFonts w:cs="Arial"/>
                <w:noProof/>
                <w:szCs w:val="18"/>
              </w:rPr>
              <w:t>M</w:t>
            </w:r>
          </w:p>
        </w:tc>
        <w:tc>
          <w:tcPr>
            <w:tcW w:w="5582" w:type="dxa"/>
            <w:tcBorders>
              <w:top w:val="single" w:sz="6" w:space="0" w:color="auto"/>
              <w:left w:val="single" w:sz="6" w:space="0" w:color="auto"/>
              <w:bottom w:val="single" w:sz="6" w:space="0" w:color="auto"/>
              <w:right w:val="single" w:sz="6" w:space="0" w:color="auto"/>
            </w:tcBorders>
          </w:tcPr>
          <w:p w14:paraId="1ECD4EA7" w14:textId="77777777" w:rsidR="00544F82" w:rsidRPr="00BB6156" w:rsidRDefault="00544F82">
            <w:pPr>
              <w:pStyle w:val="TAL"/>
              <w:rPr>
                <w:rFonts w:cs="Arial"/>
                <w:noProof/>
              </w:rPr>
            </w:pPr>
            <w:r w:rsidRPr="00BB6156">
              <w:rPr>
                <w:rFonts w:cs="Arial"/>
                <w:noProof/>
              </w:rPr>
              <w:t>This field identifies the result of the operation.</w:t>
            </w:r>
          </w:p>
        </w:tc>
      </w:tr>
      <w:tr w:rsidR="00544F82" w:rsidRPr="00BB6156" w14:paraId="04700B66"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0786D1F5" w14:textId="77777777" w:rsidR="00544F82" w:rsidRPr="00BB6156" w:rsidRDefault="00544F82">
            <w:pPr>
              <w:pStyle w:val="TAL"/>
              <w:rPr>
                <w:rFonts w:eastAsia="MS Mincho"/>
                <w:noProof/>
              </w:rPr>
            </w:pPr>
            <w:r w:rsidRPr="00BB6156">
              <w:rPr>
                <w:rFonts w:eastAsia="MS Mincho"/>
                <w:noProof/>
              </w:rPr>
              <w:t>Originator Host</w:t>
            </w:r>
          </w:p>
        </w:tc>
        <w:tc>
          <w:tcPr>
            <w:tcW w:w="916" w:type="dxa"/>
            <w:tcBorders>
              <w:top w:val="single" w:sz="6" w:space="0" w:color="auto"/>
              <w:left w:val="single" w:sz="6" w:space="0" w:color="auto"/>
              <w:bottom w:val="single" w:sz="6" w:space="0" w:color="auto"/>
              <w:right w:val="single" w:sz="6" w:space="0" w:color="auto"/>
            </w:tcBorders>
          </w:tcPr>
          <w:p w14:paraId="5A3167F6" w14:textId="77777777" w:rsidR="00544F82" w:rsidRPr="00BB6156" w:rsidRDefault="00544F82">
            <w:pPr>
              <w:pStyle w:val="TAL"/>
              <w:jc w:val="center"/>
              <w:rPr>
                <w:noProof/>
                <w:szCs w:val="18"/>
              </w:rPr>
            </w:pPr>
            <w:r w:rsidRPr="00BB6156">
              <w:rPr>
                <w:rFonts w:cs="Arial"/>
                <w:noProof/>
                <w:szCs w:val="18"/>
              </w:rPr>
              <w:t>M</w:t>
            </w:r>
          </w:p>
        </w:tc>
        <w:tc>
          <w:tcPr>
            <w:tcW w:w="5582" w:type="dxa"/>
            <w:tcBorders>
              <w:top w:val="single" w:sz="6" w:space="0" w:color="auto"/>
              <w:left w:val="single" w:sz="6" w:space="0" w:color="auto"/>
              <w:bottom w:val="single" w:sz="6" w:space="0" w:color="auto"/>
              <w:right w:val="single" w:sz="6" w:space="0" w:color="auto"/>
            </w:tcBorders>
          </w:tcPr>
          <w:p w14:paraId="346E3EE8" w14:textId="77777777" w:rsidR="00544F82" w:rsidRPr="00BB6156" w:rsidRDefault="00544F82">
            <w:pPr>
              <w:pStyle w:val="TAL"/>
              <w:rPr>
                <w:rFonts w:cs="Arial"/>
                <w:noProof/>
              </w:rPr>
            </w:pPr>
            <w:r w:rsidRPr="00BB6156">
              <w:rPr>
                <w:rFonts w:cs="Arial"/>
                <w:noProof/>
              </w:rPr>
              <w:t xml:space="preserve">This field contains the identification of the source point of the operation and the realm of the operation originator. </w:t>
            </w:r>
          </w:p>
        </w:tc>
      </w:tr>
      <w:tr w:rsidR="00544F82" w:rsidRPr="00BB6156" w14:paraId="4E74A53D"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5971F59C" w14:textId="77777777" w:rsidR="00544F82" w:rsidRPr="00BB6156" w:rsidRDefault="00544F82">
            <w:pPr>
              <w:pStyle w:val="TAL"/>
              <w:rPr>
                <w:rFonts w:eastAsia="MS Mincho"/>
                <w:noProof/>
              </w:rPr>
            </w:pPr>
            <w:r w:rsidRPr="00BB6156">
              <w:rPr>
                <w:rFonts w:eastAsia="MS Mincho"/>
                <w:noProof/>
              </w:rPr>
              <w:t>Originator Domain</w:t>
            </w:r>
          </w:p>
        </w:tc>
        <w:tc>
          <w:tcPr>
            <w:tcW w:w="916" w:type="dxa"/>
            <w:tcBorders>
              <w:top w:val="single" w:sz="6" w:space="0" w:color="auto"/>
              <w:left w:val="single" w:sz="6" w:space="0" w:color="auto"/>
              <w:bottom w:val="single" w:sz="6" w:space="0" w:color="auto"/>
              <w:right w:val="single" w:sz="6" w:space="0" w:color="auto"/>
            </w:tcBorders>
          </w:tcPr>
          <w:p w14:paraId="03E84C4C" w14:textId="77777777" w:rsidR="00544F82" w:rsidRPr="00BB6156" w:rsidRDefault="00544F82">
            <w:pPr>
              <w:pStyle w:val="TAL"/>
              <w:jc w:val="center"/>
              <w:rPr>
                <w:noProof/>
                <w:szCs w:val="18"/>
              </w:rPr>
            </w:pPr>
            <w:r w:rsidRPr="00BB6156">
              <w:rPr>
                <w:rFonts w:cs="Arial"/>
                <w:noProof/>
                <w:szCs w:val="18"/>
              </w:rPr>
              <w:t>M</w:t>
            </w:r>
          </w:p>
        </w:tc>
        <w:tc>
          <w:tcPr>
            <w:tcW w:w="5582" w:type="dxa"/>
            <w:tcBorders>
              <w:top w:val="single" w:sz="6" w:space="0" w:color="auto"/>
              <w:left w:val="single" w:sz="6" w:space="0" w:color="auto"/>
              <w:bottom w:val="single" w:sz="6" w:space="0" w:color="auto"/>
              <w:right w:val="single" w:sz="6" w:space="0" w:color="auto"/>
            </w:tcBorders>
          </w:tcPr>
          <w:p w14:paraId="01C3C54C" w14:textId="77777777" w:rsidR="00544F82" w:rsidRPr="00BB6156" w:rsidRDefault="00544F82">
            <w:pPr>
              <w:pStyle w:val="TAL"/>
              <w:rPr>
                <w:rFonts w:cs="Arial"/>
                <w:noProof/>
              </w:rPr>
            </w:pPr>
            <w:r w:rsidRPr="00BB6156">
              <w:rPr>
                <w:rFonts w:cs="Arial"/>
                <w:noProof/>
              </w:rPr>
              <w:t>This field contains the realm of the operation originator.</w:t>
            </w:r>
          </w:p>
        </w:tc>
      </w:tr>
      <w:tr w:rsidR="00544F82" w:rsidRPr="00BB6156" w14:paraId="7D8926CF"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6BF3EA94" w14:textId="77777777" w:rsidR="00544F82" w:rsidRPr="00BB6156" w:rsidRDefault="00544F82">
            <w:pPr>
              <w:pStyle w:val="LD"/>
              <w:rPr>
                <w:rFonts w:ascii="Arial" w:eastAsia="MS Mincho" w:hAnsi="Arial"/>
                <w:sz w:val="18"/>
              </w:rPr>
            </w:pPr>
            <w:r w:rsidRPr="00BB6156">
              <w:rPr>
                <w:rFonts w:ascii="Arial" w:eastAsia="MS Mincho" w:hAnsi="Arial"/>
                <w:sz w:val="18"/>
              </w:rPr>
              <w:t>Operation Type</w:t>
            </w:r>
          </w:p>
        </w:tc>
        <w:tc>
          <w:tcPr>
            <w:tcW w:w="916" w:type="dxa"/>
            <w:tcBorders>
              <w:top w:val="single" w:sz="6" w:space="0" w:color="auto"/>
              <w:left w:val="single" w:sz="6" w:space="0" w:color="auto"/>
              <w:bottom w:val="single" w:sz="6" w:space="0" w:color="auto"/>
              <w:right w:val="single" w:sz="6" w:space="0" w:color="auto"/>
            </w:tcBorders>
          </w:tcPr>
          <w:p w14:paraId="077B234F" w14:textId="77777777" w:rsidR="00544F82" w:rsidRPr="00BB6156" w:rsidRDefault="00544F82">
            <w:pPr>
              <w:pStyle w:val="TAL"/>
              <w:jc w:val="center"/>
              <w:rPr>
                <w:rFonts w:cs="Arial"/>
                <w:noProof/>
                <w:szCs w:val="18"/>
              </w:rPr>
            </w:pPr>
            <w:r w:rsidRPr="00BB6156">
              <w:rPr>
                <w:rFonts w:cs="Arial"/>
                <w:noProof/>
                <w:szCs w:val="18"/>
              </w:rPr>
              <w:t>M</w:t>
            </w:r>
          </w:p>
        </w:tc>
        <w:tc>
          <w:tcPr>
            <w:tcW w:w="5582" w:type="dxa"/>
            <w:tcBorders>
              <w:top w:val="single" w:sz="6" w:space="0" w:color="auto"/>
              <w:left w:val="single" w:sz="6" w:space="0" w:color="auto"/>
              <w:bottom w:val="single" w:sz="6" w:space="0" w:color="auto"/>
              <w:right w:val="single" w:sz="6" w:space="0" w:color="auto"/>
            </w:tcBorders>
          </w:tcPr>
          <w:p w14:paraId="1A0644C6" w14:textId="77777777" w:rsidR="00544F82" w:rsidRPr="00BB6156" w:rsidRDefault="00544F82">
            <w:pPr>
              <w:pStyle w:val="LD"/>
              <w:rPr>
                <w:rFonts w:ascii="Arial" w:eastAsia="MS Mincho" w:hAnsi="Arial"/>
                <w:sz w:val="18"/>
              </w:rPr>
            </w:pPr>
            <w:r w:rsidRPr="00BB6156">
              <w:rPr>
                <w:rFonts w:ascii="Arial" w:eastAsia="MS Mincho" w:hAnsi="Arial"/>
                <w:sz w:val="18"/>
              </w:rPr>
              <w:t xml:space="preserve">This field defines the transfer type: event for event based charging and start, interim, stop for session based charging. </w:t>
            </w:r>
          </w:p>
        </w:tc>
      </w:tr>
      <w:tr w:rsidR="00544F82" w:rsidRPr="00BB6156" w14:paraId="480C4D10"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11A2CCF6" w14:textId="77777777" w:rsidR="00544F82" w:rsidRPr="00BB6156" w:rsidRDefault="00544F82">
            <w:pPr>
              <w:pStyle w:val="LD"/>
              <w:rPr>
                <w:rFonts w:ascii="Arial" w:eastAsia="MS Mincho" w:hAnsi="Arial"/>
                <w:sz w:val="18"/>
              </w:rPr>
            </w:pPr>
            <w:r w:rsidRPr="00BB6156">
              <w:rPr>
                <w:rFonts w:ascii="Arial" w:eastAsia="MS Mincho" w:hAnsi="Arial"/>
                <w:sz w:val="18"/>
              </w:rPr>
              <w:t>Operation Number</w:t>
            </w:r>
          </w:p>
        </w:tc>
        <w:tc>
          <w:tcPr>
            <w:tcW w:w="916" w:type="dxa"/>
            <w:tcBorders>
              <w:top w:val="single" w:sz="6" w:space="0" w:color="auto"/>
              <w:left w:val="single" w:sz="6" w:space="0" w:color="auto"/>
              <w:bottom w:val="single" w:sz="6" w:space="0" w:color="auto"/>
              <w:right w:val="single" w:sz="6" w:space="0" w:color="auto"/>
            </w:tcBorders>
          </w:tcPr>
          <w:p w14:paraId="2D9DB34A" w14:textId="77777777" w:rsidR="00544F82" w:rsidRPr="00BB6156" w:rsidRDefault="00544F82">
            <w:pPr>
              <w:pStyle w:val="TAL"/>
              <w:jc w:val="center"/>
              <w:rPr>
                <w:rFonts w:cs="Arial"/>
                <w:noProof/>
                <w:szCs w:val="18"/>
              </w:rPr>
            </w:pPr>
            <w:r w:rsidRPr="00BB6156">
              <w:rPr>
                <w:rFonts w:cs="Arial"/>
                <w:noProof/>
                <w:szCs w:val="18"/>
              </w:rPr>
              <w:t>M</w:t>
            </w:r>
          </w:p>
        </w:tc>
        <w:tc>
          <w:tcPr>
            <w:tcW w:w="5582" w:type="dxa"/>
            <w:tcBorders>
              <w:top w:val="single" w:sz="6" w:space="0" w:color="auto"/>
              <w:left w:val="single" w:sz="6" w:space="0" w:color="auto"/>
              <w:bottom w:val="single" w:sz="6" w:space="0" w:color="auto"/>
              <w:right w:val="single" w:sz="6" w:space="0" w:color="auto"/>
            </w:tcBorders>
          </w:tcPr>
          <w:p w14:paraId="15F3E105" w14:textId="77777777" w:rsidR="00544F82" w:rsidRPr="00BB6156" w:rsidRDefault="00544F82">
            <w:pPr>
              <w:pStyle w:val="LD"/>
              <w:rPr>
                <w:rFonts w:ascii="Arial" w:eastAsia="MS Mincho" w:hAnsi="Arial"/>
                <w:sz w:val="18"/>
              </w:rPr>
            </w:pPr>
            <w:r w:rsidRPr="00BB6156">
              <w:rPr>
                <w:rFonts w:ascii="Arial" w:eastAsia="MS Mincho" w:hAnsi="Arial"/>
                <w:sz w:val="18"/>
              </w:rPr>
              <w:t>This field contains the sequence number of the transferred messages.</w:t>
            </w:r>
          </w:p>
        </w:tc>
      </w:tr>
      <w:tr w:rsidR="00544F82" w:rsidRPr="00BB6156" w14:paraId="01D8F6A0"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1AF54D42" w14:textId="77777777" w:rsidR="00544F82" w:rsidRPr="00BB6156" w:rsidRDefault="00544F82">
            <w:pPr>
              <w:pStyle w:val="LD"/>
              <w:rPr>
                <w:rFonts w:ascii="Arial" w:eastAsia="MS Mincho" w:hAnsi="Arial"/>
                <w:sz w:val="18"/>
              </w:rPr>
            </w:pPr>
            <w:r w:rsidRPr="00BB6156">
              <w:rPr>
                <w:rFonts w:ascii="Arial" w:eastAsia="MS Mincho" w:hAnsi="Arial"/>
                <w:sz w:val="18"/>
              </w:rPr>
              <w:t>Operation Identifier</w:t>
            </w:r>
          </w:p>
        </w:tc>
        <w:tc>
          <w:tcPr>
            <w:tcW w:w="916" w:type="dxa"/>
            <w:tcBorders>
              <w:top w:val="single" w:sz="6" w:space="0" w:color="auto"/>
              <w:left w:val="single" w:sz="6" w:space="0" w:color="auto"/>
              <w:bottom w:val="single" w:sz="6" w:space="0" w:color="auto"/>
              <w:right w:val="single" w:sz="6" w:space="0" w:color="auto"/>
            </w:tcBorders>
          </w:tcPr>
          <w:p w14:paraId="4FA1ACC6" w14:textId="77777777" w:rsidR="00544F82" w:rsidRPr="00BB6156" w:rsidRDefault="00544F82">
            <w:pPr>
              <w:pStyle w:val="LD"/>
              <w:jc w:val="center"/>
              <w:rPr>
                <w:rFonts w:ascii="Arial" w:hAnsi="Arial" w:cs="Arial"/>
                <w:sz w:val="18"/>
                <w:szCs w:val="18"/>
              </w:rPr>
            </w:pPr>
            <w:r w:rsidRPr="00BB6156">
              <w:rPr>
                <w:rFonts w:ascii="Arial" w:hAnsi="Arial" w:cs="Arial"/>
                <w:sz w:val="18"/>
                <w:szCs w:val="18"/>
              </w:rPr>
              <w:t>O</w:t>
            </w:r>
            <w:r w:rsidRPr="00BB6156">
              <w:rPr>
                <w:rFonts w:ascii="Arial" w:hAnsi="Arial" w:cs="Arial"/>
                <w:sz w:val="18"/>
                <w:szCs w:val="18"/>
                <w:vertAlign w:val="subscript"/>
              </w:rPr>
              <w:t>M</w:t>
            </w:r>
          </w:p>
        </w:tc>
        <w:tc>
          <w:tcPr>
            <w:tcW w:w="5582" w:type="dxa"/>
            <w:tcBorders>
              <w:top w:val="single" w:sz="6" w:space="0" w:color="auto"/>
              <w:left w:val="single" w:sz="6" w:space="0" w:color="auto"/>
              <w:bottom w:val="single" w:sz="6" w:space="0" w:color="auto"/>
              <w:right w:val="single" w:sz="6" w:space="0" w:color="auto"/>
            </w:tcBorders>
          </w:tcPr>
          <w:p w14:paraId="086E12EE" w14:textId="77777777" w:rsidR="00544F82" w:rsidRPr="00BB6156" w:rsidRDefault="00544F82">
            <w:pPr>
              <w:pStyle w:val="LD"/>
              <w:rPr>
                <w:rFonts w:ascii="Arial" w:eastAsia="MS Mincho" w:hAnsi="Arial"/>
                <w:sz w:val="18"/>
              </w:rPr>
            </w:pPr>
            <w:r w:rsidRPr="00BB6156">
              <w:rPr>
                <w:rFonts w:ascii="Arial" w:eastAsia="MS Mincho" w:hAnsi="Arial"/>
                <w:sz w:val="18"/>
              </w:rPr>
              <w:t>The field corresponds to the unique operation identification.</w:t>
            </w:r>
          </w:p>
        </w:tc>
      </w:tr>
      <w:tr w:rsidR="00544F82" w:rsidRPr="00BB6156" w14:paraId="74529641"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7B7A1A82" w14:textId="77777777" w:rsidR="00544F82" w:rsidRPr="00BB6156" w:rsidRDefault="00544F82">
            <w:pPr>
              <w:pStyle w:val="LD"/>
              <w:rPr>
                <w:rFonts w:ascii="Arial" w:eastAsia="MS Mincho" w:hAnsi="Arial"/>
                <w:sz w:val="18"/>
              </w:rPr>
            </w:pPr>
            <w:r w:rsidRPr="00BB6156">
              <w:rPr>
                <w:rFonts w:ascii="Arial" w:eastAsia="MS Mincho" w:hAnsi="Arial"/>
                <w:sz w:val="18"/>
              </w:rPr>
              <w:t>Operation Interval</w:t>
            </w:r>
          </w:p>
        </w:tc>
        <w:tc>
          <w:tcPr>
            <w:tcW w:w="916" w:type="dxa"/>
            <w:tcBorders>
              <w:top w:val="single" w:sz="6" w:space="0" w:color="auto"/>
              <w:left w:val="single" w:sz="6" w:space="0" w:color="auto"/>
              <w:bottom w:val="single" w:sz="6" w:space="0" w:color="auto"/>
              <w:right w:val="single" w:sz="6" w:space="0" w:color="auto"/>
            </w:tcBorders>
          </w:tcPr>
          <w:p w14:paraId="1657EAE3" w14:textId="77777777" w:rsidR="00544F82" w:rsidRPr="00BB6156" w:rsidRDefault="00544F82">
            <w:pPr>
              <w:pStyle w:val="LD"/>
              <w:jc w:val="center"/>
              <w:rPr>
                <w:rFonts w:ascii="Arial" w:hAnsi="Arial" w:cs="Arial"/>
                <w:sz w:val="18"/>
                <w:szCs w:val="18"/>
              </w:rPr>
            </w:pPr>
            <w:r w:rsidRPr="00BB6156">
              <w:rPr>
                <w:rFonts w:ascii="Arial" w:hAnsi="Arial" w:cs="Arial"/>
                <w:sz w:val="18"/>
                <w:szCs w:val="18"/>
              </w:rPr>
              <w:t>O</w:t>
            </w:r>
            <w:r w:rsidRPr="00BB6156">
              <w:rPr>
                <w:rFonts w:ascii="Arial" w:hAnsi="Arial" w:cs="Arial"/>
                <w:sz w:val="18"/>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45DAC208" w14:textId="77777777" w:rsidR="00544F82" w:rsidRPr="00BB6156" w:rsidRDefault="00214FC6">
            <w:pPr>
              <w:pStyle w:val="LD"/>
              <w:rPr>
                <w:rFonts w:ascii="Arial" w:eastAsia="MS Mincho" w:hAnsi="Arial"/>
                <w:sz w:val="18"/>
              </w:rPr>
            </w:pPr>
            <w:r w:rsidRPr="003A2FB3">
              <w:rPr>
                <w:rFonts w:ascii="Arial" w:eastAsia="MS Mincho" w:hAnsi="Arial"/>
                <w:sz w:val="18"/>
              </w:rPr>
              <w:t>This field contains the instructions to produce records continuously during a session.</w:t>
            </w:r>
          </w:p>
        </w:tc>
      </w:tr>
      <w:tr w:rsidR="00544F82" w:rsidRPr="00BB6156" w14:paraId="359FB8E8"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1F5B244A" w14:textId="77777777" w:rsidR="00544F82" w:rsidRPr="00BB6156" w:rsidRDefault="00544F82">
            <w:pPr>
              <w:pStyle w:val="LD"/>
              <w:rPr>
                <w:rFonts w:ascii="Arial" w:eastAsia="MS Mincho" w:hAnsi="Arial"/>
                <w:sz w:val="18"/>
              </w:rPr>
            </w:pPr>
            <w:r w:rsidRPr="00BB6156">
              <w:rPr>
                <w:rFonts w:ascii="Arial" w:eastAsia="MS Mincho" w:hAnsi="Arial"/>
                <w:sz w:val="18"/>
              </w:rPr>
              <w:t>Error Reporting Host</w:t>
            </w:r>
          </w:p>
        </w:tc>
        <w:tc>
          <w:tcPr>
            <w:tcW w:w="916" w:type="dxa"/>
            <w:tcBorders>
              <w:top w:val="single" w:sz="6" w:space="0" w:color="auto"/>
              <w:left w:val="single" w:sz="6" w:space="0" w:color="auto"/>
              <w:bottom w:val="single" w:sz="6" w:space="0" w:color="auto"/>
              <w:right w:val="single" w:sz="6" w:space="0" w:color="auto"/>
            </w:tcBorders>
          </w:tcPr>
          <w:p w14:paraId="068BFB49" w14:textId="77777777" w:rsidR="00544F82" w:rsidRPr="00BB6156" w:rsidRDefault="00544F82">
            <w:pPr>
              <w:pStyle w:val="LD"/>
              <w:jc w:val="center"/>
              <w:rPr>
                <w:rFonts w:ascii="Arial" w:hAnsi="Arial" w:cs="Arial"/>
                <w:sz w:val="18"/>
                <w:szCs w:val="18"/>
              </w:rPr>
            </w:pPr>
            <w:r w:rsidRPr="00BB6156">
              <w:rPr>
                <w:rFonts w:ascii="Arial" w:eastAsia="MS Mincho" w:hAnsi="Arial" w:cs="Arial"/>
                <w:sz w:val="18"/>
                <w:szCs w:val="18"/>
              </w:rPr>
              <w:t>O</w:t>
            </w:r>
            <w:r w:rsidRPr="00BB6156">
              <w:rPr>
                <w:rFonts w:ascii="Arial" w:eastAsia="MS Mincho" w:hAnsi="Arial" w:cs="Arial"/>
                <w:sz w:val="18"/>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4333CF2D" w14:textId="77777777" w:rsidR="00544F82" w:rsidRPr="00BB6156" w:rsidRDefault="00544F82">
            <w:pPr>
              <w:pStyle w:val="LD"/>
              <w:rPr>
                <w:rFonts w:ascii="Arial" w:eastAsia="MS Mincho" w:hAnsi="Arial"/>
                <w:sz w:val="18"/>
              </w:rPr>
            </w:pPr>
            <w:r w:rsidRPr="00BB6156">
              <w:rPr>
                <w:rFonts w:ascii="Arial" w:eastAsia="MS Mincho" w:hAnsi="Arial"/>
                <w:sz w:val="18"/>
              </w:rPr>
              <w:t xml:space="preserve">If proxies exist between the accounting client and the accounting server this field contains the identity of the proxy that sent a response other than 2001 (Success). </w:t>
            </w:r>
          </w:p>
        </w:tc>
      </w:tr>
      <w:tr w:rsidR="00544F82" w:rsidRPr="00BB6156" w14:paraId="5F3C3AD9"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4B8561AA" w14:textId="77777777" w:rsidR="00544F82" w:rsidRPr="00BB6156" w:rsidRDefault="00544F82">
            <w:pPr>
              <w:pStyle w:val="LD"/>
              <w:rPr>
                <w:rFonts w:ascii="Arial" w:eastAsia="MS Mincho" w:hAnsi="Arial"/>
                <w:sz w:val="18"/>
              </w:rPr>
            </w:pPr>
            <w:r w:rsidRPr="00BB6156">
              <w:rPr>
                <w:rFonts w:ascii="Arial" w:eastAsia="MS Mincho" w:hAnsi="Arial"/>
                <w:sz w:val="18"/>
              </w:rPr>
              <w:t>Origination State</w:t>
            </w:r>
          </w:p>
        </w:tc>
        <w:tc>
          <w:tcPr>
            <w:tcW w:w="916" w:type="dxa"/>
            <w:tcBorders>
              <w:top w:val="single" w:sz="6" w:space="0" w:color="auto"/>
              <w:left w:val="single" w:sz="6" w:space="0" w:color="auto"/>
              <w:bottom w:val="single" w:sz="6" w:space="0" w:color="auto"/>
              <w:right w:val="single" w:sz="6" w:space="0" w:color="auto"/>
            </w:tcBorders>
          </w:tcPr>
          <w:p w14:paraId="5700983D" w14:textId="77777777" w:rsidR="00544F82" w:rsidRPr="00BB6156" w:rsidRDefault="00544F82">
            <w:pPr>
              <w:pStyle w:val="LD"/>
              <w:jc w:val="center"/>
              <w:rPr>
                <w:rFonts w:ascii="Arial" w:hAnsi="Arial" w:cs="Arial"/>
                <w:sz w:val="18"/>
                <w:szCs w:val="18"/>
              </w:rPr>
            </w:pPr>
            <w:r w:rsidRPr="00BB6156">
              <w:rPr>
                <w:rFonts w:ascii="Arial" w:hAnsi="Arial" w:cs="Arial"/>
                <w:sz w:val="18"/>
                <w:szCs w:val="18"/>
              </w:rPr>
              <w:t>O</w:t>
            </w:r>
            <w:r w:rsidRPr="00BB6156">
              <w:rPr>
                <w:rFonts w:ascii="Arial" w:hAnsi="Arial" w:cs="Arial"/>
                <w:sz w:val="18"/>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4CDD4210" w14:textId="77777777" w:rsidR="00544F82" w:rsidRPr="00BB6156" w:rsidRDefault="00214FC6">
            <w:pPr>
              <w:pStyle w:val="LD"/>
              <w:rPr>
                <w:rFonts w:ascii="Arial" w:eastAsia="MS Mincho" w:hAnsi="Arial"/>
                <w:sz w:val="18"/>
              </w:rPr>
            </w:pPr>
            <w:r w:rsidRPr="00DA60D8">
              <w:rPr>
                <w:rFonts w:ascii="Arial" w:hAnsi="Arial" w:cs="Arial"/>
                <w:sz w:val="18"/>
              </w:rPr>
              <w:t>This field contains the state associated to the source point of the service.</w:t>
            </w:r>
          </w:p>
        </w:tc>
      </w:tr>
      <w:tr w:rsidR="00544F82" w:rsidRPr="00BB6156" w14:paraId="361F06F1"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24AA8B46" w14:textId="77777777" w:rsidR="00544F82" w:rsidRPr="00BB6156" w:rsidRDefault="00544F82">
            <w:pPr>
              <w:pStyle w:val="LD"/>
              <w:rPr>
                <w:rFonts w:ascii="Arial" w:eastAsia="MS Mincho" w:hAnsi="Arial"/>
                <w:sz w:val="18"/>
              </w:rPr>
            </w:pPr>
            <w:r w:rsidRPr="00BB6156">
              <w:rPr>
                <w:rFonts w:ascii="Arial" w:eastAsia="MS Mincho" w:hAnsi="Arial"/>
                <w:sz w:val="18"/>
              </w:rPr>
              <w:t>Origination Timestamp</w:t>
            </w:r>
          </w:p>
        </w:tc>
        <w:tc>
          <w:tcPr>
            <w:tcW w:w="916" w:type="dxa"/>
            <w:tcBorders>
              <w:top w:val="single" w:sz="6" w:space="0" w:color="auto"/>
              <w:left w:val="single" w:sz="6" w:space="0" w:color="auto"/>
              <w:bottom w:val="single" w:sz="6" w:space="0" w:color="auto"/>
              <w:right w:val="single" w:sz="6" w:space="0" w:color="auto"/>
            </w:tcBorders>
          </w:tcPr>
          <w:p w14:paraId="3DADBA3F" w14:textId="77777777" w:rsidR="00544F82" w:rsidRPr="00BB6156" w:rsidRDefault="00544F82">
            <w:pPr>
              <w:pStyle w:val="LD"/>
              <w:jc w:val="center"/>
              <w:rPr>
                <w:rFonts w:ascii="Arial" w:hAnsi="Arial" w:cs="Arial"/>
                <w:sz w:val="18"/>
                <w:szCs w:val="18"/>
              </w:rPr>
            </w:pPr>
            <w:r w:rsidRPr="00BB6156">
              <w:rPr>
                <w:rFonts w:ascii="Arial" w:hAnsi="Arial" w:cs="Arial"/>
                <w:sz w:val="18"/>
                <w:szCs w:val="18"/>
              </w:rPr>
              <w:t>O</w:t>
            </w:r>
            <w:r w:rsidRPr="00BB6156">
              <w:rPr>
                <w:rFonts w:ascii="Arial" w:hAnsi="Arial" w:cs="Arial"/>
                <w:sz w:val="18"/>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4CCED71B" w14:textId="77777777" w:rsidR="00544F82" w:rsidRPr="00BB6156" w:rsidRDefault="00544F82">
            <w:pPr>
              <w:pStyle w:val="LD"/>
              <w:rPr>
                <w:rFonts w:ascii="Arial" w:eastAsia="MS Mincho" w:hAnsi="Arial"/>
                <w:sz w:val="18"/>
              </w:rPr>
            </w:pPr>
            <w:r w:rsidRPr="00BB6156">
              <w:rPr>
                <w:rFonts w:ascii="Arial" w:eastAsia="MS Mincho" w:hAnsi="Arial"/>
                <w:sz w:val="18"/>
              </w:rPr>
              <w:t>This field contains the time when the operation is requested.</w:t>
            </w:r>
          </w:p>
        </w:tc>
      </w:tr>
      <w:tr w:rsidR="00544F82" w:rsidRPr="00BB6156" w14:paraId="6D6D4B37"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5F5A271D" w14:textId="77777777" w:rsidR="00544F82" w:rsidRPr="00BB6156" w:rsidRDefault="00544F82">
            <w:pPr>
              <w:pStyle w:val="LD"/>
              <w:rPr>
                <w:rFonts w:ascii="Arial" w:eastAsia="MS Mincho" w:hAnsi="Arial"/>
                <w:sz w:val="18"/>
              </w:rPr>
            </w:pPr>
            <w:r w:rsidRPr="00BB6156">
              <w:rPr>
                <w:rFonts w:ascii="Arial" w:eastAsia="MS Mincho" w:hAnsi="Arial"/>
                <w:sz w:val="18"/>
              </w:rPr>
              <w:t>Proxy Information</w:t>
            </w:r>
          </w:p>
        </w:tc>
        <w:tc>
          <w:tcPr>
            <w:tcW w:w="916" w:type="dxa"/>
            <w:tcBorders>
              <w:top w:val="single" w:sz="6" w:space="0" w:color="auto"/>
              <w:left w:val="single" w:sz="6" w:space="0" w:color="auto"/>
              <w:bottom w:val="single" w:sz="6" w:space="0" w:color="auto"/>
              <w:right w:val="single" w:sz="6" w:space="0" w:color="auto"/>
            </w:tcBorders>
          </w:tcPr>
          <w:p w14:paraId="209B5C07" w14:textId="77777777" w:rsidR="00544F82" w:rsidRPr="00BB6156" w:rsidRDefault="00544F82">
            <w:pPr>
              <w:pStyle w:val="LD"/>
              <w:jc w:val="center"/>
              <w:rPr>
                <w:rFonts w:ascii="Arial" w:hAnsi="Arial" w:cs="Arial"/>
                <w:sz w:val="18"/>
                <w:szCs w:val="18"/>
              </w:rPr>
            </w:pPr>
            <w:r w:rsidRPr="00BB6156">
              <w:rPr>
                <w:rFonts w:ascii="Arial" w:hAnsi="Arial" w:cs="Arial"/>
                <w:sz w:val="18"/>
                <w:szCs w:val="18"/>
              </w:rPr>
              <w:t>O</w:t>
            </w:r>
            <w:r w:rsidRPr="00BB6156">
              <w:rPr>
                <w:rFonts w:ascii="Arial" w:hAnsi="Arial" w:cs="Arial"/>
                <w:sz w:val="18"/>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03263FE1" w14:textId="77777777" w:rsidR="00544F82" w:rsidRPr="00BB6156" w:rsidRDefault="00544F82">
            <w:pPr>
              <w:pStyle w:val="LD"/>
              <w:rPr>
                <w:rFonts w:ascii="Arial" w:eastAsia="MS Mincho" w:hAnsi="Arial"/>
                <w:sz w:val="18"/>
              </w:rPr>
            </w:pPr>
            <w:r w:rsidRPr="00BB6156">
              <w:rPr>
                <w:rFonts w:ascii="Arial" w:eastAsia="MS Mincho" w:hAnsi="Arial"/>
                <w:sz w:val="18"/>
              </w:rPr>
              <w:t>This field contains the parameter of the proxy.</w:t>
            </w:r>
          </w:p>
        </w:tc>
      </w:tr>
    </w:tbl>
    <w:p w14:paraId="14EB6AD5" w14:textId="77777777" w:rsidR="00544F82" w:rsidRPr="00BB6156" w:rsidRDefault="00544F82">
      <w:pPr>
        <w:rPr>
          <w:noProof/>
        </w:rPr>
      </w:pPr>
    </w:p>
    <w:p w14:paraId="266E1C83" w14:textId="77777777" w:rsidR="00544F82" w:rsidRPr="00BB6156" w:rsidRDefault="00544F82" w:rsidP="00672CEE">
      <w:pPr>
        <w:pStyle w:val="Heading2"/>
        <w:rPr>
          <w:noProof/>
        </w:rPr>
      </w:pPr>
      <w:r w:rsidRPr="00BB6156">
        <w:rPr>
          <w:noProof/>
        </w:rPr>
        <w:br w:type="page"/>
      </w:r>
      <w:bookmarkStart w:id="24" w:name="_Toc162448858"/>
      <w:r w:rsidRPr="00BB6156">
        <w:rPr>
          <w:noProof/>
        </w:rPr>
        <w:lastRenderedPageBreak/>
        <w:t>5.2</w:t>
      </w:r>
      <w:r w:rsidRPr="00BB6156">
        <w:rPr>
          <w:noProof/>
        </w:rPr>
        <w:tab/>
        <w:t xml:space="preserve">Online </w:t>
      </w:r>
      <w:r w:rsidR="00672CEE" w:rsidRPr="00BB6156">
        <w:rPr>
          <w:noProof/>
        </w:rPr>
        <w:t>c</w:t>
      </w:r>
      <w:r w:rsidRPr="00BB6156">
        <w:rPr>
          <w:noProof/>
        </w:rPr>
        <w:t>harging scenarios</w:t>
      </w:r>
      <w:bookmarkEnd w:id="24"/>
    </w:p>
    <w:p w14:paraId="69488ABB" w14:textId="77777777" w:rsidR="00DD3F2B" w:rsidRPr="00BB6156" w:rsidRDefault="00DD3F2B" w:rsidP="00C72E68">
      <w:pPr>
        <w:pStyle w:val="Heading3"/>
        <w:rPr>
          <w:noProof/>
        </w:rPr>
      </w:pPr>
      <w:bookmarkStart w:id="25" w:name="_Toc162448859"/>
      <w:r w:rsidRPr="00BB6156">
        <w:rPr>
          <w:noProof/>
        </w:rPr>
        <w:t>5.2.0</w:t>
      </w:r>
      <w:r w:rsidRPr="00BB6156">
        <w:rPr>
          <w:noProof/>
        </w:rPr>
        <w:tab/>
        <w:t>Introduction</w:t>
      </w:r>
      <w:bookmarkEnd w:id="25"/>
    </w:p>
    <w:p w14:paraId="1EFF0A2B" w14:textId="77777777" w:rsidR="00544F82" w:rsidRPr="00BB6156" w:rsidRDefault="00544F82">
      <w:pPr>
        <w:rPr>
          <w:noProof/>
        </w:rPr>
      </w:pPr>
      <w:r w:rsidRPr="00BB6156">
        <w:rPr>
          <w:noProof/>
        </w:rPr>
        <w:t>Online charging for both events and sessions between CTF and the OCF is performed using the Ro reference point. The Ro reference point supports integrity protection and authentication for the case that the CTF is outside the operator domain.</w:t>
      </w:r>
    </w:p>
    <w:p w14:paraId="3935CC1E" w14:textId="77777777" w:rsidR="00544F82" w:rsidRPr="00BB6156" w:rsidRDefault="00544F82">
      <w:pPr>
        <w:pStyle w:val="Heading3"/>
        <w:rPr>
          <w:noProof/>
        </w:rPr>
      </w:pPr>
      <w:bookmarkStart w:id="26" w:name="_Toc162448860"/>
      <w:r w:rsidRPr="00BB6156">
        <w:rPr>
          <w:noProof/>
        </w:rPr>
        <w:t>5.2.1</w:t>
      </w:r>
      <w:r w:rsidRPr="00BB6156">
        <w:rPr>
          <w:noProof/>
        </w:rPr>
        <w:tab/>
        <w:t>Basic principles</w:t>
      </w:r>
      <w:bookmarkEnd w:id="26"/>
    </w:p>
    <w:p w14:paraId="5FE47316" w14:textId="77777777" w:rsidR="00544F82" w:rsidRPr="00BB6156" w:rsidRDefault="00544F82">
      <w:pPr>
        <w:rPr>
          <w:noProof/>
        </w:rPr>
      </w:pPr>
      <w:r w:rsidRPr="00BB6156">
        <w:rPr>
          <w:noProof/>
        </w:rPr>
        <w:t>There are two sub-functions for online charging that affect online charging principles and require a more detailed description: rating and unit determination. Both rating and unit determination can be implemented centralized, i.e. on the OCF, or decentralized, that is, on the CTF.</w:t>
      </w:r>
    </w:p>
    <w:p w14:paraId="5A200B2D" w14:textId="77777777" w:rsidR="00544F82" w:rsidRPr="00BB6156" w:rsidRDefault="00544F82">
      <w:pPr>
        <w:rPr>
          <w:noProof/>
        </w:rPr>
      </w:pPr>
      <w:r w:rsidRPr="00BB6156">
        <w:rPr>
          <w:noProof/>
        </w:rPr>
        <w:t>Unit determination refers to the calculation of the number of non-monetary units (service units, data volume, time and events) that shall be assigned prior to starting service delivery.</w:t>
      </w:r>
    </w:p>
    <w:p w14:paraId="1A59A4AD" w14:textId="77777777" w:rsidR="00544F82" w:rsidRPr="00BB6156" w:rsidRDefault="00DD3F2B" w:rsidP="00BC1DBF">
      <w:pPr>
        <w:pStyle w:val="B1"/>
        <w:rPr>
          <w:noProof/>
        </w:rPr>
      </w:pPr>
      <w:r w:rsidRPr="00BB6156">
        <w:rPr>
          <w:noProof/>
        </w:rPr>
        <w:t>-</w:t>
      </w:r>
      <w:r w:rsidRPr="00BB6156">
        <w:rPr>
          <w:noProof/>
        </w:rPr>
        <w:tab/>
      </w:r>
      <w:r w:rsidR="00544F82" w:rsidRPr="00BB6156">
        <w:rPr>
          <w:noProof/>
        </w:rPr>
        <w:t xml:space="preserve">With Centralized Unit Determination, the OCF determines the number of non-monetary units that a certain service user can consume based on a service </w:t>
      </w:r>
      <w:r w:rsidR="00544F82" w:rsidRPr="00BB6156">
        <w:rPr>
          <w:noProof/>
          <w:lang w:eastAsia="zh-CN"/>
        </w:rPr>
        <w:t>key</w:t>
      </w:r>
      <w:r w:rsidR="00544F82" w:rsidRPr="00BB6156">
        <w:rPr>
          <w:noProof/>
        </w:rPr>
        <w:t xml:space="preserve"> received from the CTF.</w:t>
      </w:r>
    </w:p>
    <w:p w14:paraId="7C0F46D4" w14:textId="77777777" w:rsidR="00544F82" w:rsidRPr="00BB6156" w:rsidRDefault="00DD3F2B" w:rsidP="00BC1DBF">
      <w:pPr>
        <w:pStyle w:val="B1"/>
        <w:rPr>
          <w:noProof/>
        </w:rPr>
      </w:pPr>
      <w:r w:rsidRPr="00BB6156">
        <w:rPr>
          <w:noProof/>
        </w:rPr>
        <w:t>-</w:t>
      </w:r>
      <w:r w:rsidRPr="00BB6156">
        <w:rPr>
          <w:noProof/>
        </w:rPr>
        <w:tab/>
      </w:r>
      <w:r w:rsidR="00544F82" w:rsidRPr="00BB6156">
        <w:rPr>
          <w:noProof/>
        </w:rPr>
        <w:t>With the Decentralized Unit Determination approach, the CTF determines itself how many units are required to start service delivery, and requests these units from the OCF.</w:t>
      </w:r>
    </w:p>
    <w:p w14:paraId="711D25E1" w14:textId="77777777" w:rsidR="00544F82" w:rsidRPr="00BB6156" w:rsidRDefault="00544F82">
      <w:pPr>
        <w:rPr>
          <w:noProof/>
        </w:rPr>
      </w:pPr>
      <w:r w:rsidRPr="00BB6156">
        <w:rPr>
          <w:noProof/>
        </w:rPr>
        <w:t>After checking the service user's account balance, the OCF returns the number of granted units to the CTF. The CTF is then responsible for the supervision of service delivery. Particularly, the CTF shall limit service delivery to the corresponding number of granted units.</w:t>
      </w:r>
    </w:p>
    <w:p w14:paraId="0643141D" w14:textId="77777777" w:rsidR="00544F82" w:rsidRPr="00BB6156" w:rsidRDefault="00544F82">
      <w:pPr>
        <w:rPr>
          <w:noProof/>
        </w:rPr>
      </w:pPr>
      <w:r w:rsidRPr="00BB6156">
        <w:rPr>
          <w:noProof/>
        </w:rPr>
        <w:t>Rating refers to the calculation of a price out of the non-monetary units calculated by the unit determination function.</w:t>
      </w:r>
    </w:p>
    <w:p w14:paraId="56675B40" w14:textId="77777777" w:rsidR="00544F82" w:rsidRPr="00BB6156" w:rsidRDefault="00DD3F2B" w:rsidP="00BC1DBF">
      <w:pPr>
        <w:pStyle w:val="B1"/>
        <w:rPr>
          <w:noProof/>
        </w:rPr>
      </w:pPr>
      <w:r w:rsidRPr="00BB6156">
        <w:rPr>
          <w:noProof/>
        </w:rPr>
        <w:t>-</w:t>
      </w:r>
      <w:r w:rsidRPr="00BB6156">
        <w:rPr>
          <w:noProof/>
        </w:rPr>
        <w:tab/>
      </w:r>
      <w:r w:rsidR="00544F82" w:rsidRPr="00BB6156">
        <w:rPr>
          <w:noProof/>
        </w:rPr>
        <w:t xml:space="preserve">With the Centralized Rating approach, the CTF and the OCF exchange information about non-monetary units. The OCF translates these units into monetary units. </w:t>
      </w:r>
    </w:p>
    <w:p w14:paraId="5624815D" w14:textId="77777777" w:rsidR="00544F82" w:rsidRPr="00BB6156" w:rsidRDefault="00DD3F2B" w:rsidP="00BC1DBF">
      <w:pPr>
        <w:pStyle w:val="B1"/>
        <w:rPr>
          <w:noProof/>
        </w:rPr>
      </w:pPr>
      <w:r w:rsidRPr="00BB6156">
        <w:rPr>
          <w:noProof/>
        </w:rPr>
        <w:t>-</w:t>
      </w:r>
      <w:r w:rsidRPr="00BB6156">
        <w:rPr>
          <w:noProof/>
        </w:rPr>
        <w:tab/>
      </w:r>
      <w:r w:rsidR="00544F82" w:rsidRPr="00BB6156">
        <w:rPr>
          <w:noProof/>
        </w:rPr>
        <w:t xml:space="preserve">With the Decentralized Rating approach, the corresponding rating control is performed within the CTF. Consequently, CTF and OCF exchange information about monetary units. </w:t>
      </w:r>
    </w:p>
    <w:p w14:paraId="5183A1D4" w14:textId="77777777" w:rsidR="00544F82" w:rsidRPr="00BB6156" w:rsidRDefault="00544F82" w:rsidP="00672CEE">
      <w:pPr>
        <w:rPr>
          <w:noProof/>
        </w:rPr>
      </w:pPr>
      <w:r w:rsidRPr="00BB6156">
        <w:rPr>
          <w:noProof/>
        </w:rPr>
        <w:t xml:space="preserve">Three cases for online charging can be distinguished: </w:t>
      </w:r>
      <w:r w:rsidR="00672CEE" w:rsidRPr="00BB6156">
        <w:rPr>
          <w:noProof/>
        </w:rPr>
        <w:t>I</w:t>
      </w:r>
      <w:r w:rsidRPr="00BB6156">
        <w:rPr>
          <w:noProof/>
        </w:rPr>
        <w:t xml:space="preserve">mmediate </w:t>
      </w:r>
      <w:r w:rsidR="00672CEE" w:rsidRPr="00BB6156">
        <w:rPr>
          <w:noProof/>
        </w:rPr>
        <w:t>E</w:t>
      </w:r>
      <w:r w:rsidRPr="00BB6156">
        <w:rPr>
          <w:noProof/>
        </w:rPr>
        <w:t xml:space="preserve">vent </w:t>
      </w:r>
      <w:r w:rsidR="00672CEE" w:rsidRPr="00BB6156">
        <w:rPr>
          <w:noProof/>
        </w:rPr>
        <w:t>C</w:t>
      </w:r>
      <w:r w:rsidRPr="00BB6156">
        <w:rPr>
          <w:noProof/>
        </w:rPr>
        <w:t xml:space="preserve">harging (IEC), </w:t>
      </w:r>
      <w:r w:rsidR="00672CEE" w:rsidRPr="00BB6156">
        <w:rPr>
          <w:noProof/>
        </w:rPr>
        <w:t>E</w:t>
      </w:r>
      <w:r w:rsidRPr="00BB6156">
        <w:rPr>
          <w:noProof/>
        </w:rPr>
        <w:t xml:space="preserve">vent </w:t>
      </w:r>
      <w:r w:rsidR="00672CEE" w:rsidRPr="00BB6156">
        <w:rPr>
          <w:noProof/>
        </w:rPr>
        <w:t>C</w:t>
      </w:r>
      <w:r w:rsidRPr="00BB6156">
        <w:rPr>
          <w:noProof/>
        </w:rPr>
        <w:t xml:space="preserve">harging with </w:t>
      </w:r>
      <w:r w:rsidR="00672CEE" w:rsidRPr="00BB6156">
        <w:rPr>
          <w:noProof/>
        </w:rPr>
        <w:t>U</w:t>
      </w:r>
      <w:r w:rsidRPr="00BB6156">
        <w:rPr>
          <w:noProof/>
        </w:rPr>
        <w:t xml:space="preserve">nit </w:t>
      </w:r>
      <w:r w:rsidR="00672CEE" w:rsidRPr="00BB6156">
        <w:rPr>
          <w:noProof/>
        </w:rPr>
        <w:t>R</w:t>
      </w:r>
      <w:r w:rsidRPr="00BB6156">
        <w:rPr>
          <w:noProof/>
        </w:rPr>
        <w:t xml:space="preserve">eservation (ECUR) and </w:t>
      </w:r>
      <w:r w:rsidR="00672CEE" w:rsidRPr="00BB6156">
        <w:rPr>
          <w:noProof/>
        </w:rPr>
        <w:t>S</w:t>
      </w:r>
      <w:r w:rsidRPr="00BB6156">
        <w:rPr>
          <w:noProof/>
        </w:rPr>
        <w:t xml:space="preserve">ession </w:t>
      </w:r>
      <w:r w:rsidR="00672CEE" w:rsidRPr="00BB6156">
        <w:rPr>
          <w:noProof/>
        </w:rPr>
        <w:t>C</w:t>
      </w:r>
      <w:r w:rsidRPr="00BB6156">
        <w:rPr>
          <w:noProof/>
        </w:rPr>
        <w:t xml:space="preserve">harging with </w:t>
      </w:r>
      <w:r w:rsidR="00672CEE" w:rsidRPr="00BB6156">
        <w:rPr>
          <w:noProof/>
        </w:rPr>
        <w:t>U</w:t>
      </w:r>
      <w:r w:rsidRPr="00BB6156">
        <w:rPr>
          <w:noProof/>
        </w:rPr>
        <w:t xml:space="preserve">nit </w:t>
      </w:r>
      <w:r w:rsidR="00672CEE" w:rsidRPr="00BB6156">
        <w:rPr>
          <w:noProof/>
        </w:rPr>
        <w:t>R</w:t>
      </w:r>
      <w:r w:rsidRPr="00BB6156">
        <w:rPr>
          <w:noProof/>
        </w:rPr>
        <w:t>eservation (SCUR). These cases are further described in TS 32.240 [1].</w:t>
      </w:r>
    </w:p>
    <w:p w14:paraId="41E42213" w14:textId="77777777" w:rsidR="00544F82" w:rsidRPr="00BB6156" w:rsidRDefault="00544F82" w:rsidP="00672CEE">
      <w:pPr>
        <w:pStyle w:val="Heading3"/>
        <w:rPr>
          <w:noProof/>
        </w:rPr>
      </w:pPr>
      <w:r w:rsidRPr="00BB6156">
        <w:rPr>
          <w:noProof/>
        </w:rPr>
        <w:br w:type="page"/>
      </w:r>
      <w:bookmarkStart w:id="27" w:name="_Toc162448861"/>
      <w:r w:rsidRPr="00BB6156">
        <w:rPr>
          <w:noProof/>
        </w:rPr>
        <w:lastRenderedPageBreak/>
        <w:t>5.2.2</w:t>
      </w:r>
      <w:r w:rsidRPr="00BB6156">
        <w:rPr>
          <w:noProof/>
        </w:rPr>
        <w:tab/>
        <w:t xml:space="preserve">Charging </w:t>
      </w:r>
      <w:r w:rsidR="00672CEE" w:rsidRPr="00BB6156">
        <w:rPr>
          <w:noProof/>
        </w:rPr>
        <w:t>s</w:t>
      </w:r>
      <w:r w:rsidRPr="00BB6156">
        <w:rPr>
          <w:noProof/>
        </w:rPr>
        <w:t>cenarios</w:t>
      </w:r>
      <w:bookmarkEnd w:id="27"/>
    </w:p>
    <w:p w14:paraId="67FC077F" w14:textId="77777777" w:rsidR="00DD3F2B" w:rsidRPr="00BB6156" w:rsidRDefault="00DD3F2B" w:rsidP="00FE191D">
      <w:pPr>
        <w:pStyle w:val="Heading4"/>
      </w:pPr>
      <w:bookmarkStart w:id="28" w:name="_Toc162448862"/>
      <w:r w:rsidRPr="00BB6156">
        <w:t>5.2.2.0</w:t>
      </w:r>
      <w:r w:rsidRPr="00BB6156">
        <w:tab/>
        <w:t>Introduction</w:t>
      </w:r>
      <w:bookmarkEnd w:id="28"/>
    </w:p>
    <w:p w14:paraId="4AB86FBF" w14:textId="77777777" w:rsidR="00544F82" w:rsidRPr="00BB6156" w:rsidRDefault="00544F82">
      <w:pPr>
        <w:spacing w:after="60"/>
        <w:rPr>
          <w:noProof/>
        </w:rPr>
      </w:pPr>
      <w:r w:rsidRPr="00BB6156">
        <w:rPr>
          <w:noProof/>
        </w:rPr>
        <w:t>In order to perform event charging via Ro, the scenarios between the involved entities UE-A, OCF and CTF need to be defined. The charging flows shown in this subclause include scenarios with immediate event charging and event charging with reservation. In particular, the following cases are shown:</w:t>
      </w:r>
    </w:p>
    <w:p w14:paraId="20A3DFB6" w14:textId="77777777" w:rsidR="00544F82" w:rsidRPr="00BB6156" w:rsidRDefault="00544F82">
      <w:pPr>
        <w:spacing w:after="60"/>
        <w:rPr>
          <w:noProof/>
        </w:rPr>
      </w:pPr>
    </w:p>
    <w:p w14:paraId="49C9FD1E" w14:textId="77777777" w:rsidR="00544F82" w:rsidRPr="00BB6156" w:rsidRDefault="00544F82" w:rsidP="00BC1DBF">
      <w:pPr>
        <w:pStyle w:val="B1"/>
        <w:rPr>
          <w:noProof/>
        </w:rPr>
      </w:pPr>
      <w:r w:rsidRPr="00BB6156">
        <w:rPr>
          <w:noProof/>
        </w:rPr>
        <w:t>1</w:t>
      </w:r>
      <w:r w:rsidRPr="00BB6156">
        <w:rPr>
          <w:noProof/>
        </w:rPr>
        <w:tab/>
        <w:t>Immediate Event Charging</w:t>
      </w:r>
    </w:p>
    <w:p w14:paraId="650043FC" w14:textId="77777777" w:rsidR="00544F82" w:rsidRPr="00BB6156" w:rsidRDefault="00BC1DBF" w:rsidP="00BC1DBF">
      <w:pPr>
        <w:pStyle w:val="B2"/>
        <w:rPr>
          <w:noProof/>
        </w:rPr>
      </w:pPr>
      <w:r>
        <w:rPr>
          <w:noProof/>
        </w:rPr>
        <w:t>a)</w:t>
      </w:r>
      <w:r>
        <w:rPr>
          <w:noProof/>
        </w:rPr>
        <w:tab/>
      </w:r>
      <w:r w:rsidR="00544F82" w:rsidRPr="00BB6156">
        <w:rPr>
          <w:noProof/>
        </w:rPr>
        <w:t>Decentralized Unit Determination and Centralized Rating</w:t>
      </w:r>
    </w:p>
    <w:p w14:paraId="563CFD74" w14:textId="77777777" w:rsidR="00544F82" w:rsidRPr="00BB6156" w:rsidRDefault="00BC1DBF" w:rsidP="00BC1DBF">
      <w:pPr>
        <w:pStyle w:val="B2"/>
        <w:rPr>
          <w:noProof/>
        </w:rPr>
      </w:pPr>
      <w:r>
        <w:rPr>
          <w:noProof/>
        </w:rPr>
        <w:t>b)</w:t>
      </w:r>
      <w:r>
        <w:rPr>
          <w:noProof/>
        </w:rPr>
        <w:tab/>
      </w:r>
      <w:r w:rsidR="00544F82" w:rsidRPr="00BB6156">
        <w:rPr>
          <w:noProof/>
        </w:rPr>
        <w:t>Centralized Unit Determination and Centralized Rating</w:t>
      </w:r>
    </w:p>
    <w:p w14:paraId="7CD41BFC" w14:textId="77777777" w:rsidR="00544F82" w:rsidRPr="00BB6156" w:rsidRDefault="00BC1DBF" w:rsidP="00BC1DBF">
      <w:pPr>
        <w:pStyle w:val="B2"/>
        <w:rPr>
          <w:noProof/>
        </w:rPr>
      </w:pPr>
      <w:r>
        <w:rPr>
          <w:noProof/>
        </w:rPr>
        <w:t>c)</w:t>
      </w:r>
      <w:r>
        <w:rPr>
          <w:noProof/>
        </w:rPr>
        <w:tab/>
      </w:r>
      <w:r w:rsidR="00544F82" w:rsidRPr="00BB6156">
        <w:rPr>
          <w:noProof/>
        </w:rPr>
        <w:t>Decentralized Unit Determination and Decentralized Rating</w:t>
      </w:r>
    </w:p>
    <w:p w14:paraId="7042925F" w14:textId="77777777" w:rsidR="00544F82" w:rsidRPr="00BB6156" w:rsidRDefault="00544F82">
      <w:pPr>
        <w:spacing w:after="60"/>
        <w:ind w:left="568"/>
        <w:rPr>
          <w:noProof/>
        </w:rPr>
      </w:pPr>
    </w:p>
    <w:p w14:paraId="44F64238" w14:textId="77777777" w:rsidR="00544F82" w:rsidRPr="00BB6156" w:rsidRDefault="00544F82" w:rsidP="00BC1DBF">
      <w:pPr>
        <w:pStyle w:val="B1"/>
        <w:rPr>
          <w:noProof/>
        </w:rPr>
      </w:pPr>
      <w:r w:rsidRPr="00BB6156">
        <w:rPr>
          <w:noProof/>
        </w:rPr>
        <w:t>2</w:t>
      </w:r>
      <w:r w:rsidRPr="00BB6156">
        <w:rPr>
          <w:noProof/>
        </w:rPr>
        <w:tab/>
        <w:t xml:space="preserve">Event charging with </w:t>
      </w:r>
      <w:r w:rsidR="00672CEE" w:rsidRPr="00BB6156">
        <w:rPr>
          <w:noProof/>
        </w:rPr>
        <w:t xml:space="preserve">Unit </w:t>
      </w:r>
      <w:r w:rsidRPr="00BB6156">
        <w:rPr>
          <w:noProof/>
        </w:rPr>
        <w:t xml:space="preserve">Reservation </w:t>
      </w:r>
    </w:p>
    <w:p w14:paraId="365733FD" w14:textId="77777777" w:rsidR="00544F82" w:rsidRPr="00BB6156" w:rsidRDefault="00BC1DBF" w:rsidP="00BC1DBF">
      <w:pPr>
        <w:pStyle w:val="B2"/>
        <w:rPr>
          <w:noProof/>
        </w:rPr>
      </w:pPr>
      <w:r>
        <w:rPr>
          <w:noProof/>
        </w:rPr>
        <w:t>a)</w:t>
      </w:r>
      <w:r>
        <w:rPr>
          <w:noProof/>
        </w:rPr>
        <w:tab/>
      </w:r>
      <w:r w:rsidR="00544F82" w:rsidRPr="00BB6156">
        <w:rPr>
          <w:noProof/>
        </w:rPr>
        <w:t>Decentralized Unit Determination and Centralized Rating</w:t>
      </w:r>
    </w:p>
    <w:p w14:paraId="4A723BFD" w14:textId="77777777" w:rsidR="00544F82" w:rsidRPr="00BB6156" w:rsidRDefault="00BC1DBF" w:rsidP="00BC1DBF">
      <w:pPr>
        <w:pStyle w:val="B2"/>
        <w:rPr>
          <w:noProof/>
        </w:rPr>
      </w:pPr>
      <w:r>
        <w:rPr>
          <w:noProof/>
        </w:rPr>
        <w:t>b)</w:t>
      </w:r>
      <w:r>
        <w:rPr>
          <w:noProof/>
        </w:rPr>
        <w:tab/>
      </w:r>
      <w:r w:rsidR="00544F82" w:rsidRPr="00BB6156">
        <w:rPr>
          <w:noProof/>
        </w:rPr>
        <w:t>Centralized Unit Determination and Centralized Rating</w:t>
      </w:r>
    </w:p>
    <w:p w14:paraId="1B7432E7" w14:textId="77777777" w:rsidR="00544F82" w:rsidRPr="00BB6156" w:rsidRDefault="00BC1DBF" w:rsidP="00BC1DBF">
      <w:pPr>
        <w:pStyle w:val="B2"/>
        <w:rPr>
          <w:noProof/>
        </w:rPr>
      </w:pPr>
      <w:r>
        <w:rPr>
          <w:noProof/>
        </w:rPr>
        <w:t>c)</w:t>
      </w:r>
      <w:r>
        <w:rPr>
          <w:noProof/>
        </w:rPr>
        <w:tab/>
      </w:r>
      <w:r w:rsidR="00544F82" w:rsidRPr="00BB6156">
        <w:rPr>
          <w:noProof/>
        </w:rPr>
        <w:t>Decentralized Unit Determination and Decentralized Rating</w:t>
      </w:r>
    </w:p>
    <w:p w14:paraId="53D1812A" w14:textId="77777777" w:rsidR="00544F82" w:rsidRPr="00BB6156" w:rsidRDefault="00544F82">
      <w:pPr>
        <w:tabs>
          <w:tab w:val="num" w:pos="1978"/>
        </w:tabs>
        <w:spacing w:after="60"/>
        <w:rPr>
          <w:noProof/>
        </w:rPr>
      </w:pPr>
    </w:p>
    <w:p w14:paraId="2754F968" w14:textId="77777777" w:rsidR="00544F82" w:rsidRPr="00BB6156" w:rsidRDefault="00544F82" w:rsidP="00BC1DBF">
      <w:pPr>
        <w:pStyle w:val="B1"/>
        <w:rPr>
          <w:noProof/>
        </w:rPr>
      </w:pPr>
      <w:r w:rsidRPr="00BB6156">
        <w:rPr>
          <w:noProof/>
        </w:rPr>
        <w:t>3</w:t>
      </w:r>
      <w:r w:rsidRPr="00BB6156">
        <w:rPr>
          <w:noProof/>
        </w:rPr>
        <w:tab/>
        <w:t xml:space="preserve">Session charging with </w:t>
      </w:r>
      <w:r w:rsidR="00672CEE" w:rsidRPr="00BB6156">
        <w:rPr>
          <w:noProof/>
        </w:rPr>
        <w:t xml:space="preserve">Unit </w:t>
      </w:r>
      <w:r w:rsidRPr="00BB6156">
        <w:rPr>
          <w:noProof/>
        </w:rPr>
        <w:t>Reservation</w:t>
      </w:r>
    </w:p>
    <w:p w14:paraId="01F0D9C3" w14:textId="77777777" w:rsidR="00544F82" w:rsidRPr="00BB6156" w:rsidRDefault="00BC1DBF" w:rsidP="00BC1DBF">
      <w:pPr>
        <w:pStyle w:val="B2"/>
        <w:rPr>
          <w:noProof/>
        </w:rPr>
      </w:pPr>
      <w:r>
        <w:rPr>
          <w:noProof/>
        </w:rPr>
        <w:t>a)</w:t>
      </w:r>
      <w:r>
        <w:rPr>
          <w:noProof/>
        </w:rPr>
        <w:tab/>
      </w:r>
      <w:r w:rsidR="00544F82" w:rsidRPr="00BB6156">
        <w:rPr>
          <w:noProof/>
        </w:rPr>
        <w:t>Decentralized Unit Determination and Centralized Rating</w:t>
      </w:r>
    </w:p>
    <w:p w14:paraId="0FDEAC30" w14:textId="77777777" w:rsidR="00544F82" w:rsidRPr="00BB6156" w:rsidRDefault="00BC1DBF" w:rsidP="00BC1DBF">
      <w:pPr>
        <w:pStyle w:val="B2"/>
        <w:rPr>
          <w:noProof/>
        </w:rPr>
      </w:pPr>
      <w:r>
        <w:rPr>
          <w:noProof/>
        </w:rPr>
        <w:t>b)</w:t>
      </w:r>
      <w:r>
        <w:rPr>
          <w:noProof/>
        </w:rPr>
        <w:tab/>
      </w:r>
      <w:r w:rsidR="00544F82" w:rsidRPr="00BB6156">
        <w:rPr>
          <w:noProof/>
        </w:rPr>
        <w:t>Centralized Unit Determination and Centralized Rating</w:t>
      </w:r>
    </w:p>
    <w:p w14:paraId="6C807691" w14:textId="77777777" w:rsidR="00544F82" w:rsidRPr="00BB6156" w:rsidRDefault="00BC1DBF" w:rsidP="00BC1DBF">
      <w:pPr>
        <w:pStyle w:val="B2"/>
        <w:rPr>
          <w:noProof/>
        </w:rPr>
      </w:pPr>
      <w:r>
        <w:rPr>
          <w:noProof/>
        </w:rPr>
        <w:t>c)</w:t>
      </w:r>
      <w:r>
        <w:rPr>
          <w:noProof/>
        </w:rPr>
        <w:tab/>
      </w:r>
      <w:r w:rsidR="00544F82" w:rsidRPr="00BB6156">
        <w:rPr>
          <w:noProof/>
        </w:rPr>
        <w:t>Decentralized Unit Determination and Decentralized Rating</w:t>
      </w:r>
    </w:p>
    <w:p w14:paraId="1751944F" w14:textId="77777777" w:rsidR="00544F82" w:rsidRPr="00BB6156" w:rsidRDefault="00544F82">
      <w:pPr>
        <w:spacing w:after="60"/>
        <w:ind w:left="568"/>
        <w:rPr>
          <w:noProof/>
        </w:rPr>
      </w:pPr>
    </w:p>
    <w:p w14:paraId="2FB36973" w14:textId="77777777" w:rsidR="00544F82" w:rsidRPr="00BB6156" w:rsidRDefault="00544F82">
      <w:pPr>
        <w:rPr>
          <w:noProof/>
        </w:rPr>
      </w:pPr>
      <w:r w:rsidRPr="00BB6156">
        <w:rPr>
          <w:noProof/>
        </w:rPr>
        <w:t>The combination of Centralized Unit Determination with Decentralized Rating is not possible.</w:t>
      </w:r>
    </w:p>
    <w:p w14:paraId="10E136F3" w14:textId="77777777" w:rsidR="00544F82" w:rsidRPr="00BB6156" w:rsidRDefault="00544F82">
      <w:pPr>
        <w:pStyle w:val="Heading4"/>
        <w:rPr>
          <w:noProof/>
        </w:rPr>
      </w:pPr>
      <w:bookmarkStart w:id="29" w:name="_Toc162448863"/>
      <w:r w:rsidRPr="00BB6156">
        <w:rPr>
          <w:noProof/>
        </w:rPr>
        <w:lastRenderedPageBreak/>
        <w:t>5.2.2.1</w:t>
      </w:r>
      <w:r w:rsidRPr="00BB6156">
        <w:rPr>
          <w:noProof/>
        </w:rPr>
        <w:tab/>
        <w:t>Immediate Event Charging</w:t>
      </w:r>
      <w:r w:rsidR="00FE191D" w:rsidRPr="00BB6156">
        <w:rPr>
          <w:noProof/>
        </w:rPr>
        <w:t xml:space="preserve"> (IEC)</w:t>
      </w:r>
      <w:bookmarkEnd w:id="29"/>
    </w:p>
    <w:p w14:paraId="2B05B769" w14:textId="77777777" w:rsidR="00544F82" w:rsidRPr="00BB6156" w:rsidRDefault="00544F82">
      <w:pPr>
        <w:pStyle w:val="Heading5"/>
        <w:rPr>
          <w:noProof/>
        </w:rPr>
      </w:pPr>
      <w:bookmarkStart w:id="30" w:name="_Toc162448864"/>
      <w:r w:rsidRPr="00BB6156">
        <w:rPr>
          <w:noProof/>
        </w:rPr>
        <w:t>5.2.2.1.1</w:t>
      </w:r>
      <w:r w:rsidRPr="00BB6156">
        <w:rPr>
          <w:noProof/>
        </w:rPr>
        <w:tab/>
        <w:t>Decentralized Unit Determination and Centralized Rating</w:t>
      </w:r>
      <w:bookmarkEnd w:id="30"/>
    </w:p>
    <w:p w14:paraId="1559F44A" w14:textId="77777777" w:rsidR="00544F82" w:rsidRPr="00BB6156" w:rsidRDefault="00544F82">
      <w:pPr>
        <w:keepNext/>
        <w:rPr>
          <w:noProof/>
        </w:rPr>
      </w:pPr>
      <w:r w:rsidRPr="00BB6156">
        <w:rPr>
          <w:noProof/>
        </w:rPr>
        <w:t>In scenario</w:t>
      </w:r>
      <w:r w:rsidR="00DD3F2B" w:rsidRPr="00BB6156">
        <w:rPr>
          <w:noProof/>
        </w:rPr>
        <w:t xml:space="preserve"> </w:t>
      </w:r>
      <w:r w:rsidR="00FE191D" w:rsidRPr="00BB6156">
        <w:rPr>
          <w:noProof/>
        </w:rPr>
        <w:t xml:space="preserve">figure </w:t>
      </w:r>
      <w:r w:rsidR="00DD3F2B" w:rsidRPr="00BB6156">
        <w:rPr>
          <w:noProof/>
        </w:rPr>
        <w:t>5.2.2.1.1.1</w:t>
      </w:r>
      <w:r w:rsidRPr="00BB6156">
        <w:rPr>
          <w:noProof/>
        </w:rPr>
        <w:t>, CTF asks the OCF to assign a defined number of units.</w:t>
      </w:r>
    </w:p>
    <w:p w14:paraId="36FD76C0" w14:textId="77777777" w:rsidR="00544F82" w:rsidRPr="00BB6156" w:rsidRDefault="00544F82">
      <w:pPr>
        <w:keepNext/>
        <w:rPr>
          <w:noProof/>
        </w:rPr>
      </w:pPr>
    </w:p>
    <w:bookmarkStart w:id="31" w:name="_MON_1204354658"/>
    <w:bookmarkStart w:id="32" w:name="_MON_1204354696"/>
    <w:bookmarkStart w:id="33" w:name="_MON_1204354760"/>
    <w:bookmarkStart w:id="34" w:name="_MON_1204354792"/>
    <w:bookmarkStart w:id="35" w:name="_MON_1204354865"/>
    <w:bookmarkStart w:id="36" w:name="_MON_1204354889"/>
    <w:bookmarkStart w:id="37" w:name="_MON_1204355560"/>
    <w:bookmarkEnd w:id="31"/>
    <w:bookmarkEnd w:id="32"/>
    <w:bookmarkEnd w:id="33"/>
    <w:bookmarkEnd w:id="34"/>
    <w:bookmarkEnd w:id="35"/>
    <w:bookmarkEnd w:id="36"/>
    <w:bookmarkEnd w:id="37"/>
    <w:bookmarkStart w:id="38" w:name="_MON_1204354625"/>
    <w:bookmarkEnd w:id="38"/>
    <w:p w14:paraId="34C1829C" w14:textId="77777777" w:rsidR="00544F82" w:rsidRPr="00BB6156" w:rsidRDefault="00544F82">
      <w:pPr>
        <w:pStyle w:val="TH"/>
        <w:rPr>
          <w:noProof/>
        </w:rPr>
      </w:pPr>
      <w:r w:rsidRPr="00BB6156">
        <w:rPr>
          <w:noProof/>
        </w:rPr>
        <w:object w:dxaOrig="11099" w:dyaOrig="10289" w14:anchorId="79E6B08F">
          <v:shape id="_x0000_i1031" type="#_x0000_t75" style="width:415pt;height:385pt" o:ole="">
            <v:imagedata r:id="rId20" o:title=""/>
          </v:shape>
          <o:OLEObject Type="Embed" ProgID="Word.Picture.8" ShapeID="_x0000_i1031" DrawAspect="Content" ObjectID="_1822206401" r:id="rId21"/>
        </w:object>
      </w:r>
    </w:p>
    <w:p w14:paraId="7EBC72DC" w14:textId="77777777" w:rsidR="00544F82" w:rsidRPr="00BB6156" w:rsidRDefault="00544F82" w:rsidP="00C72E68">
      <w:pPr>
        <w:pStyle w:val="TF"/>
        <w:outlineLvl w:val="0"/>
        <w:rPr>
          <w:noProof/>
        </w:rPr>
      </w:pPr>
      <w:r w:rsidRPr="00BB6156">
        <w:rPr>
          <w:noProof/>
        </w:rPr>
        <w:t>Figure 5.2.2.1.1</w:t>
      </w:r>
      <w:r w:rsidR="00DD3F2B" w:rsidRPr="00BB6156">
        <w:rPr>
          <w:noProof/>
        </w:rPr>
        <w:t>.1</w:t>
      </w:r>
      <w:r w:rsidRPr="00BB6156">
        <w:rPr>
          <w:noProof/>
        </w:rPr>
        <w:t xml:space="preserve">: IEC </w:t>
      </w:r>
      <w:r w:rsidR="00672CEE" w:rsidRPr="00BB6156">
        <w:rPr>
          <w:noProof/>
        </w:rPr>
        <w:t>-</w:t>
      </w:r>
      <w:r w:rsidRPr="00BB6156">
        <w:rPr>
          <w:noProof/>
        </w:rPr>
        <w:t xml:space="preserve"> Centralized Rating and Decentralized Unit Determination</w:t>
      </w:r>
    </w:p>
    <w:p w14:paraId="1E8F5A1C" w14:textId="77777777" w:rsidR="00544F82" w:rsidRPr="00BB6156" w:rsidRDefault="00BC1DBF" w:rsidP="00BC1DBF">
      <w:pPr>
        <w:pStyle w:val="B1"/>
        <w:rPr>
          <w:noProof/>
        </w:rPr>
      </w:pPr>
      <w:r>
        <w:rPr>
          <w:b/>
          <w:noProof/>
        </w:rPr>
        <w:t>1)</w:t>
      </w:r>
      <w:r>
        <w:rPr>
          <w:b/>
          <w:noProof/>
        </w:rPr>
        <w:tab/>
      </w:r>
      <w:r w:rsidR="00544F82" w:rsidRPr="00BB6156">
        <w:rPr>
          <w:b/>
          <w:noProof/>
        </w:rPr>
        <w:t>Request for resource usage:</w:t>
      </w:r>
      <w:r w:rsidR="00544F82" w:rsidRPr="00BB6156">
        <w:rPr>
          <w:noProof/>
        </w:rPr>
        <w:t xml:space="preserve"> UE-A requests the desired resource from the </w:t>
      </w:r>
      <w:r w:rsidR="003824E3" w:rsidRPr="00BB6156">
        <w:rPr>
          <w:noProof/>
        </w:rPr>
        <w:t>Network Element</w:t>
      </w:r>
      <w:r w:rsidR="00544F82" w:rsidRPr="00BB6156">
        <w:rPr>
          <w:noProof/>
        </w:rPr>
        <w:t>.</w:t>
      </w:r>
    </w:p>
    <w:p w14:paraId="7C80A522" w14:textId="77777777" w:rsidR="00544F82" w:rsidRPr="00BB6156" w:rsidRDefault="00BC1DBF" w:rsidP="00BC1DBF">
      <w:pPr>
        <w:pStyle w:val="B1"/>
        <w:rPr>
          <w:noProof/>
        </w:rPr>
      </w:pPr>
      <w:r>
        <w:rPr>
          <w:b/>
          <w:noProof/>
        </w:rPr>
        <w:t>2)</w:t>
      </w:r>
      <w:r>
        <w:rPr>
          <w:b/>
          <w:noProof/>
        </w:rPr>
        <w:tab/>
      </w:r>
      <w:r w:rsidR="00544F82" w:rsidRPr="00BB6156">
        <w:rPr>
          <w:b/>
          <w:noProof/>
        </w:rPr>
        <w:t>Units Determination:</w:t>
      </w:r>
      <w:r w:rsidR="00544F82" w:rsidRPr="00BB6156">
        <w:rPr>
          <w:noProof/>
        </w:rPr>
        <w:t xml:space="preserve"> depending on the requested service the CTF determines the number of units accordingly.</w:t>
      </w:r>
    </w:p>
    <w:p w14:paraId="6E4BF5B2" w14:textId="77777777" w:rsidR="00544F82" w:rsidRPr="00BB6156" w:rsidRDefault="00BC1DBF" w:rsidP="00BC1DBF">
      <w:pPr>
        <w:pStyle w:val="B1"/>
        <w:rPr>
          <w:noProof/>
        </w:rPr>
      </w:pPr>
      <w:r>
        <w:rPr>
          <w:b/>
          <w:noProof/>
        </w:rPr>
        <w:t>3)</w:t>
      </w:r>
      <w:r>
        <w:rPr>
          <w:b/>
          <w:noProof/>
        </w:rPr>
        <w:tab/>
      </w:r>
      <w:r w:rsidR="00544F82" w:rsidRPr="00BB6156">
        <w:rPr>
          <w:b/>
          <w:noProof/>
        </w:rPr>
        <w:t>Debit Units Request:</w:t>
      </w:r>
      <w:r w:rsidR="00544F82" w:rsidRPr="00BB6156">
        <w:rPr>
          <w:noProof/>
        </w:rPr>
        <w:t xml:space="preserve"> the CTF requests the OCF to assign the defined number of units.</w:t>
      </w:r>
    </w:p>
    <w:p w14:paraId="731DA0AD" w14:textId="77777777" w:rsidR="00544F82" w:rsidRPr="00BB6156" w:rsidRDefault="00BC1DBF" w:rsidP="00BC1DBF">
      <w:pPr>
        <w:pStyle w:val="B1"/>
        <w:rPr>
          <w:noProof/>
        </w:rPr>
      </w:pPr>
      <w:r>
        <w:rPr>
          <w:b/>
          <w:noProof/>
        </w:rPr>
        <w:t>4)</w:t>
      </w:r>
      <w:r>
        <w:rPr>
          <w:b/>
          <w:noProof/>
        </w:rPr>
        <w:tab/>
      </w:r>
      <w:r w:rsidR="00544F82" w:rsidRPr="00BB6156">
        <w:rPr>
          <w:b/>
          <w:noProof/>
        </w:rPr>
        <w:t>Rating Control:</w:t>
      </w:r>
      <w:r w:rsidR="00544F82" w:rsidRPr="00BB6156">
        <w:rPr>
          <w:noProof/>
        </w:rPr>
        <w:t xml:space="preserve"> assisted by the rating entity the OCF calculates the number of monetary units that represents the price for the number of units determined in item 2.</w:t>
      </w:r>
    </w:p>
    <w:p w14:paraId="52AA0628" w14:textId="77777777" w:rsidR="00544F82" w:rsidRPr="00BB6156" w:rsidRDefault="00BC1DBF" w:rsidP="00BC1DBF">
      <w:pPr>
        <w:pStyle w:val="B1"/>
        <w:rPr>
          <w:noProof/>
        </w:rPr>
      </w:pPr>
      <w:r>
        <w:rPr>
          <w:b/>
          <w:noProof/>
        </w:rPr>
        <w:t>5)</w:t>
      </w:r>
      <w:r>
        <w:rPr>
          <w:b/>
          <w:noProof/>
        </w:rPr>
        <w:tab/>
      </w:r>
      <w:r w:rsidR="00544F82" w:rsidRPr="00BB6156">
        <w:rPr>
          <w:b/>
          <w:noProof/>
        </w:rPr>
        <w:t>Account Control:</w:t>
      </w:r>
      <w:r w:rsidR="00544F82" w:rsidRPr="00BB6156">
        <w:rPr>
          <w:noProof/>
        </w:rPr>
        <w:t xml:space="preserve"> provided that the user's credit balance is sufficient, the OCF triggers the deduction of the calculated amount from the subscriber's account.</w:t>
      </w:r>
    </w:p>
    <w:p w14:paraId="5FBB095E" w14:textId="77777777" w:rsidR="00544F82" w:rsidRPr="00BB6156" w:rsidRDefault="00BC1DBF" w:rsidP="00BC1DBF">
      <w:pPr>
        <w:pStyle w:val="B1"/>
        <w:rPr>
          <w:noProof/>
        </w:rPr>
      </w:pPr>
      <w:r>
        <w:rPr>
          <w:b/>
          <w:noProof/>
        </w:rPr>
        <w:t>6)</w:t>
      </w:r>
      <w:r>
        <w:rPr>
          <w:b/>
          <w:noProof/>
        </w:rPr>
        <w:tab/>
      </w:r>
      <w:r w:rsidR="00544F82" w:rsidRPr="00BB6156">
        <w:rPr>
          <w:b/>
          <w:noProof/>
        </w:rPr>
        <w:t>Debit Units Response:</w:t>
      </w:r>
      <w:r w:rsidR="00544F82" w:rsidRPr="00BB6156">
        <w:rPr>
          <w:noProof/>
        </w:rPr>
        <w:t xml:space="preserve"> the OCF informs the CTF of the number of granted units.</w:t>
      </w:r>
    </w:p>
    <w:p w14:paraId="25633703" w14:textId="77777777" w:rsidR="00544F82" w:rsidRPr="00BB6156" w:rsidRDefault="00BC1DBF" w:rsidP="00BC1DBF">
      <w:pPr>
        <w:pStyle w:val="B1"/>
        <w:rPr>
          <w:noProof/>
        </w:rPr>
      </w:pPr>
      <w:r>
        <w:rPr>
          <w:b/>
          <w:noProof/>
        </w:rPr>
        <w:t>7)</w:t>
      </w:r>
      <w:r>
        <w:rPr>
          <w:b/>
          <w:noProof/>
        </w:rPr>
        <w:tab/>
      </w:r>
      <w:r w:rsidR="00544F82" w:rsidRPr="00BB6156">
        <w:rPr>
          <w:b/>
          <w:noProof/>
        </w:rPr>
        <w:t>Content/Service Delivery:</w:t>
      </w:r>
      <w:r w:rsidR="00544F82" w:rsidRPr="00BB6156">
        <w:rPr>
          <w:noProof/>
        </w:rPr>
        <w:t xml:space="preserve"> the CTF delivers the content/service at once, in fractions or in individually chargeable items, corresponding to the number of granted units.</w:t>
      </w:r>
    </w:p>
    <w:p w14:paraId="6A423C17" w14:textId="77777777" w:rsidR="00544F82" w:rsidRPr="00BB6156" w:rsidRDefault="00BC1DBF" w:rsidP="00BC1DBF">
      <w:pPr>
        <w:pStyle w:val="B1"/>
        <w:rPr>
          <w:noProof/>
        </w:rPr>
      </w:pPr>
      <w:r>
        <w:rPr>
          <w:b/>
          <w:noProof/>
        </w:rPr>
        <w:t>8)</w:t>
      </w:r>
      <w:r>
        <w:rPr>
          <w:b/>
          <w:noProof/>
        </w:rPr>
        <w:tab/>
      </w:r>
      <w:r w:rsidR="00544F82" w:rsidRPr="00BB6156">
        <w:rPr>
          <w:b/>
          <w:noProof/>
        </w:rPr>
        <w:t>Credit Unit Control (cont.):</w:t>
      </w:r>
      <w:r w:rsidR="00544F82" w:rsidRPr="00BB6156">
        <w:rPr>
          <w:noProof/>
        </w:rPr>
        <w:t xml:space="preserve"> this function block is optional and a replication of items 2 to 6.</w:t>
      </w:r>
    </w:p>
    <w:p w14:paraId="0A081B92" w14:textId="77777777" w:rsidR="00544F82" w:rsidRPr="00BB6156" w:rsidRDefault="00BC1DBF" w:rsidP="00BC1DBF">
      <w:pPr>
        <w:pStyle w:val="B1"/>
        <w:rPr>
          <w:noProof/>
        </w:rPr>
      </w:pPr>
      <w:r>
        <w:rPr>
          <w:b/>
          <w:noProof/>
        </w:rPr>
        <w:lastRenderedPageBreak/>
        <w:t>9)</w:t>
      </w:r>
      <w:r>
        <w:rPr>
          <w:b/>
          <w:noProof/>
        </w:rPr>
        <w:tab/>
      </w:r>
      <w:r w:rsidR="00544F82" w:rsidRPr="00BB6156">
        <w:rPr>
          <w:b/>
          <w:noProof/>
        </w:rPr>
        <w:t>Content/Service Delivery (cont.):</w:t>
      </w:r>
      <w:r w:rsidR="00544F82" w:rsidRPr="00BB6156">
        <w:rPr>
          <w:noProof/>
        </w:rPr>
        <w:t xml:space="preserve"> the continuation of content delivery occurs in correspondence with the occurrence of item 8.</w:t>
      </w:r>
    </w:p>
    <w:p w14:paraId="74166203" w14:textId="77777777" w:rsidR="00544F82" w:rsidRPr="00BB6156" w:rsidRDefault="00BC1DBF" w:rsidP="00BC1DBF">
      <w:pPr>
        <w:pStyle w:val="B1"/>
        <w:rPr>
          <w:noProof/>
        </w:rPr>
      </w:pPr>
      <w:r>
        <w:rPr>
          <w:b/>
          <w:noProof/>
        </w:rPr>
        <w:t>10)</w:t>
      </w:r>
      <w:r>
        <w:rPr>
          <w:b/>
          <w:noProof/>
        </w:rPr>
        <w:tab/>
      </w:r>
      <w:r w:rsidR="00544F82" w:rsidRPr="00BB6156">
        <w:rPr>
          <w:b/>
          <w:noProof/>
        </w:rPr>
        <w:t>Session released:</w:t>
      </w:r>
      <w:r w:rsidR="00544F82" w:rsidRPr="00BB6156">
        <w:rPr>
          <w:noProof/>
        </w:rPr>
        <w:t xml:space="preserve"> Session is released.</w:t>
      </w:r>
    </w:p>
    <w:p w14:paraId="19BB1337" w14:textId="77777777" w:rsidR="00544F82" w:rsidRPr="00BB6156" w:rsidRDefault="00544F82">
      <w:pPr>
        <w:pStyle w:val="Heading5"/>
        <w:rPr>
          <w:noProof/>
        </w:rPr>
      </w:pPr>
      <w:r w:rsidRPr="00BB6156">
        <w:rPr>
          <w:noProof/>
        </w:rPr>
        <w:br w:type="page"/>
      </w:r>
      <w:bookmarkStart w:id="39" w:name="_Toc162448865"/>
      <w:r w:rsidRPr="00BB6156">
        <w:rPr>
          <w:noProof/>
        </w:rPr>
        <w:lastRenderedPageBreak/>
        <w:t>5.2.2.1.2</w:t>
      </w:r>
      <w:r w:rsidRPr="00BB6156">
        <w:rPr>
          <w:noProof/>
        </w:rPr>
        <w:tab/>
        <w:t>Centralized Unit Determination and Centralized Rating</w:t>
      </w:r>
      <w:bookmarkEnd w:id="39"/>
    </w:p>
    <w:p w14:paraId="38DCDDDA" w14:textId="77777777" w:rsidR="00544F82" w:rsidRPr="00BB6156" w:rsidRDefault="00544F82">
      <w:pPr>
        <w:keepNext/>
        <w:rPr>
          <w:noProof/>
        </w:rPr>
      </w:pPr>
      <w:r w:rsidRPr="00BB6156">
        <w:rPr>
          <w:noProof/>
        </w:rPr>
        <w:t>In scenario</w:t>
      </w:r>
      <w:r w:rsidR="00DD3F2B" w:rsidRPr="00BB6156">
        <w:rPr>
          <w:noProof/>
        </w:rPr>
        <w:t xml:space="preserve"> </w:t>
      </w:r>
      <w:r w:rsidR="00FE191D" w:rsidRPr="00BB6156">
        <w:rPr>
          <w:noProof/>
        </w:rPr>
        <w:t xml:space="preserve">figure </w:t>
      </w:r>
      <w:r w:rsidR="00DD3F2B" w:rsidRPr="00BB6156">
        <w:rPr>
          <w:noProof/>
        </w:rPr>
        <w:t>5.2.2.1.2.1</w:t>
      </w:r>
      <w:r w:rsidRPr="00BB6156">
        <w:rPr>
          <w:noProof/>
        </w:rPr>
        <w:t xml:space="preserve">, CTF asks the OCF to assign units based on the service </w:t>
      </w:r>
      <w:r w:rsidRPr="00BB6156">
        <w:rPr>
          <w:noProof/>
          <w:lang w:eastAsia="zh-CN"/>
        </w:rPr>
        <w:t>key</w:t>
      </w:r>
      <w:r w:rsidRPr="00BB6156">
        <w:rPr>
          <w:noProof/>
          <w:lang w:eastAsia="ja-JP"/>
        </w:rPr>
        <w:t xml:space="preserve"> specified by the CTF</w:t>
      </w:r>
      <w:r w:rsidRPr="00BB6156">
        <w:rPr>
          <w:noProof/>
        </w:rPr>
        <w:t>.</w:t>
      </w:r>
    </w:p>
    <w:bookmarkStart w:id="40" w:name="_MON_1204355030"/>
    <w:bookmarkStart w:id="41" w:name="_MON_1204355093"/>
    <w:bookmarkStart w:id="42" w:name="_MON_1204355259"/>
    <w:bookmarkEnd w:id="40"/>
    <w:bookmarkEnd w:id="41"/>
    <w:bookmarkEnd w:id="42"/>
    <w:bookmarkStart w:id="43" w:name="_MON_1204355010"/>
    <w:bookmarkEnd w:id="43"/>
    <w:p w14:paraId="0C37C8DE" w14:textId="77777777" w:rsidR="00544F82" w:rsidRPr="00BB6156" w:rsidRDefault="00544F82">
      <w:pPr>
        <w:pStyle w:val="TH"/>
        <w:rPr>
          <w:noProof/>
        </w:rPr>
      </w:pPr>
      <w:r w:rsidRPr="00BB6156">
        <w:rPr>
          <w:noProof/>
        </w:rPr>
        <w:object w:dxaOrig="11099" w:dyaOrig="10289" w14:anchorId="22106246">
          <v:shape id="_x0000_i1032" type="#_x0000_t75" style="width:413.5pt;height:384pt" o:ole="">
            <v:imagedata r:id="rId22" o:title=""/>
          </v:shape>
          <o:OLEObject Type="Embed" ProgID="Word.Picture.8" ShapeID="_x0000_i1032" DrawAspect="Content" ObjectID="_1822206402" r:id="rId23"/>
        </w:object>
      </w:r>
    </w:p>
    <w:p w14:paraId="5321A9DD" w14:textId="77777777" w:rsidR="00544F82" w:rsidRPr="00BB6156" w:rsidRDefault="00544F82" w:rsidP="00C72E68">
      <w:pPr>
        <w:pStyle w:val="TF"/>
        <w:outlineLvl w:val="0"/>
        <w:rPr>
          <w:noProof/>
        </w:rPr>
      </w:pPr>
      <w:r w:rsidRPr="00BB6156">
        <w:rPr>
          <w:noProof/>
        </w:rPr>
        <w:t>Figure 5.2.2.1.2</w:t>
      </w:r>
      <w:r w:rsidR="00DD3F2B" w:rsidRPr="00BB6156">
        <w:rPr>
          <w:noProof/>
        </w:rPr>
        <w:t>.1</w:t>
      </w:r>
      <w:r w:rsidRPr="00BB6156">
        <w:rPr>
          <w:noProof/>
        </w:rPr>
        <w:t xml:space="preserve">: IEC </w:t>
      </w:r>
      <w:r w:rsidR="00672CEE" w:rsidRPr="00BB6156">
        <w:rPr>
          <w:noProof/>
        </w:rPr>
        <w:t>-</w:t>
      </w:r>
      <w:r w:rsidRPr="00BB6156">
        <w:rPr>
          <w:noProof/>
        </w:rPr>
        <w:t xml:space="preserve"> Centralized Rating and Centralized Unit Determination</w:t>
      </w:r>
    </w:p>
    <w:p w14:paraId="4D7E6C7C" w14:textId="77777777" w:rsidR="00544F82" w:rsidRPr="00BB6156" w:rsidRDefault="00BC1DBF" w:rsidP="00BC1DBF">
      <w:pPr>
        <w:pStyle w:val="B1"/>
        <w:rPr>
          <w:noProof/>
        </w:rPr>
      </w:pPr>
      <w:r>
        <w:rPr>
          <w:b/>
          <w:noProof/>
        </w:rPr>
        <w:t>1)</w:t>
      </w:r>
      <w:r>
        <w:rPr>
          <w:b/>
          <w:noProof/>
        </w:rPr>
        <w:tab/>
      </w:r>
      <w:r w:rsidR="00544F82" w:rsidRPr="00BB6156">
        <w:rPr>
          <w:b/>
          <w:noProof/>
        </w:rPr>
        <w:t>Request for resource usage:</w:t>
      </w:r>
      <w:r w:rsidR="00544F82" w:rsidRPr="00BB6156">
        <w:rPr>
          <w:noProof/>
        </w:rPr>
        <w:t xml:space="preserve"> The UE-A requests the desired resource or content from the </w:t>
      </w:r>
      <w:r w:rsidR="003824E3" w:rsidRPr="00BB6156">
        <w:rPr>
          <w:noProof/>
        </w:rPr>
        <w:t>Network Element</w:t>
      </w:r>
      <w:r w:rsidR="00544F82" w:rsidRPr="00BB6156">
        <w:rPr>
          <w:noProof/>
        </w:rPr>
        <w:t>.</w:t>
      </w:r>
    </w:p>
    <w:p w14:paraId="0614ABCA" w14:textId="77777777" w:rsidR="00544F82" w:rsidRPr="00BB6156" w:rsidRDefault="00BC1DBF" w:rsidP="00BC1DBF">
      <w:pPr>
        <w:pStyle w:val="B1"/>
        <w:rPr>
          <w:noProof/>
        </w:rPr>
      </w:pPr>
      <w:r>
        <w:rPr>
          <w:b/>
          <w:noProof/>
        </w:rPr>
        <w:t>2)</w:t>
      </w:r>
      <w:r>
        <w:rPr>
          <w:b/>
          <w:noProof/>
        </w:rPr>
        <w:tab/>
      </w:r>
      <w:r w:rsidR="00544F82" w:rsidRPr="00BB6156">
        <w:rPr>
          <w:b/>
          <w:noProof/>
        </w:rPr>
        <w:t>Debit Units Request:</w:t>
      </w:r>
      <w:r w:rsidR="00544F82" w:rsidRPr="00BB6156">
        <w:rPr>
          <w:noProof/>
        </w:rPr>
        <w:t xml:space="preserve"> depending on the service requested by the UE-A, the CTF </w:t>
      </w:r>
      <w:r w:rsidR="00544F82" w:rsidRPr="00BB6156">
        <w:rPr>
          <w:noProof/>
          <w:lang w:eastAsia="zh-CN"/>
        </w:rPr>
        <w:t xml:space="preserve">determines </w:t>
      </w:r>
      <w:r w:rsidR="00544F82" w:rsidRPr="00BB6156">
        <w:rPr>
          <w:noProof/>
        </w:rPr>
        <w:t xml:space="preserve">the service </w:t>
      </w:r>
      <w:r w:rsidR="00544F82" w:rsidRPr="00BB6156">
        <w:rPr>
          <w:noProof/>
          <w:lang w:eastAsia="zh-CN"/>
        </w:rPr>
        <w:t>key</w:t>
      </w:r>
      <w:r w:rsidR="00544F82" w:rsidRPr="00BB6156">
        <w:rPr>
          <w:noProof/>
        </w:rPr>
        <w:t xml:space="preserve"> and forwards the Debit Units Request</w:t>
      </w:r>
      <w:r w:rsidR="00544F82" w:rsidRPr="00BB6156">
        <w:rPr>
          <w:noProof/>
          <w:lang w:eastAsia="zh-CN"/>
        </w:rPr>
        <w:t xml:space="preserve"> with service key</w:t>
      </w:r>
      <w:r w:rsidR="00544F82" w:rsidRPr="00BB6156">
        <w:rPr>
          <w:noProof/>
        </w:rPr>
        <w:t xml:space="preserve"> to the OCF.</w:t>
      </w:r>
    </w:p>
    <w:p w14:paraId="620F1695" w14:textId="77777777" w:rsidR="00544F82" w:rsidRPr="00BB6156" w:rsidRDefault="00BC1DBF" w:rsidP="00BC1DBF">
      <w:pPr>
        <w:pStyle w:val="B1"/>
        <w:rPr>
          <w:noProof/>
        </w:rPr>
      </w:pPr>
      <w:r>
        <w:rPr>
          <w:b/>
          <w:noProof/>
        </w:rPr>
        <w:t>3)</w:t>
      </w:r>
      <w:r>
        <w:rPr>
          <w:b/>
          <w:noProof/>
        </w:rPr>
        <w:tab/>
      </w:r>
      <w:r w:rsidR="00544F82" w:rsidRPr="00BB6156">
        <w:rPr>
          <w:b/>
          <w:noProof/>
        </w:rPr>
        <w:t xml:space="preserve">Units Determination: </w:t>
      </w:r>
      <w:r w:rsidR="00544F82" w:rsidRPr="00BB6156">
        <w:rPr>
          <w:noProof/>
        </w:rPr>
        <w:t>the OCF determines the number of non-monetary units needed for the content/service delivery, based on the received service key.</w:t>
      </w:r>
    </w:p>
    <w:p w14:paraId="77E246CA" w14:textId="77777777" w:rsidR="00544F82" w:rsidRPr="00BB6156" w:rsidRDefault="00BC1DBF" w:rsidP="00BC1DBF">
      <w:pPr>
        <w:pStyle w:val="B1"/>
        <w:rPr>
          <w:noProof/>
        </w:rPr>
      </w:pPr>
      <w:r>
        <w:rPr>
          <w:b/>
          <w:noProof/>
        </w:rPr>
        <w:t>4)</w:t>
      </w:r>
      <w:r>
        <w:rPr>
          <w:b/>
          <w:noProof/>
        </w:rPr>
        <w:tab/>
      </w:r>
      <w:r w:rsidR="00544F82" w:rsidRPr="00BB6156">
        <w:rPr>
          <w:b/>
          <w:noProof/>
        </w:rPr>
        <w:t>Rating Control:</w:t>
      </w:r>
      <w:r w:rsidR="00544F82" w:rsidRPr="00BB6156">
        <w:rPr>
          <w:noProof/>
        </w:rPr>
        <w:t xml:space="preserve"> assisted by the rating entity the OCF calculates the number of monetary units that represent the price for the number of units determined in item 3.</w:t>
      </w:r>
    </w:p>
    <w:p w14:paraId="3EC2AC78" w14:textId="77777777" w:rsidR="00544F82" w:rsidRPr="00BB6156" w:rsidRDefault="00BC1DBF" w:rsidP="00BC1DBF">
      <w:pPr>
        <w:pStyle w:val="B1"/>
        <w:rPr>
          <w:noProof/>
        </w:rPr>
      </w:pPr>
      <w:r>
        <w:rPr>
          <w:b/>
          <w:noProof/>
        </w:rPr>
        <w:t>5)</w:t>
      </w:r>
      <w:r>
        <w:rPr>
          <w:b/>
          <w:noProof/>
        </w:rPr>
        <w:tab/>
      </w:r>
      <w:r w:rsidR="00544F82" w:rsidRPr="00BB6156">
        <w:rPr>
          <w:b/>
          <w:noProof/>
        </w:rPr>
        <w:t>Account Control:</w:t>
      </w:r>
      <w:r w:rsidR="00544F82" w:rsidRPr="00BB6156">
        <w:rPr>
          <w:noProof/>
        </w:rPr>
        <w:t xml:space="preserve"> provided that the user's credit balance is sufficient, the OCF triggers the deduction of the calculated amount from the subscriber's account.</w:t>
      </w:r>
    </w:p>
    <w:p w14:paraId="4D5F3F73" w14:textId="77777777" w:rsidR="00544F82" w:rsidRPr="00BB6156" w:rsidRDefault="00BC1DBF" w:rsidP="00BC1DBF">
      <w:pPr>
        <w:pStyle w:val="B1"/>
        <w:rPr>
          <w:noProof/>
        </w:rPr>
      </w:pPr>
      <w:r>
        <w:rPr>
          <w:b/>
          <w:noProof/>
        </w:rPr>
        <w:t>6)</w:t>
      </w:r>
      <w:r>
        <w:rPr>
          <w:b/>
          <w:noProof/>
        </w:rPr>
        <w:tab/>
      </w:r>
      <w:r w:rsidR="00544F82" w:rsidRPr="00BB6156">
        <w:rPr>
          <w:b/>
          <w:noProof/>
        </w:rPr>
        <w:t>Debit Units Response:</w:t>
      </w:r>
      <w:r w:rsidR="00544F82" w:rsidRPr="00BB6156">
        <w:rPr>
          <w:noProof/>
        </w:rPr>
        <w:t xml:space="preserve"> the OCF informs the CTF of the number of granted units. </w:t>
      </w:r>
      <w:r w:rsidR="00544F82" w:rsidRPr="00BB6156">
        <w:rPr>
          <w:noProof/>
          <w:color w:val="000000"/>
        </w:rPr>
        <w:t>This includes the case where the number of units granted indicates the permission to render the service that was identified by the received service key.</w:t>
      </w:r>
    </w:p>
    <w:p w14:paraId="5A120008" w14:textId="77777777" w:rsidR="00544F82" w:rsidRPr="00BB6156" w:rsidRDefault="00BC1DBF" w:rsidP="00BC1DBF">
      <w:pPr>
        <w:pStyle w:val="B1"/>
        <w:rPr>
          <w:noProof/>
        </w:rPr>
      </w:pPr>
      <w:r>
        <w:rPr>
          <w:b/>
          <w:noProof/>
        </w:rPr>
        <w:t>7)</w:t>
      </w:r>
      <w:r>
        <w:rPr>
          <w:b/>
          <w:noProof/>
        </w:rPr>
        <w:tab/>
      </w:r>
      <w:r w:rsidR="00544F82" w:rsidRPr="00BB6156">
        <w:rPr>
          <w:b/>
          <w:noProof/>
        </w:rPr>
        <w:t>Content/Service Delivery:</w:t>
      </w:r>
      <w:r w:rsidR="00544F82" w:rsidRPr="00BB6156">
        <w:rPr>
          <w:noProof/>
        </w:rPr>
        <w:t xml:space="preserve"> the CTF delivers the content/service at once, in fractions or in individually chargeable items, corresponding to the number of granted units.</w:t>
      </w:r>
    </w:p>
    <w:p w14:paraId="7F982A43" w14:textId="77777777" w:rsidR="00544F82" w:rsidRPr="00BB6156" w:rsidRDefault="00BC1DBF" w:rsidP="00BC1DBF">
      <w:pPr>
        <w:pStyle w:val="B1"/>
        <w:rPr>
          <w:noProof/>
        </w:rPr>
      </w:pPr>
      <w:r>
        <w:rPr>
          <w:b/>
          <w:noProof/>
        </w:rPr>
        <w:t>8)</w:t>
      </w:r>
      <w:r>
        <w:rPr>
          <w:b/>
          <w:noProof/>
        </w:rPr>
        <w:tab/>
      </w:r>
      <w:r w:rsidR="00544F82" w:rsidRPr="00BB6156">
        <w:rPr>
          <w:b/>
          <w:noProof/>
        </w:rPr>
        <w:t>Credit Service Control (cont.):</w:t>
      </w:r>
      <w:r w:rsidR="00544F82" w:rsidRPr="00BB6156">
        <w:rPr>
          <w:noProof/>
        </w:rPr>
        <w:t xml:space="preserve"> this function block is optional and a replication of items 2 to 6.</w:t>
      </w:r>
    </w:p>
    <w:p w14:paraId="0B9A5A1C" w14:textId="77777777" w:rsidR="00544F82" w:rsidRPr="00BB6156" w:rsidRDefault="00BC1DBF" w:rsidP="00BC1DBF">
      <w:pPr>
        <w:pStyle w:val="B1"/>
        <w:rPr>
          <w:noProof/>
        </w:rPr>
      </w:pPr>
      <w:r>
        <w:rPr>
          <w:b/>
          <w:noProof/>
        </w:rPr>
        <w:lastRenderedPageBreak/>
        <w:t>9)</w:t>
      </w:r>
      <w:r>
        <w:rPr>
          <w:b/>
          <w:noProof/>
        </w:rPr>
        <w:tab/>
      </w:r>
      <w:r w:rsidR="00544F82" w:rsidRPr="00BB6156">
        <w:rPr>
          <w:b/>
          <w:noProof/>
        </w:rPr>
        <w:t>Content/Service Delivery (cont.):</w:t>
      </w:r>
      <w:r w:rsidR="00544F82" w:rsidRPr="00BB6156">
        <w:rPr>
          <w:noProof/>
        </w:rPr>
        <w:t xml:space="preserve"> the continuation of content delivery occurs in correspondence with the occurrence of item 8.</w:t>
      </w:r>
    </w:p>
    <w:p w14:paraId="3B7F8AC3" w14:textId="77777777" w:rsidR="00544F82" w:rsidRPr="00BB6156" w:rsidRDefault="00BC1DBF" w:rsidP="00BC1DBF">
      <w:pPr>
        <w:pStyle w:val="B1"/>
        <w:rPr>
          <w:noProof/>
        </w:rPr>
      </w:pPr>
      <w:r>
        <w:rPr>
          <w:b/>
          <w:noProof/>
        </w:rPr>
        <w:t>10)</w:t>
      </w:r>
      <w:r>
        <w:rPr>
          <w:b/>
          <w:noProof/>
        </w:rPr>
        <w:tab/>
      </w:r>
      <w:r w:rsidR="00544F82" w:rsidRPr="00BB6156">
        <w:rPr>
          <w:b/>
          <w:noProof/>
        </w:rPr>
        <w:t>Session released:</w:t>
      </w:r>
      <w:r w:rsidR="00544F82" w:rsidRPr="00BB6156">
        <w:rPr>
          <w:noProof/>
        </w:rPr>
        <w:t xml:space="preserve"> the session is released.</w:t>
      </w:r>
    </w:p>
    <w:p w14:paraId="26FB2339" w14:textId="77777777" w:rsidR="00544F82" w:rsidRPr="00BB6156" w:rsidRDefault="00544F82">
      <w:pPr>
        <w:pStyle w:val="Heading5"/>
        <w:rPr>
          <w:noProof/>
        </w:rPr>
      </w:pPr>
      <w:r w:rsidRPr="00BB6156">
        <w:rPr>
          <w:noProof/>
        </w:rPr>
        <w:br w:type="page"/>
      </w:r>
      <w:bookmarkStart w:id="44" w:name="_Toc162448866"/>
      <w:r w:rsidRPr="00BB6156">
        <w:rPr>
          <w:noProof/>
        </w:rPr>
        <w:lastRenderedPageBreak/>
        <w:t>5.2.2.1.3</w:t>
      </w:r>
      <w:r w:rsidRPr="00BB6156">
        <w:rPr>
          <w:noProof/>
        </w:rPr>
        <w:tab/>
        <w:t>Decentralized Unit Determination and Decentralized Rating</w:t>
      </w:r>
      <w:bookmarkEnd w:id="44"/>
    </w:p>
    <w:p w14:paraId="0B830705" w14:textId="77777777" w:rsidR="00544F82" w:rsidRPr="00BB6156" w:rsidRDefault="00544F82">
      <w:pPr>
        <w:keepNext/>
        <w:rPr>
          <w:noProof/>
        </w:rPr>
      </w:pPr>
      <w:r w:rsidRPr="00BB6156">
        <w:rPr>
          <w:noProof/>
        </w:rPr>
        <w:t>In  scenario</w:t>
      </w:r>
      <w:r w:rsidR="00DD3F2B" w:rsidRPr="00BB6156">
        <w:rPr>
          <w:noProof/>
        </w:rPr>
        <w:t xml:space="preserve"> </w:t>
      </w:r>
      <w:r w:rsidR="00FE191D" w:rsidRPr="00BB6156">
        <w:rPr>
          <w:noProof/>
        </w:rPr>
        <w:t xml:space="preserve">figure </w:t>
      </w:r>
      <w:r w:rsidR="00DD3F2B" w:rsidRPr="00BB6156">
        <w:rPr>
          <w:noProof/>
        </w:rPr>
        <w:t>5.2.2.1.3.1</w:t>
      </w:r>
      <w:r w:rsidRPr="00BB6156">
        <w:rPr>
          <w:noProof/>
        </w:rPr>
        <w:t>, the CTF asks the OCF to assure the deduction of an amount of the specified number of monetary units from the subscriber's account.</w:t>
      </w:r>
    </w:p>
    <w:bookmarkStart w:id="45" w:name="_MON_1204355177"/>
    <w:bookmarkStart w:id="46" w:name="_MON_1204355271"/>
    <w:bookmarkEnd w:id="45"/>
    <w:bookmarkEnd w:id="46"/>
    <w:bookmarkStart w:id="47" w:name="_MON_1204355157"/>
    <w:bookmarkEnd w:id="47"/>
    <w:p w14:paraId="3CB0FEF8" w14:textId="77777777" w:rsidR="00544F82" w:rsidRPr="00BB6156" w:rsidRDefault="00544F82">
      <w:pPr>
        <w:pStyle w:val="TH"/>
        <w:rPr>
          <w:noProof/>
        </w:rPr>
      </w:pPr>
      <w:r w:rsidRPr="00BB6156">
        <w:rPr>
          <w:noProof/>
        </w:rPr>
        <w:object w:dxaOrig="11099" w:dyaOrig="10289" w14:anchorId="6996E8E0">
          <v:shape id="_x0000_i1033" type="#_x0000_t75" style="width:417.5pt;height:387.5pt" o:ole="">
            <v:imagedata r:id="rId24" o:title=""/>
          </v:shape>
          <o:OLEObject Type="Embed" ProgID="Word.Picture.8" ShapeID="_x0000_i1033" DrawAspect="Content" ObjectID="_1822206403" r:id="rId25"/>
        </w:object>
      </w:r>
    </w:p>
    <w:p w14:paraId="6D3233C0" w14:textId="77777777" w:rsidR="00544F82" w:rsidRPr="00BB6156" w:rsidRDefault="00544F82" w:rsidP="00C72E68">
      <w:pPr>
        <w:pStyle w:val="TF"/>
        <w:outlineLvl w:val="0"/>
        <w:rPr>
          <w:noProof/>
        </w:rPr>
      </w:pPr>
      <w:r w:rsidRPr="00BB6156">
        <w:rPr>
          <w:noProof/>
        </w:rPr>
        <w:t>Figure 5.2.2.1.3</w:t>
      </w:r>
      <w:r w:rsidR="00DD3F2B" w:rsidRPr="00BB6156">
        <w:rPr>
          <w:noProof/>
        </w:rPr>
        <w:t>.1</w:t>
      </w:r>
      <w:r w:rsidRPr="00BB6156">
        <w:rPr>
          <w:noProof/>
        </w:rPr>
        <w:t xml:space="preserve">: IEC </w:t>
      </w:r>
      <w:r w:rsidR="00672CEE" w:rsidRPr="00BB6156">
        <w:rPr>
          <w:noProof/>
        </w:rPr>
        <w:t xml:space="preserve">- </w:t>
      </w:r>
      <w:r w:rsidRPr="00BB6156">
        <w:rPr>
          <w:noProof/>
        </w:rPr>
        <w:t>Decentralized Rating and Decentralized Unit Determination</w:t>
      </w:r>
    </w:p>
    <w:p w14:paraId="39F84DC7" w14:textId="77777777" w:rsidR="00544F82" w:rsidRPr="00BB6156" w:rsidRDefault="00BC1DBF" w:rsidP="00BC1DBF">
      <w:pPr>
        <w:pStyle w:val="B1"/>
        <w:rPr>
          <w:noProof/>
        </w:rPr>
      </w:pPr>
      <w:r>
        <w:rPr>
          <w:b/>
          <w:noProof/>
        </w:rPr>
        <w:t>1)</w:t>
      </w:r>
      <w:r>
        <w:rPr>
          <w:b/>
          <w:noProof/>
        </w:rPr>
        <w:tab/>
      </w:r>
      <w:r w:rsidR="00544F82" w:rsidRPr="00BB6156">
        <w:rPr>
          <w:b/>
          <w:noProof/>
        </w:rPr>
        <w:t>Request for resource usage:</w:t>
      </w:r>
      <w:r w:rsidR="00544F82" w:rsidRPr="00BB6156">
        <w:rPr>
          <w:noProof/>
        </w:rPr>
        <w:t xml:space="preserve"> The UE-A requests the desired content from the </w:t>
      </w:r>
      <w:r w:rsidR="003824E3" w:rsidRPr="00BB6156">
        <w:rPr>
          <w:noProof/>
        </w:rPr>
        <w:t>Network Element</w:t>
      </w:r>
      <w:r w:rsidR="00544F82" w:rsidRPr="00BB6156">
        <w:rPr>
          <w:noProof/>
        </w:rPr>
        <w:t>.</w:t>
      </w:r>
    </w:p>
    <w:p w14:paraId="05CC9D0B" w14:textId="77777777" w:rsidR="00544F82" w:rsidRPr="00BB6156" w:rsidRDefault="00BC1DBF" w:rsidP="00BC1DBF">
      <w:pPr>
        <w:pStyle w:val="B1"/>
        <w:rPr>
          <w:noProof/>
        </w:rPr>
      </w:pPr>
      <w:r>
        <w:rPr>
          <w:b/>
          <w:noProof/>
        </w:rPr>
        <w:t>2)</w:t>
      </w:r>
      <w:r>
        <w:rPr>
          <w:b/>
          <w:noProof/>
        </w:rPr>
        <w:tab/>
      </w:r>
      <w:r w:rsidR="00544F82" w:rsidRPr="00BB6156">
        <w:rPr>
          <w:b/>
          <w:noProof/>
        </w:rPr>
        <w:t>Units Determination:</w:t>
      </w:r>
      <w:r w:rsidR="00544F82" w:rsidRPr="00BB6156">
        <w:rPr>
          <w:noProof/>
        </w:rPr>
        <w:t xml:space="preserve"> depending on the service requested by the UE-A, the CTF determines the number of units accordingly.</w:t>
      </w:r>
    </w:p>
    <w:p w14:paraId="15B168FE" w14:textId="77777777" w:rsidR="00544F82" w:rsidRPr="00BB6156" w:rsidRDefault="00BC1DBF" w:rsidP="00BC1DBF">
      <w:pPr>
        <w:pStyle w:val="B1"/>
        <w:rPr>
          <w:noProof/>
        </w:rPr>
      </w:pPr>
      <w:r>
        <w:rPr>
          <w:b/>
          <w:noProof/>
        </w:rPr>
        <w:t>3)</w:t>
      </w:r>
      <w:r>
        <w:rPr>
          <w:b/>
          <w:noProof/>
        </w:rPr>
        <w:tab/>
      </w:r>
      <w:r w:rsidR="00544F82" w:rsidRPr="00BB6156">
        <w:rPr>
          <w:b/>
          <w:noProof/>
        </w:rPr>
        <w:t>Rating Control:</w:t>
      </w:r>
      <w:r w:rsidR="00544F82" w:rsidRPr="00BB6156">
        <w:rPr>
          <w:noProof/>
        </w:rPr>
        <w:t xml:space="preserve"> the CTF calculates the number of monetary units that represent the price for the number of units determined in item 2.</w:t>
      </w:r>
    </w:p>
    <w:p w14:paraId="5215A260" w14:textId="77777777" w:rsidR="00544F82" w:rsidRPr="00BB6156" w:rsidRDefault="00BC1DBF" w:rsidP="00BC1DBF">
      <w:pPr>
        <w:pStyle w:val="B1"/>
        <w:rPr>
          <w:noProof/>
        </w:rPr>
      </w:pPr>
      <w:r>
        <w:rPr>
          <w:b/>
          <w:noProof/>
        </w:rPr>
        <w:t>4)</w:t>
      </w:r>
      <w:r>
        <w:rPr>
          <w:b/>
          <w:noProof/>
        </w:rPr>
        <w:tab/>
      </w:r>
      <w:r w:rsidR="00544F82" w:rsidRPr="00BB6156">
        <w:rPr>
          <w:b/>
          <w:noProof/>
        </w:rPr>
        <w:t>Debit Units Request:</w:t>
      </w:r>
      <w:r w:rsidR="00544F82" w:rsidRPr="00BB6156">
        <w:rPr>
          <w:noProof/>
        </w:rPr>
        <w:t xml:space="preserve"> the CTF requests the OCF to assure the deduction of an amount corresponding to the calculated number of monetary units from the subscriber's account.</w:t>
      </w:r>
    </w:p>
    <w:p w14:paraId="23032F5E" w14:textId="77777777" w:rsidR="00544F82" w:rsidRPr="00BB6156" w:rsidRDefault="00BC1DBF" w:rsidP="00BC1DBF">
      <w:pPr>
        <w:pStyle w:val="B1"/>
        <w:rPr>
          <w:noProof/>
        </w:rPr>
      </w:pPr>
      <w:r>
        <w:rPr>
          <w:b/>
          <w:noProof/>
        </w:rPr>
        <w:t>5)</w:t>
      </w:r>
      <w:r>
        <w:rPr>
          <w:b/>
          <w:noProof/>
        </w:rPr>
        <w:tab/>
      </w:r>
      <w:r w:rsidR="00544F82" w:rsidRPr="00BB6156">
        <w:rPr>
          <w:b/>
          <w:noProof/>
        </w:rPr>
        <w:t>Account Control:</w:t>
      </w:r>
      <w:r w:rsidR="00544F82" w:rsidRPr="00BB6156">
        <w:rPr>
          <w:noProof/>
        </w:rPr>
        <w:t xml:space="preserve"> provided that the user's credit balance is sufficient, the OCF triggers the deduction of the calculated amount from the subscriber's account.</w:t>
      </w:r>
    </w:p>
    <w:p w14:paraId="4C3CF19B" w14:textId="77777777" w:rsidR="00544F82" w:rsidRPr="00BB6156" w:rsidRDefault="00BC1DBF" w:rsidP="00BC1DBF">
      <w:pPr>
        <w:pStyle w:val="B1"/>
        <w:rPr>
          <w:noProof/>
        </w:rPr>
      </w:pPr>
      <w:r>
        <w:rPr>
          <w:b/>
          <w:noProof/>
        </w:rPr>
        <w:t>6)</w:t>
      </w:r>
      <w:r>
        <w:rPr>
          <w:b/>
          <w:noProof/>
        </w:rPr>
        <w:tab/>
      </w:r>
      <w:r w:rsidR="00544F82" w:rsidRPr="00BB6156">
        <w:rPr>
          <w:b/>
          <w:noProof/>
        </w:rPr>
        <w:t>Debit Units Response:</w:t>
      </w:r>
      <w:r w:rsidR="00544F82" w:rsidRPr="00BB6156">
        <w:rPr>
          <w:noProof/>
        </w:rPr>
        <w:t xml:space="preserve"> the OCF indicates to the CTF the number of deducted monetary units.</w:t>
      </w:r>
    </w:p>
    <w:p w14:paraId="590D9396" w14:textId="77777777" w:rsidR="00544F82" w:rsidRPr="00BB6156" w:rsidRDefault="00BC1DBF" w:rsidP="00BC1DBF">
      <w:pPr>
        <w:pStyle w:val="B1"/>
        <w:rPr>
          <w:noProof/>
        </w:rPr>
      </w:pPr>
      <w:r>
        <w:rPr>
          <w:b/>
          <w:noProof/>
        </w:rPr>
        <w:t>7)</w:t>
      </w:r>
      <w:r>
        <w:rPr>
          <w:b/>
          <w:noProof/>
        </w:rPr>
        <w:tab/>
      </w:r>
      <w:r w:rsidR="00544F82" w:rsidRPr="00BB6156">
        <w:rPr>
          <w:b/>
          <w:noProof/>
        </w:rPr>
        <w:t>Content/Service Delivery:</w:t>
      </w:r>
      <w:r w:rsidR="00544F82" w:rsidRPr="00BB6156">
        <w:rPr>
          <w:noProof/>
        </w:rPr>
        <w:t xml:space="preserve"> the CTF delivers the content/service at once, in fractions or in individually chargeable items, corresponding to the number of units as specified in items 2 and 3.</w:t>
      </w:r>
    </w:p>
    <w:p w14:paraId="78E3B7E2" w14:textId="77777777" w:rsidR="00544F82" w:rsidRPr="00BB6156" w:rsidRDefault="00BC1DBF" w:rsidP="00BC1DBF">
      <w:pPr>
        <w:pStyle w:val="B1"/>
        <w:rPr>
          <w:noProof/>
        </w:rPr>
      </w:pPr>
      <w:r>
        <w:rPr>
          <w:b/>
          <w:noProof/>
        </w:rPr>
        <w:t>8)</w:t>
      </w:r>
      <w:r>
        <w:rPr>
          <w:b/>
          <w:noProof/>
        </w:rPr>
        <w:tab/>
      </w:r>
      <w:r w:rsidR="00544F82" w:rsidRPr="00BB6156">
        <w:rPr>
          <w:b/>
          <w:noProof/>
        </w:rPr>
        <w:t>Credit Amount Control (cont.):</w:t>
      </w:r>
      <w:r w:rsidR="00544F82" w:rsidRPr="00BB6156">
        <w:rPr>
          <w:noProof/>
        </w:rPr>
        <w:t xml:space="preserve"> this function block is optional and a replication of items 2 to 6.</w:t>
      </w:r>
    </w:p>
    <w:p w14:paraId="53124380" w14:textId="77777777" w:rsidR="00544F82" w:rsidRPr="00BB6156" w:rsidRDefault="00BC1DBF" w:rsidP="00BC1DBF">
      <w:pPr>
        <w:pStyle w:val="B1"/>
        <w:rPr>
          <w:noProof/>
        </w:rPr>
      </w:pPr>
      <w:r>
        <w:rPr>
          <w:b/>
          <w:noProof/>
        </w:rPr>
        <w:lastRenderedPageBreak/>
        <w:t>9)</w:t>
      </w:r>
      <w:r>
        <w:rPr>
          <w:b/>
          <w:noProof/>
        </w:rPr>
        <w:tab/>
      </w:r>
      <w:r w:rsidR="00544F82" w:rsidRPr="00BB6156">
        <w:rPr>
          <w:b/>
          <w:noProof/>
        </w:rPr>
        <w:t>Content/Service Delivery (cont.):</w:t>
      </w:r>
      <w:r w:rsidR="00544F82" w:rsidRPr="00BB6156">
        <w:rPr>
          <w:noProof/>
        </w:rPr>
        <w:t xml:space="preserve"> the continuation of content delivery occurs in correspondence with the occurrence of item 8.</w:t>
      </w:r>
    </w:p>
    <w:p w14:paraId="7EB45CA3" w14:textId="77777777" w:rsidR="00544F82" w:rsidRPr="00BB6156" w:rsidRDefault="00BC1DBF" w:rsidP="00BC1DBF">
      <w:pPr>
        <w:pStyle w:val="B1"/>
        <w:rPr>
          <w:noProof/>
        </w:rPr>
      </w:pPr>
      <w:r>
        <w:rPr>
          <w:b/>
          <w:noProof/>
        </w:rPr>
        <w:t>10)</w:t>
      </w:r>
      <w:r>
        <w:rPr>
          <w:b/>
          <w:noProof/>
        </w:rPr>
        <w:tab/>
      </w:r>
      <w:r w:rsidR="00544F82" w:rsidRPr="00BB6156">
        <w:rPr>
          <w:b/>
          <w:noProof/>
        </w:rPr>
        <w:t>Session released:</w:t>
      </w:r>
      <w:r w:rsidR="00544F82" w:rsidRPr="00BB6156">
        <w:rPr>
          <w:noProof/>
        </w:rPr>
        <w:t xml:space="preserve"> the session is released.</w:t>
      </w:r>
    </w:p>
    <w:p w14:paraId="6852E2EE" w14:textId="77777777" w:rsidR="00544F82" w:rsidRPr="00BB6156" w:rsidRDefault="00544F82" w:rsidP="00672CEE">
      <w:pPr>
        <w:pStyle w:val="Heading5"/>
        <w:rPr>
          <w:noProof/>
        </w:rPr>
      </w:pPr>
      <w:bookmarkStart w:id="48" w:name="_Toc162448867"/>
      <w:r w:rsidRPr="00BB6156">
        <w:rPr>
          <w:noProof/>
        </w:rPr>
        <w:t>5.2.2.1.4</w:t>
      </w:r>
      <w:r w:rsidRPr="00BB6156">
        <w:rPr>
          <w:noProof/>
        </w:rPr>
        <w:tab/>
        <w:t xml:space="preserve">Further </w:t>
      </w:r>
      <w:r w:rsidR="00672CEE" w:rsidRPr="00BB6156">
        <w:rPr>
          <w:noProof/>
        </w:rPr>
        <w:t>o</w:t>
      </w:r>
      <w:r w:rsidRPr="00BB6156">
        <w:rPr>
          <w:noProof/>
        </w:rPr>
        <w:t>ptions</w:t>
      </w:r>
      <w:bookmarkEnd w:id="48"/>
    </w:p>
    <w:p w14:paraId="4ED8BF45" w14:textId="77777777" w:rsidR="00544F82" w:rsidRPr="00BB6156" w:rsidRDefault="00544F82" w:rsidP="00E004B2">
      <w:pPr>
        <w:rPr>
          <w:noProof/>
        </w:rPr>
      </w:pPr>
      <w:r w:rsidRPr="00BB6156">
        <w:rPr>
          <w:noProof/>
        </w:rPr>
        <w:t>In addition to the flows that are specified in the previous subclauses, the Debit Unit operation may alternatively be carried out concurrently with service delivery, or after completion of service delivery.</w:t>
      </w:r>
    </w:p>
    <w:p w14:paraId="6C2E88BD" w14:textId="77777777" w:rsidR="00544F82" w:rsidRPr="00BB6156" w:rsidRDefault="00544F82">
      <w:pPr>
        <w:pStyle w:val="Heading4"/>
        <w:rPr>
          <w:noProof/>
        </w:rPr>
      </w:pPr>
      <w:r w:rsidRPr="00BB6156">
        <w:rPr>
          <w:noProof/>
        </w:rPr>
        <w:br w:type="page"/>
      </w:r>
      <w:bookmarkStart w:id="49" w:name="_Toc162448868"/>
      <w:r w:rsidRPr="00BB6156">
        <w:rPr>
          <w:noProof/>
        </w:rPr>
        <w:lastRenderedPageBreak/>
        <w:t>5.2.2.2</w:t>
      </w:r>
      <w:r w:rsidRPr="00BB6156">
        <w:rPr>
          <w:noProof/>
        </w:rPr>
        <w:tab/>
        <w:t xml:space="preserve">Event Charging with </w:t>
      </w:r>
      <w:r w:rsidR="00672CEE" w:rsidRPr="00BB6156">
        <w:rPr>
          <w:noProof/>
        </w:rPr>
        <w:t xml:space="preserve">Unit </w:t>
      </w:r>
      <w:r w:rsidRPr="00BB6156">
        <w:rPr>
          <w:noProof/>
        </w:rPr>
        <w:t>Reservation</w:t>
      </w:r>
      <w:r w:rsidR="00FE191D" w:rsidRPr="00BB6156">
        <w:rPr>
          <w:noProof/>
        </w:rPr>
        <w:t xml:space="preserve"> (ECUR)</w:t>
      </w:r>
      <w:bookmarkEnd w:id="49"/>
    </w:p>
    <w:p w14:paraId="5040B039" w14:textId="77777777" w:rsidR="00544F82" w:rsidRPr="00BB6156" w:rsidRDefault="00544F82">
      <w:pPr>
        <w:pStyle w:val="Heading5"/>
        <w:rPr>
          <w:noProof/>
        </w:rPr>
      </w:pPr>
      <w:bookmarkStart w:id="50" w:name="_Toc162448869"/>
      <w:r w:rsidRPr="00BB6156">
        <w:rPr>
          <w:noProof/>
        </w:rPr>
        <w:t>5.2.2.2.1</w:t>
      </w:r>
      <w:r w:rsidRPr="00BB6156">
        <w:rPr>
          <w:noProof/>
        </w:rPr>
        <w:tab/>
        <w:t>Decentralized Unit Determination and Centralized Rating</w:t>
      </w:r>
      <w:bookmarkEnd w:id="50"/>
    </w:p>
    <w:p w14:paraId="5CB55465" w14:textId="77777777" w:rsidR="00544F82" w:rsidRPr="00BB6156" w:rsidRDefault="00544F82">
      <w:pPr>
        <w:keepNext/>
        <w:rPr>
          <w:noProof/>
        </w:rPr>
      </w:pPr>
      <w:r w:rsidRPr="00BB6156">
        <w:rPr>
          <w:noProof/>
        </w:rPr>
        <w:t>In scenario</w:t>
      </w:r>
      <w:r w:rsidR="00DD3F2B" w:rsidRPr="00BB6156">
        <w:rPr>
          <w:noProof/>
        </w:rPr>
        <w:t xml:space="preserve"> </w:t>
      </w:r>
      <w:r w:rsidR="007F74B8" w:rsidRPr="00BB6156">
        <w:rPr>
          <w:noProof/>
        </w:rPr>
        <w:t xml:space="preserve">figure </w:t>
      </w:r>
      <w:r w:rsidR="00DD3F2B" w:rsidRPr="00BB6156">
        <w:rPr>
          <w:noProof/>
        </w:rPr>
        <w:t>5.2.2.2.1.1</w:t>
      </w:r>
      <w:r w:rsidRPr="00BB6156">
        <w:rPr>
          <w:noProof/>
        </w:rPr>
        <w:t xml:space="preserve">, the CTF requests the reservation of units prior to service delivery. </w:t>
      </w:r>
      <w:r w:rsidR="007F74B8" w:rsidRPr="00BB6156">
        <w:rPr>
          <w:noProof/>
        </w:rPr>
        <w:br/>
      </w:r>
      <w:r w:rsidRPr="00BB6156">
        <w:rPr>
          <w:noProof/>
        </w:rPr>
        <w:t>An account debit operation is carried out following the conclusion of service delivery.</w:t>
      </w:r>
    </w:p>
    <w:bookmarkStart w:id="51" w:name="_MON_1204355281"/>
    <w:bookmarkEnd w:id="51"/>
    <w:p w14:paraId="337390CA" w14:textId="77777777" w:rsidR="00544F82" w:rsidRPr="00BB6156" w:rsidRDefault="00544F82">
      <w:pPr>
        <w:pStyle w:val="TH"/>
        <w:rPr>
          <w:noProof/>
        </w:rPr>
      </w:pPr>
      <w:r w:rsidRPr="00BB6156">
        <w:rPr>
          <w:noProof/>
        </w:rPr>
        <w:object w:dxaOrig="11655" w:dyaOrig="12735" w14:anchorId="5D70C439">
          <v:shape id="_x0000_i1034" type="#_x0000_t75" style="width:437pt;height:477.5pt" o:ole="" fillcolor="window">
            <v:imagedata r:id="rId26" o:title=""/>
          </v:shape>
          <o:OLEObject Type="Embed" ProgID="Word.Picture.8" ShapeID="_x0000_i1034" DrawAspect="Content" ObjectID="_1822206404" r:id="rId27"/>
        </w:object>
      </w:r>
    </w:p>
    <w:p w14:paraId="73867703" w14:textId="77777777" w:rsidR="00544F82" w:rsidRPr="00BB6156" w:rsidRDefault="00544F82" w:rsidP="00C72E68">
      <w:pPr>
        <w:pStyle w:val="TF"/>
        <w:outlineLvl w:val="0"/>
        <w:rPr>
          <w:noProof/>
        </w:rPr>
      </w:pPr>
      <w:r w:rsidRPr="00BB6156">
        <w:rPr>
          <w:noProof/>
        </w:rPr>
        <w:t>Figure 5.2.2.2.1</w:t>
      </w:r>
      <w:r w:rsidR="00DD3F2B" w:rsidRPr="00BB6156">
        <w:rPr>
          <w:noProof/>
        </w:rPr>
        <w:t>.1</w:t>
      </w:r>
      <w:r w:rsidRPr="00BB6156">
        <w:rPr>
          <w:noProof/>
        </w:rPr>
        <w:t>: EC</w:t>
      </w:r>
      <w:r w:rsidR="00672CEE" w:rsidRPr="00BB6156">
        <w:rPr>
          <w:noProof/>
        </w:rPr>
        <w:t>U</w:t>
      </w:r>
      <w:r w:rsidRPr="00BB6156">
        <w:rPr>
          <w:noProof/>
        </w:rPr>
        <w:t xml:space="preserve">R </w:t>
      </w:r>
      <w:r w:rsidR="00672CEE" w:rsidRPr="00BB6156">
        <w:rPr>
          <w:noProof/>
        </w:rPr>
        <w:t xml:space="preserve">- </w:t>
      </w:r>
      <w:r w:rsidRPr="00BB6156">
        <w:rPr>
          <w:noProof/>
        </w:rPr>
        <w:t xml:space="preserve"> Decentralized Unit Determination and Centralized Rating</w:t>
      </w:r>
    </w:p>
    <w:p w14:paraId="0890A1EF" w14:textId="77777777" w:rsidR="00544F82" w:rsidRPr="00BB6156" w:rsidRDefault="00BC1DBF" w:rsidP="00BC1DBF">
      <w:pPr>
        <w:pStyle w:val="B1"/>
        <w:rPr>
          <w:noProof/>
        </w:rPr>
      </w:pPr>
      <w:r>
        <w:rPr>
          <w:b/>
          <w:noProof/>
        </w:rPr>
        <w:t>1)</w:t>
      </w:r>
      <w:r>
        <w:rPr>
          <w:b/>
          <w:noProof/>
        </w:rPr>
        <w:tab/>
      </w:r>
      <w:r w:rsidR="00544F82" w:rsidRPr="00BB6156">
        <w:rPr>
          <w:b/>
          <w:noProof/>
        </w:rPr>
        <w:t xml:space="preserve">Request for resource usage: </w:t>
      </w:r>
      <w:r w:rsidR="00544F82" w:rsidRPr="00BB6156">
        <w:rPr>
          <w:noProof/>
        </w:rPr>
        <w:t>The UE-A requests the desired content/service from the NE.</w:t>
      </w:r>
    </w:p>
    <w:p w14:paraId="2FA0FA68" w14:textId="77777777" w:rsidR="00544F82" w:rsidRPr="00BB6156" w:rsidRDefault="00BC1DBF" w:rsidP="00BC1DBF">
      <w:pPr>
        <w:pStyle w:val="B1"/>
        <w:rPr>
          <w:noProof/>
        </w:rPr>
      </w:pPr>
      <w:r>
        <w:rPr>
          <w:b/>
          <w:noProof/>
        </w:rPr>
        <w:t>2)</w:t>
      </w:r>
      <w:r>
        <w:rPr>
          <w:b/>
          <w:noProof/>
        </w:rPr>
        <w:tab/>
      </w:r>
      <w:r w:rsidR="00544F82" w:rsidRPr="00BB6156">
        <w:rPr>
          <w:b/>
          <w:noProof/>
        </w:rPr>
        <w:t>Units Determination:</w:t>
      </w:r>
      <w:r w:rsidR="00544F82" w:rsidRPr="00BB6156">
        <w:rPr>
          <w:noProof/>
        </w:rPr>
        <w:t xml:space="preserve"> depending on the requested service the CTF determines the number of units accordingly.</w:t>
      </w:r>
    </w:p>
    <w:p w14:paraId="4DB3448B" w14:textId="77777777" w:rsidR="00544F82" w:rsidRPr="00BB6156" w:rsidRDefault="00BC1DBF" w:rsidP="00BC1DBF">
      <w:pPr>
        <w:pStyle w:val="B1"/>
        <w:rPr>
          <w:noProof/>
        </w:rPr>
      </w:pPr>
      <w:r>
        <w:rPr>
          <w:b/>
          <w:noProof/>
        </w:rPr>
        <w:t>3)</w:t>
      </w:r>
      <w:r>
        <w:rPr>
          <w:b/>
          <w:noProof/>
        </w:rPr>
        <w:tab/>
      </w:r>
      <w:r w:rsidR="00544F82" w:rsidRPr="00BB6156">
        <w:rPr>
          <w:b/>
          <w:noProof/>
        </w:rPr>
        <w:t>Reserve Units Request:</w:t>
      </w:r>
      <w:r w:rsidR="00544F82" w:rsidRPr="00BB6156">
        <w:rPr>
          <w:noProof/>
        </w:rPr>
        <w:t xml:space="preserve"> the CTF requests the OCF to reserve the number of units determined in item 2.</w:t>
      </w:r>
    </w:p>
    <w:p w14:paraId="71595D63" w14:textId="77777777" w:rsidR="00544F82" w:rsidRPr="00BB6156" w:rsidRDefault="00BC1DBF" w:rsidP="00BC1DBF">
      <w:pPr>
        <w:pStyle w:val="B1"/>
        <w:rPr>
          <w:noProof/>
        </w:rPr>
      </w:pPr>
      <w:r>
        <w:rPr>
          <w:b/>
          <w:noProof/>
        </w:rPr>
        <w:t>4)</w:t>
      </w:r>
      <w:r>
        <w:rPr>
          <w:b/>
          <w:noProof/>
        </w:rPr>
        <w:tab/>
      </w:r>
      <w:r w:rsidR="00544F82" w:rsidRPr="00BB6156">
        <w:rPr>
          <w:b/>
          <w:noProof/>
        </w:rPr>
        <w:t>Rating Control:</w:t>
      </w:r>
      <w:r w:rsidR="00544F82" w:rsidRPr="00BB6156">
        <w:rPr>
          <w:noProof/>
        </w:rPr>
        <w:t xml:space="preserve"> </w:t>
      </w:r>
      <w:r w:rsidR="00544F82" w:rsidRPr="00BB6156">
        <w:rPr>
          <w:rFonts w:ascii="Times" w:hAnsi="Times"/>
          <w:noProof/>
        </w:rPr>
        <w:t>assisted by the rating entity the OCF calculates the number of monetary units that represents the price for the number of units determined in item 2.</w:t>
      </w:r>
    </w:p>
    <w:p w14:paraId="0C609774" w14:textId="77777777" w:rsidR="00544F82" w:rsidRPr="00BB6156" w:rsidRDefault="00BC1DBF" w:rsidP="00BC1DBF">
      <w:pPr>
        <w:pStyle w:val="B1"/>
        <w:rPr>
          <w:noProof/>
        </w:rPr>
      </w:pPr>
      <w:r>
        <w:rPr>
          <w:b/>
          <w:noProof/>
        </w:rPr>
        <w:t>5)</w:t>
      </w:r>
      <w:r>
        <w:rPr>
          <w:b/>
          <w:noProof/>
        </w:rPr>
        <w:tab/>
      </w:r>
      <w:r w:rsidR="00544F82" w:rsidRPr="00BB6156">
        <w:rPr>
          <w:b/>
          <w:noProof/>
        </w:rPr>
        <w:t xml:space="preserve">Account Control: </w:t>
      </w:r>
      <w:r w:rsidR="00544F82" w:rsidRPr="00BB6156">
        <w:rPr>
          <w:noProof/>
        </w:rPr>
        <w:t>the</w:t>
      </w:r>
      <w:r w:rsidR="00544F82" w:rsidRPr="00BB6156">
        <w:rPr>
          <w:b/>
          <w:noProof/>
        </w:rPr>
        <w:t xml:space="preserve"> </w:t>
      </w:r>
      <w:r w:rsidR="00544F82" w:rsidRPr="00BB6156">
        <w:rPr>
          <w:noProof/>
        </w:rPr>
        <w:t>OCF</w:t>
      </w:r>
      <w:r w:rsidR="00544F82" w:rsidRPr="00BB6156">
        <w:rPr>
          <w:b/>
          <w:noProof/>
        </w:rPr>
        <w:t xml:space="preserve"> </w:t>
      </w:r>
      <w:r w:rsidR="00544F82" w:rsidRPr="00BB6156">
        <w:rPr>
          <w:noProof/>
        </w:rPr>
        <w:t>checks whether the user's account balance is sufficient for the requested reservation.</w:t>
      </w:r>
    </w:p>
    <w:p w14:paraId="709EF39C" w14:textId="77777777" w:rsidR="00544F82" w:rsidRPr="00BB6156" w:rsidRDefault="00BC1DBF" w:rsidP="00BC1DBF">
      <w:pPr>
        <w:pStyle w:val="B1"/>
        <w:rPr>
          <w:noProof/>
        </w:rPr>
      </w:pPr>
      <w:r>
        <w:rPr>
          <w:b/>
          <w:noProof/>
        </w:rPr>
        <w:lastRenderedPageBreak/>
        <w:t>6)</w:t>
      </w:r>
      <w:r>
        <w:rPr>
          <w:b/>
          <w:noProof/>
        </w:rPr>
        <w:tab/>
      </w:r>
      <w:r w:rsidR="00544F82" w:rsidRPr="00BB6156">
        <w:rPr>
          <w:b/>
          <w:noProof/>
        </w:rPr>
        <w:t xml:space="preserve">Reservation Control: </w:t>
      </w:r>
      <w:r w:rsidR="00544F82" w:rsidRPr="00BB6156">
        <w:rPr>
          <w:noProof/>
        </w:rPr>
        <w:t>if the user's account balance is sufficient then the corresponding reservation is made.</w:t>
      </w:r>
    </w:p>
    <w:p w14:paraId="1CF4A9E6" w14:textId="77777777" w:rsidR="00544F82" w:rsidRPr="00BB6156" w:rsidRDefault="00BC1DBF" w:rsidP="00BC1DBF">
      <w:pPr>
        <w:pStyle w:val="B1"/>
        <w:rPr>
          <w:noProof/>
        </w:rPr>
      </w:pPr>
      <w:r>
        <w:rPr>
          <w:b/>
          <w:noProof/>
        </w:rPr>
        <w:t>7)</w:t>
      </w:r>
      <w:r>
        <w:rPr>
          <w:b/>
          <w:noProof/>
        </w:rPr>
        <w:tab/>
      </w:r>
      <w:r w:rsidR="00544F82" w:rsidRPr="00BB6156">
        <w:rPr>
          <w:b/>
          <w:noProof/>
        </w:rPr>
        <w:t xml:space="preserve">Reserve Units Response: </w:t>
      </w:r>
      <w:r w:rsidR="00544F82" w:rsidRPr="00BB6156">
        <w:rPr>
          <w:noProof/>
        </w:rPr>
        <w:t xml:space="preserve">the OCF informs the CTF of the reserved number of units. </w:t>
      </w:r>
    </w:p>
    <w:p w14:paraId="7126AAB4" w14:textId="77777777" w:rsidR="00544F82" w:rsidRPr="00BB6156" w:rsidRDefault="00BC1DBF" w:rsidP="00BC1DBF">
      <w:pPr>
        <w:pStyle w:val="B1"/>
        <w:rPr>
          <w:noProof/>
        </w:rPr>
      </w:pPr>
      <w:r>
        <w:rPr>
          <w:b/>
          <w:noProof/>
        </w:rPr>
        <w:t>8)</w:t>
      </w:r>
      <w:r>
        <w:rPr>
          <w:b/>
          <w:noProof/>
        </w:rPr>
        <w:tab/>
      </w:r>
      <w:r w:rsidR="00544F82" w:rsidRPr="00BB6156">
        <w:rPr>
          <w:b/>
          <w:noProof/>
        </w:rPr>
        <w:t xml:space="preserve">Reserved Units Supervision: </w:t>
      </w:r>
      <w:r w:rsidR="00544F82" w:rsidRPr="00BB6156">
        <w:rPr>
          <w:noProof/>
        </w:rPr>
        <w:t>simultaneously with the service delivery, the CTF monitors the consumption of the reserved units.</w:t>
      </w:r>
    </w:p>
    <w:p w14:paraId="736FA689" w14:textId="77777777" w:rsidR="00544F82" w:rsidRPr="00BB6156" w:rsidRDefault="00BC1DBF" w:rsidP="00BC1DBF">
      <w:pPr>
        <w:pStyle w:val="B1"/>
        <w:rPr>
          <w:noProof/>
        </w:rPr>
      </w:pPr>
      <w:r>
        <w:rPr>
          <w:b/>
          <w:noProof/>
        </w:rPr>
        <w:t>9)</w:t>
      </w:r>
      <w:r>
        <w:rPr>
          <w:b/>
          <w:noProof/>
        </w:rPr>
        <w:tab/>
      </w:r>
      <w:r w:rsidR="00544F82" w:rsidRPr="00BB6156">
        <w:rPr>
          <w:b/>
          <w:noProof/>
        </w:rPr>
        <w:t xml:space="preserve">Content/Service Delivery: </w:t>
      </w:r>
      <w:r w:rsidR="00544F82" w:rsidRPr="00BB6156">
        <w:rPr>
          <w:noProof/>
        </w:rPr>
        <w:t>the CTF delivers the content/service at once, in fractions or in individually chargeable items, corresponding to the reserved number of units.</w:t>
      </w:r>
    </w:p>
    <w:p w14:paraId="1D54CC62" w14:textId="77777777" w:rsidR="00544F82" w:rsidRPr="00BB6156" w:rsidRDefault="00BC1DBF" w:rsidP="00BC1DBF">
      <w:pPr>
        <w:pStyle w:val="B1"/>
        <w:rPr>
          <w:noProof/>
        </w:rPr>
      </w:pPr>
      <w:r>
        <w:rPr>
          <w:b/>
          <w:noProof/>
        </w:rPr>
        <w:t>10)</w:t>
      </w:r>
      <w:r>
        <w:rPr>
          <w:b/>
          <w:noProof/>
        </w:rPr>
        <w:tab/>
      </w:r>
      <w:r w:rsidR="00544F82" w:rsidRPr="00BB6156">
        <w:rPr>
          <w:b/>
          <w:noProof/>
        </w:rPr>
        <w:t xml:space="preserve">Debit Units Request: </w:t>
      </w:r>
      <w:r w:rsidR="00544F82" w:rsidRPr="00BB6156">
        <w:rPr>
          <w:noProof/>
        </w:rPr>
        <w:t>the CTF requests the OCF to assure the deduction of an amount corresponding to the consumed number of units from the subscriber's account. In the case that no further units are required for this service, an appropriate indication triggering the release of the remaining reservation is given.</w:t>
      </w:r>
    </w:p>
    <w:p w14:paraId="593193C2" w14:textId="77777777" w:rsidR="00544F82" w:rsidRPr="00BB6156" w:rsidRDefault="00BC1DBF" w:rsidP="00BC1DBF">
      <w:pPr>
        <w:pStyle w:val="B1"/>
        <w:rPr>
          <w:noProof/>
        </w:rPr>
      </w:pPr>
      <w:r>
        <w:rPr>
          <w:b/>
          <w:noProof/>
        </w:rPr>
        <w:t>11)</w:t>
      </w:r>
      <w:r>
        <w:rPr>
          <w:b/>
          <w:noProof/>
        </w:rPr>
        <w:tab/>
      </w:r>
      <w:r w:rsidR="00544F82" w:rsidRPr="00BB6156">
        <w:rPr>
          <w:b/>
          <w:noProof/>
        </w:rPr>
        <w:t xml:space="preserve">Rating Control: </w:t>
      </w:r>
      <w:r w:rsidR="00544F82" w:rsidRPr="00BB6156">
        <w:rPr>
          <w:noProof/>
        </w:rPr>
        <w:t>assisted by the rating entity the OCF calculates the number of monetary units to deduct from the subscriber's account.</w:t>
      </w:r>
    </w:p>
    <w:p w14:paraId="5DFE503E" w14:textId="77777777" w:rsidR="00544F82" w:rsidRPr="00BB6156" w:rsidRDefault="00BC1DBF" w:rsidP="00BC1DBF">
      <w:pPr>
        <w:pStyle w:val="B1"/>
        <w:rPr>
          <w:noProof/>
        </w:rPr>
      </w:pPr>
      <w:r>
        <w:rPr>
          <w:b/>
          <w:noProof/>
        </w:rPr>
        <w:t>12)</w:t>
      </w:r>
      <w:r>
        <w:rPr>
          <w:b/>
          <w:noProof/>
        </w:rPr>
        <w:tab/>
      </w:r>
      <w:r w:rsidR="00544F82" w:rsidRPr="00BB6156">
        <w:rPr>
          <w:b/>
          <w:noProof/>
        </w:rPr>
        <w:t xml:space="preserve">Account Control: </w:t>
      </w:r>
      <w:r w:rsidR="00544F82" w:rsidRPr="00BB6156">
        <w:rPr>
          <w:noProof/>
        </w:rPr>
        <w:t>the</w:t>
      </w:r>
      <w:r w:rsidR="00544F82" w:rsidRPr="00BB6156">
        <w:rPr>
          <w:b/>
          <w:noProof/>
        </w:rPr>
        <w:t xml:space="preserve"> </w:t>
      </w:r>
      <w:r w:rsidR="00544F82" w:rsidRPr="00BB6156">
        <w:rPr>
          <w:noProof/>
        </w:rPr>
        <w:t>OCF triggers the deduction of the calculated amount from the subscriber's account.</w:t>
      </w:r>
    </w:p>
    <w:p w14:paraId="00594167" w14:textId="77777777" w:rsidR="00544F82" w:rsidRPr="00BB6156" w:rsidRDefault="00BC1DBF" w:rsidP="00BC1DBF">
      <w:pPr>
        <w:pStyle w:val="B1"/>
        <w:rPr>
          <w:noProof/>
        </w:rPr>
      </w:pPr>
      <w:r>
        <w:rPr>
          <w:b/>
          <w:noProof/>
        </w:rPr>
        <w:t>13)</w:t>
      </w:r>
      <w:r>
        <w:rPr>
          <w:b/>
          <w:noProof/>
        </w:rPr>
        <w:tab/>
      </w:r>
      <w:r w:rsidR="00544F82" w:rsidRPr="00BB6156">
        <w:rPr>
          <w:b/>
          <w:noProof/>
        </w:rPr>
        <w:t>Debit Units Response:</w:t>
      </w:r>
      <w:r w:rsidR="00544F82" w:rsidRPr="00BB6156">
        <w:rPr>
          <w:noProof/>
        </w:rPr>
        <w:t xml:space="preserve"> the OCF informs the CTF of the actually deducted units.</w:t>
      </w:r>
    </w:p>
    <w:p w14:paraId="7B2ECEF3" w14:textId="77777777" w:rsidR="00544F82" w:rsidRPr="00BB6156" w:rsidRDefault="00BC1DBF" w:rsidP="00BC1DBF">
      <w:pPr>
        <w:pStyle w:val="B1"/>
        <w:rPr>
          <w:noProof/>
        </w:rPr>
      </w:pPr>
      <w:r>
        <w:rPr>
          <w:b/>
          <w:noProof/>
        </w:rPr>
        <w:t>14)</w:t>
      </w:r>
      <w:r>
        <w:rPr>
          <w:b/>
          <w:noProof/>
        </w:rPr>
        <w:tab/>
      </w:r>
      <w:r w:rsidR="00544F82" w:rsidRPr="00BB6156">
        <w:rPr>
          <w:b/>
          <w:noProof/>
        </w:rPr>
        <w:t>Session Release:</w:t>
      </w:r>
      <w:r w:rsidR="00544F82" w:rsidRPr="00BB6156">
        <w:rPr>
          <w:noProof/>
        </w:rPr>
        <w:t xml:space="preserve"> the session is released.</w:t>
      </w:r>
    </w:p>
    <w:p w14:paraId="4DC64BDF" w14:textId="77777777" w:rsidR="00544F82" w:rsidRPr="00BB6156" w:rsidRDefault="00B23A49">
      <w:pPr>
        <w:pStyle w:val="Heading5"/>
        <w:rPr>
          <w:noProof/>
        </w:rPr>
      </w:pPr>
      <w:r>
        <w:rPr>
          <w:noProof/>
        </w:rPr>
        <w:br w:type="page"/>
      </w:r>
      <w:bookmarkStart w:id="52" w:name="_Toc162448870"/>
      <w:r w:rsidR="00544F82" w:rsidRPr="00BB6156">
        <w:rPr>
          <w:noProof/>
        </w:rPr>
        <w:lastRenderedPageBreak/>
        <w:t>5.2.2.2.2</w:t>
      </w:r>
      <w:r w:rsidR="00544F82" w:rsidRPr="00BB6156">
        <w:rPr>
          <w:noProof/>
        </w:rPr>
        <w:tab/>
        <w:t>Centralized Unit Determination and Centralized Rating</w:t>
      </w:r>
      <w:bookmarkEnd w:id="52"/>
    </w:p>
    <w:p w14:paraId="4B597B29" w14:textId="77777777" w:rsidR="00544F82" w:rsidRPr="00BB6156" w:rsidRDefault="00544F82">
      <w:pPr>
        <w:keepNext/>
        <w:rPr>
          <w:noProof/>
        </w:rPr>
      </w:pPr>
      <w:r w:rsidRPr="00BB6156">
        <w:rPr>
          <w:noProof/>
        </w:rPr>
        <w:t>In scenario</w:t>
      </w:r>
      <w:r w:rsidR="00DD3F2B" w:rsidRPr="00BB6156">
        <w:rPr>
          <w:noProof/>
        </w:rPr>
        <w:t xml:space="preserve"> </w:t>
      </w:r>
      <w:r w:rsidR="007F74B8" w:rsidRPr="00BB6156">
        <w:rPr>
          <w:noProof/>
        </w:rPr>
        <w:t xml:space="preserve">figure </w:t>
      </w:r>
      <w:r w:rsidR="00DD3F2B" w:rsidRPr="00BB6156">
        <w:rPr>
          <w:noProof/>
        </w:rPr>
        <w:t>5.2.2.2.2.1</w:t>
      </w:r>
      <w:r w:rsidRPr="00BB6156">
        <w:rPr>
          <w:noProof/>
        </w:rPr>
        <w:t xml:space="preserve">, the CTF requests the OCF to reserve units based on the service </w:t>
      </w:r>
      <w:r w:rsidRPr="00BB6156">
        <w:rPr>
          <w:noProof/>
          <w:lang w:eastAsia="zh-CN"/>
        </w:rPr>
        <w:t>key</w:t>
      </w:r>
      <w:r w:rsidRPr="00BB6156">
        <w:rPr>
          <w:noProof/>
        </w:rPr>
        <w:t xml:space="preserve"> </w:t>
      </w:r>
      <w:r w:rsidRPr="00BB6156">
        <w:rPr>
          <w:noProof/>
          <w:lang w:eastAsia="ja-JP"/>
        </w:rPr>
        <w:t>specified by the CTF</w:t>
      </w:r>
      <w:r w:rsidRPr="00BB6156">
        <w:rPr>
          <w:noProof/>
        </w:rPr>
        <w:t>. An account debit operation is carried out following the conclusion of service delivery.</w:t>
      </w:r>
    </w:p>
    <w:bookmarkStart w:id="53" w:name="_MON_1204355302"/>
    <w:bookmarkEnd w:id="53"/>
    <w:p w14:paraId="42D6A2DE" w14:textId="77777777" w:rsidR="00544F82" w:rsidRPr="00BB6156" w:rsidRDefault="00544F82">
      <w:pPr>
        <w:pStyle w:val="TH"/>
        <w:rPr>
          <w:noProof/>
        </w:rPr>
      </w:pPr>
      <w:r w:rsidRPr="00BB6156">
        <w:rPr>
          <w:noProof/>
        </w:rPr>
        <w:object w:dxaOrig="11640" w:dyaOrig="12165" w14:anchorId="4A24994C">
          <v:shape id="_x0000_i1035" type="#_x0000_t75" style="width:436.5pt;height:456pt" o:ole="" fillcolor="window">
            <v:imagedata r:id="rId28" o:title=""/>
          </v:shape>
          <o:OLEObject Type="Embed" ProgID="Word.Picture.8" ShapeID="_x0000_i1035" DrawAspect="Content" ObjectID="_1822206405" r:id="rId29"/>
        </w:object>
      </w:r>
    </w:p>
    <w:p w14:paraId="3F3309B9" w14:textId="77777777" w:rsidR="00544F82" w:rsidRPr="00BB6156" w:rsidRDefault="00544F82" w:rsidP="00C72E68">
      <w:pPr>
        <w:pStyle w:val="TF"/>
        <w:outlineLvl w:val="0"/>
        <w:rPr>
          <w:rFonts w:ascii="Times" w:hAnsi="Times"/>
          <w:noProof/>
        </w:rPr>
      </w:pPr>
      <w:r w:rsidRPr="00BB6156">
        <w:rPr>
          <w:noProof/>
        </w:rPr>
        <w:t>Figure 5.2.2.2.2</w:t>
      </w:r>
      <w:r w:rsidR="00DD3F2B" w:rsidRPr="00BB6156">
        <w:rPr>
          <w:noProof/>
        </w:rPr>
        <w:t>.1</w:t>
      </w:r>
      <w:r w:rsidRPr="00BB6156">
        <w:rPr>
          <w:noProof/>
        </w:rPr>
        <w:t>: EC</w:t>
      </w:r>
      <w:r w:rsidR="00194605" w:rsidRPr="00BB6156">
        <w:rPr>
          <w:noProof/>
        </w:rPr>
        <w:t>U</w:t>
      </w:r>
      <w:r w:rsidRPr="00BB6156">
        <w:rPr>
          <w:noProof/>
        </w:rPr>
        <w:t xml:space="preserve">R </w:t>
      </w:r>
      <w:r w:rsidR="00194605" w:rsidRPr="00BB6156">
        <w:rPr>
          <w:noProof/>
        </w:rPr>
        <w:t>-</w:t>
      </w:r>
      <w:r w:rsidRPr="00BB6156">
        <w:rPr>
          <w:noProof/>
        </w:rPr>
        <w:t xml:space="preserve"> Centralized Unit Determination and Centralized Rating</w:t>
      </w:r>
    </w:p>
    <w:p w14:paraId="2408C757" w14:textId="77777777" w:rsidR="00544F82" w:rsidRPr="00BB6156" w:rsidRDefault="00BC1DBF" w:rsidP="00BC1DBF">
      <w:pPr>
        <w:pStyle w:val="B1"/>
        <w:rPr>
          <w:noProof/>
        </w:rPr>
      </w:pPr>
      <w:r>
        <w:rPr>
          <w:b/>
          <w:noProof/>
        </w:rPr>
        <w:t>1)</w:t>
      </w:r>
      <w:r>
        <w:rPr>
          <w:b/>
          <w:noProof/>
        </w:rPr>
        <w:tab/>
      </w:r>
      <w:r w:rsidR="00544F82" w:rsidRPr="00BB6156">
        <w:rPr>
          <w:b/>
          <w:noProof/>
        </w:rPr>
        <w:t>Request for resource usage:</w:t>
      </w:r>
      <w:r w:rsidR="00544F82" w:rsidRPr="00BB6156">
        <w:rPr>
          <w:noProof/>
        </w:rPr>
        <w:t xml:space="preserve"> The UE-A requests the desired content from the CTF.</w:t>
      </w:r>
    </w:p>
    <w:p w14:paraId="7FD412DE" w14:textId="77777777" w:rsidR="00544F82" w:rsidRPr="00BB6156" w:rsidRDefault="00BC1DBF" w:rsidP="00BC1DBF">
      <w:pPr>
        <w:pStyle w:val="B1"/>
        <w:rPr>
          <w:noProof/>
        </w:rPr>
      </w:pPr>
      <w:r>
        <w:rPr>
          <w:b/>
          <w:noProof/>
        </w:rPr>
        <w:t>2)</w:t>
      </w:r>
      <w:r>
        <w:rPr>
          <w:b/>
          <w:noProof/>
        </w:rPr>
        <w:tab/>
      </w:r>
      <w:r w:rsidR="00544F82" w:rsidRPr="00BB6156">
        <w:rPr>
          <w:b/>
          <w:noProof/>
        </w:rPr>
        <w:t xml:space="preserve">Reserve Units Request: </w:t>
      </w:r>
      <w:r w:rsidR="00544F82" w:rsidRPr="00BB6156">
        <w:rPr>
          <w:noProof/>
        </w:rPr>
        <w:t xml:space="preserve">depending on the service requested by the UE-A, the CTF </w:t>
      </w:r>
      <w:r w:rsidR="00544F82" w:rsidRPr="00BB6156">
        <w:rPr>
          <w:noProof/>
          <w:lang w:eastAsia="zh-CN"/>
        </w:rPr>
        <w:t xml:space="preserve">determines </w:t>
      </w:r>
      <w:r w:rsidR="00544F82" w:rsidRPr="00BB6156">
        <w:rPr>
          <w:noProof/>
        </w:rPr>
        <w:t xml:space="preserve">the service </w:t>
      </w:r>
      <w:r w:rsidR="00544F82" w:rsidRPr="00BB6156">
        <w:rPr>
          <w:noProof/>
          <w:lang w:eastAsia="zh-CN"/>
        </w:rPr>
        <w:t>key</w:t>
      </w:r>
      <w:r w:rsidR="00544F82" w:rsidRPr="00BB6156">
        <w:rPr>
          <w:noProof/>
        </w:rPr>
        <w:t xml:space="preserve"> and forwards the Reserve Units Request</w:t>
      </w:r>
      <w:r w:rsidR="00544F82" w:rsidRPr="00BB6156">
        <w:rPr>
          <w:noProof/>
          <w:lang w:eastAsia="zh-CN"/>
        </w:rPr>
        <w:t xml:space="preserve"> with service key</w:t>
      </w:r>
      <w:r w:rsidR="00544F82" w:rsidRPr="00BB6156">
        <w:rPr>
          <w:noProof/>
        </w:rPr>
        <w:t xml:space="preserve"> to the OCF.</w:t>
      </w:r>
    </w:p>
    <w:p w14:paraId="05E4CCAF" w14:textId="77777777" w:rsidR="00544F82" w:rsidRPr="00BB6156" w:rsidRDefault="00BC1DBF" w:rsidP="00BC1DBF">
      <w:pPr>
        <w:pStyle w:val="B1"/>
        <w:rPr>
          <w:noProof/>
        </w:rPr>
      </w:pPr>
      <w:r>
        <w:rPr>
          <w:b/>
          <w:noProof/>
        </w:rPr>
        <w:t>3)</w:t>
      </w:r>
      <w:r>
        <w:rPr>
          <w:b/>
          <w:noProof/>
        </w:rPr>
        <w:tab/>
      </w:r>
      <w:r w:rsidR="00544F82" w:rsidRPr="00BB6156">
        <w:rPr>
          <w:b/>
          <w:noProof/>
        </w:rPr>
        <w:t xml:space="preserve">Units Determination: </w:t>
      </w:r>
      <w:r w:rsidR="00544F82" w:rsidRPr="00BB6156">
        <w:rPr>
          <w:rFonts w:ascii="Times" w:hAnsi="Times"/>
          <w:noProof/>
        </w:rPr>
        <w:t>the OCF determines the number of non-monetary units needed for the content/service delivery, based on the received service key</w:t>
      </w:r>
      <w:r w:rsidR="00544F82" w:rsidRPr="00BB6156">
        <w:rPr>
          <w:noProof/>
        </w:rPr>
        <w:t>.</w:t>
      </w:r>
    </w:p>
    <w:p w14:paraId="358CF6C5" w14:textId="77777777" w:rsidR="00544F82" w:rsidRPr="00BB6156" w:rsidRDefault="00BC1DBF" w:rsidP="00BC1DBF">
      <w:pPr>
        <w:pStyle w:val="B1"/>
        <w:rPr>
          <w:noProof/>
        </w:rPr>
      </w:pPr>
      <w:r>
        <w:rPr>
          <w:b/>
          <w:noProof/>
        </w:rPr>
        <w:t>4)</w:t>
      </w:r>
      <w:r>
        <w:rPr>
          <w:b/>
          <w:noProof/>
        </w:rPr>
        <w:tab/>
      </w:r>
      <w:r w:rsidR="00544F82" w:rsidRPr="00BB6156">
        <w:rPr>
          <w:b/>
          <w:noProof/>
        </w:rPr>
        <w:t xml:space="preserve">Rating Control: </w:t>
      </w:r>
      <w:r w:rsidR="00544F82" w:rsidRPr="00BB6156">
        <w:rPr>
          <w:rFonts w:ascii="Times" w:hAnsi="Times"/>
          <w:noProof/>
        </w:rPr>
        <w:t>assisted by the rating entity the OCF calculates the number of monetary units that represent the price for the number of units determined in item 3.</w:t>
      </w:r>
    </w:p>
    <w:p w14:paraId="7BE3A8F2" w14:textId="77777777" w:rsidR="00544F82" w:rsidRPr="00BB6156" w:rsidRDefault="00BC1DBF" w:rsidP="00BC1DBF">
      <w:pPr>
        <w:pStyle w:val="B1"/>
        <w:rPr>
          <w:noProof/>
        </w:rPr>
      </w:pPr>
      <w:r>
        <w:rPr>
          <w:b/>
          <w:noProof/>
        </w:rPr>
        <w:t>5)</w:t>
      </w:r>
      <w:r>
        <w:rPr>
          <w:b/>
          <w:noProof/>
        </w:rPr>
        <w:tab/>
      </w:r>
      <w:r w:rsidR="00544F82" w:rsidRPr="00BB6156">
        <w:rPr>
          <w:b/>
          <w:noProof/>
        </w:rPr>
        <w:t xml:space="preserve">Account Control: </w:t>
      </w:r>
      <w:r w:rsidR="00544F82" w:rsidRPr="00BB6156">
        <w:rPr>
          <w:noProof/>
        </w:rPr>
        <w:t>the</w:t>
      </w:r>
      <w:r w:rsidR="00544F82" w:rsidRPr="00BB6156">
        <w:rPr>
          <w:b/>
          <w:noProof/>
        </w:rPr>
        <w:t xml:space="preserve"> </w:t>
      </w:r>
      <w:r w:rsidR="00544F82" w:rsidRPr="00BB6156">
        <w:rPr>
          <w:noProof/>
        </w:rPr>
        <w:t>OCF</w:t>
      </w:r>
      <w:r w:rsidR="00544F82" w:rsidRPr="00BB6156">
        <w:rPr>
          <w:b/>
          <w:noProof/>
        </w:rPr>
        <w:t xml:space="preserve"> </w:t>
      </w:r>
      <w:r w:rsidR="00544F82" w:rsidRPr="00BB6156">
        <w:rPr>
          <w:noProof/>
        </w:rPr>
        <w:t>checks whether the user's account balance is sufficient for the requested reservation.</w:t>
      </w:r>
    </w:p>
    <w:p w14:paraId="67D553C2" w14:textId="77777777" w:rsidR="00544F82" w:rsidRPr="00BB6156" w:rsidRDefault="00BC1DBF" w:rsidP="00BC1DBF">
      <w:pPr>
        <w:pStyle w:val="B1"/>
        <w:rPr>
          <w:noProof/>
        </w:rPr>
      </w:pPr>
      <w:r>
        <w:rPr>
          <w:b/>
          <w:noProof/>
        </w:rPr>
        <w:t>6)</w:t>
      </w:r>
      <w:r>
        <w:rPr>
          <w:b/>
          <w:noProof/>
        </w:rPr>
        <w:tab/>
      </w:r>
      <w:r w:rsidR="00544F82" w:rsidRPr="00BB6156">
        <w:rPr>
          <w:b/>
          <w:noProof/>
        </w:rPr>
        <w:t>Reservation Control:</w:t>
      </w:r>
      <w:r w:rsidR="00544F82" w:rsidRPr="00BB6156">
        <w:rPr>
          <w:noProof/>
        </w:rPr>
        <w:t xml:space="preserve"> if the user's account balance is sufficient, then the corresponding reservation is made.</w:t>
      </w:r>
    </w:p>
    <w:p w14:paraId="7DFB1F73" w14:textId="77777777" w:rsidR="00544F82" w:rsidRPr="00BB6156" w:rsidRDefault="00BC1DBF" w:rsidP="00BC1DBF">
      <w:pPr>
        <w:pStyle w:val="B1"/>
        <w:rPr>
          <w:noProof/>
        </w:rPr>
      </w:pPr>
      <w:r>
        <w:rPr>
          <w:b/>
          <w:noProof/>
        </w:rPr>
        <w:lastRenderedPageBreak/>
        <w:t>7)</w:t>
      </w:r>
      <w:r>
        <w:rPr>
          <w:b/>
          <w:noProof/>
        </w:rPr>
        <w:tab/>
      </w:r>
      <w:r w:rsidR="00544F82" w:rsidRPr="00BB6156">
        <w:rPr>
          <w:b/>
          <w:noProof/>
        </w:rPr>
        <w:t>Reserve Units Response:</w:t>
      </w:r>
      <w:r w:rsidR="00544F82" w:rsidRPr="00BB6156">
        <w:rPr>
          <w:noProof/>
        </w:rPr>
        <w:t xml:space="preserve"> the OCF informs the CTF of the reserved number of units.</w:t>
      </w:r>
      <w:r w:rsidR="00544F82" w:rsidRPr="00BB6156">
        <w:rPr>
          <w:noProof/>
          <w:color w:val="000000"/>
        </w:rPr>
        <w:t xml:space="preserve"> This includes the case where the number of units reserved indicates the permission to render the service that was identified by the received service key.</w:t>
      </w:r>
    </w:p>
    <w:p w14:paraId="25F28726" w14:textId="77777777" w:rsidR="00544F82" w:rsidRPr="00BB6156" w:rsidRDefault="00BC1DBF" w:rsidP="00BC1DBF">
      <w:pPr>
        <w:pStyle w:val="B1"/>
        <w:rPr>
          <w:noProof/>
        </w:rPr>
      </w:pPr>
      <w:r>
        <w:rPr>
          <w:b/>
          <w:noProof/>
        </w:rPr>
        <w:t>8)</w:t>
      </w:r>
      <w:r>
        <w:rPr>
          <w:b/>
          <w:noProof/>
        </w:rPr>
        <w:tab/>
      </w:r>
      <w:r w:rsidR="00544F82" w:rsidRPr="00BB6156">
        <w:rPr>
          <w:b/>
          <w:noProof/>
        </w:rPr>
        <w:t xml:space="preserve">Granted Units </w:t>
      </w:r>
      <w:r w:rsidR="00544F82" w:rsidRPr="00BB6156">
        <w:rPr>
          <w:noProof/>
        </w:rPr>
        <w:t>Supervision</w:t>
      </w:r>
      <w:r w:rsidR="00544F82" w:rsidRPr="00BB6156">
        <w:rPr>
          <w:b/>
          <w:noProof/>
        </w:rPr>
        <w:t>:</w:t>
      </w:r>
      <w:r w:rsidR="00544F82" w:rsidRPr="00BB6156">
        <w:rPr>
          <w:noProof/>
        </w:rPr>
        <w:t xml:space="preserve"> simultaneously with the service delivery, the CTF monitors the consumption of the reserved units.</w:t>
      </w:r>
    </w:p>
    <w:p w14:paraId="643786C2" w14:textId="77777777" w:rsidR="00544F82" w:rsidRPr="00BB6156" w:rsidRDefault="00BC1DBF" w:rsidP="00BC1DBF">
      <w:pPr>
        <w:pStyle w:val="B1"/>
        <w:rPr>
          <w:noProof/>
        </w:rPr>
      </w:pPr>
      <w:r>
        <w:rPr>
          <w:b/>
          <w:noProof/>
        </w:rPr>
        <w:t>9)</w:t>
      </w:r>
      <w:r>
        <w:rPr>
          <w:b/>
          <w:noProof/>
        </w:rPr>
        <w:tab/>
      </w:r>
      <w:r w:rsidR="00544F82" w:rsidRPr="00BB6156">
        <w:rPr>
          <w:b/>
          <w:noProof/>
        </w:rPr>
        <w:t>Content/Service Delivery:</w:t>
      </w:r>
      <w:r w:rsidR="00544F82" w:rsidRPr="00BB6156">
        <w:rPr>
          <w:noProof/>
        </w:rPr>
        <w:t xml:space="preserve"> the CTF delivers the content/service at once, in fractions or in individually chargeable items, corresponding to the reserved number of units.</w:t>
      </w:r>
    </w:p>
    <w:p w14:paraId="4139A508" w14:textId="77777777" w:rsidR="00544F82" w:rsidRPr="00BB6156" w:rsidRDefault="00BC1DBF" w:rsidP="00BC1DBF">
      <w:pPr>
        <w:pStyle w:val="B1"/>
        <w:rPr>
          <w:noProof/>
        </w:rPr>
      </w:pPr>
      <w:r>
        <w:rPr>
          <w:b/>
          <w:noProof/>
        </w:rPr>
        <w:t>10)</w:t>
      </w:r>
      <w:r>
        <w:rPr>
          <w:b/>
          <w:noProof/>
        </w:rPr>
        <w:tab/>
      </w:r>
      <w:r w:rsidR="00544F82" w:rsidRPr="00BB6156">
        <w:rPr>
          <w:b/>
          <w:noProof/>
        </w:rPr>
        <w:t>Debit Units Request:</w:t>
      </w:r>
      <w:r w:rsidR="00544F82" w:rsidRPr="00BB6156">
        <w:rPr>
          <w:noProof/>
        </w:rPr>
        <w:t xml:space="preserve"> the CTF provides according to previous Reserve Units Response the request to deduct the amount of units corresponding to the consumed number of units.</w:t>
      </w:r>
    </w:p>
    <w:p w14:paraId="5B7CF49A" w14:textId="77777777" w:rsidR="00544F82" w:rsidRPr="00BB6156" w:rsidRDefault="00BC1DBF" w:rsidP="00BC1DBF">
      <w:pPr>
        <w:pStyle w:val="B1"/>
        <w:rPr>
          <w:b/>
          <w:noProof/>
        </w:rPr>
      </w:pPr>
      <w:r>
        <w:rPr>
          <w:b/>
          <w:noProof/>
        </w:rPr>
        <w:t>11)</w:t>
      </w:r>
      <w:r>
        <w:rPr>
          <w:b/>
          <w:noProof/>
        </w:rPr>
        <w:tab/>
      </w:r>
      <w:r w:rsidR="00544F82" w:rsidRPr="00BB6156">
        <w:rPr>
          <w:b/>
          <w:noProof/>
        </w:rPr>
        <w:t xml:space="preserve">Rating Control: </w:t>
      </w:r>
      <w:r w:rsidR="00544F82" w:rsidRPr="00BB6156">
        <w:rPr>
          <w:noProof/>
        </w:rPr>
        <w:t>assisted by the rating entity the OCF calculates the number of monetary units to deduct from the subscriber's account.</w:t>
      </w:r>
    </w:p>
    <w:p w14:paraId="63C0A9D6" w14:textId="77777777" w:rsidR="00544F82" w:rsidRPr="00BB6156" w:rsidRDefault="00BC1DBF" w:rsidP="00BC1DBF">
      <w:pPr>
        <w:pStyle w:val="B1"/>
        <w:rPr>
          <w:noProof/>
        </w:rPr>
      </w:pPr>
      <w:r>
        <w:rPr>
          <w:b/>
          <w:noProof/>
        </w:rPr>
        <w:t>12)</w:t>
      </w:r>
      <w:r>
        <w:rPr>
          <w:b/>
          <w:noProof/>
        </w:rPr>
        <w:tab/>
      </w:r>
      <w:r w:rsidR="00544F82" w:rsidRPr="00BB6156">
        <w:rPr>
          <w:b/>
          <w:noProof/>
        </w:rPr>
        <w:t xml:space="preserve">Account Control: </w:t>
      </w:r>
      <w:r w:rsidR="00544F82" w:rsidRPr="00BB6156">
        <w:rPr>
          <w:noProof/>
        </w:rPr>
        <w:t>the</w:t>
      </w:r>
      <w:r w:rsidR="00544F82" w:rsidRPr="00BB6156">
        <w:rPr>
          <w:b/>
          <w:noProof/>
        </w:rPr>
        <w:t xml:space="preserve"> </w:t>
      </w:r>
      <w:r w:rsidR="00544F82" w:rsidRPr="00BB6156">
        <w:rPr>
          <w:noProof/>
        </w:rPr>
        <w:t>OCF triggers the deduction of the calculated amount from the subscriber's account.</w:t>
      </w:r>
    </w:p>
    <w:p w14:paraId="7140542D" w14:textId="77777777" w:rsidR="00544F82" w:rsidRPr="00BB6156" w:rsidRDefault="00BC1DBF" w:rsidP="00BC1DBF">
      <w:pPr>
        <w:pStyle w:val="B1"/>
        <w:rPr>
          <w:b/>
          <w:noProof/>
        </w:rPr>
      </w:pPr>
      <w:r>
        <w:rPr>
          <w:b/>
          <w:noProof/>
        </w:rPr>
        <w:t>13)</w:t>
      </w:r>
      <w:r>
        <w:rPr>
          <w:b/>
          <w:noProof/>
        </w:rPr>
        <w:tab/>
      </w:r>
      <w:r w:rsidR="00544F82" w:rsidRPr="00BB6156">
        <w:rPr>
          <w:b/>
          <w:noProof/>
        </w:rPr>
        <w:t xml:space="preserve">Debit Units Response: </w:t>
      </w:r>
      <w:r w:rsidR="00544F82" w:rsidRPr="00BB6156">
        <w:rPr>
          <w:noProof/>
        </w:rPr>
        <w:t>the OCF informs the CTF of the actually deducted units.</w:t>
      </w:r>
    </w:p>
    <w:p w14:paraId="4BEA2F98" w14:textId="77777777" w:rsidR="00544F82" w:rsidRPr="00BB6156" w:rsidRDefault="00BC1DBF" w:rsidP="00BC1DBF">
      <w:pPr>
        <w:pStyle w:val="B1"/>
        <w:rPr>
          <w:noProof/>
        </w:rPr>
      </w:pPr>
      <w:r>
        <w:rPr>
          <w:b/>
          <w:noProof/>
        </w:rPr>
        <w:t>14)</w:t>
      </w:r>
      <w:r>
        <w:rPr>
          <w:b/>
          <w:noProof/>
        </w:rPr>
        <w:tab/>
      </w:r>
      <w:r w:rsidR="00544F82" w:rsidRPr="00BB6156">
        <w:rPr>
          <w:b/>
          <w:noProof/>
        </w:rPr>
        <w:t>Session Released:</w:t>
      </w:r>
      <w:r w:rsidR="00544F82" w:rsidRPr="00BB6156">
        <w:rPr>
          <w:noProof/>
        </w:rPr>
        <w:t xml:space="preserve"> the session is released.</w:t>
      </w:r>
    </w:p>
    <w:p w14:paraId="7230ADC3" w14:textId="77777777" w:rsidR="00544F82" w:rsidRPr="00BB6156" w:rsidRDefault="00544F82">
      <w:pPr>
        <w:pStyle w:val="Heading5"/>
        <w:rPr>
          <w:noProof/>
        </w:rPr>
      </w:pPr>
      <w:r w:rsidRPr="00BB6156">
        <w:rPr>
          <w:noProof/>
        </w:rPr>
        <w:br w:type="page"/>
      </w:r>
      <w:bookmarkStart w:id="54" w:name="_Toc162448871"/>
      <w:r w:rsidRPr="00BB6156">
        <w:rPr>
          <w:noProof/>
        </w:rPr>
        <w:lastRenderedPageBreak/>
        <w:t>5.2.2.2.3</w:t>
      </w:r>
      <w:r w:rsidRPr="00BB6156">
        <w:rPr>
          <w:noProof/>
        </w:rPr>
        <w:tab/>
        <w:t>Decentralized Unit Determination and Decentralized Rating</w:t>
      </w:r>
      <w:bookmarkEnd w:id="54"/>
    </w:p>
    <w:p w14:paraId="5086FFFC" w14:textId="77777777" w:rsidR="00544F82" w:rsidRPr="00BB6156" w:rsidRDefault="00544F82">
      <w:pPr>
        <w:keepNext/>
        <w:rPr>
          <w:noProof/>
        </w:rPr>
      </w:pPr>
      <w:r w:rsidRPr="00BB6156">
        <w:rPr>
          <w:noProof/>
        </w:rPr>
        <w:t>In scenario</w:t>
      </w:r>
      <w:r w:rsidR="00DD3F2B" w:rsidRPr="00BB6156">
        <w:rPr>
          <w:noProof/>
        </w:rPr>
        <w:t xml:space="preserve"> </w:t>
      </w:r>
      <w:r w:rsidR="007F74B8" w:rsidRPr="00BB6156">
        <w:rPr>
          <w:noProof/>
        </w:rPr>
        <w:t xml:space="preserve">figure </w:t>
      </w:r>
      <w:r w:rsidR="00DD3F2B" w:rsidRPr="00BB6156">
        <w:rPr>
          <w:noProof/>
        </w:rPr>
        <w:t>5.2.2.2.3.1</w:t>
      </w:r>
      <w:r w:rsidRPr="00BB6156">
        <w:rPr>
          <w:noProof/>
        </w:rPr>
        <w:t>, the CTF request the OCF to assure the reservation of an amount of the specified number of monetary units from the subscriber's account. An account debit operation that triggers the deduction the amount from the subscriber's account is carried out following the conclusion of service delivery.</w:t>
      </w:r>
    </w:p>
    <w:bookmarkStart w:id="55" w:name="_MON_1204355319"/>
    <w:bookmarkEnd w:id="55"/>
    <w:p w14:paraId="661740FC" w14:textId="77777777" w:rsidR="00544F82" w:rsidRPr="00BB6156" w:rsidRDefault="00544F82">
      <w:pPr>
        <w:pStyle w:val="TH"/>
        <w:rPr>
          <w:noProof/>
        </w:rPr>
      </w:pPr>
      <w:r w:rsidRPr="00BB6156">
        <w:rPr>
          <w:noProof/>
        </w:rPr>
        <w:object w:dxaOrig="11640" w:dyaOrig="11130" w14:anchorId="7919C33C">
          <v:shape id="_x0000_i1036" type="#_x0000_t75" style="width:436.5pt;height:402pt" o:ole="" fillcolor="window">
            <v:imagedata r:id="rId30" o:title=""/>
          </v:shape>
          <o:OLEObject Type="Embed" ProgID="Word.Picture.8" ShapeID="_x0000_i1036" DrawAspect="Content" ObjectID="_1822206406" r:id="rId31"/>
        </w:object>
      </w:r>
    </w:p>
    <w:p w14:paraId="2524E69B" w14:textId="77777777" w:rsidR="00544F82" w:rsidRPr="00BB6156" w:rsidRDefault="00544F82" w:rsidP="00C72E68">
      <w:pPr>
        <w:pStyle w:val="TF"/>
        <w:outlineLvl w:val="0"/>
        <w:rPr>
          <w:rFonts w:ascii="Times" w:hAnsi="Times"/>
          <w:noProof/>
        </w:rPr>
      </w:pPr>
      <w:r w:rsidRPr="00BB6156">
        <w:rPr>
          <w:noProof/>
        </w:rPr>
        <w:t>Figure 5.2.2.2.3</w:t>
      </w:r>
      <w:r w:rsidR="00DD3F2B" w:rsidRPr="00BB6156">
        <w:rPr>
          <w:noProof/>
        </w:rPr>
        <w:t>.1</w:t>
      </w:r>
      <w:r w:rsidRPr="00BB6156">
        <w:rPr>
          <w:noProof/>
        </w:rPr>
        <w:t>: EC</w:t>
      </w:r>
      <w:r w:rsidR="00194605" w:rsidRPr="00BB6156">
        <w:rPr>
          <w:noProof/>
        </w:rPr>
        <w:t>U</w:t>
      </w:r>
      <w:r w:rsidRPr="00BB6156">
        <w:rPr>
          <w:noProof/>
        </w:rPr>
        <w:t xml:space="preserve">R </w:t>
      </w:r>
      <w:r w:rsidR="00194605" w:rsidRPr="00BB6156">
        <w:rPr>
          <w:noProof/>
        </w:rPr>
        <w:t>-</w:t>
      </w:r>
      <w:r w:rsidRPr="00BB6156">
        <w:rPr>
          <w:noProof/>
        </w:rPr>
        <w:t xml:space="preserve"> Centralized Unit Determination and Centralized Rating</w:t>
      </w:r>
    </w:p>
    <w:p w14:paraId="13AF80BC" w14:textId="77777777" w:rsidR="00544F82" w:rsidRPr="00BB6156" w:rsidRDefault="00BC1DBF" w:rsidP="00BC1DBF">
      <w:pPr>
        <w:pStyle w:val="B1"/>
        <w:rPr>
          <w:noProof/>
        </w:rPr>
      </w:pPr>
      <w:r>
        <w:rPr>
          <w:b/>
          <w:noProof/>
        </w:rPr>
        <w:t>1)</w:t>
      </w:r>
      <w:r>
        <w:rPr>
          <w:b/>
          <w:noProof/>
        </w:rPr>
        <w:tab/>
      </w:r>
      <w:r w:rsidR="00544F82" w:rsidRPr="00BB6156">
        <w:rPr>
          <w:b/>
          <w:noProof/>
        </w:rPr>
        <w:t>Request for resource usage:</w:t>
      </w:r>
      <w:r w:rsidR="00544F82" w:rsidRPr="00BB6156">
        <w:rPr>
          <w:noProof/>
        </w:rPr>
        <w:t xml:space="preserve"> The UE-A requests the desired content from the CTF.</w:t>
      </w:r>
    </w:p>
    <w:p w14:paraId="4EEA5728" w14:textId="77777777" w:rsidR="00544F82" w:rsidRPr="00BB6156" w:rsidRDefault="00BC1DBF" w:rsidP="00BC1DBF">
      <w:pPr>
        <w:pStyle w:val="B1"/>
        <w:rPr>
          <w:noProof/>
        </w:rPr>
      </w:pPr>
      <w:r>
        <w:rPr>
          <w:b/>
          <w:noProof/>
        </w:rPr>
        <w:t>2)</w:t>
      </w:r>
      <w:r>
        <w:rPr>
          <w:b/>
          <w:noProof/>
        </w:rPr>
        <w:tab/>
      </w:r>
      <w:r w:rsidR="00544F82" w:rsidRPr="00BB6156">
        <w:rPr>
          <w:b/>
          <w:noProof/>
        </w:rPr>
        <w:t xml:space="preserve">Units Determination: </w:t>
      </w:r>
      <w:r w:rsidR="00544F82" w:rsidRPr="00BB6156">
        <w:rPr>
          <w:noProof/>
        </w:rPr>
        <w:t>depending on the service requested by the UE-A, the CTF determines the number of units accordingly.</w:t>
      </w:r>
    </w:p>
    <w:p w14:paraId="0F1E6F7A" w14:textId="77777777" w:rsidR="00544F82" w:rsidRPr="00BB6156" w:rsidRDefault="00BC1DBF" w:rsidP="00BC1DBF">
      <w:pPr>
        <w:pStyle w:val="B1"/>
        <w:rPr>
          <w:noProof/>
        </w:rPr>
      </w:pPr>
      <w:r>
        <w:rPr>
          <w:b/>
          <w:noProof/>
        </w:rPr>
        <w:t>3)</w:t>
      </w:r>
      <w:r>
        <w:rPr>
          <w:b/>
          <w:noProof/>
        </w:rPr>
        <w:tab/>
      </w:r>
      <w:r w:rsidR="00544F82" w:rsidRPr="00BB6156">
        <w:rPr>
          <w:b/>
          <w:noProof/>
        </w:rPr>
        <w:t xml:space="preserve">Rating Control: </w:t>
      </w:r>
      <w:r w:rsidR="00544F82" w:rsidRPr="00BB6156">
        <w:rPr>
          <w:rFonts w:ascii="Times" w:hAnsi="Times"/>
          <w:noProof/>
        </w:rPr>
        <w:t>the CTF calculates the number of monetary units that represent the price for the number of units determined in item 2.</w:t>
      </w:r>
    </w:p>
    <w:p w14:paraId="1DA75BE9" w14:textId="77777777" w:rsidR="00544F82" w:rsidRPr="00BB6156" w:rsidRDefault="00BC1DBF" w:rsidP="00BC1DBF">
      <w:pPr>
        <w:pStyle w:val="B1"/>
        <w:rPr>
          <w:noProof/>
        </w:rPr>
      </w:pPr>
      <w:r>
        <w:rPr>
          <w:b/>
          <w:noProof/>
        </w:rPr>
        <w:t>4)</w:t>
      </w:r>
      <w:r>
        <w:rPr>
          <w:b/>
          <w:noProof/>
        </w:rPr>
        <w:tab/>
      </w:r>
      <w:r w:rsidR="00544F82" w:rsidRPr="00BB6156">
        <w:rPr>
          <w:b/>
          <w:noProof/>
        </w:rPr>
        <w:t xml:space="preserve">Reserve Units Request: </w:t>
      </w:r>
      <w:r w:rsidR="00544F82" w:rsidRPr="00BB6156">
        <w:rPr>
          <w:rFonts w:ascii="Times" w:hAnsi="Times"/>
          <w:noProof/>
        </w:rPr>
        <w:t>the CTF requests the OCF to assure the reservation of an amount corresponding to the calculated number of monetary units from the subscriber's account.</w:t>
      </w:r>
    </w:p>
    <w:p w14:paraId="387DC326" w14:textId="77777777" w:rsidR="00544F82" w:rsidRPr="00BB6156" w:rsidRDefault="00BC1DBF" w:rsidP="00BC1DBF">
      <w:pPr>
        <w:pStyle w:val="B1"/>
        <w:rPr>
          <w:noProof/>
        </w:rPr>
      </w:pPr>
      <w:r>
        <w:rPr>
          <w:b/>
          <w:noProof/>
        </w:rPr>
        <w:t>5)</w:t>
      </w:r>
      <w:r>
        <w:rPr>
          <w:b/>
          <w:noProof/>
        </w:rPr>
        <w:tab/>
      </w:r>
      <w:r w:rsidR="00544F82" w:rsidRPr="00BB6156">
        <w:rPr>
          <w:b/>
          <w:noProof/>
        </w:rPr>
        <w:t xml:space="preserve">Account Control: </w:t>
      </w:r>
      <w:r w:rsidR="00544F82" w:rsidRPr="00BB6156">
        <w:rPr>
          <w:noProof/>
        </w:rPr>
        <w:t>the</w:t>
      </w:r>
      <w:r w:rsidR="00544F82" w:rsidRPr="00BB6156">
        <w:rPr>
          <w:b/>
          <w:noProof/>
        </w:rPr>
        <w:t xml:space="preserve"> </w:t>
      </w:r>
      <w:r w:rsidR="00544F82" w:rsidRPr="00BB6156">
        <w:rPr>
          <w:noProof/>
        </w:rPr>
        <w:t>OCF</w:t>
      </w:r>
      <w:r w:rsidR="00544F82" w:rsidRPr="00BB6156">
        <w:rPr>
          <w:b/>
          <w:noProof/>
        </w:rPr>
        <w:t xml:space="preserve"> </w:t>
      </w:r>
      <w:r w:rsidR="00544F82" w:rsidRPr="00BB6156">
        <w:rPr>
          <w:noProof/>
        </w:rPr>
        <w:t>checks whether the user's account balance is sufficient for the requested reservation.</w:t>
      </w:r>
    </w:p>
    <w:p w14:paraId="4BB469E9" w14:textId="77777777" w:rsidR="00544F82" w:rsidRPr="00BB6156" w:rsidRDefault="00BC1DBF" w:rsidP="00BC1DBF">
      <w:pPr>
        <w:pStyle w:val="B1"/>
        <w:rPr>
          <w:noProof/>
        </w:rPr>
      </w:pPr>
      <w:r>
        <w:rPr>
          <w:b/>
          <w:noProof/>
        </w:rPr>
        <w:t>6)</w:t>
      </w:r>
      <w:r>
        <w:rPr>
          <w:b/>
          <w:noProof/>
        </w:rPr>
        <w:tab/>
      </w:r>
      <w:r w:rsidR="00544F82" w:rsidRPr="00BB6156">
        <w:rPr>
          <w:b/>
          <w:noProof/>
        </w:rPr>
        <w:t>Reservation Control:</w:t>
      </w:r>
      <w:r w:rsidR="00544F82" w:rsidRPr="00BB6156">
        <w:rPr>
          <w:noProof/>
        </w:rPr>
        <w:t xml:space="preserve"> if the user's credit balance is sufficient, then the corresponding reservation is made.</w:t>
      </w:r>
    </w:p>
    <w:p w14:paraId="634FF911" w14:textId="77777777" w:rsidR="00544F82" w:rsidRPr="00BB6156" w:rsidRDefault="00BC1DBF" w:rsidP="00BC1DBF">
      <w:pPr>
        <w:pStyle w:val="B1"/>
        <w:rPr>
          <w:b/>
          <w:noProof/>
        </w:rPr>
      </w:pPr>
      <w:r>
        <w:rPr>
          <w:b/>
          <w:noProof/>
        </w:rPr>
        <w:t>7)</w:t>
      </w:r>
      <w:r>
        <w:rPr>
          <w:b/>
          <w:noProof/>
        </w:rPr>
        <w:tab/>
      </w:r>
      <w:r w:rsidR="00544F82" w:rsidRPr="00BB6156">
        <w:rPr>
          <w:b/>
          <w:noProof/>
        </w:rPr>
        <w:t>Reserve Units Response:</w:t>
      </w:r>
      <w:r w:rsidR="00544F82" w:rsidRPr="00BB6156">
        <w:rPr>
          <w:noProof/>
        </w:rPr>
        <w:t xml:space="preserve"> the OCF informs the CTF of the reserved number of monetary units. </w:t>
      </w:r>
    </w:p>
    <w:p w14:paraId="0E12F0D3" w14:textId="77777777" w:rsidR="00544F82" w:rsidRPr="00BB6156" w:rsidRDefault="00BC1DBF" w:rsidP="00BC1DBF">
      <w:pPr>
        <w:pStyle w:val="B1"/>
        <w:rPr>
          <w:noProof/>
        </w:rPr>
      </w:pPr>
      <w:r>
        <w:rPr>
          <w:b/>
          <w:noProof/>
        </w:rPr>
        <w:t>8)</w:t>
      </w:r>
      <w:r>
        <w:rPr>
          <w:b/>
          <w:noProof/>
        </w:rPr>
        <w:tab/>
      </w:r>
      <w:r w:rsidR="00544F82" w:rsidRPr="00BB6156">
        <w:rPr>
          <w:b/>
          <w:noProof/>
        </w:rPr>
        <w:t>Budget Control:</w:t>
      </w:r>
      <w:r w:rsidR="00544F82" w:rsidRPr="00BB6156">
        <w:rPr>
          <w:noProof/>
        </w:rPr>
        <w:t xml:space="preserve"> simultaneously with the service delivery, the CTF monitors the consumption of the granted amount.</w:t>
      </w:r>
    </w:p>
    <w:p w14:paraId="07AD747F" w14:textId="77777777" w:rsidR="00544F82" w:rsidRPr="00BB6156" w:rsidRDefault="00BC1DBF" w:rsidP="00BC1DBF">
      <w:pPr>
        <w:pStyle w:val="B1"/>
        <w:rPr>
          <w:noProof/>
        </w:rPr>
      </w:pPr>
      <w:r>
        <w:rPr>
          <w:b/>
          <w:noProof/>
        </w:rPr>
        <w:lastRenderedPageBreak/>
        <w:t>9)</w:t>
      </w:r>
      <w:r>
        <w:rPr>
          <w:b/>
          <w:noProof/>
        </w:rPr>
        <w:tab/>
      </w:r>
      <w:r w:rsidR="00544F82" w:rsidRPr="00BB6156">
        <w:rPr>
          <w:b/>
          <w:noProof/>
        </w:rPr>
        <w:t>Content/Service Delivery:</w:t>
      </w:r>
      <w:r w:rsidR="00544F82" w:rsidRPr="00BB6156">
        <w:rPr>
          <w:noProof/>
        </w:rPr>
        <w:t xml:space="preserve"> </w:t>
      </w:r>
      <w:r w:rsidR="00544F82" w:rsidRPr="00BB6156">
        <w:rPr>
          <w:rFonts w:ascii="Times" w:hAnsi="Times"/>
          <w:noProof/>
        </w:rPr>
        <w:t>the CTF delivers the content/service at once, in fractions or in individually chargeable items, corresponding to the number of units.</w:t>
      </w:r>
    </w:p>
    <w:p w14:paraId="245AD533" w14:textId="77777777" w:rsidR="00544F82" w:rsidRPr="00BB6156" w:rsidRDefault="00BC1DBF" w:rsidP="00BC1DBF">
      <w:pPr>
        <w:pStyle w:val="B1"/>
        <w:rPr>
          <w:b/>
          <w:noProof/>
        </w:rPr>
      </w:pPr>
      <w:r>
        <w:rPr>
          <w:b/>
          <w:noProof/>
        </w:rPr>
        <w:t>10)</w:t>
      </w:r>
      <w:r>
        <w:rPr>
          <w:b/>
          <w:noProof/>
        </w:rPr>
        <w:tab/>
      </w:r>
      <w:r w:rsidR="00544F82" w:rsidRPr="00BB6156">
        <w:rPr>
          <w:b/>
          <w:noProof/>
        </w:rPr>
        <w:t>Debit Units Request:</w:t>
      </w:r>
      <w:r w:rsidR="00544F82" w:rsidRPr="00BB6156">
        <w:rPr>
          <w:noProof/>
        </w:rPr>
        <w:t xml:space="preserve"> </w:t>
      </w:r>
      <w:r w:rsidR="00544F82" w:rsidRPr="00BB6156">
        <w:rPr>
          <w:rFonts w:ascii="Times" w:hAnsi="Times"/>
          <w:noProof/>
        </w:rPr>
        <w:t>the CTF requests the OCF to assure the deduction of an amount corresponding to the consumed number of monetary units from the subscriber's account.</w:t>
      </w:r>
    </w:p>
    <w:p w14:paraId="4BB1CDAF" w14:textId="77777777" w:rsidR="00544F82" w:rsidRPr="00BB6156" w:rsidRDefault="00BC1DBF" w:rsidP="00BC1DBF">
      <w:pPr>
        <w:pStyle w:val="B1"/>
        <w:rPr>
          <w:noProof/>
        </w:rPr>
      </w:pPr>
      <w:r>
        <w:rPr>
          <w:b/>
          <w:noProof/>
        </w:rPr>
        <w:t>11)</w:t>
      </w:r>
      <w:r>
        <w:rPr>
          <w:b/>
          <w:noProof/>
        </w:rPr>
        <w:tab/>
      </w:r>
      <w:r w:rsidR="00544F82" w:rsidRPr="00BB6156">
        <w:rPr>
          <w:b/>
          <w:noProof/>
        </w:rPr>
        <w:t xml:space="preserve">Account Control: </w:t>
      </w:r>
      <w:r w:rsidR="00544F82" w:rsidRPr="00BB6156">
        <w:rPr>
          <w:rFonts w:ascii="Times" w:hAnsi="Times"/>
          <w:noProof/>
        </w:rPr>
        <w:t>the OCF triggers the deduction of the consumed amount from the subscriber's account.</w:t>
      </w:r>
    </w:p>
    <w:p w14:paraId="7F2C8956" w14:textId="77777777" w:rsidR="00544F82" w:rsidRPr="00BB6156" w:rsidRDefault="00BC1DBF" w:rsidP="00BC1DBF">
      <w:pPr>
        <w:pStyle w:val="B1"/>
        <w:rPr>
          <w:b/>
          <w:noProof/>
        </w:rPr>
      </w:pPr>
      <w:r>
        <w:rPr>
          <w:b/>
          <w:noProof/>
        </w:rPr>
        <w:t>12)</w:t>
      </w:r>
      <w:r>
        <w:rPr>
          <w:b/>
          <w:noProof/>
        </w:rPr>
        <w:tab/>
      </w:r>
      <w:r w:rsidR="00544F82" w:rsidRPr="00BB6156">
        <w:rPr>
          <w:b/>
          <w:noProof/>
        </w:rPr>
        <w:t xml:space="preserve">Debit Units Response: </w:t>
      </w:r>
      <w:r w:rsidR="00544F82" w:rsidRPr="00BB6156">
        <w:rPr>
          <w:rFonts w:ascii="Times" w:hAnsi="Times"/>
          <w:noProof/>
        </w:rPr>
        <w:t xml:space="preserve">the OCF indicates to the CTF the number of deducted monetary units. </w:t>
      </w:r>
    </w:p>
    <w:p w14:paraId="6A9DB57B" w14:textId="77777777" w:rsidR="00544F82" w:rsidRPr="00BB6156" w:rsidRDefault="00BC1DBF" w:rsidP="00BC1DBF">
      <w:pPr>
        <w:pStyle w:val="B1"/>
        <w:rPr>
          <w:noProof/>
        </w:rPr>
      </w:pPr>
      <w:r>
        <w:rPr>
          <w:b/>
          <w:noProof/>
        </w:rPr>
        <w:t>13)</w:t>
      </w:r>
      <w:r>
        <w:rPr>
          <w:b/>
          <w:noProof/>
        </w:rPr>
        <w:tab/>
      </w:r>
      <w:r w:rsidR="00544F82" w:rsidRPr="00BB6156">
        <w:rPr>
          <w:b/>
          <w:noProof/>
        </w:rPr>
        <w:t>Session Released:</w:t>
      </w:r>
      <w:r w:rsidR="00544F82" w:rsidRPr="00BB6156">
        <w:rPr>
          <w:noProof/>
        </w:rPr>
        <w:t xml:space="preserve"> the session is released.</w:t>
      </w:r>
    </w:p>
    <w:p w14:paraId="3F4818A9" w14:textId="77777777" w:rsidR="00544F82" w:rsidRPr="00BB6156" w:rsidRDefault="00B23A49">
      <w:pPr>
        <w:pStyle w:val="Heading4"/>
        <w:rPr>
          <w:noProof/>
        </w:rPr>
      </w:pPr>
      <w:r>
        <w:rPr>
          <w:noProof/>
        </w:rPr>
        <w:br w:type="page"/>
      </w:r>
      <w:bookmarkStart w:id="56" w:name="_Toc162448872"/>
      <w:r w:rsidR="00544F82" w:rsidRPr="00BB6156">
        <w:rPr>
          <w:noProof/>
        </w:rPr>
        <w:lastRenderedPageBreak/>
        <w:t>5.2.2.3</w:t>
      </w:r>
      <w:r w:rsidR="00544F82" w:rsidRPr="00BB6156">
        <w:rPr>
          <w:noProof/>
        </w:rPr>
        <w:tab/>
        <w:t>Session charging with Reservation</w:t>
      </w:r>
      <w:bookmarkEnd w:id="56"/>
    </w:p>
    <w:p w14:paraId="4BE6D13A" w14:textId="77777777" w:rsidR="00544F82" w:rsidRPr="00BB6156" w:rsidRDefault="00544F82" w:rsidP="00C72E68">
      <w:pPr>
        <w:pStyle w:val="Heading5"/>
        <w:rPr>
          <w:noProof/>
        </w:rPr>
      </w:pPr>
      <w:bookmarkStart w:id="57" w:name="_Toc162448873"/>
      <w:r w:rsidRPr="00BB6156">
        <w:rPr>
          <w:noProof/>
        </w:rPr>
        <w:t>5.2.2.3.1</w:t>
      </w:r>
      <w:r w:rsidRPr="00BB6156">
        <w:rPr>
          <w:noProof/>
        </w:rPr>
        <w:tab/>
        <w:t>Decentralized Unit Determination and Centralized Rating</w:t>
      </w:r>
      <w:bookmarkEnd w:id="57"/>
    </w:p>
    <w:p w14:paraId="70F582FF" w14:textId="77777777" w:rsidR="00544F82" w:rsidRPr="00BB6156" w:rsidRDefault="00544F82">
      <w:pPr>
        <w:keepNext/>
        <w:rPr>
          <w:noProof/>
        </w:rPr>
      </w:pPr>
      <w:r w:rsidRPr="00BB6156">
        <w:rPr>
          <w:noProof/>
        </w:rPr>
        <w:t>In scenario</w:t>
      </w:r>
      <w:r w:rsidR="00DD3F2B" w:rsidRPr="00BB6156">
        <w:rPr>
          <w:noProof/>
        </w:rPr>
        <w:t xml:space="preserve"> </w:t>
      </w:r>
      <w:r w:rsidR="007F74B8" w:rsidRPr="00BB6156">
        <w:rPr>
          <w:noProof/>
        </w:rPr>
        <w:t xml:space="preserve">figure </w:t>
      </w:r>
      <w:r w:rsidR="00DD3F2B" w:rsidRPr="00BB6156">
        <w:rPr>
          <w:noProof/>
        </w:rPr>
        <w:t>5.2.2.3.1.1</w:t>
      </w:r>
      <w:r w:rsidRPr="00BB6156">
        <w:rPr>
          <w:noProof/>
        </w:rPr>
        <w:t>, the CTF requests the reservation of units prior to session supervision. An account debit operation is carried out following the conclusion of session termination.</w:t>
      </w:r>
    </w:p>
    <w:bookmarkStart w:id="58" w:name="_MON_1204355330"/>
    <w:bookmarkEnd w:id="58"/>
    <w:p w14:paraId="15AF642E" w14:textId="77777777" w:rsidR="00544F82" w:rsidRPr="00BB6156" w:rsidRDefault="00544F82">
      <w:pPr>
        <w:pStyle w:val="TH"/>
        <w:rPr>
          <w:noProof/>
        </w:rPr>
      </w:pPr>
      <w:r w:rsidRPr="00BB6156">
        <w:rPr>
          <w:noProof/>
        </w:rPr>
        <w:object w:dxaOrig="11655" w:dyaOrig="12735" w14:anchorId="6C63D1B3">
          <v:shape id="_x0000_i1037" type="#_x0000_t75" style="width:437pt;height:477.5pt" o:ole="" fillcolor="window">
            <v:imagedata r:id="rId32" o:title=""/>
          </v:shape>
          <o:OLEObject Type="Embed" ProgID="Word.Picture.8" ShapeID="_x0000_i1037" DrawAspect="Content" ObjectID="_1822206407" r:id="rId33"/>
        </w:object>
      </w:r>
    </w:p>
    <w:p w14:paraId="04A2EFCA" w14:textId="77777777" w:rsidR="00544F82" w:rsidRPr="00BB6156" w:rsidRDefault="00544F82" w:rsidP="00C72E68">
      <w:pPr>
        <w:pStyle w:val="TF"/>
        <w:outlineLvl w:val="0"/>
        <w:rPr>
          <w:noProof/>
        </w:rPr>
      </w:pPr>
      <w:r w:rsidRPr="00BB6156">
        <w:rPr>
          <w:noProof/>
        </w:rPr>
        <w:t>Figure 5.2.2.3.1</w:t>
      </w:r>
      <w:r w:rsidR="00DD3F2B" w:rsidRPr="00BB6156">
        <w:rPr>
          <w:noProof/>
        </w:rPr>
        <w:t>.1</w:t>
      </w:r>
      <w:r w:rsidRPr="00BB6156">
        <w:rPr>
          <w:noProof/>
        </w:rPr>
        <w:t>: SC</w:t>
      </w:r>
      <w:r w:rsidR="00194605" w:rsidRPr="00BB6156">
        <w:rPr>
          <w:noProof/>
        </w:rPr>
        <w:t>U</w:t>
      </w:r>
      <w:r w:rsidRPr="00BB6156">
        <w:rPr>
          <w:noProof/>
        </w:rPr>
        <w:t xml:space="preserve">R </w:t>
      </w:r>
      <w:r w:rsidR="00194605" w:rsidRPr="00BB6156">
        <w:rPr>
          <w:noProof/>
        </w:rPr>
        <w:t>-</w:t>
      </w:r>
      <w:r w:rsidRPr="00BB6156">
        <w:rPr>
          <w:noProof/>
        </w:rPr>
        <w:t xml:space="preserve"> Decentralized Unit Determination and Centralized Rating</w:t>
      </w:r>
    </w:p>
    <w:p w14:paraId="79D5B8E6" w14:textId="77777777" w:rsidR="00544F82" w:rsidRPr="00BB6156" w:rsidRDefault="00BC1DBF" w:rsidP="00BC1DBF">
      <w:pPr>
        <w:pStyle w:val="B1"/>
        <w:rPr>
          <w:noProof/>
        </w:rPr>
      </w:pPr>
      <w:r>
        <w:rPr>
          <w:b/>
          <w:noProof/>
        </w:rPr>
        <w:t>1)</w:t>
      </w:r>
      <w:r>
        <w:rPr>
          <w:b/>
          <w:noProof/>
        </w:rPr>
        <w:tab/>
      </w:r>
      <w:r w:rsidR="00544F82" w:rsidRPr="00BB6156">
        <w:rPr>
          <w:b/>
          <w:noProof/>
        </w:rPr>
        <w:t xml:space="preserve">Request for resource usage: </w:t>
      </w:r>
      <w:r w:rsidR="00544F82" w:rsidRPr="00BB6156">
        <w:rPr>
          <w:noProof/>
        </w:rPr>
        <w:t>The UE-A requests session establishment from the CTF.</w:t>
      </w:r>
    </w:p>
    <w:p w14:paraId="17234951" w14:textId="77777777" w:rsidR="00544F82" w:rsidRPr="00BB6156" w:rsidRDefault="00BC1DBF" w:rsidP="00BC1DBF">
      <w:pPr>
        <w:pStyle w:val="B1"/>
        <w:rPr>
          <w:noProof/>
        </w:rPr>
      </w:pPr>
      <w:r>
        <w:rPr>
          <w:b/>
          <w:noProof/>
        </w:rPr>
        <w:t>2)</w:t>
      </w:r>
      <w:r>
        <w:rPr>
          <w:b/>
          <w:noProof/>
        </w:rPr>
        <w:tab/>
      </w:r>
      <w:r w:rsidR="00544F82" w:rsidRPr="00BB6156">
        <w:rPr>
          <w:b/>
          <w:noProof/>
        </w:rPr>
        <w:t>Units Determination:</w:t>
      </w:r>
      <w:r w:rsidR="00544F82" w:rsidRPr="00BB6156">
        <w:rPr>
          <w:noProof/>
        </w:rPr>
        <w:t xml:space="preserve"> depending on the requested type of the session the CTF determines the number of units accordingly.</w:t>
      </w:r>
    </w:p>
    <w:p w14:paraId="3FC06258" w14:textId="77777777" w:rsidR="00544F82" w:rsidRPr="00BB6156" w:rsidRDefault="00BC1DBF" w:rsidP="00BC1DBF">
      <w:pPr>
        <w:pStyle w:val="B1"/>
        <w:rPr>
          <w:noProof/>
        </w:rPr>
      </w:pPr>
      <w:r>
        <w:rPr>
          <w:b/>
          <w:noProof/>
        </w:rPr>
        <w:t>3)</w:t>
      </w:r>
      <w:r>
        <w:rPr>
          <w:b/>
          <w:noProof/>
        </w:rPr>
        <w:tab/>
      </w:r>
      <w:r w:rsidR="00544F82" w:rsidRPr="00BB6156">
        <w:rPr>
          <w:b/>
          <w:noProof/>
        </w:rPr>
        <w:t>Reserve Units Request:</w:t>
      </w:r>
      <w:r w:rsidR="00544F82" w:rsidRPr="00BB6156">
        <w:rPr>
          <w:noProof/>
        </w:rPr>
        <w:t xml:space="preserve"> the CTF requests the OCF to reserve the number of units determined in item 2</w:t>
      </w:r>
    </w:p>
    <w:p w14:paraId="5289B378" w14:textId="77777777" w:rsidR="00544F82" w:rsidRPr="00BB6156" w:rsidRDefault="00BC1DBF" w:rsidP="00BC1DBF">
      <w:pPr>
        <w:pStyle w:val="B1"/>
        <w:rPr>
          <w:noProof/>
        </w:rPr>
      </w:pPr>
      <w:r>
        <w:rPr>
          <w:b/>
          <w:noProof/>
        </w:rPr>
        <w:t>4)</w:t>
      </w:r>
      <w:r>
        <w:rPr>
          <w:b/>
          <w:noProof/>
        </w:rPr>
        <w:tab/>
      </w:r>
      <w:r w:rsidR="00544F82" w:rsidRPr="00BB6156">
        <w:rPr>
          <w:b/>
          <w:noProof/>
        </w:rPr>
        <w:t>Rating Control:</w:t>
      </w:r>
      <w:r w:rsidR="00544F82" w:rsidRPr="00BB6156">
        <w:rPr>
          <w:noProof/>
        </w:rPr>
        <w:t xml:space="preserve"> </w:t>
      </w:r>
      <w:r w:rsidR="00544F82" w:rsidRPr="00BB6156">
        <w:rPr>
          <w:rFonts w:ascii="Times" w:hAnsi="Times"/>
          <w:noProof/>
        </w:rPr>
        <w:t>assisted by the rating entity the OCF calculates the number of monetary units that represents the price for the number of units determined in item 2.</w:t>
      </w:r>
    </w:p>
    <w:p w14:paraId="07B6D2D9" w14:textId="77777777" w:rsidR="00544F82" w:rsidRPr="00BB6156" w:rsidRDefault="00BC1DBF" w:rsidP="00BC1DBF">
      <w:pPr>
        <w:pStyle w:val="B1"/>
        <w:rPr>
          <w:noProof/>
        </w:rPr>
      </w:pPr>
      <w:r>
        <w:rPr>
          <w:b/>
          <w:noProof/>
        </w:rPr>
        <w:lastRenderedPageBreak/>
        <w:t>5)</w:t>
      </w:r>
      <w:r>
        <w:rPr>
          <w:b/>
          <w:noProof/>
        </w:rPr>
        <w:tab/>
      </w:r>
      <w:r w:rsidR="00544F82" w:rsidRPr="00BB6156">
        <w:rPr>
          <w:b/>
          <w:noProof/>
        </w:rPr>
        <w:t xml:space="preserve">Account Control: </w:t>
      </w:r>
      <w:r w:rsidR="00544F82" w:rsidRPr="00BB6156">
        <w:rPr>
          <w:noProof/>
        </w:rPr>
        <w:t>the</w:t>
      </w:r>
      <w:r w:rsidR="00544F82" w:rsidRPr="00BB6156">
        <w:rPr>
          <w:b/>
          <w:noProof/>
        </w:rPr>
        <w:t xml:space="preserve"> </w:t>
      </w:r>
      <w:r w:rsidR="00544F82" w:rsidRPr="00BB6156">
        <w:rPr>
          <w:noProof/>
        </w:rPr>
        <w:t>OCF</w:t>
      </w:r>
      <w:r w:rsidR="00544F82" w:rsidRPr="00BB6156">
        <w:rPr>
          <w:b/>
          <w:noProof/>
        </w:rPr>
        <w:t xml:space="preserve"> </w:t>
      </w:r>
      <w:r w:rsidR="00544F82" w:rsidRPr="00BB6156">
        <w:rPr>
          <w:noProof/>
        </w:rPr>
        <w:t>checks whether the user's account balance is sufficient for the requested reservation.</w:t>
      </w:r>
    </w:p>
    <w:p w14:paraId="0BC3708E" w14:textId="77777777" w:rsidR="00544F82" w:rsidRPr="00BB6156" w:rsidRDefault="00BC1DBF" w:rsidP="00BC1DBF">
      <w:pPr>
        <w:pStyle w:val="B1"/>
        <w:rPr>
          <w:noProof/>
        </w:rPr>
      </w:pPr>
      <w:r>
        <w:rPr>
          <w:b/>
          <w:noProof/>
        </w:rPr>
        <w:t>6)</w:t>
      </w:r>
      <w:r>
        <w:rPr>
          <w:b/>
          <w:noProof/>
        </w:rPr>
        <w:tab/>
      </w:r>
      <w:r w:rsidR="00544F82" w:rsidRPr="00BB6156">
        <w:rPr>
          <w:b/>
          <w:noProof/>
        </w:rPr>
        <w:t xml:space="preserve">Reservation Control: </w:t>
      </w:r>
      <w:r w:rsidR="00544F82" w:rsidRPr="00BB6156">
        <w:rPr>
          <w:noProof/>
        </w:rPr>
        <w:t>if the user's account balance is sufficient then the corresponding reservation is made.</w:t>
      </w:r>
    </w:p>
    <w:p w14:paraId="63C1A105" w14:textId="77777777" w:rsidR="00544F82" w:rsidRPr="00BB6156" w:rsidRDefault="00BC1DBF" w:rsidP="00BC1DBF">
      <w:pPr>
        <w:pStyle w:val="B1"/>
        <w:rPr>
          <w:noProof/>
        </w:rPr>
      </w:pPr>
      <w:r>
        <w:rPr>
          <w:b/>
          <w:noProof/>
        </w:rPr>
        <w:t>7)</w:t>
      </w:r>
      <w:r>
        <w:rPr>
          <w:b/>
          <w:noProof/>
        </w:rPr>
        <w:tab/>
      </w:r>
      <w:r w:rsidR="00544F82" w:rsidRPr="00BB6156">
        <w:rPr>
          <w:b/>
          <w:noProof/>
        </w:rPr>
        <w:t xml:space="preserve">Reserve Units Response: </w:t>
      </w:r>
      <w:r w:rsidR="00544F82" w:rsidRPr="00BB6156">
        <w:rPr>
          <w:noProof/>
        </w:rPr>
        <w:t xml:space="preserve">the OCF informs the CTF of the reserved number of units. </w:t>
      </w:r>
    </w:p>
    <w:p w14:paraId="164B27D1" w14:textId="77777777" w:rsidR="00544F82" w:rsidRPr="00BB6156" w:rsidRDefault="00BC1DBF" w:rsidP="00BC1DBF">
      <w:pPr>
        <w:pStyle w:val="B1"/>
        <w:rPr>
          <w:noProof/>
        </w:rPr>
      </w:pPr>
      <w:r>
        <w:rPr>
          <w:b/>
          <w:noProof/>
        </w:rPr>
        <w:t>8)</w:t>
      </w:r>
      <w:r>
        <w:rPr>
          <w:b/>
          <w:noProof/>
        </w:rPr>
        <w:tab/>
      </w:r>
      <w:r w:rsidR="00544F82" w:rsidRPr="00BB6156">
        <w:rPr>
          <w:b/>
          <w:noProof/>
        </w:rPr>
        <w:t xml:space="preserve">Reserved Units Supervision: </w:t>
      </w:r>
      <w:r w:rsidR="00544F82" w:rsidRPr="00BB6156">
        <w:rPr>
          <w:noProof/>
        </w:rPr>
        <w:t>simultaneously with the ongoing session, the CTF monitors the consumption of the reserved units.</w:t>
      </w:r>
    </w:p>
    <w:p w14:paraId="5C433F16" w14:textId="77777777" w:rsidR="00544F82" w:rsidRPr="00BB6156" w:rsidRDefault="00BC1DBF" w:rsidP="00BC1DBF">
      <w:pPr>
        <w:pStyle w:val="B1"/>
        <w:rPr>
          <w:noProof/>
        </w:rPr>
      </w:pPr>
      <w:r>
        <w:rPr>
          <w:b/>
          <w:noProof/>
        </w:rPr>
        <w:t>9)</w:t>
      </w:r>
      <w:r>
        <w:rPr>
          <w:b/>
          <w:noProof/>
        </w:rPr>
        <w:tab/>
      </w:r>
      <w:r w:rsidR="00544F82" w:rsidRPr="00BB6156">
        <w:rPr>
          <w:b/>
          <w:noProof/>
        </w:rPr>
        <w:t xml:space="preserve">Session ongoing: </w:t>
      </w:r>
      <w:r w:rsidR="00544F82" w:rsidRPr="00BB6156">
        <w:rPr>
          <w:noProof/>
        </w:rPr>
        <w:t>the CTF maintains the session</w:t>
      </w:r>
      <w:r w:rsidR="00544F82" w:rsidRPr="00BB6156">
        <w:t>. One or more debit and reserve operations may be performed when the session is ongoing.</w:t>
      </w:r>
    </w:p>
    <w:p w14:paraId="1AD817BF" w14:textId="77777777" w:rsidR="00544F82" w:rsidRPr="00BB6156" w:rsidRDefault="00BC1DBF" w:rsidP="00BC1DBF">
      <w:pPr>
        <w:pStyle w:val="B1"/>
        <w:rPr>
          <w:noProof/>
        </w:rPr>
      </w:pPr>
      <w:r>
        <w:rPr>
          <w:b/>
          <w:noProof/>
        </w:rPr>
        <w:t>10)</w:t>
      </w:r>
      <w:r>
        <w:rPr>
          <w:b/>
          <w:noProof/>
        </w:rPr>
        <w:tab/>
      </w:r>
      <w:r w:rsidR="00544F82" w:rsidRPr="00BB6156">
        <w:rPr>
          <w:b/>
          <w:noProof/>
        </w:rPr>
        <w:t>Session Release:</w:t>
      </w:r>
      <w:r w:rsidR="00544F82" w:rsidRPr="00BB6156">
        <w:rPr>
          <w:noProof/>
        </w:rPr>
        <w:t xml:space="preserve"> the session is released</w:t>
      </w:r>
    </w:p>
    <w:p w14:paraId="6F13AB50" w14:textId="77777777" w:rsidR="00544F82" w:rsidRPr="00BB6156" w:rsidRDefault="00BC1DBF" w:rsidP="00BC1DBF">
      <w:pPr>
        <w:pStyle w:val="B1"/>
        <w:rPr>
          <w:noProof/>
        </w:rPr>
      </w:pPr>
      <w:r>
        <w:rPr>
          <w:b/>
          <w:noProof/>
        </w:rPr>
        <w:t>11)</w:t>
      </w:r>
      <w:r>
        <w:rPr>
          <w:b/>
          <w:noProof/>
        </w:rPr>
        <w:tab/>
      </w:r>
      <w:r w:rsidR="00544F82" w:rsidRPr="00BB6156">
        <w:rPr>
          <w:b/>
          <w:noProof/>
        </w:rPr>
        <w:t xml:space="preserve">Debit Units Request: </w:t>
      </w:r>
      <w:r w:rsidR="00544F82" w:rsidRPr="00BB6156">
        <w:rPr>
          <w:noProof/>
        </w:rPr>
        <w:t xml:space="preserve">the CTF requests the OCF to assure the deduction of an amount corresponding to the consumed number of units from the subscriber's account. </w:t>
      </w:r>
    </w:p>
    <w:p w14:paraId="60A00D5A" w14:textId="77777777" w:rsidR="00544F82" w:rsidRPr="00BB6156" w:rsidRDefault="00BC1DBF" w:rsidP="00BC1DBF">
      <w:pPr>
        <w:pStyle w:val="B1"/>
        <w:rPr>
          <w:noProof/>
        </w:rPr>
      </w:pPr>
      <w:r>
        <w:rPr>
          <w:b/>
          <w:noProof/>
        </w:rPr>
        <w:t>12)</w:t>
      </w:r>
      <w:r>
        <w:rPr>
          <w:b/>
          <w:noProof/>
        </w:rPr>
        <w:tab/>
      </w:r>
      <w:r w:rsidR="00544F82" w:rsidRPr="00BB6156">
        <w:rPr>
          <w:b/>
          <w:noProof/>
        </w:rPr>
        <w:t xml:space="preserve">Rating Control: </w:t>
      </w:r>
      <w:r w:rsidR="00544F82" w:rsidRPr="00BB6156">
        <w:rPr>
          <w:noProof/>
        </w:rPr>
        <w:t>assisted by the rating entity the OCF calculates the number of monetary units to deduct from the subscriber's account.</w:t>
      </w:r>
    </w:p>
    <w:p w14:paraId="772D281C" w14:textId="77777777" w:rsidR="00544F82" w:rsidRPr="00BB6156" w:rsidRDefault="00BC1DBF" w:rsidP="00BC1DBF">
      <w:pPr>
        <w:pStyle w:val="B1"/>
        <w:rPr>
          <w:noProof/>
        </w:rPr>
      </w:pPr>
      <w:r>
        <w:rPr>
          <w:b/>
          <w:noProof/>
        </w:rPr>
        <w:t>13)</w:t>
      </w:r>
      <w:r>
        <w:rPr>
          <w:b/>
          <w:noProof/>
        </w:rPr>
        <w:tab/>
      </w:r>
      <w:r w:rsidR="00544F82" w:rsidRPr="00BB6156">
        <w:rPr>
          <w:b/>
          <w:noProof/>
        </w:rPr>
        <w:t xml:space="preserve">Account Control: </w:t>
      </w:r>
      <w:r w:rsidR="00544F82" w:rsidRPr="00BB6156">
        <w:rPr>
          <w:noProof/>
        </w:rPr>
        <w:t>the</w:t>
      </w:r>
      <w:r w:rsidR="00544F82" w:rsidRPr="00BB6156">
        <w:rPr>
          <w:b/>
          <w:noProof/>
        </w:rPr>
        <w:t xml:space="preserve"> </w:t>
      </w:r>
      <w:r w:rsidR="00544F82" w:rsidRPr="00BB6156">
        <w:rPr>
          <w:noProof/>
        </w:rPr>
        <w:t>OCF triggers the deduction of the calculated amount from the subscriber's account.</w:t>
      </w:r>
    </w:p>
    <w:p w14:paraId="1A68A206" w14:textId="77777777" w:rsidR="00544F82" w:rsidRPr="00BB6156" w:rsidRDefault="00BC1DBF" w:rsidP="00BC1DBF">
      <w:pPr>
        <w:pStyle w:val="B1"/>
        <w:rPr>
          <w:noProof/>
        </w:rPr>
      </w:pPr>
      <w:r>
        <w:rPr>
          <w:b/>
          <w:noProof/>
        </w:rPr>
        <w:t>14)</w:t>
      </w:r>
      <w:r>
        <w:rPr>
          <w:b/>
          <w:noProof/>
        </w:rPr>
        <w:tab/>
      </w:r>
      <w:r w:rsidR="00544F82" w:rsidRPr="00BB6156">
        <w:rPr>
          <w:b/>
          <w:noProof/>
        </w:rPr>
        <w:t>Debit Units Response:</w:t>
      </w:r>
      <w:r w:rsidR="00544F82" w:rsidRPr="00BB6156">
        <w:rPr>
          <w:noProof/>
        </w:rPr>
        <w:t xml:space="preserve"> the OCF informs the CTF of the actually deducted units. </w:t>
      </w:r>
    </w:p>
    <w:p w14:paraId="3B1C90BA" w14:textId="77777777" w:rsidR="00544F82" w:rsidRPr="00BB6156" w:rsidRDefault="00544F82">
      <w:pPr>
        <w:pStyle w:val="Heading5"/>
        <w:rPr>
          <w:noProof/>
        </w:rPr>
      </w:pPr>
      <w:r w:rsidRPr="00BB6156">
        <w:rPr>
          <w:noProof/>
        </w:rPr>
        <w:br w:type="page"/>
      </w:r>
      <w:bookmarkStart w:id="59" w:name="_Toc162448874"/>
      <w:r w:rsidRPr="00BB6156">
        <w:rPr>
          <w:noProof/>
        </w:rPr>
        <w:lastRenderedPageBreak/>
        <w:t>5.2.2.3.2</w:t>
      </w:r>
      <w:r w:rsidRPr="00BB6156">
        <w:rPr>
          <w:noProof/>
        </w:rPr>
        <w:tab/>
        <w:t>Centralized Unit Determination and Centralized Rating</w:t>
      </w:r>
      <w:bookmarkEnd w:id="59"/>
    </w:p>
    <w:p w14:paraId="51E91386" w14:textId="77777777" w:rsidR="00544F82" w:rsidRPr="00BB6156" w:rsidRDefault="00544F82">
      <w:pPr>
        <w:keepNext/>
        <w:rPr>
          <w:noProof/>
        </w:rPr>
      </w:pPr>
      <w:r w:rsidRPr="00BB6156">
        <w:rPr>
          <w:noProof/>
        </w:rPr>
        <w:t>In scenario</w:t>
      </w:r>
      <w:r w:rsidR="00DD3F2B" w:rsidRPr="00BB6156">
        <w:rPr>
          <w:noProof/>
        </w:rPr>
        <w:t xml:space="preserve"> </w:t>
      </w:r>
      <w:r w:rsidR="007F74B8" w:rsidRPr="00BB6156">
        <w:rPr>
          <w:noProof/>
        </w:rPr>
        <w:t xml:space="preserve">figure </w:t>
      </w:r>
      <w:r w:rsidR="00DD3F2B" w:rsidRPr="00BB6156">
        <w:rPr>
          <w:noProof/>
        </w:rPr>
        <w:t>5.2.2.3.2.1</w:t>
      </w:r>
      <w:r w:rsidRPr="00BB6156">
        <w:rPr>
          <w:noProof/>
        </w:rPr>
        <w:t xml:space="preserve">, the CTF requests the OCF to reserve units based on the </w:t>
      </w:r>
      <w:r w:rsidRPr="00BB6156">
        <w:rPr>
          <w:noProof/>
          <w:lang w:eastAsia="zh-CN"/>
        </w:rPr>
        <w:t>service key</w:t>
      </w:r>
      <w:r w:rsidRPr="00BB6156">
        <w:rPr>
          <w:noProof/>
        </w:rPr>
        <w:t xml:space="preserve"> </w:t>
      </w:r>
      <w:r w:rsidRPr="00BB6156">
        <w:rPr>
          <w:noProof/>
          <w:lang w:eastAsia="ja-JP"/>
        </w:rPr>
        <w:t>specified by the CTF</w:t>
      </w:r>
      <w:r w:rsidRPr="00BB6156">
        <w:rPr>
          <w:noProof/>
        </w:rPr>
        <w:t>. An account debit operation is carried out following the conclusion of session.</w:t>
      </w:r>
    </w:p>
    <w:bookmarkStart w:id="60" w:name="_MON_1204355342"/>
    <w:bookmarkEnd w:id="60"/>
    <w:p w14:paraId="759EE15B" w14:textId="77777777" w:rsidR="00544F82" w:rsidRPr="00BB6156" w:rsidRDefault="00544F82">
      <w:pPr>
        <w:pStyle w:val="TH"/>
        <w:rPr>
          <w:noProof/>
        </w:rPr>
      </w:pPr>
      <w:r w:rsidRPr="00BB6156">
        <w:rPr>
          <w:noProof/>
        </w:rPr>
        <w:object w:dxaOrig="11640" w:dyaOrig="12165" w14:anchorId="4C70B870">
          <v:shape id="_x0000_i1038" type="#_x0000_t75" style="width:436.5pt;height:455.5pt" o:ole="" fillcolor="window">
            <v:imagedata r:id="rId34" o:title=""/>
          </v:shape>
          <o:OLEObject Type="Embed" ProgID="Word.Picture.8" ShapeID="_x0000_i1038" DrawAspect="Content" ObjectID="_1822206408" r:id="rId35"/>
        </w:object>
      </w:r>
    </w:p>
    <w:p w14:paraId="6B384C8D" w14:textId="77777777" w:rsidR="00544F82" w:rsidRPr="00BB6156" w:rsidRDefault="00544F82" w:rsidP="00C72E68">
      <w:pPr>
        <w:pStyle w:val="TF"/>
        <w:outlineLvl w:val="0"/>
        <w:rPr>
          <w:rFonts w:ascii="Times" w:hAnsi="Times"/>
          <w:noProof/>
        </w:rPr>
      </w:pPr>
      <w:r w:rsidRPr="00BB6156">
        <w:rPr>
          <w:noProof/>
        </w:rPr>
        <w:t>Figure 5.2.2.3.2</w:t>
      </w:r>
      <w:r w:rsidR="00DD3F2B" w:rsidRPr="00BB6156">
        <w:rPr>
          <w:noProof/>
        </w:rPr>
        <w:t>.1</w:t>
      </w:r>
      <w:r w:rsidRPr="00BB6156">
        <w:rPr>
          <w:noProof/>
        </w:rPr>
        <w:t>: SC</w:t>
      </w:r>
      <w:r w:rsidR="00194605" w:rsidRPr="00BB6156">
        <w:rPr>
          <w:noProof/>
        </w:rPr>
        <w:t>U</w:t>
      </w:r>
      <w:r w:rsidRPr="00BB6156">
        <w:rPr>
          <w:noProof/>
        </w:rPr>
        <w:t xml:space="preserve">R </w:t>
      </w:r>
      <w:r w:rsidR="00194605" w:rsidRPr="00BB6156">
        <w:rPr>
          <w:noProof/>
        </w:rPr>
        <w:t>-</w:t>
      </w:r>
      <w:r w:rsidRPr="00BB6156">
        <w:rPr>
          <w:noProof/>
        </w:rPr>
        <w:t xml:space="preserve"> Centralized Unit Determination and Centralized Rating</w:t>
      </w:r>
    </w:p>
    <w:p w14:paraId="69DDBE06" w14:textId="77777777" w:rsidR="00544F82" w:rsidRPr="00BB6156" w:rsidRDefault="00544F82">
      <w:pPr>
        <w:spacing w:after="60"/>
        <w:rPr>
          <w:noProof/>
        </w:rPr>
      </w:pPr>
    </w:p>
    <w:p w14:paraId="7ACFCF4E" w14:textId="77777777" w:rsidR="00544F82" w:rsidRPr="00BB6156" w:rsidRDefault="00BC1DBF" w:rsidP="00BC1DBF">
      <w:pPr>
        <w:pStyle w:val="B1"/>
        <w:rPr>
          <w:noProof/>
        </w:rPr>
      </w:pPr>
      <w:r>
        <w:rPr>
          <w:b/>
          <w:noProof/>
        </w:rPr>
        <w:t>1)</w:t>
      </w:r>
      <w:r>
        <w:rPr>
          <w:b/>
          <w:noProof/>
        </w:rPr>
        <w:tab/>
      </w:r>
      <w:r w:rsidR="00544F82" w:rsidRPr="00BB6156">
        <w:rPr>
          <w:b/>
          <w:noProof/>
        </w:rPr>
        <w:t>Request for resource usage:</w:t>
      </w:r>
      <w:r w:rsidR="00544F82" w:rsidRPr="00BB6156">
        <w:rPr>
          <w:noProof/>
        </w:rPr>
        <w:t xml:space="preserve"> The UE-A requests the session establishment from the CTF.</w:t>
      </w:r>
    </w:p>
    <w:p w14:paraId="1150EF74" w14:textId="77777777" w:rsidR="00544F82" w:rsidRPr="00BB6156" w:rsidRDefault="00BC1DBF" w:rsidP="00BC1DBF">
      <w:pPr>
        <w:pStyle w:val="B1"/>
        <w:rPr>
          <w:noProof/>
        </w:rPr>
      </w:pPr>
      <w:r>
        <w:rPr>
          <w:b/>
          <w:noProof/>
        </w:rPr>
        <w:t>2)</w:t>
      </w:r>
      <w:r>
        <w:rPr>
          <w:b/>
          <w:noProof/>
        </w:rPr>
        <w:tab/>
      </w:r>
      <w:r w:rsidR="00544F82" w:rsidRPr="00BB6156">
        <w:rPr>
          <w:b/>
          <w:noProof/>
        </w:rPr>
        <w:t xml:space="preserve">Reserve Units Request: </w:t>
      </w:r>
      <w:r w:rsidR="00544F82" w:rsidRPr="00BB6156">
        <w:rPr>
          <w:noProof/>
        </w:rPr>
        <w:t xml:space="preserve">depending on the requested type of the session by the UE-A, the CTF </w:t>
      </w:r>
      <w:r w:rsidR="00544F82" w:rsidRPr="00BB6156">
        <w:rPr>
          <w:noProof/>
          <w:lang w:eastAsia="zh-CN"/>
        </w:rPr>
        <w:t xml:space="preserve">determines </w:t>
      </w:r>
      <w:r w:rsidR="00544F82" w:rsidRPr="00BB6156">
        <w:rPr>
          <w:noProof/>
        </w:rPr>
        <w:t xml:space="preserve">the service </w:t>
      </w:r>
      <w:r w:rsidR="00544F82" w:rsidRPr="00BB6156">
        <w:rPr>
          <w:noProof/>
          <w:lang w:eastAsia="zh-CN"/>
        </w:rPr>
        <w:t xml:space="preserve">key </w:t>
      </w:r>
      <w:r w:rsidR="00544F82" w:rsidRPr="00BB6156">
        <w:rPr>
          <w:noProof/>
          <w:lang w:eastAsia="ja-JP"/>
        </w:rPr>
        <w:t>identifier</w:t>
      </w:r>
      <w:r w:rsidR="00544F82" w:rsidRPr="00BB6156">
        <w:rPr>
          <w:noProof/>
        </w:rPr>
        <w:t xml:space="preserve"> and forwards the Reserve Un</w:t>
      </w:r>
      <w:r w:rsidR="00544F82" w:rsidRPr="00BB6156">
        <w:rPr>
          <w:noProof/>
          <w:lang w:eastAsia="zh-CN"/>
        </w:rPr>
        <w:t xml:space="preserve"> with service key </w:t>
      </w:r>
      <w:r w:rsidR="00544F82" w:rsidRPr="00BB6156">
        <w:rPr>
          <w:noProof/>
        </w:rPr>
        <w:t>its Request to the OCF.</w:t>
      </w:r>
    </w:p>
    <w:p w14:paraId="68FF0264" w14:textId="77777777" w:rsidR="00544F82" w:rsidRPr="00BB6156" w:rsidRDefault="00BC1DBF" w:rsidP="00BC1DBF">
      <w:pPr>
        <w:pStyle w:val="B1"/>
        <w:rPr>
          <w:noProof/>
        </w:rPr>
      </w:pPr>
      <w:r>
        <w:rPr>
          <w:b/>
          <w:noProof/>
        </w:rPr>
        <w:t>3)</w:t>
      </w:r>
      <w:r>
        <w:rPr>
          <w:b/>
          <w:noProof/>
        </w:rPr>
        <w:tab/>
      </w:r>
      <w:r w:rsidR="00544F82" w:rsidRPr="00BB6156">
        <w:rPr>
          <w:b/>
          <w:noProof/>
        </w:rPr>
        <w:t xml:space="preserve">Units Determination: </w:t>
      </w:r>
      <w:r w:rsidR="00544F82" w:rsidRPr="00BB6156">
        <w:rPr>
          <w:rFonts w:ascii="Times" w:hAnsi="Times"/>
          <w:noProof/>
        </w:rPr>
        <w:t>the OCF determines the number of non-monetary units needed for the content/service delivery, based on the received service key</w:t>
      </w:r>
      <w:r w:rsidR="00544F82" w:rsidRPr="00BB6156">
        <w:rPr>
          <w:noProof/>
        </w:rPr>
        <w:t>.</w:t>
      </w:r>
    </w:p>
    <w:p w14:paraId="1A0B9A96" w14:textId="77777777" w:rsidR="00544F82" w:rsidRPr="00BB6156" w:rsidRDefault="00BC1DBF" w:rsidP="00BC1DBF">
      <w:pPr>
        <w:pStyle w:val="B1"/>
        <w:rPr>
          <w:noProof/>
        </w:rPr>
      </w:pPr>
      <w:r>
        <w:rPr>
          <w:b/>
          <w:noProof/>
        </w:rPr>
        <w:t>4)</w:t>
      </w:r>
      <w:r>
        <w:rPr>
          <w:b/>
          <w:noProof/>
        </w:rPr>
        <w:tab/>
      </w:r>
      <w:r w:rsidR="00544F82" w:rsidRPr="00BB6156">
        <w:rPr>
          <w:b/>
          <w:noProof/>
        </w:rPr>
        <w:t xml:space="preserve">Rating Control: </w:t>
      </w:r>
      <w:r w:rsidR="00544F82" w:rsidRPr="00BB6156">
        <w:rPr>
          <w:rFonts w:ascii="Times" w:hAnsi="Times"/>
          <w:noProof/>
        </w:rPr>
        <w:t>assisted by the rating entity the OCF calculates the number of monetary units that represent the price for the number of units determined in item 3.</w:t>
      </w:r>
    </w:p>
    <w:p w14:paraId="4A362151" w14:textId="77777777" w:rsidR="00544F82" w:rsidRPr="00BB6156" w:rsidRDefault="00BC1DBF" w:rsidP="00BC1DBF">
      <w:pPr>
        <w:pStyle w:val="B1"/>
        <w:rPr>
          <w:noProof/>
        </w:rPr>
      </w:pPr>
      <w:r>
        <w:rPr>
          <w:b/>
          <w:noProof/>
        </w:rPr>
        <w:t>5)</w:t>
      </w:r>
      <w:r>
        <w:rPr>
          <w:b/>
          <w:noProof/>
        </w:rPr>
        <w:tab/>
      </w:r>
      <w:r w:rsidR="00544F82" w:rsidRPr="00BB6156">
        <w:rPr>
          <w:b/>
          <w:noProof/>
        </w:rPr>
        <w:t xml:space="preserve">Account Control: </w:t>
      </w:r>
      <w:r w:rsidR="00544F82" w:rsidRPr="00BB6156">
        <w:rPr>
          <w:noProof/>
        </w:rPr>
        <w:t>the</w:t>
      </w:r>
      <w:r w:rsidR="00544F82" w:rsidRPr="00BB6156">
        <w:rPr>
          <w:b/>
          <w:noProof/>
        </w:rPr>
        <w:t xml:space="preserve"> </w:t>
      </w:r>
      <w:r w:rsidR="00544F82" w:rsidRPr="00BB6156">
        <w:rPr>
          <w:noProof/>
        </w:rPr>
        <w:t>OCF</w:t>
      </w:r>
      <w:r w:rsidR="00544F82" w:rsidRPr="00BB6156">
        <w:rPr>
          <w:b/>
          <w:noProof/>
        </w:rPr>
        <w:t xml:space="preserve"> </w:t>
      </w:r>
      <w:r w:rsidR="00544F82" w:rsidRPr="00BB6156">
        <w:rPr>
          <w:noProof/>
        </w:rPr>
        <w:t>checks whether the user's account balance is sufficient for the requested reservation.</w:t>
      </w:r>
    </w:p>
    <w:p w14:paraId="19A8FC71" w14:textId="77777777" w:rsidR="00544F82" w:rsidRPr="00BB6156" w:rsidRDefault="00BC1DBF" w:rsidP="00BC1DBF">
      <w:pPr>
        <w:pStyle w:val="B1"/>
        <w:rPr>
          <w:noProof/>
        </w:rPr>
      </w:pPr>
      <w:r>
        <w:rPr>
          <w:b/>
          <w:noProof/>
        </w:rPr>
        <w:t>6)</w:t>
      </w:r>
      <w:r>
        <w:rPr>
          <w:b/>
          <w:noProof/>
        </w:rPr>
        <w:tab/>
      </w:r>
      <w:r w:rsidR="00544F82" w:rsidRPr="00BB6156">
        <w:rPr>
          <w:b/>
          <w:noProof/>
        </w:rPr>
        <w:t>Reservation Control:</w:t>
      </w:r>
      <w:r w:rsidR="00544F82" w:rsidRPr="00BB6156">
        <w:rPr>
          <w:noProof/>
        </w:rPr>
        <w:t xml:space="preserve"> if the user's account balance is sufficient, then the corresponding reservation is made.</w:t>
      </w:r>
    </w:p>
    <w:p w14:paraId="02E930A1" w14:textId="77777777" w:rsidR="00544F82" w:rsidRPr="00BB6156" w:rsidRDefault="00BC1DBF" w:rsidP="00BC1DBF">
      <w:pPr>
        <w:pStyle w:val="B1"/>
        <w:rPr>
          <w:noProof/>
        </w:rPr>
      </w:pPr>
      <w:r>
        <w:rPr>
          <w:b/>
          <w:noProof/>
        </w:rPr>
        <w:lastRenderedPageBreak/>
        <w:t>7)</w:t>
      </w:r>
      <w:r>
        <w:rPr>
          <w:b/>
          <w:noProof/>
        </w:rPr>
        <w:tab/>
      </w:r>
      <w:r w:rsidR="00544F82" w:rsidRPr="00BB6156">
        <w:rPr>
          <w:b/>
          <w:noProof/>
        </w:rPr>
        <w:t>Reserve Units Response:</w:t>
      </w:r>
      <w:r w:rsidR="00544F82" w:rsidRPr="00BB6156">
        <w:rPr>
          <w:noProof/>
        </w:rPr>
        <w:t xml:space="preserve"> the OCF informs the CTF of the reserved number of units.</w:t>
      </w:r>
      <w:r w:rsidR="00544F82" w:rsidRPr="00BB6156">
        <w:rPr>
          <w:noProof/>
          <w:color w:val="000000"/>
        </w:rPr>
        <w:t xml:space="preserve"> This includes the case where the number of units reserved indicates the permission to render the service that was identified by the received service key.</w:t>
      </w:r>
      <w:r w:rsidR="00544F82" w:rsidRPr="00BB6156">
        <w:rPr>
          <w:noProof/>
        </w:rPr>
        <w:t xml:space="preserve"> </w:t>
      </w:r>
    </w:p>
    <w:p w14:paraId="46FB3F18" w14:textId="77777777" w:rsidR="00544F82" w:rsidRPr="00BB6156" w:rsidRDefault="00BC1DBF" w:rsidP="00BC1DBF">
      <w:pPr>
        <w:pStyle w:val="B1"/>
        <w:rPr>
          <w:noProof/>
        </w:rPr>
      </w:pPr>
      <w:r>
        <w:rPr>
          <w:b/>
          <w:noProof/>
        </w:rPr>
        <w:t>8)</w:t>
      </w:r>
      <w:r>
        <w:rPr>
          <w:b/>
          <w:noProof/>
        </w:rPr>
        <w:tab/>
      </w:r>
      <w:r w:rsidR="00544F82" w:rsidRPr="00BB6156">
        <w:rPr>
          <w:b/>
          <w:noProof/>
        </w:rPr>
        <w:t xml:space="preserve">Granted Units </w:t>
      </w:r>
      <w:r w:rsidR="00544F82" w:rsidRPr="00BB6156">
        <w:rPr>
          <w:noProof/>
        </w:rPr>
        <w:t>Supervision</w:t>
      </w:r>
      <w:r w:rsidR="00544F82" w:rsidRPr="00BB6156">
        <w:rPr>
          <w:b/>
          <w:noProof/>
        </w:rPr>
        <w:t>:</w:t>
      </w:r>
      <w:r w:rsidR="00544F82" w:rsidRPr="00BB6156">
        <w:rPr>
          <w:noProof/>
        </w:rPr>
        <w:t xml:space="preserve"> simultaneously with the ongoing session, the CTF monitors the consumption of the reserved units.</w:t>
      </w:r>
    </w:p>
    <w:p w14:paraId="2FB054D0" w14:textId="77777777" w:rsidR="00544F82" w:rsidRPr="00BB6156" w:rsidRDefault="00BC1DBF" w:rsidP="00BC1DBF">
      <w:pPr>
        <w:pStyle w:val="B1"/>
        <w:rPr>
          <w:noProof/>
        </w:rPr>
      </w:pPr>
      <w:r>
        <w:rPr>
          <w:b/>
          <w:noProof/>
        </w:rPr>
        <w:t>9)</w:t>
      </w:r>
      <w:r>
        <w:rPr>
          <w:b/>
          <w:noProof/>
        </w:rPr>
        <w:tab/>
      </w:r>
      <w:r w:rsidR="00544F82" w:rsidRPr="00BB6156">
        <w:rPr>
          <w:b/>
          <w:noProof/>
        </w:rPr>
        <w:t>Session ongoing:</w:t>
      </w:r>
      <w:r w:rsidR="00544F82" w:rsidRPr="00BB6156">
        <w:rPr>
          <w:noProof/>
        </w:rPr>
        <w:t xml:space="preserve"> </w:t>
      </w:r>
      <w:r w:rsidR="00544F82" w:rsidRPr="00BB6156">
        <w:t>the CTF maintains the session. One or more debit and reserve operations may be performed when the session is ongoing.</w:t>
      </w:r>
    </w:p>
    <w:p w14:paraId="1AB278EB" w14:textId="77777777" w:rsidR="00544F82" w:rsidRPr="00BB6156" w:rsidRDefault="00BC1DBF" w:rsidP="00BC1DBF">
      <w:pPr>
        <w:pStyle w:val="B1"/>
        <w:rPr>
          <w:b/>
          <w:noProof/>
        </w:rPr>
      </w:pPr>
      <w:r>
        <w:rPr>
          <w:b/>
          <w:noProof/>
        </w:rPr>
        <w:t>10)</w:t>
      </w:r>
      <w:r>
        <w:rPr>
          <w:b/>
          <w:noProof/>
        </w:rPr>
        <w:tab/>
      </w:r>
      <w:r w:rsidR="00544F82" w:rsidRPr="00BB6156">
        <w:rPr>
          <w:b/>
          <w:noProof/>
        </w:rPr>
        <w:t>Session Released:</w:t>
      </w:r>
      <w:r w:rsidR="00544F82" w:rsidRPr="00BB6156">
        <w:rPr>
          <w:noProof/>
        </w:rPr>
        <w:t xml:space="preserve"> the session is released.</w:t>
      </w:r>
    </w:p>
    <w:p w14:paraId="4BD5A28B" w14:textId="77777777" w:rsidR="00544F82" w:rsidRPr="00BB6156" w:rsidRDefault="00BC1DBF" w:rsidP="00BC1DBF">
      <w:pPr>
        <w:pStyle w:val="B1"/>
        <w:rPr>
          <w:noProof/>
        </w:rPr>
      </w:pPr>
      <w:r>
        <w:rPr>
          <w:b/>
          <w:noProof/>
        </w:rPr>
        <w:t>11)</w:t>
      </w:r>
      <w:r>
        <w:rPr>
          <w:b/>
          <w:noProof/>
        </w:rPr>
        <w:tab/>
      </w:r>
      <w:r w:rsidR="00544F82" w:rsidRPr="00BB6156">
        <w:rPr>
          <w:b/>
          <w:noProof/>
        </w:rPr>
        <w:t xml:space="preserve">Debit Units Request: </w:t>
      </w:r>
      <w:r w:rsidR="00544F82" w:rsidRPr="00BB6156">
        <w:rPr>
          <w:noProof/>
        </w:rPr>
        <w:t>the CTF requests the OCF to assure the deduction of an amount corresponding to the consumed number of units from the subscriber</w:t>
      </w:r>
      <w:r w:rsidR="00FE191D" w:rsidRPr="00BB6156">
        <w:rPr>
          <w:noProof/>
        </w:rPr>
        <w:t>'</w:t>
      </w:r>
      <w:r w:rsidR="00544F82" w:rsidRPr="00BB6156">
        <w:rPr>
          <w:noProof/>
        </w:rPr>
        <w:t>s account</w:t>
      </w:r>
      <w:r w:rsidR="00544F82" w:rsidRPr="00BB6156">
        <w:rPr>
          <w:b/>
          <w:noProof/>
        </w:rPr>
        <w:t xml:space="preserve"> </w:t>
      </w:r>
    </w:p>
    <w:p w14:paraId="5DC979CC" w14:textId="77777777" w:rsidR="00544F82" w:rsidRPr="00BB6156" w:rsidRDefault="00BC1DBF" w:rsidP="00BC1DBF">
      <w:pPr>
        <w:pStyle w:val="B1"/>
        <w:rPr>
          <w:noProof/>
        </w:rPr>
      </w:pPr>
      <w:r>
        <w:rPr>
          <w:b/>
          <w:noProof/>
        </w:rPr>
        <w:t>12)</w:t>
      </w:r>
      <w:r>
        <w:rPr>
          <w:b/>
          <w:noProof/>
        </w:rPr>
        <w:tab/>
      </w:r>
      <w:r w:rsidR="00544F82" w:rsidRPr="00BB6156">
        <w:rPr>
          <w:b/>
          <w:noProof/>
        </w:rPr>
        <w:t xml:space="preserve">Rating Control: </w:t>
      </w:r>
      <w:r w:rsidR="00544F82" w:rsidRPr="00BB6156">
        <w:rPr>
          <w:noProof/>
        </w:rPr>
        <w:t>assisted by the rating entity the OCF calculates the number of monetary units to deduct from the subscriber's account.</w:t>
      </w:r>
    </w:p>
    <w:p w14:paraId="15527602" w14:textId="77777777" w:rsidR="00544F82" w:rsidRPr="00BB6156" w:rsidRDefault="00BC1DBF" w:rsidP="00BC1DBF">
      <w:pPr>
        <w:pStyle w:val="B1"/>
        <w:rPr>
          <w:b/>
          <w:noProof/>
        </w:rPr>
      </w:pPr>
      <w:r>
        <w:rPr>
          <w:b/>
          <w:noProof/>
        </w:rPr>
        <w:t>13)</w:t>
      </w:r>
      <w:r>
        <w:rPr>
          <w:b/>
          <w:noProof/>
        </w:rPr>
        <w:tab/>
      </w:r>
      <w:r w:rsidR="00544F82" w:rsidRPr="00BB6156">
        <w:rPr>
          <w:b/>
          <w:noProof/>
        </w:rPr>
        <w:t xml:space="preserve">Account Control: </w:t>
      </w:r>
      <w:r w:rsidR="00544F82" w:rsidRPr="00BB6156">
        <w:rPr>
          <w:noProof/>
        </w:rPr>
        <w:t>the</w:t>
      </w:r>
      <w:r w:rsidR="00544F82" w:rsidRPr="00BB6156">
        <w:rPr>
          <w:b/>
          <w:noProof/>
        </w:rPr>
        <w:t xml:space="preserve"> </w:t>
      </w:r>
      <w:r w:rsidR="00544F82" w:rsidRPr="00BB6156">
        <w:rPr>
          <w:noProof/>
        </w:rPr>
        <w:t>OCF triggers the deduction of the calculated amount from the subscriber's account.</w:t>
      </w:r>
    </w:p>
    <w:p w14:paraId="1785D79D" w14:textId="77777777" w:rsidR="00544F82" w:rsidRPr="00BB6156" w:rsidRDefault="00BC1DBF" w:rsidP="00BC1DBF">
      <w:pPr>
        <w:pStyle w:val="B1"/>
        <w:rPr>
          <w:b/>
          <w:noProof/>
        </w:rPr>
      </w:pPr>
      <w:r>
        <w:rPr>
          <w:b/>
          <w:noProof/>
        </w:rPr>
        <w:t>14)</w:t>
      </w:r>
      <w:r>
        <w:rPr>
          <w:b/>
          <w:noProof/>
        </w:rPr>
        <w:tab/>
      </w:r>
      <w:r w:rsidR="00544F82" w:rsidRPr="00BB6156">
        <w:rPr>
          <w:b/>
          <w:noProof/>
        </w:rPr>
        <w:t xml:space="preserve">Debit Units Response: </w:t>
      </w:r>
      <w:r w:rsidR="00544F82" w:rsidRPr="00BB6156">
        <w:rPr>
          <w:noProof/>
        </w:rPr>
        <w:t xml:space="preserve">the OCF informs the CTF of the actually deducted units. </w:t>
      </w:r>
    </w:p>
    <w:p w14:paraId="04AD4DF2" w14:textId="77777777" w:rsidR="00544F82" w:rsidRPr="00BB6156" w:rsidRDefault="00544F82">
      <w:pPr>
        <w:pStyle w:val="Heading5"/>
        <w:rPr>
          <w:noProof/>
        </w:rPr>
      </w:pPr>
      <w:r w:rsidRPr="00BB6156">
        <w:rPr>
          <w:noProof/>
        </w:rPr>
        <w:br w:type="page"/>
      </w:r>
      <w:bookmarkStart w:id="61" w:name="_Toc162448875"/>
      <w:r w:rsidRPr="00BB6156">
        <w:rPr>
          <w:noProof/>
        </w:rPr>
        <w:lastRenderedPageBreak/>
        <w:t>5.2.2.3.3</w:t>
      </w:r>
      <w:r w:rsidRPr="00BB6156">
        <w:rPr>
          <w:noProof/>
        </w:rPr>
        <w:tab/>
        <w:t>Decentralized Unit Determination and Decentralized Rating</w:t>
      </w:r>
      <w:bookmarkEnd w:id="61"/>
    </w:p>
    <w:p w14:paraId="07940154" w14:textId="77777777" w:rsidR="00544F82" w:rsidRPr="00BB6156" w:rsidRDefault="00544F82">
      <w:pPr>
        <w:keepNext/>
        <w:rPr>
          <w:noProof/>
        </w:rPr>
      </w:pPr>
      <w:r w:rsidRPr="00BB6156">
        <w:rPr>
          <w:noProof/>
        </w:rPr>
        <w:t>In scenario</w:t>
      </w:r>
      <w:r w:rsidR="00DD3F2B" w:rsidRPr="00BB6156">
        <w:rPr>
          <w:noProof/>
        </w:rPr>
        <w:t xml:space="preserve"> </w:t>
      </w:r>
      <w:r w:rsidR="007F74B8" w:rsidRPr="00BB6156">
        <w:rPr>
          <w:noProof/>
        </w:rPr>
        <w:t xml:space="preserve">figure </w:t>
      </w:r>
      <w:r w:rsidR="00DD3F2B" w:rsidRPr="00BB6156">
        <w:rPr>
          <w:noProof/>
        </w:rPr>
        <w:t>5.2.2.3.3.1</w:t>
      </w:r>
      <w:r w:rsidRPr="00BB6156">
        <w:rPr>
          <w:noProof/>
        </w:rPr>
        <w:t>, the CTF request the OCF to assure the reservation of an amount of the specified number of monetary units from the subscriber's account. An account debit operation that triggers the deduction the amount from the subscriber's account is carried out following the conclusion of session establishment.</w:t>
      </w:r>
    </w:p>
    <w:bookmarkStart w:id="62" w:name="_MON_1204355354"/>
    <w:bookmarkEnd w:id="62"/>
    <w:p w14:paraId="5403A0C5" w14:textId="77777777" w:rsidR="00544F82" w:rsidRPr="00BB6156" w:rsidRDefault="00544F82">
      <w:pPr>
        <w:pStyle w:val="TH"/>
        <w:rPr>
          <w:noProof/>
        </w:rPr>
      </w:pPr>
      <w:r w:rsidRPr="00BB6156">
        <w:rPr>
          <w:noProof/>
        </w:rPr>
        <w:object w:dxaOrig="11640" w:dyaOrig="11130" w14:anchorId="1B6076A2">
          <v:shape id="_x0000_i1039" type="#_x0000_t75" style="width:436.5pt;height:402pt" o:ole="" fillcolor="window">
            <v:imagedata r:id="rId36" o:title=""/>
          </v:shape>
          <o:OLEObject Type="Embed" ProgID="Word.Picture.8" ShapeID="_x0000_i1039" DrawAspect="Content" ObjectID="_1822206409" r:id="rId37"/>
        </w:object>
      </w:r>
    </w:p>
    <w:p w14:paraId="2A3B9AAE" w14:textId="77777777" w:rsidR="00544F82" w:rsidRPr="00BB6156" w:rsidRDefault="00544F82" w:rsidP="00C72E68">
      <w:pPr>
        <w:pStyle w:val="TF"/>
        <w:outlineLvl w:val="0"/>
        <w:rPr>
          <w:rFonts w:ascii="Times" w:hAnsi="Times"/>
          <w:noProof/>
        </w:rPr>
      </w:pPr>
      <w:r w:rsidRPr="00BB6156">
        <w:rPr>
          <w:noProof/>
        </w:rPr>
        <w:t>Figure 5.2.2.3.3</w:t>
      </w:r>
      <w:r w:rsidR="00DD3F2B" w:rsidRPr="00BB6156">
        <w:rPr>
          <w:noProof/>
        </w:rPr>
        <w:t>.1</w:t>
      </w:r>
      <w:r w:rsidRPr="00BB6156">
        <w:rPr>
          <w:noProof/>
        </w:rPr>
        <w:t>: SC</w:t>
      </w:r>
      <w:r w:rsidR="00194605" w:rsidRPr="00BB6156">
        <w:rPr>
          <w:noProof/>
        </w:rPr>
        <w:t>U</w:t>
      </w:r>
      <w:r w:rsidRPr="00BB6156">
        <w:rPr>
          <w:noProof/>
        </w:rPr>
        <w:t xml:space="preserve">R </w:t>
      </w:r>
      <w:r w:rsidR="00194605" w:rsidRPr="00BB6156">
        <w:rPr>
          <w:noProof/>
        </w:rPr>
        <w:t>-</w:t>
      </w:r>
      <w:r w:rsidRPr="00BB6156">
        <w:rPr>
          <w:noProof/>
        </w:rPr>
        <w:t xml:space="preserve"> Decentralized Unit Determination and Decentralized Rating</w:t>
      </w:r>
    </w:p>
    <w:p w14:paraId="4BA9DB61" w14:textId="77777777" w:rsidR="00544F82" w:rsidRPr="00BB6156" w:rsidRDefault="00BC1DBF" w:rsidP="00BC1DBF">
      <w:pPr>
        <w:pStyle w:val="B1"/>
        <w:rPr>
          <w:noProof/>
        </w:rPr>
      </w:pPr>
      <w:r>
        <w:rPr>
          <w:b/>
          <w:noProof/>
        </w:rPr>
        <w:t>1)</w:t>
      </w:r>
      <w:r>
        <w:rPr>
          <w:b/>
          <w:noProof/>
        </w:rPr>
        <w:tab/>
      </w:r>
      <w:r w:rsidR="00544F82" w:rsidRPr="00BB6156">
        <w:rPr>
          <w:b/>
          <w:noProof/>
        </w:rPr>
        <w:t>Request for resource usage:</w:t>
      </w:r>
      <w:r w:rsidR="00544F82" w:rsidRPr="00BB6156">
        <w:rPr>
          <w:noProof/>
        </w:rPr>
        <w:t xml:space="preserve"> The UE-A requests the session establishment from the CTF.</w:t>
      </w:r>
    </w:p>
    <w:p w14:paraId="4E51EDBB" w14:textId="77777777" w:rsidR="00544F82" w:rsidRPr="00BB6156" w:rsidRDefault="00BC1DBF" w:rsidP="00BC1DBF">
      <w:pPr>
        <w:pStyle w:val="B1"/>
        <w:rPr>
          <w:noProof/>
        </w:rPr>
      </w:pPr>
      <w:r>
        <w:rPr>
          <w:b/>
          <w:noProof/>
        </w:rPr>
        <w:t>2)</w:t>
      </w:r>
      <w:r>
        <w:rPr>
          <w:b/>
          <w:noProof/>
        </w:rPr>
        <w:tab/>
      </w:r>
      <w:r w:rsidR="00544F82" w:rsidRPr="00BB6156">
        <w:rPr>
          <w:b/>
          <w:noProof/>
        </w:rPr>
        <w:t xml:space="preserve">Units Determination: </w:t>
      </w:r>
      <w:r w:rsidR="00544F82" w:rsidRPr="00BB6156">
        <w:rPr>
          <w:noProof/>
        </w:rPr>
        <w:t>depending on the requested type of the session by the UE-A, the CTF determines the number of units accordingly.</w:t>
      </w:r>
    </w:p>
    <w:p w14:paraId="381A0270" w14:textId="77777777" w:rsidR="00544F82" w:rsidRPr="00BB6156" w:rsidRDefault="00BC1DBF" w:rsidP="00BC1DBF">
      <w:pPr>
        <w:pStyle w:val="B1"/>
        <w:rPr>
          <w:noProof/>
        </w:rPr>
      </w:pPr>
      <w:r>
        <w:rPr>
          <w:b/>
          <w:noProof/>
        </w:rPr>
        <w:t>3)</w:t>
      </w:r>
      <w:r>
        <w:rPr>
          <w:b/>
          <w:noProof/>
        </w:rPr>
        <w:tab/>
      </w:r>
      <w:r w:rsidR="00544F82" w:rsidRPr="00BB6156">
        <w:rPr>
          <w:b/>
          <w:noProof/>
        </w:rPr>
        <w:t xml:space="preserve">Rating Control: </w:t>
      </w:r>
      <w:r w:rsidR="00544F82" w:rsidRPr="00BB6156">
        <w:rPr>
          <w:rFonts w:ascii="Times" w:hAnsi="Times"/>
          <w:noProof/>
        </w:rPr>
        <w:t>the CTF calculates the number of monetary units that represent the price for the number of units determined in item 2.</w:t>
      </w:r>
    </w:p>
    <w:p w14:paraId="58DC64EB" w14:textId="77777777" w:rsidR="00544F82" w:rsidRPr="00BB6156" w:rsidRDefault="00BC1DBF" w:rsidP="00BC1DBF">
      <w:pPr>
        <w:pStyle w:val="B1"/>
        <w:rPr>
          <w:noProof/>
        </w:rPr>
      </w:pPr>
      <w:r>
        <w:rPr>
          <w:b/>
          <w:noProof/>
        </w:rPr>
        <w:t>4)</w:t>
      </w:r>
      <w:r>
        <w:rPr>
          <w:b/>
          <w:noProof/>
        </w:rPr>
        <w:tab/>
      </w:r>
      <w:r w:rsidR="00544F82" w:rsidRPr="00BB6156">
        <w:rPr>
          <w:b/>
          <w:noProof/>
        </w:rPr>
        <w:t xml:space="preserve">Reserve Units Request: </w:t>
      </w:r>
      <w:r w:rsidR="00544F82" w:rsidRPr="00BB6156">
        <w:rPr>
          <w:rFonts w:ascii="Times" w:hAnsi="Times"/>
          <w:noProof/>
        </w:rPr>
        <w:t>the CTF requests the OCF to assure the reservation of an amount corresponding to the calculated number of monetary units from the subscriber's account.</w:t>
      </w:r>
    </w:p>
    <w:p w14:paraId="1A186A3C" w14:textId="77777777" w:rsidR="00544F82" w:rsidRPr="00BB6156" w:rsidRDefault="00BC1DBF" w:rsidP="00BC1DBF">
      <w:pPr>
        <w:pStyle w:val="B1"/>
        <w:rPr>
          <w:noProof/>
        </w:rPr>
      </w:pPr>
      <w:r>
        <w:rPr>
          <w:b/>
          <w:noProof/>
        </w:rPr>
        <w:t>5)</w:t>
      </w:r>
      <w:r>
        <w:rPr>
          <w:b/>
          <w:noProof/>
        </w:rPr>
        <w:tab/>
      </w:r>
      <w:r w:rsidR="00544F82" w:rsidRPr="00BB6156">
        <w:rPr>
          <w:b/>
          <w:noProof/>
        </w:rPr>
        <w:t xml:space="preserve">Account Control: </w:t>
      </w:r>
      <w:r w:rsidR="00544F82" w:rsidRPr="00BB6156">
        <w:rPr>
          <w:noProof/>
        </w:rPr>
        <w:t>the</w:t>
      </w:r>
      <w:r w:rsidR="00544F82" w:rsidRPr="00BB6156">
        <w:rPr>
          <w:b/>
          <w:noProof/>
        </w:rPr>
        <w:t xml:space="preserve"> </w:t>
      </w:r>
      <w:r w:rsidR="00544F82" w:rsidRPr="00BB6156">
        <w:rPr>
          <w:noProof/>
        </w:rPr>
        <w:t>OCF</w:t>
      </w:r>
      <w:r w:rsidR="00544F82" w:rsidRPr="00BB6156">
        <w:rPr>
          <w:b/>
          <w:noProof/>
        </w:rPr>
        <w:t xml:space="preserve"> </w:t>
      </w:r>
      <w:r w:rsidR="00544F82" w:rsidRPr="00BB6156">
        <w:rPr>
          <w:noProof/>
        </w:rPr>
        <w:t>checks whether the user's account balance is sufficient for the requested reservation.</w:t>
      </w:r>
    </w:p>
    <w:p w14:paraId="35B031A0" w14:textId="77777777" w:rsidR="00544F82" w:rsidRPr="00BB6156" w:rsidRDefault="00BC1DBF" w:rsidP="00BC1DBF">
      <w:pPr>
        <w:pStyle w:val="B1"/>
        <w:rPr>
          <w:noProof/>
        </w:rPr>
      </w:pPr>
      <w:r>
        <w:rPr>
          <w:b/>
          <w:noProof/>
        </w:rPr>
        <w:t>6)</w:t>
      </w:r>
      <w:r>
        <w:rPr>
          <w:b/>
          <w:noProof/>
        </w:rPr>
        <w:tab/>
      </w:r>
      <w:r w:rsidR="00544F82" w:rsidRPr="00BB6156">
        <w:rPr>
          <w:b/>
          <w:noProof/>
        </w:rPr>
        <w:t>Reservation Control:</w:t>
      </w:r>
      <w:r w:rsidR="00544F82" w:rsidRPr="00BB6156">
        <w:rPr>
          <w:noProof/>
        </w:rPr>
        <w:t xml:space="preserve"> if the user's credit balance is sufficient, then the corresponding reservation is made.</w:t>
      </w:r>
    </w:p>
    <w:p w14:paraId="436C98F2" w14:textId="77777777" w:rsidR="00544F82" w:rsidRPr="00BB6156" w:rsidRDefault="00BC1DBF" w:rsidP="00BC1DBF">
      <w:pPr>
        <w:pStyle w:val="B1"/>
        <w:rPr>
          <w:b/>
          <w:noProof/>
        </w:rPr>
      </w:pPr>
      <w:r>
        <w:rPr>
          <w:b/>
          <w:noProof/>
        </w:rPr>
        <w:t>7)</w:t>
      </w:r>
      <w:r>
        <w:rPr>
          <w:b/>
          <w:noProof/>
        </w:rPr>
        <w:tab/>
      </w:r>
      <w:r w:rsidR="00544F82" w:rsidRPr="00BB6156">
        <w:rPr>
          <w:b/>
          <w:noProof/>
        </w:rPr>
        <w:t>Reserve Units Response:</w:t>
      </w:r>
      <w:r w:rsidR="00544F82" w:rsidRPr="00BB6156">
        <w:rPr>
          <w:noProof/>
        </w:rPr>
        <w:t xml:space="preserve"> the OCF informs the CTF of the reserved number of monetary units. </w:t>
      </w:r>
    </w:p>
    <w:p w14:paraId="3834633E" w14:textId="77777777" w:rsidR="00544F82" w:rsidRPr="00BB6156" w:rsidRDefault="00BC1DBF" w:rsidP="00BC1DBF">
      <w:pPr>
        <w:pStyle w:val="B1"/>
        <w:rPr>
          <w:noProof/>
        </w:rPr>
      </w:pPr>
      <w:r>
        <w:rPr>
          <w:b/>
          <w:noProof/>
        </w:rPr>
        <w:t>8)</w:t>
      </w:r>
      <w:r>
        <w:rPr>
          <w:b/>
          <w:noProof/>
        </w:rPr>
        <w:tab/>
      </w:r>
      <w:r w:rsidR="00544F82" w:rsidRPr="00BB6156">
        <w:rPr>
          <w:b/>
          <w:noProof/>
        </w:rPr>
        <w:t>Budget Control:</w:t>
      </w:r>
      <w:r w:rsidR="00544F82" w:rsidRPr="00BB6156">
        <w:rPr>
          <w:noProof/>
        </w:rPr>
        <w:t xml:space="preserve"> simultaneously with the ongoing session, the CTF monitors the consumption of the granted amount.</w:t>
      </w:r>
    </w:p>
    <w:p w14:paraId="4CD00782" w14:textId="77777777" w:rsidR="00544F82" w:rsidRPr="00BB6156" w:rsidRDefault="00BC1DBF" w:rsidP="00BC1DBF">
      <w:pPr>
        <w:pStyle w:val="B1"/>
        <w:rPr>
          <w:noProof/>
        </w:rPr>
      </w:pPr>
      <w:r>
        <w:rPr>
          <w:b/>
          <w:noProof/>
        </w:rPr>
        <w:lastRenderedPageBreak/>
        <w:t>9)</w:t>
      </w:r>
      <w:r>
        <w:rPr>
          <w:b/>
          <w:noProof/>
        </w:rPr>
        <w:tab/>
      </w:r>
      <w:r w:rsidR="00544F82" w:rsidRPr="00BB6156">
        <w:rPr>
          <w:b/>
          <w:noProof/>
        </w:rPr>
        <w:t>Session ongoing:</w:t>
      </w:r>
      <w:r w:rsidR="00544F82" w:rsidRPr="00BB6156">
        <w:rPr>
          <w:noProof/>
        </w:rPr>
        <w:t xml:space="preserve"> </w:t>
      </w:r>
      <w:r w:rsidR="00544F82" w:rsidRPr="00BB6156">
        <w:rPr>
          <w:rFonts w:ascii="Times" w:hAnsi="Times"/>
          <w:noProof/>
        </w:rPr>
        <w:t>the CTF maintains the session</w:t>
      </w:r>
      <w:r w:rsidR="00544F82" w:rsidRPr="00BB6156">
        <w:rPr>
          <w:rFonts w:ascii="Times" w:hAnsi="Times"/>
        </w:rPr>
        <w:t xml:space="preserve">. </w:t>
      </w:r>
      <w:r w:rsidR="00544F82" w:rsidRPr="00BB6156">
        <w:t>One or more debit and reserve operations may be performed when the session is ongoing.</w:t>
      </w:r>
    </w:p>
    <w:p w14:paraId="63BCD2BA" w14:textId="77777777" w:rsidR="00544F82" w:rsidRPr="00BB6156" w:rsidRDefault="00BC1DBF" w:rsidP="00BC1DBF">
      <w:pPr>
        <w:pStyle w:val="B1"/>
        <w:rPr>
          <w:noProof/>
        </w:rPr>
      </w:pPr>
      <w:r>
        <w:rPr>
          <w:b/>
          <w:noProof/>
        </w:rPr>
        <w:t>10)</w:t>
      </w:r>
      <w:r>
        <w:rPr>
          <w:b/>
          <w:noProof/>
        </w:rPr>
        <w:tab/>
      </w:r>
      <w:r w:rsidR="00544F82" w:rsidRPr="00BB6156">
        <w:rPr>
          <w:b/>
          <w:noProof/>
        </w:rPr>
        <w:t>Session Released:</w:t>
      </w:r>
      <w:r w:rsidR="00544F82" w:rsidRPr="00BB6156">
        <w:rPr>
          <w:noProof/>
        </w:rPr>
        <w:t xml:space="preserve"> the session is released.</w:t>
      </w:r>
    </w:p>
    <w:p w14:paraId="5DED14DE" w14:textId="77777777" w:rsidR="00544F82" w:rsidRPr="00BB6156" w:rsidRDefault="00BC1DBF" w:rsidP="00BC1DBF">
      <w:pPr>
        <w:pStyle w:val="B1"/>
        <w:rPr>
          <w:b/>
          <w:noProof/>
        </w:rPr>
      </w:pPr>
      <w:r>
        <w:rPr>
          <w:b/>
          <w:noProof/>
        </w:rPr>
        <w:t>11)</w:t>
      </w:r>
      <w:r>
        <w:rPr>
          <w:b/>
          <w:noProof/>
        </w:rPr>
        <w:tab/>
      </w:r>
      <w:r w:rsidR="00544F82" w:rsidRPr="00BB6156">
        <w:rPr>
          <w:b/>
          <w:noProof/>
        </w:rPr>
        <w:t>Debit Units Request:</w:t>
      </w:r>
      <w:r w:rsidR="00544F82" w:rsidRPr="00BB6156">
        <w:rPr>
          <w:noProof/>
        </w:rPr>
        <w:t xml:space="preserve"> </w:t>
      </w:r>
      <w:r w:rsidR="00544F82" w:rsidRPr="00BB6156">
        <w:rPr>
          <w:rFonts w:ascii="Times" w:hAnsi="Times"/>
          <w:noProof/>
        </w:rPr>
        <w:t>the CTF requests the OCF to assure the deduction of an amount corresponding to the consumed number of monetary units from the subscriber's account.</w:t>
      </w:r>
    </w:p>
    <w:p w14:paraId="6B4666AE" w14:textId="77777777" w:rsidR="00544F82" w:rsidRPr="00BB6156" w:rsidRDefault="00BC1DBF" w:rsidP="00BC1DBF">
      <w:pPr>
        <w:pStyle w:val="B1"/>
        <w:rPr>
          <w:noProof/>
        </w:rPr>
      </w:pPr>
      <w:r>
        <w:rPr>
          <w:b/>
          <w:noProof/>
        </w:rPr>
        <w:t>12)</w:t>
      </w:r>
      <w:r>
        <w:rPr>
          <w:b/>
          <w:noProof/>
        </w:rPr>
        <w:tab/>
      </w:r>
      <w:r w:rsidR="00544F82" w:rsidRPr="00BB6156">
        <w:rPr>
          <w:b/>
          <w:noProof/>
        </w:rPr>
        <w:t xml:space="preserve">Account Control: </w:t>
      </w:r>
      <w:r w:rsidR="00544F82" w:rsidRPr="00BB6156">
        <w:rPr>
          <w:rFonts w:ascii="Times" w:hAnsi="Times"/>
          <w:noProof/>
        </w:rPr>
        <w:t>the OCF triggers the deduction of the consumed amount from the subscriber's account.</w:t>
      </w:r>
    </w:p>
    <w:p w14:paraId="06DE1FD8" w14:textId="77777777" w:rsidR="00544F82" w:rsidRPr="00BB6156" w:rsidRDefault="00BC1DBF" w:rsidP="00BC1DBF">
      <w:pPr>
        <w:pStyle w:val="B1"/>
        <w:rPr>
          <w:noProof/>
        </w:rPr>
      </w:pPr>
      <w:r>
        <w:rPr>
          <w:b/>
          <w:noProof/>
        </w:rPr>
        <w:t>13)</w:t>
      </w:r>
      <w:r>
        <w:rPr>
          <w:b/>
          <w:noProof/>
        </w:rPr>
        <w:tab/>
      </w:r>
      <w:r w:rsidR="00544F82" w:rsidRPr="00BB6156">
        <w:rPr>
          <w:b/>
          <w:noProof/>
        </w:rPr>
        <w:t xml:space="preserve">Debit Units Response: </w:t>
      </w:r>
      <w:r w:rsidR="00544F82" w:rsidRPr="00BB6156">
        <w:rPr>
          <w:noProof/>
        </w:rPr>
        <w:t>the OCF indicates to the CTF the number of deducted monetary units.</w:t>
      </w:r>
    </w:p>
    <w:p w14:paraId="1278540C" w14:textId="77777777" w:rsidR="00544F82" w:rsidRPr="00BB6156" w:rsidRDefault="00544F82" w:rsidP="00194605">
      <w:pPr>
        <w:pStyle w:val="Heading3"/>
        <w:rPr>
          <w:noProof/>
        </w:rPr>
      </w:pPr>
      <w:r w:rsidRPr="00BB6156">
        <w:rPr>
          <w:noProof/>
        </w:rPr>
        <w:br w:type="page"/>
      </w:r>
      <w:bookmarkStart w:id="63" w:name="_Toc162448876"/>
      <w:r w:rsidRPr="00BB6156">
        <w:rPr>
          <w:noProof/>
        </w:rPr>
        <w:lastRenderedPageBreak/>
        <w:t>5.2.3</w:t>
      </w:r>
      <w:r w:rsidRPr="00BB6156">
        <w:rPr>
          <w:noProof/>
        </w:rPr>
        <w:tab/>
        <w:t xml:space="preserve">Basic </w:t>
      </w:r>
      <w:r w:rsidR="00194605" w:rsidRPr="00BB6156">
        <w:rPr>
          <w:noProof/>
        </w:rPr>
        <w:t>o</w:t>
      </w:r>
      <w:r w:rsidRPr="00BB6156">
        <w:rPr>
          <w:noProof/>
        </w:rPr>
        <w:t>perations</w:t>
      </w:r>
      <w:bookmarkEnd w:id="63"/>
    </w:p>
    <w:p w14:paraId="2D3D1B24" w14:textId="77777777" w:rsidR="00544F82" w:rsidRPr="00BB6156" w:rsidRDefault="00544F82" w:rsidP="00194605">
      <w:pPr>
        <w:keepNext/>
        <w:rPr>
          <w:noProof/>
        </w:rPr>
      </w:pPr>
      <w:r w:rsidRPr="00BB6156">
        <w:t xml:space="preserve">Online </w:t>
      </w:r>
      <w:r w:rsidR="00194605" w:rsidRPr="00BB6156">
        <w:t>C</w:t>
      </w:r>
      <w:r w:rsidRPr="00BB6156">
        <w:t>redit</w:t>
      </w:r>
      <w:r w:rsidR="00194605" w:rsidRPr="00BB6156">
        <w:t>-C</w:t>
      </w:r>
      <w:r w:rsidRPr="00BB6156">
        <w:t>ontrol uses two basic logical operations: Debit Units and Reserve Units.</w:t>
      </w:r>
    </w:p>
    <w:p w14:paraId="1C46F232" w14:textId="77777777" w:rsidR="00544F82" w:rsidRPr="00BB6156" w:rsidRDefault="00214FC6" w:rsidP="00214FC6">
      <w:pPr>
        <w:pStyle w:val="B1"/>
        <w:rPr>
          <w:noProof/>
        </w:rPr>
      </w:pPr>
      <w:r>
        <w:rPr>
          <w:noProof/>
        </w:rPr>
        <w:t>-</w:t>
      </w:r>
      <w:r>
        <w:rPr>
          <w:noProof/>
        </w:rPr>
        <w:tab/>
      </w:r>
      <w:r w:rsidR="00544F82" w:rsidRPr="00BB6156">
        <w:rPr>
          <w:noProof/>
        </w:rPr>
        <w:t>"</w:t>
      </w:r>
      <w:r w:rsidR="00544F82" w:rsidRPr="00BB6156">
        <w:rPr>
          <w:i/>
          <w:noProof/>
        </w:rPr>
        <w:t>Debit Units Request</w:t>
      </w:r>
      <w:r w:rsidR="00544F82" w:rsidRPr="00BB6156">
        <w:rPr>
          <w:noProof/>
        </w:rPr>
        <w:t xml:space="preserve">"; sent from CTF </w:t>
      </w:r>
      <w:r w:rsidR="00544F82" w:rsidRPr="00BB6156">
        <w:rPr>
          <w:noProof/>
        </w:rPr>
        <w:sym w:font="Wingdings" w:char="F0E0"/>
      </w:r>
      <w:r w:rsidR="00544F82" w:rsidRPr="00BB6156">
        <w:rPr>
          <w:noProof/>
        </w:rPr>
        <w:t xml:space="preserve"> OCF</w:t>
      </w:r>
      <w:r w:rsidR="00544F82" w:rsidRPr="00BB6156">
        <w:rPr>
          <w:noProof/>
        </w:rPr>
        <w:br/>
        <w:t xml:space="preserve">After receiving a service request from the subscriber, the CTF sends a </w:t>
      </w:r>
      <w:r w:rsidR="00544F82" w:rsidRPr="00BB6156">
        <w:rPr>
          <w:i/>
          <w:noProof/>
        </w:rPr>
        <w:t>Debit Units Request</w:t>
      </w:r>
      <w:r w:rsidR="00544F82" w:rsidRPr="00BB6156">
        <w:rPr>
          <w:noProof/>
        </w:rPr>
        <w:t xml:space="preserve"> to the OCF. </w:t>
      </w:r>
      <w:r w:rsidR="007F74B8" w:rsidRPr="00BB6156">
        <w:rPr>
          <w:noProof/>
        </w:rPr>
        <w:br/>
      </w:r>
      <w:r w:rsidR="00544F82" w:rsidRPr="00BB6156">
        <w:rPr>
          <w:noProof/>
        </w:rPr>
        <w:t xml:space="preserve">The CTF may either specify a service </w:t>
      </w:r>
      <w:r w:rsidR="00544F82" w:rsidRPr="00BB6156">
        <w:rPr>
          <w:noProof/>
          <w:lang w:eastAsia="zh-CN"/>
        </w:rPr>
        <w:t>key</w:t>
      </w:r>
      <w:r w:rsidR="00544F82" w:rsidRPr="00BB6156">
        <w:rPr>
          <w:noProof/>
        </w:rPr>
        <w:t xml:space="preserve"> (centralised unit determination) or the number of units requested (decentralised unit determination). </w:t>
      </w:r>
      <w:r w:rsidR="00544F82" w:rsidRPr="00BB6156">
        <w:rPr>
          <w:noProof/>
        </w:rPr>
        <w:br/>
        <w:t xml:space="preserve">For refund purpose, the CTF sends a </w:t>
      </w:r>
      <w:r w:rsidR="00544F82" w:rsidRPr="00BB6156">
        <w:rPr>
          <w:i/>
          <w:noProof/>
        </w:rPr>
        <w:t>Debit Units Request</w:t>
      </w:r>
      <w:r w:rsidR="00544F82" w:rsidRPr="00BB6156">
        <w:rPr>
          <w:noProof/>
        </w:rPr>
        <w:t xml:space="preserve"> to the OCF as well.</w:t>
      </w:r>
    </w:p>
    <w:p w14:paraId="68C631E4" w14:textId="77777777" w:rsidR="00544F82" w:rsidRPr="00BB6156" w:rsidRDefault="00214FC6" w:rsidP="00214FC6">
      <w:pPr>
        <w:pStyle w:val="B1"/>
        <w:rPr>
          <w:noProof/>
        </w:rPr>
      </w:pPr>
      <w:r>
        <w:rPr>
          <w:noProof/>
        </w:rPr>
        <w:t>-</w:t>
      </w:r>
      <w:r>
        <w:rPr>
          <w:noProof/>
        </w:rPr>
        <w:tab/>
      </w:r>
      <w:r w:rsidR="00544F82" w:rsidRPr="00BB6156">
        <w:rPr>
          <w:noProof/>
        </w:rPr>
        <w:t>"</w:t>
      </w:r>
      <w:r w:rsidR="00544F82" w:rsidRPr="00BB6156">
        <w:rPr>
          <w:i/>
          <w:noProof/>
        </w:rPr>
        <w:t>Debit Units Response</w:t>
      </w:r>
      <w:r w:rsidR="00544F82" w:rsidRPr="00BB6156">
        <w:rPr>
          <w:noProof/>
        </w:rPr>
        <w:t xml:space="preserve">"; sent from OCF </w:t>
      </w:r>
      <w:r w:rsidR="00544F82" w:rsidRPr="00BB6156">
        <w:rPr>
          <w:noProof/>
        </w:rPr>
        <w:sym w:font="Wingdings" w:char="F0E0"/>
      </w:r>
      <w:r w:rsidR="00544F82" w:rsidRPr="00BB6156">
        <w:rPr>
          <w:noProof/>
        </w:rPr>
        <w:t xml:space="preserve"> CTF </w:t>
      </w:r>
      <w:r w:rsidR="00544F82" w:rsidRPr="00BB6156">
        <w:rPr>
          <w:noProof/>
        </w:rPr>
        <w:br/>
        <w:t xml:space="preserve">The OCF replies with a </w:t>
      </w:r>
      <w:r w:rsidR="00544F82" w:rsidRPr="00BB6156">
        <w:rPr>
          <w:i/>
          <w:noProof/>
        </w:rPr>
        <w:t>Debit Units Response</w:t>
      </w:r>
      <w:r w:rsidR="00544F82" w:rsidRPr="00BB6156">
        <w:rPr>
          <w:noProof/>
        </w:rPr>
        <w:t xml:space="preserve">, which informs the CTF of the number of units granted as a result of the </w:t>
      </w:r>
      <w:r w:rsidR="00544F82" w:rsidRPr="00BB6156">
        <w:rPr>
          <w:i/>
          <w:noProof/>
        </w:rPr>
        <w:t>Debit Units Request</w:t>
      </w:r>
      <w:r w:rsidR="00544F82" w:rsidRPr="00BB6156">
        <w:rPr>
          <w:noProof/>
        </w:rPr>
        <w:t xml:space="preserve">. This includes the case where the number of units granted indicates the permission to render the requested service. </w:t>
      </w:r>
      <w:r w:rsidR="00544F82" w:rsidRPr="00BB6156">
        <w:rPr>
          <w:noProof/>
        </w:rPr>
        <w:br/>
        <w:t xml:space="preserve">For refund purpose, the OCF replies with a </w:t>
      </w:r>
      <w:r w:rsidR="00544F82" w:rsidRPr="00BB6156">
        <w:rPr>
          <w:i/>
          <w:noProof/>
        </w:rPr>
        <w:t>Debit Units Response</w:t>
      </w:r>
      <w:r w:rsidR="00544F82" w:rsidRPr="00BB6156">
        <w:rPr>
          <w:noProof/>
        </w:rPr>
        <w:t>.</w:t>
      </w:r>
    </w:p>
    <w:p w14:paraId="1674EDD8" w14:textId="77777777" w:rsidR="00544F82" w:rsidRPr="00BB6156" w:rsidRDefault="00214FC6" w:rsidP="00214FC6">
      <w:pPr>
        <w:pStyle w:val="B1"/>
        <w:rPr>
          <w:noProof/>
        </w:rPr>
      </w:pPr>
      <w:r>
        <w:rPr>
          <w:noProof/>
        </w:rPr>
        <w:t>-</w:t>
      </w:r>
      <w:r>
        <w:rPr>
          <w:noProof/>
        </w:rPr>
        <w:tab/>
      </w:r>
      <w:r w:rsidR="00544F82" w:rsidRPr="00BB6156">
        <w:rPr>
          <w:noProof/>
        </w:rPr>
        <w:t>"</w:t>
      </w:r>
      <w:r w:rsidR="00544F82" w:rsidRPr="00BB6156">
        <w:rPr>
          <w:i/>
          <w:noProof/>
        </w:rPr>
        <w:t>Reserve Units Request</w:t>
      </w:r>
      <w:r w:rsidR="00544F82" w:rsidRPr="00BB6156">
        <w:rPr>
          <w:noProof/>
        </w:rPr>
        <w:t xml:space="preserve">"; sent from CTF </w:t>
      </w:r>
      <w:r w:rsidR="00544F82" w:rsidRPr="00BB6156">
        <w:rPr>
          <w:noProof/>
        </w:rPr>
        <w:sym w:font="Wingdings" w:char="F0E0"/>
      </w:r>
      <w:r w:rsidR="00544F82" w:rsidRPr="00BB6156">
        <w:rPr>
          <w:noProof/>
        </w:rPr>
        <w:t xml:space="preserve"> OCF</w:t>
      </w:r>
      <w:r w:rsidR="00544F82" w:rsidRPr="00BB6156">
        <w:rPr>
          <w:noProof/>
        </w:rPr>
        <w:br/>
        <w:t>Request to reserve a number of units for the service to be provided by an CTF. In case of centrali</w:t>
      </w:r>
      <w:r w:rsidR="007F74B8" w:rsidRPr="00BB6156">
        <w:rPr>
          <w:noProof/>
        </w:rPr>
        <w:t>z</w:t>
      </w:r>
      <w:r w:rsidR="00544F82" w:rsidRPr="00BB6156">
        <w:rPr>
          <w:noProof/>
        </w:rPr>
        <w:t xml:space="preserve">ed unit determination, the CTF specifies a service </w:t>
      </w:r>
      <w:r w:rsidR="00544F82" w:rsidRPr="00BB6156">
        <w:rPr>
          <w:noProof/>
          <w:lang w:eastAsia="zh-CN"/>
        </w:rPr>
        <w:t>key</w:t>
      </w:r>
      <w:r w:rsidR="00544F82" w:rsidRPr="00BB6156">
        <w:rPr>
          <w:noProof/>
        </w:rPr>
        <w:t xml:space="preserve"> in the </w:t>
      </w:r>
      <w:r w:rsidR="00544F82" w:rsidRPr="00BB6156">
        <w:rPr>
          <w:i/>
          <w:noProof/>
        </w:rPr>
        <w:t>Reserve Unit Request</w:t>
      </w:r>
      <w:r w:rsidR="00544F82" w:rsidRPr="00BB6156">
        <w:rPr>
          <w:noProof/>
        </w:rPr>
        <w:t>, and the OCF determines the number of units requested. In case of decentralised unit determination, the number of units requested is specified by the CTF.</w:t>
      </w:r>
    </w:p>
    <w:p w14:paraId="1ED52E2B" w14:textId="77777777" w:rsidR="00544F82" w:rsidRPr="00BB6156" w:rsidRDefault="00214FC6" w:rsidP="00214FC6">
      <w:pPr>
        <w:pStyle w:val="B1"/>
        <w:rPr>
          <w:noProof/>
        </w:rPr>
      </w:pPr>
      <w:r>
        <w:rPr>
          <w:noProof/>
        </w:rPr>
        <w:t>-</w:t>
      </w:r>
      <w:r>
        <w:rPr>
          <w:noProof/>
        </w:rPr>
        <w:tab/>
      </w:r>
      <w:r w:rsidR="00544F82" w:rsidRPr="00BB6156">
        <w:rPr>
          <w:noProof/>
        </w:rPr>
        <w:t>"</w:t>
      </w:r>
      <w:r w:rsidR="00544F82" w:rsidRPr="00BB6156">
        <w:rPr>
          <w:i/>
          <w:noProof/>
        </w:rPr>
        <w:t>Reserve Units Response</w:t>
      </w:r>
      <w:r w:rsidR="00544F82" w:rsidRPr="00BB6156">
        <w:rPr>
          <w:noProof/>
        </w:rPr>
        <w:t xml:space="preserve">"; sent from OCF </w:t>
      </w:r>
      <w:r w:rsidR="00544F82" w:rsidRPr="00BB6156">
        <w:rPr>
          <w:noProof/>
        </w:rPr>
        <w:sym w:font="Wingdings" w:char="F0E0"/>
      </w:r>
      <w:r w:rsidR="00544F82" w:rsidRPr="00BB6156">
        <w:rPr>
          <w:noProof/>
        </w:rPr>
        <w:t xml:space="preserve"> CTF </w:t>
      </w:r>
      <w:r w:rsidR="00544F82" w:rsidRPr="00BB6156">
        <w:rPr>
          <w:noProof/>
        </w:rPr>
        <w:br/>
        <w:t>Response from the OCF which informs the CTF of the number of units that were reserved as a result of the "</w:t>
      </w:r>
      <w:r w:rsidR="00544F82" w:rsidRPr="00BB6156">
        <w:rPr>
          <w:i/>
          <w:noProof/>
        </w:rPr>
        <w:t>Reserve Units Request</w:t>
      </w:r>
      <w:r w:rsidR="00544F82" w:rsidRPr="00BB6156">
        <w:rPr>
          <w:noProof/>
        </w:rPr>
        <w:t>".</w:t>
      </w:r>
    </w:p>
    <w:p w14:paraId="7358F206" w14:textId="77777777" w:rsidR="00544F82" w:rsidRPr="00BB6156" w:rsidRDefault="00544F82">
      <w:r w:rsidRPr="00BB6156">
        <w:t xml:space="preserve">IEC uses the Direct Debiting One Time Event procedure specified in RFC 4006 </w:t>
      </w:r>
      <w:r w:rsidR="007F74B8" w:rsidRPr="00BB6156">
        <w:rPr>
          <w:noProof/>
        </w:rPr>
        <w:t>[402]</w:t>
      </w:r>
      <w:r w:rsidR="007F74B8" w:rsidRPr="00BB6156">
        <w:t xml:space="preserve"> </w:t>
      </w:r>
      <w:r w:rsidRPr="00BB6156">
        <w:t xml:space="preserve">and therefore is performed by the use of the logical "Debit Units" operation, as specified in </w:t>
      </w:r>
      <w:r w:rsidR="007F74B8" w:rsidRPr="00BB6156">
        <w:t>clause</w:t>
      </w:r>
      <w:r w:rsidRPr="00BB6156">
        <w:t xml:space="preserve"> 6.3.3.</w:t>
      </w:r>
    </w:p>
    <w:p w14:paraId="3649B82E" w14:textId="77777777" w:rsidR="00544F82" w:rsidRPr="00BB6156" w:rsidRDefault="00544F82">
      <w:r w:rsidRPr="00BB6156">
        <w:t>SCUR and ECUR use both the "Debit Units" and "Reserve Units" operations.</w:t>
      </w:r>
    </w:p>
    <w:p w14:paraId="452B9B0C" w14:textId="77777777" w:rsidR="00544F82" w:rsidRPr="00BB6156" w:rsidRDefault="00544F82" w:rsidP="00793422">
      <w:r w:rsidRPr="00BB6156">
        <w:t>SCUR uses the Session Based Credit</w:t>
      </w:r>
      <w:r w:rsidR="00793422" w:rsidRPr="00BB6156">
        <w:t>-</w:t>
      </w:r>
      <w:r w:rsidRPr="00BB6156">
        <w:t>Control procedure specified in RFC 4006</w:t>
      </w:r>
      <w:r w:rsidR="007F74B8" w:rsidRPr="00BB6156">
        <w:t xml:space="preserve"> </w:t>
      </w:r>
      <w:r w:rsidR="007F74B8" w:rsidRPr="00BB6156">
        <w:rPr>
          <w:noProof/>
        </w:rPr>
        <w:t>[402]</w:t>
      </w:r>
      <w:r w:rsidRPr="00BB6156">
        <w:t xml:space="preserve">. In session charging with unit reservation, when the "Debit Units" and "Reserve Units" operations are both needed, they shall be combined in one message, as specified in </w:t>
      </w:r>
      <w:r w:rsidR="007F74B8" w:rsidRPr="00BB6156">
        <w:t>clause</w:t>
      </w:r>
      <w:r w:rsidRPr="00BB6156">
        <w:t xml:space="preserve"> 6.3.5.</w:t>
      </w:r>
    </w:p>
    <w:p w14:paraId="34E7E923" w14:textId="77777777" w:rsidR="00544F82" w:rsidRPr="00BB6156" w:rsidRDefault="00544F82">
      <w:r w:rsidRPr="00BB6156">
        <w:t>For SCUR and ECUR t</w:t>
      </w:r>
      <w:r w:rsidRPr="00BB6156">
        <w:rPr>
          <w:noProof/>
        </w:rPr>
        <w:t xml:space="preserve">he consumed units are deducted from the subscriber's account after service delivery. </w:t>
      </w:r>
      <w:r w:rsidR="007F74B8" w:rsidRPr="00BB6156">
        <w:rPr>
          <w:noProof/>
        </w:rPr>
        <w:br/>
      </w:r>
      <w:r w:rsidRPr="00BB6156">
        <w:rPr>
          <w:noProof/>
        </w:rPr>
        <w:t>Thus, the reserved and consumed units are not necessarily the same. Using this operation, it is also possible for the CTF to modify the current reservation, including the return of previously reserved units.</w:t>
      </w:r>
    </w:p>
    <w:p w14:paraId="3FE7AC05" w14:textId="77777777" w:rsidR="00544F82" w:rsidRPr="00BB6156" w:rsidRDefault="00544F82">
      <w:pPr>
        <w:rPr>
          <w:noProof/>
        </w:rPr>
      </w:pPr>
      <w:r w:rsidRPr="00BB6156">
        <w:rPr>
          <w:noProof/>
        </w:rPr>
        <w:t>Table 5.2.3.1 and table 5.2.3.2 describe the content of these operations.</w:t>
      </w:r>
    </w:p>
    <w:p w14:paraId="35BF2085" w14:textId="77777777" w:rsidR="00544F82" w:rsidRPr="00BB6156" w:rsidRDefault="00544F82">
      <w:pPr>
        <w:rPr>
          <w:noProof/>
        </w:rPr>
      </w:pPr>
    </w:p>
    <w:p w14:paraId="004F6CF4" w14:textId="77777777" w:rsidR="00544F82" w:rsidRPr="00BB6156" w:rsidRDefault="00544F82" w:rsidP="00C72E68">
      <w:pPr>
        <w:pStyle w:val="TH"/>
        <w:outlineLvl w:val="0"/>
        <w:rPr>
          <w:noProof/>
        </w:rPr>
      </w:pPr>
      <w:r w:rsidRPr="00BB6156">
        <w:rPr>
          <w:noProof/>
        </w:rPr>
        <w:lastRenderedPageBreak/>
        <w:t xml:space="preserve">Table 5.2.3.1: Debit </w:t>
      </w:r>
      <w:r w:rsidR="00194605" w:rsidRPr="00BB6156">
        <w:rPr>
          <w:noProof/>
        </w:rPr>
        <w:t>/</w:t>
      </w:r>
      <w:r w:rsidRPr="00BB6156">
        <w:rPr>
          <w:noProof/>
        </w:rPr>
        <w:t xml:space="preserve"> Reserve Units Request</w:t>
      </w:r>
      <w:r w:rsidRPr="00BB6156">
        <w:rPr>
          <w:rFonts w:eastAsia="MS Mincho"/>
          <w:noProof/>
        </w:rPr>
        <w:t xml:space="preserve"> </w:t>
      </w:r>
      <w:r w:rsidR="00194605" w:rsidRPr="00BB6156">
        <w:rPr>
          <w:rFonts w:eastAsia="MS Mincho"/>
          <w:noProof/>
        </w:rPr>
        <w:t>content</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1832"/>
        <w:gridCol w:w="916"/>
        <w:gridCol w:w="7028"/>
      </w:tblGrid>
      <w:tr w:rsidR="00544F82" w:rsidRPr="00BB6156" w14:paraId="576DBB20" w14:textId="77777777">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02138FEE" w14:textId="77777777" w:rsidR="00544F82" w:rsidRPr="00BB6156" w:rsidRDefault="00DD3F2B">
            <w:pPr>
              <w:pStyle w:val="TAH"/>
              <w:rPr>
                <w:noProof/>
              </w:rPr>
            </w:pPr>
            <w:r w:rsidRPr="00BB6156">
              <w:rPr>
                <w:noProof/>
              </w:rP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43855549" w14:textId="77777777" w:rsidR="00544F82" w:rsidRPr="00BB6156" w:rsidRDefault="00544F82">
            <w:pPr>
              <w:pStyle w:val="TAH"/>
              <w:rPr>
                <w:noProof/>
                <w:szCs w:val="18"/>
              </w:rPr>
            </w:pPr>
            <w:r w:rsidRPr="00BB6156">
              <w:rPr>
                <w:noProof/>
                <w:szCs w:val="18"/>
              </w:rPr>
              <w:t>Category</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6D259FBB" w14:textId="77777777" w:rsidR="00544F82" w:rsidRPr="00BB6156" w:rsidRDefault="00544F82">
            <w:pPr>
              <w:pStyle w:val="TAH"/>
              <w:rPr>
                <w:noProof/>
              </w:rPr>
            </w:pPr>
            <w:r w:rsidRPr="00BB6156">
              <w:rPr>
                <w:noProof/>
              </w:rPr>
              <w:t>Description</w:t>
            </w:r>
          </w:p>
        </w:tc>
      </w:tr>
      <w:tr w:rsidR="00544F82" w:rsidRPr="00BB6156" w14:paraId="53454745" w14:textId="77777777">
        <w:trPr>
          <w:cantSplit/>
          <w:tblHeader/>
          <w:jc w:val="center"/>
        </w:trPr>
        <w:tc>
          <w:tcPr>
            <w:tcW w:w="0" w:type="auto"/>
            <w:tcBorders>
              <w:top w:val="single" w:sz="6" w:space="0" w:color="auto"/>
              <w:left w:val="single" w:sz="6" w:space="0" w:color="auto"/>
              <w:bottom w:val="single" w:sz="6" w:space="0" w:color="auto"/>
              <w:right w:val="single" w:sz="6" w:space="0" w:color="auto"/>
            </w:tcBorders>
          </w:tcPr>
          <w:p w14:paraId="27B08D93" w14:textId="77777777" w:rsidR="00544F82" w:rsidRPr="00BB6156" w:rsidRDefault="00544F82">
            <w:pPr>
              <w:pStyle w:val="TAL"/>
              <w:rPr>
                <w:rFonts w:eastAsia="MS Mincho"/>
                <w:noProof/>
              </w:rPr>
            </w:pPr>
            <w:r w:rsidRPr="00BB6156">
              <w:rPr>
                <w:rFonts w:eastAsia="MS Mincho"/>
                <w:noProof/>
              </w:rPr>
              <w:t>Session Identifier</w:t>
            </w:r>
          </w:p>
        </w:tc>
        <w:tc>
          <w:tcPr>
            <w:tcW w:w="0" w:type="auto"/>
            <w:tcBorders>
              <w:top w:val="single" w:sz="6" w:space="0" w:color="auto"/>
              <w:left w:val="single" w:sz="6" w:space="0" w:color="auto"/>
              <w:bottom w:val="single" w:sz="6" w:space="0" w:color="auto"/>
              <w:right w:val="single" w:sz="6" w:space="0" w:color="auto"/>
            </w:tcBorders>
          </w:tcPr>
          <w:p w14:paraId="3B33F6CD" w14:textId="77777777" w:rsidR="00544F82" w:rsidRPr="00BB6156" w:rsidRDefault="00544F82">
            <w:pPr>
              <w:pStyle w:val="TAL"/>
              <w:jc w:val="center"/>
              <w:rPr>
                <w:rFonts w:cs="Arial"/>
                <w:noProof/>
                <w:szCs w:val="18"/>
              </w:rPr>
            </w:pPr>
            <w:r w:rsidRPr="00BB6156">
              <w:rPr>
                <w:rFonts w:cs="Arial"/>
                <w:noProof/>
                <w:szCs w:val="18"/>
              </w:rPr>
              <w:t>M</w:t>
            </w:r>
          </w:p>
        </w:tc>
        <w:tc>
          <w:tcPr>
            <w:tcW w:w="0" w:type="auto"/>
            <w:tcBorders>
              <w:top w:val="single" w:sz="6" w:space="0" w:color="auto"/>
              <w:left w:val="single" w:sz="6" w:space="0" w:color="auto"/>
              <w:bottom w:val="single" w:sz="6" w:space="0" w:color="auto"/>
              <w:right w:val="single" w:sz="6" w:space="0" w:color="auto"/>
            </w:tcBorders>
          </w:tcPr>
          <w:p w14:paraId="538FEB5E" w14:textId="77777777" w:rsidR="00544F82" w:rsidRPr="00BB6156" w:rsidRDefault="00544F82">
            <w:pPr>
              <w:pStyle w:val="TAL"/>
              <w:rPr>
                <w:rFonts w:cs="Arial"/>
                <w:noProof/>
              </w:rPr>
            </w:pPr>
            <w:r w:rsidRPr="00BB6156">
              <w:rPr>
                <w:rFonts w:cs="Arial"/>
                <w:noProof/>
              </w:rPr>
              <w:t>This field identifies the operation session.</w:t>
            </w:r>
          </w:p>
        </w:tc>
      </w:tr>
      <w:tr w:rsidR="00544F82" w:rsidRPr="00BB6156" w14:paraId="6A1AEF3D" w14:textId="77777777">
        <w:trPr>
          <w:cantSplit/>
          <w:tblHeader/>
          <w:jc w:val="center"/>
        </w:trPr>
        <w:tc>
          <w:tcPr>
            <w:tcW w:w="0" w:type="auto"/>
            <w:tcBorders>
              <w:top w:val="single" w:sz="6" w:space="0" w:color="auto"/>
              <w:left w:val="single" w:sz="6" w:space="0" w:color="auto"/>
              <w:bottom w:val="single" w:sz="6" w:space="0" w:color="auto"/>
              <w:right w:val="single" w:sz="6" w:space="0" w:color="auto"/>
            </w:tcBorders>
          </w:tcPr>
          <w:p w14:paraId="23CBFEE8" w14:textId="77777777" w:rsidR="00544F82" w:rsidRPr="00BB6156" w:rsidRDefault="00544F82">
            <w:pPr>
              <w:pStyle w:val="TAL"/>
              <w:rPr>
                <w:rFonts w:eastAsia="MS Mincho"/>
                <w:noProof/>
              </w:rPr>
            </w:pPr>
            <w:r w:rsidRPr="00BB6156">
              <w:rPr>
                <w:rFonts w:eastAsia="MS Mincho"/>
                <w:noProof/>
              </w:rPr>
              <w:t>Originator Host</w:t>
            </w:r>
          </w:p>
        </w:tc>
        <w:tc>
          <w:tcPr>
            <w:tcW w:w="0" w:type="auto"/>
            <w:tcBorders>
              <w:top w:val="single" w:sz="6" w:space="0" w:color="auto"/>
              <w:left w:val="single" w:sz="6" w:space="0" w:color="auto"/>
              <w:bottom w:val="single" w:sz="6" w:space="0" w:color="auto"/>
              <w:right w:val="single" w:sz="6" w:space="0" w:color="auto"/>
            </w:tcBorders>
          </w:tcPr>
          <w:p w14:paraId="63FEBFC7" w14:textId="77777777" w:rsidR="00544F82" w:rsidRPr="00BB6156" w:rsidRDefault="00544F82">
            <w:pPr>
              <w:pStyle w:val="TAL"/>
              <w:jc w:val="center"/>
              <w:rPr>
                <w:rFonts w:cs="Arial"/>
                <w:noProof/>
                <w:szCs w:val="18"/>
              </w:rPr>
            </w:pPr>
            <w:r w:rsidRPr="00BB6156">
              <w:rPr>
                <w:rFonts w:cs="Arial"/>
                <w:noProof/>
                <w:szCs w:val="18"/>
              </w:rPr>
              <w:t>M</w:t>
            </w:r>
          </w:p>
        </w:tc>
        <w:tc>
          <w:tcPr>
            <w:tcW w:w="0" w:type="auto"/>
            <w:tcBorders>
              <w:top w:val="single" w:sz="6" w:space="0" w:color="auto"/>
              <w:left w:val="single" w:sz="6" w:space="0" w:color="auto"/>
              <w:bottom w:val="single" w:sz="6" w:space="0" w:color="auto"/>
              <w:right w:val="single" w:sz="6" w:space="0" w:color="auto"/>
            </w:tcBorders>
          </w:tcPr>
          <w:p w14:paraId="3F1029A8" w14:textId="77777777" w:rsidR="00544F82" w:rsidRPr="00BB6156" w:rsidRDefault="00544F82">
            <w:pPr>
              <w:pStyle w:val="TAL"/>
              <w:rPr>
                <w:rFonts w:cs="Arial"/>
                <w:noProof/>
              </w:rPr>
            </w:pPr>
            <w:r w:rsidRPr="00BB6156">
              <w:rPr>
                <w:rFonts w:cs="Arial"/>
                <w:noProof/>
              </w:rPr>
              <w:t>This field contains the identification of the source point of the operation.</w:t>
            </w:r>
          </w:p>
        </w:tc>
      </w:tr>
      <w:tr w:rsidR="00544F82" w:rsidRPr="00BB6156" w14:paraId="12DB745D" w14:textId="77777777">
        <w:trPr>
          <w:cantSplit/>
          <w:tblHeader/>
          <w:jc w:val="center"/>
        </w:trPr>
        <w:tc>
          <w:tcPr>
            <w:tcW w:w="0" w:type="auto"/>
            <w:tcBorders>
              <w:top w:val="single" w:sz="6" w:space="0" w:color="auto"/>
              <w:left w:val="single" w:sz="6" w:space="0" w:color="auto"/>
              <w:bottom w:val="single" w:sz="6" w:space="0" w:color="auto"/>
              <w:right w:val="single" w:sz="6" w:space="0" w:color="auto"/>
            </w:tcBorders>
          </w:tcPr>
          <w:p w14:paraId="2658F5DE" w14:textId="77777777" w:rsidR="00544F82" w:rsidRPr="00BB6156" w:rsidRDefault="00544F82">
            <w:pPr>
              <w:pStyle w:val="TAL"/>
              <w:rPr>
                <w:rFonts w:eastAsia="MS Mincho"/>
                <w:noProof/>
              </w:rPr>
            </w:pPr>
            <w:r w:rsidRPr="00BB6156">
              <w:rPr>
                <w:rFonts w:eastAsia="MS Mincho"/>
                <w:noProof/>
              </w:rPr>
              <w:t>Originator Domain</w:t>
            </w:r>
          </w:p>
        </w:tc>
        <w:tc>
          <w:tcPr>
            <w:tcW w:w="0" w:type="auto"/>
            <w:tcBorders>
              <w:top w:val="single" w:sz="6" w:space="0" w:color="auto"/>
              <w:left w:val="single" w:sz="6" w:space="0" w:color="auto"/>
              <w:bottom w:val="single" w:sz="6" w:space="0" w:color="auto"/>
              <w:right w:val="single" w:sz="6" w:space="0" w:color="auto"/>
            </w:tcBorders>
          </w:tcPr>
          <w:p w14:paraId="3DDCFF0B" w14:textId="77777777" w:rsidR="00544F82" w:rsidRPr="00BB6156" w:rsidRDefault="00544F82">
            <w:pPr>
              <w:pStyle w:val="TAL"/>
              <w:jc w:val="center"/>
              <w:rPr>
                <w:rFonts w:cs="Arial"/>
                <w:noProof/>
                <w:szCs w:val="18"/>
              </w:rPr>
            </w:pPr>
            <w:r w:rsidRPr="00BB6156">
              <w:rPr>
                <w:rFonts w:cs="Arial"/>
                <w:noProof/>
                <w:szCs w:val="18"/>
              </w:rPr>
              <w:t>M</w:t>
            </w:r>
          </w:p>
        </w:tc>
        <w:tc>
          <w:tcPr>
            <w:tcW w:w="0" w:type="auto"/>
            <w:tcBorders>
              <w:top w:val="single" w:sz="6" w:space="0" w:color="auto"/>
              <w:left w:val="single" w:sz="6" w:space="0" w:color="auto"/>
              <w:bottom w:val="single" w:sz="6" w:space="0" w:color="auto"/>
              <w:right w:val="single" w:sz="6" w:space="0" w:color="auto"/>
            </w:tcBorders>
          </w:tcPr>
          <w:p w14:paraId="62312814" w14:textId="77777777" w:rsidR="00544F82" w:rsidRPr="00BB6156" w:rsidRDefault="00544F82">
            <w:pPr>
              <w:pStyle w:val="TAL"/>
              <w:rPr>
                <w:rFonts w:cs="Arial"/>
                <w:noProof/>
              </w:rPr>
            </w:pPr>
            <w:r w:rsidRPr="00BB6156">
              <w:rPr>
                <w:rFonts w:cs="Arial"/>
                <w:noProof/>
              </w:rPr>
              <w:t>This field contains the realm of the operation originator.</w:t>
            </w:r>
          </w:p>
        </w:tc>
      </w:tr>
      <w:tr w:rsidR="00544F82" w:rsidRPr="00BB6156" w14:paraId="29D8A893" w14:textId="77777777">
        <w:trPr>
          <w:cantSplit/>
          <w:tblHeader/>
          <w:jc w:val="center"/>
        </w:trPr>
        <w:tc>
          <w:tcPr>
            <w:tcW w:w="0" w:type="auto"/>
            <w:tcBorders>
              <w:top w:val="single" w:sz="6" w:space="0" w:color="auto"/>
              <w:left w:val="single" w:sz="6" w:space="0" w:color="auto"/>
              <w:bottom w:val="single" w:sz="6" w:space="0" w:color="auto"/>
              <w:right w:val="single" w:sz="6" w:space="0" w:color="auto"/>
            </w:tcBorders>
          </w:tcPr>
          <w:p w14:paraId="080BD93F" w14:textId="77777777" w:rsidR="00544F82" w:rsidRPr="00BB6156" w:rsidRDefault="00544F82">
            <w:pPr>
              <w:pStyle w:val="TAL"/>
              <w:rPr>
                <w:rFonts w:eastAsia="MS Mincho"/>
                <w:noProof/>
              </w:rPr>
            </w:pPr>
            <w:r w:rsidRPr="00BB6156">
              <w:rPr>
                <w:rFonts w:eastAsia="MS Mincho"/>
                <w:noProof/>
              </w:rPr>
              <w:t>Destination Domain</w:t>
            </w:r>
          </w:p>
        </w:tc>
        <w:tc>
          <w:tcPr>
            <w:tcW w:w="0" w:type="auto"/>
            <w:tcBorders>
              <w:top w:val="single" w:sz="6" w:space="0" w:color="auto"/>
              <w:left w:val="single" w:sz="6" w:space="0" w:color="auto"/>
              <w:bottom w:val="single" w:sz="6" w:space="0" w:color="auto"/>
              <w:right w:val="single" w:sz="6" w:space="0" w:color="auto"/>
            </w:tcBorders>
          </w:tcPr>
          <w:p w14:paraId="499A07F9" w14:textId="77777777" w:rsidR="00544F82" w:rsidRPr="00BB6156" w:rsidRDefault="00544F82">
            <w:pPr>
              <w:pStyle w:val="TAL"/>
              <w:jc w:val="center"/>
              <w:rPr>
                <w:rFonts w:cs="Arial"/>
                <w:noProof/>
                <w:szCs w:val="18"/>
              </w:rPr>
            </w:pPr>
            <w:r w:rsidRPr="00BB6156">
              <w:rPr>
                <w:rFonts w:cs="Arial"/>
                <w:noProof/>
                <w:szCs w:val="18"/>
              </w:rPr>
              <w:t>M</w:t>
            </w:r>
          </w:p>
        </w:tc>
        <w:tc>
          <w:tcPr>
            <w:tcW w:w="0" w:type="auto"/>
            <w:tcBorders>
              <w:top w:val="single" w:sz="6" w:space="0" w:color="auto"/>
              <w:left w:val="single" w:sz="6" w:space="0" w:color="auto"/>
              <w:bottom w:val="single" w:sz="6" w:space="0" w:color="auto"/>
              <w:right w:val="single" w:sz="6" w:space="0" w:color="auto"/>
            </w:tcBorders>
          </w:tcPr>
          <w:p w14:paraId="3530BD3D" w14:textId="77777777" w:rsidR="00544F82" w:rsidRPr="00BB6156" w:rsidRDefault="00544F82">
            <w:pPr>
              <w:pStyle w:val="TAL"/>
              <w:rPr>
                <w:rFonts w:cs="Arial"/>
                <w:noProof/>
              </w:rPr>
            </w:pPr>
            <w:r w:rsidRPr="00BB6156">
              <w:rPr>
                <w:rFonts w:cs="Arial"/>
                <w:noProof/>
              </w:rPr>
              <w:t>This field contains the realm of the operation destination.</w:t>
            </w:r>
          </w:p>
        </w:tc>
      </w:tr>
      <w:tr w:rsidR="00544F82" w:rsidRPr="00BB6156" w14:paraId="609D1030" w14:textId="77777777">
        <w:trPr>
          <w:cantSplit/>
          <w:tblHeader/>
          <w:jc w:val="center"/>
        </w:trPr>
        <w:tc>
          <w:tcPr>
            <w:tcW w:w="0" w:type="auto"/>
            <w:tcBorders>
              <w:top w:val="single" w:sz="6" w:space="0" w:color="auto"/>
              <w:left w:val="single" w:sz="6" w:space="0" w:color="auto"/>
              <w:bottom w:val="single" w:sz="6" w:space="0" w:color="auto"/>
              <w:right w:val="single" w:sz="6" w:space="0" w:color="auto"/>
            </w:tcBorders>
          </w:tcPr>
          <w:p w14:paraId="77C7D9F4" w14:textId="77777777" w:rsidR="00544F82" w:rsidRPr="00BB6156" w:rsidRDefault="00544F82">
            <w:pPr>
              <w:pStyle w:val="TAL"/>
              <w:rPr>
                <w:rFonts w:eastAsia="MS Mincho"/>
                <w:noProof/>
              </w:rPr>
            </w:pPr>
            <w:r w:rsidRPr="00BB6156">
              <w:rPr>
                <w:rFonts w:eastAsia="MS Mincho"/>
                <w:noProof/>
              </w:rPr>
              <w:t>Operation Identifier</w:t>
            </w:r>
          </w:p>
        </w:tc>
        <w:tc>
          <w:tcPr>
            <w:tcW w:w="0" w:type="auto"/>
            <w:tcBorders>
              <w:top w:val="single" w:sz="6" w:space="0" w:color="auto"/>
              <w:left w:val="single" w:sz="6" w:space="0" w:color="auto"/>
              <w:bottom w:val="single" w:sz="6" w:space="0" w:color="auto"/>
              <w:right w:val="single" w:sz="6" w:space="0" w:color="auto"/>
            </w:tcBorders>
          </w:tcPr>
          <w:p w14:paraId="49015B94" w14:textId="77777777" w:rsidR="00544F82" w:rsidRPr="00BB6156" w:rsidRDefault="00544F82">
            <w:pPr>
              <w:pStyle w:val="TAL"/>
              <w:jc w:val="center"/>
              <w:rPr>
                <w:rFonts w:cs="Arial"/>
                <w:noProof/>
                <w:szCs w:val="18"/>
              </w:rPr>
            </w:pPr>
            <w:r w:rsidRPr="00BB6156">
              <w:rPr>
                <w:noProof/>
                <w:szCs w:val="18"/>
              </w:rPr>
              <w:t>M</w:t>
            </w:r>
          </w:p>
        </w:tc>
        <w:tc>
          <w:tcPr>
            <w:tcW w:w="0" w:type="auto"/>
            <w:tcBorders>
              <w:top w:val="single" w:sz="6" w:space="0" w:color="auto"/>
              <w:left w:val="single" w:sz="6" w:space="0" w:color="auto"/>
              <w:bottom w:val="single" w:sz="6" w:space="0" w:color="auto"/>
              <w:right w:val="single" w:sz="6" w:space="0" w:color="auto"/>
            </w:tcBorders>
          </w:tcPr>
          <w:p w14:paraId="54231302" w14:textId="77777777" w:rsidR="00544F82" w:rsidRPr="00BB6156" w:rsidRDefault="00544F82">
            <w:pPr>
              <w:pStyle w:val="TAL"/>
              <w:rPr>
                <w:rFonts w:cs="Arial"/>
                <w:noProof/>
              </w:rPr>
            </w:pPr>
            <w:r w:rsidRPr="00BB6156">
              <w:rPr>
                <w:rFonts w:cs="Arial"/>
                <w:noProof/>
              </w:rPr>
              <w:t>This field is a unique operation identifier.</w:t>
            </w:r>
          </w:p>
        </w:tc>
      </w:tr>
      <w:tr w:rsidR="00544F82" w:rsidRPr="00BB6156" w14:paraId="2B9F2AFE" w14:textId="77777777">
        <w:trPr>
          <w:cantSplit/>
          <w:tblHeader/>
          <w:jc w:val="center"/>
        </w:trPr>
        <w:tc>
          <w:tcPr>
            <w:tcW w:w="0" w:type="auto"/>
            <w:tcBorders>
              <w:top w:val="single" w:sz="6" w:space="0" w:color="auto"/>
              <w:left w:val="single" w:sz="6" w:space="0" w:color="auto"/>
              <w:bottom w:val="single" w:sz="6" w:space="0" w:color="auto"/>
              <w:right w:val="single" w:sz="6" w:space="0" w:color="auto"/>
            </w:tcBorders>
          </w:tcPr>
          <w:p w14:paraId="0482E0D3" w14:textId="77777777" w:rsidR="00544F82" w:rsidRPr="00BB6156" w:rsidRDefault="00544F82">
            <w:pPr>
              <w:pStyle w:val="TAL"/>
              <w:rPr>
                <w:rFonts w:eastAsia="MS Mincho"/>
                <w:noProof/>
              </w:rPr>
            </w:pPr>
            <w:r w:rsidRPr="00BB6156">
              <w:rPr>
                <w:rFonts w:eastAsia="MS Mincho"/>
                <w:noProof/>
              </w:rPr>
              <w:t>Operation Token</w:t>
            </w:r>
          </w:p>
        </w:tc>
        <w:tc>
          <w:tcPr>
            <w:tcW w:w="0" w:type="auto"/>
            <w:tcBorders>
              <w:top w:val="single" w:sz="6" w:space="0" w:color="auto"/>
              <w:left w:val="single" w:sz="6" w:space="0" w:color="auto"/>
              <w:bottom w:val="single" w:sz="6" w:space="0" w:color="auto"/>
              <w:right w:val="single" w:sz="6" w:space="0" w:color="auto"/>
            </w:tcBorders>
          </w:tcPr>
          <w:p w14:paraId="2BF7BAE5" w14:textId="77777777" w:rsidR="00544F82" w:rsidRPr="00BB6156" w:rsidRDefault="00544F82">
            <w:pPr>
              <w:pStyle w:val="TAL"/>
              <w:jc w:val="center"/>
              <w:rPr>
                <w:rFonts w:cs="Arial"/>
                <w:noProof/>
                <w:szCs w:val="18"/>
              </w:rPr>
            </w:pPr>
            <w:r w:rsidRPr="00BB6156">
              <w:rPr>
                <w:rFonts w:cs="Arial"/>
                <w:noProof/>
                <w:szCs w:val="18"/>
              </w:rPr>
              <w:t>M</w:t>
            </w:r>
          </w:p>
        </w:tc>
        <w:tc>
          <w:tcPr>
            <w:tcW w:w="0" w:type="auto"/>
            <w:tcBorders>
              <w:top w:val="single" w:sz="6" w:space="0" w:color="auto"/>
              <w:left w:val="single" w:sz="6" w:space="0" w:color="auto"/>
              <w:bottom w:val="single" w:sz="6" w:space="0" w:color="auto"/>
              <w:right w:val="single" w:sz="6" w:space="0" w:color="auto"/>
            </w:tcBorders>
          </w:tcPr>
          <w:p w14:paraId="59C9BE87" w14:textId="77777777" w:rsidR="00544F82" w:rsidRPr="00BB6156" w:rsidRDefault="00544F82">
            <w:pPr>
              <w:pStyle w:val="TAL"/>
              <w:rPr>
                <w:rFonts w:cs="Arial"/>
                <w:noProof/>
              </w:rPr>
            </w:pPr>
            <w:r w:rsidRPr="00BB6156">
              <w:rPr>
                <w:rFonts w:cs="Arial"/>
                <w:noProof/>
              </w:rPr>
              <w:t>This field contains the service identifier.</w:t>
            </w:r>
          </w:p>
        </w:tc>
      </w:tr>
      <w:tr w:rsidR="00544F82" w:rsidRPr="00BB6156" w14:paraId="4F5F0F8A" w14:textId="77777777">
        <w:trPr>
          <w:cantSplit/>
          <w:tblHeader/>
          <w:jc w:val="center"/>
        </w:trPr>
        <w:tc>
          <w:tcPr>
            <w:tcW w:w="0" w:type="auto"/>
            <w:tcBorders>
              <w:top w:val="single" w:sz="6" w:space="0" w:color="auto"/>
              <w:left w:val="single" w:sz="6" w:space="0" w:color="auto"/>
              <w:bottom w:val="single" w:sz="6" w:space="0" w:color="auto"/>
              <w:right w:val="single" w:sz="6" w:space="0" w:color="auto"/>
            </w:tcBorders>
          </w:tcPr>
          <w:p w14:paraId="144125F9" w14:textId="77777777" w:rsidR="00544F82" w:rsidRPr="00BB6156" w:rsidRDefault="00544F82">
            <w:pPr>
              <w:pStyle w:val="TAL"/>
              <w:rPr>
                <w:rFonts w:eastAsia="MS Mincho"/>
                <w:noProof/>
              </w:rPr>
            </w:pPr>
            <w:r w:rsidRPr="00BB6156">
              <w:rPr>
                <w:rFonts w:eastAsia="MS Mincho"/>
                <w:noProof/>
              </w:rPr>
              <w:t>Operation Type</w:t>
            </w:r>
          </w:p>
        </w:tc>
        <w:tc>
          <w:tcPr>
            <w:tcW w:w="0" w:type="auto"/>
            <w:tcBorders>
              <w:top w:val="single" w:sz="6" w:space="0" w:color="auto"/>
              <w:left w:val="single" w:sz="6" w:space="0" w:color="auto"/>
              <w:bottom w:val="single" w:sz="6" w:space="0" w:color="auto"/>
              <w:right w:val="single" w:sz="6" w:space="0" w:color="auto"/>
            </w:tcBorders>
          </w:tcPr>
          <w:p w14:paraId="225A70D0" w14:textId="77777777" w:rsidR="00544F82" w:rsidRPr="00BB6156" w:rsidRDefault="00544F82">
            <w:pPr>
              <w:pStyle w:val="TAL"/>
              <w:jc w:val="center"/>
              <w:rPr>
                <w:rFonts w:cs="Arial"/>
                <w:noProof/>
                <w:szCs w:val="18"/>
              </w:rPr>
            </w:pPr>
            <w:r w:rsidRPr="00BB6156">
              <w:rPr>
                <w:noProof/>
                <w:szCs w:val="18"/>
              </w:rPr>
              <w:t>M</w:t>
            </w:r>
          </w:p>
        </w:tc>
        <w:tc>
          <w:tcPr>
            <w:tcW w:w="0" w:type="auto"/>
            <w:tcBorders>
              <w:top w:val="single" w:sz="6" w:space="0" w:color="auto"/>
              <w:left w:val="single" w:sz="6" w:space="0" w:color="auto"/>
              <w:bottom w:val="single" w:sz="6" w:space="0" w:color="auto"/>
              <w:right w:val="single" w:sz="6" w:space="0" w:color="auto"/>
            </w:tcBorders>
          </w:tcPr>
          <w:p w14:paraId="02A6AD9D" w14:textId="77777777" w:rsidR="00544F82" w:rsidRPr="00BB6156" w:rsidRDefault="00544F82">
            <w:pPr>
              <w:pStyle w:val="TAL"/>
              <w:rPr>
                <w:rFonts w:cs="Arial"/>
                <w:noProof/>
              </w:rPr>
            </w:pPr>
            <w:r w:rsidRPr="00BB6156">
              <w:rPr>
                <w:rFonts w:cs="Arial"/>
                <w:noProof/>
              </w:rPr>
              <w:t xml:space="preserve">This field defines the transfer type: event for event based charging and start, interim, stop for session based charging. </w:t>
            </w:r>
          </w:p>
        </w:tc>
      </w:tr>
      <w:tr w:rsidR="00544F82" w:rsidRPr="00BB6156" w14:paraId="06D15787" w14:textId="77777777">
        <w:trPr>
          <w:cantSplit/>
          <w:tblHeader/>
          <w:jc w:val="center"/>
        </w:trPr>
        <w:tc>
          <w:tcPr>
            <w:tcW w:w="0" w:type="auto"/>
            <w:tcBorders>
              <w:top w:val="single" w:sz="6" w:space="0" w:color="auto"/>
              <w:left w:val="single" w:sz="6" w:space="0" w:color="auto"/>
              <w:bottom w:val="single" w:sz="6" w:space="0" w:color="auto"/>
              <w:right w:val="single" w:sz="6" w:space="0" w:color="auto"/>
            </w:tcBorders>
          </w:tcPr>
          <w:p w14:paraId="0CE4011F" w14:textId="77777777" w:rsidR="00544F82" w:rsidRPr="00BB6156" w:rsidRDefault="00544F82">
            <w:pPr>
              <w:pStyle w:val="TAL"/>
              <w:rPr>
                <w:rFonts w:eastAsia="MS Mincho"/>
                <w:noProof/>
              </w:rPr>
            </w:pPr>
            <w:r w:rsidRPr="00BB6156">
              <w:rPr>
                <w:rFonts w:eastAsia="MS Mincho"/>
                <w:noProof/>
              </w:rPr>
              <w:t>Operation Number</w:t>
            </w:r>
          </w:p>
        </w:tc>
        <w:tc>
          <w:tcPr>
            <w:tcW w:w="0" w:type="auto"/>
            <w:tcBorders>
              <w:top w:val="single" w:sz="6" w:space="0" w:color="auto"/>
              <w:left w:val="single" w:sz="6" w:space="0" w:color="auto"/>
              <w:bottom w:val="single" w:sz="6" w:space="0" w:color="auto"/>
              <w:right w:val="single" w:sz="6" w:space="0" w:color="auto"/>
            </w:tcBorders>
          </w:tcPr>
          <w:p w14:paraId="220BC087" w14:textId="77777777" w:rsidR="00544F82" w:rsidRPr="00BB6156" w:rsidRDefault="00544F82">
            <w:pPr>
              <w:pStyle w:val="TAL"/>
              <w:jc w:val="center"/>
              <w:rPr>
                <w:rFonts w:cs="Arial"/>
                <w:noProof/>
                <w:szCs w:val="18"/>
              </w:rPr>
            </w:pPr>
            <w:r w:rsidRPr="00BB6156">
              <w:rPr>
                <w:noProof/>
                <w:szCs w:val="18"/>
              </w:rPr>
              <w:t>M</w:t>
            </w:r>
          </w:p>
        </w:tc>
        <w:tc>
          <w:tcPr>
            <w:tcW w:w="0" w:type="auto"/>
            <w:tcBorders>
              <w:top w:val="single" w:sz="6" w:space="0" w:color="auto"/>
              <w:left w:val="single" w:sz="6" w:space="0" w:color="auto"/>
              <w:bottom w:val="single" w:sz="6" w:space="0" w:color="auto"/>
              <w:right w:val="single" w:sz="6" w:space="0" w:color="auto"/>
            </w:tcBorders>
          </w:tcPr>
          <w:p w14:paraId="37E5D2B6" w14:textId="77777777" w:rsidR="00544F82" w:rsidRPr="00BB6156" w:rsidRDefault="00544F82">
            <w:pPr>
              <w:pStyle w:val="TAL"/>
              <w:rPr>
                <w:rFonts w:cs="Arial"/>
                <w:noProof/>
              </w:rPr>
            </w:pPr>
            <w:r w:rsidRPr="00BB6156">
              <w:rPr>
                <w:rFonts w:cs="Arial"/>
                <w:noProof/>
              </w:rPr>
              <w:t>This field contains the sequence number of the transferred messages.</w:t>
            </w:r>
          </w:p>
        </w:tc>
      </w:tr>
      <w:tr w:rsidR="00544F82" w:rsidRPr="00BB6156" w14:paraId="457E6DF2" w14:textId="77777777">
        <w:trPr>
          <w:cantSplit/>
          <w:tblHeader/>
          <w:jc w:val="center"/>
        </w:trPr>
        <w:tc>
          <w:tcPr>
            <w:tcW w:w="0" w:type="auto"/>
            <w:tcBorders>
              <w:top w:val="single" w:sz="6" w:space="0" w:color="auto"/>
              <w:left w:val="single" w:sz="6" w:space="0" w:color="auto"/>
              <w:bottom w:val="single" w:sz="6" w:space="0" w:color="auto"/>
              <w:right w:val="single" w:sz="6" w:space="0" w:color="auto"/>
            </w:tcBorders>
          </w:tcPr>
          <w:p w14:paraId="28178D7E" w14:textId="77777777" w:rsidR="00544F82" w:rsidRPr="00BB6156" w:rsidRDefault="00544F82">
            <w:pPr>
              <w:pStyle w:val="TAL"/>
              <w:rPr>
                <w:rFonts w:eastAsia="MS Mincho"/>
                <w:noProof/>
              </w:rPr>
            </w:pPr>
            <w:r w:rsidRPr="00BB6156">
              <w:rPr>
                <w:rFonts w:eastAsia="MS Mincho"/>
                <w:noProof/>
              </w:rPr>
              <w:t>Destination Host</w:t>
            </w:r>
          </w:p>
        </w:tc>
        <w:tc>
          <w:tcPr>
            <w:tcW w:w="0" w:type="auto"/>
            <w:tcBorders>
              <w:top w:val="single" w:sz="6" w:space="0" w:color="auto"/>
              <w:left w:val="single" w:sz="6" w:space="0" w:color="auto"/>
              <w:bottom w:val="single" w:sz="6" w:space="0" w:color="auto"/>
              <w:right w:val="single" w:sz="6" w:space="0" w:color="auto"/>
            </w:tcBorders>
          </w:tcPr>
          <w:p w14:paraId="2A9BDE23"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8A5A381" w14:textId="77777777" w:rsidR="00544F82" w:rsidRPr="00BB6156" w:rsidRDefault="00544F82">
            <w:pPr>
              <w:pStyle w:val="TAL"/>
              <w:rPr>
                <w:rFonts w:cs="Arial"/>
                <w:noProof/>
              </w:rPr>
            </w:pPr>
            <w:r w:rsidRPr="00BB6156">
              <w:rPr>
                <w:rFonts w:cs="Arial"/>
                <w:noProof/>
              </w:rPr>
              <w:t>This field contains the identification of the destination point of the operation.</w:t>
            </w:r>
          </w:p>
        </w:tc>
      </w:tr>
      <w:tr w:rsidR="00544F82" w:rsidRPr="00BB6156" w14:paraId="010D4D65" w14:textId="77777777">
        <w:trPr>
          <w:cantSplit/>
          <w:tblHeader/>
          <w:jc w:val="center"/>
        </w:trPr>
        <w:tc>
          <w:tcPr>
            <w:tcW w:w="0" w:type="auto"/>
            <w:tcBorders>
              <w:top w:val="single" w:sz="6" w:space="0" w:color="auto"/>
              <w:left w:val="single" w:sz="6" w:space="0" w:color="auto"/>
              <w:bottom w:val="single" w:sz="6" w:space="0" w:color="auto"/>
              <w:right w:val="single" w:sz="6" w:space="0" w:color="auto"/>
            </w:tcBorders>
          </w:tcPr>
          <w:p w14:paraId="1E4CADD7" w14:textId="77777777" w:rsidR="00544F82" w:rsidRPr="00BB6156" w:rsidRDefault="00544F82">
            <w:pPr>
              <w:pStyle w:val="TAL"/>
              <w:rPr>
                <w:rFonts w:eastAsia="MS Mincho"/>
                <w:noProof/>
              </w:rPr>
            </w:pPr>
            <w:r w:rsidRPr="00BB6156">
              <w:rPr>
                <w:rFonts w:eastAsia="MS Mincho"/>
                <w:noProof/>
              </w:rPr>
              <w:t>User Name</w:t>
            </w:r>
          </w:p>
        </w:tc>
        <w:tc>
          <w:tcPr>
            <w:tcW w:w="0" w:type="auto"/>
            <w:tcBorders>
              <w:top w:val="single" w:sz="6" w:space="0" w:color="auto"/>
              <w:left w:val="single" w:sz="6" w:space="0" w:color="auto"/>
              <w:bottom w:val="single" w:sz="6" w:space="0" w:color="auto"/>
              <w:right w:val="single" w:sz="6" w:space="0" w:color="auto"/>
            </w:tcBorders>
          </w:tcPr>
          <w:p w14:paraId="7EB5CB2C"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F404E6C" w14:textId="77777777" w:rsidR="00544F82" w:rsidRPr="00BB6156" w:rsidRDefault="00544F82">
            <w:pPr>
              <w:pStyle w:val="TAL"/>
              <w:rPr>
                <w:rFonts w:cs="Arial"/>
                <w:noProof/>
              </w:rPr>
            </w:pPr>
            <w:r w:rsidRPr="00BB6156">
              <w:rPr>
                <w:rFonts w:cs="Arial"/>
                <w:noProof/>
              </w:rPr>
              <w:t>This field contains the identification of the user.</w:t>
            </w:r>
          </w:p>
        </w:tc>
      </w:tr>
      <w:tr w:rsidR="00544F82" w:rsidRPr="00BB6156" w14:paraId="76D69314" w14:textId="77777777">
        <w:trPr>
          <w:cantSplit/>
          <w:tblHeader/>
          <w:jc w:val="center"/>
        </w:trPr>
        <w:tc>
          <w:tcPr>
            <w:tcW w:w="0" w:type="auto"/>
            <w:tcBorders>
              <w:top w:val="single" w:sz="6" w:space="0" w:color="auto"/>
              <w:left w:val="single" w:sz="6" w:space="0" w:color="auto"/>
              <w:bottom w:val="single" w:sz="6" w:space="0" w:color="auto"/>
              <w:right w:val="single" w:sz="6" w:space="0" w:color="auto"/>
            </w:tcBorders>
          </w:tcPr>
          <w:p w14:paraId="765ECC18" w14:textId="77777777" w:rsidR="00544F82" w:rsidRPr="00BB6156" w:rsidRDefault="00544F82">
            <w:pPr>
              <w:pStyle w:val="TAL"/>
              <w:rPr>
                <w:rFonts w:eastAsia="MS Mincho"/>
                <w:noProof/>
              </w:rPr>
            </w:pPr>
            <w:r w:rsidRPr="00BB6156">
              <w:rPr>
                <w:rFonts w:eastAsia="MS Mincho"/>
                <w:noProof/>
              </w:rPr>
              <w:t>Origination State</w:t>
            </w:r>
          </w:p>
        </w:tc>
        <w:tc>
          <w:tcPr>
            <w:tcW w:w="0" w:type="auto"/>
            <w:tcBorders>
              <w:top w:val="single" w:sz="6" w:space="0" w:color="auto"/>
              <w:left w:val="single" w:sz="6" w:space="0" w:color="auto"/>
              <w:bottom w:val="single" w:sz="6" w:space="0" w:color="auto"/>
              <w:right w:val="single" w:sz="6" w:space="0" w:color="auto"/>
            </w:tcBorders>
          </w:tcPr>
          <w:p w14:paraId="2DC89B99"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4060ABC" w14:textId="77777777" w:rsidR="00544F82" w:rsidRPr="00BB6156" w:rsidRDefault="00214FC6">
            <w:pPr>
              <w:pStyle w:val="TAL"/>
              <w:rPr>
                <w:rFonts w:cs="Arial"/>
                <w:noProof/>
              </w:rPr>
            </w:pPr>
            <w:r w:rsidRPr="00432E53">
              <w:rPr>
                <w:rFonts w:eastAsia="MS Mincho"/>
                <w:noProof/>
              </w:rPr>
              <w:t>This field contains the state associated to th</w:t>
            </w:r>
            <w:r>
              <w:rPr>
                <w:rFonts w:eastAsia="MS Mincho"/>
                <w:noProof/>
              </w:rPr>
              <w:t>e source point of the operation</w:t>
            </w:r>
            <w:r>
              <w:rPr>
                <w:rFonts w:cs="Arial"/>
                <w:bCs/>
                <w:noProof/>
              </w:rPr>
              <w:t>.</w:t>
            </w:r>
          </w:p>
        </w:tc>
      </w:tr>
      <w:tr w:rsidR="00544F82" w:rsidRPr="00BB6156" w14:paraId="08D3AB7B" w14:textId="77777777">
        <w:trPr>
          <w:cantSplit/>
          <w:tblHeader/>
          <w:jc w:val="center"/>
        </w:trPr>
        <w:tc>
          <w:tcPr>
            <w:tcW w:w="0" w:type="auto"/>
            <w:tcBorders>
              <w:top w:val="single" w:sz="6" w:space="0" w:color="auto"/>
              <w:left w:val="single" w:sz="6" w:space="0" w:color="auto"/>
              <w:bottom w:val="single" w:sz="6" w:space="0" w:color="auto"/>
              <w:right w:val="single" w:sz="6" w:space="0" w:color="auto"/>
            </w:tcBorders>
          </w:tcPr>
          <w:p w14:paraId="20D55CBB" w14:textId="77777777" w:rsidR="00544F82" w:rsidRPr="00BB6156" w:rsidRDefault="00544F82">
            <w:pPr>
              <w:pStyle w:val="TAL"/>
              <w:rPr>
                <w:rFonts w:eastAsia="MS Mincho"/>
                <w:noProof/>
              </w:rPr>
            </w:pPr>
            <w:r w:rsidRPr="00BB6156">
              <w:rPr>
                <w:rFonts w:eastAsia="MS Mincho"/>
                <w:noProof/>
              </w:rPr>
              <w:t>Origination Timestamp</w:t>
            </w:r>
          </w:p>
        </w:tc>
        <w:tc>
          <w:tcPr>
            <w:tcW w:w="0" w:type="auto"/>
            <w:tcBorders>
              <w:top w:val="single" w:sz="6" w:space="0" w:color="auto"/>
              <w:left w:val="single" w:sz="6" w:space="0" w:color="auto"/>
              <w:bottom w:val="single" w:sz="6" w:space="0" w:color="auto"/>
              <w:right w:val="single" w:sz="6" w:space="0" w:color="auto"/>
            </w:tcBorders>
          </w:tcPr>
          <w:p w14:paraId="34532C27"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5D1B32D" w14:textId="77777777" w:rsidR="00544F82" w:rsidRPr="00BB6156" w:rsidRDefault="00544F82">
            <w:pPr>
              <w:pStyle w:val="TAL"/>
              <w:rPr>
                <w:rFonts w:cs="Arial"/>
                <w:noProof/>
              </w:rPr>
            </w:pPr>
            <w:r w:rsidRPr="00BB6156">
              <w:rPr>
                <w:rFonts w:cs="Arial"/>
                <w:noProof/>
              </w:rPr>
              <w:t>This field contains the time when the operation is requested.</w:t>
            </w:r>
          </w:p>
        </w:tc>
      </w:tr>
      <w:tr w:rsidR="00544F82" w:rsidRPr="00BB6156" w14:paraId="3A7BDD9B" w14:textId="77777777">
        <w:trPr>
          <w:cantSplit/>
          <w:tblHeader/>
          <w:jc w:val="center"/>
        </w:trPr>
        <w:tc>
          <w:tcPr>
            <w:tcW w:w="0" w:type="auto"/>
            <w:tcBorders>
              <w:top w:val="single" w:sz="6" w:space="0" w:color="auto"/>
              <w:left w:val="single" w:sz="6" w:space="0" w:color="auto"/>
              <w:bottom w:val="single" w:sz="6" w:space="0" w:color="auto"/>
              <w:right w:val="single" w:sz="6" w:space="0" w:color="auto"/>
            </w:tcBorders>
          </w:tcPr>
          <w:p w14:paraId="3B6630FA" w14:textId="77777777" w:rsidR="00544F82" w:rsidRPr="00BB6156" w:rsidRDefault="00544F82">
            <w:pPr>
              <w:pStyle w:val="TAL"/>
              <w:rPr>
                <w:rFonts w:eastAsia="MS Mincho"/>
                <w:noProof/>
              </w:rPr>
            </w:pPr>
            <w:r w:rsidRPr="00BB6156">
              <w:rPr>
                <w:rFonts w:eastAsia="MS Mincho"/>
                <w:noProof/>
              </w:rPr>
              <w:t>Subscriber Identifier</w:t>
            </w:r>
          </w:p>
        </w:tc>
        <w:tc>
          <w:tcPr>
            <w:tcW w:w="0" w:type="auto"/>
            <w:tcBorders>
              <w:top w:val="single" w:sz="6" w:space="0" w:color="auto"/>
              <w:left w:val="single" w:sz="6" w:space="0" w:color="auto"/>
              <w:bottom w:val="single" w:sz="6" w:space="0" w:color="auto"/>
              <w:right w:val="single" w:sz="6" w:space="0" w:color="auto"/>
            </w:tcBorders>
          </w:tcPr>
          <w:p w14:paraId="5A71AF80"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M</w:t>
            </w:r>
          </w:p>
        </w:tc>
        <w:tc>
          <w:tcPr>
            <w:tcW w:w="0" w:type="auto"/>
            <w:tcBorders>
              <w:top w:val="single" w:sz="6" w:space="0" w:color="auto"/>
              <w:left w:val="single" w:sz="6" w:space="0" w:color="auto"/>
              <w:bottom w:val="single" w:sz="6" w:space="0" w:color="auto"/>
              <w:right w:val="single" w:sz="6" w:space="0" w:color="auto"/>
            </w:tcBorders>
          </w:tcPr>
          <w:p w14:paraId="5666A2AE" w14:textId="77777777" w:rsidR="00544F82" w:rsidRPr="00BB6156" w:rsidRDefault="00544F82">
            <w:pPr>
              <w:pStyle w:val="TAL"/>
              <w:rPr>
                <w:rFonts w:cs="Arial"/>
                <w:noProof/>
              </w:rPr>
            </w:pPr>
            <w:r w:rsidRPr="00BB6156">
              <w:rPr>
                <w:rFonts w:cs="Arial"/>
                <w:noProof/>
              </w:rPr>
              <w:t xml:space="preserve">This field contains the identification of the mobile subscriber (i.e. MSISDN) </w:t>
            </w:r>
            <w:r w:rsidR="00333FB9" w:rsidRPr="00BB6156">
              <w:rPr>
                <w:rFonts w:cs="Arial"/>
                <w:noProof/>
              </w:rPr>
              <w:t xml:space="preserve">or the fixed user </w:t>
            </w:r>
            <w:r w:rsidR="00333FB9" w:rsidRPr="00BB6156">
              <w:rPr>
                <w:lang w:bidi="ar-IQ"/>
              </w:rPr>
              <w:t xml:space="preserve">(i.e. </w:t>
            </w:r>
            <w:r w:rsidR="00333FB9" w:rsidRPr="00BB6156">
              <w:t>fixed device or residential gateway</w:t>
            </w:r>
            <w:r w:rsidR="00333FB9" w:rsidRPr="00BB6156">
              <w:rPr>
                <w:rFonts w:cs="Arial"/>
                <w:noProof/>
              </w:rPr>
              <w:t xml:space="preserve"> </w:t>
            </w:r>
            <w:r w:rsidR="00333FB9" w:rsidRPr="00BB6156">
              <w:t xml:space="preserve">) </w:t>
            </w:r>
            <w:r w:rsidRPr="00BB6156">
              <w:rPr>
                <w:rFonts w:cs="Arial"/>
                <w:noProof/>
              </w:rPr>
              <w:t xml:space="preserve">that uses the requested service. </w:t>
            </w:r>
          </w:p>
        </w:tc>
      </w:tr>
      <w:tr w:rsidR="00544F82" w:rsidRPr="00BB6156" w14:paraId="17B54562" w14:textId="77777777">
        <w:trPr>
          <w:cantSplit/>
          <w:tblHeader/>
          <w:jc w:val="center"/>
        </w:trPr>
        <w:tc>
          <w:tcPr>
            <w:tcW w:w="0" w:type="auto"/>
            <w:tcBorders>
              <w:top w:val="single" w:sz="6" w:space="0" w:color="auto"/>
              <w:left w:val="single" w:sz="6" w:space="0" w:color="auto"/>
              <w:bottom w:val="single" w:sz="6" w:space="0" w:color="auto"/>
              <w:right w:val="single" w:sz="6" w:space="0" w:color="auto"/>
            </w:tcBorders>
          </w:tcPr>
          <w:p w14:paraId="3CF14878" w14:textId="77777777" w:rsidR="00544F82" w:rsidRPr="00BB6156" w:rsidRDefault="00544F82">
            <w:pPr>
              <w:pStyle w:val="TAL"/>
              <w:rPr>
                <w:rFonts w:eastAsia="MS Mincho"/>
                <w:noProof/>
              </w:rPr>
            </w:pPr>
            <w:r w:rsidRPr="00BB6156">
              <w:rPr>
                <w:rFonts w:eastAsia="MS Mincho"/>
                <w:noProof/>
              </w:rPr>
              <w:t>Termination Cause</w:t>
            </w:r>
          </w:p>
        </w:tc>
        <w:tc>
          <w:tcPr>
            <w:tcW w:w="0" w:type="auto"/>
            <w:tcBorders>
              <w:top w:val="single" w:sz="6" w:space="0" w:color="auto"/>
              <w:left w:val="single" w:sz="6" w:space="0" w:color="auto"/>
              <w:bottom w:val="single" w:sz="6" w:space="0" w:color="auto"/>
              <w:right w:val="single" w:sz="6" w:space="0" w:color="auto"/>
            </w:tcBorders>
          </w:tcPr>
          <w:p w14:paraId="0F75F02C" w14:textId="77777777" w:rsidR="00544F82" w:rsidRPr="00BB6156" w:rsidRDefault="00544F82">
            <w:pPr>
              <w:pStyle w:val="TAL"/>
              <w:jc w:val="center"/>
              <w:rPr>
                <w:rFonts w:cs="Arial"/>
                <w:noProof/>
                <w:szCs w:val="18"/>
              </w:rPr>
            </w:pPr>
            <w:r w:rsidRPr="00BB6156">
              <w:rPr>
                <w:noProof/>
                <w:szCs w:val="18"/>
              </w:rPr>
              <w:t>O</w:t>
            </w:r>
            <w:r w:rsidRPr="00BB6156">
              <w:rPr>
                <w:noProof/>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A8B93E3" w14:textId="77777777" w:rsidR="00544F82" w:rsidRPr="00BB6156" w:rsidRDefault="00544F82">
            <w:pPr>
              <w:pStyle w:val="TAL"/>
              <w:rPr>
                <w:rFonts w:cs="Arial"/>
                <w:noProof/>
              </w:rPr>
            </w:pPr>
            <w:r w:rsidRPr="00BB6156">
              <w:rPr>
                <w:rFonts w:cs="Arial"/>
                <w:noProof/>
              </w:rPr>
              <w:t xml:space="preserve">This field contains the termination reason of the service. </w:t>
            </w:r>
          </w:p>
        </w:tc>
      </w:tr>
      <w:tr w:rsidR="00544F82" w:rsidRPr="00BB6156" w14:paraId="11951CD3" w14:textId="77777777">
        <w:trPr>
          <w:cantSplit/>
          <w:tblHeader/>
          <w:jc w:val="center"/>
        </w:trPr>
        <w:tc>
          <w:tcPr>
            <w:tcW w:w="0" w:type="auto"/>
            <w:tcBorders>
              <w:top w:val="single" w:sz="6" w:space="0" w:color="auto"/>
              <w:left w:val="single" w:sz="6" w:space="0" w:color="auto"/>
              <w:bottom w:val="single" w:sz="6" w:space="0" w:color="auto"/>
              <w:right w:val="single" w:sz="6" w:space="0" w:color="auto"/>
            </w:tcBorders>
          </w:tcPr>
          <w:p w14:paraId="203372E1" w14:textId="77777777" w:rsidR="00544F82" w:rsidRPr="00BB6156" w:rsidRDefault="00544F82">
            <w:pPr>
              <w:pStyle w:val="TAL"/>
              <w:rPr>
                <w:rFonts w:eastAsia="MS Mincho"/>
                <w:noProof/>
              </w:rPr>
            </w:pPr>
            <w:r w:rsidRPr="00BB6156">
              <w:rPr>
                <w:rFonts w:eastAsia="MS Mincho"/>
                <w:noProof/>
              </w:rPr>
              <w:t>Requested Action</w:t>
            </w:r>
          </w:p>
        </w:tc>
        <w:tc>
          <w:tcPr>
            <w:tcW w:w="0" w:type="auto"/>
            <w:tcBorders>
              <w:top w:val="single" w:sz="6" w:space="0" w:color="auto"/>
              <w:left w:val="single" w:sz="6" w:space="0" w:color="auto"/>
              <w:bottom w:val="single" w:sz="6" w:space="0" w:color="auto"/>
              <w:right w:val="single" w:sz="6" w:space="0" w:color="auto"/>
            </w:tcBorders>
          </w:tcPr>
          <w:p w14:paraId="70CAF701"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572D654" w14:textId="77777777" w:rsidR="00544F82" w:rsidRPr="00BB6156" w:rsidRDefault="00544F82">
            <w:pPr>
              <w:pStyle w:val="TAL"/>
              <w:rPr>
                <w:rFonts w:cs="Arial"/>
                <w:noProof/>
              </w:rPr>
            </w:pPr>
            <w:r w:rsidRPr="00BB6156">
              <w:rPr>
                <w:rFonts w:cs="Arial"/>
                <w:noProof/>
              </w:rPr>
              <w:t>This field contains the requested action.</w:t>
            </w:r>
          </w:p>
        </w:tc>
      </w:tr>
      <w:tr w:rsidR="00214FC6" w:rsidRPr="00BB6156" w14:paraId="72A0E7A5" w14:textId="77777777" w:rsidTr="00B12770">
        <w:trPr>
          <w:cantSplit/>
          <w:tblHeader/>
          <w:jc w:val="center"/>
        </w:trPr>
        <w:tc>
          <w:tcPr>
            <w:tcW w:w="0" w:type="auto"/>
            <w:tcBorders>
              <w:top w:val="single" w:sz="6" w:space="0" w:color="auto"/>
              <w:left w:val="single" w:sz="6" w:space="0" w:color="auto"/>
              <w:bottom w:val="single" w:sz="6" w:space="0" w:color="auto"/>
              <w:right w:val="single" w:sz="6" w:space="0" w:color="auto"/>
            </w:tcBorders>
          </w:tcPr>
          <w:p w14:paraId="207F88FF" w14:textId="77777777" w:rsidR="00214FC6" w:rsidRPr="00BB6156" w:rsidRDefault="00214FC6" w:rsidP="00B12770">
            <w:pPr>
              <w:pStyle w:val="TAL"/>
              <w:rPr>
                <w:rFonts w:eastAsia="MS Mincho"/>
                <w:noProof/>
              </w:rPr>
            </w:pPr>
            <w:r>
              <w:rPr>
                <w:rFonts w:eastAsia="MS Mincho"/>
                <w:noProof/>
              </w:rPr>
              <w:t>AoC Type</w:t>
            </w:r>
          </w:p>
        </w:tc>
        <w:tc>
          <w:tcPr>
            <w:tcW w:w="0" w:type="auto"/>
            <w:tcBorders>
              <w:top w:val="single" w:sz="6" w:space="0" w:color="auto"/>
              <w:left w:val="single" w:sz="6" w:space="0" w:color="auto"/>
              <w:bottom w:val="single" w:sz="6" w:space="0" w:color="auto"/>
              <w:right w:val="single" w:sz="6" w:space="0" w:color="auto"/>
            </w:tcBorders>
          </w:tcPr>
          <w:p w14:paraId="57B756E8" w14:textId="77777777" w:rsidR="00214FC6" w:rsidRPr="00BB6156" w:rsidRDefault="00214FC6" w:rsidP="00B12770">
            <w:pPr>
              <w:pStyle w:val="TAL"/>
              <w:jc w:val="center"/>
              <w:rPr>
                <w:noProof/>
                <w:szCs w:val="18"/>
              </w:rPr>
            </w:pPr>
            <w:r>
              <w:rPr>
                <w:noProof/>
                <w:szCs w:val="18"/>
              </w:rPr>
              <w:t>O</w:t>
            </w:r>
            <w:r>
              <w:rPr>
                <w:noProof/>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F8DEBEE" w14:textId="77777777" w:rsidR="00214FC6" w:rsidRPr="00BB6156" w:rsidRDefault="00214FC6" w:rsidP="00B12770">
            <w:pPr>
              <w:pStyle w:val="TAL"/>
              <w:rPr>
                <w:rFonts w:cs="Arial"/>
                <w:noProof/>
              </w:rPr>
            </w:pPr>
            <w:r w:rsidRPr="0072592E">
              <w:rPr>
                <w:noProof/>
              </w:rPr>
              <w:t>This field denotes if AoC Information is requested and what type of information is needed.</w:t>
            </w:r>
          </w:p>
        </w:tc>
      </w:tr>
      <w:tr w:rsidR="00544F82" w:rsidRPr="00BB6156" w14:paraId="39B2A6F7" w14:textId="77777777">
        <w:trPr>
          <w:cantSplit/>
          <w:tblHeader/>
          <w:jc w:val="center"/>
        </w:trPr>
        <w:tc>
          <w:tcPr>
            <w:tcW w:w="0" w:type="auto"/>
            <w:tcBorders>
              <w:top w:val="single" w:sz="6" w:space="0" w:color="auto"/>
              <w:left w:val="single" w:sz="6" w:space="0" w:color="auto"/>
              <w:bottom w:val="single" w:sz="6" w:space="0" w:color="auto"/>
              <w:right w:val="single" w:sz="6" w:space="0" w:color="auto"/>
            </w:tcBorders>
          </w:tcPr>
          <w:p w14:paraId="21E38B25" w14:textId="77777777" w:rsidR="00544F82" w:rsidRPr="00BB6156" w:rsidRDefault="00544F82">
            <w:pPr>
              <w:pStyle w:val="TAL"/>
              <w:rPr>
                <w:rFonts w:eastAsia="MS Mincho"/>
                <w:noProof/>
              </w:rPr>
            </w:pPr>
            <w:r w:rsidRPr="00BB6156">
              <w:rPr>
                <w:rFonts w:eastAsia="MS Mincho"/>
                <w:noProof/>
              </w:rPr>
              <w:t>Multiple Operation</w:t>
            </w:r>
          </w:p>
        </w:tc>
        <w:tc>
          <w:tcPr>
            <w:tcW w:w="0" w:type="auto"/>
            <w:tcBorders>
              <w:top w:val="single" w:sz="6" w:space="0" w:color="auto"/>
              <w:left w:val="single" w:sz="6" w:space="0" w:color="auto"/>
              <w:bottom w:val="single" w:sz="6" w:space="0" w:color="auto"/>
              <w:right w:val="single" w:sz="6" w:space="0" w:color="auto"/>
            </w:tcBorders>
          </w:tcPr>
          <w:p w14:paraId="315DDAFE"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M</w:t>
            </w:r>
          </w:p>
        </w:tc>
        <w:tc>
          <w:tcPr>
            <w:tcW w:w="0" w:type="auto"/>
            <w:tcBorders>
              <w:top w:val="single" w:sz="6" w:space="0" w:color="auto"/>
              <w:left w:val="single" w:sz="6" w:space="0" w:color="auto"/>
              <w:bottom w:val="single" w:sz="6" w:space="0" w:color="auto"/>
              <w:right w:val="single" w:sz="6" w:space="0" w:color="auto"/>
            </w:tcBorders>
          </w:tcPr>
          <w:p w14:paraId="78A6FFDD" w14:textId="77777777" w:rsidR="00544F82" w:rsidRPr="00BB6156" w:rsidRDefault="00544F82">
            <w:pPr>
              <w:pStyle w:val="TAL"/>
              <w:rPr>
                <w:rFonts w:cs="Arial"/>
                <w:noProof/>
              </w:rPr>
            </w:pPr>
            <w:r w:rsidRPr="00BB6156">
              <w:rPr>
                <w:rFonts w:cs="Arial"/>
                <w:noProof/>
              </w:rPr>
              <w:t xml:space="preserve">This field indicate the occurrence of multiple operations. </w:t>
            </w:r>
          </w:p>
        </w:tc>
      </w:tr>
      <w:tr w:rsidR="00544F82" w:rsidRPr="00BB6156" w14:paraId="26201067" w14:textId="77777777">
        <w:trPr>
          <w:cantSplit/>
          <w:tblHeader/>
          <w:jc w:val="center"/>
        </w:trPr>
        <w:tc>
          <w:tcPr>
            <w:tcW w:w="0" w:type="auto"/>
            <w:tcBorders>
              <w:top w:val="single" w:sz="6" w:space="0" w:color="auto"/>
              <w:left w:val="single" w:sz="6" w:space="0" w:color="auto"/>
              <w:bottom w:val="single" w:sz="6" w:space="0" w:color="auto"/>
              <w:right w:val="single" w:sz="6" w:space="0" w:color="auto"/>
            </w:tcBorders>
          </w:tcPr>
          <w:p w14:paraId="15BC17F1" w14:textId="77777777" w:rsidR="00544F82" w:rsidRPr="00BB6156" w:rsidRDefault="00544F82">
            <w:pPr>
              <w:pStyle w:val="TAL"/>
              <w:rPr>
                <w:rFonts w:eastAsia="MS Mincho"/>
                <w:noProof/>
              </w:rPr>
            </w:pPr>
            <w:r w:rsidRPr="00BB6156">
              <w:rPr>
                <w:rFonts w:eastAsia="MS Mincho"/>
                <w:noProof/>
              </w:rPr>
              <w:t>Multiple Unit Operation</w:t>
            </w:r>
          </w:p>
        </w:tc>
        <w:tc>
          <w:tcPr>
            <w:tcW w:w="0" w:type="auto"/>
            <w:tcBorders>
              <w:top w:val="single" w:sz="6" w:space="0" w:color="auto"/>
              <w:left w:val="single" w:sz="6" w:space="0" w:color="auto"/>
              <w:bottom w:val="single" w:sz="6" w:space="0" w:color="auto"/>
              <w:right w:val="single" w:sz="6" w:space="0" w:color="auto"/>
            </w:tcBorders>
          </w:tcPr>
          <w:p w14:paraId="6BEF3398"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29B2D27" w14:textId="77777777" w:rsidR="00544F82" w:rsidRPr="00BB6156" w:rsidRDefault="00544F82">
            <w:pPr>
              <w:pStyle w:val="TAL"/>
              <w:rPr>
                <w:rFonts w:cs="Arial"/>
                <w:noProof/>
              </w:rPr>
            </w:pPr>
            <w:r w:rsidRPr="00BB6156">
              <w:rPr>
                <w:rFonts w:cs="Arial"/>
                <w:noProof/>
              </w:rPr>
              <w:t xml:space="preserve">This field contains the parameter for the quota management. </w:t>
            </w:r>
          </w:p>
        </w:tc>
      </w:tr>
      <w:tr w:rsidR="00214FC6" w:rsidRPr="00BB6156" w14:paraId="1367ABE7" w14:textId="77777777" w:rsidTr="00B12770">
        <w:trPr>
          <w:cantSplit/>
          <w:tblHeader/>
          <w:jc w:val="center"/>
        </w:trPr>
        <w:tc>
          <w:tcPr>
            <w:tcW w:w="0" w:type="auto"/>
            <w:tcBorders>
              <w:top w:val="single" w:sz="6" w:space="0" w:color="auto"/>
              <w:left w:val="single" w:sz="6" w:space="0" w:color="auto"/>
              <w:bottom w:val="single" w:sz="6" w:space="0" w:color="auto"/>
              <w:right w:val="single" w:sz="6" w:space="0" w:color="auto"/>
            </w:tcBorders>
          </w:tcPr>
          <w:p w14:paraId="37221416" w14:textId="77777777" w:rsidR="00214FC6" w:rsidRPr="00BB6156" w:rsidRDefault="00214FC6" w:rsidP="00B12770">
            <w:pPr>
              <w:pStyle w:val="TAL"/>
              <w:rPr>
                <w:rFonts w:eastAsia="MS Mincho"/>
                <w:noProof/>
              </w:rPr>
            </w:pPr>
            <w:r w:rsidRPr="004049E2">
              <w:rPr>
                <w:rFonts w:eastAsia="MS Mincho"/>
                <w:noProof/>
              </w:rPr>
              <w:t>Operation Correlation Identifier</w:t>
            </w:r>
          </w:p>
        </w:tc>
        <w:tc>
          <w:tcPr>
            <w:tcW w:w="0" w:type="auto"/>
            <w:tcBorders>
              <w:top w:val="single" w:sz="6" w:space="0" w:color="auto"/>
              <w:left w:val="single" w:sz="6" w:space="0" w:color="auto"/>
              <w:bottom w:val="single" w:sz="6" w:space="0" w:color="auto"/>
              <w:right w:val="single" w:sz="6" w:space="0" w:color="auto"/>
            </w:tcBorders>
          </w:tcPr>
          <w:p w14:paraId="31697393" w14:textId="77777777" w:rsidR="00214FC6" w:rsidRPr="00BB6156" w:rsidRDefault="00214FC6" w:rsidP="00B12770">
            <w:pPr>
              <w:pStyle w:val="TAL"/>
              <w:jc w:val="center"/>
              <w:rPr>
                <w:noProof/>
                <w:szCs w:val="18"/>
              </w:rPr>
            </w:pPr>
            <w:r>
              <w:rPr>
                <w:noProof/>
                <w:szCs w:val="18"/>
              </w:rPr>
              <w:t>O</w:t>
            </w:r>
            <w:r>
              <w:rPr>
                <w:noProof/>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583913D" w14:textId="77777777" w:rsidR="00214FC6" w:rsidRPr="00BB6156" w:rsidRDefault="00214FC6" w:rsidP="00B12770">
            <w:pPr>
              <w:pStyle w:val="TAL"/>
              <w:rPr>
                <w:rFonts w:cs="Arial"/>
                <w:noProof/>
              </w:rPr>
            </w:pPr>
            <w:r>
              <w:rPr>
                <w:rFonts w:hint="eastAsia"/>
                <w:noProof/>
                <w:lang w:eastAsia="zh-CN"/>
              </w:rPr>
              <w:t xml:space="preserve">This field </w:t>
            </w:r>
            <w:r>
              <w:rPr>
                <w:noProof/>
              </w:rPr>
              <w:t>contains information to correlate messages generated</w:t>
            </w:r>
            <w:r>
              <w:rPr>
                <w:rFonts w:hint="eastAsia"/>
                <w:noProof/>
                <w:lang w:eastAsia="zh-CN"/>
              </w:rPr>
              <w:t xml:space="preserve"> </w:t>
            </w:r>
            <w:r>
              <w:rPr>
                <w:noProof/>
              </w:rPr>
              <w:t>for different components of the service.</w:t>
            </w:r>
          </w:p>
        </w:tc>
      </w:tr>
      <w:tr w:rsidR="00544F82" w:rsidRPr="00BB6156" w14:paraId="5D4E0220" w14:textId="77777777">
        <w:trPr>
          <w:cantSplit/>
          <w:tblHeader/>
          <w:jc w:val="center"/>
        </w:trPr>
        <w:tc>
          <w:tcPr>
            <w:tcW w:w="0" w:type="auto"/>
            <w:tcBorders>
              <w:top w:val="single" w:sz="6" w:space="0" w:color="auto"/>
              <w:left w:val="single" w:sz="6" w:space="0" w:color="auto"/>
              <w:bottom w:val="single" w:sz="6" w:space="0" w:color="auto"/>
              <w:right w:val="single" w:sz="6" w:space="0" w:color="auto"/>
            </w:tcBorders>
          </w:tcPr>
          <w:p w14:paraId="0B3A6F20" w14:textId="77777777" w:rsidR="00544F82" w:rsidRPr="00BB6156" w:rsidRDefault="00544F82">
            <w:pPr>
              <w:pStyle w:val="TAL"/>
              <w:rPr>
                <w:rFonts w:eastAsia="MS Mincho"/>
                <w:noProof/>
              </w:rPr>
            </w:pPr>
            <w:r w:rsidRPr="00BB6156">
              <w:rPr>
                <w:rFonts w:eastAsia="MS Mincho"/>
                <w:noProof/>
              </w:rPr>
              <w:t>Subscriber Equipment Number</w:t>
            </w:r>
          </w:p>
        </w:tc>
        <w:tc>
          <w:tcPr>
            <w:tcW w:w="0" w:type="auto"/>
            <w:tcBorders>
              <w:top w:val="single" w:sz="6" w:space="0" w:color="auto"/>
              <w:left w:val="single" w:sz="6" w:space="0" w:color="auto"/>
              <w:bottom w:val="single" w:sz="6" w:space="0" w:color="auto"/>
              <w:right w:val="single" w:sz="6" w:space="0" w:color="auto"/>
            </w:tcBorders>
          </w:tcPr>
          <w:p w14:paraId="5BC5C68F"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D5F5508" w14:textId="77777777" w:rsidR="00544F82" w:rsidRPr="00BB6156" w:rsidRDefault="00544F82">
            <w:pPr>
              <w:pStyle w:val="TAL"/>
              <w:rPr>
                <w:rFonts w:cs="Arial"/>
                <w:noProof/>
              </w:rPr>
            </w:pPr>
            <w:r w:rsidRPr="00BB6156">
              <w:rPr>
                <w:rFonts w:cs="Arial"/>
                <w:noProof/>
              </w:rPr>
              <w:t>This field contains the identification of the mobile device (i.e. IMEI) that uses the subscriber.</w:t>
            </w:r>
          </w:p>
        </w:tc>
      </w:tr>
      <w:tr w:rsidR="00544F82" w:rsidRPr="00BB6156" w14:paraId="31E01500" w14:textId="77777777">
        <w:trPr>
          <w:cantSplit/>
          <w:tblHeader/>
          <w:jc w:val="center"/>
        </w:trPr>
        <w:tc>
          <w:tcPr>
            <w:tcW w:w="0" w:type="auto"/>
            <w:tcBorders>
              <w:top w:val="single" w:sz="6" w:space="0" w:color="auto"/>
              <w:left w:val="single" w:sz="6" w:space="0" w:color="auto"/>
              <w:bottom w:val="single" w:sz="6" w:space="0" w:color="auto"/>
              <w:right w:val="single" w:sz="6" w:space="0" w:color="auto"/>
            </w:tcBorders>
          </w:tcPr>
          <w:p w14:paraId="14B466E3" w14:textId="77777777" w:rsidR="00544F82" w:rsidRPr="00BB6156" w:rsidRDefault="00544F82">
            <w:pPr>
              <w:pStyle w:val="TAL"/>
              <w:rPr>
                <w:rFonts w:eastAsia="MS Mincho"/>
                <w:noProof/>
              </w:rPr>
            </w:pPr>
            <w:r w:rsidRPr="00BB6156">
              <w:rPr>
                <w:rFonts w:eastAsia="MS Mincho"/>
                <w:noProof/>
              </w:rPr>
              <w:t>Proxy Information</w:t>
            </w:r>
          </w:p>
        </w:tc>
        <w:tc>
          <w:tcPr>
            <w:tcW w:w="0" w:type="auto"/>
            <w:tcBorders>
              <w:top w:val="single" w:sz="6" w:space="0" w:color="auto"/>
              <w:left w:val="single" w:sz="6" w:space="0" w:color="auto"/>
              <w:bottom w:val="single" w:sz="6" w:space="0" w:color="auto"/>
              <w:right w:val="single" w:sz="6" w:space="0" w:color="auto"/>
            </w:tcBorders>
          </w:tcPr>
          <w:p w14:paraId="67DBBD19"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3F24F7B" w14:textId="77777777" w:rsidR="00544F82" w:rsidRPr="00BB6156" w:rsidRDefault="00544F82">
            <w:pPr>
              <w:pStyle w:val="TAL"/>
              <w:rPr>
                <w:rFonts w:cs="Arial"/>
                <w:noProof/>
              </w:rPr>
            </w:pPr>
            <w:r w:rsidRPr="00BB6156">
              <w:rPr>
                <w:rFonts w:cs="Arial"/>
                <w:noProof/>
              </w:rPr>
              <w:t>This field contains the parameter of the proxy.</w:t>
            </w:r>
          </w:p>
        </w:tc>
      </w:tr>
      <w:tr w:rsidR="00544F82" w:rsidRPr="00BB6156" w14:paraId="0B13AA81" w14:textId="77777777">
        <w:trPr>
          <w:cantSplit/>
          <w:tblHeader/>
          <w:jc w:val="center"/>
        </w:trPr>
        <w:tc>
          <w:tcPr>
            <w:tcW w:w="0" w:type="auto"/>
            <w:tcBorders>
              <w:top w:val="single" w:sz="6" w:space="0" w:color="auto"/>
              <w:left w:val="single" w:sz="6" w:space="0" w:color="auto"/>
              <w:bottom w:val="single" w:sz="6" w:space="0" w:color="auto"/>
              <w:right w:val="single" w:sz="6" w:space="0" w:color="auto"/>
            </w:tcBorders>
          </w:tcPr>
          <w:p w14:paraId="7C926974" w14:textId="77777777" w:rsidR="00544F82" w:rsidRPr="00BB6156" w:rsidRDefault="00544F82">
            <w:pPr>
              <w:pStyle w:val="TAL"/>
              <w:rPr>
                <w:rFonts w:eastAsia="MS Mincho"/>
                <w:noProof/>
              </w:rPr>
            </w:pPr>
            <w:r w:rsidRPr="00BB6156">
              <w:rPr>
                <w:rFonts w:eastAsia="MS Mincho"/>
                <w:noProof/>
              </w:rPr>
              <w:t>Route Information</w:t>
            </w:r>
          </w:p>
        </w:tc>
        <w:tc>
          <w:tcPr>
            <w:tcW w:w="0" w:type="auto"/>
            <w:tcBorders>
              <w:top w:val="single" w:sz="6" w:space="0" w:color="auto"/>
              <w:left w:val="single" w:sz="6" w:space="0" w:color="auto"/>
              <w:bottom w:val="single" w:sz="6" w:space="0" w:color="auto"/>
              <w:right w:val="single" w:sz="6" w:space="0" w:color="auto"/>
            </w:tcBorders>
          </w:tcPr>
          <w:p w14:paraId="17E479C9"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320C433" w14:textId="77777777" w:rsidR="00544F82" w:rsidRPr="00BB6156" w:rsidRDefault="00544F82">
            <w:pPr>
              <w:pStyle w:val="TAL"/>
              <w:rPr>
                <w:rFonts w:cs="Arial"/>
                <w:noProof/>
              </w:rPr>
            </w:pPr>
            <w:r w:rsidRPr="00BB6156">
              <w:rPr>
                <w:rFonts w:cs="Arial"/>
                <w:noProof/>
              </w:rPr>
              <w:t>This field contains the parameter of the route.</w:t>
            </w:r>
          </w:p>
        </w:tc>
      </w:tr>
      <w:tr w:rsidR="00544F82" w:rsidRPr="00BB6156" w14:paraId="2AF469B2" w14:textId="77777777">
        <w:trPr>
          <w:cantSplit/>
          <w:tblHeader/>
          <w:jc w:val="center"/>
        </w:trPr>
        <w:tc>
          <w:tcPr>
            <w:tcW w:w="0" w:type="auto"/>
            <w:tcBorders>
              <w:top w:val="single" w:sz="6" w:space="0" w:color="auto"/>
              <w:left w:val="single" w:sz="6" w:space="0" w:color="auto"/>
              <w:bottom w:val="single" w:sz="6" w:space="0" w:color="auto"/>
              <w:right w:val="single" w:sz="6" w:space="0" w:color="auto"/>
            </w:tcBorders>
          </w:tcPr>
          <w:p w14:paraId="0C80BF67" w14:textId="77777777" w:rsidR="00544F82" w:rsidRPr="00BB6156" w:rsidRDefault="00544F82">
            <w:pPr>
              <w:pStyle w:val="TAL"/>
              <w:rPr>
                <w:rFonts w:eastAsia="MS Mincho"/>
                <w:noProof/>
              </w:rPr>
            </w:pPr>
            <w:r w:rsidRPr="00BB6156">
              <w:rPr>
                <w:rFonts w:eastAsia="MS Mincho"/>
                <w:noProof/>
              </w:rPr>
              <w:t>Service Information</w:t>
            </w:r>
          </w:p>
        </w:tc>
        <w:tc>
          <w:tcPr>
            <w:tcW w:w="0" w:type="auto"/>
            <w:tcBorders>
              <w:top w:val="single" w:sz="6" w:space="0" w:color="auto"/>
              <w:left w:val="single" w:sz="6" w:space="0" w:color="auto"/>
              <w:bottom w:val="single" w:sz="6" w:space="0" w:color="auto"/>
              <w:right w:val="single" w:sz="6" w:space="0" w:color="auto"/>
            </w:tcBorders>
          </w:tcPr>
          <w:p w14:paraId="423B9029"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M</w:t>
            </w:r>
          </w:p>
        </w:tc>
        <w:tc>
          <w:tcPr>
            <w:tcW w:w="0" w:type="auto"/>
            <w:tcBorders>
              <w:top w:val="single" w:sz="6" w:space="0" w:color="auto"/>
              <w:left w:val="single" w:sz="6" w:space="0" w:color="auto"/>
              <w:bottom w:val="single" w:sz="6" w:space="0" w:color="auto"/>
              <w:right w:val="single" w:sz="6" w:space="0" w:color="auto"/>
            </w:tcBorders>
          </w:tcPr>
          <w:p w14:paraId="02164226" w14:textId="77777777" w:rsidR="00544F82" w:rsidRPr="00BB6156" w:rsidRDefault="00544F82">
            <w:pPr>
              <w:pStyle w:val="TAL"/>
              <w:rPr>
                <w:rFonts w:cs="Arial"/>
                <w:noProof/>
              </w:rPr>
            </w:pPr>
            <w:r w:rsidRPr="00BB6156">
              <w:rPr>
                <w:noProof/>
              </w:rPr>
              <w:t xml:space="preserve">This parameter holds the individual service specific parameters as defined in the corresponding </w:t>
            </w:r>
            <w:r w:rsidR="00FE191D" w:rsidRPr="00BB6156">
              <w:rPr>
                <w:noProof/>
              </w:rPr>
              <w:t>'</w:t>
            </w:r>
            <w:r w:rsidRPr="00BB6156">
              <w:rPr>
                <w:noProof/>
              </w:rPr>
              <w:t>middle tier</w:t>
            </w:r>
            <w:r w:rsidR="00FE191D" w:rsidRPr="00BB6156">
              <w:rPr>
                <w:noProof/>
              </w:rPr>
              <w:t>'</w:t>
            </w:r>
            <w:r w:rsidRPr="00BB6156">
              <w:rPr>
                <w:noProof/>
              </w:rPr>
              <w:t xml:space="preserve"> TS.</w:t>
            </w:r>
          </w:p>
        </w:tc>
      </w:tr>
    </w:tbl>
    <w:p w14:paraId="7D87ACDA" w14:textId="77777777" w:rsidR="00544F82" w:rsidRPr="00BB6156" w:rsidRDefault="00544F82">
      <w:pPr>
        <w:rPr>
          <w:noProof/>
        </w:rPr>
      </w:pPr>
    </w:p>
    <w:p w14:paraId="58FF1A36" w14:textId="77777777" w:rsidR="00544F82" w:rsidRPr="00BB6156" w:rsidRDefault="00544F82" w:rsidP="00C72E68">
      <w:pPr>
        <w:pStyle w:val="TH"/>
        <w:outlineLvl w:val="0"/>
        <w:rPr>
          <w:noProof/>
        </w:rPr>
      </w:pPr>
      <w:r w:rsidRPr="00BB6156">
        <w:rPr>
          <w:noProof/>
        </w:rPr>
        <w:lastRenderedPageBreak/>
        <w:t xml:space="preserve">Table 5.2.3.2: Debit </w:t>
      </w:r>
      <w:r w:rsidR="00194605" w:rsidRPr="00BB6156">
        <w:rPr>
          <w:noProof/>
        </w:rPr>
        <w:t>/</w:t>
      </w:r>
      <w:r w:rsidRPr="00BB6156">
        <w:rPr>
          <w:noProof/>
        </w:rPr>
        <w:t xml:space="preserve"> Reserve Units Response</w:t>
      </w:r>
      <w:r w:rsidRPr="00BB6156">
        <w:rPr>
          <w:rFonts w:eastAsia="MS Mincho"/>
          <w:noProof/>
        </w:rPr>
        <w:t xml:space="preserve"> </w:t>
      </w:r>
      <w:r w:rsidR="00194605" w:rsidRPr="00BB6156">
        <w:rPr>
          <w:rFonts w:eastAsia="MS Mincho"/>
          <w:noProof/>
        </w:rPr>
        <w:t>content</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137"/>
        <w:gridCol w:w="916"/>
        <w:gridCol w:w="5582"/>
      </w:tblGrid>
      <w:tr w:rsidR="00544F82" w:rsidRPr="00BB6156" w14:paraId="15F5C23C" w14:textId="77777777">
        <w:trPr>
          <w:cantSplit/>
          <w:tblHeader/>
          <w:jc w:val="center"/>
        </w:trPr>
        <w:tc>
          <w:tcPr>
            <w:tcW w:w="3137" w:type="dxa"/>
            <w:tcBorders>
              <w:top w:val="single" w:sz="4" w:space="0" w:color="auto"/>
              <w:left w:val="single" w:sz="4" w:space="0" w:color="auto"/>
              <w:bottom w:val="single" w:sz="4" w:space="0" w:color="auto"/>
              <w:right w:val="single" w:sz="4" w:space="0" w:color="auto"/>
            </w:tcBorders>
            <w:shd w:val="clear" w:color="auto" w:fill="CCCCCC"/>
          </w:tcPr>
          <w:p w14:paraId="4D9D5C90" w14:textId="77777777" w:rsidR="00544F82" w:rsidRPr="00BB6156" w:rsidRDefault="00DD3F2B">
            <w:pPr>
              <w:pStyle w:val="TAH"/>
              <w:rPr>
                <w:noProof/>
              </w:rPr>
            </w:pPr>
            <w:r w:rsidRPr="00BB6156">
              <w:rPr>
                <w:noProof/>
              </w:rPr>
              <w:t>Information Element</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28F4DD13" w14:textId="77777777" w:rsidR="00544F82" w:rsidRPr="00BB6156" w:rsidRDefault="00544F82">
            <w:pPr>
              <w:pStyle w:val="TAH"/>
              <w:rPr>
                <w:noProof/>
                <w:szCs w:val="18"/>
              </w:rPr>
            </w:pPr>
            <w:r w:rsidRPr="00BB6156">
              <w:rPr>
                <w:noProof/>
                <w:szCs w:val="18"/>
              </w:rPr>
              <w:t>Category</w:t>
            </w:r>
          </w:p>
        </w:tc>
        <w:tc>
          <w:tcPr>
            <w:tcW w:w="5582" w:type="dxa"/>
            <w:tcBorders>
              <w:top w:val="single" w:sz="4" w:space="0" w:color="auto"/>
              <w:left w:val="single" w:sz="4" w:space="0" w:color="auto"/>
              <w:bottom w:val="single" w:sz="4" w:space="0" w:color="auto"/>
              <w:right w:val="single" w:sz="4" w:space="0" w:color="auto"/>
            </w:tcBorders>
            <w:shd w:val="clear" w:color="auto" w:fill="CCCCCC"/>
          </w:tcPr>
          <w:p w14:paraId="54D1F6CC" w14:textId="77777777" w:rsidR="00544F82" w:rsidRPr="00BB6156" w:rsidRDefault="00544F82">
            <w:pPr>
              <w:pStyle w:val="TAH"/>
              <w:rPr>
                <w:noProof/>
              </w:rPr>
            </w:pPr>
            <w:r w:rsidRPr="00BB6156">
              <w:rPr>
                <w:noProof/>
              </w:rPr>
              <w:t>Description</w:t>
            </w:r>
          </w:p>
        </w:tc>
      </w:tr>
      <w:tr w:rsidR="00544F82" w:rsidRPr="00BB6156" w14:paraId="47684C14"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10292E46" w14:textId="77777777" w:rsidR="00544F82" w:rsidRPr="00BB6156" w:rsidRDefault="00544F82">
            <w:pPr>
              <w:pStyle w:val="TAL"/>
              <w:rPr>
                <w:rFonts w:eastAsia="MS Mincho"/>
                <w:noProof/>
                <w:color w:val="000000"/>
              </w:rPr>
            </w:pPr>
            <w:r w:rsidRPr="00BB6156">
              <w:rPr>
                <w:rFonts w:eastAsia="MS Mincho"/>
                <w:noProof/>
                <w:color w:val="000000"/>
              </w:rPr>
              <w:t>Session Identifier</w:t>
            </w:r>
          </w:p>
        </w:tc>
        <w:tc>
          <w:tcPr>
            <w:tcW w:w="916" w:type="dxa"/>
            <w:tcBorders>
              <w:top w:val="single" w:sz="6" w:space="0" w:color="auto"/>
              <w:left w:val="single" w:sz="6" w:space="0" w:color="auto"/>
              <w:bottom w:val="single" w:sz="6" w:space="0" w:color="auto"/>
              <w:right w:val="single" w:sz="6" w:space="0" w:color="auto"/>
            </w:tcBorders>
          </w:tcPr>
          <w:p w14:paraId="16E0E8EE" w14:textId="77777777" w:rsidR="00544F82" w:rsidRPr="00BB6156" w:rsidRDefault="00544F82">
            <w:pPr>
              <w:pStyle w:val="TAL"/>
              <w:jc w:val="center"/>
              <w:rPr>
                <w:rFonts w:cs="Arial"/>
                <w:noProof/>
                <w:szCs w:val="18"/>
              </w:rPr>
            </w:pPr>
            <w:r w:rsidRPr="00BB6156">
              <w:rPr>
                <w:rFonts w:cs="Arial"/>
                <w:noProof/>
                <w:szCs w:val="18"/>
              </w:rPr>
              <w:t>M</w:t>
            </w:r>
          </w:p>
        </w:tc>
        <w:tc>
          <w:tcPr>
            <w:tcW w:w="5582" w:type="dxa"/>
            <w:tcBorders>
              <w:top w:val="single" w:sz="6" w:space="0" w:color="auto"/>
              <w:left w:val="single" w:sz="6" w:space="0" w:color="auto"/>
              <w:bottom w:val="single" w:sz="6" w:space="0" w:color="auto"/>
              <w:right w:val="single" w:sz="6" w:space="0" w:color="auto"/>
            </w:tcBorders>
          </w:tcPr>
          <w:p w14:paraId="4D54C076" w14:textId="77777777" w:rsidR="00544F82" w:rsidRPr="00BB6156" w:rsidRDefault="00544F82">
            <w:pPr>
              <w:pStyle w:val="TAL"/>
              <w:rPr>
                <w:rFonts w:cs="Arial"/>
                <w:noProof/>
              </w:rPr>
            </w:pPr>
            <w:r w:rsidRPr="00BB6156">
              <w:rPr>
                <w:rFonts w:cs="Arial"/>
                <w:noProof/>
              </w:rPr>
              <w:t>This field identifies the operation session.</w:t>
            </w:r>
          </w:p>
        </w:tc>
      </w:tr>
      <w:tr w:rsidR="00544F82" w:rsidRPr="00BB6156" w14:paraId="751E5912"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073B739C" w14:textId="77777777" w:rsidR="00544F82" w:rsidRPr="00BB6156" w:rsidRDefault="00544F82">
            <w:pPr>
              <w:pStyle w:val="TAL"/>
              <w:rPr>
                <w:rFonts w:eastAsia="MS Mincho"/>
                <w:noProof/>
                <w:color w:val="000000"/>
              </w:rPr>
            </w:pPr>
            <w:r w:rsidRPr="00BB6156">
              <w:rPr>
                <w:rFonts w:eastAsia="MS Mincho"/>
                <w:noProof/>
                <w:color w:val="000000"/>
              </w:rPr>
              <w:t>Operation Result</w:t>
            </w:r>
          </w:p>
        </w:tc>
        <w:tc>
          <w:tcPr>
            <w:tcW w:w="916" w:type="dxa"/>
            <w:tcBorders>
              <w:top w:val="single" w:sz="6" w:space="0" w:color="auto"/>
              <w:left w:val="single" w:sz="6" w:space="0" w:color="auto"/>
              <w:bottom w:val="single" w:sz="6" w:space="0" w:color="auto"/>
              <w:right w:val="single" w:sz="6" w:space="0" w:color="auto"/>
            </w:tcBorders>
          </w:tcPr>
          <w:p w14:paraId="0ECEE112" w14:textId="77777777" w:rsidR="00544F82" w:rsidRPr="00BB6156" w:rsidRDefault="00544F82">
            <w:pPr>
              <w:pStyle w:val="TAL"/>
              <w:jc w:val="center"/>
              <w:rPr>
                <w:rFonts w:cs="Arial"/>
                <w:noProof/>
                <w:szCs w:val="18"/>
              </w:rPr>
            </w:pPr>
            <w:r w:rsidRPr="00BB6156">
              <w:rPr>
                <w:rFonts w:cs="Arial"/>
                <w:noProof/>
                <w:szCs w:val="18"/>
              </w:rPr>
              <w:t>M</w:t>
            </w:r>
          </w:p>
        </w:tc>
        <w:tc>
          <w:tcPr>
            <w:tcW w:w="5582" w:type="dxa"/>
            <w:tcBorders>
              <w:top w:val="single" w:sz="6" w:space="0" w:color="auto"/>
              <w:left w:val="single" w:sz="6" w:space="0" w:color="auto"/>
              <w:bottom w:val="single" w:sz="6" w:space="0" w:color="auto"/>
              <w:right w:val="single" w:sz="6" w:space="0" w:color="auto"/>
            </w:tcBorders>
          </w:tcPr>
          <w:p w14:paraId="319D2843" w14:textId="77777777" w:rsidR="00544F82" w:rsidRPr="00BB6156" w:rsidRDefault="00544F82">
            <w:pPr>
              <w:pStyle w:val="TAL"/>
              <w:rPr>
                <w:rFonts w:cs="Arial"/>
                <w:noProof/>
              </w:rPr>
            </w:pPr>
            <w:r w:rsidRPr="00BB6156">
              <w:rPr>
                <w:rFonts w:cs="Arial"/>
                <w:noProof/>
              </w:rPr>
              <w:t>This field identifies the result of the operation.</w:t>
            </w:r>
          </w:p>
        </w:tc>
      </w:tr>
      <w:tr w:rsidR="00544F82" w:rsidRPr="00BB6156" w14:paraId="3C81050D"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284BF35D" w14:textId="77777777" w:rsidR="00544F82" w:rsidRPr="00BB6156" w:rsidRDefault="00544F82">
            <w:pPr>
              <w:pStyle w:val="TAL"/>
              <w:rPr>
                <w:rFonts w:eastAsia="MS Mincho"/>
                <w:noProof/>
                <w:color w:val="000000"/>
              </w:rPr>
            </w:pPr>
            <w:r w:rsidRPr="00BB6156">
              <w:rPr>
                <w:rFonts w:eastAsia="MS Mincho"/>
                <w:noProof/>
                <w:color w:val="000000"/>
              </w:rPr>
              <w:t>Originator Host</w:t>
            </w:r>
          </w:p>
        </w:tc>
        <w:tc>
          <w:tcPr>
            <w:tcW w:w="916" w:type="dxa"/>
            <w:tcBorders>
              <w:top w:val="single" w:sz="6" w:space="0" w:color="auto"/>
              <w:left w:val="single" w:sz="6" w:space="0" w:color="auto"/>
              <w:bottom w:val="single" w:sz="6" w:space="0" w:color="auto"/>
              <w:right w:val="single" w:sz="6" w:space="0" w:color="auto"/>
            </w:tcBorders>
          </w:tcPr>
          <w:p w14:paraId="04C3F8F3" w14:textId="77777777" w:rsidR="00544F82" w:rsidRPr="00BB6156" w:rsidRDefault="00544F82">
            <w:pPr>
              <w:pStyle w:val="TAL"/>
              <w:jc w:val="center"/>
              <w:rPr>
                <w:rFonts w:cs="Arial"/>
                <w:noProof/>
                <w:szCs w:val="18"/>
              </w:rPr>
            </w:pPr>
            <w:r w:rsidRPr="00BB6156">
              <w:rPr>
                <w:rFonts w:cs="Arial"/>
                <w:noProof/>
                <w:szCs w:val="18"/>
              </w:rPr>
              <w:t>M</w:t>
            </w:r>
          </w:p>
        </w:tc>
        <w:tc>
          <w:tcPr>
            <w:tcW w:w="5582" w:type="dxa"/>
            <w:tcBorders>
              <w:top w:val="single" w:sz="6" w:space="0" w:color="auto"/>
              <w:left w:val="single" w:sz="6" w:space="0" w:color="auto"/>
              <w:bottom w:val="single" w:sz="6" w:space="0" w:color="auto"/>
              <w:right w:val="single" w:sz="6" w:space="0" w:color="auto"/>
            </w:tcBorders>
          </w:tcPr>
          <w:p w14:paraId="6D3244A9" w14:textId="77777777" w:rsidR="00544F82" w:rsidRPr="00BB6156" w:rsidRDefault="00544F82">
            <w:pPr>
              <w:pStyle w:val="TAL"/>
              <w:rPr>
                <w:rFonts w:cs="Arial"/>
                <w:noProof/>
              </w:rPr>
            </w:pPr>
            <w:r w:rsidRPr="00BB6156">
              <w:rPr>
                <w:rFonts w:cs="Arial"/>
                <w:noProof/>
              </w:rPr>
              <w:t>This field contains the identification of the source point of the operation.</w:t>
            </w:r>
          </w:p>
        </w:tc>
      </w:tr>
      <w:tr w:rsidR="00544F82" w:rsidRPr="00BB6156" w14:paraId="2949C744"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3CAB8EBA" w14:textId="77777777" w:rsidR="00544F82" w:rsidRPr="00BB6156" w:rsidRDefault="00544F82">
            <w:pPr>
              <w:pStyle w:val="TAL"/>
              <w:rPr>
                <w:rFonts w:eastAsia="MS Mincho"/>
                <w:noProof/>
                <w:color w:val="000000"/>
              </w:rPr>
            </w:pPr>
            <w:r w:rsidRPr="00BB6156">
              <w:rPr>
                <w:rFonts w:eastAsia="MS Mincho"/>
                <w:noProof/>
                <w:color w:val="000000"/>
              </w:rPr>
              <w:t>Originator Domain</w:t>
            </w:r>
          </w:p>
        </w:tc>
        <w:tc>
          <w:tcPr>
            <w:tcW w:w="916" w:type="dxa"/>
            <w:tcBorders>
              <w:top w:val="single" w:sz="6" w:space="0" w:color="auto"/>
              <w:left w:val="single" w:sz="6" w:space="0" w:color="auto"/>
              <w:bottom w:val="single" w:sz="6" w:space="0" w:color="auto"/>
              <w:right w:val="single" w:sz="6" w:space="0" w:color="auto"/>
            </w:tcBorders>
          </w:tcPr>
          <w:p w14:paraId="1C8F4898" w14:textId="77777777" w:rsidR="00544F82" w:rsidRPr="00BB6156" w:rsidRDefault="00544F82">
            <w:pPr>
              <w:pStyle w:val="TAL"/>
              <w:jc w:val="center"/>
              <w:rPr>
                <w:rFonts w:cs="Arial"/>
                <w:noProof/>
                <w:szCs w:val="18"/>
              </w:rPr>
            </w:pPr>
            <w:r w:rsidRPr="00BB6156">
              <w:rPr>
                <w:rFonts w:cs="Arial"/>
                <w:noProof/>
                <w:szCs w:val="18"/>
              </w:rPr>
              <w:t>M</w:t>
            </w:r>
          </w:p>
        </w:tc>
        <w:tc>
          <w:tcPr>
            <w:tcW w:w="5582" w:type="dxa"/>
            <w:tcBorders>
              <w:top w:val="single" w:sz="6" w:space="0" w:color="auto"/>
              <w:left w:val="single" w:sz="6" w:space="0" w:color="auto"/>
              <w:bottom w:val="single" w:sz="6" w:space="0" w:color="auto"/>
              <w:right w:val="single" w:sz="6" w:space="0" w:color="auto"/>
            </w:tcBorders>
          </w:tcPr>
          <w:p w14:paraId="3FE0AC96" w14:textId="77777777" w:rsidR="00544F82" w:rsidRPr="00BB6156" w:rsidRDefault="00544F82">
            <w:pPr>
              <w:pStyle w:val="TAL"/>
              <w:rPr>
                <w:rFonts w:cs="Arial"/>
                <w:noProof/>
              </w:rPr>
            </w:pPr>
            <w:r w:rsidRPr="00BB6156">
              <w:rPr>
                <w:rFonts w:cs="Arial"/>
                <w:noProof/>
              </w:rPr>
              <w:t>This field contains the realm of the operation originator.</w:t>
            </w:r>
          </w:p>
        </w:tc>
      </w:tr>
      <w:tr w:rsidR="00544F82" w:rsidRPr="00BB6156" w14:paraId="1383CB72"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0E6E4E34" w14:textId="77777777" w:rsidR="00544F82" w:rsidRPr="00BB6156" w:rsidRDefault="00544F82">
            <w:pPr>
              <w:pStyle w:val="TAL"/>
              <w:rPr>
                <w:rFonts w:eastAsia="MS Mincho"/>
                <w:noProof/>
                <w:color w:val="000000"/>
              </w:rPr>
            </w:pPr>
            <w:r w:rsidRPr="00BB6156">
              <w:rPr>
                <w:rFonts w:eastAsia="MS Mincho"/>
                <w:noProof/>
                <w:color w:val="000000"/>
              </w:rPr>
              <w:t>Operation Identifier</w:t>
            </w:r>
          </w:p>
        </w:tc>
        <w:tc>
          <w:tcPr>
            <w:tcW w:w="916" w:type="dxa"/>
            <w:tcBorders>
              <w:top w:val="single" w:sz="6" w:space="0" w:color="auto"/>
              <w:left w:val="single" w:sz="6" w:space="0" w:color="auto"/>
              <w:bottom w:val="single" w:sz="6" w:space="0" w:color="auto"/>
              <w:right w:val="single" w:sz="6" w:space="0" w:color="auto"/>
            </w:tcBorders>
          </w:tcPr>
          <w:p w14:paraId="38BAD3D8" w14:textId="77777777" w:rsidR="00544F82" w:rsidRPr="00BB6156" w:rsidRDefault="00544F82">
            <w:pPr>
              <w:pStyle w:val="TAL"/>
              <w:jc w:val="center"/>
              <w:rPr>
                <w:rFonts w:cs="Arial"/>
                <w:noProof/>
                <w:szCs w:val="18"/>
              </w:rPr>
            </w:pPr>
            <w:r w:rsidRPr="00BB6156">
              <w:rPr>
                <w:noProof/>
                <w:szCs w:val="18"/>
              </w:rPr>
              <w:t>M</w:t>
            </w:r>
          </w:p>
        </w:tc>
        <w:tc>
          <w:tcPr>
            <w:tcW w:w="5582" w:type="dxa"/>
            <w:tcBorders>
              <w:top w:val="single" w:sz="6" w:space="0" w:color="auto"/>
              <w:left w:val="single" w:sz="6" w:space="0" w:color="auto"/>
              <w:bottom w:val="single" w:sz="6" w:space="0" w:color="auto"/>
              <w:right w:val="single" w:sz="6" w:space="0" w:color="auto"/>
            </w:tcBorders>
          </w:tcPr>
          <w:p w14:paraId="725DCCB9" w14:textId="77777777" w:rsidR="00544F82" w:rsidRPr="00BB6156" w:rsidRDefault="00544F82">
            <w:pPr>
              <w:pStyle w:val="TAL"/>
              <w:rPr>
                <w:rFonts w:cs="Arial"/>
                <w:noProof/>
              </w:rPr>
            </w:pPr>
            <w:r w:rsidRPr="00BB6156">
              <w:rPr>
                <w:rFonts w:cs="Arial"/>
                <w:noProof/>
              </w:rPr>
              <w:t>This field is a unique operation identifier.</w:t>
            </w:r>
          </w:p>
        </w:tc>
      </w:tr>
      <w:tr w:rsidR="00544F82" w:rsidRPr="00BB6156" w14:paraId="687B84D3"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4220A02B" w14:textId="77777777" w:rsidR="00544F82" w:rsidRPr="00BB6156" w:rsidRDefault="00544F82">
            <w:pPr>
              <w:pStyle w:val="TAL"/>
              <w:rPr>
                <w:rFonts w:eastAsia="MS Mincho"/>
                <w:noProof/>
                <w:color w:val="000000"/>
              </w:rPr>
            </w:pPr>
            <w:r w:rsidRPr="00BB6156">
              <w:rPr>
                <w:rFonts w:eastAsia="MS Mincho"/>
                <w:noProof/>
              </w:rPr>
              <w:t>Operation Type</w:t>
            </w:r>
          </w:p>
        </w:tc>
        <w:tc>
          <w:tcPr>
            <w:tcW w:w="916" w:type="dxa"/>
            <w:tcBorders>
              <w:top w:val="single" w:sz="6" w:space="0" w:color="auto"/>
              <w:left w:val="single" w:sz="6" w:space="0" w:color="auto"/>
              <w:bottom w:val="single" w:sz="6" w:space="0" w:color="auto"/>
              <w:right w:val="single" w:sz="6" w:space="0" w:color="auto"/>
            </w:tcBorders>
          </w:tcPr>
          <w:p w14:paraId="78AD5D98" w14:textId="77777777" w:rsidR="00544F82" w:rsidRPr="00BB6156" w:rsidRDefault="00544F82">
            <w:pPr>
              <w:pStyle w:val="TAL"/>
              <w:jc w:val="center"/>
              <w:rPr>
                <w:rFonts w:cs="Arial"/>
                <w:noProof/>
                <w:szCs w:val="18"/>
              </w:rPr>
            </w:pPr>
            <w:r w:rsidRPr="00BB6156">
              <w:rPr>
                <w:noProof/>
                <w:szCs w:val="18"/>
              </w:rPr>
              <w:t>M</w:t>
            </w:r>
          </w:p>
        </w:tc>
        <w:tc>
          <w:tcPr>
            <w:tcW w:w="5582" w:type="dxa"/>
            <w:tcBorders>
              <w:top w:val="single" w:sz="6" w:space="0" w:color="auto"/>
              <w:left w:val="single" w:sz="6" w:space="0" w:color="auto"/>
              <w:bottom w:val="single" w:sz="6" w:space="0" w:color="auto"/>
              <w:right w:val="single" w:sz="6" w:space="0" w:color="auto"/>
            </w:tcBorders>
          </w:tcPr>
          <w:p w14:paraId="2DEC9777" w14:textId="77777777" w:rsidR="00544F82" w:rsidRPr="00BB6156" w:rsidRDefault="00544F82">
            <w:pPr>
              <w:pStyle w:val="TAL"/>
              <w:rPr>
                <w:rFonts w:cs="Arial"/>
                <w:noProof/>
              </w:rPr>
            </w:pPr>
            <w:r w:rsidRPr="00BB6156">
              <w:rPr>
                <w:rFonts w:cs="Arial"/>
                <w:noProof/>
              </w:rPr>
              <w:t xml:space="preserve">This field defines the transfer type: event for event based charging and start, interim, stop for session based charging. </w:t>
            </w:r>
          </w:p>
        </w:tc>
      </w:tr>
      <w:tr w:rsidR="00544F82" w:rsidRPr="00BB6156" w14:paraId="4D026190"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65A36F43" w14:textId="77777777" w:rsidR="00544F82" w:rsidRPr="00BB6156" w:rsidRDefault="00544F82">
            <w:pPr>
              <w:pStyle w:val="TAL"/>
              <w:rPr>
                <w:rFonts w:eastAsia="MS Mincho"/>
                <w:noProof/>
                <w:color w:val="000000"/>
              </w:rPr>
            </w:pPr>
            <w:r w:rsidRPr="00BB6156">
              <w:rPr>
                <w:rFonts w:eastAsia="MS Mincho"/>
                <w:noProof/>
              </w:rPr>
              <w:t>Operation Number</w:t>
            </w:r>
          </w:p>
        </w:tc>
        <w:tc>
          <w:tcPr>
            <w:tcW w:w="916" w:type="dxa"/>
            <w:tcBorders>
              <w:top w:val="single" w:sz="6" w:space="0" w:color="auto"/>
              <w:left w:val="single" w:sz="6" w:space="0" w:color="auto"/>
              <w:bottom w:val="single" w:sz="6" w:space="0" w:color="auto"/>
              <w:right w:val="single" w:sz="6" w:space="0" w:color="auto"/>
            </w:tcBorders>
          </w:tcPr>
          <w:p w14:paraId="49F04AA9" w14:textId="77777777" w:rsidR="00544F82" w:rsidRPr="00BB6156" w:rsidRDefault="00544F82">
            <w:pPr>
              <w:pStyle w:val="TAL"/>
              <w:jc w:val="center"/>
              <w:rPr>
                <w:rFonts w:cs="Arial"/>
                <w:noProof/>
                <w:szCs w:val="18"/>
              </w:rPr>
            </w:pPr>
            <w:r w:rsidRPr="00BB6156">
              <w:rPr>
                <w:noProof/>
                <w:szCs w:val="18"/>
              </w:rPr>
              <w:t>M</w:t>
            </w:r>
          </w:p>
        </w:tc>
        <w:tc>
          <w:tcPr>
            <w:tcW w:w="5582" w:type="dxa"/>
            <w:tcBorders>
              <w:top w:val="single" w:sz="6" w:space="0" w:color="auto"/>
              <w:left w:val="single" w:sz="6" w:space="0" w:color="auto"/>
              <w:bottom w:val="single" w:sz="6" w:space="0" w:color="auto"/>
              <w:right w:val="single" w:sz="6" w:space="0" w:color="auto"/>
            </w:tcBorders>
          </w:tcPr>
          <w:p w14:paraId="226D0FC3" w14:textId="77777777" w:rsidR="00544F82" w:rsidRPr="00BB6156" w:rsidRDefault="00544F82">
            <w:pPr>
              <w:pStyle w:val="TAL"/>
              <w:rPr>
                <w:rFonts w:cs="Arial"/>
                <w:noProof/>
              </w:rPr>
            </w:pPr>
            <w:r w:rsidRPr="00BB6156">
              <w:rPr>
                <w:rFonts w:cs="Arial"/>
                <w:noProof/>
              </w:rPr>
              <w:t>This field contains the sequence number of the transferred messages.</w:t>
            </w:r>
          </w:p>
        </w:tc>
      </w:tr>
      <w:tr w:rsidR="00544F82" w:rsidRPr="00BB6156" w14:paraId="6519D3C4"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6F65B437" w14:textId="77777777" w:rsidR="00544F82" w:rsidRPr="00BB6156" w:rsidRDefault="00544F82">
            <w:pPr>
              <w:pStyle w:val="TAL"/>
              <w:rPr>
                <w:rFonts w:eastAsia="MS Mincho"/>
                <w:noProof/>
              </w:rPr>
            </w:pPr>
            <w:r w:rsidRPr="00BB6156">
              <w:rPr>
                <w:rFonts w:eastAsia="MS Mincho"/>
                <w:noProof/>
              </w:rPr>
              <w:t>Operation Failover</w:t>
            </w:r>
          </w:p>
        </w:tc>
        <w:tc>
          <w:tcPr>
            <w:tcW w:w="916" w:type="dxa"/>
            <w:tcBorders>
              <w:top w:val="single" w:sz="6" w:space="0" w:color="auto"/>
              <w:left w:val="single" w:sz="6" w:space="0" w:color="auto"/>
              <w:bottom w:val="single" w:sz="6" w:space="0" w:color="auto"/>
              <w:right w:val="single" w:sz="6" w:space="0" w:color="auto"/>
            </w:tcBorders>
          </w:tcPr>
          <w:p w14:paraId="2BBF9931"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7064C656" w14:textId="77777777" w:rsidR="00544F82" w:rsidRPr="00BB6156" w:rsidRDefault="00544F82">
            <w:pPr>
              <w:pStyle w:val="TAL"/>
              <w:rPr>
                <w:rFonts w:cs="Arial"/>
                <w:noProof/>
              </w:rPr>
            </w:pPr>
            <w:r w:rsidRPr="00BB6156">
              <w:rPr>
                <w:rFonts w:cs="Arial"/>
                <w:bCs/>
                <w:noProof/>
              </w:rPr>
              <w:t xml:space="preserve">This field contains an </w:t>
            </w:r>
            <w:r w:rsidRPr="00BB6156">
              <w:rPr>
                <w:noProof/>
              </w:rPr>
              <w:t>indication to the CTF whether or not a failover handling is to be used when necessary.</w:t>
            </w:r>
          </w:p>
        </w:tc>
      </w:tr>
      <w:tr w:rsidR="00544F82" w:rsidRPr="00BB6156" w14:paraId="78FFDF9C"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2ADDF03A" w14:textId="77777777" w:rsidR="00544F82" w:rsidRPr="00BB6156" w:rsidRDefault="00544F82">
            <w:pPr>
              <w:pStyle w:val="TAL"/>
              <w:rPr>
                <w:rFonts w:eastAsia="MS Mincho"/>
                <w:noProof/>
                <w:color w:val="000000"/>
              </w:rPr>
            </w:pPr>
            <w:r w:rsidRPr="00BB6156">
              <w:rPr>
                <w:rFonts w:eastAsia="MS Mincho"/>
                <w:noProof/>
                <w:color w:val="000000"/>
              </w:rPr>
              <w:t>Multiple Unit Operation</w:t>
            </w:r>
          </w:p>
        </w:tc>
        <w:tc>
          <w:tcPr>
            <w:tcW w:w="916" w:type="dxa"/>
            <w:tcBorders>
              <w:top w:val="single" w:sz="6" w:space="0" w:color="auto"/>
              <w:left w:val="single" w:sz="6" w:space="0" w:color="auto"/>
              <w:bottom w:val="single" w:sz="6" w:space="0" w:color="auto"/>
              <w:right w:val="single" w:sz="6" w:space="0" w:color="auto"/>
            </w:tcBorders>
          </w:tcPr>
          <w:p w14:paraId="1F55BBBC"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370FECE5" w14:textId="77777777" w:rsidR="00544F82" w:rsidRPr="00BB6156" w:rsidRDefault="00544F82">
            <w:pPr>
              <w:pStyle w:val="TAL"/>
              <w:rPr>
                <w:rFonts w:cs="Arial"/>
                <w:noProof/>
              </w:rPr>
            </w:pPr>
            <w:r w:rsidRPr="00BB6156">
              <w:rPr>
                <w:rFonts w:cs="Arial"/>
                <w:noProof/>
              </w:rPr>
              <w:t xml:space="preserve">This field contains the parameter for the quota management. </w:t>
            </w:r>
          </w:p>
        </w:tc>
      </w:tr>
      <w:tr w:rsidR="00214FC6" w:rsidRPr="00BB6156" w14:paraId="62474496" w14:textId="77777777" w:rsidTr="00B12770">
        <w:trPr>
          <w:cantSplit/>
          <w:jc w:val="center"/>
        </w:trPr>
        <w:tc>
          <w:tcPr>
            <w:tcW w:w="3137" w:type="dxa"/>
            <w:tcBorders>
              <w:top w:val="single" w:sz="6" w:space="0" w:color="auto"/>
              <w:left w:val="single" w:sz="6" w:space="0" w:color="auto"/>
              <w:bottom w:val="single" w:sz="6" w:space="0" w:color="auto"/>
              <w:right w:val="single" w:sz="6" w:space="0" w:color="auto"/>
            </w:tcBorders>
          </w:tcPr>
          <w:p w14:paraId="0B325C63" w14:textId="77777777" w:rsidR="00214FC6" w:rsidRPr="00BB6156" w:rsidRDefault="00214FC6" w:rsidP="00B12770">
            <w:pPr>
              <w:pStyle w:val="TAL"/>
              <w:rPr>
                <w:rFonts w:eastAsia="MS Mincho"/>
                <w:noProof/>
                <w:color w:val="000000"/>
              </w:rPr>
            </w:pPr>
            <w:r w:rsidRPr="005D3201">
              <w:rPr>
                <w:rFonts w:eastAsia="MS Mincho"/>
                <w:noProof/>
                <w:color w:val="000000"/>
              </w:rPr>
              <w:t>Cost Information</w:t>
            </w:r>
          </w:p>
        </w:tc>
        <w:tc>
          <w:tcPr>
            <w:tcW w:w="916" w:type="dxa"/>
            <w:tcBorders>
              <w:top w:val="single" w:sz="6" w:space="0" w:color="auto"/>
              <w:left w:val="single" w:sz="6" w:space="0" w:color="auto"/>
              <w:bottom w:val="single" w:sz="6" w:space="0" w:color="auto"/>
              <w:right w:val="single" w:sz="6" w:space="0" w:color="auto"/>
            </w:tcBorders>
          </w:tcPr>
          <w:p w14:paraId="260EE70E" w14:textId="77777777" w:rsidR="00214FC6" w:rsidRPr="00BB6156" w:rsidRDefault="00214FC6" w:rsidP="00B12770">
            <w:pPr>
              <w:pStyle w:val="TAL"/>
              <w:jc w:val="center"/>
              <w:rPr>
                <w:noProof/>
                <w:szCs w:val="18"/>
              </w:rPr>
            </w:pPr>
            <w:r>
              <w:rPr>
                <w:noProof/>
                <w:szCs w:val="18"/>
              </w:rPr>
              <w:t>O</w:t>
            </w:r>
            <w:r>
              <w:rPr>
                <w:noProof/>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24C2DA8E" w14:textId="77777777" w:rsidR="00214FC6" w:rsidRPr="00BB6156" w:rsidRDefault="00214FC6" w:rsidP="00B12770">
            <w:pPr>
              <w:pStyle w:val="TAL"/>
              <w:rPr>
                <w:rFonts w:cs="Arial"/>
                <w:noProof/>
              </w:rPr>
            </w:pPr>
            <w:r>
              <w:rPr>
                <w:lang w:val="en-US"/>
              </w:rPr>
              <w:t>This field contains the cost information of the service.</w:t>
            </w:r>
          </w:p>
        </w:tc>
      </w:tr>
      <w:tr w:rsidR="00214FC6" w:rsidRPr="00BB6156" w14:paraId="4AD9B2A0" w14:textId="77777777" w:rsidTr="00B12770">
        <w:trPr>
          <w:cantSplit/>
          <w:jc w:val="center"/>
        </w:trPr>
        <w:tc>
          <w:tcPr>
            <w:tcW w:w="3137" w:type="dxa"/>
            <w:tcBorders>
              <w:top w:val="single" w:sz="6" w:space="0" w:color="auto"/>
              <w:left w:val="single" w:sz="6" w:space="0" w:color="auto"/>
              <w:bottom w:val="single" w:sz="6" w:space="0" w:color="auto"/>
              <w:right w:val="single" w:sz="6" w:space="0" w:color="auto"/>
            </w:tcBorders>
          </w:tcPr>
          <w:p w14:paraId="631F27E0" w14:textId="77777777" w:rsidR="00214FC6" w:rsidRPr="00BB6156" w:rsidRDefault="00214FC6" w:rsidP="00B12770">
            <w:pPr>
              <w:pStyle w:val="TAL"/>
              <w:rPr>
                <w:rFonts w:eastAsia="MS Mincho"/>
                <w:noProof/>
                <w:color w:val="000000"/>
              </w:rPr>
            </w:pPr>
            <w:r w:rsidRPr="005D3201">
              <w:rPr>
                <w:rFonts w:eastAsia="MS Mincho"/>
                <w:noProof/>
                <w:color w:val="000000"/>
              </w:rPr>
              <w:t>Low Balance Indication</w:t>
            </w:r>
          </w:p>
        </w:tc>
        <w:tc>
          <w:tcPr>
            <w:tcW w:w="916" w:type="dxa"/>
            <w:tcBorders>
              <w:top w:val="single" w:sz="6" w:space="0" w:color="auto"/>
              <w:left w:val="single" w:sz="6" w:space="0" w:color="auto"/>
              <w:bottom w:val="single" w:sz="6" w:space="0" w:color="auto"/>
              <w:right w:val="single" w:sz="6" w:space="0" w:color="auto"/>
            </w:tcBorders>
          </w:tcPr>
          <w:p w14:paraId="3D49A01B" w14:textId="77777777" w:rsidR="00214FC6" w:rsidRPr="00BB6156" w:rsidRDefault="00214FC6" w:rsidP="00B12770">
            <w:pPr>
              <w:pStyle w:val="TAL"/>
              <w:jc w:val="center"/>
              <w:rPr>
                <w:noProof/>
                <w:szCs w:val="18"/>
              </w:rPr>
            </w:pPr>
            <w:r>
              <w:rPr>
                <w:noProof/>
                <w:szCs w:val="18"/>
              </w:rPr>
              <w:t>O</w:t>
            </w:r>
            <w:r>
              <w:rPr>
                <w:noProof/>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4C8FFC95" w14:textId="77777777" w:rsidR="00214FC6" w:rsidRPr="00BB6156" w:rsidRDefault="00214FC6" w:rsidP="00B12770">
            <w:pPr>
              <w:pStyle w:val="TAL"/>
              <w:rPr>
                <w:rFonts w:cs="Arial"/>
                <w:noProof/>
              </w:rPr>
            </w:pPr>
            <w:r>
              <w:rPr>
                <w:lang w:val="en-US"/>
              </w:rPr>
              <w:t>This field indicates whether the subscriber account balance went below a designated threshold set by his account.</w:t>
            </w:r>
          </w:p>
        </w:tc>
      </w:tr>
      <w:tr w:rsidR="00214FC6" w:rsidRPr="00BB6156" w14:paraId="47557801" w14:textId="77777777" w:rsidTr="00B12770">
        <w:trPr>
          <w:cantSplit/>
          <w:jc w:val="center"/>
        </w:trPr>
        <w:tc>
          <w:tcPr>
            <w:tcW w:w="3137" w:type="dxa"/>
            <w:tcBorders>
              <w:top w:val="single" w:sz="6" w:space="0" w:color="auto"/>
              <w:left w:val="single" w:sz="6" w:space="0" w:color="auto"/>
              <w:bottom w:val="single" w:sz="6" w:space="0" w:color="auto"/>
              <w:right w:val="single" w:sz="6" w:space="0" w:color="auto"/>
            </w:tcBorders>
          </w:tcPr>
          <w:p w14:paraId="1CA67D71" w14:textId="77777777" w:rsidR="00214FC6" w:rsidRPr="00BB6156" w:rsidRDefault="00214FC6" w:rsidP="00B12770">
            <w:pPr>
              <w:pStyle w:val="TAL"/>
              <w:rPr>
                <w:rFonts w:eastAsia="MS Mincho"/>
                <w:noProof/>
                <w:color w:val="000000"/>
              </w:rPr>
            </w:pPr>
            <w:r w:rsidRPr="005D3201">
              <w:rPr>
                <w:rFonts w:eastAsia="MS Mincho"/>
                <w:noProof/>
                <w:color w:val="000000"/>
              </w:rPr>
              <w:t>Remaining Balance</w:t>
            </w:r>
          </w:p>
        </w:tc>
        <w:tc>
          <w:tcPr>
            <w:tcW w:w="916" w:type="dxa"/>
            <w:tcBorders>
              <w:top w:val="single" w:sz="6" w:space="0" w:color="auto"/>
              <w:left w:val="single" w:sz="6" w:space="0" w:color="auto"/>
              <w:bottom w:val="single" w:sz="6" w:space="0" w:color="auto"/>
              <w:right w:val="single" w:sz="6" w:space="0" w:color="auto"/>
            </w:tcBorders>
          </w:tcPr>
          <w:p w14:paraId="3A271F4F" w14:textId="77777777" w:rsidR="00214FC6" w:rsidRPr="00BB6156" w:rsidRDefault="00214FC6" w:rsidP="00B12770">
            <w:pPr>
              <w:pStyle w:val="TAL"/>
              <w:jc w:val="center"/>
              <w:rPr>
                <w:noProof/>
                <w:szCs w:val="18"/>
              </w:rPr>
            </w:pPr>
            <w:r>
              <w:rPr>
                <w:noProof/>
                <w:szCs w:val="18"/>
              </w:rPr>
              <w:t>O</w:t>
            </w:r>
            <w:r>
              <w:rPr>
                <w:noProof/>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09E8E994" w14:textId="77777777" w:rsidR="00214FC6" w:rsidRPr="00BB6156" w:rsidRDefault="00214FC6" w:rsidP="00B12770">
            <w:pPr>
              <w:pStyle w:val="TAL"/>
              <w:rPr>
                <w:rFonts w:cs="Arial"/>
                <w:noProof/>
              </w:rPr>
            </w:pPr>
            <w:r>
              <w:rPr>
                <w:lang w:val="en-US"/>
              </w:rPr>
              <w:t>This field contains the remaining balance of the subscriber.</w:t>
            </w:r>
          </w:p>
        </w:tc>
      </w:tr>
      <w:tr w:rsidR="00544F82" w:rsidRPr="00BB6156" w14:paraId="118A0136"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34E9A2C5" w14:textId="77777777" w:rsidR="00544F82" w:rsidRPr="00BB6156" w:rsidRDefault="00544F82">
            <w:pPr>
              <w:pStyle w:val="TAL"/>
              <w:rPr>
                <w:rFonts w:eastAsia="MS Mincho"/>
                <w:noProof/>
              </w:rPr>
            </w:pPr>
            <w:r w:rsidRPr="00BB6156">
              <w:rPr>
                <w:rFonts w:eastAsia="MS Mincho"/>
                <w:noProof/>
              </w:rPr>
              <w:t>Operation Failure Action</w:t>
            </w:r>
          </w:p>
        </w:tc>
        <w:tc>
          <w:tcPr>
            <w:tcW w:w="916" w:type="dxa"/>
            <w:tcBorders>
              <w:top w:val="single" w:sz="6" w:space="0" w:color="auto"/>
              <w:left w:val="single" w:sz="6" w:space="0" w:color="auto"/>
              <w:bottom w:val="single" w:sz="6" w:space="0" w:color="auto"/>
              <w:right w:val="single" w:sz="6" w:space="0" w:color="auto"/>
            </w:tcBorders>
          </w:tcPr>
          <w:p w14:paraId="02162255"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262FC44A" w14:textId="77777777" w:rsidR="00544F82" w:rsidRPr="00BB6156" w:rsidRDefault="00544F82" w:rsidP="00793422">
            <w:pPr>
              <w:pStyle w:val="TAL"/>
              <w:rPr>
                <w:rFonts w:cs="Arial"/>
                <w:bCs/>
                <w:noProof/>
              </w:rPr>
            </w:pPr>
            <w:r w:rsidRPr="00BB6156">
              <w:rPr>
                <w:noProof/>
              </w:rPr>
              <w:t xml:space="preserve">For </w:t>
            </w:r>
            <w:r w:rsidR="00793422" w:rsidRPr="00BB6156">
              <w:rPr>
                <w:noProof/>
              </w:rPr>
              <w:t>C</w:t>
            </w:r>
            <w:r w:rsidRPr="00BB6156">
              <w:rPr>
                <w:noProof/>
              </w:rPr>
              <w:t>redit</w:t>
            </w:r>
            <w:r w:rsidR="00793422" w:rsidRPr="00BB6156">
              <w:rPr>
                <w:noProof/>
              </w:rPr>
              <w:t>-C</w:t>
            </w:r>
            <w:r w:rsidRPr="00BB6156">
              <w:rPr>
                <w:noProof/>
              </w:rPr>
              <w:t>ontrol sessions the content of this field enables the credit-control client to decide what to do if sending credit-control messages to the credit-control server has been temporarily prevented.</w:t>
            </w:r>
          </w:p>
        </w:tc>
      </w:tr>
      <w:tr w:rsidR="00544F82" w:rsidRPr="00BB6156" w14:paraId="013DE1E6"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765D332E" w14:textId="77777777" w:rsidR="00544F82" w:rsidRPr="00BB6156" w:rsidRDefault="00544F82">
            <w:pPr>
              <w:pStyle w:val="LD"/>
              <w:rPr>
                <w:rFonts w:ascii="Arial" w:hAnsi="Arial"/>
                <w:sz w:val="18"/>
              </w:rPr>
            </w:pPr>
            <w:r w:rsidRPr="00BB6156">
              <w:rPr>
                <w:rFonts w:ascii="Arial" w:hAnsi="Arial"/>
                <w:sz w:val="18"/>
              </w:rPr>
              <w:t>Operation Event Failure Action</w:t>
            </w:r>
          </w:p>
        </w:tc>
        <w:tc>
          <w:tcPr>
            <w:tcW w:w="916" w:type="dxa"/>
            <w:tcBorders>
              <w:top w:val="single" w:sz="6" w:space="0" w:color="auto"/>
              <w:left w:val="single" w:sz="6" w:space="0" w:color="auto"/>
              <w:bottom w:val="single" w:sz="6" w:space="0" w:color="auto"/>
              <w:right w:val="single" w:sz="6" w:space="0" w:color="auto"/>
            </w:tcBorders>
          </w:tcPr>
          <w:p w14:paraId="70815F3F" w14:textId="77777777" w:rsidR="00544F82" w:rsidRPr="00BB6156" w:rsidRDefault="00544F82">
            <w:pPr>
              <w:pStyle w:val="LD"/>
              <w:jc w:val="center"/>
              <w:rPr>
                <w:rFonts w:ascii="Arial" w:hAnsi="Arial" w:cs="Arial"/>
                <w:sz w:val="18"/>
                <w:szCs w:val="18"/>
              </w:rPr>
            </w:pPr>
            <w:r w:rsidRPr="00BB6156">
              <w:rPr>
                <w:rFonts w:ascii="Arial" w:hAnsi="Arial" w:cs="Arial"/>
                <w:sz w:val="18"/>
                <w:szCs w:val="18"/>
              </w:rPr>
              <w:t>O</w:t>
            </w:r>
            <w:r w:rsidRPr="00BB6156">
              <w:rPr>
                <w:rFonts w:ascii="Arial" w:hAnsi="Arial" w:cs="Arial"/>
                <w:sz w:val="18"/>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2E2FF7B0" w14:textId="77777777" w:rsidR="00544F82" w:rsidRPr="00BB6156" w:rsidRDefault="00544F82">
            <w:pPr>
              <w:pStyle w:val="LD"/>
              <w:rPr>
                <w:rFonts w:ascii="Arial" w:hAnsi="Arial"/>
                <w:sz w:val="18"/>
              </w:rPr>
            </w:pPr>
            <w:r w:rsidRPr="00BB6156">
              <w:rPr>
                <w:rFonts w:ascii="Arial" w:hAnsi="Arial"/>
                <w:sz w:val="18"/>
              </w:rPr>
              <w:t>For one time event direct debiting the content of this field enables the credit-control client to decide what to do if sending credit-control messages to the credit-control server has been temporarily prevented.</w:t>
            </w:r>
          </w:p>
        </w:tc>
      </w:tr>
      <w:tr w:rsidR="00544F82" w:rsidRPr="00BB6156" w14:paraId="31290164"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3E0FE88E" w14:textId="77777777" w:rsidR="00544F82" w:rsidRPr="00BB6156" w:rsidRDefault="00544F82">
            <w:pPr>
              <w:pStyle w:val="TAL"/>
              <w:rPr>
                <w:rFonts w:eastAsia="MS Mincho"/>
                <w:noProof/>
              </w:rPr>
            </w:pPr>
            <w:r w:rsidRPr="00BB6156">
              <w:rPr>
                <w:rFonts w:eastAsia="MS Mincho"/>
                <w:noProof/>
              </w:rPr>
              <w:t>Redirection Host</w:t>
            </w:r>
          </w:p>
        </w:tc>
        <w:tc>
          <w:tcPr>
            <w:tcW w:w="916" w:type="dxa"/>
            <w:tcBorders>
              <w:top w:val="single" w:sz="6" w:space="0" w:color="auto"/>
              <w:left w:val="single" w:sz="6" w:space="0" w:color="auto"/>
              <w:bottom w:val="single" w:sz="6" w:space="0" w:color="auto"/>
              <w:right w:val="single" w:sz="6" w:space="0" w:color="auto"/>
            </w:tcBorders>
          </w:tcPr>
          <w:p w14:paraId="03596BAE"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188493DB" w14:textId="77777777" w:rsidR="00544F82" w:rsidRPr="00C13BEA" w:rsidRDefault="00214FC6">
            <w:pPr>
              <w:pStyle w:val="TAL"/>
              <w:rPr>
                <w:rFonts w:cs="Arial"/>
                <w:bCs/>
                <w:noProof/>
              </w:rPr>
            </w:pPr>
            <w:r w:rsidRPr="00C13BEA">
              <w:t>This field contains the host the request should be forwarded to.</w:t>
            </w:r>
          </w:p>
        </w:tc>
      </w:tr>
      <w:tr w:rsidR="00544F82" w:rsidRPr="00BB6156" w14:paraId="78646535"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0D272216" w14:textId="77777777" w:rsidR="00544F82" w:rsidRPr="00BB6156" w:rsidRDefault="00544F82">
            <w:pPr>
              <w:pStyle w:val="TAL"/>
              <w:rPr>
                <w:rFonts w:eastAsia="MS Mincho"/>
                <w:noProof/>
              </w:rPr>
            </w:pPr>
            <w:r w:rsidRPr="00BB6156">
              <w:rPr>
                <w:rFonts w:eastAsia="MS Mincho"/>
                <w:noProof/>
              </w:rPr>
              <w:t>Redirection Host Usage</w:t>
            </w:r>
          </w:p>
        </w:tc>
        <w:tc>
          <w:tcPr>
            <w:tcW w:w="916" w:type="dxa"/>
            <w:tcBorders>
              <w:top w:val="single" w:sz="6" w:space="0" w:color="auto"/>
              <w:left w:val="single" w:sz="6" w:space="0" w:color="auto"/>
              <w:bottom w:val="single" w:sz="6" w:space="0" w:color="auto"/>
              <w:right w:val="single" w:sz="6" w:space="0" w:color="auto"/>
            </w:tcBorders>
          </w:tcPr>
          <w:p w14:paraId="315367C8"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67C12990" w14:textId="77777777" w:rsidR="00544F82" w:rsidRPr="00C13BEA" w:rsidRDefault="00214FC6">
            <w:pPr>
              <w:pStyle w:val="TAL"/>
              <w:rPr>
                <w:rFonts w:cs="Arial"/>
                <w:bCs/>
                <w:noProof/>
              </w:rPr>
            </w:pPr>
            <w:r w:rsidRPr="00C13BEA">
              <w:t>This field identifies the routing entry resulting from the Redirect-Host is to be used.</w:t>
            </w:r>
          </w:p>
        </w:tc>
      </w:tr>
      <w:tr w:rsidR="00544F82" w:rsidRPr="00BB6156" w14:paraId="13C20C5C"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3E8B91AC" w14:textId="77777777" w:rsidR="00544F82" w:rsidRPr="00BB6156" w:rsidRDefault="00544F82">
            <w:pPr>
              <w:pStyle w:val="TAL"/>
              <w:rPr>
                <w:rFonts w:eastAsia="MS Mincho"/>
                <w:noProof/>
              </w:rPr>
            </w:pPr>
            <w:r w:rsidRPr="00BB6156">
              <w:rPr>
                <w:rFonts w:eastAsia="MS Mincho"/>
                <w:noProof/>
              </w:rPr>
              <w:t>Redirection Cache Time</w:t>
            </w:r>
          </w:p>
        </w:tc>
        <w:tc>
          <w:tcPr>
            <w:tcW w:w="916" w:type="dxa"/>
            <w:tcBorders>
              <w:top w:val="single" w:sz="6" w:space="0" w:color="auto"/>
              <w:left w:val="single" w:sz="6" w:space="0" w:color="auto"/>
              <w:bottom w:val="single" w:sz="6" w:space="0" w:color="auto"/>
              <w:right w:val="single" w:sz="6" w:space="0" w:color="auto"/>
            </w:tcBorders>
          </w:tcPr>
          <w:p w14:paraId="0B605139"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0918B41A" w14:textId="77777777" w:rsidR="00544F82" w:rsidRPr="00C13BEA" w:rsidRDefault="00214FC6">
            <w:pPr>
              <w:pStyle w:val="TAL"/>
              <w:rPr>
                <w:rFonts w:cs="Arial"/>
                <w:bCs/>
                <w:noProof/>
              </w:rPr>
            </w:pPr>
            <w:r w:rsidRPr="00C13BEA">
              <w:t>This field contains the maximum number of seconds the peer and route table entries, created as a result of the Redirect-Host, will be cached.</w:t>
            </w:r>
          </w:p>
        </w:tc>
      </w:tr>
      <w:tr w:rsidR="00544F82" w:rsidRPr="00BB6156" w14:paraId="57640D62"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1660E0C5" w14:textId="77777777" w:rsidR="00544F82" w:rsidRPr="00BB6156" w:rsidRDefault="00544F82">
            <w:pPr>
              <w:pStyle w:val="TAL"/>
              <w:rPr>
                <w:rFonts w:eastAsia="MS Mincho"/>
                <w:noProof/>
              </w:rPr>
            </w:pPr>
            <w:r w:rsidRPr="00BB6156">
              <w:rPr>
                <w:rFonts w:eastAsia="MS Mincho"/>
                <w:noProof/>
                <w:color w:val="000000"/>
              </w:rPr>
              <w:t>Proxy Information</w:t>
            </w:r>
          </w:p>
        </w:tc>
        <w:tc>
          <w:tcPr>
            <w:tcW w:w="916" w:type="dxa"/>
            <w:tcBorders>
              <w:top w:val="single" w:sz="6" w:space="0" w:color="auto"/>
              <w:left w:val="single" w:sz="6" w:space="0" w:color="auto"/>
              <w:bottom w:val="single" w:sz="6" w:space="0" w:color="auto"/>
              <w:right w:val="single" w:sz="6" w:space="0" w:color="auto"/>
            </w:tcBorders>
          </w:tcPr>
          <w:p w14:paraId="1D9B93A6"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747C15FA" w14:textId="77777777" w:rsidR="00544F82" w:rsidRPr="00BB6156" w:rsidRDefault="00544F82">
            <w:pPr>
              <w:pStyle w:val="TAL"/>
              <w:rPr>
                <w:rFonts w:cs="Arial"/>
                <w:bCs/>
                <w:noProof/>
              </w:rPr>
            </w:pPr>
            <w:r w:rsidRPr="00BB6156">
              <w:rPr>
                <w:rFonts w:cs="Arial"/>
                <w:noProof/>
              </w:rPr>
              <w:t>This field contains the parameter of the proxy.</w:t>
            </w:r>
          </w:p>
        </w:tc>
      </w:tr>
      <w:tr w:rsidR="00544F82" w:rsidRPr="00BB6156" w14:paraId="288B2F67"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3462424B" w14:textId="77777777" w:rsidR="00544F82" w:rsidRPr="00BB6156" w:rsidRDefault="00544F82">
            <w:pPr>
              <w:pStyle w:val="TAL"/>
              <w:rPr>
                <w:rFonts w:eastAsia="MS Mincho"/>
                <w:noProof/>
              </w:rPr>
            </w:pPr>
            <w:r w:rsidRPr="00BB6156">
              <w:rPr>
                <w:rFonts w:eastAsia="MS Mincho"/>
                <w:noProof/>
                <w:color w:val="000000"/>
              </w:rPr>
              <w:t>Route Information</w:t>
            </w:r>
          </w:p>
        </w:tc>
        <w:tc>
          <w:tcPr>
            <w:tcW w:w="916" w:type="dxa"/>
            <w:tcBorders>
              <w:top w:val="single" w:sz="6" w:space="0" w:color="auto"/>
              <w:left w:val="single" w:sz="6" w:space="0" w:color="auto"/>
              <w:bottom w:val="single" w:sz="6" w:space="0" w:color="auto"/>
              <w:right w:val="single" w:sz="6" w:space="0" w:color="auto"/>
            </w:tcBorders>
          </w:tcPr>
          <w:p w14:paraId="3895FAFB"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6CCA50D0" w14:textId="77777777" w:rsidR="00544F82" w:rsidRPr="00BB6156" w:rsidRDefault="00544F82">
            <w:pPr>
              <w:pStyle w:val="TAL"/>
              <w:rPr>
                <w:rFonts w:cs="Arial"/>
                <w:bCs/>
                <w:noProof/>
              </w:rPr>
            </w:pPr>
            <w:r w:rsidRPr="00BB6156">
              <w:rPr>
                <w:rFonts w:cs="Arial"/>
                <w:noProof/>
              </w:rPr>
              <w:t>This field contains the parameter of the route.</w:t>
            </w:r>
          </w:p>
        </w:tc>
      </w:tr>
      <w:tr w:rsidR="00544F82" w:rsidRPr="00BB6156" w14:paraId="3A7F85FA"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7EA6555C" w14:textId="77777777" w:rsidR="00544F82" w:rsidRPr="00BB6156" w:rsidRDefault="00544F82">
            <w:pPr>
              <w:pStyle w:val="TAL"/>
              <w:rPr>
                <w:rFonts w:eastAsia="MS Mincho"/>
                <w:noProof/>
                <w:color w:val="000000"/>
              </w:rPr>
            </w:pPr>
            <w:r w:rsidRPr="00BB6156">
              <w:rPr>
                <w:rFonts w:eastAsia="MS Mincho"/>
                <w:noProof/>
                <w:color w:val="000000"/>
              </w:rPr>
              <w:t>Failed parameter</w:t>
            </w:r>
          </w:p>
        </w:tc>
        <w:tc>
          <w:tcPr>
            <w:tcW w:w="916" w:type="dxa"/>
            <w:tcBorders>
              <w:top w:val="single" w:sz="6" w:space="0" w:color="auto"/>
              <w:left w:val="single" w:sz="6" w:space="0" w:color="auto"/>
              <w:bottom w:val="single" w:sz="6" w:space="0" w:color="auto"/>
              <w:right w:val="single" w:sz="6" w:space="0" w:color="auto"/>
            </w:tcBorders>
          </w:tcPr>
          <w:p w14:paraId="4E25AD8C"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167FA8E8" w14:textId="77777777" w:rsidR="00544F82" w:rsidRPr="00BB6156" w:rsidRDefault="00544F82">
            <w:pPr>
              <w:pStyle w:val="TAL"/>
              <w:rPr>
                <w:rFonts w:cs="Arial"/>
                <w:noProof/>
              </w:rPr>
            </w:pPr>
            <w:r w:rsidRPr="00BB6156">
              <w:rPr>
                <w:rFonts w:cs="Arial"/>
                <w:noProof/>
              </w:rPr>
              <w:t>This field contains missing and/or unsupported parameter that caused the failure.</w:t>
            </w:r>
          </w:p>
        </w:tc>
      </w:tr>
      <w:tr w:rsidR="00544F82" w:rsidRPr="00BB6156" w14:paraId="5E387DB5"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49439C6A" w14:textId="77777777" w:rsidR="00544F82" w:rsidRPr="00BB6156" w:rsidRDefault="00544F82">
            <w:pPr>
              <w:pStyle w:val="TAL"/>
              <w:rPr>
                <w:rFonts w:eastAsia="MS Mincho"/>
                <w:noProof/>
              </w:rPr>
            </w:pPr>
            <w:r w:rsidRPr="00BB6156">
              <w:rPr>
                <w:rFonts w:eastAsia="MS Mincho"/>
                <w:noProof/>
              </w:rPr>
              <w:t>Service Information</w:t>
            </w:r>
          </w:p>
        </w:tc>
        <w:tc>
          <w:tcPr>
            <w:tcW w:w="916" w:type="dxa"/>
            <w:tcBorders>
              <w:top w:val="single" w:sz="6" w:space="0" w:color="auto"/>
              <w:left w:val="single" w:sz="6" w:space="0" w:color="auto"/>
              <w:bottom w:val="single" w:sz="6" w:space="0" w:color="auto"/>
              <w:right w:val="single" w:sz="6" w:space="0" w:color="auto"/>
            </w:tcBorders>
          </w:tcPr>
          <w:p w14:paraId="41D46B1F"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0D1E4B39" w14:textId="77777777" w:rsidR="00544F82" w:rsidRPr="00BB6156" w:rsidRDefault="00544F82">
            <w:pPr>
              <w:pStyle w:val="TAL"/>
              <w:rPr>
                <w:rFonts w:cs="Arial"/>
                <w:noProof/>
              </w:rPr>
            </w:pPr>
            <w:r w:rsidRPr="00BB6156">
              <w:rPr>
                <w:noProof/>
              </w:rPr>
              <w:t xml:space="preserve">This parameter holds the individual service specific parameters as defined in the corresponding </w:t>
            </w:r>
            <w:r w:rsidR="00FE191D" w:rsidRPr="00BB6156">
              <w:rPr>
                <w:noProof/>
              </w:rPr>
              <w:t>'</w:t>
            </w:r>
            <w:r w:rsidRPr="00BB6156">
              <w:rPr>
                <w:noProof/>
              </w:rPr>
              <w:t>middle tier</w:t>
            </w:r>
            <w:r w:rsidR="00FE191D" w:rsidRPr="00BB6156">
              <w:rPr>
                <w:noProof/>
              </w:rPr>
              <w:t>'</w:t>
            </w:r>
            <w:r w:rsidRPr="00BB6156">
              <w:rPr>
                <w:noProof/>
              </w:rPr>
              <w:t xml:space="preserve"> TS.</w:t>
            </w:r>
          </w:p>
        </w:tc>
      </w:tr>
    </w:tbl>
    <w:p w14:paraId="383B64D7" w14:textId="77777777" w:rsidR="00544F82" w:rsidRPr="00BB6156" w:rsidRDefault="00544F82">
      <w:pPr>
        <w:pStyle w:val="CommentText"/>
        <w:rPr>
          <w:noProof/>
        </w:rPr>
      </w:pPr>
    </w:p>
    <w:p w14:paraId="59986F02" w14:textId="77777777" w:rsidR="00544F82" w:rsidRPr="00BB6156" w:rsidRDefault="00B23A49" w:rsidP="00C72E68">
      <w:pPr>
        <w:pStyle w:val="Heading2"/>
        <w:rPr>
          <w:noProof/>
        </w:rPr>
      </w:pPr>
      <w:r>
        <w:rPr>
          <w:noProof/>
        </w:rPr>
        <w:br w:type="page"/>
      </w:r>
      <w:bookmarkStart w:id="64" w:name="_Toc162448877"/>
      <w:r w:rsidR="00544F82" w:rsidRPr="00BB6156">
        <w:rPr>
          <w:noProof/>
        </w:rPr>
        <w:lastRenderedPageBreak/>
        <w:t>5.3</w:t>
      </w:r>
      <w:r w:rsidR="00544F82" w:rsidRPr="00BB6156">
        <w:rPr>
          <w:noProof/>
        </w:rPr>
        <w:tab/>
        <w:t>Other requirements</w:t>
      </w:r>
      <w:bookmarkEnd w:id="64"/>
    </w:p>
    <w:p w14:paraId="47E796F0" w14:textId="77777777" w:rsidR="00544F82" w:rsidRPr="00BB6156" w:rsidRDefault="00544F82" w:rsidP="00C72E68">
      <w:pPr>
        <w:pStyle w:val="Heading3"/>
        <w:rPr>
          <w:noProof/>
        </w:rPr>
      </w:pPr>
      <w:bookmarkStart w:id="65" w:name="_Toc162448878"/>
      <w:r w:rsidRPr="00BB6156">
        <w:rPr>
          <w:noProof/>
        </w:rPr>
        <w:t>5.3.1</w:t>
      </w:r>
      <w:r w:rsidRPr="00BB6156">
        <w:rPr>
          <w:noProof/>
        </w:rPr>
        <w:tab/>
        <w:t>Re-authorization</w:t>
      </w:r>
      <w:bookmarkEnd w:id="65"/>
    </w:p>
    <w:p w14:paraId="1A964EA8" w14:textId="77777777" w:rsidR="00544F82" w:rsidRPr="00BB6156" w:rsidRDefault="00544F82">
      <w:pPr>
        <w:rPr>
          <w:noProof/>
        </w:rPr>
      </w:pPr>
      <w:r w:rsidRPr="00BB6156">
        <w:rPr>
          <w:noProof/>
        </w:rPr>
        <w:t>The server may specify an idle timeout associated with a granted quota. Alternatively, the client may have a configurable default value. The expiry of that timer shall trigger a re-authorization request.</w:t>
      </w:r>
    </w:p>
    <w:p w14:paraId="135431DD" w14:textId="77777777" w:rsidR="00544F82" w:rsidRPr="00BB6156" w:rsidRDefault="00544F82" w:rsidP="00793422">
      <w:pPr>
        <w:rPr>
          <w:noProof/>
        </w:rPr>
      </w:pPr>
      <w:r w:rsidRPr="00BB6156">
        <w:rPr>
          <w:noProof/>
        </w:rPr>
        <w:t>Mid-session service events (re-</w:t>
      </w:r>
      <w:r w:rsidR="001326D0">
        <w:rPr>
          <w:noProof/>
        </w:rPr>
        <w:t>authoriz</w:t>
      </w:r>
      <w:r w:rsidRPr="00BB6156">
        <w:rPr>
          <w:noProof/>
        </w:rPr>
        <w:t xml:space="preserve">ation triggers) may affect the rating of the current service usage. </w:t>
      </w:r>
      <w:r w:rsidR="00603F4F">
        <w:rPr>
          <w:noProof/>
        </w:rPr>
        <w:br/>
      </w:r>
      <w:r w:rsidRPr="00BB6156">
        <w:rPr>
          <w:noProof/>
        </w:rPr>
        <w:t xml:space="preserve">The server may instruct the </w:t>
      </w:r>
      <w:r w:rsidR="00793422" w:rsidRPr="00BB6156">
        <w:rPr>
          <w:noProof/>
        </w:rPr>
        <w:t>C</w:t>
      </w:r>
      <w:r w:rsidRPr="00BB6156">
        <w:rPr>
          <w:noProof/>
        </w:rPr>
        <w:t>redit</w:t>
      </w:r>
      <w:r w:rsidR="00793422" w:rsidRPr="00BB6156">
        <w:rPr>
          <w:noProof/>
        </w:rPr>
        <w:t>-C</w:t>
      </w:r>
      <w:r w:rsidRPr="00BB6156">
        <w:rPr>
          <w:noProof/>
        </w:rPr>
        <w:t>ontrol client to re-authorize the quota upon a number of different session related triggers that can affect the rating conditions.</w:t>
      </w:r>
    </w:p>
    <w:p w14:paraId="2009B2EB" w14:textId="77777777" w:rsidR="00544F82" w:rsidRPr="00BB6156" w:rsidRDefault="00544F82">
      <w:pPr>
        <w:rPr>
          <w:rFonts w:eastAsia="MS Mincho"/>
          <w:noProof/>
        </w:rPr>
      </w:pPr>
      <w:r w:rsidRPr="00BB6156">
        <w:rPr>
          <w:noProof/>
          <w:color w:val="000000"/>
        </w:rPr>
        <w:t>When a re-authorization is trigger, the client shall reports quota usage. The reason for the quota being reported shall be notified to the server.</w:t>
      </w:r>
    </w:p>
    <w:p w14:paraId="2F21ADB9" w14:textId="77777777" w:rsidR="00544F82" w:rsidRPr="00BB6156" w:rsidRDefault="00544F82" w:rsidP="00C72E68">
      <w:pPr>
        <w:pStyle w:val="Heading3"/>
        <w:rPr>
          <w:noProof/>
        </w:rPr>
      </w:pPr>
      <w:bookmarkStart w:id="66" w:name="_Toc162448879"/>
      <w:r w:rsidRPr="00BB6156">
        <w:rPr>
          <w:noProof/>
        </w:rPr>
        <w:t>5.3.2</w:t>
      </w:r>
      <w:r w:rsidRPr="00BB6156">
        <w:rPr>
          <w:noProof/>
        </w:rPr>
        <w:tab/>
        <w:t>Threshold based re-authorization triggers</w:t>
      </w:r>
      <w:bookmarkEnd w:id="66"/>
    </w:p>
    <w:p w14:paraId="3A126F92" w14:textId="77777777" w:rsidR="00544F82" w:rsidRPr="00BB6156" w:rsidRDefault="00544F82">
      <w:pPr>
        <w:rPr>
          <w:noProof/>
        </w:rPr>
      </w:pPr>
      <w:r w:rsidRPr="00BB6156">
        <w:rPr>
          <w:noProof/>
        </w:rPr>
        <w:t>The server may optionally include an indication to the client of the remaining quota threshold that shall trigger a quota re-authorization.</w:t>
      </w:r>
    </w:p>
    <w:p w14:paraId="704EF3F3" w14:textId="77777777" w:rsidR="00544F82" w:rsidRPr="00BB6156" w:rsidRDefault="00544F82">
      <w:pPr>
        <w:pStyle w:val="Heading3"/>
        <w:rPr>
          <w:noProof/>
        </w:rPr>
      </w:pPr>
      <w:bookmarkStart w:id="67" w:name="_Toc162448880"/>
      <w:r w:rsidRPr="00BB6156">
        <w:rPr>
          <w:noProof/>
        </w:rPr>
        <w:t>5.3.3</w:t>
      </w:r>
      <w:r w:rsidRPr="00BB6156">
        <w:rPr>
          <w:noProof/>
        </w:rPr>
        <w:tab/>
        <w:t>Termination action</w:t>
      </w:r>
      <w:bookmarkEnd w:id="67"/>
    </w:p>
    <w:p w14:paraId="1FF1AF29" w14:textId="77777777" w:rsidR="00544F82" w:rsidRPr="00BB6156" w:rsidRDefault="00544F82">
      <w:pPr>
        <w:rPr>
          <w:noProof/>
        </w:rPr>
      </w:pPr>
      <w:r w:rsidRPr="00BB6156">
        <w:rPr>
          <w:noProof/>
        </w:rPr>
        <w:t>The server may specify to the client the behaviour on consumption of the final granted units, or zero units granted in the first place; this is known as termination action.</w:t>
      </w:r>
    </w:p>
    <w:p w14:paraId="15D9715E" w14:textId="77777777" w:rsidR="00544F82" w:rsidRPr="00BB6156" w:rsidRDefault="00544F82" w:rsidP="00C72E68">
      <w:pPr>
        <w:pStyle w:val="Heading3"/>
      </w:pPr>
      <w:bookmarkStart w:id="68" w:name="_Toc162448881"/>
      <w:r w:rsidRPr="00BB6156">
        <w:t>5.3.4</w:t>
      </w:r>
      <w:r w:rsidRPr="00BB6156">
        <w:tab/>
        <w:t xml:space="preserve">Account </w:t>
      </w:r>
      <w:r w:rsidR="00194605" w:rsidRPr="00BB6156">
        <w:t>e</w:t>
      </w:r>
      <w:r w:rsidRPr="00BB6156">
        <w:t>xpiration</w:t>
      </w:r>
      <w:bookmarkEnd w:id="68"/>
    </w:p>
    <w:p w14:paraId="51DEE2D6" w14:textId="77777777" w:rsidR="00544F82" w:rsidRPr="00BB6156" w:rsidRDefault="00544F82">
      <w:pPr>
        <w:tabs>
          <w:tab w:val="left" w:pos="5550"/>
        </w:tabs>
      </w:pPr>
      <w:r w:rsidRPr="00BB6156">
        <w:t xml:space="preserve">The server may provide to the client the date and time of account expiration, which the client may use depending on operator policy.  </w:t>
      </w:r>
    </w:p>
    <w:p w14:paraId="6EB114B7" w14:textId="77777777" w:rsidR="00544F82" w:rsidRPr="00BB6156" w:rsidRDefault="00544F82" w:rsidP="00C72E68">
      <w:pPr>
        <w:pStyle w:val="Heading1"/>
        <w:rPr>
          <w:noProof/>
        </w:rPr>
      </w:pPr>
      <w:r w:rsidRPr="00BB6156">
        <w:rPr>
          <w:noProof/>
        </w:rPr>
        <w:br w:type="page"/>
      </w:r>
      <w:bookmarkStart w:id="69" w:name="_Toc162448882"/>
      <w:r w:rsidRPr="00BB6156">
        <w:rPr>
          <w:noProof/>
        </w:rPr>
        <w:lastRenderedPageBreak/>
        <w:t>6</w:t>
      </w:r>
      <w:r w:rsidRPr="00BB6156">
        <w:rPr>
          <w:noProof/>
        </w:rPr>
        <w:tab/>
        <w:t xml:space="preserve">3GPP </w:t>
      </w:r>
      <w:r w:rsidR="00194605" w:rsidRPr="00BB6156">
        <w:rPr>
          <w:noProof/>
        </w:rPr>
        <w:t>c</w:t>
      </w:r>
      <w:r w:rsidRPr="00BB6156">
        <w:rPr>
          <w:noProof/>
        </w:rPr>
        <w:t xml:space="preserve">harging </w:t>
      </w:r>
      <w:r w:rsidR="00194605" w:rsidRPr="00BB6156">
        <w:rPr>
          <w:noProof/>
        </w:rPr>
        <w:t>a</w:t>
      </w:r>
      <w:r w:rsidRPr="00BB6156">
        <w:rPr>
          <w:noProof/>
        </w:rPr>
        <w:t xml:space="preserve">pplications – Protocol </w:t>
      </w:r>
      <w:r w:rsidR="00194605" w:rsidRPr="00BB6156">
        <w:rPr>
          <w:noProof/>
        </w:rPr>
        <w:t>a</w:t>
      </w:r>
      <w:r w:rsidRPr="00BB6156">
        <w:rPr>
          <w:noProof/>
        </w:rPr>
        <w:t>spects</w:t>
      </w:r>
      <w:bookmarkEnd w:id="69"/>
    </w:p>
    <w:p w14:paraId="1A749CAE" w14:textId="77777777" w:rsidR="00544F82" w:rsidRPr="00BB6156" w:rsidRDefault="00544F82" w:rsidP="00C72E68">
      <w:pPr>
        <w:pStyle w:val="Heading2"/>
        <w:rPr>
          <w:noProof/>
        </w:rPr>
      </w:pPr>
      <w:bookmarkStart w:id="70" w:name="_Toc162448883"/>
      <w:r w:rsidRPr="00BB6156">
        <w:rPr>
          <w:noProof/>
        </w:rPr>
        <w:t>6.1</w:t>
      </w:r>
      <w:r w:rsidRPr="00BB6156">
        <w:rPr>
          <w:noProof/>
        </w:rPr>
        <w:tab/>
        <w:t xml:space="preserve">Basic </w:t>
      </w:r>
      <w:r w:rsidR="00194605" w:rsidRPr="00BB6156">
        <w:rPr>
          <w:noProof/>
        </w:rPr>
        <w:t>p</w:t>
      </w:r>
      <w:r w:rsidRPr="00BB6156">
        <w:rPr>
          <w:noProof/>
        </w:rPr>
        <w:t xml:space="preserve">rinciples for Diameter </w:t>
      </w:r>
      <w:r w:rsidR="00194605" w:rsidRPr="00BB6156">
        <w:rPr>
          <w:noProof/>
        </w:rPr>
        <w:t>o</w:t>
      </w:r>
      <w:r w:rsidRPr="00BB6156">
        <w:rPr>
          <w:noProof/>
        </w:rPr>
        <w:t xml:space="preserve">ffline </w:t>
      </w:r>
      <w:r w:rsidR="00194605" w:rsidRPr="00BB6156">
        <w:rPr>
          <w:noProof/>
        </w:rPr>
        <w:t>charging</w:t>
      </w:r>
      <w:bookmarkEnd w:id="70"/>
    </w:p>
    <w:p w14:paraId="06AB7DC8" w14:textId="77777777" w:rsidR="00DD3F2B" w:rsidRPr="00BB6156" w:rsidRDefault="00DD3F2B" w:rsidP="00DD3F2B">
      <w:pPr>
        <w:pStyle w:val="Heading3"/>
      </w:pPr>
      <w:bookmarkStart w:id="71" w:name="_Toc162448884"/>
      <w:r w:rsidRPr="00BB6156">
        <w:t>6.1.0</w:t>
      </w:r>
      <w:r w:rsidRPr="00BB6156">
        <w:tab/>
        <w:t>Introduction</w:t>
      </w:r>
      <w:bookmarkEnd w:id="71"/>
    </w:p>
    <w:p w14:paraId="7C050877" w14:textId="77777777" w:rsidR="00544F82" w:rsidRPr="00BB6156" w:rsidRDefault="00544F82">
      <w:pPr>
        <w:rPr>
          <w:noProof/>
        </w:rPr>
      </w:pPr>
      <w:r w:rsidRPr="00BB6156">
        <w:rPr>
          <w:noProof/>
        </w:rPr>
        <w:t xml:space="preserve">In order to support the offline charging principles described in the present document, the Diameter client and server </w:t>
      </w:r>
      <w:r w:rsidR="007F74B8" w:rsidRPr="00BB6156">
        <w:rPr>
          <w:noProof/>
        </w:rPr>
        <w:t>shall</w:t>
      </w:r>
      <w:r w:rsidRPr="00BB6156">
        <w:rPr>
          <w:noProof/>
        </w:rPr>
        <w:t xml:space="preserve"> implement at least the following Diameter options listed in RFC </w:t>
      </w:r>
      <w:r w:rsidR="008D1E3C">
        <w:rPr>
          <w:noProof/>
        </w:rPr>
        <w:t>6733</w:t>
      </w:r>
      <w:r w:rsidR="008D1E3C" w:rsidRPr="00BB6156">
        <w:rPr>
          <w:noProof/>
        </w:rPr>
        <w:t xml:space="preserve"> </w:t>
      </w:r>
      <w:r w:rsidRPr="00BB6156">
        <w:rPr>
          <w:noProof/>
        </w:rPr>
        <w:t xml:space="preserve">[401], i.e. the basic functionality of Diameter accounting, as defined by the Diameter Base Protocol (RFC </w:t>
      </w:r>
      <w:r w:rsidR="008D1E3C">
        <w:rPr>
          <w:noProof/>
        </w:rPr>
        <w:t>6733</w:t>
      </w:r>
      <w:r w:rsidR="008D1E3C" w:rsidRPr="00BB6156">
        <w:rPr>
          <w:noProof/>
        </w:rPr>
        <w:t xml:space="preserve"> </w:t>
      </w:r>
      <w:r w:rsidRPr="00BB6156">
        <w:rPr>
          <w:noProof/>
        </w:rPr>
        <w:t>[401]) is re-used.</w:t>
      </w:r>
    </w:p>
    <w:p w14:paraId="6822C0E1" w14:textId="77777777" w:rsidR="00544F82" w:rsidRPr="00BB6156" w:rsidRDefault="00544F82">
      <w:pPr>
        <w:rPr>
          <w:noProof/>
        </w:rPr>
      </w:pPr>
      <w:r w:rsidRPr="00BB6156">
        <w:rPr>
          <w:noProof/>
        </w:rPr>
        <w:t>The charging architecture implementing Diameter adheres to the structure where all communications for offline charging purposes between the CTF (Diameter client) and the CDF (Diameter server) are carried out on the Diameter Rf reference point, where the CTF reports charging information to the Charging Data Function (CDF). The CDF uses this information to construct and format CDRs. The above-mentioned reference points are defined in TS 32.240 [1].</w:t>
      </w:r>
    </w:p>
    <w:p w14:paraId="184E5720" w14:textId="77777777" w:rsidR="00544F82" w:rsidRPr="00BB6156" w:rsidRDefault="00544F82" w:rsidP="00194605">
      <w:pPr>
        <w:rPr>
          <w:noProof/>
        </w:rPr>
      </w:pPr>
      <w:r w:rsidRPr="00BB6156">
        <w:rPr>
          <w:noProof/>
        </w:rPr>
        <w:t>A configurable timer is supported in the CDF to supervise the reception of the ACR[Interim] and/or ACR[Stop]. An instance of the "Timer" is started at the beginning of the accounting session, reset on the receipt of an ACR[Interim] and stopped at the reception of the ACR[Stop]. Upon expiration of the timer, the CDF stops the accounting session with the appropriate error indication.</w:t>
      </w:r>
    </w:p>
    <w:p w14:paraId="107122DF" w14:textId="77777777" w:rsidR="00544F82" w:rsidRPr="00BB6156" w:rsidRDefault="00544F82">
      <w:pPr>
        <w:rPr>
          <w:noProof/>
        </w:rPr>
      </w:pPr>
      <w:r w:rsidRPr="00BB6156">
        <w:rPr>
          <w:noProof/>
        </w:rPr>
        <w:t xml:space="preserve">For offline charging, the CTF implements the accounting state machine described in RFC </w:t>
      </w:r>
      <w:r w:rsidR="008D1E3C">
        <w:rPr>
          <w:noProof/>
        </w:rPr>
        <w:t>6733</w:t>
      </w:r>
      <w:r w:rsidR="008D1E3C" w:rsidRPr="00BB6156">
        <w:rPr>
          <w:noProof/>
        </w:rPr>
        <w:t xml:space="preserve"> </w:t>
      </w:r>
      <w:r w:rsidRPr="00BB6156">
        <w:rPr>
          <w:noProof/>
        </w:rPr>
        <w:t xml:space="preserve">[401]. </w:t>
      </w:r>
      <w:r w:rsidR="007F74B8" w:rsidRPr="00BB6156">
        <w:rPr>
          <w:noProof/>
        </w:rPr>
        <w:br/>
      </w:r>
      <w:r w:rsidRPr="00BB6156">
        <w:rPr>
          <w:noProof/>
        </w:rPr>
        <w:t xml:space="preserve">The server (CDF) implements the accounting state machine "SERVER, STATELESS ACCOUNTING" as specified in RFC </w:t>
      </w:r>
      <w:r w:rsidR="008D1E3C">
        <w:rPr>
          <w:noProof/>
        </w:rPr>
        <w:t>6733</w:t>
      </w:r>
      <w:r w:rsidR="008D1E3C" w:rsidRPr="00BB6156">
        <w:rPr>
          <w:noProof/>
        </w:rPr>
        <w:t xml:space="preserve"> </w:t>
      </w:r>
      <w:r w:rsidRPr="00BB6156">
        <w:rPr>
          <w:noProof/>
        </w:rPr>
        <w:t>[401], i.e. there is no order in which the server expects to receive the accounting information.</w:t>
      </w:r>
    </w:p>
    <w:p w14:paraId="5F5379FC" w14:textId="77777777" w:rsidR="00544F82" w:rsidRPr="00BB6156" w:rsidRDefault="00544F82">
      <w:pPr>
        <w:rPr>
          <w:noProof/>
        </w:rPr>
      </w:pPr>
      <w:r w:rsidRPr="00BB6156">
        <w:rPr>
          <w:noProof/>
        </w:rPr>
        <w:t xml:space="preserve">The offline charging functionality is based on the </w:t>
      </w:r>
      <w:r w:rsidR="003824E3" w:rsidRPr="00BB6156">
        <w:rPr>
          <w:noProof/>
        </w:rPr>
        <w:t>Network Element</w:t>
      </w:r>
      <w:r w:rsidRPr="00BB6156">
        <w:rPr>
          <w:noProof/>
        </w:rPr>
        <w:t xml:space="preserve">s reporting accounting information upon reception of various messages which trigger charging generation, as most of the accounting relevant information is contained in these messages. This reporting is achieved by sending Diameter </w:t>
      </w:r>
      <w:r w:rsidRPr="00BB6156">
        <w:rPr>
          <w:i/>
          <w:noProof/>
        </w:rPr>
        <w:t>Accounting Requests</w:t>
      </w:r>
      <w:r w:rsidRPr="00BB6156">
        <w:rPr>
          <w:noProof/>
        </w:rPr>
        <w:t xml:space="preserve"> (ACR) [</w:t>
      </w:r>
      <w:r w:rsidRPr="00BB6156">
        <w:rPr>
          <w:caps/>
          <w:noProof/>
        </w:rPr>
        <w:t>s</w:t>
      </w:r>
      <w:r w:rsidRPr="00BB6156">
        <w:rPr>
          <w:noProof/>
        </w:rPr>
        <w:t xml:space="preserve">tart, </w:t>
      </w:r>
      <w:r w:rsidRPr="00BB6156">
        <w:rPr>
          <w:caps/>
          <w:noProof/>
        </w:rPr>
        <w:t>i</w:t>
      </w:r>
      <w:r w:rsidRPr="00BB6156">
        <w:rPr>
          <w:noProof/>
        </w:rPr>
        <w:t xml:space="preserve">nterim, </w:t>
      </w:r>
      <w:r w:rsidRPr="00BB6156">
        <w:rPr>
          <w:caps/>
          <w:noProof/>
        </w:rPr>
        <w:t>s</w:t>
      </w:r>
      <w:r w:rsidRPr="00BB6156">
        <w:rPr>
          <w:noProof/>
        </w:rPr>
        <w:t xml:space="preserve">top and </w:t>
      </w:r>
      <w:r w:rsidRPr="00BB6156">
        <w:rPr>
          <w:caps/>
          <w:noProof/>
        </w:rPr>
        <w:t>e</w:t>
      </w:r>
      <w:r w:rsidRPr="00BB6156">
        <w:rPr>
          <w:noProof/>
        </w:rPr>
        <w:t xml:space="preserve">vent] from the </w:t>
      </w:r>
      <w:r w:rsidR="003824E3" w:rsidRPr="00BB6156">
        <w:rPr>
          <w:noProof/>
        </w:rPr>
        <w:t>Network Element</w:t>
      </w:r>
      <w:r w:rsidRPr="00BB6156">
        <w:rPr>
          <w:noProof/>
        </w:rPr>
        <w:t>s to the CDF.</w:t>
      </w:r>
    </w:p>
    <w:p w14:paraId="207BA27F" w14:textId="77777777" w:rsidR="00544F82" w:rsidRPr="00BB6156" w:rsidRDefault="00544F82">
      <w:pPr>
        <w:keepNext/>
        <w:keepLines/>
        <w:rPr>
          <w:noProof/>
          <w:color w:val="000000"/>
        </w:rPr>
      </w:pPr>
      <w:r w:rsidRPr="00BB6156">
        <w:rPr>
          <w:noProof/>
          <w:color w:val="000000"/>
        </w:rPr>
        <w:t>Following the Diameter base protocol specification, the following "types" of accounting data may be sent with regard to offline charging:</w:t>
      </w:r>
    </w:p>
    <w:p w14:paraId="4215B5D5" w14:textId="77777777" w:rsidR="00544F82" w:rsidRPr="00BB6156" w:rsidRDefault="00C334EE" w:rsidP="00C334EE">
      <w:pPr>
        <w:pStyle w:val="B1"/>
        <w:rPr>
          <w:noProof/>
        </w:rPr>
      </w:pPr>
      <w:r w:rsidRPr="00BB6156">
        <w:rPr>
          <w:rFonts w:ascii="Symbol" w:hAnsi="Symbol"/>
          <w:noProof/>
        </w:rPr>
        <w:t></w:t>
      </w:r>
      <w:r w:rsidRPr="00BB6156">
        <w:rPr>
          <w:rFonts w:ascii="Symbol" w:hAnsi="Symbol"/>
          <w:noProof/>
        </w:rPr>
        <w:tab/>
      </w:r>
      <w:r w:rsidR="00544F82" w:rsidRPr="00BB6156">
        <w:rPr>
          <w:noProof/>
        </w:rPr>
        <w:t>START session accounting data.</w:t>
      </w:r>
    </w:p>
    <w:p w14:paraId="55ED8219" w14:textId="77777777" w:rsidR="00544F82" w:rsidRPr="00BB6156" w:rsidRDefault="00C334EE" w:rsidP="00C334EE">
      <w:pPr>
        <w:pStyle w:val="B1"/>
        <w:rPr>
          <w:noProof/>
        </w:rPr>
      </w:pPr>
      <w:r w:rsidRPr="00BB6156">
        <w:rPr>
          <w:rFonts w:ascii="Symbol" w:hAnsi="Symbol"/>
          <w:noProof/>
        </w:rPr>
        <w:t></w:t>
      </w:r>
      <w:r w:rsidRPr="00BB6156">
        <w:rPr>
          <w:rFonts w:ascii="Symbol" w:hAnsi="Symbol"/>
          <w:noProof/>
        </w:rPr>
        <w:tab/>
      </w:r>
      <w:r w:rsidR="00544F82" w:rsidRPr="00BB6156">
        <w:rPr>
          <w:noProof/>
        </w:rPr>
        <w:t>INTERIM session accounting data.</w:t>
      </w:r>
    </w:p>
    <w:p w14:paraId="13A4CB22" w14:textId="77777777" w:rsidR="00544F82" w:rsidRPr="00BB6156" w:rsidRDefault="00C334EE" w:rsidP="00C334EE">
      <w:pPr>
        <w:pStyle w:val="B1"/>
        <w:rPr>
          <w:noProof/>
        </w:rPr>
      </w:pPr>
      <w:r w:rsidRPr="00BB6156">
        <w:rPr>
          <w:rFonts w:ascii="Symbol" w:hAnsi="Symbol"/>
          <w:noProof/>
        </w:rPr>
        <w:t></w:t>
      </w:r>
      <w:r w:rsidRPr="00BB6156">
        <w:rPr>
          <w:rFonts w:ascii="Symbol" w:hAnsi="Symbol"/>
          <w:noProof/>
        </w:rPr>
        <w:tab/>
      </w:r>
      <w:r w:rsidR="00544F82" w:rsidRPr="00BB6156">
        <w:rPr>
          <w:noProof/>
        </w:rPr>
        <w:t>STOP session accounting data.</w:t>
      </w:r>
    </w:p>
    <w:p w14:paraId="341186DB" w14:textId="77777777" w:rsidR="00544F82" w:rsidRPr="00BB6156" w:rsidRDefault="00C334EE" w:rsidP="00C334EE">
      <w:pPr>
        <w:pStyle w:val="B1"/>
        <w:rPr>
          <w:noProof/>
        </w:rPr>
      </w:pPr>
      <w:r w:rsidRPr="00BB6156">
        <w:rPr>
          <w:rFonts w:ascii="Symbol" w:hAnsi="Symbol"/>
          <w:noProof/>
        </w:rPr>
        <w:t></w:t>
      </w:r>
      <w:r w:rsidRPr="00BB6156">
        <w:rPr>
          <w:rFonts w:ascii="Symbol" w:hAnsi="Symbol"/>
          <w:noProof/>
        </w:rPr>
        <w:tab/>
      </w:r>
      <w:r w:rsidR="00544F82" w:rsidRPr="00BB6156">
        <w:rPr>
          <w:noProof/>
        </w:rPr>
        <w:t>EVENT accounting data.</w:t>
      </w:r>
    </w:p>
    <w:p w14:paraId="1F6F5F8B" w14:textId="77777777" w:rsidR="00544F82" w:rsidRPr="00BB6156" w:rsidRDefault="00544F82">
      <w:pPr>
        <w:keepNext/>
        <w:keepLines/>
        <w:rPr>
          <w:noProof/>
        </w:rPr>
      </w:pPr>
      <w:r w:rsidRPr="00BB6156">
        <w:rPr>
          <w:noProof/>
        </w:rPr>
        <w:t>Two cases are currently distinguished for offline charging purposes:</w:t>
      </w:r>
    </w:p>
    <w:p w14:paraId="0EB12520" w14:textId="77777777" w:rsidR="00544F82" w:rsidRPr="00BB6156" w:rsidRDefault="00C334EE" w:rsidP="00C334EE">
      <w:pPr>
        <w:pStyle w:val="B1"/>
        <w:rPr>
          <w:noProof/>
        </w:rPr>
      </w:pPr>
      <w:r w:rsidRPr="00BB6156">
        <w:rPr>
          <w:rFonts w:ascii="Symbol" w:hAnsi="Symbol"/>
          <w:noProof/>
        </w:rPr>
        <w:t></w:t>
      </w:r>
      <w:r w:rsidRPr="00BB6156">
        <w:rPr>
          <w:rFonts w:ascii="Symbol" w:hAnsi="Symbol"/>
          <w:noProof/>
        </w:rPr>
        <w:tab/>
      </w:r>
      <w:r w:rsidR="00544F82" w:rsidRPr="00BB6156">
        <w:rPr>
          <w:noProof/>
        </w:rPr>
        <w:t>Event based charging; and</w:t>
      </w:r>
    </w:p>
    <w:p w14:paraId="3CE9F6FF" w14:textId="77777777" w:rsidR="00544F82" w:rsidRPr="00BB6156" w:rsidRDefault="00C334EE" w:rsidP="00C334EE">
      <w:pPr>
        <w:pStyle w:val="B1"/>
        <w:rPr>
          <w:noProof/>
        </w:rPr>
      </w:pPr>
      <w:r w:rsidRPr="00BB6156">
        <w:rPr>
          <w:rFonts w:ascii="Symbol" w:hAnsi="Symbol"/>
          <w:noProof/>
        </w:rPr>
        <w:t></w:t>
      </w:r>
      <w:r w:rsidRPr="00BB6156">
        <w:rPr>
          <w:rFonts w:ascii="Symbol" w:hAnsi="Symbol"/>
          <w:noProof/>
        </w:rPr>
        <w:tab/>
      </w:r>
      <w:r w:rsidR="00544F82" w:rsidRPr="00BB6156">
        <w:rPr>
          <w:noProof/>
        </w:rPr>
        <w:t>Session based charging.</w:t>
      </w:r>
    </w:p>
    <w:p w14:paraId="76B55B37" w14:textId="77777777" w:rsidR="00544F82" w:rsidRPr="00BB6156" w:rsidRDefault="00544F82">
      <w:pPr>
        <w:rPr>
          <w:noProof/>
          <w:color w:val="000000"/>
        </w:rPr>
      </w:pPr>
      <w:r w:rsidRPr="00BB6156">
        <w:rPr>
          <w:noProof/>
        </w:rPr>
        <w:t>ACR</w:t>
      </w:r>
      <w:r w:rsidRPr="00BB6156">
        <w:rPr>
          <w:noProof/>
          <w:color w:val="000000"/>
        </w:rPr>
        <w:t xml:space="preserve"> types START, INTERIM and STOP are used for accounting data related to successful sessions. In contrast, EVENT accounting data is unrelated to sessions, and is used e.g. for a simple registration or interrogation and successful service event triggered by a </w:t>
      </w:r>
      <w:r w:rsidR="003824E3" w:rsidRPr="00BB6156">
        <w:rPr>
          <w:noProof/>
          <w:color w:val="000000"/>
        </w:rPr>
        <w:t>Network Element</w:t>
      </w:r>
      <w:r w:rsidRPr="00BB6156">
        <w:rPr>
          <w:noProof/>
          <w:color w:val="000000"/>
        </w:rPr>
        <w:t>. In addition, EVENT accounting data is also used for unsuccessful session establishment attempts.</w:t>
      </w:r>
    </w:p>
    <w:p w14:paraId="2679513B" w14:textId="77777777" w:rsidR="00544F82" w:rsidRPr="00BB6156" w:rsidRDefault="00544F82">
      <w:pPr>
        <w:rPr>
          <w:noProof/>
          <w:color w:val="000000"/>
        </w:rPr>
      </w:pPr>
      <w:r w:rsidRPr="00BB6156">
        <w:rPr>
          <w:noProof/>
          <w:color w:val="000000"/>
        </w:rPr>
        <w:t>The flows and scenarios for the above two described cases are further detailed below.</w:t>
      </w:r>
    </w:p>
    <w:p w14:paraId="172E0ED7" w14:textId="77777777" w:rsidR="00544F82" w:rsidRPr="00BB6156" w:rsidRDefault="00544F82" w:rsidP="00C72E68">
      <w:pPr>
        <w:pStyle w:val="Heading3"/>
        <w:rPr>
          <w:noProof/>
        </w:rPr>
      </w:pPr>
      <w:bookmarkStart w:id="72" w:name="_Toc162448885"/>
      <w:r w:rsidRPr="00BB6156">
        <w:rPr>
          <w:noProof/>
        </w:rPr>
        <w:lastRenderedPageBreak/>
        <w:t>6.1.1</w:t>
      </w:r>
      <w:r w:rsidRPr="00BB6156">
        <w:rPr>
          <w:noProof/>
        </w:rPr>
        <w:tab/>
        <w:t>Event based charging</w:t>
      </w:r>
      <w:bookmarkEnd w:id="72"/>
    </w:p>
    <w:p w14:paraId="5CFC0FBE" w14:textId="77777777" w:rsidR="00544F82" w:rsidRPr="00BB6156" w:rsidRDefault="00544F82" w:rsidP="00194605">
      <w:pPr>
        <w:keepNext/>
        <w:rPr>
          <w:noProof/>
        </w:rPr>
      </w:pPr>
      <w:r w:rsidRPr="00BB6156">
        <w:rPr>
          <w:noProof/>
        </w:rPr>
        <w:t>In the case of event based charging, the network reports the usage or the service rendered where the service offering is rendered in a single operation. It is reported using the ACR</w:t>
      </w:r>
      <w:r w:rsidR="00DD3F2B" w:rsidRPr="00BB6156">
        <w:rPr>
          <w:noProof/>
        </w:rPr>
        <w:t>[</w:t>
      </w:r>
      <w:r w:rsidRPr="00BB6156">
        <w:rPr>
          <w:noProof/>
        </w:rPr>
        <w:t>E</w:t>
      </w:r>
      <w:r w:rsidR="00194605" w:rsidRPr="00BB6156">
        <w:rPr>
          <w:noProof/>
        </w:rPr>
        <w:t>vent</w:t>
      </w:r>
      <w:r w:rsidR="00DD3F2B" w:rsidRPr="00BB6156">
        <w:rPr>
          <w:noProof/>
        </w:rPr>
        <w:t>]</w:t>
      </w:r>
      <w:r w:rsidRPr="00BB6156">
        <w:rPr>
          <w:noProof/>
        </w:rPr>
        <w:t>.</w:t>
      </w:r>
    </w:p>
    <w:p w14:paraId="4CF4CA5C" w14:textId="77777777" w:rsidR="00544F82" w:rsidRPr="00BB6156" w:rsidRDefault="007F74B8">
      <w:pPr>
        <w:keepNext/>
        <w:rPr>
          <w:noProof/>
        </w:rPr>
      </w:pPr>
      <w:r w:rsidRPr="00BB6156">
        <w:rPr>
          <w:noProof/>
          <w:color w:val="000000"/>
        </w:rPr>
        <w:t>F</w:t>
      </w:r>
      <w:r w:rsidR="00544F82" w:rsidRPr="00BB6156">
        <w:rPr>
          <w:noProof/>
          <w:color w:val="000000"/>
        </w:rPr>
        <w:t xml:space="preserve">igure </w:t>
      </w:r>
      <w:r w:rsidR="00793422" w:rsidRPr="00BB6156">
        <w:rPr>
          <w:noProof/>
          <w:color w:val="000000"/>
        </w:rPr>
        <w:t xml:space="preserve">6.1.1.1 </w:t>
      </w:r>
      <w:r w:rsidR="00544F82" w:rsidRPr="00BB6156">
        <w:rPr>
          <w:noProof/>
          <w:color w:val="000000"/>
        </w:rPr>
        <w:t>shows the transactions that are required on the Diameter offline interface in order to perform event based charging. The operation may alternatively be carried out prior to, concurrently with or after service/content delivery.</w:t>
      </w:r>
    </w:p>
    <w:bookmarkStart w:id="73" w:name="_MON_1204355369"/>
    <w:bookmarkEnd w:id="73"/>
    <w:p w14:paraId="6603F932" w14:textId="77777777" w:rsidR="00544F82" w:rsidRPr="00BB6156" w:rsidRDefault="00AC360B">
      <w:pPr>
        <w:pStyle w:val="TH"/>
        <w:rPr>
          <w:noProof/>
        </w:rPr>
      </w:pPr>
      <w:r w:rsidRPr="00BB6156">
        <w:rPr>
          <w:noProof/>
        </w:rPr>
        <w:object w:dxaOrig="7815" w:dyaOrig="7530" w14:anchorId="5EB3E570">
          <v:shape id="_x0000_i1040" type="#_x0000_t75" style="width:321pt;height:308.5pt" o:ole="" fillcolor="window">
            <v:imagedata r:id="rId38" o:title=""/>
          </v:shape>
          <o:OLEObject Type="Embed" ProgID="Word.Picture.8" ShapeID="_x0000_i1040" DrawAspect="Content" ObjectID="_1822206410" r:id="rId39"/>
        </w:object>
      </w:r>
    </w:p>
    <w:p w14:paraId="417BE1D5" w14:textId="77777777" w:rsidR="00544F82" w:rsidRPr="00BB6156" w:rsidRDefault="00544F82" w:rsidP="00C72E68">
      <w:pPr>
        <w:pStyle w:val="TF"/>
        <w:keepNext/>
        <w:outlineLvl w:val="0"/>
        <w:rPr>
          <w:noProof/>
        </w:rPr>
      </w:pPr>
      <w:r w:rsidRPr="00BB6156">
        <w:rPr>
          <w:noProof/>
        </w:rPr>
        <w:t>Figure 6.1.1</w:t>
      </w:r>
      <w:r w:rsidR="00793422" w:rsidRPr="00BB6156">
        <w:rPr>
          <w:noProof/>
        </w:rPr>
        <w:t>.1</w:t>
      </w:r>
      <w:r w:rsidRPr="00BB6156">
        <w:rPr>
          <w:noProof/>
        </w:rPr>
        <w:t xml:space="preserve">: Event </w:t>
      </w:r>
      <w:r w:rsidR="00194605" w:rsidRPr="00BB6156">
        <w:rPr>
          <w:noProof/>
        </w:rPr>
        <w:t>b</w:t>
      </w:r>
      <w:r w:rsidRPr="00BB6156">
        <w:rPr>
          <w:noProof/>
        </w:rPr>
        <w:t>ased offline charging</w:t>
      </w:r>
    </w:p>
    <w:p w14:paraId="48938D15" w14:textId="77777777" w:rsidR="00544F82" w:rsidRPr="00BB6156" w:rsidRDefault="00544F82" w:rsidP="00290C23">
      <w:pPr>
        <w:pStyle w:val="B1"/>
        <w:ind w:left="852" w:hanging="568"/>
      </w:pPr>
      <w:r w:rsidRPr="00BB6156">
        <w:t>Step 1:</w:t>
      </w:r>
      <w:r w:rsidRPr="00BB6156">
        <w:tab/>
        <w:t xml:space="preserve">The </w:t>
      </w:r>
      <w:r w:rsidR="003824E3" w:rsidRPr="00BB6156">
        <w:t>Network Element</w:t>
      </w:r>
      <w:r w:rsidRPr="00BB6156">
        <w:t xml:space="preserve"> receives indication that service has been used/delivered.</w:t>
      </w:r>
    </w:p>
    <w:p w14:paraId="5F983D43" w14:textId="77777777" w:rsidR="00544F82" w:rsidRPr="00BB6156" w:rsidRDefault="00544F82" w:rsidP="00290C23">
      <w:pPr>
        <w:pStyle w:val="B1"/>
        <w:ind w:left="852" w:hanging="568"/>
      </w:pPr>
      <w:r w:rsidRPr="00BB6156">
        <w:t>Step 2:</w:t>
      </w:r>
      <w:r w:rsidRPr="00BB6156">
        <w:tab/>
        <w:t xml:space="preserve">The </w:t>
      </w:r>
      <w:r w:rsidR="003824E3" w:rsidRPr="00BB6156">
        <w:t>Network Element</w:t>
      </w:r>
      <w:r w:rsidRPr="00BB6156">
        <w:t xml:space="preserve"> (acting as client) sends </w:t>
      </w:r>
      <w:r w:rsidRPr="00290C23">
        <w:t>Accounting-Request</w:t>
      </w:r>
      <w:r w:rsidRPr="00BB6156">
        <w:t xml:space="preserve"> (ACR) with </w:t>
      </w:r>
      <w:r w:rsidRPr="00290C23">
        <w:t xml:space="preserve">Accounting-Record-Type </w:t>
      </w:r>
      <w:r w:rsidRPr="00BB6156">
        <w:t xml:space="preserve">AVP set to EVENT_RECORD to indicate service specific information to the CDF (acting as server). </w:t>
      </w:r>
    </w:p>
    <w:p w14:paraId="6E731CFC" w14:textId="77777777" w:rsidR="00544F82" w:rsidRPr="00BB6156" w:rsidRDefault="00544F82" w:rsidP="00290C23">
      <w:pPr>
        <w:pStyle w:val="B1"/>
        <w:ind w:left="852" w:hanging="568"/>
      </w:pPr>
      <w:r w:rsidRPr="00BB6156">
        <w:t>Step 3:</w:t>
      </w:r>
      <w:r w:rsidRPr="00BB6156">
        <w:tab/>
        <w:t>The CDF receives the relevant service charging parameters and processes accounting request.</w:t>
      </w:r>
    </w:p>
    <w:p w14:paraId="512BF418" w14:textId="77777777" w:rsidR="00544F82" w:rsidRPr="00BB6156" w:rsidRDefault="00544F82" w:rsidP="00290C23">
      <w:pPr>
        <w:pStyle w:val="B1"/>
        <w:ind w:left="852" w:hanging="568"/>
      </w:pPr>
      <w:r w:rsidRPr="00BB6156">
        <w:t>Step 4:</w:t>
      </w:r>
      <w:r w:rsidRPr="00BB6156">
        <w:tab/>
        <w:t xml:space="preserve">The CDF returns </w:t>
      </w:r>
      <w:r w:rsidRPr="00290C23">
        <w:t>Accounting-Answer</w:t>
      </w:r>
      <w:r w:rsidRPr="00BB6156">
        <w:t xml:space="preserve"> message with </w:t>
      </w:r>
      <w:r w:rsidRPr="00290C23">
        <w:t>Accounting-Record-Type</w:t>
      </w:r>
      <w:r w:rsidRPr="00BB6156">
        <w:t xml:space="preserve"> AVP set to EVENT_RECORD to the </w:t>
      </w:r>
      <w:r w:rsidR="003824E3" w:rsidRPr="00BB6156">
        <w:t>Network Element</w:t>
      </w:r>
      <w:r w:rsidRPr="00BB6156">
        <w:t xml:space="preserve"> in order to inform that charging information was received.</w:t>
      </w:r>
    </w:p>
    <w:p w14:paraId="1E402300" w14:textId="77777777" w:rsidR="00544F82" w:rsidRPr="00BB6156" w:rsidRDefault="00544F82" w:rsidP="00C72E68">
      <w:pPr>
        <w:pStyle w:val="Heading3"/>
        <w:rPr>
          <w:noProof/>
        </w:rPr>
      </w:pPr>
      <w:bookmarkStart w:id="74" w:name="_Toc162448886"/>
      <w:r w:rsidRPr="00BB6156">
        <w:rPr>
          <w:noProof/>
        </w:rPr>
        <w:lastRenderedPageBreak/>
        <w:t>6.1.2</w:t>
      </w:r>
      <w:r w:rsidRPr="00BB6156">
        <w:rPr>
          <w:noProof/>
        </w:rPr>
        <w:tab/>
        <w:t>Session based charging</w:t>
      </w:r>
      <w:bookmarkEnd w:id="74"/>
    </w:p>
    <w:p w14:paraId="1D8B6828" w14:textId="77777777" w:rsidR="00544F82" w:rsidRPr="00BB6156" w:rsidRDefault="00544F82">
      <w:pPr>
        <w:keepNext/>
        <w:rPr>
          <w:noProof/>
        </w:rPr>
      </w:pPr>
      <w:r w:rsidRPr="00BB6156">
        <w:rPr>
          <w:noProof/>
        </w:rPr>
        <w:t xml:space="preserve">Session based charging is the process of reporting usage reports for a session and uses the START, INTERIM </w:t>
      </w:r>
      <w:r w:rsidR="007F74B8" w:rsidRPr="00BB6156">
        <w:rPr>
          <w:noProof/>
        </w:rPr>
        <w:t>and</w:t>
      </w:r>
      <w:r w:rsidRPr="00BB6156">
        <w:rPr>
          <w:noProof/>
        </w:rPr>
        <w:t xml:space="preserve"> STOP accounting data. During a session, a </w:t>
      </w:r>
      <w:r w:rsidR="003824E3" w:rsidRPr="00BB6156">
        <w:rPr>
          <w:noProof/>
        </w:rPr>
        <w:t>Network Element</w:t>
      </w:r>
      <w:r w:rsidRPr="00BB6156">
        <w:rPr>
          <w:noProof/>
        </w:rPr>
        <w:t xml:space="preserve"> may transmit multiple ACR Interims' depending on the proceeding of the session.</w:t>
      </w:r>
    </w:p>
    <w:p w14:paraId="08278001" w14:textId="77777777" w:rsidR="00544F82" w:rsidRPr="00BB6156" w:rsidRDefault="007F74B8">
      <w:pPr>
        <w:keepNext/>
        <w:rPr>
          <w:noProof/>
        </w:rPr>
      </w:pPr>
      <w:r w:rsidRPr="00BB6156">
        <w:rPr>
          <w:noProof/>
          <w:color w:val="000000"/>
        </w:rPr>
        <w:t>F</w:t>
      </w:r>
      <w:r w:rsidR="00544F82" w:rsidRPr="00BB6156">
        <w:rPr>
          <w:noProof/>
          <w:color w:val="000000"/>
        </w:rPr>
        <w:t>igure</w:t>
      </w:r>
      <w:r w:rsidR="00544F82" w:rsidRPr="00BB6156">
        <w:rPr>
          <w:noProof/>
        </w:rPr>
        <w:t xml:space="preserve"> </w:t>
      </w:r>
      <w:r w:rsidR="00793422" w:rsidRPr="00BB6156">
        <w:rPr>
          <w:noProof/>
        </w:rPr>
        <w:t xml:space="preserve">6.1.2.1 </w:t>
      </w:r>
      <w:r w:rsidR="00544F82" w:rsidRPr="00BB6156">
        <w:rPr>
          <w:noProof/>
        </w:rPr>
        <w:t>shows the transactions that are required on the Diameter offline interface in order to perform session based charging.</w:t>
      </w:r>
    </w:p>
    <w:bookmarkStart w:id="75" w:name="_MON_1208680625"/>
    <w:bookmarkStart w:id="76" w:name="_MON_1208680636"/>
    <w:bookmarkEnd w:id="75"/>
    <w:bookmarkEnd w:id="76"/>
    <w:bookmarkStart w:id="77" w:name="_MON_1208680600"/>
    <w:bookmarkEnd w:id="77"/>
    <w:p w14:paraId="6E66660D" w14:textId="77777777" w:rsidR="00544F82" w:rsidRPr="00BB6156" w:rsidRDefault="00793422">
      <w:pPr>
        <w:pStyle w:val="TH"/>
        <w:rPr>
          <w:noProof/>
        </w:rPr>
      </w:pPr>
      <w:r w:rsidRPr="00BB6156">
        <w:rPr>
          <w:noProof/>
        </w:rPr>
        <w:object w:dxaOrig="5340" w:dyaOrig="7455" w14:anchorId="3675E98E">
          <v:shape id="_x0000_i1041" type="#_x0000_t75" style="width:336.5pt;height:392pt" o:ole="">
            <v:imagedata r:id="rId40" o:title=""/>
          </v:shape>
          <o:OLEObject Type="Embed" ProgID="Word.Picture.8" ShapeID="_x0000_i1041" DrawAspect="Content" ObjectID="_1822206411" r:id="rId41"/>
        </w:object>
      </w:r>
    </w:p>
    <w:p w14:paraId="6965E9B2" w14:textId="77777777" w:rsidR="00544F82" w:rsidRPr="00BB6156" w:rsidRDefault="00544F82" w:rsidP="00C72E68">
      <w:pPr>
        <w:pStyle w:val="TF"/>
        <w:keepNext/>
        <w:outlineLvl w:val="0"/>
        <w:rPr>
          <w:noProof/>
        </w:rPr>
      </w:pPr>
      <w:r w:rsidRPr="00BB6156">
        <w:rPr>
          <w:noProof/>
        </w:rPr>
        <w:t>Figure 6.1.2</w:t>
      </w:r>
      <w:r w:rsidR="00793422" w:rsidRPr="00BB6156">
        <w:rPr>
          <w:noProof/>
        </w:rPr>
        <w:t>.1</w:t>
      </w:r>
      <w:r w:rsidRPr="00BB6156">
        <w:rPr>
          <w:noProof/>
        </w:rPr>
        <w:t>: Session based offline charging</w:t>
      </w:r>
    </w:p>
    <w:p w14:paraId="05C33DF0" w14:textId="77777777" w:rsidR="00544F82" w:rsidRPr="00BB6156" w:rsidRDefault="00544F82" w:rsidP="00290C23">
      <w:pPr>
        <w:pStyle w:val="B1"/>
        <w:ind w:left="852" w:hanging="568"/>
      </w:pPr>
      <w:r w:rsidRPr="00BB6156">
        <w:t>Step 1:</w:t>
      </w:r>
      <w:r w:rsidRPr="00BB6156">
        <w:tab/>
        <w:t xml:space="preserve">The </w:t>
      </w:r>
      <w:r w:rsidR="003824E3" w:rsidRPr="00290C23">
        <w:t>Network Element</w:t>
      </w:r>
      <w:r w:rsidRPr="00BB6156">
        <w:t xml:space="preserve"> receives a service request. The service request may be initiated either by the user or the other </w:t>
      </w:r>
      <w:r w:rsidR="003824E3" w:rsidRPr="00290C23">
        <w:t>Network Element</w:t>
      </w:r>
      <w:r w:rsidRPr="00BB6156">
        <w:t>.</w:t>
      </w:r>
    </w:p>
    <w:p w14:paraId="2E2BE5B9" w14:textId="77777777" w:rsidR="00544F82" w:rsidRPr="00BB6156" w:rsidRDefault="00544F82" w:rsidP="00290C23">
      <w:pPr>
        <w:pStyle w:val="B1"/>
        <w:ind w:left="852" w:hanging="568"/>
      </w:pPr>
      <w:r w:rsidRPr="00BB6156">
        <w:t>Step 2:</w:t>
      </w:r>
      <w:r w:rsidRPr="00BB6156">
        <w:tab/>
        <w:t xml:space="preserve">In order to start accounting session, the </w:t>
      </w:r>
      <w:r w:rsidR="003824E3" w:rsidRPr="00290C23">
        <w:t>Network Element</w:t>
      </w:r>
      <w:r w:rsidRPr="00BB6156">
        <w:t xml:space="preserve"> sends a </w:t>
      </w:r>
      <w:r w:rsidRPr="00290C23">
        <w:t xml:space="preserve">Accounting-Request </w:t>
      </w:r>
      <w:r w:rsidRPr="00BB6156">
        <w:t xml:space="preserve">(ACR) with </w:t>
      </w:r>
      <w:r w:rsidRPr="00290C23">
        <w:t>Accounting-Record-Type</w:t>
      </w:r>
      <w:r w:rsidRPr="00BB6156">
        <w:t xml:space="preserve"> AVP set to START_RECORD to the CDF.  </w:t>
      </w:r>
    </w:p>
    <w:p w14:paraId="6518B343" w14:textId="77777777" w:rsidR="00544F82" w:rsidRPr="00BB6156" w:rsidRDefault="00544F82" w:rsidP="00290C23">
      <w:pPr>
        <w:pStyle w:val="B1"/>
      </w:pPr>
      <w:r w:rsidRPr="00BB6156">
        <w:t>Step 3:</w:t>
      </w:r>
      <w:r w:rsidRPr="00BB6156">
        <w:tab/>
        <w:t>The CDF opens a CDR for current session.</w:t>
      </w:r>
    </w:p>
    <w:p w14:paraId="7FA1EEFF" w14:textId="77777777" w:rsidR="00544F82" w:rsidRPr="00BB6156" w:rsidRDefault="00544F82" w:rsidP="00290C23">
      <w:pPr>
        <w:pStyle w:val="B1"/>
        <w:ind w:left="852" w:hanging="568"/>
      </w:pPr>
      <w:r w:rsidRPr="00BB6156">
        <w:t>Step 4:</w:t>
      </w:r>
      <w:r w:rsidRPr="00BB6156">
        <w:tab/>
        <w:t xml:space="preserve">The CDF returns </w:t>
      </w:r>
      <w:r w:rsidRPr="00290C23">
        <w:t>Accounting-Answer</w:t>
      </w:r>
      <w:r w:rsidRPr="00BB6156">
        <w:t xml:space="preserve"> (ACA) message with </w:t>
      </w:r>
      <w:r w:rsidRPr="00290C23">
        <w:t>Accounting-Record-Type</w:t>
      </w:r>
      <w:r w:rsidRPr="00BB6156">
        <w:t xml:space="preserve"> set to START_RECORD to the </w:t>
      </w:r>
      <w:r w:rsidR="003824E3" w:rsidRPr="00290C23">
        <w:t>Network Element</w:t>
      </w:r>
      <w:r w:rsidRPr="00BB6156">
        <w:t xml:space="preserve"> and possibly </w:t>
      </w:r>
      <w:r w:rsidRPr="00290C23">
        <w:t xml:space="preserve">Acct-Interim-Interval AVP </w:t>
      </w:r>
      <w:r w:rsidRPr="00BB6156">
        <w:t xml:space="preserve">(AII) set to non-zero value indicating the desired intermediate charging interval. </w:t>
      </w:r>
    </w:p>
    <w:p w14:paraId="025AAECB" w14:textId="77777777" w:rsidR="00544F82" w:rsidRPr="00BB6156" w:rsidRDefault="00544F82" w:rsidP="00290C23">
      <w:pPr>
        <w:pStyle w:val="B1"/>
        <w:ind w:left="852" w:hanging="568"/>
      </w:pPr>
      <w:r w:rsidRPr="00BB6156">
        <w:t>Step 5:</w:t>
      </w:r>
      <w:r w:rsidRPr="00BB6156">
        <w:tab/>
        <w:t xml:space="preserve">When either AII elapses or charging conditions changes are recognized at Network Element (NE), the </w:t>
      </w:r>
      <w:r w:rsidRPr="00290C23">
        <w:t>NE</w:t>
      </w:r>
      <w:r w:rsidRPr="00BB6156">
        <w:t xml:space="preserve"> sends an </w:t>
      </w:r>
      <w:r w:rsidRPr="00290C23">
        <w:t>Accounting-Request</w:t>
      </w:r>
      <w:r w:rsidRPr="00BB6156">
        <w:t xml:space="preserve"> (ACR) with </w:t>
      </w:r>
      <w:r w:rsidRPr="00290C23">
        <w:t>Accounting-Record-Type</w:t>
      </w:r>
      <w:r w:rsidRPr="00BB6156">
        <w:t xml:space="preserve"> AVP set to INTERIM_RECORD to the CDF.</w:t>
      </w:r>
    </w:p>
    <w:p w14:paraId="6BF0427D" w14:textId="77777777" w:rsidR="00544F82" w:rsidRPr="00BB6156" w:rsidRDefault="00544F82" w:rsidP="00290C23">
      <w:pPr>
        <w:pStyle w:val="B1"/>
      </w:pPr>
      <w:r w:rsidRPr="00BB6156">
        <w:t>Step 6:</w:t>
      </w:r>
      <w:r w:rsidRPr="00BB6156">
        <w:tab/>
        <w:t xml:space="preserve">The CDF updates the CDR in question. </w:t>
      </w:r>
    </w:p>
    <w:p w14:paraId="7B339DB6" w14:textId="77777777" w:rsidR="00544F82" w:rsidRPr="00BB6156" w:rsidRDefault="00544F82" w:rsidP="00290C23">
      <w:pPr>
        <w:pStyle w:val="B1"/>
        <w:ind w:left="852" w:hanging="568"/>
      </w:pPr>
      <w:r w:rsidRPr="00BB6156">
        <w:lastRenderedPageBreak/>
        <w:t>Step 7:</w:t>
      </w:r>
      <w:r w:rsidRPr="00BB6156">
        <w:tab/>
        <w:t xml:space="preserve">The  CDF returns </w:t>
      </w:r>
      <w:r w:rsidRPr="00290C23">
        <w:t>Accounting-Answer</w:t>
      </w:r>
      <w:r w:rsidRPr="00BB6156">
        <w:t xml:space="preserve"> (ACA) message with </w:t>
      </w:r>
      <w:r w:rsidRPr="00290C23">
        <w:t>Accounting-Record-Type</w:t>
      </w:r>
      <w:r w:rsidRPr="00BB6156">
        <w:t xml:space="preserve"> set to INTERIM_RECORD to the </w:t>
      </w:r>
      <w:r w:rsidR="003824E3" w:rsidRPr="00290C23">
        <w:t>Network Element</w:t>
      </w:r>
      <w:r w:rsidRPr="00BB6156">
        <w:t>.</w:t>
      </w:r>
    </w:p>
    <w:p w14:paraId="06363A0B" w14:textId="77777777" w:rsidR="00544F82" w:rsidRPr="00BB6156" w:rsidRDefault="00544F82" w:rsidP="00290C23">
      <w:pPr>
        <w:pStyle w:val="B1"/>
        <w:ind w:left="852" w:hanging="568"/>
      </w:pPr>
      <w:r w:rsidRPr="00BB6156">
        <w:t>Step 8:</w:t>
      </w:r>
      <w:r w:rsidRPr="00BB6156">
        <w:tab/>
        <w:t>The service is terminated.</w:t>
      </w:r>
    </w:p>
    <w:p w14:paraId="695D7343" w14:textId="77777777" w:rsidR="00544F82" w:rsidRPr="00BB6156" w:rsidRDefault="00544F82" w:rsidP="00290C23">
      <w:pPr>
        <w:pStyle w:val="B1"/>
        <w:ind w:left="852" w:hanging="568"/>
      </w:pPr>
      <w:r w:rsidRPr="00BB6156">
        <w:t>Step 9:</w:t>
      </w:r>
      <w:r w:rsidRPr="00BB6156">
        <w:tab/>
        <w:t xml:space="preserve">The </w:t>
      </w:r>
      <w:r w:rsidR="003824E3" w:rsidRPr="00290C23">
        <w:t>Network Element</w:t>
      </w:r>
      <w:r w:rsidRPr="00BB6156">
        <w:t xml:space="preserve"> sends a </w:t>
      </w:r>
      <w:r w:rsidRPr="00290C23">
        <w:t xml:space="preserve">Accounting-Request </w:t>
      </w:r>
      <w:r w:rsidRPr="00BB6156">
        <w:t xml:space="preserve">(ACR) with </w:t>
      </w:r>
      <w:r w:rsidRPr="00290C23">
        <w:t>Accounting-Record-Type</w:t>
      </w:r>
      <w:r w:rsidRPr="00BB6156">
        <w:t xml:space="preserve"> AVP set to STOP_RECORD to the CDF.  </w:t>
      </w:r>
    </w:p>
    <w:p w14:paraId="411BC52E" w14:textId="77777777" w:rsidR="00544F82" w:rsidRPr="00BB6156" w:rsidRDefault="00544F82" w:rsidP="00290C23">
      <w:pPr>
        <w:pStyle w:val="B1"/>
        <w:ind w:left="852" w:hanging="568"/>
      </w:pPr>
      <w:r w:rsidRPr="00BB6156">
        <w:t>Step 10:</w:t>
      </w:r>
      <w:r w:rsidR="00290C23">
        <w:tab/>
      </w:r>
      <w:r w:rsidRPr="00BB6156">
        <w:t>The CDF updates the CDR accordingly and closes the CDR.</w:t>
      </w:r>
    </w:p>
    <w:p w14:paraId="61684881" w14:textId="77777777" w:rsidR="00544F82" w:rsidRPr="00BB6156" w:rsidRDefault="00544F82" w:rsidP="00290C23">
      <w:pPr>
        <w:pStyle w:val="B1"/>
        <w:ind w:left="1134" w:hanging="850"/>
      </w:pPr>
      <w:r w:rsidRPr="00BB6156">
        <w:t>Step 11:</w:t>
      </w:r>
      <w:r w:rsidR="00290C23">
        <w:tab/>
      </w:r>
      <w:r w:rsidRPr="00BB6156">
        <w:t xml:space="preserve">The CDF returns </w:t>
      </w:r>
      <w:r w:rsidRPr="00290C23">
        <w:t>Accounting-Answer</w:t>
      </w:r>
      <w:r w:rsidRPr="00BB6156">
        <w:t xml:space="preserve"> (ACA) message with </w:t>
      </w:r>
      <w:r w:rsidRPr="00290C23">
        <w:t>Accounting-Record-Type</w:t>
      </w:r>
      <w:r w:rsidRPr="00BB6156">
        <w:t xml:space="preserve"> set to STOP_RECORD to the </w:t>
      </w:r>
      <w:r w:rsidR="003824E3" w:rsidRPr="00290C23">
        <w:t>Network Element</w:t>
      </w:r>
      <w:r w:rsidRPr="00BB6156">
        <w:t>.</w:t>
      </w:r>
    </w:p>
    <w:p w14:paraId="78B2720C" w14:textId="77777777" w:rsidR="00544F82" w:rsidRPr="00BB6156" w:rsidRDefault="00544F82">
      <w:pPr>
        <w:pStyle w:val="Heading3"/>
        <w:rPr>
          <w:noProof/>
        </w:rPr>
      </w:pPr>
      <w:r w:rsidRPr="00BB6156">
        <w:rPr>
          <w:noProof/>
        </w:rPr>
        <w:br w:type="page"/>
      </w:r>
      <w:bookmarkStart w:id="78" w:name="_Toc162448887"/>
      <w:r w:rsidRPr="00BB6156">
        <w:rPr>
          <w:noProof/>
        </w:rPr>
        <w:lastRenderedPageBreak/>
        <w:t>6.1.3</w:t>
      </w:r>
      <w:r w:rsidRPr="00BB6156">
        <w:rPr>
          <w:noProof/>
        </w:rPr>
        <w:tab/>
        <w:t>Offline charging error cases - Diameter procedures</w:t>
      </w:r>
      <w:bookmarkEnd w:id="78"/>
    </w:p>
    <w:p w14:paraId="70CE39DB" w14:textId="77777777" w:rsidR="00544F82" w:rsidRPr="00BB6156" w:rsidRDefault="00544F82" w:rsidP="00C72E68">
      <w:pPr>
        <w:pStyle w:val="Heading4"/>
        <w:rPr>
          <w:noProof/>
        </w:rPr>
      </w:pPr>
      <w:bookmarkStart w:id="79" w:name="_Toc162448888"/>
      <w:r w:rsidRPr="00BB6156">
        <w:rPr>
          <w:noProof/>
        </w:rPr>
        <w:t>6.1.3.1</w:t>
      </w:r>
      <w:r w:rsidRPr="00BB6156">
        <w:rPr>
          <w:noProof/>
        </w:rPr>
        <w:tab/>
        <w:t xml:space="preserve">CDF </w:t>
      </w:r>
      <w:r w:rsidR="00194605" w:rsidRPr="00BB6156">
        <w:rPr>
          <w:noProof/>
        </w:rPr>
        <w:t>c</w:t>
      </w:r>
      <w:r w:rsidRPr="00BB6156">
        <w:rPr>
          <w:noProof/>
        </w:rPr>
        <w:t xml:space="preserve">onnection </w:t>
      </w:r>
      <w:r w:rsidR="00194605" w:rsidRPr="00BB6156">
        <w:rPr>
          <w:noProof/>
        </w:rPr>
        <w:t>f</w:t>
      </w:r>
      <w:r w:rsidRPr="00BB6156">
        <w:rPr>
          <w:noProof/>
        </w:rPr>
        <w:t>ailure</w:t>
      </w:r>
      <w:bookmarkEnd w:id="79"/>
    </w:p>
    <w:p w14:paraId="328E7E5F" w14:textId="77777777" w:rsidR="00544F82" w:rsidRPr="00BB6156" w:rsidRDefault="00544F82" w:rsidP="00E004B2">
      <w:pPr>
        <w:rPr>
          <w:noProof/>
        </w:rPr>
      </w:pPr>
      <w:r w:rsidRPr="00BB6156">
        <w:rPr>
          <w:noProof/>
        </w:rPr>
        <w:t>When the connection towards the primary CDF is broken, the process of sending accounting information should continue towards a secondary CDF (if such a CDF is configured). For further CDF connection failure functionality, see clause "</w:t>
      </w:r>
      <w:r w:rsidRPr="00BB6156">
        <w:rPr>
          <w:i/>
          <w:noProof/>
        </w:rPr>
        <w:t>Transport Failure Detection</w:t>
      </w:r>
      <w:r w:rsidRPr="00BB6156">
        <w:rPr>
          <w:noProof/>
        </w:rPr>
        <w:t xml:space="preserve">" in the RFC </w:t>
      </w:r>
      <w:r w:rsidR="008D1E3C">
        <w:rPr>
          <w:noProof/>
        </w:rPr>
        <w:t>6733</w:t>
      </w:r>
      <w:r w:rsidR="008D1E3C" w:rsidRPr="00BB6156">
        <w:rPr>
          <w:noProof/>
        </w:rPr>
        <w:t xml:space="preserve"> </w:t>
      </w:r>
      <w:r w:rsidRPr="00BB6156">
        <w:rPr>
          <w:noProof/>
        </w:rPr>
        <w:t>[401].</w:t>
      </w:r>
    </w:p>
    <w:p w14:paraId="1F92C713" w14:textId="77777777" w:rsidR="00544F82" w:rsidRPr="00BB6156" w:rsidRDefault="00544F82">
      <w:pPr>
        <w:rPr>
          <w:noProof/>
          <w:color w:val="000000"/>
        </w:rPr>
      </w:pPr>
      <w:r w:rsidRPr="00BB6156">
        <w:rPr>
          <w:noProof/>
          <w:color w:val="000000"/>
        </w:rPr>
        <w:t xml:space="preserve">If no CDF is reachable the </w:t>
      </w:r>
      <w:r w:rsidR="003824E3" w:rsidRPr="00BB6156">
        <w:rPr>
          <w:noProof/>
          <w:color w:val="000000"/>
        </w:rPr>
        <w:t>Network Element</w:t>
      </w:r>
      <w:r w:rsidRPr="00BB6156">
        <w:rPr>
          <w:noProof/>
          <w:color w:val="000000"/>
        </w:rPr>
        <w:t xml:space="preserve"> may buffer the generated accounting data in non-volatile memory. Once the CDF connection is working again, all accounting messages stored in the buffer is sent to the CDF, in the order they were stored in the buffer.</w:t>
      </w:r>
    </w:p>
    <w:p w14:paraId="5CEBDF18" w14:textId="77777777" w:rsidR="00544F82" w:rsidRPr="00BB6156" w:rsidRDefault="00544F82" w:rsidP="00C72E68">
      <w:pPr>
        <w:pStyle w:val="Heading4"/>
        <w:rPr>
          <w:noProof/>
        </w:rPr>
      </w:pPr>
      <w:bookmarkStart w:id="80" w:name="_Toc162448889"/>
      <w:r w:rsidRPr="00BB6156">
        <w:rPr>
          <w:noProof/>
        </w:rPr>
        <w:t>6.1.3.2</w:t>
      </w:r>
      <w:r w:rsidRPr="00BB6156">
        <w:rPr>
          <w:noProof/>
        </w:rPr>
        <w:tab/>
        <w:t xml:space="preserve">No </w:t>
      </w:r>
      <w:r w:rsidR="00194605" w:rsidRPr="00BB6156">
        <w:rPr>
          <w:noProof/>
        </w:rPr>
        <w:t>r</w:t>
      </w:r>
      <w:r w:rsidRPr="00BB6156">
        <w:rPr>
          <w:noProof/>
        </w:rPr>
        <w:t>eply from CDF</w:t>
      </w:r>
      <w:bookmarkEnd w:id="80"/>
    </w:p>
    <w:p w14:paraId="5FDA8897" w14:textId="77777777" w:rsidR="00544F82" w:rsidRPr="00BB6156" w:rsidRDefault="00544F82">
      <w:pPr>
        <w:rPr>
          <w:noProof/>
        </w:rPr>
      </w:pPr>
      <w:r w:rsidRPr="00BB6156">
        <w:rPr>
          <w:noProof/>
        </w:rPr>
        <w:t xml:space="preserve">In case a </w:t>
      </w:r>
      <w:r w:rsidR="003824E3" w:rsidRPr="00BB6156">
        <w:rPr>
          <w:noProof/>
        </w:rPr>
        <w:t>Network Element</w:t>
      </w:r>
      <w:r w:rsidRPr="00BB6156">
        <w:rPr>
          <w:noProof/>
        </w:rPr>
        <w:t xml:space="preserve"> does not receive an ACA in response to an ACR, it may retransmit the ACR message. The waiting time until a retransmission is sent, and the maximum number of repetitions are both configurable by the operator. When the maximum number of retransmissions is reached and still no ACA reply has been received, the </w:t>
      </w:r>
      <w:r w:rsidR="003824E3" w:rsidRPr="00BB6156">
        <w:rPr>
          <w:noProof/>
        </w:rPr>
        <w:t>Network Element</w:t>
      </w:r>
      <w:r w:rsidRPr="00BB6156">
        <w:rPr>
          <w:noProof/>
        </w:rPr>
        <w:t xml:space="preserve"> executes the CDF connection failure procedure as specified above.</w:t>
      </w:r>
    </w:p>
    <w:p w14:paraId="5DB6DFC5" w14:textId="77777777" w:rsidR="00544F82" w:rsidRPr="00BB6156" w:rsidRDefault="00544F82" w:rsidP="00E004B2">
      <w:pPr>
        <w:rPr>
          <w:noProof/>
        </w:rPr>
      </w:pPr>
      <w:r w:rsidRPr="00BB6156">
        <w:rPr>
          <w:noProof/>
        </w:rPr>
        <w:t xml:space="preserve">If retransmitted ACRs' are sent, they are marked with the T-flag as described in RFC </w:t>
      </w:r>
      <w:r w:rsidR="008D1E3C">
        <w:rPr>
          <w:noProof/>
        </w:rPr>
        <w:t>6733</w:t>
      </w:r>
      <w:r w:rsidR="008D1E3C" w:rsidRPr="00BB6156">
        <w:rPr>
          <w:noProof/>
        </w:rPr>
        <w:t xml:space="preserve"> </w:t>
      </w:r>
      <w:r w:rsidRPr="00BB6156">
        <w:rPr>
          <w:noProof/>
        </w:rPr>
        <w:t>[401], in order to allow duplicate detection in the CDF, as specified in the next clause</w:t>
      </w:r>
      <w:r w:rsidR="00E004B2" w:rsidRPr="00BB6156">
        <w:rPr>
          <w:noProof/>
        </w:rPr>
        <w:t xml:space="preserve"> 6.1.3.3</w:t>
      </w:r>
      <w:r w:rsidRPr="00BB6156">
        <w:rPr>
          <w:noProof/>
        </w:rPr>
        <w:t>.</w:t>
      </w:r>
    </w:p>
    <w:p w14:paraId="4BB37D61" w14:textId="77777777" w:rsidR="00544F82" w:rsidRPr="00BB6156" w:rsidRDefault="00544F82" w:rsidP="00C72E68">
      <w:pPr>
        <w:pStyle w:val="Heading4"/>
        <w:rPr>
          <w:noProof/>
        </w:rPr>
      </w:pPr>
      <w:bookmarkStart w:id="81" w:name="_Toc162448890"/>
      <w:r w:rsidRPr="00BB6156">
        <w:rPr>
          <w:noProof/>
        </w:rPr>
        <w:t>6.1.3.3</w:t>
      </w:r>
      <w:r w:rsidRPr="00BB6156">
        <w:rPr>
          <w:noProof/>
        </w:rPr>
        <w:tab/>
        <w:t xml:space="preserve">Duplicate </w:t>
      </w:r>
      <w:r w:rsidR="00194605" w:rsidRPr="00BB6156">
        <w:rPr>
          <w:noProof/>
        </w:rPr>
        <w:t>d</w:t>
      </w:r>
      <w:r w:rsidRPr="00BB6156">
        <w:rPr>
          <w:noProof/>
        </w:rPr>
        <w:t>etection</w:t>
      </w:r>
      <w:bookmarkEnd w:id="81"/>
    </w:p>
    <w:p w14:paraId="3FDDD2E5" w14:textId="77777777" w:rsidR="00544F82" w:rsidRPr="00BB6156" w:rsidRDefault="00544F82">
      <w:pPr>
        <w:rPr>
          <w:noProof/>
          <w:color w:val="000000"/>
        </w:rPr>
      </w:pPr>
      <w:r w:rsidRPr="00BB6156">
        <w:rPr>
          <w:noProof/>
          <w:color w:val="000000"/>
        </w:rPr>
        <w:t xml:space="preserve">A Diameter client marks possible duplicate request messages (e.g. retransmission due to the link fail over process) with the T-flag as described in RFC </w:t>
      </w:r>
      <w:r w:rsidR="008D1E3C">
        <w:rPr>
          <w:noProof/>
          <w:color w:val="000000"/>
        </w:rPr>
        <w:t>6733</w:t>
      </w:r>
      <w:r w:rsidR="008D1E3C" w:rsidRPr="00BB6156">
        <w:rPr>
          <w:noProof/>
          <w:color w:val="000000"/>
        </w:rPr>
        <w:t xml:space="preserve"> </w:t>
      </w:r>
      <w:r w:rsidRPr="00BB6156">
        <w:rPr>
          <w:noProof/>
          <w:color w:val="000000"/>
        </w:rPr>
        <w:t>[401].</w:t>
      </w:r>
    </w:p>
    <w:p w14:paraId="3BF0812B" w14:textId="77777777" w:rsidR="00544F82" w:rsidRPr="00BB6156" w:rsidRDefault="00544F82">
      <w:pPr>
        <w:rPr>
          <w:noProof/>
        </w:rPr>
      </w:pPr>
      <w:r w:rsidRPr="00BB6156">
        <w:rPr>
          <w:noProof/>
        </w:rPr>
        <w:t>If the CDF receives a message that is marked as retransmitted and this message was already received, then it discards the duplicate message. However, if the original of the re-transmitted message was not yet received, it is the information in the marked message that is taken into account when generating the CDR. The CDRs are marked if information from duplicated message(s) is used.</w:t>
      </w:r>
    </w:p>
    <w:p w14:paraId="149830A1" w14:textId="77777777" w:rsidR="00544F82" w:rsidRPr="00BB6156" w:rsidRDefault="00544F82" w:rsidP="00C72E68">
      <w:pPr>
        <w:pStyle w:val="Heading4"/>
        <w:rPr>
          <w:noProof/>
        </w:rPr>
      </w:pPr>
      <w:bookmarkStart w:id="82" w:name="_Toc162448891"/>
      <w:r w:rsidRPr="00BB6156">
        <w:rPr>
          <w:noProof/>
        </w:rPr>
        <w:t>6.1.3.4</w:t>
      </w:r>
      <w:r w:rsidRPr="00BB6156">
        <w:rPr>
          <w:noProof/>
        </w:rPr>
        <w:tab/>
        <w:t xml:space="preserve">CDF </w:t>
      </w:r>
      <w:r w:rsidR="00CC6FC2" w:rsidRPr="00BB6156">
        <w:rPr>
          <w:noProof/>
        </w:rPr>
        <w:t>d</w:t>
      </w:r>
      <w:r w:rsidRPr="00BB6156">
        <w:rPr>
          <w:noProof/>
        </w:rPr>
        <w:t xml:space="preserve">etected </w:t>
      </w:r>
      <w:r w:rsidR="00CC6FC2" w:rsidRPr="00BB6156">
        <w:rPr>
          <w:noProof/>
        </w:rPr>
        <w:t>f</w:t>
      </w:r>
      <w:r w:rsidRPr="00BB6156">
        <w:rPr>
          <w:noProof/>
        </w:rPr>
        <w:t>ailure</w:t>
      </w:r>
      <w:bookmarkEnd w:id="82"/>
    </w:p>
    <w:p w14:paraId="2D8E5A72" w14:textId="77777777" w:rsidR="00544F82" w:rsidRPr="00BB6156" w:rsidRDefault="00544F82">
      <w:pPr>
        <w:rPr>
          <w:noProof/>
          <w:color w:val="000000"/>
        </w:rPr>
      </w:pPr>
      <w:r w:rsidRPr="00BB6156">
        <w:rPr>
          <w:noProof/>
          <w:color w:val="000000"/>
        </w:rPr>
        <w:t xml:space="preserve">The CDF closes a </w:t>
      </w:r>
      <w:r w:rsidRPr="00BB6156">
        <w:rPr>
          <w:noProof/>
        </w:rPr>
        <w:t>CDR</w:t>
      </w:r>
      <w:r w:rsidRPr="00BB6156">
        <w:rPr>
          <w:noProof/>
          <w:color w:val="000000"/>
        </w:rPr>
        <w:t xml:space="preserve"> when it detects that expected Diameter ACRs for a particular session have not been received for a period of time. The exact behaviour of the CDF is operator configurable.</w:t>
      </w:r>
    </w:p>
    <w:p w14:paraId="4930859B" w14:textId="77777777" w:rsidR="00544F82" w:rsidRPr="00BB6156" w:rsidRDefault="00544F82" w:rsidP="00244743">
      <w:pPr>
        <w:pStyle w:val="Heading2"/>
        <w:rPr>
          <w:noProof/>
        </w:rPr>
      </w:pPr>
      <w:r w:rsidRPr="00BB6156">
        <w:rPr>
          <w:noProof/>
        </w:rPr>
        <w:br w:type="page"/>
      </w:r>
      <w:bookmarkStart w:id="83" w:name="_Toc162448892"/>
      <w:r w:rsidRPr="00BB6156">
        <w:rPr>
          <w:noProof/>
        </w:rPr>
        <w:lastRenderedPageBreak/>
        <w:t>6.2</w:t>
      </w:r>
      <w:r w:rsidRPr="00BB6156">
        <w:rPr>
          <w:noProof/>
        </w:rPr>
        <w:tab/>
        <w:t xml:space="preserve">Message </w:t>
      </w:r>
      <w:r w:rsidR="00244743" w:rsidRPr="00BB6156">
        <w:rPr>
          <w:noProof/>
        </w:rPr>
        <w:t>c</w:t>
      </w:r>
      <w:r w:rsidRPr="00BB6156">
        <w:rPr>
          <w:noProof/>
        </w:rPr>
        <w:t xml:space="preserve">ontents for </w:t>
      </w:r>
      <w:r w:rsidR="00244743" w:rsidRPr="00BB6156">
        <w:rPr>
          <w:noProof/>
        </w:rPr>
        <w:t>o</w:t>
      </w:r>
      <w:r w:rsidRPr="00BB6156">
        <w:rPr>
          <w:noProof/>
        </w:rPr>
        <w:t xml:space="preserve">ffline </w:t>
      </w:r>
      <w:r w:rsidR="00244743" w:rsidRPr="00BB6156">
        <w:rPr>
          <w:noProof/>
        </w:rPr>
        <w:t>c</w:t>
      </w:r>
      <w:r w:rsidRPr="00BB6156">
        <w:rPr>
          <w:noProof/>
        </w:rPr>
        <w:t>harging</w:t>
      </w:r>
      <w:bookmarkEnd w:id="83"/>
    </w:p>
    <w:p w14:paraId="65825C01" w14:textId="77777777" w:rsidR="00544F82" w:rsidRPr="00BB6156" w:rsidRDefault="00544F82" w:rsidP="00C72E68">
      <w:pPr>
        <w:pStyle w:val="Heading3"/>
        <w:rPr>
          <w:noProof/>
        </w:rPr>
      </w:pPr>
      <w:bookmarkStart w:id="84" w:name="_Toc162448893"/>
      <w:r w:rsidRPr="00BB6156">
        <w:rPr>
          <w:noProof/>
        </w:rPr>
        <w:t>6.2.1</w:t>
      </w:r>
      <w:r w:rsidRPr="00BB6156">
        <w:rPr>
          <w:noProof/>
        </w:rPr>
        <w:tab/>
        <w:t xml:space="preserve">Summary of </w:t>
      </w:r>
      <w:r w:rsidR="00244743" w:rsidRPr="00BB6156">
        <w:rPr>
          <w:noProof/>
        </w:rPr>
        <w:t>o</w:t>
      </w:r>
      <w:r w:rsidRPr="00BB6156">
        <w:rPr>
          <w:noProof/>
        </w:rPr>
        <w:t xml:space="preserve">ffline </w:t>
      </w:r>
      <w:r w:rsidR="00244743" w:rsidRPr="00BB6156">
        <w:rPr>
          <w:noProof/>
        </w:rPr>
        <w:t>c</w:t>
      </w:r>
      <w:r w:rsidRPr="00BB6156">
        <w:rPr>
          <w:noProof/>
        </w:rPr>
        <w:t xml:space="preserve">harging </w:t>
      </w:r>
      <w:r w:rsidR="00244743" w:rsidRPr="00BB6156">
        <w:rPr>
          <w:noProof/>
        </w:rPr>
        <w:t>m</w:t>
      </w:r>
      <w:r w:rsidRPr="00BB6156">
        <w:rPr>
          <w:noProof/>
        </w:rPr>
        <w:t xml:space="preserve">essage </w:t>
      </w:r>
      <w:r w:rsidR="00244743" w:rsidRPr="00BB6156">
        <w:rPr>
          <w:noProof/>
        </w:rPr>
        <w:t>f</w:t>
      </w:r>
      <w:r w:rsidRPr="00BB6156">
        <w:rPr>
          <w:noProof/>
        </w:rPr>
        <w:t>ormats</w:t>
      </w:r>
      <w:bookmarkEnd w:id="84"/>
    </w:p>
    <w:p w14:paraId="55108441" w14:textId="77777777" w:rsidR="00544F82" w:rsidRPr="00BB6156" w:rsidRDefault="00544F82" w:rsidP="00C72E68">
      <w:pPr>
        <w:pStyle w:val="Heading4"/>
        <w:rPr>
          <w:noProof/>
        </w:rPr>
      </w:pPr>
      <w:bookmarkStart w:id="85" w:name="_Toc162448894"/>
      <w:r w:rsidRPr="00BB6156">
        <w:rPr>
          <w:noProof/>
        </w:rPr>
        <w:t>6.2.1.1</w:t>
      </w:r>
      <w:r w:rsidRPr="00BB6156">
        <w:rPr>
          <w:noProof/>
        </w:rPr>
        <w:tab/>
        <w:t>General</w:t>
      </w:r>
      <w:bookmarkEnd w:id="85"/>
    </w:p>
    <w:p w14:paraId="75AE8F0C" w14:textId="77777777" w:rsidR="00544F82" w:rsidRPr="00BB6156" w:rsidRDefault="00544F82" w:rsidP="00CC6FC2">
      <w:pPr>
        <w:rPr>
          <w:noProof/>
          <w:color w:val="000000"/>
        </w:rPr>
      </w:pPr>
      <w:r w:rsidRPr="00BB6156">
        <w:rPr>
          <w:noProof/>
        </w:rPr>
        <w:t>The corresponding Diameter accounting application messages for the Charging Data Transfer operation is Accounting</w:t>
      </w:r>
      <w:r w:rsidR="00CC6FC2" w:rsidRPr="00BB6156">
        <w:rPr>
          <w:noProof/>
        </w:rPr>
        <w:t>-</w:t>
      </w:r>
      <w:r w:rsidRPr="00BB6156">
        <w:rPr>
          <w:noProof/>
        </w:rPr>
        <w:t>Request (ACR) and Accounting</w:t>
      </w:r>
      <w:r w:rsidR="00CC6FC2" w:rsidRPr="00BB6156">
        <w:rPr>
          <w:noProof/>
        </w:rPr>
        <w:t>-</w:t>
      </w:r>
      <w:r w:rsidRPr="00BB6156">
        <w:rPr>
          <w:noProof/>
        </w:rPr>
        <w:t xml:space="preserve">Answer (ACA) as specified in the </w:t>
      </w:r>
      <w:r w:rsidRPr="00BB6156">
        <w:rPr>
          <w:noProof/>
          <w:color w:val="000000"/>
        </w:rPr>
        <w:t xml:space="preserve">Diameter Base Protocol Accounting (DBPA) application in RFC </w:t>
      </w:r>
      <w:r w:rsidR="008D1E3C">
        <w:rPr>
          <w:noProof/>
          <w:color w:val="000000"/>
        </w:rPr>
        <w:t>6733</w:t>
      </w:r>
      <w:r w:rsidRPr="00BB6156">
        <w:rPr>
          <w:noProof/>
          <w:color w:val="000000"/>
        </w:rPr>
        <w:t xml:space="preserve"> [401].</w:t>
      </w:r>
    </w:p>
    <w:p w14:paraId="44B2AC9B" w14:textId="77777777" w:rsidR="00544F82" w:rsidRPr="00BB6156" w:rsidRDefault="00544F82">
      <w:pPr>
        <w:rPr>
          <w:noProof/>
          <w:color w:val="000000"/>
        </w:rPr>
      </w:pPr>
      <w:r w:rsidRPr="00BB6156">
        <w:rPr>
          <w:noProof/>
          <w:color w:val="000000"/>
        </w:rPr>
        <w:t xml:space="preserve">Table </w:t>
      </w:r>
      <w:r w:rsidR="00244743" w:rsidRPr="00BB6156">
        <w:rPr>
          <w:noProof/>
          <w:color w:val="000000"/>
        </w:rPr>
        <w:t xml:space="preserve">6.2.1.1.1 </w:t>
      </w:r>
      <w:r w:rsidRPr="00BB6156">
        <w:rPr>
          <w:noProof/>
          <w:color w:val="000000"/>
        </w:rPr>
        <w:t>describes the use of these messages which are adapted for 3GPP offline charging.</w:t>
      </w:r>
    </w:p>
    <w:p w14:paraId="159489DB" w14:textId="77777777" w:rsidR="00544F82" w:rsidRPr="00BB6156" w:rsidRDefault="00544F82" w:rsidP="00C72E68">
      <w:pPr>
        <w:pStyle w:val="TH"/>
        <w:outlineLvl w:val="0"/>
        <w:rPr>
          <w:noProof/>
          <w:color w:val="000000"/>
        </w:rPr>
      </w:pPr>
      <w:r w:rsidRPr="00BB6156">
        <w:rPr>
          <w:noProof/>
          <w:color w:val="000000"/>
        </w:rPr>
        <w:t>Table 6.2.1.1</w:t>
      </w:r>
      <w:r w:rsidR="00244743" w:rsidRPr="00BB6156">
        <w:rPr>
          <w:noProof/>
          <w:color w:val="000000"/>
        </w:rPr>
        <w:t>.1</w:t>
      </w:r>
      <w:r w:rsidRPr="00BB6156">
        <w:rPr>
          <w:noProof/>
          <w:color w:val="000000"/>
        </w:rPr>
        <w:t xml:space="preserve">: Offline </w:t>
      </w:r>
      <w:r w:rsidR="00244743" w:rsidRPr="00BB6156">
        <w:rPr>
          <w:noProof/>
          <w:color w:val="000000"/>
        </w:rPr>
        <w:t>c</w:t>
      </w:r>
      <w:r w:rsidRPr="00BB6156">
        <w:rPr>
          <w:noProof/>
          <w:color w:val="000000"/>
        </w:rPr>
        <w:t xml:space="preserve">harging </w:t>
      </w:r>
      <w:r w:rsidR="00244743" w:rsidRPr="00BB6156">
        <w:rPr>
          <w:noProof/>
          <w:color w:val="000000"/>
        </w:rPr>
        <w:t>m</w:t>
      </w:r>
      <w:r w:rsidRPr="00BB6156">
        <w:rPr>
          <w:noProof/>
          <w:color w:val="000000"/>
        </w:rPr>
        <w:t xml:space="preserve">essages </w:t>
      </w:r>
      <w:r w:rsidR="00244743" w:rsidRPr="00BB6156">
        <w:rPr>
          <w:noProof/>
          <w:color w:val="000000"/>
        </w:rPr>
        <w:t>r</w:t>
      </w:r>
      <w:r w:rsidRPr="00BB6156">
        <w:rPr>
          <w:noProof/>
          <w:color w:val="000000"/>
        </w:rPr>
        <w:t xml:space="preserve">eference </w:t>
      </w:r>
      <w:r w:rsidR="00244743" w:rsidRPr="00BB6156">
        <w:rPr>
          <w:noProof/>
          <w:color w:val="000000"/>
        </w:rPr>
        <w:t>t</w:t>
      </w:r>
      <w:r w:rsidRPr="00BB6156">
        <w:rPr>
          <w:noProof/>
          <w:color w:val="000000"/>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578"/>
        <w:gridCol w:w="667"/>
        <w:gridCol w:w="1037"/>
        <w:gridCol w:w="1157"/>
      </w:tblGrid>
      <w:tr w:rsidR="00544F82" w:rsidRPr="00BB6156" w14:paraId="3E4DC5EF" w14:textId="77777777">
        <w:trPr>
          <w:jc w:val="center"/>
        </w:trPr>
        <w:tc>
          <w:tcPr>
            <w:tcW w:w="0" w:type="auto"/>
            <w:shd w:val="clear" w:color="auto" w:fill="D9D9D9"/>
          </w:tcPr>
          <w:p w14:paraId="7E795E56" w14:textId="77777777" w:rsidR="00544F82" w:rsidRPr="00BB6156" w:rsidRDefault="00544F82">
            <w:pPr>
              <w:pStyle w:val="TAH"/>
              <w:rPr>
                <w:rFonts w:eastAsia="MS Mincho"/>
                <w:noProof/>
                <w:color w:val="000000"/>
              </w:rPr>
            </w:pPr>
            <w:r w:rsidRPr="00BB6156">
              <w:rPr>
                <w:rFonts w:eastAsia="MS Mincho"/>
                <w:noProof/>
                <w:color w:val="000000"/>
              </w:rPr>
              <w:t>Command-Name</w:t>
            </w:r>
          </w:p>
        </w:tc>
        <w:tc>
          <w:tcPr>
            <w:tcW w:w="0" w:type="auto"/>
            <w:tcBorders>
              <w:bottom w:val="single" w:sz="4" w:space="0" w:color="auto"/>
            </w:tcBorders>
            <w:shd w:val="clear" w:color="auto" w:fill="D9D9D9"/>
          </w:tcPr>
          <w:p w14:paraId="112509E6" w14:textId="77777777" w:rsidR="00544F82" w:rsidRPr="00BB6156" w:rsidRDefault="00544F82">
            <w:pPr>
              <w:pStyle w:val="TAH"/>
              <w:rPr>
                <w:rFonts w:eastAsia="MS Mincho"/>
                <w:noProof/>
                <w:color w:val="000000"/>
              </w:rPr>
            </w:pPr>
            <w:r w:rsidRPr="00BB6156">
              <w:rPr>
                <w:rFonts w:eastAsia="MS Mincho"/>
                <w:noProof/>
                <w:color w:val="000000"/>
              </w:rPr>
              <w:t>Source</w:t>
            </w:r>
          </w:p>
        </w:tc>
        <w:tc>
          <w:tcPr>
            <w:tcW w:w="0" w:type="auto"/>
            <w:tcBorders>
              <w:bottom w:val="single" w:sz="4" w:space="0" w:color="auto"/>
            </w:tcBorders>
            <w:shd w:val="clear" w:color="auto" w:fill="D9D9D9"/>
          </w:tcPr>
          <w:p w14:paraId="54F96B62" w14:textId="77777777" w:rsidR="00544F82" w:rsidRPr="00BB6156" w:rsidRDefault="00544F82">
            <w:pPr>
              <w:pStyle w:val="TAH"/>
              <w:rPr>
                <w:rFonts w:eastAsia="MS Mincho"/>
                <w:noProof/>
                <w:color w:val="000000"/>
              </w:rPr>
            </w:pPr>
            <w:r w:rsidRPr="00BB6156">
              <w:rPr>
                <w:rFonts w:eastAsia="MS Mincho"/>
                <w:noProof/>
                <w:color w:val="000000"/>
              </w:rPr>
              <w:t>Destination</w:t>
            </w:r>
          </w:p>
        </w:tc>
        <w:tc>
          <w:tcPr>
            <w:tcW w:w="0" w:type="auto"/>
            <w:shd w:val="clear" w:color="auto" w:fill="D9D9D9"/>
          </w:tcPr>
          <w:p w14:paraId="7F997C98" w14:textId="77777777" w:rsidR="00544F82" w:rsidRPr="00BB6156" w:rsidRDefault="00544F82">
            <w:pPr>
              <w:pStyle w:val="TAH"/>
              <w:rPr>
                <w:rFonts w:eastAsia="MS Mincho"/>
                <w:noProof/>
                <w:color w:val="000000"/>
              </w:rPr>
            </w:pPr>
            <w:r w:rsidRPr="00BB6156">
              <w:rPr>
                <w:rFonts w:eastAsia="MS Mincho"/>
                <w:noProof/>
                <w:color w:val="000000"/>
              </w:rPr>
              <w:t>Abbreviation</w:t>
            </w:r>
          </w:p>
        </w:tc>
      </w:tr>
      <w:tr w:rsidR="00544F82" w:rsidRPr="00BB6156" w14:paraId="70CDCC32" w14:textId="77777777">
        <w:trPr>
          <w:jc w:val="center"/>
        </w:trPr>
        <w:tc>
          <w:tcPr>
            <w:tcW w:w="0" w:type="auto"/>
          </w:tcPr>
          <w:p w14:paraId="48AF3F42" w14:textId="77777777" w:rsidR="00544F82" w:rsidRPr="00BB6156" w:rsidRDefault="00544F82">
            <w:pPr>
              <w:pStyle w:val="TAL"/>
              <w:rPr>
                <w:noProof/>
                <w:color w:val="000000"/>
              </w:rPr>
            </w:pPr>
            <w:r w:rsidRPr="00BB6156">
              <w:rPr>
                <w:noProof/>
                <w:color w:val="000000"/>
              </w:rPr>
              <w:t>Accounting-Request</w:t>
            </w:r>
          </w:p>
        </w:tc>
        <w:tc>
          <w:tcPr>
            <w:tcW w:w="0" w:type="auto"/>
            <w:shd w:val="clear" w:color="auto" w:fill="FFFFFF"/>
          </w:tcPr>
          <w:p w14:paraId="061AB43A" w14:textId="77777777" w:rsidR="00544F82" w:rsidRPr="00BB6156" w:rsidRDefault="00544F82">
            <w:pPr>
              <w:pStyle w:val="TAC"/>
              <w:rPr>
                <w:noProof/>
                <w:color w:val="000000"/>
              </w:rPr>
            </w:pPr>
            <w:r w:rsidRPr="00BB6156">
              <w:rPr>
                <w:noProof/>
                <w:color w:val="000000"/>
              </w:rPr>
              <w:t>CTF</w:t>
            </w:r>
          </w:p>
        </w:tc>
        <w:tc>
          <w:tcPr>
            <w:tcW w:w="0" w:type="auto"/>
            <w:shd w:val="clear" w:color="auto" w:fill="FFFFFF"/>
          </w:tcPr>
          <w:p w14:paraId="4980C21A" w14:textId="77777777" w:rsidR="00544F82" w:rsidRPr="00BB6156" w:rsidRDefault="00544F82">
            <w:pPr>
              <w:pStyle w:val="TAC"/>
              <w:rPr>
                <w:noProof/>
                <w:color w:val="000000"/>
              </w:rPr>
            </w:pPr>
            <w:r w:rsidRPr="00BB6156">
              <w:rPr>
                <w:noProof/>
              </w:rPr>
              <w:t>CDF</w:t>
            </w:r>
          </w:p>
        </w:tc>
        <w:tc>
          <w:tcPr>
            <w:tcW w:w="0" w:type="auto"/>
          </w:tcPr>
          <w:p w14:paraId="6BA33FA7" w14:textId="77777777" w:rsidR="00544F82" w:rsidRPr="00BB6156" w:rsidRDefault="00544F82">
            <w:pPr>
              <w:pStyle w:val="TAC"/>
              <w:rPr>
                <w:noProof/>
                <w:color w:val="000000"/>
              </w:rPr>
            </w:pPr>
            <w:r w:rsidRPr="00BB6156">
              <w:rPr>
                <w:noProof/>
              </w:rPr>
              <w:t>ACR</w:t>
            </w:r>
          </w:p>
        </w:tc>
      </w:tr>
      <w:tr w:rsidR="00544F82" w:rsidRPr="00BB6156" w14:paraId="240CE527" w14:textId="77777777">
        <w:trPr>
          <w:jc w:val="center"/>
        </w:trPr>
        <w:tc>
          <w:tcPr>
            <w:tcW w:w="0" w:type="auto"/>
          </w:tcPr>
          <w:p w14:paraId="221F94F9" w14:textId="77777777" w:rsidR="00544F82" w:rsidRPr="00BB6156" w:rsidRDefault="00544F82">
            <w:pPr>
              <w:pStyle w:val="TAL"/>
              <w:rPr>
                <w:noProof/>
                <w:color w:val="000000"/>
              </w:rPr>
            </w:pPr>
            <w:r w:rsidRPr="00BB6156">
              <w:rPr>
                <w:noProof/>
                <w:color w:val="000000"/>
              </w:rPr>
              <w:t>Accounting-Answer</w:t>
            </w:r>
          </w:p>
        </w:tc>
        <w:tc>
          <w:tcPr>
            <w:tcW w:w="0" w:type="auto"/>
            <w:shd w:val="clear" w:color="auto" w:fill="FFFFFF"/>
          </w:tcPr>
          <w:p w14:paraId="30A2E335" w14:textId="77777777" w:rsidR="00544F82" w:rsidRPr="00BB6156" w:rsidRDefault="00544F82">
            <w:pPr>
              <w:pStyle w:val="TAC"/>
              <w:rPr>
                <w:noProof/>
                <w:color w:val="000000"/>
              </w:rPr>
            </w:pPr>
            <w:r w:rsidRPr="00BB6156">
              <w:rPr>
                <w:noProof/>
              </w:rPr>
              <w:t>CDF</w:t>
            </w:r>
          </w:p>
        </w:tc>
        <w:tc>
          <w:tcPr>
            <w:tcW w:w="0" w:type="auto"/>
            <w:shd w:val="clear" w:color="auto" w:fill="FFFFFF"/>
          </w:tcPr>
          <w:p w14:paraId="73F33E6B" w14:textId="77777777" w:rsidR="00544F82" w:rsidRPr="00BB6156" w:rsidRDefault="00544F82">
            <w:pPr>
              <w:pStyle w:val="TAC"/>
              <w:rPr>
                <w:noProof/>
                <w:color w:val="000000"/>
              </w:rPr>
            </w:pPr>
            <w:r w:rsidRPr="00BB6156">
              <w:rPr>
                <w:noProof/>
                <w:color w:val="000000"/>
              </w:rPr>
              <w:t>CTF</w:t>
            </w:r>
          </w:p>
        </w:tc>
        <w:tc>
          <w:tcPr>
            <w:tcW w:w="0" w:type="auto"/>
          </w:tcPr>
          <w:p w14:paraId="55AE8ABA" w14:textId="77777777" w:rsidR="00544F82" w:rsidRPr="00BB6156" w:rsidRDefault="00544F82">
            <w:pPr>
              <w:pStyle w:val="TAC"/>
              <w:rPr>
                <w:noProof/>
                <w:color w:val="000000"/>
              </w:rPr>
            </w:pPr>
            <w:r w:rsidRPr="00BB6156">
              <w:rPr>
                <w:noProof/>
              </w:rPr>
              <w:t>ACA</w:t>
            </w:r>
          </w:p>
        </w:tc>
      </w:tr>
      <w:tr w:rsidR="00544F82" w:rsidRPr="00BB6156" w14:paraId="3CB02B0D" w14:textId="77777777">
        <w:trPr>
          <w:jc w:val="center"/>
        </w:trPr>
        <w:tc>
          <w:tcPr>
            <w:tcW w:w="0" w:type="auto"/>
          </w:tcPr>
          <w:p w14:paraId="1DBFCC02" w14:textId="77777777" w:rsidR="00544F82" w:rsidRPr="00BB6156" w:rsidRDefault="00544F82">
            <w:pPr>
              <w:pStyle w:val="TAL"/>
              <w:rPr>
                <w:noProof/>
                <w:color w:val="000000"/>
              </w:rPr>
            </w:pPr>
            <w:r w:rsidRPr="00BB6156">
              <w:rPr>
                <w:noProof/>
                <w:color w:val="000000"/>
              </w:rPr>
              <w:t>Capabilities-Exchange-Request</w:t>
            </w:r>
          </w:p>
        </w:tc>
        <w:tc>
          <w:tcPr>
            <w:tcW w:w="0" w:type="auto"/>
            <w:shd w:val="clear" w:color="auto" w:fill="FFFFFF"/>
          </w:tcPr>
          <w:p w14:paraId="62021D1A" w14:textId="77777777" w:rsidR="00544F82" w:rsidRPr="00BB6156" w:rsidRDefault="00544F82">
            <w:pPr>
              <w:pStyle w:val="TAC"/>
              <w:rPr>
                <w:noProof/>
              </w:rPr>
            </w:pPr>
            <w:r w:rsidRPr="00BB6156">
              <w:rPr>
                <w:noProof/>
              </w:rPr>
              <w:t>CTF</w:t>
            </w:r>
          </w:p>
        </w:tc>
        <w:tc>
          <w:tcPr>
            <w:tcW w:w="0" w:type="auto"/>
            <w:shd w:val="clear" w:color="auto" w:fill="FFFFFF"/>
          </w:tcPr>
          <w:p w14:paraId="06234704" w14:textId="77777777" w:rsidR="00544F82" w:rsidRPr="00BB6156" w:rsidRDefault="00544F82">
            <w:pPr>
              <w:pStyle w:val="TAC"/>
              <w:rPr>
                <w:noProof/>
                <w:color w:val="000000"/>
              </w:rPr>
            </w:pPr>
            <w:r w:rsidRPr="00BB6156">
              <w:rPr>
                <w:noProof/>
                <w:color w:val="000000"/>
              </w:rPr>
              <w:t>CDF</w:t>
            </w:r>
          </w:p>
        </w:tc>
        <w:tc>
          <w:tcPr>
            <w:tcW w:w="0" w:type="auto"/>
          </w:tcPr>
          <w:p w14:paraId="12680C65" w14:textId="77777777" w:rsidR="00544F82" w:rsidRPr="00BB6156" w:rsidRDefault="00544F82">
            <w:pPr>
              <w:pStyle w:val="TAC"/>
              <w:rPr>
                <w:noProof/>
              </w:rPr>
            </w:pPr>
            <w:r w:rsidRPr="00BB6156">
              <w:rPr>
                <w:noProof/>
              </w:rPr>
              <w:t>CER</w:t>
            </w:r>
          </w:p>
        </w:tc>
      </w:tr>
      <w:tr w:rsidR="00544F82" w:rsidRPr="00BB6156" w14:paraId="179926B4" w14:textId="77777777">
        <w:trPr>
          <w:jc w:val="center"/>
        </w:trPr>
        <w:tc>
          <w:tcPr>
            <w:tcW w:w="0" w:type="auto"/>
          </w:tcPr>
          <w:p w14:paraId="4D705994" w14:textId="77777777" w:rsidR="00544F82" w:rsidRPr="00BB6156" w:rsidRDefault="00544F82" w:rsidP="009A30E0">
            <w:pPr>
              <w:pStyle w:val="TAL"/>
              <w:rPr>
                <w:noProof/>
                <w:color w:val="000000"/>
              </w:rPr>
            </w:pPr>
            <w:r w:rsidRPr="00BB6156">
              <w:rPr>
                <w:noProof/>
                <w:color w:val="000000"/>
              </w:rPr>
              <w:t>Capabilities</w:t>
            </w:r>
            <w:r w:rsidR="009A30E0" w:rsidRPr="00BB6156">
              <w:rPr>
                <w:noProof/>
                <w:color w:val="000000"/>
              </w:rPr>
              <w:t>-</w:t>
            </w:r>
            <w:r w:rsidRPr="00BB6156">
              <w:rPr>
                <w:noProof/>
                <w:color w:val="000000"/>
              </w:rPr>
              <w:t>Exchange</w:t>
            </w:r>
            <w:r w:rsidR="009A30E0" w:rsidRPr="00BB6156">
              <w:rPr>
                <w:noProof/>
                <w:color w:val="000000"/>
              </w:rPr>
              <w:t>-</w:t>
            </w:r>
            <w:r w:rsidRPr="00BB6156">
              <w:rPr>
                <w:noProof/>
                <w:color w:val="000000"/>
              </w:rPr>
              <w:t>Answer</w:t>
            </w:r>
          </w:p>
        </w:tc>
        <w:tc>
          <w:tcPr>
            <w:tcW w:w="0" w:type="auto"/>
            <w:shd w:val="clear" w:color="auto" w:fill="FFFFFF"/>
          </w:tcPr>
          <w:p w14:paraId="6A296405" w14:textId="77777777" w:rsidR="00544F82" w:rsidRPr="00BB6156" w:rsidRDefault="00544F82">
            <w:pPr>
              <w:pStyle w:val="TAC"/>
              <w:rPr>
                <w:noProof/>
              </w:rPr>
            </w:pPr>
            <w:r w:rsidRPr="00BB6156">
              <w:rPr>
                <w:noProof/>
              </w:rPr>
              <w:t>CDF</w:t>
            </w:r>
          </w:p>
        </w:tc>
        <w:tc>
          <w:tcPr>
            <w:tcW w:w="0" w:type="auto"/>
            <w:shd w:val="clear" w:color="auto" w:fill="FFFFFF"/>
          </w:tcPr>
          <w:p w14:paraId="50EF0B2D" w14:textId="77777777" w:rsidR="00544F82" w:rsidRPr="00BB6156" w:rsidRDefault="00544F82">
            <w:pPr>
              <w:pStyle w:val="TAC"/>
              <w:rPr>
                <w:noProof/>
                <w:color w:val="000000"/>
              </w:rPr>
            </w:pPr>
            <w:r w:rsidRPr="00BB6156">
              <w:rPr>
                <w:noProof/>
                <w:color w:val="000000"/>
              </w:rPr>
              <w:t>CTF</w:t>
            </w:r>
          </w:p>
        </w:tc>
        <w:tc>
          <w:tcPr>
            <w:tcW w:w="0" w:type="auto"/>
          </w:tcPr>
          <w:p w14:paraId="7D8CA4BF" w14:textId="77777777" w:rsidR="00544F82" w:rsidRPr="00BB6156" w:rsidRDefault="00544F82">
            <w:pPr>
              <w:pStyle w:val="TAC"/>
              <w:rPr>
                <w:noProof/>
              </w:rPr>
            </w:pPr>
            <w:r w:rsidRPr="00BB6156">
              <w:rPr>
                <w:noProof/>
              </w:rPr>
              <w:t>CEA</w:t>
            </w:r>
          </w:p>
        </w:tc>
      </w:tr>
    </w:tbl>
    <w:p w14:paraId="696E8FD8" w14:textId="77777777" w:rsidR="00544F82" w:rsidRPr="00BB6156" w:rsidRDefault="00544F82">
      <w:pPr>
        <w:rPr>
          <w:noProof/>
        </w:rPr>
      </w:pPr>
    </w:p>
    <w:p w14:paraId="5191441C" w14:textId="77777777" w:rsidR="00544F82" w:rsidRPr="00BB6156" w:rsidRDefault="00544F82">
      <w:pPr>
        <w:rPr>
          <w:noProof/>
        </w:rPr>
      </w:pPr>
      <w:r w:rsidRPr="00BB6156">
        <w:rPr>
          <w:noProof/>
        </w:rPr>
        <w:t xml:space="preserve">Additional Diameter messages (i.e. DPR/DPA, DWR/DWA)are used according to the </w:t>
      </w:r>
      <w:r w:rsidRPr="00BB6156">
        <w:rPr>
          <w:noProof/>
          <w:color w:val="000000"/>
        </w:rPr>
        <w:t xml:space="preserve">Diameter Base Protocol Accounting (DBPA) specification in RFC </w:t>
      </w:r>
      <w:r w:rsidR="008D1E3C">
        <w:rPr>
          <w:noProof/>
          <w:color w:val="000000"/>
        </w:rPr>
        <w:t>6733</w:t>
      </w:r>
      <w:r w:rsidRPr="00BB6156">
        <w:rPr>
          <w:noProof/>
          <w:color w:val="000000"/>
        </w:rPr>
        <w:t xml:space="preserve"> [401].</w:t>
      </w:r>
    </w:p>
    <w:p w14:paraId="4CEEBC90" w14:textId="77777777" w:rsidR="00544F82" w:rsidRPr="00BB6156" w:rsidRDefault="00544F82" w:rsidP="00C72E68">
      <w:pPr>
        <w:pStyle w:val="Heading4"/>
        <w:rPr>
          <w:noProof/>
        </w:rPr>
      </w:pPr>
      <w:bookmarkStart w:id="86" w:name="_Toc162448895"/>
      <w:r w:rsidRPr="00BB6156">
        <w:rPr>
          <w:noProof/>
        </w:rPr>
        <w:t>6.2.1.2</w:t>
      </w:r>
      <w:r w:rsidRPr="00BB6156">
        <w:rPr>
          <w:noProof/>
        </w:rPr>
        <w:tab/>
        <w:t xml:space="preserve">Structure for the Accounting </w:t>
      </w:r>
      <w:r w:rsidR="00CE7AD4" w:rsidRPr="00BB6156">
        <w:rPr>
          <w:noProof/>
        </w:rPr>
        <w:t>m</w:t>
      </w:r>
      <w:r w:rsidRPr="00BB6156">
        <w:rPr>
          <w:noProof/>
        </w:rPr>
        <w:t xml:space="preserve">essage </w:t>
      </w:r>
      <w:r w:rsidR="00CE7AD4" w:rsidRPr="00BB6156">
        <w:rPr>
          <w:noProof/>
        </w:rPr>
        <w:t>f</w:t>
      </w:r>
      <w:r w:rsidRPr="00BB6156">
        <w:rPr>
          <w:noProof/>
        </w:rPr>
        <w:t>ormats</w:t>
      </w:r>
      <w:bookmarkEnd w:id="86"/>
    </w:p>
    <w:p w14:paraId="7DC4CAB5" w14:textId="77777777" w:rsidR="00544F82" w:rsidRPr="00BB6156" w:rsidRDefault="00544F82">
      <w:pPr>
        <w:rPr>
          <w:noProof/>
          <w:color w:val="000000"/>
        </w:rPr>
      </w:pPr>
      <w:r w:rsidRPr="00BB6156">
        <w:rPr>
          <w:noProof/>
          <w:color w:val="000000"/>
        </w:rPr>
        <w:t xml:space="preserve">The following is the basic structure shared by all offline charging messages. This is based directly on the format of the messages defined in the Diameter Base Protocol Application specification in RFC </w:t>
      </w:r>
      <w:r w:rsidR="008D1E3C">
        <w:rPr>
          <w:noProof/>
          <w:color w:val="000000"/>
        </w:rPr>
        <w:t>6733</w:t>
      </w:r>
      <w:r w:rsidRPr="00BB6156">
        <w:rPr>
          <w:noProof/>
          <w:color w:val="000000"/>
        </w:rPr>
        <w:t xml:space="preserve"> [401].</w:t>
      </w:r>
    </w:p>
    <w:p w14:paraId="01A17F43" w14:textId="77777777" w:rsidR="00544F82" w:rsidRPr="00BB6156" w:rsidRDefault="00544F82" w:rsidP="00CE7AD4">
      <w:pPr>
        <w:rPr>
          <w:noProof/>
          <w:color w:val="000000"/>
        </w:rPr>
      </w:pPr>
      <w:r w:rsidRPr="00BB6156">
        <w:rPr>
          <w:noProof/>
          <w:color w:val="000000"/>
        </w:rPr>
        <w:t xml:space="preserve">Those Diameter Accounting AVPs that are used for 3GPP </w:t>
      </w:r>
      <w:r w:rsidR="00CE7AD4" w:rsidRPr="00BB6156">
        <w:rPr>
          <w:noProof/>
          <w:color w:val="000000"/>
        </w:rPr>
        <w:t>o</w:t>
      </w:r>
      <w:r w:rsidRPr="00BB6156">
        <w:rPr>
          <w:noProof/>
          <w:color w:val="000000"/>
        </w:rPr>
        <w:t xml:space="preserve">ffline </w:t>
      </w:r>
      <w:r w:rsidR="00CE7AD4" w:rsidRPr="00BB6156">
        <w:rPr>
          <w:noProof/>
          <w:color w:val="000000"/>
        </w:rPr>
        <w:t>c</w:t>
      </w:r>
      <w:r w:rsidRPr="00BB6156">
        <w:rPr>
          <w:noProof/>
          <w:color w:val="000000"/>
        </w:rPr>
        <w:t>harging are marked in table 6.2.2</w:t>
      </w:r>
      <w:r w:rsidR="00244743" w:rsidRPr="00BB6156">
        <w:rPr>
          <w:noProof/>
          <w:color w:val="000000"/>
        </w:rPr>
        <w:t>.1</w:t>
      </w:r>
      <w:r w:rsidRPr="00BB6156">
        <w:rPr>
          <w:noProof/>
          <w:color w:val="000000"/>
        </w:rPr>
        <w:t xml:space="preserve"> and table 6.2.3</w:t>
      </w:r>
      <w:r w:rsidR="00244743" w:rsidRPr="00BB6156">
        <w:rPr>
          <w:noProof/>
          <w:color w:val="000000"/>
        </w:rPr>
        <w:t>.1</w:t>
      </w:r>
      <w:r w:rsidRPr="00BB6156">
        <w:rPr>
          <w:noProof/>
          <w:color w:val="000000"/>
        </w:rPr>
        <w:t xml:space="preserve"> with a category as specified in TS 32.240 [1]. </w:t>
      </w:r>
    </w:p>
    <w:p w14:paraId="2B9BEA68" w14:textId="77777777" w:rsidR="00544F82" w:rsidRPr="00BB6156" w:rsidRDefault="00544F82" w:rsidP="008D1E3C">
      <w:pPr>
        <w:rPr>
          <w:noProof/>
          <w:color w:val="000000"/>
        </w:rPr>
      </w:pPr>
      <w:r w:rsidRPr="00BB6156">
        <w:rPr>
          <w:noProof/>
        </w:rPr>
        <w:t>An AVP in grey strikethrough in the message format (in grey in the tables) is not used by 3GPP.</w:t>
      </w:r>
    </w:p>
    <w:p w14:paraId="177C730C" w14:textId="77777777" w:rsidR="00544F82" w:rsidRPr="00BB6156" w:rsidRDefault="00544F82">
      <w:pPr>
        <w:rPr>
          <w:noProof/>
          <w:color w:val="000000"/>
        </w:rPr>
      </w:pPr>
      <w:r w:rsidRPr="00BB6156">
        <w:rPr>
          <w:noProof/>
          <w:color w:val="000000"/>
        </w:rPr>
        <w:t>The following symbols are used in the message format definition:</w:t>
      </w:r>
    </w:p>
    <w:p w14:paraId="1C565B7B" w14:textId="77777777" w:rsidR="00544F82" w:rsidRPr="00BB6156" w:rsidRDefault="00CE7AD4" w:rsidP="008D1E3C">
      <w:pPr>
        <w:pStyle w:val="B1"/>
        <w:rPr>
          <w:noProof/>
        </w:rPr>
      </w:pPr>
      <w:r w:rsidRPr="00BB6156">
        <w:rPr>
          <w:noProof/>
        </w:rPr>
        <w:t>-</w:t>
      </w:r>
      <w:r w:rsidRPr="00BB6156">
        <w:rPr>
          <w:noProof/>
        </w:rPr>
        <w:tab/>
      </w:r>
      <w:r w:rsidR="00544F82" w:rsidRPr="00BB6156">
        <w:rPr>
          <w:noProof/>
        </w:rPr>
        <w:t>&lt;AVP&gt; indicates a mandatory AVP with a fixed position in the message.</w:t>
      </w:r>
    </w:p>
    <w:p w14:paraId="38003DC9" w14:textId="77777777" w:rsidR="00544F82" w:rsidRPr="00BB6156" w:rsidRDefault="00CE7AD4" w:rsidP="008D1E3C">
      <w:pPr>
        <w:pStyle w:val="B1"/>
        <w:rPr>
          <w:noProof/>
        </w:rPr>
      </w:pPr>
      <w:r w:rsidRPr="00BB6156">
        <w:rPr>
          <w:noProof/>
        </w:rPr>
        <w:t>-</w:t>
      </w:r>
      <w:r w:rsidRPr="00BB6156">
        <w:rPr>
          <w:noProof/>
        </w:rPr>
        <w:tab/>
      </w:r>
      <w:r w:rsidR="00544F82" w:rsidRPr="00BB6156">
        <w:rPr>
          <w:noProof/>
        </w:rPr>
        <w:t>{AVP} indicates a mandatory AVP in the message.</w:t>
      </w:r>
    </w:p>
    <w:p w14:paraId="7C4F1DC6" w14:textId="77777777" w:rsidR="00544F82" w:rsidRPr="00BB6156" w:rsidRDefault="00CE7AD4" w:rsidP="008D1E3C">
      <w:pPr>
        <w:pStyle w:val="B1"/>
        <w:rPr>
          <w:noProof/>
        </w:rPr>
      </w:pPr>
      <w:r w:rsidRPr="00BB6156">
        <w:rPr>
          <w:noProof/>
        </w:rPr>
        <w:t>-</w:t>
      </w:r>
      <w:r w:rsidRPr="00BB6156">
        <w:rPr>
          <w:noProof/>
        </w:rPr>
        <w:tab/>
      </w:r>
      <w:r w:rsidR="00544F82" w:rsidRPr="00BB6156">
        <w:rPr>
          <w:noProof/>
        </w:rPr>
        <w:t>[AVP] indicates an optional AVP in the message.</w:t>
      </w:r>
    </w:p>
    <w:p w14:paraId="02361DAF" w14:textId="77777777" w:rsidR="00544F82" w:rsidRPr="00BB6156" w:rsidRDefault="00CE7AD4" w:rsidP="008D1E3C">
      <w:pPr>
        <w:pStyle w:val="B1"/>
        <w:rPr>
          <w:noProof/>
        </w:rPr>
      </w:pPr>
      <w:r w:rsidRPr="00BB6156">
        <w:rPr>
          <w:noProof/>
        </w:rPr>
        <w:t>-</w:t>
      </w:r>
      <w:r w:rsidRPr="00BB6156">
        <w:rPr>
          <w:noProof/>
        </w:rPr>
        <w:tab/>
      </w:r>
      <w:r w:rsidR="00544F82" w:rsidRPr="00BB6156">
        <w:rPr>
          <w:noProof/>
        </w:rPr>
        <w:t>*AVP indicates that multiple occurrences of an AVP is possible.</w:t>
      </w:r>
    </w:p>
    <w:p w14:paraId="711D73A6" w14:textId="77777777" w:rsidR="00544F82" w:rsidRPr="00BB6156" w:rsidRDefault="00544F82">
      <w:pPr>
        <w:pStyle w:val="Heading3"/>
        <w:rPr>
          <w:noProof/>
        </w:rPr>
      </w:pPr>
      <w:r w:rsidRPr="00BB6156">
        <w:rPr>
          <w:noProof/>
        </w:rPr>
        <w:br w:type="page"/>
      </w:r>
      <w:bookmarkStart w:id="87" w:name="_Toc162448896"/>
      <w:r w:rsidRPr="00BB6156">
        <w:rPr>
          <w:noProof/>
        </w:rPr>
        <w:lastRenderedPageBreak/>
        <w:t>6.2.2</w:t>
      </w:r>
      <w:r w:rsidRPr="00BB6156">
        <w:rPr>
          <w:noProof/>
        </w:rPr>
        <w:tab/>
        <w:t xml:space="preserve">Accounting-Request </w:t>
      </w:r>
      <w:r w:rsidR="007F74B8" w:rsidRPr="00BB6156">
        <w:rPr>
          <w:noProof/>
        </w:rPr>
        <w:t>m</w:t>
      </w:r>
      <w:r w:rsidRPr="00BB6156">
        <w:rPr>
          <w:noProof/>
        </w:rPr>
        <w:t>essage</w:t>
      </w:r>
      <w:bookmarkEnd w:id="87"/>
    </w:p>
    <w:p w14:paraId="11EAA68A" w14:textId="77777777" w:rsidR="00544F82" w:rsidRPr="00BB6156" w:rsidRDefault="00544F82">
      <w:pPr>
        <w:rPr>
          <w:noProof/>
        </w:rPr>
      </w:pPr>
      <w:r w:rsidRPr="00BB6156">
        <w:rPr>
          <w:noProof/>
        </w:rPr>
        <w:t xml:space="preserve">The ACR messages, indicated by the Command-Code field set to 271 is sent by the CTF to the CDF in order to </w:t>
      </w:r>
      <w:r w:rsidR="00E22D4C" w:rsidRPr="00BB6156">
        <w:rPr>
          <w:noProof/>
        </w:rPr>
        <w:t xml:space="preserve">send </w:t>
      </w:r>
      <w:r w:rsidRPr="00BB6156">
        <w:rPr>
          <w:noProof/>
        </w:rPr>
        <w:t>charging information for the request</w:t>
      </w:r>
      <w:r w:rsidR="00E22D4C" w:rsidRPr="00BB6156">
        <w:rPr>
          <w:noProof/>
        </w:rPr>
        <w:t>ed</w:t>
      </w:r>
      <w:r w:rsidRPr="00BB6156">
        <w:rPr>
          <w:noProof/>
        </w:rPr>
        <w:t xml:space="preserve"> bearer / subsystem /service. </w:t>
      </w:r>
    </w:p>
    <w:p w14:paraId="7203B0A8" w14:textId="77777777" w:rsidR="00544F82" w:rsidRPr="00BB6156" w:rsidRDefault="00544F82">
      <w:pPr>
        <w:rPr>
          <w:noProof/>
        </w:rPr>
      </w:pPr>
      <w:r w:rsidRPr="00BB6156">
        <w:rPr>
          <w:noProof/>
        </w:rPr>
        <w:t xml:space="preserve">The ACR message format is defined according to the Diameter Base Protocol in </w:t>
      </w:r>
      <w:r w:rsidRPr="00BB6156">
        <w:rPr>
          <w:noProof/>
          <w:color w:val="000000"/>
        </w:rPr>
        <w:t xml:space="preserve">RFC </w:t>
      </w:r>
      <w:r w:rsidR="008D1E3C">
        <w:rPr>
          <w:noProof/>
          <w:color w:val="000000"/>
        </w:rPr>
        <w:t>6733</w:t>
      </w:r>
      <w:r w:rsidRPr="00BB6156">
        <w:rPr>
          <w:noProof/>
        </w:rPr>
        <w:t xml:space="preserve"> [401] as follows:</w:t>
      </w:r>
    </w:p>
    <w:p w14:paraId="129D0389" w14:textId="77777777" w:rsidR="00544F82" w:rsidRPr="00BB6156" w:rsidRDefault="00544F82">
      <w:pPr>
        <w:pStyle w:val="PL"/>
      </w:pPr>
      <w:r w:rsidRPr="00BB6156">
        <w:t xml:space="preserve">      &lt;ACR&gt; ::= &lt; Diameter Header: 271, REQ, PXY &gt;</w:t>
      </w:r>
    </w:p>
    <w:p w14:paraId="2C9D64D4" w14:textId="77777777" w:rsidR="00544F82" w:rsidRPr="00BB6156" w:rsidRDefault="00544F82">
      <w:pPr>
        <w:pStyle w:val="PL"/>
      </w:pPr>
    </w:p>
    <w:p w14:paraId="2D31EC7D" w14:textId="77777777" w:rsidR="00544F82" w:rsidRPr="00BB6156" w:rsidRDefault="00544F82">
      <w:pPr>
        <w:pStyle w:val="PL"/>
      </w:pPr>
      <w:r w:rsidRPr="00BB6156">
        <w:t xml:space="preserve">                &lt; Session-Id &gt;</w:t>
      </w:r>
    </w:p>
    <w:p w14:paraId="6F4A3838" w14:textId="77777777" w:rsidR="00544F82" w:rsidRPr="00BB6156" w:rsidRDefault="00544F82">
      <w:pPr>
        <w:pStyle w:val="PL"/>
      </w:pPr>
      <w:r w:rsidRPr="00BB6156">
        <w:t xml:space="preserve">                { Origin-Host }</w:t>
      </w:r>
    </w:p>
    <w:p w14:paraId="0D5BC11F" w14:textId="77777777" w:rsidR="00544F82" w:rsidRPr="00BB6156" w:rsidRDefault="00544F82">
      <w:pPr>
        <w:pStyle w:val="PL"/>
      </w:pPr>
      <w:r w:rsidRPr="00BB6156">
        <w:t xml:space="preserve">                { Origin-Realm }</w:t>
      </w:r>
    </w:p>
    <w:p w14:paraId="140C70A5" w14:textId="77777777" w:rsidR="00544F82" w:rsidRPr="00BB6156" w:rsidRDefault="00544F82">
      <w:pPr>
        <w:pStyle w:val="PL"/>
      </w:pPr>
      <w:r w:rsidRPr="00BB6156">
        <w:t xml:space="preserve">                { Destination-Realm }</w:t>
      </w:r>
    </w:p>
    <w:p w14:paraId="3C4A2E20" w14:textId="77777777" w:rsidR="00544F82" w:rsidRPr="00BB6156" w:rsidRDefault="00544F82">
      <w:pPr>
        <w:pStyle w:val="PL"/>
      </w:pPr>
      <w:r w:rsidRPr="00BB6156">
        <w:t xml:space="preserve">                { Accounting-Record-Type }</w:t>
      </w:r>
    </w:p>
    <w:p w14:paraId="04D866B5" w14:textId="77777777" w:rsidR="00544F82" w:rsidRPr="00BB6156" w:rsidRDefault="00544F82">
      <w:pPr>
        <w:pStyle w:val="PL"/>
      </w:pPr>
      <w:r w:rsidRPr="00BB6156">
        <w:t xml:space="preserve">                { Accounting-Record-Number }</w:t>
      </w:r>
    </w:p>
    <w:p w14:paraId="7CE8E280" w14:textId="77777777" w:rsidR="00544F82" w:rsidRPr="00BB6156" w:rsidRDefault="00544F82">
      <w:pPr>
        <w:pStyle w:val="PL"/>
      </w:pPr>
      <w:r w:rsidRPr="00BB6156">
        <w:t xml:space="preserve">                [ Acct-Application-Id ]</w:t>
      </w:r>
    </w:p>
    <w:p w14:paraId="0D4643E9" w14:textId="77777777" w:rsidR="00544F82" w:rsidRPr="00BB6156" w:rsidRDefault="00544F82">
      <w:pPr>
        <w:pStyle w:val="PL"/>
      </w:pPr>
      <w:r w:rsidRPr="00BB6156">
        <w:t xml:space="preserve">                </w:t>
      </w:r>
      <w:r w:rsidRPr="00BB6156">
        <w:rPr>
          <w:strike/>
          <w:color w:val="999999"/>
          <w:szCs w:val="16"/>
        </w:rPr>
        <w:t>[ Vendor-Specific-Application-Id ]</w:t>
      </w:r>
    </w:p>
    <w:p w14:paraId="5BA7FB6A" w14:textId="77777777" w:rsidR="00544F82" w:rsidRPr="00BB6156" w:rsidRDefault="00544F82">
      <w:pPr>
        <w:pStyle w:val="PL"/>
      </w:pPr>
      <w:r w:rsidRPr="00BB6156">
        <w:t xml:space="preserve">                [ User-Name ]</w:t>
      </w:r>
    </w:p>
    <w:p w14:paraId="5664ED12" w14:textId="77777777" w:rsidR="00E22D4C" w:rsidRPr="00BB6156" w:rsidRDefault="00E22D4C" w:rsidP="00E22D4C">
      <w:pPr>
        <w:pStyle w:val="PL"/>
      </w:pPr>
      <w:r w:rsidRPr="00BB6156">
        <w:tab/>
      </w:r>
      <w:r w:rsidRPr="00BB6156">
        <w:tab/>
      </w:r>
      <w:r w:rsidRPr="00BB6156">
        <w:tab/>
      </w:r>
      <w:r w:rsidRPr="00BB6156">
        <w:tab/>
        <w:t>[ Destination-Host ]</w:t>
      </w:r>
    </w:p>
    <w:p w14:paraId="78E7A407" w14:textId="77777777" w:rsidR="00544F82" w:rsidRPr="00BB6156" w:rsidRDefault="00544F82">
      <w:pPr>
        <w:pStyle w:val="PL"/>
        <w:rPr>
          <w:strike/>
          <w:color w:val="999999"/>
          <w:szCs w:val="16"/>
        </w:rPr>
      </w:pPr>
      <w:r w:rsidRPr="00BB6156">
        <w:t xml:space="preserve">                </w:t>
      </w:r>
      <w:r w:rsidRPr="00BB6156">
        <w:rPr>
          <w:strike/>
          <w:color w:val="999999"/>
          <w:szCs w:val="16"/>
        </w:rPr>
        <w:t>[ Accounting-Sub-Session-Id ]</w:t>
      </w:r>
    </w:p>
    <w:p w14:paraId="698C8E3C" w14:textId="77777777" w:rsidR="00544F82" w:rsidRPr="00BB6156" w:rsidRDefault="00544F82">
      <w:pPr>
        <w:pStyle w:val="PL"/>
      </w:pPr>
      <w:r w:rsidRPr="00BB6156">
        <w:t xml:space="preserve">                </w:t>
      </w:r>
      <w:r w:rsidRPr="00BB6156">
        <w:rPr>
          <w:strike/>
          <w:color w:val="999999"/>
          <w:szCs w:val="16"/>
        </w:rPr>
        <w:t>[ Acct-Session-Id ]</w:t>
      </w:r>
    </w:p>
    <w:p w14:paraId="50399100" w14:textId="77777777" w:rsidR="00544F82" w:rsidRPr="00BB6156" w:rsidRDefault="00544F82">
      <w:pPr>
        <w:pStyle w:val="PL"/>
      </w:pPr>
      <w:r w:rsidRPr="00BB6156">
        <w:t xml:space="preserve">                </w:t>
      </w:r>
      <w:r w:rsidRPr="00BB6156">
        <w:rPr>
          <w:strike/>
          <w:color w:val="999999"/>
          <w:szCs w:val="16"/>
        </w:rPr>
        <w:t>[ Acct-Multi-Session-Id ]</w:t>
      </w:r>
    </w:p>
    <w:p w14:paraId="4B7C9AD8" w14:textId="77777777" w:rsidR="00544F82" w:rsidRPr="00BB6156" w:rsidRDefault="00544F82">
      <w:pPr>
        <w:pStyle w:val="PL"/>
      </w:pPr>
      <w:r w:rsidRPr="00BB6156">
        <w:t xml:space="preserve">                [ Acct-Interim-Interval ]</w:t>
      </w:r>
    </w:p>
    <w:p w14:paraId="064D3540" w14:textId="77777777" w:rsidR="00544F82" w:rsidRPr="00BB6156" w:rsidRDefault="00544F82">
      <w:pPr>
        <w:pStyle w:val="PL"/>
      </w:pPr>
      <w:r w:rsidRPr="00BB6156">
        <w:t xml:space="preserve">                </w:t>
      </w:r>
      <w:r w:rsidRPr="00BB6156">
        <w:rPr>
          <w:strike/>
          <w:color w:val="999999"/>
          <w:szCs w:val="16"/>
        </w:rPr>
        <w:t>[ Accounting-Realtime-Required ]</w:t>
      </w:r>
    </w:p>
    <w:p w14:paraId="5B00977D" w14:textId="77777777" w:rsidR="00544F82" w:rsidRPr="00BB6156" w:rsidRDefault="00544F82">
      <w:pPr>
        <w:pStyle w:val="PL"/>
      </w:pPr>
      <w:r w:rsidRPr="00BB6156">
        <w:t xml:space="preserve">                [ Origin-State-Id ]</w:t>
      </w:r>
    </w:p>
    <w:p w14:paraId="40C07BF0" w14:textId="77777777" w:rsidR="00544F82" w:rsidRPr="00BB6156" w:rsidRDefault="00544F82">
      <w:pPr>
        <w:pStyle w:val="PL"/>
      </w:pPr>
      <w:r w:rsidRPr="00BB6156">
        <w:t xml:space="preserve">                [ Event-Timestamp ]              </w:t>
      </w:r>
    </w:p>
    <w:p w14:paraId="335F84C0" w14:textId="77777777" w:rsidR="00544F82" w:rsidRPr="00BB6156" w:rsidRDefault="00544F82">
      <w:pPr>
        <w:pStyle w:val="PL"/>
      </w:pPr>
      <w:r w:rsidRPr="00BB6156">
        <w:t xml:space="preserve">              * [ Proxy-Info ]</w:t>
      </w:r>
    </w:p>
    <w:p w14:paraId="72747611" w14:textId="77777777" w:rsidR="00544F82" w:rsidRPr="00BB6156" w:rsidRDefault="00544F82">
      <w:pPr>
        <w:pStyle w:val="PL"/>
      </w:pPr>
      <w:r w:rsidRPr="00BB6156">
        <w:t xml:space="preserve">              * [ Route-Record ]</w:t>
      </w:r>
    </w:p>
    <w:p w14:paraId="78E24C7B" w14:textId="77777777" w:rsidR="00544F82" w:rsidRPr="00BB6156" w:rsidRDefault="00544F82">
      <w:pPr>
        <w:pStyle w:val="PL"/>
      </w:pPr>
      <w:r w:rsidRPr="00BB6156">
        <w:t xml:space="preserve">                [ Service-Context-Id ]</w:t>
      </w:r>
    </w:p>
    <w:p w14:paraId="1C9CF083" w14:textId="77777777" w:rsidR="00544F82" w:rsidRPr="00BB6156" w:rsidRDefault="00544F82">
      <w:pPr>
        <w:pStyle w:val="PL"/>
      </w:pPr>
      <w:r w:rsidRPr="00BB6156">
        <w:t xml:space="preserve">                [ Service-Information ]</w:t>
      </w:r>
    </w:p>
    <w:p w14:paraId="4BC3A5BC" w14:textId="77777777" w:rsidR="00544F82" w:rsidRPr="00BB6156" w:rsidRDefault="00544F82">
      <w:pPr>
        <w:pStyle w:val="PL"/>
      </w:pPr>
      <w:r w:rsidRPr="00BB6156">
        <w:t xml:space="preserve">              * [ AVP ]</w:t>
      </w:r>
    </w:p>
    <w:p w14:paraId="2BB9F677" w14:textId="77777777" w:rsidR="00544F82" w:rsidRPr="00BB6156" w:rsidRDefault="00544F82">
      <w:pPr>
        <w:pStyle w:val="PL"/>
      </w:pPr>
    </w:p>
    <w:p w14:paraId="1830EC8E" w14:textId="77777777" w:rsidR="00544F82" w:rsidRPr="00BB6156" w:rsidRDefault="00544F82" w:rsidP="00CE7AD4">
      <w:pPr>
        <w:pStyle w:val="NO"/>
        <w:rPr>
          <w:noProof/>
        </w:rPr>
      </w:pPr>
      <w:r w:rsidRPr="00BB6156">
        <w:rPr>
          <w:noProof/>
        </w:rPr>
        <w:t>NOTE:</w:t>
      </w:r>
      <w:r w:rsidRPr="00BB6156">
        <w:rPr>
          <w:noProof/>
        </w:rPr>
        <w:tab/>
        <w:t>Similar information as in subscription_id should be added as 3GPP parameter, IMEI.</w:t>
      </w:r>
    </w:p>
    <w:p w14:paraId="27EFB557" w14:textId="77777777" w:rsidR="00544F82" w:rsidRPr="00BB6156" w:rsidRDefault="00544F82">
      <w:pPr>
        <w:keepNext/>
        <w:rPr>
          <w:noProof/>
          <w:color w:val="000000"/>
        </w:rPr>
      </w:pPr>
      <w:r w:rsidRPr="00BB6156">
        <w:rPr>
          <w:noProof/>
          <w:color w:val="000000"/>
        </w:rPr>
        <w:br w:type="page"/>
      </w:r>
      <w:r w:rsidRPr="00BB6156">
        <w:rPr>
          <w:noProof/>
          <w:color w:val="000000"/>
        </w:rPr>
        <w:lastRenderedPageBreak/>
        <w:t>Table 6.2.2</w:t>
      </w:r>
      <w:r w:rsidR="00244743" w:rsidRPr="00BB6156">
        <w:rPr>
          <w:noProof/>
          <w:color w:val="000000"/>
        </w:rPr>
        <w:t>.1</w:t>
      </w:r>
      <w:r w:rsidRPr="00BB6156">
        <w:rPr>
          <w:noProof/>
          <w:color w:val="000000"/>
        </w:rPr>
        <w:t xml:space="preserve"> illustrates the basic structure of a 3GPP Diameter </w:t>
      </w:r>
      <w:r w:rsidRPr="00BB6156">
        <w:rPr>
          <w:i/>
          <w:iCs/>
          <w:noProof/>
          <w:color w:val="000000"/>
        </w:rPr>
        <w:t>Accounting-Request</w:t>
      </w:r>
      <w:r w:rsidRPr="00BB6156">
        <w:rPr>
          <w:noProof/>
          <w:color w:val="000000"/>
        </w:rPr>
        <w:t xml:space="preserve"> message as used for 3GPP offline charging.</w:t>
      </w:r>
    </w:p>
    <w:p w14:paraId="320C9576" w14:textId="77777777" w:rsidR="00544F82" w:rsidRPr="00BB6156" w:rsidRDefault="00544F82" w:rsidP="00C72E68">
      <w:pPr>
        <w:pStyle w:val="TH"/>
        <w:outlineLvl w:val="0"/>
        <w:rPr>
          <w:rFonts w:eastAsia="MS Mincho"/>
          <w:noProof/>
        </w:rPr>
      </w:pPr>
      <w:r w:rsidRPr="00BB6156">
        <w:rPr>
          <w:noProof/>
        </w:rPr>
        <w:t>Table 6.2.2</w:t>
      </w:r>
      <w:r w:rsidR="00244743" w:rsidRPr="00BB6156">
        <w:rPr>
          <w:noProof/>
        </w:rPr>
        <w:t>.1</w:t>
      </w:r>
      <w:r w:rsidRPr="00BB6156">
        <w:rPr>
          <w:noProof/>
        </w:rPr>
        <w:t xml:space="preserve">: 3GPP </w:t>
      </w:r>
      <w:r w:rsidRPr="00BB6156">
        <w:rPr>
          <w:rFonts w:eastAsia="MS Mincho"/>
          <w:noProof/>
        </w:rPr>
        <w:t xml:space="preserve">Accounting-Request </w:t>
      </w:r>
      <w:r w:rsidR="00244743" w:rsidRPr="00BB6156">
        <w:rPr>
          <w:rFonts w:eastAsia="MS Mincho"/>
          <w:noProof/>
        </w:rPr>
        <w:t>m</w:t>
      </w:r>
      <w:r w:rsidRPr="00BB6156">
        <w:rPr>
          <w:rFonts w:eastAsia="MS Mincho"/>
          <w:noProof/>
        </w:rPr>
        <w:t xml:space="preserve">essage </w:t>
      </w:r>
      <w:r w:rsidR="00244743" w:rsidRPr="00BB6156">
        <w:rPr>
          <w:rFonts w:eastAsia="MS Mincho"/>
          <w:noProof/>
        </w:rPr>
        <w:t>c</w:t>
      </w:r>
      <w:r w:rsidRPr="00BB6156">
        <w:rPr>
          <w:rFonts w:eastAsia="MS Mincho"/>
          <w:noProof/>
        </w:rPr>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137"/>
        <w:gridCol w:w="916"/>
        <w:gridCol w:w="5582"/>
      </w:tblGrid>
      <w:tr w:rsidR="00544F82" w:rsidRPr="00BB6156" w14:paraId="5C682BF8" w14:textId="77777777">
        <w:trPr>
          <w:cantSplit/>
          <w:tblHeader/>
          <w:jc w:val="center"/>
        </w:trPr>
        <w:tc>
          <w:tcPr>
            <w:tcW w:w="3137" w:type="dxa"/>
            <w:tcBorders>
              <w:top w:val="single" w:sz="4" w:space="0" w:color="auto"/>
              <w:left w:val="single" w:sz="4" w:space="0" w:color="auto"/>
              <w:bottom w:val="single" w:sz="4" w:space="0" w:color="auto"/>
              <w:right w:val="single" w:sz="4" w:space="0" w:color="auto"/>
            </w:tcBorders>
            <w:shd w:val="clear" w:color="auto" w:fill="CCCCCC"/>
          </w:tcPr>
          <w:p w14:paraId="27CE94F4" w14:textId="77777777" w:rsidR="00544F82" w:rsidRPr="00BB6156" w:rsidRDefault="00544F82">
            <w:pPr>
              <w:pStyle w:val="TAH"/>
              <w:keepNext w:val="0"/>
              <w:keepLines w:val="0"/>
              <w:rPr>
                <w:noProof/>
              </w:rPr>
            </w:pPr>
            <w:r w:rsidRPr="00BB6156">
              <w:rPr>
                <w:noProof/>
              </w:rPr>
              <w:t>AVP</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3B351A40" w14:textId="77777777" w:rsidR="00544F82" w:rsidRPr="00BB6156" w:rsidRDefault="00544F82">
            <w:pPr>
              <w:pStyle w:val="TAH"/>
              <w:keepNext w:val="0"/>
              <w:keepLines w:val="0"/>
              <w:rPr>
                <w:noProof/>
                <w:szCs w:val="18"/>
              </w:rPr>
            </w:pPr>
            <w:r w:rsidRPr="00BB6156">
              <w:rPr>
                <w:noProof/>
                <w:szCs w:val="18"/>
              </w:rPr>
              <w:t>Category</w:t>
            </w:r>
          </w:p>
        </w:tc>
        <w:tc>
          <w:tcPr>
            <w:tcW w:w="5582" w:type="dxa"/>
            <w:tcBorders>
              <w:top w:val="single" w:sz="4" w:space="0" w:color="auto"/>
              <w:left w:val="single" w:sz="4" w:space="0" w:color="auto"/>
              <w:bottom w:val="single" w:sz="4" w:space="0" w:color="auto"/>
              <w:right w:val="single" w:sz="4" w:space="0" w:color="auto"/>
            </w:tcBorders>
            <w:shd w:val="clear" w:color="auto" w:fill="CCCCCC"/>
          </w:tcPr>
          <w:p w14:paraId="7F3CD945" w14:textId="77777777" w:rsidR="00544F82" w:rsidRPr="00BB6156" w:rsidRDefault="00544F82">
            <w:pPr>
              <w:pStyle w:val="TAH"/>
              <w:keepNext w:val="0"/>
              <w:keepLines w:val="0"/>
              <w:rPr>
                <w:noProof/>
              </w:rPr>
            </w:pPr>
            <w:r w:rsidRPr="00BB6156">
              <w:rPr>
                <w:noProof/>
              </w:rPr>
              <w:t>Description</w:t>
            </w:r>
          </w:p>
        </w:tc>
      </w:tr>
      <w:tr w:rsidR="00544F82" w:rsidRPr="00BB6156" w14:paraId="071928D6"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236BA555" w14:textId="77777777" w:rsidR="00544F82" w:rsidRPr="00BB6156" w:rsidRDefault="00544F82">
            <w:pPr>
              <w:pStyle w:val="TAL"/>
              <w:keepNext w:val="0"/>
              <w:keepLines w:val="0"/>
              <w:rPr>
                <w:rFonts w:eastAsia="MS Mincho"/>
                <w:noProof/>
              </w:rPr>
            </w:pPr>
            <w:r w:rsidRPr="00BB6156">
              <w:rPr>
                <w:rFonts w:eastAsia="MS Mincho"/>
                <w:noProof/>
                <w:color w:val="000000"/>
              </w:rPr>
              <w:t>Session-Id</w:t>
            </w:r>
          </w:p>
        </w:tc>
        <w:tc>
          <w:tcPr>
            <w:tcW w:w="916" w:type="dxa"/>
            <w:tcBorders>
              <w:top w:val="single" w:sz="6" w:space="0" w:color="auto"/>
              <w:left w:val="single" w:sz="6" w:space="0" w:color="auto"/>
              <w:bottom w:val="single" w:sz="6" w:space="0" w:color="auto"/>
              <w:right w:val="single" w:sz="6" w:space="0" w:color="auto"/>
            </w:tcBorders>
          </w:tcPr>
          <w:p w14:paraId="73B2785B" w14:textId="77777777" w:rsidR="00544F82" w:rsidRPr="00BB6156" w:rsidRDefault="00544F82">
            <w:pPr>
              <w:pStyle w:val="TAC"/>
              <w:keepNext w:val="0"/>
              <w:keepLines w:val="0"/>
              <w:rPr>
                <w:noProof/>
                <w:szCs w:val="18"/>
              </w:rPr>
            </w:pPr>
            <w:r w:rsidRPr="00BB6156">
              <w:rPr>
                <w:rFonts w:eastAsia="MS Mincho"/>
                <w:noProof/>
                <w:color w:val="000000"/>
                <w:szCs w:val="18"/>
              </w:rPr>
              <w:t>M</w:t>
            </w:r>
          </w:p>
        </w:tc>
        <w:tc>
          <w:tcPr>
            <w:tcW w:w="5582" w:type="dxa"/>
            <w:tcBorders>
              <w:top w:val="single" w:sz="6" w:space="0" w:color="auto"/>
              <w:left w:val="single" w:sz="6" w:space="0" w:color="auto"/>
              <w:bottom w:val="single" w:sz="6" w:space="0" w:color="auto"/>
              <w:right w:val="single" w:sz="6" w:space="0" w:color="auto"/>
            </w:tcBorders>
          </w:tcPr>
          <w:p w14:paraId="20C02A08" w14:textId="77777777" w:rsidR="00544F82" w:rsidRPr="000E0382" w:rsidRDefault="00544F82">
            <w:pPr>
              <w:pStyle w:val="TAL"/>
              <w:keepNext w:val="0"/>
              <w:keepLines w:val="0"/>
              <w:rPr>
                <w:rFonts w:cs="Arial"/>
                <w:noProof/>
                <w:szCs w:val="18"/>
              </w:rPr>
            </w:pPr>
            <w:r w:rsidRPr="000E0382">
              <w:rPr>
                <w:noProof/>
                <w:szCs w:val="18"/>
              </w:rPr>
              <w:t>This field identifies the operation session.</w:t>
            </w:r>
          </w:p>
        </w:tc>
      </w:tr>
      <w:tr w:rsidR="00544F82" w:rsidRPr="00BB6156" w14:paraId="2025A0CB"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6B40487F" w14:textId="77777777" w:rsidR="00544F82" w:rsidRPr="00BB6156" w:rsidRDefault="00544F82">
            <w:pPr>
              <w:pStyle w:val="TAL"/>
              <w:keepNext w:val="0"/>
              <w:keepLines w:val="0"/>
              <w:rPr>
                <w:rFonts w:eastAsia="MS Mincho"/>
                <w:noProof/>
              </w:rPr>
            </w:pPr>
            <w:r w:rsidRPr="00BB6156">
              <w:rPr>
                <w:rFonts w:eastAsia="MS Mincho"/>
                <w:noProof/>
                <w:color w:val="000000"/>
              </w:rPr>
              <w:t>Origin-Host</w:t>
            </w:r>
          </w:p>
        </w:tc>
        <w:tc>
          <w:tcPr>
            <w:tcW w:w="916" w:type="dxa"/>
            <w:tcBorders>
              <w:top w:val="single" w:sz="6" w:space="0" w:color="auto"/>
              <w:left w:val="single" w:sz="6" w:space="0" w:color="auto"/>
              <w:bottom w:val="single" w:sz="6" w:space="0" w:color="auto"/>
              <w:right w:val="single" w:sz="6" w:space="0" w:color="auto"/>
            </w:tcBorders>
          </w:tcPr>
          <w:p w14:paraId="1C2A172A" w14:textId="77777777" w:rsidR="00544F82" w:rsidRPr="00BB6156" w:rsidRDefault="00544F82">
            <w:pPr>
              <w:pStyle w:val="TAC"/>
              <w:keepNext w:val="0"/>
              <w:keepLines w:val="0"/>
              <w:rPr>
                <w:noProof/>
                <w:szCs w:val="18"/>
              </w:rPr>
            </w:pPr>
            <w:r w:rsidRPr="00BB6156">
              <w:rPr>
                <w:rFonts w:eastAsia="MS Mincho"/>
                <w:noProof/>
                <w:color w:val="000000"/>
                <w:szCs w:val="18"/>
              </w:rPr>
              <w:t>M</w:t>
            </w:r>
          </w:p>
        </w:tc>
        <w:tc>
          <w:tcPr>
            <w:tcW w:w="5582" w:type="dxa"/>
            <w:tcBorders>
              <w:top w:val="single" w:sz="6" w:space="0" w:color="auto"/>
              <w:left w:val="single" w:sz="6" w:space="0" w:color="auto"/>
              <w:bottom w:val="single" w:sz="6" w:space="0" w:color="auto"/>
              <w:right w:val="single" w:sz="6" w:space="0" w:color="auto"/>
            </w:tcBorders>
          </w:tcPr>
          <w:p w14:paraId="15C776CF" w14:textId="77777777" w:rsidR="00544F82" w:rsidRPr="000E0382" w:rsidRDefault="00544F82">
            <w:pPr>
              <w:pStyle w:val="TAL"/>
              <w:keepNext w:val="0"/>
              <w:keepLines w:val="0"/>
              <w:rPr>
                <w:rFonts w:cs="Arial"/>
                <w:noProof/>
                <w:szCs w:val="18"/>
              </w:rPr>
            </w:pPr>
            <w:r w:rsidRPr="000E0382">
              <w:rPr>
                <w:noProof/>
                <w:szCs w:val="18"/>
              </w:rPr>
              <w:t>This field contains the identification of the source point of the operation and the realm of the operation originator.</w:t>
            </w:r>
          </w:p>
        </w:tc>
      </w:tr>
      <w:tr w:rsidR="00544F82" w:rsidRPr="00BB6156" w14:paraId="61957FC0"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5E964B0F" w14:textId="77777777" w:rsidR="00544F82" w:rsidRPr="00BB6156" w:rsidRDefault="00544F82">
            <w:pPr>
              <w:pStyle w:val="TAL"/>
              <w:keepNext w:val="0"/>
              <w:keepLines w:val="0"/>
              <w:rPr>
                <w:rFonts w:eastAsia="MS Mincho"/>
                <w:noProof/>
              </w:rPr>
            </w:pPr>
            <w:r w:rsidRPr="00BB6156">
              <w:rPr>
                <w:rFonts w:eastAsia="MS Mincho"/>
                <w:noProof/>
                <w:color w:val="000000"/>
              </w:rPr>
              <w:t>Origin-Realm</w:t>
            </w:r>
          </w:p>
        </w:tc>
        <w:tc>
          <w:tcPr>
            <w:tcW w:w="916" w:type="dxa"/>
            <w:tcBorders>
              <w:top w:val="single" w:sz="6" w:space="0" w:color="auto"/>
              <w:left w:val="single" w:sz="6" w:space="0" w:color="auto"/>
              <w:bottom w:val="single" w:sz="6" w:space="0" w:color="auto"/>
              <w:right w:val="single" w:sz="6" w:space="0" w:color="auto"/>
            </w:tcBorders>
          </w:tcPr>
          <w:p w14:paraId="46CA6AF2" w14:textId="77777777" w:rsidR="00544F82" w:rsidRPr="00BB6156" w:rsidRDefault="00544F82">
            <w:pPr>
              <w:pStyle w:val="TAC"/>
              <w:keepNext w:val="0"/>
              <w:keepLines w:val="0"/>
              <w:rPr>
                <w:noProof/>
                <w:szCs w:val="18"/>
              </w:rPr>
            </w:pPr>
            <w:r w:rsidRPr="00BB6156">
              <w:rPr>
                <w:rFonts w:eastAsia="MS Mincho"/>
                <w:noProof/>
                <w:color w:val="000000"/>
                <w:szCs w:val="18"/>
              </w:rPr>
              <w:t>M</w:t>
            </w:r>
          </w:p>
        </w:tc>
        <w:tc>
          <w:tcPr>
            <w:tcW w:w="5582" w:type="dxa"/>
            <w:tcBorders>
              <w:top w:val="single" w:sz="6" w:space="0" w:color="auto"/>
              <w:left w:val="single" w:sz="6" w:space="0" w:color="auto"/>
              <w:bottom w:val="single" w:sz="6" w:space="0" w:color="auto"/>
              <w:right w:val="single" w:sz="6" w:space="0" w:color="auto"/>
            </w:tcBorders>
          </w:tcPr>
          <w:p w14:paraId="5E75A05A" w14:textId="77777777" w:rsidR="00544F82" w:rsidRPr="000E0382" w:rsidRDefault="00544F82">
            <w:pPr>
              <w:pStyle w:val="TAL"/>
              <w:keepNext w:val="0"/>
              <w:keepLines w:val="0"/>
              <w:rPr>
                <w:rFonts w:cs="Arial"/>
                <w:noProof/>
                <w:szCs w:val="18"/>
              </w:rPr>
            </w:pPr>
            <w:r w:rsidRPr="000E0382">
              <w:rPr>
                <w:noProof/>
                <w:szCs w:val="18"/>
              </w:rPr>
              <w:t>This field contains the realm of the operation originator.</w:t>
            </w:r>
          </w:p>
        </w:tc>
      </w:tr>
      <w:tr w:rsidR="00544F82" w:rsidRPr="00BB6156" w14:paraId="0AF2ADEF"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3F52C789" w14:textId="77777777" w:rsidR="00544F82" w:rsidRPr="00BB6156" w:rsidRDefault="00544F82">
            <w:pPr>
              <w:pStyle w:val="TAL"/>
              <w:keepNext w:val="0"/>
              <w:keepLines w:val="0"/>
              <w:rPr>
                <w:rFonts w:eastAsia="MS Mincho"/>
                <w:noProof/>
              </w:rPr>
            </w:pPr>
            <w:r w:rsidRPr="00BB6156">
              <w:rPr>
                <w:rFonts w:eastAsia="MS Mincho"/>
                <w:noProof/>
                <w:color w:val="000000"/>
              </w:rPr>
              <w:t>Destination-Realm</w:t>
            </w:r>
          </w:p>
        </w:tc>
        <w:tc>
          <w:tcPr>
            <w:tcW w:w="916" w:type="dxa"/>
            <w:tcBorders>
              <w:top w:val="single" w:sz="6" w:space="0" w:color="auto"/>
              <w:left w:val="single" w:sz="6" w:space="0" w:color="auto"/>
              <w:bottom w:val="single" w:sz="6" w:space="0" w:color="auto"/>
              <w:right w:val="single" w:sz="6" w:space="0" w:color="auto"/>
            </w:tcBorders>
          </w:tcPr>
          <w:p w14:paraId="65BDA3FD" w14:textId="77777777" w:rsidR="00544F82" w:rsidRPr="00BB6156" w:rsidRDefault="00544F82">
            <w:pPr>
              <w:pStyle w:val="TAC"/>
              <w:keepNext w:val="0"/>
              <w:keepLines w:val="0"/>
              <w:rPr>
                <w:noProof/>
                <w:szCs w:val="18"/>
              </w:rPr>
            </w:pPr>
            <w:r w:rsidRPr="00BB6156">
              <w:rPr>
                <w:rFonts w:eastAsia="MS Mincho"/>
                <w:noProof/>
                <w:color w:val="000000"/>
                <w:szCs w:val="18"/>
              </w:rPr>
              <w:t>M</w:t>
            </w:r>
          </w:p>
        </w:tc>
        <w:tc>
          <w:tcPr>
            <w:tcW w:w="5582" w:type="dxa"/>
            <w:tcBorders>
              <w:top w:val="single" w:sz="6" w:space="0" w:color="auto"/>
              <w:left w:val="single" w:sz="6" w:space="0" w:color="auto"/>
              <w:bottom w:val="single" w:sz="6" w:space="0" w:color="auto"/>
              <w:right w:val="single" w:sz="6" w:space="0" w:color="auto"/>
            </w:tcBorders>
          </w:tcPr>
          <w:p w14:paraId="37491D38" w14:textId="77777777" w:rsidR="00544F82" w:rsidRPr="000E0382" w:rsidRDefault="00544F82">
            <w:pPr>
              <w:pStyle w:val="TAL"/>
              <w:keepNext w:val="0"/>
              <w:keepLines w:val="0"/>
              <w:rPr>
                <w:rFonts w:cs="Arial"/>
                <w:noProof/>
                <w:szCs w:val="18"/>
              </w:rPr>
            </w:pPr>
            <w:r w:rsidRPr="000E0382">
              <w:rPr>
                <w:noProof/>
                <w:szCs w:val="18"/>
              </w:rPr>
              <w:t xml:space="preserve">This field contains the realm of the operator domain. </w:t>
            </w:r>
            <w:r w:rsidRPr="000E0382">
              <w:rPr>
                <w:rFonts w:eastAsia="MS Mincho"/>
                <w:noProof/>
                <w:szCs w:val="18"/>
              </w:rPr>
              <w:t>The realm will be addressed with the domain address of the corresponding public URI.</w:t>
            </w:r>
          </w:p>
        </w:tc>
      </w:tr>
      <w:tr w:rsidR="00544F82" w:rsidRPr="00BB6156" w14:paraId="6A5151B7"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1B077355" w14:textId="77777777" w:rsidR="00544F82" w:rsidRPr="00BB6156" w:rsidRDefault="00544F82">
            <w:pPr>
              <w:pStyle w:val="TAL"/>
              <w:keepNext w:val="0"/>
              <w:keepLines w:val="0"/>
              <w:rPr>
                <w:rFonts w:eastAsia="MS Mincho"/>
                <w:noProof/>
              </w:rPr>
            </w:pPr>
            <w:r w:rsidRPr="00BB6156">
              <w:rPr>
                <w:rFonts w:eastAsia="MS Mincho"/>
                <w:noProof/>
                <w:color w:val="000000"/>
              </w:rPr>
              <w:t>Accounting-Record-Type</w:t>
            </w:r>
          </w:p>
        </w:tc>
        <w:tc>
          <w:tcPr>
            <w:tcW w:w="916" w:type="dxa"/>
            <w:tcBorders>
              <w:top w:val="single" w:sz="6" w:space="0" w:color="auto"/>
              <w:left w:val="single" w:sz="6" w:space="0" w:color="auto"/>
              <w:bottom w:val="single" w:sz="6" w:space="0" w:color="auto"/>
              <w:right w:val="single" w:sz="6" w:space="0" w:color="auto"/>
            </w:tcBorders>
          </w:tcPr>
          <w:p w14:paraId="07E03EA0" w14:textId="77777777" w:rsidR="00544F82" w:rsidRPr="00BB6156" w:rsidRDefault="00544F82">
            <w:pPr>
              <w:pStyle w:val="TAC"/>
              <w:keepNext w:val="0"/>
              <w:keepLines w:val="0"/>
              <w:rPr>
                <w:noProof/>
                <w:szCs w:val="18"/>
              </w:rPr>
            </w:pPr>
            <w:r w:rsidRPr="00BB6156">
              <w:rPr>
                <w:rFonts w:eastAsia="MS Mincho"/>
                <w:noProof/>
                <w:color w:val="000000"/>
                <w:szCs w:val="18"/>
              </w:rPr>
              <w:t>M</w:t>
            </w:r>
          </w:p>
        </w:tc>
        <w:tc>
          <w:tcPr>
            <w:tcW w:w="5582" w:type="dxa"/>
            <w:tcBorders>
              <w:top w:val="single" w:sz="6" w:space="0" w:color="auto"/>
              <w:left w:val="single" w:sz="6" w:space="0" w:color="auto"/>
              <w:bottom w:val="single" w:sz="6" w:space="0" w:color="auto"/>
              <w:right w:val="single" w:sz="6" w:space="0" w:color="auto"/>
            </w:tcBorders>
          </w:tcPr>
          <w:p w14:paraId="40CF4330" w14:textId="77777777" w:rsidR="00544F82" w:rsidRPr="000E0382" w:rsidRDefault="00544F82">
            <w:pPr>
              <w:pStyle w:val="TAL"/>
              <w:keepNext w:val="0"/>
              <w:keepLines w:val="0"/>
              <w:rPr>
                <w:rFonts w:cs="Arial"/>
                <w:noProof/>
                <w:szCs w:val="18"/>
              </w:rPr>
            </w:pPr>
            <w:r w:rsidRPr="000E0382">
              <w:rPr>
                <w:rFonts w:cs="Arial"/>
                <w:noProof/>
                <w:szCs w:val="18"/>
              </w:rPr>
              <w:t>This field defines the transfer type: event for event based charging and start, interim, stop for session based charging.</w:t>
            </w:r>
          </w:p>
        </w:tc>
      </w:tr>
      <w:tr w:rsidR="00544F82" w:rsidRPr="00BB6156" w14:paraId="06D62F1E"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4CB8CC0C" w14:textId="77777777" w:rsidR="00544F82" w:rsidRPr="00BB6156" w:rsidRDefault="00544F82">
            <w:pPr>
              <w:pStyle w:val="TAL"/>
              <w:keepNext w:val="0"/>
              <w:keepLines w:val="0"/>
              <w:rPr>
                <w:rFonts w:eastAsia="MS Mincho"/>
                <w:noProof/>
              </w:rPr>
            </w:pPr>
            <w:r w:rsidRPr="00BB6156">
              <w:rPr>
                <w:rFonts w:eastAsia="MS Mincho"/>
                <w:noProof/>
                <w:color w:val="000000"/>
              </w:rPr>
              <w:t>Accounting-Record-Number</w:t>
            </w:r>
          </w:p>
        </w:tc>
        <w:tc>
          <w:tcPr>
            <w:tcW w:w="916" w:type="dxa"/>
            <w:tcBorders>
              <w:top w:val="single" w:sz="6" w:space="0" w:color="auto"/>
              <w:left w:val="single" w:sz="6" w:space="0" w:color="auto"/>
              <w:bottom w:val="single" w:sz="6" w:space="0" w:color="auto"/>
              <w:right w:val="single" w:sz="6" w:space="0" w:color="auto"/>
            </w:tcBorders>
          </w:tcPr>
          <w:p w14:paraId="6878B7C8" w14:textId="77777777" w:rsidR="00544F82" w:rsidRPr="00BB6156" w:rsidRDefault="00544F82">
            <w:pPr>
              <w:pStyle w:val="TAC"/>
              <w:keepNext w:val="0"/>
              <w:keepLines w:val="0"/>
              <w:rPr>
                <w:noProof/>
                <w:szCs w:val="18"/>
              </w:rPr>
            </w:pPr>
            <w:r w:rsidRPr="00BB6156">
              <w:rPr>
                <w:rFonts w:eastAsia="MS Mincho"/>
                <w:noProof/>
                <w:color w:val="000000"/>
                <w:szCs w:val="18"/>
              </w:rPr>
              <w:t>M</w:t>
            </w:r>
          </w:p>
        </w:tc>
        <w:tc>
          <w:tcPr>
            <w:tcW w:w="5582" w:type="dxa"/>
            <w:tcBorders>
              <w:top w:val="single" w:sz="6" w:space="0" w:color="auto"/>
              <w:left w:val="single" w:sz="6" w:space="0" w:color="auto"/>
              <w:bottom w:val="single" w:sz="6" w:space="0" w:color="auto"/>
              <w:right w:val="single" w:sz="6" w:space="0" w:color="auto"/>
            </w:tcBorders>
          </w:tcPr>
          <w:p w14:paraId="7A2F622C" w14:textId="77777777" w:rsidR="00544F82" w:rsidRPr="000E0382" w:rsidRDefault="00544F82">
            <w:pPr>
              <w:pStyle w:val="TAL"/>
              <w:keepNext w:val="0"/>
              <w:keepLines w:val="0"/>
              <w:rPr>
                <w:rFonts w:cs="Arial"/>
                <w:noProof/>
                <w:szCs w:val="18"/>
              </w:rPr>
            </w:pPr>
            <w:r w:rsidRPr="000E0382">
              <w:rPr>
                <w:noProof/>
                <w:szCs w:val="18"/>
              </w:rPr>
              <w:t>This field contains the sequence number of the transferred messages.</w:t>
            </w:r>
          </w:p>
        </w:tc>
      </w:tr>
      <w:tr w:rsidR="00544F82" w:rsidRPr="00BB6156" w14:paraId="383ABA2A"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61DA528F" w14:textId="77777777" w:rsidR="00544F82" w:rsidRPr="00BB6156" w:rsidRDefault="00544F82">
            <w:pPr>
              <w:pStyle w:val="TAL"/>
              <w:keepNext w:val="0"/>
              <w:keepLines w:val="0"/>
              <w:rPr>
                <w:rFonts w:eastAsia="MS Mincho"/>
                <w:noProof/>
              </w:rPr>
            </w:pPr>
            <w:r w:rsidRPr="00BB6156">
              <w:rPr>
                <w:rFonts w:eastAsia="MS Mincho"/>
                <w:noProof/>
                <w:color w:val="000000"/>
              </w:rPr>
              <w:t>Acct-Application-Id</w:t>
            </w:r>
          </w:p>
        </w:tc>
        <w:tc>
          <w:tcPr>
            <w:tcW w:w="916" w:type="dxa"/>
            <w:tcBorders>
              <w:top w:val="single" w:sz="6" w:space="0" w:color="auto"/>
              <w:left w:val="single" w:sz="6" w:space="0" w:color="auto"/>
              <w:bottom w:val="single" w:sz="6" w:space="0" w:color="auto"/>
              <w:right w:val="single" w:sz="6" w:space="0" w:color="auto"/>
            </w:tcBorders>
          </w:tcPr>
          <w:p w14:paraId="0F9E2ECA" w14:textId="77777777" w:rsidR="00544F82" w:rsidRPr="00BB6156" w:rsidRDefault="00544F82">
            <w:pPr>
              <w:pStyle w:val="TAC"/>
              <w:keepNext w:val="0"/>
              <w:keepLines w:val="0"/>
              <w:rPr>
                <w:noProof/>
                <w:szCs w:val="18"/>
              </w:rPr>
            </w:pPr>
            <w:r w:rsidRPr="00BB6156">
              <w:rPr>
                <w:noProof/>
                <w:szCs w:val="18"/>
              </w:rPr>
              <w:t>O</w:t>
            </w:r>
            <w:r w:rsidRPr="00BB6156">
              <w:rPr>
                <w:noProof/>
                <w:szCs w:val="18"/>
                <w:vertAlign w:val="subscript"/>
              </w:rPr>
              <w:t>M</w:t>
            </w:r>
          </w:p>
        </w:tc>
        <w:tc>
          <w:tcPr>
            <w:tcW w:w="5582" w:type="dxa"/>
            <w:tcBorders>
              <w:top w:val="single" w:sz="6" w:space="0" w:color="auto"/>
              <w:left w:val="single" w:sz="6" w:space="0" w:color="auto"/>
              <w:bottom w:val="single" w:sz="6" w:space="0" w:color="auto"/>
              <w:right w:val="single" w:sz="6" w:space="0" w:color="auto"/>
            </w:tcBorders>
          </w:tcPr>
          <w:p w14:paraId="4275B201" w14:textId="77777777" w:rsidR="00544F82" w:rsidRPr="000E0382" w:rsidRDefault="00544F82">
            <w:pPr>
              <w:pStyle w:val="TAL"/>
              <w:keepNext w:val="0"/>
              <w:keepLines w:val="0"/>
              <w:rPr>
                <w:rFonts w:cs="Arial"/>
                <w:noProof/>
                <w:szCs w:val="18"/>
              </w:rPr>
            </w:pPr>
            <w:r w:rsidRPr="000E0382">
              <w:rPr>
                <w:noProof/>
                <w:szCs w:val="18"/>
              </w:rPr>
              <w:t>The field corresponds to the application ID of the Diameter Accounting Application and is defined with the value</w:t>
            </w:r>
            <w:r w:rsidRPr="000E0382">
              <w:rPr>
                <w:rFonts w:eastAsia="MS Mincho"/>
                <w:noProof/>
                <w:szCs w:val="18"/>
              </w:rPr>
              <w:t xml:space="preserve"> 3.</w:t>
            </w:r>
          </w:p>
        </w:tc>
      </w:tr>
      <w:tr w:rsidR="00544F82" w:rsidRPr="00BB6156" w14:paraId="670760BF"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4004A304" w14:textId="77777777" w:rsidR="00544F82" w:rsidRPr="00BB6156" w:rsidRDefault="00544F82">
            <w:pPr>
              <w:pStyle w:val="TAL"/>
              <w:keepNext w:val="0"/>
              <w:keepLines w:val="0"/>
              <w:rPr>
                <w:rFonts w:eastAsia="MS Mincho"/>
                <w:noProof/>
                <w:color w:val="999999"/>
              </w:rPr>
            </w:pPr>
            <w:r w:rsidRPr="00BB6156">
              <w:rPr>
                <w:rFonts w:eastAsia="MS Mincho"/>
                <w:noProof/>
                <w:color w:val="999999"/>
              </w:rPr>
              <w:t>Vendor-Specific-Application-Id</w:t>
            </w:r>
          </w:p>
        </w:tc>
        <w:tc>
          <w:tcPr>
            <w:tcW w:w="916" w:type="dxa"/>
            <w:tcBorders>
              <w:top w:val="single" w:sz="6" w:space="0" w:color="auto"/>
              <w:left w:val="single" w:sz="6" w:space="0" w:color="auto"/>
              <w:bottom w:val="single" w:sz="6" w:space="0" w:color="auto"/>
              <w:right w:val="single" w:sz="6" w:space="0" w:color="auto"/>
            </w:tcBorders>
          </w:tcPr>
          <w:p w14:paraId="0CEEAE6B" w14:textId="77777777" w:rsidR="00544F82" w:rsidRPr="00BB6156" w:rsidRDefault="00544F82">
            <w:pPr>
              <w:pStyle w:val="TAC"/>
              <w:keepNext w:val="0"/>
              <w:keepLines w:val="0"/>
              <w:rPr>
                <w:noProof/>
                <w:color w:val="999999"/>
                <w:szCs w:val="18"/>
              </w:rPr>
            </w:pPr>
            <w:r w:rsidRPr="00BB6156">
              <w:rPr>
                <w:rFonts w:eastAsia="MS Mincho"/>
                <w:noProof/>
                <w:color w:val="999999"/>
                <w:szCs w:val="18"/>
              </w:rPr>
              <w:t>-</w:t>
            </w:r>
          </w:p>
        </w:tc>
        <w:tc>
          <w:tcPr>
            <w:tcW w:w="5582" w:type="dxa"/>
            <w:tcBorders>
              <w:top w:val="single" w:sz="6" w:space="0" w:color="auto"/>
              <w:left w:val="single" w:sz="6" w:space="0" w:color="auto"/>
              <w:bottom w:val="single" w:sz="6" w:space="0" w:color="auto"/>
              <w:right w:val="single" w:sz="6" w:space="0" w:color="auto"/>
            </w:tcBorders>
          </w:tcPr>
          <w:p w14:paraId="3BA5E9CE" w14:textId="77777777" w:rsidR="00544F82" w:rsidRPr="000E0382" w:rsidRDefault="00544F82">
            <w:pPr>
              <w:pStyle w:val="TAL"/>
              <w:keepNext w:val="0"/>
              <w:keepLines w:val="0"/>
              <w:rPr>
                <w:rFonts w:cs="Arial"/>
                <w:noProof/>
                <w:color w:val="999999"/>
                <w:szCs w:val="18"/>
              </w:rPr>
            </w:pPr>
            <w:r w:rsidRPr="000E0382">
              <w:rPr>
                <w:rFonts w:cs="Arial"/>
                <w:noProof/>
                <w:color w:val="999999"/>
                <w:szCs w:val="18"/>
              </w:rPr>
              <w:t>Not used in 3GPP.</w:t>
            </w:r>
          </w:p>
        </w:tc>
      </w:tr>
      <w:tr w:rsidR="00544F82" w:rsidRPr="00BB6156" w14:paraId="07EAE212"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21176238" w14:textId="77777777" w:rsidR="00544F82" w:rsidRPr="00BB6156" w:rsidRDefault="00544F82">
            <w:pPr>
              <w:pStyle w:val="TAL"/>
              <w:keepNext w:val="0"/>
              <w:keepLines w:val="0"/>
              <w:rPr>
                <w:rFonts w:eastAsia="MS Mincho"/>
                <w:noProof/>
                <w:color w:val="999999"/>
              </w:rPr>
            </w:pPr>
            <w:r w:rsidRPr="00BB6156">
              <w:rPr>
                <w:rFonts w:eastAsia="MS Mincho"/>
                <w:noProof/>
                <w:color w:val="999999"/>
              </w:rPr>
              <w:tab/>
              <w:t>Vendor-Id</w:t>
            </w:r>
          </w:p>
        </w:tc>
        <w:tc>
          <w:tcPr>
            <w:tcW w:w="916" w:type="dxa"/>
            <w:tcBorders>
              <w:top w:val="single" w:sz="6" w:space="0" w:color="auto"/>
              <w:left w:val="single" w:sz="6" w:space="0" w:color="auto"/>
              <w:bottom w:val="single" w:sz="6" w:space="0" w:color="auto"/>
              <w:right w:val="single" w:sz="6" w:space="0" w:color="auto"/>
            </w:tcBorders>
          </w:tcPr>
          <w:p w14:paraId="191FC83A" w14:textId="77777777" w:rsidR="00544F82" w:rsidRPr="00BB6156" w:rsidRDefault="00544F82">
            <w:pPr>
              <w:pStyle w:val="TAC"/>
              <w:keepNext w:val="0"/>
              <w:keepLines w:val="0"/>
              <w:rPr>
                <w:noProof/>
                <w:color w:val="999999"/>
                <w:szCs w:val="18"/>
              </w:rPr>
            </w:pPr>
            <w:r w:rsidRPr="00BB6156">
              <w:rPr>
                <w:rFonts w:eastAsia="MS Mincho"/>
                <w:noProof/>
                <w:color w:val="999999"/>
                <w:szCs w:val="18"/>
              </w:rPr>
              <w:t>-</w:t>
            </w:r>
          </w:p>
        </w:tc>
        <w:tc>
          <w:tcPr>
            <w:tcW w:w="5582" w:type="dxa"/>
            <w:tcBorders>
              <w:top w:val="single" w:sz="6" w:space="0" w:color="auto"/>
              <w:left w:val="single" w:sz="6" w:space="0" w:color="auto"/>
              <w:bottom w:val="single" w:sz="6" w:space="0" w:color="auto"/>
              <w:right w:val="single" w:sz="6" w:space="0" w:color="auto"/>
            </w:tcBorders>
          </w:tcPr>
          <w:p w14:paraId="7351104A" w14:textId="77777777" w:rsidR="00544F82" w:rsidRPr="000E0382" w:rsidRDefault="00544F82">
            <w:pPr>
              <w:pStyle w:val="TAL"/>
              <w:keepNext w:val="0"/>
              <w:keepLines w:val="0"/>
              <w:rPr>
                <w:rFonts w:cs="Arial"/>
                <w:noProof/>
                <w:color w:val="999999"/>
                <w:szCs w:val="18"/>
              </w:rPr>
            </w:pPr>
            <w:r w:rsidRPr="000E0382">
              <w:rPr>
                <w:rFonts w:cs="Arial"/>
                <w:noProof/>
                <w:color w:val="999999"/>
                <w:szCs w:val="18"/>
              </w:rPr>
              <w:t>Not used in 3GPP.</w:t>
            </w:r>
          </w:p>
        </w:tc>
      </w:tr>
      <w:tr w:rsidR="00544F82" w:rsidRPr="00BB6156" w14:paraId="5BBC7402"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58EF7154" w14:textId="77777777" w:rsidR="00544F82" w:rsidRPr="00BB6156" w:rsidRDefault="00544F82">
            <w:pPr>
              <w:pStyle w:val="TAL"/>
              <w:keepNext w:val="0"/>
              <w:keepLines w:val="0"/>
              <w:rPr>
                <w:rFonts w:eastAsia="MS Mincho"/>
                <w:noProof/>
                <w:color w:val="999999"/>
              </w:rPr>
            </w:pPr>
            <w:r w:rsidRPr="00BB6156">
              <w:rPr>
                <w:rFonts w:eastAsia="MS Mincho"/>
                <w:noProof/>
                <w:color w:val="999999"/>
              </w:rPr>
              <w:tab/>
              <w:t>Auth-Application-Id</w:t>
            </w:r>
          </w:p>
        </w:tc>
        <w:tc>
          <w:tcPr>
            <w:tcW w:w="916" w:type="dxa"/>
            <w:tcBorders>
              <w:top w:val="single" w:sz="6" w:space="0" w:color="auto"/>
              <w:left w:val="single" w:sz="6" w:space="0" w:color="auto"/>
              <w:bottom w:val="single" w:sz="6" w:space="0" w:color="auto"/>
              <w:right w:val="single" w:sz="6" w:space="0" w:color="auto"/>
            </w:tcBorders>
          </w:tcPr>
          <w:p w14:paraId="74DB8478" w14:textId="77777777" w:rsidR="00544F82" w:rsidRPr="00BB6156" w:rsidRDefault="00544F82">
            <w:pPr>
              <w:pStyle w:val="TAC"/>
              <w:keepNext w:val="0"/>
              <w:keepLines w:val="0"/>
              <w:rPr>
                <w:noProof/>
                <w:color w:val="999999"/>
                <w:szCs w:val="18"/>
              </w:rPr>
            </w:pPr>
            <w:r w:rsidRPr="00BB6156">
              <w:rPr>
                <w:rFonts w:eastAsia="MS Mincho"/>
                <w:noProof/>
                <w:color w:val="999999"/>
                <w:szCs w:val="18"/>
              </w:rPr>
              <w:t>-</w:t>
            </w:r>
          </w:p>
        </w:tc>
        <w:tc>
          <w:tcPr>
            <w:tcW w:w="5582" w:type="dxa"/>
            <w:tcBorders>
              <w:top w:val="single" w:sz="6" w:space="0" w:color="auto"/>
              <w:left w:val="single" w:sz="6" w:space="0" w:color="auto"/>
              <w:bottom w:val="single" w:sz="6" w:space="0" w:color="auto"/>
              <w:right w:val="single" w:sz="6" w:space="0" w:color="auto"/>
            </w:tcBorders>
          </w:tcPr>
          <w:p w14:paraId="2475F172" w14:textId="77777777" w:rsidR="00544F82" w:rsidRPr="000E0382" w:rsidRDefault="00544F82">
            <w:pPr>
              <w:pStyle w:val="TAL"/>
              <w:keepNext w:val="0"/>
              <w:keepLines w:val="0"/>
              <w:rPr>
                <w:rFonts w:cs="Arial"/>
                <w:noProof/>
                <w:color w:val="999999"/>
                <w:szCs w:val="18"/>
              </w:rPr>
            </w:pPr>
            <w:r w:rsidRPr="000E0382">
              <w:rPr>
                <w:rFonts w:cs="Arial"/>
                <w:noProof/>
                <w:color w:val="999999"/>
                <w:szCs w:val="18"/>
              </w:rPr>
              <w:t>Not used in 3GPP.</w:t>
            </w:r>
          </w:p>
        </w:tc>
      </w:tr>
      <w:tr w:rsidR="00544F82" w:rsidRPr="00BB6156" w14:paraId="42B75C2D"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67BB6982" w14:textId="77777777" w:rsidR="00544F82" w:rsidRPr="00BB6156" w:rsidRDefault="00544F82">
            <w:pPr>
              <w:pStyle w:val="TAL"/>
              <w:keepNext w:val="0"/>
              <w:keepLines w:val="0"/>
              <w:rPr>
                <w:rFonts w:eastAsia="MS Mincho"/>
                <w:noProof/>
                <w:color w:val="999999"/>
              </w:rPr>
            </w:pPr>
            <w:r w:rsidRPr="00BB6156">
              <w:rPr>
                <w:rFonts w:eastAsia="MS Mincho"/>
                <w:noProof/>
                <w:color w:val="999999"/>
              </w:rPr>
              <w:tab/>
              <w:t>Acct-Application-Id</w:t>
            </w:r>
          </w:p>
        </w:tc>
        <w:tc>
          <w:tcPr>
            <w:tcW w:w="916" w:type="dxa"/>
            <w:tcBorders>
              <w:top w:val="single" w:sz="6" w:space="0" w:color="auto"/>
              <w:left w:val="single" w:sz="6" w:space="0" w:color="auto"/>
              <w:bottom w:val="single" w:sz="6" w:space="0" w:color="auto"/>
              <w:right w:val="single" w:sz="6" w:space="0" w:color="auto"/>
            </w:tcBorders>
          </w:tcPr>
          <w:p w14:paraId="1BCB98F0" w14:textId="77777777" w:rsidR="00544F82" w:rsidRPr="00BB6156" w:rsidRDefault="00544F82">
            <w:pPr>
              <w:pStyle w:val="TAC"/>
              <w:keepNext w:val="0"/>
              <w:keepLines w:val="0"/>
              <w:rPr>
                <w:noProof/>
                <w:color w:val="999999"/>
                <w:szCs w:val="18"/>
              </w:rPr>
            </w:pPr>
            <w:r w:rsidRPr="00BB6156">
              <w:rPr>
                <w:rFonts w:eastAsia="MS Mincho"/>
                <w:noProof/>
                <w:color w:val="999999"/>
                <w:szCs w:val="18"/>
              </w:rPr>
              <w:t>-</w:t>
            </w:r>
          </w:p>
        </w:tc>
        <w:tc>
          <w:tcPr>
            <w:tcW w:w="5582" w:type="dxa"/>
            <w:tcBorders>
              <w:top w:val="single" w:sz="6" w:space="0" w:color="auto"/>
              <w:left w:val="single" w:sz="6" w:space="0" w:color="auto"/>
              <w:bottom w:val="single" w:sz="6" w:space="0" w:color="auto"/>
              <w:right w:val="single" w:sz="6" w:space="0" w:color="auto"/>
            </w:tcBorders>
          </w:tcPr>
          <w:p w14:paraId="6CB6FA90" w14:textId="77777777" w:rsidR="00544F82" w:rsidRPr="000E0382" w:rsidRDefault="00544F82">
            <w:pPr>
              <w:pStyle w:val="TAL"/>
              <w:keepNext w:val="0"/>
              <w:keepLines w:val="0"/>
              <w:rPr>
                <w:rFonts w:cs="Arial"/>
                <w:noProof/>
                <w:color w:val="999999"/>
                <w:szCs w:val="18"/>
              </w:rPr>
            </w:pPr>
            <w:r w:rsidRPr="000E0382">
              <w:rPr>
                <w:rFonts w:cs="Arial"/>
                <w:noProof/>
                <w:color w:val="999999"/>
                <w:szCs w:val="18"/>
              </w:rPr>
              <w:t>Not used in 3GPP.</w:t>
            </w:r>
          </w:p>
        </w:tc>
      </w:tr>
      <w:tr w:rsidR="00544F82" w:rsidRPr="00BB6156" w14:paraId="456653BF"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0F57F98D" w14:textId="77777777" w:rsidR="00544F82" w:rsidRPr="00BB6156" w:rsidRDefault="00544F82">
            <w:pPr>
              <w:pStyle w:val="TAL"/>
              <w:keepNext w:val="0"/>
              <w:keepLines w:val="0"/>
              <w:rPr>
                <w:rFonts w:eastAsia="MS Mincho"/>
                <w:noProof/>
                <w:color w:val="999999"/>
              </w:rPr>
            </w:pPr>
            <w:r w:rsidRPr="00BB6156">
              <w:rPr>
                <w:rFonts w:eastAsia="MS Mincho"/>
                <w:noProof/>
                <w:color w:val="000000"/>
              </w:rPr>
              <w:t>User-Name</w:t>
            </w:r>
          </w:p>
        </w:tc>
        <w:tc>
          <w:tcPr>
            <w:tcW w:w="916" w:type="dxa"/>
            <w:tcBorders>
              <w:top w:val="single" w:sz="6" w:space="0" w:color="auto"/>
              <w:left w:val="single" w:sz="6" w:space="0" w:color="auto"/>
              <w:bottom w:val="single" w:sz="6" w:space="0" w:color="auto"/>
              <w:right w:val="single" w:sz="6" w:space="0" w:color="auto"/>
            </w:tcBorders>
          </w:tcPr>
          <w:p w14:paraId="3D0D4979" w14:textId="77777777" w:rsidR="00544F82" w:rsidRPr="00BB6156" w:rsidRDefault="00544F82">
            <w:pPr>
              <w:pStyle w:val="TAC"/>
              <w:keepNext w:val="0"/>
              <w:keepLines w:val="0"/>
              <w:rPr>
                <w:noProof/>
                <w:color w:val="999999"/>
                <w:szCs w:val="18"/>
              </w:rPr>
            </w:pPr>
            <w:r w:rsidRPr="00BB6156">
              <w:rPr>
                <w:noProof/>
                <w:szCs w:val="18"/>
              </w:rPr>
              <w:t>O</w:t>
            </w:r>
            <w:r w:rsidRPr="00BB6156">
              <w:rPr>
                <w:noProof/>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41C88A16" w14:textId="77777777" w:rsidR="00544F82" w:rsidRPr="000E0382" w:rsidRDefault="00544F82">
            <w:pPr>
              <w:pStyle w:val="TAL"/>
              <w:keepNext w:val="0"/>
              <w:keepLines w:val="0"/>
              <w:rPr>
                <w:rFonts w:cs="Arial"/>
                <w:noProof/>
                <w:color w:val="999999"/>
                <w:szCs w:val="18"/>
              </w:rPr>
            </w:pPr>
            <w:r w:rsidRPr="000E0382">
              <w:rPr>
                <w:noProof/>
                <w:szCs w:val="18"/>
              </w:rPr>
              <w:t>Contains the user name determined by the domain: bearer, sub-system or service as described in middle tier TS.</w:t>
            </w:r>
          </w:p>
        </w:tc>
      </w:tr>
      <w:tr w:rsidR="00E22D4C" w:rsidRPr="00BB6156" w14:paraId="6AC175C3" w14:textId="77777777" w:rsidTr="00544F82">
        <w:trPr>
          <w:cantSplit/>
          <w:jc w:val="center"/>
        </w:trPr>
        <w:tc>
          <w:tcPr>
            <w:tcW w:w="3137" w:type="dxa"/>
            <w:tcBorders>
              <w:top w:val="single" w:sz="6" w:space="0" w:color="auto"/>
              <w:left w:val="single" w:sz="6" w:space="0" w:color="auto"/>
              <w:bottom w:val="single" w:sz="6" w:space="0" w:color="auto"/>
              <w:right w:val="single" w:sz="6" w:space="0" w:color="auto"/>
            </w:tcBorders>
          </w:tcPr>
          <w:p w14:paraId="01A7937E" w14:textId="77777777" w:rsidR="00E22D4C" w:rsidRPr="00BB6156" w:rsidRDefault="00E22D4C" w:rsidP="00E22D4C">
            <w:pPr>
              <w:pStyle w:val="TAL"/>
              <w:keepNext w:val="0"/>
              <w:keepLines w:val="0"/>
              <w:rPr>
                <w:rFonts w:eastAsia="MS Mincho"/>
                <w:noProof/>
                <w:color w:val="000000"/>
              </w:rPr>
            </w:pPr>
            <w:r w:rsidRPr="00BB6156">
              <w:rPr>
                <w:rFonts w:eastAsia="MS Mincho"/>
                <w:noProof/>
                <w:color w:val="000000"/>
              </w:rPr>
              <w:t>Destination-Host</w:t>
            </w:r>
          </w:p>
        </w:tc>
        <w:tc>
          <w:tcPr>
            <w:tcW w:w="916" w:type="dxa"/>
            <w:tcBorders>
              <w:top w:val="single" w:sz="6" w:space="0" w:color="auto"/>
              <w:left w:val="single" w:sz="6" w:space="0" w:color="auto"/>
              <w:bottom w:val="single" w:sz="6" w:space="0" w:color="auto"/>
              <w:right w:val="single" w:sz="6" w:space="0" w:color="auto"/>
            </w:tcBorders>
          </w:tcPr>
          <w:p w14:paraId="14D1F8BB" w14:textId="77777777" w:rsidR="00E22D4C" w:rsidRPr="00BB6156" w:rsidRDefault="00E22D4C" w:rsidP="00544F82">
            <w:pPr>
              <w:pStyle w:val="TAC"/>
              <w:keepNext w:val="0"/>
              <w:keepLines w:val="0"/>
              <w:rPr>
                <w:noProof/>
                <w:szCs w:val="18"/>
              </w:rPr>
            </w:pPr>
            <w:r w:rsidRPr="00BB6156">
              <w:rPr>
                <w:noProof/>
                <w:szCs w:val="18"/>
              </w:rPr>
              <w:t>O</w:t>
            </w:r>
            <w:r w:rsidRPr="00BB6156">
              <w:rPr>
                <w:noProof/>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563FDB00" w14:textId="77777777" w:rsidR="00E22D4C" w:rsidRPr="000E0382" w:rsidRDefault="00E22D4C" w:rsidP="00E22D4C">
            <w:pPr>
              <w:pStyle w:val="TAL"/>
              <w:keepNext w:val="0"/>
              <w:keepLines w:val="0"/>
              <w:rPr>
                <w:rFonts w:cs="Arial"/>
                <w:noProof/>
                <w:szCs w:val="18"/>
              </w:rPr>
            </w:pPr>
            <w:r w:rsidRPr="000E0382">
              <w:rPr>
                <w:rFonts w:cs="Arial"/>
                <w:noProof/>
                <w:szCs w:val="18"/>
              </w:rPr>
              <w:t>This field contains the destination address of the CDF.</w:t>
            </w:r>
          </w:p>
        </w:tc>
      </w:tr>
      <w:tr w:rsidR="00544F82" w:rsidRPr="00BB6156" w14:paraId="7D845E46"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1ACFAB6F" w14:textId="77777777" w:rsidR="00544F82" w:rsidRPr="00BB6156" w:rsidRDefault="00544F82">
            <w:pPr>
              <w:pStyle w:val="PL"/>
              <w:rPr>
                <w:rFonts w:ascii="Arial" w:eastAsia="MS Mincho" w:hAnsi="Arial"/>
                <w:color w:val="999999"/>
                <w:sz w:val="18"/>
              </w:rPr>
            </w:pPr>
            <w:r w:rsidRPr="00BB6156">
              <w:rPr>
                <w:rFonts w:ascii="Arial" w:eastAsia="MS Mincho" w:hAnsi="Arial"/>
                <w:color w:val="999999"/>
                <w:sz w:val="18"/>
              </w:rPr>
              <w:t>Accounting-Sub-Session-Id</w:t>
            </w:r>
          </w:p>
        </w:tc>
        <w:tc>
          <w:tcPr>
            <w:tcW w:w="916" w:type="dxa"/>
            <w:tcBorders>
              <w:top w:val="single" w:sz="6" w:space="0" w:color="auto"/>
              <w:left w:val="single" w:sz="6" w:space="0" w:color="auto"/>
              <w:bottom w:val="single" w:sz="6" w:space="0" w:color="auto"/>
              <w:right w:val="single" w:sz="6" w:space="0" w:color="auto"/>
            </w:tcBorders>
          </w:tcPr>
          <w:p w14:paraId="2BF082E3" w14:textId="77777777" w:rsidR="00544F82" w:rsidRPr="00BB6156" w:rsidRDefault="00544F82">
            <w:pPr>
              <w:pStyle w:val="PL"/>
              <w:jc w:val="center"/>
              <w:rPr>
                <w:rFonts w:ascii="Arial" w:eastAsia="MS Mincho" w:hAnsi="Arial"/>
                <w:color w:val="999999"/>
                <w:sz w:val="18"/>
                <w:szCs w:val="18"/>
              </w:rPr>
            </w:pPr>
            <w:r w:rsidRPr="00BB6156">
              <w:rPr>
                <w:rFonts w:ascii="Arial" w:eastAsia="MS Mincho" w:hAnsi="Arial"/>
                <w:color w:val="999999"/>
                <w:sz w:val="18"/>
                <w:szCs w:val="18"/>
              </w:rPr>
              <w:t>-</w:t>
            </w:r>
          </w:p>
        </w:tc>
        <w:tc>
          <w:tcPr>
            <w:tcW w:w="5582" w:type="dxa"/>
            <w:tcBorders>
              <w:top w:val="single" w:sz="6" w:space="0" w:color="auto"/>
              <w:left w:val="single" w:sz="6" w:space="0" w:color="auto"/>
              <w:bottom w:val="single" w:sz="6" w:space="0" w:color="auto"/>
              <w:right w:val="single" w:sz="6" w:space="0" w:color="auto"/>
            </w:tcBorders>
          </w:tcPr>
          <w:p w14:paraId="44DA15D5" w14:textId="77777777" w:rsidR="00544F82" w:rsidRPr="000E0382" w:rsidRDefault="00544F82">
            <w:pPr>
              <w:pStyle w:val="TAL"/>
              <w:keepNext w:val="0"/>
              <w:keepLines w:val="0"/>
              <w:rPr>
                <w:rFonts w:eastAsia="MS Mincho"/>
                <w:noProof/>
                <w:color w:val="999999"/>
                <w:szCs w:val="18"/>
              </w:rPr>
            </w:pPr>
            <w:r w:rsidRPr="000E0382">
              <w:rPr>
                <w:rFonts w:cs="Arial"/>
                <w:noProof/>
                <w:color w:val="999999"/>
                <w:szCs w:val="18"/>
              </w:rPr>
              <w:t>Not used in 3GPP.</w:t>
            </w:r>
          </w:p>
        </w:tc>
      </w:tr>
      <w:tr w:rsidR="00544F82" w:rsidRPr="00BB6156" w14:paraId="42F31D4E"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5A2191B9" w14:textId="77777777" w:rsidR="00544F82" w:rsidRPr="00BB6156" w:rsidRDefault="00544F82">
            <w:pPr>
              <w:pStyle w:val="TAL"/>
              <w:keepNext w:val="0"/>
              <w:keepLines w:val="0"/>
              <w:rPr>
                <w:rFonts w:eastAsia="MS Mincho"/>
                <w:noProof/>
                <w:color w:val="999999"/>
              </w:rPr>
            </w:pPr>
            <w:r w:rsidRPr="00BB6156">
              <w:rPr>
                <w:rFonts w:eastAsia="MS Mincho"/>
                <w:noProof/>
                <w:color w:val="999999"/>
              </w:rPr>
              <w:t>Accounting-Session-Id</w:t>
            </w:r>
          </w:p>
        </w:tc>
        <w:tc>
          <w:tcPr>
            <w:tcW w:w="916" w:type="dxa"/>
            <w:tcBorders>
              <w:top w:val="single" w:sz="6" w:space="0" w:color="auto"/>
              <w:left w:val="single" w:sz="6" w:space="0" w:color="auto"/>
              <w:bottom w:val="single" w:sz="6" w:space="0" w:color="auto"/>
              <w:right w:val="single" w:sz="6" w:space="0" w:color="auto"/>
            </w:tcBorders>
          </w:tcPr>
          <w:p w14:paraId="54E04E6E" w14:textId="77777777" w:rsidR="00544F82" w:rsidRPr="00BB6156" w:rsidRDefault="00544F82">
            <w:pPr>
              <w:pStyle w:val="TAC"/>
              <w:keepNext w:val="0"/>
              <w:keepLines w:val="0"/>
              <w:rPr>
                <w:noProof/>
                <w:color w:val="999999"/>
                <w:szCs w:val="18"/>
              </w:rPr>
            </w:pPr>
            <w:r w:rsidRPr="00BB6156">
              <w:rPr>
                <w:rFonts w:eastAsia="MS Mincho"/>
                <w:noProof/>
                <w:color w:val="999999"/>
                <w:szCs w:val="18"/>
              </w:rPr>
              <w:t>-</w:t>
            </w:r>
          </w:p>
        </w:tc>
        <w:tc>
          <w:tcPr>
            <w:tcW w:w="5582" w:type="dxa"/>
            <w:tcBorders>
              <w:top w:val="single" w:sz="6" w:space="0" w:color="auto"/>
              <w:left w:val="single" w:sz="6" w:space="0" w:color="auto"/>
              <w:bottom w:val="single" w:sz="6" w:space="0" w:color="auto"/>
              <w:right w:val="single" w:sz="6" w:space="0" w:color="auto"/>
            </w:tcBorders>
          </w:tcPr>
          <w:p w14:paraId="3C2DC534" w14:textId="77777777" w:rsidR="00544F82" w:rsidRPr="000E0382" w:rsidRDefault="00544F82">
            <w:pPr>
              <w:pStyle w:val="TAL"/>
              <w:keepNext w:val="0"/>
              <w:keepLines w:val="0"/>
              <w:rPr>
                <w:rFonts w:cs="Arial"/>
                <w:noProof/>
                <w:color w:val="999999"/>
                <w:szCs w:val="18"/>
              </w:rPr>
            </w:pPr>
            <w:r w:rsidRPr="000E0382">
              <w:rPr>
                <w:rFonts w:cs="Arial"/>
                <w:noProof/>
                <w:color w:val="999999"/>
                <w:szCs w:val="18"/>
              </w:rPr>
              <w:t>Not used in 3GPP.</w:t>
            </w:r>
          </w:p>
        </w:tc>
      </w:tr>
      <w:tr w:rsidR="00544F82" w:rsidRPr="00BB6156" w14:paraId="4F8F2713"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03B802C5" w14:textId="77777777" w:rsidR="00544F82" w:rsidRPr="00BB6156" w:rsidRDefault="00544F82">
            <w:pPr>
              <w:pStyle w:val="TAL"/>
              <w:keepNext w:val="0"/>
              <w:keepLines w:val="0"/>
              <w:rPr>
                <w:rFonts w:eastAsia="MS Mincho"/>
                <w:noProof/>
                <w:color w:val="999999"/>
              </w:rPr>
            </w:pPr>
            <w:r w:rsidRPr="00BB6156">
              <w:rPr>
                <w:rFonts w:eastAsia="MS Mincho"/>
                <w:noProof/>
                <w:color w:val="999999"/>
              </w:rPr>
              <w:t>Acct-Multi-Session-Id</w:t>
            </w:r>
          </w:p>
        </w:tc>
        <w:tc>
          <w:tcPr>
            <w:tcW w:w="916" w:type="dxa"/>
            <w:tcBorders>
              <w:top w:val="single" w:sz="6" w:space="0" w:color="auto"/>
              <w:left w:val="single" w:sz="6" w:space="0" w:color="auto"/>
              <w:bottom w:val="single" w:sz="6" w:space="0" w:color="auto"/>
              <w:right w:val="single" w:sz="6" w:space="0" w:color="auto"/>
            </w:tcBorders>
          </w:tcPr>
          <w:p w14:paraId="454EF358" w14:textId="77777777" w:rsidR="00544F82" w:rsidRPr="00BB6156" w:rsidRDefault="00544F82">
            <w:pPr>
              <w:pStyle w:val="TAC"/>
              <w:keepNext w:val="0"/>
              <w:keepLines w:val="0"/>
              <w:rPr>
                <w:noProof/>
                <w:color w:val="999999"/>
                <w:szCs w:val="18"/>
              </w:rPr>
            </w:pPr>
            <w:r w:rsidRPr="00BB6156">
              <w:rPr>
                <w:rFonts w:eastAsia="MS Mincho"/>
                <w:noProof/>
                <w:color w:val="999999"/>
                <w:szCs w:val="18"/>
              </w:rPr>
              <w:t>-</w:t>
            </w:r>
          </w:p>
        </w:tc>
        <w:tc>
          <w:tcPr>
            <w:tcW w:w="5582" w:type="dxa"/>
            <w:tcBorders>
              <w:top w:val="single" w:sz="6" w:space="0" w:color="auto"/>
              <w:left w:val="single" w:sz="6" w:space="0" w:color="auto"/>
              <w:bottom w:val="single" w:sz="6" w:space="0" w:color="auto"/>
              <w:right w:val="single" w:sz="6" w:space="0" w:color="auto"/>
            </w:tcBorders>
          </w:tcPr>
          <w:p w14:paraId="00DA3E28" w14:textId="77777777" w:rsidR="00544F82" w:rsidRPr="000E0382" w:rsidRDefault="00544F82">
            <w:pPr>
              <w:pStyle w:val="TAL"/>
              <w:keepNext w:val="0"/>
              <w:keepLines w:val="0"/>
              <w:rPr>
                <w:rFonts w:cs="Arial"/>
                <w:noProof/>
                <w:color w:val="999999"/>
                <w:szCs w:val="18"/>
              </w:rPr>
            </w:pPr>
            <w:r w:rsidRPr="000E0382">
              <w:rPr>
                <w:rFonts w:cs="Arial"/>
                <w:noProof/>
                <w:color w:val="999999"/>
                <w:szCs w:val="18"/>
              </w:rPr>
              <w:t>Not used in 3GPP.</w:t>
            </w:r>
          </w:p>
        </w:tc>
      </w:tr>
      <w:tr w:rsidR="00544F82" w:rsidRPr="00BB6156" w14:paraId="7320FE35"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41DAD3A1" w14:textId="77777777" w:rsidR="00544F82" w:rsidRPr="00BB6156" w:rsidRDefault="00544F82">
            <w:pPr>
              <w:pStyle w:val="TAL"/>
              <w:keepNext w:val="0"/>
              <w:keepLines w:val="0"/>
              <w:rPr>
                <w:rFonts w:eastAsia="MS Mincho"/>
                <w:noProof/>
              </w:rPr>
            </w:pPr>
            <w:r w:rsidRPr="00BB6156">
              <w:rPr>
                <w:rFonts w:eastAsia="MS Mincho"/>
                <w:noProof/>
                <w:color w:val="000000"/>
              </w:rPr>
              <w:t>Acct-Interim-Interval</w:t>
            </w:r>
          </w:p>
        </w:tc>
        <w:tc>
          <w:tcPr>
            <w:tcW w:w="916" w:type="dxa"/>
            <w:tcBorders>
              <w:top w:val="single" w:sz="6" w:space="0" w:color="auto"/>
              <w:left w:val="single" w:sz="6" w:space="0" w:color="auto"/>
              <w:bottom w:val="single" w:sz="6" w:space="0" w:color="auto"/>
              <w:right w:val="single" w:sz="6" w:space="0" w:color="auto"/>
            </w:tcBorders>
          </w:tcPr>
          <w:p w14:paraId="02F5909F" w14:textId="77777777" w:rsidR="00544F82" w:rsidRPr="00BB6156" w:rsidRDefault="00544F82">
            <w:pPr>
              <w:pStyle w:val="TAC"/>
              <w:keepNext w:val="0"/>
              <w:keepLines w:val="0"/>
              <w:rPr>
                <w:noProof/>
                <w:szCs w:val="18"/>
              </w:rPr>
            </w:pPr>
            <w:r w:rsidRPr="00BB6156">
              <w:rPr>
                <w:noProof/>
                <w:szCs w:val="18"/>
              </w:rPr>
              <w:t>O</w:t>
            </w:r>
            <w:r w:rsidRPr="00BB6156">
              <w:rPr>
                <w:noProof/>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21B9E208" w14:textId="77777777" w:rsidR="00544F82" w:rsidRPr="000E0382" w:rsidRDefault="00214FC6">
            <w:pPr>
              <w:pStyle w:val="TAL"/>
              <w:keepNext w:val="0"/>
              <w:keepLines w:val="0"/>
              <w:rPr>
                <w:rFonts w:cs="Arial"/>
                <w:noProof/>
                <w:szCs w:val="18"/>
              </w:rPr>
            </w:pPr>
            <w:r w:rsidRPr="000E0382">
              <w:rPr>
                <w:noProof/>
                <w:szCs w:val="18"/>
              </w:rPr>
              <w:t>This field contains the proposal for instructions to produce records continuously during a session.</w:t>
            </w:r>
          </w:p>
        </w:tc>
      </w:tr>
      <w:tr w:rsidR="00544F82" w:rsidRPr="00BB6156" w14:paraId="06F8D542"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53C53C07" w14:textId="77777777" w:rsidR="00544F82" w:rsidRPr="00BB6156" w:rsidRDefault="00544F82">
            <w:pPr>
              <w:pStyle w:val="TAL"/>
              <w:keepNext w:val="0"/>
              <w:keepLines w:val="0"/>
              <w:rPr>
                <w:rFonts w:eastAsia="MS Mincho"/>
                <w:noProof/>
                <w:color w:val="999999"/>
              </w:rPr>
            </w:pPr>
            <w:r w:rsidRPr="00BB6156">
              <w:rPr>
                <w:rFonts w:eastAsia="MS Mincho"/>
                <w:noProof/>
                <w:color w:val="999999"/>
              </w:rPr>
              <w:t>Accounting-Realtime-Required</w:t>
            </w:r>
          </w:p>
        </w:tc>
        <w:tc>
          <w:tcPr>
            <w:tcW w:w="916" w:type="dxa"/>
            <w:tcBorders>
              <w:top w:val="single" w:sz="6" w:space="0" w:color="auto"/>
              <w:left w:val="single" w:sz="6" w:space="0" w:color="auto"/>
              <w:bottom w:val="single" w:sz="6" w:space="0" w:color="auto"/>
              <w:right w:val="single" w:sz="6" w:space="0" w:color="auto"/>
            </w:tcBorders>
          </w:tcPr>
          <w:p w14:paraId="509CAD49" w14:textId="77777777" w:rsidR="00544F82" w:rsidRPr="00BB6156" w:rsidRDefault="00544F82">
            <w:pPr>
              <w:pStyle w:val="TAC"/>
              <w:keepNext w:val="0"/>
              <w:keepLines w:val="0"/>
              <w:rPr>
                <w:noProof/>
                <w:color w:val="999999"/>
                <w:szCs w:val="18"/>
              </w:rPr>
            </w:pPr>
            <w:r w:rsidRPr="00BB6156">
              <w:rPr>
                <w:rFonts w:eastAsia="MS Mincho"/>
                <w:noProof/>
                <w:color w:val="999999"/>
                <w:szCs w:val="18"/>
              </w:rPr>
              <w:t>-</w:t>
            </w:r>
          </w:p>
        </w:tc>
        <w:tc>
          <w:tcPr>
            <w:tcW w:w="5582" w:type="dxa"/>
            <w:tcBorders>
              <w:top w:val="single" w:sz="6" w:space="0" w:color="auto"/>
              <w:left w:val="single" w:sz="6" w:space="0" w:color="auto"/>
              <w:bottom w:val="single" w:sz="6" w:space="0" w:color="auto"/>
              <w:right w:val="single" w:sz="6" w:space="0" w:color="auto"/>
            </w:tcBorders>
          </w:tcPr>
          <w:p w14:paraId="25B0B412" w14:textId="77777777" w:rsidR="00544F82" w:rsidRPr="000E0382" w:rsidRDefault="00544F82">
            <w:pPr>
              <w:pStyle w:val="TAL"/>
              <w:keepNext w:val="0"/>
              <w:keepLines w:val="0"/>
              <w:rPr>
                <w:rFonts w:cs="Arial"/>
                <w:noProof/>
                <w:color w:val="999999"/>
                <w:szCs w:val="18"/>
              </w:rPr>
            </w:pPr>
            <w:r w:rsidRPr="000E0382">
              <w:rPr>
                <w:rFonts w:cs="Arial"/>
                <w:noProof/>
                <w:color w:val="999999"/>
                <w:szCs w:val="18"/>
              </w:rPr>
              <w:t>Not used in 3GPP.</w:t>
            </w:r>
          </w:p>
        </w:tc>
      </w:tr>
      <w:tr w:rsidR="00544F82" w:rsidRPr="00BB6156" w14:paraId="6F77094F"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1319F9BB" w14:textId="77777777" w:rsidR="00544F82" w:rsidRPr="00BB6156" w:rsidRDefault="00544F82">
            <w:pPr>
              <w:pStyle w:val="TAL"/>
              <w:keepNext w:val="0"/>
              <w:keepLines w:val="0"/>
              <w:rPr>
                <w:rFonts w:eastAsia="MS Mincho"/>
                <w:noProof/>
              </w:rPr>
            </w:pPr>
            <w:r w:rsidRPr="00BB6156">
              <w:rPr>
                <w:rFonts w:eastAsia="MS Mincho"/>
                <w:noProof/>
                <w:color w:val="000000"/>
              </w:rPr>
              <w:t>Origin-State-Id</w:t>
            </w:r>
          </w:p>
        </w:tc>
        <w:tc>
          <w:tcPr>
            <w:tcW w:w="916" w:type="dxa"/>
            <w:tcBorders>
              <w:top w:val="single" w:sz="6" w:space="0" w:color="auto"/>
              <w:left w:val="single" w:sz="6" w:space="0" w:color="auto"/>
              <w:bottom w:val="single" w:sz="6" w:space="0" w:color="auto"/>
              <w:right w:val="single" w:sz="6" w:space="0" w:color="auto"/>
            </w:tcBorders>
          </w:tcPr>
          <w:p w14:paraId="668E299D" w14:textId="77777777" w:rsidR="00544F82" w:rsidRPr="00BB6156" w:rsidRDefault="00544F82">
            <w:pPr>
              <w:pStyle w:val="TAC"/>
              <w:keepNext w:val="0"/>
              <w:keepLines w:val="0"/>
              <w:rPr>
                <w:noProof/>
                <w:szCs w:val="18"/>
              </w:rPr>
            </w:pPr>
            <w:r w:rsidRPr="00BB6156">
              <w:rPr>
                <w:noProof/>
                <w:szCs w:val="18"/>
              </w:rPr>
              <w:t>O</w:t>
            </w:r>
            <w:r w:rsidRPr="00BB6156">
              <w:rPr>
                <w:noProof/>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76DF4C17" w14:textId="77777777" w:rsidR="00544F82" w:rsidRPr="000E0382" w:rsidRDefault="00544F82">
            <w:pPr>
              <w:pStyle w:val="TAL"/>
              <w:keepNext w:val="0"/>
              <w:keepLines w:val="0"/>
              <w:rPr>
                <w:rFonts w:cs="Arial"/>
                <w:noProof/>
                <w:szCs w:val="18"/>
              </w:rPr>
            </w:pPr>
            <w:r w:rsidRPr="000E0382">
              <w:rPr>
                <w:rFonts w:eastAsia="MS Mincho"/>
                <w:noProof/>
                <w:szCs w:val="18"/>
              </w:rPr>
              <w:t>This field contains the state associated to the CTF.</w:t>
            </w:r>
          </w:p>
        </w:tc>
      </w:tr>
      <w:tr w:rsidR="00544F82" w:rsidRPr="00BB6156" w14:paraId="2A5A90B6"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44AD1EC0" w14:textId="77777777" w:rsidR="00544F82" w:rsidRPr="00BB6156" w:rsidRDefault="00544F82">
            <w:pPr>
              <w:pStyle w:val="TAL"/>
              <w:keepNext w:val="0"/>
              <w:keepLines w:val="0"/>
              <w:rPr>
                <w:rFonts w:eastAsia="MS Mincho"/>
                <w:noProof/>
              </w:rPr>
            </w:pPr>
            <w:r w:rsidRPr="00BB6156">
              <w:rPr>
                <w:rFonts w:eastAsia="MS Mincho"/>
                <w:noProof/>
                <w:color w:val="000000"/>
              </w:rPr>
              <w:t>Event-Timestamp</w:t>
            </w:r>
          </w:p>
        </w:tc>
        <w:tc>
          <w:tcPr>
            <w:tcW w:w="916" w:type="dxa"/>
            <w:tcBorders>
              <w:top w:val="single" w:sz="6" w:space="0" w:color="auto"/>
              <w:left w:val="single" w:sz="6" w:space="0" w:color="auto"/>
              <w:bottom w:val="single" w:sz="6" w:space="0" w:color="auto"/>
              <w:right w:val="single" w:sz="6" w:space="0" w:color="auto"/>
            </w:tcBorders>
          </w:tcPr>
          <w:p w14:paraId="408179C0" w14:textId="77777777" w:rsidR="00544F82" w:rsidRPr="00BB6156" w:rsidRDefault="00544F82">
            <w:pPr>
              <w:pStyle w:val="TAC"/>
              <w:keepNext w:val="0"/>
              <w:keepLines w:val="0"/>
              <w:rPr>
                <w:noProof/>
                <w:szCs w:val="18"/>
              </w:rPr>
            </w:pPr>
            <w:r w:rsidRPr="00BB6156">
              <w:rPr>
                <w:noProof/>
                <w:szCs w:val="18"/>
              </w:rPr>
              <w:t>O</w:t>
            </w:r>
            <w:r w:rsidRPr="00BB6156">
              <w:rPr>
                <w:noProof/>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422897F6" w14:textId="77777777" w:rsidR="00544F82" w:rsidRPr="000E0382" w:rsidRDefault="00544F82">
            <w:pPr>
              <w:pStyle w:val="TAL"/>
              <w:keepNext w:val="0"/>
              <w:keepLines w:val="0"/>
              <w:rPr>
                <w:rFonts w:cs="Arial"/>
                <w:noProof/>
                <w:szCs w:val="18"/>
              </w:rPr>
            </w:pPr>
            <w:r w:rsidRPr="000E0382">
              <w:rPr>
                <w:rFonts w:eastAsia="MS Mincho"/>
                <w:noProof/>
                <w:szCs w:val="18"/>
              </w:rPr>
              <w:t xml:space="preserve">This field corresponds to the </w:t>
            </w:r>
            <w:r w:rsidRPr="000E0382">
              <w:rPr>
                <w:noProof/>
                <w:szCs w:val="18"/>
              </w:rPr>
              <w:t>exact time the accounting is requested.</w:t>
            </w:r>
          </w:p>
        </w:tc>
      </w:tr>
      <w:tr w:rsidR="00544F82" w:rsidRPr="00BB6156" w14:paraId="79AB0B88"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6F6E4F82" w14:textId="77777777" w:rsidR="00544F82" w:rsidRPr="00BB6156" w:rsidRDefault="00544F82">
            <w:pPr>
              <w:pStyle w:val="TAL"/>
              <w:keepNext w:val="0"/>
              <w:keepLines w:val="0"/>
              <w:rPr>
                <w:rFonts w:eastAsia="MS Mincho"/>
                <w:noProof/>
              </w:rPr>
            </w:pPr>
            <w:r w:rsidRPr="00BB6156">
              <w:rPr>
                <w:rFonts w:eastAsia="MS Mincho"/>
                <w:noProof/>
                <w:color w:val="000000"/>
              </w:rPr>
              <w:t>Proxy-Info</w:t>
            </w:r>
          </w:p>
        </w:tc>
        <w:tc>
          <w:tcPr>
            <w:tcW w:w="916" w:type="dxa"/>
            <w:tcBorders>
              <w:top w:val="single" w:sz="6" w:space="0" w:color="auto"/>
              <w:left w:val="single" w:sz="6" w:space="0" w:color="auto"/>
              <w:bottom w:val="single" w:sz="6" w:space="0" w:color="auto"/>
              <w:right w:val="single" w:sz="6" w:space="0" w:color="auto"/>
            </w:tcBorders>
          </w:tcPr>
          <w:p w14:paraId="75ED33AC" w14:textId="77777777" w:rsidR="00544F82" w:rsidRPr="00BB6156" w:rsidRDefault="00544F82">
            <w:pPr>
              <w:pStyle w:val="TAC"/>
              <w:keepNext w:val="0"/>
              <w:keepLines w:val="0"/>
              <w:rPr>
                <w:noProof/>
                <w:szCs w:val="18"/>
              </w:rPr>
            </w:pPr>
            <w:r w:rsidRPr="00BB6156">
              <w:rPr>
                <w:noProof/>
                <w:szCs w:val="18"/>
              </w:rPr>
              <w:t>O</w:t>
            </w:r>
            <w:r w:rsidRPr="00BB6156">
              <w:rPr>
                <w:noProof/>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27E43AA8" w14:textId="77777777" w:rsidR="00544F82" w:rsidRPr="000E0382" w:rsidRDefault="00544F82">
            <w:pPr>
              <w:pStyle w:val="TAL"/>
              <w:keepNext w:val="0"/>
              <w:keepLines w:val="0"/>
              <w:rPr>
                <w:rFonts w:cs="Arial"/>
                <w:noProof/>
                <w:szCs w:val="18"/>
              </w:rPr>
            </w:pPr>
            <w:r w:rsidRPr="000E0382">
              <w:rPr>
                <w:noProof/>
                <w:szCs w:val="18"/>
              </w:rPr>
              <w:t>This field contains information of the host.</w:t>
            </w:r>
          </w:p>
        </w:tc>
      </w:tr>
      <w:tr w:rsidR="00544F82" w:rsidRPr="00BB6156" w14:paraId="238F963A"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31E64BB4" w14:textId="77777777" w:rsidR="00544F82" w:rsidRPr="00BB6156" w:rsidRDefault="00544F82">
            <w:pPr>
              <w:pStyle w:val="TAL"/>
              <w:keepNext w:val="0"/>
              <w:keepLines w:val="0"/>
              <w:rPr>
                <w:rFonts w:eastAsia="MS Mincho"/>
                <w:noProof/>
              </w:rPr>
            </w:pPr>
            <w:r w:rsidRPr="00BB6156">
              <w:rPr>
                <w:rFonts w:eastAsia="MS Mincho"/>
                <w:noProof/>
                <w:color w:val="000000"/>
              </w:rPr>
              <w:tab/>
              <w:t>Proxy-Host</w:t>
            </w:r>
          </w:p>
        </w:tc>
        <w:tc>
          <w:tcPr>
            <w:tcW w:w="916" w:type="dxa"/>
            <w:tcBorders>
              <w:top w:val="single" w:sz="6" w:space="0" w:color="auto"/>
              <w:left w:val="single" w:sz="6" w:space="0" w:color="auto"/>
              <w:bottom w:val="single" w:sz="6" w:space="0" w:color="auto"/>
              <w:right w:val="single" w:sz="6" w:space="0" w:color="auto"/>
            </w:tcBorders>
          </w:tcPr>
          <w:p w14:paraId="6AF3166C" w14:textId="77777777" w:rsidR="00544F82" w:rsidRPr="00BB6156" w:rsidRDefault="00544F82">
            <w:pPr>
              <w:pStyle w:val="TAC"/>
              <w:keepNext w:val="0"/>
              <w:keepLines w:val="0"/>
              <w:rPr>
                <w:noProof/>
                <w:szCs w:val="18"/>
              </w:rPr>
            </w:pPr>
            <w:r w:rsidRPr="00BB6156">
              <w:rPr>
                <w:rFonts w:eastAsia="MS Mincho"/>
                <w:noProof/>
                <w:color w:val="000000"/>
                <w:szCs w:val="18"/>
              </w:rPr>
              <w:t>M</w:t>
            </w:r>
          </w:p>
        </w:tc>
        <w:tc>
          <w:tcPr>
            <w:tcW w:w="5582" w:type="dxa"/>
            <w:tcBorders>
              <w:top w:val="single" w:sz="6" w:space="0" w:color="auto"/>
              <w:left w:val="single" w:sz="6" w:space="0" w:color="auto"/>
              <w:bottom w:val="single" w:sz="6" w:space="0" w:color="auto"/>
              <w:right w:val="single" w:sz="6" w:space="0" w:color="auto"/>
            </w:tcBorders>
          </w:tcPr>
          <w:p w14:paraId="0AB02BDE" w14:textId="77777777" w:rsidR="00544F82" w:rsidRPr="000E0382" w:rsidRDefault="00544F82">
            <w:pPr>
              <w:pStyle w:val="TAL"/>
              <w:keepNext w:val="0"/>
              <w:keepLines w:val="0"/>
              <w:rPr>
                <w:rFonts w:cs="Arial"/>
                <w:noProof/>
                <w:szCs w:val="18"/>
              </w:rPr>
            </w:pPr>
            <w:r w:rsidRPr="000E0382">
              <w:rPr>
                <w:noProof/>
                <w:szCs w:val="18"/>
              </w:rPr>
              <w:t>This field contains the identity of the host that added the Proxy-Info field.</w:t>
            </w:r>
          </w:p>
        </w:tc>
      </w:tr>
      <w:tr w:rsidR="00544F82" w:rsidRPr="00BB6156" w14:paraId="12D27766"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5682F9D9" w14:textId="77777777" w:rsidR="00544F82" w:rsidRPr="00BB6156" w:rsidRDefault="00544F82">
            <w:pPr>
              <w:pStyle w:val="TAL"/>
              <w:keepNext w:val="0"/>
              <w:keepLines w:val="0"/>
              <w:rPr>
                <w:rFonts w:eastAsia="MS Mincho"/>
                <w:noProof/>
              </w:rPr>
            </w:pPr>
            <w:r w:rsidRPr="00BB6156">
              <w:rPr>
                <w:rFonts w:eastAsia="MS Mincho"/>
                <w:noProof/>
                <w:color w:val="000000"/>
              </w:rPr>
              <w:tab/>
              <w:t>Proxy-State</w:t>
            </w:r>
          </w:p>
        </w:tc>
        <w:tc>
          <w:tcPr>
            <w:tcW w:w="916" w:type="dxa"/>
            <w:tcBorders>
              <w:top w:val="single" w:sz="6" w:space="0" w:color="auto"/>
              <w:left w:val="single" w:sz="6" w:space="0" w:color="auto"/>
              <w:bottom w:val="single" w:sz="6" w:space="0" w:color="auto"/>
              <w:right w:val="single" w:sz="6" w:space="0" w:color="auto"/>
            </w:tcBorders>
          </w:tcPr>
          <w:p w14:paraId="79B7DE4F" w14:textId="77777777" w:rsidR="00544F82" w:rsidRPr="00BB6156" w:rsidRDefault="00544F82">
            <w:pPr>
              <w:pStyle w:val="TAC"/>
              <w:keepNext w:val="0"/>
              <w:keepLines w:val="0"/>
              <w:rPr>
                <w:noProof/>
                <w:szCs w:val="18"/>
              </w:rPr>
            </w:pPr>
            <w:r w:rsidRPr="00BB6156">
              <w:rPr>
                <w:rFonts w:eastAsia="MS Mincho"/>
                <w:noProof/>
                <w:color w:val="000000"/>
                <w:szCs w:val="18"/>
              </w:rPr>
              <w:t>M</w:t>
            </w:r>
          </w:p>
        </w:tc>
        <w:tc>
          <w:tcPr>
            <w:tcW w:w="5582" w:type="dxa"/>
            <w:tcBorders>
              <w:top w:val="single" w:sz="6" w:space="0" w:color="auto"/>
              <w:left w:val="single" w:sz="6" w:space="0" w:color="auto"/>
              <w:bottom w:val="single" w:sz="6" w:space="0" w:color="auto"/>
              <w:right w:val="single" w:sz="6" w:space="0" w:color="auto"/>
            </w:tcBorders>
          </w:tcPr>
          <w:p w14:paraId="1DD86CCB" w14:textId="77777777" w:rsidR="00544F82" w:rsidRPr="000E0382" w:rsidRDefault="00544F82">
            <w:pPr>
              <w:pStyle w:val="TAL"/>
              <w:keepNext w:val="0"/>
              <w:keepLines w:val="0"/>
              <w:rPr>
                <w:rFonts w:cs="Arial"/>
                <w:noProof/>
                <w:szCs w:val="18"/>
              </w:rPr>
            </w:pPr>
            <w:r w:rsidRPr="000E0382">
              <w:rPr>
                <w:noProof/>
                <w:szCs w:val="18"/>
              </w:rPr>
              <w:t>This field contains state local information.</w:t>
            </w:r>
          </w:p>
        </w:tc>
      </w:tr>
      <w:tr w:rsidR="00544F82" w:rsidRPr="00BB6156" w14:paraId="38A109FA"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2F3B3AC1" w14:textId="77777777" w:rsidR="00544F82" w:rsidRPr="00BB6156" w:rsidRDefault="00544F82">
            <w:pPr>
              <w:pStyle w:val="PL"/>
              <w:rPr>
                <w:rFonts w:ascii="Arial" w:eastAsia="MS Mincho" w:hAnsi="Arial"/>
                <w:color w:val="000000"/>
                <w:sz w:val="18"/>
              </w:rPr>
            </w:pPr>
            <w:r w:rsidRPr="00BB6156">
              <w:rPr>
                <w:rFonts w:ascii="Arial" w:eastAsia="MS Mincho" w:hAnsi="Arial"/>
                <w:color w:val="000000"/>
                <w:sz w:val="18"/>
              </w:rPr>
              <w:t>Route-Record</w:t>
            </w:r>
          </w:p>
        </w:tc>
        <w:tc>
          <w:tcPr>
            <w:tcW w:w="916" w:type="dxa"/>
            <w:tcBorders>
              <w:top w:val="single" w:sz="6" w:space="0" w:color="auto"/>
              <w:left w:val="single" w:sz="6" w:space="0" w:color="auto"/>
              <w:bottom w:val="single" w:sz="6" w:space="0" w:color="auto"/>
              <w:right w:val="single" w:sz="6" w:space="0" w:color="auto"/>
            </w:tcBorders>
          </w:tcPr>
          <w:p w14:paraId="0E49C885" w14:textId="77777777" w:rsidR="00544F82" w:rsidRPr="00BB6156" w:rsidRDefault="00544F82">
            <w:pPr>
              <w:pStyle w:val="TAC"/>
              <w:keepLines w:val="0"/>
              <w:rPr>
                <w:rFonts w:eastAsia="MS Mincho"/>
                <w:noProof/>
                <w:color w:val="000000"/>
                <w:szCs w:val="18"/>
              </w:rPr>
            </w:pPr>
            <w:r w:rsidRPr="00BB6156">
              <w:rPr>
                <w:noProof/>
                <w:szCs w:val="18"/>
              </w:rPr>
              <w:t>Oc</w:t>
            </w:r>
          </w:p>
        </w:tc>
        <w:tc>
          <w:tcPr>
            <w:tcW w:w="5582" w:type="dxa"/>
            <w:tcBorders>
              <w:top w:val="single" w:sz="6" w:space="0" w:color="auto"/>
              <w:left w:val="single" w:sz="6" w:space="0" w:color="auto"/>
              <w:bottom w:val="single" w:sz="6" w:space="0" w:color="auto"/>
              <w:right w:val="single" w:sz="6" w:space="0" w:color="auto"/>
            </w:tcBorders>
          </w:tcPr>
          <w:p w14:paraId="3F9E57F4" w14:textId="77777777" w:rsidR="00544F82" w:rsidRPr="000E0382" w:rsidRDefault="00544F82">
            <w:pPr>
              <w:pStyle w:val="TAL"/>
              <w:keepNext w:val="0"/>
              <w:keepLines w:val="0"/>
              <w:rPr>
                <w:rFonts w:eastAsia="MS Mincho"/>
                <w:noProof/>
                <w:color w:val="000000"/>
                <w:szCs w:val="18"/>
              </w:rPr>
            </w:pPr>
            <w:r w:rsidRPr="000E0382">
              <w:rPr>
                <w:noProof/>
                <w:szCs w:val="18"/>
              </w:rPr>
              <w:t>This field contains an identifier inserted by a relaying or proxying node to identify the node it received the message from.</w:t>
            </w:r>
          </w:p>
        </w:tc>
      </w:tr>
      <w:tr w:rsidR="00544F82" w:rsidRPr="00BB6156" w14:paraId="2790BF42" w14:textId="77777777">
        <w:trPr>
          <w:cantSplit/>
          <w:jc w:val="center"/>
        </w:trPr>
        <w:tc>
          <w:tcPr>
            <w:tcW w:w="3137" w:type="dxa"/>
            <w:tcBorders>
              <w:top w:val="single" w:sz="6" w:space="0" w:color="auto"/>
              <w:left w:val="single" w:sz="6" w:space="0" w:color="auto"/>
              <w:bottom w:val="single" w:sz="6" w:space="0" w:color="auto"/>
              <w:right w:val="single" w:sz="6" w:space="0" w:color="auto"/>
            </w:tcBorders>
            <w:vAlign w:val="center"/>
          </w:tcPr>
          <w:p w14:paraId="15088999" w14:textId="77777777" w:rsidR="00544F82" w:rsidRPr="00BB6156" w:rsidRDefault="00544F82">
            <w:pPr>
              <w:pStyle w:val="PL"/>
              <w:rPr>
                <w:rFonts w:ascii="Arial" w:hAnsi="Arial"/>
                <w:sz w:val="18"/>
              </w:rPr>
            </w:pPr>
            <w:r w:rsidRPr="00BB6156">
              <w:rPr>
                <w:rFonts w:ascii="Arial" w:eastAsia="MS Mincho" w:hAnsi="Arial"/>
                <w:color w:val="000000"/>
                <w:sz w:val="18"/>
              </w:rPr>
              <w:t>Service-Context-Id</w:t>
            </w:r>
          </w:p>
        </w:tc>
        <w:tc>
          <w:tcPr>
            <w:tcW w:w="916" w:type="dxa"/>
            <w:tcBorders>
              <w:top w:val="single" w:sz="6" w:space="0" w:color="auto"/>
              <w:left w:val="single" w:sz="6" w:space="0" w:color="auto"/>
              <w:bottom w:val="single" w:sz="6" w:space="0" w:color="auto"/>
              <w:right w:val="single" w:sz="6" w:space="0" w:color="auto"/>
            </w:tcBorders>
          </w:tcPr>
          <w:p w14:paraId="03937AE4" w14:textId="77777777" w:rsidR="00544F82" w:rsidRPr="00BB6156" w:rsidRDefault="00544F82">
            <w:pPr>
              <w:pStyle w:val="TAC"/>
              <w:keepLines w:val="0"/>
              <w:rPr>
                <w:noProof/>
                <w:szCs w:val="18"/>
              </w:rPr>
            </w:pPr>
            <w:r w:rsidRPr="00BB6156">
              <w:rPr>
                <w:noProof/>
                <w:szCs w:val="18"/>
              </w:rPr>
              <w:t>O</w:t>
            </w:r>
            <w:r w:rsidRPr="00BB6156">
              <w:rPr>
                <w:noProof/>
                <w:szCs w:val="18"/>
                <w:vertAlign w:val="subscript"/>
              </w:rPr>
              <w:t>M</w:t>
            </w:r>
            <w:r w:rsidRPr="00BB6156">
              <w:rPr>
                <w:rFonts w:eastAsia="MS Mincho"/>
                <w:noProof/>
                <w:szCs w:val="18"/>
              </w:rPr>
              <w:t xml:space="preserve"> </w:t>
            </w:r>
          </w:p>
        </w:tc>
        <w:tc>
          <w:tcPr>
            <w:tcW w:w="5582" w:type="dxa"/>
            <w:tcBorders>
              <w:top w:val="single" w:sz="6" w:space="0" w:color="auto"/>
              <w:left w:val="single" w:sz="6" w:space="0" w:color="auto"/>
              <w:bottom w:val="single" w:sz="6" w:space="0" w:color="auto"/>
              <w:right w:val="single" w:sz="6" w:space="0" w:color="auto"/>
            </w:tcBorders>
          </w:tcPr>
          <w:p w14:paraId="4BDE3B2B" w14:textId="77777777" w:rsidR="00544F82" w:rsidRPr="000E0382" w:rsidRDefault="00544F82">
            <w:pPr>
              <w:pStyle w:val="TAL"/>
              <w:keepNext w:val="0"/>
              <w:keepLines w:val="0"/>
              <w:rPr>
                <w:noProof/>
                <w:szCs w:val="18"/>
              </w:rPr>
            </w:pPr>
            <w:r w:rsidRPr="000E0382">
              <w:rPr>
                <w:noProof/>
                <w:szCs w:val="18"/>
              </w:rPr>
              <w:t>This field indicates the service and the corresponding 'middle tier' TS.</w:t>
            </w:r>
          </w:p>
        </w:tc>
      </w:tr>
      <w:tr w:rsidR="00544F82" w:rsidRPr="00BB6156" w14:paraId="6A7ABA85"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77060A42" w14:textId="77777777" w:rsidR="00544F82" w:rsidRPr="00BB6156" w:rsidRDefault="00544F82">
            <w:pPr>
              <w:pStyle w:val="TAL"/>
              <w:keepNext w:val="0"/>
              <w:keepLines w:val="0"/>
              <w:rPr>
                <w:rFonts w:eastAsia="MS Mincho"/>
                <w:noProof/>
              </w:rPr>
            </w:pPr>
            <w:r w:rsidRPr="00BB6156">
              <w:rPr>
                <w:rFonts w:eastAsia="MS Mincho"/>
                <w:noProof/>
                <w:color w:val="000000"/>
              </w:rPr>
              <w:t>Service-Information</w:t>
            </w:r>
          </w:p>
        </w:tc>
        <w:tc>
          <w:tcPr>
            <w:tcW w:w="916" w:type="dxa"/>
            <w:tcBorders>
              <w:top w:val="single" w:sz="6" w:space="0" w:color="auto"/>
              <w:left w:val="single" w:sz="6" w:space="0" w:color="auto"/>
              <w:bottom w:val="single" w:sz="6" w:space="0" w:color="auto"/>
              <w:right w:val="single" w:sz="6" w:space="0" w:color="auto"/>
            </w:tcBorders>
          </w:tcPr>
          <w:p w14:paraId="3DC48A86" w14:textId="77777777" w:rsidR="00544F82" w:rsidRPr="00BB6156" w:rsidRDefault="00544F82">
            <w:pPr>
              <w:pStyle w:val="TAC"/>
              <w:keepNext w:val="0"/>
              <w:keepLines w:val="0"/>
              <w:rPr>
                <w:noProof/>
                <w:szCs w:val="18"/>
              </w:rPr>
            </w:pPr>
            <w:r w:rsidRPr="00BB6156">
              <w:rPr>
                <w:noProof/>
                <w:szCs w:val="18"/>
              </w:rPr>
              <w:t>O</w:t>
            </w:r>
            <w:r w:rsidRPr="00BB6156">
              <w:rPr>
                <w:noProof/>
                <w:szCs w:val="18"/>
                <w:vertAlign w:val="subscript"/>
              </w:rPr>
              <w:t>M</w:t>
            </w:r>
          </w:p>
        </w:tc>
        <w:tc>
          <w:tcPr>
            <w:tcW w:w="5582" w:type="dxa"/>
            <w:tcBorders>
              <w:top w:val="single" w:sz="6" w:space="0" w:color="auto"/>
              <w:left w:val="single" w:sz="6" w:space="0" w:color="auto"/>
              <w:bottom w:val="single" w:sz="6" w:space="0" w:color="auto"/>
              <w:right w:val="single" w:sz="6" w:space="0" w:color="auto"/>
            </w:tcBorders>
          </w:tcPr>
          <w:p w14:paraId="38031CF5" w14:textId="77777777" w:rsidR="00544F82" w:rsidRPr="000E0382" w:rsidRDefault="00544F82">
            <w:pPr>
              <w:pStyle w:val="TAL"/>
              <w:keepNext w:val="0"/>
              <w:keepLines w:val="0"/>
              <w:rPr>
                <w:rFonts w:cs="Arial"/>
                <w:noProof/>
                <w:szCs w:val="18"/>
              </w:rPr>
            </w:pPr>
            <w:r w:rsidRPr="000E0382">
              <w:rPr>
                <w:noProof/>
                <w:szCs w:val="18"/>
              </w:rPr>
              <w:t xml:space="preserve">This parameter holds the individual service specific parameters as defined in the corresponding </w:t>
            </w:r>
            <w:r w:rsidR="00FE191D" w:rsidRPr="000E0382">
              <w:rPr>
                <w:noProof/>
                <w:szCs w:val="18"/>
              </w:rPr>
              <w:t>'</w:t>
            </w:r>
            <w:r w:rsidRPr="000E0382">
              <w:rPr>
                <w:noProof/>
                <w:szCs w:val="18"/>
              </w:rPr>
              <w:t>middle tier</w:t>
            </w:r>
            <w:r w:rsidR="00FE191D" w:rsidRPr="000E0382">
              <w:rPr>
                <w:noProof/>
                <w:szCs w:val="18"/>
              </w:rPr>
              <w:t>'</w:t>
            </w:r>
            <w:r w:rsidRPr="000E0382">
              <w:rPr>
                <w:noProof/>
                <w:szCs w:val="18"/>
              </w:rPr>
              <w:t xml:space="preserve"> TS.</w:t>
            </w:r>
          </w:p>
        </w:tc>
      </w:tr>
      <w:tr w:rsidR="00544F82" w:rsidRPr="00BB6156" w14:paraId="6A095A11"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01526027" w14:textId="77777777" w:rsidR="00544F82" w:rsidRPr="00BB6156" w:rsidRDefault="00544F82">
            <w:pPr>
              <w:pStyle w:val="TAL"/>
              <w:keepNext w:val="0"/>
              <w:keepLines w:val="0"/>
              <w:rPr>
                <w:rFonts w:eastAsia="MS Mincho"/>
                <w:noProof/>
                <w:color w:val="000000"/>
              </w:rPr>
            </w:pPr>
            <w:r w:rsidRPr="00BB6156">
              <w:rPr>
                <w:rFonts w:eastAsia="MS Mincho"/>
                <w:noProof/>
                <w:color w:val="000000"/>
              </w:rPr>
              <w:t>AVP</w:t>
            </w:r>
          </w:p>
        </w:tc>
        <w:tc>
          <w:tcPr>
            <w:tcW w:w="916" w:type="dxa"/>
            <w:tcBorders>
              <w:top w:val="single" w:sz="6" w:space="0" w:color="auto"/>
              <w:left w:val="single" w:sz="6" w:space="0" w:color="auto"/>
              <w:bottom w:val="single" w:sz="6" w:space="0" w:color="auto"/>
              <w:right w:val="single" w:sz="6" w:space="0" w:color="auto"/>
            </w:tcBorders>
          </w:tcPr>
          <w:p w14:paraId="503F77DB" w14:textId="77777777" w:rsidR="00544F82" w:rsidRPr="00BB6156" w:rsidRDefault="00544F82">
            <w:pPr>
              <w:pStyle w:val="TAC"/>
              <w:keepNext w:val="0"/>
              <w:keepLines w:val="0"/>
              <w:rPr>
                <w:rFonts w:eastAsia="MS Mincho"/>
                <w:noProof/>
                <w:color w:val="000000"/>
                <w:szCs w:val="18"/>
              </w:rPr>
            </w:pPr>
            <w:r w:rsidRPr="00BB6156">
              <w:rPr>
                <w:rFonts w:eastAsia="MS Mincho"/>
                <w:noProof/>
                <w:color w:val="000000"/>
                <w:szCs w:val="18"/>
              </w:rPr>
              <w:t>Oc</w:t>
            </w:r>
          </w:p>
        </w:tc>
        <w:tc>
          <w:tcPr>
            <w:tcW w:w="5582" w:type="dxa"/>
            <w:tcBorders>
              <w:top w:val="single" w:sz="6" w:space="0" w:color="auto"/>
              <w:left w:val="single" w:sz="6" w:space="0" w:color="auto"/>
              <w:bottom w:val="single" w:sz="6" w:space="0" w:color="auto"/>
              <w:right w:val="single" w:sz="6" w:space="0" w:color="auto"/>
            </w:tcBorders>
          </w:tcPr>
          <w:p w14:paraId="2DE5F589" w14:textId="77777777" w:rsidR="00544F82" w:rsidRPr="000E0382" w:rsidRDefault="00214FC6">
            <w:pPr>
              <w:pStyle w:val="TAL"/>
              <w:keepNext w:val="0"/>
              <w:keepLines w:val="0"/>
              <w:rPr>
                <w:rFonts w:eastAsia="MS Mincho"/>
                <w:noProof/>
                <w:color w:val="000000"/>
                <w:szCs w:val="18"/>
              </w:rPr>
            </w:pPr>
            <w:r w:rsidRPr="000E0382">
              <w:rPr>
                <w:noProof/>
                <w:szCs w:val="18"/>
              </w:rPr>
              <w:t>This field contains extended Information.</w:t>
            </w:r>
          </w:p>
        </w:tc>
      </w:tr>
    </w:tbl>
    <w:p w14:paraId="03D11B17" w14:textId="77777777" w:rsidR="00544F82" w:rsidRPr="00BB6156" w:rsidRDefault="00544F82">
      <w:pPr>
        <w:rPr>
          <w:noProof/>
        </w:rPr>
      </w:pPr>
    </w:p>
    <w:p w14:paraId="0808FDD4" w14:textId="77777777" w:rsidR="00544F82" w:rsidRPr="00BB6156" w:rsidRDefault="00544F82">
      <w:pPr>
        <w:pStyle w:val="NO"/>
        <w:rPr>
          <w:noProof/>
        </w:rPr>
      </w:pPr>
      <w:r w:rsidRPr="00BB6156">
        <w:rPr>
          <w:noProof/>
        </w:rPr>
        <w:t>NOTE:</w:t>
      </w:r>
      <w:r w:rsidRPr="00BB6156">
        <w:rPr>
          <w:noProof/>
        </w:rPr>
        <w:tab/>
        <w:t>A detailed description of the AVPs is provided in clause 7.</w:t>
      </w:r>
    </w:p>
    <w:p w14:paraId="5BFE5188" w14:textId="77777777" w:rsidR="00544F82" w:rsidRPr="00BB6156" w:rsidRDefault="00544F82" w:rsidP="002D7D60">
      <w:pPr>
        <w:pStyle w:val="Heading3"/>
        <w:rPr>
          <w:noProof/>
        </w:rPr>
      </w:pPr>
      <w:r w:rsidRPr="00BB6156">
        <w:rPr>
          <w:noProof/>
        </w:rPr>
        <w:br w:type="page"/>
      </w:r>
      <w:bookmarkStart w:id="88" w:name="_Toc162448897"/>
      <w:r w:rsidRPr="00BB6156">
        <w:rPr>
          <w:noProof/>
        </w:rPr>
        <w:lastRenderedPageBreak/>
        <w:t>6.2.3</w:t>
      </w:r>
      <w:r w:rsidRPr="00BB6156">
        <w:rPr>
          <w:noProof/>
        </w:rPr>
        <w:tab/>
        <w:t xml:space="preserve">Accounting-Answer </w:t>
      </w:r>
      <w:r w:rsidR="007F74B8" w:rsidRPr="00BB6156">
        <w:rPr>
          <w:noProof/>
        </w:rPr>
        <w:t xml:space="preserve">(ACA) </w:t>
      </w:r>
      <w:r w:rsidR="002D7D60" w:rsidRPr="00BB6156">
        <w:rPr>
          <w:noProof/>
        </w:rPr>
        <w:t>m</w:t>
      </w:r>
      <w:r w:rsidRPr="00BB6156">
        <w:rPr>
          <w:noProof/>
        </w:rPr>
        <w:t>essage</w:t>
      </w:r>
      <w:bookmarkEnd w:id="88"/>
    </w:p>
    <w:p w14:paraId="468AABFE" w14:textId="77777777" w:rsidR="00544F82" w:rsidRPr="00BB6156" w:rsidRDefault="00544F82" w:rsidP="00CE7AD4">
      <w:pPr>
        <w:rPr>
          <w:noProof/>
        </w:rPr>
      </w:pPr>
      <w:r w:rsidRPr="00BB6156">
        <w:rPr>
          <w:noProof/>
        </w:rPr>
        <w:t xml:space="preserve">The ACA messages, indicated by the Command-Code field set to 271 is sent by the CDF to the CTF in order to reply to the ACR. </w:t>
      </w:r>
    </w:p>
    <w:p w14:paraId="50F50417" w14:textId="77777777" w:rsidR="00544F82" w:rsidRPr="00BB6156" w:rsidRDefault="00544F82">
      <w:pPr>
        <w:rPr>
          <w:noProof/>
        </w:rPr>
      </w:pPr>
      <w:r w:rsidRPr="00BB6156">
        <w:rPr>
          <w:noProof/>
        </w:rPr>
        <w:t>The ACA message format is defined according to the Diameter Base Protocol in</w:t>
      </w:r>
      <w:r w:rsidRPr="00BB6156">
        <w:rPr>
          <w:noProof/>
          <w:color w:val="000000"/>
        </w:rPr>
        <w:t xml:space="preserve"> RFC </w:t>
      </w:r>
      <w:r w:rsidR="008D1E3C">
        <w:rPr>
          <w:noProof/>
          <w:color w:val="000000"/>
        </w:rPr>
        <w:t>6733</w:t>
      </w:r>
      <w:r w:rsidRPr="00BB6156">
        <w:rPr>
          <w:noProof/>
        </w:rPr>
        <w:t xml:space="preserve"> [401] as follows:</w:t>
      </w:r>
    </w:p>
    <w:p w14:paraId="62AAD7DF" w14:textId="77777777" w:rsidR="00544F82" w:rsidRPr="00BB6156" w:rsidRDefault="00544F82">
      <w:pPr>
        <w:pStyle w:val="PL"/>
      </w:pPr>
      <w:r w:rsidRPr="00BB6156">
        <w:t xml:space="preserve">      &lt;ACA&gt; ::= &lt; Diameter Header: 271, PXY &gt;</w:t>
      </w:r>
    </w:p>
    <w:p w14:paraId="4F2866F8" w14:textId="77777777" w:rsidR="00544F82" w:rsidRPr="00BB6156" w:rsidRDefault="00544F82">
      <w:pPr>
        <w:pStyle w:val="PL"/>
      </w:pPr>
      <w:r w:rsidRPr="00BB6156">
        <w:t xml:space="preserve">    </w:t>
      </w:r>
    </w:p>
    <w:p w14:paraId="5C031394" w14:textId="77777777" w:rsidR="00544F82" w:rsidRPr="00BB6156" w:rsidRDefault="00544F82">
      <w:pPr>
        <w:pStyle w:val="PL"/>
      </w:pPr>
      <w:r w:rsidRPr="00BB6156">
        <w:tab/>
        <w:t xml:space="preserve">            &lt; Session-Id &gt;</w:t>
      </w:r>
    </w:p>
    <w:p w14:paraId="7D130CA6" w14:textId="77777777" w:rsidR="00D430EF" w:rsidRDefault="00544F82" w:rsidP="00D430EF">
      <w:pPr>
        <w:pStyle w:val="PL"/>
      </w:pPr>
      <w:r w:rsidRPr="00BB6156">
        <w:t xml:space="preserve">                { Result-Code }</w:t>
      </w:r>
    </w:p>
    <w:p w14:paraId="5ED92E1F" w14:textId="77777777" w:rsidR="00544F82" w:rsidRPr="00BB6156" w:rsidRDefault="00D430EF" w:rsidP="00D430EF">
      <w:pPr>
        <w:pStyle w:val="PL"/>
      </w:pPr>
      <w:r>
        <w:t xml:space="preserve">                [ Experimental-Result </w:t>
      </w:r>
      <w:r w:rsidRPr="00A94B0C">
        <w:t>]</w:t>
      </w:r>
    </w:p>
    <w:p w14:paraId="4CCB31CE" w14:textId="77777777" w:rsidR="00544F82" w:rsidRPr="00BB6156" w:rsidRDefault="00544F82">
      <w:pPr>
        <w:pStyle w:val="PL"/>
      </w:pPr>
      <w:r w:rsidRPr="00BB6156">
        <w:t xml:space="preserve">                { Origin-Host }</w:t>
      </w:r>
    </w:p>
    <w:p w14:paraId="2A427DCF" w14:textId="77777777" w:rsidR="00544F82" w:rsidRPr="00BB6156" w:rsidRDefault="00544F82">
      <w:pPr>
        <w:pStyle w:val="PL"/>
      </w:pPr>
      <w:r w:rsidRPr="00BB6156">
        <w:t xml:space="preserve">                { Origin-Realm }</w:t>
      </w:r>
    </w:p>
    <w:p w14:paraId="53E13D19" w14:textId="77777777" w:rsidR="00544F82" w:rsidRPr="00BB6156" w:rsidRDefault="00544F82">
      <w:pPr>
        <w:pStyle w:val="PL"/>
      </w:pPr>
      <w:r w:rsidRPr="00BB6156">
        <w:t xml:space="preserve">                { Accounting-Record-Type }</w:t>
      </w:r>
    </w:p>
    <w:p w14:paraId="02F1CC31" w14:textId="77777777" w:rsidR="00544F82" w:rsidRPr="00BB6156" w:rsidRDefault="00544F82">
      <w:pPr>
        <w:pStyle w:val="PL"/>
      </w:pPr>
      <w:r w:rsidRPr="00BB6156">
        <w:t xml:space="preserve">                { Accounting-Record-Number }</w:t>
      </w:r>
    </w:p>
    <w:p w14:paraId="11331AB1" w14:textId="77777777" w:rsidR="00544F82" w:rsidRPr="00BB6156" w:rsidRDefault="00544F82">
      <w:pPr>
        <w:pStyle w:val="PL"/>
      </w:pPr>
      <w:r w:rsidRPr="00BB6156">
        <w:t xml:space="preserve">                [ Acct-Application-Id ]</w:t>
      </w:r>
    </w:p>
    <w:p w14:paraId="7093B631" w14:textId="77777777" w:rsidR="00544F82" w:rsidRPr="00BB6156" w:rsidRDefault="00544F82">
      <w:pPr>
        <w:pStyle w:val="PL"/>
      </w:pPr>
      <w:r w:rsidRPr="00BB6156">
        <w:t xml:space="preserve">                </w:t>
      </w:r>
      <w:r w:rsidRPr="00BB6156">
        <w:rPr>
          <w:strike/>
          <w:color w:val="999999"/>
          <w:szCs w:val="16"/>
        </w:rPr>
        <w:t>[ Vendor-Specific-Application-Id ]</w:t>
      </w:r>
    </w:p>
    <w:p w14:paraId="6DC167FD" w14:textId="77777777" w:rsidR="00544F82" w:rsidRPr="00BB6156" w:rsidRDefault="00544F82">
      <w:pPr>
        <w:pStyle w:val="PL"/>
      </w:pPr>
      <w:r w:rsidRPr="00BB6156">
        <w:t xml:space="preserve">                [ User-Name ]</w:t>
      </w:r>
    </w:p>
    <w:p w14:paraId="2FBF4E38" w14:textId="77777777" w:rsidR="00544F82" w:rsidRPr="00BB6156" w:rsidRDefault="00544F82">
      <w:pPr>
        <w:pStyle w:val="PL"/>
      </w:pPr>
      <w:r w:rsidRPr="00BB6156">
        <w:t xml:space="preserve">                </w:t>
      </w:r>
      <w:r w:rsidRPr="00BB6156">
        <w:rPr>
          <w:strike/>
          <w:color w:val="999999"/>
          <w:szCs w:val="16"/>
        </w:rPr>
        <w:t>[ Accounting-Sub-Session-Id ]</w:t>
      </w:r>
    </w:p>
    <w:p w14:paraId="5928972E" w14:textId="77777777" w:rsidR="00544F82" w:rsidRPr="00BB6156" w:rsidRDefault="00544F82">
      <w:pPr>
        <w:pStyle w:val="PL"/>
      </w:pPr>
      <w:r w:rsidRPr="00BB6156">
        <w:t xml:space="preserve">                </w:t>
      </w:r>
      <w:r w:rsidRPr="00BB6156">
        <w:rPr>
          <w:strike/>
          <w:color w:val="999999"/>
          <w:szCs w:val="16"/>
        </w:rPr>
        <w:t>[ Acct-Session-Id ]</w:t>
      </w:r>
    </w:p>
    <w:p w14:paraId="053C9B94" w14:textId="77777777" w:rsidR="000E0382" w:rsidRDefault="00544F82" w:rsidP="000E0382">
      <w:pPr>
        <w:pStyle w:val="PL"/>
        <w:rPr>
          <w:strike/>
          <w:color w:val="999999"/>
          <w:szCs w:val="16"/>
        </w:rPr>
      </w:pPr>
      <w:r w:rsidRPr="00BB6156">
        <w:t xml:space="preserve">                </w:t>
      </w:r>
      <w:r w:rsidRPr="00BB6156">
        <w:rPr>
          <w:strike/>
          <w:color w:val="999999"/>
          <w:szCs w:val="16"/>
        </w:rPr>
        <w:t>[ Acct-Multi-Session-Id ]</w:t>
      </w:r>
      <w:r w:rsidR="000E0382" w:rsidRPr="000E0382">
        <w:rPr>
          <w:strike/>
          <w:color w:val="999999"/>
          <w:szCs w:val="16"/>
        </w:rPr>
        <w:t xml:space="preserve"> </w:t>
      </w:r>
    </w:p>
    <w:p w14:paraId="01292468" w14:textId="77777777" w:rsidR="000E0382" w:rsidRPr="00BB6156" w:rsidRDefault="000E0382" w:rsidP="000E0382">
      <w:pPr>
        <w:pStyle w:val="PL"/>
      </w:pPr>
      <w:r w:rsidRPr="00BB6156">
        <w:t xml:space="preserve">                [ Error-</w:t>
      </w:r>
      <w:r>
        <w:t xml:space="preserve">Message </w:t>
      </w:r>
      <w:r w:rsidRPr="00BB6156">
        <w:t>]</w:t>
      </w:r>
    </w:p>
    <w:p w14:paraId="226660A2" w14:textId="77777777" w:rsidR="00544F82" w:rsidRPr="00BB6156" w:rsidRDefault="00544F82">
      <w:pPr>
        <w:pStyle w:val="PL"/>
      </w:pPr>
      <w:r w:rsidRPr="00BB6156">
        <w:t xml:space="preserve">                [ Error-Reporting-Host ]</w:t>
      </w:r>
    </w:p>
    <w:p w14:paraId="4C95D8D4" w14:textId="77777777" w:rsidR="000E0382" w:rsidRDefault="00544F82" w:rsidP="000E0382">
      <w:pPr>
        <w:pStyle w:val="PL"/>
      </w:pPr>
      <w:r w:rsidRPr="00BB6156">
        <w:t xml:space="preserve">                [ Acct-Interim-Interval ]</w:t>
      </w:r>
    </w:p>
    <w:p w14:paraId="2BAC2847" w14:textId="77777777" w:rsidR="00544F82" w:rsidRPr="00BB6156" w:rsidRDefault="000E0382" w:rsidP="000E0382">
      <w:pPr>
        <w:pStyle w:val="PL"/>
      </w:pPr>
      <w:r>
        <w:tab/>
      </w:r>
      <w:r>
        <w:tab/>
      </w:r>
      <w:r>
        <w:tab/>
      </w:r>
      <w:r>
        <w:tab/>
      </w:r>
      <w:r w:rsidRPr="00F45B27">
        <w:t>[ Failed-AVP ]</w:t>
      </w:r>
    </w:p>
    <w:p w14:paraId="0691F321" w14:textId="77777777" w:rsidR="00544F82" w:rsidRPr="00BB6156" w:rsidRDefault="00544F82">
      <w:pPr>
        <w:pStyle w:val="PL"/>
      </w:pPr>
      <w:r w:rsidRPr="00BB6156">
        <w:t xml:space="preserve">                </w:t>
      </w:r>
      <w:r w:rsidRPr="00BB6156">
        <w:rPr>
          <w:strike/>
          <w:color w:val="999999"/>
          <w:szCs w:val="16"/>
        </w:rPr>
        <w:t>[ Accounting-Realtime-Required ]</w:t>
      </w:r>
    </w:p>
    <w:p w14:paraId="2828E978" w14:textId="77777777" w:rsidR="00544F82" w:rsidRPr="00BB6156" w:rsidRDefault="00544F82">
      <w:pPr>
        <w:pStyle w:val="PL"/>
      </w:pPr>
      <w:r w:rsidRPr="00BB6156">
        <w:t xml:space="preserve">                [ Origin-State-Id ]</w:t>
      </w:r>
    </w:p>
    <w:p w14:paraId="44916813" w14:textId="77777777" w:rsidR="00544F82" w:rsidRPr="00BB6156" w:rsidRDefault="00544F82">
      <w:pPr>
        <w:pStyle w:val="PL"/>
      </w:pPr>
      <w:r w:rsidRPr="00BB6156">
        <w:t xml:space="preserve">                [ Event-Timestamp ]</w:t>
      </w:r>
    </w:p>
    <w:p w14:paraId="195285AF" w14:textId="77777777" w:rsidR="00544F82" w:rsidRPr="00BB6156" w:rsidRDefault="00544F82">
      <w:pPr>
        <w:pStyle w:val="PL"/>
      </w:pPr>
      <w:r w:rsidRPr="00BB6156">
        <w:t xml:space="preserve">              * [ Proxy-Info ]</w:t>
      </w:r>
    </w:p>
    <w:p w14:paraId="0DDF49D1" w14:textId="77777777" w:rsidR="00544F82" w:rsidRPr="00BB6156" w:rsidRDefault="00544F82">
      <w:pPr>
        <w:pStyle w:val="PL"/>
      </w:pPr>
      <w:r w:rsidRPr="00BB6156">
        <w:t xml:space="preserve">              * [ AVP ]</w:t>
      </w:r>
    </w:p>
    <w:p w14:paraId="4A1F9617" w14:textId="77777777" w:rsidR="00544F82" w:rsidRPr="00BB6156" w:rsidRDefault="00544F82">
      <w:pPr>
        <w:pStyle w:val="PL"/>
      </w:pPr>
    </w:p>
    <w:p w14:paraId="38CDCEEA" w14:textId="77777777" w:rsidR="00544F82" w:rsidRPr="00BB6156" w:rsidRDefault="00544F82">
      <w:pPr>
        <w:keepNext/>
        <w:rPr>
          <w:noProof/>
          <w:color w:val="000000"/>
        </w:rPr>
      </w:pPr>
      <w:r w:rsidRPr="00BB6156">
        <w:rPr>
          <w:noProof/>
          <w:color w:val="000000"/>
        </w:rPr>
        <w:br w:type="page"/>
      </w:r>
      <w:r w:rsidRPr="00BB6156">
        <w:rPr>
          <w:noProof/>
          <w:color w:val="000000"/>
        </w:rPr>
        <w:lastRenderedPageBreak/>
        <w:t>Table 6.2.3</w:t>
      </w:r>
      <w:r w:rsidR="00244743" w:rsidRPr="00BB6156">
        <w:rPr>
          <w:noProof/>
          <w:color w:val="000000"/>
        </w:rPr>
        <w:t>.1</w:t>
      </w:r>
      <w:r w:rsidRPr="00BB6156">
        <w:rPr>
          <w:noProof/>
          <w:color w:val="000000"/>
        </w:rPr>
        <w:t xml:space="preserve"> illustrates the basic structure of a 3GPP Diameter </w:t>
      </w:r>
      <w:r w:rsidRPr="00BB6156">
        <w:rPr>
          <w:i/>
          <w:iCs/>
          <w:noProof/>
          <w:color w:val="000000"/>
        </w:rPr>
        <w:t>Accounting-Answer</w:t>
      </w:r>
      <w:r w:rsidRPr="00BB6156">
        <w:rPr>
          <w:noProof/>
          <w:color w:val="000000"/>
        </w:rPr>
        <w:t xml:space="preserve"> message as used for offline charging. This message is always used by the CDF as specified below, regardless of the CTF it is received from and the </w:t>
      </w:r>
      <w:r w:rsidRPr="00BB6156">
        <w:rPr>
          <w:noProof/>
        </w:rPr>
        <w:t>ACR</w:t>
      </w:r>
      <w:r w:rsidRPr="00BB6156">
        <w:rPr>
          <w:noProof/>
          <w:color w:val="000000"/>
        </w:rPr>
        <w:t xml:space="preserve"> record type that is being replied to.</w:t>
      </w:r>
    </w:p>
    <w:p w14:paraId="4A87C9B0" w14:textId="77777777" w:rsidR="00544F82" w:rsidRPr="00BB6156" w:rsidRDefault="00544F82" w:rsidP="00C72E68">
      <w:pPr>
        <w:pStyle w:val="TH"/>
        <w:outlineLvl w:val="0"/>
        <w:rPr>
          <w:rFonts w:eastAsia="MS Mincho"/>
          <w:noProof/>
          <w:color w:val="000000"/>
        </w:rPr>
      </w:pPr>
      <w:r w:rsidRPr="00BB6156">
        <w:rPr>
          <w:noProof/>
          <w:color w:val="000000"/>
        </w:rPr>
        <w:t>Table 6.2.3</w:t>
      </w:r>
      <w:r w:rsidR="00244743" w:rsidRPr="00BB6156">
        <w:rPr>
          <w:noProof/>
          <w:color w:val="000000"/>
        </w:rPr>
        <w:t>.1</w:t>
      </w:r>
      <w:r w:rsidRPr="00BB6156">
        <w:rPr>
          <w:noProof/>
          <w:color w:val="000000"/>
        </w:rPr>
        <w:t xml:space="preserve">: 3GPP </w:t>
      </w:r>
      <w:r w:rsidRPr="00BB6156">
        <w:rPr>
          <w:rFonts w:eastAsia="MS Mincho"/>
          <w:noProof/>
          <w:color w:val="000000"/>
        </w:rPr>
        <w:t>Accounting-Answer (</w:t>
      </w:r>
      <w:r w:rsidRPr="00BB6156">
        <w:rPr>
          <w:rFonts w:eastAsia="MS Mincho"/>
          <w:noProof/>
        </w:rPr>
        <w:t>ACA</w:t>
      </w:r>
      <w:r w:rsidRPr="00BB6156">
        <w:rPr>
          <w:rFonts w:eastAsia="MS Mincho"/>
          <w:noProof/>
          <w:color w:val="000000"/>
        </w:rPr>
        <w:t xml:space="preserve">) </w:t>
      </w:r>
      <w:r w:rsidR="00244743" w:rsidRPr="00BB6156">
        <w:rPr>
          <w:rFonts w:eastAsia="MS Mincho"/>
          <w:noProof/>
          <w:color w:val="000000"/>
        </w:rPr>
        <w:t>m</w:t>
      </w:r>
      <w:r w:rsidRPr="00BB6156">
        <w:rPr>
          <w:rFonts w:eastAsia="MS Mincho"/>
          <w:noProof/>
          <w:color w:val="000000"/>
        </w:rPr>
        <w:t xml:space="preserve">essage </w:t>
      </w:r>
      <w:r w:rsidR="00244743" w:rsidRPr="00BB6156">
        <w:rPr>
          <w:rFonts w:eastAsia="MS Mincho"/>
          <w:noProof/>
          <w:color w:val="000000"/>
        </w:rPr>
        <w:t>c</w:t>
      </w:r>
      <w:r w:rsidRPr="00BB6156">
        <w:rPr>
          <w:rFonts w:eastAsia="MS Mincho"/>
          <w:noProof/>
          <w:color w:val="000000"/>
        </w:rPr>
        <w:t>ontent</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910"/>
        <w:gridCol w:w="916"/>
        <w:gridCol w:w="5582"/>
      </w:tblGrid>
      <w:tr w:rsidR="00544F82" w:rsidRPr="00BB6156" w14:paraId="05835467" w14:textId="77777777">
        <w:trPr>
          <w:cantSplit/>
          <w:tblHeader/>
          <w:jc w:val="center"/>
        </w:trPr>
        <w:tc>
          <w:tcPr>
            <w:tcW w:w="2910" w:type="dxa"/>
            <w:tcBorders>
              <w:top w:val="single" w:sz="4" w:space="0" w:color="auto"/>
              <w:left w:val="single" w:sz="4" w:space="0" w:color="auto"/>
              <w:bottom w:val="single" w:sz="4" w:space="0" w:color="auto"/>
              <w:right w:val="single" w:sz="4" w:space="0" w:color="auto"/>
            </w:tcBorders>
            <w:shd w:val="clear" w:color="auto" w:fill="CCCCCC"/>
          </w:tcPr>
          <w:p w14:paraId="5651473E" w14:textId="77777777" w:rsidR="00544F82" w:rsidRPr="00BB6156" w:rsidRDefault="00544F82">
            <w:pPr>
              <w:pStyle w:val="TAH"/>
              <w:keepNext w:val="0"/>
              <w:keepLines w:val="0"/>
              <w:rPr>
                <w:noProof/>
              </w:rPr>
            </w:pPr>
            <w:r w:rsidRPr="00BB6156">
              <w:rPr>
                <w:noProof/>
              </w:rPr>
              <w:t>AVP</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0726FB5B" w14:textId="77777777" w:rsidR="00544F82" w:rsidRPr="00BB6156" w:rsidRDefault="00544F82">
            <w:pPr>
              <w:pStyle w:val="TAH"/>
              <w:keepNext w:val="0"/>
              <w:keepLines w:val="0"/>
              <w:rPr>
                <w:noProof/>
                <w:szCs w:val="18"/>
              </w:rPr>
            </w:pPr>
            <w:r w:rsidRPr="00BB6156">
              <w:rPr>
                <w:noProof/>
                <w:szCs w:val="18"/>
              </w:rPr>
              <w:t>Category</w:t>
            </w:r>
          </w:p>
        </w:tc>
        <w:tc>
          <w:tcPr>
            <w:tcW w:w="5582" w:type="dxa"/>
            <w:tcBorders>
              <w:top w:val="single" w:sz="4" w:space="0" w:color="auto"/>
              <w:left w:val="single" w:sz="4" w:space="0" w:color="auto"/>
              <w:bottom w:val="single" w:sz="4" w:space="0" w:color="auto"/>
              <w:right w:val="single" w:sz="4" w:space="0" w:color="auto"/>
            </w:tcBorders>
            <w:shd w:val="clear" w:color="auto" w:fill="CCCCCC"/>
          </w:tcPr>
          <w:p w14:paraId="7D857FC3" w14:textId="77777777" w:rsidR="00544F82" w:rsidRPr="00BB6156" w:rsidRDefault="00544F82">
            <w:pPr>
              <w:pStyle w:val="TAH"/>
              <w:keepNext w:val="0"/>
              <w:keepLines w:val="0"/>
              <w:rPr>
                <w:noProof/>
              </w:rPr>
            </w:pPr>
            <w:r w:rsidRPr="00BB6156">
              <w:rPr>
                <w:noProof/>
              </w:rPr>
              <w:t>Description</w:t>
            </w:r>
          </w:p>
        </w:tc>
      </w:tr>
      <w:tr w:rsidR="00544F82" w:rsidRPr="00BB6156" w14:paraId="68B1613E" w14:textId="77777777">
        <w:trPr>
          <w:cantSplit/>
          <w:jc w:val="center"/>
        </w:trPr>
        <w:tc>
          <w:tcPr>
            <w:tcW w:w="2910" w:type="dxa"/>
            <w:tcBorders>
              <w:top w:val="single" w:sz="6" w:space="0" w:color="auto"/>
              <w:left w:val="single" w:sz="6" w:space="0" w:color="auto"/>
              <w:bottom w:val="single" w:sz="6" w:space="0" w:color="auto"/>
              <w:right w:val="single" w:sz="6" w:space="0" w:color="auto"/>
            </w:tcBorders>
          </w:tcPr>
          <w:p w14:paraId="1A49B0F0" w14:textId="77777777" w:rsidR="00544F82" w:rsidRPr="00BB6156" w:rsidRDefault="00544F82">
            <w:pPr>
              <w:pStyle w:val="TAL"/>
              <w:keepNext w:val="0"/>
              <w:keepLines w:val="0"/>
              <w:rPr>
                <w:rFonts w:eastAsia="MS Mincho"/>
                <w:noProof/>
              </w:rPr>
            </w:pPr>
            <w:r w:rsidRPr="00BB6156">
              <w:rPr>
                <w:noProof/>
                <w:color w:val="000000"/>
              </w:rPr>
              <w:t>Session-Id</w:t>
            </w:r>
          </w:p>
        </w:tc>
        <w:tc>
          <w:tcPr>
            <w:tcW w:w="916" w:type="dxa"/>
            <w:tcBorders>
              <w:top w:val="single" w:sz="6" w:space="0" w:color="auto"/>
              <w:left w:val="single" w:sz="6" w:space="0" w:color="auto"/>
              <w:bottom w:val="single" w:sz="6" w:space="0" w:color="auto"/>
              <w:right w:val="single" w:sz="6" w:space="0" w:color="auto"/>
            </w:tcBorders>
          </w:tcPr>
          <w:p w14:paraId="18159F89" w14:textId="77777777" w:rsidR="00544F82" w:rsidRPr="00BB6156" w:rsidRDefault="00544F82">
            <w:pPr>
              <w:pStyle w:val="TAC"/>
              <w:keepNext w:val="0"/>
              <w:keepLines w:val="0"/>
              <w:rPr>
                <w:noProof/>
                <w:szCs w:val="18"/>
              </w:rPr>
            </w:pPr>
            <w:r w:rsidRPr="00BB6156">
              <w:rPr>
                <w:rFonts w:eastAsia="MS Mincho"/>
                <w:noProof/>
                <w:color w:val="000000"/>
                <w:szCs w:val="18"/>
              </w:rPr>
              <w:t>M</w:t>
            </w:r>
          </w:p>
        </w:tc>
        <w:tc>
          <w:tcPr>
            <w:tcW w:w="5582" w:type="dxa"/>
            <w:tcBorders>
              <w:top w:val="single" w:sz="6" w:space="0" w:color="auto"/>
              <w:left w:val="single" w:sz="6" w:space="0" w:color="auto"/>
              <w:bottom w:val="single" w:sz="6" w:space="0" w:color="auto"/>
              <w:right w:val="single" w:sz="6" w:space="0" w:color="auto"/>
            </w:tcBorders>
          </w:tcPr>
          <w:p w14:paraId="10961507" w14:textId="77777777" w:rsidR="00544F82" w:rsidRPr="000E0382" w:rsidRDefault="00544F82">
            <w:pPr>
              <w:pStyle w:val="TAL"/>
              <w:keepNext w:val="0"/>
              <w:keepLines w:val="0"/>
              <w:rPr>
                <w:rFonts w:cs="Arial"/>
                <w:noProof/>
                <w:szCs w:val="18"/>
              </w:rPr>
            </w:pPr>
            <w:r w:rsidRPr="000E0382">
              <w:rPr>
                <w:noProof/>
                <w:szCs w:val="18"/>
              </w:rPr>
              <w:t>This field identifies the operation session.</w:t>
            </w:r>
          </w:p>
        </w:tc>
      </w:tr>
      <w:tr w:rsidR="00544F82" w:rsidRPr="00BB6156" w14:paraId="26300CE4" w14:textId="77777777">
        <w:trPr>
          <w:cantSplit/>
          <w:jc w:val="center"/>
        </w:trPr>
        <w:tc>
          <w:tcPr>
            <w:tcW w:w="2910" w:type="dxa"/>
            <w:tcBorders>
              <w:top w:val="single" w:sz="6" w:space="0" w:color="auto"/>
              <w:left w:val="single" w:sz="6" w:space="0" w:color="auto"/>
              <w:bottom w:val="single" w:sz="6" w:space="0" w:color="auto"/>
              <w:right w:val="single" w:sz="6" w:space="0" w:color="auto"/>
            </w:tcBorders>
          </w:tcPr>
          <w:p w14:paraId="77EC6E19" w14:textId="77777777" w:rsidR="00544F82" w:rsidRPr="00BB6156" w:rsidRDefault="00544F82">
            <w:pPr>
              <w:pStyle w:val="TAL"/>
              <w:keepNext w:val="0"/>
              <w:keepLines w:val="0"/>
              <w:rPr>
                <w:rFonts w:eastAsia="MS Mincho"/>
                <w:noProof/>
              </w:rPr>
            </w:pPr>
            <w:r w:rsidRPr="00BB6156">
              <w:rPr>
                <w:rFonts w:eastAsia="MS Mincho"/>
                <w:noProof/>
                <w:color w:val="000000"/>
              </w:rPr>
              <w:t>Result-Code</w:t>
            </w:r>
          </w:p>
        </w:tc>
        <w:tc>
          <w:tcPr>
            <w:tcW w:w="916" w:type="dxa"/>
            <w:tcBorders>
              <w:top w:val="single" w:sz="6" w:space="0" w:color="auto"/>
              <w:left w:val="single" w:sz="6" w:space="0" w:color="auto"/>
              <w:bottom w:val="single" w:sz="6" w:space="0" w:color="auto"/>
              <w:right w:val="single" w:sz="6" w:space="0" w:color="auto"/>
            </w:tcBorders>
          </w:tcPr>
          <w:p w14:paraId="4448A879" w14:textId="77777777" w:rsidR="00544F82" w:rsidRPr="00BB6156" w:rsidRDefault="00544F82">
            <w:pPr>
              <w:pStyle w:val="TAC"/>
              <w:keepNext w:val="0"/>
              <w:keepLines w:val="0"/>
              <w:rPr>
                <w:noProof/>
                <w:szCs w:val="18"/>
              </w:rPr>
            </w:pPr>
            <w:r w:rsidRPr="00BB6156">
              <w:rPr>
                <w:rFonts w:eastAsia="MS Mincho"/>
                <w:noProof/>
                <w:color w:val="000000"/>
                <w:szCs w:val="18"/>
              </w:rPr>
              <w:t>M</w:t>
            </w:r>
          </w:p>
        </w:tc>
        <w:tc>
          <w:tcPr>
            <w:tcW w:w="5582" w:type="dxa"/>
            <w:tcBorders>
              <w:top w:val="single" w:sz="6" w:space="0" w:color="auto"/>
              <w:left w:val="single" w:sz="6" w:space="0" w:color="auto"/>
              <w:bottom w:val="single" w:sz="6" w:space="0" w:color="auto"/>
              <w:right w:val="single" w:sz="6" w:space="0" w:color="auto"/>
            </w:tcBorders>
          </w:tcPr>
          <w:p w14:paraId="3273F94F" w14:textId="77777777" w:rsidR="00544F82" w:rsidRPr="000E0382" w:rsidRDefault="00544F82">
            <w:pPr>
              <w:pStyle w:val="TAL"/>
              <w:keepNext w:val="0"/>
              <w:keepLines w:val="0"/>
              <w:rPr>
                <w:rFonts w:cs="Arial"/>
                <w:noProof/>
                <w:szCs w:val="18"/>
              </w:rPr>
            </w:pPr>
            <w:r w:rsidRPr="000E0382">
              <w:rPr>
                <w:rFonts w:eastAsia="MS Mincho"/>
                <w:noProof/>
                <w:szCs w:val="18"/>
              </w:rPr>
              <w:t>This field contains the result of the specific query.</w:t>
            </w:r>
          </w:p>
        </w:tc>
      </w:tr>
      <w:tr w:rsidR="00D430EF" w:rsidRPr="000E0382" w14:paraId="0E48B1F7" w14:textId="77777777" w:rsidTr="00D732AE">
        <w:trPr>
          <w:cantSplit/>
          <w:jc w:val="center"/>
        </w:trPr>
        <w:tc>
          <w:tcPr>
            <w:tcW w:w="2910" w:type="dxa"/>
            <w:tcBorders>
              <w:top w:val="single" w:sz="6" w:space="0" w:color="auto"/>
              <w:left w:val="single" w:sz="6" w:space="0" w:color="auto"/>
              <w:bottom w:val="single" w:sz="6" w:space="0" w:color="auto"/>
              <w:right w:val="single" w:sz="6" w:space="0" w:color="auto"/>
            </w:tcBorders>
          </w:tcPr>
          <w:p w14:paraId="1C6B3B5B" w14:textId="77777777" w:rsidR="00D430EF" w:rsidRPr="00BB6156" w:rsidRDefault="00D430EF" w:rsidP="00D732AE">
            <w:pPr>
              <w:pStyle w:val="TAL"/>
              <w:keepNext w:val="0"/>
              <w:keepLines w:val="0"/>
              <w:rPr>
                <w:rFonts w:eastAsia="MS Mincho"/>
                <w:noProof/>
                <w:color w:val="000000"/>
              </w:rPr>
            </w:pPr>
            <w:r w:rsidRPr="00431679">
              <w:rPr>
                <w:rFonts w:eastAsia="MS Mincho"/>
                <w:noProof/>
                <w:color w:val="000000"/>
              </w:rPr>
              <w:t>Experimental-Result</w:t>
            </w:r>
          </w:p>
        </w:tc>
        <w:tc>
          <w:tcPr>
            <w:tcW w:w="916" w:type="dxa"/>
            <w:tcBorders>
              <w:top w:val="single" w:sz="6" w:space="0" w:color="auto"/>
              <w:left w:val="single" w:sz="6" w:space="0" w:color="auto"/>
              <w:bottom w:val="single" w:sz="6" w:space="0" w:color="auto"/>
              <w:right w:val="single" w:sz="6" w:space="0" w:color="auto"/>
            </w:tcBorders>
          </w:tcPr>
          <w:p w14:paraId="58D0D232" w14:textId="77777777" w:rsidR="00D430EF" w:rsidRPr="00BB6156" w:rsidRDefault="00D430EF" w:rsidP="00D732AE">
            <w:pPr>
              <w:pStyle w:val="TAC"/>
              <w:keepNext w:val="0"/>
              <w:keepLines w:val="0"/>
              <w:rPr>
                <w:rFonts w:eastAsia="MS Mincho"/>
                <w:noProof/>
                <w:color w:val="000000"/>
                <w:szCs w:val="18"/>
              </w:rPr>
            </w:pPr>
            <w:r w:rsidRPr="00BB6156">
              <w:rPr>
                <w:noProof/>
                <w:szCs w:val="18"/>
              </w:rPr>
              <w:t>O</w:t>
            </w:r>
            <w:r w:rsidRPr="00BB6156">
              <w:rPr>
                <w:noProof/>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5E1CB495" w14:textId="77777777" w:rsidR="00D430EF" w:rsidRPr="000E0382" w:rsidRDefault="00D430EF" w:rsidP="00D732AE">
            <w:pPr>
              <w:pStyle w:val="TAL"/>
              <w:keepNext w:val="0"/>
              <w:keepLines w:val="0"/>
              <w:rPr>
                <w:rFonts w:eastAsia="MS Mincho"/>
                <w:noProof/>
                <w:szCs w:val="18"/>
              </w:rPr>
            </w:pPr>
            <w:r w:rsidRPr="000E0382">
              <w:rPr>
                <w:rFonts w:eastAsia="MS Mincho"/>
                <w:noProof/>
                <w:szCs w:val="18"/>
              </w:rPr>
              <w:t xml:space="preserve">This field contains the </w:t>
            </w:r>
            <w:r>
              <w:rPr>
                <w:rFonts w:eastAsia="MS Mincho"/>
                <w:noProof/>
                <w:szCs w:val="18"/>
              </w:rPr>
              <w:t xml:space="preserve">Experimental </w:t>
            </w:r>
            <w:r w:rsidRPr="000E0382">
              <w:rPr>
                <w:rFonts w:eastAsia="MS Mincho"/>
                <w:noProof/>
                <w:szCs w:val="18"/>
              </w:rPr>
              <w:t>result of the specific query.</w:t>
            </w:r>
          </w:p>
        </w:tc>
      </w:tr>
      <w:tr w:rsidR="00544F82" w:rsidRPr="00BB6156" w14:paraId="05957CBB" w14:textId="77777777">
        <w:trPr>
          <w:cantSplit/>
          <w:jc w:val="center"/>
        </w:trPr>
        <w:tc>
          <w:tcPr>
            <w:tcW w:w="2910" w:type="dxa"/>
            <w:tcBorders>
              <w:top w:val="single" w:sz="6" w:space="0" w:color="auto"/>
              <w:left w:val="single" w:sz="6" w:space="0" w:color="auto"/>
              <w:bottom w:val="single" w:sz="6" w:space="0" w:color="auto"/>
              <w:right w:val="single" w:sz="6" w:space="0" w:color="auto"/>
            </w:tcBorders>
          </w:tcPr>
          <w:p w14:paraId="15E0118C" w14:textId="77777777" w:rsidR="00544F82" w:rsidRPr="00BB6156" w:rsidRDefault="00544F82">
            <w:pPr>
              <w:pStyle w:val="TAL"/>
              <w:keepNext w:val="0"/>
              <w:keepLines w:val="0"/>
              <w:rPr>
                <w:rFonts w:eastAsia="MS Mincho"/>
                <w:noProof/>
              </w:rPr>
            </w:pPr>
            <w:r w:rsidRPr="00BB6156">
              <w:rPr>
                <w:rFonts w:eastAsia="MS Mincho"/>
                <w:noProof/>
                <w:color w:val="000000"/>
              </w:rPr>
              <w:t>Origin-Host</w:t>
            </w:r>
          </w:p>
        </w:tc>
        <w:tc>
          <w:tcPr>
            <w:tcW w:w="916" w:type="dxa"/>
            <w:tcBorders>
              <w:top w:val="single" w:sz="6" w:space="0" w:color="auto"/>
              <w:left w:val="single" w:sz="6" w:space="0" w:color="auto"/>
              <w:bottom w:val="single" w:sz="6" w:space="0" w:color="auto"/>
              <w:right w:val="single" w:sz="6" w:space="0" w:color="auto"/>
            </w:tcBorders>
          </w:tcPr>
          <w:p w14:paraId="500DDFE8" w14:textId="77777777" w:rsidR="00544F82" w:rsidRPr="00BB6156" w:rsidRDefault="00544F82">
            <w:pPr>
              <w:pStyle w:val="TAC"/>
              <w:keepNext w:val="0"/>
              <w:keepLines w:val="0"/>
              <w:rPr>
                <w:noProof/>
                <w:szCs w:val="18"/>
              </w:rPr>
            </w:pPr>
            <w:r w:rsidRPr="00BB6156">
              <w:rPr>
                <w:rFonts w:eastAsia="MS Mincho"/>
                <w:noProof/>
                <w:color w:val="000000"/>
                <w:szCs w:val="18"/>
              </w:rPr>
              <w:t>M</w:t>
            </w:r>
          </w:p>
        </w:tc>
        <w:tc>
          <w:tcPr>
            <w:tcW w:w="5582" w:type="dxa"/>
            <w:tcBorders>
              <w:top w:val="single" w:sz="6" w:space="0" w:color="auto"/>
              <w:left w:val="single" w:sz="6" w:space="0" w:color="auto"/>
              <w:bottom w:val="single" w:sz="6" w:space="0" w:color="auto"/>
              <w:right w:val="single" w:sz="6" w:space="0" w:color="auto"/>
            </w:tcBorders>
          </w:tcPr>
          <w:p w14:paraId="3F539C07" w14:textId="77777777" w:rsidR="00544F82" w:rsidRPr="000E0382" w:rsidRDefault="00544F82">
            <w:pPr>
              <w:pStyle w:val="TAL"/>
              <w:keepNext w:val="0"/>
              <w:keepLines w:val="0"/>
              <w:rPr>
                <w:rFonts w:cs="Arial"/>
                <w:noProof/>
                <w:szCs w:val="18"/>
              </w:rPr>
            </w:pPr>
            <w:r w:rsidRPr="000E0382">
              <w:rPr>
                <w:noProof/>
                <w:szCs w:val="18"/>
              </w:rPr>
              <w:t>This field contains the identification of the source point of the operation and the realm of the operation originator.</w:t>
            </w:r>
          </w:p>
        </w:tc>
      </w:tr>
      <w:tr w:rsidR="00544F82" w:rsidRPr="00BB6156" w14:paraId="0F031D12" w14:textId="77777777">
        <w:trPr>
          <w:cantSplit/>
          <w:jc w:val="center"/>
        </w:trPr>
        <w:tc>
          <w:tcPr>
            <w:tcW w:w="2910" w:type="dxa"/>
            <w:tcBorders>
              <w:top w:val="single" w:sz="6" w:space="0" w:color="auto"/>
              <w:left w:val="single" w:sz="6" w:space="0" w:color="auto"/>
              <w:bottom w:val="single" w:sz="6" w:space="0" w:color="auto"/>
              <w:right w:val="single" w:sz="6" w:space="0" w:color="auto"/>
            </w:tcBorders>
          </w:tcPr>
          <w:p w14:paraId="52DED0A6" w14:textId="77777777" w:rsidR="00544F82" w:rsidRPr="00BB6156" w:rsidRDefault="00544F82">
            <w:pPr>
              <w:pStyle w:val="TAL"/>
              <w:keepNext w:val="0"/>
              <w:keepLines w:val="0"/>
              <w:rPr>
                <w:rFonts w:eastAsia="MS Mincho"/>
                <w:noProof/>
              </w:rPr>
            </w:pPr>
            <w:r w:rsidRPr="00BB6156">
              <w:rPr>
                <w:rFonts w:eastAsia="MS Mincho"/>
                <w:noProof/>
                <w:color w:val="000000"/>
              </w:rPr>
              <w:t>Origin-Realm</w:t>
            </w:r>
          </w:p>
        </w:tc>
        <w:tc>
          <w:tcPr>
            <w:tcW w:w="916" w:type="dxa"/>
            <w:tcBorders>
              <w:top w:val="single" w:sz="6" w:space="0" w:color="auto"/>
              <w:left w:val="single" w:sz="6" w:space="0" w:color="auto"/>
              <w:bottom w:val="single" w:sz="6" w:space="0" w:color="auto"/>
              <w:right w:val="single" w:sz="6" w:space="0" w:color="auto"/>
            </w:tcBorders>
          </w:tcPr>
          <w:p w14:paraId="48F74B6B" w14:textId="77777777" w:rsidR="00544F82" w:rsidRPr="00BB6156" w:rsidRDefault="00544F82">
            <w:pPr>
              <w:pStyle w:val="TAC"/>
              <w:keepNext w:val="0"/>
              <w:keepLines w:val="0"/>
              <w:rPr>
                <w:noProof/>
                <w:szCs w:val="18"/>
              </w:rPr>
            </w:pPr>
            <w:r w:rsidRPr="00BB6156">
              <w:rPr>
                <w:rFonts w:eastAsia="MS Mincho"/>
                <w:noProof/>
                <w:color w:val="000000"/>
                <w:szCs w:val="18"/>
              </w:rPr>
              <w:t>M</w:t>
            </w:r>
          </w:p>
        </w:tc>
        <w:tc>
          <w:tcPr>
            <w:tcW w:w="5582" w:type="dxa"/>
            <w:tcBorders>
              <w:top w:val="single" w:sz="6" w:space="0" w:color="auto"/>
              <w:left w:val="single" w:sz="6" w:space="0" w:color="auto"/>
              <w:bottom w:val="single" w:sz="6" w:space="0" w:color="auto"/>
              <w:right w:val="single" w:sz="6" w:space="0" w:color="auto"/>
            </w:tcBorders>
          </w:tcPr>
          <w:p w14:paraId="52151CEA" w14:textId="77777777" w:rsidR="00544F82" w:rsidRPr="000E0382" w:rsidRDefault="00544F82">
            <w:pPr>
              <w:pStyle w:val="TAL"/>
              <w:keepNext w:val="0"/>
              <w:keepLines w:val="0"/>
              <w:rPr>
                <w:rFonts w:cs="Arial"/>
                <w:noProof/>
                <w:szCs w:val="18"/>
              </w:rPr>
            </w:pPr>
            <w:r w:rsidRPr="000E0382">
              <w:rPr>
                <w:noProof/>
                <w:szCs w:val="18"/>
              </w:rPr>
              <w:t>This field contains the realm of the operation originator.</w:t>
            </w:r>
          </w:p>
        </w:tc>
      </w:tr>
      <w:tr w:rsidR="00544F82" w:rsidRPr="00BB6156" w14:paraId="65D1188F" w14:textId="77777777">
        <w:trPr>
          <w:cantSplit/>
          <w:jc w:val="center"/>
        </w:trPr>
        <w:tc>
          <w:tcPr>
            <w:tcW w:w="2910" w:type="dxa"/>
            <w:tcBorders>
              <w:top w:val="single" w:sz="6" w:space="0" w:color="auto"/>
              <w:left w:val="single" w:sz="6" w:space="0" w:color="auto"/>
              <w:bottom w:val="single" w:sz="6" w:space="0" w:color="auto"/>
              <w:right w:val="single" w:sz="6" w:space="0" w:color="auto"/>
            </w:tcBorders>
          </w:tcPr>
          <w:p w14:paraId="057EE9C6" w14:textId="77777777" w:rsidR="00544F82" w:rsidRPr="00BB6156" w:rsidRDefault="00544F82">
            <w:pPr>
              <w:pStyle w:val="TAL"/>
              <w:keepNext w:val="0"/>
              <w:keepLines w:val="0"/>
              <w:rPr>
                <w:rFonts w:eastAsia="MS Mincho"/>
                <w:noProof/>
              </w:rPr>
            </w:pPr>
            <w:r w:rsidRPr="00BB6156">
              <w:rPr>
                <w:rFonts w:eastAsia="MS Mincho"/>
                <w:noProof/>
                <w:color w:val="000000"/>
              </w:rPr>
              <w:t>Accounting-Record-Type</w:t>
            </w:r>
          </w:p>
        </w:tc>
        <w:tc>
          <w:tcPr>
            <w:tcW w:w="916" w:type="dxa"/>
            <w:tcBorders>
              <w:top w:val="single" w:sz="6" w:space="0" w:color="auto"/>
              <w:left w:val="single" w:sz="6" w:space="0" w:color="auto"/>
              <w:bottom w:val="single" w:sz="6" w:space="0" w:color="auto"/>
              <w:right w:val="single" w:sz="6" w:space="0" w:color="auto"/>
            </w:tcBorders>
          </w:tcPr>
          <w:p w14:paraId="70DB072D" w14:textId="77777777" w:rsidR="00544F82" w:rsidRPr="00BB6156" w:rsidRDefault="00544F82">
            <w:pPr>
              <w:pStyle w:val="TAC"/>
              <w:keepNext w:val="0"/>
              <w:keepLines w:val="0"/>
              <w:rPr>
                <w:noProof/>
                <w:szCs w:val="18"/>
              </w:rPr>
            </w:pPr>
            <w:r w:rsidRPr="00BB6156">
              <w:rPr>
                <w:rFonts w:eastAsia="MS Mincho"/>
                <w:noProof/>
                <w:color w:val="000000"/>
                <w:szCs w:val="18"/>
              </w:rPr>
              <w:t>M</w:t>
            </w:r>
          </w:p>
        </w:tc>
        <w:tc>
          <w:tcPr>
            <w:tcW w:w="5582" w:type="dxa"/>
            <w:tcBorders>
              <w:top w:val="single" w:sz="6" w:space="0" w:color="auto"/>
              <w:left w:val="single" w:sz="6" w:space="0" w:color="auto"/>
              <w:bottom w:val="single" w:sz="6" w:space="0" w:color="auto"/>
              <w:right w:val="single" w:sz="6" w:space="0" w:color="auto"/>
            </w:tcBorders>
          </w:tcPr>
          <w:p w14:paraId="1DAF36AC" w14:textId="77777777" w:rsidR="00544F82" w:rsidRPr="000E0382" w:rsidRDefault="00544F82">
            <w:pPr>
              <w:pStyle w:val="TAL"/>
              <w:keepNext w:val="0"/>
              <w:keepLines w:val="0"/>
              <w:rPr>
                <w:rFonts w:cs="Arial"/>
                <w:noProof/>
                <w:szCs w:val="18"/>
              </w:rPr>
            </w:pPr>
            <w:r w:rsidRPr="000E0382">
              <w:rPr>
                <w:rFonts w:cs="Arial"/>
                <w:noProof/>
                <w:szCs w:val="18"/>
              </w:rPr>
              <w:t>This field defines the transfer type: event for event based charging and start, interim, stop for session based charging.</w:t>
            </w:r>
          </w:p>
        </w:tc>
      </w:tr>
      <w:tr w:rsidR="00544F82" w:rsidRPr="00BB6156" w14:paraId="1F73937D" w14:textId="77777777">
        <w:trPr>
          <w:cantSplit/>
          <w:jc w:val="center"/>
        </w:trPr>
        <w:tc>
          <w:tcPr>
            <w:tcW w:w="2910" w:type="dxa"/>
            <w:tcBorders>
              <w:top w:val="single" w:sz="6" w:space="0" w:color="auto"/>
              <w:left w:val="single" w:sz="6" w:space="0" w:color="auto"/>
              <w:bottom w:val="single" w:sz="6" w:space="0" w:color="auto"/>
              <w:right w:val="single" w:sz="6" w:space="0" w:color="auto"/>
            </w:tcBorders>
          </w:tcPr>
          <w:p w14:paraId="21A80902" w14:textId="77777777" w:rsidR="00544F82" w:rsidRPr="00BB6156" w:rsidRDefault="00544F82">
            <w:pPr>
              <w:pStyle w:val="TAL"/>
              <w:keepNext w:val="0"/>
              <w:keepLines w:val="0"/>
              <w:rPr>
                <w:rFonts w:eastAsia="MS Mincho"/>
                <w:noProof/>
              </w:rPr>
            </w:pPr>
            <w:r w:rsidRPr="00BB6156">
              <w:rPr>
                <w:rFonts w:eastAsia="MS Mincho"/>
                <w:noProof/>
                <w:color w:val="000000"/>
              </w:rPr>
              <w:t>Accounting-Record-Number</w:t>
            </w:r>
          </w:p>
        </w:tc>
        <w:tc>
          <w:tcPr>
            <w:tcW w:w="916" w:type="dxa"/>
            <w:tcBorders>
              <w:top w:val="single" w:sz="6" w:space="0" w:color="auto"/>
              <w:left w:val="single" w:sz="6" w:space="0" w:color="auto"/>
              <w:bottom w:val="single" w:sz="6" w:space="0" w:color="auto"/>
              <w:right w:val="single" w:sz="6" w:space="0" w:color="auto"/>
            </w:tcBorders>
          </w:tcPr>
          <w:p w14:paraId="466E4A26" w14:textId="77777777" w:rsidR="00544F82" w:rsidRPr="00BB6156" w:rsidRDefault="00544F82">
            <w:pPr>
              <w:pStyle w:val="TAC"/>
              <w:keepNext w:val="0"/>
              <w:keepLines w:val="0"/>
              <w:rPr>
                <w:noProof/>
                <w:szCs w:val="18"/>
              </w:rPr>
            </w:pPr>
            <w:r w:rsidRPr="00BB6156">
              <w:rPr>
                <w:rFonts w:eastAsia="MS Mincho"/>
                <w:noProof/>
                <w:color w:val="000000"/>
                <w:szCs w:val="18"/>
              </w:rPr>
              <w:t>M</w:t>
            </w:r>
          </w:p>
        </w:tc>
        <w:tc>
          <w:tcPr>
            <w:tcW w:w="5582" w:type="dxa"/>
            <w:tcBorders>
              <w:top w:val="single" w:sz="6" w:space="0" w:color="auto"/>
              <w:left w:val="single" w:sz="6" w:space="0" w:color="auto"/>
              <w:bottom w:val="single" w:sz="6" w:space="0" w:color="auto"/>
              <w:right w:val="single" w:sz="6" w:space="0" w:color="auto"/>
            </w:tcBorders>
          </w:tcPr>
          <w:p w14:paraId="101F6508" w14:textId="77777777" w:rsidR="00544F82" w:rsidRPr="000E0382" w:rsidRDefault="00544F82">
            <w:pPr>
              <w:pStyle w:val="TAL"/>
              <w:keepNext w:val="0"/>
              <w:keepLines w:val="0"/>
              <w:rPr>
                <w:rFonts w:cs="Arial"/>
                <w:noProof/>
                <w:szCs w:val="18"/>
              </w:rPr>
            </w:pPr>
            <w:r w:rsidRPr="000E0382">
              <w:rPr>
                <w:noProof/>
                <w:szCs w:val="18"/>
              </w:rPr>
              <w:t>This field contains the sequence number of the transferred messages.</w:t>
            </w:r>
          </w:p>
        </w:tc>
      </w:tr>
      <w:tr w:rsidR="00544F82" w:rsidRPr="00BB6156" w14:paraId="442F9485" w14:textId="77777777">
        <w:trPr>
          <w:cantSplit/>
          <w:jc w:val="center"/>
        </w:trPr>
        <w:tc>
          <w:tcPr>
            <w:tcW w:w="2910" w:type="dxa"/>
            <w:tcBorders>
              <w:top w:val="single" w:sz="6" w:space="0" w:color="auto"/>
              <w:left w:val="single" w:sz="6" w:space="0" w:color="auto"/>
              <w:bottom w:val="single" w:sz="6" w:space="0" w:color="auto"/>
              <w:right w:val="single" w:sz="6" w:space="0" w:color="auto"/>
            </w:tcBorders>
          </w:tcPr>
          <w:p w14:paraId="2FEDE300" w14:textId="77777777" w:rsidR="00544F82" w:rsidRPr="00BB6156" w:rsidRDefault="00544F82">
            <w:pPr>
              <w:pStyle w:val="TAL"/>
              <w:keepNext w:val="0"/>
              <w:keepLines w:val="0"/>
              <w:rPr>
                <w:rFonts w:eastAsia="MS Mincho"/>
                <w:noProof/>
              </w:rPr>
            </w:pPr>
            <w:r w:rsidRPr="00BB6156">
              <w:rPr>
                <w:rFonts w:eastAsia="MS Mincho"/>
                <w:noProof/>
                <w:color w:val="000000"/>
              </w:rPr>
              <w:t>Acct-Application-Id</w:t>
            </w:r>
          </w:p>
        </w:tc>
        <w:tc>
          <w:tcPr>
            <w:tcW w:w="916" w:type="dxa"/>
            <w:tcBorders>
              <w:top w:val="single" w:sz="6" w:space="0" w:color="auto"/>
              <w:left w:val="single" w:sz="6" w:space="0" w:color="auto"/>
              <w:bottom w:val="single" w:sz="6" w:space="0" w:color="auto"/>
              <w:right w:val="single" w:sz="6" w:space="0" w:color="auto"/>
            </w:tcBorders>
          </w:tcPr>
          <w:p w14:paraId="542A4081" w14:textId="77777777" w:rsidR="00544F82" w:rsidRPr="00BB6156" w:rsidRDefault="00544F82">
            <w:pPr>
              <w:pStyle w:val="TAC"/>
              <w:keepNext w:val="0"/>
              <w:keepLines w:val="0"/>
              <w:rPr>
                <w:noProof/>
                <w:szCs w:val="18"/>
              </w:rPr>
            </w:pPr>
            <w:r w:rsidRPr="00BB6156">
              <w:rPr>
                <w:noProof/>
                <w:szCs w:val="18"/>
              </w:rPr>
              <w:t>O</w:t>
            </w:r>
            <w:r w:rsidRPr="00BB6156">
              <w:rPr>
                <w:noProof/>
                <w:szCs w:val="18"/>
                <w:vertAlign w:val="subscript"/>
              </w:rPr>
              <w:t>M</w:t>
            </w:r>
          </w:p>
        </w:tc>
        <w:tc>
          <w:tcPr>
            <w:tcW w:w="5582" w:type="dxa"/>
            <w:tcBorders>
              <w:top w:val="single" w:sz="6" w:space="0" w:color="auto"/>
              <w:left w:val="single" w:sz="6" w:space="0" w:color="auto"/>
              <w:bottom w:val="single" w:sz="6" w:space="0" w:color="auto"/>
              <w:right w:val="single" w:sz="6" w:space="0" w:color="auto"/>
            </w:tcBorders>
          </w:tcPr>
          <w:p w14:paraId="73F975F8" w14:textId="77777777" w:rsidR="00544F82" w:rsidRPr="000E0382" w:rsidRDefault="00544F82">
            <w:pPr>
              <w:pStyle w:val="TAL"/>
              <w:keepNext w:val="0"/>
              <w:keepLines w:val="0"/>
              <w:rPr>
                <w:rFonts w:cs="Arial"/>
                <w:noProof/>
                <w:szCs w:val="18"/>
              </w:rPr>
            </w:pPr>
            <w:r w:rsidRPr="000E0382">
              <w:rPr>
                <w:noProof/>
                <w:szCs w:val="18"/>
              </w:rPr>
              <w:t>The field corresponds to the application ID of the Diameter Accounting Application and is defined with the value</w:t>
            </w:r>
            <w:r w:rsidRPr="000E0382">
              <w:rPr>
                <w:rFonts w:eastAsia="MS Mincho"/>
                <w:noProof/>
                <w:szCs w:val="18"/>
              </w:rPr>
              <w:t xml:space="preserve"> 3.</w:t>
            </w:r>
          </w:p>
        </w:tc>
      </w:tr>
      <w:tr w:rsidR="00544F82" w:rsidRPr="00BB6156" w14:paraId="4CFD0B83" w14:textId="77777777">
        <w:trPr>
          <w:cantSplit/>
          <w:jc w:val="center"/>
        </w:trPr>
        <w:tc>
          <w:tcPr>
            <w:tcW w:w="2910" w:type="dxa"/>
            <w:tcBorders>
              <w:top w:val="single" w:sz="6" w:space="0" w:color="auto"/>
              <w:left w:val="single" w:sz="6" w:space="0" w:color="auto"/>
              <w:bottom w:val="single" w:sz="6" w:space="0" w:color="auto"/>
              <w:right w:val="single" w:sz="6" w:space="0" w:color="auto"/>
            </w:tcBorders>
          </w:tcPr>
          <w:p w14:paraId="70617BAB" w14:textId="77777777" w:rsidR="00544F82" w:rsidRPr="00BB6156" w:rsidRDefault="00544F82">
            <w:pPr>
              <w:pStyle w:val="TAL"/>
              <w:keepNext w:val="0"/>
              <w:keepLines w:val="0"/>
              <w:rPr>
                <w:rFonts w:eastAsia="MS Mincho"/>
                <w:noProof/>
                <w:color w:val="999999"/>
              </w:rPr>
            </w:pPr>
            <w:r w:rsidRPr="00BB6156">
              <w:rPr>
                <w:rFonts w:eastAsia="MS Mincho"/>
                <w:noProof/>
                <w:color w:val="999999"/>
              </w:rPr>
              <w:t>Vendor-Specific-Application-Id</w:t>
            </w:r>
          </w:p>
        </w:tc>
        <w:tc>
          <w:tcPr>
            <w:tcW w:w="916" w:type="dxa"/>
            <w:tcBorders>
              <w:top w:val="single" w:sz="6" w:space="0" w:color="auto"/>
              <w:left w:val="single" w:sz="6" w:space="0" w:color="auto"/>
              <w:bottom w:val="single" w:sz="6" w:space="0" w:color="auto"/>
              <w:right w:val="single" w:sz="6" w:space="0" w:color="auto"/>
            </w:tcBorders>
          </w:tcPr>
          <w:p w14:paraId="66D248A7" w14:textId="77777777" w:rsidR="00544F82" w:rsidRPr="00BB6156" w:rsidRDefault="00544F82">
            <w:pPr>
              <w:pStyle w:val="TAC"/>
              <w:keepNext w:val="0"/>
              <w:keepLines w:val="0"/>
              <w:rPr>
                <w:noProof/>
                <w:color w:val="999999"/>
                <w:szCs w:val="18"/>
              </w:rPr>
            </w:pPr>
            <w:r w:rsidRPr="00BB6156">
              <w:rPr>
                <w:rFonts w:eastAsia="MS Mincho"/>
                <w:noProof/>
                <w:color w:val="999999"/>
                <w:szCs w:val="18"/>
              </w:rPr>
              <w:t>-</w:t>
            </w:r>
          </w:p>
        </w:tc>
        <w:tc>
          <w:tcPr>
            <w:tcW w:w="5582" w:type="dxa"/>
            <w:tcBorders>
              <w:top w:val="single" w:sz="6" w:space="0" w:color="auto"/>
              <w:left w:val="single" w:sz="6" w:space="0" w:color="auto"/>
              <w:bottom w:val="single" w:sz="6" w:space="0" w:color="auto"/>
              <w:right w:val="single" w:sz="6" w:space="0" w:color="auto"/>
            </w:tcBorders>
          </w:tcPr>
          <w:p w14:paraId="2C3A207C" w14:textId="77777777" w:rsidR="00544F82" w:rsidRPr="000E0382" w:rsidRDefault="00544F82">
            <w:pPr>
              <w:pStyle w:val="TAL"/>
              <w:keepNext w:val="0"/>
              <w:keepLines w:val="0"/>
              <w:rPr>
                <w:rFonts w:cs="Arial"/>
                <w:noProof/>
                <w:color w:val="999999"/>
                <w:szCs w:val="18"/>
              </w:rPr>
            </w:pPr>
            <w:r w:rsidRPr="000E0382">
              <w:rPr>
                <w:rFonts w:eastAsia="MS Mincho"/>
                <w:noProof/>
                <w:color w:val="999999"/>
                <w:szCs w:val="18"/>
              </w:rPr>
              <w:t>Not used in 3GPP</w:t>
            </w:r>
          </w:p>
        </w:tc>
      </w:tr>
      <w:tr w:rsidR="00544F82" w:rsidRPr="00BB6156" w14:paraId="3784EF6B" w14:textId="77777777">
        <w:trPr>
          <w:cantSplit/>
          <w:jc w:val="center"/>
        </w:trPr>
        <w:tc>
          <w:tcPr>
            <w:tcW w:w="2910" w:type="dxa"/>
            <w:tcBorders>
              <w:top w:val="single" w:sz="6" w:space="0" w:color="auto"/>
              <w:left w:val="single" w:sz="6" w:space="0" w:color="auto"/>
              <w:bottom w:val="single" w:sz="6" w:space="0" w:color="auto"/>
              <w:right w:val="single" w:sz="6" w:space="0" w:color="auto"/>
            </w:tcBorders>
          </w:tcPr>
          <w:p w14:paraId="22AF91F5" w14:textId="77777777" w:rsidR="00544F82" w:rsidRPr="00BB6156" w:rsidRDefault="00544F82">
            <w:pPr>
              <w:pStyle w:val="TAL"/>
              <w:keepNext w:val="0"/>
              <w:keepLines w:val="0"/>
              <w:rPr>
                <w:rFonts w:eastAsia="MS Mincho"/>
                <w:noProof/>
                <w:color w:val="999999"/>
              </w:rPr>
            </w:pPr>
            <w:r w:rsidRPr="00BB6156">
              <w:rPr>
                <w:rFonts w:eastAsia="MS Mincho"/>
                <w:noProof/>
                <w:color w:val="999999"/>
              </w:rPr>
              <w:tab/>
              <w:t>Vendor-Id</w:t>
            </w:r>
          </w:p>
        </w:tc>
        <w:tc>
          <w:tcPr>
            <w:tcW w:w="916" w:type="dxa"/>
            <w:tcBorders>
              <w:top w:val="single" w:sz="6" w:space="0" w:color="auto"/>
              <w:left w:val="single" w:sz="6" w:space="0" w:color="auto"/>
              <w:bottom w:val="single" w:sz="6" w:space="0" w:color="auto"/>
              <w:right w:val="single" w:sz="6" w:space="0" w:color="auto"/>
            </w:tcBorders>
          </w:tcPr>
          <w:p w14:paraId="447F3706" w14:textId="77777777" w:rsidR="00544F82" w:rsidRPr="00BB6156" w:rsidRDefault="00544F82">
            <w:pPr>
              <w:pStyle w:val="TAC"/>
              <w:keepNext w:val="0"/>
              <w:keepLines w:val="0"/>
              <w:rPr>
                <w:noProof/>
                <w:color w:val="999999"/>
                <w:szCs w:val="18"/>
              </w:rPr>
            </w:pPr>
            <w:r w:rsidRPr="00BB6156">
              <w:rPr>
                <w:rFonts w:eastAsia="MS Mincho"/>
                <w:noProof/>
                <w:color w:val="999999"/>
                <w:szCs w:val="18"/>
              </w:rPr>
              <w:t>-</w:t>
            </w:r>
          </w:p>
        </w:tc>
        <w:tc>
          <w:tcPr>
            <w:tcW w:w="5582" w:type="dxa"/>
            <w:tcBorders>
              <w:top w:val="single" w:sz="6" w:space="0" w:color="auto"/>
              <w:left w:val="single" w:sz="6" w:space="0" w:color="auto"/>
              <w:bottom w:val="single" w:sz="6" w:space="0" w:color="auto"/>
              <w:right w:val="single" w:sz="6" w:space="0" w:color="auto"/>
            </w:tcBorders>
          </w:tcPr>
          <w:p w14:paraId="5F6EC4E8" w14:textId="77777777" w:rsidR="00544F82" w:rsidRPr="000E0382" w:rsidRDefault="00544F82">
            <w:pPr>
              <w:pStyle w:val="TAL"/>
              <w:keepNext w:val="0"/>
              <w:keepLines w:val="0"/>
              <w:rPr>
                <w:rFonts w:cs="Arial"/>
                <w:noProof/>
                <w:color w:val="999999"/>
                <w:szCs w:val="18"/>
              </w:rPr>
            </w:pPr>
            <w:r w:rsidRPr="000E0382">
              <w:rPr>
                <w:rFonts w:eastAsia="MS Mincho"/>
                <w:noProof/>
                <w:color w:val="999999"/>
                <w:szCs w:val="18"/>
              </w:rPr>
              <w:t>Not used in 3GPP</w:t>
            </w:r>
          </w:p>
        </w:tc>
      </w:tr>
      <w:tr w:rsidR="00544F82" w:rsidRPr="00BB6156" w14:paraId="3F575B49" w14:textId="77777777">
        <w:trPr>
          <w:cantSplit/>
          <w:jc w:val="center"/>
        </w:trPr>
        <w:tc>
          <w:tcPr>
            <w:tcW w:w="2910" w:type="dxa"/>
            <w:tcBorders>
              <w:top w:val="single" w:sz="6" w:space="0" w:color="auto"/>
              <w:left w:val="single" w:sz="6" w:space="0" w:color="auto"/>
              <w:bottom w:val="single" w:sz="6" w:space="0" w:color="auto"/>
              <w:right w:val="single" w:sz="6" w:space="0" w:color="auto"/>
            </w:tcBorders>
          </w:tcPr>
          <w:p w14:paraId="01E1AE5F" w14:textId="77777777" w:rsidR="00544F82" w:rsidRPr="00BB6156" w:rsidRDefault="00544F82">
            <w:pPr>
              <w:pStyle w:val="TAL"/>
              <w:keepNext w:val="0"/>
              <w:keepLines w:val="0"/>
              <w:rPr>
                <w:rFonts w:eastAsia="MS Mincho"/>
                <w:noProof/>
                <w:color w:val="999999"/>
              </w:rPr>
            </w:pPr>
            <w:r w:rsidRPr="00BB6156">
              <w:rPr>
                <w:rFonts w:eastAsia="MS Mincho"/>
                <w:noProof/>
                <w:color w:val="999999"/>
              </w:rPr>
              <w:tab/>
              <w:t>Auth-Application-Id</w:t>
            </w:r>
          </w:p>
        </w:tc>
        <w:tc>
          <w:tcPr>
            <w:tcW w:w="916" w:type="dxa"/>
            <w:tcBorders>
              <w:top w:val="single" w:sz="6" w:space="0" w:color="auto"/>
              <w:left w:val="single" w:sz="6" w:space="0" w:color="auto"/>
              <w:bottom w:val="single" w:sz="6" w:space="0" w:color="auto"/>
              <w:right w:val="single" w:sz="6" w:space="0" w:color="auto"/>
            </w:tcBorders>
          </w:tcPr>
          <w:p w14:paraId="49EB2576" w14:textId="77777777" w:rsidR="00544F82" w:rsidRPr="00BB6156" w:rsidRDefault="00544F82">
            <w:pPr>
              <w:pStyle w:val="TAC"/>
              <w:keepNext w:val="0"/>
              <w:keepLines w:val="0"/>
              <w:rPr>
                <w:noProof/>
                <w:color w:val="999999"/>
                <w:szCs w:val="18"/>
              </w:rPr>
            </w:pPr>
            <w:r w:rsidRPr="00BB6156">
              <w:rPr>
                <w:rFonts w:eastAsia="MS Mincho"/>
                <w:noProof/>
                <w:color w:val="999999"/>
                <w:szCs w:val="18"/>
              </w:rPr>
              <w:t>-</w:t>
            </w:r>
          </w:p>
        </w:tc>
        <w:tc>
          <w:tcPr>
            <w:tcW w:w="5582" w:type="dxa"/>
            <w:tcBorders>
              <w:top w:val="single" w:sz="6" w:space="0" w:color="auto"/>
              <w:left w:val="single" w:sz="6" w:space="0" w:color="auto"/>
              <w:bottom w:val="single" w:sz="6" w:space="0" w:color="auto"/>
              <w:right w:val="single" w:sz="6" w:space="0" w:color="auto"/>
            </w:tcBorders>
          </w:tcPr>
          <w:p w14:paraId="5D090D7D" w14:textId="77777777" w:rsidR="00544F82" w:rsidRPr="000E0382" w:rsidRDefault="00544F82">
            <w:pPr>
              <w:pStyle w:val="TAL"/>
              <w:keepNext w:val="0"/>
              <w:keepLines w:val="0"/>
              <w:rPr>
                <w:rFonts w:cs="Arial"/>
                <w:noProof/>
                <w:color w:val="999999"/>
                <w:szCs w:val="18"/>
              </w:rPr>
            </w:pPr>
            <w:r w:rsidRPr="000E0382">
              <w:rPr>
                <w:rFonts w:eastAsia="MS Mincho"/>
                <w:noProof/>
                <w:color w:val="999999"/>
                <w:szCs w:val="18"/>
              </w:rPr>
              <w:t>Not used in 3GPP</w:t>
            </w:r>
          </w:p>
        </w:tc>
      </w:tr>
      <w:tr w:rsidR="00544F82" w:rsidRPr="00BB6156" w14:paraId="60695327" w14:textId="77777777">
        <w:trPr>
          <w:cantSplit/>
          <w:jc w:val="center"/>
        </w:trPr>
        <w:tc>
          <w:tcPr>
            <w:tcW w:w="2910" w:type="dxa"/>
            <w:tcBorders>
              <w:top w:val="single" w:sz="6" w:space="0" w:color="auto"/>
              <w:left w:val="single" w:sz="6" w:space="0" w:color="auto"/>
              <w:bottom w:val="single" w:sz="6" w:space="0" w:color="auto"/>
              <w:right w:val="single" w:sz="6" w:space="0" w:color="auto"/>
            </w:tcBorders>
          </w:tcPr>
          <w:p w14:paraId="1555E86C" w14:textId="77777777" w:rsidR="00544F82" w:rsidRPr="00BB6156" w:rsidRDefault="00544F82">
            <w:pPr>
              <w:pStyle w:val="TAL"/>
              <w:keepNext w:val="0"/>
              <w:keepLines w:val="0"/>
              <w:rPr>
                <w:rFonts w:eastAsia="MS Mincho"/>
                <w:noProof/>
                <w:color w:val="999999"/>
              </w:rPr>
            </w:pPr>
            <w:r w:rsidRPr="00BB6156">
              <w:rPr>
                <w:rFonts w:eastAsia="MS Mincho"/>
                <w:noProof/>
                <w:color w:val="999999"/>
              </w:rPr>
              <w:tab/>
              <w:t>Acct-Application-Id</w:t>
            </w:r>
          </w:p>
        </w:tc>
        <w:tc>
          <w:tcPr>
            <w:tcW w:w="916" w:type="dxa"/>
            <w:tcBorders>
              <w:top w:val="single" w:sz="6" w:space="0" w:color="auto"/>
              <w:left w:val="single" w:sz="6" w:space="0" w:color="auto"/>
              <w:bottom w:val="single" w:sz="6" w:space="0" w:color="auto"/>
              <w:right w:val="single" w:sz="6" w:space="0" w:color="auto"/>
            </w:tcBorders>
          </w:tcPr>
          <w:p w14:paraId="1BC2361A" w14:textId="77777777" w:rsidR="00544F82" w:rsidRPr="00BB6156" w:rsidRDefault="00544F82">
            <w:pPr>
              <w:pStyle w:val="TAC"/>
              <w:keepNext w:val="0"/>
              <w:keepLines w:val="0"/>
              <w:rPr>
                <w:noProof/>
                <w:color w:val="999999"/>
                <w:szCs w:val="18"/>
              </w:rPr>
            </w:pPr>
            <w:r w:rsidRPr="00BB6156">
              <w:rPr>
                <w:rFonts w:eastAsia="MS Mincho"/>
                <w:noProof/>
                <w:color w:val="999999"/>
                <w:szCs w:val="18"/>
              </w:rPr>
              <w:t>-</w:t>
            </w:r>
          </w:p>
        </w:tc>
        <w:tc>
          <w:tcPr>
            <w:tcW w:w="5582" w:type="dxa"/>
            <w:tcBorders>
              <w:top w:val="single" w:sz="6" w:space="0" w:color="auto"/>
              <w:left w:val="single" w:sz="6" w:space="0" w:color="auto"/>
              <w:bottom w:val="single" w:sz="6" w:space="0" w:color="auto"/>
              <w:right w:val="single" w:sz="6" w:space="0" w:color="auto"/>
            </w:tcBorders>
          </w:tcPr>
          <w:p w14:paraId="04A24623" w14:textId="77777777" w:rsidR="00544F82" w:rsidRPr="000E0382" w:rsidRDefault="00544F82">
            <w:pPr>
              <w:pStyle w:val="TAL"/>
              <w:keepNext w:val="0"/>
              <w:keepLines w:val="0"/>
              <w:rPr>
                <w:rFonts w:cs="Arial"/>
                <w:noProof/>
                <w:color w:val="999999"/>
                <w:szCs w:val="18"/>
              </w:rPr>
            </w:pPr>
            <w:r w:rsidRPr="000E0382">
              <w:rPr>
                <w:rFonts w:eastAsia="MS Mincho"/>
                <w:noProof/>
                <w:color w:val="999999"/>
                <w:szCs w:val="18"/>
              </w:rPr>
              <w:t>Not used in 3GPP</w:t>
            </w:r>
          </w:p>
        </w:tc>
      </w:tr>
      <w:tr w:rsidR="00544F82" w:rsidRPr="00BB6156" w14:paraId="715D2B7E" w14:textId="77777777">
        <w:trPr>
          <w:cantSplit/>
          <w:jc w:val="center"/>
        </w:trPr>
        <w:tc>
          <w:tcPr>
            <w:tcW w:w="2910" w:type="dxa"/>
            <w:tcBorders>
              <w:top w:val="single" w:sz="6" w:space="0" w:color="auto"/>
              <w:left w:val="single" w:sz="6" w:space="0" w:color="auto"/>
              <w:bottom w:val="single" w:sz="6" w:space="0" w:color="auto"/>
              <w:right w:val="single" w:sz="6" w:space="0" w:color="auto"/>
            </w:tcBorders>
          </w:tcPr>
          <w:p w14:paraId="43A7DFFA" w14:textId="77777777" w:rsidR="00544F82" w:rsidRPr="00BB6156" w:rsidRDefault="00544F82">
            <w:pPr>
              <w:pStyle w:val="TAL"/>
              <w:keepNext w:val="0"/>
              <w:keepLines w:val="0"/>
              <w:rPr>
                <w:rFonts w:eastAsia="MS Mincho"/>
                <w:noProof/>
              </w:rPr>
            </w:pPr>
            <w:r w:rsidRPr="00BB6156">
              <w:rPr>
                <w:rFonts w:eastAsia="MS Mincho"/>
                <w:noProof/>
                <w:color w:val="000000"/>
              </w:rPr>
              <w:t>User-Name</w:t>
            </w:r>
          </w:p>
        </w:tc>
        <w:tc>
          <w:tcPr>
            <w:tcW w:w="916" w:type="dxa"/>
            <w:tcBorders>
              <w:top w:val="single" w:sz="6" w:space="0" w:color="auto"/>
              <w:left w:val="single" w:sz="6" w:space="0" w:color="auto"/>
              <w:bottom w:val="single" w:sz="6" w:space="0" w:color="auto"/>
              <w:right w:val="single" w:sz="6" w:space="0" w:color="auto"/>
            </w:tcBorders>
          </w:tcPr>
          <w:p w14:paraId="1A484760" w14:textId="77777777" w:rsidR="00544F82" w:rsidRPr="00BB6156" w:rsidRDefault="00544F82">
            <w:pPr>
              <w:pStyle w:val="TAC"/>
              <w:keepNext w:val="0"/>
              <w:keepLines w:val="0"/>
              <w:rPr>
                <w:noProof/>
                <w:szCs w:val="18"/>
              </w:rPr>
            </w:pPr>
            <w:r w:rsidRPr="00BB6156">
              <w:rPr>
                <w:noProof/>
                <w:szCs w:val="18"/>
              </w:rPr>
              <w:t>O</w:t>
            </w:r>
            <w:r w:rsidRPr="00BB6156">
              <w:rPr>
                <w:noProof/>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61E6E146" w14:textId="77777777" w:rsidR="00544F82" w:rsidRPr="000E0382" w:rsidRDefault="00544F82">
            <w:pPr>
              <w:pStyle w:val="TAL"/>
              <w:keepNext w:val="0"/>
              <w:keepLines w:val="0"/>
              <w:rPr>
                <w:rFonts w:cs="Arial"/>
                <w:noProof/>
                <w:szCs w:val="18"/>
              </w:rPr>
            </w:pPr>
            <w:r w:rsidRPr="000E0382">
              <w:rPr>
                <w:rFonts w:cs="Arial"/>
                <w:noProof/>
                <w:szCs w:val="18"/>
              </w:rPr>
              <w:t>Contains the user name determined by the domain: bearer, sub-system or service as described in middle tier TS.</w:t>
            </w:r>
          </w:p>
        </w:tc>
      </w:tr>
      <w:tr w:rsidR="00544F82" w:rsidRPr="00BB6156" w14:paraId="4A5E6A6B" w14:textId="77777777">
        <w:trPr>
          <w:cantSplit/>
          <w:jc w:val="center"/>
        </w:trPr>
        <w:tc>
          <w:tcPr>
            <w:tcW w:w="2910" w:type="dxa"/>
            <w:tcBorders>
              <w:top w:val="single" w:sz="6" w:space="0" w:color="auto"/>
              <w:left w:val="single" w:sz="6" w:space="0" w:color="auto"/>
              <w:bottom w:val="single" w:sz="6" w:space="0" w:color="auto"/>
              <w:right w:val="single" w:sz="6" w:space="0" w:color="auto"/>
            </w:tcBorders>
          </w:tcPr>
          <w:p w14:paraId="1E5A84A6" w14:textId="77777777" w:rsidR="00544F82" w:rsidRPr="00BB6156" w:rsidRDefault="00544F82">
            <w:pPr>
              <w:pStyle w:val="TAL"/>
              <w:keepNext w:val="0"/>
              <w:keepLines w:val="0"/>
              <w:rPr>
                <w:rFonts w:eastAsia="MS Mincho"/>
                <w:noProof/>
                <w:color w:val="999999"/>
              </w:rPr>
            </w:pPr>
            <w:r w:rsidRPr="00BB6156">
              <w:rPr>
                <w:rFonts w:eastAsia="MS Mincho"/>
                <w:noProof/>
                <w:color w:val="999999"/>
              </w:rPr>
              <w:t>Accounting-Sub-Session-Id</w:t>
            </w:r>
          </w:p>
        </w:tc>
        <w:tc>
          <w:tcPr>
            <w:tcW w:w="916" w:type="dxa"/>
            <w:tcBorders>
              <w:top w:val="single" w:sz="6" w:space="0" w:color="auto"/>
              <w:left w:val="single" w:sz="6" w:space="0" w:color="auto"/>
              <w:bottom w:val="single" w:sz="6" w:space="0" w:color="auto"/>
              <w:right w:val="single" w:sz="6" w:space="0" w:color="auto"/>
            </w:tcBorders>
          </w:tcPr>
          <w:p w14:paraId="119FA229" w14:textId="77777777" w:rsidR="00544F82" w:rsidRPr="00BB6156" w:rsidRDefault="00544F82">
            <w:pPr>
              <w:pStyle w:val="TAC"/>
              <w:keepNext w:val="0"/>
              <w:keepLines w:val="0"/>
              <w:rPr>
                <w:noProof/>
                <w:color w:val="999999"/>
                <w:szCs w:val="18"/>
              </w:rPr>
            </w:pPr>
            <w:r w:rsidRPr="00BB6156">
              <w:rPr>
                <w:rFonts w:eastAsia="MS Mincho"/>
                <w:noProof/>
                <w:color w:val="999999"/>
                <w:szCs w:val="18"/>
              </w:rPr>
              <w:t>-</w:t>
            </w:r>
          </w:p>
        </w:tc>
        <w:tc>
          <w:tcPr>
            <w:tcW w:w="5582" w:type="dxa"/>
            <w:tcBorders>
              <w:top w:val="single" w:sz="6" w:space="0" w:color="auto"/>
              <w:left w:val="single" w:sz="6" w:space="0" w:color="auto"/>
              <w:bottom w:val="single" w:sz="6" w:space="0" w:color="auto"/>
              <w:right w:val="single" w:sz="6" w:space="0" w:color="auto"/>
            </w:tcBorders>
          </w:tcPr>
          <w:p w14:paraId="341CA7CE" w14:textId="77777777" w:rsidR="00544F82" w:rsidRPr="000E0382" w:rsidRDefault="00544F82">
            <w:pPr>
              <w:pStyle w:val="TAL"/>
              <w:keepNext w:val="0"/>
              <w:keepLines w:val="0"/>
              <w:rPr>
                <w:rFonts w:cs="Arial"/>
                <w:noProof/>
                <w:color w:val="999999"/>
                <w:szCs w:val="18"/>
              </w:rPr>
            </w:pPr>
            <w:r w:rsidRPr="000E0382">
              <w:rPr>
                <w:rFonts w:eastAsia="MS Mincho"/>
                <w:noProof/>
                <w:color w:val="999999"/>
                <w:szCs w:val="18"/>
              </w:rPr>
              <w:t>Not used in 3GPP</w:t>
            </w:r>
          </w:p>
        </w:tc>
      </w:tr>
      <w:tr w:rsidR="00544F82" w:rsidRPr="00BB6156" w14:paraId="2A2A014C" w14:textId="77777777">
        <w:trPr>
          <w:cantSplit/>
          <w:jc w:val="center"/>
        </w:trPr>
        <w:tc>
          <w:tcPr>
            <w:tcW w:w="2910" w:type="dxa"/>
            <w:tcBorders>
              <w:top w:val="single" w:sz="6" w:space="0" w:color="auto"/>
              <w:left w:val="single" w:sz="6" w:space="0" w:color="auto"/>
              <w:bottom w:val="single" w:sz="6" w:space="0" w:color="auto"/>
              <w:right w:val="single" w:sz="6" w:space="0" w:color="auto"/>
            </w:tcBorders>
          </w:tcPr>
          <w:p w14:paraId="232569E2" w14:textId="77777777" w:rsidR="00544F82" w:rsidRPr="00BB6156" w:rsidRDefault="00544F82">
            <w:pPr>
              <w:pStyle w:val="TAL"/>
              <w:keepNext w:val="0"/>
              <w:keepLines w:val="0"/>
              <w:rPr>
                <w:rFonts w:eastAsia="MS Mincho"/>
                <w:noProof/>
                <w:color w:val="999999"/>
              </w:rPr>
            </w:pPr>
            <w:r w:rsidRPr="00BB6156">
              <w:rPr>
                <w:rFonts w:eastAsia="MS Mincho"/>
                <w:noProof/>
                <w:color w:val="999999"/>
              </w:rPr>
              <w:t>Accounting-RADIUS-Session-Id</w:t>
            </w:r>
          </w:p>
        </w:tc>
        <w:tc>
          <w:tcPr>
            <w:tcW w:w="916" w:type="dxa"/>
            <w:tcBorders>
              <w:top w:val="single" w:sz="6" w:space="0" w:color="auto"/>
              <w:left w:val="single" w:sz="6" w:space="0" w:color="auto"/>
              <w:bottom w:val="single" w:sz="6" w:space="0" w:color="auto"/>
              <w:right w:val="single" w:sz="6" w:space="0" w:color="auto"/>
            </w:tcBorders>
          </w:tcPr>
          <w:p w14:paraId="6D5BC2DD" w14:textId="77777777" w:rsidR="00544F82" w:rsidRPr="00BB6156" w:rsidRDefault="00544F82">
            <w:pPr>
              <w:pStyle w:val="TAC"/>
              <w:keepNext w:val="0"/>
              <w:keepLines w:val="0"/>
              <w:rPr>
                <w:noProof/>
                <w:color w:val="999999"/>
                <w:szCs w:val="18"/>
              </w:rPr>
            </w:pPr>
            <w:r w:rsidRPr="00BB6156">
              <w:rPr>
                <w:noProof/>
                <w:color w:val="999999"/>
                <w:szCs w:val="18"/>
              </w:rPr>
              <w:t>-</w:t>
            </w:r>
          </w:p>
        </w:tc>
        <w:tc>
          <w:tcPr>
            <w:tcW w:w="5582" w:type="dxa"/>
            <w:tcBorders>
              <w:top w:val="single" w:sz="6" w:space="0" w:color="auto"/>
              <w:left w:val="single" w:sz="6" w:space="0" w:color="auto"/>
              <w:bottom w:val="single" w:sz="6" w:space="0" w:color="auto"/>
              <w:right w:val="single" w:sz="6" w:space="0" w:color="auto"/>
            </w:tcBorders>
          </w:tcPr>
          <w:p w14:paraId="744F883A" w14:textId="77777777" w:rsidR="00544F82" w:rsidRPr="000E0382" w:rsidRDefault="00544F82">
            <w:pPr>
              <w:pStyle w:val="TAL"/>
              <w:keepNext w:val="0"/>
              <w:keepLines w:val="0"/>
              <w:rPr>
                <w:rFonts w:cs="Arial"/>
                <w:noProof/>
                <w:color w:val="999999"/>
                <w:szCs w:val="18"/>
              </w:rPr>
            </w:pPr>
            <w:r w:rsidRPr="000E0382">
              <w:rPr>
                <w:rFonts w:eastAsia="MS Mincho"/>
                <w:noProof/>
                <w:color w:val="999999"/>
                <w:szCs w:val="18"/>
              </w:rPr>
              <w:t>Not used in 3GPP</w:t>
            </w:r>
          </w:p>
        </w:tc>
      </w:tr>
      <w:tr w:rsidR="00544F82" w:rsidRPr="00BB6156" w14:paraId="12DD34F9" w14:textId="77777777">
        <w:trPr>
          <w:cantSplit/>
          <w:jc w:val="center"/>
        </w:trPr>
        <w:tc>
          <w:tcPr>
            <w:tcW w:w="2910" w:type="dxa"/>
            <w:tcBorders>
              <w:top w:val="single" w:sz="6" w:space="0" w:color="auto"/>
              <w:left w:val="single" w:sz="6" w:space="0" w:color="auto"/>
              <w:bottom w:val="single" w:sz="6" w:space="0" w:color="auto"/>
              <w:right w:val="single" w:sz="6" w:space="0" w:color="auto"/>
            </w:tcBorders>
          </w:tcPr>
          <w:p w14:paraId="28808D90" w14:textId="77777777" w:rsidR="00544F82" w:rsidRPr="00BB6156" w:rsidRDefault="00544F82">
            <w:pPr>
              <w:pStyle w:val="TAL"/>
              <w:keepNext w:val="0"/>
              <w:keepLines w:val="0"/>
              <w:rPr>
                <w:rFonts w:eastAsia="MS Mincho"/>
                <w:noProof/>
                <w:color w:val="999999"/>
              </w:rPr>
            </w:pPr>
            <w:r w:rsidRPr="00BB6156">
              <w:rPr>
                <w:rFonts w:eastAsia="MS Mincho"/>
                <w:noProof/>
                <w:color w:val="999999"/>
              </w:rPr>
              <w:t>Acct-Multi-Session-Id</w:t>
            </w:r>
          </w:p>
        </w:tc>
        <w:tc>
          <w:tcPr>
            <w:tcW w:w="916" w:type="dxa"/>
            <w:tcBorders>
              <w:top w:val="single" w:sz="6" w:space="0" w:color="auto"/>
              <w:left w:val="single" w:sz="6" w:space="0" w:color="auto"/>
              <w:bottom w:val="single" w:sz="6" w:space="0" w:color="auto"/>
              <w:right w:val="single" w:sz="6" w:space="0" w:color="auto"/>
            </w:tcBorders>
          </w:tcPr>
          <w:p w14:paraId="66C395B1" w14:textId="77777777" w:rsidR="00544F82" w:rsidRPr="00BB6156" w:rsidRDefault="00544F82">
            <w:pPr>
              <w:pStyle w:val="TAC"/>
              <w:keepNext w:val="0"/>
              <w:keepLines w:val="0"/>
              <w:rPr>
                <w:noProof/>
                <w:color w:val="999999"/>
                <w:szCs w:val="18"/>
              </w:rPr>
            </w:pPr>
            <w:r w:rsidRPr="00BB6156">
              <w:rPr>
                <w:noProof/>
                <w:color w:val="999999"/>
                <w:szCs w:val="18"/>
              </w:rPr>
              <w:t>-</w:t>
            </w:r>
          </w:p>
        </w:tc>
        <w:tc>
          <w:tcPr>
            <w:tcW w:w="5582" w:type="dxa"/>
            <w:tcBorders>
              <w:top w:val="single" w:sz="6" w:space="0" w:color="auto"/>
              <w:left w:val="single" w:sz="6" w:space="0" w:color="auto"/>
              <w:bottom w:val="single" w:sz="6" w:space="0" w:color="auto"/>
              <w:right w:val="single" w:sz="6" w:space="0" w:color="auto"/>
            </w:tcBorders>
          </w:tcPr>
          <w:p w14:paraId="785292F8" w14:textId="77777777" w:rsidR="00544F82" w:rsidRPr="000E0382" w:rsidRDefault="00544F82">
            <w:pPr>
              <w:pStyle w:val="TAL"/>
              <w:keepNext w:val="0"/>
              <w:keepLines w:val="0"/>
              <w:rPr>
                <w:rFonts w:cs="Arial"/>
                <w:noProof/>
                <w:color w:val="999999"/>
                <w:szCs w:val="18"/>
              </w:rPr>
            </w:pPr>
            <w:r w:rsidRPr="000E0382">
              <w:rPr>
                <w:rFonts w:eastAsia="MS Mincho"/>
                <w:noProof/>
                <w:color w:val="999999"/>
                <w:szCs w:val="18"/>
              </w:rPr>
              <w:t>Not used in 3GPP</w:t>
            </w:r>
          </w:p>
        </w:tc>
      </w:tr>
      <w:tr w:rsidR="000E0382" w:rsidRPr="00BB6156" w14:paraId="121E2712" w14:textId="77777777">
        <w:trPr>
          <w:cantSplit/>
          <w:jc w:val="center"/>
        </w:trPr>
        <w:tc>
          <w:tcPr>
            <w:tcW w:w="2910" w:type="dxa"/>
            <w:tcBorders>
              <w:top w:val="single" w:sz="6" w:space="0" w:color="auto"/>
              <w:left w:val="single" w:sz="6" w:space="0" w:color="auto"/>
              <w:bottom w:val="single" w:sz="6" w:space="0" w:color="auto"/>
              <w:right w:val="single" w:sz="6" w:space="0" w:color="auto"/>
            </w:tcBorders>
          </w:tcPr>
          <w:p w14:paraId="4B45F81E" w14:textId="77777777" w:rsidR="000E0382" w:rsidRPr="00BB6156" w:rsidRDefault="000E0382">
            <w:pPr>
              <w:pStyle w:val="TAL"/>
              <w:keepNext w:val="0"/>
              <w:keepLines w:val="0"/>
              <w:rPr>
                <w:rFonts w:eastAsia="MS Mincho"/>
                <w:noProof/>
                <w:color w:val="999999"/>
              </w:rPr>
            </w:pPr>
            <w:r w:rsidRPr="00CF4687">
              <w:t>Error-Message</w:t>
            </w:r>
          </w:p>
        </w:tc>
        <w:tc>
          <w:tcPr>
            <w:tcW w:w="916" w:type="dxa"/>
            <w:tcBorders>
              <w:top w:val="single" w:sz="6" w:space="0" w:color="auto"/>
              <w:left w:val="single" w:sz="6" w:space="0" w:color="auto"/>
              <w:bottom w:val="single" w:sz="6" w:space="0" w:color="auto"/>
              <w:right w:val="single" w:sz="6" w:space="0" w:color="auto"/>
            </w:tcBorders>
          </w:tcPr>
          <w:p w14:paraId="564C7190" w14:textId="77777777" w:rsidR="000E0382" w:rsidRPr="00BB6156" w:rsidRDefault="000E0382">
            <w:pPr>
              <w:pStyle w:val="TAC"/>
              <w:keepNext w:val="0"/>
              <w:keepLines w:val="0"/>
              <w:rPr>
                <w:noProof/>
                <w:color w:val="999999"/>
                <w:szCs w:val="18"/>
              </w:rPr>
            </w:pPr>
            <w:r w:rsidRPr="00BB6156">
              <w:rPr>
                <w:noProof/>
                <w:szCs w:val="18"/>
              </w:rPr>
              <w:t>O</w:t>
            </w:r>
            <w:r w:rsidRPr="00BB6156">
              <w:rPr>
                <w:noProof/>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4DAD72E9" w14:textId="77777777" w:rsidR="000E0382" w:rsidRPr="000E0382" w:rsidRDefault="000E0382">
            <w:pPr>
              <w:pStyle w:val="TAL"/>
              <w:keepNext w:val="0"/>
              <w:keepLines w:val="0"/>
              <w:rPr>
                <w:rFonts w:eastAsia="MS Mincho"/>
                <w:noProof/>
                <w:color w:val="999999"/>
                <w:szCs w:val="18"/>
              </w:rPr>
            </w:pPr>
            <w:r w:rsidRPr="00CF4687">
              <w:t>This field contains a human readable error message.</w:t>
            </w:r>
          </w:p>
        </w:tc>
      </w:tr>
      <w:tr w:rsidR="000E0382" w:rsidRPr="00BB6156" w14:paraId="2CF8DC67" w14:textId="77777777">
        <w:trPr>
          <w:cantSplit/>
          <w:jc w:val="center"/>
        </w:trPr>
        <w:tc>
          <w:tcPr>
            <w:tcW w:w="2910" w:type="dxa"/>
            <w:tcBorders>
              <w:top w:val="single" w:sz="6" w:space="0" w:color="auto"/>
              <w:left w:val="single" w:sz="6" w:space="0" w:color="auto"/>
              <w:bottom w:val="single" w:sz="6" w:space="0" w:color="auto"/>
              <w:right w:val="single" w:sz="6" w:space="0" w:color="auto"/>
            </w:tcBorders>
          </w:tcPr>
          <w:p w14:paraId="29CD8986" w14:textId="77777777" w:rsidR="000E0382" w:rsidRPr="00BB6156" w:rsidRDefault="000E0382">
            <w:pPr>
              <w:pStyle w:val="TAL"/>
              <w:keepNext w:val="0"/>
              <w:keepLines w:val="0"/>
              <w:rPr>
                <w:rFonts w:eastAsia="MS Mincho"/>
                <w:noProof/>
                <w:color w:val="999999"/>
              </w:rPr>
            </w:pPr>
            <w:r w:rsidRPr="00BB6156">
              <w:rPr>
                <w:rFonts w:eastAsia="MS Mincho"/>
                <w:noProof/>
                <w:color w:val="000000"/>
              </w:rPr>
              <w:t>Error-Reporting-Host</w:t>
            </w:r>
          </w:p>
        </w:tc>
        <w:tc>
          <w:tcPr>
            <w:tcW w:w="916" w:type="dxa"/>
            <w:tcBorders>
              <w:top w:val="single" w:sz="6" w:space="0" w:color="auto"/>
              <w:left w:val="single" w:sz="6" w:space="0" w:color="auto"/>
              <w:bottom w:val="single" w:sz="6" w:space="0" w:color="auto"/>
              <w:right w:val="single" w:sz="6" w:space="0" w:color="auto"/>
            </w:tcBorders>
          </w:tcPr>
          <w:p w14:paraId="4D21A50F" w14:textId="77777777" w:rsidR="000E0382" w:rsidRPr="00BB6156" w:rsidRDefault="000E0382">
            <w:pPr>
              <w:pStyle w:val="TAC"/>
              <w:keepNext w:val="0"/>
              <w:keepLines w:val="0"/>
              <w:rPr>
                <w:noProof/>
                <w:color w:val="999999"/>
                <w:szCs w:val="18"/>
              </w:rPr>
            </w:pPr>
            <w:r w:rsidRPr="00BB6156">
              <w:rPr>
                <w:noProof/>
                <w:szCs w:val="18"/>
              </w:rPr>
              <w:t>O</w:t>
            </w:r>
            <w:r w:rsidRPr="00BB6156">
              <w:rPr>
                <w:noProof/>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1EC5FFF3" w14:textId="77777777" w:rsidR="000E0382" w:rsidRPr="000E0382" w:rsidRDefault="000E0382">
            <w:pPr>
              <w:pStyle w:val="TAL"/>
              <w:keepNext w:val="0"/>
              <w:keepLines w:val="0"/>
              <w:rPr>
                <w:rFonts w:cs="Arial"/>
                <w:noProof/>
                <w:color w:val="999999"/>
                <w:szCs w:val="18"/>
              </w:rPr>
            </w:pPr>
            <w:r w:rsidRPr="000E0382">
              <w:rPr>
                <w:noProof/>
                <w:szCs w:val="18"/>
              </w:rPr>
              <w:t>This field contains the identity of the Diameter host that sent the Result-Code AVP to a value other than 2001 (Success) if the host setting the Result-Code is different from the one encoded in the Origin-Host AVP.</w:t>
            </w:r>
          </w:p>
        </w:tc>
      </w:tr>
      <w:tr w:rsidR="000E0382" w:rsidRPr="00BB6156" w14:paraId="0B6DC26D" w14:textId="77777777">
        <w:trPr>
          <w:cantSplit/>
          <w:jc w:val="center"/>
        </w:trPr>
        <w:tc>
          <w:tcPr>
            <w:tcW w:w="2910" w:type="dxa"/>
            <w:tcBorders>
              <w:top w:val="single" w:sz="6" w:space="0" w:color="auto"/>
              <w:left w:val="single" w:sz="6" w:space="0" w:color="auto"/>
              <w:bottom w:val="single" w:sz="6" w:space="0" w:color="auto"/>
              <w:right w:val="single" w:sz="6" w:space="0" w:color="auto"/>
            </w:tcBorders>
          </w:tcPr>
          <w:p w14:paraId="622C2E10" w14:textId="77777777" w:rsidR="000E0382" w:rsidRPr="00BB6156" w:rsidRDefault="000E0382">
            <w:pPr>
              <w:pStyle w:val="TAL"/>
              <w:keepNext w:val="0"/>
              <w:keepLines w:val="0"/>
              <w:rPr>
                <w:rFonts w:eastAsia="MS Mincho"/>
                <w:noProof/>
              </w:rPr>
            </w:pPr>
            <w:r w:rsidRPr="00BB6156">
              <w:rPr>
                <w:rFonts w:eastAsia="MS Mincho"/>
                <w:noProof/>
                <w:color w:val="000000"/>
              </w:rPr>
              <w:t>Acct-Interim-Interval</w:t>
            </w:r>
          </w:p>
        </w:tc>
        <w:tc>
          <w:tcPr>
            <w:tcW w:w="916" w:type="dxa"/>
            <w:tcBorders>
              <w:top w:val="single" w:sz="6" w:space="0" w:color="auto"/>
              <w:left w:val="single" w:sz="6" w:space="0" w:color="auto"/>
              <w:bottom w:val="single" w:sz="6" w:space="0" w:color="auto"/>
              <w:right w:val="single" w:sz="6" w:space="0" w:color="auto"/>
            </w:tcBorders>
          </w:tcPr>
          <w:p w14:paraId="53F00310" w14:textId="77777777" w:rsidR="000E0382" w:rsidRPr="00BB6156" w:rsidRDefault="000E0382">
            <w:pPr>
              <w:pStyle w:val="TAC"/>
              <w:keepNext w:val="0"/>
              <w:keepLines w:val="0"/>
              <w:rPr>
                <w:noProof/>
                <w:szCs w:val="18"/>
              </w:rPr>
            </w:pPr>
            <w:r w:rsidRPr="00BB6156">
              <w:rPr>
                <w:noProof/>
                <w:szCs w:val="18"/>
              </w:rPr>
              <w:t>O</w:t>
            </w:r>
            <w:r w:rsidRPr="00BB6156">
              <w:rPr>
                <w:noProof/>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39B26231" w14:textId="77777777" w:rsidR="000E0382" w:rsidRPr="000E0382" w:rsidRDefault="000E0382">
            <w:pPr>
              <w:pStyle w:val="TAL"/>
              <w:keepNext w:val="0"/>
              <w:keepLines w:val="0"/>
              <w:rPr>
                <w:rFonts w:cs="Arial"/>
                <w:noProof/>
                <w:szCs w:val="18"/>
              </w:rPr>
            </w:pPr>
            <w:r w:rsidRPr="000E0382">
              <w:rPr>
                <w:rFonts w:cs="Arial"/>
                <w:noProof/>
                <w:szCs w:val="18"/>
              </w:rPr>
              <w:t>This field contains the instructions to produce records continuously during a session.</w:t>
            </w:r>
          </w:p>
        </w:tc>
      </w:tr>
      <w:tr w:rsidR="000E0382" w:rsidRPr="00BB6156" w14:paraId="191F1134" w14:textId="77777777">
        <w:trPr>
          <w:cantSplit/>
          <w:jc w:val="center"/>
        </w:trPr>
        <w:tc>
          <w:tcPr>
            <w:tcW w:w="2910" w:type="dxa"/>
            <w:tcBorders>
              <w:top w:val="single" w:sz="6" w:space="0" w:color="auto"/>
              <w:left w:val="single" w:sz="6" w:space="0" w:color="auto"/>
              <w:bottom w:val="single" w:sz="6" w:space="0" w:color="auto"/>
              <w:right w:val="single" w:sz="6" w:space="0" w:color="auto"/>
            </w:tcBorders>
          </w:tcPr>
          <w:p w14:paraId="0CC89429" w14:textId="77777777" w:rsidR="000E0382" w:rsidRPr="00BB6156" w:rsidRDefault="000E0382">
            <w:pPr>
              <w:pStyle w:val="TAL"/>
              <w:keepNext w:val="0"/>
              <w:keepLines w:val="0"/>
              <w:rPr>
                <w:rFonts w:eastAsia="MS Mincho"/>
                <w:noProof/>
                <w:color w:val="999999"/>
              </w:rPr>
            </w:pPr>
            <w:r w:rsidRPr="00BB6156">
              <w:rPr>
                <w:rFonts w:eastAsia="MS Mincho"/>
                <w:noProof/>
                <w:color w:val="999999"/>
              </w:rPr>
              <w:t>Accounting-Realtime-Required</w:t>
            </w:r>
          </w:p>
        </w:tc>
        <w:tc>
          <w:tcPr>
            <w:tcW w:w="916" w:type="dxa"/>
            <w:tcBorders>
              <w:top w:val="single" w:sz="6" w:space="0" w:color="auto"/>
              <w:left w:val="single" w:sz="6" w:space="0" w:color="auto"/>
              <w:bottom w:val="single" w:sz="6" w:space="0" w:color="auto"/>
              <w:right w:val="single" w:sz="6" w:space="0" w:color="auto"/>
            </w:tcBorders>
          </w:tcPr>
          <w:p w14:paraId="05E8A417" w14:textId="77777777" w:rsidR="000E0382" w:rsidRPr="00BB6156" w:rsidRDefault="000E0382">
            <w:pPr>
              <w:pStyle w:val="TAC"/>
              <w:keepNext w:val="0"/>
              <w:keepLines w:val="0"/>
              <w:rPr>
                <w:noProof/>
                <w:color w:val="999999"/>
                <w:szCs w:val="18"/>
              </w:rPr>
            </w:pPr>
            <w:r w:rsidRPr="00BB6156">
              <w:rPr>
                <w:rFonts w:eastAsia="MS Mincho"/>
                <w:noProof/>
                <w:color w:val="999999"/>
                <w:szCs w:val="18"/>
              </w:rPr>
              <w:t>-</w:t>
            </w:r>
          </w:p>
        </w:tc>
        <w:tc>
          <w:tcPr>
            <w:tcW w:w="5582" w:type="dxa"/>
            <w:tcBorders>
              <w:top w:val="single" w:sz="6" w:space="0" w:color="auto"/>
              <w:left w:val="single" w:sz="6" w:space="0" w:color="auto"/>
              <w:bottom w:val="single" w:sz="6" w:space="0" w:color="auto"/>
              <w:right w:val="single" w:sz="6" w:space="0" w:color="auto"/>
            </w:tcBorders>
          </w:tcPr>
          <w:p w14:paraId="48EBCCDD" w14:textId="77777777" w:rsidR="000E0382" w:rsidRPr="000E0382" w:rsidRDefault="000E0382">
            <w:pPr>
              <w:pStyle w:val="TAL"/>
              <w:keepNext w:val="0"/>
              <w:keepLines w:val="0"/>
              <w:rPr>
                <w:rFonts w:cs="Arial"/>
                <w:noProof/>
                <w:color w:val="999999"/>
                <w:szCs w:val="18"/>
              </w:rPr>
            </w:pPr>
            <w:r w:rsidRPr="000E0382">
              <w:rPr>
                <w:rFonts w:eastAsia="MS Mincho"/>
                <w:noProof/>
                <w:color w:val="999999"/>
                <w:szCs w:val="18"/>
              </w:rPr>
              <w:t>Not used in 3GPP</w:t>
            </w:r>
          </w:p>
        </w:tc>
      </w:tr>
      <w:tr w:rsidR="000E0382" w:rsidRPr="00BB6156" w14:paraId="354BCD6F" w14:textId="77777777">
        <w:trPr>
          <w:cantSplit/>
          <w:jc w:val="center"/>
        </w:trPr>
        <w:tc>
          <w:tcPr>
            <w:tcW w:w="2910" w:type="dxa"/>
            <w:tcBorders>
              <w:top w:val="single" w:sz="6" w:space="0" w:color="auto"/>
              <w:left w:val="single" w:sz="6" w:space="0" w:color="auto"/>
              <w:bottom w:val="single" w:sz="6" w:space="0" w:color="auto"/>
              <w:right w:val="single" w:sz="6" w:space="0" w:color="auto"/>
            </w:tcBorders>
          </w:tcPr>
          <w:p w14:paraId="57E3C657" w14:textId="77777777" w:rsidR="000E0382" w:rsidRPr="00BB6156" w:rsidRDefault="000E0382">
            <w:pPr>
              <w:pStyle w:val="TAL"/>
              <w:keepNext w:val="0"/>
              <w:keepLines w:val="0"/>
              <w:rPr>
                <w:rFonts w:eastAsia="MS Mincho"/>
                <w:noProof/>
                <w:color w:val="999999"/>
              </w:rPr>
            </w:pPr>
            <w:r w:rsidRPr="00D50011">
              <w:t>Failed-AVP</w:t>
            </w:r>
          </w:p>
        </w:tc>
        <w:tc>
          <w:tcPr>
            <w:tcW w:w="916" w:type="dxa"/>
            <w:tcBorders>
              <w:top w:val="single" w:sz="6" w:space="0" w:color="auto"/>
              <w:left w:val="single" w:sz="6" w:space="0" w:color="auto"/>
              <w:bottom w:val="single" w:sz="6" w:space="0" w:color="auto"/>
              <w:right w:val="single" w:sz="6" w:space="0" w:color="auto"/>
            </w:tcBorders>
          </w:tcPr>
          <w:p w14:paraId="583CD843" w14:textId="77777777" w:rsidR="000E0382" w:rsidRPr="00BB6156" w:rsidRDefault="000E0382">
            <w:pPr>
              <w:pStyle w:val="TAC"/>
              <w:keepNext w:val="0"/>
              <w:keepLines w:val="0"/>
              <w:rPr>
                <w:rFonts w:eastAsia="MS Mincho"/>
                <w:noProof/>
                <w:color w:val="999999"/>
                <w:szCs w:val="18"/>
              </w:rPr>
            </w:pPr>
            <w:r w:rsidRPr="00D50011">
              <w:t>OC</w:t>
            </w:r>
          </w:p>
        </w:tc>
        <w:tc>
          <w:tcPr>
            <w:tcW w:w="5582" w:type="dxa"/>
            <w:tcBorders>
              <w:top w:val="single" w:sz="6" w:space="0" w:color="auto"/>
              <w:left w:val="single" w:sz="6" w:space="0" w:color="auto"/>
              <w:bottom w:val="single" w:sz="6" w:space="0" w:color="auto"/>
              <w:right w:val="single" w:sz="6" w:space="0" w:color="auto"/>
            </w:tcBorders>
          </w:tcPr>
          <w:p w14:paraId="31416852" w14:textId="77777777" w:rsidR="000E0382" w:rsidRPr="000E0382" w:rsidRDefault="000E0382">
            <w:pPr>
              <w:pStyle w:val="TAL"/>
              <w:keepNext w:val="0"/>
              <w:keepLines w:val="0"/>
              <w:rPr>
                <w:rFonts w:eastAsia="MS Mincho"/>
                <w:noProof/>
                <w:color w:val="999999"/>
                <w:szCs w:val="18"/>
              </w:rPr>
            </w:pPr>
            <w:r w:rsidRPr="00D50011">
              <w:t xml:space="preserve">This field contains the AVP that could not be processed sucessfully. This field can occur only once.  </w:t>
            </w:r>
          </w:p>
        </w:tc>
      </w:tr>
      <w:tr w:rsidR="000E0382" w:rsidRPr="00BB6156" w14:paraId="1C8A6A70" w14:textId="77777777">
        <w:trPr>
          <w:cantSplit/>
          <w:jc w:val="center"/>
        </w:trPr>
        <w:tc>
          <w:tcPr>
            <w:tcW w:w="2910" w:type="dxa"/>
            <w:tcBorders>
              <w:top w:val="single" w:sz="6" w:space="0" w:color="auto"/>
              <w:left w:val="single" w:sz="6" w:space="0" w:color="auto"/>
              <w:bottom w:val="single" w:sz="6" w:space="0" w:color="auto"/>
              <w:right w:val="single" w:sz="6" w:space="0" w:color="auto"/>
            </w:tcBorders>
          </w:tcPr>
          <w:p w14:paraId="3814E547" w14:textId="77777777" w:rsidR="000E0382" w:rsidRPr="00BB6156" w:rsidRDefault="000E0382">
            <w:pPr>
              <w:pStyle w:val="TAL"/>
              <w:keepNext w:val="0"/>
              <w:keepLines w:val="0"/>
              <w:rPr>
                <w:rFonts w:eastAsia="MS Mincho"/>
                <w:noProof/>
              </w:rPr>
            </w:pPr>
            <w:r w:rsidRPr="00BB6156">
              <w:rPr>
                <w:rFonts w:eastAsia="MS Mincho"/>
                <w:noProof/>
                <w:color w:val="000000"/>
              </w:rPr>
              <w:t>Origin-State-Id</w:t>
            </w:r>
          </w:p>
        </w:tc>
        <w:tc>
          <w:tcPr>
            <w:tcW w:w="916" w:type="dxa"/>
            <w:tcBorders>
              <w:top w:val="single" w:sz="6" w:space="0" w:color="auto"/>
              <w:left w:val="single" w:sz="6" w:space="0" w:color="auto"/>
              <w:bottom w:val="single" w:sz="6" w:space="0" w:color="auto"/>
              <w:right w:val="single" w:sz="6" w:space="0" w:color="auto"/>
            </w:tcBorders>
          </w:tcPr>
          <w:p w14:paraId="14ACB95A" w14:textId="77777777" w:rsidR="000E0382" w:rsidRPr="00BB6156" w:rsidRDefault="000E0382">
            <w:pPr>
              <w:pStyle w:val="TAC"/>
              <w:keepNext w:val="0"/>
              <w:keepLines w:val="0"/>
              <w:rPr>
                <w:noProof/>
                <w:szCs w:val="18"/>
              </w:rPr>
            </w:pPr>
            <w:r w:rsidRPr="00BB6156">
              <w:rPr>
                <w:noProof/>
                <w:szCs w:val="18"/>
              </w:rPr>
              <w:t>O</w:t>
            </w:r>
            <w:r w:rsidRPr="00BB6156">
              <w:rPr>
                <w:noProof/>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414F5C08" w14:textId="77777777" w:rsidR="000E0382" w:rsidRPr="000E0382" w:rsidRDefault="000E0382">
            <w:pPr>
              <w:pStyle w:val="TAL"/>
              <w:keepNext w:val="0"/>
              <w:keepLines w:val="0"/>
              <w:rPr>
                <w:rFonts w:cs="Arial"/>
                <w:noProof/>
                <w:szCs w:val="18"/>
              </w:rPr>
            </w:pPr>
            <w:r w:rsidRPr="000E0382">
              <w:rPr>
                <w:rFonts w:cs="Arial"/>
                <w:noProof/>
                <w:szCs w:val="18"/>
              </w:rPr>
              <w:t>This field contains the state associated to the source point of the operation.</w:t>
            </w:r>
          </w:p>
        </w:tc>
      </w:tr>
      <w:tr w:rsidR="000E0382" w:rsidRPr="00BB6156" w14:paraId="11550C28" w14:textId="77777777">
        <w:trPr>
          <w:cantSplit/>
          <w:jc w:val="center"/>
        </w:trPr>
        <w:tc>
          <w:tcPr>
            <w:tcW w:w="2910" w:type="dxa"/>
            <w:tcBorders>
              <w:top w:val="single" w:sz="6" w:space="0" w:color="auto"/>
              <w:left w:val="single" w:sz="6" w:space="0" w:color="auto"/>
              <w:bottom w:val="single" w:sz="6" w:space="0" w:color="auto"/>
              <w:right w:val="single" w:sz="6" w:space="0" w:color="auto"/>
            </w:tcBorders>
          </w:tcPr>
          <w:p w14:paraId="052201C4" w14:textId="77777777" w:rsidR="000E0382" w:rsidRPr="00BB6156" w:rsidRDefault="000E0382">
            <w:pPr>
              <w:pStyle w:val="TAL"/>
              <w:keepNext w:val="0"/>
              <w:keepLines w:val="0"/>
              <w:rPr>
                <w:rFonts w:eastAsia="MS Mincho"/>
                <w:noProof/>
              </w:rPr>
            </w:pPr>
            <w:r w:rsidRPr="00BB6156">
              <w:rPr>
                <w:rFonts w:eastAsia="MS Mincho"/>
                <w:noProof/>
                <w:color w:val="000000"/>
              </w:rPr>
              <w:t>Event-Timestamp</w:t>
            </w:r>
          </w:p>
        </w:tc>
        <w:tc>
          <w:tcPr>
            <w:tcW w:w="916" w:type="dxa"/>
            <w:tcBorders>
              <w:top w:val="single" w:sz="6" w:space="0" w:color="auto"/>
              <w:left w:val="single" w:sz="6" w:space="0" w:color="auto"/>
              <w:bottom w:val="single" w:sz="6" w:space="0" w:color="auto"/>
              <w:right w:val="single" w:sz="6" w:space="0" w:color="auto"/>
            </w:tcBorders>
          </w:tcPr>
          <w:p w14:paraId="04AA5CBA" w14:textId="77777777" w:rsidR="000E0382" w:rsidRPr="00BB6156" w:rsidRDefault="000E0382">
            <w:pPr>
              <w:pStyle w:val="TAC"/>
              <w:keepNext w:val="0"/>
              <w:keepLines w:val="0"/>
              <w:rPr>
                <w:noProof/>
                <w:szCs w:val="18"/>
              </w:rPr>
            </w:pPr>
            <w:r w:rsidRPr="00BB6156">
              <w:rPr>
                <w:noProof/>
                <w:szCs w:val="18"/>
              </w:rPr>
              <w:t>O</w:t>
            </w:r>
            <w:r w:rsidRPr="00BB6156">
              <w:rPr>
                <w:noProof/>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16B3F89B" w14:textId="77777777" w:rsidR="000E0382" w:rsidRPr="000E0382" w:rsidRDefault="000E0382">
            <w:pPr>
              <w:pStyle w:val="TAL"/>
              <w:keepNext w:val="0"/>
              <w:keepLines w:val="0"/>
              <w:rPr>
                <w:rFonts w:cs="Arial"/>
                <w:noProof/>
                <w:szCs w:val="18"/>
              </w:rPr>
            </w:pPr>
            <w:r w:rsidRPr="000E0382">
              <w:rPr>
                <w:rFonts w:cs="Arial"/>
                <w:noProof/>
                <w:szCs w:val="18"/>
              </w:rPr>
              <w:t>This field contains the time when the operation is requested.</w:t>
            </w:r>
          </w:p>
        </w:tc>
      </w:tr>
      <w:tr w:rsidR="000E0382" w:rsidRPr="00BB6156" w14:paraId="25196929" w14:textId="77777777">
        <w:trPr>
          <w:cantSplit/>
          <w:jc w:val="center"/>
        </w:trPr>
        <w:tc>
          <w:tcPr>
            <w:tcW w:w="2910" w:type="dxa"/>
            <w:tcBorders>
              <w:top w:val="single" w:sz="6" w:space="0" w:color="auto"/>
              <w:left w:val="single" w:sz="6" w:space="0" w:color="auto"/>
              <w:bottom w:val="single" w:sz="6" w:space="0" w:color="auto"/>
              <w:right w:val="single" w:sz="6" w:space="0" w:color="auto"/>
            </w:tcBorders>
          </w:tcPr>
          <w:p w14:paraId="06C016B4" w14:textId="77777777" w:rsidR="000E0382" w:rsidRPr="00BB6156" w:rsidRDefault="000E0382">
            <w:pPr>
              <w:pStyle w:val="TAL"/>
              <w:keepNext w:val="0"/>
              <w:keepLines w:val="0"/>
              <w:rPr>
                <w:rFonts w:eastAsia="MS Mincho"/>
                <w:noProof/>
              </w:rPr>
            </w:pPr>
            <w:r w:rsidRPr="00BB6156">
              <w:rPr>
                <w:rFonts w:eastAsia="MS Mincho"/>
                <w:noProof/>
                <w:color w:val="000000"/>
              </w:rPr>
              <w:t>Proxy-Info</w:t>
            </w:r>
          </w:p>
        </w:tc>
        <w:tc>
          <w:tcPr>
            <w:tcW w:w="916" w:type="dxa"/>
            <w:tcBorders>
              <w:top w:val="single" w:sz="6" w:space="0" w:color="auto"/>
              <w:left w:val="single" w:sz="6" w:space="0" w:color="auto"/>
              <w:bottom w:val="single" w:sz="6" w:space="0" w:color="auto"/>
              <w:right w:val="single" w:sz="6" w:space="0" w:color="auto"/>
            </w:tcBorders>
          </w:tcPr>
          <w:p w14:paraId="1233A566" w14:textId="77777777" w:rsidR="000E0382" w:rsidRPr="00BB6156" w:rsidRDefault="000E0382">
            <w:pPr>
              <w:pStyle w:val="TAC"/>
              <w:keepNext w:val="0"/>
              <w:keepLines w:val="0"/>
              <w:rPr>
                <w:noProof/>
                <w:szCs w:val="18"/>
              </w:rPr>
            </w:pPr>
            <w:r w:rsidRPr="00BB6156">
              <w:rPr>
                <w:noProof/>
                <w:szCs w:val="18"/>
              </w:rPr>
              <w:t>O</w:t>
            </w:r>
            <w:r w:rsidRPr="00BB6156">
              <w:rPr>
                <w:noProof/>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625D01C2" w14:textId="77777777" w:rsidR="000E0382" w:rsidRPr="000E0382" w:rsidRDefault="000E0382">
            <w:pPr>
              <w:pStyle w:val="TAL"/>
              <w:keepNext w:val="0"/>
              <w:keepLines w:val="0"/>
              <w:rPr>
                <w:rFonts w:cs="Arial"/>
                <w:noProof/>
                <w:szCs w:val="18"/>
              </w:rPr>
            </w:pPr>
            <w:r w:rsidRPr="000E0382">
              <w:rPr>
                <w:noProof/>
                <w:szCs w:val="18"/>
              </w:rPr>
              <w:t>This field contains information of the host.</w:t>
            </w:r>
          </w:p>
        </w:tc>
      </w:tr>
      <w:tr w:rsidR="000E0382" w:rsidRPr="00BB6156" w14:paraId="021E4CBB" w14:textId="77777777">
        <w:trPr>
          <w:cantSplit/>
          <w:jc w:val="center"/>
        </w:trPr>
        <w:tc>
          <w:tcPr>
            <w:tcW w:w="2910" w:type="dxa"/>
            <w:tcBorders>
              <w:top w:val="single" w:sz="6" w:space="0" w:color="auto"/>
              <w:left w:val="single" w:sz="6" w:space="0" w:color="auto"/>
              <w:bottom w:val="single" w:sz="6" w:space="0" w:color="auto"/>
              <w:right w:val="single" w:sz="6" w:space="0" w:color="auto"/>
            </w:tcBorders>
          </w:tcPr>
          <w:p w14:paraId="5AE42322" w14:textId="77777777" w:rsidR="000E0382" w:rsidRPr="00BB6156" w:rsidRDefault="000E0382">
            <w:pPr>
              <w:pStyle w:val="TAL"/>
              <w:keepNext w:val="0"/>
              <w:keepLines w:val="0"/>
              <w:rPr>
                <w:rFonts w:eastAsia="MS Mincho"/>
                <w:noProof/>
              </w:rPr>
            </w:pPr>
            <w:r w:rsidRPr="00BB6156">
              <w:rPr>
                <w:rFonts w:eastAsia="MS Mincho"/>
                <w:noProof/>
                <w:color w:val="000000"/>
              </w:rPr>
              <w:tab/>
              <w:t>Proxy-Host</w:t>
            </w:r>
          </w:p>
        </w:tc>
        <w:tc>
          <w:tcPr>
            <w:tcW w:w="916" w:type="dxa"/>
            <w:tcBorders>
              <w:top w:val="single" w:sz="6" w:space="0" w:color="auto"/>
              <w:left w:val="single" w:sz="6" w:space="0" w:color="auto"/>
              <w:bottom w:val="single" w:sz="6" w:space="0" w:color="auto"/>
              <w:right w:val="single" w:sz="6" w:space="0" w:color="auto"/>
            </w:tcBorders>
          </w:tcPr>
          <w:p w14:paraId="7D24B600" w14:textId="77777777" w:rsidR="000E0382" w:rsidRPr="00BB6156" w:rsidRDefault="000E0382">
            <w:pPr>
              <w:pStyle w:val="TAC"/>
              <w:keepNext w:val="0"/>
              <w:keepLines w:val="0"/>
              <w:rPr>
                <w:noProof/>
                <w:szCs w:val="18"/>
              </w:rPr>
            </w:pPr>
            <w:r w:rsidRPr="00BB6156">
              <w:rPr>
                <w:rFonts w:eastAsia="MS Mincho"/>
                <w:noProof/>
                <w:color w:val="000000"/>
                <w:szCs w:val="18"/>
              </w:rPr>
              <w:t>M</w:t>
            </w:r>
          </w:p>
        </w:tc>
        <w:tc>
          <w:tcPr>
            <w:tcW w:w="5582" w:type="dxa"/>
            <w:tcBorders>
              <w:top w:val="single" w:sz="6" w:space="0" w:color="auto"/>
              <w:left w:val="single" w:sz="6" w:space="0" w:color="auto"/>
              <w:bottom w:val="single" w:sz="6" w:space="0" w:color="auto"/>
              <w:right w:val="single" w:sz="6" w:space="0" w:color="auto"/>
            </w:tcBorders>
          </w:tcPr>
          <w:p w14:paraId="0467185D" w14:textId="77777777" w:rsidR="000E0382" w:rsidRPr="000E0382" w:rsidRDefault="000E0382">
            <w:pPr>
              <w:pStyle w:val="TAL"/>
              <w:keepNext w:val="0"/>
              <w:keepLines w:val="0"/>
              <w:rPr>
                <w:rFonts w:cs="Arial"/>
                <w:noProof/>
                <w:szCs w:val="18"/>
              </w:rPr>
            </w:pPr>
            <w:r w:rsidRPr="000E0382">
              <w:rPr>
                <w:noProof/>
                <w:szCs w:val="18"/>
              </w:rPr>
              <w:t>This field contains the identity of the host that added the Proxy-Info field.</w:t>
            </w:r>
          </w:p>
        </w:tc>
      </w:tr>
      <w:tr w:rsidR="000E0382" w:rsidRPr="00BB6156" w14:paraId="6144081B" w14:textId="77777777">
        <w:trPr>
          <w:cantSplit/>
          <w:jc w:val="center"/>
        </w:trPr>
        <w:tc>
          <w:tcPr>
            <w:tcW w:w="2910" w:type="dxa"/>
            <w:tcBorders>
              <w:top w:val="single" w:sz="6" w:space="0" w:color="auto"/>
              <w:left w:val="single" w:sz="6" w:space="0" w:color="auto"/>
              <w:bottom w:val="single" w:sz="6" w:space="0" w:color="auto"/>
              <w:right w:val="single" w:sz="6" w:space="0" w:color="auto"/>
            </w:tcBorders>
          </w:tcPr>
          <w:p w14:paraId="5F724419" w14:textId="77777777" w:rsidR="000E0382" w:rsidRPr="00BB6156" w:rsidRDefault="000E0382">
            <w:pPr>
              <w:pStyle w:val="TAL"/>
              <w:keepNext w:val="0"/>
              <w:keepLines w:val="0"/>
              <w:rPr>
                <w:rFonts w:eastAsia="MS Mincho"/>
                <w:noProof/>
              </w:rPr>
            </w:pPr>
            <w:r w:rsidRPr="00BB6156">
              <w:rPr>
                <w:rFonts w:eastAsia="MS Mincho"/>
                <w:noProof/>
                <w:color w:val="000000"/>
              </w:rPr>
              <w:tab/>
              <w:t>Proxy-State</w:t>
            </w:r>
          </w:p>
        </w:tc>
        <w:tc>
          <w:tcPr>
            <w:tcW w:w="916" w:type="dxa"/>
            <w:tcBorders>
              <w:top w:val="single" w:sz="6" w:space="0" w:color="auto"/>
              <w:left w:val="single" w:sz="6" w:space="0" w:color="auto"/>
              <w:bottom w:val="single" w:sz="6" w:space="0" w:color="auto"/>
              <w:right w:val="single" w:sz="6" w:space="0" w:color="auto"/>
            </w:tcBorders>
          </w:tcPr>
          <w:p w14:paraId="3DAB6CB2" w14:textId="77777777" w:rsidR="000E0382" w:rsidRPr="00BB6156" w:rsidRDefault="000E0382">
            <w:pPr>
              <w:pStyle w:val="TAC"/>
              <w:keepNext w:val="0"/>
              <w:keepLines w:val="0"/>
              <w:rPr>
                <w:noProof/>
                <w:szCs w:val="18"/>
              </w:rPr>
            </w:pPr>
            <w:r w:rsidRPr="00BB6156">
              <w:rPr>
                <w:rFonts w:eastAsia="MS Mincho"/>
                <w:noProof/>
                <w:color w:val="000000"/>
                <w:szCs w:val="18"/>
              </w:rPr>
              <w:t>M</w:t>
            </w:r>
          </w:p>
        </w:tc>
        <w:tc>
          <w:tcPr>
            <w:tcW w:w="5582" w:type="dxa"/>
            <w:tcBorders>
              <w:top w:val="single" w:sz="6" w:space="0" w:color="auto"/>
              <w:left w:val="single" w:sz="6" w:space="0" w:color="auto"/>
              <w:bottom w:val="single" w:sz="6" w:space="0" w:color="auto"/>
              <w:right w:val="single" w:sz="6" w:space="0" w:color="auto"/>
            </w:tcBorders>
          </w:tcPr>
          <w:p w14:paraId="7475AB92" w14:textId="77777777" w:rsidR="000E0382" w:rsidRPr="000E0382" w:rsidRDefault="000E0382">
            <w:pPr>
              <w:pStyle w:val="TAL"/>
              <w:keepNext w:val="0"/>
              <w:keepLines w:val="0"/>
              <w:rPr>
                <w:rFonts w:cs="Arial"/>
                <w:noProof/>
                <w:szCs w:val="18"/>
              </w:rPr>
            </w:pPr>
            <w:r w:rsidRPr="000E0382">
              <w:rPr>
                <w:noProof/>
                <w:szCs w:val="18"/>
              </w:rPr>
              <w:t>This field contains state local information.</w:t>
            </w:r>
          </w:p>
        </w:tc>
      </w:tr>
      <w:tr w:rsidR="000E0382" w:rsidRPr="00BB6156" w14:paraId="13A9C910" w14:textId="77777777">
        <w:trPr>
          <w:cantSplit/>
          <w:jc w:val="center"/>
        </w:trPr>
        <w:tc>
          <w:tcPr>
            <w:tcW w:w="2910" w:type="dxa"/>
            <w:tcBorders>
              <w:top w:val="single" w:sz="6" w:space="0" w:color="auto"/>
              <w:left w:val="single" w:sz="6" w:space="0" w:color="auto"/>
              <w:bottom w:val="single" w:sz="6" w:space="0" w:color="auto"/>
              <w:right w:val="single" w:sz="6" w:space="0" w:color="auto"/>
            </w:tcBorders>
          </w:tcPr>
          <w:p w14:paraId="09F7EE9F" w14:textId="77777777" w:rsidR="000E0382" w:rsidRPr="00BB6156" w:rsidRDefault="000E0382">
            <w:pPr>
              <w:pStyle w:val="TAL"/>
              <w:keepNext w:val="0"/>
              <w:keepLines w:val="0"/>
              <w:rPr>
                <w:rFonts w:eastAsia="MS Mincho"/>
                <w:noProof/>
                <w:color w:val="000000"/>
              </w:rPr>
            </w:pPr>
            <w:r w:rsidRPr="00BB6156">
              <w:rPr>
                <w:rFonts w:eastAsia="MS Mincho"/>
                <w:noProof/>
                <w:color w:val="000000"/>
              </w:rPr>
              <w:t>AVP</w:t>
            </w:r>
          </w:p>
        </w:tc>
        <w:tc>
          <w:tcPr>
            <w:tcW w:w="916" w:type="dxa"/>
            <w:tcBorders>
              <w:top w:val="single" w:sz="6" w:space="0" w:color="auto"/>
              <w:left w:val="single" w:sz="6" w:space="0" w:color="auto"/>
              <w:bottom w:val="single" w:sz="6" w:space="0" w:color="auto"/>
              <w:right w:val="single" w:sz="6" w:space="0" w:color="auto"/>
            </w:tcBorders>
          </w:tcPr>
          <w:p w14:paraId="0789F214" w14:textId="77777777" w:rsidR="000E0382" w:rsidRPr="00BB6156" w:rsidRDefault="000E0382">
            <w:pPr>
              <w:pStyle w:val="TAC"/>
              <w:keepNext w:val="0"/>
              <w:keepLines w:val="0"/>
              <w:rPr>
                <w:rFonts w:eastAsia="MS Mincho"/>
                <w:noProof/>
                <w:color w:val="000000"/>
                <w:szCs w:val="18"/>
              </w:rPr>
            </w:pPr>
            <w:r w:rsidRPr="00BB6156">
              <w:rPr>
                <w:noProof/>
                <w:szCs w:val="18"/>
              </w:rPr>
              <w:t>O</w:t>
            </w:r>
            <w:r w:rsidRPr="00BB6156">
              <w:rPr>
                <w:noProof/>
                <w:szCs w:val="18"/>
                <w:vertAlign w:val="subscript"/>
              </w:rPr>
              <w:t>C</w:t>
            </w:r>
          </w:p>
        </w:tc>
        <w:tc>
          <w:tcPr>
            <w:tcW w:w="5582" w:type="dxa"/>
            <w:tcBorders>
              <w:top w:val="single" w:sz="6" w:space="0" w:color="auto"/>
              <w:left w:val="single" w:sz="6" w:space="0" w:color="auto"/>
              <w:bottom w:val="single" w:sz="6" w:space="0" w:color="auto"/>
              <w:right w:val="single" w:sz="6" w:space="0" w:color="auto"/>
            </w:tcBorders>
          </w:tcPr>
          <w:p w14:paraId="5218921A" w14:textId="77777777" w:rsidR="000E0382" w:rsidRPr="000E0382" w:rsidRDefault="000E0382">
            <w:pPr>
              <w:pStyle w:val="TAL"/>
              <w:keepNext w:val="0"/>
              <w:keepLines w:val="0"/>
              <w:rPr>
                <w:rFonts w:eastAsia="MS Mincho"/>
                <w:noProof/>
                <w:color w:val="000000"/>
                <w:szCs w:val="18"/>
              </w:rPr>
            </w:pPr>
            <w:r w:rsidRPr="000E0382">
              <w:rPr>
                <w:noProof/>
                <w:szCs w:val="18"/>
              </w:rPr>
              <w:t>This field contains extended Information.</w:t>
            </w:r>
          </w:p>
        </w:tc>
      </w:tr>
    </w:tbl>
    <w:p w14:paraId="73932794" w14:textId="77777777" w:rsidR="00544F82" w:rsidRPr="00BB6156" w:rsidRDefault="00544F82">
      <w:pPr>
        <w:rPr>
          <w:noProof/>
        </w:rPr>
      </w:pPr>
    </w:p>
    <w:p w14:paraId="6F623E84" w14:textId="77777777" w:rsidR="00544F82" w:rsidRPr="00BB6156" w:rsidRDefault="00544F82" w:rsidP="00CE7AD4">
      <w:pPr>
        <w:pStyle w:val="Heading2"/>
        <w:rPr>
          <w:noProof/>
        </w:rPr>
      </w:pPr>
      <w:r w:rsidRPr="00BB6156">
        <w:rPr>
          <w:noProof/>
        </w:rPr>
        <w:br w:type="page"/>
      </w:r>
      <w:bookmarkStart w:id="89" w:name="_Toc162448898"/>
      <w:r w:rsidRPr="00BB6156">
        <w:rPr>
          <w:noProof/>
        </w:rPr>
        <w:lastRenderedPageBreak/>
        <w:t>6.3</w:t>
      </w:r>
      <w:r w:rsidRPr="00BB6156">
        <w:rPr>
          <w:noProof/>
        </w:rPr>
        <w:tab/>
        <w:t xml:space="preserve">Basic </w:t>
      </w:r>
      <w:r w:rsidR="00CE7AD4" w:rsidRPr="00BB6156">
        <w:rPr>
          <w:noProof/>
        </w:rPr>
        <w:t xml:space="preserve">principles </w:t>
      </w:r>
      <w:r w:rsidRPr="00BB6156">
        <w:rPr>
          <w:noProof/>
        </w:rPr>
        <w:t xml:space="preserve">for Diameter </w:t>
      </w:r>
      <w:r w:rsidR="00CE7AD4" w:rsidRPr="00BB6156">
        <w:rPr>
          <w:noProof/>
        </w:rPr>
        <w:t>o</w:t>
      </w:r>
      <w:r w:rsidRPr="00BB6156">
        <w:rPr>
          <w:noProof/>
        </w:rPr>
        <w:t>nline charging</w:t>
      </w:r>
      <w:bookmarkEnd w:id="89"/>
    </w:p>
    <w:p w14:paraId="27054192" w14:textId="77777777" w:rsidR="00544F82" w:rsidRPr="00BB6156" w:rsidRDefault="00544F82" w:rsidP="00C72E68">
      <w:pPr>
        <w:pStyle w:val="Heading3"/>
        <w:rPr>
          <w:noProof/>
        </w:rPr>
      </w:pPr>
      <w:bookmarkStart w:id="90" w:name="_Toc162448899"/>
      <w:r w:rsidRPr="00BB6156">
        <w:rPr>
          <w:noProof/>
        </w:rPr>
        <w:t>6.3.1</w:t>
      </w:r>
      <w:r w:rsidRPr="00BB6156">
        <w:rPr>
          <w:noProof/>
        </w:rPr>
        <w:tab/>
        <w:t>Online Specific Credit</w:t>
      </w:r>
      <w:r w:rsidR="00CE7AD4" w:rsidRPr="00BB6156">
        <w:rPr>
          <w:noProof/>
        </w:rPr>
        <w:t>-</w:t>
      </w:r>
      <w:r w:rsidRPr="00BB6156">
        <w:rPr>
          <w:noProof/>
        </w:rPr>
        <w:t xml:space="preserve">Control </w:t>
      </w:r>
      <w:r w:rsidR="00CE7AD4" w:rsidRPr="00BB6156">
        <w:rPr>
          <w:noProof/>
        </w:rPr>
        <w:t>a</w:t>
      </w:r>
      <w:r w:rsidRPr="00BB6156">
        <w:rPr>
          <w:noProof/>
        </w:rPr>
        <w:t xml:space="preserve">pplication </w:t>
      </w:r>
      <w:r w:rsidR="00CE7AD4" w:rsidRPr="00BB6156">
        <w:rPr>
          <w:noProof/>
        </w:rPr>
        <w:t>r</w:t>
      </w:r>
      <w:r w:rsidRPr="00BB6156">
        <w:rPr>
          <w:noProof/>
        </w:rPr>
        <w:t>equirements</w:t>
      </w:r>
      <w:bookmarkEnd w:id="90"/>
    </w:p>
    <w:p w14:paraId="0FB13C02" w14:textId="77777777" w:rsidR="00544F82" w:rsidRPr="00BB6156" w:rsidRDefault="00544F82" w:rsidP="00793422">
      <w:pPr>
        <w:rPr>
          <w:noProof/>
        </w:rPr>
      </w:pPr>
      <w:r w:rsidRPr="00BB6156">
        <w:rPr>
          <w:noProof/>
        </w:rPr>
        <w:t>For online charging, the basic functionality as defined by the IETF Diameter Credit</w:t>
      </w:r>
      <w:r w:rsidR="00CE7AD4" w:rsidRPr="00BB6156">
        <w:rPr>
          <w:noProof/>
        </w:rPr>
        <w:t>-</w:t>
      </w:r>
      <w:r w:rsidRPr="00BB6156">
        <w:rPr>
          <w:noProof/>
        </w:rPr>
        <w:t xml:space="preserve">Control </w:t>
      </w:r>
      <w:r w:rsidR="00CE7AD4" w:rsidRPr="00BB6156">
        <w:rPr>
          <w:noProof/>
        </w:rPr>
        <w:t>A</w:t>
      </w:r>
      <w:r w:rsidRPr="00BB6156">
        <w:rPr>
          <w:noProof/>
        </w:rPr>
        <w:t xml:space="preserve">pplication is used. </w:t>
      </w:r>
      <w:r w:rsidR="00603F4F">
        <w:rPr>
          <w:noProof/>
        </w:rPr>
        <w:br/>
      </w:r>
      <w:r w:rsidRPr="00BB6156">
        <w:rPr>
          <w:noProof/>
        </w:rPr>
        <w:t xml:space="preserve">The basic structure follows a mechanism where the online client (CTF) requests resource allocation and reports </w:t>
      </w:r>
      <w:r w:rsidR="00793422" w:rsidRPr="00BB6156">
        <w:rPr>
          <w:noProof/>
        </w:rPr>
        <w:t>C</w:t>
      </w:r>
      <w:r w:rsidRPr="00BB6156">
        <w:rPr>
          <w:noProof/>
        </w:rPr>
        <w:t>redit</w:t>
      </w:r>
      <w:r w:rsidR="00793422" w:rsidRPr="00BB6156">
        <w:rPr>
          <w:noProof/>
        </w:rPr>
        <w:t>-C</w:t>
      </w:r>
      <w:r w:rsidRPr="00BB6156">
        <w:rPr>
          <w:noProof/>
        </w:rPr>
        <w:t>ontrol information to the Online Charging System (OCS).</w:t>
      </w:r>
    </w:p>
    <w:p w14:paraId="1D57D486" w14:textId="77777777" w:rsidR="00544F82" w:rsidRPr="00BB6156" w:rsidRDefault="00544F82" w:rsidP="00793422">
      <w:pPr>
        <w:rPr>
          <w:noProof/>
        </w:rPr>
      </w:pPr>
      <w:r w:rsidRPr="00BB6156">
        <w:rPr>
          <w:noProof/>
        </w:rPr>
        <w:t xml:space="preserve">The usage and values of </w:t>
      </w:r>
      <w:r w:rsidRPr="00BB6156">
        <w:rPr>
          <w:i/>
          <w:iCs/>
          <w:noProof/>
        </w:rPr>
        <w:t xml:space="preserve">Validity-Time </w:t>
      </w:r>
      <w:r w:rsidRPr="00BB6156">
        <w:rPr>
          <w:noProof/>
        </w:rPr>
        <w:t xml:space="preserve">AVP and the timer "Tcc" are under the sole control of the </w:t>
      </w:r>
      <w:r w:rsidR="00793422" w:rsidRPr="00BB6156">
        <w:rPr>
          <w:noProof/>
        </w:rPr>
        <w:t>C</w:t>
      </w:r>
      <w:r w:rsidRPr="00BB6156">
        <w:rPr>
          <w:noProof/>
        </w:rPr>
        <w:t>redit</w:t>
      </w:r>
      <w:r w:rsidR="00793422" w:rsidRPr="00BB6156">
        <w:rPr>
          <w:noProof/>
        </w:rPr>
        <w:t>-C</w:t>
      </w:r>
      <w:r w:rsidRPr="00BB6156">
        <w:rPr>
          <w:noProof/>
        </w:rPr>
        <w:t>ontrol server (OCS) and determined by operator configuration of the OCS.</w:t>
      </w:r>
    </w:p>
    <w:p w14:paraId="4D80CA35" w14:textId="77777777" w:rsidR="00544F82" w:rsidRPr="00BB6156" w:rsidRDefault="00544F82">
      <w:pPr>
        <w:keepNext/>
        <w:keepLines/>
        <w:rPr>
          <w:noProof/>
          <w:color w:val="000000"/>
        </w:rPr>
      </w:pPr>
      <w:r w:rsidRPr="00BB6156">
        <w:rPr>
          <w:noProof/>
          <w:color w:val="000000"/>
        </w:rPr>
        <w:t xml:space="preserve">The online client implements the state machine described in </w:t>
      </w:r>
      <w:r w:rsidRPr="00BB6156">
        <w:rPr>
          <w:noProof/>
        </w:rPr>
        <w:t>RFC 4006 [402]</w:t>
      </w:r>
      <w:r w:rsidRPr="00BB6156">
        <w:rPr>
          <w:noProof/>
          <w:color w:val="000000"/>
        </w:rPr>
        <w:t xml:space="preserve"> for "CLIENT, EVENT BASED" and/or "CLIENT, SESSION BASED". I.e. when the client applies </w:t>
      </w:r>
      <w:r w:rsidRPr="00BB6156">
        <w:rPr>
          <w:noProof/>
        </w:rPr>
        <w:t>IEC</w:t>
      </w:r>
      <w:r w:rsidRPr="00BB6156">
        <w:rPr>
          <w:noProof/>
          <w:color w:val="000000"/>
        </w:rPr>
        <w:t xml:space="preserve"> it uses the "CLIENT, EVENT BASED" state machine, and when the client applies </w:t>
      </w:r>
      <w:r w:rsidRPr="00BB6156">
        <w:rPr>
          <w:noProof/>
        </w:rPr>
        <w:t>ECUR</w:t>
      </w:r>
      <w:r w:rsidRPr="00BB6156">
        <w:rPr>
          <w:noProof/>
          <w:color w:val="000000"/>
        </w:rPr>
        <w:t xml:space="preserve"> </w:t>
      </w:r>
      <w:r w:rsidRPr="00BB6156">
        <w:rPr>
          <w:color w:val="000000"/>
        </w:rPr>
        <w:t xml:space="preserve">defined in 3GPP </w:t>
      </w:r>
      <w:r w:rsidRPr="00BB6156">
        <w:rPr>
          <w:noProof/>
          <w:color w:val="000000"/>
        </w:rPr>
        <w:t>it uses the "CLIENT, SESSION BASED" state machine for the first and final interrogations.</w:t>
      </w:r>
    </w:p>
    <w:p w14:paraId="60DA2F90" w14:textId="77777777" w:rsidR="00544F82" w:rsidRPr="00BB6156" w:rsidRDefault="00544F82">
      <w:pPr>
        <w:rPr>
          <w:noProof/>
        </w:rPr>
      </w:pPr>
      <w:r w:rsidRPr="00BB6156">
        <w:rPr>
          <w:noProof/>
        </w:rPr>
        <w:t>The OCS implements the state machine described in RFC 4006 [402] for the "</w:t>
      </w:r>
      <w:r w:rsidRPr="00BB6156">
        <w:rPr>
          <w:rFonts w:eastAsia="MS Mincho"/>
          <w:noProof/>
        </w:rPr>
        <w:t xml:space="preserve">SERVER, SESSION AND EVENT BASED" </w:t>
      </w:r>
      <w:r w:rsidRPr="00BB6156">
        <w:rPr>
          <w:noProof/>
        </w:rPr>
        <w:t>in order to support Immediate Event Charging and Event Charging with Unit Reservation.</w:t>
      </w:r>
    </w:p>
    <w:p w14:paraId="2D5F9F20" w14:textId="77777777" w:rsidR="00544F82" w:rsidRPr="00BB6156" w:rsidRDefault="00544F82" w:rsidP="00C72E68">
      <w:pPr>
        <w:pStyle w:val="Heading3"/>
        <w:rPr>
          <w:noProof/>
        </w:rPr>
      </w:pPr>
      <w:bookmarkStart w:id="91" w:name="_Toc162448900"/>
      <w:r w:rsidRPr="00BB6156">
        <w:rPr>
          <w:noProof/>
        </w:rPr>
        <w:t>6.3.2</w:t>
      </w:r>
      <w:r w:rsidRPr="00BB6156">
        <w:rPr>
          <w:noProof/>
        </w:rPr>
        <w:tab/>
        <w:t xml:space="preserve">Diameter </w:t>
      </w:r>
      <w:r w:rsidR="00CE7AD4" w:rsidRPr="00BB6156">
        <w:rPr>
          <w:noProof/>
        </w:rPr>
        <w:t>d</w:t>
      </w:r>
      <w:r w:rsidRPr="00BB6156">
        <w:rPr>
          <w:noProof/>
        </w:rPr>
        <w:t>escription on the Ro reference point</w:t>
      </w:r>
      <w:bookmarkEnd w:id="91"/>
    </w:p>
    <w:p w14:paraId="4868531C" w14:textId="77777777" w:rsidR="00544F82" w:rsidRPr="00BB6156" w:rsidRDefault="00544F82" w:rsidP="00C72E68">
      <w:pPr>
        <w:pStyle w:val="Heading4"/>
        <w:rPr>
          <w:noProof/>
        </w:rPr>
      </w:pPr>
      <w:bookmarkStart w:id="92" w:name="_Toc162448901"/>
      <w:r w:rsidRPr="00BB6156">
        <w:rPr>
          <w:noProof/>
        </w:rPr>
        <w:t>6.3.2.1</w:t>
      </w:r>
      <w:r w:rsidRPr="00BB6156">
        <w:rPr>
          <w:noProof/>
        </w:rPr>
        <w:tab/>
        <w:t xml:space="preserve">Basic </w:t>
      </w:r>
      <w:r w:rsidR="00CE7AD4" w:rsidRPr="00BB6156">
        <w:rPr>
          <w:noProof/>
        </w:rPr>
        <w:t>p</w:t>
      </w:r>
      <w:r w:rsidRPr="00BB6156">
        <w:rPr>
          <w:noProof/>
        </w:rPr>
        <w:t>rinciples</w:t>
      </w:r>
      <w:bookmarkEnd w:id="92"/>
    </w:p>
    <w:p w14:paraId="654933C2" w14:textId="77777777" w:rsidR="00544F82" w:rsidRPr="00BB6156" w:rsidRDefault="00544F82" w:rsidP="00CE7AD4">
      <w:pPr>
        <w:rPr>
          <w:noProof/>
        </w:rPr>
      </w:pPr>
      <w:r w:rsidRPr="00BB6156">
        <w:rPr>
          <w:noProof/>
        </w:rPr>
        <w:t>For online charging the Diameter Credit</w:t>
      </w:r>
      <w:r w:rsidR="00CE7AD4" w:rsidRPr="00BB6156">
        <w:rPr>
          <w:noProof/>
        </w:rPr>
        <w:t>-</w:t>
      </w:r>
      <w:r w:rsidRPr="00BB6156">
        <w:rPr>
          <w:noProof/>
        </w:rPr>
        <w:t>Control Application (DCCA) defined in RFC 4006 [402] is used with additional AVPs defined in the present document.</w:t>
      </w:r>
    </w:p>
    <w:p w14:paraId="44538A78" w14:textId="77777777" w:rsidR="00544F82" w:rsidRPr="00BB6156" w:rsidRDefault="00544F82">
      <w:pPr>
        <w:keepNext/>
        <w:keepLines/>
        <w:rPr>
          <w:noProof/>
          <w:color w:val="000000"/>
        </w:rPr>
      </w:pPr>
      <w:r w:rsidRPr="00BB6156">
        <w:rPr>
          <w:noProof/>
          <w:color w:val="000000"/>
        </w:rPr>
        <w:t>Three cases for control of user credit for online charging are distinguished:</w:t>
      </w:r>
    </w:p>
    <w:p w14:paraId="53F3F423" w14:textId="77777777" w:rsidR="00544F82" w:rsidRPr="00BB6156" w:rsidRDefault="00244743" w:rsidP="00244743">
      <w:pPr>
        <w:pStyle w:val="ListBullet"/>
        <w:overflowPunct w:val="0"/>
        <w:autoSpaceDE w:val="0"/>
        <w:autoSpaceDN w:val="0"/>
        <w:adjustRightInd w:val="0"/>
        <w:ind w:left="0" w:firstLine="0"/>
        <w:textAlignment w:val="baseline"/>
        <w:rPr>
          <w:noProof/>
        </w:rPr>
      </w:pPr>
      <w:r w:rsidRPr="00BB6156">
        <w:rPr>
          <w:noProof/>
        </w:rPr>
        <w:t>-</w:t>
      </w:r>
      <w:r w:rsidRPr="00BB6156">
        <w:rPr>
          <w:noProof/>
        </w:rPr>
        <w:tab/>
      </w:r>
      <w:r w:rsidR="00544F82" w:rsidRPr="00BB6156">
        <w:rPr>
          <w:noProof/>
        </w:rPr>
        <w:t>Immediate Event Charging IEC; and</w:t>
      </w:r>
    </w:p>
    <w:p w14:paraId="50E9B4B0" w14:textId="77777777" w:rsidR="00544F82" w:rsidRPr="00BB6156" w:rsidRDefault="00244743" w:rsidP="00244743">
      <w:pPr>
        <w:pStyle w:val="ListBullet"/>
        <w:overflowPunct w:val="0"/>
        <w:autoSpaceDE w:val="0"/>
        <w:autoSpaceDN w:val="0"/>
        <w:adjustRightInd w:val="0"/>
        <w:ind w:left="0" w:firstLine="0"/>
        <w:textAlignment w:val="baseline"/>
        <w:rPr>
          <w:noProof/>
        </w:rPr>
      </w:pPr>
      <w:r w:rsidRPr="00BB6156">
        <w:rPr>
          <w:caps/>
          <w:noProof/>
        </w:rPr>
        <w:t>-</w:t>
      </w:r>
      <w:r w:rsidRPr="00BB6156">
        <w:rPr>
          <w:caps/>
          <w:noProof/>
        </w:rPr>
        <w:tab/>
      </w:r>
      <w:r w:rsidR="00544F82" w:rsidRPr="00BB6156">
        <w:rPr>
          <w:caps/>
          <w:noProof/>
        </w:rPr>
        <w:t>e</w:t>
      </w:r>
      <w:r w:rsidR="00544F82" w:rsidRPr="00BB6156">
        <w:rPr>
          <w:noProof/>
        </w:rPr>
        <w:t xml:space="preserve">vent </w:t>
      </w:r>
      <w:r w:rsidR="00544F82" w:rsidRPr="00BB6156">
        <w:rPr>
          <w:caps/>
          <w:noProof/>
        </w:rPr>
        <w:t>c</w:t>
      </w:r>
      <w:r w:rsidR="00544F82" w:rsidRPr="00BB6156">
        <w:rPr>
          <w:noProof/>
        </w:rPr>
        <w:t xml:space="preserve">harging with </w:t>
      </w:r>
      <w:r w:rsidR="00544F82" w:rsidRPr="00BB6156">
        <w:rPr>
          <w:caps/>
          <w:noProof/>
        </w:rPr>
        <w:t>u</w:t>
      </w:r>
      <w:r w:rsidR="00544F82" w:rsidRPr="00BB6156">
        <w:rPr>
          <w:noProof/>
        </w:rPr>
        <w:t xml:space="preserve">nit </w:t>
      </w:r>
      <w:r w:rsidR="00544F82" w:rsidRPr="00BB6156">
        <w:rPr>
          <w:caps/>
          <w:noProof/>
        </w:rPr>
        <w:t>r</w:t>
      </w:r>
      <w:r w:rsidR="00544F82" w:rsidRPr="00BB6156">
        <w:rPr>
          <w:noProof/>
        </w:rPr>
        <w:t>eservation (ECUR).</w:t>
      </w:r>
    </w:p>
    <w:p w14:paraId="30C592D7" w14:textId="77777777" w:rsidR="00544F82" w:rsidRPr="00BB6156" w:rsidRDefault="00244743" w:rsidP="00244743">
      <w:pPr>
        <w:pStyle w:val="ListBullet"/>
        <w:overflowPunct w:val="0"/>
        <w:autoSpaceDE w:val="0"/>
        <w:autoSpaceDN w:val="0"/>
        <w:adjustRightInd w:val="0"/>
        <w:ind w:left="0" w:firstLine="0"/>
        <w:textAlignment w:val="baseline"/>
        <w:rPr>
          <w:noProof/>
        </w:rPr>
      </w:pPr>
      <w:r w:rsidRPr="00BB6156">
        <w:rPr>
          <w:noProof/>
        </w:rPr>
        <w:t>-</w:t>
      </w:r>
      <w:r w:rsidRPr="00BB6156">
        <w:rPr>
          <w:noProof/>
        </w:rPr>
        <w:tab/>
      </w:r>
      <w:r w:rsidR="00544F82" w:rsidRPr="00BB6156">
        <w:rPr>
          <w:noProof/>
        </w:rPr>
        <w:t>Session Charging with Unit Reservation (SCUR)</w:t>
      </w:r>
    </w:p>
    <w:p w14:paraId="269EFFD9" w14:textId="77777777" w:rsidR="00544F82" w:rsidRPr="00BB6156" w:rsidRDefault="00544F82">
      <w:pPr>
        <w:rPr>
          <w:noProof/>
          <w:color w:val="000000"/>
        </w:rPr>
      </w:pPr>
      <w:r w:rsidRPr="00BB6156">
        <w:rPr>
          <w:noProof/>
          <w:color w:val="000000"/>
        </w:rPr>
        <w:t>In the case of Immediate Event Charging (</w:t>
      </w:r>
      <w:r w:rsidRPr="00BB6156">
        <w:rPr>
          <w:noProof/>
        </w:rPr>
        <w:t>IEC</w:t>
      </w:r>
      <w:r w:rsidRPr="00BB6156">
        <w:rPr>
          <w:noProof/>
          <w:color w:val="000000"/>
        </w:rPr>
        <w:t xml:space="preserve">),the </w:t>
      </w:r>
      <w:r w:rsidR="00793422" w:rsidRPr="00BB6156">
        <w:rPr>
          <w:noProof/>
          <w:color w:val="000000"/>
        </w:rPr>
        <w:t>Credit-Control</w:t>
      </w:r>
      <w:r w:rsidRPr="00BB6156">
        <w:rPr>
          <w:noProof/>
          <w:color w:val="000000"/>
        </w:rPr>
        <w:t xml:space="preserve"> process for events is controlled by the corresponding </w:t>
      </w:r>
      <w:r w:rsidRPr="00BB6156">
        <w:rPr>
          <w:i/>
          <w:iCs/>
          <w:noProof/>
          <w:color w:val="000000"/>
        </w:rPr>
        <w:t>CC-Requested-Type</w:t>
      </w:r>
      <w:r w:rsidRPr="00BB6156">
        <w:rPr>
          <w:noProof/>
          <w:color w:val="000000"/>
        </w:rPr>
        <w:t xml:space="preserve"> EVENT_REQUEST that is sent with Credit</w:t>
      </w:r>
      <w:r w:rsidRPr="00BB6156">
        <w:rPr>
          <w:i/>
          <w:iCs/>
          <w:noProof/>
          <w:color w:val="000000"/>
        </w:rPr>
        <w:t>-Control-Request (</w:t>
      </w:r>
      <w:r w:rsidRPr="00BB6156">
        <w:rPr>
          <w:noProof/>
        </w:rPr>
        <w:t>CCR</w:t>
      </w:r>
      <w:r w:rsidRPr="00BB6156">
        <w:rPr>
          <w:noProof/>
          <w:color w:val="000000"/>
        </w:rPr>
        <w:t xml:space="preserve">) for a given </w:t>
      </w:r>
      <w:r w:rsidR="00793422" w:rsidRPr="00BB6156">
        <w:rPr>
          <w:noProof/>
          <w:color w:val="000000"/>
        </w:rPr>
        <w:t>Credit-Control</w:t>
      </w:r>
      <w:r w:rsidRPr="00BB6156">
        <w:rPr>
          <w:noProof/>
          <w:color w:val="000000"/>
        </w:rPr>
        <w:t xml:space="preserve"> event.</w:t>
      </w:r>
    </w:p>
    <w:p w14:paraId="3CC9F515" w14:textId="77777777" w:rsidR="00544F82" w:rsidRPr="00BB6156" w:rsidRDefault="00544F82">
      <w:pPr>
        <w:rPr>
          <w:noProof/>
          <w:color w:val="000000"/>
        </w:rPr>
      </w:pPr>
      <w:r w:rsidRPr="00BB6156">
        <w:rPr>
          <w:noProof/>
          <w:color w:val="000000"/>
        </w:rPr>
        <w:t>In the case of Event Charging with Unit Reservation (</w:t>
      </w:r>
      <w:r w:rsidRPr="00BB6156">
        <w:rPr>
          <w:noProof/>
        </w:rPr>
        <w:t>ECUR</w:t>
      </w:r>
      <w:r w:rsidRPr="00BB6156">
        <w:rPr>
          <w:noProof/>
          <w:color w:val="000000"/>
        </w:rPr>
        <w:t xml:space="preserve">) the </w:t>
      </w:r>
      <w:r w:rsidRPr="00BB6156">
        <w:rPr>
          <w:i/>
          <w:iCs/>
          <w:noProof/>
          <w:color w:val="000000"/>
        </w:rPr>
        <w:t>CC-Request-Type</w:t>
      </w:r>
      <w:r w:rsidRPr="00BB6156">
        <w:rPr>
          <w:noProof/>
          <w:color w:val="000000"/>
        </w:rPr>
        <w:t xml:space="preserve"> INITIAL / TERMINATION_REQUEST are used for charging for a given </w:t>
      </w:r>
      <w:r w:rsidR="00793422" w:rsidRPr="00BB6156">
        <w:rPr>
          <w:noProof/>
          <w:color w:val="000000"/>
        </w:rPr>
        <w:t>Credit-Control</w:t>
      </w:r>
      <w:r w:rsidRPr="00BB6156">
        <w:rPr>
          <w:noProof/>
          <w:color w:val="000000"/>
        </w:rPr>
        <w:t xml:space="preserve"> event, however, where a reservation is made prior to service delivery and committed on execution of a successful delivery.</w:t>
      </w:r>
    </w:p>
    <w:p w14:paraId="2ACC0AE2" w14:textId="77777777" w:rsidR="00544F82" w:rsidRPr="00BB6156" w:rsidRDefault="00544F82">
      <w:pPr>
        <w:rPr>
          <w:noProof/>
          <w:color w:val="000000"/>
        </w:rPr>
      </w:pPr>
      <w:r w:rsidRPr="00BB6156">
        <w:rPr>
          <w:noProof/>
          <w:color w:val="000000"/>
        </w:rPr>
        <w:t xml:space="preserve">Session Charging with Unit Reservation is used for </w:t>
      </w:r>
      <w:r w:rsidR="00793422" w:rsidRPr="00BB6156">
        <w:rPr>
          <w:noProof/>
          <w:color w:val="000000"/>
        </w:rPr>
        <w:t>Credit-Control</w:t>
      </w:r>
      <w:r w:rsidRPr="00BB6156">
        <w:rPr>
          <w:noProof/>
          <w:color w:val="000000"/>
        </w:rPr>
        <w:t xml:space="preserve"> of sessions and uses the </w:t>
      </w:r>
      <w:r w:rsidRPr="00BB6156">
        <w:rPr>
          <w:i/>
          <w:iCs/>
          <w:noProof/>
          <w:color w:val="000000"/>
        </w:rPr>
        <w:t>CC-Request-Type</w:t>
      </w:r>
      <w:r w:rsidRPr="00BB6156">
        <w:rPr>
          <w:noProof/>
          <w:color w:val="000000"/>
        </w:rPr>
        <w:t xml:space="preserve"> INITIAL / UPDATE and TERMINATION_REQUEST.</w:t>
      </w:r>
    </w:p>
    <w:p w14:paraId="70CA5B49" w14:textId="77777777" w:rsidR="00544F82" w:rsidRPr="00BB6156" w:rsidRDefault="00544F82">
      <w:r w:rsidRPr="00BB6156">
        <w:t xml:space="preserve">The </w:t>
      </w:r>
      <w:r w:rsidR="003824E3" w:rsidRPr="00BB6156">
        <w:t>Network Element</w:t>
      </w:r>
      <w:r w:rsidRPr="00BB6156">
        <w:t xml:space="preserve"> may apply IEC, where CCR </w:t>
      </w:r>
      <w:r w:rsidRPr="00BB6156">
        <w:rPr>
          <w:caps/>
        </w:rPr>
        <w:t>e</w:t>
      </w:r>
      <w:r w:rsidRPr="00BB6156">
        <w:t>vent messages are generated, or ECUR, using CCR Initial and Termination. The decision whether to apply IEC or ECUR is based on the service and/or operator's policy.</w:t>
      </w:r>
    </w:p>
    <w:p w14:paraId="1E1D01E6" w14:textId="77777777" w:rsidR="00544F82" w:rsidRPr="00BB6156" w:rsidRDefault="00B23A49" w:rsidP="00C72E68">
      <w:pPr>
        <w:pStyle w:val="Heading3"/>
        <w:rPr>
          <w:noProof/>
        </w:rPr>
      </w:pPr>
      <w:r>
        <w:rPr>
          <w:noProof/>
        </w:rPr>
        <w:br w:type="page"/>
      </w:r>
      <w:bookmarkStart w:id="93" w:name="_Toc162448902"/>
      <w:r w:rsidR="00544F82" w:rsidRPr="00BB6156">
        <w:rPr>
          <w:noProof/>
        </w:rPr>
        <w:lastRenderedPageBreak/>
        <w:t>6.3.3</w:t>
      </w:r>
      <w:r w:rsidR="00544F82" w:rsidRPr="00BB6156">
        <w:rPr>
          <w:noProof/>
        </w:rPr>
        <w:tab/>
        <w:t>Immediate Event Charging (IEC)</w:t>
      </w:r>
      <w:bookmarkEnd w:id="93"/>
    </w:p>
    <w:p w14:paraId="59DE8A21" w14:textId="77777777" w:rsidR="00544F82" w:rsidRPr="00BB6156" w:rsidRDefault="00544F82">
      <w:pPr>
        <w:rPr>
          <w:noProof/>
        </w:rPr>
      </w:pPr>
      <w:r w:rsidRPr="00BB6156">
        <w:rPr>
          <w:noProof/>
        </w:rPr>
        <w:t>Figure 6.3.3</w:t>
      </w:r>
      <w:r w:rsidR="00244743" w:rsidRPr="00BB6156">
        <w:rPr>
          <w:noProof/>
        </w:rPr>
        <w:t>.1</w:t>
      </w:r>
      <w:r w:rsidRPr="00BB6156">
        <w:rPr>
          <w:noProof/>
        </w:rPr>
        <w:t xml:space="preserve"> shows the transactions that are required on the Ro reference point in order to perform event based Direct Debiting operation. The Direct Debiting operation may alternatively be carried out prior to service/content delivery. </w:t>
      </w:r>
      <w:r w:rsidRPr="00BB6156">
        <w:rPr>
          <w:noProof/>
        </w:rPr>
        <w:br/>
      </w:r>
      <w:r w:rsidRPr="00BB6156">
        <w:rPr>
          <w:caps/>
          <w:noProof/>
        </w:rPr>
        <w:t>t</w:t>
      </w:r>
      <w:r w:rsidRPr="00BB6156">
        <w:rPr>
          <w:noProof/>
        </w:rPr>
        <w:t xml:space="preserve">he Network Element </w:t>
      </w:r>
      <w:r w:rsidR="007F74B8" w:rsidRPr="00BB6156">
        <w:rPr>
          <w:noProof/>
        </w:rPr>
        <w:t>shall</w:t>
      </w:r>
      <w:r w:rsidRPr="00BB6156">
        <w:rPr>
          <w:noProof/>
        </w:rPr>
        <w:t xml:space="preserve"> ensure that the requested service execution is successful, when this scenario is used.</w:t>
      </w:r>
    </w:p>
    <w:bookmarkStart w:id="94" w:name="_MON_1302333337"/>
    <w:bookmarkEnd w:id="94"/>
    <w:p w14:paraId="4965E8F5" w14:textId="77777777" w:rsidR="00544F82" w:rsidRPr="00BB6156" w:rsidRDefault="00C46AFF">
      <w:pPr>
        <w:pStyle w:val="TH"/>
        <w:rPr>
          <w:noProof/>
          <w:color w:val="000000"/>
        </w:rPr>
      </w:pPr>
      <w:r w:rsidRPr="00BB6156">
        <w:rPr>
          <w:noProof/>
          <w:color w:val="000000"/>
        </w:rPr>
        <w:object w:dxaOrig="7815" w:dyaOrig="7530" w14:anchorId="648DCDB1">
          <v:shape id="_x0000_i1042" type="#_x0000_t75" style="width:367.5pt;height:308.5pt" o:ole="" fillcolor="window">
            <v:imagedata r:id="rId42" o:title=""/>
          </v:shape>
          <o:OLEObject Type="Embed" ProgID="Word.Picture.8" ShapeID="_x0000_i1042" DrawAspect="Content" ObjectID="_1822206412" r:id="rId43"/>
        </w:object>
      </w:r>
    </w:p>
    <w:p w14:paraId="65A6D817" w14:textId="77777777" w:rsidR="00544F82" w:rsidRPr="00BB6156" w:rsidRDefault="00544F82" w:rsidP="00C72E68">
      <w:pPr>
        <w:pStyle w:val="TF"/>
        <w:outlineLvl w:val="0"/>
        <w:rPr>
          <w:noProof/>
        </w:rPr>
      </w:pPr>
      <w:r w:rsidRPr="00BB6156">
        <w:rPr>
          <w:noProof/>
        </w:rPr>
        <w:t>Figure 6.3.3</w:t>
      </w:r>
      <w:r w:rsidR="00244743" w:rsidRPr="00BB6156">
        <w:rPr>
          <w:noProof/>
        </w:rPr>
        <w:t>.1</w:t>
      </w:r>
      <w:r w:rsidRPr="00BB6156">
        <w:rPr>
          <w:noProof/>
        </w:rPr>
        <w:t xml:space="preserve">: IEC </w:t>
      </w:r>
      <w:r w:rsidR="00CE7AD4" w:rsidRPr="00BB6156">
        <w:rPr>
          <w:noProof/>
        </w:rPr>
        <w:t xml:space="preserve">- </w:t>
      </w:r>
      <w:r w:rsidRPr="00BB6156">
        <w:rPr>
          <w:noProof/>
        </w:rPr>
        <w:t xml:space="preserve">Direct Debiting </w:t>
      </w:r>
      <w:r w:rsidR="00244743" w:rsidRPr="00BB6156">
        <w:rPr>
          <w:noProof/>
        </w:rPr>
        <w:t>o</w:t>
      </w:r>
      <w:r w:rsidRPr="00BB6156">
        <w:rPr>
          <w:noProof/>
        </w:rPr>
        <w:t>peration</w:t>
      </w:r>
    </w:p>
    <w:p w14:paraId="4CBCE96F" w14:textId="77777777" w:rsidR="00544F82" w:rsidRPr="00BB6156" w:rsidRDefault="00544F82" w:rsidP="00137DC6">
      <w:pPr>
        <w:pStyle w:val="B1"/>
        <w:ind w:left="852" w:hanging="568"/>
      </w:pPr>
      <w:r w:rsidRPr="00BB6156">
        <w:t>Step 1.</w:t>
      </w:r>
      <w:r w:rsidRPr="00BB6156">
        <w:tab/>
        <w:t xml:space="preserve">The </w:t>
      </w:r>
      <w:r w:rsidR="003824E3" w:rsidRPr="00BB6156">
        <w:t>Network Element</w:t>
      </w:r>
      <w:r w:rsidRPr="00BB6156">
        <w:t xml:space="preserve"> receives a service request.</w:t>
      </w:r>
      <w:r w:rsidRPr="00BB6156">
        <w:br/>
        <w:t xml:space="preserve">The Direct Debiting </w:t>
      </w:r>
      <w:r w:rsidR="00244743" w:rsidRPr="00BB6156">
        <w:t>o</w:t>
      </w:r>
      <w:r w:rsidRPr="00BB6156">
        <w:t>peration is performed as described in RFC 4006 [402].</w:t>
      </w:r>
    </w:p>
    <w:p w14:paraId="06542391" w14:textId="77777777" w:rsidR="00544F82" w:rsidRPr="00BB6156" w:rsidRDefault="00544F82" w:rsidP="00137DC6">
      <w:pPr>
        <w:pStyle w:val="B1"/>
        <w:ind w:left="852" w:hanging="568"/>
      </w:pPr>
      <w:r w:rsidRPr="00BB6156">
        <w:t>Step 2.</w:t>
      </w:r>
      <w:r w:rsidRPr="00BB6156">
        <w:tab/>
        <w:t xml:space="preserve">The </w:t>
      </w:r>
      <w:r w:rsidR="003824E3" w:rsidRPr="00BB6156">
        <w:t>Network Element</w:t>
      </w:r>
      <w:r w:rsidRPr="00BB6156">
        <w:t xml:space="preserve"> performs direct debiting prior to service execution. Network element (acting as DCCA client) sends CCR with </w:t>
      </w:r>
      <w:r w:rsidRPr="00137DC6">
        <w:t xml:space="preserve">CC-Request-Type </w:t>
      </w:r>
      <w:r w:rsidRPr="00BB6156">
        <w:t xml:space="preserve">AVP set to EVENT_REQUEST to indicate service specific information to the OCS (acting as DCCA server). The </w:t>
      </w:r>
      <w:r w:rsidRPr="00137DC6">
        <w:t xml:space="preserve">Requested-Action </w:t>
      </w:r>
      <w:r w:rsidRPr="00BB6156">
        <w:t xml:space="preserve">AVP (RA) is set to DIRECT_DEBITING. If known, the </w:t>
      </w:r>
      <w:r w:rsidR="003824E3" w:rsidRPr="00BB6156">
        <w:t>Network Element</w:t>
      </w:r>
      <w:r w:rsidRPr="00BB6156">
        <w:t xml:space="preserve"> may include </w:t>
      </w:r>
      <w:r w:rsidRPr="00137DC6">
        <w:t xml:space="preserve">Requested-Service-Unit </w:t>
      </w:r>
      <w:r w:rsidRPr="00BB6156">
        <w:t>AVP (RSU) (monetary or non-monetary units) in the request message.</w:t>
      </w:r>
    </w:p>
    <w:p w14:paraId="64E515CA" w14:textId="77777777" w:rsidR="00544F82" w:rsidRPr="00BB6156" w:rsidRDefault="00544F82" w:rsidP="00137DC6">
      <w:pPr>
        <w:pStyle w:val="B1"/>
        <w:ind w:left="852" w:hanging="568"/>
      </w:pPr>
      <w:r w:rsidRPr="00BB6156">
        <w:t>Step 3.</w:t>
      </w:r>
      <w:r w:rsidRPr="00BB6156">
        <w:tab/>
        <w:t xml:space="preserve">Having transmitted the </w:t>
      </w:r>
      <w:r w:rsidR="00793422" w:rsidRPr="00BB6156">
        <w:t>CCR</w:t>
      </w:r>
      <w:r w:rsidRPr="00BB6156">
        <w:t xml:space="preserve"> message the </w:t>
      </w:r>
      <w:r w:rsidR="003824E3" w:rsidRPr="00BB6156">
        <w:t>Network Element</w:t>
      </w:r>
      <w:r w:rsidRPr="00BB6156">
        <w:t xml:space="preserve"> starts the communication supervision timer 'Tx' (RFC 4006 [402]). Upon receipt of the </w:t>
      </w:r>
      <w:r w:rsidRPr="00137DC6">
        <w:t>Credit-Control- Answer</w:t>
      </w:r>
      <w:r w:rsidRPr="00BB6156">
        <w:t xml:space="preserve"> (CCA) message the </w:t>
      </w:r>
      <w:r w:rsidR="003824E3" w:rsidRPr="00BB6156">
        <w:t>Network Element</w:t>
      </w:r>
      <w:r w:rsidRPr="00BB6156">
        <w:t xml:space="preserve"> shall stop timer Tx.</w:t>
      </w:r>
    </w:p>
    <w:p w14:paraId="4381D55A" w14:textId="77777777" w:rsidR="00544F82" w:rsidRPr="00BB6156" w:rsidRDefault="00544F82" w:rsidP="00137DC6">
      <w:pPr>
        <w:pStyle w:val="B1"/>
        <w:ind w:left="852" w:hanging="568"/>
      </w:pPr>
      <w:r w:rsidRPr="00BB6156">
        <w:t>Step 4.</w:t>
      </w:r>
      <w:r w:rsidRPr="00BB6156">
        <w:tab/>
        <w:t>The OCS determines the relevant service charging parameters.</w:t>
      </w:r>
    </w:p>
    <w:p w14:paraId="66E2B7E8" w14:textId="77777777" w:rsidR="00544F82" w:rsidRPr="00BB6156" w:rsidRDefault="00544F82" w:rsidP="00137DC6">
      <w:pPr>
        <w:pStyle w:val="B1"/>
        <w:ind w:left="852" w:hanging="568"/>
      </w:pPr>
      <w:r w:rsidRPr="00BB6156">
        <w:t>Step 5.</w:t>
      </w:r>
      <w:r w:rsidRPr="00BB6156">
        <w:tab/>
        <w:t xml:space="preserve">The OCS returns </w:t>
      </w:r>
      <w:r w:rsidR="00793422" w:rsidRPr="00BB6156">
        <w:t>CCA</w:t>
      </w:r>
      <w:r w:rsidRPr="00BB6156">
        <w:t xml:space="preserve"> message with </w:t>
      </w:r>
      <w:r w:rsidRPr="00137DC6">
        <w:t>CC-Request-Type</w:t>
      </w:r>
      <w:r w:rsidRPr="00BB6156">
        <w:t xml:space="preserve"> AVP set to EVENT_REQUEST to the </w:t>
      </w:r>
      <w:r w:rsidR="003824E3" w:rsidRPr="00BB6156">
        <w:t>Network Element</w:t>
      </w:r>
      <w:r w:rsidRPr="00BB6156">
        <w:t xml:space="preserve"> in order to authorize the service execution</w:t>
      </w:r>
      <w:r w:rsidRPr="00BB6156">
        <w:br/>
        <w:t>(</w:t>
      </w:r>
      <w:r w:rsidRPr="00137DC6">
        <w:t>Granted-Service-Unit</w:t>
      </w:r>
      <w:r w:rsidRPr="00BB6156">
        <w:t xml:space="preserve"> AVP (GSU) and possibly </w:t>
      </w:r>
      <w:r w:rsidRPr="00137DC6">
        <w:t xml:space="preserve">Cost-Information </w:t>
      </w:r>
      <w:r w:rsidRPr="00BB6156">
        <w:t xml:space="preserve">AVP (CI) indicating the cost of the service and </w:t>
      </w:r>
      <w:r w:rsidRPr="00137DC6">
        <w:t>Remaining-Balance</w:t>
      </w:r>
      <w:r w:rsidRPr="00BB6156">
        <w:t xml:space="preserve"> AVP are included in the </w:t>
      </w:r>
      <w:r w:rsidR="00793422" w:rsidRPr="00BB6156">
        <w:t>CCA</w:t>
      </w:r>
      <w:r w:rsidRPr="00BB6156">
        <w:t xml:space="preserve"> message).</w:t>
      </w:r>
      <w:r w:rsidRPr="00BB6156">
        <w:br/>
        <w:t xml:space="preserve">The </w:t>
      </w:r>
      <w:r w:rsidR="00793422" w:rsidRPr="00BB6156">
        <w:t>CCA</w:t>
      </w:r>
      <w:r w:rsidRPr="00BB6156">
        <w:t xml:space="preserve"> message has to be checked by the </w:t>
      </w:r>
      <w:r w:rsidR="003824E3" w:rsidRPr="00BB6156">
        <w:t>Network Element</w:t>
      </w:r>
      <w:r w:rsidRPr="00BB6156">
        <w:t xml:space="preserve"> accordingly and the requested service is controlled concurrently with service delivery. The </w:t>
      </w:r>
      <w:r w:rsidRPr="00137DC6">
        <w:t>Refund-Information</w:t>
      </w:r>
      <w:r w:rsidRPr="00BB6156">
        <w:t xml:space="preserve"> AVP may be included in the </w:t>
      </w:r>
      <w:r w:rsidR="00793422" w:rsidRPr="00BB6156">
        <w:t>CCA</w:t>
      </w:r>
      <w:r w:rsidRPr="00BB6156">
        <w:t xml:space="preserve"> message in order to be sent during  the REFUND-ACCOUNT mechanism, see below scenario.</w:t>
      </w:r>
    </w:p>
    <w:p w14:paraId="22B633CC" w14:textId="77777777" w:rsidR="00544F82" w:rsidRPr="00BB6156" w:rsidRDefault="00544F82" w:rsidP="00137DC6">
      <w:pPr>
        <w:pStyle w:val="B1"/>
        <w:ind w:left="852" w:hanging="568"/>
      </w:pPr>
      <w:r w:rsidRPr="00BB6156">
        <w:t>Step 6.</w:t>
      </w:r>
      <w:r w:rsidRPr="00BB6156">
        <w:tab/>
        <w:t>Service is being delivered.</w:t>
      </w:r>
    </w:p>
    <w:p w14:paraId="42EDDDE5" w14:textId="77777777" w:rsidR="00544F82" w:rsidRPr="00BB6156" w:rsidRDefault="00544F82">
      <w:pPr>
        <w:pStyle w:val="NO"/>
        <w:rPr>
          <w:noProof/>
        </w:rPr>
      </w:pPr>
      <w:r w:rsidRPr="00BB6156">
        <w:rPr>
          <w:noProof/>
        </w:rPr>
        <w:t>NOTE:</w:t>
      </w:r>
      <w:r w:rsidRPr="00BB6156">
        <w:rPr>
          <w:noProof/>
        </w:rPr>
        <w:tab/>
        <w:t xml:space="preserve">It is possible to perform also, </w:t>
      </w:r>
      <w:smartTag w:uri="urn:schemas-microsoft-com:office:smarttags" w:element="place">
        <w:r w:rsidRPr="00BB6156">
          <w:rPr>
            <w:noProof/>
          </w:rPr>
          <w:t>CH</w:t>
        </w:r>
      </w:smartTag>
      <w:r w:rsidRPr="00BB6156">
        <w:rPr>
          <w:noProof/>
        </w:rPr>
        <w:t>ECK_BALANCE and PRICE_ENQUIRY using above described mechanism RFC 4006 [402].</w:t>
      </w:r>
    </w:p>
    <w:p w14:paraId="3A666A4A" w14:textId="77777777" w:rsidR="00544F82" w:rsidRPr="00BB6156" w:rsidRDefault="00544F82" w:rsidP="0084314B">
      <w:pPr>
        <w:keepNext/>
        <w:rPr>
          <w:noProof/>
        </w:rPr>
      </w:pPr>
      <w:r w:rsidRPr="00BB6156">
        <w:rPr>
          <w:noProof/>
        </w:rPr>
        <w:lastRenderedPageBreak/>
        <w:t>Figure 6.3.3</w:t>
      </w:r>
      <w:r w:rsidR="0084314B" w:rsidRPr="00BB6156">
        <w:rPr>
          <w:noProof/>
        </w:rPr>
        <w:t>.2</w:t>
      </w:r>
      <w:r w:rsidRPr="00BB6156">
        <w:rPr>
          <w:noProof/>
        </w:rPr>
        <w:t xml:space="preserve"> shows the transactions for refund purpose. </w:t>
      </w:r>
    </w:p>
    <w:bookmarkStart w:id="95" w:name="_MON_1302294993"/>
    <w:bookmarkEnd w:id="95"/>
    <w:p w14:paraId="06087965" w14:textId="77777777" w:rsidR="00544F82" w:rsidRPr="00BB6156" w:rsidRDefault="00C46AFF">
      <w:pPr>
        <w:pStyle w:val="TH"/>
        <w:rPr>
          <w:noProof/>
          <w:color w:val="000000"/>
        </w:rPr>
      </w:pPr>
      <w:r w:rsidRPr="00BB6156">
        <w:rPr>
          <w:noProof/>
          <w:color w:val="000000"/>
        </w:rPr>
        <w:object w:dxaOrig="7815" w:dyaOrig="7530" w14:anchorId="2F18E8BA">
          <v:shape id="_x0000_i1043" type="#_x0000_t75" style="width:321pt;height:308.5pt" o:ole="" fillcolor="window">
            <v:imagedata r:id="rId44" o:title=""/>
          </v:shape>
          <o:OLEObject Type="Embed" ProgID="Word.Picture.8" ShapeID="_x0000_i1043" DrawAspect="Content" ObjectID="_1822206413" r:id="rId45"/>
        </w:object>
      </w:r>
    </w:p>
    <w:p w14:paraId="0E25C95F" w14:textId="77777777" w:rsidR="00544F82" w:rsidRPr="00BB6156" w:rsidRDefault="00544F82" w:rsidP="00C72E68">
      <w:pPr>
        <w:pStyle w:val="TF"/>
        <w:outlineLvl w:val="0"/>
        <w:rPr>
          <w:noProof/>
        </w:rPr>
      </w:pPr>
      <w:r w:rsidRPr="00BB6156">
        <w:rPr>
          <w:noProof/>
        </w:rPr>
        <w:t>Figure 6.3.3</w:t>
      </w:r>
      <w:r w:rsidR="0084314B" w:rsidRPr="00BB6156">
        <w:rPr>
          <w:noProof/>
        </w:rPr>
        <w:t>.2</w:t>
      </w:r>
      <w:r w:rsidRPr="00BB6156">
        <w:rPr>
          <w:noProof/>
        </w:rPr>
        <w:t xml:space="preserve">: IEC </w:t>
      </w:r>
      <w:r w:rsidR="00CE7AD4" w:rsidRPr="00BB6156">
        <w:rPr>
          <w:noProof/>
        </w:rPr>
        <w:t xml:space="preserve">- </w:t>
      </w:r>
      <w:r w:rsidRPr="00BB6156">
        <w:rPr>
          <w:noProof/>
        </w:rPr>
        <w:t xml:space="preserve">Direct Debiting </w:t>
      </w:r>
      <w:r w:rsidR="00CE7AD4" w:rsidRPr="00BB6156">
        <w:rPr>
          <w:noProof/>
        </w:rPr>
        <w:t xml:space="preserve">operation </w:t>
      </w:r>
      <w:r w:rsidRPr="00BB6156">
        <w:rPr>
          <w:noProof/>
        </w:rPr>
        <w:t>for refund purpose</w:t>
      </w:r>
    </w:p>
    <w:p w14:paraId="5AAB0565" w14:textId="77777777" w:rsidR="00544F82" w:rsidRPr="00BB6156" w:rsidRDefault="00544F82">
      <w:pPr>
        <w:rPr>
          <w:noProof/>
        </w:rPr>
      </w:pPr>
      <w:r w:rsidRPr="00BB6156">
        <w:rPr>
          <w:noProof/>
        </w:rPr>
        <w:t xml:space="preserve">The Direct debiting operation is performed, previously, as described in RFC 4006 [402]. </w:t>
      </w:r>
    </w:p>
    <w:p w14:paraId="6DFAE342" w14:textId="77777777" w:rsidR="00544F82" w:rsidRPr="00BB6156" w:rsidRDefault="00544F82" w:rsidP="00137DC6">
      <w:pPr>
        <w:pStyle w:val="B1"/>
        <w:ind w:left="852" w:hanging="568"/>
      </w:pPr>
      <w:r w:rsidRPr="00BB6156">
        <w:t>Step 1.</w:t>
      </w:r>
      <w:r w:rsidRPr="00BB6156">
        <w:tab/>
        <w:t>The service charged previously through Direct Debiting Operation is finally proved to be unsuccessfully delivered.</w:t>
      </w:r>
    </w:p>
    <w:p w14:paraId="4CED4693" w14:textId="77777777" w:rsidR="00544F82" w:rsidRPr="00BB6156" w:rsidRDefault="00544F82" w:rsidP="00137DC6">
      <w:pPr>
        <w:pStyle w:val="B1"/>
        <w:ind w:left="852" w:hanging="568"/>
      </w:pPr>
      <w:r w:rsidRPr="00BB6156">
        <w:t>Step 2.</w:t>
      </w:r>
      <w:r w:rsidRPr="00BB6156">
        <w:tab/>
        <w:t xml:space="preserve">As a consequence, the </w:t>
      </w:r>
      <w:r w:rsidR="003824E3" w:rsidRPr="00BB6156">
        <w:t>Network Element</w:t>
      </w:r>
      <w:r w:rsidRPr="00BB6156">
        <w:t xml:space="preserve"> performs direct debiting operation in order to perform the related refund. Network element (acting as DCCA client) sends CCR with </w:t>
      </w:r>
      <w:r w:rsidRPr="00137DC6">
        <w:t xml:space="preserve">CC-Request-Type </w:t>
      </w:r>
      <w:r w:rsidRPr="00BB6156">
        <w:t xml:space="preserve">AVP set to EVENT_REQUEST to indicate service specific information to the OCS (acting as DCCA server). The </w:t>
      </w:r>
      <w:r w:rsidRPr="00137DC6">
        <w:t xml:space="preserve">Requested-Action </w:t>
      </w:r>
      <w:r w:rsidRPr="00BB6156">
        <w:t xml:space="preserve">AVP (RA) is set to REFUND-ACCOUNT. </w:t>
      </w:r>
      <w:r w:rsidR="00603F4F">
        <w:br/>
      </w:r>
      <w:r w:rsidRPr="00BB6156">
        <w:t xml:space="preserve">The </w:t>
      </w:r>
      <w:r w:rsidR="003824E3" w:rsidRPr="00BB6156">
        <w:t>Network Element</w:t>
      </w:r>
      <w:r w:rsidRPr="00BB6156">
        <w:t xml:space="preserve"> includes </w:t>
      </w:r>
      <w:r w:rsidRPr="00137DC6">
        <w:t xml:space="preserve">Refund-Information AVP if </w:t>
      </w:r>
      <w:r w:rsidRPr="00BB6156">
        <w:t>received in the previous IEC CCA.</w:t>
      </w:r>
    </w:p>
    <w:p w14:paraId="45B948F3" w14:textId="77777777" w:rsidR="00544F82" w:rsidRPr="00BB6156" w:rsidRDefault="00544F82" w:rsidP="00137DC6">
      <w:pPr>
        <w:pStyle w:val="B1"/>
        <w:ind w:left="852" w:hanging="568"/>
      </w:pPr>
      <w:r w:rsidRPr="00BB6156">
        <w:t>Step 3.</w:t>
      </w:r>
      <w:r w:rsidRPr="00BB6156">
        <w:tab/>
        <w:t xml:space="preserve">Having transmitted the </w:t>
      </w:r>
      <w:r w:rsidR="00793422" w:rsidRPr="00BB6156">
        <w:t>CCR</w:t>
      </w:r>
      <w:r w:rsidRPr="00BB6156">
        <w:t xml:space="preserve"> message the </w:t>
      </w:r>
      <w:r w:rsidR="003824E3" w:rsidRPr="00BB6156">
        <w:t>Network Element</w:t>
      </w:r>
      <w:r w:rsidRPr="00BB6156">
        <w:t xml:space="preserve"> starts the communication supervision timer 'Tx' (RFC 4006 [402]). Upon receipt of the </w:t>
      </w:r>
      <w:r w:rsidRPr="00137DC6">
        <w:t>Credit-Control- Answer</w:t>
      </w:r>
      <w:r w:rsidRPr="00BB6156">
        <w:t xml:space="preserve"> (CCA) message the </w:t>
      </w:r>
      <w:r w:rsidR="003824E3" w:rsidRPr="00BB6156">
        <w:t>Network Element</w:t>
      </w:r>
      <w:r w:rsidRPr="00BB6156">
        <w:t xml:space="preserve"> shall stop timer Tx.</w:t>
      </w:r>
    </w:p>
    <w:p w14:paraId="70305A0E" w14:textId="77777777" w:rsidR="00544F82" w:rsidRPr="00BB6156" w:rsidRDefault="00544F82" w:rsidP="00137DC6">
      <w:pPr>
        <w:pStyle w:val="B1"/>
        <w:ind w:left="852" w:hanging="568"/>
      </w:pPr>
      <w:r w:rsidRPr="00BB6156">
        <w:t>Step 4.</w:t>
      </w:r>
      <w:r w:rsidRPr="00BB6156">
        <w:tab/>
        <w:t>The OCS reads the AVPs included in the CCR and performs the refund accordingly.</w:t>
      </w:r>
    </w:p>
    <w:p w14:paraId="09FBCBBE" w14:textId="77777777" w:rsidR="00544F82" w:rsidRPr="00BB6156" w:rsidRDefault="00544F82" w:rsidP="00137DC6">
      <w:pPr>
        <w:pStyle w:val="B1"/>
        <w:ind w:left="852" w:hanging="568"/>
      </w:pPr>
      <w:r w:rsidRPr="00BB6156">
        <w:t>Step 5.</w:t>
      </w:r>
      <w:r w:rsidRPr="00BB6156">
        <w:tab/>
        <w:t xml:space="preserve">The OCS returns </w:t>
      </w:r>
      <w:r w:rsidR="00793422" w:rsidRPr="00BB6156">
        <w:t>CCA</w:t>
      </w:r>
      <w:r w:rsidRPr="00BB6156">
        <w:t xml:space="preserve"> message with </w:t>
      </w:r>
      <w:r w:rsidRPr="00137DC6">
        <w:t>CC-Request-Type</w:t>
      </w:r>
      <w:r w:rsidRPr="00BB6156">
        <w:t xml:space="preserve"> AVP set to EVENT_REQUEST and the related result code.</w:t>
      </w:r>
    </w:p>
    <w:p w14:paraId="1BC3E6DB" w14:textId="77777777" w:rsidR="00544F82" w:rsidRPr="00BB6156" w:rsidRDefault="00544F82">
      <w:pPr>
        <w:rPr>
          <w:noProof/>
        </w:rPr>
      </w:pPr>
    </w:p>
    <w:p w14:paraId="457C2731" w14:textId="77777777" w:rsidR="00544F82" w:rsidRPr="00BB6156" w:rsidRDefault="00544F82" w:rsidP="00C72E68">
      <w:pPr>
        <w:pStyle w:val="Heading3"/>
        <w:rPr>
          <w:noProof/>
        </w:rPr>
      </w:pPr>
      <w:bookmarkStart w:id="96" w:name="_Toc162448903"/>
      <w:r w:rsidRPr="00BB6156">
        <w:rPr>
          <w:noProof/>
        </w:rPr>
        <w:lastRenderedPageBreak/>
        <w:t>6.3.4</w:t>
      </w:r>
      <w:r w:rsidRPr="00BB6156">
        <w:rPr>
          <w:noProof/>
        </w:rPr>
        <w:tab/>
        <w:t>Event Charging with Unit Reservation (ECUR)</w:t>
      </w:r>
      <w:bookmarkEnd w:id="96"/>
    </w:p>
    <w:p w14:paraId="46F84F27" w14:textId="77777777" w:rsidR="00544F82" w:rsidRPr="00BB6156" w:rsidRDefault="00544F82" w:rsidP="00C46AFF">
      <w:pPr>
        <w:keepNext/>
        <w:rPr>
          <w:noProof/>
        </w:rPr>
      </w:pPr>
      <w:r w:rsidRPr="00BB6156">
        <w:rPr>
          <w:noProof/>
          <w:color w:val="000000"/>
        </w:rPr>
        <w:t>F</w:t>
      </w:r>
      <w:r w:rsidRPr="00BB6156">
        <w:rPr>
          <w:noProof/>
        </w:rPr>
        <w:t>igure 6.3.4</w:t>
      </w:r>
      <w:r w:rsidR="0084314B" w:rsidRPr="00BB6156">
        <w:rPr>
          <w:noProof/>
        </w:rPr>
        <w:t>.1</w:t>
      </w:r>
      <w:r w:rsidRPr="00BB6156">
        <w:rPr>
          <w:noProof/>
        </w:rPr>
        <w:t xml:space="preserve"> shows the transactions that are required on the Ro reference point in order to perform the ECUR. ECUR is used when event charging needs separate reserve and commit actions.</w:t>
      </w:r>
    </w:p>
    <w:bookmarkStart w:id="97" w:name="_MON_1204355412"/>
    <w:bookmarkEnd w:id="97"/>
    <w:p w14:paraId="3F016887" w14:textId="77777777" w:rsidR="00544F82" w:rsidRPr="00BB6156" w:rsidRDefault="00C46AFF">
      <w:pPr>
        <w:pStyle w:val="TH"/>
        <w:tabs>
          <w:tab w:val="left" w:pos="851"/>
        </w:tabs>
        <w:rPr>
          <w:noProof/>
        </w:rPr>
      </w:pPr>
      <w:r w:rsidRPr="00BB6156">
        <w:rPr>
          <w:noProof/>
        </w:rPr>
        <w:object w:dxaOrig="5230" w:dyaOrig="5621" w14:anchorId="69A4F0D9">
          <v:shape id="_x0000_i1044" type="#_x0000_t75" style="width:280pt;height:301.5pt" o:ole="">
            <v:imagedata r:id="rId46" o:title=""/>
          </v:shape>
          <o:OLEObject Type="Embed" ProgID="Word.Picture.8" ShapeID="_x0000_i1044" DrawAspect="Content" ObjectID="_1822206414" r:id="rId47"/>
        </w:object>
      </w:r>
    </w:p>
    <w:p w14:paraId="3413E952" w14:textId="77777777" w:rsidR="00544F82" w:rsidRPr="00BB6156" w:rsidRDefault="00544F82" w:rsidP="00C72E68">
      <w:pPr>
        <w:pStyle w:val="TF"/>
        <w:outlineLvl w:val="0"/>
        <w:rPr>
          <w:noProof/>
        </w:rPr>
      </w:pPr>
      <w:r w:rsidRPr="00BB6156">
        <w:rPr>
          <w:noProof/>
        </w:rPr>
        <w:t>Figure 6.3.4</w:t>
      </w:r>
      <w:r w:rsidR="0084314B" w:rsidRPr="00BB6156">
        <w:rPr>
          <w:noProof/>
        </w:rPr>
        <w:t>.1</w:t>
      </w:r>
      <w:r w:rsidRPr="00BB6156">
        <w:rPr>
          <w:noProof/>
        </w:rPr>
        <w:t xml:space="preserve">: ECUR </w:t>
      </w:r>
      <w:r w:rsidR="00CE7AD4" w:rsidRPr="00BB6156">
        <w:rPr>
          <w:noProof/>
        </w:rPr>
        <w:t>- S</w:t>
      </w:r>
      <w:r w:rsidRPr="00BB6156">
        <w:rPr>
          <w:noProof/>
        </w:rPr>
        <w:t xml:space="preserve">ession based </w:t>
      </w:r>
      <w:r w:rsidR="00793422" w:rsidRPr="00BB6156">
        <w:rPr>
          <w:noProof/>
        </w:rPr>
        <w:t>Credit-Control</w:t>
      </w:r>
      <w:r w:rsidRPr="00BB6156">
        <w:rPr>
          <w:noProof/>
        </w:rPr>
        <w:t xml:space="preserve"> </w:t>
      </w:r>
    </w:p>
    <w:p w14:paraId="7AEAC64D" w14:textId="77777777" w:rsidR="00544F82" w:rsidRPr="00BB6156" w:rsidRDefault="00544F82" w:rsidP="00137DC6">
      <w:pPr>
        <w:pStyle w:val="B1"/>
        <w:ind w:left="852" w:hanging="568"/>
      </w:pPr>
      <w:r w:rsidRPr="00BB6156">
        <w:t>Step 1.</w:t>
      </w:r>
      <w:r w:rsidRPr="00BB6156">
        <w:tab/>
        <w:t xml:space="preserve">The </w:t>
      </w:r>
      <w:r w:rsidR="003824E3" w:rsidRPr="00137DC6">
        <w:t>Network Element</w:t>
      </w:r>
      <w:r w:rsidRPr="00BB6156">
        <w:t xml:space="preserve"> receives a service request. The service request may be initiated either by the user or the other </w:t>
      </w:r>
      <w:r w:rsidR="003824E3" w:rsidRPr="00137DC6">
        <w:t>Network Element</w:t>
      </w:r>
      <w:r w:rsidRPr="00BB6156">
        <w:t>.</w:t>
      </w:r>
    </w:p>
    <w:p w14:paraId="1BC67E2C" w14:textId="77777777" w:rsidR="00544F82" w:rsidRPr="00BB6156" w:rsidRDefault="00544F82" w:rsidP="00137DC6">
      <w:pPr>
        <w:pStyle w:val="B1"/>
        <w:ind w:left="852" w:hanging="568"/>
      </w:pPr>
      <w:r w:rsidRPr="00BB6156">
        <w:t>Step 2.</w:t>
      </w:r>
      <w:r w:rsidRPr="00BB6156">
        <w:tab/>
        <w:t xml:space="preserve">In order to perform Reserve Units operation for a number of units (monetary or non-monetary units), the </w:t>
      </w:r>
      <w:r w:rsidR="003824E3" w:rsidRPr="00137DC6">
        <w:t>Network Element</w:t>
      </w:r>
      <w:r w:rsidRPr="00BB6156">
        <w:t xml:space="preserve"> sends a CCR with </w:t>
      </w:r>
      <w:r w:rsidRPr="00137DC6">
        <w:t>CC-Request-Type</w:t>
      </w:r>
      <w:r w:rsidRPr="00BB6156">
        <w:t xml:space="preserve"> AVP set to INITIAL_REQUEST to the OCS. If known, the </w:t>
      </w:r>
      <w:r w:rsidR="003824E3" w:rsidRPr="00137DC6">
        <w:t>Network Element</w:t>
      </w:r>
      <w:r w:rsidRPr="00BB6156">
        <w:t xml:space="preserve"> may include </w:t>
      </w:r>
      <w:r w:rsidRPr="00137DC6">
        <w:t>Requested-Service-Unit</w:t>
      </w:r>
      <w:r w:rsidRPr="00BB6156">
        <w:t xml:space="preserve"> (RSU) AVP (monetary or non monetary units) in the request message. </w:t>
      </w:r>
    </w:p>
    <w:p w14:paraId="28E31DC0" w14:textId="77777777" w:rsidR="00544F82" w:rsidRPr="00BB6156" w:rsidRDefault="00544F82" w:rsidP="00137DC6">
      <w:pPr>
        <w:pStyle w:val="B1"/>
        <w:ind w:left="852" w:hanging="568"/>
      </w:pPr>
      <w:r w:rsidRPr="00BB6156">
        <w:t>Step 3.</w:t>
      </w:r>
      <w:r w:rsidRPr="00BB6156">
        <w:tab/>
        <w:t>If the service cost information is not received by the OCS, the OCS determines the price of the desired service according to the service specific information received by issuing a rating request to the Rating Function. If the cost of the service is included in the request, the OCS directly reserves the specified monetary amount. If the credit balance is sufficient, the OCS reserves the corresponding amount from the users account.</w:t>
      </w:r>
    </w:p>
    <w:p w14:paraId="2BF91855" w14:textId="77777777" w:rsidR="00544F82" w:rsidRPr="00BB6156" w:rsidRDefault="00544F82" w:rsidP="00137DC6">
      <w:pPr>
        <w:pStyle w:val="B1"/>
        <w:ind w:left="852" w:hanging="568"/>
      </w:pPr>
      <w:r w:rsidRPr="00BB6156">
        <w:t>Step 4.</w:t>
      </w:r>
      <w:r w:rsidRPr="00BB6156">
        <w:tab/>
        <w:t xml:space="preserve">Once the reservation has been made, the OCS returns CCA message with </w:t>
      </w:r>
      <w:r w:rsidRPr="00137DC6">
        <w:t>CC-Request-Type</w:t>
      </w:r>
      <w:r w:rsidRPr="00BB6156">
        <w:t xml:space="preserve"> set to INITIAL_REQUEST to the </w:t>
      </w:r>
      <w:r w:rsidR="003824E3" w:rsidRPr="00137DC6">
        <w:t>Network Element</w:t>
      </w:r>
      <w:r w:rsidRPr="00BB6156">
        <w:t xml:space="preserve"> in order to authorize the service execution (</w:t>
      </w:r>
      <w:r w:rsidRPr="00137DC6">
        <w:t>Granted-Service-Unit</w:t>
      </w:r>
      <w:r w:rsidRPr="00BB6156">
        <w:t xml:space="preserve"> and possibly </w:t>
      </w:r>
      <w:r w:rsidRPr="00137DC6">
        <w:t>Cost-Information</w:t>
      </w:r>
      <w:r w:rsidRPr="00BB6156">
        <w:t xml:space="preserve"> indicating the cost of the service and </w:t>
      </w:r>
      <w:r w:rsidRPr="00137DC6">
        <w:t>Remaining-Balance</w:t>
      </w:r>
      <w:r w:rsidRPr="00BB6156">
        <w:t xml:space="preserve"> AVP are included in the </w:t>
      </w:r>
      <w:r w:rsidR="00793422" w:rsidRPr="00BB6156">
        <w:t>CCA</w:t>
      </w:r>
      <w:r w:rsidRPr="00BB6156">
        <w:t xml:space="preserve"> message).  The OCS may return the </w:t>
      </w:r>
      <w:r w:rsidRPr="00137DC6">
        <w:t>Validity-Time</w:t>
      </w:r>
      <w:r w:rsidRPr="00BB6156">
        <w:t xml:space="preserve"> (VT) AVP with value field set to a non-zero value. The OCS may indicate in the </w:t>
      </w:r>
      <w:r w:rsidRPr="00137DC6">
        <w:t>Low-Balance-Indication</w:t>
      </w:r>
      <w:r w:rsidRPr="00BB6156">
        <w:t xml:space="preserve"> AVP that the subscriber account balance has fallen below a predefined treshold of this account.</w:t>
      </w:r>
    </w:p>
    <w:p w14:paraId="0E273698" w14:textId="77777777" w:rsidR="00544F82" w:rsidRPr="00BB6156" w:rsidRDefault="00544F82" w:rsidP="00137DC6">
      <w:pPr>
        <w:pStyle w:val="B1"/>
        <w:ind w:left="852" w:hanging="568"/>
      </w:pPr>
      <w:r w:rsidRPr="00BB6156">
        <w:t>Step 5.</w:t>
      </w:r>
      <w:r w:rsidRPr="00BB6156">
        <w:tab/>
        <w:t>Content/service delivery starts and the reserved units are concurrently controlled.</w:t>
      </w:r>
    </w:p>
    <w:p w14:paraId="11662429" w14:textId="77777777" w:rsidR="00544F82" w:rsidRPr="00137DC6" w:rsidRDefault="00544F82" w:rsidP="00137DC6">
      <w:pPr>
        <w:pStyle w:val="B1"/>
        <w:ind w:left="852" w:hanging="568"/>
      </w:pPr>
      <w:r w:rsidRPr="00BB6156">
        <w:t>Step 6.</w:t>
      </w:r>
      <w:r w:rsidRPr="00BB6156">
        <w:tab/>
        <w:t xml:space="preserve">When content/service delivery is completed, the </w:t>
      </w:r>
      <w:r w:rsidR="003824E3" w:rsidRPr="00137DC6">
        <w:t>Network Element</w:t>
      </w:r>
      <w:r w:rsidRPr="00BB6156">
        <w:t xml:space="preserve"> sends </w:t>
      </w:r>
      <w:r w:rsidRPr="00137DC6">
        <w:t xml:space="preserve">CCR </w:t>
      </w:r>
      <w:r w:rsidRPr="00BB6156">
        <w:t xml:space="preserve">with </w:t>
      </w:r>
      <w:r w:rsidRPr="00137DC6">
        <w:t>CC-Request-Type</w:t>
      </w:r>
      <w:r w:rsidRPr="00BB6156">
        <w:t xml:space="preserve"> AVP set to TERMINATION_REQUEST to terminate the active </w:t>
      </w:r>
      <w:r w:rsidR="00793422" w:rsidRPr="00BB6156">
        <w:t>Credit-Control</w:t>
      </w:r>
      <w:r w:rsidRPr="00BB6156">
        <w:t xml:space="preserve"> session and report the used units</w:t>
      </w:r>
      <w:r w:rsidRPr="00137DC6">
        <w:t>.</w:t>
      </w:r>
    </w:p>
    <w:p w14:paraId="1686028D" w14:textId="77777777" w:rsidR="00544F82" w:rsidRPr="00BB6156" w:rsidRDefault="00544F82" w:rsidP="00137DC6">
      <w:pPr>
        <w:pStyle w:val="B1"/>
        <w:ind w:left="852" w:hanging="568"/>
      </w:pPr>
      <w:r w:rsidRPr="00BB6156">
        <w:t>Step 7.</w:t>
      </w:r>
      <w:r w:rsidRPr="00BB6156">
        <w:tab/>
        <w:t>The OCS deducts the amount used from the account. Unused reserved units are released, if applicable.</w:t>
      </w:r>
    </w:p>
    <w:p w14:paraId="2E1CA3E8" w14:textId="77777777" w:rsidR="00544F82" w:rsidRPr="00BB6156" w:rsidRDefault="00544F82" w:rsidP="00137DC6">
      <w:pPr>
        <w:pStyle w:val="B1"/>
        <w:ind w:left="852" w:hanging="568"/>
      </w:pPr>
      <w:r w:rsidRPr="00BB6156">
        <w:lastRenderedPageBreak/>
        <w:t>Step 8.</w:t>
      </w:r>
      <w:r w:rsidRPr="00BB6156">
        <w:tab/>
        <w:t xml:space="preserve">The OCS acknowledges the reception of the CCR message by sending </w:t>
      </w:r>
      <w:r w:rsidRPr="00137DC6">
        <w:t xml:space="preserve">CCA </w:t>
      </w:r>
      <w:r w:rsidRPr="00BB6156">
        <w:t xml:space="preserve">message with </w:t>
      </w:r>
      <w:r w:rsidRPr="00137DC6">
        <w:t>CC-Request-Type</w:t>
      </w:r>
      <w:r w:rsidRPr="00BB6156">
        <w:t xml:space="preserve"> AVP indicating TERMINATION_REQUEST (possibly </w:t>
      </w:r>
      <w:r w:rsidRPr="00137DC6">
        <w:t>Cost-Information</w:t>
      </w:r>
      <w:r w:rsidRPr="00BB6156">
        <w:t xml:space="preserve"> AVP indicating the cumulative cost of the service and </w:t>
      </w:r>
      <w:r w:rsidRPr="00137DC6">
        <w:t>Remaining-Balance</w:t>
      </w:r>
      <w:r w:rsidRPr="00BB6156">
        <w:t xml:space="preserve"> AVP are included in the </w:t>
      </w:r>
      <w:r w:rsidR="00793422" w:rsidRPr="00BB6156">
        <w:t>CCA</w:t>
      </w:r>
      <w:r w:rsidRPr="00BB6156">
        <w:t xml:space="preserve"> message).</w:t>
      </w:r>
    </w:p>
    <w:p w14:paraId="1BC8B61A" w14:textId="77777777" w:rsidR="00544F82" w:rsidRPr="00BB6156" w:rsidRDefault="00544F82">
      <w:pPr>
        <w:pStyle w:val="NO"/>
        <w:rPr>
          <w:noProof/>
        </w:rPr>
      </w:pPr>
      <w:r w:rsidRPr="00BB6156">
        <w:rPr>
          <w:noProof/>
        </w:rPr>
        <w:t>NOTE:</w:t>
      </w:r>
      <w:r w:rsidRPr="00BB6156">
        <w:rPr>
          <w:noProof/>
        </w:rPr>
        <w:tab/>
        <w:t>This scenario is supervised by corresponding timers (e.g. validity time timer) that are not shown in the figure 6.3.4</w:t>
      </w:r>
      <w:r w:rsidR="0084314B" w:rsidRPr="00BB6156">
        <w:rPr>
          <w:noProof/>
        </w:rPr>
        <w:t>.1</w:t>
      </w:r>
      <w:r w:rsidRPr="00BB6156">
        <w:rPr>
          <w:noProof/>
        </w:rPr>
        <w:t>.</w:t>
      </w:r>
    </w:p>
    <w:p w14:paraId="7DFECD79" w14:textId="77777777" w:rsidR="00544F82" w:rsidRPr="00BB6156" w:rsidRDefault="00544F82">
      <w:pPr>
        <w:pStyle w:val="Heading3"/>
        <w:rPr>
          <w:noProof/>
        </w:rPr>
      </w:pPr>
      <w:r w:rsidRPr="00BB6156">
        <w:rPr>
          <w:noProof/>
        </w:rPr>
        <w:br w:type="page"/>
      </w:r>
      <w:bookmarkStart w:id="98" w:name="_Toc162448904"/>
      <w:r w:rsidRPr="00BB6156">
        <w:rPr>
          <w:noProof/>
        </w:rPr>
        <w:lastRenderedPageBreak/>
        <w:t>6.3.5</w:t>
      </w:r>
      <w:r w:rsidRPr="00BB6156">
        <w:rPr>
          <w:noProof/>
        </w:rPr>
        <w:tab/>
        <w:t>Session Charging with Unit Reservation (SCUR)</w:t>
      </w:r>
      <w:bookmarkEnd w:id="98"/>
    </w:p>
    <w:p w14:paraId="331D867B" w14:textId="77777777" w:rsidR="00544F82" w:rsidRPr="00BB6156" w:rsidRDefault="00544F82">
      <w:pPr>
        <w:keepNext/>
        <w:rPr>
          <w:noProof/>
        </w:rPr>
      </w:pPr>
      <w:r w:rsidRPr="00BB6156">
        <w:rPr>
          <w:noProof/>
        </w:rPr>
        <w:t>Figure 6.3.5</w:t>
      </w:r>
      <w:r w:rsidR="0084314B" w:rsidRPr="00BB6156">
        <w:rPr>
          <w:noProof/>
        </w:rPr>
        <w:t>.1</w:t>
      </w:r>
      <w:r w:rsidRPr="00BB6156">
        <w:rPr>
          <w:noProof/>
        </w:rPr>
        <w:t xml:space="preserve"> shows the transactions that are required on the Ro reference point in order to perform the SCUR.</w:t>
      </w:r>
    </w:p>
    <w:bookmarkStart w:id="99" w:name="_MON_1204355424"/>
    <w:bookmarkEnd w:id="99"/>
    <w:p w14:paraId="0EBCE957" w14:textId="77777777" w:rsidR="00544F82" w:rsidRPr="00BB6156" w:rsidRDefault="00254AB4">
      <w:pPr>
        <w:pStyle w:val="TH"/>
        <w:tabs>
          <w:tab w:val="left" w:pos="851"/>
        </w:tabs>
        <w:rPr>
          <w:noProof/>
        </w:rPr>
      </w:pPr>
      <w:r w:rsidRPr="00BB6156">
        <w:rPr>
          <w:noProof/>
        </w:rPr>
        <w:object w:dxaOrig="5381" w:dyaOrig="7961" w14:anchorId="77B8A765">
          <v:shape id="_x0000_i1045" type="#_x0000_t75" style="width:324pt;height:399.5pt" o:ole="" fillcolor="window">
            <v:imagedata r:id="rId48" o:title=""/>
          </v:shape>
          <o:OLEObject Type="Embed" ProgID="Word.Picture.8" ShapeID="_x0000_i1045" DrawAspect="Content" ObjectID="_1822206415" r:id="rId49"/>
        </w:object>
      </w:r>
    </w:p>
    <w:p w14:paraId="00505B1E" w14:textId="77777777" w:rsidR="00544F82" w:rsidRPr="00BB6156" w:rsidRDefault="00544F82" w:rsidP="00C72E68">
      <w:pPr>
        <w:pStyle w:val="TF"/>
        <w:outlineLvl w:val="0"/>
        <w:rPr>
          <w:noProof/>
        </w:rPr>
      </w:pPr>
      <w:r w:rsidRPr="00BB6156">
        <w:rPr>
          <w:noProof/>
        </w:rPr>
        <w:t>Figure 6.3.5</w:t>
      </w:r>
      <w:r w:rsidR="0084314B" w:rsidRPr="00BB6156">
        <w:rPr>
          <w:noProof/>
        </w:rPr>
        <w:t>.1</w:t>
      </w:r>
      <w:r w:rsidRPr="00BB6156">
        <w:rPr>
          <w:noProof/>
        </w:rPr>
        <w:t xml:space="preserve">: SCUR </w:t>
      </w:r>
      <w:r w:rsidR="00CE7AD4" w:rsidRPr="00BB6156">
        <w:rPr>
          <w:noProof/>
        </w:rPr>
        <w:t>- S</w:t>
      </w:r>
      <w:r w:rsidRPr="00BB6156">
        <w:rPr>
          <w:noProof/>
        </w:rPr>
        <w:t xml:space="preserve">ession based </w:t>
      </w:r>
      <w:r w:rsidR="00CE7AD4" w:rsidRPr="00BB6156">
        <w:rPr>
          <w:noProof/>
        </w:rPr>
        <w:t>C</w:t>
      </w:r>
      <w:r w:rsidR="00793422" w:rsidRPr="00BB6156">
        <w:rPr>
          <w:noProof/>
        </w:rPr>
        <w:t>Credit-Control</w:t>
      </w:r>
    </w:p>
    <w:p w14:paraId="25C43D54" w14:textId="77777777" w:rsidR="00544F82" w:rsidRPr="00BB6156" w:rsidRDefault="00544F82" w:rsidP="00137DC6">
      <w:pPr>
        <w:pStyle w:val="B1"/>
        <w:ind w:left="852" w:hanging="568"/>
      </w:pPr>
      <w:r w:rsidRPr="00BB6156">
        <w:t>Step 1.</w:t>
      </w:r>
      <w:r w:rsidRPr="00BB6156">
        <w:tab/>
        <w:t xml:space="preserve">The </w:t>
      </w:r>
      <w:r w:rsidR="003824E3" w:rsidRPr="00137DC6">
        <w:t>Network Element</w:t>
      </w:r>
      <w:r w:rsidRPr="00BB6156">
        <w:t xml:space="preserve"> receives a session initiation. The session initiation may be done either by the user or the other </w:t>
      </w:r>
      <w:r w:rsidR="003824E3" w:rsidRPr="00137DC6">
        <w:t>Network Element</w:t>
      </w:r>
      <w:r w:rsidRPr="00BB6156">
        <w:t>.</w:t>
      </w:r>
    </w:p>
    <w:p w14:paraId="74719887" w14:textId="77777777" w:rsidR="00544F82" w:rsidRPr="00BB6156" w:rsidRDefault="00544F82" w:rsidP="00137DC6">
      <w:pPr>
        <w:pStyle w:val="B1"/>
        <w:ind w:left="852" w:hanging="568"/>
      </w:pPr>
      <w:r w:rsidRPr="00BB6156">
        <w:t>Step 2.</w:t>
      </w:r>
      <w:r w:rsidRPr="00BB6156">
        <w:tab/>
        <w:t xml:space="preserve">In order to perform Reserve Units operation for a number of units (monetary or non-monetary units), the </w:t>
      </w:r>
      <w:r w:rsidR="003824E3" w:rsidRPr="00137DC6">
        <w:t>Network Element</w:t>
      </w:r>
      <w:r w:rsidRPr="00BB6156">
        <w:t xml:space="preserve"> sends a CCR with </w:t>
      </w:r>
      <w:r w:rsidRPr="00137DC6">
        <w:t>CC-Request-Type</w:t>
      </w:r>
      <w:r w:rsidRPr="00BB6156">
        <w:t xml:space="preserve"> AVP set to INITIAL_REQUEST to the OCS. If known, the </w:t>
      </w:r>
      <w:r w:rsidR="003824E3" w:rsidRPr="00137DC6">
        <w:t>Network Element</w:t>
      </w:r>
      <w:r w:rsidRPr="00BB6156">
        <w:t xml:space="preserve"> may include </w:t>
      </w:r>
      <w:r w:rsidRPr="00137DC6">
        <w:t>Requested-Service-Unit</w:t>
      </w:r>
      <w:r w:rsidRPr="00BB6156">
        <w:t xml:space="preserve"> (RSU) AVP (monetary or non monetary units) in the request message. </w:t>
      </w:r>
    </w:p>
    <w:p w14:paraId="44F5798A" w14:textId="77777777" w:rsidR="00544F82" w:rsidRPr="00BB6156" w:rsidRDefault="00544F82" w:rsidP="00137DC6">
      <w:pPr>
        <w:pStyle w:val="B1"/>
        <w:ind w:left="852" w:hanging="568"/>
      </w:pPr>
      <w:r w:rsidRPr="00BB6156">
        <w:t>Step 3.</w:t>
      </w:r>
      <w:r w:rsidRPr="00BB6156">
        <w:tab/>
        <w:t xml:space="preserve">If the service cost information is not received by the OCS, the OCS determines the price of the desired service according to the service specific information received by issuing a rating request to the Rating Function. If the cost of the service is included in the request, the OCS directly reserves the specified monetary amount. If the credit balance is sufficient, the OCS reserves the corresponding amount from the users account. </w:t>
      </w:r>
    </w:p>
    <w:p w14:paraId="18447EC6" w14:textId="77777777" w:rsidR="00544F82" w:rsidRPr="00BB6156" w:rsidRDefault="00544F82" w:rsidP="00137DC6">
      <w:pPr>
        <w:pStyle w:val="B1"/>
        <w:ind w:left="852" w:hanging="568"/>
      </w:pPr>
      <w:r w:rsidRPr="00BB6156">
        <w:t>Step 4.</w:t>
      </w:r>
      <w:r w:rsidRPr="00BB6156">
        <w:tab/>
        <w:t xml:space="preserve">Once the reservation has been made, the OCS returns CCA message with </w:t>
      </w:r>
      <w:r w:rsidRPr="00137DC6">
        <w:t>CC-Request-Type</w:t>
      </w:r>
      <w:r w:rsidRPr="00BB6156">
        <w:t xml:space="preserve"> set to INITIAL_REQUEST to the </w:t>
      </w:r>
      <w:r w:rsidR="003824E3" w:rsidRPr="00137DC6">
        <w:t>Network Element</w:t>
      </w:r>
      <w:r w:rsidRPr="00BB6156">
        <w:t xml:space="preserve"> in order to authorize the service execution (</w:t>
      </w:r>
      <w:r w:rsidRPr="00137DC6">
        <w:t>Granted-Service-Unit</w:t>
      </w:r>
      <w:r w:rsidRPr="00BB6156">
        <w:t xml:space="preserve"> and possibly </w:t>
      </w:r>
      <w:r w:rsidRPr="00137DC6">
        <w:t>Cost-Information</w:t>
      </w:r>
      <w:r w:rsidRPr="00BB6156">
        <w:t xml:space="preserve"> indicating the cost of the service and </w:t>
      </w:r>
      <w:r w:rsidRPr="00137DC6">
        <w:t>Remaining-Balance</w:t>
      </w:r>
      <w:r w:rsidRPr="00BB6156">
        <w:t xml:space="preserve"> AVP are included in the </w:t>
      </w:r>
      <w:r w:rsidR="00793422" w:rsidRPr="00BB6156">
        <w:t>CCA</w:t>
      </w:r>
      <w:r w:rsidRPr="00BB6156">
        <w:t xml:space="preserve"> message).  The OCS may return the </w:t>
      </w:r>
      <w:r w:rsidRPr="00137DC6">
        <w:t>Validity-Time</w:t>
      </w:r>
      <w:r w:rsidRPr="00BB6156">
        <w:t xml:space="preserve"> (VT) AVP with value field set to a non-zero value. The OCS may indicate in the </w:t>
      </w:r>
      <w:r w:rsidRPr="00137DC6">
        <w:t>Low-Balance-Indication</w:t>
      </w:r>
      <w:r w:rsidRPr="00BB6156">
        <w:t xml:space="preserve"> AVP that the subscriber account balance has fallen below a predefined threshold of this account.</w:t>
      </w:r>
    </w:p>
    <w:p w14:paraId="16C02B07" w14:textId="77777777" w:rsidR="00544F82" w:rsidRPr="00BB6156" w:rsidRDefault="00544F82" w:rsidP="00137DC6">
      <w:pPr>
        <w:pStyle w:val="B1"/>
        <w:ind w:left="852" w:hanging="568"/>
      </w:pPr>
      <w:r w:rsidRPr="00BB6156">
        <w:lastRenderedPageBreak/>
        <w:t>Step 5.</w:t>
      </w:r>
      <w:r w:rsidRPr="00BB6156">
        <w:tab/>
        <w:t>Content/service delivery starts and the reserved units are concurrently controlled.</w:t>
      </w:r>
    </w:p>
    <w:p w14:paraId="653F6EC0" w14:textId="77777777" w:rsidR="00544F82" w:rsidRPr="00BB6156" w:rsidRDefault="00544F82" w:rsidP="00137DC6">
      <w:pPr>
        <w:pStyle w:val="B1"/>
        <w:ind w:left="852" w:hanging="568"/>
      </w:pPr>
      <w:r w:rsidRPr="00BB6156">
        <w:t>Step 6.</w:t>
      </w:r>
      <w:r w:rsidRPr="00BB6156">
        <w:tab/>
        <w:t xml:space="preserve">During session delivery, in order to perform Debit Units and subsequent Reserve Units operations, the </w:t>
      </w:r>
      <w:r w:rsidR="003824E3" w:rsidRPr="00137DC6">
        <w:t>Network Element</w:t>
      </w:r>
      <w:r w:rsidRPr="00BB6156">
        <w:t xml:space="preserve"> sends a CCR with </w:t>
      </w:r>
      <w:r w:rsidRPr="00137DC6">
        <w:t>CC-Request-Type</w:t>
      </w:r>
      <w:r w:rsidRPr="00BB6156">
        <w:t xml:space="preserve"> AVP set to UPDATE_REQUEST, to report the units used and request additional units, respectively. The CCR message with </w:t>
      </w:r>
      <w:r w:rsidRPr="00137DC6">
        <w:t>CC-Request-Type</w:t>
      </w:r>
      <w:r w:rsidRPr="00BB6156">
        <w:t xml:space="preserve"> AVP set to UPDATE_REQUEST </w:t>
      </w:r>
      <w:r w:rsidR="007F74B8" w:rsidRPr="00BB6156">
        <w:t>shall</w:t>
      </w:r>
      <w:r w:rsidRPr="00BB6156">
        <w:t xml:space="preserve"> be sent by the </w:t>
      </w:r>
      <w:r w:rsidR="003824E3" w:rsidRPr="00137DC6">
        <w:t>Network Element</w:t>
      </w:r>
      <w:r w:rsidRPr="00BB6156">
        <w:t xml:space="preserve"> between the INITIAL_REQUEST and TERMINATION_REQUEST either on request of the </w:t>
      </w:r>
      <w:r w:rsidR="00793422" w:rsidRPr="00BB6156">
        <w:t>Credit-Control</w:t>
      </w:r>
      <w:r w:rsidRPr="00BB6156">
        <w:t xml:space="preserve"> application within the validity time or if the validity time is elapsed. If known, the </w:t>
      </w:r>
      <w:r w:rsidR="003824E3" w:rsidRPr="00137DC6">
        <w:t>Network Element</w:t>
      </w:r>
      <w:r w:rsidRPr="00BB6156">
        <w:t xml:space="preserve"> may include </w:t>
      </w:r>
      <w:r w:rsidRPr="00137DC6">
        <w:t>Requested-Service-Unit</w:t>
      </w:r>
      <w:r w:rsidRPr="00BB6156">
        <w:t xml:space="preserve"> AVP (monetary or non monetary units) in the request message.  The </w:t>
      </w:r>
      <w:r w:rsidRPr="00137DC6">
        <w:t>Used-Service-Unit</w:t>
      </w:r>
      <w:r w:rsidRPr="00BB6156">
        <w:t xml:space="preserve"> (USU) AVP is complemented in the CCR message to deduct units from both the user's account and the reserved units, respectively.</w:t>
      </w:r>
    </w:p>
    <w:p w14:paraId="4D88B954" w14:textId="77777777" w:rsidR="00544F82" w:rsidRPr="00BB6156" w:rsidRDefault="00544F82" w:rsidP="00137DC6">
      <w:pPr>
        <w:pStyle w:val="B1"/>
        <w:ind w:left="852" w:hanging="568"/>
      </w:pPr>
      <w:r w:rsidRPr="00BB6156">
        <w:t>Step 7.</w:t>
      </w:r>
      <w:r w:rsidRPr="00BB6156">
        <w:tab/>
        <w:t>The OCS deducts the amount used from the account. If the service cost information is not received by the OCS, the OCS determines the price of the desired service according to the service specific information received by issuing a rating request to the Rating Function. If the cost of the service is included in the request, the OCS directly reserves the specified monetary amount. If the credit balance is sufficient, the OCS reserves the corresponding amount from the users account.</w:t>
      </w:r>
    </w:p>
    <w:p w14:paraId="113AB5D8" w14:textId="77777777" w:rsidR="00544F82" w:rsidRPr="00BB6156" w:rsidRDefault="00544F82" w:rsidP="00137DC6">
      <w:pPr>
        <w:pStyle w:val="B1"/>
        <w:ind w:left="852" w:hanging="568"/>
      </w:pPr>
      <w:r w:rsidRPr="00BB6156">
        <w:t>Step 8.</w:t>
      </w:r>
      <w:r w:rsidRPr="00BB6156">
        <w:tab/>
        <w:t xml:space="preserve">Once the deduction and reservation have been made, the OCS returns </w:t>
      </w:r>
      <w:r w:rsidR="00793422" w:rsidRPr="00BB6156">
        <w:t>CCA</w:t>
      </w:r>
      <w:r w:rsidRPr="00BB6156">
        <w:t xml:space="preserve"> message with </w:t>
      </w:r>
      <w:r w:rsidRPr="00137DC6">
        <w:t>CC-Request-Type</w:t>
      </w:r>
      <w:r w:rsidRPr="00BB6156">
        <w:t xml:space="preserve"> set to UPDATE_REQUEST to the </w:t>
      </w:r>
      <w:r w:rsidR="003824E3" w:rsidRPr="00137DC6">
        <w:t>Network Element</w:t>
      </w:r>
      <w:r w:rsidRPr="00BB6156">
        <w:t xml:space="preserve">, in order to allow the content/service delivery to continue (new </w:t>
      </w:r>
      <w:r w:rsidRPr="00137DC6">
        <w:t>Granted-Service-Unit</w:t>
      </w:r>
      <w:r w:rsidRPr="00BB6156">
        <w:t xml:space="preserve"> </w:t>
      </w:r>
      <w:r w:rsidRPr="00137DC6">
        <w:t>(GSU) AVP</w:t>
      </w:r>
      <w:r w:rsidRPr="00BB6156">
        <w:t xml:space="preserve"> and possibly </w:t>
      </w:r>
      <w:r w:rsidRPr="00137DC6">
        <w:t>Cost-Information</w:t>
      </w:r>
      <w:r w:rsidRPr="00BB6156">
        <w:t xml:space="preserve"> </w:t>
      </w:r>
      <w:r w:rsidRPr="00137DC6">
        <w:t>(CI) AVP</w:t>
      </w:r>
      <w:r w:rsidRPr="00BB6156">
        <w:t xml:space="preserve"> indicating the cumulative cost of the service and </w:t>
      </w:r>
      <w:r w:rsidRPr="00137DC6">
        <w:t>Remaining-Balance</w:t>
      </w:r>
      <w:r w:rsidRPr="00BB6156">
        <w:t xml:space="preserve"> AVP are included in the </w:t>
      </w:r>
      <w:r w:rsidR="00793422" w:rsidRPr="00BB6156">
        <w:t>CCA</w:t>
      </w:r>
      <w:r w:rsidRPr="00BB6156">
        <w:t xml:space="preserve"> message). The OCS may include in the CCA message the </w:t>
      </w:r>
      <w:r w:rsidRPr="00137DC6">
        <w:t>Final-Unit-Indication</w:t>
      </w:r>
      <w:r w:rsidRPr="00BB6156">
        <w:t xml:space="preserve"> (FUI) AVP to indicate the final granted units. The OCS may indicate in the </w:t>
      </w:r>
      <w:r w:rsidRPr="00137DC6">
        <w:t>Low-Balance-Indication</w:t>
      </w:r>
      <w:r w:rsidRPr="00BB6156">
        <w:t xml:space="preserve"> AVP that the subscriber account balance has fallen below a predefined threshold of this account.</w:t>
      </w:r>
    </w:p>
    <w:p w14:paraId="145EC948" w14:textId="77777777" w:rsidR="00544F82" w:rsidRPr="00BB6156" w:rsidRDefault="00544F82" w:rsidP="00137DC6">
      <w:pPr>
        <w:pStyle w:val="B1"/>
        <w:ind w:left="852" w:hanging="568"/>
      </w:pPr>
      <w:r w:rsidRPr="00BB6156">
        <w:t>Step 9.</w:t>
      </w:r>
      <w:r w:rsidRPr="00BB6156">
        <w:tab/>
        <w:t>Session delivery continues and the reserved units are concurrently controlled.</w:t>
      </w:r>
    </w:p>
    <w:p w14:paraId="135C9046" w14:textId="77777777" w:rsidR="00544F82" w:rsidRPr="00BB6156" w:rsidRDefault="00544F82" w:rsidP="00137DC6">
      <w:pPr>
        <w:pStyle w:val="B1"/>
        <w:ind w:left="852" w:hanging="568"/>
      </w:pPr>
      <w:r w:rsidRPr="00BB6156">
        <w:t>Step 10.</w:t>
      </w:r>
      <w:r w:rsidRPr="00BB6156">
        <w:tab/>
        <w:t xml:space="preserve">The session is terminated at the </w:t>
      </w:r>
      <w:r w:rsidR="003824E3" w:rsidRPr="00BB6156">
        <w:t>Network Element</w:t>
      </w:r>
      <w:r w:rsidRPr="00BB6156">
        <w:t>.</w:t>
      </w:r>
    </w:p>
    <w:p w14:paraId="61177AFC" w14:textId="77777777" w:rsidR="00544F82" w:rsidRPr="00137DC6" w:rsidRDefault="00544F82" w:rsidP="00137DC6">
      <w:pPr>
        <w:pStyle w:val="B1"/>
        <w:ind w:left="852" w:hanging="568"/>
      </w:pPr>
      <w:r w:rsidRPr="00BB6156">
        <w:t xml:space="preserve">Step 11. </w:t>
      </w:r>
      <w:r w:rsidRPr="00BB6156">
        <w:tab/>
        <w:t xml:space="preserve">The </w:t>
      </w:r>
      <w:r w:rsidR="003824E3" w:rsidRPr="00137DC6">
        <w:t>Network Element</w:t>
      </w:r>
      <w:r w:rsidRPr="00BB6156">
        <w:t xml:space="preserve"> sends CCR</w:t>
      </w:r>
      <w:r w:rsidRPr="00137DC6">
        <w:t xml:space="preserve"> </w:t>
      </w:r>
      <w:r w:rsidRPr="00BB6156">
        <w:t xml:space="preserve">with </w:t>
      </w:r>
      <w:r w:rsidRPr="00137DC6">
        <w:t>CC-Request-Type</w:t>
      </w:r>
      <w:r w:rsidRPr="00BB6156">
        <w:t xml:space="preserve"> AVP set to TERMINATION_REQUEST to terminate the active </w:t>
      </w:r>
      <w:r w:rsidR="00793422" w:rsidRPr="00BB6156">
        <w:t>Credit-Control</w:t>
      </w:r>
      <w:r w:rsidRPr="00BB6156">
        <w:t xml:space="preserve"> session and report the used units</w:t>
      </w:r>
      <w:r w:rsidRPr="00137DC6">
        <w:t>.</w:t>
      </w:r>
    </w:p>
    <w:p w14:paraId="5CD6002B" w14:textId="77777777" w:rsidR="00544F82" w:rsidRPr="00BB6156" w:rsidRDefault="00544F82" w:rsidP="00137DC6">
      <w:pPr>
        <w:pStyle w:val="B1"/>
        <w:ind w:left="852" w:hanging="568"/>
      </w:pPr>
      <w:r w:rsidRPr="00BB6156">
        <w:t>Step 12.</w:t>
      </w:r>
      <w:r w:rsidRPr="00BB6156">
        <w:tab/>
        <w:t>The OCS deducts the amount used from the account. Unused reserved units are released, if applicable.</w:t>
      </w:r>
    </w:p>
    <w:p w14:paraId="18D15DAC" w14:textId="77777777" w:rsidR="00544F82" w:rsidRPr="00BB6156" w:rsidRDefault="00544F82" w:rsidP="00137DC6">
      <w:pPr>
        <w:pStyle w:val="B1"/>
        <w:ind w:left="852" w:hanging="568"/>
      </w:pPr>
      <w:r w:rsidRPr="00BB6156">
        <w:t>Step 13.</w:t>
      </w:r>
      <w:r w:rsidRPr="00BB6156">
        <w:tab/>
        <w:t>The OCS acknowledges the reception of the CCR message by sending CCA</w:t>
      </w:r>
      <w:r w:rsidRPr="00137DC6">
        <w:t xml:space="preserve"> </w:t>
      </w:r>
      <w:r w:rsidRPr="00BB6156">
        <w:t xml:space="preserve">message with </w:t>
      </w:r>
      <w:r w:rsidRPr="00137DC6">
        <w:t>CC-Request-Type</w:t>
      </w:r>
      <w:r w:rsidRPr="00BB6156">
        <w:t xml:space="preserve"> AVP indicating TERMINATION_REQUEST (possibly </w:t>
      </w:r>
      <w:r w:rsidRPr="00137DC6">
        <w:t>Cost-Information</w:t>
      </w:r>
      <w:r w:rsidRPr="00BB6156">
        <w:t xml:space="preserve"> AVP indicating the cumulative cost of the service and </w:t>
      </w:r>
      <w:r w:rsidRPr="00137DC6">
        <w:t>Remaining-Balance</w:t>
      </w:r>
      <w:r w:rsidRPr="00BB6156">
        <w:t xml:space="preserve"> AVP are included in the </w:t>
      </w:r>
      <w:r w:rsidR="00793422" w:rsidRPr="00137DC6">
        <w:t>CCA</w:t>
      </w:r>
      <w:r w:rsidRPr="00BB6156">
        <w:t xml:space="preserve"> message).</w:t>
      </w:r>
    </w:p>
    <w:p w14:paraId="3303401D" w14:textId="77777777" w:rsidR="00544F82" w:rsidRPr="00BB6156" w:rsidRDefault="00544F82">
      <w:pPr>
        <w:pStyle w:val="NO"/>
        <w:rPr>
          <w:noProof/>
        </w:rPr>
      </w:pPr>
      <w:r w:rsidRPr="00BB6156">
        <w:rPr>
          <w:noProof/>
        </w:rPr>
        <w:t>NOTE:</w:t>
      </w:r>
      <w:r w:rsidRPr="00BB6156">
        <w:rPr>
          <w:noProof/>
        </w:rPr>
        <w:tab/>
        <w:t>This scenario is supervised by corresponding timers (e.g. validity time timer) that are not shown in figure 6.3.5</w:t>
      </w:r>
      <w:r w:rsidR="0084314B" w:rsidRPr="00BB6156">
        <w:rPr>
          <w:noProof/>
        </w:rPr>
        <w:t>.1</w:t>
      </w:r>
      <w:r w:rsidRPr="00BB6156">
        <w:rPr>
          <w:noProof/>
        </w:rPr>
        <w:t>.</w:t>
      </w:r>
    </w:p>
    <w:p w14:paraId="1EBF6DF5" w14:textId="77777777" w:rsidR="00544F82" w:rsidRPr="00BB6156" w:rsidRDefault="00544F82" w:rsidP="00102EFB">
      <w:pPr>
        <w:pStyle w:val="Heading3"/>
        <w:rPr>
          <w:noProof/>
        </w:rPr>
      </w:pPr>
      <w:r w:rsidRPr="00BB6156">
        <w:rPr>
          <w:noProof/>
        </w:rPr>
        <w:br w:type="page"/>
      </w:r>
      <w:bookmarkStart w:id="100" w:name="_Toc162448905"/>
      <w:r w:rsidRPr="00BB6156">
        <w:rPr>
          <w:noProof/>
        </w:rPr>
        <w:lastRenderedPageBreak/>
        <w:t>6.3.6</w:t>
      </w:r>
      <w:r w:rsidRPr="00BB6156">
        <w:rPr>
          <w:noProof/>
        </w:rPr>
        <w:tab/>
        <w:t xml:space="preserve">Error </w:t>
      </w:r>
      <w:r w:rsidR="00102EFB" w:rsidRPr="00BB6156">
        <w:rPr>
          <w:noProof/>
        </w:rPr>
        <w:t>c</w:t>
      </w:r>
      <w:r w:rsidRPr="00BB6156">
        <w:rPr>
          <w:noProof/>
        </w:rPr>
        <w:t xml:space="preserve">ases and </w:t>
      </w:r>
      <w:r w:rsidR="00102EFB" w:rsidRPr="00BB6156">
        <w:rPr>
          <w:noProof/>
        </w:rPr>
        <w:t>s</w:t>
      </w:r>
      <w:r w:rsidRPr="00BB6156">
        <w:rPr>
          <w:noProof/>
        </w:rPr>
        <w:t>cenarios</w:t>
      </w:r>
      <w:bookmarkEnd w:id="100"/>
    </w:p>
    <w:p w14:paraId="30EA062E" w14:textId="77777777" w:rsidR="0084314B" w:rsidRPr="00BB6156" w:rsidRDefault="0084314B" w:rsidP="0084314B">
      <w:pPr>
        <w:pStyle w:val="Heading4"/>
      </w:pPr>
      <w:bookmarkStart w:id="101" w:name="_Toc162448906"/>
      <w:r w:rsidRPr="00BB6156">
        <w:t>6.3.6.0</w:t>
      </w:r>
      <w:r w:rsidRPr="00BB6156">
        <w:tab/>
        <w:t>Introduction</w:t>
      </w:r>
      <w:bookmarkEnd w:id="101"/>
    </w:p>
    <w:p w14:paraId="1CFBD2B4" w14:textId="77777777" w:rsidR="00544F82" w:rsidRPr="00BB6156" w:rsidRDefault="00544F82" w:rsidP="00E004B2">
      <w:pPr>
        <w:rPr>
          <w:noProof/>
          <w:color w:val="000000"/>
        </w:rPr>
      </w:pPr>
      <w:r w:rsidRPr="00BB6156">
        <w:rPr>
          <w:noProof/>
          <w:color w:val="000000"/>
        </w:rPr>
        <w:t>This clause describes various error cases and how these should be handled.</w:t>
      </w:r>
    </w:p>
    <w:p w14:paraId="03CEFB84" w14:textId="77777777" w:rsidR="00544F82" w:rsidRPr="00BB6156" w:rsidRDefault="00544F82">
      <w:pPr>
        <w:rPr>
          <w:noProof/>
          <w:color w:val="000000"/>
        </w:rPr>
      </w:pPr>
      <w:r w:rsidRPr="00BB6156">
        <w:rPr>
          <w:noProof/>
          <w:color w:val="000000"/>
        </w:rPr>
        <w:t xml:space="preserve">The failure handling behaviour is locally configurable in the </w:t>
      </w:r>
      <w:r w:rsidR="003824E3" w:rsidRPr="00BB6156">
        <w:rPr>
          <w:noProof/>
          <w:color w:val="000000"/>
        </w:rPr>
        <w:t>Network Element</w:t>
      </w:r>
      <w:r w:rsidRPr="00BB6156">
        <w:rPr>
          <w:noProof/>
          <w:color w:val="000000"/>
        </w:rPr>
        <w:t xml:space="preserve">. If the </w:t>
      </w:r>
      <w:r w:rsidRPr="00BB6156">
        <w:rPr>
          <w:i/>
          <w:noProof/>
          <w:color w:val="000000"/>
        </w:rPr>
        <w:t>Direct-Debiting-Failure-Handling</w:t>
      </w:r>
      <w:r w:rsidRPr="00BB6156">
        <w:rPr>
          <w:noProof/>
          <w:color w:val="000000"/>
        </w:rPr>
        <w:t xml:space="preserve"> or </w:t>
      </w:r>
      <w:r w:rsidRPr="00BB6156">
        <w:rPr>
          <w:i/>
          <w:noProof/>
          <w:color w:val="000000"/>
        </w:rPr>
        <w:t>Credit-Control-Failure-Handling</w:t>
      </w:r>
      <w:r w:rsidRPr="00BB6156">
        <w:rPr>
          <w:noProof/>
          <w:color w:val="000000"/>
        </w:rPr>
        <w:t xml:space="preserve"> </w:t>
      </w:r>
      <w:r w:rsidRPr="00BB6156">
        <w:rPr>
          <w:noProof/>
        </w:rPr>
        <w:t>AVP</w:t>
      </w:r>
      <w:r w:rsidRPr="00BB6156">
        <w:rPr>
          <w:noProof/>
          <w:color w:val="000000"/>
        </w:rPr>
        <w:t xml:space="preserve"> is not used, the locally configured values are used instead.</w:t>
      </w:r>
    </w:p>
    <w:p w14:paraId="3693AC4E" w14:textId="77777777" w:rsidR="00544F82" w:rsidRPr="00BB6156" w:rsidRDefault="00544F82" w:rsidP="00C72E68">
      <w:pPr>
        <w:pStyle w:val="Heading4"/>
        <w:rPr>
          <w:noProof/>
        </w:rPr>
      </w:pPr>
      <w:bookmarkStart w:id="102" w:name="_Toc162448907"/>
      <w:r w:rsidRPr="00BB6156">
        <w:rPr>
          <w:noProof/>
        </w:rPr>
        <w:t>6.3.6.1</w:t>
      </w:r>
      <w:r w:rsidRPr="00BB6156">
        <w:rPr>
          <w:noProof/>
        </w:rPr>
        <w:tab/>
        <w:t xml:space="preserve">Duplicate </w:t>
      </w:r>
      <w:r w:rsidR="00102EFB" w:rsidRPr="00BB6156">
        <w:rPr>
          <w:noProof/>
        </w:rPr>
        <w:t>d</w:t>
      </w:r>
      <w:r w:rsidRPr="00BB6156">
        <w:rPr>
          <w:noProof/>
        </w:rPr>
        <w:t>etection</w:t>
      </w:r>
      <w:bookmarkEnd w:id="102"/>
    </w:p>
    <w:p w14:paraId="5A45EC66" w14:textId="77777777" w:rsidR="00544F82" w:rsidRPr="00BB6156" w:rsidRDefault="00544F82">
      <w:pPr>
        <w:rPr>
          <w:noProof/>
          <w:color w:val="000000"/>
        </w:rPr>
      </w:pPr>
      <w:r w:rsidRPr="00BB6156">
        <w:rPr>
          <w:noProof/>
          <w:color w:val="000000"/>
        </w:rPr>
        <w:t xml:space="preserve">The detection of duplicate request is needed and </w:t>
      </w:r>
      <w:r w:rsidR="007F74B8" w:rsidRPr="00BB6156">
        <w:rPr>
          <w:noProof/>
          <w:color w:val="000000"/>
        </w:rPr>
        <w:t>shall</w:t>
      </w:r>
      <w:r w:rsidRPr="00BB6156">
        <w:rPr>
          <w:noProof/>
          <w:color w:val="000000"/>
        </w:rPr>
        <w:t xml:space="preserve"> be enabled. To speed up and simplify as much as possible the duplicate detection, the all-against-all record checking should be avoided and just those records marked as potential duplicates need to be checked against other received requests (in real-time ) by the receiver entity.</w:t>
      </w:r>
    </w:p>
    <w:p w14:paraId="478AEA82" w14:textId="77777777" w:rsidR="00544F82" w:rsidRPr="00BB6156" w:rsidRDefault="00544F82">
      <w:pPr>
        <w:rPr>
          <w:noProof/>
          <w:color w:val="000000"/>
        </w:rPr>
      </w:pPr>
      <w:r w:rsidRPr="00BB6156">
        <w:rPr>
          <w:noProof/>
          <w:color w:val="000000"/>
        </w:rPr>
        <w:t xml:space="preserve">The </w:t>
      </w:r>
      <w:r w:rsidR="003824E3" w:rsidRPr="00BB6156">
        <w:rPr>
          <w:noProof/>
          <w:color w:val="000000"/>
        </w:rPr>
        <w:t>Network Element</w:t>
      </w:r>
      <w:r w:rsidRPr="00BB6156">
        <w:rPr>
          <w:noProof/>
          <w:color w:val="000000"/>
        </w:rPr>
        <w:t xml:space="preserve"> marks the request messages that are retransmitted after a link fail over as possible duplicates with the T-flag as described in RFC </w:t>
      </w:r>
      <w:r w:rsidR="008D1E3C">
        <w:rPr>
          <w:noProof/>
          <w:color w:val="000000"/>
        </w:rPr>
        <w:t>6733</w:t>
      </w:r>
      <w:r w:rsidRPr="00BB6156">
        <w:rPr>
          <w:noProof/>
          <w:color w:val="000000"/>
        </w:rPr>
        <w:t xml:space="preserve"> [401]. For optimized performance, uniqueness checking against other received requests is only necessary for those records marked with the T-flag received within a reasonable time window. This focused check is based on the inspection of the </w:t>
      </w:r>
      <w:r w:rsidRPr="00BB6156">
        <w:rPr>
          <w:i/>
          <w:noProof/>
          <w:color w:val="000000"/>
        </w:rPr>
        <w:t>Session-Id</w:t>
      </w:r>
      <w:r w:rsidRPr="00BB6156">
        <w:rPr>
          <w:noProof/>
          <w:color w:val="000000"/>
        </w:rPr>
        <w:t xml:space="preserve"> and </w:t>
      </w:r>
      <w:r w:rsidRPr="00BB6156">
        <w:rPr>
          <w:i/>
          <w:noProof/>
          <w:color w:val="000000"/>
        </w:rPr>
        <w:t>CC-Request-Number</w:t>
      </w:r>
      <w:r w:rsidRPr="00BB6156">
        <w:rPr>
          <w:noProof/>
          <w:color w:val="000000"/>
        </w:rPr>
        <w:t xml:space="preserve"> </w:t>
      </w:r>
      <w:r w:rsidRPr="00BB6156">
        <w:rPr>
          <w:noProof/>
        </w:rPr>
        <w:t>AVP</w:t>
      </w:r>
      <w:r w:rsidRPr="00BB6156">
        <w:rPr>
          <w:noProof/>
          <w:color w:val="000000"/>
        </w:rPr>
        <w:t xml:space="preserve"> pairs.</w:t>
      </w:r>
    </w:p>
    <w:p w14:paraId="375354D2" w14:textId="77777777" w:rsidR="00544F82" w:rsidRPr="00BB6156" w:rsidRDefault="00544F82">
      <w:pPr>
        <w:rPr>
          <w:noProof/>
          <w:color w:val="000000"/>
        </w:rPr>
      </w:pPr>
      <w:r w:rsidRPr="00BB6156">
        <w:rPr>
          <w:noProof/>
          <w:color w:val="000000"/>
        </w:rPr>
        <w:t xml:space="preserve">Note that for </w:t>
      </w:r>
      <w:r w:rsidRPr="00BB6156">
        <w:rPr>
          <w:noProof/>
        </w:rPr>
        <w:t>EBCC</w:t>
      </w:r>
      <w:r w:rsidRPr="00BB6156">
        <w:rPr>
          <w:noProof/>
          <w:color w:val="000000"/>
        </w:rPr>
        <w:t xml:space="preserve"> the duplicate detection is performed in the Correlation Function that is part of the </w:t>
      </w:r>
      <w:r w:rsidRPr="00BB6156">
        <w:rPr>
          <w:noProof/>
        </w:rPr>
        <w:t>OCS</w:t>
      </w:r>
      <w:r w:rsidRPr="00BB6156">
        <w:rPr>
          <w:noProof/>
          <w:color w:val="000000"/>
        </w:rPr>
        <w:t xml:space="preserve">. </w:t>
      </w:r>
      <w:r w:rsidR="003824E3" w:rsidRPr="00BB6156">
        <w:rPr>
          <w:noProof/>
          <w:color w:val="000000"/>
        </w:rPr>
        <w:br/>
      </w:r>
      <w:r w:rsidRPr="00BB6156">
        <w:rPr>
          <w:noProof/>
          <w:color w:val="000000"/>
        </w:rPr>
        <w:t xml:space="preserve">The </w:t>
      </w:r>
      <w:r w:rsidRPr="00BB6156">
        <w:rPr>
          <w:noProof/>
        </w:rPr>
        <w:t>OCS</w:t>
      </w:r>
      <w:r w:rsidRPr="00BB6156">
        <w:rPr>
          <w:noProof/>
          <w:color w:val="000000"/>
        </w:rPr>
        <w:t xml:space="preserve"> that receives the possible duplicate request should mark as possible duplicate the corresponding request that is sent over the 'Rc' </w:t>
      </w:r>
      <w:r w:rsidRPr="00BB6156">
        <w:rPr>
          <w:noProof/>
        </w:rPr>
        <w:t>reference point</w:t>
      </w:r>
      <w:r w:rsidRPr="00BB6156">
        <w:rPr>
          <w:noProof/>
          <w:color w:val="000000"/>
        </w:rPr>
        <w:t>. However, this assumption above is for further study and needs to be clarified.</w:t>
      </w:r>
    </w:p>
    <w:p w14:paraId="12E9BCBB" w14:textId="77777777" w:rsidR="00544F82" w:rsidRPr="00BB6156" w:rsidRDefault="00544F82">
      <w:pPr>
        <w:rPr>
          <w:noProof/>
        </w:rPr>
      </w:pPr>
      <w:r w:rsidRPr="00BB6156">
        <w:rPr>
          <w:noProof/>
        </w:rPr>
        <w:t xml:space="preserve">For </w:t>
      </w:r>
      <w:r w:rsidR="00793422" w:rsidRPr="00BB6156">
        <w:rPr>
          <w:noProof/>
        </w:rPr>
        <w:t>Credit-Control</w:t>
      </w:r>
      <w:r w:rsidRPr="00BB6156">
        <w:rPr>
          <w:noProof/>
        </w:rPr>
        <w:t xml:space="preserve"> duplicate detection, please refer to the Diameter </w:t>
      </w:r>
      <w:r w:rsidR="00793422" w:rsidRPr="00BB6156">
        <w:rPr>
          <w:noProof/>
        </w:rPr>
        <w:t>Credit-Control</w:t>
      </w:r>
      <w:r w:rsidRPr="00BB6156">
        <w:rPr>
          <w:noProof/>
        </w:rPr>
        <w:t>.</w:t>
      </w:r>
    </w:p>
    <w:p w14:paraId="2BFA0D81" w14:textId="77777777" w:rsidR="00544F82" w:rsidRPr="00BB6156" w:rsidRDefault="00544F82" w:rsidP="00C72E68">
      <w:pPr>
        <w:pStyle w:val="Heading4"/>
        <w:rPr>
          <w:noProof/>
        </w:rPr>
      </w:pPr>
      <w:bookmarkStart w:id="103" w:name="_Toc162448908"/>
      <w:r w:rsidRPr="00BB6156">
        <w:rPr>
          <w:noProof/>
        </w:rPr>
        <w:t>6.3.6.2</w:t>
      </w:r>
      <w:r w:rsidRPr="00BB6156">
        <w:rPr>
          <w:noProof/>
        </w:rPr>
        <w:tab/>
        <w:t xml:space="preserve">Reserve Units </w:t>
      </w:r>
      <w:r w:rsidR="002D7D60" w:rsidRPr="00BB6156">
        <w:rPr>
          <w:noProof/>
        </w:rPr>
        <w:t>/</w:t>
      </w:r>
      <w:r w:rsidRPr="00BB6156">
        <w:rPr>
          <w:noProof/>
        </w:rPr>
        <w:t xml:space="preserve"> Debit Units </w:t>
      </w:r>
      <w:r w:rsidR="0084314B" w:rsidRPr="00BB6156">
        <w:rPr>
          <w:noProof/>
        </w:rPr>
        <w:t>o</w:t>
      </w:r>
      <w:r w:rsidRPr="00BB6156">
        <w:rPr>
          <w:noProof/>
        </w:rPr>
        <w:t xml:space="preserve">peration </w:t>
      </w:r>
      <w:r w:rsidR="0084314B" w:rsidRPr="00BB6156">
        <w:rPr>
          <w:noProof/>
        </w:rPr>
        <w:t>f</w:t>
      </w:r>
      <w:r w:rsidRPr="00BB6156">
        <w:rPr>
          <w:noProof/>
        </w:rPr>
        <w:t>ailure</w:t>
      </w:r>
      <w:bookmarkEnd w:id="103"/>
    </w:p>
    <w:p w14:paraId="32E4D0DA" w14:textId="77777777" w:rsidR="00544F82" w:rsidRPr="00BB6156" w:rsidRDefault="00544F82">
      <w:pPr>
        <w:rPr>
          <w:noProof/>
        </w:rPr>
      </w:pPr>
      <w:r w:rsidRPr="00BB6156">
        <w:rPr>
          <w:noProof/>
        </w:rPr>
        <w:t>In the case of an OCS connection failure, and/or receiving error responses from the OCS, please refer to RFC </w:t>
      </w:r>
      <w:r w:rsidR="008D1E3C">
        <w:rPr>
          <w:noProof/>
        </w:rPr>
        <w:t>6733</w:t>
      </w:r>
      <w:r w:rsidRPr="00BB6156">
        <w:rPr>
          <w:noProof/>
        </w:rPr>
        <w:t> [401] and RFC 4006 [402] for failure handling descriptions.</w:t>
      </w:r>
    </w:p>
    <w:p w14:paraId="0F2CFD83" w14:textId="77777777" w:rsidR="00544F82" w:rsidRPr="00BB6156" w:rsidRDefault="00544F82" w:rsidP="00C72E68">
      <w:pPr>
        <w:pStyle w:val="Heading3"/>
        <w:rPr>
          <w:noProof/>
        </w:rPr>
      </w:pPr>
      <w:bookmarkStart w:id="104" w:name="_Toc162448909"/>
      <w:r w:rsidRPr="00BB6156">
        <w:rPr>
          <w:noProof/>
        </w:rPr>
        <w:t>6.3.7</w:t>
      </w:r>
      <w:r w:rsidRPr="00BB6156">
        <w:rPr>
          <w:noProof/>
        </w:rPr>
        <w:tab/>
        <w:t xml:space="preserve">Support of </w:t>
      </w:r>
      <w:r w:rsidR="0084314B" w:rsidRPr="00BB6156">
        <w:rPr>
          <w:noProof/>
        </w:rPr>
        <w:t>t</w:t>
      </w:r>
      <w:r w:rsidRPr="00BB6156">
        <w:rPr>
          <w:noProof/>
        </w:rPr>
        <w:t xml:space="preserve">ariff </w:t>
      </w:r>
      <w:r w:rsidR="0084314B" w:rsidRPr="00BB6156">
        <w:rPr>
          <w:noProof/>
        </w:rPr>
        <w:t>c</w:t>
      </w:r>
      <w:r w:rsidRPr="00BB6156">
        <w:rPr>
          <w:noProof/>
        </w:rPr>
        <w:t xml:space="preserve">hanges during an </w:t>
      </w:r>
      <w:r w:rsidR="0084314B" w:rsidRPr="00BB6156">
        <w:rPr>
          <w:noProof/>
        </w:rPr>
        <w:t>a</w:t>
      </w:r>
      <w:r w:rsidRPr="00BB6156">
        <w:rPr>
          <w:noProof/>
        </w:rPr>
        <w:t xml:space="preserve">ctive </w:t>
      </w:r>
      <w:r w:rsidR="0084314B" w:rsidRPr="00BB6156">
        <w:rPr>
          <w:noProof/>
        </w:rPr>
        <w:t>u</w:t>
      </w:r>
      <w:r w:rsidRPr="00BB6156">
        <w:rPr>
          <w:noProof/>
        </w:rPr>
        <w:t xml:space="preserve">ser </w:t>
      </w:r>
      <w:r w:rsidR="0084314B" w:rsidRPr="00BB6156">
        <w:rPr>
          <w:noProof/>
        </w:rPr>
        <w:t>s</w:t>
      </w:r>
      <w:r w:rsidRPr="00BB6156">
        <w:rPr>
          <w:noProof/>
        </w:rPr>
        <w:t>ession</w:t>
      </w:r>
      <w:bookmarkEnd w:id="104"/>
    </w:p>
    <w:p w14:paraId="4C06348D" w14:textId="77777777" w:rsidR="00544F82" w:rsidRPr="00BB6156" w:rsidRDefault="00544F82" w:rsidP="00C72E68">
      <w:pPr>
        <w:pStyle w:val="Heading4"/>
        <w:rPr>
          <w:noProof/>
        </w:rPr>
      </w:pPr>
      <w:bookmarkStart w:id="105" w:name="_Toc162448910"/>
      <w:r w:rsidRPr="00BB6156">
        <w:rPr>
          <w:noProof/>
        </w:rPr>
        <w:t>6.3.7.1</w:t>
      </w:r>
      <w:r w:rsidRPr="00BB6156">
        <w:rPr>
          <w:noProof/>
        </w:rPr>
        <w:tab/>
        <w:t xml:space="preserve">Support of </w:t>
      </w:r>
      <w:r w:rsidR="0084314B" w:rsidRPr="00BB6156">
        <w:rPr>
          <w:noProof/>
        </w:rPr>
        <w:t>t</w:t>
      </w:r>
      <w:r w:rsidRPr="00BB6156">
        <w:rPr>
          <w:noProof/>
        </w:rPr>
        <w:t xml:space="preserve">ariff </w:t>
      </w:r>
      <w:r w:rsidR="0084314B" w:rsidRPr="00BB6156">
        <w:rPr>
          <w:noProof/>
        </w:rPr>
        <w:t>c</w:t>
      </w:r>
      <w:r w:rsidRPr="00BB6156">
        <w:rPr>
          <w:noProof/>
        </w:rPr>
        <w:t xml:space="preserve">hanges using the </w:t>
      </w:r>
      <w:r w:rsidR="0084314B" w:rsidRPr="00BB6156">
        <w:rPr>
          <w:noProof/>
        </w:rPr>
        <w:t>t</w:t>
      </w:r>
      <w:r w:rsidRPr="00BB6156">
        <w:rPr>
          <w:noProof/>
        </w:rPr>
        <w:t xml:space="preserve">ariff </w:t>
      </w:r>
      <w:r w:rsidR="0084314B" w:rsidRPr="00BB6156">
        <w:rPr>
          <w:noProof/>
        </w:rPr>
        <w:t>s</w:t>
      </w:r>
      <w:r w:rsidRPr="00BB6156">
        <w:rPr>
          <w:noProof/>
        </w:rPr>
        <w:t xml:space="preserve">witch </w:t>
      </w:r>
      <w:r w:rsidR="0084314B" w:rsidRPr="00BB6156">
        <w:rPr>
          <w:noProof/>
        </w:rPr>
        <w:t>m</w:t>
      </w:r>
      <w:r w:rsidRPr="00BB6156">
        <w:rPr>
          <w:noProof/>
        </w:rPr>
        <w:t>echanism</w:t>
      </w:r>
      <w:bookmarkEnd w:id="105"/>
    </w:p>
    <w:p w14:paraId="251AD446" w14:textId="77777777" w:rsidR="00544F82" w:rsidRPr="00BB6156" w:rsidRDefault="00544F82">
      <w:pPr>
        <w:rPr>
          <w:noProof/>
        </w:rPr>
      </w:pPr>
      <w:r w:rsidRPr="00BB6156">
        <w:rPr>
          <w:noProof/>
        </w:rPr>
        <w:t xml:space="preserve">After a tariff switch has been reached, all the active user sessions shall report their session usage by the end of the validity period of the current request and receive new quota for resource usage for the new tariff period. </w:t>
      </w:r>
    </w:p>
    <w:p w14:paraId="114E4D1C" w14:textId="77777777" w:rsidR="00544F82" w:rsidRPr="00BB6156" w:rsidRDefault="00544F82">
      <w:pPr>
        <w:rPr>
          <w:noProof/>
        </w:rPr>
      </w:pPr>
      <w:r w:rsidRPr="00BB6156">
        <w:rPr>
          <w:noProof/>
        </w:rPr>
        <w:t xml:space="preserve">In order to avoid the need for mass simultaneous quota refresh, the traffic usage can be split into resource usage before a tariff switch and resources used after a tariff switch. </w:t>
      </w:r>
    </w:p>
    <w:p w14:paraId="03F0F02F" w14:textId="77777777" w:rsidR="00544F82" w:rsidRPr="00BB6156" w:rsidRDefault="00544F82">
      <w:pPr>
        <w:rPr>
          <w:noProof/>
        </w:rPr>
      </w:pPr>
      <w:r w:rsidRPr="00BB6156">
        <w:rPr>
          <w:noProof/>
        </w:rPr>
        <w:t xml:space="preserve">The Tariff-Time-Change AVP is used to determine the tariff switch time as described by RFC 4006 [402]. </w:t>
      </w:r>
      <w:r w:rsidR="003824E3" w:rsidRPr="00BB6156">
        <w:rPr>
          <w:noProof/>
          <w:color w:val="000000"/>
        </w:rPr>
        <w:br/>
      </w:r>
      <w:r w:rsidRPr="00BB6156">
        <w:rPr>
          <w:noProof/>
        </w:rPr>
        <w:t>In addition to the scenarios described in RFC 4006 [402], the Tariff-Time-Change AVP may also be used in the context of continuously time-based charging.</w:t>
      </w:r>
    </w:p>
    <w:p w14:paraId="4D3AF9B7" w14:textId="77777777" w:rsidR="00544F82" w:rsidRPr="00BB6156" w:rsidRDefault="00544F82">
      <w:pPr>
        <w:rPr>
          <w:noProof/>
        </w:rPr>
      </w:pPr>
      <w:r w:rsidRPr="00BB6156">
        <w:rPr>
          <w:noProof/>
        </w:rPr>
        <w:t>The Tariff-Change-Usage AVP is used within the Used-Service-Units AVP to distinguish reported usage before and after the tariff time change.</w:t>
      </w:r>
    </w:p>
    <w:p w14:paraId="6A8AB59F" w14:textId="77777777" w:rsidR="00544F82" w:rsidRPr="00BB6156" w:rsidRDefault="00544F82">
      <w:r w:rsidRPr="00BB6156">
        <w:rPr>
          <w:noProof/>
        </w:rPr>
        <w:t xml:space="preserve">The Tariff-Change-Usage AVP is not used directly within the Multiple-Services-Credit-Control AVP. </w:t>
      </w:r>
    </w:p>
    <w:p w14:paraId="6666944A" w14:textId="77777777" w:rsidR="00544F82" w:rsidRPr="00BB6156" w:rsidRDefault="00544F82" w:rsidP="00C72E68">
      <w:pPr>
        <w:pStyle w:val="Heading4"/>
        <w:rPr>
          <w:noProof/>
        </w:rPr>
      </w:pPr>
      <w:bookmarkStart w:id="106" w:name="_Toc162448911"/>
      <w:r w:rsidRPr="00BB6156">
        <w:rPr>
          <w:noProof/>
        </w:rPr>
        <w:t>6.3.7.2</w:t>
      </w:r>
      <w:r w:rsidRPr="00BB6156">
        <w:rPr>
          <w:noProof/>
        </w:rPr>
        <w:tab/>
        <w:t xml:space="preserve">Support of </w:t>
      </w:r>
      <w:r w:rsidR="0084314B" w:rsidRPr="00BB6156">
        <w:rPr>
          <w:noProof/>
        </w:rPr>
        <w:t>t</w:t>
      </w:r>
      <w:r w:rsidRPr="00BB6156">
        <w:rPr>
          <w:noProof/>
        </w:rPr>
        <w:t xml:space="preserve">ariff </w:t>
      </w:r>
      <w:r w:rsidR="0084314B" w:rsidRPr="00BB6156">
        <w:rPr>
          <w:noProof/>
        </w:rPr>
        <w:t>c</w:t>
      </w:r>
      <w:r w:rsidRPr="00BB6156">
        <w:rPr>
          <w:noProof/>
        </w:rPr>
        <w:t>hanges using Validity</w:t>
      </w:r>
      <w:r w:rsidR="0084314B" w:rsidRPr="00BB6156">
        <w:rPr>
          <w:noProof/>
        </w:rPr>
        <w:t>-</w:t>
      </w:r>
      <w:r w:rsidRPr="00BB6156">
        <w:rPr>
          <w:noProof/>
        </w:rPr>
        <w:t>Time AVP</w:t>
      </w:r>
      <w:bookmarkEnd w:id="106"/>
    </w:p>
    <w:p w14:paraId="0853BA92" w14:textId="77777777" w:rsidR="00544F82" w:rsidRPr="00BB6156" w:rsidRDefault="00544F82">
      <w:pPr>
        <w:rPr>
          <w:noProof/>
          <w:color w:val="000000"/>
        </w:rPr>
      </w:pPr>
      <w:r w:rsidRPr="00BB6156">
        <w:rPr>
          <w:noProof/>
          <w:color w:val="000000"/>
        </w:rPr>
        <w:t>Changes to the tariffs pertaining to the service during active user sessions may also be handled using the Validity Time AVP.</w:t>
      </w:r>
    </w:p>
    <w:p w14:paraId="0F2924CB" w14:textId="77777777" w:rsidR="00544F82" w:rsidRPr="00BB6156" w:rsidRDefault="00544F82">
      <w:pPr>
        <w:pStyle w:val="NO"/>
      </w:pPr>
      <w:r w:rsidRPr="00BB6156">
        <w:t>NOTE:</w:t>
      </w:r>
      <w:r w:rsidRPr="00BB6156">
        <w:tab/>
        <w:t xml:space="preserve">RFC 4006 </w:t>
      </w:r>
      <w:r w:rsidR="007F74B8" w:rsidRPr="00BB6156">
        <w:rPr>
          <w:noProof/>
        </w:rPr>
        <w:t xml:space="preserve">[402] </w:t>
      </w:r>
      <w:r w:rsidRPr="00BB6156">
        <w:t xml:space="preserve">does not directly describe how tariff changes are handled with validity time. </w:t>
      </w:r>
      <w:r w:rsidR="003824E3" w:rsidRPr="00BB6156">
        <w:rPr>
          <w:noProof/>
          <w:color w:val="000000"/>
        </w:rPr>
        <w:br/>
      </w:r>
      <w:r w:rsidRPr="00BB6156">
        <w:t>If validity time is used for tariff time changes it might overload the client and the server.</w:t>
      </w:r>
    </w:p>
    <w:p w14:paraId="38754A9A" w14:textId="77777777" w:rsidR="00544F82" w:rsidRPr="00BB6156" w:rsidRDefault="00544F82" w:rsidP="0084314B">
      <w:pPr>
        <w:pStyle w:val="Heading3"/>
        <w:rPr>
          <w:noProof/>
        </w:rPr>
      </w:pPr>
      <w:r w:rsidRPr="00BB6156">
        <w:rPr>
          <w:noProof/>
        </w:rPr>
        <w:br w:type="page"/>
      </w:r>
      <w:bookmarkStart w:id="107" w:name="_Toc162448912"/>
      <w:r w:rsidRPr="00BB6156">
        <w:rPr>
          <w:noProof/>
        </w:rPr>
        <w:lastRenderedPageBreak/>
        <w:t>6.3.8</w:t>
      </w:r>
      <w:r w:rsidRPr="00BB6156">
        <w:rPr>
          <w:noProof/>
        </w:rPr>
        <w:tab/>
        <w:t xml:space="preserve">Support of </w:t>
      </w:r>
      <w:r w:rsidR="0084314B" w:rsidRPr="00BB6156">
        <w:rPr>
          <w:noProof/>
        </w:rPr>
        <w:t>r</w:t>
      </w:r>
      <w:r w:rsidRPr="00BB6156">
        <w:rPr>
          <w:noProof/>
        </w:rPr>
        <w:t>e-</w:t>
      </w:r>
      <w:r w:rsidR="001326D0">
        <w:rPr>
          <w:noProof/>
        </w:rPr>
        <w:t>authoriz</w:t>
      </w:r>
      <w:r w:rsidRPr="00BB6156">
        <w:rPr>
          <w:noProof/>
        </w:rPr>
        <w:t>ation</w:t>
      </w:r>
      <w:bookmarkEnd w:id="107"/>
    </w:p>
    <w:p w14:paraId="06BBBB08" w14:textId="77777777" w:rsidR="00544F82" w:rsidRPr="00BB6156" w:rsidRDefault="00544F82">
      <w:pPr>
        <w:rPr>
          <w:noProof/>
        </w:rPr>
      </w:pPr>
      <w:r w:rsidRPr="00BB6156">
        <w:rPr>
          <w:noProof/>
        </w:rPr>
        <w:t>Mid Diameter CC session re-authori</w:t>
      </w:r>
      <w:r w:rsidR="003824E3" w:rsidRPr="00BB6156">
        <w:rPr>
          <w:noProof/>
        </w:rPr>
        <w:t>z</w:t>
      </w:r>
      <w:r w:rsidRPr="00BB6156">
        <w:rPr>
          <w:noProof/>
        </w:rPr>
        <w:t xml:space="preserve">ations of multiple active resource quotas within a DCC session can be achieved using a single Diameter </w:t>
      </w:r>
      <w:r w:rsidR="00793422" w:rsidRPr="00BB6156">
        <w:rPr>
          <w:i/>
          <w:iCs/>
          <w:noProof/>
        </w:rPr>
        <w:t>Credit-Control-</w:t>
      </w:r>
      <w:r w:rsidRPr="00BB6156">
        <w:rPr>
          <w:i/>
          <w:iCs/>
          <w:noProof/>
        </w:rPr>
        <w:t xml:space="preserve"> Request/</w:t>
      </w:r>
      <w:r w:rsidR="00793422" w:rsidRPr="00BB6156">
        <w:rPr>
          <w:i/>
          <w:iCs/>
          <w:noProof/>
        </w:rPr>
        <w:t xml:space="preserve"> Credit-Control- </w:t>
      </w:r>
      <w:r w:rsidRPr="00BB6156">
        <w:rPr>
          <w:i/>
          <w:iCs/>
          <w:noProof/>
        </w:rPr>
        <w:t>Answer</w:t>
      </w:r>
      <w:r w:rsidRPr="00BB6156">
        <w:rPr>
          <w:noProof/>
        </w:rPr>
        <w:t xml:space="preserve"> message sequence.</w:t>
      </w:r>
    </w:p>
    <w:p w14:paraId="6B02E783" w14:textId="77777777" w:rsidR="00544F82" w:rsidRPr="00BB6156" w:rsidRDefault="00544F82">
      <w:pPr>
        <w:rPr>
          <w:noProof/>
        </w:rPr>
      </w:pPr>
      <w:r w:rsidRPr="00BB6156">
        <w:rPr>
          <w:noProof/>
        </w:rPr>
        <w:t>The OCS may also re-authori</w:t>
      </w:r>
      <w:r w:rsidR="003824E3" w:rsidRPr="00BB6156">
        <w:rPr>
          <w:noProof/>
        </w:rPr>
        <w:t>z</w:t>
      </w:r>
      <w:r w:rsidRPr="00BB6156">
        <w:rPr>
          <w:noProof/>
        </w:rPr>
        <w:t xml:space="preserve">e multiple active resource quotas within a DCC session by using a single Diameter </w:t>
      </w:r>
      <w:r w:rsidRPr="00BB6156">
        <w:rPr>
          <w:i/>
          <w:iCs/>
          <w:noProof/>
        </w:rPr>
        <w:t>Re-Auth-Request/Answer</w:t>
      </w:r>
      <w:r w:rsidRPr="00BB6156">
        <w:rPr>
          <w:noProof/>
        </w:rPr>
        <w:t xml:space="preserve"> message sequence. </w:t>
      </w:r>
    </w:p>
    <w:p w14:paraId="697882F9" w14:textId="77777777" w:rsidR="00544F82" w:rsidRPr="00BB6156" w:rsidRDefault="00544F82">
      <w:pPr>
        <w:rPr>
          <w:noProof/>
        </w:rPr>
      </w:pPr>
      <w:r w:rsidRPr="00BB6156">
        <w:rPr>
          <w:noProof/>
        </w:rPr>
        <w:t>New quota allocations received by the Network Element override any remaining held quota resources after accounting for any resource usage while the re-authori</w:t>
      </w:r>
      <w:r w:rsidR="003824E3" w:rsidRPr="00BB6156">
        <w:rPr>
          <w:noProof/>
        </w:rPr>
        <w:t>z</w:t>
      </w:r>
      <w:r w:rsidRPr="00BB6156">
        <w:rPr>
          <w:noProof/>
        </w:rPr>
        <w:t>ation was in progress.</w:t>
      </w:r>
    </w:p>
    <w:p w14:paraId="4F458A5C" w14:textId="77777777" w:rsidR="00544F82" w:rsidRPr="00BB6156" w:rsidRDefault="00544F82" w:rsidP="00C72E68">
      <w:pPr>
        <w:pStyle w:val="Heading3"/>
        <w:rPr>
          <w:noProof/>
        </w:rPr>
      </w:pPr>
      <w:bookmarkStart w:id="108" w:name="_Toc162448913"/>
      <w:r w:rsidRPr="00BB6156">
        <w:rPr>
          <w:noProof/>
        </w:rPr>
        <w:t>6.3.9</w:t>
      </w:r>
      <w:r w:rsidRPr="00BB6156">
        <w:rPr>
          <w:noProof/>
        </w:rPr>
        <w:tab/>
        <w:t xml:space="preserve">Support of </w:t>
      </w:r>
      <w:r w:rsidR="0084314B" w:rsidRPr="00BB6156">
        <w:rPr>
          <w:noProof/>
        </w:rPr>
        <w:t>f</w:t>
      </w:r>
      <w:r w:rsidRPr="00BB6156">
        <w:rPr>
          <w:noProof/>
        </w:rPr>
        <w:t xml:space="preserve">ailure </w:t>
      </w:r>
      <w:r w:rsidR="0084314B" w:rsidRPr="00BB6156">
        <w:rPr>
          <w:noProof/>
        </w:rPr>
        <w:t>h</w:t>
      </w:r>
      <w:r w:rsidRPr="00BB6156">
        <w:rPr>
          <w:noProof/>
        </w:rPr>
        <w:t>andling</w:t>
      </w:r>
      <w:bookmarkEnd w:id="108"/>
    </w:p>
    <w:p w14:paraId="39D9C796" w14:textId="77777777" w:rsidR="00544F82" w:rsidRPr="00BB6156" w:rsidRDefault="00544F82">
      <w:pPr>
        <w:rPr>
          <w:noProof/>
        </w:rPr>
      </w:pPr>
      <w:r w:rsidRPr="00BB6156">
        <w:rPr>
          <w:noProof/>
        </w:rPr>
        <w:t>The Credit-Control-Failure-Handling AVP as defined in RFC 4006 [402] determines what to do if the sending of Diameter credit-control messages to the OCS has been temporarily prevented. The usage of Credit-Control-Failure-Handling AVP gives flexibility to have different failure handling for credit-control session.</w:t>
      </w:r>
    </w:p>
    <w:p w14:paraId="72CA8900" w14:textId="77777777" w:rsidR="00544F82" w:rsidRPr="00BB6156" w:rsidRDefault="00544F82" w:rsidP="00793422">
      <w:pPr>
        <w:rPr>
          <w:noProof/>
        </w:rPr>
      </w:pPr>
      <w:r w:rsidRPr="00BB6156">
        <w:rPr>
          <w:noProof/>
        </w:rPr>
        <w:t>This AVP may be received from the OCS or may be locally configured. The value received from the OCS in the Diameter C</w:t>
      </w:r>
      <w:r w:rsidR="00793422" w:rsidRPr="00BB6156">
        <w:rPr>
          <w:noProof/>
        </w:rPr>
        <w:t>CA</w:t>
      </w:r>
      <w:r w:rsidRPr="00BB6156">
        <w:rPr>
          <w:noProof/>
        </w:rPr>
        <w:t xml:space="preserve"> message always override any already existing value.</w:t>
      </w:r>
    </w:p>
    <w:p w14:paraId="5EF6B817" w14:textId="77777777" w:rsidR="00544F82" w:rsidRPr="00BB6156" w:rsidRDefault="00544F82" w:rsidP="00793422">
      <w:pPr>
        <w:rPr>
          <w:noProof/>
        </w:rPr>
      </w:pPr>
      <w:r w:rsidRPr="00BB6156">
        <w:rPr>
          <w:noProof/>
        </w:rPr>
        <w:t xml:space="preserve">As defined in RFC 4006 [402], the Tx timer is introduced to limit the waiting time in the CTF for an answer to the </w:t>
      </w:r>
      <w:r w:rsidR="00793422" w:rsidRPr="00BB6156">
        <w:rPr>
          <w:noProof/>
        </w:rPr>
        <w:t>CCR</w:t>
      </w:r>
      <w:r w:rsidRPr="00BB6156">
        <w:rPr>
          <w:noProof/>
        </w:rPr>
        <w:t xml:space="preserve"> sent to the OCS. When the Tx timer elapses the CTF takes an action to the end user according to the value of the Credit-Control-Failure-Handling AVP.</w:t>
      </w:r>
    </w:p>
    <w:p w14:paraId="3A012432" w14:textId="77777777" w:rsidR="00544F82" w:rsidRPr="00BB6156" w:rsidRDefault="00544F82" w:rsidP="00793422">
      <w:pPr>
        <w:rPr>
          <w:noProof/>
        </w:rPr>
      </w:pPr>
      <w:r w:rsidRPr="00BB6156">
        <w:rPr>
          <w:noProof/>
        </w:rPr>
        <w:t xml:space="preserve">It is possible that several concurrent </w:t>
      </w:r>
      <w:r w:rsidR="00793422" w:rsidRPr="00BB6156">
        <w:rPr>
          <w:noProof/>
        </w:rPr>
        <w:t xml:space="preserve">CCR </w:t>
      </w:r>
      <w:r w:rsidRPr="00BB6156">
        <w:rPr>
          <w:noProof/>
        </w:rPr>
        <w:t xml:space="preserve">messages are triggered for the same online charging session. In this case, each </w:t>
      </w:r>
      <w:r w:rsidR="00793422" w:rsidRPr="00BB6156">
        <w:rPr>
          <w:noProof/>
        </w:rPr>
        <w:t>CCR</w:t>
      </w:r>
      <w:r w:rsidRPr="00BB6156">
        <w:rPr>
          <w:noProof/>
        </w:rPr>
        <w:t xml:space="preserve"> message shall reset the Tx timer as defined in RFC 4006 [402].</w:t>
      </w:r>
    </w:p>
    <w:p w14:paraId="58D663D6" w14:textId="77777777" w:rsidR="00544F82" w:rsidRPr="00BB6156" w:rsidRDefault="00544F82" w:rsidP="00C72E68">
      <w:pPr>
        <w:pStyle w:val="Heading3"/>
        <w:rPr>
          <w:noProof/>
        </w:rPr>
      </w:pPr>
      <w:bookmarkStart w:id="109" w:name="_Toc162448914"/>
      <w:r w:rsidRPr="00BB6156">
        <w:rPr>
          <w:noProof/>
        </w:rPr>
        <w:t>6.3.10</w:t>
      </w:r>
      <w:r w:rsidRPr="00BB6156">
        <w:rPr>
          <w:noProof/>
        </w:rPr>
        <w:tab/>
        <w:t xml:space="preserve">Support of </w:t>
      </w:r>
      <w:r w:rsidR="0084314B" w:rsidRPr="00BB6156">
        <w:rPr>
          <w:noProof/>
        </w:rPr>
        <w:t>f</w:t>
      </w:r>
      <w:r w:rsidRPr="00BB6156">
        <w:rPr>
          <w:noProof/>
        </w:rPr>
        <w:t>ailover</w:t>
      </w:r>
      <w:bookmarkEnd w:id="109"/>
    </w:p>
    <w:p w14:paraId="33C0E222" w14:textId="77777777" w:rsidR="00544F82" w:rsidRPr="00BB6156" w:rsidRDefault="00544F82">
      <w:pPr>
        <w:rPr>
          <w:noProof/>
        </w:rPr>
      </w:pPr>
      <w:r w:rsidRPr="00BB6156">
        <w:rPr>
          <w:noProof/>
        </w:rPr>
        <w:t xml:space="preserve">As defined in RFC 4006 [402] if a failure occurs during an ongoing credit-control session, the CTF may move the </w:t>
      </w:r>
      <w:r w:rsidR="00793422" w:rsidRPr="00BB6156">
        <w:rPr>
          <w:noProof/>
        </w:rPr>
        <w:t>Credit-Control</w:t>
      </w:r>
      <w:r w:rsidRPr="00BB6156">
        <w:rPr>
          <w:noProof/>
        </w:rPr>
        <w:t xml:space="preserve"> message stream to an alternative OCS if the primary OCS indicated FAILOVER_SUPPORTED in the CC-Session-Failover AVP. In case CC-Session-Failover AVP is set to FAILOVER_NOT SUPPORTED the </w:t>
      </w:r>
      <w:r w:rsidR="00793422" w:rsidRPr="00BB6156">
        <w:rPr>
          <w:noProof/>
        </w:rPr>
        <w:t>Credit-Control</w:t>
      </w:r>
      <w:r w:rsidRPr="00BB6156">
        <w:rPr>
          <w:noProof/>
        </w:rPr>
        <w:t xml:space="preserve"> message stream is not moved to a backup OCS.</w:t>
      </w:r>
    </w:p>
    <w:p w14:paraId="09B00095" w14:textId="77777777" w:rsidR="00544F82" w:rsidRPr="00BB6156" w:rsidRDefault="00544F82">
      <w:pPr>
        <w:rPr>
          <w:noProof/>
        </w:rPr>
      </w:pPr>
      <w:r w:rsidRPr="00BB6156">
        <w:rPr>
          <w:noProof/>
        </w:rPr>
        <w:t xml:space="preserve">For new </w:t>
      </w:r>
      <w:r w:rsidR="00793422" w:rsidRPr="00BB6156">
        <w:rPr>
          <w:noProof/>
        </w:rPr>
        <w:t>Credit-Control</w:t>
      </w:r>
      <w:r w:rsidRPr="00BB6156">
        <w:rPr>
          <w:noProof/>
        </w:rPr>
        <w:t xml:space="preserve"> sessions, failover to an alternative OCS should be performed if possible. For instance, if an implementation of the CTF can determine primary OCS unavailability it can establish the new </w:t>
      </w:r>
      <w:r w:rsidR="00793422" w:rsidRPr="00BB6156">
        <w:rPr>
          <w:noProof/>
        </w:rPr>
        <w:t>Credit-Control</w:t>
      </w:r>
      <w:r w:rsidRPr="00BB6156">
        <w:rPr>
          <w:noProof/>
        </w:rPr>
        <w:t xml:space="preserve"> sessions with a possibly available secondary OCS.</w:t>
      </w:r>
    </w:p>
    <w:p w14:paraId="4012F985" w14:textId="77777777" w:rsidR="00544F82" w:rsidRPr="00BB6156" w:rsidRDefault="00544F82">
      <w:pPr>
        <w:rPr>
          <w:noProof/>
        </w:rPr>
      </w:pPr>
      <w:r w:rsidRPr="00BB6156">
        <w:rPr>
          <w:noProof/>
        </w:rPr>
        <w:t>Since the OCS has to maintain session states, moving the credit-control message stream to a backup OCS requires a complex charging context transfer solution. This charging context transfer mechanism by OCS is out of the scope of  the 3GPP standardization work.</w:t>
      </w:r>
    </w:p>
    <w:p w14:paraId="32FB2F4B" w14:textId="77777777" w:rsidR="00544F82" w:rsidRPr="00BB6156" w:rsidRDefault="00544F82" w:rsidP="00C72E68">
      <w:pPr>
        <w:pStyle w:val="Heading3"/>
        <w:rPr>
          <w:noProof/>
        </w:rPr>
      </w:pPr>
      <w:bookmarkStart w:id="110" w:name="_Toc162448915"/>
      <w:r w:rsidRPr="00BB6156">
        <w:rPr>
          <w:noProof/>
        </w:rPr>
        <w:t>6.3.11</w:t>
      </w:r>
      <w:r w:rsidRPr="00BB6156">
        <w:rPr>
          <w:noProof/>
        </w:rPr>
        <w:tab/>
        <w:t xml:space="preserve">Credit </w:t>
      </w:r>
      <w:r w:rsidR="0084314B" w:rsidRPr="00BB6156">
        <w:rPr>
          <w:noProof/>
        </w:rPr>
        <w:t>p</w:t>
      </w:r>
      <w:r w:rsidRPr="00BB6156">
        <w:rPr>
          <w:noProof/>
        </w:rPr>
        <w:t>ooling</w:t>
      </w:r>
      <w:bookmarkEnd w:id="110"/>
    </w:p>
    <w:p w14:paraId="69523120" w14:textId="77777777" w:rsidR="00544F82" w:rsidRPr="00BB6156" w:rsidRDefault="00544F82">
      <w:pPr>
        <w:rPr>
          <w:noProof/>
        </w:rPr>
      </w:pPr>
      <w:r w:rsidRPr="00BB6156">
        <w:rPr>
          <w:noProof/>
        </w:rPr>
        <w:t xml:space="preserve">Credit pooling shall be supported as described in TS 32.240 [1]. </w:t>
      </w:r>
    </w:p>
    <w:p w14:paraId="11339383" w14:textId="77777777" w:rsidR="00544F82" w:rsidRPr="00BB6156" w:rsidRDefault="003824E3">
      <w:pPr>
        <w:pStyle w:val="NO"/>
        <w:rPr>
          <w:noProof/>
        </w:rPr>
      </w:pPr>
      <w:r w:rsidRPr="00BB6156">
        <w:rPr>
          <w:noProof/>
        </w:rPr>
        <w:t>NOTE:</w:t>
      </w:r>
      <w:r w:rsidR="00544F82" w:rsidRPr="00BB6156">
        <w:rPr>
          <w:noProof/>
        </w:rPr>
        <w:t xml:space="preserve"> </w:t>
      </w:r>
      <w:r w:rsidRPr="00BB6156">
        <w:rPr>
          <w:noProof/>
        </w:rPr>
        <w:tab/>
      </w:r>
      <w:r w:rsidR="00544F82" w:rsidRPr="00BB6156">
        <w:rPr>
          <w:noProof/>
        </w:rPr>
        <w:t>Credit pooling is not applicable to IEC since there is no quota management between CTF and OCF.</w:t>
      </w:r>
    </w:p>
    <w:p w14:paraId="02AEB7E0" w14:textId="77777777" w:rsidR="00544F82" w:rsidRPr="00BB6156" w:rsidRDefault="00544F82" w:rsidP="0084314B">
      <w:pPr>
        <w:pStyle w:val="Heading2"/>
        <w:rPr>
          <w:noProof/>
        </w:rPr>
      </w:pPr>
      <w:r w:rsidRPr="00BB6156">
        <w:rPr>
          <w:noProof/>
        </w:rPr>
        <w:br w:type="page"/>
      </w:r>
      <w:bookmarkStart w:id="111" w:name="_Toc162448916"/>
      <w:r w:rsidRPr="00BB6156">
        <w:rPr>
          <w:noProof/>
        </w:rPr>
        <w:lastRenderedPageBreak/>
        <w:t>6.4</w:t>
      </w:r>
      <w:r w:rsidRPr="00BB6156">
        <w:rPr>
          <w:noProof/>
        </w:rPr>
        <w:tab/>
        <w:t xml:space="preserve">Message formats for </w:t>
      </w:r>
      <w:r w:rsidR="0084314B" w:rsidRPr="00BB6156">
        <w:rPr>
          <w:noProof/>
        </w:rPr>
        <w:t>o</w:t>
      </w:r>
      <w:r w:rsidRPr="00BB6156">
        <w:rPr>
          <w:noProof/>
        </w:rPr>
        <w:t xml:space="preserve">nline </w:t>
      </w:r>
      <w:r w:rsidR="0084314B" w:rsidRPr="00BB6156">
        <w:rPr>
          <w:noProof/>
        </w:rPr>
        <w:t>c</w:t>
      </w:r>
      <w:r w:rsidRPr="00BB6156">
        <w:rPr>
          <w:noProof/>
        </w:rPr>
        <w:t>harging</w:t>
      </w:r>
      <w:bookmarkEnd w:id="111"/>
    </w:p>
    <w:p w14:paraId="03D0B118" w14:textId="77777777" w:rsidR="00544F82" w:rsidRPr="00BB6156" w:rsidRDefault="00544F82" w:rsidP="00C72E68">
      <w:pPr>
        <w:pStyle w:val="Heading3"/>
        <w:rPr>
          <w:noProof/>
        </w:rPr>
      </w:pPr>
      <w:bookmarkStart w:id="112" w:name="_Toc162448917"/>
      <w:r w:rsidRPr="00BB6156">
        <w:rPr>
          <w:noProof/>
        </w:rPr>
        <w:t>6.4.1</w:t>
      </w:r>
      <w:r w:rsidRPr="00BB6156">
        <w:rPr>
          <w:noProof/>
        </w:rPr>
        <w:tab/>
        <w:t xml:space="preserve">Summary of </w:t>
      </w:r>
      <w:r w:rsidR="0084314B" w:rsidRPr="00BB6156">
        <w:rPr>
          <w:noProof/>
        </w:rPr>
        <w:t>o</w:t>
      </w:r>
      <w:r w:rsidRPr="00BB6156">
        <w:rPr>
          <w:noProof/>
        </w:rPr>
        <w:t xml:space="preserve">nline </w:t>
      </w:r>
      <w:r w:rsidR="0084314B" w:rsidRPr="00BB6156">
        <w:rPr>
          <w:noProof/>
        </w:rPr>
        <w:t>c</w:t>
      </w:r>
      <w:r w:rsidRPr="00BB6156">
        <w:rPr>
          <w:noProof/>
        </w:rPr>
        <w:t xml:space="preserve">harging </w:t>
      </w:r>
      <w:r w:rsidR="0084314B" w:rsidRPr="00BB6156">
        <w:rPr>
          <w:noProof/>
        </w:rPr>
        <w:t>m</w:t>
      </w:r>
      <w:r w:rsidRPr="00BB6156">
        <w:rPr>
          <w:noProof/>
        </w:rPr>
        <w:t xml:space="preserve">essage </w:t>
      </w:r>
      <w:r w:rsidR="0084314B" w:rsidRPr="00BB6156">
        <w:rPr>
          <w:noProof/>
        </w:rPr>
        <w:t>f</w:t>
      </w:r>
      <w:r w:rsidRPr="00BB6156">
        <w:rPr>
          <w:noProof/>
        </w:rPr>
        <w:t>ormats</w:t>
      </w:r>
      <w:bookmarkEnd w:id="112"/>
    </w:p>
    <w:p w14:paraId="78269958" w14:textId="77777777" w:rsidR="00544F82" w:rsidRPr="00BB6156" w:rsidRDefault="00544F82" w:rsidP="00C72E68">
      <w:pPr>
        <w:pStyle w:val="Heading4"/>
        <w:rPr>
          <w:noProof/>
        </w:rPr>
      </w:pPr>
      <w:bookmarkStart w:id="113" w:name="_Toc162448918"/>
      <w:r w:rsidRPr="00BB6156">
        <w:rPr>
          <w:noProof/>
        </w:rPr>
        <w:t>6.4.1.1</w:t>
      </w:r>
      <w:r w:rsidRPr="00BB6156">
        <w:rPr>
          <w:noProof/>
        </w:rPr>
        <w:tab/>
        <w:t>General</w:t>
      </w:r>
      <w:bookmarkEnd w:id="113"/>
    </w:p>
    <w:p w14:paraId="7BD5BB91" w14:textId="77777777" w:rsidR="00544F82" w:rsidRPr="00BB6156" w:rsidRDefault="00544F82">
      <w:pPr>
        <w:rPr>
          <w:noProof/>
          <w:color w:val="000000"/>
        </w:rPr>
      </w:pPr>
      <w:r w:rsidRPr="00BB6156">
        <w:rPr>
          <w:noProof/>
        </w:rPr>
        <w:t xml:space="preserve">The corresponding Diameter </w:t>
      </w:r>
      <w:r w:rsidR="00793422" w:rsidRPr="00BB6156">
        <w:rPr>
          <w:noProof/>
        </w:rPr>
        <w:t>Credit-Control</w:t>
      </w:r>
      <w:r w:rsidRPr="00BB6156">
        <w:rPr>
          <w:noProof/>
        </w:rPr>
        <w:t xml:space="preserve"> application messages for the Debit / Reserve Unit Request operation is Credit-Control-Request (CCR) and for the Debit / Reserve Unit Response operation is Credit-Control-Answer (CCA) as specified in </w:t>
      </w:r>
      <w:r w:rsidRPr="00BB6156">
        <w:rPr>
          <w:noProof/>
          <w:color w:val="000000"/>
        </w:rPr>
        <w:t>RFC 4006 [402].</w:t>
      </w:r>
    </w:p>
    <w:p w14:paraId="5189AF46" w14:textId="77777777" w:rsidR="00544F82" w:rsidRPr="00BB6156" w:rsidRDefault="00544F82">
      <w:pPr>
        <w:keepNext/>
        <w:keepLines/>
        <w:rPr>
          <w:noProof/>
          <w:color w:val="000000"/>
        </w:rPr>
      </w:pPr>
      <w:r w:rsidRPr="00BB6156">
        <w:rPr>
          <w:noProof/>
          <w:color w:val="000000"/>
        </w:rPr>
        <w:t>The Diameter Credit-Control Application (DCCA) specifies an approach based on a series of "interrogations":</w:t>
      </w:r>
    </w:p>
    <w:p w14:paraId="2A15E52D" w14:textId="77777777" w:rsidR="00544F82" w:rsidRPr="00BB6156" w:rsidRDefault="0084314B" w:rsidP="0084314B">
      <w:pPr>
        <w:pStyle w:val="ListBullet"/>
        <w:overflowPunct w:val="0"/>
        <w:autoSpaceDE w:val="0"/>
        <w:autoSpaceDN w:val="0"/>
        <w:adjustRightInd w:val="0"/>
        <w:ind w:left="284" w:firstLine="0"/>
        <w:textAlignment w:val="baseline"/>
        <w:rPr>
          <w:noProof/>
        </w:rPr>
      </w:pPr>
      <w:r w:rsidRPr="00BB6156">
        <w:rPr>
          <w:noProof/>
        </w:rPr>
        <w:t xml:space="preserve">1. </w:t>
      </w:r>
      <w:r w:rsidR="00544F82" w:rsidRPr="00BB6156">
        <w:rPr>
          <w:noProof/>
        </w:rPr>
        <w:t>Initial interrogation.</w:t>
      </w:r>
    </w:p>
    <w:p w14:paraId="2505B389" w14:textId="77777777" w:rsidR="00544F82" w:rsidRPr="00BB6156" w:rsidRDefault="0084314B" w:rsidP="0084314B">
      <w:pPr>
        <w:pStyle w:val="ListBullet"/>
        <w:overflowPunct w:val="0"/>
        <w:autoSpaceDE w:val="0"/>
        <w:autoSpaceDN w:val="0"/>
        <w:adjustRightInd w:val="0"/>
        <w:ind w:left="284" w:firstLine="0"/>
        <w:textAlignment w:val="baseline"/>
        <w:rPr>
          <w:noProof/>
        </w:rPr>
      </w:pPr>
      <w:r w:rsidRPr="00BB6156">
        <w:rPr>
          <w:noProof/>
        </w:rPr>
        <w:t xml:space="preserve">2. </w:t>
      </w:r>
      <w:r w:rsidR="00544F82" w:rsidRPr="00BB6156">
        <w:rPr>
          <w:noProof/>
        </w:rPr>
        <w:t>Zero, one or more interim interrogations.</w:t>
      </w:r>
    </w:p>
    <w:p w14:paraId="66C54D7C" w14:textId="77777777" w:rsidR="00544F82" w:rsidRPr="00BB6156" w:rsidRDefault="0084314B" w:rsidP="0084314B">
      <w:pPr>
        <w:pStyle w:val="ListBullet"/>
        <w:overflowPunct w:val="0"/>
        <w:autoSpaceDE w:val="0"/>
        <w:autoSpaceDN w:val="0"/>
        <w:adjustRightInd w:val="0"/>
        <w:ind w:left="284" w:firstLine="0"/>
        <w:textAlignment w:val="baseline"/>
        <w:rPr>
          <w:noProof/>
        </w:rPr>
      </w:pPr>
      <w:r w:rsidRPr="00BB6156">
        <w:rPr>
          <w:noProof/>
        </w:rPr>
        <w:t xml:space="preserve">3. </w:t>
      </w:r>
      <w:r w:rsidR="00544F82" w:rsidRPr="00BB6156">
        <w:rPr>
          <w:noProof/>
        </w:rPr>
        <w:t>Final interrogation.</w:t>
      </w:r>
    </w:p>
    <w:p w14:paraId="3A3A6929" w14:textId="77777777" w:rsidR="00544F82" w:rsidRPr="00BB6156" w:rsidRDefault="00544F82">
      <w:pPr>
        <w:rPr>
          <w:noProof/>
        </w:rPr>
      </w:pPr>
      <w:r w:rsidRPr="00BB6156">
        <w:rPr>
          <w:noProof/>
        </w:rPr>
        <w:t>In addition to a series of interrogations, also a one time event (interrogation) can be used e.g. in the case when service execution is always successful.</w:t>
      </w:r>
    </w:p>
    <w:p w14:paraId="6DE11EF0" w14:textId="77777777" w:rsidR="00544F82" w:rsidRPr="00BB6156" w:rsidRDefault="00544F82" w:rsidP="00793422">
      <w:pPr>
        <w:rPr>
          <w:noProof/>
          <w:color w:val="000000"/>
        </w:rPr>
      </w:pPr>
      <w:r w:rsidRPr="00BB6156">
        <w:rPr>
          <w:noProof/>
          <w:color w:val="000000"/>
        </w:rPr>
        <w:t>All of these interrogations use C</w:t>
      </w:r>
      <w:r w:rsidR="00793422" w:rsidRPr="00BB6156">
        <w:rPr>
          <w:noProof/>
          <w:color w:val="000000"/>
        </w:rPr>
        <w:t>CR</w:t>
      </w:r>
      <w:r w:rsidRPr="00BB6156">
        <w:rPr>
          <w:noProof/>
          <w:color w:val="000000"/>
        </w:rPr>
        <w:t xml:space="preserve"> and </w:t>
      </w:r>
      <w:r w:rsidR="00793422" w:rsidRPr="00BB6156">
        <w:rPr>
          <w:noProof/>
          <w:color w:val="000000"/>
        </w:rPr>
        <w:t>CCA</w:t>
      </w:r>
      <w:r w:rsidRPr="00BB6156">
        <w:rPr>
          <w:noProof/>
          <w:color w:val="000000"/>
        </w:rPr>
        <w:t xml:space="preserve"> messages. The </w:t>
      </w:r>
      <w:r w:rsidR="00793422" w:rsidRPr="00BB6156">
        <w:rPr>
          <w:noProof/>
          <w:color w:val="000000"/>
        </w:rPr>
        <w:t>CCR</w:t>
      </w:r>
      <w:r w:rsidRPr="00BB6156">
        <w:rPr>
          <w:noProof/>
          <w:color w:val="000000"/>
        </w:rPr>
        <w:t xml:space="preserve"> for the "interim interrogation" and "final interrogation" reports the actual number of "units" that were used, from what was previously reserved. This determines the actual amount debited from the subscriber's account.</w:t>
      </w:r>
    </w:p>
    <w:p w14:paraId="706CBD3E" w14:textId="77777777" w:rsidR="00544F82" w:rsidRPr="00BB6156" w:rsidRDefault="00544F82">
      <w:pPr>
        <w:rPr>
          <w:noProof/>
          <w:color w:val="000000"/>
        </w:rPr>
      </w:pPr>
      <w:r w:rsidRPr="00BB6156">
        <w:rPr>
          <w:noProof/>
          <w:color w:val="000000"/>
        </w:rPr>
        <w:t>Table 6.4.1.1</w:t>
      </w:r>
      <w:r w:rsidR="0084314B" w:rsidRPr="00BB6156">
        <w:rPr>
          <w:noProof/>
          <w:color w:val="000000"/>
        </w:rPr>
        <w:t>.1</w:t>
      </w:r>
      <w:r w:rsidRPr="00BB6156">
        <w:rPr>
          <w:noProof/>
          <w:color w:val="000000"/>
        </w:rPr>
        <w:t xml:space="preserve"> describes the use of these Diameter messages which are adapted for 3GPP online charging.</w:t>
      </w:r>
    </w:p>
    <w:p w14:paraId="16A4EEA2" w14:textId="77777777" w:rsidR="00544F82" w:rsidRPr="00BB6156" w:rsidRDefault="00544F82" w:rsidP="00C72E68">
      <w:pPr>
        <w:pStyle w:val="TH"/>
        <w:outlineLvl w:val="0"/>
        <w:rPr>
          <w:noProof/>
          <w:color w:val="000000"/>
        </w:rPr>
      </w:pPr>
      <w:r w:rsidRPr="00BB6156">
        <w:rPr>
          <w:noProof/>
          <w:color w:val="000000"/>
        </w:rPr>
        <w:t>Table 6.4.1.1</w:t>
      </w:r>
      <w:r w:rsidR="0084314B" w:rsidRPr="00BB6156">
        <w:rPr>
          <w:noProof/>
          <w:color w:val="000000"/>
        </w:rPr>
        <w:t>.1</w:t>
      </w:r>
      <w:r w:rsidRPr="00BB6156">
        <w:rPr>
          <w:noProof/>
          <w:color w:val="000000"/>
        </w:rPr>
        <w:t xml:space="preserve">: Online </w:t>
      </w:r>
      <w:r w:rsidR="0084314B" w:rsidRPr="00BB6156">
        <w:rPr>
          <w:noProof/>
          <w:color w:val="000000"/>
        </w:rPr>
        <w:t>c</w:t>
      </w:r>
      <w:r w:rsidRPr="00BB6156">
        <w:rPr>
          <w:noProof/>
          <w:color w:val="000000"/>
        </w:rPr>
        <w:t xml:space="preserve">harging </w:t>
      </w:r>
      <w:r w:rsidR="0084314B" w:rsidRPr="00BB6156">
        <w:rPr>
          <w:noProof/>
          <w:color w:val="000000"/>
        </w:rPr>
        <w:t>m</w:t>
      </w:r>
      <w:r w:rsidRPr="00BB6156">
        <w:rPr>
          <w:noProof/>
          <w:color w:val="000000"/>
        </w:rPr>
        <w:t xml:space="preserve">essages </w:t>
      </w:r>
      <w:r w:rsidR="0084314B" w:rsidRPr="00BB6156">
        <w:rPr>
          <w:noProof/>
          <w:color w:val="000000"/>
        </w:rPr>
        <w:t>r</w:t>
      </w:r>
      <w:r w:rsidRPr="00BB6156">
        <w:rPr>
          <w:noProof/>
          <w:color w:val="000000"/>
        </w:rPr>
        <w:t xml:space="preserve">eference </w:t>
      </w:r>
      <w:r w:rsidR="0084314B" w:rsidRPr="00BB6156">
        <w:rPr>
          <w:noProof/>
          <w:color w:val="000000"/>
        </w:rPr>
        <w:t>t</w:t>
      </w:r>
      <w:r w:rsidRPr="00BB6156">
        <w:rPr>
          <w:noProof/>
          <w:color w:val="000000"/>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36"/>
        <w:gridCol w:w="1157"/>
        <w:gridCol w:w="1766"/>
        <w:gridCol w:w="1564"/>
      </w:tblGrid>
      <w:tr w:rsidR="00544F82" w:rsidRPr="00BB6156" w14:paraId="24F141EF" w14:textId="77777777">
        <w:trPr>
          <w:jc w:val="center"/>
        </w:trPr>
        <w:tc>
          <w:tcPr>
            <w:tcW w:w="3236" w:type="dxa"/>
            <w:shd w:val="clear" w:color="auto" w:fill="D9D9D9"/>
          </w:tcPr>
          <w:p w14:paraId="5063811C" w14:textId="77777777" w:rsidR="00544F82" w:rsidRPr="00BB6156" w:rsidRDefault="00544F82">
            <w:pPr>
              <w:pStyle w:val="TAH"/>
              <w:rPr>
                <w:rFonts w:eastAsia="MS Mincho"/>
                <w:noProof/>
                <w:color w:val="000000"/>
              </w:rPr>
            </w:pPr>
            <w:r w:rsidRPr="00BB6156">
              <w:rPr>
                <w:rFonts w:eastAsia="MS Mincho"/>
                <w:noProof/>
                <w:color w:val="000000"/>
              </w:rPr>
              <w:t>Command-Name</w:t>
            </w:r>
          </w:p>
        </w:tc>
        <w:tc>
          <w:tcPr>
            <w:tcW w:w="1157" w:type="dxa"/>
            <w:tcBorders>
              <w:bottom w:val="single" w:sz="4" w:space="0" w:color="auto"/>
            </w:tcBorders>
            <w:shd w:val="clear" w:color="auto" w:fill="D9D9D9"/>
          </w:tcPr>
          <w:p w14:paraId="145CFB39" w14:textId="77777777" w:rsidR="00544F82" w:rsidRPr="00BB6156" w:rsidRDefault="00544F82">
            <w:pPr>
              <w:pStyle w:val="TAH"/>
              <w:rPr>
                <w:rFonts w:eastAsia="MS Mincho"/>
                <w:noProof/>
                <w:color w:val="000000"/>
              </w:rPr>
            </w:pPr>
            <w:r w:rsidRPr="00BB6156">
              <w:rPr>
                <w:rFonts w:eastAsia="MS Mincho"/>
                <w:noProof/>
                <w:color w:val="000000"/>
              </w:rPr>
              <w:t>Source</w:t>
            </w:r>
          </w:p>
        </w:tc>
        <w:tc>
          <w:tcPr>
            <w:tcW w:w="1766" w:type="dxa"/>
            <w:tcBorders>
              <w:bottom w:val="single" w:sz="4" w:space="0" w:color="auto"/>
            </w:tcBorders>
            <w:shd w:val="clear" w:color="auto" w:fill="D9D9D9"/>
          </w:tcPr>
          <w:p w14:paraId="4E1E6A56" w14:textId="77777777" w:rsidR="00544F82" w:rsidRPr="00BB6156" w:rsidRDefault="00544F82">
            <w:pPr>
              <w:pStyle w:val="TAH"/>
              <w:rPr>
                <w:rFonts w:eastAsia="MS Mincho"/>
                <w:noProof/>
                <w:color w:val="000000"/>
              </w:rPr>
            </w:pPr>
            <w:r w:rsidRPr="00BB6156">
              <w:rPr>
                <w:rFonts w:eastAsia="MS Mincho"/>
                <w:noProof/>
                <w:color w:val="000000"/>
              </w:rPr>
              <w:t>Destination</w:t>
            </w:r>
          </w:p>
        </w:tc>
        <w:tc>
          <w:tcPr>
            <w:tcW w:w="1564" w:type="dxa"/>
            <w:shd w:val="clear" w:color="auto" w:fill="D9D9D9"/>
          </w:tcPr>
          <w:p w14:paraId="7FE23AA8" w14:textId="77777777" w:rsidR="00544F82" w:rsidRPr="00BB6156" w:rsidRDefault="00544F82">
            <w:pPr>
              <w:pStyle w:val="TAH"/>
              <w:rPr>
                <w:rFonts w:eastAsia="MS Mincho"/>
                <w:noProof/>
                <w:color w:val="000000"/>
              </w:rPr>
            </w:pPr>
            <w:r w:rsidRPr="00BB6156">
              <w:rPr>
                <w:rFonts w:eastAsia="MS Mincho"/>
                <w:noProof/>
                <w:color w:val="000000"/>
              </w:rPr>
              <w:t>Abbreviation</w:t>
            </w:r>
          </w:p>
        </w:tc>
      </w:tr>
      <w:tr w:rsidR="00544F82" w:rsidRPr="00BB6156" w14:paraId="26EDCF8E" w14:textId="77777777">
        <w:trPr>
          <w:jc w:val="center"/>
        </w:trPr>
        <w:tc>
          <w:tcPr>
            <w:tcW w:w="3236" w:type="dxa"/>
          </w:tcPr>
          <w:p w14:paraId="567B2DE3" w14:textId="77777777" w:rsidR="00544F82" w:rsidRPr="00BB6156" w:rsidRDefault="00544F82">
            <w:pPr>
              <w:pStyle w:val="TAL"/>
              <w:rPr>
                <w:noProof/>
                <w:color w:val="000000"/>
              </w:rPr>
            </w:pPr>
            <w:r w:rsidRPr="00BB6156">
              <w:rPr>
                <w:noProof/>
                <w:color w:val="000000"/>
              </w:rPr>
              <w:t>Credit-Control-Request</w:t>
            </w:r>
          </w:p>
        </w:tc>
        <w:tc>
          <w:tcPr>
            <w:tcW w:w="1157" w:type="dxa"/>
            <w:shd w:val="clear" w:color="auto" w:fill="FFFFFF"/>
          </w:tcPr>
          <w:p w14:paraId="4E9C42EB" w14:textId="77777777" w:rsidR="00544F82" w:rsidRPr="00BB6156" w:rsidRDefault="00544F82">
            <w:pPr>
              <w:pStyle w:val="TAC"/>
              <w:ind w:left="284" w:hanging="284"/>
              <w:rPr>
                <w:noProof/>
                <w:color w:val="000000"/>
              </w:rPr>
            </w:pPr>
            <w:r w:rsidRPr="00BB6156">
              <w:rPr>
                <w:noProof/>
                <w:color w:val="000000"/>
              </w:rPr>
              <w:t>CTF</w:t>
            </w:r>
          </w:p>
        </w:tc>
        <w:tc>
          <w:tcPr>
            <w:tcW w:w="1766" w:type="dxa"/>
            <w:shd w:val="clear" w:color="auto" w:fill="FFFFFF"/>
          </w:tcPr>
          <w:p w14:paraId="5BC008F6" w14:textId="77777777" w:rsidR="00544F82" w:rsidRPr="00BB6156" w:rsidRDefault="00544F82">
            <w:pPr>
              <w:pStyle w:val="TAC"/>
              <w:rPr>
                <w:noProof/>
                <w:color w:val="000000"/>
              </w:rPr>
            </w:pPr>
            <w:r w:rsidRPr="00BB6156">
              <w:rPr>
                <w:noProof/>
              </w:rPr>
              <w:t>OCS</w:t>
            </w:r>
          </w:p>
        </w:tc>
        <w:tc>
          <w:tcPr>
            <w:tcW w:w="1564" w:type="dxa"/>
          </w:tcPr>
          <w:p w14:paraId="7124AC2B" w14:textId="77777777" w:rsidR="00544F82" w:rsidRPr="00BB6156" w:rsidRDefault="00544F82">
            <w:pPr>
              <w:pStyle w:val="TAC"/>
              <w:rPr>
                <w:noProof/>
                <w:color w:val="000000"/>
              </w:rPr>
            </w:pPr>
            <w:r w:rsidRPr="00BB6156">
              <w:rPr>
                <w:noProof/>
              </w:rPr>
              <w:t>CCR</w:t>
            </w:r>
          </w:p>
        </w:tc>
      </w:tr>
      <w:tr w:rsidR="00544F82" w:rsidRPr="00BB6156" w14:paraId="1FF15684" w14:textId="77777777">
        <w:trPr>
          <w:jc w:val="center"/>
        </w:trPr>
        <w:tc>
          <w:tcPr>
            <w:tcW w:w="3236" w:type="dxa"/>
          </w:tcPr>
          <w:p w14:paraId="0C403DA6" w14:textId="77777777" w:rsidR="00544F82" w:rsidRPr="00BB6156" w:rsidRDefault="00544F82">
            <w:pPr>
              <w:pStyle w:val="TAL"/>
              <w:rPr>
                <w:noProof/>
                <w:color w:val="000000"/>
              </w:rPr>
            </w:pPr>
            <w:r w:rsidRPr="00BB6156">
              <w:rPr>
                <w:noProof/>
                <w:color w:val="000000"/>
              </w:rPr>
              <w:t>Credit-Control-Answer</w:t>
            </w:r>
          </w:p>
        </w:tc>
        <w:tc>
          <w:tcPr>
            <w:tcW w:w="1157" w:type="dxa"/>
            <w:shd w:val="clear" w:color="auto" w:fill="FFFFFF"/>
          </w:tcPr>
          <w:p w14:paraId="1789D296" w14:textId="77777777" w:rsidR="00544F82" w:rsidRPr="00BB6156" w:rsidRDefault="00544F82">
            <w:pPr>
              <w:pStyle w:val="TAC"/>
              <w:rPr>
                <w:noProof/>
                <w:color w:val="000000"/>
              </w:rPr>
            </w:pPr>
            <w:r w:rsidRPr="00BB6156">
              <w:rPr>
                <w:noProof/>
              </w:rPr>
              <w:t>OCS</w:t>
            </w:r>
          </w:p>
        </w:tc>
        <w:tc>
          <w:tcPr>
            <w:tcW w:w="1766" w:type="dxa"/>
            <w:shd w:val="clear" w:color="auto" w:fill="FFFFFF"/>
          </w:tcPr>
          <w:p w14:paraId="1D6090B2" w14:textId="77777777" w:rsidR="00544F82" w:rsidRPr="00BB6156" w:rsidRDefault="00544F82">
            <w:pPr>
              <w:pStyle w:val="TAC"/>
              <w:rPr>
                <w:noProof/>
                <w:color w:val="000000"/>
              </w:rPr>
            </w:pPr>
            <w:r w:rsidRPr="00BB6156">
              <w:rPr>
                <w:noProof/>
                <w:color w:val="000000"/>
              </w:rPr>
              <w:t>CTF</w:t>
            </w:r>
          </w:p>
        </w:tc>
        <w:tc>
          <w:tcPr>
            <w:tcW w:w="1564" w:type="dxa"/>
          </w:tcPr>
          <w:p w14:paraId="1C9BCC17" w14:textId="77777777" w:rsidR="00544F82" w:rsidRPr="00BB6156" w:rsidRDefault="00544F82">
            <w:pPr>
              <w:pStyle w:val="TAC"/>
              <w:rPr>
                <w:noProof/>
                <w:color w:val="000000"/>
              </w:rPr>
            </w:pPr>
            <w:r w:rsidRPr="00BB6156">
              <w:rPr>
                <w:noProof/>
              </w:rPr>
              <w:t>CCA</w:t>
            </w:r>
          </w:p>
        </w:tc>
      </w:tr>
      <w:tr w:rsidR="00544F82" w:rsidRPr="00BB6156" w14:paraId="7E14755F" w14:textId="77777777">
        <w:trPr>
          <w:jc w:val="center"/>
        </w:trPr>
        <w:tc>
          <w:tcPr>
            <w:tcW w:w="3236" w:type="dxa"/>
          </w:tcPr>
          <w:p w14:paraId="0890B65C" w14:textId="77777777" w:rsidR="00544F82" w:rsidRPr="00BB6156" w:rsidRDefault="00544F82">
            <w:pPr>
              <w:pStyle w:val="LD"/>
              <w:rPr>
                <w:rFonts w:ascii="Arial" w:hAnsi="Arial"/>
                <w:color w:val="000000"/>
                <w:sz w:val="18"/>
              </w:rPr>
            </w:pPr>
            <w:r w:rsidRPr="00BB6156">
              <w:rPr>
                <w:rFonts w:ascii="Arial" w:hAnsi="Arial"/>
                <w:color w:val="000000"/>
                <w:sz w:val="18"/>
              </w:rPr>
              <w:t>Capabilities-Exchange-Request</w:t>
            </w:r>
          </w:p>
        </w:tc>
        <w:tc>
          <w:tcPr>
            <w:tcW w:w="1157" w:type="dxa"/>
            <w:shd w:val="clear" w:color="auto" w:fill="FFFFFF"/>
          </w:tcPr>
          <w:p w14:paraId="32B0A7F0" w14:textId="77777777" w:rsidR="00544F82" w:rsidRPr="00BB6156" w:rsidRDefault="00544F82">
            <w:pPr>
              <w:pStyle w:val="LD"/>
              <w:jc w:val="center"/>
              <w:rPr>
                <w:rFonts w:ascii="Arial" w:hAnsi="Arial"/>
                <w:color w:val="000000"/>
                <w:sz w:val="18"/>
              </w:rPr>
            </w:pPr>
            <w:r w:rsidRPr="00BB6156">
              <w:rPr>
                <w:rFonts w:ascii="Arial" w:hAnsi="Arial"/>
                <w:color w:val="000000"/>
                <w:sz w:val="18"/>
              </w:rPr>
              <w:t>CTF</w:t>
            </w:r>
          </w:p>
        </w:tc>
        <w:tc>
          <w:tcPr>
            <w:tcW w:w="1766" w:type="dxa"/>
            <w:shd w:val="clear" w:color="auto" w:fill="FFFFFF"/>
          </w:tcPr>
          <w:p w14:paraId="3E2764B9" w14:textId="77777777" w:rsidR="00544F82" w:rsidRPr="00BB6156" w:rsidRDefault="00544F82">
            <w:pPr>
              <w:pStyle w:val="LD"/>
              <w:jc w:val="center"/>
              <w:rPr>
                <w:rFonts w:ascii="Arial" w:hAnsi="Arial"/>
                <w:color w:val="000000"/>
                <w:sz w:val="18"/>
              </w:rPr>
            </w:pPr>
            <w:r w:rsidRPr="00BB6156">
              <w:rPr>
                <w:rFonts w:ascii="Arial" w:hAnsi="Arial"/>
                <w:color w:val="000000"/>
                <w:sz w:val="18"/>
              </w:rPr>
              <w:t>OCS</w:t>
            </w:r>
          </w:p>
        </w:tc>
        <w:tc>
          <w:tcPr>
            <w:tcW w:w="1564" w:type="dxa"/>
          </w:tcPr>
          <w:p w14:paraId="084FF270" w14:textId="77777777" w:rsidR="00544F82" w:rsidRPr="00BB6156" w:rsidRDefault="00544F82">
            <w:pPr>
              <w:pStyle w:val="LD"/>
              <w:jc w:val="center"/>
              <w:rPr>
                <w:rFonts w:ascii="Arial" w:hAnsi="Arial"/>
                <w:color w:val="000000"/>
                <w:sz w:val="18"/>
              </w:rPr>
            </w:pPr>
            <w:r w:rsidRPr="00BB6156">
              <w:rPr>
                <w:rFonts w:ascii="Arial" w:hAnsi="Arial"/>
                <w:color w:val="000000"/>
                <w:sz w:val="18"/>
              </w:rPr>
              <w:t>CER</w:t>
            </w:r>
          </w:p>
        </w:tc>
      </w:tr>
      <w:tr w:rsidR="00544F82" w:rsidRPr="00BB6156" w14:paraId="067B29FE" w14:textId="77777777">
        <w:trPr>
          <w:jc w:val="center"/>
        </w:trPr>
        <w:tc>
          <w:tcPr>
            <w:tcW w:w="3236" w:type="dxa"/>
          </w:tcPr>
          <w:p w14:paraId="71E7B0AC" w14:textId="77777777" w:rsidR="00544F82" w:rsidRPr="00BB6156" w:rsidRDefault="00544F82" w:rsidP="009A30E0">
            <w:pPr>
              <w:pStyle w:val="LD"/>
              <w:rPr>
                <w:rFonts w:ascii="Arial" w:hAnsi="Arial"/>
                <w:color w:val="000000"/>
                <w:sz w:val="18"/>
              </w:rPr>
            </w:pPr>
            <w:r w:rsidRPr="00BB6156">
              <w:rPr>
                <w:rFonts w:ascii="Arial" w:hAnsi="Arial"/>
                <w:color w:val="000000"/>
                <w:sz w:val="18"/>
              </w:rPr>
              <w:t>Capabilities</w:t>
            </w:r>
            <w:r w:rsidR="009A30E0" w:rsidRPr="00BB6156">
              <w:rPr>
                <w:rFonts w:ascii="Arial" w:hAnsi="Arial"/>
                <w:color w:val="000000"/>
                <w:sz w:val="18"/>
              </w:rPr>
              <w:t>-</w:t>
            </w:r>
            <w:r w:rsidRPr="00BB6156">
              <w:rPr>
                <w:rFonts w:ascii="Arial" w:hAnsi="Arial"/>
                <w:color w:val="000000"/>
                <w:sz w:val="18"/>
              </w:rPr>
              <w:t>Exchange</w:t>
            </w:r>
            <w:r w:rsidR="009A30E0" w:rsidRPr="00BB6156">
              <w:rPr>
                <w:rFonts w:ascii="Arial" w:hAnsi="Arial"/>
                <w:color w:val="000000"/>
                <w:sz w:val="18"/>
              </w:rPr>
              <w:t>-</w:t>
            </w:r>
            <w:r w:rsidRPr="00BB6156">
              <w:rPr>
                <w:rFonts w:ascii="Arial" w:hAnsi="Arial"/>
                <w:color w:val="000000"/>
                <w:sz w:val="18"/>
              </w:rPr>
              <w:t>Answer</w:t>
            </w:r>
          </w:p>
        </w:tc>
        <w:tc>
          <w:tcPr>
            <w:tcW w:w="1157" w:type="dxa"/>
            <w:shd w:val="clear" w:color="auto" w:fill="FFFFFF"/>
          </w:tcPr>
          <w:p w14:paraId="6071BDBA" w14:textId="77777777" w:rsidR="00544F82" w:rsidRPr="00BB6156" w:rsidRDefault="00544F82">
            <w:pPr>
              <w:pStyle w:val="LD"/>
              <w:jc w:val="center"/>
              <w:rPr>
                <w:rFonts w:ascii="Arial" w:hAnsi="Arial"/>
                <w:color w:val="000000"/>
                <w:sz w:val="18"/>
              </w:rPr>
            </w:pPr>
            <w:r w:rsidRPr="00BB6156">
              <w:rPr>
                <w:rFonts w:ascii="Arial" w:hAnsi="Arial"/>
                <w:color w:val="000000"/>
                <w:sz w:val="18"/>
              </w:rPr>
              <w:t>OCS</w:t>
            </w:r>
          </w:p>
        </w:tc>
        <w:tc>
          <w:tcPr>
            <w:tcW w:w="1766" w:type="dxa"/>
            <w:shd w:val="clear" w:color="auto" w:fill="FFFFFF"/>
          </w:tcPr>
          <w:p w14:paraId="06888388" w14:textId="77777777" w:rsidR="00544F82" w:rsidRPr="00BB6156" w:rsidRDefault="00544F82">
            <w:pPr>
              <w:pStyle w:val="LD"/>
              <w:jc w:val="center"/>
              <w:rPr>
                <w:rFonts w:ascii="Arial" w:hAnsi="Arial"/>
                <w:color w:val="000000"/>
                <w:sz w:val="18"/>
              </w:rPr>
            </w:pPr>
            <w:r w:rsidRPr="00BB6156">
              <w:rPr>
                <w:rFonts w:ascii="Arial" w:hAnsi="Arial"/>
                <w:color w:val="000000"/>
                <w:sz w:val="18"/>
              </w:rPr>
              <w:t>CTF</w:t>
            </w:r>
          </w:p>
        </w:tc>
        <w:tc>
          <w:tcPr>
            <w:tcW w:w="1564" w:type="dxa"/>
          </w:tcPr>
          <w:p w14:paraId="3E2AAEA8" w14:textId="77777777" w:rsidR="00544F82" w:rsidRPr="00BB6156" w:rsidRDefault="00544F82">
            <w:pPr>
              <w:pStyle w:val="LD"/>
              <w:jc w:val="center"/>
              <w:rPr>
                <w:rFonts w:ascii="Arial" w:hAnsi="Arial"/>
                <w:color w:val="000000"/>
                <w:sz w:val="18"/>
              </w:rPr>
            </w:pPr>
            <w:r w:rsidRPr="00BB6156">
              <w:rPr>
                <w:rFonts w:ascii="Arial" w:hAnsi="Arial"/>
                <w:color w:val="000000"/>
                <w:sz w:val="18"/>
              </w:rPr>
              <w:t>CEA</w:t>
            </w:r>
          </w:p>
        </w:tc>
      </w:tr>
    </w:tbl>
    <w:p w14:paraId="3E06A946" w14:textId="77777777" w:rsidR="00544F82" w:rsidRPr="00BB6156" w:rsidRDefault="00544F82">
      <w:pPr>
        <w:rPr>
          <w:noProof/>
        </w:rPr>
      </w:pPr>
    </w:p>
    <w:p w14:paraId="2098BE85" w14:textId="77777777" w:rsidR="00544F82" w:rsidRPr="00BB6156" w:rsidRDefault="00544F82">
      <w:r w:rsidRPr="00BB6156">
        <w:rPr>
          <w:noProof/>
        </w:rPr>
        <w:t xml:space="preserve">Additional Diameter messages (i.e. ASR/ASA, DPR/DPA, DWR/DWA, RAR/RAA) are used according to the </w:t>
      </w:r>
      <w:r w:rsidRPr="00BB6156">
        <w:rPr>
          <w:noProof/>
          <w:color w:val="000000"/>
        </w:rPr>
        <w:t xml:space="preserve">Diameter Base Protocol Accounting (DBPA) specification in RFC </w:t>
      </w:r>
      <w:r w:rsidR="008D1E3C">
        <w:rPr>
          <w:noProof/>
          <w:color w:val="000000"/>
        </w:rPr>
        <w:t>6733</w:t>
      </w:r>
      <w:r w:rsidRPr="00BB6156">
        <w:rPr>
          <w:noProof/>
          <w:color w:val="000000"/>
        </w:rPr>
        <w:t xml:space="preserve"> [401] and to the DCCA specification in RFC 4006 [402].</w:t>
      </w:r>
    </w:p>
    <w:p w14:paraId="1ED1B0DC" w14:textId="77777777" w:rsidR="00544F82" w:rsidRPr="00BB6156" w:rsidRDefault="00544F82" w:rsidP="0084314B">
      <w:pPr>
        <w:pStyle w:val="Heading4"/>
        <w:rPr>
          <w:noProof/>
        </w:rPr>
      </w:pPr>
      <w:bookmarkStart w:id="114" w:name="_Toc162448919"/>
      <w:r w:rsidRPr="00BB6156">
        <w:rPr>
          <w:noProof/>
        </w:rPr>
        <w:t>6.4.1.2</w:t>
      </w:r>
      <w:r w:rsidRPr="00BB6156">
        <w:rPr>
          <w:noProof/>
        </w:rPr>
        <w:tab/>
        <w:t>Structure for the Credit</w:t>
      </w:r>
      <w:r w:rsidR="0084314B" w:rsidRPr="00BB6156">
        <w:rPr>
          <w:noProof/>
        </w:rPr>
        <w:t>-</w:t>
      </w:r>
      <w:r w:rsidRPr="00BB6156">
        <w:rPr>
          <w:noProof/>
        </w:rPr>
        <w:t xml:space="preserve">Control </w:t>
      </w:r>
      <w:r w:rsidR="0084314B" w:rsidRPr="00BB6156">
        <w:rPr>
          <w:noProof/>
        </w:rPr>
        <w:t>m</w:t>
      </w:r>
      <w:r w:rsidRPr="00BB6156">
        <w:rPr>
          <w:noProof/>
        </w:rPr>
        <w:t xml:space="preserve">essage </w:t>
      </w:r>
      <w:r w:rsidR="0084314B" w:rsidRPr="00BB6156">
        <w:rPr>
          <w:noProof/>
        </w:rPr>
        <w:t>f</w:t>
      </w:r>
      <w:r w:rsidRPr="00BB6156">
        <w:rPr>
          <w:noProof/>
        </w:rPr>
        <w:t>ormats</w:t>
      </w:r>
      <w:bookmarkEnd w:id="114"/>
    </w:p>
    <w:p w14:paraId="6D7AB8C4" w14:textId="77777777" w:rsidR="00544F82" w:rsidRPr="00BB6156" w:rsidRDefault="00544F82">
      <w:pPr>
        <w:rPr>
          <w:noProof/>
          <w:color w:val="000000"/>
        </w:rPr>
      </w:pPr>
      <w:r w:rsidRPr="00BB6156">
        <w:rPr>
          <w:noProof/>
          <w:color w:val="000000"/>
        </w:rPr>
        <w:t>The following is the basic structure shared by all online charging messages. This is based directly on the format of the messages defined in RFC 4006 [402].</w:t>
      </w:r>
    </w:p>
    <w:p w14:paraId="180F3709" w14:textId="77777777" w:rsidR="00544F82" w:rsidRPr="00BB6156" w:rsidRDefault="00544F82" w:rsidP="00102EFB">
      <w:pPr>
        <w:rPr>
          <w:noProof/>
          <w:color w:val="000000"/>
        </w:rPr>
      </w:pPr>
      <w:r w:rsidRPr="00BB6156">
        <w:rPr>
          <w:noProof/>
          <w:color w:val="000000"/>
        </w:rPr>
        <w:t xml:space="preserve">Those Diameter </w:t>
      </w:r>
      <w:r w:rsidR="00102EFB" w:rsidRPr="00BB6156">
        <w:rPr>
          <w:noProof/>
          <w:color w:val="000000"/>
        </w:rPr>
        <w:t>a</w:t>
      </w:r>
      <w:r w:rsidRPr="00BB6156">
        <w:rPr>
          <w:noProof/>
          <w:color w:val="000000"/>
        </w:rPr>
        <w:t xml:space="preserve">ccounting AVPs that are used for 3GPP online charging are marked in the table of contents 6.4.2 and 6.4.3 with a category as specified in TS 32.240 [1]. </w:t>
      </w:r>
    </w:p>
    <w:p w14:paraId="1ABF0341" w14:textId="77777777" w:rsidR="00544F82" w:rsidRPr="00BB6156" w:rsidRDefault="00544F82" w:rsidP="00102EFB">
      <w:pPr>
        <w:rPr>
          <w:strike/>
          <w:noProof/>
          <w:color w:val="999999"/>
        </w:rPr>
      </w:pPr>
      <w:r w:rsidRPr="00BB6156">
        <w:rPr>
          <w:noProof/>
        </w:rPr>
        <w:t xml:space="preserve">In the definition of the Diameter </w:t>
      </w:r>
      <w:r w:rsidR="00102EFB" w:rsidRPr="00BB6156">
        <w:rPr>
          <w:noProof/>
        </w:rPr>
        <w:t>c</w:t>
      </w:r>
      <w:r w:rsidRPr="00BB6156">
        <w:rPr>
          <w:noProof/>
        </w:rPr>
        <w:t xml:space="preserve">ommands, the AVPs that are specified in the referenced specifications but not used by the 3GPP charging specifications are marked with strikethrough, e.g. </w:t>
      </w:r>
      <w:r w:rsidRPr="00BB6156">
        <w:rPr>
          <w:strike/>
          <w:noProof/>
          <w:color w:val="999999"/>
        </w:rPr>
        <w:t>[ Acct-Multi-Session-Id ]</w:t>
      </w:r>
      <w:r w:rsidRPr="00BB6156">
        <w:rPr>
          <w:noProof/>
        </w:rPr>
        <w:t>.</w:t>
      </w:r>
    </w:p>
    <w:p w14:paraId="2CEC83D2" w14:textId="77777777" w:rsidR="00544F82" w:rsidRPr="00BB6156" w:rsidRDefault="00544F82">
      <w:pPr>
        <w:rPr>
          <w:noProof/>
          <w:color w:val="000000"/>
        </w:rPr>
      </w:pPr>
      <w:r w:rsidRPr="00BB6156">
        <w:rPr>
          <w:noProof/>
          <w:color w:val="000000"/>
        </w:rPr>
        <w:t>The following symbols are used in the message format definitions:</w:t>
      </w:r>
    </w:p>
    <w:p w14:paraId="0889D367" w14:textId="77777777" w:rsidR="00544F82" w:rsidRPr="00BB6156" w:rsidRDefault="0084314B" w:rsidP="00B23A49">
      <w:pPr>
        <w:pStyle w:val="ListBullet"/>
        <w:overflowPunct w:val="0"/>
        <w:autoSpaceDE w:val="0"/>
        <w:autoSpaceDN w:val="0"/>
        <w:adjustRightInd w:val="0"/>
        <w:spacing w:after="120"/>
        <w:ind w:left="284" w:firstLine="0"/>
        <w:textAlignment w:val="baseline"/>
        <w:rPr>
          <w:noProof/>
          <w:color w:val="000000"/>
        </w:rPr>
      </w:pPr>
      <w:r w:rsidRPr="00BB6156">
        <w:rPr>
          <w:noProof/>
          <w:color w:val="000000"/>
        </w:rPr>
        <w:t>-</w:t>
      </w:r>
      <w:r w:rsidRPr="00BB6156">
        <w:rPr>
          <w:noProof/>
          <w:color w:val="000000"/>
        </w:rPr>
        <w:tab/>
      </w:r>
      <w:r w:rsidR="00544F82" w:rsidRPr="00BB6156">
        <w:rPr>
          <w:noProof/>
          <w:color w:val="000000"/>
        </w:rPr>
        <w:t>&lt;</w:t>
      </w:r>
      <w:r w:rsidR="00544F82" w:rsidRPr="00BB6156">
        <w:rPr>
          <w:noProof/>
        </w:rPr>
        <w:t>AVP</w:t>
      </w:r>
      <w:r w:rsidR="00544F82" w:rsidRPr="00BB6156">
        <w:rPr>
          <w:noProof/>
          <w:color w:val="000000"/>
        </w:rPr>
        <w:t xml:space="preserve">&gt; indicates a mandatory </w:t>
      </w:r>
      <w:r w:rsidR="00544F82" w:rsidRPr="00BB6156">
        <w:rPr>
          <w:noProof/>
        </w:rPr>
        <w:t>AVP</w:t>
      </w:r>
      <w:r w:rsidR="00544F82" w:rsidRPr="00BB6156">
        <w:rPr>
          <w:noProof/>
          <w:color w:val="000000"/>
        </w:rPr>
        <w:t xml:space="preserve"> with a fixed position in the message.</w:t>
      </w:r>
    </w:p>
    <w:p w14:paraId="2A7FCE2B" w14:textId="77777777" w:rsidR="00544F82" w:rsidRPr="00BB6156" w:rsidRDefault="0084314B" w:rsidP="00B23A49">
      <w:pPr>
        <w:pStyle w:val="ListBullet"/>
        <w:overflowPunct w:val="0"/>
        <w:autoSpaceDE w:val="0"/>
        <w:autoSpaceDN w:val="0"/>
        <w:adjustRightInd w:val="0"/>
        <w:spacing w:after="120"/>
        <w:ind w:left="284" w:firstLine="0"/>
        <w:textAlignment w:val="baseline"/>
        <w:rPr>
          <w:noProof/>
          <w:color w:val="000000"/>
        </w:rPr>
      </w:pPr>
      <w:r w:rsidRPr="00BB6156">
        <w:rPr>
          <w:noProof/>
          <w:color w:val="000000"/>
        </w:rPr>
        <w:t>-</w:t>
      </w:r>
      <w:r w:rsidRPr="00BB6156">
        <w:rPr>
          <w:noProof/>
          <w:color w:val="000000"/>
        </w:rPr>
        <w:tab/>
      </w:r>
      <w:r w:rsidR="00544F82" w:rsidRPr="00BB6156">
        <w:rPr>
          <w:noProof/>
          <w:color w:val="000000"/>
        </w:rPr>
        <w:t>{</w:t>
      </w:r>
      <w:r w:rsidR="00544F82" w:rsidRPr="00BB6156">
        <w:rPr>
          <w:noProof/>
        </w:rPr>
        <w:t>AVP</w:t>
      </w:r>
      <w:r w:rsidR="00544F82" w:rsidRPr="00BB6156">
        <w:rPr>
          <w:noProof/>
          <w:color w:val="000000"/>
        </w:rPr>
        <w:t xml:space="preserve">} indicates a mandatory </w:t>
      </w:r>
      <w:r w:rsidR="00544F82" w:rsidRPr="00BB6156">
        <w:rPr>
          <w:noProof/>
        </w:rPr>
        <w:t>AVP</w:t>
      </w:r>
      <w:r w:rsidR="00544F82" w:rsidRPr="00BB6156">
        <w:rPr>
          <w:noProof/>
          <w:color w:val="000000"/>
        </w:rPr>
        <w:t xml:space="preserve"> in the message.</w:t>
      </w:r>
    </w:p>
    <w:p w14:paraId="0415007F" w14:textId="77777777" w:rsidR="00544F82" w:rsidRPr="00BB6156" w:rsidRDefault="0084314B" w:rsidP="00B23A49">
      <w:pPr>
        <w:pStyle w:val="ListBullet"/>
        <w:overflowPunct w:val="0"/>
        <w:autoSpaceDE w:val="0"/>
        <w:autoSpaceDN w:val="0"/>
        <w:adjustRightInd w:val="0"/>
        <w:spacing w:after="120"/>
        <w:ind w:left="284" w:firstLine="0"/>
        <w:textAlignment w:val="baseline"/>
        <w:rPr>
          <w:noProof/>
          <w:color w:val="000000"/>
        </w:rPr>
      </w:pPr>
      <w:r w:rsidRPr="00BB6156">
        <w:rPr>
          <w:noProof/>
          <w:color w:val="000000"/>
        </w:rPr>
        <w:t>-</w:t>
      </w:r>
      <w:r w:rsidRPr="00BB6156">
        <w:rPr>
          <w:noProof/>
          <w:color w:val="000000"/>
        </w:rPr>
        <w:tab/>
      </w:r>
      <w:r w:rsidR="00544F82" w:rsidRPr="00BB6156">
        <w:rPr>
          <w:noProof/>
          <w:color w:val="000000"/>
        </w:rPr>
        <w:t>[</w:t>
      </w:r>
      <w:r w:rsidR="00544F82" w:rsidRPr="00BB6156">
        <w:rPr>
          <w:noProof/>
        </w:rPr>
        <w:t>AVP</w:t>
      </w:r>
      <w:r w:rsidR="00544F82" w:rsidRPr="00BB6156">
        <w:rPr>
          <w:noProof/>
          <w:color w:val="000000"/>
        </w:rPr>
        <w:t xml:space="preserve">] indicates an optional </w:t>
      </w:r>
      <w:r w:rsidR="00544F82" w:rsidRPr="00BB6156">
        <w:rPr>
          <w:noProof/>
        </w:rPr>
        <w:t>AVP</w:t>
      </w:r>
      <w:r w:rsidR="00544F82" w:rsidRPr="00BB6156">
        <w:rPr>
          <w:noProof/>
          <w:color w:val="000000"/>
        </w:rPr>
        <w:t xml:space="preserve"> in the message.</w:t>
      </w:r>
    </w:p>
    <w:p w14:paraId="34C0B672" w14:textId="77777777" w:rsidR="00544F82" w:rsidRPr="00BB6156" w:rsidRDefault="0084314B" w:rsidP="00B23A49">
      <w:pPr>
        <w:pStyle w:val="ListBullet"/>
        <w:overflowPunct w:val="0"/>
        <w:autoSpaceDE w:val="0"/>
        <w:autoSpaceDN w:val="0"/>
        <w:adjustRightInd w:val="0"/>
        <w:spacing w:after="120"/>
        <w:ind w:left="284" w:firstLine="0"/>
        <w:textAlignment w:val="baseline"/>
        <w:rPr>
          <w:noProof/>
          <w:color w:val="000000"/>
        </w:rPr>
      </w:pPr>
      <w:r w:rsidRPr="00BB6156">
        <w:rPr>
          <w:noProof/>
          <w:color w:val="000000"/>
        </w:rPr>
        <w:t>-</w:t>
      </w:r>
      <w:r w:rsidRPr="00BB6156">
        <w:rPr>
          <w:noProof/>
          <w:color w:val="000000"/>
        </w:rPr>
        <w:tab/>
      </w:r>
      <w:r w:rsidR="00544F82" w:rsidRPr="00BB6156">
        <w:rPr>
          <w:noProof/>
          <w:color w:val="000000"/>
        </w:rPr>
        <w:t>*</w:t>
      </w:r>
      <w:r w:rsidR="00544F82" w:rsidRPr="00BB6156">
        <w:rPr>
          <w:noProof/>
        </w:rPr>
        <w:t>AVP</w:t>
      </w:r>
      <w:r w:rsidR="00544F82" w:rsidRPr="00BB6156">
        <w:rPr>
          <w:noProof/>
          <w:color w:val="000000"/>
        </w:rPr>
        <w:t xml:space="preserve"> indicates that multiple occurrences of an </w:t>
      </w:r>
      <w:r w:rsidR="00544F82" w:rsidRPr="00BB6156">
        <w:rPr>
          <w:noProof/>
        </w:rPr>
        <w:t>AVP</w:t>
      </w:r>
      <w:r w:rsidR="00544F82" w:rsidRPr="00BB6156">
        <w:rPr>
          <w:noProof/>
          <w:color w:val="000000"/>
        </w:rPr>
        <w:t xml:space="preserve"> is possible.</w:t>
      </w:r>
    </w:p>
    <w:p w14:paraId="6023F0A1" w14:textId="77777777" w:rsidR="00544F82" w:rsidRPr="00BB6156" w:rsidRDefault="00544F82" w:rsidP="0084314B">
      <w:pPr>
        <w:pStyle w:val="Heading3"/>
        <w:rPr>
          <w:noProof/>
        </w:rPr>
      </w:pPr>
      <w:r w:rsidRPr="00BB6156">
        <w:rPr>
          <w:noProof/>
        </w:rPr>
        <w:br w:type="page"/>
      </w:r>
      <w:bookmarkStart w:id="115" w:name="_Toc162448920"/>
      <w:r w:rsidRPr="00BB6156">
        <w:rPr>
          <w:noProof/>
        </w:rPr>
        <w:lastRenderedPageBreak/>
        <w:t>6.4.2</w:t>
      </w:r>
      <w:r w:rsidRPr="00BB6156">
        <w:rPr>
          <w:noProof/>
        </w:rPr>
        <w:tab/>
        <w:t xml:space="preserve">Credit-Control-Request </w:t>
      </w:r>
      <w:r w:rsidR="0084314B" w:rsidRPr="00BB6156">
        <w:rPr>
          <w:noProof/>
        </w:rPr>
        <w:t>m</w:t>
      </w:r>
      <w:r w:rsidRPr="00BB6156">
        <w:rPr>
          <w:noProof/>
        </w:rPr>
        <w:t>essage</w:t>
      </w:r>
      <w:bookmarkEnd w:id="115"/>
    </w:p>
    <w:p w14:paraId="5DD339B0" w14:textId="77777777" w:rsidR="00544F82" w:rsidRPr="00BB6156" w:rsidRDefault="00544F82">
      <w:pPr>
        <w:rPr>
          <w:noProof/>
        </w:rPr>
      </w:pPr>
      <w:r w:rsidRPr="00BB6156">
        <w:rPr>
          <w:noProof/>
        </w:rPr>
        <w:t xml:space="preserve">The CCR messages, indicated by the Command-Code field set to 272 is sent by the CTF to the OCF in order to request credits for the request bearer / subsystem /service. </w:t>
      </w:r>
    </w:p>
    <w:p w14:paraId="0B58EFAE" w14:textId="77777777" w:rsidR="00544F82" w:rsidRPr="00BB6156" w:rsidRDefault="00544F82">
      <w:pPr>
        <w:rPr>
          <w:noProof/>
        </w:rPr>
      </w:pPr>
      <w:r w:rsidRPr="00BB6156">
        <w:rPr>
          <w:noProof/>
        </w:rPr>
        <w:t>The CCR message format is defined according to RFC 4006 [402] as follows:</w:t>
      </w:r>
    </w:p>
    <w:p w14:paraId="6DEF9869" w14:textId="77777777" w:rsidR="00544F82" w:rsidRPr="00BB6156" w:rsidRDefault="00544F82">
      <w:pPr>
        <w:pStyle w:val="PL"/>
      </w:pPr>
      <w:r w:rsidRPr="00BB6156">
        <w:tab/>
        <w:t xml:space="preserve">   &lt;CCR&gt; ::= &lt; Diameter Header: 272, REQ, PXY &gt;</w:t>
      </w:r>
    </w:p>
    <w:p w14:paraId="1BB6E8CF" w14:textId="77777777" w:rsidR="00544F82" w:rsidRPr="00BB6156" w:rsidRDefault="00544F82">
      <w:pPr>
        <w:pStyle w:val="PL"/>
      </w:pPr>
    </w:p>
    <w:p w14:paraId="530E1FFF" w14:textId="77777777" w:rsidR="00544F82" w:rsidRPr="00BB6156" w:rsidRDefault="00544F82">
      <w:pPr>
        <w:pStyle w:val="PL"/>
      </w:pPr>
      <w:r w:rsidRPr="00BB6156">
        <w:tab/>
      </w:r>
      <w:r w:rsidRPr="00BB6156">
        <w:tab/>
      </w:r>
      <w:r w:rsidRPr="00BB6156">
        <w:tab/>
      </w:r>
      <w:r w:rsidRPr="00BB6156">
        <w:tab/>
        <w:t xml:space="preserve"> </w:t>
      </w:r>
      <w:r w:rsidRPr="00BB6156">
        <w:rPr>
          <w:b/>
        </w:rPr>
        <w:t xml:space="preserve">&lt; </w:t>
      </w:r>
      <w:r w:rsidRPr="00BB6156">
        <w:t xml:space="preserve">Session-Id &gt; </w:t>
      </w:r>
    </w:p>
    <w:p w14:paraId="5FEE4876" w14:textId="77777777" w:rsidR="00544F82" w:rsidRPr="00BB6156" w:rsidRDefault="00544F82">
      <w:pPr>
        <w:pStyle w:val="PL"/>
      </w:pPr>
      <w:r w:rsidRPr="00BB6156">
        <w:t xml:space="preserve">                 { Origin-Host } </w:t>
      </w:r>
    </w:p>
    <w:p w14:paraId="535EB401" w14:textId="77777777" w:rsidR="00544F82" w:rsidRPr="00BB6156" w:rsidRDefault="00544F82">
      <w:pPr>
        <w:pStyle w:val="PL"/>
      </w:pPr>
      <w:r w:rsidRPr="00BB6156">
        <w:t xml:space="preserve">                 { Origin-Realm } </w:t>
      </w:r>
    </w:p>
    <w:p w14:paraId="732C5BBC" w14:textId="77777777" w:rsidR="00544F82" w:rsidRPr="00BB6156" w:rsidRDefault="00544F82">
      <w:pPr>
        <w:pStyle w:val="PL"/>
      </w:pPr>
      <w:r w:rsidRPr="00BB6156">
        <w:t xml:space="preserve">                 { Destination-Realm } </w:t>
      </w:r>
    </w:p>
    <w:p w14:paraId="07C81F2E" w14:textId="77777777" w:rsidR="00544F82" w:rsidRPr="00BB6156" w:rsidRDefault="00544F82">
      <w:pPr>
        <w:pStyle w:val="PL"/>
      </w:pPr>
      <w:r w:rsidRPr="00BB6156">
        <w:t xml:space="preserve">                 { Auth-Application-Id }</w:t>
      </w:r>
    </w:p>
    <w:p w14:paraId="2360E022" w14:textId="77777777" w:rsidR="00544F82" w:rsidRPr="00BB6156" w:rsidRDefault="00544F82">
      <w:pPr>
        <w:pStyle w:val="PL"/>
      </w:pPr>
      <w:r w:rsidRPr="00BB6156">
        <w:t xml:space="preserve">                 { Service-Context-Id } </w:t>
      </w:r>
    </w:p>
    <w:p w14:paraId="56834993" w14:textId="77777777" w:rsidR="00544F82" w:rsidRPr="00BB6156" w:rsidRDefault="00544F82">
      <w:pPr>
        <w:pStyle w:val="PL"/>
      </w:pPr>
      <w:r w:rsidRPr="00BB6156">
        <w:t xml:space="preserve">                 { CC-Request-Type } </w:t>
      </w:r>
    </w:p>
    <w:p w14:paraId="05AA6259" w14:textId="77777777" w:rsidR="00544F82" w:rsidRPr="00BB6156" w:rsidRDefault="00544F82">
      <w:pPr>
        <w:pStyle w:val="PL"/>
      </w:pPr>
      <w:r w:rsidRPr="00BB6156">
        <w:t xml:space="preserve">                 { CC-Request-Number } </w:t>
      </w:r>
    </w:p>
    <w:p w14:paraId="748BB0EB" w14:textId="77777777" w:rsidR="00544F82" w:rsidRPr="00BB6156" w:rsidRDefault="00544F82">
      <w:pPr>
        <w:pStyle w:val="PL"/>
      </w:pPr>
      <w:r w:rsidRPr="00BB6156">
        <w:t xml:space="preserve">                 [ Destination-Host ] </w:t>
      </w:r>
    </w:p>
    <w:p w14:paraId="2E0F173E" w14:textId="77777777" w:rsidR="00544F82" w:rsidRPr="00BB6156" w:rsidRDefault="00544F82">
      <w:pPr>
        <w:pStyle w:val="PL"/>
      </w:pPr>
      <w:r w:rsidRPr="00BB6156">
        <w:t xml:space="preserve">                 [ User-Name ] </w:t>
      </w:r>
    </w:p>
    <w:p w14:paraId="13FB6058" w14:textId="77777777" w:rsidR="00544F82" w:rsidRPr="00BB6156" w:rsidRDefault="00544F82">
      <w:pPr>
        <w:pStyle w:val="PL"/>
        <w:rPr>
          <w:strike/>
          <w:color w:val="999999"/>
          <w:szCs w:val="16"/>
        </w:rPr>
      </w:pPr>
      <w:r w:rsidRPr="00BB6156">
        <w:rPr>
          <w:color w:val="999999"/>
        </w:rPr>
        <w:t xml:space="preserve">                 </w:t>
      </w:r>
      <w:r w:rsidRPr="00BB6156">
        <w:rPr>
          <w:strike/>
          <w:color w:val="999999"/>
          <w:szCs w:val="16"/>
        </w:rPr>
        <w:t xml:space="preserve">[ CC-Sub-Session-Id ] </w:t>
      </w:r>
    </w:p>
    <w:p w14:paraId="2DABDA00" w14:textId="77777777" w:rsidR="00544F82" w:rsidRPr="00BB6156" w:rsidRDefault="00544F82">
      <w:pPr>
        <w:pStyle w:val="PL"/>
        <w:rPr>
          <w:strike/>
          <w:color w:val="999999"/>
          <w:szCs w:val="16"/>
        </w:rPr>
      </w:pPr>
      <w:r w:rsidRPr="00BB6156">
        <w:rPr>
          <w:color w:val="999999"/>
        </w:rPr>
        <w:t xml:space="preserve">                 </w:t>
      </w:r>
      <w:r w:rsidRPr="00BB6156">
        <w:rPr>
          <w:strike/>
          <w:color w:val="999999"/>
          <w:szCs w:val="16"/>
        </w:rPr>
        <w:t xml:space="preserve">[ Acct-Multi-Session-Id ] </w:t>
      </w:r>
    </w:p>
    <w:p w14:paraId="34D6F729" w14:textId="77777777" w:rsidR="00544F82" w:rsidRPr="00BB6156" w:rsidRDefault="00544F82">
      <w:pPr>
        <w:pStyle w:val="PL"/>
      </w:pPr>
      <w:r w:rsidRPr="00BB6156">
        <w:t xml:space="preserve">                 [ Origin-State-Id ] </w:t>
      </w:r>
    </w:p>
    <w:p w14:paraId="35D4AC79" w14:textId="77777777" w:rsidR="00544F82" w:rsidRPr="00BB6156" w:rsidRDefault="00544F82">
      <w:pPr>
        <w:pStyle w:val="PL"/>
      </w:pPr>
      <w:r w:rsidRPr="00BB6156">
        <w:t xml:space="preserve">                 [ Event-Timestamp ] </w:t>
      </w:r>
    </w:p>
    <w:p w14:paraId="3AE969DC" w14:textId="77777777" w:rsidR="00544F82" w:rsidRPr="00BB6156" w:rsidRDefault="00544F82">
      <w:pPr>
        <w:pStyle w:val="PL"/>
      </w:pPr>
      <w:r w:rsidRPr="00BB6156">
        <w:t xml:space="preserve">                *[ Subscription-Id ]</w:t>
      </w:r>
    </w:p>
    <w:p w14:paraId="278EF6D6" w14:textId="77777777" w:rsidR="00544F82" w:rsidRPr="00BB6156" w:rsidRDefault="00544F82">
      <w:pPr>
        <w:pStyle w:val="PL"/>
        <w:rPr>
          <w:strike/>
          <w:color w:val="999999"/>
          <w:szCs w:val="16"/>
        </w:rPr>
      </w:pPr>
      <w:r w:rsidRPr="00BB6156">
        <w:rPr>
          <w:color w:val="999999"/>
        </w:rPr>
        <w:t xml:space="preserve">                 </w:t>
      </w:r>
      <w:r w:rsidRPr="00BB6156">
        <w:rPr>
          <w:strike/>
          <w:color w:val="999999"/>
          <w:szCs w:val="16"/>
        </w:rPr>
        <w:t xml:space="preserve">[ Service-Identifier ]  </w:t>
      </w:r>
    </w:p>
    <w:p w14:paraId="32A04862" w14:textId="77777777" w:rsidR="00544F82" w:rsidRPr="00BB6156" w:rsidRDefault="00544F82">
      <w:pPr>
        <w:pStyle w:val="PL"/>
      </w:pPr>
      <w:r w:rsidRPr="00BB6156">
        <w:t xml:space="preserve">                 [ Termination-Cause ] </w:t>
      </w:r>
    </w:p>
    <w:p w14:paraId="4A05ACDF" w14:textId="77777777" w:rsidR="00544F82" w:rsidRPr="00BB6156" w:rsidRDefault="00544F82">
      <w:pPr>
        <w:pStyle w:val="PL"/>
        <w:rPr>
          <w:strike/>
          <w:color w:val="999999"/>
          <w:szCs w:val="16"/>
        </w:rPr>
      </w:pPr>
      <w:r w:rsidRPr="00BB6156">
        <w:rPr>
          <w:color w:val="999999"/>
        </w:rPr>
        <w:t xml:space="preserve">                 </w:t>
      </w:r>
      <w:r w:rsidRPr="00BB6156">
        <w:rPr>
          <w:strike/>
          <w:color w:val="999999"/>
          <w:szCs w:val="16"/>
        </w:rPr>
        <w:t xml:space="preserve">[ Requested-Service-Unit ] </w:t>
      </w:r>
    </w:p>
    <w:p w14:paraId="56C5B59C" w14:textId="77777777" w:rsidR="00544F82" w:rsidRPr="00BB6156" w:rsidRDefault="00544F82">
      <w:pPr>
        <w:pStyle w:val="PL"/>
      </w:pPr>
      <w:r w:rsidRPr="00BB6156">
        <w:t xml:space="preserve">                 [ Requested-Action ] </w:t>
      </w:r>
    </w:p>
    <w:p w14:paraId="79D51043" w14:textId="77777777" w:rsidR="00544F82" w:rsidRPr="00BB6156" w:rsidRDefault="00544F82">
      <w:pPr>
        <w:pStyle w:val="PL"/>
        <w:rPr>
          <w:strike/>
          <w:color w:val="999999"/>
          <w:szCs w:val="16"/>
        </w:rPr>
      </w:pPr>
      <w:r w:rsidRPr="00BB6156">
        <w:rPr>
          <w:color w:val="999999"/>
        </w:rPr>
        <w:t xml:space="preserve">                </w:t>
      </w:r>
      <w:r w:rsidRPr="00BB6156">
        <w:rPr>
          <w:strike/>
          <w:color w:val="999999"/>
          <w:szCs w:val="16"/>
        </w:rPr>
        <w:t xml:space="preserve">*[ Used-Service-Unit ] </w:t>
      </w:r>
    </w:p>
    <w:p w14:paraId="7DDDDE6F" w14:textId="77777777" w:rsidR="00544F82" w:rsidRPr="00BB6156" w:rsidRDefault="00544F82">
      <w:pPr>
        <w:pStyle w:val="PL"/>
      </w:pPr>
      <w:r w:rsidRPr="00BB6156">
        <w:t xml:space="preserve">                 [ AoC-Request-Type ] </w:t>
      </w:r>
    </w:p>
    <w:p w14:paraId="43AB5185" w14:textId="77777777" w:rsidR="00544F82" w:rsidRPr="00BB6156" w:rsidRDefault="00544F82">
      <w:pPr>
        <w:pStyle w:val="PL"/>
      </w:pPr>
      <w:r w:rsidRPr="00BB6156">
        <w:t xml:space="preserve">                 [ Multiple-Services-Indicator ] </w:t>
      </w:r>
    </w:p>
    <w:p w14:paraId="1E632546" w14:textId="77777777" w:rsidR="00544F82" w:rsidRPr="00BB6156" w:rsidRDefault="00544F82">
      <w:pPr>
        <w:pStyle w:val="PL"/>
      </w:pPr>
      <w:r w:rsidRPr="00BB6156">
        <w:t xml:space="preserve">                *[ Multiple-Services-Credit-Control ]  </w:t>
      </w:r>
    </w:p>
    <w:p w14:paraId="5C99AC9E" w14:textId="77777777" w:rsidR="00544F82" w:rsidRPr="00BB6156" w:rsidRDefault="00544F82">
      <w:pPr>
        <w:pStyle w:val="PL"/>
        <w:rPr>
          <w:strike/>
          <w:color w:val="999999"/>
          <w:szCs w:val="16"/>
        </w:rPr>
      </w:pPr>
      <w:r w:rsidRPr="00BB6156">
        <w:rPr>
          <w:color w:val="999999"/>
        </w:rPr>
        <w:t xml:space="preserve">                </w:t>
      </w:r>
      <w:r w:rsidRPr="00BB6156">
        <w:rPr>
          <w:strike/>
          <w:color w:val="999999"/>
          <w:szCs w:val="16"/>
        </w:rPr>
        <w:t xml:space="preserve">*[ Service-Parameter-Info ]  </w:t>
      </w:r>
    </w:p>
    <w:p w14:paraId="0E802076" w14:textId="77777777" w:rsidR="00544F82" w:rsidRPr="00BB6156" w:rsidRDefault="00544F82">
      <w:pPr>
        <w:pStyle w:val="PL"/>
        <w:rPr>
          <w:color w:val="999999"/>
          <w:szCs w:val="16"/>
        </w:rPr>
      </w:pPr>
      <w:r w:rsidRPr="00BB6156">
        <w:rPr>
          <w:color w:val="999999"/>
        </w:rPr>
        <w:t xml:space="preserve">                 </w:t>
      </w:r>
      <w:r w:rsidRPr="00BB6156">
        <w:t xml:space="preserve">[ CC-Correlation-Id ] </w:t>
      </w:r>
    </w:p>
    <w:p w14:paraId="646A1A65" w14:textId="77777777" w:rsidR="00544F82" w:rsidRPr="00BB6156" w:rsidRDefault="00544F82">
      <w:pPr>
        <w:pStyle w:val="PL"/>
      </w:pPr>
      <w:r w:rsidRPr="00BB6156">
        <w:t xml:space="preserve">                 [ User-Equipment-Info ] </w:t>
      </w:r>
    </w:p>
    <w:p w14:paraId="55837220" w14:textId="77777777" w:rsidR="00F607BA" w:rsidRPr="00943B5F" w:rsidRDefault="00F607BA" w:rsidP="00F607BA">
      <w:pPr>
        <w:pStyle w:val="PL"/>
      </w:pPr>
      <w:r w:rsidRPr="00943B5F">
        <w:rPr>
          <w:b/>
          <w:bCs/>
        </w:rPr>
        <w:t xml:space="preserve">                </w:t>
      </w:r>
      <w:r w:rsidRPr="00943B5F">
        <w:t xml:space="preserve"> [ OC-Supported-Features ]</w:t>
      </w:r>
    </w:p>
    <w:p w14:paraId="2EBE22DF" w14:textId="77777777" w:rsidR="00544F82" w:rsidRPr="00BB6156" w:rsidRDefault="00544F82">
      <w:pPr>
        <w:pStyle w:val="PL"/>
      </w:pPr>
      <w:r w:rsidRPr="00BB6156">
        <w:tab/>
      </w:r>
      <w:r w:rsidRPr="00BB6156">
        <w:tab/>
      </w:r>
      <w:r w:rsidRPr="00BB6156">
        <w:tab/>
      </w:r>
      <w:r w:rsidRPr="00BB6156">
        <w:tab/>
        <w:t>*[ Proxy-Info ]</w:t>
      </w:r>
    </w:p>
    <w:p w14:paraId="4F4C9868" w14:textId="77777777" w:rsidR="00544F82" w:rsidRPr="00BB6156" w:rsidRDefault="00544F82">
      <w:pPr>
        <w:pStyle w:val="PL"/>
      </w:pPr>
      <w:r w:rsidRPr="00BB6156">
        <w:tab/>
      </w:r>
      <w:r w:rsidRPr="00BB6156">
        <w:tab/>
      </w:r>
      <w:r w:rsidRPr="00BB6156">
        <w:tab/>
      </w:r>
      <w:r w:rsidRPr="00BB6156">
        <w:tab/>
        <w:t>*[ Route-Record ]</w:t>
      </w:r>
    </w:p>
    <w:p w14:paraId="487FADFD" w14:textId="77777777" w:rsidR="00544F82" w:rsidRPr="00BB6156" w:rsidRDefault="00544F82">
      <w:pPr>
        <w:pStyle w:val="PL"/>
      </w:pPr>
      <w:r w:rsidRPr="00BB6156">
        <w:tab/>
      </w:r>
      <w:r w:rsidRPr="00BB6156">
        <w:tab/>
      </w:r>
      <w:r w:rsidRPr="00BB6156">
        <w:tab/>
      </w:r>
      <w:r w:rsidRPr="00BB6156">
        <w:tab/>
        <w:t xml:space="preserve"> [ Service-Information ]</w:t>
      </w:r>
    </w:p>
    <w:p w14:paraId="6542A570" w14:textId="77777777" w:rsidR="00544F82" w:rsidRPr="00BB6156" w:rsidRDefault="00544F82">
      <w:pPr>
        <w:pStyle w:val="PL"/>
      </w:pPr>
      <w:r w:rsidRPr="00BB6156">
        <w:tab/>
      </w:r>
      <w:r w:rsidRPr="00BB6156">
        <w:tab/>
      </w:r>
      <w:r w:rsidRPr="00BB6156">
        <w:tab/>
      </w:r>
      <w:r w:rsidRPr="00BB6156">
        <w:tab/>
        <w:t>*[ AVP ]</w:t>
      </w:r>
    </w:p>
    <w:p w14:paraId="48D1B46B" w14:textId="77777777" w:rsidR="00544F82" w:rsidRPr="00BB6156" w:rsidRDefault="00544F82">
      <w:pPr>
        <w:rPr>
          <w:noProof/>
        </w:rPr>
      </w:pPr>
    </w:p>
    <w:p w14:paraId="30035AF1" w14:textId="77777777" w:rsidR="00544F82" w:rsidRPr="00BB6156" w:rsidRDefault="00544F82" w:rsidP="009A30E0">
      <w:pPr>
        <w:rPr>
          <w:noProof/>
        </w:rPr>
      </w:pPr>
      <w:r w:rsidRPr="00BB6156">
        <w:rPr>
          <w:noProof/>
        </w:rPr>
        <w:t>Table 6.4.2</w:t>
      </w:r>
      <w:r w:rsidR="0084314B" w:rsidRPr="00BB6156">
        <w:rPr>
          <w:noProof/>
        </w:rPr>
        <w:t>.1</w:t>
      </w:r>
      <w:r w:rsidRPr="00BB6156">
        <w:rPr>
          <w:noProof/>
        </w:rPr>
        <w:t xml:space="preserve"> illustrates the basic structure of a 3GPP Diameter </w:t>
      </w:r>
      <w:r w:rsidR="009A30E0" w:rsidRPr="00BB6156">
        <w:rPr>
          <w:noProof/>
        </w:rPr>
        <w:t>CCR</w:t>
      </w:r>
      <w:r w:rsidRPr="00BB6156">
        <w:rPr>
          <w:noProof/>
        </w:rPr>
        <w:t xml:space="preserve"> message as used for </w:t>
      </w:r>
      <w:r w:rsidR="00102EFB" w:rsidRPr="00BB6156">
        <w:rPr>
          <w:noProof/>
        </w:rPr>
        <w:t>o</w:t>
      </w:r>
      <w:r w:rsidRPr="00BB6156">
        <w:rPr>
          <w:noProof/>
        </w:rPr>
        <w:t xml:space="preserve">nline </w:t>
      </w:r>
      <w:r w:rsidR="00102EFB" w:rsidRPr="00BB6156">
        <w:rPr>
          <w:noProof/>
        </w:rPr>
        <w:t>c</w:t>
      </w:r>
      <w:r w:rsidRPr="00BB6156">
        <w:rPr>
          <w:noProof/>
        </w:rPr>
        <w:t>harging.</w:t>
      </w:r>
    </w:p>
    <w:p w14:paraId="0BC4A2E0" w14:textId="77777777" w:rsidR="00544F82" w:rsidRPr="00BB6156" w:rsidRDefault="00544F82" w:rsidP="00C72E68">
      <w:pPr>
        <w:pStyle w:val="TH"/>
        <w:outlineLvl w:val="0"/>
        <w:rPr>
          <w:rFonts w:eastAsia="MS Mincho"/>
          <w:noProof/>
          <w:color w:val="000000"/>
        </w:rPr>
      </w:pPr>
      <w:r w:rsidRPr="00BB6156">
        <w:rPr>
          <w:noProof/>
          <w:color w:val="000000"/>
        </w:rPr>
        <w:lastRenderedPageBreak/>
        <w:t>Table 6.4.2</w:t>
      </w:r>
      <w:r w:rsidR="0084314B" w:rsidRPr="00BB6156">
        <w:rPr>
          <w:noProof/>
          <w:color w:val="000000"/>
        </w:rPr>
        <w:t>.1</w:t>
      </w:r>
      <w:r w:rsidRPr="00BB6156">
        <w:rPr>
          <w:noProof/>
          <w:color w:val="000000"/>
        </w:rPr>
        <w:t xml:space="preserve">: 3GPP </w:t>
      </w:r>
      <w:r w:rsidRPr="00BB6156">
        <w:rPr>
          <w:rFonts w:eastAsia="MS Mincho"/>
          <w:noProof/>
          <w:color w:val="000000"/>
        </w:rPr>
        <w:t>C</w:t>
      </w:r>
      <w:r w:rsidR="009A30E0" w:rsidRPr="00BB6156">
        <w:rPr>
          <w:rFonts w:eastAsia="MS Mincho"/>
          <w:noProof/>
          <w:color w:val="000000"/>
        </w:rPr>
        <w:t>CR</w:t>
      </w:r>
      <w:r w:rsidRPr="00BB6156">
        <w:rPr>
          <w:rFonts w:eastAsia="MS Mincho"/>
          <w:noProof/>
          <w:color w:val="000000"/>
        </w:rPr>
        <w:t xml:space="preserve"> </w:t>
      </w:r>
      <w:r w:rsidR="0084314B" w:rsidRPr="00BB6156">
        <w:rPr>
          <w:rFonts w:eastAsia="MS Mincho"/>
          <w:noProof/>
          <w:color w:val="000000"/>
        </w:rPr>
        <w:t>m</w:t>
      </w:r>
      <w:r w:rsidRPr="00BB6156">
        <w:rPr>
          <w:rFonts w:eastAsia="MS Mincho"/>
          <w:noProof/>
          <w:color w:val="000000"/>
        </w:rPr>
        <w:t xml:space="preserve">essage </w:t>
      </w:r>
      <w:r w:rsidR="0084314B" w:rsidRPr="00BB6156">
        <w:rPr>
          <w:rFonts w:eastAsia="MS Mincho"/>
          <w:noProof/>
          <w:color w:val="000000"/>
        </w:rPr>
        <w:t>c</w:t>
      </w:r>
      <w:r w:rsidRPr="00BB6156">
        <w:rPr>
          <w:rFonts w:eastAsia="MS Mincho"/>
          <w:noProof/>
          <w:color w:val="000000"/>
        </w:rPr>
        <w:t>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70"/>
        <w:gridCol w:w="923"/>
        <w:gridCol w:w="5382"/>
      </w:tblGrid>
      <w:tr w:rsidR="00544F82" w:rsidRPr="00BB6156" w14:paraId="59E0A43C" w14:textId="77777777">
        <w:trPr>
          <w:cantSplit/>
          <w:tblHeader/>
          <w:jc w:val="center"/>
        </w:trPr>
        <w:tc>
          <w:tcPr>
            <w:tcW w:w="3470" w:type="dxa"/>
            <w:shd w:val="clear" w:color="auto" w:fill="D9D9D9"/>
          </w:tcPr>
          <w:p w14:paraId="11A91E41" w14:textId="77777777" w:rsidR="00544F82" w:rsidRPr="00BB6156" w:rsidRDefault="00544F82">
            <w:pPr>
              <w:pStyle w:val="TAH"/>
              <w:rPr>
                <w:rFonts w:eastAsia="MS Mincho"/>
                <w:noProof/>
              </w:rPr>
            </w:pPr>
            <w:r w:rsidRPr="00BB6156">
              <w:rPr>
                <w:rFonts w:eastAsia="MS Mincho"/>
                <w:noProof/>
              </w:rPr>
              <w:t>AVP</w:t>
            </w:r>
          </w:p>
        </w:tc>
        <w:tc>
          <w:tcPr>
            <w:tcW w:w="923" w:type="dxa"/>
            <w:shd w:val="clear" w:color="auto" w:fill="D9D9D9"/>
          </w:tcPr>
          <w:p w14:paraId="1FFA63E7" w14:textId="77777777" w:rsidR="00544F82" w:rsidRPr="00BB6156" w:rsidRDefault="00544F82">
            <w:pPr>
              <w:pStyle w:val="TAH"/>
              <w:rPr>
                <w:rFonts w:eastAsia="MS Mincho"/>
                <w:noProof/>
                <w:szCs w:val="18"/>
              </w:rPr>
            </w:pPr>
            <w:r w:rsidRPr="00BB6156">
              <w:rPr>
                <w:rFonts w:eastAsia="MS Mincho"/>
                <w:noProof/>
                <w:szCs w:val="18"/>
              </w:rPr>
              <w:t>Category</w:t>
            </w:r>
          </w:p>
        </w:tc>
        <w:tc>
          <w:tcPr>
            <w:tcW w:w="5382" w:type="dxa"/>
            <w:shd w:val="clear" w:color="auto" w:fill="D9D9D9"/>
          </w:tcPr>
          <w:p w14:paraId="63D768E9" w14:textId="77777777" w:rsidR="00544F82" w:rsidRPr="00BB6156" w:rsidRDefault="00544F82">
            <w:pPr>
              <w:pStyle w:val="TAH"/>
              <w:rPr>
                <w:rFonts w:eastAsia="MS Mincho"/>
                <w:noProof/>
              </w:rPr>
            </w:pPr>
            <w:r w:rsidRPr="00BB6156">
              <w:rPr>
                <w:rFonts w:eastAsia="MS Mincho"/>
                <w:noProof/>
              </w:rPr>
              <w:t>Description</w:t>
            </w:r>
          </w:p>
        </w:tc>
      </w:tr>
      <w:tr w:rsidR="00544F82" w:rsidRPr="00BB6156" w14:paraId="7BD793FA" w14:textId="77777777">
        <w:trPr>
          <w:cantSplit/>
          <w:tblHeader/>
          <w:jc w:val="center"/>
        </w:trPr>
        <w:tc>
          <w:tcPr>
            <w:tcW w:w="3470" w:type="dxa"/>
          </w:tcPr>
          <w:p w14:paraId="1A0979BA" w14:textId="77777777" w:rsidR="00544F82" w:rsidRPr="00BB6156" w:rsidRDefault="00544F82">
            <w:pPr>
              <w:pStyle w:val="TAL"/>
              <w:rPr>
                <w:rFonts w:eastAsia="MS Mincho"/>
                <w:noProof/>
              </w:rPr>
            </w:pPr>
            <w:r w:rsidRPr="00BB6156">
              <w:rPr>
                <w:rFonts w:eastAsia="MS Mincho"/>
                <w:noProof/>
              </w:rPr>
              <w:t>Session-Id</w:t>
            </w:r>
          </w:p>
        </w:tc>
        <w:tc>
          <w:tcPr>
            <w:tcW w:w="923" w:type="dxa"/>
          </w:tcPr>
          <w:p w14:paraId="788F8592" w14:textId="77777777" w:rsidR="00544F82" w:rsidRPr="00BB6156" w:rsidRDefault="00544F82">
            <w:pPr>
              <w:pStyle w:val="TAL"/>
              <w:jc w:val="center"/>
              <w:rPr>
                <w:rFonts w:eastAsia="MS Mincho"/>
                <w:noProof/>
                <w:szCs w:val="18"/>
              </w:rPr>
            </w:pPr>
            <w:r w:rsidRPr="00BB6156">
              <w:rPr>
                <w:rFonts w:eastAsia="MS Mincho"/>
                <w:caps/>
                <w:noProof/>
                <w:szCs w:val="18"/>
              </w:rPr>
              <w:t>M</w:t>
            </w:r>
          </w:p>
        </w:tc>
        <w:tc>
          <w:tcPr>
            <w:tcW w:w="5382" w:type="dxa"/>
          </w:tcPr>
          <w:p w14:paraId="35042A4D" w14:textId="77777777" w:rsidR="00544F82" w:rsidRPr="00BB6156" w:rsidRDefault="00544F82">
            <w:pPr>
              <w:pStyle w:val="TAL"/>
              <w:rPr>
                <w:rFonts w:eastAsia="MS Mincho"/>
                <w:noProof/>
                <w:color w:val="000000"/>
                <w:sz w:val="16"/>
                <w:szCs w:val="16"/>
              </w:rPr>
            </w:pPr>
            <w:r w:rsidRPr="00BB6156">
              <w:rPr>
                <w:noProof/>
                <w:sz w:val="16"/>
                <w:szCs w:val="16"/>
              </w:rPr>
              <w:t>This field identifies the operation session.</w:t>
            </w:r>
          </w:p>
        </w:tc>
      </w:tr>
      <w:tr w:rsidR="00544F82" w:rsidRPr="00BB6156" w14:paraId="779123B0" w14:textId="77777777">
        <w:trPr>
          <w:cantSplit/>
          <w:tblHeader/>
          <w:jc w:val="center"/>
        </w:trPr>
        <w:tc>
          <w:tcPr>
            <w:tcW w:w="3470" w:type="dxa"/>
          </w:tcPr>
          <w:p w14:paraId="1854CD04" w14:textId="77777777" w:rsidR="00544F82" w:rsidRPr="00BB6156" w:rsidRDefault="00544F82">
            <w:pPr>
              <w:pStyle w:val="TAL"/>
              <w:rPr>
                <w:rFonts w:eastAsia="MS Mincho"/>
                <w:noProof/>
              </w:rPr>
            </w:pPr>
            <w:r w:rsidRPr="00BB6156">
              <w:rPr>
                <w:rFonts w:eastAsia="MS Mincho"/>
                <w:noProof/>
              </w:rPr>
              <w:t>Origin-Host</w:t>
            </w:r>
          </w:p>
        </w:tc>
        <w:tc>
          <w:tcPr>
            <w:tcW w:w="923" w:type="dxa"/>
          </w:tcPr>
          <w:p w14:paraId="0849DB36" w14:textId="77777777" w:rsidR="00544F82" w:rsidRPr="00BB6156" w:rsidRDefault="00544F82">
            <w:pPr>
              <w:pStyle w:val="TAL"/>
              <w:jc w:val="center"/>
              <w:rPr>
                <w:rFonts w:eastAsia="MS Mincho"/>
                <w:noProof/>
                <w:szCs w:val="18"/>
              </w:rPr>
            </w:pPr>
            <w:r w:rsidRPr="00BB6156">
              <w:rPr>
                <w:rFonts w:eastAsia="MS Mincho"/>
                <w:caps/>
                <w:noProof/>
                <w:szCs w:val="18"/>
              </w:rPr>
              <w:t>M</w:t>
            </w:r>
          </w:p>
        </w:tc>
        <w:tc>
          <w:tcPr>
            <w:tcW w:w="5382" w:type="dxa"/>
          </w:tcPr>
          <w:p w14:paraId="146B6868" w14:textId="77777777" w:rsidR="00544F82" w:rsidRPr="00BB6156" w:rsidRDefault="00544F82">
            <w:pPr>
              <w:pStyle w:val="TAL"/>
              <w:rPr>
                <w:rFonts w:eastAsia="MS Mincho"/>
                <w:noProof/>
                <w:sz w:val="16"/>
                <w:szCs w:val="16"/>
              </w:rPr>
            </w:pPr>
            <w:r w:rsidRPr="00BB6156">
              <w:rPr>
                <w:noProof/>
                <w:sz w:val="16"/>
                <w:szCs w:val="16"/>
              </w:rPr>
              <w:t>This field contains the identification of the source point of the operation and the realm of the operation originator.</w:t>
            </w:r>
          </w:p>
        </w:tc>
      </w:tr>
      <w:tr w:rsidR="00544F82" w:rsidRPr="00BB6156" w14:paraId="7383E880" w14:textId="77777777">
        <w:trPr>
          <w:cantSplit/>
          <w:tblHeader/>
          <w:jc w:val="center"/>
        </w:trPr>
        <w:tc>
          <w:tcPr>
            <w:tcW w:w="3470" w:type="dxa"/>
          </w:tcPr>
          <w:p w14:paraId="161302D6" w14:textId="77777777" w:rsidR="00544F82" w:rsidRPr="00BB6156" w:rsidRDefault="00544F82">
            <w:pPr>
              <w:pStyle w:val="TAL"/>
              <w:rPr>
                <w:rFonts w:eastAsia="MS Mincho"/>
                <w:noProof/>
              </w:rPr>
            </w:pPr>
            <w:r w:rsidRPr="00BB6156">
              <w:rPr>
                <w:rFonts w:eastAsia="MS Mincho"/>
                <w:noProof/>
              </w:rPr>
              <w:t>Origin-Realm</w:t>
            </w:r>
          </w:p>
        </w:tc>
        <w:tc>
          <w:tcPr>
            <w:tcW w:w="923" w:type="dxa"/>
          </w:tcPr>
          <w:p w14:paraId="726094CB" w14:textId="77777777" w:rsidR="00544F82" w:rsidRPr="00BB6156" w:rsidRDefault="00544F82">
            <w:pPr>
              <w:pStyle w:val="TAL"/>
              <w:jc w:val="center"/>
              <w:rPr>
                <w:rFonts w:eastAsia="MS Mincho"/>
                <w:noProof/>
                <w:szCs w:val="18"/>
              </w:rPr>
            </w:pPr>
            <w:r w:rsidRPr="00BB6156">
              <w:rPr>
                <w:rFonts w:eastAsia="MS Mincho"/>
                <w:caps/>
                <w:noProof/>
                <w:szCs w:val="18"/>
              </w:rPr>
              <w:t>M</w:t>
            </w:r>
          </w:p>
        </w:tc>
        <w:tc>
          <w:tcPr>
            <w:tcW w:w="5382" w:type="dxa"/>
          </w:tcPr>
          <w:p w14:paraId="7E3933C4" w14:textId="77777777" w:rsidR="00544F82" w:rsidRPr="00BB6156" w:rsidRDefault="00544F82">
            <w:pPr>
              <w:pStyle w:val="TAL"/>
              <w:rPr>
                <w:rFonts w:eastAsia="MS Mincho"/>
                <w:noProof/>
                <w:sz w:val="16"/>
                <w:szCs w:val="16"/>
              </w:rPr>
            </w:pPr>
            <w:r w:rsidRPr="00BB6156">
              <w:rPr>
                <w:noProof/>
                <w:sz w:val="16"/>
                <w:szCs w:val="16"/>
              </w:rPr>
              <w:t>This field contains the realm of the operation originator.</w:t>
            </w:r>
          </w:p>
        </w:tc>
      </w:tr>
      <w:tr w:rsidR="00544F82" w:rsidRPr="00BB6156" w14:paraId="6CE18A07" w14:textId="77777777">
        <w:trPr>
          <w:cantSplit/>
          <w:tblHeader/>
          <w:jc w:val="center"/>
        </w:trPr>
        <w:tc>
          <w:tcPr>
            <w:tcW w:w="3470" w:type="dxa"/>
          </w:tcPr>
          <w:p w14:paraId="267B71E9" w14:textId="77777777" w:rsidR="00544F82" w:rsidRPr="00BB6156" w:rsidRDefault="00544F82">
            <w:pPr>
              <w:pStyle w:val="TAL"/>
              <w:rPr>
                <w:rFonts w:eastAsia="MS Mincho"/>
                <w:noProof/>
              </w:rPr>
            </w:pPr>
            <w:r w:rsidRPr="00BB6156">
              <w:rPr>
                <w:rFonts w:eastAsia="MS Mincho"/>
                <w:noProof/>
              </w:rPr>
              <w:t>Destination-Realm</w:t>
            </w:r>
          </w:p>
        </w:tc>
        <w:tc>
          <w:tcPr>
            <w:tcW w:w="923" w:type="dxa"/>
          </w:tcPr>
          <w:p w14:paraId="68CDB169" w14:textId="77777777" w:rsidR="00544F82" w:rsidRPr="00BB6156" w:rsidRDefault="00544F82">
            <w:pPr>
              <w:pStyle w:val="TAL"/>
              <w:jc w:val="center"/>
              <w:rPr>
                <w:rFonts w:eastAsia="MS Mincho"/>
                <w:noProof/>
                <w:szCs w:val="18"/>
              </w:rPr>
            </w:pPr>
            <w:r w:rsidRPr="00BB6156">
              <w:rPr>
                <w:rFonts w:eastAsia="MS Mincho"/>
                <w:caps/>
                <w:noProof/>
                <w:szCs w:val="18"/>
              </w:rPr>
              <w:t>M</w:t>
            </w:r>
          </w:p>
        </w:tc>
        <w:tc>
          <w:tcPr>
            <w:tcW w:w="5382" w:type="dxa"/>
          </w:tcPr>
          <w:p w14:paraId="361C0B12" w14:textId="77777777" w:rsidR="00544F82" w:rsidRPr="00BB6156" w:rsidRDefault="00544F82">
            <w:pPr>
              <w:pStyle w:val="TAL"/>
              <w:rPr>
                <w:rFonts w:eastAsia="MS Mincho"/>
                <w:noProof/>
                <w:sz w:val="16"/>
                <w:szCs w:val="16"/>
              </w:rPr>
            </w:pPr>
            <w:r w:rsidRPr="00BB6156">
              <w:rPr>
                <w:noProof/>
                <w:sz w:val="16"/>
                <w:szCs w:val="16"/>
              </w:rPr>
              <w:t xml:space="preserve">This field contains the realm of the operator domain. </w:t>
            </w:r>
            <w:r w:rsidRPr="00BB6156">
              <w:rPr>
                <w:rFonts w:eastAsia="MS Mincho"/>
                <w:noProof/>
                <w:sz w:val="16"/>
                <w:szCs w:val="16"/>
              </w:rPr>
              <w:t>The realm will be addressed with the domain address of the corresponding public URI.</w:t>
            </w:r>
          </w:p>
        </w:tc>
      </w:tr>
      <w:tr w:rsidR="00544F82" w:rsidRPr="00BB6156" w14:paraId="00DBFB67" w14:textId="77777777">
        <w:trPr>
          <w:cantSplit/>
          <w:tblHeader/>
          <w:jc w:val="center"/>
        </w:trPr>
        <w:tc>
          <w:tcPr>
            <w:tcW w:w="3470" w:type="dxa"/>
          </w:tcPr>
          <w:p w14:paraId="23791C3D" w14:textId="77777777" w:rsidR="00544F82" w:rsidRPr="00BB6156" w:rsidRDefault="00544F82">
            <w:pPr>
              <w:pStyle w:val="TAL"/>
              <w:rPr>
                <w:rFonts w:eastAsia="MS Mincho"/>
                <w:i/>
                <w:noProof/>
              </w:rPr>
            </w:pPr>
            <w:r w:rsidRPr="00BB6156">
              <w:rPr>
                <w:rFonts w:eastAsia="MS Mincho"/>
                <w:noProof/>
              </w:rPr>
              <w:t>Auth-Application-Id</w:t>
            </w:r>
          </w:p>
        </w:tc>
        <w:tc>
          <w:tcPr>
            <w:tcW w:w="923" w:type="dxa"/>
          </w:tcPr>
          <w:p w14:paraId="783D2700" w14:textId="77777777" w:rsidR="00544F82" w:rsidRPr="00BB6156" w:rsidRDefault="00544F82">
            <w:pPr>
              <w:pStyle w:val="TAL"/>
              <w:jc w:val="center"/>
              <w:rPr>
                <w:rFonts w:eastAsia="MS Mincho"/>
                <w:noProof/>
                <w:szCs w:val="18"/>
              </w:rPr>
            </w:pPr>
            <w:r w:rsidRPr="00BB6156">
              <w:rPr>
                <w:rFonts w:eastAsia="MS Mincho"/>
                <w:caps/>
                <w:noProof/>
                <w:szCs w:val="18"/>
              </w:rPr>
              <w:t>M</w:t>
            </w:r>
          </w:p>
        </w:tc>
        <w:tc>
          <w:tcPr>
            <w:tcW w:w="5382" w:type="dxa"/>
          </w:tcPr>
          <w:p w14:paraId="5D0E18D8" w14:textId="77777777" w:rsidR="00544F82" w:rsidRPr="00BB6156" w:rsidRDefault="00544F82">
            <w:pPr>
              <w:pStyle w:val="TAL"/>
              <w:rPr>
                <w:rFonts w:eastAsia="MS Mincho"/>
                <w:noProof/>
                <w:sz w:val="16"/>
                <w:szCs w:val="16"/>
              </w:rPr>
            </w:pPr>
            <w:r w:rsidRPr="00BB6156">
              <w:rPr>
                <w:noProof/>
                <w:sz w:val="16"/>
                <w:szCs w:val="16"/>
              </w:rPr>
              <w:t xml:space="preserve">The field corresponds to the application ID of the Diameter </w:t>
            </w:r>
            <w:r w:rsidR="00793422" w:rsidRPr="00BB6156">
              <w:rPr>
                <w:noProof/>
                <w:sz w:val="16"/>
                <w:szCs w:val="16"/>
              </w:rPr>
              <w:t>Credit-Control</w:t>
            </w:r>
            <w:r w:rsidRPr="00BB6156">
              <w:rPr>
                <w:noProof/>
                <w:sz w:val="16"/>
                <w:szCs w:val="16"/>
              </w:rPr>
              <w:t xml:space="preserve"> Application and is defined with the value</w:t>
            </w:r>
            <w:r w:rsidRPr="00BB6156">
              <w:rPr>
                <w:rFonts w:eastAsia="MS Mincho"/>
                <w:noProof/>
                <w:sz w:val="16"/>
                <w:szCs w:val="16"/>
              </w:rPr>
              <w:t xml:space="preserve"> 4.</w:t>
            </w:r>
          </w:p>
        </w:tc>
      </w:tr>
      <w:tr w:rsidR="00544F82" w:rsidRPr="00BB6156" w14:paraId="41A906FE" w14:textId="77777777">
        <w:trPr>
          <w:cantSplit/>
          <w:tblHeader/>
          <w:jc w:val="center"/>
        </w:trPr>
        <w:tc>
          <w:tcPr>
            <w:tcW w:w="3470" w:type="dxa"/>
          </w:tcPr>
          <w:p w14:paraId="1248453C" w14:textId="77777777" w:rsidR="00544F82" w:rsidRPr="00BB6156" w:rsidRDefault="00544F82">
            <w:pPr>
              <w:pStyle w:val="TAL"/>
              <w:rPr>
                <w:rFonts w:eastAsia="MS Mincho"/>
                <w:noProof/>
              </w:rPr>
            </w:pPr>
            <w:r w:rsidRPr="00BB6156">
              <w:rPr>
                <w:rFonts w:eastAsia="MS Mincho"/>
                <w:noProof/>
              </w:rPr>
              <w:t>Service-Context-Id</w:t>
            </w:r>
          </w:p>
        </w:tc>
        <w:tc>
          <w:tcPr>
            <w:tcW w:w="923" w:type="dxa"/>
          </w:tcPr>
          <w:p w14:paraId="7994C5B8" w14:textId="77777777" w:rsidR="00544F82" w:rsidRPr="00BB6156" w:rsidRDefault="00544F82">
            <w:pPr>
              <w:pStyle w:val="TAL"/>
              <w:jc w:val="center"/>
              <w:rPr>
                <w:rFonts w:eastAsia="MS Mincho"/>
                <w:caps/>
                <w:noProof/>
                <w:szCs w:val="18"/>
              </w:rPr>
            </w:pPr>
            <w:r w:rsidRPr="00BB6156">
              <w:rPr>
                <w:rFonts w:eastAsia="MS Mincho"/>
                <w:caps/>
                <w:noProof/>
                <w:szCs w:val="18"/>
              </w:rPr>
              <w:t>M</w:t>
            </w:r>
          </w:p>
        </w:tc>
        <w:tc>
          <w:tcPr>
            <w:tcW w:w="5382" w:type="dxa"/>
          </w:tcPr>
          <w:p w14:paraId="5B720EA7" w14:textId="77777777" w:rsidR="00544F82" w:rsidRPr="00BB6156" w:rsidRDefault="00544F82">
            <w:pPr>
              <w:pStyle w:val="TAL"/>
              <w:rPr>
                <w:rFonts w:eastAsia="MS Mincho"/>
                <w:noProof/>
                <w:sz w:val="16"/>
                <w:szCs w:val="16"/>
              </w:rPr>
            </w:pPr>
            <w:r w:rsidRPr="00BB6156">
              <w:rPr>
                <w:rFonts w:eastAsia="MS Mincho"/>
                <w:noProof/>
                <w:sz w:val="16"/>
                <w:szCs w:val="16"/>
              </w:rPr>
              <w:t xml:space="preserve">This field </w:t>
            </w:r>
            <w:r w:rsidRPr="00BB6156">
              <w:rPr>
                <w:noProof/>
                <w:sz w:val="16"/>
                <w:szCs w:val="16"/>
              </w:rPr>
              <w:t>indicates the supported protocol version.</w:t>
            </w:r>
          </w:p>
        </w:tc>
      </w:tr>
      <w:tr w:rsidR="00544F82" w:rsidRPr="00BB6156" w14:paraId="29ECF203" w14:textId="77777777">
        <w:trPr>
          <w:cantSplit/>
          <w:tblHeader/>
          <w:jc w:val="center"/>
        </w:trPr>
        <w:tc>
          <w:tcPr>
            <w:tcW w:w="3470" w:type="dxa"/>
            <w:vAlign w:val="center"/>
          </w:tcPr>
          <w:p w14:paraId="0C7E0E73" w14:textId="77777777" w:rsidR="00544F82" w:rsidRPr="00BB6156" w:rsidRDefault="00544F82">
            <w:pPr>
              <w:pStyle w:val="TAL"/>
              <w:rPr>
                <w:rFonts w:eastAsia="MS Mincho"/>
                <w:noProof/>
              </w:rPr>
            </w:pPr>
            <w:r w:rsidRPr="00BB6156">
              <w:rPr>
                <w:rFonts w:eastAsia="MS Mincho"/>
                <w:noProof/>
              </w:rPr>
              <w:t>CC-Request-Type</w:t>
            </w:r>
          </w:p>
        </w:tc>
        <w:tc>
          <w:tcPr>
            <w:tcW w:w="923" w:type="dxa"/>
          </w:tcPr>
          <w:p w14:paraId="5AFD12E4" w14:textId="77777777" w:rsidR="00544F82" w:rsidRPr="00BB6156" w:rsidRDefault="00544F82">
            <w:pPr>
              <w:pStyle w:val="TAL"/>
              <w:jc w:val="center"/>
              <w:rPr>
                <w:rFonts w:eastAsia="MS Mincho"/>
                <w:caps/>
                <w:noProof/>
                <w:szCs w:val="18"/>
              </w:rPr>
            </w:pPr>
            <w:r w:rsidRPr="00BB6156">
              <w:rPr>
                <w:noProof/>
                <w:szCs w:val="18"/>
              </w:rPr>
              <w:t>M</w:t>
            </w:r>
          </w:p>
        </w:tc>
        <w:tc>
          <w:tcPr>
            <w:tcW w:w="5382" w:type="dxa"/>
          </w:tcPr>
          <w:p w14:paraId="39CA88C0" w14:textId="77777777" w:rsidR="00544F82" w:rsidRPr="00BB6156" w:rsidRDefault="00544F82">
            <w:pPr>
              <w:pStyle w:val="TAL"/>
              <w:rPr>
                <w:rFonts w:eastAsia="MS Mincho"/>
                <w:noProof/>
                <w:sz w:val="16"/>
                <w:szCs w:val="16"/>
              </w:rPr>
            </w:pPr>
            <w:r w:rsidRPr="00BB6156">
              <w:rPr>
                <w:noProof/>
                <w:sz w:val="16"/>
                <w:szCs w:val="16"/>
              </w:rPr>
              <w:t>This field defines the transfer type: event for event based charging and initial, update, terminate for session based charging.</w:t>
            </w:r>
          </w:p>
        </w:tc>
      </w:tr>
      <w:tr w:rsidR="00544F82" w:rsidRPr="00BB6156" w14:paraId="2A530EB6" w14:textId="77777777">
        <w:trPr>
          <w:cantSplit/>
          <w:tblHeader/>
          <w:jc w:val="center"/>
        </w:trPr>
        <w:tc>
          <w:tcPr>
            <w:tcW w:w="3470" w:type="dxa"/>
            <w:vAlign w:val="center"/>
          </w:tcPr>
          <w:p w14:paraId="020D22C7" w14:textId="77777777" w:rsidR="00544F82" w:rsidRPr="00BB6156" w:rsidRDefault="00544F82">
            <w:pPr>
              <w:pStyle w:val="TAL"/>
              <w:rPr>
                <w:rFonts w:eastAsia="MS Mincho"/>
                <w:noProof/>
              </w:rPr>
            </w:pPr>
            <w:r w:rsidRPr="00BB6156">
              <w:rPr>
                <w:rFonts w:eastAsia="MS Mincho"/>
                <w:noProof/>
              </w:rPr>
              <w:t>CC-Request-Number</w:t>
            </w:r>
          </w:p>
        </w:tc>
        <w:tc>
          <w:tcPr>
            <w:tcW w:w="923" w:type="dxa"/>
          </w:tcPr>
          <w:p w14:paraId="4CFBDCEC" w14:textId="77777777" w:rsidR="00544F82" w:rsidRPr="00BB6156" w:rsidRDefault="00544F82">
            <w:pPr>
              <w:pStyle w:val="TAC"/>
              <w:keepNext w:val="0"/>
              <w:keepLines w:val="0"/>
              <w:rPr>
                <w:rFonts w:eastAsia="MS Mincho"/>
                <w:caps/>
                <w:noProof/>
                <w:szCs w:val="18"/>
              </w:rPr>
            </w:pPr>
            <w:r w:rsidRPr="00BB6156">
              <w:rPr>
                <w:noProof/>
                <w:szCs w:val="18"/>
              </w:rPr>
              <w:t>M</w:t>
            </w:r>
          </w:p>
        </w:tc>
        <w:tc>
          <w:tcPr>
            <w:tcW w:w="5382" w:type="dxa"/>
          </w:tcPr>
          <w:p w14:paraId="75571F27" w14:textId="77777777" w:rsidR="00544F82" w:rsidRPr="00BB6156" w:rsidRDefault="00544F82">
            <w:pPr>
              <w:pStyle w:val="TAL"/>
              <w:rPr>
                <w:rFonts w:eastAsia="MS Mincho"/>
                <w:noProof/>
                <w:sz w:val="16"/>
                <w:szCs w:val="16"/>
              </w:rPr>
            </w:pPr>
            <w:r w:rsidRPr="00BB6156">
              <w:rPr>
                <w:noProof/>
                <w:sz w:val="16"/>
                <w:szCs w:val="16"/>
              </w:rPr>
              <w:t>This field contains the sequence number of the transferred messages.</w:t>
            </w:r>
          </w:p>
        </w:tc>
      </w:tr>
      <w:tr w:rsidR="00544F82" w:rsidRPr="00BB6156" w14:paraId="47FB534D" w14:textId="77777777">
        <w:trPr>
          <w:cantSplit/>
          <w:tblHeader/>
          <w:jc w:val="center"/>
        </w:trPr>
        <w:tc>
          <w:tcPr>
            <w:tcW w:w="3470" w:type="dxa"/>
          </w:tcPr>
          <w:p w14:paraId="4F681330" w14:textId="77777777" w:rsidR="00544F82" w:rsidRPr="00BB6156" w:rsidRDefault="00544F82">
            <w:pPr>
              <w:pStyle w:val="TAL"/>
              <w:rPr>
                <w:rFonts w:eastAsia="MS Mincho"/>
                <w:noProof/>
              </w:rPr>
            </w:pPr>
            <w:r w:rsidRPr="00BB6156">
              <w:rPr>
                <w:rFonts w:eastAsia="MS Mincho"/>
                <w:noProof/>
              </w:rPr>
              <w:t>Destination-Host</w:t>
            </w:r>
          </w:p>
        </w:tc>
        <w:tc>
          <w:tcPr>
            <w:tcW w:w="923" w:type="dxa"/>
          </w:tcPr>
          <w:p w14:paraId="66B505AE" w14:textId="77777777" w:rsidR="00544F82" w:rsidRPr="00BB6156" w:rsidRDefault="00544F82">
            <w:pPr>
              <w:pStyle w:val="TAC"/>
              <w:keepNext w:val="0"/>
              <w:keepLines w:val="0"/>
              <w:rPr>
                <w:rFonts w:eastAsia="MS Mincho"/>
                <w:noProof/>
                <w:szCs w:val="18"/>
              </w:rPr>
            </w:pPr>
            <w:r w:rsidRPr="00BB6156">
              <w:rPr>
                <w:noProof/>
                <w:szCs w:val="18"/>
              </w:rPr>
              <w:t>O</w:t>
            </w:r>
            <w:r w:rsidRPr="00BB6156">
              <w:rPr>
                <w:noProof/>
                <w:szCs w:val="18"/>
                <w:vertAlign w:val="subscript"/>
              </w:rPr>
              <w:t>C</w:t>
            </w:r>
          </w:p>
        </w:tc>
        <w:tc>
          <w:tcPr>
            <w:tcW w:w="5382" w:type="dxa"/>
          </w:tcPr>
          <w:p w14:paraId="49A7DDF8" w14:textId="77777777" w:rsidR="00544F82" w:rsidRPr="00BB6156" w:rsidRDefault="00544F82">
            <w:pPr>
              <w:pStyle w:val="TAL"/>
              <w:rPr>
                <w:rFonts w:eastAsia="MS Mincho"/>
                <w:noProof/>
                <w:sz w:val="16"/>
                <w:szCs w:val="16"/>
              </w:rPr>
            </w:pPr>
            <w:r w:rsidRPr="00BB6156">
              <w:rPr>
                <w:rFonts w:eastAsia="MS Mincho"/>
                <w:noProof/>
                <w:sz w:val="16"/>
                <w:szCs w:val="16"/>
              </w:rPr>
              <w:t>This field contains the destination peer address of the OCS identity.</w:t>
            </w:r>
          </w:p>
        </w:tc>
      </w:tr>
      <w:tr w:rsidR="00544F82" w:rsidRPr="00BB6156" w14:paraId="3139C92F" w14:textId="77777777">
        <w:trPr>
          <w:cantSplit/>
          <w:tblHeader/>
          <w:jc w:val="center"/>
        </w:trPr>
        <w:tc>
          <w:tcPr>
            <w:tcW w:w="3470" w:type="dxa"/>
          </w:tcPr>
          <w:p w14:paraId="0FB79382" w14:textId="77777777" w:rsidR="00544F82" w:rsidRPr="00BB6156" w:rsidRDefault="00544F82">
            <w:pPr>
              <w:pStyle w:val="TAL"/>
              <w:rPr>
                <w:rFonts w:eastAsia="MS Mincho"/>
                <w:noProof/>
              </w:rPr>
            </w:pPr>
            <w:r w:rsidRPr="00BB6156">
              <w:rPr>
                <w:rFonts w:eastAsia="MS Mincho"/>
                <w:noProof/>
              </w:rPr>
              <w:t>User-Name</w:t>
            </w:r>
          </w:p>
        </w:tc>
        <w:tc>
          <w:tcPr>
            <w:tcW w:w="923" w:type="dxa"/>
          </w:tcPr>
          <w:p w14:paraId="10A2903C" w14:textId="77777777" w:rsidR="00544F82" w:rsidRPr="00BB6156" w:rsidRDefault="00544F82">
            <w:pPr>
              <w:pStyle w:val="TAC"/>
              <w:keepNext w:val="0"/>
              <w:keepLines w:val="0"/>
              <w:rPr>
                <w:rFonts w:eastAsia="MS Mincho"/>
                <w:noProof/>
                <w:szCs w:val="18"/>
              </w:rPr>
            </w:pPr>
            <w:r w:rsidRPr="00BB6156">
              <w:rPr>
                <w:noProof/>
                <w:szCs w:val="18"/>
              </w:rPr>
              <w:t>O</w:t>
            </w:r>
            <w:r w:rsidRPr="00BB6156">
              <w:rPr>
                <w:noProof/>
                <w:szCs w:val="18"/>
                <w:vertAlign w:val="subscript"/>
              </w:rPr>
              <w:t>C</w:t>
            </w:r>
          </w:p>
        </w:tc>
        <w:tc>
          <w:tcPr>
            <w:tcW w:w="5382" w:type="dxa"/>
          </w:tcPr>
          <w:p w14:paraId="47841581" w14:textId="77777777" w:rsidR="00544F82" w:rsidRPr="00BB6156" w:rsidRDefault="00544F82">
            <w:pPr>
              <w:pStyle w:val="TAL"/>
              <w:rPr>
                <w:rFonts w:eastAsia="MS Mincho"/>
                <w:noProof/>
                <w:color w:val="000000"/>
                <w:sz w:val="16"/>
                <w:szCs w:val="16"/>
              </w:rPr>
            </w:pPr>
            <w:r w:rsidRPr="00BB6156">
              <w:rPr>
                <w:rFonts w:cs="Arial"/>
                <w:noProof/>
                <w:sz w:val="16"/>
                <w:szCs w:val="16"/>
              </w:rPr>
              <w:t>Contains the user name determined by the domain: bearer, sub-system or service as described in middle tier TS.</w:t>
            </w:r>
          </w:p>
        </w:tc>
      </w:tr>
      <w:tr w:rsidR="00544F82" w:rsidRPr="00BB6156" w14:paraId="02EF1B8D" w14:textId="77777777">
        <w:trPr>
          <w:cantSplit/>
          <w:tblHeader/>
          <w:jc w:val="center"/>
        </w:trPr>
        <w:tc>
          <w:tcPr>
            <w:tcW w:w="3470" w:type="dxa"/>
            <w:vAlign w:val="center"/>
          </w:tcPr>
          <w:p w14:paraId="10E7E951" w14:textId="77777777" w:rsidR="00544F82" w:rsidRPr="00BB6156" w:rsidRDefault="00544F82">
            <w:pPr>
              <w:pStyle w:val="TAL"/>
              <w:rPr>
                <w:rFonts w:eastAsia="MS Mincho"/>
                <w:noProof/>
                <w:color w:val="999999"/>
              </w:rPr>
            </w:pPr>
            <w:r w:rsidRPr="00BB6156">
              <w:rPr>
                <w:rFonts w:eastAsia="MS Mincho"/>
                <w:noProof/>
                <w:color w:val="999999"/>
              </w:rPr>
              <w:t>CC-Sub-Session-Id</w:t>
            </w:r>
          </w:p>
        </w:tc>
        <w:tc>
          <w:tcPr>
            <w:tcW w:w="923" w:type="dxa"/>
          </w:tcPr>
          <w:p w14:paraId="2BEE88B7" w14:textId="77777777" w:rsidR="00544F82" w:rsidRPr="00BB6156" w:rsidRDefault="00544F82">
            <w:pPr>
              <w:pStyle w:val="TAC"/>
              <w:keepNext w:val="0"/>
              <w:keepLines w:val="0"/>
              <w:rPr>
                <w:rFonts w:eastAsia="MS Mincho"/>
                <w:noProof/>
                <w:color w:val="999999"/>
                <w:szCs w:val="18"/>
              </w:rPr>
            </w:pPr>
            <w:r w:rsidRPr="00BB6156">
              <w:rPr>
                <w:noProof/>
                <w:color w:val="999999"/>
                <w:szCs w:val="18"/>
              </w:rPr>
              <w:t>-</w:t>
            </w:r>
          </w:p>
        </w:tc>
        <w:tc>
          <w:tcPr>
            <w:tcW w:w="5382" w:type="dxa"/>
          </w:tcPr>
          <w:p w14:paraId="78FFA879" w14:textId="77777777" w:rsidR="00544F82" w:rsidRPr="00BB6156" w:rsidRDefault="00544F82">
            <w:pPr>
              <w:pStyle w:val="TAL"/>
              <w:rPr>
                <w:rFonts w:eastAsia="MS Mincho"/>
                <w:noProof/>
                <w:color w:val="999999"/>
                <w:sz w:val="16"/>
                <w:szCs w:val="16"/>
              </w:rPr>
            </w:pPr>
            <w:r w:rsidRPr="00BB6156">
              <w:rPr>
                <w:noProof/>
                <w:color w:val="999999"/>
                <w:sz w:val="16"/>
                <w:szCs w:val="16"/>
              </w:rPr>
              <w:t>Not used in 3GPP.</w:t>
            </w:r>
          </w:p>
        </w:tc>
      </w:tr>
      <w:tr w:rsidR="00544F82" w:rsidRPr="00BB6156" w14:paraId="681AA483" w14:textId="77777777">
        <w:trPr>
          <w:cantSplit/>
          <w:tblHeader/>
          <w:jc w:val="center"/>
        </w:trPr>
        <w:tc>
          <w:tcPr>
            <w:tcW w:w="3470" w:type="dxa"/>
          </w:tcPr>
          <w:p w14:paraId="2A00B1C9" w14:textId="77777777" w:rsidR="00544F82" w:rsidRPr="00BB6156" w:rsidRDefault="00544F82">
            <w:pPr>
              <w:pStyle w:val="TAL"/>
              <w:rPr>
                <w:rFonts w:eastAsia="MS Mincho"/>
                <w:noProof/>
                <w:color w:val="999999"/>
              </w:rPr>
            </w:pPr>
            <w:r w:rsidRPr="00BB6156">
              <w:rPr>
                <w:rFonts w:eastAsia="MS Mincho"/>
                <w:noProof/>
                <w:color w:val="999999"/>
              </w:rPr>
              <w:t>Acct-Multi-Session-Id</w:t>
            </w:r>
          </w:p>
        </w:tc>
        <w:tc>
          <w:tcPr>
            <w:tcW w:w="923" w:type="dxa"/>
          </w:tcPr>
          <w:p w14:paraId="77B14363" w14:textId="77777777" w:rsidR="00544F82" w:rsidRPr="00BB6156" w:rsidRDefault="00544F82">
            <w:pPr>
              <w:pStyle w:val="TAC"/>
              <w:keepNext w:val="0"/>
              <w:keepLines w:val="0"/>
              <w:rPr>
                <w:rFonts w:eastAsia="MS Mincho"/>
                <w:noProof/>
                <w:color w:val="999999"/>
                <w:szCs w:val="18"/>
              </w:rPr>
            </w:pPr>
            <w:r w:rsidRPr="00BB6156">
              <w:rPr>
                <w:rFonts w:eastAsia="MS Mincho"/>
                <w:noProof/>
                <w:color w:val="999999"/>
                <w:szCs w:val="18"/>
              </w:rPr>
              <w:t>-</w:t>
            </w:r>
          </w:p>
        </w:tc>
        <w:tc>
          <w:tcPr>
            <w:tcW w:w="5382" w:type="dxa"/>
          </w:tcPr>
          <w:p w14:paraId="667315DD" w14:textId="77777777" w:rsidR="00544F82" w:rsidRPr="00BB6156" w:rsidRDefault="00544F82">
            <w:pPr>
              <w:pStyle w:val="TAL"/>
              <w:rPr>
                <w:rFonts w:eastAsia="MS Mincho"/>
                <w:noProof/>
                <w:color w:val="999999"/>
                <w:sz w:val="16"/>
                <w:szCs w:val="16"/>
              </w:rPr>
            </w:pPr>
            <w:r w:rsidRPr="00BB6156">
              <w:rPr>
                <w:noProof/>
                <w:color w:val="999999"/>
                <w:sz w:val="16"/>
                <w:szCs w:val="16"/>
              </w:rPr>
              <w:t>Not used in 3GPP.</w:t>
            </w:r>
          </w:p>
        </w:tc>
      </w:tr>
      <w:tr w:rsidR="00544F82" w:rsidRPr="00BB6156" w14:paraId="752711E8" w14:textId="77777777">
        <w:trPr>
          <w:cantSplit/>
          <w:tblHeader/>
          <w:jc w:val="center"/>
        </w:trPr>
        <w:tc>
          <w:tcPr>
            <w:tcW w:w="3470" w:type="dxa"/>
          </w:tcPr>
          <w:p w14:paraId="61261EA3" w14:textId="77777777" w:rsidR="00544F82" w:rsidRPr="00BB6156" w:rsidRDefault="00544F82">
            <w:pPr>
              <w:pStyle w:val="TAL"/>
              <w:rPr>
                <w:rFonts w:eastAsia="MS Mincho"/>
                <w:noProof/>
              </w:rPr>
            </w:pPr>
            <w:r w:rsidRPr="00BB6156">
              <w:rPr>
                <w:rFonts w:eastAsia="MS Mincho"/>
                <w:noProof/>
              </w:rPr>
              <w:t>Origin-State-Id</w:t>
            </w:r>
          </w:p>
        </w:tc>
        <w:tc>
          <w:tcPr>
            <w:tcW w:w="923" w:type="dxa"/>
          </w:tcPr>
          <w:p w14:paraId="0E724662" w14:textId="77777777" w:rsidR="00544F82" w:rsidRPr="00BB6156" w:rsidRDefault="00544F82">
            <w:pPr>
              <w:pStyle w:val="TAC"/>
              <w:keepNext w:val="0"/>
              <w:keepLines w:val="0"/>
              <w:rPr>
                <w:rFonts w:eastAsia="MS Mincho"/>
                <w:noProof/>
                <w:szCs w:val="18"/>
              </w:rPr>
            </w:pPr>
            <w:r w:rsidRPr="00BB6156">
              <w:rPr>
                <w:noProof/>
                <w:szCs w:val="18"/>
              </w:rPr>
              <w:t>O</w:t>
            </w:r>
            <w:r w:rsidRPr="00BB6156">
              <w:rPr>
                <w:noProof/>
                <w:szCs w:val="18"/>
                <w:vertAlign w:val="subscript"/>
              </w:rPr>
              <w:t>C</w:t>
            </w:r>
          </w:p>
        </w:tc>
        <w:tc>
          <w:tcPr>
            <w:tcW w:w="5382" w:type="dxa"/>
          </w:tcPr>
          <w:p w14:paraId="5102D80B" w14:textId="77777777" w:rsidR="00544F82" w:rsidRPr="00BB6156" w:rsidRDefault="00544F82">
            <w:pPr>
              <w:pStyle w:val="TAL"/>
              <w:rPr>
                <w:rFonts w:eastAsia="MS Mincho"/>
                <w:noProof/>
                <w:sz w:val="16"/>
                <w:szCs w:val="16"/>
              </w:rPr>
            </w:pPr>
            <w:r w:rsidRPr="00BB6156">
              <w:rPr>
                <w:rFonts w:eastAsia="MS Mincho"/>
                <w:noProof/>
                <w:sz w:val="16"/>
                <w:szCs w:val="16"/>
              </w:rPr>
              <w:t>This field contains the state associated to the CTF.</w:t>
            </w:r>
          </w:p>
        </w:tc>
      </w:tr>
      <w:tr w:rsidR="00544F82" w:rsidRPr="00BB6156" w14:paraId="47D03679" w14:textId="77777777">
        <w:trPr>
          <w:cantSplit/>
          <w:tblHeader/>
          <w:jc w:val="center"/>
        </w:trPr>
        <w:tc>
          <w:tcPr>
            <w:tcW w:w="3470" w:type="dxa"/>
          </w:tcPr>
          <w:p w14:paraId="76E6F168" w14:textId="77777777" w:rsidR="00544F82" w:rsidRPr="00BB6156" w:rsidRDefault="00544F82">
            <w:pPr>
              <w:pStyle w:val="TAL"/>
              <w:rPr>
                <w:rFonts w:eastAsia="MS Mincho"/>
                <w:noProof/>
              </w:rPr>
            </w:pPr>
            <w:r w:rsidRPr="00BB6156">
              <w:rPr>
                <w:rFonts w:eastAsia="MS Mincho"/>
                <w:noProof/>
              </w:rPr>
              <w:t>Event-Timestamp</w:t>
            </w:r>
          </w:p>
        </w:tc>
        <w:tc>
          <w:tcPr>
            <w:tcW w:w="923" w:type="dxa"/>
          </w:tcPr>
          <w:p w14:paraId="14C81400" w14:textId="77777777" w:rsidR="00544F82" w:rsidRPr="00BB6156" w:rsidRDefault="00544F82">
            <w:pPr>
              <w:pStyle w:val="TAC"/>
              <w:keepNext w:val="0"/>
              <w:keepLines w:val="0"/>
              <w:rPr>
                <w:rFonts w:eastAsia="MS Mincho"/>
                <w:noProof/>
                <w:szCs w:val="18"/>
              </w:rPr>
            </w:pPr>
            <w:r w:rsidRPr="00BB6156">
              <w:rPr>
                <w:noProof/>
                <w:szCs w:val="18"/>
              </w:rPr>
              <w:t>O</w:t>
            </w:r>
            <w:r w:rsidRPr="00BB6156">
              <w:rPr>
                <w:noProof/>
                <w:szCs w:val="18"/>
                <w:vertAlign w:val="subscript"/>
              </w:rPr>
              <w:t>C</w:t>
            </w:r>
          </w:p>
        </w:tc>
        <w:tc>
          <w:tcPr>
            <w:tcW w:w="5382" w:type="dxa"/>
          </w:tcPr>
          <w:p w14:paraId="5AB40928" w14:textId="77777777" w:rsidR="00544F82" w:rsidRPr="00BB6156" w:rsidRDefault="00544F82">
            <w:pPr>
              <w:pStyle w:val="TAL"/>
              <w:rPr>
                <w:rFonts w:eastAsia="MS Mincho"/>
                <w:noProof/>
                <w:sz w:val="16"/>
                <w:szCs w:val="16"/>
              </w:rPr>
            </w:pPr>
            <w:r w:rsidRPr="00BB6156">
              <w:rPr>
                <w:rFonts w:eastAsia="MS Mincho"/>
                <w:noProof/>
                <w:sz w:val="16"/>
                <w:szCs w:val="16"/>
              </w:rPr>
              <w:t xml:space="preserve">This field corresponds to the </w:t>
            </w:r>
            <w:r w:rsidRPr="00BB6156">
              <w:rPr>
                <w:noProof/>
                <w:sz w:val="16"/>
                <w:szCs w:val="16"/>
              </w:rPr>
              <w:t xml:space="preserve">exact time the quota is requested. </w:t>
            </w:r>
          </w:p>
        </w:tc>
      </w:tr>
      <w:tr w:rsidR="00544F82" w:rsidRPr="00BB6156" w14:paraId="6CE756F1" w14:textId="77777777">
        <w:trPr>
          <w:cantSplit/>
          <w:tblHeader/>
          <w:jc w:val="center"/>
        </w:trPr>
        <w:tc>
          <w:tcPr>
            <w:tcW w:w="3470" w:type="dxa"/>
            <w:vAlign w:val="center"/>
          </w:tcPr>
          <w:p w14:paraId="19C68BDD" w14:textId="77777777" w:rsidR="00544F82" w:rsidRPr="00BB6156" w:rsidRDefault="00544F82">
            <w:pPr>
              <w:pStyle w:val="TAL"/>
              <w:rPr>
                <w:rFonts w:eastAsia="MS Mincho"/>
                <w:noProof/>
              </w:rPr>
            </w:pPr>
            <w:r w:rsidRPr="00BB6156">
              <w:rPr>
                <w:noProof/>
              </w:rPr>
              <w:t>Subscription-Id</w:t>
            </w:r>
          </w:p>
        </w:tc>
        <w:tc>
          <w:tcPr>
            <w:tcW w:w="923" w:type="dxa"/>
          </w:tcPr>
          <w:p w14:paraId="70F050D5" w14:textId="77777777" w:rsidR="00544F82" w:rsidRPr="00BB6156" w:rsidRDefault="00544F82">
            <w:pPr>
              <w:pStyle w:val="TAC"/>
              <w:keepNext w:val="0"/>
              <w:keepLines w:val="0"/>
              <w:rPr>
                <w:noProof/>
                <w:szCs w:val="18"/>
              </w:rPr>
            </w:pPr>
            <w:r w:rsidRPr="00BB6156">
              <w:rPr>
                <w:noProof/>
                <w:szCs w:val="18"/>
              </w:rPr>
              <w:t>O</w:t>
            </w:r>
            <w:r w:rsidRPr="00BB6156">
              <w:rPr>
                <w:noProof/>
                <w:szCs w:val="18"/>
                <w:vertAlign w:val="subscript"/>
              </w:rPr>
              <w:t>M</w:t>
            </w:r>
            <w:r w:rsidRPr="00BB6156">
              <w:rPr>
                <w:rFonts w:eastAsia="MS Mincho"/>
                <w:noProof/>
                <w:szCs w:val="18"/>
              </w:rPr>
              <w:t xml:space="preserve"> </w:t>
            </w:r>
          </w:p>
        </w:tc>
        <w:tc>
          <w:tcPr>
            <w:tcW w:w="5382" w:type="dxa"/>
          </w:tcPr>
          <w:p w14:paraId="4E59FA62" w14:textId="77777777" w:rsidR="00544F82" w:rsidRPr="00BB6156" w:rsidRDefault="00544F82">
            <w:pPr>
              <w:pStyle w:val="TAL"/>
              <w:rPr>
                <w:rFonts w:ascii="Courier New" w:hAnsi="Courier New"/>
                <w:noProof/>
                <w:sz w:val="16"/>
                <w:szCs w:val="16"/>
              </w:rPr>
            </w:pPr>
            <w:r w:rsidRPr="00BB6156">
              <w:rPr>
                <w:noProof/>
                <w:sz w:val="16"/>
                <w:szCs w:val="16"/>
              </w:rPr>
              <w:t>This field contains the identification of the user that is going to access the service in order to be identified by the OCS.</w:t>
            </w:r>
          </w:p>
        </w:tc>
      </w:tr>
      <w:tr w:rsidR="00544F82" w:rsidRPr="00BB6156" w14:paraId="2C7ADD99" w14:textId="77777777">
        <w:trPr>
          <w:cantSplit/>
          <w:tblHeader/>
          <w:jc w:val="center"/>
        </w:trPr>
        <w:tc>
          <w:tcPr>
            <w:tcW w:w="3470" w:type="dxa"/>
            <w:vAlign w:val="center"/>
          </w:tcPr>
          <w:p w14:paraId="01FF577C" w14:textId="77777777" w:rsidR="00544F82" w:rsidRPr="00BB6156" w:rsidRDefault="00544F82">
            <w:pPr>
              <w:pStyle w:val="TAL"/>
              <w:rPr>
                <w:noProof/>
              </w:rPr>
            </w:pPr>
            <w:r w:rsidRPr="00BB6156">
              <w:rPr>
                <w:noProof/>
              </w:rPr>
              <w:tab/>
              <w:t>Subscription-Id-Type</w:t>
            </w:r>
          </w:p>
        </w:tc>
        <w:tc>
          <w:tcPr>
            <w:tcW w:w="923" w:type="dxa"/>
          </w:tcPr>
          <w:p w14:paraId="3BCBF44F" w14:textId="77777777" w:rsidR="00544F82" w:rsidRPr="00BB6156" w:rsidRDefault="00544F82">
            <w:pPr>
              <w:pStyle w:val="TAC"/>
              <w:keepNext w:val="0"/>
              <w:keepLines w:val="0"/>
              <w:rPr>
                <w:rFonts w:eastAsia="MS Mincho"/>
                <w:noProof/>
                <w:szCs w:val="18"/>
              </w:rPr>
            </w:pPr>
            <w:r w:rsidRPr="00BB6156">
              <w:rPr>
                <w:noProof/>
                <w:szCs w:val="18"/>
              </w:rPr>
              <w:t>M</w:t>
            </w:r>
          </w:p>
        </w:tc>
        <w:tc>
          <w:tcPr>
            <w:tcW w:w="5382" w:type="dxa"/>
          </w:tcPr>
          <w:p w14:paraId="1A684063" w14:textId="77777777" w:rsidR="00544F82" w:rsidRPr="00BB6156" w:rsidRDefault="00544F82">
            <w:pPr>
              <w:pStyle w:val="TAL"/>
              <w:rPr>
                <w:noProof/>
                <w:sz w:val="16"/>
                <w:szCs w:val="16"/>
              </w:rPr>
            </w:pPr>
            <w:r w:rsidRPr="00BB6156">
              <w:rPr>
                <w:noProof/>
                <w:sz w:val="16"/>
                <w:szCs w:val="16"/>
              </w:rPr>
              <w:t xml:space="preserve">This field determines the type of the identifier, e.g. t value 0 is used for the international E.164 format according to ITU-T E.164 numbering plan. </w:t>
            </w:r>
          </w:p>
        </w:tc>
      </w:tr>
      <w:tr w:rsidR="00544F82" w:rsidRPr="00BB6156" w14:paraId="4D4194AD" w14:textId="77777777">
        <w:trPr>
          <w:cantSplit/>
          <w:tblHeader/>
          <w:jc w:val="center"/>
        </w:trPr>
        <w:tc>
          <w:tcPr>
            <w:tcW w:w="3470" w:type="dxa"/>
            <w:vAlign w:val="center"/>
          </w:tcPr>
          <w:p w14:paraId="009402F0" w14:textId="77777777" w:rsidR="00544F82" w:rsidRPr="00BB6156" w:rsidRDefault="00544F82">
            <w:pPr>
              <w:pStyle w:val="TAL"/>
              <w:rPr>
                <w:noProof/>
              </w:rPr>
            </w:pPr>
            <w:r w:rsidRPr="00BB6156">
              <w:rPr>
                <w:noProof/>
              </w:rPr>
              <w:tab/>
              <w:t>Subscription-Id-Data</w:t>
            </w:r>
          </w:p>
        </w:tc>
        <w:tc>
          <w:tcPr>
            <w:tcW w:w="923" w:type="dxa"/>
          </w:tcPr>
          <w:p w14:paraId="4941682F" w14:textId="77777777" w:rsidR="00544F82" w:rsidRPr="00BB6156" w:rsidRDefault="00544F82">
            <w:pPr>
              <w:pStyle w:val="TAC"/>
              <w:keepNext w:val="0"/>
              <w:keepLines w:val="0"/>
              <w:rPr>
                <w:rFonts w:eastAsia="MS Mincho"/>
                <w:noProof/>
                <w:szCs w:val="18"/>
              </w:rPr>
            </w:pPr>
            <w:r w:rsidRPr="00BB6156">
              <w:rPr>
                <w:noProof/>
                <w:szCs w:val="18"/>
              </w:rPr>
              <w:t>M</w:t>
            </w:r>
          </w:p>
        </w:tc>
        <w:tc>
          <w:tcPr>
            <w:tcW w:w="5382" w:type="dxa"/>
          </w:tcPr>
          <w:p w14:paraId="6D46B95A" w14:textId="77777777" w:rsidR="00544F82" w:rsidRPr="00BB6156" w:rsidRDefault="00544F82">
            <w:pPr>
              <w:pStyle w:val="TAL"/>
              <w:rPr>
                <w:noProof/>
                <w:sz w:val="16"/>
                <w:szCs w:val="16"/>
              </w:rPr>
            </w:pPr>
            <w:r w:rsidRPr="00BB6156">
              <w:rPr>
                <w:noProof/>
                <w:sz w:val="16"/>
                <w:szCs w:val="16"/>
              </w:rPr>
              <w:t>This field contains the user data content e.g. the MSISDN.</w:t>
            </w:r>
          </w:p>
        </w:tc>
      </w:tr>
      <w:tr w:rsidR="00544F82" w:rsidRPr="00BB6156" w14:paraId="4B8E4BC4" w14:textId="77777777">
        <w:trPr>
          <w:cantSplit/>
          <w:tblHeader/>
          <w:jc w:val="center"/>
        </w:trPr>
        <w:tc>
          <w:tcPr>
            <w:tcW w:w="3470" w:type="dxa"/>
            <w:vAlign w:val="center"/>
          </w:tcPr>
          <w:p w14:paraId="67F188BD" w14:textId="77777777" w:rsidR="00544F82" w:rsidRPr="00BB6156" w:rsidRDefault="00544F82">
            <w:pPr>
              <w:pStyle w:val="TAL"/>
              <w:rPr>
                <w:noProof/>
                <w:color w:val="999999"/>
              </w:rPr>
            </w:pPr>
            <w:r w:rsidRPr="00BB6156">
              <w:rPr>
                <w:noProof/>
                <w:color w:val="999999"/>
              </w:rPr>
              <w:t>Service-Identifier</w:t>
            </w:r>
          </w:p>
        </w:tc>
        <w:tc>
          <w:tcPr>
            <w:tcW w:w="923" w:type="dxa"/>
          </w:tcPr>
          <w:p w14:paraId="381796F9" w14:textId="77777777" w:rsidR="00544F82" w:rsidRPr="00BB6156" w:rsidRDefault="00544F82">
            <w:pPr>
              <w:pStyle w:val="TAC"/>
              <w:keepNext w:val="0"/>
              <w:keepLines w:val="0"/>
              <w:rPr>
                <w:rFonts w:eastAsia="MS Mincho"/>
                <w:caps/>
                <w:noProof/>
                <w:color w:val="999999"/>
                <w:szCs w:val="18"/>
              </w:rPr>
            </w:pPr>
            <w:r w:rsidRPr="00BB6156">
              <w:rPr>
                <w:noProof/>
                <w:color w:val="999999"/>
                <w:szCs w:val="18"/>
              </w:rPr>
              <w:t>-</w:t>
            </w:r>
          </w:p>
        </w:tc>
        <w:tc>
          <w:tcPr>
            <w:tcW w:w="5382" w:type="dxa"/>
          </w:tcPr>
          <w:p w14:paraId="7C079FE7" w14:textId="77777777" w:rsidR="00544F82" w:rsidRPr="00BB6156" w:rsidRDefault="00544F82">
            <w:pPr>
              <w:pStyle w:val="TAL"/>
              <w:rPr>
                <w:noProof/>
                <w:color w:val="999999"/>
                <w:sz w:val="16"/>
                <w:szCs w:val="16"/>
              </w:rPr>
            </w:pPr>
            <w:r w:rsidRPr="00BB6156">
              <w:rPr>
                <w:noProof/>
                <w:color w:val="999999"/>
                <w:sz w:val="16"/>
                <w:szCs w:val="16"/>
              </w:rPr>
              <w:t>Not used in 3GPP.</w:t>
            </w:r>
          </w:p>
        </w:tc>
      </w:tr>
      <w:tr w:rsidR="00544F82" w:rsidRPr="00BB6156" w14:paraId="598DEE3F" w14:textId="77777777">
        <w:trPr>
          <w:cantSplit/>
          <w:tblHeader/>
          <w:jc w:val="center"/>
        </w:trPr>
        <w:tc>
          <w:tcPr>
            <w:tcW w:w="3470" w:type="dxa"/>
          </w:tcPr>
          <w:p w14:paraId="2CFD78F1" w14:textId="77777777" w:rsidR="00544F82" w:rsidRPr="00BB6156" w:rsidRDefault="00544F82">
            <w:pPr>
              <w:pStyle w:val="TAL"/>
              <w:rPr>
                <w:noProof/>
              </w:rPr>
            </w:pPr>
            <w:r w:rsidRPr="00BB6156">
              <w:rPr>
                <w:rFonts w:eastAsia="MS Mincho"/>
                <w:noProof/>
              </w:rPr>
              <w:t>Termination-Cause</w:t>
            </w:r>
          </w:p>
        </w:tc>
        <w:tc>
          <w:tcPr>
            <w:tcW w:w="923" w:type="dxa"/>
          </w:tcPr>
          <w:p w14:paraId="13158E1E" w14:textId="77777777" w:rsidR="00544F82" w:rsidRPr="00BB6156" w:rsidRDefault="00544F82">
            <w:pPr>
              <w:pStyle w:val="TAC"/>
              <w:keepNext w:val="0"/>
              <w:keepLines w:val="0"/>
              <w:rPr>
                <w:rFonts w:eastAsia="MS Mincho"/>
                <w:noProof/>
                <w:szCs w:val="18"/>
              </w:rPr>
            </w:pPr>
            <w:r w:rsidRPr="00BB6156">
              <w:rPr>
                <w:noProof/>
                <w:szCs w:val="18"/>
              </w:rPr>
              <w:t>O</w:t>
            </w:r>
            <w:r w:rsidRPr="00BB6156">
              <w:rPr>
                <w:noProof/>
                <w:szCs w:val="18"/>
                <w:vertAlign w:val="subscript"/>
              </w:rPr>
              <w:t>C</w:t>
            </w:r>
          </w:p>
        </w:tc>
        <w:tc>
          <w:tcPr>
            <w:tcW w:w="5382" w:type="dxa"/>
          </w:tcPr>
          <w:p w14:paraId="3CF9E333" w14:textId="77777777" w:rsidR="00544F82" w:rsidRPr="00BB6156" w:rsidRDefault="00544F82">
            <w:pPr>
              <w:pStyle w:val="TAL"/>
              <w:rPr>
                <w:noProof/>
                <w:sz w:val="16"/>
                <w:szCs w:val="16"/>
              </w:rPr>
            </w:pPr>
            <w:r w:rsidRPr="00BB6156">
              <w:rPr>
                <w:noProof/>
                <w:sz w:val="16"/>
                <w:szCs w:val="16"/>
              </w:rPr>
              <w:t xml:space="preserve">This field contains the reason the </w:t>
            </w:r>
            <w:r w:rsidR="00793422" w:rsidRPr="00BB6156">
              <w:rPr>
                <w:noProof/>
                <w:sz w:val="16"/>
                <w:szCs w:val="16"/>
              </w:rPr>
              <w:t>Credit-Control</w:t>
            </w:r>
            <w:r w:rsidRPr="00BB6156">
              <w:rPr>
                <w:noProof/>
                <w:sz w:val="16"/>
                <w:szCs w:val="16"/>
              </w:rPr>
              <w:t xml:space="preserve"> session was terminated. </w:t>
            </w:r>
          </w:p>
        </w:tc>
      </w:tr>
      <w:tr w:rsidR="00544F82" w:rsidRPr="00BB6156" w14:paraId="10028677" w14:textId="77777777">
        <w:trPr>
          <w:cantSplit/>
          <w:tblHeader/>
          <w:jc w:val="center"/>
        </w:trPr>
        <w:tc>
          <w:tcPr>
            <w:tcW w:w="3470" w:type="dxa"/>
            <w:vAlign w:val="center"/>
          </w:tcPr>
          <w:p w14:paraId="34F9D51B" w14:textId="77777777" w:rsidR="00544F82" w:rsidRPr="00BB6156" w:rsidRDefault="00544F82">
            <w:pPr>
              <w:pStyle w:val="TAL"/>
              <w:rPr>
                <w:rFonts w:eastAsia="MS Mincho"/>
                <w:noProof/>
                <w:color w:val="999999"/>
              </w:rPr>
            </w:pPr>
            <w:r w:rsidRPr="00BB6156">
              <w:rPr>
                <w:noProof/>
                <w:color w:val="999999"/>
              </w:rPr>
              <w:t>Requested-Service-Unit</w:t>
            </w:r>
          </w:p>
        </w:tc>
        <w:tc>
          <w:tcPr>
            <w:tcW w:w="923" w:type="dxa"/>
          </w:tcPr>
          <w:p w14:paraId="6F714E10" w14:textId="77777777" w:rsidR="00544F82" w:rsidRPr="00BB6156" w:rsidRDefault="00544F82">
            <w:pPr>
              <w:pStyle w:val="TAC"/>
              <w:keepNext w:val="0"/>
              <w:keepLines w:val="0"/>
              <w:rPr>
                <w:noProof/>
                <w:color w:val="999999"/>
                <w:szCs w:val="18"/>
              </w:rPr>
            </w:pPr>
            <w:r w:rsidRPr="00BB6156">
              <w:rPr>
                <w:rFonts w:eastAsia="MS Mincho"/>
                <w:caps/>
                <w:noProof/>
                <w:color w:val="999999"/>
                <w:szCs w:val="18"/>
              </w:rPr>
              <w:t>-</w:t>
            </w:r>
          </w:p>
        </w:tc>
        <w:tc>
          <w:tcPr>
            <w:tcW w:w="5382" w:type="dxa"/>
          </w:tcPr>
          <w:p w14:paraId="68CCB32C" w14:textId="77777777" w:rsidR="00544F82" w:rsidRPr="00BB6156" w:rsidRDefault="00544F82">
            <w:pPr>
              <w:pStyle w:val="TAL"/>
              <w:rPr>
                <w:rFonts w:ascii="Times New Roman" w:hAnsi="Times New Roman"/>
                <w:noProof/>
                <w:color w:val="999999"/>
                <w:sz w:val="16"/>
                <w:szCs w:val="16"/>
              </w:rPr>
            </w:pPr>
            <w:r w:rsidRPr="00BB6156">
              <w:rPr>
                <w:noProof/>
                <w:color w:val="999999"/>
                <w:sz w:val="16"/>
                <w:szCs w:val="16"/>
              </w:rPr>
              <w:t>Not used in 3GPP, see Multiple-Services-Credit-Control.</w:t>
            </w:r>
          </w:p>
        </w:tc>
      </w:tr>
      <w:tr w:rsidR="00544F82" w:rsidRPr="00BB6156" w14:paraId="332EF51E" w14:textId="77777777">
        <w:trPr>
          <w:cantSplit/>
          <w:tblHeader/>
          <w:jc w:val="center"/>
        </w:trPr>
        <w:tc>
          <w:tcPr>
            <w:tcW w:w="3470" w:type="dxa"/>
            <w:vAlign w:val="center"/>
          </w:tcPr>
          <w:p w14:paraId="4BED30C9" w14:textId="77777777" w:rsidR="00544F82" w:rsidRPr="00BB6156" w:rsidRDefault="00544F82">
            <w:pPr>
              <w:pStyle w:val="TAL"/>
              <w:rPr>
                <w:noProof/>
                <w:color w:val="999999"/>
              </w:rPr>
            </w:pPr>
            <w:r w:rsidRPr="00BB6156">
              <w:rPr>
                <w:noProof/>
                <w:color w:val="999999"/>
              </w:rPr>
              <w:tab/>
              <w:t>CC-Time</w:t>
            </w:r>
          </w:p>
        </w:tc>
        <w:tc>
          <w:tcPr>
            <w:tcW w:w="923" w:type="dxa"/>
          </w:tcPr>
          <w:p w14:paraId="657579A4" w14:textId="77777777" w:rsidR="00544F82" w:rsidRPr="00BB6156" w:rsidRDefault="00544F82">
            <w:pPr>
              <w:pStyle w:val="TAC"/>
              <w:keepNext w:val="0"/>
              <w:keepLines w:val="0"/>
              <w:rPr>
                <w:rFonts w:eastAsia="MS Mincho"/>
                <w:caps/>
                <w:noProof/>
                <w:color w:val="999999"/>
                <w:szCs w:val="18"/>
              </w:rPr>
            </w:pPr>
            <w:r w:rsidRPr="00BB6156">
              <w:rPr>
                <w:rFonts w:eastAsia="MS Mincho"/>
                <w:caps/>
                <w:noProof/>
                <w:color w:val="999999"/>
                <w:szCs w:val="18"/>
              </w:rPr>
              <w:t>-</w:t>
            </w:r>
          </w:p>
        </w:tc>
        <w:tc>
          <w:tcPr>
            <w:tcW w:w="5382" w:type="dxa"/>
          </w:tcPr>
          <w:p w14:paraId="66C8749F"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75F12853" w14:textId="77777777">
        <w:trPr>
          <w:cantSplit/>
          <w:tblHeader/>
          <w:jc w:val="center"/>
        </w:trPr>
        <w:tc>
          <w:tcPr>
            <w:tcW w:w="3470" w:type="dxa"/>
            <w:vAlign w:val="center"/>
          </w:tcPr>
          <w:p w14:paraId="2B7E5551" w14:textId="77777777" w:rsidR="00544F82" w:rsidRPr="00BB6156" w:rsidRDefault="00544F82">
            <w:pPr>
              <w:pStyle w:val="TAL"/>
              <w:rPr>
                <w:noProof/>
                <w:color w:val="999999"/>
              </w:rPr>
            </w:pPr>
            <w:r w:rsidRPr="00BB6156">
              <w:rPr>
                <w:noProof/>
                <w:color w:val="999999"/>
              </w:rPr>
              <w:tab/>
              <w:t>CC-Money</w:t>
            </w:r>
          </w:p>
        </w:tc>
        <w:tc>
          <w:tcPr>
            <w:tcW w:w="923" w:type="dxa"/>
          </w:tcPr>
          <w:p w14:paraId="289BE0F7" w14:textId="77777777" w:rsidR="00544F82" w:rsidRPr="00BB6156" w:rsidRDefault="00544F82">
            <w:pPr>
              <w:pStyle w:val="TAC"/>
              <w:keepNext w:val="0"/>
              <w:keepLines w:val="0"/>
              <w:rPr>
                <w:rFonts w:eastAsia="MS Mincho"/>
                <w:caps/>
                <w:noProof/>
                <w:color w:val="999999"/>
                <w:szCs w:val="18"/>
              </w:rPr>
            </w:pPr>
            <w:r w:rsidRPr="00BB6156">
              <w:rPr>
                <w:rFonts w:eastAsia="MS Mincho"/>
                <w:caps/>
                <w:noProof/>
                <w:color w:val="999999"/>
                <w:szCs w:val="18"/>
              </w:rPr>
              <w:t>-</w:t>
            </w:r>
          </w:p>
        </w:tc>
        <w:tc>
          <w:tcPr>
            <w:tcW w:w="5382" w:type="dxa"/>
          </w:tcPr>
          <w:p w14:paraId="7F1223B7"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3174BC8B" w14:textId="77777777">
        <w:trPr>
          <w:cantSplit/>
          <w:tblHeader/>
          <w:jc w:val="center"/>
        </w:trPr>
        <w:tc>
          <w:tcPr>
            <w:tcW w:w="3470" w:type="dxa"/>
            <w:vAlign w:val="center"/>
          </w:tcPr>
          <w:p w14:paraId="3FA4FA4E" w14:textId="77777777" w:rsidR="00544F82" w:rsidRPr="00BB6156" w:rsidRDefault="00544F82">
            <w:pPr>
              <w:pStyle w:val="TAL"/>
              <w:rPr>
                <w:noProof/>
                <w:color w:val="999999"/>
              </w:rPr>
            </w:pPr>
            <w:r w:rsidRPr="00BB6156">
              <w:rPr>
                <w:noProof/>
                <w:color w:val="999999"/>
              </w:rPr>
              <w:tab/>
            </w:r>
            <w:r w:rsidRPr="00BB6156">
              <w:rPr>
                <w:noProof/>
                <w:color w:val="999999"/>
              </w:rPr>
              <w:tab/>
              <w:t>Unit-Value</w:t>
            </w:r>
          </w:p>
        </w:tc>
        <w:tc>
          <w:tcPr>
            <w:tcW w:w="923" w:type="dxa"/>
          </w:tcPr>
          <w:p w14:paraId="37234972" w14:textId="77777777" w:rsidR="00544F82" w:rsidRPr="00BB6156" w:rsidRDefault="00544F82">
            <w:pPr>
              <w:pStyle w:val="TAC"/>
              <w:keepNext w:val="0"/>
              <w:keepLines w:val="0"/>
              <w:rPr>
                <w:rFonts w:eastAsia="MS Mincho"/>
                <w:caps/>
                <w:noProof/>
                <w:color w:val="999999"/>
                <w:szCs w:val="18"/>
              </w:rPr>
            </w:pPr>
            <w:r w:rsidRPr="00BB6156">
              <w:rPr>
                <w:rFonts w:eastAsia="MS Mincho"/>
                <w:caps/>
                <w:noProof/>
                <w:color w:val="999999"/>
                <w:szCs w:val="18"/>
              </w:rPr>
              <w:t>-</w:t>
            </w:r>
          </w:p>
        </w:tc>
        <w:tc>
          <w:tcPr>
            <w:tcW w:w="5382" w:type="dxa"/>
          </w:tcPr>
          <w:p w14:paraId="5FC55C59"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5648F206" w14:textId="77777777">
        <w:trPr>
          <w:cantSplit/>
          <w:tblHeader/>
          <w:jc w:val="center"/>
        </w:trPr>
        <w:tc>
          <w:tcPr>
            <w:tcW w:w="3470" w:type="dxa"/>
            <w:vAlign w:val="center"/>
          </w:tcPr>
          <w:p w14:paraId="6671DDC9"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t>Value-Digits</w:t>
            </w:r>
          </w:p>
        </w:tc>
        <w:tc>
          <w:tcPr>
            <w:tcW w:w="923" w:type="dxa"/>
          </w:tcPr>
          <w:p w14:paraId="39565830" w14:textId="77777777" w:rsidR="00544F82" w:rsidRPr="00BB6156" w:rsidRDefault="00544F82">
            <w:pPr>
              <w:pStyle w:val="TAC"/>
              <w:keepNext w:val="0"/>
              <w:keepLines w:val="0"/>
              <w:rPr>
                <w:rFonts w:eastAsia="MS Mincho"/>
                <w:caps/>
                <w:noProof/>
                <w:color w:val="999999"/>
                <w:szCs w:val="18"/>
              </w:rPr>
            </w:pPr>
            <w:r w:rsidRPr="00BB6156">
              <w:rPr>
                <w:rFonts w:eastAsia="MS Mincho"/>
                <w:caps/>
                <w:noProof/>
                <w:color w:val="999999"/>
                <w:szCs w:val="18"/>
              </w:rPr>
              <w:t>-</w:t>
            </w:r>
          </w:p>
        </w:tc>
        <w:tc>
          <w:tcPr>
            <w:tcW w:w="5382" w:type="dxa"/>
          </w:tcPr>
          <w:p w14:paraId="4082000E"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2835E4C3" w14:textId="77777777">
        <w:trPr>
          <w:cantSplit/>
          <w:tblHeader/>
          <w:jc w:val="center"/>
        </w:trPr>
        <w:tc>
          <w:tcPr>
            <w:tcW w:w="3470" w:type="dxa"/>
            <w:vAlign w:val="center"/>
          </w:tcPr>
          <w:p w14:paraId="4779C152"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t>Exponent</w:t>
            </w:r>
          </w:p>
        </w:tc>
        <w:tc>
          <w:tcPr>
            <w:tcW w:w="923" w:type="dxa"/>
          </w:tcPr>
          <w:p w14:paraId="24FA4B45" w14:textId="77777777" w:rsidR="00544F82" w:rsidRPr="00BB6156" w:rsidRDefault="00544F82">
            <w:pPr>
              <w:pStyle w:val="TAC"/>
              <w:keepNext w:val="0"/>
              <w:keepLines w:val="0"/>
              <w:rPr>
                <w:rFonts w:eastAsia="MS Mincho"/>
                <w:caps/>
                <w:noProof/>
                <w:color w:val="999999"/>
                <w:szCs w:val="18"/>
              </w:rPr>
            </w:pPr>
            <w:r w:rsidRPr="00BB6156">
              <w:rPr>
                <w:rFonts w:eastAsia="MS Mincho"/>
                <w:caps/>
                <w:noProof/>
                <w:color w:val="999999"/>
                <w:szCs w:val="18"/>
              </w:rPr>
              <w:t>-</w:t>
            </w:r>
          </w:p>
        </w:tc>
        <w:tc>
          <w:tcPr>
            <w:tcW w:w="5382" w:type="dxa"/>
          </w:tcPr>
          <w:p w14:paraId="31265FCC"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41EDBDE7" w14:textId="77777777">
        <w:trPr>
          <w:cantSplit/>
          <w:tblHeader/>
          <w:jc w:val="center"/>
        </w:trPr>
        <w:tc>
          <w:tcPr>
            <w:tcW w:w="3470" w:type="dxa"/>
            <w:vAlign w:val="center"/>
          </w:tcPr>
          <w:p w14:paraId="3695C38A" w14:textId="77777777" w:rsidR="00544F82" w:rsidRPr="00BB6156" w:rsidRDefault="00544F82">
            <w:pPr>
              <w:pStyle w:val="TAL"/>
              <w:rPr>
                <w:noProof/>
                <w:color w:val="999999"/>
              </w:rPr>
            </w:pPr>
            <w:r w:rsidRPr="00BB6156">
              <w:rPr>
                <w:noProof/>
                <w:color w:val="999999"/>
              </w:rPr>
              <w:tab/>
            </w:r>
            <w:r w:rsidRPr="00BB6156">
              <w:rPr>
                <w:noProof/>
                <w:color w:val="999999"/>
              </w:rPr>
              <w:tab/>
              <w:t>Currency-Code</w:t>
            </w:r>
          </w:p>
        </w:tc>
        <w:tc>
          <w:tcPr>
            <w:tcW w:w="923" w:type="dxa"/>
          </w:tcPr>
          <w:p w14:paraId="2A7B4F8A" w14:textId="77777777" w:rsidR="00544F82" w:rsidRPr="00BB6156" w:rsidRDefault="00544F82">
            <w:pPr>
              <w:pStyle w:val="TAC"/>
              <w:keepNext w:val="0"/>
              <w:keepLines w:val="0"/>
              <w:rPr>
                <w:rFonts w:eastAsia="MS Mincho"/>
                <w:caps/>
                <w:noProof/>
                <w:color w:val="999999"/>
                <w:szCs w:val="18"/>
              </w:rPr>
            </w:pPr>
            <w:r w:rsidRPr="00BB6156">
              <w:rPr>
                <w:rFonts w:eastAsia="MS Mincho"/>
                <w:caps/>
                <w:noProof/>
                <w:color w:val="999999"/>
                <w:szCs w:val="18"/>
              </w:rPr>
              <w:t>-</w:t>
            </w:r>
          </w:p>
        </w:tc>
        <w:tc>
          <w:tcPr>
            <w:tcW w:w="5382" w:type="dxa"/>
          </w:tcPr>
          <w:p w14:paraId="57A722C5"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47B3FEBE" w14:textId="77777777">
        <w:trPr>
          <w:cantSplit/>
          <w:tblHeader/>
          <w:jc w:val="center"/>
        </w:trPr>
        <w:tc>
          <w:tcPr>
            <w:tcW w:w="3470" w:type="dxa"/>
            <w:vAlign w:val="center"/>
          </w:tcPr>
          <w:p w14:paraId="589B14B1" w14:textId="77777777" w:rsidR="00544F82" w:rsidRPr="00BB6156" w:rsidRDefault="00544F82">
            <w:pPr>
              <w:pStyle w:val="TAL"/>
              <w:rPr>
                <w:noProof/>
                <w:color w:val="999999"/>
              </w:rPr>
            </w:pPr>
            <w:r w:rsidRPr="00BB6156">
              <w:rPr>
                <w:noProof/>
                <w:color w:val="999999"/>
              </w:rPr>
              <w:tab/>
              <w:t>CC-Total-Octets</w:t>
            </w:r>
          </w:p>
        </w:tc>
        <w:tc>
          <w:tcPr>
            <w:tcW w:w="923" w:type="dxa"/>
          </w:tcPr>
          <w:p w14:paraId="5075B8F8" w14:textId="77777777" w:rsidR="00544F82" w:rsidRPr="00BB6156" w:rsidRDefault="00544F82">
            <w:pPr>
              <w:pStyle w:val="TAC"/>
              <w:keepNext w:val="0"/>
              <w:keepLines w:val="0"/>
              <w:rPr>
                <w:rFonts w:eastAsia="MS Mincho"/>
                <w:caps/>
                <w:noProof/>
                <w:color w:val="999999"/>
                <w:szCs w:val="18"/>
              </w:rPr>
            </w:pPr>
            <w:r w:rsidRPr="00BB6156">
              <w:rPr>
                <w:rFonts w:eastAsia="MS Mincho"/>
                <w:caps/>
                <w:noProof/>
                <w:color w:val="999999"/>
                <w:szCs w:val="18"/>
              </w:rPr>
              <w:t>-</w:t>
            </w:r>
          </w:p>
        </w:tc>
        <w:tc>
          <w:tcPr>
            <w:tcW w:w="5382" w:type="dxa"/>
          </w:tcPr>
          <w:p w14:paraId="4F45E6CC"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3BE9FAB3" w14:textId="77777777">
        <w:trPr>
          <w:cantSplit/>
          <w:tblHeader/>
          <w:jc w:val="center"/>
        </w:trPr>
        <w:tc>
          <w:tcPr>
            <w:tcW w:w="3470" w:type="dxa"/>
            <w:vAlign w:val="center"/>
          </w:tcPr>
          <w:p w14:paraId="5F40A8AC" w14:textId="77777777" w:rsidR="00544F82" w:rsidRPr="00BB6156" w:rsidRDefault="00544F82">
            <w:pPr>
              <w:pStyle w:val="TAL"/>
              <w:rPr>
                <w:noProof/>
                <w:color w:val="999999"/>
              </w:rPr>
            </w:pPr>
            <w:r w:rsidRPr="00BB6156">
              <w:rPr>
                <w:noProof/>
                <w:color w:val="999999"/>
              </w:rPr>
              <w:tab/>
              <w:t>CC-Input-Octets</w:t>
            </w:r>
          </w:p>
        </w:tc>
        <w:tc>
          <w:tcPr>
            <w:tcW w:w="923" w:type="dxa"/>
          </w:tcPr>
          <w:p w14:paraId="4E93ACAB" w14:textId="77777777" w:rsidR="00544F82" w:rsidRPr="00BB6156" w:rsidRDefault="00544F82">
            <w:pPr>
              <w:pStyle w:val="TAC"/>
              <w:keepNext w:val="0"/>
              <w:keepLines w:val="0"/>
              <w:rPr>
                <w:rFonts w:eastAsia="MS Mincho"/>
                <w:caps/>
                <w:noProof/>
                <w:color w:val="999999"/>
                <w:szCs w:val="18"/>
              </w:rPr>
            </w:pPr>
            <w:r w:rsidRPr="00BB6156">
              <w:rPr>
                <w:rFonts w:eastAsia="MS Mincho"/>
                <w:caps/>
                <w:noProof/>
                <w:color w:val="999999"/>
                <w:szCs w:val="18"/>
              </w:rPr>
              <w:t>-</w:t>
            </w:r>
          </w:p>
        </w:tc>
        <w:tc>
          <w:tcPr>
            <w:tcW w:w="5382" w:type="dxa"/>
          </w:tcPr>
          <w:p w14:paraId="12540254"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4AD4714F" w14:textId="77777777">
        <w:trPr>
          <w:cantSplit/>
          <w:tblHeader/>
          <w:jc w:val="center"/>
        </w:trPr>
        <w:tc>
          <w:tcPr>
            <w:tcW w:w="3470" w:type="dxa"/>
            <w:vAlign w:val="center"/>
          </w:tcPr>
          <w:p w14:paraId="1A4388FC" w14:textId="77777777" w:rsidR="00544F82" w:rsidRPr="00BB6156" w:rsidRDefault="00544F82">
            <w:pPr>
              <w:pStyle w:val="TAL"/>
              <w:rPr>
                <w:noProof/>
                <w:color w:val="999999"/>
              </w:rPr>
            </w:pPr>
            <w:r w:rsidRPr="00BB6156">
              <w:rPr>
                <w:noProof/>
                <w:color w:val="999999"/>
              </w:rPr>
              <w:tab/>
              <w:t>CC-Output-Octets</w:t>
            </w:r>
          </w:p>
        </w:tc>
        <w:tc>
          <w:tcPr>
            <w:tcW w:w="923" w:type="dxa"/>
          </w:tcPr>
          <w:p w14:paraId="2BEAEADD" w14:textId="77777777" w:rsidR="00544F82" w:rsidRPr="00BB6156" w:rsidRDefault="00544F82">
            <w:pPr>
              <w:pStyle w:val="TAC"/>
              <w:keepNext w:val="0"/>
              <w:keepLines w:val="0"/>
              <w:rPr>
                <w:rFonts w:eastAsia="MS Mincho"/>
                <w:caps/>
                <w:noProof/>
                <w:color w:val="999999"/>
                <w:szCs w:val="18"/>
              </w:rPr>
            </w:pPr>
            <w:r w:rsidRPr="00BB6156">
              <w:rPr>
                <w:rFonts w:eastAsia="MS Mincho"/>
                <w:caps/>
                <w:noProof/>
                <w:color w:val="999999"/>
                <w:szCs w:val="18"/>
              </w:rPr>
              <w:t>-</w:t>
            </w:r>
          </w:p>
        </w:tc>
        <w:tc>
          <w:tcPr>
            <w:tcW w:w="5382" w:type="dxa"/>
          </w:tcPr>
          <w:p w14:paraId="6E40E66A"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6B309870" w14:textId="77777777">
        <w:trPr>
          <w:cantSplit/>
          <w:tblHeader/>
          <w:jc w:val="center"/>
        </w:trPr>
        <w:tc>
          <w:tcPr>
            <w:tcW w:w="3470" w:type="dxa"/>
            <w:vAlign w:val="center"/>
          </w:tcPr>
          <w:p w14:paraId="530BC6D4" w14:textId="77777777" w:rsidR="00544F82" w:rsidRPr="00BB6156" w:rsidRDefault="00544F82">
            <w:pPr>
              <w:pStyle w:val="TAL"/>
              <w:rPr>
                <w:noProof/>
                <w:color w:val="999999"/>
              </w:rPr>
            </w:pPr>
            <w:r w:rsidRPr="00BB6156">
              <w:rPr>
                <w:noProof/>
                <w:color w:val="999999"/>
              </w:rPr>
              <w:tab/>
              <w:t>CC-Service-Specific-Units</w:t>
            </w:r>
          </w:p>
        </w:tc>
        <w:tc>
          <w:tcPr>
            <w:tcW w:w="923" w:type="dxa"/>
          </w:tcPr>
          <w:p w14:paraId="05D798C6" w14:textId="77777777" w:rsidR="00544F82" w:rsidRPr="00BB6156" w:rsidRDefault="00544F82">
            <w:pPr>
              <w:pStyle w:val="TAC"/>
              <w:keepNext w:val="0"/>
              <w:keepLines w:val="0"/>
              <w:rPr>
                <w:rFonts w:eastAsia="MS Mincho"/>
                <w:caps/>
                <w:noProof/>
                <w:color w:val="999999"/>
                <w:szCs w:val="18"/>
              </w:rPr>
            </w:pPr>
            <w:r w:rsidRPr="00BB6156">
              <w:rPr>
                <w:rFonts w:eastAsia="MS Mincho"/>
                <w:caps/>
                <w:noProof/>
                <w:color w:val="999999"/>
                <w:szCs w:val="18"/>
              </w:rPr>
              <w:t>-</w:t>
            </w:r>
          </w:p>
        </w:tc>
        <w:tc>
          <w:tcPr>
            <w:tcW w:w="5382" w:type="dxa"/>
          </w:tcPr>
          <w:p w14:paraId="3B0C8AAB"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72427C14" w14:textId="77777777">
        <w:trPr>
          <w:cantSplit/>
          <w:tblHeader/>
          <w:jc w:val="center"/>
        </w:trPr>
        <w:tc>
          <w:tcPr>
            <w:tcW w:w="3470" w:type="dxa"/>
            <w:vAlign w:val="center"/>
          </w:tcPr>
          <w:p w14:paraId="4254E41E" w14:textId="77777777" w:rsidR="00544F82" w:rsidRPr="00BB6156" w:rsidRDefault="00544F82">
            <w:pPr>
              <w:pStyle w:val="TAL"/>
              <w:rPr>
                <w:noProof/>
                <w:color w:val="999999"/>
              </w:rPr>
            </w:pPr>
            <w:r w:rsidRPr="00BB6156">
              <w:rPr>
                <w:noProof/>
                <w:color w:val="999999"/>
              </w:rPr>
              <w:tab/>
              <w:t>AVP</w:t>
            </w:r>
          </w:p>
        </w:tc>
        <w:tc>
          <w:tcPr>
            <w:tcW w:w="923" w:type="dxa"/>
          </w:tcPr>
          <w:p w14:paraId="4DC02E3C" w14:textId="77777777" w:rsidR="00544F82" w:rsidRPr="00BB6156" w:rsidRDefault="00544F82">
            <w:pPr>
              <w:pStyle w:val="TAC"/>
              <w:keepNext w:val="0"/>
              <w:keepLines w:val="0"/>
              <w:rPr>
                <w:rFonts w:eastAsia="MS Mincho"/>
                <w:caps/>
                <w:noProof/>
                <w:color w:val="999999"/>
                <w:szCs w:val="18"/>
              </w:rPr>
            </w:pPr>
            <w:r w:rsidRPr="00BB6156">
              <w:rPr>
                <w:rFonts w:eastAsia="MS Mincho"/>
                <w:caps/>
                <w:noProof/>
                <w:color w:val="999999"/>
                <w:szCs w:val="18"/>
              </w:rPr>
              <w:t>-</w:t>
            </w:r>
          </w:p>
        </w:tc>
        <w:tc>
          <w:tcPr>
            <w:tcW w:w="5382" w:type="dxa"/>
          </w:tcPr>
          <w:p w14:paraId="60BA9DBE"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5FC3D9A9" w14:textId="77777777">
        <w:trPr>
          <w:cantSplit/>
          <w:tblHeader/>
          <w:jc w:val="center"/>
        </w:trPr>
        <w:tc>
          <w:tcPr>
            <w:tcW w:w="3470" w:type="dxa"/>
            <w:vAlign w:val="center"/>
          </w:tcPr>
          <w:p w14:paraId="7B9F0758" w14:textId="77777777" w:rsidR="00544F82" w:rsidRPr="00BB6156" w:rsidRDefault="00544F82">
            <w:pPr>
              <w:pStyle w:val="TAL"/>
              <w:rPr>
                <w:noProof/>
              </w:rPr>
            </w:pPr>
            <w:r w:rsidRPr="00BB6156">
              <w:rPr>
                <w:noProof/>
              </w:rPr>
              <w:t>Requested-Action</w:t>
            </w:r>
          </w:p>
        </w:tc>
        <w:tc>
          <w:tcPr>
            <w:tcW w:w="923" w:type="dxa"/>
          </w:tcPr>
          <w:p w14:paraId="1EE9B362" w14:textId="77777777" w:rsidR="00544F82" w:rsidRPr="00BB6156" w:rsidRDefault="00544F82">
            <w:pPr>
              <w:pStyle w:val="TAC"/>
              <w:keepNext w:val="0"/>
              <w:keepLines w:val="0"/>
              <w:rPr>
                <w:rFonts w:eastAsia="MS Mincho"/>
                <w:caps/>
                <w:noProof/>
                <w:szCs w:val="18"/>
              </w:rPr>
            </w:pPr>
            <w:r w:rsidRPr="00BB6156">
              <w:rPr>
                <w:noProof/>
                <w:szCs w:val="18"/>
              </w:rPr>
              <w:t>O</w:t>
            </w:r>
            <w:r w:rsidRPr="00BB6156">
              <w:rPr>
                <w:noProof/>
                <w:szCs w:val="18"/>
                <w:vertAlign w:val="subscript"/>
              </w:rPr>
              <w:t>C</w:t>
            </w:r>
          </w:p>
        </w:tc>
        <w:tc>
          <w:tcPr>
            <w:tcW w:w="5382" w:type="dxa"/>
          </w:tcPr>
          <w:p w14:paraId="0693662F" w14:textId="77777777" w:rsidR="00544F82" w:rsidRPr="00BB6156" w:rsidRDefault="00544F82">
            <w:pPr>
              <w:pStyle w:val="TAL"/>
              <w:rPr>
                <w:noProof/>
                <w:sz w:val="16"/>
                <w:szCs w:val="16"/>
              </w:rPr>
            </w:pPr>
            <w:r w:rsidRPr="00BB6156">
              <w:rPr>
                <w:noProof/>
                <w:sz w:val="16"/>
                <w:szCs w:val="16"/>
              </w:rPr>
              <w:t xml:space="preserve">The field defines the type of action if the CC-Request-Type indicates EVENT. </w:t>
            </w:r>
          </w:p>
        </w:tc>
      </w:tr>
      <w:tr w:rsidR="00544F82" w:rsidRPr="00BB6156" w14:paraId="2E8E4263" w14:textId="77777777">
        <w:trPr>
          <w:cantSplit/>
          <w:tblHeader/>
          <w:jc w:val="center"/>
        </w:trPr>
        <w:tc>
          <w:tcPr>
            <w:tcW w:w="3470" w:type="dxa"/>
            <w:vAlign w:val="center"/>
          </w:tcPr>
          <w:p w14:paraId="77821842" w14:textId="77777777" w:rsidR="00544F82" w:rsidRPr="00BB6156" w:rsidRDefault="00544F82">
            <w:pPr>
              <w:pStyle w:val="TAL"/>
              <w:rPr>
                <w:noProof/>
                <w:color w:val="999999"/>
              </w:rPr>
            </w:pPr>
            <w:r w:rsidRPr="00BB6156">
              <w:rPr>
                <w:noProof/>
              </w:rPr>
              <w:t>AoC-Request-Type</w:t>
            </w:r>
          </w:p>
        </w:tc>
        <w:tc>
          <w:tcPr>
            <w:tcW w:w="923" w:type="dxa"/>
          </w:tcPr>
          <w:p w14:paraId="54E9A372" w14:textId="77777777" w:rsidR="00544F82" w:rsidRPr="00BB6156" w:rsidRDefault="00544F82">
            <w:pPr>
              <w:pStyle w:val="TAC"/>
              <w:keepNext w:val="0"/>
              <w:keepLines w:val="0"/>
              <w:rPr>
                <w:noProof/>
                <w:color w:val="999999"/>
                <w:szCs w:val="18"/>
              </w:rPr>
            </w:pPr>
            <w:r w:rsidRPr="00BB6156">
              <w:rPr>
                <w:noProof/>
                <w:szCs w:val="18"/>
              </w:rPr>
              <w:t>Oc</w:t>
            </w:r>
          </w:p>
        </w:tc>
        <w:tc>
          <w:tcPr>
            <w:tcW w:w="5382" w:type="dxa"/>
          </w:tcPr>
          <w:p w14:paraId="223035D7" w14:textId="77777777" w:rsidR="00544F82" w:rsidRPr="00BB6156" w:rsidRDefault="00544F82">
            <w:pPr>
              <w:pStyle w:val="TAL"/>
              <w:rPr>
                <w:color w:val="999999"/>
                <w:sz w:val="16"/>
                <w:szCs w:val="16"/>
              </w:rPr>
            </w:pPr>
            <w:r w:rsidRPr="00BB6156">
              <w:rPr>
                <w:sz w:val="16"/>
                <w:szCs w:val="16"/>
              </w:rPr>
              <w:t>This field denotes if AoC Information is requested and what type of information is needed.</w:t>
            </w:r>
          </w:p>
        </w:tc>
      </w:tr>
      <w:tr w:rsidR="00544F82" w:rsidRPr="00BB6156" w14:paraId="344B77B9" w14:textId="77777777">
        <w:trPr>
          <w:cantSplit/>
          <w:tblHeader/>
          <w:jc w:val="center"/>
        </w:trPr>
        <w:tc>
          <w:tcPr>
            <w:tcW w:w="3470" w:type="dxa"/>
            <w:vAlign w:val="center"/>
          </w:tcPr>
          <w:p w14:paraId="22959C2B" w14:textId="77777777" w:rsidR="00544F82" w:rsidRPr="00BB6156" w:rsidRDefault="00544F82">
            <w:pPr>
              <w:pStyle w:val="TAL"/>
              <w:rPr>
                <w:rFonts w:eastAsia="MS Mincho"/>
                <w:noProof/>
                <w:color w:val="999999"/>
              </w:rPr>
            </w:pPr>
            <w:r w:rsidRPr="00BB6156">
              <w:rPr>
                <w:noProof/>
                <w:color w:val="999999"/>
              </w:rPr>
              <w:t>Used-Service-Unit</w:t>
            </w:r>
          </w:p>
        </w:tc>
        <w:tc>
          <w:tcPr>
            <w:tcW w:w="923" w:type="dxa"/>
          </w:tcPr>
          <w:p w14:paraId="6094ED0B" w14:textId="77777777" w:rsidR="00544F82" w:rsidRPr="00BB6156" w:rsidRDefault="00544F82">
            <w:pPr>
              <w:pStyle w:val="TAC"/>
              <w:keepNext w:val="0"/>
              <w:keepLines w:val="0"/>
              <w:rPr>
                <w:noProof/>
                <w:color w:val="999999"/>
                <w:szCs w:val="18"/>
              </w:rPr>
            </w:pPr>
            <w:r w:rsidRPr="00BB6156">
              <w:rPr>
                <w:noProof/>
                <w:color w:val="999999"/>
                <w:szCs w:val="18"/>
              </w:rPr>
              <w:t>-</w:t>
            </w:r>
            <w:r w:rsidRPr="00BB6156">
              <w:rPr>
                <w:rFonts w:eastAsia="MS Mincho"/>
                <w:noProof/>
                <w:color w:val="999999"/>
                <w:szCs w:val="18"/>
              </w:rPr>
              <w:t xml:space="preserve"> </w:t>
            </w:r>
          </w:p>
        </w:tc>
        <w:tc>
          <w:tcPr>
            <w:tcW w:w="5382" w:type="dxa"/>
          </w:tcPr>
          <w:p w14:paraId="4C56AD84"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 see Multiple-Services-Credit-Control.</w:t>
            </w:r>
          </w:p>
        </w:tc>
      </w:tr>
      <w:tr w:rsidR="00544F82" w:rsidRPr="00BB6156" w14:paraId="6778BD4C" w14:textId="77777777">
        <w:trPr>
          <w:cantSplit/>
          <w:tblHeader/>
          <w:jc w:val="center"/>
        </w:trPr>
        <w:tc>
          <w:tcPr>
            <w:tcW w:w="3470" w:type="dxa"/>
            <w:vAlign w:val="center"/>
          </w:tcPr>
          <w:p w14:paraId="4E3CB4B8" w14:textId="77777777" w:rsidR="00544F82" w:rsidRPr="00BB6156" w:rsidRDefault="00544F82">
            <w:pPr>
              <w:pStyle w:val="TAL"/>
              <w:rPr>
                <w:noProof/>
                <w:color w:val="999999"/>
              </w:rPr>
            </w:pPr>
            <w:r w:rsidRPr="00BB6156">
              <w:rPr>
                <w:noProof/>
                <w:color w:val="999999"/>
              </w:rPr>
              <w:tab/>
              <w:t>Tariff-Change-Usage</w:t>
            </w:r>
          </w:p>
        </w:tc>
        <w:tc>
          <w:tcPr>
            <w:tcW w:w="923" w:type="dxa"/>
          </w:tcPr>
          <w:p w14:paraId="09EDDFBF" w14:textId="77777777" w:rsidR="00544F82" w:rsidRPr="00BB6156" w:rsidRDefault="00544F82">
            <w:pPr>
              <w:pStyle w:val="TAC"/>
              <w:keepNext w:val="0"/>
              <w:keepLines w:val="0"/>
              <w:rPr>
                <w:rFonts w:eastAsia="MS Mincho"/>
                <w:caps/>
                <w:noProof/>
                <w:color w:val="999999"/>
                <w:szCs w:val="18"/>
              </w:rPr>
            </w:pPr>
            <w:r w:rsidRPr="00BB6156">
              <w:rPr>
                <w:rFonts w:eastAsia="MS Mincho"/>
                <w:noProof/>
                <w:color w:val="999999"/>
                <w:szCs w:val="18"/>
              </w:rPr>
              <w:t>-</w:t>
            </w:r>
          </w:p>
        </w:tc>
        <w:tc>
          <w:tcPr>
            <w:tcW w:w="5382" w:type="dxa"/>
          </w:tcPr>
          <w:p w14:paraId="05AD6141"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5FD07874" w14:textId="77777777">
        <w:trPr>
          <w:cantSplit/>
          <w:tblHeader/>
          <w:jc w:val="center"/>
        </w:trPr>
        <w:tc>
          <w:tcPr>
            <w:tcW w:w="3470" w:type="dxa"/>
            <w:vAlign w:val="center"/>
          </w:tcPr>
          <w:p w14:paraId="1E02FFC7" w14:textId="77777777" w:rsidR="00544F82" w:rsidRPr="00BB6156" w:rsidRDefault="00544F82">
            <w:pPr>
              <w:pStyle w:val="TAL"/>
              <w:rPr>
                <w:noProof/>
                <w:color w:val="999999"/>
              </w:rPr>
            </w:pPr>
            <w:r w:rsidRPr="00BB6156">
              <w:rPr>
                <w:noProof/>
                <w:color w:val="999999"/>
              </w:rPr>
              <w:tab/>
              <w:t>CC-Time</w:t>
            </w:r>
          </w:p>
        </w:tc>
        <w:tc>
          <w:tcPr>
            <w:tcW w:w="923" w:type="dxa"/>
          </w:tcPr>
          <w:p w14:paraId="741B2FBC" w14:textId="77777777" w:rsidR="00544F82" w:rsidRPr="00BB6156" w:rsidRDefault="00544F82">
            <w:pPr>
              <w:pStyle w:val="TAC"/>
              <w:keepNext w:val="0"/>
              <w:keepLines w:val="0"/>
              <w:rPr>
                <w:rFonts w:eastAsia="MS Mincho"/>
                <w:caps/>
                <w:noProof/>
                <w:color w:val="999999"/>
                <w:szCs w:val="18"/>
              </w:rPr>
            </w:pPr>
            <w:r w:rsidRPr="00BB6156">
              <w:rPr>
                <w:rFonts w:eastAsia="MS Mincho"/>
                <w:noProof/>
                <w:color w:val="999999"/>
                <w:szCs w:val="18"/>
              </w:rPr>
              <w:t>-</w:t>
            </w:r>
          </w:p>
        </w:tc>
        <w:tc>
          <w:tcPr>
            <w:tcW w:w="5382" w:type="dxa"/>
          </w:tcPr>
          <w:p w14:paraId="52033336"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7B1DB937" w14:textId="77777777">
        <w:trPr>
          <w:cantSplit/>
          <w:tblHeader/>
          <w:jc w:val="center"/>
        </w:trPr>
        <w:tc>
          <w:tcPr>
            <w:tcW w:w="3470" w:type="dxa"/>
            <w:vAlign w:val="center"/>
          </w:tcPr>
          <w:p w14:paraId="5BA9F22D" w14:textId="77777777" w:rsidR="00544F82" w:rsidRPr="00BB6156" w:rsidRDefault="00544F82">
            <w:pPr>
              <w:pStyle w:val="TAL"/>
              <w:rPr>
                <w:noProof/>
                <w:color w:val="999999"/>
              </w:rPr>
            </w:pPr>
            <w:r w:rsidRPr="00BB6156">
              <w:rPr>
                <w:noProof/>
                <w:color w:val="999999"/>
              </w:rPr>
              <w:tab/>
              <w:t>CC-Money</w:t>
            </w:r>
          </w:p>
        </w:tc>
        <w:tc>
          <w:tcPr>
            <w:tcW w:w="923" w:type="dxa"/>
          </w:tcPr>
          <w:p w14:paraId="21BC81BD" w14:textId="77777777" w:rsidR="00544F82" w:rsidRPr="00BB6156" w:rsidRDefault="00544F82">
            <w:pPr>
              <w:pStyle w:val="TAC"/>
              <w:keepNext w:val="0"/>
              <w:keepLines w:val="0"/>
              <w:rPr>
                <w:rFonts w:eastAsia="MS Mincho"/>
                <w:caps/>
                <w:noProof/>
                <w:color w:val="999999"/>
                <w:szCs w:val="18"/>
              </w:rPr>
            </w:pPr>
            <w:r w:rsidRPr="00BB6156">
              <w:rPr>
                <w:rFonts w:eastAsia="MS Mincho"/>
                <w:caps/>
                <w:noProof/>
                <w:color w:val="999999"/>
                <w:szCs w:val="18"/>
              </w:rPr>
              <w:t>-</w:t>
            </w:r>
          </w:p>
        </w:tc>
        <w:tc>
          <w:tcPr>
            <w:tcW w:w="5382" w:type="dxa"/>
          </w:tcPr>
          <w:p w14:paraId="57C9FDE2"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7E0311C9" w14:textId="77777777">
        <w:trPr>
          <w:cantSplit/>
          <w:tblHeader/>
          <w:jc w:val="center"/>
        </w:trPr>
        <w:tc>
          <w:tcPr>
            <w:tcW w:w="3470" w:type="dxa"/>
            <w:vAlign w:val="center"/>
          </w:tcPr>
          <w:p w14:paraId="3E576552" w14:textId="77777777" w:rsidR="00544F82" w:rsidRPr="00BB6156" w:rsidRDefault="00544F82">
            <w:pPr>
              <w:pStyle w:val="TAL"/>
              <w:rPr>
                <w:noProof/>
                <w:color w:val="999999"/>
              </w:rPr>
            </w:pPr>
            <w:r w:rsidRPr="00BB6156">
              <w:rPr>
                <w:noProof/>
                <w:color w:val="999999"/>
              </w:rPr>
              <w:tab/>
            </w:r>
            <w:r w:rsidRPr="00BB6156">
              <w:rPr>
                <w:noProof/>
                <w:color w:val="999999"/>
              </w:rPr>
              <w:tab/>
              <w:t>Unit-Value</w:t>
            </w:r>
          </w:p>
        </w:tc>
        <w:tc>
          <w:tcPr>
            <w:tcW w:w="923" w:type="dxa"/>
          </w:tcPr>
          <w:p w14:paraId="39D6DBD2" w14:textId="77777777" w:rsidR="00544F82" w:rsidRPr="00BB6156" w:rsidRDefault="00544F82">
            <w:pPr>
              <w:pStyle w:val="TAC"/>
              <w:keepNext w:val="0"/>
              <w:keepLines w:val="0"/>
              <w:rPr>
                <w:rFonts w:eastAsia="MS Mincho"/>
                <w:caps/>
                <w:noProof/>
                <w:color w:val="999999"/>
                <w:szCs w:val="18"/>
              </w:rPr>
            </w:pPr>
            <w:r w:rsidRPr="00BB6156">
              <w:rPr>
                <w:rFonts w:eastAsia="MS Mincho"/>
                <w:noProof/>
                <w:color w:val="999999"/>
                <w:szCs w:val="18"/>
              </w:rPr>
              <w:t>-</w:t>
            </w:r>
          </w:p>
        </w:tc>
        <w:tc>
          <w:tcPr>
            <w:tcW w:w="5382" w:type="dxa"/>
          </w:tcPr>
          <w:p w14:paraId="02BBE9C0"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76B5111E" w14:textId="77777777">
        <w:trPr>
          <w:cantSplit/>
          <w:tblHeader/>
          <w:jc w:val="center"/>
        </w:trPr>
        <w:tc>
          <w:tcPr>
            <w:tcW w:w="3470" w:type="dxa"/>
            <w:vAlign w:val="center"/>
          </w:tcPr>
          <w:p w14:paraId="56CE3E36"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t>Value-Digits</w:t>
            </w:r>
          </w:p>
        </w:tc>
        <w:tc>
          <w:tcPr>
            <w:tcW w:w="923" w:type="dxa"/>
          </w:tcPr>
          <w:p w14:paraId="413587A4" w14:textId="77777777" w:rsidR="00544F82" w:rsidRPr="00BB6156" w:rsidRDefault="00544F82">
            <w:pPr>
              <w:pStyle w:val="TAC"/>
              <w:keepNext w:val="0"/>
              <w:keepLines w:val="0"/>
              <w:rPr>
                <w:rFonts w:eastAsia="MS Mincho"/>
                <w:caps/>
                <w:noProof/>
                <w:color w:val="999999"/>
                <w:szCs w:val="18"/>
              </w:rPr>
            </w:pPr>
            <w:r w:rsidRPr="00BB6156">
              <w:rPr>
                <w:rFonts w:eastAsia="MS Mincho"/>
                <w:noProof/>
                <w:color w:val="999999"/>
                <w:szCs w:val="18"/>
              </w:rPr>
              <w:t>-</w:t>
            </w:r>
          </w:p>
        </w:tc>
        <w:tc>
          <w:tcPr>
            <w:tcW w:w="5382" w:type="dxa"/>
          </w:tcPr>
          <w:p w14:paraId="3DA1793E"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2065E409" w14:textId="77777777">
        <w:trPr>
          <w:cantSplit/>
          <w:tblHeader/>
          <w:jc w:val="center"/>
        </w:trPr>
        <w:tc>
          <w:tcPr>
            <w:tcW w:w="3470" w:type="dxa"/>
            <w:vAlign w:val="center"/>
          </w:tcPr>
          <w:p w14:paraId="1B5EA4AF"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t>Exponent</w:t>
            </w:r>
          </w:p>
        </w:tc>
        <w:tc>
          <w:tcPr>
            <w:tcW w:w="923" w:type="dxa"/>
          </w:tcPr>
          <w:p w14:paraId="18E09FEC" w14:textId="77777777" w:rsidR="00544F82" w:rsidRPr="00BB6156" w:rsidRDefault="00544F82">
            <w:pPr>
              <w:pStyle w:val="TAC"/>
              <w:keepNext w:val="0"/>
              <w:keepLines w:val="0"/>
              <w:rPr>
                <w:rFonts w:eastAsia="MS Mincho"/>
                <w:caps/>
                <w:noProof/>
                <w:color w:val="999999"/>
                <w:szCs w:val="18"/>
              </w:rPr>
            </w:pPr>
            <w:r w:rsidRPr="00BB6156">
              <w:rPr>
                <w:rFonts w:eastAsia="MS Mincho"/>
                <w:noProof/>
                <w:color w:val="999999"/>
                <w:szCs w:val="18"/>
              </w:rPr>
              <w:t>-</w:t>
            </w:r>
          </w:p>
        </w:tc>
        <w:tc>
          <w:tcPr>
            <w:tcW w:w="5382" w:type="dxa"/>
          </w:tcPr>
          <w:p w14:paraId="7C63EC1C"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030CC25C" w14:textId="77777777">
        <w:trPr>
          <w:cantSplit/>
          <w:tblHeader/>
          <w:jc w:val="center"/>
        </w:trPr>
        <w:tc>
          <w:tcPr>
            <w:tcW w:w="3470" w:type="dxa"/>
            <w:vAlign w:val="center"/>
          </w:tcPr>
          <w:p w14:paraId="7FE9FC77" w14:textId="77777777" w:rsidR="00544F82" w:rsidRPr="00BB6156" w:rsidRDefault="00544F82">
            <w:pPr>
              <w:pStyle w:val="TAL"/>
              <w:rPr>
                <w:noProof/>
                <w:color w:val="999999"/>
              </w:rPr>
            </w:pPr>
            <w:r w:rsidRPr="00BB6156">
              <w:rPr>
                <w:noProof/>
                <w:color w:val="999999"/>
              </w:rPr>
              <w:tab/>
            </w:r>
            <w:r w:rsidRPr="00BB6156">
              <w:rPr>
                <w:noProof/>
                <w:color w:val="999999"/>
              </w:rPr>
              <w:tab/>
              <w:t>Currency-Code</w:t>
            </w:r>
          </w:p>
        </w:tc>
        <w:tc>
          <w:tcPr>
            <w:tcW w:w="923" w:type="dxa"/>
          </w:tcPr>
          <w:p w14:paraId="4E876135" w14:textId="77777777" w:rsidR="00544F82" w:rsidRPr="00BB6156" w:rsidRDefault="00544F82">
            <w:pPr>
              <w:pStyle w:val="TAC"/>
              <w:keepNext w:val="0"/>
              <w:keepLines w:val="0"/>
              <w:rPr>
                <w:rFonts w:eastAsia="MS Mincho"/>
                <w:caps/>
                <w:noProof/>
                <w:color w:val="999999"/>
                <w:szCs w:val="18"/>
              </w:rPr>
            </w:pPr>
            <w:r w:rsidRPr="00BB6156">
              <w:rPr>
                <w:rFonts w:eastAsia="MS Mincho"/>
                <w:noProof/>
                <w:color w:val="999999"/>
                <w:szCs w:val="18"/>
              </w:rPr>
              <w:t>-</w:t>
            </w:r>
          </w:p>
        </w:tc>
        <w:tc>
          <w:tcPr>
            <w:tcW w:w="5382" w:type="dxa"/>
          </w:tcPr>
          <w:p w14:paraId="3AA91162"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7B14F411" w14:textId="77777777">
        <w:trPr>
          <w:cantSplit/>
          <w:tblHeader/>
          <w:jc w:val="center"/>
        </w:trPr>
        <w:tc>
          <w:tcPr>
            <w:tcW w:w="3470" w:type="dxa"/>
            <w:vAlign w:val="center"/>
          </w:tcPr>
          <w:p w14:paraId="1B88EA2A" w14:textId="77777777" w:rsidR="00544F82" w:rsidRPr="00BB6156" w:rsidRDefault="00544F82">
            <w:pPr>
              <w:pStyle w:val="TAL"/>
              <w:rPr>
                <w:noProof/>
                <w:color w:val="999999"/>
              </w:rPr>
            </w:pPr>
            <w:r w:rsidRPr="00BB6156">
              <w:rPr>
                <w:noProof/>
                <w:color w:val="999999"/>
              </w:rPr>
              <w:tab/>
              <w:t>CC-Total-Octets</w:t>
            </w:r>
          </w:p>
        </w:tc>
        <w:tc>
          <w:tcPr>
            <w:tcW w:w="923" w:type="dxa"/>
          </w:tcPr>
          <w:p w14:paraId="6E8BFD36" w14:textId="77777777" w:rsidR="00544F82" w:rsidRPr="00BB6156" w:rsidRDefault="00544F82">
            <w:pPr>
              <w:pStyle w:val="TAC"/>
              <w:keepNext w:val="0"/>
              <w:keepLines w:val="0"/>
              <w:rPr>
                <w:rFonts w:eastAsia="MS Mincho"/>
                <w:caps/>
                <w:noProof/>
                <w:color w:val="999999"/>
                <w:szCs w:val="18"/>
              </w:rPr>
            </w:pPr>
            <w:r w:rsidRPr="00BB6156">
              <w:rPr>
                <w:rFonts w:eastAsia="MS Mincho"/>
                <w:noProof/>
                <w:color w:val="999999"/>
                <w:szCs w:val="18"/>
              </w:rPr>
              <w:t xml:space="preserve">- </w:t>
            </w:r>
          </w:p>
        </w:tc>
        <w:tc>
          <w:tcPr>
            <w:tcW w:w="5382" w:type="dxa"/>
          </w:tcPr>
          <w:p w14:paraId="0B7DFB0E"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0D683204" w14:textId="77777777">
        <w:trPr>
          <w:cantSplit/>
          <w:tblHeader/>
          <w:jc w:val="center"/>
        </w:trPr>
        <w:tc>
          <w:tcPr>
            <w:tcW w:w="3470" w:type="dxa"/>
            <w:vAlign w:val="center"/>
          </w:tcPr>
          <w:p w14:paraId="6DE421EA" w14:textId="77777777" w:rsidR="00544F82" w:rsidRPr="00BB6156" w:rsidRDefault="00544F82">
            <w:pPr>
              <w:pStyle w:val="TAL"/>
              <w:rPr>
                <w:noProof/>
                <w:color w:val="999999"/>
              </w:rPr>
            </w:pPr>
            <w:r w:rsidRPr="00BB6156">
              <w:rPr>
                <w:noProof/>
                <w:color w:val="999999"/>
              </w:rPr>
              <w:tab/>
              <w:t>CC-Input-Octets</w:t>
            </w:r>
          </w:p>
        </w:tc>
        <w:tc>
          <w:tcPr>
            <w:tcW w:w="923" w:type="dxa"/>
          </w:tcPr>
          <w:p w14:paraId="63F60405" w14:textId="77777777" w:rsidR="00544F82" w:rsidRPr="00BB6156" w:rsidRDefault="00544F82">
            <w:pPr>
              <w:pStyle w:val="TAC"/>
              <w:keepNext w:val="0"/>
              <w:keepLines w:val="0"/>
              <w:rPr>
                <w:rFonts w:eastAsia="MS Mincho"/>
                <w:caps/>
                <w:noProof/>
                <w:color w:val="999999"/>
                <w:szCs w:val="18"/>
              </w:rPr>
            </w:pPr>
            <w:r w:rsidRPr="00BB6156">
              <w:rPr>
                <w:rFonts w:eastAsia="MS Mincho"/>
                <w:noProof/>
                <w:color w:val="999999"/>
                <w:szCs w:val="18"/>
              </w:rPr>
              <w:t>-</w:t>
            </w:r>
          </w:p>
        </w:tc>
        <w:tc>
          <w:tcPr>
            <w:tcW w:w="5382" w:type="dxa"/>
          </w:tcPr>
          <w:p w14:paraId="700510F3"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3072D991" w14:textId="77777777">
        <w:trPr>
          <w:cantSplit/>
          <w:tblHeader/>
          <w:jc w:val="center"/>
        </w:trPr>
        <w:tc>
          <w:tcPr>
            <w:tcW w:w="3470" w:type="dxa"/>
            <w:vAlign w:val="center"/>
          </w:tcPr>
          <w:p w14:paraId="7153811E" w14:textId="77777777" w:rsidR="00544F82" w:rsidRPr="00BB6156" w:rsidRDefault="00544F82">
            <w:pPr>
              <w:pStyle w:val="TAL"/>
              <w:rPr>
                <w:noProof/>
                <w:color w:val="999999"/>
              </w:rPr>
            </w:pPr>
            <w:r w:rsidRPr="00BB6156">
              <w:rPr>
                <w:noProof/>
                <w:color w:val="999999"/>
              </w:rPr>
              <w:tab/>
              <w:t>CC-Output-Octets</w:t>
            </w:r>
          </w:p>
        </w:tc>
        <w:tc>
          <w:tcPr>
            <w:tcW w:w="923" w:type="dxa"/>
          </w:tcPr>
          <w:p w14:paraId="2B8D488C" w14:textId="77777777" w:rsidR="00544F82" w:rsidRPr="00BB6156" w:rsidRDefault="00544F82">
            <w:pPr>
              <w:pStyle w:val="TAC"/>
              <w:keepNext w:val="0"/>
              <w:keepLines w:val="0"/>
              <w:rPr>
                <w:rFonts w:eastAsia="MS Mincho"/>
                <w:caps/>
                <w:noProof/>
                <w:color w:val="999999"/>
                <w:szCs w:val="18"/>
              </w:rPr>
            </w:pPr>
            <w:r w:rsidRPr="00BB6156">
              <w:rPr>
                <w:rFonts w:eastAsia="MS Mincho"/>
                <w:noProof/>
                <w:color w:val="999999"/>
                <w:szCs w:val="18"/>
              </w:rPr>
              <w:t>-</w:t>
            </w:r>
          </w:p>
        </w:tc>
        <w:tc>
          <w:tcPr>
            <w:tcW w:w="5382" w:type="dxa"/>
          </w:tcPr>
          <w:p w14:paraId="6624E505"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6D9CC448" w14:textId="77777777">
        <w:trPr>
          <w:cantSplit/>
          <w:tblHeader/>
          <w:jc w:val="center"/>
        </w:trPr>
        <w:tc>
          <w:tcPr>
            <w:tcW w:w="3470" w:type="dxa"/>
            <w:vAlign w:val="center"/>
          </w:tcPr>
          <w:p w14:paraId="411166F8" w14:textId="77777777" w:rsidR="00544F82" w:rsidRPr="00BB6156" w:rsidRDefault="00544F82">
            <w:pPr>
              <w:pStyle w:val="TAL"/>
              <w:rPr>
                <w:noProof/>
                <w:color w:val="999999"/>
              </w:rPr>
            </w:pPr>
            <w:r w:rsidRPr="00BB6156">
              <w:rPr>
                <w:noProof/>
                <w:color w:val="999999"/>
              </w:rPr>
              <w:tab/>
              <w:t>CC-Service-Specific-Units</w:t>
            </w:r>
          </w:p>
        </w:tc>
        <w:tc>
          <w:tcPr>
            <w:tcW w:w="923" w:type="dxa"/>
          </w:tcPr>
          <w:p w14:paraId="53A80305" w14:textId="77777777" w:rsidR="00544F82" w:rsidRPr="00BB6156" w:rsidRDefault="00544F82">
            <w:pPr>
              <w:pStyle w:val="TAC"/>
              <w:keepNext w:val="0"/>
              <w:keepLines w:val="0"/>
              <w:rPr>
                <w:rFonts w:eastAsia="MS Mincho"/>
                <w:caps/>
                <w:noProof/>
                <w:color w:val="999999"/>
                <w:szCs w:val="18"/>
              </w:rPr>
            </w:pPr>
            <w:r w:rsidRPr="00BB6156">
              <w:rPr>
                <w:rFonts w:eastAsia="MS Mincho"/>
                <w:noProof/>
                <w:color w:val="999999"/>
                <w:szCs w:val="18"/>
              </w:rPr>
              <w:t>-</w:t>
            </w:r>
          </w:p>
        </w:tc>
        <w:tc>
          <w:tcPr>
            <w:tcW w:w="5382" w:type="dxa"/>
          </w:tcPr>
          <w:p w14:paraId="6F88C93B"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72B7A425" w14:textId="77777777">
        <w:trPr>
          <w:cantSplit/>
          <w:tblHeader/>
          <w:jc w:val="center"/>
        </w:trPr>
        <w:tc>
          <w:tcPr>
            <w:tcW w:w="3470" w:type="dxa"/>
            <w:vAlign w:val="center"/>
          </w:tcPr>
          <w:p w14:paraId="3222F512" w14:textId="77777777" w:rsidR="00544F82" w:rsidRPr="00BB6156" w:rsidRDefault="00544F82">
            <w:pPr>
              <w:pStyle w:val="TAL"/>
              <w:rPr>
                <w:noProof/>
                <w:color w:val="999999"/>
              </w:rPr>
            </w:pPr>
            <w:r w:rsidRPr="00BB6156">
              <w:rPr>
                <w:noProof/>
                <w:color w:val="999999"/>
              </w:rPr>
              <w:tab/>
              <w:t>AVP</w:t>
            </w:r>
          </w:p>
        </w:tc>
        <w:tc>
          <w:tcPr>
            <w:tcW w:w="923" w:type="dxa"/>
          </w:tcPr>
          <w:p w14:paraId="02207136" w14:textId="77777777" w:rsidR="00544F82" w:rsidRPr="00BB6156" w:rsidRDefault="00544F82">
            <w:pPr>
              <w:pStyle w:val="TAC"/>
              <w:keepNext w:val="0"/>
              <w:keepLines w:val="0"/>
              <w:rPr>
                <w:rFonts w:eastAsia="MS Mincho"/>
                <w:caps/>
                <w:noProof/>
                <w:color w:val="999999"/>
                <w:szCs w:val="18"/>
              </w:rPr>
            </w:pPr>
            <w:r w:rsidRPr="00BB6156">
              <w:rPr>
                <w:rFonts w:eastAsia="MS Mincho"/>
                <w:noProof/>
                <w:color w:val="999999"/>
                <w:szCs w:val="18"/>
              </w:rPr>
              <w:t>-</w:t>
            </w:r>
          </w:p>
        </w:tc>
        <w:tc>
          <w:tcPr>
            <w:tcW w:w="5382" w:type="dxa"/>
          </w:tcPr>
          <w:p w14:paraId="31A3C48A"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2F9504C9" w14:textId="77777777">
        <w:trPr>
          <w:cantSplit/>
          <w:tblHeader/>
          <w:jc w:val="center"/>
        </w:trPr>
        <w:tc>
          <w:tcPr>
            <w:tcW w:w="3470" w:type="dxa"/>
            <w:vAlign w:val="center"/>
          </w:tcPr>
          <w:p w14:paraId="0A211143" w14:textId="77777777" w:rsidR="00544F82" w:rsidRPr="00BB6156" w:rsidRDefault="00544F82">
            <w:pPr>
              <w:pStyle w:val="TAL"/>
              <w:rPr>
                <w:noProof/>
              </w:rPr>
            </w:pPr>
            <w:r w:rsidRPr="00BB6156">
              <w:rPr>
                <w:noProof/>
              </w:rPr>
              <w:t>Multiple-Services-Indicator</w:t>
            </w:r>
          </w:p>
        </w:tc>
        <w:tc>
          <w:tcPr>
            <w:tcW w:w="923" w:type="dxa"/>
          </w:tcPr>
          <w:p w14:paraId="319FE785" w14:textId="77777777" w:rsidR="00544F82" w:rsidRPr="00BB6156" w:rsidRDefault="00544F82">
            <w:pPr>
              <w:pStyle w:val="TAC"/>
              <w:keepNext w:val="0"/>
              <w:keepLines w:val="0"/>
              <w:rPr>
                <w:rFonts w:eastAsia="MS Mincho"/>
                <w:noProof/>
                <w:szCs w:val="18"/>
              </w:rPr>
            </w:pPr>
            <w:r w:rsidRPr="00BB6156">
              <w:rPr>
                <w:noProof/>
                <w:szCs w:val="18"/>
              </w:rPr>
              <w:t>O</w:t>
            </w:r>
            <w:r w:rsidRPr="00BB6156">
              <w:rPr>
                <w:noProof/>
                <w:szCs w:val="18"/>
                <w:vertAlign w:val="subscript"/>
              </w:rPr>
              <w:t>M</w:t>
            </w:r>
          </w:p>
        </w:tc>
        <w:tc>
          <w:tcPr>
            <w:tcW w:w="5382" w:type="dxa"/>
          </w:tcPr>
          <w:p w14:paraId="5E81AB49" w14:textId="77777777" w:rsidR="00544F82" w:rsidRPr="00BB6156" w:rsidRDefault="00544F82">
            <w:pPr>
              <w:pStyle w:val="TAL"/>
              <w:rPr>
                <w:noProof/>
                <w:sz w:val="16"/>
                <w:szCs w:val="16"/>
              </w:rPr>
            </w:pPr>
            <w:r w:rsidRPr="00BB6156">
              <w:rPr>
                <w:noProof/>
                <w:sz w:val="16"/>
                <w:szCs w:val="16"/>
              </w:rPr>
              <w:t xml:space="preserve">This field indicates whether the CTF is capable of handling multiple services independently. </w:t>
            </w:r>
          </w:p>
        </w:tc>
      </w:tr>
      <w:tr w:rsidR="00544F82" w:rsidRPr="00BB6156" w14:paraId="563ED6DD" w14:textId="77777777">
        <w:trPr>
          <w:cantSplit/>
          <w:tblHeader/>
          <w:jc w:val="center"/>
        </w:trPr>
        <w:tc>
          <w:tcPr>
            <w:tcW w:w="3470" w:type="dxa"/>
            <w:vAlign w:val="center"/>
          </w:tcPr>
          <w:p w14:paraId="02E550C4" w14:textId="77777777" w:rsidR="00544F82" w:rsidRPr="00BB6156" w:rsidRDefault="00544F82">
            <w:pPr>
              <w:pStyle w:val="TAL"/>
              <w:rPr>
                <w:noProof/>
              </w:rPr>
            </w:pPr>
            <w:r w:rsidRPr="00BB6156">
              <w:rPr>
                <w:noProof/>
              </w:rPr>
              <w:t>Multiple-Services-</w:t>
            </w:r>
            <w:r w:rsidR="00793422" w:rsidRPr="00BB6156">
              <w:rPr>
                <w:noProof/>
              </w:rPr>
              <w:t>Credit-Control</w:t>
            </w:r>
          </w:p>
        </w:tc>
        <w:tc>
          <w:tcPr>
            <w:tcW w:w="923" w:type="dxa"/>
          </w:tcPr>
          <w:p w14:paraId="32581618" w14:textId="77777777" w:rsidR="00544F82" w:rsidRPr="00BB6156" w:rsidRDefault="00544F82">
            <w:pPr>
              <w:pStyle w:val="TAC"/>
              <w:keepNext w:val="0"/>
              <w:keepLines w:val="0"/>
              <w:rPr>
                <w:rFonts w:eastAsia="MS Mincho"/>
                <w:noProof/>
                <w:szCs w:val="18"/>
              </w:rPr>
            </w:pPr>
            <w:r w:rsidRPr="00BB6156">
              <w:rPr>
                <w:noProof/>
                <w:szCs w:val="18"/>
              </w:rPr>
              <w:t>O</w:t>
            </w:r>
            <w:r w:rsidRPr="00BB6156">
              <w:rPr>
                <w:noProof/>
                <w:szCs w:val="18"/>
                <w:vertAlign w:val="subscript"/>
              </w:rPr>
              <w:t>C</w:t>
            </w:r>
          </w:p>
        </w:tc>
        <w:tc>
          <w:tcPr>
            <w:tcW w:w="5382" w:type="dxa"/>
          </w:tcPr>
          <w:p w14:paraId="7854549C" w14:textId="77777777" w:rsidR="00544F82" w:rsidRPr="00BB6156" w:rsidRDefault="00544F82">
            <w:pPr>
              <w:pStyle w:val="TAL"/>
              <w:rPr>
                <w:noProof/>
                <w:sz w:val="16"/>
                <w:szCs w:val="16"/>
              </w:rPr>
            </w:pPr>
            <w:r w:rsidRPr="00BB6156">
              <w:rPr>
                <w:noProof/>
                <w:sz w:val="16"/>
                <w:szCs w:val="16"/>
              </w:rPr>
              <w:t>This field contains all parameters for the CTF quota management and defines the quotas to allow traffic to flow.</w:t>
            </w:r>
          </w:p>
        </w:tc>
      </w:tr>
      <w:tr w:rsidR="00544F82" w:rsidRPr="00BB6156" w14:paraId="0C45F793" w14:textId="77777777">
        <w:trPr>
          <w:cantSplit/>
          <w:tblHeader/>
          <w:jc w:val="center"/>
        </w:trPr>
        <w:tc>
          <w:tcPr>
            <w:tcW w:w="3470" w:type="dxa"/>
            <w:vAlign w:val="center"/>
          </w:tcPr>
          <w:p w14:paraId="43C5AF3B" w14:textId="77777777" w:rsidR="00544F82" w:rsidRPr="00BB6156" w:rsidRDefault="00544F82">
            <w:pPr>
              <w:pStyle w:val="TAL"/>
              <w:rPr>
                <w:noProof/>
                <w:color w:val="999999"/>
              </w:rPr>
            </w:pPr>
            <w:r w:rsidRPr="00BB6156">
              <w:rPr>
                <w:noProof/>
                <w:color w:val="999999"/>
              </w:rPr>
              <w:tab/>
              <w:t>Granted-Service-Unit</w:t>
            </w:r>
          </w:p>
        </w:tc>
        <w:tc>
          <w:tcPr>
            <w:tcW w:w="923" w:type="dxa"/>
          </w:tcPr>
          <w:p w14:paraId="11E04733" w14:textId="77777777" w:rsidR="00544F82" w:rsidRPr="00BB6156" w:rsidRDefault="00544F82">
            <w:pPr>
              <w:pStyle w:val="TAC"/>
              <w:keepNext w:val="0"/>
              <w:keepLines w:val="0"/>
              <w:rPr>
                <w:rFonts w:eastAsia="MS Mincho"/>
                <w:noProof/>
                <w:color w:val="999999"/>
                <w:szCs w:val="18"/>
              </w:rPr>
            </w:pPr>
            <w:r w:rsidRPr="00BB6156">
              <w:rPr>
                <w:rFonts w:eastAsia="MS Mincho"/>
                <w:noProof/>
                <w:color w:val="999999"/>
                <w:szCs w:val="18"/>
              </w:rPr>
              <w:t>-</w:t>
            </w:r>
          </w:p>
        </w:tc>
        <w:tc>
          <w:tcPr>
            <w:tcW w:w="5382" w:type="dxa"/>
          </w:tcPr>
          <w:p w14:paraId="64181E0E" w14:textId="77777777" w:rsidR="00544F82" w:rsidRPr="00BB6156" w:rsidRDefault="00544F82">
            <w:pPr>
              <w:pStyle w:val="TAL"/>
              <w:rPr>
                <w:noProof/>
                <w:color w:val="999999"/>
                <w:sz w:val="16"/>
                <w:szCs w:val="16"/>
              </w:rPr>
            </w:pPr>
            <w:r w:rsidRPr="00BB6156">
              <w:rPr>
                <w:noProof/>
                <w:color w:val="999999"/>
                <w:sz w:val="16"/>
                <w:szCs w:val="16"/>
              </w:rPr>
              <w:t>Not used in CCR.</w:t>
            </w:r>
          </w:p>
        </w:tc>
      </w:tr>
      <w:tr w:rsidR="00544F82" w:rsidRPr="00BB6156" w14:paraId="22BF98D9" w14:textId="77777777">
        <w:trPr>
          <w:cantSplit/>
          <w:tblHeader/>
          <w:jc w:val="center"/>
        </w:trPr>
        <w:tc>
          <w:tcPr>
            <w:tcW w:w="3470" w:type="dxa"/>
            <w:vAlign w:val="center"/>
          </w:tcPr>
          <w:p w14:paraId="733778DF"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lang w:eastAsia="zh-CN"/>
              </w:rPr>
              <w:t>Tariff-Time-Change</w:t>
            </w:r>
          </w:p>
        </w:tc>
        <w:tc>
          <w:tcPr>
            <w:tcW w:w="923" w:type="dxa"/>
          </w:tcPr>
          <w:p w14:paraId="3225053D" w14:textId="77777777" w:rsidR="00544F82" w:rsidRPr="00BB6156" w:rsidRDefault="00544F82">
            <w:pPr>
              <w:pStyle w:val="TAC"/>
              <w:keepNext w:val="0"/>
              <w:keepLines w:val="0"/>
              <w:rPr>
                <w:rFonts w:eastAsia="MS Mincho"/>
                <w:noProof/>
                <w:color w:val="999999"/>
                <w:szCs w:val="18"/>
              </w:rPr>
            </w:pPr>
            <w:r w:rsidRPr="00BB6156">
              <w:rPr>
                <w:rFonts w:eastAsia="MS Mincho"/>
                <w:noProof/>
                <w:color w:val="999999"/>
                <w:szCs w:val="18"/>
              </w:rPr>
              <w:t>-</w:t>
            </w:r>
          </w:p>
        </w:tc>
        <w:tc>
          <w:tcPr>
            <w:tcW w:w="5382" w:type="dxa"/>
          </w:tcPr>
          <w:p w14:paraId="5146C34F" w14:textId="77777777" w:rsidR="00544F82" w:rsidRPr="00BB6156" w:rsidRDefault="00544F82">
            <w:pPr>
              <w:pStyle w:val="TAL"/>
              <w:rPr>
                <w:noProof/>
                <w:color w:val="999999"/>
                <w:sz w:val="16"/>
                <w:szCs w:val="16"/>
              </w:rPr>
            </w:pPr>
            <w:r w:rsidRPr="00BB6156">
              <w:rPr>
                <w:noProof/>
                <w:color w:val="999999"/>
                <w:sz w:val="16"/>
                <w:szCs w:val="16"/>
              </w:rPr>
              <w:t>Not used in CCR.</w:t>
            </w:r>
          </w:p>
        </w:tc>
      </w:tr>
      <w:tr w:rsidR="00544F82" w:rsidRPr="00BB6156" w14:paraId="2F9CD29A" w14:textId="77777777">
        <w:trPr>
          <w:cantSplit/>
          <w:tblHeader/>
          <w:jc w:val="center"/>
        </w:trPr>
        <w:tc>
          <w:tcPr>
            <w:tcW w:w="3470" w:type="dxa"/>
            <w:vAlign w:val="center"/>
          </w:tcPr>
          <w:p w14:paraId="2B578CEF" w14:textId="77777777" w:rsidR="00544F82" w:rsidRPr="00BB6156" w:rsidRDefault="00544F82">
            <w:pPr>
              <w:pStyle w:val="TAL"/>
              <w:rPr>
                <w:noProof/>
                <w:color w:val="999999"/>
              </w:rPr>
            </w:pPr>
            <w:r w:rsidRPr="00BB6156">
              <w:rPr>
                <w:noProof/>
                <w:color w:val="999999"/>
              </w:rPr>
              <w:tab/>
            </w:r>
            <w:r w:rsidRPr="00BB6156">
              <w:rPr>
                <w:noProof/>
                <w:color w:val="999999"/>
              </w:rPr>
              <w:tab/>
              <w:t>CC-Time</w:t>
            </w:r>
          </w:p>
        </w:tc>
        <w:tc>
          <w:tcPr>
            <w:tcW w:w="923" w:type="dxa"/>
          </w:tcPr>
          <w:p w14:paraId="58C666F8" w14:textId="77777777" w:rsidR="00544F82" w:rsidRPr="00BB6156" w:rsidRDefault="00544F82">
            <w:pPr>
              <w:pStyle w:val="TAC"/>
              <w:keepNext w:val="0"/>
              <w:keepLines w:val="0"/>
              <w:rPr>
                <w:rFonts w:eastAsia="MS Mincho"/>
                <w:noProof/>
                <w:color w:val="999999"/>
                <w:szCs w:val="18"/>
              </w:rPr>
            </w:pPr>
            <w:r w:rsidRPr="00BB6156">
              <w:rPr>
                <w:rFonts w:eastAsia="MS Mincho"/>
                <w:noProof/>
                <w:color w:val="999999"/>
                <w:szCs w:val="18"/>
              </w:rPr>
              <w:t>-</w:t>
            </w:r>
          </w:p>
        </w:tc>
        <w:tc>
          <w:tcPr>
            <w:tcW w:w="5382" w:type="dxa"/>
          </w:tcPr>
          <w:p w14:paraId="4E691022" w14:textId="77777777" w:rsidR="00544F82" w:rsidRPr="00BB6156" w:rsidRDefault="00544F82">
            <w:pPr>
              <w:pStyle w:val="TAL"/>
              <w:rPr>
                <w:noProof/>
                <w:color w:val="999999"/>
                <w:sz w:val="16"/>
                <w:szCs w:val="16"/>
              </w:rPr>
            </w:pPr>
            <w:r w:rsidRPr="00BB6156">
              <w:rPr>
                <w:noProof/>
                <w:color w:val="999999"/>
                <w:sz w:val="16"/>
                <w:szCs w:val="16"/>
              </w:rPr>
              <w:t>Not used in CCR.</w:t>
            </w:r>
          </w:p>
        </w:tc>
      </w:tr>
      <w:tr w:rsidR="00544F82" w:rsidRPr="00BB6156" w14:paraId="33A8CD83" w14:textId="77777777">
        <w:trPr>
          <w:cantSplit/>
          <w:tblHeader/>
          <w:jc w:val="center"/>
        </w:trPr>
        <w:tc>
          <w:tcPr>
            <w:tcW w:w="3470" w:type="dxa"/>
            <w:vAlign w:val="center"/>
          </w:tcPr>
          <w:p w14:paraId="2E482727" w14:textId="77777777" w:rsidR="00544F82" w:rsidRPr="00BB6156" w:rsidRDefault="00544F82">
            <w:pPr>
              <w:pStyle w:val="TAL"/>
              <w:rPr>
                <w:noProof/>
                <w:color w:val="999999"/>
              </w:rPr>
            </w:pPr>
            <w:r w:rsidRPr="00BB6156">
              <w:rPr>
                <w:noProof/>
                <w:color w:val="999999"/>
              </w:rPr>
              <w:tab/>
            </w:r>
            <w:r w:rsidRPr="00BB6156">
              <w:rPr>
                <w:noProof/>
                <w:color w:val="999999"/>
              </w:rPr>
              <w:tab/>
              <w:t>CC-Money</w:t>
            </w:r>
          </w:p>
        </w:tc>
        <w:tc>
          <w:tcPr>
            <w:tcW w:w="923" w:type="dxa"/>
          </w:tcPr>
          <w:p w14:paraId="2112C867" w14:textId="77777777" w:rsidR="00544F82" w:rsidRPr="00BB6156" w:rsidRDefault="00544F82">
            <w:pPr>
              <w:pStyle w:val="TAC"/>
              <w:keepNext w:val="0"/>
              <w:keepLines w:val="0"/>
              <w:rPr>
                <w:rFonts w:eastAsia="MS Mincho"/>
                <w:noProof/>
                <w:color w:val="999999"/>
                <w:szCs w:val="18"/>
              </w:rPr>
            </w:pPr>
            <w:r w:rsidRPr="00BB6156">
              <w:rPr>
                <w:rFonts w:eastAsia="MS Mincho"/>
                <w:caps/>
                <w:noProof/>
                <w:color w:val="999999"/>
                <w:szCs w:val="18"/>
              </w:rPr>
              <w:t>-</w:t>
            </w:r>
          </w:p>
        </w:tc>
        <w:tc>
          <w:tcPr>
            <w:tcW w:w="5382" w:type="dxa"/>
          </w:tcPr>
          <w:p w14:paraId="689EEAF6" w14:textId="77777777" w:rsidR="00544F82" w:rsidRPr="00BB6156" w:rsidRDefault="00544F82">
            <w:pPr>
              <w:pStyle w:val="TAL"/>
              <w:rPr>
                <w:noProof/>
                <w:color w:val="999999"/>
                <w:sz w:val="16"/>
                <w:szCs w:val="16"/>
              </w:rPr>
            </w:pPr>
            <w:r w:rsidRPr="00BB6156">
              <w:rPr>
                <w:noProof/>
                <w:color w:val="999999"/>
                <w:sz w:val="16"/>
                <w:szCs w:val="16"/>
              </w:rPr>
              <w:t xml:space="preserve">Not used in </w:t>
            </w:r>
            <w:r w:rsidR="00214FC6">
              <w:rPr>
                <w:noProof/>
                <w:color w:val="999999"/>
                <w:sz w:val="16"/>
                <w:szCs w:val="16"/>
              </w:rPr>
              <w:t>3GPP</w:t>
            </w:r>
            <w:r w:rsidRPr="00BB6156">
              <w:rPr>
                <w:noProof/>
                <w:color w:val="999999"/>
                <w:sz w:val="16"/>
                <w:szCs w:val="16"/>
              </w:rPr>
              <w:t>.</w:t>
            </w:r>
          </w:p>
        </w:tc>
      </w:tr>
      <w:tr w:rsidR="00544F82" w:rsidRPr="00BB6156" w14:paraId="6CFBD2F6" w14:textId="77777777">
        <w:trPr>
          <w:cantSplit/>
          <w:tblHeader/>
          <w:jc w:val="center"/>
        </w:trPr>
        <w:tc>
          <w:tcPr>
            <w:tcW w:w="3470" w:type="dxa"/>
            <w:vAlign w:val="center"/>
          </w:tcPr>
          <w:p w14:paraId="6DE0F4E0"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t>Unit-Value</w:t>
            </w:r>
          </w:p>
        </w:tc>
        <w:tc>
          <w:tcPr>
            <w:tcW w:w="923" w:type="dxa"/>
          </w:tcPr>
          <w:p w14:paraId="6A1F30DB" w14:textId="77777777" w:rsidR="00544F82" w:rsidRPr="00BB6156" w:rsidRDefault="00544F82">
            <w:pPr>
              <w:pStyle w:val="TAC"/>
              <w:keepNext w:val="0"/>
              <w:keepLines w:val="0"/>
              <w:rPr>
                <w:rFonts w:eastAsia="MS Mincho"/>
                <w:noProof/>
                <w:color w:val="999999"/>
                <w:szCs w:val="18"/>
              </w:rPr>
            </w:pPr>
            <w:r w:rsidRPr="00BB6156">
              <w:rPr>
                <w:rFonts w:eastAsia="MS Mincho"/>
                <w:caps/>
                <w:noProof/>
                <w:color w:val="999999"/>
                <w:szCs w:val="18"/>
              </w:rPr>
              <w:t>-</w:t>
            </w:r>
          </w:p>
        </w:tc>
        <w:tc>
          <w:tcPr>
            <w:tcW w:w="5382" w:type="dxa"/>
          </w:tcPr>
          <w:p w14:paraId="49A22896" w14:textId="77777777" w:rsidR="00544F82" w:rsidRPr="00BB6156" w:rsidRDefault="00544F82">
            <w:pPr>
              <w:pStyle w:val="TAL"/>
              <w:rPr>
                <w:noProof/>
                <w:color w:val="999999"/>
                <w:sz w:val="16"/>
                <w:szCs w:val="16"/>
              </w:rPr>
            </w:pPr>
            <w:r w:rsidRPr="00BB6156">
              <w:rPr>
                <w:noProof/>
                <w:color w:val="999999"/>
                <w:sz w:val="16"/>
                <w:szCs w:val="16"/>
              </w:rPr>
              <w:t xml:space="preserve">Not used in </w:t>
            </w:r>
            <w:r w:rsidR="00214FC6">
              <w:rPr>
                <w:noProof/>
                <w:color w:val="999999"/>
                <w:sz w:val="16"/>
                <w:szCs w:val="16"/>
              </w:rPr>
              <w:t>3GPP</w:t>
            </w:r>
            <w:r w:rsidRPr="00BB6156">
              <w:rPr>
                <w:noProof/>
                <w:color w:val="999999"/>
                <w:sz w:val="16"/>
                <w:szCs w:val="16"/>
              </w:rPr>
              <w:t>.</w:t>
            </w:r>
          </w:p>
        </w:tc>
      </w:tr>
      <w:tr w:rsidR="00544F82" w:rsidRPr="00BB6156" w14:paraId="4E76A3DC" w14:textId="77777777">
        <w:trPr>
          <w:cantSplit/>
          <w:tblHeader/>
          <w:jc w:val="center"/>
        </w:trPr>
        <w:tc>
          <w:tcPr>
            <w:tcW w:w="3470" w:type="dxa"/>
            <w:vAlign w:val="center"/>
          </w:tcPr>
          <w:p w14:paraId="13D92AB8"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r>
            <w:r w:rsidRPr="00BB6156">
              <w:rPr>
                <w:noProof/>
                <w:color w:val="999999"/>
              </w:rPr>
              <w:tab/>
              <w:t>Value-Digits</w:t>
            </w:r>
          </w:p>
        </w:tc>
        <w:tc>
          <w:tcPr>
            <w:tcW w:w="923" w:type="dxa"/>
          </w:tcPr>
          <w:p w14:paraId="0D48985C" w14:textId="77777777" w:rsidR="00544F82" w:rsidRPr="00BB6156" w:rsidRDefault="00544F82">
            <w:pPr>
              <w:pStyle w:val="TAC"/>
              <w:keepNext w:val="0"/>
              <w:keepLines w:val="0"/>
              <w:rPr>
                <w:rFonts w:eastAsia="MS Mincho"/>
                <w:noProof/>
                <w:color w:val="999999"/>
                <w:szCs w:val="18"/>
              </w:rPr>
            </w:pPr>
            <w:r w:rsidRPr="00BB6156">
              <w:rPr>
                <w:rFonts w:eastAsia="MS Mincho"/>
                <w:caps/>
                <w:noProof/>
                <w:color w:val="999999"/>
                <w:szCs w:val="18"/>
              </w:rPr>
              <w:t>-</w:t>
            </w:r>
          </w:p>
        </w:tc>
        <w:tc>
          <w:tcPr>
            <w:tcW w:w="5382" w:type="dxa"/>
          </w:tcPr>
          <w:p w14:paraId="3509A7C9" w14:textId="77777777" w:rsidR="00544F82" w:rsidRPr="00BB6156" w:rsidRDefault="00544F82">
            <w:pPr>
              <w:pStyle w:val="TAL"/>
              <w:rPr>
                <w:noProof/>
                <w:color w:val="999999"/>
                <w:sz w:val="16"/>
                <w:szCs w:val="16"/>
              </w:rPr>
            </w:pPr>
            <w:r w:rsidRPr="00BB6156">
              <w:rPr>
                <w:noProof/>
                <w:color w:val="999999"/>
                <w:sz w:val="16"/>
                <w:szCs w:val="16"/>
              </w:rPr>
              <w:t xml:space="preserve">Not used in </w:t>
            </w:r>
            <w:r w:rsidR="00214FC6">
              <w:rPr>
                <w:noProof/>
                <w:color w:val="999999"/>
                <w:sz w:val="16"/>
                <w:szCs w:val="16"/>
              </w:rPr>
              <w:t>3GPP</w:t>
            </w:r>
            <w:r w:rsidRPr="00BB6156">
              <w:rPr>
                <w:noProof/>
                <w:color w:val="999999"/>
                <w:sz w:val="16"/>
                <w:szCs w:val="16"/>
              </w:rPr>
              <w:t>.</w:t>
            </w:r>
          </w:p>
        </w:tc>
      </w:tr>
      <w:tr w:rsidR="00544F82" w:rsidRPr="00BB6156" w14:paraId="749D994E" w14:textId="77777777">
        <w:trPr>
          <w:cantSplit/>
          <w:tblHeader/>
          <w:jc w:val="center"/>
        </w:trPr>
        <w:tc>
          <w:tcPr>
            <w:tcW w:w="3470" w:type="dxa"/>
            <w:vAlign w:val="center"/>
          </w:tcPr>
          <w:p w14:paraId="38790098" w14:textId="77777777" w:rsidR="00544F82" w:rsidRPr="00BB6156" w:rsidRDefault="00544F82">
            <w:pPr>
              <w:pStyle w:val="TAL"/>
              <w:rPr>
                <w:noProof/>
                <w:color w:val="999999"/>
              </w:rPr>
            </w:pPr>
            <w:r w:rsidRPr="00BB6156">
              <w:rPr>
                <w:noProof/>
                <w:color w:val="999999"/>
              </w:rPr>
              <w:lastRenderedPageBreak/>
              <w:tab/>
            </w:r>
            <w:r w:rsidRPr="00BB6156">
              <w:rPr>
                <w:noProof/>
                <w:color w:val="999999"/>
              </w:rPr>
              <w:tab/>
            </w:r>
            <w:r w:rsidRPr="00BB6156">
              <w:rPr>
                <w:noProof/>
                <w:color w:val="999999"/>
              </w:rPr>
              <w:tab/>
            </w:r>
            <w:r w:rsidRPr="00BB6156">
              <w:rPr>
                <w:noProof/>
                <w:color w:val="999999"/>
              </w:rPr>
              <w:tab/>
              <w:t>Exponent</w:t>
            </w:r>
          </w:p>
        </w:tc>
        <w:tc>
          <w:tcPr>
            <w:tcW w:w="923" w:type="dxa"/>
          </w:tcPr>
          <w:p w14:paraId="1518A09C" w14:textId="77777777" w:rsidR="00544F82" w:rsidRPr="00BB6156" w:rsidRDefault="00544F82">
            <w:pPr>
              <w:pStyle w:val="TAC"/>
              <w:keepNext w:val="0"/>
              <w:keepLines w:val="0"/>
              <w:rPr>
                <w:rFonts w:eastAsia="MS Mincho"/>
                <w:noProof/>
                <w:color w:val="999999"/>
                <w:szCs w:val="18"/>
              </w:rPr>
            </w:pPr>
            <w:r w:rsidRPr="00BB6156">
              <w:rPr>
                <w:rFonts w:eastAsia="MS Mincho"/>
                <w:caps/>
                <w:noProof/>
                <w:color w:val="999999"/>
                <w:szCs w:val="18"/>
              </w:rPr>
              <w:t>-</w:t>
            </w:r>
          </w:p>
        </w:tc>
        <w:tc>
          <w:tcPr>
            <w:tcW w:w="5382" w:type="dxa"/>
          </w:tcPr>
          <w:p w14:paraId="6CD64EE5" w14:textId="77777777" w:rsidR="00544F82" w:rsidRPr="00BB6156" w:rsidRDefault="00544F82">
            <w:pPr>
              <w:pStyle w:val="TAL"/>
              <w:rPr>
                <w:noProof/>
                <w:color w:val="999999"/>
                <w:sz w:val="16"/>
                <w:szCs w:val="16"/>
              </w:rPr>
            </w:pPr>
            <w:r w:rsidRPr="00BB6156">
              <w:rPr>
                <w:noProof/>
                <w:color w:val="999999"/>
                <w:sz w:val="16"/>
                <w:szCs w:val="16"/>
              </w:rPr>
              <w:t xml:space="preserve">Not used in </w:t>
            </w:r>
            <w:r w:rsidR="00214FC6">
              <w:rPr>
                <w:noProof/>
                <w:color w:val="999999"/>
                <w:sz w:val="16"/>
                <w:szCs w:val="16"/>
              </w:rPr>
              <w:t>3GPP</w:t>
            </w:r>
            <w:r w:rsidRPr="00BB6156">
              <w:rPr>
                <w:noProof/>
                <w:color w:val="999999"/>
                <w:sz w:val="16"/>
                <w:szCs w:val="16"/>
              </w:rPr>
              <w:t>.</w:t>
            </w:r>
          </w:p>
        </w:tc>
      </w:tr>
      <w:tr w:rsidR="00544F82" w:rsidRPr="00BB6156" w14:paraId="6DF82BE0" w14:textId="77777777">
        <w:trPr>
          <w:cantSplit/>
          <w:tblHeader/>
          <w:jc w:val="center"/>
        </w:trPr>
        <w:tc>
          <w:tcPr>
            <w:tcW w:w="3470" w:type="dxa"/>
            <w:vAlign w:val="center"/>
          </w:tcPr>
          <w:p w14:paraId="5D0F37C0"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t>Currency-Code</w:t>
            </w:r>
          </w:p>
        </w:tc>
        <w:tc>
          <w:tcPr>
            <w:tcW w:w="923" w:type="dxa"/>
          </w:tcPr>
          <w:p w14:paraId="2BDAA8AD" w14:textId="77777777" w:rsidR="00544F82" w:rsidRPr="00BB6156" w:rsidRDefault="00544F82">
            <w:pPr>
              <w:pStyle w:val="TAC"/>
              <w:keepNext w:val="0"/>
              <w:keepLines w:val="0"/>
              <w:rPr>
                <w:rFonts w:eastAsia="MS Mincho"/>
                <w:noProof/>
                <w:color w:val="999999"/>
                <w:szCs w:val="18"/>
              </w:rPr>
            </w:pPr>
            <w:r w:rsidRPr="00BB6156">
              <w:rPr>
                <w:rFonts w:eastAsia="MS Mincho"/>
                <w:caps/>
                <w:noProof/>
                <w:color w:val="999999"/>
                <w:szCs w:val="18"/>
              </w:rPr>
              <w:t>-</w:t>
            </w:r>
          </w:p>
        </w:tc>
        <w:tc>
          <w:tcPr>
            <w:tcW w:w="5382" w:type="dxa"/>
          </w:tcPr>
          <w:p w14:paraId="7E85CC36" w14:textId="77777777" w:rsidR="00544F82" w:rsidRPr="00BB6156" w:rsidRDefault="00544F82">
            <w:pPr>
              <w:pStyle w:val="TAL"/>
              <w:rPr>
                <w:noProof/>
                <w:color w:val="999999"/>
                <w:sz w:val="16"/>
                <w:szCs w:val="16"/>
              </w:rPr>
            </w:pPr>
            <w:r w:rsidRPr="00BB6156">
              <w:rPr>
                <w:noProof/>
                <w:color w:val="999999"/>
                <w:sz w:val="16"/>
                <w:szCs w:val="16"/>
              </w:rPr>
              <w:t xml:space="preserve">Not used in </w:t>
            </w:r>
            <w:r w:rsidR="00214FC6">
              <w:rPr>
                <w:noProof/>
                <w:color w:val="999999"/>
                <w:sz w:val="16"/>
                <w:szCs w:val="16"/>
              </w:rPr>
              <w:t>3GPP</w:t>
            </w:r>
            <w:r w:rsidRPr="00BB6156">
              <w:rPr>
                <w:noProof/>
                <w:color w:val="999999"/>
                <w:sz w:val="16"/>
                <w:szCs w:val="16"/>
              </w:rPr>
              <w:t>.</w:t>
            </w:r>
          </w:p>
        </w:tc>
      </w:tr>
      <w:tr w:rsidR="00544F82" w:rsidRPr="00BB6156" w14:paraId="0B09A820" w14:textId="77777777">
        <w:trPr>
          <w:cantSplit/>
          <w:tblHeader/>
          <w:jc w:val="center"/>
        </w:trPr>
        <w:tc>
          <w:tcPr>
            <w:tcW w:w="3470" w:type="dxa"/>
            <w:vAlign w:val="center"/>
          </w:tcPr>
          <w:p w14:paraId="64B81EBE" w14:textId="77777777" w:rsidR="00544F82" w:rsidRPr="00BB6156" w:rsidRDefault="00544F82">
            <w:pPr>
              <w:pStyle w:val="TAL"/>
              <w:rPr>
                <w:noProof/>
                <w:color w:val="999999"/>
              </w:rPr>
            </w:pPr>
            <w:r w:rsidRPr="00BB6156">
              <w:rPr>
                <w:noProof/>
                <w:color w:val="999999"/>
              </w:rPr>
              <w:tab/>
            </w:r>
            <w:r w:rsidRPr="00BB6156">
              <w:rPr>
                <w:noProof/>
                <w:color w:val="999999"/>
              </w:rPr>
              <w:tab/>
              <w:t>CC-Total-Octets</w:t>
            </w:r>
          </w:p>
        </w:tc>
        <w:tc>
          <w:tcPr>
            <w:tcW w:w="923" w:type="dxa"/>
          </w:tcPr>
          <w:p w14:paraId="06804E4C" w14:textId="77777777" w:rsidR="00544F82" w:rsidRPr="00BB6156" w:rsidRDefault="00544F82">
            <w:pPr>
              <w:pStyle w:val="TAC"/>
              <w:keepNext w:val="0"/>
              <w:keepLines w:val="0"/>
              <w:rPr>
                <w:rFonts w:eastAsia="MS Mincho"/>
                <w:noProof/>
                <w:color w:val="999999"/>
                <w:szCs w:val="18"/>
              </w:rPr>
            </w:pPr>
            <w:r w:rsidRPr="00BB6156">
              <w:rPr>
                <w:noProof/>
                <w:color w:val="999999"/>
                <w:szCs w:val="18"/>
              </w:rPr>
              <w:t>-</w:t>
            </w:r>
          </w:p>
        </w:tc>
        <w:tc>
          <w:tcPr>
            <w:tcW w:w="5382" w:type="dxa"/>
          </w:tcPr>
          <w:p w14:paraId="034862F9" w14:textId="77777777" w:rsidR="00544F82" w:rsidRPr="00BB6156" w:rsidRDefault="00544F82">
            <w:pPr>
              <w:pStyle w:val="TAL"/>
              <w:rPr>
                <w:noProof/>
                <w:color w:val="999999"/>
                <w:sz w:val="16"/>
                <w:szCs w:val="16"/>
              </w:rPr>
            </w:pPr>
            <w:r w:rsidRPr="00BB6156">
              <w:rPr>
                <w:noProof/>
                <w:color w:val="999999"/>
                <w:sz w:val="16"/>
                <w:szCs w:val="16"/>
              </w:rPr>
              <w:t>Not used in CCR.</w:t>
            </w:r>
          </w:p>
        </w:tc>
      </w:tr>
      <w:tr w:rsidR="00544F82" w:rsidRPr="00BB6156" w14:paraId="55340135" w14:textId="77777777">
        <w:trPr>
          <w:cantSplit/>
          <w:tblHeader/>
          <w:jc w:val="center"/>
        </w:trPr>
        <w:tc>
          <w:tcPr>
            <w:tcW w:w="3470" w:type="dxa"/>
            <w:vAlign w:val="center"/>
          </w:tcPr>
          <w:p w14:paraId="0C8399EA" w14:textId="77777777" w:rsidR="00544F82" w:rsidRPr="00BB6156" w:rsidRDefault="00544F82">
            <w:pPr>
              <w:pStyle w:val="TAL"/>
              <w:rPr>
                <w:noProof/>
                <w:color w:val="999999"/>
              </w:rPr>
            </w:pPr>
            <w:r w:rsidRPr="00BB6156">
              <w:rPr>
                <w:noProof/>
                <w:color w:val="999999"/>
              </w:rPr>
              <w:tab/>
            </w:r>
            <w:r w:rsidRPr="00BB6156">
              <w:rPr>
                <w:noProof/>
                <w:color w:val="999999"/>
              </w:rPr>
              <w:tab/>
              <w:t>CC-Input-Octets</w:t>
            </w:r>
          </w:p>
        </w:tc>
        <w:tc>
          <w:tcPr>
            <w:tcW w:w="923" w:type="dxa"/>
          </w:tcPr>
          <w:p w14:paraId="2FB458A7" w14:textId="77777777" w:rsidR="00544F82" w:rsidRPr="00BB6156" w:rsidRDefault="00544F82">
            <w:pPr>
              <w:pStyle w:val="TAC"/>
              <w:keepNext w:val="0"/>
              <w:keepLines w:val="0"/>
              <w:rPr>
                <w:rFonts w:eastAsia="MS Mincho"/>
                <w:noProof/>
                <w:color w:val="999999"/>
                <w:szCs w:val="18"/>
              </w:rPr>
            </w:pPr>
            <w:r w:rsidRPr="00BB6156">
              <w:rPr>
                <w:noProof/>
                <w:color w:val="999999"/>
                <w:szCs w:val="18"/>
              </w:rPr>
              <w:t>-</w:t>
            </w:r>
          </w:p>
        </w:tc>
        <w:tc>
          <w:tcPr>
            <w:tcW w:w="5382" w:type="dxa"/>
          </w:tcPr>
          <w:p w14:paraId="34B9C129" w14:textId="77777777" w:rsidR="00544F82" w:rsidRPr="00BB6156" w:rsidRDefault="00544F82">
            <w:pPr>
              <w:pStyle w:val="TAL"/>
              <w:rPr>
                <w:noProof/>
                <w:color w:val="999999"/>
                <w:sz w:val="16"/>
                <w:szCs w:val="16"/>
              </w:rPr>
            </w:pPr>
            <w:r w:rsidRPr="00BB6156">
              <w:rPr>
                <w:noProof/>
                <w:color w:val="999999"/>
                <w:sz w:val="16"/>
                <w:szCs w:val="16"/>
              </w:rPr>
              <w:t>Not used in CCR.</w:t>
            </w:r>
          </w:p>
        </w:tc>
      </w:tr>
      <w:tr w:rsidR="00544F82" w:rsidRPr="00BB6156" w14:paraId="721DC68E" w14:textId="77777777">
        <w:trPr>
          <w:cantSplit/>
          <w:tblHeader/>
          <w:jc w:val="center"/>
        </w:trPr>
        <w:tc>
          <w:tcPr>
            <w:tcW w:w="3470" w:type="dxa"/>
            <w:vAlign w:val="center"/>
          </w:tcPr>
          <w:p w14:paraId="471F3AC0" w14:textId="77777777" w:rsidR="00544F82" w:rsidRPr="00BB6156" w:rsidRDefault="00544F82">
            <w:pPr>
              <w:pStyle w:val="TAL"/>
              <w:rPr>
                <w:noProof/>
                <w:color w:val="999999"/>
              </w:rPr>
            </w:pPr>
            <w:r w:rsidRPr="00BB6156">
              <w:rPr>
                <w:noProof/>
                <w:color w:val="999999"/>
              </w:rPr>
              <w:tab/>
            </w:r>
            <w:r w:rsidRPr="00BB6156">
              <w:rPr>
                <w:noProof/>
                <w:color w:val="999999"/>
              </w:rPr>
              <w:tab/>
              <w:t>CC-Output-Octets</w:t>
            </w:r>
          </w:p>
        </w:tc>
        <w:tc>
          <w:tcPr>
            <w:tcW w:w="923" w:type="dxa"/>
          </w:tcPr>
          <w:p w14:paraId="141DB231" w14:textId="77777777" w:rsidR="00544F82" w:rsidRPr="00BB6156" w:rsidRDefault="00544F82">
            <w:pPr>
              <w:pStyle w:val="TAC"/>
              <w:keepNext w:val="0"/>
              <w:keepLines w:val="0"/>
              <w:rPr>
                <w:rFonts w:eastAsia="MS Mincho"/>
                <w:noProof/>
                <w:color w:val="999999"/>
                <w:szCs w:val="18"/>
              </w:rPr>
            </w:pPr>
            <w:r w:rsidRPr="00BB6156">
              <w:rPr>
                <w:noProof/>
                <w:color w:val="999999"/>
                <w:szCs w:val="18"/>
              </w:rPr>
              <w:t>-</w:t>
            </w:r>
          </w:p>
        </w:tc>
        <w:tc>
          <w:tcPr>
            <w:tcW w:w="5382" w:type="dxa"/>
          </w:tcPr>
          <w:p w14:paraId="5249BE7E" w14:textId="77777777" w:rsidR="00544F82" w:rsidRPr="00BB6156" w:rsidRDefault="00544F82">
            <w:pPr>
              <w:pStyle w:val="TAL"/>
              <w:rPr>
                <w:noProof/>
                <w:color w:val="999999"/>
                <w:sz w:val="16"/>
                <w:szCs w:val="16"/>
              </w:rPr>
            </w:pPr>
            <w:r w:rsidRPr="00BB6156">
              <w:rPr>
                <w:noProof/>
                <w:color w:val="999999"/>
                <w:sz w:val="16"/>
                <w:szCs w:val="16"/>
              </w:rPr>
              <w:t>Not used in CCR.</w:t>
            </w:r>
          </w:p>
        </w:tc>
      </w:tr>
      <w:tr w:rsidR="00544F82" w:rsidRPr="00BB6156" w14:paraId="331FF119" w14:textId="77777777">
        <w:trPr>
          <w:cantSplit/>
          <w:tblHeader/>
          <w:jc w:val="center"/>
        </w:trPr>
        <w:tc>
          <w:tcPr>
            <w:tcW w:w="3470" w:type="dxa"/>
            <w:vAlign w:val="center"/>
          </w:tcPr>
          <w:p w14:paraId="7B572D2B" w14:textId="77777777" w:rsidR="00544F82" w:rsidRPr="00BB6156" w:rsidRDefault="00544F82">
            <w:pPr>
              <w:pStyle w:val="TAL"/>
              <w:rPr>
                <w:noProof/>
                <w:color w:val="999999"/>
              </w:rPr>
            </w:pPr>
            <w:r w:rsidRPr="00BB6156">
              <w:rPr>
                <w:noProof/>
                <w:color w:val="999999"/>
              </w:rPr>
              <w:tab/>
            </w:r>
            <w:r w:rsidRPr="00BB6156">
              <w:rPr>
                <w:noProof/>
                <w:color w:val="999999"/>
              </w:rPr>
              <w:tab/>
              <w:t>CC-Service-Specific-Units</w:t>
            </w:r>
          </w:p>
        </w:tc>
        <w:tc>
          <w:tcPr>
            <w:tcW w:w="923" w:type="dxa"/>
          </w:tcPr>
          <w:p w14:paraId="5A6CC6ED" w14:textId="77777777" w:rsidR="00544F82" w:rsidRPr="00BB6156" w:rsidRDefault="00544F82">
            <w:pPr>
              <w:pStyle w:val="TAC"/>
              <w:keepNext w:val="0"/>
              <w:keepLines w:val="0"/>
              <w:rPr>
                <w:rFonts w:eastAsia="MS Mincho"/>
                <w:noProof/>
                <w:color w:val="999999"/>
                <w:szCs w:val="18"/>
              </w:rPr>
            </w:pPr>
            <w:r w:rsidRPr="00BB6156">
              <w:rPr>
                <w:noProof/>
                <w:color w:val="999999"/>
                <w:szCs w:val="18"/>
              </w:rPr>
              <w:t>-</w:t>
            </w:r>
          </w:p>
        </w:tc>
        <w:tc>
          <w:tcPr>
            <w:tcW w:w="5382" w:type="dxa"/>
          </w:tcPr>
          <w:p w14:paraId="1A185920" w14:textId="77777777" w:rsidR="00544F82" w:rsidRPr="00BB6156" w:rsidRDefault="00544F82">
            <w:pPr>
              <w:pStyle w:val="TAL"/>
              <w:rPr>
                <w:noProof/>
                <w:color w:val="999999"/>
                <w:sz w:val="16"/>
                <w:szCs w:val="16"/>
              </w:rPr>
            </w:pPr>
            <w:r w:rsidRPr="00BB6156">
              <w:rPr>
                <w:noProof/>
                <w:color w:val="999999"/>
                <w:sz w:val="16"/>
                <w:szCs w:val="16"/>
              </w:rPr>
              <w:t>Not used in CCR.</w:t>
            </w:r>
          </w:p>
        </w:tc>
      </w:tr>
      <w:tr w:rsidR="00544F82" w:rsidRPr="00BB6156" w14:paraId="310C81CD" w14:textId="77777777">
        <w:trPr>
          <w:cantSplit/>
          <w:tblHeader/>
          <w:jc w:val="center"/>
        </w:trPr>
        <w:tc>
          <w:tcPr>
            <w:tcW w:w="3470" w:type="dxa"/>
            <w:vAlign w:val="center"/>
          </w:tcPr>
          <w:p w14:paraId="6B712911" w14:textId="77777777" w:rsidR="00544F82" w:rsidRPr="00BB6156" w:rsidRDefault="00544F82">
            <w:pPr>
              <w:pStyle w:val="TAL"/>
              <w:rPr>
                <w:noProof/>
                <w:color w:val="999999"/>
              </w:rPr>
            </w:pPr>
            <w:r w:rsidRPr="00BB6156">
              <w:rPr>
                <w:noProof/>
                <w:color w:val="999999"/>
              </w:rPr>
              <w:tab/>
            </w:r>
            <w:r w:rsidRPr="00BB6156">
              <w:rPr>
                <w:noProof/>
                <w:color w:val="999999"/>
              </w:rPr>
              <w:tab/>
              <w:t xml:space="preserve"> AVP</w:t>
            </w:r>
          </w:p>
        </w:tc>
        <w:tc>
          <w:tcPr>
            <w:tcW w:w="923" w:type="dxa"/>
          </w:tcPr>
          <w:p w14:paraId="6F415AF9" w14:textId="77777777" w:rsidR="00544F82" w:rsidRPr="00BB6156" w:rsidRDefault="00544F82">
            <w:pPr>
              <w:pStyle w:val="TAC"/>
              <w:keepNext w:val="0"/>
              <w:keepLines w:val="0"/>
              <w:rPr>
                <w:rFonts w:eastAsia="MS Mincho"/>
                <w:noProof/>
                <w:color w:val="999999"/>
                <w:szCs w:val="18"/>
              </w:rPr>
            </w:pPr>
            <w:r w:rsidRPr="00BB6156">
              <w:rPr>
                <w:noProof/>
                <w:color w:val="999999"/>
                <w:szCs w:val="18"/>
              </w:rPr>
              <w:t>-</w:t>
            </w:r>
          </w:p>
        </w:tc>
        <w:tc>
          <w:tcPr>
            <w:tcW w:w="5382" w:type="dxa"/>
          </w:tcPr>
          <w:p w14:paraId="394BEE94" w14:textId="77777777" w:rsidR="00544F82" w:rsidRPr="00BB6156" w:rsidRDefault="00544F82">
            <w:pPr>
              <w:pStyle w:val="TAL"/>
              <w:rPr>
                <w:noProof/>
                <w:color w:val="999999"/>
                <w:sz w:val="16"/>
                <w:szCs w:val="16"/>
              </w:rPr>
            </w:pPr>
            <w:r w:rsidRPr="00BB6156">
              <w:rPr>
                <w:noProof/>
                <w:color w:val="999999"/>
                <w:sz w:val="16"/>
                <w:szCs w:val="16"/>
              </w:rPr>
              <w:t>Not used in 3GPP.</w:t>
            </w:r>
          </w:p>
        </w:tc>
      </w:tr>
      <w:tr w:rsidR="00544F82" w:rsidRPr="00BB6156" w14:paraId="2E1F53E8" w14:textId="77777777">
        <w:trPr>
          <w:cantSplit/>
          <w:tblHeader/>
          <w:jc w:val="center"/>
        </w:trPr>
        <w:tc>
          <w:tcPr>
            <w:tcW w:w="3470" w:type="dxa"/>
            <w:vAlign w:val="center"/>
          </w:tcPr>
          <w:p w14:paraId="47DC6DBD" w14:textId="77777777" w:rsidR="00544F82" w:rsidRPr="00BB6156" w:rsidRDefault="00544F82">
            <w:pPr>
              <w:pStyle w:val="TAL"/>
              <w:rPr>
                <w:noProof/>
              </w:rPr>
            </w:pPr>
            <w:r w:rsidRPr="00BB6156">
              <w:rPr>
                <w:noProof/>
              </w:rPr>
              <w:tab/>
              <w:t>Requested-Service-Unit</w:t>
            </w:r>
          </w:p>
        </w:tc>
        <w:tc>
          <w:tcPr>
            <w:tcW w:w="923" w:type="dxa"/>
          </w:tcPr>
          <w:p w14:paraId="6E6AC473" w14:textId="77777777" w:rsidR="00544F82" w:rsidRPr="00BB6156" w:rsidRDefault="00544F82">
            <w:pPr>
              <w:pStyle w:val="TAC"/>
              <w:keepNext w:val="0"/>
              <w:keepLines w:val="0"/>
              <w:rPr>
                <w:rFonts w:eastAsia="MS Mincho"/>
                <w:noProof/>
                <w:szCs w:val="18"/>
              </w:rPr>
            </w:pPr>
            <w:r w:rsidRPr="00BB6156">
              <w:rPr>
                <w:noProof/>
                <w:szCs w:val="18"/>
              </w:rPr>
              <w:t>O</w:t>
            </w:r>
            <w:r w:rsidRPr="00BB6156">
              <w:rPr>
                <w:noProof/>
                <w:szCs w:val="18"/>
                <w:vertAlign w:val="subscript"/>
              </w:rPr>
              <w:t>C</w:t>
            </w:r>
          </w:p>
        </w:tc>
        <w:tc>
          <w:tcPr>
            <w:tcW w:w="5382" w:type="dxa"/>
          </w:tcPr>
          <w:p w14:paraId="10FF52FC" w14:textId="77777777" w:rsidR="00544F82" w:rsidRPr="00BB6156" w:rsidRDefault="00544F82">
            <w:pPr>
              <w:pStyle w:val="TAL"/>
              <w:rPr>
                <w:rFonts w:ascii="Courier New" w:hAnsi="Courier New"/>
                <w:noProof/>
                <w:sz w:val="16"/>
                <w:szCs w:val="16"/>
              </w:rPr>
            </w:pPr>
            <w:r w:rsidRPr="00BB6156">
              <w:rPr>
                <w:rFonts w:cs="Arial"/>
                <w:noProof/>
                <w:sz w:val="16"/>
                <w:szCs w:val="16"/>
              </w:rPr>
              <w:t>This field contains the amount of requested service units</w:t>
            </w:r>
            <w:r w:rsidRPr="00BB6156">
              <w:rPr>
                <w:noProof/>
                <w:sz w:val="16"/>
                <w:szCs w:val="16"/>
              </w:rPr>
              <w:t xml:space="preserve"> for a particular category </w:t>
            </w:r>
            <w:r w:rsidRPr="00BB6156">
              <w:rPr>
                <w:sz w:val="16"/>
                <w:szCs w:val="16"/>
              </w:rPr>
              <w:t>or an indication that units are needed for a particular category, as defined in DCCA [402].</w:t>
            </w:r>
          </w:p>
        </w:tc>
      </w:tr>
      <w:tr w:rsidR="00544F82" w:rsidRPr="00BB6156" w14:paraId="1515E697" w14:textId="77777777">
        <w:trPr>
          <w:cantSplit/>
          <w:tblHeader/>
          <w:jc w:val="center"/>
        </w:trPr>
        <w:tc>
          <w:tcPr>
            <w:tcW w:w="3470" w:type="dxa"/>
            <w:vAlign w:val="center"/>
          </w:tcPr>
          <w:p w14:paraId="02E2B444" w14:textId="77777777" w:rsidR="00544F82" w:rsidRPr="00BB6156" w:rsidRDefault="00544F82">
            <w:pPr>
              <w:pStyle w:val="TAL"/>
              <w:rPr>
                <w:noProof/>
              </w:rPr>
            </w:pPr>
            <w:r w:rsidRPr="00BB6156">
              <w:rPr>
                <w:noProof/>
              </w:rPr>
              <w:tab/>
            </w:r>
            <w:r w:rsidRPr="00BB6156">
              <w:rPr>
                <w:noProof/>
              </w:rPr>
              <w:tab/>
              <w:t>CC-Time</w:t>
            </w:r>
          </w:p>
        </w:tc>
        <w:tc>
          <w:tcPr>
            <w:tcW w:w="923" w:type="dxa"/>
          </w:tcPr>
          <w:p w14:paraId="4E2A4508" w14:textId="77777777" w:rsidR="00544F82" w:rsidRPr="00BB6156" w:rsidRDefault="00544F82">
            <w:pPr>
              <w:pStyle w:val="TAC"/>
              <w:keepNext w:val="0"/>
              <w:keepLines w:val="0"/>
              <w:rPr>
                <w:rFonts w:eastAsia="MS Mincho"/>
                <w:noProof/>
                <w:szCs w:val="18"/>
              </w:rPr>
            </w:pPr>
            <w:r w:rsidRPr="00BB6156">
              <w:rPr>
                <w:noProof/>
                <w:szCs w:val="18"/>
              </w:rPr>
              <w:t>O</w:t>
            </w:r>
            <w:r w:rsidRPr="00BB6156">
              <w:rPr>
                <w:noProof/>
                <w:szCs w:val="18"/>
                <w:vertAlign w:val="subscript"/>
              </w:rPr>
              <w:t>C</w:t>
            </w:r>
          </w:p>
        </w:tc>
        <w:tc>
          <w:tcPr>
            <w:tcW w:w="5382" w:type="dxa"/>
          </w:tcPr>
          <w:p w14:paraId="46A723D1" w14:textId="77777777" w:rsidR="00544F82" w:rsidRPr="00BB6156" w:rsidRDefault="00544F82">
            <w:pPr>
              <w:pStyle w:val="TAL"/>
              <w:rPr>
                <w:rFonts w:ascii="Courier New" w:hAnsi="Courier New"/>
                <w:noProof/>
                <w:sz w:val="16"/>
                <w:szCs w:val="16"/>
              </w:rPr>
            </w:pPr>
            <w:r w:rsidRPr="00BB6156">
              <w:rPr>
                <w:rFonts w:cs="Arial"/>
                <w:noProof/>
                <w:sz w:val="16"/>
                <w:szCs w:val="16"/>
              </w:rPr>
              <w:t>This field contains the amount of requested time.</w:t>
            </w:r>
          </w:p>
        </w:tc>
      </w:tr>
      <w:tr w:rsidR="00544F82" w:rsidRPr="00BB6156" w14:paraId="11FA3489" w14:textId="77777777">
        <w:trPr>
          <w:cantSplit/>
          <w:tblHeader/>
          <w:jc w:val="center"/>
        </w:trPr>
        <w:tc>
          <w:tcPr>
            <w:tcW w:w="3470" w:type="dxa"/>
            <w:vAlign w:val="center"/>
          </w:tcPr>
          <w:p w14:paraId="043BE449" w14:textId="77777777" w:rsidR="00544F82" w:rsidRPr="00BB6156" w:rsidRDefault="00544F82">
            <w:pPr>
              <w:pStyle w:val="TAL"/>
              <w:rPr>
                <w:noProof/>
                <w:color w:val="999999"/>
              </w:rPr>
            </w:pPr>
            <w:r w:rsidRPr="00BB6156">
              <w:rPr>
                <w:noProof/>
                <w:color w:val="999999"/>
              </w:rPr>
              <w:tab/>
            </w:r>
            <w:r w:rsidRPr="00BB6156">
              <w:rPr>
                <w:noProof/>
                <w:color w:val="999999"/>
              </w:rPr>
              <w:tab/>
              <w:t>CC-Money</w:t>
            </w:r>
          </w:p>
        </w:tc>
        <w:tc>
          <w:tcPr>
            <w:tcW w:w="923" w:type="dxa"/>
          </w:tcPr>
          <w:p w14:paraId="08B16531" w14:textId="77777777" w:rsidR="00544F82" w:rsidRPr="00BB6156" w:rsidRDefault="00544F82">
            <w:pPr>
              <w:pStyle w:val="TAC"/>
              <w:keepNext w:val="0"/>
              <w:keepLines w:val="0"/>
              <w:rPr>
                <w:rFonts w:eastAsia="MS Mincho"/>
                <w:noProof/>
                <w:color w:val="999999"/>
                <w:szCs w:val="18"/>
              </w:rPr>
            </w:pPr>
            <w:r w:rsidRPr="00BB6156">
              <w:rPr>
                <w:noProof/>
                <w:color w:val="999999"/>
                <w:szCs w:val="18"/>
              </w:rPr>
              <w:t>-</w:t>
            </w:r>
          </w:p>
        </w:tc>
        <w:tc>
          <w:tcPr>
            <w:tcW w:w="5382" w:type="dxa"/>
          </w:tcPr>
          <w:p w14:paraId="1883C3C6"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14C98962" w14:textId="77777777">
        <w:trPr>
          <w:cantSplit/>
          <w:tblHeader/>
          <w:jc w:val="center"/>
        </w:trPr>
        <w:tc>
          <w:tcPr>
            <w:tcW w:w="3470" w:type="dxa"/>
            <w:vAlign w:val="center"/>
          </w:tcPr>
          <w:p w14:paraId="46BE28B0"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t>Unit-Value</w:t>
            </w:r>
          </w:p>
        </w:tc>
        <w:tc>
          <w:tcPr>
            <w:tcW w:w="923" w:type="dxa"/>
          </w:tcPr>
          <w:p w14:paraId="082BB544" w14:textId="77777777" w:rsidR="00544F82" w:rsidRPr="00BB6156" w:rsidRDefault="00544F82">
            <w:pPr>
              <w:pStyle w:val="TAC"/>
              <w:keepNext w:val="0"/>
              <w:keepLines w:val="0"/>
              <w:rPr>
                <w:rFonts w:eastAsia="MS Mincho"/>
                <w:noProof/>
                <w:color w:val="999999"/>
                <w:szCs w:val="18"/>
              </w:rPr>
            </w:pPr>
            <w:r w:rsidRPr="00BB6156">
              <w:rPr>
                <w:noProof/>
                <w:color w:val="999999"/>
                <w:szCs w:val="18"/>
              </w:rPr>
              <w:t>-</w:t>
            </w:r>
          </w:p>
        </w:tc>
        <w:tc>
          <w:tcPr>
            <w:tcW w:w="5382" w:type="dxa"/>
          </w:tcPr>
          <w:p w14:paraId="0FD5B691"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7B644AE2" w14:textId="77777777">
        <w:trPr>
          <w:cantSplit/>
          <w:tblHeader/>
          <w:jc w:val="center"/>
        </w:trPr>
        <w:tc>
          <w:tcPr>
            <w:tcW w:w="3470" w:type="dxa"/>
            <w:vAlign w:val="center"/>
          </w:tcPr>
          <w:p w14:paraId="12A82AA1"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r>
            <w:r w:rsidRPr="00BB6156">
              <w:rPr>
                <w:noProof/>
                <w:color w:val="999999"/>
              </w:rPr>
              <w:tab/>
              <w:t>Value-Digits</w:t>
            </w:r>
          </w:p>
        </w:tc>
        <w:tc>
          <w:tcPr>
            <w:tcW w:w="923" w:type="dxa"/>
          </w:tcPr>
          <w:p w14:paraId="5878148A" w14:textId="77777777" w:rsidR="00544F82" w:rsidRPr="00BB6156" w:rsidRDefault="00544F82">
            <w:pPr>
              <w:pStyle w:val="TAC"/>
              <w:keepNext w:val="0"/>
              <w:keepLines w:val="0"/>
              <w:rPr>
                <w:rFonts w:eastAsia="MS Mincho"/>
                <w:noProof/>
                <w:color w:val="999999"/>
                <w:szCs w:val="18"/>
              </w:rPr>
            </w:pPr>
            <w:r w:rsidRPr="00BB6156">
              <w:rPr>
                <w:noProof/>
                <w:color w:val="999999"/>
                <w:szCs w:val="18"/>
              </w:rPr>
              <w:t>-</w:t>
            </w:r>
          </w:p>
        </w:tc>
        <w:tc>
          <w:tcPr>
            <w:tcW w:w="5382" w:type="dxa"/>
          </w:tcPr>
          <w:p w14:paraId="11B8D8DD"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6A750452" w14:textId="77777777">
        <w:trPr>
          <w:cantSplit/>
          <w:tblHeader/>
          <w:jc w:val="center"/>
        </w:trPr>
        <w:tc>
          <w:tcPr>
            <w:tcW w:w="3470" w:type="dxa"/>
            <w:vAlign w:val="center"/>
          </w:tcPr>
          <w:p w14:paraId="5199AD92"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r>
            <w:r w:rsidRPr="00BB6156">
              <w:rPr>
                <w:noProof/>
                <w:color w:val="999999"/>
              </w:rPr>
              <w:tab/>
              <w:t>Exponent</w:t>
            </w:r>
          </w:p>
        </w:tc>
        <w:tc>
          <w:tcPr>
            <w:tcW w:w="923" w:type="dxa"/>
          </w:tcPr>
          <w:p w14:paraId="0FA4A26B" w14:textId="77777777" w:rsidR="00544F82" w:rsidRPr="00BB6156" w:rsidRDefault="00544F82">
            <w:pPr>
              <w:pStyle w:val="TAC"/>
              <w:keepNext w:val="0"/>
              <w:keepLines w:val="0"/>
              <w:rPr>
                <w:rFonts w:eastAsia="MS Mincho"/>
                <w:noProof/>
                <w:color w:val="999999"/>
                <w:szCs w:val="18"/>
              </w:rPr>
            </w:pPr>
            <w:r w:rsidRPr="00BB6156">
              <w:rPr>
                <w:noProof/>
                <w:color w:val="999999"/>
                <w:szCs w:val="18"/>
              </w:rPr>
              <w:t>-</w:t>
            </w:r>
          </w:p>
        </w:tc>
        <w:tc>
          <w:tcPr>
            <w:tcW w:w="5382" w:type="dxa"/>
          </w:tcPr>
          <w:p w14:paraId="39F79752"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50AAE72F" w14:textId="77777777">
        <w:trPr>
          <w:cantSplit/>
          <w:tblHeader/>
          <w:jc w:val="center"/>
        </w:trPr>
        <w:tc>
          <w:tcPr>
            <w:tcW w:w="3470" w:type="dxa"/>
            <w:vAlign w:val="center"/>
          </w:tcPr>
          <w:p w14:paraId="2633AE55"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t>Currency-Code</w:t>
            </w:r>
          </w:p>
        </w:tc>
        <w:tc>
          <w:tcPr>
            <w:tcW w:w="923" w:type="dxa"/>
          </w:tcPr>
          <w:p w14:paraId="27B3C5FA" w14:textId="77777777" w:rsidR="00544F82" w:rsidRPr="00BB6156" w:rsidRDefault="00544F82">
            <w:pPr>
              <w:pStyle w:val="TAC"/>
              <w:keepNext w:val="0"/>
              <w:keepLines w:val="0"/>
              <w:rPr>
                <w:rFonts w:eastAsia="MS Mincho"/>
                <w:noProof/>
                <w:color w:val="999999"/>
                <w:szCs w:val="18"/>
              </w:rPr>
            </w:pPr>
            <w:r w:rsidRPr="00BB6156">
              <w:rPr>
                <w:noProof/>
                <w:color w:val="999999"/>
                <w:szCs w:val="18"/>
              </w:rPr>
              <w:t>-</w:t>
            </w:r>
          </w:p>
        </w:tc>
        <w:tc>
          <w:tcPr>
            <w:tcW w:w="5382" w:type="dxa"/>
          </w:tcPr>
          <w:p w14:paraId="36BECC28" w14:textId="77777777" w:rsidR="00544F82" w:rsidRPr="00BB6156" w:rsidRDefault="00544F82">
            <w:pPr>
              <w:spacing w:after="0"/>
              <w:rPr>
                <w:rFonts w:ascii="Courier New" w:hAnsi="Courier New"/>
                <w:noProof/>
                <w:color w:val="999999"/>
                <w:sz w:val="16"/>
                <w:szCs w:val="16"/>
              </w:rPr>
            </w:pPr>
            <w:r w:rsidRPr="00BB6156">
              <w:rPr>
                <w:rStyle w:val="TALChar"/>
                <w:noProof/>
                <w:color w:val="999999"/>
                <w:sz w:val="16"/>
                <w:szCs w:val="16"/>
              </w:rPr>
              <w:t>Not used in 3GPP</w:t>
            </w:r>
            <w:r w:rsidRPr="00BB6156">
              <w:rPr>
                <w:noProof/>
                <w:color w:val="999999"/>
                <w:sz w:val="16"/>
                <w:szCs w:val="16"/>
              </w:rPr>
              <w:t>.</w:t>
            </w:r>
          </w:p>
        </w:tc>
      </w:tr>
      <w:tr w:rsidR="00544F82" w:rsidRPr="00BB6156" w14:paraId="5903F850" w14:textId="77777777">
        <w:trPr>
          <w:cantSplit/>
          <w:tblHeader/>
          <w:jc w:val="center"/>
        </w:trPr>
        <w:tc>
          <w:tcPr>
            <w:tcW w:w="3470" w:type="dxa"/>
            <w:vAlign w:val="center"/>
          </w:tcPr>
          <w:p w14:paraId="4773C8F2" w14:textId="77777777" w:rsidR="00544F82" w:rsidRPr="00BB6156" w:rsidRDefault="00544F82">
            <w:pPr>
              <w:pStyle w:val="TAL"/>
              <w:rPr>
                <w:noProof/>
              </w:rPr>
            </w:pPr>
            <w:r w:rsidRPr="00BB6156">
              <w:rPr>
                <w:noProof/>
              </w:rPr>
              <w:tab/>
            </w:r>
            <w:r w:rsidRPr="00BB6156">
              <w:rPr>
                <w:noProof/>
              </w:rPr>
              <w:tab/>
              <w:t>CC-Total-Octets</w:t>
            </w:r>
          </w:p>
        </w:tc>
        <w:tc>
          <w:tcPr>
            <w:tcW w:w="923" w:type="dxa"/>
          </w:tcPr>
          <w:p w14:paraId="3FF0C1B5" w14:textId="77777777" w:rsidR="00544F82" w:rsidRPr="00BB6156" w:rsidRDefault="00544F82">
            <w:pPr>
              <w:pStyle w:val="TAC"/>
              <w:keepNext w:val="0"/>
              <w:keepLines w:val="0"/>
              <w:rPr>
                <w:rFonts w:eastAsia="MS Mincho"/>
                <w:noProof/>
                <w:szCs w:val="18"/>
              </w:rPr>
            </w:pPr>
            <w:r w:rsidRPr="00BB6156">
              <w:rPr>
                <w:noProof/>
                <w:szCs w:val="18"/>
              </w:rPr>
              <w:t>O</w:t>
            </w:r>
            <w:r w:rsidRPr="00BB6156">
              <w:rPr>
                <w:noProof/>
                <w:szCs w:val="18"/>
                <w:vertAlign w:val="subscript"/>
              </w:rPr>
              <w:t>C</w:t>
            </w:r>
          </w:p>
        </w:tc>
        <w:tc>
          <w:tcPr>
            <w:tcW w:w="5382" w:type="dxa"/>
          </w:tcPr>
          <w:p w14:paraId="124415C6" w14:textId="77777777" w:rsidR="00544F82" w:rsidRPr="00BB6156" w:rsidRDefault="00544F82">
            <w:pPr>
              <w:pStyle w:val="TAL"/>
              <w:rPr>
                <w:rFonts w:ascii="Courier New" w:hAnsi="Courier New"/>
                <w:noProof/>
                <w:sz w:val="16"/>
                <w:szCs w:val="16"/>
              </w:rPr>
            </w:pPr>
            <w:r w:rsidRPr="00BB6156">
              <w:rPr>
                <w:noProof/>
                <w:sz w:val="16"/>
                <w:szCs w:val="16"/>
              </w:rPr>
              <w:t>This field contains the requested amount of octets to be sent and received.</w:t>
            </w:r>
          </w:p>
        </w:tc>
      </w:tr>
      <w:tr w:rsidR="00544F82" w:rsidRPr="00BB6156" w14:paraId="1DE79FC1" w14:textId="77777777">
        <w:trPr>
          <w:cantSplit/>
          <w:tblHeader/>
          <w:jc w:val="center"/>
        </w:trPr>
        <w:tc>
          <w:tcPr>
            <w:tcW w:w="3470" w:type="dxa"/>
            <w:vAlign w:val="center"/>
          </w:tcPr>
          <w:p w14:paraId="0859F56D" w14:textId="77777777" w:rsidR="00544F82" w:rsidRPr="00BB6156" w:rsidRDefault="00544F82">
            <w:pPr>
              <w:pStyle w:val="TAL"/>
              <w:rPr>
                <w:noProof/>
              </w:rPr>
            </w:pPr>
            <w:r w:rsidRPr="00BB6156">
              <w:rPr>
                <w:noProof/>
              </w:rPr>
              <w:tab/>
            </w:r>
            <w:r w:rsidRPr="00BB6156">
              <w:rPr>
                <w:noProof/>
              </w:rPr>
              <w:tab/>
              <w:t>CC-Input-Octets</w:t>
            </w:r>
          </w:p>
        </w:tc>
        <w:tc>
          <w:tcPr>
            <w:tcW w:w="923" w:type="dxa"/>
          </w:tcPr>
          <w:p w14:paraId="7E28FA56" w14:textId="77777777" w:rsidR="00544F82" w:rsidRPr="00BB6156" w:rsidRDefault="00544F82">
            <w:pPr>
              <w:pStyle w:val="TAC"/>
              <w:keepNext w:val="0"/>
              <w:keepLines w:val="0"/>
              <w:rPr>
                <w:rFonts w:eastAsia="MS Mincho"/>
                <w:noProof/>
                <w:szCs w:val="18"/>
              </w:rPr>
            </w:pPr>
            <w:r w:rsidRPr="00BB6156">
              <w:rPr>
                <w:noProof/>
                <w:szCs w:val="18"/>
              </w:rPr>
              <w:t>O</w:t>
            </w:r>
            <w:r w:rsidRPr="00BB6156">
              <w:rPr>
                <w:noProof/>
                <w:szCs w:val="18"/>
                <w:vertAlign w:val="subscript"/>
              </w:rPr>
              <w:t>C</w:t>
            </w:r>
          </w:p>
        </w:tc>
        <w:tc>
          <w:tcPr>
            <w:tcW w:w="5382" w:type="dxa"/>
          </w:tcPr>
          <w:p w14:paraId="0518A7BD" w14:textId="77777777" w:rsidR="00544F82" w:rsidRPr="00BB6156" w:rsidRDefault="00544F82">
            <w:pPr>
              <w:pStyle w:val="TAL"/>
              <w:rPr>
                <w:rFonts w:ascii="Courier New" w:hAnsi="Courier New"/>
                <w:noProof/>
                <w:sz w:val="16"/>
                <w:szCs w:val="16"/>
              </w:rPr>
            </w:pPr>
            <w:r w:rsidRPr="00BB6156">
              <w:rPr>
                <w:noProof/>
                <w:sz w:val="16"/>
                <w:szCs w:val="16"/>
              </w:rPr>
              <w:t>This field contains the requested amount of octets to be received.</w:t>
            </w:r>
          </w:p>
        </w:tc>
      </w:tr>
      <w:tr w:rsidR="00544F82" w:rsidRPr="00BB6156" w14:paraId="3EDDD3AA" w14:textId="77777777">
        <w:trPr>
          <w:cantSplit/>
          <w:tblHeader/>
          <w:jc w:val="center"/>
        </w:trPr>
        <w:tc>
          <w:tcPr>
            <w:tcW w:w="3470" w:type="dxa"/>
            <w:vAlign w:val="center"/>
          </w:tcPr>
          <w:p w14:paraId="59E87B64" w14:textId="77777777" w:rsidR="00544F82" w:rsidRPr="00BB6156" w:rsidRDefault="00544F82">
            <w:pPr>
              <w:pStyle w:val="TAL"/>
              <w:rPr>
                <w:noProof/>
              </w:rPr>
            </w:pPr>
            <w:r w:rsidRPr="00BB6156">
              <w:rPr>
                <w:noProof/>
              </w:rPr>
              <w:tab/>
            </w:r>
            <w:r w:rsidRPr="00BB6156">
              <w:rPr>
                <w:noProof/>
              </w:rPr>
              <w:tab/>
              <w:t>CC-Output-Octets</w:t>
            </w:r>
          </w:p>
        </w:tc>
        <w:tc>
          <w:tcPr>
            <w:tcW w:w="923" w:type="dxa"/>
          </w:tcPr>
          <w:p w14:paraId="46D281B8" w14:textId="77777777" w:rsidR="00544F82" w:rsidRPr="00BB6156" w:rsidRDefault="00544F82">
            <w:pPr>
              <w:pStyle w:val="TAC"/>
              <w:keepNext w:val="0"/>
              <w:keepLines w:val="0"/>
              <w:rPr>
                <w:rFonts w:eastAsia="MS Mincho"/>
                <w:noProof/>
                <w:szCs w:val="18"/>
              </w:rPr>
            </w:pPr>
            <w:r w:rsidRPr="00BB6156">
              <w:rPr>
                <w:noProof/>
                <w:szCs w:val="18"/>
              </w:rPr>
              <w:t>O</w:t>
            </w:r>
            <w:r w:rsidRPr="00BB6156">
              <w:rPr>
                <w:noProof/>
                <w:szCs w:val="18"/>
                <w:vertAlign w:val="subscript"/>
              </w:rPr>
              <w:t>C</w:t>
            </w:r>
          </w:p>
        </w:tc>
        <w:tc>
          <w:tcPr>
            <w:tcW w:w="5382" w:type="dxa"/>
          </w:tcPr>
          <w:p w14:paraId="14C75A3F" w14:textId="77777777" w:rsidR="00544F82" w:rsidRPr="00BB6156" w:rsidRDefault="00544F82">
            <w:pPr>
              <w:pStyle w:val="TAL"/>
              <w:rPr>
                <w:rFonts w:ascii="Courier New" w:hAnsi="Courier New"/>
                <w:noProof/>
                <w:sz w:val="16"/>
                <w:szCs w:val="16"/>
              </w:rPr>
            </w:pPr>
            <w:r w:rsidRPr="00BB6156">
              <w:rPr>
                <w:noProof/>
                <w:sz w:val="16"/>
                <w:szCs w:val="16"/>
              </w:rPr>
              <w:t>This field contains the requested amount of octets to be sent.</w:t>
            </w:r>
          </w:p>
        </w:tc>
      </w:tr>
      <w:tr w:rsidR="00544F82" w:rsidRPr="00BB6156" w14:paraId="78317256" w14:textId="77777777">
        <w:trPr>
          <w:cantSplit/>
          <w:tblHeader/>
          <w:jc w:val="center"/>
        </w:trPr>
        <w:tc>
          <w:tcPr>
            <w:tcW w:w="3470" w:type="dxa"/>
            <w:vAlign w:val="center"/>
          </w:tcPr>
          <w:p w14:paraId="5F0E041C" w14:textId="77777777" w:rsidR="00544F82" w:rsidRPr="00BB6156" w:rsidRDefault="00544F82">
            <w:pPr>
              <w:pStyle w:val="TAL"/>
              <w:rPr>
                <w:noProof/>
              </w:rPr>
            </w:pPr>
            <w:r w:rsidRPr="00BB6156">
              <w:rPr>
                <w:noProof/>
              </w:rPr>
              <w:tab/>
            </w:r>
            <w:r w:rsidRPr="00BB6156">
              <w:rPr>
                <w:noProof/>
              </w:rPr>
              <w:tab/>
              <w:t>CC-Service-Specific-Units</w:t>
            </w:r>
          </w:p>
        </w:tc>
        <w:tc>
          <w:tcPr>
            <w:tcW w:w="923" w:type="dxa"/>
          </w:tcPr>
          <w:p w14:paraId="37C0A0D5" w14:textId="77777777" w:rsidR="00544F82" w:rsidRPr="00BB6156" w:rsidRDefault="00544F82">
            <w:pPr>
              <w:pStyle w:val="TAC"/>
              <w:keepNext w:val="0"/>
              <w:keepLines w:val="0"/>
              <w:rPr>
                <w:rFonts w:eastAsia="MS Mincho"/>
                <w:noProof/>
                <w:szCs w:val="18"/>
              </w:rPr>
            </w:pPr>
            <w:r w:rsidRPr="00BB6156">
              <w:rPr>
                <w:noProof/>
                <w:szCs w:val="18"/>
              </w:rPr>
              <w:t>O</w:t>
            </w:r>
            <w:r w:rsidRPr="00BB6156">
              <w:rPr>
                <w:noProof/>
                <w:szCs w:val="18"/>
                <w:vertAlign w:val="subscript"/>
              </w:rPr>
              <w:t>C</w:t>
            </w:r>
          </w:p>
        </w:tc>
        <w:tc>
          <w:tcPr>
            <w:tcW w:w="5382" w:type="dxa"/>
          </w:tcPr>
          <w:p w14:paraId="73E6CC1D" w14:textId="77777777" w:rsidR="00544F82" w:rsidRPr="00BB6156" w:rsidRDefault="00544F82">
            <w:pPr>
              <w:pStyle w:val="TAL"/>
              <w:rPr>
                <w:rFonts w:ascii="Courier New" w:hAnsi="Courier New"/>
                <w:noProof/>
                <w:sz w:val="16"/>
                <w:szCs w:val="16"/>
              </w:rPr>
            </w:pPr>
            <w:r w:rsidRPr="00BB6156">
              <w:rPr>
                <w:noProof/>
                <w:sz w:val="16"/>
                <w:szCs w:val="16"/>
              </w:rPr>
              <w:t>This field contains the requested amount of service specific units, e.g. number of events.</w:t>
            </w:r>
          </w:p>
        </w:tc>
      </w:tr>
      <w:tr w:rsidR="00544F82" w:rsidRPr="00BB6156" w14:paraId="72447648" w14:textId="77777777">
        <w:trPr>
          <w:cantSplit/>
          <w:tblHeader/>
          <w:jc w:val="center"/>
        </w:trPr>
        <w:tc>
          <w:tcPr>
            <w:tcW w:w="3470" w:type="dxa"/>
            <w:vAlign w:val="center"/>
          </w:tcPr>
          <w:p w14:paraId="1BFC4C8C" w14:textId="77777777" w:rsidR="00544F82" w:rsidRPr="00BB6156" w:rsidRDefault="00544F82">
            <w:pPr>
              <w:pStyle w:val="TAL"/>
              <w:rPr>
                <w:noProof/>
                <w:color w:val="999999"/>
              </w:rPr>
            </w:pPr>
            <w:r w:rsidRPr="00BB6156">
              <w:rPr>
                <w:noProof/>
                <w:color w:val="999999"/>
              </w:rPr>
              <w:tab/>
            </w:r>
            <w:r w:rsidRPr="00BB6156">
              <w:rPr>
                <w:noProof/>
                <w:color w:val="999999"/>
              </w:rPr>
              <w:tab/>
              <w:t>AVP</w:t>
            </w:r>
          </w:p>
        </w:tc>
        <w:tc>
          <w:tcPr>
            <w:tcW w:w="923" w:type="dxa"/>
          </w:tcPr>
          <w:p w14:paraId="391161B7" w14:textId="77777777" w:rsidR="00544F82" w:rsidRPr="00BB6156" w:rsidRDefault="00544F82">
            <w:pPr>
              <w:pStyle w:val="TAC"/>
              <w:keepNext w:val="0"/>
              <w:keepLines w:val="0"/>
              <w:rPr>
                <w:rFonts w:eastAsia="MS Mincho"/>
                <w:noProof/>
                <w:color w:val="999999"/>
                <w:szCs w:val="18"/>
              </w:rPr>
            </w:pPr>
            <w:r w:rsidRPr="00BB6156">
              <w:rPr>
                <w:rFonts w:eastAsia="MS Mincho"/>
                <w:caps/>
                <w:noProof/>
                <w:color w:val="999999"/>
                <w:szCs w:val="18"/>
              </w:rPr>
              <w:t>-</w:t>
            </w:r>
          </w:p>
        </w:tc>
        <w:tc>
          <w:tcPr>
            <w:tcW w:w="5382" w:type="dxa"/>
          </w:tcPr>
          <w:p w14:paraId="6ADE6E90"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647414ED" w14:textId="77777777">
        <w:trPr>
          <w:cantSplit/>
          <w:tblHeader/>
          <w:jc w:val="center"/>
        </w:trPr>
        <w:tc>
          <w:tcPr>
            <w:tcW w:w="3470" w:type="dxa"/>
            <w:vAlign w:val="center"/>
          </w:tcPr>
          <w:p w14:paraId="477A9E9E" w14:textId="77777777" w:rsidR="00544F82" w:rsidRPr="00BB6156" w:rsidRDefault="00544F82">
            <w:pPr>
              <w:pStyle w:val="TAL"/>
              <w:rPr>
                <w:noProof/>
              </w:rPr>
            </w:pPr>
            <w:r w:rsidRPr="00BB6156">
              <w:rPr>
                <w:noProof/>
              </w:rPr>
              <w:tab/>
              <w:t>Used-Service-Unit</w:t>
            </w:r>
          </w:p>
        </w:tc>
        <w:tc>
          <w:tcPr>
            <w:tcW w:w="923" w:type="dxa"/>
          </w:tcPr>
          <w:p w14:paraId="4623F3FB" w14:textId="77777777" w:rsidR="00544F82" w:rsidRPr="00BB6156" w:rsidRDefault="00544F82">
            <w:pPr>
              <w:pStyle w:val="TAC"/>
              <w:keepNext w:val="0"/>
              <w:keepLines w:val="0"/>
              <w:rPr>
                <w:rFonts w:eastAsia="MS Mincho"/>
                <w:noProof/>
                <w:szCs w:val="18"/>
              </w:rPr>
            </w:pPr>
            <w:r w:rsidRPr="00BB6156">
              <w:rPr>
                <w:noProof/>
                <w:szCs w:val="18"/>
              </w:rPr>
              <w:t>O</w:t>
            </w:r>
            <w:r w:rsidRPr="00BB6156">
              <w:rPr>
                <w:noProof/>
                <w:szCs w:val="18"/>
                <w:vertAlign w:val="subscript"/>
              </w:rPr>
              <w:t>C</w:t>
            </w:r>
          </w:p>
        </w:tc>
        <w:tc>
          <w:tcPr>
            <w:tcW w:w="5382" w:type="dxa"/>
          </w:tcPr>
          <w:p w14:paraId="6C53C331" w14:textId="77777777" w:rsidR="00544F82" w:rsidRPr="00BB6156" w:rsidRDefault="00544F82">
            <w:pPr>
              <w:pStyle w:val="TAL"/>
              <w:rPr>
                <w:rFonts w:ascii="Courier New" w:hAnsi="Courier New"/>
                <w:noProof/>
                <w:sz w:val="16"/>
                <w:szCs w:val="16"/>
              </w:rPr>
            </w:pPr>
            <w:r w:rsidRPr="00BB6156">
              <w:rPr>
                <w:rFonts w:cs="Arial"/>
                <w:noProof/>
                <w:sz w:val="16"/>
                <w:szCs w:val="16"/>
              </w:rPr>
              <w:t>This field contains the amount of used non-monetary service units</w:t>
            </w:r>
            <w:r w:rsidRPr="00BB6156">
              <w:rPr>
                <w:noProof/>
                <w:sz w:val="16"/>
                <w:szCs w:val="16"/>
              </w:rPr>
              <w:t xml:space="preserve"> measured for a particular category to a particular quota type</w:t>
            </w:r>
            <w:r w:rsidRPr="00BB6156">
              <w:rPr>
                <w:rFonts w:cs="Arial"/>
                <w:noProof/>
                <w:sz w:val="16"/>
                <w:szCs w:val="16"/>
              </w:rPr>
              <w:t>.</w:t>
            </w:r>
          </w:p>
        </w:tc>
      </w:tr>
      <w:tr w:rsidR="00544F82" w:rsidRPr="00BB6156" w14:paraId="5B5FA14E" w14:textId="77777777">
        <w:trPr>
          <w:cantSplit/>
          <w:tblHeader/>
          <w:jc w:val="center"/>
        </w:trPr>
        <w:tc>
          <w:tcPr>
            <w:tcW w:w="3470" w:type="dxa"/>
            <w:vAlign w:val="center"/>
          </w:tcPr>
          <w:p w14:paraId="5453B81D" w14:textId="77777777" w:rsidR="00544F82" w:rsidRPr="00BB6156" w:rsidRDefault="00544F82">
            <w:pPr>
              <w:pStyle w:val="TAL"/>
              <w:rPr>
                <w:noProof/>
              </w:rPr>
            </w:pPr>
            <w:r w:rsidRPr="00BB6156">
              <w:rPr>
                <w:noProof/>
              </w:rPr>
              <w:tab/>
            </w:r>
            <w:r w:rsidRPr="00BB6156">
              <w:rPr>
                <w:noProof/>
              </w:rPr>
              <w:tab/>
              <w:t xml:space="preserve">Reporting-Reason </w:t>
            </w:r>
          </w:p>
        </w:tc>
        <w:tc>
          <w:tcPr>
            <w:tcW w:w="923" w:type="dxa"/>
          </w:tcPr>
          <w:p w14:paraId="2ACB1F95" w14:textId="77777777" w:rsidR="00544F82" w:rsidRPr="00BB6156" w:rsidRDefault="00544F82">
            <w:pPr>
              <w:pStyle w:val="TAC"/>
              <w:keepNext w:val="0"/>
              <w:keepLines w:val="0"/>
              <w:rPr>
                <w:noProof/>
                <w:szCs w:val="18"/>
              </w:rPr>
            </w:pPr>
            <w:r w:rsidRPr="00BB6156">
              <w:rPr>
                <w:noProof/>
                <w:szCs w:val="18"/>
              </w:rPr>
              <w:t>O</w:t>
            </w:r>
            <w:r w:rsidRPr="00BB6156">
              <w:rPr>
                <w:noProof/>
                <w:szCs w:val="18"/>
                <w:vertAlign w:val="subscript"/>
              </w:rPr>
              <w:t>C</w:t>
            </w:r>
          </w:p>
        </w:tc>
        <w:tc>
          <w:tcPr>
            <w:tcW w:w="5382" w:type="dxa"/>
          </w:tcPr>
          <w:p w14:paraId="4D8751F2" w14:textId="77777777" w:rsidR="00544F82" w:rsidRPr="00BB6156" w:rsidRDefault="00544F82">
            <w:pPr>
              <w:pStyle w:val="TAL"/>
              <w:rPr>
                <w:rFonts w:cs="Arial"/>
                <w:noProof/>
                <w:sz w:val="16"/>
                <w:szCs w:val="16"/>
              </w:rPr>
            </w:pPr>
            <w:r w:rsidRPr="00BB6156">
              <w:rPr>
                <w:noProof/>
                <w:sz w:val="16"/>
                <w:szCs w:val="16"/>
              </w:rPr>
              <w:t>Used as defined in clause 7.2.</w:t>
            </w:r>
          </w:p>
        </w:tc>
      </w:tr>
      <w:tr w:rsidR="00544F82" w:rsidRPr="00BB6156" w14:paraId="45EB3713" w14:textId="77777777">
        <w:trPr>
          <w:cantSplit/>
          <w:tblHeader/>
          <w:jc w:val="center"/>
        </w:trPr>
        <w:tc>
          <w:tcPr>
            <w:tcW w:w="3470" w:type="dxa"/>
            <w:vAlign w:val="center"/>
          </w:tcPr>
          <w:p w14:paraId="7EBC18DB" w14:textId="77777777" w:rsidR="00544F82" w:rsidRPr="00BB6156" w:rsidRDefault="00544F82">
            <w:pPr>
              <w:pStyle w:val="TAL"/>
              <w:rPr>
                <w:noProof/>
              </w:rPr>
            </w:pPr>
            <w:r w:rsidRPr="00BB6156">
              <w:rPr>
                <w:noProof/>
              </w:rPr>
              <w:tab/>
            </w:r>
            <w:r w:rsidRPr="00BB6156">
              <w:rPr>
                <w:noProof/>
              </w:rPr>
              <w:tab/>
              <w:t>Tariff-Change-Usage</w:t>
            </w:r>
          </w:p>
        </w:tc>
        <w:tc>
          <w:tcPr>
            <w:tcW w:w="923" w:type="dxa"/>
          </w:tcPr>
          <w:p w14:paraId="11127C80" w14:textId="77777777" w:rsidR="00544F82" w:rsidRPr="00BB6156" w:rsidRDefault="00544F82">
            <w:pPr>
              <w:pStyle w:val="TAC"/>
              <w:keepNext w:val="0"/>
              <w:keepLines w:val="0"/>
              <w:rPr>
                <w:rFonts w:eastAsia="MS Mincho"/>
                <w:noProof/>
                <w:szCs w:val="18"/>
              </w:rPr>
            </w:pPr>
            <w:r w:rsidRPr="00BB6156">
              <w:rPr>
                <w:noProof/>
                <w:szCs w:val="18"/>
              </w:rPr>
              <w:t>O</w:t>
            </w:r>
            <w:r w:rsidRPr="00BB6156">
              <w:rPr>
                <w:noProof/>
                <w:szCs w:val="18"/>
                <w:vertAlign w:val="subscript"/>
              </w:rPr>
              <w:t>C</w:t>
            </w:r>
          </w:p>
        </w:tc>
        <w:tc>
          <w:tcPr>
            <w:tcW w:w="5382" w:type="dxa"/>
          </w:tcPr>
          <w:p w14:paraId="0D3F068E" w14:textId="77777777" w:rsidR="00544F82" w:rsidRPr="00BB6156" w:rsidRDefault="00544F82">
            <w:pPr>
              <w:pStyle w:val="TAL"/>
              <w:rPr>
                <w:rFonts w:ascii="Courier New" w:hAnsi="Courier New"/>
                <w:noProof/>
                <w:sz w:val="16"/>
                <w:szCs w:val="16"/>
              </w:rPr>
            </w:pPr>
            <w:r w:rsidRPr="00BB6156">
              <w:rPr>
                <w:rFonts w:cs="Arial"/>
                <w:noProof/>
                <w:sz w:val="16"/>
                <w:szCs w:val="16"/>
              </w:rPr>
              <w:t>This field identifies the reporting period for the used service unit, i.e. before, after or during tariff change.</w:t>
            </w:r>
          </w:p>
        </w:tc>
      </w:tr>
      <w:tr w:rsidR="00544F82" w:rsidRPr="00BB6156" w14:paraId="545396C3" w14:textId="77777777">
        <w:trPr>
          <w:cantSplit/>
          <w:tblHeader/>
          <w:jc w:val="center"/>
        </w:trPr>
        <w:tc>
          <w:tcPr>
            <w:tcW w:w="3470" w:type="dxa"/>
            <w:vAlign w:val="center"/>
          </w:tcPr>
          <w:p w14:paraId="6BACA44C" w14:textId="77777777" w:rsidR="00544F82" w:rsidRPr="00BB6156" w:rsidRDefault="00544F82">
            <w:pPr>
              <w:pStyle w:val="TAL"/>
              <w:rPr>
                <w:noProof/>
              </w:rPr>
            </w:pPr>
            <w:r w:rsidRPr="00BB6156">
              <w:rPr>
                <w:noProof/>
              </w:rPr>
              <w:tab/>
            </w:r>
            <w:r w:rsidRPr="00BB6156">
              <w:rPr>
                <w:noProof/>
              </w:rPr>
              <w:tab/>
              <w:t>CC-Time</w:t>
            </w:r>
          </w:p>
        </w:tc>
        <w:tc>
          <w:tcPr>
            <w:tcW w:w="923" w:type="dxa"/>
          </w:tcPr>
          <w:p w14:paraId="5927F3FD" w14:textId="77777777" w:rsidR="00544F82" w:rsidRPr="00BB6156" w:rsidRDefault="00544F82">
            <w:pPr>
              <w:pStyle w:val="TAC"/>
              <w:keepNext w:val="0"/>
              <w:keepLines w:val="0"/>
              <w:rPr>
                <w:rFonts w:eastAsia="MS Mincho"/>
                <w:noProof/>
                <w:szCs w:val="18"/>
              </w:rPr>
            </w:pPr>
            <w:r w:rsidRPr="00BB6156">
              <w:rPr>
                <w:noProof/>
                <w:szCs w:val="18"/>
              </w:rPr>
              <w:t>O</w:t>
            </w:r>
            <w:r w:rsidRPr="00BB6156">
              <w:rPr>
                <w:noProof/>
                <w:szCs w:val="18"/>
                <w:vertAlign w:val="subscript"/>
              </w:rPr>
              <w:t>C</w:t>
            </w:r>
          </w:p>
        </w:tc>
        <w:tc>
          <w:tcPr>
            <w:tcW w:w="5382" w:type="dxa"/>
          </w:tcPr>
          <w:p w14:paraId="6CC81ED4" w14:textId="77777777" w:rsidR="00544F82" w:rsidRPr="00BB6156" w:rsidRDefault="00544F82">
            <w:pPr>
              <w:pStyle w:val="TAL"/>
              <w:rPr>
                <w:rFonts w:ascii="Courier New" w:hAnsi="Courier New"/>
                <w:noProof/>
                <w:sz w:val="16"/>
                <w:szCs w:val="16"/>
              </w:rPr>
            </w:pPr>
            <w:r w:rsidRPr="00BB6156">
              <w:rPr>
                <w:rFonts w:cs="Arial"/>
                <w:noProof/>
                <w:sz w:val="16"/>
                <w:szCs w:val="16"/>
              </w:rPr>
              <w:t>This field contains the amount of used time.</w:t>
            </w:r>
          </w:p>
        </w:tc>
      </w:tr>
      <w:tr w:rsidR="00544F82" w:rsidRPr="00BB6156" w14:paraId="5A999416" w14:textId="77777777">
        <w:trPr>
          <w:cantSplit/>
          <w:tblHeader/>
          <w:jc w:val="center"/>
        </w:trPr>
        <w:tc>
          <w:tcPr>
            <w:tcW w:w="3470" w:type="dxa"/>
            <w:vAlign w:val="center"/>
          </w:tcPr>
          <w:p w14:paraId="25CB9879" w14:textId="77777777" w:rsidR="00544F82" w:rsidRPr="00BB6156" w:rsidRDefault="00544F82">
            <w:pPr>
              <w:pStyle w:val="TAL"/>
              <w:rPr>
                <w:noProof/>
                <w:color w:val="999999"/>
              </w:rPr>
            </w:pPr>
            <w:r w:rsidRPr="00BB6156">
              <w:rPr>
                <w:noProof/>
                <w:color w:val="999999"/>
              </w:rPr>
              <w:tab/>
            </w:r>
            <w:r w:rsidRPr="00BB6156">
              <w:rPr>
                <w:noProof/>
                <w:color w:val="999999"/>
              </w:rPr>
              <w:tab/>
              <w:t>CC-Money</w:t>
            </w:r>
          </w:p>
        </w:tc>
        <w:tc>
          <w:tcPr>
            <w:tcW w:w="923" w:type="dxa"/>
          </w:tcPr>
          <w:p w14:paraId="0EA52770" w14:textId="77777777" w:rsidR="00544F82" w:rsidRPr="00BB6156" w:rsidRDefault="00544F82">
            <w:pPr>
              <w:pStyle w:val="TAC"/>
              <w:keepNext w:val="0"/>
              <w:keepLines w:val="0"/>
              <w:rPr>
                <w:rFonts w:eastAsia="MS Mincho"/>
                <w:noProof/>
                <w:color w:val="999999"/>
                <w:szCs w:val="18"/>
              </w:rPr>
            </w:pPr>
            <w:r w:rsidRPr="00BB6156">
              <w:rPr>
                <w:rFonts w:eastAsia="MS Mincho"/>
                <w:caps/>
                <w:noProof/>
                <w:color w:val="999999"/>
                <w:szCs w:val="18"/>
              </w:rPr>
              <w:t>-</w:t>
            </w:r>
          </w:p>
        </w:tc>
        <w:tc>
          <w:tcPr>
            <w:tcW w:w="5382" w:type="dxa"/>
          </w:tcPr>
          <w:p w14:paraId="70E6A01E"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78A6FDAE" w14:textId="77777777">
        <w:trPr>
          <w:cantSplit/>
          <w:tblHeader/>
          <w:jc w:val="center"/>
        </w:trPr>
        <w:tc>
          <w:tcPr>
            <w:tcW w:w="3470" w:type="dxa"/>
            <w:vAlign w:val="center"/>
          </w:tcPr>
          <w:p w14:paraId="50D2ED21"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t>Unit-Value</w:t>
            </w:r>
          </w:p>
        </w:tc>
        <w:tc>
          <w:tcPr>
            <w:tcW w:w="923" w:type="dxa"/>
          </w:tcPr>
          <w:p w14:paraId="46DFDC5C" w14:textId="77777777" w:rsidR="00544F82" w:rsidRPr="00BB6156" w:rsidRDefault="00544F82">
            <w:pPr>
              <w:pStyle w:val="TAC"/>
              <w:keepNext w:val="0"/>
              <w:keepLines w:val="0"/>
              <w:rPr>
                <w:rFonts w:eastAsia="MS Mincho"/>
                <w:noProof/>
                <w:color w:val="999999"/>
                <w:szCs w:val="18"/>
              </w:rPr>
            </w:pPr>
            <w:r w:rsidRPr="00BB6156">
              <w:rPr>
                <w:rFonts w:eastAsia="MS Mincho"/>
                <w:caps/>
                <w:noProof/>
                <w:color w:val="999999"/>
                <w:szCs w:val="18"/>
              </w:rPr>
              <w:t>-</w:t>
            </w:r>
          </w:p>
        </w:tc>
        <w:tc>
          <w:tcPr>
            <w:tcW w:w="5382" w:type="dxa"/>
          </w:tcPr>
          <w:p w14:paraId="1515994E"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6DDE3962" w14:textId="77777777">
        <w:trPr>
          <w:cantSplit/>
          <w:tblHeader/>
          <w:jc w:val="center"/>
        </w:trPr>
        <w:tc>
          <w:tcPr>
            <w:tcW w:w="3470" w:type="dxa"/>
            <w:vAlign w:val="center"/>
          </w:tcPr>
          <w:p w14:paraId="395EECD4"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r>
            <w:r w:rsidRPr="00BB6156">
              <w:rPr>
                <w:noProof/>
                <w:color w:val="999999"/>
              </w:rPr>
              <w:tab/>
              <w:t>Value-Digits</w:t>
            </w:r>
          </w:p>
        </w:tc>
        <w:tc>
          <w:tcPr>
            <w:tcW w:w="923" w:type="dxa"/>
          </w:tcPr>
          <w:p w14:paraId="09B05B28" w14:textId="77777777" w:rsidR="00544F82" w:rsidRPr="00BB6156" w:rsidRDefault="00544F82">
            <w:pPr>
              <w:pStyle w:val="TAC"/>
              <w:keepNext w:val="0"/>
              <w:keepLines w:val="0"/>
              <w:rPr>
                <w:rFonts w:eastAsia="MS Mincho"/>
                <w:noProof/>
                <w:color w:val="999999"/>
                <w:szCs w:val="18"/>
              </w:rPr>
            </w:pPr>
            <w:r w:rsidRPr="00BB6156">
              <w:rPr>
                <w:rFonts w:eastAsia="MS Mincho"/>
                <w:caps/>
                <w:noProof/>
                <w:color w:val="999999"/>
                <w:szCs w:val="18"/>
              </w:rPr>
              <w:t>-</w:t>
            </w:r>
          </w:p>
        </w:tc>
        <w:tc>
          <w:tcPr>
            <w:tcW w:w="5382" w:type="dxa"/>
          </w:tcPr>
          <w:p w14:paraId="4DA5D4B6"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0BF7E3B8" w14:textId="77777777">
        <w:trPr>
          <w:cantSplit/>
          <w:tblHeader/>
          <w:jc w:val="center"/>
        </w:trPr>
        <w:tc>
          <w:tcPr>
            <w:tcW w:w="3470" w:type="dxa"/>
            <w:vAlign w:val="center"/>
          </w:tcPr>
          <w:p w14:paraId="014C5AB1"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r>
            <w:r w:rsidRPr="00BB6156">
              <w:rPr>
                <w:noProof/>
                <w:color w:val="999999"/>
              </w:rPr>
              <w:tab/>
              <w:t>Exponent</w:t>
            </w:r>
          </w:p>
        </w:tc>
        <w:tc>
          <w:tcPr>
            <w:tcW w:w="923" w:type="dxa"/>
          </w:tcPr>
          <w:p w14:paraId="693FF5F7" w14:textId="77777777" w:rsidR="00544F82" w:rsidRPr="00BB6156" w:rsidRDefault="00544F82">
            <w:pPr>
              <w:pStyle w:val="TAC"/>
              <w:keepNext w:val="0"/>
              <w:keepLines w:val="0"/>
              <w:rPr>
                <w:rFonts w:eastAsia="MS Mincho"/>
                <w:noProof/>
                <w:color w:val="999999"/>
                <w:szCs w:val="18"/>
              </w:rPr>
            </w:pPr>
            <w:r w:rsidRPr="00BB6156">
              <w:rPr>
                <w:rFonts w:eastAsia="MS Mincho"/>
                <w:caps/>
                <w:noProof/>
                <w:color w:val="999999"/>
                <w:szCs w:val="18"/>
              </w:rPr>
              <w:t>-</w:t>
            </w:r>
          </w:p>
        </w:tc>
        <w:tc>
          <w:tcPr>
            <w:tcW w:w="5382" w:type="dxa"/>
          </w:tcPr>
          <w:p w14:paraId="55CBF160"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4E2C8B24" w14:textId="77777777">
        <w:trPr>
          <w:cantSplit/>
          <w:tblHeader/>
          <w:jc w:val="center"/>
        </w:trPr>
        <w:tc>
          <w:tcPr>
            <w:tcW w:w="3470" w:type="dxa"/>
            <w:vAlign w:val="center"/>
          </w:tcPr>
          <w:p w14:paraId="3FE7B647"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t>Currency-Code</w:t>
            </w:r>
          </w:p>
        </w:tc>
        <w:tc>
          <w:tcPr>
            <w:tcW w:w="923" w:type="dxa"/>
          </w:tcPr>
          <w:p w14:paraId="3748909E" w14:textId="77777777" w:rsidR="00544F82" w:rsidRPr="00BB6156" w:rsidRDefault="00544F82">
            <w:pPr>
              <w:pStyle w:val="TAC"/>
              <w:keepNext w:val="0"/>
              <w:keepLines w:val="0"/>
              <w:rPr>
                <w:rFonts w:eastAsia="MS Mincho"/>
                <w:noProof/>
                <w:color w:val="999999"/>
                <w:szCs w:val="18"/>
              </w:rPr>
            </w:pPr>
            <w:r w:rsidRPr="00BB6156">
              <w:rPr>
                <w:rFonts w:eastAsia="MS Mincho"/>
                <w:caps/>
                <w:noProof/>
                <w:color w:val="999999"/>
                <w:szCs w:val="18"/>
              </w:rPr>
              <w:t>-</w:t>
            </w:r>
          </w:p>
        </w:tc>
        <w:tc>
          <w:tcPr>
            <w:tcW w:w="5382" w:type="dxa"/>
          </w:tcPr>
          <w:p w14:paraId="75E0DA88"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5D3624C4" w14:textId="77777777">
        <w:trPr>
          <w:cantSplit/>
          <w:tblHeader/>
          <w:jc w:val="center"/>
        </w:trPr>
        <w:tc>
          <w:tcPr>
            <w:tcW w:w="3470" w:type="dxa"/>
            <w:vAlign w:val="center"/>
          </w:tcPr>
          <w:p w14:paraId="1DE2C81C" w14:textId="77777777" w:rsidR="00544F82" w:rsidRPr="00BB6156" w:rsidRDefault="00544F82">
            <w:pPr>
              <w:pStyle w:val="TAL"/>
              <w:rPr>
                <w:noProof/>
              </w:rPr>
            </w:pPr>
            <w:r w:rsidRPr="00BB6156">
              <w:rPr>
                <w:noProof/>
              </w:rPr>
              <w:tab/>
            </w:r>
            <w:r w:rsidRPr="00BB6156">
              <w:rPr>
                <w:noProof/>
              </w:rPr>
              <w:tab/>
              <w:t>CC-Total-Octets</w:t>
            </w:r>
          </w:p>
        </w:tc>
        <w:tc>
          <w:tcPr>
            <w:tcW w:w="923" w:type="dxa"/>
          </w:tcPr>
          <w:p w14:paraId="2023A075" w14:textId="77777777" w:rsidR="00544F82" w:rsidRPr="00BB6156" w:rsidRDefault="00544F82">
            <w:pPr>
              <w:pStyle w:val="TAC"/>
              <w:keepNext w:val="0"/>
              <w:keepLines w:val="0"/>
              <w:rPr>
                <w:rFonts w:eastAsia="MS Mincho"/>
                <w:noProof/>
                <w:szCs w:val="18"/>
              </w:rPr>
            </w:pPr>
            <w:r w:rsidRPr="00BB6156">
              <w:rPr>
                <w:noProof/>
                <w:szCs w:val="18"/>
              </w:rPr>
              <w:t>O</w:t>
            </w:r>
            <w:r w:rsidRPr="00BB6156">
              <w:rPr>
                <w:noProof/>
                <w:szCs w:val="18"/>
                <w:vertAlign w:val="subscript"/>
              </w:rPr>
              <w:t>C</w:t>
            </w:r>
          </w:p>
        </w:tc>
        <w:tc>
          <w:tcPr>
            <w:tcW w:w="5382" w:type="dxa"/>
          </w:tcPr>
          <w:p w14:paraId="11CF6A85" w14:textId="77777777" w:rsidR="00544F82" w:rsidRPr="00BB6156" w:rsidRDefault="00544F82">
            <w:pPr>
              <w:pStyle w:val="TAL"/>
              <w:rPr>
                <w:rFonts w:ascii="Courier New" w:hAnsi="Courier New"/>
                <w:noProof/>
                <w:sz w:val="16"/>
                <w:szCs w:val="16"/>
              </w:rPr>
            </w:pPr>
            <w:r w:rsidRPr="00BB6156">
              <w:rPr>
                <w:rFonts w:cs="Arial"/>
                <w:noProof/>
                <w:sz w:val="16"/>
                <w:szCs w:val="16"/>
              </w:rPr>
              <w:t>This field contains the amount of sent and received octets.</w:t>
            </w:r>
          </w:p>
        </w:tc>
      </w:tr>
      <w:tr w:rsidR="00544F82" w:rsidRPr="00BB6156" w14:paraId="3EF92FB1" w14:textId="77777777">
        <w:trPr>
          <w:cantSplit/>
          <w:tblHeader/>
          <w:jc w:val="center"/>
        </w:trPr>
        <w:tc>
          <w:tcPr>
            <w:tcW w:w="3470" w:type="dxa"/>
            <w:vAlign w:val="center"/>
          </w:tcPr>
          <w:p w14:paraId="012D52BE" w14:textId="77777777" w:rsidR="00544F82" w:rsidRPr="00BB6156" w:rsidRDefault="00544F82">
            <w:pPr>
              <w:pStyle w:val="TAL"/>
              <w:rPr>
                <w:noProof/>
              </w:rPr>
            </w:pPr>
            <w:r w:rsidRPr="00BB6156">
              <w:rPr>
                <w:noProof/>
              </w:rPr>
              <w:tab/>
            </w:r>
            <w:r w:rsidRPr="00BB6156">
              <w:rPr>
                <w:noProof/>
              </w:rPr>
              <w:tab/>
              <w:t>CC-Input-Octets</w:t>
            </w:r>
          </w:p>
        </w:tc>
        <w:tc>
          <w:tcPr>
            <w:tcW w:w="923" w:type="dxa"/>
          </w:tcPr>
          <w:p w14:paraId="42CBE6D7" w14:textId="77777777" w:rsidR="00544F82" w:rsidRPr="00BB6156" w:rsidRDefault="00544F82">
            <w:pPr>
              <w:pStyle w:val="TAC"/>
              <w:keepNext w:val="0"/>
              <w:keepLines w:val="0"/>
              <w:rPr>
                <w:rFonts w:eastAsia="MS Mincho"/>
                <w:noProof/>
                <w:szCs w:val="18"/>
              </w:rPr>
            </w:pPr>
            <w:r w:rsidRPr="00BB6156">
              <w:rPr>
                <w:noProof/>
                <w:szCs w:val="18"/>
              </w:rPr>
              <w:t>O</w:t>
            </w:r>
            <w:r w:rsidRPr="00BB6156">
              <w:rPr>
                <w:noProof/>
                <w:szCs w:val="18"/>
                <w:vertAlign w:val="subscript"/>
              </w:rPr>
              <w:t>C</w:t>
            </w:r>
          </w:p>
        </w:tc>
        <w:tc>
          <w:tcPr>
            <w:tcW w:w="5382" w:type="dxa"/>
          </w:tcPr>
          <w:p w14:paraId="23639934" w14:textId="77777777" w:rsidR="00544F82" w:rsidRPr="00BB6156" w:rsidRDefault="00544F82">
            <w:pPr>
              <w:pStyle w:val="TAL"/>
              <w:rPr>
                <w:rFonts w:ascii="Courier New" w:hAnsi="Courier New"/>
                <w:noProof/>
                <w:sz w:val="16"/>
                <w:szCs w:val="16"/>
              </w:rPr>
            </w:pPr>
            <w:r w:rsidRPr="00BB6156">
              <w:rPr>
                <w:rFonts w:cs="Arial"/>
                <w:noProof/>
                <w:sz w:val="16"/>
                <w:szCs w:val="16"/>
              </w:rPr>
              <w:t>This field contains the amount of received octets.</w:t>
            </w:r>
          </w:p>
        </w:tc>
      </w:tr>
      <w:tr w:rsidR="00544F82" w:rsidRPr="00BB6156" w14:paraId="74B8D1CA" w14:textId="77777777">
        <w:trPr>
          <w:cantSplit/>
          <w:tblHeader/>
          <w:jc w:val="center"/>
        </w:trPr>
        <w:tc>
          <w:tcPr>
            <w:tcW w:w="3470" w:type="dxa"/>
            <w:vAlign w:val="center"/>
          </w:tcPr>
          <w:p w14:paraId="78A75DEF" w14:textId="77777777" w:rsidR="00544F82" w:rsidRPr="00BB6156" w:rsidRDefault="00544F82">
            <w:pPr>
              <w:pStyle w:val="TAL"/>
              <w:rPr>
                <w:noProof/>
              </w:rPr>
            </w:pPr>
            <w:r w:rsidRPr="00BB6156">
              <w:rPr>
                <w:noProof/>
              </w:rPr>
              <w:tab/>
            </w:r>
            <w:r w:rsidRPr="00BB6156">
              <w:rPr>
                <w:noProof/>
              </w:rPr>
              <w:tab/>
              <w:t>CC-Output-Octets</w:t>
            </w:r>
          </w:p>
        </w:tc>
        <w:tc>
          <w:tcPr>
            <w:tcW w:w="923" w:type="dxa"/>
          </w:tcPr>
          <w:p w14:paraId="47CB8259" w14:textId="77777777" w:rsidR="00544F82" w:rsidRPr="00BB6156" w:rsidRDefault="00544F82">
            <w:pPr>
              <w:pStyle w:val="TAC"/>
              <w:keepNext w:val="0"/>
              <w:keepLines w:val="0"/>
              <w:rPr>
                <w:rFonts w:eastAsia="MS Mincho"/>
                <w:noProof/>
                <w:szCs w:val="18"/>
              </w:rPr>
            </w:pPr>
            <w:r w:rsidRPr="00BB6156">
              <w:rPr>
                <w:noProof/>
                <w:szCs w:val="18"/>
              </w:rPr>
              <w:t>O</w:t>
            </w:r>
            <w:r w:rsidRPr="00BB6156">
              <w:rPr>
                <w:noProof/>
                <w:szCs w:val="18"/>
                <w:vertAlign w:val="subscript"/>
              </w:rPr>
              <w:t>C</w:t>
            </w:r>
          </w:p>
        </w:tc>
        <w:tc>
          <w:tcPr>
            <w:tcW w:w="5382" w:type="dxa"/>
          </w:tcPr>
          <w:p w14:paraId="65547928" w14:textId="77777777" w:rsidR="00544F82" w:rsidRPr="00BB6156" w:rsidRDefault="00544F82">
            <w:pPr>
              <w:pStyle w:val="TAL"/>
              <w:rPr>
                <w:rFonts w:ascii="Courier New" w:hAnsi="Courier New"/>
                <w:noProof/>
                <w:sz w:val="16"/>
                <w:szCs w:val="16"/>
              </w:rPr>
            </w:pPr>
            <w:r w:rsidRPr="00BB6156">
              <w:rPr>
                <w:rFonts w:cs="Arial"/>
                <w:noProof/>
                <w:sz w:val="16"/>
                <w:szCs w:val="16"/>
              </w:rPr>
              <w:t>This field contains the amount of sent octets.</w:t>
            </w:r>
          </w:p>
        </w:tc>
      </w:tr>
      <w:tr w:rsidR="00544F82" w:rsidRPr="00BB6156" w14:paraId="7E901EC9" w14:textId="77777777">
        <w:trPr>
          <w:cantSplit/>
          <w:tblHeader/>
          <w:jc w:val="center"/>
        </w:trPr>
        <w:tc>
          <w:tcPr>
            <w:tcW w:w="3470" w:type="dxa"/>
            <w:vAlign w:val="center"/>
          </w:tcPr>
          <w:p w14:paraId="71551F8D" w14:textId="77777777" w:rsidR="00544F82" w:rsidRPr="00BB6156" w:rsidRDefault="00544F82">
            <w:pPr>
              <w:pStyle w:val="TAL"/>
              <w:rPr>
                <w:noProof/>
              </w:rPr>
            </w:pPr>
            <w:r w:rsidRPr="00BB6156">
              <w:rPr>
                <w:noProof/>
              </w:rPr>
              <w:tab/>
            </w:r>
            <w:r w:rsidRPr="00BB6156">
              <w:rPr>
                <w:noProof/>
              </w:rPr>
              <w:tab/>
              <w:t>CC-Service-Specific-Units</w:t>
            </w:r>
          </w:p>
        </w:tc>
        <w:tc>
          <w:tcPr>
            <w:tcW w:w="923" w:type="dxa"/>
          </w:tcPr>
          <w:p w14:paraId="69A85716" w14:textId="77777777" w:rsidR="00544F82" w:rsidRPr="00BB6156" w:rsidRDefault="00544F82">
            <w:pPr>
              <w:pStyle w:val="TAC"/>
              <w:keepNext w:val="0"/>
              <w:keepLines w:val="0"/>
              <w:rPr>
                <w:rFonts w:eastAsia="MS Mincho"/>
                <w:noProof/>
                <w:szCs w:val="18"/>
              </w:rPr>
            </w:pPr>
            <w:r w:rsidRPr="00BB6156">
              <w:rPr>
                <w:noProof/>
                <w:szCs w:val="18"/>
              </w:rPr>
              <w:t>O</w:t>
            </w:r>
            <w:r w:rsidRPr="00BB6156">
              <w:rPr>
                <w:noProof/>
                <w:szCs w:val="18"/>
                <w:vertAlign w:val="subscript"/>
              </w:rPr>
              <w:t>C</w:t>
            </w:r>
          </w:p>
        </w:tc>
        <w:tc>
          <w:tcPr>
            <w:tcW w:w="5382" w:type="dxa"/>
          </w:tcPr>
          <w:p w14:paraId="7A21D25C" w14:textId="77777777" w:rsidR="00544F82" w:rsidRPr="00BB6156" w:rsidRDefault="00544F82">
            <w:pPr>
              <w:pStyle w:val="TAL"/>
              <w:rPr>
                <w:rFonts w:ascii="Courier New" w:hAnsi="Courier New"/>
                <w:noProof/>
                <w:sz w:val="16"/>
                <w:szCs w:val="16"/>
              </w:rPr>
            </w:pPr>
            <w:r w:rsidRPr="00BB6156">
              <w:rPr>
                <w:rFonts w:cs="Arial"/>
                <w:noProof/>
                <w:sz w:val="16"/>
                <w:szCs w:val="16"/>
              </w:rPr>
              <w:t>This field contains the amount of service specific units, e.g. number of events.</w:t>
            </w:r>
          </w:p>
        </w:tc>
      </w:tr>
      <w:tr w:rsidR="00544F82" w:rsidRPr="00BB6156" w14:paraId="79C05810" w14:textId="77777777">
        <w:trPr>
          <w:cantSplit/>
          <w:tblHeader/>
          <w:jc w:val="center"/>
        </w:trPr>
        <w:tc>
          <w:tcPr>
            <w:tcW w:w="3470" w:type="dxa"/>
            <w:vAlign w:val="center"/>
          </w:tcPr>
          <w:p w14:paraId="79F9FF86" w14:textId="77777777" w:rsidR="00544F82" w:rsidRPr="00BB6156" w:rsidRDefault="00544F82">
            <w:pPr>
              <w:pStyle w:val="TAL"/>
              <w:rPr>
                <w:noProof/>
              </w:rPr>
            </w:pPr>
            <w:r w:rsidRPr="00BB6156">
              <w:rPr>
                <w:noProof/>
              </w:rPr>
              <w:tab/>
            </w:r>
            <w:r w:rsidRPr="00BB6156">
              <w:rPr>
                <w:noProof/>
              </w:rPr>
              <w:tab/>
              <w:t>Event-Charging-TimeStamp</w:t>
            </w:r>
          </w:p>
        </w:tc>
        <w:tc>
          <w:tcPr>
            <w:tcW w:w="923" w:type="dxa"/>
          </w:tcPr>
          <w:p w14:paraId="06CCB749" w14:textId="77777777" w:rsidR="00544F82" w:rsidRPr="00BB6156" w:rsidRDefault="00544F82">
            <w:pPr>
              <w:pStyle w:val="TAC"/>
              <w:keepNext w:val="0"/>
              <w:keepLines w:val="0"/>
              <w:rPr>
                <w:noProof/>
                <w:szCs w:val="18"/>
              </w:rPr>
            </w:pPr>
            <w:r w:rsidRPr="00BB6156">
              <w:rPr>
                <w:noProof/>
                <w:szCs w:val="18"/>
              </w:rPr>
              <w:t>Oc</w:t>
            </w:r>
          </w:p>
        </w:tc>
        <w:tc>
          <w:tcPr>
            <w:tcW w:w="5382" w:type="dxa"/>
          </w:tcPr>
          <w:p w14:paraId="76A02BE1" w14:textId="77777777" w:rsidR="00544F82" w:rsidRPr="00BB6156" w:rsidRDefault="00544F82">
            <w:pPr>
              <w:pStyle w:val="TAL"/>
              <w:rPr>
                <w:rFonts w:cs="Arial"/>
                <w:noProof/>
                <w:sz w:val="16"/>
                <w:szCs w:val="16"/>
              </w:rPr>
            </w:pPr>
            <w:r w:rsidRPr="00BB6156">
              <w:rPr>
                <w:noProof/>
                <w:sz w:val="16"/>
                <w:szCs w:val="16"/>
              </w:rPr>
              <w:t>Used as defined in clause 7.2.</w:t>
            </w:r>
          </w:p>
        </w:tc>
      </w:tr>
      <w:tr w:rsidR="00544F82" w:rsidRPr="00BB6156" w14:paraId="3041E96F" w14:textId="77777777">
        <w:trPr>
          <w:cantSplit/>
          <w:tblHeader/>
          <w:jc w:val="center"/>
        </w:trPr>
        <w:tc>
          <w:tcPr>
            <w:tcW w:w="3470" w:type="dxa"/>
            <w:vAlign w:val="center"/>
          </w:tcPr>
          <w:p w14:paraId="62FF4B6E" w14:textId="77777777" w:rsidR="00544F82" w:rsidRPr="00BB6156" w:rsidRDefault="00544F82">
            <w:pPr>
              <w:pStyle w:val="TAL"/>
              <w:rPr>
                <w:noProof/>
                <w:color w:val="999999"/>
              </w:rPr>
            </w:pPr>
            <w:r w:rsidRPr="00BB6156">
              <w:rPr>
                <w:noProof/>
                <w:color w:val="999999"/>
              </w:rPr>
              <w:tab/>
            </w:r>
            <w:r w:rsidRPr="00BB6156">
              <w:rPr>
                <w:noProof/>
                <w:color w:val="999999"/>
              </w:rPr>
              <w:tab/>
              <w:t>AVP</w:t>
            </w:r>
          </w:p>
        </w:tc>
        <w:tc>
          <w:tcPr>
            <w:tcW w:w="923" w:type="dxa"/>
          </w:tcPr>
          <w:p w14:paraId="76FDB145" w14:textId="77777777" w:rsidR="00544F82" w:rsidRPr="00BB6156" w:rsidRDefault="00544F82">
            <w:pPr>
              <w:pStyle w:val="TAC"/>
              <w:keepNext w:val="0"/>
              <w:keepLines w:val="0"/>
              <w:rPr>
                <w:rFonts w:eastAsia="MS Mincho"/>
                <w:noProof/>
                <w:color w:val="999999"/>
                <w:szCs w:val="18"/>
              </w:rPr>
            </w:pPr>
            <w:r w:rsidRPr="00BB6156">
              <w:rPr>
                <w:rFonts w:eastAsia="MS Mincho"/>
                <w:caps/>
                <w:noProof/>
                <w:color w:val="999999"/>
                <w:szCs w:val="18"/>
              </w:rPr>
              <w:t>-</w:t>
            </w:r>
          </w:p>
        </w:tc>
        <w:tc>
          <w:tcPr>
            <w:tcW w:w="5382" w:type="dxa"/>
          </w:tcPr>
          <w:p w14:paraId="7D869CFF"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Not used in 3GPP.</w:t>
            </w:r>
          </w:p>
        </w:tc>
      </w:tr>
      <w:tr w:rsidR="00544F82" w:rsidRPr="00BB6156" w14:paraId="415F19A4" w14:textId="77777777">
        <w:trPr>
          <w:cantSplit/>
          <w:tblHeader/>
          <w:jc w:val="center"/>
        </w:trPr>
        <w:tc>
          <w:tcPr>
            <w:tcW w:w="3470" w:type="dxa"/>
            <w:vAlign w:val="center"/>
          </w:tcPr>
          <w:p w14:paraId="6BA51878" w14:textId="77777777" w:rsidR="00544F82" w:rsidRPr="00BB6156" w:rsidRDefault="00544F82">
            <w:pPr>
              <w:pStyle w:val="TAL"/>
              <w:rPr>
                <w:noProof/>
                <w:color w:val="999999"/>
              </w:rPr>
            </w:pPr>
            <w:r w:rsidRPr="00BB6156">
              <w:rPr>
                <w:noProof/>
                <w:color w:val="999999"/>
              </w:rPr>
              <w:tab/>
              <w:t>Tariff-Change-Usage</w:t>
            </w:r>
          </w:p>
        </w:tc>
        <w:tc>
          <w:tcPr>
            <w:tcW w:w="923" w:type="dxa"/>
          </w:tcPr>
          <w:p w14:paraId="37A8A8EF" w14:textId="77777777" w:rsidR="00544F82" w:rsidRPr="00BB6156" w:rsidRDefault="00544F82">
            <w:pPr>
              <w:pStyle w:val="TAC"/>
              <w:keepNext w:val="0"/>
              <w:keepLines w:val="0"/>
              <w:rPr>
                <w:rFonts w:eastAsia="MS Mincho"/>
                <w:noProof/>
                <w:color w:val="999999"/>
                <w:szCs w:val="18"/>
              </w:rPr>
            </w:pPr>
            <w:r w:rsidRPr="00BB6156">
              <w:rPr>
                <w:rFonts w:eastAsia="MS Mincho"/>
                <w:noProof/>
                <w:color w:val="999999"/>
                <w:szCs w:val="18"/>
              </w:rPr>
              <w:t>-</w:t>
            </w:r>
          </w:p>
        </w:tc>
        <w:tc>
          <w:tcPr>
            <w:tcW w:w="5382" w:type="dxa"/>
          </w:tcPr>
          <w:p w14:paraId="5C659DAF" w14:textId="77777777" w:rsidR="00544F82" w:rsidRPr="00BB6156" w:rsidRDefault="00544F82">
            <w:pPr>
              <w:pStyle w:val="TAL"/>
              <w:rPr>
                <w:rFonts w:ascii="Courier New" w:hAnsi="Courier New"/>
                <w:noProof/>
                <w:color w:val="999999"/>
                <w:sz w:val="16"/>
                <w:szCs w:val="16"/>
              </w:rPr>
            </w:pPr>
            <w:r w:rsidRPr="00BB6156">
              <w:rPr>
                <w:noProof/>
                <w:color w:val="999999"/>
                <w:sz w:val="16"/>
                <w:szCs w:val="16"/>
              </w:rPr>
              <w:t xml:space="preserve">Not used in </w:t>
            </w:r>
            <w:r w:rsidR="00214FC6" w:rsidRPr="00BB6156">
              <w:rPr>
                <w:noProof/>
                <w:color w:val="999999"/>
                <w:sz w:val="16"/>
                <w:szCs w:val="16"/>
              </w:rPr>
              <w:t>3GPP</w:t>
            </w:r>
            <w:r w:rsidRPr="00BB6156">
              <w:rPr>
                <w:noProof/>
                <w:color w:val="999999"/>
                <w:sz w:val="16"/>
                <w:szCs w:val="16"/>
              </w:rPr>
              <w:t xml:space="preserve"> .</w:t>
            </w:r>
          </w:p>
        </w:tc>
      </w:tr>
      <w:tr w:rsidR="00544F82" w:rsidRPr="00BB6156" w14:paraId="006A0697" w14:textId="77777777">
        <w:trPr>
          <w:cantSplit/>
          <w:tblHeader/>
          <w:jc w:val="center"/>
        </w:trPr>
        <w:tc>
          <w:tcPr>
            <w:tcW w:w="3470" w:type="dxa"/>
            <w:vAlign w:val="center"/>
          </w:tcPr>
          <w:p w14:paraId="786784F6" w14:textId="77777777" w:rsidR="00544F82" w:rsidRPr="00BB6156" w:rsidRDefault="00544F82">
            <w:pPr>
              <w:pStyle w:val="TAL"/>
              <w:rPr>
                <w:rFonts w:cs="Arial"/>
                <w:noProof/>
              </w:rPr>
            </w:pPr>
            <w:r w:rsidRPr="00BB6156">
              <w:rPr>
                <w:rFonts w:cs="Arial"/>
                <w:noProof/>
              </w:rPr>
              <w:tab/>
              <w:t>Service-Identifier</w:t>
            </w:r>
          </w:p>
        </w:tc>
        <w:tc>
          <w:tcPr>
            <w:tcW w:w="923" w:type="dxa"/>
          </w:tcPr>
          <w:p w14:paraId="3664D026" w14:textId="77777777" w:rsidR="00544F82" w:rsidRPr="00BB6156" w:rsidRDefault="00544F82">
            <w:pPr>
              <w:pStyle w:val="TAC"/>
              <w:keepNext w:val="0"/>
              <w:keepLines w:val="0"/>
              <w:rPr>
                <w:rFonts w:cs="Arial"/>
                <w:noProof/>
                <w:szCs w:val="18"/>
              </w:rPr>
            </w:pPr>
            <w:r w:rsidRPr="00BB6156">
              <w:rPr>
                <w:noProof/>
                <w:szCs w:val="18"/>
              </w:rPr>
              <w:t>O</w:t>
            </w:r>
            <w:r w:rsidRPr="00BB6156">
              <w:rPr>
                <w:noProof/>
                <w:szCs w:val="18"/>
                <w:vertAlign w:val="subscript"/>
              </w:rPr>
              <w:t>C</w:t>
            </w:r>
          </w:p>
        </w:tc>
        <w:tc>
          <w:tcPr>
            <w:tcW w:w="5382" w:type="dxa"/>
          </w:tcPr>
          <w:p w14:paraId="5492022B" w14:textId="77777777" w:rsidR="00544F82" w:rsidRPr="00BB6156" w:rsidRDefault="00544F82">
            <w:pPr>
              <w:pStyle w:val="TAL"/>
              <w:rPr>
                <w:rFonts w:cs="Arial"/>
                <w:noProof/>
                <w:sz w:val="16"/>
                <w:szCs w:val="16"/>
              </w:rPr>
            </w:pPr>
            <w:r w:rsidRPr="00BB6156">
              <w:rPr>
                <w:noProof/>
                <w:sz w:val="16"/>
                <w:szCs w:val="16"/>
              </w:rPr>
              <w:t>This field contains identity of the used service. This ID with the Service-Context-ID together forms an unique identification of the service.</w:t>
            </w:r>
          </w:p>
        </w:tc>
      </w:tr>
      <w:tr w:rsidR="00544F82" w:rsidRPr="00BB6156" w14:paraId="7E69C3BC" w14:textId="77777777">
        <w:trPr>
          <w:cantSplit/>
          <w:tblHeader/>
          <w:jc w:val="center"/>
        </w:trPr>
        <w:tc>
          <w:tcPr>
            <w:tcW w:w="3470" w:type="dxa"/>
            <w:vAlign w:val="center"/>
          </w:tcPr>
          <w:p w14:paraId="7E8B6F98" w14:textId="77777777" w:rsidR="00544F82" w:rsidRPr="00BB6156" w:rsidRDefault="00544F82">
            <w:pPr>
              <w:pStyle w:val="TAL"/>
              <w:rPr>
                <w:noProof/>
              </w:rPr>
            </w:pPr>
            <w:r w:rsidRPr="00BB6156">
              <w:rPr>
                <w:noProof/>
              </w:rPr>
              <w:tab/>
              <w:t>Rating-Group</w:t>
            </w:r>
          </w:p>
        </w:tc>
        <w:tc>
          <w:tcPr>
            <w:tcW w:w="923" w:type="dxa"/>
          </w:tcPr>
          <w:p w14:paraId="464528E2" w14:textId="77777777" w:rsidR="00544F82" w:rsidRPr="00BB6156" w:rsidRDefault="00544F82">
            <w:pPr>
              <w:pStyle w:val="TAC"/>
              <w:keepNext w:val="0"/>
              <w:keepLines w:val="0"/>
              <w:rPr>
                <w:rFonts w:eastAsia="MS Mincho"/>
                <w:noProof/>
                <w:szCs w:val="18"/>
              </w:rPr>
            </w:pPr>
            <w:r w:rsidRPr="00BB6156">
              <w:rPr>
                <w:noProof/>
                <w:szCs w:val="18"/>
              </w:rPr>
              <w:t>O</w:t>
            </w:r>
            <w:r w:rsidRPr="00BB6156">
              <w:rPr>
                <w:noProof/>
                <w:szCs w:val="18"/>
                <w:vertAlign w:val="subscript"/>
              </w:rPr>
              <w:t>C</w:t>
            </w:r>
          </w:p>
        </w:tc>
        <w:tc>
          <w:tcPr>
            <w:tcW w:w="5382" w:type="dxa"/>
          </w:tcPr>
          <w:p w14:paraId="663E4855" w14:textId="77777777" w:rsidR="00544F82" w:rsidRPr="00BB6156" w:rsidRDefault="00544F82">
            <w:pPr>
              <w:pStyle w:val="TAL"/>
              <w:rPr>
                <w:noProof/>
                <w:sz w:val="16"/>
                <w:szCs w:val="16"/>
              </w:rPr>
            </w:pPr>
            <w:r w:rsidRPr="00BB6156">
              <w:rPr>
                <w:noProof/>
                <w:sz w:val="16"/>
                <w:szCs w:val="16"/>
              </w:rPr>
              <w:t>This field contains the identifier of a rating group.</w:t>
            </w:r>
          </w:p>
        </w:tc>
      </w:tr>
      <w:tr w:rsidR="00544F82" w:rsidRPr="00BB6156" w14:paraId="7DC3D287" w14:textId="77777777">
        <w:trPr>
          <w:cantSplit/>
          <w:tblHeader/>
          <w:jc w:val="center"/>
        </w:trPr>
        <w:tc>
          <w:tcPr>
            <w:tcW w:w="3470" w:type="dxa"/>
            <w:vAlign w:val="center"/>
          </w:tcPr>
          <w:p w14:paraId="3A8701DA" w14:textId="77777777" w:rsidR="00544F82" w:rsidRPr="00BB6156" w:rsidRDefault="00544F82">
            <w:pPr>
              <w:pStyle w:val="TAL"/>
              <w:rPr>
                <w:noProof/>
                <w:color w:val="999999"/>
              </w:rPr>
            </w:pPr>
            <w:r w:rsidRPr="00BB6156">
              <w:rPr>
                <w:noProof/>
                <w:color w:val="999999"/>
              </w:rPr>
              <w:tab/>
              <w:t>G-S-U-Pool-Reference</w:t>
            </w:r>
          </w:p>
        </w:tc>
        <w:tc>
          <w:tcPr>
            <w:tcW w:w="923" w:type="dxa"/>
          </w:tcPr>
          <w:p w14:paraId="685EDA17" w14:textId="77777777" w:rsidR="00544F82" w:rsidRPr="00BB6156" w:rsidRDefault="00544F82">
            <w:pPr>
              <w:pStyle w:val="TAC"/>
              <w:keepNext w:val="0"/>
              <w:keepLines w:val="0"/>
              <w:rPr>
                <w:rFonts w:eastAsia="MS Mincho"/>
                <w:noProof/>
                <w:color w:val="999999"/>
                <w:szCs w:val="18"/>
              </w:rPr>
            </w:pPr>
            <w:r w:rsidRPr="00BB6156">
              <w:rPr>
                <w:rFonts w:eastAsia="MS Mincho"/>
                <w:noProof/>
                <w:color w:val="999999"/>
                <w:szCs w:val="18"/>
              </w:rPr>
              <w:t>-</w:t>
            </w:r>
          </w:p>
        </w:tc>
        <w:tc>
          <w:tcPr>
            <w:tcW w:w="5382" w:type="dxa"/>
          </w:tcPr>
          <w:p w14:paraId="19E192A7" w14:textId="77777777" w:rsidR="00544F82" w:rsidRPr="00BB6156" w:rsidRDefault="00544F82">
            <w:pPr>
              <w:pStyle w:val="TAL"/>
              <w:rPr>
                <w:noProof/>
                <w:color w:val="999999"/>
                <w:sz w:val="16"/>
                <w:szCs w:val="16"/>
              </w:rPr>
            </w:pPr>
            <w:r w:rsidRPr="00BB6156">
              <w:rPr>
                <w:noProof/>
                <w:color w:val="999999"/>
                <w:sz w:val="16"/>
                <w:szCs w:val="16"/>
              </w:rPr>
              <w:t>Not used in CCR.</w:t>
            </w:r>
          </w:p>
        </w:tc>
      </w:tr>
      <w:tr w:rsidR="00544F82" w:rsidRPr="00BB6156" w14:paraId="7560AE88" w14:textId="77777777">
        <w:trPr>
          <w:cantSplit/>
          <w:tblHeader/>
          <w:jc w:val="center"/>
        </w:trPr>
        <w:tc>
          <w:tcPr>
            <w:tcW w:w="3470" w:type="dxa"/>
            <w:vAlign w:val="center"/>
          </w:tcPr>
          <w:p w14:paraId="5C707848" w14:textId="77777777" w:rsidR="00544F82" w:rsidRPr="00BB6156" w:rsidRDefault="00544F82">
            <w:pPr>
              <w:pStyle w:val="TAL"/>
              <w:rPr>
                <w:noProof/>
                <w:color w:val="999999"/>
              </w:rPr>
            </w:pPr>
            <w:r w:rsidRPr="00BB6156">
              <w:rPr>
                <w:noProof/>
                <w:color w:val="999999"/>
              </w:rPr>
              <w:tab/>
            </w:r>
            <w:r w:rsidRPr="00BB6156">
              <w:rPr>
                <w:noProof/>
                <w:color w:val="999999"/>
              </w:rPr>
              <w:tab/>
              <w:t>G-S-U-Pool-Identifier</w:t>
            </w:r>
          </w:p>
        </w:tc>
        <w:tc>
          <w:tcPr>
            <w:tcW w:w="923" w:type="dxa"/>
          </w:tcPr>
          <w:p w14:paraId="61C34A14" w14:textId="77777777" w:rsidR="00544F82" w:rsidRPr="00BB6156" w:rsidRDefault="00544F82">
            <w:pPr>
              <w:pStyle w:val="TAC"/>
              <w:keepNext w:val="0"/>
              <w:keepLines w:val="0"/>
              <w:rPr>
                <w:rFonts w:eastAsia="MS Mincho"/>
                <w:noProof/>
                <w:color w:val="999999"/>
                <w:szCs w:val="18"/>
              </w:rPr>
            </w:pPr>
            <w:r w:rsidRPr="00BB6156">
              <w:rPr>
                <w:rFonts w:eastAsia="MS Mincho"/>
                <w:noProof/>
                <w:color w:val="999999"/>
                <w:szCs w:val="18"/>
              </w:rPr>
              <w:t>-</w:t>
            </w:r>
          </w:p>
        </w:tc>
        <w:tc>
          <w:tcPr>
            <w:tcW w:w="5382" w:type="dxa"/>
          </w:tcPr>
          <w:p w14:paraId="1BFDDEFF" w14:textId="77777777" w:rsidR="00544F82" w:rsidRPr="00BB6156" w:rsidRDefault="00544F82">
            <w:pPr>
              <w:pStyle w:val="TAL"/>
              <w:rPr>
                <w:noProof/>
                <w:color w:val="999999"/>
                <w:sz w:val="16"/>
                <w:szCs w:val="16"/>
              </w:rPr>
            </w:pPr>
            <w:r w:rsidRPr="00BB6156">
              <w:rPr>
                <w:noProof/>
                <w:color w:val="999999"/>
                <w:sz w:val="16"/>
                <w:szCs w:val="16"/>
              </w:rPr>
              <w:t>Not used in CCR.</w:t>
            </w:r>
          </w:p>
        </w:tc>
      </w:tr>
      <w:tr w:rsidR="00544F82" w:rsidRPr="00BB6156" w14:paraId="1B5B3130" w14:textId="77777777">
        <w:trPr>
          <w:cantSplit/>
          <w:tblHeader/>
          <w:jc w:val="center"/>
        </w:trPr>
        <w:tc>
          <w:tcPr>
            <w:tcW w:w="3470" w:type="dxa"/>
            <w:vAlign w:val="center"/>
          </w:tcPr>
          <w:p w14:paraId="191485B4" w14:textId="77777777" w:rsidR="00544F82" w:rsidRPr="00BB6156" w:rsidRDefault="00544F82">
            <w:pPr>
              <w:pStyle w:val="TAL"/>
              <w:rPr>
                <w:noProof/>
                <w:color w:val="999999"/>
              </w:rPr>
            </w:pPr>
            <w:r w:rsidRPr="00BB6156">
              <w:rPr>
                <w:noProof/>
                <w:color w:val="999999"/>
              </w:rPr>
              <w:tab/>
            </w:r>
            <w:r w:rsidRPr="00BB6156">
              <w:rPr>
                <w:noProof/>
                <w:color w:val="999999"/>
              </w:rPr>
              <w:tab/>
              <w:t>CC-Unit-Type</w:t>
            </w:r>
          </w:p>
        </w:tc>
        <w:tc>
          <w:tcPr>
            <w:tcW w:w="923" w:type="dxa"/>
          </w:tcPr>
          <w:p w14:paraId="435A0C41" w14:textId="77777777" w:rsidR="00544F82" w:rsidRPr="00BB6156" w:rsidRDefault="00544F82">
            <w:pPr>
              <w:pStyle w:val="TAC"/>
              <w:keepNext w:val="0"/>
              <w:keepLines w:val="0"/>
              <w:rPr>
                <w:rFonts w:eastAsia="MS Mincho"/>
                <w:noProof/>
                <w:color w:val="999999"/>
                <w:szCs w:val="18"/>
              </w:rPr>
            </w:pPr>
            <w:r w:rsidRPr="00BB6156">
              <w:rPr>
                <w:rFonts w:eastAsia="MS Mincho"/>
                <w:noProof/>
                <w:color w:val="999999"/>
                <w:szCs w:val="18"/>
              </w:rPr>
              <w:t>-</w:t>
            </w:r>
          </w:p>
        </w:tc>
        <w:tc>
          <w:tcPr>
            <w:tcW w:w="5382" w:type="dxa"/>
          </w:tcPr>
          <w:p w14:paraId="7094E67D" w14:textId="77777777" w:rsidR="00544F82" w:rsidRPr="00BB6156" w:rsidRDefault="00544F82">
            <w:pPr>
              <w:pStyle w:val="TAL"/>
              <w:rPr>
                <w:noProof/>
                <w:color w:val="999999"/>
                <w:sz w:val="16"/>
                <w:szCs w:val="16"/>
              </w:rPr>
            </w:pPr>
            <w:r w:rsidRPr="00BB6156">
              <w:rPr>
                <w:noProof/>
                <w:color w:val="999999"/>
                <w:sz w:val="16"/>
                <w:szCs w:val="16"/>
              </w:rPr>
              <w:t>Not used in CCR.</w:t>
            </w:r>
          </w:p>
        </w:tc>
      </w:tr>
      <w:tr w:rsidR="00544F82" w:rsidRPr="00BB6156" w14:paraId="7D13A0C8" w14:textId="77777777">
        <w:trPr>
          <w:cantSplit/>
          <w:tblHeader/>
          <w:jc w:val="center"/>
        </w:trPr>
        <w:tc>
          <w:tcPr>
            <w:tcW w:w="3470" w:type="dxa"/>
            <w:vAlign w:val="center"/>
          </w:tcPr>
          <w:p w14:paraId="147AC7F2" w14:textId="77777777" w:rsidR="00544F82" w:rsidRPr="00BB6156" w:rsidRDefault="00544F82">
            <w:pPr>
              <w:pStyle w:val="TAL"/>
              <w:rPr>
                <w:noProof/>
                <w:color w:val="999999"/>
              </w:rPr>
            </w:pPr>
            <w:r w:rsidRPr="00BB6156">
              <w:rPr>
                <w:noProof/>
                <w:color w:val="999999"/>
              </w:rPr>
              <w:tab/>
            </w:r>
            <w:r w:rsidRPr="00BB6156">
              <w:rPr>
                <w:noProof/>
                <w:color w:val="999999"/>
              </w:rPr>
              <w:tab/>
              <w:t>Unit-Value</w:t>
            </w:r>
          </w:p>
        </w:tc>
        <w:tc>
          <w:tcPr>
            <w:tcW w:w="923" w:type="dxa"/>
          </w:tcPr>
          <w:p w14:paraId="455549A8" w14:textId="77777777" w:rsidR="00544F82" w:rsidRPr="00BB6156" w:rsidRDefault="00544F82">
            <w:pPr>
              <w:pStyle w:val="TAC"/>
              <w:keepNext w:val="0"/>
              <w:keepLines w:val="0"/>
              <w:rPr>
                <w:rFonts w:eastAsia="MS Mincho"/>
                <w:noProof/>
                <w:color w:val="999999"/>
                <w:szCs w:val="18"/>
              </w:rPr>
            </w:pPr>
            <w:r w:rsidRPr="00BB6156">
              <w:rPr>
                <w:noProof/>
                <w:color w:val="999999"/>
                <w:szCs w:val="18"/>
              </w:rPr>
              <w:t>-</w:t>
            </w:r>
          </w:p>
        </w:tc>
        <w:tc>
          <w:tcPr>
            <w:tcW w:w="5382" w:type="dxa"/>
          </w:tcPr>
          <w:p w14:paraId="73F79B74" w14:textId="77777777" w:rsidR="00544F82" w:rsidRPr="00BB6156" w:rsidRDefault="00544F82">
            <w:pPr>
              <w:pStyle w:val="TAL"/>
              <w:rPr>
                <w:noProof/>
                <w:color w:val="999999"/>
                <w:sz w:val="16"/>
                <w:szCs w:val="16"/>
              </w:rPr>
            </w:pPr>
            <w:r w:rsidRPr="00BB6156">
              <w:rPr>
                <w:noProof/>
                <w:color w:val="999999"/>
                <w:sz w:val="16"/>
                <w:szCs w:val="16"/>
              </w:rPr>
              <w:t>Not used in CCR.</w:t>
            </w:r>
          </w:p>
        </w:tc>
      </w:tr>
      <w:tr w:rsidR="00544F82" w:rsidRPr="00BB6156" w14:paraId="7CCA7D28" w14:textId="77777777">
        <w:trPr>
          <w:cantSplit/>
          <w:tblHeader/>
          <w:jc w:val="center"/>
        </w:trPr>
        <w:tc>
          <w:tcPr>
            <w:tcW w:w="3470" w:type="dxa"/>
            <w:vAlign w:val="center"/>
          </w:tcPr>
          <w:p w14:paraId="750C0B5E"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t>Value-Digits</w:t>
            </w:r>
          </w:p>
        </w:tc>
        <w:tc>
          <w:tcPr>
            <w:tcW w:w="923" w:type="dxa"/>
          </w:tcPr>
          <w:p w14:paraId="6A1D18F2" w14:textId="77777777" w:rsidR="00544F82" w:rsidRPr="00BB6156" w:rsidRDefault="00544F82">
            <w:pPr>
              <w:pStyle w:val="TAC"/>
              <w:keepNext w:val="0"/>
              <w:keepLines w:val="0"/>
              <w:rPr>
                <w:rFonts w:eastAsia="MS Mincho"/>
                <w:noProof/>
                <w:color w:val="999999"/>
                <w:szCs w:val="18"/>
              </w:rPr>
            </w:pPr>
            <w:r w:rsidRPr="00BB6156">
              <w:rPr>
                <w:noProof/>
                <w:color w:val="999999"/>
                <w:szCs w:val="18"/>
              </w:rPr>
              <w:t>-</w:t>
            </w:r>
          </w:p>
        </w:tc>
        <w:tc>
          <w:tcPr>
            <w:tcW w:w="5382" w:type="dxa"/>
          </w:tcPr>
          <w:p w14:paraId="7952E93B" w14:textId="77777777" w:rsidR="00544F82" w:rsidRPr="00BB6156" w:rsidRDefault="00544F82">
            <w:pPr>
              <w:pStyle w:val="TAL"/>
              <w:rPr>
                <w:noProof/>
                <w:color w:val="999999"/>
                <w:sz w:val="16"/>
                <w:szCs w:val="16"/>
              </w:rPr>
            </w:pPr>
            <w:r w:rsidRPr="00BB6156">
              <w:rPr>
                <w:noProof/>
                <w:color w:val="999999"/>
                <w:sz w:val="16"/>
                <w:szCs w:val="16"/>
              </w:rPr>
              <w:t>Not used in CCR.</w:t>
            </w:r>
          </w:p>
        </w:tc>
      </w:tr>
      <w:tr w:rsidR="00544F82" w:rsidRPr="00BB6156" w14:paraId="4AF17299" w14:textId="77777777">
        <w:trPr>
          <w:cantSplit/>
          <w:tblHeader/>
          <w:jc w:val="center"/>
        </w:trPr>
        <w:tc>
          <w:tcPr>
            <w:tcW w:w="3470" w:type="dxa"/>
            <w:vAlign w:val="center"/>
          </w:tcPr>
          <w:p w14:paraId="7F306A21"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t>Exponent</w:t>
            </w:r>
          </w:p>
        </w:tc>
        <w:tc>
          <w:tcPr>
            <w:tcW w:w="923" w:type="dxa"/>
          </w:tcPr>
          <w:p w14:paraId="7F6464E7" w14:textId="77777777" w:rsidR="00544F82" w:rsidRPr="00BB6156" w:rsidRDefault="00544F82">
            <w:pPr>
              <w:pStyle w:val="TAC"/>
              <w:keepNext w:val="0"/>
              <w:keepLines w:val="0"/>
              <w:rPr>
                <w:rFonts w:eastAsia="MS Mincho"/>
                <w:noProof/>
                <w:color w:val="999999"/>
                <w:szCs w:val="18"/>
              </w:rPr>
            </w:pPr>
            <w:r w:rsidRPr="00BB6156">
              <w:rPr>
                <w:noProof/>
                <w:color w:val="999999"/>
                <w:szCs w:val="18"/>
              </w:rPr>
              <w:t>-</w:t>
            </w:r>
          </w:p>
        </w:tc>
        <w:tc>
          <w:tcPr>
            <w:tcW w:w="5382" w:type="dxa"/>
          </w:tcPr>
          <w:p w14:paraId="497FE7EE" w14:textId="77777777" w:rsidR="00544F82" w:rsidRPr="00BB6156" w:rsidRDefault="00544F82">
            <w:pPr>
              <w:pStyle w:val="TAL"/>
              <w:rPr>
                <w:noProof/>
                <w:color w:val="999999"/>
                <w:sz w:val="16"/>
                <w:szCs w:val="16"/>
              </w:rPr>
            </w:pPr>
            <w:r w:rsidRPr="00BB6156">
              <w:rPr>
                <w:noProof/>
                <w:color w:val="999999"/>
                <w:sz w:val="16"/>
                <w:szCs w:val="16"/>
              </w:rPr>
              <w:t>Not used in CCR.</w:t>
            </w:r>
          </w:p>
        </w:tc>
      </w:tr>
      <w:tr w:rsidR="00544F82" w:rsidRPr="00BB6156" w14:paraId="5EFD2BCC" w14:textId="77777777">
        <w:trPr>
          <w:cantSplit/>
          <w:tblHeader/>
          <w:jc w:val="center"/>
        </w:trPr>
        <w:tc>
          <w:tcPr>
            <w:tcW w:w="3470" w:type="dxa"/>
            <w:vAlign w:val="center"/>
          </w:tcPr>
          <w:p w14:paraId="2BC628F5" w14:textId="77777777" w:rsidR="00544F82" w:rsidRPr="00BB6156" w:rsidRDefault="00544F82">
            <w:pPr>
              <w:pStyle w:val="TAL"/>
              <w:rPr>
                <w:noProof/>
                <w:color w:val="999999"/>
              </w:rPr>
            </w:pPr>
            <w:r w:rsidRPr="00BB6156">
              <w:rPr>
                <w:noProof/>
                <w:color w:val="999999"/>
              </w:rPr>
              <w:tab/>
              <w:t>Validity-Time</w:t>
            </w:r>
          </w:p>
        </w:tc>
        <w:tc>
          <w:tcPr>
            <w:tcW w:w="923" w:type="dxa"/>
          </w:tcPr>
          <w:p w14:paraId="6C1DFC85" w14:textId="77777777" w:rsidR="00544F82" w:rsidRPr="00BB6156" w:rsidRDefault="00544F82">
            <w:pPr>
              <w:pStyle w:val="TAC"/>
              <w:keepNext w:val="0"/>
              <w:keepLines w:val="0"/>
              <w:rPr>
                <w:rFonts w:eastAsia="MS Mincho"/>
                <w:noProof/>
                <w:color w:val="999999"/>
                <w:szCs w:val="18"/>
              </w:rPr>
            </w:pPr>
            <w:r w:rsidRPr="00BB6156">
              <w:rPr>
                <w:noProof/>
                <w:color w:val="999999"/>
                <w:szCs w:val="18"/>
              </w:rPr>
              <w:t>-</w:t>
            </w:r>
          </w:p>
        </w:tc>
        <w:tc>
          <w:tcPr>
            <w:tcW w:w="5382" w:type="dxa"/>
          </w:tcPr>
          <w:p w14:paraId="556D5906" w14:textId="77777777" w:rsidR="00544F82" w:rsidRPr="00BB6156" w:rsidRDefault="00544F82">
            <w:pPr>
              <w:pStyle w:val="TAL"/>
              <w:rPr>
                <w:noProof/>
                <w:color w:val="999999"/>
                <w:sz w:val="16"/>
                <w:szCs w:val="16"/>
              </w:rPr>
            </w:pPr>
            <w:r w:rsidRPr="00BB6156">
              <w:rPr>
                <w:noProof/>
                <w:color w:val="999999"/>
                <w:sz w:val="16"/>
                <w:szCs w:val="16"/>
              </w:rPr>
              <w:t>Not used in CCR.</w:t>
            </w:r>
          </w:p>
        </w:tc>
      </w:tr>
      <w:tr w:rsidR="00544F82" w:rsidRPr="00BB6156" w14:paraId="7A873AF4" w14:textId="77777777">
        <w:trPr>
          <w:cantSplit/>
          <w:tblHeader/>
          <w:jc w:val="center"/>
        </w:trPr>
        <w:tc>
          <w:tcPr>
            <w:tcW w:w="3470" w:type="dxa"/>
            <w:vAlign w:val="center"/>
          </w:tcPr>
          <w:p w14:paraId="31860B2D" w14:textId="77777777" w:rsidR="00544F82" w:rsidRPr="00BB6156" w:rsidRDefault="00544F82">
            <w:pPr>
              <w:pStyle w:val="TAL"/>
              <w:rPr>
                <w:noProof/>
                <w:color w:val="999999"/>
              </w:rPr>
            </w:pPr>
            <w:r w:rsidRPr="00BB6156">
              <w:rPr>
                <w:noProof/>
                <w:color w:val="999999"/>
              </w:rPr>
              <w:tab/>
              <w:t>Result-Code</w:t>
            </w:r>
          </w:p>
        </w:tc>
        <w:tc>
          <w:tcPr>
            <w:tcW w:w="923" w:type="dxa"/>
          </w:tcPr>
          <w:p w14:paraId="7E677D8F" w14:textId="77777777" w:rsidR="00544F82" w:rsidRPr="00BB6156" w:rsidRDefault="00544F82">
            <w:pPr>
              <w:pStyle w:val="TAC"/>
              <w:keepNext w:val="0"/>
              <w:keepLines w:val="0"/>
              <w:rPr>
                <w:rFonts w:eastAsia="MS Mincho"/>
                <w:noProof/>
                <w:color w:val="999999"/>
                <w:szCs w:val="18"/>
              </w:rPr>
            </w:pPr>
            <w:r w:rsidRPr="00BB6156">
              <w:rPr>
                <w:rFonts w:eastAsia="MS Mincho"/>
                <w:noProof/>
                <w:color w:val="999999"/>
                <w:szCs w:val="18"/>
              </w:rPr>
              <w:t>-</w:t>
            </w:r>
          </w:p>
        </w:tc>
        <w:tc>
          <w:tcPr>
            <w:tcW w:w="5382" w:type="dxa"/>
          </w:tcPr>
          <w:p w14:paraId="6348CA56" w14:textId="77777777" w:rsidR="00544F82" w:rsidRPr="00BB6156" w:rsidRDefault="00544F82">
            <w:pPr>
              <w:pStyle w:val="TAL"/>
              <w:rPr>
                <w:noProof/>
                <w:color w:val="999999"/>
                <w:sz w:val="16"/>
                <w:szCs w:val="16"/>
              </w:rPr>
            </w:pPr>
            <w:r w:rsidRPr="00BB6156">
              <w:rPr>
                <w:noProof/>
                <w:color w:val="999999"/>
                <w:sz w:val="16"/>
                <w:szCs w:val="16"/>
              </w:rPr>
              <w:t>Not used in CCR.</w:t>
            </w:r>
          </w:p>
        </w:tc>
      </w:tr>
      <w:tr w:rsidR="00544F82" w:rsidRPr="00BB6156" w14:paraId="698BEAE3" w14:textId="77777777">
        <w:trPr>
          <w:cantSplit/>
          <w:tblHeader/>
          <w:jc w:val="center"/>
        </w:trPr>
        <w:tc>
          <w:tcPr>
            <w:tcW w:w="3470" w:type="dxa"/>
            <w:vAlign w:val="center"/>
          </w:tcPr>
          <w:p w14:paraId="30ED8A31" w14:textId="77777777" w:rsidR="00544F82" w:rsidRPr="00BB6156" w:rsidRDefault="00544F82">
            <w:pPr>
              <w:pStyle w:val="TAL"/>
              <w:rPr>
                <w:noProof/>
                <w:color w:val="999999"/>
              </w:rPr>
            </w:pPr>
            <w:r w:rsidRPr="00BB6156">
              <w:rPr>
                <w:noProof/>
                <w:color w:val="999999"/>
              </w:rPr>
              <w:tab/>
              <w:t>Final-Unit-Indication</w:t>
            </w:r>
          </w:p>
        </w:tc>
        <w:tc>
          <w:tcPr>
            <w:tcW w:w="923" w:type="dxa"/>
          </w:tcPr>
          <w:p w14:paraId="23DB54D7" w14:textId="77777777" w:rsidR="00544F82" w:rsidRPr="00BB6156" w:rsidRDefault="00544F82">
            <w:pPr>
              <w:pStyle w:val="TAC"/>
              <w:keepNext w:val="0"/>
              <w:keepLines w:val="0"/>
              <w:rPr>
                <w:rFonts w:eastAsia="MS Mincho"/>
                <w:noProof/>
                <w:color w:val="999999"/>
                <w:szCs w:val="18"/>
              </w:rPr>
            </w:pPr>
            <w:r w:rsidRPr="00BB6156">
              <w:rPr>
                <w:noProof/>
                <w:color w:val="999999"/>
                <w:szCs w:val="18"/>
              </w:rPr>
              <w:t>-</w:t>
            </w:r>
          </w:p>
        </w:tc>
        <w:tc>
          <w:tcPr>
            <w:tcW w:w="5382" w:type="dxa"/>
          </w:tcPr>
          <w:p w14:paraId="30528A2F" w14:textId="77777777" w:rsidR="00544F82" w:rsidRPr="00BB6156" w:rsidRDefault="00544F82">
            <w:pPr>
              <w:pStyle w:val="TAL"/>
              <w:rPr>
                <w:noProof/>
                <w:color w:val="999999"/>
                <w:sz w:val="16"/>
                <w:szCs w:val="16"/>
              </w:rPr>
            </w:pPr>
            <w:r w:rsidRPr="00BB6156">
              <w:rPr>
                <w:noProof/>
                <w:color w:val="999999"/>
                <w:sz w:val="16"/>
                <w:szCs w:val="16"/>
              </w:rPr>
              <w:t>Not used in CCR.</w:t>
            </w:r>
          </w:p>
        </w:tc>
      </w:tr>
      <w:tr w:rsidR="00544F82" w:rsidRPr="00BB6156" w14:paraId="35B375BC" w14:textId="77777777">
        <w:trPr>
          <w:cantSplit/>
          <w:tblHeader/>
          <w:jc w:val="center"/>
        </w:trPr>
        <w:tc>
          <w:tcPr>
            <w:tcW w:w="3470" w:type="dxa"/>
            <w:vAlign w:val="center"/>
          </w:tcPr>
          <w:p w14:paraId="37BF010C" w14:textId="77777777" w:rsidR="00544F82" w:rsidRPr="00BB6156" w:rsidRDefault="00544F82">
            <w:pPr>
              <w:pStyle w:val="TAL"/>
              <w:rPr>
                <w:noProof/>
                <w:color w:val="999999"/>
              </w:rPr>
            </w:pPr>
            <w:r w:rsidRPr="00BB6156">
              <w:rPr>
                <w:noProof/>
                <w:color w:val="999999"/>
              </w:rPr>
              <w:tab/>
            </w:r>
            <w:r w:rsidRPr="00BB6156">
              <w:rPr>
                <w:noProof/>
                <w:color w:val="999999"/>
              </w:rPr>
              <w:tab/>
              <w:t>Final-Unit-Action</w:t>
            </w:r>
          </w:p>
        </w:tc>
        <w:tc>
          <w:tcPr>
            <w:tcW w:w="923" w:type="dxa"/>
          </w:tcPr>
          <w:p w14:paraId="3598097E" w14:textId="77777777" w:rsidR="00544F82" w:rsidRPr="00BB6156" w:rsidRDefault="00544F82">
            <w:pPr>
              <w:pStyle w:val="TAC"/>
              <w:keepNext w:val="0"/>
              <w:keepLines w:val="0"/>
              <w:rPr>
                <w:rFonts w:eastAsia="MS Mincho"/>
                <w:noProof/>
                <w:color w:val="999999"/>
                <w:szCs w:val="18"/>
              </w:rPr>
            </w:pPr>
            <w:r w:rsidRPr="00BB6156">
              <w:rPr>
                <w:noProof/>
                <w:color w:val="999999"/>
                <w:szCs w:val="18"/>
              </w:rPr>
              <w:t>-</w:t>
            </w:r>
          </w:p>
        </w:tc>
        <w:tc>
          <w:tcPr>
            <w:tcW w:w="5382" w:type="dxa"/>
          </w:tcPr>
          <w:p w14:paraId="24B10256" w14:textId="77777777" w:rsidR="00544F82" w:rsidRPr="00BB6156" w:rsidRDefault="00544F82">
            <w:pPr>
              <w:pStyle w:val="TAL"/>
              <w:rPr>
                <w:noProof/>
                <w:color w:val="999999"/>
                <w:sz w:val="16"/>
                <w:szCs w:val="16"/>
              </w:rPr>
            </w:pPr>
            <w:r w:rsidRPr="00BB6156">
              <w:rPr>
                <w:noProof/>
                <w:color w:val="999999"/>
                <w:sz w:val="16"/>
                <w:szCs w:val="16"/>
              </w:rPr>
              <w:t>Not used in CCR.</w:t>
            </w:r>
          </w:p>
        </w:tc>
      </w:tr>
      <w:tr w:rsidR="00544F82" w:rsidRPr="00BB6156" w14:paraId="1A92D55A" w14:textId="77777777">
        <w:trPr>
          <w:cantSplit/>
          <w:tblHeader/>
          <w:jc w:val="center"/>
        </w:trPr>
        <w:tc>
          <w:tcPr>
            <w:tcW w:w="3470" w:type="dxa"/>
            <w:vAlign w:val="center"/>
          </w:tcPr>
          <w:p w14:paraId="40B874A1" w14:textId="77777777" w:rsidR="00544F82" w:rsidRPr="00BB6156" w:rsidRDefault="00544F82">
            <w:pPr>
              <w:pStyle w:val="TAL"/>
              <w:rPr>
                <w:noProof/>
                <w:color w:val="999999"/>
              </w:rPr>
            </w:pPr>
            <w:r w:rsidRPr="00BB6156">
              <w:rPr>
                <w:noProof/>
                <w:color w:val="999999"/>
              </w:rPr>
              <w:tab/>
            </w:r>
            <w:r w:rsidRPr="00BB6156">
              <w:rPr>
                <w:noProof/>
                <w:color w:val="999999"/>
              </w:rPr>
              <w:tab/>
              <w:t>Restriction-Filter-Rule</w:t>
            </w:r>
          </w:p>
        </w:tc>
        <w:tc>
          <w:tcPr>
            <w:tcW w:w="923" w:type="dxa"/>
          </w:tcPr>
          <w:p w14:paraId="7F5F1B54" w14:textId="77777777" w:rsidR="00544F82" w:rsidRPr="00BB6156" w:rsidRDefault="00544F82">
            <w:pPr>
              <w:pStyle w:val="TAC"/>
              <w:keepNext w:val="0"/>
              <w:keepLines w:val="0"/>
              <w:rPr>
                <w:rFonts w:eastAsia="MS Mincho"/>
                <w:noProof/>
                <w:color w:val="999999"/>
                <w:szCs w:val="18"/>
              </w:rPr>
            </w:pPr>
            <w:r w:rsidRPr="00BB6156">
              <w:rPr>
                <w:noProof/>
                <w:color w:val="999999"/>
                <w:szCs w:val="18"/>
              </w:rPr>
              <w:t>-</w:t>
            </w:r>
          </w:p>
        </w:tc>
        <w:tc>
          <w:tcPr>
            <w:tcW w:w="5382" w:type="dxa"/>
          </w:tcPr>
          <w:p w14:paraId="7EA8535B" w14:textId="77777777" w:rsidR="00544F82" w:rsidRPr="00BB6156" w:rsidRDefault="00544F82">
            <w:pPr>
              <w:pStyle w:val="TAL"/>
              <w:rPr>
                <w:noProof/>
                <w:color w:val="999999"/>
                <w:sz w:val="16"/>
                <w:szCs w:val="16"/>
              </w:rPr>
            </w:pPr>
            <w:r w:rsidRPr="00BB6156">
              <w:rPr>
                <w:noProof/>
                <w:color w:val="999999"/>
                <w:sz w:val="16"/>
                <w:szCs w:val="16"/>
              </w:rPr>
              <w:t>Not used in CCR.</w:t>
            </w:r>
          </w:p>
        </w:tc>
      </w:tr>
      <w:tr w:rsidR="00544F82" w:rsidRPr="00BB6156" w14:paraId="6BB53735" w14:textId="77777777">
        <w:trPr>
          <w:cantSplit/>
          <w:tblHeader/>
          <w:jc w:val="center"/>
        </w:trPr>
        <w:tc>
          <w:tcPr>
            <w:tcW w:w="3470" w:type="dxa"/>
            <w:vAlign w:val="center"/>
          </w:tcPr>
          <w:p w14:paraId="0E0FAAF3" w14:textId="77777777" w:rsidR="00544F82" w:rsidRPr="00BB6156" w:rsidRDefault="00544F82">
            <w:pPr>
              <w:pStyle w:val="TAL"/>
              <w:rPr>
                <w:noProof/>
                <w:color w:val="999999"/>
              </w:rPr>
            </w:pPr>
            <w:r w:rsidRPr="00BB6156">
              <w:rPr>
                <w:noProof/>
                <w:color w:val="999999"/>
              </w:rPr>
              <w:tab/>
            </w:r>
            <w:r w:rsidRPr="00BB6156">
              <w:rPr>
                <w:noProof/>
                <w:color w:val="999999"/>
              </w:rPr>
              <w:tab/>
              <w:t>Filter-Id</w:t>
            </w:r>
          </w:p>
        </w:tc>
        <w:tc>
          <w:tcPr>
            <w:tcW w:w="923" w:type="dxa"/>
          </w:tcPr>
          <w:p w14:paraId="0A1DEA2C" w14:textId="77777777" w:rsidR="00544F82" w:rsidRPr="00BB6156" w:rsidRDefault="00544F82">
            <w:pPr>
              <w:pStyle w:val="TAC"/>
              <w:keepNext w:val="0"/>
              <w:keepLines w:val="0"/>
              <w:rPr>
                <w:rFonts w:eastAsia="MS Mincho"/>
                <w:noProof/>
                <w:color w:val="999999"/>
                <w:szCs w:val="18"/>
              </w:rPr>
            </w:pPr>
            <w:r w:rsidRPr="00BB6156">
              <w:rPr>
                <w:noProof/>
                <w:color w:val="999999"/>
                <w:szCs w:val="18"/>
              </w:rPr>
              <w:t>-</w:t>
            </w:r>
          </w:p>
        </w:tc>
        <w:tc>
          <w:tcPr>
            <w:tcW w:w="5382" w:type="dxa"/>
          </w:tcPr>
          <w:p w14:paraId="38AD4ECF" w14:textId="77777777" w:rsidR="00544F82" w:rsidRPr="00BB6156" w:rsidRDefault="00544F82">
            <w:pPr>
              <w:pStyle w:val="TAL"/>
              <w:rPr>
                <w:noProof/>
                <w:color w:val="999999"/>
                <w:sz w:val="16"/>
                <w:szCs w:val="16"/>
              </w:rPr>
            </w:pPr>
            <w:r w:rsidRPr="00BB6156">
              <w:rPr>
                <w:noProof/>
                <w:color w:val="999999"/>
                <w:sz w:val="16"/>
                <w:szCs w:val="16"/>
              </w:rPr>
              <w:t>Not used in CCR.</w:t>
            </w:r>
          </w:p>
        </w:tc>
      </w:tr>
      <w:tr w:rsidR="00544F82" w:rsidRPr="00BB6156" w14:paraId="3C5A719B" w14:textId="77777777">
        <w:trPr>
          <w:cantSplit/>
          <w:tblHeader/>
          <w:jc w:val="center"/>
        </w:trPr>
        <w:tc>
          <w:tcPr>
            <w:tcW w:w="3470" w:type="dxa"/>
            <w:vAlign w:val="center"/>
          </w:tcPr>
          <w:p w14:paraId="2213EE8E" w14:textId="77777777" w:rsidR="00544F82" w:rsidRPr="00BB6156" w:rsidRDefault="00544F82">
            <w:pPr>
              <w:pStyle w:val="TAL"/>
              <w:rPr>
                <w:noProof/>
                <w:color w:val="999999"/>
              </w:rPr>
            </w:pPr>
            <w:r w:rsidRPr="00BB6156">
              <w:rPr>
                <w:noProof/>
                <w:color w:val="999999"/>
              </w:rPr>
              <w:tab/>
            </w:r>
            <w:r w:rsidRPr="00BB6156">
              <w:rPr>
                <w:noProof/>
                <w:color w:val="999999"/>
              </w:rPr>
              <w:tab/>
              <w:t>Redirect-Server</w:t>
            </w:r>
          </w:p>
        </w:tc>
        <w:tc>
          <w:tcPr>
            <w:tcW w:w="923" w:type="dxa"/>
          </w:tcPr>
          <w:p w14:paraId="71B392A0" w14:textId="77777777" w:rsidR="00544F82" w:rsidRPr="00BB6156" w:rsidRDefault="00544F82">
            <w:pPr>
              <w:pStyle w:val="TAC"/>
              <w:keepNext w:val="0"/>
              <w:keepLines w:val="0"/>
              <w:rPr>
                <w:rFonts w:eastAsia="MS Mincho"/>
                <w:noProof/>
                <w:color w:val="999999"/>
                <w:szCs w:val="18"/>
              </w:rPr>
            </w:pPr>
            <w:r w:rsidRPr="00BB6156">
              <w:rPr>
                <w:noProof/>
                <w:color w:val="999999"/>
                <w:szCs w:val="18"/>
              </w:rPr>
              <w:t>-</w:t>
            </w:r>
          </w:p>
        </w:tc>
        <w:tc>
          <w:tcPr>
            <w:tcW w:w="5382" w:type="dxa"/>
          </w:tcPr>
          <w:p w14:paraId="110D0A8D" w14:textId="77777777" w:rsidR="00544F82" w:rsidRPr="00BB6156" w:rsidRDefault="00544F82">
            <w:pPr>
              <w:pStyle w:val="TAL"/>
              <w:rPr>
                <w:noProof/>
                <w:color w:val="999999"/>
                <w:sz w:val="16"/>
                <w:szCs w:val="16"/>
              </w:rPr>
            </w:pPr>
            <w:r w:rsidRPr="00BB6156">
              <w:rPr>
                <w:noProof/>
                <w:color w:val="999999"/>
                <w:sz w:val="16"/>
                <w:szCs w:val="16"/>
              </w:rPr>
              <w:t>Not used in CCR.</w:t>
            </w:r>
          </w:p>
        </w:tc>
      </w:tr>
      <w:tr w:rsidR="00544F82" w:rsidRPr="00BB6156" w14:paraId="011AE69E" w14:textId="77777777">
        <w:trPr>
          <w:cantSplit/>
          <w:tblHeader/>
          <w:jc w:val="center"/>
        </w:trPr>
        <w:tc>
          <w:tcPr>
            <w:tcW w:w="3470" w:type="dxa"/>
            <w:vAlign w:val="center"/>
          </w:tcPr>
          <w:p w14:paraId="74C50B7E"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t>Redirect-Address-Type</w:t>
            </w:r>
          </w:p>
        </w:tc>
        <w:tc>
          <w:tcPr>
            <w:tcW w:w="923" w:type="dxa"/>
          </w:tcPr>
          <w:p w14:paraId="4656C5DA" w14:textId="77777777" w:rsidR="00544F82" w:rsidRPr="00BB6156" w:rsidRDefault="00544F82">
            <w:pPr>
              <w:pStyle w:val="TAC"/>
              <w:keepNext w:val="0"/>
              <w:keepLines w:val="0"/>
              <w:rPr>
                <w:rFonts w:eastAsia="MS Mincho"/>
                <w:noProof/>
                <w:color w:val="999999"/>
                <w:szCs w:val="18"/>
              </w:rPr>
            </w:pPr>
            <w:r w:rsidRPr="00BB6156">
              <w:rPr>
                <w:noProof/>
                <w:color w:val="999999"/>
                <w:szCs w:val="18"/>
              </w:rPr>
              <w:t>-</w:t>
            </w:r>
          </w:p>
        </w:tc>
        <w:tc>
          <w:tcPr>
            <w:tcW w:w="5382" w:type="dxa"/>
          </w:tcPr>
          <w:p w14:paraId="09F11763" w14:textId="77777777" w:rsidR="00544F82" w:rsidRPr="00BB6156" w:rsidRDefault="00544F82">
            <w:pPr>
              <w:pStyle w:val="TAL"/>
              <w:rPr>
                <w:noProof/>
                <w:color w:val="999999"/>
                <w:sz w:val="16"/>
                <w:szCs w:val="16"/>
              </w:rPr>
            </w:pPr>
            <w:r w:rsidRPr="00BB6156">
              <w:rPr>
                <w:noProof/>
                <w:color w:val="999999"/>
                <w:sz w:val="16"/>
                <w:szCs w:val="16"/>
              </w:rPr>
              <w:t>Not used in CCR.</w:t>
            </w:r>
          </w:p>
        </w:tc>
      </w:tr>
      <w:tr w:rsidR="00544F82" w:rsidRPr="00BB6156" w14:paraId="79C3D2F8" w14:textId="77777777">
        <w:trPr>
          <w:cantSplit/>
          <w:tblHeader/>
          <w:jc w:val="center"/>
        </w:trPr>
        <w:tc>
          <w:tcPr>
            <w:tcW w:w="3470" w:type="dxa"/>
            <w:vAlign w:val="center"/>
          </w:tcPr>
          <w:p w14:paraId="000DF0FA"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t>Redirect-Server-Address</w:t>
            </w:r>
          </w:p>
        </w:tc>
        <w:tc>
          <w:tcPr>
            <w:tcW w:w="923" w:type="dxa"/>
          </w:tcPr>
          <w:p w14:paraId="31E2556E" w14:textId="77777777" w:rsidR="00544F82" w:rsidRPr="00BB6156" w:rsidRDefault="00544F82">
            <w:pPr>
              <w:pStyle w:val="TAC"/>
              <w:keepNext w:val="0"/>
              <w:keepLines w:val="0"/>
              <w:rPr>
                <w:rFonts w:eastAsia="MS Mincho"/>
                <w:noProof/>
                <w:color w:val="999999"/>
                <w:szCs w:val="18"/>
              </w:rPr>
            </w:pPr>
            <w:r w:rsidRPr="00BB6156">
              <w:rPr>
                <w:noProof/>
                <w:color w:val="999999"/>
                <w:szCs w:val="18"/>
              </w:rPr>
              <w:t>-</w:t>
            </w:r>
          </w:p>
        </w:tc>
        <w:tc>
          <w:tcPr>
            <w:tcW w:w="5382" w:type="dxa"/>
          </w:tcPr>
          <w:p w14:paraId="52F41B30" w14:textId="77777777" w:rsidR="00544F82" w:rsidRPr="00BB6156" w:rsidRDefault="00544F82">
            <w:pPr>
              <w:pStyle w:val="TAL"/>
              <w:rPr>
                <w:noProof/>
                <w:color w:val="999999"/>
                <w:sz w:val="16"/>
                <w:szCs w:val="16"/>
              </w:rPr>
            </w:pPr>
            <w:r w:rsidRPr="00BB6156">
              <w:rPr>
                <w:noProof/>
                <w:color w:val="999999"/>
                <w:sz w:val="16"/>
                <w:szCs w:val="16"/>
              </w:rPr>
              <w:t>Not used in CCR.</w:t>
            </w:r>
          </w:p>
        </w:tc>
      </w:tr>
      <w:tr w:rsidR="00544F82" w:rsidRPr="00BB6156" w14:paraId="7F10B8DD" w14:textId="77777777">
        <w:trPr>
          <w:cantSplit/>
          <w:tblHeader/>
          <w:jc w:val="center"/>
        </w:trPr>
        <w:tc>
          <w:tcPr>
            <w:tcW w:w="3470" w:type="dxa"/>
            <w:vAlign w:val="center"/>
          </w:tcPr>
          <w:p w14:paraId="68816409" w14:textId="77777777" w:rsidR="00544F82" w:rsidRPr="00BB6156" w:rsidRDefault="00544F82">
            <w:pPr>
              <w:pStyle w:val="TAL"/>
              <w:rPr>
                <w:noProof/>
                <w:color w:val="999999"/>
              </w:rPr>
            </w:pPr>
            <w:r w:rsidRPr="00BB6156">
              <w:rPr>
                <w:noProof/>
                <w:color w:val="999999"/>
              </w:rPr>
              <w:tab/>
              <w:t>Time-Quota-Threshold</w:t>
            </w:r>
          </w:p>
        </w:tc>
        <w:tc>
          <w:tcPr>
            <w:tcW w:w="923" w:type="dxa"/>
          </w:tcPr>
          <w:p w14:paraId="46E7957F" w14:textId="77777777" w:rsidR="00544F82" w:rsidRPr="00BB6156" w:rsidRDefault="00544F82">
            <w:pPr>
              <w:pStyle w:val="TAC"/>
              <w:keepNext w:val="0"/>
              <w:keepLines w:val="0"/>
              <w:rPr>
                <w:noProof/>
                <w:color w:val="999999"/>
                <w:szCs w:val="18"/>
              </w:rPr>
            </w:pPr>
            <w:r w:rsidRPr="00BB6156">
              <w:rPr>
                <w:noProof/>
                <w:color w:val="999999"/>
                <w:szCs w:val="18"/>
              </w:rPr>
              <w:t>-</w:t>
            </w:r>
          </w:p>
        </w:tc>
        <w:tc>
          <w:tcPr>
            <w:tcW w:w="5382" w:type="dxa"/>
          </w:tcPr>
          <w:p w14:paraId="3D5EF603" w14:textId="77777777" w:rsidR="00544F82" w:rsidRPr="00BB6156" w:rsidRDefault="00544F82">
            <w:pPr>
              <w:pStyle w:val="TAL"/>
              <w:rPr>
                <w:noProof/>
                <w:color w:val="999999"/>
                <w:sz w:val="16"/>
                <w:szCs w:val="16"/>
              </w:rPr>
            </w:pPr>
            <w:r w:rsidRPr="00BB6156">
              <w:rPr>
                <w:noProof/>
                <w:color w:val="999999"/>
                <w:sz w:val="16"/>
                <w:szCs w:val="16"/>
              </w:rPr>
              <w:t>Not used in CCR.</w:t>
            </w:r>
          </w:p>
        </w:tc>
      </w:tr>
      <w:tr w:rsidR="00544F82" w:rsidRPr="00BB6156" w14:paraId="075217A4" w14:textId="77777777">
        <w:trPr>
          <w:cantSplit/>
          <w:tblHeader/>
          <w:jc w:val="center"/>
        </w:trPr>
        <w:tc>
          <w:tcPr>
            <w:tcW w:w="3470" w:type="dxa"/>
            <w:vAlign w:val="center"/>
          </w:tcPr>
          <w:p w14:paraId="3F90E614" w14:textId="77777777" w:rsidR="00544F82" w:rsidRPr="00BB6156" w:rsidRDefault="00544F82">
            <w:pPr>
              <w:pStyle w:val="TAL"/>
              <w:rPr>
                <w:noProof/>
                <w:color w:val="999999"/>
              </w:rPr>
            </w:pPr>
            <w:r w:rsidRPr="00BB6156">
              <w:rPr>
                <w:noProof/>
                <w:color w:val="999999"/>
              </w:rPr>
              <w:tab/>
              <w:t>Volume-Quota-Threshold</w:t>
            </w:r>
          </w:p>
        </w:tc>
        <w:tc>
          <w:tcPr>
            <w:tcW w:w="923" w:type="dxa"/>
          </w:tcPr>
          <w:p w14:paraId="34D76768" w14:textId="77777777" w:rsidR="00544F82" w:rsidRPr="00BB6156" w:rsidRDefault="00544F82">
            <w:pPr>
              <w:pStyle w:val="TAC"/>
              <w:keepNext w:val="0"/>
              <w:keepLines w:val="0"/>
              <w:rPr>
                <w:noProof/>
                <w:color w:val="999999"/>
                <w:szCs w:val="18"/>
              </w:rPr>
            </w:pPr>
            <w:r w:rsidRPr="00BB6156">
              <w:rPr>
                <w:noProof/>
                <w:color w:val="999999"/>
                <w:szCs w:val="18"/>
              </w:rPr>
              <w:t>-</w:t>
            </w:r>
          </w:p>
        </w:tc>
        <w:tc>
          <w:tcPr>
            <w:tcW w:w="5382" w:type="dxa"/>
          </w:tcPr>
          <w:p w14:paraId="46A6C7F7" w14:textId="77777777" w:rsidR="00544F82" w:rsidRPr="00BB6156" w:rsidRDefault="00544F82">
            <w:pPr>
              <w:pStyle w:val="TAL"/>
              <w:rPr>
                <w:noProof/>
                <w:color w:val="999999"/>
                <w:sz w:val="16"/>
                <w:szCs w:val="16"/>
              </w:rPr>
            </w:pPr>
            <w:r w:rsidRPr="00BB6156">
              <w:rPr>
                <w:noProof/>
                <w:color w:val="999999"/>
                <w:sz w:val="16"/>
                <w:szCs w:val="16"/>
              </w:rPr>
              <w:t>Not used in CCR.</w:t>
            </w:r>
          </w:p>
        </w:tc>
      </w:tr>
      <w:tr w:rsidR="00214FC6" w:rsidRPr="00BB6156" w14:paraId="59FEEA5F" w14:textId="77777777" w:rsidTr="00B12770">
        <w:trPr>
          <w:cantSplit/>
          <w:tblHeader/>
          <w:jc w:val="center"/>
        </w:trPr>
        <w:tc>
          <w:tcPr>
            <w:tcW w:w="3470" w:type="dxa"/>
            <w:vAlign w:val="center"/>
          </w:tcPr>
          <w:p w14:paraId="736197F0" w14:textId="77777777" w:rsidR="00214FC6" w:rsidRPr="00BB6156" w:rsidRDefault="00214FC6" w:rsidP="00B12770">
            <w:pPr>
              <w:pStyle w:val="TAL"/>
              <w:rPr>
                <w:noProof/>
                <w:color w:val="999999"/>
              </w:rPr>
            </w:pPr>
            <w:r>
              <w:rPr>
                <w:rFonts w:cs="Arial"/>
                <w:color w:val="777777"/>
                <w:lang w:val="en-US"/>
              </w:rPr>
              <w:t xml:space="preserve">      Unit-</w:t>
            </w:r>
            <w:r w:rsidRPr="005D6AD0">
              <w:rPr>
                <w:rFonts w:cs="Arial"/>
                <w:color w:val="777777"/>
                <w:lang w:val="en-US"/>
              </w:rPr>
              <w:t>Quota-Threshold</w:t>
            </w:r>
          </w:p>
        </w:tc>
        <w:tc>
          <w:tcPr>
            <w:tcW w:w="923" w:type="dxa"/>
          </w:tcPr>
          <w:p w14:paraId="020EB639" w14:textId="77777777" w:rsidR="00214FC6" w:rsidRPr="00BB6156" w:rsidRDefault="00214FC6" w:rsidP="00B12770">
            <w:pPr>
              <w:pStyle w:val="TAC"/>
              <w:keepNext w:val="0"/>
              <w:keepLines w:val="0"/>
              <w:rPr>
                <w:noProof/>
                <w:color w:val="999999"/>
                <w:szCs w:val="18"/>
              </w:rPr>
            </w:pPr>
            <w:r w:rsidRPr="00BB6156">
              <w:rPr>
                <w:noProof/>
                <w:color w:val="999999"/>
                <w:szCs w:val="18"/>
              </w:rPr>
              <w:t>-</w:t>
            </w:r>
          </w:p>
        </w:tc>
        <w:tc>
          <w:tcPr>
            <w:tcW w:w="5382" w:type="dxa"/>
          </w:tcPr>
          <w:p w14:paraId="097148B4" w14:textId="77777777" w:rsidR="00214FC6" w:rsidRPr="00BB6156" w:rsidRDefault="00214FC6" w:rsidP="00B12770">
            <w:pPr>
              <w:pStyle w:val="TAL"/>
              <w:rPr>
                <w:noProof/>
                <w:color w:val="999999"/>
                <w:sz w:val="16"/>
                <w:szCs w:val="16"/>
              </w:rPr>
            </w:pPr>
            <w:r w:rsidRPr="00BB6156">
              <w:rPr>
                <w:noProof/>
                <w:color w:val="999999"/>
                <w:sz w:val="16"/>
                <w:szCs w:val="16"/>
              </w:rPr>
              <w:t>Not used in CCR.</w:t>
            </w:r>
          </w:p>
        </w:tc>
      </w:tr>
      <w:tr w:rsidR="00544F82" w:rsidRPr="00BB6156" w14:paraId="64D71981" w14:textId="77777777">
        <w:trPr>
          <w:cantSplit/>
          <w:tblHeader/>
          <w:jc w:val="center"/>
        </w:trPr>
        <w:tc>
          <w:tcPr>
            <w:tcW w:w="3470" w:type="dxa"/>
            <w:vAlign w:val="center"/>
          </w:tcPr>
          <w:p w14:paraId="23722C33" w14:textId="77777777" w:rsidR="00544F82" w:rsidRPr="00BB6156" w:rsidRDefault="00544F82">
            <w:pPr>
              <w:pStyle w:val="TAL"/>
              <w:rPr>
                <w:noProof/>
                <w:color w:val="999999"/>
              </w:rPr>
            </w:pPr>
            <w:r w:rsidRPr="00BB6156">
              <w:rPr>
                <w:noProof/>
                <w:color w:val="999999"/>
              </w:rPr>
              <w:tab/>
              <w:t>Quota-Holding-Time</w:t>
            </w:r>
          </w:p>
        </w:tc>
        <w:tc>
          <w:tcPr>
            <w:tcW w:w="923" w:type="dxa"/>
          </w:tcPr>
          <w:p w14:paraId="6E166815" w14:textId="77777777" w:rsidR="00544F82" w:rsidRPr="00BB6156" w:rsidRDefault="00544F82">
            <w:pPr>
              <w:pStyle w:val="TAC"/>
              <w:keepNext w:val="0"/>
              <w:keepLines w:val="0"/>
              <w:rPr>
                <w:noProof/>
                <w:color w:val="999999"/>
                <w:szCs w:val="18"/>
              </w:rPr>
            </w:pPr>
            <w:r w:rsidRPr="00BB6156">
              <w:rPr>
                <w:noProof/>
                <w:color w:val="999999"/>
                <w:szCs w:val="18"/>
              </w:rPr>
              <w:t>-</w:t>
            </w:r>
          </w:p>
        </w:tc>
        <w:tc>
          <w:tcPr>
            <w:tcW w:w="5382" w:type="dxa"/>
          </w:tcPr>
          <w:p w14:paraId="6CA3D960" w14:textId="77777777" w:rsidR="00544F82" w:rsidRPr="00BB6156" w:rsidRDefault="00544F82">
            <w:pPr>
              <w:pStyle w:val="TAL"/>
              <w:rPr>
                <w:noProof/>
                <w:color w:val="999999"/>
                <w:sz w:val="16"/>
                <w:szCs w:val="16"/>
              </w:rPr>
            </w:pPr>
            <w:r w:rsidRPr="00BB6156">
              <w:rPr>
                <w:noProof/>
                <w:color w:val="999999"/>
                <w:sz w:val="16"/>
                <w:szCs w:val="16"/>
              </w:rPr>
              <w:t>Not used in CCR.</w:t>
            </w:r>
          </w:p>
        </w:tc>
      </w:tr>
      <w:tr w:rsidR="00544F82" w:rsidRPr="00BB6156" w14:paraId="6B0E34AD" w14:textId="77777777">
        <w:trPr>
          <w:cantSplit/>
          <w:tblHeader/>
          <w:jc w:val="center"/>
        </w:trPr>
        <w:tc>
          <w:tcPr>
            <w:tcW w:w="3470" w:type="dxa"/>
            <w:vAlign w:val="center"/>
          </w:tcPr>
          <w:p w14:paraId="2AFA5DC7" w14:textId="77777777" w:rsidR="00544F82" w:rsidRPr="00BB6156" w:rsidRDefault="00544F82">
            <w:pPr>
              <w:pStyle w:val="TAL"/>
              <w:rPr>
                <w:noProof/>
                <w:color w:val="999999"/>
              </w:rPr>
            </w:pPr>
            <w:r w:rsidRPr="00BB6156">
              <w:rPr>
                <w:noProof/>
                <w:color w:val="999999"/>
              </w:rPr>
              <w:tab/>
              <w:t>Quota-Consumption-Time</w:t>
            </w:r>
          </w:p>
        </w:tc>
        <w:tc>
          <w:tcPr>
            <w:tcW w:w="923" w:type="dxa"/>
          </w:tcPr>
          <w:p w14:paraId="61EC750E" w14:textId="77777777" w:rsidR="00544F82" w:rsidRPr="00BB6156" w:rsidRDefault="00544F82">
            <w:pPr>
              <w:pStyle w:val="TAC"/>
              <w:keepNext w:val="0"/>
              <w:keepLines w:val="0"/>
              <w:rPr>
                <w:noProof/>
                <w:color w:val="999999"/>
                <w:szCs w:val="18"/>
              </w:rPr>
            </w:pPr>
            <w:r w:rsidRPr="00BB6156">
              <w:rPr>
                <w:noProof/>
                <w:color w:val="999999"/>
                <w:szCs w:val="18"/>
              </w:rPr>
              <w:t>-</w:t>
            </w:r>
          </w:p>
        </w:tc>
        <w:tc>
          <w:tcPr>
            <w:tcW w:w="5382" w:type="dxa"/>
          </w:tcPr>
          <w:p w14:paraId="47538B27" w14:textId="77777777" w:rsidR="00544F82" w:rsidRPr="00BB6156" w:rsidRDefault="00544F82">
            <w:pPr>
              <w:pStyle w:val="TAL"/>
              <w:rPr>
                <w:noProof/>
                <w:color w:val="999999"/>
                <w:sz w:val="16"/>
                <w:szCs w:val="16"/>
              </w:rPr>
            </w:pPr>
            <w:r w:rsidRPr="00BB6156">
              <w:rPr>
                <w:noProof/>
                <w:color w:val="999999"/>
                <w:sz w:val="16"/>
                <w:szCs w:val="16"/>
              </w:rPr>
              <w:t>Not used in CCR.</w:t>
            </w:r>
          </w:p>
        </w:tc>
      </w:tr>
      <w:tr w:rsidR="00544F82" w:rsidRPr="00BB6156" w14:paraId="40F1C24D" w14:textId="77777777">
        <w:trPr>
          <w:cantSplit/>
          <w:tblHeader/>
          <w:jc w:val="center"/>
        </w:trPr>
        <w:tc>
          <w:tcPr>
            <w:tcW w:w="3470" w:type="dxa"/>
            <w:vAlign w:val="center"/>
          </w:tcPr>
          <w:p w14:paraId="1B07C510" w14:textId="77777777" w:rsidR="00544F82" w:rsidRPr="00BB6156" w:rsidRDefault="00544F82">
            <w:pPr>
              <w:pStyle w:val="TAL"/>
              <w:rPr>
                <w:noProof/>
              </w:rPr>
            </w:pPr>
            <w:r w:rsidRPr="00BB6156">
              <w:rPr>
                <w:noProof/>
              </w:rPr>
              <w:tab/>
              <w:t>Reporting-Reason</w:t>
            </w:r>
          </w:p>
        </w:tc>
        <w:tc>
          <w:tcPr>
            <w:tcW w:w="923" w:type="dxa"/>
          </w:tcPr>
          <w:p w14:paraId="141FC62A" w14:textId="77777777" w:rsidR="00544F82" w:rsidRPr="00BB6156" w:rsidRDefault="00544F82">
            <w:pPr>
              <w:pStyle w:val="TAC"/>
              <w:keepNext w:val="0"/>
              <w:keepLines w:val="0"/>
              <w:rPr>
                <w:noProof/>
                <w:szCs w:val="18"/>
              </w:rPr>
            </w:pPr>
            <w:r w:rsidRPr="00BB6156">
              <w:rPr>
                <w:noProof/>
                <w:szCs w:val="18"/>
              </w:rPr>
              <w:t>O</w:t>
            </w:r>
            <w:r w:rsidRPr="00BB6156">
              <w:rPr>
                <w:noProof/>
                <w:szCs w:val="18"/>
                <w:vertAlign w:val="subscript"/>
              </w:rPr>
              <w:t>C</w:t>
            </w:r>
          </w:p>
        </w:tc>
        <w:tc>
          <w:tcPr>
            <w:tcW w:w="5382" w:type="dxa"/>
          </w:tcPr>
          <w:p w14:paraId="2201FA73" w14:textId="77777777" w:rsidR="00544F82" w:rsidRPr="00BB6156" w:rsidRDefault="00544F82">
            <w:pPr>
              <w:pStyle w:val="TAL"/>
              <w:rPr>
                <w:noProof/>
                <w:sz w:val="16"/>
                <w:szCs w:val="16"/>
              </w:rPr>
            </w:pPr>
            <w:r w:rsidRPr="00BB6156">
              <w:rPr>
                <w:noProof/>
                <w:sz w:val="16"/>
                <w:szCs w:val="16"/>
              </w:rPr>
              <w:t>Used as defined in clause 7.2.</w:t>
            </w:r>
          </w:p>
        </w:tc>
      </w:tr>
      <w:tr w:rsidR="00544F82" w:rsidRPr="00BB6156" w14:paraId="27E002EF" w14:textId="77777777">
        <w:trPr>
          <w:cantSplit/>
          <w:tblHeader/>
          <w:jc w:val="center"/>
        </w:trPr>
        <w:tc>
          <w:tcPr>
            <w:tcW w:w="3470" w:type="dxa"/>
            <w:vAlign w:val="center"/>
          </w:tcPr>
          <w:p w14:paraId="15B7EA7A" w14:textId="77777777" w:rsidR="00544F82" w:rsidRPr="00BB6156" w:rsidRDefault="00544F82">
            <w:pPr>
              <w:pStyle w:val="TAL"/>
              <w:rPr>
                <w:noProof/>
              </w:rPr>
            </w:pPr>
            <w:r w:rsidRPr="00BB6156">
              <w:rPr>
                <w:noProof/>
              </w:rPr>
              <w:tab/>
              <w:t>Trigger</w:t>
            </w:r>
          </w:p>
        </w:tc>
        <w:tc>
          <w:tcPr>
            <w:tcW w:w="923" w:type="dxa"/>
          </w:tcPr>
          <w:p w14:paraId="4BAB1061" w14:textId="77777777" w:rsidR="00544F82" w:rsidRPr="00BB6156" w:rsidRDefault="00544F82">
            <w:pPr>
              <w:pStyle w:val="TAC"/>
              <w:keepNext w:val="0"/>
              <w:keepLines w:val="0"/>
              <w:rPr>
                <w:noProof/>
                <w:szCs w:val="18"/>
              </w:rPr>
            </w:pPr>
            <w:r w:rsidRPr="00BB6156">
              <w:rPr>
                <w:noProof/>
                <w:szCs w:val="18"/>
              </w:rPr>
              <w:t>O</w:t>
            </w:r>
            <w:r w:rsidRPr="00BB6156">
              <w:rPr>
                <w:noProof/>
                <w:szCs w:val="18"/>
                <w:vertAlign w:val="subscript"/>
              </w:rPr>
              <w:t>C</w:t>
            </w:r>
          </w:p>
        </w:tc>
        <w:tc>
          <w:tcPr>
            <w:tcW w:w="5382" w:type="dxa"/>
          </w:tcPr>
          <w:p w14:paraId="7CA02CB4" w14:textId="77777777" w:rsidR="00544F82" w:rsidRPr="00BB6156" w:rsidRDefault="00544F82">
            <w:pPr>
              <w:pStyle w:val="TAL"/>
              <w:rPr>
                <w:noProof/>
                <w:sz w:val="16"/>
                <w:szCs w:val="16"/>
              </w:rPr>
            </w:pPr>
            <w:r w:rsidRPr="00BB6156">
              <w:rPr>
                <w:noProof/>
                <w:sz w:val="16"/>
                <w:szCs w:val="16"/>
              </w:rPr>
              <w:t>Used as defined in clause 7.2.</w:t>
            </w:r>
          </w:p>
        </w:tc>
      </w:tr>
      <w:tr w:rsidR="00544F82" w:rsidRPr="00BB6156" w14:paraId="281E07AD" w14:textId="77777777">
        <w:trPr>
          <w:cantSplit/>
          <w:tblHeader/>
          <w:jc w:val="center"/>
        </w:trPr>
        <w:tc>
          <w:tcPr>
            <w:tcW w:w="3470" w:type="dxa"/>
            <w:vAlign w:val="center"/>
          </w:tcPr>
          <w:p w14:paraId="57DD42F2" w14:textId="77777777" w:rsidR="00544F82" w:rsidRPr="00BB6156" w:rsidRDefault="00544F82">
            <w:pPr>
              <w:pStyle w:val="TAL"/>
              <w:rPr>
                <w:noProof/>
              </w:rPr>
            </w:pPr>
            <w:r w:rsidRPr="00BB6156">
              <w:rPr>
                <w:noProof/>
              </w:rPr>
              <w:lastRenderedPageBreak/>
              <w:tab/>
            </w:r>
            <w:r w:rsidRPr="00BB6156">
              <w:rPr>
                <w:noProof/>
              </w:rPr>
              <w:tab/>
              <w:t>Trigger-Type</w:t>
            </w:r>
          </w:p>
        </w:tc>
        <w:tc>
          <w:tcPr>
            <w:tcW w:w="923" w:type="dxa"/>
          </w:tcPr>
          <w:p w14:paraId="5E5E19A0" w14:textId="77777777" w:rsidR="00544F82" w:rsidRPr="00BB6156" w:rsidRDefault="00544F82">
            <w:pPr>
              <w:pStyle w:val="TAC"/>
              <w:keepNext w:val="0"/>
              <w:keepLines w:val="0"/>
              <w:rPr>
                <w:noProof/>
                <w:szCs w:val="18"/>
              </w:rPr>
            </w:pPr>
            <w:r w:rsidRPr="00BB6156">
              <w:rPr>
                <w:noProof/>
                <w:szCs w:val="18"/>
              </w:rPr>
              <w:t>O</w:t>
            </w:r>
            <w:r w:rsidRPr="00BB6156">
              <w:rPr>
                <w:noProof/>
                <w:szCs w:val="18"/>
                <w:vertAlign w:val="subscript"/>
              </w:rPr>
              <w:t>C</w:t>
            </w:r>
          </w:p>
        </w:tc>
        <w:tc>
          <w:tcPr>
            <w:tcW w:w="5382" w:type="dxa"/>
          </w:tcPr>
          <w:p w14:paraId="5B09F58D" w14:textId="77777777" w:rsidR="00544F82" w:rsidRPr="00BB6156" w:rsidRDefault="00544F82">
            <w:pPr>
              <w:pStyle w:val="TAL"/>
              <w:rPr>
                <w:noProof/>
                <w:sz w:val="16"/>
                <w:szCs w:val="16"/>
              </w:rPr>
            </w:pPr>
            <w:r w:rsidRPr="00BB6156">
              <w:rPr>
                <w:noProof/>
                <w:sz w:val="16"/>
                <w:szCs w:val="16"/>
              </w:rPr>
              <w:t>Used as defined in clause 7.2.</w:t>
            </w:r>
          </w:p>
        </w:tc>
      </w:tr>
      <w:tr w:rsidR="00214FC6" w:rsidRPr="00BB6156" w14:paraId="7E9BEDF3" w14:textId="77777777" w:rsidTr="00B12770">
        <w:trPr>
          <w:cantSplit/>
          <w:tblHeader/>
          <w:jc w:val="center"/>
        </w:trPr>
        <w:tc>
          <w:tcPr>
            <w:tcW w:w="3470" w:type="dxa"/>
            <w:vAlign w:val="center"/>
          </w:tcPr>
          <w:p w14:paraId="23194F71" w14:textId="77777777" w:rsidR="00214FC6" w:rsidRPr="00BB6156" w:rsidRDefault="00214FC6" w:rsidP="00B12770">
            <w:pPr>
              <w:pStyle w:val="TAL"/>
              <w:rPr>
                <w:noProof/>
              </w:rPr>
            </w:pPr>
            <w:r w:rsidRPr="00BB6156">
              <w:rPr>
                <w:noProof/>
                <w:color w:val="999999"/>
              </w:rPr>
              <w:tab/>
            </w:r>
            <w:r>
              <w:rPr>
                <w:rFonts w:cs="Arial"/>
                <w:color w:val="777777"/>
                <w:lang w:val="en-US"/>
              </w:rPr>
              <w:t>PS-Furnish-Charging-Information</w:t>
            </w:r>
          </w:p>
        </w:tc>
        <w:tc>
          <w:tcPr>
            <w:tcW w:w="923" w:type="dxa"/>
          </w:tcPr>
          <w:p w14:paraId="1D09627E" w14:textId="77777777" w:rsidR="00214FC6" w:rsidRPr="00BB6156" w:rsidRDefault="00214FC6" w:rsidP="00B12770">
            <w:pPr>
              <w:pStyle w:val="TAC"/>
              <w:keepNext w:val="0"/>
              <w:keepLines w:val="0"/>
              <w:rPr>
                <w:noProof/>
                <w:szCs w:val="18"/>
              </w:rPr>
            </w:pPr>
            <w:r w:rsidRPr="00BB6156">
              <w:rPr>
                <w:noProof/>
                <w:color w:val="999999"/>
                <w:szCs w:val="18"/>
              </w:rPr>
              <w:t>-</w:t>
            </w:r>
          </w:p>
        </w:tc>
        <w:tc>
          <w:tcPr>
            <w:tcW w:w="5382" w:type="dxa"/>
          </w:tcPr>
          <w:p w14:paraId="0C143758" w14:textId="77777777" w:rsidR="00214FC6" w:rsidRPr="00BB6156" w:rsidRDefault="00214FC6" w:rsidP="00B12770">
            <w:pPr>
              <w:pStyle w:val="TAL"/>
              <w:rPr>
                <w:noProof/>
                <w:sz w:val="16"/>
                <w:szCs w:val="16"/>
              </w:rPr>
            </w:pPr>
            <w:r w:rsidRPr="00BB6156">
              <w:rPr>
                <w:noProof/>
                <w:color w:val="999999"/>
                <w:sz w:val="16"/>
                <w:szCs w:val="16"/>
              </w:rPr>
              <w:t>Not used in CCR.</w:t>
            </w:r>
          </w:p>
        </w:tc>
      </w:tr>
      <w:tr w:rsidR="00544F82" w:rsidRPr="00BB6156" w14:paraId="35A9570B" w14:textId="77777777">
        <w:trPr>
          <w:cantSplit/>
          <w:tblHeader/>
          <w:jc w:val="center"/>
        </w:trPr>
        <w:tc>
          <w:tcPr>
            <w:tcW w:w="3470" w:type="dxa"/>
            <w:vAlign w:val="center"/>
          </w:tcPr>
          <w:p w14:paraId="3F049251" w14:textId="77777777" w:rsidR="00544F82" w:rsidRPr="00BB6156" w:rsidRDefault="00544F82">
            <w:pPr>
              <w:pStyle w:val="TAL"/>
              <w:rPr>
                <w:noProof/>
              </w:rPr>
            </w:pPr>
            <w:r w:rsidRPr="00BB6156">
              <w:rPr>
                <w:noProof/>
              </w:rPr>
              <w:tab/>
              <w:t>Refund-Information</w:t>
            </w:r>
          </w:p>
        </w:tc>
        <w:tc>
          <w:tcPr>
            <w:tcW w:w="923" w:type="dxa"/>
          </w:tcPr>
          <w:p w14:paraId="2D6DFDD3" w14:textId="77777777" w:rsidR="00544F82" w:rsidRPr="00BB6156" w:rsidRDefault="00544F82">
            <w:pPr>
              <w:pStyle w:val="TAC"/>
              <w:keepNext w:val="0"/>
              <w:keepLines w:val="0"/>
              <w:rPr>
                <w:noProof/>
                <w:szCs w:val="18"/>
              </w:rPr>
            </w:pPr>
            <w:r w:rsidRPr="00BB6156">
              <w:rPr>
                <w:noProof/>
                <w:szCs w:val="18"/>
              </w:rPr>
              <w:t>O</w:t>
            </w:r>
            <w:r w:rsidRPr="00BB6156">
              <w:rPr>
                <w:noProof/>
                <w:szCs w:val="18"/>
                <w:vertAlign w:val="subscript"/>
              </w:rPr>
              <w:t>C</w:t>
            </w:r>
          </w:p>
        </w:tc>
        <w:tc>
          <w:tcPr>
            <w:tcW w:w="5382" w:type="dxa"/>
          </w:tcPr>
          <w:p w14:paraId="6FAF5DAB" w14:textId="77777777" w:rsidR="00544F82" w:rsidRPr="00BB6156" w:rsidRDefault="00544F82">
            <w:pPr>
              <w:pStyle w:val="TAL"/>
              <w:rPr>
                <w:noProof/>
                <w:sz w:val="16"/>
                <w:szCs w:val="16"/>
              </w:rPr>
            </w:pPr>
            <w:r w:rsidRPr="00BB6156">
              <w:rPr>
                <w:noProof/>
                <w:sz w:val="16"/>
                <w:szCs w:val="16"/>
              </w:rPr>
              <w:t>Used as defined in clause 7.2.</w:t>
            </w:r>
          </w:p>
        </w:tc>
      </w:tr>
      <w:tr w:rsidR="00214FC6" w:rsidRPr="00BB6156" w14:paraId="66E2BAA0" w14:textId="77777777" w:rsidTr="00B12770">
        <w:trPr>
          <w:cantSplit/>
          <w:tblHeader/>
          <w:jc w:val="center"/>
        </w:trPr>
        <w:tc>
          <w:tcPr>
            <w:tcW w:w="3470" w:type="dxa"/>
            <w:vAlign w:val="center"/>
          </w:tcPr>
          <w:p w14:paraId="3C7D0675" w14:textId="77777777" w:rsidR="00214FC6" w:rsidRPr="00BB6156" w:rsidRDefault="00214FC6" w:rsidP="00B12770">
            <w:pPr>
              <w:pStyle w:val="TAL"/>
              <w:rPr>
                <w:noProof/>
              </w:rPr>
            </w:pPr>
            <w:r w:rsidRPr="00BB6156">
              <w:rPr>
                <w:noProof/>
              </w:rPr>
              <w:tab/>
            </w:r>
            <w:r w:rsidRPr="00BB6156">
              <w:t>AF-Correlation-Information</w:t>
            </w:r>
          </w:p>
        </w:tc>
        <w:tc>
          <w:tcPr>
            <w:tcW w:w="923" w:type="dxa"/>
          </w:tcPr>
          <w:p w14:paraId="236D7898" w14:textId="77777777" w:rsidR="00214FC6" w:rsidRPr="00BB6156" w:rsidRDefault="00214FC6" w:rsidP="00B12770">
            <w:pPr>
              <w:pStyle w:val="TAC"/>
              <w:keepNext w:val="0"/>
              <w:keepLines w:val="0"/>
              <w:rPr>
                <w:noProof/>
                <w:szCs w:val="18"/>
              </w:rPr>
            </w:pPr>
            <w:r w:rsidRPr="00BB6156">
              <w:rPr>
                <w:noProof/>
                <w:szCs w:val="18"/>
              </w:rPr>
              <w:t>O</w:t>
            </w:r>
            <w:r w:rsidRPr="00BB6156">
              <w:rPr>
                <w:noProof/>
                <w:szCs w:val="18"/>
                <w:vertAlign w:val="subscript"/>
              </w:rPr>
              <w:t>C</w:t>
            </w:r>
          </w:p>
        </w:tc>
        <w:tc>
          <w:tcPr>
            <w:tcW w:w="5382" w:type="dxa"/>
          </w:tcPr>
          <w:p w14:paraId="39B81AA3" w14:textId="77777777" w:rsidR="00214FC6" w:rsidRPr="00BB6156" w:rsidRDefault="00214FC6" w:rsidP="00B12770">
            <w:pPr>
              <w:pStyle w:val="TAL"/>
              <w:rPr>
                <w:noProof/>
                <w:sz w:val="16"/>
                <w:szCs w:val="16"/>
              </w:rPr>
            </w:pPr>
            <w:r w:rsidRPr="00BB6156">
              <w:rPr>
                <w:noProof/>
                <w:sz w:val="16"/>
                <w:szCs w:val="16"/>
              </w:rPr>
              <w:t>Used as defined in clause 7.2.</w:t>
            </w:r>
          </w:p>
        </w:tc>
      </w:tr>
      <w:tr w:rsidR="00544F82" w:rsidRPr="00BB6156" w14:paraId="5BD3AFE0" w14:textId="77777777">
        <w:trPr>
          <w:cantSplit/>
          <w:tblHeader/>
          <w:jc w:val="center"/>
        </w:trPr>
        <w:tc>
          <w:tcPr>
            <w:tcW w:w="3470" w:type="dxa"/>
            <w:vAlign w:val="center"/>
          </w:tcPr>
          <w:p w14:paraId="231E7D0B" w14:textId="77777777" w:rsidR="00544F82" w:rsidRPr="00BB6156" w:rsidRDefault="00544F82">
            <w:pPr>
              <w:pStyle w:val="TAL"/>
              <w:rPr>
                <w:noProof/>
              </w:rPr>
            </w:pPr>
            <w:r w:rsidRPr="00BB6156">
              <w:rPr>
                <w:noProof/>
              </w:rPr>
              <w:tab/>
              <w:t>Envelope</w:t>
            </w:r>
          </w:p>
        </w:tc>
        <w:tc>
          <w:tcPr>
            <w:tcW w:w="923" w:type="dxa"/>
          </w:tcPr>
          <w:p w14:paraId="63AFDE91" w14:textId="77777777" w:rsidR="00544F82" w:rsidRPr="00BB6156" w:rsidRDefault="00544F82">
            <w:pPr>
              <w:pStyle w:val="TAC"/>
              <w:keepNext w:val="0"/>
              <w:keepLines w:val="0"/>
              <w:rPr>
                <w:noProof/>
                <w:szCs w:val="18"/>
              </w:rPr>
            </w:pPr>
            <w:r w:rsidRPr="00BB6156">
              <w:rPr>
                <w:noProof/>
                <w:szCs w:val="18"/>
              </w:rPr>
              <w:t>O</w:t>
            </w:r>
            <w:r w:rsidRPr="00BB6156">
              <w:rPr>
                <w:noProof/>
                <w:szCs w:val="18"/>
                <w:vertAlign w:val="subscript"/>
              </w:rPr>
              <w:t>C</w:t>
            </w:r>
          </w:p>
        </w:tc>
        <w:tc>
          <w:tcPr>
            <w:tcW w:w="5382" w:type="dxa"/>
          </w:tcPr>
          <w:p w14:paraId="6CFA5D21" w14:textId="77777777" w:rsidR="00544F82" w:rsidRPr="00BB6156" w:rsidRDefault="00544F82">
            <w:pPr>
              <w:pStyle w:val="TAL"/>
              <w:rPr>
                <w:noProof/>
                <w:sz w:val="16"/>
                <w:szCs w:val="16"/>
              </w:rPr>
            </w:pPr>
            <w:r w:rsidRPr="00BB6156">
              <w:rPr>
                <w:noProof/>
                <w:sz w:val="16"/>
                <w:szCs w:val="16"/>
              </w:rPr>
              <w:t>Used as defined in clause 7.2.</w:t>
            </w:r>
          </w:p>
        </w:tc>
      </w:tr>
      <w:tr w:rsidR="00544F82" w:rsidRPr="00BB6156" w14:paraId="7641CFFB" w14:textId="77777777">
        <w:trPr>
          <w:cantSplit/>
          <w:tblHeader/>
          <w:jc w:val="center"/>
        </w:trPr>
        <w:tc>
          <w:tcPr>
            <w:tcW w:w="3470" w:type="dxa"/>
            <w:vAlign w:val="center"/>
          </w:tcPr>
          <w:p w14:paraId="630F0C00" w14:textId="77777777" w:rsidR="00544F82" w:rsidRPr="00BB6156" w:rsidRDefault="00544F82">
            <w:pPr>
              <w:pStyle w:val="TAL"/>
              <w:rPr>
                <w:noProof/>
              </w:rPr>
            </w:pPr>
            <w:r w:rsidRPr="00BB6156">
              <w:rPr>
                <w:noProof/>
              </w:rPr>
              <w:tab/>
            </w:r>
            <w:r w:rsidRPr="00BB6156">
              <w:rPr>
                <w:noProof/>
              </w:rPr>
              <w:tab/>
              <w:t>Envelope-Start-Time</w:t>
            </w:r>
          </w:p>
        </w:tc>
        <w:tc>
          <w:tcPr>
            <w:tcW w:w="923" w:type="dxa"/>
          </w:tcPr>
          <w:p w14:paraId="534C3DDB" w14:textId="77777777" w:rsidR="00544F82" w:rsidRPr="00BB6156" w:rsidRDefault="00544F82">
            <w:pPr>
              <w:pStyle w:val="TAC"/>
              <w:keepNext w:val="0"/>
              <w:keepLines w:val="0"/>
              <w:rPr>
                <w:noProof/>
                <w:szCs w:val="18"/>
                <w:vertAlign w:val="subscript"/>
              </w:rPr>
            </w:pPr>
            <w:r w:rsidRPr="00BB6156">
              <w:rPr>
                <w:noProof/>
                <w:szCs w:val="18"/>
              </w:rPr>
              <w:t>M</w:t>
            </w:r>
          </w:p>
        </w:tc>
        <w:tc>
          <w:tcPr>
            <w:tcW w:w="5382" w:type="dxa"/>
          </w:tcPr>
          <w:p w14:paraId="2EEDDCF1" w14:textId="77777777" w:rsidR="00544F82" w:rsidRPr="00BB6156" w:rsidRDefault="00544F82">
            <w:pPr>
              <w:pStyle w:val="TAL"/>
              <w:rPr>
                <w:noProof/>
                <w:sz w:val="16"/>
                <w:szCs w:val="16"/>
              </w:rPr>
            </w:pPr>
            <w:r w:rsidRPr="00BB6156">
              <w:rPr>
                <w:noProof/>
                <w:sz w:val="16"/>
                <w:szCs w:val="16"/>
              </w:rPr>
              <w:t>Used as defined in clause 7.2.</w:t>
            </w:r>
          </w:p>
        </w:tc>
      </w:tr>
      <w:tr w:rsidR="00544F82" w:rsidRPr="00BB6156" w14:paraId="66A8B4A8" w14:textId="77777777">
        <w:trPr>
          <w:cantSplit/>
          <w:tblHeader/>
          <w:jc w:val="center"/>
        </w:trPr>
        <w:tc>
          <w:tcPr>
            <w:tcW w:w="3470" w:type="dxa"/>
            <w:vAlign w:val="center"/>
          </w:tcPr>
          <w:p w14:paraId="55D4C67F" w14:textId="77777777" w:rsidR="00544F82" w:rsidRPr="00BB6156" w:rsidRDefault="00544F82">
            <w:pPr>
              <w:pStyle w:val="TAL"/>
              <w:rPr>
                <w:noProof/>
              </w:rPr>
            </w:pPr>
            <w:r w:rsidRPr="00BB6156">
              <w:rPr>
                <w:noProof/>
              </w:rPr>
              <w:tab/>
            </w:r>
            <w:r w:rsidRPr="00BB6156">
              <w:rPr>
                <w:noProof/>
              </w:rPr>
              <w:tab/>
              <w:t>Envelope-End-Time</w:t>
            </w:r>
          </w:p>
        </w:tc>
        <w:tc>
          <w:tcPr>
            <w:tcW w:w="923" w:type="dxa"/>
          </w:tcPr>
          <w:p w14:paraId="5ECFC8C8" w14:textId="77777777" w:rsidR="00544F82" w:rsidRPr="00BB6156" w:rsidRDefault="00544F82">
            <w:pPr>
              <w:pStyle w:val="TAC"/>
              <w:keepNext w:val="0"/>
              <w:keepLines w:val="0"/>
              <w:rPr>
                <w:noProof/>
                <w:szCs w:val="18"/>
              </w:rPr>
            </w:pPr>
            <w:r w:rsidRPr="00BB6156">
              <w:rPr>
                <w:noProof/>
                <w:szCs w:val="18"/>
              </w:rPr>
              <w:t>O</w:t>
            </w:r>
            <w:r w:rsidRPr="00BB6156">
              <w:rPr>
                <w:noProof/>
                <w:szCs w:val="18"/>
                <w:vertAlign w:val="subscript"/>
              </w:rPr>
              <w:t>C</w:t>
            </w:r>
          </w:p>
        </w:tc>
        <w:tc>
          <w:tcPr>
            <w:tcW w:w="5382" w:type="dxa"/>
          </w:tcPr>
          <w:p w14:paraId="645687E8" w14:textId="77777777" w:rsidR="00544F82" w:rsidRPr="00BB6156" w:rsidRDefault="00544F82">
            <w:pPr>
              <w:pStyle w:val="TAL"/>
              <w:rPr>
                <w:noProof/>
                <w:sz w:val="16"/>
                <w:szCs w:val="16"/>
              </w:rPr>
            </w:pPr>
            <w:r w:rsidRPr="00BB6156">
              <w:rPr>
                <w:noProof/>
                <w:sz w:val="16"/>
                <w:szCs w:val="16"/>
              </w:rPr>
              <w:t>Used as defined in clause 7.2.</w:t>
            </w:r>
          </w:p>
        </w:tc>
      </w:tr>
      <w:tr w:rsidR="00544F82" w:rsidRPr="00BB6156" w14:paraId="643648B3" w14:textId="77777777">
        <w:trPr>
          <w:cantSplit/>
          <w:tblHeader/>
          <w:jc w:val="center"/>
        </w:trPr>
        <w:tc>
          <w:tcPr>
            <w:tcW w:w="3470" w:type="dxa"/>
            <w:vAlign w:val="center"/>
          </w:tcPr>
          <w:p w14:paraId="71278804" w14:textId="77777777" w:rsidR="00544F82" w:rsidRPr="00BB6156" w:rsidRDefault="00544F82">
            <w:pPr>
              <w:pStyle w:val="TAL"/>
              <w:rPr>
                <w:noProof/>
              </w:rPr>
            </w:pPr>
            <w:r w:rsidRPr="00BB6156">
              <w:rPr>
                <w:noProof/>
              </w:rPr>
              <w:tab/>
            </w:r>
            <w:r w:rsidRPr="00BB6156">
              <w:rPr>
                <w:noProof/>
              </w:rPr>
              <w:tab/>
              <w:t>CC-Total-Octets</w:t>
            </w:r>
          </w:p>
        </w:tc>
        <w:tc>
          <w:tcPr>
            <w:tcW w:w="923" w:type="dxa"/>
          </w:tcPr>
          <w:p w14:paraId="1499EC61" w14:textId="77777777" w:rsidR="00544F82" w:rsidRPr="00BB6156" w:rsidRDefault="00544F82">
            <w:pPr>
              <w:pStyle w:val="TAC"/>
              <w:keepNext w:val="0"/>
              <w:keepLines w:val="0"/>
              <w:rPr>
                <w:noProof/>
                <w:szCs w:val="18"/>
              </w:rPr>
            </w:pPr>
            <w:r w:rsidRPr="00BB6156">
              <w:rPr>
                <w:noProof/>
                <w:szCs w:val="18"/>
              </w:rPr>
              <w:t>O</w:t>
            </w:r>
            <w:r w:rsidRPr="00BB6156">
              <w:rPr>
                <w:noProof/>
                <w:szCs w:val="18"/>
                <w:vertAlign w:val="subscript"/>
              </w:rPr>
              <w:t>C</w:t>
            </w:r>
          </w:p>
        </w:tc>
        <w:tc>
          <w:tcPr>
            <w:tcW w:w="5382" w:type="dxa"/>
          </w:tcPr>
          <w:p w14:paraId="700E0081" w14:textId="77777777" w:rsidR="00544F82" w:rsidRPr="00BB6156" w:rsidRDefault="00544F82">
            <w:pPr>
              <w:pStyle w:val="TAL"/>
              <w:rPr>
                <w:noProof/>
                <w:sz w:val="16"/>
                <w:szCs w:val="16"/>
              </w:rPr>
            </w:pPr>
            <w:r w:rsidRPr="00BB6156">
              <w:rPr>
                <w:noProof/>
                <w:sz w:val="16"/>
                <w:szCs w:val="16"/>
              </w:rPr>
              <w:t>Used as defined in clause 7.2.</w:t>
            </w:r>
          </w:p>
        </w:tc>
      </w:tr>
      <w:tr w:rsidR="00544F82" w:rsidRPr="00BB6156" w14:paraId="50776919" w14:textId="77777777">
        <w:trPr>
          <w:cantSplit/>
          <w:tblHeader/>
          <w:jc w:val="center"/>
        </w:trPr>
        <w:tc>
          <w:tcPr>
            <w:tcW w:w="3470" w:type="dxa"/>
            <w:vAlign w:val="center"/>
          </w:tcPr>
          <w:p w14:paraId="118FF457" w14:textId="77777777" w:rsidR="00544F82" w:rsidRPr="00BB6156" w:rsidRDefault="00544F82">
            <w:pPr>
              <w:pStyle w:val="TAL"/>
              <w:rPr>
                <w:noProof/>
              </w:rPr>
            </w:pPr>
            <w:r w:rsidRPr="00BB6156">
              <w:rPr>
                <w:noProof/>
              </w:rPr>
              <w:tab/>
            </w:r>
            <w:r w:rsidRPr="00BB6156">
              <w:rPr>
                <w:noProof/>
              </w:rPr>
              <w:tab/>
              <w:t>CC-Input-Octets</w:t>
            </w:r>
          </w:p>
        </w:tc>
        <w:tc>
          <w:tcPr>
            <w:tcW w:w="923" w:type="dxa"/>
          </w:tcPr>
          <w:p w14:paraId="5A9D6401" w14:textId="77777777" w:rsidR="00544F82" w:rsidRPr="00BB6156" w:rsidRDefault="00544F82">
            <w:pPr>
              <w:pStyle w:val="TAC"/>
              <w:keepNext w:val="0"/>
              <w:keepLines w:val="0"/>
              <w:rPr>
                <w:noProof/>
                <w:szCs w:val="18"/>
              </w:rPr>
            </w:pPr>
            <w:r w:rsidRPr="00BB6156">
              <w:rPr>
                <w:noProof/>
                <w:szCs w:val="18"/>
              </w:rPr>
              <w:t>O</w:t>
            </w:r>
            <w:r w:rsidRPr="00BB6156">
              <w:rPr>
                <w:noProof/>
                <w:szCs w:val="18"/>
                <w:vertAlign w:val="subscript"/>
              </w:rPr>
              <w:t>C</w:t>
            </w:r>
          </w:p>
        </w:tc>
        <w:tc>
          <w:tcPr>
            <w:tcW w:w="5382" w:type="dxa"/>
          </w:tcPr>
          <w:p w14:paraId="63124F41" w14:textId="77777777" w:rsidR="00544F82" w:rsidRPr="00BB6156" w:rsidRDefault="00544F82">
            <w:pPr>
              <w:pStyle w:val="TAL"/>
              <w:rPr>
                <w:noProof/>
                <w:sz w:val="16"/>
                <w:szCs w:val="16"/>
              </w:rPr>
            </w:pPr>
            <w:r w:rsidRPr="00BB6156">
              <w:rPr>
                <w:noProof/>
                <w:sz w:val="16"/>
                <w:szCs w:val="16"/>
              </w:rPr>
              <w:t>Used as defined in clause 7.2.</w:t>
            </w:r>
          </w:p>
        </w:tc>
      </w:tr>
      <w:tr w:rsidR="00544F82" w:rsidRPr="00BB6156" w14:paraId="5024D952" w14:textId="77777777">
        <w:trPr>
          <w:cantSplit/>
          <w:tblHeader/>
          <w:jc w:val="center"/>
        </w:trPr>
        <w:tc>
          <w:tcPr>
            <w:tcW w:w="3470" w:type="dxa"/>
            <w:vAlign w:val="center"/>
          </w:tcPr>
          <w:p w14:paraId="1007C0EC" w14:textId="77777777" w:rsidR="00544F82" w:rsidRPr="00BB6156" w:rsidRDefault="00544F82">
            <w:pPr>
              <w:pStyle w:val="TAL"/>
              <w:rPr>
                <w:noProof/>
              </w:rPr>
            </w:pPr>
            <w:r w:rsidRPr="00BB6156">
              <w:rPr>
                <w:noProof/>
              </w:rPr>
              <w:tab/>
            </w:r>
            <w:r w:rsidRPr="00BB6156">
              <w:rPr>
                <w:noProof/>
              </w:rPr>
              <w:tab/>
              <w:t>CC-Output-Octets</w:t>
            </w:r>
          </w:p>
        </w:tc>
        <w:tc>
          <w:tcPr>
            <w:tcW w:w="923" w:type="dxa"/>
          </w:tcPr>
          <w:p w14:paraId="1480D33C" w14:textId="77777777" w:rsidR="00544F82" w:rsidRPr="00BB6156" w:rsidRDefault="00544F82">
            <w:pPr>
              <w:pStyle w:val="TAC"/>
              <w:keepNext w:val="0"/>
              <w:keepLines w:val="0"/>
              <w:rPr>
                <w:noProof/>
                <w:szCs w:val="18"/>
                <w:vertAlign w:val="subscript"/>
              </w:rPr>
            </w:pPr>
            <w:r w:rsidRPr="00BB6156">
              <w:rPr>
                <w:noProof/>
                <w:szCs w:val="18"/>
              </w:rPr>
              <w:t>O</w:t>
            </w:r>
            <w:r w:rsidRPr="00BB6156">
              <w:rPr>
                <w:noProof/>
                <w:szCs w:val="18"/>
                <w:vertAlign w:val="subscript"/>
              </w:rPr>
              <w:t>C</w:t>
            </w:r>
          </w:p>
        </w:tc>
        <w:tc>
          <w:tcPr>
            <w:tcW w:w="5382" w:type="dxa"/>
          </w:tcPr>
          <w:p w14:paraId="2D3472CC" w14:textId="77777777" w:rsidR="00544F82" w:rsidRPr="00BB6156" w:rsidRDefault="00544F82">
            <w:pPr>
              <w:pStyle w:val="TAL"/>
              <w:rPr>
                <w:noProof/>
                <w:sz w:val="16"/>
                <w:szCs w:val="16"/>
              </w:rPr>
            </w:pPr>
            <w:r w:rsidRPr="00BB6156">
              <w:rPr>
                <w:noProof/>
                <w:sz w:val="16"/>
                <w:szCs w:val="16"/>
              </w:rPr>
              <w:t>Used as defined in clause 7.2.</w:t>
            </w:r>
          </w:p>
        </w:tc>
      </w:tr>
      <w:tr w:rsidR="00544F82" w:rsidRPr="00BB6156" w14:paraId="0AA19AB1" w14:textId="77777777">
        <w:trPr>
          <w:cantSplit/>
          <w:tblHeader/>
          <w:jc w:val="center"/>
        </w:trPr>
        <w:tc>
          <w:tcPr>
            <w:tcW w:w="3470" w:type="dxa"/>
            <w:vAlign w:val="center"/>
          </w:tcPr>
          <w:p w14:paraId="30B1F721" w14:textId="77777777" w:rsidR="00544F82" w:rsidRPr="00BB6156" w:rsidRDefault="00544F82">
            <w:pPr>
              <w:pStyle w:val="TAL"/>
              <w:rPr>
                <w:noProof/>
              </w:rPr>
            </w:pPr>
            <w:r w:rsidRPr="00BB6156">
              <w:rPr>
                <w:noProof/>
              </w:rPr>
              <w:tab/>
            </w:r>
            <w:r w:rsidRPr="00BB6156">
              <w:rPr>
                <w:noProof/>
              </w:rPr>
              <w:tab/>
              <w:t>CC-Service-Specific-Units</w:t>
            </w:r>
          </w:p>
        </w:tc>
        <w:tc>
          <w:tcPr>
            <w:tcW w:w="923" w:type="dxa"/>
          </w:tcPr>
          <w:p w14:paraId="36628CBF" w14:textId="77777777" w:rsidR="00544F82" w:rsidRPr="00BB6156" w:rsidRDefault="00544F82">
            <w:pPr>
              <w:pStyle w:val="TAC"/>
              <w:keepNext w:val="0"/>
              <w:keepLines w:val="0"/>
              <w:rPr>
                <w:noProof/>
                <w:szCs w:val="18"/>
                <w:vertAlign w:val="subscript"/>
              </w:rPr>
            </w:pPr>
            <w:r w:rsidRPr="00BB6156">
              <w:rPr>
                <w:noProof/>
                <w:szCs w:val="18"/>
              </w:rPr>
              <w:t>O</w:t>
            </w:r>
            <w:r w:rsidRPr="00BB6156">
              <w:rPr>
                <w:noProof/>
                <w:szCs w:val="18"/>
                <w:vertAlign w:val="subscript"/>
              </w:rPr>
              <w:t>C</w:t>
            </w:r>
          </w:p>
        </w:tc>
        <w:tc>
          <w:tcPr>
            <w:tcW w:w="5382" w:type="dxa"/>
          </w:tcPr>
          <w:p w14:paraId="7DBE5A78" w14:textId="77777777" w:rsidR="00544F82" w:rsidRPr="00BB6156" w:rsidRDefault="00544F82">
            <w:pPr>
              <w:pStyle w:val="TAL"/>
              <w:rPr>
                <w:noProof/>
                <w:sz w:val="16"/>
                <w:szCs w:val="16"/>
              </w:rPr>
            </w:pPr>
            <w:r w:rsidRPr="00BB6156">
              <w:rPr>
                <w:noProof/>
                <w:sz w:val="16"/>
                <w:szCs w:val="16"/>
              </w:rPr>
              <w:t>Used as defined in clause 7.2</w:t>
            </w:r>
          </w:p>
        </w:tc>
      </w:tr>
      <w:tr w:rsidR="00214FC6" w:rsidRPr="00BB6156" w14:paraId="008F7EE5" w14:textId="77777777">
        <w:trPr>
          <w:cantSplit/>
          <w:tblHeader/>
          <w:jc w:val="center"/>
        </w:trPr>
        <w:tc>
          <w:tcPr>
            <w:tcW w:w="3470" w:type="dxa"/>
            <w:vAlign w:val="center"/>
          </w:tcPr>
          <w:p w14:paraId="74B83DC2" w14:textId="77777777" w:rsidR="00214FC6" w:rsidRPr="00BB6156" w:rsidRDefault="00214FC6">
            <w:pPr>
              <w:pStyle w:val="TAL"/>
              <w:rPr>
                <w:noProof/>
              </w:rPr>
            </w:pPr>
            <w:r>
              <w:rPr>
                <w:rFonts w:cs="Arial"/>
                <w:color w:val="777777"/>
                <w:lang w:val="en-US"/>
              </w:rPr>
              <w:t xml:space="preserve">      Envelop-Reporting</w:t>
            </w:r>
          </w:p>
        </w:tc>
        <w:tc>
          <w:tcPr>
            <w:tcW w:w="923" w:type="dxa"/>
          </w:tcPr>
          <w:p w14:paraId="5B2623ED" w14:textId="77777777" w:rsidR="00214FC6" w:rsidRPr="00BB6156" w:rsidRDefault="00214FC6">
            <w:pPr>
              <w:pStyle w:val="TAC"/>
              <w:keepNext w:val="0"/>
              <w:keepLines w:val="0"/>
              <w:rPr>
                <w:noProof/>
                <w:szCs w:val="18"/>
              </w:rPr>
            </w:pPr>
            <w:r w:rsidRPr="00BB6156">
              <w:rPr>
                <w:noProof/>
                <w:szCs w:val="18"/>
              </w:rPr>
              <w:t>O</w:t>
            </w:r>
            <w:r w:rsidRPr="00BB6156">
              <w:rPr>
                <w:noProof/>
                <w:szCs w:val="18"/>
                <w:vertAlign w:val="subscript"/>
              </w:rPr>
              <w:t>C</w:t>
            </w:r>
          </w:p>
        </w:tc>
        <w:tc>
          <w:tcPr>
            <w:tcW w:w="5382" w:type="dxa"/>
          </w:tcPr>
          <w:p w14:paraId="613D1D07" w14:textId="77777777" w:rsidR="00214FC6" w:rsidRPr="00BB6156" w:rsidRDefault="00214FC6">
            <w:pPr>
              <w:pStyle w:val="TAL"/>
              <w:rPr>
                <w:noProof/>
                <w:sz w:val="16"/>
                <w:szCs w:val="16"/>
              </w:rPr>
            </w:pPr>
            <w:r w:rsidRPr="00BB6156">
              <w:rPr>
                <w:noProof/>
                <w:sz w:val="16"/>
                <w:szCs w:val="16"/>
              </w:rPr>
              <w:t>Used as defined in clause 7.2.</w:t>
            </w:r>
          </w:p>
        </w:tc>
      </w:tr>
      <w:tr w:rsidR="00214FC6" w:rsidRPr="00BB6156" w14:paraId="76460D45" w14:textId="77777777" w:rsidTr="00B12770">
        <w:trPr>
          <w:cantSplit/>
          <w:tblHeader/>
          <w:jc w:val="center"/>
        </w:trPr>
        <w:tc>
          <w:tcPr>
            <w:tcW w:w="3470" w:type="dxa"/>
          </w:tcPr>
          <w:p w14:paraId="1C03D981" w14:textId="77777777" w:rsidR="00214FC6" w:rsidRPr="00BB6156" w:rsidRDefault="00214FC6">
            <w:pPr>
              <w:pStyle w:val="TAL"/>
              <w:rPr>
                <w:noProof/>
              </w:rPr>
            </w:pPr>
            <w:r>
              <w:rPr>
                <w:rFonts w:cs="Arial"/>
                <w:color w:val="777777"/>
                <w:lang w:val="en-US"/>
              </w:rPr>
              <w:t xml:space="preserve">      Time-Quota-Mechanism</w:t>
            </w:r>
          </w:p>
        </w:tc>
        <w:tc>
          <w:tcPr>
            <w:tcW w:w="923" w:type="dxa"/>
          </w:tcPr>
          <w:p w14:paraId="5ABBFA30" w14:textId="77777777" w:rsidR="00214FC6" w:rsidRPr="00BB6156" w:rsidRDefault="00214FC6">
            <w:pPr>
              <w:pStyle w:val="TAC"/>
              <w:keepNext w:val="0"/>
              <w:keepLines w:val="0"/>
              <w:rPr>
                <w:noProof/>
                <w:szCs w:val="18"/>
              </w:rPr>
            </w:pPr>
            <w:r w:rsidRPr="00BB6156">
              <w:rPr>
                <w:noProof/>
                <w:szCs w:val="18"/>
              </w:rPr>
              <w:t>O</w:t>
            </w:r>
            <w:r w:rsidRPr="00BB6156">
              <w:rPr>
                <w:noProof/>
                <w:szCs w:val="18"/>
                <w:vertAlign w:val="subscript"/>
              </w:rPr>
              <w:t>C</w:t>
            </w:r>
          </w:p>
        </w:tc>
        <w:tc>
          <w:tcPr>
            <w:tcW w:w="5382" w:type="dxa"/>
          </w:tcPr>
          <w:p w14:paraId="7879DDFC" w14:textId="77777777" w:rsidR="00214FC6" w:rsidRPr="00BB6156" w:rsidRDefault="00214FC6">
            <w:pPr>
              <w:pStyle w:val="TAL"/>
              <w:rPr>
                <w:noProof/>
                <w:sz w:val="16"/>
                <w:szCs w:val="16"/>
              </w:rPr>
            </w:pPr>
            <w:r w:rsidRPr="00BB6156">
              <w:rPr>
                <w:noProof/>
                <w:sz w:val="16"/>
                <w:szCs w:val="16"/>
              </w:rPr>
              <w:t>Used as defined in clause 7.2.</w:t>
            </w:r>
          </w:p>
        </w:tc>
      </w:tr>
      <w:tr w:rsidR="00214FC6" w:rsidRPr="00BB6156" w14:paraId="79EDC532" w14:textId="77777777">
        <w:trPr>
          <w:cantSplit/>
          <w:tblHeader/>
          <w:jc w:val="center"/>
        </w:trPr>
        <w:tc>
          <w:tcPr>
            <w:tcW w:w="3470" w:type="dxa"/>
            <w:vAlign w:val="center"/>
          </w:tcPr>
          <w:p w14:paraId="787812AA" w14:textId="77777777" w:rsidR="00214FC6" w:rsidRPr="00BB6156" w:rsidRDefault="00214FC6">
            <w:pPr>
              <w:pStyle w:val="TAL"/>
              <w:rPr>
                <w:noProof/>
              </w:rPr>
            </w:pPr>
            <w:r w:rsidRPr="00BB6156">
              <w:rPr>
                <w:noProof/>
              </w:rPr>
              <w:tab/>
              <w:t>Service-Specific-Info</w:t>
            </w:r>
          </w:p>
        </w:tc>
        <w:tc>
          <w:tcPr>
            <w:tcW w:w="923" w:type="dxa"/>
          </w:tcPr>
          <w:p w14:paraId="3170F4AD" w14:textId="77777777" w:rsidR="00214FC6" w:rsidRPr="00BB6156" w:rsidRDefault="00214FC6">
            <w:pPr>
              <w:pStyle w:val="TAC"/>
              <w:keepNext w:val="0"/>
              <w:keepLines w:val="0"/>
              <w:rPr>
                <w:noProof/>
                <w:szCs w:val="18"/>
              </w:rPr>
            </w:pPr>
            <w:r w:rsidRPr="00BB6156">
              <w:rPr>
                <w:noProof/>
                <w:szCs w:val="18"/>
              </w:rPr>
              <w:t>O</w:t>
            </w:r>
            <w:r w:rsidRPr="00BB6156">
              <w:rPr>
                <w:noProof/>
                <w:szCs w:val="18"/>
                <w:vertAlign w:val="subscript"/>
              </w:rPr>
              <w:t>C</w:t>
            </w:r>
          </w:p>
        </w:tc>
        <w:tc>
          <w:tcPr>
            <w:tcW w:w="5382" w:type="dxa"/>
          </w:tcPr>
          <w:p w14:paraId="5567607F" w14:textId="77777777" w:rsidR="00214FC6" w:rsidRPr="00BB6156" w:rsidRDefault="00214FC6">
            <w:pPr>
              <w:pStyle w:val="TAL"/>
              <w:rPr>
                <w:noProof/>
                <w:sz w:val="16"/>
                <w:szCs w:val="16"/>
              </w:rPr>
            </w:pPr>
            <w:r w:rsidRPr="00BB6156">
              <w:rPr>
                <w:noProof/>
                <w:sz w:val="16"/>
                <w:szCs w:val="16"/>
              </w:rPr>
              <w:t>Used as defined in clause 7.2.</w:t>
            </w:r>
          </w:p>
        </w:tc>
      </w:tr>
      <w:tr w:rsidR="00214FC6" w:rsidRPr="00BB6156" w14:paraId="0C05D88F" w14:textId="77777777">
        <w:trPr>
          <w:cantSplit/>
          <w:tblHeader/>
          <w:jc w:val="center"/>
        </w:trPr>
        <w:tc>
          <w:tcPr>
            <w:tcW w:w="3470" w:type="dxa"/>
            <w:vAlign w:val="center"/>
          </w:tcPr>
          <w:p w14:paraId="31B2FFEF" w14:textId="77777777" w:rsidR="00214FC6" w:rsidRPr="00BB6156" w:rsidRDefault="00214FC6">
            <w:pPr>
              <w:pStyle w:val="TAL"/>
              <w:rPr>
                <w:noProof/>
              </w:rPr>
            </w:pPr>
            <w:r w:rsidRPr="00BB6156">
              <w:rPr>
                <w:noProof/>
              </w:rPr>
              <w:tab/>
            </w:r>
            <w:r w:rsidRPr="00BB6156">
              <w:rPr>
                <w:noProof/>
              </w:rPr>
              <w:tab/>
              <w:t>Service-Specific-Type</w:t>
            </w:r>
          </w:p>
        </w:tc>
        <w:tc>
          <w:tcPr>
            <w:tcW w:w="923" w:type="dxa"/>
          </w:tcPr>
          <w:p w14:paraId="3B113589" w14:textId="77777777" w:rsidR="00214FC6" w:rsidRPr="00BB6156" w:rsidRDefault="00214FC6">
            <w:pPr>
              <w:pStyle w:val="TAC"/>
              <w:keepNext w:val="0"/>
              <w:keepLines w:val="0"/>
              <w:rPr>
                <w:noProof/>
                <w:szCs w:val="18"/>
              </w:rPr>
            </w:pPr>
            <w:r w:rsidRPr="00BB6156">
              <w:rPr>
                <w:noProof/>
                <w:szCs w:val="18"/>
              </w:rPr>
              <w:t>O</w:t>
            </w:r>
            <w:r w:rsidRPr="00BB6156">
              <w:rPr>
                <w:noProof/>
                <w:szCs w:val="18"/>
                <w:vertAlign w:val="subscript"/>
              </w:rPr>
              <w:t>C</w:t>
            </w:r>
          </w:p>
        </w:tc>
        <w:tc>
          <w:tcPr>
            <w:tcW w:w="5382" w:type="dxa"/>
          </w:tcPr>
          <w:p w14:paraId="1E3FAE13" w14:textId="77777777" w:rsidR="00214FC6" w:rsidRPr="00BB6156" w:rsidRDefault="00214FC6">
            <w:pPr>
              <w:pStyle w:val="TAL"/>
              <w:rPr>
                <w:noProof/>
                <w:sz w:val="16"/>
                <w:szCs w:val="16"/>
              </w:rPr>
            </w:pPr>
            <w:r w:rsidRPr="00BB6156">
              <w:rPr>
                <w:noProof/>
                <w:sz w:val="16"/>
                <w:szCs w:val="16"/>
              </w:rPr>
              <w:t>Used as defined in clause 7.2.</w:t>
            </w:r>
          </w:p>
        </w:tc>
      </w:tr>
      <w:tr w:rsidR="00214FC6" w:rsidRPr="00BB6156" w14:paraId="00D60C1E" w14:textId="77777777">
        <w:trPr>
          <w:cantSplit/>
          <w:tblHeader/>
          <w:jc w:val="center"/>
        </w:trPr>
        <w:tc>
          <w:tcPr>
            <w:tcW w:w="3470" w:type="dxa"/>
            <w:vAlign w:val="center"/>
          </w:tcPr>
          <w:p w14:paraId="5751AEA1" w14:textId="77777777" w:rsidR="00214FC6" w:rsidRPr="00BB6156" w:rsidRDefault="00214FC6">
            <w:pPr>
              <w:pStyle w:val="TAL"/>
              <w:rPr>
                <w:noProof/>
              </w:rPr>
            </w:pPr>
            <w:r w:rsidRPr="00BB6156">
              <w:rPr>
                <w:noProof/>
              </w:rPr>
              <w:tab/>
            </w:r>
            <w:r w:rsidRPr="00BB6156">
              <w:rPr>
                <w:noProof/>
              </w:rPr>
              <w:tab/>
              <w:t>Service-Specific-Data</w:t>
            </w:r>
          </w:p>
        </w:tc>
        <w:tc>
          <w:tcPr>
            <w:tcW w:w="923" w:type="dxa"/>
          </w:tcPr>
          <w:p w14:paraId="73A537AB" w14:textId="77777777" w:rsidR="00214FC6" w:rsidRPr="00BB6156" w:rsidRDefault="00214FC6">
            <w:pPr>
              <w:pStyle w:val="TAC"/>
              <w:keepNext w:val="0"/>
              <w:keepLines w:val="0"/>
              <w:rPr>
                <w:noProof/>
                <w:szCs w:val="18"/>
              </w:rPr>
            </w:pPr>
            <w:r w:rsidRPr="00BB6156">
              <w:rPr>
                <w:noProof/>
                <w:szCs w:val="18"/>
              </w:rPr>
              <w:t>O</w:t>
            </w:r>
            <w:r w:rsidRPr="00BB6156">
              <w:rPr>
                <w:noProof/>
                <w:szCs w:val="18"/>
                <w:vertAlign w:val="subscript"/>
              </w:rPr>
              <w:t>C</w:t>
            </w:r>
          </w:p>
        </w:tc>
        <w:tc>
          <w:tcPr>
            <w:tcW w:w="5382" w:type="dxa"/>
          </w:tcPr>
          <w:p w14:paraId="24558B84" w14:textId="77777777" w:rsidR="00214FC6" w:rsidRPr="00BB6156" w:rsidRDefault="00214FC6">
            <w:pPr>
              <w:pStyle w:val="TAL"/>
              <w:rPr>
                <w:noProof/>
                <w:sz w:val="16"/>
                <w:szCs w:val="16"/>
              </w:rPr>
            </w:pPr>
            <w:r w:rsidRPr="00BB6156">
              <w:rPr>
                <w:noProof/>
                <w:sz w:val="16"/>
                <w:szCs w:val="16"/>
              </w:rPr>
              <w:t>Used as defined in clause 7.2.</w:t>
            </w:r>
          </w:p>
        </w:tc>
      </w:tr>
      <w:tr w:rsidR="00214FC6" w:rsidRPr="00BB6156" w14:paraId="499FC0FA" w14:textId="77777777">
        <w:trPr>
          <w:cantSplit/>
          <w:tblHeader/>
          <w:jc w:val="center"/>
        </w:trPr>
        <w:tc>
          <w:tcPr>
            <w:tcW w:w="3470" w:type="dxa"/>
            <w:vAlign w:val="center"/>
          </w:tcPr>
          <w:p w14:paraId="2E9B811D" w14:textId="77777777" w:rsidR="00214FC6" w:rsidRPr="00BB6156" w:rsidRDefault="00214FC6">
            <w:pPr>
              <w:pStyle w:val="TAL"/>
              <w:rPr>
                <w:noProof/>
                <w:color w:val="999999"/>
              </w:rPr>
            </w:pPr>
            <w:r w:rsidRPr="00BB6156">
              <w:rPr>
                <w:noProof/>
              </w:rPr>
              <w:tab/>
              <w:t>QoS-Information</w:t>
            </w:r>
          </w:p>
        </w:tc>
        <w:tc>
          <w:tcPr>
            <w:tcW w:w="923" w:type="dxa"/>
          </w:tcPr>
          <w:p w14:paraId="1EB50171" w14:textId="77777777" w:rsidR="00214FC6" w:rsidRPr="00BB6156" w:rsidRDefault="00214FC6">
            <w:pPr>
              <w:pStyle w:val="TAC"/>
              <w:keepNext w:val="0"/>
              <w:keepLines w:val="0"/>
              <w:rPr>
                <w:rFonts w:eastAsia="MS Mincho"/>
                <w:noProof/>
                <w:color w:val="999999"/>
                <w:szCs w:val="18"/>
              </w:rPr>
            </w:pPr>
            <w:r w:rsidRPr="00BB6156">
              <w:rPr>
                <w:noProof/>
                <w:szCs w:val="18"/>
              </w:rPr>
              <w:t>O</w:t>
            </w:r>
            <w:r w:rsidRPr="00BB6156">
              <w:rPr>
                <w:noProof/>
                <w:szCs w:val="18"/>
                <w:vertAlign w:val="subscript"/>
              </w:rPr>
              <w:t>C</w:t>
            </w:r>
          </w:p>
        </w:tc>
        <w:tc>
          <w:tcPr>
            <w:tcW w:w="5382" w:type="dxa"/>
          </w:tcPr>
          <w:p w14:paraId="21050B1B" w14:textId="77777777" w:rsidR="00214FC6" w:rsidRPr="00BB6156" w:rsidRDefault="00214FC6" w:rsidP="00960E94">
            <w:pPr>
              <w:pStyle w:val="TAL"/>
              <w:rPr>
                <w:noProof/>
                <w:sz w:val="16"/>
                <w:szCs w:val="16"/>
                <w:lang w:eastAsia="zh-CN"/>
              </w:rPr>
            </w:pPr>
            <w:r w:rsidRPr="00BB6156">
              <w:rPr>
                <w:noProof/>
                <w:sz w:val="16"/>
                <w:szCs w:val="16"/>
              </w:rPr>
              <w:t>This field contains authorized QoS applicable for service data flow, which initially triggers the activation of this MSCC instance. Included in first quota request to rating group if service data flow specific QoS control is in use, see TS 29.212 [215] for more information. For IP-CAN bearer specific Rating Group/Service Identifier this field is not included.</w:t>
            </w:r>
            <w:r w:rsidRPr="00BB6156">
              <w:rPr>
                <w:noProof/>
                <w:sz w:val="16"/>
                <w:szCs w:val="16"/>
                <w:lang w:eastAsia="zh-CN"/>
              </w:rPr>
              <w:t xml:space="preserve"> </w:t>
            </w:r>
          </w:p>
          <w:p w14:paraId="5987CBBC" w14:textId="77777777" w:rsidR="00214FC6" w:rsidRPr="00BB6156" w:rsidRDefault="00214FC6" w:rsidP="00960E94">
            <w:pPr>
              <w:pStyle w:val="TAL"/>
              <w:rPr>
                <w:noProof/>
                <w:color w:val="999999"/>
                <w:sz w:val="16"/>
                <w:szCs w:val="16"/>
              </w:rPr>
            </w:pPr>
            <w:r w:rsidRPr="00BB6156">
              <w:rPr>
                <w:noProof/>
                <w:sz w:val="16"/>
                <w:szCs w:val="16"/>
                <w:lang w:eastAsia="zh-CN"/>
              </w:rPr>
              <w:t xml:space="preserve">For TDF, this field contains bandwidth limitation applicable for application traffic and </w:t>
            </w:r>
            <w:r w:rsidRPr="00BB6156">
              <w:rPr>
                <w:rFonts w:cs="Arial"/>
                <w:sz w:val="16"/>
                <w:szCs w:val="16"/>
                <w:lang w:eastAsia="zh-CN"/>
              </w:rPr>
              <w:t>o</w:t>
            </w:r>
            <w:r w:rsidRPr="00BB6156">
              <w:rPr>
                <w:rFonts w:cs="Arial"/>
                <w:sz w:val="16"/>
                <w:szCs w:val="16"/>
              </w:rPr>
              <w:t>nly the Max-Requested-Bandwidth-UL and the Max-Requested-Bandwidth-DL are used.</w:t>
            </w:r>
          </w:p>
        </w:tc>
      </w:tr>
      <w:tr w:rsidR="00214FC6" w:rsidRPr="00BB6156" w14:paraId="50707C57" w14:textId="77777777">
        <w:trPr>
          <w:cantSplit/>
          <w:tblHeader/>
          <w:jc w:val="center"/>
        </w:trPr>
        <w:tc>
          <w:tcPr>
            <w:tcW w:w="3470" w:type="dxa"/>
            <w:vAlign w:val="center"/>
          </w:tcPr>
          <w:p w14:paraId="10BB1888" w14:textId="77777777" w:rsidR="00214FC6" w:rsidRPr="00BB6156" w:rsidRDefault="00214FC6">
            <w:pPr>
              <w:pStyle w:val="TAL"/>
              <w:rPr>
                <w:noProof/>
                <w:color w:val="999999"/>
              </w:rPr>
            </w:pPr>
            <w:r w:rsidRPr="00BB6156">
              <w:rPr>
                <w:noProof/>
              </w:rPr>
              <w:tab/>
            </w:r>
            <w:r w:rsidRPr="00BB6156">
              <w:rPr>
                <w:noProof/>
              </w:rPr>
              <w:tab/>
              <w:t>QoS-Class-Identifier</w:t>
            </w:r>
          </w:p>
        </w:tc>
        <w:tc>
          <w:tcPr>
            <w:tcW w:w="923" w:type="dxa"/>
          </w:tcPr>
          <w:p w14:paraId="74A8C77C" w14:textId="77777777" w:rsidR="00214FC6" w:rsidRPr="00BB6156" w:rsidRDefault="00214FC6">
            <w:pPr>
              <w:pStyle w:val="TAC"/>
              <w:keepNext w:val="0"/>
              <w:keepLines w:val="0"/>
              <w:rPr>
                <w:rFonts w:eastAsia="MS Mincho"/>
                <w:noProof/>
                <w:color w:val="999999"/>
                <w:szCs w:val="18"/>
              </w:rPr>
            </w:pPr>
            <w:r w:rsidRPr="00BB6156">
              <w:rPr>
                <w:rFonts w:eastAsia="MS Mincho"/>
                <w:noProof/>
                <w:szCs w:val="18"/>
              </w:rPr>
              <w:t>M</w:t>
            </w:r>
          </w:p>
        </w:tc>
        <w:tc>
          <w:tcPr>
            <w:tcW w:w="5382" w:type="dxa"/>
          </w:tcPr>
          <w:p w14:paraId="09F9D517" w14:textId="77777777" w:rsidR="00214FC6" w:rsidRPr="00BB6156" w:rsidRDefault="00214FC6">
            <w:pPr>
              <w:pStyle w:val="TAL"/>
              <w:rPr>
                <w:noProof/>
                <w:sz w:val="16"/>
                <w:szCs w:val="16"/>
              </w:rPr>
            </w:pPr>
            <w:r w:rsidRPr="00BB6156">
              <w:rPr>
                <w:noProof/>
                <w:sz w:val="16"/>
                <w:szCs w:val="16"/>
                <w:lang w:eastAsia="zh-CN"/>
              </w:rPr>
              <w:t>S</w:t>
            </w:r>
            <w:r w:rsidRPr="00BB6156">
              <w:rPr>
                <w:noProof/>
                <w:sz w:val="16"/>
                <w:szCs w:val="16"/>
              </w:rPr>
              <w:t>ee TS 29.212 [215] for more information</w:t>
            </w:r>
            <w:r w:rsidRPr="00BB6156">
              <w:rPr>
                <w:noProof/>
                <w:sz w:val="16"/>
                <w:szCs w:val="16"/>
                <w:lang w:eastAsia="zh-CN"/>
              </w:rPr>
              <w:t>.</w:t>
            </w:r>
          </w:p>
        </w:tc>
      </w:tr>
      <w:tr w:rsidR="00214FC6" w:rsidRPr="00BB6156" w14:paraId="2F9C4DEF" w14:textId="77777777">
        <w:trPr>
          <w:cantSplit/>
          <w:tblHeader/>
          <w:jc w:val="center"/>
        </w:trPr>
        <w:tc>
          <w:tcPr>
            <w:tcW w:w="3470" w:type="dxa"/>
            <w:vAlign w:val="center"/>
          </w:tcPr>
          <w:p w14:paraId="065EFD29" w14:textId="77777777" w:rsidR="00214FC6" w:rsidRPr="00BB6156" w:rsidRDefault="00214FC6">
            <w:pPr>
              <w:pStyle w:val="TAL"/>
              <w:rPr>
                <w:noProof/>
                <w:color w:val="999999"/>
              </w:rPr>
            </w:pPr>
            <w:r w:rsidRPr="00BB6156">
              <w:rPr>
                <w:noProof/>
              </w:rPr>
              <w:tab/>
            </w:r>
            <w:r w:rsidRPr="00BB6156">
              <w:rPr>
                <w:noProof/>
              </w:rPr>
              <w:tab/>
            </w:r>
            <w:r w:rsidRPr="00BB6156">
              <w:t>Max-Requested-Bandwidth-UL</w:t>
            </w:r>
          </w:p>
        </w:tc>
        <w:tc>
          <w:tcPr>
            <w:tcW w:w="923" w:type="dxa"/>
          </w:tcPr>
          <w:p w14:paraId="0522C26C" w14:textId="77777777" w:rsidR="00214FC6" w:rsidRPr="00BB6156" w:rsidRDefault="00214FC6">
            <w:pPr>
              <w:pStyle w:val="TAC"/>
              <w:keepNext w:val="0"/>
              <w:keepLines w:val="0"/>
              <w:rPr>
                <w:rFonts w:eastAsia="MS Mincho"/>
                <w:noProof/>
                <w:color w:val="999999"/>
                <w:szCs w:val="18"/>
              </w:rPr>
            </w:pPr>
            <w:r w:rsidRPr="00BB6156">
              <w:rPr>
                <w:noProof/>
                <w:szCs w:val="18"/>
              </w:rPr>
              <w:t>O</w:t>
            </w:r>
            <w:r w:rsidRPr="00BB6156">
              <w:rPr>
                <w:noProof/>
                <w:szCs w:val="18"/>
                <w:vertAlign w:val="subscript"/>
              </w:rPr>
              <w:t>C</w:t>
            </w:r>
          </w:p>
        </w:tc>
        <w:tc>
          <w:tcPr>
            <w:tcW w:w="5382" w:type="dxa"/>
          </w:tcPr>
          <w:p w14:paraId="21896960" w14:textId="77777777" w:rsidR="00214FC6" w:rsidRPr="00BB6156" w:rsidRDefault="00214FC6">
            <w:pPr>
              <w:pStyle w:val="TAL"/>
              <w:rPr>
                <w:noProof/>
                <w:sz w:val="16"/>
                <w:szCs w:val="16"/>
              </w:rPr>
            </w:pPr>
            <w:r w:rsidRPr="00BB6156">
              <w:rPr>
                <w:noProof/>
                <w:sz w:val="16"/>
                <w:szCs w:val="16"/>
                <w:lang w:eastAsia="zh-CN"/>
              </w:rPr>
              <w:t>S</w:t>
            </w:r>
            <w:r w:rsidRPr="00BB6156">
              <w:rPr>
                <w:noProof/>
                <w:sz w:val="16"/>
                <w:szCs w:val="16"/>
              </w:rPr>
              <w:t>ee TS 29.212 [215] for more information</w:t>
            </w:r>
            <w:r w:rsidRPr="00BB6156">
              <w:rPr>
                <w:noProof/>
                <w:sz w:val="16"/>
                <w:szCs w:val="16"/>
                <w:lang w:eastAsia="zh-CN"/>
              </w:rPr>
              <w:t>.</w:t>
            </w:r>
          </w:p>
        </w:tc>
      </w:tr>
      <w:tr w:rsidR="00214FC6" w:rsidRPr="00BB6156" w14:paraId="4ED29CAF" w14:textId="77777777">
        <w:trPr>
          <w:cantSplit/>
          <w:tblHeader/>
          <w:jc w:val="center"/>
        </w:trPr>
        <w:tc>
          <w:tcPr>
            <w:tcW w:w="3470" w:type="dxa"/>
            <w:vAlign w:val="center"/>
          </w:tcPr>
          <w:p w14:paraId="1A669D4C" w14:textId="77777777" w:rsidR="00214FC6" w:rsidRPr="00BB6156" w:rsidRDefault="00214FC6">
            <w:pPr>
              <w:pStyle w:val="TAL"/>
              <w:rPr>
                <w:noProof/>
                <w:color w:val="999999"/>
              </w:rPr>
            </w:pPr>
            <w:r w:rsidRPr="00BB6156">
              <w:rPr>
                <w:noProof/>
              </w:rPr>
              <w:tab/>
            </w:r>
            <w:r w:rsidRPr="00BB6156">
              <w:rPr>
                <w:noProof/>
              </w:rPr>
              <w:tab/>
            </w:r>
            <w:r w:rsidRPr="00BB6156">
              <w:t>Max-Requested-Bandwidth-DL</w:t>
            </w:r>
          </w:p>
        </w:tc>
        <w:tc>
          <w:tcPr>
            <w:tcW w:w="923" w:type="dxa"/>
          </w:tcPr>
          <w:p w14:paraId="6DAD2D6B" w14:textId="77777777" w:rsidR="00214FC6" w:rsidRPr="00BB6156" w:rsidRDefault="00214FC6">
            <w:pPr>
              <w:pStyle w:val="TAC"/>
              <w:keepNext w:val="0"/>
              <w:keepLines w:val="0"/>
              <w:rPr>
                <w:rFonts w:eastAsia="MS Mincho"/>
                <w:noProof/>
                <w:color w:val="999999"/>
                <w:szCs w:val="18"/>
              </w:rPr>
            </w:pPr>
            <w:r w:rsidRPr="00BB6156">
              <w:rPr>
                <w:noProof/>
                <w:szCs w:val="18"/>
              </w:rPr>
              <w:t>O</w:t>
            </w:r>
            <w:r w:rsidRPr="00BB6156">
              <w:rPr>
                <w:noProof/>
                <w:szCs w:val="18"/>
                <w:vertAlign w:val="subscript"/>
              </w:rPr>
              <w:t>C</w:t>
            </w:r>
          </w:p>
        </w:tc>
        <w:tc>
          <w:tcPr>
            <w:tcW w:w="5382" w:type="dxa"/>
          </w:tcPr>
          <w:p w14:paraId="27B466A5" w14:textId="77777777" w:rsidR="00214FC6" w:rsidRPr="00BB6156" w:rsidRDefault="00214FC6">
            <w:pPr>
              <w:pStyle w:val="TAL"/>
              <w:rPr>
                <w:noProof/>
                <w:sz w:val="16"/>
                <w:szCs w:val="16"/>
              </w:rPr>
            </w:pPr>
            <w:r w:rsidRPr="00BB6156">
              <w:rPr>
                <w:noProof/>
                <w:sz w:val="16"/>
                <w:szCs w:val="16"/>
                <w:lang w:eastAsia="zh-CN"/>
              </w:rPr>
              <w:t>S</w:t>
            </w:r>
            <w:r w:rsidRPr="00BB6156">
              <w:rPr>
                <w:noProof/>
                <w:sz w:val="16"/>
                <w:szCs w:val="16"/>
              </w:rPr>
              <w:t>ee TS 29.212 [215] for more information</w:t>
            </w:r>
            <w:r w:rsidRPr="00BB6156">
              <w:rPr>
                <w:noProof/>
                <w:sz w:val="16"/>
                <w:szCs w:val="16"/>
                <w:lang w:eastAsia="zh-CN"/>
              </w:rPr>
              <w:t>.</w:t>
            </w:r>
          </w:p>
        </w:tc>
      </w:tr>
      <w:tr w:rsidR="005B2551" w:rsidRPr="00BB6156" w14:paraId="53A8B163" w14:textId="77777777">
        <w:trPr>
          <w:cantSplit/>
          <w:tblHeader/>
          <w:jc w:val="center"/>
        </w:trPr>
        <w:tc>
          <w:tcPr>
            <w:tcW w:w="3470" w:type="dxa"/>
            <w:vAlign w:val="center"/>
          </w:tcPr>
          <w:p w14:paraId="00D1D020" w14:textId="77777777" w:rsidR="005B2551" w:rsidRPr="00BB6156" w:rsidRDefault="005B2551">
            <w:pPr>
              <w:pStyle w:val="TAL"/>
              <w:rPr>
                <w:noProof/>
              </w:rPr>
            </w:pPr>
            <w:r w:rsidRPr="00BB6156">
              <w:rPr>
                <w:noProof/>
              </w:rPr>
              <w:tab/>
            </w:r>
            <w:r w:rsidRPr="00BB6156">
              <w:rPr>
                <w:noProof/>
              </w:rPr>
              <w:tab/>
            </w:r>
            <w:r>
              <w:rPr>
                <w:noProof/>
              </w:rPr>
              <w:t>Extended-</w:t>
            </w:r>
            <w:r w:rsidRPr="00BB6156">
              <w:t>Max-Requested-B</w:t>
            </w:r>
            <w:r>
              <w:t>W</w:t>
            </w:r>
            <w:r w:rsidRPr="00BB6156">
              <w:t>-UL</w:t>
            </w:r>
          </w:p>
        </w:tc>
        <w:tc>
          <w:tcPr>
            <w:tcW w:w="923" w:type="dxa"/>
          </w:tcPr>
          <w:p w14:paraId="0C2A1A58" w14:textId="77777777" w:rsidR="005B2551" w:rsidRPr="00BB6156" w:rsidRDefault="005B2551">
            <w:pPr>
              <w:pStyle w:val="TAC"/>
              <w:keepNext w:val="0"/>
              <w:keepLines w:val="0"/>
              <w:rPr>
                <w:noProof/>
                <w:szCs w:val="18"/>
              </w:rPr>
            </w:pPr>
            <w:r w:rsidRPr="00BB6156">
              <w:rPr>
                <w:noProof/>
                <w:szCs w:val="18"/>
              </w:rPr>
              <w:t>O</w:t>
            </w:r>
            <w:r w:rsidRPr="00BB6156">
              <w:rPr>
                <w:noProof/>
                <w:szCs w:val="18"/>
                <w:vertAlign w:val="subscript"/>
              </w:rPr>
              <w:t>C</w:t>
            </w:r>
          </w:p>
        </w:tc>
        <w:tc>
          <w:tcPr>
            <w:tcW w:w="5382" w:type="dxa"/>
          </w:tcPr>
          <w:p w14:paraId="464156B8" w14:textId="77777777" w:rsidR="005B2551" w:rsidRPr="00BB6156" w:rsidRDefault="005B2551">
            <w:pPr>
              <w:pStyle w:val="TAL"/>
              <w:rPr>
                <w:noProof/>
                <w:sz w:val="16"/>
                <w:szCs w:val="16"/>
                <w:lang w:eastAsia="zh-CN"/>
              </w:rPr>
            </w:pPr>
            <w:r w:rsidRPr="00BB6156">
              <w:rPr>
                <w:noProof/>
                <w:sz w:val="16"/>
                <w:szCs w:val="16"/>
                <w:lang w:eastAsia="zh-CN"/>
              </w:rPr>
              <w:t>S</w:t>
            </w:r>
            <w:r w:rsidRPr="00BB6156">
              <w:rPr>
                <w:noProof/>
                <w:sz w:val="16"/>
                <w:szCs w:val="16"/>
              </w:rPr>
              <w:t>ee TS 29.212 [215] for more information</w:t>
            </w:r>
            <w:r w:rsidRPr="00BB6156">
              <w:rPr>
                <w:noProof/>
                <w:sz w:val="16"/>
                <w:szCs w:val="16"/>
                <w:lang w:eastAsia="zh-CN"/>
              </w:rPr>
              <w:t>.</w:t>
            </w:r>
          </w:p>
        </w:tc>
      </w:tr>
      <w:tr w:rsidR="005B2551" w:rsidRPr="00BB6156" w14:paraId="71F58431" w14:textId="77777777">
        <w:trPr>
          <w:cantSplit/>
          <w:tblHeader/>
          <w:jc w:val="center"/>
        </w:trPr>
        <w:tc>
          <w:tcPr>
            <w:tcW w:w="3470" w:type="dxa"/>
            <w:vAlign w:val="center"/>
          </w:tcPr>
          <w:p w14:paraId="09AA11B6" w14:textId="77777777" w:rsidR="005B2551" w:rsidRPr="00BB6156" w:rsidRDefault="005B2551">
            <w:pPr>
              <w:pStyle w:val="TAL"/>
              <w:rPr>
                <w:noProof/>
              </w:rPr>
            </w:pPr>
            <w:r w:rsidRPr="00BB6156">
              <w:rPr>
                <w:noProof/>
              </w:rPr>
              <w:tab/>
            </w:r>
            <w:r w:rsidRPr="00BB6156">
              <w:rPr>
                <w:noProof/>
              </w:rPr>
              <w:tab/>
            </w:r>
            <w:r>
              <w:rPr>
                <w:noProof/>
              </w:rPr>
              <w:t>Extended-</w:t>
            </w:r>
            <w:r w:rsidRPr="00BB6156">
              <w:t>Max-Requested-B</w:t>
            </w:r>
            <w:r>
              <w:t>W</w:t>
            </w:r>
            <w:r w:rsidRPr="00BB6156">
              <w:t>-DL</w:t>
            </w:r>
          </w:p>
        </w:tc>
        <w:tc>
          <w:tcPr>
            <w:tcW w:w="923" w:type="dxa"/>
          </w:tcPr>
          <w:p w14:paraId="5C76386D" w14:textId="77777777" w:rsidR="005B2551" w:rsidRPr="00BB6156" w:rsidRDefault="005B2551">
            <w:pPr>
              <w:pStyle w:val="TAC"/>
              <w:keepNext w:val="0"/>
              <w:keepLines w:val="0"/>
              <w:rPr>
                <w:noProof/>
                <w:szCs w:val="18"/>
              </w:rPr>
            </w:pPr>
            <w:r w:rsidRPr="00BB6156">
              <w:rPr>
                <w:noProof/>
                <w:szCs w:val="18"/>
              </w:rPr>
              <w:t>O</w:t>
            </w:r>
            <w:r w:rsidRPr="00BB6156">
              <w:rPr>
                <w:noProof/>
                <w:szCs w:val="18"/>
                <w:vertAlign w:val="subscript"/>
              </w:rPr>
              <w:t>C</w:t>
            </w:r>
          </w:p>
        </w:tc>
        <w:tc>
          <w:tcPr>
            <w:tcW w:w="5382" w:type="dxa"/>
          </w:tcPr>
          <w:p w14:paraId="3E5F881D" w14:textId="77777777" w:rsidR="005B2551" w:rsidRPr="00BB6156" w:rsidRDefault="005B2551">
            <w:pPr>
              <w:pStyle w:val="TAL"/>
              <w:rPr>
                <w:noProof/>
                <w:sz w:val="16"/>
                <w:szCs w:val="16"/>
                <w:lang w:eastAsia="zh-CN"/>
              </w:rPr>
            </w:pPr>
            <w:r w:rsidRPr="00BB6156">
              <w:rPr>
                <w:noProof/>
                <w:sz w:val="16"/>
                <w:szCs w:val="16"/>
                <w:lang w:eastAsia="zh-CN"/>
              </w:rPr>
              <w:t>S</w:t>
            </w:r>
            <w:r w:rsidRPr="00BB6156">
              <w:rPr>
                <w:noProof/>
                <w:sz w:val="16"/>
                <w:szCs w:val="16"/>
              </w:rPr>
              <w:t>ee TS 29.212 [215] for more information</w:t>
            </w:r>
            <w:r w:rsidRPr="00BB6156">
              <w:rPr>
                <w:noProof/>
                <w:sz w:val="16"/>
                <w:szCs w:val="16"/>
                <w:lang w:eastAsia="zh-CN"/>
              </w:rPr>
              <w:t>.</w:t>
            </w:r>
          </w:p>
        </w:tc>
      </w:tr>
      <w:tr w:rsidR="005B2551" w:rsidRPr="00BB6156" w14:paraId="298AA581" w14:textId="77777777">
        <w:trPr>
          <w:cantSplit/>
          <w:tblHeader/>
          <w:jc w:val="center"/>
        </w:trPr>
        <w:tc>
          <w:tcPr>
            <w:tcW w:w="3470" w:type="dxa"/>
            <w:vAlign w:val="center"/>
          </w:tcPr>
          <w:p w14:paraId="72DD4CD3" w14:textId="77777777" w:rsidR="005B2551" w:rsidRPr="00BB6156" w:rsidRDefault="005B2551">
            <w:pPr>
              <w:pStyle w:val="TAL"/>
              <w:rPr>
                <w:noProof/>
                <w:color w:val="999999"/>
              </w:rPr>
            </w:pPr>
            <w:r w:rsidRPr="00BB6156">
              <w:rPr>
                <w:noProof/>
              </w:rPr>
              <w:tab/>
            </w:r>
            <w:r w:rsidRPr="00BB6156">
              <w:rPr>
                <w:noProof/>
              </w:rPr>
              <w:tab/>
            </w:r>
            <w:r w:rsidRPr="00BB6156">
              <w:t>Guaranteed-Bitrate-UL</w:t>
            </w:r>
          </w:p>
        </w:tc>
        <w:tc>
          <w:tcPr>
            <w:tcW w:w="923" w:type="dxa"/>
          </w:tcPr>
          <w:p w14:paraId="2ED932C4" w14:textId="77777777" w:rsidR="005B2551" w:rsidRPr="00BB6156" w:rsidRDefault="005B2551">
            <w:pPr>
              <w:pStyle w:val="TAC"/>
              <w:keepNext w:val="0"/>
              <w:keepLines w:val="0"/>
              <w:rPr>
                <w:rFonts w:eastAsia="MS Mincho"/>
                <w:noProof/>
                <w:color w:val="999999"/>
                <w:szCs w:val="18"/>
              </w:rPr>
            </w:pPr>
            <w:r w:rsidRPr="00BB6156">
              <w:rPr>
                <w:noProof/>
                <w:szCs w:val="18"/>
              </w:rPr>
              <w:t>O</w:t>
            </w:r>
            <w:r w:rsidRPr="00BB6156">
              <w:rPr>
                <w:noProof/>
                <w:szCs w:val="18"/>
                <w:vertAlign w:val="subscript"/>
              </w:rPr>
              <w:t>C</w:t>
            </w:r>
          </w:p>
        </w:tc>
        <w:tc>
          <w:tcPr>
            <w:tcW w:w="5382" w:type="dxa"/>
          </w:tcPr>
          <w:p w14:paraId="5D7D4345" w14:textId="77777777" w:rsidR="005B2551" w:rsidRPr="00BB6156" w:rsidRDefault="005B2551">
            <w:pPr>
              <w:pStyle w:val="TAL"/>
              <w:rPr>
                <w:noProof/>
                <w:sz w:val="16"/>
                <w:szCs w:val="16"/>
              </w:rPr>
            </w:pPr>
            <w:r w:rsidRPr="00BB6156">
              <w:rPr>
                <w:noProof/>
                <w:sz w:val="16"/>
                <w:szCs w:val="16"/>
                <w:lang w:eastAsia="zh-CN"/>
              </w:rPr>
              <w:t>S</w:t>
            </w:r>
            <w:r w:rsidRPr="00BB6156">
              <w:rPr>
                <w:noProof/>
                <w:sz w:val="16"/>
                <w:szCs w:val="16"/>
              </w:rPr>
              <w:t>ee TS 29.212 [215] for more information</w:t>
            </w:r>
            <w:r w:rsidRPr="00BB6156">
              <w:rPr>
                <w:noProof/>
                <w:sz w:val="16"/>
                <w:szCs w:val="16"/>
                <w:lang w:eastAsia="zh-CN"/>
              </w:rPr>
              <w:t>.</w:t>
            </w:r>
          </w:p>
        </w:tc>
      </w:tr>
      <w:tr w:rsidR="005B2551" w:rsidRPr="00BB6156" w14:paraId="3247E9DC" w14:textId="77777777">
        <w:trPr>
          <w:cantSplit/>
          <w:tblHeader/>
          <w:jc w:val="center"/>
        </w:trPr>
        <w:tc>
          <w:tcPr>
            <w:tcW w:w="3470" w:type="dxa"/>
            <w:vAlign w:val="center"/>
          </w:tcPr>
          <w:p w14:paraId="46FC0DDF" w14:textId="77777777" w:rsidR="005B2551" w:rsidRPr="00BB6156" w:rsidRDefault="005B2551">
            <w:pPr>
              <w:pStyle w:val="TAL"/>
              <w:rPr>
                <w:noProof/>
                <w:color w:val="999999"/>
              </w:rPr>
            </w:pPr>
            <w:r w:rsidRPr="00BB6156">
              <w:rPr>
                <w:noProof/>
              </w:rPr>
              <w:tab/>
            </w:r>
            <w:r w:rsidRPr="00BB6156">
              <w:rPr>
                <w:noProof/>
              </w:rPr>
              <w:tab/>
            </w:r>
            <w:r w:rsidRPr="00BB6156">
              <w:t>Guaranteed-Bitrate-DL</w:t>
            </w:r>
          </w:p>
        </w:tc>
        <w:tc>
          <w:tcPr>
            <w:tcW w:w="923" w:type="dxa"/>
          </w:tcPr>
          <w:p w14:paraId="4EACECD7" w14:textId="77777777" w:rsidR="005B2551" w:rsidRPr="00BB6156" w:rsidRDefault="005B2551">
            <w:pPr>
              <w:pStyle w:val="TAC"/>
              <w:keepNext w:val="0"/>
              <w:keepLines w:val="0"/>
              <w:rPr>
                <w:rFonts w:eastAsia="MS Mincho"/>
                <w:noProof/>
                <w:color w:val="999999"/>
                <w:szCs w:val="18"/>
              </w:rPr>
            </w:pPr>
            <w:r w:rsidRPr="00BB6156">
              <w:rPr>
                <w:noProof/>
                <w:szCs w:val="18"/>
              </w:rPr>
              <w:t>O</w:t>
            </w:r>
            <w:r w:rsidRPr="00BB6156">
              <w:rPr>
                <w:noProof/>
                <w:szCs w:val="18"/>
                <w:vertAlign w:val="subscript"/>
              </w:rPr>
              <w:t>C</w:t>
            </w:r>
          </w:p>
        </w:tc>
        <w:tc>
          <w:tcPr>
            <w:tcW w:w="5382" w:type="dxa"/>
          </w:tcPr>
          <w:p w14:paraId="5B06E339" w14:textId="77777777" w:rsidR="005B2551" w:rsidRPr="00BB6156" w:rsidRDefault="005B2551">
            <w:pPr>
              <w:pStyle w:val="TAL"/>
              <w:rPr>
                <w:noProof/>
                <w:sz w:val="16"/>
                <w:szCs w:val="16"/>
              </w:rPr>
            </w:pPr>
            <w:r w:rsidRPr="00BB6156">
              <w:rPr>
                <w:noProof/>
                <w:sz w:val="16"/>
                <w:szCs w:val="16"/>
                <w:lang w:eastAsia="zh-CN"/>
              </w:rPr>
              <w:t>S</w:t>
            </w:r>
            <w:r w:rsidRPr="00BB6156">
              <w:rPr>
                <w:noProof/>
                <w:sz w:val="16"/>
                <w:szCs w:val="16"/>
              </w:rPr>
              <w:t>ee TS 29.212 [215] for more information</w:t>
            </w:r>
            <w:r w:rsidRPr="00BB6156">
              <w:rPr>
                <w:noProof/>
                <w:sz w:val="16"/>
                <w:szCs w:val="16"/>
                <w:lang w:eastAsia="zh-CN"/>
              </w:rPr>
              <w:t>.</w:t>
            </w:r>
          </w:p>
        </w:tc>
      </w:tr>
      <w:tr w:rsidR="005B2551" w:rsidRPr="00BB6156" w14:paraId="5FD48F79" w14:textId="77777777">
        <w:trPr>
          <w:cantSplit/>
          <w:tblHeader/>
          <w:jc w:val="center"/>
        </w:trPr>
        <w:tc>
          <w:tcPr>
            <w:tcW w:w="3470" w:type="dxa"/>
            <w:vAlign w:val="center"/>
          </w:tcPr>
          <w:p w14:paraId="0BE362D5" w14:textId="77777777" w:rsidR="005B2551" w:rsidRPr="00BB6156" w:rsidRDefault="005B2551">
            <w:pPr>
              <w:pStyle w:val="TAL"/>
              <w:rPr>
                <w:noProof/>
              </w:rPr>
            </w:pPr>
            <w:r w:rsidRPr="00BB6156">
              <w:rPr>
                <w:noProof/>
              </w:rPr>
              <w:tab/>
            </w:r>
            <w:r w:rsidRPr="00BB6156">
              <w:rPr>
                <w:noProof/>
              </w:rPr>
              <w:tab/>
            </w:r>
            <w:r>
              <w:rPr>
                <w:noProof/>
              </w:rPr>
              <w:t>Extended-</w:t>
            </w:r>
            <w:r w:rsidRPr="00BB6156">
              <w:t>GB</w:t>
            </w:r>
            <w:r>
              <w:t>R</w:t>
            </w:r>
            <w:r w:rsidRPr="00BB6156">
              <w:t>-UL</w:t>
            </w:r>
          </w:p>
        </w:tc>
        <w:tc>
          <w:tcPr>
            <w:tcW w:w="923" w:type="dxa"/>
          </w:tcPr>
          <w:p w14:paraId="2D534AEA" w14:textId="77777777" w:rsidR="005B2551" w:rsidRPr="00BB6156" w:rsidRDefault="005B2551">
            <w:pPr>
              <w:pStyle w:val="TAC"/>
              <w:keepNext w:val="0"/>
              <w:keepLines w:val="0"/>
              <w:rPr>
                <w:noProof/>
                <w:szCs w:val="18"/>
              </w:rPr>
            </w:pPr>
            <w:r w:rsidRPr="00BB6156">
              <w:rPr>
                <w:noProof/>
                <w:szCs w:val="18"/>
              </w:rPr>
              <w:t>O</w:t>
            </w:r>
            <w:r w:rsidRPr="00BB6156">
              <w:rPr>
                <w:noProof/>
                <w:szCs w:val="18"/>
                <w:vertAlign w:val="subscript"/>
              </w:rPr>
              <w:t>C</w:t>
            </w:r>
          </w:p>
        </w:tc>
        <w:tc>
          <w:tcPr>
            <w:tcW w:w="5382" w:type="dxa"/>
          </w:tcPr>
          <w:p w14:paraId="6F6DBC0F" w14:textId="77777777" w:rsidR="005B2551" w:rsidRPr="00BB6156" w:rsidRDefault="005B2551">
            <w:pPr>
              <w:pStyle w:val="TAL"/>
              <w:rPr>
                <w:noProof/>
                <w:sz w:val="16"/>
                <w:szCs w:val="16"/>
                <w:lang w:eastAsia="zh-CN"/>
              </w:rPr>
            </w:pPr>
            <w:r w:rsidRPr="00BB6156">
              <w:rPr>
                <w:noProof/>
                <w:sz w:val="16"/>
                <w:szCs w:val="16"/>
                <w:lang w:eastAsia="zh-CN"/>
              </w:rPr>
              <w:t>S</w:t>
            </w:r>
            <w:r w:rsidRPr="00BB6156">
              <w:rPr>
                <w:noProof/>
                <w:sz w:val="16"/>
                <w:szCs w:val="16"/>
              </w:rPr>
              <w:t>ee TS 29.212 [215] for more information</w:t>
            </w:r>
            <w:r w:rsidRPr="00BB6156">
              <w:rPr>
                <w:noProof/>
                <w:sz w:val="16"/>
                <w:szCs w:val="16"/>
                <w:lang w:eastAsia="zh-CN"/>
              </w:rPr>
              <w:t>.</w:t>
            </w:r>
          </w:p>
        </w:tc>
      </w:tr>
      <w:tr w:rsidR="005B2551" w:rsidRPr="00BB6156" w14:paraId="2A13CB14" w14:textId="77777777">
        <w:trPr>
          <w:cantSplit/>
          <w:tblHeader/>
          <w:jc w:val="center"/>
        </w:trPr>
        <w:tc>
          <w:tcPr>
            <w:tcW w:w="3470" w:type="dxa"/>
            <w:vAlign w:val="center"/>
          </w:tcPr>
          <w:p w14:paraId="7890F0E4" w14:textId="77777777" w:rsidR="005B2551" w:rsidRPr="00BB6156" w:rsidRDefault="005B2551">
            <w:pPr>
              <w:pStyle w:val="TAL"/>
              <w:rPr>
                <w:noProof/>
              </w:rPr>
            </w:pPr>
            <w:r w:rsidRPr="00BB6156">
              <w:rPr>
                <w:noProof/>
              </w:rPr>
              <w:tab/>
            </w:r>
            <w:r w:rsidRPr="00BB6156">
              <w:rPr>
                <w:noProof/>
              </w:rPr>
              <w:tab/>
            </w:r>
            <w:r>
              <w:rPr>
                <w:noProof/>
              </w:rPr>
              <w:t>Extended-</w:t>
            </w:r>
            <w:r w:rsidRPr="00BB6156">
              <w:t>GB</w:t>
            </w:r>
            <w:r>
              <w:t>R</w:t>
            </w:r>
            <w:r w:rsidRPr="00BB6156">
              <w:t>-DL</w:t>
            </w:r>
          </w:p>
        </w:tc>
        <w:tc>
          <w:tcPr>
            <w:tcW w:w="923" w:type="dxa"/>
          </w:tcPr>
          <w:p w14:paraId="6B765628" w14:textId="77777777" w:rsidR="005B2551" w:rsidRPr="00BB6156" w:rsidRDefault="005B2551">
            <w:pPr>
              <w:pStyle w:val="TAC"/>
              <w:keepNext w:val="0"/>
              <w:keepLines w:val="0"/>
              <w:rPr>
                <w:noProof/>
                <w:szCs w:val="18"/>
              </w:rPr>
            </w:pPr>
            <w:r w:rsidRPr="00BB6156">
              <w:rPr>
                <w:noProof/>
                <w:szCs w:val="18"/>
              </w:rPr>
              <w:t>O</w:t>
            </w:r>
            <w:r w:rsidRPr="00BB6156">
              <w:rPr>
                <w:noProof/>
                <w:szCs w:val="18"/>
                <w:vertAlign w:val="subscript"/>
              </w:rPr>
              <w:t>C</w:t>
            </w:r>
          </w:p>
        </w:tc>
        <w:tc>
          <w:tcPr>
            <w:tcW w:w="5382" w:type="dxa"/>
          </w:tcPr>
          <w:p w14:paraId="35D43C23" w14:textId="77777777" w:rsidR="005B2551" w:rsidRPr="00BB6156" w:rsidRDefault="005B2551">
            <w:pPr>
              <w:pStyle w:val="TAL"/>
              <w:rPr>
                <w:noProof/>
                <w:sz w:val="16"/>
                <w:szCs w:val="16"/>
                <w:lang w:eastAsia="zh-CN"/>
              </w:rPr>
            </w:pPr>
            <w:r w:rsidRPr="00BB6156">
              <w:rPr>
                <w:noProof/>
                <w:sz w:val="16"/>
                <w:szCs w:val="16"/>
                <w:lang w:eastAsia="zh-CN"/>
              </w:rPr>
              <w:t>S</w:t>
            </w:r>
            <w:r w:rsidRPr="00BB6156">
              <w:rPr>
                <w:noProof/>
                <w:sz w:val="16"/>
                <w:szCs w:val="16"/>
              </w:rPr>
              <w:t>ee TS 29.212 [215] for more information</w:t>
            </w:r>
            <w:r w:rsidRPr="00BB6156">
              <w:rPr>
                <w:noProof/>
                <w:sz w:val="16"/>
                <w:szCs w:val="16"/>
                <w:lang w:eastAsia="zh-CN"/>
              </w:rPr>
              <w:t>.</w:t>
            </w:r>
          </w:p>
        </w:tc>
      </w:tr>
      <w:tr w:rsidR="005B2551" w:rsidRPr="00BB6156" w14:paraId="56A8FF2B" w14:textId="77777777">
        <w:trPr>
          <w:cantSplit/>
          <w:tblHeader/>
          <w:jc w:val="center"/>
        </w:trPr>
        <w:tc>
          <w:tcPr>
            <w:tcW w:w="3470" w:type="dxa"/>
            <w:vAlign w:val="center"/>
          </w:tcPr>
          <w:p w14:paraId="5462993A" w14:textId="77777777" w:rsidR="005B2551" w:rsidRPr="00BB6156" w:rsidRDefault="005B2551">
            <w:pPr>
              <w:pStyle w:val="TAL"/>
              <w:rPr>
                <w:noProof/>
              </w:rPr>
            </w:pPr>
            <w:r w:rsidRPr="00BB6156">
              <w:rPr>
                <w:noProof/>
              </w:rPr>
              <w:tab/>
            </w:r>
            <w:r w:rsidRPr="00BB6156">
              <w:rPr>
                <w:noProof/>
              </w:rPr>
              <w:tab/>
              <w:t>Bearer-Identifier</w:t>
            </w:r>
          </w:p>
        </w:tc>
        <w:tc>
          <w:tcPr>
            <w:tcW w:w="923" w:type="dxa"/>
          </w:tcPr>
          <w:p w14:paraId="659D338A" w14:textId="77777777" w:rsidR="005B2551" w:rsidRPr="00BB6156" w:rsidRDefault="005B2551">
            <w:pPr>
              <w:pStyle w:val="TAC"/>
              <w:keepNext w:val="0"/>
              <w:keepLines w:val="0"/>
              <w:rPr>
                <w:rFonts w:eastAsia="MS Mincho"/>
                <w:noProof/>
                <w:color w:val="999999"/>
                <w:szCs w:val="18"/>
              </w:rPr>
            </w:pPr>
            <w:r w:rsidRPr="00BB6156">
              <w:rPr>
                <w:noProof/>
                <w:szCs w:val="18"/>
              </w:rPr>
              <w:t>O</w:t>
            </w:r>
            <w:r w:rsidRPr="00BB6156">
              <w:rPr>
                <w:noProof/>
                <w:szCs w:val="18"/>
                <w:vertAlign w:val="subscript"/>
              </w:rPr>
              <w:t>C</w:t>
            </w:r>
          </w:p>
        </w:tc>
        <w:tc>
          <w:tcPr>
            <w:tcW w:w="5382" w:type="dxa"/>
          </w:tcPr>
          <w:p w14:paraId="5ACF1D6F" w14:textId="77777777" w:rsidR="005B2551" w:rsidRPr="00BB6156" w:rsidRDefault="005B2551">
            <w:pPr>
              <w:pStyle w:val="TAL"/>
              <w:rPr>
                <w:noProof/>
                <w:sz w:val="16"/>
                <w:szCs w:val="16"/>
              </w:rPr>
            </w:pPr>
            <w:r w:rsidRPr="00BB6156">
              <w:rPr>
                <w:noProof/>
                <w:sz w:val="16"/>
                <w:szCs w:val="16"/>
                <w:lang w:eastAsia="zh-CN"/>
              </w:rPr>
              <w:t>S</w:t>
            </w:r>
            <w:r w:rsidRPr="00BB6156">
              <w:rPr>
                <w:noProof/>
                <w:sz w:val="16"/>
                <w:szCs w:val="16"/>
              </w:rPr>
              <w:t>ee TS 29.212 [215] for more information</w:t>
            </w:r>
            <w:r w:rsidRPr="00BB6156">
              <w:rPr>
                <w:noProof/>
                <w:sz w:val="16"/>
                <w:szCs w:val="16"/>
                <w:lang w:eastAsia="zh-CN"/>
              </w:rPr>
              <w:t>.</w:t>
            </w:r>
          </w:p>
        </w:tc>
      </w:tr>
      <w:tr w:rsidR="005B2551" w:rsidRPr="00BB6156" w14:paraId="79621E77" w14:textId="77777777">
        <w:trPr>
          <w:cantSplit/>
          <w:tblHeader/>
          <w:jc w:val="center"/>
        </w:trPr>
        <w:tc>
          <w:tcPr>
            <w:tcW w:w="3470" w:type="dxa"/>
            <w:vAlign w:val="center"/>
          </w:tcPr>
          <w:p w14:paraId="2C51F847" w14:textId="77777777" w:rsidR="005B2551" w:rsidRPr="00BB6156" w:rsidRDefault="005B2551">
            <w:pPr>
              <w:pStyle w:val="TAL"/>
              <w:rPr>
                <w:noProof/>
              </w:rPr>
            </w:pPr>
            <w:r w:rsidRPr="00BB6156">
              <w:rPr>
                <w:noProof/>
              </w:rPr>
              <w:tab/>
            </w:r>
            <w:r w:rsidRPr="00BB6156">
              <w:rPr>
                <w:noProof/>
              </w:rPr>
              <w:tab/>
              <w:t>Allocation-Retention-Priority</w:t>
            </w:r>
          </w:p>
        </w:tc>
        <w:tc>
          <w:tcPr>
            <w:tcW w:w="923" w:type="dxa"/>
          </w:tcPr>
          <w:p w14:paraId="5FAE8599" w14:textId="77777777" w:rsidR="005B2551" w:rsidRPr="00BB6156" w:rsidRDefault="005B2551">
            <w:pPr>
              <w:pStyle w:val="TAC"/>
              <w:keepNext w:val="0"/>
              <w:keepLines w:val="0"/>
              <w:rPr>
                <w:rFonts w:eastAsia="MS Mincho"/>
                <w:noProof/>
                <w:color w:val="999999"/>
                <w:szCs w:val="18"/>
              </w:rPr>
            </w:pPr>
            <w:r w:rsidRPr="00BB6156">
              <w:rPr>
                <w:noProof/>
                <w:szCs w:val="18"/>
              </w:rPr>
              <w:t>O</w:t>
            </w:r>
            <w:r w:rsidRPr="00BB6156">
              <w:rPr>
                <w:noProof/>
                <w:szCs w:val="18"/>
                <w:vertAlign w:val="subscript"/>
              </w:rPr>
              <w:t>C</w:t>
            </w:r>
          </w:p>
        </w:tc>
        <w:tc>
          <w:tcPr>
            <w:tcW w:w="5382" w:type="dxa"/>
          </w:tcPr>
          <w:p w14:paraId="45481533" w14:textId="77777777" w:rsidR="005B2551" w:rsidRPr="00BB6156" w:rsidRDefault="005B2551">
            <w:pPr>
              <w:pStyle w:val="TAL"/>
              <w:rPr>
                <w:noProof/>
                <w:sz w:val="16"/>
                <w:szCs w:val="16"/>
              </w:rPr>
            </w:pPr>
            <w:r w:rsidRPr="00BB6156">
              <w:rPr>
                <w:noProof/>
                <w:sz w:val="16"/>
                <w:szCs w:val="16"/>
                <w:lang w:eastAsia="zh-CN"/>
              </w:rPr>
              <w:t>S</w:t>
            </w:r>
            <w:r w:rsidRPr="00BB6156">
              <w:rPr>
                <w:noProof/>
                <w:sz w:val="16"/>
                <w:szCs w:val="16"/>
              </w:rPr>
              <w:t>ee TS 29.212 [215] for more information</w:t>
            </w:r>
            <w:r w:rsidRPr="00BB6156">
              <w:rPr>
                <w:noProof/>
                <w:sz w:val="16"/>
                <w:szCs w:val="16"/>
                <w:lang w:eastAsia="zh-CN"/>
              </w:rPr>
              <w:t>.</w:t>
            </w:r>
          </w:p>
        </w:tc>
      </w:tr>
      <w:tr w:rsidR="005B2551" w:rsidRPr="00BB6156" w14:paraId="2BD177CC" w14:textId="77777777">
        <w:trPr>
          <w:cantSplit/>
          <w:tblHeader/>
          <w:jc w:val="center"/>
        </w:trPr>
        <w:tc>
          <w:tcPr>
            <w:tcW w:w="3470" w:type="dxa"/>
            <w:vAlign w:val="center"/>
          </w:tcPr>
          <w:p w14:paraId="4437AC5F" w14:textId="77777777" w:rsidR="005B2551" w:rsidRPr="00BB6156" w:rsidRDefault="005B2551">
            <w:pPr>
              <w:pStyle w:val="TAL"/>
              <w:rPr>
                <w:noProof/>
              </w:rPr>
            </w:pPr>
            <w:r w:rsidRPr="00BB6156">
              <w:rPr>
                <w:noProof/>
              </w:rPr>
              <w:tab/>
            </w:r>
            <w:r w:rsidRPr="00BB6156">
              <w:rPr>
                <w:noProof/>
              </w:rPr>
              <w:tab/>
            </w:r>
            <w:r w:rsidRPr="00BB6156">
              <w:rPr>
                <w:noProof/>
              </w:rPr>
              <w:tab/>
              <w:t>Priority-Level</w:t>
            </w:r>
          </w:p>
        </w:tc>
        <w:tc>
          <w:tcPr>
            <w:tcW w:w="923" w:type="dxa"/>
          </w:tcPr>
          <w:p w14:paraId="26DC9D24" w14:textId="77777777" w:rsidR="005B2551" w:rsidRPr="00BB6156" w:rsidRDefault="005B2551">
            <w:pPr>
              <w:pStyle w:val="TAC"/>
              <w:keepNext w:val="0"/>
              <w:keepLines w:val="0"/>
              <w:rPr>
                <w:rFonts w:eastAsia="MS Mincho"/>
                <w:noProof/>
                <w:color w:val="999999"/>
                <w:szCs w:val="18"/>
              </w:rPr>
            </w:pPr>
            <w:r w:rsidRPr="00BB6156">
              <w:rPr>
                <w:noProof/>
                <w:szCs w:val="18"/>
              </w:rPr>
              <w:t>O</w:t>
            </w:r>
            <w:r w:rsidRPr="00BB6156">
              <w:rPr>
                <w:noProof/>
                <w:szCs w:val="18"/>
                <w:vertAlign w:val="subscript"/>
              </w:rPr>
              <w:t>C</w:t>
            </w:r>
          </w:p>
        </w:tc>
        <w:tc>
          <w:tcPr>
            <w:tcW w:w="5382" w:type="dxa"/>
          </w:tcPr>
          <w:p w14:paraId="788545BE" w14:textId="77777777" w:rsidR="005B2551" w:rsidRPr="00BB6156" w:rsidRDefault="005B2551">
            <w:pPr>
              <w:pStyle w:val="TAL"/>
              <w:rPr>
                <w:noProof/>
                <w:sz w:val="16"/>
                <w:szCs w:val="16"/>
              </w:rPr>
            </w:pPr>
            <w:r w:rsidRPr="00BB6156">
              <w:rPr>
                <w:noProof/>
                <w:sz w:val="16"/>
                <w:szCs w:val="16"/>
                <w:lang w:eastAsia="zh-CN"/>
              </w:rPr>
              <w:t>S</w:t>
            </w:r>
            <w:r w:rsidRPr="00BB6156">
              <w:rPr>
                <w:noProof/>
                <w:sz w:val="16"/>
                <w:szCs w:val="16"/>
              </w:rPr>
              <w:t>ee TS 29.212 [215] for more information</w:t>
            </w:r>
            <w:r w:rsidRPr="00BB6156">
              <w:rPr>
                <w:noProof/>
                <w:sz w:val="16"/>
                <w:szCs w:val="16"/>
                <w:lang w:eastAsia="zh-CN"/>
              </w:rPr>
              <w:t>.</w:t>
            </w:r>
          </w:p>
        </w:tc>
      </w:tr>
      <w:tr w:rsidR="005B2551" w:rsidRPr="00BB6156" w14:paraId="2E00D97B" w14:textId="77777777">
        <w:trPr>
          <w:cantSplit/>
          <w:tblHeader/>
          <w:jc w:val="center"/>
        </w:trPr>
        <w:tc>
          <w:tcPr>
            <w:tcW w:w="3470" w:type="dxa"/>
            <w:vAlign w:val="center"/>
          </w:tcPr>
          <w:p w14:paraId="1DED84A2" w14:textId="77777777" w:rsidR="005B2551" w:rsidRPr="00BB6156" w:rsidRDefault="005B2551">
            <w:pPr>
              <w:pStyle w:val="TAL"/>
              <w:rPr>
                <w:noProof/>
              </w:rPr>
            </w:pPr>
            <w:r w:rsidRPr="00BB6156">
              <w:rPr>
                <w:noProof/>
              </w:rPr>
              <w:tab/>
            </w:r>
            <w:r w:rsidRPr="00BB6156">
              <w:rPr>
                <w:noProof/>
              </w:rPr>
              <w:tab/>
            </w:r>
            <w:r w:rsidRPr="00BB6156">
              <w:rPr>
                <w:noProof/>
              </w:rPr>
              <w:tab/>
              <w:t>Pre-emption-Capability</w:t>
            </w:r>
          </w:p>
        </w:tc>
        <w:tc>
          <w:tcPr>
            <w:tcW w:w="923" w:type="dxa"/>
          </w:tcPr>
          <w:p w14:paraId="3C06052E" w14:textId="77777777" w:rsidR="005B2551" w:rsidRPr="00BB6156" w:rsidRDefault="005B2551">
            <w:pPr>
              <w:pStyle w:val="TAC"/>
              <w:keepNext w:val="0"/>
              <w:keepLines w:val="0"/>
              <w:rPr>
                <w:rFonts w:eastAsia="MS Mincho"/>
                <w:noProof/>
                <w:color w:val="999999"/>
                <w:szCs w:val="18"/>
              </w:rPr>
            </w:pPr>
            <w:r w:rsidRPr="00BB6156">
              <w:rPr>
                <w:noProof/>
                <w:szCs w:val="18"/>
              </w:rPr>
              <w:t>O</w:t>
            </w:r>
            <w:r w:rsidRPr="00BB6156">
              <w:rPr>
                <w:noProof/>
                <w:szCs w:val="18"/>
                <w:vertAlign w:val="subscript"/>
              </w:rPr>
              <w:t>C</w:t>
            </w:r>
          </w:p>
        </w:tc>
        <w:tc>
          <w:tcPr>
            <w:tcW w:w="5382" w:type="dxa"/>
          </w:tcPr>
          <w:p w14:paraId="4E0196BE" w14:textId="77777777" w:rsidR="005B2551" w:rsidRPr="00BB6156" w:rsidRDefault="005B2551">
            <w:pPr>
              <w:pStyle w:val="TAL"/>
              <w:rPr>
                <w:noProof/>
                <w:sz w:val="16"/>
                <w:szCs w:val="16"/>
              </w:rPr>
            </w:pPr>
            <w:r w:rsidRPr="00BB6156">
              <w:rPr>
                <w:noProof/>
                <w:sz w:val="16"/>
                <w:szCs w:val="16"/>
                <w:lang w:eastAsia="zh-CN"/>
              </w:rPr>
              <w:t>S</w:t>
            </w:r>
            <w:r w:rsidRPr="00BB6156">
              <w:rPr>
                <w:noProof/>
                <w:sz w:val="16"/>
                <w:szCs w:val="16"/>
              </w:rPr>
              <w:t>ee TS 29.212 [215] for more information</w:t>
            </w:r>
            <w:r w:rsidRPr="00BB6156">
              <w:rPr>
                <w:noProof/>
                <w:sz w:val="16"/>
                <w:szCs w:val="16"/>
                <w:lang w:eastAsia="zh-CN"/>
              </w:rPr>
              <w:t>.</w:t>
            </w:r>
          </w:p>
        </w:tc>
      </w:tr>
      <w:tr w:rsidR="005B2551" w:rsidRPr="00BB6156" w14:paraId="3F687D8F" w14:textId="77777777">
        <w:trPr>
          <w:cantSplit/>
          <w:tblHeader/>
          <w:jc w:val="center"/>
        </w:trPr>
        <w:tc>
          <w:tcPr>
            <w:tcW w:w="3470" w:type="dxa"/>
            <w:vAlign w:val="center"/>
          </w:tcPr>
          <w:p w14:paraId="71A41115" w14:textId="77777777" w:rsidR="005B2551" w:rsidRPr="00BB6156" w:rsidRDefault="005B2551">
            <w:pPr>
              <w:pStyle w:val="TAL"/>
              <w:rPr>
                <w:noProof/>
              </w:rPr>
            </w:pPr>
            <w:r w:rsidRPr="00BB6156">
              <w:rPr>
                <w:noProof/>
              </w:rPr>
              <w:tab/>
            </w:r>
            <w:r w:rsidRPr="00BB6156">
              <w:rPr>
                <w:noProof/>
              </w:rPr>
              <w:tab/>
            </w:r>
            <w:r w:rsidRPr="00BB6156">
              <w:rPr>
                <w:noProof/>
              </w:rPr>
              <w:tab/>
              <w:t>Pre-emption-Vulnerability</w:t>
            </w:r>
          </w:p>
        </w:tc>
        <w:tc>
          <w:tcPr>
            <w:tcW w:w="923" w:type="dxa"/>
          </w:tcPr>
          <w:p w14:paraId="3E3044D2" w14:textId="77777777" w:rsidR="005B2551" w:rsidRPr="00BB6156" w:rsidRDefault="005B2551">
            <w:pPr>
              <w:pStyle w:val="TAC"/>
              <w:keepNext w:val="0"/>
              <w:keepLines w:val="0"/>
              <w:rPr>
                <w:rFonts w:eastAsia="MS Mincho"/>
                <w:noProof/>
                <w:color w:val="999999"/>
                <w:szCs w:val="18"/>
              </w:rPr>
            </w:pPr>
            <w:r w:rsidRPr="00BB6156">
              <w:rPr>
                <w:noProof/>
                <w:szCs w:val="18"/>
              </w:rPr>
              <w:t>O</w:t>
            </w:r>
            <w:r w:rsidRPr="00BB6156">
              <w:rPr>
                <w:noProof/>
                <w:szCs w:val="18"/>
                <w:vertAlign w:val="subscript"/>
              </w:rPr>
              <w:t>C</w:t>
            </w:r>
          </w:p>
        </w:tc>
        <w:tc>
          <w:tcPr>
            <w:tcW w:w="5382" w:type="dxa"/>
          </w:tcPr>
          <w:p w14:paraId="5CCCFF3C" w14:textId="77777777" w:rsidR="005B2551" w:rsidRPr="00BB6156" w:rsidRDefault="005B2551">
            <w:pPr>
              <w:pStyle w:val="TAL"/>
              <w:rPr>
                <w:noProof/>
                <w:sz w:val="16"/>
                <w:szCs w:val="16"/>
              </w:rPr>
            </w:pPr>
            <w:r w:rsidRPr="00BB6156">
              <w:rPr>
                <w:noProof/>
                <w:sz w:val="16"/>
                <w:szCs w:val="16"/>
                <w:lang w:eastAsia="zh-CN"/>
              </w:rPr>
              <w:t>S</w:t>
            </w:r>
            <w:r w:rsidRPr="00BB6156">
              <w:rPr>
                <w:noProof/>
                <w:sz w:val="16"/>
                <w:szCs w:val="16"/>
              </w:rPr>
              <w:t>ee TS 29.212 [215] for more information</w:t>
            </w:r>
            <w:r w:rsidRPr="00BB6156">
              <w:rPr>
                <w:noProof/>
                <w:sz w:val="16"/>
                <w:szCs w:val="16"/>
                <w:lang w:eastAsia="zh-CN"/>
              </w:rPr>
              <w:t>.</w:t>
            </w:r>
          </w:p>
        </w:tc>
      </w:tr>
      <w:tr w:rsidR="005B2551" w:rsidRPr="00BB6156" w14:paraId="5E58D229" w14:textId="77777777">
        <w:trPr>
          <w:cantSplit/>
          <w:tblHeader/>
          <w:jc w:val="center"/>
        </w:trPr>
        <w:tc>
          <w:tcPr>
            <w:tcW w:w="3470" w:type="dxa"/>
            <w:vAlign w:val="center"/>
          </w:tcPr>
          <w:p w14:paraId="26A5ABD8" w14:textId="77777777" w:rsidR="005B2551" w:rsidRPr="00BB6156" w:rsidRDefault="005B2551">
            <w:pPr>
              <w:pStyle w:val="TAL"/>
              <w:rPr>
                <w:noProof/>
              </w:rPr>
            </w:pPr>
            <w:r w:rsidRPr="00BB6156">
              <w:rPr>
                <w:noProof/>
              </w:rPr>
              <w:tab/>
            </w:r>
            <w:r w:rsidRPr="00BB6156">
              <w:rPr>
                <w:noProof/>
              </w:rPr>
              <w:tab/>
              <w:t>APN-Aggregate-Max-Bitrate-UL</w:t>
            </w:r>
          </w:p>
        </w:tc>
        <w:tc>
          <w:tcPr>
            <w:tcW w:w="923" w:type="dxa"/>
          </w:tcPr>
          <w:p w14:paraId="3CBE4F97" w14:textId="77777777" w:rsidR="005B2551" w:rsidRPr="00BB6156" w:rsidRDefault="005B2551">
            <w:pPr>
              <w:pStyle w:val="TAC"/>
              <w:keepNext w:val="0"/>
              <w:keepLines w:val="0"/>
              <w:rPr>
                <w:rFonts w:eastAsia="MS Mincho"/>
                <w:noProof/>
                <w:color w:val="999999"/>
                <w:szCs w:val="18"/>
              </w:rPr>
            </w:pPr>
            <w:r w:rsidRPr="00BB6156">
              <w:rPr>
                <w:noProof/>
                <w:szCs w:val="18"/>
              </w:rPr>
              <w:t>O</w:t>
            </w:r>
            <w:r w:rsidRPr="00BB6156">
              <w:rPr>
                <w:noProof/>
                <w:szCs w:val="18"/>
                <w:vertAlign w:val="subscript"/>
              </w:rPr>
              <w:t>C</w:t>
            </w:r>
          </w:p>
        </w:tc>
        <w:tc>
          <w:tcPr>
            <w:tcW w:w="5382" w:type="dxa"/>
          </w:tcPr>
          <w:p w14:paraId="6C0030B0" w14:textId="77777777" w:rsidR="005B2551" w:rsidRPr="00BB6156" w:rsidRDefault="005B2551">
            <w:pPr>
              <w:pStyle w:val="TAL"/>
              <w:rPr>
                <w:noProof/>
                <w:sz w:val="16"/>
                <w:szCs w:val="16"/>
              </w:rPr>
            </w:pPr>
            <w:r w:rsidRPr="00BB6156">
              <w:rPr>
                <w:noProof/>
                <w:sz w:val="16"/>
                <w:szCs w:val="16"/>
                <w:lang w:eastAsia="zh-CN"/>
              </w:rPr>
              <w:t>S</w:t>
            </w:r>
            <w:r w:rsidRPr="00BB6156">
              <w:rPr>
                <w:noProof/>
                <w:sz w:val="16"/>
                <w:szCs w:val="16"/>
              </w:rPr>
              <w:t>ee TS 29.212 [215] for more information</w:t>
            </w:r>
            <w:r w:rsidRPr="00BB6156">
              <w:rPr>
                <w:noProof/>
                <w:sz w:val="16"/>
                <w:szCs w:val="16"/>
                <w:lang w:eastAsia="zh-CN"/>
              </w:rPr>
              <w:t>.</w:t>
            </w:r>
          </w:p>
        </w:tc>
      </w:tr>
      <w:tr w:rsidR="005B2551" w:rsidRPr="00BB6156" w14:paraId="12A40F76" w14:textId="77777777">
        <w:trPr>
          <w:cantSplit/>
          <w:tblHeader/>
          <w:jc w:val="center"/>
        </w:trPr>
        <w:tc>
          <w:tcPr>
            <w:tcW w:w="3470" w:type="dxa"/>
            <w:vAlign w:val="center"/>
          </w:tcPr>
          <w:p w14:paraId="10836369" w14:textId="77777777" w:rsidR="005B2551" w:rsidRPr="00BB6156" w:rsidRDefault="005B2551">
            <w:pPr>
              <w:pStyle w:val="TAL"/>
              <w:rPr>
                <w:noProof/>
              </w:rPr>
            </w:pPr>
            <w:r w:rsidRPr="00BB6156">
              <w:rPr>
                <w:noProof/>
                <w:color w:val="999999"/>
              </w:rPr>
              <w:tab/>
            </w:r>
            <w:r w:rsidRPr="00BB6156">
              <w:rPr>
                <w:noProof/>
                <w:color w:val="999999"/>
              </w:rPr>
              <w:tab/>
            </w:r>
            <w:r w:rsidRPr="00BB6156">
              <w:rPr>
                <w:noProof/>
              </w:rPr>
              <w:t>APN-Aggregate-Max-Bitrate-DL</w:t>
            </w:r>
          </w:p>
        </w:tc>
        <w:tc>
          <w:tcPr>
            <w:tcW w:w="923" w:type="dxa"/>
          </w:tcPr>
          <w:p w14:paraId="1B8977EE" w14:textId="77777777" w:rsidR="005B2551" w:rsidRPr="00BB6156" w:rsidRDefault="005B2551">
            <w:pPr>
              <w:pStyle w:val="TAC"/>
              <w:keepNext w:val="0"/>
              <w:keepLines w:val="0"/>
              <w:rPr>
                <w:rFonts w:eastAsia="MS Mincho"/>
                <w:noProof/>
                <w:color w:val="999999"/>
                <w:szCs w:val="18"/>
              </w:rPr>
            </w:pPr>
            <w:r w:rsidRPr="00BB6156">
              <w:rPr>
                <w:noProof/>
                <w:szCs w:val="18"/>
              </w:rPr>
              <w:t>O</w:t>
            </w:r>
            <w:r w:rsidRPr="00BB6156">
              <w:rPr>
                <w:noProof/>
                <w:szCs w:val="18"/>
                <w:vertAlign w:val="subscript"/>
              </w:rPr>
              <w:t>C</w:t>
            </w:r>
          </w:p>
        </w:tc>
        <w:tc>
          <w:tcPr>
            <w:tcW w:w="5382" w:type="dxa"/>
          </w:tcPr>
          <w:p w14:paraId="03CAB590" w14:textId="77777777" w:rsidR="005B2551" w:rsidRPr="00BB6156" w:rsidRDefault="005B2551">
            <w:pPr>
              <w:pStyle w:val="TAL"/>
              <w:rPr>
                <w:noProof/>
                <w:sz w:val="16"/>
                <w:szCs w:val="16"/>
              </w:rPr>
            </w:pPr>
            <w:r w:rsidRPr="00BB6156">
              <w:rPr>
                <w:noProof/>
                <w:sz w:val="16"/>
                <w:szCs w:val="16"/>
                <w:lang w:eastAsia="zh-CN"/>
              </w:rPr>
              <w:t>S</w:t>
            </w:r>
            <w:r w:rsidRPr="00BB6156">
              <w:rPr>
                <w:noProof/>
                <w:sz w:val="16"/>
                <w:szCs w:val="16"/>
              </w:rPr>
              <w:t>ee TS 29.212 [215] for more information</w:t>
            </w:r>
            <w:r w:rsidRPr="00BB6156">
              <w:rPr>
                <w:noProof/>
                <w:sz w:val="16"/>
                <w:szCs w:val="16"/>
                <w:lang w:eastAsia="zh-CN"/>
              </w:rPr>
              <w:t>.</w:t>
            </w:r>
          </w:p>
        </w:tc>
      </w:tr>
      <w:tr w:rsidR="005B2551" w:rsidRPr="00BB6156" w14:paraId="13F3A175" w14:textId="77777777">
        <w:trPr>
          <w:cantSplit/>
          <w:tblHeader/>
          <w:jc w:val="center"/>
        </w:trPr>
        <w:tc>
          <w:tcPr>
            <w:tcW w:w="3470" w:type="dxa"/>
            <w:vAlign w:val="center"/>
          </w:tcPr>
          <w:p w14:paraId="3AF1D38C" w14:textId="77777777" w:rsidR="005B2551" w:rsidRPr="00BB6156" w:rsidRDefault="005B2551">
            <w:pPr>
              <w:pStyle w:val="TAL"/>
              <w:rPr>
                <w:noProof/>
                <w:color w:val="999999"/>
              </w:rPr>
            </w:pPr>
            <w:r w:rsidRPr="00BB6156">
              <w:rPr>
                <w:noProof/>
              </w:rPr>
              <w:tab/>
            </w:r>
            <w:r w:rsidRPr="00BB6156">
              <w:rPr>
                <w:noProof/>
              </w:rPr>
              <w:tab/>
            </w:r>
            <w:r>
              <w:rPr>
                <w:noProof/>
              </w:rPr>
              <w:t>Extended-</w:t>
            </w:r>
            <w:r w:rsidRPr="00BB6156">
              <w:rPr>
                <w:noProof/>
              </w:rPr>
              <w:t>APN-AMB</w:t>
            </w:r>
            <w:r>
              <w:rPr>
                <w:noProof/>
              </w:rPr>
              <w:t>R</w:t>
            </w:r>
            <w:r w:rsidRPr="00BB6156">
              <w:rPr>
                <w:noProof/>
              </w:rPr>
              <w:t>-UL</w:t>
            </w:r>
          </w:p>
        </w:tc>
        <w:tc>
          <w:tcPr>
            <w:tcW w:w="923" w:type="dxa"/>
          </w:tcPr>
          <w:p w14:paraId="6A4D65BE" w14:textId="77777777" w:rsidR="005B2551" w:rsidRPr="00BB6156" w:rsidRDefault="005B2551">
            <w:pPr>
              <w:pStyle w:val="TAC"/>
              <w:keepNext w:val="0"/>
              <w:keepLines w:val="0"/>
              <w:rPr>
                <w:noProof/>
                <w:szCs w:val="18"/>
              </w:rPr>
            </w:pPr>
            <w:r w:rsidRPr="00BB6156">
              <w:rPr>
                <w:noProof/>
                <w:szCs w:val="18"/>
              </w:rPr>
              <w:t>O</w:t>
            </w:r>
            <w:r w:rsidRPr="00BB6156">
              <w:rPr>
                <w:noProof/>
                <w:szCs w:val="18"/>
                <w:vertAlign w:val="subscript"/>
              </w:rPr>
              <w:t>C</w:t>
            </w:r>
          </w:p>
        </w:tc>
        <w:tc>
          <w:tcPr>
            <w:tcW w:w="5382" w:type="dxa"/>
          </w:tcPr>
          <w:p w14:paraId="36451998" w14:textId="77777777" w:rsidR="005B2551" w:rsidRPr="00BB6156" w:rsidRDefault="005B2551">
            <w:pPr>
              <w:pStyle w:val="TAL"/>
              <w:rPr>
                <w:noProof/>
                <w:sz w:val="16"/>
                <w:szCs w:val="16"/>
                <w:lang w:eastAsia="zh-CN"/>
              </w:rPr>
            </w:pPr>
            <w:r w:rsidRPr="00BB6156">
              <w:rPr>
                <w:noProof/>
                <w:sz w:val="16"/>
                <w:szCs w:val="16"/>
                <w:lang w:eastAsia="zh-CN"/>
              </w:rPr>
              <w:t>S</w:t>
            </w:r>
            <w:r w:rsidRPr="00BB6156">
              <w:rPr>
                <w:noProof/>
                <w:sz w:val="16"/>
                <w:szCs w:val="16"/>
              </w:rPr>
              <w:t>ee TS 29.212 [215] for more information</w:t>
            </w:r>
            <w:r w:rsidRPr="00BB6156">
              <w:rPr>
                <w:noProof/>
                <w:sz w:val="16"/>
                <w:szCs w:val="16"/>
                <w:lang w:eastAsia="zh-CN"/>
              </w:rPr>
              <w:t>.</w:t>
            </w:r>
          </w:p>
        </w:tc>
      </w:tr>
      <w:tr w:rsidR="005B2551" w:rsidRPr="00BB6156" w14:paraId="0B249F79" w14:textId="77777777">
        <w:trPr>
          <w:cantSplit/>
          <w:tblHeader/>
          <w:jc w:val="center"/>
        </w:trPr>
        <w:tc>
          <w:tcPr>
            <w:tcW w:w="3470" w:type="dxa"/>
            <w:vAlign w:val="center"/>
          </w:tcPr>
          <w:p w14:paraId="0485B2B1" w14:textId="77777777" w:rsidR="005B2551" w:rsidRPr="00BB6156" w:rsidRDefault="005B2551">
            <w:pPr>
              <w:pStyle w:val="TAL"/>
              <w:rPr>
                <w:noProof/>
                <w:color w:val="999999"/>
              </w:rPr>
            </w:pPr>
            <w:r w:rsidRPr="00E95770">
              <w:rPr>
                <w:noProof/>
              </w:rPr>
              <w:tab/>
            </w:r>
            <w:r w:rsidRPr="00E95770">
              <w:rPr>
                <w:noProof/>
              </w:rPr>
              <w:tab/>
              <w:t>Extended-</w:t>
            </w:r>
            <w:r w:rsidRPr="00BB6156">
              <w:rPr>
                <w:noProof/>
              </w:rPr>
              <w:t>APN-AMB</w:t>
            </w:r>
            <w:r>
              <w:rPr>
                <w:noProof/>
              </w:rPr>
              <w:t>R</w:t>
            </w:r>
            <w:r w:rsidRPr="00BB6156">
              <w:rPr>
                <w:noProof/>
              </w:rPr>
              <w:t>-DL</w:t>
            </w:r>
          </w:p>
        </w:tc>
        <w:tc>
          <w:tcPr>
            <w:tcW w:w="923" w:type="dxa"/>
          </w:tcPr>
          <w:p w14:paraId="1824D1B9" w14:textId="77777777" w:rsidR="005B2551" w:rsidRPr="00BB6156" w:rsidRDefault="005B2551">
            <w:pPr>
              <w:pStyle w:val="TAC"/>
              <w:keepNext w:val="0"/>
              <w:keepLines w:val="0"/>
              <w:rPr>
                <w:noProof/>
                <w:szCs w:val="18"/>
              </w:rPr>
            </w:pPr>
            <w:r w:rsidRPr="00BB6156">
              <w:rPr>
                <w:noProof/>
                <w:szCs w:val="18"/>
              </w:rPr>
              <w:t>O</w:t>
            </w:r>
            <w:r w:rsidRPr="00BB6156">
              <w:rPr>
                <w:noProof/>
                <w:szCs w:val="18"/>
                <w:vertAlign w:val="subscript"/>
              </w:rPr>
              <w:t>C</w:t>
            </w:r>
          </w:p>
        </w:tc>
        <w:tc>
          <w:tcPr>
            <w:tcW w:w="5382" w:type="dxa"/>
          </w:tcPr>
          <w:p w14:paraId="578E5A22" w14:textId="77777777" w:rsidR="005B2551" w:rsidRPr="00BB6156" w:rsidRDefault="005B2551">
            <w:pPr>
              <w:pStyle w:val="TAL"/>
              <w:rPr>
                <w:noProof/>
                <w:sz w:val="16"/>
                <w:szCs w:val="16"/>
                <w:lang w:eastAsia="zh-CN"/>
              </w:rPr>
            </w:pPr>
            <w:r w:rsidRPr="00BB6156">
              <w:rPr>
                <w:noProof/>
                <w:sz w:val="16"/>
                <w:szCs w:val="16"/>
                <w:lang w:eastAsia="zh-CN"/>
              </w:rPr>
              <w:t>S</w:t>
            </w:r>
            <w:r w:rsidRPr="00BB6156">
              <w:rPr>
                <w:noProof/>
                <w:sz w:val="16"/>
                <w:szCs w:val="16"/>
              </w:rPr>
              <w:t>ee TS 29.212 [215] for more information</w:t>
            </w:r>
            <w:r w:rsidRPr="00BB6156">
              <w:rPr>
                <w:noProof/>
                <w:sz w:val="16"/>
                <w:szCs w:val="16"/>
                <w:lang w:eastAsia="zh-CN"/>
              </w:rPr>
              <w:t>.</w:t>
            </w:r>
          </w:p>
        </w:tc>
      </w:tr>
      <w:tr w:rsidR="005B2551" w:rsidRPr="00BB6156" w14:paraId="0C591189" w14:textId="77777777">
        <w:trPr>
          <w:cantSplit/>
          <w:tblHeader/>
          <w:jc w:val="center"/>
        </w:trPr>
        <w:tc>
          <w:tcPr>
            <w:tcW w:w="3470" w:type="dxa"/>
            <w:vAlign w:val="center"/>
          </w:tcPr>
          <w:p w14:paraId="1706A59F" w14:textId="77777777" w:rsidR="005B2551" w:rsidRPr="00BB6156" w:rsidRDefault="005B2551">
            <w:pPr>
              <w:pStyle w:val="TAL"/>
              <w:rPr>
                <w:noProof/>
                <w:color w:val="999999"/>
              </w:rPr>
            </w:pPr>
            <w:r w:rsidRPr="00CF0038">
              <w:rPr>
                <w:noProof/>
                <w:color w:val="999999"/>
              </w:rPr>
              <w:tab/>
            </w:r>
            <w:r w:rsidRPr="00CF0038">
              <w:rPr>
                <w:noProof/>
                <w:color w:val="969696"/>
              </w:rPr>
              <w:t>Announcement</w:t>
            </w:r>
            <w:r>
              <w:rPr>
                <w:noProof/>
                <w:color w:val="999999"/>
              </w:rPr>
              <w:t>-Information</w:t>
            </w:r>
          </w:p>
        </w:tc>
        <w:tc>
          <w:tcPr>
            <w:tcW w:w="923" w:type="dxa"/>
          </w:tcPr>
          <w:p w14:paraId="750C953B" w14:textId="77777777" w:rsidR="005B2551" w:rsidRPr="00BB6156" w:rsidRDefault="005B2551">
            <w:pPr>
              <w:pStyle w:val="TAC"/>
              <w:keepNext w:val="0"/>
              <w:keepLines w:val="0"/>
              <w:rPr>
                <w:noProof/>
                <w:szCs w:val="18"/>
              </w:rPr>
            </w:pPr>
            <w:r w:rsidRPr="00CF0038">
              <w:rPr>
                <w:noProof/>
                <w:color w:val="969696"/>
                <w:szCs w:val="18"/>
              </w:rPr>
              <w:t>O</w:t>
            </w:r>
            <w:r w:rsidRPr="00CF0038">
              <w:rPr>
                <w:noProof/>
                <w:color w:val="969696"/>
                <w:szCs w:val="18"/>
                <w:vertAlign w:val="subscript"/>
              </w:rPr>
              <w:t>C</w:t>
            </w:r>
          </w:p>
        </w:tc>
        <w:tc>
          <w:tcPr>
            <w:tcW w:w="5382" w:type="dxa"/>
          </w:tcPr>
          <w:p w14:paraId="7EC5FBC8" w14:textId="77777777" w:rsidR="005B2551" w:rsidRPr="00BB6156" w:rsidRDefault="005B2551">
            <w:pPr>
              <w:pStyle w:val="TAL"/>
              <w:rPr>
                <w:noProof/>
                <w:sz w:val="16"/>
                <w:szCs w:val="16"/>
                <w:lang w:eastAsia="zh-CN"/>
              </w:rPr>
            </w:pPr>
            <w:r w:rsidRPr="00CF0038">
              <w:rPr>
                <w:noProof/>
                <w:color w:val="969696"/>
                <w:sz w:val="16"/>
                <w:szCs w:val="16"/>
                <w:lang w:eastAsia="zh-CN"/>
              </w:rPr>
              <w:t>Not used in CC</w:t>
            </w:r>
            <w:r>
              <w:rPr>
                <w:noProof/>
                <w:color w:val="969696"/>
                <w:sz w:val="16"/>
                <w:szCs w:val="16"/>
                <w:lang w:eastAsia="zh-CN"/>
              </w:rPr>
              <w:t>R</w:t>
            </w:r>
            <w:r w:rsidRPr="00CF0038">
              <w:rPr>
                <w:noProof/>
                <w:color w:val="969696"/>
                <w:sz w:val="16"/>
                <w:szCs w:val="16"/>
                <w:lang w:eastAsia="zh-CN"/>
              </w:rPr>
              <w:t>.</w:t>
            </w:r>
          </w:p>
        </w:tc>
      </w:tr>
      <w:tr w:rsidR="005B2551" w:rsidRPr="00BB6156" w14:paraId="01EF9F75" w14:textId="77777777">
        <w:trPr>
          <w:cantSplit/>
          <w:tblHeader/>
          <w:jc w:val="center"/>
        </w:trPr>
        <w:tc>
          <w:tcPr>
            <w:tcW w:w="3470" w:type="dxa"/>
            <w:vAlign w:val="center"/>
          </w:tcPr>
          <w:p w14:paraId="50025B35" w14:textId="77777777" w:rsidR="005B2551" w:rsidRPr="00BB6156" w:rsidRDefault="005B2551">
            <w:pPr>
              <w:pStyle w:val="TAL"/>
              <w:rPr>
                <w:noProof/>
                <w:color w:val="999999"/>
              </w:rPr>
            </w:pPr>
            <w:r>
              <w:rPr>
                <w:rFonts w:hint="eastAsia"/>
                <w:noProof/>
                <w:color w:val="999999"/>
                <w:lang w:eastAsia="zh-CN"/>
              </w:rPr>
              <w:t xml:space="preserve">      </w:t>
            </w:r>
            <w:r>
              <w:rPr>
                <w:rFonts w:hint="eastAsia"/>
                <w:lang w:eastAsia="zh-CN"/>
              </w:rPr>
              <w:t>3GPP-RAT</w:t>
            </w:r>
            <w:r>
              <w:t>-</w:t>
            </w:r>
            <w:r>
              <w:rPr>
                <w:rFonts w:hint="eastAsia"/>
                <w:lang w:eastAsia="zh-CN"/>
              </w:rPr>
              <w:t>Type</w:t>
            </w:r>
          </w:p>
        </w:tc>
        <w:tc>
          <w:tcPr>
            <w:tcW w:w="923" w:type="dxa"/>
          </w:tcPr>
          <w:p w14:paraId="0571E111" w14:textId="77777777" w:rsidR="005B2551" w:rsidRPr="00BB6156" w:rsidRDefault="005B2551">
            <w:pPr>
              <w:pStyle w:val="TAC"/>
              <w:keepNext w:val="0"/>
              <w:keepLines w:val="0"/>
              <w:rPr>
                <w:noProof/>
                <w:szCs w:val="18"/>
              </w:rPr>
            </w:pPr>
            <w:r w:rsidRPr="00BB6156">
              <w:rPr>
                <w:noProof/>
                <w:szCs w:val="18"/>
              </w:rPr>
              <w:t>O</w:t>
            </w:r>
            <w:r w:rsidRPr="00BB6156">
              <w:rPr>
                <w:noProof/>
                <w:szCs w:val="18"/>
                <w:vertAlign w:val="subscript"/>
              </w:rPr>
              <w:t>C</w:t>
            </w:r>
          </w:p>
        </w:tc>
        <w:tc>
          <w:tcPr>
            <w:tcW w:w="5382" w:type="dxa"/>
          </w:tcPr>
          <w:p w14:paraId="7CD3F05C" w14:textId="77777777" w:rsidR="005B2551" w:rsidRDefault="005B2551" w:rsidP="00380FCF">
            <w:pPr>
              <w:pStyle w:val="TAL"/>
              <w:keepNext w:val="0"/>
              <w:keepLines w:val="0"/>
              <w:rPr>
                <w:sz w:val="16"/>
                <w:szCs w:val="16"/>
                <w:lang w:bidi="ar-IQ"/>
              </w:rPr>
            </w:pPr>
            <w:r>
              <w:rPr>
                <w:sz w:val="16"/>
                <w:szCs w:val="16"/>
                <w:lang w:bidi="ar-IQ"/>
              </w:rPr>
              <w:t>This field contains the RAT Type of the IP-CAN bearer that is first reported for the Rating Group or Rating Group / Service Identifier. If traffic from multiple access types is included in this report, only one field is included.</w:t>
            </w:r>
          </w:p>
          <w:p w14:paraId="69B8F98C" w14:textId="77777777" w:rsidR="005B2551" w:rsidRDefault="005B2551" w:rsidP="00380FCF">
            <w:pPr>
              <w:pStyle w:val="TAL"/>
              <w:keepNext w:val="0"/>
              <w:keepLines w:val="0"/>
              <w:rPr>
                <w:sz w:val="16"/>
                <w:szCs w:val="16"/>
                <w:lang w:bidi="ar-IQ"/>
              </w:rPr>
            </w:pPr>
          </w:p>
          <w:p w14:paraId="784A6113" w14:textId="77777777" w:rsidR="005B2551" w:rsidRDefault="005B2551" w:rsidP="00380FCF">
            <w:pPr>
              <w:pStyle w:val="TAL"/>
              <w:rPr>
                <w:sz w:val="16"/>
                <w:szCs w:val="16"/>
                <w:lang w:bidi="ar-IQ"/>
              </w:rPr>
            </w:pPr>
            <w:r>
              <w:rPr>
                <w:sz w:val="16"/>
                <w:szCs w:val="16"/>
                <w:lang w:bidi="ar-IQ"/>
              </w:rPr>
              <w:t>This field is only applicable when NBIFOM is accepted for the IP-CAN session.</w:t>
            </w:r>
            <w:r>
              <w:rPr>
                <w:sz w:val="16"/>
                <w:szCs w:val="16"/>
                <w:lang w:bidi="ar-IQ"/>
              </w:rPr>
              <w:br/>
            </w:r>
          </w:p>
          <w:p w14:paraId="587B0159" w14:textId="77777777" w:rsidR="005B2551" w:rsidRPr="00BB6156" w:rsidRDefault="005B2551">
            <w:pPr>
              <w:pStyle w:val="TAL"/>
              <w:rPr>
                <w:noProof/>
                <w:sz w:val="16"/>
                <w:szCs w:val="16"/>
                <w:lang w:eastAsia="zh-CN"/>
              </w:rPr>
            </w:pPr>
            <w:r w:rsidRPr="00BB6156">
              <w:rPr>
                <w:noProof/>
                <w:sz w:val="16"/>
                <w:szCs w:val="16"/>
                <w:lang w:eastAsia="zh-CN"/>
              </w:rPr>
              <w:t>S</w:t>
            </w:r>
            <w:r>
              <w:rPr>
                <w:noProof/>
                <w:sz w:val="16"/>
                <w:szCs w:val="16"/>
              </w:rPr>
              <w:t>ee TS 29.</w:t>
            </w:r>
            <w:r>
              <w:rPr>
                <w:rFonts w:hint="eastAsia"/>
                <w:noProof/>
                <w:sz w:val="16"/>
                <w:szCs w:val="16"/>
                <w:lang w:eastAsia="zh-CN"/>
              </w:rPr>
              <w:t>061</w:t>
            </w:r>
            <w:r>
              <w:rPr>
                <w:noProof/>
                <w:sz w:val="16"/>
                <w:szCs w:val="16"/>
              </w:rPr>
              <w:t xml:space="preserve"> [2</w:t>
            </w:r>
            <w:r>
              <w:rPr>
                <w:rFonts w:hint="eastAsia"/>
                <w:noProof/>
                <w:sz w:val="16"/>
                <w:szCs w:val="16"/>
                <w:lang w:eastAsia="zh-CN"/>
              </w:rPr>
              <w:t>07</w:t>
            </w:r>
            <w:r w:rsidRPr="00BB6156">
              <w:rPr>
                <w:noProof/>
                <w:sz w:val="16"/>
                <w:szCs w:val="16"/>
              </w:rPr>
              <w:t>] for more information</w:t>
            </w:r>
            <w:r w:rsidRPr="00BB6156">
              <w:rPr>
                <w:noProof/>
                <w:sz w:val="16"/>
                <w:szCs w:val="16"/>
                <w:lang w:eastAsia="zh-CN"/>
              </w:rPr>
              <w:t>.</w:t>
            </w:r>
          </w:p>
        </w:tc>
      </w:tr>
      <w:tr w:rsidR="005B2551" w:rsidRPr="00BB6156" w14:paraId="46F301F4" w14:textId="77777777" w:rsidTr="00BA6D34">
        <w:trPr>
          <w:cantSplit/>
          <w:tblHeader/>
          <w:jc w:val="center"/>
        </w:trPr>
        <w:tc>
          <w:tcPr>
            <w:tcW w:w="3470" w:type="dxa"/>
            <w:vAlign w:val="center"/>
          </w:tcPr>
          <w:p w14:paraId="60C50319" w14:textId="77777777" w:rsidR="005B2551" w:rsidRPr="00BB6156" w:rsidRDefault="005B2551" w:rsidP="00BA6D34">
            <w:pPr>
              <w:pStyle w:val="TAL"/>
              <w:rPr>
                <w:noProof/>
                <w:color w:val="999999"/>
              </w:rPr>
            </w:pPr>
            <w:r>
              <w:rPr>
                <w:rFonts w:hint="eastAsia"/>
                <w:noProof/>
                <w:color w:val="999999"/>
                <w:lang w:eastAsia="zh-CN"/>
              </w:rPr>
              <w:t xml:space="preserve">      </w:t>
            </w:r>
            <w:r>
              <w:rPr>
                <w:lang w:eastAsia="zh-CN"/>
              </w:rPr>
              <w:t>Related-Trigger</w:t>
            </w:r>
          </w:p>
        </w:tc>
        <w:tc>
          <w:tcPr>
            <w:tcW w:w="923" w:type="dxa"/>
          </w:tcPr>
          <w:p w14:paraId="0114CDC0" w14:textId="77777777" w:rsidR="005B2551" w:rsidRPr="00BB6156" w:rsidRDefault="005B2551" w:rsidP="00BA6D34">
            <w:pPr>
              <w:pStyle w:val="TAC"/>
              <w:keepNext w:val="0"/>
              <w:keepLines w:val="0"/>
              <w:rPr>
                <w:rFonts w:eastAsia="MS Mincho"/>
                <w:noProof/>
                <w:color w:val="999999"/>
                <w:szCs w:val="18"/>
              </w:rPr>
            </w:pPr>
            <w:r w:rsidRPr="00BB6156">
              <w:rPr>
                <w:noProof/>
                <w:szCs w:val="18"/>
              </w:rPr>
              <w:t>O</w:t>
            </w:r>
            <w:r w:rsidRPr="00BB6156">
              <w:rPr>
                <w:noProof/>
                <w:szCs w:val="18"/>
                <w:vertAlign w:val="subscript"/>
              </w:rPr>
              <w:t>C</w:t>
            </w:r>
          </w:p>
        </w:tc>
        <w:tc>
          <w:tcPr>
            <w:tcW w:w="5382" w:type="dxa"/>
          </w:tcPr>
          <w:p w14:paraId="1625E5F1" w14:textId="77777777" w:rsidR="005B2551" w:rsidRPr="00BB6156" w:rsidRDefault="005B2551" w:rsidP="00BA6D34">
            <w:pPr>
              <w:pStyle w:val="TAL"/>
              <w:keepNext w:val="0"/>
              <w:keepLines w:val="0"/>
              <w:rPr>
                <w:noProof/>
                <w:color w:val="999999"/>
                <w:sz w:val="16"/>
                <w:szCs w:val="16"/>
              </w:rPr>
            </w:pPr>
            <w:r>
              <w:rPr>
                <w:sz w:val="16"/>
                <w:szCs w:val="16"/>
                <w:lang w:bidi="ar-IQ"/>
              </w:rPr>
              <w:t>This field contains the trigger types for a related trigger for another access in a multi-access PDN connection. This field is only included when the Trigger AVP contains a Trigger-Type AVP with value of "indirect change condition" which is applicable when charging per IP-CAN session for a multi-access PDN connection.</w:t>
            </w:r>
          </w:p>
        </w:tc>
      </w:tr>
      <w:tr w:rsidR="005B2551" w:rsidRPr="00BB6156" w14:paraId="29AE3C1E" w14:textId="77777777">
        <w:trPr>
          <w:cantSplit/>
          <w:tblHeader/>
          <w:jc w:val="center"/>
        </w:trPr>
        <w:tc>
          <w:tcPr>
            <w:tcW w:w="3470" w:type="dxa"/>
            <w:vAlign w:val="center"/>
          </w:tcPr>
          <w:p w14:paraId="739EC3D8" w14:textId="77777777" w:rsidR="005B2551" w:rsidRPr="00BB6156" w:rsidRDefault="005B2551">
            <w:pPr>
              <w:pStyle w:val="TAL"/>
              <w:rPr>
                <w:noProof/>
                <w:color w:val="999999"/>
              </w:rPr>
            </w:pPr>
            <w:r w:rsidRPr="00BB6156">
              <w:rPr>
                <w:noProof/>
                <w:color w:val="999999"/>
              </w:rPr>
              <w:tab/>
              <w:t>AVP</w:t>
            </w:r>
          </w:p>
        </w:tc>
        <w:tc>
          <w:tcPr>
            <w:tcW w:w="923" w:type="dxa"/>
          </w:tcPr>
          <w:p w14:paraId="2CCC21AB" w14:textId="77777777" w:rsidR="005B2551" w:rsidRPr="00BB6156" w:rsidRDefault="005B2551">
            <w:pPr>
              <w:pStyle w:val="TAC"/>
              <w:keepNext w:val="0"/>
              <w:keepLines w:val="0"/>
              <w:rPr>
                <w:rFonts w:eastAsia="MS Mincho"/>
                <w:noProof/>
                <w:color w:val="999999"/>
                <w:szCs w:val="18"/>
              </w:rPr>
            </w:pPr>
            <w:r w:rsidRPr="00BB6156">
              <w:rPr>
                <w:rFonts w:eastAsia="MS Mincho"/>
                <w:noProof/>
                <w:color w:val="999999"/>
                <w:szCs w:val="18"/>
              </w:rPr>
              <w:t>-</w:t>
            </w:r>
          </w:p>
        </w:tc>
        <w:tc>
          <w:tcPr>
            <w:tcW w:w="5382" w:type="dxa"/>
          </w:tcPr>
          <w:p w14:paraId="2E345BB0" w14:textId="77777777" w:rsidR="005B2551" w:rsidRPr="00BB6156" w:rsidRDefault="005B2551">
            <w:pPr>
              <w:pStyle w:val="TAL"/>
              <w:rPr>
                <w:noProof/>
                <w:color w:val="999999"/>
                <w:sz w:val="16"/>
                <w:szCs w:val="16"/>
              </w:rPr>
            </w:pPr>
            <w:r w:rsidRPr="00BB6156">
              <w:rPr>
                <w:noProof/>
                <w:color w:val="999999"/>
                <w:sz w:val="16"/>
                <w:szCs w:val="16"/>
              </w:rPr>
              <w:t xml:space="preserve">Not used in </w:t>
            </w:r>
            <w:r>
              <w:rPr>
                <w:noProof/>
                <w:color w:val="999999"/>
                <w:sz w:val="16"/>
                <w:szCs w:val="16"/>
              </w:rPr>
              <w:t>CCR</w:t>
            </w:r>
            <w:r w:rsidRPr="00BB6156">
              <w:rPr>
                <w:noProof/>
                <w:color w:val="999999"/>
                <w:sz w:val="16"/>
                <w:szCs w:val="16"/>
              </w:rPr>
              <w:t>.</w:t>
            </w:r>
          </w:p>
        </w:tc>
      </w:tr>
      <w:tr w:rsidR="005B2551" w:rsidRPr="00BB6156" w14:paraId="0B179CCE" w14:textId="77777777">
        <w:trPr>
          <w:cantSplit/>
          <w:tblHeader/>
          <w:jc w:val="center"/>
        </w:trPr>
        <w:tc>
          <w:tcPr>
            <w:tcW w:w="3470" w:type="dxa"/>
            <w:vAlign w:val="center"/>
          </w:tcPr>
          <w:p w14:paraId="1C4501D3" w14:textId="77777777" w:rsidR="005B2551" w:rsidRPr="00BB6156" w:rsidRDefault="005B2551">
            <w:pPr>
              <w:pStyle w:val="TAL"/>
              <w:rPr>
                <w:noProof/>
                <w:color w:val="999999"/>
              </w:rPr>
            </w:pPr>
            <w:r w:rsidRPr="00BB6156">
              <w:rPr>
                <w:noProof/>
                <w:color w:val="999999"/>
              </w:rPr>
              <w:t>Service-Parameter-Info</w:t>
            </w:r>
          </w:p>
        </w:tc>
        <w:tc>
          <w:tcPr>
            <w:tcW w:w="923" w:type="dxa"/>
          </w:tcPr>
          <w:p w14:paraId="1E63B49A" w14:textId="77777777" w:rsidR="005B2551" w:rsidRPr="00BB6156" w:rsidRDefault="005B2551">
            <w:pPr>
              <w:pStyle w:val="TAC"/>
              <w:keepNext w:val="0"/>
              <w:keepLines w:val="0"/>
              <w:rPr>
                <w:rFonts w:eastAsia="MS Mincho"/>
                <w:noProof/>
                <w:color w:val="999999"/>
                <w:szCs w:val="18"/>
              </w:rPr>
            </w:pPr>
            <w:r w:rsidRPr="00BB6156">
              <w:rPr>
                <w:noProof/>
                <w:color w:val="999999"/>
                <w:szCs w:val="18"/>
              </w:rPr>
              <w:t>-</w:t>
            </w:r>
          </w:p>
        </w:tc>
        <w:tc>
          <w:tcPr>
            <w:tcW w:w="5382" w:type="dxa"/>
          </w:tcPr>
          <w:p w14:paraId="72142D37" w14:textId="77777777" w:rsidR="005B2551" w:rsidRPr="00BB6156" w:rsidRDefault="005B2551">
            <w:pPr>
              <w:pStyle w:val="TAL"/>
              <w:rPr>
                <w:noProof/>
                <w:color w:val="999999"/>
                <w:sz w:val="16"/>
                <w:szCs w:val="16"/>
              </w:rPr>
            </w:pPr>
            <w:r w:rsidRPr="00BB6156">
              <w:rPr>
                <w:noProof/>
                <w:color w:val="999999"/>
                <w:sz w:val="16"/>
                <w:szCs w:val="16"/>
              </w:rPr>
              <w:t>Not used in 3GPP.</w:t>
            </w:r>
          </w:p>
        </w:tc>
      </w:tr>
      <w:tr w:rsidR="005B2551" w:rsidRPr="00BB6156" w14:paraId="09825E3A" w14:textId="77777777">
        <w:trPr>
          <w:cantSplit/>
          <w:tblHeader/>
          <w:jc w:val="center"/>
        </w:trPr>
        <w:tc>
          <w:tcPr>
            <w:tcW w:w="3470" w:type="dxa"/>
            <w:vAlign w:val="center"/>
          </w:tcPr>
          <w:p w14:paraId="23E74E33" w14:textId="77777777" w:rsidR="005B2551" w:rsidRPr="00BB6156" w:rsidRDefault="005B2551">
            <w:pPr>
              <w:pStyle w:val="TAL"/>
              <w:rPr>
                <w:noProof/>
                <w:color w:val="999999"/>
              </w:rPr>
            </w:pPr>
            <w:r w:rsidRPr="00BB6156">
              <w:rPr>
                <w:noProof/>
                <w:color w:val="999999"/>
              </w:rPr>
              <w:tab/>
              <w:t>Service-Parameter-Type</w:t>
            </w:r>
          </w:p>
        </w:tc>
        <w:tc>
          <w:tcPr>
            <w:tcW w:w="923" w:type="dxa"/>
          </w:tcPr>
          <w:p w14:paraId="7BAFB950" w14:textId="77777777" w:rsidR="005B2551" w:rsidRPr="00BB6156" w:rsidRDefault="005B2551">
            <w:pPr>
              <w:pStyle w:val="TAC"/>
              <w:keepNext w:val="0"/>
              <w:keepLines w:val="0"/>
              <w:rPr>
                <w:rFonts w:eastAsia="MS Mincho"/>
                <w:noProof/>
                <w:color w:val="999999"/>
                <w:szCs w:val="18"/>
              </w:rPr>
            </w:pPr>
            <w:r w:rsidRPr="00BB6156">
              <w:rPr>
                <w:noProof/>
                <w:color w:val="999999"/>
                <w:szCs w:val="18"/>
              </w:rPr>
              <w:t>-</w:t>
            </w:r>
          </w:p>
        </w:tc>
        <w:tc>
          <w:tcPr>
            <w:tcW w:w="5382" w:type="dxa"/>
          </w:tcPr>
          <w:p w14:paraId="1F653A82" w14:textId="77777777" w:rsidR="005B2551" w:rsidRPr="00BB6156" w:rsidRDefault="005B2551">
            <w:pPr>
              <w:pStyle w:val="TAL"/>
              <w:rPr>
                <w:noProof/>
                <w:color w:val="999999"/>
                <w:sz w:val="16"/>
                <w:szCs w:val="16"/>
              </w:rPr>
            </w:pPr>
            <w:r w:rsidRPr="00BB6156">
              <w:rPr>
                <w:noProof/>
                <w:color w:val="999999"/>
                <w:sz w:val="16"/>
                <w:szCs w:val="16"/>
              </w:rPr>
              <w:t>Not used in 3GPP.</w:t>
            </w:r>
          </w:p>
        </w:tc>
      </w:tr>
      <w:tr w:rsidR="005B2551" w:rsidRPr="00BB6156" w14:paraId="4FBF052F" w14:textId="77777777">
        <w:trPr>
          <w:cantSplit/>
          <w:tblHeader/>
          <w:jc w:val="center"/>
        </w:trPr>
        <w:tc>
          <w:tcPr>
            <w:tcW w:w="3470" w:type="dxa"/>
            <w:vAlign w:val="center"/>
          </w:tcPr>
          <w:p w14:paraId="6965981B" w14:textId="77777777" w:rsidR="005B2551" w:rsidRPr="00BB6156" w:rsidRDefault="005B2551">
            <w:pPr>
              <w:pStyle w:val="TAL"/>
              <w:rPr>
                <w:noProof/>
                <w:color w:val="999999"/>
              </w:rPr>
            </w:pPr>
            <w:r w:rsidRPr="00BB6156">
              <w:rPr>
                <w:noProof/>
                <w:color w:val="999999"/>
              </w:rPr>
              <w:tab/>
              <w:t>Service-Parameter-Value</w:t>
            </w:r>
          </w:p>
        </w:tc>
        <w:tc>
          <w:tcPr>
            <w:tcW w:w="923" w:type="dxa"/>
          </w:tcPr>
          <w:p w14:paraId="7989371F" w14:textId="77777777" w:rsidR="005B2551" w:rsidRPr="00BB6156" w:rsidRDefault="005B2551">
            <w:pPr>
              <w:pStyle w:val="TAC"/>
              <w:keepNext w:val="0"/>
              <w:keepLines w:val="0"/>
              <w:rPr>
                <w:rFonts w:eastAsia="MS Mincho"/>
                <w:noProof/>
                <w:color w:val="999999"/>
                <w:szCs w:val="18"/>
              </w:rPr>
            </w:pPr>
            <w:r w:rsidRPr="00BB6156">
              <w:rPr>
                <w:noProof/>
                <w:color w:val="999999"/>
                <w:szCs w:val="18"/>
              </w:rPr>
              <w:t>-</w:t>
            </w:r>
          </w:p>
        </w:tc>
        <w:tc>
          <w:tcPr>
            <w:tcW w:w="5382" w:type="dxa"/>
          </w:tcPr>
          <w:p w14:paraId="20148F02" w14:textId="77777777" w:rsidR="005B2551" w:rsidRPr="00BB6156" w:rsidRDefault="005B2551">
            <w:pPr>
              <w:pStyle w:val="TAL"/>
              <w:rPr>
                <w:noProof/>
                <w:color w:val="999999"/>
                <w:sz w:val="16"/>
                <w:szCs w:val="16"/>
              </w:rPr>
            </w:pPr>
            <w:r w:rsidRPr="00BB6156">
              <w:rPr>
                <w:noProof/>
                <w:color w:val="999999"/>
                <w:sz w:val="16"/>
                <w:szCs w:val="16"/>
              </w:rPr>
              <w:t>Not used in 3GPP.</w:t>
            </w:r>
          </w:p>
        </w:tc>
      </w:tr>
      <w:tr w:rsidR="005B2551" w:rsidRPr="00BB6156" w14:paraId="265F9095" w14:textId="77777777">
        <w:trPr>
          <w:cantSplit/>
          <w:tblHeader/>
          <w:jc w:val="center"/>
        </w:trPr>
        <w:tc>
          <w:tcPr>
            <w:tcW w:w="3470" w:type="dxa"/>
            <w:vAlign w:val="center"/>
          </w:tcPr>
          <w:p w14:paraId="6E36C486" w14:textId="77777777" w:rsidR="005B2551" w:rsidRPr="00BB6156" w:rsidRDefault="005B2551">
            <w:pPr>
              <w:pStyle w:val="TAL"/>
              <w:rPr>
                <w:noProof/>
              </w:rPr>
            </w:pPr>
            <w:r w:rsidRPr="00BB6156">
              <w:rPr>
                <w:noProof/>
              </w:rPr>
              <w:t>CC-Correlation-Id</w:t>
            </w:r>
          </w:p>
        </w:tc>
        <w:tc>
          <w:tcPr>
            <w:tcW w:w="923" w:type="dxa"/>
          </w:tcPr>
          <w:p w14:paraId="461E2A76" w14:textId="77777777" w:rsidR="005B2551" w:rsidRPr="00BB6156" w:rsidRDefault="005B2551">
            <w:pPr>
              <w:pStyle w:val="TAC"/>
              <w:keepNext w:val="0"/>
              <w:keepLines w:val="0"/>
              <w:rPr>
                <w:noProof/>
                <w:szCs w:val="18"/>
              </w:rPr>
            </w:pPr>
            <w:r w:rsidRPr="00BB6156">
              <w:rPr>
                <w:noProof/>
                <w:szCs w:val="18"/>
              </w:rPr>
              <w:t>O</w:t>
            </w:r>
            <w:r w:rsidRPr="00BB6156">
              <w:rPr>
                <w:noProof/>
                <w:szCs w:val="18"/>
                <w:vertAlign w:val="subscript"/>
              </w:rPr>
              <w:t>C</w:t>
            </w:r>
          </w:p>
        </w:tc>
        <w:tc>
          <w:tcPr>
            <w:tcW w:w="5382" w:type="dxa"/>
          </w:tcPr>
          <w:p w14:paraId="0E4FCC5C" w14:textId="77777777" w:rsidR="005B2551" w:rsidRPr="00BB6156" w:rsidRDefault="005B2551" w:rsidP="00793422">
            <w:pPr>
              <w:pStyle w:val="TAL"/>
              <w:rPr>
                <w:noProof/>
                <w:sz w:val="16"/>
                <w:szCs w:val="16"/>
                <w:lang w:eastAsia="zh-CN"/>
              </w:rPr>
            </w:pPr>
            <w:r w:rsidRPr="00BB6156">
              <w:rPr>
                <w:noProof/>
                <w:sz w:val="16"/>
                <w:szCs w:val="16"/>
                <w:lang w:eastAsia="zh-CN"/>
              </w:rPr>
              <w:t xml:space="preserve">This field </w:t>
            </w:r>
            <w:r w:rsidRPr="00BB6156">
              <w:rPr>
                <w:noProof/>
                <w:sz w:val="16"/>
                <w:szCs w:val="16"/>
              </w:rPr>
              <w:t>contains information to correlate CCRs generated</w:t>
            </w:r>
            <w:r w:rsidRPr="00BB6156">
              <w:rPr>
                <w:noProof/>
                <w:sz w:val="16"/>
                <w:szCs w:val="16"/>
                <w:lang w:eastAsia="zh-CN"/>
              </w:rPr>
              <w:t xml:space="preserve"> </w:t>
            </w:r>
            <w:r w:rsidRPr="00BB6156">
              <w:rPr>
                <w:noProof/>
                <w:sz w:val="16"/>
                <w:szCs w:val="16"/>
              </w:rPr>
              <w:t>for different components of the service</w:t>
            </w:r>
            <w:r w:rsidRPr="00BB6156">
              <w:rPr>
                <w:noProof/>
                <w:sz w:val="16"/>
                <w:szCs w:val="16"/>
                <w:lang w:eastAsia="zh-CN"/>
              </w:rPr>
              <w:t xml:space="preserve">, e.g., transport and service level. </w:t>
            </w:r>
          </w:p>
        </w:tc>
      </w:tr>
      <w:tr w:rsidR="005B2551" w:rsidRPr="00BB6156" w14:paraId="2AE74A84" w14:textId="77777777">
        <w:trPr>
          <w:cantSplit/>
          <w:tblHeader/>
          <w:jc w:val="center"/>
        </w:trPr>
        <w:tc>
          <w:tcPr>
            <w:tcW w:w="3470" w:type="dxa"/>
            <w:vAlign w:val="center"/>
          </w:tcPr>
          <w:p w14:paraId="3B3A6F95" w14:textId="77777777" w:rsidR="005B2551" w:rsidRPr="00BB6156" w:rsidRDefault="005B2551">
            <w:pPr>
              <w:pStyle w:val="TAL"/>
              <w:rPr>
                <w:noProof/>
              </w:rPr>
            </w:pPr>
            <w:r w:rsidRPr="00BB6156">
              <w:rPr>
                <w:noProof/>
              </w:rPr>
              <w:t>User-Equipment-Info</w:t>
            </w:r>
          </w:p>
        </w:tc>
        <w:tc>
          <w:tcPr>
            <w:tcW w:w="923" w:type="dxa"/>
          </w:tcPr>
          <w:p w14:paraId="4BD77D99" w14:textId="77777777" w:rsidR="005B2551" w:rsidRPr="00BB6156" w:rsidRDefault="005B2551">
            <w:pPr>
              <w:pStyle w:val="TAC"/>
              <w:keepNext w:val="0"/>
              <w:keepLines w:val="0"/>
              <w:rPr>
                <w:rFonts w:eastAsia="MS Mincho"/>
                <w:noProof/>
                <w:szCs w:val="18"/>
              </w:rPr>
            </w:pPr>
            <w:r w:rsidRPr="00BB6156">
              <w:rPr>
                <w:noProof/>
                <w:szCs w:val="18"/>
              </w:rPr>
              <w:t>O</w:t>
            </w:r>
            <w:r w:rsidRPr="00BB6156">
              <w:rPr>
                <w:noProof/>
                <w:szCs w:val="18"/>
                <w:vertAlign w:val="subscript"/>
              </w:rPr>
              <w:t>C</w:t>
            </w:r>
          </w:p>
        </w:tc>
        <w:tc>
          <w:tcPr>
            <w:tcW w:w="5382" w:type="dxa"/>
          </w:tcPr>
          <w:p w14:paraId="24FA2196" w14:textId="77777777" w:rsidR="005B2551" w:rsidRPr="00BB6156" w:rsidRDefault="005B2551">
            <w:pPr>
              <w:pStyle w:val="TAL"/>
              <w:rPr>
                <w:noProof/>
                <w:sz w:val="16"/>
                <w:szCs w:val="16"/>
              </w:rPr>
            </w:pPr>
            <w:r w:rsidRPr="00BB6156">
              <w:rPr>
                <w:noProof/>
                <w:sz w:val="16"/>
                <w:szCs w:val="16"/>
              </w:rPr>
              <w:t>This field contains the identification of the identity and terminal capability the subscriber is using for the connection to mobile network if available.</w:t>
            </w:r>
          </w:p>
        </w:tc>
      </w:tr>
      <w:tr w:rsidR="005B2551" w:rsidRPr="00BB6156" w14:paraId="2ADA5997" w14:textId="77777777">
        <w:trPr>
          <w:cantSplit/>
          <w:tblHeader/>
          <w:jc w:val="center"/>
        </w:trPr>
        <w:tc>
          <w:tcPr>
            <w:tcW w:w="3470" w:type="dxa"/>
            <w:vAlign w:val="center"/>
          </w:tcPr>
          <w:p w14:paraId="06226753" w14:textId="77777777" w:rsidR="005B2551" w:rsidRPr="00BB6156" w:rsidRDefault="005B2551">
            <w:pPr>
              <w:pStyle w:val="TAL"/>
              <w:rPr>
                <w:noProof/>
              </w:rPr>
            </w:pPr>
            <w:r w:rsidRPr="00BB6156">
              <w:rPr>
                <w:noProof/>
              </w:rPr>
              <w:tab/>
              <w:t>User-Equipment-Info-Type</w:t>
            </w:r>
          </w:p>
        </w:tc>
        <w:tc>
          <w:tcPr>
            <w:tcW w:w="923" w:type="dxa"/>
          </w:tcPr>
          <w:p w14:paraId="70E2858F" w14:textId="77777777" w:rsidR="005B2551" w:rsidRPr="00BB6156" w:rsidRDefault="005B2551">
            <w:pPr>
              <w:pStyle w:val="TAC"/>
              <w:keepNext w:val="0"/>
              <w:keepLines w:val="0"/>
              <w:rPr>
                <w:rFonts w:eastAsia="MS Mincho"/>
                <w:noProof/>
                <w:szCs w:val="18"/>
              </w:rPr>
            </w:pPr>
            <w:r w:rsidRPr="00BB6156">
              <w:rPr>
                <w:noProof/>
                <w:szCs w:val="18"/>
              </w:rPr>
              <w:t>M</w:t>
            </w:r>
          </w:p>
        </w:tc>
        <w:tc>
          <w:tcPr>
            <w:tcW w:w="5382" w:type="dxa"/>
          </w:tcPr>
          <w:p w14:paraId="3D2AB7CF" w14:textId="77777777" w:rsidR="005B2551" w:rsidRPr="00BB6156" w:rsidRDefault="005B2551">
            <w:pPr>
              <w:pStyle w:val="TAL"/>
              <w:rPr>
                <w:noProof/>
                <w:sz w:val="16"/>
                <w:szCs w:val="16"/>
              </w:rPr>
            </w:pPr>
            <w:r w:rsidRPr="00BB6156">
              <w:rPr>
                <w:noProof/>
                <w:sz w:val="16"/>
                <w:szCs w:val="16"/>
              </w:rPr>
              <w:t xml:space="preserve">This field determines the type of the identifier. The used value is 0 for the international mobile equipment identifier and software version according to TS 23.003[224]. </w:t>
            </w:r>
          </w:p>
        </w:tc>
      </w:tr>
      <w:tr w:rsidR="005B2551" w:rsidRPr="00BB6156" w14:paraId="054CCACD" w14:textId="77777777">
        <w:trPr>
          <w:cantSplit/>
          <w:tblHeader/>
          <w:jc w:val="center"/>
        </w:trPr>
        <w:tc>
          <w:tcPr>
            <w:tcW w:w="3470" w:type="dxa"/>
            <w:vAlign w:val="center"/>
          </w:tcPr>
          <w:p w14:paraId="15ABC415" w14:textId="77777777" w:rsidR="005B2551" w:rsidRPr="00BB6156" w:rsidRDefault="005B2551">
            <w:pPr>
              <w:pStyle w:val="TAL"/>
              <w:rPr>
                <w:noProof/>
              </w:rPr>
            </w:pPr>
            <w:r w:rsidRPr="00BB6156">
              <w:rPr>
                <w:noProof/>
              </w:rPr>
              <w:tab/>
              <w:t>User-Equipment-Info-Value</w:t>
            </w:r>
          </w:p>
        </w:tc>
        <w:tc>
          <w:tcPr>
            <w:tcW w:w="923" w:type="dxa"/>
          </w:tcPr>
          <w:p w14:paraId="798E2561" w14:textId="77777777" w:rsidR="005B2551" w:rsidRPr="00BB6156" w:rsidRDefault="005B2551">
            <w:pPr>
              <w:pStyle w:val="TAC"/>
              <w:keepNext w:val="0"/>
              <w:keepLines w:val="0"/>
              <w:rPr>
                <w:rFonts w:eastAsia="MS Mincho"/>
                <w:noProof/>
                <w:szCs w:val="18"/>
              </w:rPr>
            </w:pPr>
            <w:r w:rsidRPr="00BB6156">
              <w:rPr>
                <w:noProof/>
                <w:szCs w:val="18"/>
              </w:rPr>
              <w:t>M</w:t>
            </w:r>
          </w:p>
        </w:tc>
        <w:tc>
          <w:tcPr>
            <w:tcW w:w="5382" w:type="dxa"/>
          </w:tcPr>
          <w:p w14:paraId="5D3CEC94" w14:textId="77777777" w:rsidR="005B2551" w:rsidRPr="00BB6156" w:rsidRDefault="005B2551">
            <w:pPr>
              <w:pStyle w:val="TAL"/>
              <w:rPr>
                <w:noProof/>
                <w:sz w:val="16"/>
                <w:szCs w:val="16"/>
              </w:rPr>
            </w:pPr>
            <w:r w:rsidRPr="00BB6156">
              <w:rPr>
                <w:noProof/>
                <w:sz w:val="16"/>
                <w:szCs w:val="16"/>
              </w:rPr>
              <w:t>This field contains the user IMEI.</w:t>
            </w:r>
          </w:p>
        </w:tc>
      </w:tr>
      <w:tr w:rsidR="00B159C5" w:rsidRPr="00BB6156" w14:paraId="1BE7009D" w14:textId="77777777" w:rsidTr="00A27F3C">
        <w:trPr>
          <w:cantSplit/>
          <w:tblHeader/>
          <w:jc w:val="center"/>
        </w:trPr>
        <w:tc>
          <w:tcPr>
            <w:tcW w:w="3470" w:type="dxa"/>
          </w:tcPr>
          <w:p w14:paraId="6E0CD690" w14:textId="77777777" w:rsidR="00B159C5" w:rsidRPr="00BB6156" w:rsidRDefault="00B159C5" w:rsidP="00B159C5">
            <w:pPr>
              <w:pStyle w:val="TAL"/>
              <w:rPr>
                <w:noProof/>
              </w:rPr>
            </w:pPr>
            <w:r w:rsidRPr="00943B5F">
              <w:lastRenderedPageBreak/>
              <w:t>OC-Supported-Features</w:t>
            </w:r>
          </w:p>
        </w:tc>
        <w:tc>
          <w:tcPr>
            <w:tcW w:w="923" w:type="dxa"/>
          </w:tcPr>
          <w:p w14:paraId="7D904613" w14:textId="77777777" w:rsidR="00B159C5" w:rsidRPr="00BB6156" w:rsidRDefault="00B159C5" w:rsidP="00B159C5">
            <w:pPr>
              <w:pStyle w:val="TAC"/>
              <w:keepNext w:val="0"/>
              <w:keepLines w:val="0"/>
              <w:rPr>
                <w:noProof/>
                <w:szCs w:val="18"/>
              </w:rPr>
            </w:pPr>
            <w:r w:rsidRPr="00943B5F">
              <w:rPr>
                <w:szCs w:val="18"/>
              </w:rPr>
              <w:t>O</w:t>
            </w:r>
            <w:r w:rsidRPr="00943B5F">
              <w:rPr>
                <w:szCs w:val="18"/>
                <w:vertAlign w:val="subscript"/>
              </w:rPr>
              <w:t>C</w:t>
            </w:r>
          </w:p>
        </w:tc>
        <w:tc>
          <w:tcPr>
            <w:tcW w:w="5382" w:type="dxa"/>
          </w:tcPr>
          <w:p w14:paraId="22DD392C" w14:textId="77777777" w:rsidR="00B159C5" w:rsidRPr="00BB6156" w:rsidRDefault="00B159C5" w:rsidP="00B159C5">
            <w:pPr>
              <w:pStyle w:val="TAL"/>
              <w:rPr>
                <w:noProof/>
                <w:sz w:val="16"/>
                <w:szCs w:val="16"/>
              </w:rPr>
            </w:pPr>
            <w:r w:rsidRPr="00A27F3C">
              <w:rPr>
                <w:noProof/>
                <w:sz w:val="16"/>
                <w:szCs w:val="16"/>
              </w:rPr>
              <w:t>Used as defined in IETF 7683 [411], for more details see clause B.</w:t>
            </w:r>
          </w:p>
        </w:tc>
      </w:tr>
      <w:tr w:rsidR="00B159C5" w:rsidRPr="00BB6156" w14:paraId="401CD7C6" w14:textId="77777777" w:rsidTr="00A27F3C">
        <w:trPr>
          <w:cantSplit/>
          <w:tblHeader/>
          <w:jc w:val="center"/>
        </w:trPr>
        <w:tc>
          <w:tcPr>
            <w:tcW w:w="3470" w:type="dxa"/>
          </w:tcPr>
          <w:p w14:paraId="080F4049" w14:textId="77777777" w:rsidR="00B159C5" w:rsidRPr="00BB6156" w:rsidRDefault="00B159C5" w:rsidP="00A27F3C">
            <w:pPr>
              <w:pStyle w:val="TAL"/>
              <w:ind w:left="323"/>
              <w:rPr>
                <w:noProof/>
              </w:rPr>
            </w:pPr>
            <w:r w:rsidRPr="00693991">
              <w:rPr>
                <w:rFonts w:eastAsia="MS Mincho"/>
              </w:rPr>
              <w:t>OC-Feature-Vector</w:t>
            </w:r>
          </w:p>
        </w:tc>
        <w:tc>
          <w:tcPr>
            <w:tcW w:w="923" w:type="dxa"/>
          </w:tcPr>
          <w:p w14:paraId="4C21DB4E" w14:textId="77777777" w:rsidR="00B159C5" w:rsidRPr="00BB6156" w:rsidRDefault="00B159C5" w:rsidP="00B159C5">
            <w:pPr>
              <w:pStyle w:val="TAC"/>
              <w:keepNext w:val="0"/>
              <w:keepLines w:val="0"/>
              <w:rPr>
                <w:noProof/>
                <w:szCs w:val="18"/>
              </w:rPr>
            </w:pPr>
            <w:r w:rsidRPr="00943B5F">
              <w:rPr>
                <w:szCs w:val="18"/>
              </w:rPr>
              <w:t>O</w:t>
            </w:r>
            <w:r w:rsidRPr="00943B5F">
              <w:rPr>
                <w:szCs w:val="18"/>
                <w:vertAlign w:val="subscript"/>
              </w:rPr>
              <w:t>C</w:t>
            </w:r>
          </w:p>
        </w:tc>
        <w:tc>
          <w:tcPr>
            <w:tcW w:w="5382" w:type="dxa"/>
          </w:tcPr>
          <w:p w14:paraId="49E70E4F" w14:textId="77777777" w:rsidR="00B159C5" w:rsidRPr="00BB6156" w:rsidRDefault="00B159C5" w:rsidP="00B159C5">
            <w:pPr>
              <w:pStyle w:val="TAL"/>
              <w:rPr>
                <w:noProof/>
                <w:sz w:val="16"/>
                <w:szCs w:val="16"/>
              </w:rPr>
            </w:pPr>
            <w:r w:rsidRPr="00A27F3C">
              <w:rPr>
                <w:noProof/>
                <w:sz w:val="16"/>
                <w:szCs w:val="16"/>
              </w:rPr>
              <w:t>Used as defined in IETF 7683 [411], for more details see clause B.</w:t>
            </w:r>
          </w:p>
        </w:tc>
      </w:tr>
      <w:tr w:rsidR="00B159C5" w:rsidRPr="00BB6156" w14:paraId="06756A3C" w14:textId="77777777">
        <w:trPr>
          <w:cantSplit/>
          <w:tblHeader/>
          <w:jc w:val="center"/>
        </w:trPr>
        <w:tc>
          <w:tcPr>
            <w:tcW w:w="3470" w:type="dxa"/>
          </w:tcPr>
          <w:p w14:paraId="2D8E9010" w14:textId="77777777" w:rsidR="00B159C5" w:rsidRPr="00BB6156" w:rsidRDefault="00B159C5" w:rsidP="00B159C5">
            <w:pPr>
              <w:pStyle w:val="TAL"/>
              <w:rPr>
                <w:noProof/>
              </w:rPr>
            </w:pPr>
            <w:r w:rsidRPr="00BB6156">
              <w:rPr>
                <w:rFonts w:eastAsia="MS Mincho"/>
                <w:noProof/>
              </w:rPr>
              <w:t>Proxy-Info</w:t>
            </w:r>
          </w:p>
        </w:tc>
        <w:tc>
          <w:tcPr>
            <w:tcW w:w="923" w:type="dxa"/>
          </w:tcPr>
          <w:p w14:paraId="51397414" w14:textId="77777777" w:rsidR="00B159C5" w:rsidRPr="00BB6156" w:rsidRDefault="00B159C5" w:rsidP="00B159C5">
            <w:pPr>
              <w:pStyle w:val="TAC"/>
              <w:keepNext w:val="0"/>
              <w:keepLines w:val="0"/>
              <w:rPr>
                <w:rFonts w:eastAsia="MS Mincho"/>
                <w:caps/>
                <w:noProof/>
                <w:szCs w:val="18"/>
              </w:rPr>
            </w:pPr>
            <w:r w:rsidRPr="00BB6156">
              <w:rPr>
                <w:noProof/>
                <w:szCs w:val="18"/>
              </w:rPr>
              <w:t>O</w:t>
            </w:r>
            <w:r w:rsidRPr="00BB6156">
              <w:rPr>
                <w:noProof/>
                <w:szCs w:val="18"/>
                <w:vertAlign w:val="subscript"/>
              </w:rPr>
              <w:t>C</w:t>
            </w:r>
          </w:p>
        </w:tc>
        <w:tc>
          <w:tcPr>
            <w:tcW w:w="5382" w:type="dxa"/>
          </w:tcPr>
          <w:p w14:paraId="2426FAEF" w14:textId="77777777" w:rsidR="00B159C5" w:rsidRPr="00BB6156" w:rsidRDefault="00B159C5" w:rsidP="00B159C5">
            <w:pPr>
              <w:pStyle w:val="TAL"/>
              <w:rPr>
                <w:rFonts w:ascii="Courier New" w:hAnsi="Courier New"/>
                <w:noProof/>
                <w:sz w:val="16"/>
                <w:szCs w:val="16"/>
              </w:rPr>
            </w:pPr>
            <w:r w:rsidRPr="00BB6156">
              <w:rPr>
                <w:noProof/>
                <w:sz w:val="16"/>
                <w:szCs w:val="16"/>
              </w:rPr>
              <w:t>This field contains information of the host.</w:t>
            </w:r>
          </w:p>
        </w:tc>
      </w:tr>
      <w:tr w:rsidR="00B159C5" w:rsidRPr="00BB6156" w14:paraId="271886B8" w14:textId="77777777">
        <w:trPr>
          <w:cantSplit/>
          <w:tblHeader/>
          <w:jc w:val="center"/>
        </w:trPr>
        <w:tc>
          <w:tcPr>
            <w:tcW w:w="3470" w:type="dxa"/>
          </w:tcPr>
          <w:p w14:paraId="6179373E" w14:textId="77777777" w:rsidR="00B159C5" w:rsidRPr="00BB6156" w:rsidRDefault="00B159C5" w:rsidP="00B159C5">
            <w:pPr>
              <w:pStyle w:val="TAL"/>
              <w:rPr>
                <w:noProof/>
              </w:rPr>
            </w:pPr>
            <w:r w:rsidRPr="00BB6156">
              <w:rPr>
                <w:rFonts w:eastAsia="MS Mincho"/>
                <w:noProof/>
              </w:rPr>
              <w:tab/>
              <w:t>Proxy-Host</w:t>
            </w:r>
          </w:p>
        </w:tc>
        <w:tc>
          <w:tcPr>
            <w:tcW w:w="923" w:type="dxa"/>
          </w:tcPr>
          <w:p w14:paraId="02492F40" w14:textId="77777777" w:rsidR="00B159C5" w:rsidRPr="00BB6156" w:rsidRDefault="00B159C5" w:rsidP="00B159C5">
            <w:pPr>
              <w:pStyle w:val="TAC"/>
              <w:keepNext w:val="0"/>
              <w:keepLines w:val="0"/>
              <w:rPr>
                <w:rFonts w:eastAsia="MS Mincho"/>
                <w:caps/>
                <w:noProof/>
                <w:szCs w:val="18"/>
              </w:rPr>
            </w:pPr>
            <w:r w:rsidRPr="00BB6156">
              <w:rPr>
                <w:noProof/>
                <w:szCs w:val="18"/>
              </w:rPr>
              <w:t>M</w:t>
            </w:r>
          </w:p>
        </w:tc>
        <w:tc>
          <w:tcPr>
            <w:tcW w:w="5382" w:type="dxa"/>
          </w:tcPr>
          <w:p w14:paraId="4CA6690A" w14:textId="77777777" w:rsidR="00B159C5" w:rsidRPr="00BB6156" w:rsidRDefault="00B159C5" w:rsidP="00B159C5">
            <w:pPr>
              <w:pStyle w:val="TAL"/>
              <w:rPr>
                <w:rFonts w:ascii="Courier New" w:hAnsi="Courier New"/>
                <w:noProof/>
                <w:sz w:val="16"/>
                <w:szCs w:val="16"/>
              </w:rPr>
            </w:pPr>
            <w:r w:rsidRPr="00BB6156">
              <w:rPr>
                <w:noProof/>
                <w:sz w:val="16"/>
                <w:szCs w:val="16"/>
              </w:rPr>
              <w:t>This field contains the identity of the host that added the Proxy-Info field.</w:t>
            </w:r>
          </w:p>
        </w:tc>
      </w:tr>
      <w:tr w:rsidR="00B159C5" w:rsidRPr="00BB6156" w14:paraId="177CB711" w14:textId="77777777">
        <w:trPr>
          <w:cantSplit/>
          <w:tblHeader/>
          <w:jc w:val="center"/>
        </w:trPr>
        <w:tc>
          <w:tcPr>
            <w:tcW w:w="3470" w:type="dxa"/>
          </w:tcPr>
          <w:p w14:paraId="72F50267" w14:textId="77777777" w:rsidR="00B159C5" w:rsidRPr="00BB6156" w:rsidRDefault="00B159C5" w:rsidP="00B159C5">
            <w:pPr>
              <w:pStyle w:val="TAL"/>
              <w:rPr>
                <w:noProof/>
              </w:rPr>
            </w:pPr>
            <w:r w:rsidRPr="00BB6156">
              <w:rPr>
                <w:rFonts w:eastAsia="MS Mincho"/>
                <w:noProof/>
              </w:rPr>
              <w:tab/>
              <w:t>Proxy-State</w:t>
            </w:r>
          </w:p>
        </w:tc>
        <w:tc>
          <w:tcPr>
            <w:tcW w:w="923" w:type="dxa"/>
          </w:tcPr>
          <w:p w14:paraId="3C6A2726" w14:textId="77777777" w:rsidR="00B159C5" w:rsidRPr="00BB6156" w:rsidRDefault="00B159C5" w:rsidP="00B159C5">
            <w:pPr>
              <w:pStyle w:val="TAC"/>
              <w:keepNext w:val="0"/>
              <w:keepLines w:val="0"/>
              <w:rPr>
                <w:rFonts w:eastAsia="MS Mincho"/>
                <w:caps/>
                <w:noProof/>
                <w:szCs w:val="18"/>
              </w:rPr>
            </w:pPr>
            <w:r w:rsidRPr="00BB6156">
              <w:rPr>
                <w:noProof/>
                <w:szCs w:val="18"/>
              </w:rPr>
              <w:t>M</w:t>
            </w:r>
          </w:p>
        </w:tc>
        <w:tc>
          <w:tcPr>
            <w:tcW w:w="5382" w:type="dxa"/>
          </w:tcPr>
          <w:p w14:paraId="4F6CAEDA" w14:textId="77777777" w:rsidR="00B159C5" w:rsidRPr="00BB6156" w:rsidRDefault="00B159C5" w:rsidP="00B159C5">
            <w:pPr>
              <w:pStyle w:val="TAL"/>
              <w:rPr>
                <w:rFonts w:ascii="Courier New" w:hAnsi="Courier New"/>
                <w:noProof/>
                <w:sz w:val="16"/>
                <w:szCs w:val="16"/>
              </w:rPr>
            </w:pPr>
            <w:r w:rsidRPr="00BB6156">
              <w:rPr>
                <w:noProof/>
                <w:sz w:val="16"/>
                <w:szCs w:val="16"/>
              </w:rPr>
              <w:t>This field contains state local information.</w:t>
            </w:r>
          </w:p>
        </w:tc>
      </w:tr>
      <w:tr w:rsidR="00B159C5" w:rsidRPr="00BB6156" w14:paraId="5ABD097D" w14:textId="77777777">
        <w:trPr>
          <w:cantSplit/>
          <w:tblHeader/>
          <w:jc w:val="center"/>
        </w:trPr>
        <w:tc>
          <w:tcPr>
            <w:tcW w:w="3470" w:type="dxa"/>
          </w:tcPr>
          <w:p w14:paraId="2687C0CC" w14:textId="77777777" w:rsidR="00B159C5" w:rsidRPr="00BB6156" w:rsidRDefault="00B159C5" w:rsidP="00B159C5">
            <w:pPr>
              <w:pStyle w:val="TAL"/>
              <w:rPr>
                <w:noProof/>
              </w:rPr>
            </w:pPr>
            <w:r w:rsidRPr="00BB6156">
              <w:rPr>
                <w:rFonts w:eastAsia="MS Mincho"/>
                <w:noProof/>
              </w:rPr>
              <w:t>Route-Record</w:t>
            </w:r>
          </w:p>
        </w:tc>
        <w:tc>
          <w:tcPr>
            <w:tcW w:w="923" w:type="dxa"/>
          </w:tcPr>
          <w:p w14:paraId="40FC1FBC" w14:textId="77777777" w:rsidR="00B159C5" w:rsidRPr="00BB6156" w:rsidRDefault="00B159C5" w:rsidP="00B159C5">
            <w:pPr>
              <w:pStyle w:val="TAC"/>
              <w:keepNext w:val="0"/>
              <w:keepLines w:val="0"/>
              <w:rPr>
                <w:rFonts w:eastAsia="MS Mincho"/>
                <w:caps/>
                <w:noProof/>
                <w:szCs w:val="18"/>
              </w:rPr>
            </w:pPr>
            <w:r w:rsidRPr="00BB6156">
              <w:rPr>
                <w:noProof/>
                <w:szCs w:val="18"/>
              </w:rPr>
              <w:t>O</w:t>
            </w:r>
            <w:r w:rsidRPr="00BB6156">
              <w:rPr>
                <w:noProof/>
                <w:szCs w:val="18"/>
                <w:vertAlign w:val="subscript"/>
              </w:rPr>
              <w:t>C</w:t>
            </w:r>
          </w:p>
        </w:tc>
        <w:tc>
          <w:tcPr>
            <w:tcW w:w="5382" w:type="dxa"/>
          </w:tcPr>
          <w:p w14:paraId="235A5008" w14:textId="77777777" w:rsidR="00B159C5" w:rsidRPr="00BB6156" w:rsidRDefault="00B159C5" w:rsidP="00B159C5">
            <w:pPr>
              <w:pStyle w:val="TAL"/>
              <w:rPr>
                <w:rFonts w:ascii="Courier New" w:hAnsi="Courier New"/>
                <w:noProof/>
                <w:sz w:val="16"/>
                <w:szCs w:val="16"/>
              </w:rPr>
            </w:pPr>
            <w:r w:rsidRPr="00BB6156">
              <w:rPr>
                <w:noProof/>
                <w:sz w:val="16"/>
                <w:szCs w:val="16"/>
              </w:rPr>
              <w:t>This field contains an identifier inserted by a relaying or proxying node to identify the node it received the message from.</w:t>
            </w:r>
          </w:p>
        </w:tc>
      </w:tr>
      <w:tr w:rsidR="00B159C5" w:rsidRPr="00BB6156" w14:paraId="033169CE" w14:textId="77777777">
        <w:trPr>
          <w:cantSplit/>
          <w:tblHeader/>
          <w:jc w:val="center"/>
        </w:trPr>
        <w:tc>
          <w:tcPr>
            <w:tcW w:w="3470" w:type="dxa"/>
          </w:tcPr>
          <w:p w14:paraId="2121DE4C" w14:textId="77777777" w:rsidR="00B159C5" w:rsidRPr="00BB6156" w:rsidRDefault="00B159C5" w:rsidP="00B159C5">
            <w:pPr>
              <w:pStyle w:val="TAL"/>
              <w:rPr>
                <w:rFonts w:eastAsia="MS Mincho"/>
                <w:noProof/>
              </w:rPr>
            </w:pPr>
            <w:r w:rsidRPr="00BB6156">
              <w:rPr>
                <w:noProof/>
              </w:rPr>
              <w:t>Service-Information</w:t>
            </w:r>
          </w:p>
        </w:tc>
        <w:tc>
          <w:tcPr>
            <w:tcW w:w="923" w:type="dxa"/>
          </w:tcPr>
          <w:p w14:paraId="2B59D3F1" w14:textId="77777777" w:rsidR="00B159C5" w:rsidRPr="00BB6156" w:rsidRDefault="00B159C5" w:rsidP="00B159C5">
            <w:pPr>
              <w:pStyle w:val="TAC"/>
              <w:keepNext w:val="0"/>
              <w:keepLines w:val="0"/>
              <w:rPr>
                <w:noProof/>
                <w:szCs w:val="18"/>
              </w:rPr>
            </w:pPr>
            <w:r w:rsidRPr="00BB6156">
              <w:rPr>
                <w:noProof/>
                <w:szCs w:val="18"/>
              </w:rPr>
              <w:t>O</w:t>
            </w:r>
            <w:r w:rsidRPr="00BB6156">
              <w:rPr>
                <w:noProof/>
                <w:szCs w:val="18"/>
                <w:vertAlign w:val="subscript"/>
              </w:rPr>
              <w:t>M</w:t>
            </w:r>
          </w:p>
        </w:tc>
        <w:tc>
          <w:tcPr>
            <w:tcW w:w="5382" w:type="dxa"/>
          </w:tcPr>
          <w:p w14:paraId="30247F39" w14:textId="77777777" w:rsidR="00B159C5" w:rsidRPr="00BB6156" w:rsidRDefault="00B159C5" w:rsidP="00B159C5">
            <w:pPr>
              <w:pStyle w:val="TAL"/>
              <w:rPr>
                <w:rFonts w:ascii="Courier New" w:hAnsi="Courier New"/>
                <w:noProof/>
                <w:sz w:val="16"/>
                <w:szCs w:val="16"/>
              </w:rPr>
            </w:pPr>
            <w:r w:rsidRPr="00BB6156">
              <w:rPr>
                <w:noProof/>
                <w:sz w:val="16"/>
                <w:szCs w:val="16"/>
              </w:rPr>
              <w:t>This parameter holds the individual service specific parameters as defined in the corresponding 'middle tier' TS.</w:t>
            </w:r>
          </w:p>
        </w:tc>
      </w:tr>
      <w:tr w:rsidR="00B159C5" w:rsidRPr="00BB6156" w14:paraId="3CD1C6CD" w14:textId="77777777">
        <w:trPr>
          <w:cantSplit/>
          <w:tblHeader/>
          <w:jc w:val="center"/>
        </w:trPr>
        <w:tc>
          <w:tcPr>
            <w:tcW w:w="3470" w:type="dxa"/>
          </w:tcPr>
          <w:p w14:paraId="19B4AAE0" w14:textId="77777777" w:rsidR="00B159C5" w:rsidRPr="00BB6156" w:rsidRDefault="00B159C5" w:rsidP="00B159C5">
            <w:pPr>
              <w:pStyle w:val="TAL"/>
              <w:rPr>
                <w:noProof/>
              </w:rPr>
            </w:pPr>
            <w:r w:rsidRPr="00BB6156">
              <w:rPr>
                <w:rFonts w:eastAsia="MS Mincho"/>
                <w:noProof/>
              </w:rPr>
              <w:t>AVP</w:t>
            </w:r>
          </w:p>
        </w:tc>
        <w:tc>
          <w:tcPr>
            <w:tcW w:w="923" w:type="dxa"/>
          </w:tcPr>
          <w:p w14:paraId="430C1F34" w14:textId="77777777" w:rsidR="00B159C5" w:rsidRPr="00BB6156" w:rsidRDefault="00B159C5" w:rsidP="00B159C5">
            <w:pPr>
              <w:pStyle w:val="TAC"/>
              <w:keepNext w:val="0"/>
              <w:keepLines w:val="0"/>
              <w:rPr>
                <w:rFonts w:eastAsia="MS Mincho"/>
                <w:caps/>
                <w:noProof/>
                <w:szCs w:val="18"/>
              </w:rPr>
            </w:pPr>
            <w:r w:rsidRPr="00BB6156">
              <w:rPr>
                <w:noProof/>
                <w:szCs w:val="18"/>
              </w:rPr>
              <w:t>O</w:t>
            </w:r>
            <w:r w:rsidRPr="00BB6156">
              <w:rPr>
                <w:noProof/>
                <w:szCs w:val="18"/>
                <w:vertAlign w:val="subscript"/>
              </w:rPr>
              <w:t>C</w:t>
            </w:r>
          </w:p>
        </w:tc>
        <w:tc>
          <w:tcPr>
            <w:tcW w:w="5382" w:type="dxa"/>
          </w:tcPr>
          <w:p w14:paraId="4315F7D7" w14:textId="77777777" w:rsidR="00B159C5" w:rsidRPr="00BB6156" w:rsidRDefault="00B159C5" w:rsidP="00B159C5">
            <w:pPr>
              <w:pStyle w:val="TAL"/>
              <w:rPr>
                <w:rFonts w:ascii="Courier New" w:hAnsi="Courier New"/>
                <w:noProof/>
                <w:sz w:val="16"/>
                <w:szCs w:val="16"/>
              </w:rPr>
            </w:pPr>
            <w:r w:rsidRPr="00BB6156">
              <w:rPr>
                <w:noProof/>
                <w:sz w:val="16"/>
                <w:szCs w:val="16"/>
              </w:rPr>
              <w:t xml:space="preserve">This field contains </w:t>
            </w:r>
            <w:r>
              <w:rPr>
                <w:noProof/>
                <w:sz w:val="16"/>
                <w:szCs w:val="16"/>
              </w:rPr>
              <w:t>e</w:t>
            </w:r>
            <w:r w:rsidRPr="00B92971">
              <w:rPr>
                <w:noProof/>
                <w:sz w:val="16"/>
                <w:szCs w:val="16"/>
              </w:rPr>
              <w:t>xtended Information</w:t>
            </w:r>
            <w:r>
              <w:rPr>
                <w:noProof/>
                <w:sz w:val="16"/>
                <w:szCs w:val="16"/>
              </w:rPr>
              <w:t>.</w:t>
            </w:r>
          </w:p>
        </w:tc>
      </w:tr>
    </w:tbl>
    <w:p w14:paraId="56C47C31" w14:textId="77777777" w:rsidR="00544F82" w:rsidRPr="00BB6156" w:rsidRDefault="00544F82">
      <w:pPr>
        <w:rPr>
          <w:noProof/>
        </w:rPr>
      </w:pPr>
    </w:p>
    <w:p w14:paraId="4ADD35D9" w14:textId="77777777" w:rsidR="00544F82" w:rsidRPr="00BB6156" w:rsidRDefault="00544F82">
      <w:pPr>
        <w:pStyle w:val="Heading3"/>
        <w:rPr>
          <w:noProof/>
        </w:rPr>
      </w:pPr>
      <w:r w:rsidRPr="00BB6156">
        <w:rPr>
          <w:noProof/>
        </w:rPr>
        <w:br w:type="page"/>
      </w:r>
      <w:bookmarkStart w:id="116" w:name="_Toc162448921"/>
      <w:r w:rsidRPr="00BB6156">
        <w:rPr>
          <w:noProof/>
        </w:rPr>
        <w:lastRenderedPageBreak/>
        <w:t>6.4.3</w:t>
      </w:r>
      <w:r w:rsidRPr="00BB6156">
        <w:rPr>
          <w:noProof/>
        </w:rPr>
        <w:tab/>
        <w:t xml:space="preserve">Credit-Control-Answer </w:t>
      </w:r>
      <w:r w:rsidR="00102EFB" w:rsidRPr="00BB6156">
        <w:rPr>
          <w:noProof/>
        </w:rPr>
        <w:t>m</w:t>
      </w:r>
      <w:r w:rsidRPr="00BB6156">
        <w:rPr>
          <w:noProof/>
        </w:rPr>
        <w:t>essage</w:t>
      </w:r>
      <w:bookmarkEnd w:id="116"/>
    </w:p>
    <w:p w14:paraId="23679BB4" w14:textId="77777777" w:rsidR="00544F82" w:rsidRPr="00BB6156" w:rsidRDefault="00544F82" w:rsidP="002D7D60">
      <w:pPr>
        <w:rPr>
          <w:noProof/>
        </w:rPr>
      </w:pPr>
      <w:r w:rsidRPr="00BB6156">
        <w:rPr>
          <w:noProof/>
        </w:rPr>
        <w:t xml:space="preserve">The CCA messages, indicated by the Command-Code field set to 272 is sent by the OCF to the CTF in order to reply to the CCR. </w:t>
      </w:r>
    </w:p>
    <w:p w14:paraId="58CD0202" w14:textId="77777777" w:rsidR="00544F82" w:rsidRPr="00BB6156" w:rsidRDefault="00544F82">
      <w:pPr>
        <w:rPr>
          <w:noProof/>
        </w:rPr>
      </w:pPr>
      <w:r w:rsidRPr="00BB6156">
        <w:rPr>
          <w:noProof/>
        </w:rPr>
        <w:t>The CCA message format is defined according to RFC 4006 [402] as follows:</w:t>
      </w:r>
    </w:p>
    <w:p w14:paraId="4BD2FAB7" w14:textId="77777777" w:rsidR="00544F82" w:rsidRPr="00BB6156" w:rsidRDefault="00544F82">
      <w:pPr>
        <w:pStyle w:val="PL"/>
      </w:pPr>
      <w:r w:rsidRPr="00BB6156">
        <w:t xml:space="preserve">      &lt;CCA&gt; ::=  &lt; Diameter Header: 272, PXY &gt;</w:t>
      </w:r>
    </w:p>
    <w:p w14:paraId="77E91F36" w14:textId="77777777" w:rsidR="00544F82" w:rsidRPr="00BB6156" w:rsidRDefault="00544F82">
      <w:pPr>
        <w:pStyle w:val="PL"/>
      </w:pPr>
    </w:p>
    <w:p w14:paraId="455F4790" w14:textId="77777777" w:rsidR="00544F82" w:rsidRPr="00BB6156" w:rsidRDefault="00544F82">
      <w:pPr>
        <w:pStyle w:val="PL"/>
      </w:pPr>
      <w:r w:rsidRPr="00BB6156">
        <w:t xml:space="preserve">                 &lt; Session-Id &gt; </w:t>
      </w:r>
    </w:p>
    <w:p w14:paraId="73493D58" w14:textId="77777777" w:rsidR="00D430EF" w:rsidRDefault="00544F82" w:rsidP="00D430EF">
      <w:pPr>
        <w:pStyle w:val="PL"/>
      </w:pPr>
      <w:r w:rsidRPr="00BB6156">
        <w:t xml:space="preserve">                 { Result-Code }</w:t>
      </w:r>
    </w:p>
    <w:p w14:paraId="5BC35799" w14:textId="77777777" w:rsidR="00D430EF" w:rsidRPr="00BB6156" w:rsidRDefault="00D430EF" w:rsidP="00D430EF">
      <w:pPr>
        <w:pStyle w:val="PL"/>
        <w:ind w:left="1536"/>
      </w:pPr>
      <w:r>
        <w:t xml:space="preserve"> [ Experimental-Result </w:t>
      </w:r>
      <w:r w:rsidRPr="00A94B0C">
        <w:t>]</w:t>
      </w:r>
    </w:p>
    <w:p w14:paraId="70046185" w14:textId="77777777" w:rsidR="00544F82" w:rsidRPr="00BB6156" w:rsidRDefault="00544F82">
      <w:pPr>
        <w:pStyle w:val="PL"/>
      </w:pPr>
    </w:p>
    <w:p w14:paraId="731E1C75" w14:textId="77777777" w:rsidR="00544F82" w:rsidRPr="00BB6156" w:rsidRDefault="00544F82">
      <w:pPr>
        <w:pStyle w:val="PL"/>
      </w:pPr>
      <w:r w:rsidRPr="00BB6156">
        <w:t xml:space="preserve">                 { Origin-Host } </w:t>
      </w:r>
    </w:p>
    <w:p w14:paraId="65369921" w14:textId="77777777" w:rsidR="00544F82" w:rsidRPr="00BB6156" w:rsidRDefault="00544F82">
      <w:pPr>
        <w:pStyle w:val="PL"/>
      </w:pPr>
      <w:r w:rsidRPr="00BB6156">
        <w:t xml:space="preserve">                 { Origin-Realm } </w:t>
      </w:r>
    </w:p>
    <w:p w14:paraId="7A9D8517" w14:textId="77777777" w:rsidR="00544F82" w:rsidRPr="00BB6156" w:rsidRDefault="00544F82">
      <w:pPr>
        <w:pStyle w:val="PL"/>
      </w:pPr>
      <w:r w:rsidRPr="00BB6156">
        <w:t xml:space="preserve">                 { Auth-Application-Id } </w:t>
      </w:r>
    </w:p>
    <w:p w14:paraId="0807B819" w14:textId="77777777" w:rsidR="00544F82" w:rsidRPr="00BB6156" w:rsidRDefault="00544F82">
      <w:pPr>
        <w:pStyle w:val="PL"/>
      </w:pPr>
      <w:r w:rsidRPr="00BB6156">
        <w:t xml:space="preserve">                 { CC-Request-Type } </w:t>
      </w:r>
    </w:p>
    <w:p w14:paraId="2B2E4A8F" w14:textId="77777777" w:rsidR="00544F82" w:rsidRPr="00BB6156" w:rsidRDefault="00544F82">
      <w:pPr>
        <w:pStyle w:val="PL"/>
      </w:pPr>
      <w:r w:rsidRPr="00BB6156">
        <w:t xml:space="preserve">                 { CC-Request-Number } </w:t>
      </w:r>
    </w:p>
    <w:p w14:paraId="29EF219F" w14:textId="77777777" w:rsidR="00544F82" w:rsidRPr="00BB6156" w:rsidRDefault="00544F82">
      <w:pPr>
        <w:pStyle w:val="PL"/>
        <w:rPr>
          <w:strike/>
          <w:color w:val="999999"/>
          <w:szCs w:val="16"/>
        </w:rPr>
      </w:pPr>
      <w:r w:rsidRPr="00BB6156">
        <w:rPr>
          <w:color w:val="999999"/>
        </w:rPr>
        <w:t xml:space="preserve">                 </w:t>
      </w:r>
      <w:r w:rsidRPr="00BB6156">
        <w:rPr>
          <w:strike/>
          <w:color w:val="999999"/>
          <w:szCs w:val="16"/>
        </w:rPr>
        <w:t xml:space="preserve">[ User-Name ] </w:t>
      </w:r>
    </w:p>
    <w:p w14:paraId="55E9AA26" w14:textId="77777777" w:rsidR="00544F82" w:rsidRPr="00BB6156" w:rsidRDefault="00544F82">
      <w:pPr>
        <w:pStyle w:val="PL"/>
      </w:pPr>
      <w:r w:rsidRPr="00BB6156">
        <w:t xml:space="preserve">                 [ CC-Session-Failover ] </w:t>
      </w:r>
    </w:p>
    <w:p w14:paraId="00316866" w14:textId="77777777" w:rsidR="00544F82" w:rsidRPr="00BB6156" w:rsidRDefault="00544F82">
      <w:pPr>
        <w:pStyle w:val="PL"/>
        <w:rPr>
          <w:strike/>
          <w:color w:val="999999"/>
          <w:szCs w:val="16"/>
        </w:rPr>
      </w:pPr>
      <w:r w:rsidRPr="00BB6156">
        <w:rPr>
          <w:color w:val="999999"/>
        </w:rPr>
        <w:t xml:space="preserve">                 </w:t>
      </w:r>
      <w:r w:rsidRPr="00BB6156">
        <w:rPr>
          <w:strike/>
          <w:color w:val="999999"/>
          <w:szCs w:val="16"/>
        </w:rPr>
        <w:t xml:space="preserve">[ CC-Sub-Session-Id ] </w:t>
      </w:r>
    </w:p>
    <w:p w14:paraId="027EB673" w14:textId="77777777" w:rsidR="00544F82" w:rsidRPr="00BB6156" w:rsidRDefault="00544F82">
      <w:pPr>
        <w:pStyle w:val="PL"/>
        <w:rPr>
          <w:strike/>
          <w:color w:val="999999"/>
          <w:szCs w:val="16"/>
        </w:rPr>
      </w:pPr>
      <w:r w:rsidRPr="00BB6156">
        <w:rPr>
          <w:color w:val="999999"/>
        </w:rPr>
        <w:t xml:space="preserve">                 </w:t>
      </w:r>
      <w:r w:rsidRPr="00BB6156">
        <w:rPr>
          <w:strike/>
          <w:color w:val="999999"/>
          <w:szCs w:val="16"/>
        </w:rPr>
        <w:t xml:space="preserve">[ Acct-Multi-Session-Id ] </w:t>
      </w:r>
    </w:p>
    <w:p w14:paraId="5229FF64" w14:textId="77777777" w:rsidR="00544F82" w:rsidRPr="00BB6156" w:rsidRDefault="00544F82">
      <w:pPr>
        <w:pStyle w:val="PL"/>
        <w:rPr>
          <w:strike/>
          <w:color w:val="999999"/>
          <w:szCs w:val="16"/>
        </w:rPr>
      </w:pPr>
      <w:r w:rsidRPr="00BB6156">
        <w:rPr>
          <w:color w:val="999999"/>
        </w:rPr>
        <w:t xml:space="preserve">                 </w:t>
      </w:r>
      <w:r w:rsidRPr="00BB6156">
        <w:rPr>
          <w:strike/>
          <w:color w:val="999999"/>
          <w:szCs w:val="16"/>
        </w:rPr>
        <w:t xml:space="preserve">[ Origin-State-Id ] </w:t>
      </w:r>
    </w:p>
    <w:p w14:paraId="30378E96" w14:textId="77777777" w:rsidR="00544F82" w:rsidRPr="00BB6156" w:rsidRDefault="00544F82">
      <w:pPr>
        <w:pStyle w:val="PL"/>
        <w:rPr>
          <w:strike/>
          <w:color w:val="999999"/>
          <w:szCs w:val="16"/>
        </w:rPr>
      </w:pPr>
      <w:r w:rsidRPr="00BB6156">
        <w:rPr>
          <w:color w:val="999999"/>
        </w:rPr>
        <w:t xml:space="preserve">                 </w:t>
      </w:r>
      <w:r w:rsidRPr="00BB6156">
        <w:rPr>
          <w:strike/>
          <w:color w:val="999999"/>
          <w:szCs w:val="16"/>
        </w:rPr>
        <w:t xml:space="preserve">[ Event-Timestamp ] </w:t>
      </w:r>
    </w:p>
    <w:p w14:paraId="5E65E04A" w14:textId="77777777" w:rsidR="00544F82" w:rsidRPr="00BB6156" w:rsidRDefault="00544F82">
      <w:pPr>
        <w:pStyle w:val="PL"/>
        <w:rPr>
          <w:strike/>
          <w:color w:val="999999"/>
          <w:szCs w:val="16"/>
        </w:rPr>
      </w:pPr>
      <w:r w:rsidRPr="00BB6156">
        <w:rPr>
          <w:color w:val="999999"/>
        </w:rPr>
        <w:t xml:space="preserve">                 </w:t>
      </w:r>
      <w:r w:rsidRPr="00BB6156">
        <w:rPr>
          <w:strike/>
          <w:color w:val="999999"/>
          <w:szCs w:val="16"/>
        </w:rPr>
        <w:t xml:space="preserve">[ Granted-Service-Unit ] </w:t>
      </w:r>
    </w:p>
    <w:p w14:paraId="055A61E2" w14:textId="77777777" w:rsidR="00544F82" w:rsidRPr="00BB6156" w:rsidRDefault="00544F82">
      <w:pPr>
        <w:pStyle w:val="PL"/>
      </w:pPr>
      <w:r w:rsidRPr="00BB6156">
        <w:t xml:space="preserve">                *[ Multiple-Services-Credit-Control ]  </w:t>
      </w:r>
    </w:p>
    <w:p w14:paraId="7769DD43" w14:textId="77777777" w:rsidR="00544F82" w:rsidRPr="00BB6156" w:rsidRDefault="00544F82">
      <w:pPr>
        <w:pStyle w:val="PL"/>
      </w:pPr>
      <w:r w:rsidRPr="00BB6156">
        <w:rPr>
          <w:color w:val="999999"/>
        </w:rPr>
        <w:t xml:space="preserve">                 </w:t>
      </w:r>
      <w:r w:rsidRPr="00BB6156">
        <w:t xml:space="preserve">[ Cost-Information]  </w:t>
      </w:r>
    </w:p>
    <w:p w14:paraId="335A3C17" w14:textId="77777777" w:rsidR="00544F82" w:rsidRPr="00BB6156" w:rsidRDefault="00544F82" w:rsidP="003B1529">
      <w:pPr>
        <w:pStyle w:val="PL"/>
      </w:pPr>
      <w:r w:rsidRPr="00BB6156">
        <w:rPr>
          <w:color w:val="999999"/>
        </w:rPr>
        <w:t xml:space="preserve">                 </w:t>
      </w:r>
      <w:r w:rsidRPr="00BB6156">
        <w:t xml:space="preserve">[ Low-Balance-Indication ]  </w:t>
      </w:r>
    </w:p>
    <w:p w14:paraId="27C015CC" w14:textId="77777777" w:rsidR="00544F82" w:rsidRPr="00BB6156" w:rsidRDefault="00544F82" w:rsidP="003B1529">
      <w:pPr>
        <w:pStyle w:val="PL"/>
      </w:pPr>
      <w:r w:rsidRPr="00BB6156">
        <w:rPr>
          <w:color w:val="999999"/>
        </w:rPr>
        <w:t xml:space="preserve">                 </w:t>
      </w:r>
      <w:r w:rsidRPr="00BB6156">
        <w:t xml:space="preserve">[ Remaining-Balance ]  </w:t>
      </w:r>
    </w:p>
    <w:p w14:paraId="0F110BFA" w14:textId="77777777" w:rsidR="00544F82" w:rsidRPr="00BB6156" w:rsidRDefault="00544F82">
      <w:pPr>
        <w:pStyle w:val="PL"/>
        <w:rPr>
          <w:strike/>
          <w:color w:val="999999"/>
          <w:szCs w:val="16"/>
        </w:rPr>
      </w:pPr>
      <w:r w:rsidRPr="00BB6156">
        <w:rPr>
          <w:color w:val="999999"/>
        </w:rPr>
        <w:t xml:space="preserve">                 </w:t>
      </w:r>
      <w:r w:rsidRPr="00BB6156">
        <w:rPr>
          <w:strike/>
          <w:color w:val="999999"/>
          <w:szCs w:val="16"/>
        </w:rPr>
        <w:t xml:space="preserve">[ Final-Unit-Indication ]  </w:t>
      </w:r>
    </w:p>
    <w:p w14:paraId="1C0539A2" w14:textId="77777777" w:rsidR="00544F82" w:rsidRPr="00BB6156" w:rsidRDefault="00544F82">
      <w:pPr>
        <w:pStyle w:val="PL"/>
        <w:rPr>
          <w:strike/>
          <w:color w:val="999999"/>
          <w:szCs w:val="16"/>
        </w:rPr>
      </w:pPr>
      <w:r w:rsidRPr="00BB6156">
        <w:rPr>
          <w:color w:val="999999"/>
        </w:rPr>
        <w:t xml:space="preserve">                 </w:t>
      </w:r>
      <w:r w:rsidRPr="00BB6156">
        <w:rPr>
          <w:strike/>
          <w:color w:val="999999"/>
          <w:szCs w:val="16"/>
        </w:rPr>
        <w:t xml:space="preserve">[ Check-Balance-Result ]  </w:t>
      </w:r>
    </w:p>
    <w:p w14:paraId="0F80BE17" w14:textId="77777777" w:rsidR="00544F82" w:rsidRPr="00BB6156" w:rsidRDefault="00544F82">
      <w:pPr>
        <w:pStyle w:val="PL"/>
      </w:pPr>
      <w:r w:rsidRPr="00BB6156">
        <w:t xml:space="preserve">                 [ Credit-Control-Failure-Handling ] </w:t>
      </w:r>
    </w:p>
    <w:p w14:paraId="590941B6" w14:textId="77777777" w:rsidR="00544F82" w:rsidRPr="00BB6156" w:rsidRDefault="00544F82">
      <w:pPr>
        <w:pStyle w:val="PL"/>
      </w:pPr>
      <w:r w:rsidRPr="00BB6156">
        <w:t xml:space="preserve">                 [ Direct-Debiting-Failure-Handling ] </w:t>
      </w:r>
    </w:p>
    <w:p w14:paraId="532AB649" w14:textId="77777777" w:rsidR="00544F82" w:rsidRPr="00BB6156" w:rsidRDefault="00544F82">
      <w:pPr>
        <w:pStyle w:val="PL"/>
        <w:rPr>
          <w:strike/>
          <w:color w:val="999999"/>
          <w:szCs w:val="16"/>
        </w:rPr>
      </w:pPr>
      <w:r w:rsidRPr="00BB6156">
        <w:rPr>
          <w:color w:val="999999"/>
        </w:rPr>
        <w:t xml:space="preserve">                 </w:t>
      </w:r>
      <w:r w:rsidRPr="00BB6156">
        <w:rPr>
          <w:strike/>
          <w:color w:val="999999"/>
          <w:szCs w:val="16"/>
        </w:rPr>
        <w:t xml:space="preserve">[ Validity-Time] </w:t>
      </w:r>
    </w:p>
    <w:p w14:paraId="28A00030" w14:textId="77777777" w:rsidR="0065409E" w:rsidRPr="00943B5F" w:rsidRDefault="0065409E" w:rsidP="0065409E">
      <w:pPr>
        <w:pStyle w:val="PL"/>
      </w:pPr>
      <w:r w:rsidRPr="00943B5F">
        <w:rPr>
          <w:b/>
          <w:bCs/>
        </w:rPr>
        <w:t xml:space="preserve">                </w:t>
      </w:r>
      <w:r w:rsidRPr="00943B5F">
        <w:t xml:space="preserve"> [ OC-Supported-Features ]</w:t>
      </w:r>
    </w:p>
    <w:p w14:paraId="1D33F9F8" w14:textId="77777777" w:rsidR="0065409E" w:rsidRPr="00943B5F" w:rsidRDefault="0065409E" w:rsidP="0065409E">
      <w:pPr>
        <w:pStyle w:val="PL"/>
      </w:pPr>
      <w:r w:rsidRPr="00943B5F">
        <w:t xml:space="preserve">                 [ OC-OLR ]</w:t>
      </w:r>
    </w:p>
    <w:p w14:paraId="6E097256" w14:textId="77777777" w:rsidR="00544F82" w:rsidRPr="00BB6156" w:rsidRDefault="00544F82">
      <w:pPr>
        <w:pStyle w:val="PL"/>
      </w:pPr>
      <w:r w:rsidRPr="00BB6156">
        <w:t xml:space="preserve">                *[ Redirect-Host] </w:t>
      </w:r>
    </w:p>
    <w:p w14:paraId="7B7445E0" w14:textId="77777777" w:rsidR="00544F82" w:rsidRPr="00BB6156" w:rsidRDefault="00544F82">
      <w:pPr>
        <w:pStyle w:val="PL"/>
      </w:pPr>
      <w:r w:rsidRPr="00BB6156">
        <w:t xml:space="preserve">                 [ Redirect-Host-Usage ] </w:t>
      </w:r>
    </w:p>
    <w:p w14:paraId="36A98D4C" w14:textId="77777777" w:rsidR="00544F82" w:rsidRPr="00BB6156" w:rsidRDefault="00544F82">
      <w:pPr>
        <w:pStyle w:val="PL"/>
      </w:pPr>
      <w:r w:rsidRPr="00BB6156">
        <w:t xml:space="preserve">                 [ Redirect-Max-Cache-Time ] </w:t>
      </w:r>
    </w:p>
    <w:p w14:paraId="219E7E3E" w14:textId="77777777" w:rsidR="00544F82" w:rsidRPr="00BB6156" w:rsidRDefault="00544F82">
      <w:pPr>
        <w:pStyle w:val="PL"/>
      </w:pPr>
      <w:r w:rsidRPr="00BB6156">
        <w:t xml:space="preserve">                *[ Proxy-Info ] </w:t>
      </w:r>
    </w:p>
    <w:p w14:paraId="585DDE00" w14:textId="77777777" w:rsidR="00544F82" w:rsidRPr="00BB6156" w:rsidRDefault="00544F82">
      <w:pPr>
        <w:pStyle w:val="PL"/>
      </w:pPr>
      <w:r w:rsidRPr="00BB6156">
        <w:t xml:space="preserve">                *[ Route-Record ] </w:t>
      </w:r>
    </w:p>
    <w:p w14:paraId="241A78CC" w14:textId="77777777" w:rsidR="00544F82" w:rsidRPr="00BB6156" w:rsidRDefault="00544F82">
      <w:pPr>
        <w:pStyle w:val="PL"/>
      </w:pPr>
      <w:r w:rsidRPr="00BB6156">
        <w:t xml:space="preserve">                </w:t>
      </w:r>
      <w:r w:rsidR="000609F6">
        <w:t xml:space="preserve"> </w:t>
      </w:r>
      <w:r w:rsidRPr="00BB6156">
        <w:t>[ Failed-AVP ]</w:t>
      </w:r>
    </w:p>
    <w:p w14:paraId="2698F8F0" w14:textId="77777777" w:rsidR="00544F82" w:rsidRPr="00BB6156" w:rsidRDefault="00544F82">
      <w:pPr>
        <w:pStyle w:val="PL"/>
      </w:pPr>
      <w:r w:rsidRPr="00BB6156">
        <w:t xml:space="preserve">                 [ Service-Information ]</w:t>
      </w:r>
    </w:p>
    <w:p w14:paraId="5592C5F6" w14:textId="77777777" w:rsidR="00544F82" w:rsidRPr="00BB6156" w:rsidRDefault="00544F82">
      <w:pPr>
        <w:pStyle w:val="PL"/>
      </w:pPr>
      <w:r w:rsidRPr="00BB6156">
        <w:t xml:space="preserve">                *[ AVP ]</w:t>
      </w:r>
    </w:p>
    <w:p w14:paraId="7AC13FBC" w14:textId="77777777" w:rsidR="00544F82" w:rsidRPr="00BB6156" w:rsidRDefault="00544F82">
      <w:pPr>
        <w:pStyle w:val="PL"/>
      </w:pPr>
    </w:p>
    <w:p w14:paraId="62B7198A" w14:textId="77777777" w:rsidR="00544F82" w:rsidRPr="00BB6156" w:rsidRDefault="00544F82" w:rsidP="00793422">
      <w:pPr>
        <w:keepNext/>
        <w:rPr>
          <w:noProof/>
        </w:rPr>
      </w:pPr>
      <w:r w:rsidRPr="00BB6156">
        <w:rPr>
          <w:noProof/>
        </w:rPr>
        <w:lastRenderedPageBreak/>
        <w:t>Table 6.4.3</w:t>
      </w:r>
      <w:r w:rsidR="0084314B" w:rsidRPr="00BB6156">
        <w:rPr>
          <w:noProof/>
        </w:rPr>
        <w:t>.1</w:t>
      </w:r>
      <w:r w:rsidRPr="00BB6156">
        <w:rPr>
          <w:noProof/>
        </w:rPr>
        <w:t xml:space="preserve"> illustrates the basic structure of a 3GPP Diameter </w:t>
      </w:r>
      <w:r w:rsidR="00793422" w:rsidRPr="00BB6156">
        <w:rPr>
          <w:noProof/>
        </w:rPr>
        <w:t>CCA</w:t>
      </w:r>
      <w:r w:rsidRPr="00BB6156">
        <w:rPr>
          <w:noProof/>
        </w:rPr>
        <w:t xml:space="preserve"> message as used for online charging. This message is always used by the OCF as specified below, independent of the receiving CTF and the CCR record type that is being replied to.</w:t>
      </w:r>
    </w:p>
    <w:p w14:paraId="255BA1EB" w14:textId="77777777" w:rsidR="00544F82" w:rsidRPr="00BB6156" w:rsidRDefault="00544F82" w:rsidP="00C72E68">
      <w:pPr>
        <w:pStyle w:val="TH"/>
        <w:outlineLvl w:val="0"/>
        <w:rPr>
          <w:rFonts w:eastAsia="MS Mincho"/>
          <w:noProof/>
        </w:rPr>
      </w:pPr>
      <w:r w:rsidRPr="00BB6156">
        <w:rPr>
          <w:noProof/>
        </w:rPr>
        <w:t>Table 6.4.3</w:t>
      </w:r>
      <w:r w:rsidR="0084314B" w:rsidRPr="00BB6156">
        <w:rPr>
          <w:noProof/>
        </w:rPr>
        <w:t>.1</w:t>
      </w:r>
      <w:r w:rsidRPr="00BB6156">
        <w:rPr>
          <w:noProof/>
        </w:rPr>
        <w:t xml:space="preserve">: 3GPP </w:t>
      </w:r>
      <w:r w:rsidRPr="00BB6156">
        <w:rPr>
          <w:rFonts w:eastAsia="MS Mincho"/>
          <w:noProof/>
        </w:rPr>
        <w:t>C</w:t>
      </w:r>
      <w:r w:rsidR="00793422" w:rsidRPr="00BB6156">
        <w:rPr>
          <w:rFonts w:eastAsia="MS Mincho"/>
          <w:noProof/>
        </w:rPr>
        <w:t>CA</w:t>
      </w:r>
      <w:r w:rsidRPr="00BB6156">
        <w:rPr>
          <w:rFonts w:eastAsia="MS Mincho"/>
          <w:noProof/>
        </w:rPr>
        <w:t xml:space="preserve"> </w:t>
      </w:r>
      <w:r w:rsidR="0084314B" w:rsidRPr="00BB6156">
        <w:rPr>
          <w:rFonts w:eastAsia="MS Mincho"/>
          <w:noProof/>
        </w:rPr>
        <w:t>m</w:t>
      </w:r>
      <w:r w:rsidRPr="00BB6156">
        <w:rPr>
          <w:rFonts w:eastAsia="MS Mincho"/>
          <w:noProof/>
        </w:rPr>
        <w:t xml:space="preserve">essage </w:t>
      </w:r>
      <w:r w:rsidR="0084314B" w:rsidRPr="00BB6156">
        <w:rPr>
          <w:rFonts w:eastAsia="MS Mincho"/>
          <w:noProof/>
        </w:rPr>
        <w:t>c</w:t>
      </w:r>
      <w:r w:rsidRPr="00BB6156">
        <w:rPr>
          <w:rFonts w:eastAsia="MS Mincho"/>
          <w:noProof/>
        </w:rPr>
        <w:t>ontent</w:t>
      </w:r>
    </w:p>
    <w:tbl>
      <w:tblPr>
        <w:tblW w:w="9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42"/>
        <w:gridCol w:w="917"/>
        <w:gridCol w:w="5670"/>
      </w:tblGrid>
      <w:tr w:rsidR="00544F82" w:rsidRPr="00BB6156" w14:paraId="255F2B57" w14:textId="77777777">
        <w:trPr>
          <w:cantSplit/>
          <w:tblHeader/>
          <w:jc w:val="center"/>
        </w:trPr>
        <w:tc>
          <w:tcPr>
            <w:tcW w:w="3142" w:type="dxa"/>
            <w:shd w:val="clear" w:color="auto" w:fill="D9D9D9"/>
            <w:vAlign w:val="center"/>
          </w:tcPr>
          <w:p w14:paraId="475F8598" w14:textId="77777777" w:rsidR="00544F82" w:rsidRPr="00BB6156" w:rsidRDefault="00544F82">
            <w:pPr>
              <w:pStyle w:val="TAH"/>
              <w:rPr>
                <w:noProof/>
                <w:szCs w:val="18"/>
              </w:rPr>
            </w:pPr>
            <w:r w:rsidRPr="00BB6156">
              <w:rPr>
                <w:noProof/>
                <w:szCs w:val="18"/>
              </w:rPr>
              <w:t>AVP</w:t>
            </w:r>
          </w:p>
        </w:tc>
        <w:tc>
          <w:tcPr>
            <w:tcW w:w="917" w:type="dxa"/>
            <w:shd w:val="clear" w:color="auto" w:fill="D9D9D9"/>
            <w:vAlign w:val="center"/>
          </w:tcPr>
          <w:p w14:paraId="3694EE2A" w14:textId="77777777" w:rsidR="00544F82" w:rsidRPr="00BB6156" w:rsidRDefault="00544F82">
            <w:pPr>
              <w:pStyle w:val="TAH"/>
              <w:rPr>
                <w:noProof/>
                <w:szCs w:val="18"/>
              </w:rPr>
            </w:pPr>
            <w:r w:rsidRPr="00BB6156">
              <w:rPr>
                <w:noProof/>
                <w:szCs w:val="18"/>
              </w:rPr>
              <w:t>Category</w:t>
            </w:r>
          </w:p>
        </w:tc>
        <w:tc>
          <w:tcPr>
            <w:tcW w:w="5670" w:type="dxa"/>
            <w:shd w:val="clear" w:color="auto" w:fill="D9D9D9"/>
            <w:vAlign w:val="center"/>
          </w:tcPr>
          <w:p w14:paraId="0A8181D9" w14:textId="77777777" w:rsidR="00544F82" w:rsidRPr="00BB6156" w:rsidRDefault="00544F82">
            <w:pPr>
              <w:pStyle w:val="TAH"/>
              <w:rPr>
                <w:noProof/>
                <w:szCs w:val="18"/>
              </w:rPr>
            </w:pPr>
            <w:r w:rsidRPr="00BB6156">
              <w:rPr>
                <w:noProof/>
                <w:szCs w:val="18"/>
              </w:rPr>
              <w:t>Description</w:t>
            </w:r>
          </w:p>
        </w:tc>
      </w:tr>
      <w:tr w:rsidR="00544F82" w:rsidRPr="00BB6156" w14:paraId="3A9ED3D4" w14:textId="77777777">
        <w:trPr>
          <w:jc w:val="center"/>
        </w:trPr>
        <w:tc>
          <w:tcPr>
            <w:tcW w:w="3142" w:type="dxa"/>
          </w:tcPr>
          <w:p w14:paraId="4F0E6359" w14:textId="77777777" w:rsidR="00544F82" w:rsidRPr="00BB6156" w:rsidRDefault="00544F82">
            <w:pPr>
              <w:pStyle w:val="TAL"/>
              <w:rPr>
                <w:rFonts w:eastAsia="MS Mincho"/>
                <w:noProof/>
              </w:rPr>
            </w:pPr>
            <w:r w:rsidRPr="00BB6156">
              <w:rPr>
                <w:rFonts w:eastAsia="MS Mincho"/>
                <w:noProof/>
              </w:rPr>
              <w:t>Session-Id</w:t>
            </w:r>
          </w:p>
        </w:tc>
        <w:tc>
          <w:tcPr>
            <w:tcW w:w="917" w:type="dxa"/>
          </w:tcPr>
          <w:p w14:paraId="760636C1" w14:textId="77777777" w:rsidR="00544F82" w:rsidRPr="00BB6156" w:rsidRDefault="00544F82">
            <w:pPr>
              <w:pStyle w:val="TAC"/>
              <w:rPr>
                <w:rFonts w:eastAsia="MS Mincho"/>
                <w:noProof/>
                <w:szCs w:val="18"/>
              </w:rPr>
            </w:pPr>
            <w:r w:rsidRPr="00BB6156">
              <w:rPr>
                <w:rFonts w:eastAsia="MS Mincho"/>
                <w:caps/>
                <w:noProof/>
                <w:szCs w:val="18"/>
              </w:rPr>
              <w:t>M</w:t>
            </w:r>
          </w:p>
        </w:tc>
        <w:tc>
          <w:tcPr>
            <w:tcW w:w="5670" w:type="dxa"/>
          </w:tcPr>
          <w:p w14:paraId="676F79C1" w14:textId="77777777" w:rsidR="00544F82" w:rsidRPr="000609F6" w:rsidRDefault="00544F82">
            <w:pPr>
              <w:pStyle w:val="TAL"/>
              <w:rPr>
                <w:rFonts w:eastAsia="MS Mincho"/>
                <w:noProof/>
                <w:szCs w:val="18"/>
              </w:rPr>
            </w:pPr>
            <w:r w:rsidRPr="000609F6">
              <w:rPr>
                <w:noProof/>
                <w:szCs w:val="18"/>
              </w:rPr>
              <w:t>This field identifies the operation session.</w:t>
            </w:r>
          </w:p>
        </w:tc>
      </w:tr>
      <w:tr w:rsidR="00544F82" w:rsidRPr="00BB6156" w14:paraId="2A3D4A48" w14:textId="77777777">
        <w:trPr>
          <w:jc w:val="center"/>
        </w:trPr>
        <w:tc>
          <w:tcPr>
            <w:tcW w:w="3142" w:type="dxa"/>
          </w:tcPr>
          <w:p w14:paraId="7A314960" w14:textId="77777777" w:rsidR="00544F82" w:rsidRPr="00BB6156" w:rsidRDefault="00544F82">
            <w:pPr>
              <w:pStyle w:val="TAL"/>
              <w:rPr>
                <w:rFonts w:eastAsia="MS Mincho"/>
                <w:noProof/>
              </w:rPr>
            </w:pPr>
            <w:r w:rsidRPr="00BB6156">
              <w:rPr>
                <w:rFonts w:eastAsia="MS Mincho"/>
                <w:noProof/>
              </w:rPr>
              <w:t>Result-Code</w:t>
            </w:r>
          </w:p>
        </w:tc>
        <w:tc>
          <w:tcPr>
            <w:tcW w:w="917" w:type="dxa"/>
          </w:tcPr>
          <w:p w14:paraId="4FD8CE27" w14:textId="77777777" w:rsidR="00544F82" w:rsidRPr="00BB6156" w:rsidRDefault="00544F82">
            <w:pPr>
              <w:pStyle w:val="TAC"/>
              <w:rPr>
                <w:rFonts w:eastAsia="MS Mincho"/>
                <w:noProof/>
                <w:szCs w:val="18"/>
              </w:rPr>
            </w:pPr>
            <w:r w:rsidRPr="00BB6156">
              <w:rPr>
                <w:rFonts w:eastAsia="MS Mincho"/>
                <w:caps/>
                <w:noProof/>
                <w:szCs w:val="18"/>
              </w:rPr>
              <w:t>M</w:t>
            </w:r>
          </w:p>
        </w:tc>
        <w:tc>
          <w:tcPr>
            <w:tcW w:w="5670" w:type="dxa"/>
          </w:tcPr>
          <w:p w14:paraId="4B6985C2" w14:textId="77777777" w:rsidR="00544F82" w:rsidRPr="000609F6" w:rsidRDefault="00544F82">
            <w:pPr>
              <w:pStyle w:val="TAL"/>
              <w:rPr>
                <w:rFonts w:eastAsia="MS Mincho"/>
                <w:noProof/>
                <w:szCs w:val="18"/>
              </w:rPr>
            </w:pPr>
            <w:r w:rsidRPr="000609F6">
              <w:rPr>
                <w:rFonts w:eastAsia="MS Mincho"/>
                <w:noProof/>
                <w:szCs w:val="18"/>
              </w:rPr>
              <w:t xml:space="preserve">This field contains the result of the specific query. </w:t>
            </w:r>
          </w:p>
        </w:tc>
      </w:tr>
      <w:tr w:rsidR="00D430EF" w:rsidRPr="000609F6" w14:paraId="25507FAA" w14:textId="77777777" w:rsidTr="00D732AE">
        <w:trPr>
          <w:jc w:val="center"/>
        </w:trPr>
        <w:tc>
          <w:tcPr>
            <w:tcW w:w="3142" w:type="dxa"/>
          </w:tcPr>
          <w:p w14:paraId="0C5767BA" w14:textId="77777777" w:rsidR="00D430EF" w:rsidRPr="00BB6156" w:rsidRDefault="00D430EF" w:rsidP="00D732AE">
            <w:pPr>
              <w:pStyle w:val="TAL"/>
              <w:rPr>
                <w:rFonts w:eastAsia="MS Mincho"/>
                <w:noProof/>
              </w:rPr>
            </w:pPr>
            <w:r w:rsidRPr="00431679">
              <w:rPr>
                <w:rFonts w:eastAsia="MS Mincho"/>
                <w:noProof/>
                <w:color w:val="000000"/>
              </w:rPr>
              <w:t>Experimental-Result</w:t>
            </w:r>
          </w:p>
        </w:tc>
        <w:tc>
          <w:tcPr>
            <w:tcW w:w="917" w:type="dxa"/>
          </w:tcPr>
          <w:p w14:paraId="10330D8F" w14:textId="77777777" w:rsidR="00D430EF" w:rsidRPr="00BB6156" w:rsidRDefault="00D430EF" w:rsidP="00D732AE">
            <w:pPr>
              <w:pStyle w:val="TAC"/>
              <w:rPr>
                <w:rFonts w:eastAsia="MS Mincho"/>
                <w:caps/>
                <w:noProof/>
                <w:szCs w:val="18"/>
              </w:rPr>
            </w:pPr>
            <w:r w:rsidRPr="00BB6156">
              <w:rPr>
                <w:noProof/>
                <w:szCs w:val="18"/>
              </w:rPr>
              <w:t>O</w:t>
            </w:r>
            <w:r w:rsidRPr="00BB6156">
              <w:rPr>
                <w:noProof/>
                <w:szCs w:val="18"/>
                <w:vertAlign w:val="subscript"/>
              </w:rPr>
              <w:t>C</w:t>
            </w:r>
          </w:p>
        </w:tc>
        <w:tc>
          <w:tcPr>
            <w:tcW w:w="5670" w:type="dxa"/>
          </w:tcPr>
          <w:p w14:paraId="119BE944" w14:textId="77777777" w:rsidR="00D430EF" w:rsidRPr="000609F6" w:rsidRDefault="00D430EF" w:rsidP="00D732AE">
            <w:pPr>
              <w:pStyle w:val="TAL"/>
              <w:rPr>
                <w:rFonts w:eastAsia="MS Mincho"/>
                <w:noProof/>
                <w:szCs w:val="18"/>
              </w:rPr>
            </w:pPr>
            <w:r w:rsidRPr="000E0382">
              <w:rPr>
                <w:rFonts w:eastAsia="MS Mincho"/>
                <w:noProof/>
                <w:szCs w:val="18"/>
              </w:rPr>
              <w:t xml:space="preserve">This field contains the </w:t>
            </w:r>
            <w:r>
              <w:rPr>
                <w:rFonts w:eastAsia="MS Mincho"/>
                <w:noProof/>
                <w:szCs w:val="18"/>
              </w:rPr>
              <w:t xml:space="preserve">Experimental </w:t>
            </w:r>
            <w:r w:rsidRPr="000E0382">
              <w:rPr>
                <w:rFonts w:eastAsia="MS Mincho"/>
                <w:noProof/>
                <w:szCs w:val="18"/>
              </w:rPr>
              <w:t>result of the specific query</w:t>
            </w:r>
            <w:r>
              <w:rPr>
                <w:rFonts w:eastAsia="MS Mincho"/>
                <w:noProof/>
                <w:szCs w:val="18"/>
              </w:rPr>
              <w:t xml:space="preserve">. </w:t>
            </w:r>
          </w:p>
        </w:tc>
      </w:tr>
      <w:tr w:rsidR="00544F82" w:rsidRPr="00BB6156" w14:paraId="413AF764" w14:textId="77777777">
        <w:trPr>
          <w:jc w:val="center"/>
        </w:trPr>
        <w:tc>
          <w:tcPr>
            <w:tcW w:w="3142" w:type="dxa"/>
          </w:tcPr>
          <w:p w14:paraId="1C3E6BCF" w14:textId="77777777" w:rsidR="00544F82" w:rsidRPr="00BB6156" w:rsidRDefault="00544F82">
            <w:pPr>
              <w:pStyle w:val="TAL"/>
              <w:rPr>
                <w:rFonts w:eastAsia="MS Mincho"/>
                <w:noProof/>
              </w:rPr>
            </w:pPr>
            <w:r w:rsidRPr="00BB6156">
              <w:rPr>
                <w:rFonts w:eastAsia="MS Mincho"/>
                <w:noProof/>
              </w:rPr>
              <w:t>Origin-Host</w:t>
            </w:r>
          </w:p>
        </w:tc>
        <w:tc>
          <w:tcPr>
            <w:tcW w:w="917" w:type="dxa"/>
          </w:tcPr>
          <w:p w14:paraId="21BAAFE1" w14:textId="77777777" w:rsidR="00544F82" w:rsidRPr="00BB6156" w:rsidRDefault="00544F82">
            <w:pPr>
              <w:pStyle w:val="TAC"/>
              <w:rPr>
                <w:rFonts w:eastAsia="MS Mincho"/>
                <w:noProof/>
                <w:szCs w:val="18"/>
              </w:rPr>
            </w:pPr>
            <w:r w:rsidRPr="00BB6156">
              <w:rPr>
                <w:rFonts w:eastAsia="MS Mincho"/>
                <w:caps/>
                <w:noProof/>
                <w:szCs w:val="18"/>
              </w:rPr>
              <w:t>M</w:t>
            </w:r>
          </w:p>
        </w:tc>
        <w:tc>
          <w:tcPr>
            <w:tcW w:w="5670" w:type="dxa"/>
          </w:tcPr>
          <w:p w14:paraId="11FA0FC0" w14:textId="77777777" w:rsidR="00544F82" w:rsidRPr="000609F6" w:rsidRDefault="00544F82">
            <w:pPr>
              <w:pStyle w:val="TAL"/>
              <w:rPr>
                <w:rFonts w:eastAsia="MS Mincho"/>
                <w:noProof/>
                <w:szCs w:val="18"/>
              </w:rPr>
            </w:pPr>
            <w:r w:rsidRPr="000609F6">
              <w:rPr>
                <w:noProof/>
                <w:szCs w:val="18"/>
              </w:rPr>
              <w:t>This field contains the identification of the source point of the operation and the realm of the operation originator.</w:t>
            </w:r>
          </w:p>
        </w:tc>
      </w:tr>
      <w:tr w:rsidR="00544F82" w:rsidRPr="00BB6156" w14:paraId="0657DA09" w14:textId="77777777">
        <w:trPr>
          <w:jc w:val="center"/>
        </w:trPr>
        <w:tc>
          <w:tcPr>
            <w:tcW w:w="3142" w:type="dxa"/>
          </w:tcPr>
          <w:p w14:paraId="0E318B7A" w14:textId="77777777" w:rsidR="00544F82" w:rsidRPr="00BB6156" w:rsidRDefault="00544F82">
            <w:pPr>
              <w:pStyle w:val="TAL"/>
              <w:rPr>
                <w:rFonts w:eastAsia="MS Mincho"/>
                <w:noProof/>
              </w:rPr>
            </w:pPr>
            <w:r w:rsidRPr="00BB6156">
              <w:rPr>
                <w:rFonts w:eastAsia="MS Mincho"/>
                <w:noProof/>
              </w:rPr>
              <w:t>Origin-Realm</w:t>
            </w:r>
          </w:p>
        </w:tc>
        <w:tc>
          <w:tcPr>
            <w:tcW w:w="917" w:type="dxa"/>
          </w:tcPr>
          <w:p w14:paraId="1DC07A20" w14:textId="77777777" w:rsidR="00544F82" w:rsidRPr="00BB6156" w:rsidRDefault="00544F82">
            <w:pPr>
              <w:pStyle w:val="TAC"/>
              <w:rPr>
                <w:rFonts w:eastAsia="MS Mincho"/>
                <w:noProof/>
                <w:szCs w:val="18"/>
              </w:rPr>
            </w:pPr>
            <w:r w:rsidRPr="00BB6156">
              <w:rPr>
                <w:rFonts w:eastAsia="MS Mincho"/>
                <w:caps/>
                <w:noProof/>
                <w:szCs w:val="18"/>
              </w:rPr>
              <w:t>M</w:t>
            </w:r>
          </w:p>
        </w:tc>
        <w:tc>
          <w:tcPr>
            <w:tcW w:w="5670" w:type="dxa"/>
          </w:tcPr>
          <w:p w14:paraId="7C19D6F1" w14:textId="77777777" w:rsidR="00544F82" w:rsidRPr="000609F6" w:rsidRDefault="00544F82">
            <w:pPr>
              <w:pStyle w:val="TAL"/>
              <w:rPr>
                <w:rFonts w:eastAsia="MS Mincho"/>
                <w:noProof/>
                <w:szCs w:val="18"/>
              </w:rPr>
            </w:pPr>
            <w:r w:rsidRPr="000609F6">
              <w:rPr>
                <w:noProof/>
                <w:szCs w:val="18"/>
              </w:rPr>
              <w:t>This field contains the realm of the operation originator.</w:t>
            </w:r>
          </w:p>
        </w:tc>
      </w:tr>
      <w:tr w:rsidR="00544F82" w:rsidRPr="00BB6156" w14:paraId="7FABC497" w14:textId="77777777">
        <w:trPr>
          <w:jc w:val="center"/>
        </w:trPr>
        <w:tc>
          <w:tcPr>
            <w:tcW w:w="3142" w:type="dxa"/>
          </w:tcPr>
          <w:p w14:paraId="73542FC2" w14:textId="77777777" w:rsidR="00544F82" w:rsidRPr="00BB6156" w:rsidRDefault="00544F82">
            <w:pPr>
              <w:pStyle w:val="TAL"/>
              <w:rPr>
                <w:rFonts w:eastAsia="MS Mincho"/>
                <w:noProof/>
              </w:rPr>
            </w:pPr>
            <w:r w:rsidRPr="00BB6156">
              <w:rPr>
                <w:rFonts w:eastAsia="MS Mincho"/>
                <w:noProof/>
              </w:rPr>
              <w:t>Auth-Application-Id</w:t>
            </w:r>
          </w:p>
        </w:tc>
        <w:tc>
          <w:tcPr>
            <w:tcW w:w="917" w:type="dxa"/>
          </w:tcPr>
          <w:p w14:paraId="7FB910EC" w14:textId="77777777" w:rsidR="00544F82" w:rsidRPr="00BB6156" w:rsidRDefault="00544F82">
            <w:pPr>
              <w:pStyle w:val="TAC"/>
              <w:rPr>
                <w:rFonts w:eastAsia="MS Mincho"/>
                <w:noProof/>
                <w:szCs w:val="18"/>
              </w:rPr>
            </w:pPr>
            <w:r w:rsidRPr="00BB6156">
              <w:rPr>
                <w:rFonts w:eastAsia="MS Mincho"/>
                <w:caps/>
                <w:noProof/>
                <w:szCs w:val="18"/>
              </w:rPr>
              <w:t>M</w:t>
            </w:r>
          </w:p>
        </w:tc>
        <w:tc>
          <w:tcPr>
            <w:tcW w:w="5670" w:type="dxa"/>
          </w:tcPr>
          <w:p w14:paraId="79CB19DA" w14:textId="77777777" w:rsidR="00544F82" w:rsidRPr="000609F6" w:rsidRDefault="00544F82">
            <w:pPr>
              <w:pStyle w:val="TAL"/>
              <w:rPr>
                <w:rFonts w:eastAsia="MS Mincho"/>
                <w:noProof/>
                <w:szCs w:val="18"/>
              </w:rPr>
            </w:pPr>
            <w:r w:rsidRPr="000609F6">
              <w:rPr>
                <w:noProof/>
                <w:szCs w:val="18"/>
              </w:rPr>
              <w:t xml:space="preserve">The field corresponds to the application ID of the Diameter </w:t>
            </w:r>
            <w:r w:rsidR="00793422" w:rsidRPr="000609F6">
              <w:rPr>
                <w:noProof/>
                <w:szCs w:val="18"/>
              </w:rPr>
              <w:t>Credit-Control</w:t>
            </w:r>
            <w:r w:rsidRPr="000609F6">
              <w:rPr>
                <w:noProof/>
                <w:szCs w:val="18"/>
              </w:rPr>
              <w:t xml:space="preserve"> Application and is defined with the value</w:t>
            </w:r>
            <w:r w:rsidRPr="000609F6">
              <w:rPr>
                <w:rFonts w:eastAsia="MS Mincho"/>
                <w:noProof/>
                <w:szCs w:val="18"/>
              </w:rPr>
              <w:t xml:space="preserve"> 4.</w:t>
            </w:r>
          </w:p>
        </w:tc>
      </w:tr>
      <w:tr w:rsidR="00544F82" w:rsidRPr="00BB6156" w14:paraId="2A7A229A" w14:textId="77777777">
        <w:trPr>
          <w:jc w:val="center"/>
        </w:trPr>
        <w:tc>
          <w:tcPr>
            <w:tcW w:w="3142" w:type="dxa"/>
            <w:vAlign w:val="center"/>
          </w:tcPr>
          <w:p w14:paraId="7BA1D38E" w14:textId="77777777" w:rsidR="00544F82" w:rsidRPr="00BB6156" w:rsidRDefault="00544F82">
            <w:pPr>
              <w:pStyle w:val="TAL"/>
              <w:rPr>
                <w:rFonts w:eastAsia="MS Mincho"/>
                <w:noProof/>
              </w:rPr>
            </w:pPr>
            <w:r w:rsidRPr="00BB6156">
              <w:rPr>
                <w:rFonts w:eastAsia="MS Mincho"/>
                <w:noProof/>
              </w:rPr>
              <w:t>CC-Request-Type</w:t>
            </w:r>
          </w:p>
        </w:tc>
        <w:tc>
          <w:tcPr>
            <w:tcW w:w="917" w:type="dxa"/>
          </w:tcPr>
          <w:p w14:paraId="0A3DF4C9" w14:textId="77777777" w:rsidR="00544F82" w:rsidRPr="00BB6156" w:rsidRDefault="00544F82">
            <w:pPr>
              <w:pStyle w:val="TAC"/>
              <w:rPr>
                <w:rFonts w:eastAsia="MS Mincho"/>
                <w:caps/>
                <w:noProof/>
                <w:szCs w:val="18"/>
              </w:rPr>
            </w:pPr>
            <w:r w:rsidRPr="00BB6156">
              <w:rPr>
                <w:noProof/>
                <w:szCs w:val="18"/>
              </w:rPr>
              <w:t>M</w:t>
            </w:r>
          </w:p>
        </w:tc>
        <w:tc>
          <w:tcPr>
            <w:tcW w:w="5670" w:type="dxa"/>
          </w:tcPr>
          <w:p w14:paraId="05E482CA" w14:textId="77777777" w:rsidR="00544F82" w:rsidRPr="000609F6" w:rsidRDefault="00544F82">
            <w:pPr>
              <w:pStyle w:val="TAL"/>
              <w:rPr>
                <w:rFonts w:eastAsia="MS Mincho"/>
                <w:noProof/>
                <w:szCs w:val="18"/>
              </w:rPr>
            </w:pPr>
            <w:r w:rsidRPr="000609F6">
              <w:rPr>
                <w:noProof/>
                <w:szCs w:val="18"/>
              </w:rPr>
              <w:t>This field defines the transfer type: initial, update, terminate for session based charging and event for event based charging.</w:t>
            </w:r>
          </w:p>
        </w:tc>
      </w:tr>
      <w:tr w:rsidR="00544F82" w:rsidRPr="00BB6156" w14:paraId="43B7C93C" w14:textId="77777777">
        <w:trPr>
          <w:jc w:val="center"/>
        </w:trPr>
        <w:tc>
          <w:tcPr>
            <w:tcW w:w="3142" w:type="dxa"/>
            <w:vAlign w:val="center"/>
          </w:tcPr>
          <w:p w14:paraId="2A8E2FA9" w14:textId="77777777" w:rsidR="00544F82" w:rsidRPr="00BB6156" w:rsidRDefault="00544F82">
            <w:pPr>
              <w:pStyle w:val="TAL"/>
              <w:rPr>
                <w:rFonts w:eastAsia="MS Mincho"/>
                <w:noProof/>
              </w:rPr>
            </w:pPr>
            <w:r w:rsidRPr="00BB6156">
              <w:rPr>
                <w:rFonts w:eastAsia="MS Mincho"/>
                <w:noProof/>
              </w:rPr>
              <w:t>CC-Request-Number</w:t>
            </w:r>
          </w:p>
        </w:tc>
        <w:tc>
          <w:tcPr>
            <w:tcW w:w="917" w:type="dxa"/>
          </w:tcPr>
          <w:p w14:paraId="2BC72556" w14:textId="77777777" w:rsidR="00544F82" w:rsidRPr="00BB6156" w:rsidRDefault="00544F82">
            <w:pPr>
              <w:pStyle w:val="TAC"/>
              <w:rPr>
                <w:rFonts w:eastAsia="MS Mincho"/>
                <w:caps/>
                <w:noProof/>
                <w:szCs w:val="18"/>
              </w:rPr>
            </w:pPr>
            <w:r w:rsidRPr="00BB6156">
              <w:rPr>
                <w:noProof/>
                <w:szCs w:val="18"/>
              </w:rPr>
              <w:t>M</w:t>
            </w:r>
          </w:p>
        </w:tc>
        <w:tc>
          <w:tcPr>
            <w:tcW w:w="5670" w:type="dxa"/>
          </w:tcPr>
          <w:p w14:paraId="11F01DE6" w14:textId="77777777" w:rsidR="00544F82" w:rsidRPr="000609F6" w:rsidRDefault="00544F82">
            <w:pPr>
              <w:pStyle w:val="TAL"/>
              <w:rPr>
                <w:rFonts w:eastAsia="MS Mincho"/>
                <w:noProof/>
                <w:szCs w:val="18"/>
              </w:rPr>
            </w:pPr>
            <w:r w:rsidRPr="000609F6">
              <w:rPr>
                <w:noProof/>
                <w:szCs w:val="18"/>
              </w:rPr>
              <w:t>This field contains the sequence number of the transferred messages.</w:t>
            </w:r>
          </w:p>
        </w:tc>
      </w:tr>
      <w:tr w:rsidR="00544F82" w:rsidRPr="00BB6156" w14:paraId="6B8B96A8" w14:textId="77777777">
        <w:trPr>
          <w:jc w:val="center"/>
        </w:trPr>
        <w:tc>
          <w:tcPr>
            <w:tcW w:w="3142" w:type="dxa"/>
          </w:tcPr>
          <w:p w14:paraId="7CAFE3FA" w14:textId="77777777" w:rsidR="00544F82" w:rsidRPr="00BB6156" w:rsidRDefault="00544F82">
            <w:pPr>
              <w:pStyle w:val="TAL"/>
              <w:rPr>
                <w:rFonts w:eastAsia="MS Mincho"/>
                <w:noProof/>
                <w:color w:val="999999"/>
              </w:rPr>
            </w:pPr>
            <w:r w:rsidRPr="00BB6156">
              <w:rPr>
                <w:rFonts w:eastAsia="MS Mincho"/>
                <w:noProof/>
                <w:color w:val="999999"/>
              </w:rPr>
              <w:t>User-Name</w:t>
            </w:r>
          </w:p>
        </w:tc>
        <w:tc>
          <w:tcPr>
            <w:tcW w:w="917" w:type="dxa"/>
          </w:tcPr>
          <w:p w14:paraId="02C9DE38" w14:textId="77777777" w:rsidR="00544F82" w:rsidRPr="00BB6156" w:rsidRDefault="00544F82">
            <w:pPr>
              <w:pStyle w:val="TAC"/>
              <w:rPr>
                <w:rFonts w:eastAsia="MS Mincho"/>
                <w:noProof/>
                <w:color w:val="999999"/>
                <w:szCs w:val="18"/>
              </w:rPr>
            </w:pPr>
            <w:r w:rsidRPr="00BB6156">
              <w:rPr>
                <w:noProof/>
                <w:color w:val="999999"/>
                <w:szCs w:val="18"/>
              </w:rPr>
              <w:t>-</w:t>
            </w:r>
          </w:p>
        </w:tc>
        <w:tc>
          <w:tcPr>
            <w:tcW w:w="5670" w:type="dxa"/>
          </w:tcPr>
          <w:p w14:paraId="155EA924" w14:textId="77777777" w:rsidR="00544F82" w:rsidRPr="000609F6" w:rsidRDefault="00544F82">
            <w:pPr>
              <w:pStyle w:val="TAL"/>
              <w:rPr>
                <w:rFonts w:cs="Arial"/>
                <w:b/>
                <w:bCs/>
                <w:noProof/>
                <w:color w:val="999999"/>
                <w:szCs w:val="18"/>
              </w:rPr>
            </w:pPr>
            <w:r w:rsidRPr="000609F6">
              <w:rPr>
                <w:noProof/>
                <w:color w:val="999999"/>
                <w:szCs w:val="18"/>
              </w:rPr>
              <w:t>Not used in 3GPP.</w:t>
            </w:r>
          </w:p>
        </w:tc>
      </w:tr>
      <w:tr w:rsidR="00544F82" w:rsidRPr="00BB6156" w14:paraId="7677F47D" w14:textId="77777777">
        <w:trPr>
          <w:jc w:val="center"/>
        </w:trPr>
        <w:tc>
          <w:tcPr>
            <w:tcW w:w="3142" w:type="dxa"/>
            <w:vAlign w:val="center"/>
          </w:tcPr>
          <w:p w14:paraId="651F8DEF" w14:textId="77777777" w:rsidR="00544F82" w:rsidRPr="00BB6156" w:rsidRDefault="00544F82">
            <w:pPr>
              <w:pStyle w:val="TAL"/>
              <w:rPr>
                <w:rFonts w:eastAsia="MS Mincho"/>
                <w:noProof/>
              </w:rPr>
            </w:pPr>
            <w:r w:rsidRPr="00BB6156">
              <w:rPr>
                <w:rFonts w:eastAsia="MS Mincho"/>
                <w:noProof/>
              </w:rPr>
              <w:t>CC-Session Failover</w:t>
            </w:r>
          </w:p>
        </w:tc>
        <w:tc>
          <w:tcPr>
            <w:tcW w:w="917" w:type="dxa"/>
          </w:tcPr>
          <w:p w14:paraId="0695010A" w14:textId="77777777" w:rsidR="00544F82" w:rsidRPr="00BB6156" w:rsidRDefault="00544F82">
            <w:pPr>
              <w:pStyle w:val="TAC"/>
              <w:rPr>
                <w:rFonts w:eastAsia="MS Mincho"/>
                <w:noProof/>
                <w:szCs w:val="18"/>
              </w:rPr>
            </w:pPr>
            <w:r w:rsidRPr="00BB6156">
              <w:rPr>
                <w:noProof/>
                <w:szCs w:val="18"/>
              </w:rPr>
              <w:t>O</w:t>
            </w:r>
            <w:r w:rsidRPr="00BB6156">
              <w:rPr>
                <w:noProof/>
                <w:szCs w:val="18"/>
                <w:vertAlign w:val="subscript"/>
              </w:rPr>
              <w:t>C</w:t>
            </w:r>
          </w:p>
        </w:tc>
        <w:tc>
          <w:tcPr>
            <w:tcW w:w="5670" w:type="dxa"/>
          </w:tcPr>
          <w:p w14:paraId="1D558FBD" w14:textId="77777777" w:rsidR="00544F82" w:rsidRPr="000609F6" w:rsidRDefault="00544F82">
            <w:pPr>
              <w:pStyle w:val="TAL"/>
              <w:rPr>
                <w:rFonts w:cs="Arial"/>
                <w:bCs/>
                <w:noProof/>
                <w:szCs w:val="18"/>
              </w:rPr>
            </w:pPr>
            <w:r w:rsidRPr="000609F6">
              <w:rPr>
                <w:rFonts w:cs="Arial"/>
                <w:bCs/>
                <w:noProof/>
                <w:szCs w:val="18"/>
              </w:rPr>
              <w:t xml:space="preserve">This field contains an </w:t>
            </w:r>
            <w:r w:rsidRPr="000609F6">
              <w:rPr>
                <w:noProof/>
                <w:szCs w:val="18"/>
              </w:rPr>
              <w:t>indication to the CTF whether or not a failover handling is to be used when necessary.</w:t>
            </w:r>
          </w:p>
        </w:tc>
      </w:tr>
      <w:tr w:rsidR="00544F82" w:rsidRPr="00BB6156" w14:paraId="00728045" w14:textId="77777777">
        <w:trPr>
          <w:jc w:val="center"/>
        </w:trPr>
        <w:tc>
          <w:tcPr>
            <w:tcW w:w="3142" w:type="dxa"/>
            <w:vAlign w:val="center"/>
          </w:tcPr>
          <w:p w14:paraId="72EB4D67" w14:textId="77777777" w:rsidR="00544F82" w:rsidRPr="00BB6156" w:rsidRDefault="00544F82">
            <w:pPr>
              <w:pStyle w:val="TAL"/>
              <w:rPr>
                <w:rFonts w:eastAsia="MS Mincho"/>
                <w:noProof/>
                <w:color w:val="999999"/>
              </w:rPr>
            </w:pPr>
            <w:r w:rsidRPr="00BB6156">
              <w:rPr>
                <w:rFonts w:eastAsia="MS Mincho"/>
                <w:noProof/>
                <w:color w:val="999999"/>
              </w:rPr>
              <w:t>CC-Sub-session-Id</w:t>
            </w:r>
          </w:p>
        </w:tc>
        <w:tc>
          <w:tcPr>
            <w:tcW w:w="917" w:type="dxa"/>
          </w:tcPr>
          <w:p w14:paraId="48055B22" w14:textId="77777777" w:rsidR="00544F82" w:rsidRPr="00BB6156" w:rsidRDefault="00544F82">
            <w:pPr>
              <w:pStyle w:val="TAC"/>
              <w:rPr>
                <w:noProof/>
                <w:color w:val="999999"/>
                <w:szCs w:val="18"/>
              </w:rPr>
            </w:pPr>
            <w:r w:rsidRPr="00BB6156">
              <w:rPr>
                <w:noProof/>
                <w:color w:val="999999"/>
                <w:szCs w:val="18"/>
              </w:rPr>
              <w:t>-</w:t>
            </w:r>
          </w:p>
        </w:tc>
        <w:tc>
          <w:tcPr>
            <w:tcW w:w="5670" w:type="dxa"/>
          </w:tcPr>
          <w:p w14:paraId="108604CA" w14:textId="77777777" w:rsidR="00544F82" w:rsidRPr="000609F6" w:rsidRDefault="00544F82">
            <w:pPr>
              <w:pStyle w:val="TAL"/>
              <w:rPr>
                <w:rFonts w:eastAsia="MS Mincho"/>
                <w:noProof/>
                <w:color w:val="999999"/>
                <w:szCs w:val="18"/>
              </w:rPr>
            </w:pPr>
            <w:r w:rsidRPr="000609F6">
              <w:rPr>
                <w:rFonts w:eastAsia="MS Mincho"/>
                <w:noProof/>
                <w:color w:val="999999"/>
                <w:szCs w:val="18"/>
              </w:rPr>
              <w:t>Not used in 3GPP.</w:t>
            </w:r>
          </w:p>
        </w:tc>
      </w:tr>
      <w:tr w:rsidR="00544F82" w:rsidRPr="00BB6156" w14:paraId="677D6317" w14:textId="77777777">
        <w:trPr>
          <w:jc w:val="center"/>
        </w:trPr>
        <w:tc>
          <w:tcPr>
            <w:tcW w:w="3142" w:type="dxa"/>
          </w:tcPr>
          <w:p w14:paraId="43AF8419" w14:textId="77777777" w:rsidR="00544F82" w:rsidRPr="00BB6156" w:rsidRDefault="00544F82">
            <w:pPr>
              <w:pStyle w:val="TAL"/>
              <w:rPr>
                <w:rFonts w:eastAsia="MS Mincho"/>
                <w:noProof/>
                <w:color w:val="999999"/>
              </w:rPr>
            </w:pPr>
            <w:r w:rsidRPr="00BB6156">
              <w:rPr>
                <w:rFonts w:eastAsia="MS Mincho"/>
                <w:noProof/>
                <w:color w:val="999999"/>
              </w:rPr>
              <w:t>Acct-Multi-Session-Id</w:t>
            </w:r>
          </w:p>
        </w:tc>
        <w:tc>
          <w:tcPr>
            <w:tcW w:w="917" w:type="dxa"/>
          </w:tcPr>
          <w:p w14:paraId="3F6B934B" w14:textId="77777777" w:rsidR="00544F82" w:rsidRPr="00BB6156" w:rsidRDefault="00544F82">
            <w:pPr>
              <w:pStyle w:val="TAC"/>
              <w:rPr>
                <w:rFonts w:eastAsia="MS Mincho"/>
                <w:noProof/>
                <w:color w:val="999999"/>
                <w:szCs w:val="18"/>
              </w:rPr>
            </w:pPr>
            <w:r w:rsidRPr="00BB6156">
              <w:rPr>
                <w:noProof/>
                <w:color w:val="999999"/>
                <w:szCs w:val="18"/>
              </w:rPr>
              <w:t>-</w:t>
            </w:r>
          </w:p>
        </w:tc>
        <w:tc>
          <w:tcPr>
            <w:tcW w:w="5670" w:type="dxa"/>
          </w:tcPr>
          <w:p w14:paraId="1CFE6BE1" w14:textId="77777777" w:rsidR="00544F82" w:rsidRPr="000609F6" w:rsidRDefault="00544F82">
            <w:pPr>
              <w:pStyle w:val="TAL"/>
              <w:rPr>
                <w:rFonts w:eastAsia="MS Mincho"/>
                <w:noProof/>
                <w:color w:val="999999"/>
                <w:szCs w:val="18"/>
              </w:rPr>
            </w:pPr>
            <w:r w:rsidRPr="000609F6">
              <w:rPr>
                <w:rFonts w:eastAsia="MS Mincho"/>
                <w:noProof/>
                <w:color w:val="999999"/>
                <w:szCs w:val="18"/>
              </w:rPr>
              <w:t>Not used in 3GPP.</w:t>
            </w:r>
          </w:p>
        </w:tc>
      </w:tr>
      <w:tr w:rsidR="00544F82" w:rsidRPr="00BB6156" w14:paraId="2971551C" w14:textId="77777777">
        <w:trPr>
          <w:jc w:val="center"/>
        </w:trPr>
        <w:tc>
          <w:tcPr>
            <w:tcW w:w="3142" w:type="dxa"/>
          </w:tcPr>
          <w:p w14:paraId="504F46B7" w14:textId="77777777" w:rsidR="00544F82" w:rsidRPr="00BB6156" w:rsidRDefault="00544F82">
            <w:pPr>
              <w:pStyle w:val="TAL"/>
              <w:rPr>
                <w:rFonts w:eastAsia="MS Mincho"/>
                <w:noProof/>
                <w:color w:val="999999"/>
              </w:rPr>
            </w:pPr>
            <w:r w:rsidRPr="00BB6156">
              <w:rPr>
                <w:rFonts w:eastAsia="MS Mincho"/>
                <w:noProof/>
                <w:color w:val="999999"/>
              </w:rPr>
              <w:t>Origin-State-Id</w:t>
            </w:r>
          </w:p>
        </w:tc>
        <w:tc>
          <w:tcPr>
            <w:tcW w:w="917" w:type="dxa"/>
          </w:tcPr>
          <w:p w14:paraId="0C58C0C3" w14:textId="77777777" w:rsidR="00544F82" w:rsidRPr="00BB6156" w:rsidRDefault="00544F82">
            <w:pPr>
              <w:pStyle w:val="TAC"/>
              <w:rPr>
                <w:rFonts w:eastAsia="MS Mincho"/>
                <w:caps/>
                <w:noProof/>
                <w:color w:val="999999"/>
                <w:szCs w:val="18"/>
              </w:rPr>
            </w:pPr>
            <w:r w:rsidRPr="00BB6156">
              <w:rPr>
                <w:noProof/>
                <w:color w:val="999999"/>
                <w:szCs w:val="18"/>
              </w:rPr>
              <w:t>-</w:t>
            </w:r>
          </w:p>
        </w:tc>
        <w:tc>
          <w:tcPr>
            <w:tcW w:w="5670" w:type="dxa"/>
          </w:tcPr>
          <w:p w14:paraId="43E7A9FE" w14:textId="77777777" w:rsidR="00544F82" w:rsidRPr="000609F6" w:rsidRDefault="00544F82">
            <w:pPr>
              <w:pStyle w:val="TAL"/>
              <w:rPr>
                <w:rFonts w:eastAsia="MS Mincho"/>
                <w:noProof/>
                <w:color w:val="999999"/>
                <w:szCs w:val="18"/>
              </w:rPr>
            </w:pPr>
            <w:r w:rsidRPr="000609F6">
              <w:rPr>
                <w:rFonts w:eastAsia="MS Mincho"/>
                <w:noProof/>
                <w:color w:val="999999"/>
                <w:szCs w:val="18"/>
              </w:rPr>
              <w:t>Not used in 3GPP.</w:t>
            </w:r>
          </w:p>
        </w:tc>
      </w:tr>
      <w:tr w:rsidR="00544F82" w:rsidRPr="00BB6156" w14:paraId="4910BDC4" w14:textId="77777777">
        <w:trPr>
          <w:jc w:val="center"/>
        </w:trPr>
        <w:tc>
          <w:tcPr>
            <w:tcW w:w="3142" w:type="dxa"/>
          </w:tcPr>
          <w:p w14:paraId="7BDAD2DC" w14:textId="77777777" w:rsidR="00544F82" w:rsidRPr="00BB6156" w:rsidRDefault="00544F82">
            <w:pPr>
              <w:pStyle w:val="TAL"/>
              <w:rPr>
                <w:rFonts w:eastAsia="MS Mincho"/>
                <w:noProof/>
                <w:color w:val="999999"/>
              </w:rPr>
            </w:pPr>
            <w:r w:rsidRPr="00BB6156">
              <w:rPr>
                <w:rFonts w:eastAsia="MS Mincho"/>
                <w:noProof/>
                <w:color w:val="999999"/>
              </w:rPr>
              <w:t>Event-Timestamp</w:t>
            </w:r>
          </w:p>
        </w:tc>
        <w:tc>
          <w:tcPr>
            <w:tcW w:w="917" w:type="dxa"/>
          </w:tcPr>
          <w:p w14:paraId="14D82AE6" w14:textId="77777777" w:rsidR="00544F82" w:rsidRPr="00BB6156" w:rsidRDefault="00544F82">
            <w:pPr>
              <w:pStyle w:val="TAC"/>
              <w:rPr>
                <w:rFonts w:eastAsia="MS Mincho"/>
                <w:caps/>
                <w:noProof/>
                <w:color w:val="999999"/>
                <w:szCs w:val="18"/>
              </w:rPr>
            </w:pPr>
            <w:r w:rsidRPr="00BB6156">
              <w:rPr>
                <w:noProof/>
                <w:color w:val="999999"/>
                <w:szCs w:val="18"/>
              </w:rPr>
              <w:t>-</w:t>
            </w:r>
          </w:p>
        </w:tc>
        <w:tc>
          <w:tcPr>
            <w:tcW w:w="5670" w:type="dxa"/>
          </w:tcPr>
          <w:p w14:paraId="43F27F76" w14:textId="77777777" w:rsidR="00544F82" w:rsidRPr="000609F6" w:rsidRDefault="00544F82">
            <w:pPr>
              <w:pStyle w:val="TAL"/>
              <w:rPr>
                <w:rFonts w:eastAsia="MS Mincho"/>
                <w:noProof/>
                <w:color w:val="999999"/>
                <w:szCs w:val="18"/>
              </w:rPr>
            </w:pPr>
            <w:r w:rsidRPr="000609F6">
              <w:rPr>
                <w:rFonts w:eastAsia="MS Mincho"/>
                <w:noProof/>
                <w:color w:val="999999"/>
                <w:szCs w:val="18"/>
              </w:rPr>
              <w:t>Not used in 3GPP.</w:t>
            </w:r>
          </w:p>
        </w:tc>
      </w:tr>
      <w:tr w:rsidR="00544F82" w:rsidRPr="00BB6156" w14:paraId="02911079" w14:textId="77777777">
        <w:trPr>
          <w:jc w:val="center"/>
        </w:trPr>
        <w:tc>
          <w:tcPr>
            <w:tcW w:w="3142" w:type="dxa"/>
            <w:vAlign w:val="center"/>
          </w:tcPr>
          <w:p w14:paraId="224CD143" w14:textId="77777777" w:rsidR="00544F82" w:rsidRPr="00BB6156" w:rsidRDefault="00544F82">
            <w:pPr>
              <w:pStyle w:val="TAL"/>
              <w:rPr>
                <w:rFonts w:eastAsia="MS Mincho"/>
                <w:noProof/>
                <w:color w:val="999999"/>
              </w:rPr>
            </w:pPr>
            <w:r w:rsidRPr="00BB6156">
              <w:rPr>
                <w:noProof/>
                <w:color w:val="999999"/>
              </w:rPr>
              <w:t>Granted-Service-Unit</w:t>
            </w:r>
          </w:p>
        </w:tc>
        <w:tc>
          <w:tcPr>
            <w:tcW w:w="917" w:type="dxa"/>
          </w:tcPr>
          <w:p w14:paraId="7804AEA2" w14:textId="77777777" w:rsidR="00544F82" w:rsidRPr="00BB6156" w:rsidRDefault="00544F82">
            <w:pPr>
              <w:pStyle w:val="TAC"/>
              <w:rPr>
                <w:rFonts w:eastAsia="MS Mincho"/>
                <w:noProof/>
                <w:color w:val="999999"/>
                <w:szCs w:val="18"/>
              </w:rPr>
            </w:pPr>
            <w:r w:rsidRPr="00BB6156">
              <w:rPr>
                <w:noProof/>
                <w:color w:val="999999"/>
                <w:szCs w:val="18"/>
              </w:rPr>
              <w:t xml:space="preserve"> -</w:t>
            </w:r>
          </w:p>
        </w:tc>
        <w:tc>
          <w:tcPr>
            <w:tcW w:w="5670" w:type="dxa"/>
          </w:tcPr>
          <w:p w14:paraId="66AC7F00" w14:textId="77777777" w:rsidR="00544F82" w:rsidRPr="000609F6" w:rsidRDefault="00544F82">
            <w:pPr>
              <w:pStyle w:val="TAL"/>
              <w:rPr>
                <w:noProof/>
                <w:color w:val="999999"/>
                <w:szCs w:val="18"/>
              </w:rPr>
            </w:pPr>
            <w:r w:rsidRPr="000609F6">
              <w:rPr>
                <w:noProof/>
                <w:color w:val="999999"/>
                <w:szCs w:val="18"/>
              </w:rPr>
              <w:t>Not used in 3GPP, see Multiple-Services-Credit-Control.</w:t>
            </w:r>
          </w:p>
        </w:tc>
      </w:tr>
      <w:tr w:rsidR="00544F82" w:rsidRPr="00BB6156" w14:paraId="08DC1E34" w14:textId="77777777">
        <w:trPr>
          <w:jc w:val="center"/>
        </w:trPr>
        <w:tc>
          <w:tcPr>
            <w:tcW w:w="3142" w:type="dxa"/>
            <w:vAlign w:val="center"/>
          </w:tcPr>
          <w:p w14:paraId="1231B3E6" w14:textId="77777777" w:rsidR="00544F82" w:rsidRPr="00BB6156" w:rsidRDefault="00544F82">
            <w:pPr>
              <w:pStyle w:val="TAL"/>
              <w:rPr>
                <w:noProof/>
                <w:color w:val="999999"/>
              </w:rPr>
            </w:pPr>
            <w:r w:rsidRPr="00BB6156">
              <w:rPr>
                <w:noProof/>
                <w:color w:val="999999"/>
              </w:rPr>
              <w:tab/>
              <w:t>Tariff-Time-Change</w:t>
            </w:r>
          </w:p>
        </w:tc>
        <w:tc>
          <w:tcPr>
            <w:tcW w:w="917" w:type="dxa"/>
          </w:tcPr>
          <w:p w14:paraId="17CF2C0B" w14:textId="77777777" w:rsidR="00544F82" w:rsidRPr="00BB6156" w:rsidRDefault="00544F82">
            <w:pPr>
              <w:pStyle w:val="TAC"/>
              <w:rPr>
                <w:rFonts w:eastAsia="MS Mincho"/>
                <w:caps/>
                <w:noProof/>
                <w:color w:val="999999"/>
                <w:szCs w:val="18"/>
              </w:rPr>
            </w:pPr>
            <w:r w:rsidRPr="00BB6156">
              <w:rPr>
                <w:noProof/>
                <w:color w:val="999999"/>
                <w:szCs w:val="18"/>
              </w:rPr>
              <w:t xml:space="preserve"> -</w:t>
            </w:r>
            <w:r w:rsidRPr="00BB6156">
              <w:rPr>
                <w:rFonts w:eastAsia="MS Mincho"/>
                <w:noProof/>
                <w:color w:val="999999"/>
                <w:szCs w:val="18"/>
              </w:rPr>
              <w:t xml:space="preserve"> </w:t>
            </w:r>
          </w:p>
        </w:tc>
        <w:tc>
          <w:tcPr>
            <w:tcW w:w="5670" w:type="dxa"/>
          </w:tcPr>
          <w:p w14:paraId="01D94FEE" w14:textId="77777777" w:rsidR="00544F82" w:rsidRPr="000609F6" w:rsidRDefault="00544F82">
            <w:pPr>
              <w:pStyle w:val="TAL"/>
              <w:rPr>
                <w:noProof/>
                <w:color w:val="999999"/>
                <w:szCs w:val="18"/>
              </w:rPr>
            </w:pPr>
            <w:r w:rsidRPr="000609F6">
              <w:rPr>
                <w:noProof/>
                <w:color w:val="999999"/>
                <w:szCs w:val="18"/>
              </w:rPr>
              <w:t>Not used in 3GPP.</w:t>
            </w:r>
          </w:p>
        </w:tc>
      </w:tr>
      <w:tr w:rsidR="00544F82" w:rsidRPr="00BB6156" w14:paraId="42AD9610" w14:textId="77777777">
        <w:trPr>
          <w:jc w:val="center"/>
        </w:trPr>
        <w:tc>
          <w:tcPr>
            <w:tcW w:w="3142" w:type="dxa"/>
            <w:vAlign w:val="center"/>
          </w:tcPr>
          <w:p w14:paraId="7F7F61F8" w14:textId="77777777" w:rsidR="00544F82" w:rsidRPr="00BB6156" w:rsidRDefault="00544F82">
            <w:pPr>
              <w:pStyle w:val="TAL"/>
              <w:rPr>
                <w:noProof/>
                <w:color w:val="999999"/>
              </w:rPr>
            </w:pPr>
            <w:r w:rsidRPr="00BB6156">
              <w:rPr>
                <w:noProof/>
                <w:color w:val="999999"/>
              </w:rPr>
              <w:tab/>
              <w:t>CC-Time</w:t>
            </w:r>
          </w:p>
        </w:tc>
        <w:tc>
          <w:tcPr>
            <w:tcW w:w="917" w:type="dxa"/>
          </w:tcPr>
          <w:p w14:paraId="54DE56F4" w14:textId="77777777" w:rsidR="00544F82" w:rsidRPr="00BB6156" w:rsidRDefault="00544F82">
            <w:pPr>
              <w:pStyle w:val="TAC"/>
              <w:rPr>
                <w:rFonts w:eastAsia="MS Mincho"/>
                <w:caps/>
                <w:noProof/>
                <w:color w:val="999999"/>
                <w:szCs w:val="18"/>
              </w:rPr>
            </w:pPr>
            <w:r w:rsidRPr="00BB6156">
              <w:rPr>
                <w:noProof/>
                <w:color w:val="999999"/>
                <w:szCs w:val="18"/>
              </w:rPr>
              <w:t xml:space="preserve"> -</w:t>
            </w:r>
          </w:p>
        </w:tc>
        <w:tc>
          <w:tcPr>
            <w:tcW w:w="5670" w:type="dxa"/>
          </w:tcPr>
          <w:p w14:paraId="70BAA089" w14:textId="77777777" w:rsidR="00544F82" w:rsidRPr="000609F6" w:rsidRDefault="00544F82">
            <w:pPr>
              <w:pStyle w:val="TAL"/>
              <w:rPr>
                <w:noProof/>
                <w:color w:val="999999"/>
                <w:szCs w:val="18"/>
              </w:rPr>
            </w:pPr>
            <w:r w:rsidRPr="000609F6">
              <w:rPr>
                <w:noProof/>
                <w:color w:val="999999"/>
                <w:szCs w:val="18"/>
              </w:rPr>
              <w:t>Not used in 3GPP.</w:t>
            </w:r>
          </w:p>
        </w:tc>
      </w:tr>
      <w:tr w:rsidR="00544F82" w:rsidRPr="00BB6156" w14:paraId="12268ECC" w14:textId="77777777">
        <w:trPr>
          <w:jc w:val="center"/>
        </w:trPr>
        <w:tc>
          <w:tcPr>
            <w:tcW w:w="3142" w:type="dxa"/>
            <w:vAlign w:val="center"/>
          </w:tcPr>
          <w:p w14:paraId="1862CC0A" w14:textId="77777777" w:rsidR="00544F82" w:rsidRPr="00BB6156" w:rsidRDefault="00544F82">
            <w:pPr>
              <w:pStyle w:val="TAL"/>
              <w:rPr>
                <w:noProof/>
                <w:color w:val="999999"/>
              </w:rPr>
            </w:pPr>
            <w:r w:rsidRPr="00BB6156">
              <w:rPr>
                <w:noProof/>
                <w:color w:val="999999"/>
              </w:rPr>
              <w:tab/>
              <w:t>CC-Money</w:t>
            </w:r>
          </w:p>
        </w:tc>
        <w:tc>
          <w:tcPr>
            <w:tcW w:w="917" w:type="dxa"/>
          </w:tcPr>
          <w:p w14:paraId="213A6883" w14:textId="77777777" w:rsidR="00544F82" w:rsidRPr="00BB6156" w:rsidRDefault="00544F82">
            <w:pPr>
              <w:pStyle w:val="TAC"/>
              <w:rPr>
                <w:rFonts w:eastAsia="MS Mincho"/>
                <w:caps/>
                <w:noProof/>
                <w:color w:val="999999"/>
                <w:szCs w:val="18"/>
              </w:rPr>
            </w:pPr>
            <w:r w:rsidRPr="00BB6156">
              <w:rPr>
                <w:rFonts w:eastAsia="MS Mincho"/>
                <w:noProof/>
                <w:color w:val="999999"/>
                <w:szCs w:val="18"/>
              </w:rPr>
              <w:t>-</w:t>
            </w:r>
          </w:p>
        </w:tc>
        <w:tc>
          <w:tcPr>
            <w:tcW w:w="5670" w:type="dxa"/>
          </w:tcPr>
          <w:p w14:paraId="58C82B00" w14:textId="77777777" w:rsidR="00544F82" w:rsidRPr="000609F6" w:rsidRDefault="00544F82">
            <w:pPr>
              <w:pStyle w:val="TAL"/>
              <w:rPr>
                <w:noProof/>
                <w:color w:val="999999"/>
                <w:szCs w:val="18"/>
              </w:rPr>
            </w:pPr>
            <w:r w:rsidRPr="000609F6">
              <w:rPr>
                <w:noProof/>
                <w:color w:val="999999"/>
                <w:szCs w:val="18"/>
              </w:rPr>
              <w:t>Not used in 3GPP.</w:t>
            </w:r>
          </w:p>
        </w:tc>
      </w:tr>
      <w:tr w:rsidR="00544F82" w:rsidRPr="00BB6156" w14:paraId="30D7B615" w14:textId="77777777">
        <w:trPr>
          <w:jc w:val="center"/>
        </w:trPr>
        <w:tc>
          <w:tcPr>
            <w:tcW w:w="3142" w:type="dxa"/>
            <w:vAlign w:val="center"/>
          </w:tcPr>
          <w:p w14:paraId="6C40DBE2" w14:textId="77777777" w:rsidR="00544F82" w:rsidRPr="00BB6156" w:rsidRDefault="00544F82">
            <w:pPr>
              <w:pStyle w:val="TAL"/>
              <w:rPr>
                <w:noProof/>
                <w:color w:val="999999"/>
              </w:rPr>
            </w:pPr>
            <w:r w:rsidRPr="00BB6156">
              <w:rPr>
                <w:noProof/>
                <w:color w:val="999999"/>
              </w:rPr>
              <w:tab/>
            </w:r>
            <w:r w:rsidRPr="00BB6156">
              <w:rPr>
                <w:noProof/>
                <w:color w:val="999999"/>
              </w:rPr>
              <w:tab/>
              <w:t>Unit-Value</w:t>
            </w:r>
          </w:p>
        </w:tc>
        <w:tc>
          <w:tcPr>
            <w:tcW w:w="917" w:type="dxa"/>
          </w:tcPr>
          <w:p w14:paraId="0F405AA6" w14:textId="77777777" w:rsidR="00544F82" w:rsidRPr="00BB6156" w:rsidRDefault="00544F82">
            <w:pPr>
              <w:pStyle w:val="TAC"/>
              <w:rPr>
                <w:rFonts w:eastAsia="MS Mincho"/>
                <w:caps/>
                <w:noProof/>
                <w:color w:val="999999"/>
                <w:szCs w:val="18"/>
              </w:rPr>
            </w:pPr>
            <w:r w:rsidRPr="00BB6156">
              <w:rPr>
                <w:rFonts w:eastAsia="MS Mincho"/>
                <w:noProof/>
                <w:color w:val="999999"/>
                <w:szCs w:val="18"/>
              </w:rPr>
              <w:t>-</w:t>
            </w:r>
          </w:p>
        </w:tc>
        <w:tc>
          <w:tcPr>
            <w:tcW w:w="5670" w:type="dxa"/>
          </w:tcPr>
          <w:p w14:paraId="32E25B5C" w14:textId="77777777" w:rsidR="00544F82" w:rsidRPr="000609F6" w:rsidRDefault="00544F82">
            <w:pPr>
              <w:pStyle w:val="TAL"/>
              <w:rPr>
                <w:noProof/>
                <w:color w:val="999999"/>
                <w:szCs w:val="18"/>
              </w:rPr>
            </w:pPr>
            <w:r w:rsidRPr="000609F6">
              <w:rPr>
                <w:noProof/>
                <w:color w:val="999999"/>
                <w:szCs w:val="18"/>
              </w:rPr>
              <w:t>Not used in 3GPP.</w:t>
            </w:r>
          </w:p>
        </w:tc>
      </w:tr>
      <w:tr w:rsidR="00544F82" w:rsidRPr="00BB6156" w14:paraId="4D10B437" w14:textId="77777777">
        <w:trPr>
          <w:jc w:val="center"/>
        </w:trPr>
        <w:tc>
          <w:tcPr>
            <w:tcW w:w="3142" w:type="dxa"/>
            <w:vAlign w:val="center"/>
          </w:tcPr>
          <w:p w14:paraId="5E711F6A"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t>Value-Digits</w:t>
            </w:r>
          </w:p>
        </w:tc>
        <w:tc>
          <w:tcPr>
            <w:tcW w:w="917" w:type="dxa"/>
          </w:tcPr>
          <w:p w14:paraId="34CF12E7" w14:textId="77777777" w:rsidR="00544F82" w:rsidRPr="00BB6156" w:rsidRDefault="00544F82">
            <w:pPr>
              <w:pStyle w:val="TAC"/>
              <w:rPr>
                <w:rFonts w:eastAsia="MS Mincho"/>
                <w:caps/>
                <w:noProof/>
                <w:color w:val="999999"/>
                <w:szCs w:val="18"/>
              </w:rPr>
            </w:pPr>
            <w:r w:rsidRPr="00BB6156">
              <w:rPr>
                <w:rFonts w:eastAsia="MS Mincho"/>
                <w:noProof/>
                <w:color w:val="999999"/>
                <w:szCs w:val="18"/>
              </w:rPr>
              <w:t>-</w:t>
            </w:r>
          </w:p>
        </w:tc>
        <w:tc>
          <w:tcPr>
            <w:tcW w:w="5670" w:type="dxa"/>
          </w:tcPr>
          <w:p w14:paraId="07150941" w14:textId="77777777" w:rsidR="00544F82" w:rsidRPr="000609F6" w:rsidRDefault="00544F82">
            <w:pPr>
              <w:pStyle w:val="TAL"/>
              <w:rPr>
                <w:noProof/>
                <w:color w:val="999999"/>
                <w:szCs w:val="18"/>
              </w:rPr>
            </w:pPr>
            <w:r w:rsidRPr="000609F6">
              <w:rPr>
                <w:noProof/>
                <w:color w:val="999999"/>
                <w:szCs w:val="18"/>
              </w:rPr>
              <w:t>Not used in 3GPP.</w:t>
            </w:r>
          </w:p>
        </w:tc>
      </w:tr>
      <w:tr w:rsidR="00544F82" w:rsidRPr="00BB6156" w14:paraId="14E73041" w14:textId="77777777">
        <w:trPr>
          <w:jc w:val="center"/>
        </w:trPr>
        <w:tc>
          <w:tcPr>
            <w:tcW w:w="3142" w:type="dxa"/>
            <w:vAlign w:val="center"/>
          </w:tcPr>
          <w:p w14:paraId="14DE8543"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t>Exponent</w:t>
            </w:r>
          </w:p>
        </w:tc>
        <w:tc>
          <w:tcPr>
            <w:tcW w:w="917" w:type="dxa"/>
          </w:tcPr>
          <w:p w14:paraId="37AB28AB" w14:textId="77777777" w:rsidR="00544F82" w:rsidRPr="00BB6156" w:rsidRDefault="00544F82">
            <w:pPr>
              <w:pStyle w:val="TAC"/>
              <w:rPr>
                <w:rFonts w:eastAsia="MS Mincho"/>
                <w:caps/>
                <w:noProof/>
                <w:color w:val="999999"/>
                <w:szCs w:val="18"/>
              </w:rPr>
            </w:pPr>
            <w:r w:rsidRPr="00BB6156">
              <w:rPr>
                <w:rFonts w:eastAsia="MS Mincho"/>
                <w:noProof/>
                <w:color w:val="999999"/>
                <w:szCs w:val="18"/>
              </w:rPr>
              <w:t>-</w:t>
            </w:r>
          </w:p>
        </w:tc>
        <w:tc>
          <w:tcPr>
            <w:tcW w:w="5670" w:type="dxa"/>
          </w:tcPr>
          <w:p w14:paraId="3C43ECFB" w14:textId="77777777" w:rsidR="00544F82" w:rsidRPr="000609F6" w:rsidRDefault="00544F82">
            <w:pPr>
              <w:pStyle w:val="TAL"/>
              <w:rPr>
                <w:noProof/>
                <w:color w:val="999999"/>
                <w:szCs w:val="18"/>
              </w:rPr>
            </w:pPr>
            <w:r w:rsidRPr="000609F6">
              <w:rPr>
                <w:noProof/>
                <w:color w:val="999999"/>
                <w:szCs w:val="18"/>
              </w:rPr>
              <w:t>Not used in 3GPP.</w:t>
            </w:r>
          </w:p>
        </w:tc>
      </w:tr>
      <w:tr w:rsidR="00544F82" w:rsidRPr="00BB6156" w14:paraId="351D3FF2" w14:textId="77777777">
        <w:trPr>
          <w:jc w:val="center"/>
        </w:trPr>
        <w:tc>
          <w:tcPr>
            <w:tcW w:w="3142" w:type="dxa"/>
            <w:vAlign w:val="center"/>
          </w:tcPr>
          <w:p w14:paraId="0432E3A4" w14:textId="77777777" w:rsidR="00544F82" w:rsidRPr="00BB6156" w:rsidRDefault="00544F82">
            <w:pPr>
              <w:pStyle w:val="TAL"/>
              <w:rPr>
                <w:noProof/>
                <w:color w:val="999999"/>
              </w:rPr>
            </w:pPr>
            <w:r w:rsidRPr="00BB6156">
              <w:rPr>
                <w:noProof/>
                <w:color w:val="999999"/>
              </w:rPr>
              <w:tab/>
            </w:r>
            <w:r w:rsidRPr="00BB6156">
              <w:rPr>
                <w:noProof/>
                <w:color w:val="999999"/>
              </w:rPr>
              <w:tab/>
              <w:t>Currency-Code</w:t>
            </w:r>
          </w:p>
        </w:tc>
        <w:tc>
          <w:tcPr>
            <w:tcW w:w="917" w:type="dxa"/>
          </w:tcPr>
          <w:p w14:paraId="2F53BCA2" w14:textId="77777777" w:rsidR="00544F82" w:rsidRPr="00BB6156" w:rsidRDefault="00544F82">
            <w:pPr>
              <w:pStyle w:val="TAC"/>
              <w:rPr>
                <w:rFonts w:eastAsia="MS Mincho"/>
                <w:caps/>
                <w:noProof/>
                <w:color w:val="999999"/>
                <w:szCs w:val="18"/>
              </w:rPr>
            </w:pPr>
            <w:r w:rsidRPr="00BB6156">
              <w:rPr>
                <w:rFonts w:eastAsia="MS Mincho"/>
                <w:noProof/>
                <w:color w:val="999999"/>
                <w:szCs w:val="18"/>
              </w:rPr>
              <w:t>-</w:t>
            </w:r>
          </w:p>
        </w:tc>
        <w:tc>
          <w:tcPr>
            <w:tcW w:w="5670" w:type="dxa"/>
          </w:tcPr>
          <w:p w14:paraId="3A785337" w14:textId="77777777" w:rsidR="00544F82" w:rsidRPr="000609F6" w:rsidRDefault="00544F82">
            <w:pPr>
              <w:pStyle w:val="TAL"/>
              <w:rPr>
                <w:noProof/>
                <w:color w:val="999999"/>
                <w:szCs w:val="18"/>
              </w:rPr>
            </w:pPr>
            <w:r w:rsidRPr="000609F6">
              <w:rPr>
                <w:noProof/>
                <w:color w:val="999999"/>
                <w:szCs w:val="18"/>
              </w:rPr>
              <w:t>Not used in 3GPP.</w:t>
            </w:r>
          </w:p>
        </w:tc>
      </w:tr>
      <w:tr w:rsidR="00544F82" w:rsidRPr="00BB6156" w14:paraId="1827B4AE" w14:textId="77777777">
        <w:trPr>
          <w:jc w:val="center"/>
        </w:trPr>
        <w:tc>
          <w:tcPr>
            <w:tcW w:w="3142" w:type="dxa"/>
            <w:vAlign w:val="center"/>
          </w:tcPr>
          <w:p w14:paraId="3E2AEE05" w14:textId="77777777" w:rsidR="00544F82" w:rsidRPr="00BB6156" w:rsidRDefault="00544F82">
            <w:pPr>
              <w:pStyle w:val="TAL"/>
              <w:rPr>
                <w:noProof/>
                <w:color w:val="999999"/>
              </w:rPr>
            </w:pPr>
            <w:r w:rsidRPr="00BB6156">
              <w:rPr>
                <w:noProof/>
                <w:color w:val="999999"/>
              </w:rPr>
              <w:tab/>
              <w:t>CC-Total-Octets</w:t>
            </w:r>
          </w:p>
        </w:tc>
        <w:tc>
          <w:tcPr>
            <w:tcW w:w="917" w:type="dxa"/>
          </w:tcPr>
          <w:p w14:paraId="0FFA1E1F" w14:textId="77777777" w:rsidR="00544F82" w:rsidRPr="00BB6156" w:rsidRDefault="00544F82">
            <w:pPr>
              <w:pStyle w:val="TAC"/>
              <w:rPr>
                <w:rFonts w:eastAsia="MS Mincho"/>
                <w:caps/>
                <w:noProof/>
                <w:color w:val="999999"/>
                <w:szCs w:val="18"/>
              </w:rPr>
            </w:pPr>
            <w:r w:rsidRPr="00BB6156">
              <w:rPr>
                <w:noProof/>
                <w:color w:val="999999"/>
                <w:szCs w:val="18"/>
              </w:rPr>
              <w:t xml:space="preserve"> -</w:t>
            </w:r>
          </w:p>
        </w:tc>
        <w:tc>
          <w:tcPr>
            <w:tcW w:w="5670" w:type="dxa"/>
          </w:tcPr>
          <w:p w14:paraId="096238BF" w14:textId="77777777" w:rsidR="00544F82" w:rsidRPr="000609F6" w:rsidRDefault="00544F82">
            <w:pPr>
              <w:pStyle w:val="TAL"/>
              <w:rPr>
                <w:noProof/>
                <w:color w:val="999999"/>
                <w:szCs w:val="18"/>
              </w:rPr>
            </w:pPr>
            <w:r w:rsidRPr="000609F6">
              <w:rPr>
                <w:noProof/>
                <w:color w:val="999999"/>
                <w:szCs w:val="18"/>
              </w:rPr>
              <w:t>Not used in 3GPP.</w:t>
            </w:r>
          </w:p>
        </w:tc>
      </w:tr>
      <w:tr w:rsidR="00544F82" w:rsidRPr="00BB6156" w14:paraId="34E3ED77" w14:textId="77777777">
        <w:trPr>
          <w:trHeight w:val="143"/>
          <w:jc w:val="center"/>
        </w:trPr>
        <w:tc>
          <w:tcPr>
            <w:tcW w:w="3142" w:type="dxa"/>
            <w:vAlign w:val="center"/>
          </w:tcPr>
          <w:p w14:paraId="464B4104" w14:textId="77777777" w:rsidR="00544F82" w:rsidRPr="00BB6156" w:rsidRDefault="00544F82">
            <w:pPr>
              <w:pStyle w:val="TAL"/>
              <w:rPr>
                <w:noProof/>
                <w:color w:val="999999"/>
              </w:rPr>
            </w:pPr>
            <w:r w:rsidRPr="00BB6156">
              <w:rPr>
                <w:noProof/>
                <w:color w:val="999999"/>
              </w:rPr>
              <w:tab/>
              <w:t>CC-Input-Octets</w:t>
            </w:r>
          </w:p>
        </w:tc>
        <w:tc>
          <w:tcPr>
            <w:tcW w:w="917" w:type="dxa"/>
          </w:tcPr>
          <w:p w14:paraId="500A0D12" w14:textId="77777777" w:rsidR="00544F82" w:rsidRPr="00BB6156" w:rsidRDefault="00544F82">
            <w:pPr>
              <w:pStyle w:val="TAC"/>
              <w:rPr>
                <w:rFonts w:eastAsia="MS Mincho"/>
                <w:caps/>
                <w:noProof/>
                <w:color w:val="999999"/>
                <w:szCs w:val="18"/>
              </w:rPr>
            </w:pPr>
            <w:r w:rsidRPr="00BB6156">
              <w:rPr>
                <w:noProof/>
                <w:color w:val="999999"/>
                <w:szCs w:val="18"/>
              </w:rPr>
              <w:t xml:space="preserve"> -</w:t>
            </w:r>
          </w:p>
        </w:tc>
        <w:tc>
          <w:tcPr>
            <w:tcW w:w="5670" w:type="dxa"/>
          </w:tcPr>
          <w:p w14:paraId="2CA4447B" w14:textId="77777777" w:rsidR="00544F82" w:rsidRPr="000609F6" w:rsidRDefault="00544F82">
            <w:pPr>
              <w:pStyle w:val="TAL"/>
              <w:rPr>
                <w:noProof/>
                <w:color w:val="999999"/>
                <w:szCs w:val="18"/>
              </w:rPr>
            </w:pPr>
            <w:r w:rsidRPr="000609F6">
              <w:rPr>
                <w:noProof/>
                <w:color w:val="999999"/>
                <w:szCs w:val="18"/>
              </w:rPr>
              <w:t>Not used in 3GPP.</w:t>
            </w:r>
          </w:p>
        </w:tc>
      </w:tr>
      <w:tr w:rsidR="00544F82" w:rsidRPr="00BB6156" w14:paraId="388648EE" w14:textId="77777777">
        <w:trPr>
          <w:jc w:val="center"/>
        </w:trPr>
        <w:tc>
          <w:tcPr>
            <w:tcW w:w="3142" w:type="dxa"/>
            <w:vAlign w:val="center"/>
          </w:tcPr>
          <w:p w14:paraId="2719AC59" w14:textId="77777777" w:rsidR="00544F82" w:rsidRPr="00BB6156" w:rsidRDefault="00544F82">
            <w:pPr>
              <w:pStyle w:val="TAL"/>
              <w:rPr>
                <w:noProof/>
                <w:color w:val="999999"/>
              </w:rPr>
            </w:pPr>
            <w:r w:rsidRPr="00BB6156">
              <w:rPr>
                <w:noProof/>
                <w:color w:val="999999"/>
              </w:rPr>
              <w:tab/>
              <w:t>CC-Output-Octets</w:t>
            </w:r>
          </w:p>
        </w:tc>
        <w:tc>
          <w:tcPr>
            <w:tcW w:w="917" w:type="dxa"/>
          </w:tcPr>
          <w:p w14:paraId="1EF59C10" w14:textId="77777777" w:rsidR="00544F82" w:rsidRPr="00BB6156" w:rsidRDefault="00544F82">
            <w:pPr>
              <w:pStyle w:val="TAC"/>
              <w:rPr>
                <w:rFonts w:eastAsia="MS Mincho"/>
                <w:caps/>
                <w:noProof/>
                <w:color w:val="999999"/>
                <w:szCs w:val="18"/>
              </w:rPr>
            </w:pPr>
            <w:r w:rsidRPr="00BB6156">
              <w:rPr>
                <w:rFonts w:eastAsia="MS Mincho"/>
                <w:caps/>
                <w:noProof/>
                <w:color w:val="999999"/>
                <w:szCs w:val="18"/>
              </w:rPr>
              <w:t>-</w:t>
            </w:r>
            <w:r w:rsidRPr="00BB6156">
              <w:rPr>
                <w:rFonts w:eastAsia="MS Mincho"/>
                <w:noProof/>
                <w:color w:val="999999"/>
                <w:szCs w:val="18"/>
              </w:rPr>
              <w:t xml:space="preserve"> </w:t>
            </w:r>
          </w:p>
        </w:tc>
        <w:tc>
          <w:tcPr>
            <w:tcW w:w="5670" w:type="dxa"/>
          </w:tcPr>
          <w:p w14:paraId="4F70E176" w14:textId="77777777" w:rsidR="00544F82" w:rsidRPr="000609F6" w:rsidRDefault="00544F82">
            <w:pPr>
              <w:pStyle w:val="TAL"/>
              <w:rPr>
                <w:noProof/>
                <w:color w:val="999999"/>
                <w:szCs w:val="18"/>
              </w:rPr>
            </w:pPr>
            <w:r w:rsidRPr="000609F6">
              <w:rPr>
                <w:noProof/>
                <w:color w:val="999999"/>
                <w:szCs w:val="18"/>
              </w:rPr>
              <w:t>Not used in 3GPP.</w:t>
            </w:r>
          </w:p>
        </w:tc>
      </w:tr>
      <w:tr w:rsidR="00544F82" w:rsidRPr="00BB6156" w14:paraId="72233755" w14:textId="77777777">
        <w:trPr>
          <w:jc w:val="center"/>
        </w:trPr>
        <w:tc>
          <w:tcPr>
            <w:tcW w:w="3142" w:type="dxa"/>
            <w:vAlign w:val="center"/>
          </w:tcPr>
          <w:p w14:paraId="12A89CDE" w14:textId="77777777" w:rsidR="00544F82" w:rsidRPr="00BB6156" w:rsidRDefault="00544F82">
            <w:pPr>
              <w:pStyle w:val="TAL"/>
              <w:rPr>
                <w:noProof/>
                <w:color w:val="999999"/>
              </w:rPr>
            </w:pPr>
            <w:r w:rsidRPr="00BB6156">
              <w:rPr>
                <w:noProof/>
                <w:color w:val="999999"/>
              </w:rPr>
              <w:tab/>
              <w:t>CC-Service-Specific-Units</w:t>
            </w:r>
          </w:p>
        </w:tc>
        <w:tc>
          <w:tcPr>
            <w:tcW w:w="917" w:type="dxa"/>
          </w:tcPr>
          <w:p w14:paraId="6996B249" w14:textId="77777777" w:rsidR="00544F82" w:rsidRPr="00BB6156" w:rsidRDefault="00544F82">
            <w:pPr>
              <w:pStyle w:val="TAC"/>
              <w:rPr>
                <w:rFonts w:eastAsia="MS Mincho"/>
                <w:caps/>
                <w:noProof/>
                <w:color w:val="999999"/>
                <w:szCs w:val="18"/>
              </w:rPr>
            </w:pPr>
            <w:r w:rsidRPr="00BB6156">
              <w:rPr>
                <w:noProof/>
                <w:color w:val="999999"/>
                <w:szCs w:val="18"/>
              </w:rPr>
              <w:t xml:space="preserve"> -</w:t>
            </w:r>
          </w:p>
        </w:tc>
        <w:tc>
          <w:tcPr>
            <w:tcW w:w="5670" w:type="dxa"/>
          </w:tcPr>
          <w:p w14:paraId="554278DA" w14:textId="77777777" w:rsidR="00544F82" w:rsidRPr="000609F6" w:rsidRDefault="00544F82">
            <w:pPr>
              <w:pStyle w:val="TAL"/>
              <w:rPr>
                <w:noProof/>
                <w:color w:val="999999"/>
                <w:szCs w:val="18"/>
              </w:rPr>
            </w:pPr>
            <w:r w:rsidRPr="000609F6">
              <w:rPr>
                <w:noProof/>
                <w:color w:val="999999"/>
                <w:szCs w:val="18"/>
              </w:rPr>
              <w:t>Not used in 3GPP.</w:t>
            </w:r>
          </w:p>
        </w:tc>
      </w:tr>
      <w:tr w:rsidR="00544F82" w:rsidRPr="00BB6156" w14:paraId="721B5673" w14:textId="77777777">
        <w:trPr>
          <w:jc w:val="center"/>
        </w:trPr>
        <w:tc>
          <w:tcPr>
            <w:tcW w:w="3142" w:type="dxa"/>
            <w:vAlign w:val="center"/>
          </w:tcPr>
          <w:p w14:paraId="4C0EA68C" w14:textId="77777777" w:rsidR="00544F82" w:rsidRPr="00BB6156" w:rsidRDefault="00544F82">
            <w:pPr>
              <w:pStyle w:val="TAL"/>
              <w:rPr>
                <w:noProof/>
                <w:color w:val="999999"/>
              </w:rPr>
            </w:pPr>
            <w:r w:rsidRPr="00BB6156">
              <w:rPr>
                <w:noProof/>
                <w:color w:val="999999"/>
              </w:rPr>
              <w:tab/>
              <w:t>AVP</w:t>
            </w:r>
          </w:p>
        </w:tc>
        <w:tc>
          <w:tcPr>
            <w:tcW w:w="917" w:type="dxa"/>
          </w:tcPr>
          <w:p w14:paraId="69182DA3" w14:textId="77777777" w:rsidR="00544F82" w:rsidRPr="00BB6156" w:rsidRDefault="00544F82">
            <w:pPr>
              <w:pStyle w:val="TAC"/>
              <w:rPr>
                <w:rFonts w:eastAsia="MS Mincho"/>
                <w:caps/>
                <w:noProof/>
                <w:color w:val="999999"/>
                <w:szCs w:val="18"/>
              </w:rPr>
            </w:pPr>
            <w:r w:rsidRPr="00BB6156">
              <w:rPr>
                <w:rFonts w:eastAsia="MS Mincho"/>
                <w:noProof/>
                <w:color w:val="999999"/>
                <w:szCs w:val="18"/>
              </w:rPr>
              <w:t>-</w:t>
            </w:r>
          </w:p>
        </w:tc>
        <w:tc>
          <w:tcPr>
            <w:tcW w:w="5670" w:type="dxa"/>
          </w:tcPr>
          <w:p w14:paraId="5F9BABD1" w14:textId="77777777" w:rsidR="00544F82" w:rsidRPr="000609F6" w:rsidRDefault="00544F82">
            <w:pPr>
              <w:pStyle w:val="TAL"/>
              <w:rPr>
                <w:noProof/>
                <w:color w:val="999999"/>
                <w:szCs w:val="18"/>
              </w:rPr>
            </w:pPr>
            <w:r w:rsidRPr="000609F6">
              <w:rPr>
                <w:noProof/>
                <w:color w:val="999999"/>
                <w:szCs w:val="18"/>
              </w:rPr>
              <w:t>Not used in 3GPP.</w:t>
            </w:r>
          </w:p>
        </w:tc>
      </w:tr>
      <w:tr w:rsidR="00544F82" w:rsidRPr="00BB6156" w14:paraId="44C1460F" w14:textId="77777777">
        <w:trPr>
          <w:jc w:val="center"/>
        </w:trPr>
        <w:tc>
          <w:tcPr>
            <w:tcW w:w="3142" w:type="dxa"/>
            <w:vAlign w:val="center"/>
          </w:tcPr>
          <w:p w14:paraId="1DD07EB4" w14:textId="77777777" w:rsidR="00544F82" w:rsidRPr="00BB6156" w:rsidRDefault="00544F82">
            <w:pPr>
              <w:pStyle w:val="TAL"/>
              <w:rPr>
                <w:noProof/>
              </w:rPr>
            </w:pPr>
            <w:r w:rsidRPr="00BB6156">
              <w:rPr>
                <w:noProof/>
              </w:rPr>
              <w:t>Multiple-Services-Credit-Control</w:t>
            </w:r>
          </w:p>
        </w:tc>
        <w:tc>
          <w:tcPr>
            <w:tcW w:w="917" w:type="dxa"/>
          </w:tcPr>
          <w:p w14:paraId="62997BDB" w14:textId="77777777" w:rsidR="00544F82" w:rsidRPr="00BB6156" w:rsidRDefault="00544F82">
            <w:pPr>
              <w:pStyle w:val="TAC"/>
              <w:rPr>
                <w:rFonts w:eastAsia="MS Mincho"/>
                <w:noProof/>
                <w:szCs w:val="18"/>
              </w:rPr>
            </w:pPr>
            <w:r w:rsidRPr="00BB6156">
              <w:rPr>
                <w:noProof/>
                <w:szCs w:val="18"/>
              </w:rPr>
              <w:t>O</w:t>
            </w:r>
            <w:r w:rsidRPr="00BB6156">
              <w:rPr>
                <w:noProof/>
                <w:szCs w:val="18"/>
                <w:vertAlign w:val="subscript"/>
              </w:rPr>
              <w:t>C</w:t>
            </w:r>
          </w:p>
        </w:tc>
        <w:tc>
          <w:tcPr>
            <w:tcW w:w="5670" w:type="dxa"/>
          </w:tcPr>
          <w:p w14:paraId="353170CD" w14:textId="77777777" w:rsidR="00544F82" w:rsidRPr="000609F6" w:rsidRDefault="00544F82">
            <w:pPr>
              <w:pStyle w:val="TAL"/>
              <w:rPr>
                <w:rFonts w:cs="Arial"/>
                <w:noProof/>
                <w:szCs w:val="18"/>
              </w:rPr>
            </w:pPr>
            <w:r w:rsidRPr="000609F6">
              <w:rPr>
                <w:rFonts w:cs="Arial"/>
                <w:noProof/>
                <w:szCs w:val="18"/>
              </w:rPr>
              <w:t>This field contains all parameters for the CTF quota management and defines the quotas to allow traffic to flow.</w:t>
            </w:r>
          </w:p>
        </w:tc>
      </w:tr>
      <w:tr w:rsidR="00544F82" w:rsidRPr="00BB6156" w14:paraId="4133B276" w14:textId="77777777">
        <w:trPr>
          <w:jc w:val="center"/>
        </w:trPr>
        <w:tc>
          <w:tcPr>
            <w:tcW w:w="3142" w:type="dxa"/>
            <w:vAlign w:val="center"/>
          </w:tcPr>
          <w:p w14:paraId="45A98245" w14:textId="77777777" w:rsidR="00544F82" w:rsidRPr="00BB6156" w:rsidRDefault="00544F82">
            <w:pPr>
              <w:pStyle w:val="TAL"/>
              <w:rPr>
                <w:noProof/>
              </w:rPr>
            </w:pPr>
            <w:r w:rsidRPr="00BB6156">
              <w:rPr>
                <w:noProof/>
              </w:rPr>
              <w:tab/>
              <w:t>Granted-Service-Unit</w:t>
            </w:r>
          </w:p>
        </w:tc>
        <w:tc>
          <w:tcPr>
            <w:tcW w:w="917" w:type="dxa"/>
          </w:tcPr>
          <w:p w14:paraId="12F75C39" w14:textId="77777777" w:rsidR="00544F82" w:rsidRPr="00BB6156" w:rsidRDefault="00544F82">
            <w:pPr>
              <w:pStyle w:val="TAC"/>
              <w:rPr>
                <w:rFonts w:eastAsia="MS Mincho"/>
                <w:caps/>
                <w:noProof/>
                <w:szCs w:val="18"/>
              </w:rPr>
            </w:pPr>
            <w:r w:rsidRPr="00BB6156">
              <w:rPr>
                <w:noProof/>
                <w:szCs w:val="18"/>
              </w:rPr>
              <w:t>O</w:t>
            </w:r>
            <w:r w:rsidRPr="00BB6156">
              <w:rPr>
                <w:noProof/>
                <w:szCs w:val="18"/>
                <w:vertAlign w:val="subscript"/>
              </w:rPr>
              <w:t>C</w:t>
            </w:r>
          </w:p>
        </w:tc>
        <w:tc>
          <w:tcPr>
            <w:tcW w:w="5670" w:type="dxa"/>
          </w:tcPr>
          <w:p w14:paraId="3699B14D" w14:textId="77777777" w:rsidR="00544F82" w:rsidRPr="000609F6" w:rsidRDefault="00544F82">
            <w:pPr>
              <w:pStyle w:val="TAL"/>
              <w:rPr>
                <w:rFonts w:cs="Arial"/>
                <w:noProof/>
                <w:szCs w:val="18"/>
              </w:rPr>
            </w:pPr>
            <w:r w:rsidRPr="000609F6">
              <w:rPr>
                <w:rFonts w:cs="Arial"/>
                <w:noProof/>
                <w:szCs w:val="18"/>
              </w:rPr>
              <w:t>This field contains the amount of granted service units for a particular category.</w:t>
            </w:r>
          </w:p>
        </w:tc>
      </w:tr>
      <w:tr w:rsidR="00544F82" w:rsidRPr="00BB6156" w14:paraId="547F8F66" w14:textId="77777777">
        <w:trPr>
          <w:jc w:val="center"/>
        </w:trPr>
        <w:tc>
          <w:tcPr>
            <w:tcW w:w="3142" w:type="dxa"/>
            <w:vAlign w:val="center"/>
          </w:tcPr>
          <w:p w14:paraId="77522A63" w14:textId="77777777" w:rsidR="00544F82" w:rsidRPr="00BB6156" w:rsidRDefault="00544F82">
            <w:pPr>
              <w:pStyle w:val="TAL"/>
              <w:rPr>
                <w:noProof/>
              </w:rPr>
            </w:pPr>
            <w:r w:rsidRPr="00BB6156">
              <w:rPr>
                <w:noProof/>
              </w:rPr>
              <w:tab/>
            </w:r>
            <w:r w:rsidRPr="00BB6156">
              <w:rPr>
                <w:noProof/>
              </w:rPr>
              <w:tab/>
              <w:t>Tariff-Time-Change</w:t>
            </w:r>
          </w:p>
        </w:tc>
        <w:tc>
          <w:tcPr>
            <w:tcW w:w="917" w:type="dxa"/>
          </w:tcPr>
          <w:p w14:paraId="263109C8" w14:textId="77777777" w:rsidR="00544F82" w:rsidRPr="00BB6156" w:rsidRDefault="00544F82">
            <w:pPr>
              <w:pStyle w:val="TAC"/>
              <w:rPr>
                <w:rFonts w:eastAsia="MS Mincho"/>
                <w:noProof/>
                <w:szCs w:val="18"/>
              </w:rPr>
            </w:pPr>
            <w:r w:rsidRPr="00BB6156">
              <w:rPr>
                <w:noProof/>
                <w:szCs w:val="18"/>
              </w:rPr>
              <w:t>O</w:t>
            </w:r>
            <w:r w:rsidRPr="00BB6156">
              <w:rPr>
                <w:noProof/>
                <w:szCs w:val="18"/>
                <w:vertAlign w:val="subscript"/>
              </w:rPr>
              <w:t>C</w:t>
            </w:r>
          </w:p>
        </w:tc>
        <w:tc>
          <w:tcPr>
            <w:tcW w:w="5670" w:type="dxa"/>
          </w:tcPr>
          <w:p w14:paraId="42511433" w14:textId="77777777" w:rsidR="00544F82" w:rsidRPr="000609F6" w:rsidRDefault="00544F82">
            <w:pPr>
              <w:pStyle w:val="TAL"/>
              <w:rPr>
                <w:rFonts w:cs="Arial"/>
                <w:noProof/>
                <w:szCs w:val="18"/>
                <w:lang w:eastAsia="zh-CN"/>
              </w:rPr>
            </w:pPr>
            <w:r w:rsidRPr="000609F6">
              <w:rPr>
                <w:rFonts w:cs="Arial"/>
                <w:noProof/>
                <w:szCs w:val="18"/>
                <w:lang w:eastAsia="zh-CN"/>
              </w:rPr>
              <w:t>This field contains the switch time when the tariff will be changed.</w:t>
            </w:r>
          </w:p>
          <w:p w14:paraId="3B80BA80" w14:textId="77777777" w:rsidR="00544F82" w:rsidRPr="000609F6" w:rsidRDefault="00544F82">
            <w:pPr>
              <w:pStyle w:val="TAL"/>
              <w:rPr>
                <w:rFonts w:cs="Arial"/>
                <w:noProof/>
                <w:szCs w:val="18"/>
              </w:rPr>
            </w:pPr>
          </w:p>
        </w:tc>
      </w:tr>
      <w:tr w:rsidR="00544F82" w:rsidRPr="00BB6156" w14:paraId="4A3F7CDA" w14:textId="77777777">
        <w:trPr>
          <w:jc w:val="center"/>
        </w:trPr>
        <w:tc>
          <w:tcPr>
            <w:tcW w:w="3142" w:type="dxa"/>
            <w:vAlign w:val="center"/>
          </w:tcPr>
          <w:p w14:paraId="3CAD2029" w14:textId="77777777" w:rsidR="00544F82" w:rsidRPr="00BB6156" w:rsidRDefault="00544F82">
            <w:pPr>
              <w:pStyle w:val="TAL"/>
              <w:rPr>
                <w:noProof/>
              </w:rPr>
            </w:pPr>
            <w:r w:rsidRPr="00BB6156">
              <w:rPr>
                <w:noProof/>
              </w:rPr>
              <w:tab/>
            </w:r>
            <w:r w:rsidRPr="00BB6156">
              <w:rPr>
                <w:noProof/>
              </w:rPr>
              <w:tab/>
              <w:t>CC-Time</w:t>
            </w:r>
          </w:p>
        </w:tc>
        <w:tc>
          <w:tcPr>
            <w:tcW w:w="917" w:type="dxa"/>
          </w:tcPr>
          <w:p w14:paraId="58B79225" w14:textId="77777777" w:rsidR="00544F82" w:rsidRPr="00BB6156" w:rsidRDefault="00544F82">
            <w:pPr>
              <w:pStyle w:val="TAC"/>
              <w:rPr>
                <w:rFonts w:eastAsia="MS Mincho"/>
                <w:noProof/>
                <w:szCs w:val="18"/>
              </w:rPr>
            </w:pPr>
            <w:r w:rsidRPr="00BB6156">
              <w:rPr>
                <w:noProof/>
                <w:szCs w:val="18"/>
              </w:rPr>
              <w:t>O</w:t>
            </w:r>
            <w:r w:rsidRPr="00BB6156">
              <w:rPr>
                <w:noProof/>
                <w:szCs w:val="18"/>
                <w:vertAlign w:val="subscript"/>
              </w:rPr>
              <w:t>C</w:t>
            </w:r>
          </w:p>
        </w:tc>
        <w:tc>
          <w:tcPr>
            <w:tcW w:w="5670" w:type="dxa"/>
          </w:tcPr>
          <w:p w14:paraId="156E79B3" w14:textId="77777777" w:rsidR="00544F82" w:rsidRPr="000609F6" w:rsidRDefault="00544F82">
            <w:pPr>
              <w:pStyle w:val="TAL"/>
              <w:rPr>
                <w:rFonts w:cs="Arial"/>
                <w:noProof/>
                <w:szCs w:val="18"/>
              </w:rPr>
            </w:pPr>
            <w:r w:rsidRPr="000609F6">
              <w:rPr>
                <w:rFonts w:cs="Arial"/>
                <w:noProof/>
                <w:szCs w:val="18"/>
              </w:rPr>
              <w:t>This field contains the amount of granted time.</w:t>
            </w:r>
          </w:p>
        </w:tc>
      </w:tr>
      <w:tr w:rsidR="00544F82" w:rsidRPr="00BB6156" w14:paraId="08C83A33" w14:textId="77777777">
        <w:trPr>
          <w:jc w:val="center"/>
        </w:trPr>
        <w:tc>
          <w:tcPr>
            <w:tcW w:w="3142" w:type="dxa"/>
            <w:vAlign w:val="center"/>
          </w:tcPr>
          <w:p w14:paraId="00A59336" w14:textId="77777777" w:rsidR="00544F82" w:rsidRPr="00BB6156" w:rsidRDefault="00544F82">
            <w:pPr>
              <w:pStyle w:val="TAL"/>
              <w:rPr>
                <w:noProof/>
                <w:color w:val="999999"/>
              </w:rPr>
            </w:pPr>
            <w:r w:rsidRPr="00BB6156">
              <w:rPr>
                <w:noProof/>
                <w:color w:val="999999"/>
              </w:rPr>
              <w:tab/>
            </w:r>
            <w:r w:rsidRPr="00BB6156">
              <w:rPr>
                <w:noProof/>
                <w:color w:val="999999"/>
              </w:rPr>
              <w:tab/>
              <w:t>CC-Money</w:t>
            </w:r>
          </w:p>
        </w:tc>
        <w:tc>
          <w:tcPr>
            <w:tcW w:w="917" w:type="dxa"/>
          </w:tcPr>
          <w:p w14:paraId="6B0D3430" w14:textId="77777777" w:rsidR="00544F82" w:rsidRPr="00BB6156" w:rsidRDefault="00544F82">
            <w:pPr>
              <w:pStyle w:val="TAC"/>
              <w:rPr>
                <w:rFonts w:eastAsia="MS Mincho"/>
                <w:noProof/>
                <w:color w:val="999999"/>
                <w:szCs w:val="18"/>
              </w:rPr>
            </w:pPr>
            <w:r w:rsidRPr="00BB6156">
              <w:rPr>
                <w:rFonts w:eastAsia="MS Mincho"/>
                <w:caps/>
                <w:noProof/>
                <w:color w:val="999999"/>
                <w:szCs w:val="18"/>
              </w:rPr>
              <w:t>-</w:t>
            </w:r>
          </w:p>
        </w:tc>
        <w:tc>
          <w:tcPr>
            <w:tcW w:w="5670" w:type="dxa"/>
          </w:tcPr>
          <w:p w14:paraId="749810C5" w14:textId="77777777" w:rsidR="00544F82" w:rsidRPr="000609F6" w:rsidRDefault="00544F82">
            <w:pPr>
              <w:pStyle w:val="TAL"/>
              <w:rPr>
                <w:noProof/>
                <w:color w:val="999999"/>
                <w:szCs w:val="18"/>
              </w:rPr>
            </w:pPr>
            <w:r w:rsidRPr="000609F6">
              <w:rPr>
                <w:rFonts w:eastAsia="MS Mincho"/>
                <w:noProof/>
                <w:color w:val="999999"/>
                <w:szCs w:val="18"/>
              </w:rPr>
              <w:t>Not used in 3GPP.</w:t>
            </w:r>
          </w:p>
        </w:tc>
      </w:tr>
      <w:tr w:rsidR="00544F82" w:rsidRPr="00BB6156" w14:paraId="759B5004" w14:textId="77777777">
        <w:trPr>
          <w:jc w:val="center"/>
        </w:trPr>
        <w:tc>
          <w:tcPr>
            <w:tcW w:w="3142" w:type="dxa"/>
            <w:vAlign w:val="center"/>
          </w:tcPr>
          <w:p w14:paraId="046D67E9"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t>Unit-Value</w:t>
            </w:r>
          </w:p>
        </w:tc>
        <w:tc>
          <w:tcPr>
            <w:tcW w:w="917" w:type="dxa"/>
          </w:tcPr>
          <w:p w14:paraId="7437FDA7" w14:textId="77777777" w:rsidR="00544F82" w:rsidRPr="00BB6156" w:rsidRDefault="00544F82">
            <w:pPr>
              <w:pStyle w:val="TAC"/>
              <w:rPr>
                <w:rFonts w:eastAsia="MS Mincho"/>
                <w:noProof/>
                <w:color w:val="999999"/>
                <w:szCs w:val="18"/>
              </w:rPr>
            </w:pPr>
            <w:r w:rsidRPr="00BB6156">
              <w:rPr>
                <w:rFonts w:eastAsia="MS Mincho"/>
                <w:caps/>
                <w:noProof/>
                <w:color w:val="999999"/>
                <w:szCs w:val="18"/>
              </w:rPr>
              <w:t>-</w:t>
            </w:r>
          </w:p>
        </w:tc>
        <w:tc>
          <w:tcPr>
            <w:tcW w:w="5670" w:type="dxa"/>
          </w:tcPr>
          <w:p w14:paraId="230AEFB9" w14:textId="77777777" w:rsidR="00544F82" w:rsidRPr="000609F6" w:rsidRDefault="00544F82">
            <w:pPr>
              <w:pStyle w:val="TAL"/>
              <w:rPr>
                <w:noProof/>
                <w:color w:val="999999"/>
                <w:szCs w:val="18"/>
              </w:rPr>
            </w:pPr>
            <w:r w:rsidRPr="000609F6">
              <w:rPr>
                <w:rFonts w:eastAsia="MS Mincho"/>
                <w:noProof/>
                <w:color w:val="999999"/>
                <w:szCs w:val="18"/>
              </w:rPr>
              <w:t>Not used in 3GPP.</w:t>
            </w:r>
          </w:p>
        </w:tc>
      </w:tr>
      <w:tr w:rsidR="00544F82" w:rsidRPr="00BB6156" w14:paraId="750A1C02" w14:textId="77777777">
        <w:trPr>
          <w:jc w:val="center"/>
        </w:trPr>
        <w:tc>
          <w:tcPr>
            <w:tcW w:w="3142" w:type="dxa"/>
            <w:vAlign w:val="center"/>
          </w:tcPr>
          <w:p w14:paraId="6259920D"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r>
            <w:r w:rsidRPr="00BB6156">
              <w:rPr>
                <w:noProof/>
                <w:color w:val="999999"/>
              </w:rPr>
              <w:tab/>
              <w:t>Value-Digits</w:t>
            </w:r>
          </w:p>
        </w:tc>
        <w:tc>
          <w:tcPr>
            <w:tcW w:w="917" w:type="dxa"/>
          </w:tcPr>
          <w:p w14:paraId="2144EC71" w14:textId="77777777" w:rsidR="00544F82" w:rsidRPr="00BB6156" w:rsidRDefault="00544F82">
            <w:pPr>
              <w:pStyle w:val="TAC"/>
              <w:rPr>
                <w:rFonts w:eastAsia="MS Mincho"/>
                <w:noProof/>
                <w:color w:val="999999"/>
                <w:szCs w:val="18"/>
              </w:rPr>
            </w:pPr>
            <w:r w:rsidRPr="00BB6156">
              <w:rPr>
                <w:rFonts w:eastAsia="MS Mincho"/>
                <w:caps/>
                <w:noProof/>
                <w:color w:val="999999"/>
                <w:szCs w:val="18"/>
              </w:rPr>
              <w:t>-</w:t>
            </w:r>
          </w:p>
        </w:tc>
        <w:tc>
          <w:tcPr>
            <w:tcW w:w="5670" w:type="dxa"/>
          </w:tcPr>
          <w:p w14:paraId="6C2F7E38" w14:textId="77777777" w:rsidR="00544F82" w:rsidRPr="000609F6" w:rsidRDefault="00544F82">
            <w:pPr>
              <w:pStyle w:val="TAL"/>
              <w:rPr>
                <w:noProof/>
                <w:color w:val="999999"/>
                <w:szCs w:val="18"/>
              </w:rPr>
            </w:pPr>
            <w:r w:rsidRPr="000609F6">
              <w:rPr>
                <w:rFonts w:eastAsia="MS Mincho"/>
                <w:noProof/>
                <w:color w:val="999999"/>
                <w:szCs w:val="18"/>
              </w:rPr>
              <w:t>Not used in 3GPP.</w:t>
            </w:r>
          </w:p>
        </w:tc>
      </w:tr>
      <w:tr w:rsidR="00544F82" w:rsidRPr="00BB6156" w14:paraId="67EEE380" w14:textId="77777777">
        <w:trPr>
          <w:jc w:val="center"/>
        </w:trPr>
        <w:tc>
          <w:tcPr>
            <w:tcW w:w="3142" w:type="dxa"/>
            <w:vAlign w:val="center"/>
          </w:tcPr>
          <w:p w14:paraId="1FE167B3"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r>
            <w:r w:rsidRPr="00BB6156">
              <w:rPr>
                <w:noProof/>
                <w:color w:val="999999"/>
              </w:rPr>
              <w:tab/>
              <w:t>Exponent</w:t>
            </w:r>
          </w:p>
        </w:tc>
        <w:tc>
          <w:tcPr>
            <w:tcW w:w="917" w:type="dxa"/>
          </w:tcPr>
          <w:p w14:paraId="2553F1F4" w14:textId="77777777" w:rsidR="00544F82" w:rsidRPr="00BB6156" w:rsidRDefault="00544F82">
            <w:pPr>
              <w:pStyle w:val="TAC"/>
              <w:rPr>
                <w:rFonts w:eastAsia="MS Mincho"/>
                <w:noProof/>
                <w:color w:val="999999"/>
                <w:szCs w:val="18"/>
              </w:rPr>
            </w:pPr>
            <w:r w:rsidRPr="00BB6156">
              <w:rPr>
                <w:rFonts w:eastAsia="MS Mincho"/>
                <w:caps/>
                <w:noProof/>
                <w:color w:val="999999"/>
                <w:szCs w:val="18"/>
              </w:rPr>
              <w:t>-</w:t>
            </w:r>
          </w:p>
        </w:tc>
        <w:tc>
          <w:tcPr>
            <w:tcW w:w="5670" w:type="dxa"/>
          </w:tcPr>
          <w:p w14:paraId="2075F2C3" w14:textId="77777777" w:rsidR="00544F82" w:rsidRPr="000609F6" w:rsidRDefault="00544F82">
            <w:pPr>
              <w:pStyle w:val="TAL"/>
              <w:rPr>
                <w:noProof/>
                <w:color w:val="999999"/>
                <w:szCs w:val="18"/>
              </w:rPr>
            </w:pPr>
            <w:r w:rsidRPr="000609F6">
              <w:rPr>
                <w:rFonts w:eastAsia="MS Mincho"/>
                <w:noProof/>
                <w:color w:val="999999"/>
                <w:szCs w:val="18"/>
              </w:rPr>
              <w:t>Not used in 3GPP.</w:t>
            </w:r>
          </w:p>
        </w:tc>
      </w:tr>
      <w:tr w:rsidR="00544F82" w:rsidRPr="00BB6156" w14:paraId="2BBFEEC6" w14:textId="77777777">
        <w:trPr>
          <w:jc w:val="center"/>
        </w:trPr>
        <w:tc>
          <w:tcPr>
            <w:tcW w:w="3142" w:type="dxa"/>
            <w:vAlign w:val="center"/>
          </w:tcPr>
          <w:p w14:paraId="529A9C56"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t>Currency-Code</w:t>
            </w:r>
          </w:p>
        </w:tc>
        <w:tc>
          <w:tcPr>
            <w:tcW w:w="917" w:type="dxa"/>
          </w:tcPr>
          <w:p w14:paraId="106C6C3B" w14:textId="77777777" w:rsidR="00544F82" w:rsidRPr="00BB6156" w:rsidRDefault="00544F82">
            <w:pPr>
              <w:pStyle w:val="TAC"/>
              <w:rPr>
                <w:rFonts w:eastAsia="MS Mincho"/>
                <w:noProof/>
                <w:color w:val="999999"/>
                <w:szCs w:val="18"/>
              </w:rPr>
            </w:pPr>
            <w:r w:rsidRPr="00BB6156">
              <w:rPr>
                <w:noProof/>
                <w:color w:val="999999"/>
                <w:szCs w:val="18"/>
              </w:rPr>
              <w:t>-</w:t>
            </w:r>
          </w:p>
        </w:tc>
        <w:tc>
          <w:tcPr>
            <w:tcW w:w="5670" w:type="dxa"/>
          </w:tcPr>
          <w:p w14:paraId="2A80D6DF" w14:textId="77777777" w:rsidR="00544F82" w:rsidRPr="000609F6" w:rsidRDefault="00544F82">
            <w:pPr>
              <w:spacing w:after="0"/>
              <w:rPr>
                <w:noProof/>
                <w:color w:val="999999"/>
                <w:sz w:val="18"/>
                <w:szCs w:val="18"/>
              </w:rPr>
            </w:pPr>
            <w:r w:rsidRPr="000609F6">
              <w:rPr>
                <w:rFonts w:ascii="Arial" w:eastAsia="MS Mincho" w:hAnsi="Arial"/>
                <w:noProof/>
                <w:color w:val="999999"/>
                <w:sz w:val="18"/>
                <w:szCs w:val="18"/>
              </w:rPr>
              <w:t>Not used in 3GPP.</w:t>
            </w:r>
          </w:p>
        </w:tc>
      </w:tr>
      <w:tr w:rsidR="00544F82" w:rsidRPr="00BB6156" w14:paraId="611DC1A7" w14:textId="77777777">
        <w:trPr>
          <w:jc w:val="center"/>
        </w:trPr>
        <w:tc>
          <w:tcPr>
            <w:tcW w:w="3142" w:type="dxa"/>
            <w:vAlign w:val="center"/>
          </w:tcPr>
          <w:p w14:paraId="7D37D986" w14:textId="77777777" w:rsidR="00544F82" w:rsidRPr="00BB6156" w:rsidRDefault="00544F82">
            <w:pPr>
              <w:pStyle w:val="TAL"/>
              <w:rPr>
                <w:noProof/>
              </w:rPr>
            </w:pPr>
            <w:r w:rsidRPr="00BB6156">
              <w:rPr>
                <w:noProof/>
              </w:rPr>
              <w:tab/>
            </w:r>
            <w:r w:rsidRPr="00BB6156">
              <w:rPr>
                <w:noProof/>
              </w:rPr>
              <w:tab/>
              <w:t>CC-Total-Octets</w:t>
            </w:r>
          </w:p>
        </w:tc>
        <w:tc>
          <w:tcPr>
            <w:tcW w:w="917" w:type="dxa"/>
          </w:tcPr>
          <w:p w14:paraId="62A0E157" w14:textId="77777777" w:rsidR="00544F82" w:rsidRPr="00BB6156" w:rsidRDefault="00544F82">
            <w:pPr>
              <w:pStyle w:val="TAC"/>
              <w:rPr>
                <w:rFonts w:eastAsia="MS Mincho"/>
                <w:noProof/>
                <w:szCs w:val="18"/>
              </w:rPr>
            </w:pPr>
            <w:r w:rsidRPr="00BB6156">
              <w:rPr>
                <w:noProof/>
                <w:szCs w:val="18"/>
              </w:rPr>
              <w:t>O</w:t>
            </w:r>
            <w:r w:rsidRPr="00BB6156">
              <w:rPr>
                <w:noProof/>
                <w:szCs w:val="18"/>
                <w:vertAlign w:val="subscript"/>
              </w:rPr>
              <w:t>C</w:t>
            </w:r>
          </w:p>
        </w:tc>
        <w:tc>
          <w:tcPr>
            <w:tcW w:w="5670" w:type="dxa"/>
          </w:tcPr>
          <w:p w14:paraId="50F1A397" w14:textId="77777777" w:rsidR="00544F82" w:rsidRPr="000609F6" w:rsidRDefault="00544F82">
            <w:pPr>
              <w:pStyle w:val="TAL"/>
              <w:rPr>
                <w:noProof/>
                <w:szCs w:val="18"/>
              </w:rPr>
            </w:pPr>
            <w:r w:rsidRPr="000609F6">
              <w:rPr>
                <w:rFonts w:cs="Arial"/>
                <w:noProof/>
                <w:szCs w:val="18"/>
              </w:rPr>
              <w:t>This field contains the amount for sent and received octets.</w:t>
            </w:r>
          </w:p>
        </w:tc>
      </w:tr>
      <w:tr w:rsidR="00544F82" w:rsidRPr="00BB6156" w14:paraId="1F24309E" w14:textId="77777777">
        <w:trPr>
          <w:jc w:val="center"/>
        </w:trPr>
        <w:tc>
          <w:tcPr>
            <w:tcW w:w="3142" w:type="dxa"/>
            <w:vAlign w:val="center"/>
          </w:tcPr>
          <w:p w14:paraId="4D9B0FCA" w14:textId="77777777" w:rsidR="00544F82" w:rsidRPr="00BB6156" w:rsidRDefault="00544F82">
            <w:pPr>
              <w:pStyle w:val="TAL"/>
              <w:rPr>
                <w:noProof/>
              </w:rPr>
            </w:pPr>
            <w:r w:rsidRPr="00BB6156">
              <w:rPr>
                <w:noProof/>
              </w:rPr>
              <w:tab/>
            </w:r>
            <w:r w:rsidRPr="00BB6156">
              <w:rPr>
                <w:noProof/>
              </w:rPr>
              <w:tab/>
              <w:t>CC-Input-Octets</w:t>
            </w:r>
          </w:p>
        </w:tc>
        <w:tc>
          <w:tcPr>
            <w:tcW w:w="917" w:type="dxa"/>
          </w:tcPr>
          <w:p w14:paraId="50B99658" w14:textId="77777777" w:rsidR="00544F82" w:rsidRPr="00BB6156" w:rsidRDefault="00544F82">
            <w:pPr>
              <w:pStyle w:val="TAC"/>
              <w:rPr>
                <w:rFonts w:eastAsia="MS Mincho"/>
                <w:noProof/>
                <w:szCs w:val="18"/>
              </w:rPr>
            </w:pPr>
            <w:r w:rsidRPr="00BB6156">
              <w:rPr>
                <w:noProof/>
                <w:szCs w:val="18"/>
              </w:rPr>
              <w:t>O</w:t>
            </w:r>
            <w:r w:rsidRPr="00BB6156">
              <w:rPr>
                <w:noProof/>
                <w:szCs w:val="18"/>
                <w:vertAlign w:val="subscript"/>
              </w:rPr>
              <w:t>C</w:t>
            </w:r>
          </w:p>
        </w:tc>
        <w:tc>
          <w:tcPr>
            <w:tcW w:w="5670" w:type="dxa"/>
          </w:tcPr>
          <w:p w14:paraId="7AC97F43" w14:textId="77777777" w:rsidR="00544F82" w:rsidRPr="000609F6" w:rsidRDefault="00544F82">
            <w:pPr>
              <w:pStyle w:val="TAL"/>
              <w:rPr>
                <w:noProof/>
                <w:szCs w:val="18"/>
              </w:rPr>
            </w:pPr>
            <w:r w:rsidRPr="000609F6">
              <w:rPr>
                <w:rFonts w:cs="Arial"/>
                <w:noProof/>
                <w:szCs w:val="18"/>
              </w:rPr>
              <w:t>This field contains the amount for received octets.</w:t>
            </w:r>
          </w:p>
        </w:tc>
      </w:tr>
      <w:tr w:rsidR="00544F82" w:rsidRPr="00BB6156" w14:paraId="29D2E84F" w14:textId="77777777">
        <w:trPr>
          <w:jc w:val="center"/>
        </w:trPr>
        <w:tc>
          <w:tcPr>
            <w:tcW w:w="3142" w:type="dxa"/>
            <w:vAlign w:val="center"/>
          </w:tcPr>
          <w:p w14:paraId="4A69D9DE" w14:textId="77777777" w:rsidR="00544F82" w:rsidRPr="00BB6156" w:rsidRDefault="00544F82">
            <w:pPr>
              <w:pStyle w:val="TAL"/>
              <w:rPr>
                <w:noProof/>
              </w:rPr>
            </w:pPr>
            <w:r w:rsidRPr="00BB6156">
              <w:rPr>
                <w:noProof/>
              </w:rPr>
              <w:tab/>
            </w:r>
            <w:r w:rsidRPr="00BB6156">
              <w:rPr>
                <w:noProof/>
              </w:rPr>
              <w:tab/>
              <w:t>CC-Output-Octets</w:t>
            </w:r>
          </w:p>
        </w:tc>
        <w:tc>
          <w:tcPr>
            <w:tcW w:w="917" w:type="dxa"/>
          </w:tcPr>
          <w:p w14:paraId="59D7E387" w14:textId="77777777" w:rsidR="00544F82" w:rsidRPr="00BB6156" w:rsidRDefault="00544F82">
            <w:pPr>
              <w:pStyle w:val="TAC"/>
              <w:rPr>
                <w:rFonts w:eastAsia="MS Mincho"/>
                <w:noProof/>
                <w:szCs w:val="18"/>
              </w:rPr>
            </w:pPr>
            <w:r w:rsidRPr="00BB6156">
              <w:rPr>
                <w:noProof/>
                <w:szCs w:val="18"/>
              </w:rPr>
              <w:t>O</w:t>
            </w:r>
            <w:r w:rsidRPr="00BB6156">
              <w:rPr>
                <w:noProof/>
                <w:szCs w:val="18"/>
                <w:vertAlign w:val="subscript"/>
              </w:rPr>
              <w:t>C</w:t>
            </w:r>
          </w:p>
        </w:tc>
        <w:tc>
          <w:tcPr>
            <w:tcW w:w="5670" w:type="dxa"/>
          </w:tcPr>
          <w:p w14:paraId="4A408FA1" w14:textId="77777777" w:rsidR="00544F82" w:rsidRPr="000609F6" w:rsidRDefault="00544F82">
            <w:pPr>
              <w:pStyle w:val="TAL"/>
              <w:rPr>
                <w:noProof/>
                <w:szCs w:val="18"/>
              </w:rPr>
            </w:pPr>
            <w:r w:rsidRPr="000609F6">
              <w:rPr>
                <w:rFonts w:cs="Arial"/>
                <w:noProof/>
                <w:szCs w:val="18"/>
              </w:rPr>
              <w:t>This field contains the amount for sent octets.</w:t>
            </w:r>
          </w:p>
        </w:tc>
      </w:tr>
      <w:tr w:rsidR="00544F82" w:rsidRPr="00BB6156" w14:paraId="1B6C7E8E" w14:textId="77777777">
        <w:trPr>
          <w:jc w:val="center"/>
        </w:trPr>
        <w:tc>
          <w:tcPr>
            <w:tcW w:w="3142" w:type="dxa"/>
            <w:vAlign w:val="center"/>
          </w:tcPr>
          <w:p w14:paraId="1B26E9DB" w14:textId="77777777" w:rsidR="00544F82" w:rsidRPr="00BB6156" w:rsidRDefault="00544F82">
            <w:pPr>
              <w:pStyle w:val="TAL"/>
              <w:rPr>
                <w:noProof/>
              </w:rPr>
            </w:pPr>
            <w:r w:rsidRPr="00BB6156">
              <w:rPr>
                <w:noProof/>
              </w:rPr>
              <w:tab/>
            </w:r>
            <w:r w:rsidRPr="00BB6156">
              <w:rPr>
                <w:noProof/>
              </w:rPr>
              <w:tab/>
              <w:t>CC-Service-Specific-Units</w:t>
            </w:r>
          </w:p>
        </w:tc>
        <w:tc>
          <w:tcPr>
            <w:tcW w:w="917" w:type="dxa"/>
          </w:tcPr>
          <w:p w14:paraId="3EE63127" w14:textId="77777777" w:rsidR="00544F82" w:rsidRPr="00BB6156" w:rsidRDefault="00544F82">
            <w:pPr>
              <w:pStyle w:val="TAC"/>
              <w:rPr>
                <w:rFonts w:eastAsia="MS Mincho"/>
                <w:noProof/>
                <w:szCs w:val="18"/>
              </w:rPr>
            </w:pPr>
            <w:r w:rsidRPr="00BB6156">
              <w:rPr>
                <w:noProof/>
                <w:szCs w:val="18"/>
              </w:rPr>
              <w:t>O</w:t>
            </w:r>
            <w:r w:rsidRPr="00BB6156">
              <w:rPr>
                <w:noProof/>
                <w:szCs w:val="18"/>
                <w:vertAlign w:val="subscript"/>
              </w:rPr>
              <w:t>C</w:t>
            </w:r>
          </w:p>
        </w:tc>
        <w:tc>
          <w:tcPr>
            <w:tcW w:w="5670" w:type="dxa"/>
          </w:tcPr>
          <w:p w14:paraId="1FF880A8" w14:textId="77777777" w:rsidR="00544F82" w:rsidRPr="000609F6" w:rsidRDefault="00544F82">
            <w:pPr>
              <w:pStyle w:val="TAL"/>
              <w:rPr>
                <w:noProof/>
                <w:szCs w:val="18"/>
              </w:rPr>
            </w:pPr>
            <w:r w:rsidRPr="000609F6">
              <w:rPr>
                <w:rFonts w:cs="Arial"/>
                <w:noProof/>
                <w:szCs w:val="18"/>
              </w:rPr>
              <w:t>This field contains the amount for service specific units, e.g. number of events.</w:t>
            </w:r>
          </w:p>
        </w:tc>
      </w:tr>
      <w:tr w:rsidR="00544F82" w:rsidRPr="00BB6156" w14:paraId="01D4C1CD" w14:textId="77777777">
        <w:trPr>
          <w:jc w:val="center"/>
        </w:trPr>
        <w:tc>
          <w:tcPr>
            <w:tcW w:w="3142" w:type="dxa"/>
            <w:vAlign w:val="center"/>
          </w:tcPr>
          <w:p w14:paraId="2C3FD90A" w14:textId="77777777" w:rsidR="00544F82" w:rsidRPr="00BB6156" w:rsidRDefault="00544F82">
            <w:pPr>
              <w:pStyle w:val="TAL"/>
              <w:rPr>
                <w:noProof/>
                <w:color w:val="999999"/>
              </w:rPr>
            </w:pPr>
            <w:r w:rsidRPr="00BB6156">
              <w:rPr>
                <w:noProof/>
                <w:color w:val="999999"/>
              </w:rPr>
              <w:tab/>
            </w:r>
            <w:r w:rsidRPr="00BB6156">
              <w:rPr>
                <w:noProof/>
                <w:color w:val="999999"/>
              </w:rPr>
              <w:tab/>
              <w:t>AVP</w:t>
            </w:r>
          </w:p>
        </w:tc>
        <w:tc>
          <w:tcPr>
            <w:tcW w:w="917" w:type="dxa"/>
          </w:tcPr>
          <w:p w14:paraId="28762B1A" w14:textId="77777777" w:rsidR="00544F82" w:rsidRPr="00BB6156" w:rsidRDefault="00544F82">
            <w:pPr>
              <w:pStyle w:val="TAC"/>
              <w:rPr>
                <w:rFonts w:eastAsia="MS Mincho"/>
                <w:noProof/>
                <w:color w:val="999999"/>
                <w:szCs w:val="18"/>
              </w:rPr>
            </w:pPr>
            <w:r w:rsidRPr="00BB6156">
              <w:rPr>
                <w:rFonts w:eastAsia="MS Mincho"/>
                <w:caps/>
                <w:noProof/>
                <w:color w:val="999999"/>
                <w:szCs w:val="18"/>
              </w:rPr>
              <w:t>-</w:t>
            </w:r>
          </w:p>
        </w:tc>
        <w:tc>
          <w:tcPr>
            <w:tcW w:w="5670" w:type="dxa"/>
          </w:tcPr>
          <w:p w14:paraId="58604F73" w14:textId="77777777" w:rsidR="00544F82" w:rsidRPr="000609F6" w:rsidRDefault="00544F82">
            <w:pPr>
              <w:pStyle w:val="TAL"/>
              <w:rPr>
                <w:noProof/>
                <w:color w:val="999999"/>
                <w:szCs w:val="18"/>
              </w:rPr>
            </w:pPr>
            <w:r w:rsidRPr="000609F6">
              <w:rPr>
                <w:noProof/>
                <w:color w:val="999999"/>
                <w:szCs w:val="18"/>
              </w:rPr>
              <w:t xml:space="preserve">Not used in </w:t>
            </w:r>
            <w:r w:rsidR="00214FC6" w:rsidRPr="000609F6">
              <w:rPr>
                <w:noProof/>
                <w:color w:val="999999"/>
                <w:szCs w:val="18"/>
              </w:rPr>
              <w:t>3GPP</w:t>
            </w:r>
            <w:r w:rsidRPr="000609F6">
              <w:rPr>
                <w:noProof/>
                <w:color w:val="999999"/>
                <w:szCs w:val="18"/>
              </w:rPr>
              <w:t>.</w:t>
            </w:r>
          </w:p>
        </w:tc>
      </w:tr>
      <w:tr w:rsidR="00544F82" w:rsidRPr="00BB6156" w14:paraId="16C99369" w14:textId="77777777">
        <w:trPr>
          <w:jc w:val="center"/>
        </w:trPr>
        <w:tc>
          <w:tcPr>
            <w:tcW w:w="3142" w:type="dxa"/>
            <w:vAlign w:val="center"/>
          </w:tcPr>
          <w:p w14:paraId="5A1B92D6" w14:textId="77777777" w:rsidR="00544F82" w:rsidRPr="00BB6156" w:rsidRDefault="00544F82">
            <w:pPr>
              <w:pStyle w:val="TAL"/>
              <w:rPr>
                <w:noProof/>
                <w:color w:val="999999"/>
              </w:rPr>
            </w:pPr>
            <w:r w:rsidRPr="00BB6156">
              <w:rPr>
                <w:noProof/>
                <w:color w:val="999999"/>
              </w:rPr>
              <w:tab/>
              <w:t>Requested-Service-Unit</w:t>
            </w:r>
          </w:p>
        </w:tc>
        <w:tc>
          <w:tcPr>
            <w:tcW w:w="917" w:type="dxa"/>
          </w:tcPr>
          <w:p w14:paraId="6EDD12E1" w14:textId="77777777" w:rsidR="00544F82" w:rsidRPr="00BB6156" w:rsidRDefault="00544F82">
            <w:pPr>
              <w:pStyle w:val="TAC"/>
              <w:rPr>
                <w:rFonts w:eastAsia="MS Mincho"/>
                <w:caps/>
                <w:noProof/>
                <w:color w:val="999999"/>
                <w:szCs w:val="18"/>
              </w:rPr>
            </w:pPr>
            <w:r w:rsidRPr="00BB6156">
              <w:rPr>
                <w:noProof/>
                <w:color w:val="999999"/>
                <w:szCs w:val="18"/>
              </w:rPr>
              <w:t>-</w:t>
            </w:r>
          </w:p>
        </w:tc>
        <w:tc>
          <w:tcPr>
            <w:tcW w:w="5670" w:type="dxa"/>
          </w:tcPr>
          <w:p w14:paraId="322A2B3D" w14:textId="77777777" w:rsidR="00544F82" w:rsidRPr="000609F6" w:rsidRDefault="00544F82">
            <w:pPr>
              <w:pStyle w:val="TAL"/>
              <w:rPr>
                <w:noProof/>
                <w:color w:val="999999"/>
                <w:szCs w:val="18"/>
              </w:rPr>
            </w:pPr>
            <w:r w:rsidRPr="000609F6">
              <w:rPr>
                <w:rFonts w:eastAsia="MS Mincho"/>
                <w:noProof/>
                <w:color w:val="999999"/>
                <w:szCs w:val="18"/>
              </w:rPr>
              <w:t xml:space="preserve">Not used in </w:t>
            </w:r>
            <w:r w:rsidRPr="000609F6">
              <w:rPr>
                <w:noProof/>
                <w:color w:val="999999"/>
                <w:szCs w:val="18"/>
              </w:rPr>
              <w:t>CCA</w:t>
            </w:r>
            <w:r w:rsidRPr="000609F6">
              <w:rPr>
                <w:rFonts w:eastAsia="MS Mincho"/>
                <w:noProof/>
                <w:color w:val="999999"/>
                <w:szCs w:val="18"/>
              </w:rPr>
              <w:t>.</w:t>
            </w:r>
          </w:p>
        </w:tc>
      </w:tr>
      <w:tr w:rsidR="00544F82" w:rsidRPr="00BB6156" w14:paraId="28ACCC78" w14:textId="77777777">
        <w:trPr>
          <w:jc w:val="center"/>
        </w:trPr>
        <w:tc>
          <w:tcPr>
            <w:tcW w:w="3142" w:type="dxa"/>
            <w:vAlign w:val="center"/>
          </w:tcPr>
          <w:p w14:paraId="4E28EB3A" w14:textId="77777777" w:rsidR="00544F82" w:rsidRPr="00BB6156" w:rsidRDefault="00544F82">
            <w:pPr>
              <w:pStyle w:val="TAL"/>
              <w:rPr>
                <w:noProof/>
                <w:color w:val="999999"/>
              </w:rPr>
            </w:pPr>
            <w:r w:rsidRPr="00BB6156">
              <w:rPr>
                <w:noProof/>
                <w:color w:val="999999"/>
              </w:rPr>
              <w:tab/>
            </w:r>
            <w:r w:rsidRPr="00BB6156">
              <w:rPr>
                <w:noProof/>
                <w:color w:val="999999"/>
              </w:rPr>
              <w:tab/>
              <w:t>CC-Time</w:t>
            </w:r>
          </w:p>
        </w:tc>
        <w:tc>
          <w:tcPr>
            <w:tcW w:w="917" w:type="dxa"/>
          </w:tcPr>
          <w:p w14:paraId="12D4DFDF" w14:textId="77777777" w:rsidR="00544F82" w:rsidRPr="00BB6156" w:rsidRDefault="00544F82">
            <w:pPr>
              <w:pStyle w:val="TAC"/>
              <w:rPr>
                <w:noProof/>
                <w:color w:val="999999"/>
                <w:szCs w:val="18"/>
              </w:rPr>
            </w:pPr>
            <w:r w:rsidRPr="00BB6156">
              <w:rPr>
                <w:noProof/>
                <w:color w:val="999999"/>
                <w:szCs w:val="18"/>
              </w:rPr>
              <w:t>-</w:t>
            </w:r>
          </w:p>
        </w:tc>
        <w:tc>
          <w:tcPr>
            <w:tcW w:w="5670" w:type="dxa"/>
          </w:tcPr>
          <w:p w14:paraId="0B9D32A6" w14:textId="77777777" w:rsidR="00544F82" w:rsidRPr="000609F6" w:rsidRDefault="00544F82">
            <w:pPr>
              <w:pStyle w:val="TAL"/>
              <w:rPr>
                <w:rFonts w:eastAsia="MS Mincho"/>
                <w:noProof/>
                <w:color w:val="999999"/>
                <w:szCs w:val="18"/>
              </w:rPr>
            </w:pPr>
            <w:r w:rsidRPr="000609F6">
              <w:rPr>
                <w:rFonts w:eastAsia="MS Mincho"/>
                <w:noProof/>
                <w:color w:val="999999"/>
                <w:szCs w:val="18"/>
              </w:rPr>
              <w:t xml:space="preserve">Not used in </w:t>
            </w:r>
            <w:r w:rsidRPr="000609F6">
              <w:rPr>
                <w:noProof/>
                <w:color w:val="999999"/>
                <w:szCs w:val="18"/>
              </w:rPr>
              <w:t>CCA</w:t>
            </w:r>
            <w:r w:rsidRPr="000609F6">
              <w:rPr>
                <w:rFonts w:eastAsia="MS Mincho"/>
                <w:noProof/>
                <w:color w:val="999999"/>
                <w:szCs w:val="18"/>
              </w:rPr>
              <w:t>.</w:t>
            </w:r>
          </w:p>
        </w:tc>
      </w:tr>
      <w:tr w:rsidR="00544F82" w:rsidRPr="00BB6156" w14:paraId="45DB9B4D" w14:textId="77777777">
        <w:trPr>
          <w:jc w:val="center"/>
        </w:trPr>
        <w:tc>
          <w:tcPr>
            <w:tcW w:w="3142" w:type="dxa"/>
            <w:vAlign w:val="center"/>
          </w:tcPr>
          <w:p w14:paraId="082CD9FC" w14:textId="77777777" w:rsidR="00544F82" w:rsidRPr="00BB6156" w:rsidRDefault="00544F82">
            <w:pPr>
              <w:pStyle w:val="TAL"/>
              <w:rPr>
                <w:noProof/>
                <w:color w:val="999999"/>
              </w:rPr>
            </w:pPr>
            <w:r w:rsidRPr="00BB6156">
              <w:rPr>
                <w:noProof/>
                <w:color w:val="999999"/>
              </w:rPr>
              <w:tab/>
            </w:r>
            <w:r w:rsidRPr="00BB6156">
              <w:rPr>
                <w:noProof/>
                <w:color w:val="999999"/>
              </w:rPr>
              <w:tab/>
              <w:t>CC-Money</w:t>
            </w:r>
          </w:p>
        </w:tc>
        <w:tc>
          <w:tcPr>
            <w:tcW w:w="917" w:type="dxa"/>
          </w:tcPr>
          <w:p w14:paraId="3BB3497A" w14:textId="77777777" w:rsidR="00544F82" w:rsidRPr="00BB6156" w:rsidRDefault="00544F82">
            <w:pPr>
              <w:pStyle w:val="TAC"/>
              <w:rPr>
                <w:noProof/>
                <w:color w:val="999999"/>
                <w:szCs w:val="18"/>
              </w:rPr>
            </w:pPr>
            <w:r w:rsidRPr="00BB6156">
              <w:rPr>
                <w:rFonts w:eastAsia="MS Mincho"/>
                <w:caps/>
                <w:noProof/>
                <w:color w:val="999999"/>
                <w:szCs w:val="18"/>
              </w:rPr>
              <w:t>-</w:t>
            </w:r>
          </w:p>
        </w:tc>
        <w:tc>
          <w:tcPr>
            <w:tcW w:w="5670" w:type="dxa"/>
          </w:tcPr>
          <w:p w14:paraId="6816983F" w14:textId="77777777" w:rsidR="00544F82" w:rsidRPr="000609F6" w:rsidRDefault="00544F82">
            <w:pPr>
              <w:pStyle w:val="TAL"/>
              <w:rPr>
                <w:rFonts w:eastAsia="MS Mincho"/>
                <w:noProof/>
                <w:color w:val="999999"/>
                <w:szCs w:val="18"/>
              </w:rPr>
            </w:pPr>
            <w:r w:rsidRPr="000609F6">
              <w:rPr>
                <w:rFonts w:eastAsia="MS Mincho"/>
                <w:noProof/>
                <w:color w:val="999999"/>
                <w:szCs w:val="18"/>
              </w:rPr>
              <w:t xml:space="preserve">Not used in </w:t>
            </w:r>
            <w:r w:rsidR="00214FC6" w:rsidRPr="000609F6">
              <w:rPr>
                <w:rFonts w:eastAsia="MS Mincho"/>
                <w:noProof/>
                <w:color w:val="999999"/>
                <w:szCs w:val="18"/>
              </w:rPr>
              <w:t>3GPP</w:t>
            </w:r>
            <w:r w:rsidRPr="000609F6">
              <w:rPr>
                <w:rFonts w:eastAsia="MS Mincho"/>
                <w:noProof/>
                <w:color w:val="999999"/>
                <w:szCs w:val="18"/>
              </w:rPr>
              <w:t>.</w:t>
            </w:r>
          </w:p>
        </w:tc>
      </w:tr>
      <w:tr w:rsidR="00544F82" w:rsidRPr="00BB6156" w14:paraId="1C76CF95" w14:textId="77777777">
        <w:trPr>
          <w:jc w:val="center"/>
        </w:trPr>
        <w:tc>
          <w:tcPr>
            <w:tcW w:w="3142" w:type="dxa"/>
            <w:vAlign w:val="center"/>
          </w:tcPr>
          <w:p w14:paraId="14E1C0D4"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t>Unit-Value</w:t>
            </w:r>
          </w:p>
        </w:tc>
        <w:tc>
          <w:tcPr>
            <w:tcW w:w="917" w:type="dxa"/>
          </w:tcPr>
          <w:p w14:paraId="33AF2F0D" w14:textId="77777777" w:rsidR="00544F82" w:rsidRPr="00BB6156" w:rsidRDefault="00544F82">
            <w:pPr>
              <w:pStyle w:val="TAC"/>
              <w:rPr>
                <w:noProof/>
                <w:color w:val="999999"/>
                <w:szCs w:val="18"/>
              </w:rPr>
            </w:pPr>
            <w:r w:rsidRPr="00BB6156">
              <w:rPr>
                <w:rFonts w:eastAsia="MS Mincho"/>
                <w:caps/>
                <w:noProof/>
                <w:color w:val="999999"/>
                <w:szCs w:val="18"/>
              </w:rPr>
              <w:t>-</w:t>
            </w:r>
          </w:p>
        </w:tc>
        <w:tc>
          <w:tcPr>
            <w:tcW w:w="5670" w:type="dxa"/>
          </w:tcPr>
          <w:p w14:paraId="62ACDBBD" w14:textId="77777777" w:rsidR="00544F82" w:rsidRPr="000609F6" w:rsidRDefault="00544F82">
            <w:pPr>
              <w:pStyle w:val="TAL"/>
              <w:rPr>
                <w:rFonts w:eastAsia="MS Mincho"/>
                <w:noProof/>
                <w:color w:val="999999"/>
                <w:szCs w:val="18"/>
              </w:rPr>
            </w:pPr>
            <w:r w:rsidRPr="000609F6">
              <w:rPr>
                <w:rFonts w:eastAsia="MS Mincho"/>
                <w:noProof/>
                <w:color w:val="999999"/>
                <w:szCs w:val="18"/>
              </w:rPr>
              <w:t xml:space="preserve">Not used in </w:t>
            </w:r>
            <w:r w:rsidR="00214FC6" w:rsidRPr="000609F6">
              <w:rPr>
                <w:rFonts w:eastAsia="MS Mincho"/>
                <w:noProof/>
                <w:color w:val="999999"/>
                <w:szCs w:val="18"/>
              </w:rPr>
              <w:t>3GPP</w:t>
            </w:r>
            <w:r w:rsidRPr="000609F6">
              <w:rPr>
                <w:rFonts w:eastAsia="MS Mincho"/>
                <w:noProof/>
                <w:color w:val="999999"/>
                <w:szCs w:val="18"/>
              </w:rPr>
              <w:t>.</w:t>
            </w:r>
          </w:p>
        </w:tc>
      </w:tr>
      <w:tr w:rsidR="00544F82" w:rsidRPr="00BB6156" w14:paraId="43155917" w14:textId="77777777">
        <w:trPr>
          <w:jc w:val="center"/>
        </w:trPr>
        <w:tc>
          <w:tcPr>
            <w:tcW w:w="3142" w:type="dxa"/>
            <w:vAlign w:val="center"/>
          </w:tcPr>
          <w:p w14:paraId="15064C84"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r>
            <w:r w:rsidRPr="00BB6156">
              <w:rPr>
                <w:noProof/>
                <w:color w:val="999999"/>
              </w:rPr>
              <w:tab/>
              <w:t>Value-Digits</w:t>
            </w:r>
          </w:p>
        </w:tc>
        <w:tc>
          <w:tcPr>
            <w:tcW w:w="917" w:type="dxa"/>
          </w:tcPr>
          <w:p w14:paraId="2DB21F13" w14:textId="77777777" w:rsidR="00544F82" w:rsidRPr="00BB6156" w:rsidRDefault="00544F82">
            <w:pPr>
              <w:pStyle w:val="TAC"/>
              <w:rPr>
                <w:noProof/>
                <w:color w:val="999999"/>
                <w:szCs w:val="18"/>
              </w:rPr>
            </w:pPr>
            <w:r w:rsidRPr="00BB6156">
              <w:rPr>
                <w:rFonts w:eastAsia="MS Mincho"/>
                <w:caps/>
                <w:noProof/>
                <w:color w:val="999999"/>
                <w:szCs w:val="18"/>
              </w:rPr>
              <w:t>-</w:t>
            </w:r>
          </w:p>
        </w:tc>
        <w:tc>
          <w:tcPr>
            <w:tcW w:w="5670" w:type="dxa"/>
          </w:tcPr>
          <w:p w14:paraId="255EDB72" w14:textId="77777777" w:rsidR="00544F82" w:rsidRPr="000609F6" w:rsidRDefault="00544F82">
            <w:pPr>
              <w:pStyle w:val="TAL"/>
              <w:rPr>
                <w:rFonts w:eastAsia="MS Mincho"/>
                <w:noProof/>
                <w:color w:val="999999"/>
                <w:szCs w:val="18"/>
              </w:rPr>
            </w:pPr>
            <w:r w:rsidRPr="000609F6">
              <w:rPr>
                <w:rFonts w:eastAsia="MS Mincho"/>
                <w:noProof/>
                <w:color w:val="999999"/>
                <w:szCs w:val="18"/>
              </w:rPr>
              <w:t xml:space="preserve">Not used in </w:t>
            </w:r>
            <w:r w:rsidR="00214FC6" w:rsidRPr="000609F6">
              <w:rPr>
                <w:rFonts w:eastAsia="MS Mincho"/>
                <w:noProof/>
                <w:color w:val="999999"/>
                <w:szCs w:val="18"/>
              </w:rPr>
              <w:t>3GPP</w:t>
            </w:r>
            <w:r w:rsidRPr="000609F6">
              <w:rPr>
                <w:rFonts w:eastAsia="MS Mincho"/>
                <w:noProof/>
                <w:color w:val="999999"/>
                <w:szCs w:val="18"/>
              </w:rPr>
              <w:t>.</w:t>
            </w:r>
          </w:p>
        </w:tc>
      </w:tr>
      <w:tr w:rsidR="00544F82" w:rsidRPr="00BB6156" w14:paraId="33AB41BE" w14:textId="77777777">
        <w:trPr>
          <w:jc w:val="center"/>
        </w:trPr>
        <w:tc>
          <w:tcPr>
            <w:tcW w:w="3142" w:type="dxa"/>
            <w:vAlign w:val="center"/>
          </w:tcPr>
          <w:p w14:paraId="2507956F"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r>
            <w:r w:rsidRPr="00BB6156">
              <w:rPr>
                <w:noProof/>
                <w:color w:val="999999"/>
              </w:rPr>
              <w:tab/>
              <w:t>Exponent</w:t>
            </w:r>
          </w:p>
        </w:tc>
        <w:tc>
          <w:tcPr>
            <w:tcW w:w="917" w:type="dxa"/>
          </w:tcPr>
          <w:p w14:paraId="2EFC8124" w14:textId="77777777" w:rsidR="00544F82" w:rsidRPr="00BB6156" w:rsidRDefault="00544F82">
            <w:pPr>
              <w:pStyle w:val="TAC"/>
              <w:rPr>
                <w:noProof/>
                <w:color w:val="999999"/>
                <w:szCs w:val="18"/>
              </w:rPr>
            </w:pPr>
            <w:r w:rsidRPr="00BB6156">
              <w:rPr>
                <w:rFonts w:eastAsia="MS Mincho"/>
                <w:caps/>
                <w:noProof/>
                <w:color w:val="999999"/>
                <w:szCs w:val="18"/>
              </w:rPr>
              <w:t>-</w:t>
            </w:r>
          </w:p>
        </w:tc>
        <w:tc>
          <w:tcPr>
            <w:tcW w:w="5670" w:type="dxa"/>
          </w:tcPr>
          <w:p w14:paraId="27F3164D" w14:textId="77777777" w:rsidR="00544F82" w:rsidRPr="000609F6" w:rsidRDefault="00544F82">
            <w:pPr>
              <w:pStyle w:val="TAL"/>
              <w:rPr>
                <w:rFonts w:eastAsia="MS Mincho"/>
                <w:noProof/>
                <w:color w:val="999999"/>
                <w:szCs w:val="18"/>
              </w:rPr>
            </w:pPr>
            <w:r w:rsidRPr="000609F6">
              <w:rPr>
                <w:rFonts w:eastAsia="MS Mincho"/>
                <w:noProof/>
                <w:color w:val="999999"/>
                <w:szCs w:val="18"/>
              </w:rPr>
              <w:t xml:space="preserve">Not used in </w:t>
            </w:r>
            <w:r w:rsidR="00214FC6" w:rsidRPr="000609F6">
              <w:rPr>
                <w:rFonts w:eastAsia="MS Mincho"/>
                <w:noProof/>
                <w:color w:val="999999"/>
                <w:szCs w:val="18"/>
              </w:rPr>
              <w:t>3GPP</w:t>
            </w:r>
            <w:r w:rsidRPr="000609F6">
              <w:rPr>
                <w:rFonts w:eastAsia="MS Mincho"/>
                <w:noProof/>
                <w:color w:val="999999"/>
                <w:szCs w:val="18"/>
              </w:rPr>
              <w:t>.</w:t>
            </w:r>
          </w:p>
        </w:tc>
      </w:tr>
      <w:tr w:rsidR="00544F82" w:rsidRPr="00BB6156" w14:paraId="50B1C794" w14:textId="77777777">
        <w:trPr>
          <w:jc w:val="center"/>
        </w:trPr>
        <w:tc>
          <w:tcPr>
            <w:tcW w:w="3142" w:type="dxa"/>
            <w:vAlign w:val="center"/>
          </w:tcPr>
          <w:p w14:paraId="4C05F196"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t>Currency-Code</w:t>
            </w:r>
          </w:p>
        </w:tc>
        <w:tc>
          <w:tcPr>
            <w:tcW w:w="917" w:type="dxa"/>
          </w:tcPr>
          <w:p w14:paraId="1B11DFFC" w14:textId="77777777" w:rsidR="00544F82" w:rsidRPr="00BB6156" w:rsidRDefault="00544F82">
            <w:pPr>
              <w:pStyle w:val="TAC"/>
              <w:rPr>
                <w:noProof/>
                <w:color w:val="999999"/>
                <w:szCs w:val="18"/>
              </w:rPr>
            </w:pPr>
            <w:r w:rsidRPr="00BB6156">
              <w:rPr>
                <w:noProof/>
                <w:color w:val="999999"/>
                <w:szCs w:val="18"/>
              </w:rPr>
              <w:t>-</w:t>
            </w:r>
          </w:p>
        </w:tc>
        <w:tc>
          <w:tcPr>
            <w:tcW w:w="5670" w:type="dxa"/>
          </w:tcPr>
          <w:p w14:paraId="17CA8DE2" w14:textId="77777777" w:rsidR="00544F82" w:rsidRPr="000609F6" w:rsidRDefault="00544F82">
            <w:pPr>
              <w:pStyle w:val="TAL"/>
              <w:rPr>
                <w:rFonts w:eastAsia="MS Mincho"/>
                <w:noProof/>
                <w:color w:val="999999"/>
                <w:szCs w:val="18"/>
              </w:rPr>
            </w:pPr>
            <w:r w:rsidRPr="000609F6">
              <w:rPr>
                <w:rFonts w:eastAsia="MS Mincho"/>
                <w:noProof/>
                <w:color w:val="999999"/>
                <w:szCs w:val="18"/>
              </w:rPr>
              <w:t xml:space="preserve">Not used in </w:t>
            </w:r>
            <w:r w:rsidR="00214FC6" w:rsidRPr="000609F6">
              <w:rPr>
                <w:rFonts w:eastAsia="MS Mincho"/>
                <w:noProof/>
                <w:color w:val="999999"/>
                <w:szCs w:val="18"/>
              </w:rPr>
              <w:t>3GPP</w:t>
            </w:r>
            <w:r w:rsidRPr="000609F6">
              <w:rPr>
                <w:rFonts w:eastAsia="MS Mincho"/>
                <w:noProof/>
                <w:color w:val="999999"/>
                <w:szCs w:val="18"/>
              </w:rPr>
              <w:t>.</w:t>
            </w:r>
          </w:p>
        </w:tc>
      </w:tr>
      <w:tr w:rsidR="00544F82" w:rsidRPr="00BB6156" w14:paraId="7D5A96C3" w14:textId="77777777">
        <w:trPr>
          <w:jc w:val="center"/>
        </w:trPr>
        <w:tc>
          <w:tcPr>
            <w:tcW w:w="3142" w:type="dxa"/>
            <w:vAlign w:val="center"/>
          </w:tcPr>
          <w:p w14:paraId="4F42669C" w14:textId="77777777" w:rsidR="00544F82" w:rsidRPr="00BB6156" w:rsidRDefault="00544F82">
            <w:pPr>
              <w:pStyle w:val="TAL"/>
              <w:rPr>
                <w:noProof/>
                <w:color w:val="999999"/>
              </w:rPr>
            </w:pPr>
            <w:r w:rsidRPr="00BB6156">
              <w:rPr>
                <w:noProof/>
                <w:color w:val="999999"/>
              </w:rPr>
              <w:tab/>
            </w:r>
            <w:r w:rsidRPr="00BB6156">
              <w:rPr>
                <w:noProof/>
                <w:color w:val="999999"/>
              </w:rPr>
              <w:tab/>
              <w:t>CC-Total-Octets</w:t>
            </w:r>
          </w:p>
        </w:tc>
        <w:tc>
          <w:tcPr>
            <w:tcW w:w="917" w:type="dxa"/>
          </w:tcPr>
          <w:p w14:paraId="41675373" w14:textId="77777777" w:rsidR="00544F82" w:rsidRPr="00BB6156" w:rsidRDefault="00544F82">
            <w:pPr>
              <w:pStyle w:val="TAC"/>
              <w:rPr>
                <w:noProof/>
                <w:color w:val="999999"/>
                <w:szCs w:val="18"/>
              </w:rPr>
            </w:pPr>
            <w:r w:rsidRPr="00BB6156">
              <w:rPr>
                <w:noProof/>
                <w:color w:val="999999"/>
                <w:szCs w:val="18"/>
              </w:rPr>
              <w:t>-</w:t>
            </w:r>
          </w:p>
        </w:tc>
        <w:tc>
          <w:tcPr>
            <w:tcW w:w="5670" w:type="dxa"/>
          </w:tcPr>
          <w:p w14:paraId="33F94862" w14:textId="77777777" w:rsidR="00544F82" w:rsidRPr="000609F6" w:rsidRDefault="00544F82">
            <w:pPr>
              <w:pStyle w:val="TAL"/>
              <w:rPr>
                <w:rFonts w:eastAsia="MS Mincho"/>
                <w:noProof/>
                <w:color w:val="999999"/>
                <w:szCs w:val="18"/>
              </w:rPr>
            </w:pPr>
            <w:r w:rsidRPr="000609F6">
              <w:rPr>
                <w:rFonts w:eastAsia="MS Mincho"/>
                <w:noProof/>
                <w:color w:val="999999"/>
                <w:szCs w:val="18"/>
              </w:rPr>
              <w:t xml:space="preserve">Not used in </w:t>
            </w:r>
            <w:r w:rsidRPr="000609F6">
              <w:rPr>
                <w:noProof/>
                <w:color w:val="999999"/>
                <w:szCs w:val="18"/>
              </w:rPr>
              <w:t>CCA</w:t>
            </w:r>
            <w:r w:rsidRPr="000609F6">
              <w:rPr>
                <w:rFonts w:eastAsia="MS Mincho"/>
                <w:noProof/>
                <w:color w:val="999999"/>
                <w:szCs w:val="18"/>
              </w:rPr>
              <w:t>.</w:t>
            </w:r>
          </w:p>
        </w:tc>
      </w:tr>
      <w:tr w:rsidR="00544F82" w:rsidRPr="00BB6156" w14:paraId="1844F786" w14:textId="77777777">
        <w:trPr>
          <w:jc w:val="center"/>
        </w:trPr>
        <w:tc>
          <w:tcPr>
            <w:tcW w:w="3142" w:type="dxa"/>
            <w:vAlign w:val="center"/>
          </w:tcPr>
          <w:p w14:paraId="1756BBC4" w14:textId="77777777" w:rsidR="00544F82" w:rsidRPr="00BB6156" w:rsidRDefault="00544F82">
            <w:pPr>
              <w:pStyle w:val="TAL"/>
              <w:rPr>
                <w:noProof/>
                <w:color w:val="999999"/>
              </w:rPr>
            </w:pPr>
            <w:r w:rsidRPr="00BB6156">
              <w:rPr>
                <w:noProof/>
                <w:color w:val="999999"/>
              </w:rPr>
              <w:tab/>
            </w:r>
            <w:r w:rsidRPr="00BB6156">
              <w:rPr>
                <w:noProof/>
                <w:color w:val="999999"/>
              </w:rPr>
              <w:tab/>
              <w:t>CC-Input-Octets</w:t>
            </w:r>
          </w:p>
        </w:tc>
        <w:tc>
          <w:tcPr>
            <w:tcW w:w="917" w:type="dxa"/>
          </w:tcPr>
          <w:p w14:paraId="756E0AAB" w14:textId="77777777" w:rsidR="00544F82" w:rsidRPr="00BB6156" w:rsidRDefault="00544F82">
            <w:pPr>
              <w:pStyle w:val="TAC"/>
              <w:rPr>
                <w:noProof/>
                <w:color w:val="999999"/>
                <w:szCs w:val="18"/>
              </w:rPr>
            </w:pPr>
            <w:r w:rsidRPr="00BB6156">
              <w:rPr>
                <w:noProof/>
                <w:color w:val="999999"/>
                <w:szCs w:val="18"/>
              </w:rPr>
              <w:t>-</w:t>
            </w:r>
          </w:p>
        </w:tc>
        <w:tc>
          <w:tcPr>
            <w:tcW w:w="5670" w:type="dxa"/>
          </w:tcPr>
          <w:p w14:paraId="199C325E" w14:textId="77777777" w:rsidR="00544F82" w:rsidRPr="000609F6" w:rsidRDefault="00544F82">
            <w:pPr>
              <w:pStyle w:val="TAL"/>
              <w:rPr>
                <w:rFonts w:eastAsia="MS Mincho"/>
                <w:noProof/>
                <w:color w:val="999999"/>
                <w:szCs w:val="18"/>
              </w:rPr>
            </w:pPr>
            <w:r w:rsidRPr="000609F6">
              <w:rPr>
                <w:rFonts w:eastAsia="MS Mincho"/>
                <w:noProof/>
                <w:color w:val="999999"/>
                <w:szCs w:val="18"/>
              </w:rPr>
              <w:t xml:space="preserve">Not used in </w:t>
            </w:r>
            <w:r w:rsidRPr="000609F6">
              <w:rPr>
                <w:noProof/>
                <w:color w:val="999999"/>
                <w:szCs w:val="18"/>
              </w:rPr>
              <w:t>CCA</w:t>
            </w:r>
            <w:r w:rsidRPr="000609F6">
              <w:rPr>
                <w:rFonts w:eastAsia="MS Mincho"/>
                <w:noProof/>
                <w:color w:val="999999"/>
                <w:szCs w:val="18"/>
              </w:rPr>
              <w:t>.</w:t>
            </w:r>
          </w:p>
        </w:tc>
      </w:tr>
      <w:tr w:rsidR="00544F82" w:rsidRPr="00BB6156" w14:paraId="4B505383" w14:textId="77777777">
        <w:trPr>
          <w:jc w:val="center"/>
        </w:trPr>
        <w:tc>
          <w:tcPr>
            <w:tcW w:w="3142" w:type="dxa"/>
            <w:vAlign w:val="center"/>
          </w:tcPr>
          <w:p w14:paraId="28D88C13" w14:textId="77777777" w:rsidR="00544F82" w:rsidRPr="00BB6156" w:rsidRDefault="00544F82">
            <w:pPr>
              <w:pStyle w:val="TAL"/>
              <w:rPr>
                <w:noProof/>
                <w:color w:val="999999"/>
              </w:rPr>
            </w:pPr>
            <w:r w:rsidRPr="00BB6156">
              <w:rPr>
                <w:noProof/>
                <w:color w:val="999999"/>
              </w:rPr>
              <w:lastRenderedPageBreak/>
              <w:tab/>
            </w:r>
            <w:r w:rsidRPr="00BB6156">
              <w:rPr>
                <w:noProof/>
                <w:color w:val="999999"/>
              </w:rPr>
              <w:tab/>
              <w:t>CC-Output-Octets</w:t>
            </w:r>
          </w:p>
        </w:tc>
        <w:tc>
          <w:tcPr>
            <w:tcW w:w="917" w:type="dxa"/>
          </w:tcPr>
          <w:p w14:paraId="168277D1" w14:textId="77777777" w:rsidR="00544F82" w:rsidRPr="00BB6156" w:rsidRDefault="00544F82">
            <w:pPr>
              <w:pStyle w:val="TAC"/>
              <w:rPr>
                <w:noProof/>
                <w:color w:val="999999"/>
                <w:szCs w:val="18"/>
              </w:rPr>
            </w:pPr>
            <w:r w:rsidRPr="00BB6156">
              <w:rPr>
                <w:noProof/>
                <w:color w:val="999999"/>
                <w:szCs w:val="18"/>
              </w:rPr>
              <w:t>-</w:t>
            </w:r>
          </w:p>
        </w:tc>
        <w:tc>
          <w:tcPr>
            <w:tcW w:w="5670" w:type="dxa"/>
          </w:tcPr>
          <w:p w14:paraId="263B4845" w14:textId="77777777" w:rsidR="00544F82" w:rsidRPr="000609F6" w:rsidRDefault="00544F82">
            <w:pPr>
              <w:pStyle w:val="TAL"/>
              <w:rPr>
                <w:rFonts w:eastAsia="MS Mincho"/>
                <w:noProof/>
                <w:color w:val="999999"/>
                <w:szCs w:val="18"/>
              </w:rPr>
            </w:pPr>
            <w:r w:rsidRPr="000609F6">
              <w:rPr>
                <w:rFonts w:eastAsia="MS Mincho"/>
                <w:noProof/>
                <w:color w:val="999999"/>
                <w:szCs w:val="18"/>
              </w:rPr>
              <w:t xml:space="preserve">Not used in </w:t>
            </w:r>
            <w:r w:rsidRPr="000609F6">
              <w:rPr>
                <w:noProof/>
                <w:color w:val="999999"/>
                <w:szCs w:val="18"/>
              </w:rPr>
              <w:t>CCA</w:t>
            </w:r>
            <w:r w:rsidRPr="000609F6">
              <w:rPr>
                <w:rFonts w:eastAsia="MS Mincho"/>
                <w:noProof/>
                <w:color w:val="999999"/>
                <w:szCs w:val="18"/>
              </w:rPr>
              <w:t>.</w:t>
            </w:r>
          </w:p>
        </w:tc>
      </w:tr>
      <w:tr w:rsidR="00544F82" w:rsidRPr="00BB6156" w14:paraId="6475A989" w14:textId="77777777">
        <w:trPr>
          <w:jc w:val="center"/>
        </w:trPr>
        <w:tc>
          <w:tcPr>
            <w:tcW w:w="3142" w:type="dxa"/>
            <w:vAlign w:val="center"/>
          </w:tcPr>
          <w:p w14:paraId="63A09743" w14:textId="77777777" w:rsidR="00544F82" w:rsidRPr="00BB6156" w:rsidRDefault="00544F82">
            <w:pPr>
              <w:pStyle w:val="TAL"/>
              <w:rPr>
                <w:noProof/>
                <w:color w:val="999999"/>
              </w:rPr>
            </w:pPr>
            <w:r w:rsidRPr="00BB6156">
              <w:rPr>
                <w:noProof/>
                <w:color w:val="999999"/>
              </w:rPr>
              <w:tab/>
            </w:r>
            <w:r w:rsidRPr="00BB6156">
              <w:rPr>
                <w:noProof/>
                <w:color w:val="999999"/>
              </w:rPr>
              <w:tab/>
              <w:t>CC-Service-Specific-Units</w:t>
            </w:r>
          </w:p>
        </w:tc>
        <w:tc>
          <w:tcPr>
            <w:tcW w:w="917" w:type="dxa"/>
          </w:tcPr>
          <w:p w14:paraId="22D7DAE8" w14:textId="77777777" w:rsidR="00544F82" w:rsidRPr="00BB6156" w:rsidRDefault="00544F82">
            <w:pPr>
              <w:pStyle w:val="TAC"/>
              <w:rPr>
                <w:noProof/>
                <w:color w:val="999999"/>
                <w:szCs w:val="18"/>
              </w:rPr>
            </w:pPr>
            <w:r w:rsidRPr="00BB6156">
              <w:rPr>
                <w:noProof/>
                <w:color w:val="999999"/>
                <w:szCs w:val="18"/>
              </w:rPr>
              <w:t>-</w:t>
            </w:r>
          </w:p>
        </w:tc>
        <w:tc>
          <w:tcPr>
            <w:tcW w:w="5670" w:type="dxa"/>
          </w:tcPr>
          <w:p w14:paraId="4DF5A988" w14:textId="77777777" w:rsidR="00544F82" w:rsidRPr="000609F6" w:rsidRDefault="00544F82">
            <w:pPr>
              <w:pStyle w:val="TAL"/>
              <w:rPr>
                <w:rFonts w:eastAsia="MS Mincho"/>
                <w:noProof/>
                <w:color w:val="999999"/>
                <w:szCs w:val="18"/>
              </w:rPr>
            </w:pPr>
            <w:r w:rsidRPr="000609F6">
              <w:rPr>
                <w:rFonts w:eastAsia="MS Mincho"/>
                <w:noProof/>
                <w:color w:val="999999"/>
                <w:szCs w:val="18"/>
              </w:rPr>
              <w:t xml:space="preserve">Not used in </w:t>
            </w:r>
            <w:r w:rsidRPr="000609F6">
              <w:rPr>
                <w:noProof/>
                <w:color w:val="999999"/>
                <w:szCs w:val="18"/>
              </w:rPr>
              <w:t>CCA</w:t>
            </w:r>
            <w:r w:rsidRPr="000609F6">
              <w:rPr>
                <w:rFonts w:eastAsia="MS Mincho"/>
                <w:noProof/>
                <w:color w:val="999999"/>
                <w:szCs w:val="18"/>
              </w:rPr>
              <w:t>.</w:t>
            </w:r>
          </w:p>
        </w:tc>
      </w:tr>
      <w:tr w:rsidR="00214FC6" w:rsidRPr="00BB6156" w14:paraId="3D1DCCE3" w14:textId="77777777" w:rsidTr="00B12770">
        <w:trPr>
          <w:jc w:val="center"/>
        </w:trPr>
        <w:tc>
          <w:tcPr>
            <w:tcW w:w="3142" w:type="dxa"/>
            <w:vAlign w:val="center"/>
          </w:tcPr>
          <w:p w14:paraId="10F5D286" w14:textId="77777777" w:rsidR="00214FC6" w:rsidRPr="00BB6156" w:rsidRDefault="00214FC6" w:rsidP="00B12770">
            <w:pPr>
              <w:pStyle w:val="TAL"/>
              <w:rPr>
                <w:noProof/>
                <w:color w:val="999999"/>
              </w:rPr>
            </w:pPr>
            <w:r w:rsidRPr="00BB6156">
              <w:rPr>
                <w:noProof/>
                <w:color w:val="999999"/>
              </w:rPr>
              <w:tab/>
            </w:r>
            <w:r w:rsidRPr="00BB6156">
              <w:rPr>
                <w:noProof/>
                <w:color w:val="999999"/>
              </w:rPr>
              <w:tab/>
              <w:t>AVP</w:t>
            </w:r>
          </w:p>
        </w:tc>
        <w:tc>
          <w:tcPr>
            <w:tcW w:w="917" w:type="dxa"/>
          </w:tcPr>
          <w:p w14:paraId="419A2BC8" w14:textId="77777777" w:rsidR="00214FC6" w:rsidRPr="00BB6156" w:rsidRDefault="00214FC6" w:rsidP="00B12770">
            <w:pPr>
              <w:pStyle w:val="TAC"/>
              <w:rPr>
                <w:noProof/>
                <w:color w:val="999999"/>
                <w:szCs w:val="18"/>
              </w:rPr>
            </w:pPr>
            <w:r w:rsidRPr="00BB6156">
              <w:rPr>
                <w:rFonts w:eastAsia="MS Mincho"/>
                <w:caps/>
                <w:noProof/>
                <w:color w:val="999999"/>
                <w:szCs w:val="18"/>
              </w:rPr>
              <w:t>-</w:t>
            </w:r>
          </w:p>
        </w:tc>
        <w:tc>
          <w:tcPr>
            <w:tcW w:w="5670" w:type="dxa"/>
          </w:tcPr>
          <w:p w14:paraId="528E6DF9" w14:textId="77777777" w:rsidR="00214FC6" w:rsidRPr="000609F6" w:rsidRDefault="00214FC6" w:rsidP="00B12770">
            <w:pPr>
              <w:pStyle w:val="TAL"/>
              <w:rPr>
                <w:rFonts w:eastAsia="MS Mincho"/>
                <w:noProof/>
                <w:color w:val="999999"/>
                <w:szCs w:val="18"/>
              </w:rPr>
            </w:pPr>
            <w:r w:rsidRPr="000609F6">
              <w:rPr>
                <w:noProof/>
                <w:color w:val="999999"/>
                <w:szCs w:val="18"/>
              </w:rPr>
              <w:t>Not used in 3GPP.</w:t>
            </w:r>
          </w:p>
        </w:tc>
      </w:tr>
      <w:tr w:rsidR="00544F82" w:rsidRPr="00BB6156" w14:paraId="7F2002F9" w14:textId="77777777">
        <w:trPr>
          <w:jc w:val="center"/>
        </w:trPr>
        <w:tc>
          <w:tcPr>
            <w:tcW w:w="3142" w:type="dxa"/>
            <w:vAlign w:val="center"/>
          </w:tcPr>
          <w:p w14:paraId="3B49FBBA" w14:textId="77777777" w:rsidR="00544F82" w:rsidRPr="00BB6156" w:rsidRDefault="00544F82">
            <w:pPr>
              <w:pStyle w:val="TAL"/>
              <w:rPr>
                <w:noProof/>
                <w:color w:val="999999"/>
              </w:rPr>
            </w:pPr>
            <w:r w:rsidRPr="00BB6156">
              <w:rPr>
                <w:noProof/>
                <w:color w:val="999999"/>
              </w:rPr>
              <w:tab/>
              <w:t>Used-Service-Unit</w:t>
            </w:r>
          </w:p>
        </w:tc>
        <w:tc>
          <w:tcPr>
            <w:tcW w:w="917" w:type="dxa"/>
          </w:tcPr>
          <w:p w14:paraId="204AF18E" w14:textId="77777777" w:rsidR="00544F82" w:rsidRPr="00BB6156" w:rsidRDefault="00544F82">
            <w:pPr>
              <w:pStyle w:val="TAC"/>
              <w:rPr>
                <w:rFonts w:eastAsia="MS Mincho"/>
                <w:caps/>
                <w:noProof/>
                <w:color w:val="999999"/>
                <w:szCs w:val="18"/>
              </w:rPr>
            </w:pPr>
            <w:r w:rsidRPr="00BB6156">
              <w:rPr>
                <w:noProof/>
                <w:color w:val="999999"/>
                <w:szCs w:val="18"/>
              </w:rPr>
              <w:t>-</w:t>
            </w:r>
          </w:p>
        </w:tc>
        <w:tc>
          <w:tcPr>
            <w:tcW w:w="5670" w:type="dxa"/>
          </w:tcPr>
          <w:p w14:paraId="76218609" w14:textId="77777777" w:rsidR="00544F82" w:rsidRPr="000609F6" w:rsidRDefault="00544F82">
            <w:pPr>
              <w:pStyle w:val="TAL"/>
              <w:rPr>
                <w:noProof/>
                <w:color w:val="999999"/>
                <w:szCs w:val="18"/>
              </w:rPr>
            </w:pPr>
            <w:r w:rsidRPr="000609F6">
              <w:rPr>
                <w:rFonts w:eastAsia="MS Mincho"/>
                <w:noProof/>
                <w:color w:val="999999"/>
                <w:szCs w:val="18"/>
              </w:rPr>
              <w:t xml:space="preserve">Not used in </w:t>
            </w:r>
            <w:r w:rsidRPr="000609F6">
              <w:rPr>
                <w:noProof/>
                <w:color w:val="999999"/>
                <w:szCs w:val="18"/>
              </w:rPr>
              <w:t>CCA</w:t>
            </w:r>
            <w:r w:rsidRPr="000609F6">
              <w:rPr>
                <w:rFonts w:eastAsia="MS Mincho"/>
                <w:noProof/>
                <w:color w:val="999999"/>
                <w:szCs w:val="18"/>
              </w:rPr>
              <w:t>.</w:t>
            </w:r>
          </w:p>
        </w:tc>
      </w:tr>
      <w:tr w:rsidR="00214FC6" w:rsidRPr="00BB6156" w14:paraId="33FC5770" w14:textId="77777777" w:rsidTr="00B12770">
        <w:trPr>
          <w:jc w:val="center"/>
        </w:trPr>
        <w:tc>
          <w:tcPr>
            <w:tcW w:w="3142" w:type="dxa"/>
            <w:vAlign w:val="center"/>
          </w:tcPr>
          <w:p w14:paraId="0A1F0678" w14:textId="77777777" w:rsidR="00214FC6" w:rsidRPr="00BB6156" w:rsidRDefault="00214FC6" w:rsidP="00B12770">
            <w:pPr>
              <w:pStyle w:val="TAL"/>
              <w:rPr>
                <w:noProof/>
                <w:color w:val="999999"/>
              </w:rPr>
            </w:pPr>
            <w:r w:rsidRPr="0002208D">
              <w:rPr>
                <w:noProof/>
                <w:color w:val="999999"/>
              </w:rPr>
              <w:tab/>
            </w:r>
            <w:r w:rsidRPr="0002208D">
              <w:rPr>
                <w:noProof/>
                <w:color w:val="999999"/>
              </w:rPr>
              <w:tab/>
              <w:t>Reporting-Reason</w:t>
            </w:r>
          </w:p>
        </w:tc>
        <w:tc>
          <w:tcPr>
            <w:tcW w:w="917" w:type="dxa"/>
          </w:tcPr>
          <w:p w14:paraId="6347CE62" w14:textId="77777777" w:rsidR="00214FC6" w:rsidRPr="00BB6156" w:rsidRDefault="00214FC6" w:rsidP="00B12770">
            <w:pPr>
              <w:pStyle w:val="TAC"/>
              <w:rPr>
                <w:noProof/>
                <w:color w:val="999999"/>
                <w:szCs w:val="18"/>
              </w:rPr>
            </w:pPr>
            <w:r w:rsidRPr="00BB6156">
              <w:rPr>
                <w:noProof/>
                <w:color w:val="999999"/>
                <w:szCs w:val="18"/>
              </w:rPr>
              <w:t>-</w:t>
            </w:r>
          </w:p>
        </w:tc>
        <w:tc>
          <w:tcPr>
            <w:tcW w:w="5670" w:type="dxa"/>
          </w:tcPr>
          <w:p w14:paraId="54C5668F" w14:textId="77777777" w:rsidR="00214FC6" w:rsidRPr="000609F6" w:rsidRDefault="00214FC6" w:rsidP="00B12770">
            <w:pPr>
              <w:pStyle w:val="TAL"/>
              <w:rPr>
                <w:rFonts w:eastAsia="MS Mincho"/>
                <w:noProof/>
                <w:color w:val="999999"/>
                <w:szCs w:val="18"/>
              </w:rPr>
            </w:pPr>
            <w:r w:rsidRPr="000609F6">
              <w:rPr>
                <w:rFonts w:eastAsia="MS Mincho"/>
                <w:noProof/>
                <w:color w:val="999999"/>
                <w:szCs w:val="18"/>
              </w:rPr>
              <w:t xml:space="preserve">Not used in </w:t>
            </w:r>
            <w:r w:rsidRPr="000609F6">
              <w:rPr>
                <w:noProof/>
                <w:color w:val="999999"/>
                <w:szCs w:val="18"/>
              </w:rPr>
              <w:t>CCA</w:t>
            </w:r>
            <w:r w:rsidRPr="000609F6">
              <w:rPr>
                <w:rFonts w:eastAsia="MS Mincho"/>
                <w:noProof/>
                <w:color w:val="999999"/>
                <w:szCs w:val="18"/>
              </w:rPr>
              <w:t>.</w:t>
            </w:r>
          </w:p>
        </w:tc>
      </w:tr>
      <w:tr w:rsidR="00544F82" w:rsidRPr="00BB6156" w14:paraId="37F0009A" w14:textId="77777777">
        <w:trPr>
          <w:jc w:val="center"/>
        </w:trPr>
        <w:tc>
          <w:tcPr>
            <w:tcW w:w="3142" w:type="dxa"/>
            <w:vAlign w:val="center"/>
          </w:tcPr>
          <w:p w14:paraId="72B33535" w14:textId="77777777" w:rsidR="00544F82" w:rsidRPr="00BB6156" w:rsidRDefault="00544F82">
            <w:pPr>
              <w:pStyle w:val="TAL"/>
              <w:rPr>
                <w:noProof/>
                <w:color w:val="999999"/>
              </w:rPr>
            </w:pPr>
            <w:r w:rsidRPr="00BB6156">
              <w:rPr>
                <w:noProof/>
                <w:color w:val="999999"/>
              </w:rPr>
              <w:tab/>
            </w:r>
            <w:r w:rsidR="00214FC6">
              <w:rPr>
                <w:noProof/>
                <w:color w:val="999999"/>
              </w:rPr>
              <w:t xml:space="preserve">     </w:t>
            </w:r>
            <w:r w:rsidRPr="00BB6156">
              <w:t xml:space="preserve"> </w:t>
            </w:r>
            <w:r w:rsidRPr="00BB6156">
              <w:rPr>
                <w:noProof/>
                <w:color w:val="999999"/>
              </w:rPr>
              <w:t>Tariff-Change-Usage</w:t>
            </w:r>
          </w:p>
        </w:tc>
        <w:tc>
          <w:tcPr>
            <w:tcW w:w="917" w:type="dxa"/>
          </w:tcPr>
          <w:p w14:paraId="600D2411" w14:textId="77777777" w:rsidR="00544F82" w:rsidRPr="00BB6156" w:rsidRDefault="00544F82">
            <w:pPr>
              <w:pStyle w:val="TAC"/>
              <w:rPr>
                <w:noProof/>
                <w:color w:val="999999"/>
                <w:szCs w:val="18"/>
              </w:rPr>
            </w:pPr>
            <w:r w:rsidRPr="00BB6156">
              <w:rPr>
                <w:noProof/>
                <w:color w:val="999999"/>
                <w:szCs w:val="18"/>
              </w:rPr>
              <w:t>-</w:t>
            </w:r>
          </w:p>
        </w:tc>
        <w:tc>
          <w:tcPr>
            <w:tcW w:w="5670" w:type="dxa"/>
          </w:tcPr>
          <w:p w14:paraId="732D9D14" w14:textId="77777777" w:rsidR="00544F82" w:rsidRPr="000609F6" w:rsidRDefault="00544F82">
            <w:pPr>
              <w:pStyle w:val="TAL"/>
              <w:rPr>
                <w:rFonts w:eastAsia="MS Mincho"/>
                <w:noProof/>
                <w:color w:val="999999"/>
                <w:szCs w:val="18"/>
              </w:rPr>
            </w:pPr>
            <w:r w:rsidRPr="000609F6">
              <w:rPr>
                <w:rFonts w:eastAsia="MS Mincho"/>
                <w:noProof/>
                <w:color w:val="999999"/>
                <w:szCs w:val="18"/>
              </w:rPr>
              <w:t xml:space="preserve">Not used in </w:t>
            </w:r>
            <w:r w:rsidRPr="000609F6">
              <w:rPr>
                <w:noProof/>
                <w:color w:val="999999"/>
                <w:szCs w:val="18"/>
              </w:rPr>
              <w:t>CCA</w:t>
            </w:r>
            <w:r w:rsidRPr="000609F6">
              <w:rPr>
                <w:rFonts w:eastAsia="MS Mincho"/>
                <w:noProof/>
                <w:color w:val="999999"/>
                <w:szCs w:val="18"/>
              </w:rPr>
              <w:t>.</w:t>
            </w:r>
          </w:p>
        </w:tc>
      </w:tr>
      <w:tr w:rsidR="00544F82" w:rsidRPr="00BB6156" w14:paraId="3853CB54" w14:textId="77777777">
        <w:trPr>
          <w:jc w:val="center"/>
        </w:trPr>
        <w:tc>
          <w:tcPr>
            <w:tcW w:w="3142" w:type="dxa"/>
            <w:vAlign w:val="center"/>
          </w:tcPr>
          <w:p w14:paraId="0D53E300" w14:textId="77777777" w:rsidR="00544F82" w:rsidRPr="00BB6156" w:rsidRDefault="00544F82">
            <w:pPr>
              <w:pStyle w:val="TAL"/>
              <w:rPr>
                <w:noProof/>
                <w:color w:val="999999"/>
              </w:rPr>
            </w:pPr>
            <w:r w:rsidRPr="00BB6156">
              <w:rPr>
                <w:noProof/>
                <w:color w:val="999999"/>
              </w:rPr>
              <w:tab/>
            </w:r>
            <w:r w:rsidRPr="00BB6156">
              <w:rPr>
                <w:noProof/>
                <w:color w:val="999999"/>
              </w:rPr>
              <w:tab/>
              <w:t>CC-Time</w:t>
            </w:r>
          </w:p>
        </w:tc>
        <w:tc>
          <w:tcPr>
            <w:tcW w:w="917" w:type="dxa"/>
          </w:tcPr>
          <w:p w14:paraId="66381C50" w14:textId="77777777" w:rsidR="00544F82" w:rsidRPr="00BB6156" w:rsidRDefault="00544F82">
            <w:pPr>
              <w:pStyle w:val="TAC"/>
              <w:rPr>
                <w:noProof/>
                <w:color w:val="999999"/>
                <w:szCs w:val="18"/>
              </w:rPr>
            </w:pPr>
            <w:r w:rsidRPr="00BB6156">
              <w:rPr>
                <w:noProof/>
                <w:color w:val="999999"/>
                <w:szCs w:val="18"/>
              </w:rPr>
              <w:t>-</w:t>
            </w:r>
          </w:p>
        </w:tc>
        <w:tc>
          <w:tcPr>
            <w:tcW w:w="5670" w:type="dxa"/>
          </w:tcPr>
          <w:p w14:paraId="11A31470" w14:textId="77777777" w:rsidR="00544F82" w:rsidRPr="000609F6" w:rsidRDefault="00544F82">
            <w:pPr>
              <w:pStyle w:val="TAL"/>
              <w:rPr>
                <w:rFonts w:eastAsia="MS Mincho"/>
                <w:noProof/>
                <w:color w:val="999999"/>
                <w:szCs w:val="18"/>
              </w:rPr>
            </w:pPr>
            <w:r w:rsidRPr="000609F6">
              <w:rPr>
                <w:rFonts w:eastAsia="MS Mincho"/>
                <w:noProof/>
                <w:color w:val="999999"/>
                <w:szCs w:val="18"/>
              </w:rPr>
              <w:t xml:space="preserve">Not used in </w:t>
            </w:r>
            <w:r w:rsidRPr="000609F6">
              <w:rPr>
                <w:noProof/>
                <w:color w:val="999999"/>
                <w:szCs w:val="18"/>
              </w:rPr>
              <w:t>CCA</w:t>
            </w:r>
            <w:r w:rsidRPr="000609F6">
              <w:rPr>
                <w:rFonts w:eastAsia="MS Mincho"/>
                <w:noProof/>
                <w:color w:val="999999"/>
                <w:szCs w:val="18"/>
              </w:rPr>
              <w:t>.</w:t>
            </w:r>
          </w:p>
        </w:tc>
      </w:tr>
      <w:tr w:rsidR="00544F82" w:rsidRPr="00BB6156" w14:paraId="34E287F9" w14:textId="77777777">
        <w:trPr>
          <w:jc w:val="center"/>
        </w:trPr>
        <w:tc>
          <w:tcPr>
            <w:tcW w:w="3142" w:type="dxa"/>
            <w:vAlign w:val="center"/>
          </w:tcPr>
          <w:p w14:paraId="01AC29AA" w14:textId="77777777" w:rsidR="00544F82" w:rsidRPr="00BB6156" w:rsidRDefault="00544F82">
            <w:pPr>
              <w:pStyle w:val="TAL"/>
              <w:rPr>
                <w:noProof/>
                <w:color w:val="999999"/>
              </w:rPr>
            </w:pPr>
            <w:r w:rsidRPr="00BB6156">
              <w:rPr>
                <w:noProof/>
                <w:color w:val="999999"/>
              </w:rPr>
              <w:tab/>
            </w:r>
            <w:r w:rsidRPr="00BB6156">
              <w:rPr>
                <w:noProof/>
                <w:color w:val="999999"/>
              </w:rPr>
              <w:tab/>
              <w:t>CC-Money</w:t>
            </w:r>
          </w:p>
        </w:tc>
        <w:tc>
          <w:tcPr>
            <w:tcW w:w="917" w:type="dxa"/>
          </w:tcPr>
          <w:p w14:paraId="44C7118F" w14:textId="77777777" w:rsidR="00544F82" w:rsidRPr="00BB6156" w:rsidRDefault="00544F82">
            <w:pPr>
              <w:pStyle w:val="TAC"/>
              <w:rPr>
                <w:noProof/>
                <w:color w:val="999999"/>
                <w:szCs w:val="18"/>
              </w:rPr>
            </w:pPr>
            <w:r w:rsidRPr="00BB6156">
              <w:rPr>
                <w:rFonts w:eastAsia="MS Mincho"/>
                <w:caps/>
                <w:noProof/>
                <w:color w:val="999999"/>
                <w:szCs w:val="18"/>
              </w:rPr>
              <w:t>-</w:t>
            </w:r>
          </w:p>
        </w:tc>
        <w:tc>
          <w:tcPr>
            <w:tcW w:w="5670" w:type="dxa"/>
          </w:tcPr>
          <w:p w14:paraId="23F97AA3" w14:textId="77777777" w:rsidR="00544F82" w:rsidRPr="000609F6" w:rsidRDefault="00544F82">
            <w:pPr>
              <w:pStyle w:val="TAL"/>
              <w:rPr>
                <w:rFonts w:eastAsia="MS Mincho"/>
                <w:noProof/>
                <w:color w:val="999999"/>
                <w:szCs w:val="18"/>
              </w:rPr>
            </w:pPr>
            <w:r w:rsidRPr="000609F6">
              <w:rPr>
                <w:rFonts w:eastAsia="MS Mincho"/>
                <w:noProof/>
                <w:color w:val="999999"/>
                <w:szCs w:val="18"/>
              </w:rPr>
              <w:t xml:space="preserve">Not used in </w:t>
            </w:r>
            <w:r w:rsidR="00214FC6" w:rsidRPr="000609F6">
              <w:rPr>
                <w:rFonts w:eastAsia="MS Mincho"/>
                <w:noProof/>
                <w:color w:val="999999"/>
                <w:szCs w:val="18"/>
              </w:rPr>
              <w:t>3GPP</w:t>
            </w:r>
            <w:r w:rsidRPr="000609F6">
              <w:rPr>
                <w:rFonts w:eastAsia="MS Mincho"/>
                <w:noProof/>
                <w:color w:val="999999"/>
                <w:szCs w:val="18"/>
              </w:rPr>
              <w:t>.</w:t>
            </w:r>
          </w:p>
        </w:tc>
      </w:tr>
      <w:tr w:rsidR="00544F82" w:rsidRPr="00BB6156" w14:paraId="0A6AF4DF" w14:textId="77777777">
        <w:trPr>
          <w:jc w:val="center"/>
        </w:trPr>
        <w:tc>
          <w:tcPr>
            <w:tcW w:w="3142" w:type="dxa"/>
            <w:vAlign w:val="center"/>
          </w:tcPr>
          <w:p w14:paraId="71871D3E"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t>Unit-Value</w:t>
            </w:r>
          </w:p>
        </w:tc>
        <w:tc>
          <w:tcPr>
            <w:tcW w:w="917" w:type="dxa"/>
          </w:tcPr>
          <w:p w14:paraId="6779BFCB" w14:textId="77777777" w:rsidR="00544F82" w:rsidRPr="00BB6156" w:rsidRDefault="00544F82">
            <w:pPr>
              <w:pStyle w:val="TAC"/>
              <w:rPr>
                <w:noProof/>
                <w:color w:val="999999"/>
                <w:szCs w:val="18"/>
              </w:rPr>
            </w:pPr>
            <w:r w:rsidRPr="00BB6156">
              <w:rPr>
                <w:rFonts w:eastAsia="MS Mincho"/>
                <w:caps/>
                <w:noProof/>
                <w:color w:val="999999"/>
                <w:szCs w:val="18"/>
              </w:rPr>
              <w:t>-</w:t>
            </w:r>
          </w:p>
        </w:tc>
        <w:tc>
          <w:tcPr>
            <w:tcW w:w="5670" w:type="dxa"/>
          </w:tcPr>
          <w:p w14:paraId="44BFBAB8" w14:textId="77777777" w:rsidR="00544F82" w:rsidRPr="000609F6" w:rsidRDefault="00544F82">
            <w:pPr>
              <w:pStyle w:val="TAL"/>
              <w:rPr>
                <w:rFonts w:eastAsia="MS Mincho"/>
                <w:noProof/>
                <w:color w:val="999999"/>
                <w:szCs w:val="18"/>
              </w:rPr>
            </w:pPr>
            <w:r w:rsidRPr="000609F6">
              <w:rPr>
                <w:rFonts w:eastAsia="MS Mincho"/>
                <w:noProof/>
                <w:color w:val="999999"/>
                <w:szCs w:val="18"/>
              </w:rPr>
              <w:t xml:space="preserve">Not used in </w:t>
            </w:r>
            <w:r w:rsidR="00214FC6" w:rsidRPr="000609F6">
              <w:rPr>
                <w:rFonts w:eastAsia="MS Mincho"/>
                <w:noProof/>
                <w:color w:val="999999"/>
                <w:szCs w:val="18"/>
              </w:rPr>
              <w:t>3GPP</w:t>
            </w:r>
            <w:r w:rsidRPr="000609F6">
              <w:rPr>
                <w:rFonts w:eastAsia="MS Mincho"/>
                <w:noProof/>
                <w:color w:val="999999"/>
                <w:szCs w:val="18"/>
              </w:rPr>
              <w:t>.</w:t>
            </w:r>
          </w:p>
        </w:tc>
      </w:tr>
      <w:tr w:rsidR="00544F82" w:rsidRPr="00BB6156" w14:paraId="5F386F3B" w14:textId="77777777">
        <w:trPr>
          <w:jc w:val="center"/>
        </w:trPr>
        <w:tc>
          <w:tcPr>
            <w:tcW w:w="3142" w:type="dxa"/>
            <w:vAlign w:val="center"/>
          </w:tcPr>
          <w:p w14:paraId="4440C230"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r>
            <w:r w:rsidRPr="00BB6156">
              <w:rPr>
                <w:noProof/>
                <w:color w:val="999999"/>
              </w:rPr>
              <w:tab/>
              <w:t>Value-Digits</w:t>
            </w:r>
          </w:p>
        </w:tc>
        <w:tc>
          <w:tcPr>
            <w:tcW w:w="917" w:type="dxa"/>
          </w:tcPr>
          <w:p w14:paraId="0366879A" w14:textId="77777777" w:rsidR="00544F82" w:rsidRPr="00BB6156" w:rsidRDefault="00544F82">
            <w:pPr>
              <w:pStyle w:val="TAC"/>
              <w:rPr>
                <w:noProof/>
                <w:color w:val="999999"/>
                <w:szCs w:val="18"/>
              </w:rPr>
            </w:pPr>
            <w:r w:rsidRPr="00BB6156">
              <w:rPr>
                <w:rFonts w:eastAsia="MS Mincho"/>
                <w:caps/>
                <w:noProof/>
                <w:color w:val="999999"/>
                <w:szCs w:val="18"/>
              </w:rPr>
              <w:t>-</w:t>
            </w:r>
          </w:p>
        </w:tc>
        <w:tc>
          <w:tcPr>
            <w:tcW w:w="5670" w:type="dxa"/>
          </w:tcPr>
          <w:p w14:paraId="0F6CE276" w14:textId="77777777" w:rsidR="00544F82" w:rsidRPr="000609F6" w:rsidRDefault="00544F82">
            <w:pPr>
              <w:pStyle w:val="TAL"/>
              <w:rPr>
                <w:rFonts w:eastAsia="MS Mincho"/>
                <w:noProof/>
                <w:color w:val="999999"/>
                <w:szCs w:val="18"/>
              </w:rPr>
            </w:pPr>
            <w:r w:rsidRPr="000609F6">
              <w:rPr>
                <w:rFonts w:eastAsia="MS Mincho"/>
                <w:noProof/>
                <w:color w:val="999999"/>
                <w:szCs w:val="18"/>
              </w:rPr>
              <w:t xml:space="preserve">Not used in </w:t>
            </w:r>
            <w:r w:rsidR="00214FC6" w:rsidRPr="000609F6">
              <w:rPr>
                <w:rFonts w:eastAsia="MS Mincho"/>
                <w:noProof/>
                <w:color w:val="999999"/>
                <w:szCs w:val="18"/>
              </w:rPr>
              <w:t>3GPP</w:t>
            </w:r>
            <w:r w:rsidRPr="000609F6">
              <w:rPr>
                <w:rFonts w:eastAsia="MS Mincho"/>
                <w:noProof/>
                <w:color w:val="999999"/>
                <w:szCs w:val="18"/>
              </w:rPr>
              <w:t>.</w:t>
            </w:r>
          </w:p>
        </w:tc>
      </w:tr>
      <w:tr w:rsidR="00544F82" w:rsidRPr="00BB6156" w14:paraId="068600F9" w14:textId="77777777">
        <w:trPr>
          <w:jc w:val="center"/>
        </w:trPr>
        <w:tc>
          <w:tcPr>
            <w:tcW w:w="3142" w:type="dxa"/>
            <w:vAlign w:val="center"/>
          </w:tcPr>
          <w:p w14:paraId="13100447"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r>
            <w:r w:rsidRPr="00BB6156">
              <w:rPr>
                <w:noProof/>
                <w:color w:val="999999"/>
              </w:rPr>
              <w:tab/>
              <w:t>Exponent</w:t>
            </w:r>
          </w:p>
        </w:tc>
        <w:tc>
          <w:tcPr>
            <w:tcW w:w="917" w:type="dxa"/>
          </w:tcPr>
          <w:p w14:paraId="6880C319" w14:textId="77777777" w:rsidR="00544F82" w:rsidRPr="00BB6156" w:rsidRDefault="00544F82">
            <w:pPr>
              <w:pStyle w:val="TAC"/>
              <w:rPr>
                <w:noProof/>
                <w:color w:val="999999"/>
                <w:szCs w:val="18"/>
              </w:rPr>
            </w:pPr>
            <w:r w:rsidRPr="00BB6156">
              <w:rPr>
                <w:rFonts w:eastAsia="MS Mincho"/>
                <w:caps/>
                <w:noProof/>
                <w:color w:val="999999"/>
                <w:szCs w:val="18"/>
              </w:rPr>
              <w:t>-</w:t>
            </w:r>
          </w:p>
        </w:tc>
        <w:tc>
          <w:tcPr>
            <w:tcW w:w="5670" w:type="dxa"/>
          </w:tcPr>
          <w:p w14:paraId="2EC995D6" w14:textId="77777777" w:rsidR="00544F82" w:rsidRPr="000609F6" w:rsidRDefault="00544F82">
            <w:pPr>
              <w:pStyle w:val="TAL"/>
              <w:rPr>
                <w:rFonts w:eastAsia="MS Mincho"/>
                <w:noProof/>
                <w:color w:val="999999"/>
                <w:szCs w:val="18"/>
              </w:rPr>
            </w:pPr>
            <w:r w:rsidRPr="000609F6">
              <w:rPr>
                <w:rFonts w:eastAsia="MS Mincho"/>
                <w:noProof/>
                <w:color w:val="999999"/>
                <w:szCs w:val="18"/>
              </w:rPr>
              <w:t xml:space="preserve">Not used in </w:t>
            </w:r>
            <w:r w:rsidR="00214FC6" w:rsidRPr="000609F6">
              <w:rPr>
                <w:rFonts w:eastAsia="MS Mincho"/>
                <w:noProof/>
                <w:color w:val="999999"/>
                <w:szCs w:val="18"/>
              </w:rPr>
              <w:t>3GPP</w:t>
            </w:r>
            <w:r w:rsidRPr="000609F6">
              <w:rPr>
                <w:rFonts w:eastAsia="MS Mincho"/>
                <w:noProof/>
                <w:color w:val="999999"/>
                <w:szCs w:val="18"/>
              </w:rPr>
              <w:t>.</w:t>
            </w:r>
          </w:p>
        </w:tc>
      </w:tr>
      <w:tr w:rsidR="00544F82" w:rsidRPr="00BB6156" w14:paraId="34922139" w14:textId="77777777">
        <w:trPr>
          <w:jc w:val="center"/>
        </w:trPr>
        <w:tc>
          <w:tcPr>
            <w:tcW w:w="3142" w:type="dxa"/>
            <w:vAlign w:val="center"/>
          </w:tcPr>
          <w:p w14:paraId="5DDFF5D8" w14:textId="77777777" w:rsidR="00544F82" w:rsidRPr="00BB6156" w:rsidRDefault="00544F82">
            <w:pPr>
              <w:pStyle w:val="TAL"/>
              <w:rPr>
                <w:noProof/>
                <w:color w:val="999999"/>
              </w:rPr>
            </w:pPr>
            <w:r w:rsidRPr="00BB6156">
              <w:rPr>
                <w:noProof/>
                <w:color w:val="999999"/>
              </w:rPr>
              <w:tab/>
            </w:r>
            <w:r w:rsidRPr="00BB6156">
              <w:rPr>
                <w:noProof/>
                <w:color w:val="999999"/>
              </w:rPr>
              <w:tab/>
            </w:r>
            <w:r w:rsidRPr="00BB6156">
              <w:rPr>
                <w:noProof/>
                <w:color w:val="999999"/>
              </w:rPr>
              <w:tab/>
              <w:t>Currency-Code</w:t>
            </w:r>
          </w:p>
        </w:tc>
        <w:tc>
          <w:tcPr>
            <w:tcW w:w="917" w:type="dxa"/>
          </w:tcPr>
          <w:p w14:paraId="73E751CE" w14:textId="77777777" w:rsidR="00544F82" w:rsidRPr="00BB6156" w:rsidRDefault="00544F82">
            <w:pPr>
              <w:pStyle w:val="TAC"/>
              <w:rPr>
                <w:noProof/>
                <w:color w:val="999999"/>
                <w:szCs w:val="18"/>
              </w:rPr>
            </w:pPr>
            <w:r w:rsidRPr="00BB6156">
              <w:rPr>
                <w:noProof/>
                <w:color w:val="999999"/>
                <w:szCs w:val="18"/>
              </w:rPr>
              <w:t>-</w:t>
            </w:r>
          </w:p>
        </w:tc>
        <w:tc>
          <w:tcPr>
            <w:tcW w:w="5670" w:type="dxa"/>
          </w:tcPr>
          <w:p w14:paraId="0C3A5316" w14:textId="77777777" w:rsidR="00544F82" w:rsidRPr="000609F6" w:rsidRDefault="00544F82">
            <w:pPr>
              <w:pStyle w:val="TAL"/>
              <w:rPr>
                <w:rFonts w:eastAsia="MS Mincho"/>
                <w:noProof/>
                <w:color w:val="999999"/>
                <w:szCs w:val="18"/>
              </w:rPr>
            </w:pPr>
            <w:r w:rsidRPr="000609F6">
              <w:rPr>
                <w:rFonts w:eastAsia="MS Mincho"/>
                <w:noProof/>
                <w:color w:val="999999"/>
                <w:szCs w:val="18"/>
              </w:rPr>
              <w:t xml:space="preserve">Not used in </w:t>
            </w:r>
            <w:r w:rsidR="00214FC6" w:rsidRPr="000609F6">
              <w:rPr>
                <w:rFonts w:eastAsia="MS Mincho"/>
                <w:noProof/>
                <w:color w:val="999999"/>
                <w:szCs w:val="18"/>
              </w:rPr>
              <w:t>3GPP</w:t>
            </w:r>
            <w:r w:rsidRPr="000609F6">
              <w:rPr>
                <w:rFonts w:eastAsia="MS Mincho"/>
                <w:noProof/>
                <w:color w:val="999999"/>
                <w:szCs w:val="18"/>
              </w:rPr>
              <w:t>.</w:t>
            </w:r>
          </w:p>
        </w:tc>
      </w:tr>
      <w:tr w:rsidR="00544F82" w:rsidRPr="00BB6156" w14:paraId="54251AD6" w14:textId="77777777">
        <w:trPr>
          <w:jc w:val="center"/>
        </w:trPr>
        <w:tc>
          <w:tcPr>
            <w:tcW w:w="3142" w:type="dxa"/>
            <w:vAlign w:val="center"/>
          </w:tcPr>
          <w:p w14:paraId="65116451" w14:textId="77777777" w:rsidR="00544F82" w:rsidRPr="00BB6156" w:rsidRDefault="00544F82">
            <w:pPr>
              <w:pStyle w:val="TAL"/>
              <w:rPr>
                <w:noProof/>
                <w:color w:val="999999"/>
              </w:rPr>
            </w:pPr>
            <w:r w:rsidRPr="00BB6156">
              <w:rPr>
                <w:noProof/>
                <w:color w:val="999999"/>
              </w:rPr>
              <w:tab/>
            </w:r>
            <w:r w:rsidRPr="00BB6156">
              <w:rPr>
                <w:noProof/>
                <w:color w:val="999999"/>
              </w:rPr>
              <w:tab/>
              <w:t>CC-Total-Octets</w:t>
            </w:r>
          </w:p>
        </w:tc>
        <w:tc>
          <w:tcPr>
            <w:tcW w:w="917" w:type="dxa"/>
          </w:tcPr>
          <w:p w14:paraId="674264BE" w14:textId="77777777" w:rsidR="00544F82" w:rsidRPr="00BB6156" w:rsidRDefault="00544F82">
            <w:pPr>
              <w:pStyle w:val="TAC"/>
              <w:rPr>
                <w:noProof/>
                <w:color w:val="999999"/>
                <w:szCs w:val="18"/>
              </w:rPr>
            </w:pPr>
            <w:r w:rsidRPr="00BB6156">
              <w:rPr>
                <w:noProof/>
                <w:color w:val="999999"/>
                <w:szCs w:val="18"/>
              </w:rPr>
              <w:t>-</w:t>
            </w:r>
          </w:p>
        </w:tc>
        <w:tc>
          <w:tcPr>
            <w:tcW w:w="5670" w:type="dxa"/>
          </w:tcPr>
          <w:p w14:paraId="791FCDBF" w14:textId="77777777" w:rsidR="00544F82" w:rsidRPr="000609F6" w:rsidRDefault="00544F82">
            <w:pPr>
              <w:pStyle w:val="TAL"/>
              <w:rPr>
                <w:rFonts w:eastAsia="MS Mincho"/>
                <w:noProof/>
                <w:color w:val="999999"/>
                <w:szCs w:val="18"/>
              </w:rPr>
            </w:pPr>
            <w:r w:rsidRPr="000609F6">
              <w:rPr>
                <w:rFonts w:eastAsia="MS Mincho"/>
                <w:noProof/>
                <w:color w:val="999999"/>
                <w:szCs w:val="18"/>
              </w:rPr>
              <w:t xml:space="preserve">Not used in </w:t>
            </w:r>
            <w:r w:rsidRPr="000609F6">
              <w:rPr>
                <w:noProof/>
                <w:color w:val="999999"/>
                <w:szCs w:val="18"/>
              </w:rPr>
              <w:t>CCA</w:t>
            </w:r>
            <w:r w:rsidRPr="000609F6">
              <w:rPr>
                <w:rFonts w:eastAsia="MS Mincho"/>
                <w:noProof/>
                <w:color w:val="999999"/>
                <w:szCs w:val="18"/>
              </w:rPr>
              <w:t>.</w:t>
            </w:r>
          </w:p>
        </w:tc>
      </w:tr>
      <w:tr w:rsidR="00544F82" w:rsidRPr="00BB6156" w14:paraId="1007B041" w14:textId="77777777">
        <w:trPr>
          <w:jc w:val="center"/>
        </w:trPr>
        <w:tc>
          <w:tcPr>
            <w:tcW w:w="3142" w:type="dxa"/>
            <w:vAlign w:val="center"/>
          </w:tcPr>
          <w:p w14:paraId="2E8366B9" w14:textId="77777777" w:rsidR="00544F82" w:rsidRPr="00BB6156" w:rsidRDefault="00544F82">
            <w:pPr>
              <w:pStyle w:val="TAL"/>
              <w:rPr>
                <w:noProof/>
                <w:color w:val="999999"/>
              </w:rPr>
            </w:pPr>
            <w:r w:rsidRPr="00BB6156">
              <w:rPr>
                <w:noProof/>
                <w:color w:val="999999"/>
              </w:rPr>
              <w:tab/>
            </w:r>
            <w:r w:rsidRPr="00BB6156">
              <w:rPr>
                <w:noProof/>
                <w:color w:val="999999"/>
              </w:rPr>
              <w:tab/>
              <w:t>CC-Input-Octets</w:t>
            </w:r>
          </w:p>
        </w:tc>
        <w:tc>
          <w:tcPr>
            <w:tcW w:w="917" w:type="dxa"/>
          </w:tcPr>
          <w:p w14:paraId="02089F07" w14:textId="77777777" w:rsidR="00544F82" w:rsidRPr="00BB6156" w:rsidRDefault="00544F82">
            <w:pPr>
              <w:pStyle w:val="TAC"/>
              <w:rPr>
                <w:noProof/>
                <w:color w:val="999999"/>
                <w:szCs w:val="18"/>
              </w:rPr>
            </w:pPr>
            <w:r w:rsidRPr="00BB6156">
              <w:rPr>
                <w:noProof/>
                <w:color w:val="999999"/>
                <w:szCs w:val="18"/>
              </w:rPr>
              <w:t>-</w:t>
            </w:r>
          </w:p>
        </w:tc>
        <w:tc>
          <w:tcPr>
            <w:tcW w:w="5670" w:type="dxa"/>
          </w:tcPr>
          <w:p w14:paraId="1FC97E86" w14:textId="77777777" w:rsidR="00544F82" w:rsidRPr="000609F6" w:rsidRDefault="00544F82">
            <w:pPr>
              <w:pStyle w:val="TAL"/>
              <w:rPr>
                <w:rFonts w:eastAsia="MS Mincho"/>
                <w:noProof/>
                <w:color w:val="999999"/>
                <w:szCs w:val="18"/>
              </w:rPr>
            </w:pPr>
            <w:r w:rsidRPr="000609F6">
              <w:rPr>
                <w:rFonts w:eastAsia="MS Mincho"/>
                <w:noProof/>
                <w:color w:val="999999"/>
                <w:szCs w:val="18"/>
              </w:rPr>
              <w:t xml:space="preserve">Not used in </w:t>
            </w:r>
            <w:r w:rsidRPr="000609F6">
              <w:rPr>
                <w:noProof/>
                <w:color w:val="999999"/>
                <w:szCs w:val="18"/>
              </w:rPr>
              <w:t>CCA</w:t>
            </w:r>
            <w:r w:rsidRPr="000609F6">
              <w:rPr>
                <w:rFonts w:eastAsia="MS Mincho"/>
                <w:noProof/>
                <w:color w:val="999999"/>
                <w:szCs w:val="18"/>
              </w:rPr>
              <w:t>.</w:t>
            </w:r>
          </w:p>
        </w:tc>
      </w:tr>
      <w:tr w:rsidR="00544F82" w:rsidRPr="00BB6156" w14:paraId="16146C80" w14:textId="77777777">
        <w:trPr>
          <w:jc w:val="center"/>
        </w:trPr>
        <w:tc>
          <w:tcPr>
            <w:tcW w:w="3142" w:type="dxa"/>
            <w:vAlign w:val="center"/>
          </w:tcPr>
          <w:p w14:paraId="1201625E" w14:textId="77777777" w:rsidR="00544F82" w:rsidRPr="00BB6156" w:rsidRDefault="00544F82">
            <w:pPr>
              <w:pStyle w:val="TAL"/>
              <w:rPr>
                <w:noProof/>
                <w:color w:val="999999"/>
              </w:rPr>
            </w:pPr>
            <w:r w:rsidRPr="00BB6156">
              <w:rPr>
                <w:noProof/>
                <w:color w:val="999999"/>
              </w:rPr>
              <w:tab/>
            </w:r>
            <w:r w:rsidRPr="00BB6156">
              <w:rPr>
                <w:noProof/>
                <w:color w:val="999999"/>
              </w:rPr>
              <w:tab/>
              <w:t>CC-Output-Octets</w:t>
            </w:r>
          </w:p>
        </w:tc>
        <w:tc>
          <w:tcPr>
            <w:tcW w:w="917" w:type="dxa"/>
          </w:tcPr>
          <w:p w14:paraId="5A275ED4" w14:textId="77777777" w:rsidR="00544F82" w:rsidRPr="00BB6156" w:rsidRDefault="00544F82">
            <w:pPr>
              <w:pStyle w:val="TAC"/>
              <w:rPr>
                <w:noProof/>
                <w:color w:val="999999"/>
                <w:szCs w:val="18"/>
              </w:rPr>
            </w:pPr>
            <w:r w:rsidRPr="00BB6156">
              <w:rPr>
                <w:noProof/>
                <w:color w:val="999999"/>
                <w:szCs w:val="18"/>
              </w:rPr>
              <w:t>-</w:t>
            </w:r>
          </w:p>
        </w:tc>
        <w:tc>
          <w:tcPr>
            <w:tcW w:w="5670" w:type="dxa"/>
          </w:tcPr>
          <w:p w14:paraId="336DCB13" w14:textId="77777777" w:rsidR="00544F82" w:rsidRPr="000609F6" w:rsidRDefault="00544F82">
            <w:pPr>
              <w:pStyle w:val="TAL"/>
              <w:rPr>
                <w:rFonts w:eastAsia="MS Mincho"/>
                <w:noProof/>
                <w:color w:val="999999"/>
                <w:szCs w:val="18"/>
              </w:rPr>
            </w:pPr>
            <w:r w:rsidRPr="000609F6">
              <w:rPr>
                <w:rFonts w:eastAsia="MS Mincho"/>
                <w:noProof/>
                <w:color w:val="999999"/>
                <w:szCs w:val="18"/>
              </w:rPr>
              <w:t xml:space="preserve">Not used in </w:t>
            </w:r>
            <w:r w:rsidRPr="000609F6">
              <w:rPr>
                <w:noProof/>
                <w:color w:val="999999"/>
                <w:szCs w:val="18"/>
              </w:rPr>
              <w:t>CCA</w:t>
            </w:r>
            <w:r w:rsidRPr="000609F6">
              <w:rPr>
                <w:rFonts w:eastAsia="MS Mincho"/>
                <w:noProof/>
                <w:color w:val="999999"/>
                <w:szCs w:val="18"/>
              </w:rPr>
              <w:t>.</w:t>
            </w:r>
          </w:p>
        </w:tc>
      </w:tr>
      <w:tr w:rsidR="00544F82" w:rsidRPr="00BB6156" w14:paraId="778DB8FB" w14:textId="77777777">
        <w:trPr>
          <w:jc w:val="center"/>
        </w:trPr>
        <w:tc>
          <w:tcPr>
            <w:tcW w:w="3142" w:type="dxa"/>
            <w:vAlign w:val="center"/>
          </w:tcPr>
          <w:p w14:paraId="289320C0" w14:textId="77777777" w:rsidR="00544F82" w:rsidRPr="00BB6156" w:rsidRDefault="00544F82">
            <w:pPr>
              <w:pStyle w:val="TAL"/>
              <w:rPr>
                <w:noProof/>
                <w:color w:val="999999"/>
              </w:rPr>
            </w:pPr>
            <w:r w:rsidRPr="00BB6156">
              <w:rPr>
                <w:noProof/>
                <w:color w:val="999999"/>
              </w:rPr>
              <w:tab/>
            </w:r>
            <w:r w:rsidRPr="00BB6156">
              <w:rPr>
                <w:noProof/>
                <w:color w:val="999999"/>
              </w:rPr>
              <w:tab/>
              <w:t>CC-Service-Specific-Units</w:t>
            </w:r>
          </w:p>
        </w:tc>
        <w:tc>
          <w:tcPr>
            <w:tcW w:w="917" w:type="dxa"/>
          </w:tcPr>
          <w:p w14:paraId="2F5C2CB5" w14:textId="77777777" w:rsidR="00544F82" w:rsidRPr="00BB6156" w:rsidRDefault="00544F82">
            <w:pPr>
              <w:pStyle w:val="TAC"/>
              <w:rPr>
                <w:noProof/>
                <w:color w:val="999999"/>
                <w:szCs w:val="18"/>
              </w:rPr>
            </w:pPr>
            <w:r w:rsidRPr="00BB6156">
              <w:rPr>
                <w:noProof/>
                <w:color w:val="999999"/>
                <w:szCs w:val="18"/>
              </w:rPr>
              <w:t>-</w:t>
            </w:r>
          </w:p>
        </w:tc>
        <w:tc>
          <w:tcPr>
            <w:tcW w:w="5670" w:type="dxa"/>
          </w:tcPr>
          <w:p w14:paraId="7E2BF61D" w14:textId="77777777" w:rsidR="00544F82" w:rsidRPr="000609F6" w:rsidRDefault="00544F82">
            <w:pPr>
              <w:pStyle w:val="TAL"/>
              <w:rPr>
                <w:rFonts w:eastAsia="MS Mincho"/>
                <w:noProof/>
                <w:color w:val="999999"/>
                <w:szCs w:val="18"/>
              </w:rPr>
            </w:pPr>
            <w:r w:rsidRPr="000609F6">
              <w:rPr>
                <w:rFonts w:eastAsia="MS Mincho"/>
                <w:noProof/>
                <w:color w:val="999999"/>
                <w:szCs w:val="18"/>
              </w:rPr>
              <w:t xml:space="preserve">Not used in </w:t>
            </w:r>
            <w:r w:rsidRPr="000609F6">
              <w:rPr>
                <w:noProof/>
                <w:color w:val="999999"/>
                <w:szCs w:val="18"/>
              </w:rPr>
              <w:t>CCA</w:t>
            </w:r>
            <w:r w:rsidRPr="000609F6">
              <w:rPr>
                <w:rFonts w:eastAsia="MS Mincho"/>
                <w:noProof/>
                <w:color w:val="999999"/>
                <w:szCs w:val="18"/>
              </w:rPr>
              <w:t>.</w:t>
            </w:r>
          </w:p>
        </w:tc>
      </w:tr>
      <w:tr w:rsidR="00214FC6" w:rsidRPr="00BB6156" w14:paraId="66188129" w14:textId="77777777" w:rsidTr="00B12770">
        <w:trPr>
          <w:jc w:val="center"/>
        </w:trPr>
        <w:tc>
          <w:tcPr>
            <w:tcW w:w="3142" w:type="dxa"/>
            <w:vAlign w:val="center"/>
          </w:tcPr>
          <w:p w14:paraId="12FE7E88" w14:textId="77777777" w:rsidR="00214FC6" w:rsidRPr="00BB6156" w:rsidRDefault="00214FC6" w:rsidP="00B12770">
            <w:pPr>
              <w:pStyle w:val="TAL"/>
              <w:rPr>
                <w:noProof/>
                <w:color w:val="999999"/>
              </w:rPr>
            </w:pPr>
            <w:r w:rsidRPr="00BB6156">
              <w:rPr>
                <w:noProof/>
                <w:color w:val="999999"/>
              </w:rPr>
              <w:tab/>
            </w:r>
            <w:r w:rsidRPr="00BB6156">
              <w:rPr>
                <w:noProof/>
                <w:color w:val="999999"/>
              </w:rPr>
              <w:tab/>
            </w:r>
            <w:r>
              <w:rPr>
                <w:noProof/>
                <w:color w:val="999999"/>
              </w:rPr>
              <w:t>Event-Charging-TimeStamp</w:t>
            </w:r>
          </w:p>
        </w:tc>
        <w:tc>
          <w:tcPr>
            <w:tcW w:w="917" w:type="dxa"/>
          </w:tcPr>
          <w:p w14:paraId="4848D8EF" w14:textId="77777777" w:rsidR="00214FC6" w:rsidRPr="00BB6156" w:rsidRDefault="00214FC6" w:rsidP="00B12770">
            <w:pPr>
              <w:pStyle w:val="TAC"/>
              <w:rPr>
                <w:noProof/>
                <w:color w:val="999999"/>
                <w:szCs w:val="18"/>
              </w:rPr>
            </w:pPr>
            <w:r w:rsidRPr="00BB6156">
              <w:rPr>
                <w:rFonts w:eastAsia="MS Mincho"/>
                <w:caps/>
                <w:noProof/>
                <w:color w:val="999999"/>
                <w:szCs w:val="18"/>
              </w:rPr>
              <w:t>-</w:t>
            </w:r>
          </w:p>
        </w:tc>
        <w:tc>
          <w:tcPr>
            <w:tcW w:w="5670" w:type="dxa"/>
          </w:tcPr>
          <w:p w14:paraId="2DB72523" w14:textId="77777777" w:rsidR="00214FC6" w:rsidRPr="000609F6" w:rsidRDefault="00214FC6" w:rsidP="00B12770">
            <w:pPr>
              <w:pStyle w:val="TAL"/>
              <w:rPr>
                <w:rFonts w:eastAsia="MS Mincho"/>
                <w:noProof/>
                <w:color w:val="999999"/>
                <w:szCs w:val="18"/>
              </w:rPr>
            </w:pPr>
            <w:r w:rsidRPr="000609F6">
              <w:rPr>
                <w:noProof/>
                <w:color w:val="999999"/>
                <w:szCs w:val="18"/>
              </w:rPr>
              <w:t>Not used in CCA.</w:t>
            </w:r>
          </w:p>
        </w:tc>
      </w:tr>
      <w:tr w:rsidR="00214FC6" w:rsidRPr="00BB6156" w14:paraId="3C16844D" w14:textId="77777777" w:rsidTr="00B12770">
        <w:trPr>
          <w:jc w:val="center"/>
        </w:trPr>
        <w:tc>
          <w:tcPr>
            <w:tcW w:w="3142" w:type="dxa"/>
            <w:vAlign w:val="center"/>
          </w:tcPr>
          <w:p w14:paraId="551FECBE" w14:textId="77777777" w:rsidR="00214FC6" w:rsidRPr="00BB6156" w:rsidRDefault="00214FC6" w:rsidP="00B12770">
            <w:pPr>
              <w:pStyle w:val="TAL"/>
              <w:rPr>
                <w:noProof/>
                <w:color w:val="999999"/>
              </w:rPr>
            </w:pPr>
            <w:r w:rsidRPr="00BB6156">
              <w:rPr>
                <w:noProof/>
                <w:color w:val="999999"/>
              </w:rPr>
              <w:tab/>
            </w:r>
            <w:r w:rsidRPr="00BB6156">
              <w:rPr>
                <w:noProof/>
                <w:color w:val="999999"/>
              </w:rPr>
              <w:tab/>
              <w:t>AVP</w:t>
            </w:r>
          </w:p>
        </w:tc>
        <w:tc>
          <w:tcPr>
            <w:tcW w:w="917" w:type="dxa"/>
          </w:tcPr>
          <w:p w14:paraId="44CA0F9D" w14:textId="77777777" w:rsidR="00214FC6" w:rsidRPr="00BB6156" w:rsidRDefault="00214FC6" w:rsidP="00B12770">
            <w:pPr>
              <w:pStyle w:val="TAC"/>
              <w:rPr>
                <w:noProof/>
                <w:color w:val="999999"/>
                <w:szCs w:val="18"/>
              </w:rPr>
            </w:pPr>
            <w:r w:rsidRPr="00BB6156">
              <w:rPr>
                <w:rFonts w:eastAsia="MS Mincho"/>
                <w:caps/>
                <w:noProof/>
                <w:color w:val="999999"/>
                <w:szCs w:val="18"/>
              </w:rPr>
              <w:t>-</w:t>
            </w:r>
          </w:p>
        </w:tc>
        <w:tc>
          <w:tcPr>
            <w:tcW w:w="5670" w:type="dxa"/>
          </w:tcPr>
          <w:p w14:paraId="16C5C4AB" w14:textId="77777777" w:rsidR="00214FC6" w:rsidRPr="000609F6" w:rsidRDefault="00214FC6" w:rsidP="00B12770">
            <w:pPr>
              <w:pStyle w:val="TAL"/>
              <w:rPr>
                <w:rFonts w:eastAsia="MS Mincho"/>
                <w:noProof/>
                <w:color w:val="999999"/>
                <w:szCs w:val="18"/>
              </w:rPr>
            </w:pPr>
            <w:r w:rsidRPr="000609F6">
              <w:rPr>
                <w:noProof/>
                <w:color w:val="999999"/>
                <w:szCs w:val="18"/>
              </w:rPr>
              <w:t>Not used in 3GPP.</w:t>
            </w:r>
          </w:p>
        </w:tc>
      </w:tr>
      <w:tr w:rsidR="00544F82" w:rsidRPr="00BB6156" w14:paraId="33428D60" w14:textId="77777777">
        <w:trPr>
          <w:jc w:val="center"/>
        </w:trPr>
        <w:tc>
          <w:tcPr>
            <w:tcW w:w="3142" w:type="dxa"/>
            <w:vAlign w:val="center"/>
          </w:tcPr>
          <w:p w14:paraId="46DE4FF2" w14:textId="77777777" w:rsidR="00544F82" w:rsidRPr="00BB6156" w:rsidRDefault="00544F82">
            <w:pPr>
              <w:pStyle w:val="TAL"/>
              <w:rPr>
                <w:noProof/>
                <w:color w:val="999999"/>
              </w:rPr>
            </w:pPr>
            <w:r w:rsidRPr="00BB6156">
              <w:rPr>
                <w:noProof/>
                <w:color w:val="999999"/>
              </w:rPr>
              <w:tab/>
              <w:t>Tariff-Change-Usage</w:t>
            </w:r>
          </w:p>
        </w:tc>
        <w:tc>
          <w:tcPr>
            <w:tcW w:w="917" w:type="dxa"/>
          </w:tcPr>
          <w:p w14:paraId="59ADC5D0" w14:textId="77777777" w:rsidR="00544F82" w:rsidRPr="00BB6156" w:rsidRDefault="00544F82">
            <w:pPr>
              <w:pStyle w:val="TAC"/>
              <w:rPr>
                <w:rFonts w:eastAsia="MS Mincho"/>
                <w:caps/>
                <w:noProof/>
                <w:color w:val="999999"/>
                <w:szCs w:val="18"/>
              </w:rPr>
            </w:pPr>
            <w:r w:rsidRPr="00BB6156">
              <w:rPr>
                <w:noProof/>
                <w:color w:val="999999"/>
                <w:szCs w:val="18"/>
              </w:rPr>
              <w:t>-</w:t>
            </w:r>
          </w:p>
        </w:tc>
        <w:tc>
          <w:tcPr>
            <w:tcW w:w="5670" w:type="dxa"/>
          </w:tcPr>
          <w:p w14:paraId="7A8AA0AA" w14:textId="77777777" w:rsidR="00544F82" w:rsidRPr="000609F6" w:rsidRDefault="00544F82">
            <w:pPr>
              <w:pStyle w:val="TAL"/>
              <w:rPr>
                <w:noProof/>
                <w:color w:val="999999"/>
                <w:szCs w:val="18"/>
              </w:rPr>
            </w:pPr>
            <w:r w:rsidRPr="000609F6">
              <w:rPr>
                <w:rFonts w:eastAsia="MS Mincho"/>
                <w:noProof/>
                <w:color w:val="999999"/>
                <w:szCs w:val="18"/>
              </w:rPr>
              <w:t>Not used in 3GPP.</w:t>
            </w:r>
          </w:p>
        </w:tc>
      </w:tr>
      <w:tr w:rsidR="00544F82" w:rsidRPr="00BB6156" w14:paraId="3924F4BF" w14:textId="77777777">
        <w:trPr>
          <w:jc w:val="center"/>
        </w:trPr>
        <w:tc>
          <w:tcPr>
            <w:tcW w:w="3142" w:type="dxa"/>
            <w:vAlign w:val="center"/>
          </w:tcPr>
          <w:p w14:paraId="1B3659D8" w14:textId="77777777" w:rsidR="00544F82" w:rsidRPr="00BB6156" w:rsidRDefault="00544F82">
            <w:pPr>
              <w:pStyle w:val="TAL"/>
              <w:rPr>
                <w:noProof/>
              </w:rPr>
            </w:pPr>
            <w:r w:rsidRPr="00BB6156">
              <w:rPr>
                <w:noProof/>
              </w:rPr>
              <w:tab/>
              <w:t>Service-Identifier</w:t>
            </w:r>
          </w:p>
        </w:tc>
        <w:tc>
          <w:tcPr>
            <w:tcW w:w="917" w:type="dxa"/>
          </w:tcPr>
          <w:p w14:paraId="0F216F44" w14:textId="77777777" w:rsidR="00544F82" w:rsidRPr="00BB6156" w:rsidRDefault="00544F82">
            <w:pPr>
              <w:pStyle w:val="TAC"/>
              <w:rPr>
                <w:noProof/>
                <w:szCs w:val="18"/>
              </w:rPr>
            </w:pPr>
            <w:r w:rsidRPr="00BB6156">
              <w:rPr>
                <w:noProof/>
                <w:szCs w:val="18"/>
              </w:rPr>
              <w:t>O</w:t>
            </w:r>
            <w:r w:rsidRPr="00BB6156">
              <w:rPr>
                <w:noProof/>
                <w:szCs w:val="18"/>
                <w:vertAlign w:val="subscript"/>
              </w:rPr>
              <w:t>C</w:t>
            </w:r>
          </w:p>
        </w:tc>
        <w:tc>
          <w:tcPr>
            <w:tcW w:w="5670" w:type="dxa"/>
          </w:tcPr>
          <w:p w14:paraId="10B6353C" w14:textId="77777777" w:rsidR="00544F82" w:rsidRPr="000609F6" w:rsidRDefault="00544F82">
            <w:pPr>
              <w:pStyle w:val="TAL"/>
              <w:rPr>
                <w:noProof/>
                <w:szCs w:val="18"/>
              </w:rPr>
            </w:pPr>
            <w:r w:rsidRPr="000609F6">
              <w:rPr>
                <w:noProof/>
                <w:szCs w:val="18"/>
              </w:rPr>
              <w:t xml:space="preserve"> This field contains identity of the used service. This ID with the Service-Context-ID together forms </w:t>
            </w:r>
            <w:r w:rsidR="0065409E" w:rsidRPr="00943B5F">
              <w:rPr>
                <w:szCs w:val="18"/>
              </w:rPr>
              <w:t>a</w:t>
            </w:r>
            <w:r w:rsidRPr="000609F6">
              <w:rPr>
                <w:noProof/>
                <w:szCs w:val="18"/>
              </w:rPr>
              <w:t xml:space="preserve"> unique identification of the service.</w:t>
            </w:r>
          </w:p>
        </w:tc>
      </w:tr>
      <w:tr w:rsidR="00544F82" w:rsidRPr="00BB6156" w14:paraId="7B740705" w14:textId="77777777">
        <w:trPr>
          <w:jc w:val="center"/>
        </w:trPr>
        <w:tc>
          <w:tcPr>
            <w:tcW w:w="3142" w:type="dxa"/>
            <w:vAlign w:val="center"/>
          </w:tcPr>
          <w:p w14:paraId="59CE14D5" w14:textId="77777777" w:rsidR="00544F82" w:rsidRPr="00BB6156" w:rsidRDefault="00544F82">
            <w:pPr>
              <w:pStyle w:val="TAL"/>
              <w:rPr>
                <w:noProof/>
              </w:rPr>
            </w:pPr>
            <w:r w:rsidRPr="00BB6156">
              <w:rPr>
                <w:noProof/>
              </w:rPr>
              <w:tab/>
              <w:t>Rating-Group</w:t>
            </w:r>
          </w:p>
        </w:tc>
        <w:tc>
          <w:tcPr>
            <w:tcW w:w="917" w:type="dxa"/>
          </w:tcPr>
          <w:p w14:paraId="52021A3A" w14:textId="77777777" w:rsidR="00544F82" w:rsidRPr="00BB6156" w:rsidRDefault="00544F82">
            <w:pPr>
              <w:pStyle w:val="TAC"/>
              <w:rPr>
                <w:rFonts w:eastAsia="MS Mincho"/>
                <w:caps/>
                <w:noProof/>
                <w:szCs w:val="18"/>
              </w:rPr>
            </w:pPr>
            <w:r w:rsidRPr="00BB6156">
              <w:rPr>
                <w:noProof/>
                <w:szCs w:val="18"/>
              </w:rPr>
              <w:t>O</w:t>
            </w:r>
            <w:r w:rsidRPr="00BB6156">
              <w:rPr>
                <w:noProof/>
                <w:szCs w:val="18"/>
                <w:vertAlign w:val="subscript"/>
              </w:rPr>
              <w:t>C</w:t>
            </w:r>
          </w:p>
        </w:tc>
        <w:tc>
          <w:tcPr>
            <w:tcW w:w="5670" w:type="dxa"/>
          </w:tcPr>
          <w:p w14:paraId="35B4FDA9" w14:textId="77777777" w:rsidR="00544F82" w:rsidRPr="000609F6" w:rsidRDefault="00544F82">
            <w:pPr>
              <w:pStyle w:val="TAL"/>
              <w:rPr>
                <w:noProof/>
                <w:szCs w:val="18"/>
              </w:rPr>
            </w:pPr>
            <w:r w:rsidRPr="000609F6">
              <w:rPr>
                <w:noProof/>
                <w:szCs w:val="18"/>
              </w:rPr>
              <w:t>This field contains the identifier of a rating group.</w:t>
            </w:r>
          </w:p>
        </w:tc>
      </w:tr>
      <w:tr w:rsidR="00544F82" w:rsidRPr="00BB6156" w14:paraId="51483BAA" w14:textId="77777777">
        <w:trPr>
          <w:jc w:val="center"/>
        </w:trPr>
        <w:tc>
          <w:tcPr>
            <w:tcW w:w="3142" w:type="dxa"/>
            <w:vAlign w:val="center"/>
          </w:tcPr>
          <w:p w14:paraId="2D3E47B9" w14:textId="77777777" w:rsidR="00544F82" w:rsidRPr="00BB6156" w:rsidRDefault="00544F82">
            <w:pPr>
              <w:pStyle w:val="TAL"/>
              <w:rPr>
                <w:noProof/>
              </w:rPr>
            </w:pPr>
            <w:r w:rsidRPr="00BB6156">
              <w:rPr>
                <w:noProof/>
              </w:rPr>
              <w:tab/>
              <w:t>G-S-U-Pool-Reference</w:t>
            </w:r>
          </w:p>
        </w:tc>
        <w:tc>
          <w:tcPr>
            <w:tcW w:w="917" w:type="dxa"/>
          </w:tcPr>
          <w:p w14:paraId="49525641" w14:textId="77777777" w:rsidR="00544F82" w:rsidRPr="00BB6156" w:rsidRDefault="00544F82">
            <w:pPr>
              <w:pStyle w:val="TAC"/>
              <w:rPr>
                <w:noProof/>
                <w:szCs w:val="18"/>
              </w:rPr>
            </w:pPr>
            <w:r w:rsidRPr="00BB6156">
              <w:rPr>
                <w:noProof/>
                <w:szCs w:val="18"/>
              </w:rPr>
              <w:t>O</w:t>
            </w:r>
            <w:r w:rsidRPr="00BB6156">
              <w:rPr>
                <w:noProof/>
                <w:szCs w:val="18"/>
                <w:vertAlign w:val="subscript"/>
              </w:rPr>
              <w:t>C</w:t>
            </w:r>
          </w:p>
        </w:tc>
        <w:tc>
          <w:tcPr>
            <w:tcW w:w="5670" w:type="dxa"/>
          </w:tcPr>
          <w:p w14:paraId="76C3D17A" w14:textId="77777777" w:rsidR="00544F82" w:rsidRPr="000609F6" w:rsidRDefault="00544F82">
            <w:pPr>
              <w:pStyle w:val="TAL"/>
              <w:rPr>
                <w:noProof/>
                <w:szCs w:val="18"/>
              </w:rPr>
            </w:pPr>
            <w:r w:rsidRPr="000609F6">
              <w:rPr>
                <w:noProof/>
                <w:szCs w:val="18"/>
              </w:rPr>
              <w:t xml:space="preserve"> Only used in ECUR and SCUR.</w:t>
            </w:r>
          </w:p>
        </w:tc>
      </w:tr>
      <w:tr w:rsidR="00544F82" w:rsidRPr="00BB6156" w14:paraId="3062378F" w14:textId="77777777">
        <w:trPr>
          <w:jc w:val="center"/>
        </w:trPr>
        <w:tc>
          <w:tcPr>
            <w:tcW w:w="3142" w:type="dxa"/>
            <w:vAlign w:val="center"/>
          </w:tcPr>
          <w:p w14:paraId="5B25DCD2" w14:textId="77777777" w:rsidR="00544F82" w:rsidRPr="00BB6156" w:rsidRDefault="00544F82">
            <w:pPr>
              <w:pStyle w:val="TAL"/>
              <w:rPr>
                <w:noProof/>
              </w:rPr>
            </w:pPr>
            <w:r w:rsidRPr="00BB6156">
              <w:rPr>
                <w:noProof/>
              </w:rPr>
              <w:tab/>
            </w:r>
            <w:r w:rsidRPr="00BB6156">
              <w:rPr>
                <w:noProof/>
              </w:rPr>
              <w:tab/>
              <w:t>G-S-U-Pool-Identifier</w:t>
            </w:r>
          </w:p>
        </w:tc>
        <w:tc>
          <w:tcPr>
            <w:tcW w:w="917" w:type="dxa"/>
          </w:tcPr>
          <w:p w14:paraId="56954BFD" w14:textId="77777777" w:rsidR="00544F82" w:rsidRPr="00BB6156" w:rsidRDefault="00544F82">
            <w:pPr>
              <w:pStyle w:val="TAC"/>
              <w:rPr>
                <w:noProof/>
                <w:szCs w:val="18"/>
              </w:rPr>
            </w:pPr>
            <w:r w:rsidRPr="00BB6156">
              <w:rPr>
                <w:noProof/>
                <w:szCs w:val="18"/>
              </w:rPr>
              <w:t>M</w:t>
            </w:r>
          </w:p>
        </w:tc>
        <w:tc>
          <w:tcPr>
            <w:tcW w:w="5670" w:type="dxa"/>
          </w:tcPr>
          <w:p w14:paraId="389111BC" w14:textId="77777777" w:rsidR="00544F82" w:rsidRPr="000609F6" w:rsidRDefault="00214FC6" w:rsidP="00214FC6">
            <w:pPr>
              <w:pStyle w:val="TAL"/>
              <w:rPr>
                <w:szCs w:val="18"/>
              </w:rPr>
            </w:pPr>
            <w:r w:rsidRPr="000609F6">
              <w:rPr>
                <w:noProof/>
                <w:szCs w:val="18"/>
              </w:rPr>
              <w:t>Used as defined in DCCA [402].</w:t>
            </w:r>
          </w:p>
        </w:tc>
      </w:tr>
      <w:tr w:rsidR="00214FC6" w:rsidRPr="00BB6156" w14:paraId="6804C60A" w14:textId="77777777">
        <w:trPr>
          <w:jc w:val="center"/>
        </w:trPr>
        <w:tc>
          <w:tcPr>
            <w:tcW w:w="3142" w:type="dxa"/>
            <w:vAlign w:val="center"/>
          </w:tcPr>
          <w:p w14:paraId="42FA2FC2" w14:textId="77777777" w:rsidR="00214FC6" w:rsidRPr="00BB6156" w:rsidRDefault="00214FC6">
            <w:pPr>
              <w:pStyle w:val="TAL"/>
              <w:rPr>
                <w:noProof/>
              </w:rPr>
            </w:pPr>
            <w:r w:rsidRPr="00BB6156">
              <w:rPr>
                <w:noProof/>
              </w:rPr>
              <w:tab/>
            </w:r>
            <w:r w:rsidRPr="00BB6156">
              <w:rPr>
                <w:noProof/>
              </w:rPr>
              <w:tab/>
              <w:t>CC-Unit-Type</w:t>
            </w:r>
          </w:p>
        </w:tc>
        <w:tc>
          <w:tcPr>
            <w:tcW w:w="917" w:type="dxa"/>
          </w:tcPr>
          <w:p w14:paraId="1306F1E8" w14:textId="77777777" w:rsidR="00214FC6" w:rsidRPr="00BB6156" w:rsidRDefault="00214FC6">
            <w:pPr>
              <w:pStyle w:val="TAC"/>
              <w:rPr>
                <w:noProof/>
                <w:szCs w:val="18"/>
              </w:rPr>
            </w:pPr>
            <w:r w:rsidRPr="00BB6156">
              <w:rPr>
                <w:noProof/>
                <w:szCs w:val="18"/>
              </w:rPr>
              <w:t>M</w:t>
            </w:r>
          </w:p>
        </w:tc>
        <w:tc>
          <w:tcPr>
            <w:tcW w:w="5670" w:type="dxa"/>
          </w:tcPr>
          <w:p w14:paraId="0C7B0F40" w14:textId="77777777" w:rsidR="00214FC6" w:rsidRPr="000609F6" w:rsidRDefault="00214FC6">
            <w:pPr>
              <w:pStyle w:val="TAL"/>
              <w:rPr>
                <w:noProof/>
                <w:szCs w:val="18"/>
              </w:rPr>
            </w:pPr>
            <w:r w:rsidRPr="000609F6">
              <w:rPr>
                <w:noProof/>
                <w:szCs w:val="18"/>
              </w:rPr>
              <w:t>Used as defined in DCCA [402].</w:t>
            </w:r>
          </w:p>
        </w:tc>
      </w:tr>
      <w:tr w:rsidR="00214FC6" w:rsidRPr="00BB6156" w14:paraId="58866B82" w14:textId="77777777">
        <w:trPr>
          <w:jc w:val="center"/>
        </w:trPr>
        <w:tc>
          <w:tcPr>
            <w:tcW w:w="3142" w:type="dxa"/>
            <w:vAlign w:val="center"/>
          </w:tcPr>
          <w:p w14:paraId="1A2E6BE4" w14:textId="77777777" w:rsidR="00214FC6" w:rsidRPr="00BB6156" w:rsidRDefault="00214FC6">
            <w:pPr>
              <w:pStyle w:val="TAL"/>
              <w:rPr>
                <w:noProof/>
              </w:rPr>
            </w:pPr>
            <w:r w:rsidRPr="00BB6156">
              <w:rPr>
                <w:noProof/>
              </w:rPr>
              <w:tab/>
            </w:r>
            <w:r w:rsidRPr="00BB6156">
              <w:rPr>
                <w:noProof/>
              </w:rPr>
              <w:tab/>
              <w:t>Unit-Value</w:t>
            </w:r>
          </w:p>
        </w:tc>
        <w:tc>
          <w:tcPr>
            <w:tcW w:w="917" w:type="dxa"/>
          </w:tcPr>
          <w:p w14:paraId="01EDBFC8" w14:textId="77777777" w:rsidR="00214FC6" w:rsidRPr="00BB6156" w:rsidRDefault="00214FC6">
            <w:pPr>
              <w:pStyle w:val="TAC"/>
              <w:rPr>
                <w:noProof/>
                <w:szCs w:val="18"/>
              </w:rPr>
            </w:pPr>
            <w:r w:rsidRPr="00BB6156">
              <w:rPr>
                <w:noProof/>
                <w:szCs w:val="18"/>
              </w:rPr>
              <w:t>M</w:t>
            </w:r>
          </w:p>
        </w:tc>
        <w:tc>
          <w:tcPr>
            <w:tcW w:w="5670" w:type="dxa"/>
          </w:tcPr>
          <w:p w14:paraId="18E306BE" w14:textId="77777777" w:rsidR="00214FC6" w:rsidRPr="000609F6" w:rsidRDefault="00214FC6">
            <w:pPr>
              <w:pStyle w:val="TAL"/>
              <w:rPr>
                <w:noProof/>
                <w:szCs w:val="18"/>
              </w:rPr>
            </w:pPr>
            <w:r w:rsidRPr="000609F6">
              <w:rPr>
                <w:noProof/>
                <w:szCs w:val="18"/>
              </w:rPr>
              <w:t>Used as defined in DCCA [402].</w:t>
            </w:r>
          </w:p>
        </w:tc>
      </w:tr>
      <w:tr w:rsidR="00214FC6" w:rsidRPr="00BB6156" w14:paraId="5990D835" w14:textId="77777777">
        <w:trPr>
          <w:jc w:val="center"/>
        </w:trPr>
        <w:tc>
          <w:tcPr>
            <w:tcW w:w="3142" w:type="dxa"/>
            <w:vAlign w:val="center"/>
          </w:tcPr>
          <w:p w14:paraId="37D74BD2" w14:textId="77777777" w:rsidR="00214FC6" w:rsidRPr="00BB6156" w:rsidRDefault="00214FC6">
            <w:pPr>
              <w:pStyle w:val="TAL"/>
              <w:rPr>
                <w:noProof/>
              </w:rPr>
            </w:pPr>
            <w:r w:rsidRPr="00BB6156">
              <w:rPr>
                <w:noProof/>
              </w:rPr>
              <w:tab/>
            </w:r>
            <w:r w:rsidRPr="00BB6156">
              <w:rPr>
                <w:noProof/>
              </w:rPr>
              <w:tab/>
            </w:r>
            <w:r w:rsidRPr="00BB6156">
              <w:rPr>
                <w:noProof/>
              </w:rPr>
              <w:tab/>
              <w:t>Value-Digits</w:t>
            </w:r>
          </w:p>
        </w:tc>
        <w:tc>
          <w:tcPr>
            <w:tcW w:w="917" w:type="dxa"/>
          </w:tcPr>
          <w:p w14:paraId="598478DA" w14:textId="77777777" w:rsidR="00214FC6" w:rsidRPr="00BB6156" w:rsidRDefault="00214FC6">
            <w:pPr>
              <w:pStyle w:val="TAC"/>
              <w:rPr>
                <w:noProof/>
                <w:szCs w:val="18"/>
              </w:rPr>
            </w:pPr>
            <w:r w:rsidRPr="00BB6156">
              <w:rPr>
                <w:noProof/>
                <w:szCs w:val="18"/>
              </w:rPr>
              <w:t>M</w:t>
            </w:r>
          </w:p>
        </w:tc>
        <w:tc>
          <w:tcPr>
            <w:tcW w:w="5670" w:type="dxa"/>
          </w:tcPr>
          <w:p w14:paraId="4A1D1A90" w14:textId="77777777" w:rsidR="00214FC6" w:rsidRPr="000609F6" w:rsidRDefault="00214FC6">
            <w:pPr>
              <w:pStyle w:val="TAL"/>
              <w:rPr>
                <w:noProof/>
                <w:szCs w:val="18"/>
              </w:rPr>
            </w:pPr>
            <w:r w:rsidRPr="000609F6">
              <w:rPr>
                <w:noProof/>
                <w:szCs w:val="18"/>
              </w:rPr>
              <w:t>Used as defined in DCCA [402].</w:t>
            </w:r>
          </w:p>
        </w:tc>
      </w:tr>
      <w:tr w:rsidR="00214FC6" w:rsidRPr="00BB6156" w14:paraId="0B91D294" w14:textId="77777777">
        <w:trPr>
          <w:jc w:val="center"/>
        </w:trPr>
        <w:tc>
          <w:tcPr>
            <w:tcW w:w="3142" w:type="dxa"/>
            <w:vAlign w:val="center"/>
          </w:tcPr>
          <w:p w14:paraId="24C3578D" w14:textId="77777777" w:rsidR="00214FC6" w:rsidRPr="00BB6156" w:rsidRDefault="00214FC6">
            <w:pPr>
              <w:pStyle w:val="TAL"/>
              <w:rPr>
                <w:noProof/>
              </w:rPr>
            </w:pPr>
            <w:r w:rsidRPr="00BB6156">
              <w:rPr>
                <w:noProof/>
              </w:rPr>
              <w:tab/>
            </w:r>
            <w:r w:rsidRPr="00BB6156">
              <w:rPr>
                <w:noProof/>
              </w:rPr>
              <w:tab/>
            </w:r>
            <w:r w:rsidRPr="00BB6156">
              <w:rPr>
                <w:noProof/>
              </w:rPr>
              <w:tab/>
              <w:t>Exponent</w:t>
            </w:r>
          </w:p>
        </w:tc>
        <w:tc>
          <w:tcPr>
            <w:tcW w:w="917" w:type="dxa"/>
          </w:tcPr>
          <w:p w14:paraId="75027E15" w14:textId="77777777" w:rsidR="00214FC6" w:rsidRPr="00BB6156" w:rsidRDefault="00214FC6">
            <w:pPr>
              <w:pStyle w:val="TAC"/>
              <w:rPr>
                <w:noProof/>
                <w:szCs w:val="18"/>
              </w:rPr>
            </w:pPr>
            <w:r w:rsidRPr="00BB6156">
              <w:rPr>
                <w:noProof/>
                <w:szCs w:val="18"/>
              </w:rPr>
              <w:t>O</w:t>
            </w:r>
            <w:r w:rsidRPr="00BB6156">
              <w:rPr>
                <w:noProof/>
                <w:szCs w:val="18"/>
                <w:vertAlign w:val="subscript"/>
              </w:rPr>
              <w:t>C</w:t>
            </w:r>
          </w:p>
        </w:tc>
        <w:tc>
          <w:tcPr>
            <w:tcW w:w="5670" w:type="dxa"/>
          </w:tcPr>
          <w:p w14:paraId="7BABDEDE" w14:textId="77777777" w:rsidR="00214FC6" w:rsidRPr="000609F6" w:rsidRDefault="00214FC6">
            <w:pPr>
              <w:pStyle w:val="TAL"/>
              <w:rPr>
                <w:noProof/>
                <w:szCs w:val="18"/>
              </w:rPr>
            </w:pPr>
            <w:r w:rsidRPr="000609F6">
              <w:rPr>
                <w:noProof/>
                <w:szCs w:val="18"/>
              </w:rPr>
              <w:t>Used as defined in DCCA [402].</w:t>
            </w:r>
          </w:p>
        </w:tc>
      </w:tr>
      <w:tr w:rsidR="00544F82" w:rsidRPr="00BB6156" w14:paraId="1FF43D11" w14:textId="77777777">
        <w:trPr>
          <w:jc w:val="center"/>
        </w:trPr>
        <w:tc>
          <w:tcPr>
            <w:tcW w:w="3142" w:type="dxa"/>
            <w:vAlign w:val="center"/>
          </w:tcPr>
          <w:p w14:paraId="744828D7" w14:textId="77777777" w:rsidR="00544F82" w:rsidRPr="00BB6156" w:rsidRDefault="00544F82">
            <w:pPr>
              <w:pStyle w:val="TAL"/>
              <w:rPr>
                <w:noProof/>
              </w:rPr>
            </w:pPr>
            <w:r w:rsidRPr="00BB6156">
              <w:rPr>
                <w:noProof/>
              </w:rPr>
              <w:tab/>
              <w:t>Validity-Time</w:t>
            </w:r>
          </w:p>
        </w:tc>
        <w:tc>
          <w:tcPr>
            <w:tcW w:w="917" w:type="dxa"/>
          </w:tcPr>
          <w:p w14:paraId="0F53BF56" w14:textId="77777777" w:rsidR="00544F82" w:rsidRPr="00BB6156" w:rsidRDefault="00544F82">
            <w:pPr>
              <w:pStyle w:val="TAC"/>
              <w:rPr>
                <w:rFonts w:eastAsia="MS Mincho"/>
                <w:caps/>
                <w:noProof/>
                <w:szCs w:val="18"/>
              </w:rPr>
            </w:pPr>
            <w:r w:rsidRPr="00BB6156">
              <w:rPr>
                <w:noProof/>
                <w:szCs w:val="18"/>
              </w:rPr>
              <w:t>O</w:t>
            </w:r>
            <w:r w:rsidRPr="00BB6156">
              <w:rPr>
                <w:noProof/>
                <w:szCs w:val="18"/>
                <w:vertAlign w:val="subscript"/>
              </w:rPr>
              <w:t>C</w:t>
            </w:r>
          </w:p>
        </w:tc>
        <w:tc>
          <w:tcPr>
            <w:tcW w:w="5670" w:type="dxa"/>
          </w:tcPr>
          <w:p w14:paraId="1AE00A34" w14:textId="77777777" w:rsidR="00544F82" w:rsidRPr="000609F6" w:rsidRDefault="00544F82">
            <w:pPr>
              <w:pStyle w:val="TAL"/>
              <w:rPr>
                <w:noProof/>
                <w:szCs w:val="18"/>
              </w:rPr>
            </w:pPr>
            <w:r w:rsidRPr="000609F6">
              <w:rPr>
                <w:noProof/>
                <w:szCs w:val="18"/>
              </w:rPr>
              <w:t>This field defines the time in order to limit the validity of the granted quota for a given category instance.</w:t>
            </w:r>
          </w:p>
        </w:tc>
      </w:tr>
      <w:tr w:rsidR="00544F82" w:rsidRPr="00BB6156" w14:paraId="650AC3C3" w14:textId="77777777">
        <w:trPr>
          <w:jc w:val="center"/>
        </w:trPr>
        <w:tc>
          <w:tcPr>
            <w:tcW w:w="3142" w:type="dxa"/>
            <w:vAlign w:val="center"/>
          </w:tcPr>
          <w:p w14:paraId="77D77649" w14:textId="77777777" w:rsidR="00544F82" w:rsidRPr="00BB6156" w:rsidRDefault="00544F82">
            <w:pPr>
              <w:pStyle w:val="TAL"/>
              <w:rPr>
                <w:noProof/>
              </w:rPr>
            </w:pPr>
            <w:r w:rsidRPr="00BB6156">
              <w:rPr>
                <w:noProof/>
              </w:rPr>
              <w:tab/>
              <w:t>Result-Code</w:t>
            </w:r>
          </w:p>
        </w:tc>
        <w:tc>
          <w:tcPr>
            <w:tcW w:w="917" w:type="dxa"/>
          </w:tcPr>
          <w:p w14:paraId="1FE1C8CE" w14:textId="77777777" w:rsidR="00544F82" w:rsidRPr="00BB6156" w:rsidRDefault="00544F82">
            <w:pPr>
              <w:pStyle w:val="TAC"/>
              <w:rPr>
                <w:rFonts w:eastAsia="MS Mincho"/>
                <w:caps/>
                <w:noProof/>
                <w:szCs w:val="18"/>
              </w:rPr>
            </w:pPr>
            <w:r w:rsidRPr="00BB6156">
              <w:rPr>
                <w:noProof/>
                <w:szCs w:val="18"/>
              </w:rPr>
              <w:t>O</w:t>
            </w:r>
            <w:r w:rsidRPr="00BB6156">
              <w:rPr>
                <w:noProof/>
                <w:szCs w:val="18"/>
                <w:vertAlign w:val="subscript"/>
              </w:rPr>
              <w:t>C</w:t>
            </w:r>
          </w:p>
        </w:tc>
        <w:tc>
          <w:tcPr>
            <w:tcW w:w="5670" w:type="dxa"/>
          </w:tcPr>
          <w:p w14:paraId="33E14B19" w14:textId="77777777" w:rsidR="00544F82" w:rsidRPr="000609F6" w:rsidRDefault="00544F82">
            <w:pPr>
              <w:pStyle w:val="TAL"/>
              <w:rPr>
                <w:noProof/>
                <w:szCs w:val="18"/>
              </w:rPr>
            </w:pPr>
            <w:r w:rsidRPr="000609F6">
              <w:rPr>
                <w:noProof/>
                <w:szCs w:val="18"/>
              </w:rPr>
              <w:t>This field contains the result of the query.</w:t>
            </w:r>
          </w:p>
        </w:tc>
      </w:tr>
      <w:tr w:rsidR="00544F82" w:rsidRPr="00BB6156" w14:paraId="178C3C1D" w14:textId="77777777">
        <w:trPr>
          <w:jc w:val="center"/>
        </w:trPr>
        <w:tc>
          <w:tcPr>
            <w:tcW w:w="3142" w:type="dxa"/>
            <w:vAlign w:val="center"/>
          </w:tcPr>
          <w:p w14:paraId="69050D31" w14:textId="77777777" w:rsidR="00544F82" w:rsidRPr="00BB6156" w:rsidRDefault="00544F82">
            <w:pPr>
              <w:pStyle w:val="TAL"/>
              <w:rPr>
                <w:noProof/>
              </w:rPr>
            </w:pPr>
            <w:r w:rsidRPr="00BB6156">
              <w:rPr>
                <w:noProof/>
              </w:rPr>
              <w:tab/>
              <w:t>Final-Unit-Indication</w:t>
            </w:r>
          </w:p>
        </w:tc>
        <w:tc>
          <w:tcPr>
            <w:tcW w:w="917" w:type="dxa"/>
          </w:tcPr>
          <w:p w14:paraId="01D80C96" w14:textId="77777777" w:rsidR="00544F82" w:rsidRPr="00BB6156" w:rsidRDefault="00544F82">
            <w:pPr>
              <w:pStyle w:val="TAC"/>
              <w:rPr>
                <w:rFonts w:eastAsia="MS Mincho"/>
                <w:caps/>
                <w:noProof/>
                <w:szCs w:val="18"/>
              </w:rPr>
            </w:pPr>
            <w:r w:rsidRPr="00BB6156">
              <w:rPr>
                <w:noProof/>
                <w:szCs w:val="18"/>
              </w:rPr>
              <w:t>O</w:t>
            </w:r>
            <w:r w:rsidRPr="00BB6156">
              <w:rPr>
                <w:noProof/>
                <w:szCs w:val="18"/>
                <w:vertAlign w:val="subscript"/>
              </w:rPr>
              <w:t>C</w:t>
            </w:r>
          </w:p>
        </w:tc>
        <w:tc>
          <w:tcPr>
            <w:tcW w:w="5670" w:type="dxa"/>
          </w:tcPr>
          <w:p w14:paraId="58678CAA" w14:textId="77777777" w:rsidR="00544F82" w:rsidRPr="000609F6" w:rsidRDefault="00544F82">
            <w:pPr>
              <w:pStyle w:val="TAL"/>
              <w:rPr>
                <w:noProof/>
                <w:szCs w:val="18"/>
              </w:rPr>
            </w:pPr>
            <w:r w:rsidRPr="000609F6">
              <w:rPr>
                <w:noProof/>
                <w:szCs w:val="18"/>
              </w:rPr>
              <w:t xml:space="preserve">This field indicates that the Granted-Service-Unit </w:t>
            </w:r>
            <w:r w:rsidR="00102EFB" w:rsidRPr="000609F6">
              <w:rPr>
                <w:noProof/>
                <w:szCs w:val="18"/>
              </w:rPr>
              <w:t xml:space="preserve">AVP </w:t>
            </w:r>
            <w:r w:rsidRPr="000609F6">
              <w:rPr>
                <w:noProof/>
                <w:szCs w:val="18"/>
              </w:rPr>
              <w:t>containing the final units for the service.</w:t>
            </w:r>
          </w:p>
        </w:tc>
      </w:tr>
      <w:tr w:rsidR="00544F82" w:rsidRPr="00BB6156" w14:paraId="2001465A" w14:textId="77777777">
        <w:trPr>
          <w:jc w:val="center"/>
        </w:trPr>
        <w:tc>
          <w:tcPr>
            <w:tcW w:w="3142" w:type="dxa"/>
            <w:vAlign w:val="center"/>
          </w:tcPr>
          <w:p w14:paraId="79EAF3A8" w14:textId="77777777" w:rsidR="00544F82" w:rsidRPr="00BB6156" w:rsidRDefault="00544F82">
            <w:pPr>
              <w:pStyle w:val="TAL"/>
              <w:rPr>
                <w:noProof/>
              </w:rPr>
            </w:pPr>
            <w:r w:rsidRPr="00BB6156">
              <w:rPr>
                <w:noProof/>
              </w:rPr>
              <w:tab/>
            </w:r>
            <w:r w:rsidRPr="00BB6156">
              <w:rPr>
                <w:noProof/>
              </w:rPr>
              <w:tab/>
              <w:t>Final-Unit-Action</w:t>
            </w:r>
          </w:p>
        </w:tc>
        <w:tc>
          <w:tcPr>
            <w:tcW w:w="917" w:type="dxa"/>
          </w:tcPr>
          <w:p w14:paraId="45926D0A" w14:textId="77777777" w:rsidR="00544F82" w:rsidRPr="00BB6156" w:rsidRDefault="00544F82">
            <w:pPr>
              <w:pStyle w:val="TAC"/>
              <w:rPr>
                <w:rFonts w:eastAsia="MS Mincho"/>
                <w:noProof/>
                <w:szCs w:val="18"/>
              </w:rPr>
            </w:pPr>
            <w:r w:rsidRPr="00BB6156">
              <w:rPr>
                <w:noProof/>
                <w:szCs w:val="18"/>
              </w:rPr>
              <w:t>M</w:t>
            </w:r>
          </w:p>
        </w:tc>
        <w:tc>
          <w:tcPr>
            <w:tcW w:w="5670" w:type="dxa"/>
          </w:tcPr>
          <w:p w14:paraId="1D6DFFF6" w14:textId="77777777" w:rsidR="00544F82" w:rsidRPr="000609F6" w:rsidRDefault="00214FC6">
            <w:pPr>
              <w:pStyle w:val="TAL"/>
              <w:rPr>
                <w:noProof/>
                <w:szCs w:val="18"/>
              </w:rPr>
            </w:pPr>
            <w:r w:rsidRPr="000609F6">
              <w:rPr>
                <w:noProof/>
                <w:szCs w:val="18"/>
              </w:rPr>
              <w:t>Used as defined in DCCA  [402].</w:t>
            </w:r>
          </w:p>
        </w:tc>
      </w:tr>
      <w:tr w:rsidR="00544F82" w:rsidRPr="00BB6156" w14:paraId="495B562F" w14:textId="77777777">
        <w:trPr>
          <w:jc w:val="center"/>
        </w:trPr>
        <w:tc>
          <w:tcPr>
            <w:tcW w:w="3142" w:type="dxa"/>
            <w:vAlign w:val="center"/>
          </w:tcPr>
          <w:p w14:paraId="6BF4B732" w14:textId="77777777" w:rsidR="00544F82" w:rsidRPr="00BB6156" w:rsidRDefault="00544F82">
            <w:pPr>
              <w:pStyle w:val="TAL"/>
              <w:rPr>
                <w:noProof/>
              </w:rPr>
            </w:pPr>
            <w:r w:rsidRPr="00BB6156">
              <w:rPr>
                <w:noProof/>
              </w:rPr>
              <w:tab/>
            </w:r>
            <w:r w:rsidRPr="00BB6156">
              <w:rPr>
                <w:noProof/>
              </w:rPr>
              <w:tab/>
              <w:t>Restriction-Filter-Rule</w:t>
            </w:r>
          </w:p>
        </w:tc>
        <w:tc>
          <w:tcPr>
            <w:tcW w:w="917" w:type="dxa"/>
          </w:tcPr>
          <w:p w14:paraId="2624E477" w14:textId="77777777" w:rsidR="00544F82" w:rsidRPr="00BB6156" w:rsidRDefault="00544F82">
            <w:pPr>
              <w:pStyle w:val="TAC"/>
              <w:rPr>
                <w:rFonts w:eastAsia="MS Mincho"/>
                <w:noProof/>
                <w:szCs w:val="18"/>
              </w:rPr>
            </w:pPr>
            <w:r w:rsidRPr="00BB6156">
              <w:rPr>
                <w:noProof/>
                <w:szCs w:val="18"/>
              </w:rPr>
              <w:t>O</w:t>
            </w:r>
            <w:r w:rsidRPr="00BB6156">
              <w:rPr>
                <w:noProof/>
                <w:szCs w:val="18"/>
                <w:vertAlign w:val="subscript"/>
              </w:rPr>
              <w:t>C</w:t>
            </w:r>
          </w:p>
        </w:tc>
        <w:tc>
          <w:tcPr>
            <w:tcW w:w="5670" w:type="dxa"/>
          </w:tcPr>
          <w:p w14:paraId="705D60E6" w14:textId="77777777" w:rsidR="00544F82" w:rsidRPr="000609F6" w:rsidRDefault="00214FC6">
            <w:pPr>
              <w:pStyle w:val="TAL"/>
              <w:rPr>
                <w:noProof/>
                <w:szCs w:val="18"/>
              </w:rPr>
            </w:pPr>
            <w:r w:rsidRPr="000609F6">
              <w:rPr>
                <w:noProof/>
                <w:szCs w:val="18"/>
              </w:rPr>
              <w:t>Used as defined in DCCA  [402].</w:t>
            </w:r>
          </w:p>
        </w:tc>
      </w:tr>
      <w:tr w:rsidR="00544F82" w:rsidRPr="00BB6156" w14:paraId="48DCF7BD" w14:textId="77777777">
        <w:trPr>
          <w:jc w:val="center"/>
        </w:trPr>
        <w:tc>
          <w:tcPr>
            <w:tcW w:w="3142" w:type="dxa"/>
            <w:vAlign w:val="center"/>
          </w:tcPr>
          <w:p w14:paraId="50062203" w14:textId="77777777" w:rsidR="00544F82" w:rsidRPr="00BB6156" w:rsidRDefault="00544F82">
            <w:pPr>
              <w:pStyle w:val="TAL"/>
              <w:rPr>
                <w:noProof/>
              </w:rPr>
            </w:pPr>
            <w:r w:rsidRPr="00BB6156">
              <w:rPr>
                <w:noProof/>
              </w:rPr>
              <w:tab/>
            </w:r>
            <w:r w:rsidRPr="00BB6156">
              <w:rPr>
                <w:noProof/>
              </w:rPr>
              <w:tab/>
              <w:t>Filter-Id</w:t>
            </w:r>
          </w:p>
        </w:tc>
        <w:tc>
          <w:tcPr>
            <w:tcW w:w="917" w:type="dxa"/>
          </w:tcPr>
          <w:p w14:paraId="1653BE3C" w14:textId="77777777" w:rsidR="00544F82" w:rsidRPr="00BB6156" w:rsidRDefault="00544F82">
            <w:pPr>
              <w:pStyle w:val="TAC"/>
              <w:rPr>
                <w:rFonts w:eastAsia="MS Mincho"/>
                <w:noProof/>
                <w:szCs w:val="18"/>
              </w:rPr>
            </w:pPr>
            <w:r w:rsidRPr="00BB6156">
              <w:rPr>
                <w:noProof/>
                <w:szCs w:val="18"/>
              </w:rPr>
              <w:t>O</w:t>
            </w:r>
            <w:r w:rsidRPr="00BB6156">
              <w:rPr>
                <w:noProof/>
                <w:szCs w:val="18"/>
                <w:vertAlign w:val="subscript"/>
              </w:rPr>
              <w:t>C</w:t>
            </w:r>
          </w:p>
        </w:tc>
        <w:tc>
          <w:tcPr>
            <w:tcW w:w="5670" w:type="dxa"/>
          </w:tcPr>
          <w:p w14:paraId="25B5C1EA" w14:textId="77777777" w:rsidR="00544F82" w:rsidRPr="000609F6" w:rsidRDefault="00214FC6">
            <w:pPr>
              <w:pStyle w:val="TAL"/>
              <w:rPr>
                <w:noProof/>
                <w:szCs w:val="18"/>
              </w:rPr>
            </w:pPr>
            <w:r w:rsidRPr="000609F6">
              <w:rPr>
                <w:noProof/>
                <w:szCs w:val="18"/>
              </w:rPr>
              <w:t>Used as defined in DCCA  [402].</w:t>
            </w:r>
          </w:p>
        </w:tc>
      </w:tr>
      <w:tr w:rsidR="00544F82" w:rsidRPr="00BB6156" w14:paraId="397B2586" w14:textId="77777777">
        <w:trPr>
          <w:jc w:val="center"/>
        </w:trPr>
        <w:tc>
          <w:tcPr>
            <w:tcW w:w="3142" w:type="dxa"/>
            <w:vAlign w:val="center"/>
          </w:tcPr>
          <w:p w14:paraId="6018DD4F" w14:textId="77777777" w:rsidR="00544F82" w:rsidRPr="00BB6156" w:rsidRDefault="00544F82">
            <w:pPr>
              <w:pStyle w:val="TAL"/>
              <w:rPr>
                <w:noProof/>
              </w:rPr>
            </w:pPr>
            <w:r w:rsidRPr="00BB6156">
              <w:rPr>
                <w:noProof/>
              </w:rPr>
              <w:tab/>
            </w:r>
            <w:r w:rsidRPr="00BB6156">
              <w:rPr>
                <w:noProof/>
              </w:rPr>
              <w:tab/>
              <w:t>Redirect-Server</w:t>
            </w:r>
          </w:p>
        </w:tc>
        <w:tc>
          <w:tcPr>
            <w:tcW w:w="917" w:type="dxa"/>
          </w:tcPr>
          <w:p w14:paraId="34EEFCC3" w14:textId="77777777" w:rsidR="00544F82" w:rsidRPr="00BB6156" w:rsidRDefault="00544F82">
            <w:pPr>
              <w:pStyle w:val="TAC"/>
              <w:rPr>
                <w:rFonts w:eastAsia="MS Mincho"/>
                <w:noProof/>
                <w:szCs w:val="18"/>
              </w:rPr>
            </w:pPr>
            <w:r w:rsidRPr="00BB6156">
              <w:rPr>
                <w:noProof/>
                <w:szCs w:val="18"/>
              </w:rPr>
              <w:t>O</w:t>
            </w:r>
            <w:r w:rsidRPr="00BB6156">
              <w:rPr>
                <w:noProof/>
                <w:szCs w:val="18"/>
                <w:vertAlign w:val="subscript"/>
              </w:rPr>
              <w:t>C</w:t>
            </w:r>
          </w:p>
        </w:tc>
        <w:tc>
          <w:tcPr>
            <w:tcW w:w="5670" w:type="dxa"/>
          </w:tcPr>
          <w:p w14:paraId="4F638F3E" w14:textId="77777777" w:rsidR="00544F82" w:rsidRPr="000609F6" w:rsidRDefault="00214FC6">
            <w:pPr>
              <w:pStyle w:val="TAL"/>
              <w:rPr>
                <w:noProof/>
                <w:szCs w:val="18"/>
              </w:rPr>
            </w:pPr>
            <w:r w:rsidRPr="000609F6">
              <w:rPr>
                <w:noProof/>
                <w:szCs w:val="18"/>
              </w:rPr>
              <w:t>Used as defined in DCCA  [402].</w:t>
            </w:r>
          </w:p>
        </w:tc>
      </w:tr>
      <w:tr w:rsidR="00544F82" w:rsidRPr="00BB6156" w14:paraId="4B17CD5D" w14:textId="77777777">
        <w:trPr>
          <w:jc w:val="center"/>
        </w:trPr>
        <w:tc>
          <w:tcPr>
            <w:tcW w:w="3142" w:type="dxa"/>
            <w:vAlign w:val="center"/>
          </w:tcPr>
          <w:p w14:paraId="445B6404" w14:textId="77777777" w:rsidR="00544F82" w:rsidRPr="00BB6156" w:rsidRDefault="00544F82">
            <w:pPr>
              <w:pStyle w:val="TAL"/>
              <w:rPr>
                <w:noProof/>
              </w:rPr>
            </w:pPr>
            <w:r w:rsidRPr="00BB6156">
              <w:rPr>
                <w:noProof/>
              </w:rPr>
              <w:tab/>
            </w:r>
            <w:r w:rsidRPr="00BB6156">
              <w:rPr>
                <w:noProof/>
              </w:rPr>
              <w:tab/>
            </w:r>
            <w:r w:rsidRPr="00BB6156">
              <w:rPr>
                <w:noProof/>
              </w:rPr>
              <w:tab/>
              <w:t>Redirect-Address-Type</w:t>
            </w:r>
          </w:p>
        </w:tc>
        <w:tc>
          <w:tcPr>
            <w:tcW w:w="917" w:type="dxa"/>
          </w:tcPr>
          <w:p w14:paraId="0118BB3C" w14:textId="77777777" w:rsidR="00544F82" w:rsidRPr="00BB6156" w:rsidRDefault="00544F82">
            <w:pPr>
              <w:pStyle w:val="TAC"/>
              <w:rPr>
                <w:rFonts w:eastAsia="MS Mincho"/>
                <w:caps/>
                <w:noProof/>
                <w:szCs w:val="18"/>
              </w:rPr>
            </w:pPr>
            <w:r w:rsidRPr="00BB6156">
              <w:rPr>
                <w:noProof/>
                <w:szCs w:val="18"/>
              </w:rPr>
              <w:t>M</w:t>
            </w:r>
          </w:p>
        </w:tc>
        <w:tc>
          <w:tcPr>
            <w:tcW w:w="5670" w:type="dxa"/>
          </w:tcPr>
          <w:p w14:paraId="2CD38EBE" w14:textId="77777777" w:rsidR="00544F82" w:rsidRPr="000609F6" w:rsidRDefault="00214FC6">
            <w:pPr>
              <w:pStyle w:val="TAL"/>
              <w:rPr>
                <w:noProof/>
                <w:szCs w:val="18"/>
              </w:rPr>
            </w:pPr>
            <w:r w:rsidRPr="000609F6">
              <w:rPr>
                <w:noProof/>
                <w:szCs w:val="18"/>
              </w:rPr>
              <w:t>Used as defined in DCCA  [402].</w:t>
            </w:r>
          </w:p>
        </w:tc>
      </w:tr>
      <w:tr w:rsidR="00544F82" w:rsidRPr="00BB6156" w14:paraId="4080A197" w14:textId="77777777">
        <w:trPr>
          <w:jc w:val="center"/>
        </w:trPr>
        <w:tc>
          <w:tcPr>
            <w:tcW w:w="3142" w:type="dxa"/>
            <w:vAlign w:val="center"/>
          </w:tcPr>
          <w:p w14:paraId="6B2E52EB" w14:textId="77777777" w:rsidR="00544F82" w:rsidRPr="00BB6156" w:rsidRDefault="00544F82">
            <w:pPr>
              <w:pStyle w:val="TAL"/>
              <w:rPr>
                <w:noProof/>
              </w:rPr>
            </w:pPr>
            <w:r w:rsidRPr="00BB6156">
              <w:rPr>
                <w:noProof/>
              </w:rPr>
              <w:tab/>
            </w:r>
            <w:r w:rsidRPr="00BB6156">
              <w:rPr>
                <w:noProof/>
              </w:rPr>
              <w:tab/>
            </w:r>
            <w:r w:rsidRPr="00BB6156">
              <w:rPr>
                <w:noProof/>
              </w:rPr>
              <w:tab/>
              <w:t>Redirect-Server-Address</w:t>
            </w:r>
          </w:p>
        </w:tc>
        <w:tc>
          <w:tcPr>
            <w:tcW w:w="917" w:type="dxa"/>
          </w:tcPr>
          <w:p w14:paraId="6B2FF9B4" w14:textId="77777777" w:rsidR="00544F82" w:rsidRPr="00BB6156" w:rsidRDefault="00544F82">
            <w:pPr>
              <w:pStyle w:val="TAC"/>
              <w:rPr>
                <w:rFonts w:eastAsia="MS Mincho"/>
                <w:caps/>
                <w:noProof/>
                <w:szCs w:val="18"/>
              </w:rPr>
            </w:pPr>
            <w:r w:rsidRPr="00BB6156">
              <w:rPr>
                <w:noProof/>
                <w:szCs w:val="18"/>
              </w:rPr>
              <w:t>M</w:t>
            </w:r>
          </w:p>
        </w:tc>
        <w:tc>
          <w:tcPr>
            <w:tcW w:w="5670" w:type="dxa"/>
          </w:tcPr>
          <w:p w14:paraId="2A8B63CE" w14:textId="77777777" w:rsidR="00544F82" w:rsidRPr="000609F6" w:rsidRDefault="00214FC6">
            <w:pPr>
              <w:pStyle w:val="TAL"/>
              <w:rPr>
                <w:noProof/>
                <w:szCs w:val="18"/>
              </w:rPr>
            </w:pPr>
            <w:r w:rsidRPr="000609F6">
              <w:rPr>
                <w:noProof/>
                <w:szCs w:val="18"/>
              </w:rPr>
              <w:t>Used as defined in DCCA  [402].</w:t>
            </w:r>
          </w:p>
        </w:tc>
      </w:tr>
      <w:tr w:rsidR="00544F82" w:rsidRPr="00BB6156" w14:paraId="36142C91" w14:textId="77777777">
        <w:trPr>
          <w:jc w:val="center"/>
        </w:trPr>
        <w:tc>
          <w:tcPr>
            <w:tcW w:w="3142" w:type="dxa"/>
            <w:vAlign w:val="center"/>
          </w:tcPr>
          <w:p w14:paraId="21C3E9D6" w14:textId="77777777" w:rsidR="00544F82" w:rsidRPr="00BB6156" w:rsidRDefault="00544F82">
            <w:pPr>
              <w:pStyle w:val="TAL"/>
              <w:rPr>
                <w:noProof/>
              </w:rPr>
            </w:pPr>
            <w:r w:rsidRPr="00BB6156">
              <w:rPr>
                <w:noProof/>
              </w:rPr>
              <w:tab/>
              <w:t>Time-Quota-Threshold</w:t>
            </w:r>
          </w:p>
        </w:tc>
        <w:tc>
          <w:tcPr>
            <w:tcW w:w="917" w:type="dxa"/>
          </w:tcPr>
          <w:p w14:paraId="73EE7142" w14:textId="77777777" w:rsidR="00544F82" w:rsidRPr="00BB6156" w:rsidRDefault="00544F82">
            <w:pPr>
              <w:pStyle w:val="TAC"/>
              <w:rPr>
                <w:noProof/>
                <w:szCs w:val="18"/>
              </w:rPr>
            </w:pPr>
            <w:r w:rsidRPr="00BB6156">
              <w:rPr>
                <w:noProof/>
                <w:szCs w:val="18"/>
              </w:rPr>
              <w:t>O</w:t>
            </w:r>
            <w:r w:rsidRPr="00BB6156">
              <w:rPr>
                <w:noProof/>
                <w:szCs w:val="18"/>
                <w:vertAlign w:val="subscript"/>
              </w:rPr>
              <w:t>C</w:t>
            </w:r>
          </w:p>
        </w:tc>
        <w:tc>
          <w:tcPr>
            <w:tcW w:w="5670" w:type="dxa"/>
          </w:tcPr>
          <w:p w14:paraId="1D7BEBDD" w14:textId="77777777" w:rsidR="00544F82" w:rsidRPr="000609F6" w:rsidRDefault="00544F82">
            <w:pPr>
              <w:pStyle w:val="TAL"/>
              <w:rPr>
                <w:noProof/>
                <w:szCs w:val="18"/>
              </w:rPr>
            </w:pPr>
            <w:r w:rsidRPr="000609F6">
              <w:rPr>
                <w:noProof/>
                <w:szCs w:val="18"/>
              </w:rPr>
              <w:t>Used as defined in clause 7.2.</w:t>
            </w:r>
          </w:p>
        </w:tc>
      </w:tr>
      <w:tr w:rsidR="00544F82" w:rsidRPr="00BB6156" w14:paraId="351F763C" w14:textId="77777777">
        <w:trPr>
          <w:jc w:val="center"/>
        </w:trPr>
        <w:tc>
          <w:tcPr>
            <w:tcW w:w="3142" w:type="dxa"/>
            <w:vAlign w:val="center"/>
          </w:tcPr>
          <w:p w14:paraId="3EFE81C1" w14:textId="77777777" w:rsidR="00544F82" w:rsidRPr="00BB6156" w:rsidRDefault="00544F82">
            <w:pPr>
              <w:pStyle w:val="TAL"/>
              <w:rPr>
                <w:noProof/>
              </w:rPr>
            </w:pPr>
            <w:r w:rsidRPr="00BB6156">
              <w:rPr>
                <w:noProof/>
              </w:rPr>
              <w:tab/>
              <w:t>Volume-Quota-Threshold</w:t>
            </w:r>
          </w:p>
        </w:tc>
        <w:tc>
          <w:tcPr>
            <w:tcW w:w="917" w:type="dxa"/>
          </w:tcPr>
          <w:p w14:paraId="44C4A31A" w14:textId="77777777" w:rsidR="00544F82" w:rsidRPr="00BB6156" w:rsidRDefault="00544F82">
            <w:pPr>
              <w:pStyle w:val="TAC"/>
              <w:rPr>
                <w:noProof/>
                <w:szCs w:val="18"/>
              </w:rPr>
            </w:pPr>
            <w:r w:rsidRPr="00BB6156">
              <w:rPr>
                <w:noProof/>
                <w:szCs w:val="18"/>
              </w:rPr>
              <w:t>O</w:t>
            </w:r>
            <w:r w:rsidRPr="00BB6156">
              <w:rPr>
                <w:noProof/>
                <w:szCs w:val="18"/>
                <w:vertAlign w:val="subscript"/>
              </w:rPr>
              <w:t>C</w:t>
            </w:r>
          </w:p>
        </w:tc>
        <w:tc>
          <w:tcPr>
            <w:tcW w:w="5670" w:type="dxa"/>
          </w:tcPr>
          <w:p w14:paraId="46B1FC0E" w14:textId="77777777" w:rsidR="00544F82" w:rsidRPr="000609F6" w:rsidRDefault="00544F82">
            <w:pPr>
              <w:pStyle w:val="TAL"/>
              <w:rPr>
                <w:noProof/>
                <w:szCs w:val="18"/>
              </w:rPr>
            </w:pPr>
            <w:r w:rsidRPr="000609F6">
              <w:rPr>
                <w:noProof/>
                <w:szCs w:val="18"/>
              </w:rPr>
              <w:t>Used as defined in clause 7.2.</w:t>
            </w:r>
          </w:p>
        </w:tc>
      </w:tr>
      <w:tr w:rsidR="00544F82" w:rsidRPr="00BB6156" w14:paraId="365AB262" w14:textId="77777777">
        <w:trPr>
          <w:jc w:val="center"/>
        </w:trPr>
        <w:tc>
          <w:tcPr>
            <w:tcW w:w="3142" w:type="dxa"/>
            <w:vAlign w:val="center"/>
          </w:tcPr>
          <w:p w14:paraId="1307AAC6" w14:textId="77777777" w:rsidR="00544F82" w:rsidRPr="00BB6156" w:rsidRDefault="00544F82">
            <w:pPr>
              <w:pStyle w:val="TAL"/>
              <w:rPr>
                <w:noProof/>
              </w:rPr>
            </w:pPr>
            <w:r w:rsidRPr="00BB6156">
              <w:rPr>
                <w:noProof/>
              </w:rPr>
              <w:tab/>
              <w:t>Unit-Quota-Threshold</w:t>
            </w:r>
          </w:p>
        </w:tc>
        <w:tc>
          <w:tcPr>
            <w:tcW w:w="917" w:type="dxa"/>
          </w:tcPr>
          <w:p w14:paraId="282F32A4" w14:textId="77777777" w:rsidR="00544F82" w:rsidRPr="00BB6156" w:rsidRDefault="00544F82">
            <w:pPr>
              <w:pStyle w:val="TAC"/>
              <w:rPr>
                <w:noProof/>
                <w:szCs w:val="18"/>
              </w:rPr>
            </w:pPr>
            <w:r w:rsidRPr="00BB6156">
              <w:rPr>
                <w:noProof/>
                <w:szCs w:val="18"/>
              </w:rPr>
              <w:t>O</w:t>
            </w:r>
            <w:r w:rsidRPr="00BB6156">
              <w:rPr>
                <w:noProof/>
                <w:szCs w:val="18"/>
                <w:vertAlign w:val="subscript"/>
              </w:rPr>
              <w:t>C</w:t>
            </w:r>
          </w:p>
        </w:tc>
        <w:tc>
          <w:tcPr>
            <w:tcW w:w="5670" w:type="dxa"/>
          </w:tcPr>
          <w:p w14:paraId="35B686B6" w14:textId="77777777" w:rsidR="00544F82" w:rsidRPr="000609F6" w:rsidRDefault="00544F82">
            <w:pPr>
              <w:pStyle w:val="TAL"/>
              <w:rPr>
                <w:noProof/>
                <w:szCs w:val="18"/>
              </w:rPr>
            </w:pPr>
            <w:r w:rsidRPr="000609F6">
              <w:rPr>
                <w:noProof/>
                <w:szCs w:val="18"/>
              </w:rPr>
              <w:t>Used as defined in clause 7.2.</w:t>
            </w:r>
          </w:p>
        </w:tc>
      </w:tr>
      <w:tr w:rsidR="00544F82" w:rsidRPr="00BB6156" w14:paraId="333E6EEE" w14:textId="77777777">
        <w:trPr>
          <w:jc w:val="center"/>
        </w:trPr>
        <w:tc>
          <w:tcPr>
            <w:tcW w:w="3142" w:type="dxa"/>
            <w:vAlign w:val="center"/>
          </w:tcPr>
          <w:p w14:paraId="507A3144" w14:textId="77777777" w:rsidR="00544F82" w:rsidRPr="00BB6156" w:rsidRDefault="00544F82">
            <w:pPr>
              <w:pStyle w:val="TAL"/>
              <w:rPr>
                <w:noProof/>
              </w:rPr>
            </w:pPr>
            <w:r w:rsidRPr="00BB6156">
              <w:rPr>
                <w:noProof/>
              </w:rPr>
              <w:tab/>
              <w:t>Quota-Holding-Time</w:t>
            </w:r>
          </w:p>
        </w:tc>
        <w:tc>
          <w:tcPr>
            <w:tcW w:w="917" w:type="dxa"/>
          </w:tcPr>
          <w:p w14:paraId="7AC0EB78" w14:textId="77777777" w:rsidR="00544F82" w:rsidRPr="00BB6156" w:rsidRDefault="00544F82">
            <w:pPr>
              <w:pStyle w:val="TAC"/>
              <w:rPr>
                <w:noProof/>
                <w:szCs w:val="18"/>
              </w:rPr>
            </w:pPr>
            <w:r w:rsidRPr="00BB6156">
              <w:rPr>
                <w:noProof/>
                <w:szCs w:val="18"/>
              </w:rPr>
              <w:t>O</w:t>
            </w:r>
            <w:r w:rsidRPr="00BB6156">
              <w:rPr>
                <w:noProof/>
                <w:szCs w:val="18"/>
                <w:vertAlign w:val="subscript"/>
              </w:rPr>
              <w:t>C</w:t>
            </w:r>
          </w:p>
        </w:tc>
        <w:tc>
          <w:tcPr>
            <w:tcW w:w="5670" w:type="dxa"/>
          </w:tcPr>
          <w:p w14:paraId="56165EC4" w14:textId="77777777" w:rsidR="00544F82" w:rsidRPr="000609F6" w:rsidRDefault="00544F82">
            <w:pPr>
              <w:pStyle w:val="TAL"/>
              <w:rPr>
                <w:noProof/>
                <w:szCs w:val="18"/>
              </w:rPr>
            </w:pPr>
            <w:r w:rsidRPr="000609F6">
              <w:rPr>
                <w:noProof/>
                <w:szCs w:val="18"/>
              </w:rPr>
              <w:t>Used as defined in clause 7.2.</w:t>
            </w:r>
          </w:p>
        </w:tc>
      </w:tr>
      <w:tr w:rsidR="00544F82" w:rsidRPr="00BB6156" w14:paraId="7A928DC6" w14:textId="77777777">
        <w:trPr>
          <w:jc w:val="center"/>
        </w:trPr>
        <w:tc>
          <w:tcPr>
            <w:tcW w:w="3142" w:type="dxa"/>
            <w:vAlign w:val="center"/>
          </w:tcPr>
          <w:p w14:paraId="7D325F3F" w14:textId="77777777" w:rsidR="00544F82" w:rsidRPr="00BB6156" w:rsidRDefault="00544F82">
            <w:pPr>
              <w:pStyle w:val="TAL"/>
              <w:rPr>
                <w:noProof/>
              </w:rPr>
            </w:pPr>
            <w:r w:rsidRPr="00BB6156">
              <w:rPr>
                <w:noProof/>
              </w:rPr>
              <w:tab/>
              <w:t>Quota-Consumption-Time</w:t>
            </w:r>
          </w:p>
        </w:tc>
        <w:tc>
          <w:tcPr>
            <w:tcW w:w="917" w:type="dxa"/>
          </w:tcPr>
          <w:p w14:paraId="107CFC56" w14:textId="77777777" w:rsidR="00544F82" w:rsidRPr="00BB6156" w:rsidRDefault="00544F82">
            <w:pPr>
              <w:pStyle w:val="TAC"/>
              <w:rPr>
                <w:noProof/>
                <w:szCs w:val="18"/>
              </w:rPr>
            </w:pPr>
            <w:r w:rsidRPr="00BB6156">
              <w:rPr>
                <w:noProof/>
                <w:szCs w:val="18"/>
              </w:rPr>
              <w:t>O</w:t>
            </w:r>
            <w:r w:rsidRPr="00BB6156">
              <w:rPr>
                <w:noProof/>
                <w:szCs w:val="18"/>
                <w:vertAlign w:val="subscript"/>
              </w:rPr>
              <w:t>C</w:t>
            </w:r>
          </w:p>
        </w:tc>
        <w:tc>
          <w:tcPr>
            <w:tcW w:w="5670" w:type="dxa"/>
          </w:tcPr>
          <w:p w14:paraId="25E919E1" w14:textId="77777777" w:rsidR="00544F82" w:rsidRPr="000609F6" w:rsidRDefault="00544F82">
            <w:pPr>
              <w:pStyle w:val="TAL"/>
              <w:rPr>
                <w:noProof/>
                <w:szCs w:val="18"/>
              </w:rPr>
            </w:pPr>
            <w:r w:rsidRPr="000609F6">
              <w:rPr>
                <w:noProof/>
                <w:szCs w:val="18"/>
              </w:rPr>
              <w:t>Used as defined in clause 7.2.</w:t>
            </w:r>
          </w:p>
        </w:tc>
      </w:tr>
      <w:tr w:rsidR="00544F82" w:rsidRPr="00BB6156" w14:paraId="0BE3CC6F" w14:textId="77777777">
        <w:trPr>
          <w:jc w:val="center"/>
        </w:trPr>
        <w:tc>
          <w:tcPr>
            <w:tcW w:w="3142" w:type="dxa"/>
            <w:vAlign w:val="center"/>
          </w:tcPr>
          <w:p w14:paraId="6355D83E" w14:textId="77777777" w:rsidR="00544F82" w:rsidRPr="00BB6156" w:rsidRDefault="00544F82">
            <w:pPr>
              <w:pStyle w:val="TAL"/>
              <w:rPr>
                <w:noProof/>
                <w:color w:val="999999"/>
              </w:rPr>
            </w:pPr>
            <w:r w:rsidRPr="00BB6156">
              <w:rPr>
                <w:noProof/>
                <w:color w:val="999999"/>
              </w:rPr>
              <w:tab/>
              <w:t>Reporting-Reason</w:t>
            </w:r>
          </w:p>
        </w:tc>
        <w:tc>
          <w:tcPr>
            <w:tcW w:w="917" w:type="dxa"/>
          </w:tcPr>
          <w:p w14:paraId="6F55B157" w14:textId="77777777" w:rsidR="00544F82" w:rsidRPr="00BB6156" w:rsidRDefault="00544F82">
            <w:pPr>
              <w:pStyle w:val="TAC"/>
              <w:rPr>
                <w:noProof/>
                <w:color w:val="999999"/>
                <w:szCs w:val="18"/>
              </w:rPr>
            </w:pPr>
            <w:r w:rsidRPr="00BB6156">
              <w:rPr>
                <w:noProof/>
                <w:color w:val="999999"/>
                <w:szCs w:val="18"/>
              </w:rPr>
              <w:t>-</w:t>
            </w:r>
          </w:p>
        </w:tc>
        <w:tc>
          <w:tcPr>
            <w:tcW w:w="5670" w:type="dxa"/>
          </w:tcPr>
          <w:p w14:paraId="4581493F" w14:textId="77777777" w:rsidR="00544F82" w:rsidRPr="000609F6" w:rsidRDefault="00544F82">
            <w:pPr>
              <w:pStyle w:val="TAL"/>
              <w:rPr>
                <w:noProof/>
                <w:color w:val="999999"/>
                <w:szCs w:val="18"/>
              </w:rPr>
            </w:pPr>
            <w:r w:rsidRPr="000609F6">
              <w:rPr>
                <w:noProof/>
                <w:color w:val="999999"/>
                <w:szCs w:val="18"/>
              </w:rPr>
              <w:t>Not used in CCA.</w:t>
            </w:r>
          </w:p>
        </w:tc>
      </w:tr>
      <w:tr w:rsidR="00544F82" w:rsidRPr="00BB6156" w14:paraId="1E7FB751" w14:textId="77777777">
        <w:trPr>
          <w:jc w:val="center"/>
        </w:trPr>
        <w:tc>
          <w:tcPr>
            <w:tcW w:w="3142" w:type="dxa"/>
            <w:vAlign w:val="center"/>
          </w:tcPr>
          <w:p w14:paraId="3D2669EF" w14:textId="77777777" w:rsidR="00544F82" w:rsidRPr="00BB6156" w:rsidRDefault="00544F82">
            <w:pPr>
              <w:pStyle w:val="TAL"/>
              <w:rPr>
                <w:noProof/>
              </w:rPr>
            </w:pPr>
            <w:r w:rsidRPr="00BB6156">
              <w:rPr>
                <w:noProof/>
              </w:rPr>
              <w:tab/>
              <w:t>Trigger</w:t>
            </w:r>
          </w:p>
        </w:tc>
        <w:tc>
          <w:tcPr>
            <w:tcW w:w="917" w:type="dxa"/>
          </w:tcPr>
          <w:p w14:paraId="05BAC4BA" w14:textId="77777777" w:rsidR="00544F82" w:rsidRPr="00BB6156" w:rsidRDefault="00544F82">
            <w:pPr>
              <w:pStyle w:val="TAC"/>
              <w:rPr>
                <w:noProof/>
                <w:szCs w:val="18"/>
              </w:rPr>
            </w:pPr>
            <w:r w:rsidRPr="00BB6156">
              <w:rPr>
                <w:noProof/>
                <w:szCs w:val="18"/>
              </w:rPr>
              <w:t>Oc</w:t>
            </w:r>
          </w:p>
        </w:tc>
        <w:tc>
          <w:tcPr>
            <w:tcW w:w="5670" w:type="dxa"/>
          </w:tcPr>
          <w:p w14:paraId="6919D14F" w14:textId="77777777" w:rsidR="00544F82" w:rsidRPr="000609F6" w:rsidRDefault="00544F82">
            <w:pPr>
              <w:pStyle w:val="TAL"/>
              <w:rPr>
                <w:noProof/>
                <w:szCs w:val="18"/>
              </w:rPr>
            </w:pPr>
            <w:r w:rsidRPr="000609F6">
              <w:rPr>
                <w:noProof/>
                <w:szCs w:val="18"/>
              </w:rPr>
              <w:t>Used as defined in clause 7.2.</w:t>
            </w:r>
          </w:p>
        </w:tc>
      </w:tr>
      <w:tr w:rsidR="00544F82" w:rsidRPr="00BB6156" w14:paraId="2D47D94C" w14:textId="77777777">
        <w:trPr>
          <w:jc w:val="center"/>
        </w:trPr>
        <w:tc>
          <w:tcPr>
            <w:tcW w:w="3142" w:type="dxa"/>
            <w:vAlign w:val="center"/>
          </w:tcPr>
          <w:p w14:paraId="24A85C52" w14:textId="77777777" w:rsidR="00544F82" w:rsidRPr="00BB6156" w:rsidRDefault="00544F82">
            <w:pPr>
              <w:pStyle w:val="TAL"/>
              <w:rPr>
                <w:noProof/>
              </w:rPr>
            </w:pPr>
            <w:r w:rsidRPr="00BB6156">
              <w:rPr>
                <w:noProof/>
              </w:rPr>
              <w:tab/>
            </w:r>
            <w:r w:rsidRPr="00BB6156">
              <w:rPr>
                <w:noProof/>
              </w:rPr>
              <w:tab/>
              <w:t>Trigger-Type</w:t>
            </w:r>
          </w:p>
        </w:tc>
        <w:tc>
          <w:tcPr>
            <w:tcW w:w="917" w:type="dxa"/>
          </w:tcPr>
          <w:p w14:paraId="69EA6A9C" w14:textId="77777777" w:rsidR="00544F82" w:rsidRPr="00BB6156" w:rsidRDefault="00544F82">
            <w:pPr>
              <w:pStyle w:val="TAC"/>
              <w:rPr>
                <w:noProof/>
                <w:szCs w:val="18"/>
              </w:rPr>
            </w:pPr>
            <w:r w:rsidRPr="00BB6156">
              <w:rPr>
                <w:noProof/>
                <w:szCs w:val="18"/>
              </w:rPr>
              <w:t>O</w:t>
            </w:r>
            <w:r w:rsidRPr="00BB6156">
              <w:rPr>
                <w:noProof/>
                <w:szCs w:val="18"/>
                <w:vertAlign w:val="subscript"/>
              </w:rPr>
              <w:t>C</w:t>
            </w:r>
          </w:p>
        </w:tc>
        <w:tc>
          <w:tcPr>
            <w:tcW w:w="5670" w:type="dxa"/>
          </w:tcPr>
          <w:p w14:paraId="6108E50C" w14:textId="77777777" w:rsidR="00544F82" w:rsidRPr="000609F6" w:rsidRDefault="00544F82">
            <w:pPr>
              <w:pStyle w:val="TAL"/>
              <w:rPr>
                <w:noProof/>
                <w:szCs w:val="18"/>
              </w:rPr>
            </w:pPr>
            <w:r w:rsidRPr="000609F6">
              <w:rPr>
                <w:noProof/>
                <w:szCs w:val="18"/>
              </w:rPr>
              <w:t>Used as defined in clause 7.2.</w:t>
            </w:r>
          </w:p>
        </w:tc>
      </w:tr>
      <w:tr w:rsidR="00544F82" w:rsidRPr="00BB6156" w14:paraId="010812AC" w14:textId="77777777">
        <w:trPr>
          <w:jc w:val="center"/>
        </w:trPr>
        <w:tc>
          <w:tcPr>
            <w:tcW w:w="3142" w:type="dxa"/>
            <w:vAlign w:val="center"/>
          </w:tcPr>
          <w:p w14:paraId="38680D94" w14:textId="77777777" w:rsidR="00544F82" w:rsidRPr="00BB6156" w:rsidRDefault="00544F82">
            <w:pPr>
              <w:pStyle w:val="TAL"/>
              <w:rPr>
                <w:noProof/>
              </w:rPr>
            </w:pPr>
            <w:r w:rsidRPr="00BB6156">
              <w:rPr>
                <w:noProof/>
              </w:rPr>
              <w:tab/>
              <w:t>PS-Furnish-Charging-Information</w:t>
            </w:r>
          </w:p>
        </w:tc>
        <w:tc>
          <w:tcPr>
            <w:tcW w:w="917" w:type="dxa"/>
          </w:tcPr>
          <w:p w14:paraId="0ADDBFDC" w14:textId="77777777" w:rsidR="00544F82" w:rsidRPr="00BB6156" w:rsidRDefault="00544F82">
            <w:pPr>
              <w:pStyle w:val="TAC"/>
              <w:rPr>
                <w:noProof/>
                <w:szCs w:val="18"/>
              </w:rPr>
            </w:pPr>
            <w:r w:rsidRPr="00BB6156">
              <w:rPr>
                <w:noProof/>
                <w:szCs w:val="18"/>
              </w:rPr>
              <w:t>O</w:t>
            </w:r>
            <w:r w:rsidRPr="00BB6156">
              <w:rPr>
                <w:noProof/>
                <w:szCs w:val="18"/>
                <w:vertAlign w:val="subscript"/>
              </w:rPr>
              <w:t>C</w:t>
            </w:r>
          </w:p>
        </w:tc>
        <w:tc>
          <w:tcPr>
            <w:tcW w:w="5670" w:type="dxa"/>
          </w:tcPr>
          <w:p w14:paraId="78160D45" w14:textId="77777777" w:rsidR="00544F82" w:rsidRPr="000609F6" w:rsidRDefault="00544F82">
            <w:pPr>
              <w:pStyle w:val="TAL"/>
              <w:rPr>
                <w:noProof/>
                <w:szCs w:val="18"/>
              </w:rPr>
            </w:pPr>
            <w:r w:rsidRPr="000609F6">
              <w:rPr>
                <w:noProof/>
                <w:szCs w:val="18"/>
              </w:rPr>
              <w:t>Used as defined in clause 7.2.</w:t>
            </w:r>
          </w:p>
        </w:tc>
      </w:tr>
      <w:tr w:rsidR="00544F82" w:rsidRPr="00BB6156" w14:paraId="32B5D23A" w14:textId="77777777">
        <w:trPr>
          <w:jc w:val="center"/>
        </w:trPr>
        <w:tc>
          <w:tcPr>
            <w:tcW w:w="3142" w:type="dxa"/>
            <w:vAlign w:val="center"/>
          </w:tcPr>
          <w:p w14:paraId="2DC0F4AD" w14:textId="77777777" w:rsidR="00544F82" w:rsidRPr="00BB6156" w:rsidRDefault="00544F82">
            <w:pPr>
              <w:pStyle w:val="TAL"/>
              <w:rPr>
                <w:noProof/>
              </w:rPr>
            </w:pPr>
            <w:r w:rsidRPr="00BB6156">
              <w:rPr>
                <w:noProof/>
              </w:rPr>
              <w:tab/>
              <w:t>Refund-Information</w:t>
            </w:r>
          </w:p>
        </w:tc>
        <w:tc>
          <w:tcPr>
            <w:tcW w:w="917" w:type="dxa"/>
          </w:tcPr>
          <w:p w14:paraId="5E77606C" w14:textId="77777777" w:rsidR="00544F82" w:rsidRPr="00BB6156" w:rsidRDefault="00544F82">
            <w:pPr>
              <w:pStyle w:val="TAC"/>
              <w:rPr>
                <w:noProof/>
                <w:szCs w:val="18"/>
                <w:vertAlign w:val="subscript"/>
              </w:rPr>
            </w:pPr>
            <w:r w:rsidRPr="00BB6156">
              <w:rPr>
                <w:noProof/>
                <w:szCs w:val="18"/>
              </w:rPr>
              <w:t>O</w:t>
            </w:r>
            <w:r w:rsidRPr="00BB6156">
              <w:rPr>
                <w:noProof/>
                <w:szCs w:val="18"/>
                <w:vertAlign w:val="subscript"/>
              </w:rPr>
              <w:t>C</w:t>
            </w:r>
          </w:p>
        </w:tc>
        <w:tc>
          <w:tcPr>
            <w:tcW w:w="5670" w:type="dxa"/>
          </w:tcPr>
          <w:p w14:paraId="24BAF0D5" w14:textId="77777777" w:rsidR="00544F82" w:rsidRPr="000609F6" w:rsidRDefault="00544F82">
            <w:pPr>
              <w:pStyle w:val="TAL"/>
              <w:rPr>
                <w:noProof/>
                <w:szCs w:val="18"/>
              </w:rPr>
            </w:pPr>
            <w:r w:rsidRPr="000609F6">
              <w:rPr>
                <w:noProof/>
                <w:szCs w:val="18"/>
              </w:rPr>
              <w:t>Used as defined in clause 7.2.</w:t>
            </w:r>
          </w:p>
        </w:tc>
      </w:tr>
      <w:tr w:rsidR="00214FC6" w:rsidRPr="00BB6156" w14:paraId="28222819" w14:textId="77777777" w:rsidTr="00B12770">
        <w:trPr>
          <w:jc w:val="center"/>
        </w:trPr>
        <w:tc>
          <w:tcPr>
            <w:tcW w:w="3142" w:type="dxa"/>
            <w:vAlign w:val="center"/>
          </w:tcPr>
          <w:p w14:paraId="044ED36A" w14:textId="77777777" w:rsidR="00214FC6" w:rsidRPr="00BB6156" w:rsidRDefault="00214FC6" w:rsidP="00B12770">
            <w:pPr>
              <w:pStyle w:val="TAL"/>
              <w:rPr>
                <w:noProof/>
              </w:rPr>
            </w:pPr>
            <w:r w:rsidRPr="00BB6156">
              <w:rPr>
                <w:noProof/>
                <w:color w:val="999999"/>
              </w:rPr>
              <w:tab/>
              <w:t>AF-Correlation-Information</w:t>
            </w:r>
          </w:p>
        </w:tc>
        <w:tc>
          <w:tcPr>
            <w:tcW w:w="917" w:type="dxa"/>
          </w:tcPr>
          <w:p w14:paraId="5F1142E7" w14:textId="77777777" w:rsidR="00214FC6" w:rsidRPr="00BB6156" w:rsidRDefault="00214FC6" w:rsidP="00B12770">
            <w:pPr>
              <w:pStyle w:val="TAC"/>
              <w:rPr>
                <w:noProof/>
                <w:szCs w:val="18"/>
              </w:rPr>
            </w:pPr>
            <w:r w:rsidRPr="00BB6156">
              <w:rPr>
                <w:noProof/>
                <w:color w:val="999999"/>
              </w:rPr>
              <w:t>-</w:t>
            </w:r>
          </w:p>
        </w:tc>
        <w:tc>
          <w:tcPr>
            <w:tcW w:w="5670" w:type="dxa"/>
          </w:tcPr>
          <w:p w14:paraId="34407701" w14:textId="77777777" w:rsidR="00214FC6" w:rsidRPr="000609F6" w:rsidRDefault="00214FC6" w:rsidP="00B12770">
            <w:pPr>
              <w:pStyle w:val="TAL"/>
              <w:rPr>
                <w:noProof/>
                <w:szCs w:val="18"/>
              </w:rPr>
            </w:pPr>
            <w:r w:rsidRPr="000609F6">
              <w:rPr>
                <w:noProof/>
                <w:color w:val="999999"/>
                <w:szCs w:val="18"/>
              </w:rPr>
              <w:t>Not used in CCA.</w:t>
            </w:r>
          </w:p>
        </w:tc>
      </w:tr>
      <w:tr w:rsidR="00214FC6" w:rsidRPr="00BB6156" w14:paraId="70620921" w14:textId="77777777" w:rsidTr="00B12770">
        <w:trPr>
          <w:jc w:val="center"/>
        </w:trPr>
        <w:tc>
          <w:tcPr>
            <w:tcW w:w="3142" w:type="dxa"/>
            <w:vAlign w:val="center"/>
          </w:tcPr>
          <w:p w14:paraId="41690C8A" w14:textId="77777777" w:rsidR="00214FC6" w:rsidRPr="00BB6156" w:rsidRDefault="00214FC6" w:rsidP="00B12770">
            <w:pPr>
              <w:pStyle w:val="TAL"/>
              <w:rPr>
                <w:noProof/>
              </w:rPr>
            </w:pPr>
          </w:p>
        </w:tc>
        <w:tc>
          <w:tcPr>
            <w:tcW w:w="917" w:type="dxa"/>
          </w:tcPr>
          <w:p w14:paraId="7612F294" w14:textId="77777777" w:rsidR="00214FC6" w:rsidRPr="00BB6156" w:rsidRDefault="00214FC6" w:rsidP="00B12770">
            <w:pPr>
              <w:pStyle w:val="TAC"/>
              <w:rPr>
                <w:noProof/>
                <w:szCs w:val="18"/>
              </w:rPr>
            </w:pPr>
          </w:p>
        </w:tc>
        <w:tc>
          <w:tcPr>
            <w:tcW w:w="5670" w:type="dxa"/>
          </w:tcPr>
          <w:p w14:paraId="4FF11FE9" w14:textId="77777777" w:rsidR="00214FC6" w:rsidRPr="000609F6" w:rsidRDefault="00214FC6" w:rsidP="00B12770">
            <w:pPr>
              <w:pStyle w:val="TAL"/>
              <w:rPr>
                <w:noProof/>
                <w:szCs w:val="18"/>
              </w:rPr>
            </w:pPr>
          </w:p>
        </w:tc>
      </w:tr>
      <w:tr w:rsidR="00544F82" w:rsidRPr="00BB6156" w14:paraId="30B4B0FF" w14:textId="77777777">
        <w:trPr>
          <w:jc w:val="center"/>
        </w:trPr>
        <w:tc>
          <w:tcPr>
            <w:tcW w:w="3142" w:type="dxa"/>
            <w:vAlign w:val="center"/>
          </w:tcPr>
          <w:p w14:paraId="7C052EDF" w14:textId="77777777" w:rsidR="00544F82" w:rsidRPr="00BB6156" w:rsidRDefault="00544F82">
            <w:pPr>
              <w:pStyle w:val="TAL"/>
              <w:rPr>
                <w:noProof/>
              </w:rPr>
            </w:pPr>
            <w:r w:rsidRPr="00BB6156">
              <w:rPr>
                <w:noProof/>
              </w:rPr>
              <w:tab/>
              <w:t>Envelope-Reporting</w:t>
            </w:r>
          </w:p>
        </w:tc>
        <w:tc>
          <w:tcPr>
            <w:tcW w:w="917" w:type="dxa"/>
          </w:tcPr>
          <w:p w14:paraId="6DE412D3" w14:textId="77777777" w:rsidR="00544F82" w:rsidRPr="00BB6156" w:rsidRDefault="00544F82">
            <w:pPr>
              <w:pStyle w:val="TAC"/>
              <w:rPr>
                <w:noProof/>
                <w:szCs w:val="18"/>
                <w:vertAlign w:val="subscript"/>
              </w:rPr>
            </w:pPr>
            <w:r w:rsidRPr="00BB6156">
              <w:rPr>
                <w:noProof/>
                <w:szCs w:val="18"/>
              </w:rPr>
              <w:t>O</w:t>
            </w:r>
            <w:r w:rsidRPr="00BB6156">
              <w:rPr>
                <w:noProof/>
                <w:szCs w:val="18"/>
                <w:vertAlign w:val="subscript"/>
              </w:rPr>
              <w:t>C</w:t>
            </w:r>
          </w:p>
        </w:tc>
        <w:tc>
          <w:tcPr>
            <w:tcW w:w="5670" w:type="dxa"/>
          </w:tcPr>
          <w:p w14:paraId="61B3258E" w14:textId="77777777" w:rsidR="00544F82" w:rsidRPr="000609F6" w:rsidRDefault="00544F82">
            <w:pPr>
              <w:pStyle w:val="TAL"/>
              <w:rPr>
                <w:noProof/>
                <w:szCs w:val="18"/>
              </w:rPr>
            </w:pPr>
            <w:r w:rsidRPr="000609F6">
              <w:rPr>
                <w:noProof/>
                <w:szCs w:val="18"/>
              </w:rPr>
              <w:t>Used as defined in clause 7.2.</w:t>
            </w:r>
          </w:p>
        </w:tc>
      </w:tr>
      <w:tr w:rsidR="00544F82" w:rsidRPr="00BB6156" w14:paraId="5720F33C" w14:textId="77777777">
        <w:trPr>
          <w:jc w:val="center"/>
        </w:trPr>
        <w:tc>
          <w:tcPr>
            <w:tcW w:w="3142" w:type="dxa"/>
            <w:vAlign w:val="center"/>
          </w:tcPr>
          <w:p w14:paraId="1EF6FC82" w14:textId="77777777" w:rsidR="00544F82" w:rsidRPr="00BB6156" w:rsidRDefault="00544F82">
            <w:pPr>
              <w:pStyle w:val="TAL"/>
              <w:rPr>
                <w:noProof/>
              </w:rPr>
            </w:pPr>
            <w:r w:rsidRPr="00BB6156">
              <w:rPr>
                <w:noProof/>
              </w:rPr>
              <w:tab/>
              <w:t>Time-Quota-Mechanism</w:t>
            </w:r>
          </w:p>
        </w:tc>
        <w:tc>
          <w:tcPr>
            <w:tcW w:w="917" w:type="dxa"/>
          </w:tcPr>
          <w:p w14:paraId="0441C0DA" w14:textId="77777777" w:rsidR="00544F82" w:rsidRPr="00BB6156" w:rsidRDefault="00544F82">
            <w:pPr>
              <w:pStyle w:val="TAC"/>
              <w:rPr>
                <w:noProof/>
                <w:szCs w:val="18"/>
                <w:vertAlign w:val="subscript"/>
              </w:rPr>
            </w:pPr>
            <w:r w:rsidRPr="00BB6156">
              <w:rPr>
                <w:noProof/>
                <w:szCs w:val="18"/>
              </w:rPr>
              <w:t>O</w:t>
            </w:r>
            <w:r w:rsidRPr="00BB6156">
              <w:rPr>
                <w:noProof/>
                <w:szCs w:val="18"/>
                <w:vertAlign w:val="subscript"/>
              </w:rPr>
              <w:t>C</w:t>
            </w:r>
          </w:p>
        </w:tc>
        <w:tc>
          <w:tcPr>
            <w:tcW w:w="5670" w:type="dxa"/>
          </w:tcPr>
          <w:p w14:paraId="69901275" w14:textId="77777777" w:rsidR="00544F82" w:rsidRPr="000609F6" w:rsidRDefault="00544F82">
            <w:pPr>
              <w:pStyle w:val="TAL"/>
              <w:rPr>
                <w:noProof/>
                <w:szCs w:val="18"/>
              </w:rPr>
            </w:pPr>
            <w:r w:rsidRPr="000609F6">
              <w:rPr>
                <w:noProof/>
                <w:szCs w:val="18"/>
              </w:rPr>
              <w:t>Used as defined in clause 7.2.</w:t>
            </w:r>
          </w:p>
        </w:tc>
      </w:tr>
      <w:tr w:rsidR="00544F82" w:rsidRPr="00BB6156" w14:paraId="5A1A107D" w14:textId="77777777">
        <w:trPr>
          <w:jc w:val="center"/>
        </w:trPr>
        <w:tc>
          <w:tcPr>
            <w:tcW w:w="3142" w:type="dxa"/>
            <w:vAlign w:val="center"/>
          </w:tcPr>
          <w:p w14:paraId="262031BF" w14:textId="77777777" w:rsidR="00544F82" w:rsidRPr="00BB6156" w:rsidRDefault="00544F82">
            <w:pPr>
              <w:pStyle w:val="TAL"/>
              <w:rPr>
                <w:noProof/>
              </w:rPr>
            </w:pPr>
            <w:r w:rsidRPr="00BB6156">
              <w:rPr>
                <w:noProof/>
              </w:rPr>
              <w:tab/>
            </w:r>
            <w:r w:rsidRPr="00BB6156">
              <w:rPr>
                <w:noProof/>
              </w:rPr>
              <w:tab/>
              <w:t>Time-Quota-Type</w:t>
            </w:r>
          </w:p>
        </w:tc>
        <w:tc>
          <w:tcPr>
            <w:tcW w:w="917" w:type="dxa"/>
          </w:tcPr>
          <w:p w14:paraId="3C2123E9" w14:textId="77777777" w:rsidR="00544F82" w:rsidRPr="00BB6156" w:rsidRDefault="00544F82">
            <w:pPr>
              <w:pStyle w:val="TAC"/>
              <w:rPr>
                <w:noProof/>
                <w:szCs w:val="18"/>
                <w:vertAlign w:val="subscript"/>
              </w:rPr>
            </w:pPr>
            <w:r w:rsidRPr="00BB6156">
              <w:rPr>
                <w:noProof/>
                <w:szCs w:val="18"/>
              </w:rPr>
              <w:t>M</w:t>
            </w:r>
          </w:p>
        </w:tc>
        <w:tc>
          <w:tcPr>
            <w:tcW w:w="5670" w:type="dxa"/>
          </w:tcPr>
          <w:p w14:paraId="5E6B6BF9" w14:textId="77777777" w:rsidR="00544F82" w:rsidRPr="000609F6" w:rsidRDefault="00544F82">
            <w:pPr>
              <w:pStyle w:val="TAL"/>
              <w:rPr>
                <w:noProof/>
                <w:szCs w:val="18"/>
              </w:rPr>
            </w:pPr>
            <w:r w:rsidRPr="000609F6">
              <w:rPr>
                <w:noProof/>
                <w:szCs w:val="18"/>
              </w:rPr>
              <w:t>Used as defined in clause 7.2.</w:t>
            </w:r>
          </w:p>
        </w:tc>
      </w:tr>
      <w:tr w:rsidR="00544F82" w:rsidRPr="00BB6156" w14:paraId="15243D2C" w14:textId="77777777">
        <w:trPr>
          <w:jc w:val="center"/>
        </w:trPr>
        <w:tc>
          <w:tcPr>
            <w:tcW w:w="3142" w:type="dxa"/>
            <w:vAlign w:val="center"/>
          </w:tcPr>
          <w:p w14:paraId="34F76DDE" w14:textId="77777777" w:rsidR="00544F82" w:rsidRPr="00BB6156" w:rsidRDefault="00544F82">
            <w:pPr>
              <w:pStyle w:val="TAL"/>
              <w:rPr>
                <w:noProof/>
              </w:rPr>
            </w:pPr>
            <w:r w:rsidRPr="00BB6156">
              <w:rPr>
                <w:noProof/>
              </w:rPr>
              <w:tab/>
            </w:r>
            <w:r w:rsidRPr="00BB6156">
              <w:rPr>
                <w:noProof/>
              </w:rPr>
              <w:tab/>
              <w:t>Base-Time-Interval</w:t>
            </w:r>
          </w:p>
        </w:tc>
        <w:tc>
          <w:tcPr>
            <w:tcW w:w="917" w:type="dxa"/>
          </w:tcPr>
          <w:p w14:paraId="133EAB0D" w14:textId="77777777" w:rsidR="00544F82" w:rsidRPr="00BB6156" w:rsidRDefault="00544F82">
            <w:pPr>
              <w:pStyle w:val="TAC"/>
              <w:rPr>
                <w:noProof/>
                <w:szCs w:val="18"/>
              </w:rPr>
            </w:pPr>
            <w:r w:rsidRPr="00BB6156">
              <w:rPr>
                <w:noProof/>
                <w:szCs w:val="18"/>
              </w:rPr>
              <w:t>M</w:t>
            </w:r>
          </w:p>
        </w:tc>
        <w:tc>
          <w:tcPr>
            <w:tcW w:w="5670" w:type="dxa"/>
          </w:tcPr>
          <w:p w14:paraId="6634DD8C" w14:textId="77777777" w:rsidR="00544F82" w:rsidRPr="000609F6" w:rsidRDefault="00544F82">
            <w:pPr>
              <w:pStyle w:val="TAL"/>
              <w:rPr>
                <w:noProof/>
                <w:szCs w:val="18"/>
              </w:rPr>
            </w:pPr>
            <w:r w:rsidRPr="000609F6">
              <w:rPr>
                <w:noProof/>
                <w:szCs w:val="18"/>
              </w:rPr>
              <w:t>Used as defined in clause 7.2.</w:t>
            </w:r>
          </w:p>
        </w:tc>
      </w:tr>
      <w:tr w:rsidR="00544F82" w:rsidRPr="00BB6156" w14:paraId="2284E9D1" w14:textId="77777777">
        <w:trPr>
          <w:jc w:val="center"/>
        </w:trPr>
        <w:tc>
          <w:tcPr>
            <w:tcW w:w="3142" w:type="dxa"/>
            <w:vAlign w:val="center"/>
          </w:tcPr>
          <w:p w14:paraId="2A4B7762" w14:textId="77777777" w:rsidR="00544F82" w:rsidRPr="00BB6156" w:rsidRDefault="00544F82">
            <w:pPr>
              <w:pStyle w:val="TAL"/>
              <w:rPr>
                <w:noProof/>
                <w:color w:val="999999"/>
              </w:rPr>
            </w:pPr>
            <w:r w:rsidRPr="00BB6156">
              <w:rPr>
                <w:noProof/>
                <w:color w:val="999999"/>
              </w:rPr>
              <w:tab/>
              <w:t>AF-Correlation-Information</w:t>
            </w:r>
          </w:p>
        </w:tc>
        <w:tc>
          <w:tcPr>
            <w:tcW w:w="917" w:type="dxa"/>
          </w:tcPr>
          <w:p w14:paraId="2C2FBF7F" w14:textId="77777777" w:rsidR="00544F82" w:rsidRPr="00BB6156" w:rsidRDefault="00544F82">
            <w:pPr>
              <w:pStyle w:val="TAC"/>
              <w:rPr>
                <w:noProof/>
                <w:color w:val="999999"/>
              </w:rPr>
            </w:pPr>
            <w:r w:rsidRPr="00BB6156">
              <w:rPr>
                <w:noProof/>
                <w:color w:val="999999"/>
              </w:rPr>
              <w:t>-</w:t>
            </w:r>
          </w:p>
        </w:tc>
        <w:tc>
          <w:tcPr>
            <w:tcW w:w="5670" w:type="dxa"/>
          </w:tcPr>
          <w:p w14:paraId="3ED23D42" w14:textId="77777777" w:rsidR="00544F82" w:rsidRPr="000609F6" w:rsidRDefault="00544F82">
            <w:pPr>
              <w:pStyle w:val="TAL"/>
              <w:rPr>
                <w:noProof/>
                <w:color w:val="999999"/>
                <w:szCs w:val="18"/>
              </w:rPr>
            </w:pPr>
            <w:r w:rsidRPr="000609F6">
              <w:rPr>
                <w:noProof/>
                <w:color w:val="999999"/>
                <w:szCs w:val="18"/>
              </w:rPr>
              <w:t>Not used in CCA.</w:t>
            </w:r>
          </w:p>
        </w:tc>
      </w:tr>
      <w:tr w:rsidR="00214FC6" w:rsidRPr="00BB6156" w14:paraId="2B747D17" w14:textId="77777777">
        <w:trPr>
          <w:jc w:val="center"/>
        </w:trPr>
        <w:tc>
          <w:tcPr>
            <w:tcW w:w="3142" w:type="dxa"/>
            <w:vAlign w:val="center"/>
          </w:tcPr>
          <w:p w14:paraId="600AAC6C" w14:textId="77777777" w:rsidR="00214FC6" w:rsidRPr="00BB6156" w:rsidRDefault="00214FC6">
            <w:pPr>
              <w:pStyle w:val="TAL"/>
              <w:rPr>
                <w:noProof/>
                <w:color w:val="999999"/>
              </w:rPr>
            </w:pPr>
            <w:r w:rsidRPr="005E13A9">
              <w:rPr>
                <w:noProof/>
                <w:color w:val="999999"/>
              </w:rPr>
              <w:tab/>
              <w:t>Service-Specific-Info</w:t>
            </w:r>
          </w:p>
        </w:tc>
        <w:tc>
          <w:tcPr>
            <w:tcW w:w="917" w:type="dxa"/>
          </w:tcPr>
          <w:p w14:paraId="14859F9A" w14:textId="77777777" w:rsidR="00214FC6" w:rsidRPr="00BB6156" w:rsidRDefault="00214FC6">
            <w:pPr>
              <w:pStyle w:val="TAC"/>
              <w:rPr>
                <w:noProof/>
                <w:color w:val="999999"/>
              </w:rPr>
            </w:pPr>
            <w:r w:rsidRPr="00BB6156">
              <w:rPr>
                <w:noProof/>
                <w:color w:val="999999"/>
                <w:szCs w:val="18"/>
              </w:rPr>
              <w:t>-</w:t>
            </w:r>
          </w:p>
        </w:tc>
        <w:tc>
          <w:tcPr>
            <w:tcW w:w="5670" w:type="dxa"/>
          </w:tcPr>
          <w:p w14:paraId="65488DCA" w14:textId="77777777" w:rsidR="00214FC6" w:rsidRPr="000609F6" w:rsidRDefault="00214FC6">
            <w:pPr>
              <w:pStyle w:val="TAL"/>
              <w:rPr>
                <w:noProof/>
                <w:color w:val="999999"/>
                <w:szCs w:val="18"/>
              </w:rPr>
            </w:pPr>
            <w:r w:rsidRPr="000609F6">
              <w:rPr>
                <w:noProof/>
                <w:color w:val="999999"/>
                <w:szCs w:val="18"/>
              </w:rPr>
              <w:t>Not used in CCA.</w:t>
            </w:r>
          </w:p>
        </w:tc>
      </w:tr>
      <w:tr w:rsidR="00214FC6" w:rsidRPr="00BB6156" w14:paraId="228D2DC8" w14:textId="77777777">
        <w:trPr>
          <w:jc w:val="center"/>
        </w:trPr>
        <w:tc>
          <w:tcPr>
            <w:tcW w:w="3142" w:type="dxa"/>
            <w:vAlign w:val="center"/>
          </w:tcPr>
          <w:p w14:paraId="2EEF94C0" w14:textId="77777777" w:rsidR="00214FC6" w:rsidRPr="00BB6156" w:rsidRDefault="00214FC6">
            <w:pPr>
              <w:pStyle w:val="TAL"/>
              <w:rPr>
                <w:noProof/>
                <w:color w:val="999999"/>
              </w:rPr>
            </w:pPr>
            <w:r w:rsidRPr="005E13A9">
              <w:rPr>
                <w:noProof/>
                <w:color w:val="999999"/>
              </w:rPr>
              <w:tab/>
              <w:t>QoS-Information</w:t>
            </w:r>
          </w:p>
        </w:tc>
        <w:tc>
          <w:tcPr>
            <w:tcW w:w="917" w:type="dxa"/>
          </w:tcPr>
          <w:p w14:paraId="382A68D6" w14:textId="77777777" w:rsidR="00214FC6" w:rsidRPr="00BB6156" w:rsidRDefault="00214FC6">
            <w:pPr>
              <w:pStyle w:val="TAC"/>
              <w:rPr>
                <w:noProof/>
                <w:color w:val="999999"/>
              </w:rPr>
            </w:pPr>
            <w:r w:rsidRPr="00BB6156">
              <w:rPr>
                <w:noProof/>
                <w:color w:val="999999"/>
                <w:szCs w:val="18"/>
              </w:rPr>
              <w:t>-</w:t>
            </w:r>
          </w:p>
        </w:tc>
        <w:tc>
          <w:tcPr>
            <w:tcW w:w="5670" w:type="dxa"/>
          </w:tcPr>
          <w:p w14:paraId="4E04A079" w14:textId="77777777" w:rsidR="00214FC6" w:rsidRPr="000609F6" w:rsidRDefault="00214FC6">
            <w:pPr>
              <w:pStyle w:val="TAL"/>
              <w:rPr>
                <w:noProof/>
                <w:color w:val="999999"/>
                <w:szCs w:val="18"/>
              </w:rPr>
            </w:pPr>
            <w:r w:rsidRPr="000609F6">
              <w:rPr>
                <w:noProof/>
                <w:color w:val="999999"/>
                <w:szCs w:val="18"/>
              </w:rPr>
              <w:t>Not used in CCA.</w:t>
            </w:r>
          </w:p>
        </w:tc>
      </w:tr>
      <w:tr w:rsidR="00B13090" w:rsidRPr="00BB6156" w14:paraId="5200FCCE" w14:textId="77777777">
        <w:trPr>
          <w:jc w:val="center"/>
        </w:trPr>
        <w:tc>
          <w:tcPr>
            <w:tcW w:w="3142" w:type="dxa"/>
            <w:vAlign w:val="center"/>
          </w:tcPr>
          <w:p w14:paraId="1D2213BF" w14:textId="77777777" w:rsidR="00B13090" w:rsidRPr="00627071" w:rsidRDefault="00B13090">
            <w:pPr>
              <w:pStyle w:val="TAL"/>
              <w:rPr>
                <w:noProof/>
              </w:rPr>
            </w:pPr>
            <w:r w:rsidRPr="00627071">
              <w:rPr>
                <w:noProof/>
              </w:rPr>
              <w:tab/>
              <w:t>Announcement-Information</w:t>
            </w:r>
          </w:p>
        </w:tc>
        <w:tc>
          <w:tcPr>
            <w:tcW w:w="917" w:type="dxa"/>
          </w:tcPr>
          <w:p w14:paraId="3F5C41CE" w14:textId="77777777" w:rsidR="00B13090" w:rsidRPr="00627071" w:rsidRDefault="00B13090">
            <w:pPr>
              <w:pStyle w:val="TAC"/>
              <w:rPr>
                <w:noProof/>
                <w:szCs w:val="18"/>
              </w:rPr>
            </w:pPr>
            <w:r w:rsidRPr="00627071">
              <w:rPr>
                <w:noProof/>
                <w:szCs w:val="18"/>
              </w:rPr>
              <w:t>O</w:t>
            </w:r>
            <w:r w:rsidRPr="00627071">
              <w:rPr>
                <w:noProof/>
                <w:szCs w:val="18"/>
                <w:vertAlign w:val="subscript"/>
              </w:rPr>
              <w:t>C</w:t>
            </w:r>
          </w:p>
        </w:tc>
        <w:tc>
          <w:tcPr>
            <w:tcW w:w="5670" w:type="dxa"/>
          </w:tcPr>
          <w:p w14:paraId="5155573F" w14:textId="77777777" w:rsidR="00B13090" w:rsidRPr="000609F6" w:rsidRDefault="00B13090">
            <w:pPr>
              <w:pStyle w:val="TAL"/>
              <w:rPr>
                <w:noProof/>
                <w:szCs w:val="18"/>
              </w:rPr>
            </w:pPr>
            <w:r w:rsidRPr="000609F6">
              <w:rPr>
                <w:noProof/>
                <w:szCs w:val="18"/>
              </w:rPr>
              <w:t>This field contains the Announcement service parameters. Each instance specifies a single announcement to be played to the specified user.</w:t>
            </w:r>
          </w:p>
        </w:tc>
      </w:tr>
      <w:tr w:rsidR="00B13090" w:rsidRPr="00BB6156" w14:paraId="6D40CF33" w14:textId="77777777">
        <w:trPr>
          <w:jc w:val="center"/>
        </w:trPr>
        <w:tc>
          <w:tcPr>
            <w:tcW w:w="3142" w:type="dxa"/>
            <w:vAlign w:val="center"/>
          </w:tcPr>
          <w:p w14:paraId="0AEF3A6A" w14:textId="77777777" w:rsidR="00B13090" w:rsidRPr="00627071" w:rsidRDefault="00B13090">
            <w:pPr>
              <w:pStyle w:val="TAL"/>
              <w:rPr>
                <w:noProof/>
              </w:rPr>
            </w:pPr>
            <w:r w:rsidRPr="00627071">
              <w:rPr>
                <w:noProof/>
              </w:rPr>
              <w:tab/>
            </w:r>
            <w:r w:rsidRPr="00627071">
              <w:rPr>
                <w:noProof/>
              </w:rPr>
              <w:tab/>
              <w:t>Announcement-Identifier</w:t>
            </w:r>
          </w:p>
        </w:tc>
        <w:tc>
          <w:tcPr>
            <w:tcW w:w="917" w:type="dxa"/>
          </w:tcPr>
          <w:p w14:paraId="16A0A43D" w14:textId="77777777" w:rsidR="00B13090" w:rsidRPr="00627071" w:rsidRDefault="00B13090">
            <w:pPr>
              <w:pStyle w:val="TAC"/>
              <w:rPr>
                <w:noProof/>
                <w:szCs w:val="18"/>
              </w:rPr>
            </w:pPr>
            <w:r w:rsidRPr="00627071">
              <w:rPr>
                <w:noProof/>
                <w:szCs w:val="18"/>
              </w:rPr>
              <w:t>M</w:t>
            </w:r>
          </w:p>
        </w:tc>
        <w:tc>
          <w:tcPr>
            <w:tcW w:w="5670" w:type="dxa"/>
          </w:tcPr>
          <w:p w14:paraId="2BC986B0" w14:textId="77777777" w:rsidR="00B13090" w:rsidRPr="000609F6" w:rsidRDefault="00B13090">
            <w:pPr>
              <w:pStyle w:val="TAL"/>
              <w:rPr>
                <w:noProof/>
                <w:szCs w:val="18"/>
              </w:rPr>
            </w:pPr>
            <w:r w:rsidRPr="000609F6">
              <w:rPr>
                <w:noProof/>
                <w:szCs w:val="18"/>
              </w:rPr>
              <w:t>This field contains a code identifying an announcement to be played.</w:t>
            </w:r>
          </w:p>
        </w:tc>
      </w:tr>
      <w:tr w:rsidR="00B13090" w:rsidRPr="00BB6156" w14:paraId="526B7BEA" w14:textId="77777777">
        <w:trPr>
          <w:jc w:val="center"/>
        </w:trPr>
        <w:tc>
          <w:tcPr>
            <w:tcW w:w="3142" w:type="dxa"/>
            <w:vAlign w:val="center"/>
          </w:tcPr>
          <w:p w14:paraId="6A59B962" w14:textId="77777777" w:rsidR="00B13090" w:rsidRPr="00627071" w:rsidRDefault="00B13090">
            <w:pPr>
              <w:pStyle w:val="TAL"/>
              <w:rPr>
                <w:noProof/>
              </w:rPr>
            </w:pPr>
            <w:r w:rsidRPr="00627071">
              <w:rPr>
                <w:noProof/>
              </w:rPr>
              <w:tab/>
            </w:r>
            <w:r w:rsidRPr="00627071">
              <w:rPr>
                <w:noProof/>
              </w:rPr>
              <w:tab/>
              <w:t>Variable-Part</w:t>
            </w:r>
          </w:p>
        </w:tc>
        <w:tc>
          <w:tcPr>
            <w:tcW w:w="917" w:type="dxa"/>
          </w:tcPr>
          <w:p w14:paraId="0F29C723" w14:textId="77777777" w:rsidR="00B13090" w:rsidRPr="00627071" w:rsidRDefault="00B13090">
            <w:pPr>
              <w:pStyle w:val="TAC"/>
              <w:rPr>
                <w:noProof/>
                <w:szCs w:val="18"/>
              </w:rPr>
            </w:pPr>
            <w:r w:rsidRPr="00627071">
              <w:rPr>
                <w:noProof/>
                <w:szCs w:val="18"/>
              </w:rPr>
              <w:t>O</w:t>
            </w:r>
            <w:r w:rsidRPr="00627071">
              <w:rPr>
                <w:noProof/>
                <w:szCs w:val="18"/>
                <w:vertAlign w:val="subscript"/>
              </w:rPr>
              <w:t>C</w:t>
            </w:r>
          </w:p>
        </w:tc>
        <w:tc>
          <w:tcPr>
            <w:tcW w:w="5670" w:type="dxa"/>
          </w:tcPr>
          <w:p w14:paraId="50C937B8" w14:textId="77777777" w:rsidR="00B13090" w:rsidRPr="000609F6" w:rsidRDefault="00B13090">
            <w:pPr>
              <w:pStyle w:val="TAL"/>
              <w:rPr>
                <w:noProof/>
                <w:szCs w:val="18"/>
              </w:rPr>
            </w:pPr>
            <w:r w:rsidRPr="000609F6">
              <w:rPr>
                <w:noProof/>
                <w:szCs w:val="18"/>
              </w:rPr>
              <w:t>This field contains the parameters necessary to define playback of a variable within the announcement.</w:t>
            </w:r>
          </w:p>
        </w:tc>
      </w:tr>
      <w:tr w:rsidR="00B13090" w:rsidRPr="00BB6156" w14:paraId="53BE8EBC" w14:textId="77777777">
        <w:trPr>
          <w:jc w:val="center"/>
        </w:trPr>
        <w:tc>
          <w:tcPr>
            <w:tcW w:w="3142" w:type="dxa"/>
            <w:vAlign w:val="center"/>
          </w:tcPr>
          <w:p w14:paraId="007D9355" w14:textId="77777777" w:rsidR="00B13090" w:rsidRPr="00627071" w:rsidRDefault="00B13090">
            <w:pPr>
              <w:pStyle w:val="TAL"/>
              <w:rPr>
                <w:noProof/>
              </w:rPr>
            </w:pPr>
            <w:r w:rsidRPr="00627071">
              <w:rPr>
                <w:noProof/>
              </w:rPr>
              <w:lastRenderedPageBreak/>
              <w:tab/>
            </w:r>
            <w:r w:rsidRPr="00627071">
              <w:rPr>
                <w:noProof/>
              </w:rPr>
              <w:tab/>
            </w:r>
            <w:r w:rsidRPr="00627071">
              <w:rPr>
                <w:noProof/>
              </w:rPr>
              <w:tab/>
              <w:t>Variable-Part-Order</w:t>
            </w:r>
          </w:p>
        </w:tc>
        <w:tc>
          <w:tcPr>
            <w:tcW w:w="917" w:type="dxa"/>
          </w:tcPr>
          <w:p w14:paraId="6C89D6C1" w14:textId="77777777" w:rsidR="00B13090" w:rsidRPr="00627071" w:rsidRDefault="00B13090">
            <w:pPr>
              <w:pStyle w:val="TAC"/>
              <w:rPr>
                <w:noProof/>
                <w:szCs w:val="18"/>
              </w:rPr>
            </w:pPr>
            <w:r w:rsidRPr="00627071">
              <w:rPr>
                <w:noProof/>
                <w:szCs w:val="18"/>
              </w:rPr>
              <w:t>O</w:t>
            </w:r>
            <w:r w:rsidRPr="00627071">
              <w:rPr>
                <w:noProof/>
                <w:szCs w:val="18"/>
                <w:vertAlign w:val="subscript"/>
              </w:rPr>
              <w:t>C</w:t>
            </w:r>
          </w:p>
        </w:tc>
        <w:tc>
          <w:tcPr>
            <w:tcW w:w="5670" w:type="dxa"/>
          </w:tcPr>
          <w:p w14:paraId="7F0090C3" w14:textId="77777777" w:rsidR="00B13090" w:rsidRPr="000609F6" w:rsidRDefault="00B13090">
            <w:pPr>
              <w:pStyle w:val="TAL"/>
              <w:rPr>
                <w:noProof/>
                <w:szCs w:val="18"/>
              </w:rPr>
            </w:pPr>
            <w:r w:rsidRPr="000609F6">
              <w:rPr>
                <w:noProof/>
                <w:szCs w:val="18"/>
              </w:rPr>
              <w:t>This field identifies the order of the variable to be played back.</w:t>
            </w:r>
          </w:p>
        </w:tc>
      </w:tr>
      <w:tr w:rsidR="00B13090" w:rsidRPr="00BB6156" w14:paraId="51F1DE00" w14:textId="77777777">
        <w:trPr>
          <w:jc w:val="center"/>
        </w:trPr>
        <w:tc>
          <w:tcPr>
            <w:tcW w:w="3142" w:type="dxa"/>
            <w:vAlign w:val="center"/>
          </w:tcPr>
          <w:p w14:paraId="5076B2EA" w14:textId="77777777" w:rsidR="00B13090" w:rsidRPr="00627071" w:rsidRDefault="00B13090">
            <w:pPr>
              <w:pStyle w:val="TAL"/>
              <w:rPr>
                <w:noProof/>
              </w:rPr>
            </w:pPr>
            <w:r w:rsidRPr="00627071">
              <w:rPr>
                <w:noProof/>
              </w:rPr>
              <w:tab/>
            </w:r>
            <w:r w:rsidRPr="00627071">
              <w:rPr>
                <w:noProof/>
              </w:rPr>
              <w:tab/>
            </w:r>
            <w:r w:rsidRPr="00627071">
              <w:rPr>
                <w:noProof/>
              </w:rPr>
              <w:tab/>
              <w:t>Variable-Part-Type</w:t>
            </w:r>
          </w:p>
        </w:tc>
        <w:tc>
          <w:tcPr>
            <w:tcW w:w="917" w:type="dxa"/>
          </w:tcPr>
          <w:p w14:paraId="74BA9512" w14:textId="77777777" w:rsidR="00B13090" w:rsidRPr="00627071" w:rsidRDefault="00B13090">
            <w:pPr>
              <w:pStyle w:val="TAC"/>
              <w:rPr>
                <w:noProof/>
                <w:szCs w:val="18"/>
              </w:rPr>
            </w:pPr>
            <w:r w:rsidRPr="00627071">
              <w:rPr>
                <w:noProof/>
                <w:szCs w:val="18"/>
              </w:rPr>
              <w:t>M</w:t>
            </w:r>
          </w:p>
        </w:tc>
        <w:tc>
          <w:tcPr>
            <w:tcW w:w="5670" w:type="dxa"/>
          </w:tcPr>
          <w:p w14:paraId="34F5BA1E" w14:textId="77777777" w:rsidR="00B13090" w:rsidRPr="000609F6" w:rsidRDefault="00B13090">
            <w:pPr>
              <w:pStyle w:val="TAL"/>
              <w:rPr>
                <w:noProof/>
                <w:szCs w:val="18"/>
              </w:rPr>
            </w:pPr>
            <w:r w:rsidRPr="000609F6">
              <w:rPr>
                <w:noProof/>
                <w:szCs w:val="18"/>
              </w:rPr>
              <w:t>This field identifies the type of the variable to be played back.</w:t>
            </w:r>
          </w:p>
        </w:tc>
      </w:tr>
      <w:tr w:rsidR="00B13090" w:rsidRPr="00BB6156" w14:paraId="6397F944" w14:textId="77777777">
        <w:trPr>
          <w:jc w:val="center"/>
        </w:trPr>
        <w:tc>
          <w:tcPr>
            <w:tcW w:w="3142" w:type="dxa"/>
            <w:vAlign w:val="center"/>
          </w:tcPr>
          <w:p w14:paraId="46DE7C51" w14:textId="77777777" w:rsidR="00B13090" w:rsidRPr="00627071" w:rsidRDefault="00B13090">
            <w:pPr>
              <w:pStyle w:val="TAL"/>
              <w:rPr>
                <w:noProof/>
              </w:rPr>
            </w:pPr>
            <w:r w:rsidRPr="00627071">
              <w:rPr>
                <w:noProof/>
              </w:rPr>
              <w:tab/>
            </w:r>
            <w:r w:rsidRPr="00627071">
              <w:rPr>
                <w:noProof/>
              </w:rPr>
              <w:tab/>
            </w:r>
            <w:r w:rsidRPr="00627071">
              <w:rPr>
                <w:noProof/>
              </w:rPr>
              <w:tab/>
              <w:t>Variable-Part-Value</w:t>
            </w:r>
          </w:p>
        </w:tc>
        <w:tc>
          <w:tcPr>
            <w:tcW w:w="917" w:type="dxa"/>
          </w:tcPr>
          <w:p w14:paraId="605412DB" w14:textId="77777777" w:rsidR="00B13090" w:rsidRPr="00627071" w:rsidRDefault="00B13090">
            <w:pPr>
              <w:pStyle w:val="TAC"/>
              <w:rPr>
                <w:noProof/>
                <w:szCs w:val="18"/>
              </w:rPr>
            </w:pPr>
            <w:r w:rsidRPr="00627071">
              <w:rPr>
                <w:noProof/>
                <w:szCs w:val="18"/>
              </w:rPr>
              <w:t>M</w:t>
            </w:r>
          </w:p>
        </w:tc>
        <w:tc>
          <w:tcPr>
            <w:tcW w:w="5670" w:type="dxa"/>
          </w:tcPr>
          <w:p w14:paraId="146436D3" w14:textId="77777777" w:rsidR="00B13090" w:rsidRPr="000609F6" w:rsidRDefault="00B13090">
            <w:pPr>
              <w:pStyle w:val="TAL"/>
              <w:rPr>
                <w:noProof/>
                <w:szCs w:val="18"/>
              </w:rPr>
            </w:pPr>
            <w:r w:rsidRPr="000609F6">
              <w:rPr>
                <w:noProof/>
                <w:szCs w:val="18"/>
              </w:rPr>
              <w:t>This field identifies the value of the variable to be played back.</w:t>
            </w:r>
          </w:p>
        </w:tc>
      </w:tr>
      <w:tr w:rsidR="00B13090" w:rsidRPr="00BB6156" w14:paraId="664343A8" w14:textId="77777777">
        <w:trPr>
          <w:jc w:val="center"/>
        </w:trPr>
        <w:tc>
          <w:tcPr>
            <w:tcW w:w="3142" w:type="dxa"/>
            <w:vAlign w:val="center"/>
          </w:tcPr>
          <w:p w14:paraId="5842A3E2" w14:textId="77777777" w:rsidR="00B13090" w:rsidRPr="00627071" w:rsidRDefault="00B13090">
            <w:pPr>
              <w:pStyle w:val="TAL"/>
              <w:rPr>
                <w:noProof/>
              </w:rPr>
            </w:pPr>
            <w:r w:rsidRPr="00627071">
              <w:rPr>
                <w:noProof/>
              </w:rPr>
              <w:tab/>
            </w:r>
            <w:r w:rsidRPr="00627071">
              <w:rPr>
                <w:noProof/>
              </w:rPr>
              <w:tab/>
              <w:t>Time-Indicator</w:t>
            </w:r>
          </w:p>
        </w:tc>
        <w:tc>
          <w:tcPr>
            <w:tcW w:w="917" w:type="dxa"/>
          </w:tcPr>
          <w:p w14:paraId="0F95EA73" w14:textId="77777777" w:rsidR="00B13090" w:rsidRPr="00627071" w:rsidRDefault="00B13090">
            <w:pPr>
              <w:pStyle w:val="TAC"/>
              <w:rPr>
                <w:noProof/>
                <w:szCs w:val="18"/>
              </w:rPr>
            </w:pPr>
            <w:r w:rsidRPr="00627071">
              <w:rPr>
                <w:noProof/>
                <w:szCs w:val="18"/>
              </w:rPr>
              <w:t>O</w:t>
            </w:r>
            <w:r w:rsidRPr="00627071">
              <w:rPr>
                <w:noProof/>
                <w:szCs w:val="18"/>
                <w:vertAlign w:val="subscript"/>
              </w:rPr>
              <w:t>C</w:t>
            </w:r>
          </w:p>
        </w:tc>
        <w:tc>
          <w:tcPr>
            <w:tcW w:w="5670" w:type="dxa"/>
          </w:tcPr>
          <w:p w14:paraId="054FECFC" w14:textId="77777777" w:rsidR="00B13090" w:rsidRPr="000609F6" w:rsidRDefault="00B13090">
            <w:pPr>
              <w:pStyle w:val="TAL"/>
              <w:rPr>
                <w:noProof/>
                <w:szCs w:val="18"/>
              </w:rPr>
            </w:pPr>
            <w:r w:rsidRPr="000609F6">
              <w:rPr>
                <w:noProof/>
                <w:szCs w:val="18"/>
              </w:rPr>
              <w:t>This field instructs the announcement to be connected at the specified time before granted quota is exhausted.</w:t>
            </w:r>
          </w:p>
        </w:tc>
      </w:tr>
      <w:tr w:rsidR="00B13090" w:rsidRPr="00BB6156" w14:paraId="59F32483" w14:textId="77777777">
        <w:trPr>
          <w:jc w:val="center"/>
        </w:trPr>
        <w:tc>
          <w:tcPr>
            <w:tcW w:w="3142" w:type="dxa"/>
            <w:vAlign w:val="center"/>
          </w:tcPr>
          <w:p w14:paraId="3D876224" w14:textId="77777777" w:rsidR="00B13090" w:rsidRPr="00627071" w:rsidRDefault="00B13090">
            <w:pPr>
              <w:pStyle w:val="TAL"/>
              <w:rPr>
                <w:noProof/>
              </w:rPr>
            </w:pPr>
            <w:r w:rsidRPr="00627071">
              <w:rPr>
                <w:noProof/>
              </w:rPr>
              <w:tab/>
            </w:r>
            <w:r w:rsidRPr="00627071">
              <w:rPr>
                <w:noProof/>
              </w:rPr>
              <w:tab/>
              <w:t>Quota-Indicator</w:t>
            </w:r>
          </w:p>
        </w:tc>
        <w:tc>
          <w:tcPr>
            <w:tcW w:w="917" w:type="dxa"/>
          </w:tcPr>
          <w:p w14:paraId="0DCCDE51" w14:textId="77777777" w:rsidR="00B13090" w:rsidRPr="00627071" w:rsidRDefault="00B13090">
            <w:pPr>
              <w:pStyle w:val="TAC"/>
              <w:rPr>
                <w:noProof/>
                <w:szCs w:val="18"/>
              </w:rPr>
            </w:pPr>
            <w:r w:rsidRPr="00627071">
              <w:rPr>
                <w:noProof/>
                <w:szCs w:val="18"/>
              </w:rPr>
              <w:t>O</w:t>
            </w:r>
            <w:r w:rsidRPr="00627071">
              <w:rPr>
                <w:noProof/>
                <w:szCs w:val="18"/>
                <w:vertAlign w:val="subscript"/>
              </w:rPr>
              <w:t>C</w:t>
            </w:r>
          </w:p>
        </w:tc>
        <w:tc>
          <w:tcPr>
            <w:tcW w:w="5670" w:type="dxa"/>
          </w:tcPr>
          <w:p w14:paraId="077977BC" w14:textId="77777777" w:rsidR="00B13090" w:rsidRPr="000609F6" w:rsidRDefault="00B13090">
            <w:pPr>
              <w:pStyle w:val="TAL"/>
              <w:rPr>
                <w:noProof/>
                <w:szCs w:val="18"/>
              </w:rPr>
            </w:pPr>
            <w:r w:rsidRPr="000609F6">
              <w:rPr>
                <w:noProof/>
                <w:szCs w:val="18"/>
              </w:rPr>
              <w:t>This field indicates whether granted quota is to be used during announcement setup and playback.</w:t>
            </w:r>
          </w:p>
        </w:tc>
      </w:tr>
      <w:tr w:rsidR="00B13090" w:rsidRPr="00BB6156" w14:paraId="09003252" w14:textId="77777777">
        <w:trPr>
          <w:jc w:val="center"/>
        </w:trPr>
        <w:tc>
          <w:tcPr>
            <w:tcW w:w="3142" w:type="dxa"/>
            <w:vAlign w:val="center"/>
          </w:tcPr>
          <w:p w14:paraId="5FCC9ECA" w14:textId="77777777" w:rsidR="00B13090" w:rsidRPr="00627071" w:rsidRDefault="00B13090">
            <w:pPr>
              <w:pStyle w:val="TAL"/>
              <w:rPr>
                <w:noProof/>
              </w:rPr>
            </w:pPr>
            <w:r w:rsidRPr="00627071">
              <w:rPr>
                <w:noProof/>
              </w:rPr>
              <w:tab/>
            </w:r>
            <w:r w:rsidRPr="00627071">
              <w:rPr>
                <w:noProof/>
              </w:rPr>
              <w:tab/>
              <w:t>Announcement-Order</w:t>
            </w:r>
          </w:p>
        </w:tc>
        <w:tc>
          <w:tcPr>
            <w:tcW w:w="917" w:type="dxa"/>
          </w:tcPr>
          <w:p w14:paraId="47F4861F" w14:textId="77777777" w:rsidR="00B13090" w:rsidRPr="00627071" w:rsidRDefault="00B13090">
            <w:pPr>
              <w:pStyle w:val="TAC"/>
              <w:rPr>
                <w:noProof/>
                <w:szCs w:val="18"/>
              </w:rPr>
            </w:pPr>
            <w:r w:rsidRPr="00627071">
              <w:rPr>
                <w:noProof/>
                <w:szCs w:val="18"/>
              </w:rPr>
              <w:t>O</w:t>
            </w:r>
            <w:r w:rsidRPr="00627071">
              <w:rPr>
                <w:noProof/>
                <w:szCs w:val="18"/>
                <w:vertAlign w:val="subscript"/>
              </w:rPr>
              <w:t>C</w:t>
            </w:r>
          </w:p>
        </w:tc>
        <w:tc>
          <w:tcPr>
            <w:tcW w:w="5670" w:type="dxa"/>
          </w:tcPr>
          <w:p w14:paraId="0ACA2BD5" w14:textId="77777777" w:rsidR="00B13090" w:rsidRPr="000609F6" w:rsidRDefault="00B13090">
            <w:pPr>
              <w:pStyle w:val="TAL"/>
              <w:rPr>
                <w:noProof/>
                <w:szCs w:val="18"/>
              </w:rPr>
            </w:pPr>
            <w:r w:rsidRPr="000609F6">
              <w:rPr>
                <w:noProof/>
                <w:szCs w:val="18"/>
              </w:rPr>
              <w:t>This field contains the order in which announcements should be connected for playback when there are multiple announcements provided in a single message with the same timing indicator.</w:t>
            </w:r>
          </w:p>
        </w:tc>
      </w:tr>
      <w:tr w:rsidR="00B13090" w:rsidRPr="00BB6156" w14:paraId="46885CAA" w14:textId="77777777">
        <w:trPr>
          <w:jc w:val="center"/>
        </w:trPr>
        <w:tc>
          <w:tcPr>
            <w:tcW w:w="3142" w:type="dxa"/>
            <w:vAlign w:val="center"/>
          </w:tcPr>
          <w:p w14:paraId="67972025" w14:textId="77777777" w:rsidR="00B13090" w:rsidRPr="00627071" w:rsidRDefault="00B13090">
            <w:pPr>
              <w:pStyle w:val="TAL"/>
              <w:rPr>
                <w:noProof/>
              </w:rPr>
            </w:pPr>
            <w:r w:rsidRPr="00627071">
              <w:rPr>
                <w:noProof/>
              </w:rPr>
              <w:tab/>
            </w:r>
            <w:r w:rsidRPr="00627071">
              <w:rPr>
                <w:noProof/>
              </w:rPr>
              <w:tab/>
              <w:t>Play-Alternative</w:t>
            </w:r>
          </w:p>
        </w:tc>
        <w:tc>
          <w:tcPr>
            <w:tcW w:w="917" w:type="dxa"/>
          </w:tcPr>
          <w:p w14:paraId="2BB919AA" w14:textId="77777777" w:rsidR="00B13090" w:rsidRPr="00627071" w:rsidRDefault="00B13090">
            <w:pPr>
              <w:pStyle w:val="TAC"/>
              <w:rPr>
                <w:noProof/>
                <w:szCs w:val="18"/>
              </w:rPr>
            </w:pPr>
            <w:r w:rsidRPr="00627071">
              <w:rPr>
                <w:noProof/>
                <w:szCs w:val="18"/>
              </w:rPr>
              <w:t>O</w:t>
            </w:r>
            <w:r w:rsidRPr="00627071">
              <w:rPr>
                <w:noProof/>
                <w:szCs w:val="18"/>
                <w:vertAlign w:val="subscript"/>
              </w:rPr>
              <w:t>C</w:t>
            </w:r>
          </w:p>
        </w:tc>
        <w:tc>
          <w:tcPr>
            <w:tcW w:w="5670" w:type="dxa"/>
          </w:tcPr>
          <w:p w14:paraId="771A49A6" w14:textId="77777777" w:rsidR="00B13090" w:rsidRPr="000609F6" w:rsidRDefault="00B13090">
            <w:pPr>
              <w:pStyle w:val="TAL"/>
              <w:rPr>
                <w:noProof/>
                <w:szCs w:val="18"/>
              </w:rPr>
            </w:pPr>
            <w:r w:rsidRPr="000609F6">
              <w:rPr>
                <w:noProof/>
                <w:szCs w:val="18"/>
              </w:rPr>
              <w:t>This field indicates the call party toward whom an announcement is directed.</w:t>
            </w:r>
          </w:p>
        </w:tc>
      </w:tr>
      <w:tr w:rsidR="00B13090" w:rsidRPr="00BB6156" w14:paraId="2CEF867E" w14:textId="77777777">
        <w:trPr>
          <w:jc w:val="center"/>
        </w:trPr>
        <w:tc>
          <w:tcPr>
            <w:tcW w:w="3142" w:type="dxa"/>
            <w:vAlign w:val="center"/>
          </w:tcPr>
          <w:p w14:paraId="7857CD3B" w14:textId="77777777" w:rsidR="00B13090" w:rsidRPr="00627071" w:rsidRDefault="00B13090">
            <w:pPr>
              <w:pStyle w:val="TAL"/>
              <w:rPr>
                <w:noProof/>
              </w:rPr>
            </w:pPr>
            <w:r w:rsidRPr="00627071">
              <w:rPr>
                <w:noProof/>
              </w:rPr>
              <w:t xml:space="preserve">           Privacy-Indicator</w:t>
            </w:r>
          </w:p>
        </w:tc>
        <w:tc>
          <w:tcPr>
            <w:tcW w:w="917" w:type="dxa"/>
          </w:tcPr>
          <w:p w14:paraId="5B694AB7" w14:textId="77777777" w:rsidR="00B13090" w:rsidRPr="00627071" w:rsidRDefault="00B13090">
            <w:pPr>
              <w:pStyle w:val="TAC"/>
              <w:rPr>
                <w:noProof/>
                <w:szCs w:val="18"/>
              </w:rPr>
            </w:pPr>
            <w:r w:rsidRPr="00627071">
              <w:rPr>
                <w:noProof/>
                <w:szCs w:val="18"/>
              </w:rPr>
              <w:t>O</w:t>
            </w:r>
            <w:r w:rsidRPr="00627071">
              <w:rPr>
                <w:noProof/>
                <w:szCs w:val="18"/>
                <w:vertAlign w:val="subscript"/>
              </w:rPr>
              <w:t>C</w:t>
            </w:r>
          </w:p>
        </w:tc>
        <w:tc>
          <w:tcPr>
            <w:tcW w:w="5670" w:type="dxa"/>
          </w:tcPr>
          <w:p w14:paraId="7164391A" w14:textId="77777777" w:rsidR="00B13090" w:rsidRPr="000609F6" w:rsidRDefault="00B13090">
            <w:pPr>
              <w:pStyle w:val="TAL"/>
              <w:rPr>
                <w:noProof/>
                <w:szCs w:val="18"/>
              </w:rPr>
            </w:pPr>
            <w:r w:rsidRPr="000609F6">
              <w:rPr>
                <w:noProof/>
                <w:szCs w:val="18"/>
              </w:rPr>
              <w:t>This field indicates whether the announcement is considered private and is only to be played to the requested party.</w:t>
            </w:r>
          </w:p>
        </w:tc>
      </w:tr>
      <w:tr w:rsidR="00B13090" w:rsidRPr="00BB6156" w14:paraId="7E866C1B" w14:textId="77777777">
        <w:trPr>
          <w:jc w:val="center"/>
        </w:trPr>
        <w:tc>
          <w:tcPr>
            <w:tcW w:w="3142" w:type="dxa"/>
            <w:vAlign w:val="center"/>
          </w:tcPr>
          <w:p w14:paraId="7C0766E9" w14:textId="77777777" w:rsidR="00B13090" w:rsidRPr="00627071" w:rsidRDefault="00B13090">
            <w:pPr>
              <w:pStyle w:val="TAL"/>
              <w:rPr>
                <w:noProof/>
              </w:rPr>
            </w:pPr>
            <w:r w:rsidRPr="00627071">
              <w:rPr>
                <w:noProof/>
              </w:rPr>
              <w:tab/>
            </w:r>
            <w:r w:rsidRPr="00627071">
              <w:rPr>
                <w:noProof/>
              </w:rPr>
              <w:tab/>
              <w:t>Language</w:t>
            </w:r>
          </w:p>
        </w:tc>
        <w:tc>
          <w:tcPr>
            <w:tcW w:w="917" w:type="dxa"/>
          </w:tcPr>
          <w:p w14:paraId="4304025D" w14:textId="77777777" w:rsidR="00B13090" w:rsidRPr="00627071" w:rsidRDefault="00B13090">
            <w:pPr>
              <w:pStyle w:val="TAC"/>
              <w:rPr>
                <w:noProof/>
                <w:szCs w:val="18"/>
              </w:rPr>
            </w:pPr>
            <w:r w:rsidRPr="00627071">
              <w:rPr>
                <w:noProof/>
                <w:szCs w:val="18"/>
              </w:rPr>
              <w:t>O</w:t>
            </w:r>
            <w:r w:rsidRPr="00627071">
              <w:rPr>
                <w:noProof/>
                <w:szCs w:val="18"/>
                <w:vertAlign w:val="subscript"/>
              </w:rPr>
              <w:t>C</w:t>
            </w:r>
          </w:p>
        </w:tc>
        <w:tc>
          <w:tcPr>
            <w:tcW w:w="5670" w:type="dxa"/>
          </w:tcPr>
          <w:p w14:paraId="0BDB7E3C" w14:textId="77777777" w:rsidR="00B13090" w:rsidRPr="000609F6" w:rsidRDefault="00B13090">
            <w:pPr>
              <w:pStyle w:val="TAL"/>
              <w:rPr>
                <w:noProof/>
                <w:szCs w:val="18"/>
              </w:rPr>
            </w:pPr>
            <w:r w:rsidRPr="000609F6">
              <w:rPr>
                <w:noProof/>
                <w:szCs w:val="18"/>
              </w:rPr>
              <w:t>This field contains a code indicating the language of the announcement that should be played.</w:t>
            </w:r>
          </w:p>
        </w:tc>
      </w:tr>
      <w:tr w:rsidR="00B13090" w:rsidRPr="00BB6156" w14:paraId="3481E8C2" w14:textId="77777777" w:rsidTr="00380FCF">
        <w:trPr>
          <w:jc w:val="center"/>
        </w:trPr>
        <w:tc>
          <w:tcPr>
            <w:tcW w:w="3142" w:type="dxa"/>
            <w:vAlign w:val="center"/>
          </w:tcPr>
          <w:p w14:paraId="05EE3D60" w14:textId="77777777" w:rsidR="00B13090" w:rsidRPr="00425062" w:rsidRDefault="00B13090" w:rsidP="00380FCF">
            <w:pPr>
              <w:pStyle w:val="TAL"/>
              <w:rPr>
                <w:noProof/>
                <w:color w:val="999999"/>
              </w:rPr>
            </w:pPr>
            <w:r w:rsidRPr="00425062">
              <w:rPr>
                <w:rFonts w:hint="eastAsia"/>
                <w:noProof/>
                <w:color w:val="999999"/>
              </w:rPr>
              <w:t xml:space="preserve">      3GPP-RAT-Type</w:t>
            </w:r>
          </w:p>
        </w:tc>
        <w:tc>
          <w:tcPr>
            <w:tcW w:w="917" w:type="dxa"/>
          </w:tcPr>
          <w:p w14:paraId="1FB53F34" w14:textId="77777777" w:rsidR="00B13090" w:rsidRPr="00425062" w:rsidRDefault="00B13090" w:rsidP="00380FCF">
            <w:pPr>
              <w:pStyle w:val="TAC"/>
              <w:rPr>
                <w:noProof/>
                <w:color w:val="999999"/>
              </w:rPr>
            </w:pPr>
            <w:r w:rsidRPr="00425062">
              <w:rPr>
                <w:noProof/>
                <w:color w:val="999999"/>
              </w:rPr>
              <w:t>-</w:t>
            </w:r>
          </w:p>
        </w:tc>
        <w:tc>
          <w:tcPr>
            <w:tcW w:w="5670" w:type="dxa"/>
          </w:tcPr>
          <w:p w14:paraId="074671A1" w14:textId="77777777" w:rsidR="00B13090" w:rsidRPr="000609F6" w:rsidRDefault="00B13090" w:rsidP="00380FCF">
            <w:pPr>
              <w:pStyle w:val="TAL"/>
              <w:rPr>
                <w:noProof/>
                <w:color w:val="999999"/>
                <w:szCs w:val="18"/>
              </w:rPr>
            </w:pPr>
            <w:r w:rsidRPr="000609F6">
              <w:rPr>
                <w:noProof/>
                <w:color w:val="999999"/>
                <w:szCs w:val="18"/>
              </w:rPr>
              <w:t>Not used in CCA.</w:t>
            </w:r>
          </w:p>
        </w:tc>
      </w:tr>
      <w:tr w:rsidR="00425062" w:rsidRPr="003E0863" w14:paraId="339AB7AC" w14:textId="77777777" w:rsidTr="00BA6D34">
        <w:trPr>
          <w:jc w:val="center"/>
        </w:trPr>
        <w:tc>
          <w:tcPr>
            <w:tcW w:w="3142" w:type="dxa"/>
            <w:vAlign w:val="center"/>
          </w:tcPr>
          <w:p w14:paraId="76CB27F3" w14:textId="77777777" w:rsidR="00425062" w:rsidRPr="003E0863" w:rsidRDefault="00425062" w:rsidP="00BA6D34">
            <w:pPr>
              <w:pStyle w:val="TAL"/>
              <w:rPr>
                <w:noProof/>
                <w:color w:val="999999"/>
                <w:sz w:val="16"/>
                <w:szCs w:val="16"/>
              </w:rPr>
            </w:pPr>
            <w:r w:rsidRPr="003E0863">
              <w:rPr>
                <w:rFonts w:hint="eastAsia"/>
                <w:noProof/>
                <w:color w:val="999999"/>
                <w:sz w:val="16"/>
                <w:szCs w:val="16"/>
              </w:rPr>
              <w:t xml:space="preserve">      </w:t>
            </w:r>
            <w:r w:rsidRPr="003E0863">
              <w:rPr>
                <w:noProof/>
                <w:color w:val="999999"/>
                <w:sz w:val="16"/>
                <w:szCs w:val="16"/>
              </w:rPr>
              <w:t>Related-Trigger</w:t>
            </w:r>
          </w:p>
        </w:tc>
        <w:tc>
          <w:tcPr>
            <w:tcW w:w="917" w:type="dxa"/>
          </w:tcPr>
          <w:p w14:paraId="6AC88E6F" w14:textId="77777777" w:rsidR="00425062" w:rsidRPr="003E0863" w:rsidRDefault="00425062" w:rsidP="00BA6D34">
            <w:pPr>
              <w:pStyle w:val="TAL"/>
              <w:jc w:val="center"/>
              <w:rPr>
                <w:noProof/>
                <w:color w:val="999999"/>
                <w:sz w:val="16"/>
                <w:szCs w:val="16"/>
              </w:rPr>
            </w:pPr>
            <w:r w:rsidRPr="003E0863">
              <w:rPr>
                <w:noProof/>
                <w:color w:val="999999"/>
                <w:sz w:val="16"/>
                <w:szCs w:val="16"/>
              </w:rPr>
              <w:t>-</w:t>
            </w:r>
          </w:p>
        </w:tc>
        <w:tc>
          <w:tcPr>
            <w:tcW w:w="5670" w:type="dxa"/>
          </w:tcPr>
          <w:p w14:paraId="2B0D2D97" w14:textId="77777777" w:rsidR="00425062" w:rsidRPr="000609F6" w:rsidRDefault="00425062" w:rsidP="00BA6D34">
            <w:pPr>
              <w:pStyle w:val="TAL"/>
              <w:rPr>
                <w:noProof/>
                <w:color w:val="999999"/>
                <w:szCs w:val="18"/>
              </w:rPr>
            </w:pPr>
            <w:r w:rsidRPr="000609F6">
              <w:rPr>
                <w:noProof/>
                <w:color w:val="999999"/>
                <w:szCs w:val="18"/>
              </w:rPr>
              <w:t>Not used in CCA</w:t>
            </w:r>
          </w:p>
        </w:tc>
      </w:tr>
      <w:tr w:rsidR="00B13090" w:rsidRPr="00BB6156" w14:paraId="5D2D1D2A" w14:textId="77777777">
        <w:trPr>
          <w:jc w:val="center"/>
        </w:trPr>
        <w:tc>
          <w:tcPr>
            <w:tcW w:w="3142" w:type="dxa"/>
            <w:vAlign w:val="center"/>
          </w:tcPr>
          <w:p w14:paraId="518515B4" w14:textId="77777777" w:rsidR="00B13090" w:rsidRPr="00BB6156" w:rsidRDefault="00B13090">
            <w:pPr>
              <w:pStyle w:val="TAL"/>
              <w:rPr>
                <w:noProof/>
                <w:color w:val="999999"/>
              </w:rPr>
            </w:pPr>
            <w:r w:rsidRPr="00BB6156">
              <w:rPr>
                <w:noProof/>
                <w:color w:val="999999"/>
              </w:rPr>
              <w:tab/>
              <w:t>AVP</w:t>
            </w:r>
          </w:p>
        </w:tc>
        <w:tc>
          <w:tcPr>
            <w:tcW w:w="917" w:type="dxa"/>
          </w:tcPr>
          <w:p w14:paraId="799E7A85" w14:textId="77777777" w:rsidR="00B13090" w:rsidRPr="00BB6156" w:rsidRDefault="00B13090">
            <w:pPr>
              <w:pStyle w:val="TAC"/>
              <w:rPr>
                <w:rFonts w:eastAsia="MS Mincho"/>
                <w:caps/>
                <w:noProof/>
                <w:color w:val="999999"/>
                <w:szCs w:val="18"/>
              </w:rPr>
            </w:pPr>
            <w:r w:rsidRPr="00BB6156">
              <w:rPr>
                <w:rFonts w:eastAsia="MS Mincho"/>
                <w:noProof/>
                <w:color w:val="999999"/>
                <w:szCs w:val="18"/>
              </w:rPr>
              <w:t>-</w:t>
            </w:r>
          </w:p>
        </w:tc>
        <w:tc>
          <w:tcPr>
            <w:tcW w:w="5670" w:type="dxa"/>
          </w:tcPr>
          <w:p w14:paraId="4FCF423E" w14:textId="77777777" w:rsidR="00B13090" w:rsidRPr="000609F6" w:rsidRDefault="00B13090">
            <w:pPr>
              <w:pStyle w:val="TAL"/>
              <w:rPr>
                <w:noProof/>
                <w:color w:val="999999"/>
                <w:szCs w:val="18"/>
              </w:rPr>
            </w:pPr>
            <w:r w:rsidRPr="000609F6">
              <w:rPr>
                <w:noProof/>
                <w:color w:val="999999"/>
                <w:szCs w:val="18"/>
              </w:rPr>
              <w:t>Not used in 3GPP.</w:t>
            </w:r>
          </w:p>
        </w:tc>
      </w:tr>
      <w:tr w:rsidR="00B13090" w:rsidRPr="00BB6156" w14:paraId="21740DB9" w14:textId="77777777">
        <w:trPr>
          <w:jc w:val="center"/>
        </w:trPr>
        <w:tc>
          <w:tcPr>
            <w:tcW w:w="3142" w:type="dxa"/>
            <w:vAlign w:val="center"/>
          </w:tcPr>
          <w:p w14:paraId="26C4A987" w14:textId="77777777" w:rsidR="00B13090" w:rsidRPr="00BB6156" w:rsidRDefault="00B13090">
            <w:pPr>
              <w:pStyle w:val="TAL"/>
              <w:rPr>
                <w:noProof/>
              </w:rPr>
            </w:pPr>
            <w:r w:rsidRPr="00BB6156">
              <w:rPr>
                <w:noProof/>
              </w:rPr>
              <w:t>Cost-Information</w:t>
            </w:r>
          </w:p>
        </w:tc>
        <w:tc>
          <w:tcPr>
            <w:tcW w:w="917" w:type="dxa"/>
          </w:tcPr>
          <w:p w14:paraId="61A86EA4" w14:textId="77777777" w:rsidR="00B13090" w:rsidRPr="00BB6156" w:rsidRDefault="00B13090">
            <w:pPr>
              <w:pStyle w:val="TAC"/>
              <w:rPr>
                <w:noProof/>
                <w:szCs w:val="18"/>
              </w:rPr>
            </w:pPr>
            <w:r w:rsidRPr="00BB6156">
              <w:rPr>
                <w:noProof/>
                <w:szCs w:val="18"/>
              </w:rPr>
              <w:t>O</w:t>
            </w:r>
            <w:r w:rsidRPr="00BB6156">
              <w:rPr>
                <w:noProof/>
                <w:szCs w:val="18"/>
                <w:vertAlign w:val="subscript"/>
              </w:rPr>
              <w:t>C</w:t>
            </w:r>
          </w:p>
        </w:tc>
        <w:tc>
          <w:tcPr>
            <w:tcW w:w="5670" w:type="dxa"/>
          </w:tcPr>
          <w:p w14:paraId="15A9782D" w14:textId="77777777" w:rsidR="00B13090" w:rsidRPr="000609F6" w:rsidRDefault="00B13090">
            <w:pPr>
              <w:pStyle w:val="TAL"/>
              <w:rPr>
                <w:noProof/>
                <w:szCs w:val="18"/>
              </w:rPr>
            </w:pPr>
            <w:r w:rsidRPr="000609F6">
              <w:rPr>
                <w:noProof/>
                <w:szCs w:val="18"/>
              </w:rPr>
              <w:t>Used as defined in DCCA [402].</w:t>
            </w:r>
          </w:p>
        </w:tc>
      </w:tr>
      <w:tr w:rsidR="00B13090" w:rsidRPr="00BB6156" w14:paraId="6492D804" w14:textId="77777777">
        <w:trPr>
          <w:jc w:val="center"/>
        </w:trPr>
        <w:tc>
          <w:tcPr>
            <w:tcW w:w="3142" w:type="dxa"/>
            <w:vAlign w:val="center"/>
          </w:tcPr>
          <w:p w14:paraId="7C3F2E99" w14:textId="77777777" w:rsidR="00B13090" w:rsidRPr="00BB6156" w:rsidRDefault="00B13090">
            <w:pPr>
              <w:pStyle w:val="TAL"/>
              <w:rPr>
                <w:noProof/>
              </w:rPr>
            </w:pPr>
            <w:r w:rsidRPr="00BB6156">
              <w:rPr>
                <w:noProof/>
              </w:rPr>
              <w:tab/>
              <w:t>Unit-Value</w:t>
            </w:r>
          </w:p>
        </w:tc>
        <w:tc>
          <w:tcPr>
            <w:tcW w:w="917" w:type="dxa"/>
          </w:tcPr>
          <w:p w14:paraId="1EEB8CDC" w14:textId="77777777" w:rsidR="00B13090" w:rsidRPr="00BB6156" w:rsidRDefault="00B13090">
            <w:pPr>
              <w:pStyle w:val="TAC"/>
              <w:rPr>
                <w:noProof/>
                <w:szCs w:val="18"/>
              </w:rPr>
            </w:pPr>
            <w:r w:rsidRPr="00BB6156">
              <w:rPr>
                <w:noProof/>
                <w:szCs w:val="18"/>
              </w:rPr>
              <w:t>M</w:t>
            </w:r>
          </w:p>
        </w:tc>
        <w:tc>
          <w:tcPr>
            <w:tcW w:w="5670" w:type="dxa"/>
          </w:tcPr>
          <w:p w14:paraId="4D878F57" w14:textId="77777777" w:rsidR="00B13090" w:rsidRPr="000609F6" w:rsidRDefault="00B13090">
            <w:pPr>
              <w:pStyle w:val="TAL"/>
              <w:rPr>
                <w:noProof/>
                <w:szCs w:val="18"/>
              </w:rPr>
            </w:pPr>
            <w:r w:rsidRPr="000609F6">
              <w:rPr>
                <w:noProof/>
                <w:szCs w:val="18"/>
              </w:rPr>
              <w:t>Used as defined in DCCA [402].</w:t>
            </w:r>
          </w:p>
        </w:tc>
      </w:tr>
      <w:tr w:rsidR="00B13090" w:rsidRPr="00BB6156" w14:paraId="12F4AA56" w14:textId="77777777">
        <w:trPr>
          <w:jc w:val="center"/>
        </w:trPr>
        <w:tc>
          <w:tcPr>
            <w:tcW w:w="3142" w:type="dxa"/>
            <w:vAlign w:val="center"/>
          </w:tcPr>
          <w:p w14:paraId="7076025E" w14:textId="77777777" w:rsidR="00B13090" w:rsidRPr="00BB6156" w:rsidRDefault="00B13090">
            <w:pPr>
              <w:pStyle w:val="TAL"/>
              <w:rPr>
                <w:noProof/>
              </w:rPr>
            </w:pPr>
            <w:r w:rsidRPr="00BB6156">
              <w:rPr>
                <w:noProof/>
              </w:rPr>
              <w:tab/>
            </w:r>
            <w:r w:rsidRPr="00BB6156">
              <w:rPr>
                <w:noProof/>
              </w:rPr>
              <w:tab/>
              <w:t>Value-Digits</w:t>
            </w:r>
          </w:p>
        </w:tc>
        <w:tc>
          <w:tcPr>
            <w:tcW w:w="917" w:type="dxa"/>
          </w:tcPr>
          <w:p w14:paraId="7A45C615" w14:textId="77777777" w:rsidR="00B13090" w:rsidRPr="00BB6156" w:rsidRDefault="00B13090">
            <w:pPr>
              <w:pStyle w:val="TAC"/>
              <w:rPr>
                <w:noProof/>
                <w:szCs w:val="18"/>
              </w:rPr>
            </w:pPr>
            <w:r w:rsidRPr="00BB6156">
              <w:rPr>
                <w:noProof/>
                <w:szCs w:val="18"/>
              </w:rPr>
              <w:t>M</w:t>
            </w:r>
          </w:p>
        </w:tc>
        <w:tc>
          <w:tcPr>
            <w:tcW w:w="5670" w:type="dxa"/>
          </w:tcPr>
          <w:p w14:paraId="61CD103C" w14:textId="77777777" w:rsidR="00B13090" w:rsidRPr="000609F6" w:rsidRDefault="00B13090">
            <w:pPr>
              <w:pStyle w:val="TAL"/>
              <w:rPr>
                <w:noProof/>
                <w:szCs w:val="18"/>
              </w:rPr>
            </w:pPr>
            <w:r w:rsidRPr="000609F6">
              <w:rPr>
                <w:noProof/>
                <w:szCs w:val="18"/>
              </w:rPr>
              <w:t>Used as defined in DCCA [402].</w:t>
            </w:r>
          </w:p>
        </w:tc>
      </w:tr>
      <w:tr w:rsidR="00B13090" w:rsidRPr="00BB6156" w14:paraId="0602090F" w14:textId="77777777">
        <w:trPr>
          <w:jc w:val="center"/>
        </w:trPr>
        <w:tc>
          <w:tcPr>
            <w:tcW w:w="3142" w:type="dxa"/>
            <w:vAlign w:val="center"/>
          </w:tcPr>
          <w:p w14:paraId="4F37653B" w14:textId="77777777" w:rsidR="00B13090" w:rsidRPr="00BB6156" w:rsidRDefault="00B13090">
            <w:pPr>
              <w:pStyle w:val="TAL"/>
              <w:rPr>
                <w:noProof/>
              </w:rPr>
            </w:pPr>
            <w:r w:rsidRPr="00BB6156">
              <w:rPr>
                <w:noProof/>
              </w:rPr>
              <w:tab/>
            </w:r>
            <w:r w:rsidRPr="00BB6156">
              <w:rPr>
                <w:noProof/>
              </w:rPr>
              <w:tab/>
              <w:t>Exponent</w:t>
            </w:r>
          </w:p>
        </w:tc>
        <w:tc>
          <w:tcPr>
            <w:tcW w:w="917" w:type="dxa"/>
          </w:tcPr>
          <w:p w14:paraId="1B3366EC" w14:textId="77777777" w:rsidR="00B13090" w:rsidRPr="00BB6156" w:rsidRDefault="00B13090">
            <w:pPr>
              <w:pStyle w:val="TAC"/>
              <w:rPr>
                <w:noProof/>
                <w:szCs w:val="18"/>
              </w:rPr>
            </w:pPr>
            <w:r w:rsidRPr="00BB6156">
              <w:rPr>
                <w:noProof/>
                <w:szCs w:val="18"/>
              </w:rPr>
              <w:t>O</w:t>
            </w:r>
            <w:r w:rsidRPr="00BB6156">
              <w:rPr>
                <w:noProof/>
                <w:szCs w:val="18"/>
                <w:vertAlign w:val="subscript"/>
              </w:rPr>
              <w:t>C</w:t>
            </w:r>
          </w:p>
        </w:tc>
        <w:tc>
          <w:tcPr>
            <w:tcW w:w="5670" w:type="dxa"/>
          </w:tcPr>
          <w:p w14:paraId="1E002116" w14:textId="77777777" w:rsidR="00B13090" w:rsidRPr="000609F6" w:rsidRDefault="00B13090">
            <w:pPr>
              <w:pStyle w:val="TAL"/>
              <w:rPr>
                <w:noProof/>
                <w:szCs w:val="18"/>
              </w:rPr>
            </w:pPr>
            <w:r w:rsidRPr="000609F6">
              <w:rPr>
                <w:noProof/>
                <w:szCs w:val="18"/>
              </w:rPr>
              <w:t>Used as defined in DCCA [402].</w:t>
            </w:r>
          </w:p>
        </w:tc>
      </w:tr>
      <w:tr w:rsidR="00B13090" w:rsidRPr="00BB6156" w14:paraId="39150AA9" w14:textId="77777777">
        <w:trPr>
          <w:jc w:val="center"/>
        </w:trPr>
        <w:tc>
          <w:tcPr>
            <w:tcW w:w="3142" w:type="dxa"/>
            <w:vAlign w:val="center"/>
          </w:tcPr>
          <w:p w14:paraId="1722438B" w14:textId="77777777" w:rsidR="00B13090" w:rsidRPr="00BB6156" w:rsidRDefault="00B13090">
            <w:pPr>
              <w:pStyle w:val="TAL"/>
              <w:rPr>
                <w:noProof/>
              </w:rPr>
            </w:pPr>
            <w:r w:rsidRPr="00BB6156">
              <w:rPr>
                <w:noProof/>
              </w:rPr>
              <w:tab/>
              <w:t>Currency-Code</w:t>
            </w:r>
          </w:p>
        </w:tc>
        <w:tc>
          <w:tcPr>
            <w:tcW w:w="917" w:type="dxa"/>
          </w:tcPr>
          <w:p w14:paraId="1885DCBA" w14:textId="77777777" w:rsidR="00B13090" w:rsidRPr="00BB6156" w:rsidRDefault="00B13090">
            <w:pPr>
              <w:pStyle w:val="TAC"/>
              <w:rPr>
                <w:noProof/>
                <w:szCs w:val="18"/>
              </w:rPr>
            </w:pPr>
            <w:r w:rsidRPr="00BB6156">
              <w:rPr>
                <w:noProof/>
                <w:szCs w:val="18"/>
              </w:rPr>
              <w:t>M</w:t>
            </w:r>
          </w:p>
        </w:tc>
        <w:tc>
          <w:tcPr>
            <w:tcW w:w="5670" w:type="dxa"/>
          </w:tcPr>
          <w:p w14:paraId="62718C02" w14:textId="77777777" w:rsidR="00B13090" w:rsidRPr="000609F6" w:rsidRDefault="00B13090">
            <w:pPr>
              <w:pStyle w:val="TAL"/>
              <w:rPr>
                <w:noProof/>
                <w:szCs w:val="18"/>
              </w:rPr>
            </w:pPr>
            <w:r w:rsidRPr="000609F6">
              <w:rPr>
                <w:noProof/>
                <w:szCs w:val="18"/>
              </w:rPr>
              <w:t>Used as defined in DCCA [402].</w:t>
            </w:r>
          </w:p>
        </w:tc>
      </w:tr>
      <w:tr w:rsidR="00B13090" w:rsidRPr="00BB6156" w14:paraId="2D0179E0" w14:textId="77777777">
        <w:trPr>
          <w:jc w:val="center"/>
        </w:trPr>
        <w:tc>
          <w:tcPr>
            <w:tcW w:w="3142" w:type="dxa"/>
            <w:vAlign w:val="center"/>
          </w:tcPr>
          <w:p w14:paraId="7746B861" w14:textId="77777777" w:rsidR="00B13090" w:rsidRPr="00BB6156" w:rsidRDefault="00B13090">
            <w:pPr>
              <w:pStyle w:val="TAL"/>
              <w:rPr>
                <w:noProof/>
              </w:rPr>
            </w:pPr>
            <w:r w:rsidRPr="00BB6156">
              <w:rPr>
                <w:noProof/>
              </w:rPr>
              <w:tab/>
              <w:t>Cost-Unit</w:t>
            </w:r>
          </w:p>
        </w:tc>
        <w:tc>
          <w:tcPr>
            <w:tcW w:w="917" w:type="dxa"/>
          </w:tcPr>
          <w:p w14:paraId="6F1C49E9" w14:textId="77777777" w:rsidR="00B13090" w:rsidRPr="00BB6156" w:rsidRDefault="00B13090">
            <w:pPr>
              <w:pStyle w:val="TAC"/>
              <w:rPr>
                <w:noProof/>
                <w:szCs w:val="18"/>
              </w:rPr>
            </w:pPr>
            <w:r w:rsidRPr="00BB6156">
              <w:rPr>
                <w:noProof/>
                <w:szCs w:val="18"/>
              </w:rPr>
              <w:t>O</w:t>
            </w:r>
            <w:r w:rsidRPr="00BB6156">
              <w:rPr>
                <w:noProof/>
                <w:szCs w:val="18"/>
                <w:vertAlign w:val="subscript"/>
              </w:rPr>
              <w:t>C</w:t>
            </w:r>
          </w:p>
        </w:tc>
        <w:tc>
          <w:tcPr>
            <w:tcW w:w="5670" w:type="dxa"/>
          </w:tcPr>
          <w:p w14:paraId="2B4C6668" w14:textId="77777777" w:rsidR="00B13090" w:rsidRPr="000609F6" w:rsidRDefault="00B13090">
            <w:pPr>
              <w:pStyle w:val="TAL"/>
              <w:rPr>
                <w:noProof/>
                <w:szCs w:val="18"/>
              </w:rPr>
            </w:pPr>
            <w:r w:rsidRPr="000609F6">
              <w:rPr>
                <w:noProof/>
                <w:szCs w:val="18"/>
              </w:rPr>
              <w:t>Used as defined in DCCA [402].</w:t>
            </w:r>
          </w:p>
        </w:tc>
      </w:tr>
      <w:tr w:rsidR="00B13090" w:rsidRPr="00BB6156" w14:paraId="180CC60F" w14:textId="77777777">
        <w:trPr>
          <w:jc w:val="center"/>
        </w:trPr>
        <w:tc>
          <w:tcPr>
            <w:tcW w:w="3142" w:type="dxa"/>
          </w:tcPr>
          <w:p w14:paraId="2CAD54E7" w14:textId="77777777" w:rsidR="00B13090" w:rsidRPr="00BB6156" w:rsidRDefault="00B13090">
            <w:pPr>
              <w:keepNext/>
              <w:keepLines/>
              <w:spacing w:after="0"/>
              <w:rPr>
                <w:rFonts w:ascii="Arial" w:hAnsi="Arial"/>
                <w:sz w:val="18"/>
              </w:rPr>
            </w:pPr>
            <w:r w:rsidRPr="00BB6156">
              <w:rPr>
                <w:rFonts w:ascii="Arial" w:hAnsi="Arial"/>
                <w:sz w:val="18"/>
              </w:rPr>
              <w:t>Low-Balance-Indication</w:t>
            </w:r>
          </w:p>
        </w:tc>
        <w:tc>
          <w:tcPr>
            <w:tcW w:w="917" w:type="dxa"/>
          </w:tcPr>
          <w:p w14:paraId="109EE32F" w14:textId="77777777" w:rsidR="00B13090" w:rsidRPr="00BB6156" w:rsidRDefault="00B13090">
            <w:pPr>
              <w:keepNext/>
              <w:keepLines/>
              <w:spacing w:after="0"/>
              <w:jc w:val="center"/>
              <w:rPr>
                <w:rFonts w:ascii="Arial" w:hAnsi="Arial"/>
                <w:sz w:val="18"/>
                <w:szCs w:val="18"/>
              </w:rPr>
            </w:pPr>
            <w:r w:rsidRPr="00BB6156">
              <w:rPr>
                <w:rFonts w:ascii="Arial" w:hAnsi="Arial"/>
                <w:sz w:val="18"/>
                <w:szCs w:val="18"/>
              </w:rPr>
              <w:t>Oc</w:t>
            </w:r>
          </w:p>
        </w:tc>
        <w:tc>
          <w:tcPr>
            <w:tcW w:w="5670" w:type="dxa"/>
          </w:tcPr>
          <w:p w14:paraId="3A7E3D91" w14:textId="77777777" w:rsidR="00B13090" w:rsidRPr="000609F6" w:rsidRDefault="00B13090">
            <w:pPr>
              <w:keepNext/>
              <w:keepLines/>
              <w:spacing w:after="0"/>
              <w:rPr>
                <w:rFonts w:ascii="Arial" w:hAnsi="Arial"/>
                <w:sz w:val="18"/>
                <w:szCs w:val="18"/>
              </w:rPr>
            </w:pPr>
            <w:r w:rsidRPr="000609F6">
              <w:rPr>
                <w:rFonts w:ascii="Arial" w:hAnsi="Arial"/>
                <w:sz w:val="18"/>
                <w:szCs w:val="18"/>
              </w:rPr>
              <w:t>This field indicates whether the subscriber account balance went below a designated threshold set by his account.</w:t>
            </w:r>
          </w:p>
        </w:tc>
      </w:tr>
      <w:tr w:rsidR="00B13090" w:rsidRPr="00BB6156" w14:paraId="291B0B88" w14:textId="77777777">
        <w:trPr>
          <w:jc w:val="center"/>
        </w:trPr>
        <w:tc>
          <w:tcPr>
            <w:tcW w:w="3142" w:type="dxa"/>
            <w:vAlign w:val="center"/>
          </w:tcPr>
          <w:p w14:paraId="3D16F3E2" w14:textId="77777777" w:rsidR="00B13090" w:rsidRPr="00BB6156" w:rsidRDefault="00B13090">
            <w:pPr>
              <w:keepNext/>
              <w:keepLines/>
              <w:spacing w:after="0"/>
              <w:rPr>
                <w:rFonts w:ascii="Arial" w:hAnsi="Arial"/>
                <w:sz w:val="18"/>
              </w:rPr>
            </w:pPr>
            <w:r w:rsidRPr="00BB6156">
              <w:rPr>
                <w:rFonts w:ascii="Arial" w:hAnsi="Arial"/>
                <w:sz w:val="18"/>
              </w:rPr>
              <w:t>Remaining-Balance</w:t>
            </w:r>
          </w:p>
        </w:tc>
        <w:tc>
          <w:tcPr>
            <w:tcW w:w="917" w:type="dxa"/>
          </w:tcPr>
          <w:p w14:paraId="3496F50D" w14:textId="77777777" w:rsidR="00B13090" w:rsidRPr="00BB6156" w:rsidRDefault="00B13090">
            <w:pPr>
              <w:keepNext/>
              <w:keepLines/>
              <w:spacing w:after="0"/>
              <w:jc w:val="center"/>
              <w:rPr>
                <w:rFonts w:ascii="Arial" w:hAnsi="Arial"/>
                <w:sz w:val="18"/>
                <w:szCs w:val="18"/>
              </w:rPr>
            </w:pPr>
            <w:r w:rsidRPr="00BB6156">
              <w:rPr>
                <w:rFonts w:ascii="Arial" w:hAnsi="Arial"/>
                <w:sz w:val="18"/>
                <w:szCs w:val="18"/>
              </w:rPr>
              <w:t>O</w:t>
            </w:r>
            <w:r w:rsidRPr="00BB6156">
              <w:rPr>
                <w:rFonts w:ascii="Arial" w:hAnsi="Arial"/>
                <w:sz w:val="18"/>
                <w:szCs w:val="18"/>
                <w:vertAlign w:val="subscript"/>
              </w:rPr>
              <w:t>C</w:t>
            </w:r>
          </w:p>
        </w:tc>
        <w:tc>
          <w:tcPr>
            <w:tcW w:w="5670" w:type="dxa"/>
          </w:tcPr>
          <w:p w14:paraId="1E43C64C" w14:textId="77777777" w:rsidR="00B13090" w:rsidRPr="000609F6" w:rsidRDefault="00B13090">
            <w:pPr>
              <w:keepNext/>
              <w:keepLines/>
              <w:spacing w:after="0"/>
              <w:rPr>
                <w:rFonts w:ascii="Arial" w:hAnsi="Arial"/>
                <w:sz w:val="18"/>
                <w:szCs w:val="18"/>
              </w:rPr>
            </w:pPr>
            <w:r w:rsidRPr="000609F6">
              <w:rPr>
                <w:rFonts w:ascii="Arial" w:hAnsi="Arial"/>
                <w:sz w:val="18"/>
                <w:szCs w:val="18"/>
              </w:rPr>
              <w:t>This field contains the remaining balance of the subscriber.</w:t>
            </w:r>
          </w:p>
        </w:tc>
      </w:tr>
      <w:tr w:rsidR="00B13090" w:rsidRPr="00BB6156" w14:paraId="0637A965" w14:textId="77777777">
        <w:trPr>
          <w:jc w:val="center"/>
        </w:trPr>
        <w:tc>
          <w:tcPr>
            <w:tcW w:w="3142" w:type="dxa"/>
            <w:vAlign w:val="center"/>
          </w:tcPr>
          <w:p w14:paraId="0D96238C" w14:textId="77777777" w:rsidR="00B13090" w:rsidRPr="00BB6156" w:rsidRDefault="00B13090">
            <w:pPr>
              <w:keepNext/>
              <w:keepLines/>
              <w:spacing w:after="0"/>
              <w:rPr>
                <w:rFonts w:ascii="Arial" w:hAnsi="Arial"/>
                <w:sz w:val="18"/>
              </w:rPr>
            </w:pPr>
            <w:r w:rsidRPr="00BB6156">
              <w:rPr>
                <w:rFonts w:ascii="Arial" w:hAnsi="Arial"/>
                <w:sz w:val="18"/>
              </w:rPr>
              <w:tab/>
              <w:t>Unit-Value</w:t>
            </w:r>
          </w:p>
        </w:tc>
        <w:tc>
          <w:tcPr>
            <w:tcW w:w="917" w:type="dxa"/>
          </w:tcPr>
          <w:p w14:paraId="53DE5BBE" w14:textId="77777777" w:rsidR="00B13090" w:rsidRPr="00BB6156" w:rsidRDefault="00B13090">
            <w:pPr>
              <w:keepNext/>
              <w:keepLines/>
              <w:spacing w:after="0"/>
              <w:jc w:val="center"/>
              <w:rPr>
                <w:rFonts w:ascii="Arial" w:hAnsi="Arial"/>
                <w:sz w:val="18"/>
                <w:szCs w:val="18"/>
              </w:rPr>
            </w:pPr>
            <w:r w:rsidRPr="00BB6156">
              <w:rPr>
                <w:rFonts w:ascii="Arial" w:hAnsi="Arial"/>
                <w:sz w:val="18"/>
                <w:szCs w:val="18"/>
              </w:rPr>
              <w:t>M</w:t>
            </w:r>
          </w:p>
        </w:tc>
        <w:tc>
          <w:tcPr>
            <w:tcW w:w="5670" w:type="dxa"/>
          </w:tcPr>
          <w:p w14:paraId="14727679" w14:textId="77777777" w:rsidR="00B13090" w:rsidRPr="000609F6" w:rsidRDefault="00B13090">
            <w:pPr>
              <w:keepNext/>
              <w:keepLines/>
              <w:spacing w:after="0"/>
              <w:rPr>
                <w:rFonts w:ascii="Arial" w:hAnsi="Arial"/>
                <w:sz w:val="18"/>
                <w:szCs w:val="18"/>
              </w:rPr>
            </w:pPr>
            <w:r w:rsidRPr="000609F6">
              <w:rPr>
                <w:rFonts w:ascii="Arial" w:hAnsi="Arial"/>
                <w:sz w:val="18"/>
                <w:szCs w:val="18"/>
              </w:rPr>
              <w:t>Used as defined in DCCA  [402].</w:t>
            </w:r>
          </w:p>
        </w:tc>
      </w:tr>
      <w:tr w:rsidR="00B13090" w:rsidRPr="00BB6156" w14:paraId="322EB9E0" w14:textId="77777777">
        <w:trPr>
          <w:jc w:val="center"/>
        </w:trPr>
        <w:tc>
          <w:tcPr>
            <w:tcW w:w="3142" w:type="dxa"/>
            <w:vAlign w:val="center"/>
          </w:tcPr>
          <w:p w14:paraId="206A4C54" w14:textId="77777777" w:rsidR="00B13090" w:rsidRPr="00BB6156" w:rsidRDefault="00B13090">
            <w:pPr>
              <w:keepNext/>
              <w:keepLines/>
              <w:spacing w:after="0"/>
              <w:rPr>
                <w:rFonts w:ascii="Arial" w:hAnsi="Arial"/>
                <w:sz w:val="18"/>
              </w:rPr>
            </w:pPr>
            <w:r w:rsidRPr="00BB6156">
              <w:rPr>
                <w:rFonts w:ascii="Arial" w:hAnsi="Arial"/>
                <w:sz w:val="18"/>
              </w:rPr>
              <w:tab/>
            </w:r>
            <w:r w:rsidRPr="00BB6156">
              <w:rPr>
                <w:rFonts w:ascii="Arial" w:hAnsi="Arial"/>
                <w:sz w:val="18"/>
              </w:rPr>
              <w:tab/>
              <w:t>Value-Digits</w:t>
            </w:r>
          </w:p>
        </w:tc>
        <w:tc>
          <w:tcPr>
            <w:tcW w:w="917" w:type="dxa"/>
          </w:tcPr>
          <w:p w14:paraId="28FEF4AE" w14:textId="77777777" w:rsidR="00B13090" w:rsidRPr="00BB6156" w:rsidRDefault="00B13090">
            <w:pPr>
              <w:keepNext/>
              <w:keepLines/>
              <w:spacing w:after="0"/>
              <w:jc w:val="center"/>
              <w:rPr>
                <w:rFonts w:ascii="Arial" w:hAnsi="Arial"/>
                <w:sz w:val="18"/>
                <w:szCs w:val="18"/>
              </w:rPr>
            </w:pPr>
            <w:r w:rsidRPr="00BB6156">
              <w:rPr>
                <w:rFonts w:ascii="Arial" w:hAnsi="Arial"/>
                <w:sz w:val="18"/>
                <w:szCs w:val="18"/>
              </w:rPr>
              <w:t>M</w:t>
            </w:r>
          </w:p>
        </w:tc>
        <w:tc>
          <w:tcPr>
            <w:tcW w:w="5670" w:type="dxa"/>
          </w:tcPr>
          <w:p w14:paraId="57FD7999" w14:textId="77777777" w:rsidR="00B13090" w:rsidRPr="000609F6" w:rsidRDefault="00B13090">
            <w:pPr>
              <w:keepNext/>
              <w:keepLines/>
              <w:spacing w:after="0"/>
              <w:rPr>
                <w:rFonts w:ascii="Arial" w:hAnsi="Arial"/>
                <w:sz w:val="18"/>
                <w:szCs w:val="18"/>
              </w:rPr>
            </w:pPr>
            <w:r w:rsidRPr="000609F6">
              <w:rPr>
                <w:rFonts w:ascii="Arial" w:hAnsi="Arial"/>
                <w:sz w:val="18"/>
                <w:szCs w:val="18"/>
              </w:rPr>
              <w:t>Used as defined in DCCA  [402].</w:t>
            </w:r>
          </w:p>
        </w:tc>
      </w:tr>
      <w:tr w:rsidR="00B13090" w:rsidRPr="00BB6156" w14:paraId="686EFC52" w14:textId="77777777">
        <w:trPr>
          <w:jc w:val="center"/>
        </w:trPr>
        <w:tc>
          <w:tcPr>
            <w:tcW w:w="3142" w:type="dxa"/>
            <w:vAlign w:val="center"/>
          </w:tcPr>
          <w:p w14:paraId="459D914E" w14:textId="77777777" w:rsidR="00B13090" w:rsidRPr="00BB6156" w:rsidRDefault="00B13090">
            <w:pPr>
              <w:keepNext/>
              <w:keepLines/>
              <w:spacing w:after="0"/>
              <w:rPr>
                <w:rFonts w:ascii="Arial" w:hAnsi="Arial"/>
                <w:sz w:val="18"/>
              </w:rPr>
            </w:pPr>
            <w:r w:rsidRPr="00BB6156">
              <w:rPr>
                <w:rFonts w:ascii="Arial" w:hAnsi="Arial"/>
                <w:sz w:val="18"/>
              </w:rPr>
              <w:tab/>
            </w:r>
            <w:r w:rsidRPr="00BB6156">
              <w:rPr>
                <w:rFonts w:ascii="Arial" w:hAnsi="Arial"/>
                <w:sz w:val="18"/>
              </w:rPr>
              <w:tab/>
              <w:t>Exponent</w:t>
            </w:r>
          </w:p>
        </w:tc>
        <w:tc>
          <w:tcPr>
            <w:tcW w:w="917" w:type="dxa"/>
          </w:tcPr>
          <w:p w14:paraId="48DC2963" w14:textId="77777777" w:rsidR="00B13090" w:rsidRPr="00BB6156" w:rsidRDefault="00B13090">
            <w:pPr>
              <w:keepNext/>
              <w:keepLines/>
              <w:spacing w:after="0"/>
              <w:jc w:val="center"/>
              <w:rPr>
                <w:rFonts w:ascii="Arial" w:hAnsi="Arial"/>
                <w:sz w:val="18"/>
                <w:szCs w:val="18"/>
              </w:rPr>
            </w:pPr>
            <w:r w:rsidRPr="00BB6156">
              <w:rPr>
                <w:rFonts w:ascii="Arial" w:hAnsi="Arial"/>
                <w:sz w:val="18"/>
                <w:szCs w:val="18"/>
              </w:rPr>
              <w:t>O</w:t>
            </w:r>
            <w:r w:rsidRPr="00BB6156">
              <w:rPr>
                <w:rFonts w:ascii="Arial" w:hAnsi="Arial"/>
                <w:sz w:val="18"/>
                <w:szCs w:val="18"/>
                <w:vertAlign w:val="subscript"/>
              </w:rPr>
              <w:t>C</w:t>
            </w:r>
          </w:p>
        </w:tc>
        <w:tc>
          <w:tcPr>
            <w:tcW w:w="5670" w:type="dxa"/>
          </w:tcPr>
          <w:p w14:paraId="412CA2D1" w14:textId="77777777" w:rsidR="00B13090" w:rsidRPr="000609F6" w:rsidRDefault="00B13090">
            <w:pPr>
              <w:keepNext/>
              <w:keepLines/>
              <w:spacing w:after="0"/>
              <w:rPr>
                <w:rFonts w:ascii="Arial" w:hAnsi="Arial"/>
                <w:sz w:val="18"/>
                <w:szCs w:val="18"/>
              </w:rPr>
            </w:pPr>
            <w:r w:rsidRPr="000609F6">
              <w:rPr>
                <w:rFonts w:ascii="Arial" w:hAnsi="Arial"/>
                <w:sz w:val="18"/>
                <w:szCs w:val="18"/>
              </w:rPr>
              <w:t>Used as defined in DCCA  [402].</w:t>
            </w:r>
          </w:p>
        </w:tc>
      </w:tr>
      <w:tr w:rsidR="00B13090" w:rsidRPr="00BB6156" w14:paraId="459FDF38" w14:textId="77777777">
        <w:trPr>
          <w:jc w:val="center"/>
        </w:trPr>
        <w:tc>
          <w:tcPr>
            <w:tcW w:w="3142" w:type="dxa"/>
            <w:vAlign w:val="center"/>
          </w:tcPr>
          <w:p w14:paraId="04D2D22D" w14:textId="77777777" w:rsidR="00B13090" w:rsidRPr="00BB6156" w:rsidRDefault="00B13090">
            <w:pPr>
              <w:keepNext/>
              <w:keepLines/>
              <w:spacing w:after="0"/>
              <w:rPr>
                <w:rFonts w:ascii="Arial" w:hAnsi="Arial"/>
                <w:noProof/>
                <w:sz w:val="18"/>
              </w:rPr>
            </w:pPr>
            <w:r w:rsidRPr="00BB6156">
              <w:rPr>
                <w:rFonts w:ascii="Arial" w:hAnsi="Arial"/>
                <w:noProof/>
                <w:sz w:val="18"/>
              </w:rPr>
              <w:tab/>
              <w:t>Currency-Code</w:t>
            </w:r>
          </w:p>
        </w:tc>
        <w:tc>
          <w:tcPr>
            <w:tcW w:w="917" w:type="dxa"/>
          </w:tcPr>
          <w:p w14:paraId="26D5A98B" w14:textId="77777777" w:rsidR="00B13090" w:rsidRPr="00BB6156" w:rsidRDefault="00B13090">
            <w:pPr>
              <w:keepNext/>
              <w:keepLines/>
              <w:spacing w:after="0"/>
              <w:jc w:val="center"/>
              <w:rPr>
                <w:rFonts w:ascii="Arial" w:hAnsi="Arial"/>
                <w:noProof/>
                <w:sz w:val="18"/>
              </w:rPr>
            </w:pPr>
            <w:r w:rsidRPr="00BB6156">
              <w:rPr>
                <w:rFonts w:ascii="Arial" w:hAnsi="Arial"/>
                <w:noProof/>
                <w:sz w:val="18"/>
              </w:rPr>
              <w:t>M</w:t>
            </w:r>
          </w:p>
        </w:tc>
        <w:tc>
          <w:tcPr>
            <w:tcW w:w="5670" w:type="dxa"/>
          </w:tcPr>
          <w:p w14:paraId="6DD5FEE1" w14:textId="77777777" w:rsidR="00B13090" w:rsidRPr="000609F6" w:rsidRDefault="00B13090">
            <w:pPr>
              <w:keepNext/>
              <w:keepLines/>
              <w:spacing w:after="0"/>
              <w:rPr>
                <w:rFonts w:ascii="Arial" w:hAnsi="Arial"/>
                <w:noProof/>
                <w:sz w:val="18"/>
                <w:szCs w:val="18"/>
              </w:rPr>
            </w:pPr>
            <w:r w:rsidRPr="000609F6">
              <w:rPr>
                <w:rFonts w:ascii="Arial" w:hAnsi="Arial"/>
                <w:noProof/>
                <w:sz w:val="18"/>
                <w:szCs w:val="18"/>
              </w:rPr>
              <w:t>Used as defined in DCCA  [402].</w:t>
            </w:r>
          </w:p>
        </w:tc>
      </w:tr>
      <w:tr w:rsidR="00B13090" w:rsidRPr="00BB6156" w14:paraId="0B71FA5F" w14:textId="77777777">
        <w:trPr>
          <w:jc w:val="center"/>
        </w:trPr>
        <w:tc>
          <w:tcPr>
            <w:tcW w:w="3142" w:type="dxa"/>
            <w:vAlign w:val="center"/>
          </w:tcPr>
          <w:p w14:paraId="21434D53" w14:textId="77777777" w:rsidR="00B13090" w:rsidRPr="00BB6156" w:rsidRDefault="00B13090">
            <w:pPr>
              <w:pStyle w:val="TAL"/>
              <w:rPr>
                <w:noProof/>
                <w:color w:val="999999"/>
              </w:rPr>
            </w:pPr>
            <w:r w:rsidRPr="00BB6156">
              <w:rPr>
                <w:noProof/>
                <w:color w:val="999999"/>
              </w:rPr>
              <w:t>Final-Unit-Indication</w:t>
            </w:r>
          </w:p>
        </w:tc>
        <w:tc>
          <w:tcPr>
            <w:tcW w:w="917" w:type="dxa"/>
          </w:tcPr>
          <w:p w14:paraId="2DFA24CC" w14:textId="77777777" w:rsidR="00B13090" w:rsidRPr="00BB6156" w:rsidRDefault="00B13090">
            <w:pPr>
              <w:pStyle w:val="TAC"/>
              <w:rPr>
                <w:rFonts w:eastAsia="MS Mincho"/>
                <w:noProof/>
                <w:color w:val="999999"/>
                <w:szCs w:val="18"/>
              </w:rPr>
            </w:pPr>
            <w:r w:rsidRPr="00BB6156">
              <w:rPr>
                <w:rFonts w:eastAsia="MS Mincho"/>
                <w:noProof/>
                <w:color w:val="999999"/>
                <w:szCs w:val="18"/>
              </w:rPr>
              <w:t>-</w:t>
            </w:r>
          </w:p>
        </w:tc>
        <w:tc>
          <w:tcPr>
            <w:tcW w:w="5670" w:type="dxa"/>
          </w:tcPr>
          <w:p w14:paraId="70627010" w14:textId="77777777" w:rsidR="00B13090" w:rsidRPr="000609F6" w:rsidRDefault="00B13090">
            <w:pPr>
              <w:pStyle w:val="TAL"/>
              <w:rPr>
                <w:noProof/>
                <w:color w:val="999999"/>
                <w:szCs w:val="18"/>
              </w:rPr>
            </w:pPr>
            <w:r w:rsidRPr="000609F6">
              <w:rPr>
                <w:noProof/>
                <w:color w:val="999999"/>
                <w:szCs w:val="18"/>
              </w:rPr>
              <w:t>Not used in 3GPP, see Multiple-Services-Credit-Control.</w:t>
            </w:r>
          </w:p>
        </w:tc>
      </w:tr>
      <w:tr w:rsidR="00B13090" w:rsidRPr="00BB6156" w14:paraId="7A961535" w14:textId="77777777">
        <w:trPr>
          <w:jc w:val="center"/>
        </w:trPr>
        <w:tc>
          <w:tcPr>
            <w:tcW w:w="3142" w:type="dxa"/>
            <w:vAlign w:val="center"/>
          </w:tcPr>
          <w:p w14:paraId="2E9EB8FF" w14:textId="77777777" w:rsidR="00B13090" w:rsidRPr="00BB6156" w:rsidRDefault="00B13090">
            <w:pPr>
              <w:pStyle w:val="TAL"/>
              <w:rPr>
                <w:noProof/>
                <w:color w:val="999999"/>
              </w:rPr>
            </w:pPr>
            <w:r w:rsidRPr="00BB6156">
              <w:rPr>
                <w:noProof/>
                <w:color w:val="999999"/>
              </w:rPr>
              <w:tab/>
              <w:t>Final-Unit-Action</w:t>
            </w:r>
          </w:p>
        </w:tc>
        <w:tc>
          <w:tcPr>
            <w:tcW w:w="917" w:type="dxa"/>
          </w:tcPr>
          <w:p w14:paraId="1A2BE81B" w14:textId="77777777" w:rsidR="00B13090" w:rsidRPr="00BB6156" w:rsidRDefault="00B13090">
            <w:pPr>
              <w:pStyle w:val="TAC"/>
              <w:rPr>
                <w:rFonts w:eastAsia="MS Mincho"/>
                <w:noProof/>
                <w:color w:val="999999"/>
                <w:szCs w:val="18"/>
              </w:rPr>
            </w:pPr>
            <w:r w:rsidRPr="00BB6156">
              <w:rPr>
                <w:rFonts w:eastAsia="MS Mincho"/>
                <w:noProof/>
                <w:color w:val="999999"/>
                <w:szCs w:val="18"/>
              </w:rPr>
              <w:t>-</w:t>
            </w:r>
          </w:p>
        </w:tc>
        <w:tc>
          <w:tcPr>
            <w:tcW w:w="5670" w:type="dxa"/>
          </w:tcPr>
          <w:p w14:paraId="217402A4" w14:textId="77777777" w:rsidR="00B13090" w:rsidRPr="000609F6" w:rsidRDefault="00B13090">
            <w:pPr>
              <w:pStyle w:val="TAL"/>
              <w:rPr>
                <w:noProof/>
                <w:color w:val="999999"/>
                <w:szCs w:val="18"/>
              </w:rPr>
            </w:pPr>
            <w:r w:rsidRPr="000609F6">
              <w:rPr>
                <w:noProof/>
                <w:color w:val="999999"/>
                <w:szCs w:val="18"/>
              </w:rPr>
              <w:t>Not used in 3GPP.</w:t>
            </w:r>
          </w:p>
        </w:tc>
      </w:tr>
      <w:tr w:rsidR="00B13090" w:rsidRPr="00BB6156" w14:paraId="6D408547" w14:textId="77777777">
        <w:trPr>
          <w:jc w:val="center"/>
        </w:trPr>
        <w:tc>
          <w:tcPr>
            <w:tcW w:w="3142" w:type="dxa"/>
            <w:vAlign w:val="center"/>
          </w:tcPr>
          <w:p w14:paraId="6AB884F8" w14:textId="77777777" w:rsidR="00B13090" w:rsidRPr="00BB6156" w:rsidRDefault="00B13090">
            <w:pPr>
              <w:pStyle w:val="TAL"/>
              <w:rPr>
                <w:noProof/>
                <w:color w:val="999999"/>
              </w:rPr>
            </w:pPr>
            <w:r w:rsidRPr="00BB6156">
              <w:rPr>
                <w:noProof/>
                <w:color w:val="999999"/>
              </w:rPr>
              <w:tab/>
              <w:t>Restriction-Filter-Rule</w:t>
            </w:r>
          </w:p>
        </w:tc>
        <w:tc>
          <w:tcPr>
            <w:tcW w:w="917" w:type="dxa"/>
          </w:tcPr>
          <w:p w14:paraId="43D1FB88" w14:textId="77777777" w:rsidR="00B13090" w:rsidRPr="00BB6156" w:rsidRDefault="00B13090">
            <w:pPr>
              <w:pStyle w:val="TAC"/>
              <w:rPr>
                <w:rFonts w:eastAsia="MS Mincho"/>
                <w:noProof/>
                <w:color w:val="999999"/>
                <w:szCs w:val="18"/>
              </w:rPr>
            </w:pPr>
            <w:r w:rsidRPr="00BB6156">
              <w:rPr>
                <w:rFonts w:eastAsia="MS Mincho"/>
                <w:noProof/>
                <w:color w:val="999999"/>
                <w:szCs w:val="18"/>
              </w:rPr>
              <w:t>-</w:t>
            </w:r>
          </w:p>
        </w:tc>
        <w:tc>
          <w:tcPr>
            <w:tcW w:w="5670" w:type="dxa"/>
          </w:tcPr>
          <w:p w14:paraId="69AB5749" w14:textId="77777777" w:rsidR="00B13090" w:rsidRPr="000609F6" w:rsidRDefault="00B13090">
            <w:pPr>
              <w:pStyle w:val="TAL"/>
              <w:rPr>
                <w:noProof/>
                <w:color w:val="999999"/>
                <w:szCs w:val="18"/>
              </w:rPr>
            </w:pPr>
            <w:r w:rsidRPr="000609F6">
              <w:rPr>
                <w:noProof/>
                <w:color w:val="999999"/>
                <w:szCs w:val="18"/>
              </w:rPr>
              <w:t>Not used in 3GPP.</w:t>
            </w:r>
          </w:p>
        </w:tc>
      </w:tr>
      <w:tr w:rsidR="00B13090" w:rsidRPr="00BB6156" w14:paraId="3BD57600" w14:textId="77777777">
        <w:trPr>
          <w:jc w:val="center"/>
        </w:trPr>
        <w:tc>
          <w:tcPr>
            <w:tcW w:w="3142" w:type="dxa"/>
            <w:vAlign w:val="center"/>
          </w:tcPr>
          <w:p w14:paraId="5F45D500" w14:textId="77777777" w:rsidR="00B13090" w:rsidRPr="00BB6156" w:rsidRDefault="00B13090">
            <w:pPr>
              <w:pStyle w:val="TAL"/>
              <w:rPr>
                <w:noProof/>
                <w:color w:val="999999"/>
              </w:rPr>
            </w:pPr>
            <w:r w:rsidRPr="00BB6156">
              <w:rPr>
                <w:noProof/>
                <w:color w:val="999999"/>
              </w:rPr>
              <w:tab/>
              <w:t>Filter-Id</w:t>
            </w:r>
          </w:p>
        </w:tc>
        <w:tc>
          <w:tcPr>
            <w:tcW w:w="917" w:type="dxa"/>
          </w:tcPr>
          <w:p w14:paraId="15094389" w14:textId="77777777" w:rsidR="00B13090" w:rsidRPr="00BB6156" w:rsidRDefault="00B13090">
            <w:pPr>
              <w:pStyle w:val="TAC"/>
              <w:rPr>
                <w:rFonts w:eastAsia="MS Mincho"/>
                <w:noProof/>
                <w:color w:val="999999"/>
                <w:szCs w:val="18"/>
              </w:rPr>
            </w:pPr>
            <w:r w:rsidRPr="00BB6156">
              <w:rPr>
                <w:rFonts w:eastAsia="MS Mincho"/>
                <w:noProof/>
                <w:color w:val="999999"/>
                <w:szCs w:val="18"/>
              </w:rPr>
              <w:t>-</w:t>
            </w:r>
          </w:p>
        </w:tc>
        <w:tc>
          <w:tcPr>
            <w:tcW w:w="5670" w:type="dxa"/>
          </w:tcPr>
          <w:p w14:paraId="1F708CC7" w14:textId="77777777" w:rsidR="00B13090" w:rsidRPr="000609F6" w:rsidRDefault="00B13090">
            <w:pPr>
              <w:pStyle w:val="TAL"/>
              <w:rPr>
                <w:noProof/>
                <w:color w:val="999999"/>
                <w:szCs w:val="18"/>
              </w:rPr>
            </w:pPr>
            <w:r w:rsidRPr="000609F6">
              <w:rPr>
                <w:noProof/>
                <w:color w:val="999999"/>
                <w:szCs w:val="18"/>
              </w:rPr>
              <w:t>Not used in 3GPP.</w:t>
            </w:r>
          </w:p>
        </w:tc>
      </w:tr>
      <w:tr w:rsidR="00B13090" w:rsidRPr="00BB6156" w14:paraId="64A2894E" w14:textId="77777777">
        <w:trPr>
          <w:jc w:val="center"/>
        </w:trPr>
        <w:tc>
          <w:tcPr>
            <w:tcW w:w="3142" w:type="dxa"/>
            <w:vAlign w:val="center"/>
          </w:tcPr>
          <w:p w14:paraId="071CB153" w14:textId="77777777" w:rsidR="00B13090" w:rsidRPr="00BB6156" w:rsidRDefault="00B13090">
            <w:pPr>
              <w:pStyle w:val="TAL"/>
              <w:rPr>
                <w:noProof/>
                <w:color w:val="999999"/>
              </w:rPr>
            </w:pPr>
            <w:r w:rsidRPr="00BB6156">
              <w:rPr>
                <w:noProof/>
                <w:color w:val="999999"/>
              </w:rPr>
              <w:tab/>
              <w:t>Redirect-Server</w:t>
            </w:r>
          </w:p>
        </w:tc>
        <w:tc>
          <w:tcPr>
            <w:tcW w:w="917" w:type="dxa"/>
          </w:tcPr>
          <w:p w14:paraId="72CB7007" w14:textId="77777777" w:rsidR="00B13090" w:rsidRPr="00BB6156" w:rsidRDefault="00B13090">
            <w:pPr>
              <w:pStyle w:val="TAC"/>
              <w:rPr>
                <w:rFonts w:eastAsia="MS Mincho"/>
                <w:noProof/>
                <w:color w:val="999999"/>
                <w:szCs w:val="18"/>
              </w:rPr>
            </w:pPr>
            <w:r w:rsidRPr="00BB6156">
              <w:rPr>
                <w:rFonts w:eastAsia="MS Mincho"/>
                <w:noProof/>
                <w:color w:val="999999"/>
                <w:szCs w:val="18"/>
              </w:rPr>
              <w:t>-</w:t>
            </w:r>
          </w:p>
        </w:tc>
        <w:tc>
          <w:tcPr>
            <w:tcW w:w="5670" w:type="dxa"/>
          </w:tcPr>
          <w:p w14:paraId="0195A333" w14:textId="77777777" w:rsidR="00B13090" w:rsidRPr="000609F6" w:rsidRDefault="00B13090">
            <w:pPr>
              <w:pStyle w:val="TAL"/>
              <w:rPr>
                <w:noProof/>
                <w:color w:val="999999"/>
                <w:szCs w:val="18"/>
              </w:rPr>
            </w:pPr>
            <w:r w:rsidRPr="000609F6">
              <w:rPr>
                <w:noProof/>
                <w:color w:val="999999"/>
                <w:szCs w:val="18"/>
              </w:rPr>
              <w:t>Not used in 3GPP.</w:t>
            </w:r>
          </w:p>
        </w:tc>
      </w:tr>
      <w:tr w:rsidR="00B13090" w:rsidRPr="00BB6156" w14:paraId="1989CEBF" w14:textId="77777777">
        <w:trPr>
          <w:jc w:val="center"/>
        </w:trPr>
        <w:tc>
          <w:tcPr>
            <w:tcW w:w="3142" w:type="dxa"/>
            <w:vAlign w:val="center"/>
          </w:tcPr>
          <w:p w14:paraId="4A7A74DD" w14:textId="77777777" w:rsidR="00B13090" w:rsidRPr="00BB6156" w:rsidRDefault="00B13090">
            <w:pPr>
              <w:pStyle w:val="TAL"/>
              <w:rPr>
                <w:noProof/>
                <w:color w:val="999999"/>
              </w:rPr>
            </w:pPr>
            <w:r w:rsidRPr="00BB6156">
              <w:rPr>
                <w:noProof/>
                <w:color w:val="999999"/>
              </w:rPr>
              <w:tab/>
            </w:r>
            <w:r w:rsidRPr="00BB6156">
              <w:rPr>
                <w:noProof/>
                <w:color w:val="999999"/>
              </w:rPr>
              <w:tab/>
              <w:t>Redirect-Address-Type</w:t>
            </w:r>
          </w:p>
        </w:tc>
        <w:tc>
          <w:tcPr>
            <w:tcW w:w="917" w:type="dxa"/>
          </w:tcPr>
          <w:p w14:paraId="56E22D6E" w14:textId="77777777" w:rsidR="00B13090" w:rsidRPr="00BB6156" w:rsidRDefault="00B13090">
            <w:pPr>
              <w:pStyle w:val="TAC"/>
              <w:rPr>
                <w:rFonts w:eastAsia="MS Mincho"/>
                <w:noProof/>
                <w:color w:val="999999"/>
                <w:szCs w:val="18"/>
              </w:rPr>
            </w:pPr>
            <w:r w:rsidRPr="00BB6156">
              <w:rPr>
                <w:noProof/>
                <w:color w:val="999999"/>
                <w:szCs w:val="18"/>
              </w:rPr>
              <w:t>-</w:t>
            </w:r>
          </w:p>
        </w:tc>
        <w:tc>
          <w:tcPr>
            <w:tcW w:w="5670" w:type="dxa"/>
          </w:tcPr>
          <w:p w14:paraId="3DF5CB6C" w14:textId="77777777" w:rsidR="00B13090" w:rsidRPr="000609F6" w:rsidRDefault="00B13090">
            <w:pPr>
              <w:pStyle w:val="TAL"/>
              <w:rPr>
                <w:noProof/>
                <w:color w:val="999999"/>
                <w:szCs w:val="18"/>
              </w:rPr>
            </w:pPr>
            <w:r w:rsidRPr="000609F6">
              <w:rPr>
                <w:noProof/>
                <w:color w:val="999999"/>
                <w:szCs w:val="18"/>
              </w:rPr>
              <w:t>Not used in 3GPP.</w:t>
            </w:r>
          </w:p>
        </w:tc>
      </w:tr>
      <w:tr w:rsidR="00B13090" w:rsidRPr="00BB6156" w14:paraId="0B1B2B0E" w14:textId="77777777">
        <w:trPr>
          <w:jc w:val="center"/>
        </w:trPr>
        <w:tc>
          <w:tcPr>
            <w:tcW w:w="3142" w:type="dxa"/>
            <w:vAlign w:val="center"/>
          </w:tcPr>
          <w:p w14:paraId="56CD2710" w14:textId="77777777" w:rsidR="00B13090" w:rsidRPr="00BB6156" w:rsidRDefault="00B13090">
            <w:pPr>
              <w:pStyle w:val="TAL"/>
              <w:rPr>
                <w:noProof/>
                <w:color w:val="999999"/>
              </w:rPr>
            </w:pPr>
            <w:r w:rsidRPr="00BB6156">
              <w:rPr>
                <w:noProof/>
                <w:color w:val="999999"/>
              </w:rPr>
              <w:tab/>
            </w:r>
            <w:r w:rsidRPr="00BB6156">
              <w:rPr>
                <w:noProof/>
                <w:color w:val="999999"/>
              </w:rPr>
              <w:tab/>
              <w:t>Redirect-Server-Address</w:t>
            </w:r>
          </w:p>
        </w:tc>
        <w:tc>
          <w:tcPr>
            <w:tcW w:w="917" w:type="dxa"/>
          </w:tcPr>
          <w:p w14:paraId="17607B10" w14:textId="77777777" w:rsidR="00B13090" w:rsidRPr="00BB6156" w:rsidRDefault="00B13090">
            <w:pPr>
              <w:pStyle w:val="TAC"/>
              <w:rPr>
                <w:rFonts w:eastAsia="MS Mincho"/>
                <w:noProof/>
                <w:color w:val="999999"/>
                <w:szCs w:val="18"/>
              </w:rPr>
            </w:pPr>
            <w:r w:rsidRPr="00BB6156">
              <w:rPr>
                <w:noProof/>
                <w:color w:val="999999"/>
                <w:szCs w:val="18"/>
              </w:rPr>
              <w:t>-</w:t>
            </w:r>
          </w:p>
        </w:tc>
        <w:tc>
          <w:tcPr>
            <w:tcW w:w="5670" w:type="dxa"/>
          </w:tcPr>
          <w:p w14:paraId="6B5DDE04" w14:textId="77777777" w:rsidR="00B13090" w:rsidRPr="000609F6" w:rsidRDefault="00B13090">
            <w:pPr>
              <w:pStyle w:val="TAL"/>
              <w:rPr>
                <w:noProof/>
                <w:color w:val="999999"/>
                <w:szCs w:val="18"/>
              </w:rPr>
            </w:pPr>
            <w:r w:rsidRPr="000609F6">
              <w:rPr>
                <w:noProof/>
                <w:color w:val="999999"/>
                <w:szCs w:val="18"/>
              </w:rPr>
              <w:t>Not used in 3GPP.</w:t>
            </w:r>
          </w:p>
        </w:tc>
      </w:tr>
      <w:tr w:rsidR="00B13090" w:rsidRPr="00BB6156" w14:paraId="12688475" w14:textId="77777777">
        <w:trPr>
          <w:jc w:val="center"/>
        </w:trPr>
        <w:tc>
          <w:tcPr>
            <w:tcW w:w="3142" w:type="dxa"/>
            <w:vAlign w:val="center"/>
          </w:tcPr>
          <w:p w14:paraId="2C4F6545" w14:textId="77777777" w:rsidR="00B13090" w:rsidRPr="00BB6156" w:rsidRDefault="00B13090">
            <w:pPr>
              <w:pStyle w:val="TAL"/>
              <w:rPr>
                <w:noProof/>
                <w:color w:val="999999"/>
              </w:rPr>
            </w:pPr>
            <w:r w:rsidRPr="00BB6156">
              <w:rPr>
                <w:noProof/>
                <w:color w:val="999999"/>
              </w:rPr>
              <w:t>Check-Balance-Result</w:t>
            </w:r>
          </w:p>
        </w:tc>
        <w:tc>
          <w:tcPr>
            <w:tcW w:w="917" w:type="dxa"/>
          </w:tcPr>
          <w:p w14:paraId="7CECCFD8" w14:textId="77777777" w:rsidR="00B13090" w:rsidRPr="00BB6156" w:rsidRDefault="00B13090">
            <w:pPr>
              <w:pStyle w:val="TAL"/>
              <w:jc w:val="center"/>
              <w:rPr>
                <w:noProof/>
                <w:color w:val="999999"/>
              </w:rPr>
            </w:pPr>
            <w:r w:rsidRPr="00BB6156">
              <w:rPr>
                <w:noProof/>
                <w:color w:val="999999"/>
              </w:rPr>
              <w:t>-</w:t>
            </w:r>
          </w:p>
        </w:tc>
        <w:tc>
          <w:tcPr>
            <w:tcW w:w="5670" w:type="dxa"/>
          </w:tcPr>
          <w:p w14:paraId="23EE921F" w14:textId="77777777" w:rsidR="00B13090" w:rsidRPr="000609F6" w:rsidRDefault="00B13090">
            <w:pPr>
              <w:pStyle w:val="TAL"/>
              <w:rPr>
                <w:noProof/>
                <w:color w:val="999999"/>
                <w:szCs w:val="18"/>
              </w:rPr>
            </w:pPr>
            <w:r w:rsidRPr="000609F6">
              <w:rPr>
                <w:noProof/>
                <w:color w:val="999999"/>
                <w:szCs w:val="18"/>
              </w:rPr>
              <w:t>Not used in 3GPP.</w:t>
            </w:r>
          </w:p>
        </w:tc>
      </w:tr>
      <w:tr w:rsidR="00B13090" w:rsidRPr="00BB6156" w14:paraId="3C218A0C" w14:textId="77777777">
        <w:trPr>
          <w:jc w:val="center"/>
        </w:trPr>
        <w:tc>
          <w:tcPr>
            <w:tcW w:w="3142" w:type="dxa"/>
            <w:vAlign w:val="center"/>
          </w:tcPr>
          <w:p w14:paraId="4EAE4423" w14:textId="77777777" w:rsidR="00B13090" w:rsidRPr="00BB6156" w:rsidRDefault="00B13090">
            <w:pPr>
              <w:pStyle w:val="TAL"/>
              <w:rPr>
                <w:noProof/>
              </w:rPr>
            </w:pPr>
            <w:r w:rsidRPr="00BB6156">
              <w:rPr>
                <w:noProof/>
              </w:rPr>
              <w:t>Credit-Control-Failure-Handling</w:t>
            </w:r>
          </w:p>
        </w:tc>
        <w:tc>
          <w:tcPr>
            <w:tcW w:w="917" w:type="dxa"/>
          </w:tcPr>
          <w:p w14:paraId="0E78BF12" w14:textId="77777777" w:rsidR="00B13090" w:rsidRPr="00BB6156" w:rsidRDefault="00B13090">
            <w:pPr>
              <w:pStyle w:val="TAL"/>
              <w:jc w:val="center"/>
              <w:rPr>
                <w:rFonts w:eastAsia="MS Mincho"/>
                <w:noProof/>
                <w:szCs w:val="18"/>
              </w:rPr>
            </w:pPr>
            <w:r w:rsidRPr="00BB6156">
              <w:rPr>
                <w:noProof/>
                <w:szCs w:val="18"/>
              </w:rPr>
              <w:t>O</w:t>
            </w:r>
            <w:r w:rsidRPr="00BB6156">
              <w:rPr>
                <w:noProof/>
                <w:szCs w:val="18"/>
                <w:vertAlign w:val="subscript"/>
              </w:rPr>
              <w:t>C</w:t>
            </w:r>
          </w:p>
        </w:tc>
        <w:tc>
          <w:tcPr>
            <w:tcW w:w="5670" w:type="dxa"/>
          </w:tcPr>
          <w:p w14:paraId="4946CC89" w14:textId="77777777" w:rsidR="00B13090" w:rsidRPr="000609F6" w:rsidRDefault="00B13090">
            <w:pPr>
              <w:pStyle w:val="TAL"/>
              <w:rPr>
                <w:noProof/>
                <w:szCs w:val="18"/>
              </w:rPr>
            </w:pPr>
            <w:r w:rsidRPr="000609F6">
              <w:rPr>
                <w:noProof/>
                <w:szCs w:val="18"/>
              </w:rPr>
              <w:t>Used as defined in DCCA [402].</w:t>
            </w:r>
          </w:p>
        </w:tc>
      </w:tr>
      <w:tr w:rsidR="00B13090" w:rsidRPr="00BB6156" w14:paraId="1F04262F" w14:textId="77777777">
        <w:trPr>
          <w:jc w:val="center"/>
        </w:trPr>
        <w:tc>
          <w:tcPr>
            <w:tcW w:w="3142" w:type="dxa"/>
            <w:vAlign w:val="center"/>
          </w:tcPr>
          <w:p w14:paraId="6DB9C5E0" w14:textId="77777777" w:rsidR="00B13090" w:rsidRPr="00BB6156" w:rsidRDefault="00B13090">
            <w:pPr>
              <w:pStyle w:val="TAL"/>
              <w:rPr>
                <w:noProof/>
              </w:rPr>
            </w:pPr>
            <w:r w:rsidRPr="00BB6156">
              <w:rPr>
                <w:noProof/>
              </w:rPr>
              <w:t>Direct-Debiting-Failure-Handling</w:t>
            </w:r>
          </w:p>
        </w:tc>
        <w:tc>
          <w:tcPr>
            <w:tcW w:w="917" w:type="dxa"/>
          </w:tcPr>
          <w:p w14:paraId="0AE90236" w14:textId="77777777" w:rsidR="00B13090" w:rsidRPr="00BB6156" w:rsidRDefault="00B13090">
            <w:pPr>
              <w:pStyle w:val="TAL"/>
              <w:jc w:val="center"/>
              <w:rPr>
                <w:rFonts w:eastAsia="MS Mincho" w:cs="Arial"/>
                <w:noProof/>
                <w:szCs w:val="18"/>
              </w:rPr>
            </w:pPr>
            <w:r w:rsidRPr="00BB6156">
              <w:rPr>
                <w:rFonts w:cs="Arial"/>
                <w:noProof/>
                <w:szCs w:val="18"/>
              </w:rPr>
              <w:t>O</w:t>
            </w:r>
            <w:r w:rsidRPr="00BB6156">
              <w:rPr>
                <w:rFonts w:cs="Arial"/>
                <w:noProof/>
                <w:szCs w:val="18"/>
                <w:vertAlign w:val="subscript"/>
              </w:rPr>
              <w:t>C</w:t>
            </w:r>
          </w:p>
        </w:tc>
        <w:tc>
          <w:tcPr>
            <w:tcW w:w="5670" w:type="dxa"/>
          </w:tcPr>
          <w:p w14:paraId="28069162" w14:textId="77777777" w:rsidR="00B13090" w:rsidRPr="000609F6" w:rsidRDefault="00B13090">
            <w:pPr>
              <w:pStyle w:val="TAL"/>
              <w:rPr>
                <w:noProof/>
                <w:szCs w:val="18"/>
              </w:rPr>
            </w:pPr>
            <w:r w:rsidRPr="000609F6">
              <w:rPr>
                <w:noProof/>
                <w:szCs w:val="18"/>
              </w:rPr>
              <w:t>Used as defined in DCCA [402].</w:t>
            </w:r>
          </w:p>
        </w:tc>
      </w:tr>
      <w:tr w:rsidR="00B13090" w:rsidRPr="00BB6156" w14:paraId="24F5A8E2" w14:textId="77777777">
        <w:trPr>
          <w:jc w:val="center"/>
        </w:trPr>
        <w:tc>
          <w:tcPr>
            <w:tcW w:w="3142" w:type="dxa"/>
            <w:vAlign w:val="center"/>
          </w:tcPr>
          <w:p w14:paraId="7D399AC8" w14:textId="77777777" w:rsidR="00B13090" w:rsidRPr="00BB6156" w:rsidRDefault="00B13090">
            <w:pPr>
              <w:pStyle w:val="TAL"/>
              <w:rPr>
                <w:noProof/>
                <w:color w:val="999999"/>
              </w:rPr>
            </w:pPr>
            <w:r w:rsidRPr="00BB6156">
              <w:rPr>
                <w:noProof/>
                <w:color w:val="999999"/>
              </w:rPr>
              <w:t>Validity-Time</w:t>
            </w:r>
          </w:p>
        </w:tc>
        <w:tc>
          <w:tcPr>
            <w:tcW w:w="917" w:type="dxa"/>
          </w:tcPr>
          <w:p w14:paraId="25F3F653" w14:textId="77777777" w:rsidR="00B13090" w:rsidRPr="00BB6156" w:rsidRDefault="00B13090">
            <w:pPr>
              <w:pStyle w:val="TAL"/>
              <w:jc w:val="center"/>
              <w:rPr>
                <w:noProof/>
                <w:color w:val="999999"/>
              </w:rPr>
            </w:pPr>
            <w:r w:rsidRPr="00BB6156">
              <w:rPr>
                <w:noProof/>
                <w:color w:val="999999"/>
              </w:rPr>
              <w:t>-</w:t>
            </w:r>
          </w:p>
        </w:tc>
        <w:tc>
          <w:tcPr>
            <w:tcW w:w="5670" w:type="dxa"/>
          </w:tcPr>
          <w:p w14:paraId="1B3D97CF" w14:textId="77777777" w:rsidR="00B13090" w:rsidRPr="000609F6" w:rsidRDefault="00B13090">
            <w:pPr>
              <w:pStyle w:val="TAL"/>
              <w:rPr>
                <w:noProof/>
                <w:color w:val="999999"/>
                <w:szCs w:val="18"/>
              </w:rPr>
            </w:pPr>
            <w:r w:rsidRPr="000609F6">
              <w:rPr>
                <w:noProof/>
                <w:color w:val="999999"/>
                <w:szCs w:val="18"/>
              </w:rPr>
              <w:t>Not used in 3GPP.</w:t>
            </w:r>
          </w:p>
        </w:tc>
      </w:tr>
      <w:tr w:rsidR="0065409E" w:rsidRPr="00BB6156" w14:paraId="732A8F5C" w14:textId="77777777" w:rsidTr="00A27F3C">
        <w:trPr>
          <w:jc w:val="center"/>
        </w:trPr>
        <w:tc>
          <w:tcPr>
            <w:tcW w:w="3142" w:type="dxa"/>
          </w:tcPr>
          <w:p w14:paraId="7F5CA0EB" w14:textId="77777777" w:rsidR="0065409E" w:rsidRPr="00BB6156" w:rsidRDefault="0065409E" w:rsidP="0065409E">
            <w:pPr>
              <w:pStyle w:val="TAL"/>
              <w:rPr>
                <w:noProof/>
                <w:color w:val="999999"/>
              </w:rPr>
            </w:pPr>
            <w:r w:rsidRPr="00943B5F">
              <w:t>OC-Supported-Features</w:t>
            </w:r>
          </w:p>
        </w:tc>
        <w:tc>
          <w:tcPr>
            <w:tcW w:w="917" w:type="dxa"/>
          </w:tcPr>
          <w:p w14:paraId="1F9647C4" w14:textId="77777777" w:rsidR="0065409E" w:rsidRPr="00BB6156" w:rsidRDefault="0065409E" w:rsidP="0065409E">
            <w:pPr>
              <w:pStyle w:val="TAL"/>
              <w:jc w:val="center"/>
              <w:rPr>
                <w:noProof/>
                <w:color w:val="999999"/>
              </w:rPr>
            </w:pPr>
            <w:r w:rsidRPr="00943B5F">
              <w:rPr>
                <w:szCs w:val="18"/>
              </w:rPr>
              <w:t>O</w:t>
            </w:r>
            <w:r w:rsidRPr="00943B5F">
              <w:rPr>
                <w:szCs w:val="18"/>
                <w:vertAlign w:val="subscript"/>
              </w:rPr>
              <w:t>C</w:t>
            </w:r>
          </w:p>
        </w:tc>
        <w:tc>
          <w:tcPr>
            <w:tcW w:w="5670" w:type="dxa"/>
          </w:tcPr>
          <w:p w14:paraId="634BEF5C" w14:textId="77777777" w:rsidR="0065409E" w:rsidRPr="000609F6" w:rsidRDefault="0065409E" w:rsidP="0065409E">
            <w:pPr>
              <w:pStyle w:val="TAL"/>
              <w:rPr>
                <w:noProof/>
                <w:color w:val="999999"/>
                <w:szCs w:val="18"/>
              </w:rPr>
            </w:pPr>
            <w:r w:rsidRPr="00943B5F">
              <w:rPr>
                <w:lang w:eastAsia="zh-CN"/>
              </w:rPr>
              <w:t>Used as defined in IETF </w:t>
            </w:r>
            <w:r w:rsidRPr="00943B5F">
              <w:rPr>
                <w:rFonts w:eastAsia="Calibri" w:cs="Arial"/>
                <w:szCs w:val="22"/>
                <w:lang w:eastAsia="zh-CN"/>
              </w:rPr>
              <w:t>7683</w:t>
            </w:r>
            <w:r w:rsidRPr="00943B5F">
              <w:rPr>
                <w:lang w:eastAsia="zh-CN"/>
              </w:rPr>
              <w:t> [4</w:t>
            </w:r>
            <w:r>
              <w:rPr>
                <w:lang w:eastAsia="zh-CN"/>
              </w:rPr>
              <w:t>11</w:t>
            </w:r>
            <w:r w:rsidRPr="00943B5F">
              <w:rPr>
                <w:lang w:eastAsia="zh-CN"/>
              </w:rPr>
              <w:t xml:space="preserve">], for more details see </w:t>
            </w:r>
            <w:r w:rsidRPr="00943B5F">
              <w:rPr>
                <w:szCs w:val="18"/>
              </w:rPr>
              <w:t xml:space="preserve">clause </w:t>
            </w:r>
            <w:r w:rsidRPr="00943B5F">
              <w:rPr>
                <w:lang w:eastAsia="zh-CN"/>
              </w:rPr>
              <w:t>B.</w:t>
            </w:r>
          </w:p>
        </w:tc>
      </w:tr>
      <w:tr w:rsidR="0065409E" w:rsidRPr="00BB6156" w14:paraId="08340EE8" w14:textId="77777777" w:rsidTr="00A27F3C">
        <w:trPr>
          <w:jc w:val="center"/>
        </w:trPr>
        <w:tc>
          <w:tcPr>
            <w:tcW w:w="3142" w:type="dxa"/>
          </w:tcPr>
          <w:p w14:paraId="42CAAEB0" w14:textId="77777777" w:rsidR="0065409E" w:rsidRPr="00BB6156" w:rsidRDefault="0065409E" w:rsidP="00A27F3C">
            <w:pPr>
              <w:pStyle w:val="TAL"/>
              <w:ind w:left="300"/>
              <w:rPr>
                <w:noProof/>
                <w:color w:val="999999"/>
              </w:rPr>
            </w:pPr>
            <w:r w:rsidRPr="00693991">
              <w:rPr>
                <w:rFonts w:eastAsia="MS Mincho"/>
              </w:rPr>
              <w:t>OC-Feature-Vector</w:t>
            </w:r>
          </w:p>
        </w:tc>
        <w:tc>
          <w:tcPr>
            <w:tcW w:w="917" w:type="dxa"/>
          </w:tcPr>
          <w:p w14:paraId="749C6FEC" w14:textId="77777777" w:rsidR="0065409E" w:rsidRPr="00BB6156" w:rsidRDefault="0065409E" w:rsidP="0065409E">
            <w:pPr>
              <w:pStyle w:val="TAL"/>
              <w:jc w:val="center"/>
              <w:rPr>
                <w:noProof/>
                <w:color w:val="999999"/>
              </w:rPr>
            </w:pPr>
            <w:r w:rsidRPr="00943B5F">
              <w:rPr>
                <w:szCs w:val="18"/>
              </w:rPr>
              <w:t>O</w:t>
            </w:r>
            <w:r w:rsidRPr="00943B5F">
              <w:rPr>
                <w:szCs w:val="18"/>
                <w:vertAlign w:val="subscript"/>
              </w:rPr>
              <w:t>C</w:t>
            </w:r>
          </w:p>
        </w:tc>
        <w:tc>
          <w:tcPr>
            <w:tcW w:w="5670" w:type="dxa"/>
          </w:tcPr>
          <w:p w14:paraId="307EB6B5" w14:textId="77777777" w:rsidR="0065409E" w:rsidRPr="000609F6" w:rsidRDefault="0065409E" w:rsidP="0065409E">
            <w:pPr>
              <w:pStyle w:val="TAL"/>
              <w:rPr>
                <w:noProof/>
                <w:color w:val="999999"/>
                <w:szCs w:val="18"/>
              </w:rPr>
            </w:pPr>
            <w:r w:rsidRPr="00943B5F">
              <w:rPr>
                <w:lang w:eastAsia="zh-CN"/>
              </w:rPr>
              <w:t>Used as defined in IETF </w:t>
            </w:r>
            <w:r w:rsidRPr="00943B5F">
              <w:rPr>
                <w:rFonts w:eastAsia="Calibri" w:cs="Arial"/>
                <w:szCs w:val="22"/>
                <w:lang w:eastAsia="zh-CN"/>
              </w:rPr>
              <w:t>7683</w:t>
            </w:r>
            <w:r w:rsidRPr="00943B5F">
              <w:rPr>
                <w:lang w:eastAsia="zh-CN"/>
              </w:rPr>
              <w:t> [4</w:t>
            </w:r>
            <w:r>
              <w:rPr>
                <w:lang w:eastAsia="zh-CN"/>
              </w:rPr>
              <w:t>11</w:t>
            </w:r>
            <w:r w:rsidRPr="00943B5F">
              <w:rPr>
                <w:lang w:eastAsia="zh-CN"/>
              </w:rPr>
              <w:t xml:space="preserve">], for more details see </w:t>
            </w:r>
            <w:r w:rsidRPr="00943B5F">
              <w:rPr>
                <w:szCs w:val="18"/>
              </w:rPr>
              <w:t xml:space="preserve">clause </w:t>
            </w:r>
            <w:r w:rsidRPr="00943B5F">
              <w:rPr>
                <w:lang w:eastAsia="zh-CN"/>
              </w:rPr>
              <w:t>B.</w:t>
            </w:r>
          </w:p>
        </w:tc>
      </w:tr>
      <w:tr w:rsidR="0065409E" w:rsidRPr="00BB6156" w14:paraId="467822FD" w14:textId="77777777" w:rsidTr="00A27F3C">
        <w:trPr>
          <w:jc w:val="center"/>
        </w:trPr>
        <w:tc>
          <w:tcPr>
            <w:tcW w:w="3142" w:type="dxa"/>
          </w:tcPr>
          <w:p w14:paraId="502C82E4" w14:textId="77777777" w:rsidR="0065409E" w:rsidRPr="00BB6156" w:rsidRDefault="0065409E" w:rsidP="0065409E">
            <w:pPr>
              <w:pStyle w:val="TAL"/>
              <w:rPr>
                <w:noProof/>
                <w:color w:val="999999"/>
              </w:rPr>
            </w:pPr>
            <w:r w:rsidRPr="00943B5F">
              <w:rPr>
                <w:rFonts w:eastAsia="MS Mincho"/>
              </w:rPr>
              <w:t>OC-OLR</w:t>
            </w:r>
          </w:p>
        </w:tc>
        <w:tc>
          <w:tcPr>
            <w:tcW w:w="917" w:type="dxa"/>
          </w:tcPr>
          <w:p w14:paraId="56A64FE6" w14:textId="77777777" w:rsidR="0065409E" w:rsidRPr="00BB6156" w:rsidRDefault="0065409E" w:rsidP="0065409E">
            <w:pPr>
              <w:pStyle w:val="TAL"/>
              <w:jc w:val="center"/>
              <w:rPr>
                <w:noProof/>
                <w:color w:val="999999"/>
              </w:rPr>
            </w:pPr>
            <w:r w:rsidRPr="00943B5F">
              <w:rPr>
                <w:szCs w:val="18"/>
              </w:rPr>
              <w:t>O</w:t>
            </w:r>
            <w:r w:rsidRPr="00943B5F">
              <w:rPr>
                <w:szCs w:val="18"/>
                <w:vertAlign w:val="subscript"/>
              </w:rPr>
              <w:t>C</w:t>
            </w:r>
          </w:p>
        </w:tc>
        <w:tc>
          <w:tcPr>
            <w:tcW w:w="5670" w:type="dxa"/>
          </w:tcPr>
          <w:p w14:paraId="45541A0C" w14:textId="77777777" w:rsidR="0065409E" w:rsidRPr="000609F6" w:rsidRDefault="0065409E" w:rsidP="0065409E">
            <w:pPr>
              <w:pStyle w:val="TAL"/>
              <w:rPr>
                <w:noProof/>
                <w:color w:val="999999"/>
                <w:szCs w:val="18"/>
              </w:rPr>
            </w:pPr>
            <w:r w:rsidRPr="00943B5F">
              <w:rPr>
                <w:lang w:eastAsia="zh-CN"/>
              </w:rPr>
              <w:t>Used as defined in IETF </w:t>
            </w:r>
            <w:r w:rsidRPr="00943B5F">
              <w:rPr>
                <w:rFonts w:eastAsia="Calibri" w:cs="Arial"/>
                <w:szCs w:val="22"/>
                <w:lang w:eastAsia="zh-CN"/>
              </w:rPr>
              <w:t>7683</w:t>
            </w:r>
            <w:r w:rsidRPr="00943B5F">
              <w:rPr>
                <w:lang w:eastAsia="zh-CN"/>
              </w:rPr>
              <w:t> [4</w:t>
            </w:r>
            <w:r>
              <w:rPr>
                <w:lang w:eastAsia="zh-CN"/>
              </w:rPr>
              <w:t>11</w:t>
            </w:r>
            <w:r w:rsidRPr="00943B5F">
              <w:rPr>
                <w:lang w:eastAsia="zh-CN"/>
              </w:rPr>
              <w:t xml:space="preserve">], for more details see </w:t>
            </w:r>
            <w:r w:rsidRPr="00943B5F">
              <w:rPr>
                <w:szCs w:val="18"/>
              </w:rPr>
              <w:t xml:space="preserve">clause </w:t>
            </w:r>
            <w:r w:rsidRPr="00943B5F">
              <w:rPr>
                <w:lang w:eastAsia="zh-CN"/>
              </w:rPr>
              <w:t>B.</w:t>
            </w:r>
          </w:p>
        </w:tc>
      </w:tr>
      <w:tr w:rsidR="0065409E" w:rsidRPr="00BB6156" w14:paraId="1C75BA79" w14:textId="77777777">
        <w:trPr>
          <w:jc w:val="center"/>
        </w:trPr>
        <w:tc>
          <w:tcPr>
            <w:tcW w:w="3142" w:type="dxa"/>
          </w:tcPr>
          <w:p w14:paraId="09E31B94" w14:textId="77777777" w:rsidR="0065409E" w:rsidRPr="00BB6156" w:rsidRDefault="0065409E" w:rsidP="0065409E">
            <w:pPr>
              <w:pStyle w:val="TAL"/>
              <w:rPr>
                <w:noProof/>
              </w:rPr>
            </w:pPr>
            <w:r w:rsidRPr="00BB6156">
              <w:rPr>
                <w:rFonts w:eastAsia="MS Mincho"/>
                <w:noProof/>
              </w:rPr>
              <w:t>Redirect-Host</w:t>
            </w:r>
          </w:p>
        </w:tc>
        <w:tc>
          <w:tcPr>
            <w:tcW w:w="917" w:type="dxa"/>
          </w:tcPr>
          <w:p w14:paraId="68A5C42C" w14:textId="77777777" w:rsidR="0065409E" w:rsidRPr="00BB6156" w:rsidRDefault="0065409E" w:rsidP="0065409E">
            <w:pPr>
              <w:pStyle w:val="TAC"/>
              <w:rPr>
                <w:rFonts w:eastAsia="MS Mincho"/>
                <w:noProof/>
                <w:szCs w:val="18"/>
              </w:rPr>
            </w:pPr>
            <w:r w:rsidRPr="00BB6156">
              <w:rPr>
                <w:noProof/>
                <w:szCs w:val="18"/>
              </w:rPr>
              <w:t>O</w:t>
            </w:r>
            <w:r w:rsidRPr="00BB6156">
              <w:rPr>
                <w:noProof/>
                <w:szCs w:val="18"/>
                <w:vertAlign w:val="subscript"/>
              </w:rPr>
              <w:t>C</w:t>
            </w:r>
          </w:p>
        </w:tc>
        <w:tc>
          <w:tcPr>
            <w:tcW w:w="5670" w:type="dxa"/>
          </w:tcPr>
          <w:p w14:paraId="3A63A9CC" w14:textId="77777777" w:rsidR="0065409E" w:rsidRPr="000609F6" w:rsidRDefault="0065409E" w:rsidP="0065409E">
            <w:pPr>
              <w:pStyle w:val="TAL"/>
              <w:rPr>
                <w:noProof/>
                <w:szCs w:val="18"/>
              </w:rPr>
            </w:pPr>
            <w:r w:rsidRPr="000609F6">
              <w:rPr>
                <w:noProof/>
                <w:szCs w:val="18"/>
              </w:rPr>
              <w:t>Used by redirect agent function as specified in [401]. Contains the host the request should be forwarded to.</w:t>
            </w:r>
          </w:p>
        </w:tc>
      </w:tr>
      <w:tr w:rsidR="0065409E" w:rsidRPr="00BB6156" w14:paraId="5EFC2741" w14:textId="77777777">
        <w:trPr>
          <w:jc w:val="center"/>
        </w:trPr>
        <w:tc>
          <w:tcPr>
            <w:tcW w:w="3142" w:type="dxa"/>
          </w:tcPr>
          <w:p w14:paraId="6B7F72BF" w14:textId="77777777" w:rsidR="0065409E" w:rsidRPr="00BB6156" w:rsidRDefault="0065409E" w:rsidP="0065409E">
            <w:pPr>
              <w:pStyle w:val="TAL"/>
              <w:rPr>
                <w:noProof/>
              </w:rPr>
            </w:pPr>
            <w:r w:rsidRPr="00BB6156">
              <w:rPr>
                <w:rFonts w:eastAsia="MS Mincho"/>
                <w:noProof/>
              </w:rPr>
              <w:t>Redirect-Host-Usage</w:t>
            </w:r>
          </w:p>
        </w:tc>
        <w:tc>
          <w:tcPr>
            <w:tcW w:w="917" w:type="dxa"/>
          </w:tcPr>
          <w:p w14:paraId="1361EB79" w14:textId="77777777" w:rsidR="0065409E" w:rsidRPr="00BB6156" w:rsidRDefault="0065409E" w:rsidP="0065409E">
            <w:pPr>
              <w:pStyle w:val="TAC"/>
              <w:rPr>
                <w:rFonts w:eastAsia="MS Mincho"/>
                <w:noProof/>
                <w:szCs w:val="18"/>
              </w:rPr>
            </w:pPr>
            <w:r w:rsidRPr="00BB6156">
              <w:rPr>
                <w:noProof/>
                <w:szCs w:val="18"/>
              </w:rPr>
              <w:t>O</w:t>
            </w:r>
            <w:r w:rsidRPr="00BB6156">
              <w:rPr>
                <w:noProof/>
                <w:szCs w:val="18"/>
                <w:vertAlign w:val="subscript"/>
              </w:rPr>
              <w:t>C</w:t>
            </w:r>
          </w:p>
        </w:tc>
        <w:tc>
          <w:tcPr>
            <w:tcW w:w="5670" w:type="dxa"/>
          </w:tcPr>
          <w:p w14:paraId="2E932B98" w14:textId="77777777" w:rsidR="0065409E" w:rsidRPr="000609F6" w:rsidRDefault="0065409E" w:rsidP="0065409E">
            <w:pPr>
              <w:pStyle w:val="TAL"/>
              <w:rPr>
                <w:noProof/>
                <w:szCs w:val="18"/>
              </w:rPr>
            </w:pPr>
            <w:r w:rsidRPr="000609F6">
              <w:rPr>
                <w:noProof/>
                <w:szCs w:val="18"/>
              </w:rPr>
              <w:t>Used by redirect agent function as specified in [401]. Dictates how the routing entry resulting from the Redirect-Host is to be used.</w:t>
            </w:r>
          </w:p>
        </w:tc>
      </w:tr>
      <w:tr w:rsidR="0065409E" w:rsidRPr="00BB6156" w14:paraId="09742CCF" w14:textId="77777777">
        <w:trPr>
          <w:jc w:val="center"/>
        </w:trPr>
        <w:tc>
          <w:tcPr>
            <w:tcW w:w="3142" w:type="dxa"/>
          </w:tcPr>
          <w:p w14:paraId="0A7ADBEE" w14:textId="77777777" w:rsidR="0065409E" w:rsidRPr="00BB6156" w:rsidRDefault="0065409E" w:rsidP="0065409E">
            <w:pPr>
              <w:pStyle w:val="TAL"/>
              <w:rPr>
                <w:noProof/>
              </w:rPr>
            </w:pPr>
            <w:r w:rsidRPr="00BB6156">
              <w:rPr>
                <w:rFonts w:eastAsia="MS Mincho"/>
                <w:noProof/>
              </w:rPr>
              <w:t>Redirect-Max-Cache-Time</w:t>
            </w:r>
          </w:p>
        </w:tc>
        <w:tc>
          <w:tcPr>
            <w:tcW w:w="917" w:type="dxa"/>
          </w:tcPr>
          <w:p w14:paraId="265401D8" w14:textId="77777777" w:rsidR="0065409E" w:rsidRPr="00BB6156" w:rsidRDefault="0065409E" w:rsidP="0065409E">
            <w:pPr>
              <w:pStyle w:val="TAC"/>
              <w:rPr>
                <w:rFonts w:eastAsia="MS Mincho"/>
                <w:noProof/>
                <w:szCs w:val="18"/>
              </w:rPr>
            </w:pPr>
            <w:r w:rsidRPr="00BB6156">
              <w:rPr>
                <w:noProof/>
                <w:szCs w:val="18"/>
              </w:rPr>
              <w:t>O</w:t>
            </w:r>
            <w:r w:rsidRPr="00BB6156">
              <w:rPr>
                <w:noProof/>
                <w:szCs w:val="18"/>
                <w:vertAlign w:val="subscript"/>
              </w:rPr>
              <w:t>C</w:t>
            </w:r>
          </w:p>
        </w:tc>
        <w:tc>
          <w:tcPr>
            <w:tcW w:w="5670" w:type="dxa"/>
          </w:tcPr>
          <w:p w14:paraId="7FD780C6" w14:textId="77777777" w:rsidR="0065409E" w:rsidRPr="000609F6" w:rsidRDefault="0065409E" w:rsidP="0065409E">
            <w:pPr>
              <w:pStyle w:val="TAL"/>
              <w:rPr>
                <w:noProof/>
                <w:szCs w:val="18"/>
              </w:rPr>
            </w:pPr>
            <w:r w:rsidRPr="000609F6">
              <w:rPr>
                <w:noProof/>
                <w:szCs w:val="18"/>
              </w:rPr>
              <w:t>Used by redirect agent function as specified in [401]. Contains the maximum number of seconds the peer and route table entries, created as a result of the Redirect-Host, will be cached.</w:t>
            </w:r>
          </w:p>
        </w:tc>
      </w:tr>
      <w:tr w:rsidR="0065409E" w:rsidRPr="00BB6156" w14:paraId="16D596DB" w14:textId="77777777">
        <w:trPr>
          <w:jc w:val="center"/>
        </w:trPr>
        <w:tc>
          <w:tcPr>
            <w:tcW w:w="3142" w:type="dxa"/>
          </w:tcPr>
          <w:p w14:paraId="48E7C4DC" w14:textId="77777777" w:rsidR="0065409E" w:rsidRPr="00BB6156" w:rsidRDefault="0065409E" w:rsidP="0065409E">
            <w:pPr>
              <w:pStyle w:val="TAL"/>
              <w:rPr>
                <w:noProof/>
              </w:rPr>
            </w:pPr>
            <w:r w:rsidRPr="00BB6156">
              <w:rPr>
                <w:rFonts w:eastAsia="MS Mincho"/>
                <w:noProof/>
              </w:rPr>
              <w:t>Proxy-Info</w:t>
            </w:r>
          </w:p>
        </w:tc>
        <w:tc>
          <w:tcPr>
            <w:tcW w:w="917" w:type="dxa"/>
          </w:tcPr>
          <w:p w14:paraId="7E780695" w14:textId="77777777" w:rsidR="0065409E" w:rsidRPr="00BB6156" w:rsidRDefault="0065409E" w:rsidP="0065409E">
            <w:pPr>
              <w:pStyle w:val="TAC"/>
              <w:rPr>
                <w:rFonts w:eastAsia="MS Mincho"/>
                <w:noProof/>
                <w:szCs w:val="18"/>
              </w:rPr>
            </w:pPr>
            <w:r w:rsidRPr="00BB6156">
              <w:rPr>
                <w:noProof/>
                <w:szCs w:val="18"/>
              </w:rPr>
              <w:t>O</w:t>
            </w:r>
            <w:r w:rsidRPr="00BB6156">
              <w:rPr>
                <w:noProof/>
                <w:szCs w:val="18"/>
                <w:vertAlign w:val="subscript"/>
              </w:rPr>
              <w:t>C</w:t>
            </w:r>
          </w:p>
        </w:tc>
        <w:tc>
          <w:tcPr>
            <w:tcW w:w="5670" w:type="dxa"/>
          </w:tcPr>
          <w:p w14:paraId="5DA17A16" w14:textId="77777777" w:rsidR="0065409E" w:rsidRPr="000609F6" w:rsidRDefault="0065409E" w:rsidP="0065409E">
            <w:pPr>
              <w:pStyle w:val="TAL"/>
              <w:rPr>
                <w:noProof/>
                <w:szCs w:val="18"/>
              </w:rPr>
            </w:pPr>
            <w:r w:rsidRPr="000609F6">
              <w:rPr>
                <w:noProof/>
                <w:szCs w:val="18"/>
              </w:rPr>
              <w:t>This field contains information of the host.</w:t>
            </w:r>
          </w:p>
        </w:tc>
      </w:tr>
      <w:tr w:rsidR="0065409E" w:rsidRPr="00BB6156" w14:paraId="3D0E215B" w14:textId="77777777">
        <w:trPr>
          <w:jc w:val="center"/>
        </w:trPr>
        <w:tc>
          <w:tcPr>
            <w:tcW w:w="3142" w:type="dxa"/>
          </w:tcPr>
          <w:p w14:paraId="1B090283" w14:textId="77777777" w:rsidR="0065409E" w:rsidRPr="00BB6156" w:rsidRDefault="0065409E" w:rsidP="0065409E">
            <w:pPr>
              <w:pStyle w:val="TAL"/>
              <w:rPr>
                <w:noProof/>
              </w:rPr>
            </w:pPr>
            <w:r w:rsidRPr="00BB6156">
              <w:rPr>
                <w:rFonts w:eastAsia="MS Mincho"/>
                <w:noProof/>
              </w:rPr>
              <w:tab/>
              <w:t>Proxy-Host</w:t>
            </w:r>
          </w:p>
        </w:tc>
        <w:tc>
          <w:tcPr>
            <w:tcW w:w="917" w:type="dxa"/>
          </w:tcPr>
          <w:p w14:paraId="43B222D9" w14:textId="77777777" w:rsidR="0065409E" w:rsidRPr="00BB6156" w:rsidRDefault="0065409E" w:rsidP="0065409E">
            <w:pPr>
              <w:pStyle w:val="TAC"/>
              <w:rPr>
                <w:rFonts w:eastAsia="MS Mincho"/>
                <w:noProof/>
                <w:szCs w:val="18"/>
              </w:rPr>
            </w:pPr>
            <w:r w:rsidRPr="00BB6156">
              <w:rPr>
                <w:noProof/>
                <w:szCs w:val="18"/>
              </w:rPr>
              <w:t>M</w:t>
            </w:r>
          </w:p>
        </w:tc>
        <w:tc>
          <w:tcPr>
            <w:tcW w:w="5670" w:type="dxa"/>
          </w:tcPr>
          <w:p w14:paraId="23EFAEB5" w14:textId="77777777" w:rsidR="0065409E" w:rsidRPr="000609F6" w:rsidRDefault="0065409E" w:rsidP="0065409E">
            <w:pPr>
              <w:pStyle w:val="TAL"/>
              <w:rPr>
                <w:noProof/>
                <w:szCs w:val="18"/>
              </w:rPr>
            </w:pPr>
            <w:r w:rsidRPr="000609F6">
              <w:rPr>
                <w:noProof/>
                <w:szCs w:val="18"/>
              </w:rPr>
              <w:t>This field contains the identity of the host that added the Proxy-Info field.</w:t>
            </w:r>
          </w:p>
        </w:tc>
      </w:tr>
      <w:tr w:rsidR="0065409E" w:rsidRPr="00BB6156" w14:paraId="41AF79AF" w14:textId="77777777">
        <w:trPr>
          <w:jc w:val="center"/>
        </w:trPr>
        <w:tc>
          <w:tcPr>
            <w:tcW w:w="3142" w:type="dxa"/>
          </w:tcPr>
          <w:p w14:paraId="62228476" w14:textId="77777777" w:rsidR="0065409E" w:rsidRPr="00BB6156" w:rsidRDefault="0065409E" w:rsidP="0065409E">
            <w:pPr>
              <w:pStyle w:val="TAL"/>
              <w:rPr>
                <w:noProof/>
              </w:rPr>
            </w:pPr>
            <w:r w:rsidRPr="00BB6156">
              <w:rPr>
                <w:rFonts w:eastAsia="MS Mincho"/>
                <w:noProof/>
              </w:rPr>
              <w:tab/>
              <w:t>Proxy-State</w:t>
            </w:r>
          </w:p>
        </w:tc>
        <w:tc>
          <w:tcPr>
            <w:tcW w:w="917" w:type="dxa"/>
          </w:tcPr>
          <w:p w14:paraId="61408BFD" w14:textId="77777777" w:rsidR="0065409E" w:rsidRPr="00BB6156" w:rsidRDefault="0065409E" w:rsidP="0065409E">
            <w:pPr>
              <w:pStyle w:val="TAC"/>
              <w:rPr>
                <w:rFonts w:eastAsia="MS Mincho"/>
                <w:noProof/>
                <w:szCs w:val="18"/>
              </w:rPr>
            </w:pPr>
            <w:r w:rsidRPr="00BB6156">
              <w:rPr>
                <w:noProof/>
                <w:szCs w:val="18"/>
              </w:rPr>
              <w:t>M</w:t>
            </w:r>
          </w:p>
        </w:tc>
        <w:tc>
          <w:tcPr>
            <w:tcW w:w="5670" w:type="dxa"/>
          </w:tcPr>
          <w:p w14:paraId="0447630C" w14:textId="77777777" w:rsidR="0065409E" w:rsidRPr="000609F6" w:rsidRDefault="0065409E" w:rsidP="0065409E">
            <w:pPr>
              <w:pStyle w:val="TAL"/>
              <w:rPr>
                <w:noProof/>
                <w:szCs w:val="18"/>
              </w:rPr>
            </w:pPr>
            <w:r w:rsidRPr="000609F6">
              <w:rPr>
                <w:noProof/>
                <w:szCs w:val="18"/>
              </w:rPr>
              <w:t>This field contains state local information.</w:t>
            </w:r>
          </w:p>
        </w:tc>
      </w:tr>
      <w:tr w:rsidR="0065409E" w:rsidRPr="00BB6156" w14:paraId="2B04656F" w14:textId="77777777">
        <w:trPr>
          <w:jc w:val="center"/>
        </w:trPr>
        <w:tc>
          <w:tcPr>
            <w:tcW w:w="3142" w:type="dxa"/>
          </w:tcPr>
          <w:p w14:paraId="03DBFC81" w14:textId="77777777" w:rsidR="0065409E" w:rsidRPr="00BB6156" w:rsidRDefault="0065409E" w:rsidP="0065409E">
            <w:pPr>
              <w:pStyle w:val="TAL"/>
              <w:rPr>
                <w:noProof/>
              </w:rPr>
            </w:pPr>
            <w:r w:rsidRPr="00BB6156">
              <w:rPr>
                <w:rFonts w:eastAsia="MS Mincho"/>
                <w:noProof/>
              </w:rPr>
              <w:t>Route-Record</w:t>
            </w:r>
          </w:p>
        </w:tc>
        <w:tc>
          <w:tcPr>
            <w:tcW w:w="917" w:type="dxa"/>
          </w:tcPr>
          <w:p w14:paraId="297290BF" w14:textId="77777777" w:rsidR="0065409E" w:rsidRPr="00BB6156" w:rsidRDefault="0065409E" w:rsidP="0065409E">
            <w:pPr>
              <w:pStyle w:val="TAC"/>
              <w:rPr>
                <w:rFonts w:eastAsia="MS Mincho"/>
                <w:noProof/>
                <w:szCs w:val="18"/>
              </w:rPr>
            </w:pPr>
            <w:r w:rsidRPr="00BB6156">
              <w:rPr>
                <w:noProof/>
                <w:szCs w:val="18"/>
              </w:rPr>
              <w:t>O</w:t>
            </w:r>
            <w:r w:rsidRPr="00BB6156">
              <w:rPr>
                <w:noProof/>
                <w:szCs w:val="18"/>
                <w:vertAlign w:val="subscript"/>
              </w:rPr>
              <w:t>C</w:t>
            </w:r>
          </w:p>
        </w:tc>
        <w:tc>
          <w:tcPr>
            <w:tcW w:w="5670" w:type="dxa"/>
          </w:tcPr>
          <w:p w14:paraId="2B27A57D" w14:textId="77777777" w:rsidR="0065409E" w:rsidRPr="000609F6" w:rsidRDefault="0065409E" w:rsidP="0065409E">
            <w:pPr>
              <w:pStyle w:val="TAL"/>
              <w:rPr>
                <w:noProof/>
                <w:szCs w:val="18"/>
              </w:rPr>
            </w:pPr>
            <w:r w:rsidRPr="000609F6">
              <w:rPr>
                <w:noProof/>
                <w:szCs w:val="18"/>
              </w:rPr>
              <w:t xml:space="preserve">This field contains an identifier inserted by a relaying or proxying node to identify the node it received the message from.  </w:t>
            </w:r>
          </w:p>
        </w:tc>
      </w:tr>
      <w:tr w:rsidR="0065409E" w:rsidRPr="00BB6156" w14:paraId="21D92D54" w14:textId="77777777">
        <w:trPr>
          <w:jc w:val="center"/>
        </w:trPr>
        <w:tc>
          <w:tcPr>
            <w:tcW w:w="3142" w:type="dxa"/>
          </w:tcPr>
          <w:p w14:paraId="62B40F91" w14:textId="77777777" w:rsidR="0065409E" w:rsidRPr="00BB6156" w:rsidRDefault="0065409E" w:rsidP="0065409E">
            <w:pPr>
              <w:pStyle w:val="TAL"/>
              <w:rPr>
                <w:rFonts w:eastAsia="MS Mincho"/>
                <w:noProof/>
              </w:rPr>
            </w:pPr>
            <w:r w:rsidRPr="00BB6156">
              <w:rPr>
                <w:rFonts w:eastAsia="MS Mincho"/>
                <w:noProof/>
              </w:rPr>
              <w:t>Failed-AVP</w:t>
            </w:r>
          </w:p>
        </w:tc>
        <w:tc>
          <w:tcPr>
            <w:tcW w:w="917" w:type="dxa"/>
          </w:tcPr>
          <w:p w14:paraId="30C60904" w14:textId="77777777" w:rsidR="0065409E" w:rsidRPr="00BB6156" w:rsidRDefault="0065409E" w:rsidP="0065409E">
            <w:pPr>
              <w:pStyle w:val="TAC"/>
              <w:rPr>
                <w:rFonts w:eastAsia="MS Mincho"/>
                <w:caps/>
                <w:noProof/>
                <w:szCs w:val="18"/>
              </w:rPr>
            </w:pPr>
            <w:r w:rsidRPr="00BB6156">
              <w:rPr>
                <w:noProof/>
                <w:szCs w:val="18"/>
              </w:rPr>
              <w:t>O</w:t>
            </w:r>
            <w:r w:rsidRPr="00BB6156">
              <w:rPr>
                <w:noProof/>
                <w:szCs w:val="18"/>
                <w:vertAlign w:val="subscript"/>
              </w:rPr>
              <w:t>C</w:t>
            </w:r>
          </w:p>
        </w:tc>
        <w:tc>
          <w:tcPr>
            <w:tcW w:w="5670" w:type="dxa"/>
          </w:tcPr>
          <w:p w14:paraId="3854A20A" w14:textId="77777777" w:rsidR="0065409E" w:rsidRPr="000609F6" w:rsidRDefault="0065409E" w:rsidP="0065409E">
            <w:pPr>
              <w:pStyle w:val="TAL"/>
              <w:rPr>
                <w:noProof/>
                <w:szCs w:val="18"/>
              </w:rPr>
            </w:pPr>
            <w:r w:rsidRPr="000609F6">
              <w:rPr>
                <w:noProof/>
                <w:szCs w:val="18"/>
              </w:rPr>
              <w:t>This field contains the AVP that could not be processed su</w:t>
            </w:r>
            <w:r w:rsidR="00562F6B">
              <w:rPr>
                <w:noProof/>
                <w:szCs w:val="18"/>
              </w:rPr>
              <w:t>c</w:t>
            </w:r>
            <w:r w:rsidRPr="000609F6">
              <w:rPr>
                <w:noProof/>
                <w:szCs w:val="18"/>
              </w:rPr>
              <w:t>cessfully.</w:t>
            </w:r>
            <w:r w:rsidRPr="001420C2">
              <w:t xml:space="preserve"> This field can occur only once.</w:t>
            </w:r>
          </w:p>
        </w:tc>
      </w:tr>
      <w:tr w:rsidR="0065409E" w:rsidRPr="00BB6156" w14:paraId="0A78073B" w14:textId="77777777">
        <w:trPr>
          <w:jc w:val="center"/>
        </w:trPr>
        <w:tc>
          <w:tcPr>
            <w:tcW w:w="3142" w:type="dxa"/>
          </w:tcPr>
          <w:p w14:paraId="23ACC53C" w14:textId="77777777" w:rsidR="0065409E" w:rsidRPr="00BB6156" w:rsidRDefault="0065409E" w:rsidP="0065409E">
            <w:pPr>
              <w:pStyle w:val="TAL"/>
              <w:rPr>
                <w:rFonts w:eastAsia="MS Mincho"/>
                <w:noProof/>
              </w:rPr>
            </w:pPr>
            <w:r w:rsidRPr="00BB6156">
              <w:rPr>
                <w:rFonts w:eastAsia="MS Mincho"/>
                <w:noProof/>
              </w:rPr>
              <w:t>Service-Information</w:t>
            </w:r>
          </w:p>
        </w:tc>
        <w:tc>
          <w:tcPr>
            <w:tcW w:w="917" w:type="dxa"/>
          </w:tcPr>
          <w:p w14:paraId="361760D8" w14:textId="77777777" w:rsidR="0065409E" w:rsidRPr="00BB6156" w:rsidRDefault="0065409E" w:rsidP="0065409E">
            <w:pPr>
              <w:pStyle w:val="TAC"/>
              <w:rPr>
                <w:noProof/>
                <w:szCs w:val="18"/>
              </w:rPr>
            </w:pPr>
            <w:r w:rsidRPr="00BB6156">
              <w:rPr>
                <w:noProof/>
                <w:szCs w:val="18"/>
              </w:rPr>
              <w:t>O</w:t>
            </w:r>
            <w:r w:rsidRPr="00BB6156">
              <w:rPr>
                <w:noProof/>
                <w:szCs w:val="18"/>
                <w:vertAlign w:val="subscript"/>
              </w:rPr>
              <w:t>C</w:t>
            </w:r>
          </w:p>
        </w:tc>
        <w:tc>
          <w:tcPr>
            <w:tcW w:w="5670" w:type="dxa"/>
          </w:tcPr>
          <w:p w14:paraId="39EB1456" w14:textId="77777777" w:rsidR="0065409E" w:rsidRPr="000609F6" w:rsidRDefault="0065409E" w:rsidP="0065409E">
            <w:pPr>
              <w:pStyle w:val="TAL"/>
              <w:rPr>
                <w:noProof/>
                <w:szCs w:val="18"/>
              </w:rPr>
            </w:pPr>
            <w:r w:rsidRPr="000609F6">
              <w:rPr>
                <w:noProof/>
                <w:szCs w:val="18"/>
              </w:rPr>
              <w:t>This parameter holds the individual service specific parameters as defined in the corresponding 'middle tier' TS.</w:t>
            </w:r>
          </w:p>
        </w:tc>
      </w:tr>
      <w:tr w:rsidR="0065409E" w:rsidRPr="00BB6156" w14:paraId="3961A01A" w14:textId="77777777">
        <w:trPr>
          <w:jc w:val="center"/>
        </w:trPr>
        <w:tc>
          <w:tcPr>
            <w:tcW w:w="3142" w:type="dxa"/>
          </w:tcPr>
          <w:p w14:paraId="39BA09B2" w14:textId="77777777" w:rsidR="0065409E" w:rsidRPr="00BB6156" w:rsidRDefault="0065409E" w:rsidP="0065409E">
            <w:pPr>
              <w:pStyle w:val="TAL"/>
              <w:rPr>
                <w:noProof/>
              </w:rPr>
            </w:pPr>
            <w:r w:rsidRPr="00BB6156">
              <w:rPr>
                <w:rFonts w:eastAsia="MS Mincho"/>
                <w:noProof/>
              </w:rPr>
              <w:t>AVP</w:t>
            </w:r>
          </w:p>
        </w:tc>
        <w:tc>
          <w:tcPr>
            <w:tcW w:w="917" w:type="dxa"/>
          </w:tcPr>
          <w:p w14:paraId="3112D266" w14:textId="77777777" w:rsidR="0065409E" w:rsidRPr="00BB6156" w:rsidRDefault="0065409E" w:rsidP="0065409E">
            <w:pPr>
              <w:pStyle w:val="TAC"/>
              <w:rPr>
                <w:rFonts w:eastAsia="MS Mincho"/>
                <w:noProof/>
                <w:szCs w:val="18"/>
              </w:rPr>
            </w:pPr>
            <w:r w:rsidRPr="00BB6156">
              <w:rPr>
                <w:noProof/>
                <w:szCs w:val="18"/>
              </w:rPr>
              <w:t>O</w:t>
            </w:r>
            <w:r w:rsidRPr="00BB6156">
              <w:rPr>
                <w:noProof/>
                <w:szCs w:val="18"/>
                <w:vertAlign w:val="subscript"/>
              </w:rPr>
              <w:t>C</w:t>
            </w:r>
          </w:p>
        </w:tc>
        <w:tc>
          <w:tcPr>
            <w:tcW w:w="5670" w:type="dxa"/>
          </w:tcPr>
          <w:p w14:paraId="3A1E59A3" w14:textId="77777777" w:rsidR="0065409E" w:rsidRPr="000609F6" w:rsidRDefault="0065409E" w:rsidP="0065409E">
            <w:pPr>
              <w:pStyle w:val="TAL"/>
              <w:rPr>
                <w:noProof/>
                <w:szCs w:val="18"/>
              </w:rPr>
            </w:pPr>
            <w:r w:rsidRPr="000609F6">
              <w:rPr>
                <w:noProof/>
                <w:szCs w:val="18"/>
              </w:rPr>
              <w:t>This field contains extended Information.</w:t>
            </w:r>
          </w:p>
        </w:tc>
      </w:tr>
    </w:tbl>
    <w:p w14:paraId="7147CFC6" w14:textId="77777777" w:rsidR="00544F82" w:rsidRPr="00BB6156" w:rsidRDefault="00544F82">
      <w:pPr>
        <w:rPr>
          <w:noProof/>
        </w:rPr>
      </w:pPr>
    </w:p>
    <w:p w14:paraId="6AFABFF6" w14:textId="77777777" w:rsidR="00544F82" w:rsidRPr="00BB6156" w:rsidRDefault="00B23A49" w:rsidP="00102EFB">
      <w:pPr>
        <w:pStyle w:val="Heading3"/>
        <w:rPr>
          <w:noProof/>
        </w:rPr>
      </w:pPr>
      <w:r>
        <w:rPr>
          <w:noProof/>
        </w:rPr>
        <w:lastRenderedPageBreak/>
        <w:br w:type="page"/>
      </w:r>
      <w:bookmarkStart w:id="117" w:name="_Toc162448922"/>
      <w:r w:rsidR="00544F82" w:rsidRPr="00BB6156">
        <w:rPr>
          <w:noProof/>
        </w:rPr>
        <w:lastRenderedPageBreak/>
        <w:t>6.4.4</w:t>
      </w:r>
      <w:r w:rsidR="00544F82" w:rsidRPr="00BB6156">
        <w:rPr>
          <w:noProof/>
        </w:rPr>
        <w:tab/>
        <w:t xml:space="preserve">Re-Auth-Request </w:t>
      </w:r>
      <w:r w:rsidR="00102EFB" w:rsidRPr="00BB6156">
        <w:rPr>
          <w:noProof/>
        </w:rPr>
        <w:t>m</w:t>
      </w:r>
      <w:r w:rsidR="00544F82" w:rsidRPr="00BB6156">
        <w:rPr>
          <w:noProof/>
        </w:rPr>
        <w:t>essage</w:t>
      </w:r>
      <w:bookmarkEnd w:id="117"/>
    </w:p>
    <w:p w14:paraId="30A322E6" w14:textId="77777777" w:rsidR="00544F82" w:rsidRPr="00BB6156" w:rsidRDefault="00544F82" w:rsidP="002D7D60">
      <w:pPr>
        <w:rPr>
          <w:noProof/>
        </w:rPr>
      </w:pPr>
      <w:r w:rsidRPr="00BB6156">
        <w:rPr>
          <w:noProof/>
        </w:rPr>
        <w:t xml:space="preserve">The DCCA RAR message format is defined according to the Diameter Base Protocol in RFC </w:t>
      </w:r>
      <w:r w:rsidR="008D1E3C">
        <w:rPr>
          <w:noProof/>
        </w:rPr>
        <w:t>6733</w:t>
      </w:r>
      <w:r w:rsidRPr="00BB6156">
        <w:rPr>
          <w:noProof/>
        </w:rPr>
        <w:t xml:space="preserve"> [401] and DCCA specification in RFC 4006 [402]: </w:t>
      </w:r>
    </w:p>
    <w:p w14:paraId="7D7EA5FF" w14:textId="77777777" w:rsidR="00544F82" w:rsidRPr="00BB6156" w:rsidRDefault="00544F82">
      <w:pPr>
        <w:pStyle w:val="PL"/>
        <w:ind w:left="384"/>
      </w:pPr>
      <w:r w:rsidRPr="00BB6156">
        <w:t>&lt;RAR&gt; ::= &lt; Diameter Header: 258, REQ, PXY &gt;</w:t>
      </w:r>
    </w:p>
    <w:p w14:paraId="7EB31CAC" w14:textId="77777777" w:rsidR="00544F82" w:rsidRPr="00BB6156" w:rsidRDefault="00544F82">
      <w:pPr>
        <w:pStyle w:val="PL"/>
        <w:ind w:left="384"/>
      </w:pPr>
    </w:p>
    <w:p w14:paraId="385FE833" w14:textId="77777777" w:rsidR="00544F82" w:rsidRPr="00BB6156" w:rsidRDefault="00544F82">
      <w:pPr>
        <w:pStyle w:val="PL"/>
        <w:ind w:left="1420"/>
      </w:pPr>
      <w:r w:rsidRPr="00BB6156">
        <w:t>&lt; Session-Id &gt;</w:t>
      </w:r>
    </w:p>
    <w:p w14:paraId="525BADCA" w14:textId="77777777" w:rsidR="00544F82" w:rsidRPr="00BB6156" w:rsidRDefault="00544F82">
      <w:pPr>
        <w:pStyle w:val="PL"/>
        <w:ind w:left="1420"/>
      </w:pPr>
      <w:r w:rsidRPr="00BB6156">
        <w:t>{ Origin-Host }</w:t>
      </w:r>
    </w:p>
    <w:p w14:paraId="2227003E" w14:textId="77777777" w:rsidR="00544F82" w:rsidRPr="00BB6156" w:rsidRDefault="00544F82">
      <w:pPr>
        <w:pStyle w:val="PL"/>
        <w:ind w:left="1420"/>
      </w:pPr>
      <w:r w:rsidRPr="00BB6156">
        <w:t>{ Origin-Realm }</w:t>
      </w:r>
    </w:p>
    <w:p w14:paraId="4D41068A" w14:textId="77777777" w:rsidR="00544F82" w:rsidRPr="00BB6156" w:rsidRDefault="00544F82">
      <w:pPr>
        <w:pStyle w:val="PL"/>
        <w:ind w:left="1420"/>
      </w:pPr>
      <w:r w:rsidRPr="00BB6156">
        <w:t>{ Destination-Realm }</w:t>
      </w:r>
    </w:p>
    <w:p w14:paraId="52A4C8EE" w14:textId="77777777" w:rsidR="00544F82" w:rsidRPr="00BB6156" w:rsidRDefault="00544F82">
      <w:pPr>
        <w:pStyle w:val="PL"/>
        <w:ind w:left="1420"/>
      </w:pPr>
      <w:r w:rsidRPr="00BB6156">
        <w:t>{ Destination-Host }</w:t>
      </w:r>
    </w:p>
    <w:p w14:paraId="16BD226A" w14:textId="77777777" w:rsidR="00544F82" w:rsidRPr="00BB6156" w:rsidRDefault="00544F82">
      <w:pPr>
        <w:pStyle w:val="PL"/>
        <w:ind w:left="1420"/>
      </w:pPr>
      <w:r w:rsidRPr="00BB6156">
        <w:t>{ Auth-Application-Id }</w:t>
      </w:r>
    </w:p>
    <w:p w14:paraId="70DDE8B6" w14:textId="77777777" w:rsidR="00544F82" w:rsidRPr="00BB6156" w:rsidRDefault="00544F82">
      <w:pPr>
        <w:pStyle w:val="PL"/>
        <w:ind w:left="1420"/>
      </w:pPr>
      <w:r w:rsidRPr="00BB6156">
        <w:t>{ Re-Auth-Request-Type }</w:t>
      </w:r>
    </w:p>
    <w:p w14:paraId="0C3594C4" w14:textId="77777777" w:rsidR="00544F82" w:rsidRPr="00BB6156" w:rsidRDefault="00544F82">
      <w:pPr>
        <w:pStyle w:val="PL"/>
        <w:ind w:left="1420"/>
      </w:pPr>
      <w:r w:rsidRPr="00BB6156">
        <w:t>[ User-Name ]</w:t>
      </w:r>
    </w:p>
    <w:p w14:paraId="7E98E669" w14:textId="77777777" w:rsidR="00544F82" w:rsidRPr="00BB6156" w:rsidRDefault="00544F82">
      <w:pPr>
        <w:pStyle w:val="PL"/>
        <w:ind w:left="1420"/>
      </w:pPr>
      <w:r w:rsidRPr="00BB6156">
        <w:t>[ Origin-State-Id ]</w:t>
      </w:r>
    </w:p>
    <w:p w14:paraId="4ACC47B9" w14:textId="77777777" w:rsidR="00544F82" w:rsidRPr="00BB6156" w:rsidRDefault="00544F82">
      <w:pPr>
        <w:pStyle w:val="PL"/>
        <w:ind w:left="1152"/>
      </w:pPr>
      <w:r w:rsidRPr="00BB6156">
        <w:t xml:space="preserve">  *[ Proxy-Info ]</w:t>
      </w:r>
    </w:p>
    <w:p w14:paraId="19E86E88" w14:textId="77777777" w:rsidR="00544F82" w:rsidRPr="00BB6156" w:rsidRDefault="00544F82">
      <w:pPr>
        <w:pStyle w:val="PL"/>
        <w:ind w:left="1152"/>
      </w:pPr>
      <w:r w:rsidRPr="00BB6156">
        <w:t xml:space="preserve">  *[ Route-Record ]</w:t>
      </w:r>
    </w:p>
    <w:p w14:paraId="04E52795" w14:textId="77777777" w:rsidR="00544F82" w:rsidRPr="00BB6156" w:rsidRDefault="00544F82">
      <w:pPr>
        <w:pStyle w:val="PL"/>
        <w:ind w:left="1420"/>
        <w:rPr>
          <w:strike/>
          <w:color w:val="999999"/>
          <w:szCs w:val="16"/>
        </w:rPr>
      </w:pPr>
      <w:r w:rsidRPr="00BB6156">
        <w:rPr>
          <w:strike/>
          <w:color w:val="999999"/>
          <w:szCs w:val="16"/>
        </w:rPr>
        <w:t>[ CC-Sub-Session-Id ]</w:t>
      </w:r>
    </w:p>
    <w:p w14:paraId="662C403D" w14:textId="77777777" w:rsidR="00544F82" w:rsidRPr="00BB6156" w:rsidRDefault="00544F82">
      <w:pPr>
        <w:pStyle w:val="PL"/>
        <w:ind w:left="1420"/>
      </w:pPr>
      <w:r w:rsidRPr="00BB6156">
        <w:t>[ G-S-U-Pool-Identifier ]</w:t>
      </w:r>
    </w:p>
    <w:p w14:paraId="4AA95E71" w14:textId="77777777" w:rsidR="00544F82" w:rsidRPr="00BB6156" w:rsidRDefault="00544F82">
      <w:pPr>
        <w:pStyle w:val="PL"/>
        <w:ind w:left="1420"/>
        <w:rPr>
          <w:color w:val="999999"/>
        </w:rPr>
      </w:pPr>
      <w:r w:rsidRPr="00BB6156">
        <w:t>[ Service-Identifier ]</w:t>
      </w:r>
    </w:p>
    <w:p w14:paraId="5E98FFAC" w14:textId="77777777" w:rsidR="00544F82" w:rsidRPr="00BB6156" w:rsidRDefault="00544F82">
      <w:pPr>
        <w:pStyle w:val="PL"/>
        <w:ind w:left="1420"/>
        <w:rPr>
          <w:rFonts w:ascii="Arial" w:eastAsia="MS Mincho" w:hAnsi="Arial"/>
          <w:sz w:val="18"/>
        </w:rPr>
      </w:pPr>
      <w:r w:rsidRPr="00BB6156">
        <w:t>[ Rating-Group ]</w:t>
      </w:r>
    </w:p>
    <w:p w14:paraId="2E955588" w14:textId="77777777" w:rsidR="00544F82" w:rsidRPr="00BB6156" w:rsidRDefault="00544F82">
      <w:pPr>
        <w:pStyle w:val="PL"/>
        <w:ind w:left="1152"/>
        <w:rPr>
          <w:rFonts w:ascii="Arial" w:eastAsia="MS Mincho" w:hAnsi="Arial"/>
          <w:sz w:val="18"/>
        </w:rPr>
      </w:pPr>
      <w:r w:rsidRPr="00BB6156">
        <w:t xml:space="preserve">  *[ AVP ]</w:t>
      </w:r>
    </w:p>
    <w:p w14:paraId="31FF1966" w14:textId="77777777" w:rsidR="00544F82" w:rsidRPr="00BB6156" w:rsidRDefault="00544F82">
      <w:pPr>
        <w:keepNext/>
        <w:rPr>
          <w:noProof/>
        </w:rPr>
      </w:pPr>
    </w:p>
    <w:p w14:paraId="227E337A" w14:textId="77777777" w:rsidR="00544F82" w:rsidRPr="00BB6156" w:rsidRDefault="00544F82" w:rsidP="00793422">
      <w:pPr>
        <w:keepNext/>
        <w:rPr>
          <w:noProof/>
        </w:rPr>
      </w:pPr>
      <w:r w:rsidRPr="00BB6156">
        <w:rPr>
          <w:noProof/>
        </w:rPr>
        <w:t>Table 6.4.4</w:t>
      </w:r>
      <w:r w:rsidR="0084314B" w:rsidRPr="00BB6156">
        <w:rPr>
          <w:noProof/>
        </w:rPr>
        <w:t>.1</w:t>
      </w:r>
      <w:r w:rsidRPr="00BB6156">
        <w:rPr>
          <w:noProof/>
        </w:rPr>
        <w:t xml:space="preserve"> illustrates the basic structure of a Diameter </w:t>
      </w:r>
      <w:r w:rsidR="00793422" w:rsidRPr="00BB6156">
        <w:rPr>
          <w:noProof/>
        </w:rPr>
        <w:t>Credit-Control</w:t>
      </w:r>
      <w:r w:rsidRPr="00BB6156">
        <w:rPr>
          <w:noProof/>
        </w:rPr>
        <w:t xml:space="preserve"> </w:t>
      </w:r>
      <w:r w:rsidRPr="00BB6156">
        <w:rPr>
          <w:i/>
          <w:iCs/>
          <w:noProof/>
        </w:rPr>
        <w:t>Re-Auth-Request</w:t>
      </w:r>
      <w:r w:rsidRPr="00BB6156">
        <w:rPr>
          <w:noProof/>
        </w:rPr>
        <w:t xml:space="preserve"> message as used for online charging.</w:t>
      </w:r>
    </w:p>
    <w:p w14:paraId="5E89857E" w14:textId="77777777" w:rsidR="00544F82" w:rsidRPr="00BB6156" w:rsidRDefault="00544F82" w:rsidP="00137DC6">
      <w:pPr>
        <w:pStyle w:val="TH"/>
        <w:outlineLvl w:val="0"/>
        <w:rPr>
          <w:rFonts w:eastAsia="MS Mincho"/>
          <w:noProof/>
        </w:rPr>
      </w:pPr>
      <w:r w:rsidRPr="00BB6156">
        <w:rPr>
          <w:noProof/>
        </w:rPr>
        <w:t>Table 6.4.4</w:t>
      </w:r>
      <w:r w:rsidR="0084314B" w:rsidRPr="00BB6156">
        <w:rPr>
          <w:noProof/>
        </w:rPr>
        <w:t>.1</w:t>
      </w:r>
      <w:r w:rsidRPr="00BB6156">
        <w:rPr>
          <w:noProof/>
        </w:rPr>
        <w:t xml:space="preserve">: </w:t>
      </w:r>
      <w:r w:rsidRPr="00BB6156">
        <w:rPr>
          <w:rFonts w:eastAsia="MS Mincho"/>
          <w:noProof/>
        </w:rPr>
        <w:t xml:space="preserve">RAR </w:t>
      </w:r>
      <w:r w:rsidR="0084314B" w:rsidRPr="00BB6156">
        <w:rPr>
          <w:rFonts w:eastAsia="MS Mincho"/>
          <w:noProof/>
        </w:rPr>
        <w:t>m</w:t>
      </w:r>
      <w:r w:rsidRPr="00BB6156">
        <w:rPr>
          <w:rFonts w:eastAsia="MS Mincho"/>
          <w:noProof/>
        </w:rPr>
        <w:t xml:space="preserve">essage </w:t>
      </w:r>
      <w:r w:rsidR="0084314B" w:rsidRPr="00BB6156">
        <w:rPr>
          <w:rFonts w:eastAsia="MS Mincho"/>
          <w:noProof/>
        </w:rPr>
        <w:t>c</w:t>
      </w:r>
      <w:r w:rsidRPr="00BB6156">
        <w:rPr>
          <w:rFonts w:eastAsia="MS Mincho"/>
          <w:noProof/>
        </w:rPr>
        <w:t xml:space="preserve">ontents for </w:t>
      </w:r>
      <w:r w:rsidR="0084314B" w:rsidRPr="00BB6156">
        <w:rPr>
          <w:rFonts w:eastAsia="MS Mincho"/>
          <w:noProof/>
        </w:rPr>
        <w:t>o</w:t>
      </w:r>
      <w:r w:rsidRPr="00BB6156">
        <w:rPr>
          <w:rFonts w:eastAsia="MS Mincho"/>
          <w:noProof/>
        </w:rPr>
        <w:t xml:space="preserve">nline </w:t>
      </w:r>
      <w:r w:rsidR="0084314B" w:rsidRPr="00BB6156">
        <w:rPr>
          <w:rFonts w:eastAsia="MS Mincho"/>
          <w:noProof/>
        </w:rPr>
        <w:t>c</w:t>
      </w:r>
      <w:r w:rsidRPr="00BB6156">
        <w:rPr>
          <w:rFonts w:eastAsia="MS Mincho"/>
          <w:noProof/>
        </w:rPr>
        <w:t>harging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66"/>
        <w:gridCol w:w="917"/>
        <w:gridCol w:w="5694"/>
      </w:tblGrid>
      <w:tr w:rsidR="00544F82" w:rsidRPr="00BB6156" w14:paraId="70567487" w14:textId="77777777">
        <w:trPr>
          <w:cantSplit/>
          <w:tblHeader/>
          <w:jc w:val="center"/>
        </w:trPr>
        <w:tc>
          <w:tcPr>
            <w:tcW w:w="3166" w:type="dxa"/>
            <w:shd w:val="clear" w:color="auto" w:fill="D9D9D9"/>
          </w:tcPr>
          <w:p w14:paraId="5CD31920" w14:textId="77777777" w:rsidR="00544F82" w:rsidRPr="00BB6156" w:rsidRDefault="00544F82">
            <w:pPr>
              <w:pStyle w:val="TAH"/>
              <w:rPr>
                <w:rFonts w:eastAsia="MS Mincho"/>
                <w:noProof/>
              </w:rPr>
            </w:pPr>
            <w:r w:rsidRPr="00BB6156">
              <w:rPr>
                <w:rFonts w:eastAsia="MS Mincho"/>
                <w:noProof/>
              </w:rPr>
              <w:t>AVP</w:t>
            </w:r>
          </w:p>
        </w:tc>
        <w:tc>
          <w:tcPr>
            <w:tcW w:w="917" w:type="dxa"/>
            <w:shd w:val="clear" w:color="auto" w:fill="D9D9D9"/>
          </w:tcPr>
          <w:p w14:paraId="2977BF1C" w14:textId="77777777" w:rsidR="00544F82" w:rsidRPr="00BB6156" w:rsidRDefault="00544F82">
            <w:pPr>
              <w:pStyle w:val="TAH"/>
              <w:rPr>
                <w:rFonts w:eastAsia="MS Mincho"/>
                <w:noProof/>
                <w:szCs w:val="18"/>
              </w:rPr>
            </w:pPr>
            <w:r w:rsidRPr="00BB6156">
              <w:rPr>
                <w:rFonts w:eastAsia="MS Mincho"/>
                <w:noProof/>
                <w:szCs w:val="18"/>
              </w:rPr>
              <w:t>Category</w:t>
            </w:r>
          </w:p>
        </w:tc>
        <w:tc>
          <w:tcPr>
            <w:tcW w:w="5694" w:type="dxa"/>
            <w:shd w:val="clear" w:color="auto" w:fill="D9D9D9"/>
          </w:tcPr>
          <w:p w14:paraId="71EB70E2" w14:textId="77777777" w:rsidR="00544F82" w:rsidRPr="00BB6156" w:rsidRDefault="00544F82">
            <w:pPr>
              <w:pStyle w:val="TAH"/>
              <w:rPr>
                <w:rFonts w:eastAsia="MS Mincho"/>
                <w:noProof/>
              </w:rPr>
            </w:pPr>
            <w:r w:rsidRPr="00BB6156">
              <w:rPr>
                <w:rFonts w:eastAsia="MS Mincho"/>
                <w:noProof/>
              </w:rPr>
              <w:t>Description</w:t>
            </w:r>
          </w:p>
        </w:tc>
      </w:tr>
      <w:tr w:rsidR="00544F82" w:rsidRPr="00BB6156" w14:paraId="747131AF" w14:textId="77777777">
        <w:trPr>
          <w:cantSplit/>
          <w:tblHeader/>
          <w:jc w:val="center"/>
        </w:trPr>
        <w:tc>
          <w:tcPr>
            <w:tcW w:w="3166" w:type="dxa"/>
          </w:tcPr>
          <w:p w14:paraId="3FC14492" w14:textId="77777777" w:rsidR="00544F82" w:rsidRPr="00BB6156" w:rsidRDefault="00544F82">
            <w:pPr>
              <w:pStyle w:val="TAL"/>
              <w:rPr>
                <w:rFonts w:eastAsia="MS Mincho"/>
                <w:noProof/>
              </w:rPr>
            </w:pPr>
            <w:r w:rsidRPr="00BB6156">
              <w:rPr>
                <w:rFonts w:eastAsia="MS Mincho"/>
                <w:noProof/>
              </w:rPr>
              <w:t>Session-Id</w:t>
            </w:r>
          </w:p>
        </w:tc>
        <w:tc>
          <w:tcPr>
            <w:tcW w:w="917" w:type="dxa"/>
          </w:tcPr>
          <w:p w14:paraId="747073AC" w14:textId="77777777" w:rsidR="00544F82" w:rsidRPr="00BB6156" w:rsidRDefault="00544F82">
            <w:pPr>
              <w:pStyle w:val="TAL"/>
              <w:jc w:val="center"/>
              <w:rPr>
                <w:rFonts w:eastAsia="MS Mincho"/>
                <w:noProof/>
                <w:szCs w:val="18"/>
              </w:rPr>
            </w:pPr>
            <w:r w:rsidRPr="00BB6156">
              <w:rPr>
                <w:rFonts w:eastAsia="MS Mincho"/>
                <w:caps/>
                <w:noProof/>
                <w:szCs w:val="18"/>
              </w:rPr>
              <w:t>M</w:t>
            </w:r>
          </w:p>
        </w:tc>
        <w:tc>
          <w:tcPr>
            <w:tcW w:w="5694" w:type="dxa"/>
          </w:tcPr>
          <w:p w14:paraId="19127723" w14:textId="77777777" w:rsidR="00544F82" w:rsidRPr="00F64B77" w:rsidRDefault="00544F82">
            <w:pPr>
              <w:pStyle w:val="TAL"/>
              <w:rPr>
                <w:rFonts w:eastAsia="MS Mincho"/>
                <w:noProof/>
                <w:color w:val="000000"/>
                <w:szCs w:val="18"/>
              </w:rPr>
            </w:pPr>
            <w:r w:rsidRPr="00F64B77">
              <w:rPr>
                <w:noProof/>
                <w:szCs w:val="18"/>
              </w:rPr>
              <w:t>This field identifies the operation session.</w:t>
            </w:r>
          </w:p>
        </w:tc>
      </w:tr>
      <w:tr w:rsidR="00544F82" w:rsidRPr="00BB6156" w14:paraId="7AC8389F" w14:textId="77777777">
        <w:trPr>
          <w:cantSplit/>
          <w:tblHeader/>
          <w:jc w:val="center"/>
        </w:trPr>
        <w:tc>
          <w:tcPr>
            <w:tcW w:w="3166" w:type="dxa"/>
          </w:tcPr>
          <w:p w14:paraId="358BFAB7" w14:textId="77777777" w:rsidR="00544F82" w:rsidRPr="00BB6156" w:rsidRDefault="00544F82">
            <w:pPr>
              <w:pStyle w:val="TAL"/>
              <w:rPr>
                <w:rFonts w:eastAsia="MS Mincho"/>
                <w:noProof/>
              </w:rPr>
            </w:pPr>
            <w:r w:rsidRPr="00BB6156">
              <w:rPr>
                <w:rFonts w:eastAsia="MS Mincho"/>
                <w:noProof/>
              </w:rPr>
              <w:t>Origin-Host</w:t>
            </w:r>
          </w:p>
        </w:tc>
        <w:tc>
          <w:tcPr>
            <w:tcW w:w="917" w:type="dxa"/>
          </w:tcPr>
          <w:p w14:paraId="561E06EF" w14:textId="77777777" w:rsidR="00544F82" w:rsidRPr="00BB6156" w:rsidRDefault="00544F82">
            <w:pPr>
              <w:pStyle w:val="TAL"/>
              <w:jc w:val="center"/>
              <w:rPr>
                <w:rFonts w:eastAsia="MS Mincho"/>
                <w:caps/>
                <w:noProof/>
                <w:szCs w:val="18"/>
              </w:rPr>
            </w:pPr>
            <w:r w:rsidRPr="00BB6156">
              <w:rPr>
                <w:rFonts w:eastAsia="MS Mincho"/>
                <w:caps/>
                <w:noProof/>
                <w:szCs w:val="18"/>
              </w:rPr>
              <w:t>M</w:t>
            </w:r>
          </w:p>
        </w:tc>
        <w:tc>
          <w:tcPr>
            <w:tcW w:w="5694" w:type="dxa"/>
          </w:tcPr>
          <w:p w14:paraId="58FCF177" w14:textId="77777777" w:rsidR="00544F82" w:rsidRPr="00F64B77" w:rsidRDefault="00544F82">
            <w:pPr>
              <w:pStyle w:val="TAL"/>
              <w:rPr>
                <w:noProof/>
                <w:szCs w:val="18"/>
              </w:rPr>
            </w:pPr>
            <w:r w:rsidRPr="00F64B77">
              <w:rPr>
                <w:noProof/>
                <w:szCs w:val="18"/>
              </w:rPr>
              <w:t>This field contains the identification of the source point of the operation and the realm of the operation originator.</w:t>
            </w:r>
          </w:p>
        </w:tc>
      </w:tr>
      <w:tr w:rsidR="00544F82" w:rsidRPr="00BB6156" w14:paraId="7854C45D" w14:textId="77777777">
        <w:trPr>
          <w:cantSplit/>
          <w:tblHeader/>
          <w:jc w:val="center"/>
        </w:trPr>
        <w:tc>
          <w:tcPr>
            <w:tcW w:w="3166" w:type="dxa"/>
          </w:tcPr>
          <w:p w14:paraId="6E311628" w14:textId="77777777" w:rsidR="00544F82" w:rsidRPr="00BB6156" w:rsidRDefault="00544F82">
            <w:pPr>
              <w:pStyle w:val="TAL"/>
              <w:rPr>
                <w:rFonts w:eastAsia="MS Mincho"/>
                <w:noProof/>
              </w:rPr>
            </w:pPr>
            <w:r w:rsidRPr="00BB6156">
              <w:rPr>
                <w:rFonts w:eastAsia="MS Mincho"/>
                <w:noProof/>
              </w:rPr>
              <w:t>Origin-Realm</w:t>
            </w:r>
          </w:p>
        </w:tc>
        <w:tc>
          <w:tcPr>
            <w:tcW w:w="917" w:type="dxa"/>
          </w:tcPr>
          <w:p w14:paraId="6C2BFA09" w14:textId="77777777" w:rsidR="00544F82" w:rsidRPr="00BB6156" w:rsidRDefault="00544F82">
            <w:pPr>
              <w:pStyle w:val="TAL"/>
              <w:jc w:val="center"/>
              <w:rPr>
                <w:rFonts w:eastAsia="MS Mincho"/>
                <w:caps/>
                <w:noProof/>
                <w:szCs w:val="18"/>
              </w:rPr>
            </w:pPr>
            <w:r w:rsidRPr="00BB6156">
              <w:rPr>
                <w:rFonts w:eastAsia="MS Mincho"/>
                <w:caps/>
                <w:noProof/>
                <w:szCs w:val="18"/>
              </w:rPr>
              <w:t>M</w:t>
            </w:r>
          </w:p>
        </w:tc>
        <w:tc>
          <w:tcPr>
            <w:tcW w:w="5694" w:type="dxa"/>
          </w:tcPr>
          <w:p w14:paraId="6E240EB2" w14:textId="77777777" w:rsidR="00544F82" w:rsidRPr="00F64B77" w:rsidRDefault="00544F82">
            <w:pPr>
              <w:pStyle w:val="TAL"/>
              <w:rPr>
                <w:noProof/>
                <w:szCs w:val="18"/>
              </w:rPr>
            </w:pPr>
            <w:r w:rsidRPr="00F64B77">
              <w:rPr>
                <w:noProof/>
                <w:szCs w:val="18"/>
              </w:rPr>
              <w:t>This field contains the realm of the operation originator.</w:t>
            </w:r>
          </w:p>
        </w:tc>
      </w:tr>
      <w:tr w:rsidR="00544F82" w:rsidRPr="00BB6156" w14:paraId="08D2456B" w14:textId="77777777">
        <w:trPr>
          <w:cantSplit/>
          <w:tblHeader/>
          <w:jc w:val="center"/>
        </w:trPr>
        <w:tc>
          <w:tcPr>
            <w:tcW w:w="3166" w:type="dxa"/>
          </w:tcPr>
          <w:p w14:paraId="66FE0DCF" w14:textId="77777777" w:rsidR="00544F82" w:rsidRPr="00BB6156" w:rsidRDefault="00544F82">
            <w:pPr>
              <w:pStyle w:val="TAL"/>
              <w:rPr>
                <w:rFonts w:eastAsia="MS Mincho"/>
                <w:noProof/>
              </w:rPr>
            </w:pPr>
            <w:r w:rsidRPr="00BB6156">
              <w:rPr>
                <w:rFonts w:eastAsia="MS Mincho"/>
                <w:noProof/>
              </w:rPr>
              <w:t>Destination-Realm</w:t>
            </w:r>
          </w:p>
        </w:tc>
        <w:tc>
          <w:tcPr>
            <w:tcW w:w="917" w:type="dxa"/>
          </w:tcPr>
          <w:p w14:paraId="3B6498F0" w14:textId="77777777" w:rsidR="00544F82" w:rsidRPr="00BB6156" w:rsidRDefault="00544F82">
            <w:pPr>
              <w:pStyle w:val="TAL"/>
              <w:jc w:val="center"/>
              <w:rPr>
                <w:rFonts w:eastAsia="MS Mincho"/>
                <w:caps/>
                <w:noProof/>
                <w:szCs w:val="18"/>
              </w:rPr>
            </w:pPr>
            <w:r w:rsidRPr="00BB6156">
              <w:rPr>
                <w:rFonts w:eastAsia="MS Mincho"/>
                <w:caps/>
                <w:noProof/>
                <w:szCs w:val="18"/>
              </w:rPr>
              <w:t>M</w:t>
            </w:r>
          </w:p>
        </w:tc>
        <w:tc>
          <w:tcPr>
            <w:tcW w:w="5694" w:type="dxa"/>
          </w:tcPr>
          <w:p w14:paraId="1D4C07C1" w14:textId="77777777" w:rsidR="00544F82" w:rsidRPr="00F64B77" w:rsidRDefault="00544F82">
            <w:pPr>
              <w:pStyle w:val="TAL"/>
              <w:rPr>
                <w:noProof/>
                <w:szCs w:val="18"/>
              </w:rPr>
            </w:pPr>
            <w:r w:rsidRPr="00F64B77">
              <w:rPr>
                <w:noProof/>
                <w:szCs w:val="18"/>
              </w:rPr>
              <w:t xml:space="preserve">This field contains the realm of the operator domain. </w:t>
            </w:r>
            <w:r w:rsidRPr="00F64B77">
              <w:rPr>
                <w:rFonts w:eastAsia="MS Mincho"/>
                <w:noProof/>
                <w:szCs w:val="18"/>
              </w:rPr>
              <w:t>The realm will be addressed with the domain address of the corresponding public URI.</w:t>
            </w:r>
          </w:p>
        </w:tc>
      </w:tr>
      <w:tr w:rsidR="00544F82" w:rsidRPr="00BB6156" w14:paraId="6E590313" w14:textId="77777777">
        <w:trPr>
          <w:cantSplit/>
          <w:tblHeader/>
          <w:jc w:val="center"/>
        </w:trPr>
        <w:tc>
          <w:tcPr>
            <w:tcW w:w="3166" w:type="dxa"/>
          </w:tcPr>
          <w:p w14:paraId="05BDC63C" w14:textId="77777777" w:rsidR="00544F82" w:rsidRPr="00BB6156" w:rsidRDefault="00544F82">
            <w:pPr>
              <w:pStyle w:val="TAL"/>
              <w:rPr>
                <w:rFonts w:eastAsia="MS Mincho"/>
                <w:noProof/>
              </w:rPr>
            </w:pPr>
            <w:r w:rsidRPr="00BB6156">
              <w:rPr>
                <w:rFonts w:eastAsia="MS Mincho"/>
                <w:noProof/>
              </w:rPr>
              <w:t>Destination-Host</w:t>
            </w:r>
          </w:p>
        </w:tc>
        <w:tc>
          <w:tcPr>
            <w:tcW w:w="917" w:type="dxa"/>
          </w:tcPr>
          <w:p w14:paraId="5C6A8D4A" w14:textId="77777777" w:rsidR="00544F82" w:rsidRPr="00BB6156" w:rsidRDefault="00544F82">
            <w:pPr>
              <w:pStyle w:val="TAL"/>
              <w:jc w:val="center"/>
              <w:rPr>
                <w:rFonts w:eastAsia="MS Mincho"/>
                <w:caps/>
                <w:noProof/>
                <w:szCs w:val="18"/>
              </w:rPr>
            </w:pPr>
            <w:r w:rsidRPr="00BB6156">
              <w:rPr>
                <w:noProof/>
                <w:szCs w:val="18"/>
              </w:rPr>
              <w:t>M</w:t>
            </w:r>
          </w:p>
        </w:tc>
        <w:tc>
          <w:tcPr>
            <w:tcW w:w="5694" w:type="dxa"/>
          </w:tcPr>
          <w:p w14:paraId="7EBB3123" w14:textId="77777777" w:rsidR="00544F82" w:rsidRPr="00F64B77" w:rsidRDefault="00544F82">
            <w:pPr>
              <w:pStyle w:val="TAL"/>
              <w:rPr>
                <w:noProof/>
                <w:szCs w:val="18"/>
              </w:rPr>
            </w:pPr>
            <w:r w:rsidRPr="00F64B77">
              <w:rPr>
                <w:rFonts w:eastAsia="MS Mincho"/>
                <w:noProof/>
                <w:szCs w:val="18"/>
              </w:rPr>
              <w:t>This field contains the destination peer address of the OCS identity.</w:t>
            </w:r>
          </w:p>
        </w:tc>
      </w:tr>
      <w:tr w:rsidR="00544F82" w:rsidRPr="00BB6156" w14:paraId="69220B1A" w14:textId="77777777">
        <w:trPr>
          <w:cantSplit/>
          <w:tblHeader/>
          <w:jc w:val="center"/>
        </w:trPr>
        <w:tc>
          <w:tcPr>
            <w:tcW w:w="3166" w:type="dxa"/>
          </w:tcPr>
          <w:p w14:paraId="67D7D760" w14:textId="77777777" w:rsidR="00544F82" w:rsidRPr="00BB6156" w:rsidRDefault="00544F82">
            <w:pPr>
              <w:pStyle w:val="TAL"/>
              <w:rPr>
                <w:rFonts w:eastAsia="MS Mincho"/>
                <w:noProof/>
              </w:rPr>
            </w:pPr>
            <w:r w:rsidRPr="00BB6156">
              <w:rPr>
                <w:rFonts w:eastAsia="MS Mincho"/>
                <w:noProof/>
              </w:rPr>
              <w:t>Auth-Application-Id</w:t>
            </w:r>
          </w:p>
        </w:tc>
        <w:tc>
          <w:tcPr>
            <w:tcW w:w="917" w:type="dxa"/>
          </w:tcPr>
          <w:p w14:paraId="5E6E783B" w14:textId="77777777" w:rsidR="00544F82" w:rsidRPr="00BB6156" w:rsidRDefault="00544F82">
            <w:pPr>
              <w:pStyle w:val="TAL"/>
              <w:jc w:val="center"/>
              <w:rPr>
                <w:rFonts w:eastAsia="MS Mincho"/>
                <w:caps/>
                <w:noProof/>
                <w:szCs w:val="18"/>
              </w:rPr>
            </w:pPr>
            <w:r w:rsidRPr="00BB6156">
              <w:rPr>
                <w:rFonts w:eastAsia="MS Mincho"/>
                <w:caps/>
                <w:noProof/>
                <w:szCs w:val="18"/>
              </w:rPr>
              <w:t>M</w:t>
            </w:r>
          </w:p>
        </w:tc>
        <w:tc>
          <w:tcPr>
            <w:tcW w:w="5694" w:type="dxa"/>
          </w:tcPr>
          <w:p w14:paraId="4F076106" w14:textId="77777777" w:rsidR="00544F82" w:rsidRPr="00F64B77" w:rsidRDefault="00544F82">
            <w:pPr>
              <w:pStyle w:val="TAL"/>
              <w:rPr>
                <w:noProof/>
                <w:szCs w:val="18"/>
              </w:rPr>
            </w:pPr>
            <w:r w:rsidRPr="00F64B77">
              <w:rPr>
                <w:noProof/>
                <w:szCs w:val="18"/>
              </w:rPr>
              <w:t xml:space="preserve">The field corresponds to the application ID of the Diameter </w:t>
            </w:r>
            <w:r w:rsidR="00793422" w:rsidRPr="00F64B77">
              <w:rPr>
                <w:noProof/>
                <w:szCs w:val="18"/>
              </w:rPr>
              <w:t>Credit-Control</w:t>
            </w:r>
            <w:r w:rsidRPr="00F64B77">
              <w:rPr>
                <w:noProof/>
                <w:szCs w:val="18"/>
              </w:rPr>
              <w:t xml:space="preserve"> Application and is defined with the value</w:t>
            </w:r>
            <w:r w:rsidRPr="00F64B77">
              <w:rPr>
                <w:rFonts w:eastAsia="MS Mincho"/>
                <w:noProof/>
                <w:szCs w:val="18"/>
              </w:rPr>
              <w:t xml:space="preserve"> 4.</w:t>
            </w:r>
          </w:p>
        </w:tc>
      </w:tr>
      <w:tr w:rsidR="00544F82" w:rsidRPr="00BB6156" w14:paraId="1B1F0C27" w14:textId="77777777">
        <w:trPr>
          <w:cantSplit/>
          <w:tblHeader/>
          <w:jc w:val="center"/>
        </w:trPr>
        <w:tc>
          <w:tcPr>
            <w:tcW w:w="3166" w:type="dxa"/>
            <w:vAlign w:val="center"/>
          </w:tcPr>
          <w:p w14:paraId="5A10E22C" w14:textId="77777777" w:rsidR="00544F82" w:rsidRPr="00BB6156" w:rsidRDefault="00544F82">
            <w:pPr>
              <w:pStyle w:val="TAL"/>
              <w:rPr>
                <w:rFonts w:eastAsia="MS Mincho"/>
                <w:noProof/>
              </w:rPr>
            </w:pPr>
            <w:r w:rsidRPr="00BB6156">
              <w:rPr>
                <w:rFonts w:eastAsia="MS Mincho"/>
                <w:noProof/>
              </w:rPr>
              <w:t>Re-Auth-Request-Type</w:t>
            </w:r>
          </w:p>
        </w:tc>
        <w:tc>
          <w:tcPr>
            <w:tcW w:w="917" w:type="dxa"/>
          </w:tcPr>
          <w:p w14:paraId="54C1AA3E" w14:textId="77777777" w:rsidR="00544F82" w:rsidRPr="00BB6156" w:rsidRDefault="00544F82">
            <w:pPr>
              <w:pStyle w:val="TAL"/>
              <w:jc w:val="center"/>
              <w:rPr>
                <w:rFonts w:eastAsia="MS Mincho"/>
                <w:caps/>
                <w:noProof/>
                <w:szCs w:val="18"/>
              </w:rPr>
            </w:pPr>
            <w:r w:rsidRPr="00BB6156">
              <w:rPr>
                <w:noProof/>
                <w:szCs w:val="18"/>
              </w:rPr>
              <w:t>M</w:t>
            </w:r>
          </w:p>
        </w:tc>
        <w:tc>
          <w:tcPr>
            <w:tcW w:w="5694" w:type="dxa"/>
          </w:tcPr>
          <w:p w14:paraId="24ACFAD2" w14:textId="77777777" w:rsidR="00544F82" w:rsidRPr="00F64B77" w:rsidRDefault="00544F82">
            <w:pPr>
              <w:pStyle w:val="TAL"/>
              <w:rPr>
                <w:noProof/>
                <w:szCs w:val="18"/>
              </w:rPr>
            </w:pPr>
            <w:r w:rsidRPr="00F64B77">
              <w:rPr>
                <w:noProof/>
                <w:szCs w:val="18"/>
              </w:rPr>
              <w:t>This field is used to inform the CTF of the action expected upon expiration of the Authorization-Lifetime</w:t>
            </w:r>
          </w:p>
        </w:tc>
      </w:tr>
      <w:tr w:rsidR="00544F82" w:rsidRPr="00BB6156" w14:paraId="2FDCDE90" w14:textId="77777777">
        <w:trPr>
          <w:cantSplit/>
          <w:tblHeader/>
          <w:jc w:val="center"/>
        </w:trPr>
        <w:tc>
          <w:tcPr>
            <w:tcW w:w="3166" w:type="dxa"/>
          </w:tcPr>
          <w:p w14:paraId="1122010C" w14:textId="77777777" w:rsidR="00544F82" w:rsidRPr="00BB6156" w:rsidRDefault="00544F82">
            <w:pPr>
              <w:pStyle w:val="TAL"/>
              <w:rPr>
                <w:rFonts w:eastAsia="MS Mincho"/>
                <w:noProof/>
              </w:rPr>
            </w:pPr>
            <w:r w:rsidRPr="00BB6156">
              <w:rPr>
                <w:rFonts w:eastAsia="MS Mincho"/>
                <w:noProof/>
              </w:rPr>
              <w:t>User-Name</w:t>
            </w:r>
          </w:p>
        </w:tc>
        <w:tc>
          <w:tcPr>
            <w:tcW w:w="917" w:type="dxa"/>
          </w:tcPr>
          <w:p w14:paraId="608EEAC5" w14:textId="77777777" w:rsidR="00544F82" w:rsidRPr="00BB6156" w:rsidRDefault="00544F82">
            <w:pPr>
              <w:pStyle w:val="TAL"/>
              <w:jc w:val="center"/>
              <w:rPr>
                <w:rFonts w:eastAsia="MS Mincho"/>
                <w:caps/>
                <w:noProof/>
                <w:szCs w:val="18"/>
              </w:rPr>
            </w:pPr>
            <w:r w:rsidRPr="00BB6156">
              <w:rPr>
                <w:noProof/>
                <w:szCs w:val="18"/>
              </w:rPr>
              <w:t>O</w:t>
            </w:r>
            <w:r w:rsidRPr="00BB6156">
              <w:rPr>
                <w:noProof/>
                <w:szCs w:val="18"/>
                <w:vertAlign w:val="subscript"/>
              </w:rPr>
              <w:t>C</w:t>
            </w:r>
          </w:p>
        </w:tc>
        <w:tc>
          <w:tcPr>
            <w:tcW w:w="5694" w:type="dxa"/>
          </w:tcPr>
          <w:p w14:paraId="65D1775C" w14:textId="77777777" w:rsidR="00544F82" w:rsidRPr="00F64B77" w:rsidRDefault="00544F82">
            <w:pPr>
              <w:pStyle w:val="TAL"/>
              <w:rPr>
                <w:noProof/>
                <w:szCs w:val="18"/>
              </w:rPr>
            </w:pPr>
            <w:r w:rsidRPr="00F64B77">
              <w:rPr>
                <w:noProof/>
                <w:szCs w:val="18"/>
              </w:rPr>
              <w:t>This field contains the username.</w:t>
            </w:r>
          </w:p>
        </w:tc>
      </w:tr>
      <w:tr w:rsidR="00544F82" w:rsidRPr="00BB6156" w14:paraId="5D7615DF" w14:textId="77777777">
        <w:trPr>
          <w:cantSplit/>
          <w:tblHeader/>
          <w:jc w:val="center"/>
        </w:trPr>
        <w:tc>
          <w:tcPr>
            <w:tcW w:w="3166" w:type="dxa"/>
          </w:tcPr>
          <w:p w14:paraId="4753017F" w14:textId="77777777" w:rsidR="00544F82" w:rsidRPr="00BB6156" w:rsidRDefault="00544F82">
            <w:pPr>
              <w:pStyle w:val="TAL"/>
              <w:rPr>
                <w:rFonts w:eastAsia="MS Mincho"/>
                <w:noProof/>
              </w:rPr>
            </w:pPr>
            <w:r w:rsidRPr="00BB6156">
              <w:rPr>
                <w:rFonts w:eastAsia="MS Mincho"/>
                <w:noProof/>
              </w:rPr>
              <w:t>Origin-State-Id</w:t>
            </w:r>
          </w:p>
        </w:tc>
        <w:tc>
          <w:tcPr>
            <w:tcW w:w="917" w:type="dxa"/>
          </w:tcPr>
          <w:p w14:paraId="566D2E0A"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C</w:t>
            </w:r>
          </w:p>
        </w:tc>
        <w:tc>
          <w:tcPr>
            <w:tcW w:w="5694" w:type="dxa"/>
          </w:tcPr>
          <w:p w14:paraId="358C2BB9" w14:textId="77777777" w:rsidR="00544F82" w:rsidRPr="00F64B77" w:rsidRDefault="00544F82">
            <w:pPr>
              <w:pStyle w:val="TAL"/>
              <w:rPr>
                <w:noProof/>
                <w:szCs w:val="18"/>
              </w:rPr>
            </w:pPr>
            <w:r w:rsidRPr="00F64B77">
              <w:rPr>
                <w:rFonts w:eastAsia="MS Mincho"/>
                <w:noProof/>
                <w:szCs w:val="18"/>
              </w:rPr>
              <w:t>This field contains the state associated to the CTF.</w:t>
            </w:r>
          </w:p>
        </w:tc>
      </w:tr>
      <w:tr w:rsidR="00544F82" w:rsidRPr="00BB6156" w14:paraId="2739ABC1" w14:textId="77777777">
        <w:trPr>
          <w:cantSplit/>
          <w:tblHeader/>
          <w:jc w:val="center"/>
        </w:trPr>
        <w:tc>
          <w:tcPr>
            <w:tcW w:w="3166" w:type="dxa"/>
          </w:tcPr>
          <w:p w14:paraId="1631F8A9" w14:textId="77777777" w:rsidR="00544F82" w:rsidRPr="00BB6156" w:rsidRDefault="00544F82">
            <w:pPr>
              <w:pStyle w:val="TAL"/>
              <w:rPr>
                <w:rFonts w:eastAsia="MS Mincho"/>
                <w:noProof/>
              </w:rPr>
            </w:pPr>
            <w:r w:rsidRPr="00BB6156">
              <w:rPr>
                <w:rFonts w:eastAsia="MS Mincho"/>
                <w:noProof/>
              </w:rPr>
              <w:t>Proxy-Info</w:t>
            </w:r>
          </w:p>
        </w:tc>
        <w:tc>
          <w:tcPr>
            <w:tcW w:w="917" w:type="dxa"/>
          </w:tcPr>
          <w:p w14:paraId="161D2D69"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C</w:t>
            </w:r>
          </w:p>
        </w:tc>
        <w:tc>
          <w:tcPr>
            <w:tcW w:w="5694" w:type="dxa"/>
          </w:tcPr>
          <w:p w14:paraId="7863C997" w14:textId="77777777" w:rsidR="00544F82" w:rsidRPr="00F64B77" w:rsidRDefault="00544F82">
            <w:pPr>
              <w:pStyle w:val="TAL"/>
              <w:rPr>
                <w:rFonts w:eastAsia="MS Mincho"/>
                <w:noProof/>
                <w:szCs w:val="18"/>
              </w:rPr>
            </w:pPr>
            <w:r w:rsidRPr="00F64B77">
              <w:rPr>
                <w:noProof/>
                <w:szCs w:val="18"/>
              </w:rPr>
              <w:t>This field contains information of the host.</w:t>
            </w:r>
          </w:p>
        </w:tc>
      </w:tr>
      <w:tr w:rsidR="00544F82" w:rsidRPr="00BB6156" w14:paraId="04A12A32" w14:textId="77777777">
        <w:trPr>
          <w:cantSplit/>
          <w:tblHeader/>
          <w:jc w:val="center"/>
        </w:trPr>
        <w:tc>
          <w:tcPr>
            <w:tcW w:w="3166" w:type="dxa"/>
          </w:tcPr>
          <w:p w14:paraId="6A7ED55D" w14:textId="77777777" w:rsidR="00544F82" w:rsidRPr="00BB6156" w:rsidRDefault="00544F82">
            <w:pPr>
              <w:pStyle w:val="TAL"/>
              <w:rPr>
                <w:rFonts w:eastAsia="MS Mincho"/>
                <w:noProof/>
              </w:rPr>
            </w:pPr>
            <w:r w:rsidRPr="00BB6156">
              <w:rPr>
                <w:rFonts w:eastAsia="MS Mincho"/>
                <w:noProof/>
              </w:rPr>
              <w:tab/>
              <w:t>Proxy-Host</w:t>
            </w:r>
          </w:p>
        </w:tc>
        <w:tc>
          <w:tcPr>
            <w:tcW w:w="917" w:type="dxa"/>
          </w:tcPr>
          <w:p w14:paraId="1ECC5137" w14:textId="77777777" w:rsidR="00544F82" w:rsidRPr="00BB6156" w:rsidRDefault="00544F82">
            <w:pPr>
              <w:pStyle w:val="TAL"/>
              <w:jc w:val="center"/>
              <w:rPr>
                <w:noProof/>
                <w:szCs w:val="18"/>
              </w:rPr>
            </w:pPr>
            <w:r w:rsidRPr="00BB6156">
              <w:rPr>
                <w:noProof/>
                <w:szCs w:val="18"/>
              </w:rPr>
              <w:t>M</w:t>
            </w:r>
          </w:p>
        </w:tc>
        <w:tc>
          <w:tcPr>
            <w:tcW w:w="5694" w:type="dxa"/>
          </w:tcPr>
          <w:p w14:paraId="1F546B32" w14:textId="77777777" w:rsidR="00544F82" w:rsidRPr="00F64B77" w:rsidRDefault="00544F82">
            <w:pPr>
              <w:pStyle w:val="TAL"/>
              <w:rPr>
                <w:rFonts w:eastAsia="MS Mincho"/>
                <w:noProof/>
                <w:szCs w:val="18"/>
              </w:rPr>
            </w:pPr>
            <w:r w:rsidRPr="00F64B77">
              <w:rPr>
                <w:noProof/>
                <w:szCs w:val="18"/>
              </w:rPr>
              <w:t>This field contains the identity of the host that added the Proxy-Info field.</w:t>
            </w:r>
          </w:p>
        </w:tc>
      </w:tr>
      <w:tr w:rsidR="00544F82" w:rsidRPr="00BB6156" w14:paraId="5043C16A" w14:textId="77777777">
        <w:trPr>
          <w:cantSplit/>
          <w:tblHeader/>
          <w:jc w:val="center"/>
        </w:trPr>
        <w:tc>
          <w:tcPr>
            <w:tcW w:w="3166" w:type="dxa"/>
          </w:tcPr>
          <w:p w14:paraId="35DC6927" w14:textId="77777777" w:rsidR="00544F82" w:rsidRPr="00BB6156" w:rsidRDefault="00544F82">
            <w:pPr>
              <w:pStyle w:val="TAL"/>
              <w:rPr>
                <w:rFonts w:eastAsia="MS Mincho"/>
                <w:noProof/>
              </w:rPr>
            </w:pPr>
            <w:r w:rsidRPr="00BB6156">
              <w:rPr>
                <w:rFonts w:eastAsia="MS Mincho"/>
                <w:noProof/>
              </w:rPr>
              <w:tab/>
              <w:t>Proxy-State</w:t>
            </w:r>
          </w:p>
        </w:tc>
        <w:tc>
          <w:tcPr>
            <w:tcW w:w="917" w:type="dxa"/>
          </w:tcPr>
          <w:p w14:paraId="63BABE5B" w14:textId="77777777" w:rsidR="00544F82" w:rsidRPr="00BB6156" w:rsidRDefault="00544F82">
            <w:pPr>
              <w:pStyle w:val="TAL"/>
              <w:jc w:val="center"/>
              <w:rPr>
                <w:noProof/>
                <w:szCs w:val="18"/>
              </w:rPr>
            </w:pPr>
            <w:r w:rsidRPr="00BB6156">
              <w:rPr>
                <w:noProof/>
                <w:szCs w:val="18"/>
              </w:rPr>
              <w:t>M</w:t>
            </w:r>
          </w:p>
        </w:tc>
        <w:tc>
          <w:tcPr>
            <w:tcW w:w="5694" w:type="dxa"/>
          </w:tcPr>
          <w:p w14:paraId="0E2583F3" w14:textId="77777777" w:rsidR="00544F82" w:rsidRPr="00F64B77" w:rsidRDefault="00544F82">
            <w:pPr>
              <w:pStyle w:val="TAL"/>
              <w:rPr>
                <w:noProof/>
                <w:szCs w:val="18"/>
              </w:rPr>
            </w:pPr>
            <w:r w:rsidRPr="00F64B77">
              <w:rPr>
                <w:noProof/>
                <w:szCs w:val="18"/>
              </w:rPr>
              <w:t>This field contains state local information.</w:t>
            </w:r>
          </w:p>
        </w:tc>
      </w:tr>
      <w:tr w:rsidR="00544F82" w:rsidRPr="00BB6156" w14:paraId="5622B4A0" w14:textId="77777777">
        <w:trPr>
          <w:cantSplit/>
          <w:tblHeader/>
          <w:jc w:val="center"/>
        </w:trPr>
        <w:tc>
          <w:tcPr>
            <w:tcW w:w="3166" w:type="dxa"/>
          </w:tcPr>
          <w:p w14:paraId="525FEBEE" w14:textId="77777777" w:rsidR="00544F82" w:rsidRPr="00BB6156" w:rsidRDefault="00544F82">
            <w:pPr>
              <w:pStyle w:val="TAL"/>
              <w:rPr>
                <w:rFonts w:eastAsia="MS Mincho"/>
                <w:noProof/>
              </w:rPr>
            </w:pPr>
            <w:r w:rsidRPr="00BB6156">
              <w:rPr>
                <w:rFonts w:eastAsia="MS Mincho"/>
                <w:noProof/>
              </w:rPr>
              <w:t>Route-Record</w:t>
            </w:r>
          </w:p>
        </w:tc>
        <w:tc>
          <w:tcPr>
            <w:tcW w:w="917" w:type="dxa"/>
          </w:tcPr>
          <w:p w14:paraId="44EADCEE"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C</w:t>
            </w:r>
          </w:p>
        </w:tc>
        <w:tc>
          <w:tcPr>
            <w:tcW w:w="5694" w:type="dxa"/>
          </w:tcPr>
          <w:p w14:paraId="012A7DA4" w14:textId="77777777" w:rsidR="00544F82" w:rsidRPr="00F64B77" w:rsidRDefault="00544F82">
            <w:pPr>
              <w:pStyle w:val="TAL"/>
              <w:rPr>
                <w:noProof/>
                <w:szCs w:val="18"/>
              </w:rPr>
            </w:pPr>
            <w:r w:rsidRPr="00F64B77">
              <w:rPr>
                <w:noProof/>
                <w:szCs w:val="18"/>
              </w:rPr>
              <w:t>This field contains an identifier inserted by a relaying or proxying node to identify the node it received the message from.</w:t>
            </w:r>
          </w:p>
        </w:tc>
      </w:tr>
      <w:tr w:rsidR="00544F82" w:rsidRPr="00BB6156" w14:paraId="3CA4470F" w14:textId="77777777">
        <w:trPr>
          <w:cantSplit/>
          <w:tblHeader/>
          <w:jc w:val="center"/>
        </w:trPr>
        <w:tc>
          <w:tcPr>
            <w:tcW w:w="3166" w:type="dxa"/>
            <w:vAlign w:val="center"/>
          </w:tcPr>
          <w:p w14:paraId="0C7832E0" w14:textId="77777777" w:rsidR="00544F82" w:rsidRPr="00BB6156" w:rsidRDefault="00544F82">
            <w:pPr>
              <w:pStyle w:val="TAL"/>
              <w:rPr>
                <w:noProof/>
                <w:color w:val="999999"/>
              </w:rPr>
            </w:pPr>
            <w:r w:rsidRPr="00BB6156">
              <w:rPr>
                <w:noProof/>
                <w:color w:val="999999"/>
              </w:rPr>
              <w:t>CC-Sub-Session-Id</w:t>
            </w:r>
          </w:p>
        </w:tc>
        <w:tc>
          <w:tcPr>
            <w:tcW w:w="917" w:type="dxa"/>
          </w:tcPr>
          <w:p w14:paraId="7A4464A8" w14:textId="77777777" w:rsidR="00544F82" w:rsidRPr="00BB6156" w:rsidRDefault="00544F82">
            <w:pPr>
              <w:pStyle w:val="TAL"/>
              <w:jc w:val="center"/>
              <w:rPr>
                <w:noProof/>
                <w:color w:val="999999"/>
                <w:szCs w:val="18"/>
              </w:rPr>
            </w:pPr>
            <w:r w:rsidRPr="00BB6156">
              <w:rPr>
                <w:noProof/>
                <w:color w:val="999999"/>
                <w:szCs w:val="18"/>
              </w:rPr>
              <w:t>-</w:t>
            </w:r>
          </w:p>
        </w:tc>
        <w:tc>
          <w:tcPr>
            <w:tcW w:w="5694" w:type="dxa"/>
          </w:tcPr>
          <w:p w14:paraId="2CD68475" w14:textId="77777777" w:rsidR="00544F82" w:rsidRPr="00F64B77" w:rsidRDefault="00544F82">
            <w:pPr>
              <w:pStyle w:val="TAL"/>
              <w:rPr>
                <w:noProof/>
                <w:color w:val="999999"/>
                <w:szCs w:val="18"/>
              </w:rPr>
            </w:pPr>
            <w:r w:rsidRPr="00F64B77">
              <w:rPr>
                <w:noProof/>
                <w:color w:val="999999"/>
                <w:szCs w:val="18"/>
              </w:rPr>
              <w:t>Not used in 3GPP.</w:t>
            </w:r>
          </w:p>
        </w:tc>
      </w:tr>
      <w:tr w:rsidR="00544F82" w:rsidRPr="00BB6156" w14:paraId="30109545" w14:textId="77777777">
        <w:trPr>
          <w:cantSplit/>
          <w:tblHeader/>
          <w:jc w:val="center"/>
        </w:trPr>
        <w:tc>
          <w:tcPr>
            <w:tcW w:w="3166" w:type="dxa"/>
            <w:vAlign w:val="center"/>
          </w:tcPr>
          <w:p w14:paraId="0546DA07" w14:textId="77777777" w:rsidR="00544F82" w:rsidRPr="00BB6156" w:rsidRDefault="00544F82">
            <w:pPr>
              <w:keepNext/>
              <w:keepLines/>
              <w:spacing w:after="0"/>
              <w:rPr>
                <w:rFonts w:ascii="Arial" w:eastAsia="SimSun" w:hAnsi="Arial"/>
                <w:noProof/>
                <w:sz w:val="18"/>
                <w:lang w:eastAsia="zh-CN"/>
              </w:rPr>
            </w:pPr>
            <w:r w:rsidRPr="00BB6156">
              <w:rPr>
                <w:rFonts w:ascii="Arial" w:eastAsia="MS Mincho" w:hAnsi="Arial"/>
                <w:noProof/>
                <w:sz w:val="18"/>
              </w:rPr>
              <w:t>G-S-U-Pool-Identifier</w:t>
            </w:r>
          </w:p>
        </w:tc>
        <w:tc>
          <w:tcPr>
            <w:tcW w:w="917" w:type="dxa"/>
          </w:tcPr>
          <w:p w14:paraId="0A26EE47" w14:textId="77777777" w:rsidR="00544F82" w:rsidRPr="00BB6156" w:rsidRDefault="00544F82">
            <w:pPr>
              <w:keepNext/>
              <w:keepLines/>
              <w:spacing w:after="0"/>
              <w:jc w:val="center"/>
              <w:rPr>
                <w:rFonts w:ascii="Arial" w:hAnsi="Arial"/>
                <w:noProof/>
                <w:sz w:val="18"/>
                <w:szCs w:val="18"/>
              </w:rPr>
            </w:pPr>
            <w:r w:rsidRPr="00BB6156">
              <w:rPr>
                <w:rFonts w:ascii="Arial" w:hAnsi="Arial"/>
                <w:noProof/>
                <w:sz w:val="18"/>
                <w:szCs w:val="18"/>
              </w:rPr>
              <w:t>O</w:t>
            </w:r>
            <w:r w:rsidRPr="00BB6156">
              <w:rPr>
                <w:rFonts w:ascii="Arial" w:hAnsi="Arial"/>
                <w:noProof/>
                <w:sz w:val="18"/>
                <w:szCs w:val="18"/>
                <w:vertAlign w:val="subscript"/>
              </w:rPr>
              <w:t>C</w:t>
            </w:r>
          </w:p>
        </w:tc>
        <w:tc>
          <w:tcPr>
            <w:tcW w:w="5694" w:type="dxa"/>
          </w:tcPr>
          <w:p w14:paraId="128FC1F5" w14:textId="77777777" w:rsidR="00544F82" w:rsidRPr="00F64B77" w:rsidRDefault="00544F82">
            <w:pPr>
              <w:keepNext/>
              <w:keepLines/>
              <w:spacing w:after="0"/>
              <w:rPr>
                <w:rFonts w:ascii="Arial" w:hAnsi="Arial"/>
                <w:noProof/>
                <w:sz w:val="18"/>
                <w:szCs w:val="18"/>
                <w:lang w:eastAsia="zh-CN"/>
              </w:rPr>
            </w:pPr>
            <w:r w:rsidRPr="00F64B77">
              <w:rPr>
                <w:rFonts w:ascii="Arial" w:hAnsi="Arial"/>
                <w:noProof/>
                <w:sz w:val="18"/>
                <w:szCs w:val="18"/>
              </w:rPr>
              <w:t>This field contains an identifier</w:t>
            </w:r>
            <w:r w:rsidRPr="00F64B77">
              <w:rPr>
                <w:rFonts w:ascii="Arial" w:hAnsi="Arial"/>
                <w:noProof/>
                <w:sz w:val="18"/>
                <w:szCs w:val="18"/>
                <w:lang w:eastAsia="zh-CN"/>
              </w:rPr>
              <w:t xml:space="preserve"> to indicate </w:t>
            </w:r>
            <w:r w:rsidRPr="00F64B77">
              <w:rPr>
                <w:sz w:val="18"/>
                <w:szCs w:val="18"/>
              </w:rPr>
              <w:t>the</w:t>
            </w:r>
            <w:r w:rsidRPr="00F64B77">
              <w:rPr>
                <w:sz w:val="18"/>
                <w:szCs w:val="18"/>
                <w:lang w:eastAsia="zh-CN"/>
              </w:rPr>
              <w:t xml:space="preserve"> credit pool.</w:t>
            </w:r>
          </w:p>
        </w:tc>
      </w:tr>
      <w:tr w:rsidR="00544F82" w:rsidRPr="00BB6156" w14:paraId="7CD03302" w14:textId="77777777">
        <w:trPr>
          <w:cantSplit/>
          <w:tblHeader/>
          <w:jc w:val="center"/>
        </w:trPr>
        <w:tc>
          <w:tcPr>
            <w:tcW w:w="3166" w:type="dxa"/>
            <w:vAlign w:val="center"/>
          </w:tcPr>
          <w:p w14:paraId="073B3390" w14:textId="77777777" w:rsidR="00544F82" w:rsidRPr="00BB6156" w:rsidRDefault="00544F82">
            <w:pPr>
              <w:pStyle w:val="TAL"/>
              <w:rPr>
                <w:rFonts w:eastAsia="MS Mincho"/>
                <w:noProof/>
              </w:rPr>
            </w:pPr>
            <w:r w:rsidRPr="00BB6156">
              <w:rPr>
                <w:rFonts w:eastAsia="MS Mincho"/>
                <w:noProof/>
              </w:rPr>
              <w:t>Service-Identifier</w:t>
            </w:r>
          </w:p>
        </w:tc>
        <w:tc>
          <w:tcPr>
            <w:tcW w:w="917" w:type="dxa"/>
          </w:tcPr>
          <w:p w14:paraId="0535D755"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C</w:t>
            </w:r>
          </w:p>
        </w:tc>
        <w:tc>
          <w:tcPr>
            <w:tcW w:w="5694" w:type="dxa"/>
          </w:tcPr>
          <w:p w14:paraId="7D929E4F" w14:textId="77777777" w:rsidR="00544F82" w:rsidRPr="00F64B77" w:rsidRDefault="00214FC6">
            <w:pPr>
              <w:pStyle w:val="TAL"/>
              <w:rPr>
                <w:noProof/>
                <w:szCs w:val="18"/>
              </w:rPr>
            </w:pPr>
            <w:r w:rsidRPr="00F64B77">
              <w:rPr>
                <w:noProof/>
                <w:szCs w:val="18"/>
              </w:rPr>
              <w:t>This field contains identity of the used service. This ID with the Service-Context-ID together forms an unique identification of the service.</w:t>
            </w:r>
          </w:p>
        </w:tc>
      </w:tr>
      <w:tr w:rsidR="00544F82" w:rsidRPr="00BB6156" w14:paraId="0DDAA5AD" w14:textId="77777777">
        <w:trPr>
          <w:cantSplit/>
          <w:tblHeader/>
          <w:jc w:val="center"/>
        </w:trPr>
        <w:tc>
          <w:tcPr>
            <w:tcW w:w="3166" w:type="dxa"/>
            <w:vAlign w:val="center"/>
          </w:tcPr>
          <w:p w14:paraId="5A41CCBC" w14:textId="77777777" w:rsidR="00544F82" w:rsidRPr="00BB6156" w:rsidRDefault="00544F82">
            <w:pPr>
              <w:pStyle w:val="TAL"/>
              <w:rPr>
                <w:rFonts w:eastAsia="MS Mincho"/>
                <w:noProof/>
              </w:rPr>
            </w:pPr>
            <w:r w:rsidRPr="00BB6156">
              <w:rPr>
                <w:rFonts w:eastAsia="MS Mincho"/>
                <w:noProof/>
              </w:rPr>
              <w:t>Rating-Group</w:t>
            </w:r>
          </w:p>
        </w:tc>
        <w:tc>
          <w:tcPr>
            <w:tcW w:w="917" w:type="dxa"/>
          </w:tcPr>
          <w:p w14:paraId="29582FA0"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C</w:t>
            </w:r>
          </w:p>
        </w:tc>
        <w:tc>
          <w:tcPr>
            <w:tcW w:w="5694" w:type="dxa"/>
          </w:tcPr>
          <w:p w14:paraId="3727D31C" w14:textId="77777777" w:rsidR="00544F82" w:rsidRPr="00F64B77" w:rsidRDefault="00214FC6">
            <w:pPr>
              <w:pStyle w:val="TAL"/>
              <w:rPr>
                <w:noProof/>
                <w:szCs w:val="18"/>
              </w:rPr>
            </w:pPr>
            <w:r w:rsidRPr="00F64B77">
              <w:rPr>
                <w:noProof/>
                <w:szCs w:val="18"/>
              </w:rPr>
              <w:t>This field contains the identifier of a rating group.</w:t>
            </w:r>
          </w:p>
        </w:tc>
      </w:tr>
      <w:tr w:rsidR="00544F82" w:rsidRPr="00BB6156" w14:paraId="7BF0E976" w14:textId="77777777">
        <w:trPr>
          <w:cantSplit/>
          <w:tblHeader/>
          <w:jc w:val="center"/>
        </w:trPr>
        <w:tc>
          <w:tcPr>
            <w:tcW w:w="3166" w:type="dxa"/>
          </w:tcPr>
          <w:p w14:paraId="1812A2C9" w14:textId="77777777" w:rsidR="00544F82" w:rsidRPr="00BB6156" w:rsidRDefault="00544F82">
            <w:pPr>
              <w:pStyle w:val="TAL"/>
              <w:rPr>
                <w:rFonts w:eastAsia="MS Mincho"/>
                <w:noProof/>
              </w:rPr>
            </w:pPr>
            <w:r w:rsidRPr="00BB6156">
              <w:rPr>
                <w:rFonts w:eastAsia="MS Mincho"/>
                <w:noProof/>
              </w:rPr>
              <w:t>AVP</w:t>
            </w:r>
          </w:p>
        </w:tc>
        <w:tc>
          <w:tcPr>
            <w:tcW w:w="917" w:type="dxa"/>
          </w:tcPr>
          <w:p w14:paraId="1DFBB0B2"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C</w:t>
            </w:r>
          </w:p>
        </w:tc>
        <w:tc>
          <w:tcPr>
            <w:tcW w:w="5694" w:type="dxa"/>
          </w:tcPr>
          <w:p w14:paraId="5BB64E91" w14:textId="77777777" w:rsidR="00544F82" w:rsidRPr="00F64B77" w:rsidRDefault="00214FC6">
            <w:pPr>
              <w:pStyle w:val="TAL"/>
              <w:rPr>
                <w:noProof/>
                <w:szCs w:val="18"/>
              </w:rPr>
            </w:pPr>
            <w:r w:rsidRPr="00F64B77">
              <w:rPr>
                <w:noProof/>
                <w:szCs w:val="18"/>
              </w:rPr>
              <w:t>This field contains extended Information.</w:t>
            </w:r>
          </w:p>
        </w:tc>
      </w:tr>
    </w:tbl>
    <w:p w14:paraId="64395D6F" w14:textId="77777777" w:rsidR="00544F82" w:rsidRPr="00BB6156" w:rsidRDefault="00544F82">
      <w:pPr>
        <w:rPr>
          <w:noProof/>
          <w:color w:val="000000"/>
        </w:rPr>
      </w:pPr>
    </w:p>
    <w:p w14:paraId="07C2580D" w14:textId="77777777" w:rsidR="00544F82" w:rsidRPr="00BB6156" w:rsidRDefault="00544F82" w:rsidP="00102EFB">
      <w:pPr>
        <w:pStyle w:val="Heading3"/>
        <w:rPr>
          <w:noProof/>
        </w:rPr>
      </w:pPr>
      <w:r w:rsidRPr="00BB6156">
        <w:rPr>
          <w:noProof/>
        </w:rPr>
        <w:br w:type="page"/>
      </w:r>
      <w:bookmarkStart w:id="118" w:name="_Toc162448923"/>
      <w:r w:rsidRPr="00BB6156">
        <w:rPr>
          <w:noProof/>
        </w:rPr>
        <w:lastRenderedPageBreak/>
        <w:t>6.4.5</w:t>
      </w:r>
      <w:r w:rsidRPr="00BB6156">
        <w:rPr>
          <w:noProof/>
        </w:rPr>
        <w:tab/>
        <w:t xml:space="preserve">Re-Auth-Answer </w:t>
      </w:r>
      <w:r w:rsidR="00102EFB" w:rsidRPr="00BB6156">
        <w:rPr>
          <w:noProof/>
        </w:rPr>
        <w:t>m</w:t>
      </w:r>
      <w:r w:rsidRPr="00BB6156">
        <w:rPr>
          <w:noProof/>
        </w:rPr>
        <w:t>essage</w:t>
      </w:r>
      <w:bookmarkEnd w:id="118"/>
    </w:p>
    <w:p w14:paraId="45B88D57" w14:textId="77777777" w:rsidR="00544F82" w:rsidRPr="00BB6156" w:rsidRDefault="00544F82" w:rsidP="00102EFB">
      <w:pPr>
        <w:rPr>
          <w:noProof/>
        </w:rPr>
      </w:pPr>
      <w:r w:rsidRPr="00BB6156">
        <w:rPr>
          <w:noProof/>
        </w:rPr>
        <w:t xml:space="preserve">The DCCA RAA message format is defined according to the Diameter Base Protocol in </w:t>
      </w:r>
      <w:r w:rsidRPr="00BB6156">
        <w:rPr>
          <w:noProof/>
          <w:color w:val="000000"/>
        </w:rPr>
        <w:t xml:space="preserve">RFC </w:t>
      </w:r>
      <w:r w:rsidR="008D1E3C">
        <w:rPr>
          <w:noProof/>
          <w:color w:val="000000"/>
        </w:rPr>
        <w:t>6733</w:t>
      </w:r>
      <w:r w:rsidRPr="00BB6156">
        <w:rPr>
          <w:noProof/>
        </w:rPr>
        <w:t xml:space="preserve"> [401] and </w:t>
      </w:r>
      <w:r w:rsidRPr="00BB6156">
        <w:rPr>
          <w:noProof/>
          <w:color w:val="000000"/>
        </w:rPr>
        <w:t xml:space="preserve">DCCA specification in RFC 4006 [402]: </w:t>
      </w:r>
    </w:p>
    <w:p w14:paraId="5413194C" w14:textId="77777777" w:rsidR="00544F82" w:rsidRPr="00BB6156" w:rsidRDefault="00544F82">
      <w:pPr>
        <w:pStyle w:val="PL"/>
        <w:ind w:left="384"/>
      </w:pPr>
      <w:r w:rsidRPr="00BB6156">
        <w:t>&lt;RAA&gt; ::= &lt; Diameter Header: 258, PXY &gt;</w:t>
      </w:r>
    </w:p>
    <w:p w14:paraId="7BBE5884" w14:textId="77777777" w:rsidR="00544F82" w:rsidRPr="00BB6156" w:rsidRDefault="00544F82">
      <w:pPr>
        <w:pStyle w:val="PL"/>
        <w:ind w:left="384"/>
      </w:pPr>
    </w:p>
    <w:p w14:paraId="5056ACF9" w14:textId="77777777" w:rsidR="00544F82" w:rsidRPr="00BB6156" w:rsidRDefault="00544F82">
      <w:pPr>
        <w:pStyle w:val="PL"/>
        <w:ind w:left="1420"/>
      </w:pPr>
      <w:r w:rsidRPr="00BB6156">
        <w:t>&lt; Session-Id &gt;</w:t>
      </w:r>
    </w:p>
    <w:p w14:paraId="2836B163" w14:textId="77777777" w:rsidR="00544F82" w:rsidRPr="00BB6156" w:rsidRDefault="00544F82">
      <w:pPr>
        <w:pStyle w:val="PL"/>
        <w:ind w:left="1420"/>
      </w:pPr>
      <w:r w:rsidRPr="00BB6156">
        <w:t>{ Result-Code }</w:t>
      </w:r>
    </w:p>
    <w:p w14:paraId="553FF024" w14:textId="77777777" w:rsidR="00544F82" w:rsidRPr="00BB6156" w:rsidRDefault="00544F82">
      <w:pPr>
        <w:pStyle w:val="PL"/>
        <w:ind w:left="1420"/>
      </w:pPr>
      <w:r w:rsidRPr="00BB6156">
        <w:t>{ Origin-Host }</w:t>
      </w:r>
    </w:p>
    <w:p w14:paraId="10EC725E" w14:textId="77777777" w:rsidR="00544F82" w:rsidRPr="00BB6156" w:rsidRDefault="00544F82">
      <w:pPr>
        <w:pStyle w:val="PL"/>
        <w:ind w:left="1420"/>
      </w:pPr>
      <w:r w:rsidRPr="00BB6156">
        <w:t>{ Origin-Realm }</w:t>
      </w:r>
    </w:p>
    <w:p w14:paraId="59EC3918" w14:textId="77777777" w:rsidR="00544F82" w:rsidRPr="00BB6156" w:rsidRDefault="00544F82">
      <w:pPr>
        <w:pStyle w:val="PL"/>
        <w:ind w:left="1420"/>
      </w:pPr>
      <w:r w:rsidRPr="00BB6156">
        <w:t>[ User-Name ]</w:t>
      </w:r>
    </w:p>
    <w:p w14:paraId="5657295B" w14:textId="77777777" w:rsidR="00544F82" w:rsidRPr="00BB6156" w:rsidRDefault="00544F82">
      <w:pPr>
        <w:pStyle w:val="PL"/>
        <w:ind w:left="1420"/>
      </w:pPr>
      <w:r w:rsidRPr="00BB6156">
        <w:t>[ Origin-State-Id ]</w:t>
      </w:r>
    </w:p>
    <w:p w14:paraId="68DA6784" w14:textId="77777777" w:rsidR="00544F82" w:rsidRPr="00BB6156" w:rsidRDefault="00544F82">
      <w:pPr>
        <w:pStyle w:val="PL"/>
        <w:ind w:left="1420"/>
      </w:pPr>
      <w:r w:rsidRPr="00BB6156">
        <w:t>[ Error-Message ]</w:t>
      </w:r>
    </w:p>
    <w:p w14:paraId="1DC21C88" w14:textId="77777777" w:rsidR="00544F82" w:rsidRPr="00BB6156" w:rsidRDefault="00544F82">
      <w:pPr>
        <w:pStyle w:val="PL"/>
        <w:ind w:left="1420"/>
      </w:pPr>
      <w:r w:rsidRPr="00BB6156">
        <w:t>[ Error-Reporting-Host ]</w:t>
      </w:r>
    </w:p>
    <w:p w14:paraId="3ACD3E43" w14:textId="77777777" w:rsidR="00544F82" w:rsidRPr="00BB6156" w:rsidRDefault="00544F82">
      <w:pPr>
        <w:pStyle w:val="PL"/>
        <w:ind w:left="1152"/>
      </w:pPr>
      <w:r w:rsidRPr="00BB6156">
        <w:t xml:space="preserve">  </w:t>
      </w:r>
      <w:r w:rsidR="00F90D7E">
        <w:t xml:space="preserve"> </w:t>
      </w:r>
      <w:r w:rsidRPr="00BB6156">
        <w:t>[ Failed-AVP ]</w:t>
      </w:r>
    </w:p>
    <w:p w14:paraId="6EDA544C" w14:textId="77777777" w:rsidR="00544F82" w:rsidRPr="00BB6156" w:rsidRDefault="00544F82">
      <w:pPr>
        <w:pStyle w:val="PL"/>
        <w:ind w:left="1152"/>
      </w:pPr>
      <w:r w:rsidRPr="00BB6156">
        <w:t xml:space="preserve">  *[ Redirect-Host ]</w:t>
      </w:r>
    </w:p>
    <w:p w14:paraId="48E0DE25" w14:textId="77777777" w:rsidR="00544F82" w:rsidRPr="00BB6156" w:rsidRDefault="00544F82">
      <w:pPr>
        <w:pStyle w:val="PL"/>
        <w:ind w:left="1420"/>
      </w:pPr>
      <w:r w:rsidRPr="00BB6156">
        <w:t>[ Redirect-Host-Usage ]</w:t>
      </w:r>
    </w:p>
    <w:p w14:paraId="75B71910" w14:textId="77777777" w:rsidR="00544F82" w:rsidRPr="00BB6156" w:rsidRDefault="00544F82">
      <w:pPr>
        <w:pStyle w:val="PL"/>
        <w:ind w:left="1420"/>
      </w:pPr>
      <w:r w:rsidRPr="00BB6156">
        <w:t>[ Redirect-Host-Cache-Time ]</w:t>
      </w:r>
    </w:p>
    <w:p w14:paraId="0C498309" w14:textId="77777777" w:rsidR="00544F82" w:rsidRPr="00BB6156" w:rsidRDefault="00544F82">
      <w:pPr>
        <w:pStyle w:val="PL"/>
        <w:ind w:left="1152"/>
      </w:pPr>
      <w:r w:rsidRPr="00BB6156">
        <w:t xml:space="preserve">  *[ Proxy-Info ]</w:t>
      </w:r>
    </w:p>
    <w:p w14:paraId="7B34AC6F" w14:textId="77777777" w:rsidR="00544F82" w:rsidRPr="00BB6156" w:rsidRDefault="00544F82">
      <w:pPr>
        <w:pStyle w:val="PL"/>
        <w:ind w:left="1420"/>
        <w:rPr>
          <w:strike/>
          <w:color w:val="999999"/>
          <w:szCs w:val="16"/>
        </w:rPr>
      </w:pPr>
      <w:r w:rsidRPr="00BB6156">
        <w:rPr>
          <w:strike/>
          <w:color w:val="999999"/>
          <w:szCs w:val="16"/>
        </w:rPr>
        <w:t>[ CC-Sub-Session-Id ]</w:t>
      </w:r>
    </w:p>
    <w:p w14:paraId="2EC8190F" w14:textId="77777777" w:rsidR="00544F82" w:rsidRPr="00BB6156" w:rsidRDefault="00544F82">
      <w:pPr>
        <w:pStyle w:val="PL"/>
        <w:ind w:left="1420"/>
        <w:rPr>
          <w:strike/>
          <w:color w:val="999999"/>
          <w:szCs w:val="16"/>
        </w:rPr>
      </w:pPr>
      <w:r w:rsidRPr="00BB6156">
        <w:rPr>
          <w:strike/>
          <w:color w:val="999999"/>
          <w:szCs w:val="16"/>
        </w:rPr>
        <w:t>[ G-S-U-Pool-Identifier ]</w:t>
      </w:r>
    </w:p>
    <w:p w14:paraId="4D761C4E" w14:textId="77777777" w:rsidR="00544F82" w:rsidRPr="00BB6156" w:rsidRDefault="00544F82">
      <w:pPr>
        <w:pStyle w:val="PL"/>
        <w:ind w:left="1420"/>
        <w:rPr>
          <w:strike/>
          <w:color w:val="999999"/>
          <w:szCs w:val="16"/>
        </w:rPr>
      </w:pPr>
      <w:r w:rsidRPr="00BB6156">
        <w:rPr>
          <w:strike/>
          <w:color w:val="999999"/>
          <w:szCs w:val="16"/>
        </w:rPr>
        <w:t>[ Service-Identifier ]</w:t>
      </w:r>
    </w:p>
    <w:p w14:paraId="4728BD98" w14:textId="77777777" w:rsidR="00544F82" w:rsidRPr="00BB6156" w:rsidRDefault="00544F82">
      <w:pPr>
        <w:pStyle w:val="PL"/>
        <w:ind w:left="1420"/>
        <w:rPr>
          <w:strike/>
          <w:color w:val="999999"/>
          <w:szCs w:val="16"/>
        </w:rPr>
      </w:pPr>
      <w:r w:rsidRPr="00BB6156">
        <w:rPr>
          <w:strike/>
          <w:color w:val="999999"/>
          <w:szCs w:val="16"/>
        </w:rPr>
        <w:t>[ Rating-Group ]</w:t>
      </w:r>
    </w:p>
    <w:p w14:paraId="00FE4138" w14:textId="77777777" w:rsidR="00544F82" w:rsidRPr="00BB6156" w:rsidRDefault="00544F82">
      <w:pPr>
        <w:pStyle w:val="PL"/>
        <w:ind w:left="1152"/>
      </w:pPr>
      <w:r w:rsidRPr="00BB6156">
        <w:t xml:space="preserve">  *[ AVP ]</w:t>
      </w:r>
    </w:p>
    <w:p w14:paraId="3518C262" w14:textId="77777777" w:rsidR="00544F82" w:rsidRPr="00BB6156" w:rsidRDefault="00544F82">
      <w:pPr>
        <w:pStyle w:val="PL"/>
        <w:ind w:left="1420"/>
      </w:pPr>
    </w:p>
    <w:p w14:paraId="11E5F68F" w14:textId="77777777" w:rsidR="00544F82" w:rsidRPr="00BB6156" w:rsidRDefault="00544F82" w:rsidP="00102EFB">
      <w:pPr>
        <w:rPr>
          <w:noProof/>
        </w:rPr>
      </w:pPr>
      <w:r w:rsidRPr="00BB6156">
        <w:rPr>
          <w:noProof/>
        </w:rPr>
        <w:t xml:space="preserve">Table </w:t>
      </w:r>
      <w:r w:rsidRPr="00BB6156">
        <w:rPr>
          <w:noProof/>
          <w:color w:val="000000"/>
        </w:rPr>
        <w:t>6.4.5</w:t>
      </w:r>
      <w:r w:rsidR="00102EFB" w:rsidRPr="00BB6156">
        <w:rPr>
          <w:noProof/>
          <w:color w:val="000000"/>
        </w:rPr>
        <w:t>.1</w:t>
      </w:r>
      <w:r w:rsidRPr="00BB6156">
        <w:rPr>
          <w:noProof/>
          <w:color w:val="000000"/>
        </w:rPr>
        <w:t xml:space="preserve"> </w:t>
      </w:r>
      <w:r w:rsidRPr="00BB6156">
        <w:rPr>
          <w:noProof/>
        </w:rPr>
        <w:t xml:space="preserve">illustrates the basic structure of a Diameter </w:t>
      </w:r>
      <w:r w:rsidR="00793422" w:rsidRPr="00BB6156">
        <w:rPr>
          <w:noProof/>
        </w:rPr>
        <w:t>Credit-Control</w:t>
      </w:r>
      <w:r w:rsidRPr="00BB6156">
        <w:rPr>
          <w:noProof/>
        </w:rPr>
        <w:t xml:space="preserve"> </w:t>
      </w:r>
      <w:r w:rsidRPr="00BB6156">
        <w:rPr>
          <w:i/>
          <w:iCs/>
          <w:noProof/>
        </w:rPr>
        <w:t>Re-Auth-Answer</w:t>
      </w:r>
      <w:r w:rsidRPr="00BB6156">
        <w:rPr>
          <w:noProof/>
        </w:rPr>
        <w:t xml:space="preserve"> message as used for online charging.</w:t>
      </w:r>
    </w:p>
    <w:p w14:paraId="3E307978" w14:textId="77777777" w:rsidR="00544F82" w:rsidRPr="00BB6156" w:rsidRDefault="00544F82" w:rsidP="00137DC6">
      <w:pPr>
        <w:pStyle w:val="TH"/>
        <w:outlineLvl w:val="0"/>
        <w:rPr>
          <w:rFonts w:eastAsia="MS Mincho"/>
          <w:noProof/>
          <w:color w:val="000000"/>
        </w:rPr>
      </w:pPr>
      <w:r w:rsidRPr="00BB6156">
        <w:rPr>
          <w:noProof/>
          <w:color w:val="000000"/>
        </w:rPr>
        <w:t>Table 6.4.5</w:t>
      </w:r>
      <w:r w:rsidR="00102EFB" w:rsidRPr="00BB6156">
        <w:rPr>
          <w:noProof/>
          <w:color w:val="000000"/>
        </w:rPr>
        <w:t>.1</w:t>
      </w:r>
      <w:r w:rsidRPr="00BB6156">
        <w:rPr>
          <w:noProof/>
          <w:color w:val="000000"/>
        </w:rPr>
        <w:t xml:space="preserve">: </w:t>
      </w:r>
      <w:r w:rsidRPr="00BB6156">
        <w:rPr>
          <w:rFonts w:eastAsia="MS Mincho"/>
          <w:noProof/>
        </w:rPr>
        <w:t>RAA</w:t>
      </w:r>
      <w:r w:rsidRPr="00BB6156">
        <w:rPr>
          <w:rFonts w:eastAsia="MS Mincho"/>
          <w:noProof/>
          <w:color w:val="000000"/>
        </w:rPr>
        <w:t xml:space="preserve"> </w:t>
      </w:r>
      <w:r w:rsidR="00102EFB" w:rsidRPr="00BB6156">
        <w:rPr>
          <w:rFonts w:eastAsia="MS Mincho"/>
          <w:noProof/>
          <w:color w:val="000000"/>
        </w:rPr>
        <w:t>m</w:t>
      </w:r>
      <w:r w:rsidRPr="00BB6156">
        <w:rPr>
          <w:rFonts w:eastAsia="MS Mincho"/>
          <w:noProof/>
          <w:color w:val="000000"/>
        </w:rPr>
        <w:t xml:space="preserve">essage </w:t>
      </w:r>
      <w:r w:rsidR="00102EFB" w:rsidRPr="00BB6156">
        <w:rPr>
          <w:rFonts w:eastAsia="MS Mincho"/>
          <w:noProof/>
          <w:color w:val="000000"/>
        </w:rPr>
        <w:t>c</w:t>
      </w:r>
      <w:r w:rsidRPr="00BB6156">
        <w:rPr>
          <w:rFonts w:eastAsia="MS Mincho"/>
          <w:noProof/>
          <w:color w:val="000000"/>
        </w:rPr>
        <w:t xml:space="preserve">ontents for </w:t>
      </w:r>
      <w:r w:rsidR="00102EFB" w:rsidRPr="00BB6156">
        <w:rPr>
          <w:rFonts w:eastAsia="MS Mincho"/>
          <w:noProof/>
          <w:color w:val="000000"/>
        </w:rPr>
        <w:t>o</w:t>
      </w:r>
      <w:r w:rsidRPr="00BB6156">
        <w:rPr>
          <w:rFonts w:eastAsia="MS Mincho"/>
          <w:noProof/>
          <w:color w:val="000000"/>
        </w:rPr>
        <w:t xml:space="preserve">nline </w:t>
      </w:r>
      <w:r w:rsidR="00102EFB" w:rsidRPr="00BB6156">
        <w:rPr>
          <w:rFonts w:eastAsia="MS Mincho"/>
          <w:noProof/>
          <w:color w:val="000000"/>
        </w:rPr>
        <w:t>c</w:t>
      </w:r>
      <w:r w:rsidRPr="00BB6156">
        <w:rPr>
          <w:rFonts w:eastAsia="MS Mincho"/>
          <w:noProof/>
          <w:color w:val="000000"/>
        </w:rPr>
        <w:t>harging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79"/>
        <w:gridCol w:w="1317"/>
        <w:gridCol w:w="5479"/>
      </w:tblGrid>
      <w:tr w:rsidR="00544F82" w:rsidRPr="00BB6156" w14:paraId="6D8184DE" w14:textId="77777777">
        <w:trPr>
          <w:cantSplit/>
          <w:tblHeader/>
          <w:jc w:val="center"/>
        </w:trPr>
        <w:tc>
          <w:tcPr>
            <w:tcW w:w="2979" w:type="dxa"/>
            <w:shd w:val="clear" w:color="auto" w:fill="D9D9D9"/>
          </w:tcPr>
          <w:p w14:paraId="64B0C48D" w14:textId="77777777" w:rsidR="00544F82" w:rsidRPr="00BB6156" w:rsidRDefault="00544F82">
            <w:pPr>
              <w:pStyle w:val="TAH"/>
              <w:rPr>
                <w:rFonts w:eastAsia="MS Mincho"/>
                <w:noProof/>
              </w:rPr>
            </w:pPr>
            <w:r w:rsidRPr="00BB6156">
              <w:rPr>
                <w:rFonts w:eastAsia="MS Mincho"/>
                <w:noProof/>
              </w:rPr>
              <w:t>AVP</w:t>
            </w:r>
          </w:p>
        </w:tc>
        <w:tc>
          <w:tcPr>
            <w:tcW w:w="1317" w:type="dxa"/>
            <w:shd w:val="clear" w:color="auto" w:fill="D9D9D9"/>
          </w:tcPr>
          <w:p w14:paraId="6C71302F" w14:textId="77777777" w:rsidR="00544F82" w:rsidRPr="00BB6156" w:rsidRDefault="00544F82">
            <w:pPr>
              <w:pStyle w:val="TAH"/>
              <w:rPr>
                <w:rFonts w:eastAsia="MS Mincho"/>
                <w:noProof/>
                <w:szCs w:val="18"/>
              </w:rPr>
            </w:pPr>
            <w:r w:rsidRPr="00BB6156">
              <w:rPr>
                <w:rFonts w:eastAsia="MS Mincho"/>
                <w:noProof/>
                <w:szCs w:val="18"/>
              </w:rPr>
              <w:t>Category</w:t>
            </w:r>
          </w:p>
        </w:tc>
        <w:tc>
          <w:tcPr>
            <w:tcW w:w="5479" w:type="dxa"/>
            <w:shd w:val="clear" w:color="auto" w:fill="D9D9D9"/>
          </w:tcPr>
          <w:p w14:paraId="4D52688B" w14:textId="77777777" w:rsidR="00544F82" w:rsidRPr="00BB6156" w:rsidRDefault="00544F82">
            <w:pPr>
              <w:pStyle w:val="TAH"/>
              <w:rPr>
                <w:rFonts w:eastAsia="MS Mincho"/>
                <w:noProof/>
              </w:rPr>
            </w:pPr>
            <w:r w:rsidRPr="00BB6156">
              <w:rPr>
                <w:rFonts w:eastAsia="MS Mincho"/>
                <w:noProof/>
              </w:rPr>
              <w:t>Description</w:t>
            </w:r>
          </w:p>
        </w:tc>
      </w:tr>
      <w:tr w:rsidR="00544F82" w:rsidRPr="00BB6156" w14:paraId="2945BAA5" w14:textId="77777777">
        <w:trPr>
          <w:cantSplit/>
          <w:tblHeader/>
          <w:jc w:val="center"/>
        </w:trPr>
        <w:tc>
          <w:tcPr>
            <w:tcW w:w="2979" w:type="dxa"/>
          </w:tcPr>
          <w:p w14:paraId="1CD339D4" w14:textId="77777777" w:rsidR="00544F82" w:rsidRPr="00BB6156" w:rsidRDefault="00544F82">
            <w:pPr>
              <w:pStyle w:val="TAL"/>
              <w:rPr>
                <w:rFonts w:eastAsia="MS Mincho"/>
                <w:noProof/>
              </w:rPr>
            </w:pPr>
            <w:r w:rsidRPr="00BB6156">
              <w:rPr>
                <w:rFonts w:eastAsia="MS Mincho"/>
                <w:noProof/>
              </w:rPr>
              <w:t>Session-Id</w:t>
            </w:r>
          </w:p>
        </w:tc>
        <w:tc>
          <w:tcPr>
            <w:tcW w:w="1317" w:type="dxa"/>
          </w:tcPr>
          <w:p w14:paraId="6E5E332F" w14:textId="77777777" w:rsidR="00544F82" w:rsidRPr="00BB6156" w:rsidRDefault="00544F82">
            <w:pPr>
              <w:pStyle w:val="TAL"/>
              <w:jc w:val="center"/>
              <w:rPr>
                <w:rFonts w:eastAsia="MS Mincho"/>
                <w:noProof/>
                <w:szCs w:val="18"/>
              </w:rPr>
            </w:pPr>
            <w:r w:rsidRPr="00BB6156">
              <w:rPr>
                <w:rFonts w:eastAsia="MS Mincho"/>
                <w:caps/>
                <w:noProof/>
                <w:szCs w:val="18"/>
              </w:rPr>
              <w:t>M</w:t>
            </w:r>
          </w:p>
        </w:tc>
        <w:tc>
          <w:tcPr>
            <w:tcW w:w="5479" w:type="dxa"/>
          </w:tcPr>
          <w:p w14:paraId="2EDE829E" w14:textId="77777777" w:rsidR="00544F82" w:rsidRPr="000609F6" w:rsidRDefault="00544F82">
            <w:pPr>
              <w:pStyle w:val="TAL"/>
              <w:rPr>
                <w:rFonts w:eastAsia="MS Mincho"/>
                <w:noProof/>
                <w:color w:val="000000"/>
                <w:szCs w:val="18"/>
              </w:rPr>
            </w:pPr>
            <w:r w:rsidRPr="000609F6">
              <w:rPr>
                <w:noProof/>
                <w:szCs w:val="18"/>
              </w:rPr>
              <w:t>This field identifies the operation session.</w:t>
            </w:r>
          </w:p>
        </w:tc>
      </w:tr>
      <w:tr w:rsidR="00544F82" w:rsidRPr="00BB6156" w14:paraId="19DF73E6" w14:textId="77777777">
        <w:trPr>
          <w:cantSplit/>
          <w:tblHeader/>
          <w:jc w:val="center"/>
        </w:trPr>
        <w:tc>
          <w:tcPr>
            <w:tcW w:w="2979" w:type="dxa"/>
          </w:tcPr>
          <w:p w14:paraId="73161E36" w14:textId="77777777" w:rsidR="00544F82" w:rsidRPr="00BB6156" w:rsidRDefault="00544F82">
            <w:pPr>
              <w:pStyle w:val="TAL"/>
              <w:rPr>
                <w:rFonts w:eastAsia="MS Mincho"/>
                <w:noProof/>
              </w:rPr>
            </w:pPr>
            <w:r w:rsidRPr="00BB6156">
              <w:rPr>
                <w:rFonts w:eastAsia="MS Mincho"/>
                <w:noProof/>
                <w:color w:val="000000"/>
              </w:rPr>
              <w:t>Result-Code</w:t>
            </w:r>
          </w:p>
        </w:tc>
        <w:tc>
          <w:tcPr>
            <w:tcW w:w="1317" w:type="dxa"/>
          </w:tcPr>
          <w:p w14:paraId="3291E864" w14:textId="77777777" w:rsidR="00544F82" w:rsidRPr="00BB6156" w:rsidRDefault="00544F82">
            <w:pPr>
              <w:pStyle w:val="TAL"/>
              <w:jc w:val="center"/>
              <w:rPr>
                <w:rFonts w:eastAsia="MS Mincho"/>
                <w:caps/>
                <w:noProof/>
                <w:szCs w:val="18"/>
              </w:rPr>
            </w:pPr>
            <w:r w:rsidRPr="00BB6156">
              <w:rPr>
                <w:rFonts w:eastAsia="MS Mincho"/>
                <w:noProof/>
                <w:color w:val="000000"/>
                <w:szCs w:val="18"/>
              </w:rPr>
              <w:t>M</w:t>
            </w:r>
          </w:p>
        </w:tc>
        <w:tc>
          <w:tcPr>
            <w:tcW w:w="5479" w:type="dxa"/>
          </w:tcPr>
          <w:p w14:paraId="228D1806" w14:textId="77777777" w:rsidR="00544F82" w:rsidRPr="000609F6" w:rsidRDefault="00544F82">
            <w:pPr>
              <w:pStyle w:val="TAL"/>
              <w:rPr>
                <w:noProof/>
                <w:szCs w:val="18"/>
              </w:rPr>
            </w:pPr>
            <w:r w:rsidRPr="000609F6">
              <w:rPr>
                <w:rFonts w:eastAsia="MS Mincho"/>
                <w:noProof/>
                <w:szCs w:val="18"/>
              </w:rPr>
              <w:t>This field contains the result of the specific query.</w:t>
            </w:r>
          </w:p>
        </w:tc>
      </w:tr>
      <w:tr w:rsidR="00544F82" w:rsidRPr="00BB6156" w14:paraId="37A1087C" w14:textId="77777777">
        <w:trPr>
          <w:cantSplit/>
          <w:tblHeader/>
          <w:jc w:val="center"/>
        </w:trPr>
        <w:tc>
          <w:tcPr>
            <w:tcW w:w="2979" w:type="dxa"/>
          </w:tcPr>
          <w:p w14:paraId="2C6E109A" w14:textId="77777777" w:rsidR="00544F82" w:rsidRPr="00BB6156" w:rsidRDefault="00544F82">
            <w:pPr>
              <w:pStyle w:val="TAL"/>
              <w:rPr>
                <w:rFonts w:eastAsia="MS Mincho"/>
                <w:noProof/>
              </w:rPr>
            </w:pPr>
            <w:r w:rsidRPr="00BB6156">
              <w:rPr>
                <w:rFonts w:eastAsia="MS Mincho"/>
                <w:noProof/>
              </w:rPr>
              <w:t>Origin-Host</w:t>
            </w:r>
          </w:p>
        </w:tc>
        <w:tc>
          <w:tcPr>
            <w:tcW w:w="1317" w:type="dxa"/>
          </w:tcPr>
          <w:p w14:paraId="157FB9D1" w14:textId="77777777" w:rsidR="00544F82" w:rsidRPr="00BB6156" w:rsidRDefault="00544F82">
            <w:pPr>
              <w:pStyle w:val="TAL"/>
              <w:jc w:val="center"/>
              <w:rPr>
                <w:rFonts w:eastAsia="MS Mincho"/>
                <w:caps/>
                <w:noProof/>
                <w:szCs w:val="18"/>
              </w:rPr>
            </w:pPr>
            <w:r w:rsidRPr="00BB6156">
              <w:rPr>
                <w:rFonts w:eastAsia="MS Mincho"/>
                <w:caps/>
                <w:noProof/>
                <w:szCs w:val="18"/>
              </w:rPr>
              <w:t>M</w:t>
            </w:r>
          </w:p>
        </w:tc>
        <w:tc>
          <w:tcPr>
            <w:tcW w:w="5479" w:type="dxa"/>
          </w:tcPr>
          <w:p w14:paraId="6008408B" w14:textId="77777777" w:rsidR="00544F82" w:rsidRPr="000609F6" w:rsidRDefault="00544F82">
            <w:pPr>
              <w:pStyle w:val="TAL"/>
              <w:rPr>
                <w:noProof/>
                <w:szCs w:val="18"/>
              </w:rPr>
            </w:pPr>
            <w:r w:rsidRPr="000609F6">
              <w:rPr>
                <w:noProof/>
                <w:szCs w:val="18"/>
              </w:rPr>
              <w:t>This field contains the identification of the source point of the operation and the realm of the operation originator.</w:t>
            </w:r>
          </w:p>
        </w:tc>
      </w:tr>
      <w:tr w:rsidR="00544F82" w:rsidRPr="00BB6156" w14:paraId="59A118B0" w14:textId="77777777">
        <w:trPr>
          <w:cantSplit/>
          <w:tblHeader/>
          <w:jc w:val="center"/>
        </w:trPr>
        <w:tc>
          <w:tcPr>
            <w:tcW w:w="2979" w:type="dxa"/>
          </w:tcPr>
          <w:p w14:paraId="37CF5DC8" w14:textId="77777777" w:rsidR="00544F82" w:rsidRPr="00BB6156" w:rsidRDefault="00544F82">
            <w:pPr>
              <w:pStyle w:val="TAL"/>
              <w:rPr>
                <w:rFonts w:eastAsia="MS Mincho"/>
                <w:noProof/>
              </w:rPr>
            </w:pPr>
            <w:r w:rsidRPr="00BB6156">
              <w:rPr>
                <w:rFonts w:eastAsia="MS Mincho"/>
                <w:noProof/>
              </w:rPr>
              <w:t>Origin-Realm</w:t>
            </w:r>
          </w:p>
        </w:tc>
        <w:tc>
          <w:tcPr>
            <w:tcW w:w="1317" w:type="dxa"/>
          </w:tcPr>
          <w:p w14:paraId="294D883E" w14:textId="77777777" w:rsidR="00544F82" w:rsidRPr="00BB6156" w:rsidRDefault="00544F82">
            <w:pPr>
              <w:pStyle w:val="TAL"/>
              <w:jc w:val="center"/>
              <w:rPr>
                <w:rFonts w:eastAsia="MS Mincho"/>
                <w:caps/>
                <w:noProof/>
                <w:szCs w:val="18"/>
              </w:rPr>
            </w:pPr>
            <w:r w:rsidRPr="00BB6156">
              <w:rPr>
                <w:rFonts w:eastAsia="MS Mincho"/>
                <w:caps/>
                <w:noProof/>
                <w:szCs w:val="18"/>
              </w:rPr>
              <w:t>M</w:t>
            </w:r>
          </w:p>
        </w:tc>
        <w:tc>
          <w:tcPr>
            <w:tcW w:w="5479" w:type="dxa"/>
          </w:tcPr>
          <w:p w14:paraId="1E706A0C" w14:textId="77777777" w:rsidR="00544F82" w:rsidRPr="000609F6" w:rsidRDefault="00544F82">
            <w:pPr>
              <w:pStyle w:val="TAL"/>
              <w:rPr>
                <w:noProof/>
                <w:szCs w:val="18"/>
              </w:rPr>
            </w:pPr>
            <w:r w:rsidRPr="000609F6">
              <w:rPr>
                <w:noProof/>
                <w:szCs w:val="18"/>
              </w:rPr>
              <w:t>This field contains the realm of the operation originator.</w:t>
            </w:r>
          </w:p>
        </w:tc>
      </w:tr>
      <w:tr w:rsidR="00544F82" w:rsidRPr="00BB6156" w14:paraId="2FE47FF5" w14:textId="77777777">
        <w:trPr>
          <w:cantSplit/>
          <w:tblHeader/>
          <w:jc w:val="center"/>
        </w:trPr>
        <w:tc>
          <w:tcPr>
            <w:tcW w:w="2979" w:type="dxa"/>
          </w:tcPr>
          <w:p w14:paraId="143CF8F9" w14:textId="77777777" w:rsidR="00544F82" w:rsidRPr="00BB6156" w:rsidRDefault="00544F82">
            <w:pPr>
              <w:pStyle w:val="TAL"/>
              <w:rPr>
                <w:rFonts w:eastAsia="MS Mincho"/>
                <w:noProof/>
              </w:rPr>
            </w:pPr>
            <w:r w:rsidRPr="00BB6156">
              <w:rPr>
                <w:rFonts w:eastAsia="MS Mincho"/>
                <w:noProof/>
              </w:rPr>
              <w:t>User-Name</w:t>
            </w:r>
          </w:p>
        </w:tc>
        <w:tc>
          <w:tcPr>
            <w:tcW w:w="1317" w:type="dxa"/>
          </w:tcPr>
          <w:p w14:paraId="0228248E" w14:textId="77777777" w:rsidR="00544F82" w:rsidRPr="00BB6156" w:rsidRDefault="00544F82">
            <w:pPr>
              <w:pStyle w:val="TAL"/>
              <w:jc w:val="center"/>
              <w:rPr>
                <w:rFonts w:eastAsia="MS Mincho"/>
                <w:caps/>
                <w:noProof/>
                <w:szCs w:val="18"/>
              </w:rPr>
            </w:pPr>
            <w:r w:rsidRPr="00BB6156">
              <w:rPr>
                <w:noProof/>
                <w:szCs w:val="18"/>
              </w:rPr>
              <w:t>O</w:t>
            </w:r>
            <w:r w:rsidRPr="00BB6156">
              <w:rPr>
                <w:noProof/>
                <w:szCs w:val="18"/>
                <w:vertAlign w:val="subscript"/>
              </w:rPr>
              <w:t>C</w:t>
            </w:r>
          </w:p>
        </w:tc>
        <w:tc>
          <w:tcPr>
            <w:tcW w:w="5479" w:type="dxa"/>
          </w:tcPr>
          <w:p w14:paraId="590F029F" w14:textId="77777777" w:rsidR="00544F82" w:rsidRPr="000609F6" w:rsidRDefault="00544F82">
            <w:pPr>
              <w:pStyle w:val="TAL"/>
              <w:rPr>
                <w:noProof/>
                <w:szCs w:val="18"/>
              </w:rPr>
            </w:pPr>
            <w:r w:rsidRPr="000609F6">
              <w:rPr>
                <w:noProof/>
                <w:szCs w:val="18"/>
              </w:rPr>
              <w:t>This field contains the username.</w:t>
            </w:r>
          </w:p>
        </w:tc>
      </w:tr>
      <w:tr w:rsidR="00544F82" w:rsidRPr="00BB6156" w14:paraId="2E745278" w14:textId="77777777">
        <w:trPr>
          <w:cantSplit/>
          <w:trHeight w:val="225"/>
          <w:tblHeader/>
          <w:jc w:val="center"/>
        </w:trPr>
        <w:tc>
          <w:tcPr>
            <w:tcW w:w="2979" w:type="dxa"/>
          </w:tcPr>
          <w:p w14:paraId="6C0D9D96" w14:textId="77777777" w:rsidR="00544F82" w:rsidRPr="00BB6156" w:rsidRDefault="00544F82">
            <w:pPr>
              <w:pStyle w:val="TAL"/>
              <w:rPr>
                <w:rFonts w:eastAsia="MS Mincho"/>
                <w:noProof/>
              </w:rPr>
            </w:pPr>
            <w:r w:rsidRPr="00BB6156">
              <w:rPr>
                <w:rFonts w:eastAsia="MS Mincho"/>
                <w:noProof/>
              </w:rPr>
              <w:t>Origin-State-Id</w:t>
            </w:r>
          </w:p>
        </w:tc>
        <w:tc>
          <w:tcPr>
            <w:tcW w:w="1317" w:type="dxa"/>
          </w:tcPr>
          <w:p w14:paraId="61637D8C"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C</w:t>
            </w:r>
          </w:p>
        </w:tc>
        <w:tc>
          <w:tcPr>
            <w:tcW w:w="5479" w:type="dxa"/>
          </w:tcPr>
          <w:p w14:paraId="40D46004" w14:textId="77777777" w:rsidR="00544F82" w:rsidRPr="000609F6" w:rsidRDefault="00544F82">
            <w:pPr>
              <w:pStyle w:val="TAL"/>
              <w:rPr>
                <w:noProof/>
                <w:szCs w:val="18"/>
              </w:rPr>
            </w:pPr>
            <w:r w:rsidRPr="000609F6">
              <w:rPr>
                <w:rFonts w:eastAsia="MS Mincho"/>
                <w:noProof/>
                <w:szCs w:val="18"/>
              </w:rPr>
              <w:t>This field contains the state associated to the source point of the operation.</w:t>
            </w:r>
          </w:p>
        </w:tc>
      </w:tr>
      <w:tr w:rsidR="00544F82" w:rsidRPr="00BB6156" w14:paraId="28C63ADF" w14:textId="77777777">
        <w:trPr>
          <w:cantSplit/>
          <w:trHeight w:val="225"/>
          <w:tblHeader/>
          <w:jc w:val="center"/>
        </w:trPr>
        <w:tc>
          <w:tcPr>
            <w:tcW w:w="2979" w:type="dxa"/>
          </w:tcPr>
          <w:p w14:paraId="3F8C9757" w14:textId="77777777" w:rsidR="00544F82" w:rsidRPr="00BB6156" w:rsidRDefault="00544F82">
            <w:pPr>
              <w:pStyle w:val="TAL"/>
              <w:rPr>
                <w:rFonts w:eastAsia="MS Mincho"/>
                <w:noProof/>
              </w:rPr>
            </w:pPr>
            <w:r w:rsidRPr="00BB6156">
              <w:rPr>
                <w:rFonts w:eastAsia="MS Mincho"/>
                <w:noProof/>
              </w:rPr>
              <w:t>Error-Message</w:t>
            </w:r>
          </w:p>
        </w:tc>
        <w:tc>
          <w:tcPr>
            <w:tcW w:w="1317" w:type="dxa"/>
          </w:tcPr>
          <w:p w14:paraId="0F96C4F7"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C</w:t>
            </w:r>
          </w:p>
        </w:tc>
        <w:tc>
          <w:tcPr>
            <w:tcW w:w="5479" w:type="dxa"/>
          </w:tcPr>
          <w:p w14:paraId="260F01D6" w14:textId="77777777" w:rsidR="00544F82" w:rsidRPr="000609F6" w:rsidRDefault="00214FC6">
            <w:pPr>
              <w:pStyle w:val="TAL"/>
              <w:rPr>
                <w:rFonts w:eastAsia="MS Mincho"/>
                <w:noProof/>
                <w:szCs w:val="18"/>
              </w:rPr>
            </w:pPr>
            <w:r w:rsidRPr="000609F6">
              <w:rPr>
                <w:rFonts w:eastAsia="MS Mincho"/>
                <w:noProof/>
                <w:szCs w:val="18"/>
              </w:rPr>
              <w:t>This field contains a human readable error message.</w:t>
            </w:r>
          </w:p>
        </w:tc>
      </w:tr>
      <w:tr w:rsidR="00544F82" w:rsidRPr="00BB6156" w14:paraId="498F8EE4" w14:textId="77777777">
        <w:trPr>
          <w:cantSplit/>
          <w:tblHeader/>
          <w:jc w:val="center"/>
        </w:trPr>
        <w:tc>
          <w:tcPr>
            <w:tcW w:w="2979" w:type="dxa"/>
          </w:tcPr>
          <w:p w14:paraId="57CD4577" w14:textId="77777777" w:rsidR="00544F82" w:rsidRPr="00BB6156" w:rsidRDefault="00544F82">
            <w:pPr>
              <w:pStyle w:val="TAL"/>
              <w:rPr>
                <w:rFonts w:eastAsia="MS Mincho"/>
                <w:noProof/>
              </w:rPr>
            </w:pPr>
            <w:r w:rsidRPr="00BB6156">
              <w:rPr>
                <w:rFonts w:eastAsia="MS Mincho"/>
                <w:noProof/>
                <w:color w:val="000000"/>
              </w:rPr>
              <w:t>Error-Reporting-Host</w:t>
            </w:r>
          </w:p>
        </w:tc>
        <w:tc>
          <w:tcPr>
            <w:tcW w:w="1317" w:type="dxa"/>
          </w:tcPr>
          <w:p w14:paraId="78EED8DE"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C</w:t>
            </w:r>
          </w:p>
        </w:tc>
        <w:tc>
          <w:tcPr>
            <w:tcW w:w="5479" w:type="dxa"/>
          </w:tcPr>
          <w:p w14:paraId="7E02B967" w14:textId="77777777" w:rsidR="00544F82" w:rsidRPr="000609F6" w:rsidRDefault="00214FC6">
            <w:pPr>
              <w:pStyle w:val="TAL"/>
              <w:rPr>
                <w:rFonts w:eastAsia="MS Mincho"/>
                <w:noProof/>
                <w:szCs w:val="18"/>
              </w:rPr>
            </w:pPr>
            <w:r w:rsidRPr="000609F6">
              <w:rPr>
                <w:noProof/>
                <w:szCs w:val="18"/>
              </w:rPr>
              <w:t>This field contains the identity of the Diameter host that sent the Result-Code AVP to a value other than 2001 (Success) if the host setting the Result-Code is different from the one encoded in the Origin-Host AVP.</w:t>
            </w:r>
          </w:p>
        </w:tc>
      </w:tr>
      <w:tr w:rsidR="00544F82" w:rsidRPr="00BB6156" w14:paraId="464E04B3" w14:textId="77777777">
        <w:trPr>
          <w:cantSplit/>
          <w:tblHeader/>
          <w:jc w:val="center"/>
        </w:trPr>
        <w:tc>
          <w:tcPr>
            <w:tcW w:w="2979" w:type="dxa"/>
          </w:tcPr>
          <w:p w14:paraId="23699F04" w14:textId="77777777" w:rsidR="00544F82" w:rsidRPr="00BB6156" w:rsidRDefault="00544F82">
            <w:pPr>
              <w:pStyle w:val="TAL"/>
              <w:rPr>
                <w:rFonts w:eastAsia="MS Mincho"/>
                <w:noProof/>
                <w:color w:val="000000"/>
              </w:rPr>
            </w:pPr>
            <w:r w:rsidRPr="00BB6156">
              <w:rPr>
                <w:rFonts w:eastAsia="MS Mincho"/>
                <w:noProof/>
              </w:rPr>
              <w:t>Failed-AVP</w:t>
            </w:r>
          </w:p>
        </w:tc>
        <w:tc>
          <w:tcPr>
            <w:tcW w:w="1317" w:type="dxa"/>
          </w:tcPr>
          <w:p w14:paraId="26061C4B"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C</w:t>
            </w:r>
          </w:p>
        </w:tc>
        <w:tc>
          <w:tcPr>
            <w:tcW w:w="5479" w:type="dxa"/>
          </w:tcPr>
          <w:p w14:paraId="537839CB" w14:textId="77777777" w:rsidR="00544F82" w:rsidRPr="000609F6" w:rsidRDefault="00214FC6">
            <w:pPr>
              <w:pStyle w:val="TAL"/>
              <w:rPr>
                <w:noProof/>
                <w:szCs w:val="18"/>
              </w:rPr>
            </w:pPr>
            <w:r w:rsidRPr="000609F6">
              <w:rPr>
                <w:rFonts w:cs="Arial"/>
                <w:noProof/>
                <w:szCs w:val="18"/>
              </w:rPr>
              <w:t>This field contains the AVP that could not be processed sucessfully.</w:t>
            </w:r>
            <w:r w:rsidR="000609F6" w:rsidRPr="001420C2">
              <w:t xml:space="preserve"> This field can occur only once.  </w:t>
            </w:r>
          </w:p>
        </w:tc>
      </w:tr>
      <w:tr w:rsidR="00544F82" w:rsidRPr="00BB6156" w14:paraId="1261CFFA" w14:textId="77777777">
        <w:trPr>
          <w:cantSplit/>
          <w:tblHeader/>
          <w:jc w:val="center"/>
        </w:trPr>
        <w:tc>
          <w:tcPr>
            <w:tcW w:w="2979" w:type="dxa"/>
          </w:tcPr>
          <w:p w14:paraId="3A172CB5" w14:textId="77777777" w:rsidR="00544F82" w:rsidRPr="00BB6156" w:rsidRDefault="00544F82">
            <w:pPr>
              <w:pStyle w:val="TAL"/>
              <w:rPr>
                <w:rFonts w:eastAsia="MS Mincho"/>
                <w:noProof/>
              </w:rPr>
            </w:pPr>
            <w:r w:rsidRPr="00BB6156">
              <w:rPr>
                <w:rFonts w:eastAsia="MS Mincho"/>
                <w:noProof/>
              </w:rPr>
              <w:t>Redirect-Host</w:t>
            </w:r>
          </w:p>
        </w:tc>
        <w:tc>
          <w:tcPr>
            <w:tcW w:w="1317" w:type="dxa"/>
          </w:tcPr>
          <w:p w14:paraId="261AE1E4" w14:textId="77777777" w:rsidR="00544F82" w:rsidRPr="00BB6156" w:rsidRDefault="00544F82">
            <w:pPr>
              <w:pStyle w:val="TAL"/>
              <w:jc w:val="center"/>
              <w:rPr>
                <w:rFonts w:eastAsia="MS Mincho"/>
                <w:caps/>
                <w:noProof/>
                <w:szCs w:val="18"/>
              </w:rPr>
            </w:pPr>
            <w:r w:rsidRPr="00BB6156">
              <w:rPr>
                <w:noProof/>
                <w:szCs w:val="18"/>
              </w:rPr>
              <w:t>O</w:t>
            </w:r>
            <w:r w:rsidRPr="00BB6156">
              <w:rPr>
                <w:noProof/>
                <w:szCs w:val="18"/>
                <w:vertAlign w:val="subscript"/>
              </w:rPr>
              <w:t>C</w:t>
            </w:r>
          </w:p>
        </w:tc>
        <w:tc>
          <w:tcPr>
            <w:tcW w:w="5479" w:type="dxa"/>
          </w:tcPr>
          <w:p w14:paraId="70589BE7" w14:textId="77777777" w:rsidR="00544F82" w:rsidRPr="000609F6" w:rsidRDefault="00214FC6">
            <w:pPr>
              <w:pStyle w:val="TAL"/>
              <w:rPr>
                <w:noProof/>
                <w:szCs w:val="18"/>
              </w:rPr>
            </w:pPr>
            <w:r w:rsidRPr="000609F6">
              <w:rPr>
                <w:noProof/>
                <w:szCs w:val="18"/>
              </w:rPr>
              <w:t>Used by redirect agent function as specified in [401]. Contains the host the request should be forwarded to.</w:t>
            </w:r>
          </w:p>
        </w:tc>
      </w:tr>
      <w:tr w:rsidR="00544F82" w:rsidRPr="00BB6156" w14:paraId="183FBBE0" w14:textId="77777777">
        <w:trPr>
          <w:cantSplit/>
          <w:tblHeader/>
          <w:jc w:val="center"/>
        </w:trPr>
        <w:tc>
          <w:tcPr>
            <w:tcW w:w="2979" w:type="dxa"/>
          </w:tcPr>
          <w:p w14:paraId="4D746264" w14:textId="77777777" w:rsidR="00544F82" w:rsidRPr="00BB6156" w:rsidRDefault="00544F82">
            <w:pPr>
              <w:pStyle w:val="TAL"/>
              <w:rPr>
                <w:rFonts w:eastAsia="MS Mincho"/>
                <w:noProof/>
              </w:rPr>
            </w:pPr>
            <w:r w:rsidRPr="00BB6156">
              <w:rPr>
                <w:rFonts w:eastAsia="MS Mincho"/>
                <w:noProof/>
              </w:rPr>
              <w:t>Redirect-Host-Usage</w:t>
            </w:r>
          </w:p>
        </w:tc>
        <w:tc>
          <w:tcPr>
            <w:tcW w:w="1317" w:type="dxa"/>
          </w:tcPr>
          <w:p w14:paraId="04EF757E" w14:textId="77777777" w:rsidR="00544F82" w:rsidRPr="00BB6156" w:rsidRDefault="00544F82">
            <w:pPr>
              <w:pStyle w:val="TAL"/>
              <w:jc w:val="center"/>
              <w:rPr>
                <w:rFonts w:eastAsia="MS Mincho"/>
                <w:caps/>
                <w:noProof/>
                <w:szCs w:val="18"/>
              </w:rPr>
            </w:pPr>
            <w:r w:rsidRPr="00BB6156">
              <w:rPr>
                <w:noProof/>
                <w:szCs w:val="18"/>
              </w:rPr>
              <w:t>O</w:t>
            </w:r>
            <w:r w:rsidRPr="00BB6156">
              <w:rPr>
                <w:noProof/>
                <w:szCs w:val="18"/>
                <w:vertAlign w:val="subscript"/>
              </w:rPr>
              <w:t>C</w:t>
            </w:r>
          </w:p>
        </w:tc>
        <w:tc>
          <w:tcPr>
            <w:tcW w:w="5479" w:type="dxa"/>
          </w:tcPr>
          <w:p w14:paraId="717B0A1C" w14:textId="77777777" w:rsidR="00544F82" w:rsidRPr="000609F6" w:rsidRDefault="00214FC6">
            <w:pPr>
              <w:pStyle w:val="TAL"/>
              <w:rPr>
                <w:noProof/>
                <w:szCs w:val="18"/>
              </w:rPr>
            </w:pPr>
            <w:r w:rsidRPr="000609F6">
              <w:rPr>
                <w:noProof/>
                <w:szCs w:val="18"/>
              </w:rPr>
              <w:t>Used by redirect agent function as specified in [401]. Dictates how the routing entry resulting from the Redirect-Host is to be used.</w:t>
            </w:r>
          </w:p>
        </w:tc>
      </w:tr>
      <w:tr w:rsidR="00544F82" w:rsidRPr="00BB6156" w14:paraId="5F70377C" w14:textId="77777777">
        <w:trPr>
          <w:cantSplit/>
          <w:trHeight w:val="64"/>
          <w:tblHeader/>
          <w:jc w:val="center"/>
        </w:trPr>
        <w:tc>
          <w:tcPr>
            <w:tcW w:w="2979" w:type="dxa"/>
          </w:tcPr>
          <w:p w14:paraId="601742D6" w14:textId="77777777" w:rsidR="00544F82" w:rsidRPr="00BB6156" w:rsidRDefault="00544F82">
            <w:pPr>
              <w:pStyle w:val="TAL"/>
              <w:rPr>
                <w:rFonts w:eastAsia="MS Mincho"/>
                <w:noProof/>
              </w:rPr>
            </w:pPr>
            <w:r w:rsidRPr="00BB6156">
              <w:rPr>
                <w:rFonts w:eastAsia="MS Mincho"/>
                <w:noProof/>
              </w:rPr>
              <w:t>Redirect-Max-Cache-Time</w:t>
            </w:r>
          </w:p>
        </w:tc>
        <w:tc>
          <w:tcPr>
            <w:tcW w:w="1317" w:type="dxa"/>
          </w:tcPr>
          <w:p w14:paraId="776BEA00" w14:textId="77777777" w:rsidR="00544F82" w:rsidRPr="00BB6156" w:rsidRDefault="00544F82">
            <w:pPr>
              <w:pStyle w:val="TAL"/>
              <w:jc w:val="center"/>
              <w:rPr>
                <w:rFonts w:eastAsia="MS Mincho"/>
                <w:caps/>
                <w:noProof/>
                <w:szCs w:val="18"/>
              </w:rPr>
            </w:pPr>
            <w:r w:rsidRPr="00BB6156">
              <w:rPr>
                <w:noProof/>
                <w:szCs w:val="18"/>
              </w:rPr>
              <w:t>O</w:t>
            </w:r>
            <w:r w:rsidRPr="00BB6156">
              <w:rPr>
                <w:noProof/>
                <w:szCs w:val="18"/>
                <w:vertAlign w:val="subscript"/>
              </w:rPr>
              <w:t>C</w:t>
            </w:r>
          </w:p>
        </w:tc>
        <w:tc>
          <w:tcPr>
            <w:tcW w:w="5479" w:type="dxa"/>
          </w:tcPr>
          <w:p w14:paraId="01FCEF2D" w14:textId="77777777" w:rsidR="00544F82" w:rsidRPr="000609F6" w:rsidRDefault="00214FC6">
            <w:pPr>
              <w:pStyle w:val="TAL"/>
              <w:rPr>
                <w:noProof/>
                <w:szCs w:val="18"/>
              </w:rPr>
            </w:pPr>
            <w:r w:rsidRPr="000609F6">
              <w:rPr>
                <w:noProof/>
                <w:szCs w:val="18"/>
              </w:rPr>
              <w:t>Used by redirect agent function as specified in [401]. Contains the maximum number of seconds the peer and route table entries, created as a result of the Redirect-Host, will be cached.</w:t>
            </w:r>
          </w:p>
        </w:tc>
      </w:tr>
      <w:tr w:rsidR="00544F82" w:rsidRPr="00BB6156" w14:paraId="252E6088" w14:textId="77777777">
        <w:trPr>
          <w:cantSplit/>
          <w:tblHeader/>
          <w:jc w:val="center"/>
        </w:trPr>
        <w:tc>
          <w:tcPr>
            <w:tcW w:w="2979" w:type="dxa"/>
          </w:tcPr>
          <w:p w14:paraId="6F0D7B58" w14:textId="77777777" w:rsidR="00544F82" w:rsidRPr="00BB6156" w:rsidRDefault="00544F82">
            <w:pPr>
              <w:pStyle w:val="TAL"/>
              <w:rPr>
                <w:rFonts w:eastAsia="MS Mincho"/>
                <w:noProof/>
              </w:rPr>
            </w:pPr>
            <w:r w:rsidRPr="00BB6156">
              <w:rPr>
                <w:rFonts w:eastAsia="MS Mincho"/>
                <w:noProof/>
              </w:rPr>
              <w:t>Proxy-Info</w:t>
            </w:r>
          </w:p>
        </w:tc>
        <w:tc>
          <w:tcPr>
            <w:tcW w:w="1317" w:type="dxa"/>
          </w:tcPr>
          <w:p w14:paraId="7341D401"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C</w:t>
            </w:r>
          </w:p>
        </w:tc>
        <w:tc>
          <w:tcPr>
            <w:tcW w:w="5479" w:type="dxa"/>
          </w:tcPr>
          <w:p w14:paraId="3F6F2013" w14:textId="77777777" w:rsidR="00544F82" w:rsidRPr="000609F6" w:rsidRDefault="00544F82">
            <w:pPr>
              <w:pStyle w:val="TAL"/>
              <w:rPr>
                <w:rFonts w:eastAsia="MS Mincho"/>
                <w:noProof/>
                <w:szCs w:val="18"/>
              </w:rPr>
            </w:pPr>
            <w:r w:rsidRPr="000609F6">
              <w:rPr>
                <w:noProof/>
                <w:szCs w:val="18"/>
              </w:rPr>
              <w:t>This field contains information of the host.</w:t>
            </w:r>
          </w:p>
        </w:tc>
      </w:tr>
      <w:tr w:rsidR="00544F82" w:rsidRPr="00BB6156" w14:paraId="68CDF9A7" w14:textId="77777777">
        <w:trPr>
          <w:cantSplit/>
          <w:tblHeader/>
          <w:jc w:val="center"/>
        </w:trPr>
        <w:tc>
          <w:tcPr>
            <w:tcW w:w="2979" w:type="dxa"/>
          </w:tcPr>
          <w:p w14:paraId="7F39FCE5" w14:textId="77777777" w:rsidR="00544F82" w:rsidRPr="00BB6156" w:rsidRDefault="00544F82">
            <w:pPr>
              <w:pStyle w:val="TAL"/>
              <w:rPr>
                <w:rFonts w:eastAsia="MS Mincho"/>
                <w:noProof/>
              </w:rPr>
            </w:pPr>
            <w:r w:rsidRPr="00BB6156">
              <w:rPr>
                <w:rFonts w:eastAsia="MS Mincho"/>
                <w:noProof/>
              </w:rPr>
              <w:tab/>
              <w:t>Proxy-Host</w:t>
            </w:r>
          </w:p>
        </w:tc>
        <w:tc>
          <w:tcPr>
            <w:tcW w:w="1317" w:type="dxa"/>
          </w:tcPr>
          <w:p w14:paraId="6EA7E5EF" w14:textId="77777777" w:rsidR="00544F82" w:rsidRPr="00BB6156" w:rsidRDefault="00544F82">
            <w:pPr>
              <w:pStyle w:val="TAL"/>
              <w:jc w:val="center"/>
              <w:rPr>
                <w:noProof/>
                <w:szCs w:val="18"/>
              </w:rPr>
            </w:pPr>
            <w:r w:rsidRPr="00BB6156">
              <w:rPr>
                <w:noProof/>
                <w:szCs w:val="18"/>
              </w:rPr>
              <w:t>M</w:t>
            </w:r>
          </w:p>
        </w:tc>
        <w:tc>
          <w:tcPr>
            <w:tcW w:w="5479" w:type="dxa"/>
          </w:tcPr>
          <w:p w14:paraId="3A2CEEB2" w14:textId="77777777" w:rsidR="00544F82" w:rsidRPr="000609F6" w:rsidRDefault="00544F82">
            <w:pPr>
              <w:pStyle w:val="TAL"/>
              <w:rPr>
                <w:rFonts w:eastAsia="MS Mincho"/>
                <w:noProof/>
                <w:szCs w:val="18"/>
              </w:rPr>
            </w:pPr>
            <w:r w:rsidRPr="000609F6">
              <w:rPr>
                <w:noProof/>
                <w:szCs w:val="18"/>
              </w:rPr>
              <w:t>This field contains the identity of the host that added the Proxy-Info field.</w:t>
            </w:r>
          </w:p>
        </w:tc>
      </w:tr>
      <w:tr w:rsidR="00544F82" w:rsidRPr="00BB6156" w14:paraId="7DD762FD" w14:textId="77777777">
        <w:trPr>
          <w:cantSplit/>
          <w:tblHeader/>
          <w:jc w:val="center"/>
        </w:trPr>
        <w:tc>
          <w:tcPr>
            <w:tcW w:w="2979" w:type="dxa"/>
          </w:tcPr>
          <w:p w14:paraId="40EF7773" w14:textId="77777777" w:rsidR="00544F82" w:rsidRPr="00BB6156" w:rsidRDefault="00544F82">
            <w:pPr>
              <w:pStyle w:val="TAL"/>
              <w:rPr>
                <w:rFonts w:eastAsia="MS Mincho"/>
                <w:noProof/>
              </w:rPr>
            </w:pPr>
            <w:r w:rsidRPr="00BB6156">
              <w:rPr>
                <w:rFonts w:eastAsia="MS Mincho"/>
                <w:noProof/>
              </w:rPr>
              <w:tab/>
              <w:t>Proxy-State</w:t>
            </w:r>
          </w:p>
        </w:tc>
        <w:tc>
          <w:tcPr>
            <w:tcW w:w="1317" w:type="dxa"/>
          </w:tcPr>
          <w:p w14:paraId="3DC65350" w14:textId="77777777" w:rsidR="00544F82" w:rsidRPr="00BB6156" w:rsidRDefault="00544F82">
            <w:pPr>
              <w:pStyle w:val="TAL"/>
              <w:jc w:val="center"/>
              <w:rPr>
                <w:noProof/>
                <w:szCs w:val="18"/>
              </w:rPr>
            </w:pPr>
            <w:r w:rsidRPr="00BB6156">
              <w:rPr>
                <w:noProof/>
                <w:szCs w:val="18"/>
              </w:rPr>
              <w:t>M</w:t>
            </w:r>
          </w:p>
        </w:tc>
        <w:tc>
          <w:tcPr>
            <w:tcW w:w="5479" w:type="dxa"/>
          </w:tcPr>
          <w:p w14:paraId="7C770A69" w14:textId="77777777" w:rsidR="00544F82" w:rsidRPr="000609F6" w:rsidRDefault="00544F82">
            <w:pPr>
              <w:pStyle w:val="TAL"/>
              <w:rPr>
                <w:noProof/>
                <w:szCs w:val="18"/>
              </w:rPr>
            </w:pPr>
            <w:r w:rsidRPr="000609F6">
              <w:rPr>
                <w:noProof/>
                <w:szCs w:val="18"/>
              </w:rPr>
              <w:t>This field contains state local information.</w:t>
            </w:r>
          </w:p>
        </w:tc>
      </w:tr>
      <w:tr w:rsidR="00544F82" w:rsidRPr="00BB6156" w14:paraId="60450754" w14:textId="77777777">
        <w:trPr>
          <w:cantSplit/>
          <w:tblHeader/>
          <w:jc w:val="center"/>
        </w:trPr>
        <w:tc>
          <w:tcPr>
            <w:tcW w:w="2979" w:type="dxa"/>
            <w:vAlign w:val="center"/>
          </w:tcPr>
          <w:p w14:paraId="4AFD860F" w14:textId="77777777" w:rsidR="00544F82" w:rsidRPr="00BB6156" w:rsidRDefault="00544F82">
            <w:pPr>
              <w:pStyle w:val="TAL"/>
              <w:rPr>
                <w:rFonts w:eastAsia="MS Mincho"/>
                <w:noProof/>
              </w:rPr>
            </w:pPr>
            <w:r w:rsidRPr="00BB6156">
              <w:rPr>
                <w:noProof/>
                <w:color w:val="999999"/>
              </w:rPr>
              <w:t>CC-Sub-Session-Id</w:t>
            </w:r>
          </w:p>
        </w:tc>
        <w:tc>
          <w:tcPr>
            <w:tcW w:w="1317" w:type="dxa"/>
          </w:tcPr>
          <w:p w14:paraId="7B0CDAEB" w14:textId="77777777" w:rsidR="00544F82" w:rsidRPr="00BB6156" w:rsidRDefault="00544F82">
            <w:pPr>
              <w:pStyle w:val="TAL"/>
              <w:jc w:val="center"/>
              <w:rPr>
                <w:noProof/>
                <w:szCs w:val="18"/>
              </w:rPr>
            </w:pPr>
            <w:r w:rsidRPr="00BB6156">
              <w:rPr>
                <w:noProof/>
                <w:color w:val="999999"/>
                <w:szCs w:val="18"/>
              </w:rPr>
              <w:t>-</w:t>
            </w:r>
          </w:p>
        </w:tc>
        <w:tc>
          <w:tcPr>
            <w:tcW w:w="5479" w:type="dxa"/>
          </w:tcPr>
          <w:p w14:paraId="373751AC" w14:textId="77777777" w:rsidR="00544F82" w:rsidRPr="000609F6" w:rsidRDefault="00544F82">
            <w:pPr>
              <w:pStyle w:val="TAL"/>
              <w:rPr>
                <w:noProof/>
                <w:szCs w:val="18"/>
              </w:rPr>
            </w:pPr>
            <w:r w:rsidRPr="000609F6">
              <w:rPr>
                <w:noProof/>
                <w:color w:val="999999"/>
                <w:szCs w:val="18"/>
              </w:rPr>
              <w:t>Not used in 3GPP.</w:t>
            </w:r>
          </w:p>
        </w:tc>
      </w:tr>
      <w:tr w:rsidR="00544F82" w:rsidRPr="00BB6156" w14:paraId="0AAD46F2" w14:textId="77777777">
        <w:trPr>
          <w:cantSplit/>
          <w:tblHeader/>
          <w:jc w:val="center"/>
        </w:trPr>
        <w:tc>
          <w:tcPr>
            <w:tcW w:w="2979" w:type="dxa"/>
            <w:vAlign w:val="center"/>
          </w:tcPr>
          <w:p w14:paraId="5337052B" w14:textId="77777777" w:rsidR="00544F82" w:rsidRPr="00BB6156" w:rsidRDefault="00544F82">
            <w:pPr>
              <w:pStyle w:val="TAL"/>
              <w:rPr>
                <w:noProof/>
                <w:color w:val="999999"/>
              </w:rPr>
            </w:pPr>
            <w:r w:rsidRPr="00BB6156">
              <w:rPr>
                <w:noProof/>
                <w:color w:val="999999"/>
              </w:rPr>
              <w:t>G-S-U-Pool-Identifier</w:t>
            </w:r>
          </w:p>
        </w:tc>
        <w:tc>
          <w:tcPr>
            <w:tcW w:w="1317" w:type="dxa"/>
          </w:tcPr>
          <w:p w14:paraId="00CE32CB" w14:textId="77777777" w:rsidR="00544F82" w:rsidRPr="00BB6156" w:rsidRDefault="00544F82">
            <w:pPr>
              <w:pStyle w:val="TAL"/>
              <w:jc w:val="center"/>
              <w:rPr>
                <w:noProof/>
                <w:color w:val="999999"/>
              </w:rPr>
            </w:pPr>
            <w:r w:rsidRPr="00BB6156">
              <w:rPr>
                <w:noProof/>
                <w:color w:val="999999"/>
              </w:rPr>
              <w:t>-</w:t>
            </w:r>
          </w:p>
        </w:tc>
        <w:tc>
          <w:tcPr>
            <w:tcW w:w="5479" w:type="dxa"/>
          </w:tcPr>
          <w:p w14:paraId="017F4601" w14:textId="77777777" w:rsidR="00544F82" w:rsidRPr="000609F6" w:rsidRDefault="00544F82">
            <w:pPr>
              <w:pStyle w:val="TAL"/>
              <w:rPr>
                <w:noProof/>
                <w:color w:val="999999"/>
                <w:szCs w:val="18"/>
              </w:rPr>
            </w:pPr>
            <w:r w:rsidRPr="000609F6">
              <w:rPr>
                <w:noProof/>
                <w:color w:val="999999"/>
                <w:szCs w:val="18"/>
              </w:rPr>
              <w:t>Not used in 3GPP.</w:t>
            </w:r>
          </w:p>
        </w:tc>
      </w:tr>
      <w:tr w:rsidR="00544F82" w:rsidRPr="00BB6156" w14:paraId="5822E9BD" w14:textId="77777777">
        <w:trPr>
          <w:cantSplit/>
          <w:tblHeader/>
          <w:jc w:val="center"/>
        </w:trPr>
        <w:tc>
          <w:tcPr>
            <w:tcW w:w="2979" w:type="dxa"/>
            <w:vAlign w:val="center"/>
          </w:tcPr>
          <w:p w14:paraId="348761D4" w14:textId="77777777" w:rsidR="00544F82" w:rsidRPr="00BB6156" w:rsidRDefault="00544F82">
            <w:pPr>
              <w:pStyle w:val="TAL"/>
              <w:rPr>
                <w:noProof/>
                <w:color w:val="999999"/>
              </w:rPr>
            </w:pPr>
            <w:r w:rsidRPr="00BB6156">
              <w:rPr>
                <w:noProof/>
                <w:color w:val="999999"/>
              </w:rPr>
              <w:t>Service-Identifier</w:t>
            </w:r>
          </w:p>
        </w:tc>
        <w:tc>
          <w:tcPr>
            <w:tcW w:w="1317" w:type="dxa"/>
          </w:tcPr>
          <w:p w14:paraId="48C0DE26" w14:textId="77777777" w:rsidR="00544F82" w:rsidRPr="00BB6156" w:rsidRDefault="00544F82">
            <w:pPr>
              <w:pStyle w:val="TAL"/>
              <w:jc w:val="center"/>
              <w:rPr>
                <w:noProof/>
                <w:color w:val="999999"/>
              </w:rPr>
            </w:pPr>
            <w:r w:rsidRPr="00BB6156">
              <w:rPr>
                <w:noProof/>
                <w:color w:val="999999"/>
              </w:rPr>
              <w:t>-</w:t>
            </w:r>
          </w:p>
        </w:tc>
        <w:tc>
          <w:tcPr>
            <w:tcW w:w="5479" w:type="dxa"/>
          </w:tcPr>
          <w:p w14:paraId="2A173A43" w14:textId="77777777" w:rsidR="00544F82" w:rsidRPr="000609F6" w:rsidRDefault="00544F82">
            <w:pPr>
              <w:pStyle w:val="TAL"/>
              <w:rPr>
                <w:noProof/>
                <w:color w:val="999999"/>
                <w:szCs w:val="18"/>
              </w:rPr>
            </w:pPr>
            <w:r w:rsidRPr="000609F6">
              <w:rPr>
                <w:noProof/>
                <w:color w:val="999999"/>
                <w:szCs w:val="18"/>
              </w:rPr>
              <w:t>Not used in 3GPP.</w:t>
            </w:r>
          </w:p>
        </w:tc>
      </w:tr>
      <w:tr w:rsidR="00544F82" w:rsidRPr="00BB6156" w14:paraId="06602501" w14:textId="77777777">
        <w:trPr>
          <w:cantSplit/>
          <w:tblHeader/>
          <w:jc w:val="center"/>
        </w:trPr>
        <w:tc>
          <w:tcPr>
            <w:tcW w:w="2979" w:type="dxa"/>
            <w:vAlign w:val="center"/>
          </w:tcPr>
          <w:p w14:paraId="4E6DE9DA" w14:textId="77777777" w:rsidR="00544F82" w:rsidRPr="00BB6156" w:rsidRDefault="00544F82">
            <w:pPr>
              <w:pStyle w:val="TAL"/>
              <w:rPr>
                <w:noProof/>
                <w:color w:val="999999"/>
              </w:rPr>
            </w:pPr>
            <w:r w:rsidRPr="00BB6156">
              <w:rPr>
                <w:noProof/>
                <w:color w:val="999999"/>
              </w:rPr>
              <w:t>Rating-Group</w:t>
            </w:r>
          </w:p>
        </w:tc>
        <w:tc>
          <w:tcPr>
            <w:tcW w:w="1317" w:type="dxa"/>
          </w:tcPr>
          <w:p w14:paraId="69B12324" w14:textId="77777777" w:rsidR="00544F82" w:rsidRPr="00BB6156" w:rsidRDefault="00544F82">
            <w:pPr>
              <w:pStyle w:val="TAL"/>
              <w:jc w:val="center"/>
              <w:rPr>
                <w:noProof/>
                <w:color w:val="999999"/>
              </w:rPr>
            </w:pPr>
            <w:r w:rsidRPr="00BB6156">
              <w:rPr>
                <w:noProof/>
                <w:color w:val="999999"/>
              </w:rPr>
              <w:t>-</w:t>
            </w:r>
          </w:p>
        </w:tc>
        <w:tc>
          <w:tcPr>
            <w:tcW w:w="5479" w:type="dxa"/>
          </w:tcPr>
          <w:p w14:paraId="4B9DF8D7" w14:textId="77777777" w:rsidR="00544F82" w:rsidRPr="000609F6" w:rsidRDefault="00544F82">
            <w:pPr>
              <w:pStyle w:val="TAL"/>
              <w:rPr>
                <w:noProof/>
                <w:color w:val="999999"/>
                <w:szCs w:val="18"/>
              </w:rPr>
            </w:pPr>
            <w:r w:rsidRPr="000609F6">
              <w:rPr>
                <w:noProof/>
                <w:color w:val="999999"/>
                <w:szCs w:val="18"/>
              </w:rPr>
              <w:t>Not used in 3GPP.</w:t>
            </w:r>
          </w:p>
        </w:tc>
      </w:tr>
      <w:tr w:rsidR="00544F82" w:rsidRPr="00BB6156" w14:paraId="377F6511" w14:textId="77777777">
        <w:trPr>
          <w:cantSplit/>
          <w:tblHeader/>
          <w:jc w:val="center"/>
        </w:trPr>
        <w:tc>
          <w:tcPr>
            <w:tcW w:w="2979" w:type="dxa"/>
          </w:tcPr>
          <w:p w14:paraId="3178431F" w14:textId="77777777" w:rsidR="00544F82" w:rsidRPr="00BB6156" w:rsidRDefault="00544F82">
            <w:pPr>
              <w:pStyle w:val="TAL"/>
              <w:rPr>
                <w:rFonts w:eastAsia="MS Mincho"/>
                <w:noProof/>
              </w:rPr>
            </w:pPr>
            <w:r w:rsidRPr="00BB6156">
              <w:rPr>
                <w:rFonts w:eastAsia="MS Mincho"/>
                <w:noProof/>
              </w:rPr>
              <w:t>AVP</w:t>
            </w:r>
          </w:p>
        </w:tc>
        <w:tc>
          <w:tcPr>
            <w:tcW w:w="1317" w:type="dxa"/>
          </w:tcPr>
          <w:p w14:paraId="6DB3D918" w14:textId="77777777" w:rsidR="00544F82" w:rsidRPr="00BB6156" w:rsidRDefault="00544F82">
            <w:pPr>
              <w:pStyle w:val="TAL"/>
              <w:jc w:val="center"/>
              <w:rPr>
                <w:noProof/>
                <w:szCs w:val="18"/>
              </w:rPr>
            </w:pPr>
            <w:r w:rsidRPr="00BB6156">
              <w:rPr>
                <w:noProof/>
                <w:szCs w:val="18"/>
              </w:rPr>
              <w:t>O</w:t>
            </w:r>
            <w:r w:rsidRPr="00BB6156">
              <w:rPr>
                <w:noProof/>
                <w:szCs w:val="18"/>
                <w:vertAlign w:val="subscript"/>
              </w:rPr>
              <w:t>C</w:t>
            </w:r>
          </w:p>
        </w:tc>
        <w:tc>
          <w:tcPr>
            <w:tcW w:w="5479" w:type="dxa"/>
          </w:tcPr>
          <w:p w14:paraId="279C6FF2" w14:textId="77777777" w:rsidR="00544F82" w:rsidRPr="000609F6" w:rsidRDefault="00214FC6">
            <w:pPr>
              <w:pStyle w:val="TAL"/>
              <w:rPr>
                <w:noProof/>
                <w:szCs w:val="18"/>
              </w:rPr>
            </w:pPr>
            <w:r w:rsidRPr="000609F6">
              <w:rPr>
                <w:noProof/>
                <w:szCs w:val="18"/>
              </w:rPr>
              <w:t>This field contains extended Information.</w:t>
            </w:r>
          </w:p>
        </w:tc>
      </w:tr>
    </w:tbl>
    <w:p w14:paraId="2D5501F6" w14:textId="77777777" w:rsidR="00544F82" w:rsidRPr="00BB6156" w:rsidRDefault="00544F82">
      <w:pPr>
        <w:rPr>
          <w:noProof/>
          <w:color w:val="000000"/>
        </w:rPr>
      </w:pPr>
    </w:p>
    <w:p w14:paraId="31390A77" w14:textId="77777777" w:rsidR="00544F82" w:rsidRPr="00BB6156" w:rsidRDefault="00544F82" w:rsidP="00C72E68">
      <w:pPr>
        <w:pStyle w:val="Heading3"/>
        <w:spacing w:before="60" w:after="60"/>
        <w:rPr>
          <w:noProof/>
        </w:rPr>
      </w:pPr>
      <w:bookmarkStart w:id="119" w:name="_Toc162448924"/>
      <w:r w:rsidRPr="00BB6156">
        <w:rPr>
          <w:noProof/>
        </w:rPr>
        <w:t>6.4.6</w:t>
      </w:r>
      <w:r w:rsidRPr="00BB6156">
        <w:rPr>
          <w:noProof/>
        </w:rPr>
        <w:tab/>
        <w:t xml:space="preserve">Capabilities-Exchange-Request </w:t>
      </w:r>
      <w:r w:rsidR="00102EFB" w:rsidRPr="00BB6156">
        <w:rPr>
          <w:noProof/>
        </w:rPr>
        <w:t>m</w:t>
      </w:r>
      <w:r w:rsidRPr="00BB6156">
        <w:rPr>
          <w:noProof/>
        </w:rPr>
        <w:t>essage</w:t>
      </w:r>
      <w:bookmarkEnd w:id="119"/>
    </w:p>
    <w:p w14:paraId="745357BC" w14:textId="77777777" w:rsidR="00544F82" w:rsidRPr="00BB6156" w:rsidRDefault="00544F82">
      <w:pPr>
        <w:spacing w:before="60" w:after="60"/>
        <w:rPr>
          <w:noProof/>
        </w:rPr>
      </w:pPr>
      <w:r w:rsidRPr="00BB6156">
        <w:rPr>
          <w:noProof/>
        </w:rPr>
        <w:t xml:space="preserve">The Capabilities-Exchange-Request message structure </w:t>
      </w:r>
      <w:r w:rsidR="008D1E3C">
        <w:rPr>
          <w:noProof/>
        </w:rPr>
        <w:t>shall be as specified</w:t>
      </w:r>
      <w:r w:rsidR="008D1E3C" w:rsidRPr="00BB6156">
        <w:rPr>
          <w:noProof/>
        </w:rPr>
        <w:t xml:space="preserve"> </w:t>
      </w:r>
      <w:r w:rsidRPr="00BB6156">
        <w:rPr>
          <w:noProof/>
        </w:rPr>
        <w:t xml:space="preserve">in </w:t>
      </w:r>
      <w:r w:rsidRPr="00BB6156">
        <w:rPr>
          <w:noProof/>
          <w:color w:val="000000"/>
        </w:rPr>
        <w:t xml:space="preserve">RFC </w:t>
      </w:r>
      <w:r w:rsidR="008D1E3C">
        <w:rPr>
          <w:noProof/>
          <w:color w:val="000000"/>
        </w:rPr>
        <w:t>6733</w:t>
      </w:r>
      <w:r w:rsidRPr="00BB6156">
        <w:rPr>
          <w:noProof/>
        </w:rPr>
        <w:t xml:space="preserve"> [401]</w:t>
      </w:r>
      <w:r w:rsidR="008D1E3C">
        <w:rPr>
          <w:noProof/>
        </w:rPr>
        <w:t xml:space="preserve"> clause 5.3.1</w:t>
      </w:r>
      <w:r w:rsidRPr="00BB6156">
        <w:rPr>
          <w:noProof/>
        </w:rPr>
        <w:t>.</w:t>
      </w:r>
    </w:p>
    <w:p w14:paraId="3C59C5B4" w14:textId="77777777" w:rsidR="00544F82" w:rsidRPr="00BB6156" w:rsidRDefault="00544F82" w:rsidP="00C72E68">
      <w:pPr>
        <w:pStyle w:val="Heading3"/>
        <w:spacing w:before="60" w:after="60"/>
        <w:rPr>
          <w:noProof/>
        </w:rPr>
      </w:pPr>
      <w:bookmarkStart w:id="120" w:name="_Toc162448925"/>
      <w:r w:rsidRPr="00BB6156">
        <w:rPr>
          <w:noProof/>
        </w:rPr>
        <w:lastRenderedPageBreak/>
        <w:t>6.4.7</w:t>
      </w:r>
      <w:r w:rsidRPr="00BB6156">
        <w:rPr>
          <w:noProof/>
        </w:rPr>
        <w:tab/>
        <w:t xml:space="preserve">Capabilities-Exchange-Answer </w:t>
      </w:r>
      <w:r w:rsidR="00102EFB" w:rsidRPr="00BB6156">
        <w:rPr>
          <w:noProof/>
        </w:rPr>
        <w:t>m</w:t>
      </w:r>
      <w:r w:rsidRPr="00BB6156">
        <w:rPr>
          <w:noProof/>
        </w:rPr>
        <w:t>essage</w:t>
      </w:r>
      <w:bookmarkEnd w:id="120"/>
    </w:p>
    <w:p w14:paraId="5B024E59" w14:textId="77777777" w:rsidR="00544F82" w:rsidRPr="00BB6156" w:rsidRDefault="00544F82">
      <w:pPr>
        <w:spacing w:before="60" w:after="60"/>
        <w:rPr>
          <w:noProof/>
        </w:rPr>
      </w:pPr>
      <w:r w:rsidRPr="00BB6156">
        <w:rPr>
          <w:noProof/>
        </w:rPr>
        <w:t xml:space="preserve">The Capabilities-Exchange-Answer message structure </w:t>
      </w:r>
      <w:r w:rsidR="008D1E3C">
        <w:rPr>
          <w:noProof/>
        </w:rPr>
        <w:t>shall be as specified</w:t>
      </w:r>
      <w:r w:rsidRPr="00BB6156">
        <w:rPr>
          <w:noProof/>
        </w:rPr>
        <w:t xml:space="preserve"> in </w:t>
      </w:r>
      <w:r w:rsidRPr="00BB6156">
        <w:rPr>
          <w:noProof/>
          <w:color w:val="000000"/>
        </w:rPr>
        <w:t xml:space="preserve">RFC </w:t>
      </w:r>
      <w:r w:rsidR="008D1E3C">
        <w:rPr>
          <w:noProof/>
          <w:color w:val="000000"/>
        </w:rPr>
        <w:t>6733</w:t>
      </w:r>
      <w:r w:rsidRPr="00BB6156">
        <w:rPr>
          <w:noProof/>
        </w:rPr>
        <w:t xml:space="preserve"> [401]</w:t>
      </w:r>
      <w:r w:rsidR="008D1E3C">
        <w:rPr>
          <w:noProof/>
        </w:rPr>
        <w:t xml:space="preserve"> clause 5.3.2</w:t>
      </w:r>
      <w:r w:rsidRPr="00BB6156">
        <w:rPr>
          <w:noProof/>
        </w:rPr>
        <w:t>.</w:t>
      </w:r>
    </w:p>
    <w:p w14:paraId="0284A2DF" w14:textId="77777777" w:rsidR="00544F82" w:rsidRPr="00BB6156" w:rsidRDefault="00544F82" w:rsidP="00C72E68">
      <w:pPr>
        <w:pStyle w:val="Heading3"/>
        <w:spacing w:before="60" w:after="60"/>
        <w:rPr>
          <w:noProof/>
        </w:rPr>
      </w:pPr>
      <w:bookmarkStart w:id="121" w:name="_Toc162448926"/>
      <w:r w:rsidRPr="00BB6156">
        <w:rPr>
          <w:noProof/>
        </w:rPr>
        <w:t>6.4.8</w:t>
      </w:r>
      <w:r w:rsidRPr="00BB6156">
        <w:rPr>
          <w:noProof/>
        </w:rPr>
        <w:tab/>
        <w:t xml:space="preserve">Device-Watchdog-Request </w:t>
      </w:r>
      <w:r w:rsidR="00102EFB" w:rsidRPr="00BB6156">
        <w:rPr>
          <w:noProof/>
        </w:rPr>
        <w:t>m</w:t>
      </w:r>
      <w:r w:rsidRPr="00BB6156">
        <w:rPr>
          <w:noProof/>
        </w:rPr>
        <w:t>essage</w:t>
      </w:r>
      <w:bookmarkEnd w:id="121"/>
    </w:p>
    <w:p w14:paraId="35690620" w14:textId="77777777" w:rsidR="00544F82" w:rsidRPr="00BB6156" w:rsidRDefault="00544F82">
      <w:pPr>
        <w:spacing w:before="60" w:after="60"/>
        <w:rPr>
          <w:noProof/>
        </w:rPr>
      </w:pPr>
      <w:r w:rsidRPr="00BB6156">
        <w:rPr>
          <w:noProof/>
        </w:rPr>
        <w:t xml:space="preserve">The Device-Watchdog-Request message structure </w:t>
      </w:r>
      <w:r w:rsidR="008D1E3C">
        <w:rPr>
          <w:noProof/>
        </w:rPr>
        <w:t xml:space="preserve">shall be as specified </w:t>
      </w:r>
      <w:r w:rsidRPr="00BB6156">
        <w:rPr>
          <w:noProof/>
        </w:rPr>
        <w:t xml:space="preserve">in </w:t>
      </w:r>
      <w:r w:rsidRPr="00BB6156">
        <w:rPr>
          <w:noProof/>
          <w:color w:val="000000"/>
        </w:rPr>
        <w:t xml:space="preserve">RFC </w:t>
      </w:r>
      <w:r w:rsidR="008D1E3C">
        <w:rPr>
          <w:noProof/>
          <w:color w:val="000000"/>
        </w:rPr>
        <w:t>6733</w:t>
      </w:r>
      <w:r w:rsidRPr="00BB6156">
        <w:rPr>
          <w:noProof/>
        </w:rPr>
        <w:t xml:space="preserve"> [401]</w:t>
      </w:r>
      <w:r w:rsidR="008D1E3C">
        <w:rPr>
          <w:noProof/>
        </w:rPr>
        <w:t xml:space="preserve"> clause 5.5.1</w:t>
      </w:r>
      <w:r w:rsidRPr="00BB6156">
        <w:rPr>
          <w:noProof/>
        </w:rPr>
        <w:t>.</w:t>
      </w:r>
    </w:p>
    <w:p w14:paraId="191CCD8D" w14:textId="77777777" w:rsidR="00544F82" w:rsidRPr="00BB6156" w:rsidRDefault="00544F82" w:rsidP="00C72E68">
      <w:pPr>
        <w:pStyle w:val="Heading3"/>
        <w:spacing w:before="60" w:after="60"/>
        <w:rPr>
          <w:noProof/>
        </w:rPr>
      </w:pPr>
      <w:bookmarkStart w:id="122" w:name="_Toc162448927"/>
      <w:r w:rsidRPr="00BB6156">
        <w:rPr>
          <w:noProof/>
        </w:rPr>
        <w:t>6.4.9</w:t>
      </w:r>
      <w:r w:rsidRPr="00BB6156">
        <w:rPr>
          <w:noProof/>
        </w:rPr>
        <w:tab/>
        <w:t xml:space="preserve">Device-Watchdog-Answer </w:t>
      </w:r>
      <w:r w:rsidR="00102EFB" w:rsidRPr="00BB6156">
        <w:rPr>
          <w:noProof/>
        </w:rPr>
        <w:t>m</w:t>
      </w:r>
      <w:r w:rsidRPr="00BB6156">
        <w:rPr>
          <w:noProof/>
        </w:rPr>
        <w:t>essage</w:t>
      </w:r>
      <w:bookmarkEnd w:id="122"/>
    </w:p>
    <w:p w14:paraId="01064F20" w14:textId="77777777" w:rsidR="00544F82" w:rsidRPr="00BB6156" w:rsidRDefault="00544F82">
      <w:pPr>
        <w:spacing w:before="60" w:after="60"/>
        <w:rPr>
          <w:noProof/>
        </w:rPr>
      </w:pPr>
      <w:r w:rsidRPr="00BB6156">
        <w:rPr>
          <w:noProof/>
        </w:rPr>
        <w:t xml:space="preserve">The Device-Watchdog-Answer message structure </w:t>
      </w:r>
      <w:r w:rsidR="008D1E3C">
        <w:rPr>
          <w:noProof/>
        </w:rPr>
        <w:t>shall be as specified</w:t>
      </w:r>
      <w:r w:rsidRPr="00BB6156">
        <w:rPr>
          <w:noProof/>
        </w:rPr>
        <w:t xml:space="preserve"> in </w:t>
      </w:r>
      <w:r w:rsidRPr="00BB6156">
        <w:rPr>
          <w:noProof/>
          <w:color w:val="000000"/>
        </w:rPr>
        <w:t xml:space="preserve">RFC </w:t>
      </w:r>
      <w:r w:rsidR="008D1E3C">
        <w:rPr>
          <w:noProof/>
          <w:color w:val="000000"/>
        </w:rPr>
        <w:t>6733</w:t>
      </w:r>
      <w:r w:rsidRPr="00BB6156">
        <w:rPr>
          <w:noProof/>
        </w:rPr>
        <w:t xml:space="preserve"> [401]</w:t>
      </w:r>
      <w:r w:rsidR="008D1E3C">
        <w:rPr>
          <w:noProof/>
        </w:rPr>
        <w:t xml:space="preserve"> clause 5.5.2</w:t>
      </w:r>
      <w:r w:rsidRPr="00BB6156">
        <w:rPr>
          <w:noProof/>
        </w:rPr>
        <w:t>.</w:t>
      </w:r>
    </w:p>
    <w:p w14:paraId="6A163B3D" w14:textId="77777777" w:rsidR="00544F82" w:rsidRPr="00BB6156" w:rsidRDefault="00544F82" w:rsidP="00C72E68">
      <w:pPr>
        <w:pStyle w:val="Heading3"/>
        <w:spacing w:before="60" w:after="60"/>
        <w:rPr>
          <w:noProof/>
        </w:rPr>
      </w:pPr>
      <w:bookmarkStart w:id="123" w:name="_Toc162448928"/>
      <w:r w:rsidRPr="00BB6156">
        <w:rPr>
          <w:noProof/>
        </w:rPr>
        <w:t>6.4.10</w:t>
      </w:r>
      <w:r w:rsidRPr="00BB6156">
        <w:rPr>
          <w:noProof/>
        </w:rPr>
        <w:tab/>
        <w:t xml:space="preserve">Disconnect-Peer-Request </w:t>
      </w:r>
      <w:r w:rsidR="00102EFB" w:rsidRPr="00BB6156">
        <w:rPr>
          <w:noProof/>
        </w:rPr>
        <w:t>m</w:t>
      </w:r>
      <w:r w:rsidRPr="00BB6156">
        <w:rPr>
          <w:noProof/>
        </w:rPr>
        <w:t>essage</w:t>
      </w:r>
      <w:bookmarkEnd w:id="123"/>
    </w:p>
    <w:p w14:paraId="71EB9156" w14:textId="77777777" w:rsidR="00544F82" w:rsidRPr="00BB6156" w:rsidRDefault="00544F82">
      <w:pPr>
        <w:spacing w:before="60" w:after="60"/>
        <w:rPr>
          <w:noProof/>
        </w:rPr>
      </w:pPr>
      <w:r w:rsidRPr="00BB6156">
        <w:rPr>
          <w:noProof/>
        </w:rPr>
        <w:t xml:space="preserve">The Disconnect-Peer-Request message structure </w:t>
      </w:r>
      <w:r w:rsidR="008D1E3C">
        <w:rPr>
          <w:noProof/>
        </w:rPr>
        <w:t>shall be as specified</w:t>
      </w:r>
      <w:r w:rsidRPr="00BB6156">
        <w:rPr>
          <w:noProof/>
        </w:rPr>
        <w:t xml:space="preserve"> in </w:t>
      </w:r>
      <w:r w:rsidRPr="00BB6156">
        <w:rPr>
          <w:noProof/>
          <w:color w:val="000000"/>
        </w:rPr>
        <w:t xml:space="preserve">RFC </w:t>
      </w:r>
      <w:r w:rsidR="008D1E3C">
        <w:rPr>
          <w:noProof/>
          <w:color w:val="000000"/>
        </w:rPr>
        <w:t>6733</w:t>
      </w:r>
      <w:r w:rsidRPr="00BB6156">
        <w:rPr>
          <w:noProof/>
        </w:rPr>
        <w:t xml:space="preserve"> [401]</w:t>
      </w:r>
      <w:r w:rsidR="008D1E3C">
        <w:rPr>
          <w:noProof/>
        </w:rPr>
        <w:t xml:space="preserve"> clause 5.4.1</w:t>
      </w:r>
      <w:r w:rsidRPr="00BB6156">
        <w:rPr>
          <w:noProof/>
        </w:rPr>
        <w:t>.</w:t>
      </w:r>
    </w:p>
    <w:p w14:paraId="75339769" w14:textId="77777777" w:rsidR="00544F82" w:rsidRPr="00BB6156" w:rsidRDefault="00544F82" w:rsidP="00C72E68">
      <w:pPr>
        <w:pStyle w:val="Heading3"/>
        <w:spacing w:before="60" w:after="60"/>
        <w:rPr>
          <w:noProof/>
        </w:rPr>
      </w:pPr>
      <w:bookmarkStart w:id="124" w:name="_Toc162448929"/>
      <w:r w:rsidRPr="00BB6156">
        <w:rPr>
          <w:noProof/>
        </w:rPr>
        <w:t>6.4.11</w:t>
      </w:r>
      <w:r w:rsidRPr="00BB6156">
        <w:rPr>
          <w:noProof/>
        </w:rPr>
        <w:tab/>
        <w:t xml:space="preserve">Disconnect-Peer-Answer </w:t>
      </w:r>
      <w:r w:rsidR="00102EFB" w:rsidRPr="00BB6156">
        <w:rPr>
          <w:noProof/>
        </w:rPr>
        <w:t>m</w:t>
      </w:r>
      <w:r w:rsidRPr="00BB6156">
        <w:rPr>
          <w:noProof/>
        </w:rPr>
        <w:t>essage</w:t>
      </w:r>
      <w:bookmarkEnd w:id="124"/>
    </w:p>
    <w:p w14:paraId="57448B0F" w14:textId="77777777" w:rsidR="00544F82" w:rsidRPr="00BB6156" w:rsidRDefault="00544F82">
      <w:pPr>
        <w:spacing w:before="60" w:after="60"/>
        <w:rPr>
          <w:noProof/>
        </w:rPr>
      </w:pPr>
      <w:r w:rsidRPr="00BB6156">
        <w:rPr>
          <w:noProof/>
        </w:rPr>
        <w:t xml:space="preserve">The Disconnect-Peer-Answer message structure </w:t>
      </w:r>
      <w:r w:rsidR="008D1E3C">
        <w:rPr>
          <w:noProof/>
        </w:rPr>
        <w:t>shall be as specified</w:t>
      </w:r>
      <w:r w:rsidRPr="00BB6156">
        <w:rPr>
          <w:noProof/>
        </w:rPr>
        <w:t xml:space="preserve"> in </w:t>
      </w:r>
      <w:r w:rsidRPr="00BB6156">
        <w:rPr>
          <w:noProof/>
          <w:color w:val="000000"/>
        </w:rPr>
        <w:t xml:space="preserve">RFC </w:t>
      </w:r>
      <w:r w:rsidR="008D1E3C">
        <w:rPr>
          <w:noProof/>
          <w:color w:val="000000"/>
        </w:rPr>
        <w:t>6733</w:t>
      </w:r>
      <w:r w:rsidRPr="00BB6156">
        <w:rPr>
          <w:noProof/>
        </w:rPr>
        <w:t xml:space="preserve"> [401]</w:t>
      </w:r>
      <w:r w:rsidR="008D1E3C">
        <w:rPr>
          <w:noProof/>
        </w:rPr>
        <w:t xml:space="preserve"> clause 5.4.2</w:t>
      </w:r>
      <w:r w:rsidRPr="00BB6156">
        <w:rPr>
          <w:noProof/>
        </w:rPr>
        <w:t>.</w:t>
      </w:r>
    </w:p>
    <w:p w14:paraId="7B979849" w14:textId="77777777" w:rsidR="00544F82" w:rsidRPr="00BB6156" w:rsidRDefault="00544F82" w:rsidP="00C72E68">
      <w:pPr>
        <w:pStyle w:val="Heading3"/>
        <w:spacing w:before="60" w:after="60"/>
        <w:rPr>
          <w:noProof/>
        </w:rPr>
      </w:pPr>
      <w:bookmarkStart w:id="125" w:name="_Toc162448930"/>
      <w:r w:rsidRPr="00BB6156">
        <w:rPr>
          <w:noProof/>
        </w:rPr>
        <w:t>6.4.12</w:t>
      </w:r>
      <w:r w:rsidRPr="00BB6156">
        <w:rPr>
          <w:noProof/>
        </w:rPr>
        <w:tab/>
        <w:t xml:space="preserve">Abort-Session-Request </w:t>
      </w:r>
      <w:r w:rsidR="00102EFB" w:rsidRPr="00BB6156">
        <w:rPr>
          <w:noProof/>
        </w:rPr>
        <w:t>m</w:t>
      </w:r>
      <w:r w:rsidRPr="00BB6156">
        <w:rPr>
          <w:noProof/>
        </w:rPr>
        <w:t>essage</w:t>
      </w:r>
      <w:bookmarkEnd w:id="125"/>
    </w:p>
    <w:p w14:paraId="01BA208F" w14:textId="77777777" w:rsidR="00544F82" w:rsidRPr="00BB6156" w:rsidRDefault="00544F82">
      <w:pPr>
        <w:spacing w:before="60" w:after="60"/>
        <w:rPr>
          <w:noProof/>
        </w:rPr>
      </w:pPr>
      <w:r w:rsidRPr="00BB6156">
        <w:rPr>
          <w:noProof/>
        </w:rPr>
        <w:t xml:space="preserve">The Abort-Session-Request message structure </w:t>
      </w:r>
      <w:r w:rsidR="008D1E3C">
        <w:rPr>
          <w:noProof/>
        </w:rPr>
        <w:t>shall be as specified</w:t>
      </w:r>
      <w:r w:rsidRPr="00BB6156">
        <w:rPr>
          <w:noProof/>
        </w:rPr>
        <w:t xml:space="preserve"> in </w:t>
      </w:r>
      <w:r w:rsidRPr="00BB6156">
        <w:rPr>
          <w:noProof/>
          <w:color w:val="000000"/>
        </w:rPr>
        <w:t xml:space="preserve">RFC </w:t>
      </w:r>
      <w:r w:rsidR="008D1E3C">
        <w:rPr>
          <w:noProof/>
          <w:color w:val="000000"/>
        </w:rPr>
        <w:t>6733</w:t>
      </w:r>
      <w:r w:rsidRPr="00BB6156">
        <w:rPr>
          <w:noProof/>
        </w:rPr>
        <w:t xml:space="preserve"> [401]</w:t>
      </w:r>
      <w:r w:rsidR="008D1E3C">
        <w:rPr>
          <w:noProof/>
        </w:rPr>
        <w:t xml:space="preserve"> clause 8.5.1</w:t>
      </w:r>
      <w:r w:rsidRPr="00BB6156">
        <w:rPr>
          <w:noProof/>
        </w:rPr>
        <w:t>.</w:t>
      </w:r>
    </w:p>
    <w:p w14:paraId="5C7FC120" w14:textId="77777777" w:rsidR="00544F82" w:rsidRPr="00BB6156" w:rsidRDefault="00544F82" w:rsidP="00C72E68">
      <w:pPr>
        <w:pStyle w:val="Heading3"/>
        <w:spacing w:before="60" w:after="60"/>
        <w:rPr>
          <w:noProof/>
        </w:rPr>
      </w:pPr>
      <w:bookmarkStart w:id="126" w:name="_Toc162448931"/>
      <w:r w:rsidRPr="00BB6156">
        <w:rPr>
          <w:noProof/>
        </w:rPr>
        <w:t>6.4.13</w:t>
      </w:r>
      <w:r w:rsidRPr="00BB6156">
        <w:rPr>
          <w:noProof/>
        </w:rPr>
        <w:tab/>
        <w:t xml:space="preserve">Abort-Session -Answer </w:t>
      </w:r>
      <w:r w:rsidR="00102EFB" w:rsidRPr="00BB6156">
        <w:rPr>
          <w:noProof/>
        </w:rPr>
        <w:t>m</w:t>
      </w:r>
      <w:r w:rsidRPr="00BB6156">
        <w:rPr>
          <w:noProof/>
        </w:rPr>
        <w:t>essage</w:t>
      </w:r>
      <w:bookmarkEnd w:id="126"/>
    </w:p>
    <w:p w14:paraId="2C20C4CA" w14:textId="77777777" w:rsidR="00544F82" w:rsidRPr="00BB6156" w:rsidRDefault="00544F82">
      <w:pPr>
        <w:spacing w:before="60" w:after="60"/>
        <w:rPr>
          <w:noProof/>
        </w:rPr>
      </w:pPr>
      <w:r w:rsidRPr="00BB6156">
        <w:rPr>
          <w:noProof/>
        </w:rPr>
        <w:t xml:space="preserve">The Abort-Session-Answer message structure </w:t>
      </w:r>
      <w:r w:rsidR="008D1E3C">
        <w:rPr>
          <w:noProof/>
        </w:rPr>
        <w:t>shall be as specified</w:t>
      </w:r>
      <w:r w:rsidRPr="00BB6156">
        <w:rPr>
          <w:noProof/>
        </w:rPr>
        <w:t xml:space="preserve"> in </w:t>
      </w:r>
      <w:r w:rsidRPr="00BB6156">
        <w:rPr>
          <w:noProof/>
          <w:color w:val="000000"/>
        </w:rPr>
        <w:t xml:space="preserve">RFC </w:t>
      </w:r>
      <w:r w:rsidR="008D1E3C">
        <w:rPr>
          <w:noProof/>
          <w:color w:val="000000"/>
        </w:rPr>
        <w:t>6733</w:t>
      </w:r>
      <w:r w:rsidRPr="00BB6156">
        <w:rPr>
          <w:noProof/>
        </w:rPr>
        <w:t xml:space="preserve"> [401]</w:t>
      </w:r>
      <w:r w:rsidR="008D1E3C">
        <w:rPr>
          <w:noProof/>
        </w:rPr>
        <w:t xml:space="preserve"> clause 8.5.2</w:t>
      </w:r>
      <w:r w:rsidRPr="00BB6156">
        <w:rPr>
          <w:noProof/>
        </w:rPr>
        <w:t>.</w:t>
      </w:r>
    </w:p>
    <w:p w14:paraId="002A53E7" w14:textId="77777777" w:rsidR="00544F82" w:rsidRPr="00BB6156" w:rsidRDefault="00B23A49" w:rsidP="00C72E68">
      <w:pPr>
        <w:pStyle w:val="Heading2"/>
        <w:rPr>
          <w:noProof/>
        </w:rPr>
      </w:pPr>
      <w:r>
        <w:rPr>
          <w:noProof/>
        </w:rPr>
        <w:br w:type="page"/>
      </w:r>
      <w:bookmarkStart w:id="127" w:name="_Toc162448932"/>
      <w:r w:rsidR="00544F82" w:rsidRPr="00BB6156">
        <w:rPr>
          <w:noProof/>
        </w:rPr>
        <w:lastRenderedPageBreak/>
        <w:t>6.5</w:t>
      </w:r>
      <w:r w:rsidR="00544F82" w:rsidRPr="00BB6156">
        <w:rPr>
          <w:noProof/>
        </w:rPr>
        <w:tab/>
        <w:t>Other procedural description of the 3GPP charging applications</w:t>
      </w:r>
      <w:bookmarkEnd w:id="127"/>
    </w:p>
    <w:p w14:paraId="72E16236" w14:textId="77777777" w:rsidR="00544F82" w:rsidRPr="00BB6156" w:rsidRDefault="00544F82" w:rsidP="00C72E68">
      <w:pPr>
        <w:pStyle w:val="Heading3"/>
        <w:rPr>
          <w:noProof/>
        </w:rPr>
      </w:pPr>
      <w:bookmarkStart w:id="128" w:name="_Toc162448933"/>
      <w:r w:rsidRPr="00BB6156">
        <w:rPr>
          <w:noProof/>
        </w:rPr>
        <w:t>6.5.1</w:t>
      </w:r>
      <w:r w:rsidRPr="00BB6156">
        <w:rPr>
          <w:noProof/>
        </w:rPr>
        <w:tab/>
        <w:t>Re-</w:t>
      </w:r>
      <w:r w:rsidR="00102EFB" w:rsidRPr="00BB6156">
        <w:rPr>
          <w:noProof/>
        </w:rPr>
        <w:t>A</w:t>
      </w:r>
      <w:r w:rsidRPr="00BB6156">
        <w:rPr>
          <w:noProof/>
        </w:rPr>
        <w:t>uthorization</w:t>
      </w:r>
      <w:bookmarkEnd w:id="128"/>
    </w:p>
    <w:p w14:paraId="4B81B2A5" w14:textId="77777777" w:rsidR="00544F82" w:rsidRPr="00BB6156" w:rsidRDefault="00544F82" w:rsidP="00C72E68">
      <w:pPr>
        <w:pStyle w:val="Heading4"/>
        <w:rPr>
          <w:noProof/>
        </w:rPr>
      </w:pPr>
      <w:bookmarkStart w:id="129" w:name="_Toc162448934"/>
      <w:r w:rsidRPr="00BB6156">
        <w:rPr>
          <w:noProof/>
        </w:rPr>
        <w:t>6.5.1.1</w:t>
      </w:r>
      <w:r w:rsidRPr="00BB6156">
        <w:rPr>
          <w:noProof/>
        </w:rPr>
        <w:tab/>
        <w:t>Idle timeout</w:t>
      </w:r>
      <w:bookmarkEnd w:id="129"/>
    </w:p>
    <w:p w14:paraId="49AF43ED" w14:textId="77777777" w:rsidR="00544F82" w:rsidRPr="00BB6156" w:rsidRDefault="00544F82">
      <w:pPr>
        <w:rPr>
          <w:noProof/>
        </w:rPr>
      </w:pPr>
      <w:r w:rsidRPr="00BB6156">
        <w:rPr>
          <w:noProof/>
        </w:rPr>
        <w:t xml:space="preserve">The server may specify an idle timeout associated with a granted quota using the Quota-Holding-Time AVP. </w:t>
      </w:r>
      <w:r w:rsidR="003824E3" w:rsidRPr="00BB6156">
        <w:rPr>
          <w:noProof/>
        </w:rPr>
        <w:br/>
      </w:r>
      <w:r w:rsidRPr="00BB6156">
        <w:rPr>
          <w:noProof/>
        </w:rPr>
        <w:t xml:space="preserve">If no traffic associated with the quota is observed for this time, the client shall understand that the traffic has stopped and the quota is returned to the server. The client shall start the quota holding timer when quota consumption ceases.  This is always when traffic ceases, i.e. the timer is re-started at the end of each packet. It applies equally to the granted time quota and to the granted volume quota. The timer is stopped on sending a CCR and re-initialised on receiving a CCA with the previous used value or a new value of Quota-Holding-Time </w:t>
      </w:r>
      <w:r w:rsidR="00102EFB" w:rsidRPr="00BB6156">
        <w:rPr>
          <w:noProof/>
        </w:rPr>
        <w:t xml:space="preserve">AVP </w:t>
      </w:r>
      <w:r w:rsidRPr="00BB6156">
        <w:rPr>
          <w:noProof/>
        </w:rPr>
        <w:t>if received.</w:t>
      </w:r>
    </w:p>
    <w:p w14:paraId="63CDA8B9" w14:textId="77777777" w:rsidR="00544F82" w:rsidRPr="00BB6156" w:rsidRDefault="00544F82">
      <w:pPr>
        <w:rPr>
          <w:noProof/>
        </w:rPr>
      </w:pPr>
      <w:r w:rsidRPr="00BB6156">
        <w:rPr>
          <w:noProof/>
        </w:rPr>
        <w:t xml:space="preserve">Alternatively, if this AVP is not present, a locally configurable default value in the client shall be used. </w:t>
      </w:r>
      <w:r w:rsidR="003824E3" w:rsidRPr="00BB6156">
        <w:rPr>
          <w:noProof/>
        </w:rPr>
        <w:br/>
      </w:r>
      <w:r w:rsidRPr="00BB6156">
        <w:rPr>
          <w:noProof/>
        </w:rPr>
        <w:t xml:space="preserve">A Quota-Holding-Time </w:t>
      </w:r>
      <w:r w:rsidR="00102EFB" w:rsidRPr="00BB6156">
        <w:rPr>
          <w:noProof/>
        </w:rPr>
        <w:t xml:space="preserve">AVP </w:t>
      </w:r>
      <w:r w:rsidRPr="00BB6156">
        <w:rPr>
          <w:noProof/>
        </w:rPr>
        <w:t>value of zero indicates that this mechanism shall not be used.</w:t>
      </w:r>
    </w:p>
    <w:p w14:paraId="63CEA1F0" w14:textId="77777777" w:rsidR="00544F82" w:rsidRPr="00BB6156" w:rsidRDefault="00544F82" w:rsidP="00C72E68">
      <w:pPr>
        <w:pStyle w:val="Heading4"/>
        <w:rPr>
          <w:noProof/>
        </w:rPr>
      </w:pPr>
      <w:bookmarkStart w:id="130" w:name="_Toc162448935"/>
      <w:r w:rsidRPr="00BB6156">
        <w:rPr>
          <w:noProof/>
        </w:rPr>
        <w:t>6.5.1.2</w:t>
      </w:r>
      <w:r w:rsidRPr="00BB6156">
        <w:rPr>
          <w:noProof/>
        </w:rPr>
        <w:tab/>
        <w:t>Change of charging conditions</w:t>
      </w:r>
      <w:bookmarkEnd w:id="130"/>
    </w:p>
    <w:p w14:paraId="09276123" w14:textId="77777777" w:rsidR="00544F82" w:rsidRPr="00BB6156" w:rsidRDefault="00544F82">
      <w:pPr>
        <w:rPr>
          <w:noProof/>
        </w:rPr>
      </w:pPr>
      <w:r w:rsidRPr="00BB6156">
        <w:rPr>
          <w:noProof/>
        </w:rPr>
        <w:t>There are a number of mid-session service events (re-</w:t>
      </w:r>
      <w:r w:rsidR="001326D0">
        <w:rPr>
          <w:noProof/>
        </w:rPr>
        <w:t>authoriz</w:t>
      </w:r>
      <w:r w:rsidRPr="00BB6156">
        <w:rPr>
          <w:noProof/>
        </w:rPr>
        <w:t xml:space="preserve">ation triggers), which could affect the rating of the current service usage, e.g. end user QoS changes or location updates. When allocating resources, the server may instruct the </w:t>
      </w:r>
      <w:r w:rsidR="00793422" w:rsidRPr="00BB6156">
        <w:rPr>
          <w:noProof/>
        </w:rPr>
        <w:t>Credit-Control</w:t>
      </w:r>
      <w:r w:rsidRPr="00BB6156">
        <w:rPr>
          <w:noProof/>
        </w:rPr>
        <w:t xml:space="preserve"> client to re-authorize the quota upon a number of different session related triggers that can affect the rating conditions. The server instruct the Network Element to monitor for such events by using the Trigger AVP containing one or more Trigger-Type AVPs in the CCA command. These events are in addition to the static triggers defined in the service specific document (middle tier TS). </w:t>
      </w:r>
    </w:p>
    <w:p w14:paraId="46C6333D" w14:textId="77777777" w:rsidR="00544F82" w:rsidRPr="00BB6156" w:rsidRDefault="00544F82">
      <w:r w:rsidRPr="00BB6156">
        <w:t xml:space="preserve">Once the OCS has armed one or more triggers using the Trigger AVP at the Network Element, these triggers shall remain in effect until another Trigger AVP is received for the same Rating Group, where the Network Element shall arm all triggers present in the Trigger AVP and reset all other triggers. The presence of the Trigger AVP without any Trigger-Type AVPs in a CCA allows OCS to disable all the triggers that were armed in a previous Trigger AVP. </w:t>
      </w:r>
    </w:p>
    <w:p w14:paraId="3CA8757D" w14:textId="77777777" w:rsidR="00544F82" w:rsidRPr="00BB6156" w:rsidRDefault="00544F82">
      <w:pPr>
        <w:pStyle w:val="NO"/>
        <w:rPr>
          <w:noProof/>
        </w:rPr>
      </w:pPr>
      <w:r w:rsidRPr="00BB6156">
        <w:t>NOTE:</w:t>
      </w:r>
      <w:r w:rsidRPr="00BB6156">
        <w:tab/>
        <w:t xml:space="preserve">This removes the need for the OCS to send trigger information in every CCA message when they have not changed. </w:t>
      </w:r>
    </w:p>
    <w:p w14:paraId="25B01D72" w14:textId="77777777" w:rsidR="00544F82" w:rsidRPr="00BB6156" w:rsidRDefault="00544F82">
      <w:pPr>
        <w:rPr>
          <w:noProof/>
        </w:rPr>
      </w:pPr>
      <w:r w:rsidRPr="00BB6156">
        <w:rPr>
          <w:noProof/>
        </w:rPr>
        <w:t>When one of the armed triggers happen, a credit re-authorization shall be sent to the server including information related to the service event even if all the granted service units have not been used. The quota is also being reported.</w:t>
      </w:r>
    </w:p>
    <w:p w14:paraId="70665A81" w14:textId="77777777" w:rsidR="00544F82" w:rsidRPr="00BB6156" w:rsidRDefault="00544F82">
      <w:pPr>
        <w:rPr>
          <w:noProof/>
        </w:rPr>
      </w:pPr>
      <w:r w:rsidRPr="00BB6156">
        <w:rPr>
          <w:noProof/>
        </w:rPr>
        <w:t>For example, if the Trigger AVP is used, then the client shall only re-</w:t>
      </w:r>
      <w:r w:rsidR="001326D0">
        <w:rPr>
          <w:noProof/>
        </w:rPr>
        <w:t>authoriz</w:t>
      </w:r>
      <w:r w:rsidRPr="00BB6156">
        <w:rPr>
          <w:noProof/>
        </w:rPr>
        <w:t>e the quota for the service usage associated with  events which were included in the last received Trigger AVP.</w:t>
      </w:r>
    </w:p>
    <w:p w14:paraId="21AAFAA1" w14:textId="77777777" w:rsidR="00544F82" w:rsidRPr="00BB6156" w:rsidRDefault="00544F82">
      <w:pPr>
        <w:rPr>
          <w:noProof/>
        </w:rPr>
      </w:pPr>
      <w:r w:rsidRPr="00BB6156">
        <w:rPr>
          <w:noProof/>
        </w:rPr>
        <w:t>If the server does not control the events for re-</w:t>
      </w:r>
      <w:r w:rsidR="001326D0">
        <w:rPr>
          <w:noProof/>
        </w:rPr>
        <w:t>authoriz</w:t>
      </w:r>
      <w:r w:rsidRPr="00BB6156">
        <w:rPr>
          <w:noProof/>
        </w:rPr>
        <w:t xml:space="preserve">ation using the Trigger AVP, the Network Element shall only monitor for default events defined in the relevant service specific document (middle tier TS). </w:t>
      </w:r>
    </w:p>
    <w:p w14:paraId="375DBE64" w14:textId="77777777" w:rsidR="00544F82" w:rsidRPr="00BB6156" w:rsidRDefault="00544F82" w:rsidP="00C72E68">
      <w:pPr>
        <w:pStyle w:val="Heading4"/>
        <w:rPr>
          <w:noProof/>
        </w:rPr>
      </w:pPr>
      <w:bookmarkStart w:id="131" w:name="_Toc162448936"/>
      <w:r w:rsidRPr="00BB6156">
        <w:rPr>
          <w:noProof/>
        </w:rPr>
        <w:t>6.5.1.3</w:t>
      </w:r>
      <w:r w:rsidRPr="00BB6156">
        <w:rPr>
          <w:noProof/>
        </w:rPr>
        <w:tab/>
        <w:t>Reporting quota usage</w:t>
      </w:r>
      <w:bookmarkEnd w:id="131"/>
    </w:p>
    <w:p w14:paraId="225DDC3F" w14:textId="77777777" w:rsidR="00544F82" w:rsidRPr="00BB6156" w:rsidRDefault="00544F82">
      <w:pPr>
        <w:rPr>
          <w:rFonts w:eastAsia="MS Mincho"/>
          <w:noProof/>
        </w:rPr>
      </w:pPr>
      <w:r w:rsidRPr="00BB6156">
        <w:rPr>
          <w:noProof/>
        </w:rPr>
        <w:t xml:space="preserve">The </w:t>
      </w:r>
      <w:r w:rsidR="00793422" w:rsidRPr="00BB6156">
        <w:rPr>
          <w:noProof/>
        </w:rPr>
        <w:t>Credit-Control</w:t>
      </w:r>
      <w:r w:rsidRPr="00BB6156">
        <w:rPr>
          <w:noProof/>
        </w:rPr>
        <w:t xml:space="preserve"> client shall report the quota usage under a number of circumstances. When this happens, the reason for the quota being reported is notified to the server through the use of the Reporting-Reason AVP in the CCR. The reason for reporting credit usage</w:t>
      </w:r>
      <w:r w:rsidRPr="00BB6156">
        <w:rPr>
          <w:rFonts w:eastAsia="MS Mincho"/>
          <w:noProof/>
        </w:rPr>
        <w:t xml:space="preserve"> can occur directly in the Multiple-Services-Credit-Control AVP, or in the Used-Service-Units AVP, depending on whether it applies for all quota types or a particular quota type respectively. It shall not be used at command level.  It shall always and shall only be sent when usage is being reported.</w:t>
      </w:r>
    </w:p>
    <w:p w14:paraId="05D70F2B" w14:textId="77777777" w:rsidR="00544F82" w:rsidRPr="00BB6156" w:rsidRDefault="00544F82">
      <w:pPr>
        <w:rPr>
          <w:rFonts w:eastAsia="MS Mincho"/>
          <w:noProof/>
        </w:rPr>
      </w:pPr>
      <w:r w:rsidRPr="00BB6156">
        <w:rPr>
          <w:rFonts w:eastAsia="MS Mincho"/>
          <w:noProof/>
        </w:rPr>
        <w:t>When the reason is RATING_CONDITION_</w:t>
      </w:r>
      <w:smartTag w:uri="urn:schemas-microsoft-com:office:smarttags" w:element="place">
        <w:r w:rsidRPr="00BB6156">
          <w:rPr>
            <w:rFonts w:eastAsia="MS Mincho"/>
            <w:noProof/>
          </w:rPr>
          <w:t>CH</w:t>
        </w:r>
      </w:smartTag>
      <w:r w:rsidRPr="00BB6156">
        <w:rPr>
          <w:rFonts w:eastAsia="MS Mincho"/>
          <w:noProof/>
        </w:rPr>
        <w:t>ANGE, the Trigger AVP shall also be included to indicate the specific armed trigger events which caused the reporting and re-</w:t>
      </w:r>
      <w:r w:rsidR="001326D0">
        <w:rPr>
          <w:rFonts w:eastAsia="MS Mincho"/>
          <w:noProof/>
        </w:rPr>
        <w:t>authoriz</w:t>
      </w:r>
      <w:r w:rsidRPr="00BB6156">
        <w:rPr>
          <w:rFonts w:eastAsia="MS Mincho"/>
          <w:noProof/>
        </w:rPr>
        <w:t>ation request.</w:t>
      </w:r>
    </w:p>
    <w:p w14:paraId="266D9387" w14:textId="77777777" w:rsidR="00544F82" w:rsidRPr="00BB6156" w:rsidRDefault="00544F82">
      <w:pPr>
        <w:pStyle w:val="Heading4"/>
        <w:rPr>
          <w:rFonts w:eastAsia="MS Mincho"/>
          <w:noProof/>
        </w:rPr>
      </w:pPr>
      <w:r w:rsidRPr="00BB6156">
        <w:rPr>
          <w:rFonts w:eastAsia="MS Mincho"/>
          <w:noProof/>
        </w:rPr>
        <w:br w:type="page"/>
      </w:r>
      <w:bookmarkStart w:id="132" w:name="_Toc162448937"/>
      <w:r w:rsidRPr="00BB6156">
        <w:rPr>
          <w:rFonts w:eastAsia="MS Mincho"/>
          <w:noProof/>
        </w:rPr>
        <w:lastRenderedPageBreak/>
        <w:t>6.5.1.4</w:t>
      </w:r>
      <w:r w:rsidRPr="00BB6156">
        <w:rPr>
          <w:rFonts w:eastAsia="MS Mincho"/>
          <w:noProof/>
        </w:rPr>
        <w:tab/>
        <w:t>Quota consumption</w:t>
      </w:r>
      <w:bookmarkEnd w:id="132"/>
    </w:p>
    <w:p w14:paraId="54C170A4" w14:textId="77777777" w:rsidR="00544F82" w:rsidRPr="00BB6156" w:rsidRDefault="00544F82">
      <w:pPr>
        <w:rPr>
          <w:lang w:eastAsia="de-DE"/>
        </w:rPr>
      </w:pPr>
      <w:r w:rsidRPr="00BB6156">
        <w:rPr>
          <w:lang w:eastAsia="de-DE"/>
        </w:rPr>
        <w:t xml:space="preserve">The consumption of quota is captured using mechanisms described in </w:t>
      </w:r>
      <w:r w:rsidR="0064198A" w:rsidRPr="00BB6156">
        <w:rPr>
          <w:lang w:eastAsia="de-DE"/>
        </w:rPr>
        <w:t xml:space="preserve">clause </w:t>
      </w:r>
      <w:r w:rsidRPr="00BB6156">
        <w:rPr>
          <w:lang w:eastAsia="de-DE"/>
        </w:rPr>
        <w:t>6.5.1.3.</w:t>
      </w:r>
    </w:p>
    <w:p w14:paraId="1C0B322D" w14:textId="77777777" w:rsidR="00544F82" w:rsidRPr="00BB6156" w:rsidRDefault="00544F82">
      <w:pPr>
        <w:rPr>
          <w:lang w:eastAsia="de-DE"/>
        </w:rPr>
      </w:pPr>
      <w:r w:rsidRPr="00BB6156">
        <w:rPr>
          <w:lang w:eastAsia="de-DE"/>
        </w:rPr>
        <w:t>Volume quota is considered used or consumed in the normal way, corresponding to actual traffic.</w:t>
      </w:r>
    </w:p>
    <w:p w14:paraId="74909FB7" w14:textId="77777777" w:rsidR="00544F82" w:rsidRPr="00BB6156" w:rsidRDefault="00544F82">
      <w:pPr>
        <w:rPr>
          <w:lang w:eastAsia="de-DE"/>
        </w:rPr>
      </w:pPr>
      <w:r w:rsidRPr="00BB6156">
        <w:rPr>
          <w:lang w:eastAsia="de-DE"/>
        </w:rPr>
        <w:t>The consumption of time quota may be controlled by Quota-Consumption-Time as described in clause 6.5.4, or by extended mechanisms as described in clause 6.5.7.</w:t>
      </w:r>
    </w:p>
    <w:p w14:paraId="6B4C3899" w14:textId="77777777" w:rsidR="00544F82" w:rsidRPr="00BB6156" w:rsidRDefault="00544F82" w:rsidP="00C72E68">
      <w:pPr>
        <w:pStyle w:val="Heading3"/>
        <w:rPr>
          <w:noProof/>
        </w:rPr>
      </w:pPr>
      <w:bookmarkStart w:id="133" w:name="_Toc162448938"/>
      <w:r w:rsidRPr="00BB6156">
        <w:rPr>
          <w:noProof/>
        </w:rPr>
        <w:t>6.5.2</w:t>
      </w:r>
      <w:r w:rsidRPr="00BB6156">
        <w:rPr>
          <w:noProof/>
        </w:rPr>
        <w:tab/>
        <w:t xml:space="preserve">Threshold based </w:t>
      </w:r>
      <w:r w:rsidR="0064198A" w:rsidRPr="00BB6156">
        <w:rPr>
          <w:noProof/>
        </w:rPr>
        <w:t>R</w:t>
      </w:r>
      <w:r w:rsidRPr="00BB6156">
        <w:rPr>
          <w:noProof/>
        </w:rPr>
        <w:t>e-</w:t>
      </w:r>
      <w:r w:rsidR="0064198A" w:rsidRPr="00BB6156">
        <w:rPr>
          <w:noProof/>
        </w:rPr>
        <w:t>A</w:t>
      </w:r>
      <w:r w:rsidRPr="00BB6156">
        <w:rPr>
          <w:noProof/>
        </w:rPr>
        <w:t>uthorization triggers</w:t>
      </w:r>
      <w:bookmarkEnd w:id="133"/>
    </w:p>
    <w:p w14:paraId="66242F01" w14:textId="77777777" w:rsidR="00544F82" w:rsidRPr="00BB6156" w:rsidRDefault="00544F82">
      <w:pPr>
        <w:rPr>
          <w:noProof/>
        </w:rPr>
      </w:pPr>
      <w:r w:rsidRPr="00BB6156">
        <w:rPr>
          <w:noProof/>
        </w:rPr>
        <w:t xml:space="preserve">The server may optionally include as part of the Multiple-Services-Credit-Control AVP, when it is providing a quota, an indication to the client of the remaining quota threshold that shall trigger a quota re-authorization. </w:t>
      </w:r>
      <w:r w:rsidR="00CF7844" w:rsidRPr="00BB6156">
        <w:rPr>
          <w:noProof/>
        </w:rPr>
        <w:br/>
      </w:r>
      <w:r w:rsidRPr="00BB6156">
        <w:rPr>
          <w:noProof/>
        </w:rPr>
        <w:t xml:space="preserve">The Time-Quota-Threshold AVP indicates the threshold in seconds when the granted quota is time, and the Volume-Quota-Threshold AVP indicates the threshold in octets when the granted quota is volume. </w:t>
      </w:r>
      <w:r w:rsidR="00CF7844" w:rsidRPr="00BB6156">
        <w:rPr>
          <w:noProof/>
        </w:rPr>
        <w:br/>
      </w:r>
      <w:r w:rsidRPr="00BB6156">
        <w:rPr>
          <w:noProof/>
        </w:rPr>
        <w:t>The Unit-Quota-Threshold AVP indicates the threshold in service specific units, that are defined in the service specific documents, when the granted quota is service specific.</w:t>
      </w:r>
    </w:p>
    <w:p w14:paraId="152C2916" w14:textId="77777777" w:rsidR="00544F82" w:rsidRPr="00BB6156" w:rsidRDefault="00544F82">
      <w:pPr>
        <w:rPr>
          <w:noProof/>
        </w:rPr>
      </w:pPr>
      <w:r w:rsidRPr="00BB6156">
        <w:rPr>
          <w:noProof/>
        </w:rPr>
        <w:t xml:space="preserve">If the threshold triggers were included along with the quota granted, the </w:t>
      </w:r>
      <w:r w:rsidR="00793422" w:rsidRPr="00BB6156">
        <w:rPr>
          <w:noProof/>
        </w:rPr>
        <w:t>Credit-Control</w:t>
      </w:r>
      <w:r w:rsidRPr="00BB6156">
        <w:rPr>
          <w:noProof/>
        </w:rPr>
        <w:t xml:space="preserve"> client, then, shall seek re-</w:t>
      </w:r>
      <w:r w:rsidR="001326D0">
        <w:rPr>
          <w:noProof/>
        </w:rPr>
        <w:t>authoriz</w:t>
      </w:r>
      <w:r w:rsidRPr="00BB6156">
        <w:rPr>
          <w:noProof/>
        </w:rPr>
        <w:t>ation from the server for the quota when the quota contents fall below the supplied threshold. The client shall allow service to continue whilst the re-</w:t>
      </w:r>
      <w:r w:rsidR="001326D0">
        <w:rPr>
          <w:noProof/>
        </w:rPr>
        <w:t>authoriz</w:t>
      </w:r>
      <w:r w:rsidRPr="00BB6156">
        <w:rPr>
          <w:noProof/>
        </w:rPr>
        <w:t>ation is progress, until the original quota had been consumed.</w:t>
      </w:r>
    </w:p>
    <w:p w14:paraId="5A30DDCC" w14:textId="77777777" w:rsidR="00544F82" w:rsidRPr="00BB6156" w:rsidRDefault="00544F82" w:rsidP="00C72E68">
      <w:pPr>
        <w:pStyle w:val="Heading3"/>
        <w:rPr>
          <w:noProof/>
        </w:rPr>
      </w:pPr>
      <w:bookmarkStart w:id="134" w:name="_Toc162448939"/>
      <w:r w:rsidRPr="00BB6156">
        <w:rPr>
          <w:noProof/>
        </w:rPr>
        <w:t>6.5.3</w:t>
      </w:r>
      <w:r w:rsidRPr="00BB6156">
        <w:rPr>
          <w:noProof/>
        </w:rPr>
        <w:tab/>
        <w:t>Termination action</w:t>
      </w:r>
      <w:bookmarkEnd w:id="134"/>
    </w:p>
    <w:p w14:paraId="1FB9CCC7" w14:textId="77777777" w:rsidR="00544F82" w:rsidRPr="00BB6156" w:rsidRDefault="00544F82">
      <w:pPr>
        <w:rPr>
          <w:noProof/>
        </w:rPr>
      </w:pPr>
      <w:r w:rsidRPr="00BB6156">
        <w:rPr>
          <w:noProof/>
        </w:rPr>
        <w:t>The termination action is sent over the Ro reference point. Two different approaches are specified:</w:t>
      </w:r>
    </w:p>
    <w:p w14:paraId="35F1B6D3" w14:textId="77777777" w:rsidR="00544F82" w:rsidRPr="00BB6156" w:rsidRDefault="0064198A" w:rsidP="00793422">
      <w:pPr>
        <w:overflowPunct w:val="0"/>
        <w:autoSpaceDE w:val="0"/>
        <w:autoSpaceDN w:val="0"/>
        <w:adjustRightInd w:val="0"/>
        <w:ind w:left="568" w:hanging="568"/>
        <w:textAlignment w:val="baseline"/>
        <w:rPr>
          <w:noProof/>
        </w:rPr>
      </w:pPr>
      <w:r w:rsidRPr="00BB6156">
        <w:rPr>
          <w:noProof/>
        </w:rPr>
        <w:t>-</w:t>
      </w:r>
      <w:r w:rsidRPr="00BB6156">
        <w:rPr>
          <w:noProof/>
        </w:rPr>
        <w:tab/>
      </w:r>
      <w:r w:rsidR="00544F82" w:rsidRPr="00BB6156">
        <w:rPr>
          <w:noProof/>
        </w:rPr>
        <w:t xml:space="preserve">The Final-Unit-Indication AVP with Final-Unit-Action TERMINATE does not include any other information. When the user has consumed the final granted units or zero quota has been granted by the OCS, the </w:t>
      </w:r>
      <w:r w:rsidR="003824E3" w:rsidRPr="00BB6156">
        <w:rPr>
          <w:noProof/>
        </w:rPr>
        <w:t>Network Element</w:t>
      </w:r>
      <w:r w:rsidR="00544F82" w:rsidRPr="00BB6156">
        <w:rPr>
          <w:noProof/>
        </w:rPr>
        <w:t xml:space="preserve"> shall terminate the service. This is the default handling applicable whenever the client receives an unsupported Final-Unit-Action value. The </w:t>
      </w:r>
      <w:r w:rsidR="003824E3" w:rsidRPr="00BB6156">
        <w:rPr>
          <w:noProof/>
        </w:rPr>
        <w:t>Network Element</w:t>
      </w:r>
      <w:r w:rsidR="00544F82" w:rsidRPr="00BB6156">
        <w:rPr>
          <w:noProof/>
        </w:rPr>
        <w:t xml:space="preserve"> shall </w:t>
      </w:r>
      <w:r w:rsidR="00544F82" w:rsidRPr="00BB6156">
        <w:t xml:space="preserve">send </w:t>
      </w:r>
      <w:r w:rsidR="00793422" w:rsidRPr="00BB6156">
        <w:t>CCR</w:t>
      </w:r>
      <w:r w:rsidR="00544F82" w:rsidRPr="00BB6156">
        <w:t xml:space="preserve"> message</w:t>
      </w:r>
      <w:r w:rsidR="00544F82" w:rsidRPr="00BB6156">
        <w:rPr>
          <w:noProof/>
        </w:rPr>
        <w:t xml:space="preserve"> with CC-Request-Type AVP  set to the value UPDATE_REQUEST and report the Used-Service-Unit AVP for the service that has terminated, as defined in RFC 4006 [402].</w:t>
      </w:r>
    </w:p>
    <w:p w14:paraId="14FF8FE7" w14:textId="77777777" w:rsidR="00544F82" w:rsidRPr="00BB6156" w:rsidRDefault="0064198A" w:rsidP="0064198A">
      <w:pPr>
        <w:overflowPunct w:val="0"/>
        <w:autoSpaceDE w:val="0"/>
        <w:autoSpaceDN w:val="0"/>
        <w:adjustRightInd w:val="0"/>
        <w:ind w:left="568" w:hanging="568"/>
        <w:textAlignment w:val="baseline"/>
        <w:rPr>
          <w:noProof/>
        </w:rPr>
      </w:pPr>
      <w:r w:rsidRPr="00BB6156">
        <w:rPr>
          <w:noProof/>
        </w:rPr>
        <w:t>-</w:t>
      </w:r>
      <w:r w:rsidRPr="00BB6156">
        <w:rPr>
          <w:noProof/>
        </w:rPr>
        <w:tab/>
      </w:r>
      <w:r w:rsidR="00544F82" w:rsidRPr="00BB6156">
        <w:rPr>
          <w:noProof/>
        </w:rPr>
        <w:t>Another termination action consists in re-directing packets corresponding to a terminated service (consumption of the final granted units or zero quota has been granted by the OCS) to an application server. This allows the client to redirect user originated requests to a top-up server so that network access can be re-instated. This functionality is achieved with the server returning a "REDIRECT" and redirect-to URL in the Final-Units-Action AVP of the Multiple-Services-Credit-Control AVP. Upon receiving this result code, the Network Element shall apply the redirection. The URL should be categorized so that the End-User</w:t>
      </w:r>
      <w:r w:rsidR="00FE191D" w:rsidRPr="00BB6156">
        <w:rPr>
          <w:noProof/>
        </w:rPr>
        <w:t>'</w:t>
      </w:r>
      <w:r w:rsidR="00544F82" w:rsidRPr="00BB6156">
        <w:rPr>
          <w:noProof/>
        </w:rPr>
        <w:t xml:space="preserve">s ability to reach it is guaranteed. </w:t>
      </w:r>
    </w:p>
    <w:p w14:paraId="2B403CD4" w14:textId="77777777" w:rsidR="00544F82" w:rsidRPr="00BB6156" w:rsidRDefault="00544F82" w:rsidP="00CF7844">
      <w:r w:rsidRPr="00BB6156">
        <w:t xml:space="preserve">When zero quota has been granted by the OCS, the termination action </w:t>
      </w:r>
      <w:r w:rsidR="007F74B8" w:rsidRPr="00BB6156">
        <w:t>shall</w:t>
      </w:r>
      <w:r w:rsidRPr="00BB6156">
        <w:t xml:space="preserve"> be enforced at the reception of the CCA message.</w:t>
      </w:r>
    </w:p>
    <w:p w14:paraId="5A6A556D" w14:textId="77777777" w:rsidR="00544F82" w:rsidRPr="00BB6156" w:rsidRDefault="00B23A49" w:rsidP="00C72E68">
      <w:pPr>
        <w:pStyle w:val="Heading3"/>
        <w:rPr>
          <w:noProof/>
        </w:rPr>
      </w:pPr>
      <w:r>
        <w:rPr>
          <w:noProof/>
        </w:rPr>
        <w:br w:type="page"/>
      </w:r>
      <w:bookmarkStart w:id="135" w:name="_Toc162448940"/>
      <w:r w:rsidR="00544F82" w:rsidRPr="00BB6156">
        <w:rPr>
          <w:noProof/>
        </w:rPr>
        <w:lastRenderedPageBreak/>
        <w:t>6.5.4</w:t>
      </w:r>
      <w:r w:rsidR="00544F82" w:rsidRPr="00BB6156">
        <w:rPr>
          <w:noProof/>
        </w:rPr>
        <w:tab/>
        <w:t>Quota consumption time</w:t>
      </w:r>
      <w:bookmarkEnd w:id="135"/>
    </w:p>
    <w:p w14:paraId="3C5C0A38" w14:textId="77777777" w:rsidR="00544F82" w:rsidRPr="00BB6156" w:rsidRDefault="00544F82">
      <w:pPr>
        <w:rPr>
          <w:noProof/>
        </w:rPr>
      </w:pPr>
      <w:r w:rsidRPr="00BB6156">
        <w:rPr>
          <w:noProof/>
        </w:rPr>
        <w:t xml:space="preserve">The server may optionally indicate to the client that the quota consumption </w:t>
      </w:r>
      <w:r w:rsidR="007F74B8" w:rsidRPr="00BB6156">
        <w:rPr>
          <w:noProof/>
        </w:rPr>
        <w:t>shall</w:t>
      </w:r>
      <w:r w:rsidRPr="00BB6156">
        <w:rPr>
          <w:noProof/>
        </w:rPr>
        <w:t xml:space="preserve"> be stopped after a period equal to the Quota Consumption Time in which no packets are received or at session termination, whichever is sooner. This is indicated by including the Quota-Consumption-Time AVP in the CCA. The idle period equal to the Quota Consumption Time is included in the reported usage. The quota is consumed normally during gaps in traffic of duration less than or equal to the Quota-Consumption-Time. Quota consumption resumes on receipt of a further packet belonging to the service data flow.</w:t>
      </w:r>
    </w:p>
    <w:p w14:paraId="3200D518" w14:textId="77777777" w:rsidR="00544F82" w:rsidRPr="00BB6156" w:rsidRDefault="00544F82" w:rsidP="00793422">
      <w:pPr>
        <w:rPr>
          <w:noProof/>
        </w:rPr>
      </w:pPr>
      <w:r w:rsidRPr="00BB6156">
        <w:rPr>
          <w:noProof/>
        </w:rPr>
        <w:t xml:space="preserve">If packets are allowed to flow during a </w:t>
      </w:r>
      <w:r w:rsidR="00793422" w:rsidRPr="00BB6156">
        <w:rPr>
          <w:noProof/>
        </w:rPr>
        <w:t>CCR/CCA</w:t>
      </w:r>
      <w:r w:rsidR="00E004B2" w:rsidRPr="00BB6156">
        <w:rPr>
          <w:noProof/>
        </w:rPr>
        <w:t>[</w:t>
      </w:r>
      <w:r w:rsidRPr="00BB6156">
        <w:rPr>
          <w:noProof/>
        </w:rPr>
        <w:t>Update</w:t>
      </w:r>
      <w:r w:rsidR="00E004B2" w:rsidRPr="00BB6156">
        <w:rPr>
          <w:noProof/>
        </w:rPr>
        <w:t>]</w:t>
      </w:r>
      <w:r w:rsidRPr="00BB6156">
        <w:rPr>
          <w:noProof/>
        </w:rPr>
        <w:t xml:space="preserve"> exchange, and the Quota-Consumption-Time AVP value in the provided quota is the same as in the previously provided quota, then the Quota-Consumption-Time runs normally through this procedure. For example, if 5</w:t>
      </w:r>
      <w:r w:rsidR="00CF7844" w:rsidRPr="00BB6156">
        <w:rPr>
          <w:noProof/>
        </w:rPr>
        <w:t> </w:t>
      </w:r>
      <w:r w:rsidRPr="00BB6156">
        <w:rPr>
          <w:noProof/>
        </w:rPr>
        <w:t>seconds of a 10 second QCT timer have passed when a CCR[Update] is triggered, and the CCA[Update] returns 2</w:t>
      </w:r>
      <w:r w:rsidR="00CF7844" w:rsidRPr="00BB6156">
        <w:rPr>
          <w:noProof/>
        </w:rPr>
        <w:t> </w:t>
      </w:r>
      <w:r w:rsidRPr="00BB6156">
        <w:rPr>
          <w:noProof/>
        </w:rPr>
        <w:t>seconds later, then the QCT timer will expire 3 seconds after the receipt of the CCA and the remaining unaccounted 5</w:t>
      </w:r>
      <w:r w:rsidR="00CF7844" w:rsidRPr="00BB6156">
        <w:rPr>
          <w:noProof/>
        </w:rPr>
        <w:t> </w:t>
      </w:r>
      <w:r w:rsidRPr="00BB6156">
        <w:rPr>
          <w:noProof/>
        </w:rPr>
        <w:t>seconds of usage will be recorded against the new quota even though no packets were transmitted with the new quota.</w:t>
      </w:r>
    </w:p>
    <w:p w14:paraId="64FBCFE2" w14:textId="77777777" w:rsidR="00544F82" w:rsidRPr="00BB6156" w:rsidRDefault="00544F82">
      <w:pPr>
        <w:rPr>
          <w:noProof/>
        </w:rPr>
      </w:pPr>
      <w:r w:rsidRPr="00BB6156">
        <w:rPr>
          <w:noProof/>
        </w:rPr>
        <w:t>In the case of a new quota with the Quota-Consumption-Time AVP, or when packets are blocked during the CCR</w:t>
      </w:r>
      <w:r w:rsidR="00C13BEA">
        <w:rPr>
          <w:noProof/>
        </w:rPr>
        <w:t>/CCA</w:t>
      </w:r>
      <w:r w:rsidR="00C13BEA" w:rsidRPr="00BB6156">
        <w:rPr>
          <w:noProof/>
        </w:rPr>
        <w:t xml:space="preserve"> </w:t>
      </w:r>
      <w:r w:rsidRPr="00BB6156">
        <w:rPr>
          <w:noProof/>
        </w:rPr>
        <w:t xml:space="preserve">[Update] procedure then the Quota-Consumption-Time stops running (if it was running) and quota consumption begins again when the next service data flow packet matching the Charging Rule is received. </w:t>
      </w:r>
    </w:p>
    <w:p w14:paraId="2B630CF6" w14:textId="77777777" w:rsidR="00544F82" w:rsidRPr="00BB6156" w:rsidRDefault="00544F82">
      <w:pPr>
        <w:rPr>
          <w:noProof/>
        </w:rPr>
      </w:pPr>
      <w:r w:rsidRPr="00BB6156">
        <w:rPr>
          <w:noProof/>
        </w:rPr>
        <w:t>If a Quota-Consumption-Time AVP value of zero is provided, or if no Quota-Consumption-Time AVP is present in the CCA, the quota is consumed continuously from the point at which it is granted.</w:t>
      </w:r>
    </w:p>
    <w:p w14:paraId="11F4F683" w14:textId="77777777" w:rsidR="00544F82" w:rsidRPr="00BB6156" w:rsidRDefault="00544F82" w:rsidP="00C72E68">
      <w:pPr>
        <w:pStyle w:val="Heading3"/>
        <w:rPr>
          <w:noProof/>
        </w:rPr>
      </w:pPr>
      <w:bookmarkStart w:id="136" w:name="_Toc162448941"/>
      <w:r w:rsidRPr="00BB6156">
        <w:rPr>
          <w:noProof/>
        </w:rPr>
        <w:t>6.5.5</w:t>
      </w:r>
      <w:r w:rsidRPr="00BB6156">
        <w:rPr>
          <w:noProof/>
        </w:rPr>
        <w:tab/>
        <w:t xml:space="preserve">Service </w:t>
      </w:r>
      <w:r w:rsidR="0064198A" w:rsidRPr="00BB6156">
        <w:rPr>
          <w:noProof/>
        </w:rPr>
        <w:t>t</w:t>
      </w:r>
      <w:r w:rsidRPr="00BB6156">
        <w:rPr>
          <w:noProof/>
        </w:rPr>
        <w:t>ermination</w:t>
      </w:r>
      <w:bookmarkEnd w:id="136"/>
    </w:p>
    <w:p w14:paraId="7DA1BB74" w14:textId="77777777" w:rsidR="00544F82" w:rsidRPr="00BB6156" w:rsidRDefault="00544F82" w:rsidP="00E004B2">
      <w:pPr>
        <w:rPr>
          <w:noProof/>
        </w:rPr>
      </w:pPr>
      <w:r w:rsidRPr="00BB6156">
        <w:rPr>
          <w:noProof/>
        </w:rPr>
        <w:t>The OCF may determine that a service requires termination. The OCF may perform this termination synchronously if it has a CCR pending processing by returning CCA with Result-Code AVP with value DIAMETER-AUTHORIZATION-REJECTED. If the OCF does not have a pending request (asynchronous), the OCF may trigger an ASR to terminate the Diameter session related to the service. On reception of an ASR, the CTF shall close the associated Credit-Control session by sending a CCR [T</w:t>
      </w:r>
      <w:r w:rsidR="00E004B2" w:rsidRPr="00BB6156">
        <w:rPr>
          <w:noProof/>
        </w:rPr>
        <w:t>erminate</w:t>
      </w:r>
      <w:r w:rsidRPr="00BB6156">
        <w:rPr>
          <w:noProof/>
        </w:rPr>
        <w:t>]. The behaviour of the CTF, in relation to the user session, on reception of an ASR is detailed in the middle-tier TS. As an alternative to the ASR, the OCF may trigger a RAR to which the CTF behaves as described in RFC 4006 [402] and the OCF shall return a CCA with Result-Code AVP with value DIAMETER-AUTHORIZATION-REJECTED for the resulting CCR.</w:t>
      </w:r>
    </w:p>
    <w:p w14:paraId="40A1565D" w14:textId="77777777" w:rsidR="00544F82" w:rsidRDefault="00544F82" w:rsidP="00C72E68">
      <w:pPr>
        <w:pStyle w:val="Heading3"/>
        <w:rPr>
          <w:noProof/>
        </w:rPr>
      </w:pPr>
      <w:bookmarkStart w:id="137" w:name="_Toc162448942"/>
      <w:r w:rsidRPr="00BB6156">
        <w:rPr>
          <w:noProof/>
        </w:rPr>
        <w:t>6.5.6</w:t>
      </w:r>
      <w:r w:rsidRPr="00BB6156">
        <w:rPr>
          <w:noProof/>
        </w:rPr>
        <w:tab/>
        <w:t>Envelope reporting</w:t>
      </w:r>
      <w:bookmarkEnd w:id="137"/>
    </w:p>
    <w:p w14:paraId="087B0621" w14:textId="77777777" w:rsidR="00C13BEA" w:rsidRPr="00C13BEA" w:rsidRDefault="00C13BEA" w:rsidP="00C13BEA">
      <w:pPr>
        <w:pStyle w:val="Heading4"/>
      </w:pPr>
      <w:bookmarkStart w:id="138" w:name="_Toc162448943"/>
      <w:r>
        <w:t>6.5.6.1</w:t>
      </w:r>
      <w:r>
        <w:tab/>
        <w:t>Envelope reporting in Online Charging</w:t>
      </w:r>
      <w:bookmarkEnd w:id="138"/>
    </w:p>
    <w:p w14:paraId="72A6D961" w14:textId="77777777" w:rsidR="00C13BEA" w:rsidRDefault="00544F82" w:rsidP="00C13BEA">
      <w:r w:rsidRPr="00BB6156">
        <w:t>The OCF may determine the need for additional detailed reports identifying start time and end times of specific activity in addition to the standard quota management provided in RFC 4006 [402]. The OCF controls this by sending a CCA</w:t>
      </w:r>
      <w:r w:rsidR="00C13BEA" w:rsidRPr="00BB6156">
        <w:rPr>
          <w:lang w:eastAsia="de-DE"/>
        </w:rPr>
        <w:t>[INITIAL]</w:t>
      </w:r>
      <w:r w:rsidRPr="00BB6156">
        <w:t xml:space="preserve"> with Envelope-Report</w:t>
      </w:r>
      <w:r w:rsidR="00C13BEA">
        <w:t>ing</w:t>
      </w:r>
      <w:r w:rsidRPr="00BB6156">
        <w:t xml:space="preserve"> AVP</w:t>
      </w:r>
      <w:r w:rsidR="00C13BEA">
        <w:t xml:space="preserve">. </w:t>
      </w:r>
      <w:r w:rsidR="00C13BEA" w:rsidRPr="00BB6156">
        <w:t>The OCF may request reports for just time, time and volume, time and number of events, or time and volume and number of events</w:t>
      </w:r>
      <w:r w:rsidR="00C13BEA">
        <w:t xml:space="preserve">, through </w:t>
      </w:r>
      <w:r w:rsidR="00C13BEA" w:rsidRPr="00BB6156">
        <w:t>appropriate values</w:t>
      </w:r>
      <w:r w:rsidR="00C13BEA">
        <w:t xml:space="preserve"> in </w:t>
      </w:r>
      <w:r w:rsidR="00C13BEA" w:rsidRPr="00BB6156">
        <w:t>Envelope-Report</w:t>
      </w:r>
      <w:r w:rsidR="00C13BEA">
        <w:t>ing</w:t>
      </w:r>
      <w:r w:rsidR="00C13BEA" w:rsidRPr="00BB6156">
        <w:t xml:space="preserve"> AVP</w:t>
      </w:r>
      <w:r w:rsidR="00C13BEA">
        <w:t>.</w:t>
      </w:r>
    </w:p>
    <w:p w14:paraId="05EE63B0" w14:textId="77777777" w:rsidR="00C13BEA" w:rsidRDefault="00C13BEA" w:rsidP="00C13BEA">
      <w:pPr>
        <w:rPr>
          <w:lang w:eastAsia="de-DE"/>
        </w:rPr>
      </w:pPr>
      <w:r>
        <w:t xml:space="preserve">The time envelope of the activity to be reported is determined by the mechanism </w:t>
      </w:r>
      <w:r>
        <w:rPr>
          <w:lang w:eastAsia="de-DE"/>
        </w:rPr>
        <w:t xml:space="preserve">indicated </w:t>
      </w:r>
      <w:r>
        <w:t xml:space="preserve">by the OCF in this </w:t>
      </w:r>
      <w:r w:rsidRPr="00BB6156">
        <w:t>CCA</w:t>
      </w:r>
      <w:r w:rsidRPr="00BB6156">
        <w:rPr>
          <w:lang w:eastAsia="de-DE"/>
        </w:rPr>
        <w:t>[INITIAL]</w:t>
      </w:r>
      <w:r>
        <w:rPr>
          <w:lang w:eastAsia="de-DE"/>
        </w:rPr>
        <w:t xml:space="preserve">, </w:t>
      </w:r>
      <w:r>
        <w:t xml:space="preserve">to control the </w:t>
      </w:r>
      <w:r>
        <w:rPr>
          <w:lang w:eastAsia="de-DE"/>
        </w:rPr>
        <w:t xml:space="preserve">time quota consumption in the CTF. </w:t>
      </w:r>
    </w:p>
    <w:p w14:paraId="25731DBF" w14:textId="77777777" w:rsidR="00C13BEA" w:rsidRDefault="00C13BEA" w:rsidP="00C13BEA">
      <w:r>
        <w:rPr>
          <w:lang w:eastAsia="de-DE"/>
        </w:rPr>
        <w:t xml:space="preserve">The selected mechanism is used by the CTF to generate the envelopes, </w:t>
      </w:r>
      <w:r w:rsidRPr="00BB6156">
        <w:rPr>
          <w:lang w:eastAsia="de-DE"/>
        </w:rPr>
        <w:t>report</w:t>
      </w:r>
      <w:r>
        <w:rPr>
          <w:lang w:eastAsia="de-DE"/>
        </w:rPr>
        <w:t>ing</w:t>
      </w:r>
      <w:r w:rsidRPr="00BB6156">
        <w:rPr>
          <w:lang w:eastAsia="de-DE"/>
        </w:rPr>
        <w:t xml:space="preserve"> the start and end of each time envelope, </w:t>
      </w:r>
      <w:r>
        <w:rPr>
          <w:lang w:eastAsia="de-DE"/>
        </w:rPr>
        <w:t xml:space="preserve">and </w:t>
      </w:r>
      <w:r>
        <w:rPr>
          <w:lang w:bidi="ar-IQ"/>
        </w:rPr>
        <w:t>the data volume transferred and / or the number of events that occurred for the duration of the envelope</w:t>
      </w:r>
      <w:r w:rsidRPr="00C13BEA">
        <w:t xml:space="preserve"> </w:t>
      </w:r>
    </w:p>
    <w:p w14:paraId="4C48F4D0" w14:textId="77777777" w:rsidR="00C13BEA" w:rsidRDefault="00C13BEA" w:rsidP="00C13BEA">
      <w:pPr>
        <w:pStyle w:val="NO"/>
      </w:pPr>
      <w:r w:rsidRPr="00BB6156">
        <w:t>NOTE:</w:t>
      </w:r>
      <w:r w:rsidRPr="00BB6156">
        <w:tab/>
        <w:t>Envelope reporting is independent of quota management (i.e. there is no interaction).</w:t>
      </w:r>
    </w:p>
    <w:p w14:paraId="25E4B3E5" w14:textId="77777777" w:rsidR="00C13BEA" w:rsidRPr="00EC4BCC" w:rsidRDefault="00C13BEA" w:rsidP="00C13BEA">
      <w:pPr>
        <w:pStyle w:val="Heading4"/>
      </w:pPr>
      <w:bookmarkStart w:id="139" w:name="_Toc162448944"/>
      <w:r>
        <w:t>6.5.6.2</w:t>
      </w:r>
      <w:r>
        <w:tab/>
        <w:t>Envelope reporting in Offline Charging</w:t>
      </w:r>
      <w:bookmarkEnd w:id="139"/>
      <w:r>
        <w:t xml:space="preserve">  </w:t>
      </w:r>
    </w:p>
    <w:p w14:paraId="51D613FC" w14:textId="77777777" w:rsidR="00C13BEA" w:rsidRDefault="00C13BEA" w:rsidP="00C13BEA">
      <w:pPr>
        <w:rPr>
          <w:lang w:bidi="ar-IQ"/>
        </w:rPr>
      </w:pPr>
      <w:r>
        <w:rPr>
          <w:noProof/>
        </w:rPr>
        <w:t xml:space="preserve">When a particular </w:t>
      </w:r>
      <w:r>
        <w:rPr>
          <w:lang w:eastAsia="de-DE"/>
        </w:rPr>
        <w:t>time quota consumption mechanism is selected by the OCF, the need for</w:t>
      </w:r>
      <w:r>
        <w:t xml:space="preserve"> </w:t>
      </w:r>
      <w:r>
        <w:rPr>
          <w:lang w:bidi="ar-IQ"/>
        </w:rPr>
        <w:t xml:space="preserve">reporting detailed time envelopes in offline charging, may be statically configured in the CTF or dynamically controlled by the OCF using </w:t>
      </w:r>
      <w:r>
        <w:rPr>
          <w:noProof/>
        </w:rPr>
        <w:t>Offline-Charging AVP</w:t>
      </w:r>
      <w:r>
        <w:rPr>
          <w:lang w:bidi="ar-IQ"/>
        </w:rPr>
        <w:t>.</w:t>
      </w:r>
    </w:p>
    <w:p w14:paraId="1CC98271" w14:textId="77777777" w:rsidR="00C13BEA" w:rsidRDefault="00C13BEA" w:rsidP="00C13BEA">
      <w:r>
        <w:rPr>
          <w:lang w:eastAsia="de-DE"/>
        </w:rPr>
        <w:t xml:space="preserve">The selected time quota consumption mechanism is used by the CTF to generate the envelopes, </w:t>
      </w:r>
      <w:r w:rsidRPr="00BB6156">
        <w:rPr>
          <w:lang w:eastAsia="de-DE"/>
        </w:rPr>
        <w:t>report</w:t>
      </w:r>
      <w:r>
        <w:rPr>
          <w:lang w:eastAsia="de-DE"/>
        </w:rPr>
        <w:t>ing</w:t>
      </w:r>
      <w:r w:rsidRPr="00BB6156">
        <w:rPr>
          <w:lang w:eastAsia="de-DE"/>
        </w:rPr>
        <w:t xml:space="preserve"> the start and end of each time envelope, </w:t>
      </w:r>
      <w:r>
        <w:rPr>
          <w:lang w:eastAsia="de-DE"/>
        </w:rPr>
        <w:t xml:space="preserve">and </w:t>
      </w:r>
      <w:r>
        <w:rPr>
          <w:lang w:bidi="ar-IQ"/>
        </w:rPr>
        <w:t>the data volume transferred and / or the number of events that occurred for the duration of the envelope</w:t>
      </w:r>
      <w:r w:rsidRPr="00BB6156">
        <w:t>.</w:t>
      </w:r>
    </w:p>
    <w:p w14:paraId="799DDEFF" w14:textId="77777777" w:rsidR="00C13BEA" w:rsidRPr="00EC4BCC" w:rsidRDefault="00C13BEA" w:rsidP="00C13BEA">
      <w:pPr>
        <w:pStyle w:val="Heading4"/>
      </w:pPr>
      <w:bookmarkStart w:id="140" w:name="_Toc162448945"/>
      <w:r>
        <w:lastRenderedPageBreak/>
        <w:t>6.5.6.3</w:t>
      </w:r>
      <w:r>
        <w:tab/>
        <w:t>Envelope reporting - Quota consumption time</w:t>
      </w:r>
      <w:bookmarkEnd w:id="140"/>
    </w:p>
    <w:p w14:paraId="3880D473" w14:textId="77777777" w:rsidR="00544F82" w:rsidRPr="00BB6156" w:rsidRDefault="00C13BEA" w:rsidP="00C13BEA">
      <w:r>
        <w:rPr>
          <w:lang w:eastAsia="de-DE"/>
        </w:rPr>
        <w:t>In case the time quota consumption mechanism selected by the OCF is per</w:t>
      </w:r>
      <w:r w:rsidRPr="00BB6156">
        <w:rPr>
          <w:lang w:eastAsia="de-DE"/>
        </w:rPr>
        <w:t xml:space="preserve"> clause 6.5.4</w:t>
      </w:r>
      <w:r>
        <w:rPr>
          <w:lang w:eastAsia="de-DE"/>
        </w:rPr>
        <w:t>, and the OCF indicated the need for envelope reporting,</w:t>
      </w:r>
      <w:r w:rsidR="00544F82" w:rsidRPr="00BB6156">
        <w:t>.</w:t>
      </w:r>
      <w:r>
        <w:t>t</w:t>
      </w:r>
      <w:r w:rsidR="00544F82" w:rsidRPr="00BB6156">
        <w:t>he CTF, on receiving the command, monitor</w:t>
      </w:r>
      <w:r w:rsidR="00CF7844" w:rsidRPr="00BB6156">
        <w:t>s</w:t>
      </w:r>
      <w:r w:rsidR="00544F82" w:rsidRPr="00BB6156">
        <w:t xml:space="preserve"> </w:t>
      </w:r>
      <w:r>
        <w:t>the</w:t>
      </w:r>
      <w:r w:rsidRPr="00BB6156">
        <w:t xml:space="preserve"> </w:t>
      </w:r>
      <w:r w:rsidR="00544F82" w:rsidRPr="00BB6156">
        <w:t>traffic for a period of time controlled by the Quota-Consumption-Time AVP and report</w:t>
      </w:r>
      <w:r>
        <w:t>s</w:t>
      </w:r>
      <w:r w:rsidR="00544F82" w:rsidRPr="00BB6156">
        <w:t xml:space="preserve"> each period as a single envelope for each Quota-Consumption-Time expiry where there was traffic</w:t>
      </w:r>
      <w:r>
        <w:t>, in</w:t>
      </w:r>
      <w:r w:rsidRPr="00BB6156">
        <w:t xml:space="preserve"> Envelope AVP</w:t>
      </w:r>
      <w:r w:rsidR="00544F82" w:rsidRPr="00BB6156">
        <w:t>.</w:t>
      </w:r>
    </w:p>
    <w:p w14:paraId="41630456" w14:textId="77777777" w:rsidR="00C13BEA" w:rsidRPr="00EC4BCC" w:rsidRDefault="00C13BEA" w:rsidP="00C13BEA">
      <w:pPr>
        <w:pStyle w:val="Heading4"/>
      </w:pPr>
      <w:bookmarkStart w:id="141" w:name="_Toc162448946"/>
      <w:r>
        <w:t>6.5.6.4</w:t>
      </w:r>
      <w:r>
        <w:tab/>
        <w:t>Envelope reporting - Combinational quota</w:t>
      </w:r>
      <w:bookmarkEnd w:id="141"/>
    </w:p>
    <w:p w14:paraId="0EAA38CD" w14:textId="77777777" w:rsidR="00C13BEA" w:rsidRDefault="00C13BEA" w:rsidP="00C13BEA">
      <w:r>
        <w:rPr>
          <w:lang w:eastAsia="de-DE"/>
        </w:rPr>
        <w:t>In case the time quota consumption mechanism selected by the OCF is per</w:t>
      </w:r>
      <w:r w:rsidRPr="00BB6156">
        <w:rPr>
          <w:lang w:eastAsia="de-DE"/>
        </w:rPr>
        <w:t xml:space="preserve"> </w:t>
      </w:r>
      <w:r>
        <w:rPr>
          <w:lang w:eastAsia="de-DE"/>
        </w:rPr>
        <w:t>clause 6.5.7,</w:t>
      </w:r>
      <w:r w:rsidRPr="00BB6156">
        <w:t xml:space="preserve"> </w:t>
      </w:r>
      <w:r>
        <w:rPr>
          <w:lang w:eastAsia="de-DE"/>
        </w:rPr>
        <w:t>and the OCF indicated the need for envelope reporting</w:t>
      </w:r>
      <w:r>
        <w:t>, t</w:t>
      </w:r>
      <w:r w:rsidRPr="00BB6156">
        <w:t>he CTF</w:t>
      </w:r>
      <w:r>
        <w:t xml:space="preserve">, </w:t>
      </w:r>
      <w:r w:rsidRPr="00BB6156">
        <w:t>on receiving the command</w:t>
      </w:r>
      <w:r>
        <w:t xml:space="preserve">, monitors the traffic based on information included in </w:t>
      </w:r>
      <w:r w:rsidRPr="00BB6156">
        <w:t>Time-Quota-Mechanism AVP</w:t>
      </w:r>
      <w:r>
        <w:t xml:space="preserve">, and reports each </w:t>
      </w:r>
      <w:r w:rsidRPr="00BB6156">
        <w:rPr>
          <w:rFonts w:ascii="sans-serif" w:hAnsi="sans-serif"/>
        </w:rPr>
        <w:t>corresponding envelope</w:t>
      </w:r>
      <w:r>
        <w:rPr>
          <w:rFonts w:ascii="sans-serif" w:hAnsi="sans-serif"/>
        </w:rPr>
        <w:t xml:space="preserve"> in</w:t>
      </w:r>
      <w:r w:rsidRPr="00BB6156">
        <w:t xml:space="preserve"> the Envelope AVP in the CCR</w:t>
      </w:r>
      <w:r>
        <w:t xml:space="preserve">.  </w:t>
      </w:r>
    </w:p>
    <w:p w14:paraId="3351D6FB" w14:textId="77777777" w:rsidR="00C13BEA" w:rsidRDefault="00C13BEA" w:rsidP="00C13BEA">
      <w:pPr>
        <w:rPr>
          <w:noProof/>
        </w:rPr>
      </w:pPr>
      <w:r>
        <w:rPr>
          <w:noProof/>
        </w:rPr>
        <w:t xml:space="preserve">In case of </w:t>
      </w:r>
      <w:r w:rsidRPr="00BB6156">
        <w:rPr>
          <w:noProof/>
        </w:rPr>
        <w:t>Continuous Time Period (CTP)</w:t>
      </w:r>
      <w:r>
        <w:rPr>
          <w:noProof/>
        </w:rPr>
        <w:t>:</w:t>
      </w:r>
    </w:p>
    <w:p w14:paraId="65B13219" w14:textId="77777777" w:rsidR="00C13BEA" w:rsidRDefault="00C13BEA" w:rsidP="00C13BEA">
      <w:pPr>
        <w:pStyle w:val="B1"/>
        <w:rPr>
          <w:lang w:eastAsia="de-DE"/>
        </w:rPr>
      </w:pPr>
      <w:r>
        <w:rPr>
          <w:noProof/>
        </w:rPr>
        <w:t>-</w:t>
      </w:r>
      <w:r>
        <w:rPr>
          <w:noProof/>
        </w:rPr>
        <w:tab/>
        <w:t xml:space="preserve">the first envelope starts </w:t>
      </w:r>
      <w:r w:rsidRPr="00BB6156">
        <w:rPr>
          <w:lang w:eastAsia="de-DE"/>
        </w:rPr>
        <w:t>on the first traffic</w:t>
      </w:r>
      <w:r>
        <w:rPr>
          <w:lang w:eastAsia="de-DE"/>
        </w:rPr>
        <w:t xml:space="preserve">, and subsequent envelopes start </w:t>
      </w:r>
      <w:r w:rsidRPr="00BB6156">
        <w:rPr>
          <w:lang w:eastAsia="de-DE"/>
        </w:rPr>
        <w:t xml:space="preserve">on the first traffic following the closure of the </w:t>
      </w:r>
      <w:r>
        <w:rPr>
          <w:lang w:eastAsia="de-DE"/>
        </w:rPr>
        <w:t xml:space="preserve">previous </w:t>
      </w:r>
      <w:r w:rsidRPr="00BB6156">
        <w:rPr>
          <w:lang w:eastAsia="de-DE"/>
        </w:rPr>
        <w:t>envelope</w:t>
      </w:r>
      <w:r>
        <w:rPr>
          <w:lang w:eastAsia="de-DE"/>
        </w:rPr>
        <w:t>.</w:t>
      </w:r>
    </w:p>
    <w:p w14:paraId="59DBDDE5" w14:textId="77777777" w:rsidR="00C13BEA" w:rsidRDefault="00C13BEA" w:rsidP="00C13BEA">
      <w:pPr>
        <w:pStyle w:val="B1"/>
        <w:rPr>
          <w:noProof/>
        </w:rPr>
      </w:pPr>
      <w:r>
        <w:rPr>
          <w:lang w:eastAsia="de-DE"/>
        </w:rPr>
        <w:t>-</w:t>
      </w:r>
      <w:r>
        <w:rPr>
          <w:lang w:eastAsia="de-DE"/>
        </w:rPr>
        <w:tab/>
        <w:t xml:space="preserve">each envelope ends at expiry of </w:t>
      </w:r>
      <w:r w:rsidRPr="00615C38">
        <w:rPr>
          <w:rFonts w:ascii="sans-serif" w:hAnsi="sans-serif"/>
        </w:rPr>
        <w:t>the first</w:t>
      </w:r>
      <w:r>
        <w:rPr>
          <w:rFonts w:ascii="sans-serif" w:hAnsi="sans-serif"/>
        </w:rPr>
        <w:t xml:space="preserve"> base</w:t>
      </w:r>
      <w:r w:rsidRPr="00615C38">
        <w:rPr>
          <w:rFonts w:ascii="sans-serif" w:hAnsi="sans-serif"/>
        </w:rPr>
        <w:t xml:space="preserve"> time interval which contains no traffic</w:t>
      </w:r>
      <w:r>
        <w:rPr>
          <w:rFonts w:ascii="sans-serif" w:hAnsi="sans-serif"/>
        </w:rPr>
        <w:t>.</w:t>
      </w:r>
      <w:r>
        <w:rPr>
          <w:lang w:eastAsia="de-DE"/>
        </w:rPr>
        <w:t xml:space="preserve"> </w:t>
      </w:r>
      <w:r>
        <w:rPr>
          <w:noProof/>
        </w:rPr>
        <w:t xml:space="preserve"> </w:t>
      </w:r>
    </w:p>
    <w:p w14:paraId="62DC7AD9" w14:textId="77777777" w:rsidR="00C13BEA" w:rsidRDefault="00C13BEA" w:rsidP="00C13BEA">
      <w:pPr>
        <w:rPr>
          <w:noProof/>
        </w:rPr>
      </w:pPr>
      <w:r w:rsidRPr="00BB6156">
        <w:t>The envelope for CTP includes the last base time interval, i.e. the one which contained no traffic. The end of an envelope can only be determined "retrospectively".</w:t>
      </w:r>
    </w:p>
    <w:p w14:paraId="3F61BCCF" w14:textId="77777777" w:rsidR="00C13BEA" w:rsidRPr="00BB6156" w:rsidRDefault="00C13BEA" w:rsidP="00C13BEA">
      <w:r>
        <w:rPr>
          <w:noProof/>
        </w:rPr>
        <w:t xml:space="preserve">In case of </w:t>
      </w:r>
      <w:r w:rsidRPr="00BB6156">
        <w:rPr>
          <w:noProof/>
        </w:rPr>
        <w:t>Discrete Time Period (DTP)</w:t>
      </w:r>
      <w:r>
        <w:rPr>
          <w:noProof/>
        </w:rPr>
        <w:t xml:space="preserve">, </w:t>
      </w:r>
      <w:r>
        <w:t>an</w:t>
      </w:r>
      <w:r w:rsidRPr="00BB6156">
        <w:t xml:space="preserve"> envelope corresponds to exactly one base time interval</w:t>
      </w:r>
      <w:r>
        <w:t>.</w:t>
      </w:r>
    </w:p>
    <w:p w14:paraId="23953335" w14:textId="77777777" w:rsidR="00544F82" w:rsidRPr="00BB6156" w:rsidRDefault="00B23A49" w:rsidP="00C72E68">
      <w:pPr>
        <w:pStyle w:val="Heading3"/>
        <w:rPr>
          <w:noProof/>
        </w:rPr>
      </w:pPr>
      <w:r>
        <w:rPr>
          <w:noProof/>
        </w:rPr>
        <w:br w:type="page"/>
      </w:r>
      <w:bookmarkStart w:id="142" w:name="_Toc162448947"/>
      <w:r w:rsidR="00544F82" w:rsidRPr="00BB6156">
        <w:rPr>
          <w:noProof/>
        </w:rPr>
        <w:lastRenderedPageBreak/>
        <w:t>6.5.7</w:t>
      </w:r>
      <w:r w:rsidR="00544F82" w:rsidRPr="00BB6156">
        <w:rPr>
          <w:noProof/>
        </w:rPr>
        <w:tab/>
        <w:t>Combinational quota</w:t>
      </w:r>
      <w:bookmarkEnd w:id="142"/>
    </w:p>
    <w:p w14:paraId="2DDA4236" w14:textId="77777777" w:rsidR="00544F82" w:rsidRPr="00BB6156" w:rsidRDefault="00544F82">
      <w:pPr>
        <w:rPr>
          <w:noProof/>
        </w:rPr>
      </w:pPr>
      <w:r w:rsidRPr="00BB6156">
        <w:t xml:space="preserve">The Quota-Consumption-Time mechanism, described in clause 6.5.4, may be extended (and replaced) when granting time based quota to provide potentially more efficient use of the online charging interface, i.e. reduced traffic and the algorithms in the OCF are potentially simpler. The </w:t>
      </w:r>
      <w:r w:rsidRPr="00BB6156">
        <w:rPr>
          <w:noProof/>
        </w:rPr>
        <w:t>alternative handling mechanisms that are defined in this clause are:</w:t>
      </w:r>
    </w:p>
    <w:p w14:paraId="292ACFCF" w14:textId="77777777" w:rsidR="0064198A" w:rsidRPr="00BB6156" w:rsidRDefault="0064198A" w:rsidP="00044461">
      <w:pPr>
        <w:pStyle w:val="B1"/>
        <w:rPr>
          <w:noProof/>
        </w:rPr>
      </w:pPr>
      <w:r w:rsidRPr="00BB6156">
        <w:rPr>
          <w:noProof/>
        </w:rPr>
        <w:t>1.</w:t>
      </w:r>
      <w:r w:rsidRPr="00BB6156">
        <w:rPr>
          <w:noProof/>
        </w:rPr>
        <w:tab/>
      </w:r>
      <w:r w:rsidR="00544F82" w:rsidRPr="00BB6156">
        <w:rPr>
          <w:noProof/>
        </w:rPr>
        <w:t>Continuous Time Period (CTP)</w:t>
      </w:r>
    </w:p>
    <w:p w14:paraId="6A7308E5" w14:textId="77777777" w:rsidR="00544F82" w:rsidRPr="00BB6156" w:rsidRDefault="0064198A" w:rsidP="00044461">
      <w:pPr>
        <w:pStyle w:val="B1"/>
        <w:rPr>
          <w:noProof/>
        </w:rPr>
      </w:pPr>
      <w:r w:rsidRPr="00BB6156">
        <w:rPr>
          <w:noProof/>
        </w:rPr>
        <w:t>2.</w:t>
      </w:r>
      <w:r w:rsidRPr="00BB6156">
        <w:rPr>
          <w:noProof/>
        </w:rPr>
        <w:tab/>
      </w:r>
      <w:r w:rsidR="00544F82" w:rsidRPr="00BB6156">
        <w:rPr>
          <w:noProof/>
        </w:rPr>
        <w:t>Discrete Time Period (DTP)</w:t>
      </w:r>
    </w:p>
    <w:p w14:paraId="5A292B15" w14:textId="77777777" w:rsidR="00C13BEA" w:rsidRDefault="00C13BEA" w:rsidP="00C13BEA">
      <w:pPr>
        <w:rPr>
          <w:noProof/>
        </w:rPr>
      </w:pPr>
      <w:r>
        <w:rPr>
          <w:noProof/>
        </w:rPr>
        <w:t>The mechanisms selected by the OCF is indicated to the CTF with</w:t>
      </w:r>
      <w:r w:rsidRPr="00BB6156">
        <w:rPr>
          <w:noProof/>
        </w:rPr>
        <w:t xml:space="preserve"> the </w:t>
      </w:r>
      <w:r w:rsidRPr="00BB6156">
        <w:t>Time-Quota-Mechanism AVP</w:t>
      </w:r>
      <w:r>
        <w:rPr>
          <w:noProof/>
        </w:rPr>
        <w:t xml:space="preserve"> in the CCA.</w:t>
      </w:r>
    </w:p>
    <w:p w14:paraId="7866A210" w14:textId="77777777" w:rsidR="00544F82" w:rsidRPr="00BB6156" w:rsidRDefault="00544F82">
      <w:pPr>
        <w:rPr>
          <w:rFonts w:ascii="sans-serif" w:hAnsi="sans-serif"/>
        </w:rPr>
      </w:pPr>
      <w:r w:rsidRPr="00BB6156">
        <w:rPr>
          <w:rFonts w:ascii="sans-serif" w:hAnsi="sans-serif"/>
        </w:rPr>
        <w:t xml:space="preserve">The base time interval, specified by the Base-Time-Interval AVP, is a basic unit for consuming quota. </w:t>
      </w:r>
      <w:r w:rsidRPr="00BB6156">
        <w:rPr>
          <w:lang w:eastAsia="de-DE"/>
        </w:rPr>
        <w:t>Quota is deemed to be consumed at the start of each base time interval. The CTF shall allow traffic to pass for the duration of the base time interval.</w:t>
      </w:r>
    </w:p>
    <w:p w14:paraId="14642D10" w14:textId="77777777" w:rsidR="00544F82" w:rsidRPr="00BB6156" w:rsidRDefault="00544F82">
      <w:r w:rsidRPr="00BB6156">
        <w:rPr>
          <w:rFonts w:ascii="sans-serif" w:hAnsi="sans-serif"/>
        </w:rPr>
        <w:t>For</w:t>
      </w:r>
      <w:r w:rsidRPr="00BB6156">
        <w:t xml:space="preserve"> </w:t>
      </w:r>
      <w:r w:rsidRPr="00BB6156">
        <w:rPr>
          <w:rFonts w:ascii="sans-serif" w:hAnsi="sans-serif"/>
        </w:rPr>
        <w:t xml:space="preserve">DTP, the base time interval defines the length of the discrete time period. </w:t>
      </w:r>
      <w:r w:rsidRPr="00BB6156">
        <w:t>Q</w:t>
      </w:r>
      <w:r w:rsidRPr="00BB6156">
        <w:rPr>
          <w:lang w:eastAsia="de-DE"/>
        </w:rPr>
        <w:t>uota consumption resumes only on the first traffic following the expiry of the DTP.</w:t>
      </w:r>
    </w:p>
    <w:p w14:paraId="62216BFE" w14:textId="77777777" w:rsidR="00544F82" w:rsidRPr="00BB6156" w:rsidRDefault="00544F82">
      <w:pPr>
        <w:rPr>
          <w:rFonts w:ascii="sans-serif" w:hAnsi="sans-serif"/>
        </w:rPr>
      </w:pPr>
      <w:r w:rsidRPr="00BB6156">
        <w:t>For</w:t>
      </w:r>
      <w:r w:rsidRPr="00BB6156">
        <w:rPr>
          <w:rFonts w:ascii="sans-serif" w:hAnsi="sans-serif"/>
        </w:rPr>
        <w:t xml:space="preserve"> CTP, </w:t>
      </w:r>
      <w:r w:rsidR="000C113B" w:rsidRPr="00BB6156">
        <w:rPr>
          <w:lang w:eastAsia="de-DE"/>
        </w:rPr>
        <w:t xml:space="preserve">quota consumption continues </w:t>
      </w:r>
      <w:r w:rsidR="000C113B">
        <w:rPr>
          <w:lang w:eastAsia="de-DE"/>
        </w:rPr>
        <w:t xml:space="preserve">during </w:t>
      </w:r>
      <w:r w:rsidRPr="00BB6156">
        <w:rPr>
          <w:rFonts w:ascii="sans-serif" w:hAnsi="sans-serif"/>
        </w:rPr>
        <w:t>consecutive base time intervals in which</w:t>
      </w:r>
      <w:r w:rsidRPr="00BB6156">
        <w:t xml:space="preserve"> </w:t>
      </w:r>
      <w:r w:rsidRPr="00BB6156">
        <w:rPr>
          <w:rFonts w:ascii="sans-serif" w:hAnsi="sans-serif"/>
        </w:rPr>
        <w:t>traffic has occurred up to and including the first base time interval which contains no traffic.</w:t>
      </w:r>
      <w:r w:rsidR="000C113B" w:rsidRPr="0039112F">
        <w:rPr>
          <w:lang w:eastAsia="de-DE"/>
        </w:rPr>
        <w:t xml:space="preserve"> </w:t>
      </w:r>
      <w:r w:rsidR="000C113B">
        <w:rPr>
          <w:lang w:eastAsia="de-DE"/>
        </w:rPr>
        <w:t xml:space="preserve">Quota consumption shall be stopped after </w:t>
      </w:r>
      <w:r w:rsidR="000C113B">
        <w:rPr>
          <w:rFonts w:ascii="sans-serif" w:hAnsi="sans-serif"/>
        </w:rPr>
        <w:t>this</w:t>
      </w:r>
      <w:r w:rsidR="000C113B" w:rsidRPr="00615C38">
        <w:rPr>
          <w:rFonts w:ascii="sans-serif" w:hAnsi="sans-serif"/>
        </w:rPr>
        <w:t xml:space="preserve"> first</w:t>
      </w:r>
      <w:r w:rsidR="000C113B">
        <w:rPr>
          <w:rFonts w:ascii="sans-serif" w:hAnsi="sans-serif"/>
        </w:rPr>
        <w:t xml:space="preserve"> base</w:t>
      </w:r>
      <w:r w:rsidR="000C113B" w:rsidRPr="00615C38">
        <w:rPr>
          <w:rFonts w:ascii="sans-serif" w:hAnsi="sans-serif"/>
        </w:rPr>
        <w:t xml:space="preserve"> time interval </w:t>
      </w:r>
      <w:r w:rsidR="000C113B">
        <w:rPr>
          <w:rFonts w:ascii="sans-serif" w:hAnsi="sans-serif"/>
        </w:rPr>
        <w:t xml:space="preserve">expiry </w:t>
      </w:r>
      <w:r w:rsidR="000C113B" w:rsidRPr="00615C38">
        <w:rPr>
          <w:rFonts w:ascii="sans-serif" w:hAnsi="sans-serif"/>
        </w:rPr>
        <w:t>which contain</w:t>
      </w:r>
      <w:r w:rsidR="000C113B">
        <w:rPr>
          <w:rFonts w:ascii="sans-serif" w:hAnsi="sans-serif"/>
        </w:rPr>
        <w:t>ed</w:t>
      </w:r>
      <w:r w:rsidR="000C113B" w:rsidRPr="00615C38">
        <w:rPr>
          <w:rFonts w:ascii="sans-serif" w:hAnsi="sans-serif"/>
        </w:rPr>
        <w:t xml:space="preserve"> no traffic</w:t>
      </w:r>
      <w:r w:rsidR="000C113B">
        <w:rPr>
          <w:rFonts w:ascii="sans-serif" w:hAnsi="sans-serif"/>
        </w:rPr>
        <w:t>.</w:t>
      </w:r>
      <w:r w:rsidRPr="00BB6156">
        <w:rPr>
          <w:rFonts w:ascii="sans-serif" w:hAnsi="sans-serif"/>
        </w:rPr>
        <w:t xml:space="preserve"> </w:t>
      </w:r>
      <w:r w:rsidR="000C113B">
        <w:rPr>
          <w:lang w:eastAsia="de-DE"/>
        </w:rPr>
        <w:t>Q</w:t>
      </w:r>
      <w:r w:rsidRPr="00BB6156">
        <w:rPr>
          <w:lang w:eastAsia="de-DE"/>
        </w:rPr>
        <w:t xml:space="preserve">uota consumption resumes only on the first </w:t>
      </w:r>
      <w:r w:rsidR="000C113B">
        <w:rPr>
          <w:lang w:eastAsia="de-DE"/>
        </w:rPr>
        <w:t xml:space="preserve">subsequent </w:t>
      </w:r>
      <w:r w:rsidRPr="00BB6156">
        <w:rPr>
          <w:lang w:eastAsia="de-DE"/>
        </w:rPr>
        <w:t>traffic</w:t>
      </w:r>
      <w:r w:rsidRPr="00BB6156">
        <w:rPr>
          <w:rFonts w:ascii="sans-serif" w:hAnsi="sans-serif"/>
        </w:rPr>
        <w:t xml:space="preserve">. </w:t>
      </w:r>
    </w:p>
    <w:p w14:paraId="3738DD6B" w14:textId="77777777" w:rsidR="00544F82" w:rsidRPr="00BB6156" w:rsidRDefault="00544F82">
      <w:pPr>
        <w:rPr>
          <w:rFonts w:ascii="sans-serif" w:hAnsi="sans-serif"/>
        </w:rPr>
      </w:pPr>
      <w:r w:rsidRPr="00BB6156">
        <w:rPr>
          <w:rFonts w:ascii="sans-serif" w:hAnsi="sans-serif"/>
        </w:rPr>
        <w:t>I</w:t>
      </w:r>
      <w:r w:rsidRPr="00BB6156">
        <w:rPr>
          <w:lang w:eastAsia="de-DE"/>
        </w:rPr>
        <w:t>f the CTF receives a Multiple-Services-Credit-Control AVP with both the Quota-Consumption-Time AVP and Time-Quota-Mechanism AVP, then the Time-Quota-Mechanism AVP takes precedence and the CTF shall behave accordingly.</w:t>
      </w:r>
    </w:p>
    <w:p w14:paraId="1B932C2A" w14:textId="77777777" w:rsidR="00544F82" w:rsidRPr="00BB6156" w:rsidRDefault="00544F82" w:rsidP="00C72E68">
      <w:pPr>
        <w:pStyle w:val="Heading3"/>
      </w:pPr>
      <w:bookmarkStart w:id="143" w:name="_Toc162448948"/>
      <w:r w:rsidRPr="00BB6156">
        <w:t>6.5.8</w:t>
      </w:r>
      <w:r w:rsidRPr="00BB6156">
        <w:tab/>
        <w:t>Online control of offline charging information</w:t>
      </w:r>
      <w:bookmarkEnd w:id="143"/>
    </w:p>
    <w:p w14:paraId="7811F603" w14:textId="77777777" w:rsidR="00544F82" w:rsidRPr="00BB6156" w:rsidRDefault="00544F82">
      <w:pPr>
        <w:rPr>
          <w:noProof/>
        </w:rPr>
      </w:pPr>
      <w:r w:rsidRPr="00BB6156">
        <w:rPr>
          <w:noProof/>
        </w:rPr>
        <w:t>The Offline-Charging AVP is used on the Ro interface by the OCS to control the CTF in relation to the mechanism by which the CTF generates offline charging information, e.g. for flow based charging controls the formation of service data containers. The information contained, within the Offline-Charging AVP, takes precedence over the default configuration at the CTF. If the Offline-Charging AVP is not sent in the CCA, the OCS does not control the offline charging mechanisms and therefore the default configuration at the CTF is employed.</w:t>
      </w:r>
    </w:p>
    <w:p w14:paraId="6417B81D" w14:textId="77777777" w:rsidR="00544F82" w:rsidRPr="00BB6156" w:rsidRDefault="00544F82">
      <w:pPr>
        <w:rPr>
          <w:noProof/>
        </w:rPr>
      </w:pPr>
      <w:r w:rsidRPr="00BB6156">
        <w:rPr>
          <w:noProof/>
        </w:rPr>
        <w:t xml:space="preserve">Controls over time usage, defined in clause 6.5.6 and </w:t>
      </w:r>
      <w:r w:rsidR="00090B27" w:rsidRPr="00BB6156">
        <w:rPr>
          <w:noProof/>
        </w:rPr>
        <w:t xml:space="preserve">clause </w:t>
      </w:r>
      <w:r w:rsidRPr="00BB6156">
        <w:rPr>
          <w:noProof/>
        </w:rPr>
        <w:t>6.5.7, are included.</w:t>
      </w:r>
    </w:p>
    <w:p w14:paraId="7CFF2771" w14:textId="77777777" w:rsidR="00544F82" w:rsidRPr="00BB6156" w:rsidRDefault="00544F82" w:rsidP="00C72E68">
      <w:pPr>
        <w:pStyle w:val="Heading3"/>
        <w:rPr>
          <w:noProof/>
        </w:rPr>
      </w:pPr>
      <w:bookmarkStart w:id="144" w:name="_Toc162448949"/>
      <w:r w:rsidRPr="00BB6156">
        <w:rPr>
          <w:noProof/>
        </w:rPr>
        <w:t>6.5.9</w:t>
      </w:r>
      <w:r w:rsidRPr="00BB6156">
        <w:rPr>
          <w:noProof/>
        </w:rPr>
        <w:tab/>
        <w:t xml:space="preserve">Support of </w:t>
      </w:r>
      <w:r w:rsidR="0064198A" w:rsidRPr="00BB6156">
        <w:rPr>
          <w:noProof/>
        </w:rPr>
        <w:t>m</w:t>
      </w:r>
      <w:r w:rsidRPr="00BB6156">
        <w:rPr>
          <w:noProof/>
        </w:rPr>
        <w:t xml:space="preserve">ultiple </w:t>
      </w:r>
      <w:r w:rsidR="0064198A" w:rsidRPr="00BB6156">
        <w:rPr>
          <w:noProof/>
        </w:rPr>
        <w:t>s</w:t>
      </w:r>
      <w:r w:rsidRPr="00BB6156">
        <w:rPr>
          <w:noProof/>
        </w:rPr>
        <w:t>ervice</w:t>
      </w:r>
      <w:bookmarkEnd w:id="144"/>
      <w:r w:rsidRPr="00BB6156">
        <w:rPr>
          <w:noProof/>
        </w:rPr>
        <w:t xml:space="preserve"> </w:t>
      </w:r>
    </w:p>
    <w:p w14:paraId="6399245E" w14:textId="77777777" w:rsidR="00544F82" w:rsidRDefault="00544F82">
      <w:pPr>
        <w:rPr>
          <w:rFonts w:eastAsia="MS Mincho"/>
        </w:rPr>
      </w:pPr>
      <w:r w:rsidRPr="00BB6156">
        <w:rPr>
          <w:rFonts w:eastAsia="MS Mincho"/>
        </w:rPr>
        <w:t xml:space="preserve">The support of multiple services within a single Diameter session in 3GPP is limited to services that are grouped in one of the middle tier TSs specified through the </w:t>
      </w:r>
      <w:r w:rsidRPr="00BB6156">
        <w:rPr>
          <w:rFonts w:eastAsia="MS Mincho"/>
          <w:i/>
          <w:iCs/>
        </w:rPr>
        <w:t>Service-Context-Id</w:t>
      </w:r>
      <w:r w:rsidRPr="00BB6156">
        <w:rPr>
          <w:rFonts w:eastAsia="MS Mincho"/>
        </w:rPr>
        <w:t xml:space="preserve"> AVP.</w:t>
      </w:r>
    </w:p>
    <w:p w14:paraId="05150FFB" w14:textId="77777777" w:rsidR="00044461" w:rsidRDefault="00044461" w:rsidP="00044461">
      <w:pPr>
        <w:pStyle w:val="Heading3"/>
        <w:rPr>
          <w:noProof/>
        </w:rPr>
      </w:pPr>
      <w:bookmarkStart w:id="145" w:name="_Toc162448950"/>
      <w:r>
        <w:rPr>
          <w:noProof/>
        </w:rPr>
        <w:t>6.5.10</w:t>
      </w:r>
      <w:r>
        <w:rPr>
          <w:noProof/>
        </w:rPr>
        <w:tab/>
        <w:t xml:space="preserve">Supported </w:t>
      </w:r>
      <w:r w:rsidRPr="00D34045">
        <w:rPr>
          <w:noProof/>
        </w:rPr>
        <w:t>Features</w:t>
      </w:r>
      <w:r>
        <w:rPr>
          <w:noProof/>
        </w:rPr>
        <w:t xml:space="preserve"> mechanism</w:t>
      </w:r>
      <w:bookmarkEnd w:id="145"/>
    </w:p>
    <w:p w14:paraId="1412BDE5" w14:textId="77777777" w:rsidR="00044461" w:rsidRDefault="00044461" w:rsidP="00044461">
      <w:pPr>
        <w:pStyle w:val="Heading4"/>
        <w:rPr>
          <w:noProof/>
        </w:rPr>
      </w:pPr>
      <w:bookmarkStart w:id="146" w:name="_Toc162448951"/>
      <w:r>
        <w:rPr>
          <w:noProof/>
        </w:rPr>
        <w:t>6.5.10.1</w:t>
      </w:r>
      <w:r>
        <w:rPr>
          <w:noProof/>
        </w:rPr>
        <w:tab/>
        <w:t>Introduction</w:t>
      </w:r>
      <w:bookmarkEnd w:id="146"/>
    </w:p>
    <w:p w14:paraId="2E0BA607" w14:textId="77777777" w:rsidR="00044461" w:rsidRDefault="00044461" w:rsidP="00044461">
      <w:pPr>
        <w:overflowPunct w:val="0"/>
        <w:autoSpaceDE w:val="0"/>
        <w:autoSpaceDN w:val="0"/>
        <w:adjustRightInd w:val="0"/>
        <w:textAlignment w:val="baseline"/>
      </w:pPr>
      <w:r>
        <w:t xml:space="preserve">Supported Features mechanism </w:t>
      </w:r>
      <w:r>
        <w:rPr>
          <w:noProof/>
        </w:rPr>
        <w:t xml:space="preserve">is used for 3GPP Charging Applications </w:t>
      </w:r>
      <w:r>
        <w:t xml:space="preserve">as specified in </w:t>
      </w:r>
      <w:r w:rsidRPr="00BB6156">
        <w:rPr>
          <w:noProof/>
        </w:rPr>
        <w:t>TS 29.229 [204]</w:t>
      </w:r>
      <w:r>
        <w:rPr>
          <w:noProof/>
        </w:rPr>
        <w:t xml:space="preserve"> clause 7.2, based on the </w:t>
      </w:r>
      <w:r>
        <w:t>Supported-Features AVP.</w:t>
      </w:r>
    </w:p>
    <w:p w14:paraId="0FED17FD" w14:textId="77777777" w:rsidR="00044461" w:rsidRDefault="00044461" w:rsidP="00044461">
      <w:pPr>
        <w:pStyle w:val="Heading4"/>
        <w:rPr>
          <w:noProof/>
        </w:rPr>
      </w:pPr>
      <w:bookmarkStart w:id="147" w:name="_Toc162448952"/>
      <w:r>
        <w:rPr>
          <w:noProof/>
        </w:rPr>
        <w:t>6.5.10.2</w:t>
      </w:r>
      <w:r>
        <w:rPr>
          <w:noProof/>
        </w:rPr>
        <w:tab/>
        <w:t>Defining a feature</w:t>
      </w:r>
      <w:bookmarkEnd w:id="147"/>
    </w:p>
    <w:p w14:paraId="15BDF64A" w14:textId="77777777" w:rsidR="00044461" w:rsidRDefault="00044461" w:rsidP="00044461">
      <w:pPr>
        <w:overflowPunct w:val="0"/>
        <w:autoSpaceDE w:val="0"/>
        <w:autoSpaceDN w:val="0"/>
        <w:adjustRightInd w:val="0"/>
        <w:textAlignment w:val="baseline"/>
      </w:pPr>
      <w:r>
        <w:t xml:space="preserve">The concept of feature used by the Supported Features mechanism, applies under a </w:t>
      </w:r>
      <w:r w:rsidRPr="00BB6156">
        <w:t>specific domain / subsystem / service</w:t>
      </w:r>
      <w:r>
        <w:t>, and is defined as an extension of t</w:t>
      </w:r>
      <w:r w:rsidRPr="00454EC2">
        <w:t xml:space="preserve">he base </w:t>
      </w:r>
      <w:r>
        <w:t>off</w:t>
      </w:r>
      <w:r w:rsidRPr="00BB6156">
        <w:t xml:space="preserve">line </w:t>
      </w:r>
      <w:r>
        <w:t>and online charging functionality specified in the corresponding middle tier.</w:t>
      </w:r>
    </w:p>
    <w:p w14:paraId="339E4342" w14:textId="77777777" w:rsidR="00044461" w:rsidRDefault="00044461" w:rsidP="00044461">
      <w:pPr>
        <w:overflowPunct w:val="0"/>
        <w:autoSpaceDE w:val="0"/>
        <w:autoSpaceDN w:val="0"/>
        <w:adjustRightInd w:val="0"/>
        <w:textAlignment w:val="baseline"/>
      </w:pPr>
      <w:r>
        <w:t>For each middle tier, the base functionality is the one specified by the 3GPP Rel-14 version,</w:t>
      </w:r>
      <w:r w:rsidRPr="00454EC2">
        <w:t xml:space="preserve"> and </w:t>
      </w:r>
      <w:r>
        <w:t xml:space="preserve">for </w:t>
      </w:r>
      <w:r w:rsidRPr="00454EC2">
        <w:t>a</w:t>
      </w:r>
      <w:r>
        <w:t>ny extension introduced from Rel-15, the Supported Features mechanism is required.</w:t>
      </w:r>
    </w:p>
    <w:p w14:paraId="598714AA" w14:textId="77777777" w:rsidR="00044461" w:rsidRDefault="00044461" w:rsidP="00044461">
      <w:pPr>
        <w:overflowPunct w:val="0"/>
        <w:autoSpaceDE w:val="0"/>
        <w:autoSpaceDN w:val="0"/>
        <w:adjustRightInd w:val="0"/>
        <w:textAlignment w:val="baseline"/>
      </w:pPr>
      <w:r>
        <w:t>For any middle tier created from Rel-15, the Supported Features mechanism is required to be introduced.</w:t>
      </w:r>
    </w:p>
    <w:p w14:paraId="2E30A7DC" w14:textId="77777777" w:rsidR="00044461" w:rsidRDefault="00044461" w:rsidP="00044461">
      <w:pPr>
        <w:overflowPunct w:val="0"/>
        <w:autoSpaceDE w:val="0"/>
        <w:autoSpaceDN w:val="0"/>
        <w:adjustRightInd w:val="0"/>
        <w:textAlignment w:val="baseline"/>
      </w:pPr>
      <w:r>
        <w:t>Applicability of a feature is defined separately between offline (Rf) and online(Ro) charging.</w:t>
      </w:r>
    </w:p>
    <w:p w14:paraId="1BA45E31" w14:textId="77777777" w:rsidR="00044461" w:rsidRDefault="00044461" w:rsidP="00044461">
      <w:pPr>
        <w:overflowPunct w:val="0"/>
        <w:autoSpaceDE w:val="0"/>
        <w:autoSpaceDN w:val="0"/>
        <w:adjustRightInd w:val="0"/>
        <w:textAlignment w:val="baseline"/>
      </w:pPr>
      <w:r>
        <w:lastRenderedPageBreak/>
        <w:t>Any feature specified for off</w:t>
      </w:r>
      <w:r w:rsidRPr="00BB6156">
        <w:t xml:space="preserve">line </w:t>
      </w:r>
      <w:r>
        <w:t>and online charging, when invoked by the client, is defined as mandatory to be supported by the server.</w:t>
      </w:r>
    </w:p>
    <w:p w14:paraId="0BBE4B48" w14:textId="77777777" w:rsidR="00044461" w:rsidRDefault="00044461" w:rsidP="00044461">
      <w:r w:rsidRPr="00355A33">
        <w:t xml:space="preserve">As </w:t>
      </w:r>
      <w:r>
        <w:t>specified</w:t>
      </w:r>
      <w:r w:rsidRPr="00355A33">
        <w:t xml:space="preserve"> in TS 29.229 [</w:t>
      </w:r>
      <w:r>
        <w:t>204</w:t>
      </w:r>
      <w:r w:rsidRPr="00355A33">
        <w:t>]</w:t>
      </w:r>
      <w:r>
        <w:t xml:space="preserve"> clause 7.1.1</w:t>
      </w:r>
      <w:r w:rsidRPr="00355A33">
        <w:t xml:space="preserve">, </w:t>
      </w:r>
      <w:r>
        <w:t>i</w:t>
      </w:r>
      <w:r w:rsidRPr="003B5446">
        <w:t xml:space="preserve">f new AVPs are added </w:t>
      </w:r>
      <w:r>
        <w:t>as part of the feature definition, they</w:t>
      </w:r>
      <w:r w:rsidRPr="003B5446">
        <w:t xml:space="preserve"> shall have the </w:t>
      </w:r>
      <w:r>
        <w:t>'</w:t>
      </w:r>
      <w:r w:rsidRPr="003B5446">
        <w:t>M</w:t>
      </w:r>
      <w:r>
        <w:t>'</w:t>
      </w:r>
      <w:r w:rsidRPr="003B5446">
        <w:t xml:space="preserve"> bit cleared and shall not be defined mandatory in the command ABNF. </w:t>
      </w:r>
    </w:p>
    <w:p w14:paraId="1E5AB597" w14:textId="77777777" w:rsidR="00044461" w:rsidRDefault="00044461" w:rsidP="00044461">
      <w:pPr>
        <w:pStyle w:val="Heading4"/>
        <w:rPr>
          <w:noProof/>
        </w:rPr>
      </w:pPr>
      <w:bookmarkStart w:id="148" w:name="_Toc162448953"/>
      <w:r>
        <w:rPr>
          <w:noProof/>
        </w:rPr>
        <w:t>6.5.10.3</w:t>
      </w:r>
      <w:r>
        <w:rPr>
          <w:noProof/>
        </w:rPr>
        <w:tab/>
        <w:t>Supported Feature handling</w:t>
      </w:r>
      <w:bookmarkEnd w:id="148"/>
    </w:p>
    <w:p w14:paraId="18F530AF" w14:textId="77777777" w:rsidR="00044461" w:rsidRDefault="00044461" w:rsidP="00044461">
      <w:pPr>
        <w:overflowPunct w:val="0"/>
        <w:autoSpaceDE w:val="0"/>
        <w:autoSpaceDN w:val="0"/>
        <w:adjustRightInd w:val="0"/>
        <w:textAlignment w:val="baseline"/>
      </w:pPr>
      <w:r>
        <w:t xml:space="preserve">Any request initiated by the client which makes use of a feature to construct the request, and requires the feature to be supported by the server, shall include the feature associated to the service-context in the Supported-Features AVP. </w:t>
      </w:r>
    </w:p>
    <w:p w14:paraId="1159605A" w14:textId="77777777" w:rsidR="00044461" w:rsidRDefault="00044461" w:rsidP="00044461">
      <w:pPr>
        <w:overflowPunct w:val="0"/>
        <w:autoSpaceDE w:val="0"/>
        <w:autoSpaceDN w:val="0"/>
        <w:adjustRightInd w:val="0"/>
        <w:textAlignment w:val="baseline"/>
      </w:pPr>
      <w:r>
        <w:t xml:space="preserve">The client shall include in the request feature(s) and only feature(s) which are needed to construct the request. </w:t>
      </w:r>
    </w:p>
    <w:p w14:paraId="2CD207B5" w14:textId="77777777" w:rsidR="00044461" w:rsidRDefault="00044461" w:rsidP="00044461">
      <w:pPr>
        <w:overflowPunct w:val="0"/>
        <w:autoSpaceDE w:val="0"/>
        <w:autoSpaceDN w:val="0"/>
        <w:adjustRightInd w:val="0"/>
        <w:textAlignment w:val="baseline"/>
      </w:pPr>
      <w:r>
        <w:t>In case multiple features are needed to construct the request, they shall all be included by the client.</w:t>
      </w:r>
    </w:p>
    <w:p w14:paraId="107E6846" w14:textId="77777777" w:rsidR="00044461" w:rsidRDefault="00044461" w:rsidP="00044461">
      <w:pPr>
        <w:overflowPunct w:val="0"/>
        <w:autoSpaceDE w:val="0"/>
        <w:autoSpaceDN w:val="0"/>
        <w:adjustRightInd w:val="0"/>
        <w:textAlignment w:val="baseline"/>
      </w:pPr>
      <w:r>
        <w:t xml:space="preserve">As </w:t>
      </w:r>
      <w:r w:rsidRPr="00454EC2">
        <w:t xml:space="preserve">defined in </w:t>
      </w:r>
      <w:r>
        <w:t>TS </w:t>
      </w:r>
      <w:r w:rsidRPr="00454EC2">
        <w:t>29.229</w:t>
      </w:r>
      <w:r>
        <w:t> [204]</w:t>
      </w:r>
      <w:r w:rsidRPr="00454EC2">
        <w:t>, the Supported-Features AVP is of type grouped and contains the Vendor-Id, Feature-List-ID and Feature-List AVPs</w:t>
      </w:r>
      <w:r>
        <w:t xml:space="preserve">. </w:t>
      </w:r>
    </w:p>
    <w:p w14:paraId="5C72FDC6" w14:textId="77777777" w:rsidR="00044461" w:rsidRDefault="00044461" w:rsidP="00044461">
      <w:pPr>
        <w:overflowPunct w:val="0"/>
        <w:autoSpaceDE w:val="0"/>
        <w:autoSpaceDN w:val="0"/>
        <w:adjustRightInd w:val="0"/>
        <w:textAlignment w:val="baseline"/>
      </w:pPr>
      <w:r>
        <w:t xml:space="preserve">The value </w:t>
      </w:r>
      <w:r w:rsidRPr="00BB6156">
        <w:rPr>
          <w:noProof/>
        </w:rPr>
        <w:t>10415 (3GPP</w:t>
      </w:r>
      <w:r>
        <w:t xml:space="preserve">) is used as </w:t>
      </w:r>
      <w:r w:rsidRPr="003B5446">
        <w:t>Vendor-I</w:t>
      </w:r>
      <w:r>
        <w:t xml:space="preserve">d, and the Feature-List-ID and Feature-List are defined per middle tier TS. </w:t>
      </w:r>
    </w:p>
    <w:p w14:paraId="427E858C" w14:textId="77777777" w:rsidR="00044461" w:rsidRDefault="00044461" w:rsidP="00044461">
      <w:pPr>
        <w:overflowPunct w:val="0"/>
        <w:autoSpaceDE w:val="0"/>
        <w:autoSpaceDN w:val="0"/>
        <w:adjustRightInd w:val="0"/>
        <w:textAlignment w:val="baseline"/>
      </w:pPr>
      <w:r>
        <w:t>Upon</w:t>
      </w:r>
      <w:r w:rsidRPr="00454EC2">
        <w:t xml:space="preserve"> receiving an</w:t>
      </w:r>
      <w:r>
        <w:t>y</w:t>
      </w:r>
      <w:r w:rsidRPr="00454EC2">
        <w:t xml:space="preserve"> </w:t>
      </w:r>
      <w:r>
        <w:t xml:space="preserve">initial Ro or Rf </w:t>
      </w:r>
      <w:r w:rsidRPr="00454EC2">
        <w:t xml:space="preserve">request </w:t>
      </w:r>
      <w:r>
        <w:t xml:space="preserve">for a </w:t>
      </w:r>
      <w:r w:rsidRPr="00BB6156">
        <w:t>specific domain / subsystem / service</w:t>
      </w:r>
      <w:r>
        <w:t xml:space="preserve">, which does not include any </w:t>
      </w:r>
      <w:r w:rsidRPr="00454EC2">
        <w:t>Supported-Features AVP</w:t>
      </w:r>
      <w:r>
        <w:t xml:space="preserve">, the server shall include in the answer, if supported, </w:t>
      </w:r>
      <w:r w:rsidRPr="003B5446">
        <w:t xml:space="preserve">Supported-Features AVPs identifying the complete set of features </w:t>
      </w:r>
      <w:r>
        <w:t xml:space="preserve">supported by the server for this </w:t>
      </w:r>
      <w:r w:rsidRPr="00BB6156">
        <w:t>domain / subsystem / service</w:t>
      </w:r>
      <w:r>
        <w:t>. This applies regardless of the answer is successful or not.</w:t>
      </w:r>
    </w:p>
    <w:p w14:paraId="0AD625ED" w14:textId="77777777" w:rsidR="00044461" w:rsidRDefault="00044461" w:rsidP="00044461">
      <w:pPr>
        <w:overflowPunct w:val="0"/>
        <w:autoSpaceDE w:val="0"/>
        <w:autoSpaceDN w:val="0"/>
        <w:adjustRightInd w:val="0"/>
        <w:textAlignment w:val="baseline"/>
      </w:pPr>
      <w:r>
        <w:t>Upon</w:t>
      </w:r>
      <w:r w:rsidRPr="00454EC2">
        <w:t xml:space="preserve"> receiving an</w:t>
      </w:r>
      <w:r>
        <w:t>y</w:t>
      </w:r>
      <w:r w:rsidRPr="00454EC2">
        <w:t xml:space="preserve"> </w:t>
      </w:r>
      <w:r>
        <w:t xml:space="preserve">initial Ro or Rf </w:t>
      </w:r>
      <w:r w:rsidRPr="00454EC2">
        <w:t xml:space="preserve">request </w:t>
      </w:r>
      <w:r>
        <w:t xml:space="preserve">for a </w:t>
      </w:r>
      <w:r w:rsidRPr="00BB6156">
        <w:t>specific domain / subsystem / service</w:t>
      </w:r>
      <w:r>
        <w:t xml:space="preserve">, which includes </w:t>
      </w:r>
      <w:r w:rsidRPr="00454EC2">
        <w:t>the Supported-Features AVP</w:t>
      </w:r>
      <w:r>
        <w:t xml:space="preserve">, the server shall behave as follows: </w:t>
      </w:r>
      <w:r w:rsidRPr="00454EC2">
        <w:t xml:space="preserve"> </w:t>
      </w:r>
    </w:p>
    <w:p w14:paraId="5479B54F" w14:textId="77777777" w:rsidR="00044461" w:rsidRPr="003B5446" w:rsidRDefault="00044461" w:rsidP="00044461">
      <w:pPr>
        <w:pStyle w:val="B1"/>
      </w:pPr>
      <w:r>
        <w:t>-</w:t>
      </w:r>
      <w:r>
        <w:tab/>
      </w:r>
      <w:r w:rsidRPr="003B5446">
        <w:t>If all features indicate</w:t>
      </w:r>
      <w:r>
        <w:t>d in the Supported-Features AVP</w:t>
      </w:r>
      <w:r w:rsidRPr="003B5446">
        <w:t xml:space="preserve"> </w:t>
      </w:r>
      <w:r>
        <w:t>are supported, and the process for online or offline charging is successful, a</w:t>
      </w:r>
      <w:r w:rsidRPr="003B5446">
        <w:t xml:space="preserve"> </w:t>
      </w:r>
      <w:r>
        <w:t xml:space="preserve">successful </w:t>
      </w:r>
      <w:r w:rsidRPr="003B5446">
        <w:t>answer with the Result-Code AVP set to</w:t>
      </w:r>
      <w:r>
        <w:t xml:space="preserve"> </w:t>
      </w:r>
      <w:r>
        <w:rPr>
          <w:rFonts w:ascii="Courier" w:hAnsi="Courier" w:cs="Courier"/>
          <w:lang w:val="en-US"/>
        </w:rPr>
        <w:t>DIAMETER_SUCCESS</w:t>
      </w:r>
      <w:r>
        <w:t xml:space="preserve"> is returned and </w:t>
      </w:r>
      <w:r w:rsidRPr="003B5446">
        <w:t>include</w:t>
      </w:r>
      <w:r>
        <w:t xml:space="preserve">s, if supported, </w:t>
      </w:r>
      <w:r w:rsidRPr="003B5446">
        <w:t xml:space="preserve">Supported-Features AVPs identifying the complete set of features </w:t>
      </w:r>
      <w:r>
        <w:t xml:space="preserve">supported by the server for this </w:t>
      </w:r>
      <w:r w:rsidRPr="00BB6156">
        <w:t>domain / subsystem / service</w:t>
      </w:r>
      <w:r>
        <w:t xml:space="preserve">. </w:t>
      </w:r>
    </w:p>
    <w:p w14:paraId="5C2D8B16" w14:textId="77777777" w:rsidR="00044461" w:rsidRPr="003B5446" w:rsidRDefault="00044461" w:rsidP="00044461">
      <w:pPr>
        <w:pStyle w:val="B1"/>
      </w:pPr>
      <w:r>
        <w:t>-</w:t>
      </w:r>
      <w:r>
        <w:tab/>
      </w:r>
      <w:r w:rsidRPr="003B5446">
        <w:t xml:space="preserve">If </w:t>
      </w:r>
      <w:r>
        <w:t>not</w:t>
      </w:r>
      <w:r w:rsidRPr="003B5446">
        <w:t xml:space="preserve"> all the features indicate</w:t>
      </w:r>
      <w:r>
        <w:t xml:space="preserve">d in the Supported-Features AVP are supported, the answer is returned </w:t>
      </w:r>
      <w:r w:rsidRPr="003B5446">
        <w:t xml:space="preserve">with Experimental-Result-Code AVP set to DIAMETER_ERROR_FEATURE_UNSUPPORTED and </w:t>
      </w:r>
      <w:r>
        <w:t>includes the</w:t>
      </w:r>
      <w:r w:rsidRPr="003B5446">
        <w:t xml:space="preserve"> Supported-Features AVPs containing lists of all features </w:t>
      </w:r>
      <w:r>
        <w:t>supported by the server</w:t>
      </w:r>
      <w:r w:rsidRPr="003B5446">
        <w:t xml:space="preserve">. </w:t>
      </w:r>
    </w:p>
    <w:p w14:paraId="5A3DC0B4" w14:textId="77777777" w:rsidR="00044461" w:rsidRPr="003B5446" w:rsidRDefault="00044461" w:rsidP="00044461">
      <w:pPr>
        <w:pStyle w:val="B1"/>
      </w:pPr>
      <w:r>
        <w:t>-</w:t>
      </w:r>
      <w:r>
        <w:tab/>
      </w:r>
      <w:r w:rsidRPr="003B5446">
        <w:t xml:space="preserve">If </w:t>
      </w:r>
      <w:r>
        <w:t xml:space="preserve">Supported-Features AVP is not supported by the server, </w:t>
      </w:r>
      <w:r w:rsidRPr="003B5446">
        <w:t xml:space="preserve">the answer </w:t>
      </w:r>
      <w:r>
        <w:t xml:space="preserve">is returned, as per 'M' bit set rule, </w:t>
      </w:r>
      <w:r w:rsidRPr="003B5446">
        <w:t>with the Result-Code AVP set to DIAMETER_AVP_UNSUPPORTED and a Failed-AVP AVP containing at least one Supported-Features AVP as received in the request.</w:t>
      </w:r>
    </w:p>
    <w:p w14:paraId="0E16A0F2" w14:textId="77777777" w:rsidR="00044461" w:rsidRPr="00BB6156" w:rsidRDefault="00044461" w:rsidP="00044461">
      <w:pPr>
        <w:rPr>
          <w:noProof/>
        </w:rPr>
      </w:pPr>
      <w:r>
        <w:t>D</w:t>
      </w:r>
      <w:r w:rsidRPr="004711A0">
        <w:t>uring the l</w:t>
      </w:r>
      <w:r>
        <w:t>ifetime of the Diameter session, the client shall use the set of features which are common between its own set of supported features and the</w:t>
      </w:r>
      <w:r w:rsidRPr="004711A0">
        <w:t xml:space="preserve"> set of supported features</w:t>
      </w:r>
      <w:r>
        <w:t xml:space="preserve"> indicated by the server </w:t>
      </w:r>
      <w:r w:rsidRPr="004711A0">
        <w:t xml:space="preserve">during </w:t>
      </w:r>
      <w:r>
        <w:t>the Diameter session establishment, in session based charging.</w:t>
      </w:r>
      <w:r>
        <w:br/>
      </w:r>
    </w:p>
    <w:p w14:paraId="15291871" w14:textId="77777777" w:rsidR="00544F82" w:rsidRPr="00BB6156" w:rsidRDefault="00B23A49" w:rsidP="00C72E68">
      <w:pPr>
        <w:pStyle w:val="Heading2"/>
        <w:rPr>
          <w:noProof/>
        </w:rPr>
      </w:pPr>
      <w:r>
        <w:rPr>
          <w:noProof/>
        </w:rPr>
        <w:br w:type="page"/>
      </w:r>
      <w:bookmarkStart w:id="149" w:name="_Toc162448954"/>
      <w:r w:rsidR="00544F82" w:rsidRPr="00BB6156">
        <w:rPr>
          <w:noProof/>
        </w:rPr>
        <w:lastRenderedPageBreak/>
        <w:t>6.6</w:t>
      </w:r>
      <w:r w:rsidR="00544F82" w:rsidRPr="00BB6156">
        <w:rPr>
          <w:noProof/>
        </w:rPr>
        <w:tab/>
        <w:t>Bindings of the operation to protocol application</w:t>
      </w:r>
      <w:bookmarkEnd w:id="149"/>
    </w:p>
    <w:p w14:paraId="649B6730" w14:textId="77777777" w:rsidR="00BA300E" w:rsidRPr="00BB6156" w:rsidRDefault="00BA300E" w:rsidP="00BA300E">
      <w:pPr>
        <w:pStyle w:val="Heading3"/>
        <w:rPr>
          <w:noProof/>
        </w:rPr>
      </w:pPr>
      <w:bookmarkStart w:id="150" w:name="_Toc162448955"/>
      <w:r w:rsidRPr="00BB6156">
        <w:rPr>
          <w:noProof/>
        </w:rPr>
        <w:t>6.6.0</w:t>
      </w:r>
      <w:r w:rsidRPr="00BB6156">
        <w:rPr>
          <w:noProof/>
        </w:rPr>
        <w:tab/>
        <w:t>General</w:t>
      </w:r>
      <w:bookmarkEnd w:id="150"/>
    </w:p>
    <w:p w14:paraId="38D288DC" w14:textId="77777777" w:rsidR="00544F82" w:rsidRPr="00BB6156" w:rsidRDefault="00544F82" w:rsidP="0064198A">
      <w:pPr>
        <w:rPr>
          <w:noProof/>
        </w:rPr>
      </w:pPr>
      <w:r w:rsidRPr="00BB6156">
        <w:rPr>
          <w:noProof/>
        </w:rPr>
        <w:t xml:space="preserve">This clause aims to describe the mapping between the protocol independent messages and parameter with the Diameter messages and AVP utilized on the 3GPP </w:t>
      </w:r>
      <w:r w:rsidR="0064198A" w:rsidRPr="00BB6156">
        <w:rPr>
          <w:noProof/>
        </w:rPr>
        <w:t>o</w:t>
      </w:r>
      <w:r w:rsidRPr="00BB6156">
        <w:rPr>
          <w:noProof/>
        </w:rPr>
        <w:t xml:space="preserve">ffline and </w:t>
      </w:r>
      <w:r w:rsidR="0064198A" w:rsidRPr="00BB6156">
        <w:rPr>
          <w:noProof/>
        </w:rPr>
        <w:t>o</w:t>
      </w:r>
      <w:r w:rsidRPr="00BB6156">
        <w:rPr>
          <w:noProof/>
        </w:rPr>
        <w:t xml:space="preserve">nline </w:t>
      </w:r>
      <w:r w:rsidR="0064198A" w:rsidRPr="00BB6156">
        <w:rPr>
          <w:noProof/>
        </w:rPr>
        <w:t>c</w:t>
      </w:r>
      <w:r w:rsidRPr="00BB6156">
        <w:rPr>
          <w:noProof/>
        </w:rPr>
        <w:t>harging.</w:t>
      </w:r>
    </w:p>
    <w:p w14:paraId="7FD93363" w14:textId="77777777" w:rsidR="00544F82" w:rsidRPr="00BB6156" w:rsidRDefault="00544F82" w:rsidP="00C72E68">
      <w:pPr>
        <w:pStyle w:val="Heading3"/>
        <w:rPr>
          <w:noProof/>
        </w:rPr>
      </w:pPr>
      <w:bookmarkStart w:id="151" w:name="_Toc162448956"/>
      <w:r w:rsidRPr="00BB6156">
        <w:rPr>
          <w:noProof/>
        </w:rPr>
        <w:t>6.6.1</w:t>
      </w:r>
      <w:r w:rsidRPr="00BB6156">
        <w:rPr>
          <w:noProof/>
        </w:rPr>
        <w:tab/>
        <w:t>Bindings of Charging Data Transfer to Accounting</w:t>
      </w:r>
      <w:bookmarkEnd w:id="151"/>
    </w:p>
    <w:p w14:paraId="4A956A81" w14:textId="77777777" w:rsidR="00544F82" w:rsidRPr="00BB6156" w:rsidRDefault="00544F82" w:rsidP="0064198A">
      <w:pPr>
        <w:rPr>
          <w:noProof/>
          <w:color w:val="000000"/>
        </w:rPr>
      </w:pPr>
      <w:r w:rsidRPr="00BB6156">
        <w:rPr>
          <w:noProof/>
          <w:color w:val="000000"/>
        </w:rPr>
        <w:t>Table 6.6.1</w:t>
      </w:r>
      <w:r w:rsidR="0064198A" w:rsidRPr="00BB6156">
        <w:rPr>
          <w:noProof/>
          <w:color w:val="000000"/>
        </w:rPr>
        <w:t>.1</w:t>
      </w:r>
      <w:r w:rsidRPr="00BB6156">
        <w:rPr>
          <w:noProof/>
          <w:color w:val="000000"/>
        </w:rPr>
        <w:t xml:space="preserve"> describes the bindings of the </w:t>
      </w:r>
      <w:r w:rsidRPr="00BB6156">
        <w:rPr>
          <w:i/>
          <w:noProof/>
          <w:color w:val="000000"/>
        </w:rPr>
        <w:t>Charging Data Transfer</w:t>
      </w:r>
      <w:r w:rsidRPr="00BB6156">
        <w:rPr>
          <w:noProof/>
          <w:color w:val="000000"/>
        </w:rPr>
        <w:t xml:space="preserve"> operation parameter to the DBPA AVP for 3GPP </w:t>
      </w:r>
      <w:r w:rsidR="0064198A" w:rsidRPr="00BB6156">
        <w:rPr>
          <w:noProof/>
          <w:color w:val="000000"/>
        </w:rPr>
        <w:t>o</w:t>
      </w:r>
      <w:r w:rsidRPr="00BB6156">
        <w:rPr>
          <w:noProof/>
          <w:color w:val="000000"/>
        </w:rPr>
        <w:t xml:space="preserve">ffline </w:t>
      </w:r>
      <w:r w:rsidR="0064198A" w:rsidRPr="00BB6156">
        <w:rPr>
          <w:noProof/>
          <w:color w:val="000000"/>
        </w:rPr>
        <w:t>c</w:t>
      </w:r>
      <w:r w:rsidRPr="00BB6156">
        <w:rPr>
          <w:noProof/>
          <w:color w:val="000000"/>
        </w:rPr>
        <w:t xml:space="preserve">harging. </w:t>
      </w:r>
    </w:p>
    <w:p w14:paraId="6123B559" w14:textId="77777777" w:rsidR="00544F82" w:rsidRPr="00BB6156" w:rsidRDefault="00544F82" w:rsidP="00C72E68">
      <w:pPr>
        <w:pStyle w:val="TH"/>
        <w:outlineLvl w:val="0"/>
        <w:rPr>
          <w:noProof/>
        </w:rPr>
      </w:pPr>
      <w:r w:rsidRPr="00BB6156">
        <w:rPr>
          <w:noProof/>
        </w:rPr>
        <w:t>Table 6.6.1</w:t>
      </w:r>
      <w:r w:rsidR="0064198A" w:rsidRPr="00BB6156">
        <w:rPr>
          <w:noProof/>
        </w:rPr>
        <w:t>.1</w:t>
      </w:r>
      <w:r w:rsidRPr="00BB6156">
        <w:rPr>
          <w:noProof/>
        </w:rPr>
        <w:t>: Bindings to Accounting</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170"/>
        <w:gridCol w:w="4020"/>
      </w:tblGrid>
      <w:tr w:rsidR="00544F82" w:rsidRPr="00BB6156" w14:paraId="7EC3BBAF" w14:textId="77777777">
        <w:trPr>
          <w:cantSplit/>
          <w:tblHeader/>
          <w:jc w:val="center"/>
        </w:trPr>
        <w:tc>
          <w:tcPr>
            <w:tcW w:w="3170" w:type="dxa"/>
            <w:tcBorders>
              <w:top w:val="single" w:sz="4" w:space="0" w:color="auto"/>
              <w:left w:val="single" w:sz="4" w:space="0" w:color="auto"/>
              <w:bottom w:val="single" w:sz="4" w:space="0" w:color="auto"/>
              <w:right w:val="single" w:sz="4" w:space="0" w:color="auto"/>
            </w:tcBorders>
            <w:shd w:val="clear" w:color="auto" w:fill="CCCCCC"/>
          </w:tcPr>
          <w:p w14:paraId="31F0F30C" w14:textId="77777777" w:rsidR="00544F82" w:rsidRPr="00BB6156" w:rsidRDefault="00544F82" w:rsidP="00BA300E">
            <w:pPr>
              <w:pStyle w:val="TAH"/>
              <w:keepNext w:val="0"/>
              <w:keepLines w:val="0"/>
              <w:rPr>
                <w:noProof/>
              </w:rPr>
            </w:pPr>
            <w:r w:rsidRPr="00BB6156">
              <w:rPr>
                <w:noProof/>
              </w:rPr>
              <w:t xml:space="preserve">Charging Data Transfer </w:t>
            </w:r>
            <w:r w:rsidR="00BA300E" w:rsidRPr="00BB6156">
              <w:rPr>
                <w:noProof/>
              </w:rPr>
              <w:t>element</w:t>
            </w:r>
          </w:p>
        </w:tc>
        <w:tc>
          <w:tcPr>
            <w:tcW w:w="4020" w:type="dxa"/>
            <w:tcBorders>
              <w:top w:val="single" w:sz="4" w:space="0" w:color="auto"/>
              <w:left w:val="single" w:sz="4" w:space="0" w:color="auto"/>
              <w:bottom w:val="single" w:sz="4" w:space="0" w:color="auto"/>
              <w:right w:val="single" w:sz="4" w:space="0" w:color="auto"/>
            </w:tcBorders>
            <w:shd w:val="clear" w:color="auto" w:fill="CCCCCC"/>
          </w:tcPr>
          <w:p w14:paraId="03A8D36D" w14:textId="77777777" w:rsidR="00544F82" w:rsidRPr="00BB6156" w:rsidRDefault="00544F82">
            <w:pPr>
              <w:pStyle w:val="TAH"/>
              <w:keepNext w:val="0"/>
              <w:keepLines w:val="0"/>
              <w:rPr>
                <w:noProof/>
              </w:rPr>
            </w:pPr>
            <w:r w:rsidRPr="00BB6156">
              <w:rPr>
                <w:noProof/>
              </w:rPr>
              <w:t>Diameter Accounting AVP</w:t>
            </w:r>
          </w:p>
        </w:tc>
      </w:tr>
      <w:tr w:rsidR="00544F82" w:rsidRPr="00BB6156" w14:paraId="346EF346" w14:textId="77777777">
        <w:trPr>
          <w:cantSplit/>
          <w:jc w:val="center"/>
        </w:trPr>
        <w:tc>
          <w:tcPr>
            <w:tcW w:w="3170" w:type="dxa"/>
            <w:tcBorders>
              <w:top w:val="single" w:sz="6" w:space="0" w:color="auto"/>
              <w:left w:val="single" w:sz="6" w:space="0" w:color="auto"/>
              <w:bottom w:val="single" w:sz="6" w:space="0" w:color="auto"/>
              <w:right w:val="single" w:sz="6" w:space="0" w:color="auto"/>
            </w:tcBorders>
          </w:tcPr>
          <w:p w14:paraId="36042688" w14:textId="77777777" w:rsidR="00544F82" w:rsidRPr="00BB6156" w:rsidRDefault="00544F82">
            <w:pPr>
              <w:pStyle w:val="TAL"/>
              <w:keepNext w:val="0"/>
              <w:keepLines w:val="0"/>
              <w:jc w:val="center"/>
              <w:rPr>
                <w:rFonts w:eastAsia="MS Mincho"/>
                <w:noProof/>
              </w:rPr>
            </w:pPr>
            <w:r w:rsidRPr="00BB6156">
              <w:rPr>
                <w:rFonts w:eastAsia="MS Mincho"/>
                <w:noProof/>
              </w:rPr>
              <w:t>Operation Number</w:t>
            </w:r>
          </w:p>
        </w:tc>
        <w:tc>
          <w:tcPr>
            <w:tcW w:w="4020" w:type="dxa"/>
            <w:tcBorders>
              <w:top w:val="single" w:sz="6" w:space="0" w:color="auto"/>
              <w:left w:val="single" w:sz="6" w:space="0" w:color="auto"/>
              <w:bottom w:val="single" w:sz="6" w:space="0" w:color="auto"/>
              <w:right w:val="single" w:sz="6" w:space="0" w:color="auto"/>
            </w:tcBorders>
            <w:vAlign w:val="center"/>
          </w:tcPr>
          <w:p w14:paraId="5846EFEB" w14:textId="77777777" w:rsidR="00544F82" w:rsidRPr="00BB6156" w:rsidRDefault="00544F82">
            <w:pPr>
              <w:pStyle w:val="TAL"/>
              <w:keepNext w:val="0"/>
              <w:keepLines w:val="0"/>
              <w:jc w:val="center"/>
              <w:rPr>
                <w:rFonts w:cs="Arial"/>
                <w:noProof/>
              </w:rPr>
            </w:pPr>
            <w:r w:rsidRPr="00BB6156">
              <w:rPr>
                <w:rFonts w:eastAsia="MS Mincho"/>
                <w:noProof/>
                <w:color w:val="000000"/>
              </w:rPr>
              <w:t>Accounting-Record-Number</w:t>
            </w:r>
          </w:p>
        </w:tc>
      </w:tr>
      <w:tr w:rsidR="00544F82" w:rsidRPr="00BB6156" w14:paraId="360ED969" w14:textId="77777777">
        <w:trPr>
          <w:cantSplit/>
          <w:jc w:val="center"/>
        </w:trPr>
        <w:tc>
          <w:tcPr>
            <w:tcW w:w="3170" w:type="dxa"/>
            <w:tcBorders>
              <w:top w:val="single" w:sz="6" w:space="0" w:color="auto"/>
              <w:left w:val="single" w:sz="6" w:space="0" w:color="auto"/>
              <w:bottom w:val="single" w:sz="6" w:space="0" w:color="auto"/>
              <w:right w:val="single" w:sz="6" w:space="0" w:color="auto"/>
            </w:tcBorders>
          </w:tcPr>
          <w:p w14:paraId="1F77834C" w14:textId="77777777" w:rsidR="00544F82" w:rsidRPr="00BB6156" w:rsidRDefault="00544F82">
            <w:pPr>
              <w:pStyle w:val="TAL"/>
              <w:keepNext w:val="0"/>
              <w:keepLines w:val="0"/>
              <w:jc w:val="center"/>
              <w:rPr>
                <w:rFonts w:eastAsia="MS Mincho"/>
                <w:noProof/>
              </w:rPr>
            </w:pPr>
            <w:r w:rsidRPr="00BB6156">
              <w:rPr>
                <w:rFonts w:eastAsia="MS Mincho"/>
                <w:noProof/>
              </w:rPr>
              <w:t>Operation Type</w:t>
            </w:r>
          </w:p>
        </w:tc>
        <w:tc>
          <w:tcPr>
            <w:tcW w:w="4020" w:type="dxa"/>
            <w:tcBorders>
              <w:top w:val="single" w:sz="6" w:space="0" w:color="auto"/>
              <w:left w:val="single" w:sz="6" w:space="0" w:color="auto"/>
              <w:bottom w:val="single" w:sz="6" w:space="0" w:color="auto"/>
              <w:right w:val="single" w:sz="6" w:space="0" w:color="auto"/>
            </w:tcBorders>
            <w:vAlign w:val="center"/>
          </w:tcPr>
          <w:p w14:paraId="46F4BD4C" w14:textId="77777777" w:rsidR="00544F82" w:rsidRPr="00BB6156" w:rsidRDefault="00544F82">
            <w:pPr>
              <w:pStyle w:val="TAL"/>
              <w:keepNext w:val="0"/>
              <w:keepLines w:val="0"/>
              <w:jc w:val="center"/>
              <w:rPr>
                <w:rFonts w:cs="Arial"/>
                <w:noProof/>
              </w:rPr>
            </w:pPr>
            <w:r w:rsidRPr="00BB6156">
              <w:rPr>
                <w:rFonts w:eastAsia="MS Mincho"/>
                <w:noProof/>
                <w:color w:val="000000"/>
              </w:rPr>
              <w:t>Accounting-Record-Type</w:t>
            </w:r>
          </w:p>
        </w:tc>
      </w:tr>
      <w:tr w:rsidR="00544F82" w:rsidRPr="00BB6156" w14:paraId="1F6C10A4" w14:textId="77777777">
        <w:trPr>
          <w:cantSplit/>
          <w:jc w:val="center"/>
        </w:trPr>
        <w:tc>
          <w:tcPr>
            <w:tcW w:w="3170" w:type="dxa"/>
            <w:tcBorders>
              <w:top w:val="single" w:sz="6" w:space="0" w:color="auto"/>
              <w:left w:val="single" w:sz="6" w:space="0" w:color="auto"/>
              <w:bottom w:val="single" w:sz="6" w:space="0" w:color="auto"/>
              <w:right w:val="single" w:sz="6" w:space="0" w:color="auto"/>
            </w:tcBorders>
          </w:tcPr>
          <w:p w14:paraId="72B771F3" w14:textId="77777777" w:rsidR="00544F82" w:rsidRPr="00BB6156" w:rsidRDefault="00544F82">
            <w:pPr>
              <w:pStyle w:val="TAL"/>
              <w:keepNext w:val="0"/>
              <w:keepLines w:val="0"/>
              <w:jc w:val="center"/>
              <w:rPr>
                <w:rFonts w:eastAsia="MS Mincho"/>
                <w:noProof/>
              </w:rPr>
            </w:pPr>
            <w:r w:rsidRPr="00BB6156">
              <w:rPr>
                <w:rFonts w:eastAsia="MS Mincho"/>
                <w:noProof/>
              </w:rPr>
              <w:t>Operation Identifier</w:t>
            </w:r>
          </w:p>
        </w:tc>
        <w:tc>
          <w:tcPr>
            <w:tcW w:w="4020" w:type="dxa"/>
            <w:tcBorders>
              <w:top w:val="single" w:sz="6" w:space="0" w:color="auto"/>
              <w:left w:val="single" w:sz="6" w:space="0" w:color="auto"/>
              <w:bottom w:val="single" w:sz="6" w:space="0" w:color="auto"/>
              <w:right w:val="single" w:sz="6" w:space="0" w:color="auto"/>
            </w:tcBorders>
          </w:tcPr>
          <w:p w14:paraId="029B6B32" w14:textId="77777777" w:rsidR="00544F82" w:rsidRPr="00BB6156" w:rsidRDefault="00544F82">
            <w:pPr>
              <w:pStyle w:val="TAL"/>
              <w:keepNext w:val="0"/>
              <w:keepLines w:val="0"/>
              <w:jc w:val="center"/>
              <w:rPr>
                <w:rFonts w:eastAsia="MS Mincho"/>
                <w:noProof/>
                <w:color w:val="000000"/>
              </w:rPr>
            </w:pPr>
            <w:r w:rsidRPr="00BB6156">
              <w:rPr>
                <w:rFonts w:eastAsia="MS Mincho"/>
                <w:noProof/>
                <w:color w:val="000000"/>
              </w:rPr>
              <w:t>Acct-Application-Id</w:t>
            </w:r>
          </w:p>
        </w:tc>
      </w:tr>
      <w:tr w:rsidR="00544F82" w:rsidRPr="00BB6156" w14:paraId="4AE8271A" w14:textId="77777777">
        <w:trPr>
          <w:cantSplit/>
          <w:jc w:val="center"/>
        </w:trPr>
        <w:tc>
          <w:tcPr>
            <w:tcW w:w="3170" w:type="dxa"/>
            <w:tcBorders>
              <w:top w:val="single" w:sz="6" w:space="0" w:color="auto"/>
              <w:left w:val="single" w:sz="6" w:space="0" w:color="auto"/>
              <w:bottom w:val="single" w:sz="6" w:space="0" w:color="auto"/>
              <w:right w:val="single" w:sz="6" w:space="0" w:color="auto"/>
            </w:tcBorders>
          </w:tcPr>
          <w:p w14:paraId="0FC73541" w14:textId="77777777" w:rsidR="00544F82" w:rsidRPr="00BB6156" w:rsidRDefault="00544F82">
            <w:pPr>
              <w:pStyle w:val="TAL"/>
              <w:keepNext w:val="0"/>
              <w:keepLines w:val="0"/>
              <w:jc w:val="center"/>
              <w:rPr>
                <w:rFonts w:eastAsia="MS Mincho"/>
                <w:noProof/>
              </w:rPr>
            </w:pPr>
            <w:r w:rsidRPr="00BB6156">
              <w:rPr>
                <w:rFonts w:eastAsia="MS Mincho"/>
                <w:noProof/>
              </w:rPr>
              <w:t>Operation Interval</w:t>
            </w:r>
          </w:p>
        </w:tc>
        <w:tc>
          <w:tcPr>
            <w:tcW w:w="4020" w:type="dxa"/>
            <w:tcBorders>
              <w:top w:val="single" w:sz="6" w:space="0" w:color="auto"/>
              <w:left w:val="single" w:sz="6" w:space="0" w:color="auto"/>
              <w:bottom w:val="single" w:sz="6" w:space="0" w:color="auto"/>
              <w:right w:val="single" w:sz="6" w:space="0" w:color="auto"/>
            </w:tcBorders>
          </w:tcPr>
          <w:p w14:paraId="6852C8A4" w14:textId="77777777" w:rsidR="00544F82" w:rsidRPr="00BB6156" w:rsidRDefault="00544F82">
            <w:pPr>
              <w:pStyle w:val="TAL"/>
              <w:keepNext w:val="0"/>
              <w:keepLines w:val="0"/>
              <w:jc w:val="center"/>
              <w:rPr>
                <w:rFonts w:eastAsia="MS Mincho"/>
                <w:noProof/>
                <w:color w:val="000000"/>
              </w:rPr>
            </w:pPr>
            <w:r w:rsidRPr="00BB6156">
              <w:rPr>
                <w:rFonts w:eastAsia="MS Mincho"/>
                <w:noProof/>
                <w:color w:val="000000"/>
              </w:rPr>
              <w:t>Acct-Interim-Interval</w:t>
            </w:r>
          </w:p>
        </w:tc>
      </w:tr>
      <w:tr w:rsidR="00544F82" w:rsidRPr="00BB6156" w14:paraId="52FC2E8B" w14:textId="77777777">
        <w:trPr>
          <w:cantSplit/>
          <w:jc w:val="center"/>
        </w:trPr>
        <w:tc>
          <w:tcPr>
            <w:tcW w:w="3170" w:type="dxa"/>
            <w:tcBorders>
              <w:top w:val="single" w:sz="6" w:space="0" w:color="auto"/>
              <w:left w:val="single" w:sz="6" w:space="0" w:color="auto"/>
              <w:bottom w:val="single" w:sz="6" w:space="0" w:color="auto"/>
              <w:right w:val="single" w:sz="6" w:space="0" w:color="auto"/>
            </w:tcBorders>
          </w:tcPr>
          <w:p w14:paraId="4730DD06" w14:textId="77777777" w:rsidR="00544F82" w:rsidRPr="00BB6156" w:rsidRDefault="00544F82">
            <w:pPr>
              <w:pStyle w:val="TAL"/>
              <w:keepNext w:val="0"/>
              <w:keepLines w:val="0"/>
              <w:jc w:val="center"/>
              <w:rPr>
                <w:rFonts w:eastAsia="MS Mincho"/>
                <w:noProof/>
              </w:rPr>
            </w:pPr>
            <w:r w:rsidRPr="00BB6156">
              <w:rPr>
                <w:rFonts w:eastAsia="MS Mincho"/>
                <w:noProof/>
              </w:rPr>
              <w:t>Destination Domain</w:t>
            </w:r>
          </w:p>
        </w:tc>
        <w:tc>
          <w:tcPr>
            <w:tcW w:w="4020" w:type="dxa"/>
            <w:tcBorders>
              <w:top w:val="single" w:sz="6" w:space="0" w:color="auto"/>
              <w:left w:val="single" w:sz="6" w:space="0" w:color="auto"/>
              <w:bottom w:val="single" w:sz="6" w:space="0" w:color="auto"/>
              <w:right w:val="single" w:sz="6" w:space="0" w:color="auto"/>
            </w:tcBorders>
          </w:tcPr>
          <w:p w14:paraId="389BFB15" w14:textId="77777777" w:rsidR="00544F82" w:rsidRPr="00BB6156" w:rsidRDefault="00544F82">
            <w:pPr>
              <w:pStyle w:val="TAL"/>
              <w:keepNext w:val="0"/>
              <w:keepLines w:val="0"/>
              <w:jc w:val="center"/>
              <w:rPr>
                <w:rFonts w:eastAsia="MS Mincho"/>
                <w:noProof/>
                <w:color w:val="000000"/>
              </w:rPr>
            </w:pPr>
            <w:r w:rsidRPr="00BB6156">
              <w:rPr>
                <w:rFonts w:eastAsia="MS Mincho"/>
                <w:noProof/>
              </w:rPr>
              <w:t>Destination-Realm</w:t>
            </w:r>
          </w:p>
        </w:tc>
      </w:tr>
      <w:tr w:rsidR="00214FC6" w:rsidRPr="00BB6156" w14:paraId="699C3425" w14:textId="77777777" w:rsidTr="00B12770">
        <w:trPr>
          <w:cantSplit/>
          <w:jc w:val="center"/>
        </w:trPr>
        <w:tc>
          <w:tcPr>
            <w:tcW w:w="3170" w:type="dxa"/>
            <w:tcBorders>
              <w:top w:val="single" w:sz="6" w:space="0" w:color="auto"/>
              <w:left w:val="single" w:sz="6" w:space="0" w:color="auto"/>
              <w:bottom w:val="single" w:sz="6" w:space="0" w:color="auto"/>
              <w:right w:val="single" w:sz="6" w:space="0" w:color="auto"/>
            </w:tcBorders>
          </w:tcPr>
          <w:p w14:paraId="2F926323" w14:textId="77777777" w:rsidR="00214FC6" w:rsidRPr="00BB6156" w:rsidRDefault="00214FC6" w:rsidP="00B12770">
            <w:pPr>
              <w:pStyle w:val="TAL"/>
              <w:keepNext w:val="0"/>
              <w:keepLines w:val="0"/>
              <w:jc w:val="center"/>
              <w:rPr>
                <w:rFonts w:eastAsia="MS Mincho"/>
                <w:noProof/>
              </w:rPr>
            </w:pPr>
            <w:r>
              <w:rPr>
                <w:rFonts w:eastAsia="MS Mincho"/>
                <w:noProof/>
              </w:rPr>
              <w:t xml:space="preserve">Error Reporting Host </w:t>
            </w:r>
          </w:p>
        </w:tc>
        <w:tc>
          <w:tcPr>
            <w:tcW w:w="4020" w:type="dxa"/>
            <w:tcBorders>
              <w:top w:val="single" w:sz="6" w:space="0" w:color="auto"/>
              <w:left w:val="single" w:sz="6" w:space="0" w:color="auto"/>
              <w:bottom w:val="single" w:sz="6" w:space="0" w:color="auto"/>
              <w:right w:val="single" w:sz="6" w:space="0" w:color="auto"/>
            </w:tcBorders>
          </w:tcPr>
          <w:p w14:paraId="1DF20AFC" w14:textId="77777777" w:rsidR="00214FC6" w:rsidRPr="00BB6156" w:rsidRDefault="00214FC6" w:rsidP="00B12770">
            <w:pPr>
              <w:pStyle w:val="TAL"/>
              <w:jc w:val="center"/>
              <w:rPr>
                <w:rFonts w:eastAsia="MS Mincho"/>
                <w:noProof/>
              </w:rPr>
            </w:pPr>
            <w:r>
              <w:rPr>
                <w:rFonts w:eastAsia="MS Mincho"/>
                <w:noProof/>
              </w:rPr>
              <w:t>Error-Reporting-Host</w:t>
            </w:r>
          </w:p>
        </w:tc>
      </w:tr>
      <w:tr w:rsidR="00544F82" w:rsidRPr="00BB6156" w14:paraId="6BA1D21E" w14:textId="77777777">
        <w:trPr>
          <w:cantSplit/>
          <w:jc w:val="center"/>
        </w:trPr>
        <w:tc>
          <w:tcPr>
            <w:tcW w:w="3170" w:type="dxa"/>
            <w:tcBorders>
              <w:top w:val="single" w:sz="6" w:space="0" w:color="auto"/>
              <w:left w:val="single" w:sz="6" w:space="0" w:color="auto"/>
              <w:bottom w:val="single" w:sz="6" w:space="0" w:color="auto"/>
              <w:right w:val="single" w:sz="6" w:space="0" w:color="auto"/>
            </w:tcBorders>
          </w:tcPr>
          <w:p w14:paraId="28895E0A" w14:textId="77777777" w:rsidR="00544F82" w:rsidRPr="00BB6156" w:rsidRDefault="00544F82">
            <w:pPr>
              <w:pStyle w:val="TAL"/>
              <w:keepNext w:val="0"/>
              <w:keepLines w:val="0"/>
              <w:jc w:val="center"/>
              <w:rPr>
                <w:rFonts w:eastAsia="MS Mincho"/>
                <w:noProof/>
              </w:rPr>
            </w:pPr>
            <w:r w:rsidRPr="00BB6156">
              <w:rPr>
                <w:rFonts w:eastAsia="MS Mincho"/>
                <w:noProof/>
              </w:rPr>
              <w:t>Origination Timestamp</w:t>
            </w:r>
          </w:p>
        </w:tc>
        <w:tc>
          <w:tcPr>
            <w:tcW w:w="4020" w:type="dxa"/>
            <w:tcBorders>
              <w:top w:val="single" w:sz="6" w:space="0" w:color="auto"/>
              <w:left w:val="single" w:sz="6" w:space="0" w:color="auto"/>
              <w:bottom w:val="single" w:sz="6" w:space="0" w:color="auto"/>
              <w:right w:val="single" w:sz="6" w:space="0" w:color="auto"/>
            </w:tcBorders>
          </w:tcPr>
          <w:p w14:paraId="38E95D01" w14:textId="77777777" w:rsidR="00544F82" w:rsidRPr="00BB6156" w:rsidRDefault="00544F82">
            <w:pPr>
              <w:pStyle w:val="TAL"/>
              <w:keepNext w:val="0"/>
              <w:keepLines w:val="0"/>
              <w:jc w:val="center"/>
              <w:rPr>
                <w:rFonts w:eastAsia="MS Mincho"/>
                <w:noProof/>
              </w:rPr>
            </w:pPr>
            <w:r w:rsidRPr="00BB6156">
              <w:rPr>
                <w:rFonts w:eastAsia="MS Mincho"/>
                <w:noProof/>
              </w:rPr>
              <w:t>Event-Timestamp</w:t>
            </w:r>
          </w:p>
        </w:tc>
      </w:tr>
      <w:tr w:rsidR="00544F82" w:rsidRPr="00BB6156" w14:paraId="23DEF19E" w14:textId="77777777">
        <w:trPr>
          <w:cantSplit/>
          <w:jc w:val="center"/>
        </w:trPr>
        <w:tc>
          <w:tcPr>
            <w:tcW w:w="3170" w:type="dxa"/>
            <w:tcBorders>
              <w:top w:val="single" w:sz="6" w:space="0" w:color="auto"/>
              <w:left w:val="single" w:sz="6" w:space="0" w:color="auto"/>
              <w:bottom w:val="single" w:sz="6" w:space="0" w:color="auto"/>
              <w:right w:val="single" w:sz="6" w:space="0" w:color="auto"/>
            </w:tcBorders>
          </w:tcPr>
          <w:p w14:paraId="3A06B22C" w14:textId="77777777" w:rsidR="00544F82" w:rsidRPr="00BB6156" w:rsidRDefault="00544F82">
            <w:pPr>
              <w:pStyle w:val="TAL"/>
              <w:keepNext w:val="0"/>
              <w:keepLines w:val="0"/>
              <w:jc w:val="center"/>
              <w:rPr>
                <w:rFonts w:eastAsia="MS Mincho"/>
                <w:noProof/>
              </w:rPr>
            </w:pPr>
            <w:r w:rsidRPr="00BB6156">
              <w:rPr>
                <w:rFonts w:eastAsia="MS Mincho"/>
                <w:noProof/>
              </w:rPr>
              <w:t>Originator Host</w:t>
            </w:r>
          </w:p>
        </w:tc>
        <w:tc>
          <w:tcPr>
            <w:tcW w:w="4020" w:type="dxa"/>
            <w:tcBorders>
              <w:top w:val="single" w:sz="6" w:space="0" w:color="auto"/>
              <w:left w:val="single" w:sz="6" w:space="0" w:color="auto"/>
              <w:bottom w:val="single" w:sz="6" w:space="0" w:color="auto"/>
              <w:right w:val="single" w:sz="6" w:space="0" w:color="auto"/>
            </w:tcBorders>
          </w:tcPr>
          <w:p w14:paraId="2DEE23C4" w14:textId="77777777" w:rsidR="00544F82" w:rsidRPr="00BB6156" w:rsidRDefault="00544F82">
            <w:pPr>
              <w:pStyle w:val="TAL"/>
              <w:keepNext w:val="0"/>
              <w:keepLines w:val="0"/>
              <w:jc w:val="center"/>
              <w:rPr>
                <w:rFonts w:eastAsia="MS Mincho"/>
                <w:noProof/>
              </w:rPr>
            </w:pPr>
            <w:r w:rsidRPr="00BB6156">
              <w:rPr>
                <w:rFonts w:eastAsia="MS Mincho"/>
                <w:noProof/>
              </w:rPr>
              <w:t>Origin-Host</w:t>
            </w:r>
          </w:p>
        </w:tc>
      </w:tr>
      <w:tr w:rsidR="00544F82" w:rsidRPr="00BB6156" w14:paraId="57641812" w14:textId="77777777">
        <w:trPr>
          <w:cantSplit/>
          <w:jc w:val="center"/>
        </w:trPr>
        <w:tc>
          <w:tcPr>
            <w:tcW w:w="3170" w:type="dxa"/>
            <w:tcBorders>
              <w:top w:val="single" w:sz="6" w:space="0" w:color="auto"/>
              <w:left w:val="single" w:sz="6" w:space="0" w:color="auto"/>
              <w:bottom w:val="single" w:sz="6" w:space="0" w:color="auto"/>
              <w:right w:val="single" w:sz="6" w:space="0" w:color="auto"/>
            </w:tcBorders>
          </w:tcPr>
          <w:p w14:paraId="3AE804F4" w14:textId="77777777" w:rsidR="00544F82" w:rsidRPr="00BB6156" w:rsidRDefault="00544F82">
            <w:pPr>
              <w:pStyle w:val="TAL"/>
              <w:keepNext w:val="0"/>
              <w:keepLines w:val="0"/>
              <w:jc w:val="center"/>
              <w:rPr>
                <w:rFonts w:eastAsia="MS Mincho"/>
                <w:noProof/>
              </w:rPr>
            </w:pPr>
            <w:r w:rsidRPr="00BB6156">
              <w:rPr>
                <w:rFonts w:eastAsia="MS Mincho"/>
                <w:noProof/>
              </w:rPr>
              <w:t>Originator Domain</w:t>
            </w:r>
          </w:p>
        </w:tc>
        <w:tc>
          <w:tcPr>
            <w:tcW w:w="4020" w:type="dxa"/>
            <w:tcBorders>
              <w:top w:val="single" w:sz="6" w:space="0" w:color="auto"/>
              <w:left w:val="single" w:sz="6" w:space="0" w:color="auto"/>
              <w:bottom w:val="single" w:sz="6" w:space="0" w:color="auto"/>
              <w:right w:val="single" w:sz="6" w:space="0" w:color="auto"/>
            </w:tcBorders>
          </w:tcPr>
          <w:p w14:paraId="7212D436" w14:textId="77777777" w:rsidR="00544F82" w:rsidRPr="00BB6156" w:rsidRDefault="00544F82">
            <w:pPr>
              <w:pStyle w:val="TAL"/>
              <w:keepNext w:val="0"/>
              <w:keepLines w:val="0"/>
              <w:jc w:val="center"/>
              <w:rPr>
                <w:rFonts w:cs="Arial"/>
                <w:noProof/>
              </w:rPr>
            </w:pPr>
            <w:r w:rsidRPr="00BB6156">
              <w:rPr>
                <w:rFonts w:eastAsia="MS Mincho"/>
                <w:noProof/>
              </w:rPr>
              <w:t>Origin-Realm</w:t>
            </w:r>
          </w:p>
        </w:tc>
      </w:tr>
      <w:tr w:rsidR="00544F82" w:rsidRPr="00BB6156" w14:paraId="50529674" w14:textId="77777777">
        <w:trPr>
          <w:cantSplit/>
          <w:jc w:val="center"/>
        </w:trPr>
        <w:tc>
          <w:tcPr>
            <w:tcW w:w="3170" w:type="dxa"/>
            <w:tcBorders>
              <w:top w:val="single" w:sz="6" w:space="0" w:color="auto"/>
              <w:left w:val="single" w:sz="6" w:space="0" w:color="auto"/>
              <w:bottom w:val="single" w:sz="6" w:space="0" w:color="auto"/>
              <w:right w:val="single" w:sz="6" w:space="0" w:color="auto"/>
            </w:tcBorders>
          </w:tcPr>
          <w:p w14:paraId="35FC5F81" w14:textId="77777777" w:rsidR="00544F82" w:rsidRPr="00BB6156" w:rsidRDefault="00544F82">
            <w:pPr>
              <w:pStyle w:val="TAL"/>
              <w:keepNext w:val="0"/>
              <w:keepLines w:val="0"/>
              <w:jc w:val="center"/>
              <w:rPr>
                <w:rFonts w:eastAsia="MS Mincho"/>
                <w:noProof/>
              </w:rPr>
            </w:pPr>
            <w:r w:rsidRPr="00BB6156">
              <w:rPr>
                <w:rFonts w:eastAsia="MS Mincho"/>
                <w:noProof/>
              </w:rPr>
              <w:t>Origination State</w:t>
            </w:r>
          </w:p>
        </w:tc>
        <w:tc>
          <w:tcPr>
            <w:tcW w:w="4020" w:type="dxa"/>
            <w:tcBorders>
              <w:top w:val="single" w:sz="6" w:space="0" w:color="auto"/>
              <w:left w:val="single" w:sz="6" w:space="0" w:color="auto"/>
              <w:bottom w:val="single" w:sz="6" w:space="0" w:color="auto"/>
              <w:right w:val="single" w:sz="6" w:space="0" w:color="auto"/>
            </w:tcBorders>
          </w:tcPr>
          <w:p w14:paraId="2DE8A018" w14:textId="77777777" w:rsidR="00544F82" w:rsidRPr="00BB6156" w:rsidRDefault="00544F82">
            <w:pPr>
              <w:pStyle w:val="TAL"/>
              <w:keepNext w:val="0"/>
              <w:keepLines w:val="0"/>
              <w:jc w:val="center"/>
              <w:rPr>
                <w:rFonts w:cs="Arial"/>
                <w:noProof/>
              </w:rPr>
            </w:pPr>
            <w:r w:rsidRPr="00BB6156">
              <w:rPr>
                <w:rFonts w:eastAsia="MS Mincho"/>
                <w:noProof/>
              </w:rPr>
              <w:t>Origin-State-Id</w:t>
            </w:r>
          </w:p>
        </w:tc>
      </w:tr>
      <w:tr w:rsidR="00544F82" w:rsidRPr="00BB6156" w14:paraId="15A71AF1" w14:textId="77777777">
        <w:trPr>
          <w:cantSplit/>
          <w:jc w:val="center"/>
        </w:trPr>
        <w:tc>
          <w:tcPr>
            <w:tcW w:w="3170" w:type="dxa"/>
            <w:tcBorders>
              <w:top w:val="single" w:sz="6" w:space="0" w:color="auto"/>
              <w:left w:val="single" w:sz="6" w:space="0" w:color="auto"/>
              <w:bottom w:val="single" w:sz="6" w:space="0" w:color="auto"/>
              <w:right w:val="single" w:sz="6" w:space="0" w:color="auto"/>
            </w:tcBorders>
          </w:tcPr>
          <w:p w14:paraId="0B62C2E6" w14:textId="77777777" w:rsidR="00544F82" w:rsidRPr="00BB6156" w:rsidRDefault="00544F82">
            <w:pPr>
              <w:pStyle w:val="TAL"/>
              <w:keepNext w:val="0"/>
              <w:keepLines w:val="0"/>
              <w:jc w:val="center"/>
              <w:rPr>
                <w:rFonts w:eastAsia="MS Mincho"/>
                <w:noProof/>
              </w:rPr>
            </w:pPr>
            <w:r w:rsidRPr="00BB6156">
              <w:rPr>
                <w:rFonts w:eastAsia="MS Mincho"/>
                <w:noProof/>
              </w:rPr>
              <w:t>Proxy Information</w:t>
            </w:r>
          </w:p>
        </w:tc>
        <w:tc>
          <w:tcPr>
            <w:tcW w:w="4020" w:type="dxa"/>
            <w:tcBorders>
              <w:top w:val="single" w:sz="6" w:space="0" w:color="auto"/>
              <w:left w:val="single" w:sz="6" w:space="0" w:color="auto"/>
              <w:bottom w:val="single" w:sz="6" w:space="0" w:color="auto"/>
              <w:right w:val="single" w:sz="6" w:space="0" w:color="auto"/>
            </w:tcBorders>
          </w:tcPr>
          <w:p w14:paraId="66DBB477" w14:textId="77777777" w:rsidR="00544F82" w:rsidRPr="00BB6156" w:rsidRDefault="00544F82">
            <w:pPr>
              <w:pStyle w:val="TAL"/>
              <w:keepNext w:val="0"/>
              <w:keepLines w:val="0"/>
              <w:jc w:val="center"/>
              <w:rPr>
                <w:rFonts w:eastAsia="MS Mincho"/>
                <w:noProof/>
              </w:rPr>
            </w:pPr>
            <w:r w:rsidRPr="00BB6156">
              <w:rPr>
                <w:rFonts w:eastAsia="MS Mincho"/>
                <w:noProof/>
              </w:rPr>
              <w:t>Proxy-Info</w:t>
            </w:r>
          </w:p>
        </w:tc>
      </w:tr>
      <w:tr w:rsidR="00544F82" w:rsidRPr="00BB6156" w14:paraId="3379903E" w14:textId="77777777">
        <w:trPr>
          <w:cantSplit/>
          <w:jc w:val="center"/>
        </w:trPr>
        <w:tc>
          <w:tcPr>
            <w:tcW w:w="3170" w:type="dxa"/>
            <w:tcBorders>
              <w:top w:val="single" w:sz="6" w:space="0" w:color="auto"/>
              <w:left w:val="single" w:sz="6" w:space="0" w:color="auto"/>
              <w:bottom w:val="single" w:sz="6" w:space="0" w:color="auto"/>
              <w:right w:val="single" w:sz="6" w:space="0" w:color="auto"/>
            </w:tcBorders>
          </w:tcPr>
          <w:p w14:paraId="46C13DA2" w14:textId="77777777" w:rsidR="00544F82" w:rsidRPr="00BB6156" w:rsidRDefault="00544F82">
            <w:pPr>
              <w:pStyle w:val="TAL"/>
              <w:keepNext w:val="0"/>
              <w:keepLines w:val="0"/>
              <w:jc w:val="center"/>
              <w:rPr>
                <w:rFonts w:eastAsia="MS Mincho"/>
                <w:noProof/>
              </w:rPr>
            </w:pPr>
            <w:r w:rsidRPr="00BB6156">
              <w:rPr>
                <w:rFonts w:eastAsia="MS Mincho"/>
                <w:noProof/>
                <w:color w:val="000000"/>
              </w:rPr>
              <w:t>Operation Result</w:t>
            </w:r>
          </w:p>
        </w:tc>
        <w:tc>
          <w:tcPr>
            <w:tcW w:w="4020" w:type="dxa"/>
            <w:tcBorders>
              <w:top w:val="single" w:sz="6" w:space="0" w:color="auto"/>
              <w:left w:val="single" w:sz="6" w:space="0" w:color="auto"/>
              <w:bottom w:val="single" w:sz="6" w:space="0" w:color="auto"/>
              <w:right w:val="single" w:sz="6" w:space="0" w:color="auto"/>
            </w:tcBorders>
          </w:tcPr>
          <w:p w14:paraId="7E663E86" w14:textId="77777777" w:rsidR="00544F82" w:rsidRPr="00BB6156" w:rsidRDefault="00544F82">
            <w:pPr>
              <w:pStyle w:val="TAL"/>
              <w:keepNext w:val="0"/>
              <w:keepLines w:val="0"/>
              <w:jc w:val="center"/>
              <w:rPr>
                <w:rFonts w:eastAsia="MS Mincho"/>
                <w:noProof/>
              </w:rPr>
            </w:pPr>
            <w:r w:rsidRPr="00BB6156">
              <w:rPr>
                <w:rFonts w:cs="Arial"/>
                <w:noProof/>
              </w:rPr>
              <w:t>Result-Code</w:t>
            </w:r>
          </w:p>
        </w:tc>
      </w:tr>
      <w:tr w:rsidR="00544F82" w:rsidRPr="00BB6156" w14:paraId="32C5BF1D" w14:textId="77777777">
        <w:trPr>
          <w:cantSplit/>
          <w:jc w:val="center"/>
        </w:trPr>
        <w:tc>
          <w:tcPr>
            <w:tcW w:w="3170" w:type="dxa"/>
            <w:tcBorders>
              <w:top w:val="single" w:sz="6" w:space="0" w:color="auto"/>
              <w:left w:val="single" w:sz="6" w:space="0" w:color="auto"/>
              <w:bottom w:val="single" w:sz="6" w:space="0" w:color="auto"/>
              <w:right w:val="single" w:sz="6" w:space="0" w:color="auto"/>
            </w:tcBorders>
          </w:tcPr>
          <w:p w14:paraId="599F7436" w14:textId="77777777" w:rsidR="00544F82" w:rsidRPr="00BB6156" w:rsidRDefault="00544F82">
            <w:pPr>
              <w:pStyle w:val="TAL"/>
              <w:keepNext w:val="0"/>
              <w:keepLines w:val="0"/>
              <w:jc w:val="center"/>
              <w:rPr>
                <w:rFonts w:eastAsia="MS Mincho"/>
                <w:noProof/>
              </w:rPr>
            </w:pPr>
            <w:r w:rsidRPr="00BB6156">
              <w:rPr>
                <w:rFonts w:eastAsia="MS Mincho"/>
                <w:noProof/>
              </w:rPr>
              <w:t>Route Information</w:t>
            </w:r>
          </w:p>
        </w:tc>
        <w:tc>
          <w:tcPr>
            <w:tcW w:w="4020" w:type="dxa"/>
            <w:tcBorders>
              <w:top w:val="single" w:sz="6" w:space="0" w:color="auto"/>
              <w:left w:val="single" w:sz="6" w:space="0" w:color="auto"/>
              <w:bottom w:val="single" w:sz="6" w:space="0" w:color="auto"/>
              <w:right w:val="single" w:sz="6" w:space="0" w:color="auto"/>
            </w:tcBorders>
          </w:tcPr>
          <w:p w14:paraId="553A25B7" w14:textId="77777777" w:rsidR="00544F82" w:rsidRPr="00BB6156" w:rsidRDefault="00544F82">
            <w:pPr>
              <w:pStyle w:val="TAL"/>
              <w:keepNext w:val="0"/>
              <w:keepLines w:val="0"/>
              <w:jc w:val="center"/>
              <w:rPr>
                <w:rFonts w:eastAsia="MS Mincho"/>
                <w:noProof/>
              </w:rPr>
            </w:pPr>
            <w:r w:rsidRPr="00BB6156">
              <w:rPr>
                <w:rFonts w:eastAsia="MS Mincho"/>
                <w:noProof/>
              </w:rPr>
              <w:t>Route-Record</w:t>
            </w:r>
          </w:p>
        </w:tc>
      </w:tr>
      <w:tr w:rsidR="00544F82" w:rsidRPr="00BB6156" w14:paraId="12D8754B" w14:textId="77777777">
        <w:trPr>
          <w:cantSplit/>
          <w:jc w:val="center"/>
        </w:trPr>
        <w:tc>
          <w:tcPr>
            <w:tcW w:w="3170" w:type="dxa"/>
            <w:tcBorders>
              <w:top w:val="single" w:sz="6" w:space="0" w:color="auto"/>
              <w:left w:val="single" w:sz="6" w:space="0" w:color="auto"/>
              <w:bottom w:val="single" w:sz="6" w:space="0" w:color="auto"/>
              <w:right w:val="single" w:sz="6" w:space="0" w:color="auto"/>
            </w:tcBorders>
          </w:tcPr>
          <w:p w14:paraId="67418902" w14:textId="77777777" w:rsidR="00544F82" w:rsidRPr="00BB6156" w:rsidRDefault="00544F82">
            <w:pPr>
              <w:pStyle w:val="TAL"/>
              <w:keepNext w:val="0"/>
              <w:keepLines w:val="0"/>
              <w:jc w:val="center"/>
              <w:rPr>
                <w:rFonts w:eastAsia="MS Mincho"/>
                <w:noProof/>
              </w:rPr>
            </w:pPr>
            <w:r w:rsidRPr="00BB6156">
              <w:rPr>
                <w:rFonts w:eastAsia="MS Mincho"/>
                <w:noProof/>
              </w:rPr>
              <w:t>Service Information</w:t>
            </w:r>
          </w:p>
        </w:tc>
        <w:tc>
          <w:tcPr>
            <w:tcW w:w="4020" w:type="dxa"/>
            <w:tcBorders>
              <w:top w:val="single" w:sz="6" w:space="0" w:color="auto"/>
              <w:left w:val="single" w:sz="6" w:space="0" w:color="auto"/>
              <w:bottom w:val="single" w:sz="6" w:space="0" w:color="auto"/>
              <w:right w:val="single" w:sz="6" w:space="0" w:color="auto"/>
            </w:tcBorders>
          </w:tcPr>
          <w:p w14:paraId="58320AE2" w14:textId="77777777" w:rsidR="00544F82" w:rsidRPr="00BB6156" w:rsidRDefault="00544F82">
            <w:pPr>
              <w:pStyle w:val="TAL"/>
              <w:keepNext w:val="0"/>
              <w:keepLines w:val="0"/>
              <w:jc w:val="center"/>
              <w:rPr>
                <w:rFonts w:eastAsia="MS Mincho"/>
                <w:noProof/>
              </w:rPr>
            </w:pPr>
            <w:r w:rsidRPr="00BB6156">
              <w:rPr>
                <w:noProof/>
              </w:rPr>
              <w:t>Service-Information</w:t>
            </w:r>
          </w:p>
        </w:tc>
      </w:tr>
      <w:tr w:rsidR="00544F82" w:rsidRPr="00BB6156" w14:paraId="5C1C9F51" w14:textId="77777777">
        <w:trPr>
          <w:cantSplit/>
          <w:jc w:val="center"/>
        </w:trPr>
        <w:tc>
          <w:tcPr>
            <w:tcW w:w="3170" w:type="dxa"/>
            <w:tcBorders>
              <w:top w:val="single" w:sz="6" w:space="0" w:color="auto"/>
              <w:left w:val="single" w:sz="6" w:space="0" w:color="auto"/>
              <w:bottom w:val="single" w:sz="6" w:space="0" w:color="auto"/>
              <w:right w:val="single" w:sz="6" w:space="0" w:color="auto"/>
            </w:tcBorders>
          </w:tcPr>
          <w:p w14:paraId="15187506" w14:textId="77777777" w:rsidR="00544F82" w:rsidRPr="00BB6156" w:rsidRDefault="00544F82">
            <w:pPr>
              <w:pStyle w:val="TAL"/>
              <w:keepNext w:val="0"/>
              <w:keepLines w:val="0"/>
              <w:jc w:val="center"/>
              <w:rPr>
                <w:rFonts w:eastAsia="MS Mincho"/>
                <w:noProof/>
              </w:rPr>
            </w:pPr>
            <w:r w:rsidRPr="00BB6156">
              <w:rPr>
                <w:rFonts w:eastAsia="MS Mincho"/>
                <w:noProof/>
              </w:rPr>
              <w:t>Session Identifier</w:t>
            </w:r>
          </w:p>
        </w:tc>
        <w:tc>
          <w:tcPr>
            <w:tcW w:w="4020" w:type="dxa"/>
            <w:tcBorders>
              <w:top w:val="single" w:sz="6" w:space="0" w:color="auto"/>
              <w:left w:val="single" w:sz="6" w:space="0" w:color="auto"/>
              <w:bottom w:val="single" w:sz="6" w:space="0" w:color="auto"/>
              <w:right w:val="single" w:sz="6" w:space="0" w:color="auto"/>
            </w:tcBorders>
          </w:tcPr>
          <w:p w14:paraId="664E1230" w14:textId="77777777" w:rsidR="00544F82" w:rsidRPr="00BB6156" w:rsidRDefault="00544F82">
            <w:pPr>
              <w:pStyle w:val="TAL"/>
              <w:keepNext w:val="0"/>
              <w:keepLines w:val="0"/>
              <w:jc w:val="center"/>
              <w:rPr>
                <w:rFonts w:cs="Arial"/>
                <w:noProof/>
              </w:rPr>
            </w:pPr>
            <w:r w:rsidRPr="00BB6156">
              <w:rPr>
                <w:rFonts w:eastAsia="MS Mincho"/>
                <w:noProof/>
              </w:rPr>
              <w:t>Session-Id</w:t>
            </w:r>
          </w:p>
        </w:tc>
      </w:tr>
      <w:tr w:rsidR="00544F82" w:rsidRPr="00BB6156" w14:paraId="0ED29929" w14:textId="77777777">
        <w:trPr>
          <w:cantSplit/>
          <w:jc w:val="center"/>
        </w:trPr>
        <w:tc>
          <w:tcPr>
            <w:tcW w:w="3170" w:type="dxa"/>
            <w:tcBorders>
              <w:top w:val="single" w:sz="6" w:space="0" w:color="auto"/>
              <w:left w:val="single" w:sz="6" w:space="0" w:color="auto"/>
              <w:bottom w:val="single" w:sz="6" w:space="0" w:color="auto"/>
              <w:right w:val="single" w:sz="6" w:space="0" w:color="auto"/>
            </w:tcBorders>
          </w:tcPr>
          <w:p w14:paraId="5118C522" w14:textId="77777777" w:rsidR="00544F82" w:rsidRPr="00BB6156" w:rsidRDefault="00544F82">
            <w:pPr>
              <w:pStyle w:val="TAL"/>
              <w:keepNext w:val="0"/>
              <w:keepLines w:val="0"/>
              <w:jc w:val="center"/>
              <w:rPr>
                <w:rFonts w:eastAsia="MS Mincho"/>
                <w:noProof/>
              </w:rPr>
            </w:pPr>
            <w:r w:rsidRPr="00BB6156">
              <w:rPr>
                <w:rFonts w:eastAsia="MS Mincho"/>
                <w:noProof/>
              </w:rPr>
              <w:t>Operation Token</w:t>
            </w:r>
          </w:p>
        </w:tc>
        <w:tc>
          <w:tcPr>
            <w:tcW w:w="4020" w:type="dxa"/>
            <w:tcBorders>
              <w:top w:val="single" w:sz="6" w:space="0" w:color="auto"/>
              <w:left w:val="single" w:sz="6" w:space="0" w:color="auto"/>
              <w:bottom w:val="single" w:sz="6" w:space="0" w:color="auto"/>
              <w:right w:val="single" w:sz="6" w:space="0" w:color="auto"/>
            </w:tcBorders>
          </w:tcPr>
          <w:p w14:paraId="3E4F99F8" w14:textId="77777777" w:rsidR="00544F82" w:rsidRPr="00BB6156" w:rsidRDefault="00544F82">
            <w:pPr>
              <w:pStyle w:val="TAL"/>
              <w:keepNext w:val="0"/>
              <w:keepLines w:val="0"/>
              <w:jc w:val="center"/>
              <w:rPr>
                <w:rFonts w:eastAsia="MS Mincho"/>
                <w:noProof/>
              </w:rPr>
            </w:pPr>
            <w:r w:rsidRPr="00BB6156">
              <w:rPr>
                <w:rFonts w:eastAsia="MS Mincho"/>
                <w:noProof/>
              </w:rPr>
              <w:t>Service-Context-Id</w:t>
            </w:r>
          </w:p>
        </w:tc>
      </w:tr>
      <w:tr w:rsidR="00544F82" w:rsidRPr="00BB6156" w14:paraId="72A6E0E0" w14:textId="77777777">
        <w:trPr>
          <w:cantSplit/>
          <w:jc w:val="center"/>
        </w:trPr>
        <w:tc>
          <w:tcPr>
            <w:tcW w:w="3170" w:type="dxa"/>
            <w:tcBorders>
              <w:top w:val="single" w:sz="6" w:space="0" w:color="auto"/>
              <w:left w:val="single" w:sz="6" w:space="0" w:color="auto"/>
              <w:bottom w:val="single" w:sz="6" w:space="0" w:color="auto"/>
              <w:right w:val="single" w:sz="6" w:space="0" w:color="auto"/>
            </w:tcBorders>
          </w:tcPr>
          <w:p w14:paraId="404A7A1C" w14:textId="77777777" w:rsidR="00544F82" w:rsidRPr="00BB6156" w:rsidRDefault="00544F82">
            <w:pPr>
              <w:pStyle w:val="TAL"/>
              <w:keepNext w:val="0"/>
              <w:keepLines w:val="0"/>
              <w:jc w:val="center"/>
              <w:rPr>
                <w:rFonts w:eastAsia="MS Mincho"/>
                <w:noProof/>
              </w:rPr>
            </w:pPr>
            <w:r w:rsidRPr="00BB6156">
              <w:rPr>
                <w:rFonts w:eastAsia="MS Mincho"/>
                <w:noProof/>
              </w:rPr>
              <w:t>User Name</w:t>
            </w:r>
          </w:p>
        </w:tc>
        <w:tc>
          <w:tcPr>
            <w:tcW w:w="4020" w:type="dxa"/>
            <w:tcBorders>
              <w:top w:val="single" w:sz="6" w:space="0" w:color="auto"/>
              <w:left w:val="single" w:sz="6" w:space="0" w:color="auto"/>
              <w:bottom w:val="single" w:sz="6" w:space="0" w:color="auto"/>
              <w:right w:val="single" w:sz="6" w:space="0" w:color="auto"/>
            </w:tcBorders>
          </w:tcPr>
          <w:p w14:paraId="043B5134" w14:textId="77777777" w:rsidR="00544F82" w:rsidRPr="00BB6156" w:rsidRDefault="00544F82">
            <w:pPr>
              <w:pStyle w:val="TAL"/>
              <w:keepNext w:val="0"/>
              <w:keepLines w:val="0"/>
              <w:jc w:val="center"/>
              <w:rPr>
                <w:rFonts w:cs="Arial"/>
                <w:noProof/>
              </w:rPr>
            </w:pPr>
            <w:r w:rsidRPr="00BB6156">
              <w:rPr>
                <w:rFonts w:eastAsia="MS Mincho"/>
                <w:noProof/>
              </w:rPr>
              <w:t>User-Name</w:t>
            </w:r>
          </w:p>
        </w:tc>
      </w:tr>
    </w:tbl>
    <w:p w14:paraId="070DD8EE" w14:textId="77777777" w:rsidR="00544F82" w:rsidRPr="00BB6156" w:rsidRDefault="00544F82">
      <w:pPr>
        <w:rPr>
          <w:noProof/>
        </w:rPr>
      </w:pPr>
    </w:p>
    <w:p w14:paraId="3947D723" w14:textId="77777777" w:rsidR="00544F82" w:rsidRPr="00BB6156" w:rsidRDefault="00544F82">
      <w:pPr>
        <w:pStyle w:val="Heading3"/>
        <w:rPr>
          <w:noProof/>
        </w:rPr>
      </w:pPr>
      <w:r w:rsidRPr="00BB6156">
        <w:rPr>
          <w:noProof/>
        </w:rPr>
        <w:br w:type="page"/>
      </w:r>
      <w:bookmarkStart w:id="152" w:name="_Toc162448957"/>
      <w:r w:rsidRPr="00BB6156">
        <w:rPr>
          <w:noProof/>
        </w:rPr>
        <w:lastRenderedPageBreak/>
        <w:t>6.6.2</w:t>
      </w:r>
      <w:r w:rsidRPr="00BB6156">
        <w:rPr>
          <w:noProof/>
        </w:rPr>
        <w:tab/>
        <w:t>Bindings of Debit / Reserve Units to Credit-Control</w:t>
      </w:r>
      <w:bookmarkEnd w:id="152"/>
    </w:p>
    <w:p w14:paraId="141527CB" w14:textId="77777777" w:rsidR="00544F82" w:rsidRPr="00BB6156" w:rsidRDefault="00544F82" w:rsidP="00BA300E">
      <w:pPr>
        <w:rPr>
          <w:noProof/>
          <w:color w:val="000000"/>
        </w:rPr>
      </w:pPr>
      <w:r w:rsidRPr="00BB6156">
        <w:rPr>
          <w:noProof/>
          <w:color w:val="000000"/>
        </w:rPr>
        <w:t>Table 6.6.2</w:t>
      </w:r>
      <w:r w:rsidR="00BA300E" w:rsidRPr="00BB6156">
        <w:rPr>
          <w:noProof/>
          <w:color w:val="000000"/>
        </w:rPr>
        <w:t>.1</w:t>
      </w:r>
      <w:r w:rsidRPr="00BB6156">
        <w:rPr>
          <w:noProof/>
          <w:color w:val="000000"/>
        </w:rPr>
        <w:t xml:space="preserve"> describes the bindings of the </w:t>
      </w:r>
      <w:r w:rsidRPr="00BB6156">
        <w:rPr>
          <w:i/>
          <w:noProof/>
          <w:color w:val="000000"/>
        </w:rPr>
        <w:t>Debit / Reserve Units</w:t>
      </w:r>
      <w:r w:rsidRPr="00BB6156">
        <w:rPr>
          <w:noProof/>
          <w:color w:val="000000"/>
        </w:rPr>
        <w:t xml:space="preserve"> operation parameter to the DCCA AVP for 3GPP </w:t>
      </w:r>
      <w:r w:rsidR="00BA300E" w:rsidRPr="00BB6156">
        <w:rPr>
          <w:noProof/>
          <w:color w:val="000000"/>
        </w:rPr>
        <w:t>0</w:t>
      </w:r>
      <w:r w:rsidRPr="00BB6156">
        <w:rPr>
          <w:noProof/>
          <w:color w:val="000000"/>
        </w:rPr>
        <w:t xml:space="preserve">nline </w:t>
      </w:r>
      <w:r w:rsidR="00BA300E" w:rsidRPr="00BB6156">
        <w:rPr>
          <w:noProof/>
          <w:color w:val="000000"/>
        </w:rPr>
        <w:t>c</w:t>
      </w:r>
      <w:r w:rsidRPr="00BB6156">
        <w:rPr>
          <w:noProof/>
          <w:color w:val="000000"/>
        </w:rPr>
        <w:t>harging.</w:t>
      </w:r>
    </w:p>
    <w:p w14:paraId="0AA45491" w14:textId="77777777" w:rsidR="00544F82" w:rsidRPr="00BB6156" w:rsidRDefault="00544F82" w:rsidP="00C72E68">
      <w:pPr>
        <w:pStyle w:val="TH"/>
        <w:outlineLvl w:val="0"/>
        <w:rPr>
          <w:noProof/>
        </w:rPr>
      </w:pPr>
      <w:r w:rsidRPr="00BB6156">
        <w:rPr>
          <w:noProof/>
        </w:rPr>
        <w:t>Table 6.6.2</w:t>
      </w:r>
      <w:r w:rsidR="00BA300E" w:rsidRPr="00BB6156">
        <w:rPr>
          <w:noProof/>
        </w:rPr>
        <w:t>.1</w:t>
      </w:r>
      <w:r w:rsidRPr="00BB6156">
        <w:rPr>
          <w:noProof/>
        </w:rPr>
        <w:t xml:space="preserve">: Bindings to </w:t>
      </w:r>
      <w:r w:rsidRPr="00BB6156">
        <w:rPr>
          <w:rFonts w:eastAsia="MS Mincho"/>
          <w:noProof/>
        </w:rPr>
        <w:t>Credit-Control</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137"/>
        <w:gridCol w:w="4047"/>
      </w:tblGrid>
      <w:tr w:rsidR="00544F82" w:rsidRPr="00BB6156" w14:paraId="057D72B3" w14:textId="77777777">
        <w:trPr>
          <w:cantSplit/>
          <w:tblHeader/>
          <w:jc w:val="center"/>
        </w:trPr>
        <w:tc>
          <w:tcPr>
            <w:tcW w:w="3137" w:type="dxa"/>
            <w:tcBorders>
              <w:top w:val="single" w:sz="4" w:space="0" w:color="auto"/>
              <w:left w:val="single" w:sz="4" w:space="0" w:color="auto"/>
              <w:bottom w:val="single" w:sz="4" w:space="0" w:color="auto"/>
              <w:right w:val="single" w:sz="4" w:space="0" w:color="auto"/>
            </w:tcBorders>
            <w:shd w:val="clear" w:color="auto" w:fill="CCCCCC"/>
          </w:tcPr>
          <w:p w14:paraId="5D4CEC88" w14:textId="77777777" w:rsidR="00544F82" w:rsidRPr="00BB6156" w:rsidRDefault="00544F82" w:rsidP="00BA300E">
            <w:pPr>
              <w:pStyle w:val="TAH"/>
              <w:rPr>
                <w:noProof/>
              </w:rPr>
            </w:pPr>
            <w:r w:rsidRPr="00BB6156">
              <w:rPr>
                <w:noProof/>
              </w:rPr>
              <w:t xml:space="preserve">Debit / Reserve Units </w:t>
            </w:r>
            <w:r w:rsidR="00BA300E" w:rsidRPr="00BB6156">
              <w:rPr>
                <w:noProof/>
              </w:rPr>
              <w:t>element</w:t>
            </w:r>
          </w:p>
        </w:tc>
        <w:tc>
          <w:tcPr>
            <w:tcW w:w="4047" w:type="dxa"/>
            <w:tcBorders>
              <w:top w:val="single" w:sz="4" w:space="0" w:color="auto"/>
              <w:left w:val="single" w:sz="4" w:space="0" w:color="auto"/>
              <w:bottom w:val="single" w:sz="4" w:space="0" w:color="auto"/>
              <w:right w:val="single" w:sz="4" w:space="0" w:color="auto"/>
            </w:tcBorders>
            <w:shd w:val="clear" w:color="auto" w:fill="CCCCCC"/>
          </w:tcPr>
          <w:p w14:paraId="6B1AFD89" w14:textId="77777777" w:rsidR="00544F82" w:rsidRPr="00BB6156" w:rsidRDefault="00544F82">
            <w:pPr>
              <w:pStyle w:val="TAH"/>
              <w:rPr>
                <w:noProof/>
              </w:rPr>
            </w:pPr>
            <w:r w:rsidRPr="00BB6156">
              <w:rPr>
                <w:noProof/>
              </w:rPr>
              <w:t>DCCA AVP</w:t>
            </w:r>
          </w:p>
        </w:tc>
      </w:tr>
      <w:tr w:rsidR="00214FC6" w:rsidRPr="00BB6156" w14:paraId="638600E8" w14:textId="77777777" w:rsidTr="00B12770">
        <w:trPr>
          <w:cantSplit/>
          <w:jc w:val="center"/>
        </w:trPr>
        <w:tc>
          <w:tcPr>
            <w:tcW w:w="3137" w:type="dxa"/>
            <w:tcBorders>
              <w:top w:val="single" w:sz="6" w:space="0" w:color="auto"/>
              <w:left w:val="single" w:sz="6" w:space="0" w:color="auto"/>
              <w:bottom w:val="single" w:sz="6" w:space="0" w:color="auto"/>
              <w:right w:val="single" w:sz="6" w:space="0" w:color="auto"/>
            </w:tcBorders>
          </w:tcPr>
          <w:p w14:paraId="38A5EF4E" w14:textId="77777777" w:rsidR="00214FC6" w:rsidRPr="00BB6156" w:rsidRDefault="00214FC6" w:rsidP="00B12770">
            <w:pPr>
              <w:pStyle w:val="TAC"/>
              <w:rPr>
                <w:rFonts w:eastAsia="MS Mincho"/>
                <w:noProof/>
              </w:rPr>
            </w:pPr>
            <w:r>
              <w:rPr>
                <w:rFonts w:eastAsia="MS Mincho"/>
                <w:noProof/>
              </w:rPr>
              <w:t>AoC Type</w:t>
            </w:r>
          </w:p>
        </w:tc>
        <w:tc>
          <w:tcPr>
            <w:tcW w:w="4047" w:type="dxa"/>
            <w:tcBorders>
              <w:top w:val="single" w:sz="6" w:space="0" w:color="auto"/>
              <w:left w:val="single" w:sz="6" w:space="0" w:color="auto"/>
              <w:bottom w:val="single" w:sz="6" w:space="0" w:color="auto"/>
              <w:right w:val="single" w:sz="6" w:space="0" w:color="auto"/>
            </w:tcBorders>
          </w:tcPr>
          <w:p w14:paraId="50DA589B" w14:textId="77777777" w:rsidR="00214FC6" w:rsidRPr="00BB6156" w:rsidRDefault="00214FC6" w:rsidP="00B12770">
            <w:pPr>
              <w:pStyle w:val="TAC"/>
              <w:rPr>
                <w:rFonts w:eastAsia="MS Mincho"/>
                <w:noProof/>
              </w:rPr>
            </w:pPr>
            <w:r w:rsidRPr="0072592E">
              <w:rPr>
                <w:noProof/>
              </w:rPr>
              <w:t>AoC-Request-Type</w:t>
            </w:r>
          </w:p>
        </w:tc>
      </w:tr>
      <w:tr w:rsidR="00214FC6" w:rsidRPr="00BB6156" w14:paraId="5DE429ED" w14:textId="77777777" w:rsidTr="00B12770">
        <w:trPr>
          <w:cantSplit/>
          <w:jc w:val="center"/>
        </w:trPr>
        <w:tc>
          <w:tcPr>
            <w:tcW w:w="3137" w:type="dxa"/>
            <w:tcBorders>
              <w:top w:val="single" w:sz="6" w:space="0" w:color="auto"/>
              <w:left w:val="single" w:sz="6" w:space="0" w:color="auto"/>
              <w:bottom w:val="single" w:sz="6" w:space="0" w:color="auto"/>
              <w:right w:val="single" w:sz="6" w:space="0" w:color="auto"/>
            </w:tcBorders>
          </w:tcPr>
          <w:p w14:paraId="26DDB2E1" w14:textId="77777777" w:rsidR="00214FC6" w:rsidRPr="00BB6156" w:rsidRDefault="00214FC6" w:rsidP="00B12770">
            <w:pPr>
              <w:pStyle w:val="TAC"/>
              <w:rPr>
                <w:rFonts w:eastAsia="MS Mincho"/>
                <w:noProof/>
              </w:rPr>
            </w:pPr>
            <w:r>
              <w:rPr>
                <w:noProof/>
              </w:rPr>
              <w:t>Cost Information</w:t>
            </w:r>
          </w:p>
        </w:tc>
        <w:tc>
          <w:tcPr>
            <w:tcW w:w="4047" w:type="dxa"/>
            <w:tcBorders>
              <w:top w:val="single" w:sz="6" w:space="0" w:color="auto"/>
              <w:left w:val="single" w:sz="6" w:space="0" w:color="auto"/>
              <w:bottom w:val="single" w:sz="6" w:space="0" w:color="auto"/>
              <w:right w:val="single" w:sz="6" w:space="0" w:color="auto"/>
            </w:tcBorders>
          </w:tcPr>
          <w:p w14:paraId="2224191D" w14:textId="77777777" w:rsidR="00214FC6" w:rsidRPr="00BB6156" w:rsidRDefault="00214FC6" w:rsidP="00B12770">
            <w:pPr>
              <w:pStyle w:val="TAC"/>
              <w:rPr>
                <w:rFonts w:eastAsia="MS Mincho"/>
                <w:noProof/>
              </w:rPr>
            </w:pPr>
            <w:r>
              <w:rPr>
                <w:noProof/>
              </w:rPr>
              <w:t>Cost-Information</w:t>
            </w:r>
          </w:p>
        </w:tc>
      </w:tr>
      <w:tr w:rsidR="00544F82" w:rsidRPr="00BB6156" w14:paraId="475E80CA"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15295260" w14:textId="77777777" w:rsidR="00544F82" w:rsidRPr="00BB6156" w:rsidRDefault="00544F82">
            <w:pPr>
              <w:pStyle w:val="TAC"/>
              <w:rPr>
                <w:rFonts w:eastAsia="MS Mincho"/>
                <w:noProof/>
              </w:rPr>
            </w:pPr>
            <w:r w:rsidRPr="00BB6156">
              <w:rPr>
                <w:rFonts w:eastAsia="MS Mincho"/>
                <w:noProof/>
              </w:rPr>
              <w:t>Destination Domain</w:t>
            </w:r>
          </w:p>
        </w:tc>
        <w:tc>
          <w:tcPr>
            <w:tcW w:w="4047" w:type="dxa"/>
            <w:tcBorders>
              <w:top w:val="single" w:sz="6" w:space="0" w:color="auto"/>
              <w:left w:val="single" w:sz="6" w:space="0" w:color="auto"/>
              <w:bottom w:val="single" w:sz="6" w:space="0" w:color="auto"/>
              <w:right w:val="single" w:sz="6" w:space="0" w:color="auto"/>
            </w:tcBorders>
          </w:tcPr>
          <w:p w14:paraId="6D49E837" w14:textId="77777777" w:rsidR="00544F82" w:rsidRPr="00BB6156" w:rsidRDefault="00544F82">
            <w:pPr>
              <w:pStyle w:val="TAC"/>
              <w:rPr>
                <w:rFonts w:cs="Arial"/>
                <w:noProof/>
              </w:rPr>
            </w:pPr>
            <w:r w:rsidRPr="00BB6156">
              <w:rPr>
                <w:rFonts w:eastAsia="MS Mincho"/>
                <w:noProof/>
              </w:rPr>
              <w:t>Destination-Realm</w:t>
            </w:r>
          </w:p>
        </w:tc>
      </w:tr>
      <w:tr w:rsidR="00544F82" w:rsidRPr="00BB6156" w14:paraId="61676DCF"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0F7F9423" w14:textId="77777777" w:rsidR="00544F82" w:rsidRPr="00BB6156" w:rsidRDefault="00544F82">
            <w:pPr>
              <w:pStyle w:val="TAC"/>
              <w:rPr>
                <w:rFonts w:eastAsia="MS Mincho"/>
                <w:noProof/>
              </w:rPr>
            </w:pPr>
            <w:r w:rsidRPr="00BB6156">
              <w:rPr>
                <w:rFonts w:eastAsia="MS Mincho"/>
                <w:noProof/>
              </w:rPr>
              <w:t>Destination Host</w:t>
            </w:r>
          </w:p>
        </w:tc>
        <w:tc>
          <w:tcPr>
            <w:tcW w:w="4047" w:type="dxa"/>
            <w:tcBorders>
              <w:top w:val="single" w:sz="6" w:space="0" w:color="auto"/>
              <w:left w:val="single" w:sz="6" w:space="0" w:color="auto"/>
              <w:bottom w:val="single" w:sz="6" w:space="0" w:color="auto"/>
              <w:right w:val="single" w:sz="6" w:space="0" w:color="auto"/>
            </w:tcBorders>
          </w:tcPr>
          <w:p w14:paraId="2C62B285" w14:textId="77777777" w:rsidR="00544F82" w:rsidRPr="00BB6156" w:rsidRDefault="00544F82">
            <w:pPr>
              <w:pStyle w:val="TAC"/>
              <w:rPr>
                <w:rFonts w:cs="Arial"/>
                <w:noProof/>
              </w:rPr>
            </w:pPr>
            <w:r w:rsidRPr="00BB6156">
              <w:rPr>
                <w:rFonts w:eastAsia="MS Mincho"/>
                <w:noProof/>
              </w:rPr>
              <w:t>Destination-Host</w:t>
            </w:r>
          </w:p>
        </w:tc>
      </w:tr>
      <w:tr w:rsidR="00544F82" w:rsidRPr="00BB6156" w14:paraId="460F8A9F"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57EC81B4" w14:textId="77777777" w:rsidR="00544F82" w:rsidRPr="00BB6156" w:rsidRDefault="00544F82">
            <w:pPr>
              <w:pStyle w:val="TAC"/>
              <w:rPr>
                <w:rFonts w:eastAsia="MS Mincho"/>
                <w:noProof/>
              </w:rPr>
            </w:pPr>
            <w:r w:rsidRPr="00BB6156">
              <w:rPr>
                <w:rFonts w:eastAsia="MS Mincho"/>
                <w:noProof/>
                <w:color w:val="000000"/>
              </w:rPr>
              <w:t>Failed parameter</w:t>
            </w:r>
          </w:p>
        </w:tc>
        <w:tc>
          <w:tcPr>
            <w:tcW w:w="4047" w:type="dxa"/>
            <w:tcBorders>
              <w:top w:val="single" w:sz="6" w:space="0" w:color="auto"/>
              <w:left w:val="single" w:sz="6" w:space="0" w:color="auto"/>
              <w:bottom w:val="single" w:sz="6" w:space="0" w:color="auto"/>
              <w:right w:val="single" w:sz="6" w:space="0" w:color="auto"/>
            </w:tcBorders>
          </w:tcPr>
          <w:p w14:paraId="2738B8A0" w14:textId="77777777" w:rsidR="00544F82" w:rsidRPr="00BB6156" w:rsidRDefault="00544F82">
            <w:pPr>
              <w:pStyle w:val="TAC"/>
              <w:rPr>
                <w:rFonts w:eastAsia="MS Mincho"/>
                <w:noProof/>
              </w:rPr>
            </w:pPr>
            <w:r w:rsidRPr="00BB6156">
              <w:rPr>
                <w:rFonts w:eastAsia="MS Mincho"/>
                <w:noProof/>
              </w:rPr>
              <w:t>Failed-AVP</w:t>
            </w:r>
          </w:p>
        </w:tc>
      </w:tr>
      <w:tr w:rsidR="00214FC6" w:rsidRPr="00BB6156" w14:paraId="07C22532" w14:textId="77777777" w:rsidTr="00B12770">
        <w:trPr>
          <w:cantSplit/>
          <w:jc w:val="center"/>
        </w:trPr>
        <w:tc>
          <w:tcPr>
            <w:tcW w:w="3137" w:type="dxa"/>
            <w:tcBorders>
              <w:top w:val="single" w:sz="6" w:space="0" w:color="auto"/>
              <w:left w:val="single" w:sz="6" w:space="0" w:color="auto"/>
              <w:bottom w:val="single" w:sz="6" w:space="0" w:color="auto"/>
              <w:right w:val="single" w:sz="6" w:space="0" w:color="auto"/>
            </w:tcBorders>
          </w:tcPr>
          <w:p w14:paraId="5D45CDF3" w14:textId="77777777" w:rsidR="00214FC6" w:rsidRPr="00BB6156" w:rsidRDefault="00214FC6" w:rsidP="00B12770">
            <w:pPr>
              <w:pStyle w:val="TAC"/>
              <w:rPr>
                <w:rFonts w:eastAsia="MS Mincho"/>
                <w:noProof/>
                <w:color w:val="000000"/>
              </w:rPr>
            </w:pPr>
            <w:r>
              <w:rPr>
                <w:lang w:val="en-US"/>
              </w:rPr>
              <w:t>Low Balance Indication</w:t>
            </w:r>
          </w:p>
        </w:tc>
        <w:tc>
          <w:tcPr>
            <w:tcW w:w="4047" w:type="dxa"/>
            <w:tcBorders>
              <w:top w:val="single" w:sz="6" w:space="0" w:color="auto"/>
              <w:left w:val="single" w:sz="6" w:space="0" w:color="auto"/>
              <w:bottom w:val="single" w:sz="6" w:space="0" w:color="auto"/>
              <w:right w:val="single" w:sz="6" w:space="0" w:color="auto"/>
            </w:tcBorders>
          </w:tcPr>
          <w:p w14:paraId="59FADB76" w14:textId="77777777" w:rsidR="00214FC6" w:rsidRPr="00BB6156" w:rsidRDefault="00214FC6" w:rsidP="00B12770">
            <w:pPr>
              <w:pStyle w:val="TAC"/>
              <w:rPr>
                <w:rFonts w:eastAsia="MS Mincho"/>
                <w:noProof/>
              </w:rPr>
            </w:pPr>
            <w:r>
              <w:rPr>
                <w:lang w:val="en-US"/>
              </w:rPr>
              <w:t>Low-Balance-Indication</w:t>
            </w:r>
          </w:p>
        </w:tc>
      </w:tr>
      <w:tr w:rsidR="00544F82" w:rsidRPr="00BB6156" w14:paraId="77547EA1"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3E19B526" w14:textId="77777777" w:rsidR="00544F82" w:rsidRPr="00BB6156" w:rsidRDefault="00544F82">
            <w:pPr>
              <w:pStyle w:val="TAC"/>
              <w:rPr>
                <w:rFonts w:eastAsia="MS Mincho"/>
                <w:noProof/>
              </w:rPr>
            </w:pPr>
            <w:r w:rsidRPr="00BB6156">
              <w:rPr>
                <w:rFonts w:eastAsia="MS Mincho"/>
                <w:noProof/>
              </w:rPr>
              <w:t>Multiple Operation</w:t>
            </w:r>
          </w:p>
        </w:tc>
        <w:tc>
          <w:tcPr>
            <w:tcW w:w="4047" w:type="dxa"/>
            <w:tcBorders>
              <w:top w:val="single" w:sz="6" w:space="0" w:color="auto"/>
              <w:left w:val="single" w:sz="6" w:space="0" w:color="auto"/>
              <w:bottom w:val="single" w:sz="6" w:space="0" w:color="auto"/>
              <w:right w:val="single" w:sz="6" w:space="0" w:color="auto"/>
            </w:tcBorders>
            <w:vAlign w:val="center"/>
          </w:tcPr>
          <w:p w14:paraId="7B473F4E" w14:textId="77777777" w:rsidR="00544F82" w:rsidRPr="00BB6156" w:rsidRDefault="00544F82">
            <w:pPr>
              <w:pStyle w:val="TAC"/>
              <w:rPr>
                <w:rFonts w:cs="Arial"/>
                <w:noProof/>
              </w:rPr>
            </w:pPr>
            <w:r w:rsidRPr="00BB6156">
              <w:rPr>
                <w:noProof/>
              </w:rPr>
              <w:t>Multiple-Services-Indicator</w:t>
            </w:r>
          </w:p>
        </w:tc>
      </w:tr>
      <w:tr w:rsidR="00544F82" w:rsidRPr="00BB6156" w14:paraId="38AD64AC"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7F8AEAE2" w14:textId="77777777" w:rsidR="00544F82" w:rsidRPr="00BB6156" w:rsidRDefault="00544F82">
            <w:pPr>
              <w:pStyle w:val="TAC"/>
              <w:rPr>
                <w:rFonts w:eastAsia="MS Mincho"/>
                <w:noProof/>
              </w:rPr>
            </w:pPr>
            <w:r w:rsidRPr="00BB6156">
              <w:rPr>
                <w:rFonts w:eastAsia="MS Mincho"/>
                <w:noProof/>
              </w:rPr>
              <w:t>Multiple Unit Operation</w:t>
            </w:r>
          </w:p>
        </w:tc>
        <w:tc>
          <w:tcPr>
            <w:tcW w:w="4047" w:type="dxa"/>
            <w:tcBorders>
              <w:top w:val="single" w:sz="6" w:space="0" w:color="auto"/>
              <w:left w:val="single" w:sz="6" w:space="0" w:color="auto"/>
              <w:bottom w:val="single" w:sz="6" w:space="0" w:color="auto"/>
              <w:right w:val="single" w:sz="6" w:space="0" w:color="auto"/>
            </w:tcBorders>
            <w:vAlign w:val="center"/>
          </w:tcPr>
          <w:p w14:paraId="0F61DECF" w14:textId="77777777" w:rsidR="00544F82" w:rsidRPr="00BB6156" w:rsidRDefault="00544F82">
            <w:pPr>
              <w:pStyle w:val="TAC"/>
              <w:rPr>
                <w:rFonts w:cs="Arial"/>
                <w:noProof/>
              </w:rPr>
            </w:pPr>
            <w:r w:rsidRPr="00BB6156">
              <w:rPr>
                <w:noProof/>
              </w:rPr>
              <w:t>Multiple-Services-</w:t>
            </w:r>
            <w:r w:rsidR="00793422" w:rsidRPr="00BB6156">
              <w:rPr>
                <w:noProof/>
              </w:rPr>
              <w:t>Credit-Control</w:t>
            </w:r>
          </w:p>
        </w:tc>
      </w:tr>
      <w:tr w:rsidR="00214FC6" w:rsidRPr="00BB6156" w14:paraId="0FF74D47" w14:textId="77777777" w:rsidTr="00B12770">
        <w:trPr>
          <w:cantSplit/>
          <w:jc w:val="center"/>
        </w:trPr>
        <w:tc>
          <w:tcPr>
            <w:tcW w:w="3137" w:type="dxa"/>
            <w:tcBorders>
              <w:top w:val="single" w:sz="6" w:space="0" w:color="auto"/>
              <w:left w:val="single" w:sz="6" w:space="0" w:color="auto"/>
              <w:bottom w:val="single" w:sz="6" w:space="0" w:color="auto"/>
              <w:right w:val="single" w:sz="6" w:space="0" w:color="auto"/>
            </w:tcBorders>
          </w:tcPr>
          <w:p w14:paraId="6EFBDA2C" w14:textId="77777777" w:rsidR="00214FC6" w:rsidRPr="00BB6156" w:rsidRDefault="00214FC6" w:rsidP="00B12770">
            <w:pPr>
              <w:pStyle w:val="TAC"/>
              <w:rPr>
                <w:rFonts w:eastAsia="MS Mincho"/>
                <w:noProof/>
              </w:rPr>
            </w:pPr>
            <w:r>
              <w:rPr>
                <w:rFonts w:eastAsia="MS Mincho"/>
                <w:noProof/>
              </w:rPr>
              <w:t xml:space="preserve">Operation Correlation </w:t>
            </w:r>
          </w:p>
        </w:tc>
        <w:tc>
          <w:tcPr>
            <w:tcW w:w="4047" w:type="dxa"/>
            <w:tcBorders>
              <w:top w:val="single" w:sz="6" w:space="0" w:color="auto"/>
              <w:left w:val="single" w:sz="6" w:space="0" w:color="auto"/>
              <w:bottom w:val="single" w:sz="6" w:space="0" w:color="auto"/>
              <w:right w:val="single" w:sz="6" w:space="0" w:color="auto"/>
            </w:tcBorders>
            <w:vAlign w:val="center"/>
          </w:tcPr>
          <w:p w14:paraId="4EEDB2F5" w14:textId="77777777" w:rsidR="00214FC6" w:rsidRPr="00BB6156" w:rsidRDefault="00214FC6" w:rsidP="00B12770">
            <w:pPr>
              <w:pStyle w:val="TAC"/>
              <w:rPr>
                <w:noProof/>
              </w:rPr>
            </w:pPr>
            <w:r>
              <w:t>CC-Correlation-Id</w:t>
            </w:r>
          </w:p>
        </w:tc>
      </w:tr>
      <w:tr w:rsidR="00544F82" w:rsidRPr="00BB6156" w14:paraId="175733B4"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1D5C6254" w14:textId="77777777" w:rsidR="00544F82" w:rsidRPr="00BB6156" w:rsidRDefault="00544F82">
            <w:pPr>
              <w:pStyle w:val="TAC"/>
              <w:rPr>
                <w:rFonts w:eastAsia="MS Mincho"/>
                <w:noProof/>
              </w:rPr>
            </w:pPr>
            <w:r w:rsidRPr="00BB6156">
              <w:rPr>
                <w:rFonts w:eastAsia="MS Mincho"/>
                <w:noProof/>
              </w:rPr>
              <w:t>Operation Failover</w:t>
            </w:r>
          </w:p>
        </w:tc>
        <w:tc>
          <w:tcPr>
            <w:tcW w:w="4047" w:type="dxa"/>
            <w:tcBorders>
              <w:top w:val="single" w:sz="6" w:space="0" w:color="auto"/>
              <w:left w:val="single" w:sz="6" w:space="0" w:color="auto"/>
              <w:bottom w:val="single" w:sz="6" w:space="0" w:color="auto"/>
              <w:right w:val="single" w:sz="6" w:space="0" w:color="auto"/>
            </w:tcBorders>
            <w:vAlign w:val="center"/>
          </w:tcPr>
          <w:p w14:paraId="7C34F991" w14:textId="77777777" w:rsidR="00544F82" w:rsidRPr="00BB6156" w:rsidRDefault="00544F82">
            <w:pPr>
              <w:pStyle w:val="TAC"/>
              <w:rPr>
                <w:noProof/>
              </w:rPr>
            </w:pPr>
            <w:r w:rsidRPr="00BB6156">
              <w:rPr>
                <w:noProof/>
              </w:rPr>
              <w:t>CC-Session-Failover</w:t>
            </w:r>
          </w:p>
        </w:tc>
      </w:tr>
      <w:tr w:rsidR="00544F82" w:rsidRPr="00BB6156" w14:paraId="6F7CC11D"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076735F8" w14:textId="77777777" w:rsidR="00544F82" w:rsidRPr="00BB6156" w:rsidRDefault="00544F82">
            <w:pPr>
              <w:pStyle w:val="TAC"/>
              <w:rPr>
                <w:rFonts w:eastAsia="MS Mincho"/>
                <w:noProof/>
              </w:rPr>
            </w:pPr>
            <w:r w:rsidRPr="00BB6156">
              <w:rPr>
                <w:rFonts w:eastAsia="MS Mincho"/>
                <w:noProof/>
              </w:rPr>
              <w:t>Operation Failure Action</w:t>
            </w:r>
          </w:p>
        </w:tc>
        <w:tc>
          <w:tcPr>
            <w:tcW w:w="4047" w:type="dxa"/>
            <w:tcBorders>
              <w:top w:val="single" w:sz="6" w:space="0" w:color="auto"/>
              <w:left w:val="single" w:sz="6" w:space="0" w:color="auto"/>
              <w:bottom w:val="single" w:sz="6" w:space="0" w:color="auto"/>
              <w:right w:val="single" w:sz="6" w:space="0" w:color="auto"/>
            </w:tcBorders>
            <w:vAlign w:val="center"/>
          </w:tcPr>
          <w:p w14:paraId="1D8E19B4" w14:textId="77777777" w:rsidR="00544F82" w:rsidRPr="00BB6156" w:rsidRDefault="00544F82">
            <w:pPr>
              <w:pStyle w:val="TAC"/>
              <w:rPr>
                <w:noProof/>
              </w:rPr>
            </w:pPr>
            <w:r w:rsidRPr="00BB6156">
              <w:rPr>
                <w:noProof/>
              </w:rPr>
              <w:t>Credit-Control-Failure-Handling</w:t>
            </w:r>
          </w:p>
        </w:tc>
      </w:tr>
      <w:tr w:rsidR="00544F82" w:rsidRPr="00BB6156" w14:paraId="0C1152E9"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2009749E" w14:textId="77777777" w:rsidR="00544F82" w:rsidRPr="00BB6156" w:rsidRDefault="00544F82">
            <w:pPr>
              <w:pStyle w:val="TAC"/>
              <w:rPr>
                <w:rFonts w:eastAsia="MS Mincho"/>
                <w:noProof/>
              </w:rPr>
            </w:pPr>
            <w:r w:rsidRPr="00BB6156">
              <w:rPr>
                <w:rFonts w:eastAsia="MS Mincho"/>
                <w:noProof/>
              </w:rPr>
              <w:t>Operation Identifier</w:t>
            </w:r>
          </w:p>
        </w:tc>
        <w:tc>
          <w:tcPr>
            <w:tcW w:w="4047" w:type="dxa"/>
            <w:tcBorders>
              <w:top w:val="single" w:sz="6" w:space="0" w:color="auto"/>
              <w:left w:val="single" w:sz="6" w:space="0" w:color="auto"/>
              <w:bottom w:val="single" w:sz="6" w:space="0" w:color="auto"/>
              <w:right w:val="single" w:sz="6" w:space="0" w:color="auto"/>
            </w:tcBorders>
          </w:tcPr>
          <w:p w14:paraId="25CB8746" w14:textId="77777777" w:rsidR="00544F82" w:rsidRPr="00BB6156" w:rsidRDefault="00544F82">
            <w:pPr>
              <w:pStyle w:val="TAC"/>
              <w:rPr>
                <w:rFonts w:cs="Arial"/>
                <w:noProof/>
              </w:rPr>
            </w:pPr>
            <w:r w:rsidRPr="00BB6156">
              <w:rPr>
                <w:rFonts w:eastAsia="MS Mincho"/>
                <w:noProof/>
              </w:rPr>
              <w:t>Auth-Application-Id</w:t>
            </w:r>
          </w:p>
        </w:tc>
      </w:tr>
      <w:tr w:rsidR="00544F82" w:rsidRPr="00BB6156" w14:paraId="3E0CD562"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0FA67D41" w14:textId="77777777" w:rsidR="00544F82" w:rsidRPr="00BB6156" w:rsidRDefault="00544F82">
            <w:pPr>
              <w:pStyle w:val="TAC"/>
              <w:rPr>
                <w:rFonts w:eastAsia="MS Mincho"/>
                <w:noProof/>
              </w:rPr>
            </w:pPr>
            <w:r w:rsidRPr="00BB6156">
              <w:rPr>
                <w:rFonts w:eastAsia="MS Mincho"/>
                <w:noProof/>
              </w:rPr>
              <w:t>Operation Number</w:t>
            </w:r>
          </w:p>
        </w:tc>
        <w:tc>
          <w:tcPr>
            <w:tcW w:w="4047" w:type="dxa"/>
            <w:tcBorders>
              <w:top w:val="single" w:sz="6" w:space="0" w:color="auto"/>
              <w:left w:val="single" w:sz="6" w:space="0" w:color="auto"/>
              <w:bottom w:val="single" w:sz="6" w:space="0" w:color="auto"/>
              <w:right w:val="single" w:sz="6" w:space="0" w:color="auto"/>
            </w:tcBorders>
            <w:vAlign w:val="center"/>
          </w:tcPr>
          <w:p w14:paraId="011FDA78" w14:textId="77777777" w:rsidR="00544F82" w:rsidRPr="00BB6156" w:rsidRDefault="00544F82">
            <w:pPr>
              <w:pStyle w:val="TAC"/>
              <w:rPr>
                <w:rFonts w:cs="Arial"/>
                <w:noProof/>
              </w:rPr>
            </w:pPr>
            <w:r w:rsidRPr="00BB6156">
              <w:rPr>
                <w:rFonts w:eastAsia="MS Mincho"/>
                <w:noProof/>
              </w:rPr>
              <w:t>CC-Request-Number</w:t>
            </w:r>
          </w:p>
        </w:tc>
      </w:tr>
      <w:tr w:rsidR="00544F82" w:rsidRPr="00BB6156" w14:paraId="75509D88"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0D62D564" w14:textId="77777777" w:rsidR="00544F82" w:rsidRPr="00BB6156" w:rsidRDefault="00544F82">
            <w:pPr>
              <w:pStyle w:val="TAC"/>
              <w:rPr>
                <w:rFonts w:eastAsia="MS Mincho"/>
                <w:noProof/>
              </w:rPr>
            </w:pPr>
            <w:r w:rsidRPr="00BB6156">
              <w:rPr>
                <w:rFonts w:eastAsia="MS Mincho"/>
                <w:noProof/>
                <w:color w:val="000000"/>
              </w:rPr>
              <w:t>Operation Result</w:t>
            </w:r>
          </w:p>
        </w:tc>
        <w:tc>
          <w:tcPr>
            <w:tcW w:w="4047" w:type="dxa"/>
            <w:tcBorders>
              <w:top w:val="single" w:sz="6" w:space="0" w:color="auto"/>
              <w:left w:val="single" w:sz="6" w:space="0" w:color="auto"/>
              <w:bottom w:val="single" w:sz="6" w:space="0" w:color="auto"/>
              <w:right w:val="single" w:sz="6" w:space="0" w:color="auto"/>
            </w:tcBorders>
          </w:tcPr>
          <w:p w14:paraId="23A11287" w14:textId="77777777" w:rsidR="00544F82" w:rsidRPr="00BB6156" w:rsidRDefault="00544F82">
            <w:pPr>
              <w:pStyle w:val="TAC"/>
              <w:rPr>
                <w:rFonts w:cs="Arial"/>
                <w:noProof/>
              </w:rPr>
            </w:pPr>
            <w:r w:rsidRPr="00BB6156">
              <w:rPr>
                <w:rFonts w:cs="Arial"/>
                <w:noProof/>
              </w:rPr>
              <w:t>Result-Code</w:t>
            </w:r>
          </w:p>
        </w:tc>
      </w:tr>
      <w:tr w:rsidR="00544F82" w:rsidRPr="00BB6156" w14:paraId="6DC9425D"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30B8581A" w14:textId="77777777" w:rsidR="00544F82" w:rsidRPr="00BB6156" w:rsidRDefault="00544F82">
            <w:pPr>
              <w:pStyle w:val="TAC"/>
              <w:rPr>
                <w:rFonts w:eastAsia="MS Mincho"/>
                <w:noProof/>
                <w:color w:val="999999"/>
              </w:rPr>
            </w:pPr>
            <w:r w:rsidRPr="00BB6156">
              <w:rPr>
                <w:rFonts w:eastAsia="MS Mincho"/>
                <w:noProof/>
              </w:rPr>
              <w:t>Operation Token</w:t>
            </w:r>
          </w:p>
        </w:tc>
        <w:tc>
          <w:tcPr>
            <w:tcW w:w="4047" w:type="dxa"/>
            <w:tcBorders>
              <w:top w:val="single" w:sz="6" w:space="0" w:color="auto"/>
              <w:left w:val="single" w:sz="6" w:space="0" w:color="auto"/>
              <w:bottom w:val="single" w:sz="6" w:space="0" w:color="auto"/>
              <w:right w:val="single" w:sz="6" w:space="0" w:color="auto"/>
            </w:tcBorders>
          </w:tcPr>
          <w:p w14:paraId="2B18B44A" w14:textId="77777777" w:rsidR="00544F82" w:rsidRPr="00BB6156" w:rsidRDefault="00544F82">
            <w:pPr>
              <w:pStyle w:val="TAC"/>
              <w:rPr>
                <w:rFonts w:cs="Arial"/>
                <w:noProof/>
                <w:color w:val="999999"/>
              </w:rPr>
            </w:pPr>
            <w:r w:rsidRPr="00BB6156">
              <w:rPr>
                <w:rFonts w:eastAsia="MS Mincho"/>
                <w:noProof/>
              </w:rPr>
              <w:t>Service-Context-Id</w:t>
            </w:r>
          </w:p>
        </w:tc>
      </w:tr>
      <w:tr w:rsidR="00544F82" w:rsidRPr="00BB6156" w14:paraId="1DC18969"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5D03CE90" w14:textId="77777777" w:rsidR="00544F82" w:rsidRPr="00BB6156" w:rsidRDefault="00544F82">
            <w:pPr>
              <w:pStyle w:val="TAC"/>
              <w:rPr>
                <w:rFonts w:eastAsia="MS Mincho"/>
                <w:noProof/>
                <w:color w:val="999999"/>
              </w:rPr>
            </w:pPr>
            <w:r w:rsidRPr="00BB6156">
              <w:rPr>
                <w:rFonts w:eastAsia="MS Mincho"/>
                <w:noProof/>
              </w:rPr>
              <w:t>Operation Type</w:t>
            </w:r>
          </w:p>
        </w:tc>
        <w:tc>
          <w:tcPr>
            <w:tcW w:w="4047" w:type="dxa"/>
            <w:tcBorders>
              <w:top w:val="single" w:sz="6" w:space="0" w:color="auto"/>
              <w:left w:val="single" w:sz="6" w:space="0" w:color="auto"/>
              <w:bottom w:val="single" w:sz="6" w:space="0" w:color="auto"/>
              <w:right w:val="single" w:sz="6" w:space="0" w:color="auto"/>
            </w:tcBorders>
            <w:vAlign w:val="center"/>
          </w:tcPr>
          <w:p w14:paraId="76184FFD" w14:textId="77777777" w:rsidR="00544F82" w:rsidRPr="00BB6156" w:rsidRDefault="00544F82">
            <w:pPr>
              <w:pStyle w:val="TAC"/>
              <w:rPr>
                <w:rFonts w:cs="Arial"/>
                <w:noProof/>
                <w:color w:val="999999"/>
              </w:rPr>
            </w:pPr>
            <w:r w:rsidRPr="00BB6156">
              <w:rPr>
                <w:rFonts w:eastAsia="MS Mincho"/>
                <w:noProof/>
              </w:rPr>
              <w:t>CC-Request-Type</w:t>
            </w:r>
          </w:p>
        </w:tc>
      </w:tr>
      <w:tr w:rsidR="00544F82" w:rsidRPr="00BB6156" w14:paraId="25348FD7"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24C13539" w14:textId="77777777" w:rsidR="00544F82" w:rsidRPr="00BB6156" w:rsidRDefault="00544F82">
            <w:pPr>
              <w:pStyle w:val="TAC"/>
              <w:rPr>
                <w:rFonts w:eastAsia="MS Mincho"/>
                <w:noProof/>
                <w:color w:val="999999"/>
              </w:rPr>
            </w:pPr>
            <w:r w:rsidRPr="00BB6156">
              <w:rPr>
                <w:rFonts w:eastAsia="MS Mincho"/>
                <w:noProof/>
              </w:rPr>
              <w:t>Origination State</w:t>
            </w:r>
          </w:p>
        </w:tc>
        <w:tc>
          <w:tcPr>
            <w:tcW w:w="4047" w:type="dxa"/>
            <w:tcBorders>
              <w:top w:val="single" w:sz="6" w:space="0" w:color="auto"/>
              <w:left w:val="single" w:sz="6" w:space="0" w:color="auto"/>
              <w:bottom w:val="single" w:sz="6" w:space="0" w:color="auto"/>
              <w:right w:val="single" w:sz="6" w:space="0" w:color="auto"/>
            </w:tcBorders>
          </w:tcPr>
          <w:p w14:paraId="23238867" w14:textId="77777777" w:rsidR="00544F82" w:rsidRPr="00BB6156" w:rsidRDefault="00544F82">
            <w:pPr>
              <w:pStyle w:val="TAC"/>
              <w:rPr>
                <w:rFonts w:cs="Arial"/>
                <w:noProof/>
                <w:color w:val="999999"/>
              </w:rPr>
            </w:pPr>
            <w:r w:rsidRPr="00BB6156">
              <w:rPr>
                <w:rFonts w:eastAsia="MS Mincho"/>
                <w:noProof/>
              </w:rPr>
              <w:t>Origin-State-Id</w:t>
            </w:r>
          </w:p>
        </w:tc>
      </w:tr>
      <w:tr w:rsidR="00544F82" w:rsidRPr="00BB6156" w14:paraId="2D228788"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6C7EFC53" w14:textId="77777777" w:rsidR="00544F82" w:rsidRPr="00BB6156" w:rsidRDefault="00544F82">
            <w:pPr>
              <w:pStyle w:val="TAC"/>
              <w:rPr>
                <w:rFonts w:eastAsia="MS Mincho"/>
                <w:noProof/>
                <w:color w:val="999999"/>
              </w:rPr>
            </w:pPr>
            <w:r w:rsidRPr="00BB6156">
              <w:rPr>
                <w:rFonts w:eastAsia="MS Mincho"/>
                <w:noProof/>
              </w:rPr>
              <w:t>Origination Timestamp</w:t>
            </w:r>
          </w:p>
        </w:tc>
        <w:tc>
          <w:tcPr>
            <w:tcW w:w="4047" w:type="dxa"/>
            <w:tcBorders>
              <w:top w:val="single" w:sz="6" w:space="0" w:color="auto"/>
              <w:left w:val="single" w:sz="6" w:space="0" w:color="auto"/>
              <w:bottom w:val="single" w:sz="6" w:space="0" w:color="auto"/>
              <w:right w:val="single" w:sz="6" w:space="0" w:color="auto"/>
            </w:tcBorders>
          </w:tcPr>
          <w:p w14:paraId="5EA2F875" w14:textId="77777777" w:rsidR="00544F82" w:rsidRPr="00BB6156" w:rsidRDefault="00544F82">
            <w:pPr>
              <w:pStyle w:val="TAC"/>
              <w:rPr>
                <w:rFonts w:cs="Arial"/>
                <w:noProof/>
                <w:color w:val="999999"/>
              </w:rPr>
            </w:pPr>
            <w:r w:rsidRPr="00BB6156">
              <w:rPr>
                <w:rFonts w:eastAsia="MS Mincho"/>
                <w:noProof/>
              </w:rPr>
              <w:t>Event-Timestamp</w:t>
            </w:r>
          </w:p>
        </w:tc>
      </w:tr>
      <w:tr w:rsidR="00544F82" w:rsidRPr="00BB6156" w14:paraId="626D8301"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20B63CE2" w14:textId="77777777" w:rsidR="00544F82" w:rsidRPr="00BB6156" w:rsidRDefault="00544F82">
            <w:pPr>
              <w:pStyle w:val="TAC"/>
              <w:rPr>
                <w:rFonts w:eastAsia="MS Mincho"/>
                <w:noProof/>
                <w:color w:val="999999"/>
              </w:rPr>
            </w:pPr>
            <w:r w:rsidRPr="00BB6156">
              <w:rPr>
                <w:rFonts w:eastAsia="MS Mincho"/>
                <w:noProof/>
              </w:rPr>
              <w:t>Originator Domain</w:t>
            </w:r>
          </w:p>
        </w:tc>
        <w:tc>
          <w:tcPr>
            <w:tcW w:w="4047" w:type="dxa"/>
            <w:tcBorders>
              <w:top w:val="single" w:sz="6" w:space="0" w:color="auto"/>
              <w:left w:val="single" w:sz="6" w:space="0" w:color="auto"/>
              <w:bottom w:val="single" w:sz="6" w:space="0" w:color="auto"/>
              <w:right w:val="single" w:sz="6" w:space="0" w:color="auto"/>
            </w:tcBorders>
          </w:tcPr>
          <w:p w14:paraId="0A4A60BA" w14:textId="77777777" w:rsidR="00544F82" w:rsidRPr="00BB6156" w:rsidRDefault="00544F82">
            <w:pPr>
              <w:pStyle w:val="TAC"/>
              <w:rPr>
                <w:rFonts w:cs="Arial"/>
                <w:noProof/>
                <w:color w:val="999999"/>
              </w:rPr>
            </w:pPr>
            <w:r w:rsidRPr="00BB6156">
              <w:rPr>
                <w:rFonts w:eastAsia="MS Mincho"/>
                <w:noProof/>
              </w:rPr>
              <w:t>Origin-Realm</w:t>
            </w:r>
          </w:p>
        </w:tc>
      </w:tr>
      <w:tr w:rsidR="00544F82" w:rsidRPr="00BB6156" w14:paraId="65949606"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1E47A97D" w14:textId="77777777" w:rsidR="00544F82" w:rsidRPr="00BB6156" w:rsidRDefault="00544F82">
            <w:pPr>
              <w:pStyle w:val="TAC"/>
              <w:rPr>
                <w:rFonts w:eastAsia="MS Mincho"/>
                <w:noProof/>
                <w:color w:val="000000"/>
              </w:rPr>
            </w:pPr>
            <w:r w:rsidRPr="00BB6156">
              <w:rPr>
                <w:rFonts w:eastAsia="MS Mincho"/>
                <w:noProof/>
              </w:rPr>
              <w:t>Originator Host</w:t>
            </w:r>
          </w:p>
        </w:tc>
        <w:tc>
          <w:tcPr>
            <w:tcW w:w="4047" w:type="dxa"/>
            <w:tcBorders>
              <w:top w:val="single" w:sz="6" w:space="0" w:color="auto"/>
              <w:left w:val="single" w:sz="6" w:space="0" w:color="auto"/>
              <w:bottom w:val="single" w:sz="6" w:space="0" w:color="auto"/>
              <w:right w:val="single" w:sz="6" w:space="0" w:color="auto"/>
            </w:tcBorders>
          </w:tcPr>
          <w:p w14:paraId="3E3DD802" w14:textId="77777777" w:rsidR="00544F82" w:rsidRPr="00BB6156" w:rsidRDefault="00544F82">
            <w:pPr>
              <w:pStyle w:val="TAC"/>
              <w:rPr>
                <w:rFonts w:cs="Arial"/>
                <w:noProof/>
              </w:rPr>
            </w:pPr>
            <w:r w:rsidRPr="00BB6156">
              <w:rPr>
                <w:rFonts w:eastAsia="MS Mincho"/>
                <w:noProof/>
              </w:rPr>
              <w:t>Origin-Host</w:t>
            </w:r>
          </w:p>
        </w:tc>
      </w:tr>
      <w:tr w:rsidR="00544F82" w:rsidRPr="00BB6156" w14:paraId="737CE550"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104C4118" w14:textId="77777777" w:rsidR="00544F82" w:rsidRPr="00BB6156" w:rsidRDefault="00544F82">
            <w:pPr>
              <w:pStyle w:val="TAC"/>
              <w:rPr>
                <w:rFonts w:eastAsia="MS Mincho"/>
                <w:noProof/>
              </w:rPr>
            </w:pPr>
            <w:r w:rsidRPr="00BB6156">
              <w:rPr>
                <w:rFonts w:eastAsia="MS Mincho"/>
                <w:noProof/>
              </w:rPr>
              <w:t>Proxy Information</w:t>
            </w:r>
          </w:p>
        </w:tc>
        <w:tc>
          <w:tcPr>
            <w:tcW w:w="4047" w:type="dxa"/>
            <w:tcBorders>
              <w:top w:val="single" w:sz="6" w:space="0" w:color="auto"/>
              <w:left w:val="single" w:sz="6" w:space="0" w:color="auto"/>
              <w:bottom w:val="single" w:sz="6" w:space="0" w:color="auto"/>
              <w:right w:val="single" w:sz="6" w:space="0" w:color="auto"/>
            </w:tcBorders>
          </w:tcPr>
          <w:p w14:paraId="5869F22F" w14:textId="77777777" w:rsidR="00544F82" w:rsidRPr="00BB6156" w:rsidRDefault="00544F82">
            <w:pPr>
              <w:pStyle w:val="TAC"/>
              <w:rPr>
                <w:rFonts w:cs="Arial"/>
                <w:noProof/>
              </w:rPr>
            </w:pPr>
            <w:r w:rsidRPr="00BB6156">
              <w:rPr>
                <w:rFonts w:eastAsia="MS Mincho"/>
                <w:noProof/>
              </w:rPr>
              <w:t>Proxy-Info</w:t>
            </w:r>
          </w:p>
        </w:tc>
      </w:tr>
      <w:tr w:rsidR="00544F82" w:rsidRPr="00BB6156" w14:paraId="7646A2AA"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19763204" w14:textId="77777777" w:rsidR="00544F82" w:rsidRPr="00BB6156" w:rsidRDefault="00544F82">
            <w:pPr>
              <w:pStyle w:val="TAC"/>
              <w:rPr>
                <w:rFonts w:eastAsia="MS Mincho"/>
                <w:noProof/>
              </w:rPr>
            </w:pPr>
            <w:r w:rsidRPr="00BB6156">
              <w:rPr>
                <w:rFonts w:eastAsia="MS Mincho"/>
                <w:noProof/>
              </w:rPr>
              <w:t>Redirection Cache Time</w:t>
            </w:r>
          </w:p>
        </w:tc>
        <w:tc>
          <w:tcPr>
            <w:tcW w:w="4047" w:type="dxa"/>
            <w:tcBorders>
              <w:top w:val="single" w:sz="6" w:space="0" w:color="auto"/>
              <w:left w:val="single" w:sz="6" w:space="0" w:color="auto"/>
              <w:bottom w:val="single" w:sz="6" w:space="0" w:color="auto"/>
              <w:right w:val="single" w:sz="6" w:space="0" w:color="auto"/>
            </w:tcBorders>
          </w:tcPr>
          <w:p w14:paraId="666971FB" w14:textId="77777777" w:rsidR="00544F82" w:rsidRPr="00BB6156" w:rsidRDefault="00544F82">
            <w:pPr>
              <w:pStyle w:val="TAC"/>
              <w:rPr>
                <w:rFonts w:eastAsia="MS Mincho"/>
                <w:noProof/>
              </w:rPr>
            </w:pPr>
            <w:r w:rsidRPr="00BB6156">
              <w:rPr>
                <w:rFonts w:eastAsia="MS Mincho"/>
                <w:noProof/>
              </w:rPr>
              <w:t>Redirect-Max-Cache-Time</w:t>
            </w:r>
          </w:p>
        </w:tc>
      </w:tr>
      <w:tr w:rsidR="00544F82" w:rsidRPr="00BB6156" w14:paraId="1A938286"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0EDB56F6" w14:textId="77777777" w:rsidR="00544F82" w:rsidRPr="00BB6156" w:rsidRDefault="00544F82">
            <w:pPr>
              <w:pStyle w:val="TAC"/>
              <w:rPr>
                <w:rFonts w:eastAsia="MS Mincho"/>
                <w:noProof/>
              </w:rPr>
            </w:pPr>
            <w:r w:rsidRPr="00BB6156">
              <w:rPr>
                <w:rFonts w:eastAsia="MS Mincho"/>
                <w:noProof/>
              </w:rPr>
              <w:t>Redirection Host</w:t>
            </w:r>
          </w:p>
        </w:tc>
        <w:tc>
          <w:tcPr>
            <w:tcW w:w="4047" w:type="dxa"/>
            <w:tcBorders>
              <w:top w:val="single" w:sz="6" w:space="0" w:color="auto"/>
              <w:left w:val="single" w:sz="6" w:space="0" w:color="auto"/>
              <w:bottom w:val="single" w:sz="6" w:space="0" w:color="auto"/>
              <w:right w:val="single" w:sz="6" w:space="0" w:color="auto"/>
            </w:tcBorders>
          </w:tcPr>
          <w:p w14:paraId="0FA3D0F2" w14:textId="77777777" w:rsidR="00544F82" w:rsidRPr="00BB6156" w:rsidRDefault="00544F82">
            <w:pPr>
              <w:pStyle w:val="TAC"/>
              <w:rPr>
                <w:rFonts w:eastAsia="MS Mincho"/>
                <w:noProof/>
              </w:rPr>
            </w:pPr>
            <w:r w:rsidRPr="00BB6156">
              <w:rPr>
                <w:rFonts w:eastAsia="MS Mincho"/>
                <w:noProof/>
              </w:rPr>
              <w:t>Redirect-Host</w:t>
            </w:r>
          </w:p>
        </w:tc>
      </w:tr>
      <w:tr w:rsidR="00544F82" w:rsidRPr="00BB6156" w14:paraId="0DE0A360"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28030168" w14:textId="77777777" w:rsidR="00544F82" w:rsidRPr="00BB6156" w:rsidRDefault="00544F82">
            <w:pPr>
              <w:pStyle w:val="TAC"/>
              <w:rPr>
                <w:rFonts w:eastAsia="MS Mincho"/>
                <w:noProof/>
              </w:rPr>
            </w:pPr>
            <w:r w:rsidRPr="00BB6156">
              <w:rPr>
                <w:rFonts w:eastAsia="MS Mincho"/>
                <w:noProof/>
              </w:rPr>
              <w:t>Redirection Host Usage</w:t>
            </w:r>
          </w:p>
        </w:tc>
        <w:tc>
          <w:tcPr>
            <w:tcW w:w="4047" w:type="dxa"/>
            <w:tcBorders>
              <w:top w:val="single" w:sz="6" w:space="0" w:color="auto"/>
              <w:left w:val="single" w:sz="6" w:space="0" w:color="auto"/>
              <w:bottom w:val="single" w:sz="6" w:space="0" w:color="auto"/>
              <w:right w:val="single" w:sz="6" w:space="0" w:color="auto"/>
            </w:tcBorders>
          </w:tcPr>
          <w:p w14:paraId="1659CB80" w14:textId="77777777" w:rsidR="00544F82" w:rsidRPr="00BB6156" w:rsidRDefault="00544F82">
            <w:pPr>
              <w:pStyle w:val="TAC"/>
              <w:rPr>
                <w:rFonts w:eastAsia="MS Mincho"/>
                <w:noProof/>
              </w:rPr>
            </w:pPr>
            <w:r w:rsidRPr="00BB6156">
              <w:rPr>
                <w:rFonts w:eastAsia="MS Mincho"/>
                <w:noProof/>
              </w:rPr>
              <w:t>Redirect-Host-Usage</w:t>
            </w:r>
          </w:p>
        </w:tc>
      </w:tr>
      <w:tr w:rsidR="00214FC6" w:rsidRPr="00BB6156" w14:paraId="68EBB70B" w14:textId="77777777" w:rsidTr="00B12770">
        <w:trPr>
          <w:cantSplit/>
          <w:jc w:val="center"/>
        </w:trPr>
        <w:tc>
          <w:tcPr>
            <w:tcW w:w="3137" w:type="dxa"/>
            <w:tcBorders>
              <w:top w:val="single" w:sz="6" w:space="0" w:color="auto"/>
              <w:left w:val="single" w:sz="6" w:space="0" w:color="auto"/>
              <w:bottom w:val="single" w:sz="6" w:space="0" w:color="auto"/>
              <w:right w:val="single" w:sz="6" w:space="0" w:color="auto"/>
            </w:tcBorders>
          </w:tcPr>
          <w:p w14:paraId="7DE8645A" w14:textId="77777777" w:rsidR="00214FC6" w:rsidRPr="00BB6156" w:rsidRDefault="00214FC6" w:rsidP="00B12770">
            <w:pPr>
              <w:pStyle w:val="TAC"/>
              <w:rPr>
                <w:rFonts w:eastAsia="MS Mincho"/>
                <w:noProof/>
              </w:rPr>
            </w:pPr>
            <w:r>
              <w:rPr>
                <w:lang w:val="en-US"/>
              </w:rPr>
              <w:t>Remaining Balance</w:t>
            </w:r>
          </w:p>
        </w:tc>
        <w:tc>
          <w:tcPr>
            <w:tcW w:w="4047" w:type="dxa"/>
            <w:tcBorders>
              <w:top w:val="single" w:sz="6" w:space="0" w:color="auto"/>
              <w:left w:val="single" w:sz="6" w:space="0" w:color="auto"/>
              <w:bottom w:val="single" w:sz="6" w:space="0" w:color="auto"/>
              <w:right w:val="single" w:sz="6" w:space="0" w:color="auto"/>
            </w:tcBorders>
          </w:tcPr>
          <w:p w14:paraId="575EBFAA" w14:textId="77777777" w:rsidR="00214FC6" w:rsidRPr="00BB6156" w:rsidRDefault="00214FC6" w:rsidP="00B12770">
            <w:pPr>
              <w:pStyle w:val="TAC"/>
              <w:rPr>
                <w:rFonts w:eastAsia="MS Mincho"/>
                <w:noProof/>
              </w:rPr>
            </w:pPr>
            <w:r>
              <w:rPr>
                <w:lang w:val="en-US"/>
              </w:rPr>
              <w:t>Remaining-Balance</w:t>
            </w:r>
          </w:p>
        </w:tc>
      </w:tr>
      <w:tr w:rsidR="00544F82" w:rsidRPr="00BB6156" w14:paraId="495435CE"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35DA1C7B" w14:textId="77777777" w:rsidR="00544F82" w:rsidRPr="00BB6156" w:rsidRDefault="00544F82">
            <w:pPr>
              <w:pStyle w:val="TAC"/>
              <w:rPr>
                <w:rFonts w:eastAsia="MS Mincho"/>
                <w:noProof/>
              </w:rPr>
            </w:pPr>
            <w:r w:rsidRPr="00BB6156">
              <w:rPr>
                <w:rFonts w:eastAsia="MS Mincho"/>
                <w:noProof/>
              </w:rPr>
              <w:t>Requested Action</w:t>
            </w:r>
          </w:p>
        </w:tc>
        <w:tc>
          <w:tcPr>
            <w:tcW w:w="4047" w:type="dxa"/>
            <w:tcBorders>
              <w:top w:val="single" w:sz="6" w:space="0" w:color="auto"/>
              <w:left w:val="single" w:sz="6" w:space="0" w:color="auto"/>
              <w:bottom w:val="single" w:sz="6" w:space="0" w:color="auto"/>
              <w:right w:val="single" w:sz="6" w:space="0" w:color="auto"/>
            </w:tcBorders>
          </w:tcPr>
          <w:p w14:paraId="0B835B5A" w14:textId="77777777" w:rsidR="00544F82" w:rsidRPr="00BB6156" w:rsidRDefault="00544F82">
            <w:pPr>
              <w:pStyle w:val="TAC"/>
              <w:rPr>
                <w:rFonts w:cs="Arial"/>
                <w:noProof/>
              </w:rPr>
            </w:pPr>
            <w:r w:rsidRPr="00BB6156">
              <w:rPr>
                <w:noProof/>
              </w:rPr>
              <w:t>Requested-Action</w:t>
            </w:r>
          </w:p>
        </w:tc>
      </w:tr>
      <w:tr w:rsidR="00544F82" w:rsidRPr="00BB6156" w14:paraId="1B2DAE1E"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3EA0FCD3" w14:textId="77777777" w:rsidR="00544F82" w:rsidRPr="00BB6156" w:rsidRDefault="00544F82">
            <w:pPr>
              <w:pStyle w:val="TAC"/>
              <w:rPr>
                <w:rFonts w:eastAsia="MS Mincho"/>
                <w:noProof/>
                <w:color w:val="000000"/>
              </w:rPr>
            </w:pPr>
            <w:r w:rsidRPr="00BB6156">
              <w:rPr>
                <w:rFonts w:eastAsia="MS Mincho"/>
                <w:noProof/>
              </w:rPr>
              <w:t>Route Information</w:t>
            </w:r>
          </w:p>
        </w:tc>
        <w:tc>
          <w:tcPr>
            <w:tcW w:w="4047" w:type="dxa"/>
            <w:tcBorders>
              <w:top w:val="single" w:sz="6" w:space="0" w:color="auto"/>
              <w:left w:val="single" w:sz="6" w:space="0" w:color="auto"/>
              <w:bottom w:val="single" w:sz="6" w:space="0" w:color="auto"/>
              <w:right w:val="single" w:sz="6" w:space="0" w:color="auto"/>
            </w:tcBorders>
          </w:tcPr>
          <w:p w14:paraId="410FEE17" w14:textId="77777777" w:rsidR="00544F82" w:rsidRPr="00BB6156" w:rsidRDefault="00544F82">
            <w:pPr>
              <w:pStyle w:val="TAC"/>
              <w:rPr>
                <w:rFonts w:cs="Arial"/>
                <w:noProof/>
              </w:rPr>
            </w:pPr>
            <w:r w:rsidRPr="00BB6156">
              <w:rPr>
                <w:rFonts w:eastAsia="MS Mincho"/>
                <w:noProof/>
              </w:rPr>
              <w:t>Route-Record</w:t>
            </w:r>
          </w:p>
        </w:tc>
      </w:tr>
      <w:tr w:rsidR="00544F82" w:rsidRPr="00BB6156" w14:paraId="111B203D"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427D6C7F" w14:textId="77777777" w:rsidR="00544F82" w:rsidRPr="00BB6156" w:rsidRDefault="00544F82">
            <w:pPr>
              <w:pStyle w:val="TAC"/>
              <w:rPr>
                <w:rFonts w:eastAsia="MS Mincho"/>
                <w:noProof/>
                <w:color w:val="000000"/>
              </w:rPr>
            </w:pPr>
            <w:r w:rsidRPr="00BB6156">
              <w:rPr>
                <w:rFonts w:eastAsia="MS Mincho"/>
                <w:noProof/>
              </w:rPr>
              <w:t>Service Information</w:t>
            </w:r>
          </w:p>
        </w:tc>
        <w:tc>
          <w:tcPr>
            <w:tcW w:w="4047" w:type="dxa"/>
            <w:tcBorders>
              <w:top w:val="single" w:sz="6" w:space="0" w:color="auto"/>
              <w:left w:val="single" w:sz="6" w:space="0" w:color="auto"/>
              <w:bottom w:val="single" w:sz="6" w:space="0" w:color="auto"/>
              <w:right w:val="single" w:sz="6" w:space="0" w:color="auto"/>
            </w:tcBorders>
          </w:tcPr>
          <w:p w14:paraId="60B8156F" w14:textId="77777777" w:rsidR="00544F82" w:rsidRPr="00BB6156" w:rsidRDefault="00544F82">
            <w:pPr>
              <w:pStyle w:val="TAC"/>
              <w:rPr>
                <w:rFonts w:cs="Arial"/>
                <w:noProof/>
              </w:rPr>
            </w:pPr>
            <w:r w:rsidRPr="00BB6156">
              <w:rPr>
                <w:noProof/>
              </w:rPr>
              <w:t>Service-Information</w:t>
            </w:r>
          </w:p>
        </w:tc>
      </w:tr>
      <w:tr w:rsidR="00544F82" w:rsidRPr="00BB6156" w14:paraId="635475BB"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58B080A0" w14:textId="77777777" w:rsidR="00544F82" w:rsidRPr="00BB6156" w:rsidRDefault="00544F82">
            <w:pPr>
              <w:pStyle w:val="TAC"/>
              <w:rPr>
                <w:rFonts w:eastAsia="MS Mincho"/>
                <w:noProof/>
                <w:color w:val="000000"/>
              </w:rPr>
            </w:pPr>
            <w:r w:rsidRPr="00BB6156">
              <w:rPr>
                <w:rFonts w:eastAsia="MS Mincho"/>
                <w:noProof/>
              </w:rPr>
              <w:t>Session Identifier</w:t>
            </w:r>
          </w:p>
        </w:tc>
        <w:tc>
          <w:tcPr>
            <w:tcW w:w="4047" w:type="dxa"/>
            <w:tcBorders>
              <w:top w:val="single" w:sz="6" w:space="0" w:color="auto"/>
              <w:left w:val="single" w:sz="6" w:space="0" w:color="auto"/>
              <w:bottom w:val="single" w:sz="6" w:space="0" w:color="auto"/>
              <w:right w:val="single" w:sz="6" w:space="0" w:color="auto"/>
            </w:tcBorders>
          </w:tcPr>
          <w:p w14:paraId="06436A5F" w14:textId="77777777" w:rsidR="00544F82" w:rsidRPr="00BB6156" w:rsidRDefault="00544F82">
            <w:pPr>
              <w:pStyle w:val="TAC"/>
              <w:rPr>
                <w:rFonts w:eastAsia="MS Mincho"/>
                <w:noProof/>
                <w:color w:val="000000"/>
              </w:rPr>
            </w:pPr>
            <w:r w:rsidRPr="00BB6156">
              <w:rPr>
                <w:rFonts w:eastAsia="MS Mincho"/>
                <w:noProof/>
              </w:rPr>
              <w:t>Session-Id</w:t>
            </w:r>
          </w:p>
        </w:tc>
      </w:tr>
      <w:tr w:rsidR="00544F82" w:rsidRPr="00BB6156" w14:paraId="344FC7AE"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3A35821E" w14:textId="77777777" w:rsidR="00544F82" w:rsidRPr="00BB6156" w:rsidRDefault="00544F82">
            <w:pPr>
              <w:pStyle w:val="TAC"/>
              <w:rPr>
                <w:rFonts w:eastAsia="MS Mincho"/>
                <w:noProof/>
              </w:rPr>
            </w:pPr>
            <w:r w:rsidRPr="00BB6156">
              <w:rPr>
                <w:rFonts w:eastAsia="MS Mincho"/>
                <w:noProof/>
              </w:rPr>
              <w:t>Subscriber Equipment Number</w:t>
            </w:r>
          </w:p>
        </w:tc>
        <w:tc>
          <w:tcPr>
            <w:tcW w:w="4047" w:type="dxa"/>
            <w:tcBorders>
              <w:top w:val="single" w:sz="6" w:space="0" w:color="auto"/>
              <w:left w:val="single" w:sz="6" w:space="0" w:color="auto"/>
              <w:bottom w:val="single" w:sz="6" w:space="0" w:color="auto"/>
              <w:right w:val="single" w:sz="6" w:space="0" w:color="auto"/>
            </w:tcBorders>
          </w:tcPr>
          <w:p w14:paraId="31CD840D" w14:textId="77777777" w:rsidR="00544F82" w:rsidRPr="00BB6156" w:rsidRDefault="00544F82">
            <w:pPr>
              <w:pStyle w:val="TAC"/>
              <w:rPr>
                <w:rFonts w:cs="Arial"/>
                <w:noProof/>
              </w:rPr>
            </w:pPr>
            <w:r w:rsidRPr="00BB6156">
              <w:rPr>
                <w:noProof/>
              </w:rPr>
              <w:t>User-Equipment-Info</w:t>
            </w:r>
          </w:p>
        </w:tc>
      </w:tr>
      <w:tr w:rsidR="00544F82" w:rsidRPr="00BB6156" w14:paraId="5A2E41AD"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73AC39B2" w14:textId="77777777" w:rsidR="00544F82" w:rsidRPr="00BB6156" w:rsidRDefault="00544F82">
            <w:pPr>
              <w:pStyle w:val="TAC"/>
              <w:rPr>
                <w:rFonts w:eastAsia="MS Mincho"/>
                <w:noProof/>
              </w:rPr>
            </w:pPr>
            <w:r w:rsidRPr="00BB6156">
              <w:rPr>
                <w:rFonts w:eastAsia="MS Mincho"/>
                <w:noProof/>
              </w:rPr>
              <w:t>Subscriber Identifier</w:t>
            </w:r>
          </w:p>
        </w:tc>
        <w:tc>
          <w:tcPr>
            <w:tcW w:w="4047" w:type="dxa"/>
            <w:tcBorders>
              <w:top w:val="single" w:sz="6" w:space="0" w:color="auto"/>
              <w:left w:val="single" w:sz="6" w:space="0" w:color="auto"/>
              <w:bottom w:val="single" w:sz="6" w:space="0" w:color="auto"/>
              <w:right w:val="single" w:sz="6" w:space="0" w:color="auto"/>
            </w:tcBorders>
            <w:vAlign w:val="center"/>
          </w:tcPr>
          <w:p w14:paraId="312E598D" w14:textId="77777777" w:rsidR="00544F82" w:rsidRPr="00BB6156" w:rsidRDefault="00544F82">
            <w:pPr>
              <w:pStyle w:val="TAC"/>
              <w:rPr>
                <w:noProof/>
              </w:rPr>
            </w:pPr>
            <w:r w:rsidRPr="00BB6156">
              <w:rPr>
                <w:noProof/>
              </w:rPr>
              <w:t>Subscription-Id</w:t>
            </w:r>
          </w:p>
        </w:tc>
      </w:tr>
      <w:tr w:rsidR="00544F82" w:rsidRPr="00BB6156" w14:paraId="0B9524FC"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3B9A6051" w14:textId="77777777" w:rsidR="00544F82" w:rsidRPr="00BB6156" w:rsidRDefault="00544F82">
            <w:pPr>
              <w:pStyle w:val="TAC"/>
              <w:rPr>
                <w:rFonts w:eastAsia="MS Mincho"/>
                <w:noProof/>
                <w:color w:val="999999"/>
              </w:rPr>
            </w:pPr>
            <w:r w:rsidRPr="00BB6156">
              <w:rPr>
                <w:rFonts w:eastAsia="MS Mincho"/>
                <w:noProof/>
              </w:rPr>
              <w:t>Termination Cause</w:t>
            </w:r>
          </w:p>
        </w:tc>
        <w:tc>
          <w:tcPr>
            <w:tcW w:w="4047" w:type="dxa"/>
            <w:tcBorders>
              <w:top w:val="single" w:sz="6" w:space="0" w:color="auto"/>
              <w:left w:val="single" w:sz="6" w:space="0" w:color="auto"/>
              <w:bottom w:val="single" w:sz="6" w:space="0" w:color="auto"/>
              <w:right w:val="single" w:sz="6" w:space="0" w:color="auto"/>
            </w:tcBorders>
          </w:tcPr>
          <w:p w14:paraId="2C6DCE6E" w14:textId="77777777" w:rsidR="00544F82" w:rsidRPr="00BB6156" w:rsidRDefault="00544F82">
            <w:pPr>
              <w:pStyle w:val="TAC"/>
              <w:rPr>
                <w:noProof/>
                <w:color w:val="999999"/>
              </w:rPr>
            </w:pPr>
            <w:r w:rsidRPr="00BB6156">
              <w:rPr>
                <w:rFonts w:eastAsia="MS Mincho"/>
                <w:noProof/>
              </w:rPr>
              <w:t>Termination-Cause</w:t>
            </w:r>
          </w:p>
        </w:tc>
      </w:tr>
      <w:tr w:rsidR="00544F82" w:rsidRPr="00BB6156" w14:paraId="2425BC4E" w14:textId="77777777">
        <w:trPr>
          <w:cantSplit/>
          <w:jc w:val="center"/>
        </w:trPr>
        <w:tc>
          <w:tcPr>
            <w:tcW w:w="3137" w:type="dxa"/>
            <w:tcBorders>
              <w:top w:val="single" w:sz="6" w:space="0" w:color="auto"/>
              <w:left w:val="single" w:sz="6" w:space="0" w:color="auto"/>
              <w:bottom w:val="single" w:sz="6" w:space="0" w:color="auto"/>
              <w:right w:val="single" w:sz="6" w:space="0" w:color="auto"/>
            </w:tcBorders>
          </w:tcPr>
          <w:p w14:paraId="73B894E9" w14:textId="77777777" w:rsidR="00544F82" w:rsidRPr="00BB6156" w:rsidRDefault="00544F82">
            <w:pPr>
              <w:pStyle w:val="TAC"/>
              <w:rPr>
                <w:rFonts w:eastAsia="MS Mincho"/>
                <w:noProof/>
              </w:rPr>
            </w:pPr>
            <w:r w:rsidRPr="00BB6156">
              <w:rPr>
                <w:rFonts w:eastAsia="MS Mincho"/>
                <w:noProof/>
              </w:rPr>
              <w:t>User Name</w:t>
            </w:r>
          </w:p>
        </w:tc>
        <w:tc>
          <w:tcPr>
            <w:tcW w:w="4047" w:type="dxa"/>
            <w:tcBorders>
              <w:top w:val="single" w:sz="6" w:space="0" w:color="auto"/>
              <w:left w:val="single" w:sz="6" w:space="0" w:color="auto"/>
              <w:bottom w:val="single" w:sz="6" w:space="0" w:color="auto"/>
              <w:right w:val="single" w:sz="6" w:space="0" w:color="auto"/>
            </w:tcBorders>
          </w:tcPr>
          <w:p w14:paraId="0B35A5C9" w14:textId="77777777" w:rsidR="00544F82" w:rsidRPr="00BB6156" w:rsidRDefault="00544F82">
            <w:pPr>
              <w:pStyle w:val="TAC"/>
              <w:rPr>
                <w:rFonts w:eastAsia="MS Mincho"/>
                <w:noProof/>
              </w:rPr>
            </w:pPr>
            <w:r w:rsidRPr="00BB6156">
              <w:rPr>
                <w:rFonts w:eastAsia="MS Mincho"/>
                <w:noProof/>
              </w:rPr>
              <w:t>User-Name</w:t>
            </w:r>
          </w:p>
        </w:tc>
      </w:tr>
    </w:tbl>
    <w:p w14:paraId="56B5BD39" w14:textId="77777777" w:rsidR="00544F82" w:rsidRDefault="00544F82">
      <w:pPr>
        <w:rPr>
          <w:noProof/>
        </w:rPr>
      </w:pPr>
    </w:p>
    <w:p w14:paraId="15291917" w14:textId="77777777" w:rsidR="00FC01CF" w:rsidRPr="00C00E1C" w:rsidRDefault="00FC01CF" w:rsidP="00FC01CF">
      <w:pPr>
        <w:pStyle w:val="Heading2"/>
      </w:pPr>
      <w:bookmarkStart w:id="153" w:name="_Toc162448958"/>
      <w:r>
        <w:t>6.7</w:t>
      </w:r>
      <w:r>
        <w:tab/>
        <w:t>Securing Diameter messages</w:t>
      </w:r>
      <w:bookmarkEnd w:id="153"/>
    </w:p>
    <w:p w14:paraId="64B4319D" w14:textId="77777777" w:rsidR="00FC01CF" w:rsidRPr="00BB6156" w:rsidRDefault="00FC01CF" w:rsidP="00FC01CF">
      <w:pPr>
        <w:rPr>
          <w:noProof/>
        </w:rPr>
      </w:pPr>
      <w:r>
        <w:t>For secure transport of Diameter messages used for offline and online charging application, see 3GPP TS 33.210 [246].</w:t>
      </w:r>
    </w:p>
    <w:p w14:paraId="6FE03EF5" w14:textId="77777777" w:rsidR="00544F82" w:rsidRPr="00BB6156" w:rsidRDefault="00544F82" w:rsidP="00C72E68">
      <w:pPr>
        <w:pStyle w:val="Heading1"/>
        <w:rPr>
          <w:noProof/>
        </w:rPr>
      </w:pPr>
      <w:r w:rsidRPr="00BB6156">
        <w:rPr>
          <w:noProof/>
        </w:rPr>
        <w:br w:type="page"/>
      </w:r>
      <w:bookmarkStart w:id="154" w:name="_Toc162448959"/>
      <w:r w:rsidRPr="00BB6156">
        <w:rPr>
          <w:noProof/>
        </w:rPr>
        <w:lastRenderedPageBreak/>
        <w:t>7</w:t>
      </w:r>
      <w:r w:rsidRPr="00BB6156">
        <w:rPr>
          <w:noProof/>
        </w:rPr>
        <w:tab/>
        <w:t>Summary of used Attribute Value Pairs</w:t>
      </w:r>
      <w:bookmarkEnd w:id="154"/>
    </w:p>
    <w:p w14:paraId="08DC1E90" w14:textId="77777777" w:rsidR="00544F82" w:rsidRPr="00BB6156" w:rsidRDefault="00544F82" w:rsidP="00C72E68">
      <w:pPr>
        <w:pStyle w:val="Heading2"/>
        <w:rPr>
          <w:noProof/>
        </w:rPr>
      </w:pPr>
      <w:bookmarkStart w:id="155" w:name="_Toc162448960"/>
      <w:r w:rsidRPr="00BB6156">
        <w:rPr>
          <w:noProof/>
        </w:rPr>
        <w:t>7.1</w:t>
      </w:r>
      <w:r w:rsidRPr="00BB6156">
        <w:rPr>
          <w:noProof/>
        </w:rPr>
        <w:tab/>
        <w:t>Diameter AVPs</w:t>
      </w:r>
      <w:bookmarkEnd w:id="155"/>
    </w:p>
    <w:p w14:paraId="7F8D40F7" w14:textId="77777777" w:rsidR="00FC7695" w:rsidRPr="00BB6156" w:rsidRDefault="00FC7695" w:rsidP="00C72E68">
      <w:pPr>
        <w:pStyle w:val="Heading3"/>
      </w:pPr>
      <w:bookmarkStart w:id="156" w:name="_Toc162448961"/>
      <w:r w:rsidRPr="00BB6156">
        <w:t>7.1.0</w:t>
      </w:r>
      <w:r w:rsidRPr="00BB6156">
        <w:tab/>
        <w:t>General</w:t>
      </w:r>
      <w:bookmarkEnd w:id="156"/>
    </w:p>
    <w:p w14:paraId="69024EF2" w14:textId="77777777" w:rsidR="00544F82" w:rsidRPr="00BB6156" w:rsidRDefault="00544F82">
      <w:pPr>
        <w:keepNext/>
        <w:rPr>
          <w:iCs/>
          <w:noProof/>
        </w:rPr>
      </w:pPr>
      <w:r w:rsidRPr="00BB6156">
        <w:rPr>
          <w:noProof/>
        </w:rPr>
        <w:t>The use of the Attribute Value Pairs (AVPs) that are defined in the Diameter Protocol is specified in clause 6.2 for offline charging and in clause 6.4 for online charging. The information is summarized in the table 7.1</w:t>
      </w:r>
      <w:r w:rsidR="00FC7695" w:rsidRPr="00BB6156">
        <w:rPr>
          <w:noProof/>
        </w:rPr>
        <w:t>.0.1</w:t>
      </w:r>
      <w:r w:rsidRPr="00BB6156">
        <w:rPr>
          <w:noProof/>
        </w:rPr>
        <w:t xml:space="preserve"> in alphabetical order. Detailed specification of some of these AVPs is available after the table and for the others can be found from RFC </w:t>
      </w:r>
      <w:r w:rsidR="008D1E3C">
        <w:rPr>
          <w:noProof/>
        </w:rPr>
        <w:t>6733</w:t>
      </w:r>
      <w:r w:rsidRPr="00BB6156">
        <w:rPr>
          <w:noProof/>
        </w:rPr>
        <w:t xml:space="preserve"> [401], RFC 4006 [402] and RFC 4005 [407].</w:t>
      </w:r>
    </w:p>
    <w:p w14:paraId="189B86A3" w14:textId="77777777" w:rsidR="00544F82" w:rsidRPr="00BB6156" w:rsidRDefault="00544F82">
      <w:pPr>
        <w:keepNext/>
        <w:rPr>
          <w:noProof/>
        </w:rPr>
      </w:pPr>
      <w:r w:rsidRPr="00BB6156">
        <w:rPr>
          <w:noProof/>
        </w:rPr>
        <w:t xml:space="preserve">Those Diameter AVPs that are used are marked </w:t>
      </w:r>
      <w:r w:rsidR="00AD14D6" w:rsidRPr="00BB6156">
        <w:rPr>
          <w:noProof/>
        </w:rPr>
        <w:t>"</w:t>
      </w:r>
      <w:r w:rsidRPr="00BB6156">
        <w:rPr>
          <w:noProof/>
        </w:rPr>
        <w:t>M</w:t>
      </w:r>
      <w:r w:rsidR="00AD14D6" w:rsidRPr="00BB6156">
        <w:rPr>
          <w:noProof/>
        </w:rPr>
        <w:t>"</w:t>
      </w:r>
      <w:r w:rsidRPr="00BB6156">
        <w:rPr>
          <w:noProof/>
        </w:rPr>
        <w:t xml:space="preserve">, </w:t>
      </w:r>
      <w:r w:rsidR="00AD14D6" w:rsidRPr="00BB6156">
        <w:rPr>
          <w:noProof/>
        </w:rPr>
        <w:t>"</w:t>
      </w:r>
      <w:r w:rsidRPr="00BB6156">
        <w:rPr>
          <w:noProof/>
          <w:szCs w:val="18"/>
        </w:rPr>
        <w:t>O</w:t>
      </w:r>
      <w:r w:rsidRPr="00BB6156">
        <w:rPr>
          <w:noProof/>
          <w:szCs w:val="18"/>
          <w:vertAlign w:val="subscript"/>
        </w:rPr>
        <w:t>M</w:t>
      </w:r>
      <w:r w:rsidR="00AD14D6" w:rsidRPr="00BB6156">
        <w:rPr>
          <w:noProof/>
        </w:rPr>
        <w:t>"</w:t>
      </w:r>
      <w:r w:rsidR="001901CC">
        <w:t xml:space="preserve"> </w:t>
      </w:r>
      <w:r w:rsidRPr="00BB6156">
        <w:rPr>
          <w:noProof/>
        </w:rPr>
        <w:t xml:space="preserve">or </w:t>
      </w:r>
      <w:r w:rsidR="00AD14D6" w:rsidRPr="00BB6156">
        <w:rPr>
          <w:noProof/>
        </w:rPr>
        <w:t>"</w:t>
      </w:r>
      <w:r w:rsidRPr="00BB6156">
        <w:rPr>
          <w:noProof/>
        </w:rPr>
        <w:t>Oc</w:t>
      </w:r>
      <w:r w:rsidR="00AD14D6" w:rsidRPr="00BB6156">
        <w:rPr>
          <w:noProof/>
        </w:rPr>
        <w:t>"</w:t>
      </w:r>
      <w:r w:rsidRPr="00BB6156">
        <w:rPr>
          <w:noProof/>
        </w:rPr>
        <w:t xml:space="preserve"> in the following table. </w:t>
      </w:r>
      <w:r w:rsidR="00CF7844" w:rsidRPr="00BB6156">
        <w:rPr>
          <w:noProof/>
        </w:rPr>
        <w:br/>
      </w:r>
      <w:r w:rsidRPr="00BB6156">
        <w:rPr>
          <w:noProof/>
        </w:rPr>
        <w:t xml:space="preserve">This implies that their content can be used by the CDF for offline and by the OCF for online charging purposes. </w:t>
      </w:r>
      <w:r w:rsidR="00CF7844" w:rsidRPr="00BB6156">
        <w:rPr>
          <w:noProof/>
        </w:rPr>
        <w:br/>
      </w:r>
      <w:r w:rsidRPr="00BB6156">
        <w:rPr>
          <w:noProof/>
        </w:rPr>
        <w:t>Those Diameter AVPs that are not used are marked "-" in table</w:t>
      </w:r>
      <w:r w:rsidR="00CF7844" w:rsidRPr="00BB6156">
        <w:rPr>
          <w:noProof/>
        </w:rPr>
        <w:t xml:space="preserve"> 7.1.0.1</w:t>
      </w:r>
      <w:r w:rsidRPr="00BB6156">
        <w:rPr>
          <w:noProof/>
        </w:rPr>
        <w:t xml:space="preserve">. </w:t>
      </w:r>
    </w:p>
    <w:p w14:paraId="2188E432" w14:textId="77777777" w:rsidR="00544F82" w:rsidRPr="00BB6156" w:rsidRDefault="00544F82" w:rsidP="00C72E68">
      <w:pPr>
        <w:pStyle w:val="TH"/>
        <w:outlineLvl w:val="0"/>
        <w:rPr>
          <w:noProof/>
        </w:rPr>
      </w:pPr>
      <w:r w:rsidRPr="00BB6156">
        <w:rPr>
          <w:noProof/>
        </w:rPr>
        <w:t>Table 7.1</w:t>
      </w:r>
      <w:r w:rsidR="00BA300E" w:rsidRPr="00BB6156">
        <w:rPr>
          <w:noProof/>
        </w:rPr>
        <w:t>.</w:t>
      </w:r>
      <w:r w:rsidR="00FC7695" w:rsidRPr="00BB6156">
        <w:rPr>
          <w:noProof/>
        </w:rPr>
        <w:t>0.</w:t>
      </w:r>
      <w:r w:rsidR="00BA300E" w:rsidRPr="00BB6156">
        <w:rPr>
          <w:noProof/>
        </w:rPr>
        <w:t>1</w:t>
      </w:r>
      <w:r w:rsidRPr="00BB6156">
        <w:rPr>
          <w:noProof/>
        </w:rPr>
        <w:t xml:space="preserve">: Use Of IETF Diameter AVPs </w:t>
      </w:r>
    </w:p>
    <w:tbl>
      <w:tblPr>
        <w:tblW w:w="4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93"/>
        <w:gridCol w:w="574"/>
        <w:gridCol w:w="507"/>
        <w:gridCol w:w="507"/>
        <w:gridCol w:w="507"/>
        <w:gridCol w:w="510"/>
        <w:gridCol w:w="1212"/>
        <w:gridCol w:w="540"/>
        <w:gridCol w:w="472"/>
        <w:gridCol w:w="757"/>
        <w:gridCol w:w="536"/>
      </w:tblGrid>
      <w:tr w:rsidR="00913C73" w:rsidRPr="00BB6156" w14:paraId="14CC7109" w14:textId="77777777" w:rsidTr="00D430EF">
        <w:trPr>
          <w:cantSplit/>
          <w:tblHeader/>
          <w:jc w:val="center"/>
        </w:trPr>
        <w:tc>
          <w:tcPr>
            <w:tcW w:w="1642" w:type="pct"/>
            <w:vMerge w:val="restart"/>
            <w:tcBorders>
              <w:top w:val="single" w:sz="4" w:space="0" w:color="auto"/>
              <w:left w:val="single" w:sz="4" w:space="0" w:color="auto"/>
            </w:tcBorders>
            <w:shd w:val="clear" w:color="auto" w:fill="D9D9D9"/>
            <w:vAlign w:val="center"/>
          </w:tcPr>
          <w:p w14:paraId="1BA728DC" w14:textId="77777777" w:rsidR="00913C73" w:rsidRPr="00BB6156" w:rsidRDefault="00913C73" w:rsidP="00931EBB">
            <w:pPr>
              <w:pStyle w:val="TAH"/>
              <w:rPr>
                <w:noProof/>
                <w:sz w:val="16"/>
                <w:szCs w:val="16"/>
              </w:rPr>
            </w:pPr>
            <w:r w:rsidRPr="00BB6156">
              <w:rPr>
                <w:noProof/>
                <w:sz w:val="16"/>
                <w:szCs w:val="16"/>
              </w:rPr>
              <w:t>AVP Name</w:t>
            </w:r>
          </w:p>
        </w:tc>
        <w:tc>
          <w:tcPr>
            <w:tcW w:w="315" w:type="pct"/>
            <w:vMerge w:val="restart"/>
            <w:tcBorders>
              <w:top w:val="single" w:sz="4" w:space="0" w:color="auto"/>
              <w:left w:val="single" w:sz="4" w:space="0" w:color="auto"/>
            </w:tcBorders>
            <w:shd w:val="clear" w:color="auto" w:fill="D9D9D9"/>
            <w:vAlign w:val="center"/>
          </w:tcPr>
          <w:p w14:paraId="76D73977" w14:textId="77777777" w:rsidR="00913C73" w:rsidRPr="00BB6156" w:rsidRDefault="00913C73" w:rsidP="00931EBB">
            <w:pPr>
              <w:pStyle w:val="TAH"/>
              <w:rPr>
                <w:noProof/>
                <w:sz w:val="16"/>
                <w:szCs w:val="16"/>
              </w:rPr>
            </w:pPr>
            <w:r w:rsidRPr="00BB6156">
              <w:rPr>
                <w:noProof/>
                <w:sz w:val="16"/>
                <w:szCs w:val="16"/>
              </w:rPr>
              <w:t xml:space="preserve">AVP </w:t>
            </w:r>
          </w:p>
          <w:p w14:paraId="39C47740" w14:textId="77777777" w:rsidR="00913C73" w:rsidRPr="00BB6156" w:rsidRDefault="00913C73" w:rsidP="00931EBB">
            <w:pPr>
              <w:pStyle w:val="TAH"/>
              <w:rPr>
                <w:noProof/>
                <w:sz w:val="16"/>
                <w:szCs w:val="16"/>
              </w:rPr>
            </w:pPr>
            <w:r w:rsidRPr="00BB6156">
              <w:rPr>
                <w:noProof/>
                <w:sz w:val="16"/>
                <w:szCs w:val="16"/>
              </w:rPr>
              <w:t>Code</w:t>
            </w:r>
          </w:p>
        </w:tc>
        <w:tc>
          <w:tcPr>
            <w:tcW w:w="1114" w:type="pct"/>
            <w:gridSpan w:val="4"/>
            <w:tcBorders>
              <w:top w:val="single" w:sz="4" w:space="0" w:color="auto"/>
              <w:left w:val="single" w:sz="4" w:space="0" w:color="auto"/>
              <w:right w:val="single" w:sz="4" w:space="0" w:color="auto"/>
            </w:tcBorders>
            <w:shd w:val="clear" w:color="auto" w:fill="D9D9D9"/>
            <w:vAlign w:val="center"/>
          </w:tcPr>
          <w:p w14:paraId="411FB72E" w14:textId="77777777" w:rsidR="00913C73" w:rsidRPr="00BB6156" w:rsidRDefault="00913C73" w:rsidP="00931EBB">
            <w:pPr>
              <w:pStyle w:val="TAH"/>
              <w:rPr>
                <w:noProof/>
                <w:sz w:val="16"/>
                <w:szCs w:val="16"/>
              </w:rPr>
            </w:pPr>
            <w:r w:rsidRPr="00BB6156">
              <w:rPr>
                <w:noProof/>
                <w:sz w:val="16"/>
                <w:szCs w:val="16"/>
              </w:rPr>
              <w:t>Used in</w:t>
            </w:r>
          </w:p>
        </w:tc>
        <w:tc>
          <w:tcPr>
            <w:tcW w:w="665" w:type="pct"/>
            <w:vMerge w:val="restart"/>
            <w:tcBorders>
              <w:top w:val="single" w:sz="4" w:space="0" w:color="auto"/>
              <w:left w:val="single" w:sz="4" w:space="0" w:color="auto"/>
            </w:tcBorders>
            <w:shd w:val="clear" w:color="auto" w:fill="D9D9D9"/>
            <w:vAlign w:val="center"/>
          </w:tcPr>
          <w:p w14:paraId="78C32CE2" w14:textId="77777777" w:rsidR="00913C73" w:rsidRPr="00BB6156" w:rsidRDefault="00913C73" w:rsidP="00931EBB">
            <w:pPr>
              <w:pStyle w:val="TAH"/>
              <w:rPr>
                <w:noProof/>
                <w:sz w:val="16"/>
                <w:szCs w:val="16"/>
              </w:rPr>
            </w:pPr>
            <w:r w:rsidRPr="00BB6156">
              <w:rPr>
                <w:noProof/>
                <w:sz w:val="16"/>
                <w:szCs w:val="16"/>
              </w:rPr>
              <w:t xml:space="preserve">Value </w:t>
            </w:r>
          </w:p>
          <w:p w14:paraId="729DDDBF" w14:textId="77777777" w:rsidR="00913C73" w:rsidRPr="00BB6156" w:rsidRDefault="00913C73" w:rsidP="00931EBB">
            <w:pPr>
              <w:pStyle w:val="TAH"/>
              <w:rPr>
                <w:noProof/>
                <w:sz w:val="16"/>
                <w:szCs w:val="16"/>
              </w:rPr>
            </w:pPr>
            <w:r w:rsidRPr="00BB6156">
              <w:rPr>
                <w:noProof/>
                <w:sz w:val="16"/>
                <w:szCs w:val="16"/>
              </w:rPr>
              <w:t>Type</w:t>
            </w:r>
          </w:p>
        </w:tc>
        <w:tc>
          <w:tcPr>
            <w:tcW w:w="1264" w:type="pct"/>
            <w:gridSpan w:val="4"/>
            <w:tcBorders>
              <w:top w:val="single" w:sz="4" w:space="0" w:color="auto"/>
              <w:bottom w:val="single" w:sz="4" w:space="0" w:color="auto"/>
            </w:tcBorders>
            <w:shd w:val="clear" w:color="auto" w:fill="D9D9D9"/>
          </w:tcPr>
          <w:p w14:paraId="2D50EE23" w14:textId="77777777" w:rsidR="00913C73" w:rsidRPr="00BB6156" w:rsidRDefault="00913C73" w:rsidP="00931EBB">
            <w:pPr>
              <w:pStyle w:val="TAH"/>
              <w:rPr>
                <w:noProof/>
                <w:sz w:val="16"/>
                <w:szCs w:val="16"/>
              </w:rPr>
            </w:pPr>
            <w:r w:rsidRPr="00BB6156">
              <w:rPr>
                <w:noProof/>
                <w:sz w:val="16"/>
                <w:szCs w:val="16"/>
              </w:rPr>
              <w:t>AVP Flag rules</w:t>
            </w:r>
          </w:p>
        </w:tc>
      </w:tr>
      <w:tr w:rsidR="00913C73" w:rsidRPr="00BB6156" w14:paraId="4428595B" w14:textId="77777777" w:rsidTr="00D430EF">
        <w:trPr>
          <w:cantSplit/>
          <w:tblHeader/>
          <w:jc w:val="center"/>
        </w:trPr>
        <w:tc>
          <w:tcPr>
            <w:tcW w:w="1642" w:type="pct"/>
            <w:vMerge/>
            <w:tcBorders>
              <w:left w:val="single" w:sz="4" w:space="0" w:color="auto"/>
              <w:bottom w:val="single" w:sz="4" w:space="0" w:color="auto"/>
              <w:right w:val="single" w:sz="4" w:space="0" w:color="auto"/>
            </w:tcBorders>
            <w:shd w:val="clear" w:color="auto" w:fill="DDDDDD"/>
          </w:tcPr>
          <w:p w14:paraId="02192237" w14:textId="77777777" w:rsidR="00913C73" w:rsidRPr="00BB6156" w:rsidRDefault="00913C73" w:rsidP="00931EBB">
            <w:pPr>
              <w:pStyle w:val="TAH"/>
              <w:rPr>
                <w:noProof/>
                <w:sz w:val="16"/>
                <w:szCs w:val="16"/>
              </w:rPr>
            </w:pPr>
          </w:p>
        </w:tc>
        <w:tc>
          <w:tcPr>
            <w:tcW w:w="315" w:type="pct"/>
            <w:vMerge/>
            <w:tcBorders>
              <w:left w:val="single" w:sz="4" w:space="0" w:color="auto"/>
              <w:bottom w:val="single" w:sz="4" w:space="0" w:color="auto"/>
              <w:right w:val="single" w:sz="4" w:space="0" w:color="auto"/>
            </w:tcBorders>
            <w:shd w:val="clear" w:color="auto" w:fill="DDDDDD"/>
          </w:tcPr>
          <w:p w14:paraId="19425773" w14:textId="77777777" w:rsidR="00913C73" w:rsidRPr="00BB6156" w:rsidRDefault="00913C73" w:rsidP="00931EBB">
            <w:pPr>
              <w:pStyle w:val="TAH"/>
              <w:rPr>
                <w:noProof/>
                <w:sz w:val="16"/>
                <w:szCs w:val="16"/>
              </w:rPr>
            </w:pPr>
          </w:p>
        </w:tc>
        <w:tc>
          <w:tcPr>
            <w:tcW w:w="278" w:type="pct"/>
            <w:tcBorders>
              <w:left w:val="single" w:sz="4" w:space="0" w:color="auto"/>
              <w:bottom w:val="single" w:sz="4" w:space="0" w:color="auto"/>
              <w:right w:val="single" w:sz="4" w:space="0" w:color="auto"/>
            </w:tcBorders>
            <w:shd w:val="clear" w:color="auto" w:fill="DDDDDD"/>
            <w:vAlign w:val="center"/>
          </w:tcPr>
          <w:p w14:paraId="2121847D" w14:textId="77777777" w:rsidR="00913C73" w:rsidRPr="00BB6156" w:rsidRDefault="00913C73" w:rsidP="00931EBB">
            <w:pPr>
              <w:pStyle w:val="TAH"/>
              <w:rPr>
                <w:noProof/>
                <w:sz w:val="16"/>
                <w:szCs w:val="16"/>
              </w:rPr>
            </w:pPr>
            <w:r w:rsidRPr="00BB6156">
              <w:rPr>
                <w:noProof/>
                <w:sz w:val="16"/>
                <w:szCs w:val="16"/>
              </w:rPr>
              <w:t>ACR</w:t>
            </w:r>
          </w:p>
        </w:tc>
        <w:tc>
          <w:tcPr>
            <w:tcW w:w="278" w:type="pct"/>
            <w:tcBorders>
              <w:left w:val="single" w:sz="4" w:space="0" w:color="auto"/>
              <w:bottom w:val="single" w:sz="4" w:space="0" w:color="auto"/>
              <w:right w:val="single" w:sz="4" w:space="0" w:color="auto"/>
            </w:tcBorders>
            <w:shd w:val="clear" w:color="auto" w:fill="DDDDDD"/>
            <w:vAlign w:val="center"/>
          </w:tcPr>
          <w:p w14:paraId="1DE47240" w14:textId="77777777" w:rsidR="00913C73" w:rsidRPr="00BB6156" w:rsidRDefault="00913C73" w:rsidP="00931EBB">
            <w:pPr>
              <w:pStyle w:val="TAH"/>
              <w:rPr>
                <w:noProof/>
                <w:sz w:val="16"/>
                <w:szCs w:val="16"/>
              </w:rPr>
            </w:pPr>
            <w:r w:rsidRPr="00BB6156">
              <w:rPr>
                <w:noProof/>
                <w:sz w:val="16"/>
                <w:szCs w:val="16"/>
              </w:rPr>
              <w:t>ACA</w:t>
            </w:r>
          </w:p>
        </w:tc>
        <w:tc>
          <w:tcPr>
            <w:tcW w:w="278" w:type="pct"/>
            <w:tcBorders>
              <w:left w:val="single" w:sz="4" w:space="0" w:color="auto"/>
              <w:bottom w:val="single" w:sz="4" w:space="0" w:color="auto"/>
              <w:right w:val="single" w:sz="4" w:space="0" w:color="auto"/>
            </w:tcBorders>
            <w:shd w:val="clear" w:color="auto" w:fill="DDDDDD"/>
            <w:vAlign w:val="center"/>
          </w:tcPr>
          <w:p w14:paraId="5FFFB5A0" w14:textId="77777777" w:rsidR="00913C73" w:rsidRPr="00BB6156" w:rsidRDefault="00913C73" w:rsidP="00931EBB">
            <w:pPr>
              <w:pStyle w:val="TAH"/>
              <w:rPr>
                <w:noProof/>
                <w:sz w:val="16"/>
                <w:szCs w:val="16"/>
              </w:rPr>
            </w:pPr>
            <w:r w:rsidRPr="00BB6156">
              <w:rPr>
                <w:noProof/>
                <w:sz w:val="16"/>
                <w:szCs w:val="16"/>
              </w:rPr>
              <w:t>CCR</w:t>
            </w:r>
          </w:p>
        </w:tc>
        <w:tc>
          <w:tcPr>
            <w:tcW w:w="280" w:type="pct"/>
            <w:tcBorders>
              <w:left w:val="single" w:sz="4" w:space="0" w:color="auto"/>
              <w:bottom w:val="single" w:sz="4" w:space="0" w:color="auto"/>
              <w:right w:val="single" w:sz="4" w:space="0" w:color="auto"/>
            </w:tcBorders>
            <w:shd w:val="clear" w:color="auto" w:fill="DDDDDD"/>
            <w:vAlign w:val="center"/>
          </w:tcPr>
          <w:p w14:paraId="6FE793B0" w14:textId="77777777" w:rsidR="00913C73" w:rsidRPr="00BB6156" w:rsidRDefault="00913C73" w:rsidP="00931EBB">
            <w:pPr>
              <w:pStyle w:val="TAH"/>
              <w:rPr>
                <w:noProof/>
                <w:sz w:val="16"/>
                <w:szCs w:val="16"/>
              </w:rPr>
            </w:pPr>
            <w:r w:rsidRPr="00BB6156">
              <w:rPr>
                <w:noProof/>
                <w:sz w:val="16"/>
                <w:szCs w:val="16"/>
              </w:rPr>
              <w:t>CCA</w:t>
            </w:r>
          </w:p>
        </w:tc>
        <w:tc>
          <w:tcPr>
            <w:tcW w:w="665" w:type="pct"/>
            <w:vMerge/>
            <w:tcBorders>
              <w:left w:val="single" w:sz="4" w:space="0" w:color="auto"/>
              <w:bottom w:val="single" w:sz="4" w:space="0" w:color="auto"/>
            </w:tcBorders>
            <w:shd w:val="clear" w:color="auto" w:fill="DDDDDD"/>
          </w:tcPr>
          <w:p w14:paraId="2219BB9A" w14:textId="77777777" w:rsidR="00913C73" w:rsidRPr="00BB6156" w:rsidRDefault="00913C73" w:rsidP="00931EBB">
            <w:pPr>
              <w:pStyle w:val="TAH"/>
              <w:rPr>
                <w:noProof/>
                <w:sz w:val="16"/>
                <w:szCs w:val="16"/>
              </w:rPr>
            </w:pPr>
          </w:p>
        </w:tc>
        <w:tc>
          <w:tcPr>
            <w:tcW w:w="296" w:type="pct"/>
            <w:tcBorders>
              <w:top w:val="single" w:sz="4" w:space="0" w:color="auto"/>
              <w:bottom w:val="single" w:sz="4" w:space="0" w:color="auto"/>
            </w:tcBorders>
            <w:shd w:val="clear" w:color="auto" w:fill="D9D9D9"/>
          </w:tcPr>
          <w:p w14:paraId="503ED5BE" w14:textId="77777777" w:rsidR="00913C73" w:rsidRPr="00BB6156" w:rsidRDefault="00913C73" w:rsidP="00931EBB">
            <w:pPr>
              <w:pStyle w:val="TAH"/>
              <w:rPr>
                <w:noProof/>
                <w:sz w:val="16"/>
                <w:szCs w:val="16"/>
              </w:rPr>
            </w:pPr>
            <w:r w:rsidRPr="00BB6156">
              <w:rPr>
                <w:noProof/>
                <w:sz w:val="16"/>
                <w:szCs w:val="16"/>
              </w:rPr>
              <w:t>Must</w:t>
            </w:r>
          </w:p>
        </w:tc>
        <w:tc>
          <w:tcPr>
            <w:tcW w:w="259" w:type="pct"/>
            <w:tcBorders>
              <w:top w:val="single" w:sz="4" w:space="0" w:color="auto"/>
              <w:bottom w:val="single" w:sz="4" w:space="0" w:color="auto"/>
            </w:tcBorders>
            <w:shd w:val="clear" w:color="auto" w:fill="D9D9D9"/>
          </w:tcPr>
          <w:p w14:paraId="159AA8DA" w14:textId="77777777" w:rsidR="00913C73" w:rsidRPr="00BB6156" w:rsidRDefault="00913C73" w:rsidP="00931EBB">
            <w:pPr>
              <w:pStyle w:val="TAH"/>
              <w:rPr>
                <w:noProof/>
                <w:sz w:val="16"/>
                <w:szCs w:val="16"/>
              </w:rPr>
            </w:pPr>
            <w:r w:rsidRPr="00BB6156">
              <w:rPr>
                <w:noProof/>
                <w:sz w:val="16"/>
                <w:szCs w:val="16"/>
              </w:rPr>
              <w:t>May</w:t>
            </w:r>
          </w:p>
        </w:tc>
        <w:tc>
          <w:tcPr>
            <w:tcW w:w="415" w:type="pct"/>
            <w:tcBorders>
              <w:top w:val="single" w:sz="4" w:space="0" w:color="auto"/>
              <w:bottom w:val="single" w:sz="4" w:space="0" w:color="auto"/>
            </w:tcBorders>
            <w:shd w:val="clear" w:color="auto" w:fill="D9D9D9"/>
          </w:tcPr>
          <w:p w14:paraId="694C69F7" w14:textId="77777777" w:rsidR="00913C73" w:rsidRPr="00BB6156" w:rsidRDefault="00913C73" w:rsidP="00931EBB">
            <w:pPr>
              <w:pStyle w:val="TAH"/>
              <w:rPr>
                <w:noProof/>
                <w:sz w:val="16"/>
                <w:szCs w:val="16"/>
              </w:rPr>
            </w:pPr>
            <w:r w:rsidRPr="00BB6156">
              <w:rPr>
                <w:noProof/>
                <w:sz w:val="16"/>
                <w:szCs w:val="16"/>
              </w:rPr>
              <w:t xml:space="preserve">Should </w:t>
            </w:r>
          </w:p>
          <w:p w14:paraId="338A2078" w14:textId="77777777" w:rsidR="00913C73" w:rsidRPr="00BB6156" w:rsidRDefault="00913C73" w:rsidP="00931EBB">
            <w:pPr>
              <w:pStyle w:val="TAH"/>
              <w:rPr>
                <w:noProof/>
                <w:sz w:val="16"/>
                <w:szCs w:val="16"/>
              </w:rPr>
            </w:pPr>
            <w:r w:rsidRPr="00BB6156">
              <w:rPr>
                <w:noProof/>
                <w:sz w:val="16"/>
                <w:szCs w:val="16"/>
              </w:rPr>
              <w:t>not</w:t>
            </w:r>
          </w:p>
        </w:tc>
        <w:tc>
          <w:tcPr>
            <w:tcW w:w="294" w:type="pct"/>
            <w:tcBorders>
              <w:top w:val="single" w:sz="4" w:space="0" w:color="auto"/>
              <w:bottom w:val="single" w:sz="4" w:space="0" w:color="auto"/>
            </w:tcBorders>
            <w:shd w:val="clear" w:color="auto" w:fill="D9D9D9"/>
          </w:tcPr>
          <w:p w14:paraId="550C591C" w14:textId="77777777" w:rsidR="00913C73" w:rsidRPr="00BB6156" w:rsidRDefault="00913C73" w:rsidP="00931EBB">
            <w:pPr>
              <w:pStyle w:val="TAH"/>
              <w:rPr>
                <w:noProof/>
                <w:sz w:val="16"/>
                <w:szCs w:val="16"/>
              </w:rPr>
            </w:pPr>
            <w:r w:rsidRPr="00BB6156">
              <w:rPr>
                <w:noProof/>
                <w:sz w:val="16"/>
                <w:szCs w:val="16"/>
              </w:rPr>
              <w:t>Must</w:t>
            </w:r>
          </w:p>
          <w:p w14:paraId="55C365E1" w14:textId="77777777" w:rsidR="00913C73" w:rsidRPr="00BB6156" w:rsidRDefault="00913C73" w:rsidP="00931EBB">
            <w:pPr>
              <w:pStyle w:val="TAH"/>
              <w:rPr>
                <w:noProof/>
                <w:sz w:val="16"/>
                <w:szCs w:val="16"/>
              </w:rPr>
            </w:pPr>
            <w:r w:rsidRPr="00BB6156">
              <w:rPr>
                <w:noProof/>
                <w:sz w:val="16"/>
                <w:szCs w:val="16"/>
              </w:rPr>
              <w:t>not</w:t>
            </w:r>
          </w:p>
        </w:tc>
      </w:tr>
      <w:tr w:rsidR="00913C73" w:rsidRPr="00BB6156" w14:paraId="3FB7DFBF" w14:textId="77777777" w:rsidTr="00D430EF">
        <w:trPr>
          <w:jc w:val="center"/>
        </w:trPr>
        <w:tc>
          <w:tcPr>
            <w:tcW w:w="1642" w:type="pct"/>
            <w:vAlign w:val="center"/>
          </w:tcPr>
          <w:p w14:paraId="5AF8D21F" w14:textId="77777777" w:rsidR="00913C73" w:rsidRPr="00BB6156" w:rsidRDefault="00913C73" w:rsidP="00931EBB">
            <w:pPr>
              <w:pStyle w:val="TAL"/>
              <w:rPr>
                <w:noProof/>
                <w:sz w:val="16"/>
                <w:szCs w:val="16"/>
              </w:rPr>
            </w:pPr>
            <w:r w:rsidRPr="00BB6156">
              <w:rPr>
                <w:noProof/>
                <w:sz w:val="16"/>
                <w:szCs w:val="16"/>
              </w:rPr>
              <w:t>Accounting-Input-Octets</w:t>
            </w:r>
          </w:p>
        </w:tc>
        <w:tc>
          <w:tcPr>
            <w:tcW w:w="315" w:type="pct"/>
            <w:vAlign w:val="center"/>
          </w:tcPr>
          <w:p w14:paraId="16A1D5D7" w14:textId="77777777" w:rsidR="00913C73" w:rsidRPr="00BB6156" w:rsidRDefault="00913C73" w:rsidP="00931EBB">
            <w:pPr>
              <w:pStyle w:val="TAL"/>
              <w:jc w:val="center"/>
              <w:rPr>
                <w:rFonts w:cs="Arial"/>
                <w:noProof/>
                <w:sz w:val="16"/>
                <w:szCs w:val="16"/>
              </w:rPr>
            </w:pPr>
            <w:r w:rsidRPr="00BB6156">
              <w:rPr>
                <w:rFonts w:cs="Arial"/>
                <w:noProof/>
                <w:sz w:val="16"/>
                <w:szCs w:val="16"/>
              </w:rPr>
              <w:t>363</w:t>
            </w:r>
          </w:p>
        </w:tc>
        <w:tc>
          <w:tcPr>
            <w:tcW w:w="278" w:type="pct"/>
          </w:tcPr>
          <w:p w14:paraId="59956621"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C</w:t>
            </w:r>
          </w:p>
        </w:tc>
        <w:tc>
          <w:tcPr>
            <w:tcW w:w="278" w:type="pct"/>
          </w:tcPr>
          <w:p w14:paraId="537BF5B3"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78" w:type="pct"/>
          </w:tcPr>
          <w:p w14:paraId="558DBB94"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80" w:type="pct"/>
          </w:tcPr>
          <w:p w14:paraId="3961F7A8"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665" w:type="pct"/>
            <w:vAlign w:val="center"/>
          </w:tcPr>
          <w:p w14:paraId="7E66A82B" w14:textId="77777777" w:rsidR="00913C73" w:rsidRPr="00BB6156" w:rsidRDefault="00913C73" w:rsidP="00931EBB">
            <w:pPr>
              <w:pStyle w:val="TAL"/>
              <w:rPr>
                <w:rFonts w:cs="Arial"/>
                <w:noProof/>
                <w:sz w:val="16"/>
                <w:szCs w:val="16"/>
              </w:rPr>
            </w:pPr>
            <w:r w:rsidRPr="00BB6156">
              <w:rPr>
                <w:rFonts w:cs="Arial"/>
                <w:noProof/>
                <w:sz w:val="16"/>
                <w:szCs w:val="16"/>
              </w:rPr>
              <w:t>Unsigned64</w:t>
            </w:r>
          </w:p>
        </w:tc>
        <w:tc>
          <w:tcPr>
            <w:tcW w:w="296" w:type="pct"/>
            <w:vAlign w:val="center"/>
          </w:tcPr>
          <w:p w14:paraId="434E660B"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31AD878B" w14:textId="77777777" w:rsidR="00913C73" w:rsidRPr="00BB6156" w:rsidRDefault="00913C73" w:rsidP="00931EBB">
            <w:pPr>
              <w:pStyle w:val="TAL"/>
              <w:jc w:val="center"/>
              <w:rPr>
                <w:rFonts w:cs="Arial"/>
                <w:noProof/>
                <w:sz w:val="16"/>
                <w:szCs w:val="16"/>
              </w:rPr>
            </w:pPr>
            <w:r w:rsidRPr="00636849">
              <w:rPr>
                <w:rFonts w:cs="Arial"/>
                <w:noProof/>
                <w:sz w:val="16"/>
                <w:szCs w:val="16"/>
              </w:rPr>
              <w:t>-</w:t>
            </w:r>
          </w:p>
        </w:tc>
        <w:tc>
          <w:tcPr>
            <w:tcW w:w="415" w:type="pct"/>
            <w:vAlign w:val="center"/>
          </w:tcPr>
          <w:p w14:paraId="6935A746"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4A5F2915"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40D45D93" w14:textId="77777777" w:rsidTr="00D430EF">
        <w:trPr>
          <w:jc w:val="center"/>
        </w:trPr>
        <w:tc>
          <w:tcPr>
            <w:tcW w:w="1642" w:type="pct"/>
            <w:vAlign w:val="center"/>
          </w:tcPr>
          <w:p w14:paraId="0C0F896B" w14:textId="77777777" w:rsidR="00913C73" w:rsidRPr="00BB6156" w:rsidRDefault="00913C73" w:rsidP="00931EBB">
            <w:pPr>
              <w:pStyle w:val="TAL"/>
              <w:rPr>
                <w:noProof/>
                <w:sz w:val="16"/>
                <w:szCs w:val="16"/>
              </w:rPr>
            </w:pPr>
            <w:r w:rsidRPr="00BB6156">
              <w:rPr>
                <w:noProof/>
                <w:sz w:val="16"/>
                <w:szCs w:val="16"/>
              </w:rPr>
              <w:t>Accounting-Output-Octets</w:t>
            </w:r>
          </w:p>
        </w:tc>
        <w:tc>
          <w:tcPr>
            <w:tcW w:w="315" w:type="pct"/>
            <w:vAlign w:val="center"/>
          </w:tcPr>
          <w:p w14:paraId="4B1777FB" w14:textId="77777777" w:rsidR="00913C73" w:rsidRPr="00BB6156" w:rsidRDefault="00913C73" w:rsidP="00931EBB">
            <w:pPr>
              <w:pStyle w:val="TAL"/>
              <w:jc w:val="center"/>
              <w:rPr>
                <w:rFonts w:cs="Arial"/>
                <w:noProof/>
                <w:sz w:val="16"/>
                <w:szCs w:val="16"/>
              </w:rPr>
            </w:pPr>
            <w:r w:rsidRPr="00BB6156">
              <w:rPr>
                <w:rFonts w:cs="Arial"/>
                <w:noProof/>
                <w:sz w:val="16"/>
                <w:szCs w:val="16"/>
              </w:rPr>
              <w:t>364</w:t>
            </w:r>
          </w:p>
        </w:tc>
        <w:tc>
          <w:tcPr>
            <w:tcW w:w="278" w:type="pct"/>
          </w:tcPr>
          <w:p w14:paraId="5E62B52B"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C</w:t>
            </w:r>
          </w:p>
        </w:tc>
        <w:tc>
          <w:tcPr>
            <w:tcW w:w="278" w:type="pct"/>
          </w:tcPr>
          <w:p w14:paraId="0BCD1C6C"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78" w:type="pct"/>
          </w:tcPr>
          <w:p w14:paraId="56C820FE"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80" w:type="pct"/>
          </w:tcPr>
          <w:p w14:paraId="56A68E3C"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665" w:type="pct"/>
            <w:vAlign w:val="center"/>
          </w:tcPr>
          <w:p w14:paraId="4EAB6518" w14:textId="77777777" w:rsidR="00913C73" w:rsidRPr="00BB6156" w:rsidRDefault="00913C73" w:rsidP="00931EBB">
            <w:pPr>
              <w:pStyle w:val="TAL"/>
              <w:rPr>
                <w:rFonts w:cs="Arial"/>
                <w:noProof/>
                <w:sz w:val="16"/>
                <w:szCs w:val="16"/>
              </w:rPr>
            </w:pPr>
            <w:r w:rsidRPr="00BB6156">
              <w:rPr>
                <w:rFonts w:cs="Arial"/>
                <w:noProof/>
                <w:sz w:val="16"/>
                <w:szCs w:val="16"/>
              </w:rPr>
              <w:t>Unsigned64</w:t>
            </w:r>
          </w:p>
        </w:tc>
        <w:tc>
          <w:tcPr>
            <w:tcW w:w="296" w:type="pct"/>
            <w:vAlign w:val="center"/>
          </w:tcPr>
          <w:p w14:paraId="205226A2"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0AA0D153" w14:textId="77777777" w:rsidR="00913C73" w:rsidRPr="00BB6156" w:rsidRDefault="00913C73" w:rsidP="00931EBB">
            <w:pPr>
              <w:pStyle w:val="TAL"/>
              <w:jc w:val="center"/>
              <w:rPr>
                <w:rFonts w:cs="Arial"/>
                <w:noProof/>
                <w:sz w:val="16"/>
                <w:szCs w:val="16"/>
              </w:rPr>
            </w:pPr>
            <w:r w:rsidRPr="00636849">
              <w:rPr>
                <w:rFonts w:cs="Arial"/>
                <w:noProof/>
                <w:sz w:val="16"/>
                <w:szCs w:val="16"/>
              </w:rPr>
              <w:t>-</w:t>
            </w:r>
          </w:p>
        </w:tc>
        <w:tc>
          <w:tcPr>
            <w:tcW w:w="415" w:type="pct"/>
            <w:vAlign w:val="center"/>
          </w:tcPr>
          <w:p w14:paraId="568B00AB"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2DA57DB5"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591B2C68" w14:textId="77777777" w:rsidTr="00D430EF">
        <w:trPr>
          <w:jc w:val="center"/>
        </w:trPr>
        <w:tc>
          <w:tcPr>
            <w:tcW w:w="1642" w:type="pct"/>
            <w:vAlign w:val="center"/>
          </w:tcPr>
          <w:p w14:paraId="2E169B8F" w14:textId="77777777" w:rsidR="00913C73" w:rsidRPr="00BB6156" w:rsidRDefault="00913C73" w:rsidP="00931EBB">
            <w:pPr>
              <w:pStyle w:val="TAL"/>
              <w:rPr>
                <w:rFonts w:cs="Arial"/>
                <w:b/>
                <w:bCs/>
                <w:noProof/>
                <w:sz w:val="16"/>
                <w:szCs w:val="16"/>
              </w:rPr>
            </w:pPr>
            <w:r w:rsidRPr="00BB6156">
              <w:rPr>
                <w:noProof/>
                <w:sz w:val="16"/>
                <w:szCs w:val="16"/>
              </w:rPr>
              <w:t>Accounting-Realtime-Required</w:t>
            </w:r>
          </w:p>
        </w:tc>
        <w:tc>
          <w:tcPr>
            <w:tcW w:w="315" w:type="pct"/>
            <w:vAlign w:val="center"/>
          </w:tcPr>
          <w:p w14:paraId="345A778B" w14:textId="77777777" w:rsidR="00913C73" w:rsidRPr="00BB6156" w:rsidRDefault="00913C73" w:rsidP="00931EBB">
            <w:pPr>
              <w:pStyle w:val="TAL"/>
              <w:jc w:val="center"/>
              <w:rPr>
                <w:rFonts w:cs="Arial"/>
                <w:noProof/>
                <w:sz w:val="16"/>
                <w:szCs w:val="16"/>
              </w:rPr>
            </w:pPr>
            <w:r w:rsidRPr="00BB6156">
              <w:rPr>
                <w:rFonts w:cs="Arial"/>
                <w:noProof/>
                <w:sz w:val="16"/>
                <w:szCs w:val="16"/>
              </w:rPr>
              <w:t>483</w:t>
            </w:r>
          </w:p>
        </w:tc>
        <w:tc>
          <w:tcPr>
            <w:tcW w:w="278" w:type="pct"/>
          </w:tcPr>
          <w:p w14:paraId="0DA8EAFD"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78" w:type="pct"/>
          </w:tcPr>
          <w:p w14:paraId="244B9712"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78" w:type="pct"/>
          </w:tcPr>
          <w:p w14:paraId="02EF58FF"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80" w:type="pct"/>
          </w:tcPr>
          <w:p w14:paraId="3335DEBE"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665" w:type="pct"/>
            <w:vAlign w:val="center"/>
          </w:tcPr>
          <w:p w14:paraId="34AEEA08" w14:textId="77777777" w:rsidR="00913C73" w:rsidRPr="00BB6156" w:rsidRDefault="00913C73" w:rsidP="00931EBB">
            <w:pPr>
              <w:pStyle w:val="TAL"/>
              <w:rPr>
                <w:rFonts w:cs="Arial"/>
                <w:noProof/>
                <w:sz w:val="16"/>
                <w:szCs w:val="16"/>
              </w:rPr>
            </w:pPr>
            <w:r w:rsidRPr="00BB6156">
              <w:rPr>
                <w:rFonts w:cs="Arial"/>
                <w:noProof/>
                <w:sz w:val="16"/>
                <w:szCs w:val="16"/>
              </w:rPr>
              <w:t>Enumerated</w:t>
            </w:r>
          </w:p>
        </w:tc>
        <w:tc>
          <w:tcPr>
            <w:tcW w:w="296" w:type="pct"/>
            <w:vAlign w:val="center"/>
          </w:tcPr>
          <w:p w14:paraId="3554F891"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59" w:type="pct"/>
            <w:vAlign w:val="center"/>
          </w:tcPr>
          <w:p w14:paraId="17D0AD57"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415" w:type="pct"/>
            <w:vAlign w:val="center"/>
          </w:tcPr>
          <w:p w14:paraId="3B96B434"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1F8C0150"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r>
      <w:tr w:rsidR="00913C73" w:rsidRPr="00BB6156" w14:paraId="2E62651A" w14:textId="77777777" w:rsidTr="00D430EF">
        <w:trPr>
          <w:jc w:val="center"/>
        </w:trPr>
        <w:tc>
          <w:tcPr>
            <w:tcW w:w="1642" w:type="pct"/>
            <w:vAlign w:val="center"/>
          </w:tcPr>
          <w:p w14:paraId="02838387" w14:textId="77777777" w:rsidR="00913C73" w:rsidRPr="00BB6156" w:rsidRDefault="00913C73" w:rsidP="00931EBB">
            <w:pPr>
              <w:pStyle w:val="TAL"/>
              <w:rPr>
                <w:rFonts w:cs="Arial"/>
                <w:b/>
                <w:bCs/>
                <w:noProof/>
                <w:sz w:val="16"/>
                <w:szCs w:val="16"/>
              </w:rPr>
            </w:pPr>
            <w:r w:rsidRPr="00BB6156">
              <w:rPr>
                <w:noProof/>
                <w:sz w:val="16"/>
                <w:szCs w:val="16"/>
              </w:rPr>
              <w:t>Accounting-Record-Number</w:t>
            </w:r>
          </w:p>
        </w:tc>
        <w:tc>
          <w:tcPr>
            <w:tcW w:w="315" w:type="pct"/>
            <w:vAlign w:val="center"/>
          </w:tcPr>
          <w:p w14:paraId="0A597B2F" w14:textId="77777777" w:rsidR="00913C73" w:rsidRPr="00BB6156" w:rsidRDefault="00913C73" w:rsidP="00931EBB">
            <w:pPr>
              <w:pStyle w:val="TAL"/>
              <w:jc w:val="center"/>
              <w:rPr>
                <w:rFonts w:cs="Arial"/>
                <w:noProof/>
                <w:sz w:val="16"/>
                <w:szCs w:val="16"/>
              </w:rPr>
            </w:pPr>
            <w:r w:rsidRPr="00BB6156">
              <w:rPr>
                <w:rFonts w:cs="Arial"/>
                <w:noProof/>
                <w:sz w:val="16"/>
                <w:szCs w:val="16"/>
              </w:rPr>
              <w:t>485</w:t>
            </w:r>
          </w:p>
        </w:tc>
        <w:tc>
          <w:tcPr>
            <w:tcW w:w="278" w:type="pct"/>
          </w:tcPr>
          <w:p w14:paraId="25D762D7"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78" w:type="pct"/>
          </w:tcPr>
          <w:p w14:paraId="52F79562"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78" w:type="pct"/>
          </w:tcPr>
          <w:p w14:paraId="7F2A9F89"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80" w:type="pct"/>
          </w:tcPr>
          <w:p w14:paraId="21374581"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665" w:type="pct"/>
            <w:vAlign w:val="center"/>
          </w:tcPr>
          <w:p w14:paraId="60722DB8" w14:textId="77777777" w:rsidR="00913C73" w:rsidRPr="00BB6156" w:rsidRDefault="00913C73" w:rsidP="00931EBB">
            <w:pPr>
              <w:pStyle w:val="TAL"/>
              <w:rPr>
                <w:rFonts w:cs="Arial"/>
                <w:noProof/>
                <w:sz w:val="16"/>
                <w:szCs w:val="16"/>
              </w:rPr>
            </w:pPr>
            <w:r w:rsidRPr="00BB6156">
              <w:rPr>
                <w:rFonts w:cs="Arial"/>
                <w:noProof/>
                <w:sz w:val="16"/>
                <w:szCs w:val="16"/>
              </w:rPr>
              <w:t>Unsigned32</w:t>
            </w:r>
          </w:p>
        </w:tc>
        <w:tc>
          <w:tcPr>
            <w:tcW w:w="296" w:type="pct"/>
            <w:vAlign w:val="center"/>
          </w:tcPr>
          <w:p w14:paraId="1750CD1A"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11D92F72" w14:textId="77777777" w:rsidR="00913C73" w:rsidRPr="00BB6156" w:rsidRDefault="00913C73" w:rsidP="00931EBB">
            <w:pPr>
              <w:pStyle w:val="TAL"/>
              <w:jc w:val="center"/>
              <w:rPr>
                <w:rFonts w:cs="Arial"/>
                <w:noProof/>
                <w:sz w:val="16"/>
                <w:szCs w:val="16"/>
              </w:rPr>
            </w:pPr>
            <w:r w:rsidRPr="00165EB0">
              <w:rPr>
                <w:rFonts w:cs="Arial"/>
                <w:noProof/>
                <w:sz w:val="16"/>
                <w:szCs w:val="16"/>
              </w:rPr>
              <w:t>-</w:t>
            </w:r>
          </w:p>
        </w:tc>
        <w:tc>
          <w:tcPr>
            <w:tcW w:w="415" w:type="pct"/>
            <w:vAlign w:val="center"/>
          </w:tcPr>
          <w:p w14:paraId="53FDE973"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4EF1D417"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741976F8" w14:textId="77777777" w:rsidTr="00D430EF">
        <w:trPr>
          <w:jc w:val="center"/>
        </w:trPr>
        <w:tc>
          <w:tcPr>
            <w:tcW w:w="1642" w:type="pct"/>
            <w:vAlign w:val="center"/>
          </w:tcPr>
          <w:p w14:paraId="0FCD5BC2" w14:textId="77777777" w:rsidR="00913C73" w:rsidRPr="00BB6156" w:rsidRDefault="00913C73" w:rsidP="00931EBB">
            <w:pPr>
              <w:pStyle w:val="TAL"/>
              <w:rPr>
                <w:rFonts w:cs="Arial"/>
                <w:b/>
                <w:bCs/>
                <w:noProof/>
                <w:sz w:val="16"/>
                <w:szCs w:val="16"/>
              </w:rPr>
            </w:pPr>
            <w:r w:rsidRPr="00BB6156">
              <w:rPr>
                <w:noProof/>
                <w:sz w:val="16"/>
                <w:szCs w:val="16"/>
              </w:rPr>
              <w:t>Accounting-Record-Type</w:t>
            </w:r>
          </w:p>
        </w:tc>
        <w:tc>
          <w:tcPr>
            <w:tcW w:w="315" w:type="pct"/>
            <w:vAlign w:val="center"/>
          </w:tcPr>
          <w:p w14:paraId="5445D5A0" w14:textId="77777777" w:rsidR="00913C73" w:rsidRPr="00BB6156" w:rsidRDefault="00913C73" w:rsidP="00931EBB">
            <w:pPr>
              <w:pStyle w:val="TAL"/>
              <w:jc w:val="center"/>
              <w:rPr>
                <w:rFonts w:cs="Arial"/>
                <w:noProof/>
                <w:sz w:val="16"/>
                <w:szCs w:val="16"/>
              </w:rPr>
            </w:pPr>
            <w:r w:rsidRPr="00BB6156">
              <w:rPr>
                <w:rFonts w:cs="Arial"/>
                <w:noProof/>
                <w:sz w:val="16"/>
                <w:szCs w:val="16"/>
              </w:rPr>
              <w:t>480</w:t>
            </w:r>
          </w:p>
        </w:tc>
        <w:tc>
          <w:tcPr>
            <w:tcW w:w="278" w:type="pct"/>
          </w:tcPr>
          <w:p w14:paraId="16214527"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78" w:type="pct"/>
          </w:tcPr>
          <w:p w14:paraId="15669D79"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78" w:type="pct"/>
          </w:tcPr>
          <w:p w14:paraId="1CB3D631"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80" w:type="pct"/>
          </w:tcPr>
          <w:p w14:paraId="3A2CE839"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665" w:type="pct"/>
            <w:vAlign w:val="center"/>
          </w:tcPr>
          <w:p w14:paraId="67D5A50D" w14:textId="77777777" w:rsidR="00913C73" w:rsidRPr="00BB6156" w:rsidRDefault="00913C73" w:rsidP="00931EBB">
            <w:pPr>
              <w:pStyle w:val="TAL"/>
              <w:rPr>
                <w:rFonts w:cs="Arial"/>
                <w:noProof/>
                <w:sz w:val="16"/>
                <w:szCs w:val="16"/>
              </w:rPr>
            </w:pPr>
            <w:r w:rsidRPr="00BB6156">
              <w:rPr>
                <w:rFonts w:cs="Arial"/>
                <w:noProof/>
                <w:sz w:val="16"/>
                <w:szCs w:val="16"/>
              </w:rPr>
              <w:t>Enumerated</w:t>
            </w:r>
          </w:p>
        </w:tc>
        <w:tc>
          <w:tcPr>
            <w:tcW w:w="296" w:type="pct"/>
            <w:vAlign w:val="center"/>
          </w:tcPr>
          <w:p w14:paraId="0A29D578"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01EF05BC" w14:textId="77777777" w:rsidR="00913C73" w:rsidRPr="00BB6156" w:rsidRDefault="00913C73" w:rsidP="00931EBB">
            <w:pPr>
              <w:pStyle w:val="TAL"/>
              <w:jc w:val="center"/>
              <w:rPr>
                <w:rFonts w:cs="Arial"/>
                <w:noProof/>
                <w:sz w:val="16"/>
                <w:szCs w:val="16"/>
              </w:rPr>
            </w:pPr>
            <w:r w:rsidRPr="00165EB0">
              <w:rPr>
                <w:rFonts w:cs="Arial"/>
                <w:noProof/>
                <w:sz w:val="16"/>
                <w:szCs w:val="16"/>
              </w:rPr>
              <w:t>-</w:t>
            </w:r>
          </w:p>
        </w:tc>
        <w:tc>
          <w:tcPr>
            <w:tcW w:w="415" w:type="pct"/>
            <w:vAlign w:val="center"/>
          </w:tcPr>
          <w:p w14:paraId="49BBA60F"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3EDE6019"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66447166" w14:textId="77777777" w:rsidTr="00D430EF">
        <w:trPr>
          <w:jc w:val="center"/>
        </w:trPr>
        <w:tc>
          <w:tcPr>
            <w:tcW w:w="1642" w:type="pct"/>
            <w:vAlign w:val="center"/>
          </w:tcPr>
          <w:p w14:paraId="0FF60AC6" w14:textId="77777777" w:rsidR="00913C73" w:rsidRPr="00BB6156" w:rsidRDefault="00913C73" w:rsidP="00931EBB">
            <w:pPr>
              <w:pStyle w:val="TAL"/>
              <w:rPr>
                <w:noProof/>
                <w:sz w:val="16"/>
                <w:szCs w:val="16"/>
              </w:rPr>
            </w:pPr>
            <w:r w:rsidRPr="00BB6156">
              <w:rPr>
                <w:noProof/>
                <w:sz w:val="16"/>
                <w:szCs w:val="16"/>
              </w:rPr>
              <w:t>Accounting-Sub-Session-Id</w:t>
            </w:r>
          </w:p>
        </w:tc>
        <w:tc>
          <w:tcPr>
            <w:tcW w:w="315" w:type="pct"/>
            <w:vAlign w:val="center"/>
          </w:tcPr>
          <w:p w14:paraId="6D07F903" w14:textId="77777777" w:rsidR="00913C73" w:rsidRPr="00BB6156" w:rsidRDefault="00913C73" w:rsidP="00931EBB">
            <w:pPr>
              <w:pStyle w:val="TAL"/>
              <w:jc w:val="center"/>
              <w:rPr>
                <w:rFonts w:cs="Arial"/>
                <w:noProof/>
                <w:sz w:val="16"/>
                <w:szCs w:val="16"/>
              </w:rPr>
            </w:pPr>
            <w:r w:rsidRPr="00BB6156">
              <w:rPr>
                <w:rFonts w:cs="Arial"/>
                <w:noProof/>
                <w:sz w:val="16"/>
                <w:szCs w:val="16"/>
              </w:rPr>
              <w:t>287</w:t>
            </w:r>
          </w:p>
        </w:tc>
        <w:tc>
          <w:tcPr>
            <w:tcW w:w="278" w:type="pct"/>
          </w:tcPr>
          <w:p w14:paraId="65E8D2F0"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78" w:type="pct"/>
          </w:tcPr>
          <w:p w14:paraId="2FF11BED" w14:textId="77777777" w:rsidR="00913C73" w:rsidRPr="00BB6156" w:rsidRDefault="00913C73" w:rsidP="00931EBB">
            <w:pPr>
              <w:pStyle w:val="TAL"/>
              <w:jc w:val="center"/>
              <w:rPr>
                <w:noProof/>
                <w:sz w:val="16"/>
                <w:szCs w:val="16"/>
              </w:rPr>
            </w:pPr>
            <w:r w:rsidRPr="00BB6156">
              <w:rPr>
                <w:rFonts w:cs="Arial"/>
                <w:noProof/>
                <w:sz w:val="16"/>
                <w:szCs w:val="16"/>
              </w:rPr>
              <w:t>-</w:t>
            </w:r>
          </w:p>
        </w:tc>
        <w:tc>
          <w:tcPr>
            <w:tcW w:w="278" w:type="pct"/>
          </w:tcPr>
          <w:p w14:paraId="4FC92BAA"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80" w:type="pct"/>
          </w:tcPr>
          <w:p w14:paraId="739CE70E"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665" w:type="pct"/>
            <w:vAlign w:val="center"/>
          </w:tcPr>
          <w:p w14:paraId="6558FD2B" w14:textId="77777777" w:rsidR="00913C73" w:rsidRPr="00BB6156" w:rsidRDefault="00913C73" w:rsidP="00931EBB">
            <w:pPr>
              <w:pStyle w:val="TAL"/>
              <w:rPr>
                <w:rFonts w:cs="Arial"/>
                <w:noProof/>
                <w:sz w:val="16"/>
                <w:szCs w:val="16"/>
              </w:rPr>
            </w:pPr>
            <w:r w:rsidRPr="00BB6156">
              <w:rPr>
                <w:rFonts w:cs="Arial"/>
                <w:noProof/>
                <w:sz w:val="16"/>
                <w:szCs w:val="16"/>
              </w:rPr>
              <w:t>Unsigned64</w:t>
            </w:r>
          </w:p>
        </w:tc>
        <w:tc>
          <w:tcPr>
            <w:tcW w:w="296" w:type="pct"/>
            <w:vAlign w:val="center"/>
          </w:tcPr>
          <w:p w14:paraId="21F548D8"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59" w:type="pct"/>
            <w:vAlign w:val="center"/>
          </w:tcPr>
          <w:p w14:paraId="59F8415C"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415" w:type="pct"/>
            <w:vAlign w:val="center"/>
          </w:tcPr>
          <w:p w14:paraId="23F05DC9"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574AA90E"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r>
      <w:tr w:rsidR="00913C73" w:rsidRPr="00BB6156" w14:paraId="6EAC1E2B" w14:textId="77777777" w:rsidTr="00D430EF">
        <w:trPr>
          <w:jc w:val="center"/>
        </w:trPr>
        <w:tc>
          <w:tcPr>
            <w:tcW w:w="1642" w:type="pct"/>
            <w:vAlign w:val="center"/>
          </w:tcPr>
          <w:p w14:paraId="6ABF44CC" w14:textId="77777777" w:rsidR="00913C73" w:rsidRPr="00BB6156" w:rsidRDefault="00913C73" w:rsidP="00931EBB">
            <w:pPr>
              <w:pStyle w:val="TAL"/>
              <w:rPr>
                <w:rFonts w:cs="Arial"/>
                <w:b/>
                <w:bCs/>
                <w:noProof/>
                <w:sz w:val="16"/>
                <w:szCs w:val="16"/>
              </w:rPr>
            </w:pPr>
            <w:r w:rsidRPr="00BB6156">
              <w:rPr>
                <w:noProof/>
                <w:sz w:val="16"/>
                <w:szCs w:val="16"/>
              </w:rPr>
              <w:t>Acct-Application-Id</w:t>
            </w:r>
          </w:p>
        </w:tc>
        <w:tc>
          <w:tcPr>
            <w:tcW w:w="315" w:type="pct"/>
            <w:vAlign w:val="center"/>
          </w:tcPr>
          <w:p w14:paraId="46BF31C8" w14:textId="77777777" w:rsidR="00913C73" w:rsidRPr="00BB6156" w:rsidRDefault="00913C73" w:rsidP="00931EBB">
            <w:pPr>
              <w:pStyle w:val="TAL"/>
              <w:jc w:val="center"/>
              <w:rPr>
                <w:rFonts w:cs="Arial"/>
                <w:noProof/>
                <w:sz w:val="16"/>
                <w:szCs w:val="16"/>
              </w:rPr>
            </w:pPr>
            <w:r w:rsidRPr="00BB6156">
              <w:rPr>
                <w:rFonts w:cs="Arial"/>
                <w:noProof/>
                <w:sz w:val="16"/>
                <w:szCs w:val="16"/>
              </w:rPr>
              <w:t>259</w:t>
            </w:r>
          </w:p>
        </w:tc>
        <w:tc>
          <w:tcPr>
            <w:tcW w:w="278" w:type="pct"/>
          </w:tcPr>
          <w:p w14:paraId="2FE5A02C"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C</w:t>
            </w:r>
          </w:p>
        </w:tc>
        <w:tc>
          <w:tcPr>
            <w:tcW w:w="278" w:type="pct"/>
          </w:tcPr>
          <w:p w14:paraId="173E7BA6"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C</w:t>
            </w:r>
          </w:p>
        </w:tc>
        <w:tc>
          <w:tcPr>
            <w:tcW w:w="278" w:type="pct"/>
            <w:vAlign w:val="center"/>
          </w:tcPr>
          <w:p w14:paraId="531A439B"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80" w:type="pct"/>
            <w:vAlign w:val="center"/>
          </w:tcPr>
          <w:p w14:paraId="31A062E8"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665" w:type="pct"/>
            <w:vAlign w:val="center"/>
          </w:tcPr>
          <w:p w14:paraId="70FF30B3" w14:textId="77777777" w:rsidR="00913C73" w:rsidRPr="00110DDE" w:rsidRDefault="00913C73" w:rsidP="00931EBB">
            <w:pPr>
              <w:pStyle w:val="TAL"/>
              <w:rPr>
                <w:noProof/>
                <w:sz w:val="16"/>
              </w:rPr>
            </w:pPr>
            <w:r w:rsidRPr="00110DDE">
              <w:rPr>
                <w:noProof/>
                <w:sz w:val="16"/>
              </w:rPr>
              <w:t>Unsigned32</w:t>
            </w:r>
          </w:p>
        </w:tc>
        <w:tc>
          <w:tcPr>
            <w:tcW w:w="296" w:type="pct"/>
            <w:vAlign w:val="center"/>
          </w:tcPr>
          <w:p w14:paraId="08FC3BBE"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4F8C8D1D" w14:textId="77777777" w:rsidR="00913C73" w:rsidRPr="00BB6156" w:rsidRDefault="00913C73" w:rsidP="00931EBB">
            <w:pPr>
              <w:pStyle w:val="TAL"/>
              <w:jc w:val="center"/>
              <w:rPr>
                <w:rFonts w:cs="Arial"/>
                <w:noProof/>
                <w:sz w:val="16"/>
                <w:szCs w:val="16"/>
              </w:rPr>
            </w:pPr>
            <w:r w:rsidRPr="00B31097">
              <w:rPr>
                <w:rFonts w:cs="Arial"/>
                <w:noProof/>
                <w:sz w:val="16"/>
                <w:szCs w:val="16"/>
              </w:rPr>
              <w:t>-</w:t>
            </w:r>
          </w:p>
        </w:tc>
        <w:tc>
          <w:tcPr>
            <w:tcW w:w="415" w:type="pct"/>
            <w:vAlign w:val="center"/>
          </w:tcPr>
          <w:p w14:paraId="5E0E6800"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69B8B95D"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76DC5107" w14:textId="77777777" w:rsidTr="00D430EF">
        <w:trPr>
          <w:jc w:val="center"/>
        </w:trPr>
        <w:tc>
          <w:tcPr>
            <w:tcW w:w="1642" w:type="pct"/>
            <w:vAlign w:val="center"/>
          </w:tcPr>
          <w:p w14:paraId="5C0E3B59" w14:textId="77777777" w:rsidR="00913C73" w:rsidRPr="00BB6156" w:rsidRDefault="00913C73" w:rsidP="00931EBB">
            <w:pPr>
              <w:pStyle w:val="TAL"/>
              <w:rPr>
                <w:noProof/>
                <w:sz w:val="16"/>
                <w:szCs w:val="16"/>
              </w:rPr>
            </w:pPr>
            <w:r w:rsidRPr="00BB6156">
              <w:rPr>
                <w:noProof/>
                <w:sz w:val="16"/>
                <w:szCs w:val="16"/>
              </w:rPr>
              <w:t>Acct-Interim-Interval</w:t>
            </w:r>
          </w:p>
        </w:tc>
        <w:tc>
          <w:tcPr>
            <w:tcW w:w="315" w:type="pct"/>
            <w:vAlign w:val="center"/>
          </w:tcPr>
          <w:p w14:paraId="2907BC8B" w14:textId="77777777" w:rsidR="00913C73" w:rsidRPr="00BB6156" w:rsidRDefault="00913C73" w:rsidP="00931EBB">
            <w:pPr>
              <w:pStyle w:val="TAL"/>
              <w:jc w:val="center"/>
              <w:rPr>
                <w:rFonts w:cs="Arial"/>
                <w:noProof/>
                <w:sz w:val="16"/>
                <w:szCs w:val="16"/>
              </w:rPr>
            </w:pPr>
            <w:r w:rsidRPr="00BB6156">
              <w:rPr>
                <w:rFonts w:cs="Arial"/>
                <w:noProof/>
                <w:sz w:val="16"/>
                <w:szCs w:val="16"/>
              </w:rPr>
              <w:t>85</w:t>
            </w:r>
          </w:p>
        </w:tc>
        <w:tc>
          <w:tcPr>
            <w:tcW w:w="278" w:type="pct"/>
          </w:tcPr>
          <w:p w14:paraId="28D8F9F6"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C</w:t>
            </w:r>
          </w:p>
        </w:tc>
        <w:tc>
          <w:tcPr>
            <w:tcW w:w="278" w:type="pct"/>
          </w:tcPr>
          <w:p w14:paraId="26FA2790"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C</w:t>
            </w:r>
          </w:p>
        </w:tc>
        <w:tc>
          <w:tcPr>
            <w:tcW w:w="278" w:type="pct"/>
            <w:vAlign w:val="center"/>
          </w:tcPr>
          <w:p w14:paraId="65CC86F1"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80" w:type="pct"/>
            <w:vAlign w:val="center"/>
          </w:tcPr>
          <w:p w14:paraId="7261BE43"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665" w:type="pct"/>
            <w:vAlign w:val="center"/>
          </w:tcPr>
          <w:p w14:paraId="2ACD1411" w14:textId="77777777" w:rsidR="00913C73" w:rsidRPr="00110DDE" w:rsidRDefault="00913C73" w:rsidP="00931EBB">
            <w:pPr>
              <w:pStyle w:val="TAL"/>
              <w:rPr>
                <w:noProof/>
                <w:sz w:val="16"/>
              </w:rPr>
            </w:pPr>
            <w:r w:rsidRPr="00110DDE">
              <w:rPr>
                <w:noProof/>
                <w:sz w:val="16"/>
              </w:rPr>
              <w:t>Unsigned32</w:t>
            </w:r>
          </w:p>
        </w:tc>
        <w:tc>
          <w:tcPr>
            <w:tcW w:w="296" w:type="pct"/>
            <w:vAlign w:val="center"/>
          </w:tcPr>
          <w:p w14:paraId="1887903E"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23B5599D" w14:textId="77777777" w:rsidR="00913C73" w:rsidRPr="00BB6156" w:rsidRDefault="00913C73" w:rsidP="00931EBB">
            <w:pPr>
              <w:pStyle w:val="TAL"/>
              <w:jc w:val="center"/>
              <w:rPr>
                <w:rFonts w:cs="Arial"/>
                <w:noProof/>
                <w:sz w:val="16"/>
                <w:szCs w:val="16"/>
              </w:rPr>
            </w:pPr>
            <w:r w:rsidRPr="00B31097">
              <w:rPr>
                <w:rFonts w:cs="Arial"/>
                <w:noProof/>
                <w:sz w:val="16"/>
                <w:szCs w:val="16"/>
              </w:rPr>
              <w:t>-</w:t>
            </w:r>
          </w:p>
        </w:tc>
        <w:tc>
          <w:tcPr>
            <w:tcW w:w="415" w:type="pct"/>
            <w:vAlign w:val="center"/>
          </w:tcPr>
          <w:p w14:paraId="7F3BB39F"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3066E7EE"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149DEB7A" w14:textId="77777777" w:rsidTr="00D430EF">
        <w:trPr>
          <w:jc w:val="center"/>
        </w:trPr>
        <w:tc>
          <w:tcPr>
            <w:tcW w:w="1642" w:type="pct"/>
            <w:vAlign w:val="center"/>
          </w:tcPr>
          <w:p w14:paraId="7D1D62E4" w14:textId="77777777" w:rsidR="00913C73" w:rsidRPr="00BB6156" w:rsidRDefault="00913C73" w:rsidP="00931EBB">
            <w:pPr>
              <w:pStyle w:val="TAL"/>
              <w:rPr>
                <w:rFonts w:cs="Arial"/>
                <w:b/>
                <w:bCs/>
                <w:noProof/>
                <w:sz w:val="16"/>
                <w:szCs w:val="16"/>
              </w:rPr>
            </w:pPr>
            <w:r w:rsidRPr="00BB6156">
              <w:rPr>
                <w:noProof/>
                <w:sz w:val="16"/>
                <w:szCs w:val="16"/>
              </w:rPr>
              <w:t>Acct-Multi-Session-Id</w:t>
            </w:r>
          </w:p>
        </w:tc>
        <w:tc>
          <w:tcPr>
            <w:tcW w:w="315" w:type="pct"/>
            <w:vAlign w:val="center"/>
          </w:tcPr>
          <w:p w14:paraId="6B67ADA7" w14:textId="77777777" w:rsidR="00913C73" w:rsidRPr="00BB6156" w:rsidRDefault="00913C73" w:rsidP="00931EBB">
            <w:pPr>
              <w:pStyle w:val="TAL"/>
              <w:jc w:val="center"/>
              <w:rPr>
                <w:rFonts w:cs="Arial"/>
                <w:noProof/>
                <w:sz w:val="16"/>
                <w:szCs w:val="16"/>
              </w:rPr>
            </w:pPr>
            <w:r w:rsidRPr="00BB6156">
              <w:rPr>
                <w:rFonts w:cs="Arial"/>
                <w:noProof/>
                <w:sz w:val="16"/>
                <w:szCs w:val="16"/>
              </w:rPr>
              <w:t>50</w:t>
            </w:r>
          </w:p>
        </w:tc>
        <w:tc>
          <w:tcPr>
            <w:tcW w:w="278" w:type="pct"/>
          </w:tcPr>
          <w:p w14:paraId="037DBE02"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78" w:type="pct"/>
          </w:tcPr>
          <w:p w14:paraId="09EEFA38"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78" w:type="pct"/>
            <w:vAlign w:val="center"/>
          </w:tcPr>
          <w:p w14:paraId="3001DF42"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80" w:type="pct"/>
            <w:vAlign w:val="center"/>
          </w:tcPr>
          <w:p w14:paraId="52DEA132"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665" w:type="pct"/>
            <w:vAlign w:val="center"/>
          </w:tcPr>
          <w:p w14:paraId="41DADA2C" w14:textId="77777777" w:rsidR="00913C73" w:rsidRPr="00BB6156" w:rsidRDefault="00913C73" w:rsidP="00931EBB">
            <w:pPr>
              <w:pStyle w:val="TAL"/>
              <w:rPr>
                <w:rFonts w:cs="Arial"/>
                <w:noProof/>
                <w:sz w:val="16"/>
                <w:szCs w:val="16"/>
              </w:rPr>
            </w:pPr>
            <w:r w:rsidRPr="00BB6156">
              <w:rPr>
                <w:rFonts w:cs="Arial"/>
                <w:noProof/>
                <w:sz w:val="16"/>
                <w:szCs w:val="16"/>
              </w:rPr>
              <w:t>Unsigned32</w:t>
            </w:r>
          </w:p>
        </w:tc>
        <w:tc>
          <w:tcPr>
            <w:tcW w:w="296" w:type="pct"/>
          </w:tcPr>
          <w:p w14:paraId="03F0B01E"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59" w:type="pct"/>
          </w:tcPr>
          <w:p w14:paraId="43A1121D"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415" w:type="pct"/>
          </w:tcPr>
          <w:p w14:paraId="1540CA9D"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tcPr>
          <w:p w14:paraId="71A9A7F9"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r>
      <w:tr w:rsidR="00913C73" w:rsidRPr="00BB6156" w14:paraId="67F88CF0" w14:textId="77777777" w:rsidTr="00D430EF">
        <w:trPr>
          <w:jc w:val="center"/>
        </w:trPr>
        <w:tc>
          <w:tcPr>
            <w:tcW w:w="1642" w:type="pct"/>
            <w:vAlign w:val="center"/>
          </w:tcPr>
          <w:p w14:paraId="095F7014" w14:textId="77777777" w:rsidR="00913C73" w:rsidRPr="00BB6156" w:rsidRDefault="00913C73" w:rsidP="00931EBB">
            <w:pPr>
              <w:pStyle w:val="TAL"/>
              <w:rPr>
                <w:noProof/>
                <w:sz w:val="16"/>
                <w:szCs w:val="16"/>
              </w:rPr>
            </w:pPr>
            <w:r w:rsidRPr="00BB6156">
              <w:rPr>
                <w:noProof/>
                <w:sz w:val="16"/>
                <w:szCs w:val="16"/>
              </w:rPr>
              <w:t>Acct-Session-Id</w:t>
            </w:r>
          </w:p>
        </w:tc>
        <w:tc>
          <w:tcPr>
            <w:tcW w:w="315" w:type="pct"/>
            <w:vAlign w:val="center"/>
          </w:tcPr>
          <w:p w14:paraId="2D5B710E" w14:textId="77777777" w:rsidR="00913C73" w:rsidRPr="00BB6156" w:rsidRDefault="00913C73" w:rsidP="00931EBB">
            <w:pPr>
              <w:pStyle w:val="TAL"/>
              <w:jc w:val="center"/>
              <w:rPr>
                <w:rFonts w:cs="Arial"/>
                <w:noProof/>
                <w:sz w:val="16"/>
                <w:szCs w:val="16"/>
              </w:rPr>
            </w:pPr>
            <w:r w:rsidRPr="00BB6156">
              <w:rPr>
                <w:rFonts w:cs="Arial"/>
                <w:noProof/>
                <w:sz w:val="16"/>
                <w:szCs w:val="16"/>
              </w:rPr>
              <w:t>44</w:t>
            </w:r>
          </w:p>
        </w:tc>
        <w:tc>
          <w:tcPr>
            <w:tcW w:w="278" w:type="pct"/>
          </w:tcPr>
          <w:p w14:paraId="280CEBFF"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78" w:type="pct"/>
          </w:tcPr>
          <w:p w14:paraId="12C65B2C"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78" w:type="pct"/>
            <w:vAlign w:val="center"/>
          </w:tcPr>
          <w:p w14:paraId="5EA4700A"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80" w:type="pct"/>
            <w:vAlign w:val="center"/>
          </w:tcPr>
          <w:p w14:paraId="656B0D4B"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665" w:type="pct"/>
            <w:vAlign w:val="center"/>
          </w:tcPr>
          <w:p w14:paraId="56E9D208" w14:textId="77777777" w:rsidR="00913C73" w:rsidRPr="00BB6156" w:rsidRDefault="00913C73" w:rsidP="00931EBB">
            <w:pPr>
              <w:pStyle w:val="TAL"/>
              <w:rPr>
                <w:rFonts w:cs="Arial"/>
                <w:noProof/>
                <w:sz w:val="16"/>
                <w:szCs w:val="16"/>
              </w:rPr>
            </w:pPr>
            <w:r w:rsidRPr="00BB6156">
              <w:rPr>
                <w:rFonts w:cs="Arial"/>
                <w:noProof/>
                <w:sz w:val="16"/>
                <w:szCs w:val="16"/>
              </w:rPr>
              <w:t>OctetString</w:t>
            </w:r>
          </w:p>
        </w:tc>
        <w:tc>
          <w:tcPr>
            <w:tcW w:w="296" w:type="pct"/>
          </w:tcPr>
          <w:p w14:paraId="632B6A4D"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59" w:type="pct"/>
          </w:tcPr>
          <w:p w14:paraId="1399ED4F"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415" w:type="pct"/>
          </w:tcPr>
          <w:p w14:paraId="1331A14E"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tcPr>
          <w:p w14:paraId="7205EA40"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r>
      <w:tr w:rsidR="00913C73" w:rsidRPr="00BB6156" w14:paraId="10C724C7" w14:textId="77777777" w:rsidTr="00D430EF">
        <w:trPr>
          <w:jc w:val="center"/>
        </w:trPr>
        <w:tc>
          <w:tcPr>
            <w:tcW w:w="1642" w:type="pct"/>
            <w:vAlign w:val="center"/>
          </w:tcPr>
          <w:p w14:paraId="4543BE69" w14:textId="77777777" w:rsidR="00913C73" w:rsidRPr="00BB6156" w:rsidRDefault="00913C73" w:rsidP="00931EBB">
            <w:pPr>
              <w:pStyle w:val="TAL"/>
              <w:rPr>
                <w:rFonts w:cs="Arial"/>
                <w:noProof/>
                <w:sz w:val="16"/>
                <w:szCs w:val="16"/>
              </w:rPr>
            </w:pPr>
            <w:r w:rsidRPr="00BB6156">
              <w:rPr>
                <w:noProof/>
                <w:sz w:val="16"/>
                <w:szCs w:val="16"/>
              </w:rPr>
              <w:t>Auth-Application-Id</w:t>
            </w:r>
          </w:p>
        </w:tc>
        <w:tc>
          <w:tcPr>
            <w:tcW w:w="315" w:type="pct"/>
            <w:vAlign w:val="center"/>
          </w:tcPr>
          <w:p w14:paraId="52EC9936" w14:textId="77777777" w:rsidR="00913C73" w:rsidRPr="00BB6156" w:rsidRDefault="00913C73" w:rsidP="00931EBB">
            <w:pPr>
              <w:pStyle w:val="TAL"/>
              <w:jc w:val="center"/>
              <w:rPr>
                <w:rFonts w:cs="Arial"/>
                <w:noProof/>
                <w:sz w:val="16"/>
                <w:szCs w:val="16"/>
              </w:rPr>
            </w:pPr>
            <w:r w:rsidRPr="00BB6156">
              <w:rPr>
                <w:rFonts w:cs="Arial"/>
                <w:noProof/>
                <w:sz w:val="16"/>
                <w:szCs w:val="16"/>
              </w:rPr>
              <w:t>258</w:t>
            </w:r>
          </w:p>
        </w:tc>
        <w:tc>
          <w:tcPr>
            <w:tcW w:w="278" w:type="pct"/>
          </w:tcPr>
          <w:p w14:paraId="59BE8901"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278" w:type="pct"/>
          </w:tcPr>
          <w:p w14:paraId="7D9AC3C6"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278" w:type="pct"/>
          </w:tcPr>
          <w:p w14:paraId="35559005"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80" w:type="pct"/>
          </w:tcPr>
          <w:p w14:paraId="2E82EADB"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665" w:type="pct"/>
            <w:vAlign w:val="center"/>
          </w:tcPr>
          <w:p w14:paraId="6F78A1A2" w14:textId="77777777" w:rsidR="00913C73" w:rsidRPr="00BB6156" w:rsidRDefault="00913C73" w:rsidP="00931EBB">
            <w:pPr>
              <w:pStyle w:val="TAL"/>
              <w:rPr>
                <w:rFonts w:cs="Arial"/>
                <w:noProof/>
                <w:sz w:val="16"/>
                <w:szCs w:val="16"/>
              </w:rPr>
            </w:pPr>
            <w:r w:rsidRPr="00BB6156">
              <w:rPr>
                <w:rFonts w:cs="Arial"/>
                <w:noProof/>
                <w:sz w:val="16"/>
                <w:szCs w:val="16"/>
              </w:rPr>
              <w:t>Unsigned32</w:t>
            </w:r>
          </w:p>
        </w:tc>
        <w:tc>
          <w:tcPr>
            <w:tcW w:w="296" w:type="pct"/>
            <w:vAlign w:val="center"/>
          </w:tcPr>
          <w:p w14:paraId="01DDA809"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vAlign w:val="center"/>
          </w:tcPr>
          <w:p w14:paraId="2F840F34"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415" w:type="pct"/>
            <w:vAlign w:val="center"/>
          </w:tcPr>
          <w:p w14:paraId="7847FEA1"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7D0054EE"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4EC3DD71" w14:textId="77777777" w:rsidTr="00D430EF">
        <w:trPr>
          <w:jc w:val="center"/>
        </w:trPr>
        <w:tc>
          <w:tcPr>
            <w:tcW w:w="1642" w:type="pct"/>
            <w:vAlign w:val="center"/>
          </w:tcPr>
          <w:p w14:paraId="42DA9293" w14:textId="77777777" w:rsidR="00913C73" w:rsidRPr="00BB6156" w:rsidRDefault="00913C73" w:rsidP="00931EBB">
            <w:pPr>
              <w:pStyle w:val="TAL"/>
              <w:rPr>
                <w:noProof/>
                <w:sz w:val="16"/>
                <w:szCs w:val="16"/>
              </w:rPr>
            </w:pPr>
            <w:r w:rsidRPr="00BB6156">
              <w:rPr>
                <w:noProof/>
                <w:sz w:val="16"/>
                <w:szCs w:val="16"/>
              </w:rPr>
              <w:t>AVP</w:t>
            </w:r>
          </w:p>
        </w:tc>
        <w:tc>
          <w:tcPr>
            <w:tcW w:w="315" w:type="pct"/>
            <w:vAlign w:val="center"/>
          </w:tcPr>
          <w:p w14:paraId="5635F8A7"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78" w:type="pct"/>
          </w:tcPr>
          <w:p w14:paraId="6F91040B"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295510FC"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3F79581B" w14:textId="77777777" w:rsidR="00913C73" w:rsidRPr="00BB6156" w:rsidRDefault="00913C73" w:rsidP="00931EBB">
            <w:pPr>
              <w:pStyle w:val="TAL"/>
              <w:jc w:val="center"/>
              <w:rPr>
                <w:noProof/>
                <w:sz w:val="16"/>
                <w:szCs w:val="16"/>
              </w:rPr>
            </w:pPr>
            <w:r w:rsidRPr="00BB6156">
              <w:rPr>
                <w:noProof/>
                <w:sz w:val="16"/>
                <w:szCs w:val="16"/>
              </w:rPr>
              <w:t>-</w:t>
            </w:r>
          </w:p>
        </w:tc>
        <w:tc>
          <w:tcPr>
            <w:tcW w:w="280" w:type="pct"/>
          </w:tcPr>
          <w:p w14:paraId="2D35E55E" w14:textId="77777777" w:rsidR="00913C73" w:rsidRPr="00BB6156" w:rsidRDefault="00913C73" w:rsidP="00931EBB">
            <w:pPr>
              <w:pStyle w:val="TAL"/>
              <w:jc w:val="center"/>
              <w:rPr>
                <w:noProof/>
                <w:sz w:val="16"/>
                <w:szCs w:val="16"/>
              </w:rPr>
            </w:pPr>
            <w:r w:rsidRPr="00BB6156">
              <w:rPr>
                <w:noProof/>
                <w:sz w:val="16"/>
                <w:szCs w:val="16"/>
              </w:rPr>
              <w:t>-</w:t>
            </w:r>
          </w:p>
        </w:tc>
        <w:tc>
          <w:tcPr>
            <w:tcW w:w="665" w:type="pct"/>
            <w:vAlign w:val="center"/>
          </w:tcPr>
          <w:p w14:paraId="07AD0DA9" w14:textId="77777777" w:rsidR="00913C73" w:rsidRPr="00BB6156" w:rsidRDefault="00913C73" w:rsidP="00931EBB">
            <w:pPr>
              <w:pStyle w:val="TAL"/>
              <w:rPr>
                <w:rFonts w:cs="Arial"/>
                <w:noProof/>
                <w:sz w:val="16"/>
                <w:szCs w:val="16"/>
              </w:rPr>
            </w:pPr>
            <w:r w:rsidRPr="00BB6156">
              <w:rPr>
                <w:rFonts w:cs="Arial"/>
                <w:noProof/>
                <w:sz w:val="16"/>
                <w:szCs w:val="16"/>
              </w:rPr>
              <w:t>Grouped</w:t>
            </w:r>
          </w:p>
        </w:tc>
        <w:tc>
          <w:tcPr>
            <w:tcW w:w="296" w:type="pct"/>
          </w:tcPr>
          <w:p w14:paraId="14F1BCF3"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59" w:type="pct"/>
          </w:tcPr>
          <w:p w14:paraId="18EA84BB"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415" w:type="pct"/>
          </w:tcPr>
          <w:p w14:paraId="77F2B43A"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tcPr>
          <w:p w14:paraId="34F8FB0C"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r>
      <w:tr w:rsidR="00913C73" w:rsidRPr="00BB6156" w14:paraId="2FFB88B3" w14:textId="77777777" w:rsidTr="00D430EF">
        <w:trPr>
          <w:jc w:val="center"/>
        </w:trPr>
        <w:tc>
          <w:tcPr>
            <w:tcW w:w="1642" w:type="pct"/>
            <w:vAlign w:val="center"/>
          </w:tcPr>
          <w:p w14:paraId="4B1308F9" w14:textId="77777777" w:rsidR="00913C73" w:rsidRPr="00BB6156" w:rsidRDefault="00913C73" w:rsidP="00931EBB">
            <w:pPr>
              <w:pStyle w:val="TAL"/>
              <w:rPr>
                <w:noProof/>
                <w:sz w:val="16"/>
                <w:szCs w:val="16"/>
              </w:rPr>
            </w:pPr>
            <w:r w:rsidRPr="00BB6156">
              <w:rPr>
                <w:noProof/>
                <w:sz w:val="16"/>
                <w:szCs w:val="16"/>
              </w:rPr>
              <w:t>Called-Station-Id</w:t>
            </w:r>
          </w:p>
        </w:tc>
        <w:tc>
          <w:tcPr>
            <w:tcW w:w="315" w:type="pct"/>
            <w:vAlign w:val="center"/>
          </w:tcPr>
          <w:p w14:paraId="344C18E4" w14:textId="77777777" w:rsidR="00913C73" w:rsidRPr="00BB6156" w:rsidRDefault="00913C73" w:rsidP="00931EBB">
            <w:pPr>
              <w:pStyle w:val="TAL"/>
              <w:jc w:val="center"/>
              <w:rPr>
                <w:rFonts w:cs="Arial"/>
                <w:noProof/>
                <w:sz w:val="16"/>
                <w:szCs w:val="16"/>
              </w:rPr>
            </w:pPr>
            <w:r w:rsidRPr="00BB6156">
              <w:rPr>
                <w:rFonts w:cs="Arial"/>
                <w:noProof/>
                <w:sz w:val="16"/>
                <w:szCs w:val="16"/>
              </w:rPr>
              <w:t>30</w:t>
            </w:r>
          </w:p>
        </w:tc>
        <w:tc>
          <w:tcPr>
            <w:tcW w:w="278" w:type="pct"/>
          </w:tcPr>
          <w:p w14:paraId="6663B3E6"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278" w:type="pct"/>
          </w:tcPr>
          <w:p w14:paraId="19F96CED"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10D488EE"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280" w:type="pct"/>
          </w:tcPr>
          <w:p w14:paraId="4495DB37" w14:textId="77777777" w:rsidR="00913C73" w:rsidRPr="00BB6156" w:rsidRDefault="00913C73" w:rsidP="00931EBB">
            <w:pPr>
              <w:pStyle w:val="TAL"/>
              <w:jc w:val="center"/>
              <w:rPr>
                <w:noProof/>
                <w:sz w:val="16"/>
                <w:szCs w:val="16"/>
              </w:rPr>
            </w:pPr>
            <w:r w:rsidRPr="00BB6156">
              <w:rPr>
                <w:noProof/>
                <w:sz w:val="16"/>
                <w:szCs w:val="16"/>
              </w:rPr>
              <w:t>-</w:t>
            </w:r>
          </w:p>
        </w:tc>
        <w:tc>
          <w:tcPr>
            <w:tcW w:w="665" w:type="pct"/>
            <w:vAlign w:val="center"/>
          </w:tcPr>
          <w:p w14:paraId="4407B522" w14:textId="77777777" w:rsidR="00913C73" w:rsidRPr="00BB6156" w:rsidRDefault="00913C73" w:rsidP="00931EBB">
            <w:pPr>
              <w:pStyle w:val="TAL"/>
              <w:rPr>
                <w:rFonts w:cs="Arial"/>
                <w:noProof/>
                <w:sz w:val="16"/>
                <w:szCs w:val="16"/>
              </w:rPr>
            </w:pPr>
            <w:r w:rsidRPr="00BB6156">
              <w:rPr>
                <w:rFonts w:cs="Arial"/>
                <w:noProof/>
                <w:sz w:val="16"/>
                <w:szCs w:val="16"/>
              </w:rPr>
              <w:t>UTF8String</w:t>
            </w:r>
          </w:p>
        </w:tc>
        <w:tc>
          <w:tcPr>
            <w:tcW w:w="296" w:type="pct"/>
          </w:tcPr>
          <w:p w14:paraId="76BC9F42"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3D3692E0"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415" w:type="pct"/>
          </w:tcPr>
          <w:p w14:paraId="71AD646D"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tcPr>
          <w:p w14:paraId="23F2ADA0"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40973BFD" w14:textId="77777777" w:rsidTr="00D430EF">
        <w:trPr>
          <w:jc w:val="center"/>
        </w:trPr>
        <w:tc>
          <w:tcPr>
            <w:tcW w:w="1642" w:type="pct"/>
            <w:vAlign w:val="center"/>
          </w:tcPr>
          <w:p w14:paraId="5FB80FFF" w14:textId="77777777" w:rsidR="00913C73" w:rsidRPr="00BB6156" w:rsidRDefault="00913C73" w:rsidP="00931EBB">
            <w:pPr>
              <w:pStyle w:val="TAL"/>
              <w:rPr>
                <w:noProof/>
                <w:sz w:val="16"/>
                <w:szCs w:val="16"/>
              </w:rPr>
            </w:pPr>
            <w:r w:rsidRPr="00BB6156">
              <w:rPr>
                <w:noProof/>
                <w:sz w:val="16"/>
                <w:szCs w:val="16"/>
              </w:rPr>
              <w:t>CC-Correlation-Id</w:t>
            </w:r>
          </w:p>
        </w:tc>
        <w:tc>
          <w:tcPr>
            <w:tcW w:w="315" w:type="pct"/>
            <w:vAlign w:val="center"/>
          </w:tcPr>
          <w:p w14:paraId="334A82BA" w14:textId="77777777" w:rsidR="00913C73" w:rsidRPr="00BB6156" w:rsidRDefault="00913C73" w:rsidP="00931EBB">
            <w:pPr>
              <w:pStyle w:val="TAL"/>
              <w:jc w:val="center"/>
              <w:rPr>
                <w:rFonts w:cs="Arial"/>
                <w:noProof/>
                <w:sz w:val="16"/>
                <w:szCs w:val="16"/>
              </w:rPr>
            </w:pPr>
            <w:r w:rsidRPr="00BB6156">
              <w:rPr>
                <w:rFonts w:cs="Arial"/>
                <w:noProof/>
                <w:sz w:val="16"/>
                <w:szCs w:val="16"/>
              </w:rPr>
              <w:t>411</w:t>
            </w:r>
          </w:p>
        </w:tc>
        <w:tc>
          <w:tcPr>
            <w:tcW w:w="278" w:type="pct"/>
          </w:tcPr>
          <w:p w14:paraId="4C85F249"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49ACB6C2"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01EBFAF6" w14:textId="77777777" w:rsidR="00913C73" w:rsidRPr="00BB6156" w:rsidRDefault="00913C73" w:rsidP="00931EBB">
            <w:pPr>
              <w:pStyle w:val="TAL"/>
              <w:jc w:val="center"/>
              <w:rPr>
                <w:noProof/>
                <w:sz w:val="16"/>
                <w:szCs w:val="16"/>
                <w:lang w:eastAsia="zh-CN"/>
              </w:rPr>
            </w:pPr>
            <w:r w:rsidRPr="00BB6156">
              <w:rPr>
                <w:noProof/>
                <w:sz w:val="16"/>
                <w:szCs w:val="16"/>
              </w:rPr>
              <w:t>O</w:t>
            </w:r>
            <w:r w:rsidRPr="00BB6156">
              <w:rPr>
                <w:noProof/>
                <w:sz w:val="16"/>
                <w:szCs w:val="16"/>
                <w:vertAlign w:val="subscript"/>
              </w:rPr>
              <w:t>C</w:t>
            </w:r>
            <w:r w:rsidRPr="00BB6156">
              <w:rPr>
                <w:noProof/>
                <w:sz w:val="16"/>
                <w:szCs w:val="16"/>
              </w:rPr>
              <w:t xml:space="preserve"> </w:t>
            </w:r>
          </w:p>
        </w:tc>
        <w:tc>
          <w:tcPr>
            <w:tcW w:w="280" w:type="pct"/>
          </w:tcPr>
          <w:p w14:paraId="5507519C" w14:textId="77777777" w:rsidR="00913C73" w:rsidRPr="00BB6156" w:rsidRDefault="00913C73" w:rsidP="00931EBB">
            <w:pPr>
              <w:pStyle w:val="TAL"/>
              <w:jc w:val="center"/>
              <w:rPr>
                <w:noProof/>
                <w:sz w:val="16"/>
                <w:szCs w:val="16"/>
              </w:rPr>
            </w:pPr>
            <w:r w:rsidRPr="00BB6156">
              <w:rPr>
                <w:noProof/>
                <w:sz w:val="16"/>
                <w:szCs w:val="16"/>
              </w:rPr>
              <w:t>-</w:t>
            </w:r>
          </w:p>
        </w:tc>
        <w:tc>
          <w:tcPr>
            <w:tcW w:w="665" w:type="pct"/>
            <w:vAlign w:val="center"/>
          </w:tcPr>
          <w:p w14:paraId="14D2A7E4" w14:textId="77777777" w:rsidR="00913C73" w:rsidRPr="00BB6156" w:rsidRDefault="00913C73" w:rsidP="00931EBB">
            <w:pPr>
              <w:pStyle w:val="TAL"/>
              <w:rPr>
                <w:rFonts w:cs="Arial"/>
                <w:noProof/>
                <w:sz w:val="16"/>
                <w:szCs w:val="16"/>
              </w:rPr>
            </w:pPr>
            <w:r w:rsidRPr="00BB6156">
              <w:rPr>
                <w:rFonts w:cs="Arial"/>
                <w:noProof/>
                <w:sz w:val="16"/>
                <w:szCs w:val="16"/>
              </w:rPr>
              <w:t>OctetString</w:t>
            </w:r>
          </w:p>
        </w:tc>
        <w:tc>
          <w:tcPr>
            <w:tcW w:w="296" w:type="pct"/>
          </w:tcPr>
          <w:p w14:paraId="707F949E"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59" w:type="pct"/>
          </w:tcPr>
          <w:p w14:paraId="6975537A"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415" w:type="pct"/>
          </w:tcPr>
          <w:p w14:paraId="551066AE"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tcPr>
          <w:p w14:paraId="7140089C"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04E7B780" w14:textId="77777777" w:rsidTr="00D430EF">
        <w:trPr>
          <w:jc w:val="center"/>
        </w:trPr>
        <w:tc>
          <w:tcPr>
            <w:tcW w:w="1642" w:type="pct"/>
            <w:vAlign w:val="center"/>
          </w:tcPr>
          <w:p w14:paraId="04E5215F" w14:textId="77777777" w:rsidR="00913C73" w:rsidRPr="00BB6156" w:rsidRDefault="00913C73" w:rsidP="00931EBB">
            <w:pPr>
              <w:pStyle w:val="TAL"/>
              <w:rPr>
                <w:noProof/>
                <w:sz w:val="16"/>
                <w:szCs w:val="16"/>
              </w:rPr>
            </w:pPr>
            <w:r w:rsidRPr="00BB6156">
              <w:rPr>
                <w:noProof/>
                <w:sz w:val="16"/>
                <w:szCs w:val="16"/>
              </w:rPr>
              <w:t>CC-Input-Octets</w:t>
            </w:r>
          </w:p>
        </w:tc>
        <w:tc>
          <w:tcPr>
            <w:tcW w:w="315" w:type="pct"/>
            <w:vAlign w:val="center"/>
          </w:tcPr>
          <w:p w14:paraId="653DDF6C" w14:textId="77777777" w:rsidR="00913C73" w:rsidRPr="00BB6156" w:rsidRDefault="00913C73" w:rsidP="00931EBB">
            <w:pPr>
              <w:pStyle w:val="TAL"/>
              <w:jc w:val="center"/>
              <w:rPr>
                <w:rFonts w:cs="Arial"/>
                <w:noProof/>
                <w:sz w:val="16"/>
                <w:szCs w:val="16"/>
              </w:rPr>
            </w:pPr>
            <w:r w:rsidRPr="00BB6156">
              <w:rPr>
                <w:rFonts w:cs="Arial"/>
                <w:noProof/>
                <w:sz w:val="16"/>
                <w:szCs w:val="16"/>
              </w:rPr>
              <w:t>412</w:t>
            </w:r>
          </w:p>
        </w:tc>
        <w:tc>
          <w:tcPr>
            <w:tcW w:w="278" w:type="pct"/>
          </w:tcPr>
          <w:p w14:paraId="11B12EFE"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55648A4F"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0D1ACFD8"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280" w:type="pct"/>
          </w:tcPr>
          <w:p w14:paraId="58A44E76"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665" w:type="pct"/>
            <w:vAlign w:val="center"/>
          </w:tcPr>
          <w:p w14:paraId="3262D92A" w14:textId="77777777" w:rsidR="00913C73" w:rsidRPr="00BB6156" w:rsidRDefault="00913C73" w:rsidP="00931EBB">
            <w:pPr>
              <w:pStyle w:val="TAL"/>
              <w:rPr>
                <w:rFonts w:cs="Arial"/>
                <w:noProof/>
                <w:sz w:val="16"/>
                <w:szCs w:val="16"/>
              </w:rPr>
            </w:pPr>
            <w:r w:rsidRPr="00BB6156">
              <w:rPr>
                <w:rFonts w:cs="Arial"/>
                <w:noProof/>
                <w:sz w:val="16"/>
                <w:szCs w:val="16"/>
              </w:rPr>
              <w:t>Unsigned64</w:t>
            </w:r>
          </w:p>
        </w:tc>
        <w:tc>
          <w:tcPr>
            <w:tcW w:w="296" w:type="pct"/>
            <w:vAlign w:val="center"/>
          </w:tcPr>
          <w:p w14:paraId="1531E100"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vAlign w:val="center"/>
          </w:tcPr>
          <w:p w14:paraId="35916E14"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415" w:type="pct"/>
            <w:vAlign w:val="center"/>
          </w:tcPr>
          <w:p w14:paraId="2738CE22"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4948B229"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523D4FB0" w14:textId="77777777" w:rsidTr="00D430EF">
        <w:trPr>
          <w:jc w:val="center"/>
        </w:trPr>
        <w:tc>
          <w:tcPr>
            <w:tcW w:w="1642" w:type="pct"/>
            <w:vAlign w:val="center"/>
          </w:tcPr>
          <w:p w14:paraId="48774C7E" w14:textId="77777777" w:rsidR="00913C73" w:rsidRPr="00BB6156" w:rsidRDefault="00913C73" w:rsidP="00931EBB">
            <w:pPr>
              <w:pStyle w:val="TAL"/>
              <w:rPr>
                <w:noProof/>
                <w:sz w:val="16"/>
                <w:szCs w:val="16"/>
              </w:rPr>
            </w:pPr>
            <w:r w:rsidRPr="00BB6156">
              <w:rPr>
                <w:noProof/>
                <w:sz w:val="16"/>
                <w:szCs w:val="16"/>
              </w:rPr>
              <w:t>CC-Money</w:t>
            </w:r>
          </w:p>
        </w:tc>
        <w:tc>
          <w:tcPr>
            <w:tcW w:w="315" w:type="pct"/>
            <w:vAlign w:val="center"/>
          </w:tcPr>
          <w:p w14:paraId="23BE50F2" w14:textId="77777777" w:rsidR="00913C73" w:rsidRPr="00BB6156" w:rsidRDefault="00913C73" w:rsidP="00931EBB">
            <w:pPr>
              <w:pStyle w:val="TAL"/>
              <w:jc w:val="center"/>
              <w:rPr>
                <w:rFonts w:cs="Arial"/>
                <w:noProof/>
                <w:sz w:val="16"/>
                <w:szCs w:val="16"/>
              </w:rPr>
            </w:pPr>
            <w:r w:rsidRPr="00BB6156">
              <w:rPr>
                <w:rFonts w:cs="Arial"/>
                <w:noProof/>
                <w:sz w:val="16"/>
                <w:szCs w:val="16"/>
              </w:rPr>
              <w:t>413</w:t>
            </w:r>
          </w:p>
        </w:tc>
        <w:tc>
          <w:tcPr>
            <w:tcW w:w="278" w:type="pct"/>
          </w:tcPr>
          <w:p w14:paraId="57341F37"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059E6FE1"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2A36B79F" w14:textId="77777777" w:rsidR="00913C73" w:rsidRPr="00BB6156" w:rsidRDefault="00913C73" w:rsidP="00931EBB">
            <w:pPr>
              <w:pStyle w:val="TAL"/>
              <w:jc w:val="center"/>
              <w:rPr>
                <w:noProof/>
                <w:sz w:val="16"/>
                <w:szCs w:val="16"/>
              </w:rPr>
            </w:pPr>
            <w:r w:rsidRPr="00BB6156">
              <w:rPr>
                <w:noProof/>
                <w:sz w:val="16"/>
                <w:szCs w:val="16"/>
              </w:rPr>
              <w:t>-</w:t>
            </w:r>
          </w:p>
        </w:tc>
        <w:tc>
          <w:tcPr>
            <w:tcW w:w="280" w:type="pct"/>
          </w:tcPr>
          <w:p w14:paraId="102F2109" w14:textId="77777777" w:rsidR="00913C73" w:rsidRPr="00BB6156" w:rsidRDefault="00913C73" w:rsidP="00931EBB">
            <w:pPr>
              <w:pStyle w:val="TAL"/>
              <w:jc w:val="center"/>
              <w:rPr>
                <w:noProof/>
                <w:sz w:val="16"/>
                <w:szCs w:val="16"/>
              </w:rPr>
            </w:pPr>
            <w:r w:rsidRPr="00BB6156">
              <w:rPr>
                <w:noProof/>
                <w:sz w:val="16"/>
                <w:szCs w:val="16"/>
              </w:rPr>
              <w:t>-</w:t>
            </w:r>
          </w:p>
        </w:tc>
        <w:tc>
          <w:tcPr>
            <w:tcW w:w="665" w:type="pct"/>
            <w:vAlign w:val="center"/>
          </w:tcPr>
          <w:p w14:paraId="7B131AAD" w14:textId="77777777" w:rsidR="00913C73" w:rsidRPr="00BB6156" w:rsidRDefault="00913C73" w:rsidP="00931EBB">
            <w:pPr>
              <w:pStyle w:val="TAL"/>
              <w:rPr>
                <w:rFonts w:cs="Arial"/>
                <w:noProof/>
                <w:sz w:val="16"/>
                <w:szCs w:val="16"/>
              </w:rPr>
            </w:pPr>
            <w:r w:rsidRPr="00BB6156">
              <w:rPr>
                <w:rFonts w:cs="Arial"/>
                <w:noProof/>
                <w:sz w:val="16"/>
                <w:szCs w:val="16"/>
              </w:rPr>
              <w:t>Grouped</w:t>
            </w:r>
          </w:p>
        </w:tc>
        <w:tc>
          <w:tcPr>
            <w:tcW w:w="296" w:type="pct"/>
          </w:tcPr>
          <w:p w14:paraId="26F358D5"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59" w:type="pct"/>
          </w:tcPr>
          <w:p w14:paraId="60A3B220"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415" w:type="pct"/>
          </w:tcPr>
          <w:p w14:paraId="02F57229"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tcPr>
          <w:p w14:paraId="1D293E07"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r>
      <w:tr w:rsidR="00913C73" w:rsidRPr="00BB6156" w14:paraId="28EB16EB" w14:textId="77777777" w:rsidTr="00D430EF">
        <w:trPr>
          <w:jc w:val="center"/>
        </w:trPr>
        <w:tc>
          <w:tcPr>
            <w:tcW w:w="1642" w:type="pct"/>
            <w:vAlign w:val="center"/>
          </w:tcPr>
          <w:p w14:paraId="1526E5D0" w14:textId="77777777" w:rsidR="00913C73" w:rsidRPr="00BB6156" w:rsidRDefault="00913C73" w:rsidP="00931EBB">
            <w:pPr>
              <w:pStyle w:val="TAL"/>
              <w:rPr>
                <w:noProof/>
                <w:sz w:val="16"/>
                <w:szCs w:val="16"/>
              </w:rPr>
            </w:pPr>
            <w:r w:rsidRPr="00BB6156">
              <w:rPr>
                <w:noProof/>
                <w:sz w:val="16"/>
                <w:szCs w:val="16"/>
              </w:rPr>
              <w:t xml:space="preserve">CC-Output-Octets </w:t>
            </w:r>
          </w:p>
        </w:tc>
        <w:tc>
          <w:tcPr>
            <w:tcW w:w="315" w:type="pct"/>
            <w:vAlign w:val="center"/>
          </w:tcPr>
          <w:p w14:paraId="104B0BFF" w14:textId="77777777" w:rsidR="00913C73" w:rsidRPr="00BB6156" w:rsidRDefault="00913C73" w:rsidP="00931EBB">
            <w:pPr>
              <w:pStyle w:val="TAL"/>
              <w:jc w:val="center"/>
              <w:rPr>
                <w:rFonts w:cs="Arial"/>
                <w:noProof/>
                <w:sz w:val="16"/>
                <w:szCs w:val="16"/>
              </w:rPr>
            </w:pPr>
            <w:r w:rsidRPr="00BB6156">
              <w:rPr>
                <w:rFonts w:cs="Arial"/>
                <w:noProof/>
                <w:sz w:val="16"/>
                <w:szCs w:val="16"/>
              </w:rPr>
              <w:t>414</w:t>
            </w:r>
          </w:p>
        </w:tc>
        <w:tc>
          <w:tcPr>
            <w:tcW w:w="278" w:type="pct"/>
          </w:tcPr>
          <w:p w14:paraId="2A17E84A"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723730A0"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4A5170D9"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280" w:type="pct"/>
          </w:tcPr>
          <w:p w14:paraId="3162FF16"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665" w:type="pct"/>
            <w:vAlign w:val="center"/>
          </w:tcPr>
          <w:p w14:paraId="3DE0C90E" w14:textId="77777777" w:rsidR="00913C73" w:rsidRPr="00BB6156" w:rsidRDefault="00913C73" w:rsidP="00931EBB">
            <w:pPr>
              <w:pStyle w:val="TAL"/>
              <w:rPr>
                <w:rFonts w:cs="Arial"/>
                <w:noProof/>
                <w:sz w:val="16"/>
                <w:szCs w:val="16"/>
              </w:rPr>
            </w:pPr>
            <w:r w:rsidRPr="00BB6156">
              <w:rPr>
                <w:rFonts w:cs="Arial"/>
                <w:noProof/>
                <w:sz w:val="16"/>
                <w:szCs w:val="16"/>
              </w:rPr>
              <w:t>Unsigned64</w:t>
            </w:r>
          </w:p>
        </w:tc>
        <w:tc>
          <w:tcPr>
            <w:tcW w:w="296" w:type="pct"/>
            <w:vAlign w:val="center"/>
          </w:tcPr>
          <w:p w14:paraId="738E04A9"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2A55BAC9" w14:textId="77777777" w:rsidR="00913C73" w:rsidRPr="00BB6156" w:rsidRDefault="00913C73" w:rsidP="00931EBB">
            <w:pPr>
              <w:pStyle w:val="TAL"/>
              <w:jc w:val="center"/>
              <w:rPr>
                <w:rFonts w:cs="Arial"/>
                <w:noProof/>
                <w:sz w:val="16"/>
                <w:szCs w:val="16"/>
              </w:rPr>
            </w:pPr>
            <w:r w:rsidRPr="00A841F4">
              <w:rPr>
                <w:rFonts w:cs="Arial"/>
                <w:noProof/>
                <w:sz w:val="16"/>
                <w:szCs w:val="16"/>
              </w:rPr>
              <w:t>-</w:t>
            </w:r>
          </w:p>
        </w:tc>
        <w:tc>
          <w:tcPr>
            <w:tcW w:w="415" w:type="pct"/>
            <w:vAlign w:val="center"/>
          </w:tcPr>
          <w:p w14:paraId="35EB805F"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26A87DB4"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4C02D434" w14:textId="77777777" w:rsidTr="00D430EF">
        <w:trPr>
          <w:jc w:val="center"/>
        </w:trPr>
        <w:tc>
          <w:tcPr>
            <w:tcW w:w="1642" w:type="pct"/>
            <w:vAlign w:val="center"/>
          </w:tcPr>
          <w:p w14:paraId="5DDAF582" w14:textId="77777777" w:rsidR="00913C73" w:rsidRPr="00BB6156" w:rsidRDefault="00913C73" w:rsidP="00931EBB">
            <w:pPr>
              <w:pStyle w:val="TAL"/>
              <w:rPr>
                <w:noProof/>
                <w:sz w:val="16"/>
                <w:szCs w:val="16"/>
              </w:rPr>
            </w:pPr>
            <w:r w:rsidRPr="00BB6156">
              <w:rPr>
                <w:noProof/>
                <w:sz w:val="16"/>
                <w:szCs w:val="16"/>
              </w:rPr>
              <w:t>CC-Request-Number</w:t>
            </w:r>
          </w:p>
        </w:tc>
        <w:tc>
          <w:tcPr>
            <w:tcW w:w="315" w:type="pct"/>
            <w:vAlign w:val="center"/>
          </w:tcPr>
          <w:p w14:paraId="340968A6" w14:textId="77777777" w:rsidR="00913C73" w:rsidRPr="00BB6156" w:rsidRDefault="00913C73" w:rsidP="00931EBB">
            <w:pPr>
              <w:pStyle w:val="TAL"/>
              <w:jc w:val="center"/>
              <w:rPr>
                <w:rFonts w:cs="Arial"/>
                <w:noProof/>
                <w:sz w:val="16"/>
                <w:szCs w:val="16"/>
              </w:rPr>
            </w:pPr>
            <w:r w:rsidRPr="00BB6156">
              <w:rPr>
                <w:rFonts w:cs="Arial"/>
                <w:noProof/>
                <w:sz w:val="16"/>
                <w:szCs w:val="16"/>
              </w:rPr>
              <w:t>415</w:t>
            </w:r>
          </w:p>
        </w:tc>
        <w:tc>
          <w:tcPr>
            <w:tcW w:w="278" w:type="pct"/>
          </w:tcPr>
          <w:p w14:paraId="68007BC6"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7599421A"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1389E439"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80" w:type="pct"/>
          </w:tcPr>
          <w:p w14:paraId="2C050D17"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665" w:type="pct"/>
            <w:vAlign w:val="center"/>
          </w:tcPr>
          <w:p w14:paraId="58D3EF8A" w14:textId="77777777" w:rsidR="00913C73" w:rsidRPr="00BB6156" w:rsidRDefault="00913C73" w:rsidP="00931EBB">
            <w:pPr>
              <w:pStyle w:val="TAL"/>
              <w:rPr>
                <w:rFonts w:cs="Arial"/>
                <w:noProof/>
                <w:sz w:val="16"/>
                <w:szCs w:val="16"/>
              </w:rPr>
            </w:pPr>
            <w:r w:rsidRPr="00BB6156">
              <w:rPr>
                <w:rFonts w:cs="Arial"/>
                <w:noProof/>
                <w:sz w:val="16"/>
                <w:szCs w:val="16"/>
              </w:rPr>
              <w:t>Unsigned32</w:t>
            </w:r>
          </w:p>
        </w:tc>
        <w:tc>
          <w:tcPr>
            <w:tcW w:w="296" w:type="pct"/>
            <w:vAlign w:val="center"/>
          </w:tcPr>
          <w:p w14:paraId="55996636"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78F300BA" w14:textId="77777777" w:rsidR="00913C73" w:rsidRPr="00BB6156" w:rsidRDefault="00913C73" w:rsidP="00931EBB">
            <w:pPr>
              <w:pStyle w:val="TAL"/>
              <w:jc w:val="center"/>
              <w:rPr>
                <w:rFonts w:cs="Arial"/>
                <w:noProof/>
                <w:sz w:val="16"/>
                <w:szCs w:val="16"/>
              </w:rPr>
            </w:pPr>
            <w:r w:rsidRPr="00A841F4">
              <w:rPr>
                <w:rFonts w:cs="Arial"/>
                <w:noProof/>
                <w:sz w:val="16"/>
                <w:szCs w:val="16"/>
              </w:rPr>
              <w:t>-</w:t>
            </w:r>
          </w:p>
        </w:tc>
        <w:tc>
          <w:tcPr>
            <w:tcW w:w="415" w:type="pct"/>
            <w:vAlign w:val="center"/>
          </w:tcPr>
          <w:p w14:paraId="1D6FDAFB"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673088F4"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39C495C6" w14:textId="77777777" w:rsidTr="00D430EF">
        <w:trPr>
          <w:jc w:val="center"/>
        </w:trPr>
        <w:tc>
          <w:tcPr>
            <w:tcW w:w="1642" w:type="pct"/>
            <w:vAlign w:val="center"/>
          </w:tcPr>
          <w:p w14:paraId="2393A762" w14:textId="77777777" w:rsidR="00913C73" w:rsidRPr="00BB6156" w:rsidRDefault="00913C73" w:rsidP="00931EBB">
            <w:pPr>
              <w:pStyle w:val="TAL"/>
              <w:rPr>
                <w:noProof/>
                <w:sz w:val="16"/>
                <w:szCs w:val="16"/>
              </w:rPr>
            </w:pPr>
            <w:r w:rsidRPr="00BB6156">
              <w:rPr>
                <w:noProof/>
                <w:sz w:val="16"/>
                <w:szCs w:val="16"/>
              </w:rPr>
              <w:t>CC-Request-Type</w:t>
            </w:r>
          </w:p>
        </w:tc>
        <w:tc>
          <w:tcPr>
            <w:tcW w:w="315" w:type="pct"/>
            <w:vAlign w:val="center"/>
          </w:tcPr>
          <w:p w14:paraId="728921EE" w14:textId="77777777" w:rsidR="00913C73" w:rsidRPr="00BB6156" w:rsidRDefault="00913C73" w:rsidP="00931EBB">
            <w:pPr>
              <w:pStyle w:val="TAL"/>
              <w:jc w:val="center"/>
              <w:rPr>
                <w:rFonts w:cs="Arial"/>
                <w:noProof/>
                <w:sz w:val="16"/>
                <w:szCs w:val="16"/>
              </w:rPr>
            </w:pPr>
            <w:r w:rsidRPr="00BB6156">
              <w:rPr>
                <w:rFonts w:cs="Arial"/>
                <w:noProof/>
                <w:sz w:val="16"/>
                <w:szCs w:val="16"/>
              </w:rPr>
              <w:t>416</w:t>
            </w:r>
          </w:p>
        </w:tc>
        <w:tc>
          <w:tcPr>
            <w:tcW w:w="278" w:type="pct"/>
          </w:tcPr>
          <w:p w14:paraId="11E7A4AB"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7EA4FBAD"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1A580799"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80" w:type="pct"/>
          </w:tcPr>
          <w:p w14:paraId="3E2833DA"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665" w:type="pct"/>
            <w:vAlign w:val="center"/>
          </w:tcPr>
          <w:p w14:paraId="2759FFAC" w14:textId="77777777" w:rsidR="00913C73" w:rsidRPr="00BB6156" w:rsidRDefault="00913C73" w:rsidP="00931EBB">
            <w:pPr>
              <w:pStyle w:val="TAL"/>
              <w:rPr>
                <w:rFonts w:cs="Arial"/>
                <w:noProof/>
                <w:sz w:val="16"/>
                <w:szCs w:val="16"/>
              </w:rPr>
            </w:pPr>
            <w:r w:rsidRPr="00BB6156">
              <w:rPr>
                <w:rFonts w:cs="Arial"/>
                <w:noProof/>
                <w:sz w:val="16"/>
                <w:szCs w:val="16"/>
              </w:rPr>
              <w:t>Enumerated</w:t>
            </w:r>
          </w:p>
        </w:tc>
        <w:tc>
          <w:tcPr>
            <w:tcW w:w="296" w:type="pct"/>
            <w:vAlign w:val="center"/>
          </w:tcPr>
          <w:p w14:paraId="42B23C48"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4ABF64FB" w14:textId="77777777" w:rsidR="00913C73" w:rsidRPr="00BB6156" w:rsidRDefault="00913C73" w:rsidP="00931EBB">
            <w:pPr>
              <w:pStyle w:val="TAL"/>
              <w:jc w:val="center"/>
              <w:rPr>
                <w:rFonts w:cs="Arial"/>
                <w:noProof/>
                <w:sz w:val="16"/>
                <w:szCs w:val="16"/>
              </w:rPr>
            </w:pPr>
            <w:r w:rsidRPr="00A841F4">
              <w:rPr>
                <w:rFonts w:cs="Arial"/>
                <w:noProof/>
                <w:sz w:val="16"/>
                <w:szCs w:val="16"/>
              </w:rPr>
              <w:t>-</w:t>
            </w:r>
          </w:p>
        </w:tc>
        <w:tc>
          <w:tcPr>
            <w:tcW w:w="415" w:type="pct"/>
            <w:vAlign w:val="center"/>
          </w:tcPr>
          <w:p w14:paraId="2B91CE52"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13A4F12A"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6236EE0A" w14:textId="77777777" w:rsidTr="00D430EF">
        <w:trPr>
          <w:jc w:val="center"/>
        </w:trPr>
        <w:tc>
          <w:tcPr>
            <w:tcW w:w="1642" w:type="pct"/>
            <w:vAlign w:val="center"/>
          </w:tcPr>
          <w:p w14:paraId="45B2ABA4" w14:textId="77777777" w:rsidR="00913C73" w:rsidRPr="00BB6156" w:rsidRDefault="00913C73" w:rsidP="00931EBB">
            <w:pPr>
              <w:pStyle w:val="TAL"/>
              <w:rPr>
                <w:noProof/>
                <w:sz w:val="16"/>
                <w:szCs w:val="16"/>
              </w:rPr>
            </w:pPr>
            <w:r w:rsidRPr="00BB6156">
              <w:rPr>
                <w:noProof/>
                <w:sz w:val="16"/>
                <w:szCs w:val="16"/>
              </w:rPr>
              <w:t>CC-Service-Specific-Units</w:t>
            </w:r>
          </w:p>
        </w:tc>
        <w:tc>
          <w:tcPr>
            <w:tcW w:w="315" w:type="pct"/>
            <w:vAlign w:val="center"/>
          </w:tcPr>
          <w:p w14:paraId="726F7CD4" w14:textId="77777777" w:rsidR="00913C73" w:rsidRPr="00BB6156" w:rsidRDefault="00913C73" w:rsidP="00931EBB">
            <w:pPr>
              <w:pStyle w:val="TAL"/>
              <w:jc w:val="center"/>
              <w:rPr>
                <w:rFonts w:cs="Arial"/>
                <w:noProof/>
                <w:sz w:val="16"/>
                <w:szCs w:val="16"/>
              </w:rPr>
            </w:pPr>
            <w:r w:rsidRPr="00BB6156">
              <w:rPr>
                <w:rFonts w:cs="Arial"/>
                <w:noProof/>
                <w:sz w:val="16"/>
                <w:szCs w:val="16"/>
              </w:rPr>
              <w:t>417</w:t>
            </w:r>
          </w:p>
        </w:tc>
        <w:tc>
          <w:tcPr>
            <w:tcW w:w="278" w:type="pct"/>
          </w:tcPr>
          <w:p w14:paraId="3A14D172"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4BB3C2C7"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4A442741"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280" w:type="pct"/>
          </w:tcPr>
          <w:p w14:paraId="33A2D616"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665" w:type="pct"/>
            <w:vAlign w:val="center"/>
          </w:tcPr>
          <w:p w14:paraId="08FBCBEF" w14:textId="77777777" w:rsidR="00913C73" w:rsidRPr="00BB6156" w:rsidRDefault="00913C73" w:rsidP="00931EBB">
            <w:pPr>
              <w:pStyle w:val="TAL"/>
              <w:rPr>
                <w:rFonts w:cs="Arial"/>
                <w:noProof/>
                <w:sz w:val="16"/>
                <w:szCs w:val="16"/>
              </w:rPr>
            </w:pPr>
            <w:r w:rsidRPr="00BB6156">
              <w:rPr>
                <w:rFonts w:cs="Arial"/>
                <w:noProof/>
                <w:sz w:val="16"/>
                <w:szCs w:val="16"/>
              </w:rPr>
              <w:t>Unsigned64</w:t>
            </w:r>
          </w:p>
        </w:tc>
        <w:tc>
          <w:tcPr>
            <w:tcW w:w="296" w:type="pct"/>
            <w:vAlign w:val="center"/>
          </w:tcPr>
          <w:p w14:paraId="3ECB3D4E"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15FBBCFE" w14:textId="77777777" w:rsidR="00913C73" w:rsidRPr="00BB6156" w:rsidRDefault="00913C73" w:rsidP="00931EBB">
            <w:pPr>
              <w:pStyle w:val="TAL"/>
              <w:jc w:val="center"/>
              <w:rPr>
                <w:rFonts w:cs="Arial"/>
                <w:noProof/>
                <w:sz w:val="16"/>
                <w:szCs w:val="16"/>
              </w:rPr>
            </w:pPr>
            <w:r w:rsidRPr="00A841F4">
              <w:rPr>
                <w:rFonts w:cs="Arial"/>
                <w:noProof/>
                <w:sz w:val="16"/>
                <w:szCs w:val="16"/>
              </w:rPr>
              <w:t>-</w:t>
            </w:r>
          </w:p>
        </w:tc>
        <w:tc>
          <w:tcPr>
            <w:tcW w:w="415" w:type="pct"/>
            <w:vAlign w:val="center"/>
          </w:tcPr>
          <w:p w14:paraId="758E2613"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6957A3E1"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1BE4FAE1" w14:textId="77777777" w:rsidTr="00D430EF">
        <w:trPr>
          <w:jc w:val="center"/>
        </w:trPr>
        <w:tc>
          <w:tcPr>
            <w:tcW w:w="1642" w:type="pct"/>
            <w:vAlign w:val="center"/>
          </w:tcPr>
          <w:p w14:paraId="7056E6C6" w14:textId="77777777" w:rsidR="00913C73" w:rsidRPr="00BB6156" w:rsidRDefault="00913C73" w:rsidP="00931EBB">
            <w:pPr>
              <w:pStyle w:val="TAL"/>
              <w:rPr>
                <w:noProof/>
                <w:sz w:val="16"/>
                <w:szCs w:val="16"/>
              </w:rPr>
            </w:pPr>
            <w:r w:rsidRPr="00BB6156">
              <w:rPr>
                <w:noProof/>
                <w:sz w:val="16"/>
                <w:szCs w:val="16"/>
              </w:rPr>
              <w:t>CC-Session-Failover</w:t>
            </w:r>
          </w:p>
        </w:tc>
        <w:tc>
          <w:tcPr>
            <w:tcW w:w="315" w:type="pct"/>
            <w:vAlign w:val="center"/>
          </w:tcPr>
          <w:p w14:paraId="50E01E68" w14:textId="77777777" w:rsidR="00913C73" w:rsidRPr="00BB6156" w:rsidRDefault="00913C73" w:rsidP="00931EBB">
            <w:pPr>
              <w:pStyle w:val="TAL"/>
              <w:jc w:val="center"/>
              <w:rPr>
                <w:rFonts w:cs="Arial"/>
                <w:noProof/>
                <w:sz w:val="16"/>
                <w:szCs w:val="16"/>
              </w:rPr>
            </w:pPr>
            <w:r w:rsidRPr="00BB6156">
              <w:rPr>
                <w:rFonts w:cs="Arial"/>
                <w:noProof/>
                <w:sz w:val="16"/>
                <w:szCs w:val="16"/>
              </w:rPr>
              <w:t>418</w:t>
            </w:r>
          </w:p>
        </w:tc>
        <w:tc>
          <w:tcPr>
            <w:tcW w:w="278" w:type="pct"/>
          </w:tcPr>
          <w:p w14:paraId="40FB6BF3"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08691FE6"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43F96D22" w14:textId="77777777" w:rsidR="00913C73" w:rsidRPr="00BB6156" w:rsidRDefault="00913C73" w:rsidP="00931EBB">
            <w:pPr>
              <w:pStyle w:val="TAL"/>
              <w:jc w:val="center"/>
              <w:rPr>
                <w:noProof/>
                <w:sz w:val="16"/>
                <w:szCs w:val="16"/>
              </w:rPr>
            </w:pPr>
            <w:r w:rsidRPr="00BB6156">
              <w:rPr>
                <w:noProof/>
                <w:sz w:val="16"/>
                <w:szCs w:val="16"/>
              </w:rPr>
              <w:t>-</w:t>
            </w:r>
          </w:p>
        </w:tc>
        <w:tc>
          <w:tcPr>
            <w:tcW w:w="280" w:type="pct"/>
          </w:tcPr>
          <w:p w14:paraId="52DC7C21"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665" w:type="pct"/>
            <w:vAlign w:val="center"/>
          </w:tcPr>
          <w:p w14:paraId="6F92E277" w14:textId="77777777" w:rsidR="00913C73" w:rsidRPr="00BB6156" w:rsidRDefault="00913C73" w:rsidP="00931EBB">
            <w:pPr>
              <w:pStyle w:val="TAL"/>
              <w:rPr>
                <w:rFonts w:cs="Arial"/>
                <w:noProof/>
                <w:sz w:val="16"/>
                <w:szCs w:val="16"/>
              </w:rPr>
            </w:pPr>
            <w:r w:rsidRPr="00BB6156">
              <w:rPr>
                <w:rFonts w:cs="Arial"/>
                <w:noProof/>
                <w:sz w:val="16"/>
                <w:szCs w:val="16"/>
              </w:rPr>
              <w:t>Enumerated</w:t>
            </w:r>
          </w:p>
        </w:tc>
        <w:tc>
          <w:tcPr>
            <w:tcW w:w="296" w:type="pct"/>
          </w:tcPr>
          <w:p w14:paraId="7106DF52"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2FB242CD" w14:textId="77777777" w:rsidR="00913C73" w:rsidRPr="00BB6156" w:rsidRDefault="00913C73" w:rsidP="00931EBB">
            <w:pPr>
              <w:pStyle w:val="TAL"/>
              <w:jc w:val="center"/>
              <w:rPr>
                <w:rFonts w:cs="Arial"/>
                <w:noProof/>
                <w:sz w:val="16"/>
                <w:szCs w:val="16"/>
              </w:rPr>
            </w:pPr>
            <w:r w:rsidRPr="00A841F4">
              <w:rPr>
                <w:rFonts w:cs="Arial"/>
                <w:noProof/>
                <w:sz w:val="16"/>
                <w:szCs w:val="16"/>
              </w:rPr>
              <w:t>-</w:t>
            </w:r>
          </w:p>
        </w:tc>
        <w:tc>
          <w:tcPr>
            <w:tcW w:w="415" w:type="pct"/>
          </w:tcPr>
          <w:p w14:paraId="64B98F9B"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tcPr>
          <w:p w14:paraId="3DC7250B"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76BD8CA2" w14:textId="77777777" w:rsidTr="00D430EF">
        <w:trPr>
          <w:jc w:val="center"/>
        </w:trPr>
        <w:tc>
          <w:tcPr>
            <w:tcW w:w="1642" w:type="pct"/>
            <w:vAlign w:val="center"/>
          </w:tcPr>
          <w:p w14:paraId="3A794216" w14:textId="77777777" w:rsidR="00913C73" w:rsidRPr="00BB6156" w:rsidRDefault="00913C73" w:rsidP="00931EBB">
            <w:pPr>
              <w:pStyle w:val="TAL"/>
              <w:rPr>
                <w:noProof/>
                <w:sz w:val="16"/>
                <w:szCs w:val="16"/>
              </w:rPr>
            </w:pPr>
            <w:r w:rsidRPr="00BB6156">
              <w:rPr>
                <w:noProof/>
                <w:sz w:val="16"/>
                <w:szCs w:val="16"/>
              </w:rPr>
              <w:t>CC-Sub-Session-Id</w:t>
            </w:r>
          </w:p>
        </w:tc>
        <w:tc>
          <w:tcPr>
            <w:tcW w:w="315" w:type="pct"/>
            <w:vAlign w:val="center"/>
          </w:tcPr>
          <w:p w14:paraId="58E9103F" w14:textId="77777777" w:rsidR="00913C73" w:rsidRPr="00BB6156" w:rsidRDefault="00913C73" w:rsidP="00931EBB">
            <w:pPr>
              <w:pStyle w:val="TAL"/>
              <w:jc w:val="center"/>
              <w:rPr>
                <w:rFonts w:cs="Arial"/>
                <w:noProof/>
                <w:sz w:val="16"/>
                <w:szCs w:val="16"/>
              </w:rPr>
            </w:pPr>
            <w:r w:rsidRPr="00BB6156">
              <w:rPr>
                <w:rFonts w:cs="Arial"/>
                <w:noProof/>
                <w:sz w:val="16"/>
                <w:szCs w:val="16"/>
              </w:rPr>
              <w:t>419</w:t>
            </w:r>
          </w:p>
        </w:tc>
        <w:tc>
          <w:tcPr>
            <w:tcW w:w="278" w:type="pct"/>
          </w:tcPr>
          <w:p w14:paraId="00211AF4"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1113C2DB"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3E271896" w14:textId="77777777" w:rsidR="00913C73" w:rsidRPr="00BB6156" w:rsidRDefault="00913C73" w:rsidP="00931EBB">
            <w:pPr>
              <w:pStyle w:val="TAL"/>
              <w:jc w:val="center"/>
              <w:rPr>
                <w:noProof/>
                <w:sz w:val="16"/>
                <w:szCs w:val="16"/>
              </w:rPr>
            </w:pPr>
            <w:r w:rsidRPr="00BB6156">
              <w:rPr>
                <w:noProof/>
                <w:sz w:val="16"/>
                <w:szCs w:val="16"/>
              </w:rPr>
              <w:t>-</w:t>
            </w:r>
          </w:p>
        </w:tc>
        <w:tc>
          <w:tcPr>
            <w:tcW w:w="280" w:type="pct"/>
          </w:tcPr>
          <w:p w14:paraId="7CE71035" w14:textId="77777777" w:rsidR="00913C73" w:rsidRPr="00BB6156" w:rsidRDefault="00913C73" w:rsidP="00931EBB">
            <w:pPr>
              <w:pStyle w:val="TAL"/>
              <w:jc w:val="center"/>
              <w:rPr>
                <w:noProof/>
                <w:sz w:val="16"/>
                <w:szCs w:val="16"/>
              </w:rPr>
            </w:pPr>
            <w:r w:rsidRPr="00BB6156">
              <w:rPr>
                <w:noProof/>
                <w:sz w:val="16"/>
                <w:szCs w:val="16"/>
              </w:rPr>
              <w:t>-</w:t>
            </w:r>
          </w:p>
        </w:tc>
        <w:tc>
          <w:tcPr>
            <w:tcW w:w="665" w:type="pct"/>
            <w:vAlign w:val="center"/>
          </w:tcPr>
          <w:p w14:paraId="4765ABE0" w14:textId="77777777" w:rsidR="00913C73" w:rsidRPr="00BB6156" w:rsidRDefault="00913C73" w:rsidP="00931EBB">
            <w:pPr>
              <w:pStyle w:val="TAL"/>
              <w:rPr>
                <w:rFonts w:cs="Arial"/>
                <w:noProof/>
                <w:sz w:val="16"/>
                <w:szCs w:val="16"/>
              </w:rPr>
            </w:pPr>
            <w:r w:rsidRPr="00BB6156">
              <w:rPr>
                <w:rFonts w:cs="Arial"/>
                <w:noProof/>
                <w:sz w:val="16"/>
                <w:szCs w:val="16"/>
              </w:rPr>
              <w:t>Unsigned64</w:t>
            </w:r>
          </w:p>
        </w:tc>
        <w:tc>
          <w:tcPr>
            <w:tcW w:w="296" w:type="pct"/>
          </w:tcPr>
          <w:p w14:paraId="227F9C80"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59" w:type="pct"/>
          </w:tcPr>
          <w:p w14:paraId="14A3921A"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415" w:type="pct"/>
          </w:tcPr>
          <w:p w14:paraId="62289A61"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tcPr>
          <w:p w14:paraId="4AB75826"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r>
      <w:tr w:rsidR="00913C73" w:rsidRPr="00BB6156" w14:paraId="40059303" w14:textId="77777777" w:rsidTr="00D430EF">
        <w:trPr>
          <w:jc w:val="center"/>
        </w:trPr>
        <w:tc>
          <w:tcPr>
            <w:tcW w:w="1642" w:type="pct"/>
            <w:vAlign w:val="center"/>
          </w:tcPr>
          <w:p w14:paraId="60C91318" w14:textId="77777777" w:rsidR="00913C73" w:rsidRPr="00BB6156" w:rsidRDefault="00913C73" w:rsidP="00931EBB">
            <w:pPr>
              <w:pStyle w:val="TAL"/>
              <w:rPr>
                <w:noProof/>
                <w:sz w:val="16"/>
                <w:szCs w:val="16"/>
              </w:rPr>
            </w:pPr>
            <w:r w:rsidRPr="00BB6156">
              <w:rPr>
                <w:noProof/>
                <w:sz w:val="16"/>
                <w:szCs w:val="16"/>
              </w:rPr>
              <w:t>CC-Time</w:t>
            </w:r>
          </w:p>
        </w:tc>
        <w:tc>
          <w:tcPr>
            <w:tcW w:w="315" w:type="pct"/>
            <w:vAlign w:val="center"/>
          </w:tcPr>
          <w:p w14:paraId="1CEE5D75" w14:textId="77777777" w:rsidR="00913C73" w:rsidRPr="00BB6156" w:rsidRDefault="00913C73" w:rsidP="00931EBB">
            <w:pPr>
              <w:pStyle w:val="TAL"/>
              <w:jc w:val="center"/>
              <w:rPr>
                <w:rFonts w:cs="Arial"/>
                <w:noProof/>
                <w:sz w:val="16"/>
                <w:szCs w:val="16"/>
              </w:rPr>
            </w:pPr>
            <w:r w:rsidRPr="00BB6156">
              <w:rPr>
                <w:rFonts w:cs="Arial"/>
                <w:noProof/>
                <w:sz w:val="16"/>
                <w:szCs w:val="16"/>
              </w:rPr>
              <w:t>420</w:t>
            </w:r>
          </w:p>
        </w:tc>
        <w:tc>
          <w:tcPr>
            <w:tcW w:w="278" w:type="pct"/>
          </w:tcPr>
          <w:p w14:paraId="7F840DE4"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0815F378"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4D29FE03"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280" w:type="pct"/>
          </w:tcPr>
          <w:p w14:paraId="5F029480"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665" w:type="pct"/>
            <w:vAlign w:val="center"/>
          </w:tcPr>
          <w:p w14:paraId="0107E36C" w14:textId="77777777" w:rsidR="00913C73" w:rsidRPr="00BB6156" w:rsidRDefault="00913C73" w:rsidP="00931EBB">
            <w:pPr>
              <w:pStyle w:val="TAL"/>
              <w:rPr>
                <w:rFonts w:cs="Arial"/>
                <w:noProof/>
                <w:sz w:val="16"/>
                <w:szCs w:val="16"/>
              </w:rPr>
            </w:pPr>
            <w:r w:rsidRPr="00BB6156">
              <w:rPr>
                <w:rFonts w:cs="Arial"/>
                <w:noProof/>
                <w:sz w:val="16"/>
                <w:szCs w:val="16"/>
              </w:rPr>
              <w:t>Unsigned32</w:t>
            </w:r>
          </w:p>
        </w:tc>
        <w:tc>
          <w:tcPr>
            <w:tcW w:w="296" w:type="pct"/>
            <w:vAlign w:val="center"/>
          </w:tcPr>
          <w:p w14:paraId="26AC4F72"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3B709E82" w14:textId="77777777" w:rsidR="00913C73" w:rsidRPr="00BB6156" w:rsidRDefault="00913C73" w:rsidP="00931EBB">
            <w:pPr>
              <w:pStyle w:val="TAL"/>
              <w:jc w:val="center"/>
              <w:rPr>
                <w:rFonts w:cs="Arial"/>
                <w:noProof/>
                <w:sz w:val="16"/>
                <w:szCs w:val="16"/>
              </w:rPr>
            </w:pPr>
            <w:r w:rsidRPr="00CE6376">
              <w:rPr>
                <w:rFonts w:cs="Arial"/>
                <w:noProof/>
                <w:sz w:val="16"/>
                <w:szCs w:val="16"/>
              </w:rPr>
              <w:t>-</w:t>
            </w:r>
          </w:p>
        </w:tc>
        <w:tc>
          <w:tcPr>
            <w:tcW w:w="415" w:type="pct"/>
            <w:vAlign w:val="center"/>
          </w:tcPr>
          <w:p w14:paraId="6A7DBB40"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74857C7C"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3E1BD9D8" w14:textId="77777777" w:rsidTr="00D430EF">
        <w:trPr>
          <w:jc w:val="center"/>
        </w:trPr>
        <w:tc>
          <w:tcPr>
            <w:tcW w:w="1642" w:type="pct"/>
            <w:vAlign w:val="center"/>
          </w:tcPr>
          <w:p w14:paraId="30E5BE92" w14:textId="77777777" w:rsidR="00913C73" w:rsidRPr="00BB6156" w:rsidRDefault="00913C73" w:rsidP="00931EBB">
            <w:pPr>
              <w:pStyle w:val="TAL"/>
              <w:rPr>
                <w:noProof/>
                <w:sz w:val="16"/>
                <w:szCs w:val="16"/>
              </w:rPr>
            </w:pPr>
            <w:r w:rsidRPr="00BB6156">
              <w:rPr>
                <w:noProof/>
                <w:sz w:val="16"/>
                <w:szCs w:val="16"/>
              </w:rPr>
              <w:t>CC-Total-Octets</w:t>
            </w:r>
          </w:p>
        </w:tc>
        <w:tc>
          <w:tcPr>
            <w:tcW w:w="315" w:type="pct"/>
            <w:vAlign w:val="center"/>
          </w:tcPr>
          <w:p w14:paraId="78CCB0C4" w14:textId="77777777" w:rsidR="00913C73" w:rsidRPr="00BB6156" w:rsidRDefault="00913C73" w:rsidP="00931EBB">
            <w:pPr>
              <w:pStyle w:val="TAL"/>
              <w:jc w:val="center"/>
              <w:rPr>
                <w:rFonts w:cs="Arial"/>
                <w:noProof/>
                <w:sz w:val="16"/>
                <w:szCs w:val="16"/>
              </w:rPr>
            </w:pPr>
            <w:r w:rsidRPr="00BB6156">
              <w:rPr>
                <w:rFonts w:cs="Arial"/>
                <w:noProof/>
                <w:sz w:val="16"/>
                <w:szCs w:val="16"/>
              </w:rPr>
              <w:t>421</w:t>
            </w:r>
          </w:p>
        </w:tc>
        <w:tc>
          <w:tcPr>
            <w:tcW w:w="278" w:type="pct"/>
          </w:tcPr>
          <w:p w14:paraId="5FA64537"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08BA2C1F"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693B4C45"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280" w:type="pct"/>
          </w:tcPr>
          <w:p w14:paraId="22E9D6F3"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665" w:type="pct"/>
            <w:vAlign w:val="center"/>
          </w:tcPr>
          <w:p w14:paraId="7FE7E09F" w14:textId="77777777" w:rsidR="00913C73" w:rsidRPr="00BB6156" w:rsidRDefault="00913C73" w:rsidP="00931EBB">
            <w:pPr>
              <w:pStyle w:val="TAL"/>
              <w:rPr>
                <w:rFonts w:cs="Arial"/>
                <w:noProof/>
                <w:sz w:val="16"/>
                <w:szCs w:val="16"/>
              </w:rPr>
            </w:pPr>
            <w:r w:rsidRPr="00BB6156">
              <w:rPr>
                <w:rFonts w:cs="Arial"/>
                <w:noProof/>
                <w:sz w:val="16"/>
                <w:szCs w:val="16"/>
              </w:rPr>
              <w:t>Unsigned64</w:t>
            </w:r>
          </w:p>
        </w:tc>
        <w:tc>
          <w:tcPr>
            <w:tcW w:w="296" w:type="pct"/>
            <w:vAlign w:val="center"/>
          </w:tcPr>
          <w:p w14:paraId="7DA12460"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29FD7761" w14:textId="77777777" w:rsidR="00913C73" w:rsidRPr="00BB6156" w:rsidRDefault="00913C73" w:rsidP="00931EBB">
            <w:pPr>
              <w:pStyle w:val="TAL"/>
              <w:jc w:val="center"/>
              <w:rPr>
                <w:rFonts w:cs="Arial"/>
                <w:noProof/>
                <w:sz w:val="16"/>
                <w:szCs w:val="16"/>
              </w:rPr>
            </w:pPr>
            <w:r w:rsidRPr="00CE6376">
              <w:rPr>
                <w:rFonts w:cs="Arial"/>
                <w:noProof/>
                <w:sz w:val="16"/>
                <w:szCs w:val="16"/>
              </w:rPr>
              <w:t>-</w:t>
            </w:r>
          </w:p>
        </w:tc>
        <w:tc>
          <w:tcPr>
            <w:tcW w:w="415" w:type="pct"/>
            <w:vAlign w:val="center"/>
          </w:tcPr>
          <w:p w14:paraId="7BD98B7E"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63C95702"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4B432988" w14:textId="77777777" w:rsidTr="00D430EF">
        <w:trPr>
          <w:jc w:val="center"/>
        </w:trPr>
        <w:tc>
          <w:tcPr>
            <w:tcW w:w="1642" w:type="pct"/>
            <w:vAlign w:val="center"/>
          </w:tcPr>
          <w:p w14:paraId="4D80FF72" w14:textId="77777777" w:rsidR="00913C73" w:rsidRPr="00BB6156" w:rsidRDefault="00913C73" w:rsidP="00931EBB">
            <w:pPr>
              <w:pStyle w:val="TAL"/>
              <w:rPr>
                <w:noProof/>
                <w:sz w:val="16"/>
                <w:szCs w:val="16"/>
              </w:rPr>
            </w:pPr>
            <w:r w:rsidRPr="00BB6156">
              <w:rPr>
                <w:noProof/>
                <w:sz w:val="16"/>
                <w:szCs w:val="16"/>
              </w:rPr>
              <w:t>CC-Unit-Type</w:t>
            </w:r>
          </w:p>
        </w:tc>
        <w:tc>
          <w:tcPr>
            <w:tcW w:w="315" w:type="pct"/>
            <w:vAlign w:val="center"/>
          </w:tcPr>
          <w:p w14:paraId="68D4994B" w14:textId="77777777" w:rsidR="00913C73" w:rsidRPr="00BB6156" w:rsidRDefault="00913C73" w:rsidP="00931EBB">
            <w:pPr>
              <w:pStyle w:val="TAL"/>
              <w:jc w:val="center"/>
              <w:rPr>
                <w:rFonts w:cs="Arial"/>
                <w:noProof/>
                <w:sz w:val="16"/>
                <w:szCs w:val="16"/>
              </w:rPr>
            </w:pPr>
            <w:r w:rsidRPr="00BB6156">
              <w:rPr>
                <w:rFonts w:cs="Arial"/>
                <w:noProof/>
                <w:sz w:val="16"/>
                <w:szCs w:val="16"/>
              </w:rPr>
              <w:t>454</w:t>
            </w:r>
          </w:p>
        </w:tc>
        <w:tc>
          <w:tcPr>
            <w:tcW w:w="278" w:type="pct"/>
          </w:tcPr>
          <w:p w14:paraId="3F09CD21"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760F40A1"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422F51EE" w14:textId="77777777" w:rsidR="00913C73" w:rsidRPr="00BB6156" w:rsidRDefault="00913C73" w:rsidP="00931EBB">
            <w:pPr>
              <w:pStyle w:val="TAL"/>
              <w:jc w:val="center"/>
              <w:rPr>
                <w:noProof/>
                <w:sz w:val="16"/>
                <w:szCs w:val="16"/>
              </w:rPr>
            </w:pPr>
            <w:r w:rsidRPr="00BB6156">
              <w:rPr>
                <w:noProof/>
                <w:sz w:val="16"/>
                <w:szCs w:val="16"/>
              </w:rPr>
              <w:t>-</w:t>
            </w:r>
          </w:p>
        </w:tc>
        <w:tc>
          <w:tcPr>
            <w:tcW w:w="280" w:type="pct"/>
          </w:tcPr>
          <w:p w14:paraId="2C66F19A" w14:textId="77777777" w:rsidR="00913C73" w:rsidRPr="00BB6156" w:rsidRDefault="00913C73" w:rsidP="00931EBB">
            <w:pPr>
              <w:pStyle w:val="TAL"/>
              <w:jc w:val="center"/>
              <w:rPr>
                <w:noProof/>
                <w:sz w:val="16"/>
                <w:szCs w:val="16"/>
              </w:rPr>
            </w:pPr>
            <w:r w:rsidRPr="00BB6156">
              <w:rPr>
                <w:noProof/>
                <w:sz w:val="16"/>
                <w:szCs w:val="16"/>
              </w:rPr>
              <w:t>M</w:t>
            </w:r>
          </w:p>
        </w:tc>
        <w:tc>
          <w:tcPr>
            <w:tcW w:w="665" w:type="pct"/>
            <w:vAlign w:val="center"/>
          </w:tcPr>
          <w:p w14:paraId="044F6822" w14:textId="77777777" w:rsidR="00913C73" w:rsidRPr="00BB6156" w:rsidRDefault="00913C73" w:rsidP="00931EBB">
            <w:pPr>
              <w:pStyle w:val="TAL"/>
              <w:rPr>
                <w:rFonts w:cs="Arial"/>
                <w:noProof/>
                <w:sz w:val="16"/>
                <w:szCs w:val="16"/>
              </w:rPr>
            </w:pPr>
            <w:r w:rsidRPr="00BB6156">
              <w:rPr>
                <w:rFonts w:cs="Arial"/>
                <w:noProof/>
                <w:sz w:val="16"/>
                <w:szCs w:val="16"/>
              </w:rPr>
              <w:t>Enumerated</w:t>
            </w:r>
          </w:p>
        </w:tc>
        <w:tc>
          <w:tcPr>
            <w:tcW w:w="296" w:type="pct"/>
          </w:tcPr>
          <w:p w14:paraId="755A82E4"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2C5C5AEB" w14:textId="77777777" w:rsidR="00913C73" w:rsidRPr="00BB6156" w:rsidRDefault="00913C73" w:rsidP="00931EBB">
            <w:pPr>
              <w:pStyle w:val="TAL"/>
              <w:jc w:val="center"/>
              <w:rPr>
                <w:rFonts w:cs="Arial"/>
                <w:noProof/>
                <w:sz w:val="16"/>
                <w:szCs w:val="16"/>
              </w:rPr>
            </w:pPr>
            <w:r w:rsidRPr="00CE6376">
              <w:rPr>
                <w:rFonts w:cs="Arial"/>
                <w:noProof/>
                <w:sz w:val="16"/>
                <w:szCs w:val="16"/>
              </w:rPr>
              <w:t>-</w:t>
            </w:r>
          </w:p>
        </w:tc>
        <w:tc>
          <w:tcPr>
            <w:tcW w:w="415" w:type="pct"/>
          </w:tcPr>
          <w:p w14:paraId="6E18A709"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tcPr>
          <w:p w14:paraId="42CCF0EA"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759B2F97" w14:textId="77777777" w:rsidTr="00D430EF">
        <w:trPr>
          <w:jc w:val="center"/>
        </w:trPr>
        <w:tc>
          <w:tcPr>
            <w:tcW w:w="1642" w:type="pct"/>
            <w:vAlign w:val="center"/>
          </w:tcPr>
          <w:p w14:paraId="6A9D2F27" w14:textId="77777777" w:rsidR="00913C73" w:rsidRPr="00BB6156" w:rsidRDefault="00913C73" w:rsidP="00931EBB">
            <w:pPr>
              <w:pStyle w:val="TAL"/>
              <w:rPr>
                <w:noProof/>
                <w:sz w:val="16"/>
                <w:szCs w:val="16"/>
              </w:rPr>
            </w:pPr>
            <w:r w:rsidRPr="00BB6156">
              <w:rPr>
                <w:noProof/>
                <w:sz w:val="16"/>
                <w:szCs w:val="16"/>
              </w:rPr>
              <w:t>Check-Balance-Result</w:t>
            </w:r>
          </w:p>
        </w:tc>
        <w:tc>
          <w:tcPr>
            <w:tcW w:w="315" w:type="pct"/>
            <w:vAlign w:val="center"/>
          </w:tcPr>
          <w:p w14:paraId="2B26E8D3" w14:textId="77777777" w:rsidR="00913C73" w:rsidRPr="00BB6156" w:rsidRDefault="00913C73" w:rsidP="00931EBB">
            <w:pPr>
              <w:pStyle w:val="TAL"/>
              <w:jc w:val="center"/>
              <w:rPr>
                <w:rFonts w:cs="Arial"/>
                <w:noProof/>
                <w:sz w:val="16"/>
                <w:szCs w:val="16"/>
              </w:rPr>
            </w:pPr>
            <w:r w:rsidRPr="00BB6156">
              <w:rPr>
                <w:rFonts w:cs="Arial"/>
                <w:noProof/>
                <w:sz w:val="16"/>
                <w:szCs w:val="16"/>
              </w:rPr>
              <w:t>422</w:t>
            </w:r>
          </w:p>
        </w:tc>
        <w:tc>
          <w:tcPr>
            <w:tcW w:w="278" w:type="pct"/>
          </w:tcPr>
          <w:p w14:paraId="0EBEB195"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44AF6D2E"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18FC6590" w14:textId="77777777" w:rsidR="00913C73" w:rsidRPr="00BB6156" w:rsidRDefault="00913C73" w:rsidP="00931EBB">
            <w:pPr>
              <w:pStyle w:val="TAL"/>
              <w:jc w:val="center"/>
              <w:rPr>
                <w:noProof/>
                <w:sz w:val="16"/>
                <w:szCs w:val="16"/>
              </w:rPr>
            </w:pPr>
            <w:r w:rsidRPr="00BB6156">
              <w:rPr>
                <w:noProof/>
                <w:sz w:val="16"/>
                <w:szCs w:val="16"/>
              </w:rPr>
              <w:t>-</w:t>
            </w:r>
          </w:p>
        </w:tc>
        <w:tc>
          <w:tcPr>
            <w:tcW w:w="280" w:type="pct"/>
          </w:tcPr>
          <w:p w14:paraId="25D115B6" w14:textId="77777777" w:rsidR="00913C73" w:rsidRPr="00BB6156" w:rsidRDefault="00913C73" w:rsidP="00931EBB">
            <w:pPr>
              <w:pStyle w:val="TAL"/>
              <w:jc w:val="center"/>
              <w:rPr>
                <w:noProof/>
                <w:sz w:val="16"/>
                <w:szCs w:val="16"/>
              </w:rPr>
            </w:pPr>
            <w:r w:rsidRPr="00BB6156">
              <w:rPr>
                <w:noProof/>
                <w:sz w:val="16"/>
                <w:szCs w:val="16"/>
              </w:rPr>
              <w:t>-</w:t>
            </w:r>
          </w:p>
        </w:tc>
        <w:tc>
          <w:tcPr>
            <w:tcW w:w="665" w:type="pct"/>
            <w:vAlign w:val="center"/>
          </w:tcPr>
          <w:p w14:paraId="613ABD22" w14:textId="77777777" w:rsidR="00913C73" w:rsidRPr="00BB6156" w:rsidRDefault="00913C73" w:rsidP="00931EBB">
            <w:pPr>
              <w:pStyle w:val="TAL"/>
              <w:rPr>
                <w:rFonts w:cs="Arial"/>
                <w:noProof/>
                <w:sz w:val="16"/>
                <w:szCs w:val="16"/>
              </w:rPr>
            </w:pPr>
            <w:r w:rsidRPr="00BB6156">
              <w:rPr>
                <w:rFonts w:cs="Arial"/>
                <w:noProof/>
                <w:sz w:val="16"/>
                <w:szCs w:val="16"/>
              </w:rPr>
              <w:t>Enumerated</w:t>
            </w:r>
          </w:p>
        </w:tc>
        <w:tc>
          <w:tcPr>
            <w:tcW w:w="296" w:type="pct"/>
          </w:tcPr>
          <w:p w14:paraId="2576AF46"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59" w:type="pct"/>
          </w:tcPr>
          <w:p w14:paraId="552ED5D0"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415" w:type="pct"/>
          </w:tcPr>
          <w:p w14:paraId="00CD6E0C"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tcPr>
          <w:p w14:paraId="640381E6"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r>
      <w:tr w:rsidR="00913C73" w:rsidRPr="00BB6156" w14:paraId="26FCC72E" w14:textId="77777777" w:rsidTr="00D430EF">
        <w:trPr>
          <w:jc w:val="center"/>
        </w:trPr>
        <w:tc>
          <w:tcPr>
            <w:tcW w:w="1642" w:type="pct"/>
            <w:vAlign w:val="center"/>
          </w:tcPr>
          <w:p w14:paraId="5D7DB3C2" w14:textId="77777777" w:rsidR="00913C73" w:rsidRPr="00BB6156" w:rsidRDefault="00913C73" w:rsidP="00931EBB">
            <w:pPr>
              <w:pStyle w:val="TAL"/>
              <w:rPr>
                <w:noProof/>
                <w:sz w:val="16"/>
                <w:szCs w:val="16"/>
              </w:rPr>
            </w:pPr>
            <w:r w:rsidRPr="00BB6156">
              <w:rPr>
                <w:noProof/>
                <w:sz w:val="16"/>
                <w:szCs w:val="16"/>
              </w:rPr>
              <w:t>Cost-Information</w:t>
            </w:r>
          </w:p>
        </w:tc>
        <w:tc>
          <w:tcPr>
            <w:tcW w:w="315" w:type="pct"/>
            <w:vAlign w:val="center"/>
          </w:tcPr>
          <w:p w14:paraId="3A65F5B7" w14:textId="77777777" w:rsidR="00913C73" w:rsidRPr="00BB6156" w:rsidRDefault="00913C73" w:rsidP="00931EBB">
            <w:pPr>
              <w:pStyle w:val="TAL"/>
              <w:jc w:val="center"/>
              <w:rPr>
                <w:rFonts w:cs="Arial"/>
                <w:noProof/>
                <w:sz w:val="16"/>
                <w:szCs w:val="16"/>
              </w:rPr>
            </w:pPr>
            <w:r w:rsidRPr="00BB6156">
              <w:rPr>
                <w:rFonts w:cs="Arial"/>
                <w:noProof/>
                <w:sz w:val="16"/>
                <w:szCs w:val="16"/>
              </w:rPr>
              <w:t>423</w:t>
            </w:r>
          </w:p>
        </w:tc>
        <w:tc>
          <w:tcPr>
            <w:tcW w:w="278" w:type="pct"/>
          </w:tcPr>
          <w:p w14:paraId="749037F5"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5BBFA0F9"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618F4ABE" w14:textId="77777777" w:rsidR="00913C73" w:rsidRPr="00BB6156" w:rsidRDefault="00913C73" w:rsidP="00931EBB">
            <w:pPr>
              <w:pStyle w:val="TAL"/>
              <w:jc w:val="center"/>
              <w:rPr>
                <w:noProof/>
                <w:sz w:val="16"/>
                <w:szCs w:val="16"/>
              </w:rPr>
            </w:pPr>
            <w:r w:rsidRPr="00BB6156">
              <w:rPr>
                <w:noProof/>
                <w:sz w:val="16"/>
                <w:szCs w:val="16"/>
              </w:rPr>
              <w:t>-</w:t>
            </w:r>
          </w:p>
        </w:tc>
        <w:tc>
          <w:tcPr>
            <w:tcW w:w="280" w:type="pct"/>
          </w:tcPr>
          <w:p w14:paraId="51335681"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665" w:type="pct"/>
            <w:vAlign w:val="center"/>
          </w:tcPr>
          <w:p w14:paraId="398A79E4" w14:textId="77777777" w:rsidR="00913C73" w:rsidRPr="00BB6156" w:rsidRDefault="00913C73" w:rsidP="00931EBB">
            <w:pPr>
              <w:pStyle w:val="TAL"/>
              <w:rPr>
                <w:rFonts w:cs="Arial"/>
                <w:noProof/>
                <w:sz w:val="16"/>
                <w:szCs w:val="16"/>
              </w:rPr>
            </w:pPr>
            <w:r w:rsidRPr="00BB6156">
              <w:rPr>
                <w:rFonts w:cs="Arial"/>
                <w:noProof/>
                <w:sz w:val="16"/>
                <w:szCs w:val="16"/>
              </w:rPr>
              <w:t>Grouped</w:t>
            </w:r>
          </w:p>
        </w:tc>
        <w:tc>
          <w:tcPr>
            <w:tcW w:w="296" w:type="pct"/>
          </w:tcPr>
          <w:p w14:paraId="1072F04E"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247996F6" w14:textId="77777777" w:rsidR="00913C73" w:rsidRPr="00BB6156" w:rsidRDefault="00913C73" w:rsidP="00931EBB">
            <w:pPr>
              <w:pStyle w:val="TAL"/>
              <w:jc w:val="center"/>
              <w:rPr>
                <w:rFonts w:cs="Arial"/>
                <w:noProof/>
                <w:sz w:val="16"/>
                <w:szCs w:val="16"/>
              </w:rPr>
            </w:pPr>
            <w:r w:rsidRPr="00087741">
              <w:rPr>
                <w:rFonts w:cs="Arial"/>
                <w:noProof/>
                <w:sz w:val="16"/>
                <w:szCs w:val="16"/>
              </w:rPr>
              <w:t>-</w:t>
            </w:r>
          </w:p>
        </w:tc>
        <w:tc>
          <w:tcPr>
            <w:tcW w:w="415" w:type="pct"/>
          </w:tcPr>
          <w:p w14:paraId="67A11ECD"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tcPr>
          <w:p w14:paraId="2B278A99"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0F722590" w14:textId="77777777" w:rsidTr="00D430EF">
        <w:trPr>
          <w:jc w:val="center"/>
        </w:trPr>
        <w:tc>
          <w:tcPr>
            <w:tcW w:w="1642" w:type="pct"/>
            <w:vAlign w:val="center"/>
          </w:tcPr>
          <w:p w14:paraId="4A720102" w14:textId="77777777" w:rsidR="00913C73" w:rsidRPr="00BB6156" w:rsidRDefault="00913C73" w:rsidP="00931EBB">
            <w:pPr>
              <w:pStyle w:val="TAL"/>
              <w:rPr>
                <w:noProof/>
                <w:sz w:val="16"/>
                <w:szCs w:val="16"/>
              </w:rPr>
            </w:pPr>
            <w:r w:rsidRPr="00BB6156">
              <w:rPr>
                <w:noProof/>
                <w:sz w:val="16"/>
                <w:szCs w:val="16"/>
              </w:rPr>
              <w:t>Cost-Unit</w:t>
            </w:r>
          </w:p>
        </w:tc>
        <w:tc>
          <w:tcPr>
            <w:tcW w:w="315" w:type="pct"/>
            <w:vAlign w:val="center"/>
          </w:tcPr>
          <w:p w14:paraId="129D86A4" w14:textId="77777777" w:rsidR="00913C73" w:rsidRPr="00BB6156" w:rsidRDefault="00913C73" w:rsidP="00931EBB">
            <w:pPr>
              <w:pStyle w:val="TAL"/>
              <w:jc w:val="center"/>
              <w:rPr>
                <w:rFonts w:cs="Arial"/>
                <w:noProof/>
                <w:sz w:val="16"/>
                <w:szCs w:val="16"/>
              </w:rPr>
            </w:pPr>
            <w:r w:rsidRPr="00BB6156">
              <w:rPr>
                <w:rFonts w:cs="Arial"/>
                <w:noProof/>
                <w:sz w:val="16"/>
                <w:szCs w:val="16"/>
              </w:rPr>
              <w:t>424</w:t>
            </w:r>
          </w:p>
        </w:tc>
        <w:tc>
          <w:tcPr>
            <w:tcW w:w="278" w:type="pct"/>
          </w:tcPr>
          <w:p w14:paraId="4042FE0C"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6518DC3D"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05C5EDC0" w14:textId="77777777" w:rsidR="00913C73" w:rsidRPr="00BB6156" w:rsidRDefault="00913C73" w:rsidP="00931EBB">
            <w:pPr>
              <w:pStyle w:val="TAL"/>
              <w:jc w:val="center"/>
              <w:rPr>
                <w:noProof/>
                <w:sz w:val="16"/>
                <w:szCs w:val="16"/>
              </w:rPr>
            </w:pPr>
            <w:r w:rsidRPr="00BB6156">
              <w:rPr>
                <w:noProof/>
                <w:sz w:val="16"/>
                <w:szCs w:val="16"/>
              </w:rPr>
              <w:t>-</w:t>
            </w:r>
          </w:p>
        </w:tc>
        <w:tc>
          <w:tcPr>
            <w:tcW w:w="280" w:type="pct"/>
          </w:tcPr>
          <w:p w14:paraId="153E8D35"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665" w:type="pct"/>
            <w:vAlign w:val="center"/>
          </w:tcPr>
          <w:p w14:paraId="1BBBF569" w14:textId="77777777" w:rsidR="00913C73" w:rsidRPr="00BB6156" w:rsidRDefault="00913C73" w:rsidP="00931EBB">
            <w:pPr>
              <w:pStyle w:val="TAL"/>
              <w:rPr>
                <w:rFonts w:cs="Arial"/>
                <w:noProof/>
                <w:sz w:val="16"/>
                <w:szCs w:val="16"/>
              </w:rPr>
            </w:pPr>
            <w:r w:rsidRPr="00BB6156">
              <w:rPr>
                <w:rFonts w:cs="Arial"/>
                <w:noProof/>
                <w:sz w:val="16"/>
                <w:szCs w:val="16"/>
              </w:rPr>
              <w:t>UTF8String</w:t>
            </w:r>
          </w:p>
        </w:tc>
        <w:tc>
          <w:tcPr>
            <w:tcW w:w="296" w:type="pct"/>
          </w:tcPr>
          <w:p w14:paraId="14C277BE"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03786927" w14:textId="77777777" w:rsidR="00913C73" w:rsidRPr="00BB6156" w:rsidRDefault="00913C73" w:rsidP="00931EBB">
            <w:pPr>
              <w:pStyle w:val="TAL"/>
              <w:jc w:val="center"/>
              <w:rPr>
                <w:rFonts w:cs="Arial"/>
                <w:noProof/>
                <w:sz w:val="16"/>
                <w:szCs w:val="16"/>
              </w:rPr>
            </w:pPr>
            <w:r w:rsidRPr="00087741">
              <w:rPr>
                <w:rFonts w:cs="Arial"/>
                <w:noProof/>
                <w:sz w:val="16"/>
                <w:szCs w:val="16"/>
              </w:rPr>
              <w:t>-</w:t>
            </w:r>
          </w:p>
        </w:tc>
        <w:tc>
          <w:tcPr>
            <w:tcW w:w="415" w:type="pct"/>
          </w:tcPr>
          <w:p w14:paraId="3D66A854"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tcPr>
          <w:p w14:paraId="265469F8"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125FE453" w14:textId="77777777" w:rsidTr="00D430EF">
        <w:trPr>
          <w:jc w:val="center"/>
        </w:trPr>
        <w:tc>
          <w:tcPr>
            <w:tcW w:w="1642" w:type="pct"/>
            <w:vAlign w:val="center"/>
          </w:tcPr>
          <w:p w14:paraId="2917D051" w14:textId="77777777" w:rsidR="00913C73" w:rsidRPr="00BB6156" w:rsidRDefault="00913C73" w:rsidP="00931EBB">
            <w:pPr>
              <w:pStyle w:val="TAL"/>
              <w:rPr>
                <w:noProof/>
                <w:sz w:val="16"/>
                <w:szCs w:val="16"/>
              </w:rPr>
            </w:pPr>
            <w:r w:rsidRPr="00BB6156">
              <w:rPr>
                <w:noProof/>
                <w:sz w:val="16"/>
                <w:szCs w:val="16"/>
              </w:rPr>
              <w:t>Credit-Control</w:t>
            </w:r>
          </w:p>
        </w:tc>
        <w:tc>
          <w:tcPr>
            <w:tcW w:w="315" w:type="pct"/>
            <w:vAlign w:val="center"/>
          </w:tcPr>
          <w:p w14:paraId="119F8673" w14:textId="77777777" w:rsidR="00913C73" w:rsidRPr="00BB6156" w:rsidRDefault="00913C73" w:rsidP="00931EBB">
            <w:pPr>
              <w:pStyle w:val="TAL"/>
              <w:jc w:val="center"/>
              <w:rPr>
                <w:rFonts w:cs="Arial"/>
                <w:noProof/>
                <w:sz w:val="16"/>
                <w:szCs w:val="16"/>
              </w:rPr>
            </w:pPr>
            <w:r w:rsidRPr="00BB6156">
              <w:rPr>
                <w:rFonts w:cs="Arial"/>
                <w:noProof/>
                <w:sz w:val="16"/>
                <w:szCs w:val="16"/>
              </w:rPr>
              <w:t>426</w:t>
            </w:r>
          </w:p>
        </w:tc>
        <w:tc>
          <w:tcPr>
            <w:tcW w:w="278" w:type="pct"/>
          </w:tcPr>
          <w:p w14:paraId="2FF5A725"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7E1A0736"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47939B7A" w14:textId="77777777" w:rsidR="00913C73" w:rsidRPr="00BB6156" w:rsidRDefault="00913C73" w:rsidP="00931EBB">
            <w:pPr>
              <w:pStyle w:val="TAL"/>
              <w:jc w:val="center"/>
              <w:rPr>
                <w:noProof/>
                <w:sz w:val="16"/>
                <w:szCs w:val="16"/>
              </w:rPr>
            </w:pPr>
            <w:r w:rsidRPr="00BB6156">
              <w:rPr>
                <w:noProof/>
                <w:sz w:val="16"/>
                <w:szCs w:val="16"/>
              </w:rPr>
              <w:t>-</w:t>
            </w:r>
          </w:p>
        </w:tc>
        <w:tc>
          <w:tcPr>
            <w:tcW w:w="280" w:type="pct"/>
          </w:tcPr>
          <w:p w14:paraId="04C070B7" w14:textId="77777777" w:rsidR="00913C73" w:rsidRPr="00BB6156" w:rsidRDefault="00913C73" w:rsidP="00931EBB">
            <w:pPr>
              <w:pStyle w:val="TAL"/>
              <w:jc w:val="center"/>
              <w:rPr>
                <w:noProof/>
                <w:sz w:val="16"/>
                <w:szCs w:val="16"/>
              </w:rPr>
            </w:pPr>
            <w:r w:rsidRPr="00BB6156">
              <w:rPr>
                <w:noProof/>
                <w:sz w:val="16"/>
                <w:szCs w:val="16"/>
              </w:rPr>
              <w:t>-</w:t>
            </w:r>
          </w:p>
        </w:tc>
        <w:tc>
          <w:tcPr>
            <w:tcW w:w="665" w:type="pct"/>
            <w:vAlign w:val="center"/>
          </w:tcPr>
          <w:p w14:paraId="65B0C457" w14:textId="77777777" w:rsidR="00913C73" w:rsidRPr="00BB6156" w:rsidRDefault="00913C73" w:rsidP="00931EBB">
            <w:pPr>
              <w:pStyle w:val="TAL"/>
              <w:rPr>
                <w:rFonts w:cs="Arial"/>
                <w:noProof/>
                <w:sz w:val="16"/>
                <w:szCs w:val="16"/>
              </w:rPr>
            </w:pPr>
            <w:r w:rsidRPr="00BB6156">
              <w:rPr>
                <w:rFonts w:cs="Arial"/>
                <w:noProof/>
                <w:sz w:val="16"/>
                <w:szCs w:val="16"/>
              </w:rPr>
              <w:t>Enumerated</w:t>
            </w:r>
          </w:p>
        </w:tc>
        <w:tc>
          <w:tcPr>
            <w:tcW w:w="296" w:type="pct"/>
          </w:tcPr>
          <w:p w14:paraId="49692FB9"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59" w:type="pct"/>
          </w:tcPr>
          <w:p w14:paraId="6358982F"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415" w:type="pct"/>
          </w:tcPr>
          <w:p w14:paraId="58D323F5"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tcPr>
          <w:p w14:paraId="37174286"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r>
      <w:tr w:rsidR="00913C73" w:rsidRPr="00BB6156" w14:paraId="78B74F8E" w14:textId="77777777" w:rsidTr="00D430EF">
        <w:trPr>
          <w:jc w:val="center"/>
        </w:trPr>
        <w:tc>
          <w:tcPr>
            <w:tcW w:w="1642" w:type="pct"/>
            <w:vAlign w:val="center"/>
          </w:tcPr>
          <w:p w14:paraId="03C70F3C" w14:textId="77777777" w:rsidR="00913C73" w:rsidRPr="00BB6156" w:rsidRDefault="00913C73" w:rsidP="00931EBB">
            <w:pPr>
              <w:pStyle w:val="TAL"/>
              <w:rPr>
                <w:noProof/>
                <w:sz w:val="16"/>
                <w:szCs w:val="16"/>
              </w:rPr>
            </w:pPr>
            <w:r w:rsidRPr="00BB6156">
              <w:rPr>
                <w:noProof/>
                <w:sz w:val="16"/>
                <w:szCs w:val="16"/>
              </w:rPr>
              <w:t>Credit-Control-Failure-Handling</w:t>
            </w:r>
          </w:p>
        </w:tc>
        <w:tc>
          <w:tcPr>
            <w:tcW w:w="315" w:type="pct"/>
            <w:vAlign w:val="center"/>
          </w:tcPr>
          <w:p w14:paraId="06A0246D" w14:textId="77777777" w:rsidR="00913C73" w:rsidRPr="00BB6156" w:rsidRDefault="00913C73" w:rsidP="00931EBB">
            <w:pPr>
              <w:pStyle w:val="TAL"/>
              <w:jc w:val="center"/>
              <w:rPr>
                <w:rFonts w:cs="Arial"/>
                <w:noProof/>
                <w:sz w:val="16"/>
                <w:szCs w:val="16"/>
              </w:rPr>
            </w:pPr>
            <w:r w:rsidRPr="00BB6156">
              <w:rPr>
                <w:rFonts w:cs="Arial"/>
                <w:noProof/>
                <w:sz w:val="16"/>
                <w:szCs w:val="16"/>
              </w:rPr>
              <w:t>427</w:t>
            </w:r>
          </w:p>
        </w:tc>
        <w:tc>
          <w:tcPr>
            <w:tcW w:w="278" w:type="pct"/>
          </w:tcPr>
          <w:p w14:paraId="48A222D8"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0F1F899F"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47EF415F" w14:textId="77777777" w:rsidR="00913C73" w:rsidRPr="00BB6156" w:rsidRDefault="00913C73" w:rsidP="00931EBB">
            <w:pPr>
              <w:pStyle w:val="TAL"/>
              <w:jc w:val="center"/>
              <w:rPr>
                <w:noProof/>
                <w:sz w:val="16"/>
                <w:szCs w:val="16"/>
              </w:rPr>
            </w:pPr>
            <w:r w:rsidRPr="00BB6156">
              <w:rPr>
                <w:noProof/>
                <w:sz w:val="16"/>
                <w:szCs w:val="16"/>
              </w:rPr>
              <w:t>-</w:t>
            </w:r>
          </w:p>
        </w:tc>
        <w:tc>
          <w:tcPr>
            <w:tcW w:w="280" w:type="pct"/>
          </w:tcPr>
          <w:p w14:paraId="40ABC496"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665" w:type="pct"/>
            <w:vAlign w:val="center"/>
          </w:tcPr>
          <w:p w14:paraId="18A177A0" w14:textId="77777777" w:rsidR="00913C73" w:rsidRPr="00BB6156" w:rsidRDefault="00913C73" w:rsidP="00931EBB">
            <w:pPr>
              <w:pStyle w:val="TAL"/>
              <w:rPr>
                <w:rFonts w:cs="Arial"/>
                <w:noProof/>
                <w:sz w:val="16"/>
                <w:szCs w:val="16"/>
              </w:rPr>
            </w:pPr>
            <w:r w:rsidRPr="00BB6156">
              <w:rPr>
                <w:rFonts w:cs="Arial"/>
                <w:noProof/>
                <w:sz w:val="16"/>
                <w:szCs w:val="16"/>
              </w:rPr>
              <w:t>Enumerated</w:t>
            </w:r>
          </w:p>
        </w:tc>
        <w:tc>
          <w:tcPr>
            <w:tcW w:w="296" w:type="pct"/>
            <w:vAlign w:val="center"/>
          </w:tcPr>
          <w:p w14:paraId="0576F365"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3F641AFF" w14:textId="77777777" w:rsidR="00913C73" w:rsidRPr="00BB6156" w:rsidRDefault="00913C73" w:rsidP="00931EBB">
            <w:pPr>
              <w:pStyle w:val="TAL"/>
              <w:jc w:val="center"/>
              <w:rPr>
                <w:rFonts w:cs="Arial"/>
                <w:noProof/>
                <w:sz w:val="16"/>
                <w:szCs w:val="16"/>
              </w:rPr>
            </w:pPr>
            <w:r w:rsidRPr="00901D04">
              <w:rPr>
                <w:rFonts w:cs="Arial"/>
                <w:noProof/>
                <w:sz w:val="16"/>
                <w:szCs w:val="16"/>
              </w:rPr>
              <w:t>-</w:t>
            </w:r>
          </w:p>
        </w:tc>
        <w:tc>
          <w:tcPr>
            <w:tcW w:w="415" w:type="pct"/>
            <w:vAlign w:val="center"/>
          </w:tcPr>
          <w:p w14:paraId="7E6C700A"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211333CF"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14B9D99E" w14:textId="77777777" w:rsidTr="00D430EF">
        <w:trPr>
          <w:jc w:val="center"/>
        </w:trPr>
        <w:tc>
          <w:tcPr>
            <w:tcW w:w="1642" w:type="pct"/>
            <w:vAlign w:val="center"/>
          </w:tcPr>
          <w:p w14:paraId="2B74061B" w14:textId="77777777" w:rsidR="00913C73" w:rsidRPr="00BB6156" w:rsidRDefault="00913C73" w:rsidP="00931EBB">
            <w:pPr>
              <w:pStyle w:val="TAL"/>
              <w:rPr>
                <w:noProof/>
                <w:sz w:val="16"/>
                <w:szCs w:val="16"/>
              </w:rPr>
            </w:pPr>
            <w:r w:rsidRPr="00BB6156">
              <w:rPr>
                <w:noProof/>
                <w:sz w:val="16"/>
                <w:szCs w:val="16"/>
              </w:rPr>
              <w:t>Currency-Code</w:t>
            </w:r>
          </w:p>
        </w:tc>
        <w:tc>
          <w:tcPr>
            <w:tcW w:w="315" w:type="pct"/>
            <w:vAlign w:val="center"/>
          </w:tcPr>
          <w:p w14:paraId="1D1AF5AE" w14:textId="77777777" w:rsidR="00913C73" w:rsidRPr="00BB6156" w:rsidRDefault="00913C73" w:rsidP="00931EBB">
            <w:pPr>
              <w:pStyle w:val="TAL"/>
              <w:jc w:val="center"/>
              <w:rPr>
                <w:rFonts w:cs="Arial"/>
                <w:noProof/>
                <w:sz w:val="16"/>
                <w:szCs w:val="16"/>
              </w:rPr>
            </w:pPr>
            <w:r w:rsidRPr="00BB6156">
              <w:rPr>
                <w:rFonts w:cs="Arial"/>
                <w:noProof/>
                <w:sz w:val="16"/>
                <w:szCs w:val="16"/>
              </w:rPr>
              <w:t>425</w:t>
            </w:r>
          </w:p>
        </w:tc>
        <w:tc>
          <w:tcPr>
            <w:tcW w:w="278" w:type="pct"/>
          </w:tcPr>
          <w:p w14:paraId="2E4FCCB5"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466D13F2"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61A2FCBC" w14:textId="77777777" w:rsidR="00913C73" w:rsidRPr="00BB6156" w:rsidRDefault="00913C73" w:rsidP="00931EBB">
            <w:pPr>
              <w:pStyle w:val="TAL"/>
              <w:jc w:val="center"/>
              <w:rPr>
                <w:noProof/>
                <w:sz w:val="16"/>
                <w:szCs w:val="16"/>
              </w:rPr>
            </w:pPr>
            <w:r w:rsidRPr="00BB6156">
              <w:rPr>
                <w:noProof/>
                <w:sz w:val="16"/>
                <w:szCs w:val="16"/>
              </w:rPr>
              <w:t>-</w:t>
            </w:r>
          </w:p>
        </w:tc>
        <w:tc>
          <w:tcPr>
            <w:tcW w:w="280" w:type="pct"/>
          </w:tcPr>
          <w:p w14:paraId="44C69F9F" w14:textId="77777777" w:rsidR="00913C73" w:rsidRPr="00BB6156" w:rsidRDefault="00913C73" w:rsidP="00931EBB">
            <w:pPr>
              <w:pStyle w:val="TAL"/>
              <w:jc w:val="center"/>
              <w:rPr>
                <w:noProof/>
                <w:sz w:val="16"/>
                <w:szCs w:val="16"/>
              </w:rPr>
            </w:pPr>
            <w:r w:rsidRPr="00BB6156">
              <w:rPr>
                <w:rFonts w:cs="Arial"/>
                <w:noProof/>
                <w:sz w:val="16"/>
                <w:szCs w:val="16"/>
              </w:rPr>
              <w:t>M</w:t>
            </w:r>
          </w:p>
        </w:tc>
        <w:tc>
          <w:tcPr>
            <w:tcW w:w="665" w:type="pct"/>
            <w:vAlign w:val="center"/>
          </w:tcPr>
          <w:p w14:paraId="12E6831C" w14:textId="77777777" w:rsidR="00913C73" w:rsidRPr="00BB6156" w:rsidRDefault="00913C73" w:rsidP="00931EBB">
            <w:pPr>
              <w:pStyle w:val="TAL"/>
              <w:rPr>
                <w:rFonts w:cs="Arial"/>
                <w:noProof/>
                <w:sz w:val="16"/>
                <w:szCs w:val="16"/>
              </w:rPr>
            </w:pPr>
            <w:r w:rsidRPr="00BB6156">
              <w:rPr>
                <w:rFonts w:cs="Arial"/>
                <w:noProof/>
                <w:sz w:val="16"/>
                <w:szCs w:val="16"/>
              </w:rPr>
              <w:t>Unsigned32</w:t>
            </w:r>
          </w:p>
        </w:tc>
        <w:tc>
          <w:tcPr>
            <w:tcW w:w="296" w:type="pct"/>
          </w:tcPr>
          <w:p w14:paraId="304095AD"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38BAD2C8" w14:textId="77777777" w:rsidR="00913C73" w:rsidRPr="00BB6156" w:rsidRDefault="00913C73" w:rsidP="00931EBB">
            <w:pPr>
              <w:pStyle w:val="TAL"/>
              <w:jc w:val="center"/>
              <w:rPr>
                <w:rFonts w:cs="Arial"/>
                <w:noProof/>
                <w:sz w:val="16"/>
                <w:szCs w:val="16"/>
              </w:rPr>
            </w:pPr>
            <w:r w:rsidRPr="00901D04">
              <w:rPr>
                <w:rFonts w:cs="Arial"/>
                <w:noProof/>
                <w:sz w:val="16"/>
                <w:szCs w:val="16"/>
              </w:rPr>
              <w:t>-</w:t>
            </w:r>
          </w:p>
        </w:tc>
        <w:tc>
          <w:tcPr>
            <w:tcW w:w="415" w:type="pct"/>
          </w:tcPr>
          <w:p w14:paraId="723520B0"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tcPr>
          <w:p w14:paraId="7B33FE90"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4FE5C722" w14:textId="77777777" w:rsidTr="00D430EF">
        <w:trPr>
          <w:jc w:val="center"/>
        </w:trPr>
        <w:tc>
          <w:tcPr>
            <w:tcW w:w="1642" w:type="pct"/>
            <w:vAlign w:val="center"/>
          </w:tcPr>
          <w:p w14:paraId="38DE4D41" w14:textId="77777777" w:rsidR="00913C73" w:rsidRPr="00BB6156" w:rsidRDefault="00913C73" w:rsidP="00931EBB">
            <w:pPr>
              <w:pStyle w:val="TAL"/>
              <w:rPr>
                <w:rFonts w:cs="Arial"/>
                <w:noProof/>
                <w:sz w:val="16"/>
                <w:szCs w:val="16"/>
              </w:rPr>
            </w:pPr>
            <w:r w:rsidRPr="00BB6156">
              <w:rPr>
                <w:noProof/>
                <w:sz w:val="16"/>
                <w:szCs w:val="16"/>
              </w:rPr>
              <w:t>Destination-Host</w:t>
            </w:r>
          </w:p>
        </w:tc>
        <w:tc>
          <w:tcPr>
            <w:tcW w:w="315" w:type="pct"/>
            <w:vAlign w:val="center"/>
          </w:tcPr>
          <w:p w14:paraId="43467BB3" w14:textId="77777777" w:rsidR="00913C73" w:rsidRPr="00BB6156" w:rsidRDefault="00913C73" w:rsidP="00931EBB">
            <w:pPr>
              <w:pStyle w:val="TAL"/>
              <w:jc w:val="center"/>
              <w:rPr>
                <w:rFonts w:cs="Arial"/>
                <w:noProof/>
                <w:sz w:val="16"/>
                <w:szCs w:val="16"/>
              </w:rPr>
            </w:pPr>
            <w:r w:rsidRPr="00BB6156">
              <w:rPr>
                <w:rFonts w:cs="Arial"/>
                <w:noProof/>
                <w:sz w:val="16"/>
                <w:szCs w:val="16"/>
              </w:rPr>
              <w:t>293</w:t>
            </w:r>
          </w:p>
        </w:tc>
        <w:tc>
          <w:tcPr>
            <w:tcW w:w="278" w:type="pct"/>
          </w:tcPr>
          <w:p w14:paraId="020447A4"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C</w:t>
            </w:r>
            <w:r w:rsidRPr="00BB6156">
              <w:rPr>
                <w:rFonts w:cs="Arial"/>
                <w:noProof/>
                <w:sz w:val="16"/>
                <w:szCs w:val="16"/>
              </w:rPr>
              <w:t xml:space="preserve"> </w:t>
            </w:r>
          </w:p>
        </w:tc>
        <w:tc>
          <w:tcPr>
            <w:tcW w:w="278" w:type="pct"/>
          </w:tcPr>
          <w:p w14:paraId="793D083C"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278" w:type="pct"/>
          </w:tcPr>
          <w:p w14:paraId="3571E5B4"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C</w:t>
            </w:r>
          </w:p>
        </w:tc>
        <w:tc>
          <w:tcPr>
            <w:tcW w:w="280" w:type="pct"/>
          </w:tcPr>
          <w:p w14:paraId="6D85F731"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665" w:type="pct"/>
            <w:vAlign w:val="center"/>
          </w:tcPr>
          <w:p w14:paraId="4768F39C" w14:textId="77777777" w:rsidR="00913C73" w:rsidRPr="00BB6156" w:rsidRDefault="00913C73" w:rsidP="00931EBB">
            <w:pPr>
              <w:pStyle w:val="TAL"/>
              <w:rPr>
                <w:rFonts w:cs="Arial"/>
                <w:noProof/>
                <w:sz w:val="16"/>
                <w:szCs w:val="16"/>
              </w:rPr>
            </w:pPr>
            <w:r w:rsidRPr="00BB6156">
              <w:rPr>
                <w:rFonts w:cs="Arial"/>
                <w:noProof/>
                <w:sz w:val="16"/>
                <w:szCs w:val="16"/>
              </w:rPr>
              <w:t>DiamIdent</w:t>
            </w:r>
          </w:p>
        </w:tc>
        <w:tc>
          <w:tcPr>
            <w:tcW w:w="296" w:type="pct"/>
            <w:vAlign w:val="center"/>
          </w:tcPr>
          <w:p w14:paraId="2056753A"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2FDBE579" w14:textId="77777777" w:rsidR="00913C73" w:rsidRPr="00BB6156" w:rsidRDefault="00913C73" w:rsidP="00931EBB">
            <w:pPr>
              <w:pStyle w:val="TAL"/>
              <w:jc w:val="center"/>
              <w:rPr>
                <w:rFonts w:cs="Arial"/>
                <w:noProof/>
                <w:sz w:val="16"/>
                <w:szCs w:val="16"/>
              </w:rPr>
            </w:pPr>
            <w:r w:rsidRPr="00901D04">
              <w:rPr>
                <w:rFonts w:cs="Arial"/>
                <w:noProof/>
                <w:sz w:val="16"/>
                <w:szCs w:val="16"/>
              </w:rPr>
              <w:t>-</w:t>
            </w:r>
          </w:p>
        </w:tc>
        <w:tc>
          <w:tcPr>
            <w:tcW w:w="415" w:type="pct"/>
            <w:vAlign w:val="center"/>
          </w:tcPr>
          <w:p w14:paraId="21FF1DAA"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5321B9E7"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029984E8" w14:textId="77777777" w:rsidTr="00D430EF">
        <w:trPr>
          <w:jc w:val="center"/>
        </w:trPr>
        <w:tc>
          <w:tcPr>
            <w:tcW w:w="1642" w:type="pct"/>
            <w:vAlign w:val="center"/>
          </w:tcPr>
          <w:p w14:paraId="3D1532A0" w14:textId="77777777" w:rsidR="00913C73" w:rsidRPr="00BB6156" w:rsidRDefault="00913C73" w:rsidP="00931EBB">
            <w:pPr>
              <w:pStyle w:val="TAL"/>
              <w:rPr>
                <w:rFonts w:cs="Arial"/>
                <w:noProof/>
                <w:sz w:val="16"/>
                <w:szCs w:val="16"/>
              </w:rPr>
            </w:pPr>
            <w:r w:rsidRPr="00BB6156">
              <w:rPr>
                <w:noProof/>
                <w:sz w:val="16"/>
                <w:szCs w:val="16"/>
              </w:rPr>
              <w:t>Destination-Realm</w:t>
            </w:r>
          </w:p>
        </w:tc>
        <w:tc>
          <w:tcPr>
            <w:tcW w:w="315" w:type="pct"/>
            <w:vAlign w:val="center"/>
          </w:tcPr>
          <w:p w14:paraId="714404B4" w14:textId="77777777" w:rsidR="00913C73" w:rsidRPr="00BB6156" w:rsidRDefault="00913C73" w:rsidP="00931EBB">
            <w:pPr>
              <w:pStyle w:val="TAL"/>
              <w:jc w:val="center"/>
              <w:rPr>
                <w:rFonts w:cs="Arial"/>
                <w:noProof/>
                <w:sz w:val="16"/>
                <w:szCs w:val="16"/>
              </w:rPr>
            </w:pPr>
            <w:r w:rsidRPr="00BB6156">
              <w:rPr>
                <w:rFonts w:cs="Arial"/>
                <w:noProof/>
                <w:sz w:val="16"/>
                <w:szCs w:val="16"/>
              </w:rPr>
              <w:t>283</w:t>
            </w:r>
          </w:p>
        </w:tc>
        <w:tc>
          <w:tcPr>
            <w:tcW w:w="278" w:type="pct"/>
          </w:tcPr>
          <w:p w14:paraId="597572C3"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78" w:type="pct"/>
          </w:tcPr>
          <w:p w14:paraId="09C088F9"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278" w:type="pct"/>
          </w:tcPr>
          <w:p w14:paraId="3A535BAD"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80" w:type="pct"/>
          </w:tcPr>
          <w:p w14:paraId="2AF0BD90"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665" w:type="pct"/>
            <w:vAlign w:val="center"/>
          </w:tcPr>
          <w:p w14:paraId="70A4FC40" w14:textId="77777777" w:rsidR="00913C73" w:rsidRPr="00BB6156" w:rsidRDefault="00913C73" w:rsidP="00931EBB">
            <w:pPr>
              <w:pStyle w:val="TAL"/>
              <w:rPr>
                <w:rFonts w:cs="Arial"/>
                <w:noProof/>
                <w:sz w:val="16"/>
                <w:szCs w:val="16"/>
              </w:rPr>
            </w:pPr>
            <w:r w:rsidRPr="00BB6156">
              <w:rPr>
                <w:rFonts w:cs="Arial"/>
                <w:noProof/>
                <w:sz w:val="16"/>
                <w:szCs w:val="16"/>
              </w:rPr>
              <w:t>DiamIdent</w:t>
            </w:r>
          </w:p>
        </w:tc>
        <w:tc>
          <w:tcPr>
            <w:tcW w:w="296" w:type="pct"/>
            <w:vAlign w:val="center"/>
          </w:tcPr>
          <w:p w14:paraId="046E1346"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0DE606D3" w14:textId="77777777" w:rsidR="00913C73" w:rsidRPr="00BB6156" w:rsidRDefault="00913C73" w:rsidP="00931EBB">
            <w:pPr>
              <w:pStyle w:val="TAL"/>
              <w:jc w:val="center"/>
              <w:rPr>
                <w:rFonts w:cs="Arial"/>
                <w:noProof/>
                <w:sz w:val="16"/>
                <w:szCs w:val="16"/>
              </w:rPr>
            </w:pPr>
            <w:r w:rsidRPr="00901D04">
              <w:rPr>
                <w:rFonts w:cs="Arial"/>
                <w:noProof/>
                <w:sz w:val="16"/>
                <w:szCs w:val="16"/>
              </w:rPr>
              <w:t>-</w:t>
            </w:r>
          </w:p>
        </w:tc>
        <w:tc>
          <w:tcPr>
            <w:tcW w:w="415" w:type="pct"/>
            <w:vAlign w:val="center"/>
          </w:tcPr>
          <w:p w14:paraId="4CA08E70"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46854AF5"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1EA4BB46" w14:textId="77777777" w:rsidTr="00D430EF">
        <w:trPr>
          <w:jc w:val="center"/>
        </w:trPr>
        <w:tc>
          <w:tcPr>
            <w:tcW w:w="1642" w:type="pct"/>
            <w:vAlign w:val="center"/>
          </w:tcPr>
          <w:p w14:paraId="568C5AF9" w14:textId="77777777" w:rsidR="00913C73" w:rsidRPr="00BB6156" w:rsidRDefault="00913C73" w:rsidP="00931EBB">
            <w:pPr>
              <w:pStyle w:val="TAL"/>
              <w:rPr>
                <w:noProof/>
                <w:sz w:val="16"/>
                <w:szCs w:val="16"/>
              </w:rPr>
            </w:pPr>
            <w:r w:rsidRPr="00BB6156">
              <w:rPr>
                <w:noProof/>
                <w:sz w:val="16"/>
                <w:szCs w:val="16"/>
              </w:rPr>
              <w:t>Direct-Debiting-Failure-Handling</w:t>
            </w:r>
          </w:p>
        </w:tc>
        <w:tc>
          <w:tcPr>
            <w:tcW w:w="315" w:type="pct"/>
            <w:vAlign w:val="center"/>
          </w:tcPr>
          <w:p w14:paraId="618AE01E" w14:textId="77777777" w:rsidR="00913C73" w:rsidRPr="00BB6156" w:rsidRDefault="00913C73" w:rsidP="00931EBB">
            <w:pPr>
              <w:pStyle w:val="TAL"/>
              <w:jc w:val="center"/>
              <w:rPr>
                <w:rFonts w:cs="Arial"/>
                <w:noProof/>
                <w:sz w:val="16"/>
                <w:szCs w:val="16"/>
              </w:rPr>
            </w:pPr>
            <w:r w:rsidRPr="00BB6156">
              <w:rPr>
                <w:rFonts w:cs="Arial"/>
                <w:noProof/>
                <w:sz w:val="16"/>
                <w:szCs w:val="16"/>
              </w:rPr>
              <w:t>428</w:t>
            </w:r>
          </w:p>
        </w:tc>
        <w:tc>
          <w:tcPr>
            <w:tcW w:w="278" w:type="pct"/>
          </w:tcPr>
          <w:p w14:paraId="27C4D1B1"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278" w:type="pct"/>
          </w:tcPr>
          <w:p w14:paraId="44AD3144"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4347DFDC" w14:textId="77777777" w:rsidR="00913C73" w:rsidRPr="00BB6156" w:rsidRDefault="00913C73" w:rsidP="00931EBB">
            <w:pPr>
              <w:pStyle w:val="TAL"/>
              <w:jc w:val="center"/>
              <w:rPr>
                <w:noProof/>
                <w:sz w:val="16"/>
                <w:szCs w:val="16"/>
              </w:rPr>
            </w:pPr>
            <w:r w:rsidRPr="00BB6156">
              <w:rPr>
                <w:noProof/>
                <w:sz w:val="16"/>
                <w:szCs w:val="16"/>
              </w:rPr>
              <w:t>-</w:t>
            </w:r>
          </w:p>
        </w:tc>
        <w:tc>
          <w:tcPr>
            <w:tcW w:w="280" w:type="pct"/>
          </w:tcPr>
          <w:p w14:paraId="3763D2D0" w14:textId="77777777" w:rsidR="00913C73" w:rsidRPr="00BB6156" w:rsidRDefault="00913C73" w:rsidP="00931EBB">
            <w:pPr>
              <w:pStyle w:val="LD"/>
              <w:jc w:val="center"/>
              <w:rPr>
                <w:rFonts w:ascii="Arial" w:hAnsi="Arial" w:cs="Arial"/>
                <w:sz w:val="16"/>
                <w:szCs w:val="16"/>
              </w:rPr>
            </w:pPr>
            <w:r w:rsidRPr="00BB6156">
              <w:rPr>
                <w:rFonts w:ascii="Arial" w:hAnsi="Arial" w:cs="Arial"/>
                <w:sz w:val="16"/>
                <w:szCs w:val="16"/>
              </w:rPr>
              <w:t>O</w:t>
            </w:r>
            <w:r w:rsidRPr="00BB6156">
              <w:rPr>
                <w:rFonts w:ascii="Arial" w:hAnsi="Arial" w:cs="Arial"/>
                <w:sz w:val="16"/>
                <w:szCs w:val="16"/>
                <w:vertAlign w:val="subscript"/>
              </w:rPr>
              <w:t>C</w:t>
            </w:r>
          </w:p>
        </w:tc>
        <w:tc>
          <w:tcPr>
            <w:tcW w:w="665" w:type="pct"/>
            <w:vAlign w:val="center"/>
          </w:tcPr>
          <w:p w14:paraId="0B9B51E1" w14:textId="77777777" w:rsidR="00913C73" w:rsidRPr="00BB6156" w:rsidRDefault="00913C73" w:rsidP="00931EBB">
            <w:pPr>
              <w:pStyle w:val="LD"/>
              <w:rPr>
                <w:rFonts w:ascii="Arial" w:hAnsi="Arial" w:cs="Arial"/>
                <w:sz w:val="16"/>
                <w:szCs w:val="16"/>
              </w:rPr>
            </w:pPr>
            <w:r w:rsidRPr="00BB6156">
              <w:rPr>
                <w:rFonts w:ascii="Arial" w:hAnsi="Arial" w:cs="Arial"/>
                <w:sz w:val="16"/>
                <w:szCs w:val="16"/>
              </w:rPr>
              <w:t>Enumerated</w:t>
            </w:r>
          </w:p>
        </w:tc>
        <w:tc>
          <w:tcPr>
            <w:tcW w:w="296" w:type="pct"/>
          </w:tcPr>
          <w:p w14:paraId="60A0CFD2" w14:textId="77777777" w:rsidR="00913C73" w:rsidRPr="00BB6156" w:rsidRDefault="00913C73" w:rsidP="00931EBB">
            <w:pPr>
              <w:pStyle w:val="TAL"/>
              <w:jc w:val="center"/>
              <w:rPr>
                <w:noProof/>
                <w:sz w:val="16"/>
                <w:szCs w:val="16"/>
              </w:rPr>
            </w:pPr>
            <w:r w:rsidRPr="00BB6156">
              <w:rPr>
                <w:noProof/>
                <w:sz w:val="16"/>
                <w:szCs w:val="16"/>
              </w:rPr>
              <w:t>M</w:t>
            </w:r>
          </w:p>
        </w:tc>
        <w:tc>
          <w:tcPr>
            <w:tcW w:w="259" w:type="pct"/>
          </w:tcPr>
          <w:p w14:paraId="14519624" w14:textId="77777777" w:rsidR="00913C73" w:rsidRPr="00BB6156" w:rsidRDefault="00913C73" w:rsidP="00931EBB">
            <w:pPr>
              <w:pStyle w:val="TAL"/>
              <w:jc w:val="center"/>
              <w:rPr>
                <w:noProof/>
                <w:sz w:val="16"/>
                <w:szCs w:val="16"/>
              </w:rPr>
            </w:pPr>
            <w:r w:rsidRPr="00901D04">
              <w:rPr>
                <w:rFonts w:cs="Arial"/>
                <w:noProof/>
                <w:sz w:val="16"/>
                <w:szCs w:val="16"/>
              </w:rPr>
              <w:t>-</w:t>
            </w:r>
          </w:p>
        </w:tc>
        <w:tc>
          <w:tcPr>
            <w:tcW w:w="415" w:type="pct"/>
          </w:tcPr>
          <w:p w14:paraId="18F9974E" w14:textId="77777777" w:rsidR="00913C73" w:rsidRPr="00BB6156" w:rsidRDefault="00913C73" w:rsidP="00931EBB">
            <w:pPr>
              <w:pStyle w:val="TAL"/>
              <w:jc w:val="center"/>
              <w:rPr>
                <w:noProof/>
                <w:sz w:val="16"/>
                <w:szCs w:val="16"/>
              </w:rPr>
            </w:pPr>
            <w:r w:rsidRPr="00BB6156">
              <w:rPr>
                <w:noProof/>
                <w:sz w:val="16"/>
                <w:szCs w:val="16"/>
              </w:rPr>
              <w:t>-</w:t>
            </w:r>
          </w:p>
        </w:tc>
        <w:tc>
          <w:tcPr>
            <w:tcW w:w="294" w:type="pct"/>
          </w:tcPr>
          <w:p w14:paraId="3A2E55F7" w14:textId="77777777" w:rsidR="00913C73" w:rsidRPr="00BB6156" w:rsidRDefault="00913C73" w:rsidP="00931EBB">
            <w:pPr>
              <w:pStyle w:val="TAL"/>
              <w:jc w:val="center"/>
              <w:rPr>
                <w:noProof/>
                <w:sz w:val="16"/>
                <w:szCs w:val="16"/>
              </w:rPr>
            </w:pPr>
            <w:r w:rsidRPr="00BB6156">
              <w:rPr>
                <w:noProof/>
                <w:sz w:val="16"/>
                <w:szCs w:val="16"/>
              </w:rPr>
              <w:t>V</w:t>
            </w:r>
          </w:p>
        </w:tc>
      </w:tr>
      <w:tr w:rsidR="00913C73" w:rsidRPr="00BB6156" w14:paraId="195F26B3" w14:textId="77777777" w:rsidTr="00D430EF">
        <w:trPr>
          <w:jc w:val="center"/>
        </w:trPr>
        <w:tc>
          <w:tcPr>
            <w:tcW w:w="1642" w:type="pct"/>
            <w:vAlign w:val="center"/>
          </w:tcPr>
          <w:p w14:paraId="30B13E67" w14:textId="77777777" w:rsidR="00913C73" w:rsidRPr="00BB6156" w:rsidRDefault="00913C73" w:rsidP="00931EBB">
            <w:pPr>
              <w:pStyle w:val="TAL"/>
              <w:rPr>
                <w:rFonts w:cs="Arial"/>
                <w:noProof/>
                <w:sz w:val="16"/>
                <w:szCs w:val="16"/>
              </w:rPr>
            </w:pPr>
            <w:r w:rsidRPr="00BB6156">
              <w:rPr>
                <w:noProof/>
                <w:sz w:val="16"/>
                <w:szCs w:val="16"/>
              </w:rPr>
              <w:t>Error-Message</w:t>
            </w:r>
          </w:p>
        </w:tc>
        <w:tc>
          <w:tcPr>
            <w:tcW w:w="315" w:type="pct"/>
            <w:vAlign w:val="center"/>
          </w:tcPr>
          <w:p w14:paraId="1AB3C452" w14:textId="77777777" w:rsidR="00913C73" w:rsidRPr="00BB6156" w:rsidRDefault="00913C73" w:rsidP="00931EBB">
            <w:pPr>
              <w:pStyle w:val="TAL"/>
              <w:jc w:val="center"/>
              <w:rPr>
                <w:rFonts w:cs="Arial"/>
                <w:noProof/>
                <w:sz w:val="16"/>
                <w:szCs w:val="16"/>
              </w:rPr>
            </w:pPr>
            <w:r w:rsidRPr="00BB6156">
              <w:rPr>
                <w:rFonts w:cs="Arial"/>
                <w:noProof/>
                <w:sz w:val="16"/>
                <w:szCs w:val="16"/>
              </w:rPr>
              <w:t>281</w:t>
            </w:r>
          </w:p>
        </w:tc>
        <w:tc>
          <w:tcPr>
            <w:tcW w:w="278" w:type="pct"/>
          </w:tcPr>
          <w:p w14:paraId="7D7F3B87"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278" w:type="pct"/>
          </w:tcPr>
          <w:p w14:paraId="151B9DA9"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278" w:type="pct"/>
          </w:tcPr>
          <w:p w14:paraId="5F7C1A5C"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280" w:type="pct"/>
          </w:tcPr>
          <w:p w14:paraId="370C1D94"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665" w:type="pct"/>
            <w:vAlign w:val="center"/>
          </w:tcPr>
          <w:p w14:paraId="66D78EA8" w14:textId="77777777" w:rsidR="00913C73" w:rsidRPr="00BB6156" w:rsidRDefault="00913C73" w:rsidP="00931EBB">
            <w:pPr>
              <w:pStyle w:val="TAL"/>
              <w:rPr>
                <w:rFonts w:cs="Arial"/>
                <w:noProof/>
                <w:sz w:val="16"/>
                <w:szCs w:val="16"/>
              </w:rPr>
            </w:pPr>
            <w:r w:rsidRPr="00BB6156">
              <w:rPr>
                <w:rFonts w:cs="Arial"/>
                <w:noProof/>
                <w:sz w:val="16"/>
                <w:szCs w:val="16"/>
              </w:rPr>
              <w:t>UTF8String</w:t>
            </w:r>
          </w:p>
        </w:tc>
        <w:tc>
          <w:tcPr>
            <w:tcW w:w="296" w:type="pct"/>
          </w:tcPr>
          <w:p w14:paraId="76889F57"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59" w:type="pct"/>
          </w:tcPr>
          <w:p w14:paraId="7255C46A"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415" w:type="pct"/>
          </w:tcPr>
          <w:p w14:paraId="5F5D016E"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tcPr>
          <w:p w14:paraId="0E0CBA99"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r>
      <w:tr w:rsidR="00913C73" w:rsidRPr="00BB6156" w14:paraId="2A27312C" w14:textId="77777777" w:rsidTr="00D430EF">
        <w:trPr>
          <w:jc w:val="center"/>
        </w:trPr>
        <w:tc>
          <w:tcPr>
            <w:tcW w:w="1642" w:type="pct"/>
            <w:vAlign w:val="center"/>
          </w:tcPr>
          <w:p w14:paraId="725C4D75" w14:textId="77777777" w:rsidR="00913C73" w:rsidRPr="00BB6156" w:rsidRDefault="00913C73" w:rsidP="00931EBB">
            <w:pPr>
              <w:pStyle w:val="TAL"/>
              <w:rPr>
                <w:rFonts w:cs="Arial"/>
                <w:noProof/>
                <w:sz w:val="16"/>
                <w:szCs w:val="16"/>
              </w:rPr>
            </w:pPr>
            <w:r w:rsidRPr="00BB6156">
              <w:rPr>
                <w:noProof/>
                <w:sz w:val="16"/>
                <w:szCs w:val="16"/>
              </w:rPr>
              <w:t>Error-Reporting-Host</w:t>
            </w:r>
          </w:p>
        </w:tc>
        <w:tc>
          <w:tcPr>
            <w:tcW w:w="315" w:type="pct"/>
            <w:vAlign w:val="center"/>
          </w:tcPr>
          <w:p w14:paraId="5A1476B1" w14:textId="77777777" w:rsidR="00913C73" w:rsidRPr="00BB6156" w:rsidRDefault="00913C73" w:rsidP="00931EBB">
            <w:pPr>
              <w:pStyle w:val="TAL"/>
              <w:jc w:val="center"/>
              <w:rPr>
                <w:rFonts w:cs="Arial"/>
                <w:noProof/>
                <w:sz w:val="16"/>
                <w:szCs w:val="16"/>
              </w:rPr>
            </w:pPr>
            <w:r w:rsidRPr="00BB6156">
              <w:rPr>
                <w:rFonts w:cs="Arial"/>
                <w:noProof/>
                <w:sz w:val="16"/>
                <w:szCs w:val="16"/>
              </w:rPr>
              <w:t>294</w:t>
            </w:r>
          </w:p>
        </w:tc>
        <w:tc>
          <w:tcPr>
            <w:tcW w:w="278" w:type="pct"/>
          </w:tcPr>
          <w:p w14:paraId="5E1A416F"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278" w:type="pct"/>
          </w:tcPr>
          <w:p w14:paraId="304D3710"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C</w:t>
            </w:r>
            <w:r w:rsidRPr="00BB6156">
              <w:rPr>
                <w:noProof/>
                <w:sz w:val="16"/>
                <w:szCs w:val="16"/>
              </w:rPr>
              <w:t xml:space="preserve"> </w:t>
            </w:r>
          </w:p>
        </w:tc>
        <w:tc>
          <w:tcPr>
            <w:tcW w:w="278" w:type="pct"/>
          </w:tcPr>
          <w:p w14:paraId="1D461E55"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280" w:type="pct"/>
          </w:tcPr>
          <w:p w14:paraId="26065B3A"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665" w:type="pct"/>
            <w:vAlign w:val="center"/>
          </w:tcPr>
          <w:p w14:paraId="5CE68A53" w14:textId="77777777" w:rsidR="00913C73" w:rsidRPr="00BB6156" w:rsidRDefault="00913C73" w:rsidP="00931EBB">
            <w:pPr>
              <w:pStyle w:val="TAL"/>
              <w:rPr>
                <w:rFonts w:cs="Arial"/>
                <w:noProof/>
                <w:sz w:val="16"/>
                <w:szCs w:val="16"/>
              </w:rPr>
            </w:pPr>
            <w:r w:rsidRPr="00BB6156">
              <w:rPr>
                <w:rFonts w:cs="Arial"/>
                <w:noProof/>
                <w:sz w:val="16"/>
                <w:szCs w:val="16"/>
              </w:rPr>
              <w:t>DiamIdent</w:t>
            </w:r>
          </w:p>
        </w:tc>
        <w:tc>
          <w:tcPr>
            <w:tcW w:w="296" w:type="pct"/>
          </w:tcPr>
          <w:p w14:paraId="13556C38"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59" w:type="pct"/>
          </w:tcPr>
          <w:p w14:paraId="4F25608F" w14:textId="77777777" w:rsidR="00913C73" w:rsidRPr="00BB6156" w:rsidRDefault="00913C73" w:rsidP="00931EBB">
            <w:pPr>
              <w:pStyle w:val="TAL"/>
              <w:jc w:val="center"/>
              <w:rPr>
                <w:rFonts w:cs="Arial"/>
                <w:noProof/>
                <w:sz w:val="16"/>
                <w:szCs w:val="16"/>
              </w:rPr>
            </w:pPr>
            <w:r w:rsidRPr="00D562DE">
              <w:rPr>
                <w:rFonts w:cs="Arial"/>
                <w:noProof/>
                <w:sz w:val="16"/>
                <w:szCs w:val="16"/>
              </w:rPr>
              <w:t>-</w:t>
            </w:r>
          </w:p>
        </w:tc>
        <w:tc>
          <w:tcPr>
            <w:tcW w:w="415" w:type="pct"/>
          </w:tcPr>
          <w:p w14:paraId="67F61AF9"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tcPr>
          <w:p w14:paraId="6775B82B" w14:textId="77777777" w:rsidR="00913C73" w:rsidRPr="00BB6156" w:rsidRDefault="00913C73" w:rsidP="00931EBB">
            <w:pPr>
              <w:pStyle w:val="TAL"/>
              <w:jc w:val="center"/>
              <w:rPr>
                <w:rFonts w:cs="Arial"/>
                <w:noProof/>
                <w:sz w:val="16"/>
                <w:szCs w:val="16"/>
              </w:rPr>
            </w:pPr>
            <w:r w:rsidRPr="00BB6156">
              <w:rPr>
                <w:rFonts w:cs="Arial"/>
                <w:noProof/>
                <w:sz w:val="16"/>
                <w:szCs w:val="16"/>
              </w:rPr>
              <w:t>V,M</w:t>
            </w:r>
          </w:p>
        </w:tc>
      </w:tr>
      <w:tr w:rsidR="00913C73" w:rsidRPr="00BB6156" w14:paraId="4026535D" w14:textId="77777777" w:rsidTr="00D430EF">
        <w:trPr>
          <w:jc w:val="center"/>
        </w:trPr>
        <w:tc>
          <w:tcPr>
            <w:tcW w:w="1642" w:type="pct"/>
            <w:vAlign w:val="center"/>
          </w:tcPr>
          <w:p w14:paraId="3C963FDF" w14:textId="77777777" w:rsidR="00913C73" w:rsidRPr="00BB6156" w:rsidRDefault="00913C73" w:rsidP="00931EBB">
            <w:pPr>
              <w:pStyle w:val="TAL"/>
              <w:rPr>
                <w:rFonts w:cs="Arial"/>
                <w:noProof/>
                <w:sz w:val="16"/>
                <w:szCs w:val="16"/>
              </w:rPr>
            </w:pPr>
            <w:r w:rsidRPr="00BB6156">
              <w:rPr>
                <w:noProof/>
                <w:sz w:val="16"/>
                <w:szCs w:val="16"/>
              </w:rPr>
              <w:t>Event-Timestamp</w:t>
            </w:r>
          </w:p>
        </w:tc>
        <w:tc>
          <w:tcPr>
            <w:tcW w:w="315" w:type="pct"/>
            <w:vAlign w:val="center"/>
          </w:tcPr>
          <w:p w14:paraId="6B1D3483" w14:textId="77777777" w:rsidR="00913C73" w:rsidRPr="00BB6156" w:rsidRDefault="00913C73" w:rsidP="00931EBB">
            <w:pPr>
              <w:pStyle w:val="TAL"/>
              <w:jc w:val="center"/>
              <w:rPr>
                <w:rFonts w:cs="Arial"/>
                <w:noProof/>
                <w:sz w:val="16"/>
                <w:szCs w:val="16"/>
              </w:rPr>
            </w:pPr>
            <w:r w:rsidRPr="00BB6156">
              <w:rPr>
                <w:rFonts w:cs="Arial"/>
                <w:noProof/>
                <w:sz w:val="16"/>
                <w:szCs w:val="16"/>
              </w:rPr>
              <w:t>55</w:t>
            </w:r>
          </w:p>
        </w:tc>
        <w:tc>
          <w:tcPr>
            <w:tcW w:w="278" w:type="pct"/>
          </w:tcPr>
          <w:p w14:paraId="5A747203"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C</w:t>
            </w:r>
          </w:p>
        </w:tc>
        <w:tc>
          <w:tcPr>
            <w:tcW w:w="278" w:type="pct"/>
          </w:tcPr>
          <w:p w14:paraId="4046B0A3"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C</w:t>
            </w:r>
          </w:p>
        </w:tc>
        <w:tc>
          <w:tcPr>
            <w:tcW w:w="278" w:type="pct"/>
          </w:tcPr>
          <w:p w14:paraId="72F324FE"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C</w:t>
            </w:r>
          </w:p>
        </w:tc>
        <w:tc>
          <w:tcPr>
            <w:tcW w:w="280" w:type="pct"/>
          </w:tcPr>
          <w:p w14:paraId="74DF24EC"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665" w:type="pct"/>
            <w:vAlign w:val="center"/>
          </w:tcPr>
          <w:p w14:paraId="2F986D4B" w14:textId="77777777" w:rsidR="00913C73" w:rsidRPr="00BB6156" w:rsidRDefault="00913C73" w:rsidP="00931EBB">
            <w:pPr>
              <w:pStyle w:val="TAL"/>
              <w:rPr>
                <w:rFonts w:cs="Arial"/>
                <w:noProof/>
                <w:sz w:val="16"/>
                <w:szCs w:val="16"/>
              </w:rPr>
            </w:pPr>
            <w:r w:rsidRPr="00BB6156">
              <w:rPr>
                <w:rFonts w:cs="Arial"/>
                <w:noProof/>
                <w:sz w:val="16"/>
                <w:szCs w:val="16"/>
              </w:rPr>
              <w:t>Time</w:t>
            </w:r>
          </w:p>
        </w:tc>
        <w:tc>
          <w:tcPr>
            <w:tcW w:w="296" w:type="pct"/>
            <w:vAlign w:val="center"/>
          </w:tcPr>
          <w:p w14:paraId="05A59DF5"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3DA96CF6" w14:textId="77777777" w:rsidR="00913C73" w:rsidRPr="00BB6156" w:rsidRDefault="00913C73" w:rsidP="00931EBB">
            <w:pPr>
              <w:pStyle w:val="TAL"/>
              <w:jc w:val="center"/>
              <w:rPr>
                <w:rFonts w:cs="Arial"/>
                <w:noProof/>
                <w:sz w:val="16"/>
                <w:szCs w:val="16"/>
              </w:rPr>
            </w:pPr>
            <w:r w:rsidRPr="00D562DE">
              <w:rPr>
                <w:rFonts w:cs="Arial"/>
                <w:noProof/>
                <w:sz w:val="16"/>
                <w:szCs w:val="16"/>
              </w:rPr>
              <w:t>-</w:t>
            </w:r>
          </w:p>
        </w:tc>
        <w:tc>
          <w:tcPr>
            <w:tcW w:w="415" w:type="pct"/>
            <w:vAlign w:val="center"/>
          </w:tcPr>
          <w:p w14:paraId="27C5F29C"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6FF90AF5"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D430EF" w:rsidRPr="00BB6156" w14:paraId="38FF1E7B" w14:textId="77777777" w:rsidTr="00D732AE">
        <w:trPr>
          <w:jc w:val="center"/>
        </w:trPr>
        <w:tc>
          <w:tcPr>
            <w:tcW w:w="1642" w:type="pct"/>
            <w:vAlign w:val="center"/>
          </w:tcPr>
          <w:p w14:paraId="1958E217" w14:textId="77777777" w:rsidR="00D430EF" w:rsidRPr="00BB6156" w:rsidRDefault="00D430EF" w:rsidP="00D732AE">
            <w:pPr>
              <w:pStyle w:val="TAL"/>
              <w:rPr>
                <w:noProof/>
                <w:sz w:val="16"/>
                <w:szCs w:val="16"/>
              </w:rPr>
            </w:pPr>
            <w:r w:rsidRPr="000A0283">
              <w:rPr>
                <w:noProof/>
                <w:sz w:val="16"/>
                <w:szCs w:val="16"/>
              </w:rPr>
              <w:t>Experimental-Result</w:t>
            </w:r>
          </w:p>
        </w:tc>
        <w:tc>
          <w:tcPr>
            <w:tcW w:w="315" w:type="pct"/>
            <w:vAlign w:val="center"/>
          </w:tcPr>
          <w:p w14:paraId="01E654E4" w14:textId="77777777" w:rsidR="00D430EF" w:rsidRPr="00BB6156" w:rsidRDefault="00D430EF" w:rsidP="00D732AE">
            <w:pPr>
              <w:pStyle w:val="TAL"/>
              <w:jc w:val="center"/>
              <w:rPr>
                <w:rFonts w:cs="Arial"/>
                <w:noProof/>
                <w:sz w:val="16"/>
                <w:szCs w:val="16"/>
              </w:rPr>
            </w:pPr>
            <w:r>
              <w:rPr>
                <w:rFonts w:cs="Arial"/>
                <w:noProof/>
                <w:sz w:val="16"/>
                <w:szCs w:val="16"/>
              </w:rPr>
              <w:t>297</w:t>
            </w:r>
          </w:p>
        </w:tc>
        <w:tc>
          <w:tcPr>
            <w:tcW w:w="278" w:type="pct"/>
          </w:tcPr>
          <w:p w14:paraId="7C535BB5" w14:textId="77777777" w:rsidR="00D430EF" w:rsidRPr="00BB6156" w:rsidRDefault="00D430EF" w:rsidP="00D732AE">
            <w:pPr>
              <w:pStyle w:val="TAL"/>
              <w:jc w:val="center"/>
              <w:rPr>
                <w:noProof/>
                <w:sz w:val="16"/>
                <w:szCs w:val="16"/>
              </w:rPr>
            </w:pPr>
            <w:r>
              <w:rPr>
                <w:noProof/>
                <w:sz w:val="16"/>
                <w:szCs w:val="16"/>
              </w:rPr>
              <w:t>-</w:t>
            </w:r>
          </w:p>
        </w:tc>
        <w:tc>
          <w:tcPr>
            <w:tcW w:w="278" w:type="pct"/>
          </w:tcPr>
          <w:p w14:paraId="24F22765" w14:textId="77777777" w:rsidR="00D430EF" w:rsidRPr="00BB6156" w:rsidRDefault="00D430EF" w:rsidP="00D732AE">
            <w:pPr>
              <w:pStyle w:val="TAL"/>
              <w:jc w:val="center"/>
              <w:rPr>
                <w:noProof/>
                <w:sz w:val="16"/>
                <w:szCs w:val="16"/>
              </w:rPr>
            </w:pPr>
            <w:r w:rsidRPr="00BB6156">
              <w:rPr>
                <w:noProof/>
                <w:sz w:val="16"/>
                <w:szCs w:val="16"/>
              </w:rPr>
              <w:t>O</w:t>
            </w:r>
            <w:r w:rsidRPr="00BB6156">
              <w:rPr>
                <w:noProof/>
                <w:sz w:val="16"/>
                <w:szCs w:val="16"/>
                <w:vertAlign w:val="subscript"/>
              </w:rPr>
              <w:t>C</w:t>
            </w:r>
          </w:p>
        </w:tc>
        <w:tc>
          <w:tcPr>
            <w:tcW w:w="278" w:type="pct"/>
          </w:tcPr>
          <w:p w14:paraId="78DE02D0" w14:textId="77777777" w:rsidR="00D430EF" w:rsidRPr="00BB6156" w:rsidRDefault="00D430EF" w:rsidP="00D732AE">
            <w:pPr>
              <w:pStyle w:val="TAL"/>
              <w:jc w:val="center"/>
              <w:rPr>
                <w:noProof/>
                <w:sz w:val="16"/>
                <w:szCs w:val="16"/>
              </w:rPr>
            </w:pPr>
            <w:r>
              <w:rPr>
                <w:noProof/>
                <w:sz w:val="16"/>
                <w:szCs w:val="16"/>
              </w:rPr>
              <w:t>-</w:t>
            </w:r>
          </w:p>
        </w:tc>
        <w:tc>
          <w:tcPr>
            <w:tcW w:w="280" w:type="pct"/>
          </w:tcPr>
          <w:p w14:paraId="781EDD72" w14:textId="77777777" w:rsidR="00D430EF" w:rsidRPr="00BB6156" w:rsidRDefault="00D430EF" w:rsidP="00D732AE">
            <w:pPr>
              <w:pStyle w:val="TAL"/>
              <w:jc w:val="center"/>
              <w:rPr>
                <w:noProof/>
                <w:sz w:val="16"/>
                <w:szCs w:val="16"/>
              </w:rPr>
            </w:pPr>
            <w:r w:rsidRPr="00BB6156">
              <w:rPr>
                <w:noProof/>
                <w:sz w:val="16"/>
                <w:szCs w:val="16"/>
              </w:rPr>
              <w:t>O</w:t>
            </w:r>
            <w:r w:rsidRPr="00BB6156">
              <w:rPr>
                <w:noProof/>
                <w:sz w:val="16"/>
                <w:szCs w:val="16"/>
                <w:vertAlign w:val="subscript"/>
              </w:rPr>
              <w:t>C</w:t>
            </w:r>
          </w:p>
        </w:tc>
        <w:tc>
          <w:tcPr>
            <w:tcW w:w="665" w:type="pct"/>
            <w:vAlign w:val="center"/>
          </w:tcPr>
          <w:p w14:paraId="5322503B" w14:textId="77777777" w:rsidR="00D430EF" w:rsidRPr="00BB6156" w:rsidRDefault="00D430EF" w:rsidP="00D732AE">
            <w:pPr>
              <w:pStyle w:val="TAL"/>
              <w:rPr>
                <w:rFonts w:cs="Arial"/>
                <w:noProof/>
                <w:sz w:val="16"/>
                <w:szCs w:val="16"/>
              </w:rPr>
            </w:pPr>
            <w:r w:rsidRPr="00BB6156">
              <w:rPr>
                <w:rFonts w:cs="Arial"/>
                <w:noProof/>
                <w:sz w:val="16"/>
                <w:szCs w:val="16"/>
              </w:rPr>
              <w:t>Grouped</w:t>
            </w:r>
          </w:p>
        </w:tc>
        <w:tc>
          <w:tcPr>
            <w:tcW w:w="296" w:type="pct"/>
            <w:vAlign w:val="center"/>
          </w:tcPr>
          <w:p w14:paraId="666CBDF9" w14:textId="77777777" w:rsidR="00D430EF" w:rsidRPr="00BB6156" w:rsidRDefault="00D430EF" w:rsidP="00D732AE">
            <w:pPr>
              <w:pStyle w:val="TAL"/>
              <w:jc w:val="center"/>
              <w:rPr>
                <w:rFonts w:cs="Arial"/>
                <w:noProof/>
                <w:sz w:val="16"/>
                <w:szCs w:val="16"/>
              </w:rPr>
            </w:pPr>
            <w:r>
              <w:rPr>
                <w:rFonts w:cs="Arial"/>
                <w:noProof/>
                <w:sz w:val="16"/>
                <w:szCs w:val="16"/>
              </w:rPr>
              <w:t>-</w:t>
            </w:r>
          </w:p>
        </w:tc>
        <w:tc>
          <w:tcPr>
            <w:tcW w:w="259" w:type="pct"/>
          </w:tcPr>
          <w:p w14:paraId="74C0F1CA" w14:textId="77777777" w:rsidR="00D430EF" w:rsidRPr="00D562DE" w:rsidRDefault="00D430EF" w:rsidP="00D732AE">
            <w:pPr>
              <w:pStyle w:val="TAL"/>
              <w:jc w:val="center"/>
              <w:rPr>
                <w:rFonts w:cs="Arial"/>
                <w:noProof/>
                <w:sz w:val="16"/>
                <w:szCs w:val="16"/>
              </w:rPr>
            </w:pPr>
            <w:r>
              <w:rPr>
                <w:rFonts w:cs="Arial"/>
                <w:noProof/>
                <w:sz w:val="16"/>
                <w:szCs w:val="16"/>
              </w:rPr>
              <w:t>-</w:t>
            </w:r>
          </w:p>
        </w:tc>
        <w:tc>
          <w:tcPr>
            <w:tcW w:w="415" w:type="pct"/>
            <w:vAlign w:val="center"/>
          </w:tcPr>
          <w:p w14:paraId="2908C7A6" w14:textId="77777777" w:rsidR="00D430EF" w:rsidRPr="00BB6156" w:rsidRDefault="00D430EF" w:rsidP="00D732AE">
            <w:pPr>
              <w:pStyle w:val="TAL"/>
              <w:jc w:val="center"/>
              <w:rPr>
                <w:rFonts w:cs="Arial"/>
                <w:noProof/>
                <w:sz w:val="16"/>
                <w:szCs w:val="16"/>
              </w:rPr>
            </w:pPr>
            <w:r>
              <w:rPr>
                <w:rFonts w:cs="Arial"/>
                <w:noProof/>
                <w:sz w:val="16"/>
                <w:szCs w:val="16"/>
              </w:rPr>
              <w:t>-</w:t>
            </w:r>
          </w:p>
        </w:tc>
        <w:tc>
          <w:tcPr>
            <w:tcW w:w="294" w:type="pct"/>
            <w:vAlign w:val="center"/>
          </w:tcPr>
          <w:p w14:paraId="50DFE91F" w14:textId="77777777" w:rsidR="00D430EF" w:rsidRPr="00BB6156" w:rsidRDefault="00D430EF" w:rsidP="00D732AE">
            <w:pPr>
              <w:pStyle w:val="TAL"/>
              <w:jc w:val="center"/>
              <w:rPr>
                <w:rFonts w:cs="Arial"/>
                <w:noProof/>
                <w:sz w:val="16"/>
                <w:szCs w:val="16"/>
              </w:rPr>
            </w:pPr>
            <w:r>
              <w:rPr>
                <w:rFonts w:cs="Arial"/>
                <w:noProof/>
                <w:sz w:val="16"/>
                <w:szCs w:val="16"/>
              </w:rPr>
              <w:t>V,M</w:t>
            </w:r>
          </w:p>
        </w:tc>
      </w:tr>
      <w:tr w:rsidR="00D430EF" w14:paraId="430B7AD4" w14:textId="77777777" w:rsidTr="00D732AE">
        <w:trPr>
          <w:jc w:val="center"/>
        </w:trPr>
        <w:tc>
          <w:tcPr>
            <w:tcW w:w="1642" w:type="pct"/>
            <w:vAlign w:val="center"/>
          </w:tcPr>
          <w:p w14:paraId="2E4134D1" w14:textId="77777777" w:rsidR="00D430EF" w:rsidRPr="000A0283" w:rsidRDefault="00D430EF" w:rsidP="00D732AE">
            <w:pPr>
              <w:pStyle w:val="TAL"/>
              <w:rPr>
                <w:noProof/>
                <w:sz w:val="16"/>
                <w:szCs w:val="16"/>
              </w:rPr>
            </w:pPr>
            <w:r w:rsidRPr="000A0283">
              <w:rPr>
                <w:noProof/>
                <w:sz w:val="16"/>
                <w:szCs w:val="16"/>
              </w:rPr>
              <w:t>Experimental-Result-Code</w:t>
            </w:r>
          </w:p>
        </w:tc>
        <w:tc>
          <w:tcPr>
            <w:tcW w:w="315" w:type="pct"/>
            <w:vAlign w:val="center"/>
          </w:tcPr>
          <w:p w14:paraId="1694117E" w14:textId="77777777" w:rsidR="00D430EF" w:rsidRDefault="00D430EF" w:rsidP="00D732AE">
            <w:pPr>
              <w:pStyle w:val="TAL"/>
              <w:jc w:val="center"/>
              <w:rPr>
                <w:rFonts w:cs="Arial"/>
                <w:noProof/>
                <w:sz w:val="16"/>
                <w:szCs w:val="16"/>
              </w:rPr>
            </w:pPr>
            <w:r>
              <w:rPr>
                <w:rFonts w:cs="Arial"/>
                <w:noProof/>
                <w:sz w:val="16"/>
                <w:szCs w:val="16"/>
              </w:rPr>
              <w:t>298</w:t>
            </w:r>
          </w:p>
        </w:tc>
        <w:tc>
          <w:tcPr>
            <w:tcW w:w="278" w:type="pct"/>
          </w:tcPr>
          <w:p w14:paraId="496FC0E6" w14:textId="77777777" w:rsidR="00D430EF" w:rsidRDefault="00D430EF" w:rsidP="00D732AE">
            <w:pPr>
              <w:pStyle w:val="TAL"/>
              <w:jc w:val="center"/>
              <w:rPr>
                <w:noProof/>
                <w:sz w:val="16"/>
                <w:szCs w:val="16"/>
              </w:rPr>
            </w:pPr>
            <w:r>
              <w:rPr>
                <w:noProof/>
                <w:sz w:val="16"/>
                <w:szCs w:val="16"/>
              </w:rPr>
              <w:t>-</w:t>
            </w:r>
          </w:p>
        </w:tc>
        <w:tc>
          <w:tcPr>
            <w:tcW w:w="278" w:type="pct"/>
          </w:tcPr>
          <w:p w14:paraId="5F482540" w14:textId="77777777" w:rsidR="00D430EF" w:rsidRPr="00BB6156" w:rsidRDefault="00D430EF" w:rsidP="00D732AE">
            <w:pPr>
              <w:pStyle w:val="TAL"/>
              <w:jc w:val="center"/>
              <w:rPr>
                <w:noProof/>
                <w:sz w:val="16"/>
                <w:szCs w:val="16"/>
              </w:rPr>
            </w:pPr>
            <w:r w:rsidRPr="00BB6156">
              <w:rPr>
                <w:noProof/>
                <w:sz w:val="16"/>
                <w:szCs w:val="16"/>
              </w:rPr>
              <w:t>O</w:t>
            </w:r>
            <w:r w:rsidRPr="00BB6156">
              <w:rPr>
                <w:noProof/>
                <w:sz w:val="16"/>
                <w:szCs w:val="16"/>
                <w:vertAlign w:val="subscript"/>
              </w:rPr>
              <w:t>C</w:t>
            </w:r>
          </w:p>
        </w:tc>
        <w:tc>
          <w:tcPr>
            <w:tcW w:w="278" w:type="pct"/>
          </w:tcPr>
          <w:p w14:paraId="6DC9DF17" w14:textId="77777777" w:rsidR="00D430EF" w:rsidRDefault="00D430EF" w:rsidP="00D732AE">
            <w:pPr>
              <w:pStyle w:val="TAL"/>
              <w:jc w:val="center"/>
              <w:rPr>
                <w:noProof/>
                <w:sz w:val="16"/>
                <w:szCs w:val="16"/>
              </w:rPr>
            </w:pPr>
            <w:r>
              <w:rPr>
                <w:noProof/>
                <w:sz w:val="16"/>
                <w:szCs w:val="16"/>
              </w:rPr>
              <w:t>-</w:t>
            </w:r>
          </w:p>
        </w:tc>
        <w:tc>
          <w:tcPr>
            <w:tcW w:w="280" w:type="pct"/>
          </w:tcPr>
          <w:p w14:paraId="74806333" w14:textId="77777777" w:rsidR="00D430EF" w:rsidRPr="00BB6156" w:rsidRDefault="00D430EF" w:rsidP="00D732AE">
            <w:pPr>
              <w:pStyle w:val="TAL"/>
              <w:jc w:val="center"/>
              <w:rPr>
                <w:noProof/>
                <w:sz w:val="16"/>
                <w:szCs w:val="16"/>
              </w:rPr>
            </w:pPr>
            <w:r w:rsidRPr="00BB6156">
              <w:rPr>
                <w:noProof/>
                <w:sz w:val="16"/>
                <w:szCs w:val="16"/>
              </w:rPr>
              <w:t>O</w:t>
            </w:r>
            <w:r w:rsidRPr="00BB6156">
              <w:rPr>
                <w:noProof/>
                <w:sz w:val="16"/>
                <w:szCs w:val="16"/>
                <w:vertAlign w:val="subscript"/>
              </w:rPr>
              <w:t>C</w:t>
            </w:r>
          </w:p>
        </w:tc>
        <w:tc>
          <w:tcPr>
            <w:tcW w:w="665" w:type="pct"/>
            <w:vAlign w:val="center"/>
          </w:tcPr>
          <w:p w14:paraId="7C6A8074" w14:textId="77777777" w:rsidR="00D430EF" w:rsidRPr="00BB6156" w:rsidRDefault="00D430EF" w:rsidP="00D732AE">
            <w:pPr>
              <w:pStyle w:val="TAL"/>
              <w:rPr>
                <w:rFonts w:cs="Arial"/>
                <w:noProof/>
                <w:sz w:val="16"/>
                <w:szCs w:val="16"/>
              </w:rPr>
            </w:pPr>
            <w:r w:rsidRPr="00BB6156">
              <w:rPr>
                <w:rFonts w:cs="Arial"/>
                <w:noProof/>
                <w:sz w:val="16"/>
                <w:szCs w:val="16"/>
              </w:rPr>
              <w:t>Unsigned32</w:t>
            </w:r>
          </w:p>
        </w:tc>
        <w:tc>
          <w:tcPr>
            <w:tcW w:w="296" w:type="pct"/>
            <w:vAlign w:val="center"/>
          </w:tcPr>
          <w:p w14:paraId="1CCED5C2" w14:textId="77777777" w:rsidR="00D430EF" w:rsidRDefault="00D430EF" w:rsidP="00D732AE">
            <w:pPr>
              <w:pStyle w:val="TAL"/>
              <w:jc w:val="center"/>
              <w:rPr>
                <w:rFonts w:cs="Arial"/>
                <w:noProof/>
                <w:sz w:val="16"/>
                <w:szCs w:val="16"/>
              </w:rPr>
            </w:pPr>
            <w:r>
              <w:rPr>
                <w:rFonts w:cs="Arial"/>
                <w:noProof/>
                <w:sz w:val="16"/>
                <w:szCs w:val="16"/>
              </w:rPr>
              <w:t>-</w:t>
            </w:r>
          </w:p>
        </w:tc>
        <w:tc>
          <w:tcPr>
            <w:tcW w:w="259" w:type="pct"/>
          </w:tcPr>
          <w:p w14:paraId="45EB3171" w14:textId="77777777" w:rsidR="00D430EF" w:rsidRDefault="00D430EF" w:rsidP="00D732AE">
            <w:pPr>
              <w:pStyle w:val="TAL"/>
              <w:jc w:val="center"/>
              <w:rPr>
                <w:rFonts w:cs="Arial"/>
                <w:noProof/>
                <w:sz w:val="16"/>
                <w:szCs w:val="16"/>
              </w:rPr>
            </w:pPr>
            <w:r>
              <w:rPr>
                <w:rFonts w:cs="Arial"/>
                <w:noProof/>
                <w:sz w:val="16"/>
                <w:szCs w:val="16"/>
              </w:rPr>
              <w:t>-</w:t>
            </w:r>
          </w:p>
        </w:tc>
        <w:tc>
          <w:tcPr>
            <w:tcW w:w="415" w:type="pct"/>
            <w:vAlign w:val="center"/>
          </w:tcPr>
          <w:p w14:paraId="6AD49E34" w14:textId="77777777" w:rsidR="00D430EF" w:rsidRDefault="00D430EF" w:rsidP="00D732AE">
            <w:pPr>
              <w:pStyle w:val="TAL"/>
              <w:jc w:val="center"/>
              <w:rPr>
                <w:rFonts w:cs="Arial"/>
                <w:noProof/>
                <w:sz w:val="16"/>
                <w:szCs w:val="16"/>
              </w:rPr>
            </w:pPr>
            <w:r>
              <w:rPr>
                <w:rFonts w:cs="Arial"/>
                <w:noProof/>
                <w:sz w:val="16"/>
                <w:szCs w:val="16"/>
              </w:rPr>
              <w:t>-</w:t>
            </w:r>
          </w:p>
        </w:tc>
        <w:tc>
          <w:tcPr>
            <w:tcW w:w="294" w:type="pct"/>
            <w:vAlign w:val="center"/>
          </w:tcPr>
          <w:p w14:paraId="79C62F24" w14:textId="77777777" w:rsidR="00D430EF" w:rsidRDefault="00D430EF" w:rsidP="00D732AE">
            <w:pPr>
              <w:pStyle w:val="TAL"/>
              <w:jc w:val="center"/>
              <w:rPr>
                <w:rFonts w:cs="Arial"/>
                <w:noProof/>
                <w:sz w:val="16"/>
                <w:szCs w:val="16"/>
              </w:rPr>
            </w:pPr>
            <w:r>
              <w:rPr>
                <w:rFonts w:cs="Arial"/>
                <w:noProof/>
                <w:sz w:val="16"/>
                <w:szCs w:val="16"/>
              </w:rPr>
              <w:t>V,M</w:t>
            </w:r>
          </w:p>
        </w:tc>
      </w:tr>
      <w:tr w:rsidR="00913C73" w:rsidRPr="00BB6156" w14:paraId="46E05623" w14:textId="77777777" w:rsidTr="00D430EF">
        <w:trPr>
          <w:jc w:val="center"/>
        </w:trPr>
        <w:tc>
          <w:tcPr>
            <w:tcW w:w="1642" w:type="pct"/>
            <w:vAlign w:val="center"/>
          </w:tcPr>
          <w:p w14:paraId="2A73EF82" w14:textId="77777777" w:rsidR="00913C73" w:rsidRPr="00BB6156" w:rsidRDefault="00913C73" w:rsidP="00931EBB">
            <w:pPr>
              <w:pStyle w:val="TAL"/>
              <w:rPr>
                <w:noProof/>
                <w:sz w:val="16"/>
                <w:szCs w:val="16"/>
              </w:rPr>
            </w:pPr>
            <w:r w:rsidRPr="00BB6156">
              <w:rPr>
                <w:noProof/>
                <w:sz w:val="16"/>
                <w:szCs w:val="16"/>
              </w:rPr>
              <w:t>Exponent</w:t>
            </w:r>
          </w:p>
        </w:tc>
        <w:tc>
          <w:tcPr>
            <w:tcW w:w="315" w:type="pct"/>
            <w:vAlign w:val="center"/>
          </w:tcPr>
          <w:p w14:paraId="3CB8158F" w14:textId="77777777" w:rsidR="00913C73" w:rsidRPr="00BB6156" w:rsidRDefault="00913C73" w:rsidP="00931EBB">
            <w:pPr>
              <w:pStyle w:val="TAL"/>
              <w:jc w:val="center"/>
              <w:rPr>
                <w:rFonts w:cs="Arial"/>
                <w:noProof/>
                <w:sz w:val="16"/>
                <w:szCs w:val="16"/>
              </w:rPr>
            </w:pPr>
            <w:r w:rsidRPr="00BB6156">
              <w:rPr>
                <w:rFonts w:cs="Arial"/>
                <w:noProof/>
                <w:sz w:val="16"/>
                <w:szCs w:val="16"/>
              </w:rPr>
              <w:t>429</w:t>
            </w:r>
          </w:p>
        </w:tc>
        <w:tc>
          <w:tcPr>
            <w:tcW w:w="278" w:type="pct"/>
          </w:tcPr>
          <w:p w14:paraId="7D1FE5CA"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278" w:type="pct"/>
          </w:tcPr>
          <w:p w14:paraId="4BBF643A"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278" w:type="pct"/>
          </w:tcPr>
          <w:p w14:paraId="0874EA01" w14:textId="77777777" w:rsidR="00913C73" w:rsidRPr="00BB6156" w:rsidRDefault="00913C73" w:rsidP="00931EBB">
            <w:pPr>
              <w:pStyle w:val="TAL"/>
              <w:jc w:val="center"/>
              <w:rPr>
                <w:noProof/>
                <w:sz w:val="16"/>
                <w:szCs w:val="16"/>
              </w:rPr>
            </w:pPr>
            <w:r w:rsidRPr="00BB6156">
              <w:rPr>
                <w:noProof/>
                <w:sz w:val="16"/>
                <w:szCs w:val="16"/>
              </w:rPr>
              <w:t>-</w:t>
            </w:r>
          </w:p>
        </w:tc>
        <w:tc>
          <w:tcPr>
            <w:tcW w:w="280" w:type="pct"/>
          </w:tcPr>
          <w:p w14:paraId="0841CF2E"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665" w:type="pct"/>
            <w:vAlign w:val="center"/>
          </w:tcPr>
          <w:p w14:paraId="5FB5CEA2" w14:textId="77777777" w:rsidR="00913C73" w:rsidRPr="00BB6156" w:rsidRDefault="00913C73" w:rsidP="00931EBB">
            <w:pPr>
              <w:pStyle w:val="TAL"/>
              <w:rPr>
                <w:rFonts w:cs="Arial"/>
                <w:noProof/>
                <w:sz w:val="16"/>
                <w:szCs w:val="16"/>
              </w:rPr>
            </w:pPr>
            <w:r w:rsidRPr="00BB6156">
              <w:rPr>
                <w:rFonts w:cs="Arial"/>
                <w:noProof/>
                <w:sz w:val="16"/>
                <w:szCs w:val="16"/>
              </w:rPr>
              <w:t>Integer32</w:t>
            </w:r>
          </w:p>
        </w:tc>
        <w:tc>
          <w:tcPr>
            <w:tcW w:w="296" w:type="pct"/>
          </w:tcPr>
          <w:p w14:paraId="5CC4FC29"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0C0A8C89" w14:textId="77777777" w:rsidR="00913C73" w:rsidRPr="00BB6156" w:rsidRDefault="00913C73" w:rsidP="00931EBB">
            <w:pPr>
              <w:pStyle w:val="TAL"/>
              <w:jc w:val="center"/>
              <w:rPr>
                <w:rFonts w:cs="Arial"/>
                <w:noProof/>
                <w:sz w:val="16"/>
                <w:szCs w:val="16"/>
              </w:rPr>
            </w:pPr>
            <w:r w:rsidRPr="00D562DE">
              <w:rPr>
                <w:rFonts w:cs="Arial"/>
                <w:noProof/>
                <w:sz w:val="16"/>
                <w:szCs w:val="16"/>
              </w:rPr>
              <w:t>-</w:t>
            </w:r>
          </w:p>
        </w:tc>
        <w:tc>
          <w:tcPr>
            <w:tcW w:w="415" w:type="pct"/>
          </w:tcPr>
          <w:p w14:paraId="0BBE1CDE"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tcPr>
          <w:p w14:paraId="176633DD"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2E3F4B91" w14:textId="77777777" w:rsidTr="00D430EF">
        <w:trPr>
          <w:jc w:val="center"/>
        </w:trPr>
        <w:tc>
          <w:tcPr>
            <w:tcW w:w="1642" w:type="pct"/>
            <w:vAlign w:val="center"/>
          </w:tcPr>
          <w:p w14:paraId="2755670A" w14:textId="77777777" w:rsidR="00913C73" w:rsidRPr="00BB6156" w:rsidRDefault="00913C73" w:rsidP="00931EBB">
            <w:pPr>
              <w:pStyle w:val="TAL"/>
              <w:rPr>
                <w:rFonts w:cs="Arial"/>
                <w:noProof/>
                <w:sz w:val="16"/>
                <w:szCs w:val="16"/>
              </w:rPr>
            </w:pPr>
            <w:r w:rsidRPr="00BB6156">
              <w:rPr>
                <w:noProof/>
                <w:sz w:val="16"/>
                <w:szCs w:val="16"/>
              </w:rPr>
              <w:t>Failed-AVP</w:t>
            </w:r>
          </w:p>
        </w:tc>
        <w:tc>
          <w:tcPr>
            <w:tcW w:w="315" w:type="pct"/>
            <w:vAlign w:val="center"/>
          </w:tcPr>
          <w:p w14:paraId="125EBACF" w14:textId="77777777" w:rsidR="00913C73" w:rsidRPr="00BB6156" w:rsidRDefault="00913C73" w:rsidP="00931EBB">
            <w:pPr>
              <w:pStyle w:val="TAL"/>
              <w:jc w:val="center"/>
              <w:rPr>
                <w:rFonts w:cs="Arial"/>
                <w:noProof/>
                <w:sz w:val="16"/>
                <w:szCs w:val="16"/>
              </w:rPr>
            </w:pPr>
            <w:r w:rsidRPr="00BB6156">
              <w:rPr>
                <w:rFonts w:cs="Arial"/>
                <w:noProof/>
                <w:sz w:val="16"/>
                <w:szCs w:val="16"/>
              </w:rPr>
              <w:t>279</w:t>
            </w:r>
          </w:p>
        </w:tc>
        <w:tc>
          <w:tcPr>
            <w:tcW w:w="278" w:type="pct"/>
          </w:tcPr>
          <w:p w14:paraId="57315850"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278" w:type="pct"/>
          </w:tcPr>
          <w:p w14:paraId="1B15C8FC"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278" w:type="pct"/>
          </w:tcPr>
          <w:p w14:paraId="2DCC2FCF"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280" w:type="pct"/>
          </w:tcPr>
          <w:p w14:paraId="0D52DDE3"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C</w:t>
            </w:r>
          </w:p>
        </w:tc>
        <w:tc>
          <w:tcPr>
            <w:tcW w:w="665" w:type="pct"/>
            <w:vAlign w:val="center"/>
          </w:tcPr>
          <w:p w14:paraId="3F16FE18" w14:textId="77777777" w:rsidR="00913C73" w:rsidRPr="00BB6156" w:rsidRDefault="00913C73" w:rsidP="00931EBB">
            <w:pPr>
              <w:pStyle w:val="TAL"/>
              <w:rPr>
                <w:rFonts w:cs="Arial"/>
                <w:noProof/>
                <w:sz w:val="16"/>
                <w:szCs w:val="16"/>
              </w:rPr>
            </w:pPr>
            <w:r w:rsidRPr="00BB6156">
              <w:rPr>
                <w:rFonts w:cs="Arial"/>
                <w:noProof/>
                <w:sz w:val="16"/>
                <w:szCs w:val="16"/>
              </w:rPr>
              <w:t>Grouped</w:t>
            </w:r>
          </w:p>
        </w:tc>
        <w:tc>
          <w:tcPr>
            <w:tcW w:w="296" w:type="pct"/>
            <w:vAlign w:val="center"/>
          </w:tcPr>
          <w:p w14:paraId="701EB422"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64F17F40" w14:textId="77777777" w:rsidR="00913C73" w:rsidRPr="00BB6156" w:rsidRDefault="00913C73" w:rsidP="00931EBB">
            <w:pPr>
              <w:pStyle w:val="TAL"/>
              <w:jc w:val="center"/>
              <w:rPr>
                <w:rFonts w:cs="Arial"/>
                <w:noProof/>
                <w:sz w:val="16"/>
                <w:szCs w:val="16"/>
              </w:rPr>
            </w:pPr>
            <w:r w:rsidRPr="00D562DE">
              <w:rPr>
                <w:rFonts w:cs="Arial"/>
                <w:noProof/>
                <w:sz w:val="16"/>
                <w:szCs w:val="16"/>
              </w:rPr>
              <w:t>-</w:t>
            </w:r>
          </w:p>
        </w:tc>
        <w:tc>
          <w:tcPr>
            <w:tcW w:w="415" w:type="pct"/>
            <w:vAlign w:val="center"/>
          </w:tcPr>
          <w:p w14:paraId="1FABA0AE"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163FF24E"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22FE82E0" w14:textId="77777777" w:rsidTr="00D430EF">
        <w:trPr>
          <w:jc w:val="center"/>
        </w:trPr>
        <w:tc>
          <w:tcPr>
            <w:tcW w:w="1642" w:type="pct"/>
            <w:vAlign w:val="center"/>
          </w:tcPr>
          <w:p w14:paraId="4D42BA1D" w14:textId="77777777" w:rsidR="00913C73" w:rsidRPr="00BB6156" w:rsidRDefault="00913C73" w:rsidP="00931EBB">
            <w:pPr>
              <w:pStyle w:val="TAL"/>
              <w:rPr>
                <w:noProof/>
                <w:sz w:val="16"/>
                <w:szCs w:val="16"/>
              </w:rPr>
            </w:pPr>
            <w:r w:rsidRPr="00BB6156">
              <w:rPr>
                <w:noProof/>
                <w:sz w:val="16"/>
                <w:szCs w:val="16"/>
              </w:rPr>
              <w:t>Filter-Id</w:t>
            </w:r>
          </w:p>
        </w:tc>
        <w:tc>
          <w:tcPr>
            <w:tcW w:w="315" w:type="pct"/>
            <w:vAlign w:val="center"/>
          </w:tcPr>
          <w:p w14:paraId="13EACC78" w14:textId="77777777" w:rsidR="00913C73" w:rsidRPr="00BB6156" w:rsidRDefault="00913C73" w:rsidP="00931EBB">
            <w:pPr>
              <w:pStyle w:val="TAL"/>
              <w:jc w:val="center"/>
              <w:rPr>
                <w:rFonts w:cs="Arial"/>
                <w:noProof/>
                <w:sz w:val="16"/>
                <w:szCs w:val="16"/>
              </w:rPr>
            </w:pPr>
            <w:r w:rsidRPr="00BB6156">
              <w:rPr>
                <w:rFonts w:cs="Arial"/>
                <w:noProof/>
                <w:sz w:val="16"/>
                <w:szCs w:val="16"/>
              </w:rPr>
              <w:t>11</w:t>
            </w:r>
          </w:p>
        </w:tc>
        <w:tc>
          <w:tcPr>
            <w:tcW w:w="278" w:type="pct"/>
          </w:tcPr>
          <w:p w14:paraId="31B2DA95"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35784871"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627FE75F" w14:textId="77777777" w:rsidR="00913C73" w:rsidRPr="00BB6156" w:rsidRDefault="00913C73" w:rsidP="00931EBB">
            <w:pPr>
              <w:pStyle w:val="TAL"/>
              <w:jc w:val="center"/>
              <w:rPr>
                <w:noProof/>
                <w:sz w:val="16"/>
                <w:szCs w:val="16"/>
              </w:rPr>
            </w:pPr>
            <w:r w:rsidRPr="00BB6156">
              <w:rPr>
                <w:noProof/>
                <w:sz w:val="16"/>
                <w:szCs w:val="16"/>
              </w:rPr>
              <w:t>-</w:t>
            </w:r>
          </w:p>
        </w:tc>
        <w:tc>
          <w:tcPr>
            <w:tcW w:w="280" w:type="pct"/>
          </w:tcPr>
          <w:p w14:paraId="5FDC1CEC"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665" w:type="pct"/>
            <w:vAlign w:val="center"/>
          </w:tcPr>
          <w:p w14:paraId="1A4E7BC7" w14:textId="77777777" w:rsidR="00913C73" w:rsidRPr="00BB6156" w:rsidRDefault="00913C73" w:rsidP="00931EBB">
            <w:pPr>
              <w:pStyle w:val="TAL"/>
              <w:rPr>
                <w:rFonts w:cs="Arial"/>
                <w:noProof/>
                <w:sz w:val="16"/>
                <w:szCs w:val="16"/>
              </w:rPr>
            </w:pPr>
            <w:r w:rsidRPr="00BB6156">
              <w:rPr>
                <w:rFonts w:cs="Arial"/>
                <w:noProof/>
                <w:sz w:val="16"/>
                <w:szCs w:val="16"/>
              </w:rPr>
              <w:t>UTF8String</w:t>
            </w:r>
          </w:p>
        </w:tc>
        <w:tc>
          <w:tcPr>
            <w:tcW w:w="296" w:type="pct"/>
            <w:vAlign w:val="center"/>
          </w:tcPr>
          <w:p w14:paraId="4FEF464D"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2968DCFA" w14:textId="77777777" w:rsidR="00913C73" w:rsidRPr="00BB6156" w:rsidRDefault="00913C73" w:rsidP="00931EBB">
            <w:pPr>
              <w:pStyle w:val="TAL"/>
              <w:jc w:val="center"/>
              <w:rPr>
                <w:rFonts w:cs="Arial"/>
                <w:noProof/>
                <w:sz w:val="16"/>
                <w:szCs w:val="16"/>
              </w:rPr>
            </w:pPr>
            <w:r w:rsidRPr="00D562DE">
              <w:rPr>
                <w:rFonts w:cs="Arial"/>
                <w:noProof/>
                <w:sz w:val="16"/>
                <w:szCs w:val="16"/>
              </w:rPr>
              <w:t>-</w:t>
            </w:r>
          </w:p>
        </w:tc>
        <w:tc>
          <w:tcPr>
            <w:tcW w:w="415" w:type="pct"/>
            <w:vAlign w:val="center"/>
          </w:tcPr>
          <w:p w14:paraId="36F236F7"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05337AE6"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2B61C93E" w14:textId="77777777" w:rsidTr="00D430EF">
        <w:trPr>
          <w:jc w:val="center"/>
        </w:trPr>
        <w:tc>
          <w:tcPr>
            <w:tcW w:w="1642" w:type="pct"/>
            <w:vAlign w:val="center"/>
          </w:tcPr>
          <w:p w14:paraId="18EFA37E" w14:textId="77777777" w:rsidR="00913C73" w:rsidRPr="00BB6156" w:rsidRDefault="00913C73" w:rsidP="00931EBB">
            <w:pPr>
              <w:pStyle w:val="TAL"/>
              <w:rPr>
                <w:noProof/>
                <w:sz w:val="16"/>
                <w:szCs w:val="16"/>
              </w:rPr>
            </w:pPr>
            <w:r w:rsidRPr="00BB6156">
              <w:rPr>
                <w:noProof/>
                <w:sz w:val="16"/>
                <w:szCs w:val="16"/>
              </w:rPr>
              <w:t>Final-Unit-Action</w:t>
            </w:r>
          </w:p>
        </w:tc>
        <w:tc>
          <w:tcPr>
            <w:tcW w:w="315" w:type="pct"/>
            <w:vAlign w:val="center"/>
          </w:tcPr>
          <w:p w14:paraId="3C5FE3A1" w14:textId="77777777" w:rsidR="00913C73" w:rsidRPr="00BB6156" w:rsidRDefault="00913C73" w:rsidP="00931EBB">
            <w:pPr>
              <w:pStyle w:val="TAL"/>
              <w:jc w:val="center"/>
              <w:rPr>
                <w:rFonts w:cs="Arial"/>
                <w:noProof/>
                <w:sz w:val="16"/>
                <w:szCs w:val="16"/>
              </w:rPr>
            </w:pPr>
            <w:r w:rsidRPr="00BB6156">
              <w:rPr>
                <w:rFonts w:cs="Arial"/>
                <w:noProof/>
                <w:sz w:val="16"/>
                <w:szCs w:val="16"/>
              </w:rPr>
              <w:t>449</w:t>
            </w:r>
          </w:p>
        </w:tc>
        <w:tc>
          <w:tcPr>
            <w:tcW w:w="278" w:type="pct"/>
          </w:tcPr>
          <w:p w14:paraId="45AC5C92"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00683904"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395FF81D" w14:textId="77777777" w:rsidR="00913C73" w:rsidRPr="00BB6156" w:rsidRDefault="00913C73" w:rsidP="00931EBB">
            <w:pPr>
              <w:pStyle w:val="TAL"/>
              <w:jc w:val="center"/>
              <w:rPr>
                <w:noProof/>
                <w:sz w:val="16"/>
                <w:szCs w:val="16"/>
              </w:rPr>
            </w:pPr>
            <w:r w:rsidRPr="00BB6156">
              <w:rPr>
                <w:noProof/>
                <w:sz w:val="16"/>
                <w:szCs w:val="16"/>
              </w:rPr>
              <w:t>-</w:t>
            </w:r>
          </w:p>
        </w:tc>
        <w:tc>
          <w:tcPr>
            <w:tcW w:w="280" w:type="pct"/>
          </w:tcPr>
          <w:p w14:paraId="31BE4A14"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665" w:type="pct"/>
            <w:vAlign w:val="center"/>
          </w:tcPr>
          <w:p w14:paraId="6C2CA573" w14:textId="77777777" w:rsidR="00913C73" w:rsidRPr="00BB6156" w:rsidRDefault="00913C73" w:rsidP="00931EBB">
            <w:pPr>
              <w:pStyle w:val="TAL"/>
              <w:rPr>
                <w:rFonts w:cs="Arial"/>
                <w:noProof/>
                <w:sz w:val="16"/>
                <w:szCs w:val="16"/>
              </w:rPr>
            </w:pPr>
            <w:r w:rsidRPr="00BB6156">
              <w:rPr>
                <w:rFonts w:cs="Arial"/>
                <w:noProof/>
                <w:sz w:val="16"/>
                <w:szCs w:val="16"/>
              </w:rPr>
              <w:t>Enumerated</w:t>
            </w:r>
          </w:p>
        </w:tc>
        <w:tc>
          <w:tcPr>
            <w:tcW w:w="296" w:type="pct"/>
            <w:vAlign w:val="center"/>
          </w:tcPr>
          <w:p w14:paraId="07D411DC"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6DBDD9BE" w14:textId="77777777" w:rsidR="00913C73" w:rsidRPr="00BB6156" w:rsidRDefault="00913C73" w:rsidP="00931EBB">
            <w:pPr>
              <w:pStyle w:val="TAL"/>
              <w:jc w:val="center"/>
              <w:rPr>
                <w:rFonts w:cs="Arial"/>
                <w:noProof/>
                <w:sz w:val="16"/>
                <w:szCs w:val="16"/>
              </w:rPr>
            </w:pPr>
            <w:r w:rsidRPr="00D562DE">
              <w:rPr>
                <w:rFonts w:cs="Arial"/>
                <w:noProof/>
                <w:sz w:val="16"/>
                <w:szCs w:val="16"/>
              </w:rPr>
              <w:t>-</w:t>
            </w:r>
          </w:p>
        </w:tc>
        <w:tc>
          <w:tcPr>
            <w:tcW w:w="415" w:type="pct"/>
            <w:vAlign w:val="center"/>
          </w:tcPr>
          <w:p w14:paraId="27575067"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5BB434FE"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0FB2503B" w14:textId="77777777" w:rsidTr="00D430EF">
        <w:trPr>
          <w:jc w:val="center"/>
        </w:trPr>
        <w:tc>
          <w:tcPr>
            <w:tcW w:w="1642" w:type="pct"/>
            <w:vAlign w:val="center"/>
          </w:tcPr>
          <w:p w14:paraId="6172289D" w14:textId="77777777" w:rsidR="00913C73" w:rsidRPr="00BB6156" w:rsidRDefault="00913C73" w:rsidP="00931EBB">
            <w:pPr>
              <w:pStyle w:val="TAL"/>
              <w:rPr>
                <w:noProof/>
                <w:sz w:val="16"/>
                <w:szCs w:val="16"/>
              </w:rPr>
            </w:pPr>
            <w:r w:rsidRPr="00BB6156">
              <w:rPr>
                <w:noProof/>
                <w:sz w:val="16"/>
                <w:szCs w:val="16"/>
              </w:rPr>
              <w:t>Final-Unit-Indication</w:t>
            </w:r>
          </w:p>
        </w:tc>
        <w:tc>
          <w:tcPr>
            <w:tcW w:w="315" w:type="pct"/>
            <w:vAlign w:val="center"/>
          </w:tcPr>
          <w:p w14:paraId="738CE7BF" w14:textId="77777777" w:rsidR="00913C73" w:rsidRPr="00BB6156" w:rsidRDefault="00913C73" w:rsidP="00931EBB">
            <w:pPr>
              <w:pStyle w:val="TAL"/>
              <w:jc w:val="center"/>
              <w:rPr>
                <w:rFonts w:cs="Arial"/>
                <w:noProof/>
                <w:sz w:val="16"/>
                <w:szCs w:val="16"/>
              </w:rPr>
            </w:pPr>
            <w:r w:rsidRPr="00BB6156">
              <w:rPr>
                <w:rFonts w:cs="Arial"/>
                <w:noProof/>
                <w:sz w:val="16"/>
                <w:szCs w:val="16"/>
              </w:rPr>
              <w:t>430</w:t>
            </w:r>
          </w:p>
        </w:tc>
        <w:tc>
          <w:tcPr>
            <w:tcW w:w="278" w:type="pct"/>
          </w:tcPr>
          <w:p w14:paraId="7FA38CFC"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40649077"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6D06F4E0" w14:textId="77777777" w:rsidR="00913C73" w:rsidRPr="00BB6156" w:rsidRDefault="00913C73" w:rsidP="00931EBB">
            <w:pPr>
              <w:pStyle w:val="TAL"/>
              <w:jc w:val="center"/>
              <w:rPr>
                <w:noProof/>
                <w:sz w:val="16"/>
                <w:szCs w:val="16"/>
              </w:rPr>
            </w:pPr>
            <w:r w:rsidRPr="00BB6156">
              <w:rPr>
                <w:noProof/>
                <w:sz w:val="16"/>
                <w:szCs w:val="16"/>
              </w:rPr>
              <w:t>-</w:t>
            </w:r>
          </w:p>
        </w:tc>
        <w:tc>
          <w:tcPr>
            <w:tcW w:w="280" w:type="pct"/>
          </w:tcPr>
          <w:p w14:paraId="3EED38CD"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665" w:type="pct"/>
            <w:vAlign w:val="center"/>
          </w:tcPr>
          <w:p w14:paraId="2DA8DB07" w14:textId="77777777" w:rsidR="00913C73" w:rsidRPr="00BB6156" w:rsidRDefault="00913C73" w:rsidP="00931EBB">
            <w:pPr>
              <w:pStyle w:val="TAL"/>
              <w:rPr>
                <w:rFonts w:cs="Arial"/>
                <w:noProof/>
                <w:sz w:val="16"/>
                <w:szCs w:val="16"/>
              </w:rPr>
            </w:pPr>
            <w:r w:rsidRPr="00BB6156">
              <w:rPr>
                <w:rFonts w:cs="Arial"/>
                <w:noProof/>
                <w:sz w:val="16"/>
                <w:szCs w:val="16"/>
              </w:rPr>
              <w:t>Grouped</w:t>
            </w:r>
          </w:p>
        </w:tc>
        <w:tc>
          <w:tcPr>
            <w:tcW w:w="296" w:type="pct"/>
            <w:vAlign w:val="center"/>
          </w:tcPr>
          <w:p w14:paraId="41E76B1E"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660533FD" w14:textId="77777777" w:rsidR="00913C73" w:rsidRPr="00BB6156" w:rsidRDefault="00913C73" w:rsidP="00931EBB">
            <w:pPr>
              <w:pStyle w:val="TAL"/>
              <w:jc w:val="center"/>
              <w:rPr>
                <w:rFonts w:cs="Arial"/>
                <w:noProof/>
                <w:sz w:val="16"/>
                <w:szCs w:val="16"/>
              </w:rPr>
            </w:pPr>
            <w:r w:rsidRPr="00D562DE">
              <w:rPr>
                <w:rFonts w:cs="Arial"/>
                <w:noProof/>
                <w:sz w:val="16"/>
                <w:szCs w:val="16"/>
              </w:rPr>
              <w:t>-</w:t>
            </w:r>
          </w:p>
        </w:tc>
        <w:tc>
          <w:tcPr>
            <w:tcW w:w="415" w:type="pct"/>
            <w:vAlign w:val="center"/>
          </w:tcPr>
          <w:p w14:paraId="70A865CC"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07562ABD"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1504C2E8" w14:textId="77777777" w:rsidTr="00D430EF">
        <w:trPr>
          <w:jc w:val="center"/>
        </w:trPr>
        <w:tc>
          <w:tcPr>
            <w:tcW w:w="1642" w:type="pct"/>
            <w:vAlign w:val="center"/>
          </w:tcPr>
          <w:p w14:paraId="46BCAA6B" w14:textId="77777777" w:rsidR="00913C73" w:rsidRPr="00BB6156" w:rsidRDefault="00913C73" w:rsidP="00931EBB">
            <w:pPr>
              <w:pStyle w:val="TAL"/>
              <w:rPr>
                <w:noProof/>
                <w:sz w:val="16"/>
                <w:szCs w:val="16"/>
              </w:rPr>
            </w:pPr>
            <w:r w:rsidRPr="00BB6156">
              <w:rPr>
                <w:noProof/>
                <w:sz w:val="16"/>
                <w:szCs w:val="16"/>
              </w:rPr>
              <w:t>Granted-Service-Unit</w:t>
            </w:r>
          </w:p>
        </w:tc>
        <w:tc>
          <w:tcPr>
            <w:tcW w:w="315" w:type="pct"/>
            <w:vAlign w:val="center"/>
          </w:tcPr>
          <w:p w14:paraId="4EE2B38C" w14:textId="77777777" w:rsidR="00913C73" w:rsidRPr="00BB6156" w:rsidRDefault="00913C73" w:rsidP="00931EBB">
            <w:pPr>
              <w:pStyle w:val="TAL"/>
              <w:jc w:val="center"/>
              <w:rPr>
                <w:rFonts w:cs="Arial"/>
                <w:noProof/>
                <w:sz w:val="16"/>
                <w:szCs w:val="16"/>
              </w:rPr>
            </w:pPr>
            <w:r w:rsidRPr="00BB6156">
              <w:rPr>
                <w:rFonts w:cs="Arial"/>
                <w:noProof/>
                <w:sz w:val="16"/>
                <w:szCs w:val="16"/>
              </w:rPr>
              <w:t>431</w:t>
            </w:r>
          </w:p>
        </w:tc>
        <w:tc>
          <w:tcPr>
            <w:tcW w:w="278" w:type="pct"/>
          </w:tcPr>
          <w:p w14:paraId="6A0ED22E"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55A2241F"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4850AB4D" w14:textId="77777777" w:rsidR="00913C73" w:rsidRPr="00BB6156" w:rsidRDefault="00913C73" w:rsidP="00931EBB">
            <w:pPr>
              <w:pStyle w:val="TAL"/>
              <w:jc w:val="center"/>
              <w:rPr>
                <w:noProof/>
                <w:sz w:val="16"/>
                <w:szCs w:val="16"/>
              </w:rPr>
            </w:pPr>
            <w:r w:rsidRPr="00BB6156">
              <w:rPr>
                <w:noProof/>
                <w:sz w:val="16"/>
                <w:szCs w:val="16"/>
              </w:rPr>
              <w:t>-</w:t>
            </w:r>
          </w:p>
        </w:tc>
        <w:tc>
          <w:tcPr>
            <w:tcW w:w="280" w:type="pct"/>
          </w:tcPr>
          <w:p w14:paraId="59C89458"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665" w:type="pct"/>
            <w:vAlign w:val="center"/>
          </w:tcPr>
          <w:p w14:paraId="7EEFD8F8" w14:textId="77777777" w:rsidR="00913C73" w:rsidRPr="00BB6156" w:rsidRDefault="00913C73" w:rsidP="00931EBB">
            <w:pPr>
              <w:pStyle w:val="TAL"/>
              <w:rPr>
                <w:rFonts w:cs="Arial"/>
                <w:noProof/>
                <w:sz w:val="16"/>
                <w:szCs w:val="16"/>
              </w:rPr>
            </w:pPr>
            <w:r w:rsidRPr="00BB6156">
              <w:rPr>
                <w:rFonts w:cs="Arial"/>
                <w:noProof/>
                <w:sz w:val="16"/>
                <w:szCs w:val="16"/>
              </w:rPr>
              <w:t>Grouped</w:t>
            </w:r>
          </w:p>
        </w:tc>
        <w:tc>
          <w:tcPr>
            <w:tcW w:w="296" w:type="pct"/>
            <w:vAlign w:val="center"/>
          </w:tcPr>
          <w:p w14:paraId="52639C9A"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527B992F" w14:textId="77777777" w:rsidR="00913C73" w:rsidRPr="00BB6156" w:rsidRDefault="00913C73" w:rsidP="00931EBB">
            <w:pPr>
              <w:pStyle w:val="TAL"/>
              <w:jc w:val="center"/>
              <w:rPr>
                <w:rFonts w:cs="Arial"/>
                <w:noProof/>
                <w:sz w:val="16"/>
                <w:szCs w:val="16"/>
              </w:rPr>
            </w:pPr>
            <w:r w:rsidRPr="00D562DE">
              <w:rPr>
                <w:rFonts w:cs="Arial"/>
                <w:noProof/>
                <w:sz w:val="16"/>
                <w:szCs w:val="16"/>
              </w:rPr>
              <w:t>-</w:t>
            </w:r>
          </w:p>
        </w:tc>
        <w:tc>
          <w:tcPr>
            <w:tcW w:w="415" w:type="pct"/>
            <w:vAlign w:val="center"/>
          </w:tcPr>
          <w:p w14:paraId="6AB086B9"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112D6191"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5F0D154A" w14:textId="77777777" w:rsidTr="00D430EF">
        <w:trPr>
          <w:jc w:val="center"/>
        </w:trPr>
        <w:tc>
          <w:tcPr>
            <w:tcW w:w="1642" w:type="pct"/>
            <w:vAlign w:val="center"/>
          </w:tcPr>
          <w:p w14:paraId="72B5FFD7" w14:textId="77777777" w:rsidR="00913C73" w:rsidRPr="00BB6156" w:rsidRDefault="00913C73" w:rsidP="00931EBB">
            <w:pPr>
              <w:pStyle w:val="TAL"/>
              <w:rPr>
                <w:noProof/>
                <w:sz w:val="16"/>
                <w:szCs w:val="16"/>
              </w:rPr>
            </w:pPr>
            <w:r w:rsidRPr="00BB6156">
              <w:rPr>
                <w:noProof/>
                <w:sz w:val="16"/>
                <w:szCs w:val="16"/>
              </w:rPr>
              <w:t>G-S-U-Pool-Identifier</w:t>
            </w:r>
          </w:p>
        </w:tc>
        <w:tc>
          <w:tcPr>
            <w:tcW w:w="315" w:type="pct"/>
            <w:vAlign w:val="center"/>
          </w:tcPr>
          <w:p w14:paraId="4B24D8D6" w14:textId="77777777" w:rsidR="00913C73" w:rsidRPr="00BB6156" w:rsidRDefault="00913C73" w:rsidP="00931EBB">
            <w:pPr>
              <w:pStyle w:val="TAL"/>
              <w:jc w:val="center"/>
              <w:rPr>
                <w:rFonts w:cs="Arial"/>
                <w:noProof/>
                <w:sz w:val="16"/>
                <w:szCs w:val="16"/>
              </w:rPr>
            </w:pPr>
            <w:r w:rsidRPr="00BB6156">
              <w:rPr>
                <w:rFonts w:cs="Arial"/>
                <w:noProof/>
                <w:sz w:val="16"/>
                <w:szCs w:val="16"/>
              </w:rPr>
              <w:t>453</w:t>
            </w:r>
          </w:p>
        </w:tc>
        <w:tc>
          <w:tcPr>
            <w:tcW w:w="278" w:type="pct"/>
          </w:tcPr>
          <w:p w14:paraId="5F9F5BC9"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7F912A3F"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7F0EB93B" w14:textId="77777777" w:rsidR="00913C73" w:rsidRPr="00BB6156" w:rsidRDefault="00913C73" w:rsidP="00931EBB">
            <w:pPr>
              <w:pStyle w:val="TAL"/>
              <w:jc w:val="center"/>
              <w:rPr>
                <w:noProof/>
                <w:sz w:val="16"/>
                <w:szCs w:val="16"/>
              </w:rPr>
            </w:pPr>
            <w:r w:rsidRPr="00BB6156">
              <w:rPr>
                <w:noProof/>
                <w:sz w:val="16"/>
                <w:szCs w:val="16"/>
              </w:rPr>
              <w:t>-</w:t>
            </w:r>
          </w:p>
        </w:tc>
        <w:tc>
          <w:tcPr>
            <w:tcW w:w="280" w:type="pct"/>
          </w:tcPr>
          <w:p w14:paraId="72E5007F"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665" w:type="pct"/>
            <w:vAlign w:val="center"/>
          </w:tcPr>
          <w:p w14:paraId="5650EFE9" w14:textId="77777777" w:rsidR="00913C73" w:rsidRPr="00BB6156" w:rsidRDefault="00913C73" w:rsidP="00931EBB">
            <w:pPr>
              <w:pStyle w:val="TAL"/>
              <w:rPr>
                <w:rFonts w:cs="Arial"/>
                <w:noProof/>
                <w:sz w:val="16"/>
                <w:szCs w:val="16"/>
              </w:rPr>
            </w:pPr>
            <w:r w:rsidRPr="00BB6156">
              <w:rPr>
                <w:rFonts w:cs="Arial"/>
                <w:noProof/>
                <w:sz w:val="16"/>
                <w:szCs w:val="16"/>
              </w:rPr>
              <w:t>Unsigned32</w:t>
            </w:r>
          </w:p>
        </w:tc>
        <w:tc>
          <w:tcPr>
            <w:tcW w:w="296" w:type="pct"/>
          </w:tcPr>
          <w:p w14:paraId="7A10AD82"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6CDD5BB2" w14:textId="77777777" w:rsidR="00913C73" w:rsidRPr="00BB6156" w:rsidRDefault="00913C73" w:rsidP="00931EBB">
            <w:pPr>
              <w:pStyle w:val="TAL"/>
              <w:jc w:val="center"/>
              <w:rPr>
                <w:rFonts w:cs="Arial"/>
                <w:noProof/>
                <w:sz w:val="16"/>
                <w:szCs w:val="16"/>
              </w:rPr>
            </w:pPr>
            <w:r w:rsidRPr="00D562DE">
              <w:rPr>
                <w:rFonts w:cs="Arial"/>
                <w:noProof/>
                <w:sz w:val="16"/>
                <w:szCs w:val="16"/>
              </w:rPr>
              <w:t>-</w:t>
            </w:r>
          </w:p>
        </w:tc>
        <w:tc>
          <w:tcPr>
            <w:tcW w:w="415" w:type="pct"/>
          </w:tcPr>
          <w:p w14:paraId="0313A518"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tcPr>
          <w:p w14:paraId="23B12CB6"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45624171" w14:textId="77777777" w:rsidTr="00D430EF">
        <w:trPr>
          <w:jc w:val="center"/>
        </w:trPr>
        <w:tc>
          <w:tcPr>
            <w:tcW w:w="1642" w:type="pct"/>
            <w:vAlign w:val="center"/>
          </w:tcPr>
          <w:p w14:paraId="13F69A31" w14:textId="77777777" w:rsidR="00913C73" w:rsidRPr="00BB6156" w:rsidRDefault="00913C73" w:rsidP="00931EBB">
            <w:pPr>
              <w:pStyle w:val="TAL"/>
              <w:rPr>
                <w:noProof/>
                <w:sz w:val="16"/>
                <w:szCs w:val="16"/>
              </w:rPr>
            </w:pPr>
            <w:r w:rsidRPr="00BB6156">
              <w:rPr>
                <w:noProof/>
                <w:sz w:val="16"/>
                <w:szCs w:val="16"/>
              </w:rPr>
              <w:lastRenderedPageBreak/>
              <w:t>G-S-U-Pool-Reference</w:t>
            </w:r>
          </w:p>
        </w:tc>
        <w:tc>
          <w:tcPr>
            <w:tcW w:w="315" w:type="pct"/>
            <w:vAlign w:val="center"/>
          </w:tcPr>
          <w:p w14:paraId="76860943" w14:textId="77777777" w:rsidR="00913C73" w:rsidRPr="00BB6156" w:rsidRDefault="00913C73" w:rsidP="00931EBB">
            <w:pPr>
              <w:pStyle w:val="TAL"/>
              <w:jc w:val="center"/>
              <w:rPr>
                <w:rFonts w:cs="Arial"/>
                <w:noProof/>
                <w:sz w:val="16"/>
                <w:szCs w:val="16"/>
              </w:rPr>
            </w:pPr>
            <w:r w:rsidRPr="00BB6156">
              <w:rPr>
                <w:rFonts w:cs="Arial"/>
                <w:noProof/>
                <w:sz w:val="16"/>
                <w:szCs w:val="16"/>
              </w:rPr>
              <w:t>457</w:t>
            </w:r>
          </w:p>
        </w:tc>
        <w:tc>
          <w:tcPr>
            <w:tcW w:w="278" w:type="pct"/>
          </w:tcPr>
          <w:p w14:paraId="0F1E49C7"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18010347"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79E7862B" w14:textId="77777777" w:rsidR="00913C73" w:rsidRPr="00BB6156" w:rsidRDefault="00913C73" w:rsidP="00931EBB">
            <w:pPr>
              <w:pStyle w:val="TAL"/>
              <w:jc w:val="center"/>
              <w:rPr>
                <w:noProof/>
                <w:sz w:val="16"/>
                <w:szCs w:val="16"/>
              </w:rPr>
            </w:pPr>
            <w:r w:rsidRPr="00BB6156">
              <w:rPr>
                <w:noProof/>
                <w:sz w:val="16"/>
                <w:szCs w:val="16"/>
              </w:rPr>
              <w:t>-</w:t>
            </w:r>
          </w:p>
        </w:tc>
        <w:tc>
          <w:tcPr>
            <w:tcW w:w="280" w:type="pct"/>
          </w:tcPr>
          <w:p w14:paraId="4213157C"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665" w:type="pct"/>
            <w:vAlign w:val="center"/>
          </w:tcPr>
          <w:p w14:paraId="712C053E" w14:textId="77777777" w:rsidR="00913C73" w:rsidRPr="00BB6156" w:rsidRDefault="00913C73" w:rsidP="00931EBB">
            <w:pPr>
              <w:pStyle w:val="TAL"/>
              <w:rPr>
                <w:rFonts w:cs="Arial"/>
                <w:noProof/>
                <w:sz w:val="16"/>
                <w:szCs w:val="16"/>
              </w:rPr>
            </w:pPr>
            <w:r w:rsidRPr="00BB6156">
              <w:rPr>
                <w:rFonts w:cs="Arial"/>
                <w:noProof/>
                <w:sz w:val="16"/>
                <w:szCs w:val="16"/>
              </w:rPr>
              <w:t>Grouped</w:t>
            </w:r>
          </w:p>
        </w:tc>
        <w:tc>
          <w:tcPr>
            <w:tcW w:w="296" w:type="pct"/>
          </w:tcPr>
          <w:p w14:paraId="40D21B80"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5775E0A1" w14:textId="77777777" w:rsidR="00913C73" w:rsidRPr="00BB6156" w:rsidRDefault="00913C73" w:rsidP="00931EBB">
            <w:pPr>
              <w:pStyle w:val="TAL"/>
              <w:jc w:val="center"/>
              <w:rPr>
                <w:rFonts w:cs="Arial"/>
                <w:noProof/>
                <w:sz w:val="16"/>
                <w:szCs w:val="16"/>
              </w:rPr>
            </w:pPr>
            <w:r w:rsidRPr="00D562DE">
              <w:rPr>
                <w:rFonts w:cs="Arial"/>
                <w:noProof/>
                <w:sz w:val="16"/>
                <w:szCs w:val="16"/>
              </w:rPr>
              <w:t>-</w:t>
            </w:r>
          </w:p>
        </w:tc>
        <w:tc>
          <w:tcPr>
            <w:tcW w:w="415" w:type="pct"/>
          </w:tcPr>
          <w:p w14:paraId="6037663D"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tcPr>
          <w:p w14:paraId="485A25A0"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28F4ED61" w14:textId="77777777" w:rsidTr="00D430EF">
        <w:trPr>
          <w:jc w:val="center"/>
        </w:trPr>
        <w:tc>
          <w:tcPr>
            <w:tcW w:w="1642" w:type="pct"/>
            <w:vAlign w:val="center"/>
          </w:tcPr>
          <w:p w14:paraId="65756F7B" w14:textId="77777777" w:rsidR="00913C73" w:rsidRPr="00BB6156" w:rsidRDefault="00913C73" w:rsidP="00931EBB">
            <w:pPr>
              <w:pStyle w:val="TAL"/>
              <w:rPr>
                <w:noProof/>
                <w:sz w:val="16"/>
                <w:szCs w:val="16"/>
              </w:rPr>
            </w:pPr>
            <w:r w:rsidRPr="00BB6156">
              <w:rPr>
                <w:noProof/>
                <w:sz w:val="16"/>
                <w:szCs w:val="16"/>
              </w:rPr>
              <w:t>Multiple-Services-Credit-Control</w:t>
            </w:r>
          </w:p>
        </w:tc>
        <w:tc>
          <w:tcPr>
            <w:tcW w:w="315" w:type="pct"/>
            <w:vAlign w:val="center"/>
          </w:tcPr>
          <w:p w14:paraId="65429CF2" w14:textId="77777777" w:rsidR="00913C73" w:rsidRPr="00BB6156" w:rsidRDefault="00913C73" w:rsidP="00931EBB">
            <w:pPr>
              <w:pStyle w:val="TAL"/>
              <w:jc w:val="center"/>
              <w:rPr>
                <w:rFonts w:cs="Arial"/>
                <w:noProof/>
                <w:sz w:val="16"/>
                <w:szCs w:val="16"/>
              </w:rPr>
            </w:pPr>
            <w:r w:rsidRPr="00BB6156">
              <w:rPr>
                <w:rFonts w:cs="Arial"/>
                <w:noProof/>
                <w:sz w:val="16"/>
                <w:szCs w:val="16"/>
              </w:rPr>
              <w:t>456</w:t>
            </w:r>
          </w:p>
        </w:tc>
        <w:tc>
          <w:tcPr>
            <w:tcW w:w="278" w:type="pct"/>
          </w:tcPr>
          <w:p w14:paraId="478BD2E5"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5A267302"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1016E913"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280" w:type="pct"/>
          </w:tcPr>
          <w:p w14:paraId="59F82D1B"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665" w:type="pct"/>
            <w:vAlign w:val="center"/>
          </w:tcPr>
          <w:p w14:paraId="20E74F49" w14:textId="77777777" w:rsidR="00913C73" w:rsidRPr="00BB6156" w:rsidRDefault="00913C73" w:rsidP="00931EBB">
            <w:pPr>
              <w:pStyle w:val="TAL"/>
              <w:rPr>
                <w:rFonts w:cs="Arial"/>
                <w:noProof/>
                <w:sz w:val="16"/>
                <w:szCs w:val="16"/>
              </w:rPr>
            </w:pPr>
            <w:r w:rsidRPr="00BB6156">
              <w:rPr>
                <w:rFonts w:cs="Arial"/>
                <w:noProof/>
                <w:sz w:val="16"/>
                <w:szCs w:val="16"/>
              </w:rPr>
              <w:t>Grouped</w:t>
            </w:r>
          </w:p>
        </w:tc>
        <w:tc>
          <w:tcPr>
            <w:tcW w:w="296" w:type="pct"/>
            <w:vAlign w:val="center"/>
          </w:tcPr>
          <w:p w14:paraId="64D95B44"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018F1EF1" w14:textId="77777777" w:rsidR="00913C73" w:rsidRPr="00BB6156" w:rsidRDefault="00913C73" w:rsidP="00931EBB">
            <w:pPr>
              <w:pStyle w:val="TAL"/>
              <w:jc w:val="center"/>
              <w:rPr>
                <w:rFonts w:cs="Arial"/>
                <w:noProof/>
                <w:sz w:val="16"/>
                <w:szCs w:val="16"/>
              </w:rPr>
            </w:pPr>
            <w:r w:rsidRPr="00D562DE">
              <w:rPr>
                <w:rFonts w:cs="Arial"/>
                <w:noProof/>
                <w:sz w:val="16"/>
                <w:szCs w:val="16"/>
              </w:rPr>
              <w:t>-</w:t>
            </w:r>
          </w:p>
        </w:tc>
        <w:tc>
          <w:tcPr>
            <w:tcW w:w="415" w:type="pct"/>
            <w:vAlign w:val="center"/>
          </w:tcPr>
          <w:p w14:paraId="6AA2B1DB"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7E8E0223"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2C0E2FB4" w14:textId="77777777" w:rsidTr="00D430EF">
        <w:trPr>
          <w:jc w:val="center"/>
        </w:trPr>
        <w:tc>
          <w:tcPr>
            <w:tcW w:w="1642" w:type="pct"/>
            <w:vAlign w:val="center"/>
          </w:tcPr>
          <w:p w14:paraId="57437508" w14:textId="77777777" w:rsidR="00913C73" w:rsidRPr="00BB6156" w:rsidRDefault="00913C73" w:rsidP="00931EBB">
            <w:pPr>
              <w:pStyle w:val="TAL"/>
              <w:rPr>
                <w:noProof/>
                <w:sz w:val="16"/>
                <w:szCs w:val="16"/>
              </w:rPr>
            </w:pPr>
            <w:r w:rsidRPr="00BB6156">
              <w:rPr>
                <w:noProof/>
                <w:sz w:val="16"/>
                <w:szCs w:val="16"/>
              </w:rPr>
              <w:t>Multiple-Services-Indicator</w:t>
            </w:r>
          </w:p>
        </w:tc>
        <w:tc>
          <w:tcPr>
            <w:tcW w:w="315" w:type="pct"/>
            <w:vAlign w:val="center"/>
          </w:tcPr>
          <w:p w14:paraId="51EDA918" w14:textId="77777777" w:rsidR="00913C73" w:rsidRPr="00BB6156" w:rsidRDefault="00913C73" w:rsidP="00931EBB">
            <w:pPr>
              <w:pStyle w:val="TAL"/>
              <w:jc w:val="center"/>
              <w:rPr>
                <w:rFonts w:cs="Arial"/>
                <w:noProof/>
                <w:sz w:val="16"/>
                <w:szCs w:val="16"/>
              </w:rPr>
            </w:pPr>
            <w:r w:rsidRPr="00BB6156">
              <w:rPr>
                <w:rFonts w:cs="Arial"/>
                <w:noProof/>
                <w:sz w:val="16"/>
                <w:szCs w:val="16"/>
              </w:rPr>
              <w:t>455</w:t>
            </w:r>
          </w:p>
        </w:tc>
        <w:tc>
          <w:tcPr>
            <w:tcW w:w="278" w:type="pct"/>
          </w:tcPr>
          <w:p w14:paraId="257CDADB"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41E4D4EE"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02C99258"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M</w:t>
            </w:r>
          </w:p>
        </w:tc>
        <w:tc>
          <w:tcPr>
            <w:tcW w:w="280" w:type="pct"/>
          </w:tcPr>
          <w:p w14:paraId="09FFF252" w14:textId="77777777" w:rsidR="00913C73" w:rsidRPr="00BB6156" w:rsidRDefault="00913C73" w:rsidP="00931EBB">
            <w:pPr>
              <w:pStyle w:val="TAL"/>
              <w:jc w:val="center"/>
              <w:rPr>
                <w:noProof/>
                <w:sz w:val="16"/>
                <w:szCs w:val="16"/>
              </w:rPr>
            </w:pPr>
            <w:r w:rsidRPr="00BB6156">
              <w:rPr>
                <w:noProof/>
                <w:sz w:val="16"/>
                <w:szCs w:val="16"/>
              </w:rPr>
              <w:t>-</w:t>
            </w:r>
          </w:p>
        </w:tc>
        <w:tc>
          <w:tcPr>
            <w:tcW w:w="665" w:type="pct"/>
            <w:vAlign w:val="center"/>
          </w:tcPr>
          <w:p w14:paraId="3AFFD7AF" w14:textId="77777777" w:rsidR="00913C73" w:rsidRPr="00BB6156" w:rsidRDefault="00913C73" w:rsidP="00931EBB">
            <w:pPr>
              <w:pStyle w:val="TAL"/>
              <w:rPr>
                <w:rFonts w:cs="Arial"/>
                <w:noProof/>
                <w:sz w:val="16"/>
                <w:szCs w:val="16"/>
              </w:rPr>
            </w:pPr>
            <w:r w:rsidRPr="00BB6156">
              <w:rPr>
                <w:rFonts w:cs="Arial"/>
                <w:noProof/>
                <w:sz w:val="16"/>
                <w:szCs w:val="16"/>
              </w:rPr>
              <w:t>Enumerated</w:t>
            </w:r>
          </w:p>
        </w:tc>
        <w:tc>
          <w:tcPr>
            <w:tcW w:w="296" w:type="pct"/>
            <w:vAlign w:val="center"/>
          </w:tcPr>
          <w:p w14:paraId="04021F46"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6076684A" w14:textId="77777777" w:rsidR="00913C73" w:rsidRPr="00BB6156" w:rsidRDefault="00913C73" w:rsidP="00931EBB">
            <w:pPr>
              <w:pStyle w:val="TAL"/>
              <w:jc w:val="center"/>
              <w:rPr>
                <w:rFonts w:cs="Arial"/>
                <w:noProof/>
                <w:sz w:val="16"/>
                <w:szCs w:val="16"/>
              </w:rPr>
            </w:pPr>
            <w:r w:rsidRPr="00D562DE">
              <w:rPr>
                <w:rFonts w:cs="Arial"/>
                <w:noProof/>
                <w:sz w:val="16"/>
                <w:szCs w:val="16"/>
              </w:rPr>
              <w:t>-</w:t>
            </w:r>
          </w:p>
        </w:tc>
        <w:tc>
          <w:tcPr>
            <w:tcW w:w="415" w:type="pct"/>
            <w:vAlign w:val="center"/>
          </w:tcPr>
          <w:p w14:paraId="398BD100"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43DDB8FA"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1901CC" w:rsidRPr="00943B5F" w14:paraId="396C4BA3" w14:textId="77777777" w:rsidTr="009158D5">
        <w:trPr>
          <w:jc w:val="center"/>
        </w:trPr>
        <w:tc>
          <w:tcPr>
            <w:tcW w:w="1642" w:type="pct"/>
            <w:vAlign w:val="center"/>
          </w:tcPr>
          <w:p w14:paraId="3748E0E9" w14:textId="77777777" w:rsidR="001901CC" w:rsidRPr="00943B5F" w:rsidRDefault="001901CC" w:rsidP="009158D5">
            <w:pPr>
              <w:pStyle w:val="TAL"/>
              <w:rPr>
                <w:sz w:val="16"/>
                <w:szCs w:val="16"/>
              </w:rPr>
            </w:pPr>
            <w:r w:rsidRPr="00943B5F">
              <w:rPr>
                <w:sz w:val="16"/>
                <w:szCs w:val="16"/>
              </w:rPr>
              <w:t>OC-Feature-Vector</w:t>
            </w:r>
          </w:p>
        </w:tc>
        <w:tc>
          <w:tcPr>
            <w:tcW w:w="315" w:type="pct"/>
            <w:vAlign w:val="center"/>
          </w:tcPr>
          <w:p w14:paraId="01E9204B" w14:textId="77777777" w:rsidR="001901CC" w:rsidRPr="00943B5F" w:rsidRDefault="001901CC" w:rsidP="009158D5">
            <w:pPr>
              <w:pStyle w:val="TAL"/>
              <w:jc w:val="center"/>
              <w:rPr>
                <w:rFonts w:cs="Arial"/>
                <w:sz w:val="16"/>
                <w:szCs w:val="16"/>
              </w:rPr>
            </w:pPr>
            <w:r w:rsidRPr="00943B5F">
              <w:rPr>
                <w:rFonts w:cs="Arial"/>
                <w:sz w:val="16"/>
                <w:szCs w:val="16"/>
              </w:rPr>
              <w:t>622</w:t>
            </w:r>
          </w:p>
        </w:tc>
        <w:tc>
          <w:tcPr>
            <w:tcW w:w="278" w:type="pct"/>
          </w:tcPr>
          <w:p w14:paraId="678881F5"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78" w:type="pct"/>
          </w:tcPr>
          <w:p w14:paraId="7AEE945B"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78" w:type="pct"/>
          </w:tcPr>
          <w:p w14:paraId="2DBE5DAC" w14:textId="77777777" w:rsidR="001901CC" w:rsidRPr="00943B5F" w:rsidRDefault="001901CC" w:rsidP="009158D5">
            <w:pPr>
              <w:pStyle w:val="TAL"/>
              <w:jc w:val="center"/>
              <w:rPr>
                <w:rFonts w:cs="Arial"/>
                <w:sz w:val="16"/>
                <w:szCs w:val="16"/>
              </w:rPr>
            </w:pPr>
            <w:r w:rsidRPr="00943B5F">
              <w:rPr>
                <w:sz w:val="16"/>
                <w:szCs w:val="16"/>
              </w:rPr>
              <w:t>O</w:t>
            </w:r>
            <w:r w:rsidRPr="00943B5F">
              <w:rPr>
                <w:sz w:val="16"/>
                <w:szCs w:val="16"/>
                <w:vertAlign w:val="subscript"/>
              </w:rPr>
              <w:t>C</w:t>
            </w:r>
          </w:p>
        </w:tc>
        <w:tc>
          <w:tcPr>
            <w:tcW w:w="280" w:type="pct"/>
          </w:tcPr>
          <w:p w14:paraId="7B1C57A3" w14:textId="77777777" w:rsidR="001901CC" w:rsidRPr="00943B5F" w:rsidRDefault="001901CC" w:rsidP="009158D5">
            <w:pPr>
              <w:pStyle w:val="TAL"/>
              <w:jc w:val="center"/>
              <w:rPr>
                <w:rFonts w:cs="Arial"/>
                <w:sz w:val="16"/>
                <w:szCs w:val="16"/>
              </w:rPr>
            </w:pPr>
            <w:r w:rsidRPr="00943B5F">
              <w:rPr>
                <w:sz w:val="16"/>
                <w:szCs w:val="16"/>
              </w:rPr>
              <w:t>O</w:t>
            </w:r>
            <w:r w:rsidRPr="00943B5F">
              <w:rPr>
                <w:sz w:val="16"/>
                <w:szCs w:val="16"/>
                <w:vertAlign w:val="subscript"/>
              </w:rPr>
              <w:t>C</w:t>
            </w:r>
          </w:p>
        </w:tc>
        <w:tc>
          <w:tcPr>
            <w:tcW w:w="665" w:type="pct"/>
            <w:vAlign w:val="center"/>
          </w:tcPr>
          <w:p w14:paraId="095B0559" w14:textId="77777777" w:rsidR="001901CC" w:rsidRPr="00943B5F" w:rsidRDefault="001901CC" w:rsidP="009158D5">
            <w:pPr>
              <w:pStyle w:val="TAL"/>
              <w:rPr>
                <w:rFonts w:cs="Arial"/>
                <w:sz w:val="16"/>
                <w:szCs w:val="16"/>
              </w:rPr>
            </w:pPr>
            <w:r w:rsidRPr="00943B5F">
              <w:rPr>
                <w:rFonts w:cs="Arial"/>
                <w:sz w:val="16"/>
                <w:szCs w:val="16"/>
              </w:rPr>
              <w:t>Unsigned64</w:t>
            </w:r>
          </w:p>
        </w:tc>
        <w:tc>
          <w:tcPr>
            <w:tcW w:w="296" w:type="pct"/>
            <w:vAlign w:val="center"/>
          </w:tcPr>
          <w:p w14:paraId="03E8E800"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59" w:type="pct"/>
          </w:tcPr>
          <w:p w14:paraId="1918F21D"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415" w:type="pct"/>
            <w:vAlign w:val="center"/>
          </w:tcPr>
          <w:p w14:paraId="6D0CF928"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94" w:type="pct"/>
            <w:vAlign w:val="center"/>
          </w:tcPr>
          <w:p w14:paraId="25BF5D55" w14:textId="77777777" w:rsidR="001901CC" w:rsidRPr="00943B5F" w:rsidRDefault="001901CC" w:rsidP="009158D5">
            <w:pPr>
              <w:pStyle w:val="TAL"/>
              <w:jc w:val="center"/>
              <w:rPr>
                <w:rFonts w:cs="Arial"/>
                <w:sz w:val="16"/>
                <w:szCs w:val="16"/>
              </w:rPr>
            </w:pPr>
            <w:r w:rsidRPr="00943B5F">
              <w:rPr>
                <w:rFonts w:cs="Arial"/>
                <w:sz w:val="16"/>
                <w:szCs w:val="16"/>
              </w:rPr>
              <w:t>V</w:t>
            </w:r>
            <w:r>
              <w:rPr>
                <w:rFonts w:cs="Arial"/>
                <w:sz w:val="16"/>
                <w:szCs w:val="16"/>
              </w:rPr>
              <w:t>,M</w:t>
            </w:r>
          </w:p>
        </w:tc>
      </w:tr>
      <w:tr w:rsidR="001901CC" w:rsidRPr="00943B5F" w14:paraId="214C95D3" w14:textId="77777777" w:rsidTr="009158D5">
        <w:trPr>
          <w:jc w:val="center"/>
        </w:trPr>
        <w:tc>
          <w:tcPr>
            <w:tcW w:w="1642" w:type="pct"/>
            <w:vAlign w:val="center"/>
          </w:tcPr>
          <w:p w14:paraId="0A9E8A2E" w14:textId="77777777" w:rsidR="001901CC" w:rsidRPr="00943B5F" w:rsidRDefault="001901CC" w:rsidP="009158D5">
            <w:pPr>
              <w:pStyle w:val="TAL"/>
              <w:rPr>
                <w:sz w:val="16"/>
                <w:szCs w:val="16"/>
              </w:rPr>
            </w:pPr>
            <w:r w:rsidRPr="00943B5F">
              <w:rPr>
                <w:sz w:val="16"/>
                <w:szCs w:val="16"/>
              </w:rPr>
              <w:t>OC-OLR</w:t>
            </w:r>
          </w:p>
        </w:tc>
        <w:tc>
          <w:tcPr>
            <w:tcW w:w="315" w:type="pct"/>
            <w:vAlign w:val="center"/>
          </w:tcPr>
          <w:p w14:paraId="7F27B1A4" w14:textId="77777777" w:rsidR="001901CC" w:rsidRPr="00943B5F" w:rsidRDefault="001901CC" w:rsidP="009158D5">
            <w:pPr>
              <w:pStyle w:val="TAL"/>
              <w:jc w:val="center"/>
              <w:rPr>
                <w:rFonts w:cs="Arial"/>
                <w:sz w:val="16"/>
                <w:szCs w:val="16"/>
              </w:rPr>
            </w:pPr>
            <w:r w:rsidRPr="00943B5F">
              <w:rPr>
                <w:rFonts w:cs="Arial"/>
                <w:sz w:val="16"/>
                <w:szCs w:val="16"/>
              </w:rPr>
              <w:t>623</w:t>
            </w:r>
          </w:p>
        </w:tc>
        <w:tc>
          <w:tcPr>
            <w:tcW w:w="278" w:type="pct"/>
          </w:tcPr>
          <w:p w14:paraId="30D6E3DB"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78" w:type="pct"/>
          </w:tcPr>
          <w:p w14:paraId="3EF00507"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78" w:type="pct"/>
          </w:tcPr>
          <w:p w14:paraId="18FDA76D"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80" w:type="pct"/>
          </w:tcPr>
          <w:p w14:paraId="560CB7D2" w14:textId="77777777" w:rsidR="001901CC" w:rsidRPr="00943B5F" w:rsidRDefault="001901CC" w:rsidP="009158D5">
            <w:pPr>
              <w:pStyle w:val="TAL"/>
              <w:jc w:val="center"/>
              <w:rPr>
                <w:rFonts w:cs="Arial"/>
                <w:sz w:val="16"/>
                <w:szCs w:val="16"/>
              </w:rPr>
            </w:pPr>
            <w:r w:rsidRPr="00943B5F">
              <w:rPr>
                <w:sz w:val="16"/>
                <w:szCs w:val="16"/>
              </w:rPr>
              <w:t>O</w:t>
            </w:r>
            <w:r w:rsidRPr="00943B5F">
              <w:rPr>
                <w:sz w:val="16"/>
                <w:szCs w:val="16"/>
                <w:vertAlign w:val="subscript"/>
              </w:rPr>
              <w:t>C</w:t>
            </w:r>
          </w:p>
        </w:tc>
        <w:tc>
          <w:tcPr>
            <w:tcW w:w="665" w:type="pct"/>
            <w:vAlign w:val="center"/>
          </w:tcPr>
          <w:p w14:paraId="40F4C81C" w14:textId="77777777" w:rsidR="001901CC" w:rsidRPr="00943B5F" w:rsidRDefault="001901CC" w:rsidP="009158D5">
            <w:pPr>
              <w:pStyle w:val="TAL"/>
              <w:rPr>
                <w:rFonts w:cs="Arial"/>
                <w:sz w:val="16"/>
                <w:szCs w:val="16"/>
              </w:rPr>
            </w:pPr>
            <w:r w:rsidRPr="00943B5F">
              <w:rPr>
                <w:rFonts w:cs="Arial"/>
                <w:sz w:val="16"/>
                <w:szCs w:val="16"/>
              </w:rPr>
              <w:t>Grouped</w:t>
            </w:r>
          </w:p>
        </w:tc>
        <w:tc>
          <w:tcPr>
            <w:tcW w:w="296" w:type="pct"/>
            <w:vAlign w:val="center"/>
          </w:tcPr>
          <w:p w14:paraId="09ADA554"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59" w:type="pct"/>
          </w:tcPr>
          <w:p w14:paraId="65AC421C"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415" w:type="pct"/>
            <w:vAlign w:val="center"/>
          </w:tcPr>
          <w:p w14:paraId="1C7107A9"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94" w:type="pct"/>
            <w:vAlign w:val="center"/>
          </w:tcPr>
          <w:p w14:paraId="373FAFEB" w14:textId="77777777" w:rsidR="001901CC" w:rsidRPr="00943B5F" w:rsidRDefault="001901CC" w:rsidP="009158D5">
            <w:pPr>
              <w:pStyle w:val="TAL"/>
              <w:jc w:val="center"/>
              <w:rPr>
                <w:rFonts w:cs="Arial"/>
                <w:sz w:val="16"/>
                <w:szCs w:val="16"/>
              </w:rPr>
            </w:pPr>
            <w:r w:rsidRPr="00943B5F">
              <w:rPr>
                <w:rFonts w:cs="Arial"/>
                <w:sz w:val="16"/>
                <w:szCs w:val="16"/>
              </w:rPr>
              <w:t>V</w:t>
            </w:r>
            <w:r>
              <w:rPr>
                <w:rFonts w:cs="Arial"/>
                <w:sz w:val="16"/>
                <w:szCs w:val="16"/>
              </w:rPr>
              <w:t>,M</w:t>
            </w:r>
          </w:p>
        </w:tc>
      </w:tr>
      <w:tr w:rsidR="001901CC" w:rsidRPr="00943B5F" w14:paraId="56793444" w14:textId="77777777" w:rsidTr="009158D5">
        <w:trPr>
          <w:jc w:val="center"/>
        </w:trPr>
        <w:tc>
          <w:tcPr>
            <w:tcW w:w="1642" w:type="pct"/>
            <w:vAlign w:val="center"/>
          </w:tcPr>
          <w:p w14:paraId="121C961F" w14:textId="77777777" w:rsidR="001901CC" w:rsidRPr="00943B5F" w:rsidRDefault="001901CC" w:rsidP="009158D5">
            <w:pPr>
              <w:pStyle w:val="TAL"/>
              <w:rPr>
                <w:sz w:val="16"/>
                <w:szCs w:val="16"/>
              </w:rPr>
            </w:pPr>
            <w:r w:rsidRPr="00943B5F">
              <w:rPr>
                <w:sz w:val="16"/>
                <w:szCs w:val="16"/>
              </w:rPr>
              <w:t>OC-Reduction-Percentage</w:t>
            </w:r>
          </w:p>
        </w:tc>
        <w:tc>
          <w:tcPr>
            <w:tcW w:w="315" w:type="pct"/>
            <w:vAlign w:val="center"/>
          </w:tcPr>
          <w:p w14:paraId="6DB7EE43" w14:textId="77777777" w:rsidR="001901CC" w:rsidRPr="00943B5F" w:rsidRDefault="001901CC" w:rsidP="009158D5">
            <w:pPr>
              <w:pStyle w:val="TAL"/>
              <w:jc w:val="center"/>
              <w:rPr>
                <w:rFonts w:cs="Arial"/>
                <w:sz w:val="16"/>
                <w:szCs w:val="16"/>
              </w:rPr>
            </w:pPr>
            <w:r w:rsidRPr="00943B5F">
              <w:rPr>
                <w:rFonts w:cs="Arial"/>
                <w:sz w:val="16"/>
                <w:szCs w:val="16"/>
              </w:rPr>
              <w:t>627</w:t>
            </w:r>
          </w:p>
        </w:tc>
        <w:tc>
          <w:tcPr>
            <w:tcW w:w="278" w:type="pct"/>
          </w:tcPr>
          <w:p w14:paraId="443C79B9"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78" w:type="pct"/>
          </w:tcPr>
          <w:p w14:paraId="5F1691EF"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78" w:type="pct"/>
          </w:tcPr>
          <w:p w14:paraId="7FE974F5"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80" w:type="pct"/>
          </w:tcPr>
          <w:p w14:paraId="3A38D3DD" w14:textId="77777777" w:rsidR="001901CC" w:rsidRPr="00943B5F" w:rsidRDefault="001901CC" w:rsidP="009158D5">
            <w:pPr>
              <w:pStyle w:val="TAL"/>
              <w:jc w:val="center"/>
              <w:rPr>
                <w:rFonts w:cs="Arial"/>
                <w:sz w:val="16"/>
                <w:szCs w:val="16"/>
              </w:rPr>
            </w:pPr>
            <w:r w:rsidRPr="00943B5F">
              <w:rPr>
                <w:sz w:val="16"/>
                <w:szCs w:val="16"/>
              </w:rPr>
              <w:t>O</w:t>
            </w:r>
            <w:r w:rsidRPr="00943B5F">
              <w:rPr>
                <w:sz w:val="16"/>
                <w:szCs w:val="16"/>
                <w:vertAlign w:val="subscript"/>
              </w:rPr>
              <w:t>C</w:t>
            </w:r>
          </w:p>
        </w:tc>
        <w:tc>
          <w:tcPr>
            <w:tcW w:w="665" w:type="pct"/>
            <w:vAlign w:val="center"/>
          </w:tcPr>
          <w:p w14:paraId="31249EAD" w14:textId="77777777" w:rsidR="001901CC" w:rsidRPr="00943B5F" w:rsidRDefault="001901CC" w:rsidP="009158D5">
            <w:pPr>
              <w:pStyle w:val="TAL"/>
              <w:rPr>
                <w:rFonts w:cs="Arial"/>
                <w:sz w:val="16"/>
                <w:szCs w:val="16"/>
              </w:rPr>
            </w:pPr>
            <w:r w:rsidRPr="00943B5F">
              <w:rPr>
                <w:rFonts w:cs="Arial"/>
                <w:sz w:val="16"/>
                <w:szCs w:val="16"/>
              </w:rPr>
              <w:t>Unsigned32</w:t>
            </w:r>
          </w:p>
        </w:tc>
        <w:tc>
          <w:tcPr>
            <w:tcW w:w="296" w:type="pct"/>
            <w:vAlign w:val="center"/>
          </w:tcPr>
          <w:p w14:paraId="64E82112"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59" w:type="pct"/>
          </w:tcPr>
          <w:p w14:paraId="3849A1A8"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415" w:type="pct"/>
            <w:vAlign w:val="center"/>
          </w:tcPr>
          <w:p w14:paraId="7BCB7601"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94" w:type="pct"/>
            <w:vAlign w:val="center"/>
          </w:tcPr>
          <w:p w14:paraId="477B0B9C" w14:textId="77777777" w:rsidR="001901CC" w:rsidRPr="00943B5F" w:rsidRDefault="001901CC" w:rsidP="009158D5">
            <w:pPr>
              <w:pStyle w:val="TAL"/>
              <w:jc w:val="center"/>
              <w:rPr>
                <w:rFonts w:cs="Arial"/>
                <w:sz w:val="16"/>
                <w:szCs w:val="16"/>
              </w:rPr>
            </w:pPr>
            <w:r w:rsidRPr="00943B5F">
              <w:rPr>
                <w:rFonts w:cs="Arial"/>
                <w:sz w:val="16"/>
                <w:szCs w:val="16"/>
              </w:rPr>
              <w:t>V</w:t>
            </w:r>
            <w:r>
              <w:rPr>
                <w:rFonts w:cs="Arial"/>
                <w:sz w:val="16"/>
                <w:szCs w:val="16"/>
              </w:rPr>
              <w:t>,M</w:t>
            </w:r>
          </w:p>
        </w:tc>
      </w:tr>
      <w:tr w:rsidR="001901CC" w:rsidRPr="00943B5F" w14:paraId="2E7F6F6F" w14:textId="77777777" w:rsidTr="009158D5">
        <w:trPr>
          <w:jc w:val="center"/>
        </w:trPr>
        <w:tc>
          <w:tcPr>
            <w:tcW w:w="1642" w:type="pct"/>
            <w:vAlign w:val="center"/>
          </w:tcPr>
          <w:p w14:paraId="02D6F152" w14:textId="77777777" w:rsidR="001901CC" w:rsidRPr="00943B5F" w:rsidRDefault="001901CC" w:rsidP="009158D5">
            <w:pPr>
              <w:pStyle w:val="TAL"/>
              <w:rPr>
                <w:sz w:val="16"/>
                <w:szCs w:val="16"/>
              </w:rPr>
            </w:pPr>
            <w:r w:rsidRPr="00943B5F">
              <w:rPr>
                <w:sz w:val="16"/>
                <w:szCs w:val="16"/>
              </w:rPr>
              <w:t>OC-Report-Type</w:t>
            </w:r>
          </w:p>
        </w:tc>
        <w:tc>
          <w:tcPr>
            <w:tcW w:w="315" w:type="pct"/>
            <w:vAlign w:val="center"/>
          </w:tcPr>
          <w:p w14:paraId="0AF47763" w14:textId="77777777" w:rsidR="001901CC" w:rsidRPr="00943B5F" w:rsidRDefault="001901CC" w:rsidP="009158D5">
            <w:pPr>
              <w:pStyle w:val="TAL"/>
              <w:jc w:val="center"/>
              <w:rPr>
                <w:rFonts w:cs="Arial"/>
                <w:sz w:val="16"/>
                <w:szCs w:val="16"/>
              </w:rPr>
            </w:pPr>
            <w:r w:rsidRPr="00943B5F">
              <w:rPr>
                <w:rFonts w:cs="Arial"/>
                <w:sz w:val="16"/>
                <w:szCs w:val="16"/>
              </w:rPr>
              <w:t>626</w:t>
            </w:r>
          </w:p>
        </w:tc>
        <w:tc>
          <w:tcPr>
            <w:tcW w:w="278" w:type="pct"/>
          </w:tcPr>
          <w:p w14:paraId="5F94C4F7"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78" w:type="pct"/>
          </w:tcPr>
          <w:p w14:paraId="69552ACF"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78" w:type="pct"/>
          </w:tcPr>
          <w:p w14:paraId="0358381F"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80" w:type="pct"/>
          </w:tcPr>
          <w:p w14:paraId="6A6DA678" w14:textId="77777777" w:rsidR="001901CC" w:rsidRPr="00943B5F" w:rsidRDefault="001901CC" w:rsidP="009158D5">
            <w:pPr>
              <w:pStyle w:val="TAL"/>
              <w:jc w:val="center"/>
              <w:rPr>
                <w:rFonts w:cs="Arial"/>
                <w:sz w:val="16"/>
                <w:szCs w:val="16"/>
              </w:rPr>
            </w:pPr>
            <w:r w:rsidRPr="00943B5F">
              <w:rPr>
                <w:sz w:val="16"/>
                <w:szCs w:val="16"/>
              </w:rPr>
              <w:t>O</w:t>
            </w:r>
            <w:r w:rsidRPr="00943B5F">
              <w:rPr>
                <w:sz w:val="16"/>
                <w:szCs w:val="16"/>
                <w:vertAlign w:val="subscript"/>
              </w:rPr>
              <w:t>C</w:t>
            </w:r>
          </w:p>
        </w:tc>
        <w:tc>
          <w:tcPr>
            <w:tcW w:w="665" w:type="pct"/>
            <w:vAlign w:val="center"/>
          </w:tcPr>
          <w:p w14:paraId="0B98460E" w14:textId="77777777" w:rsidR="001901CC" w:rsidRPr="00943B5F" w:rsidRDefault="001901CC" w:rsidP="009158D5">
            <w:pPr>
              <w:pStyle w:val="TAL"/>
              <w:rPr>
                <w:rFonts w:cs="Arial"/>
                <w:sz w:val="16"/>
                <w:szCs w:val="16"/>
              </w:rPr>
            </w:pPr>
            <w:r w:rsidRPr="00943B5F">
              <w:rPr>
                <w:rFonts w:cs="Arial"/>
                <w:sz w:val="16"/>
                <w:szCs w:val="16"/>
              </w:rPr>
              <w:t>Enumerated</w:t>
            </w:r>
          </w:p>
        </w:tc>
        <w:tc>
          <w:tcPr>
            <w:tcW w:w="296" w:type="pct"/>
            <w:vAlign w:val="center"/>
          </w:tcPr>
          <w:p w14:paraId="6BC42F3F"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59" w:type="pct"/>
          </w:tcPr>
          <w:p w14:paraId="60556B83"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415" w:type="pct"/>
            <w:vAlign w:val="center"/>
          </w:tcPr>
          <w:p w14:paraId="480A6285"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94" w:type="pct"/>
            <w:vAlign w:val="center"/>
          </w:tcPr>
          <w:p w14:paraId="517271AA" w14:textId="77777777" w:rsidR="001901CC" w:rsidRPr="00943B5F" w:rsidRDefault="001901CC" w:rsidP="009158D5">
            <w:pPr>
              <w:pStyle w:val="TAL"/>
              <w:jc w:val="center"/>
              <w:rPr>
                <w:rFonts w:cs="Arial"/>
                <w:sz w:val="16"/>
                <w:szCs w:val="16"/>
              </w:rPr>
            </w:pPr>
            <w:r w:rsidRPr="00943B5F">
              <w:rPr>
                <w:rFonts w:cs="Arial"/>
                <w:sz w:val="16"/>
                <w:szCs w:val="16"/>
              </w:rPr>
              <w:t>V</w:t>
            </w:r>
            <w:r>
              <w:rPr>
                <w:rFonts w:cs="Arial"/>
                <w:sz w:val="16"/>
                <w:szCs w:val="16"/>
              </w:rPr>
              <w:t>,M</w:t>
            </w:r>
          </w:p>
        </w:tc>
      </w:tr>
      <w:tr w:rsidR="001901CC" w:rsidRPr="00943B5F" w14:paraId="67E39C48" w14:textId="77777777" w:rsidTr="009158D5">
        <w:trPr>
          <w:jc w:val="center"/>
        </w:trPr>
        <w:tc>
          <w:tcPr>
            <w:tcW w:w="1642" w:type="pct"/>
            <w:vAlign w:val="center"/>
          </w:tcPr>
          <w:p w14:paraId="69E2C5A5" w14:textId="77777777" w:rsidR="001901CC" w:rsidRPr="00943B5F" w:rsidRDefault="001901CC" w:rsidP="009158D5">
            <w:pPr>
              <w:pStyle w:val="TAL"/>
              <w:rPr>
                <w:sz w:val="16"/>
                <w:szCs w:val="16"/>
              </w:rPr>
            </w:pPr>
            <w:r w:rsidRPr="00943B5F">
              <w:rPr>
                <w:sz w:val="16"/>
                <w:szCs w:val="16"/>
              </w:rPr>
              <w:t>OC-Sequence-Number</w:t>
            </w:r>
          </w:p>
        </w:tc>
        <w:tc>
          <w:tcPr>
            <w:tcW w:w="315" w:type="pct"/>
            <w:vAlign w:val="center"/>
          </w:tcPr>
          <w:p w14:paraId="3BC5405B" w14:textId="77777777" w:rsidR="001901CC" w:rsidRPr="00943B5F" w:rsidRDefault="001901CC" w:rsidP="009158D5">
            <w:pPr>
              <w:pStyle w:val="TAL"/>
              <w:jc w:val="center"/>
              <w:rPr>
                <w:rFonts w:cs="Arial"/>
                <w:sz w:val="16"/>
                <w:szCs w:val="16"/>
              </w:rPr>
            </w:pPr>
            <w:r w:rsidRPr="00943B5F">
              <w:rPr>
                <w:rFonts w:cs="Arial"/>
                <w:sz w:val="16"/>
                <w:szCs w:val="16"/>
              </w:rPr>
              <w:t>624</w:t>
            </w:r>
          </w:p>
        </w:tc>
        <w:tc>
          <w:tcPr>
            <w:tcW w:w="278" w:type="pct"/>
          </w:tcPr>
          <w:p w14:paraId="1942AEBD"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78" w:type="pct"/>
          </w:tcPr>
          <w:p w14:paraId="2E364DAC"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78" w:type="pct"/>
          </w:tcPr>
          <w:p w14:paraId="744E7E1F"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80" w:type="pct"/>
          </w:tcPr>
          <w:p w14:paraId="024965C6" w14:textId="77777777" w:rsidR="001901CC" w:rsidRPr="00943B5F" w:rsidRDefault="001901CC" w:rsidP="009158D5">
            <w:pPr>
              <w:pStyle w:val="TAL"/>
              <w:jc w:val="center"/>
              <w:rPr>
                <w:rFonts w:cs="Arial"/>
                <w:sz w:val="16"/>
                <w:szCs w:val="16"/>
              </w:rPr>
            </w:pPr>
            <w:r w:rsidRPr="00943B5F">
              <w:rPr>
                <w:sz w:val="16"/>
                <w:szCs w:val="16"/>
              </w:rPr>
              <w:t>O</w:t>
            </w:r>
            <w:r w:rsidRPr="00943B5F">
              <w:rPr>
                <w:sz w:val="16"/>
                <w:szCs w:val="16"/>
                <w:vertAlign w:val="subscript"/>
              </w:rPr>
              <w:t>C</w:t>
            </w:r>
          </w:p>
        </w:tc>
        <w:tc>
          <w:tcPr>
            <w:tcW w:w="665" w:type="pct"/>
            <w:vAlign w:val="center"/>
          </w:tcPr>
          <w:p w14:paraId="54D20FCE" w14:textId="77777777" w:rsidR="001901CC" w:rsidRPr="00943B5F" w:rsidRDefault="001901CC" w:rsidP="009158D5">
            <w:pPr>
              <w:pStyle w:val="TAL"/>
              <w:rPr>
                <w:rFonts w:cs="Arial"/>
                <w:sz w:val="16"/>
                <w:szCs w:val="16"/>
              </w:rPr>
            </w:pPr>
            <w:r w:rsidRPr="00943B5F">
              <w:rPr>
                <w:rFonts w:cs="Arial"/>
                <w:sz w:val="16"/>
                <w:szCs w:val="16"/>
              </w:rPr>
              <w:t>Unsigned64</w:t>
            </w:r>
          </w:p>
        </w:tc>
        <w:tc>
          <w:tcPr>
            <w:tcW w:w="296" w:type="pct"/>
            <w:vAlign w:val="center"/>
          </w:tcPr>
          <w:p w14:paraId="19B5387E"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59" w:type="pct"/>
          </w:tcPr>
          <w:p w14:paraId="5844FE68"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415" w:type="pct"/>
            <w:vAlign w:val="center"/>
          </w:tcPr>
          <w:p w14:paraId="69E0C44E"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94" w:type="pct"/>
            <w:vAlign w:val="center"/>
          </w:tcPr>
          <w:p w14:paraId="6ED7CD15" w14:textId="77777777" w:rsidR="001901CC" w:rsidRPr="00943B5F" w:rsidRDefault="001901CC" w:rsidP="009158D5">
            <w:pPr>
              <w:pStyle w:val="TAL"/>
              <w:jc w:val="center"/>
              <w:rPr>
                <w:rFonts w:cs="Arial"/>
                <w:sz w:val="16"/>
                <w:szCs w:val="16"/>
              </w:rPr>
            </w:pPr>
            <w:r w:rsidRPr="00943B5F">
              <w:rPr>
                <w:rFonts w:cs="Arial"/>
                <w:sz w:val="16"/>
                <w:szCs w:val="16"/>
              </w:rPr>
              <w:t>V</w:t>
            </w:r>
            <w:r>
              <w:rPr>
                <w:rFonts w:cs="Arial"/>
                <w:sz w:val="16"/>
                <w:szCs w:val="16"/>
              </w:rPr>
              <w:t>,M</w:t>
            </w:r>
          </w:p>
        </w:tc>
      </w:tr>
      <w:tr w:rsidR="001901CC" w:rsidRPr="00943B5F" w14:paraId="6E7083A0" w14:textId="77777777" w:rsidTr="009158D5">
        <w:trPr>
          <w:jc w:val="center"/>
        </w:trPr>
        <w:tc>
          <w:tcPr>
            <w:tcW w:w="1642" w:type="pct"/>
            <w:vAlign w:val="center"/>
          </w:tcPr>
          <w:p w14:paraId="21EF6786" w14:textId="77777777" w:rsidR="001901CC" w:rsidRPr="00943B5F" w:rsidRDefault="001901CC" w:rsidP="009158D5">
            <w:pPr>
              <w:pStyle w:val="TAL"/>
              <w:rPr>
                <w:sz w:val="16"/>
                <w:szCs w:val="16"/>
              </w:rPr>
            </w:pPr>
            <w:r w:rsidRPr="00943B5F">
              <w:rPr>
                <w:sz w:val="16"/>
                <w:szCs w:val="16"/>
              </w:rPr>
              <w:t>OC-Supported-Features</w:t>
            </w:r>
          </w:p>
        </w:tc>
        <w:tc>
          <w:tcPr>
            <w:tcW w:w="315" w:type="pct"/>
            <w:vAlign w:val="center"/>
          </w:tcPr>
          <w:p w14:paraId="786352B2" w14:textId="77777777" w:rsidR="001901CC" w:rsidRPr="00943B5F" w:rsidRDefault="001901CC" w:rsidP="009158D5">
            <w:pPr>
              <w:pStyle w:val="TAL"/>
              <w:jc w:val="center"/>
              <w:rPr>
                <w:rFonts w:cs="Arial"/>
                <w:sz w:val="16"/>
                <w:szCs w:val="16"/>
              </w:rPr>
            </w:pPr>
            <w:r w:rsidRPr="00943B5F">
              <w:rPr>
                <w:rFonts w:cs="Arial"/>
                <w:sz w:val="16"/>
                <w:szCs w:val="16"/>
              </w:rPr>
              <w:t>621</w:t>
            </w:r>
          </w:p>
        </w:tc>
        <w:tc>
          <w:tcPr>
            <w:tcW w:w="278" w:type="pct"/>
          </w:tcPr>
          <w:p w14:paraId="156880C3"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78" w:type="pct"/>
          </w:tcPr>
          <w:p w14:paraId="65206352"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78" w:type="pct"/>
          </w:tcPr>
          <w:p w14:paraId="268F409E" w14:textId="77777777" w:rsidR="001901CC" w:rsidRPr="00943B5F" w:rsidRDefault="001901CC" w:rsidP="009158D5">
            <w:pPr>
              <w:pStyle w:val="TAL"/>
              <w:jc w:val="center"/>
              <w:rPr>
                <w:rFonts w:cs="Arial"/>
                <w:sz w:val="16"/>
                <w:szCs w:val="16"/>
              </w:rPr>
            </w:pPr>
            <w:r w:rsidRPr="00943B5F">
              <w:rPr>
                <w:sz w:val="16"/>
                <w:szCs w:val="16"/>
              </w:rPr>
              <w:t>O</w:t>
            </w:r>
            <w:r w:rsidRPr="00943B5F">
              <w:rPr>
                <w:sz w:val="16"/>
                <w:szCs w:val="16"/>
                <w:vertAlign w:val="subscript"/>
              </w:rPr>
              <w:t>C</w:t>
            </w:r>
          </w:p>
        </w:tc>
        <w:tc>
          <w:tcPr>
            <w:tcW w:w="280" w:type="pct"/>
          </w:tcPr>
          <w:p w14:paraId="60AEC297" w14:textId="77777777" w:rsidR="001901CC" w:rsidRPr="00943B5F" w:rsidRDefault="001901CC" w:rsidP="009158D5">
            <w:pPr>
              <w:pStyle w:val="TAL"/>
              <w:jc w:val="center"/>
              <w:rPr>
                <w:rFonts w:cs="Arial"/>
                <w:sz w:val="16"/>
                <w:szCs w:val="16"/>
              </w:rPr>
            </w:pPr>
            <w:r w:rsidRPr="00943B5F">
              <w:rPr>
                <w:sz w:val="16"/>
                <w:szCs w:val="16"/>
              </w:rPr>
              <w:t>O</w:t>
            </w:r>
            <w:r w:rsidRPr="00943B5F">
              <w:rPr>
                <w:sz w:val="16"/>
                <w:szCs w:val="16"/>
                <w:vertAlign w:val="subscript"/>
              </w:rPr>
              <w:t>C</w:t>
            </w:r>
          </w:p>
        </w:tc>
        <w:tc>
          <w:tcPr>
            <w:tcW w:w="665" w:type="pct"/>
            <w:vAlign w:val="center"/>
          </w:tcPr>
          <w:p w14:paraId="2B6C08DA" w14:textId="77777777" w:rsidR="001901CC" w:rsidRPr="00943B5F" w:rsidRDefault="001901CC" w:rsidP="009158D5">
            <w:pPr>
              <w:pStyle w:val="TAL"/>
              <w:rPr>
                <w:rFonts w:cs="Arial"/>
                <w:sz w:val="16"/>
                <w:szCs w:val="16"/>
              </w:rPr>
            </w:pPr>
            <w:r w:rsidRPr="00943B5F">
              <w:rPr>
                <w:rFonts w:cs="Arial"/>
                <w:sz w:val="16"/>
                <w:szCs w:val="16"/>
              </w:rPr>
              <w:t>Grouped</w:t>
            </w:r>
          </w:p>
        </w:tc>
        <w:tc>
          <w:tcPr>
            <w:tcW w:w="296" w:type="pct"/>
            <w:vAlign w:val="center"/>
          </w:tcPr>
          <w:p w14:paraId="6A9C5F8C"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59" w:type="pct"/>
          </w:tcPr>
          <w:p w14:paraId="0C0A5B39"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415" w:type="pct"/>
            <w:vAlign w:val="center"/>
          </w:tcPr>
          <w:p w14:paraId="045A59A0"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94" w:type="pct"/>
            <w:vAlign w:val="center"/>
          </w:tcPr>
          <w:p w14:paraId="192D0048" w14:textId="77777777" w:rsidR="001901CC" w:rsidRPr="00943B5F" w:rsidRDefault="001901CC" w:rsidP="009158D5">
            <w:pPr>
              <w:pStyle w:val="TAL"/>
              <w:jc w:val="center"/>
              <w:rPr>
                <w:rFonts w:cs="Arial"/>
                <w:sz w:val="16"/>
                <w:szCs w:val="16"/>
              </w:rPr>
            </w:pPr>
            <w:r w:rsidRPr="00943B5F">
              <w:rPr>
                <w:rFonts w:cs="Arial"/>
                <w:sz w:val="16"/>
                <w:szCs w:val="16"/>
              </w:rPr>
              <w:t>V</w:t>
            </w:r>
            <w:r>
              <w:rPr>
                <w:rFonts w:cs="Arial"/>
                <w:sz w:val="16"/>
                <w:szCs w:val="16"/>
              </w:rPr>
              <w:t>,M</w:t>
            </w:r>
          </w:p>
        </w:tc>
      </w:tr>
      <w:tr w:rsidR="001901CC" w:rsidRPr="00943B5F" w14:paraId="1BDCD325" w14:textId="77777777" w:rsidTr="009158D5">
        <w:trPr>
          <w:jc w:val="center"/>
        </w:trPr>
        <w:tc>
          <w:tcPr>
            <w:tcW w:w="1642" w:type="pct"/>
            <w:vAlign w:val="center"/>
          </w:tcPr>
          <w:p w14:paraId="6D76772D" w14:textId="77777777" w:rsidR="001901CC" w:rsidRPr="00943B5F" w:rsidRDefault="001901CC" w:rsidP="009158D5">
            <w:pPr>
              <w:pStyle w:val="TAL"/>
              <w:rPr>
                <w:sz w:val="16"/>
                <w:szCs w:val="16"/>
              </w:rPr>
            </w:pPr>
            <w:r w:rsidRPr="00943B5F">
              <w:rPr>
                <w:sz w:val="16"/>
                <w:szCs w:val="16"/>
              </w:rPr>
              <w:t>OC-Validity-Duration</w:t>
            </w:r>
          </w:p>
        </w:tc>
        <w:tc>
          <w:tcPr>
            <w:tcW w:w="315" w:type="pct"/>
            <w:vAlign w:val="center"/>
          </w:tcPr>
          <w:p w14:paraId="74C6E278" w14:textId="77777777" w:rsidR="001901CC" w:rsidRPr="00943B5F" w:rsidRDefault="001901CC" w:rsidP="009158D5">
            <w:pPr>
              <w:pStyle w:val="TAL"/>
              <w:jc w:val="center"/>
              <w:rPr>
                <w:rFonts w:cs="Arial"/>
                <w:sz w:val="16"/>
                <w:szCs w:val="16"/>
              </w:rPr>
            </w:pPr>
            <w:r w:rsidRPr="00943B5F">
              <w:rPr>
                <w:rFonts w:cs="Arial"/>
                <w:sz w:val="16"/>
                <w:szCs w:val="16"/>
              </w:rPr>
              <w:t>625</w:t>
            </w:r>
          </w:p>
        </w:tc>
        <w:tc>
          <w:tcPr>
            <w:tcW w:w="278" w:type="pct"/>
          </w:tcPr>
          <w:p w14:paraId="0CEB0FCE"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78" w:type="pct"/>
          </w:tcPr>
          <w:p w14:paraId="30CA0F34"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78" w:type="pct"/>
          </w:tcPr>
          <w:p w14:paraId="52B60EAA"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80" w:type="pct"/>
          </w:tcPr>
          <w:p w14:paraId="2D5D6241" w14:textId="77777777" w:rsidR="001901CC" w:rsidRPr="00943B5F" w:rsidRDefault="001901CC" w:rsidP="009158D5">
            <w:pPr>
              <w:pStyle w:val="TAL"/>
              <w:jc w:val="center"/>
              <w:rPr>
                <w:rFonts w:cs="Arial"/>
                <w:sz w:val="16"/>
                <w:szCs w:val="16"/>
              </w:rPr>
            </w:pPr>
            <w:r w:rsidRPr="00943B5F">
              <w:rPr>
                <w:sz w:val="16"/>
                <w:szCs w:val="16"/>
              </w:rPr>
              <w:t>O</w:t>
            </w:r>
            <w:r w:rsidRPr="00943B5F">
              <w:rPr>
                <w:sz w:val="16"/>
                <w:szCs w:val="16"/>
                <w:vertAlign w:val="subscript"/>
              </w:rPr>
              <w:t>C</w:t>
            </w:r>
          </w:p>
        </w:tc>
        <w:tc>
          <w:tcPr>
            <w:tcW w:w="665" w:type="pct"/>
            <w:vAlign w:val="center"/>
          </w:tcPr>
          <w:p w14:paraId="728F30ED" w14:textId="77777777" w:rsidR="001901CC" w:rsidRPr="00943B5F" w:rsidRDefault="001901CC" w:rsidP="009158D5">
            <w:pPr>
              <w:pStyle w:val="TAL"/>
              <w:rPr>
                <w:rFonts w:cs="Arial"/>
                <w:sz w:val="16"/>
                <w:szCs w:val="16"/>
              </w:rPr>
            </w:pPr>
            <w:r w:rsidRPr="00943B5F">
              <w:rPr>
                <w:rFonts w:cs="Arial"/>
                <w:sz w:val="16"/>
                <w:szCs w:val="16"/>
              </w:rPr>
              <w:t>Unsigned32</w:t>
            </w:r>
          </w:p>
        </w:tc>
        <w:tc>
          <w:tcPr>
            <w:tcW w:w="296" w:type="pct"/>
            <w:vAlign w:val="center"/>
          </w:tcPr>
          <w:p w14:paraId="7A54E1B7"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59" w:type="pct"/>
          </w:tcPr>
          <w:p w14:paraId="25641FCB"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415" w:type="pct"/>
            <w:vAlign w:val="center"/>
          </w:tcPr>
          <w:p w14:paraId="0D248165" w14:textId="77777777" w:rsidR="001901CC" w:rsidRPr="00943B5F" w:rsidRDefault="001901CC" w:rsidP="009158D5">
            <w:pPr>
              <w:pStyle w:val="TAL"/>
              <w:jc w:val="center"/>
              <w:rPr>
                <w:rFonts w:cs="Arial"/>
                <w:sz w:val="16"/>
                <w:szCs w:val="16"/>
              </w:rPr>
            </w:pPr>
            <w:r w:rsidRPr="00943B5F">
              <w:rPr>
                <w:rFonts w:cs="Arial"/>
                <w:sz w:val="16"/>
                <w:szCs w:val="16"/>
              </w:rPr>
              <w:t>-</w:t>
            </w:r>
          </w:p>
        </w:tc>
        <w:tc>
          <w:tcPr>
            <w:tcW w:w="294" w:type="pct"/>
            <w:vAlign w:val="center"/>
          </w:tcPr>
          <w:p w14:paraId="4C84C094" w14:textId="77777777" w:rsidR="001901CC" w:rsidRPr="00943B5F" w:rsidRDefault="001901CC" w:rsidP="009158D5">
            <w:pPr>
              <w:pStyle w:val="TAL"/>
              <w:jc w:val="center"/>
              <w:rPr>
                <w:rFonts w:cs="Arial"/>
                <w:sz w:val="16"/>
                <w:szCs w:val="16"/>
              </w:rPr>
            </w:pPr>
            <w:r w:rsidRPr="00943B5F">
              <w:rPr>
                <w:rFonts w:cs="Arial"/>
                <w:sz w:val="16"/>
                <w:szCs w:val="16"/>
              </w:rPr>
              <w:t>V</w:t>
            </w:r>
            <w:r>
              <w:rPr>
                <w:rFonts w:cs="Arial"/>
                <w:sz w:val="16"/>
                <w:szCs w:val="16"/>
              </w:rPr>
              <w:t>,M</w:t>
            </w:r>
          </w:p>
        </w:tc>
      </w:tr>
      <w:tr w:rsidR="00913C73" w:rsidRPr="00BB6156" w14:paraId="4BF95CE8" w14:textId="77777777" w:rsidTr="00D430EF">
        <w:trPr>
          <w:jc w:val="center"/>
        </w:trPr>
        <w:tc>
          <w:tcPr>
            <w:tcW w:w="1642" w:type="pct"/>
            <w:vAlign w:val="center"/>
          </w:tcPr>
          <w:p w14:paraId="019D0312" w14:textId="77777777" w:rsidR="00913C73" w:rsidRPr="00BB6156" w:rsidRDefault="00913C73" w:rsidP="00931EBB">
            <w:pPr>
              <w:pStyle w:val="TAL"/>
              <w:rPr>
                <w:rFonts w:cs="Arial"/>
                <w:noProof/>
                <w:sz w:val="16"/>
                <w:szCs w:val="16"/>
              </w:rPr>
            </w:pPr>
            <w:r w:rsidRPr="00BB6156">
              <w:rPr>
                <w:noProof/>
                <w:sz w:val="16"/>
                <w:szCs w:val="16"/>
              </w:rPr>
              <w:t>Origin-Host</w:t>
            </w:r>
          </w:p>
        </w:tc>
        <w:tc>
          <w:tcPr>
            <w:tcW w:w="315" w:type="pct"/>
            <w:vAlign w:val="center"/>
          </w:tcPr>
          <w:p w14:paraId="7F8B67BB" w14:textId="77777777" w:rsidR="00913C73" w:rsidRPr="00BB6156" w:rsidRDefault="00913C73" w:rsidP="00931EBB">
            <w:pPr>
              <w:pStyle w:val="TAL"/>
              <w:jc w:val="center"/>
              <w:rPr>
                <w:rFonts w:cs="Arial"/>
                <w:noProof/>
                <w:sz w:val="16"/>
                <w:szCs w:val="16"/>
              </w:rPr>
            </w:pPr>
            <w:r w:rsidRPr="00BB6156">
              <w:rPr>
                <w:rFonts w:cs="Arial"/>
                <w:noProof/>
                <w:sz w:val="16"/>
                <w:szCs w:val="16"/>
              </w:rPr>
              <w:t>264</w:t>
            </w:r>
          </w:p>
        </w:tc>
        <w:tc>
          <w:tcPr>
            <w:tcW w:w="278" w:type="pct"/>
          </w:tcPr>
          <w:p w14:paraId="221778DB"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78" w:type="pct"/>
          </w:tcPr>
          <w:p w14:paraId="79843B9A"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78" w:type="pct"/>
          </w:tcPr>
          <w:p w14:paraId="60EF7F2D"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80" w:type="pct"/>
          </w:tcPr>
          <w:p w14:paraId="5EEEC17B"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665" w:type="pct"/>
            <w:vAlign w:val="center"/>
          </w:tcPr>
          <w:p w14:paraId="08816740" w14:textId="77777777" w:rsidR="00913C73" w:rsidRPr="00BB6156" w:rsidRDefault="00913C73" w:rsidP="00931EBB">
            <w:pPr>
              <w:pStyle w:val="TAL"/>
              <w:rPr>
                <w:rFonts w:cs="Arial"/>
                <w:noProof/>
                <w:sz w:val="16"/>
                <w:szCs w:val="16"/>
              </w:rPr>
            </w:pPr>
            <w:r w:rsidRPr="00BB6156">
              <w:rPr>
                <w:rFonts w:cs="Arial"/>
                <w:noProof/>
                <w:sz w:val="16"/>
                <w:szCs w:val="16"/>
              </w:rPr>
              <w:t>DiamIdent</w:t>
            </w:r>
          </w:p>
        </w:tc>
        <w:tc>
          <w:tcPr>
            <w:tcW w:w="296" w:type="pct"/>
            <w:vAlign w:val="center"/>
          </w:tcPr>
          <w:p w14:paraId="6762B460"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50AEB492" w14:textId="77777777" w:rsidR="00913C73" w:rsidRPr="00BB6156" w:rsidRDefault="00913C73" w:rsidP="00931EBB">
            <w:pPr>
              <w:pStyle w:val="TAL"/>
              <w:jc w:val="center"/>
              <w:rPr>
                <w:rFonts w:cs="Arial"/>
                <w:noProof/>
                <w:sz w:val="16"/>
                <w:szCs w:val="16"/>
              </w:rPr>
            </w:pPr>
            <w:r w:rsidRPr="00D562DE">
              <w:rPr>
                <w:rFonts w:cs="Arial"/>
                <w:noProof/>
                <w:sz w:val="16"/>
                <w:szCs w:val="16"/>
              </w:rPr>
              <w:t>-</w:t>
            </w:r>
          </w:p>
        </w:tc>
        <w:tc>
          <w:tcPr>
            <w:tcW w:w="415" w:type="pct"/>
            <w:vAlign w:val="center"/>
          </w:tcPr>
          <w:p w14:paraId="59521BE1"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3E047495"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79AA913C" w14:textId="77777777" w:rsidTr="00D430EF">
        <w:trPr>
          <w:jc w:val="center"/>
        </w:trPr>
        <w:tc>
          <w:tcPr>
            <w:tcW w:w="1642" w:type="pct"/>
            <w:vAlign w:val="center"/>
          </w:tcPr>
          <w:p w14:paraId="386E15E3" w14:textId="77777777" w:rsidR="00913C73" w:rsidRPr="00BB6156" w:rsidRDefault="00913C73" w:rsidP="00931EBB">
            <w:pPr>
              <w:pStyle w:val="TAL"/>
              <w:rPr>
                <w:rFonts w:cs="Arial"/>
                <w:noProof/>
                <w:sz w:val="16"/>
                <w:szCs w:val="16"/>
              </w:rPr>
            </w:pPr>
            <w:r w:rsidRPr="00BB6156">
              <w:rPr>
                <w:noProof/>
                <w:sz w:val="16"/>
                <w:szCs w:val="16"/>
              </w:rPr>
              <w:t>Origin-Realm</w:t>
            </w:r>
          </w:p>
        </w:tc>
        <w:tc>
          <w:tcPr>
            <w:tcW w:w="315" w:type="pct"/>
            <w:vAlign w:val="center"/>
          </w:tcPr>
          <w:p w14:paraId="724A64A0" w14:textId="77777777" w:rsidR="00913C73" w:rsidRPr="00BB6156" w:rsidRDefault="00913C73" w:rsidP="00931EBB">
            <w:pPr>
              <w:pStyle w:val="TAL"/>
              <w:jc w:val="center"/>
              <w:rPr>
                <w:rFonts w:cs="Arial"/>
                <w:noProof/>
                <w:sz w:val="16"/>
                <w:szCs w:val="16"/>
              </w:rPr>
            </w:pPr>
            <w:r w:rsidRPr="00BB6156">
              <w:rPr>
                <w:rFonts w:cs="Arial"/>
                <w:noProof/>
                <w:sz w:val="16"/>
                <w:szCs w:val="16"/>
              </w:rPr>
              <w:t>296</w:t>
            </w:r>
          </w:p>
        </w:tc>
        <w:tc>
          <w:tcPr>
            <w:tcW w:w="278" w:type="pct"/>
          </w:tcPr>
          <w:p w14:paraId="2B03530D"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78" w:type="pct"/>
          </w:tcPr>
          <w:p w14:paraId="3995D631"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78" w:type="pct"/>
          </w:tcPr>
          <w:p w14:paraId="4446DFAE"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80" w:type="pct"/>
          </w:tcPr>
          <w:p w14:paraId="6DFFF3CB"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665" w:type="pct"/>
            <w:vAlign w:val="center"/>
          </w:tcPr>
          <w:p w14:paraId="0F38ADEE" w14:textId="77777777" w:rsidR="00913C73" w:rsidRPr="00BB6156" w:rsidRDefault="00913C73" w:rsidP="00931EBB">
            <w:pPr>
              <w:pStyle w:val="TAL"/>
              <w:rPr>
                <w:rFonts w:cs="Arial"/>
                <w:noProof/>
                <w:sz w:val="16"/>
                <w:szCs w:val="16"/>
              </w:rPr>
            </w:pPr>
            <w:r w:rsidRPr="00BB6156">
              <w:rPr>
                <w:rFonts w:cs="Arial"/>
                <w:noProof/>
                <w:sz w:val="16"/>
                <w:szCs w:val="16"/>
              </w:rPr>
              <w:t>DiamIdent</w:t>
            </w:r>
          </w:p>
        </w:tc>
        <w:tc>
          <w:tcPr>
            <w:tcW w:w="296" w:type="pct"/>
            <w:vAlign w:val="center"/>
          </w:tcPr>
          <w:p w14:paraId="0C754E9E"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0B55BDFF" w14:textId="77777777" w:rsidR="00913C73" w:rsidRPr="00BB6156" w:rsidRDefault="00913C73" w:rsidP="00931EBB">
            <w:pPr>
              <w:pStyle w:val="TAL"/>
              <w:jc w:val="center"/>
              <w:rPr>
                <w:rFonts w:cs="Arial"/>
                <w:noProof/>
                <w:sz w:val="16"/>
                <w:szCs w:val="16"/>
              </w:rPr>
            </w:pPr>
            <w:r w:rsidRPr="00D562DE">
              <w:rPr>
                <w:rFonts w:cs="Arial"/>
                <w:noProof/>
                <w:sz w:val="16"/>
                <w:szCs w:val="16"/>
              </w:rPr>
              <w:t>-</w:t>
            </w:r>
          </w:p>
        </w:tc>
        <w:tc>
          <w:tcPr>
            <w:tcW w:w="415" w:type="pct"/>
            <w:vAlign w:val="center"/>
          </w:tcPr>
          <w:p w14:paraId="736694C2"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4165CE5D"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2922B116" w14:textId="77777777" w:rsidTr="00D430EF">
        <w:trPr>
          <w:jc w:val="center"/>
        </w:trPr>
        <w:tc>
          <w:tcPr>
            <w:tcW w:w="1642" w:type="pct"/>
            <w:vAlign w:val="center"/>
          </w:tcPr>
          <w:p w14:paraId="1F92A7A1" w14:textId="77777777" w:rsidR="00913C73" w:rsidRPr="00BB6156" w:rsidRDefault="00913C73" w:rsidP="00931EBB">
            <w:pPr>
              <w:pStyle w:val="TAL"/>
              <w:rPr>
                <w:rFonts w:cs="Arial"/>
                <w:noProof/>
                <w:sz w:val="16"/>
                <w:szCs w:val="16"/>
              </w:rPr>
            </w:pPr>
            <w:r w:rsidRPr="00BB6156">
              <w:rPr>
                <w:noProof/>
                <w:sz w:val="16"/>
                <w:szCs w:val="16"/>
              </w:rPr>
              <w:t>Origin-State-Id</w:t>
            </w:r>
          </w:p>
        </w:tc>
        <w:tc>
          <w:tcPr>
            <w:tcW w:w="315" w:type="pct"/>
            <w:vAlign w:val="center"/>
          </w:tcPr>
          <w:p w14:paraId="583596A4" w14:textId="77777777" w:rsidR="00913C73" w:rsidRPr="00BB6156" w:rsidRDefault="00913C73" w:rsidP="00931EBB">
            <w:pPr>
              <w:pStyle w:val="TAL"/>
              <w:jc w:val="center"/>
              <w:rPr>
                <w:rFonts w:cs="Arial"/>
                <w:noProof/>
                <w:sz w:val="16"/>
                <w:szCs w:val="16"/>
              </w:rPr>
            </w:pPr>
            <w:r w:rsidRPr="00BB6156">
              <w:rPr>
                <w:rFonts w:cs="Arial"/>
                <w:noProof/>
                <w:sz w:val="16"/>
                <w:szCs w:val="16"/>
              </w:rPr>
              <w:t>278</w:t>
            </w:r>
          </w:p>
        </w:tc>
        <w:tc>
          <w:tcPr>
            <w:tcW w:w="278" w:type="pct"/>
          </w:tcPr>
          <w:p w14:paraId="1AE0F28A"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C</w:t>
            </w:r>
          </w:p>
        </w:tc>
        <w:tc>
          <w:tcPr>
            <w:tcW w:w="278" w:type="pct"/>
          </w:tcPr>
          <w:p w14:paraId="42C54D42"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C</w:t>
            </w:r>
          </w:p>
        </w:tc>
        <w:tc>
          <w:tcPr>
            <w:tcW w:w="278" w:type="pct"/>
          </w:tcPr>
          <w:p w14:paraId="2631AE80"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C</w:t>
            </w:r>
          </w:p>
        </w:tc>
        <w:tc>
          <w:tcPr>
            <w:tcW w:w="280" w:type="pct"/>
          </w:tcPr>
          <w:p w14:paraId="5B002FF4"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665" w:type="pct"/>
            <w:vAlign w:val="center"/>
          </w:tcPr>
          <w:p w14:paraId="313C7A1C" w14:textId="77777777" w:rsidR="00913C73" w:rsidRPr="00BB6156" w:rsidRDefault="00913C73" w:rsidP="00931EBB">
            <w:pPr>
              <w:pStyle w:val="TAL"/>
              <w:rPr>
                <w:rFonts w:cs="Arial"/>
                <w:noProof/>
                <w:sz w:val="16"/>
                <w:szCs w:val="16"/>
              </w:rPr>
            </w:pPr>
            <w:r w:rsidRPr="00BB6156">
              <w:rPr>
                <w:rFonts w:cs="Arial"/>
                <w:noProof/>
                <w:sz w:val="16"/>
                <w:szCs w:val="16"/>
              </w:rPr>
              <w:t>Unsigned32</w:t>
            </w:r>
          </w:p>
        </w:tc>
        <w:tc>
          <w:tcPr>
            <w:tcW w:w="296" w:type="pct"/>
            <w:vAlign w:val="center"/>
          </w:tcPr>
          <w:p w14:paraId="78254F2C"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4A5B445E" w14:textId="77777777" w:rsidR="00913C73" w:rsidRPr="00BB6156" w:rsidRDefault="00913C73" w:rsidP="00931EBB">
            <w:pPr>
              <w:pStyle w:val="TAL"/>
              <w:jc w:val="center"/>
              <w:rPr>
                <w:rFonts w:cs="Arial"/>
                <w:noProof/>
                <w:sz w:val="16"/>
                <w:szCs w:val="16"/>
              </w:rPr>
            </w:pPr>
            <w:r w:rsidRPr="00D562DE">
              <w:rPr>
                <w:rFonts w:cs="Arial"/>
                <w:noProof/>
                <w:sz w:val="16"/>
                <w:szCs w:val="16"/>
              </w:rPr>
              <w:t>-</w:t>
            </w:r>
          </w:p>
        </w:tc>
        <w:tc>
          <w:tcPr>
            <w:tcW w:w="415" w:type="pct"/>
            <w:vAlign w:val="center"/>
          </w:tcPr>
          <w:p w14:paraId="2A5AADE1"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73CD6182"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38A46A7A" w14:textId="77777777" w:rsidTr="00D430EF">
        <w:trPr>
          <w:jc w:val="center"/>
        </w:trPr>
        <w:tc>
          <w:tcPr>
            <w:tcW w:w="1642" w:type="pct"/>
            <w:vAlign w:val="center"/>
          </w:tcPr>
          <w:p w14:paraId="32F07262" w14:textId="77777777" w:rsidR="00913C73" w:rsidRPr="00BB6156" w:rsidRDefault="00913C73" w:rsidP="00931EBB">
            <w:pPr>
              <w:pStyle w:val="TAL"/>
              <w:rPr>
                <w:rFonts w:cs="Arial"/>
                <w:noProof/>
                <w:sz w:val="16"/>
                <w:szCs w:val="16"/>
              </w:rPr>
            </w:pPr>
            <w:r w:rsidRPr="00BB6156">
              <w:rPr>
                <w:noProof/>
                <w:sz w:val="16"/>
                <w:szCs w:val="16"/>
              </w:rPr>
              <w:t>Proxy-Info</w:t>
            </w:r>
          </w:p>
        </w:tc>
        <w:tc>
          <w:tcPr>
            <w:tcW w:w="315" w:type="pct"/>
            <w:vAlign w:val="center"/>
          </w:tcPr>
          <w:p w14:paraId="4D60E7D4" w14:textId="77777777" w:rsidR="00913C73" w:rsidRPr="00BB6156" w:rsidRDefault="00913C73" w:rsidP="00931EBB">
            <w:pPr>
              <w:pStyle w:val="TAL"/>
              <w:jc w:val="center"/>
              <w:rPr>
                <w:rFonts w:cs="Arial"/>
                <w:noProof/>
                <w:sz w:val="16"/>
                <w:szCs w:val="16"/>
              </w:rPr>
            </w:pPr>
            <w:r w:rsidRPr="00BB6156">
              <w:rPr>
                <w:rFonts w:cs="Arial"/>
                <w:noProof/>
                <w:sz w:val="16"/>
                <w:szCs w:val="16"/>
              </w:rPr>
              <w:t>284</w:t>
            </w:r>
          </w:p>
        </w:tc>
        <w:tc>
          <w:tcPr>
            <w:tcW w:w="278" w:type="pct"/>
          </w:tcPr>
          <w:p w14:paraId="19AA7BC5"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C</w:t>
            </w:r>
            <w:r w:rsidRPr="00BB6156">
              <w:rPr>
                <w:noProof/>
                <w:sz w:val="16"/>
                <w:szCs w:val="16"/>
              </w:rPr>
              <w:t xml:space="preserve"> </w:t>
            </w:r>
          </w:p>
        </w:tc>
        <w:tc>
          <w:tcPr>
            <w:tcW w:w="278" w:type="pct"/>
          </w:tcPr>
          <w:p w14:paraId="3C5B008B"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C</w:t>
            </w:r>
            <w:r w:rsidRPr="00BB6156">
              <w:rPr>
                <w:noProof/>
                <w:sz w:val="16"/>
                <w:szCs w:val="16"/>
              </w:rPr>
              <w:t xml:space="preserve"> </w:t>
            </w:r>
          </w:p>
        </w:tc>
        <w:tc>
          <w:tcPr>
            <w:tcW w:w="278" w:type="pct"/>
          </w:tcPr>
          <w:p w14:paraId="0A30B562"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C</w:t>
            </w:r>
          </w:p>
        </w:tc>
        <w:tc>
          <w:tcPr>
            <w:tcW w:w="280" w:type="pct"/>
          </w:tcPr>
          <w:p w14:paraId="09AB1EC3"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C</w:t>
            </w:r>
          </w:p>
        </w:tc>
        <w:tc>
          <w:tcPr>
            <w:tcW w:w="665" w:type="pct"/>
            <w:vAlign w:val="center"/>
          </w:tcPr>
          <w:p w14:paraId="04C7CE20" w14:textId="77777777" w:rsidR="00913C73" w:rsidRPr="00BB6156" w:rsidRDefault="00913C73" w:rsidP="00931EBB">
            <w:pPr>
              <w:pStyle w:val="TAL"/>
              <w:rPr>
                <w:rFonts w:cs="Arial"/>
                <w:noProof/>
                <w:sz w:val="16"/>
                <w:szCs w:val="16"/>
              </w:rPr>
            </w:pPr>
            <w:r w:rsidRPr="00BB6156">
              <w:rPr>
                <w:rFonts w:cs="Arial"/>
                <w:noProof/>
                <w:sz w:val="16"/>
                <w:szCs w:val="16"/>
              </w:rPr>
              <w:t>Grouped</w:t>
            </w:r>
          </w:p>
        </w:tc>
        <w:tc>
          <w:tcPr>
            <w:tcW w:w="296" w:type="pct"/>
            <w:vAlign w:val="center"/>
          </w:tcPr>
          <w:p w14:paraId="003B4658"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vAlign w:val="center"/>
          </w:tcPr>
          <w:p w14:paraId="7D065197"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415" w:type="pct"/>
            <w:vAlign w:val="center"/>
          </w:tcPr>
          <w:p w14:paraId="767513D3"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04868B8E"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03E82B90" w14:textId="77777777" w:rsidTr="00D430EF">
        <w:trPr>
          <w:jc w:val="center"/>
        </w:trPr>
        <w:tc>
          <w:tcPr>
            <w:tcW w:w="1642" w:type="pct"/>
          </w:tcPr>
          <w:p w14:paraId="1695A463" w14:textId="77777777" w:rsidR="00913C73" w:rsidRPr="00BB6156" w:rsidRDefault="00913C73" w:rsidP="00931EBB">
            <w:pPr>
              <w:pStyle w:val="TAL"/>
              <w:rPr>
                <w:noProof/>
                <w:sz w:val="16"/>
                <w:szCs w:val="16"/>
              </w:rPr>
            </w:pPr>
            <w:r w:rsidRPr="00BB6156">
              <w:rPr>
                <w:rFonts w:eastAsia="MS Mincho"/>
                <w:noProof/>
                <w:sz w:val="16"/>
                <w:szCs w:val="16"/>
              </w:rPr>
              <w:t>Proxy-Host</w:t>
            </w:r>
          </w:p>
        </w:tc>
        <w:tc>
          <w:tcPr>
            <w:tcW w:w="315" w:type="pct"/>
            <w:vAlign w:val="center"/>
          </w:tcPr>
          <w:p w14:paraId="05D02A2F" w14:textId="77777777" w:rsidR="00913C73" w:rsidRPr="00BB6156" w:rsidRDefault="00913C73" w:rsidP="00931EBB">
            <w:pPr>
              <w:pStyle w:val="TAL"/>
              <w:jc w:val="center"/>
              <w:rPr>
                <w:rFonts w:cs="Arial"/>
                <w:noProof/>
                <w:sz w:val="16"/>
                <w:szCs w:val="16"/>
              </w:rPr>
            </w:pPr>
            <w:r w:rsidRPr="00BB6156">
              <w:rPr>
                <w:rFonts w:cs="Arial"/>
                <w:noProof/>
                <w:sz w:val="16"/>
                <w:szCs w:val="16"/>
              </w:rPr>
              <w:t>280</w:t>
            </w:r>
          </w:p>
        </w:tc>
        <w:tc>
          <w:tcPr>
            <w:tcW w:w="278" w:type="pct"/>
          </w:tcPr>
          <w:p w14:paraId="1DEEF3BD" w14:textId="77777777" w:rsidR="00913C73" w:rsidRPr="00BB6156" w:rsidRDefault="00913C73" w:rsidP="00931EBB">
            <w:pPr>
              <w:pStyle w:val="TAL"/>
              <w:jc w:val="center"/>
              <w:rPr>
                <w:noProof/>
                <w:sz w:val="16"/>
                <w:szCs w:val="16"/>
              </w:rPr>
            </w:pPr>
            <w:r w:rsidRPr="00BB6156">
              <w:rPr>
                <w:noProof/>
                <w:sz w:val="16"/>
                <w:szCs w:val="16"/>
              </w:rPr>
              <w:t>M</w:t>
            </w:r>
          </w:p>
        </w:tc>
        <w:tc>
          <w:tcPr>
            <w:tcW w:w="278" w:type="pct"/>
          </w:tcPr>
          <w:p w14:paraId="73096902" w14:textId="77777777" w:rsidR="00913C73" w:rsidRPr="00BB6156" w:rsidRDefault="00913C73" w:rsidP="00931EBB">
            <w:pPr>
              <w:pStyle w:val="TAL"/>
              <w:jc w:val="center"/>
              <w:rPr>
                <w:noProof/>
                <w:sz w:val="16"/>
                <w:szCs w:val="16"/>
              </w:rPr>
            </w:pPr>
            <w:r w:rsidRPr="00BB6156">
              <w:rPr>
                <w:noProof/>
                <w:sz w:val="16"/>
                <w:szCs w:val="16"/>
              </w:rPr>
              <w:t>M</w:t>
            </w:r>
          </w:p>
        </w:tc>
        <w:tc>
          <w:tcPr>
            <w:tcW w:w="278" w:type="pct"/>
          </w:tcPr>
          <w:p w14:paraId="4B0E5947" w14:textId="77777777" w:rsidR="00913C73" w:rsidRPr="00BB6156" w:rsidRDefault="00913C73" w:rsidP="00931EBB">
            <w:pPr>
              <w:pStyle w:val="TAL"/>
              <w:jc w:val="center"/>
              <w:rPr>
                <w:noProof/>
                <w:sz w:val="16"/>
                <w:szCs w:val="16"/>
              </w:rPr>
            </w:pPr>
            <w:r w:rsidRPr="00BB6156">
              <w:rPr>
                <w:noProof/>
                <w:sz w:val="16"/>
                <w:szCs w:val="16"/>
              </w:rPr>
              <w:t>M</w:t>
            </w:r>
          </w:p>
        </w:tc>
        <w:tc>
          <w:tcPr>
            <w:tcW w:w="280" w:type="pct"/>
          </w:tcPr>
          <w:p w14:paraId="0083D3D6" w14:textId="77777777" w:rsidR="00913C73" w:rsidRPr="00BB6156" w:rsidRDefault="00913C73" w:rsidP="00931EBB">
            <w:pPr>
              <w:pStyle w:val="TAL"/>
              <w:jc w:val="center"/>
              <w:rPr>
                <w:noProof/>
                <w:sz w:val="16"/>
                <w:szCs w:val="16"/>
              </w:rPr>
            </w:pPr>
            <w:r w:rsidRPr="00BB6156">
              <w:rPr>
                <w:noProof/>
                <w:sz w:val="16"/>
                <w:szCs w:val="16"/>
              </w:rPr>
              <w:t>M</w:t>
            </w:r>
          </w:p>
        </w:tc>
        <w:tc>
          <w:tcPr>
            <w:tcW w:w="665" w:type="pct"/>
            <w:vAlign w:val="center"/>
          </w:tcPr>
          <w:p w14:paraId="5C626074" w14:textId="77777777" w:rsidR="00913C73" w:rsidRPr="00BB6156" w:rsidRDefault="00913C73" w:rsidP="00931EBB">
            <w:pPr>
              <w:pStyle w:val="TAL"/>
              <w:rPr>
                <w:rFonts w:cs="Arial"/>
                <w:noProof/>
                <w:sz w:val="16"/>
                <w:szCs w:val="16"/>
              </w:rPr>
            </w:pPr>
            <w:r w:rsidRPr="00BB6156">
              <w:rPr>
                <w:rFonts w:cs="Arial"/>
                <w:noProof/>
                <w:sz w:val="16"/>
                <w:szCs w:val="16"/>
              </w:rPr>
              <w:t>DiamIdent</w:t>
            </w:r>
          </w:p>
        </w:tc>
        <w:tc>
          <w:tcPr>
            <w:tcW w:w="296" w:type="pct"/>
            <w:vAlign w:val="center"/>
          </w:tcPr>
          <w:p w14:paraId="451B2652"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vAlign w:val="center"/>
          </w:tcPr>
          <w:p w14:paraId="3D99F779"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415" w:type="pct"/>
            <w:vAlign w:val="center"/>
          </w:tcPr>
          <w:p w14:paraId="56B7B512"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60AA64C1"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5CDEEB53" w14:textId="77777777" w:rsidTr="00D430EF">
        <w:trPr>
          <w:jc w:val="center"/>
        </w:trPr>
        <w:tc>
          <w:tcPr>
            <w:tcW w:w="1642" w:type="pct"/>
          </w:tcPr>
          <w:p w14:paraId="7CDBF8EB" w14:textId="77777777" w:rsidR="00913C73" w:rsidRPr="00BB6156" w:rsidRDefault="00913C73" w:rsidP="00931EBB">
            <w:pPr>
              <w:pStyle w:val="TAL"/>
              <w:rPr>
                <w:noProof/>
                <w:sz w:val="16"/>
                <w:szCs w:val="16"/>
              </w:rPr>
            </w:pPr>
            <w:r w:rsidRPr="00BB6156">
              <w:rPr>
                <w:rFonts w:eastAsia="MS Mincho"/>
                <w:noProof/>
                <w:sz w:val="16"/>
                <w:szCs w:val="16"/>
              </w:rPr>
              <w:t>Proxy-State</w:t>
            </w:r>
          </w:p>
        </w:tc>
        <w:tc>
          <w:tcPr>
            <w:tcW w:w="315" w:type="pct"/>
            <w:vAlign w:val="center"/>
          </w:tcPr>
          <w:p w14:paraId="1DE945C3" w14:textId="77777777" w:rsidR="00913C73" w:rsidRPr="00BB6156" w:rsidRDefault="00913C73" w:rsidP="00931EBB">
            <w:pPr>
              <w:pStyle w:val="TAL"/>
              <w:jc w:val="center"/>
              <w:rPr>
                <w:rFonts w:cs="Arial"/>
                <w:noProof/>
                <w:sz w:val="16"/>
                <w:szCs w:val="16"/>
              </w:rPr>
            </w:pPr>
            <w:r w:rsidRPr="00BB6156">
              <w:rPr>
                <w:rFonts w:cs="Arial"/>
                <w:noProof/>
                <w:sz w:val="16"/>
                <w:szCs w:val="16"/>
              </w:rPr>
              <w:t>33</w:t>
            </w:r>
          </w:p>
        </w:tc>
        <w:tc>
          <w:tcPr>
            <w:tcW w:w="278" w:type="pct"/>
          </w:tcPr>
          <w:p w14:paraId="1925FD05" w14:textId="77777777" w:rsidR="00913C73" w:rsidRPr="00BB6156" w:rsidRDefault="00913C73" w:rsidP="00931EBB">
            <w:pPr>
              <w:pStyle w:val="TAL"/>
              <w:jc w:val="center"/>
              <w:rPr>
                <w:noProof/>
                <w:sz w:val="16"/>
                <w:szCs w:val="16"/>
              </w:rPr>
            </w:pPr>
            <w:r w:rsidRPr="00BB6156">
              <w:rPr>
                <w:noProof/>
                <w:sz w:val="16"/>
                <w:szCs w:val="16"/>
              </w:rPr>
              <w:t xml:space="preserve">M </w:t>
            </w:r>
          </w:p>
        </w:tc>
        <w:tc>
          <w:tcPr>
            <w:tcW w:w="278" w:type="pct"/>
          </w:tcPr>
          <w:p w14:paraId="61685E9D" w14:textId="77777777" w:rsidR="00913C73" w:rsidRPr="00BB6156" w:rsidRDefault="00913C73" w:rsidP="00931EBB">
            <w:pPr>
              <w:pStyle w:val="TAL"/>
              <w:jc w:val="center"/>
              <w:rPr>
                <w:noProof/>
                <w:sz w:val="16"/>
                <w:szCs w:val="16"/>
              </w:rPr>
            </w:pPr>
            <w:r w:rsidRPr="00BB6156">
              <w:rPr>
                <w:noProof/>
                <w:sz w:val="16"/>
                <w:szCs w:val="16"/>
              </w:rPr>
              <w:t xml:space="preserve">M </w:t>
            </w:r>
          </w:p>
        </w:tc>
        <w:tc>
          <w:tcPr>
            <w:tcW w:w="278" w:type="pct"/>
          </w:tcPr>
          <w:p w14:paraId="7C0296E8" w14:textId="77777777" w:rsidR="00913C73" w:rsidRPr="00BB6156" w:rsidRDefault="00913C73" w:rsidP="00931EBB">
            <w:pPr>
              <w:pStyle w:val="TAL"/>
              <w:jc w:val="center"/>
              <w:rPr>
                <w:noProof/>
                <w:sz w:val="16"/>
                <w:szCs w:val="16"/>
              </w:rPr>
            </w:pPr>
            <w:r w:rsidRPr="00BB6156">
              <w:rPr>
                <w:noProof/>
                <w:sz w:val="16"/>
                <w:szCs w:val="16"/>
              </w:rPr>
              <w:t>M</w:t>
            </w:r>
          </w:p>
        </w:tc>
        <w:tc>
          <w:tcPr>
            <w:tcW w:w="280" w:type="pct"/>
          </w:tcPr>
          <w:p w14:paraId="0A643560" w14:textId="77777777" w:rsidR="00913C73" w:rsidRPr="00BB6156" w:rsidRDefault="00913C73" w:rsidP="00931EBB">
            <w:pPr>
              <w:pStyle w:val="TAL"/>
              <w:jc w:val="center"/>
              <w:rPr>
                <w:noProof/>
                <w:sz w:val="16"/>
                <w:szCs w:val="16"/>
              </w:rPr>
            </w:pPr>
            <w:r w:rsidRPr="00BB6156">
              <w:rPr>
                <w:noProof/>
                <w:sz w:val="16"/>
                <w:szCs w:val="16"/>
              </w:rPr>
              <w:t>M</w:t>
            </w:r>
          </w:p>
        </w:tc>
        <w:tc>
          <w:tcPr>
            <w:tcW w:w="665" w:type="pct"/>
            <w:vAlign w:val="center"/>
          </w:tcPr>
          <w:p w14:paraId="4160575A" w14:textId="77777777" w:rsidR="00913C73" w:rsidRPr="00BB6156" w:rsidRDefault="00913C73" w:rsidP="00931EBB">
            <w:pPr>
              <w:pStyle w:val="TAL"/>
              <w:rPr>
                <w:rFonts w:cs="Arial"/>
                <w:noProof/>
                <w:sz w:val="16"/>
                <w:szCs w:val="16"/>
              </w:rPr>
            </w:pPr>
            <w:r w:rsidRPr="00BB6156">
              <w:rPr>
                <w:rFonts w:cs="Arial"/>
                <w:noProof/>
                <w:sz w:val="16"/>
                <w:szCs w:val="16"/>
              </w:rPr>
              <w:t>OctetString</w:t>
            </w:r>
          </w:p>
        </w:tc>
        <w:tc>
          <w:tcPr>
            <w:tcW w:w="296" w:type="pct"/>
            <w:vAlign w:val="center"/>
          </w:tcPr>
          <w:p w14:paraId="2803E95E"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vAlign w:val="center"/>
          </w:tcPr>
          <w:p w14:paraId="391C948A"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415" w:type="pct"/>
            <w:vAlign w:val="center"/>
          </w:tcPr>
          <w:p w14:paraId="187B405C"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4B60D52D"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3B1395E3" w14:textId="77777777" w:rsidTr="00D430EF">
        <w:trPr>
          <w:jc w:val="center"/>
        </w:trPr>
        <w:tc>
          <w:tcPr>
            <w:tcW w:w="1642" w:type="pct"/>
            <w:vAlign w:val="center"/>
          </w:tcPr>
          <w:p w14:paraId="6EF6B008" w14:textId="77777777" w:rsidR="00913C73" w:rsidRPr="00BB6156" w:rsidRDefault="00913C73" w:rsidP="00931EBB">
            <w:pPr>
              <w:pStyle w:val="TAL"/>
              <w:rPr>
                <w:noProof/>
                <w:sz w:val="16"/>
                <w:szCs w:val="16"/>
              </w:rPr>
            </w:pPr>
            <w:r w:rsidRPr="00BB6156">
              <w:rPr>
                <w:noProof/>
                <w:sz w:val="16"/>
                <w:szCs w:val="16"/>
              </w:rPr>
              <w:t xml:space="preserve">Rating-Group </w:t>
            </w:r>
          </w:p>
        </w:tc>
        <w:tc>
          <w:tcPr>
            <w:tcW w:w="315" w:type="pct"/>
            <w:vAlign w:val="center"/>
          </w:tcPr>
          <w:p w14:paraId="08CC1DCB" w14:textId="77777777" w:rsidR="00913C73" w:rsidRPr="00BB6156" w:rsidRDefault="00913C73" w:rsidP="00931EBB">
            <w:pPr>
              <w:pStyle w:val="TAL"/>
              <w:jc w:val="center"/>
              <w:rPr>
                <w:rFonts w:cs="Arial"/>
                <w:noProof/>
                <w:sz w:val="16"/>
                <w:szCs w:val="16"/>
              </w:rPr>
            </w:pPr>
            <w:r w:rsidRPr="00BB6156">
              <w:rPr>
                <w:rFonts w:cs="Arial"/>
                <w:noProof/>
                <w:sz w:val="16"/>
                <w:szCs w:val="16"/>
              </w:rPr>
              <w:t>432</w:t>
            </w:r>
          </w:p>
        </w:tc>
        <w:tc>
          <w:tcPr>
            <w:tcW w:w="278" w:type="pct"/>
          </w:tcPr>
          <w:p w14:paraId="199FA407"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278" w:type="pct"/>
          </w:tcPr>
          <w:p w14:paraId="1C646BA0"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53818CC0"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280" w:type="pct"/>
          </w:tcPr>
          <w:p w14:paraId="2C01815C"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665" w:type="pct"/>
            <w:vAlign w:val="center"/>
          </w:tcPr>
          <w:p w14:paraId="50CC7792" w14:textId="77777777" w:rsidR="00913C73" w:rsidRPr="00BB6156" w:rsidRDefault="00913C73" w:rsidP="00931EBB">
            <w:pPr>
              <w:pStyle w:val="TAL"/>
              <w:rPr>
                <w:rFonts w:cs="Arial"/>
                <w:noProof/>
                <w:sz w:val="16"/>
                <w:szCs w:val="16"/>
              </w:rPr>
            </w:pPr>
            <w:r w:rsidRPr="00BB6156">
              <w:rPr>
                <w:rFonts w:cs="Arial"/>
                <w:noProof/>
                <w:sz w:val="16"/>
                <w:szCs w:val="16"/>
              </w:rPr>
              <w:t>Unsigned32</w:t>
            </w:r>
          </w:p>
        </w:tc>
        <w:tc>
          <w:tcPr>
            <w:tcW w:w="296" w:type="pct"/>
            <w:vAlign w:val="center"/>
          </w:tcPr>
          <w:p w14:paraId="4F13EB03"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vAlign w:val="center"/>
          </w:tcPr>
          <w:p w14:paraId="4A2BBD29"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415" w:type="pct"/>
            <w:vAlign w:val="center"/>
          </w:tcPr>
          <w:p w14:paraId="0B04BD64"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4FE26398"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05561EAB" w14:textId="77777777" w:rsidTr="00D430EF">
        <w:trPr>
          <w:jc w:val="center"/>
        </w:trPr>
        <w:tc>
          <w:tcPr>
            <w:tcW w:w="1642" w:type="pct"/>
            <w:vAlign w:val="center"/>
          </w:tcPr>
          <w:p w14:paraId="7969ECDE" w14:textId="77777777" w:rsidR="00913C73" w:rsidRPr="00BB6156" w:rsidRDefault="00913C73" w:rsidP="00931EBB">
            <w:pPr>
              <w:pStyle w:val="TAL"/>
              <w:rPr>
                <w:noProof/>
                <w:sz w:val="16"/>
                <w:szCs w:val="16"/>
              </w:rPr>
            </w:pPr>
            <w:r w:rsidRPr="00BB6156">
              <w:rPr>
                <w:noProof/>
                <w:sz w:val="16"/>
                <w:szCs w:val="16"/>
              </w:rPr>
              <w:t>Redirect-Address-Type</w:t>
            </w:r>
          </w:p>
        </w:tc>
        <w:tc>
          <w:tcPr>
            <w:tcW w:w="315" w:type="pct"/>
            <w:vAlign w:val="center"/>
          </w:tcPr>
          <w:p w14:paraId="6FB104D2" w14:textId="77777777" w:rsidR="00913C73" w:rsidRPr="00BB6156" w:rsidRDefault="00913C73" w:rsidP="00931EBB">
            <w:pPr>
              <w:pStyle w:val="TAL"/>
              <w:jc w:val="center"/>
              <w:rPr>
                <w:rFonts w:cs="Arial"/>
                <w:noProof/>
                <w:sz w:val="16"/>
                <w:szCs w:val="16"/>
              </w:rPr>
            </w:pPr>
            <w:r w:rsidRPr="00BB6156">
              <w:rPr>
                <w:rFonts w:cs="Arial"/>
                <w:noProof/>
                <w:sz w:val="16"/>
                <w:szCs w:val="16"/>
              </w:rPr>
              <w:t>433</w:t>
            </w:r>
          </w:p>
        </w:tc>
        <w:tc>
          <w:tcPr>
            <w:tcW w:w="278" w:type="pct"/>
          </w:tcPr>
          <w:p w14:paraId="7512D603"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6EA91651"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67CA0A8C" w14:textId="77777777" w:rsidR="00913C73" w:rsidRPr="00BB6156" w:rsidRDefault="00913C73" w:rsidP="00931EBB">
            <w:pPr>
              <w:pStyle w:val="TAL"/>
              <w:jc w:val="center"/>
              <w:rPr>
                <w:noProof/>
                <w:sz w:val="16"/>
                <w:szCs w:val="16"/>
              </w:rPr>
            </w:pPr>
            <w:r>
              <w:rPr>
                <w:rFonts w:cs="Arial"/>
                <w:noProof/>
                <w:sz w:val="16"/>
                <w:szCs w:val="16"/>
              </w:rPr>
              <w:t>-</w:t>
            </w:r>
          </w:p>
        </w:tc>
        <w:tc>
          <w:tcPr>
            <w:tcW w:w="280" w:type="pct"/>
          </w:tcPr>
          <w:p w14:paraId="4D039711" w14:textId="77777777" w:rsidR="00913C73" w:rsidRPr="00BB6156" w:rsidRDefault="00913C73" w:rsidP="00931EBB">
            <w:pPr>
              <w:pStyle w:val="TAL"/>
              <w:jc w:val="center"/>
              <w:rPr>
                <w:noProof/>
                <w:sz w:val="16"/>
                <w:szCs w:val="16"/>
              </w:rPr>
            </w:pPr>
            <w:r w:rsidRPr="00BB6156">
              <w:rPr>
                <w:rFonts w:cs="Arial"/>
                <w:noProof/>
                <w:sz w:val="16"/>
                <w:szCs w:val="16"/>
              </w:rPr>
              <w:t>M</w:t>
            </w:r>
          </w:p>
        </w:tc>
        <w:tc>
          <w:tcPr>
            <w:tcW w:w="665" w:type="pct"/>
            <w:vAlign w:val="center"/>
          </w:tcPr>
          <w:p w14:paraId="1DC74AD5" w14:textId="77777777" w:rsidR="00913C73" w:rsidRPr="00BB6156" w:rsidRDefault="00913C73" w:rsidP="00931EBB">
            <w:pPr>
              <w:pStyle w:val="TAL"/>
              <w:rPr>
                <w:rFonts w:cs="Arial"/>
                <w:noProof/>
                <w:sz w:val="16"/>
                <w:szCs w:val="16"/>
              </w:rPr>
            </w:pPr>
            <w:r w:rsidRPr="00BB6156">
              <w:rPr>
                <w:rFonts w:cs="Arial"/>
                <w:noProof/>
                <w:sz w:val="16"/>
                <w:szCs w:val="16"/>
              </w:rPr>
              <w:t>Enumerated</w:t>
            </w:r>
          </w:p>
        </w:tc>
        <w:tc>
          <w:tcPr>
            <w:tcW w:w="296" w:type="pct"/>
            <w:vAlign w:val="center"/>
          </w:tcPr>
          <w:p w14:paraId="018E9730"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564ABCB1" w14:textId="77777777" w:rsidR="00913C73" w:rsidRPr="00BB6156" w:rsidRDefault="00913C73" w:rsidP="00931EBB">
            <w:pPr>
              <w:pStyle w:val="TAL"/>
              <w:jc w:val="center"/>
              <w:rPr>
                <w:rFonts w:cs="Arial"/>
                <w:noProof/>
                <w:sz w:val="16"/>
                <w:szCs w:val="16"/>
              </w:rPr>
            </w:pPr>
            <w:r w:rsidRPr="00763461">
              <w:rPr>
                <w:rFonts w:cs="Arial"/>
                <w:noProof/>
                <w:sz w:val="16"/>
                <w:szCs w:val="16"/>
              </w:rPr>
              <w:t>-</w:t>
            </w:r>
          </w:p>
        </w:tc>
        <w:tc>
          <w:tcPr>
            <w:tcW w:w="415" w:type="pct"/>
            <w:vAlign w:val="center"/>
          </w:tcPr>
          <w:p w14:paraId="0C35AB3F"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01F73FC5"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3435D6F7" w14:textId="77777777" w:rsidTr="00D430EF">
        <w:trPr>
          <w:jc w:val="center"/>
        </w:trPr>
        <w:tc>
          <w:tcPr>
            <w:tcW w:w="1642" w:type="pct"/>
            <w:vAlign w:val="center"/>
          </w:tcPr>
          <w:p w14:paraId="53E33F25" w14:textId="77777777" w:rsidR="00913C73" w:rsidRPr="00BB6156" w:rsidRDefault="00913C73" w:rsidP="00931EBB">
            <w:pPr>
              <w:pStyle w:val="TAL"/>
              <w:rPr>
                <w:noProof/>
                <w:sz w:val="16"/>
                <w:szCs w:val="16"/>
              </w:rPr>
            </w:pPr>
            <w:r w:rsidRPr="00BB6156">
              <w:rPr>
                <w:noProof/>
                <w:sz w:val="16"/>
                <w:szCs w:val="16"/>
              </w:rPr>
              <w:t>Redirect-Host</w:t>
            </w:r>
          </w:p>
        </w:tc>
        <w:tc>
          <w:tcPr>
            <w:tcW w:w="315" w:type="pct"/>
            <w:vAlign w:val="center"/>
          </w:tcPr>
          <w:p w14:paraId="4FFA41AD" w14:textId="77777777" w:rsidR="00913C73" w:rsidRPr="00BB6156" w:rsidRDefault="00913C73" w:rsidP="00931EBB">
            <w:pPr>
              <w:pStyle w:val="TAL"/>
              <w:jc w:val="center"/>
              <w:rPr>
                <w:rFonts w:cs="Arial"/>
                <w:noProof/>
                <w:sz w:val="16"/>
                <w:szCs w:val="16"/>
              </w:rPr>
            </w:pPr>
            <w:r w:rsidRPr="00BB6156">
              <w:rPr>
                <w:rFonts w:cs="Arial"/>
                <w:noProof/>
                <w:sz w:val="16"/>
                <w:szCs w:val="16"/>
              </w:rPr>
              <w:t>292</w:t>
            </w:r>
          </w:p>
        </w:tc>
        <w:tc>
          <w:tcPr>
            <w:tcW w:w="278" w:type="pct"/>
          </w:tcPr>
          <w:p w14:paraId="4EB67332"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278" w:type="pct"/>
          </w:tcPr>
          <w:p w14:paraId="486E2DD7"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278" w:type="pct"/>
          </w:tcPr>
          <w:p w14:paraId="45E1616E"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280" w:type="pct"/>
          </w:tcPr>
          <w:p w14:paraId="72638802"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C</w:t>
            </w:r>
          </w:p>
        </w:tc>
        <w:tc>
          <w:tcPr>
            <w:tcW w:w="665" w:type="pct"/>
            <w:vAlign w:val="center"/>
          </w:tcPr>
          <w:p w14:paraId="6F65A6C4" w14:textId="77777777" w:rsidR="00913C73" w:rsidRPr="00BB6156" w:rsidRDefault="00913C73" w:rsidP="00931EBB">
            <w:pPr>
              <w:pStyle w:val="TAL"/>
              <w:rPr>
                <w:rFonts w:cs="Arial"/>
                <w:noProof/>
                <w:sz w:val="16"/>
                <w:szCs w:val="16"/>
              </w:rPr>
            </w:pPr>
            <w:r w:rsidRPr="00BB6156">
              <w:rPr>
                <w:rFonts w:cs="Arial"/>
                <w:noProof/>
                <w:sz w:val="16"/>
                <w:szCs w:val="16"/>
              </w:rPr>
              <w:t>DiamURI</w:t>
            </w:r>
          </w:p>
        </w:tc>
        <w:tc>
          <w:tcPr>
            <w:tcW w:w="296" w:type="pct"/>
            <w:vAlign w:val="center"/>
          </w:tcPr>
          <w:p w14:paraId="29BB98BA"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1CDEE439" w14:textId="77777777" w:rsidR="00913C73" w:rsidRPr="00BB6156" w:rsidRDefault="00913C73" w:rsidP="00931EBB">
            <w:pPr>
              <w:pStyle w:val="TAL"/>
              <w:jc w:val="center"/>
              <w:rPr>
                <w:rFonts w:cs="Arial"/>
                <w:noProof/>
                <w:sz w:val="16"/>
                <w:szCs w:val="16"/>
              </w:rPr>
            </w:pPr>
            <w:r w:rsidRPr="00763461">
              <w:rPr>
                <w:rFonts w:cs="Arial"/>
                <w:noProof/>
                <w:sz w:val="16"/>
                <w:szCs w:val="16"/>
              </w:rPr>
              <w:t>-</w:t>
            </w:r>
          </w:p>
        </w:tc>
        <w:tc>
          <w:tcPr>
            <w:tcW w:w="415" w:type="pct"/>
            <w:vAlign w:val="center"/>
          </w:tcPr>
          <w:p w14:paraId="2DE63194"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7308D08E"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15977758" w14:textId="77777777" w:rsidTr="00D430EF">
        <w:trPr>
          <w:jc w:val="center"/>
        </w:trPr>
        <w:tc>
          <w:tcPr>
            <w:tcW w:w="1642" w:type="pct"/>
            <w:vAlign w:val="center"/>
          </w:tcPr>
          <w:p w14:paraId="1084937B" w14:textId="77777777" w:rsidR="00913C73" w:rsidRPr="00BB6156" w:rsidRDefault="00913C73" w:rsidP="00931EBB">
            <w:pPr>
              <w:pStyle w:val="TAL"/>
              <w:rPr>
                <w:noProof/>
                <w:sz w:val="16"/>
                <w:szCs w:val="16"/>
              </w:rPr>
            </w:pPr>
            <w:r w:rsidRPr="00BB6156">
              <w:rPr>
                <w:noProof/>
                <w:sz w:val="16"/>
                <w:szCs w:val="16"/>
              </w:rPr>
              <w:t>Redirect-Host-Usage</w:t>
            </w:r>
          </w:p>
        </w:tc>
        <w:tc>
          <w:tcPr>
            <w:tcW w:w="315" w:type="pct"/>
            <w:vAlign w:val="center"/>
          </w:tcPr>
          <w:p w14:paraId="491A8FAE" w14:textId="77777777" w:rsidR="00913C73" w:rsidRPr="00BB6156" w:rsidRDefault="00913C73" w:rsidP="00931EBB">
            <w:pPr>
              <w:pStyle w:val="TAL"/>
              <w:jc w:val="center"/>
              <w:rPr>
                <w:rFonts w:cs="Arial"/>
                <w:noProof/>
                <w:sz w:val="16"/>
                <w:szCs w:val="16"/>
              </w:rPr>
            </w:pPr>
            <w:r w:rsidRPr="00BB6156">
              <w:rPr>
                <w:rFonts w:cs="Arial"/>
                <w:noProof/>
                <w:sz w:val="16"/>
                <w:szCs w:val="16"/>
              </w:rPr>
              <w:t>261</w:t>
            </w:r>
          </w:p>
        </w:tc>
        <w:tc>
          <w:tcPr>
            <w:tcW w:w="278" w:type="pct"/>
          </w:tcPr>
          <w:p w14:paraId="1B06D051"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6F727F8D"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278" w:type="pct"/>
          </w:tcPr>
          <w:p w14:paraId="1694330B"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280" w:type="pct"/>
          </w:tcPr>
          <w:p w14:paraId="4E76F959"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C</w:t>
            </w:r>
          </w:p>
        </w:tc>
        <w:tc>
          <w:tcPr>
            <w:tcW w:w="665" w:type="pct"/>
            <w:vAlign w:val="center"/>
          </w:tcPr>
          <w:p w14:paraId="4548A8B1" w14:textId="77777777" w:rsidR="00913C73" w:rsidRPr="00BB6156" w:rsidRDefault="00913C73" w:rsidP="00931EBB">
            <w:pPr>
              <w:pStyle w:val="TAL"/>
              <w:rPr>
                <w:rFonts w:cs="Arial"/>
                <w:noProof/>
                <w:sz w:val="16"/>
                <w:szCs w:val="16"/>
              </w:rPr>
            </w:pPr>
            <w:r w:rsidRPr="00BB6156">
              <w:rPr>
                <w:rFonts w:cs="Arial"/>
                <w:noProof/>
                <w:sz w:val="16"/>
                <w:szCs w:val="16"/>
              </w:rPr>
              <w:t>Enumerated</w:t>
            </w:r>
          </w:p>
        </w:tc>
        <w:tc>
          <w:tcPr>
            <w:tcW w:w="296" w:type="pct"/>
            <w:vAlign w:val="center"/>
          </w:tcPr>
          <w:p w14:paraId="0F7C7495"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34912948" w14:textId="77777777" w:rsidR="00913C73" w:rsidRPr="00BB6156" w:rsidRDefault="00913C73" w:rsidP="00931EBB">
            <w:pPr>
              <w:pStyle w:val="TAL"/>
              <w:jc w:val="center"/>
              <w:rPr>
                <w:rFonts w:cs="Arial"/>
                <w:noProof/>
                <w:sz w:val="16"/>
                <w:szCs w:val="16"/>
              </w:rPr>
            </w:pPr>
            <w:r w:rsidRPr="00763461">
              <w:rPr>
                <w:rFonts w:cs="Arial"/>
                <w:noProof/>
                <w:sz w:val="16"/>
                <w:szCs w:val="16"/>
              </w:rPr>
              <w:t>-</w:t>
            </w:r>
          </w:p>
        </w:tc>
        <w:tc>
          <w:tcPr>
            <w:tcW w:w="415" w:type="pct"/>
            <w:vAlign w:val="center"/>
          </w:tcPr>
          <w:p w14:paraId="3FE98EFD"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7E1F65F6"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24D30957" w14:textId="77777777" w:rsidTr="00D430EF">
        <w:trPr>
          <w:jc w:val="center"/>
        </w:trPr>
        <w:tc>
          <w:tcPr>
            <w:tcW w:w="1642" w:type="pct"/>
            <w:vAlign w:val="center"/>
          </w:tcPr>
          <w:p w14:paraId="6ECA30E0" w14:textId="77777777" w:rsidR="00913C73" w:rsidRPr="00BB6156" w:rsidRDefault="00913C73" w:rsidP="00931EBB">
            <w:pPr>
              <w:pStyle w:val="TAL"/>
              <w:rPr>
                <w:noProof/>
                <w:sz w:val="16"/>
                <w:szCs w:val="16"/>
              </w:rPr>
            </w:pPr>
            <w:r w:rsidRPr="00BB6156">
              <w:rPr>
                <w:noProof/>
                <w:sz w:val="16"/>
                <w:szCs w:val="16"/>
              </w:rPr>
              <w:t>Redirect-Max-Cache-Time</w:t>
            </w:r>
          </w:p>
        </w:tc>
        <w:tc>
          <w:tcPr>
            <w:tcW w:w="315" w:type="pct"/>
            <w:vAlign w:val="center"/>
          </w:tcPr>
          <w:p w14:paraId="5DC1ED45" w14:textId="77777777" w:rsidR="00913C73" w:rsidRPr="00BB6156" w:rsidRDefault="00913C73" w:rsidP="00931EBB">
            <w:pPr>
              <w:pStyle w:val="TAL"/>
              <w:jc w:val="center"/>
              <w:rPr>
                <w:rFonts w:cs="Arial"/>
                <w:noProof/>
                <w:sz w:val="16"/>
                <w:szCs w:val="16"/>
              </w:rPr>
            </w:pPr>
            <w:r w:rsidRPr="00BB6156">
              <w:rPr>
                <w:rFonts w:cs="Arial"/>
                <w:noProof/>
                <w:sz w:val="16"/>
                <w:szCs w:val="16"/>
              </w:rPr>
              <w:t>262</w:t>
            </w:r>
          </w:p>
        </w:tc>
        <w:tc>
          <w:tcPr>
            <w:tcW w:w="278" w:type="pct"/>
          </w:tcPr>
          <w:p w14:paraId="73B85F7B"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0333F5B6"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278" w:type="pct"/>
          </w:tcPr>
          <w:p w14:paraId="7B65FCB0"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280" w:type="pct"/>
          </w:tcPr>
          <w:p w14:paraId="129BE746"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C</w:t>
            </w:r>
          </w:p>
        </w:tc>
        <w:tc>
          <w:tcPr>
            <w:tcW w:w="665" w:type="pct"/>
            <w:vAlign w:val="center"/>
          </w:tcPr>
          <w:p w14:paraId="0204323D" w14:textId="77777777" w:rsidR="00913C73" w:rsidRPr="00BB6156" w:rsidRDefault="00913C73" w:rsidP="00931EBB">
            <w:pPr>
              <w:pStyle w:val="TAL"/>
              <w:rPr>
                <w:rFonts w:cs="Arial"/>
                <w:noProof/>
                <w:sz w:val="16"/>
                <w:szCs w:val="16"/>
              </w:rPr>
            </w:pPr>
            <w:r w:rsidRPr="00BB6156">
              <w:rPr>
                <w:rFonts w:cs="Arial"/>
                <w:noProof/>
                <w:sz w:val="16"/>
                <w:szCs w:val="16"/>
              </w:rPr>
              <w:t>Unsigned32</w:t>
            </w:r>
          </w:p>
        </w:tc>
        <w:tc>
          <w:tcPr>
            <w:tcW w:w="296" w:type="pct"/>
            <w:vAlign w:val="center"/>
          </w:tcPr>
          <w:p w14:paraId="7607FE69"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2BB80174" w14:textId="77777777" w:rsidR="00913C73" w:rsidRPr="00BB6156" w:rsidRDefault="00913C73" w:rsidP="00931EBB">
            <w:pPr>
              <w:pStyle w:val="TAL"/>
              <w:jc w:val="center"/>
              <w:rPr>
                <w:rFonts w:cs="Arial"/>
                <w:noProof/>
                <w:sz w:val="16"/>
                <w:szCs w:val="16"/>
              </w:rPr>
            </w:pPr>
            <w:r w:rsidRPr="00763461">
              <w:rPr>
                <w:rFonts w:cs="Arial"/>
                <w:noProof/>
                <w:sz w:val="16"/>
                <w:szCs w:val="16"/>
              </w:rPr>
              <w:t>-</w:t>
            </w:r>
          </w:p>
        </w:tc>
        <w:tc>
          <w:tcPr>
            <w:tcW w:w="415" w:type="pct"/>
            <w:vAlign w:val="center"/>
          </w:tcPr>
          <w:p w14:paraId="4D1C7A8F"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58969B5C"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156D3D5D" w14:textId="77777777" w:rsidTr="00D430EF">
        <w:trPr>
          <w:jc w:val="center"/>
        </w:trPr>
        <w:tc>
          <w:tcPr>
            <w:tcW w:w="1642" w:type="pct"/>
            <w:vAlign w:val="center"/>
          </w:tcPr>
          <w:p w14:paraId="4F1A1E2E" w14:textId="77777777" w:rsidR="00913C73" w:rsidRPr="00BB6156" w:rsidRDefault="00913C73" w:rsidP="00931EBB">
            <w:pPr>
              <w:pStyle w:val="TAL"/>
              <w:rPr>
                <w:noProof/>
                <w:sz w:val="16"/>
                <w:szCs w:val="16"/>
              </w:rPr>
            </w:pPr>
            <w:r w:rsidRPr="00BB6156">
              <w:rPr>
                <w:noProof/>
                <w:sz w:val="16"/>
                <w:szCs w:val="16"/>
              </w:rPr>
              <w:t>Redirect-Server</w:t>
            </w:r>
          </w:p>
        </w:tc>
        <w:tc>
          <w:tcPr>
            <w:tcW w:w="315" w:type="pct"/>
            <w:vAlign w:val="center"/>
          </w:tcPr>
          <w:p w14:paraId="3804A0CE" w14:textId="77777777" w:rsidR="00913C73" w:rsidRPr="00BB6156" w:rsidRDefault="00913C73" w:rsidP="00931EBB">
            <w:pPr>
              <w:pStyle w:val="TAL"/>
              <w:jc w:val="center"/>
              <w:rPr>
                <w:rFonts w:cs="Arial"/>
                <w:noProof/>
                <w:sz w:val="16"/>
                <w:szCs w:val="16"/>
              </w:rPr>
            </w:pPr>
            <w:r w:rsidRPr="00BB6156">
              <w:rPr>
                <w:rFonts w:cs="Arial"/>
                <w:noProof/>
                <w:sz w:val="16"/>
                <w:szCs w:val="16"/>
              </w:rPr>
              <w:t>434</w:t>
            </w:r>
          </w:p>
        </w:tc>
        <w:tc>
          <w:tcPr>
            <w:tcW w:w="278" w:type="pct"/>
          </w:tcPr>
          <w:p w14:paraId="2499CD5D"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3B682A0C"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2621F038" w14:textId="77777777" w:rsidR="00913C73" w:rsidRPr="00BB6156" w:rsidRDefault="00913C73" w:rsidP="00931EBB">
            <w:pPr>
              <w:pStyle w:val="TAL"/>
              <w:jc w:val="center"/>
              <w:rPr>
                <w:noProof/>
                <w:sz w:val="16"/>
                <w:szCs w:val="16"/>
              </w:rPr>
            </w:pPr>
            <w:r w:rsidRPr="00BB6156">
              <w:rPr>
                <w:noProof/>
                <w:sz w:val="16"/>
                <w:szCs w:val="16"/>
              </w:rPr>
              <w:t>-</w:t>
            </w:r>
          </w:p>
        </w:tc>
        <w:tc>
          <w:tcPr>
            <w:tcW w:w="280" w:type="pct"/>
          </w:tcPr>
          <w:p w14:paraId="7F09505C"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665" w:type="pct"/>
            <w:vAlign w:val="center"/>
          </w:tcPr>
          <w:p w14:paraId="235CC638" w14:textId="77777777" w:rsidR="00913C73" w:rsidRPr="00BB6156" w:rsidRDefault="00913C73" w:rsidP="00931EBB">
            <w:pPr>
              <w:pStyle w:val="TAL"/>
              <w:rPr>
                <w:rFonts w:cs="Arial"/>
                <w:noProof/>
                <w:sz w:val="16"/>
                <w:szCs w:val="16"/>
              </w:rPr>
            </w:pPr>
            <w:r w:rsidRPr="00BB6156">
              <w:rPr>
                <w:rFonts w:cs="Arial"/>
                <w:noProof/>
                <w:sz w:val="16"/>
                <w:szCs w:val="16"/>
              </w:rPr>
              <w:t>Grouped</w:t>
            </w:r>
          </w:p>
        </w:tc>
        <w:tc>
          <w:tcPr>
            <w:tcW w:w="296" w:type="pct"/>
            <w:vAlign w:val="center"/>
          </w:tcPr>
          <w:p w14:paraId="392D224B"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138969D2" w14:textId="77777777" w:rsidR="00913C73" w:rsidRPr="00BB6156" w:rsidRDefault="00913C73" w:rsidP="00931EBB">
            <w:pPr>
              <w:pStyle w:val="TAL"/>
              <w:jc w:val="center"/>
              <w:rPr>
                <w:rFonts w:cs="Arial"/>
                <w:noProof/>
                <w:sz w:val="16"/>
                <w:szCs w:val="16"/>
              </w:rPr>
            </w:pPr>
            <w:r w:rsidRPr="00763461">
              <w:rPr>
                <w:rFonts w:cs="Arial"/>
                <w:noProof/>
                <w:sz w:val="16"/>
                <w:szCs w:val="16"/>
              </w:rPr>
              <w:t>-</w:t>
            </w:r>
          </w:p>
        </w:tc>
        <w:tc>
          <w:tcPr>
            <w:tcW w:w="415" w:type="pct"/>
            <w:vAlign w:val="center"/>
          </w:tcPr>
          <w:p w14:paraId="19AD5736"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29F775C1"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22F23BB0" w14:textId="77777777" w:rsidTr="00D430EF">
        <w:trPr>
          <w:jc w:val="center"/>
        </w:trPr>
        <w:tc>
          <w:tcPr>
            <w:tcW w:w="1642" w:type="pct"/>
            <w:vAlign w:val="center"/>
          </w:tcPr>
          <w:p w14:paraId="1AD7E0DE" w14:textId="77777777" w:rsidR="00913C73" w:rsidRPr="00BB6156" w:rsidRDefault="00913C73" w:rsidP="00931EBB">
            <w:pPr>
              <w:pStyle w:val="TAL"/>
              <w:rPr>
                <w:noProof/>
                <w:sz w:val="16"/>
                <w:szCs w:val="16"/>
              </w:rPr>
            </w:pPr>
            <w:r w:rsidRPr="00BB6156">
              <w:rPr>
                <w:noProof/>
                <w:sz w:val="16"/>
                <w:szCs w:val="16"/>
              </w:rPr>
              <w:t>Redirect-Server-Address</w:t>
            </w:r>
          </w:p>
        </w:tc>
        <w:tc>
          <w:tcPr>
            <w:tcW w:w="315" w:type="pct"/>
            <w:vAlign w:val="center"/>
          </w:tcPr>
          <w:p w14:paraId="66DA7472" w14:textId="77777777" w:rsidR="00913C73" w:rsidRPr="00BB6156" w:rsidRDefault="00913C73" w:rsidP="00931EBB">
            <w:pPr>
              <w:pStyle w:val="TAL"/>
              <w:jc w:val="center"/>
              <w:rPr>
                <w:rFonts w:cs="Arial"/>
                <w:noProof/>
                <w:sz w:val="16"/>
                <w:szCs w:val="16"/>
              </w:rPr>
            </w:pPr>
            <w:r w:rsidRPr="00BB6156">
              <w:rPr>
                <w:rFonts w:cs="Arial"/>
                <w:noProof/>
                <w:sz w:val="16"/>
                <w:szCs w:val="16"/>
              </w:rPr>
              <w:t>435</w:t>
            </w:r>
          </w:p>
        </w:tc>
        <w:tc>
          <w:tcPr>
            <w:tcW w:w="278" w:type="pct"/>
          </w:tcPr>
          <w:p w14:paraId="65B22469"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7E2BB8AB"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6E5860DE" w14:textId="77777777" w:rsidR="00913C73" w:rsidRPr="00BB6156" w:rsidRDefault="00913C73" w:rsidP="00931EBB">
            <w:pPr>
              <w:pStyle w:val="TAL"/>
              <w:jc w:val="center"/>
              <w:rPr>
                <w:noProof/>
                <w:sz w:val="16"/>
                <w:szCs w:val="16"/>
              </w:rPr>
            </w:pPr>
            <w:r w:rsidRPr="00BB6156">
              <w:rPr>
                <w:noProof/>
                <w:sz w:val="16"/>
                <w:szCs w:val="16"/>
              </w:rPr>
              <w:t>-</w:t>
            </w:r>
          </w:p>
        </w:tc>
        <w:tc>
          <w:tcPr>
            <w:tcW w:w="280" w:type="pct"/>
          </w:tcPr>
          <w:p w14:paraId="4F892274" w14:textId="77777777" w:rsidR="00913C73" w:rsidRPr="00BB6156" w:rsidRDefault="00913C73" w:rsidP="00931EBB">
            <w:pPr>
              <w:pStyle w:val="TAL"/>
              <w:jc w:val="center"/>
              <w:rPr>
                <w:noProof/>
                <w:sz w:val="16"/>
                <w:szCs w:val="16"/>
              </w:rPr>
            </w:pPr>
            <w:r w:rsidRPr="00BB6156">
              <w:rPr>
                <w:rFonts w:cs="Arial"/>
                <w:noProof/>
                <w:sz w:val="16"/>
                <w:szCs w:val="16"/>
              </w:rPr>
              <w:t>M</w:t>
            </w:r>
          </w:p>
        </w:tc>
        <w:tc>
          <w:tcPr>
            <w:tcW w:w="665" w:type="pct"/>
            <w:vAlign w:val="center"/>
          </w:tcPr>
          <w:p w14:paraId="5AFB9514" w14:textId="77777777" w:rsidR="00913C73" w:rsidRPr="00BB6156" w:rsidRDefault="00913C73" w:rsidP="00931EBB">
            <w:pPr>
              <w:pStyle w:val="TAL"/>
              <w:rPr>
                <w:rFonts w:cs="Arial"/>
                <w:noProof/>
                <w:sz w:val="16"/>
                <w:szCs w:val="16"/>
              </w:rPr>
            </w:pPr>
            <w:r w:rsidRPr="00BB6156">
              <w:rPr>
                <w:rFonts w:cs="Arial"/>
                <w:noProof/>
                <w:sz w:val="16"/>
                <w:szCs w:val="16"/>
              </w:rPr>
              <w:t>UTF8String</w:t>
            </w:r>
          </w:p>
        </w:tc>
        <w:tc>
          <w:tcPr>
            <w:tcW w:w="296" w:type="pct"/>
            <w:vAlign w:val="center"/>
          </w:tcPr>
          <w:p w14:paraId="00931169"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250FA743" w14:textId="77777777" w:rsidR="00913C73" w:rsidRPr="00BB6156" w:rsidRDefault="00913C73" w:rsidP="00931EBB">
            <w:pPr>
              <w:pStyle w:val="TAL"/>
              <w:jc w:val="center"/>
              <w:rPr>
                <w:rFonts w:cs="Arial"/>
                <w:noProof/>
                <w:sz w:val="16"/>
                <w:szCs w:val="16"/>
              </w:rPr>
            </w:pPr>
            <w:r w:rsidRPr="00763461">
              <w:rPr>
                <w:rFonts w:cs="Arial"/>
                <w:noProof/>
                <w:sz w:val="16"/>
                <w:szCs w:val="16"/>
              </w:rPr>
              <w:t>-</w:t>
            </w:r>
          </w:p>
        </w:tc>
        <w:tc>
          <w:tcPr>
            <w:tcW w:w="415" w:type="pct"/>
            <w:vAlign w:val="center"/>
          </w:tcPr>
          <w:p w14:paraId="64907F12"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1667B0B1"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2998D109" w14:textId="77777777" w:rsidTr="00D430EF">
        <w:trPr>
          <w:jc w:val="center"/>
        </w:trPr>
        <w:tc>
          <w:tcPr>
            <w:tcW w:w="1642" w:type="pct"/>
            <w:vAlign w:val="center"/>
          </w:tcPr>
          <w:p w14:paraId="41E88A0E" w14:textId="77777777" w:rsidR="00913C73" w:rsidRPr="00BB6156" w:rsidRDefault="00913C73" w:rsidP="00931EBB">
            <w:pPr>
              <w:pStyle w:val="TAL"/>
              <w:rPr>
                <w:noProof/>
                <w:sz w:val="16"/>
                <w:szCs w:val="16"/>
              </w:rPr>
            </w:pPr>
            <w:r w:rsidRPr="00BB6156">
              <w:rPr>
                <w:noProof/>
                <w:sz w:val="16"/>
                <w:szCs w:val="16"/>
              </w:rPr>
              <w:t>Requested-Action</w:t>
            </w:r>
          </w:p>
        </w:tc>
        <w:tc>
          <w:tcPr>
            <w:tcW w:w="315" w:type="pct"/>
            <w:vAlign w:val="center"/>
          </w:tcPr>
          <w:p w14:paraId="110520FE" w14:textId="77777777" w:rsidR="00913C73" w:rsidRPr="00BB6156" w:rsidRDefault="00913C73" w:rsidP="00931EBB">
            <w:pPr>
              <w:pStyle w:val="TAL"/>
              <w:jc w:val="center"/>
              <w:rPr>
                <w:rFonts w:cs="Arial"/>
                <w:noProof/>
                <w:sz w:val="16"/>
                <w:szCs w:val="16"/>
              </w:rPr>
            </w:pPr>
            <w:r w:rsidRPr="00BB6156">
              <w:rPr>
                <w:rFonts w:cs="Arial"/>
                <w:noProof/>
                <w:sz w:val="16"/>
                <w:szCs w:val="16"/>
              </w:rPr>
              <w:t>436</w:t>
            </w:r>
          </w:p>
        </w:tc>
        <w:tc>
          <w:tcPr>
            <w:tcW w:w="278" w:type="pct"/>
          </w:tcPr>
          <w:p w14:paraId="0CCF64F4"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0B608C5B"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11F53CE1"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280" w:type="pct"/>
          </w:tcPr>
          <w:p w14:paraId="082D3199" w14:textId="77777777" w:rsidR="00913C73" w:rsidRPr="00BB6156" w:rsidRDefault="00913C73" w:rsidP="00931EBB">
            <w:pPr>
              <w:pStyle w:val="TAL"/>
              <w:jc w:val="center"/>
              <w:rPr>
                <w:noProof/>
                <w:sz w:val="16"/>
                <w:szCs w:val="16"/>
              </w:rPr>
            </w:pPr>
            <w:r w:rsidRPr="00BB6156">
              <w:rPr>
                <w:noProof/>
                <w:sz w:val="16"/>
                <w:szCs w:val="16"/>
              </w:rPr>
              <w:t>-</w:t>
            </w:r>
          </w:p>
        </w:tc>
        <w:tc>
          <w:tcPr>
            <w:tcW w:w="665" w:type="pct"/>
            <w:vAlign w:val="center"/>
          </w:tcPr>
          <w:p w14:paraId="48D4745A" w14:textId="77777777" w:rsidR="00913C73" w:rsidRPr="00BB6156" w:rsidRDefault="00913C73" w:rsidP="00931EBB">
            <w:pPr>
              <w:pStyle w:val="TAL"/>
              <w:rPr>
                <w:rFonts w:cs="Arial"/>
                <w:noProof/>
                <w:sz w:val="16"/>
                <w:szCs w:val="16"/>
              </w:rPr>
            </w:pPr>
            <w:r w:rsidRPr="00BB6156">
              <w:rPr>
                <w:rFonts w:cs="Arial"/>
                <w:noProof/>
                <w:sz w:val="16"/>
                <w:szCs w:val="16"/>
              </w:rPr>
              <w:t>Enumerated</w:t>
            </w:r>
          </w:p>
        </w:tc>
        <w:tc>
          <w:tcPr>
            <w:tcW w:w="296" w:type="pct"/>
            <w:vAlign w:val="center"/>
          </w:tcPr>
          <w:p w14:paraId="19807C43"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712BC877" w14:textId="77777777" w:rsidR="00913C73" w:rsidRPr="00BB6156" w:rsidRDefault="00913C73" w:rsidP="00931EBB">
            <w:pPr>
              <w:pStyle w:val="TAL"/>
              <w:jc w:val="center"/>
              <w:rPr>
                <w:rFonts w:cs="Arial"/>
                <w:noProof/>
                <w:sz w:val="16"/>
                <w:szCs w:val="16"/>
              </w:rPr>
            </w:pPr>
            <w:r w:rsidRPr="00763461">
              <w:rPr>
                <w:rFonts w:cs="Arial"/>
                <w:noProof/>
                <w:sz w:val="16"/>
                <w:szCs w:val="16"/>
              </w:rPr>
              <w:t>-</w:t>
            </w:r>
          </w:p>
        </w:tc>
        <w:tc>
          <w:tcPr>
            <w:tcW w:w="415" w:type="pct"/>
            <w:vAlign w:val="center"/>
          </w:tcPr>
          <w:p w14:paraId="37B66AED"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6C30DCF0"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31E3CBF3" w14:textId="77777777" w:rsidTr="00D430EF">
        <w:trPr>
          <w:jc w:val="center"/>
        </w:trPr>
        <w:tc>
          <w:tcPr>
            <w:tcW w:w="1642" w:type="pct"/>
            <w:vAlign w:val="center"/>
          </w:tcPr>
          <w:p w14:paraId="669804D5" w14:textId="77777777" w:rsidR="00913C73" w:rsidRPr="00BB6156" w:rsidRDefault="00913C73" w:rsidP="00931EBB">
            <w:pPr>
              <w:pStyle w:val="TAL"/>
              <w:rPr>
                <w:noProof/>
                <w:sz w:val="16"/>
                <w:szCs w:val="16"/>
              </w:rPr>
            </w:pPr>
            <w:r w:rsidRPr="00BB6156">
              <w:rPr>
                <w:noProof/>
                <w:sz w:val="16"/>
                <w:szCs w:val="16"/>
              </w:rPr>
              <w:t>Requested-Service-Unit</w:t>
            </w:r>
          </w:p>
        </w:tc>
        <w:tc>
          <w:tcPr>
            <w:tcW w:w="315" w:type="pct"/>
            <w:vAlign w:val="center"/>
          </w:tcPr>
          <w:p w14:paraId="70FE52EA" w14:textId="77777777" w:rsidR="00913C73" w:rsidRPr="00BB6156" w:rsidRDefault="00913C73" w:rsidP="00931EBB">
            <w:pPr>
              <w:pStyle w:val="TAL"/>
              <w:jc w:val="center"/>
              <w:rPr>
                <w:rFonts w:cs="Arial"/>
                <w:noProof/>
                <w:sz w:val="16"/>
                <w:szCs w:val="16"/>
              </w:rPr>
            </w:pPr>
            <w:r w:rsidRPr="00BB6156">
              <w:rPr>
                <w:rFonts w:cs="Arial"/>
                <w:noProof/>
                <w:sz w:val="16"/>
                <w:szCs w:val="16"/>
              </w:rPr>
              <w:t>437</w:t>
            </w:r>
          </w:p>
        </w:tc>
        <w:tc>
          <w:tcPr>
            <w:tcW w:w="278" w:type="pct"/>
          </w:tcPr>
          <w:p w14:paraId="67BFDEA8"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46CDB26A"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5C426F1D"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280" w:type="pct"/>
          </w:tcPr>
          <w:p w14:paraId="7BAD86DF" w14:textId="77777777" w:rsidR="00913C73" w:rsidRPr="00BB6156" w:rsidRDefault="00913C73" w:rsidP="00931EBB">
            <w:pPr>
              <w:pStyle w:val="TAL"/>
              <w:jc w:val="center"/>
              <w:rPr>
                <w:noProof/>
                <w:sz w:val="16"/>
                <w:szCs w:val="16"/>
              </w:rPr>
            </w:pPr>
            <w:r w:rsidRPr="00BB6156">
              <w:rPr>
                <w:noProof/>
                <w:sz w:val="16"/>
                <w:szCs w:val="16"/>
              </w:rPr>
              <w:t>-</w:t>
            </w:r>
          </w:p>
        </w:tc>
        <w:tc>
          <w:tcPr>
            <w:tcW w:w="665" w:type="pct"/>
            <w:vAlign w:val="center"/>
          </w:tcPr>
          <w:p w14:paraId="4B1C02F6" w14:textId="77777777" w:rsidR="00913C73" w:rsidRPr="00BB6156" w:rsidRDefault="00913C73" w:rsidP="00931EBB">
            <w:pPr>
              <w:pStyle w:val="TAL"/>
              <w:rPr>
                <w:rFonts w:cs="Arial"/>
                <w:noProof/>
                <w:sz w:val="16"/>
                <w:szCs w:val="16"/>
              </w:rPr>
            </w:pPr>
            <w:r w:rsidRPr="00BB6156">
              <w:rPr>
                <w:rFonts w:cs="Arial"/>
                <w:noProof/>
                <w:sz w:val="16"/>
                <w:szCs w:val="16"/>
              </w:rPr>
              <w:t>Grouped</w:t>
            </w:r>
          </w:p>
        </w:tc>
        <w:tc>
          <w:tcPr>
            <w:tcW w:w="296" w:type="pct"/>
            <w:vAlign w:val="center"/>
          </w:tcPr>
          <w:p w14:paraId="0CAA6B37"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00DFDA47" w14:textId="77777777" w:rsidR="00913C73" w:rsidRPr="00BB6156" w:rsidRDefault="00913C73" w:rsidP="00931EBB">
            <w:pPr>
              <w:pStyle w:val="TAL"/>
              <w:jc w:val="center"/>
              <w:rPr>
                <w:rFonts w:cs="Arial"/>
                <w:noProof/>
                <w:sz w:val="16"/>
                <w:szCs w:val="16"/>
              </w:rPr>
            </w:pPr>
            <w:r w:rsidRPr="00763461">
              <w:rPr>
                <w:rFonts w:cs="Arial"/>
                <w:noProof/>
                <w:sz w:val="16"/>
                <w:szCs w:val="16"/>
              </w:rPr>
              <w:t>-</w:t>
            </w:r>
          </w:p>
        </w:tc>
        <w:tc>
          <w:tcPr>
            <w:tcW w:w="415" w:type="pct"/>
            <w:vAlign w:val="center"/>
          </w:tcPr>
          <w:p w14:paraId="26C5793C"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00C8C96B"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31E0A00A" w14:textId="77777777" w:rsidTr="00D430EF">
        <w:trPr>
          <w:jc w:val="center"/>
        </w:trPr>
        <w:tc>
          <w:tcPr>
            <w:tcW w:w="1642" w:type="pct"/>
            <w:vAlign w:val="center"/>
          </w:tcPr>
          <w:p w14:paraId="0B1402B6" w14:textId="77777777" w:rsidR="00913C73" w:rsidRPr="00BB6156" w:rsidRDefault="00913C73" w:rsidP="00931EBB">
            <w:pPr>
              <w:pStyle w:val="TAL"/>
              <w:rPr>
                <w:noProof/>
                <w:sz w:val="16"/>
                <w:szCs w:val="16"/>
              </w:rPr>
            </w:pPr>
            <w:r w:rsidRPr="00BB6156">
              <w:rPr>
                <w:noProof/>
                <w:sz w:val="16"/>
                <w:szCs w:val="16"/>
              </w:rPr>
              <w:t>Restriction-Filter-Rule</w:t>
            </w:r>
          </w:p>
        </w:tc>
        <w:tc>
          <w:tcPr>
            <w:tcW w:w="315" w:type="pct"/>
            <w:vAlign w:val="center"/>
          </w:tcPr>
          <w:p w14:paraId="19B8A3C9" w14:textId="77777777" w:rsidR="00913C73" w:rsidRPr="00BB6156" w:rsidRDefault="00913C73" w:rsidP="00931EBB">
            <w:pPr>
              <w:pStyle w:val="TAL"/>
              <w:jc w:val="center"/>
              <w:rPr>
                <w:rFonts w:cs="Arial"/>
                <w:noProof/>
                <w:sz w:val="16"/>
                <w:szCs w:val="16"/>
              </w:rPr>
            </w:pPr>
            <w:r w:rsidRPr="00BB6156">
              <w:rPr>
                <w:rFonts w:cs="Arial"/>
                <w:noProof/>
                <w:sz w:val="16"/>
                <w:szCs w:val="16"/>
              </w:rPr>
              <w:t>438</w:t>
            </w:r>
          </w:p>
        </w:tc>
        <w:tc>
          <w:tcPr>
            <w:tcW w:w="278" w:type="pct"/>
          </w:tcPr>
          <w:p w14:paraId="5B701B2D"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76CF8049"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117962CA" w14:textId="77777777" w:rsidR="00913C73" w:rsidRPr="00BB6156" w:rsidRDefault="00913C73" w:rsidP="00931EBB">
            <w:pPr>
              <w:pStyle w:val="TAL"/>
              <w:jc w:val="center"/>
              <w:rPr>
                <w:noProof/>
                <w:sz w:val="16"/>
                <w:szCs w:val="16"/>
              </w:rPr>
            </w:pPr>
            <w:r w:rsidRPr="00BB6156">
              <w:rPr>
                <w:noProof/>
                <w:sz w:val="16"/>
                <w:szCs w:val="16"/>
              </w:rPr>
              <w:t>-</w:t>
            </w:r>
          </w:p>
        </w:tc>
        <w:tc>
          <w:tcPr>
            <w:tcW w:w="280" w:type="pct"/>
          </w:tcPr>
          <w:p w14:paraId="78CF9301"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665" w:type="pct"/>
            <w:vAlign w:val="center"/>
          </w:tcPr>
          <w:p w14:paraId="4E479356" w14:textId="77777777" w:rsidR="00913C73" w:rsidRPr="00BB6156" w:rsidRDefault="00913C73" w:rsidP="00931EBB">
            <w:pPr>
              <w:pStyle w:val="TAL"/>
              <w:rPr>
                <w:rFonts w:cs="Arial"/>
                <w:noProof/>
                <w:sz w:val="16"/>
                <w:szCs w:val="16"/>
              </w:rPr>
            </w:pPr>
            <w:r w:rsidRPr="00BB6156">
              <w:rPr>
                <w:rFonts w:cs="Arial"/>
                <w:noProof/>
                <w:sz w:val="16"/>
                <w:szCs w:val="16"/>
              </w:rPr>
              <w:t>IPFilterRule</w:t>
            </w:r>
          </w:p>
        </w:tc>
        <w:tc>
          <w:tcPr>
            <w:tcW w:w="296" w:type="pct"/>
            <w:vAlign w:val="center"/>
          </w:tcPr>
          <w:p w14:paraId="2AEC1B64"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3EE39A4E" w14:textId="77777777" w:rsidR="00913C73" w:rsidRPr="00BB6156" w:rsidRDefault="00913C73" w:rsidP="00931EBB">
            <w:pPr>
              <w:pStyle w:val="TAL"/>
              <w:jc w:val="center"/>
              <w:rPr>
                <w:rFonts w:cs="Arial"/>
                <w:noProof/>
                <w:sz w:val="16"/>
                <w:szCs w:val="16"/>
              </w:rPr>
            </w:pPr>
            <w:r w:rsidRPr="00763461">
              <w:rPr>
                <w:rFonts w:cs="Arial"/>
                <w:noProof/>
                <w:sz w:val="16"/>
                <w:szCs w:val="16"/>
              </w:rPr>
              <w:t>-</w:t>
            </w:r>
          </w:p>
        </w:tc>
        <w:tc>
          <w:tcPr>
            <w:tcW w:w="415" w:type="pct"/>
            <w:vAlign w:val="center"/>
          </w:tcPr>
          <w:p w14:paraId="3CA3670C"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63B5007D"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640956A3" w14:textId="77777777" w:rsidTr="00D430EF">
        <w:trPr>
          <w:jc w:val="center"/>
        </w:trPr>
        <w:tc>
          <w:tcPr>
            <w:tcW w:w="1642" w:type="pct"/>
            <w:vAlign w:val="center"/>
          </w:tcPr>
          <w:p w14:paraId="1168774D" w14:textId="77777777" w:rsidR="00913C73" w:rsidRPr="00BB6156" w:rsidRDefault="00913C73" w:rsidP="00931EBB">
            <w:pPr>
              <w:pStyle w:val="TAL"/>
              <w:rPr>
                <w:rFonts w:cs="Arial"/>
                <w:noProof/>
                <w:sz w:val="16"/>
                <w:szCs w:val="16"/>
              </w:rPr>
            </w:pPr>
            <w:r w:rsidRPr="00BB6156">
              <w:rPr>
                <w:noProof/>
                <w:sz w:val="16"/>
                <w:szCs w:val="16"/>
              </w:rPr>
              <w:t>Result-Code</w:t>
            </w:r>
          </w:p>
        </w:tc>
        <w:tc>
          <w:tcPr>
            <w:tcW w:w="315" w:type="pct"/>
            <w:vAlign w:val="center"/>
          </w:tcPr>
          <w:p w14:paraId="6FB58C60" w14:textId="77777777" w:rsidR="00913C73" w:rsidRPr="00BB6156" w:rsidRDefault="00913C73" w:rsidP="00931EBB">
            <w:pPr>
              <w:pStyle w:val="TAL"/>
              <w:jc w:val="center"/>
              <w:rPr>
                <w:rFonts w:cs="Arial"/>
                <w:noProof/>
                <w:sz w:val="16"/>
                <w:szCs w:val="16"/>
              </w:rPr>
            </w:pPr>
            <w:r w:rsidRPr="00BB6156">
              <w:rPr>
                <w:rFonts w:cs="Arial"/>
                <w:noProof/>
                <w:sz w:val="16"/>
                <w:szCs w:val="16"/>
              </w:rPr>
              <w:t>268</w:t>
            </w:r>
          </w:p>
        </w:tc>
        <w:tc>
          <w:tcPr>
            <w:tcW w:w="278" w:type="pct"/>
          </w:tcPr>
          <w:p w14:paraId="22D7430D"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37340D16"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78" w:type="pct"/>
          </w:tcPr>
          <w:p w14:paraId="62E6C3C8"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280" w:type="pct"/>
          </w:tcPr>
          <w:p w14:paraId="49F1B1BD"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665" w:type="pct"/>
            <w:vAlign w:val="center"/>
          </w:tcPr>
          <w:p w14:paraId="583C7095" w14:textId="77777777" w:rsidR="00913C73" w:rsidRPr="00BB6156" w:rsidRDefault="00913C73" w:rsidP="00931EBB">
            <w:pPr>
              <w:pStyle w:val="TAL"/>
              <w:rPr>
                <w:rFonts w:cs="Arial"/>
                <w:noProof/>
                <w:sz w:val="16"/>
                <w:szCs w:val="16"/>
              </w:rPr>
            </w:pPr>
            <w:r w:rsidRPr="00BB6156">
              <w:rPr>
                <w:rFonts w:cs="Arial"/>
                <w:noProof/>
                <w:sz w:val="16"/>
                <w:szCs w:val="16"/>
              </w:rPr>
              <w:t>Unsigned32</w:t>
            </w:r>
          </w:p>
        </w:tc>
        <w:tc>
          <w:tcPr>
            <w:tcW w:w="296" w:type="pct"/>
            <w:vAlign w:val="center"/>
          </w:tcPr>
          <w:p w14:paraId="21B7E490"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26C83963" w14:textId="77777777" w:rsidR="00913C73" w:rsidRPr="00BB6156" w:rsidRDefault="00913C73" w:rsidP="00931EBB">
            <w:pPr>
              <w:pStyle w:val="TAL"/>
              <w:jc w:val="center"/>
              <w:rPr>
                <w:rFonts w:cs="Arial"/>
                <w:noProof/>
                <w:sz w:val="16"/>
                <w:szCs w:val="16"/>
              </w:rPr>
            </w:pPr>
            <w:r w:rsidRPr="00763461">
              <w:rPr>
                <w:rFonts w:cs="Arial"/>
                <w:noProof/>
                <w:sz w:val="16"/>
                <w:szCs w:val="16"/>
              </w:rPr>
              <w:t>-</w:t>
            </w:r>
          </w:p>
        </w:tc>
        <w:tc>
          <w:tcPr>
            <w:tcW w:w="415" w:type="pct"/>
            <w:vAlign w:val="center"/>
          </w:tcPr>
          <w:p w14:paraId="6A4E52F8"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59D1E349"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1D49A3FA" w14:textId="77777777" w:rsidTr="00D430EF">
        <w:trPr>
          <w:jc w:val="center"/>
        </w:trPr>
        <w:tc>
          <w:tcPr>
            <w:tcW w:w="1642" w:type="pct"/>
            <w:vAlign w:val="center"/>
          </w:tcPr>
          <w:p w14:paraId="554D935D" w14:textId="77777777" w:rsidR="00913C73" w:rsidRPr="00BB6156" w:rsidRDefault="00913C73" w:rsidP="00931EBB">
            <w:pPr>
              <w:pStyle w:val="TAL"/>
              <w:rPr>
                <w:rFonts w:cs="Arial"/>
                <w:noProof/>
                <w:sz w:val="16"/>
                <w:szCs w:val="16"/>
              </w:rPr>
            </w:pPr>
            <w:r w:rsidRPr="00BB6156">
              <w:rPr>
                <w:noProof/>
                <w:sz w:val="16"/>
                <w:szCs w:val="16"/>
              </w:rPr>
              <w:t>Route-Record</w:t>
            </w:r>
          </w:p>
        </w:tc>
        <w:tc>
          <w:tcPr>
            <w:tcW w:w="315" w:type="pct"/>
            <w:vAlign w:val="center"/>
          </w:tcPr>
          <w:p w14:paraId="1C1B430F" w14:textId="77777777" w:rsidR="00913C73" w:rsidRPr="00BB6156" w:rsidRDefault="00913C73" w:rsidP="00931EBB">
            <w:pPr>
              <w:pStyle w:val="TAL"/>
              <w:jc w:val="center"/>
              <w:rPr>
                <w:rFonts w:cs="Arial"/>
                <w:noProof/>
                <w:sz w:val="16"/>
                <w:szCs w:val="16"/>
              </w:rPr>
            </w:pPr>
            <w:r w:rsidRPr="00BB6156">
              <w:rPr>
                <w:rFonts w:cs="Arial"/>
                <w:noProof/>
                <w:sz w:val="16"/>
                <w:szCs w:val="16"/>
              </w:rPr>
              <w:t>282</w:t>
            </w:r>
          </w:p>
        </w:tc>
        <w:tc>
          <w:tcPr>
            <w:tcW w:w="278" w:type="pct"/>
          </w:tcPr>
          <w:p w14:paraId="5CE85BFB"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r w:rsidRPr="00BB6156">
              <w:rPr>
                <w:noProof/>
                <w:sz w:val="16"/>
                <w:szCs w:val="16"/>
              </w:rPr>
              <w:t xml:space="preserve"> </w:t>
            </w:r>
          </w:p>
        </w:tc>
        <w:tc>
          <w:tcPr>
            <w:tcW w:w="278" w:type="pct"/>
          </w:tcPr>
          <w:p w14:paraId="591D9B9A"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5FE7409B"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C</w:t>
            </w:r>
          </w:p>
        </w:tc>
        <w:tc>
          <w:tcPr>
            <w:tcW w:w="280" w:type="pct"/>
          </w:tcPr>
          <w:p w14:paraId="45A65619"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C</w:t>
            </w:r>
          </w:p>
        </w:tc>
        <w:tc>
          <w:tcPr>
            <w:tcW w:w="665" w:type="pct"/>
            <w:vAlign w:val="center"/>
          </w:tcPr>
          <w:p w14:paraId="1941C41E" w14:textId="77777777" w:rsidR="00913C73" w:rsidRPr="00BB6156" w:rsidRDefault="00913C73" w:rsidP="00931EBB">
            <w:pPr>
              <w:pStyle w:val="TAL"/>
              <w:rPr>
                <w:rFonts w:cs="Arial"/>
                <w:noProof/>
                <w:sz w:val="16"/>
                <w:szCs w:val="16"/>
              </w:rPr>
            </w:pPr>
            <w:r w:rsidRPr="00BB6156">
              <w:rPr>
                <w:rFonts w:cs="Arial"/>
                <w:noProof/>
                <w:sz w:val="16"/>
                <w:szCs w:val="16"/>
              </w:rPr>
              <w:t>DiamIdent</w:t>
            </w:r>
          </w:p>
        </w:tc>
        <w:tc>
          <w:tcPr>
            <w:tcW w:w="296" w:type="pct"/>
            <w:vAlign w:val="center"/>
          </w:tcPr>
          <w:p w14:paraId="0B0D6DDF"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vAlign w:val="center"/>
          </w:tcPr>
          <w:p w14:paraId="1D3CB59E"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415" w:type="pct"/>
            <w:vAlign w:val="center"/>
          </w:tcPr>
          <w:p w14:paraId="3D102B51"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305A8FC1"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6F28971B" w14:textId="77777777" w:rsidTr="00D430EF">
        <w:trPr>
          <w:jc w:val="center"/>
        </w:trPr>
        <w:tc>
          <w:tcPr>
            <w:tcW w:w="1642" w:type="pct"/>
            <w:vAlign w:val="center"/>
          </w:tcPr>
          <w:p w14:paraId="2D245E86" w14:textId="77777777" w:rsidR="00913C73" w:rsidRPr="00BB6156" w:rsidRDefault="00913C73" w:rsidP="00931EBB">
            <w:pPr>
              <w:pStyle w:val="TAL"/>
              <w:rPr>
                <w:noProof/>
                <w:sz w:val="16"/>
                <w:szCs w:val="16"/>
              </w:rPr>
            </w:pPr>
            <w:r w:rsidRPr="00BB6156">
              <w:rPr>
                <w:noProof/>
                <w:sz w:val="16"/>
                <w:szCs w:val="16"/>
              </w:rPr>
              <w:t>Service-Context-Id</w:t>
            </w:r>
          </w:p>
        </w:tc>
        <w:tc>
          <w:tcPr>
            <w:tcW w:w="315" w:type="pct"/>
            <w:vAlign w:val="center"/>
          </w:tcPr>
          <w:p w14:paraId="674B1710" w14:textId="77777777" w:rsidR="00913C73" w:rsidRPr="00BB6156" w:rsidRDefault="00913C73" w:rsidP="00931EBB">
            <w:pPr>
              <w:pStyle w:val="TAL"/>
              <w:jc w:val="center"/>
              <w:rPr>
                <w:rFonts w:cs="Arial"/>
                <w:noProof/>
                <w:sz w:val="16"/>
                <w:szCs w:val="16"/>
              </w:rPr>
            </w:pPr>
            <w:r w:rsidRPr="00BB6156">
              <w:rPr>
                <w:rFonts w:cs="Arial"/>
                <w:noProof/>
                <w:sz w:val="16"/>
                <w:szCs w:val="16"/>
              </w:rPr>
              <w:t>461</w:t>
            </w:r>
          </w:p>
        </w:tc>
        <w:tc>
          <w:tcPr>
            <w:tcW w:w="278" w:type="pct"/>
          </w:tcPr>
          <w:p w14:paraId="46C0BF97"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M</w:t>
            </w:r>
          </w:p>
        </w:tc>
        <w:tc>
          <w:tcPr>
            <w:tcW w:w="278" w:type="pct"/>
          </w:tcPr>
          <w:p w14:paraId="6B82EA94"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186E3118" w14:textId="77777777" w:rsidR="00913C73" w:rsidRPr="00BB6156" w:rsidRDefault="00913C73" w:rsidP="00931EBB">
            <w:pPr>
              <w:pStyle w:val="TAL"/>
              <w:jc w:val="center"/>
              <w:rPr>
                <w:noProof/>
                <w:sz w:val="16"/>
                <w:szCs w:val="16"/>
              </w:rPr>
            </w:pPr>
            <w:r w:rsidRPr="00BB6156">
              <w:rPr>
                <w:rFonts w:cs="Arial"/>
                <w:noProof/>
                <w:sz w:val="16"/>
                <w:szCs w:val="16"/>
              </w:rPr>
              <w:t>M</w:t>
            </w:r>
          </w:p>
        </w:tc>
        <w:tc>
          <w:tcPr>
            <w:tcW w:w="280" w:type="pct"/>
          </w:tcPr>
          <w:p w14:paraId="565E2CF9" w14:textId="77777777" w:rsidR="00913C73" w:rsidRPr="00BB6156" w:rsidRDefault="00913C73" w:rsidP="00931EBB">
            <w:pPr>
              <w:pStyle w:val="TAL"/>
              <w:jc w:val="center"/>
              <w:rPr>
                <w:noProof/>
                <w:sz w:val="16"/>
                <w:szCs w:val="16"/>
              </w:rPr>
            </w:pPr>
            <w:r w:rsidRPr="00BB6156">
              <w:rPr>
                <w:noProof/>
                <w:sz w:val="16"/>
                <w:szCs w:val="16"/>
              </w:rPr>
              <w:t>-</w:t>
            </w:r>
          </w:p>
        </w:tc>
        <w:tc>
          <w:tcPr>
            <w:tcW w:w="665" w:type="pct"/>
            <w:vAlign w:val="center"/>
          </w:tcPr>
          <w:p w14:paraId="75F042B1" w14:textId="77777777" w:rsidR="00913C73" w:rsidRPr="00BB6156" w:rsidRDefault="00913C73" w:rsidP="00931EBB">
            <w:pPr>
              <w:pStyle w:val="TAL"/>
              <w:rPr>
                <w:rFonts w:cs="Arial"/>
                <w:noProof/>
                <w:sz w:val="16"/>
                <w:szCs w:val="16"/>
              </w:rPr>
            </w:pPr>
            <w:r w:rsidRPr="00BB6156">
              <w:rPr>
                <w:rFonts w:cs="Arial"/>
                <w:noProof/>
                <w:sz w:val="16"/>
                <w:szCs w:val="16"/>
              </w:rPr>
              <w:t>UTF8String</w:t>
            </w:r>
          </w:p>
        </w:tc>
        <w:tc>
          <w:tcPr>
            <w:tcW w:w="296" w:type="pct"/>
            <w:vAlign w:val="center"/>
          </w:tcPr>
          <w:p w14:paraId="1D3B7245"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0C9B7F2F" w14:textId="77777777" w:rsidR="00913C73" w:rsidRPr="00BB6156" w:rsidRDefault="00913C73" w:rsidP="00931EBB">
            <w:pPr>
              <w:pStyle w:val="TAL"/>
              <w:jc w:val="center"/>
              <w:rPr>
                <w:rFonts w:cs="Arial"/>
                <w:noProof/>
                <w:sz w:val="16"/>
                <w:szCs w:val="16"/>
              </w:rPr>
            </w:pPr>
            <w:r w:rsidRPr="006E10BD">
              <w:rPr>
                <w:rFonts w:cs="Arial"/>
                <w:noProof/>
                <w:sz w:val="16"/>
                <w:szCs w:val="16"/>
              </w:rPr>
              <w:t>-</w:t>
            </w:r>
          </w:p>
        </w:tc>
        <w:tc>
          <w:tcPr>
            <w:tcW w:w="415" w:type="pct"/>
            <w:vAlign w:val="center"/>
          </w:tcPr>
          <w:p w14:paraId="446AF7CE"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56B1697C"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7295D14D" w14:textId="77777777" w:rsidTr="00D430EF">
        <w:trPr>
          <w:jc w:val="center"/>
        </w:trPr>
        <w:tc>
          <w:tcPr>
            <w:tcW w:w="1642" w:type="pct"/>
            <w:vAlign w:val="center"/>
          </w:tcPr>
          <w:p w14:paraId="0339D794" w14:textId="77777777" w:rsidR="00913C73" w:rsidRPr="00BB6156" w:rsidRDefault="00913C73" w:rsidP="00931EBB">
            <w:pPr>
              <w:pStyle w:val="TAL"/>
              <w:rPr>
                <w:noProof/>
                <w:sz w:val="16"/>
                <w:szCs w:val="16"/>
              </w:rPr>
            </w:pPr>
            <w:r w:rsidRPr="00BB6156">
              <w:rPr>
                <w:noProof/>
                <w:sz w:val="16"/>
                <w:szCs w:val="16"/>
              </w:rPr>
              <w:t>Service-Identifier</w:t>
            </w:r>
          </w:p>
        </w:tc>
        <w:tc>
          <w:tcPr>
            <w:tcW w:w="315" w:type="pct"/>
            <w:vAlign w:val="center"/>
          </w:tcPr>
          <w:p w14:paraId="5D100A7A" w14:textId="77777777" w:rsidR="00913C73" w:rsidRPr="00BB6156" w:rsidRDefault="00913C73" w:rsidP="00931EBB">
            <w:pPr>
              <w:pStyle w:val="TAL"/>
              <w:jc w:val="center"/>
              <w:rPr>
                <w:rFonts w:cs="Arial"/>
                <w:noProof/>
                <w:sz w:val="16"/>
                <w:szCs w:val="16"/>
              </w:rPr>
            </w:pPr>
            <w:r w:rsidRPr="00BB6156">
              <w:rPr>
                <w:rFonts w:cs="Arial"/>
                <w:noProof/>
                <w:sz w:val="16"/>
                <w:szCs w:val="16"/>
              </w:rPr>
              <w:t>439</w:t>
            </w:r>
          </w:p>
        </w:tc>
        <w:tc>
          <w:tcPr>
            <w:tcW w:w="278" w:type="pct"/>
          </w:tcPr>
          <w:p w14:paraId="4B6ECFA0"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278" w:type="pct"/>
          </w:tcPr>
          <w:p w14:paraId="75200DC8"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69BD97A2"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280" w:type="pct"/>
          </w:tcPr>
          <w:p w14:paraId="296F03EF"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665" w:type="pct"/>
            <w:vAlign w:val="center"/>
          </w:tcPr>
          <w:p w14:paraId="22F6B8C0" w14:textId="77777777" w:rsidR="00913C73" w:rsidRPr="00110DDE" w:rsidRDefault="00913C73" w:rsidP="00931EBB">
            <w:pPr>
              <w:pStyle w:val="TAL"/>
              <w:rPr>
                <w:noProof/>
                <w:sz w:val="16"/>
              </w:rPr>
            </w:pPr>
            <w:r w:rsidRPr="00110DDE">
              <w:rPr>
                <w:noProof/>
                <w:sz w:val="16"/>
              </w:rPr>
              <w:t xml:space="preserve"> Unsigned32</w:t>
            </w:r>
          </w:p>
        </w:tc>
        <w:tc>
          <w:tcPr>
            <w:tcW w:w="296" w:type="pct"/>
          </w:tcPr>
          <w:p w14:paraId="6E1A57D1"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03A7E45E" w14:textId="77777777" w:rsidR="00913C73" w:rsidRPr="00BB6156" w:rsidRDefault="00913C73" w:rsidP="00931EBB">
            <w:pPr>
              <w:pStyle w:val="TAL"/>
              <w:jc w:val="center"/>
              <w:rPr>
                <w:rFonts w:cs="Arial"/>
                <w:noProof/>
                <w:sz w:val="16"/>
                <w:szCs w:val="16"/>
              </w:rPr>
            </w:pPr>
            <w:r w:rsidRPr="006E10BD">
              <w:rPr>
                <w:rFonts w:cs="Arial"/>
                <w:noProof/>
                <w:sz w:val="16"/>
                <w:szCs w:val="16"/>
              </w:rPr>
              <w:t>-</w:t>
            </w:r>
          </w:p>
        </w:tc>
        <w:tc>
          <w:tcPr>
            <w:tcW w:w="415" w:type="pct"/>
          </w:tcPr>
          <w:p w14:paraId="5AF08BF1"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tcPr>
          <w:p w14:paraId="59357351"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271796D1" w14:textId="77777777" w:rsidTr="00D430EF">
        <w:trPr>
          <w:jc w:val="center"/>
        </w:trPr>
        <w:tc>
          <w:tcPr>
            <w:tcW w:w="1642" w:type="pct"/>
            <w:vAlign w:val="center"/>
          </w:tcPr>
          <w:p w14:paraId="788B5FDE" w14:textId="77777777" w:rsidR="00913C73" w:rsidRPr="00BB6156" w:rsidRDefault="00913C73" w:rsidP="00931EBB">
            <w:pPr>
              <w:pStyle w:val="TAL"/>
              <w:rPr>
                <w:noProof/>
                <w:sz w:val="16"/>
                <w:szCs w:val="16"/>
              </w:rPr>
            </w:pPr>
            <w:r w:rsidRPr="00BB6156">
              <w:rPr>
                <w:noProof/>
                <w:sz w:val="16"/>
                <w:szCs w:val="16"/>
              </w:rPr>
              <w:t>Service-Parameter-Info</w:t>
            </w:r>
          </w:p>
        </w:tc>
        <w:tc>
          <w:tcPr>
            <w:tcW w:w="315" w:type="pct"/>
            <w:vAlign w:val="center"/>
          </w:tcPr>
          <w:p w14:paraId="15E9D33E" w14:textId="77777777" w:rsidR="00913C73" w:rsidRPr="00BB6156" w:rsidRDefault="00913C73" w:rsidP="00931EBB">
            <w:pPr>
              <w:pStyle w:val="TAL"/>
              <w:jc w:val="center"/>
              <w:rPr>
                <w:rFonts w:cs="Arial"/>
                <w:noProof/>
                <w:sz w:val="16"/>
                <w:szCs w:val="16"/>
              </w:rPr>
            </w:pPr>
            <w:r w:rsidRPr="00BB6156">
              <w:rPr>
                <w:rFonts w:cs="Arial"/>
                <w:noProof/>
                <w:sz w:val="16"/>
                <w:szCs w:val="16"/>
              </w:rPr>
              <w:t>440</w:t>
            </w:r>
          </w:p>
        </w:tc>
        <w:tc>
          <w:tcPr>
            <w:tcW w:w="278" w:type="pct"/>
          </w:tcPr>
          <w:p w14:paraId="4659B449"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7A662849"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3C247B92" w14:textId="77777777" w:rsidR="00913C73" w:rsidRPr="00BB6156" w:rsidRDefault="00913C73" w:rsidP="00931EBB">
            <w:pPr>
              <w:pStyle w:val="TAL"/>
              <w:jc w:val="center"/>
              <w:rPr>
                <w:noProof/>
                <w:sz w:val="16"/>
                <w:szCs w:val="16"/>
              </w:rPr>
            </w:pPr>
            <w:r w:rsidRPr="00BB6156">
              <w:rPr>
                <w:noProof/>
                <w:sz w:val="16"/>
                <w:szCs w:val="16"/>
              </w:rPr>
              <w:t>-</w:t>
            </w:r>
          </w:p>
        </w:tc>
        <w:tc>
          <w:tcPr>
            <w:tcW w:w="280" w:type="pct"/>
          </w:tcPr>
          <w:p w14:paraId="5EA55E0A" w14:textId="77777777" w:rsidR="00913C73" w:rsidRPr="00BB6156" w:rsidRDefault="00913C73" w:rsidP="00931EBB">
            <w:pPr>
              <w:pStyle w:val="TAL"/>
              <w:jc w:val="center"/>
              <w:rPr>
                <w:noProof/>
                <w:sz w:val="16"/>
                <w:szCs w:val="16"/>
              </w:rPr>
            </w:pPr>
            <w:r w:rsidRPr="00BB6156">
              <w:rPr>
                <w:noProof/>
                <w:sz w:val="16"/>
                <w:szCs w:val="16"/>
              </w:rPr>
              <w:t>-</w:t>
            </w:r>
          </w:p>
        </w:tc>
        <w:tc>
          <w:tcPr>
            <w:tcW w:w="665" w:type="pct"/>
            <w:vAlign w:val="center"/>
          </w:tcPr>
          <w:p w14:paraId="091582D9" w14:textId="77777777" w:rsidR="00913C73" w:rsidRPr="00BB6156" w:rsidRDefault="00913C73" w:rsidP="00931EBB">
            <w:pPr>
              <w:pStyle w:val="TAL"/>
              <w:rPr>
                <w:rFonts w:cs="Arial"/>
                <w:noProof/>
                <w:sz w:val="16"/>
                <w:szCs w:val="16"/>
              </w:rPr>
            </w:pPr>
            <w:r w:rsidRPr="00BB6156">
              <w:rPr>
                <w:rFonts w:cs="Arial"/>
                <w:noProof/>
                <w:sz w:val="16"/>
                <w:szCs w:val="16"/>
              </w:rPr>
              <w:t>Grouped</w:t>
            </w:r>
          </w:p>
        </w:tc>
        <w:tc>
          <w:tcPr>
            <w:tcW w:w="296" w:type="pct"/>
          </w:tcPr>
          <w:p w14:paraId="194970D0"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59" w:type="pct"/>
          </w:tcPr>
          <w:p w14:paraId="317994F5"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415" w:type="pct"/>
          </w:tcPr>
          <w:p w14:paraId="20545A17"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tcPr>
          <w:p w14:paraId="5F10EB16"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r>
      <w:tr w:rsidR="00913C73" w:rsidRPr="00BB6156" w14:paraId="13A0B71C" w14:textId="77777777" w:rsidTr="00D430EF">
        <w:trPr>
          <w:jc w:val="center"/>
        </w:trPr>
        <w:tc>
          <w:tcPr>
            <w:tcW w:w="1642" w:type="pct"/>
            <w:vAlign w:val="center"/>
          </w:tcPr>
          <w:p w14:paraId="4F019203" w14:textId="77777777" w:rsidR="00913C73" w:rsidRPr="00BB6156" w:rsidRDefault="00913C73" w:rsidP="00931EBB">
            <w:pPr>
              <w:pStyle w:val="TAL"/>
              <w:rPr>
                <w:noProof/>
                <w:sz w:val="16"/>
                <w:szCs w:val="16"/>
              </w:rPr>
            </w:pPr>
            <w:r w:rsidRPr="00BB6156">
              <w:rPr>
                <w:noProof/>
                <w:sz w:val="16"/>
                <w:szCs w:val="16"/>
              </w:rPr>
              <w:t>Service-Parameter-Type</w:t>
            </w:r>
          </w:p>
        </w:tc>
        <w:tc>
          <w:tcPr>
            <w:tcW w:w="315" w:type="pct"/>
            <w:vAlign w:val="center"/>
          </w:tcPr>
          <w:p w14:paraId="0A4B5EE0" w14:textId="77777777" w:rsidR="00913C73" w:rsidRPr="00BB6156" w:rsidRDefault="00913C73" w:rsidP="00931EBB">
            <w:pPr>
              <w:pStyle w:val="TAL"/>
              <w:jc w:val="center"/>
              <w:rPr>
                <w:rFonts w:cs="Arial"/>
                <w:noProof/>
                <w:sz w:val="16"/>
                <w:szCs w:val="16"/>
              </w:rPr>
            </w:pPr>
            <w:r w:rsidRPr="00BB6156">
              <w:rPr>
                <w:rFonts w:cs="Arial"/>
                <w:noProof/>
                <w:sz w:val="16"/>
                <w:szCs w:val="16"/>
              </w:rPr>
              <w:t>441</w:t>
            </w:r>
          </w:p>
        </w:tc>
        <w:tc>
          <w:tcPr>
            <w:tcW w:w="278" w:type="pct"/>
          </w:tcPr>
          <w:p w14:paraId="08836C6E"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34E35C27"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115313BF" w14:textId="77777777" w:rsidR="00913C73" w:rsidRPr="00BB6156" w:rsidRDefault="00913C73" w:rsidP="00931EBB">
            <w:pPr>
              <w:pStyle w:val="TAL"/>
              <w:jc w:val="center"/>
              <w:rPr>
                <w:noProof/>
                <w:sz w:val="16"/>
                <w:szCs w:val="16"/>
              </w:rPr>
            </w:pPr>
            <w:r w:rsidRPr="00BB6156">
              <w:rPr>
                <w:noProof/>
                <w:sz w:val="16"/>
                <w:szCs w:val="16"/>
              </w:rPr>
              <w:t>-</w:t>
            </w:r>
          </w:p>
        </w:tc>
        <w:tc>
          <w:tcPr>
            <w:tcW w:w="280" w:type="pct"/>
          </w:tcPr>
          <w:p w14:paraId="3B29361E" w14:textId="77777777" w:rsidR="00913C73" w:rsidRPr="00BB6156" w:rsidRDefault="00913C73" w:rsidP="00931EBB">
            <w:pPr>
              <w:pStyle w:val="TAL"/>
              <w:jc w:val="center"/>
              <w:rPr>
                <w:noProof/>
                <w:sz w:val="16"/>
                <w:szCs w:val="16"/>
              </w:rPr>
            </w:pPr>
            <w:r w:rsidRPr="00BB6156">
              <w:rPr>
                <w:noProof/>
                <w:sz w:val="16"/>
                <w:szCs w:val="16"/>
              </w:rPr>
              <w:t>-</w:t>
            </w:r>
          </w:p>
        </w:tc>
        <w:tc>
          <w:tcPr>
            <w:tcW w:w="665" w:type="pct"/>
            <w:vAlign w:val="center"/>
          </w:tcPr>
          <w:p w14:paraId="370DEB6D" w14:textId="77777777" w:rsidR="00913C73" w:rsidRPr="00BB6156" w:rsidRDefault="00913C73" w:rsidP="00931EBB">
            <w:pPr>
              <w:pStyle w:val="TAL"/>
              <w:rPr>
                <w:rFonts w:cs="Arial"/>
                <w:noProof/>
                <w:sz w:val="16"/>
                <w:szCs w:val="16"/>
              </w:rPr>
            </w:pPr>
            <w:r w:rsidRPr="00BB6156">
              <w:rPr>
                <w:rFonts w:cs="Arial"/>
                <w:noProof/>
                <w:sz w:val="16"/>
                <w:szCs w:val="16"/>
              </w:rPr>
              <w:t>Unsigned32</w:t>
            </w:r>
          </w:p>
        </w:tc>
        <w:tc>
          <w:tcPr>
            <w:tcW w:w="296" w:type="pct"/>
          </w:tcPr>
          <w:p w14:paraId="2C0D75DD"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59" w:type="pct"/>
          </w:tcPr>
          <w:p w14:paraId="1B6F5AC8"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415" w:type="pct"/>
          </w:tcPr>
          <w:p w14:paraId="19FA66AD"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tcPr>
          <w:p w14:paraId="3641C148"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r>
      <w:tr w:rsidR="00913C73" w:rsidRPr="00BB6156" w14:paraId="5EFD2DE0" w14:textId="77777777" w:rsidTr="00D430EF">
        <w:trPr>
          <w:jc w:val="center"/>
        </w:trPr>
        <w:tc>
          <w:tcPr>
            <w:tcW w:w="1642" w:type="pct"/>
            <w:vAlign w:val="center"/>
          </w:tcPr>
          <w:p w14:paraId="179D5962" w14:textId="77777777" w:rsidR="00913C73" w:rsidRPr="00BB6156" w:rsidRDefault="00913C73" w:rsidP="00931EBB">
            <w:pPr>
              <w:pStyle w:val="TAL"/>
              <w:rPr>
                <w:noProof/>
                <w:sz w:val="16"/>
                <w:szCs w:val="16"/>
              </w:rPr>
            </w:pPr>
            <w:r w:rsidRPr="00BB6156">
              <w:rPr>
                <w:noProof/>
                <w:sz w:val="16"/>
                <w:szCs w:val="16"/>
              </w:rPr>
              <w:t>Service-Parameter-Value</w:t>
            </w:r>
          </w:p>
        </w:tc>
        <w:tc>
          <w:tcPr>
            <w:tcW w:w="315" w:type="pct"/>
            <w:vAlign w:val="center"/>
          </w:tcPr>
          <w:p w14:paraId="0A7ABE86" w14:textId="77777777" w:rsidR="00913C73" w:rsidRPr="00BB6156" w:rsidRDefault="00913C73" w:rsidP="00931EBB">
            <w:pPr>
              <w:pStyle w:val="TAL"/>
              <w:jc w:val="center"/>
              <w:rPr>
                <w:rFonts w:cs="Arial"/>
                <w:noProof/>
                <w:sz w:val="16"/>
                <w:szCs w:val="16"/>
              </w:rPr>
            </w:pPr>
            <w:r w:rsidRPr="00BB6156">
              <w:rPr>
                <w:rFonts w:cs="Arial"/>
                <w:noProof/>
                <w:sz w:val="16"/>
                <w:szCs w:val="16"/>
              </w:rPr>
              <w:t>442</w:t>
            </w:r>
          </w:p>
        </w:tc>
        <w:tc>
          <w:tcPr>
            <w:tcW w:w="278" w:type="pct"/>
          </w:tcPr>
          <w:p w14:paraId="21EBDDD1"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70A96B2C" w14:textId="77777777" w:rsidR="00913C73" w:rsidRPr="00BB6156" w:rsidRDefault="00913C73" w:rsidP="00931EBB">
            <w:pPr>
              <w:pStyle w:val="TAL"/>
              <w:jc w:val="center"/>
              <w:rPr>
                <w:noProof/>
                <w:sz w:val="16"/>
                <w:szCs w:val="16"/>
              </w:rPr>
            </w:pPr>
            <w:r w:rsidRPr="00BB6156">
              <w:rPr>
                <w:noProof/>
                <w:sz w:val="16"/>
                <w:szCs w:val="16"/>
              </w:rPr>
              <w:t>-</w:t>
            </w:r>
          </w:p>
        </w:tc>
        <w:tc>
          <w:tcPr>
            <w:tcW w:w="278" w:type="pct"/>
          </w:tcPr>
          <w:p w14:paraId="2E81656E" w14:textId="77777777" w:rsidR="00913C73" w:rsidRPr="00BB6156" w:rsidRDefault="00913C73" w:rsidP="00931EBB">
            <w:pPr>
              <w:pStyle w:val="TAL"/>
              <w:jc w:val="center"/>
              <w:rPr>
                <w:noProof/>
                <w:sz w:val="16"/>
                <w:szCs w:val="16"/>
              </w:rPr>
            </w:pPr>
            <w:r w:rsidRPr="00BB6156">
              <w:rPr>
                <w:noProof/>
                <w:sz w:val="16"/>
                <w:szCs w:val="16"/>
              </w:rPr>
              <w:t>-</w:t>
            </w:r>
          </w:p>
        </w:tc>
        <w:tc>
          <w:tcPr>
            <w:tcW w:w="280" w:type="pct"/>
          </w:tcPr>
          <w:p w14:paraId="351CFCE9" w14:textId="77777777" w:rsidR="00913C73" w:rsidRPr="00BB6156" w:rsidRDefault="00913C73" w:rsidP="00931EBB">
            <w:pPr>
              <w:pStyle w:val="TAL"/>
              <w:jc w:val="center"/>
              <w:rPr>
                <w:noProof/>
                <w:sz w:val="16"/>
                <w:szCs w:val="16"/>
              </w:rPr>
            </w:pPr>
            <w:r w:rsidRPr="00BB6156">
              <w:rPr>
                <w:noProof/>
                <w:sz w:val="16"/>
                <w:szCs w:val="16"/>
              </w:rPr>
              <w:t>-</w:t>
            </w:r>
          </w:p>
        </w:tc>
        <w:tc>
          <w:tcPr>
            <w:tcW w:w="665" w:type="pct"/>
            <w:vAlign w:val="center"/>
          </w:tcPr>
          <w:p w14:paraId="341F4937" w14:textId="77777777" w:rsidR="00913C73" w:rsidRPr="00BB6156" w:rsidRDefault="00913C73" w:rsidP="00931EBB">
            <w:pPr>
              <w:pStyle w:val="TAL"/>
              <w:rPr>
                <w:rFonts w:cs="Arial"/>
                <w:noProof/>
                <w:sz w:val="16"/>
                <w:szCs w:val="16"/>
              </w:rPr>
            </w:pPr>
            <w:r w:rsidRPr="00BB6156">
              <w:rPr>
                <w:rFonts w:cs="Arial"/>
                <w:noProof/>
                <w:sz w:val="16"/>
                <w:szCs w:val="16"/>
              </w:rPr>
              <w:t>OctetString</w:t>
            </w:r>
          </w:p>
        </w:tc>
        <w:tc>
          <w:tcPr>
            <w:tcW w:w="296" w:type="pct"/>
          </w:tcPr>
          <w:p w14:paraId="2F48A344"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59" w:type="pct"/>
          </w:tcPr>
          <w:p w14:paraId="10AC2AD8"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415" w:type="pct"/>
          </w:tcPr>
          <w:p w14:paraId="37F44A5B"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tcPr>
          <w:p w14:paraId="31D54D24"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r>
      <w:tr w:rsidR="00913C73" w:rsidRPr="00BB6156" w14:paraId="4FD79D8D" w14:textId="77777777" w:rsidTr="00D430EF">
        <w:trPr>
          <w:jc w:val="center"/>
        </w:trPr>
        <w:tc>
          <w:tcPr>
            <w:tcW w:w="1642" w:type="pct"/>
            <w:vAlign w:val="center"/>
          </w:tcPr>
          <w:p w14:paraId="31D5D560" w14:textId="77777777" w:rsidR="00913C73" w:rsidRPr="00BB6156" w:rsidRDefault="00913C73" w:rsidP="00931EBB">
            <w:pPr>
              <w:pStyle w:val="TAL"/>
              <w:rPr>
                <w:rFonts w:cs="Arial"/>
                <w:noProof/>
                <w:sz w:val="16"/>
                <w:szCs w:val="16"/>
              </w:rPr>
            </w:pPr>
            <w:r w:rsidRPr="00BB6156">
              <w:rPr>
                <w:noProof/>
                <w:sz w:val="16"/>
                <w:szCs w:val="16"/>
              </w:rPr>
              <w:t>Session-Id</w:t>
            </w:r>
          </w:p>
        </w:tc>
        <w:tc>
          <w:tcPr>
            <w:tcW w:w="315" w:type="pct"/>
            <w:vAlign w:val="center"/>
          </w:tcPr>
          <w:p w14:paraId="73678609" w14:textId="77777777" w:rsidR="00913C73" w:rsidRPr="00BB6156" w:rsidRDefault="00913C73" w:rsidP="00931EBB">
            <w:pPr>
              <w:pStyle w:val="TAL"/>
              <w:jc w:val="center"/>
              <w:rPr>
                <w:rFonts w:cs="Arial"/>
                <w:noProof/>
                <w:sz w:val="16"/>
                <w:szCs w:val="16"/>
              </w:rPr>
            </w:pPr>
            <w:r w:rsidRPr="00BB6156">
              <w:rPr>
                <w:rFonts w:cs="Arial"/>
                <w:noProof/>
                <w:sz w:val="16"/>
                <w:szCs w:val="16"/>
              </w:rPr>
              <w:t>263</w:t>
            </w:r>
          </w:p>
        </w:tc>
        <w:tc>
          <w:tcPr>
            <w:tcW w:w="278" w:type="pct"/>
          </w:tcPr>
          <w:p w14:paraId="658DF004"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78" w:type="pct"/>
          </w:tcPr>
          <w:p w14:paraId="113DC743"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78" w:type="pct"/>
          </w:tcPr>
          <w:p w14:paraId="0A1207D8"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80" w:type="pct"/>
          </w:tcPr>
          <w:p w14:paraId="70C3AD47"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665" w:type="pct"/>
            <w:vAlign w:val="center"/>
          </w:tcPr>
          <w:p w14:paraId="1DDB6565" w14:textId="77777777" w:rsidR="00913C73" w:rsidRPr="00BB6156" w:rsidRDefault="00913C73" w:rsidP="00931EBB">
            <w:pPr>
              <w:pStyle w:val="TAL"/>
              <w:rPr>
                <w:rFonts w:cs="Arial"/>
                <w:noProof/>
                <w:sz w:val="16"/>
                <w:szCs w:val="16"/>
              </w:rPr>
            </w:pPr>
            <w:r w:rsidRPr="00BB6156">
              <w:rPr>
                <w:rFonts w:cs="Arial"/>
                <w:noProof/>
                <w:sz w:val="16"/>
                <w:szCs w:val="16"/>
              </w:rPr>
              <w:t>UTF8String</w:t>
            </w:r>
          </w:p>
        </w:tc>
        <w:tc>
          <w:tcPr>
            <w:tcW w:w="296" w:type="pct"/>
            <w:vAlign w:val="center"/>
          </w:tcPr>
          <w:p w14:paraId="04CD9D0D"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5F0EA887" w14:textId="77777777" w:rsidR="00913C73" w:rsidRPr="00BB6156" w:rsidRDefault="00913C73" w:rsidP="00931EBB">
            <w:pPr>
              <w:pStyle w:val="TAL"/>
              <w:jc w:val="center"/>
              <w:rPr>
                <w:rFonts w:cs="Arial"/>
                <w:noProof/>
                <w:sz w:val="16"/>
                <w:szCs w:val="16"/>
              </w:rPr>
            </w:pPr>
            <w:r w:rsidRPr="006B17E0">
              <w:rPr>
                <w:rFonts w:cs="Arial"/>
                <w:noProof/>
                <w:sz w:val="16"/>
                <w:szCs w:val="16"/>
              </w:rPr>
              <w:t>-</w:t>
            </w:r>
          </w:p>
        </w:tc>
        <w:tc>
          <w:tcPr>
            <w:tcW w:w="415" w:type="pct"/>
            <w:vAlign w:val="center"/>
          </w:tcPr>
          <w:p w14:paraId="506434B5"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2F46F2A6"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2C5DA403" w14:textId="77777777" w:rsidTr="00D430EF">
        <w:trPr>
          <w:jc w:val="center"/>
        </w:trPr>
        <w:tc>
          <w:tcPr>
            <w:tcW w:w="1642" w:type="pct"/>
            <w:vAlign w:val="center"/>
          </w:tcPr>
          <w:p w14:paraId="1DC3FC7F" w14:textId="77777777" w:rsidR="00913C73" w:rsidRPr="00BB6156" w:rsidRDefault="00913C73" w:rsidP="00931EBB">
            <w:pPr>
              <w:pStyle w:val="TAL"/>
              <w:rPr>
                <w:noProof/>
                <w:sz w:val="16"/>
                <w:szCs w:val="16"/>
              </w:rPr>
            </w:pPr>
            <w:r w:rsidRPr="00BB6156">
              <w:rPr>
                <w:noProof/>
                <w:sz w:val="16"/>
                <w:szCs w:val="16"/>
              </w:rPr>
              <w:t>Subscription-Id</w:t>
            </w:r>
          </w:p>
        </w:tc>
        <w:tc>
          <w:tcPr>
            <w:tcW w:w="315" w:type="pct"/>
            <w:vAlign w:val="center"/>
          </w:tcPr>
          <w:p w14:paraId="02BA588D" w14:textId="77777777" w:rsidR="00913C73" w:rsidRPr="00BB6156" w:rsidRDefault="00913C73" w:rsidP="00931EBB">
            <w:pPr>
              <w:pStyle w:val="TAL"/>
              <w:jc w:val="center"/>
              <w:rPr>
                <w:rFonts w:cs="Arial"/>
                <w:noProof/>
                <w:sz w:val="16"/>
                <w:szCs w:val="16"/>
              </w:rPr>
            </w:pPr>
            <w:r w:rsidRPr="00BB6156">
              <w:rPr>
                <w:rFonts w:cs="Arial"/>
                <w:noProof/>
                <w:sz w:val="16"/>
                <w:szCs w:val="16"/>
              </w:rPr>
              <w:t>443</w:t>
            </w:r>
          </w:p>
        </w:tc>
        <w:tc>
          <w:tcPr>
            <w:tcW w:w="278" w:type="pct"/>
          </w:tcPr>
          <w:p w14:paraId="41E3C67B" w14:textId="77777777" w:rsidR="00913C73" w:rsidRPr="00BB6156" w:rsidRDefault="00913C73" w:rsidP="00931EBB">
            <w:pPr>
              <w:pStyle w:val="TAL"/>
              <w:jc w:val="center"/>
              <w:rPr>
                <w:rFonts w:cs="Arial"/>
                <w:noProof/>
                <w:sz w:val="16"/>
                <w:szCs w:val="16"/>
                <w:vertAlign w:val="subscript"/>
              </w:rPr>
            </w:pPr>
            <w:r w:rsidRPr="00BB6156">
              <w:rPr>
                <w:noProof/>
                <w:sz w:val="16"/>
                <w:szCs w:val="16"/>
              </w:rPr>
              <w:t>O</w:t>
            </w:r>
            <w:r w:rsidRPr="00BB6156">
              <w:rPr>
                <w:noProof/>
                <w:sz w:val="16"/>
                <w:szCs w:val="16"/>
                <w:vertAlign w:val="subscript"/>
              </w:rPr>
              <w:t>C</w:t>
            </w:r>
          </w:p>
        </w:tc>
        <w:tc>
          <w:tcPr>
            <w:tcW w:w="278" w:type="pct"/>
          </w:tcPr>
          <w:p w14:paraId="5A422B6F"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278" w:type="pct"/>
          </w:tcPr>
          <w:p w14:paraId="37892E7F"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M</w:t>
            </w:r>
          </w:p>
        </w:tc>
        <w:tc>
          <w:tcPr>
            <w:tcW w:w="280" w:type="pct"/>
          </w:tcPr>
          <w:p w14:paraId="24C98A91" w14:textId="77777777" w:rsidR="00913C73" w:rsidRPr="00BB6156" w:rsidRDefault="00913C73" w:rsidP="00931EBB">
            <w:pPr>
              <w:pStyle w:val="TAL"/>
              <w:jc w:val="center"/>
              <w:rPr>
                <w:b/>
                <w:noProof/>
                <w:sz w:val="16"/>
                <w:szCs w:val="16"/>
              </w:rPr>
            </w:pPr>
            <w:r w:rsidRPr="00BB6156">
              <w:rPr>
                <w:noProof/>
                <w:sz w:val="16"/>
                <w:szCs w:val="16"/>
              </w:rPr>
              <w:t>-</w:t>
            </w:r>
          </w:p>
        </w:tc>
        <w:tc>
          <w:tcPr>
            <w:tcW w:w="665" w:type="pct"/>
            <w:vAlign w:val="center"/>
          </w:tcPr>
          <w:p w14:paraId="62D59AA4" w14:textId="77777777" w:rsidR="00913C73" w:rsidRPr="00BB6156" w:rsidRDefault="00913C73" w:rsidP="00931EBB">
            <w:pPr>
              <w:pStyle w:val="TAL"/>
              <w:rPr>
                <w:rFonts w:cs="Arial"/>
                <w:noProof/>
                <w:sz w:val="16"/>
                <w:szCs w:val="16"/>
              </w:rPr>
            </w:pPr>
            <w:r w:rsidRPr="00BB6156">
              <w:rPr>
                <w:rFonts w:cs="Arial"/>
                <w:noProof/>
                <w:sz w:val="16"/>
                <w:szCs w:val="16"/>
              </w:rPr>
              <w:t>Grouped</w:t>
            </w:r>
          </w:p>
        </w:tc>
        <w:tc>
          <w:tcPr>
            <w:tcW w:w="296" w:type="pct"/>
            <w:vAlign w:val="center"/>
          </w:tcPr>
          <w:p w14:paraId="379A67BC"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398A6F30" w14:textId="77777777" w:rsidR="00913C73" w:rsidRPr="00BB6156" w:rsidRDefault="00913C73" w:rsidP="00931EBB">
            <w:pPr>
              <w:pStyle w:val="TAL"/>
              <w:jc w:val="center"/>
              <w:rPr>
                <w:rFonts w:cs="Arial"/>
                <w:noProof/>
                <w:sz w:val="16"/>
                <w:szCs w:val="16"/>
              </w:rPr>
            </w:pPr>
            <w:r w:rsidRPr="006B17E0">
              <w:rPr>
                <w:rFonts w:cs="Arial"/>
                <w:noProof/>
                <w:sz w:val="16"/>
                <w:szCs w:val="16"/>
              </w:rPr>
              <w:t>-</w:t>
            </w:r>
          </w:p>
        </w:tc>
        <w:tc>
          <w:tcPr>
            <w:tcW w:w="415" w:type="pct"/>
            <w:vAlign w:val="center"/>
          </w:tcPr>
          <w:p w14:paraId="0ED860C1"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1E047733"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37AE26C5" w14:textId="77777777" w:rsidTr="00D430EF">
        <w:trPr>
          <w:jc w:val="center"/>
        </w:trPr>
        <w:tc>
          <w:tcPr>
            <w:tcW w:w="1642" w:type="pct"/>
            <w:vAlign w:val="center"/>
          </w:tcPr>
          <w:p w14:paraId="1F69E1AE" w14:textId="77777777" w:rsidR="00913C73" w:rsidRPr="00BB6156" w:rsidRDefault="00913C73" w:rsidP="00931EBB">
            <w:pPr>
              <w:pStyle w:val="TAL"/>
              <w:rPr>
                <w:noProof/>
                <w:sz w:val="16"/>
                <w:szCs w:val="16"/>
              </w:rPr>
            </w:pPr>
            <w:r w:rsidRPr="00BB6156">
              <w:rPr>
                <w:noProof/>
                <w:sz w:val="16"/>
                <w:szCs w:val="16"/>
              </w:rPr>
              <w:t>Subscription-Id-Data</w:t>
            </w:r>
          </w:p>
        </w:tc>
        <w:tc>
          <w:tcPr>
            <w:tcW w:w="315" w:type="pct"/>
            <w:vAlign w:val="center"/>
          </w:tcPr>
          <w:p w14:paraId="3C039AD7" w14:textId="77777777" w:rsidR="00913C73" w:rsidRPr="00BB6156" w:rsidRDefault="00913C73" w:rsidP="00931EBB">
            <w:pPr>
              <w:pStyle w:val="TAL"/>
              <w:jc w:val="center"/>
              <w:rPr>
                <w:rFonts w:cs="Arial"/>
                <w:noProof/>
                <w:sz w:val="16"/>
                <w:szCs w:val="16"/>
              </w:rPr>
            </w:pPr>
            <w:r w:rsidRPr="00BB6156">
              <w:rPr>
                <w:rFonts w:cs="Arial"/>
                <w:noProof/>
                <w:sz w:val="16"/>
                <w:szCs w:val="16"/>
              </w:rPr>
              <w:t>444</w:t>
            </w:r>
          </w:p>
        </w:tc>
        <w:tc>
          <w:tcPr>
            <w:tcW w:w="278" w:type="pct"/>
          </w:tcPr>
          <w:p w14:paraId="715800A5" w14:textId="77777777" w:rsidR="00913C73" w:rsidRPr="00BB6156" w:rsidRDefault="00913C73" w:rsidP="00931EBB">
            <w:pPr>
              <w:pStyle w:val="TAL"/>
              <w:jc w:val="center"/>
              <w:rPr>
                <w:rFonts w:cs="Arial"/>
                <w:noProof/>
                <w:sz w:val="16"/>
                <w:szCs w:val="16"/>
              </w:rPr>
            </w:pPr>
            <w:r w:rsidRPr="00BB6156">
              <w:rPr>
                <w:noProof/>
                <w:sz w:val="16"/>
                <w:szCs w:val="16"/>
              </w:rPr>
              <w:t>M</w:t>
            </w:r>
          </w:p>
        </w:tc>
        <w:tc>
          <w:tcPr>
            <w:tcW w:w="278" w:type="pct"/>
          </w:tcPr>
          <w:p w14:paraId="581DB246"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278" w:type="pct"/>
          </w:tcPr>
          <w:p w14:paraId="064D1CD9" w14:textId="77777777" w:rsidR="00913C73" w:rsidRPr="00BB6156" w:rsidRDefault="00913C73" w:rsidP="00931EBB">
            <w:pPr>
              <w:pStyle w:val="TAL"/>
              <w:jc w:val="center"/>
              <w:rPr>
                <w:noProof/>
                <w:sz w:val="16"/>
                <w:szCs w:val="16"/>
              </w:rPr>
            </w:pPr>
            <w:r w:rsidRPr="00BB6156">
              <w:rPr>
                <w:noProof/>
                <w:sz w:val="16"/>
                <w:szCs w:val="16"/>
              </w:rPr>
              <w:t>M</w:t>
            </w:r>
          </w:p>
        </w:tc>
        <w:tc>
          <w:tcPr>
            <w:tcW w:w="280" w:type="pct"/>
          </w:tcPr>
          <w:p w14:paraId="57585625" w14:textId="77777777" w:rsidR="00913C73" w:rsidRPr="00BB6156" w:rsidRDefault="00913C73" w:rsidP="00931EBB">
            <w:pPr>
              <w:pStyle w:val="TAL"/>
              <w:jc w:val="center"/>
              <w:rPr>
                <w:noProof/>
                <w:sz w:val="16"/>
                <w:szCs w:val="16"/>
              </w:rPr>
            </w:pPr>
            <w:r w:rsidRPr="00BB6156">
              <w:rPr>
                <w:noProof/>
                <w:sz w:val="16"/>
                <w:szCs w:val="16"/>
              </w:rPr>
              <w:t>-</w:t>
            </w:r>
          </w:p>
        </w:tc>
        <w:tc>
          <w:tcPr>
            <w:tcW w:w="665" w:type="pct"/>
            <w:vAlign w:val="center"/>
          </w:tcPr>
          <w:p w14:paraId="72EDB4D0" w14:textId="77777777" w:rsidR="00913C73" w:rsidRPr="00BB6156" w:rsidRDefault="00913C73" w:rsidP="00931EBB">
            <w:pPr>
              <w:pStyle w:val="TAL"/>
              <w:rPr>
                <w:rFonts w:cs="Arial"/>
                <w:noProof/>
                <w:sz w:val="16"/>
                <w:szCs w:val="16"/>
              </w:rPr>
            </w:pPr>
            <w:r w:rsidRPr="00BB6156">
              <w:rPr>
                <w:rFonts w:cs="Arial"/>
                <w:noProof/>
                <w:sz w:val="16"/>
                <w:szCs w:val="16"/>
              </w:rPr>
              <w:t>UTF8String</w:t>
            </w:r>
          </w:p>
        </w:tc>
        <w:tc>
          <w:tcPr>
            <w:tcW w:w="296" w:type="pct"/>
            <w:vAlign w:val="center"/>
          </w:tcPr>
          <w:p w14:paraId="243E7491"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0B0AB2D3" w14:textId="77777777" w:rsidR="00913C73" w:rsidRPr="00BB6156" w:rsidRDefault="00913C73" w:rsidP="00931EBB">
            <w:pPr>
              <w:pStyle w:val="TAL"/>
              <w:jc w:val="center"/>
              <w:rPr>
                <w:rFonts w:cs="Arial"/>
                <w:noProof/>
                <w:sz w:val="16"/>
                <w:szCs w:val="16"/>
              </w:rPr>
            </w:pPr>
            <w:r w:rsidRPr="006B17E0">
              <w:rPr>
                <w:rFonts w:cs="Arial"/>
                <w:noProof/>
                <w:sz w:val="16"/>
                <w:szCs w:val="16"/>
              </w:rPr>
              <w:t>-</w:t>
            </w:r>
          </w:p>
        </w:tc>
        <w:tc>
          <w:tcPr>
            <w:tcW w:w="415" w:type="pct"/>
            <w:vAlign w:val="center"/>
          </w:tcPr>
          <w:p w14:paraId="347AFB74"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6D0D70D2"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7F7AEB4B" w14:textId="77777777" w:rsidTr="00D430EF">
        <w:trPr>
          <w:jc w:val="center"/>
        </w:trPr>
        <w:tc>
          <w:tcPr>
            <w:tcW w:w="1642" w:type="pct"/>
            <w:vAlign w:val="center"/>
          </w:tcPr>
          <w:p w14:paraId="2F121E6C" w14:textId="77777777" w:rsidR="00913C73" w:rsidRPr="00BB6156" w:rsidRDefault="00913C73" w:rsidP="00931EBB">
            <w:pPr>
              <w:pStyle w:val="TAL"/>
              <w:rPr>
                <w:noProof/>
                <w:sz w:val="16"/>
                <w:szCs w:val="16"/>
              </w:rPr>
            </w:pPr>
            <w:r w:rsidRPr="00BB6156">
              <w:rPr>
                <w:noProof/>
                <w:sz w:val="16"/>
                <w:szCs w:val="16"/>
              </w:rPr>
              <w:t>Subscription-Id-Type</w:t>
            </w:r>
          </w:p>
        </w:tc>
        <w:tc>
          <w:tcPr>
            <w:tcW w:w="315" w:type="pct"/>
            <w:vAlign w:val="center"/>
          </w:tcPr>
          <w:p w14:paraId="6525DA51" w14:textId="77777777" w:rsidR="00913C73" w:rsidRPr="00BB6156" w:rsidRDefault="00913C73" w:rsidP="00931EBB">
            <w:pPr>
              <w:pStyle w:val="TAL"/>
              <w:jc w:val="center"/>
              <w:rPr>
                <w:rFonts w:cs="Arial"/>
                <w:noProof/>
                <w:sz w:val="16"/>
                <w:szCs w:val="16"/>
              </w:rPr>
            </w:pPr>
            <w:r w:rsidRPr="00BB6156">
              <w:rPr>
                <w:rFonts w:cs="Arial"/>
                <w:noProof/>
                <w:sz w:val="16"/>
                <w:szCs w:val="16"/>
              </w:rPr>
              <w:t>450</w:t>
            </w:r>
          </w:p>
        </w:tc>
        <w:tc>
          <w:tcPr>
            <w:tcW w:w="278" w:type="pct"/>
          </w:tcPr>
          <w:p w14:paraId="78354165" w14:textId="77777777" w:rsidR="00913C73" w:rsidRPr="00BB6156" w:rsidRDefault="00913C73" w:rsidP="00931EBB">
            <w:pPr>
              <w:pStyle w:val="TAL"/>
              <w:jc w:val="center"/>
              <w:rPr>
                <w:rFonts w:cs="Arial"/>
                <w:noProof/>
                <w:sz w:val="16"/>
                <w:szCs w:val="16"/>
              </w:rPr>
            </w:pPr>
            <w:r w:rsidRPr="00BB6156">
              <w:rPr>
                <w:noProof/>
                <w:sz w:val="16"/>
                <w:szCs w:val="16"/>
              </w:rPr>
              <w:t>M</w:t>
            </w:r>
          </w:p>
        </w:tc>
        <w:tc>
          <w:tcPr>
            <w:tcW w:w="278" w:type="pct"/>
          </w:tcPr>
          <w:p w14:paraId="2E1AB614"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278" w:type="pct"/>
          </w:tcPr>
          <w:p w14:paraId="51C7F6CE" w14:textId="77777777" w:rsidR="00913C73" w:rsidRPr="00BB6156" w:rsidRDefault="00913C73" w:rsidP="00931EBB">
            <w:pPr>
              <w:pStyle w:val="TAL"/>
              <w:jc w:val="center"/>
              <w:rPr>
                <w:noProof/>
                <w:sz w:val="16"/>
                <w:szCs w:val="16"/>
              </w:rPr>
            </w:pPr>
            <w:r w:rsidRPr="00BB6156">
              <w:rPr>
                <w:noProof/>
                <w:sz w:val="16"/>
                <w:szCs w:val="16"/>
              </w:rPr>
              <w:t>M</w:t>
            </w:r>
          </w:p>
        </w:tc>
        <w:tc>
          <w:tcPr>
            <w:tcW w:w="280" w:type="pct"/>
          </w:tcPr>
          <w:p w14:paraId="7F5418FF" w14:textId="77777777" w:rsidR="00913C73" w:rsidRPr="00BB6156" w:rsidRDefault="00913C73" w:rsidP="00931EBB">
            <w:pPr>
              <w:pStyle w:val="TAL"/>
              <w:jc w:val="center"/>
              <w:rPr>
                <w:noProof/>
                <w:sz w:val="16"/>
                <w:szCs w:val="16"/>
              </w:rPr>
            </w:pPr>
            <w:r w:rsidRPr="00BB6156">
              <w:rPr>
                <w:noProof/>
                <w:sz w:val="16"/>
                <w:szCs w:val="16"/>
              </w:rPr>
              <w:t>-</w:t>
            </w:r>
          </w:p>
        </w:tc>
        <w:tc>
          <w:tcPr>
            <w:tcW w:w="665" w:type="pct"/>
            <w:vAlign w:val="center"/>
          </w:tcPr>
          <w:p w14:paraId="584FD882" w14:textId="77777777" w:rsidR="00913C73" w:rsidRPr="00BB6156" w:rsidRDefault="00913C73" w:rsidP="00931EBB">
            <w:pPr>
              <w:pStyle w:val="TAL"/>
              <w:rPr>
                <w:rFonts w:cs="Arial"/>
                <w:noProof/>
                <w:sz w:val="16"/>
                <w:szCs w:val="16"/>
              </w:rPr>
            </w:pPr>
            <w:r w:rsidRPr="00BB6156">
              <w:rPr>
                <w:rFonts w:cs="Arial"/>
                <w:noProof/>
                <w:sz w:val="16"/>
                <w:szCs w:val="16"/>
              </w:rPr>
              <w:t>Enumerated</w:t>
            </w:r>
          </w:p>
        </w:tc>
        <w:tc>
          <w:tcPr>
            <w:tcW w:w="296" w:type="pct"/>
            <w:vAlign w:val="center"/>
          </w:tcPr>
          <w:p w14:paraId="0A31E665"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37606B23" w14:textId="77777777" w:rsidR="00913C73" w:rsidRPr="00BB6156" w:rsidRDefault="00913C73" w:rsidP="00931EBB">
            <w:pPr>
              <w:pStyle w:val="TAL"/>
              <w:jc w:val="center"/>
              <w:rPr>
                <w:rFonts w:cs="Arial"/>
                <w:noProof/>
                <w:sz w:val="16"/>
                <w:szCs w:val="16"/>
              </w:rPr>
            </w:pPr>
            <w:r w:rsidRPr="006B17E0">
              <w:rPr>
                <w:rFonts w:cs="Arial"/>
                <w:noProof/>
                <w:sz w:val="16"/>
                <w:szCs w:val="16"/>
              </w:rPr>
              <w:t>-</w:t>
            </w:r>
          </w:p>
        </w:tc>
        <w:tc>
          <w:tcPr>
            <w:tcW w:w="415" w:type="pct"/>
            <w:vAlign w:val="center"/>
          </w:tcPr>
          <w:p w14:paraId="08FAEB45"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1D206978"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1811B3CC" w14:textId="77777777" w:rsidTr="00D430EF">
        <w:trPr>
          <w:jc w:val="center"/>
        </w:trPr>
        <w:tc>
          <w:tcPr>
            <w:tcW w:w="1642" w:type="pct"/>
            <w:vAlign w:val="center"/>
          </w:tcPr>
          <w:p w14:paraId="29A1A01F" w14:textId="77777777" w:rsidR="00913C73" w:rsidRPr="00BB6156" w:rsidRDefault="00913C73" w:rsidP="00931EBB">
            <w:pPr>
              <w:pStyle w:val="TAL"/>
              <w:rPr>
                <w:noProof/>
                <w:sz w:val="16"/>
                <w:szCs w:val="16"/>
              </w:rPr>
            </w:pPr>
            <w:r w:rsidRPr="00BB6156">
              <w:rPr>
                <w:noProof/>
                <w:sz w:val="16"/>
                <w:szCs w:val="16"/>
              </w:rPr>
              <w:t>Tariff-Change-Usage</w:t>
            </w:r>
          </w:p>
        </w:tc>
        <w:tc>
          <w:tcPr>
            <w:tcW w:w="315" w:type="pct"/>
            <w:vAlign w:val="center"/>
          </w:tcPr>
          <w:p w14:paraId="3888931D" w14:textId="77777777" w:rsidR="00913C73" w:rsidRPr="00BB6156" w:rsidRDefault="00913C73" w:rsidP="00931EBB">
            <w:pPr>
              <w:pStyle w:val="TAL"/>
              <w:jc w:val="center"/>
              <w:rPr>
                <w:rFonts w:cs="Arial"/>
                <w:noProof/>
                <w:sz w:val="16"/>
                <w:szCs w:val="16"/>
              </w:rPr>
            </w:pPr>
            <w:r w:rsidRPr="00BB6156">
              <w:rPr>
                <w:rFonts w:cs="Arial"/>
                <w:noProof/>
                <w:sz w:val="16"/>
                <w:szCs w:val="16"/>
              </w:rPr>
              <w:t>452</w:t>
            </w:r>
          </w:p>
        </w:tc>
        <w:tc>
          <w:tcPr>
            <w:tcW w:w="278" w:type="pct"/>
          </w:tcPr>
          <w:p w14:paraId="6A808ECF"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278" w:type="pct"/>
          </w:tcPr>
          <w:p w14:paraId="60F37BC8"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278" w:type="pct"/>
          </w:tcPr>
          <w:p w14:paraId="77E086AA"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280" w:type="pct"/>
          </w:tcPr>
          <w:p w14:paraId="7B9B0DE2" w14:textId="77777777" w:rsidR="00913C73" w:rsidRPr="00BB6156" w:rsidRDefault="00913C73" w:rsidP="00931EBB">
            <w:pPr>
              <w:pStyle w:val="TAL"/>
              <w:jc w:val="center"/>
              <w:rPr>
                <w:noProof/>
                <w:sz w:val="16"/>
                <w:szCs w:val="16"/>
              </w:rPr>
            </w:pPr>
            <w:r w:rsidRPr="00BB6156">
              <w:rPr>
                <w:noProof/>
                <w:sz w:val="16"/>
                <w:szCs w:val="16"/>
              </w:rPr>
              <w:t>-</w:t>
            </w:r>
          </w:p>
        </w:tc>
        <w:tc>
          <w:tcPr>
            <w:tcW w:w="665" w:type="pct"/>
            <w:vAlign w:val="center"/>
          </w:tcPr>
          <w:p w14:paraId="06708720" w14:textId="77777777" w:rsidR="00913C73" w:rsidRPr="00BB6156" w:rsidRDefault="00913C73" w:rsidP="00931EBB">
            <w:pPr>
              <w:pStyle w:val="TAL"/>
              <w:rPr>
                <w:rFonts w:cs="Arial"/>
                <w:noProof/>
                <w:sz w:val="16"/>
                <w:szCs w:val="16"/>
              </w:rPr>
            </w:pPr>
            <w:r w:rsidRPr="00BB6156">
              <w:rPr>
                <w:rFonts w:cs="Arial"/>
                <w:noProof/>
                <w:sz w:val="16"/>
                <w:szCs w:val="16"/>
              </w:rPr>
              <w:t>Enumerated</w:t>
            </w:r>
          </w:p>
        </w:tc>
        <w:tc>
          <w:tcPr>
            <w:tcW w:w="296" w:type="pct"/>
            <w:vAlign w:val="center"/>
          </w:tcPr>
          <w:p w14:paraId="25FC7905"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61BB769A" w14:textId="77777777" w:rsidR="00913C73" w:rsidRPr="00BB6156" w:rsidRDefault="00913C73" w:rsidP="00931EBB">
            <w:pPr>
              <w:pStyle w:val="TAL"/>
              <w:jc w:val="center"/>
              <w:rPr>
                <w:rFonts w:cs="Arial"/>
                <w:noProof/>
                <w:sz w:val="16"/>
                <w:szCs w:val="16"/>
              </w:rPr>
            </w:pPr>
            <w:r w:rsidRPr="006B17E0">
              <w:rPr>
                <w:rFonts w:cs="Arial"/>
                <w:noProof/>
                <w:sz w:val="16"/>
                <w:szCs w:val="16"/>
              </w:rPr>
              <w:t>-</w:t>
            </w:r>
          </w:p>
        </w:tc>
        <w:tc>
          <w:tcPr>
            <w:tcW w:w="415" w:type="pct"/>
            <w:vAlign w:val="center"/>
          </w:tcPr>
          <w:p w14:paraId="6FC1DE37"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7B76CFE0"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52A7C47A" w14:textId="77777777" w:rsidTr="00D430EF">
        <w:trPr>
          <w:jc w:val="center"/>
        </w:trPr>
        <w:tc>
          <w:tcPr>
            <w:tcW w:w="1642" w:type="pct"/>
            <w:vAlign w:val="center"/>
          </w:tcPr>
          <w:p w14:paraId="7A2B507A" w14:textId="77777777" w:rsidR="00913C73" w:rsidRPr="00BB6156" w:rsidRDefault="00913C73" w:rsidP="00931EBB">
            <w:pPr>
              <w:pStyle w:val="TAL"/>
              <w:rPr>
                <w:noProof/>
                <w:sz w:val="16"/>
                <w:szCs w:val="16"/>
              </w:rPr>
            </w:pPr>
            <w:r w:rsidRPr="00BB6156">
              <w:rPr>
                <w:noProof/>
                <w:sz w:val="16"/>
                <w:szCs w:val="16"/>
              </w:rPr>
              <w:t>Tariff-Time-Change</w:t>
            </w:r>
          </w:p>
        </w:tc>
        <w:tc>
          <w:tcPr>
            <w:tcW w:w="315" w:type="pct"/>
            <w:vAlign w:val="center"/>
          </w:tcPr>
          <w:p w14:paraId="6ABB6170" w14:textId="77777777" w:rsidR="00913C73" w:rsidRPr="00BB6156" w:rsidRDefault="00913C73" w:rsidP="00931EBB">
            <w:pPr>
              <w:pStyle w:val="TAL"/>
              <w:jc w:val="center"/>
              <w:rPr>
                <w:rFonts w:cs="Arial"/>
                <w:noProof/>
                <w:sz w:val="16"/>
                <w:szCs w:val="16"/>
              </w:rPr>
            </w:pPr>
            <w:r w:rsidRPr="00BB6156">
              <w:rPr>
                <w:rFonts w:cs="Arial"/>
                <w:noProof/>
                <w:sz w:val="16"/>
                <w:szCs w:val="16"/>
              </w:rPr>
              <w:t>451</w:t>
            </w:r>
          </w:p>
        </w:tc>
        <w:tc>
          <w:tcPr>
            <w:tcW w:w="278" w:type="pct"/>
          </w:tcPr>
          <w:p w14:paraId="3195EF1D"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278" w:type="pct"/>
          </w:tcPr>
          <w:p w14:paraId="6002F4D0" w14:textId="77777777" w:rsidR="00913C73" w:rsidRPr="00BB6156" w:rsidRDefault="00913C73" w:rsidP="00931EBB">
            <w:pPr>
              <w:pStyle w:val="TAL"/>
              <w:jc w:val="center"/>
              <w:rPr>
                <w:rFonts w:cs="Arial"/>
                <w:noProof/>
                <w:sz w:val="16"/>
                <w:szCs w:val="16"/>
              </w:rPr>
            </w:pPr>
          </w:p>
        </w:tc>
        <w:tc>
          <w:tcPr>
            <w:tcW w:w="278" w:type="pct"/>
          </w:tcPr>
          <w:p w14:paraId="6C76C220" w14:textId="77777777" w:rsidR="00913C73" w:rsidRPr="00BB6156" w:rsidRDefault="00913C73" w:rsidP="00931EBB">
            <w:pPr>
              <w:pStyle w:val="TAL"/>
              <w:jc w:val="center"/>
              <w:rPr>
                <w:noProof/>
                <w:sz w:val="16"/>
                <w:szCs w:val="16"/>
              </w:rPr>
            </w:pPr>
            <w:r w:rsidRPr="00BB6156">
              <w:rPr>
                <w:noProof/>
                <w:sz w:val="16"/>
                <w:szCs w:val="16"/>
              </w:rPr>
              <w:t>-</w:t>
            </w:r>
          </w:p>
        </w:tc>
        <w:tc>
          <w:tcPr>
            <w:tcW w:w="280" w:type="pct"/>
          </w:tcPr>
          <w:p w14:paraId="23023B6A"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665" w:type="pct"/>
            <w:vAlign w:val="center"/>
          </w:tcPr>
          <w:p w14:paraId="27AE19AA" w14:textId="77777777" w:rsidR="00913C73" w:rsidRPr="00BB6156" w:rsidRDefault="00913C73" w:rsidP="00931EBB">
            <w:pPr>
              <w:pStyle w:val="TAL"/>
              <w:rPr>
                <w:rFonts w:cs="Arial"/>
                <w:noProof/>
                <w:sz w:val="16"/>
                <w:szCs w:val="16"/>
              </w:rPr>
            </w:pPr>
            <w:r w:rsidRPr="00BB6156">
              <w:rPr>
                <w:rFonts w:cs="Arial"/>
                <w:noProof/>
                <w:sz w:val="16"/>
                <w:szCs w:val="16"/>
              </w:rPr>
              <w:t>Time</w:t>
            </w:r>
          </w:p>
        </w:tc>
        <w:tc>
          <w:tcPr>
            <w:tcW w:w="296" w:type="pct"/>
            <w:vAlign w:val="center"/>
          </w:tcPr>
          <w:p w14:paraId="5D1B6586"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7F12AC8D" w14:textId="77777777" w:rsidR="00913C73" w:rsidRPr="00BB6156" w:rsidRDefault="00913C73" w:rsidP="00931EBB">
            <w:pPr>
              <w:pStyle w:val="TAL"/>
              <w:jc w:val="center"/>
              <w:rPr>
                <w:rFonts w:cs="Arial"/>
                <w:noProof/>
                <w:sz w:val="16"/>
                <w:szCs w:val="16"/>
              </w:rPr>
            </w:pPr>
            <w:r w:rsidRPr="006B17E0">
              <w:rPr>
                <w:rFonts w:cs="Arial"/>
                <w:noProof/>
                <w:sz w:val="16"/>
                <w:szCs w:val="16"/>
              </w:rPr>
              <w:t>-</w:t>
            </w:r>
          </w:p>
        </w:tc>
        <w:tc>
          <w:tcPr>
            <w:tcW w:w="415" w:type="pct"/>
            <w:vAlign w:val="center"/>
          </w:tcPr>
          <w:p w14:paraId="0A72AC7D"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6C4FF646"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633DC225" w14:textId="77777777" w:rsidTr="00D430EF">
        <w:trPr>
          <w:jc w:val="center"/>
        </w:trPr>
        <w:tc>
          <w:tcPr>
            <w:tcW w:w="1642" w:type="pct"/>
            <w:vAlign w:val="center"/>
          </w:tcPr>
          <w:p w14:paraId="09296FA3" w14:textId="77777777" w:rsidR="00913C73" w:rsidRPr="00BB6156" w:rsidRDefault="00913C73" w:rsidP="00931EBB">
            <w:pPr>
              <w:pStyle w:val="TAL"/>
              <w:rPr>
                <w:noProof/>
                <w:sz w:val="16"/>
                <w:szCs w:val="16"/>
              </w:rPr>
            </w:pPr>
            <w:r w:rsidRPr="00BB6156">
              <w:rPr>
                <w:noProof/>
                <w:sz w:val="16"/>
                <w:szCs w:val="16"/>
              </w:rPr>
              <w:t>Termination-Cause</w:t>
            </w:r>
          </w:p>
        </w:tc>
        <w:tc>
          <w:tcPr>
            <w:tcW w:w="315" w:type="pct"/>
            <w:vAlign w:val="center"/>
          </w:tcPr>
          <w:p w14:paraId="15AC8899" w14:textId="77777777" w:rsidR="00913C73" w:rsidRPr="00BB6156" w:rsidRDefault="00913C73" w:rsidP="00931EBB">
            <w:pPr>
              <w:pStyle w:val="TAL"/>
              <w:jc w:val="center"/>
              <w:rPr>
                <w:rFonts w:cs="Arial"/>
                <w:noProof/>
                <w:sz w:val="16"/>
                <w:szCs w:val="16"/>
              </w:rPr>
            </w:pPr>
            <w:r w:rsidRPr="00BB6156">
              <w:rPr>
                <w:rFonts w:cs="Arial"/>
                <w:noProof/>
                <w:sz w:val="16"/>
                <w:szCs w:val="16"/>
              </w:rPr>
              <w:t>295</w:t>
            </w:r>
          </w:p>
        </w:tc>
        <w:tc>
          <w:tcPr>
            <w:tcW w:w="278" w:type="pct"/>
          </w:tcPr>
          <w:p w14:paraId="17011AE5" w14:textId="77777777" w:rsidR="00913C73" w:rsidRPr="00BB6156" w:rsidRDefault="00913C73" w:rsidP="00931EBB">
            <w:pPr>
              <w:pStyle w:val="TAL"/>
              <w:jc w:val="center"/>
              <w:rPr>
                <w:noProof/>
                <w:sz w:val="16"/>
                <w:szCs w:val="16"/>
              </w:rPr>
            </w:pPr>
          </w:p>
        </w:tc>
        <w:tc>
          <w:tcPr>
            <w:tcW w:w="278" w:type="pct"/>
          </w:tcPr>
          <w:p w14:paraId="20717758"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78" w:type="pct"/>
          </w:tcPr>
          <w:p w14:paraId="3BFC2EA1" w14:textId="77777777" w:rsidR="00913C73" w:rsidRPr="00BB6156" w:rsidRDefault="00913C73" w:rsidP="00931EBB">
            <w:pPr>
              <w:pStyle w:val="TAL"/>
              <w:jc w:val="center"/>
              <w:rPr>
                <w:noProof/>
                <w:sz w:val="16"/>
                <w:szCs w:val="16"/>
              </w:rPr>
            </w:pPr>
            <w:r w:rsidRPr="00BB6156">
              <w:rPr>
                <w:noProof/>
                <w:sz w:val="16"/>
                <w:szCs w:val="16"/>
              </w:rPr>
              <w:t>O</w:t>
            </w:r>
            <w:r w:rsidRPr="00BB6156">
              <w:rPr>
                <w:noProof/>
                <w:sz w:val="16"/>
                <w:szCs w:val="16"/>
                <w:vertAlign w:val="subscript"/>
              </w:rPr>
              <w:t>C</w:t>
            </w:r>
          </w:p>
        </w:tc>
        <w:tc>
          <w:tcPr>
            <w:tcW w:w="280" w:type="pct"/>
          </w:tcPr>
          <w:p w14:paraId="5495B127" w14:textId="77777777" w:rsidR="00913C73" w:rsidRPr="00BB6156" w:rsidRDefault="00913C73" w:rsidP="00931EBB">
            <w:pPr>
              <w:pStyle w:val="TAL"/>
              <w:jc w:val="center"/>
              <w:rPr>
                <w:noProof/>
                <w:sz w:val="16"/>
                <w:szCs w:val="16"/>
              </w:rPr>
            </w:pPr>
            <w:r w:rsidRPr="00BB6156">
              <w:rPr>
                <w:noProof/>
                <w:sz w:val="16"/>
                <w:szCs w:val="16"/>
              </w:rPr>
              <w:t>-</w:t>
            </w:r>
          </w:p>
        </w:tc>
        <w:tc>
          <w:tcPr>
            <w:tcW w:w="665" w:type="pct"/>
            <w:vAlign w:val="center"/>
          </w:tcPr>
          <w:p w14:paraId="0DB9F6C5" w14:textId="77777777" w:rsidR="00913C73" w:rsidRPr="00BB6156" w:rsidRDefault="00913C73" w:rsidP="00931EBB">
            <w:pPr>
              <w:pStyle w:val="TAL"/>
              <w:rPr>
                <w:rFonts w:cs="Arial"/>
                <w:noProof/>
                <w:sz w:val="16"/>
                <w:szCs w:val="16"/>
              </w:rPr>
            </w:pPr>
            <w:r w:rsidRPr="00BB6156">
              <w:rPr>
                <w:rFonts w:cs="Arial"/>
                <w:noProof/>
                <w:sz w:val="16"/>
                <w:szCs w:val="16"/>
              </w:rPr>
              <w:t>Enumerated</w:t>
            </w:r>
          </w:p>
        </w:tc>
        <w:tc>
          <w:tcPr>
            <w:tcW w:w="296" w:type="pct"/>
            <w:vAlign w:val="center"/>
          </w:tcPr>
          <w:p w14:paraId="323C8FA0"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585EBF78" w14:textId="77777777" w:rsidR="00913C73" w:rsidRPr="00BB6156" w:rsidRDefault="00913C73" w:rsidP="00931EBB">
            <w:pPr>
              <w:pStyle w:val="TAL"/>
              <w:jc w:val="center"/>
              <w:rPr>
                <w:rFonts w:cs="Arial"/>
                <w:noProof/>
                <w:sz w:val="16"/>
                <w:szCs w:val="16"/>
              </w:rPr>
            </w:pPr>
            <w:r w:rsidRPr="006B17E0">
              <w:rPr>
                <w:rFonts w:cs="Arial"/>
                <w:noProof/>
                <w:sz w:val="16"/>
                <w:szCs w:val="16"/>
              </w:rPr>
              <w:t>-</w:t>
            </w:r>
          </w:p>
        </w:tc>
        <w:tc>
          <w:tcPr>
            <w:tcW w:w="415" w:type="pct"/>
            <w:vAlign w:val="center"/>
          </w:tcPr>
          <w:p w14:paraId="45E45056"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62EAC2BD"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2EE2A777" w14:textId="77777777" w:rsidTr="00D430EF">
        <w:trPr>
          <w:jc w:val="center"/>
        </w:trPr>
        <w:tc>
          <w:tcPr>
            <w:tcW w:w="1642" w:type="pct"/>
            <w:vAlign w:val="center"/>
          </w:tcPr>
          <w:p w14:paraId="534DFE73" w14:textId="77777777" w:rsidR="00913C73" w:rsidRPr="00BB6156" w:rsidRDefault="00913C73" w:rsidP="00931EBB">
            <w:pPr>
              <w:pStyle w:val="TAL"/>
              <w:rPr>
                <w:noProof/>
                <w:sz w:val="16"/>
                <w:szCs w:val="16"/>
              </w:rPr>
            </w:pPr>
            <w:r w:rsidRPr="00BB6156">
              <w:rPr>
                <w:noProof/>
                <w:sz w:val="16"/>
                <w:szCs w:val="16"/>
              </w:rPr>
              <w:t>Unit-Value</w:t>
            </w:r>
          </w:p>
        </w:tc>
        <w:tc>
          <w:tcPr>
            <w:tcW w:w="315" w:type="pct"/>
            <w:vAlign w:val="center"/>
          </w:tcPr>
          <w:p w14:paraId="72276907" w14:textId="77777777" w:rsidR="00913C73" w:rsidRPr="00BB6156" w:rsidRDefault="00913C73" w:rsidP="00931EBB">
            <w:pPr>
              <w:pStyle w:val="TAL"/>
              <w:jc w:val="center"/>
              <w:rPr>
                <w:rFonts w:cs="Arial"/>
                <w:noProof/>
                <w:sz w:val="16"/>
                <w:szCs w:val="16"/>
              </w:rPr>
            </w:pPr>
            <w:r w:rsidRPr="00BB6156">
              <w:rPr>
                <w:rFonts w:cs="Arial"/>
                <w:noProof/>
                <w:sz w:val="16"/>
                <w:szCs w:val="16"/>
              </w:rPr>
              <w:t>445</w:t>
            </w:r>
          </w:p>
        </w:tc>
        <w:tc>
          <w:tcPr>
            <w:tcW w:w="278" w:type="pct"/>
          </w:tcPr>
          <w:p w14:paraId="6CF516EB"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278" w:type="pct"/>
          </w:tcPr>
          <w:p w14:paraId="117D2C6F"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78" w:type="pct"/>
          </w:tcPr>
          <w:p w14:paraId="0A1E69EE"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80" w:type="pct"/>
          </w:tcPr>
          <w:p w14:paraId="4BD28D80"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665" w:type="pct"/>
            <w:vAlign w:val="center"/>
          </w:tcPr>
          <w:p w14:paraId="678B509F" w14:textId="77777777" w:rsidR="00913C73" w:rsidRPr="00BB6156" w:rsidRDefault="00913C73" w:rsidP="00931EBB">
            <w:pPr>
              <w:pStyle w:val="TAL"/>
              <w:rPr>
                <w:rFonts w:cs="Arial"/>
                <w:noProof/>
                <w:sz w:val="16"/>
                <w:szCs w:val="16"/>
              </w:rPr>
            </w:pPr>
            <w:r w:rsidRPr="00BB6156">
              <w:rPr>
                <w:rFonts w:cs="Arial"/>
                <w:noProof/>
                <w:sz w:val="16"/>
                <w:szCs w:val="16"/>
              </w:rPr>
              <w:t>Grouped</w:t>
            </w:r>
          </w:p>
        </w:tc>
        <w:tc>
          <w:tcPr>
            <w:tcW w:w="296" w:type="pct"/>
          </w:tcPr>
          <w:p w14:paraId="66A0DDE5"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446D76E1" w14:textId="77777777" w:rsidR="00913C73" w:rsidRPr="00BB6156" w:rsidRDefault="00913C73" w:rsidP="00931EBB">
            <w:pPr>
              <w:pStyle w:val="TAL"/>
              <w:jc w:val="center"/>
              <w:rPr>
                <w:rFonts w:cs="Arial"/>
                <w:noProof/>
                <w:sz w:val="16"/>
                <w:szCs w:val="16"/>
              </w:rPr>
            </w:pPr>
            <w:r w:rsidRPr="006B17E0">
              <w:rPr>
                <w:rFonts w:cs="Arial"/>
                <w:noProof/>
                <w:sz w:val="16"/>
                <w:szCs w:val="16"/>
              </w:rPr>
              <w:t>-</w:t>
            </w:r>
          </w:p>
        </w:tc>
        <w:tc>
          <w:tcPr>
            <w:tcW w:w="415" w:type="pct"/>
          </w:tcPr>
          <w:p w14:paraId="367663AA"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tcPr>
          <w:p w14:paraId="76DA46FF"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51D98FB3" w14:textId="77777777" w:rsidTr="00D430EF">
        <w:trPr>
          <w:jc w:val="center"/>
        </w:trPr>
        <w:tc>
          <w:tcPr>
            <w:tcW w:w="1642" w:type="pct"/>
            <w:vAlign w:val="center"/>
          </w:tcPr>
          <w:p w14:paraId="483F3967" w14:textId="77777777" w:rsidR="00913C73" w:rsidRPr="00BB6156" w:rsidRDefault="00913C73" w:rsidP="00931EBB">
            <w:pPr>
              <w:pStyle w:val="TAL"/>
              <w:rPr>
                <w:noProof/>
                <w:sz w:val="16"/>
                <w:szCs w:val="16"/>
              </w:rPr>
            </w:pPr>
            <w:r w:rsidRPr="00BB6156">
              <w:rPr>
                <w:noProof/>
                <w:sz w:val="16"/>
                <w:szCs w:val="16"/>
              </w:rPr>
              <w:t>Used-Service-Unit</w:t>
            </w:r>
          </w:p>
        </w:tc>
        <w:tc>
          <w:tcPr>
            <w:tcW w:w="315" w:type="pct"/>
            <w:vAlign w:val="center"/>
          </w:tcPr>
          <w:p w14:paraId="3C89EE99" w14:textId="77777777" w:rsidR="00913C73" w:rsidRPr="00BB6156" w:rsidRDefault="00913C73" w:rsidP="00931EBB">
            <w:pPr>
              <w:pStyle w:val="TAL"/>
              <w:jc w:val="center"/>
              <w:rPr>
                <w:rFonts w:cs="Arial"/>
                <w:noProof/>
                <w:sz w:val="16"/>
                <w:szCs w:val="16"/>
              </w:rPr>
            </w:pPr>
            <w:r w:rsidRPr="00BB6156">
              <w:rPr>
                <w:rFonts w:cs="Arial"/>
                <w:noProof/>
                <w:sz w:val="16"/>
                <w:szCs w:val="16"/>
              </w:rPr>
              <w:t>446</w:t>
            </w:r>
          </w:p>
        </w:tc>
        <w:tc>
          <w:tcPr>
            <w:tcW w:w="278" w:type="pct"/>
          </w:tcPr>
          <w:p w14:paraId="129336AE" w14:textId="77777777" w:rsidR="00913C73" w:rsidRPr="00BB6156" w:rsidRDefault="00913C73" w:rsidP="00931EBB">
            <w:pPr>
              <w:pStyle w:val="TAL"/>
              <w:jc w:val="center"/>
              <w:rPr>
                <w:rFonts w:cs="Arial"/>
                <w:noProof/>
                <w:sz w:val="16"/>
                <w:szCs w:val="16"/>
              </w:rPr>
            </w:pPr>
            <w:r w:rsidRPr="00BB6156">
              <w:rPr>
                <w:noProof/>
                <w:sz w:val="16"/>
                <w:szCs w:val="16"/>
              </w:rPr>
              <w:t>-</w:t>
            </w:r>
          </w:p>
        </w:tc>
        <w:tc>
          <w:tcPr>
            <w:tcW w:w="278" w:type="pct"/>
          </w:tcPr>
          <w:p w14:paraId="34A5758C"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78" w:type="pct"/>
          </w:tcPr>
          <w:p w14:paraId="4A9B4883"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C</w:t>
            </w:r>
          </w:p>
        </w:tc>
        <w:tc>
          <w:tcPr>
            <w:tcW w:w="280" w:type="pct"/>
          </w:tcPr>
          <w:p w14:paraId="42399C76"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665" w:type="pct"/>
            <w:vAlign w:val="center"/>
          </w:tcPr>
          <w:p w14:paraId="373430A9" w14:textId="77777777" w:rsidR="00913C73" w:rsidRPr="00BB6156" w:rsidRDefault="00913C73" w:rsidP="00931EBB">
            <w:pPr>
              <w:pStyle w:val="TAL"/>
              <w:rPr>
                <w:rFonts w:cs="Arial"/>
                <w:noProof/>
                <w:sz w:val="16"/>
                <w:szCs w:val="16"/>
              </w:rPr>
            </w:pPr>
            <w:r w:rsidRPr="00BB6156">
              <w:rPr>
                <w:rFonts w:cs="Arial"/>
                <w:noProof/>
                <w:sz w:val="16"/>
                <w:szCs w:val="16"/>
              </w:rPr>
              <w:t>Grouped</w:t>
            </w:r>
          </w:p>
        </w:tc>
        <w:tc>
          <w:tcPr>
            <w:tcW w:w="296" w:type="pct"/>
            <w:vAlign w:val="center"/>
          </w:tcPr>
          <w:p w14:paraId="683B9C68"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51EC39E4" w14:textId="77777777" w:rsidR="00913C73" w:rsidRPr="00BB6156" w:rsidRDefault="00913C73" w:rsidP="00931EBB">
            <w:pPr>
              <w:pStyle w:val="TAL"/>
              <w:jc w:val="center"/>
              <w:rPr>
                <w:rFonts w:cs="Arial"/>
                <w:noProof/>
                <w:sz w:val="16"/>
                <w:szCs w:val="16"/>
              </w:rPr>
            </w:pPr>
            <w:r w:rsidRPr="006B17E0">
              <w:rPr>
                <w:rFonts w:cs="Arial"/>
                <w:noProof/>
                <w:sz w:val="16"/>
                <w:szCs w:val="16"/>
              </w:rPr>
              <w:t>-</w:t>
            </w:r>
          </w:p>
        </w:tc>
        <w:tc>
          <w:tcPr>
            <w:tcW w:w="415" w:type="pct"/>
            <w:vAlign w:val="center"/>
          </w:tcPr>
          <w:p w14:paraId="6E75C02F"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365ABB8B"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198B6CEF" w14:textId="77777777" w:rsidTr="00D430EF">
        <w:trPr>
          <w:jc w:val="center"/>
        </w:trPr>
        <w:tc>
          <w:tcPr>
            <w:tcW w:w="1642" w:type="pct"/>
            <w:vAlign w:val="center"/>
          </w:tcPr>
          <w:p w14:paraId="226A9574" w14:textId="77777777" w:rsidR="00913C73" w:rsidRPr="00BB6156" w:rsidRDefault="00913C73" w:rsidP="00931EBB">
            <w:pPr>
              <w:pStyle w:val="TAL"/>
              <w:rPr>
                <w:noProof/>
                <w:sz w:val="16"/>
                <w:szCs w:val="16"/>
              </w:rPr>
            </w:pPr>
            <w:r w:rsidRPr="00BB6156">
              <w:rPr>
                <w:noProof/>
                <w:sz w:val="16"/>
                <w:szCs w:val="16"/>
              </w:rPr>
              <w:t>User-Equipment-Info</w:t>
            </w:r>
          </w:p>
        </w:tc>
        <w:tc>
          <w:tcPr>
            <w:tcW w:w="315" w:type="pct"/>
            <w:vAlign w:val="center"/>
          </w:tcPr>
          <w:p w14:paraId="6DF44B4B" w14:textId="77777777" w:rsidR="00913C73" w:rsidRPr="00BB6156" w:rsidRDefault="00913C73" w:rsidP="00931EBB">
            <w:pPr>
              <w:pStyle w:val="TAL"/>
              <w:jc w:val="center"/>
              <w:rPr>
                <w:rFonts w:cs="Arial"/>
                <w:noProof/>
                <w:sz w:val="16"/>
                <w:szCs w:val="16"/>
              </w:rPr>
            </w:pPr>
            <w:r w:rsidRPr="00BB6156">
              <w:rPr>
                <w:rFonts w:cs="Arial"/>
                <w:noProof/>
                <w:sz w:val="16"/>
                <w:szCs w:val="16"/>
              </w:rPr>
              <w:t>458</w:t>
            </w:r>
          </w:p>
        </w:tc>
        <w:tc>
          <w:tcPr>
            <w:tcW w:w="278" w:type="pct"/>
          </w:tcPr>
          <w:p w14:paraId="4FF97960"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C</w:t>
            </w:r>
          </w:p>
        </w:tc>
        <w:tc>
          <w:tcPr>
            <w:tcW w:w="278" w:type="pct"/>
          </w:tcPr>
          <w:p w14:paraId="30B23EE7"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78" w:type="pct"/>
          </w:tcPr>
          <w:p w14:paraId="4123F464"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C</w:t>
            </w:r>
          </w:p>
        </w:tc>
        <w:tc>
          <w:tcPr>
            <w:tcW w:w="280" w:type="pct"/>
          </w:tcPr>
          <w:p w14:paraId="1B637D51"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665" w:type="pct"/>
            <w:vAlign w:val="center"/>
          </w:tcPr>
          <w:p w14:paraId="52CB4FDC" w14:textId="77777777" w:rsidR="00913C73" w:rsidRPr="00BB6156" w:rsidRDefault="00913C73" w:rsidP="00931EBB">
            <w:pPr>
              <w:pStyle w:val="TAL"/>
              <w:rPr>
                <w:rFonts w:cs="Arial"/>
                <w:noProof/>
                <w:sz w:val="16"/>
                <w:szCs w:val="16"/>
              </w:rPr>
            </w:pPr>
            <w:r w:rsidRPr="00BB6156">
              <w:rPr>
                <w:rFonts w:cs="Arial"/>
                <w:noProof/>
                <w:sz w:val="16"/>
                <w:szCs w:val="16"/>
              </w:rPr>
              <w:t>Grouped</w:t>
            </w:r>
          </w:p>
        </w:tc>
        <w:tc>
          <w:tcPr>
            <w:tcW w:w="296" w:type="pct"/>
            <w:vAlign w:val="center"/>
          </w:tcPr>
          <w:p w14:paraId="5CC3970B"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59" w:type="pct"/>
            <w:vAlign w:val="center"/>
          </w:tcPr>
          <w:p w14:paraId="56865EF5"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415" w:type="pct"/>
            <w:vAlign w:val="center"/>
          </w:tcPr>
          <w:p w14:paraId="7BF5AE4C"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1B2C9CE3"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4462DBF8" w14:textId="77777777" w:rsidTr="00D430EF">
        <w:trPr>
          <w:jc w:val="center"/>
        </w:trPr>
        <w:tc>
          <w:tcPr>
            <w:tcW w:w="1642" w:type="pct"/>
            <w:vAlign w:val="center"/>
          </w:tcPr>
          <w:p w14:paraId="14DED6B5" w14:textId="77777777" w:rsidR="00913C73" w:rsidRPr="00BB6156" w:rsidRDefault="00913C73" w:rsidP="00931EBB">
            <w:pPr>
              <w:pStyle w:val="TAL"/>
              <w:rPr>
                <w:noProof/>
                <w:sz w:val="16"/>
                <w:szCs w:val="16"/>
              </w:rPr>
            </w:pPr>
            <w:r w:rsidRPr="00BB6156">
              <w:rPr>
                <w:noProof/>
                <w:sz w:val="16"/>
                <w:szCs w:val="16"/>
              </w:rPr>
              <w:t>User-Equipment-Info-Type</w:t>
            </w:r>
          </w:p>
        </w:tc>
        <w:tc>
          <w:tcPr>
            <w:tcW w:w="315" w:type="pct"/>
            <w:vAlign w:val="center"/>
          </w:tcPr>
          <w:p w14:paraId="43DF94FA" w14:textId="77777777" w:rsidR="00913C73" w:rsidRPr="00BB6156" w:rsidRDefault="00913C73" w:rsidP="00931EBB">
            <w:pPr>
              <w:pStyle w:val="TAL"/>
              <w:jc w:val="center"/>
              <w:rPr>
                <w:rFonts w:cs="Arial"/>
                <w:noProof/>
                <w:sz w:val="16"/>
                <w:szCs w:val="16"/>
              </w:rPr>
            </w:pPr>
            <w:r w:rsidRPr="00BB6156">
              <w:rPr>
                <w:rFonts w:cs="Arial"/>
                <w:noProof/>
                <w:sz w:val="16"/>
                <w:szCs w:val="16"/>
              </w:rPr>
              <w:t>459</w:t>
            </w:r>
          </w:p>
        </w:tc>
        <w:tc>
          <w:tcPr>
            <w:tcW w:w="278" w:type="pct"/>
          </w:tcPr>
          <w:p w14:paraId="73630FA3"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M</w:t>
            </w:r>
          </w:p>
        </w:tc>
        <w:tc>
          <w:tcPr>
            <w:tcW w:w="278" w:type="pct"/>
          </w:tcPr>
          <w:p w14:paraId="3A5BD1BB"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78" w:type="pct"/>
          </w:tcPr>
          <w:p w14:paraId="6F89D3F7" w14:textId="77777777" w:rsidR="00913C73" w:rsidRPr="00BB6156" w:rsidRDefault="00913C73" w:rsidP="00931EBB">
            <w:pPr>
              <w:pStyle w:val="TAL"/>
              <w:jc w:val="center"/>
              <w:rPr>
                <w:rFonts w:cs="Arial"/>
                <w:noProof/>
                <w:sz w:val="16"/>
                <w:szCs w:val="16"/>
              </w:rPr>
            </w:pPr>
            <w:r w:rsidRPr="00BB6156">
              <w:rPr>
                <w:noProof/>
                <w:sz w:val="16"/>
                <w:szCs w:val="16"/>
              </w:rPr>
              <w:t>M</w:t>
            </w:r>
          </w:p>
        </w:tc>
        <w:tc>
          <w:tcPr>
            <w:tcW w:w="280" w:type="pct"/>
          </w:tcPr>
          <w:p w14:paraId="15958D30"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665" w:type="pct"/>
            <w:vAlign w:val="center"/>
          </w:tcPr>
          <w:p w14:paraId="255637FE" w14:textId="77777777" w:rsidR="00913C73" w:rsidRPr="00BB6156" w:rsidRDefault="00913C73" w:rsidP="00931EBB">
            <w:pPr>
              <w:pStyle w:val="TAL"/>
              <w:rPr>
                <w:rFonts w:cs="Arial"/>
                <w:noProof/>
                <w:sz w:val="16"/>
                <w:szCs w:val="16"/>
              </w:rPr>
            </w:pPr>
            <w:r w:rsidRPr="00BB6156">
              <w:rPr>
                <w:rFonts w:cs="Arial"/>
                <w:noProof/>
                <w:sz w:val="16"/>
                <w:szCs w:val="16"/>
              </w:rPr>
              <w:t>Enumerated</w:t>
            </w:r>
          </w:p>
        </w:tc>
        <w:tc>
          <w:tcPr>
            <w:tcW w:w="296" w:type="pct"/>
            <w:vAlign w:val="center"/>
          </w:tcPr>
          <w:p w14:paraId="77AEBEAC"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59" w:type="pct"/>
            <w:vAlign w:val="center"/>
          </w:tcPr>
          <w:p w14:paraId="05D5BD8E"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415" w:type="pct"/>
            <w:vAlign w:val="center"/>
          </w:tcPr>
          <w:p w14:paraId="73D5A7CE"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66938504"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4460CA09" w14:textId="77777777" w:rsidTr="00D430EF">
        <w:trPr>
          <w:jc w:val="center"/>
        </w:trPr>
        <w:tc>
          <w:tcPr>
            <w:tcW w:w="1642" w:type="pct"/>
            <w:vAlign w:val="center"/>
          </w:tcPr>
          <w:p w14:paraId="1F9D9A0E" w14:textId="77777777" w:rsidR="00913C73" w:rsidRPr="00BB6156" w:rsidRDefault="00913C73" w:rsidP="00931EBB">
            <w:pPr>
              <w:pStyle w:val="TAL"/>
              <w:rPr>
                <w:noProof/>
                <w:sz w:val="16"/>
                <w:szCs w:val="16"/>
              </w:rPr>
            </w:pPr>
            <w:r w:rsidRPr="00BB6156">
              <w:rPr>
                <w:noProof/>
                <w:sz w:val="16"/>
                <w:szCs w:val="16"/>
              </w:rPr>
              <w:t>User-Equipment-Info-Value</w:t>
            </w:r>
          </w:p>
        </w:tc>
        <w:tc>
          <w:tcPr>
            <w:tcW w:w="315" w:type="pct"/>
            <w:vAlign w:val="center"/>
          </w:tcPr>
          <w:p w14:paraId="7C2BC035" w14:textId="77777777" w:rsidR="00913C73" w:rsidRPr="00BB6156" w:rsidRDefault="00913C73" w:rsidP="00931EBB">
            <w:pPr>
              <w:pStyle w:val="TAL"/>
              <w:jc w:val="center"/>
              <w:rPr>
                <w:rFonts w:cs="Arial"/>
                <w:noProof/>
                <w:sz w:val="16"/>
                <w:szCs w:val="16"/>
              </w:rPr>
            </w:pPr>
            <w:r w:rsidRPr="00BB6156">
              <w:rPr>
                <w:rFonts w:cs="Arial"/>
                <w:noProof/>
                <w:sz w:val="16"/>
                <w:szCs w:val="16"/>
              </w:rPr>
              <w:t>460</w:t>
            </w:r>
          </w:p>
        </w:tc>
        <w:tc>
          <w:tcPr>
            <w:tcW w:w="278" w:type="pct"/>
          </w:tcPr>
          <w:p w14:paraId="3579A924"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M</w:t>
            </w:r>
          </w:p>
        </w:tc>
        <w:tc>
          <w:tcPr>
            <w:tcW w:w="278" w:type="pct"/>
          </w:tcPr>
          <w:p w14:paraId="175A9589"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78" w:type="pct"/>
          </w:tcPr>
          <w:p w14:paraId="092758E1" w14:textId="77777777" w:rsidR="00913C73" w:rsidRPr="00BB6156" w:rsidRDefault="00913C73" w:rsidP="00931EBB">
            <w:pPr>
              <w:pStyle w:val="TAL"/>
              <w:jc w:val="center"/>
              <w:rPr>
                <w:rFonts w:cs="Arial"/>
                <w:noProof/>
                <w:sz w:val="16"/>
                <w:szCs w:val="16"/>
              </w:rPr>
            </w:pPr>
            <w:r w:rsidRPr="00BB6156">
              <w:rPr>
                <w:noProof/>
                <w:sz w:val="16"/>
                <w:szCs w:val="16"/>
              </w:rPr>
              <w:t>M</w:t>
            </w:r>
          </w:p>
        </w:tc>
        <w:tc>
          <w:tcPr>
            <w:tcW w:w="280" w:type="pct"/>
          </w:tcPr>
          <w:p w14:paraId="45895461"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665" w:type="pct"/>
            <w:vAlign w:val="center"/>
          </w:tcPr>
          <w:p w14:paraId="4076E042" w14:textId="77777777" w:rsidR="00913C73" w:rsidRPr="00BB6156" w:rsidRDefault="00913C73" w:rsidP="00931EBB">
            <w:pPr>
              <w:pStyle w:val="TAL"/>
              <w:rPr>
                <w:rFonts w:cs="Arial"/>
                <w:noProof/>
                <w:sz w:val="16"/>
                <w:szCs w:val="16"/>
              </w:rPr>
            </w:pPr>
            <w:r w:rsidRPr="00BB6156">
              <w:rPr>
                <w:rFonts w:cs="Arial"/>
                <w:noProof/>
                <w:sz w:val="16"/>
                <w:szCs w:val="16"/>
              </w:rPr>
              <w:t>OctetString</w:t>
            </w:r>
          </w:p>
        </w:tc>
        <w:tc>
          <w:tcPr>
            <w:tcW w:w="296" w:type="pct"/>
            <w:vAlign w:val="center"/>
          </w:tcPr>
          <w:p w14:paraId="2B8627B5"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59" w:type="pct"/>
            <w:vAlign w:val="center"/>
          </w:tcPr>
          <w:p w14:paraId="54AE1B87"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415" w:type="pct"/>
            <w:vAlign w:val="center"/>
          </w:tcPr>
          <w:p w14:paraId="3662DC8A"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09B37373"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480D1512" w14:textId="77777777" w:rsidTr="00D430EF">
        <w:trPr>
          <w:jc w:val="center"/>
        </w:trPr>
        <w:tc>
          <w:tcPr>
            <w:tcW w:w="1642" w:type="pct"/>
            <w:vAlign w:val="center"/>
          </w:tcPr>
          <w:p w14:paraId="50338B24" w14:textId="77777777" w:rsidR="00913C73" w:rsidRPr="00BB6156" w:rsidRDefault="00913C73" w:rsidP="00931EBB">
            <w:pPr>
              <w:pStyle w:val="TAL"/>
              <w:rPr>
                <w:rFonts w:cs="Arial"/>
                <w:noProof/>
                <w:sz w:val="16"/>
                <w:szCs w:val="16"/>
              </w:rPr>
            </w:pPr>
            <w:r w:rsidRPr="00BB6156">
              <w:rPr>
                <w:noProof/>
                <w:sz w:val="16"/>
                <w:szCs w:val="16"/>
              </w:rPr>
              <w:t>User-Name</w:t>
            </w:r>
          </w:p>
        </w:tc>
        <w:tc>
          <w:tcPr>
            <w:tcW w:w="315" w:type="pct"/>
            <w:vAlign w:val="center"/>
          </w:tcPr>
          <w:p w14:paraId="646DD60B" w14:textId="77777777" w:rsidR="00913C73" w:rsidRPr="00BB6156" w:rsidRDefault="00913C73" w:rsidP="00931EBB">
            <w:pPr>
              <w:pStyle w:val="TAL"/>
              <w:jc w:val="center"/>
              <w:rPr>
                <w:rFonts w:cs="Arial"/>
                <w:noProof/>
                <w:sz w:val="16"/>
                <w:szCs w:val="16"/>
              </w:rPr>
            </w:pPr>
            <w:r w:rsidRPr="00BB6156">
              <w:rPr>
                <w:rFonts w:cs="Arial"/>
                <w:noProof/>
                <w:sz w:val="16"/>
                <w:szCs w:val="16"/>
              </w:rPr>
              <w:t>1</w:t>
            </w:r>
          </w:p>
        </w:tc>
        <w:tc>
          <w:tcPr>
            <w:tcW w:w="278" w:type="pct"/>
          </w:tcPr>
          <w:p w14:paraId="64B94866"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C</w:t>
            </w:r>
          </w:p>
        </w:tc>
        <w:tc>
          <w:tcPr>
            <w:tcW w:w="278" w:type="pct"/>
          </w:tcPr>
          <w:p w14:paraId="331B5A2E"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C</w:t>
            </w:r>
          </w:p>
        </w:tc>
        <w:tc>
          <w:tcPr>
            <w:tcW w:w="278" w:type="pct"/>
          </w:tcPr>
          <w:p w14:paraId="3B5F6A7B"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C</w:t>
            </w:r>
            <w:r w:rsidRPr="00BB6156">
              <w:rPr>
                <w:rFonts w:cs="Arial"/>
                <w:noProof/>
                <w:sz w:val="16"/>
                <w:szCs w:val="16"/>
              </w:rPr>
              <w:t xml:space="preserve"> </w:t>
            </w:r>
          </w:p>
        </w:tc>
        <w:tc>
          <w:tcPr>
            <w:tcW w:w="280" w:type="pct"/>
          </w:tcPr>
          <w:p w14:paraId="5684CD5E"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665" w:type="pct"/>
            <w:vAlign w:val="center"/>
          </w:tcPr>
          <w:p w14:paraId="3FC78370" w14:textId="77777777" w:rsidR="00913C73" w:rsidRPr="00BB6156" w:rsidRDefault="00913C73" w:rsidP="00931EBB">
            <w:pPr>
              <w:pStyle w:val="TAL"/>
              <w:rPr>
                <w:rFonts w:cs="Arial"/>
                <w:noProof/>
                <w:sz w:val="16"/>
                <w:szCs w:val="16"/>
              </w:rPr>
            </w:pPr>
            <w:r w:rsidRPr="00BB6156">
              <w:rPr>
                <w:rFonts w:cs="Arial"/>
                <w:noProof/>
                <w:sz w:val="16"/>
                <w:szCs w:val="16"/>
              </w:rPr>
              <w:t>UTF8String</w:t>
            </w:r>
          </w:p>
        </w:tc>
        <w:tc>
          <w:tcPr>
            <w:tcW w:w="296" w:type="pct"/>
            <w:vAlign w:val="center"/>
          </w:tcPr>
          <w:p w14:paraId="640A35EE"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76C3C7EB" w14:textId="77777777" w:rsidR="00913C73" w:rsidRPr="00BB6156" w:rsidRDefault="00913C73" w:rsidP="00931EBB">
            <w:pPr>
              <w:pStyle w:val="TAL"/>
              <w:jc w:val="center"/>
              <w:rPr>
                <w:rFonts w:cs="Arial"/>
                <w:noProof/>
                <w:sz w:val="16"/>
                <w:szCs w:val="16"/>
              </w:rPr>
            </w:pPr>
            <w:r w:rsidRPr="00C037DF">
              <w:rPr>
                <w:rFonts w:cs="Arial"/>
                <w:noProof/>
                <w:sz w:val="16"/>
                <w:szCs w:val="16"/>
              </w:rPr>
              <w:t>-</w:t>
            </w:r>
          </w:p>
        </w:tc>
        <w:tc>
          <w:tcPr>
            <w:tcW w:w="415" w:type="pct"/>
            <w:vAlign w:val="center"/>
          </w:tcPr>
          <w:p w14:paraId="4FD9881E"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6747C994"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426217E0" w14:textId="77777777" w:rsidTr="00D430EF">
        <w:trPr>
          <w:jc w:val="center"/>
        </w:trPr>
        <w:tc>
          <w:tcPr>
            <w:tcW w:w="1642" w:type="pct"/>
            <w:vAlign w:val="center"/>
          </w:tcPr>
          <w:p w14:paraId="38EE395E" w14:textId="77777777" w:rsidR="00913C73" w:rsidRPr="00BB6156" w:rsidRDefault="00913C73" w:rsidP="00931EBB">
            <w:pPr>
              <w:pStyle w:val="TAL"/>
              <w:rPr>
                <w:noProof/>
                <w:sz w:val="16"/>
                <w:szCs w:val="16"/>
              </w:rPr>
            </w:pPr>
            <w:r w:rsidRPr="00BB6156">
              <w:rPr>
                <w:noProof/>
                <w:sz w:val="16"/>
                <w:szCs w:val="16"/>
              </w:rPr>
              <w:t>Value-Digits</w:t>
            </w:r>
          </w:p>
        </w:tc>
        <w:tc>
          <w:tcPr>
            <w:tcW w:w="315" w:type="pct"/>
            <w:vAlign w:val="center"/>
          </w:tcPr>
          <w:p w14:paraId="261B9F38" w14:textId="77777777" w:rsidR="00913C73" w:rsidRPr="00BB6156" w:rsidRDefault="00913C73" w:rsidP="00931EBB">
            <w:pPr>
              <w:pStyle w:val="TAL"/>
              <w:jc w:val="center"/>
              <w:rPr>
                <w:rFonts w:cs="Arial"/>
                <w:noProof/>
                <w:sz w:val="16"/>
                <w:szCs w:val="16"/>
              </w:rPr>
            </w:pPr>
            <w:r w:rsidRPr="00BB6156">
              <w:rPr>
                <w:rFonts w:cs="Arial"/>
                <w:noProof/>
                <w:sz w:val="16"/>
                <w:szCs w:val="16"/>
              </w:rPr>
              <w:t>447</w:t>
            </w:r>
          </w:p>
        </w:tc>
        <w:tc>
          <w:tcPr>
            <w:tcW w:w="278" w:type="pct"/>
          </w:tcPr>
          <w:p w14:paraId="0CB7F98B"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78" w:type="pct"/>
          </w:tcPr>
          <w:p w14:paraId="08ED06F1"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78" w:type="pct"/>
          </w:tcPr>
          <w:p w14:paraId="082FFCEF"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80" w:type="pct"/>
          </w:tcPr>
          <w:p w14:paraId="340704D6"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665" w:type="pct"/>
            <w:vAlign w:val="center"/>
          </w:tcPr>
          <w:p w14:paraId="0C515F6F" w14:textId="77777777" w:rsidR="00913C73" w:rsidRPr="00BB6156" w:rsidRDefault="00913C73" w:rsidP="00931EBB">
            <w:pPr>
              <w:pStyle w:val="TAL"/>
              <w:rPr>
                <w:rFonts w:cs="Arial"/>
                <w:noProof/>
                <w:sz w:val="16"/>
                <w:szCs w:val="16"/>
              </w:rPr>
            </w:pPr>
            <w:r w:rsidRPr="00BB6156">
              <w:rPr>
                <w:rFonts w:cs="Arial"/>
                <w:noProof/>
                <w:sz w:val="16"/>
                <w:szCs w:val="16"/>
              </w:rPr>
              <w:t>Integer64</w:t>
            </w:r>
          </w:p>
        </w:tc>
        <w:tc>
          <w:tcPr>
            <w:tcW w:w="296" w:type="pct"/>
          </w:tcPr>
          <w:p w14:paraId="28C6E910"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71E7C614" w14:textId="77777777" w:rsidR="00913C73" w:rsidRPr="00BB6156" w:rsidRDefault="00913C73" w:rsidP="00931EBB">
            <w:pPr>
              <w:pStyle w:val="TAL"/>
              <w:jc w:val="center"/>
              <w:rPr>
                <w:rFonts w:cs="Arial"/>
                <w:noProof/>
                <w:sz w:val="16"/>
                <w:szCs w:val="16"/>
              </w:rPr>
            </w:pPr>
            <w:r w:rsidRPr="00C037DF">
              <w:rPr>
                <w:rFonts w:cs="Arial"/>
                <w:noProof/>
                <w:sz w:val="16"/>
                <w:szCs w:val="16"/>
              </w:rPr>
              <w:t>-</w:t>
            </w:r>
          </w:p>
        </w:tc>
        <w:tc>
          <w:tcPr>
            <w:tcW w:w="415" w:type="pct"/>
          </w:tcPr>
          <w:p w14:paraId="63A6E11A"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tcPr>
          <w:p w14:paraId="14169BC2"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09E2A4CB" w14:textId="77777777" w:rsidTr="00D430EF">
        <w:trPr>
          <w:jc w:val="center"/>
        </w:trPr>
        <w:tc>
          <w:tcPr>
            <w:tcW w:w="1642" w:type="pct"/>
            <w:vAlign w:val="center"/>
          </w:tcPr>
          <w:p w14:paraId="483AC145" w14:textId="77777777" w:rsidR="00913C73" w:rsidRPr="00BB6156" w:rsidRDefault="00913C73" w:rsidP="00931EBB">
            <w:pPr>
              <w:pStyle w:val="TAL"/>
              <w:rPr>
                <w:noProof/>
                <w:sz w:val="16"/>
                <w:szCs w:val="16"/>
              </w:rPr>
            </w:pPr>
            <w:r w:rsidRPr="00BB6156">
              <w:rPr>
                <w:noProof/>
                <w:sz w:val="16"/>
                <w:szCs w:val="16"/>
              </w:rPr>
              <w:t>Validity-Time</w:t>
            </w:r>
          </w:p>
        </w:tc>
        <w:tc>
          <w:tcPr>
            <w:tcW w:w="315" w:type="pct"/>
            <w:vAlign w:val="center"/>
          </w:tcPr>
          <w:p w14:paraId="11154631" w14:textId="77777777" w:rsidR="00913C73" w:rsidRPr="00BB6156" w:rsidRDefault="00913C73" w:rsidP="00931EBB">
            <w:pPr>
              <w:pStyle w:val="TAL"/>
              <w:jc w:val="center"/>
              <w:rPr>
                <w:rFonts w:cs="Arial"/>
                <w:noProof/>
                <w:sz w:val="16"/>
                <w:szCs w:val="16"/>
              </w:rPr>
            </w:pPr>
            <w:r w:rsidRPr="00BB6156">
              <w:rPr>
                <w:rFonts w:cs="Arial"/>
                <w:noProof/>
                <w:sz w:val="16"/>
                <w:szCs w:val="16"/>
              </w:rPr>
              <w:t>448</w:t>
            </w:r>
          </w:p>
        </w:tc>
        <w:tc>
          <w:tcPr>
            <w:tcW w:w="278" w:type="pct"/>
          </w:tcPr>
          <w:p w14:paraId="78327C45"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78" w:type="pct"/>
          </w:tcPr>
          <w:p w14:paraId="43D6654B"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78" w:type="pct"/>
          </w:tcPr>
          <w:p w14:paraId="12F8BC66"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80" w:type="pct"/>
          </w:tcPr>
          <w:p w14:paraId="6B6059D6" w14:textId="77777777" w:rsidR="00913C73" w:rsidRPr="00BB6156" w:rsidRDefault="00913C73" w:rsidP="00931EBB">
            <w:pPr>
              <w:pStyle w:val="TAL"/>
              <w:jc w:val="center"/>
              <w:rPr>
                <w:rFonts w:cs="Arial"/>
                <w:noProof/>
                <w:sz w:val="16"/>
                <w:szCs w:val="16"/>
              </w:rPr>
            </w:pPr>
            <w:r w:rsidRPr="00BB6156">
              <w:rPr>
                <w:noProof/>
                <w:sz w:val="16"/>
                <w:szCs w:val="16"/>
              </w:rPr>
              <w:t>O</w:t>
            </w:r>
            <w:r w:rsidRPr="00BB6156">
              <w:rPr>
                <w:noProof/>
                <w:sz w:val="16"/>
                <w:szCs w:val="16"/>
                <w:vertAlign w:val="subscript"/>
              </w:rPr>
              <w:t>C</w:t>
            </w:r>
          </w:p>
        </w:tc>
        <w:tc>
          <w:tcPr>
            <w:tcW w:w="665" w:type="pct"/>
            <w:vAlign w:val="center"/>
          </w:tcPr>
          <w:p w14:paraId="6A635D34" w14:textId="77777777" w:rsidR="00913C73" w:rsidRPr="00BB6156" w:rsidRDefault="00913C73" w:rsidP="00931EBB">
            <w:pPr>
              <w:pStyle w:val="TAL"/>
              <w:rPr>
                <w:rFonts w:cs="Arial"/>
                <w:noProof/>
                <w:sz w:val="16"/>
                <w:szCs w:val="16"/>
              </w:rPr>
            </w:pPr>
            <w:r w:rsidRPr="00BB6156">
              <w:rPr>
                <w:rFonts w:cs="Arial"/>
                <w:noProof/>
                <w:sz w:val="16"/>
                <w:szCs w:val="16"/>
              </w:rPr>
              <w:t>Unsigned32</w:t>
            </w:r>
          </w:p>
        </w:tc>
        <w:tc>
          <w:tcPr>
            <w:tcW w:w="296" w:type="pct"/>
            <w:vAlign w:val="center"/>
          </w:tcPr>
          <w:p w14:paraId="00FB747A" w14:textId="77777777" w:rsidR="00913C73" w:rsidRPr="00BB6156" w:rsidRDefault="00913C73" w:rsidP="00931EBB">
            <w:pPr>
              <w:pStyle w:val="TAL"/>
              <w:jc w:val="center"/>
              <w:rPr>
                <w:rFonts w:cs="Arial"/>
                <w:noProof/>
                <w:sz w:val="16"/>
                <w:szCs w:val="16"/>
              </w:rPr>
            </w:pPr>
            <w:r w:rsidRPr="00BB6156">
              <w:rPr>
                <w:rFonts w:cs="Arial"/>
                <w:noProof/>
                <w:sz w:val="16"/>
                <w:szCs w:val="16"/>
              </w:rPr>
              <w:t>M</w:t>
            </w:r>
          </w:p>
        </w:tc>
        <w:tc>
          <w:tcPr>
            <w:tcW w:w="259" w:type="pct"/>
          </w:tcPr>
          <w:p w14:paraId="49B024F7" w14:textId="77777777" w:rsidR="00913C73" w:rsidRPr="00BB6156" w:rsidRDefault="00913C73" w:rsidP="00931EBB">
            <w:pPr>
              <w:pStyle w:val="TAL"/>
              <w:jc w:val="center"/>
              <w:rPr>
                <w:rFonts w:cs="Arial"/>
                <w:noProof/>
                <w:sz w:val="16"/>
                <w:szCs w:val="16"/>
              </w:rPr>
            </w:pPr>
            <w:r w:rsidRPr="00C037DF">
              <w:rPr>
                <w:rFonts w:cs="Arial"/>
                <w:noProof/>
                <w:sz w:val="16"/>
                <w:szCs w:val="16"/>
              </w:rPr>
              <w:t>-</w:t>
            </w:r>
          </w:p>
        </w:tc>
        <w:tc>
          <w:tcPr>
            <w:tcW w:w="415" w:type="pct"/>
            <w:vAlign w:val="center"/>
          </w:tcPr>
          <w:p w14:paraId="0586FDDD"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vAlign w:val="center"/>
          </w:tcPr>
          <w:p w14:paraId="26C5B5F8" w14:textId="77777777" w:rsidR="00913C73" w:rsidRPr="00BB6156" w:rsidRDefault="00913C73" w:rsidP="00931EBB">
            <w:pPr>
              <w:pStyle w:val="TAL"/>
              <w:jc w:val="center"/>
              <w:rPr>
                <w:rFonts w:cs="Arial"/>
                <w:noProof/>
                <w:sz w:val="16"/>
                <w:szCs w:val="16"/>
              </w:rPr>
            </w:pPr>
            <w:r w:rsidRPr="00BB6156">
              <w:rPr>
                <w:rFonts w:cs="Arial"/>
                <w:noProof/>
                <w:sz w:val="16"/>
                <w:szCs w:val="16"/>
              </w:rPr>
              <w:t>V</w:t>
            </w:r>
          </w:p>
        </w:tc>
      </w:tr>
      <w:tr w:rsidR="00913C73" w:rsidRPr="00BB6156" w14:paraId="05F2A962" w14:textId="77777777" w:rsidTr="00D430EF">
        <w:trPr>
          <w:jc w:val="center"/>
        </w:trPr>
        <w:tc>
          <w:tcPr>
            <w:tcW w:w="1642" w:type="pct"/>
            <w:vAlign w:val="center"/>
          </w:tcPr>
          <w:p w14:paraId="56D8ADFA" w14:textId="77777777" w:rsidR="00913C73" w:rsidRPr="00BB6156" w:rsidRDefault="00913C73" w:rsidP="00931EBB">
            <w:pPr>
              <w:pStyle w:val="TAL"/>
              <w:rPr>
                <w:rFonts w:cs="Arial"/>
                <w:noProof/>
                <w:sz w:val="16"/>
                <w:szCs w:val="16"/>
              </w:rPr>
            </w:pPr>
            <w:r w:rsidRPr="00BB6156">
              <w:rPr>
                <w:noProof/>
                <w:sz w:val="16"/>
                <w:szCs w:val="16"/>
              </w:rPr>
              <w:t>Vendor-Id</w:t>
            </w:r>
          </w:p>
        </w:tc>
        <w:tc>
          <w:tcPr>
            <w:tcW w:w="315" w:type="pct"/>
            <w:vAlign w:val="center"/>
          </w:tcPr>
          <w:p w14:paraId="51972C6E" w14:textId="77777777" w:rsidR="00913C73" w:rsidRPr="00BB6156" w:rsidRDefault="00913C73" w:rsidP="00931EBB">
            <w:pPr>
              <w:pStyle w:val="TAL"/>
              <w:jc w:val="center"/>
              <w:rPr>
                <w:rFonts w:cs="Arial"/>
                <w:noProof/>
                <w:sz w:val="16"/>
                <w:szCs w:val="16"/>
              </w:rPr>
            </w:pPr>
            <w:r w:rsidRPr="00BB6156">
              <w:rPr>
                <w:rFonts w:cs="Arial"/>
                <w:noProof/>
                <w:sz w:val="16"/>
                <w:szCs w:val="16"/>
              </w:rPr>
              <w:t>266</w:t>
            </w:r>
          </w:p>
        </w:tc>
        <w:tc>
          <w:tcPr>
            <w:tcW w:w="278" w:type="pct"/>
          </w:tcPr>
          <w:p w14:paraId="2F906548"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78" w:type="pct"/>
          </w:tcPr>
          <w:p w14:paraId="518A5585"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78" w:type="pct"/>
          </w:tcPr>
          <w:p w14:paraId="42FFAB67"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80" w:type="pct"/>
          </w:tcPr>
          <w:p w14:paraId="655F7152"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665" w:type="pct"/>
            <w:vAlign w:val="center"/>
          </w:tcPr>
          <w:p w14:paraId="198B4E01" w14:textId="77777777" w:rsidR="00913C73" w:rsidRPr="00BB6156" w:rsidRDefault="00913C73" w:rsidP="00931EBB">
            <w:pPr>
              <w:pStyle w:val="TAL"/>
              <w:rPr>
                <w:rFonts w:cs="Arial"/>
                <w:noProof/>
                <w:sz w:val="16"/>
                <w:szCs w:val="16"/>
              </w:rPr>
            </w:pPr>
            <w:r w:rsidRPr="00BB6156">
              <w:rPr>
                <w:rFonts w:cs="Arial"/>
                <w:noProof/>
                <w:sz w:val="16"/>
                <w:szCs w:val="16"/>
              </w:rPr>
              <w:t>Unsigned32</w:t>
            </w:r>
          </w:p>
        </w:tc>
        <w:tc>
          <w:tcPr>
            <w:tcW w:w="296" w:type="pct"/>
          </w:tcPr>
          <w:p w14:paraId="103C2F78"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59" w:type="pct"/>
          </w:tcPr>
          <w:p w14:paraId="6FF5BD6C"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415" w:type="pct"/>
          </w:tcPr>
          <w:p w14:paraId="4170C63B"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tcPr>
          <w:p w14:paraId="1E7191CA"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r>
      <w:tr w:rsidR="00913C73" w:rsidRPr="00BB6156" w14:paraId="52051D5A" w14:textId="77777777" w:rsidTr="00D430EF">
        <w:trPr>
          <w:jc w:val="center"/>
        </w:trPr>
        <w:tc>
          <w:tcPr>
            <w:tcW w:w="1642" w:type="pct"/>
            <w:vAlign w:val="center"/>
          </w:tcPr>
          <w:p w14:paraId="4958D484" w14:textId="77777777" w:rsidR="00913C73" w:rsidRPr="00BB6156" w:rsidRDefault="00913C73" w:rsidP="00931EBB">
            <w:pPr>
              <w:pStyle w:val="TAL"/>
              <w:rPr>
                <w:rFonts w:cs="Arial"/>
                <w:noProof/>
                <w:sz w:val="16"/>
                <w:szCs w:val="16"/>
              </w:rPr>
            </w:pPr>
            <w:r w:rsidRPr="00BB6156">
              <w:rPr>
                <w:noProof/>
                <w:sz w:val="16"/>
                <w:szCs w:val="16"/>
              </w:rPr>
              <w:t>Vendor-Specific-Application-Id</w:t>
            </w:r>
          </w:p>
        </w:tc>
        <w:tc>
          <w:tcPr>
            <w:tcW w:w="315" w:type="pct"/>
            <w:vAlign w:val="center"/>
          </w:tcPr>
          <w:p w14:paraId="6FDDA377" w14:textId="77777777" w:rsidR="00913C73" w:rsidRPr="00BB6156" w:rsidRDefault="00913C73" w:rsidP="00931EBB">
            <w:pPr>
              <w:pStyle w:val="TAL"/>
              <w:jc w:val="center"/>
              <w:rPr>
                <w:rFonts w:cs="Arial"/>
                <w:noProof/>
                <w:sz w:val="16"/>
                <w:szCs w:val="16"/>
              </w:rPr>
            </w:pPr>
            <w:r w:rsidRPr="00BB6156">
              <w:rPr>
                <w:rFonts w:cs="Arial"/>
                <w:noProof/>
                <w:sz w:val="16"/>
                <w:szCs w:val="16"/>
              </w:rPr>
              <w:t>260</w:t>
            </w:r>
          </w:p>
        </w:tc>
        <w:tc>
          <w:tcPr>
            <w:tcW w:w="278" w:type="pct"/>
          </w:tcPr>
          <w:p w14:paraId="24D5126E"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78" w:type="pct"/>
          </w:tcPr>
          <w:p w14:paraId="1D30C5BA"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78" w:type="pct"/>
          </w:tcPr>
          <w:p w14:paraId="731E3A26"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80" w:type="pct"/>
          </w:tcPr>
          <w:p w14:paraId="69A9ABE1"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665" w:type="pct"/>
            <w:vAlign w:val="center"/>
          </w:tcPr>
          <w:p w14:paraId="2D33BC1E" w14:textId="77777777" w:rsidR="00913C73" w:rsidRPr="00BB6156" w:rsidRDefault="00913C73" w:rsidP="00931EBB">
            <w:pPr>
              <w:pStyle w:val="TAL"/>
              <w:rPr>
                <w:rFonts w:cs="Arial"/>
                <w:noProof/>
                <w:sz w:val="16"/>
                <w:szCs w:val="16"/>
              </w:rPr>
            </w:pPr>
            <w:r w:rsidRPr="00BB6156">
              <w:rPr>
                <w:rFonts w:cs="Arial"/>
                <w:noProof/>
                <w:sz w:val="16"/>
                <w:szCs w:val="16"/>
              </w:rPr>
              <w:t>Grouped</w:t>
            </w:r>
          </w:p>
        </w:tc>
        <w:tc>
          <w:tcPr>
            <w:tcW w:w="296" w:type="pct"/>
          </w:tcPr>
          <w:p w14:paraId="34C49B86"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59" w:type="pct"/>
          </w:tcPr>
          <w:p w14:paraId="758F283C"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415" w:type="pct"/>
          </w:tcPr>
          <w:p w14:paraId="10078DB8"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c>
          <w:tcPr>
            <w:tcW w:w="294" w:type="pct"/>
          </w:tcPr>
          <w:p w14:paraId="0CD49281" w14:textId="77777777" w:rsidR="00913C73" w:rsidRPr="00BB6156" w:rsidRDefault="00913C73" w:rsidP="00931EBB">
            <w:pPr>
              <w:pStyle w:val="TAL"/>
              <w:jc w:val="center"/>
              <w:rPr>
                <w:rFonts w:cs="Arial"/>
                <w:noProof/>
                <w:sz w:val="16"/>
                <w:szCs w:val="16"/>
              </w:rPr>
            </w:pPr>
            <w:r w:rsidRPr="00BB6156">
              <w:rPr>
                <w:rFonts w:cs="Arial"/>
                <w:noProof/>
                <w:sz w:val="16"/>
                <w:szCs w:val="16"/>
              </w:rPr>
              <w:t>-</w:t>
            </w:r>
          </w:p>
        </w:tc>
      </w:tr>
    </w:tbl>
    <w:p w14:paraId="2943F245" w14:textId="77777777" w:rsidR="00544F82" w:rsidRPr="00BB6156" w:rsidRDefault="00544F82">
      <w:pPr>
        <w:rPr>
          <w:noProof/>
        </w:rPr>
      </w:pPr>
    </w:p>
    <w:p w14:paraId="2EB1FC1C" w14:textId="77777777" w:rsidR="00544F82" w:rsidRPr="00BB6156" w:rsidRDefault="00544F82">
      <w:pPr>
        <w:pStyle w:val="NO"/>
        <w:rPr>
          <w:noProof/>
        </w:rPr>
      </w:pPr>
      <w:r w:rsidRPr="00BB6156">
        <w:rPr>
          <w:noProof/>
        </w:rPr>
        <w:t>NOTE</w:t>
      </w:r>
      <w:r w:rsidR="00D430EF">
        <w:rPr>
          <w:noProof/>
        </w:rPr>
        <w:t xml:space="preserve"> 1</w:t>
      </w:r>
      <w:r w:rsidRPr="00BB6156">
        <w:rPr>
          <w:noProof/>
        </w:rPr>
        <w:t>:</w:t>
      </w:r>
      <w:r w:rsidRPr="00BB6156">
        <w:rPr>
          <w:noProof/>
        </w:rPr>
        <w:tab/>
      </w:r>
      <w:r w:rsidRPr="00BB6156">
        <w:rPr>
          <w:i/>
          <w:noProof/>
        </w:rPr>
        <w:t>Result-Code</w:t>
      </w:r>
      <w:r w:rsidRPr="00BB6156">
        <w:rPr>
          <w:noProof/>
        </w:rPr>
        <w:t xml:space="preserve"> AVP is defined in Diameter Base Protocol in </w:t>
      </w:r>
      <w:r w:rsidRPr="00BB6156">
        <w:rPr>
          <w:noProof/>
          <w:color w:val="000000"/>
        </w:rPr>
        <w:t xml:space="preserve">RFC </w:t>
      </w:r>
      <w:r w:rsidR="008D1E3C">
        <w:rPr>
          <w:noProof/>
          <w:color w:val="000000"/>
        </w:rPr>
        <w:t>6733</w:t>
      </w:r>
      <w:r w:rsidRPr="00BB6156">
        <w:rPr>
          <w:noProof/>
        </w:rPr>
        <w:t xml:space="preserve"> [401]. </w:t>
      </w:r>
      <w:r w:rsidR="00D430EF">
        <w:rPr>
          <w:noProof/>
        </w:rPr>
        <w:t>V</w:t>
      </w:r>
      <w:r w:rsidRPr="00BB6156">
        <w:rPr>
          <w:noProof/>
        </w:rPr>
        <w:t xml:space="preserve">alues </w:t>
      </w:r>
      <w:r w:rsidR="00D430EF">
        <w:rPr>
          <w:noProof/>
        </w:rPr>
        <w:t xml:space="preserve">which </w:t>
      </w:r>
      <w:r w:rsidRPr="00BB6156">
        <w:rPr>
          <w:noProof/>
        </w:rPr>
        <w:t>are used in offline and online charging applications</w:t>
      </w:r>
      <w:r w:rsidR="001901CC">
        <w:rPr>
          <w:noProof/>
        </w:rPr>
        <w:t xml:space="preserve"> </w:t>
      </w:r>
      <w:r w:rsidRPr="00BB6156">
        <w:rPr>
          <w:noProof/>
        </w:rPr>
        <w:t>are defined below.</w:t>
      </w:r>
    </w:p>
    <w:p w14:paraId="7D219D1A" w14:textId="77777777" w:rsidR="00D430EF" w:rsidRPr="00BB6156" w:rsidRDefault="00D430EF" w:rsidP="00D430EF">
      <w:pPr>
        <w:pStyle w:val="NO"/>
        <w:rPr>
          <w:noProof/>
        </w:rPr>
      </w:pPr>
      <w:r w:rsidRPr="00BB6156">
        <w:rPr>
          <w:noProof/>
        </w:rPr>
        <w:t>NOTE</w:t>
      </w:r>
      <w:r>
        <w:rPr>
          <w:noProof/>
        </w:rPr>
        <w:t xml:space="preserve"> 2</w:t>
      </w:r>
      <w:r w:rsidRPr="00BB6156">
        <w:rPr>
          <w:noProof/>
        </w:rPr>
        <w:t>:</w:t>
      </w:r>
      <w:r w:rsidRPr="00BB6156">
        <w:rPr>
          <w:noProof/>
        </w:rPr>
        <w:tab/>
      </w:r>
      <w:r w:rsidRPr="0073587D">
        <w:rPr>
          <w:i/>
          <w:noProof/>
        </w:rPr>
        <w:t xml:space="preserve">Experimental-Result </w:t>
      </w:r>
      <w:r w:rsidRPr="00BB6156">
        <w:rPr>
          <w:noProof/>
        </w:rPr>
        <w:t xml:space="preserve">AVP is defined in Diameter Base Protocol in </w:t>
      </w:r>
      <w:r w:rsidRPr="00BB6156">
        <w:rPr>
          <w:noProof/>
          <w:color w:val="000000"/>
        </w:rPr>
        <w:t xml:space="preserve">RFC </w:t>
      </w:r>
      <w:r>
        <w:rPr>
          <w:noProof/>
          <w:color w:val="000000"/>
        </w:rPr>
        <w:t>6733</w:t>
      </w:r>
      <w:r w:rsidRPr="00BB6156">
        <w:rPr>
          <w:noProof/>
        </w:rPr>
        <w:t xml:space="preserve"> [401]. </w:t>
      </w:r>
      <w:r>
        <w:rPr>
          <w:noProof/>
        </w:rPr>
        <w:t>V</w:t>
      </w:r>
      <w:r w:rsidRPr="00BB6156">
        <w:rPr>
          <w:noProof/>
        </w:rPr>
        <w:t xml:space="preserve">alues </w:t>
      </w:r>
      <w:r>
        <w:rPr>
          <w:noProof/>
        </w:rPr>
        <w:t xml:space="preserve">which </w:t>
      </w:r>
      <w:r w:rsidRPr="00BB6156">
        <w:rPr>
          <w:noProof/>
        </w:rPr>
        <w:t>are used in offline and online charging applications</w:t>
      </w:r>
      <w:r>
        <w:rPr>
          <w:noProof/>
        </w:rPr>
        <w:t xml:space="preserve"> </w:t>
      </w:r>
      <w:r w:rsidRPr="00BB6156">
        <w:rPr>
          <w:noProof/>
        </w:rPr>
        <w:t>are defined below.</w:t>
      </w:r>
    </w:p>
    <w:p w14:paraId="0D94F3F9" w14:textId="77777777" w:rsidR="00544F82" w:rsidRPr="00BB6156" w:rsidRDefault="00544F82" w:rsidP="00C72E68">
      <w:pPr>
        <w:pStyle w:val="Heading3"/>
        <w:rPr>
          <w:noProof/>
          <w:szCs w:val="18"/>
        </w:rPr>
      </w:pPr>
      <w:bookmarkStart w:id="157" w:name="_Toc162448962"/>
      <w:r w:rsidRPr="00BB6156">
        <w:t>7.1.1</w:t>
      </w:r>
      <w:r w:rsidRPr="00BB6156">
        <w:tab/>
      </w:r>
      <w:r w:rsidRPr="00BB6156">
        <w:rPr>
          <w:noProof/>
          <w:szCs w:val="18"/>
        </w:rPr>
        <w:t>Accounting-Input-Octets</w:t>
      </w:r>
      <w:r w:rsidR="009C14A4" w:rsidRPr="00BB6156">
        <w:rPr>
          <w:noProof/>
          <w:szCs w:val="18"/>
        </w:rPr>
        <w:t xml:space="preserve"> AVP</w:t>
      </w:r>
      <w:bookmarkEnd w:id="157"/>
    </w:p>
    <w:p w14:paraId="26603EF2" w14:textId="77777777" w:rsidR="00544F82" w:rsidRPr="00BB6156" w:rsidRDefault="00544F82">
      <w:pPr>
        <w:rPr>
          <w:lang w:bidi="ar-IQ"/>
        </w:rPr>
      </w:pPr>
      <w:r w:rsidRPr="00BB6156">
        <w:rPr>
          <w:noProof/>
        </w:rPr>
        <w:t xml:space="preserve">The </w:t>
      </w:r>
      <w:r w:rsidRPr="00BB6156">
        <w:rPr>
          <w:i/>
          <w:noProof/>
        </w:rPr>
        <w:t>Accounting-Input-Octets</w:t>
      </w:r>
      <w:r w:rsidRPr="00BB6156">
        <w:rPr>
          <w:noProof/>
        </w:rPr>
        <w:t xml:space="preserve"> AVP (AVP code 363) </w:t>
      </w:r>
      <w:r w:rsidRPr="00BB6156">
        <w:rPr>
          <w:lang w:bidi="ar-IQ"/>
        </w:rPr>
        <w:t>contain</w:t>
      </w:r>
      <w:r w:rsidRPr="00BB6156">
        <w:t>s</w:t>
      </w:r>
      <w:r w:rsidRPr="00BB6156">
        <w:rPr>
          <w:lang w:bidi="ar-IQ"/>
        </w:rPr>
        <w:t xml:space="preserve"> the number of octets </w:t>
      </w:r>
      <w:r w:rsidRPr="00BB6156">
        <w:t>transmitted during the data container recording interval,</w:t>
      </w:r>
      <w:r w:rsidRPr="00BB6156">
        <w:rPr>
          <w:lang w:bidi="ar-IQ"/>
        </w:rPr>
        <w:t xml:space="preserve"> reflecting the volume counts for uplink traffic for a data flow.</w:t>
      </w:r>
    </w:p>
    <w:p w14:paraId="555B9930" w14:textId="77777777" w:rsidR="00544F82" w:rsidRPr="00BB6156" w:rsidRDefault="00544F82" w:rsidP="00C72E68">
      <w:pPr>
        <w:pStyle w:val="Heading3"/>
        <w:rPr>
          <w:noProof/>
        </w:rPr>
      </w:pPr>
      <w:bookmarkStart w:id="158" w:name="_Toc162448963"/>
      <w:r w:rsidRPr="00BB6156">
        <w:lastRenderedPageBreak/>
        <w:t>7.1.2</w:t>
      </w:r>
      <w:r w:rsidRPr="00BB6156">
        <w:tab/>
      </w:r>
      <w:r w:rsidR="00CF7844" w:rsidRPr="00BB6156">
        <w:rPr>
          <w:noProof/>
          <w:szCs w:val="18"/>
        </w:rPr>
        <w:t>Void</w:t>
      </w:r>
      <w:bookmarkEnd w:id="158"/>
    </w:p>
    <w:p w14:paraId="3610A705" w14:textId="77777777" w:rsidR="00544F82" w:rsidRPr="00BB6156" w:rsidRDefault="00544F82" w:rsidP="00C72E68">
      <w:pPr>
        <w:pStyle w:val="Heading3"/>
        <w:rPr>
          <w:noProof/>
          <w:szCs w:val="18"/>
        </w:rPr>
      </w:pPr>
      <w:bookmarkStart w:id="159" w:name="_Toc162448964"/>
      <w:r w:rsidRPr="00BB6156">
        <w:t>7.1.3</w:t>
      </w:r>
      <w:r w:rsidRPr="00BB6156">
        <w:tab/>
      </w:r>
      <w:r w:rsidRPr="00BB6156">
        <w:rPr>
          <w:noProof/>
          <w:szCs w:val="18"/>
        </w:rPr>
        <w:t>Accounting-Output-Octets</w:t>
      </w:r>
      <w:r w:rsidR="00E27D27" w:rsidRPr="00BB6156">
        <w:rPr>
          <w:noProof/>
          <w:szCs w:val="18"/>
        </w:rPr>
        <w:t xml:space="preserve"> AVP</w:t>
      </w:r>
      <w:bookmarkEnd w:id="159"/>
    </w:p>
    <w:p w14:paraId="37E449D4" w14:textId="77777777" w:rsidR="00544F82" w:rsidRPr="00BB6156" w:rsidRDefault="00544F82">
      <w:pPr>
        <w:rPr>
          <w:lang w:bidi="ar-IQ"/>
        </w:rPr>
      </w:pPr>
      <w:r w:rsidRPr="00BB6156">
        <w:rPr>
          <w:noProof/>
        </w:rPr>
        <w:t xml:space="preserve">The </w:t>
      </w:r>
      <w:r w:rsidRPr="00BB6156">
        <w:rPr>
          <w:i/>
          <w:noProof/>
        </w:rPr>
        <w:t>Accounting-Output-Octets</w:t>
      </w:r>
      <w:r w:rsidRPr="00BB6156">
        <w:rPr>
          <w:noProof/>
        </w:rPr>
        <w:t xml:space="preserve"> AVP (AVP code 364) </w:t>
      </w:r>
      <w:r w:rsidRPr="00BB6156">
        <w:rPr>
          <w:lang w:bidi="ar-IQ"/>
        </w:rPr>
        <w:t>contain</w:t>
      </w:r>
      <w:r w:rsidRPr="00BB6156">
        <w:t>s</w:t>
      </w:r>
      <w:r w:rsidRPr="00BB6156">
        <w:rPr>
          <w:lang w:bidi="ar-IQ"/>
        </w:rPr>
        <w:t xml:space="preserve"> the number of octets </w:t>
      </w:r>
      <w:r w:rsidRPr="00BB6156">
        <w:t>transmitted during the data container recording interval,</w:t>
      </w:r>
      <w:r w:rsidRPr="00BB6156">
        <w:rPr>
          <w:lang w:bidi="ar-IQ"/>
        </w:rPr>
        <w:t xml:space="preserve"> reflecting the volume count for downlink traffic for a data flow.</w:t>
      </w:r>
    </w:p>
    <w:p w14:paraId="4BF109C7" w14:textId="77777777" w:rsidR="00544F82" w:rsidRPr="00BB6156" w:rsidRDefault="00544F82" w:rsidP="00C72E68">
      <w:pPr>
        <w:pStyle w:val="Heading3"/>
        <w:rPr>
          <w:noProof/>
          <w:szCs w:val="18"/>
        </w:rPr>
      </w:pPr>
      <w:bookmarkStart w:id="160" w:name="_Toc162448965"/>
      <w:r w:rsidRPr="00BB6156">
        <w:t>7.1.4</w:t>
      </w:r>
      <w:r w:rsidRPr="00BB6156">
        <w:tab/>
      </w:r>
      <w:r w:rsidR="00CF7844" w:rsidRPr="00BB6156">
        <w:rPr>
          <w:noProof/>
          <w:szCs w:val="18"/>
        </w:rPr>
        <w:t>Void</w:t>
      </w:r>
      <w:bookmarkEnd w:id="160"/>
    </w:p>
    <w:p w14:paraId="7911073C" w14:textId="77777777" w:rsidR="00544F82" w:rsidRPr="00BB6156" w:rsidRDefault="00544F82" w:rsidP="00C72E68">
      <w:pPr>
        <w:pStyle w:val="Heading3"/>
        <w:rPr>
          <w:noProof/>
        </w:rPr>
      </w:pPr>
      <w:bookmarkStart w:id="161" w:name="_Toc162448966"/>
      <w:r w:rsidRPr="00BB6156">
        <w:rPr>
          <w:noProof/>
        </w:rPr>
        <w:t>7.1.5</w:t>
      </w:r>
      <w:r w:rsidRPr="00BB6156">
        <w:rPr>
          <w:noProof/>
        </w:rPr>
        <w:tab/>
        <w:t>Acct-Application-Id AVP</w:t>
      </w:r>
      <w:bookmarkEnd w:id="161"/>
    </w:p>
    <w:p w14:paraId="1D4F70E0" w14:textId="77777777" w:rsidR="00544F82" w:rsidRPr="00BB6156" w:rsidRDefault="00544F82">
      <w:pPr>
        <w:rPr>
          <w:noProof/>
        </w:rPr>
      </w:pPr>
      <w:r w:rsidRPr="00BB6156">
        <w:rPr>
          <w:noProof/>
        </w:rPr>
        <w:t xml:space="preserve">The </w:t>
      </w:r>
      <w:r w:rsidRPr="00BB6156">
        <w:rPr>
          <w:i/>
          <w:iCs/>
          <w:noProof/>
        </w:rPr>
        <w:t xml:space="preserve">Acct-Application-Id </w:t>
      </w:r>
      <w:r w:rsidRPr="00BB6156">
        <w:rPr>
          <w:noProof/>
        </w:rPr>
        <w:t xml:space="preserve">AVP (AVP code 259) shall contain the value of 3 as defined in </w:t>
      </w:r>
      <w:r w:rsidRPr="00BB6156">
        <w:rPr>
          <w:noProof/>
          <w:color w:val="000000"/>
        </w:rPr>
        <w:t xml:space="preserve">RFC </w:t>
      </w:r>
      <w:r w:rsidR="008D1E3C">
        <w:rPr>
          <w:noProof/>
          <w:color w:val="000000"/>
        </w:rPr>
        <w:t>6733</w:t>
      </w:r>
      <w:r w:rsidRPr="00BB6156">
        <w:rPr>
          <w:noProof/>
        </w:rPr>
        <w:t xml:space="preserve"> [401] according TS 29.230 [206].</w:t>
      </w:r>
    </w:p>
    <w:p w14:paraId="0BAA0065" w14:textId="77777777" w:rsidR="00544F82" w:rsidRPr="00BB6156" w:rsidRDefault="00544F82" w:rsidP="00C72E68">
      <w:pPr>
        <w:pStyle w:val="Heading3"/>
        <w:rPr>
          <w:noProof/>
        </w:rPr>
      </w:pPr>
      <w:bookmarkStart w:id="162" w:name="_Toc162448967"/>
      <w:r w:rsidRPr="00BB6156">
        <w:rPr>
          <w:noProof/>
        </w:rPr>
        <w:t>7.1.6</w:t>
      </w:r>
      <w:r w:rsidRPr="00BB6156">
        <w:rPr>
          <w:noProof/>
        </w:rPr>
        <w:tab/>
        <w:t>Auth-Application-Id AVP</w:t>
      </w:r>
      <w:bookmarkEnd w:id="162"/>
    </w:p>
    <w:p w14:paraId="13DDCCF4" w14:textId="77777777" w:rsidR="00544F82" w:rsidRPr="00BB6156" w:rsidRDefault="00544F82">
      <w:pPr>
        <w:rPr>
          <w:noProof/>
        </w:rPr>
      </w:pPr>
      <w:r w:rsidRPr="00BB6156">
        <w:rPr>
          <w:noProof/>
        </w:rPr>
        <w:t xml:space="preserve">The </w:t>
      </w:r>
      <w:r w:rsidRPr="00BB6156">
        <w:rPr>
          <w:i/>
          <w:iCs/>
          <w:noProof/>
        </w:rPr>
        <w:t xml:space="preserve">Auth-Application-Id </w:t>
      </w:r>
      <w:r w:rsidRPr="00BB6156">
        <w:rPr>
          <w:noProof/>
        </w:rPr>
        <w:t>AVP (AVP code 258) shall contain the value of 4 as defined in RFC 4006 [402] according TS 29.230 [206].</w:t>
      </w:r>
    </w:p>
    <w:p w14:paraId="3F0C7133" w14:textId="77777777" w:rsidR="00544F82" w:rsidRPr="00BB6156" w:rsidRDefault="00544F82" w:rsidP="00C72E68">
      <w:pPr>
        <w:pStyle w:val="Heading3"/>
        <w:rPr>
          <w:noProof/>
        </w:rPr>
      </w:pPr>
      <w:bookmarkStart w:id="163" w:name="_Toc162448968"/>
      <w:r w:rsidRPr="00BB6156">
        <w:rPr>
          <w:noProof/>
        </w:rPr>
        <w:t>7.1.7</w:t>
      </w:r>
      <w:r w:rsidRPr="00BB6156">
        <w:rPr>
          <w:noProof/>
        </w:rPr>
        <w:tab/>
        <w:t xml:space="preserve">Called-Station-Id </w:t>
      </w:r>
      <w:r w:rsidR="00E27D27" w:rsidRPr="00BB6156">
        <w:rPr>
          <w:noProof/>
        </w:rPr>
        <w:t>AVP</w:t>
      </w:r>
      <w:bookmarkEnd w:id="163"/>
    </w:p>
    <w:p w14:paraId="5B5F9315" w14:textId="77777777" w:rsidR="00544F82" w:rsidRPr="00BB6156" w:rsidRDefault="00544F82">
      <w:pPr>
        <w:rPr>
          <w:noProof/>
        </w:rPr>
      </w:pPr>
      <w:r w:rsidRPr="00BB6156">
        <w:rPr>
          <w:noProof/>
        </w:rPr>
        <w:t xml:space="preserve">The </w:t>
      </w:r>
      <w:r w:rsidRPr="00BB6156">
        <w:rPr>
          <w:i/>
          <w:iCs/>
          <w:noProof/>
        </w:rPr>
        <w:t xml:space="preserve">Called-Station-Id </w:t>
      </w:r>
      <w:r w:rsidRPr="00BB6156">
        <w:rPr>
          <w:noProof/>
        </w:rPr>
        <w:t xml:space="preserve">AVP (AVP code 30) shall contain </w:t>
      </w:r>
      <w:r w:rsidRPr="00BB6156">
        <w:t>the Access Point Name (APN) the user is connected to.</w:t>
      </w:r>
    </w:p>
    <w:p w14:paraId="7C9A797F" w14:textId="77777777" w:rsidR="00544F82" w:rsidRPr="00BB6156" w:rsidRDefault="00544F82" w:rsidP="00C72E68">
      <w:pPr>
        <w:pStyle w:val="Heading3"/>
        <w:rPr>
          <w:noProof/>
        </w:rPr>
      </w:pPr>
      <w:bookmarkStart w:id="164" w:name="_Toc162448969"/>
      <w:r w:rsidRPr="00BB6156">
        <w:rPr>
          <w:noProof/>
        </w:rPr>
        <w:t>7.1.8</w:t>
      </w:r>
      <w:r w:rsidRPr="00BB6156">
        <w:rPr>
          <w:noProof/>
        </w:rPr>
        <w:tab/>
        <w:t>Event-Timestamp AVP</w:t>
      </w:r>
      <w:bookmarkEnd w:id="164"/>
    </w:p>
    <w:p w14:paraId="4D33FA6B" w14:textId="77777777" w:rsidR="00544F82" w:rsidRDefault="00544F82" w:rsidP="00BD7030">
      <w:r w:rsidRPr="00BB6156">
        <w:t xml:space="preserve">The </w:t>
      </w:r>
      <w:r w:rsidRPr="00BB6156">
        <w:rPr>
          <w:i/>
          <w:iCs/>
          <w:noProof/>
        </w:rPr>
        <w:t>Event-Timestamp</w:t>
      </w:r>
      <w:r w:rsidRPr="00BB6156">
        <w:t xml:space="preserve"> AVP (AVP code 55) shall contain the time when the chargeable event is received in the CTF.</w:t>
      </w:r>
    </w:p>
    <w:p w14:paraId="5E1AA952" w14:textId="77777777" w:rsidR="00402ABC" w:rsidRPr="00BB6156" w:rsidRDefault="00402ABC" w:rsidP="00402ABC">
      <w:pPr>
        <w:pStyle w:val="Heading3"/>
        <w:rPr>
          <w:noProof/>
        </w:rPr>
      </w:pPr>
      <w:bookmarkStart w:id="165" w:name="_Toc162448970"/>
      <w:r w:rsidRPr="00BB6156">
        <w:rPr>
          <w:noProof/>
        </w:rPr>
        <w:t>7.1.8</w:t>
      </w:r>
      <w:r>
        <w:rPr>
          <w:noProof/>
        </w:rPr>
        <w:t>A</w:t>
      </w:r>
      <w:r w:rsidRPr="00BB6156">
        <w:rPr>
          <w:noProof/>
        </w:rPr>
        <w:tab/>
      </w:r>
      <w:r w:rsidRPr="0073587D">
        <w:rPr>
          <w:noProof/>
        </w:rPr>
        <w:t xml:space="preserve">Experimental-Result </w:t>
      </w:r>
      <w:r w:rsidRPr="00BB6156">
        <w:rPr>
          <w:noProof/>
        </w:rPr>
        <w:t>AVP</w:t>
      </w:r>
      <w:bookmarkEnd w:id="165"/>
    </w:p>
    <w:p w14:paraId="3FDE8F72" w14:textId="77777777" w:rsidR="00402ABC" w:rsidRDefault="00402ABC" w:rsidP="00402ABC">
      <w:pPr>
        <w:rPr>
          <w:noProof/>
        </w:rPr>
      </w:pPr>
      <w:r w:rsidRPr="00BB6156">
        <w:t xml:space="preserve">The </w:t>
      </w:r>
      <w:r w:rsidRPr="0073587D">
        <w:rPr>
          <w:i/>
          <w:noProof/>
        </w:rPr>
        <w:t xml:space="preserve">Experimental-Result </w:t>
      </w:r>
      <w:r w:rsidRPr="00BB6156">
        <w:t xml:space="preserve">AVP (AVP code </w:t>
      </w:r>
      <w:r>
        <w:t>297</w:t>
      </w:r>
      <w:r w:rsidRPr="00BB6156">
        <w:t xml:space="preserve">) </w:t>
      </w:r>
      <w:r>
        <w:t xml:space="preserve">defined in </w:t>
      </w:r>
      <w:r w:rsidRPr="00BB6156">
        <w:rPr>
          <w:noProof/>
          <w:color w:val="000000"/>
        </w:rPr>
        <w:t xml:space="preserve">RFC </w:t>
      </w:r>
      <w:r>
        <w:rPr>
          <w:noProof/>
          <w:color w:val="000000"/>
        </w:rPr>
        <w:t>6733</w:t>
      </w:r>
      <w:r w:rsidRPr="00BB6156">
        <w:rPr>
          <w:noProof/>
        </w:rPr>
        <w:t xml:space="preserve"> [401</w:t>
      </w:r>
      <w:r>
        <w:rPr>
          <w:noProof/>
        </w:rPr>
        <w:t xml:space="preserve">], </w:t>
      </w:r>
      <w:r w:rsidRPr="00BB6156">
        <w:t xml:space="preserve">shall contain the </w:t>
      </w:r>
      <w:r>
        <w:t>values</w:t>
      </w:r>
      <w:r w:rsidRPr="00BB6156">
        <w:rPr>
          <w:noProof/>
        </w:rPr>
        <w:t xml:space="preserve"> used in offline and online charging applications</w:t>
      </w:r>
      <w:r>
        <w:rPr>
          <w:noProof/>
        </w:rPr>
        <w:t>. The</w:t>
      </w:r>
      <w:r w:rsidRPr="006254E4">
        <w:rPr>
          <w:noProof/>
        </w:rPr>
        <w:t xml:space="preserve"> </w:t>
      </w:r>
      <w:r w:rsidRPr="00A94B0C">
        <w:t xml:space="preserve">Vendor-ID AVP shall </w:t>
      </w:r>
      <w:r>
        <w:t>contain</w:t>
      </w:r>
      <w:r w:rsidRPr="00A94B0C">
        <w:t xml:space="preserve"> 3GPP (10415)</w:t>
      </w:r>
      <w:r>
        <w:t xml:space="preserve">, and </w:t>
      </w:r>
      <w:r>
        <w:rPr>
          <w:noProof/>
        </w:rPr>
        <w:t>following values</w:t>
      </w:r>
      <w:r w:rsidRPr="006254E4">
        <w:rPr>
          <w:noProof/>
        </w:rPr>
        <w:t xml:space="preserve"> </w:t>
      </w:r>
      <w:r>
        <w:rPr>
          <w:noProof/>
        </w:rPr>
        <w:t xml:space="preserve">are used for </w:t>
      </w:r>
      <w:r w:rsidRPr="006254E4">
        <w:rPr>
          <w:noProof/>
        </w:rPr>
        <w:t>Experimental-Result</w:t>
      </w:r>
      <w:r>
        <w:rPr>
          <w:noProof/>
        </w:rPr>
        <w:t xml:space="preserve">-Code:  </w:t>
      </w:r>
    </w:p>
    <w:p w14:paraId="5831EE64" w14:textId="77777777" w:rsidR="00402ABC" w:rsidRPr="00BB6156" w:rsidRDefault="00402ABC" w:rsidP="00402ABC">
      <w:pPr>
        <w:tabs>
          <w:tab w:val="left" w:pos="5103"/>
        </w:tabs>
        <w:outlineLvl w:val="0"/>
        <w:rPr>
          <w:b/>
          <w:noProof/>
        </w:rPr>
      </w:pPr>
      <w:r w:rsidRPr="00BB6156">
        <w:rPr>
          <w:b/>
          <w:noProof/>
        </w:rPr>
        <w:t>Permanent Failures (5xxx):</w:t>
      </w:r>
    </w:p>
    <w:p w14:paraId="0E935456" w14:textId="77777777" w:rsidR="00402ABC" w:rsidRPr="00BB6156" w:rsidRDefault="00402ABC" w:rsidP="00402ABC">
      <w:pPr>
        <w:pStyle w:val="B1"/>
        <w:tabs>
          <w:tab w:val="left" w:pos="851"/>
          <w:tab w:val="left" w:pos="3402"/>
        </w:tabs>
        <w:spacing w:after="0"/>
      </w:pPr>
      <w:r w:rsidRPr="00BB6156">
        <w:t>50</w:t>
      </w:r>
      <w:r>
        <w:t>11</w:t>
      </w:r>
      <w:r w:rsidRPr="00BB6156">
        <w:tab/>
      </w:r>
      <w:r>
        <w:t>DIAMETER_ERROR_FEATURE_UNSUPPORTED</w:t>
      </w:r>
    </w:p>
    <w:p w14:paraId="45173132" w14:textId="77777777" w:rsidR="00402ABC" w:rsidRPr="00BB6156" w:rsidRDefault="00402ABC" w:rsidP="00402ABC">
      <w:pPr>
        <w:pStyle w:val="B1"/>
        <w:tabs>
          <w:tab w:val="left" w:pos="851"/>
          <w:tab w:val="left" w:pos="3402"/>
        </w:tabs>
        <w:spacing w:after="0"/>
        <w:ind w:left="851"/>
      </w:pPr>
      <w:r>
        <w:tab/>
        <w:t xml:space="preserve">At least one feature included in the </w:t>
      </w:r>
      <w:r w:rsidRPr="006254E4">
        <w:t xml:space="preserve">request </w:t>
      </w:r>
      <w:r>
        <w:t>sent by the CTF is not supported by the CDF or OCF</w:t>
      </w:r>
      <w:r w:rsidRPr="006254E4">
        <w:t>.</w:t>
      </w:r>
      <w:r w:rsidRPr="00AE0E89">
        <w:rPr>
          <w:noProof/>
        </w:rPr>
        <w:t xml:space="preserve"> </w:t>
      </w:r>
      <w:r>
        <w:rPr>
          <w:noProof/>
        </w:rPr>
        <w:t xml:space="preserve">This value is defined in </w:t>
      </w:r>
      <w:r w:rsidRPr="00BB6156">
        <w:rPr>
          <w:noProof/>
        </w:rPr>
        <w:t>TS 29.229 [204</w:t>
      </w:r>
      <w:r>
        <w:rPr>
          <w:noProof/>
        </w:rPr>
        <w:t>]</w:t>
      </w:r>
      <w:r>
        <w:t xml:space="preserve"> </w:t>
      </w:r>
    </w:p>
    <w:p w14:paraId="25C72FB8" w14:textId="77777777" w:rsidR="00544F82" w:rsidRPr="00BB6156" w:rsidRDefault="00544F82" w:rsidP="00C72E68">
      <w:pPr>
        <w:pStyle w:val="Heading3"/>
      </w:pPr>
      <w:bookmarkStart w:id="166" w:name="_Toc162448971"/>
      <w:r w:rsidRPr="00BB6156">
        <w:t>7.1.9</w:t>
      </w:r>
      <w:r w:rsidRPr="00BB6156">
        <w:tab/>
        <w:t>Multiple-Services-Credit-Control</w:t>
      </w:r>
      <w:r w:rsidR="00E27D27" w:rsidRPr="00BB6156">
        <w:t xml:space="preserve"> AVP</w:t>
      </w:r>
      <w:bookmarkEnd w:id="166"/>
    </w:p>
    <w:p w14:paraId="657E768A" w14:textId="77777777" w:rsidR="00544F82" w:rsidRPr="00BB6156" w:rsidRDefault="00544F82">
      <w:r w:rsidRPr="00BB6156">
        <w:t xml:space="preserve">The </w:t>
      </w:r>
      <w:r w:rsidRPr="00BB6156">
        <w:rPr>
          <w:i/>
          <w:iCs/>
        </w:rPr>
        <w:t xml:space="preserve">Multiple-Services-Credit-Control </w:t>
      </w:r>
      <w:r w:rsidRPr="00BB6156">
        <w:t xml:space="preserve">AVP (AVP code 456) </w:t>
      </w:r>
      <w:r w:rsidRPr="00BB6156">
        <w:rPr>
          <w:rFonts w:eastAsia="MS Mincho"/>
        </w:rPr>
        <w:t xml:space="preserve">is of type grouped </w:t>
      </w:r>
      <w:r w:rsidRPr="00BB6156">
        <w:t>as specified in RFC 4006 [402]. It contains additional 3GPP specific charging parameters.</w:t>
      </w:r>
    </w:p>
    <w:p w14:paraId="3F967E06" w14:textId="77777777" w:rsidR="00544F82" w:rsidRPr="00BB6156" w:rsidRDefault="00544F82">
      <w:pPr>
        <w:rPr>
          <w:rFonts w:eastAsia="MS Mincho"/>
        </w:rPr>
      </w:pPr>
      <w:r w:rsidRPr="00BB6156">
        <w:rPr>
          <w:rFonts w:eastAsia="MS Mincho"/>
        </w:rPr>
        <w:t>It has the following ABNF grammar:</w:t>
      </w:r>
    </w:p>
    <w:p w14:paraId="0B6D899E" w14:textId="77777777" w:rsidR="00544F82" w:rsidRPr="00BB6156" w:rsidRDefault="00544F82">
      <w:pPr>
        <w:pStyle w:val="B1"/>
        <w:rPr>
          <w:rFonts w:eastAsia="MS Mincho"/>
        </w:rPr>
      </w:pPr>
      <w:r w:rsidRPr="00BB6156">
        <w:rPr>
          <w:rFonts w:eastAsia="MS Mincho"/>
        </w:rPr>
        <w:tab/>
        <w:t>&lt;Multiple-Services-Credit-Control&gt; ::=</w:t>
      </w:r>
      <w:r w:rsidRPr="00BB6156">
        <w:rPr>
          <w:rFonts w:eastAsia="MS Mincho"/>
        </w:rPr>
        <w:tab/>
        <w:t xml:space="preserve">   &lt; AVP Header: 456 &gt;</w:t>
      </w:r>
    </w:p>
    <w:p w14:paraId="04453949" w14:textId="77777777" w:rsidR="00544F82" w:rsidRPr="00BB6156" w:rsidRDefault="00544F82">
      <w:pPr>
        <w:pStyle w:val="B3"/>
        <w:spacing w:after="0"/>
        <w:ind w:left="3975" w:firstLine="0"/>
      </w:pPr>
      <w:r w:rsidRPr="00BB6156">
        <w:t xml:space="preserve">   [ Granted-Service-Unit ]</w:t>
      </w:r>
      <w:r w:rsidRPr="00BB6156">
        <w:br/>
        <w:t xml:space="preserve">   [ Requested-Service-Unit ]</w:t>
      </w:r>
      <w:r w:rsidRPr="00BB6156">
        <w:br/>
        <w:t>* [ Used-Service-Unit ]</w:t>
      </w:r>
      <w:r w:rsidRPr="00BB6156">
        <w:br/>
        <w:t xml:space="preserve">   </w:t>
      </w:r>
      <w:r w:rsidRPr="00BB6156">
        <w:rPr>
          <w:strike/>
          <w:color w:val="999999"/>
        </w:rPr>
        <w:t>[ Tariff-Change-Usage ]</w:t>
      </w:r>
      <w:r w:rsidRPr="00BB6156">
        <w:rPr>
          <w:color w:val="999999"/>
        </w:rPr>
        <w:t xml:space="preserve">  </w:t>
      </w:r>
      <w:r w:rsidRPr="00BB6156">
        <w:rPr>
          <w:color w:val="999999"/>
        </w:rPr>
        <w:br/>
      </w:r>
      <w:r w:rsidRPr="00BB6156">
        <w:t>* [ Service-Identifier ]</w:t>
      </w:r>
      <w:r w:rsidRPr="00BB6156">
        <w:rPr>
          <w:color w:val="999999"/>
        </w:rPr>
        <w:t xml:space="preserve">  </w:t>
      </w:r>
      <w:r w:rsidRPr="00BB6156">
        <w:rPr>
          <w:color w:val="999999"/>
        </w:rPr>
        <w:br/>
        <w:t xml:space="preserve">   </w:t>
      </w:r>
      <w:r w:rsidRPr="00BB6156">
        <w:t xml:space="preserve">[ Rating-Group ]  </w:t>
      </w:r>
      <w:r w:rsidRPr="00BB6156">
        <w:br/>
        <w:t>* [ G-S-U-Pool-Reference ]</w:t>
      </w:r>
      <w:r w:rsidRPr="00BB6156">
        <w:rPr>
          <w:strike/>
          <w:color w:val="999999"/>
        </w:rPr>
        <w:br/>
      </w:r>
      <w:r w:rsidRPr="00BB6156">
        <w:t xml:space="preserve">   [ Validity-Time ]</w:t>
      </w:r>
      <w:r w:rsidRPr="00BB6156">
        <w:br/>
        <w:t xml:space="preserve">   [ Result-Code ]</w:t>
      </w:r>
      <w:r w:rsidRPr="00BB6156">
        <w:br/>
        <w:t xml:space="preserve">   [ Final-Unit-Indication ]</w:t>
      </w:r>
      <w:r w:rsidRPr="00BB6156">
        <w:br/>
        <w:t xml:space="preserve">   [ Time-Quota-Threshold ]</w:t>
      </w:r>
      <w:r w:rsidRPr="00BB6156">
        <w:br/>
      </w:r>
      <w:r w:rsidRPr="00BB6156">
        <w:lastRenderedPageBreak/>
        <w:t xml:space="preserve">   [ Volume-Quota-Threshold ]</w:t>
      </w:r>
      <w:r w:rsidRPr="00BB6156">
        <w:rPr>
          <w:noProof/>
        </w:rPr>
        <w:t xml:space="preserve"> </w:t>
      </w:r>
      <w:r w:rsidRPr="00BB6156">
        <w:rPr>
          <w:noProof/>
        </w:rPr>
        <w:br/>
        <w:t xml:space="preserve">   [ Unit-Quota-Threshold ]</w:t>
      </w:r>
      <w:r w:rsidRPr="00BB6156">
        <w:br/>
        <w:t xml:space="preserve">   [ Quota-Holding-Time ]</w:t>
      </w:r>
      <w:r w:rsidRPr="00BB6156">
        <w:br/>
        <w:t xml:space="preserve">   [ Quota-Consumption-Time ]</w:t>
      </w:r>
      <w:r w:rsidRPr="00BB6156">
        <w:br/>
        <w:t>* [ Reporting-Reason ]</w:t>
      </w:r>
      <w:r w:rsidRPr="00BB6156">
        <w:br/>
        <w:t xml:space="preserve">   [ Trigger ]</w:t>
      </w:r>
      <w:r w:rsidRPr="00BB6156">
        <w:br/>
        <w:t xml:space="preserve">   [ PS-Furnish-Charging-Information ]</w:t>
      </w:r>
    </w:p>
    <w:p w14:paraId="6EB3528D" w14:textId="77777777" w:rsidR="00544F82" w:rsidRPr="00BB6156" w:rsidRDefault="00544F82">
      <w:pPr>
        <w:pStyle w:val="B3"/>
        <w:spacing w:after="0"/>
        <w:ind w:left="3975" w:firstLine="0"/>
      </w:pPr>
      <w:r w:rsidRPr="00BB6156">
        <w:t xml:space="preserve">   [ Refund-Information ]</w:t>
      </w:r>
    </w:p>
    <w:p w14:paraId="7072CB6E" w14:textId="77777777" w:rsidR="00544F82" w:rsidRPr="00BB6156" w:rsidRDefault="00544F82">
      <w:pPr>
        <w:pStyle w:val="B3"/>
        <w:spacing w:after="0"/>
        <w:ind w:left="3975" w:firstLine="0"/>
      </w:pPr>
      <w:r w:rsidRPr="00BB6156">
        <w:t>* [ AF-Correlation-Information]</w:t>
      </w:r>
    </w:p>
    <w:p w14:paraId="7EF31D7D" w14:textId="77777777" w:rsidR="00544F82" w:rsidRPr="00BB6156" w:rsidRDefault="00544F82">
      <w:pPr>
        <w:pStyle w:val="B3"/>
        <w:spacing w:after="0"/>
        <w:ind w:left="3975" w:firstLine="0"/>
      </w:pPr>
      <w:r w:rsidRPr="00BB6156">
        <w:t>* [ Envelope ]</w:t>
      </w:r>
      <w:r w:rsidRPr="00BB6156">
        <w:br/>
        <w:t xml:space="preserve">   [ Envelope-Reporting ]</w:t>
      </w:r>
      <w:r w:rsidRPr="00BB6156">
        <w:br/>
        <w:t xml:space="preserve">   [ Time-Quota-Mechanism ]</w:t>
      </w:r>
      <w:r w:rsidRPr="00BB6156">
        <w:br/>
        <w:t>* [ Service-Specific-Info ]</w:t>
      </w:r>
    </w:p>
    <w:p w14:paraId="4FBF3F38" w14:textId="77777777" w:rsidR="00E54960" w:rsidRPr="00627071" w:rsidRDefault="00544F82" w:rsidP="00AF6E60">
      <w:pPr>
        <w:pStyle w:val="B1"/>
        <w:spacing w:after="0"/>
        <w:ind w:left="2840" w:firstLineChars="50" w:firstLine="100"/>
        <w:rPr>
          <w:lang w:eastAsia="zh-CN"/>
        </w:rPr>
      </w:pPr>
      <w:r w:rsidRPr="00627071">
        <w:t xml:space="preserve">   </w:t>
      </w:r>
      <w:r w:rsidR="00AF6E60" w:rsidRPr="00627071">
        <w:rPr>
          <w:rFonts w:hint="eastAsia"/>
          <w:lang w:eastAsia="zh-CN"/>
        </w:rPr>
        <w:t xml:space="preserve">                     </w:t>
      </w:r>
      <w:r w:rsidRPr="00627071">
        <w:t>[ QoS-Information ]</w:t>
      </w:r>
      <w:r w:rsidR="00AF6E60" w:rsidRPr="00627071">
        <w:rPr>
          <w:lang w:eastAsia="zh-CN"/>
        </w:rPr>
        <w:t xml:space="preserve"> </w:t>
      </w:r>
    </w:p>
    <w:p w14:paraId="76E91617" w14:textId="77777777" w:rsidR="00E54960" w:rsidRPr="00627071" w:rsidRDefault="00E54960" w:rsidP="00E54960">
      <w:pPr>
        <w:pStyle w:val="B1"/>
        <w:spacing w:after="0"/>
        <w:ind w:left="3969" w:firstLine="0"/>
        <w:rPr>
          <w:lang w:eastAsia="zh-CN"/>
        </w:rPr>
      </w:pPr>
      <w:r>
        <w:t xml:space="preserve">* </w:t>
      </w:r>
      <w:r w:rsidRPr="00BB6156">
        <w:t xml:space="preserve">[ </w:t>
      </w:r>
      <w:r>
        <w:t>Announcement</w:t>
      </w:r>
      <w:r w:rsidRPr="00BB6156">
        <w:t>-Information ]</w:t>
      </w:r>
    </w:p>
    <w:p w14:paraId="67016CE2" w14:textId="77777777" w:rsidR="00AF6E60" w:rsidRPr="00E54960" w:rsidRDefault="00AF6E60" w:rsidP="00AF6E60">
      <w:pPr>
        <w:pStyle w:val="B1"/>
        <w:spacing w:after="0"/>
        <w:ind w:left="2840" w:firstLineChars="650" w:firstLine="1300"/>
        <w:rPr>
          <w:lang w:val="en-US" w:eastAsia="zh-CN"/>
        </w:rPr>
      </w:pPr>
      <w:r w:rsidRPr="00E54960">
        <w:rPr>
          <w:lang w:val="en-US" w:eastAsia="zh-CN"/>
        </w:rPr>
        <w:t xml:space="preserve">[ </w:t>
      </w:r>
      <w:r w:rsidRPr="00E54960">
        <w:rPr>
          <w:rFonts w:hint="eastAsia"/>
          <w:lang w:val="en-US" w:eastAsia="zh-CN"/>
        </w:rPr>
        <w:t>3GPP-RAT</w:t>
      </w:r>
      <w:r w:rsidRPr="00E54960">
        <w:rPr>
          <w:lang w:val="en-US"/>
        </w:rPr>
        <w:t>-</w:t>
      </w:r>
      <w:r w:rsidRPr="00E54960">
        <w:rPr>
          <w:rFonts w:hint="eastAsia"/>
          <w:lang w:val="en-US" w:eastAsia="zh-CN"/>
        </w:rPr>
        <w:t>Type</w:t>
      </w:r>
      <w:r w:rsidRPr="00E54960">
        <w:rPr>
          <w:lang w:val="en-US" w:eastAsia="zh-CN"/>
        </w:rPr>
        <w:t xml:space="preserve"> ]</w:t>
      </w:r>
    </w:p>
    <w:p w14:paraId="3CBB161C" w14:textId="77777777" w:rsidR="00544F82" w:rsidRPr="00BB6156" w:rsidRDefault="00425062">
      <w:pPr>
        <w:pStyle w:val="B3"/>
        <w:spacing w:after="0"/>
        <w:ind w:left="3975" w:firstLine="0"/>
        <w:rPr>
          <w:color w:val="999999"/>
        </w:rPr>
      </w:pPr>
      <w:r w:rsidRPr="00BB6156">
        <w:t xml:space="preserve">   [ </w:t>
      </w:r>
      <w:r>
        <w:t>Related-</w:t>
      </w:r>
      <w:r w:rsidRPr="00BB6156">
        <w:t>Trigger ]</w:t>
      </w:r>
      <w:r w:rsidRPr="00BB6156">
        <w:br/>
      </w:r>
      <w:r w:rsidR="00544F82" w:rsidRPr="00BB6156">
        <w:rPr>
          <w:strike/>
          <w:color w:val="999999"/>
        </w:rPr>
        <w:t>* [ AVP ]</w:t>
      </w:r>
    </w:p>
    <w:p w14:paraId="704BFB3F" w14:textId="77777777" w:rsidR="00544F82" w:rsidRPr="00BB6156" w:rsidRDefault="00544F82" w:rsidP="00C72E68">
      <w:pPr>
        <w:pStyle w:val="Heading3"/>
        <w:rPr>
          <w:noProof/>
        </w:rPr>
      </w:pPr>
      <w:bookmarkStart w:id="167" w:name="_Toc162448972"/>
      <w:r w:rsidRPr="00BB6156">
        <w:rPr>
          <w:noProof/>
        </w:rPr>
        <w:t>7.1.10</w:t>
      </w:r>
      <w:r w:rsidRPr="00BB6156">
        <w:rPr>
          <w:noProof/>
        </w:rPr>
        <w:tab/>
        <w:t>Rating-Group AVP</w:t>
      </w:r>
      <w:bookmarkEnd w:id="167"/>
    </w:p>
    <w:p w14:paraId="2DF2A03E" w14:textId="77777777" w:rsidR="00544F82" w:rsidRPr="00BB6156" w:rsidRDefault="00544F82">
      <w:pPr>
        <w:rPr>
          <w:noProof/>
        </w:rPr>
      </w:pPr>
      <w:r w:rsidRPr="00BB6156">
        <w:rPr>
          <w:noProof/>
        </w:rPr>
        <w:t xml:space="preserve">The </w:t>
      </w:r>
      <w:r w:rsidRPr="00BB6156">
        <w:rPr>
          <w:i/>
          <w:noProof/>
        </w:rPr>
        <w:t xml:space="preserve">Rating-Group </w:t>
      </w:r>
      <w:r w:rsidRPr="00BB6156">
        <w:rPr>
          <w:noProof/>
        </w:rPr>
        <w:t>AVP (AVP code 432), is defined in RFC 4006 [402]. It contains the charging key (defined in TS 23.203 [218]). Each quota allocated to a Diameter CC session has a unique Rating Group value as specified in RFC 4006 [402].</w:t>
      </w:r>
    </w:p>
    <w:p w14:paraId="4FFA23D8" w14:textId="77777777" w:rsidR="00E27D27" w:rsidRPr="00BB6156" w:rsidRDefault="00E27D27" w:rsidP="00C72E68">
      <w:pPr>
        <w:pStyle w:val="Heading3"/>
        <w:rPr>
          <w:noProof/>
        </w:rPr>
      </w:pPr>
      <w:bookmarkStart w:id="168" w:name="_Toc162448973"/>
      <w:r w:rsidRPr="00BB6156">
        <w:rPr>
          <w:noProof/>
        </w:rPr>
        <w:t>7.1.11</w:t>
      </w:r>
      <w:r w:rsidRPr="00BB6156">
        <w:rPr>
          <w:noProof/>
        </w:rPr>
        <w:tab/>
        <w:t>Result-Code AVP</w:t>
      </w:r>
      <w:bookmarkEnd w:id="168"/>
    </w:p>
    <w:p w14:paraId="4A3DED96" w14:textId="77777777" w:rsidR="00544F82" w:rsidRPr="00BB6156" w:rsidRDefault="00544F82" w:rsidP="00BD7030">
      <w:pPr>
        <w:rPr>
          <w:noProof/>
        </w:rPr>
      </w:pPr>
      <w:r w:rsidRPr="00BB6156">
        <w:rPr>
          <w:noProof/>
        </w:rPr>
        <w:t xml:space="preserve">This subclause defines new </w:t>
      </w:r>
      <w:r w:rsidRPr="00BB6156">
        <w:rPr>
          <w:i/>
          <w:noProof/>
        </w:rPr>
        <w:t>Result-Code</w:t>
      </w:r>
      <w:r w:rsidRPr="00BB6156">
        <w:rPr>
          <w:noProof/>
        </w:rPr>
        <w:t xml:space="preserve"> AVP (AVP code 268) values that </w:t>
      </w:r>
      <w:r w:rsidR="007F74B8" w:rsidRPr="00BB6156">
        <w:rPr>
          <w:noProof/>
        </w:rPr>
        <w:t>shall</w:t>
      </w:r>
      <w:r w:rsidRPr="00BB6156">
        <w:rPr>
          <w:noProof/>
        </w:rPr>
        <w:t xml:space="preserve"> be supported by all Diameter implementations that conform to the present document. The Result-Code AVP operates as described in RFC </w:t>
      </w:r>
      <w:r w:rsidR="008D1E3C">
        <w:rPr>
          <w:noProof/>
        </w:rPr>
        <w:t>6733</w:t>
      </w:r>
      <w:r w:rsidRPr="00BB6156">
        <w:rPr>
          <w:noProof/>
        </w:rPr>
        <w:t xml:space="preserve"> [401] and RFC 4006 [402].</w:t>
      </w:r>
      <w:r w:rsidR="00BD7030" w:rsidRPr="00BB6156">
        <w:rPr>
          <w:noProof/>
        </w:rPr>
        <w:t xml:space="preserve"> </w:t>
      </w:r>
      <w:r w:rsidRPr="00BB6156">
        <w:rPr>
          <w:noProof/>
        </w:rPr>
        <w:t xml:space="preserve">The following result code descriptions are examples of the possible uses for the code: </w:t>
      </w:r>
    </w:p>
    <w:p w14:paraId="44D05E58" w14:textId="77777777" w:rsidR="00544F82" w:rsidRPr="00BB6156" w:rsidRDefault="00544F82" w:rsidP="00C72E68">
      <w:pPr>
        <w:tabs>
          <w:tab w:val="left" w:pos="5103"/>
        </w:tabs>
        <w:outlineLvl w:val="0"/>
        <w:rPr>
          <w:b/>
          <w:noProof/>
        </w:rPr>
      </w:pPr>
      <w:r w:rsidRPr="00BB6156">
        <w:rPr>
          <w:b/>
          <w:noProof/>
        </w:rPr>
        <w:t>Transient Failures (4xxx):</w:t>
      </w:r>
    </w:p>
    <w:p w14:paraId="08C0416B" w14:textId="77777777" w:rsidR="00544F82" w:rsidRPr="00BB6156" w:rsidRDefault="00E004B2" w:rsidP="00C72E68">
      <w:pPr>
        <w:pStyle w:val="B1"/>
        <w:tabs>
          <w:tab w:val="left" w:pos="851"/>
          <w:tab w:val="left" w:pos="3402"/>
        </w:tabs>
        <w:spacing w:after="0"/>
        <w:outlineLvl w:val="0"/>
      </w:pPr>
      <w:r w:rsidRPr="00BB6156">
        <w:t>4010</w:t>
      </w:r>
      <w:r w:rsidR="00BD7030" w:rsidRPr="00BB6156">
        <w:tab/>
      </w:r>
      <w:r w:rsidR="00544F82" w:rsidRPr="00BB6156">
        <w:t>DIAMETER_END_USER_SERVICE_DENIED</w:t>
      </w:r>
    </w:p>
    <w:p w14:paraId="529A6B7B" w14:textId="77777777" w:rsidR="00BD7030" w:rsidRPr="00BB6156" w:rsidRDefault="00BD7030" w:rsidP="00BD7030">
      <w:pPr>
        <w:pStyle w:val="B1"/>
        <w:tabs>
          <w:tab w:val="left" w:pos="851"/>
          <w:tab w:val="left" w:pos="3402"/>
        </w:tabs>
        <w:spacing w:after="0"/>
        <w:ind w:left="851"/>
      </w:pPr>
      <w:r w:rsidRPr="00BB6156">
        <w:tab/>
      </w:r>
      <w:r w:rsidR="00544F82" w:rsidRPr="00BB6156">
        <w:t xml:space="preserve">The OCF denies the service request due to service restrictions (e.g. terminate rating group) or limitations related to the end-user, for example the end-user's account could not cover the requested service. </w:t>
      </w:r>
    </w:p>
    <w:p w14:paraId="091A1DB6" w14:textId="77777777" w:rsidR="00544F82" w:rsidRPr="00BB6156" w:rsidRDefault="00BD7030" w:rsidP="00C72E68">
      <w:pPr>
        <w:pStyle w:val="B1"/>
        <w:tabs>
          <w:tab w:val="left" w:pos="851"/>
          <w:tab w:val="left" w:pos="3402"/>
        </w:tabs>
        <w:spacing w:after="0"/>
        <w:outlineLvl w:val="0"/>
      </w:pPr>
      <w:r w:rsidRPr="00BB6156">
        <w:t>4011</w:t>
      </w:r>
      <w:r w:rsidRPr="00BB6156">
        <w:tab/>
      </w:r>
      <w:r w:rsidR="00544F82" w:rsidRPr="00BB6156">
        <w:t>DIAMETER_CREDIT_CONTROL_NOT_APPLICABLE</w:t>
      </w:r>
    </w:p>
    <w:p w14:paraId="49F2824B" w14:textId="77777777" w:rsidR="00BD7030" w:rsidRPr="00BB6156" w:rsidRDefault="00BD7030" w:rsidP="00BD7030">
      <w:pPr>
        <w:pStyle w:val="B1"/>
        <w:tabs>
          <w:tab w:val="left" w:pos="851"/>
          <w:tab w:val="left" w:pos="3402"/>
        </w:tabs>
        <w:spacing w:after="0"/>
        <w:ind w:left="851"/>
      </w:pPr>
      <w:r w:rsidRPr="00BB6156">
        <w:tab/>
      </w:r>
      <w:r w:rsidR="00544F82" w:rsidRPr="00BB6156">
        <w:t xml:space="preserve">The OCF determines that the service can be granted to the end user but no further </w:t>
      </w:r>
      <w:r w:rsidR="00793422" w:rsidRPr="00BB6156">
        <w:t>Credit-Control</w:t>
      </w:r>
      <w:r w:rsidR="00544F82" w:rsidRPr="00BB6156">
        <w:br/>
        <w:t>needed for the service (e.g. service is free of charge or is treated for offline charging).</w:t>
      </w:r>
    </w:p>
    <w:p w14:paraId="777D5368" w14:textId="77777777" w:rsidR="00544F82" w:rsidRPr="00BB6156" w:rsidRDefault="00BD7030" w:rsidP="00C72E68">
      <w:pPr>
        <w:pStyle w:val="B1"/>
        <w:tabs>
          <w:tab w:val="left" w:pos="851"/>
          <w:tab w:val="left" w:pos="3402"/>
        </w:tabs>
        <w:spacing w:after="0"/>
        <w:outlineLvl w:val="0"/>
      </w:pPr>
      <w:r w:rsidRPr="00BB6156">
        <w:t>4012</w:t>
      </w:r>
      <w:r w:rsidRPr="00BB6156">
        <w:tab/>
      </w:r>
      <w:r w:rsidR="00544F82" w:rsidRPr="00BB6156">
        <w:t>DIAMETER_CREDIT_LIMIT_REA</w:t>
      </w:r>
      <w:smartTag w:uri="urn:schemas-microsoft-com:office:smarttags" w:element="place">
        <w:r w:rsidR="00544F82" w:rsidRPr="00BB6156">
          <w:t>CH</w:t>
        </w:r>
      </w:smartTag>
      <w:r w:rsidR="00544F82" w:rsidRPr="00BB6156">
        <w:t>ED</w:t>
      </w:r>
    </w:p>
    <w:p w14:paraId="1DF5A6A8" w14:textId="77777777" w:rsidR="00544F82" w:rsidRPr="00BB6156" w:rsidRDefault="00BD7030" w:rsidP="00BD7030">
      <w:pPr>
        <w:pStyle w:val="B1"/>
        <w:tabs>
          <w:tab w:val="left" w:pos="851"/>
          <w:tab w:val="left" w:pos="3402"/>
        </w:tabs>
        <w:spacing w:after="0"/>
        <w:ind w:left="851"/>
      </w:pPr>
      <w:r w:rsidRPr="00BB6156">
        <w:tab/>
      </w:r>
      <w:r w:rsidR="00544F82" w:rsidRPr="00BB6156">
        <w:t>The OCF denies the service request since the end- user's account could not cover the requested service. If the CCR contained used-service-units they are deducted, if possible.</w:t>
      </w:r>
    </w:p>
    <w:p w14:paraId="740747D4" w14:textId="77777777" w:rsidR="00BD7030" w:rsidRPr="00BB6156" w:rsidRDefault="00BD7030" w:rsidP="00BD7030">
      <w:pPr>
        <w:pStyle w:val="B1"/>
        <w:tabs>
          <w:tab w:val="left" w:pos="851"/>
          <w:tab w:val="left" w:pos="3402"/>
        </w:tabs>
        <w:spacing w:after="0"/>
        <w:ind w:left="851"/>
      </w:pPr>
    </w:p>
    <w:p w14:paraId="565B972F" w14:textId="77777777" w:rsidR="00544F82" w:rsidRPr="00BB6156" w:rsidRDefault="00544F82" w:rsidP="00C72E68">
      <w:pPr>
        <w:tabs>
          <w:tab w:val="left" w:pos="5103"/>
        </w:tabs>
        <w:outlineLvl w:val="0"/>
        <w:rPr>
          <w:b/>
          <w:noProof/>
        </w:rPr>
      </w:pPr>
      <w:r w:rsidRPr="00BB6156">
        <w:rPr>
          <w:b/>
          <w:noProof/>
        </w:rPr>
        <w:t>Permanent Failures (5xxx):</w:t>
      </w:r>
    </w:p>
    <w:p w14:paraId="12C3D9FE" w14:textId="77777777" w:rsidR="00544F82" w:rsidRPr="00BB6156" w:rsidRDefault="00BD7030" w:rsidP="00BD7030">
      <w:pPr>
        <w:pStyle w:val="B1"/>
        <w:tabs>
          <w:tab w:val="left" w:pos="851"/>
          <w:tab w:val="left" w:pos="3402"/>
        </w:tabs>
        <w:spacing w:after="0"/>
      </w:pPr>
      <w:r w:rsidRPr="00BB6156">
        <w:t>5003</w:t>
      </w:r>
      <w:r w:rsidRPr="00BB6156">
        <w:tab/>
      </w:r>
      <w:r w:rsidR="00544F82" w:rsidRPr="00BB6156">
        <w:t>DIAMETER_AUTHORIZATION_REJECTED</w:t>
      </w:r>
    </w:p>
    <w:p w14:paraId="7E8E98AC" w14:textId="77777777" w:rsidR="00BD7030" w:rsidRPr="00BB6156" w:rsidRDefault="00BD7030" w:rsidP="00BD7030">
      <w:pPr>
        <w:pStyle w:val="B1"/>
        <w:tabs>
          <w:tab w:val="left" w:pos="851"/>
          <w:tab w:val="left" w:pos="3402"/>
        </w:tabs>
        <w:spacing w:after="0"/>
        <w:ind w:left="851"/>
      </w:pPr>
      <w:r w:rsidRPr="00BB6156">
        <w:tab/>
      </w:r>
      <w:r w:rsidR="00544F82" w:rsidRPr="00BB6156">
        <w:t>The OCF denies the service request in order to terminate the service for which credit is requested. For example this error code is used to inform IP CAN bearer has to be terminated in the CCR message or to inform bl</w:t>
      </w:r>
      <w:r w:rsidR="00CB1011">
        <w:t>o</w:t>
      </w:r>
      <w:r w:rsidR="00544F82" w:rsidRPr="00BB6156">
        <w:t>cklist the rating group in the Multiple-Service-Credit-Control AVP.</w:t>
      </w:r>
    </w:p>
    <w:p w14:paraId="3F83EF8D" w14:textId="77777777" w:rsidR="00544F82" w:rsidRPr="00BB6156" w:rsidRDefault="00BD7030" w:rsidP="00C72E68">
      <w:pPr>
        <w:pStyle w:val="B1"/>
        <w:tabs>
          <w:tab w:val="left" w:pos="851"/>
          <w:tab w:val="left" w:pos="3402"/>
        </w:tabs>
        <w:spacing w:after="0"/>
        <w:outlineLvl w:val="0"/>
      </w:pPr>
      <w:r w:rsidRPr="00BB6156">
        <w:t>5030</w:t>
      </w:r>
      <w:r w:rsidRPr="00BB6156">
        <w:tab/>
      </w:r>
      <w:r w:rsidR="00544F82" w:rsidRPr="00BB6156">
        <w:t>DIAMETER_USER_UNKNOWN</w:t>
      </w:r>
    </w:p>
    <w:p w14:paraId="4389D1CF" w14:textId="77777777" w:rsidR="00BD7030" w:rsidRPr="00BB6156" w:rsidRDefault="00BD7030" w:rsidP="00BD7030">
      <w:pPr>
        <w:pStyle w:val="B1"/>
        <w:tabs>
          <w:tab w:val="left" w:pos="851"/>
          <w:tab w:val="left" w:pos="3402"/>
        </w:tabs>
        <w:spacing w:after="0"/>
      </w:pPr>
      <w:r w:rsidRPr="00BB6156">
        <w:tab/>
      </w:r>
      <w:r w:rsidRPr="00BB6156">
        <w:tab/>
      </w:r>
      <w:r w:rsidR="00544F82" w:rsidRPr="00BB6156">
        <w:t>The specified end user could not be found in the OCF.</w:t>
      </w:r>
    </w:p>
    <w:p w14:paraId="1942C705" w14:textId="77777777" w:rsidR="00544F82" w:rsidRPr="00BB6156" w:rsidRDefault="00BD7030" w:rsidP="00C72E68">
      <w:pPr>
        <w:pStyle w:val="B1"/>
        <w:tabs>
          <w:tab w:val="left" w:pos="851"/>
          <w:tab w:val="left" w:pos="3402"/>
        </w:tabs>
        <w:spacing w:after="0"/>
        <w:outlineLvl w:val="0"/>
      </w:pPr>
      <w:r w:rsidRPr="00BB6156">
        <w:t>5031</w:t>
      </w:r>
      <w:r w:rsidRPr="00BB6156">
        <w:tab/>
      </w:r>
      <w:r w:rsidR="00544F82" w:rsidRPr="00BB6156">
        <w:t>DIAMETER_RATING_FAILED</w:t>
      </w:r>
    </w:p>
    <w:p w14:paraId="31D9D5F8" w14:textId="77777777" w:rsidR="00544F82" w:rsidRPr="00BB6156" w:rsidRDefault="00BD7030" w:rsidP="00BD7030">
      <w:pPr>
        <w:pStyle w:val="B1"/>
        <w:tabs>
          <w:tab w:val="left" w:pos="851"/>
          <w:tab w:val="left" w:pos="3402"/>
        </w:tabs>
        <w:spacing w:after="0"/>
        <w:ind w:left="851"/>
      </w:pPr>
      <w:r w:rsidRPr="00BB6156">
        <w:tab/>
      </w:r>
      <w:r w:rsidR="00544F82" w:rsidRPr="00BB6156">
        <w:t xml:space="preserve">This error code is used to inform the CTF that the OCF cannot rate the service request due to insufficient rating input, incorrect AVP combination or due to an AVP or an AVP value that is not recognized or supported in the rating. For Flow Based Charging this error code is used if the Rating group is not recognized. </w:t>
      </w:r>
      <w:bookmarkStart w:id="169" w:name="_Hlk83115614"/>
      <w:r w:rsidR="00544F82" w:rsidRPr="00BB6156">
        <w:t>The Failed-AVP AVP MUST be included and contain a copy of the entire AVP(s) that could not be processed successfully or an example of the missing AVP complet</w:t>
      </w:r>
      <w:bookmarkEnd w:id="169"/>
      <w:r w:rsidR="00544F82" w:rsidRPr="00BB6156">
        <w:t>e with the Vendor-Id if applicable. The value field of the missing AVP should be of correct minimum length and contain zeroes.</w:t>
      </w:r>
    </w:p>
    <w:p w14:paraId="0CF26C0E" w14:textId="77777777" w:rsidR="00BD7030" w:rsidRPr="00BB6156" w:rsidRDefault="00BD7030" w:rsidP="00CF7844"/>
    <w:p w14:paraId="4B280A36" w14:textId="77777777" w:rsidR="00544F82" w:rsidRPr="00BB6156" w:rsidRDefault="00B23A49" w:rsidP="00C72E68">
      <w:pPr>
        <w:pStyle w:val="Heading3"/>
        <w:rPr>
          <w:noProof/>
        </w:rPr>
      </w:pPr>
      <w:r>
        <w:rPr>
          <w:noProof/>
        </w:rPr>
        <w:br w:type="page"/>
      </w:r>
      <w:bookmarkStart w:id="170" w:name="_Toc162448974"/>
      <w:r w:rsidR="00544F82" w:rsidRPr="00BB6156">
        <w:rPr>
          <w:noProof/>
        </w:rPr>
        <w:lastRenderedPageBreak/>
        <w:t>7.1.12</w:t>
      </w:r>
      <w:r w:rsidR="00544F82" w:rsidRPr="00BB6156">
        <w:rPr>
          <w:noProof/>
        </w:rPr>
        <w:tab/>
        <w:t>Service-Context-Id AVP</w:t>
      </w:r>
      <w:bookmarkEnd w:id="170"/>
    </w:p>
    <w:p w14:paraId="5A1C8B23" w14:textId="77777777" w:rsidR="00544F82" w:rsidRPr="00BB6156" w:rsidRDefault="00544F82">
      <w:pPr>
        <w:rPr>
          <w:noProof/>
        </w:rPr>
      </w:pPr>
      <w:r w:rsidRPr="00BB6156">
        <w:rPr>
          <w:noProof/>
        </w:rPr>
        <w:t xml:space="preserve">The </w:t>
      </w:r>
      <w:r w:rsidRPr="00BB6156">
        <w:rPr>
          <w:i/>
          <w:iCs/>
          <w:noProof/>
        </w:rPr>
        <w:t>Service-Context-Id</w:t>
      </w:r>
      <w:r w:rsidRPr="00BB6156">
        <w:rPr>
          <w:noProof/>
        </w:rPr>
        <w:t xml:space="preserve"> AVP is defined in RFC 4006 [402]. It is of type UTF8String and contains a unique identifier of the Diameter </w:t>
      </w:r>
      <w:r w:rsidR="00793422" w:rsidRPr="00BB6156">
        <w:rPr>
          <w:noProof/>
        </w:rPr>
        <w:t>Credit-Control</w:t>
      </w:r>
      <w:r w:rsidRPr="00BB6156">
        <w:rPr>
          <w:noProof/>
        </w:rPr>
        <w:t xml:space="preserve"> service specific document that applies to the request. </w:t>
      </w:r>
      <w:r w:rsidR="00CF7844" w:rsidRPr="00BB6156">
        <w:rPr>
          <w:noProof/>
        </w:rPr>
        <w:br/>
      </w:r>
      <w:r w:rsidRPr="00BB6156">
        <w:rPr>
          <w:noProof/>
        </w:rPr>
        <w:t xml:space="preserve">This is an identifier allocated by the service provider/operator, by the service element manufacturer or by a standardization body and MUST uniquely identify a given Diameter </w:t>
      </w:r>
      <w:r w:rsidR="00793422" w:rsidRPr="00BB6156">
        <w:rPr>
          <w:noProof/>
        </w:rPr>
        <w:t>Credit-Control</w:t>
      </w:r>
      <w:r w:rsidRPr="00BB6156">
        <w:rPr>
          <w:noProof/>
        </w:rPr>
        <w:t xml:space="preserve"> service specific document. For offline charging, this identifies the service specific document ('middle tier' TS) on which associated CDRs should based. The format of the Service-Context-Id is: </w:t>
      </w:r>
    </w:p>
    <w:p w14:paraId="1412AF89" w14:textId="77777777" w:rsidR="00544F82" w:rsidRPr="00BB6156" w:rsidRDefault="00544F82">
      <w:pPr>
        <w:jc w:val="center"/>
        <w:rPr>
          <w:noProof/>
        </w:rPr>
      </w:pPr>
      <w:r w:rsidRPr="00BB6156">
        <w:rPr>
          <w:noProof/>
        </w:rPr>
        <w:t>"extensions".MNC.MCC."Release"."service-context" "@" "domain"</w:t>
      </w:r>
    </w:p>
    <w:p w14:paraId="2BE4CAE0" w14:textId="77777777" w:rsidR="00544F82" w:rsidRPr="00BB6156" w:rsidRDefault="00544F82">
      <w:pPr>
        <w:rPr>
          <w:noProof/>
        </w:rPr>
      </w:pPr>
      <w:r w:rsidRPr="00BB6156">
        <w:rPr>
          <w:noProof/>
        </w:rPr>
        <w:t>The 3GPP specific values for "service-context" "@" "domain" are:</w:t>
      </w:r>
    </w:p>
    <w:p w14:paraId="0347BE62" w14:textId="77777777" w:rsidR="00544F82" w:rsidRDefault="00E004B2" w:rsidP="00BD7030">
      <w:pPr>
        <w:pStyle w:val="B1"/>
        <w:tabs>
          <w:tab w:val="left" w:pos="851"/>
          <w:tab w:val="left" w:pos="3402"/>
        </w:tabs>
        <w:spacing w:after="0"/>
      </w:pPr>
      <w:r w:rsidRPr="00BB6156">
        <w:t>32251@3gpp.org</w:t>
      </w:r>
      <w:r w:rsidR="00BD7030" w:rsidRPr="00BB6156">
        <w:t xml:space="preserve"> for </w:t>
      </w:r>
      <w:r w:rsidR="00544F82" w:rsidRPr="00BB6156">
        <w:t xml:space="preserve">PS charging </w:t>
      </w:r>
    </w:p>
    <w:p w14:paraId="725F6242" w14:textId="77777777" w:rsidR="00B123E5" w:rsidRDefault="005D1CE3" w:rsidP="00B123E5">
      <w:pPr>
        <w:pStyle w:val="B1"/>
        <w:tabs>
          <w:tab w:val="left" w:pos="851"/>
          <w:tab w:val="left" w:pos="3402"/>
        </w:tabs>
        <w:spacing w:after="0"/>
      </w:pPr>
      <w:r>
        <w:t>32253</w:t>
      </w:r>
      <w:r w:rsidRPr="00BB6156">
        <w:t xml:space="preserve">@3gpp.org for </w:t>
      </w:r>
      <w:r>
        <w:t>CPDT</w:t>
      </w:r>
      <w:r w:rsidRPr="00BB6156">
        <w:t xml:space="preserve"> charging</w:t>
      </w:r>
    </w:p>
    <w:p w14:paraId="504961B5" w14:textId="77777777" w:rsidR="005D1CE3" w:rsidRPr="00BB6156" w:rsidRDefault="0039397B" w:rsidP="00B123E5">
      <w:pPr>
        <w:pStyle w:val="B1"/>
        <w:tabs>
          <w:tab w:val="left" w:pos="851"/>
          <w:tab w:val="left" w:pos="3402"/>
        </w:tabs>
        <w:spacing w:after="0"/>
      </w:pPr>
      <w:hyperlink r:id="rId50" w:history="1">
        <w:r w:rsidR="00B123E5" w:rsidRPr="00423976">
          <w:rPr>
            <w:rStyle w:val="Hyperlink"/>
          </w:rPr>
          <w:t>32254@3gpp.org</w:t>
        </w:r>
      </w:hyperlink>
      <w:r w:rsidR="00B123E5">
        <w:t xml:space="preserve"> for Exposure function API charging</w:t>
      </w:r>
    </w:p>
    <w:p w14:paraId="2A364488" w14:textId="77777777" w:rsidR="00544F82" w:rsidRPr="00BB6156" w:rsidRDefault="00E004B2" w:rsidP="000F2D78">
      <w:pPr>
        <w:pStyle w:val="B1"/>
        <w:tabs>
          <w:tab w:val="left" w:pos="851"/>
          <w:tab w:val="left" w:pos="3402"/>
        </w:tabs>
        <w:spacing w:after="0"/>
      </w:pPr>
      <w:r w:rsidRPr="00BB6156">
        <w:t>32260@3gpp.org f</w:t>
      </w:r>
      <w:r w:rsidR="00544F82" w:rsidRPr="00BB6156">
        <w:t>or IMS charging</w:t>
      </w:r>
    </w:p>
    <w:p w14:paraId="7EEFDED5" w14:textId="77777777" w:rsidR="00544F82" w:rsidRPr="00BB6156" w:rsidRDefault="00E004B2" w:rsidP="000F2D78">
      <w:pPr>
        <w:pStyle w:val="B1"/>
        <w:tabs>
          <w:tab w:val="left" w:pos="851"/>
          <w:tab w:val="left" w:pos="3402"/>
        </w:tabs>
        <w:spacing w:after="0"/>
      </w:pPr>
      <w:r w:rsidRPr="00BB6156">
        <w:t>32270@3gpp.org f</w:t>
      </w:r>
      <w:r w:rsidR="00544F82" w:rsidRPr="00BB6156">
        <w:t>or MMS service charging</w:t>
      </w:r>
    </w:p>
    <w:p w14:paraId="534491E1" w14:textId="77777777" w:rsidR="00544F82" w:rsidRPr="00BB6156" w:rsidRDefault="00E004B2" w:rsidP="000F2D78">
      <w:pPr>
        <w:pStyle w:val="B1"/>
        <w:tabs>
          <w:tab w:val="left" w:pos="851"/>
          <w:tab w:val="left" w:pos="3402"/>
        </w:tabs>
        <w:spacing w:after="0"/>
      </w:pPr>
      <w:r w:rsidRPr="00BB6156">
        <w:t>32271@3gpp.org f</w:t>
      </w:r>
      <w:r w:rsidR="00544F82" w:rsidRPr="00BB6156">
        <w:t>or LCS service charging</w:t>
      </w:r>
      <w:r w:rsidR="00544F82" w:rsidRPr="00BB6156">
        <w:tab/>
      </w:r>
    </w:p>
    <w:p w14:paraId="089D525D" w14:textId="77777777" w:rsidR="00544F82" w:rsidRPr="00BB6156" w:rsidRDefault="00E004B2" w:rsidP="000F2D78">
      <w:pPr>
        <w:pStyle w:val="B1"/>
        <w:tabs>
          <w:tab w:val="left" w:pos="851"/>
          <w:tab w:val="left" w:pos="3402"/>
        </w:tabs>
        <w:spacing w:after="0"/>
      </w:pPr>
      <w:r w:rsidRPr="00BB6156">
        <w:t>32272@3gpp.org f</w:t>
      </w:r>
      <w:r w:rsidR="00544F82" w:rsidRPr="00BB6156">
        <w:t>or PoC service charging</w:t>
      </w:r>
    </w:p>
    <w:p w14:paraId="166D634C" w14:textId="77777777" w:rsidR="00544F82" w:rsidRPr="00BB6156" w:rsidRDefault="00E004B2" w:rsidP="000F2D78">
      <w:pPr>
        <w:pStyle w:val="B1"/>
        <w:tabs>
          <w:tab w:val="left" w:pos="851"/>
          <w:tab w:val="left" w:pos="3402"/>
        </w:tabs>
        <w:spacing w:after="0"/>
      </w:pPr>
      <w:r w:rsidRPr="00BB6156">
        <w:t>32273@3gpp.org f</w:t>
      </w:r>
      <w:r w:rsidR="00544F82" w:rsidRPr="00BB6156">
        <w:t>or MBMS service charging</w:t>
      </w:r>
    </w:p>
    <w:p w14:paraId="7D872635" w14:textId="77777777" w:rsidR="00544F82" w:rsidRPr="00BB6156" w:rsidRDefault="00E004B2" w:rsidP="000F2D78">
      <w:pPr>
        <w:pStyle w:val="B1"/>
        <w:tabs>
          <w:tab w:val="left" w:pos="851"/>
          <w:tab w:val="left" w:pos="3402"/>
        </w:tabs>
        <w:spacing w:after="0"/>
      </w:pPr>
      <w:r w:rsidRPr="00BB6156">
        <w:t>32274@3gpp.org f</w:t>
      </w:r>
      <w:r w:rsidR="00544F82" w:rsidRPr="00BB6156">
        <w:t>or SMS service charging</w:t>
      </w:r>
    </w:p>
    <w:p w14:paraId="44D1CA05" w14:textId="77777777" w:rsidR="00544F82" w:rsidRPr="00BB6156" w:rsidRDefault="0039397B" w:rsidP="000F2D78">
      <w:pPr>
        <w:pStyle w:val="B1"/>
        <w:tabs>
          <w:tab w:val="left" w:pos="851"/>
          <w:tab w:val="left" w:pos="3402"/>
        </w:tabs>
        <w:spacing w:after="0"/>
      </w:pPr>
      <w:hyperlink r:id="rId51" w:history="1">
        <w:r w:rsidR="00E004B2" w:rsidRPr="00BB6156">
          <w:t>32275@3gpp.org</w:t>
        </w:r>
      </w:hyperlink>
      <w:r w:rsidR="00E004B2" w:rsidRPr="00BB6156">
        <w:t xml:space="preserve"> f</w:t>
      </w:r>
      <w:r w:rsidR="00544F82" w:rsidRPr="00BB6156">
        <w:t>or MMTel service charging</w:t>
      </w:r>
    </w:p>
    <w:p w14:paraId="3F400AF1" w14:textId="77777777" w:rsidR="004076E4" w:rsidRDefault="00E004B2" w:rsidP="004076E4">
      <w:pPr>
        <w:pStyle w:val="B1"/>
        <w:tabs>
          <w:tab w:val="left" w:pos="851"/>
          <w:tab w:val="left" w:pos="3402"/>
        </w:tabs>
        <w:spacing w:after="0"/>
        <w:rPr>
          <w:lang w:eastAsia="zh-CN"/>
        </w:rPr>
      </w:pPr>
      <w:r w:rsidRPr="00BB6156">
        <w:t>32276@3gpp.org f</w:t>
      </w:r>
      <w:r w:rsidR="004D3034" w:rsidRPr="00BB6156">
        <w:t>or VCS charging</w:t>
      </w:r>
    </w:p>
    <w:p w14:paraId="16F09353" w14:textId="77777777" w:rsidR="005704C0" w:rsidRDefault="0039397B" w:rsidP="005704C0">
      <w:pPr>
        <w:pStyle w:val="B1"/>
        <w:tabs>
          <w:tab w:val="left" w:pos="851"/>
          <w:tab w:val="left" w:pos="3402"/>
        </w:tabs>
        <w:spacing w:after="0"/>
        <w:rPr>
          <w:lang w:eastAsia="zh-CN"/>
        </w:rPr>
      </w:pPr>
      <w:hyperlink r:id="rId52" w:history="1">
        <w:r w:rsidR="004076E4" w:rsidRPr="00710081">
          <w:rPr>
            <w:rFonts w:hint="eastAsia"/>
          </w:rPr>
          <w:t>32277@3gpp.org</w:t>
        </w:r>
      </w:hyperlink>
      <w:r w:rsidR="004076E4">
        <w:rPr>
          <w:rFonts w:hint="eastAsia"/>
        </w:rPr>
        <w:t xml:space="preserve"> for ProSe</w:t>
      </w:r>
      <w:r w:rsidR="00B81616">
        <w:t xml:space="preserve"> </w:t>
      </w:r>
      <w:r w:rsidR="004076E4">
        <w:t>c</w:t>
      </w:r>
      <w:r w:rsidR="004076E4">
        <w:rPr>
          <w:rFonts w:hint="eastAsia"/>
        </w:rPr>
        <w:t>harging</w:t>
      </w:r>
    </w:p>
    <w:p w14:paraId="26508D7A" w14:textId="77777777" w:rsidR="004D3034" w:rsidRPr="00BB6156" w:rsidRDefault="00B123E5" w:rsidP="005704C0">
      <w:pPr>
        <w:pStyle w:val="B1"/>
        <w:tabs>
          <w:tab w:val="left" w:pos="851"/>
          <w:tab w:val="left" w:pos="3402"/>
        </w:tabs>
        <w:spacing w:after="0"/>
      </w:pPr>
      <w:r w:rsidRPr="00B123E5">
        <w:rPr>
          <w:rFonts w:hint="eastAsia"/>
        </w:rPr>
        <w:t>3227</w:t>
      </w:r>
      <w:r w:rsidRPr="00B123E5">
        <w:rPr>
          <w:rFonts w:hint="eastAsia"/>
          <w:lang w:eastAsia="zh-CN"/>
        </w:rPr>
        <w:t>8</w:t>
      </w:r>
      <w:r w:rsidRPr="00B123E5">
        <w:rPr>
          <w:rFonts w:hint="eastAsia"/>
        </w:rPr>
        <w:t>@3gpp.org</w:t>
      </w:r>
      <w:r w:rsidR="005704C0">
        <w:rPr>
          <w:rFonts w:hint="eastAsia"/>
        </w:rPr>
        <w:t xml:space="preserve"> for </w:t>
      </w:r>
      <w:r w:rsidR="005704C0">
        <w:rPr>
          <w:rFonts w:hint="eastAsia"/>
          <w:lang w:eastAsia="zh-CN"/>
        </w:rPr>
        <w:t>Monitoring Event</w:t>
      </w:r>
      <w:r w:rsidR="005704C0">
        <w:t xml:space="preserve"> c</w:t>
      </w:r>
      <w:r w:rsidR="005704C0">
        <w:rPr>
          <w:rFonts w:hint="eastAsia"/>
        </w:rPr>
        <w:t>harging</w:t>
      </w:r>
    </w:p>
    <w:p w14:paraId="7B504F3E" w14:textId="77777777" w:rsidR="00544F82" w:rsidRPr="00BB6156" w:rsidRDefault="00E004B2" w:rsidP="000F2D78">
      <w:pPr>
        <w:pStyle w:val="B1"/>
        <w:tabs>
          <w:tab w:val="left" w:pos="851"/>
          <w:tab w:val="left" w:pos="3402"/>
        </w:tabs>
        <w:spacing w:after="0"/>
      </w:pPr>
      <w:r w:rsidRPr="00BB6156">
        <w:t>32280@3gpp.org f</w:t>
      </w:r>
      <w:r w:rsidR="00544F82" w:rsidRPr="00BB6156">
        <w:t>or AoC Service Information</w:t>
      </w:r>
    </w:p>
    <w:p w14:paraId="52FCFA21" w14:textId="77777777" w:rsidR="000F2D78" w:rsidRPr="00BB6156" w:rsidRDefault="00E004B2" w:rsidP="000F2D78">
      <w:pPr>
        <w:pStyle w:val="B1"/>
        <w:tabs>
          <w:tab w:val="left" w:pos="851"/>
          <w:tab w:val="left" w:pos="3402"/>
        </w:tabs>
        <w:spacing w:after="0"/>
      </w:pPr>
      <w:r w:rsidRPr="00BB6156">
        <w:t>32296@3gpp.org f</w:t>
      </w:r>
      <w:r w:rsidR="00544F82" w:rsidRPr="00BB6156">
        <w:t>or ABMF Rc information</w:t>
      </w:r>
    </w:p>
    <w:p w14:paraId="4E14A086" w14:textId="77777777" w:rsidR="00544F82" w:rsidRPr="00BB6156" w:rsidRDefault="00544F82" w:rsidP="000F2D78">
      <w:pPr>
        <w:pStyle w:val="B1"/>
        <w:tabs>
          <w:tab w:val="left" w:pos="851"/>
          <w:tab w:val="left" w:pos="3402"/>
        </w:tabs>
        <w:spacing w:after="0"/>
        <w:rPr>
          <w:noProof/>
        </w:rPr>
      </w:pPr>
    </w:p>
    <w:p w14:paraId="085F1B09" w14:textId="77777777" w:rsidR="00544F82" w:rsidRPr="00BB6156" w:rsidRDefault="00544F82" w:rsidP="00BA300E">
      <w:pPr>
        <w:rPr>
          <w:noProof/>
        </w:rPr>
      </w:pPr>
      <w:r w:rsidRPr="00BB6156">
        <w:rPr>
          <w:noProof/>
        </w:rPr>
        <w:t xml:space="preserve">The "Release" indicates the 3GPP Release the service specific document is based upon e.g. </w:t>
      </w:r>
      <w:r w:rsidR="00BA300E" w:rsidRPr="00BB6156">
        <w:rPr>
          <w:noProof/>
        </w:rPr>
        <w:t>12</w:t>
      </w:r>
      <w:r w:rsidRPr="00BB6156">
        <w:rPr>
          <w:noProof/>
        </w:rPr>
        <w:t xml:space="preserve"> for Release </w:t>
      </w:r>
      <w:r w:rsidR="00BA300E" w:rsidRPr="00BB6156">
        <w:rPr>
          <w:noProof/>
        </w:rPr>
        <w:t>12</w:t>
      </w:r>
      <w:r w:rsidRPr="00BB6156">
        <w:rPr>
          <w:noProof/>
        </w:rPr>
        <w:t>.</w:t>
      </w:r>
    </w:p>
    <w:p w14:paraId="439CE064" w14:textId="77777777" w:rsidR="00544F82" w:rsidRPr="00BB6156" w:rsidRDefault="00544F82">
      <w:pPr>
        <w:rPr>
          <w:noProof/>
        </w:rPr>
      </w:pPr>
      <w:r w:rsidRPr="00BB6156">
        <w:rPr>
          <w:noProof/>
        </w:rPr>
        <w:t>As a minimum, "Release"."service-context" "@" "domain" shall be used. If the minimum is used all operator provisionable parameters (Oc and Om) are optional.</w:t>
      </w:r>
    </w:p>
    <w:p w14:paraId="7459380A" w14:textId="77777777" w:rsidR="00544F82" w:rsidRPr="00BB6156" w:rsidRDefault="00544F82">
      <w:pPr>
        <w:rPr>
          <w:noProof/>
        </w:rPr>
      </w:pPr>
      <w:r w:rsidRPr="00BB6156">
        <w:rPr>
          <w:noProof/>
        </w:rPr>
        <w:t>The MNC.MCC identifies the operator implementing the service specific document, which is used to determine the specific requirements for the operator configurable parameters.</w:t>
      </w:r>
    </w:p>
    <w:p w14:paraId="1DC7BE10" w14:textId="77777777" w:rsidR="00544F82" w:rsidRPr="00BB6156" w:rsidRDefault="00544F82">
      <w:pPr>
        <w:rPr>
          <w:noProof/>
        </w:rPr>
      </w:pPr>
      <w:r w:rsidRPr="00BB6156">
        <w:rPr>
          <w:noProof/>
        </w:rPr>
        <w:t>The "extensions" is operator specific information to any extensions in a service specific document.</w:t>
      </w:r>
    </w:p>
    <w:p w14:paraId="12D32AFB" w14:textId="77777777" w:rsidR="00544F82" w:rsidRPr="00BB6156" w:rsidRDefault="00544F82" w:rsidP="00C72E68">
      <w:pPr>
        <w:pStyle w:val="Heading3"/>
        <w:rPr>
          <w:noProof/>
        </w:rPr>
      </w:pPr>
      <w:bookmarkStart w:id="171" w:name="_Toc162448975"/>
      <w:r w:rsidRPr="00BB6156">
        <w:rPr>
          <w:noProof/>
        </w:rPr>
        <w:t>7.1.13</w:t>
      </w:r>
      <w:r w:rsidRPr="00BB6156">
        <w:rPr>
          <w:noProof/>
        </w:rPr>
        <w:tab/>
        <w:t>Service-Identifier AVP</w:t>
      </w:r>
      <w:bookmarkEnd w:id="171"/>
    </w:p>
    <w:p w14:paraId="4A249761" w14:textId="77777777" w:rsidR="00544F82" w:rsidRPr="00BB6156" w:rsidRDefault="00544F82">
      <w:pPr>
        <w:rPr>
          <w:noProof/>
        </w:rPr>
      </w:pPr>
      <w:r w:rsidRPr="00BB6156">
        <w:rPr>
          <w:noProof/>
        </w:rPr>
        <w:t xml:space="preserve">The </w:t>
      </w:r>
      <w:r w:rsidRPr="00BB6156">
        <w:rPr>
          <w:i/>
          <w:noProof/>
        </w:rPr>
        <w:t xml:space="preserve">Service-Identifier </w:t>
      </w:r>
      <w:r w:rsidRPr="00BB6156">
        <w:rPr>
          <w:noProof/>
        </w:rPr>
        <w:t>AVP (AVP code 439), is defined in RFC 4006 [402]. For further details, please refer the middle-tier specification.</w:t>
      </w:r>
    </w:p>
    <w:p w14:paraId="78D046EA" w14:textId="77777777" w:rsidR="00544F82" w:rsidRPr="00BB6156" w:rsidRDefault="00544F82" w:rsidP="00C72E68">
      <w:pPr>
        <w:pStyle w:val="Heading3"/>
      </w:pPr>
      <w:bookmarkStart w:id="172" w:name="_Toc162448976"/>
      <w:r w:rsidRPr="00BB6156">
        <w:t>7.1.14</w:t>
      </w:r>
      <w:r w:rsidRPr="00BB6156">
        <w:tab/>
        <w:t>Used-Service-Unit AVP</w:t>
      </w:r>
      <w:bookmarkEnd w:id="172"/>
    </w:p>
    <w:p w14:paraId="693D87AD" w14:textId="77777777" w:rsidR="00544F82" w:rsidRPr="00BB6156" w:rsidRDefault="00544F82">
      <w:r w:rsidRPr="00BB6156">
        <w:t xml:space="preserve">The </w:t>
      </w:r>
      <w:r w:rsidRPr="00BB6156">
        <w:rPr>
          <w:i/>
          <w:iCs/>
        </w:rPr>
        <w:t xml:space="preserve">Used-Service-Unit </w:t>
      </w:r>
      <w:r w:rsidRPr="00BB6156">
        <w:t xml:space="preserve">AVP (AVP code 446) </w:t>
      </w:r>
      <w:r w:rsidRPr="00BB6156">
        <w:rPr>
          <w:rFonts w:eastAsia="MS Mincho"/>
        </w:rPr>
        <w:t xml:space="preserve">is of type grouped </w:t>
      </w:r>
      <w:r w:rsidRPr="00BB6156">
        <w:t>as specified in RFC 4006 [402]. It contains additional 3GPP specific charging parameters.</w:t>
      </w:r>
    </w:p>
    <w:p w14:paraId="788ADDAC" w14:textId="77777777" w:rsidR="00544F82" w:rsidRPr="00BB6156" w:rsidRDefault="00544F82">
      <w:pPr>
        <w:rPr>
          <w:rFonts w:eastAsia="MS Mincho"/>
        </w:rPr>
      </w:pPr>
      <w:r w:rsidRPr="00BB6156">
        <w:rPr>
          <w:rFonts w:eastAsia="MS Mincho"/>
        </w:rPr>
        <w:t>It has the following ABNF grammar:</w:t>
      </w:r>
    </w:p>
    <w:p w14:paraId="026709EC" w14:textId="77777777" w:rsidR="00544F82" w:rsidRPr="00BB6156" w:rsidRDefault="00544F82" w:rsidP="00BA300E">
      <w:pPr>
        <w:pStyle w:val="B1"/>
        <w:rPr>
          <w:rFonts w:eastAsia="MS Mincho"/>
        </w:rPr>
      </w:pPr>
      <w:r w:rsidRPr="00BB6156">
        <w:rPr>
          <w:rFonts w:eastAsia="MS Mincho"/>
        </w:rPr>
        <w:tab/>
        <w:t xml:space="preserve">&lt;Used-Service-Unit&gt; ::= </w:t>
      </w:r>
      <w:r w:rsidR="00BA300E" w:rsidRPr="00BB6156">
        <w:rPr>
          <w:rFonts w:eastAsia="MS Mincho"/>
        </w:rPr>
        <w:tab/>
      </w:r>
      <w:r w:rsidRPr="00BB6156">
        <w:rPr>
          <w:rFonts w:eastAsia="MS Mincho"/>
        </w:rPr>
        <w:t>&lt; AVP Header: 446 &gt;</w:t>
      </w:r>
    </w:p>
    <w:p w14:paraId="45F44EB8" w14:textId="77777777" w:rsidR="00544F82" w:rsidRPr="00BB6156" w:rsidRDefault="00544F82">
      <w:pPr>
        <w:spacing w:after="0"/>
        <w:ind w:left="2840"/>
      </w:pPr>
      <w:r w:rsidRPr="00BB6156">
        <w:t xml:space="preserve">   [ Reporting-Reason ]</w:t>
      </w:r>
      <w:r w:rsidRPr="00BB6156">
        <w:tab/>
      </w:r>
    </w:p>
    <w:p w14:paraId="487CB439" w14:textId="77777777" w:rsidR="00544F82" w:rsidRPr="00BB6156" w:rsidRDefault="00544F82">
      <w:pPr>
        <w:spacing w:after="0"/>
        <w:ind w:left="2840"/>
      </w:pPr>
      <w:r w:rsidRPr="00BB6156">
        <w:t xml:space="preserve">   [ Tariff-Change-Usage ]</w:t>
      </w:r>
    </w:p>
    <w:p w14:paraId="731AD535" w14:textId="77777777" w:rsidR="00544F82" w:rsidRPr="00BB6156" w:rsidRDefault="00544F82">
      <w:pPr>
        <w:spacing w:after="0"/>
        <w:ind w:left="2840"/>
      </w:pPr>
      <w:r w:rsidRPr="00BB6156">
        <w:t xml:space="preserve">   [ CC-Time ]</w:t>
      </w:r>
    </w:p>
    <w:p w14:paraId="67723EAC" w14:textId="77777777" w:rsidR="00544F82" w:rsidRPr="00BB6156" w:rsidRDefault="00544F82">
      <w:pPr>
        <w:spacing w:after="0"/>
        <w:ind w:left="2840"/>
        <w:rPr>
          <w:strike/>
          <w:color w:val="C0C0C0"/>
        </w:rPr>
      </w:pPr>
      <w:r w:rsidRPr="00BB6156">
        <w:rPr>
          <w:color w:val="C0C0C0"/>
        </w:rPr>
        <w:t xml:space="preserve">   </w:t>
      </w:r>
      <w:r w:rsidRPr="00BB6156">
        <w:rPr>
          <w:strike/>
          <w:color w:val="C0C0C0"/>
        </w:rPr>
        <w:t>[ CC-Money ]</w:t>
      </w:r>
    </w:p>
    <w:p w14:paraId="24DB4665" w14:textId="77777777" w:rsidR="00544F82" w:rsidRPr="00BB6156" w:rsidRDefault="00544F82">
      <w:pPr>
        <w:spacing w:after="0"/>
        <w:ind w:left="2840"/>
        <w:rPr>
          <w:strike/>
          <w:color w:val="C0C0C0"/>
        </w:rPr>
      </w:pPr>
      <w:r w:rsidRPr="00BB6156">
        <w:rPr>
          <w:color w:val="C0C0C0"/>
        </w:rPr>
        <w:t xml:space="preserve">   </w:t>
      </w:r>
      <w:r w:rsidRPr="00BB6156">
        <w:t>[ CC-Total-Octets ]</w:t>
      </w:r>
    </w:p>
    <w:p w14:paraId="0B28587A" w14:textId="77777777" w:rsidR="00544F82" w:rsidRPr="00BB6156" w:rsidRDefault="00544F82">
      <w:pPr>
        <w:spacing w:after="0"/>
      </w:pPr>
      <w:r w:rsidRPr="00BB6156">
        <w:t xml:space="preserve">                                                            [ CC-Input-Octets ]</w:t>
      </w:r>
    </w:p>
    <w:p w14:paraId="25D6F43F" w14:textId="77777777" w:rsidR="00544F82" w:rsidRPr="00BB6156" w:rsidRDefault="00544F82">
      <w:pPr>
        <w:spacing w:after="0"/>
      </w:pPr>
      <w:r w:rsidRPr="00BB6156">
        <w:t xml:space="preserve">                                                            [ CC-Output-Octets ]</w:t>
      </w:r>
    </w:p>
    <w:p w14:paraId="4264EA01" w14:textId="77777777" w:rsidR="00544F82" w:rsidRPr="00BB6156" w:rsidRDefault="00544F82">
      <w:pPr>
        <w:spacing w:after="0"/>
      </w:pPr>
      <w:r w:rsidRPr="00BB6156">
        <w:t xml:space="preserve">                                                            [ CC-Service-Specific-Units ]</w:t>
      </w:r>
    </w:p>
    <w:p w14:paraId="34720F64" w14:textId="77777777" w:rsidR="00544F82" w:rsidRPr="00BB6156" w:rsidRDefault="00544F82">
      <w:pPr>
        <w:spacing w:after="0"/>
      </w:pPr>
      <w:r w:rsidRPr="00BB6156">
        <w:t xml:space="preserve">                                                          *[ Event-Charging-TimeStamp ]</w:t>
      </w:r>
    </w:p>
    <w:p w14:paraId="16C53FCE" w14:textId="77777777" w:rsidR="00544F82" w:rsidRPr="00BB6156" w:rsidRDefault="00544F82">
      <w:pPr>
        <w:spacing w:after="0"/>
        <w:rPr>
          <w:strike/>
          <w:color w:val="C0C0C0"/>
        </w:rPr>
      </w:pPr>
      <w:r w:rsidRPr="00BB6156">
        <w:lastRenderedPageBreak/>
        <w:t xml:space="preserve">                                                          </w:t>
      </w:r>
      <w:r w:rsidRPr="00BB6156">
        <w:rPr>
          <w:strike/>
          <w:color w:val="C0C0C0"/>
        </w:rPr>
        <w:t>*[ AVP ]</w:t>
      </w:r>
    </w:p>
    <w:p w14:paraId="282D7876" w14:textId="77777777" w:rsidR="00BA300E" w:rsidRPr="00BB6156" w:rsidRDefault="00BA300E">
      <w:pPr>
        <w:spacing w:after="0"/>
        <w:rPr>
          <w:strike/>
          <w:color w:val="C0C0C0"/>
        </w:rPr>
      </w:pPr>
    </w:p>
    <w:p w14:paraId="73730A4D" w14:textId="77777777" w:rsidR="00544F82" w:rsidRPr="00BB6156" w:rsidRDefault="00544F82" w:rsidP="00C72E68">
      <w:pPr>
        <w:pStyle w:val="Heading3"/>
        <w:rPr>
          <w:noProof/>
        </w:rPr>
      </w:pPr>
      <w:bookmarkStart w:id="173" w:name="_Toc162448977"/>
      <w:r w:rsidRPr="00BB6156">
        <w:rPr>
          <w:noProof/>
        </w:rPr>
        <w:t>7.1.15</w:t>
      </w:r>
      <w:r w:rsidRPr="00BB6156">
        <w:rPr>
          <w:noProof/>
        </w:rPr>
        <w:tab/>
        <w:t>User-Name AVP</w:t>
      </w:r>
      <w:bookmarkEnd w:id="173"/>
    </w:p>
    <w:p w14:paraId="1F5F1819" w14:textId="77777777" w:rsidR="00544F82" w:rsidRPr="00BB6156" w:rsidRDefault="00544F82">
      <w:pPr>
        <w:rPr>
          <w:noProof/>
        </w:rPr>
      </w:pPr>
      <w:r w:rsidRPr="00BB6156">
        <w:rPr>
          <w:noProof/>
        </w:rPr>
        <w:t xml:space="preserve">The </w:t>
      </w:r>
      <w:r w:rsidRPr="00BB6156">
        <w:rPr>
          <w:i/>
          <w:iCs/>
          <w:noProof/>
        </w:rPr>
        <w:t>User-Name</w:t>
      </w:r>
      <w:r w:rsidRPr="00BB6156">
        <w:rPr>
          <w:noProof/>
        </w:rPr>
        <w:t xml:space="preserve"> AVP (AVP code 1) contains the user name in the format of a NAI according to RFC </w:t>
      </w:r>
      <w:r w:rsidR="008D1E3C">
        <w:rPr>
          <w:noProof/>
        </w:rPr>
        <w:t>6733</w:t>
      </w:r>
      <w:r w:rsidRPr="00BB6156">
        <w:rPr>
          <w:noProof/>
        </w:rPr>
        <w:t xml:space="preserve"> [401].</w:t>
      </w:r>
    </w:p>
    <w:p w14:paraId="1E2C2EC2" w14:textId="77777777" w:rsidR="00544F82" w:rsidRPr="00BB6156" w:rsidRDefault="00544F82" w:rsidP="00C72E68">
      <w:pPr>
        <w:pStyle w:val="Heading3"/>
        <w:rPr>
          <w:noProof/>
        </w:rPr>
      </w:pPr>
      <w:bookmarkStart w:id="174" w:name="_Toc162448978"/>
      <w:r w:rsidRPr="00BB6156">
        <w:rPr>
          <w:noProof/>
        </w:rPr>
        <w:t>7.1.16</w:t>
      </w:r>
      <w:r w:rsidRPr="00BB6156">
        <w:rPr>
          <w:noProof/>
        </w:rPr>
        <w:tab/>
        <w:t>Vendor-Id AVP</w:t>
      </w:r>
      <w:bookmarkEnd w:id="174"/>
    </w:p>
    <w:p w14:paraId="200A7A62" w14:textId="77777777" w:rsidR="00544F82" w:rsidRPr="00BB6156" w:rsidRDefault="00544F82" w:rsidP="00BA300E">
      <w:pPr>
        <w:rPr>
          <w:noProof/>
        </w:rPr>
      </w:pPr>
      <w:r w:rsidRPr="00BB6156">
        <w:rPr>
          <w:noProof/>
        </w:rPr>
        <w:t xml:space="preserve">The </w:t>
      </w:r>
      <w:r w:rsidRPr="00BB6156">
        <w:rPr>
          <w:i/>
          <w:iCs/>
          <w:noProof/>
        </w:rPr>
        <w:t xml:space="preserve">Vendor-Id </w:t>
      </w:r>
      <w:r w:rsidRPr="00BB6156">
        <w:rPr>
          <w:noProof/>
        </w:rPr>
        <w:t xml:space="preserve">AVP (AVP code 266), as part of the </w:t>
      </w:r>
      <w:r w:rsidR="00BA300E" w:rsidRPr="00BB6156">
        <w:rPr>
          <w:noProof/>
        </w:rPr>
        <w:t>grouped</w:t>
      </w:r>
      <w:r w:rsidR="00BA300E" w:rsidRPr="00BB6156">
        <w:rPr>
          <w:i/>
          <w:iCs/>
          <w:noProof/>
        </w:rPr>
        <w:t xml:space="preserve"> </w:t>
      </w:r>
      <w:r w:rsidRPr="00BB6156">
        <w:rPr>
          <w:i/>
          <w:iCs/>
          <w:noProof/>
        </w:rPr>
        <w:t>Vendor-Specific-Application-Id</w:t>
      </w:r>
      <w:r w:rsidRPr="00BB6156">
        <w:rPr>
          <w:noProof/>
        </w:rPr>
        <w:t xml:space="preserve"> AVP, shall contain the value of 10415, which is the IANA registered value for '3GPP' in TS 29.230 [206].</w:t>
      </w:r>
    </w:p>
    <w:p w14:paraId="4D05B407" w14:textId="77777777" w:rsidR="00544F82" w:rsidRPr="00BB6156" w:rsidRDefault="00544F82" w:rsidP="00C72E68">
      <w:pPr>
        <w:pStyle w:val="Heading3"/>
      </w:pPr>
      <w:bookmarkStart w:id="175" w:name="_Toc162448979"/>
      <w:r w:rsidRPr="00BB6156">
        <w:t>7.1.17</w:t>
      </w:r>
      <w:r w:rsidRPr="00BB6156">
        <w:tab/>
        <w:t>User-Equipment-Info AVP</w:t>
      </w:r>
      <w:bookmarkEnd w:id="175"/>
    </w:p>
    <w:p w14:paraId="6ED853BF" w14:textId="77777777" w:rsidR="00544F82" w:rsidRPr="00BB6156" w:rsidRDefault="00544F82">
      <w:r w:rsidRPr="00BB6156">
        <w:t xml:space="preserve">The </w:t>
      </w:r>
      <w:r w:rsidRPr="00BB6156">
        <w:rPr>
          <w:i/>
          <w:iCs/>
        </w:rPr>
        <w:t>User-Equipment-Info</w:t>
      </w:r>
      <w:r w:rsidRPr="00BB6156">
        <w:t xml:space="preserve">  AVP (AVP code 458) is of type grouped and contains the identity and capability of the terminal the subscriber is using for the connection to network according to IETF RFC 4006 [402] with the following ABNF grammar:</w:t>
      </w:r>
    </w:p>
    <w:p w14:paraId="7C11B31B" w14:textId="77777777" w:rsidR="00544F82" w:rsidRPr="00BB6156" w:rsidRDefault="00544F82" w:rsidP="00C72E68">
      <w:pPr>
        <w:outlineLvl w:val="0"/>
      </w:pPr>
      <w:r w:rsidRPr="00BB6156">
        <w:t xml:space="preserve">      User-Equipment-Info ::= &lt; AVP Header: 458 &gt;</w:t>
      </w:r>
    </w:p>
    <w:p w14:paraId="4E11023A" w14:textId="77777777" w:rsidR="00544F82" w:rsidRPr="00BB6156" w:rsidRDefault="00544F82" w:rsidP="00BA300E">
      <w:pPr>
        <w:spacing w:after="0"/>
      </w:pPr>
      <w:r w:rsidRPr="00BB6156">
        <w:t xml:space="preserve">                              </w:t>
      </w:r>
      <w:r w:rsidR="00BA300E" w:rsidRPr="00BB6156">
        <w:tab/>
      </w:r>
      <w:r w:rsidR="00BA300E" w:rsidRPr="00BB6156">
        <w:tab/>
      </w:r>
      <w:r w:rsidR="00BA300E" w:rsidRPr="00BB6156">
        <w:tab/>
      </w:r>
      <w:r w:rsidRPr="00BB6156">
        <w:t>{ User-Equipment-Info-Type }</w:t>
      </w:r>
    </w:p>
    <w:p w14:paraId="7D8F48CD" w14:textId="77777777" w:rsidR="00BA300E" w:rsidRPr="00BB6156" w:rsidRDefault="00544F82" w:rsidP="00BA300E">
      <w:pPr>
        <w:spacing w:after="0"/>
      </w:pPr>
      <w:r w:rsidRPr="00BB6156">
        <w:t xml:space="preserve">                              </w:t>
      </w:r>
      <w:r w:rsidR="00BA300E" w:rsidRPr="00BB6156">
        <w:tab/>
      </w:r>
      <w:r w:rsidR="00BA300E" w:rsidRPr="00BB6156">
        <w:tab/>
      </w:r>
      <w:r w:rsidR="00BA300E" w:rsidRPr="00BB6156">
        <w:tab/>
      </w:r>
      <w:r w:rsidRPr="00BB6156">
        <w:t>{ User-Equipment-Info-Value }</w:t>
      </w:r>
    </w:p>
    <w:p w14:paraId="7CE8E997" w14:textId="77777777" w:rsidR="00544F82" w:rsidRPr="00BB6156" w:rsidRDefault="00544F82" w:rsidP="00BA300E">
      <w:pPr>
        <w:spacing w:after="0"/>
      </w:pPr>
    </w:p>
    <w:p w14:paraId="0E562F48" w14:textId="77777777" w:rsidR="0047562A" w:rsidRDefault="0047562A" w:rsidP="0047562A">
      <w:r>
        <w:rPr>
          <w:noProof/>
        </w:rPr>
        <w:t>For</w:t>
      </w:r>
      <w:r w:rsidRPr="00BB6156">
        <w:rPr>
          <w:noProof/>
        </w:rPr>
        <w:t xml:space="preserve"> </w:t>
      </w:r>
      <w:r>
        <w:rPr>
          <w:noProof/>
        </w:rPr>
        <w:t>PS</w:t>
      </w:r>
      <w:r w:rsidRPr="00BB6156">
        <w:rPr>
          <w:noProof/>
        </w:rPr>
        <w:t xml:space="preserve"> </w:t>
      </w:r>
      <w:r>
        <w:rPr>
          <w:noProof/>
        </w:rPr>
        <w:t xml:space="preserve">charging, </w:t>
      </w:r>
      <w:r>
        <w:t>w</w:t>
      </w:r>
      <w:r w:rsidRPr="00BB6156">
        <w:t xml:space="preserve">hen </w:t>
      </w:r>
      <w:r w:rsidR="00544F82" w:rsidRPr="00BB6156">
        <w:t xml:space="preserve">the User-Equipment-Info-Type AVP (AVP code 459) is set to IMEISV (0), the value within the User-Equipment-Info-Value AVP (AVP code 460) is of type OctetString and shall be a UTF-8 encoded </w:t>
      </w:r>
      <w:r>
        <w:t>hexa</w:t>
      </w:r>
      <w:r w:rsidR="00544F82" w:rsidRPr="00BB6156">
        <w:t>decimal. The composition of the IMEISV follows the definition in TS 23.003 [224]</w:t>
      </w:r>
      <w:r w:rsidRPr="0047562A">
        <w:t xml:space="preserve"> </w:t>
      </w:r>
      <w:r>
        <w:t>. If only IMEI is received a filler ‘F’ is used to make it 16 digits</w:t>
      </w:r>
      <w:r w:rsidR="00544F82" w:rsidRPr="00BB6156">
        <w:t>.</w:t>
      </w:r>
      <w:r w:rsidRPr="0047562A">
        <w:t xml:space="preserve"> </w:t>
      </w:r>
    </w:p>
    <w:p w14:paraId="1B60A683" w14:textId="77777777" w:rsidR="00544F82" w:rsidRPr="00BB6156" w:rsidRDefault="0047562A" w:rsidP="0047562A">
      <w:r>
        <w:rPr>
          <w:noProof/>
        </w:rPr>
        <w:t>For</w:t>
      </w:r>
      <w:r w:rsidRPr="00BB6156">
        <w:rPr>
          <w:noProof/>
        </w:rPr>
        <w:t xml:space="preserve"> IMS </w:t>
      </w:r>
      <w:r>
        <w:rPr>
          <w:noProof/>
        </w:rPr>
        <w:t xml:space="preserve">charging, </w:t>
      </w:r>
      <w:r>
        <w:t>w</w:t>
      </w:r>
      <w:r w:rsidRPr="00BB6156">
        <w:t>hen the User-Equipment-Info-Type AVP (AVP code 459) is set to IMEISV (0), the value within the User-Equipment-Info-Value AVP (AVP code 460) is of type OctetString and shall be a UTF-8 encoded decimal. The composition of the IMEISV follows the definition in TS 23.003 [224]</w:t>
      </w:r>
      <w:r>
        <w:t>. If only IMEI is received the number of digits are truncated to 15.</w:t>
      </w:r>
    </w:p>
    <w:p w14:paraId="65E0C2C2" w14:textId="77777777" w:rsidR="00544F82" w:rsidRPr="00BB6156" w:rsidRDefault="00B23A49" w:rsidP="00C72E68">
      <w:pPr>
        <w:pStyle w:val="Heading2"/>
        <w:rPr>
          <w:noProof/>
        </w:rPr>
      </w:pPr>
      <w:r>
        <w:rPr>
          <w:noProof/>
        </w:rPr>
        <w:br w:type="page"/>
      </w:r>
      <w:bookmarkStart w:id="176" w:name="_Toc162448980"/>
      <w:r w:rsidR="00544F82" w:rsidRPr="00BB6156">
        <w:rPr>
          <w:noProof/>
        </w:rPr>
        <w:lastRenderedPageBreak/>
        <w:t>7.2</w:t>
      </w:r>
      <w:r w:rsidR="00544F82" w:rsidRPr="00BB6156">
        <w:rPr>
          <w:noProof/>
        </w:rPr>
        <w:tab/>
        <w:t>3GPP specific AVPs</w:t>
      </w:r>
      <w:bookmarkEnd w:id="176"/>
    </w:p>
    <w:p w14:paraId="7A9C7E24" w14:textId="77777777" w:rsidR="00BA300E" w:rsidRPr="00BB6156" w:rsidRDefault="00BA300E" w:rsidP="00C72E68">
      <w:pPr>
        <w:pStyle w:val="Heading3"/>
      </w:pPr>
      <w:bookmarkStart w:id="177" w:name="_Toc162448981"/>
      <w:r w:rsidRPr="00BB6156">
        <w:t>7.2.0</w:t>
      </w:r>
      <w:r w:rsidRPr="00BB6156">
        <w:tab/>
        <w:t>General</w:t>
      </w:r>
      <w:bookmarkEnd w:id="177"/>
    </w:p>
    <w:p w14:paraId="60A019F8" w14:textId="77777777" w:rsidR="00544F82" w:rsidRPr="00BB6156" w:rsidRDefault="00544F82">
      <w:pPr>
        <w:keepNext/>
        <w:rPr>
          <w:noProof/>
        </w:rPr>
      </w:pPr>
      <w:r w:rsidRPr="00BB6156">
        <w:rPr>
          <w:noProof/>
        </w:rPr>
        <w:t xml:space="preserve">For the purpose of offline charging additional AVPs are used in ACR / ACA and for online charging additional AVPs are used in CCR / CCA. All 3GPP specific AVPs mentioned are relevant for both offline and online charging unless specifically excluded. The information is summarized in the following table </w:t>
      </w:r>
      <w:r w:rsidR="00FC7695" w:rsidRPr="00BB6156">
        <w:rPr>
          <w:noProof/>
        </w:rPr>
        <w:t xml:space="preserve">7.2.0.1 </w:t>
      </w:r>
      <w:r w:rsidRPr="00BB6156">
        <w:rPr>
          <w:noProof/>
        </w:rPr>
        <w:t>along with the AVP flag rules.</w:t>
      </w:r>
    </w:p>
    <w:p w14:paraId="791138B3" w14:textId="77777777" w:rsidR="00544F82" w:rsidRPr="00BB6156" w:rsidRDefault="00544F82">
      <w:pPr>
        <w:keepNext/>
        <w:rPr>
          <w:noProof/>
        </w:rPr>
      </w:pPr>
      <w:r w:rsidRPr="00BB6156">
        <w:rPr>
          <w:noProof/>
        </w:rPr>
        <w:t xml:space="preserve">The 3GPP Charging Application uses the value 10415 (3GPP) as </w:t>
      </w:r>
      <w:r w:rsidRPr="00BB6156">
        <w:rPr>
          <w:i/>
          <w:noProof/>
        </w:rPr>
        <w:t>Vendor-Id.</w:t>
      </w:r>
    </w:p>
    <w:p w14:paraId="24B923AA" w14:textId="77777777" w:rsidR="00544F82" w:rsidRPr="00BB6156" w:rsidRDefault="00544F82">
      <w:pPr>
        <w:keepNext/>
        <w:rPr>
          <w:noProof/>
        </w:rPr>
      </w:pPr>
      <w:r w:rsidRPr="00BB6156">
        <w:rPr>
          <w:noProof/>
        </w:rPr>
        <w:t>Detailed descriptions of AVPs that are used specifically for 3GPP charging are provided in the subclauses below the table. However, for AVPs that are just borrowed from other applications only the reference (e.g. TS 29.229 [204]), is provided in the following table and the detailed description is not repeated.</w:t>
      </w:r>
    </w:p>
    <w:p w14:paraId="6D99F551" w14:textId="77777777" w:rsidR="00544F82" w:rsidRPr="00BB6156" w:rsidRDefault="00544F82">
      <w:pPr>
        <w:rPr>
          <w:noProof/>
        </w:rPr>
      </w:pPr>
      <w:r w:rsidRPr="00BB6156">
        <w:rPr>
          <w:noProof/>
        </w:rPr>
        <w:t>Where 3GPP RADIUS VSAs are re-used, they shall be translated to Diameter AVPs as described in RFC 4005 [407] with the exception that the 'M' flag shall be set.</w:t>
      </w:r>
    </w:p>
    <w:p w14:paraId="466505FB" w14:textId="77777777" w:rsidR="00544F82" w:rsidRPr="00BB6156" w:rsidRDefault="00544F82" w:rsidP="00C72E68">
      <w:pPr>
        <w:pStyle w:val="TH"/>
        <w:outlineLvl w:val="0"/>
        <w:rPr>
          <w:noProof/>
        </w:rPr>
      </w:pPr>
      <w:r w:rsidRPr="00BB6156">
        <w:rPr>
          <w:noProof/>
        </w:rPr>
        <w:lastRenderedPageBreak/>
        <w:t>Table 7.2</w:t>
      </w:r>
      <w:r w:rsidR="00FC7695" w:rsidRPr="00BB6156">
        <w:rPr>
          <w:noProof/>
        </w:rPr>
        <w:t>.0.1</w:t>
      </w:r>
      <w:r w:rsidRPr="00BB6156">
        <w:rPr>
          <w:noProof/>
        </w:rPr>
        <w:t>: 3GPP specific AVPs</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
        <w:gridCol w:w="21"/>
        <w:gridCol w:w="17"/>
        <w:gridCol w:w="2817"/>
        <w:gridCol w:w="28"/>
        <w:gridCol w:w="22"/>
        <w:gridCol w:w="6"/>
        <w:gridCol w:w="657"/>
        <w:gridCol w:w="28"/>
        <w:gridCol w:w="22"/>
        <w:gridCol w:w="6"/>
        <w:gridCol w:w="397"/>
        <w:gridCol w:w="22"/>
        <w:gridCol w:w="6"/>
        <w:gridCol w:w="7"/>
        <w:gridCol w:w="508"/>
        <w:gridCol w:w="31"/>
        <w:gridCol w:w="13"/>
        <w:gridCol w:w="6"/>
        <w:gridCol w:w="296"/>
        <w:gridCol w:w="221"/>
        <w:gridCol w:w="31"/>
        <w:gridCol w:w="13"/>
        <w:gridCol w:w="6"/>
        <w:gridCol w:w="517"/>
        <w:gridCol w:w="31"/>
        <w:gridCol w:w="22"/>
        <w:gridCol w:w="1365"/>
        <w:gridCol w:w="31"/>
        <w:gridCol w:w="22"/>
        <w:gridCol w:w="657"/>
        <w:gridCol w:w="31"/>
        <w:gridCol w:w="22"/>
        <w:gridCol w:w="513"/>
        <w:gridCol w:w="31"/>
        <w:gridCol w:w="22"/>
        <w:gridCol w:w="230"/>
        <w:gridCol w:w="31"/>
        <w:gridCol w:w="22"/>
        <w:gridCol w:w="410"/>
        <w:gridCol w:w="29"/>
      </w:tblGrid>
      <w:tr w:rsidR="00F1782E" w:rsidRPr="00BB6156" w14:paraId="6F419C07" w14:textId="77777777" w:rsidTr="00B803C3">
        <w:trPr>
          <w:gridBefore w:val="3"/>
          <w:wBefore w:w="37" w:type="pct"/>
          <w:cantSplit/>
          <w:tblHeader/>
          <w:jc w:val="center"/>
        </w:trPr>
        <w:tc>
          <w:tcPr>
            <w:tcW w:w="1562" w:type="pct"/>
            <w:gridSpan w:val="4"/>
            <w:tcBorders>
              <w:top w:val="single" w:sz="4" w:space="0" w:color="auto"/>
              <w:left w:val="single" w:sz="4" w:space="0" w:color="auto"/>
            </w:tcBorders>
            <w:shd w:val="clear" w:color="auto" w:fill="D9D9D9"/>
            <w:vAlign w:val="center"/>
          </w:tcPr>
          <w:p w14:paraId="2CA35B35" w14:textId="77777777" w:rsidR="004A5F07" w:rsidRPr="00BB6156" w:rsidRDefault="004A5F07" w:rsidP="00931EBB">
            <w:pPr>
              <w:pStyle w:val="TAH"/>
              <w:rPr>
                <w:noProof/>
              </w:rPr>
            </w:pPr>
            <w:r w:rsidRPr="00BB6156">
              <w:rPr>
                <w:noProof/>
              </w:rPr>
              <w:t>AVP Name</w:t>
            </w:r>
          </w:p>
        </w:tc>
        <w:tc>
          <w:tcPr>
            <w:tcW w:w="387" w:type="pct"/>
            <w:gridSpan w:val="4"/>
            <w:vMerge w:val="restart"/>
            <w:tcBorders>
              <w:top w:val="single" w:sz="4" w:space="0" w:color="auto"/>
              <w:left w:val="single" w:sz="4" w:space="0" w:color="auto"/>
            </w:tcBorders>
            <w:shd w:val="clear" w:color="auto" w:fill="D9D9D9"/>
            <w:vAlign w:val="center"/>
          </w:tcPr>
          <w:p w14:paraId="11EEBEBF" w14:textId="77777777" w:rsidR="004A5F07" w:rsidRPr="00BB6156" w:rsidRDefault="004A5F07" w:rsidP="00931EBB">
            <w:pPr>
              <w:pStyle w:val="TAH"/>
              <w:rPr>
                <w:noProof/>
              </w:rPr>
            </w:pPr>
            <w:r w:rsidRPr="00BB6156">
              <w:rPr>
                <w:noProof/>
              </w:rPr>
              <w:t>AVP</w:t>
            </w:r>
          </w:p>
          <w:p w14:paraId="0F186B99" w14:textId="77777777" w:rsidR="004A5F07" w:rsidRPr="00BB6156" w:rsidRDefault="004A5F07" w:rsidP="00931EBB">
            <w:pPr>
              <w:pStyle w:val="TAH"/>
              <w:rPr>
                <w:noProof/>
              </w:rPr>
            </w:pPr>
            <w:r w:rsidRPr="00BB6156">
              <w:rPr>
                <w:noProof/>
              </w:rPr>
              <w:t>Code</w:t>
            </w:r>
          </w:p>
        </w:tc>
        <w:tc>
          <w:tcPr>
            <w:tcW w:w="1156" w:type="pct"/>
            <w:gridSpan w:val="16"/>
            <w:tcBorders>
              <w:top w:val="single" w:sz="4" w:space="0" w:color="auto"/>
              <w:left w:val="single" w:sz="4" w:space="0" w:color="auto"/>
              <w:right w:val="single" w:sz="4" w:space="0" w:color="auto"/>
            </w:tcBorders>
            <w:shd w:val="clear" w:color="auto" w:fill="D9D9D9"/>
            <w:vAlign w:val="center"/>
          </w:tcPr>
          <w:p w14:paraId="36E487A0" w14:textId="77777777" w:rsidR="004A5F07" w:rsidRPr="00BB6156" w:rsidRDefault="004A5F07" w:rsidP="00931EBB">
            <w:pPr>
              <w:pStyle w:val="TAH"/>
              <w:rPr>
                <w:noProof/>
              </w:rPr>
            </w:pPr>
            <w:r w:rsidRPr="00BB6156">
              <w:rPr>
                <w:noProof/>
              </w:rPr>
              <w:t>Used in</w:t>
            </w:r>
          </w:p>
        </w:tc>
        <w:tc>
          <w:tcPr>
            <w:tcW w:w="771" w:type="pct"/>
            <w:gridSpan w:val="3"/>
            <w:vMerge w:val="restart"/>
            <w:tcBorders>
              <w:top w:val="single" w:sz="4" w:space="0" w:color="auto"/>
              <w:left w:val="single" w:sz="4" w:space="0" w:color="auto"/>
            </w:tcBorders>
            <w:shd w:val="clear" w:color="auto" w:fill="D9D9D9"/>
            <w:vAlign w:val="center"/>
          </w:tcPr>
          <w:p w14:paraId="7833E40E" w14:textId="77777777" w:rsidR="004A5F07" w:rsidRPr="00BB6156" w:rsidRDefault="004A5F07" w:rsidP="00931EBB">
            <w:pPr>
              <w:pStyle w:val="TAH"/>
              <w:rPr>
                <w:noProof/>
              </w:rPr>
            </w:pPr>
            <w:r w:rsidRPr="00BB6156">
              <w:rPr>
                <w:noProof/>
              </w:rPr>
              <w:t>Value</w:t>
            </w:r>
          </w:p>
          <w:p w14:paraId="79C0F29B" w14:textId="77777777" w:rsidR="004A5F07" w:rsidRPr="00BB6156" w:rsidRDefault="004A5F07" w:rsidP="00931EBB">
            <w:pPr>
              <w:pStyle w:val="TAH"/>
              <w:rPr>
                <w:noProof/>
              </w:rPr>
            </w:pPr>
            <w:r w:rsidRPr="00BB6156">
              <w:rPr>
                <w:noProof/>
              </w:rPr>
              <w:t>Type</w:t>
            </w:r>
          </w:p>
        </w:tc>
        <w:tc>
          <w:tcPr>
            <w:tcW w:w="1088" w:type="pct"/>
            <w:gridSpan w:val="11"/>
            <w:tcBorders>
              <w:top w:val="single" w:sz="4" w:space="0" w:color="auto"/>
              <w:bottom w:val="single" w:sz="4" w:space="0" w:color="auto"/>
            </w:tcBorders>
            <w:shd w:val="clear" w:color="auto" w:fill="D9D9D9"/>
          </w:tcPr>
          <w:p w14:paraId="7A281885" w14:textId="77777777" w:rsidR="004A5F07" w:rsidRPr="00BB6156" w:rsidRDefault="004A5F07" w:rsidP="00931EBB">
            <w:pPr>
              <w:pStyle w:val="TAH"/>
              <w:rPr>
                <w:noProof/>
              </w:rPr>
            </w:pPr>
            <w:r w:rsidRPr="00BB6156">
              <w:rPr>
                <w:noProof/>
              </w:rPr>
              <w:t>AVP Flag rules</w:t>
            </w:r>
          </w:p>
        </w:tc>
      </w:tr>
      <w:tr w:rsidR="008533A5" w:rsidRPr="00BB6156" w14:paraId="73D4838A" w14:textId="77777777" w:rsidTr="00B803C3">
        <w:trPr>
          <w:gridBefore w:val="3"/>
          <w:wBefore w:w="37" w:type="pct"/>
          <w:cantSplit/>
          <w:tblHeader/>
          <w:jc w:val="center"/>
        </w:trPr>
        <w:tc>
          <w:tcPr>
            <w:tcW w:w="1562" w:type="pct"/>
            <w:gridSpan w:val="4"/>
            <w:tcBorders>
              <w:left w:val="single" w:sz="4" w:space="0" w:color="auto"/>
              <w:bottom w:val="single" w:sz="4" w:space="0" w:color="auto"/>
              <w:right w:val="single" w:sz="4" w:space="0" w:color="auto"/>
            </w:tcBorders>
            <w:shd w:val="clear" w:color="auto" w:fill="D9D9D9"/>
          </w:tcPr>
          <w:p w14:paraId="430BA02B" w14:textId="77777777" w:rsidR="004A5F07" w:rsidRPr="00BB6156" w:rsidRDefault="004A5F07" w:rsidP="00931EBB">
            <w:pPr>
              <w:pStyle w:val="TAH"/>
              <w:rPr>
                <w:noProof/>
              </w:rPr>
            </w:pPr>
          </w:p>
        </w:tc>
        <w:tc>
          <w:tcPr>
            <w:tcW w:w="387" w:type="pct"/>
            <w:gridSpan w:val="4"/>
            <w:vMerge/>
            <w:tcBorders>
              <w:left w:val="single" w:sz="4" w:space="0" w:color="auto"/>
              <w:bottom w:val="single" w:sz="4" w:space="0" w:color="auto"/>
              <w:right w:val="single" w:sz="4" w:space="0" w:color="auto"/>
            </w:tcBorders>
            <w:shd w:val="clear" w:color="auto" w:fill="D9D9D9"/>
          </w:tcPr>
          <w:p w14:paraId="300C738E" w14:textId="77777777" w:rsidR="004A5F07" w:rsidRPr="00BB6156" w:rsidRDefault="004A5F07" w:rsidP="00931EBB">
            <w:pPr>
              <w:pStyle w:val="TAH"/>
              <w:rPr>
                <w:noProof/>
              </w:rPr>
            </w:pPr>
          </w:p>
        </w:tc>
        <w:tc>
          <w:tcPr>
            <w:tcW w:w="231" w:type="pct"/>
            <w:gridSpan w:val="3"/>
            <w:tcBorders>
              <w:left w:val="single" w:sz="4" w:space="0" w:color="auto"/>
              <w:bottom w:val="single" w:sz="4" w:space="0" w:color="auto"/>
              <w:right w:val="single" w:sz="4" w:space="0" w:color="auto"/>
            </w:tcBorders>
            <w:shd w:val="clear" w:color="auto" w:fill="D9D9D9"/>
            <w:vAlign w:val="center"/>
          </w:tcPr>
          <w:p w14:paraId="68B9D192" w14:textId="77777777" w:rsidR="004A5F07" w:rsidRPr="00BB6156" w:rsidRDefault="004A5F07" w:rsidP="00931EBB">
            <w:pPr>
              <w:pStyle w:val="TAH"/>
              <w:rPr>
                <w:rFonts w:ascii="Arial Narrow" w:hAnsi="Arial Narrow"/>
                <w:noProof/>
                <w:sz w:val="16"/>
                <w:szCs w:val="16"/>
              </w:rPr>
            </w:pPr>
            <w:r w:rsidRPr="00BB6156">
              <w:rPr>
                <w:rFonts w:ascii="Arial Narrow" w:hAnsi="Arial Narrow"/>
                <w:noProof/>
                <w:sz w:val="16"/>
                <w:szCs w:val="16"/>
              </w:rPr>
              <w:t>ACR</w:t>
            </w:r>
          </w:p>
        </w:tc>
        <w:tc>
          <w:tcPr>
            <w:tcW w:w="307" w:type="pct"/>
            <w:gridSpan w:val="5"/>
            <w:tcBorders>
              <w:left w:val="single" w:sz="4" w:space="0" w:color="auto"/>
              <w:bottom w:val="single" w:sz="4" w:space="0" w:color="auto"/>
              <w:right w:val="single" w:sz="4" w:space="0" w:color="auto"/>
            </w:tcBorders>
            <w:shd w:val="clear" w:color="auto" w:fill="D9D9D9"/>
            <w:vAlign w:val="center"/>
          </w:tcPr>
          <w:p w14:paraId="3BA9B6B7" w14:textId="77777777" w:rsidR="004A5F07" w:rsidRPr="00BB6156" w:rsidRDefault="004A5F07" w:rsidP="00931EBB">
            <w:pPr>
              <w:pStyle w:val="TAH"/>
              <w:rPr>
                <w:rFonts w:ascii="Arial Narrow" w:hAnsi="Arial Narrow"/>
                <w:noProof/>
                <w:sz w:val="16"/>
                <w:szCs w:val="16"/>
              </w:rPr>
            </w:pPr>
            <w:r w:rsidRPr="00BB6156">
              <w:rPr>
                <w:rFonts w:ascii="Arial Narrow" w:hAnsi="Arial Narrow"/>
                <w:noProof/>
                <w:sz w:val="16"/>
                <w:szCs w:val="16"/>
              </w:rPr>
              <w:t>ACA</w:t>
            </w:r>
          </w:p>
        </w:tc>
        <w:tc>
          <w:tcPr>
            <w:tcW w:w="308" w:type="pct"/>
            <w:gridSpan w:val="5"/>
            <w:tcBorders>
              <w:left w:val="single" w:sz="4" w:space="0" w:color="auto"/>
              <w:bottom w:val="single" w:sz="4" w:space="0" w:color="auto"/>
              <w:right w:val="single" w:sz="4" w:space="0" w:color="auto"/>
            </w:tcBorders>
            <w:shd w:val="clear" w:color="auto" w:fill="D9D9D9"/>
            <w:vAlign w:val="center"/>
          </w:tcPr>
          <w:p w14:paraId="78D35ACD" w14:textId="77777777" w:rsidR="004A5F07" w:rsidRPr="00BB6156" w:rsidRDefault="004A5F07" w:rsidP="00931EBB">
            <w:pPr>
              <w:pStyle w:val="TAH"/>
              <w:rPr>
                <w:rFonts w:ascii="Arial Narrow" w:hAnsi="Arial Narrow"/>
                <w:noProof/>
                <w:sz w:val="16"/>
                <w:szCs w:val="16"/>
              </w:rPr>
            </w:pPr>
            <w:r w:rsidRPr="00BB6156">
              <w:rPr>
                <w:rFonts w:ascii="Arial Narrow" w:hAnsi="Arial Narrow"/>
                <w:noProof/>
                <w:sz w:val="16"/>
                <w:szCs w:val="16"/>
              </w:rPr>
              <w:t>CCR</w:t>
            </w:r>
          </w:p>
        </w:tc>
        <w:tc>
          <w:tcPr>
            <w:tcW w:w="310" w:type="pct"/>
            <w:gridSpan w:val="3"/>
            <w:tcBorders>
              <w:left w:val="single" w:sz="4" w:space="0" w:color="auto"/>
              <w:bottom w:val="single" w:sz="4" w:space="0" w:color="auto"/>
              <w:right w:val="single" w:sz="4" w:space="0" w:color="auto"/>
            </w:tcBorders>
            <w:shd w:val="clear" w:color="auto" w:fill="D9D9D9"/>
            <w:vAlign w:val="center"/>
          </w:tcPr>
          <w:p w14:paraId="5F4F5FE2" w14:textId="77777777" w:rsidR="004A5F07" w:rsidRPr="00BB6156" w:rsidRDefault="004A5F07" w:rsidP="00931EBB">
            <w:pPr>
              <w:pStyle w:val="TAH"/>
              <w:rPr>
                <w:rFonts w:ascii="Arial Narrow" w:hAnsi="Arial Narrow"/>
                <w:noProof/>
                <w:sz w:val="16"/>
                <w:szCs w:val="16"/>
              </w:rPr>
            </w:pPr>
            <w:r w:rsidRPr="00BB6156">
              <w:rPr>
                <w:rFonts w:ascii="Arial Narrow" w:hAnsi="Arial Narrow"/>
                <w:noProof/>
                <w:sz w:val="16"/>
                <w:szCs w:val="16"/>
              </w:rPr>
              <w:t>CCA</w:t>
            </w:r>
          </w:p>
        </w:tc>
        <w:tc>
          <w:tcPr>
            <w:tcW w:w="771" w:type="pct"/>
            <w:gridSpan w:val="3"/>
            <w:vMerge/>
            <w:tcBorders>
              <w:left w:val="single" w:sz="4" w:space="0" w:color="auto"/>
              <w:bottom w:val="single" w:sz="4" w:space="0" w:color="auto"/>
            </w:tcBorders>
            <w:shd w:val="clear" w:color="auto" w:fill="D9D9D9"/>
          </w:tcPr>
          <w:p w14:paraId="031E5339" w14:textId="77777777" w:rsidR="004A5F07" w:rsidRPr="00BB6156" w:rsidRDefault="004A5F07" w:rsidP="00931EBB">
            <w:pPr>
              <w:pStyle w:val="TAH"/>
              <w:rPr>
                <w:noProof/>
              </w:rPr>
            </w:pPr>
          </w:p>
        </w:tc>
        <w:tc>
          <w:tcPr>
            <w:tcW w:w="386" w:type="pct"/>
            <w:gridSpan w:val="3"/>
            <w:tcBorders>
              <w:top w:val="single" w:sz="4" w:space="0" w:color="auto"/>
              <w:bottom w:val="single" w:sz="4" w:space="0" w:color="auto"/>
            </w:tcBorders>
            <w:shd w:val="clear" w:color="auto" w:fill="D9D9D9"/>
          </w:tcPr>
          <w:p w14:paraId="3D6B5752" w14:textId="77777777" w:rsidR="004A5F07" w:rsidRPr="00BB6156" w:rsidRDefault="004A5F07" w:rsidP="00931EBB">
            <w:pPr>
              <w:pStyle w:val="TAH"/>
              <w:rPr>
                <w:rFonts w:ascii="Arial Narrow" w:hAnsi="Arial Narrow"/>
                <w:noProof/>
                <w:sz w:val="16"/>
                <w:szCs w:val="16"/>
              </w:rPr>
            </w:pPr>
            <w:r w:rsidRPr="00BB6156">
              <w:rPr>
                <w:rFonts w:ascii="Arial Narrow" w:hAnsi="Arial Narrow"/>
                <w:noProof/>
                <w:sz w:val="16"/>
                <w:szCs w:val="16"/>
              </w:rPr>
              <w:t>Must</w:t>
            </w:r>
          </w:p>
        </w:tc>
        <w:tc>
          <w:tcPr>
            <w:tcW w:w="308" w:type="pct"/>
            <w:gridSpan w:val="3"/>
            <w:tcBorders>
              <w:top w:val="single" w:sz="4" w:space="0" w:color="auto"/>
              <w:bottom w:val="single" w:sz="4" w:space="0" w:color="auto"/>
            </w:tcBorders>
            <w:shd w:val="clear" w:color="auto" w:fill="D9D9D9"/>
          </w:tcPr>
          <w:p w14:paraId="5A01C5AC" w14:textId="77777777" w:rsidR="004A5F07" w:rsidRPr="00BB6156" w:rsidRDefault="004A5F07" w:rsidP="00931EBB">
            <w:pPr>
              <w:pStyle w:val="TAH"/>
              <w:rPr>
                <w:rFonts w:ascii="Arial Narrow" w:hAnsi="Arial Narrow"/>
                <w:noProof/>
                <w:sz w:val="16"/>
                <w:szCs w:val="16"/>
              </w:rPr>
            </w:pPr>
            <w:r w:rsidRPr="00BB6156">
              <w:rPr>
                <w:rFonts w:ascii="Arial Narrow" w:hAnsi="Arial Narrow"/>
                <w:noProof/>
                <w:sz w:val="16"/>
                <w:szCs w:val="16"/>
              </w:rPr>
              <w:t>May</w:t>
            </w:r>
          </w:p>
        </w:tc>
        <w:tc>
          <w:tcPr>
            <w:tcW w:w="154" w:type="pct"/>
            <w:gridSpan w:val="3"/>
            <w:tcBorders>
              <w:top w:val="single" w:sz="4" w:space="0" w:color="auto"/>
              <w:bottom w:val="single" w:sz="4" w:space="0" w:color="auto"/>
            </w:tcBorders>
            <w:shd w:val="clear" w:color="auto" w:fill="D9D9D9"/>
          </w:tcPr>
          <w:p w14:paraId="11094302" w14:textId="77777777" w:rsidR="004A5F07" w:rsidRPr="00BB6156" w:rsidRDefault="004A5F07" w:rsidP="00931EBB">
            <w:pPr>
              <w:pStyle w:val="TAH"/>
              <w:rPr>
                <w:rFonts w:ascii="Arial Narrow" w:hAnsi="Arial Narrow"/>
                <w:noProof/>
                <w:sz w:val="16"/>
                <w:szCs w:val="16"/>
              </w:rPr>
            </w:pPr>
            <w:r w:rsidRPr="00BB6156">
              <w:rPr>
                <w:rFonts w:ascii="Arial Narrow" w:hAnsi="Arial Narrow"/>
                <w:noProof/>
                <w:sz w:val="16"/>
                <w:szCs w:val="16"/>
              </w:rPr>
              <w:t>Should</w:t>
            </w:r>
          </w:p>
          <w:p w14:paraId="2B5C704E" w14:textId="77777777" w:rsidR="004A5F07" w:rsidRPr="00BB6156" w:rsidRDefault="004A5F07" w:rsidP="00931EBB">
            <w:pPr>
              <w:pStyle w:val="TAH"/>
              <w:rPr>
                <w:rFonts w:ascii="Arial Narrow" w:hAnsi="Arial Narrow"/>
                <w:noProof/>
                <w:sz w:val="16"/>
                <w:szCs w:val="16"/>
              </w:rPr>
            </w:pPr>
            <w:r w:rsidRPr="00BB6156">
              <w:rPr>
                <w:rFonts w:ascii="Arial Narrow" w:hAnsi="Arial Narrow"/>
                <w:noProof/>
                <w:sz w:val="16"/>
                <w:szCs w:val="16"/>
              </w:rPr>
              <w:t>not</w:t>
            </w:r>
          </w:p>
        </w:tc>
        <w:tc>
          <w:tcPr>
            <w:tcW w:w="241" w:type="pct"/>
            <w:gridSpan w:val="2"/>
            <w:tcBorders>
              <w:top w:val="single" w:sz="4" w:space="0" w:color="auto"/>
              <w:bottom w:val="single" w:sz="4" w:space="0" w:color="auto"/>
            </w:tcBorders>
            <w:shd w:val="clear" w:color="auto" w:fill="D9D9D9"/>
          </w:tcPr>
          <w:p w14:paraId="144D2C3E" w14:textId="77777777" w:rsidR="004A5F07" w:rsidRPr="00BB6156" w:rsidRDefault="004A5F07" w:rsidP="00931EBB">
            <w:pPr>
              <w:pStyle w:val="TAH"/>
              <w:rPr>
                <w:rFonts w:ascii="Arial Narrow" w:hAnsi="Arial Narrow"/>
                <w:noProof/>
                <w:sz w:val="16"/>
                <w:szCs w:val="16"/>
              </w:rPr>
            </w:pPr>
            <w:r w:rsidRPr="00BB6156">
              <w:rPr>
                <w:rFonts w:ascii="Arial Narrow" w:hAnsi="Arial Narrow"/>
                <w:noProof/>
                <w:sz w:val="16"/>
                <w:szCs w:val="16"/>
              </w:rPr>
              <w:t>Must</w:t>
            </w:r>
          </w:p>
          <w:p w14:paraId="6FA6FA12" w14:textId="77777777" w:rsidR="004A5F07" w:rsidRPr="00BB6156" w:rsidRDefault="004A5F07" w:rsidP="00931EBB">
            <w:pPr>
              <w:pStyle w:val="TAH"/>
              <w:rPr>
                <w:rFonts w:ascii="Arial Narrow" w:hAnsi="Arial Narrow"/>
                <w:noProof/>
                <w:sz w:val="16"/>
                <w:szCs w:val="16"/>
              </w:rPr>
            </w:pPr>
            <w:r w:rsidRPr="00BB6156">
              <w:rPr>
                <w:rFonts w:ascii="Arial Narrow" w:hAnsi="Arial Narrow"/>
                <w:noProof/>
                <w:sz w:val="16"/>
                <w:szCs w:val="16"/>
              </w:rPr>
              <w:t>not</w:t>
            </w:r>
          </w:p>
        </w:tc>
      </w:tr>
      <w:tr w:rsidR="008533A5" w:rsidRPr="00BB6156" w14:paraId="5DD83734" w14:textId="77777777" w:rsidTr="00B803C3">
        <w:trPr>
          <w:gridBefore w:val="3"/>
          <w:wBefore w:w="37" w:type="pct"/>
          <w:jc w:val="center"/>
        </w:trPr>
        <w:tc>
          <w:tcPr>
            <w:tcW w:w="1562" w:type="pct"/>
            <w:gridSpan w:val="4"/>
          </w:tcPr>
          <w:p w14:paraId="3AC740D7" w14:textId="77777777" w:rsidR="004A5F07" w:rsidRPr="00417A2B" w:rsidRDefault="004A5F07" w:rsidP="003164E3">
            <w:pPr>
              <w:pStyle w:val="TAL"/>
              <w:rPr>
                <w:noProof/>
              </w:rPr>
            </w:pPr>
            <w:r w:rsidRPr="00417A2B">
              <w:rPr>
                <w:noProof/>
              </w:rPr>
              <w:t>3GPP-Charging-Characteristics</w:t>
            </w:r>
          </w:p>
        </w:tc>
        <w:tc>
          <w:tcPr>
            <w:tcW w:w="387" w:type="pct"/>
            <w:gridSpan w:val="4"/>
          </w:tcPr>
          <w:p w14:paraId="090F4DC1" w14:textId="77777777" w:rsidR="004A5F07" w:rsidRPr="00BB6156" w:rsidRDefault="004A5F07" w:rsidP="00CF2B3C">
            <w:pPr>
              <w:pStyle w:val="TAL"/>
              <w:rPr>
                <w:rFonts w:cs="Arial"/>
                <w:noProof/>
              </w:rPr>
            </w:pPr>
            <w:r w:rsidRPr="00BB6156">
              <w:rPr>
                <w:rFonts w:cs="Arial"/>
                <w:noProof/>
              </w:rPr>
              <w:t>13</w:t>
            </w:r>
          </w:p>
        </w:tc>
        <w:tc>
          <w:tcPr>
            <w:tcW w:w="231" w:type="pct"/>
            <w:gridSpan w:val="3"/>
            <w:vAlign w:val="center"/>
          </w:tcPr>
          <w:p w14:paraId="2B2689D4" w14:textId="77777777" w:rsidR="004A5F07" w:rsidRPr="00645B7B" w:rsidRDefault="004A5F07" w:rsidP="00CF2B3C">
            <w:pPr>
              <w:pStyle w:val="TAL"/>
              <w:rPr>
                <w:noProof/>
              </w:rPr>
            </w:pPr>
            <w:r w:rsidRPr="00645B7B">
              <w:rPr>
                <w:noProof/>
              </w:rPr>
              <w:t>X</w:t>
            </w:r>
          </w:p>
        </w:tc>
        <w:tc>
          <w:tcPr>
            <w:tcW w:w="307" w:type="pct"/>
            <w:gridSpan w:val="5"/>
            <w:vAlign w:val="center"/>
          </w:tcPr>
          <w:p w14:paraId="00826402" w14:textId="77777777" w:rsidR="004A5F07" w:rsidRPr="00645B7B" w:rsidRDefault="004A5F07" w:rsidP="00CF2B3C">
            <w:pPr>
              <w:pStyle w:val="TAL"/>
              <w:rPr>
                <w:noProof/>
              </w:rPr>
            </w:pPr>
            <w:r w:rsidRPr="00645B7B">
              <w:rPr>
                <w:noProof/>
              </w:rPr>
              <w:t>-</w:t>
            </w:r>
          </w:p>
        </w:tc>
        <w:tc>
          <w:tcPr>
            <w:tcW w:w="308" w:type="pct"/>
            <w:gridSpan w:val="5"/>
            <w:vAlign w:val="center"/>
          </w:tcPr>
          <w:p w14:paraId="254359F9" w14:textId="77777777" w:rsidR="004A5F07" w:rsidRPr="00645B7B" w:rsidRDefault="004A5F07" w:rsidP="00CF2B3C">
            <w:pPr>
              <w:pStyle w:val="TAL"/>
              <w:rPr>
                <w:noProof/>
              </w:rPr>
            </w:pPr>
            <w:r w:rsidRPr="00645B7B">
              <w:rPr>
                <w:noProof/>
              </w:rPr>
              <w:t>X</w:t>
            </w:r>
          </w:p>
        </w:tc>
        <w:tc>
          <w:tcPr>
            <w:tcW w:w="310" w:type="pct"/>
            <w:gridSpan w:val="3"/>
            <w:vAlign w:val="center"/>
          </w:tcPr>
          <w:p w14:paraId="23DF769C" w14:textId="77777777" w:rsidR="004A5F07" w:rsidRPr="00645B7B" w:rsidRDefault="004A5F07" w:rsidP="00CF2B3C">
            <w:pPr>
              <w:pStyle w:val="TAL"/>
              <w:rPr>
                <w:noProof/>
              </w:rPr>
            </w:pPr>
            <w:r w:rsidRPr="00645B7B">
              <w:rPr>
                <w:noProof/>
              </w:rPr>
              <w:t>-</w:t>
            </w:r>
          </w:p>
        </w:tc>
        <w:tc>
          <w:tcPr>
            <w:tcW w:w="771" w:type="pct"/>
            <w:gridSpan w:val="3"/>
          </w:tcPr>
          <w:p w14:paraId="4ED5F2C9" w14:textId="77777777" w:rsidR="004A5F07" w:rsidRPr="0099276E" w:rsidRDefault="004A5F07" w:rsidP="00CF2B3C">
            <w:pPr>
              <w:pStyle w:val="TAL"/>
              <w:rPr>
                <w:noProof/>
              </w:rPr>
            </w:pPr>
            <w:r w:rsidRPr="0099276E">
              <w:rPr>
                <w:noProof/>
              </w:rPr>
              <w:t>refer [207]</w:t>
            </w:r>
          </w:p>
        </w:tc>
        <w:tc>
          <w:tcPr>
            <w:tcW w:w="386" w:type="pct"/>
            <w:gridSpan w:val="3"/>
            <w:vAlign w:val="center"/>
          </w:tcPr>
          <w:p w14:paraId="00CFDC62" w14:textId="77777777" w:rsidR="004A5F07" w:rsidRPr="00484838" w:rsidRDefault="004A5F07" w:rsidP="00CF2B3C">
            <w:pPr>
              <w:pStyle w:val="TAL"/>
              <w:rPr>
                <w:noProof/>
              </w:rPr>
            </w:pPr>
          </w:p>
        </w:tc>
        <w:tc>
          <w:tcPr>
            <w:tcW w:w="308" w:type="pct"/>
            <w:gridSpan w:val="3"/>
            <w:vAlign w:val="center"/>
          </w:tcPr>
          <w:p w14:paraId="41463ED1" w14:textId="77777777" w:rsidR="004A5F07" w:rsidRPr="00645B7B" w:rsidRDefault="004A5F07" w:rsidP="00CF2B3C">
            <w:pPr>
              <w:pStyle w:val="TAL"/>
              <w:rPr>
                <w:noProof/>
              </w:rPr>
            </w:pPr>
          </w:p>
        </w:tc>
        <w:tc>
          <w:tcPr>
            <w:tcW w:w="154" w:type="pct"/>
            <w:gridSpan w:val="3"/>
            <w:vAlign w:val="center"/>
          </w:tcPr>
          <w:p w14:paraId="3EE4C001" w14:textId="77777777" w:rsidR="004A5F07" w:rsidRPr="00645B7B" w:rsidRDefault="004A5F07" w:rsidP="00CF2B3C">
            <w:pPr>
              <w:pStyle w:val="TAL"/>
              <w:rPr>
                <w:noProof/>
              </w:rPr>
            </w:pPr>
          </w:p>
        </w:tc>
        <w:tc>
          <w:tcPr>
            <w:tcW w:w="241" w:type="pct"/>
            <w:gridSpan w:val="2"/>
            <w:vAlign w:val="center"/>
          </w:tcPr>
          <w:p w14:paraId="68A6B0C4" w14:textId="77777777" w:rsidR="004A5F07" w:rsidRPr="00645B7B" w:rsidRDefault="004A5F07" w:rsidP="00CF2B3C">
            <w:pPr>
              <w:pStyle w:val="TAL"/>
              <w:rPr>
                <w:noProof/>
              </w:rPr>
            </w:pPr>
          </w:p>
        </w:tc>
      </w:tr>
      <w:tr w:rsidR="008533A5" w:rsidRPr="00BB6156" w14:paraId="7CCABAE0" w14:textId="77777777" w:rsidTr="00B803C3">
        <w:trPr>
          <w:gridBefore w:val="3"/>
          <w:wBefore w:w="37" w:type="pct"/>
          <w:jc w:val="center"/>
        </w:trPr>
        <w:tc>
          <w:tcPr>
            <w:tcW w:w="1562" w:type="pct"/>
            <w:gridSpan w:val="4"/>
          </w:tcPr>
          <w:p w14:paraId="4ACAA43A" w14:textId="77777777" w:rsidR="004A5F07" w:rsidRPr="00417A2B" w:rsidRDefault="004A5F07" w:rsidP="00CF2B3C">
            <w:pPr>
              <w:pStyle w:val="TAL"/>
              <w:rPr>
                <w:noProof/>
              </w:rPr>
            </w:pPr>
            <w:r w:rsidRPr="00417A2B">
              <w:rPr>
                <w:noProof/>
              </w:rPr>
              <w:t xml:space="preserve">3GPP-Charging-Id </w:t>
            </w:r>
          </w:p>
        </w:tc>
        <w:tc>
          <w:tcPr>
            <w:tcW w:w="387" w:type="pct"/>
            <w:gridSpan w:val="4"/>
          </w:tcPr>
          <w:p w14:paraId="5B0B12D8" w14:textId="77777777" w:rsidR="004A5F07" w:rsidRPr="00BB6156" w:rsidRDefault="004A5F07" w:rsidP="00CF2B3C">
            <w:pPr>
              <w:pStyle w:val="TAL"/>
              <w:rPr>
                <w:rFonts w:cs="Arial"/>
                <w:noProof/>
              </w:rPr>
            </w:pPr>
            <w:r w:rsidRPr="00BB6156">
              <w:rPr>
                <w:rFonts w:cs="Arial"/>
                <w:noProof/>
              </w:rPr>
              <w:t>2</w:t>
            </w:r>
          </w:p>
        </w:tc>
        <w:tc>
          <w:tcPr>
            <w:tcW w:w="231" w:type="pct"/>
            <w:gridSpan w:val="3"/>
            <w:vAlign w:val="center"/>
          </w:tcPr>
          <w:p w14:paraId="52DED723" w14:textId="77777777" w:rsidR="004A5F07" w:rsidRPr="00645B7B" w:rsidRDefault="004A5F07" w:rsidP="00CF2B3C">
            <w:pPr>
              <w:pStyle w:val="TAL"/>
              <w:rPr>
                <w:noProof/>
              </w:rPr>
            </w:pPr>
            <w:r w:rsidRPr="00645B7B">
              <w:rPr>
                <w:noProof/>
              </w:rPr>
              <w:t>X</w:t>
            </w:r>
          </w:p>
        </w:tc>
        <w:tc>
          <w:tcPr>
            <w:tcW w:w="307" w:type="pct"/>
            <w:gridSpan w:val="5"/>
            <w:vAlign w:val="center"/>
          </w:tcPr>
          <w:p w14:paraId="49F03E6B" w14:textId="77777777" w:rsidR="004A5F07" w:rsidRPr="00645B7B" w:rsidRDefault="004A5F07" w:rsidP="00CF2B3C">
            <w:pPr>
              <w:pStyle w:val="TAL"/>
              <w:rPr>
                <w:noProof/>
              </w:rPr>
            </w:pPr>
            <w:r w:rsidRPr="00645B7B">
              <w:rPr>
                <w:noProof/>
              </w:rPr>
              <w:t>-</w:t>
            </w:r>
          </w:p>
        </w:tc>
        <w:tc>
          <w:tcPr>
            <w:tcW w:w="308" w:type="pct"/>
            <w:gridSpan w:val="5"/>
            <w:vAlign w:val="center"/>
          </w:tcPr>
          <w:p w14:paraId="20976D82" w14:textId="77777777" w:rsidR="004A5F07" w:rsidRPr="00645B7B" w:rsidRDefault="004A5F07" w:rsidP="00CF2B3C">
            <w:pPr>
              <w:pStyle w:val="TAL"/>
              <w:rPr>
                <w:noProof/>
              </w:rPr>
            </w:pPr>
            <w:r w:rsidRPr="00645B7B">
              <w:rPr>
                <w:noProof/>
              </w:rPr>
              <w:t>X</w:t>
            </w:r>
          </w:p>
        </w:tc>
        <w:tc>
          <w:tcPr>
            <w:tcW w:w="310" w:type="pct"/>
            <w:gridSpan w:val="3"/>
            <w:vAlign w:val="center"/>
          </w:tcPr>
          <w:p w14:paraId="6C50D783" w14:textId="77777777" w:rsidR="004A5F07" w:rsidRPr="00645B7B" w:rsidRDefault="004A5F07" w:rsidP="00CF2B3C">
            <w:pPr>
              <w:pStyle w:val="TAL"/>
              <w:rPr>
                <w:noProof/>
              </w:rPr>
            </w:pPr>
            <w:r w:rsidRPr="00645B7B">
              <w:rPr>
                <w:noProof/>
              </w:rPr>
              <w:t>-</w:t>
            </w:r>
          </w:p>
        </w:tc>
        <w:tc>
          <w:tcPr>
            <w:tcW w:w="771" w:type="pct"/>
            <w:gridSpan w:val="3"/>
          </w:tcPr>
          <w:p w14:paraId="74689AC6" w14:textId="77777777" w:rsidR="004A5F07" w:rsidRPr="0099276E" w:rsidRDefault="004A5F07" w:rsidP="00CF2B3C">
            <w:pPr>
              <w:pStyle w:val="TAL"/>
              <w:rPr>
                <w:noProof/>
              </w:rPr>
            </w:pPr>
            <w:r w:rsidRPr="0099276E">
              <w:rPr>
                <w:noProof/>
              </w:rPr>
              <w:t>refer [207]</w:t>
            </w:r>
          </w:p>
        </w:tc>
        <w:tc>
          <w:tcPr>
            <w:tcW w:w="386" w:type="pct"/>
            <w:gridSpan w:val="3"/>
            <w:vAlign w:val="center"/>
          </w:tcPr>
          <w:p w14:paraId="6C068434" w14:textId="77777777" w:rsidR="004A5F07" w:rsidRPr="00484838" w:rsidRDefault="004A5F07" w:rsidP="00CF2B3C">
            <w:pPr>
              <w:pStyle w:val="TAL"/>
              <w:rPr>
                <w:noProof/>
              </w:rPr>
            </w:pPr>
          </w:p>
        </w:tc>
        <w:tc>
          <w:tcPr>
            <w:tcW w:w="308" w:type="pct"/>
            <w:gridSpan w:val="3"/>
            <w:vAlign w:val="center"/>
          </w:tcPr>
          <w:p w14:paraId="510ABCD8" w14:textId="77777777" w:rsidR="004A5F07" w:rsidRPr="00645B7B" w:rsidRDefault="004A5F07" w:rsidP="00CF2B3C">
            <w:pPr>
              <w:pStyle w:val="TAL"/>
              <w:rPr>
                <w:noProof/>
              </w:rPr>
            </w:pPr>
          </w:p>
        </w:tc>
        <w:tc>
          <w:tcPr>
            <w:tcW w:w="154" w:type="pct"/>
            <w:gridSpan w:val="3"/>
            <w:vAlign w:val="center"/>
          </w:tcPr>
          <w:p w14:paraId="23FB9159" w14:textId="77777777" w:rsidR="004A5F07" w:rsidRPr="00645B7B" w:rsidRDefault="004A5F07" w:rsidP="00CF2B3C">
            <w:pPr>
              <w:pStyle w:val="TAL"/>
              <w:rPr>
                <w:noProof/>
              </w:rPr>
            </w:pPr>
          </w:p>
        </w:tc>
        <w:tc>
          <w:tcPr>
            <w:tcW w:w="241" w:type="pct"/>
            <w:gridSpan w:val="2"/>
            <w:vAlign w:val="center"/>
          </w:tcPr>
          <w:p w14:paraId="0503C5DF" w14:textId="77777777" w:rsidR="004A5F07" w:rsidRPr="00645B7B" w:rsidRDefault="004A5F07" w:rsidP="00CF2B3C">
            <w:pPr>
              <w:pStyle w:val="TAL"/>
              <w:rPr>
                <w:noProof/>
              </w:rPr>
            </w:pPr>
          </w:p>
        </w:tc>
      </w:tr>
      <w:tr w:rsidR="008533A5" w:rsidRPr="00BB6156" w14:paraId="036294A1" w14:textId="77777777" w:rsidTr="00B803C3">
        <w:trPr>
          <w:gridBefore w:val="3"/>
          <w:wBefore w:w="37" w:type="pct"/>
          <w:jc w:val="center"/>
        </w:trPr>
        <w:tc>
          <w:tcPr>
            <w:tcW w:w="1562" w:type="pct"/>
            <w:gridSpan w:val="4"/>
          </w:tcPr>
          <w:p w14:paraId="08700C6E" w14:textId="77777777" w:rsidR="004A5F07" w:rsidRPr="00417A2B" w:rsidRDefault="004A5F07" w:rsidP="00CF2B3C">
            <w:pPr>
              <w:pStyle w:val="TAL"/>
              <w:rPr>
                <w:noProof/>
              </w:rPr>
            </w:pPr>
            <w:r w:rsidRPr="00417A2B">
              <w:rPr>
                <w:noProof/>
              </w:rPr>
              <w:t xml:space="preserve">3GPP-GGSN-MCC-MNC </w:t>
            </w:r>
          </w:p>
        </w:tc>
        <w:tc>
          <w:tcPr>
            <w:tcW w:w="387" w:type="pct"/>
            <w:gridSpan w:val="4"/>
          </w:tcPr>
          <w:p w14:paraId="4D997E8C" w14:textId="77777777" w:rsidR="004A5F07" w:rsidRPr="00BB6156" w:rsidRDefault="004A5F07" w:rsidP="00CF2B3C">
            <w:pPr>
              <w:pStyle w:val="TAL"/>
              <w:rPr>
                <w:rFonts w:cs="Arial"/>
                <w:noProof/>
              </w:rPr>
            </w:pPr>
            <w:r w:rsidRPr="00BB6156">
              <w:rPr>
                <w:rFonts w:cs="Arial"/>
                <w:noProof/>
              </w:rPr>
              <w:t>9</w:t>
            </w:r>
          </w:p>
        </w:tc>
        <w:tc>
          <w:tcPr>
            <w:tcW w:w="231" w:type="pct"/>
            <w:gridSpan w:val="3"/>
            <w:vAlign w:val="center"/>
          </w:tcPr>
          <w:p w14:paraId="1498AF9B" w14:textId="77777777" w:rsidR="004A5F07" w:rsidRPr="00645B7B" w:rsidRDefault="004A5F07" w:rsidP="00CF2B3C">
            <w:pPr>
              <w:pStyle w:val="TAL"/>
              <w:rPr>
                <w:noProof/>
              </w:rPr>
            </w:pPr>
            <w:r w:rsidRPr="00645B7B">
              <w:rPr>
                <w:noProof/>
              </w:rPr>
              <w:t>X</w:t>
            </w:r>
          </w:p>
        </w:tc>
        <w:tc>
          <w:tcPr>
            <w:tcW w:w="307" w:type="pct"/>
            <w:gridSpan w:val="5"/>
            <w:vAlign w:val="center"/>
          </w:tcPr>
          <w:p w14:paraId="4095929E" w14:textId="77777777" w:rsidR="004A5F07" w:rsidRPr="00645B7B" w:rsidRDefault="004A5F07" w:rsidP="00CF2B3C">
            <w:pPr>
              <w:pStyle w:val="TAL"/>
              <w:rPr>
                <w:noProof/>
              </w:rPr>
            </w:pPr>
            <w:r w:rsidRPr="00645B7B">
              <w:rPr>
                <w:noProof/>
              </w:rPr>
              <w:t>-</w:t>
            </w:r>
          </w:p>
        </w:tc>
        <w:tc>
          <w:tcPr>
            <w:tcW w:w="308" w:type="pct"/>
            <w:gridSpan w:val="5"/>
            <w:vAlign w:val="center"/>
          </w:tcPr>
          <w:p w14:paraId="452691E9" w14:textId="77777777" w:rsidR="004A5F07" w:rsidRPr="00645B7B" w:rsidRDefault="004A5F07" w:rsidP="00CF2B3C">
            <w:pPr>
              <w:pStyle w:val="TAL"/>
              <w:rPr>
                <w:noProof/>
              </w:rPr>
            </w:pPr>
            <w:r w:rsidRPr="00645B7B">
              <w:rPr>
                <w:noProof/>
              </w:rPr>
              <w:t>X</w:t>
            </w:r>
          </w:p>
        </w:tc>
        <w:tc>
          <w:tcPr>
            <w:tcW w:w="310" w:type="pct"/>
            <w:gridSpan w:val="3"/>
            <w:vAlign w:val="center"/>
          </w:tcPr>
          <w:p w14:paraId="73B881AA" w14:textId="77777777" w:rsidR="004A5F07" w:rsidRPr="00645B7B" w:rsidRDefault="004A5F07" w:rsidP="00CF2B3C">
            <w:pPr>
              <w:pStyle w:val="TAL"/>
              <w:rPr>
                <w:noProof/>
              </w:rPr>
            </w:pPr>
            <w:r w:rsidRPr="00645B7B">
              <w:rPr>
                <w:noProof/>
              </w:rPr>
              <w:t>-</w:t>
            </w:r>
          </w:p>
        </w:tc>
        <w:tc>
          <w:tcPr>
            <w:tcW w:w="771" w:type="pct"/>
            <w:gridSpan w:val="3"/>
          </w:tcPr>
          <w:p w14:paraId="085357CA" w14:textId="77777777" w:rsidR="004A5F07" w:rsidRPr="0099276E" w:rsidRDefault="004A5F07" w:rsidP="00CF2B3C">
            <w:pPr>
              <w:pStyle w:val="TAL"/>
              <w:rPr>
                <w:noProof/>
              </w:rPr>
            </w:pPr>
            <w:r w:rsidRPr="0099276E">
              <w:rPr>
                <w:noProof/>
              </w:rPr>
              <w:t>refer [207]</w:t>
            </w:r>
          </w:p>
        </w:tc>
        <w:tc>
          <w:tcPr>
            <w:tcW w:w="386" w:type="pct"/>
            <w:gridSpan w:val="3"/>
            <w:vAlign w:val="center"/>
          </w:tcPr>
          <w:p w14:paraId="005B8BC5" w14:textId="77777777" w:rsidR="004A5F07" w:rsidRPr="00484838" w:rsidRDefault="004A5F07" w:rsidP="00CF2B3C">
            <w:pPr>
              <w:pStyle w:val="TAL"/>
              <w:rPr>
                <w:noProof/>
              </w:rPr>
            </w:pPr>
          </w:p>
        </w:tc>
        <w:tc>
          <w:tcPr>
            <w:tcW w:w="308" w:type="pct"/>
            <w:gridSpan w:val="3"/>
            <w:vAlign w:val="center"/>
          </w:tcPr>
          <w:p w14:paraId="530DBE8F" w14:textId="77777777" w:rsidR="004A5F07" w:rsidRPr="00645B7B" w:rsidRDefault="004A5F07" w:rsidP="00CF2B3C">
            <w:pPr>
              <w:pStyle w:val="TAL"/>
              <w:rPr>
                <w:noProof/>
              </w:rPr>
            </w:pPr>
          </w:p>
        </w:tc>
        <w:tc>
          <w:tcPr>
            <w:tcW w:w="154" w:type="pct"/>
            <w:gridSpan w:val="3"/>
            <w:vAlign w:val="center"/>
          </w:tcPr>
          <w:p w14:paraId="5154646B" w14:textId="77777777" w:rsidR="004A5F07" w:rsidRPr="00645B7B" w:rsidRDefault="004A5F07" w:rsidP="00CF2B3C">
            <w:pPr>
              <w:pStyle w:val="TAL"/>
              <w:rPr>
                <w:noProof/>
              </w:rPr>
            </w:pPr>
          </w:p>
        </w:tc>
        <w:tc>
          <w:tcPr>
            <w:tcW w:w="241" w:type="pct"/>
            <w:gridSpan w:val="2"/>
            <w:vAlign w:val="center"/>
          </w:tcPr>
          <w:p w14:paraId="2D9D3763" w14:textId="77777777" w:rsidR="004A5F07" w:rsidRPr="00645B7B" w:rsidRDefault="004A5F07" w:rsidP="00CF2B3C">
            <w:pPr>
              <w:pStyle w:val="TAL"/>
              <w:rPr>
                <w:noProof/>
              </w:rPr>
            </w:pPr>
          </w:p>
        </w:tc>
      </w:tr>
      <w:tr w:rsidR="008533A5" w:rsidRPr="00BB6156" w14:paraId="4AA87A2B" w14:textId="77777777" w:rsidTr="00B803C3">
        <w:trPr>
          <w:gridBefore w:val="3"/>
          <w:wBefore w:w="37" w:type="pct"/>
          <w:jc w:val="center"/>
        </w:trPr>
        <w:tc>
          <w:tcPr>
            <w:tcW w:w="1562" w:type="pct"/>
            <w:gridSpan w:val="4"/>
          </w:tcPr>
          <w:p w14:paraId="77EC98C9" w14:textId="77777777" w:rsidR="004A5F07" w:rsidRPr="00417A2B" w:rsidRDefault="004A5F07" w:rsidP="00CF2B3C">
            <w:pPr>
              <w:pStyle w:val="TAL"/>
              <w:rPr>
                <w:noProof/>
              </w:rPr>
            </w:pPr>
            <w:r w:rsidRPr="00417A2B">
              <w:rPr>
                <w:noProof/>
              </w:rPr>
              <w:t>3GPP-IMSI</w:t>
            </w:r>
          </w:p>
        </w:tc>
        <w:tc>
          <w:tcPr>
            <w:tcW w:w="387" w:type="pct"/>
            <w:gridSpan w:val="4"/>
          </w:tcPr>
          <w:p w14:paraId="4AAE4EFB" w14:textId="77777777" w:rsidR="004A5F07" w:rsidRPr="00BB6156" w:rsidRDefault="004A5F07" w:rsidP="00CF2B3C">
            <w:pPr>
              <w:pStyle w:val="TAL"/>
              <w:rPr>
                <w:rFonts w:cs="Arial"/>
                <w:noProof/>
              </w:rPr>
            </w:pPr>
            <w:r w:rsidRPr="00BB6156">
              <w:rPr>
                <w:rFonts w:cs="Arial"/>
                <w:noProof/>
              </w:rPr>
              <w:t>1</w:t>
            </w:r>
          </w:p>
        </w:tc>
        <w:tc>
          <w:tcPr>
            <w:tcW w:w="231" w:type="pct"/>
            <w:gridSpan w:val="3"/>
            <w:vAlign w:val="center"/>
          </w:tcPr>
          <w:p w14:paraId="1C18C5AF" w14:textId="77777777" w:rsidR="004A5F07" w:rsidRPr="00645B7B" w:rsidRDefault="004A5F07" w:rsidP="00CF2B3C">
            <w:pPr>
              <w:pStyle w:val="TAL"/>
              <w:rPr>
                <w:noProof/>
              </w:rPr>
            </w:pPr>
            <w:r w:rsidRPr="00645B7B">
              <w:rPr>
                <w:noProof/>
              </w:rPr>
              <w:t>-</w:t>
            </w:r>
          </w:p>
        </w:tc>
        <w:tc>
          <w:tcPr>
            <w:tcW w:w="307" w:type="pct"/>
            <w:gridSpan w:val="5"/>
            <w:vAlign w:val="center"/>
          </w:tcPr>
          <w:p w14:paraId="7D647D86" w14:textId="77777777" w:rsidR="004A5F07" w:rsidRPr="00645B7B" w:rsidRDefault="004A5F07" w:rsidP="00CF2B3C">
            <w:pPr>
              <w:pStyle w:val="TAL"/>
              <w:rPr>
                <w:noProof/>
              </w:rPr>
            </w:pPr>
            <w:r w:rsidRPr="00645B7B">
              <w:rPr>
                <w:noProof/>
              </w:rPr>
              <w:t>-</w:t>
            </w:r>
          </w:p>
        </w:tc>
        <w:tc>
          <w:tcPr>
            <w:tcW w:w="308" w:type="pct"/>
            <w:gridSpan w:val="5"/>
            <w:vAlign w:val="center"/>
          </w:tcPr>
          <w:p w14:paraId="13306B4E" w14:textId="77777777" w:rsidR="004A5F07" w:rsidRPr="00645B7B" w:rsidRDefault="004A5F07" w:rsidP="00CF2B3C">
            <w:pPr>
              <w:pStyle w:val="TAL"/>
              <w:rPr>
                <w:noProof/>
              </w:rPr>
            </w:pPr>
            <w:r w:rsidRPr="00645B7B">
              <w:rPr>
                <w:noProof/>
              </w:rPr>
              <w:t>X</w:t>
            </w:r>
          </w:p>
        </w:tc>
        <w:tc>
          <w:tcPr>
            <w:tcW w:w="310" w:type="pct"/>
            <w:gridSpan w:val="3"/>
            <w:vAlign w:val="center"/>
          </w:tcPr>
          <w:p w14:paraId="439138EC" w14:textId="77777777" w:rsidR="004A5F07" w:rsidRPr="00645B7B" w:rsidRDefault="004A5F07" w:rsidP="00CF2B3C">
            <w:pPr>
              <w:pStyle w:val="TAL"/>
              <w:rPr>
                <w:noProof/>
              </w:rPr>
            </w:pPr>
            <w:r w:rsidRPr="00645B7B">
              <w:rPr>
                <w:noProof/>
              </w:rPr>
              <w:t>-</w:t>
            </w:r>
          </w:p>
        </w:tc>
        <w:tc>
          <w:tcPr>
            <w:tcW w:w="771" w:type="pct"/>
            <w:gridSpan w:val="3"/>
          </w:tcPr>
          <w:p w14:paraId="3541884E" w14:textId="77777777" w:rsidR="004A5F07" w:rsidRPr="0099276E" w:rsidRDefault="004A5F07" w:rsidP="00CF2B3C">
            <w:pPr>
              <w:pStyle w:val="TAL"/>
              <w:rPr>
                <w:noProof/>
              </w:rPr>
            </w:pPr>
            <w:r w:rsidRPr="0099276E">
              <w:rPr>
                <w:noProof/>
              </w:rPr>
              <w:t>refer [207]</w:t>
            </w:r>
          </w:p>
        </w:tc>
        <w:tc>
          <w:tcPr>
            <w:tcW w:w="386" w:type="pct"/>
            <w:gridSpan w:val="3"/>
            <w:vAlign w:val="center"/>
          </w:tcPr>
          <w:p w14:paraId="2E16F89F" w14:textId="77777777" w:rsidR="004A5F07" w:rsidRPr="00484838" w:rsidRDefault="004A5F07" w:rsidP="00CF2B3C">
            <w:pPr>
              <w:pStyle w:val="TAL"/>
              <w:rPr>
                <w:noProof/>
              </w:rPr>
            </w:pPr>
          </w:p>
        </w:tc>
        <w:tc>
          <w:tcPr>
            <w:tcW w:w="308" w:type="pct"/>
            <w:gridSpan w:val="3"/>
            <w:vAlign w:val="center"/>
          </w:tcPr>
          <w:p w14:paraId="424CAEE6" w14:textId="77777777" w:rsidR="004A5F07" w:rsidRPr="00645B7B" w:rsidRDefault="004A5F07" w:rsidP="00CF2B3C">
            <w:pPr>
              <w:pStyle w:val="TAL"/>
              <w:rPr>
                <w:noProof/>
              </w:rPr>
            </w:pPr>
          </w:p>
        </w:tc>
        <w:tc>
          <w:tcPr>
            <w:tcW w:w="154" w:type="pct"/>
            <w:gridSpan w:val="3"/>
            <w:vAlign w:val="center"/>
          </w:tcPr>
          <w:p w14:paraId="12DE7DCE" w14:textId="77777777" w:rsidR="004A5F07" w:rsidRPr="00645B7B" w:rsidRDefault="004A5F07" w:rsidP="00CF2B3C">
            <w:pPr>
              <w:pStyle w:val="TAL"/>
              <w:rPr>
                <w:noProof/>
              </w:rPr>
            </w:pPr>
          </w:p>
        </w:tc>
        <w:tc>
          <w:tcPr>
            <w:tcW w:w="241" w:type="pct"/>
            <w:gridSpan w:val="2"/>
            <w:vAlign w:val="center"/>
          </w:tcPr>
          <w:p w14:paraId="7C8D0FEA" w14:textId="77777777" w:rsidR="004A5F07" w:rsidRPr="00645B7B" w:rsidRDefault="004A5F07" w:rsidP="00CF2B3C">
            <w:pPr>
              <w:pStyle w:val="TAL"/>
              <w:rPr>
                <w:noProof/>
              </w:rPr>
            </w:pPr>
          </w:p>
        </w:tc>
      </w:tr>
      <w:tr w:rsidR="008533A5" w:rsidRPr="00BB6156" w14:paraId="5DC2ADF3" w14:textId="77777777" w:rsidTr="00B803C3">
        <w:trPr>
          <w:gridBefore w:val="3"/>
          <w:wBefore w:w="37" w:type="pct"/>
          <w:jc w:val="center"/>
        </w:trPr>
        <w:tc>
          <w:tcPr>
            <w:tcW w:w="1562" w:type="pct"/>
            <w:gridSpan w:val="4"/>
          </w:tcPr>
          <w:p w14:paraId="3C63AEB2" w14:textId="77777777" w:rsidR="004A5F07" w:rsidRPr="00417A2B" w:rsidRDefault="004A5F07" w:rsidP="00CF2B3C">
            <w:pPr>
              <w:pStyle w:val="TAL"/>
              <w:rPr>
                <w:noProof/>
              </w:rPr>
            </w:pPr>
            <w:r w:rsidRPr="00417A2B">
              <w:rPr>
                <w:noProof/>
              </w:rPr>
              <w:t xml:space="preserve">3GPP-IMSI-MCC-MNC </w:t>
            </w:r>
          </w:p>
        </w:tc>
        <w:tc>
          <w:tcPr>
            <w:tcW w:w="387" w:type="pct"/>
            <w:gridSpan w:val="4"/>
          </w:tcPr>
          <w:p w14:paraId="5731ABCB" w14:textId="77777777" w:rsidR="004A5F07" w:rsidRPr="00BB6156" w:rsidRDefault="004A5F07" w:rsidP="00CF2B3C">
            <w:pPr>
              <w:pStyle w:val="TAL"/>
              <w:rPr>
                <w:rFonts w:cs="Arial"/>
                <w:noProof/>
              </w:rPr>
            </w:pPr>
            <w:r w:rsidRPr="00BB6156">
              <w:rPr>
                <w:rFonts w:cs="Arial"/>
                <w:noProof/>
              </w:rPr>
              <w:t>8</w:t>
            </w:r>
          </w:p>
        </w:tc>
        <w:tc>
          <w:tcPr>
            <w:tcW w:w="231" w:type="pct"/>
            <w:gridSpan w:val="3"/>
            <w:vAlign w:val="center"/>
          </w:tcPr>
          <w:p w14:paraId="27986F60" w14:textId="77777777" w:rsidR="004A5F07" w:rsidRPr="00645B7B" w:rsidRDefault="004A5F07" w:rsidP="00CF2B3C">
            <w:pPr>
              <w:pStyle w:val="TAL"/>
              <w:rPr>
                <w:noProof/>
              </w:rPr>
            </w:pPr>
            <w:r w:rsidRPr="00645B7B">
              <w:rPr>
                <w:noProof/>
              </w:rPr>
              <w:t>X</w:t>
            </w:r>
          </w:p>
        </w:tc>
        <w:tc>
          <w:tcPr>
            <w:tcW w:w="307" w:type="pct"/>
            <w:gridSpan w:val="5"/>
            <w:vAlign w:val="center"/>
          </w:tcPr>
          <w:p w14:paraId="1DF58D8B" w14:textId="77777777" w:rsidR="004A5F07" w:rsidRPr="00645B7B" w:rsidRDefault="004A5F07" w:rsidP="00CF2B3C">
            <w:pPr>
              <w:pStyle w:val="TAL"/>
              <w:rPr>
                <w:noProof/>
              </w:rPr>
            </w:pPr>
            <w:r w:rsidRPr="00645B7B">
              <w:rPr>
                <w:noProof/>
              </w:rPr>
              <w:t>-</w:t>
            </w:r>
          </w:p>
        </w:tc>
        <w:tc>
          <w:tcPr>
            <w:tcW w:w="308" w:type="pct"/>
            <w:gridSpan w:val="5"/>
            <w:vAlign w:val="center"/>
          </w:tcPr>
          <w:p w14:paraId="7043D4E6" w14:textId="77777777" w:rsidR="004A5F07" w:rsidRPr="00645B7B" w:rsidRDefault="004A5F07" w:rsidP="00CF2B3C">
            <w:pPr>
              <w:pStyle w:val="TAL"/>
              <w:rPr>
                <w:noProof/>
              </w:rPr>
            </w:pPr>
            <w:r w:rsidRPr="00645B7B">
              <w:rPr>
                <w:noProof/>
              </w:rPr>
              <w:t>X</w:t>
            </w:r>
          </w:p>
        </w:tc>
        <w:tc>
          <w:tcPr>
            <w:tcW w:w="310" w:type="pct"/>
            <w:gridSpan w:val="3"/>
            <w:vAlign w:val="center"/>
          </w:tcPr>
          <w:p w14:paraId="754B7FBA" w14:textId="77777777" w:rsidR="004A5F07" w:rsidRPr="00645B7B" w:rsidRDefault="004A5F07" w:rsidP="00CF2B3C">
            <w:pPr>
              <w:pStyle w:val="TAL"/>
              <w:rPr>
                <w:noProof/>
              </w:rPr>
            </w:pPr>
            <w:r w:rsidRPr="00645B7B">
              <w:rPr>
                <w:noProof/>
              </w:rPr>
              <w:t>-</w:t>
            </w:r>
          </w:p>
        </w:tc>
        <w:tc>
          <w:tcPr>
            <w:tcW w:w="771" w:type="pct"/>
            <w:gridSpan w:val="3"/>
          </w:tcPr>
          <w:p w14:paraId="6C6FEC4B" w14:textId="77777777" w:rsidR="004A5F07" w:rsidRPr="0099276E" w:rsidRDefault="004A5F07" w:rsidP="00CF2B3C">
            <w:pPr>
              <w:pStyle w:val="TAL"/>
              <w:rPr>
                <w:noProof/>
              </w:rPr>
            </w:pPr>
            <w:r w:rsidRPr="0099276E">
              <w:rPr>
                <w:noProof/>
              </w:rPr>
              <w:t>refer [207]</w:t>
            </w:r>
          </w:p>
        </w:tc>
        <w:tc>
          <w:tcPr>
            <w:tcW w:w="386" w:type="pct"/>
            <w:gridSpan w:val="3"/>
            <w:vAlign w:val="center"/>
          </w:tcPr>
          <w:p w14:paraId="1CC8DE7A" w14:textId="77777777" w:rsidR="004A5F07" w:rsidRPr="00484838" w:rsidRDefault="004A5F07" w:rsidP="00CF2B3C">
            <w:pPr>
              <w:pStyle w:val="TAL"/>
              <w:rPr>
                <w:noProof/>
              </w:rPr>
            </w:pPr>
          </w:p>
        </w:tc>
        <w:tc>
          <w:tcPr>
            <w:tcW w:w="308" w:type="pct"/>
            <w:gridSpan w:val="3"/>
            <w:vAlign w:val="center"/>
          </w:tcPr>
          <w:p w14:paraId="610BB114" w14:textId="77777777" w:rsidR="004A5F07" w:rsidRPr="00645B7B" w:rsidRDefault="004A5F07" w:rsidP="00CF2B3C">
            <w:pPr>
              <w:pStyle w:val="TAL"/>
              <w:rPr>
                <w:noProof/>
              </w:rPr>
            </w:pPr>
          </w:p>
        </w:tc>
        <w:tc>
          <w:tcPr>
            <w:tcW w:w="154" w:type="pct"/>
            <w:gridSpan w:val="3"/>
            <w:vAlign w:val="center"/>
          </w:tcPr>
          <w:p w14:paraId="18954667" w14:textId="77777777" w:rsidR="004A5F07" w:rsidRPr="00645B7B" w:rsidRDefault="004A5F07" w:rsidP="00CF2B3C">
            <w:pPr>
              <w:pStyle w:val="TAL"/>
              <w:rPr>
                <w:noProof/>
              </w:rPr>
            </w:pPr>
          </w:p>
        </w:tc>
        <w:tc>
          <w:tcPr>
            <w:tcW w:w="241" w:type="pct"/>
            <w:gridSpan w:val="2"/>
            <w:vAlign w:val="center"/>
          </w:tcPr>
          <w:p w14:paraId="31BA93BE" w14:textId="77777777" w:rsidR="004A5F07" w:rsidRPr="00645B7B" w:rsidRDefault="004A5F07" w:rsidP="00CF2B3C">
            <w:pPr>
              <w:pStyle w:val="TAL"/>
              <w:rPr>
                <w:noProof/>
              </w:rPr>
            </w:pPr>
          </w:p>
        </w:tc>
      </w:tr>
      <w:tr w:rsidR="008533A5" w:rsidRPr="00BB6156" w14:paraId="65658D59" w14:textId="77777777" w:rsidTr="00B803C3">
        <w:trPr>
          <w:gridBefore w:val="3"/>
          <w:wBefore w:w="37" w:type="pct"/>
          <w:jc w:val="center"/>
        </w:trPr>
        <w:tc>
          <w:tcPr>
            <w:tcW w:w="1562" w:type="pct"/>
            <w:gridSpan w:val="4"/>
          </w:tcPr>
          <w:p w14:paraId="10981986" w14:textId="77777777" w:rsidR="004A5F07" w:rsidRPr="00417A2B" w:rsidRDefault="004A5F07" w:rsidP="00CF2B3C">
            <w:pPr>
              <w:pStyle w:val="TAL"/>
              <w:rPr>
                <w:noProof/>
              </w:rPr>
            </w:pPr>
            <w:r w:rsidRPr="00417A2B">
              <w:rPr>
                <w:noProof/>
              </w:rPr>
              <w:t>3GPP-MS-TimeZone</w:t>
            </w:r>
          </w:p>
        </w:tc>
        <w:tc>
          <w:tcPr>
            <w:tcW w:w="387" w:type="pct"/>
            <w:gridSpan w:val="4"/>
          </w:tcPr>
          <w:p w14:paraId="3617DFC7" w14:textId="77777777" w:rsidR="004A5F07" w:rsidRPr="00BB6156" w:rsidRDefault="004A5F07" w:rsidP="00CF2B3C">
            <w:pPr>
              <w:pStyle w:val="TAL"/>
              <w:rPr>
                <w:rFonts w:cs="Arial"/>
                <w:noProof/>
              </w:rPr>
            </w:pPr>
            <w:r w:rsidRPr="00BB6156">
              <w:rPr>
                <w:rFonts w:cs="Arial"/>
                <w:noProof/>
              </w:rPr>
              <w:t>23</w:t>
            </w:r>
          </w:p>
        </w:tc>
        <w:tc>
          <w:tcPr>
            <w:tcW w:w="231" w:type="pct"/>
            <w:gridSpan w:val="3"/>
            <w:vAlign w:val="center"/>
          </w:tcPr>
          <w:p w14:paraId="4CF0B4AD" w14:textId="77777777" w:rsidR="004A5F07" w:rsidRPr="00645B7B" w:rsidRDefault="004A5F07" w:rsidP="00CF2B3C">
            <w:pPr>
              <w:pStyle w:val="TAL"/>
              <w:rPr>
                <w:noProof/>
              </w:rPr>
            </w:pPr>
            <w:r w:rsidRPr="00645B7B">
              <w:rPr>
                <w:noProof/>
              </w:rPr>
              <w:t>X</w:t>
            </w:r>
          </w:p>
        </w:tc>
        <w:tc>
          <w:tcPr>
            <w:tcW w:w="307" w:type="pct"/>
            <w:gridSpan w:val="5"/>
            <w:vAlign w:val="center"/>
          </w:tcPr>
          <w:p w14:paraId="49503374" w14:textId="77777777" w:rsidR="004A5F07" w:rsidRPr="00645B7B" w:rsidRDefault="004A5F07" w:rsidP="00CF2B3C">
            <w:pPr>
              <w:pStyle w:val="TAL"/>
              <w:rPr>
                <w:noProof/>
              </w:rPr>
            </w:pPr>
            <w:r w:rsidRPr="00645B7B">
              <w:rPr>
                <w:noProof/>
              </w:rPr>
              <w:t>-</w:t>
            </w:r>
          </w:p>
        </w:tc>
        <w:tc>
          <w:tcPr>
            <w:tcW w:w="308" w:type="pct"/>
            <w:gridSpan w:val="5"/>
            <w:vAlign w:val="center"/>
          </w:tcPr>
          <w:p w14:paraId="24D2C47B" w14:textId="77777777" w:rsidR="004A5F07" w:rsidRPr="00645B7B" w:rsidRDefault="004A5F07" w:rsidP="00CF2B3C">
            <w:pPr>
              <w:pStyle w:val="TAL"/>
              <w:rPr>
                <w:noProof/>
              </w:rPr>
            </w:pPr>
            <w:r w:rsidRPr="00645B7B">
              <w:rPr>
                <w:noProof/>
              </w:rPr>
              <w:t>X</w:t>
            </w:r>
          </w:p>
        </w:tc>
        <w:tc>
          <w:tcPr>
            <w:tcW w:w="310" w:type="pct"/>
            <w:gridSpan w:val="3"/>
            <w:vAlign w:val="center"/>
          </w:tcPr>
          <w:p w14:paraId="44C86645" w14:textId="77777777" w:rsidR="004A5F07" w:rsidRPr="00645B7B" w:rsidRDefault="004A5F07" w:rsidP="00CF2B3C">
            <w:pPr>
              <w:pStyle w:val="TAL"/>
              <w:rPr>
                <w:noProof/>
              </w:rPr>
            </w:pPr>
            <w:r w:rsidRPr="00645B7B">
              <w:rPr>
                <w:noProof/>
              </w:rPr>
              <w:t>-</w:t>
            </w:r>
          </w:p>
        </w:tc>
        <w:tc>
          <w:tcPr>
            <w:tcW w:w="771" w:type="pct"/>
            <w:gridSpan w:val="3"/>
          </w:tcPr>
          <w:p w14:paraId="570838C3" w14:textId="77777777" w:rsidR="004A5F07" w:rsidRPr="0099276E" w:rsidRDefault="004A5F07" w:rsidP="00CF2B3C">
            <w:pPr>
              <w:pStyle w:val="TAL"/>
              <w:rPr>
                <w:noProof/>
              </w:rPr>
            </w:pPr>
            <w:r w:rsidRPr="0099276E">
              <w:rPr>
                <w:noProof/>
              </w:rPr>
              <w:t>refer [207]</w:t>
            </w:r>
          </w:p>
        </w:tc>
        <w:tc>
          <w:tcPr>
            <w:tcW w:w="386" w:type="pct"/>
            <w:gridSpan w:val="3"/>
            <w:vAlign w:val="center"/>
          </w:tcPr>
          <w:p w14:paraId="7176668E" w14:textId="77777777" w:rsidR="004A5F07" w:rsidRPr="00484838" w:rsidRDefault="004A5F07" w:rsidP="00CF2B3C">
            <w:pPr>
              <w:pStyle w:val="TAL"/>
              <w:rPr>
                <w:noProof/>
              </w:rPr>
            </w:pPr>
          </w:p>
        </w:tc>
        <w:tc>
          <w:tcPr>
            <w:tcW w:w="308" w:type="pct"/>
            <w:gridSpan w:val="3"/>
            <w:vAlign w:val="center"/>
          </w:tcPr>
          <w:p w14:paraId="66494DFE" w14:textId="77777777" w:rsidR="004A5F07" w:rsidRPr="00645B7B" w:rsidRDefault="004A5F07" w:rsidP="00CF2B3C">
            <w:pPr>
              <w:pStyle w:val="TAL"/>
              <w:rPr>
                <w:noProof/>
              </w:rPr>
            </w:pPr>
          </w:p>
        </w:tc>
        <w:tc>
          <w:tcPr>
            <w:tcW w:w="154" w:type="pct"/>
            <w:gridSpan w:val="3"/>
            <w:vAlign w:val="center"/>
          </w:tcPr>
          <w:p w14:paraId="25420595" w14:textId="77777777" w:rsidR="004A5F07" w:rsidRPr="00645B7B" w:rsidRDefault="004A5F07" w:rsidP="00CF2B3C">
            <w:pPr>
              <w:pStyle w:val="TAL"/>
              <w:rPr>
                <w:noProof/>
              </w:rPr>
            </w:pPr>
          </w:p>
        </w:tc>
        <w:tc>
          <w:tcPr>
            <w:tcW w:w="241" w:type="pct"/>
            <w:gridSpan w:val="2"/>
            <w:vAlign w:val="center"/>
          </w:tcPr>
          <w:p w14:paraId="70DCE5B7" w14:textId="77777777" w:rsidR="004A5F07" w:rsidRPr="00645B7B" w:rsidRDefault="004A5F07" w:rsidP="00CF2B3C">
            <w:pPr>
              <w:pStyle w:val="TAL"/>
              <w:rPr>
                <w:noProof/>
              </w:rPr>
            </w:pPr>
          </w:p>
        </w:tc>
      </w:tr>
      <w:tr w:rsidR="008533A5" w:rsidRPr="00BB6156" w14:paraId="280B5D05" w14:textId="77777777" w:rsidTr="00B803C3">
        <w:trPr>
          <w:gridBefore w:val="3"/>
          <w:wBefore w:w="37" w:type="pct"/>
          <w:jc w:val="center"/>
        </w:trPr>
        <w:tc>
          <w:tcPr>
            <w:tcW w:w="1562" w:type="pct"/>
            <w:gridSpan w:val="4"/>
          </w:tcPr>
          <w:p w14:paraId="03EC7085" w14:textId="77777777" w:rsidR="004A5F07" w:rsidRPr="00417A2B" w:rsidRDefault="004A5F07" w:rsidP="00CF2B3C">
            <w:pPr>
              <w:pStyle w:val="TAL"/>
              <w:rPr>
                <w:noProof/>
              </w:rPr>
            </w:pPr>
            <w:r w:rsidRPr="00417A2B">
              <w:rPr>
                <w:noProof/>
              </w:rPr>
              <w:t xml:space="preserve">3GPP-NSAPI </w:t>
            </w:r>
          </w:p>
        </w:tc>
        <w:tc>
          <w:tcPr>
            <w:tcW w:w="387" w:type="pct"/>
            <w:gridSpan w:val="4"/>
          </w:tcPr>
          <w:p w14:paraId="20A541FC" w14:textId="77777777" w:rsidR="004A5F07" w:rsidRPr="00BB6156" w:rsidRDefault="004A5F07" w:rsidP="00CF2B3C">
            <w:pPr>
              <w:pStyle w:val="TAL"/>
              <w:rPr>
                <w:rFonts w:cs="Arial"/>
                <w:noProof/>
              </w:rPr>
            </w:pPr>
            <w:r w:rsidRPr="00BB6156">
              <w:rPr>
                <w:rFonts w:cs="Arial"/>
                <w:noProof/>
              </w:rPr>
              <w:t>10</w:t>
            </w:r>
          </w:p>
        </w:tc>
        <w:tc>
          <w:tcPr>
            <w:tcW w:w="231" w:type="pct"/>
            <w:gridSpan w:val="3"/>
            <w:vAlign w:val="center"/>
          </w:tcPr>
          <w:p w14:paraId="7EE125B4" w14:textId="77777777" w:rsidR="004A5F07" w:rsidRPr="00645B7B" w:rsidRDefault="004A5F07" w:rsidP="00CF2B3C">
            <w:pPr>
              <w:pStyle w:val="TAL"/>
              <w:rPr>
                <w:noProof/>
              </w:rPr>
            </w:pPr>
            <w:r w:rsidRPr="00645B7B">
              <w:rPr>
                <w:noProof/>
              </w:rPr>
              <w:t>X</w:t>
            </w:r>
          </w:p>
        </w:tc>
        <w:tc>
          <w:tcPr>
            <w:tcW w:w="307" w:type="pct"/>
            <w:gridSpan w:val="5"/>
            <w:vAlign w:val="center"/>
          </w:tcPr>
          <w:p w14:paraId="1E705D55" w14:textId="77777777" w:rsidR="004A5F07" w:rsidRPr="00645B7B" w:rsidRDefault="004A5F07" w:rsidP="00CF2B3C">
            <w:pPr>
              <w:pStyle w:val="TAL"/>
              <w:rPr>
                <w:noProof/>
              </w:rPr>
            </w:pPr>
            <w:r w:rsidRPr="00645B7B">
              <w:rPr>
                <w:noProof/>
              </w:rPr>
              <w:t>-</w:t>
            </w:r>
          </w:p>
        </w:tc>
        <w:tc>
          <w:tcPr>
            <w:tcW w:w="308" w:type="pct"/>
            <w:gridSpan w:val="5"/>
            <w:vAlign w:val="center"/>
          </w:tcPr>
          <w:p w14:paraId="57B951EE" w14:textId="77777777" w:rsidR="004A5F07" w:rsidRPr="00645B7B" w:rsidRDefault="004A5F07" w:rsidP="00CF2B3C">
            <w:pPr>
              <w:pStyle w:val="TAL"/>
              <w:rPr>
                <w:noProof/>
              </w:rPr>
            </w:pPr>
            <w:r w:rsidRPr="00645B7B">
              <w:rPr>
                <w:noProof/>
              </w:rPr>
              <w:t>X</w:t>
            </w:r>
          </w:p>
        </w:tc>
        <w:tc>
          <w:tcPr>
            <w:tcW w:w="310" w:type="pct"/>
            <w:gridSpan w:val="3"/>
            <w:vAlign w:val="center"/>
          </w:tcPr>
          <w:p w14:paraId="7B88FF4F" w14:textId="77777777" w:rsidR="004A5F07" w:rsidRPr="00645B7B" w:rsidRDefault="004A5F07" w:rsidP="00CF2B3C">
            <w:pPr>
              <w:pStyle w:val="TAL"/>
              <w:rPr>
                <w:noProof/>
              </w:rPr>
            </w:pPr>
            <w:r w:rsidRPr="00645B7B">
              <w:rPr>
                <w:noProof/>
              </w:rPr>
              <w:t>-</w:t>
            </w:r>
          </w:p>
        </w:tc>
        <w:tc>
          <w:tcPr>
            <w:tcW w:w="771" w:type="pct"/>
            <w:gridSpan w:val="3"/>
          </w:tcPr>
          <w:p w14:paraId="51B77076" w14:textId="77777777" w:rsidR="004A5F07" w:rsidRPr="0099276E" w:rsidRDefault="004A5F07" w:rsidP="00CF2B3C">
            <w:pPr>
              <w:pStyle w:val="TAL"/>
              <w:rPr>
                <w:noProof/>
              </w:rPr>
            </w:pPr>
            <w:r w:rsidRPr="0099276E">
              <w:rPr>
                <w:noProof/>
              </w:rPr>
              <w:t>refer [207]</w:t>
            </w:r>
          </w:p>
        </w:tc>
        <w:tc>
          <w:tcPr>
            <w:tcW w:w="386" w:type="pct"/>
            <w:gridSpan w:val="3"/>
            <w:vAlign w:val="center"/>
          </w:tcPr>
          <w:p w14:paraId="056234F7" w14:textId="77777777" w:rsidR="004A5F07" w:rsidRPr="00484838" w:rsidRDefault="004A5F07" w:rsidP="00CF2B3C">
            <w:pPr>
              <w:pStyle w:val="TAL"/>
              <w:rPr>
                <w:noProof/>
              </w:rPr>
            </w:pPr>
          </w:p>
        </w:tc>
        <w:tc>
          <w:tcPr>
            <w:tcW w:w="308" w:type="pct"/>
            <w:gridSpan w:val="3"/>
            <w:vAlign w:val="center"/>
          </w:tcPr>
          <w:p w14:paraId="23968FE5" w14:textId="77777777" w:rsidR="004A5F07" w:rsidRPr="00645B7B" w:rsidRDefault="004A5F07" w:rsidP="00CF2B3C">
            <w:pPr>
              <w:pStyle w:val="TAL"/>
              <w:rPr>
                <w:noProof/>
              </w:rPr>
            </w:pPr>
          </w:p>
        </w:tc>
        <w:tc>
          <w:tcPr>
            <w:tcW w:w="154" w:type="pct"/>
            <w:gridSpan w:val="3"/>
            <w:vAlign w:val="center"/>
          </w:tcPr>
          <w:p w14:paraId="621B0574" w14:textId="77777777" w:rsidR="004A5F07" w:rsidRPr="00645B7B" w:rsidRDefault="004A5F07" w:rsidP="00CF2B3C">
            <w:pPr>
              <w:pStyle w:val="TAL"/>
              <w:rPr>
                <w:noProof/>
              </w:rPr>
            </w:pPr>
          </w:p>
        </w:tc>
        <w:tc>
          <w:tcPr>
            <w:tcW w:w="241" w:type="pct"/>
            <w:gridSpan w:val="2"/>
            <w:vAlign w:val="center"/>
          </w:tcPr>
          <w:p w14:paraId="41AD14FF" w14:textId="77777777" w:rsidR="004A5F07" w:rsidRPr="00645B7B" w:rsidRDefault="004A5F07" w:rsidP="00CF2B3C">
            <w:pPr>
              <w:pStyle w:val="TAL"/>
              <w:rPr>
                <w:noProof/>
              </w:rPr>
            </w:pPr>
          </w:p>
        </w:tc>
      </w:tr>
      <w:tr w:rsidR="008533A5" w:rsidRPr="00943B5F" w14:paraId="1BC30876" w14:textId="77777777" w:rsidTr="00B803C3">
        <w:trPr>
          <w:gridBefore w:val="3"/>
          <w:wBefore w:w="37" w:type="pct"/>
          <w:jc w:val="center"/>
        </w:trPr>
        <w:tc>
          <w:tcPr>
            <w:tcW w:w="1562" w:type="pct"/>
            <w:gridSpan w:val="4"/>
            <w:vAlign w:val="center"/>
          </w:tcPr>
          <w:p w14:paraId="56FC4F3F" w14:textId="77777777" w:rsidR="001901CC" w:rsidRPr="00943B5F" w:rsidRDefault="001901CC" w:rsidP="00CF2B3C">
            <w:pPr>
              <w:pStyle w:val="TAL"/>
            </w:pPr>
            <w:r>
              <w:t>3GPP-</w:t>
            </w:r>
            <w:r w:rsidRPr="00943B5F">
              <w:t>OC-Specific-Reduction</w:t>
            </w:r>
          </w:p>
        </w:tc>
        <w:tc>
          <w:tcPr>
            <w:tcW w:w="387" w:type="pct"/>
            <w:gridSpan w:val="4"/>
            <w:vAlign w:val="center"/>
          </w:tcPr>
          <w:p w14:paraId="28791A33" w14:textId="77777777" w:rsidR="001901CC" w:rsidRPr="00943B5F" w:rsidRDefault="001901CC" w:rsidP="00CF2B3C">
            <w:pPr>
              <w:pStyle w:val="TAL"/>
              <w:rPr>
                <w:rFonts w:cs="Arial"/>
              </w:rPr>
            </w:pPr>
            <w:r>
              <w:rPr>
                <w:rFonts w:cs="Arial"/>
              </w:rPr>
              <w:t>1320</w:t>
            </w:r>
          </w:p>
        </w:tc>
        <w:tc>
          <w:tcPr>
            <w:tcW w:w="231" w:type="pct"/>
            <w:gridSpan w:val="3"/>
            <w:vAlign w:val="center"/>
          </w:tcPr>
          <w:p w14:paraId="48EEE919" w14:textId="77777777" w:rsidR="001901CC" w:rsidRPr="00943B5F" w:rsidRDefault="001901CC" w:rsidP="00CF2B3C">
            <w:pPr>
              <w:pStyle w:val="TAL"/>
            </w:pPr>
            <w:r w:rsidRPr="00943B5F">
              <w:t>-</w:t>
            </w:r>
          </w:p>
        </w:tc>
        <w:tc>
          <w:tcPr>
            <w:tcW w:w="307" w:type="pct"/>
            <w:gridSpan w:val="5"/>
            <w:vAlign w:val="center"/>
          </w:tcPr>
          <w:p w14:paraId="1071445E" w14:textId="77777777" w:rsidR="001901CC" w:rsidRPr="00943B5F" w:rsidRDefault="001901CC" w:rsidP="00CF2B3C">
            <w:pPr>
              <w:pStyle w:val="TAL"/>
            </w:pPr>
            <w:r w:rsidRPr="00943B5F">
              <w:t>-</w:t>
            </w:r>
          </w:p>
        </w:tc>
        <w:tc>
          <w:tcPr>
            <w:tcW w:w="308" w:type="pct"/>
            <w:gridSpan w:val="5"/>
            <w:vAlign w:val="center"/>
          </w:tcPr>
          <w:p w14:paraId="64588D48" w14:textId="77777777" w:rsidR="001901CC" w:rsidRPr="00943B5F" w:rsidRDefault="001901CC" w:rsidP="00CF2B3C">
            <w:pPr>
              <w:pStyle w:val="TAL"/>
            </w:pPr>
            <w:r w:rsidRPr="00943B5F">
              <w:t>-</w:t>
            </w:r>
          </w:p>
        </w:tc>
        <w:tc>
          <w:tcPr>
            <w:tcW w:w="310" w:type="pct"/>
            <w:gridSpan w:val="3"/>
            <w:vAlign w:val="center"/>
          </w:tcPr>
          <w:p w14:paraId="3430F9C5" w14:textId="77777777" w:rsidR="001901CC" w:rsidRPr="00943B5F" w:rsidRDefault="001901CC" w:rsidP="00CF2B3C">
            <w:pPr>
              <w:pStyle w:val="TAL"/>
            </w:pPr>
            <w:r w:rsidRPr="00943B5F">
              <w:t>X</w:t>
            </w:r>
          </w:p>
        </w:tc>
        <w:tc>
          <w:tcPr>
            <w:tcW w:w="771" w:type="pct"/>
            <w:gridSpan w:val="3"/>
            <w:vAlign w:val="center"/>
          </w:tcPr>
          <w:p w14:paraId="55EAC2A5" w14:textId="77777777" w:rsidR="001901CC" w:rsidRPr="00943B5F" w:rsidRDefault="001901CC" w:rsidP="00CF2B3C">
            <w:pPr>
              <w:pStyle w:val="TAL"/>
            </w:pPr>
            <w:r w:rsidRPr="00943B5F">
              <w:t>Grouped</w:t>
            </w:r>
          </w:p>
        </w:tc>
        <w:tc>
          <w:tcPr>
            <w:tcW w:w="386" w:type="pct"/>
            <w:gridSpan w:val="3"/>
            <w:vAlign w:val="center"/>
          </w:tcPr>
          <w:p w14:paraId="2A3A2A1B" w14:textId="77777777" w:rsidR="001901CC" w:rsidRPr="00943B5F" w:rsidRDefault="001901CC" w:rsidP="00CF2B3C">
            <w:pPr>
              <w:pStyle w:val="TAL"/>
            </w:pPr>
          </w:p>
        </w:tc>
        <w:tc>
          <w:tcPr>
            <w:tcW w:w="308" w:type="pct"/>
            <w:gridSpan w:val="3"/>
          </w:tcPr>
          <w:p w14:paraId="146E1272" w14:textId="77777777" w:rsidR="001901CC" w:rsidRPr="00943B5F" w:rsidRDefault="001901CC" w:rsidP="00CF2B3C">
            <w:pPr>
              <w:pStyle w:val="TAL"/>
            </w:pPr>
          </w:p>
        </w:tc>
        <w:tc>
          <w:tcPr>
            <w:tcW w:w="154" w:type="pct"/>
            <w:gridSpan w:val="3"/>
          </w:tcPr>
          <w:p w14:paraId="5DC66193" w14:textId="77777777" w:rsidR="001901CC" w:rsidRPr="00943B5F" w:rsidRDefault="001901CC" w:rsidP="00CF2B3C">
            <w:pPr>
              <w:pStyle w:val="TAL"/>
            </w:pPr>
          </w:p>
        </w:tc>
        <w:tc>
          <w:tcPr>
            <w:tcW w:w="241" w:type="pct"/>
            <w:gridSpan w:val="2"/>
            <w:vAlign w:val="center"/>
          </w:tcPr>
          <w:p w14:paraId="1E9A2D28" w14:textId="77777777" w:rsidR="001901CC" w:rsidRPr="00943B5F" w:rsidRDefault="001901CC" w:rsidP="00CF2B3C">
            <w:pPr>
              <w:pStyle w:val="TAL"/>
            </w:pPr>
            <w:r>
              <w:t>M</w:t>
            </w:r>
          </w:p>
        </w:tc>
      </w:tr>
      <w:tr w:rsidR="008533A5" w:rsidRPr="00943B5F" w14:paraId="446A9366" w14:textId="77777777" w:rsidTr="00B803C3">
        <w:trPr>
          <w:gridBefore w:val="3"/>
          <w:wBefore w:w="37" w:type="pct"/>
          <w:jc w:val="center"/>
        </w:trPr>
        <w:tc>
          <w:tcPr>
            <w:tcW w:w="1562" w:type="pct"/>
            <w:gridSpan w:val="4"/>
            <w:vAlign w:val="center"/>
          </w:tcPr>
          <w:p w14:paraId="242861CC" w14:textId="77777777" w:rsidR="001901CC" w:rsidRPr="00943B5F" w:rsidRDefault="001901CC" w:rsidP="00CF2B3C">
            <w:pPr>
              <w:pStyle w:val="TAL"/>
            </w:pPr>
            <w:r>
              <w:t>3GPP-</w:t>
            </w:r>
            <w:r w:rsidRPr="00943B5F">
              <w:t>OC-Rating-Group</w:t>
            </w:r>
          </w:p>
        </w:tc>
        <w:tc>
          <w:tcPr>
            <w:tcW w:w="387" w:type="pct"/>
            <w:gridSpan w:val="4"/>
            <w:vAlign w:val="center"/>
          </w:tcPr>
          <w:p w14:paraId="3C3C9B2A" w14:textId="77777777" w:rsidR="001901CC" w:rsidRPr="00943B5F" w:rsidRDefault="001901CC" w:rsidP="00CF2B3C">
            <w:pPr>
              <w:pStyle w:val="TAL"/>
              <w:rPr>
                <w:rFonts w:cs="Arial"/>
              </w:rPr>
            </w:pPr>
            <w:r>
              <w:rPr>
                <w:rFonts w:cs="Arial"/>
              </w:rPr>
              <w:t>1321</w:t>
            </w:r>
          </w:p>
        </w:tc>
        <w:tc>
          <w:tcPr>
            <w:tcW w:w="231" w:type="pct"/>
            <w:gridSpan w:val="3"/>
            <w:vAlign w:val="center"/>
          </w:tcPr>
          <w:p w14:paraId="7C195BBE" w14:textId="77777777" w:rsidR="001901CC" w:rsidRPr="00943B5F" w:rsidRDefault="001901CC" w:rsidP="00CF2B3C">
            <w:pPr>
              <w:pStyle w:val="TAL"/>
            </w:pPr>
            <w:r w:rsidRPr="00943B5F">
              <w:t>-</w:t>
            </w:r>
          </w:p>
        </w:tc>
        <w:tc>
          <w:tcPr>
            <w:tcW w:w="307" w:type="pct"/>
            <w:gridSpan w:val="5"/>
            <w:vAlign w:val="center"/>
          </w:tcPr>
          <w:p w14:paraId="73E17EC8" w14:textId="77777777" w:rsidR="001901CC" w:rsidRPr="00943B5F" w:rsidRDefault="001901CC" w:rsidP="00CF2B3C">
            <w:pPr>
              <w:pStyle w:val="TAL"/>
            </w:pPr>
            <w:r w:rsidRPr="00943B5F">
              <w:t>-</w:t>
            </w:r>
          </w:p>
        </w:tc>
        <w:tc>
          <w:tcPr>
            <w:tcW w:w="308" w:type="pct"/>
            <w:gridSpan w:val="5"/>
            <w:vAlign w:val="center"/>
          </w:tcPr>
          <w:p w14:paraId="2CC9BB1D" w14:textId="77777777" w:rsidR="001901CC" w:rsidRPr="00943B5F" w:rsidRDefault="001901CC" w:rsidP="00CF2B3C">
            <w:pPr>
              <w:pStyle w:val="TAL"/>
            </w:pPr>
            <w:r w:rsidRPr="00943B5F">
              <w:t>-</w:t>
            </w:r>
          </w:p>
        </w:tc>
        <w:tc>
          <w:tcPr>
            <w:tcW w:w="310" w:type="pct"/>
            <w:gridSpan w:val="3"/>
            <w:vAlign w:val="center"/>
          </w:tcPr>
          <w:p w14:paraId="521C1622" w14:textId="77777777" w:rsidR="001901CC" w:rsidRPr="00943B5F" w:rsidRDefault="001901CC" w:rsidP="00CF2B3C">
            <w:pPr>
              <w:pStyle w:val="TAL"/>
            </w:pPr>
            <w:r w:rsidRPr="00943B5F">
              <w:t>X</w:t>
            </w:r>
          </w:p>
        </w:tc>
        <w:tc>
          <w:tcPr>
            <w:tcW w:w="771" w:type="pct"/>
            <w:gridSpan w:val="3"/>
            <w:vAlign w:val="center"/>
          </w:tcPr>
          <w:p w14:paraId="1A8A04F3" w14:textId="77777777" w:rsidR="001901CC" w:rsidRPr="00943B5F" w:rsidRDefault="001901CC" w:rsidP="00CF2B3C">
            <w:pPr>
              <w:pStyle w:val="TAL"/>
            </w:pPr>
            <w:r w:rsidRPr="00943B5F">
              <w:t>Unsigned32</w:t>
            </w:r>
          </w:p>
        </w:tc>
        <w:tc>
          <w:tcPr>
            <w:tcW w:w="386" w:type="pct"/>
            <w:gridSpan w:val="3"/>
            <w:vAlign w:val="center"/>
          </w:tcPr>
          <w:p w14:paraId="3BEC95A6" w14:textId="77777777" w:rsidR="001901CC" w:rsidRPr="00943B5F" w:rsidRDefault="001901CC" w:rsidP="00CF2B3C">
            <w:pPr>
              <w:pStyle w:val="TAL"/>
            </w:pPr>
          </w:p>
        </w:tc>
        <w:tc>
          <w:tcPr>
            <w:tcW w:w="308" w:type="pct"/>
            <w:gridSpan w:val="3"/>
          </w:tcPr>
          <w:p w14:paraId="7E35E40F" w14:textId="77777777" w:rsidR="001901CC" w:rsidRPr="00943B5F" w:rsidRDefault="001901CC" w:rsidP="00CF2B3C">
            <w:pPr>
              <w:pStyle w:val="TAL"/>
            </w:pPr>
          </w:p>
        </w:tc>
        <w:tc>
          <w:tcPr>
            <w:tcW w:w="154" w:type="pct"/>
            <w:gridSpan w:val="3"/>
          </w:tcPr>
          <w:p w14:paraId="747AFCB8" w14:textId="77777777" w:rsidR="001901CC" w:rsidRPr="00943B5F" w:rsidRDefault="001901CC" w:rsidP="00CF2B3C">
            <w:pPr>
              <w:pStyle w:val="TAL"/>
            </w:pPr>
          </w:p>
        </w:tc>
        <w:tc>
          <w:tcPr>
            <w:tcW w:w="241" w:type="pct"/>
            <w:gridSpan w:val="2"/>
            <w:vAlign w:val="center"/>
          </w:tcPr>
          <w:p w14:paraId="2D3E26FD" w14:textId="77777777" w:rsidR="001901CC" w:rsidRPr="00943B5F" w:rsidRDefault="001901CC" w:rsidP="00CF2B3C">
            <w:pPr>
              <w:pStyle w:val="TAL"/>
            </w:pPr>
            <w:r>
              <w:t>M</w:t>
            </w:r>
          </w:p>
        </w:tc>
      </w:tr>
      <w:tr w:rsidR="008533A5" w:rsidRPr="00943B5F" w14:paraId="221B455C" w14:textId="77777777" w:rsidTr="00B803C3">
        <w:trPr>
          <w:gridBefore w:val="3"/>
          <w:wBefore w:w="37" w:type="pct"/>
          <w:jc w:val="center"/>
        </w:trPr>
        <w:tc>
          <w:tcPr>
            <w:tcW w:w="1562" w:type="pct"/>
            <w:gridSpan w:val="4"/>
            <w:vAlign w:val="center"/>
          </w:tcPr>
          <w:p w14:paraId="47A58194" w14:textId="77777777" w:rsidR="001901CC" w:rsidRPr="00943B5F" w:rsidRDefault="001901CC" w:rsidP="00CF2B3C">
            <w:pPr>
              <w:pStyle w:val="TAL"/>
            </w:pPr>
            <w:r>
              <w:t>3GPP-</w:t>
            </w:r>
            <w:r w:rsidRPr="00943B5F">
              <w:t>OC-Request-Type</w:t>
            </w:r>
          </w:p>
        </w:tc>
        <w:tc>
          <w:tcPr>
            <w:tcW w:w="387" w:type="pct"/>
            <w:gridSpan w:val="4"/>
            <w:vAlign w:val="center"/>
          </w:tcPr>
          <w:p w14:paraId="3368D638" w14:textId="77777777" w:rsidR="001901CC" w:rsidRPr="00943B5F" w:rsidRDefault="001901CC" w:rsidP="00CF2B3C">
            <w:pPr>
              <w:pStyle w:val="TAL"/>
              <w:rPr>
                <w:rFonts w:cs="Arial"/>
              </w:rPr>
            </w:pPr>
            <w:r>
              <w:rPr>
                <w:rFonts w:cs="Arial"/>
              </w:rPr>
              <w:t>1322</w:t>
            </w:r>
          </w:p>
        </w:tc>
        <w:tc>
          <w:tcPr>
            <w:tcW w:w="231" w:type="pct"/>
            <w:gridSpan w:val="3"/>
            <w:vAlign w:val="center"/>
          </w:tcPr>
          <w:p w14:paraId="57EEF8CF" w14:textId="77777777" w:rsidR="001901CC" w:rsidRPr="00943B5F" w:rsidRDefault="001901CC" w:rsidP="00CF2B3C">
            <w:pPr>
              <w:pStyle w:val="TAL"/>
            </w:pPr>
            <w:r w:rsidRPr="00943B5F">
              <w:t>-</w:t>
            </w:r>
          </w:p>
        </w:tc>
        <w:tc>
          <w:tcPr>
            <w:tcW w:w="307" w:type="pct"/>
            <w:gridSpan w:val="5"/>
            <w:vAlign w:val="center"/>
          </w:tcPr>
          <w:p w14:paraId="05CC0E92" w14:textId="77777777" w:rsidR="001901CC" w:rsidRPr="00943B5F" w:rsidRDefault="001901CC" w:rsidP="00CF2B3C">
            <w:pPr>
              <w:pStyle w:val="TAL"/>
            </w:pPr>
            <w:r w:rsidRPr="00943B5F">
              <w:t>-</w:t>
            </w:r>
          </w:p>
        </w:tc>
        <w:tc>
          <w:tcPr>
            <w:tcW w:w="308" w:type="pct"/>
            <w:gridSpan w:val="5"/>
            <w:vAlign w:val="center"/>
          </w:tcPr>
          <w:p w14:paraId="0057A3B3" w14:textId="77777777" w:rsidR="001901CC" w:rsidRPr="00943B5F" w:rsidRDefault="001901CC" w:rsidP="00CF2B3C">
            <w:pPr>
              <w:pStyle w:val="TAL"/>
            </w:pPr>
            <w:r w:rsidRPr="00943B5F">
              <w:t>-</w:t>
            </w:r>
          </w:p>
        </w:tc>
        <w:tc>
          <w:tcPr>
            <w:tcW w:w="310" w:type="pct"/>
            <w:gridSpan w:val="3"/>
            <w:vAlign w:val="center"/>
          </w:tcPr>
          <w:p w14:paraId="3D2FC765" w14:textId="77777777" w:rsidR="001901CC" w:rsidRPr="00943B5F" w:rsidRDefault="001901CC" w:rsidP="00CF2B3C">
            <w:pPr>
              <w:pStyle w:val="TAL"/>
            </w:pPr>
            <w:r w:rsidRPr="00943B5F">
              <w:t>X</w:t>
            </w:r>
          </w:p>
        </w:tc>
        <w:tc>
          <w:tcPr>
            <w:tcW w:w="771" w:type="pct"/>
            <w:gridSpan w:val="3"/>
            <w:vAlign w:val="center"/>
          </w:tcPr>
          <w:p w14:paraId="6D013E77" w14:textId="77777777" w:rsidR="001901CC" w:rsidRPr="00943B5F" w:rsidRDefault="001901CC" w:rsidP="00CF2B3C">
            <w:pPr>
              <w:pStyle w:val="TAL"/>
            </w:pPr>
            <w:r w:rsidRPr="00943B5F">
              <w:t>Enumerated</w:t>
            </w:r>
          </w:p>
        </w:tc>
        <w:tc>
          <w:tcPr>
            <w:tcW w:w="386" w:type="pct"/>
            <w:gridSpan w:val="3"/>
            <w:vAlign w:val="center"/>
          </w:tcPr>
          <w:p w14:paraId="63C63C1C" w14:textId="77777777" w:rsidR="001901CC" w:rsidRPr="00943B5F" w:rsidRDefault="001901CC" w:rsidP="00CF2B3C">
            <w:pPr>
              <w:pStyle w:val="TAL"/>
            </w:pPr>
          </w:p>
        </w:tc>
        <w:tc>
          <w:tcPr>
            <w:tcW w:w="308" w:type="pct"/>
            <w:gridSpan w:val="3"/>
          </w:tcPr>
          <w:p w14:paraId="46FCF921" w14:textId="77777777" w:rsidR="001901CC" w:rsidRPr="00943B5F" w:rsidRDefault="001901CC" w:rsidP="00CF2B3C">
            <w:pPr>
              <w:pStyle w:val="TAL"/>
            </w:pPr>
          </w:p>
        </w:tc>
        <w:tc>
          <w:tcPr>
            <w:tcW w:w="154" w:type="pct"/>
            <w:gridSpan w:val="3"/>
          </w:tcPr>
          <w:p w14:paraId="71EE4399" w14:textId="77777777" w:rsidR="001901CC" w:rsidRPr="00943B5F" w:rsidRDefault="001901CC" w:rsidP="00CF2B3C">
            <w:pPr>
              <w:pStyle w:val="TAL"/>
            </w:pPr>
          </w:p>
        </w:tc>
        <w:tc>
          <w:tcPr>
            <w:tcW w:w="241" w:type="pct"/>
            <w:gridSpan w:val="2"/>
            <w:vAlign w:val="center"/>
          </w:tcPr>
          <w:p w14:paraId="5CA431E7" w14:textId="77777777" w:rsidR="001901CC" w:rsidRPr="00943B5F" w:rsidRDefault="001901CC" w:rsidP="00CF2B3C">
            <w:pPr>
              <w:pStyle w:val="TAL"/>
            </w:pPr>
            <w:r>
              <w:t>M</w:t>
            </w:r>
          </w:p>
        </w:tc>
      </w:tr>
      <w:tr w:rsidR="008533A5" w:rsidRPr="00BB6156" w14:paraId="4DD9D99E" w14:textId="77777777" w:rsidTr="00B803C3">
        <w:trPr>
          <w:gridBefore w:val="3"/>
          <w:wBefore w:w="37" w:type="pct"/>
          <w:jc w:val="center"/>
        </w:trPr>
        <w:tc>
          <w:tcPr>
            <w:tcW w:w="1562" w:type="pct"/>
            <w:gridSpan w:val="4"/>
          </w:tcPr>
          <w:p w14:paraId="0B40971E" w14:textId="77777777" w:rsidR="004A5F07" w:rsidRPr="00417A2B" w:rsidRDefault="004A5F07" w:rsidP="00CF2B3C">
            <w:pPr>
              <w:pStyle w:val="TAL"/>
              <w:rPr>
                <w:noProof/>
              </w:rPr>
            </w:pPr>
            <w:r w:rsidRPr="00417A2B">
              <w:rPr>
                <w:noProof/>
              </w:rPr>
              <w:t xml:space="preserve">3GPP-PDP-Type </w:t>
            </w:r>
          </w:p>
        </w:tc>
        <w:tc>
          <w:tcPr>
            <w:tcW w:w="387" w:type="pct"/>
            <w:gridSpan w:val="4"/>
          </w:tcPr>
          <w:p w14:paraId="47F21252" w14:textId="77777777" w:rsidR="004A5F07" w:rsidRPr="00BB6156" w:rsidRDefault="004A5F07" w:rsidP="00CF2B3C">
            <w:pPr>
              <w:pStyle w:val="TAL"/>
              <w:rPr>
                <w:rFonts w:cs="Arial"/>
                <w:noProof/>
              </w:rPr>
            </w:pPr>
            <w:r w:rsidRPr="00BB6156">
              <w:rPr>
                <w:rFonts w:cs="Arial"/>
                <w:noProof/>
              </w:rPr>
              <w:t>3</w:t>
            </w:r>
          </w:p>
        </w:tc>
        <w:tc>
          <w:tcPr>
            <w:tcW w:w="231" w:type="pct"/>
            <w:gridSpan w:val="3"/>
            <w:vAlign w:val="center"/>
          </w:tcPr>
          <w:p w14:paraId="2CB5A503" w14:textId="77777777" w:rsidR="004A5F07" w:rsidRPr="00645B7B" w:rsidRDefault="004A5F07" w:rsidP="00CF2B3C">
            <w:pPr>
              <w:pStyle w:val="TAL"/>
              <w:rPr>
                <w:noProof/>
              </w:rPr>
            </w:pPr>
            <w:r w:rsidRPr="00645B7B">
              <w:rPr>
                <w:noProof/>
              </w:rPr>
              <w:t>X</w:t>
            </w:r>
          </w:p>
        </w:tc>
        <w:tc>
          <w:tcPr>
            <w:tcW w:w="307" w:type="pct"/>
            <w:gridSpan w:val="5"/>
            <w:vAlign w:val="center"/>
          </w:tcPr>
          <w:p w14:paraId="4F883A08" w14:textId="77777777" w:rsidR="004A5F07" w:rsidRPr="00645B7B" w:rsidRDefault="004A5F07" w:rsidP="00CF2B3C">
            <w:pPr>
              <w:pStyle w:val="TAL"/>
              <w:rPr>
                <w:noProof/>
              </w:rPr>
            </w:pPr>
            <w:r w:rsidRPr="00645B7B">
              <w:rPr>
                <w:noProof/>
              </w:rPr>
              <w:t>-</w:t>
            </w:r>
          </w:p>
        </w:tc>
        <w:tc>
          <w:tcPr>
            <w:tcW w:w="308" w:type="pct"/>
            <w:gridSpan w:val="5"/>
            <w:vAlign w:val="center"/>
          </w:tcPr>
          <w:p w14:paraId="38272BDC" w14:textId="77777777" w:rsidR="004A5F07" w:rsidRPr="00645B7B" w:rsidRDefault="004A5F07" w:rsidP="00CF2B3C">
            <w:pPr>
              <w:pStyle w:val="TAL"/>
              <w:rPr>
                <w:noProof/>
              </w:rPr>
            </w:pPr>
            <w:r w:rsidRPr="00645B7B">
              <w:rPr>
                <w:noProof/>
              </w:rPr>
              <w:t>X</w:t>
            </w:r>
          </w:p>
        </w:tc>
        <w:tc>
          <w:tcPr>
            <w:tcW w:w="310" w:type="pct"/>
            <w:gridSpan w:val="3"/>
            <w:vAlign w:val="center"/>
          </w:tcPr>
          <w:p w14:paraId="51CA606D" w14:textId="77777777" w:rsidR="004A5F07" w:rsidRPr="00645B7B" w:rsidRDefault="004A5F07" w:rsidP="00CF2B3C">
            <w:pPr>
              <w:pStyle w:val="TAL"/>
              <w:rPr>
                <w:noProof/>
              </w:rPr>
            </w:pPr>
            <w:r w:rsidRPr="00645B7B">
              <w:rPr>
                <w:noProof/>
              </w:rPr>
              <w:t>-</w:t>
            </w:r>
          </w:p>
        </w:tc>
        <w:tc>
          <w:tcPr>
            <w:tcW w:w="771" w:type="pct"/>
            <w:gridSpan w:val="3"/>
            <w:vAlign w:val="center"/>
          </w:tcPr>
          <w:p w14:paraId="5BE216B4" w14:textId="77777777" w:rsidR="004A5F07" w:rsidRPr="0099276E" w:rsidRDefault="004A5F07" w:rsidP="00CF2B3C">
            <w:pPr>
              <w:pStyle w:val="TAL"/>
              <w:rPr>
                <w:noProof/>
              </w:rPr>
            </w:pPr>
            <w:r w:rsidRPr="0099276E">
              <w:rPr>
                <w:noProof/>
              </w:rPr>
              <w:t>refer [207]</w:t>
            </w:r>
          </w:p>
        </w:tc>
        <w:tc>
          <w:tcPr>
            <w:tcW w:w="386" w:type="pct"/>
            <w:gridSpan w:val="3"/>
            <w:vAlign w:val="center"/>
          </w:tcPr>
          <w:p w14:paraId="0B8DE0D1" w14:textId="77777777" w:rsidR="004A5F07" w:rsidRPr="00484838" w:rsidRDefault="004A5F07" w:rsidP="00CF2B3C">
            <w:pPr>
              <w:pStyle w:val="TAL"/>
              <w:rPr>
                <w:noProof/>
              </w:rPr>
            </w:pPr>
          </w:p>
        </w:tc>
        <w:tc>
          <w:tcPr>
            <w:tcW w:w="308" w:type="pct"/>
            <w:gridSpan w:val="3"/>
            <w:vAlign w:val="center"/>
          </w:tcPr>
          <w:p w14:paraId="5CF67B34" w14:textId="77777777" w:rsidR="004A5F07" w:rsidRPr="00645B7B" w:rsidRDefault="004A5F07" w:rsidP="00CF2B3C">
            <w:pPr>
              <w:pStyle w:val="TAL"/>
              <w:rPr>
                <w:noProof/>
              </w:rPr>
            </w:pPr>
          </w:p>
        </w:tc>
        <w:tc>
          <w:tcPr>
            <w:tcW w:w="154" w:type="pct"/>
            <w:gridSpan w:val="3"/>
            <w:vAlign w:val="center"/>
          </w:tcPr>
          <w:p w14:paraId="76E16C74" w14:textId="77777777" w:rsidR="004A5F07" w:rsidRPr="00645B7B" w:rsidRDefault="004A5F07" w:rsidP="00CF2B3C">
            <w:pPr>
              <w:pStyle w:val="TAL"/>
              <w:rPr>
                <w:noProof/>
              </w:rPr>
            </w:pPr>
          </w:p>
        </w:tc>
        <w:tc>
          <w:tcPr>
            <w:tcW w:w="241" w:type="pct"/>
            <w:gridSpan w:val="2"/>
            <w:vAlign w:val="center"/>
          </w:tcPr>
          <w:p w14:paraId="410A93EE" w14:textId="77777777" w:rsidR="004A5F07" w:rsidRPr="00645B7B" w:rsidRDefault="004A5F07" w:rsidP="00CF2B3C">
            <w:pPr>
              <w:pStyle w:val="TAL"/>
              <w:rPr>
                <w:noProof/>
              </w:rPr>
            </w:pPr>
          </w:p>
        </w:tc>
      </w:tr>
      <w:tr w:rsidR="008533A5" w:rsidRPr="00BB6156" w14:paraId="374D6CF1" w14:textId="77777777" w:rsidTr="00B803C3">
        <w:trPr>
          <w:gridBefore w:val="3"/>
          <w:wBefore w:w="37" w:type="pct"/>
          <w:jc w:val="center"/>
        </w:trPr>
        <w:tc>
          <w:tcPr>
            <w:tcW w:w="1562" w:type="pct"/>
            <w:gridSpan w:val="4"/>
          </w:tcPr>
          <w:p w14:paraId="397E592B" w14:textId="77777777" w:rsidR="004A5F07" w:rsidRPr="00417A2B" w:rsidRDefault="004A5F07" w:rsidP="00CF2B3C">
            <w:pPr>
              <w:pStyle w:val="TAL"/>
              <w:rPr>
                <w:noProof/>
              </w:rPr>
            </w:pPr>
            <w:r w:rsidRPr="00417A2B">
              <w:rPr>
                <w:noProof/>
              </w:rPr>
              <w:t>3GPP-PS-Data-Off-Status</w:t>
            </w:r>
          </w:p>
        </w:tc>
        <w:tc>
          <w:tcPr>
            <w:tcW w:w="387" w:type="pct"/>
            <w:gridSpan w:val="4"/>
          </w:tcPr>
          <w:p w14:paraId="3F2F8722" w14:textId="77777777" w:rsidR="004A5F07" w:rsidRPr="00BB6156" w:rsidRDefault="004A5F07" w:rsidP="00CF2B3C">
            <w:pPr>
              <w:pStyle w:val="TAL"/>
              <w:rPr>
                <w:rFonts w:cs="Arial"/>
                <w:noProof/>
              </w:rPr>
            </w:pPr>
            <w:r>
              <w:rPr>
                <w:rFonts w:cs="Arial"/>
                <w:noProof/>
              </w:rPr>
              <w:t>4406</w:t>
            </w:r>
          </w:p>
        </w:tc>
        <w:tc>
          <w:tcPr>
            <w:tcW w:w="231" w:type="pct"/>
            <w:gridSpan w:val="3"/>
            <w:vAlign w:val="center"/>
          </w:tcPr>
          <w:p w14:paraId="1D600C41" w14:textId="77777777" w:rsidR="004A5F07" w:rsidRPr="00645B7B" w:rsidRDefault="004A5F07" w:rsidP="00CF2B3C">
            <w:pPr>
              <w:pStyle w:val="TAL"/>
              <w:rPr>
                <w:noProof/>
              </w:rPr>
            </w:pPr>
            <w:r w:rsidRPr="00645B7B">
              <w:rPr>
                <w:noProof/>
              </w:rPr>
              <w:t>X</w:t>
            </w:r>
          </w:p>
        </w:tc>
        <w:tc>
          <w:tcPr>
            <w:tcW w:w="307" w:type="pct"/>
            <w:gridSpan w:val="5"/>
            <w:vAlign w:val="center"/>
          </w:tcPr>
          <w:p w14:paraId="08C2D87B" w14:textId="77777777" w:rsidR="004A5F07" w:rsidRPr="00645B7B" w:rsidRDefault="004A5F07" w:rsidP="00CF2B3C">
            <w:pPr>
              <w:pStyle w:val="TAL"/>
              <w:rPr>
                <w:noProof/>
              </w:rPr>
            </w:pPr>
            <w:r w:rsidRPr="00645B7B">
              <w:rPr>
                <w:noProof/>
              </w:rPr>
              <w:t>-</w:t>
            </w:r>
          </w:p>
        </w:tc>
        <w:tc>
          <w:tcPr>
            <w:tcW w:w="308" w:type="pct"/>
            <w:gridSpan w:val="5"/>
            <w:vAlign w:val="center"/>
          </w:tcPr>
          <w:p w14:paraId="35F7A95F" w14:textId="77777777" w:rsidR="004A5F07" w:rsidRPr="00645B7B" w:rsidRDefault="004A5F07" w:rsidP="00CF2B3C">
            <w:pPr>
              <w:pStyle w:val="TAL"/>
              <w:rPr>
                <w:noProof/>
              </w:rPr>
            </w:pPr>
            <w:r w:rsidRPr="00645B7B">
              <w:rPr>
                <w:noProof/>
              </w:rPr>
              <w:t>X</w:t>
            </w:r>
          </w:p>
        </w:tc>
        <w:tc>
          <w:tcPr>
            <w:tcW w:w="310" w:type="pct"/>
            <w:gridSpan w:val="3"/>
            <w:vAlign w:val="center"/>
          </w:tcPr>
          <w:p w14:paraId="79296E4F" w14:textId="77777777" w:rsidR="004A5F07" w:rsidRPr="00645B7B" w:rsidRDefault="004A5F07" w:rsidP="00CF2B3C">
            <w:pPr>
              <w:pStyle w:val="TAL"/>
              <w:rPr>
                <w:noProof/>
              </w:rPr>
            </w:pPr>
            <w:r w:rsidRPr="00645B7B">
              <w:rPr>
                <w:noProof/>
              </w:rPr>
              <w:t>-</w:t>
            </w:r>
          </w:p>
        </w:tc>
        <w:tc>
          <w:tcPr>
            <w:tcW w:w="771" w:type="pct"/>
            <w:gridSpan w:val="3"/>
            <w:vAlign w:val="center"/>
          </w:tcPr>
          <w:p w14:paraId="4579D3DF" w14:textId="77777777" w:rsidR="004A5F07" w:rsidRPr="0099276E" w:rsidRDefault="004A5F07" w:rsidP="00CF2B3C">
            <w:pPr>
              <w:pStyle w:val="TAL"/>
              <w:rPr>
                <w:noProof/>
              </w:rPr>
            </w:pPr>
            <w:r w:rsidRPr="0099276E">
              <w:rPr>
                <w:noProof/>
              </w:rPr>
              <w:t>Enumerated</w:t>
            </w:r>
          </w:p>
        </w:tc>
        <w:tc>
          <w:tcPr>
            <w:tcW w:w="386" w:type="pct"/>
            <w:gridSpan w:val="3"/>
          </w:tcPr>
          <w:p w14:paraId="6DC1DF8F" w14:textId="77777777" w:rsidR="004A5F07" w:rsidRPr="00484838" w:rsidRDefault="004A5F07" w:rsidP="00CF2B3C">
            <w:pPr>
              <w:pStyle w:val="TAL"/>
              <w:rPr>
                <w:noProof/>
              </w:rPr>
            </w:pPr>
            <w:r w:rsidRPr="00484838">
              <w:t>V,M</w:t>
            </w:r>
          </w:p>
        </w:tc>
        <w:tc>
          <w:tcPr>
            <w:tcW w:w="308" w:type="pct"/>
            <w:gridSpan w:val="3"/>
          </w:tcPr>
          <w:p w14:paraId="41AA7114" w14:textId="77777777" w:rsidR="004A5F07" w:rsidRPr="00645B7B" w:rsidRDefault="004A5F07" w:rsidP="00CF2B3C">
            <w:pPr>
              <w:pStyle w:val="TAL"/>
              <w:rPr>
                <w:noProof/>
                <w:lang w:eastAsia="zh-CN"/>
              </w:rPr>
            </w:pPr>
            <w:r w:rsidRPr="00645B7B">
              <w:rPr>
                <w:rFonts w:hint="eastAsia"/>
                <w:noProof/>
                <w:lang w:eastAsia="zh-CN"/>
              </w:rPr>
              <w:t>-</w:t>
            </w:r>
          </w:p>
        </w:tc>
        <w:tc>
          <w:tcPr>
            <w:tcW w:w="154" w:type="pct"/>
            <w:gridSpan w:val="3"/>
          </w:tcPr>
          <w:p w14:paraId="42C0D71F" w14:textId="77777777" w:rsidR="004A5F07" w:rsidRPr="00645B7B" w:rsidRDefault="004A5F07" w:rsidP="00CF2B3C">
            <w:pPr>
              <w:pStyle w:val="TAL"/>
              <w:rPr>
                <w:noProof/>
              </w:rPr>
            </w:pPr>
          </w:p>
        </w:tc>
        <w:tc>
          <w:tcPr>
            <w:tcW w:w="241" w:type="pct"/>
            <w:gridSpan w:val="2"/>
          </w:tcPr>
          <w:p w14:paraId="7B098558" w14:textId="77777777" w:rsidR="004A5F07" w:rsidRPr="00645B7B" w:rsidRDefault="004A5F07" w:rsidP="00CF2B3C">
            <w:pPr>
              <w:pStyle w:val="TAL"/>
              <w:rPr>
                <w:noProof/>
              </w:rPr>
            </w:pPr>
          </w:p>
        </w:tc>
      </w:tr>
      <w:tr w:rsidR="008533A5" w:rsidRPr="00BB6156" w14:paraId="7763654B" w14:textId="77777777" w:rsidTr="00B803C3">
        <w:trPr>
          <w:gridBefore w:val="3"/>
          <w:wBefore w:w="37" w:type="pct"/>
          <w:jc w:val="center"/>
        </w:trPr>
        <w:tc>
          <w:tcPr>
            <w:tcW w:w="1562" w:type="pct"/>
            <w:gridSpan w:val="4"/>
          </w:tcPr>
          <w:p w14:paraId="305929A7" w14:textId="77777777" w:rsidR="004A5F07" w:rsidRPr="00417A2B" w:rsidRDefault="004A5F07" w:rsidP="00CF2B3C">
            <w:pPr>
              <w:pStyle w:val="TAL"/>
              <w:rPr>
                <w:noProof/>
              </w:rPr>
            </w:pPr>
            <w:r w:rsidRPr="00417A2B">
              <w:rPr>
                <w:noProof/>
              </w:rPr>
              <w:t>3GPP-RAT-Type</w:t>
            </w:r>
          </w:p>
        </w:tc>
        <w:tc>
          <w:tcPr>
            <w:tcW w:w="387" w:type="pct"/>
            <w:gridSpan w:val="4"/>
          </w:tcPr>
          <w:p w14:paraId="679FA5CF" w14:textId="77777777" w:rsidR="004A5F07" w:rsidRPr="00BB6156" w:rsidRDefault="004A5F07" w:rsidP="00CF2B3C">
            <w:pPr>
              <w:pStyle w:val="TAL"/>
              <w:rPr>
                <w:rFonts w:cs="Arial"/>
                <w:noProof/>
              </w:rPr>
            </w:pPr>
            <w:r w:rsidRPr="00BB6156">
              <w:rPr>
                <w:rFonts w:cs="Arial"/>
                <w:noProof/>
              </w:rPr>
              <w:t>21</w:t>
            </w:r>
          </w:p>
        </w:tc>
        <w:tc>
          <w:tcPr>
            <w:tcW w:w="231" w:type="pct"/>
            <w:gridSpan w:val="3"/>
            <w:vAlign w:val="center"/>
          </w:tcPr>
          <w:p w14:paraId="72A8F49A" w14:textId="77777777" w:rsidR="004A5F07" w:rsidRPr="00645B7B" w:rsidRDefault="004A5F07" w:rsidP="00CF2B3C">
            <w:pPr>
              <w:pStyle w:val="TAL"/>
              <w:rPr>
                <w:noProof/>
              </w:rPr>
            </w:pPr>
            <w:r w:rsidRPr="00645B7B">
              <w:rPr>
                <w:noProof/>
              </w:rPr>
              <w:t>X</w:t>
            </w:r>
          </w:p>
        </w:tc>
        <w:tc>
          <w:tcPr>
            <w:tcW w:w="307" w:type="pct"/>
            <w:gridSpan w:val="5"/>
            <w:vAlign w:val="center"/>
          </w:tcPr>
          <w:p w14:paraId="56BCA231" w14:textId="77777777" w:rsidR="004A5F07" w:rsidRPr="00645B7B" w:rsidRDefault="004A5F07" w:rsidP="00CF2B3C">
            <w:pPr>
              <w:pStyle w:val="TAL"/>
              <w:rPr>
                <w:noProof/>
              </w:rPr>
            </w:pPr>
            <w:r w:rsidRPr="00645B7B">
              <w:rPr>
                <w:noProof/>
              </w:rPr>
              <w:t>-</w:t>
            </w:r>
          </w:p>
        </w:tc>
        <w:tc>
          <w:tcPr>
            <w:tcW w:w="308" w:type="pct"/>
            <w:gridSpan w:val="5"/>
            <w:vAlign w:val="center"/>
          </w:tcPr>
          <w:p w14:paraId="1DA72185" w14:textId="77777777" w:rsidR="004A5F07" w:rsidRPr="00645B7B" w:rsidRDefault="004A5F07" w:rsidP="00CF2B3C">
            <w:pPr>
              <w:pStyle w:val="TAL"/>
              <w:rPr>
                <w:noProof/>
              </w:rPr>
            </w:pPr>
            <w:r w:rsidRPr="00645B7B">
              <w:rPr>
                <w:noProof/>
              </w:rPr>
              <w:t>X</w:t>
            </w:r>
          </w:p>
        </w:tc>
        <w:tc>
          <w:tcPr>
            <w:tcW w:w="310" w:type="pct"/>
            <w:gridSpan w:val="3"/>
            <w:vAlign w:val="center"/>
          </w:tcPr>
          <w:p w14:paraId="2FBDBE7D" w14:textId="77777777" w:rsidR="004A5F07" w:rsidRPr="00645B7B" w:rsidRDefault="004A5F07" w:rsidP="00CF2B3C">
            <w:pPr>
              <w:pStyle w:val="TAL"/>
              <w:rPr>
                <w:noProof/>
              </w:rPr>
            </w:pPr>
            <w:r w:rsidRPr="00645B7B">
              <w:rPr>
                <w:noProof/>
              </w:rPr>
              <w:t>-</w:t>
            </w:r>
          </w:p>
        </w:tc>
        <w:tc>
          <w:tcPr>
            <w:tcW w:w="771" w:type="pct"/>
            <w:gridSpan w:val="3"/>
          </w:tcPr>
          <w:p w14:paraId="1D418CB7" w14:textId="77777777" w:rsidR="004A5F07" w:rsidRPr="0099276E" w:rsidRDefault="004A5F07" w:rsidP="00CF2B3C">
            <w:pPr>
              <w:pStyle w:val="TAL"/>
              <w:rPr>
                <w:noProof/>
              </w:rPr>
            </w:pPr>
            <w:r w:rsidRPr="0099276E">
              <w:rPr>
                <w:noProof/>
              </w:rPr>
              <w:t>refer [207]</w:t>
            </w:r>
          </w:p>
        </w:tc>
        <w:tc>
          <w:tcPr>
            <w:tcW w:w="386" w:type="pct"/>
            <w:gridSpan w:val="3"/>
            <w:vAlign w:val="center"/>
          </w:tcPr>
          <w:p w14:paraId="76C01102" w14:textId="77777777" w:rsidR="004A5F07" w:rsidRPr="00484838" w:rsidRDefault="004A5F07" w:rsidP="00CF2B3C">
            <w:pPr>
              <w:pStyle w:val="TAL"/>
              <w:rPr>
                <w:noProof/>
              </w:rPr>
            </w:pPr>
          </w:p>
        </w:tc>
        <w:tc>
          <w:tcPr>
            <w:tcW w:w="308" w:type="pct"/>
            <w:gridSpan w:val="3"/>
            <w:vAlign w:val="center"/>
          </w:tcPr>
          <w:p w14:paraId="41597356" w14:textId="77777777" w:rsidR="004A5F07" w:rsidRPr="00645B7B" w:rsidRDefault="004A5F07" w:rsidP="00CF2B3C">
            <w:pPr>
              <w:pStyle w:val="TAL"/>
              <w:rPr>
                <w:noProof/>
              </w:rPr>
            </w:pPr>
          </w:p>
        </w:tc>
        <w:tc>
          <w:tcPr>
            <w:tcW w:w="154" w:type="pct"/>
            <w:gridSpan w:val="3"/>
            <w:vAlign w:val="center"/>
          </w:tcPr>
          <w:p w14:paraId="1FAA7C97" w14:textId="77777777" w:rsidR="004A5F07" w:rsidRPr="00645B7B" w:rsidRDefault="004A5F07" w:rsidP="00CF2B3C">
            <w:pPr>
              <w:pStyle w:val="TAL"/>
              <w:rPr>
                <w:noProof/>
              </w:rPr>
            </w:pPr>
          </w:p>
        </w:tc>
        <w:tc>
          <w:tcPr>
            <w:tcW w:w="241" w:type="pct"/>
            <w:gridSpan w:val="2"/>
            <w:vAlign w:val="center"/>
          </w:tcPr>
          <w:p w14:paraId="6A7A783B" w14:textId="77777777" w:rsidR="004A5F07" w:rsidRPr="00645B7B" w:rsidRDefault="004A5F07" w:rsidP="00CF2B3C">
            <w:pPr>
              <w:pStyle w:val="TAL"/>
              <w:rPr>
                <w:noProof/>
              </w:rPr>
            </w:pPr>
          </w:p>
        </w:tc>
      </w:tr>
      <w:tr w:rsidR="008533A5" w:rsidRPr="00BB6156" w14:paraId="61AF8211" w14:textId="77777777" w:rsidTr="00B803C3">
        <w:trPr>
          <w:gridBefore w:val="3"/>
          <w:wBefore w:w="37" w:type="pct"/>
          <w:jc w:val="center"/>
        </w:trPr>
        <w:tc>
          <w:tcPr>
            <w:tcW w:w="1562" w:type="pct"/>
            <w:gridSpan w:val="4"/>
          </w:tcPr>
          <w:p w14:paraId="3B31E3BC" w14:textId="77777777" w:rsidR="004A5F07" w:rsidRPr="00417A2B" w:rsidRDefault="004A5F07" w:rsidP="00CF2B3C">
            <w:pPr>
              <w:pStyle w:val="TAL"/>
              <w:rPr>
                <w:noProof/>
              </w:rPr>
            </w:pPr>
            <w:r w:rsidRPr="00417A2B">
              <w:rPr>
                <w:noProof/>
              </w:rPr>
              <w:t>3GPP-Selection-Mode</w:t>
            </w:r>
          </w:p>
        </w:tc>
        <w:tc>
          <w:tcPr>
            <w:tcW w:w="387" w:type="pct"/>
            <w:gridSpan w:val="4"/>
          </w:tcPr>
          <w:p w14:paraId="03FA75F2" w14:textId="77777777" w:rsidR="004A5F07" w:rsidRPr="00BB6156" w:rsidRDefault="004A5F07" w:rsidP="00CF2B3C">
            <w:pPr>
              <w:pStyle w:val="TAL"/>
              <w:rPr>
                <w:rFonts w:cs="Arial"/>
                <w:noProof/>
              </w:rPr>
            </w:pPr>
            <w:r w:rsidRPr="00BB6156">
              <w:rPr>
                <w:rFonts w:cs="Arial"/>
                <w:noProof/>
              </w:rPr>
              <w:t>12</w:t>
            </w:r>
          </w:p>
        </w:tc>
        <w:tc>
          <w:tcPr>
            <w:tcW w:w="231" w:type="pct"/>
            <w:gridSpan w:val="3"/>
            <w:vAlign w:val="center"/>
          </w:tcPr>
          <w:p w14:paraId="3A8B85CD" w14:textId="77777777" w:rsidR="004A5F07" w:rsidRPr="00645B7B" w:rsidRDefault="004A5F07" w:rsidP="00CF2B3C">
            <w:pPr>
              <w:pStyle w:val="TAL"/>
              <w:rPr>
                <w:noProof/>
              </w:rPr>
            </w:pPr>
            <w:r w:rsidRPr="00645B7B">
              <w:rPr>
                <w:noProof/>
              </w:rPr>
              <w:t>X</w:t>
            </w:r>
          </w:p>
        </w:tc>
        <w:tc>
          <w:tcPr>
            <w:tcW w:w="307" w:type="pct"/>
            <w:gridSpan w:val="5"/>
            <w:vAlign w:val="center"/>
          </w:tcPr>
          <w:p w14:paraId="1598EEDB" w14:textId="77777777" w:rsidR="004A5F07" w:rsidRPr="00645B7B" w:rsidRDefault="004A5F07" w:rsidP="00CF2B3C">
            <w:pPr>
              <w:pStyle w:val="TAL"/>
              <w:rPr>
                <w:noProof/>
              </w:rPr>
            </w:pPr>
            <w:r w:rsidRPr="00645B7B">
              <w:rPr>
                <w:noProof/>
              </w:rPr>
              <w:t>-</w:t>
            </w:r>
          </w:p>
        </w:tc>
        <w:tc>
          <w:tcPr>
            <w:tcW w:w="308" w:type="pct"/>
            <w:gridSpan w:val="5"/>
            <w:vAlign w:val="center"/>
          </w:tcPr>
          <w:p w14:paraId="270FF1D2" w14:textId="77777777" w:rsidR="004A5F07" w:rsidRPr="00645B7B" w:rsidRDefault="004A5F07" w:rsidP="00CF2B3C">
            <w:pPr>
              <w:pStyle w:val="TAL"/>
              <w:rPr>
                <w:noProof/>
              </w:rPr>
            </w:pPr>
            <w:r w:rsidRPr="00645B7B">
              <w:rPr>
                <w:noProof/>
              </w:rPr>
              <w:t>X</w:t>
            </w:r>
          </w:p>
        </w:tc>
        <w:tc>
          <w:tcPr>
            <w:tcW w:w="310" w:type="pct"/>
            <w:gridSpan w:val="3"/>
            <w:vAlign w:val="center"/>
          </w:tcPr>
          <w:p w14:paraId="29BCC9DA" w14:textId="77777777" w:rsidR="004A5F07" w:rsidRPr="00645B7B" w:rsidRDefault="004A5F07" w:rsidP="00CF2B3C">
            <w:pPr>
              <w:pStyle w:val="TAL"/>
              <w:rPr>
                <w:noProof/>
              </w:rPr>
            </w:pPr>
            <w:r w:rsidRPr="00645B7B">
              <w:rPr>
                <w:noProof/>
              </w:rPr>
              <w:t>-</w:t>
            </w:r>
          </w:p>
        </w:tc>
        <w:tc>
          <w:tcPr>
            <w:tcW w:w="771" w:type="pct"/>
            <w:gridSpan w:val="3"/>
          </w:tcPr>
          <w:p w14:paraId="4A986B63" w14:textId="77777777" w:rsidR="004A5F07" w:rsidRPr="0099276E" w:rsidRDefault="004A5F07" w:rsidP="00CF2B3C">
            <w:pPr>
              <w:pStyle w:val="TAL"/>
              <w:rPr>
                <w:noProof/>
              </w:rPr>
            </w:pPr>
            <w:r w:rsidRPr="0099276E">
              <w:rPr>
                <w:noProof/>
              </w:rPr>
              <w:t>refer [207]</w:t>
            </w:r>
          </w:p>
        </w:tc>
        <w:tc>
          <w:tcPr>
            <w:tcW w:w="386" w:type="pct"/>
            <w:gridSpan w:val="3"/>
            <w:vAlign w:val="center"/>
          </w:tcPr>
          <w:p w14:paraId="545CA1D6" w14:textId="77777777" w:rsidR="004A5F07" w:rsidRPr="00484838" w:rsidRDefault="004A5F07" w:rsidP="00CF2B3C">
            <w:pPr>
              <w:pStyle w:val="TAL"/>
              <w:rPr>
                <w:noProof/>
              </w:rPr>
            </w:pPr>
          </w:p>
        </w:tc>
        <w:tc>
          <w:tcPr>
            <w:tcW w:w="308" w:type="pct"/>
            <w:gridSpan w:val="3"/>
            <w:vAlign w:val="center"/>
          </w:tcPr>
          <w:p w14:paraId="00B965AA" w14:textId="77777777" w:rsidR="004A5F07" w:rsidRPr="00645B7B" w:rsidRDefault="004A5F07" w:rsidP="00CF2B3C">
            <w:pPr>
              <w:pStyle w:val="TAL"/>
              <w:rPr>
                <w:noProof/>
              </w:rPr>
            </w:pPr>
          </w:p>
        </w:tc>
        <w:tc>
          <w:tcPr>
            <w:tcW w:w="154" w:type="pct"/>
            <w:gridSpan w:val="3"/>
            <w:vAlign w:val="center"/>
          </w:tcPr>
          <w:p w14:paraId="637DD2D8" w14:textId="77777777" w:rsidR="004A5F07" w:rsidRPr="00645B7B" w:rsidRDefault="004A5F07" w:rsidP="00CF2B3C">
            <w:pPr>
              <w:pStyle w:val="TAL"/>
              <w:rPr>
                <w:noProof/>
              </w:rPr>
            </w:pPr>
          </w:p>
        </w:tc>
        <w:tc>
          <w:tcPr>
            <w:tcW w:w="241" w:type="pct"/>
            <w:gridSpan w:val="2"/>
            <w:vAlign w:val="center"/>
          </w:tcPr>
          <w:p w14:paraId="6D0E8920" w14:textId="77777777" w:rsidR="004A5F07" w:rsidRPr="00645B7B" w:rsidRDefault="004A5F07" w:rsidP="00CF2B3C">
            <w:pPr>
              <w:pStyle w:val="TAL"/>
              <w:rPr>
                <w:noProof/>
              </w:rPr>
            </w:pPr>
          </w:p>
        </w:tc>
      </w:tr>
      <w:tr w:rsidR="008533A5" w:rsidRPr="00BB6156" w14:paraId="1C3E2B00" w14:textId="77777777" w:rsidTr="00B803C3">
        <w:trPr>
          <w:gridBefore w:val="3"/>
          <w:wBefore w:w="37" w:type="pct"/>
          <w:jc w:val="center"/>
        </w:trPr>
        <w:tc>
          <w:tcPr>
            <w:tcW w:w="1562" w:type="pct"/>
            <w:gridSpan w:val="4"/>
          </w:tcPr>
          <w:p w14:paraId="251DA051" w14:textId="77777777" w:rsidR="004A5F07" w:rsidRPr="00417A2B" w:rsidRDefault="004A5F07" w:rsidP="00CF2B3C">
            <w:pPr>
              <w:pStyle w:val="TAL"/>
              <w:rPr>
                <w:noProof/>
              </w:rPr>
            </w:pPr>
            <w:r w:rsidRPr="00417A2B">
              <w:rPr>
                <w:noProof/>
              </w:rPr>
              <w:t>3GPP-Session-Stop-Indicator</w:t>
            </w:r>
          </w:p>
        </w:tc>
        <w:tc>
          <w:tcPr>
            <w:tcW w:w="387" w:type="pct"/>
            <w:gridSpan w:val="4"/>
          </w:tcPr>
          <w:p w14:paraId="7C9C0A9B" w14:textId="77777777" w:rsidR="004A5F07" w:rsidRPr="00BB6156" w:rsidRDefault="004A5F07" w:rsidP="00CF2B3C">
            <w:pPr>
              <w:pStyle w:val="TAL"/>
              <w:rPr>
                <w:rFonts w:cs="Arial"/>
                <w:noProof/>
              </w:rPr>
            </w:pPr>
            <w:r w:rsidRPr="00BB6156">
              <w:rPr>
                <w:rFonts w:cs="Arial"/>
                <w:noProof/>
              </w:rPr>
              <w:t>11</w:t>
            </w:r>
          </w:p>
        </w:tc>
        <w:tc>
          <w:tcPr>
            <w:tcW w:w="231" w:type="pct"/>
            <w:gridSpan w:val="3"/>
            <w:vAlign w:val="center"/>
          </w:tcPr>
          <w:p w14:paraId="094FCB95" w14:textId="77777777" w:rsidR="004A5F07" w:rsidRPr="00645B7B" w:rsidRDefault="004A5F07" w:rsidP="00CF2B3C">
            <w:pPr>
              <w:pStyle w:val="TAL"/>
              <w:rPr>
                <w:noProof/>
              </w:rPr>
            </w:pPr>
            <w:r w:rsidRPr="00645B7B">
              <w:rPr>
                <w:noProof/>
              </w:rPr>
              <w:t>-</w:t>
            </w:r>
          </w:p>
        </w:tc>
        <w:tc>
          <w:tcPr>
            <w:tcW w:w="307" w:type="pct"/>
            <w:gridSpan w:val="5"/>
            <w:vAlign w:val="center"/>
          </w:tcPr>
          <w:p w14:paraId="5541BC90" w14:textId="77777777" w:rsidR="004A5F07" w:rsidRPr="00645B7B" w:rsidRDefault="004A5F07" w:rsidP="00CF2B3C">
            <w:pPr>
              <w:pStyle w:val="TAL"/>
              <w:rPr>
                <w:noProof/>
              </w:rPr>
            </w:pPr>
            <w:r w:rsidRPr="00645B7B">
              <w:rPr>
                <w:noProof/>
              </w:rPr>
              <w:t>-</w:t>
            </w:r>
          </w:p>
        </w:tc>
        <w:tc>
          <w:tcPr>
            <w:tcW w:w="308" w:type="pct"/>
            <w:gridSpan w:val="5"/>
            <w:vAlign w:val="center"/>
          </w:tcPr>
          <w:p w14:paraId="55EBCB4F" w14:textId="77777777" w:rsidR="004A5F07" w:rsidRPr="00645B7B" w:rsidRDefault="004A5F07" w:rsidP="00CF2B3C">
            <w:pPr>
              <w:pStyle w:val="TAL"/>
              <w:rPr>
                <w:noProof/>
              </w:rPr>
            </w:pPr>
            <w:r w:rsidRPr="00645B7B">
              <w:rPr>
                <w:noProof/>
              </w:rPr>
              <w:t>X</w:t>
            </w:r>
          </w:p>
        </w:tc>
        <w:tc>
          <w:tcPr>
            <w:tcW w:w="310" w:type="pct"/>
            <w:gridSpan w:val="3"/>
            <w:vAlign w:val="center"/>
          </w:tcPr>
          <w:p w14:paraId="51E37E39" w14:textId="77777777" w:rsidR="004A5F07" w:rsidRPr="00645B7B" w:rsidRDefault="004A5F07" w:rsidP="00CF2B3C">
            <w:pPr>
              <w:pStyle w:val="TAL"/>
              <w:rPr>
                <w:noProof/>
              </w:rPr>
            </w:pPr>
            <w:r w:rsidRPr="00645B7B">
              <w:rPr>
                <w:noProof/>
              </w:rPr>
              <w:t>-</w:t>
            </w:r>
          </w:p>
        </w:tc>
        <w:tc>
          <w:tcPr>
            <w:tcW w:w="771" w:type="pct"/>
            <w:gridSpan w:val="3"/>
          </w:tcPr>
          <w:p w14:paraId="1F6E3976" w14:textId="77777777" w:rsidR="004A5F07" w:rsidRPr="0099276E" w:rsidRDefault="004A5F07" w:rsidP="00CF2B3C">
            <w:pPr>
              <w:pStyle w:val="TAL"/>
              <w:rPr>
                <w:noProof/>
              </w:rPr>
            </w:pPr>
            <w:r w:rsidRPr="0099276E">
              <w:rPr>
                <w:noProof/>
              </w:rPr>
              <w:t>refer [207]</w:t>
            </w:r>
          </w:p>
        </w:tc>
        <w:tc>
          <w:tcPr>
            <w:tcW w:w="386" w:type="pct"/>
            <w:gridSpan w:val="3"/>
            <w:vAlign w:val="center"/>
          </w:tcPr>
          <w:p w14:paraId="629F14CB" w14:textId="77777777" w:rsidR="004A5F07" w:rsidRPr="00484838" w:rsidRDefault="004A5F07" w:rsidP="00CF2B3C">
            <w:pPr>
              <w:pStyle w:val="TAL"/>
              <w:rPr>
                <w:noProof/>
              </w:rPr>
            </w:pPr>
          </w:p>
        </w:tc>
        <w:tc>
          <w:tcPr>
            <w:tcW w:w="308" w:type="pct"/>
            <w:gridSpan w:val="3"/>
            <w:vAlign w:val="center"/>
          </w:tcPr>
          <w:p w14:paraId="0BEDA10B" w14:textId="77777777" w:rsidR="004A5F07" w:rsidRPr="00645B7B" w:rsidRDefault="004A5F07" w:rsidP="00CF2B3C">
            <w:pPr>
              <w:pStyle w:val="TAL"/>
              <w:rPr>
                <w:noProof/>
              </w:rPr>
            </w:pPr>
          </w:p>
        </w:tc>
        <w:tc>
          <w:tcPr>
            <w:tcW w:w="154" w:type="pct"/>
            <w:gridSpan w:val="3"/>
            <w:vAlign w:val="center"/>
          </w:tcPr>
          <w:p w14:paraId="3647C8B0" w14:textId="77777777" w:rsidR="004A5F07" w:rsidRPr="00645B7B" w:rsidRDefault="004A5F07" w:rsidP="00CF2B3C">
            <w:pPr>
              <w:pStyle w:val="TAL"/>
              <w:rPr>
                <w:noProof/>
              </w:rPr>
            </w:pPr>
          </w:p>
        </w:tc>
        <w:tc>
          <w:tcPr>
            <w:tcW w:w="241" w:type="pct"/>
            <w:gridSpan w:val="2"/>
            <w:vAlign w:val="center"/>
          </w:tcPr>
          <w:p w14:paraId="7AEAC96C" w14:textId="77777777" w:rsidR="004A5F07" w:rsidRPr="00645B7B" w:rsidRDefault="004A5F07" w:rsidP="00CF2B3C">
            <w:pPr>
              <w:pStyle w:val="TAL"/>
              <w:rPr>
                <w:noProof/>
              </w:rPr>
            </w:pPr>
          </w:p>
        </w:tc>
      </w:tr>
      <w:tr w:rsidR="008533A5" w:rsidRPr="00BB6156" w14:paraId="6EFCB0EA" w14:textId="77777777" w:rsidTr="00B803C3">
        <w:trPr>
          <w:gridBefore w:val="3"/>
          <w:wBefore w:w="37" w:type="pct"/>
          <w:jc w:val="center"/>
        </w:trPr>
        <w:tc>
          <w:tcPr>
            <w:tcW w:w="1562" w:type="pct"/>
            <w:gridSpan w:val="4"/>
          </w:tcPr>
          <w:p w14:paraId="18044EBB" w14:textId="77777777" w:rsidR="004A5F07" w:rsidRPr="00417A2B" w:rsidRDefault="004A5F07" w:rsidP="00CF2B3C">
            <w:pPr>
              <w:pStyle w:val="TAL"/>
              <w:rPr>
                <w:noProof/>
              </w:rPr>
            </w:pPr>
            <w:r w:rsidRPr="00417A2B">
              <w:rPr>
                <w:noProof/>
              </w:rPr>
              <w:t>3GPP-SGSN-MCC-MNC</w:t>
            </w:r>
          </w:p>
        </w:tc>
        <w:tc>
          <w:tcPr>
            <w:tcW w:w="387" w:type="pct"/>
            <w:gridSpan w:val="4"/>
          </w:tcPr>
          <w:p w14:paraId="784D2A75" w14:textId="77777777" w:rsidR="004A5F07" w:rsidRPr="00BB6156" w:rsidRDefault="004A5F07" w:rsidP="00CF2B3C">
            <w:pPr>
              <w:pStyle w:val="TAL"/>
              <w:rPr>
                <w:rFonts w:cs="Arial"/>
                <w:noProof/>
              </w:rPr>
            </w:pPr>
            <w:r w:rsidRPr="00BB6156">
              <w:rPr>
                <w:rFonts w:cs="Arial"/>
                <w:noProof/>
              </w:rPr>
              <w:t>18</w:t>
            </w:r>
          </w:p>
        </w:tc>
        <w:tc>
          <w:tcPr>
            <w:tcW w:w="231" w:type="pct"/>
            <w:gridSpan w:val="3"/>
            <w:vAlign w:val="center"/>
          </w:tcPr>
          <w:p w14:paraId="4362B221" w14:textId="77777777" w:rsidR="004A5F07" w:rsidRPr="00645B7B" w:rsidRDefault="004A5F07" w:rsidP="00CF2B3C">
            <w:pPr>
              <w:pStyle w:val="TAL"/>
              <w:rPr>
                <w:noProof/>
              </w:rPr>
            </w:pPr>
            <w:r w:rsidRPr="00645B7B">
              <w:rPr>
                <w:noProof/>
              </w:rPr>
              <w:t>X</w:t>
            </w:r>
          </w:p>
        </w:tc>
        <w:tc>
          <w:tcPr>
            <w:tcW w:w="307" w:type="pct"/>
            <w:gridSpan w:val="5"/>
            <w:vAlign w:val="center"/>
          </w:tcPr>
          <w:p w14:paraId="3C587DEC" w14:textId="77777777" w:rsidR="004A5F07" w:rsidRPr="00645B7B" w:rsidRDefault="004A5F07" w:rsidP="00CF2B3C">
            <w:pPr>
              <w:pStyle w:val="TAL"/>
              <w:rPr>
                <w:noProof/>
              </w:rPr>
            </w:pPr>
            <w:r w:rsidRPr="00645B7B">
              <w:rPr>
                <w:noProof/>
              </w:rPr>
              <w:t>-</w:t>
            </w:r>
          </w:p>
        </w:tc>
        <w:tc>
          <w:tcPr>
            <w:tcW w:w="308" w:type="pct"/>
            <w:gridSpan w:val="5"/>
            <w:vAlign w:val="center"/>
          </w:tcPr>
          <w:p w14:paraId="29E389B9" w14:textId="77777777" w:rsidR="004A5F07" w:rsidRPr="00645B7B" w:rsidRDefault="004A5F07" w:rsidP="00CF2B3C">
            <w:pPr>
              <w:pStyle w:val="TAL"/>
              <w:rPr>
                <w:noProof/>
              </w:rPr>
            </w:pPr>
            <w:r w:rsidRPr="00645B7B">
              <w:rPr>
                <w:noProof/>
              </w:rPr>
              <w:t>X</w:t>
            </w:r>
          </w:p>
        </w:tc>
        <w:tc>
          <w:tcPr>
            <w:tcW w:w="310" w:type="pct"/>
            <w:gridSpan w:val="3"/>
            <w:vAlign w:val="center"/>
          </w:tcPr>
          <w:p w14:paraId="19274085" w14:textId="77777777" w:rsidR="004A5F07" w:rsidRPr="00645B7B" w:rsidRDefault="004A5F07" w:rsidP="00CF2B3C">
            <w:pPr>
              <w:pStyle w:val="TAL"/>
              <w:rPr>
                <w:noProof/>
              </w:rPr>
            </w:pPr>
            <w:r w:rsidRPr="00645B7B">
              <w:rPr>
                <w:noProof/>
              </w:rPr>
              <w:t>-</w:t>
            </w:r>
          </w:p>
        </w:tc>
        <w:tc>
          <w:tcPr>
            <w:tcW w:w="771" w:type="pct"/>
            <w:gridSpan w:val="3"/>
          </w:tcPr>
          <w:p w14:paraId="11E2FEA5" w14:textId="77777777" w:rsidR="004A5F07" w:rsidRPr="0099276E" w:rsidRDefault="004A5F07" w:rsidP="00CF2B3C">
            <w:pPr>
              <w:pStyle w:val="TAL"/>
              <w:rPr>
                <w:noProof/>
              </w:rPr>
            </w:pPr>
            <w:r w:rsidRPr="0099276E">
              <w:rPr>
                <w:noProof/>
              </w:rPr>
              <w:t>refer [207]</w:t>
            </w:r>
          </w:p>
        </w:tc>
        <w:tc>
          <w:tcPr>
            <w:tcW w:w="386" w:type="pct"/>
            <w:gridSpan w:val="3"/>
            <w:vAlign w:val="center"/>
          </w:tcPr>
          <w:p w14:paraId="4C4FA8A1" w14:textId="77777777" w:rsidR="004A5F07" w:rsidRPr="00484838" w:rsidRDefault="004A5F07" w:rsidP="00CF2B3C">
            <w:pPr>
              <w:pStyle w:val="TAL"/>
              <w:rPr>
                <w:noProof/>
              </w:rPr>
            </w:pPr>
          </w:p>
        </w:tc>
        <w:tc>
          <w:tcPr>
            <w:tcW w:w="308" w:type="pct"/>
            <w:gridSpan w:val="3"/>
            <w:vAlign w:val="center"/>
          </w:tcPr>
          <w:p w14:paraId="2704F42B" w14:textId="77777777" w:rsidR="004A5F07" w:rsidRPr="00645B7B" w:rsidRDefault="004A5F07" w:rsidP="00CF2B3C">
            <w:pPr>
              <w:pStyle w:val="TAL"/>
              <w:rPr>
                <w:noProof/>
              </w:rPr>
            </w:pPr>
          </w:p>
        </w:tc>
        <w:tc>
          <w:tcPr>
            <w:tcW w:w="154" w:type="pct"/>
            <w:gridSpan w:val="3"/>
            <w:vAlign w:val="center"/>
          </w:tcPr>
          <w:p w14:paraId="0417DAA2" w14:textId="77777777" w:rsidR="004A5F07" w:rsidRPr="00645B7B" w:rsidRDefault="004A5F07" w:rsidP="00CF2B3C">
            <w:pPr>
              <w:pStyle w:val="TAL"/>
              <w:rPr>
                <w:noProof/>
              </w:rPr>
            </w:pPr>
          </w:p>
        </w:tc>
        <w:tc>
          <w:tcPr>
            <w:tcW w:w="241" w:type="pct"/>
            <w:gridSpan w:val="2"/>
            <w:vAlign w:val="center"/>
          </w:tcPr>
          <w:p w14:paraId="222B377E" w14:textId="77777777" w:rsidR="004A5F07" w:rsidRPr="00645B7B" w:rsidRDefault="004A5F07" w:rsidP="00CF2B3C">
            <w:pPr>
              <w:pStyle w:val="TAL"/>
              <w:rPr>
                <w:noProof/>
              </w:rPr>
            </w:pPr>
          </w:p>
        </w:tc>
      </w:tr>
      <w:tr w:rsidR="008533A5" w:rsidRPr="00BB6156" w14:paraId="5AD56EAD" w14:textId="77777777" w:rsidTr="00B803C3">
        <w:trPr>
          <w:gridBefore w:val="3"/>
          <w:wBefore w:w="37" w:type="pct"/>
          <w:jc w:val="center"/>
        </w:trPr>
        <w:tc>
          <w:tcPr>
            <w:tcW w:w="1562" w:type="pct"/>
            <w:gridSpan w:val="4"/>
          </w:tcPr>
          <w:p w14:paraId="6F1C0089" w14:textId="77777777" w:rsidR="004A5F07" w:rsidRPr="00417A2B" w:rsidRDefault="004A5F07" w:rsidP="00CF2B3C">
            <w:pPr>
              <w:pStyle w:val="TAL"/>
              <w:rPr>
                <w:noProof/>
              </w:rPr>
            </w:pPr>
            <w:r w:rsidRPr="00417A2B">
              <w:rPr>
                <w:noProof/>
              </w:rPr>
              <w:t>3GPP-User-Location-Info</w:t>
            </w:r>
          </w:p>
        </w:tc>
        <w:tc>
          <w:tcPr>
            <w:tcW w:w="387" w:type="pct"/>
            <w:gridSpan w:val="4"/>
          </w:tcPr>
          <w:p w14:paraId="204D679B" w14:textId="77777777" w:rsidR="004A5F07" w:rsidRPr="00BB6156" w:rsidRDefault="004A5F07" w:rsidP="00CF2B3C">
            <w:pPr>
              <w:pStyle w:val="TAL"/>
              <w:rPr>
                <w:rFonts w:cs="Arial"/>
                <w:noProof/>
              </w:rPr>
            </w:pPr>
            <w:r w:rsidRPr="00BB6156">
              <w:rPr>
                <w:rFonts w:cs="Arial"/>
                <w:noProof/>
              </w:rPr>
              <w:t>22</w:t>
            </w:r>
          </w:p>
        </w:tc>
        <w:tc>
          <w:tcPr>
            <w:tcW w:w="231" w:type="pct"/>
            <w:gridSpan w:val="3"/>
            <w:vAlign w:val="center"/>
          </w:tcPr>
          <w:p w14:paraId="548C6512" w14:textId="77777777" w:rsidR="004A5F07" w:rsidRPr="00645B7B" w:rsidRDefault="004A5F07" w:rsidP="00CF2B3C">
            <w:pPr>
              <w:pStyle w:val="TAL"/>
              <w:rPr>
                <w:noProof/>
              </w:rPr>
            </w:pPr>
            <w:r w:rsidRPr="00645B7B">
              <w:rPr>
                <w:noProof/>
              </w:rPr>
              <w:t>X</w:t>
            </w:r>
          </w:p>
        </w:tc>
        <w:tc>
          <w:tcPr>
            <w:tcW w:w="307" w:type="pct"/>
            <w:gridSpan w:val="5"/>
            <w:vAlign w:val="center"/>
          </w:tcPr>
          <w:p w14:paraId="290E537C" w14:textId="77777777" w:rsidR="004A5F07" w:rsidRPr="00645B7B" w:rsidRDefault="004A5F07" w:rsidP="00CF2B3C">
            <w:pPr>
              <w:pStyle w:val="TAL"/>
              <w:rPr>
                <w:noProof/>
              </w:rPr>
            </w:pPr>
            <w:r w:rsidRPr="00645B7B">
              <w:rPr>
                <w:noProof/>
              </w:rPr>
              <w:t>-</w:t>
            </w:r>
          </w:p>
        </w:tc>
        <w:tc>
          <w:tcPr>
            <w:tcW w:w="308" w:type="pct"/>
            <w:gridSpan w:val="5"/>
            <w:vAlign w:val="center"/>
          </w:tcPr>
          <w:p w14:paraId="25A57DC3" w14:textId="77777777" w:rsidR="004A5F07" w:rsidRPr="00645B7B" w:rsidRDefault="004A5F07" w:rsidP="00CF2B3C">
            <w:pPr>
              <w:pStyle w:val="TAL"/>
              <w:rPr>
                <w:noProof/>
              </w:rPr>
            </w:pPr>
            <w:r w:rsidRPr="00645B7B">
              <w:rPr>
                <w:noProof/>
              </w:rPr>
              <w:t>X</w:t>
            </w:r>
          </w:p>
        </w:tc>
        <w:tc>
          <w:tcPr>
            <w:tcW w:w="310" w:type="pct"/>
            <w:gridSpan w:val="3"/>
            <w:vAlign w:val="center"/>
          </w:tcPr>
          <w:p w14:paraId="58D660C7" w14:textId="77777777" w:rsidR="004A5F07" w:rsidRPr="00645B7B" w:rsidRDefault="004A5F07" w:rsidP="00CF2B3C">
            <w:pPr>
              <w:pStyle w:val="TAL"/>
              <w:rPr>
                <w:noProof/>
              </w:rPr>
            </w:pPr>
            <w:r w:rsidRPr="00645B7B">
              <w:rPr>
                <w:noProof/>
              </w:rPr>
              <w:t>-</w:t>
            </w:r>
          </w:p>
        </w:tc>
        <w:tc>
          <w:tcPr>
            <w:tcW w:w="771" w:type="pct"/>
            <w:gridSpan w:val="3"/>
          </w:tcPr>
          <w:p w14:paraId="334BA250" w14:textId="77777777" w:rsidR="004A5F07" w:rsidRPr="0099276E" w:rsidRDefault="004A5F07" w:rsidP="00CF2B3C">
            <w:pPr>
              <w:pStyle w:val="TAL"/>
              <w:rPr>
                <w:noProof/>
              </w:rPr>
            </w:pPr>
            <w:r w:rsidRPr="0099276E">
              <w:rPr>
                <w:noProof/>
              </w:rPr>
              <w:t>refer [207]</w:t>
            </w:r>
          </w:p>
        </w:tc>
        <w:tc>
          <w:tcPr>
            <w:tcW w:w="386" w:type="pct"/>
            <w:gridSpan w:val="3"/>
            <w:vAlign w:val="center"/>
          </w:tcPr>
          <w:p w14:paraId="779E9FBD" w14:textId="77777777" w:rsidR="004A5F07" w:rsidRPr="00484838" w:rsidRDefault="004A5F07" w:rsidP="00CF2B3C">
            <w:pPr>
              <w:pStyle w:val="TAL"/>
              <w:rPr>
                <w:noProof/>
              </w:rPr>
            </w:pPr>
          </w:p>
        </w:tc>
        <w:tc>
          <w:tcPr>
            <w:tcW w:w="308" w:type="pct"/>
            <w:gridSpan w:val="3"/>
            <w:vAlign w:val="center"/>
          </w:tcPr>
          <w:p w14:paraId="1B631D35" w14:textId="77777777" w:rsidR="004A5F07" w:rsidRPr="00645B7B" w:rsidRDefault="004A5F07" w:rsidP="00CF2B3C">
            <w:pPr>
              <w:pStyle w:val="TAL"/>
              <w:rPr>
                <w:noProof/>
              </w:rPr>
            </w:pPr>
          </w:p>
        </w:tc>
        <w:tc>
          <w:tcPr>
            <w:tcW w:w="154" w:type="pct"/>
            <w:gridSpan w:val="3"/>
            <w:vAlign w:val="center"/>
          </w:tcPr>
          <w:p w14:paraId="4464445C" w14:textId="77777777" w:rsidR="004A5F07" w:rsidRPr="00645B7B" w:rsidRDefault="004A5F07" w:rsidP="00CF2B3C">
            <w:pPr>
              <w:pStyle w:val="TAL"/>
              <w:rPr>
                <w:noProof/>
              </w:rPr>
            </w:pPr>
          </w:p>
        </w:tc>
        <w:tc>
          <w:tcPr>
            <w:tcW w:w="241" w:type="pct"/>
            <w:gridSpan w:val="2"/>
            <w:vAlign w:val="center"/>
          </w:tcPr>
          <w:p w14:paraId="559F498C" w14:textId="77777777" w:rsidR="004A5F07" w:rsidRPr="00645B7B" w:rsidRDefault="004A5F07" w:rsidP="00CF2B3C">
            <w:pPr>
              <w:pStyle w:val="TAL"/>
              <w:rPr>
                <w:noProof/>
              </w:rPr>
            </w:pPr>
          </w:p>
        </w:tc>
      </w:tr>
      <w:tr w:rsidR="008533A5" w:rsidRPr="00BB6156" w14:paraId="7D160CCD" w14:textId="77777777" w:rsidTr="00B803C3">
        <w:trPr>
          <w:gridBefore w:val="3"/>
          <w:wBefore w:w="37" w:type="pct"/>
          <w:jc w:val="center"/>
        </w:trPr>
        <w:tc>
          <w:tcPr>
            <w:tcW w:w="1562" w:type="pct"/>
            <w:gridSpan w:val="4"/>
          </w:tcPr>
          <w:p w14:paraId="4903D57D" w14:textId="77777777" w:rsidR="004A5F07" w:rsidRPr="00417A2B" w:rsidRDefault="004A5F07" w:rsidP="00CF2B3C">
            <w:pPr>
              <w:pStyle w:val="TAL"/>
              <w:rPr>
                <w:noProof/>
              </w:rPr>
            </w:pPr>
            <w:r w:rsidRPr="00417A2B">
              <w:rPr>
                <w:rFonts w:hint="eastAsia"/>
                <w:noProof/>
              </w:rPr>
              <w:t>Access-A</w:t>
            </w:r>
            <w:r w:rsidRPr="00417A2B">
              <w:rPr>
                <w:noProof/>
              </w:rPr>
              <w:t>vailability</w:t>
            </w:r>
            <w:r w:rsidRPr="00417A2B">
              <w:rPr>
                <w:rFonts w:hint="eastAsia"/>
                <w:noProof/>
              </w:rPr>
              <w:t>-Change</w:t>
            </w:r>
            <w:r w:rsidRPr="00417A2B">
              <w:rPr>
                <w:noProof/>
              </w:rPr>
              <w:t>-</w:t>
            </w:r>
            <w:r w:rsidRPr="00417A2B">
              <w:rPr>
                <w:rFonts w:hint="eastAsia"/>
                <w:noProof/>
              </w:rPr>
              <w:t>Reason</w:t>
            </w:r>
          </w:p>
        </w:tc>
        <w:tc>
          <w:tcPr>
            <w:tcW w:w="387" w:type="pct"/>
            <w:gridSpan w:val="4"/>
          </w:tcPr>
          <w:p w14:paraId="3321F2CE" w14:textId="77777777" w:rsidR="004A5F07" w:rsidRPr="00BB6156" w:rsidRDefault="004A5F07" w:rsidP="00CF2B3C">
            <w:pPr>
              <w:pStyle w:val="TAL"/>
              <w:rPr>
                <w:rFonts w:cs="Arial"/>
                <w:noProof/>
                <w:lang w:eastAsia="zh-CN"/>
              </w:rPr>
            </w:pPr>
            <w:r>
              <w:rPr>
                <w:rFonts w:cs="Arial" w:hint="eastAsia"/>
                <w:noProof/>
                <w:lang w:eastAsia="zh-CN"/>
              </w:rPr>
              <w:t>2833</w:t>
            </w:r>
          </w:p>
        </w:tc>
        <w:tc>
          <w:tcPr>
            <w:tcW w:w="231" w:type="pct"/>
            <w:gridSpan w:val="3"/>
            <w:vAlign w:val="center"/>
          </w:tcPr>
          <w:p w14:paraId="386C8CDF" w14:textId="77777777" w:rsidR="004A5F07" w:rsidRPr="00645B7B" w:rsidRDefault="004A5F07" w:rsidP="00CF2B3C">
            <w:pPr>
              <w:pStyle w:val="TAL"/>
              <w:rPr>
                <w:noProof/>
                <w:lang w:eastAsia="zh-CN"/>
              </w:rPr>
            </w:pPr>
            <w:r w:rsidRPr="00645B7B">
              <w:rPr>
                <w:rFonts w:hint="eastAsia"/>
                <w:noProof/>
                <w:lang w:eastAsia="zh-CN"/>
              </w:rPr>
              <w:t>X</w:t>
            </w:r>
          </w:p>
        </w:tc>
        <w:tc>
          <w:tcPr>
            <w:tcW w:w="307" w:type="pct"/>
            <w:gridSpan w:val="5"/>
            <w:vAlign w:val="center"/>
          </w:tcPr>
          <w:p w14:paraId="37651E27" w14:textId="77777777" w:rsidR="004A5F07" w:rsidRPr="00645B7B" w:rsidRDefault="004A5F07" w:rsidP="00CF2B3C">
            <w:pPr>
              <w:pStyle w:val="TAL"/>
              <w:rPr>
                <w:noProof/>
              </w:rPr>
            </w:pPr>
            <w:r w:rsidRPr="00645B7B">
              <w:rPr>
                <w:noProof/>
              </w:rPr>
              <w:t>-</w:t>
            </w:r>
          </w:p>
        </w:tc>
        <w:tc>
          <w:tcPr>
            <w:tcW w:w="308" w:type="pct"/>
            <w:gridSpan w:val="5"/>
            <w:vAlign w:val="center"/>
          </w:tcPr>
          <w:p w14:paraId="3D42A186" w14:textId="77777777" w:rsidR="004A5F07" w:rsidRPr="00645B7B" w:rsidRDefault="004A5F07" w:rsidP="00CF2B3C">
            <w:pPr>
              <w:pStyle w:val="TAL"/>
              <w:rPr>
                <w:noProof/>
                <w:lang w:eastAsia="zh-CN"/>
              </w:rPr>
            </w:pPr>
            <w:r w:rsidRPr="00645B7B">
              <w:rPr>
                <w:noProof/>
                <w:lang w:eastAsia="zh-CN"/>
              </w:rPr>
              <w:t>-</w:t>
            </w:r>
          </w:p>
        </w:tc>
        <w:tc>
          <w:tcPr>
            <w:tcW w:w="310" w:type="pct"/>
            <w:gridSpan w:val="3"/>
            <w:vAlign w:val="center"/>
          </w:tcPr>
          <w:p w14:paraId="403B65F9" w14:textId="77777777" w:rsidR="004A5F07" w:rsidRPr="00645B7B" w:rsidRDefault="004A5F07" w:rsidP="00CF2B3C">
            <w:pPr>
              <w:pStyle w:val="TAL"/>
              <w:rPr>
                <w:noProof/>
              </w:rPr>
            </w:pPr>
            <w:r w:rsidRPr="00645B7B">
              <w:rPr>
                <w:noProof/>
              </w:rPr>
              <w:t>-</w:t>
            </w:r>
          </w:p>
        </w:tc>
        <w:tc>
          <w:tcPr>
            <w:tcW w:w="771" w:type="pct"/>
            <w:gridSpan w:val="3"/>
          </w:tcPr>
          <w:p w14:paraId="41C3E88F" w14:textId="77777777" w:rsidR="004A5F07" w:rsidRPr="0099276E" w:rsidRDefault="004A5F07" w:rsidP="00CF2B3C">
            <w:pPr>
              <w:pStyle w:val="TAL"/>
              <w:rPr>
                <w:noProof/>
              </w:rPr>
            </w:pPr>
            <w:r w:rsidRPr="0099276E">
              <w:rPr>
                <w:noProof/>
              </w:rPr>
              <w:t>refer [2</w:t>
            </w:r>
            <w:r w:rsidRPr="0099276E">
              <w:rPr>
                <w:rFonts w:hint="eastAsia"/>
                <w:noProof/>
                <w:lang w:eastAsia="zh-CN"/>
              </w:rPr>
              <w:t>15</w:t>
            </w:r>
            <w:r w:rsidRPr="0099276E">
              <w:rPr>
                <w:noProof/>
              </w:rPr>
              <w:t>]</w:t>
            </w:r>
          </w:p>
        </w:tc>
        <w:tc>
          <w:tcPr>
            <w:tcW w:w="386" w:type="pct"/>
            <w:gridSpan w:val="3"/>
            <w:vAlign w:val="center"/>
          </w:tcPr>
          <w:p w14:paraId="13BD8D65" w14:textId="77777777" w:rsidR="004A5F07" w:rsidRPr="00484838" w:rsidRDefault="004A5F07" w:rsidP="00CF2B3C">
            <w:pPr>
              <w:pStyle w:val="TAL"/>
              <w:rPr>
                <w:noProof/>
              </w:rPr>
            </w:pPr>
          </w:p>
        </w:tc>
        <w:tc>
          <w:tcPr>
            <w:tcW w:w="308" w:type="pct"/>
            <w:gridSpan w:val="3"/>
            <w:vAlign w:val="center"/>
          </w:tcPr>
          <w:p w14:paraId="69E60E31" w14:textId="77777777" w:rsidR="004A5F07" w:rsidRPr="00645B7B" w:rsidRDefault="004A5F07" w:rsidP="00CF2B3C">
            <w:pPr>
              <w:pStyle w:val="TAL"/>
              <w:rPr>
                <w:noProof/>
              </w:rPr>
            </w:pPr>
          </w:p>
        </w:tc>
        <w:tc>
          <w:tcPr>
            <w:tcW w:w="154" w:type="pct"/>
            <w:gridSpan w:val="3"/>
            <w:vAlign w:val="center"/>
          </w:tcPr>
          <w:p w14:paraId="39BB57FA" w14:textId="77777777" w:rsidR="004A5F07" w:rsidRPr="00645B7B" w:rsidRDefault="004A5F07" w:rsidP="00CF2B3C">
            <w:pPr>
              <w:pStyle w:val="TAL"/>
              <w:rPr>
                <w:noProof/>
              </w:rPr>
            </w:pPr>
          </w:p>
        </w:tc>
        <w:tc>
          <w:tcPr>
            <w:tcW w:w="241" w:type="pct"/>
            <w:gridSpan w:val="2"/>
            <w:vAlign w:val="center"/>
          </w:tcPr>
          <w:p w14:paraId="632AD40E" w14:textId="77777777" w:rsidR="004A5F07" w:rsidRPr="00645B7B" w:rsidRDefault="004A5F07" w:rsidP="00CF2B3C">
            <w:pPr>
              <w:pStyle w:val="TAL"/>
              <w:rPr>
                <w:noProof/>
              </w:rPr>
            </w:pPr>
          </w:p>
        </w:tc>
      </w:tr>
      <w:tr w:rsidR="008533A5" w:rsidRPr="00BB6156" w14:paraId="7F85BE38" w14:textId="77777777" w:rsidTr="00B803C3">
        <w:trPr>
          <w:gridBefore w:val="3"/>
          <w:wBefore w:w="37" w:type="pct"/>
          <w:jc w:val="center"/>
        </w:trPr>
        <w:tc>
          <w:tcPr>
            <w:tcW w:w="1562" w:type="pct"/>
            <w:gridSpan w:val="4"/>
          </w:tcPr>
          <w:p w14:paraId="51F60E01" w14:textId="77777777" w:rsidR="004A5F07" w:rsidRPr="00417A2B" w:rsidRDefault="004A5F07" w:rsidP="00CF2B3C">
            <w:pPr>
              <w:pStyle w:val="TAL"/>
              <w:rPr>
                <w:noProof/>
              </w:rPr>
            </w:pPr>
            <w:r w:rsidRPr="00417A2B">
              <w:rPr>
                <w:noProof/>
              </w:rPr>
              <w:t>Access-Network-Charging-Identifier-Value</w:t>
            </w:r>
          </w:p>
        </w:tc>
        <w:tc>
          <w:tcPr>
            <w:tcW w:w="387" w:type="pct"/>
            <w:gridSpan w:val="4"/>
            <w:vAlign w:val="center"/>
          </w:tcPr>
          <w:p w14:paraId="67842E2D" w14:textId="77777777" w:rsidR="004A5F07" w:rsidRPr="00BB6156" w:rsidRDefault="004A5F07" w:rsidP="00CF2B3C">
            <w:pPr>
              <w:pStyle w:val="TAL"/>
              <w:rPr>
                <w:rFonts w:cs="Arial"/>
                <w:noProof/>
              </w:rPr>
            </w:pPr>
            <w:r w:rsidRPr="00BB6156">
              <w:rPr>
                <w:rFonts w:cs="Arial"/>
                <w:noProof/>
              </w:rPr>
              <w:t>503</w:t>
            </w:r>
          </w:p>
        </w:tc>
        <w:tc>
          <w:tcPr>
            <w:tcW w:w="231" w:type="pct"/>
            <w:gridSpan w:val="3"/>
            <w:vAlign w:val="center"/>
          </w:tcPr>
          <w:p w14:paraId="54EC712D" w14:textId="77777777" w:rsidR="004A5F07" w:rsidRPr="00645B7B" w:rsidRDefault="004A5F07" w:rsidP="00CF2B3C">
            <w:pPr>
              <w:pStyle w:val="TAL"/>
              <w:rPr>
                <w:noProof/>
              </w:rPr>
            </w:pPr>
            <w:r w:rsidRPr="00645B7B">
              <w:rPr>
                <w:noProof/>
              </w:rPr>
              <w:t>X</w:t>
            </w:r>
          </w:p>
        </w:tc>
        <w:tc>
          <w:tcPr>
            <w:tcW w:w="307" w:type="pct"/>
            <w:gridSpan w:val="5"/>
            <w:vAlign w:val="center"/>
          </w:tcPr>
          <w:p w14:paraId="0DBEBCB8" w14:textId="77777777" w:rsidR="004A5F07" w:rsidRPr="00645B7B" w:rsidRDefault="004A5F07" w:rsidP="00CF2B3C">
            <w:pPr>
              <w:pStyle w:val="TAL"/>
              <w:rPr>
                <w:noProof/>
              </w:rPr>
            </w:pPr>
            <w:r w:rsidRPr="00645B7B">
              <w:rPr>
                <w:noProof/>
              </w:rPr>
              <w:t>-</w:t>
            </w:r>
          </w:p>
        </w:tc>
        <w:tc>
          <w:tcPr>
            <w:tcW w:w="308" w:type="pct"/>
            <w:gridSpan w:val="5"/>
            <w:vAlign w:val="center"/>
          </w:tcPr>
          <w:p w14:paraId="695A8B80" w14:textId="77777777" w:rsidR="004A5F07" w:rsidRPr="00645B7B" w:rsidRDefault="004A5F07" w:rsidP="00CF2B3C">
            <w:pPr>
              <w:pStyle w:val="TAL"/>
              <w:rPr>
                <w:noProof/>
              </w:rPr>
            </w:pPr>
            <w:r w:rsidRPr="00645B7B">
              <w:rPr>
                <w:noProof/>
              </w:rPr>
              <w:t>X</w:t>
            </w:r>
          </w:p>
        </w:tc>
        <w:tc>
          <w:tcPr>
            <w:tcW w:w="310" w:type="pct"/>
            <w:gridSpan w:val="3"/>
            <w:vAlign w:val="center"/>
          </w:tcPr>
          <w:p w14:paraId="51A6913B" w14:textId="77777777" w:rsidR="004A5F07" w:rsidRPr="00645B7B" w:rsidRDefault="004A5F07" w:rsidP="00CF2B3C">
            <w:pPr>
              <w:pStyle w:val="TAL"/>
              <w:rPr>
                <w:noProof/>
              </w:rPr>
            </w:pPr>
            <w:r w:rsidRPr="00645B7B">
              <w:rPr>
                <w:noProof/>
              </w:rPr>
              <w:t>-</w:t>
            </w:r>
          </w:p>
        </w:tc>
        <w:tc>
          <w:tcPr>
            <w:tcW w:w="771" w:type="pct"/>
            <w:gridSpan w:val="3"/>
            <w:vAlign w:val="center"/>
          </w:tcPr>
          <w:p w14:paraId="7E1E5534" w14:textId="77777777" w:rsidR="004A5F07" w:rsidRPr="0099276E" w:rsidRDefault="004A5F07" w:rsidP="00CF2B3C">
            <w:pPr>
              <w:pStyle w:val="TAL"/>
              <w:rPr>
                <w:noProof/>
              </w:rPr>
            </w:pPr>
            <w:r w:rsidRPr="0099276E">
              <w:rPr>
                <w:noProof/>
              </w:rPr>
              <w:t>refer [214]</w:t>
            </w:r>
          </w:p>
        </w:tc>
        <w:tc>
          <w:tcPr>
            <w:tcW w:w="386" w:type="pct"/>
            <w:gridSpan w:val="3"/>
            <w:vAlign w:val="center"/>
          </w:tcPr>
          <w:p w14:paraId="6CB7A4BF" w14:textId="77777777" w:rsidR="004A5F07" w:rsidRPr="00484838" w:rsidRDefault="004A5F07" w:rsidP="00CF2B3C">
            <w:pPr>
              <w:pStyle w:val="TAL"/>
              <w:rPr>
                <w:noProof/>
              </w:rPr>
            </w:pPr>
          </w:p>
        </w:tc>
        <w:tc>
          <w:tcPr>
            <w:tcW w:w="308" w:type="pct"/>
            <w:gridSpan w:val="3"/>
            <w:vAlign w:val="center"/>
          </w:tcPr>
          <w:p w14:paraId="5C383323" w14:textId="77777777" w:rsidR="004A5F07" w:rsidRPr="00645B7B" w:rsidRDefault="004A5F07" w:rsidP="00CF2B3C">
            <w:pPr>
              <w:pStyle w:val="TAL"/>
              <w:rPr>
                <w:noProof/>
              </w:rPr>
            </w:pPr>
          </w:p>
        </w:tc>
        <w:tc>
          <w:tcPr>
            <w:tcW w:w="154" w:type="pct"/>
            <w:gridSpan w:val="3"/>
            <w:vAlign w:val="center"/>
          </w:tcPr>
          <w:p w14:paraId="730EBA60" w14:textId="77777777" w:rsidR="004A5F07" w:rsidRPr="00645B7B" w:rsidRDefault="004A5F07" w:rsidP="00CF2B3C">
            <w:pPr>
              <w:pStyle w:val="TAL"/>
              <w:rPr>
                <w:noProof/>
              </w:rPr>
            </w:pPr>
          </w:p>
        </w:tc>
        <w:tc>
          <w:tcPr>
            <w:tcW w:w="241" w:type="pct"/>
            <w:gridSpan w:val="2"/>
            <w:vAlign w:val="center"/>
          </w:tcPr>
          <w:p w14:paraId="1710EDF6" w14:textId="77777777" w:rsidR="004A5F07" w:rsidRPr="00645B7B" w:rsidRDefault="004A5F07" w:rsidP="00CF2B3C">
            <w:pPr>
              <w:pStyle w:val="TAL"/>
              <w:rPr>
                <w:noProof/>
              </w:rPr>
            </w:pPr>
          </w:p>
        </w:tc>
      </w:tr>
      <w:tr w:rsidR="008533A5" w:rsidRPr="00BB6156" w14:paraId="3B72C202" w14:textId="77777777" w:rsidTr="00B803C3">
        <w:trPr>
          <w:gridBefore w:val="3"/>
          <w:wBefore w:w="37" w:type="pct"/>
          <w:jc w:val="center"/>
        </w:trPr>
        <w:tc>
          <w:tcPr>
            <w:tcW w:w="1562" w:type="pct"/>
            <w:gridSpan w:val="4"/>
          </w:tcPr>
          <w:p w14:paraId="48DF71F7" w14:textId="77777777" w:rsidR="004A5F07" w:rsidRPr="00417A2B" w:rsidRDefault="004A5F07" w:rsidP="00CF2B3C">
            <w:pPr>
              <w:pStyle w:val="TAL"/>
              <w:rPr>
                <w:noProof/>
              </w:rPr>
            </w:pPr>
            <w:r w:rsidRPr="00417A2B">
              <w:rPr>
                <w:noProof/>
              </w:rPr>
              <w:t>Access-Network-Info-Change</w:t>
            </w:r>
          </w:p>
        </w:tc>
        <w:tc>
          <w:tcPr>
            <w:tcW w:w="387" w:type="pct"/>
            <w:gridSpan w:val="4"/>
            <w:vAlign w:val="center"/>
          </w:tcPr>
          <w:p w14:paraId="3F23E1E1" w14:textId="77777777" w:rsidR="004A5F07" w:rsidRPr="00BB6156" w:rsidRDefault="004A5F07" w:rsidP="00CF2B3C">
            <w:pPr>
              <w:pStyle w:val="TAL"/>
              <w:rPr>
                <w:rFonts w:cs="Arial"/>
                <w:noProof/>
              </w:rPr>
            </w:pPr>
            <w:r>
              <w:rPr>
                <w:rFonts w:cs="Arial"/>
                <w:noProof/>
              </w:rPr>
              <w:t>4401</w:t>
            </w:r>
          </w:p>
        </w:tc>
        <w:tc>
          <w:tcPr>
            <w:tcW w:w="231" w:type="pct"/>
            <w:gridSpan w:val="3"/>
            <w:vAlign w:val="center"/>
          </w:tcPr>
          <w:p w14:paraId="5E9D43B6" w14:textId="77777777" w:rsidR="004A5F07" w:rsidRPr="00645B7B" w:rsidRDefault="004A5F07" w:rsidP="00CF2B3C">
            <w:pPr>
              <w:pStyle w:val="TAL"/>
              <w:rPr>
                <w:noProof/>
              </w:rPr>
            </w:pPr>
            <w:r w:rsidRPr="00645B7B">
              <w:rPr>
                <w:noProof/>
              </w:rPr>
              <w:t>X</w:t>
            </w:r>
          </w:p>
        </w:tc>
        <w:tc>
          <w:tcPr>
            <w:tcW w:w="307" w:type="pct"/>
            <w:gridSpan w:val="5"/>
            <w:vAlign w:val="center"/>
          </w:tcPr>
          <w:p w14:paraId="523B8830" w14:textId="77777777" w:rsidR="004A5F07" w:rsidRPr="00645B7B" w:rsidRDefault="004A5F07" w:rsidP="00CF2B3C">
            <w:pPr>
              <w:pStyle w:val="TAL"/>
              <w:rPr>
                <w:noProof/>
              </w:rPr>
            </w:pPr>
            <w:r w:rsidRPr="00645B7B">
              <w:rPr>
                <w:noProof/>
              </w:rPr>
              <w:t>-</w:t>
            </w:r>
          </w:p>
        </w:tc>
        <w:tc>
          <w:tcPr>
            <w:tcW w:w="308" w:type="pct"/>
            <w:gridSpan w:val="5"/>
            <w:vAlign w:val="center"/>
          </w:tcPr>
          <w:p w14:paraId="50E488EE" w14:textId="77777777" w:rsidR="004A5F07" w:rsidRPr="00645B7B" w:rsidRDefault="00247D4C" w:rsidP="00CF2B3C">
            <w:pPr>
              <w:pStyle w:val="TAL"/>
              <w:rPr>
                <w:noProof/>
              </w:rPr>
            </w:pPr>
            <w:r>
              <w:rPr>
                <w:noProof/>
              </w:rPr>
              <w:t>-</w:t>
            </w:r>
          </w:p>
        </w:tc>
        <w:tc>
          <w:tcPr>
            <w:tcW w:w="310" w:type="pct"/>
            <w:gridSpan w:val="3"/>
            <w:vAlign w:val="center"/>
          </w:tcPr>
          <w:p w14:paraId="6A65F716" w14:textId="77777777" w:rsidR="004A5F07" w:rsidRPr="00645B7B" w:rsidRDefault="004A5F07" w:rsidP="00CF2B3C">
            <w:pPr>
              <w:pStyle w:val="TAL"/>
              <w:rPr>
                <w:noProof/>
              </w:rPr>
            </w:pPr>
            <w:r w:rsidRPr="00645B7B">
              <w:rPr>
                <w:noProof/>
              </w:rPr>
              <w:t>-</w:t>
            </w:r>
          </w:p>
        </w:tc>
        <w:tc>
          <w:tcPr>
            <w:tcW w:w="771" w:type="pct"/>
            <w:gridSpan w:val="3"/>
          </w:tcPr>
          <w:p w14:paraId="64C50505" w14:textId="77777777" w:rsidR="004A5F07" w:rsidRPr="0099276E" w:rsidRDefault="004A5F07" w:rsidP="00CF2B3C">
            <w:pPr>
              <w:pStyle w:val="TAL"/>
              <w:rPr>
                <w:noProof/>
              </w:rPr>
            </w:pPr>
            <w:r w:rsidRPr="0099276E">
              <w:rPr>
                <w:noProof/>
              </w:rPr>
              <w:t>Grouped</w:t>
            </w:r>
          </w:p>
        </w:tc>
        <w:tc>
          <w:tcPr>
            <w:tcW w:w="386" w:type="pct"/>
            <w:gridSpan w:val="3"/>
            <w:vAlign w:val="center"/>
          </w:tcPr>
          <w:p w14:paraId="755E7E95" w14:textId="77777777" w:rsidR="004A5F07" w:rsidRPr="00484838" w:rsidRDefault="004A5F07" w:rsidP="00CF2B3C">
            <w:pPr>
              <w:pStyle w:val="TAL"/>
              <w:rPr>
                <w:noProof/>
              </w:rPr>
            </w:pPr>
            <w:r w:rsidRPr="00484838">
              <w:rPr>
                <w:noProof/>
              </w:rPr>
              <w:t>V,M</w:t>
            </w:r>
          </w:p>
        </w:tc>
        <w:tc>
          <w:tcPr>
            <w:tcW w:w="308" w:type="pct"/>
            <w:gridSpan w:val="3"/>
          </w:tcPr>
          <w:p w14:paraId="452B1E4D" w14:textId="77777777" w:rsidR="004A5F07" w:rsidRPr="00645B7B" w:rsidRDefault="004A5F07" w:rsidP="00CF2B3C">
            <w:pPr>
              <w:pStyle w:val="TAL"/>
              <w:rPr>
                <w:noProof/>
              </w:rPr>
            </w:pPr>
            <w:r w:rsidRPr="00645B7B">
              <w:rPr>
                <w:noProof/>
              </w:rPr>
              <w:t>-</w:t>
            </w:r>
          </w:p>
        </w:tc>
        <w:tc>
          <w:tcPr>
            <w:tcW w:w="154" w:type="pct"/>
            <w:gridSpan w:val="3"/>
          </w:tcPr>
          <w:p w14:paraId="223659B3" w14:textId="77777777" w:rsidR="004A5F07" w:rsidRPr="00645B7B" w:rsidRDefault="004A5F07" w:rsidP="00CF2B3C">
            <w:pPr>
              <w:pStyle w:val="TAL"/>
              <w:rPr>
                <w:noProof/>
              </w:rPr>
            </w:pPr>
            <w:r w:rsidRPr="00645B7B">
              <w:rPr>
                <w:noProof/>
              </w:rPr>
              <w:t>-</w:t>
            </w:r>
          </w:p>
        </w:tc>
        <w:tc>
          <w:tcPr>
            <w:tcW w:w="241" w:type="pct"/>
            <w:gridSpan w:val="2"/>
            <w:vAlign w:val="center"/>
          </w:tcPr>
          <w:p w14:paraId="1A1BE6D2" w14:textId="77777777" w:rsidR="004A5F07" w:rsidRPr="00645B7B" w:rsidRDefault="004A5F07" w:rsidP="00CF2B3C">
            <w:pPr>
              <w:pStyle w:val="TAL"/>
              <w:rPr>
                <w:noProof/>
              </w:rPr>
            </w:pPr>
          </w:p>
        </w:tc>
      </w:tr>
      <w:tr w:rsidR="008533A5" w:rsidRPr="00BB6156" w14:paraId="1C142E8E" w14:textId="77777777" w:rsidTr="00B803C3">
        <w:trPr>
          <w:gridBefore w:val="3"/>
          <w:wBefore w:w="37" w:type="pct"/>
          <w:jc w:val="center"/>
        </w:trPr>
        <w:tc>
          <w:tcPr>
            <w:tcW w:w="1562" w:type="pct"/>
            <w:gridSpan w:val="4"/>
          </w:tcPr>
          <w:p w14:paraId="3C8997A6" w14:textId="77777777" w:rsidR="004A5F07" w:rsidRPr="00417A2B" w:rsidRDefault="004A5F07" w:rsidP="00CF2B3C">
            <w:pPr>
              <w:pStyle w:val="TAL"/>
              <w:rPr>
                <w:noProof/>
              </w:rPr>
            </w:pPr>
            <w:r w:rsidRPr="00417A2B">
              <w:rPr>
                <w:noProof/>
              </w:rPr>
              <w:t>Access-Network-Information</w:t>
            </w:r>
          </w:p>
        </w:tc>
        <w:tc>
          <w:tcPr>
            <w:tcW w:w="387" w:type="pct"/>
            <w:gridSpan w:val="4"/>
            <w:vAlign w:val="center"/>
          </w:tcPr>
          <w:p w14:paraId="058B9BBE" w14:textId="77777777" w:rsidR="004A5F07" w:rsidRPr="00BB6156" w:rsidRDefault="004A5F07" w:rsidP="00CF2B3C">
            <w:pPr>
              <w:pStyle w:val="TAL"/>
              <w:rPr>
                <w:rFonts w:cs="Arial"/>
                <w:noProof/>
              </w:rPr>
            </w:pPr>
            <w:r w:rsidRPr="00BB6156">
              <w:rPr>
                <w:rFonts w:cs="Arial"/>
                <w:noProof/>
              </w:rPr>
              <w:t>1263</w:t>
            </w:r>
          </w:p>
        </w:tc>
        <w:tc>
          <w:tcPr>
            <w:tcW w:w="231" w:type="pct"/>
            <w:gridSpan w:val="3"/>
            <w:vAlign w:val="center"/>
          </w:tcPr>
          <w:p w14:paraId="57E272BB" w14:textId="77777777" w:rsidR="004A5F07" w:rsidRPr="00645B7B" w:rsidRDefault="004A5F07" w:rsidP="00CF2B3C">
            <w:pPr>
              <w:pStyle w:val="TAL"/>
              <w:rPr>
                <w:noProof/>
              </w:rPr>
            </w:pPr>
            <w:r w:rsidRPr="00645B7B">
              <w:rPr>
                <w:noProof/>
              </w:rPr>
              <w:t>X</w:t>
            </w:r>
          </w:p>
        </w:tc>
        <w:tc>
          <w:tcPr>
            <w:tcW w:w="307" w:type="pct"/>
            <w:gridSpan w:val="5"/>
            <w:vAlign w:val="center"/>
          </w:tcPr>
          <w:p w14:paraId="25585E4E" w14:textId="77777777" w:rsidR="004A5F07" w:rsidRPr="00645B7B" w:rsidRDefault="004A5F07" w:rsidP="00CF2B3C">
            <w:pPr>
              <w:pStyle w:val="TAL"/>
              <w:rPr>
                <w:noProof/>
              </w:rPr>
            </w:pPr>
            <w:r w:rsidRPr="00645B7B">
              <w:rPr>
                <w:noProof/>
              </w:rPr>
              <w:t>-</w:t>
            </w:r>
          </w:p>
        </w:tc>
        <w:tc>
          <w:tcPr>
            <w:tcW w:w="308" w:type="pct"/>
            <w:gridSpan w:val="5"/>
            <w:vAlign w:val="center"/>
          </w:tcPr>
          <w:p w14:paraId="4A269F2A" w14:textId="77777777" w:rsidR="004A5F07" w:rsidRPr="00645B7B" w:rsidRDefault="004A5F07" w:rsidP="00CF2B3C">
            <w:pPr>
              <w:pStyle w:val="TAL"/>
              <w:rPr>
                <w:noProof/>
              </w:rPr>
            </w:pPr>
            <w:r w:rsidRPr="00645B7B">
              <w:rPr>
                <w:noProof/>
              </w:rPr>
              <w:t>X</w:t>
            </w:r>
          </w:p>
        </w:tc>
        <w:tc>
          <w:tcPr>
            <w:tcW w:w="310" w:type="pct"/>
            <w:gridSpan w:val="3"/>
            <w:vAlign w:val="center"/>
          </w:tcPr>
          <w:p w14:paraId="46B4FD60" w14:textId="77777777" w:rsidR="004A5F07" w:rsidRPr="00645B7B" w:rsidRDefault="004A5F07" w:rsidP="00CF2B3C">
            <w:pPr>
              <w:pStyle w:val="TAL"/>
              <w:rPr>
                <w:noProof/>
              </w:rPr>
            </w:pPr>
            <w:r w:rsidRPr="00645B7B">
              <w:rPr>
                <w:noProof/>
              </w:rPr>
              <w:t>-</w:t>
            </w:r>
          </w:p>
        </w:tc>
        <w:tc>
          <w:tcPr>
            <w:tcW w:w="771" w:type="pct"/>
            <w:gridSpan w:val="3"/>
          </w:tcPr>
          <w:p w14:paraId="28693407" w14:textId="77777777" w:rsidR="004A5F07" w:rsidRPr="0099276E" w:rsidRDefault="004A5F07" w:rsidP="00CF2B3C">
            <w:pPr>
              <w:pStyle w:val="TAL"/>
              <w:rPr>
                <w:noProof/>
              </w:rPr>
            </w:pPr>
            <w:r w:rsidRPr="0099276E">
              <w:rPr>
                <w:noProof/>
              </w:rPr>
              <w:t>OctetString</w:t>
            </w:r>
          </w:p>
        </w:tc>
        <w:tc>
          <w:tcPr>
            <w:tcW w:w="386" w:type="pct"/>
            <w:gridSpan w:val="3"/>
            <w:vAlign w:val="center"/>
          </w:tcPr>
          <w:p w14:paraId="66FDB673" w14:textId="77777777" w:rsidR="004A5F07" w:rsidRPr="00484838" w:rsidRDefault="004A5F07" w:rsidP="00CF2B3C">
            <w:pPr>
              <w:pStyle w:val="TAL"/>
              <w:rPr>
                <w:noProof/>
              </w:rPr>
            </w:pPr>
            <w:r w:rsidRPr="00484838">
              <w:rPr>
                <w:noProof/>
              </w:rPr>
              <w:t>V,M</w:t>
            </w:r>
          </w:p>
        </w:tc>
        <w:tc>
          <w:tcPr>
            <w:tcW w:w="308" w:type="pct"/>
            <w:gridSpan w:val="3"/>
          </w:tcPr>
          <w:p w14:paraId="2E4D45AD" w14:textId="77777777" w:rsidR="004A5F07" w:rsidRPr="00645B7B" w:rsidRDefault="004A5F07" w:rsidP="00CF2B3C">
            <w:pPr>
              <w:pStyle w:val="TAL"/>
              <w:rPr>
                <w:noProof/>
              </w:rPr>
            </w:pPr>
            <w:r w:rsidRPr="00645B7B">
              <w:rPr>
                <w:noProof/>
              </w:rPr>
              <w:t>-</w:t>
            </w:r>
          </w:p>
        </w:tc>
        <w:tc>
          <w:tcPr>
            <w:tcW w:w="154" w:type="pct"/>
            <w:gridSpan w:val="3"/>
          </w:tcPr>
          <w:p w14:paraId="6576C6E7" w14:textId="77777777" w:rsidR="004A5F07" w:rsidRPr="00645B7B" w:rsidRDefault="004A5F07" w:rsidP="00CF2B3C">
            <w:pPr>
              <w:pStyle w:val="TAL"/>
              <w:rPr>
                <w:noProof/>
              </w:rPr>
            </w:pPr>
            <w:r w:rsidRPr="00645B7B">
              <w:rPr>
                <w:noProof/>
              </w:rPr>
              <w:t>-</w:t>
            </w:r>
          </w:p>
        </w:tc>
        <w:tc>
          <w:tcPr>
            <w:tcW w:w="241" w:type="pct"/>
            <w:gridSpan w:val="2"/>
            <w:vAlign w:val="center"/>
          </w:tcPr>
          <w:p w14:paraId="18B96995" w14:textId="77777777" w:rsidR="004A5F07" w:rsidRPr="00645B7B" w:rsidRDefault="004A5F07" w:rsidP="00CF2B3C">
            <w:pPr>
              <w:pStyle w:val="TAL"/>
              <w:rPr>
                <w:noProof/>
              </w:rPr>
            </w:pPr>
          </w:p>
        </w:tc>
      </w:tr>
      <w:tr w:rsidR="008533A5" w:rsidRPr="00BB6156" w14:paraId="56E20942" w14:textId="77777777" w:rsidTr="00B803C3">
        <w:trPr>
          <w:gridBefore w:val="3"/>
          <w:wBefore w:w="37" w:type="pct"/>
          <w:jc w:val="center"/>
        </w:trPr>
        <w:tc>
          <w:tcPr>
            <w:tcW w:w="1562" w:type="pct"/>
            <w:gridSpan w:val="4"/>
          </w:tcPr>
          <w:p w14:paraId="4D4AC49E" w14:textId="77777777" w:rsidR="004A5F07" w:rsidRPr="00417A2B" w:rsidRDefault="004A5F07" w:rsidP="00CF2B3C">
            <w:pPr>
              <w:pStyle w:val="TAL"/>
              <w:rPr>
                <w:noProof/>
              </w:rPr>
            </w:pPr>
            <w:r w:rsidRPr="00417A2B">
              <w:rPr>
                <w:noProof/>
              </w:rPr>
              <w:t>Access-Transfer-Information</w:t>
            </w:r>
          </w:p>
        </w:tc>
        <w:tc>
          <w:tcPr>
            <w:tcW w:w="387" w:type="pct"/>
            <w:gridSpan w:val="4"/>
            <w:vAlign w:val="center"/>
          </w:tcPr>
          <w:p w14:paraId="4865C2BB" w14:textId="77777777" w:rsidR="004A5F07" w:rsidRPr="00BB6156" w:rsidRDefault="004A5F07" w:rsidP="00CF2B3C">
            <w:pPr>
              <w:pStyle w:val="TAL"/>
              <w:rPr>
                <w:rFonts w:cs="Arial"/>
                <w:noProof/>
              </w:rPr>
            </w:pPr>
            <w:r w:rsidRPr="00BB6156">
              <w:rPr>
                <w:rFonts w:cs="Arial"/>
                <w:noProof/>
              </w:rPr>
              <w:t>2709</w:t>
            </w:r>
          </w:p>
        </w:tc>
        <w:tc>
          <w:tcPr>
            <w:tcW w:w="231" w:type="pct"/>
            <w:gridSpan w:val="3"/>
            <w:vAlign w:val="center"/>
          </w:tcPr>
          <w:p w14:paraId="02EC57E7" w14:textId="77777777" w:rsidR="004A5F07" w:rsidRPr="00645B7B" w:rsidRDefault="004A5F07" w:rsidP="00CF2B3C">
            <w:pPr>
              <w:pStyle w:val="TAL"/>
              <w:rPr>
                <w:noProof/>
              </w:rPr>
            </w:pPr>
            <w:r w:rsidRPr="00645B7B">
              <w:rPr>
                <w:noProof/>
              </w:rPr>
              <w:t>X</w:t>
            </w:r>
          </w:p>
        </w:tc>
        <w:tc>
          <w:tcPr>
            <w:tcW w:w="307" w:type="pct"/>
            <w:gridSpan w:val="5"/>
            <w:vAlign w:val="center"/>
          </w:tcPr>
          <w:p w14:paraId="3FF4F5D6" w14:textId="77777777" w:rsidR="004A5F07" w:rsidRPr="00645B7B" w:rsidRDefault="004A5F07" w:rsidP="00CF2B3C">
            <w:pPr>
              <w:pStyle w:val="TAL"/>
              <w:rPr>
                <w:noProof/>
              </w:rPr>
            </w:pPr>
            <w:r w:rsidRPr="00645B7B">
              <w:rPr>
                <w:noProof/>
              </w:rPr>
              <w:t>-</w:t>
            </w:r>
          </w:p>
        </w:tc>
        <w:tc>
          <w:tcPr>
            <w:tcW w:w="308" w:type="pct"/>
            <w:gridSpan w:val="5"/>
            <w:vAlign w:val="center"/>
          </w:tcPr>
          <w:p w14:paraId="3387E012" w14:textId="77777777" w:rsidR="004A5F07" w:rsidRPr="00645B7B" w:rsidRDefault="004A5F07" w:rsidP="00CF2B3C">
            <w:pPr>
              <w:pStyle w:val="TAL"/>
              <w:rPr>
                <w:noProof/>
              </w:rPr>
            </w:pPr>
            <w:r w:rsidRPr="00645B7B">
              <w:rPr>
                <w:noProof/>
              </w:rPr>
              <w:t>X</w:t>
            </w:r>
          </w:p>
        </w:tc>
        <w:tc>
          <w:tcPr>
            <w:tcW w:w="310" w:type="pct"/>
            <w:gridSpan w:val="3"/>
            <w:vAlign w:val="center"/>
          </w:tcPr>
          <w:p w14:paraId="7EABEE66" w14:textId="77777777" w:rsidR="004A5F07" w:rsidRPr="00645B7B" w:rsidRDefault="004A5F07" w:rsidP="00CF2B3C">
            <w:pPr>
              <w:pStyle w:val="TAL"/>
              <w:rPr>
                <w:noProof/>
              </w:rPr>
            </w:pPr>
            <w:r w:rsidRPr="00645B7B">
              <w:rPr>
                <w:noProof/>
              </w:rPr>
              <w:t>-</w:t>
            </w:r>
          </w:p>
        </w:tc>
        <w:tc>
          <w:tcPr>
            <w:tcW w:w="771" w:type="pct"/>
            <w:gridSpan w:val="3"/>
          </w:tcPr>
          <w:p w14:paraId="24E5B36C" w14:textId="77777777" w:rsidR="004A5F07" w:rsidRPr="0099276E" w:rsidRDefault="004A5F07" w:rsidP="00CF2B3C">
            <w:pPr>
              <w:pStyle w:val="TAL"/>
              <w:rPr>
                <w:noProof/>
              </w:rPr>
            </w:pPr>
            <w:r w:rsidRPr="0099276E">
              <w:rPr>
                <w:noProof/>
              </w:rPr>
              <w:t>Grouped</w:t>
            </w:r>
          </w:p>
        </w:tc>
        <w:tc>
          <w:tcPr>
            <w:tcW w:w="386" w:type="pct"/>
            <w:gridSpan w:val="3"/>
            <w:vAlign w:val="center"/>
          </w:tcPr>
          <w:p w14:paraId="1B20ED29" w14:textId="77777777" w:rsidR="004A5F07" w:rsidRPr="00484838" w:rsidRDefault="004A5F07" w:rsidP="00CF2B3C">
            <w:pPr>
              <w:pStyle w:val="TAL"/>
              <w:rPr>
                <w:noProof/>
              </w:rPr>
            </w:pPr>
            <w:r w:rsidRPr="00484838">
              <w:rPr>
                <w:noProof/>
              </w:rPr>
              <w:t>V,M</w:t>
            </w:r>
          </w:p>
        </w:tc>
        <w:tc>
          <w:tcPr>
            <w:tcW w:w="308" w:type="pct"/>
            <w:gridSpan w:val="3"/>
          </w:tcPr>
          <w:p w14:paraId="5936F6D7" w14:textId="77777777" w:rsidR="004A5F07" w:rsidRPr="00645B7B" w:rsidRDefault="004A5F07" w:rsidP="00CF2B3C">
            <w:pPr>
              <w:pStyle w:val="TAL"/>
              <w:rPr>
                <w:noProof/>
              </w:rPr>
            </w:pPr>
            <w:r w:rsidRPr="00645B7B">
              <w:rPr>
                <w:noProof/>
              </w:rPr>
              <w:t>-</w:t>
            </w:r>
          </w:p>
        </w:tc>
        <w:tc>
          <w:tcPr>
            <w:tcW w:w="154" w:type="pct"/>
            <w:gridSpan w:val="3"/>
          </w:tcPr>
          <w:p w14:paraId="2CA871BF" w14:textId="77777777" w:rsidR="004A5F07" w:rsidRPr="00645B7B" w:rsidRDefault="004A5F07" w:rsidP="00CF2B3C">
            <w:pPr>
              <w:pStyle w:val="TAL"/>
              <w:rPr>
                <w:noProof/>
              </w:rPr>
            </w:pPr>
            <w:r w:rsidRPr="00645B7B">
              <w:rPr>
                <w:noProof/>
              </w:rPr>
              <w:t>-</w:t>
            </w:r>
          </w:p>
        </w:tc>
        <w:tc>
          <w:tcPr>
            <w:tcW w:w="241" w:type="pct"/>
            <w:gridSpan w:val="2"/>
            <w:vAlign w:val="center"/>
          </w:tcPr>
          <w:p w14:paraId="5520657B" w14:textId="77777777" w:rsidR="004A5F07" w:rsidRPr="00645B7B" w:rsidRDefault="004A5F07" w:rsidP="00CF2B3C">
            <w:pPr>
              <w:pStyle w:val="TAL"/>
              <w:rPr>
                <w:noProof/>
              </w:rPr>
            </w:pPr>
          </w:p>
        </w:tc>
      </w:tr>
      <w:tr w:rsidR="008533A5" w:rsidRPr="00BB6156" w14:paraId="10EDCCE4" w14:textId="77777777" w:rsidTr="00B803C3">
        <w:trPr>
          <w:gridBefore w:val="3"/>
          <w:wBefore w:w="37" w:type="pct"/>
          <w:jc w:val="center"/>
        </w:trPr>
        <w:tc>
          <w:tcPr>
            <w:tcW w:w="1562" w:type="pct"/>
            <w:gridSpan w:val="4"/>
          </w:tcPr>
          <w:p w14:paraId="388A0032" w14:textId="77777777" w:rsidR="004A5F07" w:rsidRPr="00417A2B" w:rsidRDefault="004A5F07" w:rsidP="00CF2B3C">
            <w:pPr>
              <w:pStyle w:val="TAL"/>
              <w:rPr>
                <w:noProof/>
              </w:rPr>
            </w:pPr>
            <w:r w:rsidRPr="00417A2B">
              <w:rPr>
                <w:noProof/>
              </w:rPr>
              <w:t>Access-Transfer-Type</w:t>
            </w:r>
          </w:p>
        </w:tc>
        <w:tc>
          <w:tcPr>
            <w:tcW w:w="387" w:type="pct"/>
            <w:gridSpan w:val="4"/>
            <w:vAlign w:val="center"/>
          </w:tcPr>
          <w:p w14:paraId="21364220" w14:textId="77777777" w:rsidR="004A5F07" w:rsidRPr="00BB6156" w:rsidRDefault="004A5F07" w:rsidP="00CF2B3C">
            <w:pPr>
              <w:pStyle w:val="TAL"/>
              <w:rPr>
                <w:rFonts w:cs="Arial"/>
                <w:noProof/>
              </w:rPr>
            </w:pPr>
            <w:r w:rsidRPr="00BB6156">
              <w:rPr>
                <w:rFonts w:cs="Arial"/>
                <w:noProof/>
              </w:rPr>
              <w:t>2710</w:t>
            </w:r>
          </w:p>
        </w:tc>
        <w:tc>
          <w:tcPr>
            <w:tcW w:w="231" w:type="pct"/>
            <w:gridSpan w:val="3"/>
            <w:vAlign w:val="center"/>
          </w:tcPr>
          <w:p w14:paraId="399395CD" w14:textId="77777777" w:rsidR="004A5F07" w:rsidRPr="00645B7B" w:rsidRDefault="004A5F07" w:rsidP="00CF2B3C">
            <w:pPr>
              <w:pStyle w:val="TAL"/>
              <w:rPr>
                <w:noProof/>
              </w:rPr>
            </w:pPr>
            <w:r w:rsidRPr="00645B7B">
              <w:rPr>
                <w:noProof/>
              </w:rPr>
              <w:t>X</w:t>
            </w:r>
          </w:p>
        </w:tc>
        <w:tc>
          <w:tcPr>
            <w:tcW w:w="307" w:type="pct"/>
            <w:gridSpan w:val="5"/>
            <w:vAlign w:val="center"/>
          </w:tcPr>
          <w:p w14:paraId="6DE69A95" w14:textId="77777777" w:rsidR="004A5F07" w:rsidRPr="00645B7B" w:rsidRDefault="004A5F07" w:rsidP="00CF2B3C">
            <w:pPr>
              <w:pStyle w:val="TAL"/>
              <w:rPr>
                <w:noProof/>
              </w:rPr>
            </w:pPr>
            <w:r w:rsidRPr="00645B7B">
              <w:rPr>
                <w:noProof/>
              </w:rPr>
              <w:t>-</w:t>
            </w:r>
          </w:p>
        </w:tc>
        <w:tc>
          <w:tcPr>
            <w:tcW w:w="308" w:type="pct"/>
            <w:gridSpan w:val="5"/>
            <w:vAlign w:val="center"/>
          </w:tcPr>
          <w:p w14:paraId="42C54069" w14:textId="77777777" w:rsidR="004A5F07" w:rsidRPr="00645B7B" w:rsidRDefault="004A5F07" w:rsidP="00CF2B3C">
            <w:pPr>
              <w:pStyle w:val="TAL"/>
              <w:rPr>
                <w:noProof/>
              </w:rPr>
            </w:pPr>
            <w:r w:rsidRPr="00645B7B">
              <w:rPr>
                <w:noProof/>
              </w:rPr>
              <w:t>X</w:t>
            </w:r>
          </w:p>
        </w:tc>
        <w:tc>
          <w:tcPr>
            <w:tcW w:w="310" w:type="pct"/>
            <w:gridSpan w:val="3"/>
            <w:vAlign w:val="center"/>
          </w:tcPr>
          <w:p w14:paraId="2444E6C5" w14:textId="77777777" w:rsidR="004A5F07" w:rsidRPr="00645B7B" w:rsidRDefault="004A5F07" w:rsidP="00CF2B3C">
            <w:pPr>
              <w:pStyle w:val="TAL"/>
              <w:rPr>
                <w:noProof/>
              </w:rPr>
            </w:pPr>
            <w:r w:rsidRPr="00645B7B">
              <w:rPr>
                <w:noProof/>
              </w:rPr>
              <w:t>-</w:t>
            </w:r>
          </w:p>
        </w:tc>
        <w:tc>
          <w:tcPr>
            <w:tcW w:w="771" w:type="pct"/>
            <w:gridSpan w:val="3"/>
          </w:tcPr>
          <w:p w14:paraId="0255D941" w14:textId="77777777" w:rsidR="004A5F07" w:rsidRPr="0099276E" w:rsidRDefault="004A5F07" w:rsidP="00CF2B3C">
            <w:pPr>
              <w:pStyle w:val="TAL"/>
              <w:rPr>
                <w:noProof/>
              </w:rPr>
            </w:pPr>
            <w:r w:rsidRPr="0099276E">
              <w:rPr>
                <w:noProof/>
              </w:rPr>
              <w:t>Enumerated</w:t>
            </w:r>
          </w:p>
        </w:tc>
        <w:tc>
          <w:tcPr>
            <w:tcW w:w="386" w:type="pct"/>
            <w:gridSpan w:val="3"/>
            <w:vAlign w:val="center"/>
          </w:tcPr>
          <w:p w14:paraId="327C433E" w14:textId="77777777" w:rsidR="004A5F07" w:rsidRPr="00484838" w:rsidRDefault="004A5F07" w:rsidP="00CF2B3C">
            <w:pPr>
              <w:pStyle w:val="TAL"/>
              <w:rPr>
                <w:noProof/>
              </w:rPr>
            </w:pPr>
            <w:r w:rsidRPr="00484838">
              <w:rPr>
                <w:noProof/>
              </w:rPr>
              <w:t>V,M</w:t>
            </w:r>
          </w:p>
        </w:tc>
        <w:tc>
          <w:tcPr>
            <w:tcW w:w="308" w:type="pct"/>
            <w:gridSpan w:val="3"/>
          </w:tcPr>
          <w:p w14:paraId="642C76F1" w14:textId="77777777" w:rsidR="004A5F07" w:rsidRPr="00645B7B" w:rsidRDefault="004A5F07" w:rsidP="00CF2B3C">
            <w:pPr>
              <w:pStyle w:val="TAL"/>
              <w:rPr>
                <w:noProof/>
              </w:rPr>
            </w:pPr>
            <w:r w:rsidRPr="00645B7B">
              <w:rPr>
                <w:noProof/>
              </w:rPr>
              <w:t>-</w:t>
            </w:r>
          </w:p>
        </w:tc>
        <w:tc>
          <w:tcPr>
            <w:tcW w:w="154" w:type="pct"/>
            <w:gridSpan w:val="3"/>
          </w:tcPr>
          <w:p w14:paraId="18DBEF18" w14:textId="77777777" w:rsidR="004A5F07" w:rsidRPr="00645B7B" w:rsidRDefault="004A5F07" w:rsidP="00CF2B3C">
            <w:pPr>
              <w:pStyle w:val="TAL"/>
              <w:rPr>
                <w:noProof/>
              </w:rPr>
            </w:pPr>
            <w:r w:rsidRPr="00645B7B">
              <w:rPr>
                <w:noProof/>
              </w:rPr>
              <w:t>-</w:t>
            </w:r>
          </w:p>
        </w:tc>
        <w:tc>
          <w:tcPr>
            <w:tcW w:w="241" w:type="pct"/>
            <w:gridSpan w:val="2"/>
            <w:vAlign w:val="center"/>
          </w:tcPr>
          <w:p w14:paraId="487022A4" w14:textId="77777777" w:rsidR="004A5F07" w:rsidRPr="00645B7B" w:rsidRDefault="004A5F07" w:rsidP="00CF2B3C">
            <w:pPr>
              <w:pStyle w:val="TAL"/>
              <w:rPr>
                <w:noProof/>
              </w:rPr>
            </w:pPr>
          </w:p>
        </w:tc>
      </w:tr>
      <w:tr w:rsidR="008533A5" w:rsidRPr="00BB6156" w14:paraId="72CC8DAF" w14:textId="77777777" w:rsidTr="00B803C3">
        <w:trPr>
          <w:gridBefore w:val="3"/>
          <w:wBefore w:w="37" w:type="pct"/>
          <w:jc w:val="center"/>
        </w:trPr>
        <w:tc>
          <w:tcPr>
            <w:tcW w:w="1562" w:type="pct"/>
            <w:gridSpan w:val="4"/>
          </w:tcPr>
          <w:p w14:paraId="0DD9FC1B" w14:textId="77777777" w:rsidR="004A5F07" w:rsidRPr="00417A2B" w:rsidRDefault="004A5F07" w:rsidP="00CF2B3C">
            <w:pPr>
              <w:pStyle w:val="TAL"/>
              <w:rPr>
                <w:noProof/>
              </w:rPr>
            </w:pPr>
            <w:r w:rsidRPr="00417A2B">
              <w:rPr>
                <w:noProof/>
              </w:rPr>
              <w:t>Account-Expiration</w:t>
            </w:r>
          </w:p>
        </w:tc>
        <w:tc>
          <w:tcPr>
            <w:tcW w:w="387" w:type="pct"/>
            <w:gridSpan w:val="4"/>
          </w:tcPr>
          <w:p w14:paraId="7EA950E7" w14:textId="77777777" w:rsidR="004A5F07" w:rsidRPr="00BB6156" w:rsidRDefault="004A5F07" w:rsidP="00CF2B3C">
            <w:pPr>
              <w:pStyle w:val="TAL"/>
              <w:rPr>
                <w:rFonts w:cs="Arial"/>
                <w:noProof/>
              </w:rPr>
            </w:pPr>
            <w:r w:rsidRPr="00BB6156">
              <w:rPr>
                <w:rFonts w:cs="Arial"/>
                <w:noProof/>
              </w:rPr>
              <w:t>2309</w:t>
            </w:r>
          </w:p>
        </w:tc>
        <w:tc>
          <w:tcPr>
            <w:tcW w:w="231" w:type="pct"/>
            <w:gridSpan w:val="3"/>
            <w:vAlign w:val="center"/>
          </w:tcPr>
          <w:p w14:paraId="4091977E" w14:textId="77777777" w:rsidR="004A5F07" w:rsidRPr="00645B7B" w:rsidRDefault="004A5F07" w:rsidP="00CF2B3C">
            <w:pPr>
              <w:pStyle w:val="TAL"/>
              <w:rPr>
                <w:noProof/>
              </w:rPr>
            </w:pPr>
            <w:r w:rsidRPr="00645B7B">
              <w:rPr>
                <w:noProof/>
              </w:rPr>
              <w:t>-</w:t>
            </w:r>
          </w:p>
        </w:tc>
        <w:tc>
          <w:tcPr>
            <w:tcW w:w="307" w:type="pct"/>
            <w:gridSpan w:val="5"/>
            <w:vAlign w:val="center"/>
          </w:tcPr>
          <w:p w14:paraId="2C6D9411" w14:textId="77777777" w:rsidR="004A5F07" w:rsidRPr="00645B7B" w:rsidRDefault="004A5F07" w:rsidP="00CF2B3C">
            <w:pPr>
              <w:pStyle w:val="TAL"/>
              <w:rPr>
                <w:noProof/>
              </w:rPr>
            </w:pPr>
            <w:r w:rsidRPr="00645B7B">
              <w:rPr>
                <w:noProof/>
              </w:rPr>
              <w:t>-</w:t>
            </w:r>
          </w:p>
        </w:tc>
        <w:tc>
          <w:tcPr>
            <w:tcW w:w="308" w:type="pct"/>
            <w:gridSpan w:val="5"/>
            <w:vAlign w:val="center"/>
          </w:tcPr>
          <w:p w14:paraId="02D61B1C" w14:textId="77777777" w:rsidR="004A5F07" w:rsidRPr="00645B7B" w:rsidRDefault="004A5F07" w:rsidP="00CF2B3C">
            <w:pPr>
              <w:pStyle w:val="TAL"/>
              <w:rPr>
                <w:noProof/>
              </w:rPr>
            </w:pPr>
            <w:r w:rsidRPr="00645B7B">
              <w:rPr>
                <w:noProof/>
              </w:rPr>
              <w:t>-</w:t>
            </w:r>
          </w:p>
        </w:tc>
        <w:tc>
          <w:tcPr>
            <w:tcW w:w="310" w:type="pct"/>
            <w:gridSpan w:val="3"/>
            <w:vAlign w:val="center"/>
          </w:tcPr>
          <w:p w14:paraId="6ADAA6DC" w14:textId="77777777" w:rsidR="004A5F07" w:rsidRPr="00645B7B" w:rsidRDefault="004A5F07" w:rsidP="00CF2B3C">
            <w:pPr>
              <w:pStyle w:val="TAL"/>
              <w:rPr>
                <w:noProof/>
              </w:rPr>
            </w:pPr>
            <w:r w:rsidRPr="00645B7B">
              <w:rPr>
                <w:noProof/>
              </w:rPr>
              <w:t>X</w:t>
            </w:r>
          </w:p>
        </w:tc>
        <w:tc>
          <w:tcPr>
            <w:tcW w:w="771" w:type="pct"/>
            <w:gridSpan w:val="3"/>
          </w:tcPr>
          <w:p w14:paraId="61402DC6" w14:textId="77777777" w:rsidR="004A5F07" w:rsidRPr="0099276E" w:rsidRDefault="004A5F07" w:rsidP="00CF2B3C">
            <w:pPr>
              <w:pStyle w:val="TAL"/>
              <w:rPr>
                <w:noProof/>
              </w:rPr>
            </w:pPr>
            <w:r w:rsidRPr="0099276E">
              <w:rPr>
                <w:noProof/>
              </w:rPr>
              <w:t>Time</w:t>
            </w:r>
          </w:p>
        </w:tc>
        <w:tc>
          <w:tcPr>
            <w:tcW w:w="386" w:type="pct"/>
            <w:gridSpan w:val="3"/>
            <w:vAlign w:val="center"/>
          </w:tcPr>
          <w:p w14:paraId="7628EC67" w14:textId="77777777" w:rsidR="004A5F07" w:rsidRPr="00484838" w:rsidRDefault="004A5F07" w:rsidP="00CF2B3C">
            <w:pPr>
              <w:pStyle w:val="TAL"/>
              <w:rPr>
                <w:noProof/>
              </w:rPr>
            </w:pPr>
            <w:r w:rsidRPr="00484838">
              <w:rPr>
                <w:noProof/>
              </w:rPr>
              <w:t>V,M</w:t>
            </w:r>
          </w:p>
        </w:tc>
        <w:tc>
          <w:tcPr>
            <w:tcW w:w="308" w:type="pct"/>
            <w:gridSpan w:val="3"/>
          </w:tcPr>
          <w:p w14:paraId="1B0225B4" w14:textId="77777777" w:rsidR="004A5F07" w:rsidRPr="00645B7B" w:rsidRDefault="004A5F07" w:rsidP="00CF2B3C">
            <w:pPr>
              <w:pStyle w:val="TAL"/>
              <w:rPr>
                <w:noProof/>
              </w:rPr>
            </w:pPr>
            <w:r w:rsidRPr="00645B7B">
              <w:rPr>
                <w:noProof/>
              </w:rPr>
              <w:t>-</w:t>
            </w:r>
          </w:p>
        </w:tc>
        <w:tc>
          <w:tcPr>
            <w:tcW w:w="154" w:type="pct"/>
            <w:gridSpan w:val="3"/>
          </w:tcPr>
          <w:p w14:paraId="3C6D2EA7" w14:textId="77777777" w:rsidR="004A5F07" w:rsidRPr="00645B7B" w:rsidRDefault="004A5F07" w:rsidP="00CF2B3C">
            <w:pPr>
              <w:pStyle w:val="TAL"/>
              <w:rPr>
                <w:noProof/>
              </w:rPr>
            </w:pPr>
            <w:r w:rsidRPr="00645B7B">
              <w:rPr>
                <w:noProof/>
              </w:rPr>
              <w:t>-</w:t>
            </w:r>
          </w:p>
        </w:tc>
        <w:tc>
          <w:tcPr>
            <w:tcW w:w="241" w:type="pct"/>
            <w:gridSpan w:val="2"/>
            <w:vAlign w:val="center"/>
          </w:tcPr>
          <w:p w14:paraId="43A3825A" w14:textId="77777777" w:rsidR="004A5F07" w:rsidRPr="00645B7B" w:rsidRDefault="004A5F07" w:rsidP="00CF2B3C">
            <w:pPr>
              <w:pStyle w:val="TAL"/>
              <w:rPr>
                <w:noProof/>
              </w:rPr>
            </w:pPr>
          </w:p>
        </w:tc>
      </w:tr>
      <w:tr w:rsidR="008533A5" w:rsidRPr="00BB6156" w14:paraId="01FB5836" w14:textId="77777777" w:rsidTr="00B803C3">
        <w:trPr>
          <w:gridBefore w:val="3"/>
          <w:wBefore w:w="37" w:type="pct"/>
          <w:jc w:val="center"/>
        </w:trPr>
        <w:tc>
          <w:tcPr>
            <w:tcW w:w="1562" w:type="pct"/>
            <w:gridSpan w:val="4"/>
          </w:tcPr>
          <w:p w14:paraId="2C646E5B" w14:textId="77777777" w:rsidR="004A5F07" w:rsidRPr="00417A2B" w:rsidRDefault="004A5F07" w:rsidP="00CF2B3C">
            <w:pPr>
              <w:pStyle w:val="TAL"/>
              <w:rPr>
                <w:noProof/>
              </w:rPr>
            </w:pPr>
            <w:r w:rsidRPr="00417A2B">
              <w:rPr>
                <w:noProof/>
              </w:rPr>
              <w:t>Accumulated-Cost</w:t>
            </w:r>
          </w:p>
        </w:tc>
        <w:tc>
          <w:tcPr>
            <w:tcW w:w="387" w:type="pct"/>
            <w:gridSpan w:val="4"/>
          </w:tcPr>
          <w:p w14:paraId="23EA7599" w14:textId="77777777" w:rsidR="004A5F07" w:rsidRPr="00BB6156" w:rsidRDefault="004A5F07" w:rsidP="00CF2B3C">
            <w:pPr>
              <w:pStyle w:val="TAL"/>
              <w:rPr>
                <w:rFonts w:cs="Arial"/>
                <w:noProof/>
              </w:rPr>
            </w:pPr>
            <w:r w:rsidRPr="00BB6156">
              <w:rPr>
                <w:rFonts w:cs="Arial"/>
                <w:noProof/>
              </w:rPr>
              <w:t>2052</w:t>
            </w:r>
          </w:p>
        </w:tc>
        <w:tc>
          <w:tcPr>
            <w:tcW w:w="231" w:type="pct"/>
            <w:gridSpan w:val="3"/>
            <w:vAlign w:val="center"/>
          </w:tcPr>
          <w:p w14:paraId="74AE2E91" w14:textId="77777777" w:rsidR="004A5F07" w:rsidRPr="00645B7B" w:rsidRDefault="004A5F07" w:rsidP="00CF2B3C">
            <w:pPr>
              <w:pStyle w:val="TAL"/>
              <w:rPr>
                <w:noProof/>
              </w:rPr>
            </w:pPr>
            <w:r w:rsidRPr="00645B7B">
              <w:rPr>
                <w:noProof/>
              </w:rPr>
              <w:t>-</w:t>
            </w:r>
          </w:p>
        </w:tc>
        <w:tc>
          <w:tcPr>
            <w:tcW w:w="307" w:type="pct"/>
            <w:gridSpan w:val="5"/>
            <w:vAlign w:val="center"/>
          </w:tcPr>
          <w:p w14:paraId="593D7586" w14:textId="77777777" w:rsidR="004A5F07" w:rsidRPr="00645B7B" w:rsidRDefault="004A5F07" w:rsidP="00CF2B3C">
            <w:pPr>
              <w:pStyle w:val="TAL"/>
              <w:rPr>
                <w:noProof/>
              </w:rPr>
            </w:pPr>
            <w:r w:rsidRPr="00645B7B">
              <w:rPr>
                <w:noProof/>
              </w:rPr>
              <w:t>-</w:t>
            </w:r>
          </w:p>
        </w:tc>
        <w:tc>
          <w:tcPr>
            <w:tcW w:w="308" w:type="pct"/>
            <w:gridSpan w:val="5"/>
            <w:vAlign w:val="center"/>
          </w:tcPr>
          <w:p w14:paraId="25D27178" w14:textId="77777777" w:rsidR="004A5F07" w:rsidRPr="00645B7B" w:rsidRDefault="004A5F07" w:rsidP="00CF2B3C">
            <w:pPr>
              <w:pStyle w:val="TAL"/>
              <w:rPr>
                <w:noProof/>
              </w:rPr>
            </w:pPr>
            <w:r w:rsidRPr="00645B7B">
              <w:rPr>
                <w:noProof/>
              </w:rPr>
              <w:t>-</w:t>
            </w:r>
          </w:p>
        </w:tc>
        <w:tc>
          <w:tcPr>
            <w:tcW w:w="310" w:type="pct"/>
            <w:gridSpan w:val="3"/>
            <w:vAlign w:val="center"/>
          </w:tcPr>
          <w:p w14:paraId="1557CFA1" w14:textId="77777777" w:rsidR="004A5F07" w:rsidRPr="00645B7B" w:rsidRDefault="004A5F07" w:rsidP="00CF2B3C">
            <w:pPr>
              <w:pStyle w:val="TAL"/>
              <w:rPr>
                <w:noProof/>
              </w:rPr>
            </w:pPr>
            <w:r w:rsidRPr="00645B7B">
              <w:rPr>
                <w:noProof/>
              </w:rPr>
              <w:t>X</w:t>
            </w:r>
          </w:p>
        </w:tc>
        <w:tc>
          <w:tcPr>
            <w:tcW w:w="771" w:type="pct"/>
            <w:gridSpan w:val="3"/>
          </w:tcPr>
          <w:p w14:paraId="64C50E74" w14:textId="77777777" w:rsidR="004A5F07" w:rsidRPr="0099276E" w:rsidRDefault="004A5F07" w:rsidP="00CF2B3C">
            <w:pPr>
              <w:pStyle w:val="TAL"/>
            </w:pPr>
            <w:r w:rsidRPr="0099276E">
              <w:t>Grouped</w:t>
            </w:r>
          </w:p>
        </w:tc>
        <w:tc>
          <w:tcPr>
            <w:tcW w:w="386" w:type="pct"/>
            <w:gridSpan w:val="3"/>
            <w:vAlign w:val="center"/>
          </w:tcPr>
          <w:p w14:paraId="76C87677" w14:textId="77777777" w:rsidR="004A5F07" w:rsidRPr="00484838" w:rsidRDefault="004A5F07" w:rsidP="00CF2B3C">
            <w:pPr>
              <w:pStyle w:val="TAL"/>
              <w:rPr>
                <w:noProof/>
              </w:rPr>
            </w:pPr>
            <w:r w:rsidRPr="00484838">
              <w:rPr>
                <w:noProof/>
              </w:rPr>
              <w:t>V,M</w:t>
            </w:r>
          </w:p>
        </w:tc>
        <w:tc>
          <w:tcPr>
            <w:tcW w:w="308" w:type="pct"/>
            <w:gridSpan w:val="3"/>
          </w:tcPr>
          <w:p w14:paraId="0375BCE1" w14:textId="77777777" w:rsidR="004A5F07" w:rsidRPr="00645B7B" w:rsidRDefault="004A5F07" w:rsidP="00CF2B3C">
            <w:pPr>
              <w:pStyle w:val="TAL"/>
              <w:rPr>
                <w:noProof/>
              </w:rPr>
            </w:pPr>
            <w:r w:rsidRPr="00645B7B">
              <w:rPr>
                <w:noProof/>
              </w:rPr>
              <w:t>-</w:t>
            </w:r>
          </w:p>
        </w:tc>
        <w:tc>
          <w:tcPr>
            <w:tcW w:w="154" w:type="pct"/>
            <w:gridSpan w:val="3"/>
          </w:tcPr>
          <w:p w14:paraId="56DBAAC6" w14:textId="77777777" w:rsidR="004A5F07" w:rsidRPr="00645B7B" w:rsidRDefault="004A5F07" w:rsidP="00CF2B3C">
            <w:pPr>
              <w:pStyle w:val="TAL"/>
              <w:rPr>
                <w:noProof/>
              </w:rPr>
            </w:pPr>
            <w:r w:rsidRPr="00645B7B">
              <w:rPr>
                <w:noProof/>
              </w:rPr>
              <w:t>-</w:t>
            </w:r>
          </w:p>
        </w:tc>
        <w:tc>
          <w:tcPr>
            <w:tcW w:w="241" w:type="pct"/>
            <w:gridSpan w:val="2"/>
            <w:vAlign w:val="center"/>
          </w:tcPr>
          <w:p w14:paraId="4433601F" w14:textId="77777777" w:rsidR="004A5F07" w:rsidRPr="00645B7B" w:rsidRDefault="004A5F07" w:rsidP="00CF2B3C">
            <w:pPr>
              <w:pStyle w:val="TAL"/>
              <w:rPr>
                <w:noProof/>
              </w:rPr>
            </w:pPr>
          </w:p>
        </w:tc>
      </w:tr>
      <w:tr w:rsidR="008533A5" w:rsidRPr="00BB6156" w14:paraId="39277E83" w14:textId="77777777" w:rsidTr="00B803C3">
        <w:trPr>
          <w:gridBefore w:val="3"/>
          <w:wBefore w:w="37" w:type="pct"/>
          <w:jc w:val="center"/>
        </w:trPr>
        <w:tc>
          <w:tcPr>
            <w:tcW w:w="1562" w:type="pct"/>
            <w:gridSpan w:val="4"/>
          </w:tcPr>
          <w:p w14:paraId="2273C604" w14:textId="77777777" w:rsidR="004A5F07" w:rsidRPr="00417A2B" w:rsidRDefault="004A5F07" w:rsidP="00CF2B3C">
            <w:pPr>
              <w:pStyle w:val="TAL"/>
              <w:rPr>
                <w:noProof/>
              </w:rPr>
            </w:pPr>
            <w:r w:rsidRPr="00417A2B">
              <w:rPr>
                <w:noProof/>
              </w:rPr>
              <w:t>Accuracy</w:t>
            </w:r>
          </w:p>
        </w:tc>
        <w:tc>
          <w:tcPr>
            <w:tcW w:w="387" w:type="pct"/>
            <w:gridSpan w:val="4"/>
          </w:tcPr>
          <w:p w14:paraId="4E805C59" w14:textId="77777777" w:rsidR="004A5F07" w:rsidRPr="00BB6156" w:rsidRDefault="004A5F07" w:rsidP="00CF2B3C">
            <w:pPr>
              <w:pStyle w:val="TAL"/>
              <w:rPr>
                <w:rFonts w:cs="Arial"/>
                <w:noProof/>
              </w:rPr>
            </w:pPr>
            <w:r w:rsidRPr="00914DD8">
              <w:rPr>
                <w:rFonts w:cs="Arial"/>
                <w:noProof/>
              </w:rPr>
              <w:t>3137</w:t>
            </w:r>
          </w:p>
        </w:tc>
        <w:tc>
          <w:tcPr>
            <w:tcW w:w="231" w:type="pct"/>
            <w:gridSpan w:val="3"/>
            <w:vAlign w:val="center"/>
          </w:tcPr>
          <w:p w14:paraId="2D63AB75" w14:textId="77777777" w:rsidR="004A5F07" w:rsidRPr="00645B7B" w:rsidRDefault="004A5F07" w:rsidP="00CF2B3C">
            <w:pPr>
              <w:pStyle w:val="TAL"/>
              <w:rPr>
                <w:noProof/>
              </w:rPr>
            </w:pPr>
            <w:r w:rsidRPr="00645B7B">
              <w:rPr>
                <w:rFonts w:hint="eastAsia"/>
                <w:noProof/>
              </w:rPr>
              <w:t>X</w:t>
            </w:r>
          </w:p>
        </w:tc>
        <w:tc>
          <w:tcPr>
            <w:tcW w:w="307" w:type="pct"/>
            <w:gridSpan w:val="5"/>
            <w:vAlign w:val="center"/>
          </w:tcPr>
          <w:p w14:paraId="63B57B46" w14:textId="77777777" w:rsidR="004A5F07" w:rsidRPr="00645B7B" w:rsidRDefault="004A5F07" w:rsidP="00CF2B3C">
            <w:pPr>
              <w:pStyle w:val="TAL"/>
              <w:rPr>
                <w:noProof/>
              </w:rPr>
            </w:pPr>
            <w:r w:rsidRPr="00645B7B">
              <w:rPr>
                <w:rFonts w:hint="eastAsia"/>
                <w:noProof/>
              </w:rPr>
              <w:t>-</w:t>
            </w:r>
          </w:p>
        </w:tc>
        <w:tc>
          <w:tcPr>
            <w:tcW w:w="308" w:type="pct"/>
            <w:gridSpan w:val="5"/>
            <w:vAlign w:val="center"/>
          </w:tcPr>
          <w:p w14:paraId="4447091E" w14:textId="77777777" w:rsidR="004A5F07" w:rsidRPr="00645B7B" w:rsidRDefault="004A5F07" w:rsidP="00CF2B3C">
            <w:pPr>
              <w:pStyle w:val="TAL"/>
              <w:rPr>
                <w:noProof/>
              </w:rPr>
            </w:pPr>
            <w:r w:rsidRPr="00645B7B">
              <w:rPr>
                <w:rFonts w:hint="eastAsia"/>
                <w:noProof/>
              </w:rPr>
              <w:t>-</w:t>
            </w:r>
          </w:p>
        </w:tc>
        <w:tc>
          <w:tcPr>
            <w:tcW w:w="310" w:type="pct"/>
            <w:gridSpan w:val="3"/>
            <w:vAlign w:val="center"/>
          </w:tcPr>
          <w:p w14:paraId="743591D2" w14:textId="77777777" w:rsidR="004A5F07" w:rsidRPr="00645B7B" w:rsidRDefault="004A5F07" w:rsidP="00CF2B3C">
            <w:pPr>
              <w:pStyle w:val="TAL"/>
              <w:rPr>
                <w:noProof/>
              </w:rPr>
            </w:pPr>
            <w:r w:rsidRPr="00645B7B">
              <w:rPr>
                <w:rFonts w:hint="eastAsia"/>
                <w:noProof/>
              </w:rPr>
              <w:t>-</w:t>
            </w:r>
          </w:p>
        </w:tc>
        <w:tc>
          <w:tcPr>
            <w:tcW w:w="771" w:type="pct"/>
            <w:gridSpan w:val="3"/>
          </w:tcPr>
          <w:p w14:paraId="462821E5" w14:textId="77777777" w:rsidR="004A5F07" w:rsidRPr="0099276E" w:rsidRDefault="004A5F07" w:rsidP="00CF2B3C">
            <w:pPr>
              <w:pStyle w:val="TAL"/>
              <w:rPr>
                <w:noProof/>
              </w:rPr>
            </w:pPr>
            <w:r w:rsidRPr="0099276E">
              <w:rPr>
                <w:noProof/>
              </w:rPr>
              <w:t>refer</w:t>
            </w:r>
            <w:r w:rsidRPr="0099276E">
              <w:rPr>
                <w:rFonts w:hint="eastAsia"/>
                <w:noProof/>
                <w:lang w:eastAsia="zh-CN"/>
              </w:rPr>
              <w:t xml:space="preserve"> </w:t>
            </w:r>
            <w:r w:rsidRPr="0099276E">
              <w:rPr>
                <w:rFonts w:hint="eastAsia"/>
                <w:noProof/>
              </w:rPr>
              <w:t>[245]</w:t>
            </w:r>
          </w:p>
        </w:tc>
        <w:tc>
          <w:tcPr>
            <w:tcW w:w="386" w:type="pct"/>
            <w:gridSpan w:val="3"/>
            <w:vAlign w:val="center"/>
          </w:tcPr>
          <w:p w14:paraId="0CA92ABB" w14:textId="77777777" w:rsidR="004A5F07" w:rsidRPr="00484838" w:rsidRDefault="004A5F07" w:rsidP="00CF2B3C">
            <w:pPr>
              <w:pStyle w:val="TAL"/>
              <w:rPr>
                <w:noProof/>
              </w:rPr>
            </w:pPr>
          </w:p>
        </w:tc>
        <w:tc>
          <w:tcPr>
            <w:tcW w:w="308" w:type="pct"/>
            <w:gridSpan w:val="3"/>
            <w:vAlign w:val="center"/>
          </w:tcPr>
          <w:p w14:paraId="50D907EC" w14:textId="77777777" w:rsidR="004A5F07" w:rsidRPr="00645B7B" w:rsidRDefault="004A5F07" w:rsidP="00CF2B3C">
            <w:pPr>
              <w:pStyle w:val="TAL"/>
              <w:rPr>
                <w:noProof/>
              </w:rPr>
            </w:pPr>
          </w:p>
        </w:tc>
        <w:tc>
          <w:tcPr>
            <w:tcW w:w="154" w:type="pct"/>
            <w:gridSpan w:val="3"/>
            <w:vAlign w:val="center"/>
          </w:tcPr>
          <w:p w14:paraId="3111C738" w14:textId="77777777" w:rsidR="004A5F07" w:rsidRPr="00645B7B" w:rsidRDefault="004A5F07" w:rsidP="00CF2B3C">
            <w:pPr>
              <w:pStyle w:val="TAL"/>
              <w:rPr>
                <w:noProof/>
              </w:rPr>
            </w:pPr>
          </w:p>
        </w:tc>
        <w:tc>
          <w:tcPr>
            <w:tcW w:w="241" w:type="pct"/>
            <w:gridSpan w:val="2"/>
            <w:vAlign w:val="center"/>
          </w:tcPr>
          <w:p w14:paraId="12148B0F" w14:textId="77777777" w:rsidR="004A5F07" w:rsidRPr="00645B7B" w:rsidRDefault="004A5F07" w:rsidP="00CF2B3C">
            <w:pPr>
              <w:pStyle w:val="TAL"/>
              <w:rPr>
                <w:noProof/>
              </w:rPr>
            </w:pPr>
          </w:p>
        </w:tc>
      </w:tr>
      <w:tr w:rsidR="008533A5" w:rsidRPr="00BB6156" w14:paraId="6790FB80" w14:textId="77777777" w:rsidTr="00B803C3">
        <w:trPr>
          <w:gridBefore w:val="3"/>
          <w:wBefore w:w="37" w:type="pct"/>
          <w:jc w:val="center"/>
        </w:trPr>
        <w:tc>
          <w:tcPr>
            <w:tcW w:w="1562" w:type="pct"/>
            <w:gridSpan w:val="4"/>
          </w:tcPr>
          <w:p w14:paraId="3B2D4D0B" w14:textId="77777777" w:rsidR="004A5F07" w:rsidRPr="00417A2B" w:rsidRDefault="004A5F07" w:rsidP="00CF2B3C">
            <w:pPr>
              <w:pStyle w:val="TAL"/>
              <w:rPr>
                <w:noProof/>
              </w:rPr>
            </w:pPr>
            <w:r w:rsidRPr="00417A2B">
              <w:rPr>
                <w:noProof/>
              </w:rPr>
              <w:t>Adaptations</w:t>
            </w:r>
          </w:p>
        </w:tc>
        <w:tc>
          <w:tcPr>
            <w:tcW w:w="387" w:type="pct"/>
            <w:gridSpan w:val="4"/>
          </w:tcPr>
          <w:p w14:paraId="53F17696" w14:textId="77777777" w:rsidR="004A5F07" w:rsidRPr="00BB6156" w:rsidRDefault="004A5F07" w:rsidP="00CF2B3C">
            <w:pPr>
              <w:pStyle w:val="TAL"/>
              <w:rPr>
                <w:rFonts w:cs="Arial"/>
                <w:noProof/>
              </w:rPr>
            </w:pPr>
            <w:r w:rsidRPr="00BB6156">
              <w:rPr>
                <w:rFonts w:cs="Arial"/>
                <w:noProof/>
              </w:rPr>
              <w:t>1217</w:t>
            </w:r>
          </w:p>
        </w:tc>
        <w:tc>
          <w:tcPr>
            <w:tcW w:w="231" w:type="pct"/>
            <w:gridSpan w:val="3"/>
            <w:vAlign w:val="center"/>
          </w:tcPr>
          <w:p w14:paraId="715F3F4B" w14:textId="77777777" w:rsidR="004A5F07" w:rsidRPr="00645B7B" w:rsidRDefault="004A5F07" w:rsidP="00CF2B3C">
            <w:pPr>
              <w:pStyle w:val="TAL"/>
              <w:rPr>
                <w:noProof/>
              </w:rPr>
            </w:pPr>
            <w:r w:rsidRPr="00645B7B">
              <w:rPr>
                <w:noProof/>
              </w:rPr>
              <w:t>-</w:t>
            </w:r>
          </w:p>
        </w:tc>
        <w:tc>
          <w:tcPr>
            <w:tcW w:w="307" w:type="pct"/>
            <w:gridSpan w:val="5"/>
            <w:vAlign w:val="center"/>
          </w:tcPr>
          <w:p w14:paraId="6E0C022D" w14:textId="77777777" w:rsidR="004A5F07" w:rsidRPr="00645B7B" w:rsidRDefault="004A5F07" w:rsidP="00CF2B3C">
            <w:pPr>
              <w:pStyle w:val="TAL"/>
              <w:rPr>
                <w:noProof/>
              </w:rPr>
            </w:pPr>
            <w:r w:rsidRPr="00645B7B">
              <w:rPr>
                <w:noProof/>
              </w:rPr>
              <w:t>-</w:t>
            </w:r>
          </w:p>
        </w:tc>
        <w:tc>
          <w:tcPr>
            <w:tcW w:w="308" w:type="pct"/>
            <w:gridSpan w:val="5"/>
            <w:vAlign w:val="center"/>
          </w:tcPr>
          <w:p w14:paraId="5DBC61C5" w14:textId="77777777" w:rsidR="004A5F07" w:rsidRPr="00645B7B" w:rsidRDefault="004A5F07" w:rsidP="00CF2B3C">
            <w:pPr>
              <w:pStyle w:val="TAL"/>
              <w:rPr>
                <w:noProof/>
              </w:rPr>
            </w:pPr>
            <w:r w:rsidRPr="00645B7B">
              <w:rPr>
                <w:noProof/>
              </w:rPr>
              <w:t>X</w:t>
            </w:r>
          </w:p>
        </w:tc>
        <w:tc>
          <w:tcPr>
            <w:tcW w:w="310" w:type="pct"/>
            <w:gridSpan w:val="3"/>
            <w:vAlign w:val="center"/>
          </w:tcPr>
          <w:p w14:paraId="1EFFB249" w14:textId="77777777" w:rsidR="004A5F07" w:rsidRPr="00645B7B" w:rsidRDefault="004A5F07" w:rsidP="00CF2B3C">
            <w:pPr>
              <w:pStyle w:val="TAL"/>
              <w:rPr>
                <w:noProof/>
              </w:rPr>
            </w:pPr>
            <w:r w:rsidRPr="00645B7B">
              <w:rPr>
                <w:noProof/>
              </w:rPr>
              <w:t>-</w:t>
            </w:r>
          </w:p>
        </w:tc>
        <w:tc>
          <w:tcPr>
            <w:tcW w:w="771" w:type="pct"/>
            <w:gridSpan w:val="3"/>
          </w:tcPr>
          <w:p w14:paraId="52676DB0" w14:textId="77777777" w:rsidR="004A5F07" w:rsidRPr="0099276E" w:rsidRDefault="004A5F07" w:rsidP="00CF2B3C">
            <w:pPr>
              <w:pStyle w:val="TAL"/>
              <w:rPr>
                <w:noProof/>
              </w:rPr>
            </w:pPr>
            <w:r w:rsidRPr="0099276E">
              <w:rPr>
                <w:noProof/>
              </w:rPr>
              <w:t>Enumerated</w:t>
            </w:r>
          </w:p>
        </w:tc>
        <w:tc>
          <w:tcPr>
            <w:tcW w:w="386" w:type="pct"/>
            <w:gridSpan w:val="3"/>
            <w:vAlign w:val="center"/>
          </w:tcPr>
          <w:p w14:paraId="64E7EA9A" w14:textId="77777777" w:rsidR="004A5F07" w:rsidRPr="00484838" w:rsidRDefault="004A5F07" w:rsidP="00CF2B3C">
            <w:pPr>
              <w:pStyle w:val="TAL"/>
              <w:rPr>
                <w:noProof/>
              </w:rPr>
            </w:pPr>
            <w:r w:rsidRPr="00484838">
              <w:rPr>
                <w:noProof/>
              </w:rPr>
              <w:t>V,M</w:t>
            </w:r>
          </w:p>
        </w:tc>
        <w:tc>
          <w:tcPr>
            <w:tcW w:w="308" w:type="pct"/>
            <w:gridSpan w:val="3"/>
          </w:tcPr>
          <w:p w14:paraId="302004D7" w14:textId="77777777" w:rsidR="004A5F07" w:rsidRPr="00645B7B" w:rsidRDefault="004A5F07" w:rsidP="00CF2B3C">
            <w:pPr>
              <w:pStyle w:val="TAL"/>
              <w:rPr>
                <w:noProof/>
              </w:rPr>
            </w:pPr>
            <w:r w:rsidRPr="00645B7B">
              <w:rPr>
                <w:noProof/>
              </w:rPr>
              <w:t>-</w:t>
            </w:r>
          </w:p>
        </w:tc>
        <w:tc>
          <w:tcPr>
            <w:tcW w:w="154" w:type="pct"/>
            <w:gridSpan w:val="3"/>
          </w:tcPr>
          <w:p w14:paraId="57667F5A" w14:textId="77777777" w:rsidR="004A5F07" w:rsidRPr="00645B7B" w:rsidRDefault="004A5F07" w:rsidP="00CF2B3C">
            <w:pPr>
              <w:pStyle w:val="TAL"/>
              <w:rPr>
                <w:noProof/>
              </w:rPr>
            </w:pPr>
            <w:r w:rsidRPr="00645B7B">
              <w:rPr>
                <w:noProof/>
              </w:rPr>
              <w:t>-</w:t>
            </w:r>
          </w:p>
        </w:tc>
        <w:tc>
          <w:tcPr>
            <w:tcW w:w="241" w:type="pct"/>
            <w:gridSpan w:val="2"/>
            <w:vAlign w:val="center"/>
          </w:tcPr>
          <w:p w14:paraId="123071F8" w14:textId="77777777" w:rsidR="004A5F07" w:rsidRPr="00645B7B" w:rsidRDefault="004A5F07" w:rsidP="00CF2B3C">
            <w:pPr>
              <w:pStyle w:val="TAL"/>
              <w:rPr>
                <w:noProof/>
              </w:rPr>
            </w:pPr>
          </w:p>
        </w:tc>
      </w:tr>
      <w:tr w:rsidR="008533A5" w:rsidRPr="00BB6156" w14:paraId="2E7A4762" w14:textId="77777777" w:rsidTr="00B803C3">
        <w:trPr>
          <w:gridBefore w:val="3"/>
          <w:wBefore w:w="37" w:type="pct"/>
          <w:jc w:val="center"/>
        </w:trPr>
        <w:tc>
          <w:tcPr>
            <w:tcW w:w="1562" w:type="pct"/>
            <w:gridSpan w:val="4"/>
          </w:tcPr>
          <w:p w14:paraId="400D577C" w14:textId="77777777" w:rsidR="004A5F07" w:rsidRPr="00417A2B" w:rsidRDefault="004A5F07" w:rsidP="00CF2B3C">
            <w:pPr>
              <w:pStyle w:val="TAL"/>
            </w:pPr>
            <w:r w:rsidRPr="00417A2B">
              <w:t>ADC-Rule-Base-Name</w:t>
            </w:r>
          </w:p>
        </w:tc>
        <w:tc>
          <w:tcPr>
            <w:tcW w:w="387" w:type="pct"/>
            <w:gridSpan w:val="4"/>
          </w:tcPr>
          <w:p w14:paraId="5AE1FECC" w14:textId="77777777" w:rsidR="004A5F07" w:rsidRPr="00BB6156" w:rsidRDefault="004A5F07" w:rsidP="00CF2B3C">
            <w:pPr>
              <w:pStyle w:val="TAL"/>
              <w:rPr>
                <w:rFonts w:cs="Arial"/>
              </w:rPr>
            </w:pPr>
            <w:r w:rsidRPr="00BB6156">
              <w:rPr>
                <w:rFonts w:cs="Arial"/>
              </w:rPr>
              <w:t>1095</w:t>
            </w:r>
          </w:p>
        </w:tc>
        <w:tc>
          <w:tcPr>
            <w:tcW w:w="231" w:type="pct"/>
            <w:gridSpan w:val="3"/>
            <w:vAlign w:val="center"/>
          </w:tcPr>
          <w:p w14:paraId="2AF8AE47" w14:textId="77777777" w:rsidR="004A5F07" w:rsidRPr="00645B7B" w:rsidRDefault="004A5F07" w:rsidP="00CF2B3C">
            <w:pPr>
              <w:pStyle w:val="TAL"/>
            </w:pPr>
            <w:r w:rsidRPr="00645B7B">
              <w:rPr>
                <w:lang w:eastAsia="zh-CN"/>
              </w:rPr>
              <w:t>X</w:t>
            </w:r>
          </w:p>
        </w:tc>
        <w:tc>
          <w:tcPr>
            <w:tcW w:w="307" w:type="pct"/>
            <w:gridSpan w:val="5"/>
            <w:vAlign w:val="center"/>
          </w:tcPr>
          <w:p w14:paraId="2142AF4A" w14:textId="77777777" w:rsidR="004A5F07" w:rsidRPr="00645B7B" w:rsidRDefault="004A5F07" w:rsidP="00CF2B3C">
            <w:pPr>
              <w:pStyle w:val="TAL"/>
            </w:pPr>
            <w:r w:rsidRPr="00645B7B">
              <w:t>-</w:t>
            </w:r>
          </w:p>
        </w:tc>
        <w:tc>
          <w:tcPr>
            <w:tcW w:w="308" w:type="pct"/>
            <w:gridSpan w:val="5"/>
            <w:vAlign w:val="center"/>
          </w:tcPr>
          <w:p w14:paraId="164B6707" w14:textId="77777777" w:rsidR="004A5F07" w:rsidRPr="00645B7B" w:rsidRDefault="004A5F07" w:rsidP="00CF2B3C">
            <w:pPr>
              <w:pStyle w:val="TAL"/>
            </w:pPr>
            <w:r w:rsidRPr="00645B7B">
              <w:t>X</w:t>
            </w:r>
          </w:p>
        </w:tc>
        <w:tc>
          <w:tcPr>
            <w:tcW w:w="310" w:type="pct"/>
            <w:gridSpan w:val="3"/>
            <w:vAlign w:val="center"/>
          </w:tcPr>
          <w:p w14:paraId="65BC3369" w14:textId="77777777" w:rsidR="004A5F07" w:rsidRPr="00645B7B" w:rsidRDefault="004A5F07" w:rsidP="00CF2B3C">
            <w:pPr>
              <w:pStyle w:val="TAL"/>
            </w:pPr>
            <w:r w:rsidRPr="00645B7B">
              <w:t>-</w:t>
            </w:r>
          </w:p>
        </w:tc>
        <w:tc>
          <w:tcPr>
            <w:tcW w:w="771" w:type="pct"/>
            <w:gridSpan w:val="3"/>
          </w:tcPr>
          <w:p w14:paraId="000D2202" w14:textId="77777777" w:rsidR="004A5F07" w:rsidRPr="0099276E" w:rsidRDefault="004A5F07" w:rsidP="00CF2B3C">
            <w:pPr>
              <w:pStyle w:val="TAL"/>
            </w:pPr>
            <w:r w:rsidRPr="0099276E">
              <w:t>refer [215]</w:t>
            </w:r>
          </w:p>
        </w:tc>
        <w:tc>
          <w:tcPr>
            <w:tcW w:w="386" w:type="pct"/>
            <w:gridSpan w:val="3"/>
            <w:vAlign w:val="center"/>
          </w:tcPr>
          <w:p w14:paraId="12DE588F" w14:textId="77777777" w:rsidR="004A5F07" w:rsidRPr="00484838" w:rsidRDefault="004A5F07" w:rsidP="00CF2B3C">
            <w:pPr>
              <w:pStyle w:val="TAL"/>
            </w:pPr>
          </w:p>
        </w:tc>
        <w:tc>
          <w:tcPr>
            <w:tcW w:w="308" w:type="pct"/>
            <w:gridSpan w:val="3"/>
          </w:tcPr>
          <w:p w14:paraId="76F81168" w14:textId="77777777" w:rsidR="004A5F07" w:rsidRPr="00645B7B" w:rsidRDefault="004A5F07" w:rsidP="00CF2B3C">
            <w:pPr>
              <w:pStyle w:val="TAL"/>
            </w:pPr>
            <w:r w:rsidRPr="00645B7B">
              <w:t>-</w:t>
            </w:r>
          </w:p>
        </w:tc>
        <w:tc>
          <w:tcPr>
            <w:tcW w:w="154" w:type="pct"/>
            <w:gridSpan w:val="3"/>
          </w:tcPr>
          <w:p w14:paraId="25C0B7C4" w14:textId="77777777" w:rsidR="004A5F07" w:rsidRPr="00645B7B" w:rsidRDefault="004A5F07" w:rsidP="00CF2B3C">
            <w:pPr>
              <w:pStyle w:val="TAL"/>
            </w:pPr>
            <w:r w:rsidRPr="00645B7B">
              <w:t>-</w:t>
            </w:r>
          </w:p>
        </w:tc>
        <w:tc>
          <w:tcPr>
            <w:tcW w:w="241" w:type="pct"/>
            <w:gridSpan w:val="2"/>
            <w:vAlign w:val="center"/>
          </w:tcPr>
          <w:p w14:paraId="6D569AB7" w14:textId="77777777" w:rsidR="004A5F07" w:rsidRPr="00645B7B" w:rsidRDefault="004A5F07" w:rsidP="00CF2B3C">
            <w:pPr>
              <w:pStyle w:val="TAL"/>
            </w:pPr>
          </w:p>
        </w:tc>
      </w:tr>
      <w:tr w:rsidR="008533A5" w:rsidRPr="00BB6156" w14:paraId="7D3D6A5A" w14:textId="77777777" w:rsidTr="00B803C3">
        <w:trPr>
          <w:gridBefore w:val="3"/>
          <w:wBefore w:w="37" w:type="pct"/>
          <w:jc w:val="center"/>
        </w:trPr>
        <w:tc>
          <w:tcPr>
            <w:tcW w:w="1562" w:type="pct"/>
            <w:gridSpan w:val="4"/>
          </w:tcPr>
          <w:p w14:paraId="24113978" w14:textId="77777777" w:rsidR="004A5F07" w:rsidRPr="00417A2B" w:rsidRDefault="004A5F07" w:rsidP="00CF2B3C">
            <w:pPr>
              <w:pStyle w:val="TAL"/>
              <w:rPr>
                <w:noProof/>
              </w:rPr>
            </w:pPr>
            <w:r w:rsidRPr="00417A2B">
              <w:rPr>
                <w:noProof/>
              </w:rPr>
              <w:t>Additional-Content-Information</w:t>
            </w:r>
          </w:p>
        </w:tc>
        <w:tc>
          <w:tcPr>
            <w:tcW w:w="387" w:type="pct"/>
            <w:gridSpan w:val="4"/>
          </w:tcPr>
          <w:p w14:paraId="43D67348" w14:textId="77777777" w:rsidR="004A5F07" w:rsidRPr="00BB6156" w:rsidRDefault="004A5F07" w:rsidP="00CF2B3C">
            <w:pPr>
              <w:pStyle w:val="TAL"/>
              <w:rPr>
                <w:rFonts w:cs="Arial"/>
                <w:noProof/>
              </w:rPr>
            </w:pPr>
            <w:r w:rsidRPr="00BB6156">
              <w:rPr>
                <w:rFonts w:cs="Arial"/>
                <w:noProof/>
              </w:rPr>
              <w:t>1207</w:t>
            </w:r>
          </w:p>
        </w:tc>
        <w:tc>
          <w:tcPr>
            <w:tcW w:w="231" w:type="pct"/>
            <w:gridSpan w:val="3"/>
            <w:vAlign w:val="center"/>
          </w:tcPr>
          <w:p w14:paraId="15115DF6" w14:textId="77777777" w:rsidR="004A5F07" w:rsidRPr="00645B7B" w:rsidRDefault="004A5F07" w:rsidP="00CF2B3C">
            <w:pPr>
              <w:pStyle w:val="TAL"/>
              <w:rPr>
                <w:noProof/>
              </w:rPr>
            </w:pPr>
            <w:r w:rsidRPr="00645B7B">
              <w:rPr>
                <w:noProof/>
              </w:rPr>
              <w:t>-</w:t>
            </w:r>
          </w:p>
        </w:tc>
        <w:tc>
          <w:tcPr>
            <w:tcW w:w="307" w:type="pct"/>
            <w:gridSpan w:val="5"/>
            <w:vAlign w:val="center"/>
          </w:tcPr>
          <w:p w14:paraId="564E60CF" w14:textId="77777777" w:rsidR="004A5F07" w:rsidRPr="00645B7B" w:rsidRDefault="004A5F07" w:rsidP="00CF2B3C">
            <w:pPr>
              <w:pStyle w:val="TAL"/>
              <w:rPr>
                <w:noProof/>
              </w:rPr>
            </w:pPr>
            <w:r w:rsidRPr="00645B7B">
              <w:rPr>
                <w:noProof/>
              </w:rPr>
              <w:t>-</w:t>
            </w:r>
          </w:p>
        </w:tc>
        <w:tc>
          <w:tcPr>
            <w:tcW w:w="308" w:type="pct"/>
            <w:gridSpan w:val="5"/>
            <w:vAlign w:val="center"/>
          </w:tcPr>
          <w:p w14:paraId="17E4D91E" w14:textId="77777777" w:rsidR="004A5F07" w:rsidRPr="00645B7B" w:rsidRDefault="004A5F07" w:rsidP="00CF2B3C">
            <w:pPr>
              <w:pStyle w:val="TAL"/>
              <w:rPr>
                <w:noProof/>
              </w:rPr>
            </w:pPr>
            <w:r w:rsidRPr="00645B7B">
              <w:rPr>
                <w:noProof/>
              </w:rPr>
              <w:t>X</w:t>
            </w:r>
          </w:p>
        </w:tc>
        <w:tc>
          <w:tcPr>
            <w:tcW w:w="310" w:type="pct"/>
            <w:gridSpan w:val="3"/>
            <w:vAlign w:val="center"/>
          </w:tcPr>
          <w:p w14:paraId="416A074D" w14:textId="77777777" w:rsidR="004A5F07" w:rsidRPr="00645B7B" w:rsidRDefault="004A5F07" w:rsidP="00CF2B3C">
            <w:pPr>
              <w:pStyle w:val="TAL"/>
              <w:rPr>
                <w:noProof/>
              </w:rPr>
            </w:pPr>
            <w:r w:rsidRPr="00645B7B">
              <w:rPr>
                <w:noProof/>
              </w:rPr>
              <w:t>-</w:t>
            </w:r>
          </w:p>
        </w:tc>
        <w:tc>
          <w:tcPr>
            <w:tcW w:w="771" w:type="pct"/>
            <w:gridSpan w:val="3"/>
          </w:tcPr>
          <w:p w14:paraId="1BA6DFAE" w14:textId="77777777" w:rsidR="004A5F07" w:rsidRPr="0099276E" w:rsidRDefault="004A5F07" w:rsidP="00CF2B3C">
            <w:pPr>
              <w:pStyle w:val="TAL"/>
              <w:rPr>
                <w:noProof/>
              </w:rPr>
            </w:pPr>
            <w:r w:rsidRPr="0099276E">
              <w:rPr>
                <w:noProof/>
              </w:rPr>
              <w:t>Grouped</w:t>
            </w:r>
          </w:p>
        </w:tc>
        <w:tc>
          <w:tcPr>
            <w:tcW w:w="386" w:type="pct"/>
            <w:gridSpan w:val="3"/>
            <w:vAlign w:val="center"/>
          </w:tcPr>
          <w:p w14:paraId="6BDFCD5B" w14:textId="77777777" w:rsidR="004A5F07" w:rsidRPr="00484838" w:rsidRDefault="004A5F07" w:rsidP="00CF2B3C">
            <w:pPr>
              <w:pStyle w:val="TAL"/>
              <w:rPr>
                <w:noProof/>
              </w:rPr>
            </w:pPr>
            <w:r w:rsidRPr="00484838">
              <w:rPr>
                <w:noProof/>
              </w:rPr>
              <w:t>V,M</w:t>
            </w:r>
          </w:p>
        </w:tc>
        <w:tc>
          <w:tcPr>
            <w:tcW w:w="308" w:type="pct"/>
            <w:gridSpan w:val="3"/>
          </w:tcPr>
          <w:p w14:paraId="03D61047" w14:textId="77777777" w:rsidR="004A5F07" w:rsidRPr="00645B7B" w:rsidRDefault="004A5F07" w:rsidP="00CF2B3C">
            <w:pPr>
              <w:pStyle w:val="TAL"/>
              <w:rPr>
                <w:noProof/>
              </w:rPr>
            </w:pPr>
            <w:r w:rsidRPr="00645B7B">
              <w:rPr>
                <w:noProof/>
              </w:rPr>
              <w:t>-</w:t>
            </w:r>
          </w:p>
        </w:tc>
        <w:tc>
          <w:tcPr>
            <w:tcW w:w="154" w:type="pct"/>
            <w:gridSpan w:val="3"/>
          </w:tcPr>
          <w:p w14:paraId="463B1CC7" w14:textId="77777777" w:rsidR="004A5F07" w:rsidRPr="00645B7B" w:rsidRDefault="004A5F07" w:rsidP="00CF2B3C">
            <w:pPr>
              <w:pStyle w:val="TAL"/>
              <w:rPr>
                <w:noProof/>
              </w:rPr>
            </w:pPr>
            <w:r w:rsidRPr="00645B7B">
              <w:rPr>
                <w:noProof/>
              </w:rPr>
              <w:t>-</w:t>
            </w:r>
          </w:p>
        </w:tc>
        <w:tc>
          <w:tcPr>
            <w:tcW w:w="241" w:type="pct"/>
            <w:gridSpan w:val="2"/>
            <w:vAlign w:val="center"/>
          </w:tcPr>
          <w:p w14:paraId="64CBE5D8" w14:textId="77777777" w:rsidR="004A5F07" w:rsidRPr="00645B7B" w:rsidRDefault="004A5F07" w:rsidP="00CF2B3C">
            <w:pPr>
              <w:pStyle w:val="TAL"/>
              <w:rPr>
                <w:noProof/>
              </w:rPr>
            </w:pPr>
          </w:p>
        </w:tc>
      </w:tr>
      <w:tr w:rsidR="008533A5" w:rsidRPr="00BB6156" w14:paraId="434D4360" w14:textId="77777777" w:rsidTr="00B803C3">
        <w:trPr>
          <w:gridBefore w:val="3"/>
          <w:wBefore w:w="37" w:type="pct"/>
          <w:jc w:val="center"/>
        </w:trPr>
        <w:tc>
          <w:tcPr>
            <w:tcW w:w="1562" w:type="pct"/>
            <w:gridSpan w:val="4"/>
          </w:tcPr>
          <w:p w14:paraId="38260B90" w14:textId="77777777" w:rsidR="004A5F07" w:rsidRPr="00417A2B" w:rsidRDefault="004A5F07" w:rsidP="00CF2B3C">
            <w:pPr>
              <w:pStyle w:val="TAL"/>
              <w:rPr>
                <w:noProof/>
              </w:rPr>
            </w:pPr>
            <w:r w:rsidRPr="00417A2B">
              <w:rPr>
                <w:noProof/>
              </w:rPr>
              <w:t>Additional-Exception-Reports</w:t>
            </w:r>
          </w:p>
        </w:tc>
        <w:tc>
          <w:tcPr>
            <w:tcW w:w="387" w:type="pct"/>
            <w:gridSpan w:val="4"/>
          </w:tcPr>
          <w:p w14:paraId="2696595F" w14:textId="77777777" w:rsidR="004A5F07" w:rsidRPr="00BB6156" w:rsidRDefault="004A5F07" w:rsidP="00CF2B3C">
            <w:pPr>
              <w:pStyle w:val="TAL"/>
              <w:rPr>
                <w:rFonts w:cs="Arial"/>
                <w:noProof/>
              </w:rPr>
            </w:pPr>
            <w:r>
              <w:rPr>
                <w:rFonts w:cs="Arial"/>
                <w:noProof/>
              </w:rPr>
              <w:t>3936</w:t>
            </w:r>
          </w:p>
        </w:tc>
        <w:tc>
          <w:tcPr>
            <w:tcW w:w="231" w:type="pct"/>
            <w:gridSpan w:val="3"/>
            <w:vAlign w:val="center"/>
          </w:tcPr>
          <w:p w14:paraId="70EF64FB" w14:textId="77777777" w:rsidR="004A5F07" w:rsidRPr="00645B7B" w:rsidRDefault="004A5F07" w:rsidP="00CF2B3C">
            <w:pPr>
              <w:pStyle w:val="TAL"/>
              <w:rPr>
                <w:noProof/>
              </w:rPr>
            </w:pPr>
            <w:r w:rsidRPr="00645B7B">
              <w:rPr>
                <w:noProof/>
              </w:rPr>
              <w:t>X</w:t>
            </w:r>
          </w:p>
        </w:tc>
        <w:tc>
          <w:tcPr>
            <w:tcW w:w="307" w:type="pct"/>
            <w:gridSpan w:val="5"/>
            <w:vAlign w:val="center"/>
          </w:tcPr>
          <w:p w14:paraId="2B01D85D" w14:textId="77777777" w:rsidR="004A5F07" w:rsidRPr="00645B7B" w:rsidRDefault="004A5F07" w:rsidP="00CF2B3C">
            <w:pPr>
              <w:pStyle w:val="TAL"/>
              <w:rPr>
                <w:noProof/>
              </w:rPr>
            </w:pPr>
            <w:r w:rsidRPr="00645B7B">
              <w:rPr>
                <w:noProof/>
              </w:rPr>
              <w:t>-</w:t>
            </w:r>
          </w:p>
        </w:tc>
        <w:tc>
          <w:tcPr>
            <w:tcW w:w="308" w:type="pct"/>
            <w:gridSpan w:val="5"/>
            <w:vAlign w:val="center"/>
          </w:tcPr>
          <w:p w14:paraId="00D61FE9" w14:textId="77777777" w:rsidR="004A5F07" w:rsidRPr="00645B7B" w:rsidRDefault="004A5F07" w:rsidP="00CF2B3C">
            <w:pPr>
              <w:pStyle w:val="TAL"/>
              <w:rPr>
                <w:noProof/>
              </w:rPr>
            </w:pPr>
            <w:r w:rsidRPr="00645B7B">
              <w:rPr>
                <w:noProof/>
              </w:rPr>
              <w:t>X</w:t>
            </w:r>
          </w:p>
        </w:tc>
        <w:tc>
          <w:tcPr>
            <w:tcW w:w="310" w:type="pct"/>
            <w:gridSpan w:val="3"/>
            <w:vAlign w:val="center"/>
          </w:tcPr>
          <w:p w14:paraId="3192E2FF" w14:textId="77777777" w:rsidR="004A5F07" w:rsidRPr="00645B7B" w:rsidRDefault="004A5F07" w:rsidP="00CF2B3C">
            <w:pPr>
              <w:pStyle w:val="TAL"/>
              <w:rPr>
                <w:noProof/>
              </w:rPr>
            </w:pPr>
            <w:r w:rsidRPr="00645B7B">
              <w:rPr>
                <w:noProof/>
              </w:rPr>
              <w:t>-</w:t>
            </w:r>
          </w:p>
        </w:tc>
        <w:tc>
          <w:tcPr>
            <w:tcW w:w="771" w:type="pct"/>
            <w:gridSpan w:val="3"/>
          </w:tcPr>
          <w:p w14:paraId="6B1B10B3" w14:textId="77777777" w:rsidR="004A5F07" w:rsidRPr="0099276E" w:rsidRDefault="004A5F07" w:rsidP="00CF2B3C">
            <w:pPr>
              <w:pStyle w:val="TAL"/>
              <w:rPr>
                <w:noProof/>
              </w:rPr>
            </w:pPr>
            <w:r w:rsidRPr="0099276E">
              <w:rPr>
                <w:noProof/>
              </w:rPr>
              <w:t>Enumerated</w:t>
            </w:r>
          </w:p>
        </w:tc>
        <w:tc>
          <w:tcPr>
            <w:tcW w:w="386" w:type="pct"/>
            <w:gridSpan w:val="3"/>
            <w:vAlign w:val="center"/>
          </w:tcPr>
          <w:p w14:paraId="085C93FC" w14:textId="77777777" w:rsidR="004A5F07" w:rsidRPr="00484838" w:rsidRDefault="004A5F07" w:rsidP="00CF2B3C">
            <w:pPr>
              <w:pStyle w:val="TAL"/>
              <w:rPr>
                <w:noProof/>
              </w:rPr>
            </w:pPr>
            <w:r w:rsidRPr="00484838">
              <w:rPr>
                <w:noProof/>
              </w:rPr>
              <w:t>V,M</w:t>
            </w:r>
          </w:p>
        </w:tc>
        <w:tc>
          <w:tcPr>
            <w:tcW w:w="308" w:type="pct"/>
            <w:gridSpan w:val="3"/>
          </w:tcPr>
          <w:p w14:paraId="62A5EA75" w14:textId="77777777" w:rsidR="004A5F07" w:rsidRPr="00645B7B" w:rsidRDefault="004A5F07" w:rsidP="00CF2B3C">
            <w:pPr>
              <w:pStyle w:val="TAL"/>
              <w:rPr>
                <w:noProof/>
              </w:rPr>
            </w:pPr>
            <w:r w:rsidRPr="00645B7B">
              <w:rPr>
                <w:noProof/>
              </w:rPr>
              <w:t>-</w:t>
            </w:r>
          </w:p>
        </w:tc>
        <w:tc>
          <w:tcPr>
            <w:tcW w:w="154" w:type="pct"/>
            <w:gridSpan w:val="3"/>
          </w:tcPr>
          <w:p w14:paraId="12208863" w14:textId="77777777" w:rsidR="004A5F07" w:rsidRPr="00645B7B" w:rsidRDefault="004A5F07" w:rsidP="00CF2B3C">
            <w:pPr>
              <w:pStyle w:val="TAL"/>
              <w:rPr>
                <w:noProof/>
              </w:rPr>
            </w:pPr>
            <w:r w:rsidRPr="00645B7B">
              <w:rPr>
                <w:noProof/>
              </w:rPr>
              <w:t>-</w:t>
            </w:r>
          </w:p>
        </w:tc>
        <w:tc>
          <w:tcPr>
            <w:tcW w:w="241" w:type="pct"/>
            <w:gridSpan w:val="2"/>
            <w:vAlign w:val="center"/>
          </w:tcPr>
          <w:p w14:paraId="051CF770" w14:textId="77777777" w:rsidR="004A5F07" w:rsidRPr="00645B7B" w:rsidRDefault="004A5F07" w:rsidP="00CF2B3C">
            <w:pPr>
              <w:pStyle w:val="TAL"/>
              <w:rPr>
                <w:noProof/>
              </w:rPr>
            </w:pPr>
          </w:p>
        </w:tc>
      </w:tr>
      <w:tr w:rsidR="008533A5" w:rsidRPr="00BB6156" w14:paraId="2764EDD4" w14:textId="77777777" w:rsidTr="00B803C3">
        <w:trPr>
          <w:gridBefore w:val="3"/>
          <w:wBefore w:w="37" w:type="pct"/>
          <w:jc w:val="center"/>
        </w:trPr>
        <w:tc>
          <w:tcPr>
            <w:tcW w:w="1562" w:type="pct"/>
            <w:gridSpan w:val="4"/>
          </w:tcPr>
          <w:p w14:paraId="061EA2DA" w14:textId="77777777" w:rsidR="004A5F07" w:rsidRPr="00417A2B" w:rsidRDefault="004A5F07" w:rsidP="00CF2B3C">
            <w:pPr>
              <w:pStyle w:val="TAL"/>
              <w:rPr>
                <w:noProof/>
              </w:rPr>
            </w:pPr>
            <w:r w:rsidRPr="00417A2B">
              <w:rPr>
                <w:noProof/>
              </w:rPr>
              <w:t>Additional-Type-Information</w:t>
            </w:r>
          </w:p>
        </w:tc>
        <w:tc>
          <w:tcPr>
            <w:tcW w:w="387" w:type="pct"/>
            <w:gridSpan w:val="4"/>
          </w:tcPr>
          <w:p w14:paraId="605A4B07" w14:textId="77777777" w:rsidR="004A5F07" w:rsidRPr="00BB6156" w:rsidRDefault="004A5F07" w:rsidP="00CF2B3C">
            <w:pPr>
              <w:pStyle w:val="TAL"/>
              <w:rPr>
                <w:rFonts w:cs="Arial"/>
                <w:noProof/>
              </w:rPr>
            </w:pPr>
            <w:r w:rsidRPr="00BB6156">
              <w:rPr>
                <w:rFonts w:cs="Arial"/>
                <w:noProof/>
              </w:rPr>
              <w:t>1205</w:t>
            </w:r>
          </w:p>
        </w:tc>
        <w:tc>
          <w:tcPr>
            <w:tcW w:w="231" w:type="pct"/>
            <w:gridSpan w:val="3"/>
            <w:vAlign w:val="center"/>
          </w:tcPr>
          <w:p w14:paraId="02FD307A" w14:textId="77777777" w:rsidR="004A5F07" w:rsidRPr="00645B7B" w:rsidRDefault="004A5F07" w:rsidP="00CF2B3C">
            <w:pPr>
              <w:pStyle w:val="TAL"/>
              <w:rPr>
                <w:noProof/>
              </w:rPr>
            </w:pPr>
            <w:r w:rsidRPr="00645B7B">
              <w:rPr>
                <w:noProof/>
              </w:rPr>
              <w:t>-</w:t>
            </w:r>
          </w:p>
        </w:tc>
        <w:tc>
          <w:tcPr>
            <w:tcW w:w="307" w:type="pct"/>
            <w:gridSpan w:val="5"/>
            <w:vAlign w:val="center"/>
          </w:tcPr>
          <w:p w14:paraId="46395F22" w14:textId="77777777" w:rsidR="004A5F07" w:rsidRPr="00645B7B" w:rsidRDefault="004A5F07" w:rsidP="00CF2B3C">
            <w:pPr>
              <w:pStyle w:val="TAL"/>
              <w:rPr>
                <w:noProof/>
              </w:rPr>
            </w:pPr>
            <w:r w:rsidRPr="00645B7B">
              <w:rPr>
                <w:noProof/>
              </w:rPr>
              <w:t>-</w:t>
            </w:r>
          </w:p>
        </w:tc>
        <w:tc>
          <w:tcPr>
            <w:tcW w:w="308" w:type="pct"/>
            <w:gridSpan w:val="5"/>
            <w:vAlign w:val="center"/>
          </w:tcPr>
          <w:p w14:paraId="220378A4" w14:textId="77777777" w:rsidR="004A5F07" w:rsidRPr="00645B7B" w:rsidRDefault="004A5F07" w:rsidP="00CF2B3C">
            <w:pPr>
              <w:pStyle w:val="TAL"/>
              <w:rPr>
                <w:noProof/>
              </w:rPr>
            </w:pPr>
            <w:r w:rsidRPr="00645B7B">
              <w:rPr>
                <w:noProof/>
              </w:rPr>
              <w:t>X</w:t>
            </w:r>
          </w:p>
        </w:tc>
        <w:tc>
          <w:tcPr>
            <w:tcW w:w="310" w:type="pct"/>
            <w:gridSpan w:val="3"/>
            <w:vAlign w:val="center"/>
          </w:tcPr>
          <w:p w14:paraId="7A37FB86" w14:textId="77777777" w:rsidR="004A5F07" w:rsidRPr="00645B7B" w:rsidRDefault="004A5F07" w:rsidP="00CF2B3C">
            <w:pPr>
              <w:pStyle w:val="TAL"/>
              <w:rPr>
                <w:noProof/>
              </w:rPr>
            </w:pPr>
            <w:r w:rsidRPr="00645B7B">
              <w:rPr>
                <w:noProof/>
              </w:rPr>
              <w:t>-</w:t>
            </w:r>
          </w:p>
        </w:tc>
        <w:tc>
          <w:tcPr>
            <w:tcW w:w="771" w:type="pct"/>
            <w:gridSpan w:val="3"/>
          </w:tcPr>
          <w:p w14:paraId="50B93C9D" w14:textId="77777777" w:rsidR="004A5F07" w:rsidRPr="0099276E" w:rsidRDefault="004A5F07" w:rsidP="00CF2B3C">
            <w:pPr>
              <w:pStyle w:val="TAL"/>
              <w:rPr>
                <w:noProof/>
              </w:rPr>
            </w:pPr>
            <w:r w:rsidRPr="0099276E">
              <w:rPr>
                <w:noProof/>
              </w:rPr>
              <w:t>UTF8String</w:t>
            </w:r>
          </w:p>
        </w:tc>
        <w:tc>
          <w:tcPr>
            <w:tcW w:w="386" w:type="pct"/>
            <w:gridSpan w:val="3"/>
            <w:vAlign w:val="center"/>
          </w:tcPr>
          <w:p w14:paraId="6D573377" w14:textId="77777777" w:rsidR="004A5F07" w:rsidRPr="00484838" w:rsidRDefault="004A5F07" w:rsidP="00CF2B3C">
            <w:pPr>
              <w:pStyle w:val="TAL"/>
              <w:rPr>
                <w:noProof/>
              </w:rPr>
            </w:pPr>
            <w:r w:rsidRPr="00484838">
              <w:rPr>
                <w:noProof/>
              </w:rPr>
              <w:t>V,M</w:t>
            </w:r>
          </w:p>
        </w:tc>
        <w:tc>
          <w:tcPr>
            <w:tcW w:w="308" w:type="pct"/>
            <w:gridSpan w:val="3"/>
          </w:tcPr>
          <w:p w14:paraId="455E53AB" w14:textId="77777777" w:rsidR="004A5F07" w:rsidRPr="00645B7B" w:rsidRDefault="004A5F07" w:rsidP="00CF2B3C">
            <w:pPr>
              <w:pStyle w:val="TAL"/>
              <w:rPr>
                <w:noProof/>
              </w:rPr>
            </w:pPr>
            <w:r w:rsidRPr="00645B7B">
              <w:rPr>
                <w:noProof/>
              </w:rPr>
              <w:t>-</w:t>
            </w:r>
          </w:p>
        </w:tc>
        <w:tc>
          <w:tcPr>
            <w:tcW w:w="154" w:type="pct"/>
            <w:gridSpan w:val="3"/>
          </w:tcPr>
          <w:p w14:paraId="4EBC8F47" w14:textId="77777777" w:rsidR="004A5F07" w:rsidRPr="00645B7B" w:rsidRDefault="004A5F07" w:rsidP="00CF2B3C">
            <w:pPr>
              <w:pStyle w:val="TAL"/>
              <w:rPr>
                <w:noProof/>
              </w:rPr>
            </w:pPr>
            <w:r w:rsidRPr="00645B7B">
              <w:rPr>
                <w:noProof/>
              </w:rPr>
              <w:t>-</w:t>
            </w:r>
          </w:p>
        </w:tc>
        <w:tc>
          <w:tcPr>
            <w:tcW w:w="241" w:type="pct"/>
            <w:gridSpan w:val="2"/>
            <w:vAlign w:val="center"/>
          </w:tcPr>
          <w:p w14:paraId="32D16D90" w14:textId="77777777" w:rsidR="004A5F07" w:rsidRPr="00645B7B" w:rsidRDefault="004A5F07" w:rsidP="00CF2B3C">
            <w:pPr>
              <w:pStyle w:val="TAL"/>
              <w:rPr>
                <w:noProof/>
              </w:rPr>
            </w:pPr>
          </w:p>
        </w:tc>
      </w:tr>
      <w:tr w:rsidR="008533A5" w:rsidRPr="00BB6156" w14:paraId="04FE276E" w14:textId="77777777" w:rsidTr="00B803C3">
        <w:trPr>
          <w:gridBefore w:val="3"/>
          <w:wBefore w:w="37" w:type="pct"/>
          <w:jc w:val="center"/>
        </w:trPr>
        <w:tc>
          <w:tcPr>
            <w:tcW w:w="1562" w:type="pct"/>
            <w:gridSpan w:val="4"/>
          </w:tcPr>
          <w:p w14:paraId="6604A08D" w14:textId="77777777" w:rsidR="004A5F07" w:rsidRPr="00417A2B" w:rsidRDefault="004A5F07" w:rsidP="00CF2B3C">
            <w:pPr>
              <w:pStyle w:val="TAL"/>
              <w:rPr>
                <w:noProof/>
              </w:rPr>
            </w:pPr>
            <w:r w:rsidRPr="00417A2B">
              <w:rPr>
                <w:bCs/>
                <w:noProof/>
              </w:rPr>
              <w:t>Address-Data</w:t>
            </w:r>
          </w:p>
        </w:tc>
        <w:tc>
          <w:tcPr>
            <w:tcW w:w="387" w:type="pct"/>
            <w:gridSpan w:val="4"/>
          </w:tcPr>
          <w:p w14:paraId="5A902673" w14:textId="77777777" w:rsidR="004A5F07" w:rsidRPr="00BB6156" w:rsidRDefault="004A5F07" w:rsidP="00CF2B3C">
            <w:pPr>
              <w:pStyle w:val="TAL"/>
              <w:rPr>
                <w:rFonts w:cs="Arial"/>
                <w:noProof/>
              </w:rPr>
            </w:pPr>
            <w:r w:rsidRPr="00BB6156">
              <w:rPr>
                <w:rFonts w:cs="Arial"/>
                <w:noProof/>
              </w:rPr>
              <w:t>897</w:t>
            </w:r>
          </w:p>
        </w:tc>
        <w:tc>
          <w:tcPr>
            <w:tcW w:w="231" w:type="pct"/>
            <w:gridSpan w:val="3"/>
            <w:vAlign w:val="center"/>
          </w:tcPr>
          <w:p w14:paraId="671FF2D3" w14:textId="77777777" w:rsidR="004A5F07" w:rsidRPr="00645B7B" w:rsidRDefault="004A5F07" w:rsidP="00CF2B3C">
            <w:pPr>
              <w:pStyle w:val="TAL"/>
              <w:rPr>
                <w:noProof/>
              </w:rPr>
            </w:pPr>
            <w:r w:rsidRPr="00645B7B">
              <w:rPr>
                <w:noProof/>
              </w:rPr>
              <w:t>X</w:t>
            </w:r>
          </w:p>
        </w:tc>
        <w:tc>
          <w:tcPr>
            <w:tcW w:w="307" w:type="pct"/>
            <w:gridSpan w:val="5"/>
            <w:vAlign w:val="center"/>
          </w:tcPr>
          <w:p w14:paraId="4FB37BD1" w14:textId="77777777" w:rsidR="004A5F07" w:rsidRPr="00645B7B" w:rsidRDefault="004A5F07" w:rsidP="00CF2B3C">
            <w:pPr>
              <w:pStyle w:val="TAL"/>
              <w:rPr>
                <w:noProof/>
              </w:rPr>
            </w:pPr>
            <w:r w:rsidRPr="00645B7B">
              <w:rPr>
                <w:noProof/>
              </w:rPr>
              <w:t>-</w:t>
            </w:r>
          </w:p>
        </w:tc>
        <w:tc>
          <w:tcPr>
            <w:tcW w:w="308" w:type="pct"/>
            <w:gridSpan w:val="5"/>
            <w:vAlign w:val="center"/>
          </w:tcPr>
          <w:p w14:paraId="33A1E1BC" w14:textId="77777777" w:rsidR="004A5F07" w:rsidRPr="00645B7B" w:rsidRDefault="004A5F07" w:rsidP="00CF2B3C">
            <w:pPr>
              <w:pStyle w:val="TAL"/>
              <w:rPr>
                <w:noProof/>
              </w:rPr>
            </w:pPr>
            <w:r w:rsidRPr="00645B7B">
              <w:rPr>
                <w:noProof/>
              </w:rPr>
              <w:t>X</w:t>
            </w:r>
          </w:p>
        </w:tc>
        <w:tc>
          <w:tcPr>
            <w:tcW w:w="310" w:type="pct"/>
            <w:gridSpan w:val="3"/>
            <w:vAlign w:val="center"/>
          </w:tcPr>
          <w:p w14:paraId="645DB6D9" w14:textId="77777777" w:rsidR="004A5F07" w:rsidRPr="00645B7B" w:rsidRDefault="004A5F07" w:rsidP="00CF2B3C">
            <w:pPr>
              <w:pStyle w:val="TAL"/>
              <w:rPr>
                <w:noProof/>
              </w:rPr>
            </w:pPr>
            <w:r w:rsidRPr="00645B7B">
              <w:rPr>
                <w:noProof/>
              </w:rPr>
              <w:t>-</w:t>
            </w:r>
          </w:p>
        </w:tc>
        <w:tc>
          <w:tcPr>
            <w:tcW w:w="771" w:type="pct"/>
            <w:gridSpan w:val="3"/>
          </w:tcPr>
          <w:p w14:paraId="7A3C7C98" w14:textId="77777777" w:rsidR="004A5F07" w:rsidRPr="0099276E" w:rsidRDefault="004A5F07" w:rsidP="00CF2B3C">
            <w:pPr>
              <w:pStyle w:val="TAL"/>
              <w:rPr>
                <w:noProof/>
              </w:rPr>
            </w:pPr>
            <w:r w:rsidRPr="0099276E">
              <w:rPr>
                <w:noProof/>
              </w:rPr>
              <w:t>UTF8String</w:t>
            </w:r>
          </w:p>
        </w:tc>
        <w:tc>
          <w:tcPr>
            <w:tcW w:w="386" w:type="pct"/>
            <w:gridSpan w:val="3"/>
            <w:vAlign w:val="center"/>
          </w:tcPr>
          <w:p w14:paraId="7D84C448" w14:textId="77777777" w:rsidR="004A5F07" w:rsidRPr="00484838" w:rsidRDefault="004A5F07" w:rsidP="00CF2B3C">
            <w:pPr>
              <w:pStyle w:val="TAL"/>
              <w:rPr>
                <w:noProof/>
              </w:rPr>
            </w:pPr>
            <w:r w:rsidRPr="00484838">
              <w:rPr>
                <w:noProof/>
              </w:rPr>
              <w:t>V,M</w:t>
            </w:r>
          </w:p>
        </w:tc>
        <w:tc>
          <w:tcPr>
            <w:tcW w:w="308" w:type="pct"/>
            <w:gridSpan w:val="3"/>
          </w:tcPr>
          <w:p w14:paraId="696B021A" w14:textId="77777777" w:rsidR="004A5F07" w:rsidRPr="00645B7B" w:rsidRDefault="004A5F07" w:rsidP="00CF2B3C">
            <w:pPr>
              <w:pStyle w:val="TAL"/>
              <w:rPr>
                <w:noProof/>
              </w:rPr>
            </w:pPr>
            <w:r w:rsidRPr="00645B7B">
              <w:rPr>
                <w:noProof/>
              </w:rPr>
              <w:t>-</w:t>
            </w:r>
          </w:p>
        </w:tc>
        <w:tc>
          <w:tcPr>
            <w:tcW w:w="154" w:type="pct"/>
            <w:gridSpan w:val="3"/>
          </w:tcPr>
          <w:p w14:paraId="493C9AB4" w14:textId="77777777" w:rsidR="004A5F07" w:rsidRPr="00645B7B" w:rsidRDefault="004A5F07" w:rsidP="00CF2B3C">
            <w:pPr>
              <w:pStyle w:val="TAL"/>
              <w:rPr>
                <w:noProof/>
              </w:rPr>
            </w:pPr>
            <w:r w:rsidRPr="00645B7B">
              <w:rPr>
                <w:noProof/>
              </w:rPr>
              <w:t>-</w:t>
            </w:r>
          </w:p>
        </w:tc>
        <w:tc>
          <w:tcPr>
            <w:tcW w:w="241" w:type="pct"/>
            <w:gridSpan w:val="2"/>
            <w:vAlign w:val="center"/>
          </w:tcPr>
          <w:p w14:paraId="3507BD83" w14:textId="77777777" w:rsidR="004A5F07" w:rsidRPr="00645B7B" w:rsidRDefault="004A5F07" w:rsidP="00CF2B3C">
            <w:pPr>
              <w:pStyle w:val="TAL"/>
              <w:rPr>
                <w:noProof/>
              </w:rPr>
            </w:pPr>
          </w:p>
        </w:tc>
      </w:tr>
      <w:tr w:rsidR="008533A5" w:rsidRPr="00BB6156" w14:paraId="605F68F9" w14:textId="77777777" w:rsidTr="00B803C3">
        <w:trPr>
          <w:gridBefore w:val="3"/>
          <w:wBefore w:w="37" w:type="pct"/>
          <w:jc w:val="center"/>
        </w:trPr>
        <w:tc>
          <w:tcPr>
            <w:tcW w:w="1562" w:type="pct"/>
            <w:gridSpan w:val="4"/>
          </w:tcPr>
          <w:p w14:paraId="253B5C76" w14:textId="77777777" w:rsidR="004A5F07" w:rsidRPr="00417A2B" w:rsidRDefault="004A5F07" w:rsidP="00CF2B3C">
            <w:pPr>
              <w:pStyle w:val="TAL"/>
              <w:rPr>
                <w:noProof/>
              </w:rPr>
            </w:pPr>
            <w:r w:rsidRPr="00417A2B">
              <w:rPr>
                <w:bCs/>
                <w:noProof/>
              </w:rPr>
              <w:t>Address-Domain</w:t>
            </w:r>
          </w:p>
        </w:tc>
        <w:tc>
          <w:tcPr>
            <w:tcW w:w="387" w:type="pct"/>
            <w:gridSpan w:val="4"/>
          </w:tcPr>
          <w:p w14:paraId="7156E8DD" w14:textId="77777777" w:rsidR="004A5F07" w:rsidRPr="00BB6156" w:rsidRDefault="004A5F07" w:rsidP="00CF2B3C">
            <w:pPr>
              <w:pStyle w:val="TAL"/>
              <w:rPr>
                <w:rFonts w:cs="Arial"/>
                <w:noProof/>
              </w:rPr>
            </w:pPr>
            <w:r w:rsidRPr="00BB6156">
              <w:rPr>
                <w:rFonts w:cs="Arial"/>
                <w:noProof/>
              </w:rPr>
              <w:t>898</w:t>
            </w:r>
          </w:p>
        </w:tc>
        <w:tc>
          <w:tcPr>
            <w:tcW w:w="231" w:type="pct"/>
            <w:gridSpan w:val="3"/>
            <w:vAlign w:val="center"/>
          </w:tcPr>
          <w:p w14:paraId="2E3069DC" w14:textId="77777777" w:rsidR="004A5F07" w:rsidRPr="00645B7B" w:rsidRDefault="004A5F07" w:rsidP="00CF2B3C">
            <w:pPr>
              <w:pStyle w:val="TAL"/>
              <w:rPr>
                <w:noProof/>
              </w:rPr>
            </w:pPr>
            <w:r w:rsidRPr="00645B7B">
              <w:rPr>
                <w:noProof/>
              </w:rPr>
              <w:t>X</w:t>
            </w:r>
          </w:p>
        </w:tc>
        <w:tc>
          <w:tcPr>
            <w:tcW w:w="307" w:type="pct"/>
            <w:gridSpan w:val="5"/>
            <w:vAlign w:val="center"/>
          </w:tcPr>
          <w:p w14:paraId="1259F544" w14:textId="77777777" w:rsidR="004A5F07" w:rsidRPr="00645B7B" w:rsidRDefault="004A5F07" w:rsidP="00CF2B3C">
            <w:pPr>
              <w:pStyle w:val="TAL"/>
              <w:rPr>
                <w:noProof/>
              </w:rPr>
            </w:pPr>
            <w:r w:rsidRPr="00645B7B">
              <w:rPr>
                <w:noProof/>
              </w:rPr>
              <w:t>-</w:t>
            </w:r>
          </w:p>
        </w:tc>
        <w:tc>
          <w:tcPr>
            <w:tcW w:w="308" w:type="pct"/>
            <w:gridSpan w:val="5"/>
            <w:vAlign w:val="center"/>
          </w:tcPr>
          <w:p w14:paraId="2022EB1A" w14:textId="77777777" w:rsidR="004A5F07" w:rsidRPr="00645B7B" w:rsidRDefault="004A5F07" w:rsidP="00CF2B3C">
            <w:pPr>
              <w:pStyle w:val="TAL"/>
              <w:rPr>
                <w:noProof/>
              </w:rPr>
            </w:pPr>
            <w:r w:rsidRPr="00645B7B">
              <w:rPr>
                <w:noProof/>
              </w:rPr>
              <w:t>X</w:t>
            </w:r>
          </w:p>
        </w:tc>
        <w:tc>
          <w:tcPr>
            <w:tcW w:w="310" w:type="pct"/>
            <w:gridSpan w:val="3"/>
            <w:vAlign w:val="center"/>
          </w:tcPr>
          <w:p w14:paraId="76A1FD2A" w14:textId="77777777" w:rsidR="004A5F07" w:rsidRPr="00645B7B" w:rsidRDefault="004A5F07" w:rsidP="00CF2B3C">
            <w:pPr>
              <w:pStyle w:val="TAL"/>
              <w:rPr>
                <w:noProof/>
              </w:rPr>
            </w:pPr>
            <w:r w:rsidRPr="00645B7B">
              <w:rPr>
                <w:noProof/>
              </w:rPr>
              <w:t>-</w:t>
            </w:r>
          </w:p>
        </w:tc>
        <w:tc>
          <w:tcPr>
            <w:tcW w:w="771" w:type="pct"/>
            <w:gridSpan w:val="3"/>
          </w:tcPr>
          <w:p w14:paraId="3F7A215B" w14:textId="77777777" w:rsidR="004A5F07" w:rsidRPr="0099276E" w:rsidRDefault="004A5F07" w:rsidP="00CF2B3C">
            <w:pPr>
              <w:pStyle w:val="TAL"/>
              <w:rPr>
                <w:noProof/>
              </w:rPr>
            </w:pPr>
            <w:r w:rsidRPr="0099276E">
              <w:rPr>
                <w:noProof/>
              </w:rPr>
              <w:t>Grouped</w:t>
            </w:r>
          </w:p>
        </w:tc>
        <w:tc>
          <w:tcPr>
            <w:tcW w:w="386" w:type="pct"/>
            <w:gridSpan w:val="3"/>
            <w:vAlign w:val="center"/>
          </w:tcPr>
          <w:p w14:paraId="4B5E6584" w14:textId="77777777" w:rsidR="004A5F07" w:rsidRPr="00484838" w:rsidRDefault="004A5F07" w:rsidP="00CF2B3C">
            <w:pPr>
              <w:pStyle w:val="TAL"/>
              <w:rPr>
                <w:noProof/>
              </w:rPr>
            </w:pPr>
            <w:r w:rsidRPr="00484838">
              <w:rPr>
                <w:noProof/>
              </w:rPr>
              <w:t>V,M</w:t>
            </w:r>
          </w:p>
        </w:tc>
        <w:tc>
          <w:tcPr>
            <w:tcW w:w="308" w:type="pct"/>
            <w:gridSpan w:val="3"/>
          </w:tcPr>
          <w:p w14:paraId="7F696166" w14:textId="77777777" w:rsidR="004A5F07" w:rsidRPr="00645B7B" w:rsidRDefault="004A5F07" w:rsidP="00CF2B3C">
            <w:pPr>
              <w:pStyle w:val="TAL"/>
              <w:rPr>
                <w:noProof/>
              </w:rPr>
            </w:pPr>
            <w:r w:rsidRPr="00645B7B">
              <w:rPr>
                <w:noProof/>
              </w:rPr>
              <w:t>-</w:t>
            </w:r>
          </w:p>
        </w:tc>
        <w:tc>
          <w:tcPr>
            <w:tcW w:w="154" w:type="pct"/>
            <w:gridSpan w:val="3"/>
          </w:tcPr>
          <w:p w14:paraId="08CA8E34" w14:textId="77777777" w:rsidR="004A5F07" w:rsidRPr="00645B7B" w:rsidRDefault="004A5F07" w:rsidP="00CF2B3C">
            <w:pPr>
              <w:pStyle w:val="TAL"/>
              <w:rPr>
                <w:noProof/>
              </w:rPr>
            </w:pPr>
            <w:r w:rsidRPr="00645B7B">
              <w:rPr>
                <w:noProof/>
              </w:rPr>
              <w:t>-</w:t>
            </w:r>
          </w:p>
        </w:tc>
        <w:tc>
          <w:tcPr>
            <w:tcW w:w="241" w:type="pct"/>
            <w:gridSpan w:val="2"/>
            <w:vAlign w:val="center"/>
          </w:tcPr>
          <w:p w14:paraId="5DBE1603" w14:textId="77777777" w:rsidR="004A5F07" w:rsidRPr="00645B7B" w:rsidRDefault="004A5F07" w:rsidP="00CF2B3C">
            <w:pPr>
              <w:pStyle w:val="TAL"/>
              <w:rPr>
                <w:noProof/>
              </w:rPr>
            </w:pPr>
          </w:p>
        </w:tc>
      </w:tr>
      <w:tr w:rsidR="008533A5" w:rsidRPr="00BB6156" w14:paraId="723ACBC0" w14:textId="77777777" w:rsidTr="00B803C3">
        <w:trPr>
          <w:gridBefore w:val="3"/>
          <w:wBefore w:w="37" w:type="pct"/>
          <w:jc w:val="center"/>
        </w:trPr>
        <w:tc>
          <w:tcPr>
            <w:tcW w:w="1562" w:type="pct"/>
            <w:gridSpan w:val="4"/>
          </w:tcPr>
          <w:p w14:paraId="474B0A46" w14:textId="77777777" w:rsidR="004A5F07" w:rsidRPr="00417A2B" w:rsidRDefault="004A5F07" w:rsidP="00CF2B3C">
            <w:pPr>
              <w:pStyle w:val="TAL"/>
              <w:rPr>
                <w:noProof/>
              </w:rPr>
            </w:pPr>
            <w:r w:rsidRPr="00417A2B">
              <w:rPr>
                <w:bCs/>
                <w:noProof/>
              </w:rPr>
              <w:t>Addressee-Type</w:t>
            </w:r>
          </w:p>
        </w:tc>
        <w:tc>
          <w:tcPr>
            <w:tcW w:w="387" w:type="pct"/>
            <w:gridSpan w:val="4"/>
          </w:tcPr>
          <w:p w14:paraId="24D5F5E6" w14:textId="77777777" w:rsidR="004A5F07" w:rsidRPr="00BB6156" w:rsidRDefault="004A5F07" w:rsidP="00CF2B3C">
            <w:pPr>
              <w:pStyle w:val="TAL"/>
              <w:rPr>
                <w:rFonts w:cs="Arial"/>
                <w:noProof/>
              </w:rPr>
            </w:pPr>
            <w:r w:rsidRPr="00BB6156">
              <w:rPr>
                <w:rFonts w:cs="Arial"/>
                <w:noProof/>
              </w:rPr>
              <w:t>1208</w:t>
            </w:r>
          </w:p>
        </w:tc>
        <w:tc>
          <w:tcPr>
            <w:tcW w:w="231" w:type="pct"/>
            <w:gridSpan w:val="3"/>
            <w:vAlign w:val="center"/>
          </w:tcPr>
          <w:p w14:paraId="3F47438F" w14:textId="77777777" w:rsidR="004A5F07" w:rsidRPr="00645B7B" w:rsidRDefault="004A5F07" w:rsidP="00CF2B3C">
            <w:pPr>
              <w:pStyle w:val="TAL"/>
              <w:rPr>
                <w:noProof/>
              </w:rPr>
            </w:pPr>
            <w:r w:rsidRPr="00645B7B">
              <w:rPr>
                <w:noProof/>
              </w:rPr>
              <w:t>X</w:t>
            </w:r>
          </w:p>
        </w:tc>
        <w:tc>
          <w:tcPr>
            <w:tcW w:w="307" w:type="pct"/>
            <w:gridSpan w:val="5"/>
            <w:vAlign w:val="center"/>
          </w:tcPr>
          <w:p w14:paraId="2BF797F9" w14:textId="77777777" w:rsidR="004A5F07" w:rsidRPr="00645B7B" w:rsidRDefault="004A5F07" w:rsidP="00CF2B3C">
            <w:pPr>
              <w:pStyle w:val="TAL"/>
              <w:rPr>
                <w:noProof/>
              </w:rPr>
            </w:pPr>
            <w:r w:rsidRPr="00645B7B">
              <w:rPr>
                <w:noProof/>
              </w:rPr>
              <w:t>-</w:t>
            </w:r>
          </w:p>
        </w:tc>
        <w:tc>
          <w:tcPr>
            <w:tcW w:w="308" w:type="pct"/>
            <w:gridSpan w:val="5"/>
            <w:vAlign w:val="center"/>
          </w:tcPr>
          <w:p w14:paraId="548DE8D3" w14:textId="77777777" w:rsidR="004A5F07" w:rsidRPr="00645B7B" w:rsidRDefault="004A5F07" w:rsidP="00CF2B3C">
            <w:pPr>
              <w:pStyle w:val="TAL"/>
              <w:rPr>
                <w:noProof/>
              </w:rPr>
            </w:pPr>
            <w:r w:rsidRPr="00645B7B">
              <w:rPr>
                <w:noProof/>
              </w:rPr>
              <w:t>X</w:t>
            </w:r>
          </w:p>
        </w:tc>
        <w:tc>
          <w:tcPr>
            <w:tcW w:w="310" w:type="pct"/>
            <w:gridSpan w:val="3"/>
            <w:vAlign w:val="center"/>
          </w:tcPr>
          <w:p w14:paraId="6329B76C" w14:textId="77777777" w:rsidR="004A5F07" w:rsidRPr="00645B7B" w:rsidRDefault="004A5F07" w:rsidP="00CF2B3C">
            <w:pPr>
              <w:pStyle w:val="TAL"/>
              <w:rPr>
                <w:noProof/>
              </w:rPr>
            </w:pPr>
            <w:r w:rsidRPr="00645B7B">
              <w:rPr>
                <w:noProof/>
              </w:rPr>
              <w:t>-</w:t>
            </w:r>
          </w:p>
        </w:tc>
        <w:tc>
          <w:tcPr>
            <w:tcW w:w="771" w:type="pct"/>
            <w:gridSpan w:val="3"/>
          </w:tcPr>
          <w:p w14:paraId="526EA318" w14:textId="77777777" w:rsidR="004A5F07" w:rsidRPr="0099276E" w:rsidRDefault="004A5F07" w:rsidP="00CF2B3C">
            <w:pPr>
              <w:pStyle w:val="TAL"/>
              <w:rPr>
                <w:noProof/>
              </w:rPr>
            </w:pPr>
            <w:r w:rsidRPr="0099276E">
              <w:rPr>
                <w:noProof/>
              </w:rPr>
              <w:t>Enumerated</w:t>
            </w:r>
          </w:p>
        </w:tc>
        <w:tc>
          <w:tcPr>
            <w:tcW w:w="386" w:type="pct"/>
            <w:gridSpan w:val="3"/>
            <w:vAlign w:val="center"/>
          </w:tcPr>
          <w:p w14:paraId="7973A908" w14:textId="77777777" w:rsidR="004A5F07" w:rsidRPr="00484838" w:rsidRDefault="004A5F07" w:rsidP="00CF2B3C">
            <w:pPr>
              <w:pStyle w:val="TAL"/>
              <w:rPr>
                <w:noProof/>
              </w:rPr>
            </w:pPr>
            <w:r w:rsidRPr="00484838">
              <w:rPr>
                <w:noProof/>
              </w:rPr>
              <w:t>V,M</w:t>
            </w:r>
          </w:p>
        </w:tc>
        <w:tc>
          <w:tcPr>
            <w:tcW w:w="308" w:type="pct"/>
            <w:gridSpan w:val="3"/>
          </w:tcPr>
          <w:p w14:paraId="65288586" w14:textId="77777777" w:rsidR="004A5F07" w:rsidRPr="00645B7B" w:rsidRDefault="004A5F07" w:rsidP="00CF2B3C">
            <w:pPr>
              <w:pStyle w:val="TAL"/>
              <w:rPr>
                <w:noProof/>
              </w:rPr>
            </w:pPr>
            <w:r w:rsidRPr="00645B7B">
              <w:rPr>
                <w:noProof/>
              </w:rPr>
              <w:t>-</w:t>
            </w:r>
          </w:p>
        </w:tc>
        <w:tc>
          <w:tcPr>
            <w:tcW w:w="154" w:type="pct"/>
            <w:gridSpan w:val="3"/>
          </w:tcPr>
          <w:p w14:paraId="5E975BFD" w14:textId="77777777" w:rsidR="004A5F07" w:rsidRPr="00645B7B" w:rsidRDefault="004A5F07" w:rsidP="00CF2B3C">
            <w:pPr>
              <w:pStyle w:val="TAL"/>
              <w:rPr>
                <w:noProof/>
              </w:rPr>
            </w:pPr>
            <w:r w:rsidRPr="00645B7B">
              <w:rPr>
                <w:noProof/>
              </w:rPr>
              <w:t>-</w:t>
            </w:r>
          </w:p>
        </w:tc>
        <w:tc>
          <w:tcPr>
            <w:tcW w:w="241" w:type="pct"/>
            <w:gridSpan w:val="2"/>
            <w:vAlign w:val="center"/>
          </w:tcPr>
          <w:p w14:paraId="6FB0F1D8" w14:textId="77777777" w:rsidR="004A5F07" w:rsidRPr="00645B7B" w:rsidRDefault="004A5F07" w:rsidP="00CF2B3C">
            <w:pPr>
              <w:pStyle w:val="TAL"/>
              <w:rPr>
                <w:noProof/>
              </w:rPr>
            </w:pPr>
          </w:p>
        </w:tc>
      </w:tr>
      <w:tr w:rsidR="008533A5" w:rsidRPr="00BB6156" w14:paraId="6BE3521D" w14:textId="77777777" w:rsidTr="00B803C3">
        <w:trPr>
          <w:gridBefore w:val="3"/>
          <w:wBefore w:w="37" w:type="pct"/>
          <w:jc w:val="center"/>
        </w:trPr>
        <w:tc>
          <w:tcPr>
            <w:tcW w:w="1562" w:type="pct"/>
            <w:gridSpan w:val="4"/>
          </w:tcPr>
          <w:p w14:paraId="54A76E53" w14:textId="77777777" w:rsidR="004A5F07" w:rsidRPr="00417A2B" w:rsidRDefault="004A5F07" w:rsidP="00CF2B3C">
            <w:pPr>
              <w:pStyle w:val="TAL"/>
              <w:rPr>
                <w:noProof/>
              </w:rPr>
            </w:pPr>
            <w:r w:rsidRPr="00417A2B">
              <w:rPr>
                <w:bCs/>
                <w:noProof/>
              </w:rPr>
              <w:t>Address-Type</w:t>
            </w:r>
          </w:p>
        </w:tc>
        <w:tc>
          <w:tcPr>
            <w:tcW w:w="387" w:type="pct"/>
            <w:gridSpan w:val="4"/>
          </w:tcPr>
          <w:p w14:paraId="36403D72" w14:textId="77777777" w:rsidR="004A5F07" w:rsidRPr="00BB6156" w:rsidRDefault="004A5F07" w:rsidP="00CF2B3C">
            <w:pPr>
              <w:pStyle w:val="TAL"/>
              <w:rPr>
                <w:rFonts w:cs="Arial"/>
                <w:noProof/>
              </w:rPr>
            </w:pPr>
            <w:r w:rsidRPr="00BB6156">
              <w:rPr>
                <w:rFonts w:cs="Arial"/>
                <w:noProof/>
              </w:rPr>
              <w:t>899</w:t>
            </w:r>
          </w:p>
        </w:tc>
        <w:tc>
          <w:tcPr>
            <w:tcW w:w="231" w:type="pct"/>
            <w:gridSpan w:val="3"/>
            <w:vAlign w:val="center"/>
          </w:tcPr>
          <w:p w14:paraId="59820957" w14:textId="77777777" w:rsidR="004A5F07" w:rsidRPr="00645B7B" w:rsidRDefault="004A5F07" w:rsidP="00CF2B3C">
            <w:pPr>
              <w:pStyle w:val="TAL"/>
              <w:rPr>
                <w:noProof/>
              </w:rPr>
            </w:pPr>
            <w:r w:rsidRPr="00645B7B">
              <w:rPr>
                <w:noProof/>
              </w:rPr>
              <w:t>X</w:t>
            </w:r>
          </w:p>
        </w:tc>
        <w:tc>
          <w:tcPr>
            <w:tcW w:w="307" w:type="pct"/>
            <w:gridSpan w:val="5"/>
            <w:vAlign w:val="center"/>
          </w:tcPr>
          <w:p w14:paraId="6CAD4105" w14:textId="77777777" w:rsidR="004A5F07" w:rsidRPr="00645B7B" w:rsidRDefault="004A5F07" w:rsidP="00CF2B3C">
            <w:pPr>
              <w:pStyle w:val="TAL"/>
              <w:rPr>
                <w:noProof/>
              </w:rPr>
            </w:pPr>
            <w:r w:rsidRPr="00645B7B">
              <w:rPr>
                <w:noProof/>
              </w:rPr>
              <w:t>-</w:t>
            </w:r>
          </w:p>
        </w:tc>
        <w:tc>
          <w:tcPr>
            <w:tcW w:w="308" w:type="pct"/>
            <w:gridSpan w:val="5"/>
            <w:vAlign w:val="center"/>
          </w:tcPr>
          <w:p w14:paraId="4DA444AB" w14:textId="77777777" w:rsidR="004A5F07" w:rsidRPr="00645B7B" w:rsidRDefault="004A5F07" w:rsidP="00CF2B3C">
            <w:pPr>
              <w:pStyle w:val="TAL"/>
              <w:rPr>
                <w:noProof/>
              </w:rPr>
            </w:pPr>
            <w:r w:rsidRPr="00645B7B">
              <w:rPr>
                <w:noProof/>
              </w:rPr>
              <w:t>X</w:t>
            </w:r>
          </w:p>
        </w:tc>
        <w:tc>
          <w:tcPr>
            <w:tcW w:w="310" w:type="pct"/>
            <w:gridSpan w:val="3"/>
            <w:vAlign w:val="center"/>
          </w:tcPr>
          <w:p w14:paraId="31EB24AC" w14:textId="77777777" w:rsidR="004A5F07" w:rsidRPr="00645B7B" w:rsidRDefault="004A5F07" w:rsidP="00CF2B3C">
            <w:pPr>
              <w:pStyle w:val="TAL"/>
              <w:rPr>
                <w:noProof/>
              </w:rPr>
            </w:pPr>
            <w:r w:rsidRPr="00645B7B">
              <w:rPr>
                <w:noProof/>
              </w:rPr>
              <w:t>-</w:t>
            </w:r>
          </w:p>
        </w:tc>
        <w:tc>
          <w:tcPr>
            <w:tcW w:w="771" w:type="pct"/>
            <w:gridSpan w:val="3"/>
          </w:tcPr>
          <w:p w14:paraId="24EA9814" w14:textId="77777777" w:rsidR="004A5F07" w:rsidRPr="0099276E" w:rsidRDefault="004A5F07" w:rsidP="00CF2B3C">
            <w:pPr>
              <w:pStyle w:val="TAL"/>
              <w:rPr>
                <w:noProof/>
              </w:rPr>
            </w:pPr>
            <w:r w:rsidRPr="0099276E">
              <w:rPr>
                <w:noProof/>
              </w:rPr>
              <w:t>Enumerated</w:t>
            </w:r>
          </w:p>
        </w:tc>
        <w:tc>
          <w:tcPr>
            <w:tcW w:w="386" w:type="pct"/>
            <w:gridSpan w:val="3"/>
            <w:vAlign w:val="center"/>
          </w:tcPr>
          <w:p w14:paraId="56D8F694" w14:textId="77777777" w:rsidR="004A5F07" w:rsidRPr="00484838" w:rsidRDefault="004A5F07" w:rsidP="00CF2B3C">
            <w:pPr>
              <w:pStyle w:val="TAL"/>
              <w:rPr>
                <w:noProof/>
              </w:rPr>
            </w:pPr>
            <w:r w:rsidRPr="00484838">
              <w:rPr>
                <w:noProof/>
              </w:rPr>
              <w:t>V,M</w:t>
            </w:r>
          </w:p>
        </w:tc>
        <w:tc>
          <w:tcPr>
            <w:tcW w:w="308" w:type="pct"/>
            <w:gridSpan w:val="3"/>
          </w:tcPr>
          <w:p w14:paraId="5C787843" w14:textId="77777777" w:rsidR="004A5F07" w:rsidRPr="00645B7B" w:rsidRDefault="004A5F07" w:rsidP="00CF2B3C">
            <w:pPr>
              <w:pStyle w:val="TAL"/>
              <w:rPr>
                <w:noProof/>
              </w:rPr>
            </w:pPr>
            <w:r w:rsidRPr="00645B7B">
              <w:rPr>
                <w:noProof/>
              </w:rPr>
              <w:t>-</w:t>
            </w:r>
          </w:p>
        </w:tc>
        <w:tc>
          <w:tcPr>
            <w:tcW w:w="154" w:type="pct"/>
            <w:gridSpan w:val="3"/>
          </w:tcPr>
          <w:p w14:paraId="14AA7CC8" w14:textId="77777777" w:rsidR="004A5F07" w:rsidRPr="00645B7B" w:rsidRDefault="004A5F07" w:rsidP="00CF2B3C">
            <w:pPr>
              <w:pStyle w:val="TAL"/>
              <w:rPr>
                <w:noProof/>
              </w:rPr>
            </w:pPr>
            <w:r w:rsidRPr="00645B7B">
              <w:rPr>
                <w:noProof/>
              </w:rPr>
              <w:t>-</w:t>
            </w:r>
          </w:p>
        </w:tc>
        <w:tc>
          <w:tcPr>
            <w:tcW w:w="241" w:type="pct"/>
            <w:gridSpan w:val="2"/>
            <w:vAlign w:val="center"/>
          </w:tcPr>
          <w:p w14:paraId="6B81C159" w14:textId="77777777" w:rsidR="004A5F07" w:rsidRPr="00645B7B" w:rsidRDefault="004A5F07" w:rsidP="00CF2B3C">
            <w:pPr>
              <w:pStyle w:val="TAL"/>
              <w:rPr>
                <w:noProof/>
              </w:rPr>
            </w:pPr>
          </w:p>
        </w:tc>
      </w:tr>
      <w:tr w:rsidR="008533A5" w:rsidRPr="00BB6156" w14:paraId="2410E53E" w14:textId="77777777" w:rsidTr="00B803C3">
        <w:trPr>
          <w:gridBefore w:val="3"/>
          <w:wBefore w:w="37" w:type="pct"/>
          <w:jc w:val="center"/>
        </w:trPr>
        <w:tc>
          <w:tcPr>
            <w:tcW w:w="1562" w:type="pct"/>
            <w:gridSpan w:val="4"/>
          </w:tcPr>
          <w:p w14:paraId="0AD21A33" w14:textId="77777777" w:rsidR="004A5F07" w:rsidRPr="00417A2B" w:rsidRDefault="004A5F07" w:rsidP="00CF2B3C">
            <w:pPr>
              <w:pStyle w:val="TAL"/>
              <w:rPr>
                <w:bCs/>
                <w:noProof/>
              </w:rPr>
            </w:pPr>
            <w:r w:rsidRPr="00417A2B">
              <w:rPr>
                <w:bCs/>
                <w:noProof/>
              </w:rPr>
              <w:t>AF-Charging-Identifier</w:t>
            </w:r>
          </w:p>
        </w:tc>
        <w:tc>
          <w:tcPr>
            <w:tcW w:w="387" w:type="pct"/>
            <w:gridSpan w:val="4"/>
          </w:tcPr>
          <w:p w14:paraId="3943CD27" w14:textId="77777777" w:rsidR="004A5F07" w:rsidRPr="00BB6156" w:rsidRDefault="004A5F07" w:rsidP="00CF2B3C">
            <w:pPr>
              <w:pStyle w:val="TAL"/>
              <w:rPr>
                <w:rFonts w:cs="Arial"/>
                <w:noProof/>
              </w:rPr>
            </w:pPr>
            <w:r w:rsidRPr="00BB6156">
              <w:rPr>
                <w:rFonts w:cs="Arial"/>
                <w:noProof/>
              </w:rPr>
              <w:t>505</w:t>
            </w:r>
          </w:p>
        </w:tc>
        <w:tc>
          <w:tcPr>
            <w:tcW w:w="231" w:type="pct"/>
            <w:gridSpan w:val="3"/>
            <w:vAlign w:val="center"/>
          </w:tcPr>
          <w:p w14:paraId="7922149A" w14:textId="77777777" w:rsidR="004A5F07" w:rsidRPr="00645B7B" w:rsidRDefault="004A5F07" w:rsidP="00CF2B3C">
            <w:pPr>
              <w:pStyle w:val="TAL"/>
              <w:rPr>
                <w:noProof/>
              </w:rPr>
            </w:pPr>
            <w:r w:rsidRPr="00645B7B">
              <w:rPr>
                <w:noProof/>
              </w:rPr>
              <w:t>X</w:t>
            </w:r>
          </w:p>
        </w:tc>
        <w:tc>
          <w:tcPr>
            <w:tcW w:w="307" w:type="pct"/>
            <w:gridSpan w:val="5"/>
            <w:vAlign w:val="center"/>
          </w:tcPr>
          <w:p w14:paraId="2B7D4412" w14:textId="77777777" w:rsidR="004A5F07" w:rsidRPr="00645B7B" w:rsidRDefault="004A5F07" w:rsidP="00CF2B3C">
            <w:pPr>
              <w:pStyle w:val="TAL"/>
              <w:rPr>
                <w:noProof/>
              </w:rPr>
            </w:pPr>
            <w:r w:rsidRPr="00645B7B">
              <w:rPr>
                <w:noProof/>
              </w:rPr>
              <w:t>-</w:t>
            </w:r>
          </w:p>
        </w:tc>
        <w:tc>
          <w:tcPr>
            <w:tcW w:w="308" w:type="pct"/>
            <w:gridSpan w:val="5"/>
            <w:vAlign w:val="center"/>
          </w:tcPr>
          <w:p w14:paraId="7FA91E35" w14:textId="77777777" w:rsidR="004A5F07" w:rsidRPr="00645B7B" w:rsidRDefault="004A5F07" w:rsidP="00CF2B3C">
            <w:pPr>
              <w:pStyle w:val="TAL"/>
              <w:rPr>
                <w:noProof/>
              </w:rPr>
            </w:pPr>
            <w:r w:rsidRPr="00645B7B">
              <w:rPr>
                <w:noProof/>
              </w:rPr>
              <w:t>X</w:t>
            </w:r>
          </w:p>
        </w:tc>
        <w:tc>
          <w:tcPr>
            <w:tcW w:w="310" w:type="pct"/>
            <w:gridSpan w:val="3"/>
            <w:vAlign w:val="center"/>
          </w:tcPr>
          <w:p w14:paraId="15F8D5E3" w14:textId="77777777" w:rsidR="004A5F07" w:rsidRPr="00645B7B" w:rsidRDefault="004A5F07" w:rsidP="00CF2B3C">
            <w:pPr>
              <w:pStyle w:val="TAL"/>
              <w:rPr>
                <w:noProof/>
              </w:rPr>
            </w:pPr>
            <w:r w:rsidRPr="00645B7B">
              <w:rPr>
                <w:noProof/>
              </w:rPr>
              <w:t>-</w:t>
            </w:r>
          </w:p>
        </w:tc>
        <w:tc>
          <w:tcPr>
            <w:tcW w:w="771" w:type="pct"/>
            <w:gridSpan w:val="3"/>
          </w:tcPr>
          <w:p w14:paraId="0632180C" w14:textId="77777777" w:rsidR="004A5F07" w:rsidRPr="0099276E" w:rsidRDefault="004A5F07" w:rsidP="00CF2B3C">
            <w:pPr>
              <w:pStyle w:val="TAL"/>
              <w:rPr>
                <w:noProof/>
              </w:rPr>
            </w:pPr>
            <w:r w:rsidRPr="0099276E">
              <w:rPr>
                <w:noProof/>
              </w:rPr>
              <w:t>refer [214]</w:t>
            </w:r>
          </w:p>
        </w:tc>
        <w:tc>
          <w:tcPr>
            <w:tcW w:w="386" w:type="pct"/>
            <w:gridSpan w:val="3"/>
            <w:vAlign w:val="center"/>
          </w:tcPr>
          <w:p w14:paraId="4AD128C6" w14:textId="77777777" w:rsidR="004A5F07" w:rsidRPr="00484838" w:rsidRDefault="004A5F07" w:rsidP="00CF2B3C">
            <w:pPr>
              <w:pStyle w:val="TAL"/>
              <w:rPr>
                <w:noProof/>
              </w:rPr>
            </w:pPr>
          </w:p>
        </w:tc>
        <w:tc>
          <w:tcPr>
            <w:tcW w:w="308" w:type="pct"/>
            <w:gridSpan w:val="3"/>
            <w:vAlign w:val="center"/>
          </w:tcPr>
          <w:p w14:paraId="55161868" w14:textId="77777777" w:rsidR="004A5F07" w:rsidRPr="00645B7B" w:rsidRDefault="004A5F07" w:rsidP="00CF2B3C">
            <w:pPr>
              <w:pStyle w:val="TAL"/>
              <w:rPr>
                <w:noProof/>
              </w:rPr>
            </w:pPr>
          </w:p>
        </w:tc>
        <w:tc>
          <w:tcPr>
            <w:tcW w:w="154" w:type="pct"/>
            <w:gridSpan w:val="3"/>
            <w:vAlign w:val="center"/>
          </w:tcPr>
          <w:p w14:paraId="4BB33DE0" w14:textId="77777777" w:rsidR="004A5F07" w:rsidRPr="00645B7B" w:rsidRDefault="004A5F07" w:rsidP="00CF2B3C">
            <w:pPr>
              <w:pStyle w:val="TAL"/>
              <w:rPr>
                <w:noProof/>
              </w:rPr>
            </w:pPr>
          </w:p>
        </w:tc>
        <w:tc>
          <w:tcPr>
            <w:tcW w:w="241" w:type="pct"/>
            <w:gridSpan w:val="2"/>
            <w:vAlign w:val="center"/>
          </w:tcPr>
          <w:p w14:paraId="36598A06" w14:textId="77777777" w:rsidR="004A5F07" w:rsidRPr="00645B7B" w:rsidRDefault="004A5F07" w:rsidP="00CF2B3C">
            <w:pPr>
              <w:pStyle w:val="TAL"/>
              <w:rPr>
                <w:noProof/>
              </w:rPr>
            </w:pPr>
          </w:p>
        </w:tc>
      </w:tr>
      <w:tr w:rsidR="008533A5" w:rsidRPr="00BB6156" w14:paraId="58C67915" w14:textId="77777777" w:rsidTr="00B803C3">
        <w:trPr>
          <w:gridBefore w:val="3"/>
          <w:wBefore w:w="37" w:type="pct"/>
          <w:jc w:val="center"/>
        </w:trPr>
        <w:tc>
          <w:tcPr>
            <w:tcW w:w="1562" w:type="pct"/>
            <w:gridSpan w:val="4"/>
          </w:tcPr>
          <w:p w14:paraId="373745EE" w14:textId="77777777" w:rsidR="004A5F07" w:rsidRPr="00417A2B" w:rsidRDefault="004A5F07" w:rsidP="00CF2B3C">
            <w:pPr>
              <w:pStyle w:val="TAL"/>
              <w:rPr>
                <w:bCs/>
                <w:noProof/>
              </w:rPr>
            </w:pPr>
            <w:r w:rsidRPr="00417A2B">
              <w:t>AF-Correlation-Information</w:t>
            </w:r>
          </w:p>
        </w:tc>
        <w:tc>
          <w:tcPr>
            <w:tcW w:w="387" w:type="pct"/>
            <w:gridSpan w:val="4"/>
          </w:tcPr>
          <w:p w14:paraId="5E827D19" w14:textId="77777777" w:rsidR="004A5F07" w:rsidRPr="00BB6156" w:rsidRDefault="004A5F07" w:rsidP="00CF2B3C">
            <w:pPr>
              <w:pStyle w:val="TAL"/>
              <w:rPr>
                <w:rFonts w:cs="Arial"/>
                <w:noProof/>
              </w:rPr>
            </w:pPr>
            <w:r w:rsidRPr="00BB6156">
              <w:rPr>
                <w:rFonts w:cs="Arial"/>
                <w:noProof/>
              </w:rPr>
              <w:t>1276</w:t>
            </w:r>
          </w:p>
        </w:tc>
        <w:tc>
          <w:tcPr>
            <w:tcW w:w="231" w:type="pct"/>
            <w:gridSpan w:val="3"/>
            <w:vAlign w:val="center"/>
          </w:tcPr>
          <w:p w14:paraId="4F06066B" w14:textId="77777777" w:rsidR="004A5F07" w:rsidRPr="00645B7B" w:rsidRDefault="004A5F07" w:rsidP="00CF2B3C">
            <w:pPr>
              <w:pStyle w:val="TAL"/>
              <w:rPr>
                <w:noProof/>
              </w:rPr>
            </w:pPr>
            <w:r w:rsidRPr="00645B7B">
              <w:rPr>
                <w:noProof/>
              </w:rPr>
              <w:t>X</w:t>
            </w:r>
          </w:p>
        </w:tc>
        <w:tc>
          <w:tcPr>
            <w:tcW w:w="307" w:type="pct"/>
            <w:gridSpan w:val="5"/>
            <w:vAlign w:val="center"/>
          </w:tcPr>
          <w:p w14:paraId="353104A6" w14:textId="77777777" w:rsidR="004A5F07" w:rsidRPr="00645B7B" w:rsidRDefault="004A5F07" w:rsidP="00CF2B3C">
            <w:pPr>
              <w:pStyle w:val="TAL"/>
              <w:rPr>
                <w:noProof/>
              </w:rPr>
            </w:pPr>
            <w:r w:rsidRPr="00645B7B">
              <w:rPr>
                <w:noProof/>
              </w:rPr>
              <w:t>-</w:t>
            </w:r>
          </w:p>
        </w:tc>
        <w:tc>
          <w:tcPr>
            <w:tcW w:w="308" w:type="pct"/>
            <w:gridSpan w:val="5"/>
            <w:vAlign w:val="center"/>
          </w:tcPr>
          <w:p w14:paraId="348C1C9D" w14:textId="77777777" w:rsidR="004A5F07" w:rsidRPr="00645B7B" w:rsidRDefault="004A5F07" w:rsidP="00CF2B3C">
            <w:pPr>
              <w:pStyle w:val="TAL"/>
              <w:rPr>
                <w:noProof/>
              </w:rPr>
            </w:pPr>
            <w:r w:rsidRPr="00645B7B">
              <w:rPr>
                <w:noProof/>
              </w:rPr>
              <w:t>X</w:t>
            </w:r>
          </w:p>
        </w:tc>
        <w:tc>
          <w:tcPr>
            <w:tcW w:w="310" w:type="pct"/>
            <w:gridSpan w:val="3"/>
            <w:vAlign w:val="center"/>
          </w:tcPr>
          <w:p w14:paraId="7E32715F" w14:textId="77777777" w:rsidR="004A5F07" w:rsidRPr="00645B7B" w:rsidRDefault="004A5F07" w:rsidP="00CF2B3C">
            <w:pPr>
              <w:pStyle w:val="TAL"/>
              <w:rPr>
                <w:noProof/>
              </w:rPr>
            </w:pPr>
            <w:r w:rsidRPr="00645B7B">
              <w:rPr>
                <w:noProof/>
              </w:rPr>
              <w:t>-</w:t>
            </w:r>
          </w:p>
        </w:tc>
        <w:tc>
          <w:tcPr>
            <w:tcW w:w="771" w:type="pct"/>
            <w:gridSpan w:val="3"/>
          </w:tcPr>
          <w:p w14:paraId="70344E82" w14:textId="77777777" w:rsidR="004A5F07" w:rsidRPr="0099276E" w:rsidRDefault="004A5F07" w:rsidP="00CF2B3C">
            <w:pPr>
              <w:pStyle w:val="TAL"/>
              <w:rPr>
                <w:noProof/>
              </w:rPr>
            </w:pPr>
            <w:r w:rsidRPr="0099276E">
              <w:rPr>
                <w:noProof/>
              </w:rPr>
              <w:t>Grouped</w:t>
            </w:r>
          </w:p>
        </w:tc>
        <w:tc>
          <w:tcPr>
            <w:tcW w:w="386" w:type="pct"/>
            <w:gridSpan w:val="3"/>
            <w:vAlign w:val="center"/>
          </w:tcPr>
          <w:p w14:paraId="21B4BAF4" w14:textId="77777777" w:rsidR="004A5F07" w:rsidRPr="00484838" w:rsidRDefault="004A5F07" w:rsidP="00CF2B3C">
            <w:pPr>
              <w:pStyle w:val="TAL"/>
              <w:rPr>
                <w:noProof/>
              </w:rPr>
            </w:pPr>
            <w:r w:rsidRPr="00484838">
              <w:rPr>
                <w:noProof/>
              </w:rPr>
              <w:t>V,M</w:t>
            </w:r>
          </w:p>
        </w:tc>
        <w:tc>
          <w:tcPr>
            <w:tcW w:w="308" w:type="pct"/>
            <w:gridSpan w:val="3"/>
            <w:vAlign w:val="center"/>
          </w:tcPr>
          <w:p w14:paraId="2D74E182" w14:textId="77777777" w:rsidR="004A5F07" w:rsidRPr="00645B7B" w:rsidRDefault="004A5F07" w:rsidP="00CF2B3C">
            <w:pPr>
              <w:pStyle w:val="TAL"/>
              <w:rPr>
                <w:noProof/>
              </w:rPr>
            </w:pPr>
            <w:r w:rsidRPr="00645B7B">
              <w:rPr>
                <w:noProof/>
              </w:rPr>
              <w:t>-</w:t>
            </w:r>
          </w:p>
        </w:tc>
        <w:tc>
          <w:tcPr>
            <w:tcW w:w="154" w:type="pct"/>
            <w:gridSpan w:val="3"/>
            <w:vAlign w:val="center"/>
          </w:tcPr>
          <w:p w14:paraId="77FBFAE9" w14:textId="77777777" w:rsidR="004A5F07" w:rsidRPr="00645B7B" w:rsidRDefault="004A5F07" w:rsidP="00CF2B3C">
            <w:pPr>
              <w:pStyle w:val="TAL"/>
              <w:rPr>
                <w:noProof/>
              </w:rPr>
            </w:pPr>
            <w:r w:rsidRPr="00645B7B">
              <w:rPr>
                <w:noProof/>
              </w:rPr>
              <w:t>-</w:t>
            </w:r>
          </w:p>
        </w:tc>
        <w:tc>
          <w:tcPr>
            <w:tcW w:w="241" w:type="pct"/>
            <w:gridSpan w:val="2"/>
            <w:vAlign w:val="center"/>
          </w:tcPr>
          <w:p w14:paraId="18D5AFD0" w14:textId="77777777" w:rsidR="004A5F07" w:rsidRPr="00645B7B" w:rsidRDefault="004A5F07" w:rsidP="00CF2B3C">
            <w:pPr>
              <w:pStyle w:val="TAL"/>
              <w:rPr>
                <w:noProof/>
              </w:rPr>
            </w:pPr>
          </w:p>
        </w:tc>
      </w:tr>
      <w:tr w:rsidR="008533A5" w:rsidRPr="00BB6156" w14:paraId="73B3998D" w14:textId="77777777" w:rsidTr="00B803C3">
        <w:trPr>
          <w:gridBefore w:val="3"/>
          <w:wBefore w:w="37" w:type="pct"/>
          <w:jc w:val="center"/>
        </w:trPr>
        <w:tc>
          <w:tcPr>
            <w:tcW w:w="1562" w:type="pct"/>
            <w:gridSpan w:val="4"/>
          </w:tcPr>
          <w:p w14:paraId="511FEF26" w14:textId="77777777" w:rsidR="004A5F07" w:rsidRPr="00417A2B" w:rsidRDefault="004A5F07" w:rsidP="00CF2B3C">
            <w:pPr>
              <w:pStyle w:val="TAL"/>
              <w:rPr>
                <w:bCs/>
                <w:noProof/>
              </w:rPr>
            </w:pPr>
            <w:r w:rsidRPr="00417A2B">
              <w:t>Allocation-Retention-Priority</w:t>
            </w:r>
          </w:p>
        </w:tc>
        <w:tc>
          <w:tcPr>
            <w:tcW w:w="387" w:type="pct"/>
            <w:gridSpan w:val="4"/>
          </w:tcPr>
          <w:p w14:paraId="51265A72" w14:textId="77777777" w:rsidR="004A5F07" w:rsidRPr="00BB6156" w:rsidRDefault="004A5F07" w:rsidP="00CF2B3C">
            <w:pPr>
              <w:pStyle w:val="TAL"/>
              <w:rPr>
                <w:rFonts w:cs="Arial"/>
                <w:noProof/>
              </w:rPr>
            </w:pPr>
            <w:r w:rsidRPr="00BB6156">
              <w:rPr>
                <w:rFonts w:cs="Arial"/>
                <w:noProof/>
              </w:rPr>
              <w:t>1034</w:t>
            </w:r>
          </w:p>
        </w:tc>
        <w:tc>
          <w:tcPr>
            <w:tcW w:w="231" w:type="pct"/>
            <w:gridSpan w:val="3"/>
            <w:vAlign w:val="center"/>
          </w:tcPr>
          <w:p w14:paraId="4768B8DB" w14:textId="77777777" w:rsidR="004A5F07" w:rsidRPr="00645B7B" w:rsidRDefault="004A5F07" w:rsidP="00CF2B3C">
            <w:pPr>
              <w:pStyle w:val="TAL"/>
              <w:rPr>
                <w:noProof/>
              </w:rPr>
            </w:pPr>
            <w:r w:rsidRPr="00645B7B">
              <w:rPr>
                <w:noProof/>
              </w:rPr>
              <w:t>X</w:t>
            </w:r>
          </w:p>
        </w:tc>
        <w:tc>
          <w:tcPr>
            <w:tcW w:w="307" w:type="pct"/>
            <w:gridSpan w:val="5"/>
            <w:vAlign w:val="center"/>
          </w:tcPr>
          <w:p w14:paraId="1788838D" w14:textId="77777777" w:rsidR="004A5F07" w:rsidRPr="00645B7B" w:rsidRDefault="004A5F07" w:rsidP="00CF2B3C">
            <w:pPr>
              <w:pStyle w:val="TAL"/>
              <w:rPr>
                <w:noProof/>
              </w:rPr>
            </w:pPr>
            <w:r w:rsidRPr="00645B7B">
              <w:rPr>
                <w:noProof/>
              </w:rPr>
              <w:t>-</w:t>
            </w:r>
          </w:p>
        </w:tc>
        <w:tc>
          <w:tcPr>
            <w:tcW w:w="308" w:type="pct"/>
            <w:gridSpan w:val="5"/>
            <w:vAlign w:val="center"/>
          </w:tcPr>
          <w:p w14:paraId="6B2B7177" w14:textId="77777777" w:rsidR="004A5F07" w:rsidRPr="00645B7B" w:rsidRDefault="004A5F07" w:rsidP="00CF2B3C">
            <w:pPr>
              <w:pStyle w:val="TAL"/>
              <w:rPr>
                <w:noProof/>
              </w:rPr>
            </w:pPr>
            <w:r w:rsidRPr="00645B7B">
              <w:rPr>
                <w:noProof/>
              </w:rPr>
              <w:t>X</w:t>
            </w:r>
          </w:p>
        </w:tc>
        <w:tc>
          <w:tcPr>
            <w:tcW w:w="310" w:type="pct"/>
            <w:gridSpan w:val="3"/>
            <w:vAlign w:val="center"/>
          </w:tcPr>
          <w:p w14:paraId="7CACD9BD" w14:textId="77777777" w:rsidR="004A5F07" w:rsidRPr="00645B7B" w:rsidRDefault="004A5F07" w:rsidP="00CF2B3C">
            <w:pPr>
              <w:pStyle w:val="TAL"/>
              <w:rPr>
                <w:noProof/>
              </w:rPr>
            </w:pPr>
            <w:r w:rsidRPr="00645B7B">
              <w:rPr>
                <w:noProof/>
              </w:rPr>
              <w:t>-</w:t>
            </w:r>
          </w:p>
        </w:tc>
        <w:tc>
          <w:tcPr>
            <w:tcW w:w="771" w:type="pct"/>
            <w:gridSpan w:val="3"/>
          </w:tcPr>
          <w:p w14:paraId="0E2A1D13" w14:textId="77777777" w:rsidR="004A5F07" w:rsidRPr="0099276E" w:rsidRDefault="004A5F07" w:rsidP="00CF2B3C">
            <w:pPr>
              <w:pStyle w:val="TAL"/>
              <w:rPr>
                <w:noProof/>
              </w:rPr>
            </w:pPr>
            <w:r w:rsidRPr="0099276E">
              <w:rPr>
                <w:noProof/>
              </w:rPr>
              <w:t>refer [215]</w:t>
            </w:r>
          </w:p>
        </w:tc>
        <w:tc>
          <w:tcPr>
            <w:tcW w:w="386" w:type="pct"/>
            <w:gridSpan w:val="3"/>
            <w:vAlign w:val="center"/>
          </w:tcPr>
          <w:p w14:paraId="00AA2DA9" w14:textId="77777777" w:rsidR="004A5F07" w:rsidRPr="00484838" w:rsidRDefault="004A5F07" w:rsidP="00CF2B3C">
            <w:pPr>
              <w:pStyle w:val="TAL"/>
              <w:rPr>
                <w:noProof/>
              </w:rPr>
            </w:pPr>
          </w:p>
        </w:tc>
        <w:tc>
          <w:tcPr>
            <w:tcW w:w="308" w:type="pct"/>
            <w:gridSpan w:val="3"/>
            <w:vAlign w:val="center"/>
          </w:tcPr>
          <w:p w14:paraId="1BA65203" w14:textId="77777777" w:rsidR="004A5F07" w:rsidRPr="00645B7B" w:rsidRDefault="004A5F07" w:rsidP="00CF2B3C">
            <w:pPr>
              <w:pStyle w:val="TAL"/>
              <w:rPr>
                <w:noProof/>
              </w:rPr>
            </w:pPr>
          </w:p>
        </w:tc>
        <w:tc>
          <w:tcPr>
            <w:tcW w:w="154" w:type="pct"/>
            <w:gridSpan w:val="3"/>
            <w:vAlign w:val="center"/>
          </w:tcPr>
          <w:p w14:paraId="56A4F79C" w14:textId="77777777" w:rsidR="004A5F07" w:rsidRPr="00645B7B" w:rsidRDefault="004A5F07" w:rsidP="00CF2B3C">
            <w:pPr>
              <w:pStyle w:val="TAL"/>
              <w:rPr>
                <w:noProof/>
              </w:rPr>
            </w:pPr>
          </w:p>
        </w:tc>
        <w:tc>
          <w:tcPr>
            <w:tcW w:w="241" w:type="pct"/>
            <w:gridSpan w:val="2"/>
            <w:vAlign w:val="center"/>
          </w:tcPr>
          <w:p w14:paraId="11BBFBB2" w14:textId="77777777" w:rsidR="004A5F07" w:rsidRPr="00645B7B" w:rsidRDefault="004A5F07" w:rsidP="00CF2B3C">
            <w:pPr>
              <w:pStyle w:val="TAL"/>
              <w:rPr>
                <w:noProof/>
              </w:rPr>
            </w:pPr>
          </w:p>
        </w:tc>
      </w:tr>
      <w:tr w:rsidR="008533A5" w:rsidRPr="00BB6156" w14:paraId="377808D3" w14:textId="77777777" w:rsidTr="00B803C3">
        <w:trPr>
          <w:gridBefore w:val="3"/>
          <w:wBefore w:w="37" w:type="pct"/>
          <w:jc w:val="center"/>
        </w:trPr>
        <w:tc>
          <w:tcPr>
            <w:tcW w:w="1562" w:type="pct"/>
            <w:gridSpan w:val="4"/>
          </w:tcPr>
          <w:p w14:paraId="4C16B7C6" w14:textId="77777777" w:rsidR="004A5F07" w:rsidRPr="00417A2B" w:rsidRDefault="004A5F07" w:rsidP="00CF2B3C">
            <w:pPr>
              <w:pStyle w:val="TAL"/>
            </w:pPr>
            <w:r w:rsidRPr="00417A2B">
              <w:rPr>
                <w:bCs/>
                <w:noProof/>
              </w:rPr>
              <w:t>Alternate-Charged-Party-Address</w:t>
            </w:r>
          </w:p>
        </w:tc>
        <w:tc>
          <w:tcPr>
            <w:tcW w:w="387" w:type="pct"/>
            <w:gridSpan w:val="4"/>
          </w:tcPr>
          <w:p w14:paraId="1E950305" w14:textId="77777777" w:rsidR="004A5F07" w:rsidRPr="00BB6156" w:rsidRDefault="004A5F07" w:rsidP="00CF2B3C">
            <w:pPr>
              <w:pStyle w:val="TAL"/>
              <w:rPr>
                <w:rFonts w:cs="Arial"/>
                <w:noProof/>
              </w:rPr>
            </w:pPr>
            <w:r w:rsidRPr="00BB6156">
              <w:rPr>
                <w:rFonts w:cs="Arial"/>
                <w:noProof/>
              </w:rPr>
              <w:t>1280</w:t>
            </w:r>
          </w:p>
        </w:tc>
        <w:tc>
          <w:tcPr>
            <w:tcW w:w="231" w:type="pct"/>
            <w:gridSpan w:val="3"/>
            <w:vAlign w:val="center"/>
          </w:tcPr>
          <w:p w14:paraId="55A1935C" w14:textId="77777777" w:rsidR="004A5F07" w:rsidRPr="00645B7B" w:rsidRDefault="004A5F07" w:rsidP="00CF2B3C">
            <w:pPr>
              <w:pStyle w:val="TAL"/>
              <w:rPr>
                <w:noProof/>
              </w:rPr>
            </w:pPr>
            <w:r w:rsidRPr="00645B7B">
              <w:rPr>
                <w:noProof/>
              </w:rPr>
              <w:t>X</w:t>
            </w:r>
          </w:p>
        </w:tc>
        <w:tc>
          <w:tcPr>
            <w:tcW w:w="307" w:type="pct"/>
            <w:gridSpan w:val="5"/>
            <w:vAlign w:val="center"/>
          </w:tcPr>
          <w:p w14:paraId="329F0145" w14:textId="77777777" w:rsidR="004A5F07" w:rsidRPr="00645B7B" w:rsidRDefault="004A5F07" w:rsidP="00CF2B3C">
            <w:pPr>
              <w:pStyle w:val="TAL"/>
              <w:rPr>
                <w:noProof/>
              </w:rPr>
            </w:pPr>
            <w:r w:rsidRPr="00645B7B">
              <w:rPr>
                <w:noProof/>
              </w:rPr>
              <w:t>-</w:t>
            </w:r>
          </w:p>
        </w:tc>
        <w:tc>
          <w:tcPr>
            <w:tcW w:w="308" w:type="pct"/>
            <w:gridSpan w:val="5"/>
            <w:vAlign w:val="center"/>
          </w:tcPr>
          <w:p w14:paraId="19008D89" w14:textId="77777777" w:rsidR="004A5F07" w:rsidRPr="00645B7B" w:rsidRDefault="004A5F07" w:rsidP="00CF2B3C">
            <w:pPr>
              <w:pStyle w:val="TAL"/>
              <w:rPr>
                <w:noProof/>
              </w:rPr>
            </w:pPr>
            <w:r w:rsidRPr="00645B7B">
              <w:rPr>
                <w:noProof/>
              </w:rPr>
              <w:t>-</w:t>
            </w:r>
          </w:p>
        </w:tc>
        <w:tc>
          <w:tcPr>
            <w:tcW w:w="310" w:type="pct"/>
            <w:gridSpan w:val="3"/>
            <w:vAlign w:val="center"/>
          </w:tcPr>
          <w:p w14:paraId="45426F9A" w14:textId="77777777" w:rsidR="004A5F07" w:rsidRPr="00645B7B" w:rsidRDefault="004A5F07" w:rsidP="00CF2B3C">
            <w:pPr>
              <w:pStyle w:val="TAL"/>
            </w:pPr>
            <w:r w:rsidRPr="00645B7B">
              <w:t>-</w:t>
            </w:r>
          </w:p>
        </w:tc>
        <w:tc>
          <w:tcPr>
            <w:tcW w:w="771" w:type="pct"/>
            <w:gridSpan w:val="3"/>
          </w:tcPr>
          <w:p w14:paraId="20C02E94" w14:textId="77777777" w:rsidR="004A5F07" w:rsidRPr="0099276E" w:rsidRDefault="00B65C93" w:rsidP="00CF2B3C">
            <w:pPr>
              <w:pStyle w:val="TAL"/>
              <w:rPr>
                <w:noProof/>
              </w:rPr>
            </w:pPr>
            <w:r w:rsidRPr="0099276E">
              <w:rPr>
                <w:noProof/>
              </w:rPr>
              <w:t>UTF8String</w:t>
            </w:r>
          </w:p>
        </w:tc>
        <w:tc>
          <w:tcPr>
            <w:tcW w:w="386" w:type="pct"/>
            <w:gridSpan w:val="3"/>
            <w:vAlign w:val="center"/>
          </w:tcPr>
          <w:p w14:paraId="07C7B01F" w14:textId="77777777" w:rsidR="004A5F07" w:rsidRPr="00484838" w:rsidRDefault="004A5F07" w:rsidP="00CF2B3C">
            <w:pPr>
              <w:pStyle w:val="TAL"/>
              <w:rPr>
                <w:noProof/>
              </w:rPr>
            </w:pPr>
            <w:r w:rsidRPr="00484838">
              <w:rPr>
                <w:noProof/>
              </w:rPr>
              <w:t>V.M</w:t>
            </w:r>
          </w:p>
        </w:tc>
        <w:tc>
          <w:tcPr>
            <w:tcW w:w="308" w:type="pct"/>
            <w:gridSpan w:val="3"/>
          </w:tcPr>
          <w:p w14:paraId="12BC4C43" w14:textId="77777777" w:rsidR="004A5F07" w:rsidRPr="00645B7B" w:rsidRDefault="004A5F07" w:rsidP="00CF2B3C">
            <w:pPr>
              <w:pStyle w:val="TAL"/>
              <w:rPr>
                <w:noProof/>
              </w:rPr>
            </w:pPr>
            <w:r w:rsidRPr="00645B7B">
              <w:rPr>
                <w:noProof/>
              </w:rPr>
              <w:t>-</w:t>
            </w:r>
          </w:p>
        </w:tc>
        <w:tc>
          <w:tcPr>
            <w:tcW w:w="154" w:type="pct"/>
            <w:gridSpan w:val="3"/>
          </w:tcPr>
          <w:p w14:paraId="5CC66641" w14:textId="77777777" w:rsidR="004A5F07" w:rsidRPr="00645B7B" w:rsidRDefault="004A5F07" w:rsidP="00CF2B3C">
            <w:pPr>
              <w:pStyle w:val="TAL"/>
              <w:rPr>
                <w:noProof/>
              </w:rPr>
            </w:pPr>
            <w:r w:rsidRPr="00645B7B">
              <w:rPr>
                <w:noProof/>
              </w:rPr>
              <w:t>-</w:t>
            </w:r>
          </w:p>
        </w:tc>
        <w:tc>
          <w:tcPr>
            <w:tcW w:w="241" w:type="pct"/>
            <w:gridSpan w:val="2"/>
            <w:vAlign w:val="center"/>
          </w:tcPr>
          <w:p w14:paraId="424DA321" w14:textId="77777777" w:rsidR="004A5F07" w:rsidRPr="00645B7B" w:rsidRDefault="004A5F07" w:rsidP="00CF2B3C">
            <w:pPr>
              <w:pStyle w:val="TAL"/>
              <w:rPr>
                <w:noProof/>
              </w:rPr>
            </w:pPr>
          </w:p>
        </w:tc>
      </w:tr>
      <w:tr w:rsidR="008533A5" w:rsidRPr="00BB6156" w14:paraId="269AA821" w14:textId="77777777" w:rsidTr="00B803C3">
        <w:trPr>
          <w:gridBefore w:val="3"/>
          <w:wBefore w:w="37" w:type="pct"/>
          <w:jc w:val="center"/>
        </w:trPr>
        <w:tc>
          <w:tcPr>
            <w:tcW w:w="1562" w:type="pct"/>
            <w:gridSpan w:val="4"/>
          </w:tcPr>
          <w:p w14:paraId="12F74658" w14:textId="77777777" w:rsidR="004A5F07" w:rsidRPr="00417A2B" w:rsidRDefault="004A5F07" w:rsidP="00CF2B3C">
            <w:pPr>
              <w:pStyle w:val="TAL"/>
              <w:rPr>
                <w:bCs/>
                <w:noProof/>
              </w:rPr>
            </w:pPr>
            <w:r w:rsidRPr="00417A2B">
              <w:rPr>
                <w:bCs/>
                <w:noProof/>
              </w:rPr>
              <w:t>Announcement-Identifier</w:t>
            </w:r>
          </w:p>
        </w:tc>
        <w:tc>
          <w:tcPr>
            <w:tcW w:w="387" w:type="pct"/>
            <w:gridSpan w:val="4"/>
          </w:tcPr>
          <w:p w14:paraId="33526095" w14:textId="77777777" w:rsidR="004A5F07" w:rsidRPr="00BB6156" w:rsidRDefault="004A5F07" w:rsidP="00CF2B3C">
            <w:pPr>
              <w:pStyle w:val="TAL"/>
              <w:rPr>
                <w:rFonts w:cs="Arial"/>
                <w:noProof/>
              </w:rPr>
            </w:pPr>
            <w:r>
              <w:rPr>
                <w:rFonts w:cs="Arial"/>
                <w:noProof/>
                <w:lang w:eastAsia="zh-CN"/>
              </w:rPr>
              <w:t>3905</w:t>
            </w:r>
          </w:p>
        </w:tc>
        <w:tc>
          <w:tcPr>
            <w:tcW w:w="231" w:type="pct"/>
            <w:gridSpan w:val="3"/>
            <w:vAlign w:val="center"/>
          </w:tcPr>
          <w:p w14:paraId="7A4FF9F5" w14:textId="77777777" w:rsidR="004A5F07" w:rsidRPr="00645B7B" w:rsidRDefault="004A5F07" w:rsidP="00CF2B3C">
            <w:pPr>
              <w:pStyle w:val="TAL"/>
              <w:rPr>
                <w:noProof/>
              </w:rPr>
            </w:pPr>
            <w:r w:rsidRPr="00645B7B">
              <w:rPr>
                <w:noProof/>
                <w:lang w:eastAsia="zh-CN"/>
              </w:rPr>
              <w:t>-</w:t>
            </w:r>
          </w:p>
        </w:tc>
        <w:tc>
          <w:tcPr>
            <w:tcW w:w="307" w:type="pct"/>
            <w:gridSpan w:val="5"/>
            <w:vAlign w:val="center"/>
          </w:tcPr>
          <w:p w14:paraId="6935374B" w14:textId="77777777" w:rsidR="004A5F07" w:rsidRPr="00645B7B" w:rsidRDefault="004A5F07" w:rsidP="00CF2B3C">
            <w:pPr>
              <w:pStyle w:val="TAL"/>
              <w:rPr>
                <w:noProof/>
              </w:rPr>
            </w:pPr>
            <w:r w:rsidRPr="00645B7B">
              <w:rPr>
                <w:noProof/>
                <w:lang w:eastAsia="zh-CN"/>
              </w:rPr>
              <w:t>-</w:t>
            </w:r>
          </w:p>
        </w:tc>
        <w:tc>
          <w:tcPr>
            <w:tcW w:w="308" w:type="pct"/>
            <w:gridSpan w:val="5"/>
            <w:vAlign w:val="center"/>
          </w:tcPr>
          <w:p w14:paraId="39972BDC" w14:textId="77777777" w:rsidR="004A5F07" w:rsidRPr="00645B7B" w:rsidRDefault="004A5F07" w:rsidP="00CF2B3C">
            <w:pPr>
              <w:pStyle w:val="TAL"/>
              <w:rPr>
                <w:noProof/>
              </w:rPr>
            </w:pPr>
            <w:r w:rsidRPr="00645B7B">
              <w:rPr>
                <w:noProof/>
                <w:lang w:eastAsia="zh-CN"/>
              </w:rPr>
              <w:t>-</w:t>
            </w:r>
          </w:p>
        </w:tc>
        <w:tc>
          <w:tcPr>
            <w:tcW w:w="310" w:type="pct"/>
            <w:gridSpan w:val="3"/>
            <w:vAlign w:val="center"/>
          </w:tcPr>
          <w:p w14:paraId="777A7B2C" w14:textId="77777777" w:rsidR="004A5F07" w:rsidRPr="00645B7B" w:rsidRDefault="004A5F07" w:rsidP="00CF2B3C">
            <w:pPr>
              <w:pStyle w:val="TAL"/>
              <w:rPr>
                <w:noProof/>
              </w:rPr>
            </w:pPr>
            <w:r w:rsidRPr="00645B7B">
              <w:rPr>
                <w:noProof/>
                <w:lang w:eastAsia="zh-CN"/>
              </w:rPr>
              <w:t>X</w:t>
            </w:r>
          </w:p>
        </w:tc>
        <w:tc>
          <w:tcPr>
            <w:tcW w:w="771" w:type="pct"/>
            <w:gridSpan w:val="3"/>
          </w:tcPr>
          <w:p w14:paraId="30D44889" w14:textId="77777777" w:rsidR="004A5F07" w:rsidRPr="0099276E" w:rsidRDefault="004A5F07" w:rsidP="00CF2B3C">
            <w:pPr>
              <w:pStyle w:val="TAL"/>
              <w:rPr>
                <w:noProof/>
              </w:rPr>
            </w:pPr>
            <w:r w:rsidRPr="0099276E">
              <w:rPr>
                <w:noProof/>
              </w:rPr>
              <w:t>Unsigned32</w:t>
            </w:r>
          </w:p>
        </w:tc>
        <w:tc>
          <w:tcPr>
            <w:tcW w:w="386" w:type="pct"/>
            <w:gridSpan w:val="3"/>
            <w:vAlign w:val="center"/>
          </w:tcPr>
          <w:p w14:paraId="5AEF8BDB" w14:textId="77777777" w:rsidR="004A5F07" w:rsidRPr="00484838" w:rsidRDefault="004A5F07" w:rsidP="00CF2B3C">
            <w:pPr>
              <w:pStyle w:val="TAL"/>
              <w:rPr>
                <w:noProof/>
              </w:rPr>
            </w:pPr>
            <w:r w:rsidRPr="00484838">
              <w:rPr>
                <w:noProof/>
                <w:lang w:eastAsia="zh-CN"/>
              </w:rPr>
              <w:t>V,M</w:t>
            </w:r>
          </w:p>
        </w:tc>
        <w:tc>
          <w:tcPr>
            <w:tcW w:w="308" w:type="pct"/>
            <w:gridSpan w:val="3"/>
          </w:tcPr>
          <w:p w14:paraId="32D53377" w14:textId="77777777" w:rsidR="004A5F07" w:rsidRPr="00645B7B" w:rsidRDefault="004A5F07" w:rsidP="00CF2B3C">
            <w:pPr>
              <w:pStyle w:val="TAL"/>
              <w:rPr>
                <w:noProof/>
              </w:rPr>
            </w:pPr>
            <w:r w:rsidRPr="00645B7B">
              <w:rPr>
                <w:noProof/>
              </w:rPr>
              <w:t>-</w:t>
            </w:r>
          </w:p>
        </w:tc>
        <w:tc>
          <w:tcPr>
            <w:tcW w:w="154" w:type="pct"/>
            <w:gridSpan w:val="3"/>
          </w:tcPr>
          <w:p w14:paraId="38242D14" w14:textId="77777777" w:rsidR="004A5F07" w:rsidRPr="00645B7B" w:rsidRDefault="004A5F07" w:rsidP="00CF2B3C">
            <w:pPr>
              <w:pStyle w:val="TAL"/>
              <w:rPr>
                <w:noProof/>
              </w:rPr>
            </w:pPr>
            <w:r w:rsidRPr="00645B7B">
              <w:rPr>
                <w:noProof/>
              </w:rPr>
              <w:t>-</w:t>
            </w:r>
          </w:p>
        </w:tc>
        <w:tc>
          <w:tcPr>
            <w:tcW w:w="241" w:type="pct"/>
            <w:gridSpan w:val="2"/>
            <w:vAlign w:val="center"/>
          </w:tcPr>
          <w:p w14:paraId="5EE231BA" w14:textId="77777777" w:rsidR="004A5F07" w:rsidRPr="00645B7B" w:rsidRDefault="004A5F07" w:rsidP="00CF2B3C">
            <w:pPr>
              <w:pStyle w:val="TAL"/>
              <w:rPr>
                <w:noProof/>
              </w:rPr>
            </w:pPr>
          </w:p>
        </w:tc>
      </w:tr>
      <w:tr w:rsidR="008533A5" w:rsidRPr="00BB6156" w14:paraId="621BFCE5" w14:textId="77777777" w:rsidTr="00B803C3">
        <w:trPr>
          <w:gridBefore w:val="3"/>
          <w:wBefore w:w="37" w:type="pct"/>
          <w:jc w:val="center"/>
        </w:trPr>
        <w:tc>
          <w:tcPr>
            <w:tcW w:w="1562" w:type="pct"/>
            <w:gridSpan w:val="4"/>
          </w:tcPr>
          <w:p w14:paraId="1630C19F" w14:textId="77777777" w:rsidR="004A5F07" w:rsidRPr="00417A2B" w:rsidRDefault="004A5F07" w:rsidP="00CF2B3C">
            <w:pPr>
              <w:pStyle w:val="TAL"/>
              <w:rPr>
                <w:bCs/>
                <w:noProof/>
              </w:rPr>
            </w:pPr>
            <w:r w:rsidRPr="00417A2B">
              <w:rPr>
                <w:bCs/>
                <w:noProof/>
              </w:rPr>
              <w:t>Announcement-Information</w:t>
            </w:r>
          </w:p>
        </w:tc>
        <w:tc>
          <w:tcPr>
            <w:tcW w:w="387" w:type="pct"/>
            <w:gridSpan w:val="4"/>
          </w:tcPr>
          <w:p w14:paraId="6780BD1D" w14:textId="77777777" w:rsidR="004A5F07" w:rsidRPr="00BB6156" w:rsidRDefault="004A5F07" w:rsidP="00CF2B3C">
            <w:pPr>
              <w:pStyle w:val="TAL"/>
              <w:rPr>
                <w:rFonts w:cs="Arial"/>
                <w:noProof/>
              </w:rPr>
            </w:pPr>
            <w:r>
              <w:rPr>
                <w:rFonts w:cs="Arial"/>
                <w:noProof/>
                <w:lang w:eastAsia="zh-CN"/>
              </w:rPr>
              <w:t>3904</w:t>
            </w:r>
          </w:p>
        </w:tc>
        <w:tc>
          <w:tcPr>
            <w:tcW w:w="231" w:type="pct"/>
            <w:gridSpan w:val="3"/>
            <w:vAlign w:val="center"/>
          </w:tcPr>
          <w:p w14:paraId="50E3DEE5" w14:textId="77777777" w:rsidR="004A5F07" w:rsidRPr="00645B7B" w:rsidRDefault="004A5F07" w:rsidP="00CF2B3C">
            <w:pPr>
              <w:pStyle w:val="TAL"/>
              <w:rPr>
                <w:noProof/>
              </w:rPr>
            </w:pPr>
            <w:r w:rsidRPr="00645B7B">
              <w:rPr>
                <w:noProof/>
                <w:lang w:eastAsia="zh-CN"/>
              </w:rPr>
              <w:t>-</w:t>
            </w:r>
          </w:p>
        </w:tc>
        <w:tc>
          <w:tcPr>
            <w:tcW w:w="307" w:type="pct"/>
            <w:gridSpan w:val="5"/>
            <w:vAlign w:val="center"/>
          </w:tcPr>
          <w:p w14:paraId="50EADD78" w14:textId="77777777" w:rsidR="004A5F07" w:rsidRPr="00645B7B" w:rsidRDefault="004A5F07" w:rsidP="00CF2B3C">
            <w:pPr>
              <w:pStyle w:val="TAL"/>
              <w:rPr>
                <w:noProof/>
              </w:rPr>
            </w:pPr>
            <w:r w:rsidRPr="00645B7B">
              <w:rPr>
                <w:noProof/>
                <w:lang w:eastAsia="zh-CN"/>
              </w:rPr>
              <w:t>-</w:t>
            </w:r>
          </w:p>
        </w:tc>
        <w:tc>
          <w:tcPr>
            <w:tcW w:w="308" w:type="pct"/>
            <w:gridSpan w:val="5"/>
            <w:vAlign w:val="center"/>
          </w:tcPr>
          <w:p w14:paraId="5D3F1C1C" w14:textId="77777777" w:rsidR="004A5F07" w:rsidRPr="00645B7B" w:rsidRDefault="004A5F07" w:rsidP="00CF2B3C">
            <w:pPr>
              <w:pStyle w:val="TAL"/>
              <w:rPr>
                <w:noProof/>
              </w:rPr>
            </w:pPr>
            <w:r w:rsidRPr="00645B7B">
              <w:rPr>
                <w:noProof/>
                <w:lang w:eastAsia="zh-CN"/>
              </w:rPr>
              <w:t>-</w:t>
            </w:r>
          </w:p>
        </w:tc>
        <w:tc>
          <w:tcPr>
            <w:tcW w:w="310" w:type="pct"/>
            <w:gridSpan w:val="3"/>
            <w:vAlign w:val="center"/>
          </w:tcPr>
          <w:p w14:paraId="59263E01" w14:textId="77777777" w:rsidR="004A5F07" w:rsidRPr="00645B7B" w:rsidRDefault="004A5F07" w:rsidP="00CF2B3C">
            <w:pPr>
              <w:pStyle w:val="TAL"/>
              <w:rPr>
                <w:noProof/>
              </w:rPr>
            </w:pPr>
            <w:r w:rsidRPr="00645B7B">
              <w:rPr>
                <w:noProof/>
                <w:lang w:eastAsia="zh-CN"/>
              </w:rPr>
              <w:t>X</w:t>
            </w:r>
          </w:p>
        </w:tc>
        <w:tc>
          <w:tcPr>
            <w:tcW w:w="771" w:type="pct"/>
            <w:gridSpan w:val="3"/>
          </w:tcPr>
          <w:p w14:paraId="2B25926B" w14:textId="77777777" w:rsidR="004A5F07" w:rsidRPr="0099276E" w:rsidRDefault="004A5F07" w:rsidP="00CF2B3C">
            <w:pPr>
              <w:pStyle w:val="TAL"/>
              <w:rPr>
                <w:noProof/>
              </w:rPr>
            </w:pPr>
            <w:r w:rsidRPr="0099276E">
              <w:rPr>
                <w:noProof/>
              </w:rPr>
              <w:t>Grouped</w:t>
            </w:r>
          </w:p>
        </w:tc>
        <w:tc>
          <w:tcPr>
            <w:tcW w:w="386" w:type="pct"/>
            <w:gridSpan w:val="3"/>
            <w:vAlign w:val="center"/>
          </w:tcPr>
          <w:p w14:paraId="5B6ED57B" w14:textId="77777777" w:rsidR="004A5F07" w:rsidRPr="00484838" w:rsidRDefault="004A5F07" w:rsidP="00CF2B3C">
            <w:pPr>
              <w:pStyle w:val="TAL"/>
              <w:rPr>
                <w:noProof/>
              </w:rPr>
            </w:pPr>
            <w:r w:rsidRPr="00484838">
              <w:rPr>
                <w:noProof/>
                <w:lang w:eastAsia="zh-CN"/>
              </w:rPr>
              <w:t>V,M</w:t>
            </w:r>
          </w:p>
        </w:tc>
        <w:tc>
          <w:tcPr>
            <w:tcW w:w="308" w:type="pct"/>
            <w:gridSpan w:val="3"/>
          </w:tcPr>
          <w:p w14:paraId="4600BBE1" w14:textId="77777777" w:rsidR="004A5F07" w:rsidRPr="00645B7B" w:rsidRDefault="004A5F07" w:rsidP="00CF2B3C">
            <w:pPr>
              <w:pStyle w:val="TAL"/>
              <w:rPr>
                <w:noProof/>
              </w:rPr>
            </w:pPr>
            <w:r w:rsidRPr="00645B7B">
              <w:rPr>
                <w:noProof/>
              </w:rPr>
              <w:t>-</w:t>
            </w:r>
          </w:p>
        </w:tc>
        <w:tc>
          <w:tcPr>
            <w:tcW w:w="154" w:type="pct"/>
            <w:gridSpan w:val="3"/>
          </w:tcPr>
          <w:p w14:paraId="25348BAB" w14:textId="77777777" w:rsidR="004A5F07" w:rsidRPr="00645B7B" w:rsidRDefault="004A5F07" w:rsidP="00CF2B3C">
            <w:pPr>
              <w:pStyle w:val="TAL"/>
              <w:rPr>
                <w:noProof/>
              </w:rPr>
            </w:pPr>
            <w:r w:rsidRPr="00645B7B">
              <w:rPr>
                <w:noProof/>
              </w:rPr>
              <w:t>-</w:t>
            </w:r>
          </w:p>
        </w:tc>
        <w:tc>
          <w:tcPr>
            <w:tcW w:w="241" w:type="pct"/>
            <w:gridSpan w:val="2"/>
            <w:vAlign w:val="center"/>
          </w:tcPr>
          <w:p w14:paraId="6BDEEC4B" w14:textId="77777777" w:rsidR="004A5F07" w:rsidRPr="00645B7B" w:rsidRDefault="004A5F07" w:rsidP="00CF2B3C">
            <w:pPr>
              <w:pStyle w:val="TAL"/>
              <w:rPr>
                <w:noProof/>
              </w:rPr>
            </w:pPr>
          </w:p>
        </w:tc>
      </w:tr>
      <w:tr w:rsidR="008533A5" w:rsidRPr="00BB6156" w14:paraId="6A3B60FC" w14:textId="77777777" w:rsidTr="00B803C3">
        <w:trPr>
          <w:gridBefore w:val="3"/>
          <w:wBefore w:w="37" w:type="pct"/>
          <w:jc w:val="center"/>
        </w:trPr>
        <w:tc>
          <w:tcPr>
            <w:tcW w:w="1562" w:type="pct"/>
            <w:gridSpan w:val="4"/>
          </w:tcPr>
          <w:p w14:paraId="66C1BC93" w14:textId="77777777" w:rsidR="004A5F07" w:rsidRPr="00417A2B" w:rsidRDefault="004A5F07" w:rsidP="00CF2B3C">
            <w:pPr>
              <w:pStyle w:val="TAL"/>
              <w:rPr>
                <w:bCs/>
                <w:noProof/>
              </w:rPr>
            </w:pPr>
            <w:r w:rsidRPr="00417A2B">
              <w:rPr>
                <w:bCs/>
                <w:noProof/>
              </w:rPr>
              <w:t>Announcement-Order</w:t>
            </w:r>
          </w:p>
        </w:tc>
        <w:tc>
          <w:tcPr>
            <w:tcW w:w="387" w:type="pct"/>
            <w:gridSpan w:val="4"/>
          </w:tcPr>
          <w:p w14:paraId="316C3602" w14:textId="77777777" w:rsidR="004A5F07" w:rsidRPr="00BB6156" w:rsidRDefault="004A5F07" w:rsidP="00CF2B3C">
            <w:pPr>
              <w:pStyle w:val="TAL"/>
              <w:rPr>
                <w:rFonts w:cs="Arial"/>
                <w:noProof/>
              </w:rPr>
            </w:pPr>
            <w:r>
              <w:rPr>
                <w:rFonts w:cs="Arial"/>
                <w:noProof/>
                <w:lang w:eastAsia="zh-CN"/>
              </w:rPr>
              <w:t>3906</w:t>
            </w:r>
          </w:p>
        </w:tc>
        <w:tc>
          <w:tcPr>
            <w:tcW w:w="231" w:type="pct"/>
            <w:gridSpan w:val="3"/>
            <w:vAlign w:val="center"/>
          </w:tcPr>
          <w:p w14:paraId="1F60C611" w14:textId="77777777" w:rsidR="004A5F07" w:rsidRPr="00645B7B" w:rsidRDefault="004A5F07" w:rsidP="00CF2B3C">
            <w:pPr>
              <w:pStyle w:val="TAL"/>
              <w:rPr>
                <w:noProof/>
              </w:rPr>
            </w:pPr>
            <w:r w:rsidRPr="00645B7B">
              <w:rPr>
                <w:noProof/>
              </w:rPr>
              <w:t>-</w:t>
            </w:r>
          </w:p>
        </w:tc>
        <w:tc>
          <w:tcPr>
            <w:tcW w:w="307" w:type="pct"/>
            <w:gridSpan w:val="5"/>
            <w:vAlign w:val="center"/>
          </w:tcPr>
          <w:p w14:paraId="5E9B3DC2" w14:textId="77777777" w:rsidR="004A5F07" w:rsidRPr="00645B7B" w:rsidRDefault="004A5F07" w:rsidP="00CF2B3C">
            <w:pPr>
              <w:pStyle w:val="TAL"/>
              <w:rPr>
                <w:noProof/>
              </w:rPr>
            </w:pPr>
            <w:r w:rsidRPr="00645B7B">
              <w:rPr>
                <w:noProof/>
              </w:rPr>
              <w:t>-</w:t>
            </w:r>
          </w:p>
        </w:tc>
        <w:tc>
          <w:tcPr>
            <w:tcW w:w="308" w:type="pct"/>
            <w:gridSpan w:val="5"/>
            <w:vAlign w:val="center"/>
          </w:tcPr>
          <w:p w14:paraId="049D358A" w14:textId="77777777" w:rsidR="004A5F07" w:rsidRPr="00645B7B" w:rsidRDefault="004A5F07" w:rsidP="00CF2B3C">
            <w:pPr>
              <w:pStyle w:val="TAL"/>
              <w:rPr>
                <w:noProof/>
              </w:rPr>
            </w:pPr>
            <w:r w:rsidRPr="00645B7B">
              <w:rPr>
                <w:noProof/>
              </w:rPr>
              <w:t>-</w:t>
            </w:r>
          </w:p>
        </w:tc>
        <w:tc>
          <w:tcPr>
            <w:tcW w:w="310" w:type="pct"/>
            <w:gridSpan w:val="3"/>
            <w:vAlign w:val="center"/>
          </w:tcPr>
          <w:p w14:paraId="1E1B9E7D" w14:textId="77777777" w:rsidR="004A5F07" w:rsidRPr="00645B7B" w:rsidRDefault="004A5F07" w:rsidP="00CF2B3C">
            <w:pPr>
              <w:pStyle w:val="TAL"/>
              <w:rPr>
                <w:noProof/>
              </w:rPr>
            </w:pPr>
            <w:r w:rsidRPr="00645B7B">
              <w:rPr>
                <w:noProof/>
              </w:rPr>
              <w:t>X</w:t>
            </w:r>
          </w:p>
        </w:tc>
        <w:tc>
          <w:tcPr>
            <w:tcW w:w="771" w:type="pct"/>
            <w:gridSpan w:val="3"/>
            <w:vAlign w:val="center"/>
          </w:tcPr>
          <w:p w14:paraId="249BF375" w14:textId="77777777" w:rsidR="004A5F07" w:rsidRPr="0099276E" w:rsidRDefault="004A5F07" w:rsidP="00CF2B3C">
            <w:pPr>
              <w:pStyle w:val="TAL"/>
              <w:rPr>
                <w:noProof/>
              </w:rPr>
            </w:pPr>
            <w:r w:rsidRPr="0099276E">
              <w:rPr>
                <w:noProof/>
              </w:rPr>
              <w:t>Unsigned32</w:t>
            </w:r>
          </w:p>
        </w:tc>
        <w:tc>
          <w:tcPr>
            <w:tcW w:w="386" w:type="pct"/>
            <w:gridSpan w:val="3"/>
            <w:vAlign w:val="center"/>
          </w:tcPr>
          <w:p w14:paraId="0DD7A560" w14:textId="77777777" w:rsidR="004A5F07" w:rsidRPr="00484838" w:rsidRDefault="004A5F07" w:rsidP="00CF2B3C">
            <w:pPr>
              <w:pStyle w:val="TAL"/>
              <w:rPr>
                <w:noProof/>
              </w:rPr>
            </w:pPr>
            <w:r w:rsidRPr="00484838">
              <w:rPr>
                <w:noProof/>
              </w:rPr>
              <w:t>V,M</w:t>
            </w:r>
          </w:p>
        </w:tc>
        <w:tc>
          <w:tcPr>
            <w:tcW w:w="308" w:type="pct"/>
            <w:gridSpan w:val="3"/>
          </w:tcPr>
          <w:p w14:paraId="24F00D7F" w14:textId="77777777" w:rsidR="004A5F07" w:rsidRPr="00645B7B" w:rsidRDefault="004A5F07" w:rsidP="00CF2B3C">
            <w:pPr>
              <w:pStyle w:val="TAL"/>
              <w:rPr>
                <w:noProof/>
              </w:rPr>
            </w:pPr>
            <w:r w:rsidRPr="00645B7B">
              <w:rPr>
                <w:noProof/>
              </w:rPr>
              <w:t>-</w:t>
            </w:r>
          </w:p>
        </w:tc>
        <w:tc>
          <w:tcPr>
            <w:tcW w:w="154" w:type="pct"/>
            <w:gridSpan w:val="3"/>
          </w:tcPr>
          <w:p w14:paraId="28428EC4" w14:textId="77777777" w:rsidR="004A5F07" w:rsidRPr="00645B7B" w:rsidRDefault="004A5F07" w:rsidP="00CF2B3C">
            <w:pPr>
              <w:pStyle w:val="TAL"/>
              <w:rPr>
                <w:noProof/>
              </w:rPr>
            </w:pPr>
            <w:r w:rsidRPr="00645B7B">
              <w:rPr>
                <w:noProof/>
              </w:rPr>
              <w:t>-</w:t>
            </w:r>
          </w:p>
        </w:tc>
        <w:tc>
          <w:tcPr>
            <w:tcW w:w="241" w:type="pct"/>
            <w:gridSpan w:val="2"/>
            <w:vAlign w:val="center"/>
          </w:tcPr>
          <w:p w14:paraId="1C6BAF93" w14:textId="77777777" w:rsidR="004A5F07" w:rsidRPr="00645B7B" w:rsidRDefault="004A5F07" w:rsidP="00CF2B3C">
            <w:pPr>
              <w:pStyle w:val="TAL"/>
              <w:rPr>
                <w:noProof/>
              </w:rPr>
            </w:pPr>
          </w:p>
        </w:tc>
      </w:tr>
      <w:tr w:rsidR="008533A5" w:rsidRPr="00BB6156" w14:paraId="33F999B5" w14:textId="77777777" w:rsidTr="00B803C3">
        <w:trPr>
          <w:gridBefore w:val="3"/>
          <w:wBefore w:w="37" w:type="pct"/>
          <w:jc w:val="center"/>
        </w:trPr>
        <w:tc>
          <w:tcPr>
            <w:tcW w:w="1562" w:type="pct"/>
            <w:gridSpan w:val="4"/>
          </w:tcPr>
          <w:p w14:paraId="03048170" w14:textId="77777777" w:rsidR="005E3EEB" w:rsidRPr="00417A2B" w:rsidRDefault="005E3EEB" w:rsidP="00CF2B3C">
            <w:pPr>
              <w:pStyle w:val="TAL"/>
              <w:rPr>
                <w:bCs/>
                <w:noProof/>
              </w:rPr>
            </w:pPr>
            <w:r>
              <w:rPr>
                <w:rFonts w:cs="Arial"/>
                <w:bCs/>
                <w:noProof/>
              </w:rPr>
              <w:t>Announcing-PLMN-</w:t>
            </w:r>
            <w:r w:rsidRPr="007D35F2">
              <w:rPr>
                <w:rFonts w:cs="Arial"/>
                <w:bCs/>
                <w:noProof/>
              </w:rPr>
              <w:t>ID</w:t>
            </w:r>
          </w:p>
        </w:tc>
        <w:tc>
          <w:tcPr>
            <w:tcW w:w="387" w:type="pct"/>
            <w:gridSpan w:val="4"/>
          </w:tcPr>
          <w:p w14:paraId="5EE649A7" w14:textId="77777777" w:rsidR="005E3EEB" w:rsidRDefault="005E3EEB" w:rsidP="00CF2B3C">
            <w:pPr>
              <w:pStyle w:val="TAL"/>
              <w:rPr>
                <w:rFonts w:cs="Arial"/>
                <w:noProof/>
                <w:lang w:eastAsia="zh-CN"/>
              </w:rPr>
            </w:pPr>
            <w:r w:rsidRPr="004B0147">
              <w:rPr>
                <w:rFonts w:cs="Arial"/>
                <w:noProof/>
                <w:lang w:eastAsia="zh-CN"/>
              </w:rPr>
              <w:t>4408</w:t>
            </w:r>
          </w:p>
        </w:tc>
        <w:tc>
          <w:tcPr>
            <w:tcW w:w="231" w:type="pct"/>
            <w:gridSpan w:val="3"/>
            <w:vAlign w:val="center"/>
          </w:tcPr>
          <w:p w14:paraId="43A46CB4" w14:textId="77777777" w:rsidR="005E3EEB" w:rsidRPr="00645B7B" w:rsidRDefault="005E3EEB" w:rsidP="00CF2B3C">
            <w:pPr>
              <w:pStyle w:val="TAL"/>
              <w:rPr>
                <w:noProof/>
              </w:rPr>
            </w:pPr>
            <w:r w:rsidRPr="00234AE2">
              <w:rPr>
                <w:rFonts w:cs="Arial" w:hint="eastAsia"/>
                <w:noProof/>
                <w:lang w:eastAsia="zh-CN"/>
              </w:rPr>
              <w:t>X</w:t>
            </w:r>
          </w:p>
        </w:tc>
        <w:tc>
          <w:tcPr>
            <w:tcW w:w="307" w:type="pct"/>
            <w:gridSpan w:val="5"/>
            <w:vAlign w:val="center"/>
          </w:tcPr>
          <w:p w14:paraId="15EB087D" w14:textId="77777777" w:rsidR="005E3EEB" w:rsidRPr="00645B7B" w:rsidRDefault="005E3EEB" w:rsidP="00CF2B3C">
            <w:pPr>
              <w:pStyle w:val="TAL"/>
              <w:rPr>
                <w:noProof/>
              </w:rPr>
            </w:pPr>
            <w:r>
              <w:rPr>
                <w:rFonts w:cs="Arial"/>
                <w:noProof/>
              </w:rPr>
              <w:t>-</w:t>
            </w:r>
          </w:p>
        </w:tc>
        <w:tc>
          <w:tcPr>
            <w:tcW w:w="308" w:type="pct"/>
            <w:gridSpan w:val="5"/>
            <w:vAlign w:val="center"/>
          </w:tcPr>
          <w:p w14:paraId="74B167BE" w14:textId="77777777" w:rsidR="005E3EEB" w:rsidRPr="00645B7B" w:rsidRDefault="005E3EEB" w:rsidP="00CF2B3C">
            <w:pPr>
              <w:pStyle w:val="TAL"/>
              <w:rPr>
                <w:noProof/>
              </w:rPr>
            </w:pPr>
            <w:r>
              <w:rPr>
                <w:rFonts w:cs="Arial"/>
                <w:noProof/>
              </w:rPr>
              <w:t>-</w:t>
            </w:r>
          </w:p>
        </w:tc>
        <w:tc>
          <w:tcPr>
            <w:tcW w:w="310" w:type="pct"/>
            <w:gridSpan w:val="3"/>
            <w:vAlign w:val="center"/>
          </w:tcPr>
          <w:p w14:paraId="54E5D70A" w14:textId="77777777" w:rsidR="005E3EEB" w:rsidRPr="00645B7B" w:rsidRDefault="005E3EEB" w:rsidP="00CF2B3C">
            <w:pPr>
              <w:pStyle w:val="TAL"/>
              <w:rPr>
                <w:noProof/>
              </w:rPr>
            </w:pPr>
            <w:r>
              <w:rPr>
                <w:rFonts w:cs="Arial"/>
                <w:noProof/>
              </w:rPr>
              <w:t>-</w:t>
            </w:r>
          </w:p>
        </w:tc>
        <w:tc>
          <w:tcPr>
            <w:tcW w:w="771" w:type="pct"/>
            <w:gridSpan w:val="3"/>
            <w:vAlign w:val="center"/>
          </w:tcPr>
          <w:p w14:paraId="10776D95" w14:textId="77777777" w:rsidR="005E3EEB" w:rsidRPr="0099276E" w:rsidRDefault="005E3EEB" w:rsidP="00CF2B3C">
            <w:pPr>
              <w:pStyle w:val="TAL"/>
              <w:rPr>
                <w:noProof/>
              </w:rPr>
            </w:pPr>
            <w:r w:rsidRPr="00234AE2">
              <w:rPr>
                <w:rFonts w:cs="Arial"/>
                <w:noProof/>
              </w:rPr>
              <w:t>UTF8</w:t>
            </w:r>
            <w:r>
              <w:rPr>
                <w:rFonts w:cs="Arial"/>
                <w:noProof/>
              </w:rPr>
              <w:t>S</w:t>
            </w:r>
            <w:r w:rsidRPr="00234AE2">
              <w:rPr>
                <w:rFonts w:cs="Arial"/>
                <w:noProof/>
              </w:rPr>
              <w:t>tring</w:t>
            </w:r>
          </w:p>
        </w:tc>
        <w:tc>
          <w:tcPr>
            <w:tcW w:w="386" w:type="pct"/>
            <w:gridSpan w:val="3"/>
            <w:vAlign w:val="center"/>
          </w:tcPr>
          <w:p w14:paraId="50B3A387" w14:textId="77777777" w:rsidR="005E3EEB" w:rsidRPr="00484838" w:rsidRDefault="005E3EEB" w:rsidP="00CF2B3C">
            <w:pPr>
              <w:pStyle w:val="TAL"/>
              <w:rPr>
                <w:noProof/>
              </w:rPr>
            </w:pPr>
            <w:r>
              <w:rPr>
                <w:rFonts w:cs="Arial"/>
                <w:noProof/>
              </w:rPr>
              <w:t>V,M</w:t>
            </w:r>
          </w:p>
        </w:tc>
        <w:tc>
          <w:tcPr>
            <w:tcW w:w="308" w:type="pct"/>
            <w:gridSpan w:val="3"/>
          </w:tcPr>
          <w:p w14:paraId="169546F1" w14:textId="77777777" w:rsidR="005E3EEB" w:rsidRPr="00645B7B" w:rsidRDefault="005E3EEB" w:rsidP="00CF2B3C">
            <w:pPr>
              <w:pStyle w:val="TAL"/>
              <w:rPr>
                <w:noProof/>
              </w:rPr>
            </w:pPr>
            <w:r w:rsidRPr="009A14F4">
              <w:rPr>
                <w:rFonts w:cs="Arial"/>
                <w:noProof/>
              </w:rPr>
              <w:t>-</w:t>
            </w:r>
          </w:p>
        </w:tc>
        <w:tc>
          <w:tcPr>
            <w:tcW w:w="154" w:type="pct"/>
            <w:gridSpan w:val="3"/>
          </w:tcPr>
          <w:p w14:paraId="77CF374E" w14:textId="77777777" w:rsidR="005E3EEB" w:rsidRPr="00645B7B" w:rsidRDefault="005E3EEB" w:rsidP="00CF2B3C">
            <w:pPr>
              <w:pStyle w:val="TAL"/>
              <w:rPr>
                <w:noProof/>
              </w:rPr>
            </w:pPr>
            <w:r w:rsidRPr="009A14F4">
              <w:rPr>
                <w:rFonts w:cs="Arial"/>
                <w:noProof/>
              </w:rPr>
              <w:t>-</w:t>
            </w:r>
          </w:p>
        </w:tc>
        <w:tc>
          <w:tcPr>
            <w:tcW w:w="241" w:type="pct"/>
            <w:gridSpan w:val="2"/>
            <w:vAlign w:val="center"/>
          </w:tcPr>
          <w:p w14:paraId="6389AE89" w14:textId="77777777" w:rsidR="005E3EEB" w:rsidRPr="00645B7B" w:rsidRDefault="005E3EEB" w:rsidP="00CF2B3C">
            <w:pPr>
              <w:pStyle w:val="TAL"/>
              <w:rPr>
                <w:noProof/>
              </w:rPr>
            </w:pPr>
          </w:p>
        </w:tc>
      </w:tr>
      <w:tr w:rsidR="008533A5" w:rsidRPr="00234AE2" w14:paraId="5AF16882" w14:textId="77777777" w:rsidTr="00B803C3">
        <w:trPr>
          <w:gridBefore w:val="3"/>
          <w:wBefore w:w="37" w:type="pct"/>
          <w:jc w:val="center"/>
        </w:trPr>
        <w:tc>
          <w:tcPr>
            <w:tcW w:w="1562" w:type="pct"/>
            <w:gridSpan w:val="4"/>
          </w:tcPr>
          <w:p w14:paraId="098A89BA" w14:textId="77777777" w:rsidR="005E3EEB" w:rsidRPr="00417A2B" w:rsidRDefault="005E3EEB" w:rsidP="00CF2B3C">
            <w:pPr>
              <w:pStyle w:val="TAL"/>
              <w:rPr>
                <w:bCs/>
                <w:noProof/>
              </w:rPr>
            </w:pPr>
            <w:r w:rsidRPr="00417A2B">
              <w:rPr>
                <w:bCs/>
                <w:noProof/>
              </w:rPr>
              <w:t>Announcing-UE-HPLMN-Identifier</w:t>
            </w:r>
          </w:p>
        </w:tc>
        <w:tc>
          <w:tcPr>
            <w:tcW w:w="387" w:type="pct"/>
            <w:gridSpan w:val="4"/>
          </w:tcPr>
          <w:p w14:paraId="22D2574D" w14:textId="77777777" w:rsidR="005E3EEB" w:rsidRPr="00234AE2" w:rsidRDefault="005E3EEB" w:rsidP="00CF2B3C">
            <w:pPr>
              <w:pStyle w:val="TAL"/>
              <w:rPr>
                <w:rFonts w:cs="Arial"/>
                <w:noProof/>
                <w:lang w:eastAsia="zh-CN"/>
              </w:rPr>
            </w:pPr>
            <w:r>
              <w:rPr>
                <w:rFonts w:cs="Arial" w:hint="eastAsia"/>
                <w:noProof/>
                <w:lang w:eastAsia="zh-CN"/>
              </w:rPr>
              <w:t>3426</w:t>
            </w:r>
          </w:p>
        </w:tc>
        <w:tc>
          <w:tcPr>
            <w:tcW w:w="231" w:type="pct"/>
            <w:gridSpan w:val="3"/>
            <w:vAlign w:val="center"/>
          </w:tcPr>
          <w:p w14:paraId="7A6BD752" w14:textId="77777777" w:rsidR="005E3EEB" w:rsidRPr="00645B7B" w:rsidRDefault="005E3EEB" w:rsidP="00CF2B3C">
            <w:pPr>
              <w:pStyle w:val="TAL"/>
              <w:rPr>
                <w:noProof/>
                <w:lang w:eastAsia="zh-CN"/>
              </w:rPr>
            </w:pPr>
            <w:r w:rsidRPr="00645B7B">
              <w:rPr>
                <w:rFonts w:hint="eastAsia"/>
                <w:noProof/>
                <w:lang w:eastAsia="zh-CN"/>
              </w:rPr>
              <w:t>X</w:t>
            </w:r>
          </w:p>
        </w:tc>
        <w:tc>
          <w:tcPr>
            <w:tcW w:w="307" w:type="pct"/>
            <w:gridSpan w:val="5"/>
            <w:vAlign w:val="center"/>
          </w:tcPr>
          <w:p w14:paraId="16306764" w14:textId="77777777" w:rsidR="005E3EEB" w:rsidRPr="00645B7B" w:rsidRDefault="005E3EEB" w:rsidP="00CF2B3C">
            <w:pPr>
              <w:pStyle w:val="TAL"/>
              <w:rPr>
                <w:lang w:eastAsia="zh-CN"/>
              </w:rPr>
            </w:pPr>
            <w:r w:rsidRPr="00645B7B">
              <w:rPr>
                <w:noProof/>
              </w:rPr>
              <w:t>-</w:t>
            </w:r>
          </w:p>
        </w:tc>
        <w:tc>
          <w:tcPr>
            <w:tcW w:w="308" w:type="pct"/>
            <w:gridSpan w:val="5"/>
            <w:vAlign w:val="center"/>
          </w:tcPr>
          <w:p w14:paraId="59FB31E1" w14:textId="77777777" w:rsidR="005E3EEB" w:rsidRPr="00645B7B" w:rsidRDefault="005E3EEB" w:rsidP="00CF2B3C">
            <w:pPr>
              <w:pStyle w:val="TAL"/>
              <w:rPr>
                <w:noProof/>
                <w:lang w:eastAsia="zh-CN"/>
              </w:rPr>
            </w:pPr>
            <w:r w:rsidRPr="00645B7B">
              <w:rPr>
                <w:rFonts w:hint="eastAsia"/>
                <w:noProof/>
                <w:lang w:eastAsia="zh-CN"/>
              </w:rPr>
              <w:t>X</w:t>
            </w:r>
          </w:p>
        </w:tc>
        <w:tc>
          <w:tcPr>
            <w:tcW w:w="310" w:type="pct"/>
            <w:gridSpan w:val="3"/>
            <w:vAlign w:val="center"/>
          </w:tcPr>
          <w:p w14:paraId="14B57AAE" w14:textId="77777777" w:rsidR="005E3EEB" w:rsidRPr="00645B7B" w:rsidRDefault="005E3EEB" w:rsidP="00CF2B3C">
            <w:pPr>
              <w:pStyle w:val="TAL"/>
              <w:rPr>
                <w:noProof/>
                <w:lang w:eastAsia="zh-CN"/>
              </w:rPr>
            </w:pPr>
            <w:r w:rsidRPr="00645B7B">
              <w:rPr>
                <w:rFonts w:hint="eastAsia"/>
                <w:noProof/>
                <w:lang w:eastAsia="zh-CN"/>
              </w:rPr>
              <w:t>-</w:t>
            </w:r>
          </w:p>
        </w:tc>
        <w:tc>
          <w:tcPr>
            <w:tcW w:w="771" w:type="pct"/>
            <w:gridSpan w:val="3"/>
          </w:tcPr>
          <w:p w14:paraId="113014F2" w14:textId="77777777" w:rsidR="005E3EEB" w:rsidRPr="0099276E" w:rsidRDefault="005E3EEB" w:rsidP="00CF2B3C">
            <w:pPr>
              <w:pStyle w:val="TAL"/>
              <w:rPr>
                <w:noProof/>
              </w:rPr>
            </w:pPr>
            <w:r w:rsidRPr="0099276E">
              <w:rPr>
                <w:noProof/>
              </w:rPr>
              <w:t>UTF8String</w:t>
            </w:r>
          </w:p>
        </w:tc>
        <w:tc>
          <w:tcPr>
            <w:tcW w:w="386" w:type="pct"/>
            <w:gridSpan w:val="3"/>
            <w:vAlign w:val="center"/>
          </w:tcPr>
          <w:p w14:paraId="7CA03012" w14:textId="77777777" w:rsidR="005E3EEB" w:rsidRPr="00484838" w:rsidRDefault="005E3EEB" w:rsidP="00CF2B3C">
            <w:pPr>
              <w:pStyle w:val="TAL"/>
              <w:rPr>
                <w:noProof/>
                <w:lang w:eastAsia="zh-CN"/>
              </w:rPr>
            </w:pPr>
            <w:r w:rsidRPr="00484838">
              <w:rPr>
                <w:rFonts w:hint="eastAsia"/>
                <w:noProof/>
                <w:lang w:eastAsia="zh-CN"/>
              </w:rPr>
              <w:t>V.M</w:t>
            </w:r>
          </w:p>
        </w:tc>
        <w:tc>
          <w:tcPr>
            <w:tcW w:w="308" w:type="pct"/>
            <w:gridSpan w:val="3"/>
          </w:tcPr>
          <w:p w14:paraId="28613088" w14:textId="77777777" w:rsidR="005E3EEB" w:rsidRPr="00645B7B" w:rsidRDefault="005E3EEB" w:rsidP="00CF2B3C">
            <w:pPr>
              <w:pStyle w:val="TAL"/>
              <w:rPr>
                <w:noProof/>
                <w:lang w:eastAsia="zh-CN"/>
              </w:rPr>
            </w:pPr>
            <w:r w:rsidRPr="00645B7B">
              <w:rPr>
                <w:noProof/>
              </w:rPr>
              <w:t>-</w:t>
            </w:r>
          </w:p>
        </w:tc>
        <w:tc>
          <w:tcPr>
            <w:tcW w:w="154" w:type="pct"/>
            <w:gridSpan w:val="3"/>
          </w:tcPr>
          <w:p w14:paraId="338F8CFA" w14:textId="77777777" w:rsidR="005E3EEB" w:rsidRPr="00645B7B" w:rsidRDefault="005E3EEB" w:rsidP="00CF2B3C">
            <w:pPr>
              <w:pStyle w:val="TAL"/>
              <w:rPr>
                <w:noProof/>
              </w:rPr>
            </w:pPr>
            <w:r w:rsidRPr="00645B7B">
              <w:rPr>
                <w:noProof/>
              </w:rPr>
              <w:t>-</w:t>
            </w:r>
          </w:p>
        </w:tc>
        <w:tc>
          <w:tcPr>
            <w:tcW w:w="241" w:type="pct"/>
            <w:gridSpan w:val="2"/>
            <w:vAlign w:val="center"/>
          </w:tcPr>
          <w:p w14:paraId="252015CF" w14:textId="77777777" w:rsidR="005E3EEB" w:rsidRPr="00645B7B" w:rsidRDefault="005E3EEB" w:rsidP="00CF2B3C">
            <w:pPr>
              <w:pStyle w:val="TAL"/>
              <w:rPr>
                <w:noProof/>
              </w:rPr>
            </w:pPr>
          </w:p>
        </w:tc>
      </w:tr>
      <w:tr w:rsidR="008533A5" w:rsidRPr="00234AE2" w14:paraId="1A95412E" w14:textId="77777777" w:rsidTr="00B803C3">
        <w:trPr>
          <w:gridBefore w:val="3"/>
          <w:wBefore w:w="37" w:type="pct"/>
          <w:jc w:val="center"/>
        </w:trPr>
        <w:tc>
          <w:tcPr>
            <w:tcW w:w="1562" w:type="pct"/>
            <w:gridSpan w:val="4"/>
          </w:tcPr>
          <w:p w14:paraId="7A4339E9" w14:textId="77777777" w:rsidR="005E3EEB" w:rsidRPr="00417A2B" w:rsidRDefault="005E3EEB" w:rsidP="00CF2B3C">
            <w:pPr>
              <w:pStyle w:val="TAL"/>
              <w:rPr>
                <w:bCs/>
                <w:noProof/>
              </w:rPr>
            </w:pPr>
            <w:r w:rsidRPr="00417A2B">
              <w:rPr>
                <w:bCs/>
                <w:noProof/>
              </w:rPr>
              <w:t>Announcing-UE-VPLMN-Identifier</w:t>
            </w:r>
          </w:p>
        </w:tc>
        <w:tc>
          <w:tcPr>
            <w:tcW w:w="387" w:type="pct"/>
            <w:gridSpan w:val="4"/>
          </w:tcPr>
          <w:p w14:paraId="00119510" w14:textId="77777777" w:rsidR="005E3EEB" w:rsidRPr="00234AE2" w:rsidRDefault="005E3EEB" w:rsidP="00CF2B3C">
            <w:pPr>
              <w:pStyle w:val="TAL"/>
              <w:rPr>
                <w:rFonts w:cs="Arial"/>
                <w:noProof/>
                <w:lang w:eastAsia="zh-CN"/>
              </w:rPr>
            </w:pPr>
            <w:r>
              <w:rPr>
                <w:rFonts w:cs="Arial" w:hint="eastAsia"/>
                <w:noProof/>
                <w:lang w:eastAsia="zh-CN"/>
              </w:rPr>
              <w:t>3427</w:t>
            </w:r>
          </w:p>
        </w:tc>
        <w:tc>
          <w:tcPr>
            <w:tcW w:w="231" w:type="pct"/>
            <w:gridSpan w:val="3"/>
            <w:vAlign w:val="center"/>
          </w:tcPr>
          <w:p w14:paraId="3D902C34" w14:textId="77777777" w:rsidR="005E3EEB" w:rsidRPr="00645B7B" w:rsidRDefault="005E3EEB" w:rsidP="00CF2B3C">
            <w:pPr>
              <w:pStyle w:val="TAL"/>
              <w:rPr>
                <w:noProof/>
                <w:lang w:eastAsia="zh-CN"/>
              </w:rPr>
            </w:pPr>
            <w:r w:rsidRPr="00645B7B">
              <w:rPr>
                <w:rFonts w:hint="eastAsia"/>
                <w:noProof/>
                <w:lang w:eastAsia="zh-CN"/>
              </w:rPr>
              <w:t>X</w:t>
            </w:r>
          </w:p>
        </w:tc>
        <w:tc>
          <w:tcPr>
            <w:tcW w:w="307" w:type="pct"/>
            <w:gridSpan w:val="5"/>
            <w:vAlign w:val="center"/>
          </w:tcPr>
          <w:p w14:paraId="5EFC92DE" w14:textId="77777777" w:rsidR="005E3EEB" w:rsidRPr="00645B7B" w:rsidRDefault="005E3EEB" w:rsidP="00CF2B3C">
            <w:pPr>
              <w:pStyle w:val="TAL"/>
              <w:rPr>
                <w:noProof/>
              </w:rPr>
            </w:pPr>
            <w:r w:rsidRPr="00645B7B">
              <w:rPr>
                <w:noProof/>
              </w:rPr>
              <w:t>-</w:t>
            </w:r>
          </w:p>
        </w:tc>
        <w:tc>
          <w:tcPr>
            <w:tcW w:w="308" w:type="pct"/>
            <w:gridSpan w:val="5"/>
            <w:vAlign w:val="center"/>
          </w:tcPr>
          <w:p w14:paraId="1A9B3D2C" w14:textId="77777777" w:rsidR="005E3EEB" w:rsidRPr="00645B7B" w:rsidRDefault="005E3EEB" w:rsidP="00CF2B3C">
            <w:pPr>
              <w:pStyle w:val="TAL"/>
              <w:rPr>
                <w:noProof/>
                <w:lang w:eastAsia="zh-CN"/>
              </w:rPr>
            </w:pPr>
            <w:r w:rsidRPr="00645B7B">
              <w:rPr>
                <w:rFonts w:hint="eastAsia"/>
                <w:noProof/>
                <w:lang w:eastAsia="zh-CN"/>
              </w:rPr>
              <w:t>X</w:t>
            </w:r>
          </w:p>
        </w:tc>
        <w:tc>
          <w:tcPr>
            <w:tcW w:w="310" w:type="pct"/>
            <w:gridSpan w:val="3"/>
            <w:vAlign w:val="center"/>
          </w:tcPr>
          <w:p w14:paraId="50867163" w14:textId="77777777" w:rsidR="005E3EEB" w:rsidRPr="00645B7B" w:rsidRDefault="005E3EEB" w:rsidP="00CF2B3C">
            <w:pPr>
              <w:pStyle w:val="TAL"/>
              <w:rPr>
                <w:noProof/>
                <w:lang w:eastAsia="zh-CN"/>
              </w:rPr>
            </w:pPr>
            <w:r w:rsidRPr="00645B7B">
              <w:rPr>
                <w:rFonts w:hint="eastAsia"/>
                <w:noProof/>
                <w:lang w:eastAsia="zh-CN"/>
              </w:rPr>
              <w:t>-</w:t>
            </w:r>
          </w:p>
        </w:tc>
        <w:tc>
          <w:tcPr>
            <w:tcW w:w="771" w:type="pct"/>
            <w:gridSpan w:val="3"/>
          </w:tcPr>
          <w:p w14:paraId="50B8C9D7" w14:textId="77777777" w:rsidR="005E3EEB" w:rsidRPr="0099276E" w:rsidRDefault="005E3EEB" w:rsidP="00CF2B3C">
            <w:pPr>
              <w:pStyle w:val="TAL"/>
              <w:rPr>
                <w:noProof/>
              </w:rPr>
            </w:pPr>
            <w:r w:rsidRPr="0099276E">
              <w:rPr>
                <w:noProof/>
              </w:rPr>
              <w:t>UTF8String</w:t>
            </w:r>
          </w:p>
        </w:tc>
        <w:tc>
          <w:tcPr>
            <w:tcW w:w="386" w:type="pct"/>
            <w:gridSpan w:val="3"/>
            <w:vAlign w:val="center"/>
          </w:tcPr>
          <w:p w14:paraId="5C242601" w14:textId="77777777" w:rsidR="005E3EEB" w:rsidRPr="00484838" w:rsidRDefault="005E3EEB" w:rsidP="00CF2B3C">
            <w:pPr>
              <w:pStyle w:val="TAL"/>
              <w:rPr>
                <w:noProof/>
              </w:rPr>
            </w:pPr>
            <w:r w:rsidRPr="00484838">
              <w:rPr>
                <w:rFonts w:hint="eastAsia"/>
                <w:noProof/>
                <w:lang w:eastAsia="zh-CN"/>
              </w:rPr>
              <w:t>V.M</w:t>
            </w:r>
          </w:p>
        </w:tc>
        <w:tc>
          <w:tcPr>
            <w:tcW w:w="308" w:type="pct"/>
            <w:gridSpan w:val="3"/>
          </w:tcPr>
          <w:p w14:paraId="71D2D997" w14:textId="77777777" w:rsidR="005E3EEB" w:rsidRPr="00645B7B" w:rsidRDefault="005E3EEB" w:rsidP="00CF2B3C">
            <w:pPr>
              <w:pStyle w:val="TAL"/>
              <w:rPr>
                <w:noProof/>
              </w:rPr>
            </w:pPr>
            <w:r w:rsidRPr="00645B7B">
              <w:rPr>
                <w:noProof/>
              </w:rPr>
              <w:t>-</w:t>
            </w:r>
          </w:p>
        </w:tc>
        <w:tc>
          <w:tcPr>
            <w:tcW w:w="154" w:type="pct"/>
            <w:gridSpan w:val="3"/>
          </w:tcPr>
          <w:p w14:paraId="40F25EE8" w14:textId="77777777" w:rsidR="005E3EEB" w:rsidRPr="00645B7B" w:rsidRDefault="005E3EEB" w:rsidP="00CF2B3C">
            <w:pPr>
              <w:pStyle w:val="TAL"/>
              <w:rPr>
                <w:noProof/>
              </w:rPr>
            </w:pPr>
            <w:r w:rsidRPr="00645B7B">
              <w:rPr>
                <w:noProof/>
              </w:rPr>
              <w:t>-</w:t>
            </w:r>
          </w:p>
        </w:tc>
        <w:tc>
          <w:tcPr>
            <w:tcW w:w="241" w:type="pct"/>
            <w:gridSpan w:val="2"/>
            <w:vAlign w:val="center"/>
          </w:tcPr>
          <w:p w14:paraId="2D2FB73C" w14:textId="77777777" w:rsidR="005E3EEB" w:rsidRPr="00645B7B" w:rsidRDefault="005E3EEB" w:rsidP="00CF2B3C">
            <w:pPr>
              <w:pStyle w:val="TAL"/>
              <w:rPr>
                <w:noProof/>
              </w:rPr>
            </w:pPr>
          </w:p>
        </w:tc>
      </w:tr>
      <w:tr w:rsidR="008533A5" w:rsidRPr="00BB6156" w14:paraId="3162E661" w14:textId="77777777" w:rsidTr="00B803C3">
        <w:trPr>
          <w:gridBefore w:val="3"/>
          <w:wBefore w:w="37" w:type="pct"/>
          <w:jc w:val="center"/>
        </w:trPr>
        <w:tc>
          <w:tcPr>
            <w:tcW w:w="1562" w:type="pct"/>
            <w:gridSpan w:val="4"/>
          </w:tcPr>
          <w:p w14:paraId="6AF24704" w14:textId="77777777" w:rsidR="005E3EEB" w:rsidRPr="00417A2B" w:rsidRDefault="005E3EEB" w:rsidP="00CF2B3C">
            <w:pPr>
              <w:pStyle w:val="TAL"/>
              <w:rPr>
                <w:noProof/>
              </w:rPr>
            </w:pPr>
            <w:r w:rsidRPr="00417A2B">
              <w:rPr>
                <w:bCs/>
                <w:noProof/>
              </w:rPr>
              <w:t>AoC-Cost-Information</w:t>
            </w:r>
          </w:p>
        </w:tc>
        <w:tc>
          <w:tcPr>
            <w:tcW w:w="387" w:type="pct"/>
            <w:gridSpan w:val="4"/>
          </w:tcPr>
          <w:p w14:paraId="6B9B6554" w14:textId="77777777" w:rsidR="005E3EEB" w:rsidRPr="00BB6156" w:rsidRDefault="005E3EEB" w:rsidP="00CF2B3C">
            <w:pPr>
              <w:pStyle w:val="TAL"/>
              <w:rPr>
                <w:rFonts w:cs="Arial"/>
                <w:noProof/>
              </w:rPr>
            </w:pPr>
            <w:r w:rsidRPr="00BB6156">
              <w:rPr>
                <w:rFonts w:cs="Arial"/>
                <w:noProof/>
              </w:rPr>
              <w:t>2053</w:t>
            </w:r>
          </w:p>
        </w:tc>
        <w:tc>
          <w:tcPr>
            <w:tcW w:w="231" w:type="pct"/>
            <w:gridSpan w:val="3"/>
            <w:vAlign w:val="center"/>
          </w:tcPr>
          <w:p w14:paraId="438B318A" w14:textId="77777777" w:rsidR="005E3EEB" w:rsidRPr="00645B7B" w:rsidRDefault="005E3EEB" w:rsidP="00CF2B3C">
            <w:pPr>
              <w:pStyle w:val="TAL"/>
              <w:rPr>
                <w:noProof/>
              </w:rPr>
            </w:pPr>
            <w:r w:rsidRPr="00645B7B">
              <w:rPr>
                <w:noProof/>
              </w:rPr>
              <w:t>-</w:t>
            </w:r>
          </w:p>
        </w:tc>
        <w:tc>
          <w:tcPr>
            <w:tcW w:w="307" w:type="pct"/>
            <w:gridSpan w:val="5"/>
            <w:vAlign w:val="center"/>
          </w:tcPr>
          <w:p w14:paraId="4DF855DF" w14:textId="77777777" w:rsidR="005E3EEB" w:rsidRPr="00645B7B" w:rsidRDefault="005E3EEB" w:rsidP="00CF2B3C">
            <w:pPr>
              <w:pStyle w:val="TAL"/>
              <w:rPr>
                <w:noProof/>
              </w:rPr>
            </w:pPr>
            <w:r w:rsidRPr="00645B7B">
              <w:rPr>
                <w:noProof/>
              </w:rPr>
              <w:t>-</w:t>
            </w:r>
          </w:p>
        </w:tc>
        <w:tc>
          <w:tcPr>
            <w:tcW w:w="308" w:type="pct"/>
            <w:gridSpan w:val="5"/>
            <w:vAlign w:val="center"/>
          </w:tcPr>
          <w:p w14:paraId="4B032494" w14:textId="77777777" w:rsidR="005E3EEB" w:rsidRPr="00645B7B" w:rsidRDefault="005E3EEB" w:rsidP="00CF2B3C">
            <w:pPr>
              <w:pStyle w:val="TAL"/>
              <w:rPr>
                <w:noProof/>
              </w:rPr>
            </w:pPr>
            <w:r w:rsidRPr="00645B7B">
              <w:rPr>
                <w:noProof/>
              </w:rPr>
              <w:t>-</w:t>
            </w:r>
          </w:p>
        </w:tc>
        <w:tc>
          <w:tcPr>
            <w:tcW w:w="310" w:type="pct"/>
            <w:gridSpan w:val="3"/>
            <w:vAlign w:val="center"/>
          </w:tcPr>
          <w:p w14:paraId="529F1011" w14:textId="77777777" w:rsidR="005E3EEB" w:rsidRPr="00645B7B" w:rsidRDefault="005E3EEB" w:rsidP="00CF2B3C">
            <w:pPr>
              <w:pStyle w:val="TAL"/>
              <w:rPr>
                <w:noProof/>
              </w:rPr>
            </w:pPr>
            <w:r w:rsidRPr="00645B7B">
              <w:rPr>
                <w:noProof/>
              </w:rPr>
              <w:t>X</w:t>
            </w:r>
          </w:p>
        </w:tc>
        <w:tc>
          <w:tcPr>
            <w:tcW w:w="771" w:type="pct"/>
            <w:gridSpan w:val="3"/>
          </w:tcPr>
          <w:p w14:paraId="3B382EE6" w14:textId="77777777" w:rsidR="005E3EEB" w:rsidRPr="0099276E" w:rsidRDefault="005E3EEB" w:rsidP="00CF2B3C">
            <w:pPr>
              <w:pStyle w:val="TAL"/>
              <w:rPr>
                <w:noProof/>
              </w:rPr>
            </w:pPr>
            <w:r w:rsidRPr="0099276E">
              <w:rPr>
                <w:noProof/>
              </w:rPr>
              <w:t>Grouped</w:t>
            </w:r>
          </w:p>
        </w:tc>
        <w:tc>
          <w:tcPr>
            <w:tcW w:w="386" w:type="pct"/>
            <w:gridSpan w:val="3"/>
            <w:vAlign w:val="center"/>
          </w:tcPr>
          <w:p w14:paraId="756BF568" w14:textId="77777777" w:rsidR="005E3EEB" w:rsidRPr="00484838" w:rsidRDefault="005E3EEB" w:rsidP="00CF2B3C">
            <w:pPr>
              <w:pStyle w:val="TAL"/>
              <w:rPr>
                <w:noProof/>
              </w:rPr>
            </w:pPr>
            <w:r w:rsidRPr="00484838">
              <w:rPr>
                <w:noProof/>
              </w:rPr>
              <w:t>V,M</w:t>
            </w:r>
          </w:p>
        </w:tc>
        <w:tc>
          <w:tcPr>
            <w:tcW w:w="308" w:type="pct"/>
            <w:gridSpan w:val="3"/>
          </w:tcPr>
          <w:p w14:paraId="49B29E67" w14:textId="77777777" w:rsidR="005E3EEB" w:rsidRPr="00645B7B" w:rsidRDefault="005E3EEB" w:rsidP="00CF2B3C">
            <w:pPr>
              <w:pStyle w:val="TAL"/>
              <w:rPr>
                <w:noProof/>
              </w:rPr>
            </w:pPr>
            <w:r w:rsidRPr="00645B7B">
              <w:rPr>
                <w:noProof/>
              </w:rPr>
              <w:t>-</w:t>
            </w:r>
          </w:p>
        </w:tc>
        <w:tc>
          <w:tcPr>
            <w:tcW w:w="154" w:type="pct"/>
            <w:gridSpan w:val="3"/>
          </w:tcPr>
          <w:p w14:paraId="6473A690" w14:textId="77777777" w:rsidR="005E3EEB" w:rsidRPr="00645B7B" w:rsidRDefault="005E3EEB" w:rsidP="00CF2B3C">
            <w:pPr>
              <w:pStyle w:val="TAL"/>
              <w:rPr>
                <w:noProof/>
              </w:rPr>
            </w:pPr>
            <w:r w:rsidRPr="00645B7B">
              <w:rPr>
                <w:noProof/>
              </w:rPr>
              <w:t>-</w:t>
            </w:r>
          </w:p>
        </w:tc>
        <w:tc>
          <w:tcPr>
            <w:tcW w:w="241" w:type="pct"/>
            <w:gridSpan w:val="2"/>
            <w:vAlign w:val="center"/>
          </w:tcPr>
          <w:p w14:paraId="43C9D7A6" w14:textId="77777777" w:rsidR="005E3EEB" w:rsidRPr="00645B7B" w:rsidRDefault="005E3EEB" w:rsidP="00CF2B3C">
            <w:pPr>
              <w:pStyle w:val="TAL"/>
              <w:rPr>
                <w:noProof/>
              </w:rPr>
            </w:pPr>
          </w:p>
        </w:tc>
      </w:tr>
      <w:tr w:rsidR="008533A5" w:rsidRPr="00BB6156" w14:paraId="6A199465" w14:textId="77777777" w:rsidTr="00B803C3">
        <w:trPr>
          <w:gridBefore w:val="3"/>
          <w:wBefore w:w="37" w:type="pct"/>
          <w:jc w:val="center"/>
        </w:trPr>
        <w:tc>
          <w:tcPr>
            <w:tcW w:w="1562" w:type="pct"/>
            <w:gridSpan w:val="4"/>
          </w:tcPr>
          <w:p w14:paraId="3A2CE05E" w14:textId="77777777" w:rsidR="005E3EEB" w:rsidRPr="00417A2B" w:rsidRDefault="005E3EEB" w:rsidP="00CF2B3C">
            <w:pPr>
              <w:pStyle w:val="TAL"/>
              <w:rPr>
                <w:bCs/>
                <w:noProof/>
              </w:rPr>
            </w:pPr>
            <w:r w:rsidRPr="00417A2B">
              <w:rPr>
                <w:bCs/>
                <w:noProof/>
              </w:rPr>
              <w:t>AoC-Format</w:t>
            </w:r>
          </w:p>
        </w:tc>
        <w:tc>
          <w:tcPr>
            <w:tcW w:w="387" w:type="pct"/>
            <w:gridSpan w:val="4"/>
          </w:tcPr>
          <w:p w14:paraId="66A85AC6" w14:textId="77777777" w:rsidR="005E3EEB" w:rsidRPr="00BB6156" w:rsidRDefault="005E3EEB" w:rsidP="00CF2B3C">
            <w:pPr>
              <w:pStyle w:val="TAL"/>
              <w:rPr>
                <w:rFonts w:cs="Arial"/>
                <w:noProof/>
              </w:rPr>
            </w:pPr>
            <w:r w:rsidRPr="00BB6156">
              <w:rPr>
                <w:rFonts w:cs="Arial"/>
                <w:noProof/>
              </w:rPr>
              <w:t>2310</w:t>
            </w:r>
          </w:p>
        </w:tc>
        <w:tc>
          <w:tcPr>
            <w:tcW w:w="231" w:type="pct"/>
            <w:gridSpan w:val="3"/>
            <w:vAlign w:val="center"/>
          </w:tcPr>
          <w:p w14:paraId="63AF5BF5" w14:textId="77777777" w:rsidR="005E3EEB" w:rsidRPr="00645B7B" w:rsidRDefault="005E3EEB" w:rsidP="00CF2B3C">
            <w:pPr>
              <w:pStyle w:val="TAL"/>
              <w:rPr>
                <w:noProof/>
              </w:rPr>
            </w:pPr>
            <w:r w:rsidRPr="00645B7B">
              <w:rPr>
                <w:noProof/>
              </w:rPr>
              <w:t>-</w:t>
            </w:r>
          </w:p>
        </w:tc>
        <w:tc>
          <w:tcPr>
            <w:tcW w:w="307" w:type="pct"/>
            <w:gridSpan w:val="5"/>
            <w:vAlign w:val="center"/>
          </w:tcPr>
          <w:p w14:paraId="5967B3C6" w14:textId="77777777" w:rsidR="005E3EEB" w:rsidRPr="00645B7B" w:rsidRDefault="005E3EEB" w:rsidP="00CF2B3C">
            <w:pPr>
              <w:pStyle w:val="TAL"/>
              <w:rPr>
                <w:noProof/>
              </w:rPr>
            </w:pPr>
            <w:r w:rsidRPr="00645B7B">
              <w:rPr>
                <w:noProof/>
              </w:rPr>
              <w:t>-</w:t>
            </w:r>
          </w:p>
        </w:tc>
        <w:tc>
          <w:tcPr>
            <w:tcW w:w="308" w:type="pct"/>
            <w:gridSpan w:val="5"/>
            <w:vAlign w:val="center"/>
          </w:tcPr>
          <w:p w14:paraId="7A6890BD" w14:textId="77777777" w:rsidR="005E3EEB" w:rsidRPr="00645B7B" w:rsidRDefault="005E3EEB" w:rsidP="00CF2B3C">
            <w:pPr>
              <w:pStyle w:val="TAL"/>
              <w:rPr>
                <w:noProof/>
              </w:rPr>
            </w:pPr>
            <w:r w:rsidRPr="00645B7B">
              <w:rPr>
                <w:noProof/>
              </w:rPr>
              <w:t>X</w:t>
            </w:r>
          </w:p>
        </w:tc>
        <w:tc>
          <w:tcPr>
            <w:tcW w:w="310" w:type="pct"/>
            <w:gridSpan w:val="3"/>
            <w:vAlign w:val="center"/>
          </w:tcPr>
          <w:p w14:paraId="18858C63" w14:textId="77777777" w:rsidR="005E3EEB" w:rsidRPr="00645B7B" w:rsidRDefault="005E3EEB" w:rsidP="00CF2B3C">
            <w:pPr>
              <w:pStyle w:val="TAL"/>
              <w:rPr>
                <w:noProof/>
              </w:rPr>
            </w:pPr>
            <w:r w:rsidRPr="00645B7B">
              <w:rPr>
                <w:noProof/>
              </w:rPr>
              <w:t>-</w:t>
            </w:r>
          </w:p>
        </w:tc>
        <w:tc>
          <w:tcPr>
            <w:tcW w:w="771" w:type="pct"/>
            <w:gridSpan w:val="3"/>
          </w:tcPr>
          <w:p w14:paraId="566770D4" w14:textId="77777777" w:rsidR="005E3EEB" w:rsidRPr="0099276E" w:rsidRDefault="005E3EEB" w:rsidP="00CF2B3C">
            <w:pPr>
              <w:pStyle w:val="TAL"/>
              <w:rPr>
                <w:noProof/>
              </w:rPr>
            </w:pPr>
            <w:r w:rsidRPr="0099276E">
              <w:rPr>
                <w:noProof/>
              </w:rPr>
              <w:t>Enumerated</w:t>
            </w:r>
          </w:p>
        </w:tc>
        <w:tc>
          <w:tcPr>
            <w:tcW w:w="386" w:type="pct"/>
            <w:gridSpan w:val="3"/>
            <w:vAlign w:val="center"/>
          </w:tcPr>
          <w:p w14:paraId="59605E10" w14:textId="77777777" w:rsidR="005E3EEB" w:rsidRPr="00484838" w:rsidRDefault="005E3EEB" w:rsidP="00CF2B3C">
            <w:pPr>
              <w:pStyle w:val="TAL"/>
              <w:rPr>
                <w:noProof/>
              </w:rPr>
            </w:pPr>
            <w:r w:rsidRPr="00484838">
              <w:rPr>
                <w:noProof/>
              </w:rPr>
              <w:t>V,M</w:t>
            </w:r>
          </w:p>
        </w:tc>
        <w:tc>
          <w:tcPr>
            <w:tcW w:w="308" w:type="pct"/>
            <w:gridSpan w:val="3"/>
          </w:tcPr>
          <w:p w14:paraId="61057EFA" w14:textId="77777777" w:rsidR="005E3EEB" w:rsidRPr="00645B7B" w:rsidRDefault="005E3EEB" w:rsidP="00CF2B3C">
            <w:pPr>
              <w:pStyle w:val="TAL"/>
              <w:rPr>
                <w:noProof/>
              </w:rPr>
            </w:pPr>
            <w:r w:rsidRPr="00645B7B">
              <w:rPr>
                <w:noProof/>
              </w:rPr>
              <w:t>-</w:t>
            </w:r>
          </w:p>
        </w:tc>
        <w:tc>
          <w:tcPr>
            <w:tcW w:w="154" w:type="pct"/>
            <w:gridSpan w:val="3"/>
          </w:tcPr>
          <w:p w14:paraId="2AE51DA1" w14:textId="77777777" w:rsidR="005E3EEB" w:rsidRPr="00645B7B" w:rsidRDefault="005E3EEB" w:rsidP="00CF2B3C">
            <w:pPr>
              <w:pStyle w:val="TAL"/>
              <w:rPr>
                <w:noProof/>
              </w:rPr>
            </w:pPr>
            <w:r w:rsidRPr="00645B7B">
              <w:rPr>
                <w:noProof/>
              </w:rPr>
              <w:t>-</w:t>
            </w:r>
          </w:p>
        </w:tc>
        <w:tc>
          <w:tcPr>
            <w:tcW w:w="241" w:type="pct"/>
            <w:gridSpan w:val="2"/>
            <w:vAlign w:val="center"/>
          </w:tcPr>
          <w:p w14:paraId="32AE770A" w14:textId="77777777" w:rsidR="005E3EEB" w:rsidRPr="00645B7B" w:rsidRDefault="005E3EEB" w:rsidP="00CF2B3C">
            <w:pPr>
              <w:pStyle w:val="TAL"/>
              <w:rPr>
                <w:noProof/>
              </w:rPr>
            </w:pPr>
          </w:p>
        </w:tc>
      </w:tr>
      <w:tr w:rsidR="008533A5" w:rsidRPr="00BB6156" w14:paraId="2AB1FB19" w14:textId="77777777" w:rsidTr="00B803C3">
        <w:trPr>
          <w:gridBefore w:val="3"/>
          <w:wBefore w:w="37" w:type="pct"/>
          <w:jc w:val="center"/>
        </w:trPr>
        <w:tc>
          <w:tcPr>
            <w:tcW w:w="1562" w:type="pct"/>
            <w:gridSpan w:val="4"/>
          </w:tcPr>
          <w:p w14:paraId="725ED7C1" w14:textId="77777777" w:rsidR="005E3EEB" w:rsidRPr="00417A2B" w:rsidRDefault="005E3EEB" w:rsidP="00CF2B3C">
            <w:pPr>
              <w:pStyle w:val="TAL"/>
              <w:rPr>
                <w:noProof/>
              </w:rPr>
            </w:pPr>
            <w:r w:rsidRPr="00417A2B">
              <w:rPr>
                <w:bCs/>
                <w:noProof/>
              </w:rPr>
              <w:t>AoC-Information</w:t>
            </w:r>
          </w:p>
        </w:tc>
        <w:tc>
          <w:tcPr>
            <w:tcW w:w="387" w:type="pct"/>
            <w:gridSpan w:val="4"/>
          </w:tcPr>
          <w:p w14:paraId="3B880AFD" w14:textId="77777777" w:rsidR="005E3EEB" w:rsidRPr="00BB6156" w:rsidRDefault="005E3EEB" w:rsidP="00CF2B3C">
            <w:pPr>
              <w:pStyle w:val="TAL"/>
              <w:rPr>
                <w:rFonts w:cs="Arial"/>
                <w:noProof/>
              </w:rPr>
            </w:pPr>
            <w:r w:rsidRPr="00BB6156">
              <w:rPr>
                <w:rFonts w:cs="Arial"/>
                <w:bCs/>
                <w:noProof/>
              </w:rPr>
              <w:t>2054</w:t>
            </w:r>
          </w:p>
        </w:tc>
        <w:tc>
          <w:tcPr>
            <w:tcW w:w="231" w:type="pct"/>
            <w:gridSpan w:val="3"/>
            <w:vAlign w:val="center"/>
          </w:tcPr>
          <w:p w14:paraId="6D1A59C2" w14:textId="77777777" w:rsidR="005E3EEB" w:rsidRPr="00645B7B" w:rsidRDefault="005E3EEB" w:rsidP="00CF2B3C">
            <w:pPr>
              <w:pStyle w:val="TAL"/>
              <w:rPr>
                <w:noProof/>
              </w:rPr>
            </w:pPr>
            <w:r w:rsidRPr="00645B7B">
              <w:rPr>
                <w:bCs/>
                <w:noProof/>
              </w:rPr>
              <w:t>-</w:t>
            </w:r>
          </w:p>
        </w:tc>
        <w:tc>
          <w:tcPr>
            <w:tcW w:w="307" w:type="pct"/>
            <w:gridSpan w:val="5"/>
            <w:vAlign w:val="center"/>
          </w:tcPr>
          <w:p w14:paraId="26F25D1E" w14:textId="77777777" w:rsidR="005E3EEB" w:rsidRPr="00645B7B" w:rsidRDefault="005E3EEB" w:rsidP="00CF2B3C">
            <w:pPr>
              <w:pStyle w:val="TAL"/>
              <w:rPr>
                <w:noProof/>
              </w:rPr>
            </w:pPr>
            <w:r w:rsidRPr="00645B7B">
              <w:rPr>
                <w:bCs/>
                <w:noProof/>
              </w:rPr>
              <w:t>-</w:t>
            </w:r>
          </w:p>
        </w:tc>
        <w:tc>
          <w:tcPr>
            <w:tcW w:w="308" w:type="pct"/>
            <w:gridSpan w:val="5"/>
            <w:vAlign w:val="center"/>
          </w:tcPr>
          <w:p w14:paraId="3AEB0245" w14:textId="77777777" w:rsidR="005E3EEB" w:rsidRPr="00645B7B" w:rsidRDefault="005E3EEB" w:rsidP="00CF2B3C">
            <w:pPr>
              <w:pStyle w:val="TAL"/>
              <w:rPr>
                <w:noProof/>
              </w:rPr>
            </w:pPr>
            <w:r w:rsidRPr="00645B7B">
              <w:rPr>
                <w:bCs/>
                <w:noProof/>
              </w:rPr>
              <w:t>X</w:t>
            </w:r>
          </w:p>
        </w:tc>
        <w:tc>
          <w:tcPr>
            <w:tcW w:w="310" w:type="pct"/>
            <w:gridSpan w:val="3"/>
            <w:vAlign w:val="center"/>
          </w:tcPr>
          <w:p w14:paraId="64C2D7A6" w14:textId="77777777" w:rsidR="005E3EEB" w:rsidRPr="00645B7B" w:rsidRDefault="005E3EEB" w:rsidP="00CF2B3C">
            <w:pPr>
              <w:pStyle w:val="TAL"/>
              <w:rPr>
                <w:noProof/>
              </w:rPr>
            </w:pPr>
            <w:r w:rsidRPr="00645B7B">
              <w:rPr>
                <w:bCs/>
                <w:noProof/>
              </w:rPr>
              <w:t>X</w:t>
            </w:r>
          </w:p>
        </w:tc>
        <w:tc>
          <w:tcPr>
            <w:tcW w:w="771" w:type="pct"/>
            <w:gridSpan w:val="3"/>
          </w:tcPr>
          <w:p w14:paraId="21D7D931" w14:textId="77777777" w:rsidR="005E3EEB" w:rsidRPr="0099276E" w:rsidRDefault="005E3EEB" w:rsidP="00CF2B3C">
            <w:pPr>
              <w:pStyle w:val="TAL"/>
              <w:rPr>
                <w:noProof/>
              </w:rPr>
            </w:pPr>
            <w:r w:rsidRPr="0099276E">
              <w:rPr>
                <w:bCs/>
                <w:noProof/>
              </w:rPr>
              <w:t>Grouped</w:t>
            </w:r>
          </w:p>
        </w:tc>
        <w:tc>
          <w:tcPr>
            <w:tcW w:w="386" w:type="pct"/>
            <w:gridSpan w:val="3"/>
            <w:vAlign w:val="center"/>
          </w:tcPr>
          <w:p w14:paraId="70B3F721" w14:textId="77777777" w:rsidR="005E3EEB" w:rsidRPr="00484838" w:rsidRDefault="005E3EEB" w:rsidP="00CF2B3C">
            <w:pPr>
              <w:pStyle w:val="TAL"/>
              <w:rPr>
                <w:noProof/>
              </w:rPr>
            </w:pPr>
            <w:r w:rsidRPr="00484838">
              <w:rPr>
                <w:bCs/>
                <w:noProof/>
              </w:rPr>
              <w:t>V.M</w:t>
            </w:r>
          </w:p>
        </w:tc>
        <w:tc>
          <w:tcPr>
            <w:tcW w:w="308" w:type="pct"/>
            <w:gridSpan w:val="3"/>
          </w:tcPr>
          <w:p w14:paraId="431C8E05" w14:textId="77777777" w:rsidR="005E3EEB" w:rsidRPr="00645B7B" w:rsidRDefault="005E3EEB" w:rsidP="00CF2B3C">
            <w:pPr>
              <w:pStyle w:val="TAL"/>
              <w:rPr>
                <w:noProof/>
              </w:rPr>
            </w:pPr>
            <w:r w:rsidRPr="00645B7B">
              <w:rPr>
                <w:noProof/>
              </w:rPr>
              <w:t>-</w:t>
            </w:r>
          </w:p>
        </w:tc>
        <w:tc>
          <w:tcPr>
            <w:tcW w:w="154" w:type="pct"/>
            <w:gridSpan w:val="3"/>
          </w:tcPr>
          <w:p w14:paraId="39813859" w14:textId="77777777" w:rsidR="005E3EEB" w:rsidRPr="00645B7B" w:rsidRDefault="005E3EEB" w:rsidP="00CF2B3C">
            <w:pPr>
              <w:pStyle w:val="TAL"/>
              <w:rPr>
                <w:noProof/>
              </w:rPr>
            </w:pPr>
            <w:r w:rsidRPr="00645B7B">
              <w:rPr>
                <w:noProof/>
              </w:rPr>
              <w:t>-</w:t>
            </w:r>
          </w:p>
        </w:tc>
        <w:tc>
          <w:tcPr>
            <w:tcW w:w="241" w:type="pct"/>
            <w:gridSpan w:val="2"/>
            <w:vAlign w:val="center"/>
          </w:tcPr>
          <w:p w14:paraId="2D5B82B4" w14:textId="77777777" w:rsidR="005E3EEB" w:rsidRPr="00645B7B" w:rsidRDefault="005E3EEB" w:rsidP="00CF2B3C">
            <w:pPr>
              <w:pStyle w:val="TAL"/>
              <w:rPr>
                <w:noProof/>
              </w:rPr>
            </w:pPr>
          </w:p>
        </w:tc>
      </w:tr>
      <w:tr w:rsidR="008533A5" w:rsidRPr="00BB6156" w14:paraId="36DFF9BB" w14:textId="77777777" w:rsidTr="00B803C3">
        <w:trPr>
          <w:gridBefore w:val="3"/>
          <w:wBefore w:w="37" w:type="pct"/>
          <w:jc w:val="center"/>
        </w:trPr>
        <w:tc>
          <w:tcPr>
            <w:tcW w:w="1562" w:type="pct"/>
            <w:gridSpan w:val="4"/>
          </w:tcPr>
          <w:p w14:paraId="08FAC168" w14:textId="77777777" w:rsidR="005E3EEB" w:rsidRPr="00417A2B" w:rsidRDefault="005E3EEB" w:rsidP="00CF2B3C">
            <w:pPr>
              <w:pStyle w:val="TAL"/>
              <w:rPr>
                <w:noProof/>
              </w:rPr>
            </w:pPr>
            <w:r w:rsidRPr="00417A2B">
              <w:rPr>
                <w:bCs/>
                <w:noProof/>
              </w:rPr>
              <w:t>AoC-Request-Type</w:t>
            </w:r>
          </w:p>
        </w:tc>
        <w:tc>
          <w:tcPr>
            <w:tcW w:w="387" w:type="pct"/>
            <w:gridSpan w:val="4"/>
          </w:tcPr>
          <w:p w14:paraId="16DA65A9" w14:textId="77777777" w:rsidR="005E3EEB" w:rsidRPr="00BB6156" w:rsidRDefault="005E3EEB" w:rsidP="00CF2B3C">
            <w:pPr>
              <w:pStyle w:val="TAL"/>
              <w:rPr>
                <w:rFonts w:cs="Arial"/>
                <w:noProof/>
              </w:rPr>
            </w:pPr>
            <w:r w:rsidRPr="00BB6156">
              <w:rPr>
                <w:rFonts w:cs="Arial"/>
                <w:bCs/>
                <w:noProof/>
              </w:rPr>
              <w:t>2055</w:t>
            </w:r>
          </w:p>
        </w:tc>
        <w:tc>
          <w:tcPr>
            <w:tcW w:w="231" w:type="pct"/>
            <w:gridSpan w:val="3"/>
            <w:vAlign w:val="center"/>
          </w:tcPr>
          <w:p w14:paraId="537AC4AF" w14:textId="77777777" w:rsidR="005E3EEB" w:rsidRPr="00645B7B" w:rsidRDefault="005E3EEB" w:rsidP="00CF2B3C">
            <w:pPr>
              <w:pStyle w:val="TAL"/>
              <w:rPr>
                <w:noProof/>
              </w:rPr>
            </w:pPr>
            <w:r w:rsidRPr="00645B7B">
              <w:rPr>
                <w:bCs/>
                <w:noProof/>
              </w:rPr>
              <w:t>-</w:t>
            </w:r>
          </w:p>
        </w:tc>
        <w:tc>
          <w:tcPr>
            <w:tcW w:w="307" w:type="pct"/>
            <w:gridSpan w:val="5"/>
            <w:vAlign w:val="center"/>
          </w:tcPr>
          <w:p w14:paraId="27D84192" w14:textId="77777777" w:rsidR="005E3EEB" w:rsidRPr="00645B7B" w:rsidRDefault="005E3EEB" w:rsidP="00CF2B3C">
            <w:pPr>
              <w:pStyle w:val="TAL"/>
              <w:rPr>
                <w:noProof/>
              </w:rPr>
            </w:pPr>
            <w:r w:rsidRPr="00645B7B">
              <w:rPr>
                <w:bCs/>
                <w:noProof/>
              </w:rPr>
              <w:t>-</w:t>
            </w:r>
          </w:p>
        </w:tc>
        <w:tc>
          <w:tcPr>
            <w:tcW w:w="308" w:type="pct"/>
            <w:gridSpan w:val="5"/>
            <w:vAlign w:val="center"/>
          </w:tcPr>
          <w:p w14:paraId="2E584945" w14:textId="77777777" w:rsidR="005E3EEB" w:rsidRPr="00645B7B" w:rsidRDefault="005E3EEB" w:rsidP="00CF2B3C">
            <w:pPr>
              <w:pStyle w:val="TAL"/>
              <w:rPr>
                <w:noProof/>
              </w:rPr>
            </w:pPr>
            <w:r w:rsidRPr="00645B7B">
              <w:rPr>
                <w:bCs/>
                <w:noProof/>
              </w:rPr>
              <w:t>X</w:t>
            </w:r>
          </w:p>
        </w:tc>
        <w:tc>
          <w:tcPr>
            <w:tcW w:w="310" w:type="pct"/>
            <w:gridSpan w:val="3"/>
            <w:vAlign w:val="center"/>
          </w:tcPr>
          <w:p w14:paraId="0BFF9DA2" w14:textId="77777777" w:rsidR="005E3EEB" w:rsidRPr="00645B7B" w:rsidRDefault="005E3EEB" w:rsidP="00CF2B3C">
            <w:pPr>
              <w:pStyle w:val="TAL"/>
              <w:rPr>
                <w:noProof/>
              </w:rPr>
            </w:pPr>
            <w:r w:rsidRPr="00645B7B">
              <w:rPr>
                <w:bCs/>
                <w:noProof/>
              </w:rPr>
              <w:t>-</w:t>
            </w:r>
          </w:p>
        </w:tc>
        <w:tc>
          <w:tcPr>
            <w:tcW w:w="771" w:type="pct"/>
            <w:gridSpan w:val="3"/>
          </w:tcPr>
          <w:p w14:paraId="684F00DA" w14:textId="77777777" w:rsidR="005E3EEB" w:rsidRPr="0099276E" w:rsidRDefault="005E3EEB" w:rsidP="00CF2B3C">
            <w:pPr>
              <w:pStyle w:val="TAL"/>
              <w:rPr>
                <w:noProof/>
              </w:rPr>
            </w:pPr>
            <w:r w:rsidRPr="0099276E">
              <w:rPr>
                <w:bCs/>
                <w:noProof/>
              </w:rPr>
              <w:t>Enumerated</w:t>
            </w:r>
          </w:p>
        </w:tc>
        <w:tc>
          <w:tcPr>
            <w:tcW w:w="386" w:type="pct"/>
            <w:gridSpan w:val="3"/>
            <w:vAlign w:val="center"/>
          </w:tcPr>
          <w:p w14:paraId="39E0A375" w14:textId="77777777" w:rsidR="005E3EEB" w:rsidRPr="00484838" w:rsidRDefault="005E3EEB" w:rsidP="00CF2B3C">
            <w:pPr>
              <w:pStyle w:val="TAL"/>
              <w:rPr>
                <w:noProof/>
              </w:rPr>
            </w:pPr>
            <w:r w:rsidRPr="00484838">
              <w:rPr>
                <w:bCs/>
                <w:noProof/>
              </w:rPr>
              <w:t>V.M</w:t>
            </w:r>
          </w:p>
        </w:tc>
        <w:tc>
          <w:tcPr>
            <w:tcW w:w="308" w:type="pct"/>
            <w:gridSpan w:val="3"/>
          </w:tcPr>
          <w:p w14:paraId="79EB876F" w14:textId="77777777" w:rsidR="005E3EEB" w:rsidRPr="00645B7B" w:rsidRDefault="005E3EEB" w:rsidP="00CF2B3C">
            <w:pPr>
              <w:pStyle w:val="TAL"/>
              <w:rPr>
                <w:noProof/>
              </w:rPr>
            </w:pPr>
            <w:r w:rsidRPr="00645B7B">
              <w:rPr>
                <w:noProof/>
              </w:rPr>
              <w:t>-</w:t>
            </w:r>
          </w:p>
        </w:tc>
        <w:tc>
          <w:tcPr>
            <w:tcW w:w="154" w:type="pct"/>
            <w:gridSpan w:val="3"/>
          </w:tcPr>
          <w:p w14:paraId="5BB7958C" w14:textId="77777777" w:rsidR="005E3EEB" w:rsidRPr="00645B7B" w:rsidRDefault="005E3EEB" w:rsidP="00CF2B3C">
            <w:pPr>
              <w:pStyle w:val="TAL"/>
              <w:rPr>
                <w:noProof/>
              </w:rPr>
            </w:pPr>
            <w:r w:rsidRPr="00645B7B">
              <w:rPr>
                <w:noProof/>
              </w:rPr>
              <w:t>-</w:t>
            </w:r>
          </w:p>
        </w:tc>
        <w:tc>
          <w:tcPr>
            <w:tcW w:w="241" w:type="pct"/>
            <w:gridSpan w:val="2"/>
            <w:vAlign w:val="center"/>
          </w:tcPr>
          <w:p w14:paraId="2CF10F2D" w14:textId="77777777" w:rsidR="005E3EEB" w:rsidRPr="00645B7B" w:rsidRDefault="005E3EEB" w:rsidP="00CF2B3C">
            <w:pPr>
              <w:pStyle w:val="TAL"/>
              <w:rPr>
                <w:noProof/>
              </w:rPr>
            </w:pPr>
          </w:p>
        </w:tc>
      </w:tr>
      <w:tr w:rsidR="008533A5" w:rsidRPr="00BB6156" w14:paraId="0C4B2987" w14:textId="77777777" w:rsidTr="00B803C3">
        <w:trPr>
          <w:gridBefore w:val="3"/>
          <w:wBefore w:w="37" w:type="pct"/>
          <w:jc w:val="center"/>
        </w:trPr>
        <w:tc>
          <w:tcPr>
            <w:tcW w:w="1562" w:type="pct"/>
            <w:gridSpan w:val="4"/>
          </w:tcPr>
          <w:p w14:paraId="497C403E" w14:textId="77777777" w:rsidR="005E3EEB" w:rsidRPr="00417A2B" w:rsidRDefault="005E3EEB" w:rsidP="00CF2B3C">
            <w:pPr>
              <w:pStyle w:val="TAL"/>
              <w:rPr>
                <w:bCs/>
              </w:rPr>
            </w:pPr>
            <w:r w:rsidRPr="00417A2B">
              <w:rPr>
                <w:bCs/>
              </w:rPr>
              <w:t>AoC-Service</w:t>
            </w:r>
          </w:p>
        </w:tc>
        <w:tc>
          <w:tcPr>
            <w:tcW w:w="387" w:type="pct"/>
            <w:gridSpan w:val="4"/>
          </w:tcPr>
          <w:p w14:paraId="3EB9650A" w14:textId="77777777" w:rsidR="005E3EEB" w:rsidRPr="00BB6156" w:rsidRDefault="005E3EEB" w:rsidP="00CF2B3C">
            <w:pPr>
              <w:pStyle w:val="TAL"/>
              <w:rPr>
                <w:rFonts w:cs="Arial"/>
                <w:bCs/>
                <w:noProof/>
              </w:rPr>
            </w:pPr>
            <w:r w:rsidRPr="00BB6156">
              <w:rPr>
                <w:rFonts w:cs="Arial"/>
                <w:bCs/>
                <w:noProof/>
              </w:rPr>
              <w:t>2311</w:t>
            </w:r>
          </w:p>
        </w:tc>
        <w:tc>
          <w:tcPr>
            <w:tcW w:w="231" w:type="pct"/>
            <w:gridSpan w:val="3"/>
            <w:vAlign w:val="center"/>
          </w:tcPr>
          <w:p w14:paraId="6965F44A" w14:textId="77777777" w:rsidR="005E3EEB" w:rsidRPr="00645B7B" w:rsidRDefault="005E3EEB" w:rsidP="00CF2B3C">
            <w:pPr>
              <w:pStyle w:val="TAL"/>
              <w:rPr>
                <w:bCs/>
                <w:noProof/>
              </w:rPr>
            </w:pPr>
            <w:r w:rsidRPr="00645B7B">
              <w:rPr>
                <w:bCs/>
                <w:noProof/>
              </w:rPr>
              <w:t>-</w:t>
            </w:r>
          </w:p>
        </w:tc>
        <w:tc>
          <w:tcPr>
            <w:tcW w:w="307" w:type="pct"/>
            <w:gridSpan w:val="5"/>
            <w:vAlign w:val="center"/>
          </w:tcPr>
          <w:p w14:paraId="0759BBEA" w14:textId="77777777" w:rsidR="005E3EEB" w:rsidRPr="00645B7B" w:rsidRDefault="005E3EEB" w:rsidP="00CF2B3C">
            <w:pPr>
              <w:pStyle w:val="TAL"/>
              <w:rPr>
                <w:bCs/>
                <w:noProof/>
              </w:rPr>
            </w:pPr>
            <w:r w:rsidRPr="00645B7B">
              <w:rPr>
                <w:bCs/>
                <w:noProof/>
              </w:rPr>
              <w:t>-</w:t>
            </w:r>
          </w:p>
        </w:tc>
        <w:tc>
          <w:tcPr>
            <w:tcW w:w="308" w:type="pct"/>
            <w:gridSpan w:val="5"/>
            <w:vAlign w:val="center"/>
          </w:tcPr>
          <w:p w14:paraId="188AAB3F" w14:textId="77777777" w:rsidR="005E3EEB" w:rsidRPr="00645B7B" w:rsidRDefault="005E3EEB" w:rsidP="00CF2B3C">
            <w:pPr>
              <w:pStyle w:val="TAL"/>
              <w:rPr>
                <w:bCs/>
                <w:noProof/>
              </w:rPr>
            </w:pPr>
            <w:r w:rsidRPr="00645B7B">
              <w:rPr>
                <w:bCs/>
                <w:noProof/>
              </w:rPr>
              <w:t>X</w:t>
            </w:r>
          </w:p>
        </w:tc>
        <w:tc>
          <w:tcPr>
            <w:tcW w:w="310" w:type="pct"/>
            <w:gridSpan w:val="3"/>
            <w:vAlign w:val="center"/>
          </w:tcPr>
          <w:p w14:paraId="1AD83BF2" w14:textId="77777777" w:rsidR="005E3EEB" w:rsidRPr="00645B7B" w:rsidRDefault="005E3EEB" w:rsidP="00CF2B3C">
            <w:pPr>
              <w:pStyle w:val="TAL"/>
              <w:rPr>
                <w:bCs/>
                <w:noProof/>
              </w:rPr>
            </w:pPr>
            <w:r w:rsidRPr="00645B7B">
              <w:rPr>
                <w:bCs/>
                <w:noProof/>
              </w:rPr>
              <w:t>-</w:t>
            </w:r>
          </w:p>
        </w:tc>
        <w:tc>
          <w:tcPr>
            <w:tcW w:w="771" w:type="pct"/>
            <w:gridSpan w:val="3"/>
          </w:tcPr>
          <w:p w14:paraId="74808542" w14:textId="77777777" w:rsidR="005E3EEB" w:rsidRPr="0099276E" w:rsidRDefault="005E3EEB" w:rsidP="00CF2B3C">
            <w:pPr>
              <w:pStyle w:val="TAL"/>
              <w:rPr>
                <w:bCs/>
                <w:noProof/>
              </w:rPr>
            </w:pPr>
            <w:r w:rsidRPr="0099276E">
              <w:rPr>
                <w:bCs/>
                <w:noProof/>
              </w:rPr>
              <w:t>Grouped</w:t>
            </w:r>
          </w:p>
        </w:tc>
        <w:tc>
          <w:tcPr>
            <w:tcW w:w="386" w:type="pct"/>
            <w:gridSpan w:val="3"/>
            <w:vAlign w:val="center"/>
          </w:tcPr>
          <w:p w14:paraId="018526B9" w14:textId="77777777" w:rsidR="005E3EEB" w:rsidRPr="00484838" w:rsidRDefault="005E3EEB" w:rsidP="00CF2B3C">
            <w:pPr>
              <w:pStyle w:val="TAL"/>
              <w:rPr>
                <w:bCs/>
                <w:noProof/>
              </w:rPr>
            </w:pPr>
            <w:r w:rsidRPr="00484838">
              <w:rPr>
                <w:bCs/>
                <w:noProof/>
              </w:rPr>
              <w:t>V,M</w:t>
            </w:r>
          </w:p>
        </w:tc>
        <w:tc>
          <w:tcPr>
            <w:tcW w:w="308" w:type="pct"/>
            <w:gridSpan w:val="3"/>
          </w:tcPr>
          <w:p w14:paraId="6C2B307D" w14:textId="77777777" w:rsidR="005E3EEB" w:rsidRPr="00645B7B" w:rsidRDefault="005E3EEB" w:rsidP="00CF2B3C">
            <w:pPr>
              <w:pStyle w:val="TAL"/>
              <w:rPr>
                <w:bCs/>
                <w:noProof/>
              </w:rPr>
            </w:pPr>
            <w:r w:rsidRPr="00645B7B">
              <w:rPr>
                <w:noProof/>
              </w:rPr>
              <w:t>-</w:t>
            </w:r>
          </w:p>
        </w:tc>
        <w:tc>
          <w:tcPr>
            <w:tcW w:w="154" w:type="pct"/>
            <w:gridSpan w:val="3"/>
          </w:tcPr>
          <w:p w14:paraId="4FF02ED6" w14:textId="77777777" w:rsidR="005E3EEB" w:rsidRPr="00645B7B" w:rsidRDefault="005E3EEB" w:rsidP="00CF2B3C">
            <w:pPr>
              <w:pStyle w:val="TAL"/>
              <w:rPr>
                <w:noProof/>
              </w:rPr>
            </w:pPr>
            <w:r w:rsidRPr="00645B7B">
              <w:rPr>
                <w:noProof/>
              </w:rPr>
              <w:t>-</w:t>
            </w:r>
          </w:p>
        </w:tc>
        <w:tc>
          <w:tcPr>
            <w:tcW w:w="241" w:type="pct"/>
            <w:gridSpan w:val="2"/>
            <w:vAlign w:val="center"/>
          </w:tcPr>
          <w:p w14:paraId="4C419DAF" w14:textId="77777777" w:rsidR="005E3EEB" w:rsidRPr="00645B7B" w:rsidRDefault="005E3EEB" w:rsidP="00CF2B3C">
            <w:pPr>
              <w:pStyle w:val="TAL"/>
              <w:rPr>
                <w:noProof/>
              </w:rPr>
            </w:pPr>
          </w:p>
        </w:tc>
      </w:tr>
      <w:tr w:rsidR="008533A5" w:rsidRPr="00BB6156" w14:paraId="3A16D7DA" w14:textId="77777777" w:rsidTr="00B803C3">
        <w:trPr>
          <w:gridBefore w:val="3"/>
          <w:wBefore w:w="37" w:type="pct"/>
          <w:jc w:val="center"/>
        </w:trPr>
        <w:tc>
          <w:tcPr>
            <w:tcW w:w="1562" w:type="pct"/>
            <w:gridSpan w:val="4"/>
          </w:tcPr>
          <w:p w14:paraId="3A84E98C" w14:textId="77777777" w:rsidR="005E3EEB" w:rsidRPr="00417A2B" w:rsidRDefault="005E3EEB" w:rsidP="00CF2B3C">
            <w:pPr>
              <w:pStyle w:val="TAL"/>
              <w:rPr>
                <w:bCs/>
                <w:noProof/>
              </w:rPr>
            </w:pPr>
            <w:r w:rsidRPr="00417A2B">
              <w:rPr>
                <w:bCs/>
                <w:noProof/>
              </w:rPr>
              <w:t>AoC-Service-Obligatory-Type</w:t>
            </w:r>
          </w:p>
        </w:tc>
        <w:tc>
          <w:tcPr>
            <w:tcW w:w="387" w:type="pct"/>
            <w:gridSpan w:val="4"/>
          </w:tcPr>
          <w:p w14:paraId="180080F8" w14:textId="77777777" w:rsidR="005E3EEB" w:rsidRPr="00BB6156" w:rsidRDefault="005E3EEB" w:rsidP="00CF2B3C">
            <w:pPr>
              <w:pStyle w:val="TAL"/>
              <w:rPr>
                <w:rFonts w:cs="Arial"/>
                <w:bCs/>
                <w:noProof/>
              </w:rPr>
            </w:pPr>
            <w:r w:rsidRPr="00BB6156">
              <w:rPr>
                <w:rFonts w:cs="Arial"/>
                <w:bCs/>
                <w:noProof/>
              </w:rPr>
              <w:t>2312</w:t>
            </w:r>
          </w:p>
        </w:tc>
        <w:tc>
          <w:tcPr>
            <w:tcW w:w="231" w:type="pct"/>
            <w:gridSpan w:val="3"/>
            <w:vAlign w:val="center"/>
          </w:tcPr>
          <w:p w14:paraId="66606D27" w14:textId="77777777" w:rsidR="005E3EEB" w:rsidRPr="00645B7B" w:rsidRDefault="005E3EEB" w:rsidP="00CF2B3C">
            <w:pPr>
              <w:pStyle w:val="TAL"/>
              <w:rPr>
                <w:bCs/>
                <w:noProof/>
              </w:rPr>
            </w:pPr>
            <w:r w:rsidRPr="00645B7B">
              <w:rPr>
                <w:bCs/>
                <w:noProof/>
              </w:rPr>
              <w:t>-</w:t>
            </w:r>
          </w:p>
        </w:tc>
        <w:tc>
          <w:tcPr>
            <w:tcW w:w="307" w:type="pct"/>
            <w:gridSpan w:val="5"/>
            <w:vAlign w:val="center"/>
          </w:tcPr>
          <w:p w14:paraId="1C4860D0" w14:textId="77777777" w:rsidR="005E3EEB" w:rsidRPr="00645B7B" w:rsidRDefault="005E3EEB" w:rsidP="00CF2B3C">
            <w:pPr>
              <w:pStyle w:val="TAL"/>
              <w:rPr>
                <w:bCs/>
                <w:noProof/>
              </w:rPr>
            </w:pPr>
            <w:r w:rsidRPr="00645B7B">
              <w:rPr>
                <w:bCs/>
                <w:noProof/>
              </w:rPr>
              <w:t>-</w:t>
            </w:r>
          </w:p>
        </w:tc>
        <w:tc>
          <w:tcPr>
            <w:tcW w:w="308" w:type="pct"/>
            <w:gridSpan w:val="5"/>
            <w:vAlign w:val="center"/>
          </w:tcPr>
          <w:p w14:paraId="1FB6D7C4" w14:textId="77777777" w:rsidR="005E3EEB" w:rsidRPr="00645B7B" w:rsidRDefault="005E3EEB" w:rsidP="00CF2B3C">
            <w:pPr>
              <w:pStyle w:val="TAL"/>
              <w:rPr>
                <w:bCs/>
                <w:noProof/>
              </w:rPr>
            </w:pPr>
            <w:r w:rsidRPr="00645B7B">
              <w:rPr>
                <w:bCs/>
                <w:noProof/>
              </w:rPr>
              <w:t>X</w:t>
            </w:r>
          </w:p>
        </w:tc>
        <w:tc>
          <w:tcPr>
            <w:tcW w:w="310" w:type="pct"/>
            <w:gridSpan w:val="3"/>
            <w:vAlign w:val="center"/>
          </w:tcPr>
          <w:p w14:paraId="448049A1" w14:textId="77777777" w:rsidR="005E3EEB" w:rsidRPr="00645B7B" w:rsidRDefault="005E3EEB" w:rsidP="00CF2B3C">
            <w:pPr>
              <w:pStyle w:val="TAL"/>
              <w:rPr>
                <w:bCs/>
                <w:noProof/>
              </w:rPr>
            </w:pPr>
            <w:r w:rsidRPr="00645B7B">
              <w:rPr>
                <w:bCs/>
                <w:noProof/>
              </w:rPr>
              <w:t>-</w:t>
            </w:r>
          </w:p>
        </w:tc>
        <w:tc>
          <w:tcPr>
            <w:tcW w:w="771" w:type="pct"/>
            <w:gridSpan w:val="3"/>
          </w:tcPr>
          <w:p w14:paraId="08956DA6" w14:textId="77777777" w:rsidR="005E3EEB" w:rsidRPr="0099276E" w:rsidRDefault="005E3EEB" w:rsidP="00CF2B3C">
            <w:pPr>
              <w:pStyle w:val="TAL"/>
              <w:rPr>
                <w:bCs/>
                <w:noProof/>
              </w:rPr>
            </w:pPr>
            <w:r w:rsidRPr="0099276E">
              <w:rPr>
                <w:bCs/>
                <w:noProof/>
              </w:rPr>
              <w:t>Enumerated</w:t>
            </w:r>
          </w:p>
        </w:tc>
        <w:tc>
          <w:tcPr>
            <w:tcW w:w="386" w:type="pct"/>
            <w:gridSpan w:val="3"/>
            <w:vAlign w:val="center"/>
          </w:tcPr>
          <w:p w14:paraId="679C29B5" w14:textId="77777777" w:rsidR="005E3EEB" w:rsidRPr="00484838" w:rsidRDefault="005E3EEB" w:rsidP="00CF2B3C">
            <w:pPr>
              <w:pStyle w:val="TAL"/>
              <w:rPr>
                <w:bCs/>
                <w:noProof/>
              </w:rPr>
            </w:pPr>
            <w:r w:rsidRPr="00484838">
              <w:rPr>
                <w:bCs/>
                <w:noProof/>
              </w:rPr>
              <w:t>V,M</w:t>
            </w:r>
          </w:p>
        </w:tc>
        <w:tc>
          <w:tcPr>
            <w:tcW w:w="308" w:type="pct"/>
            <w:gridSpan w:val="3"/>
          </w:tcPr>
          <w:p w14:paraId="6CF8EBA1" w14:textId="77777777" w:rsidR="005E3EEB" w:rsidRPr="00645B7B" w:rsidRDefault="005E3EEB" w:rsidP="00CF2B3C">
            <w:pPr>
              <w:pStyle w:val="TAL"/>
              <w:rPr>
                <w:bCs/>
                <w:noProof/>
              </w:rPr>
            </w:pPr>
            <w:r w:rsidRPr="00645B7B">
              <w:rPr>
                <w:noProof/>
              </w:rPr>
              <w:t>-</w:t>
            </w:r>
          </w:p>
        </w:tc>
        <w:tc>
          <w:tcPr>
            <w:tcW w:w="154" w:type="pct"/>
            <w:gridSpan w:val="3"/>
          </w:tcPr>
          <w:p w14:paraId="24746864" w14:textId="77777777" w:rsidR="005E3EEB" w:rsidRPr="00645B7B" w:rsidRDefault="005E3EEB" w:rsidP="00CF2B3C">
            <w:pPr>
              <w:pStyle w:val="TAL"/>
              <w:rPr>
                <w:noProof/>
              </w:rPr>
            </w:pPr>
            <w:r w:rsidRPr="00645B7B">
              <w:rPr>
                <w:noProof/>
              </w:rPr>
              <w:t>-</w:t>
            </w:r>
          </w:p>
        </w:tc>
        <w:tc>
          <w:tcPr>
            <w:tcW w:w="241" w:type="pct"/>
            <w:gridSpan w:val="2"/>
            <w:vAlign w:val="center"/>
          </w:tcPr>
          <w:p w14:paraId="20D58332" w14:textId="77777777" w:rsidR="005E3EEB" w:rsidRPr="00645B7B" w:rsidRDefault="005E3EEB" w:rsidP="00CF2B3C">
            <w:pPr>
              <w:pStyle w:val="TAL"/>
              <w:rPr>
                <w:noProof/>
              </w:rPr>
            </w:pPr>
          </w:p>
        </w:tc>
      </w:tr>
      <w:tr w:rsidR="008533A5" w:rsidRPr="00BB6156" w14:paraId="2989A44B" w14:textId="77777777" w:rsidTr="00B803C3">
        <w:trPr>
          <w:gridBefore w:val="3"/>
          <w:wBefore w:w="37" w:type="pct"/>
          <w:jc w:val="center"/>
        </w:trPr>
        <w:tc>
          <w:tcPr>
            <w:tcW w:w="1562" w:type="pct"/>
            <w:gridSpan w:val="4"/>
          </w:tcPr>
          <w:p w14:paraId="19639300" w14:textId="77777777" w:rsidR="005E3EEB" w:rsidRPr="00417A2B" w:rsidRDefault="005E3EEB" w:rsidP="00CF2B3C">
            <w:pPr>
              <w:pStyle w:val="TAL"/>
              <w:rPr>
                <w:bCs/>
                <w:noProof/>
              </w:rPr>
            </w:pPr>
            <w:r w:rsidRPr="00417A2B">
              <w:rPr>
                <w:bCs/>
                <w:noProof/>
              </w:rPr>
              <w:t>AoC-Service-Type</w:t>
            </w:r>
          </w:p>
        </w:tc>
        <w:tc>
          <w:tcPr>
            <w:tcW w:w="387" w:type="pct"/>
            <w:gridSpan w:val="4"/>
          </w:tcPr>
          <w:p w14:paraId="1C0B2172" w14:textId="77777777" w:rsidR="005E3EEB" w:rsidRPr="00BB6156" w:rsidRDefault="005E3EEB" w:rsidP="00CF2B3C">
            <w:pPr>
              <w:pStyle w:val="TAL"/>
              <w:rPr>
                <w:rFonts w:cs="Arial"/>
                <w:bCs/>
                <w:noProof/>
              </w:rPr>
            </w:pPr>
            <w:r w:rsidRPr="00BB6156">
              <w:rPr>
                <w:rFonts w:cs="Arial"/>
                <w:bCs/>
                <w:noProof/>
              </w:rPr>
              <w:t>2313</w:t>
            </w:r>
          </w:p>
        </w:tc>
        <w:tc>
          <w:tcPr>
            <w:tcW w:w="231" w:type="pct"/>
            <w:gridSpan w:val="3"/>
            <w:vAlign w:val="center"/>
          </w:tcPr>
          <w:p w14:paraId="720EDFF6" w14:textId="77777777" w:rsidR="005E3EEB" w:rsidRPr="00645B7B" w:rsidRDefault="005E3EEB" w:rsidP="00CF2B3C">
            <w:pPr>
              <w:pStyle w:val="TAL"/>
              <w:rPr>
                <w:bCs/>
                <w:noProof/>
              </w:rPr>
            </w:pPr>
            <w:r w:rsidRPr="00645B7B">
              <w:rPr>
                <w:bCs/>
                <w:noProof/>
              </w:rPr>
              <w:t>-</w:t>
            </w:r>
          </w:p>
        </w:tc>
        <w:tc>
          <w:tcPr>
            <w:tcW w:w="307" w:type="pct"/>
            <w:gridSpan w:val="5"/>
            <w:vAlign w:val="center"/>
          </w:tcPr>
          <w:p w14:paraId="3FB2E07F" w14:textId="77777777" w:rsidR="005E3EEB" w:rsidRPr="00645B7B" w:rsidRDefault="005E3EEB" w:rsidP="00CF2B3C">
            <w:pPr>
              <w:pStyle w:val="TAL"/>
              <w:rPr>
                <w:bCs/>
                <w:noProof/>
              </w:rPr>
            </w:pPr>
            <w:r w:rsidRPr="00645B7B">
              <w:rPr>
                <w:bCs/>
                <w:noProof/>
              </w:rPr>
              <w:t>-</w:t>
            </w:r>
          </w:p>
        </w:tc>
        <w:tc>
          <w:tcPr>
            <w:tcW w:w="308" w:type="pct"/>
            <w:gridSpan w:val="5"/>
            <w:vAlign w:val="center"/>
          </w:tcPr>
          <w:p w14:paraId="4C5B32FD" w14:textId="77777777" w:rsidR="005E3EEB" w:rsidRPr="00645B7B" w:rsidRDefault="005E3EEB" w:rsidP="00CF2B3C">
            <w:pPr>
              <w:pStyle w:val="TAL"/>
              <w:rPr>
                <w:bCs/>
                <w:noProof/>
              </w:rPr>
            </w:pPr>
            <w:r w:rsidRPr="00645B7B">
              <w:rPr>
                <w:bCs/>
                <w:noProof/>
              </w:rPr>
              <w:t>X</w:t>
            </w:r>
          </w:p>
        </w:tc>
        <w:tc>
          <w:tcPr>
            <w:tcW w:w="310" w:type="pct"/>
            <w:gridSpan w:val="3"/>
            <w:vAlign w:val="center"/>
          </w:tcPr>
          <w:p w14:paraId="61BFFF5B" w14:textId="77777777" w:rsidR="005E3EEB" w:rsidRPr="00645B7B" w:rsidRDefault="005E3EEB" w:rsidP="00CF2B3C">
            <w:pPr>
              <w:pStyle w:val="TAL"/>
              <w:rPr>
                <w:bCs/>
                <w:noProof/>
              </w:rPr>
            </w:pPr>
            <w:r w:rsidRPr="00645B7B">
              <w:rPr>
                <w:bCs/>
                <w:noProof/>
              </w:rPr>
              <w:t>-</w:t>
            </w:r>
          </w:p>
        </w:tc>
        <w:tc>
          <w:tcPr>
            <w:tcW w:w="771" w:type="pct"/>
            <w:gridSpan w:val="3"/>
          </w:tcPr>
          <w:p w14:paraId="1DB43208" w14:textId="77777777" w:rsidR="005E3EEB" w:rsidRPr="0099276E" w:rsidRDefault="005E3EEB" w:rsidP="00CF2B3C">
            <w:pPr>
              <w:pStyle w:val="TAL"/>
              <w:rPr>
                <w:bCs/>
                <w:noProof/>
              </w:rPr>
            </w:pPr>
            <w:r w:rsidRPr="0099276E">
              <w:rPr>
                <w:bCs/>
                <w:noProof/>
              </w:rPr>
              <w:t>Enumerated</w:t>
            </w:r>
          </w:p>
        </w:tc>
        <w:tc>
          <w:tcPr>
            <w:tcW w:w="386" w:type="pct"/>
            <w:gridSpan w:val="3"/>
            <w:vAlign w:val="center"/>
          </w:tcPr>
          <w:p w14:paraId="24F02CEF" w14:textId="77777777" w:rsidR="005E3EEB" w:rsidRPr="00484838" w:rsidRDefault="005E3EEB" w:rsidP="00CF2B3C">
            <w:pPr>
              <w:pStyle w:val="TAL"/>
              <w:rPr>
                <w:bCs/>
                <w:noProof/>
              </w:rPr>
            </w:pPr>
            <w:r w:rsidRPr="00484838">
              <w:rPr>
                <w:bCs/>
                <w:noProof/>
              </w:rPr>
              <w:t>V,M</w:t>
            </w:r>
          </w:p>
        </w:tc>
        <w:tc>
          <w:tcPr>
            <w:tcW w:w="308" w:type="pct"/>
            <w:gridSpan w:val="3"/>
          </w:tcPr>
          <w:p w14:paraId="2CF88000" w14:textId="77777777" w:rsidR="005E3EEB" w:rsidRPr="00645B7B" w:rsidRDefault="005E3EEB" w:rsidP="00CF2B3C">
            <w:pPr>
              <w:pStyle w:val="TAL"/>
              <w:rPr>
                <w:bCs/>
                <w:noProof/>
              </w:rPr>
            </w:pPr>
            <w:r w:rsidRPr="00645B7B">
              <w:rPr>
                <w:noProof/>
              </w:rPr>
              <w:t>-</w:t>
            </w:r>
          </w:p>
        </w:tc>
        <w:tc>
          <w:tcPr>
            <w:tcW w:w="154" w:type="pct"/>
            <w:gridSpan w:val="3"/>
          </w:tcPr>
          <w:p w14:paraId="54535C29" w14:textId="77777777" w:rsidR="005E3EEB" w:rsidRPr="00645B7B" w:rsidRDefault="005E3EEB" w:rsidP="00CF2B3C">
            <w:pPr>
              <w:pStyle w:val="TAL"/>
              <w:rPr>
                <w:noProof/>
              </w:rPr>
            </w:pPr>
            <w:r w:rsidRPr="00645B7B">
              <w:rPr>
                <w:noProof/>
              </w:rPr>
              <w:t>-</w:t>
            </w:r>
          </w:p>
        </w:tc>
        <w:tc>
          <w:tcPr>
            <w:tcW w:w="241" w:type="pct"/>
            <w:gridSpan w:val="2"/>
            <w:vAlign w:val="center"/>
          </w:tcPr>
          <w:p w14:paraId="1D037AC5" w14:textId="77777777" w:rsidR="005E3EEB" w:rsidRPr="00645B7B" w:rsidRDefault="005E3EEB" w:rsidP="00CF2B3C">
            <w:pPr>
              <w:pStyle w:val="TAL"/>
              <w:rPr>
                <w:noProof/>
              </w:rPr>
            </w:pPr>
          </w:p>
        </w:tc>
      </w:tr>
      <w:tr w:rsidR="008533A5" w:rsidRPr="00BB6156" w14:paraId="40618398" w14:textId="77777777" w:rsidTr="00B803C3">
        <w:trPr>
          <w:gridBefore w:val="3"/>
          <w:wBefore w:w="37" w:type="pct"/>
          <w:jc w:val="center"/>
        </w:trPr>
        <w:tc>
          <w:tcPr>
            <w:tcW w:w="1562" w:type="pct"/>
            <w:gridSpan w:val="4"/>
          </w:tcPr>
          <w:p w14:paraId="2070AB16" w14:textId="77777777" w:rsidR="005E3EEB" w:rsidRPr="00417A2B" w:rsidRDefault="005E3EEB" w:rsidP="00CF2B3C">
            <w:pPr>
              <w:pStyle w:val="TAL"/>
              <w:rPr>
                <w:bCs/>
                <w:noProof/>
              </w:rPr>
            </w:pPr>
            <w:r w:rsidRPr="00417A2B">
              <w:rPr>
                <w:bCs/>
                <w:noProof/>
              </w:rPr>
              <w:t>AoC-Subscription-Information</w:t>
            </w:r>
          </w:p>
        </w:tc>
        <w:tc>
          <w:tcPr>
            <w:tcW w:w="387" w:type="pct"/>
            <w:gridSpan w:val="4"/>
          </w:tcPr>
          <w:p w14:paraId="1D603CAB" w14:textId="77777777" w:rsidR="005E3EEB" w:rsidRPr="00BB6156" w:rsidRDefault="005E3EEB" w:rsidP="00CF2B3C">
            <w:pPr>
              <w:pStyle w:val="TAL"/>
              <w:rPr>
                <w:rFonts w:cs="Arial"/>
                <w:bCs/>
                <w:noProof/>
              </w:rPr>
            </w:pPr>
            <w:r w:rsidRPr="00BB6156">
              <w:rPr>
                <w:rFonts w:cs="Arial"/>
                <w:bCs/>
                <w:noProof/>
              </w:rPr>
              <w:t>2314</w:t>
            </w:r>
          </w:p>
        </w:tc>
        <w:tc>
          <w:tcPr>
            <w:tcW w:w="231" w:type="pct"/>
            <w:gridSpan w:val="3"/>
            <w:vAlign w:val="center"/>
          </w:tcPr>
          <w:p w14:paraId="10041F27" w14:textId="77777777" w:rsidR="005E3EEB" w:rsidRPr="00645B7B" w:rsidRDefault="005E3EEB" w:rsidP="00CF2B3C">
            <w:pPr>
              <w:pStyle w:val="TAL"/>
              <w:rPr>
                <w:bCs/>
                <w:noProof/>
              </w:rPr>
            </w:pPr>
            <w:r w:rsidRPr="00645B7B">
              <w:rPr>
                <w:bCs/>
                <w:noProof/>
              </w:rPr>
              <w:t>-</w:t>
            </w:r>
          </w:p>
        </w:tc>
        <w:tc>
          <w:tcPr>
            <w:tcW w:w="307" w:type="pct"/>
            <w:gridSpan w:val="5"/>
            <w:vAlign w:val="center"/>
          </w:tcPr>
          <w:p w14:paraId="092BC309" w14:textId="77777777" w:rsidR="005E3EEB" w:rsidRPr="00645B7B" w:rsidRDefault="005E3EEB" w:rsidP="00CF2B3C">
            <w:pPr>
              <w:pStyle w:val="TAL"/>
              <w:rPr>
                <w:bCs/>
                <w:noProof/>
              </w:rPr>
            </w:pPr>
            <w:r w:rsidRPr="00645B7B">
              <w:rPr>
                <w:bCs/>
                <w:noProof/>
              </w:rPr>
              <w:t>-</w:t>
            </w:r>
          </w:p>
        </w:tc>
        <w:tc>
          <w:tcPr>
            <w:tcW w:w="308" w:type="pct"/>
            <w:gridSpan w:val="5"/>
            <w:vAlign w:val="center"/>
          </w:tcPr>
          <w:p w14:paraId="6EE5D5A8" w14:textId="77777777" w:rsidR="005E3EEB" w:rsidRPr="00645B7B" w:rsidRDefault="005E3EEB" w:rsidP="00CF2B3C">
            <w:pPr>
              <w:pStyle w:val="TAL"/>
              <w:rPr>
                <w:bCs/>
                <w:noProof/>
              </w:rPr>
            </w:pPr>
            <w:r w:rsidRPr="00645B7B">
              <w:rPr>
                <w:bCs/>
                <w:noProof/>
              </w:rPr>
              <w:t>X</w:t>
            </w:r>
          </w:p>
        </w:tc>
        <w:tc>
          <w:tcPr>
            <w:tcW w:w="310" w:type="pct"/>
            <w:gridSpan w:val="3"/>
            <w:vAlign w:val="center"/>
          </w:tcPr>
          <w:p w14:paraId="02428060" w14:textId="77777777" w:rsidR="005E3EEB" w:rsidRPr="00645B7B" w:rsidRDefault="005E3EEB" w:rsidP="00CF2B3C">
            <w:pPr>
              <w:pStyle w:val="TAL"/>
              <w:rPr>
                <w:bCs/>
                <w:noProof/>
              </w:rPr>
            </w:pPr>
            <w:r w:rsidRPr="00645B7B">
              <w:rPr>
                <w:bCs/>
                <w:noProof/>
              </w:rPr>
              <w:t>-</w:t>
            </w:r>
          </w:p>
        </w:tc>
        <w:tc>
          <w:tcPr>
            <w:tcW w:w="771" w:type="pct"/>
            <w:gridSpan w:val="3"/>
          </w:tcPr>
          <w:p w14:paraId="4C439D8B" w14:textId="77777777" w:rsidR="005E3EEB" w:rsidRPr="0099276E" w:rsidRDefault="005E3EEB" w:rsidP="00CF2B3C">
            <w:pPr>
              <w:pStyle w:val="TAL"/>
              <w:rPr>
                <w:bCs/>
                <w:noProof/>
              </w:rPr>
            </w:pPr>
            <w:r w:rsidRPr="0099276E">
              <w:rPr>
                <w:bCs/>
                <w:noProof/>
              </w:rPr>
              <w:t>Grouped</w:t>
            </w:r>
          </w:p>
        </w:tc>
        <w:tc>
          <w:tcPr>
            <w:tcW w:w="386" w:type="pct"/>
            <w:gridSpan w:val="3"/>
            <w:vAlign w:val="center"/>
          </w:tcPr>
          <w:p w14:paraId="58FFBFF4" w14:textId="77777777" w:rsidR="005E3EEB" w:rsidRPr="00484838" w:rsidRDefault="005E3EEB" w:rsidP="00CF2B3C">
            <w:pPr>
              <w:pStyle w:val="TAL"/>
              <w:rPr>
                <w:bCs/>
                <w:noProof/>
              </w:rPr>
            </w:pPr>
            <w:r w:rsidRPr="00484838">
              <w:rPr>
                <w:bCs/>
                <w:noProof/>
              </w:rPr>
              <w:t>V,M</w:t>
            </w:r>
          </w:p>
        </w:tc>
        <w:tc>
          <w:tcPr>
            <w:tcW w:w="308" w:type="pct"/>
            <w:gridSpan w:val="3"/>
          </w:tcPr>
          <w:p w14:paraId="6673D80B" w14:textId="77777777" w:rsidR="005E3EEB" w:rsidRPr="00645B7B" w:rsidRDefault="005E3EEB" w:rsidP="00CF2B3C">
            <w:pPr>
              <w:pStyle w:val="TAL"/>
              <w:rPr>
                <w:bCs/>
                <w:noProof/>
              </w:rPr>
            </w:pPr>
            <w:r w:rsidRPr="00645B7B">
              <w:rPr>
                <w:noProof/>
              </w:rPr>
              <w:t>-</w:t>
            </w:r>
          </w:p>
        </w:tc>
        <w:tc>
          <w:tcPr>
            <w:tcW w:w="154" w:type="pct"/>
            <w:gridSpan w:val="3"/>
          </w:tcPr>
          <w:p w14:paraId="05340720" w14:textId="77777777" w:rsidR="005E3EEB" w:rsidRPr="00645B7B" w:rsidRDefault="005E3EEB" w:rsidP="00CF2B3C">
            <w:pPr>
              <w:pStyle w:val="TAL"/>
              <w:rPr>
                <w:noProof/>
              </w:rPr>
            </w:pPr>
            <w:r w:rsidRPr="00645B7B">
              <w:rPr>
                <w:noProof/>
              </w:rPr>
              <w:t>-</w:t>
            </w:r>
          </w:p>
        </w:tc>
        <w:tc>
          <w:tcPr>
            <w:tcW w:w="241" w:type="pct"/>
            <w:gridSpan w:val="2"/>
            <w:vAlign w:val="center"/>
          </w:tcPr>
          <w:p w14:paraId="38020408" w14:textId="77777777" w:rsidR="005E3EEB" w:rsidRPr="00645B7B" w:rsidRDefault="005E3EEB" w:rsidP="00CF2B3C">
            <w:pPr>
              <w:pStyle w:val="TAL"/>
              <w:rPr>
                <w:noProof/>
              </w:rPr>
            </w:pPr>
          </w:p>
        </w:tc>
      </w:tr>
      <w:tr w:rsidR="00BE0D18" w:rsidRPr="00645B7B" w14:paraId="376AEF50" w14:textId="77777777" w:rsidTr="00B803C3">
        <w:trPr>
          <w:gridBefore w:val="3"/>
          <w:wBefore w:w="37" w:type="pct"/>
          <w:jc w:val="center"/>
        </w:trPr>
        <w:tc>
          <w:tcPr>
            <w:tcW w:w="1562" w:type="pct"/>
            <w:gridSpan w:val="4"/>
          </w:tcPr>
          <w:p w14:paraId="78022C24" w14:textId="77777777" w:rsidR="00B123E5" w:rsidRPr="00417A2B" w:rsidRDefault="00B123E5" w:rsidP="00CF2B3C">
            <w:pPr>
              <w:pStyle w:val="TAL"/>
              <w:rPr>
                <w:bCs/>
                <w:noProof/>
                <w:lang w:eastAsia="zh-CN"/>
              </w:rPr>
            </w:pPr>
            <w:r>
              <w:rPr>
                <w:rFonts w:hint="eastAsia"/>
                <w:bCs/>
                <w:noProof/>
                <w:lang w:eastAsia="zh-CN"/>
              </w:rPr>
              <w:t>API-Content</w:t>
            </w:r>
          </w:p>
        </w:tc>
        <w:tc>
          <w:tcPr>
            <w:tcW w:w="387" w:type="pct"/>
            <w:gridSpan w:val="4"/>
          </w:tcPr>
          <w:p w14:paraId="06645DB0" w14:textId="77777777" w:rsidR="00B123E5" w:rsidRPr="00BB6156" w:rsidRDefault="00B123E5" w:rsidP="00CF2B3C">
            <w:pPr>
              <w:pStyle w:val="TAL"/>
              <w:rPr>
                <w:rFonts w:cs="Arial"/>
                <w:bCs/>
                <w:noProof/>
              </w:rPr>
            </w:pPr>
            <w:r>
              <w:rPr>
                <w:rFonts w:cs="Arial" w:hint="eastAsia"/>
                <w:bCs/>
                <w:noProof/>
              </w:rPr>
              <w:t>1309</w:t>
            </w:r>
          </w:p>
        </w:tc>
        <w:tc>
          <w:tcPr>
            <w:tcW w:w="231" w:type="pct"/>
            <w:gridSpan w:val="3"/>
            <w:vAlign w:val="center"/>
          </w:tcPr>
          <w:p w14:paraId="536ADF1C" w14:textId="77777777" w:rsidR="00B123E5" w:rsidRPr="00645B7B" w:rsidRDefault="00B123E5" w:rsidP="00CF2B3C">
            <w:pPr>
              <w:pStyle w:val="TAL"/>
              <w:rPr>
                <w:bCs/>
                <w:noProof/>
              </w:rPr>
            </w:pPr>
            <w:r w:rsidRPr="00645B7B">
              <w:rPr>
                <w:bCs/>
                <w:noProof/>
              </w:rPr>
              <w:t>X</w:t>
            </w:r>
          </w:p>
        </w:tc>
        <w:tc>
          <w:tcPr>
            <w:tcW w:w="468" w:type="pct"/>
            <w:gridSpan w:val="6"/>
            <w:vAlign w:val="center"/>
          </w:tcPr>
          <w:p w14:paraId="45FE1B86" w14:textId="77777777" w:rsidR="00B123E5" w:rsidRPr="00645B7B" w:rsidRDefault="00B123E5" w:rsidP="00CF2B3C">
            <w:pPr>
              <w:pStyle w:val="TAL"/>
              <w:rPr>
                <w:bCs/>
                <w:noProof/>
              </w:rPr>
            </w:pPr>
            <w:r w:rsidRPr="00645B7B">
              <w:rPr>
                <w:bCs/>
                <w:noProof/>
              </w:rPr>
              <w:t>-</w:t>
            </w:r>
          </w:p>
        </w:tc>
        <w:tc>
          <w:tcPr>
            <w:tcW w:w="147" w:type="pct"/>
            <w:gridSpan w:val="4"/>
            <w:vAlign w:val="center"/>
          </w:tcPr>
          <w:p w14:paraId="4072C22A" w14:textId="77777777" w:rsidR="00B123E5" w:rsidRPr="00645B7B" w:rsidRDefault="00B123E5" w:rsidP="00CF2B3C">
            <w:pPr>
              <w:pStyle w:val="TAL"/>
              <w:rPr>
                <w:bCs/>
                <w:noProof/>
              </w:rPr>
            </w:pPr>
            <w:r w:rsidRPr="00645B7B">
              <w:rPr>
                <w:bCs/>
                <w:noProof/>
              </w:rPr>
              <w:t>X</w:t>
            </w:r>
          </w:p>
        </w:tc>
        <w:tc>
          <w:tcPr>
            <w:tcW w:w="310" w:type="pct"/>
            <w:gridSpan w:val="3"/>
            <w:vAlign w:val="center"/>
          </w:tcPr>
          <w:p w14:paraId="0D8FA0F9" w14:textId="77777777" w:rsidR="00B123E5" w:rsidRPr="00645B7B" w:rsidRDefault="00B123E5" w:rsidP="00CF2B3C">
            <w:pPr>
              <w:pStyle w:val="TAL"/>
              <w:rPr>
                <w:bCs/>
                <w:noProof/>
              </w:rPr>
            </w:pPr>
            <w:r w:rsidRPr="00645B7B">
              <w:rPr>
                <w:bCs/>
                <w:noProof/>
              </w:rPr>
              <w:t>-</w:t>
            </w:r>
          </w:p>
        </w:tc>
        <w:tc>
          <w:tcPr>
            <w:tcW w:w="771" w:type="pct"/>
            <w:gridSpan w:val="3"/>
          </w:tcPr>
          <w:p w14:paraId="5A1F3085" w14:textId="77777777" w:rsidR="00B123E5" w:rsidRPr="0099276E" w:rsidRDefault="00B123E5" w:rsidP="00CF2B3C">
            <w:pPr>
              <w:pStyle w:val="TAL"/>
              <w:rPr>
                <w:bCs/>
                <w:noProof/>
              </w:rPr>
            </w:pPr>
            <w:r w:rsidRPr="00167186">
              <w:rPr>
                <w:noProof/>
              </w:rPr>
              <w:t>UTF8String</w:t>
            </w:r>
          </w:p>
        </w:tc>
        <w:tc>
          <w:tcPr>
            <w:tcW w:w="386" w:type="pct"/>
            <w:gridSpan w:val="3"/>
            <w:vAlign w:val="center"/>
          </w:tcPr>
          <w:p w14:paraId="799543C4" w14:textId="77777777" w:rsidR="00B123E5" w:rsidRPr="00484838" w:rsidRDefault="00B123E5" w:rsidP="00CF2B3C">
            <w:pPr>
              <w:pStyle w:val="TAL"/>
              <w:rPr>
                <w:bCs/>
                <w:noProof/>
              </w:rPr>
            </w:pPr>
            <w:r>
              <w:rPr>
                <w:rFonts w:hint="eastAsia"/>
                <w:bCs/>
                <w:noProof/>
                <w:lang w:eastAsia="zh-CN"/>
              </w:rPr>
              <w:t>V</w:t>
            </w:r>
          </w:p>
        </w:tc>
        <w:tc>
          <w:tcPr>
            <w:tcW w:w="308" w:type="pct"/>
            <w:gridSpan w:val="3"/>
          </w:tcPr>
          <w:p w14:paraId="6E55B428" w14:textId="77777777" w:rsidR="00B123E5" w:rsidRPr="00645B7B" w:rsidRDefault="00B123E5" w:rsidP="00CF2B3C">
            <w:pPr>
              <w:pStyle w:val="TAL"/>
              <w:rPr>
                <w:noProof/>
              </w:rPr>
            </w:pPr>
            <w:r w:rsidRPr="00645B7B">
              <w:rPr>
                <w:noProof/>
              </w:rPr>
              <w:t>-</w:t>
            </w:r>
          </w:p>
        </w:tc>
        <w:tc>
          <w:tcPr>
            <w:tcW w:w="154" w:type="pct"/>
            <w:gridSpan w:val="3"/>
          </w:tcPr>
          <w:p w14:paraId="68ED4968" w14:textId="77777777" w:rsidR="00B123E5" w:rsidRPr="00645B7B" w:rsidRDefault="00B123E5" w:rsidP="00CF2B3C">
            <w:pPr>
              <w:pStyle w:val="TAL"/>
              <w:rPr>
                <w:noProof/>
              </w:rPr>
            </w:pPr>
            <w:r w:rsidRPr="00645B7B">
              <w:rPr>
                <w:noProof/>
              </w:rPr>
              <w:t>-</w:t>
            </w:r>
          </w:p>
        </w:tc>
        <w:tc>
          <w:tcPr>
            <w:tcW w:w="241" w:type="pct"/>
            <w:gridSpan w:val="2"/>
            <w:vAlign w:val="center"/>
          </w:tcPr>
          <w:p w14:paraId="722603C1" w14:textId="77777777" w:rsidR="00B123E5" w:rsidRPr="00645B7B" w:rsidRDefault="00B123E5" w:rsidP="00CF2B3C">
            <w:pPr>
              <w:pStyle w:val="TAL"/>
              <w:rPr>
                <w:noProof/>
              </w:rPr>
            </w:pPr>
            <w:r>
              <w:rPr>
                <w:rFonts w:hint="eastAsia"/>
                <w:noProof/>
                <w:lang w:eastAsia="zh-CN"/>
              </w:rPr>
              <w:t>M</w:t>
            </w:r>
          </w:p>
        </w:tc>
      </w:tr>
      <w:tr w:rsidR="00BE0D18" w:rsidRPr="00645B7B" w14:paraId="063C4EA0" w14:textId="77777777" w:rsidTr="00B803C3">
        <w:trPr>
          <w:gridBefore w:val="3"/>
          <w:wBefore w:w="37" w:type="pct"/>
          <w:jc w:val="center"/>
        </w:trPr>
        <w:tc>
          <w:tcPr>
            <w:tcW w:w="1562" w:type="pct"/>
            <w:gridSpan w:val="4"/>
          </w:tcPr>
          <w:p w14:paraId="1C6B8EA1" w14:textId="77777777" w:rsidR="00B123E5" w:rsidRPr="00417A2B" w:rsidRDefault="00B123E5" w:rsidP="00CF2B3C">
            <w:pPr>
              <w:pStyle w:val="TAL"/>
              <w:rPr>
                <w:bCs/>
                <w:noProof/>
              </w:rPr>
            </w:pPr>
            <w:r>
              <w:rPr>
                <w:rFonts w:hint="eastAsia"/>
                <w:bCs/>
                <w:noProof/>
              </w:rPr>
              <w:t>API-Direction</w:t>
            </w:r>
          </w:p>
        </w:tc>
        <w:tc>
          <w:tcPr>
            <w:tcW w:w="387" w:type="pct"/>
            <w:gridSpan w:val="4"/>
          </w:tcPr>
          <w:p w14:paraId="654B83AA" w14:textId="77777777" w:rsidR="00B123E5" w:rsidRPr="00BB6156" w:rsidRDefault="00B123E5" w:rsidP="00CF2B3C">
            <w:pPr>
              <w:pStyle w:val="TAL"/>
              <w:rPr>
                <w:rFonts w:cs="Arial"/>
                <w:bCs/>
                <w:noProof/>
                <w:lang w:eastAsia="zh-CN"/>
              </w:rPr>
            </w:pPr>
            <w:r>
              <w:rPr>
                <w:rFonts w:cs="Arial" w:hint="eastAsia"/>
                <w:bCs/>
                <w:noProof/>
                <w:lang w:eastAsia="zh-CN"/>
              </w:rPr>
              <w:t>1310</w:t>
            </w:r>
          </w:p>
        </w:tc>
        <w:tc>
          <w:tcPr>
            <w:tcW w:w="231" w:type="pct"/>
            <w:gridSpan w:val="3"/>
            <w:vAlign w:val="center"/>
          </w:tcPr>
          <w:p w14:paraId="1D06EE0C" w14:textId="77777777" w:rsidR="00B123E5" w:rsidRPr="00645B7B" w:rsidRDefault="00B123E5" w:rsidP="00CF2B3C">
            <w:pPr>
              <w:pStyle w:val="TAL"/>
              <w:rPr>
                <w:bCs/>
                <w:noProof/>
              </w:rPr>
            </w:pPr>
            <w:r w:rsidRPr="00645B7B">
              <w:rPr>
                <w:bCs/>
                <w:noProof/>
              </w:rPr>
              <w:t>X</w:t>
            </w:r>
          </w:p>
        </w:tc>
        <w:tc>
          <w:tcPr>
            <w:tcW w:w="468" w:type="pct"/>
            <w:gridSpan w:val="6"/>
            <w:vAlign w:val="center"/>
          </w:tcPr>
          <w:p w14:paraId="2DE6FB4E" w14:textId="77777777" w:rsidR="00B123E5" w:rsidRPr="00645B7B" w:rsidRDefault="00B123E5" w:rsidP="00CF2B3C">
            <w:pPr>
              <w:pStyle w:val="TAL"/>
              <w:rPr>
                <w:bCs/>
                <w:noProof/>
              </w:rPr>
            </w:pPr>
            <w:r w:rsidRPr="00645B7B">
              <w:rPr>
                <w:bCs/>
                <w:noProof/>
              </w:rPr>
              <w:t>-</w:t>
            </w:r>
          </w:p>
        </w:tc>
        <w:tc>
          <w:tcPr>
            <w:tcW w:w="147" w:type="pct"/>
            <w:gridSpan w:val="4"/>
            <w:vAlign w:val="center"/>
          </w:tcPr>
          <w:p w14:paraId="1143BAFA" w14:textId="77777777" w:rsidR="00B123E5" w:rsidRPr="00645B7B" w:rsidRDefault="00B123E5" w:rsidP="00CF2B3C">
            <w:pPr>
              <w:pStyle w:val="TAL"/>
              <w:rPr>
                <w:bCs/>
                <w:noProof/>
              </w:rPr>
            </w:pPr>
            <w:r w:rsidRPr="00645B7B">
              <w:rPr>
                <w:bCs/>
                <w:noProof/>
              </w:rPr>
              <w:t>X</w:t>
            </w:r>
          </w:p>
        </w:tc>
        <w:tc>
          <w:tcPr>
            <w:tcW w:w="310" w:type="pct"/>
            <w:gridSpan w:val="3"/>
            <w:vAlign w:val="center"/>
          </w:tcPr>
          <w:p w14:paraId="6E68C1EA" w14:textId="77777777" w:rsidR="00B123E5" w:rsidRPr="00645B7B" w:rsidRDefault="00B123E5" w:rsidP="00CF2B3C">
            <w:pPr>
              <w:pStyle w:val="TAL"/>
              <w:rPr>
                <w:bCs/>
                <w:noProof/>
              </w:rPr>
            </w:pPr>
            <w:r w:rsidRPr="00645B7B">
              <w:rPr>
                <w:bCs/>
                <w:noProof/>
              </w:rPr>
              <w:t>-</w:t>
            </w:r>
          </w:p>
        </w:tc>
        <w:tc>
          <w:tcPr>
            <w:tcW w:w="771" w:type="pct"/>
            <w:gridSpan w:val="3"/>
          </w:tcPr>
          <w:p w14:paraId="43E41795" w14:textId="77777777" w:rsidR="00B123E5" w:rsidRPr="0099276E" w:rsidRDefault="00B123E5" w:rsidP="00CF2B3C">
            <w:pPr>
              <w:pStyle w:val="TAL"/>
              <w:rPr>
                <w:bCs/>
                <w:noProof/>
              </w:rPr>
            </w:pPr>
            <w:r w:rsidRPr="0099276E">
              <w:rPr>
                <w:noProof/>
              </w:rPr>
              <w:t>Enumerated</w:t>
            </w:r>
          </w:p>
        </w:tc>
        <w:tc>
          <w:tcPr>
            <w:tcW w:w="386" w:type="pct"/>
            <w:gridSpan w:val="3"/>
            <w:vAlign w:val="center"/>
          </w:tcPr>
          <w:p w14:paraId="2069866C" w14:textId="77777777" w:rsidR="00B123E5" w:rsidRPr="00484838" w:rsidRDefault="00B123E5" w:rsidP="00CF2B3C">
            <w:pPr>
              <w:pStyle w:val="TAL"/>
              <w:rPr>
                <w:bCs/>
                <w:noProof/>
              </w:rPr>
            </w:pPr>
            <w:r>
              <w:rPr>
                <w:rFonts w:hint="eastAsia"/>
                <w:bCs/>
                <w:noProof/>
                <w:lang w:eastAsia="zh-CN"/>
              </w:rPr>
              <w:t>V</w:t>
            </w:r>
          </w:p>
        </w:tc>
        <w:tc>
          <w:tcPr>
            <w:tcW w:w="308" w:type="pct"/>
            <w:gridSpan w:val="3"/>
          </w:tcPr>
          <w:p w14:paraId="0B56A82B" w14:textId="77777777" w:rsidR="00B123E5" w:rsidRPr="00645B7B" w:rsidRDefault="00B123E5" w:rsidP="00CF2B3C">
            <w:pPr>
              <w:pStyle w:val="TAL"/>
              <w:rPr>
                <w:noProof/>
              </w:rPr>
            </w:pPr>
            <w:r w:rsidRPr="00645B7B">
              <w:rPr>
                <w:noProof/>
              </w:rPr>
              <w:t>-</w:t>
            </w:r>
          </w:p>
        </w:tc>
        <w:tc>
          <w:tcPr>
            <w:tcW w:w="154" w:type="pct"/>
            <w:gridSpan w:val="3"/>
          </w:tcPr>
          <w:p w14:paraId="167E1F50" w14:textId="77777777" w:rsidR="00B123E5" w:rsidRPr="00645B7B" w:rsidRDefault="00B123E5" w:rsidP="00CF2B3C">
            <w:pPr>
              <w:pStyle w:val="TAL"/>
              <w:rPr>
                <w:noProof/>
              </w:rPr>
            </w:pPr>
            <w:r w:rsidRPr="00645B7B">
              <w:rPr>
                <w:noProof/>
              </w:rPr>
              <w:t>-</w:t>
            </w:r>
          </w:p>
        </w:tc>
        <w:tc>
          <w:tcPr>
            <w:tcW w:w="241" w:type="pct"/>
            <w:gridSpan w:val="2"/>
            <w:vAlign w:val="center"/>
          </w:tcPr>
          <w:p w14:paraId="7F84018C" w14:textId="77777777" w:rsidR="00B123E5" w:rsidRPr="00645B7B" w:rsidRDefault="00B123E5" w:rsidP="00CF2B3C">
            <w:pPr>
              <w:pStyle w:val="TAL"/>
              <w:rPr>
                <w:noProof/>
                <w:lang w:eastAsia="zh-CN"/>
              </w:rPr>
            </w:pPr>
            <w:r>
              <w:rPr>
                <w:rFonts w:hint="eastAsia"/>
                <w:noProof/>
                <w:lang w:eastAsia="zh-CN"/>
              </w:rPr>
              <w:t>M</w:t>
            </w:r>
          </w:p>
        </w:tc>
      </w:tr>
      <w:tr w:rsidR="00BE0D18" w:rsidRPr="00645B7B" w14:paraId="0D98C4C0" w14:textId="77777777" w:rsidTr="00B803C3">
        <w:trPr>
          <w:gridBefore w:val="3"/>
          <w:wBefore w:w="37" w:type="pct"/>
          <w:jc w:val="center"/>
        </w:trPr>
        <w:tc>
          <w:tcPr>
            <w:tcW w:w="1562" w:type="pct"/>
            <w:gridSpan w:val="4"/>
          </w:tcPr>
          <w:p w14:paraId="52A0FFDA" w14:textId="77777777" w:rsidR="00B123E5" w:rsidRPr="00417A2B" w:rsidRDefault="00B123E5" w:rsidP="00CF2B3C">
            <w:pPr>
              <w:pStyle w:val="TAL"/>
              <w:rPr>
                <w:bCs/>
                <w:noProof/>
              </w:rPr>
            </w:pPr>
            <w:r>
              <w:rPr>
                <w:rFonts w:hint="eastAsia"/>
                <w:bCs/>
                <w:noProof/>
              </w:rPr>
              <w:t>API-I</w:t>
            </w:r>
            <w:r>
              <w:rPr>
                <w:bCs/>
                <w:noProof/>
              </w:rPr>
              <w:t>dentifier</w:t>
            </w:r>
          </w:p>
        </w:tc>
        <w:tc>
          <w:tcPr>
            <w:tcW w:w="387" w:type="pct"/>
            <w:gridSpan w:val="4"/>
          </w:tcPr>
          <w:p w14:paraId="05844316" w14:textId="77777777" w:rsidR="00B123E5" w:rsidRPr="00BB6156" w:rsidRDefault="00B123E5" w:rsidP="00CF2B3C">
            <w:pPr>
              <w:pStyle w:val="TAL"/>
              <w:rPr>
                <w:rFonts w:cs="Arial"/>
                <w:bCs/>
                <w:noProof/>
              </w:rPr>
            </w:pPr>
            <w:r>
              <w:rPr>
                <w:rFonts w:cs="Arial" w:hint="eastAsia"/>
                <w:bCs/>
                <w:noProof/>
                <w:lang w:eastAsia="zh-CN"/>
              </w:rPr>
              <w:t>131</w:t>
            </w:r>
            <w:r>
              <w:rPr>
                <w:rFonts w:cs="Arial"/>
                <w:bCs/>
                <w:noProof/>
                <w:lang w:eastAsia="zh-CN"/>
              </w:rPr>
              <w:t>1</w:t>
            </w:r>
          </w:p>
        </w:tc>
        <w:tc>
          <w:tcPr>
            <w:tcW w:w="231" w:type="pct"/>
            <w:gridSpan w:val="3"/>
            <w:vAlign w:val="center"/>
          </w:tcPr>
          <w:p w14:paraId="3E0E6441" w14:textId="77777777" w:rsidR="00B123E5" w:rsidRPr="00645B7B" w:rsidRDefault="00B123E5" w:rsidP="00CF2B3C">
            <w:pPr>
              <w:pStyle w:val="TAL"/>
              <w:rPr>
                <w:bCs/>
                <w:noProof/>
              </w:rPr>
            </w:pPr>
            <w:r w:rsidRPr="00645B7B">
              <w:rPr>
                <w:bCs/>
                <w:noProof/>
              </w:rPr>
              <w:t>X</w:t>
            </w:r>
          </w:p>
        </w:tc>
        <w:tc>
          <w:tcPr>
            <w:tcW w:w="468" w:type="pct"/>
            <w:gridSpan w:val="6"/>
            <w:vAlign w:val="center"/>
          </w:tcPr>
          <w:p w14:paraId="4928F378" w14:textId="77777777" w:rsidR="00B123E5" w:rsidRPr="00645B7B" w:rsidRDefault="00B123E5" w:rsidP="00CF2B3C">
            <w:pPr>
              <w:pStyle w:val="TAL"/>
              <w:rPr>
                <w:bCs/>
                <w:noProof/>
              </w:rPr>
            </w:pPr>
            <w:r w:rsidRPr="00645B7B">
              <w:rPr>
                <w:bCs/>
                <w:noProof/>
              </w:rPr>
              <w:t>-</w:t>
            </w:r>
          </w:p>
        </w:tc>
        <w:tc>
          <w:tcPr>
            <w:tcW w:w="147" w:type="pct"/>
            <w:gridSpan w:val="4"/>
            <w:vAlign w:val="center"/>
          </w:tcPr>
          <w:p w14:paraId="431124FA" w14:textId="77777777" w:rsidR="00B123E5" w:rsidRPr="00645B7B" w:rsidRDefault="00B123E5" w:rsidP="00CF2B3C">
            <w:pPr>
              <w:pStyle w:val="TAL"/>
              <w:rPr>
                <w:bCs/>
                <w:noProof/>
              </w:rPr>
            </w:pPr>
            <w:r w:rsidRPr="00645B7B">
              <w:rPr>
                <w:bCs/>
                <w:noProof/>
              </w:rPr>
              <w:t>X</w:t>
            </w:r>
          </w:p>
        </w:tc>
        <w:tc>
          <w:tcPr>
            <w:tcW w:w="310" w:type="pct"/>
            <w:gridSpan w:val="3"/>
            <w:vAlign w:val="center"/>
          </w:tcPr>
          <w:p w14:paraId="03C45142" w14:textId="77777777" w:rsidR="00B123E5" w:rsidRPr="00645B7B" w:rsidRDefault="00B123E5" w:rsidP="00CF2B3C">
            <w:pPr>
              <w:pStyle w:val="TAL"/>
              <w:rPr>
                <w:bCs/>
                <w:noProof/>
              </w:rPr>
            </w:pPr>
            <w:r w:rsidRPr="00645B7B">
              <w:rPr>
                <w:bCs/>
                <w:noProof/>
              </w:rPr>
              <w:t>-</w:t>
            </w:r>
          </w:p>
        </w:tc>
        <w:tc>
          <w:tcPr>
            <w:tcW w:w="771" w:type="pct"/>
            <w:gridSpan w:val="3"/>
          </w:tcPr>
          <w:p w14:paraId="1D6DFA90" w14:textId="77777777" w:rsidR="00B123E5" w:rsidRPr="0099276E" w:rsidRDefault="00B123E5" w:rsidP="00CF2B3C">
            <w:pPr>
              <w:pStyle w:val="TAL"/>
              <w:rPr>
                <w:bCs/>
                <w:noProof/>
              </w:rPr>
            </w:pPr>
            <w:r w:rsidRPr="0004390C">
              <w:rPr>
                <w:noProof/>
              </w:rPr>
              <w:t>OctetString</w:t>
            </w:r>
          </w:p>
        </w:tc>
        <w:tc>
          <w:tcPr>
            <w:tcW w:w="386" w:type="pct"/>
            <w:gridSpan w:val="3"/>
            <w:vAlign w:val="center"/>
          </w:tcPr>
          <w:p w14:paraId="1F3238E3" w14:textId="77777777" w:rsidR="00B123E5" w:rsidRPr="00484838" w:rsidRDefault="00B123E5" w:rsidP="00CF2B3C">
            <w:pPr>
              <w:pStyle w:val="TAL"/>
              <w:rPr>
                <w:bCs/>
                <w:noProof/>
              </w:rPr>
            </w:pPr>
            <w:r>
              <w:rPr>
                <w:rFonts w:hint="eastAsia"/>
                <w:bCs/>
                <w:noProof/>
                <w:lang w:eastAsia="zh-CN"/>
              </w:rPr>
              <w:t>V</w:t>
            </w:r>
          </w:p>
        </w:tc>
        <w:tc>
          <w:tcPr>
            <w:tcW w:w="308" w:type="pct"/>
            <w:gridSpan w:val="3"/>
          </w:tcPr>
          <w:p w14:paraId="64BD1662" w14:textId="77777777" w:rsidR="00B123E5" w:rsidRPr="00645B7B" w:rsidRDefault="00B123E5" w:rsidP="00CF2B3C">
            <w:pPr>
              <w:pStyle w:val="TAL"/>
              <w:rPr>
                <w:noProof/>
              </w:rPr>
            </w:pPr>
            <w:r w:rsidRPr="00645B7B">
              <w:rPr>
                <w:noProof/>
              </w:rPr>
              <w:t>-</w:t>
            </w:r>
          </w:p>
        </w:tc>
        <w:tc>
          <w:tcPr>
            <w:tcW w:w="154" w:type="pct"/>
            <w:gridSpan w:val="3"/>
          </w:tcPr>
          <w:p w14:paraId="4510971A" w14:textId="77777777" w:rsidR="00B123E5" w:rsidRPr="00645B7B" w:rsidRDefault="00B123E5" w:rsidP="00CF2B3C">
            <w:pPr>
              <w:pStyle w:val="TAL"/>
              <w:rPr>
                <w:noProof/>
              </w:rPr>
            </w:pPr>
            <w:r w:rsidRPr="00645B7B">
              <w:rPr>
                <w:noProof/>
              </w:rPr>
              <w:t>-</w:t>
            </w:r>
          </w:p>
        </w:tc>
        <w:tc>
          <w:tcPr>
            <w:tcW w:w="241" w:type="pct"/>
            <w:gridSpan w:val="2"/>
            <w:vAlign w:val="center"/>
          </w:tcPr>
          <w:p w14:paraId="288190B2" w14:textId="77777777" w:rsidR="00B123E5" w:rsidRPr="00645B7B" w:rsidRDefault="00B123E5" w:rsidP="00CF2B3C">
            <w:pPr>
              <w:pStyle w:val="TAL"/>
              <w:rPr>
                <w:noProof/>
                <w:lang w:eastAsia="zh-CN"/>
              </w:rPr>
            </w:pPr>
            <w:r>
              <w:rPr>
                <w:rFonts w:hint="eastAsia"/>
                <w:noProof/>
                <w:lang w:eastAsia="zh-CN"/>
              </w:rPr>
              <w:t>M</w:t>
            </w:r>
          </w:p>
        </w:tc>
      </w:tr>
      <w:tr w:rsidR="00BE0D18" w14:paraId="6E565196" w14:textId="77777777" w:rsidTr="00B803C3">
        <w:trPr>
          <w:gridBefore w:val="3"/>
          <w:wBefore w:w="37" w:type="pct"/>
          <w:jc w:val="center"/>
        </w:trPr>
        <w:tc>
          <w:tcPr>
            <w:tcW w:w="1562" w:type="pct"/>
            <w:gridSpan w:val="4"/>
          </w:tcPr>
          <w:p w14:paraId="38C0A330" w14:textId="77777777" w:rsidR="00B123E5" w:rsidRDefault="00B123E5" w:rsidP="00CF2B3C">
            <w:pPr>
              <w:pStyle w:val="TAL"/>
              <w:rPr>
                <w:bCs/>
                <w:noProof/>
                <w:lang w:eastAsia="zh-CN"/>
              </w:rPr>
            </w:pPr>
            <w:r>
              <w:rPr>
                <w:rFonts w:hint="eastAsia"/>
                <w:bCs/>
                <w:noProof/>
                <w:lang w:eastAsia="zh-CN"/>
              </w:rPr>
              <w:t>API-Invocation-Timestamp</w:t>
            </w:r>
          </w:p>
        </w:tc>
        <w:tc>
          <w:tcPr>
            <w:tcW w:w="387" w:type="pct"/>
            <w:gridSpan w:val="4"/>
          </w:tcPr>
          <w:p w14:paraId="51412D12" w14:textId="77777777" w:rsidR="00B123E5" w:rsidRDefault="00B123E5" w:rsidP="00CF2B3C">
            <w:pPr>
              <w:pStyle w:val="TAL"/>
              <w:rPr>
                <w:rFonts w:cs="Arial"/>
                <w:bCs/>
                <w:noProof/>
              </w:rPr>
            </w:pPr>
            <w:r>
              <w:rPr>
                <w:rFonts w:cs="Arial" w:hint="eastAsia"/>
                <w:bCs/>
                <w:noProof/>
                <w:lang w:eastAsia="zh-CN"/>
              </w:rPr>
              <w:t>131</w:t>
            </w:r>
            <w:r>
              <w:rPr>
                <w:rFonts w:cs="Arial"/>
                <w:bCs/>
                <w:noProof/>
                <w:lang w:eastAsia="zh-CN"/>
              </w:rPr>
              <w:t>2</w:t>
            </w:r>
          </w:p>
        </w:tc>
        <w:tc>
          <w:tcPr>
            <w:tcW w:w="231" w:type="pct"/>
            <w:gridSpan w:val="3"/>
            <w:vAlign w:val="center"/>
          </w:tcPr>
          <w:p w14:paraId="4C6AF410" w14:textId="77777777" w:rsidR="00B123E5" w:rsidRPr="00645B7B" w:rsidRDefault="00B123E5" w:rsidP="00CF2B3C">
            <w:pPr>
              <w:pStyle w:val="TAL"/>
              <w:rPr>
                <w:bCs/>
                <w:noProof/>
              </w:rPr>
            </w:pPr>
            <w:r w:rsidRPr="00645B7B">
              <w:rPr>
                <w:bCs/>
                <w:noProof/>
              </w:rPr>
              <w:t>X</w:t>
            </w:r>
          </w:p>
        </w:tc>
        <w:tc>
          <w:tcPr>
            <w:tcW w:w="468" w:type="pct"/>
            <w:gridSpan w:val="6"/>
            <w:vAlign w:val="center"/>
          </w:tcPr>
          <w:p w14:paraId="3E21F290" w14:textId="77777777" w:rsidR="00B123E5" w:rsidRPr="00645B7B" w:rsidRDefault="00B123E5" w:rsidP="00CF2B3C">
            <w:pPr>
              <w:pStyle w:val="TAL"/>
              <w:rPr>
                <w:bCs/>
                <w:noProof/>
              </w:rPr>
            </w:pPr>
            <w:r w:rsidRPr="00645B7B">
              <w:rPr>
                <w:bCs/>
                <w:noProof/>
              </w:rPr>
              <w:t>-</w:t>
            </w:r>
          </w:p>
        </w:tc>
        <w:tc>
          <w:tcPr>
            <w:tcW w:w="147" w:type="pct"/>
            <w:gridSpan w:val="4"/>
            <w:vAlign w:val="center"/>
          </w:tcPr>
          <w:p w14:paraId="3763559B" w14:textId="77777777" w:rsidR="00B123E5" w:rsidRPr="00645B7B" w:rsidRDefault="00B123E5" w:rsidP="00CF2B3C">
            <w:pPr>
              <w:pStyle w:val="TAL"/>
              <w:rPr>
                <w:bCs/>
                <w:noProof/>
              </w:rPr>
            </w:pPr>
            <w:r w:rsidRPr="00645B7B">
              <w:rPr>
                <w:bCs/>
                <w:noProof/>
              </w:rPr>
              <w:t>X</w:t>
            </w:r>
          </w:p>
        </w:tc>
        <w:tc>
          <w:tcPr>
            <w:tcW w:w="310" w:type="pct"/>
            <w:gridSpan w:val="3"/>
            <w:vAlign w:val="center"/>
          </w:tcPr>
          <w:p w14:paraId="78D7E63C" w14:textId="77777777" w:rsidR="00B123E5" w:rsidRPr="00645B7B" w:rsidRDefault="00B123E5" w:rsidP="00CF2B3C">
            <w:pPr>
              <w:pStyle w:val="TAL"/>
              <w:rPr>
                <w:bCs/>
                <w:noProof/>
              </w:rPr>
            </w:pPr>
            <w:r w:rsidRPr="00645B7B">
              <w:rPr>
                <w:bCs/>
                <w:noProof/>
              </w:rPr>
              <w:t>-</w:t>
            </w:r>
          </w:p>
        </w:tc>
        <w:tc>
          <w:tcPr>
            <w:tcW w:w="771" w:type="pct"/>
            <w:gridSpan w:val="3"/>
          </w:tcPr>
          <w:p w14:paraId="0DA87E37" w14:textId="77777777" w:rsidR="00B123E5" w:rsidRPr="0099276E" w:rsidRDefault="00B123E5" w:rsidP="00CF2B3C">
            <w:pPr>
              <w:pStyle w:val="TAL"/>
              <w:rPr>
                <w:noProof/>
              </w:rPr>
            </w:pPr>
            <w:r>
              <w:rPr>
                <w:noProof/>
              </w:rPr>
              <w:t>Time</w:t>
            </w:r>
          </w:p>
        </w:tc>
        <w:tc>
          <w:tcPr>
            <w:tcW w:w="386" w:type="pct"/>
            <w:gridSpan w:val="3"/>
            <w:vAlign w:val="center"/>
          </w:tcPr>
          <w:p w14:paraId="13FEC58C" w14:textId="77777777" w:rsidR="00B123E5" w:rsidRDefault="00B123E5" w:rsidP="00CF2B3C">
            <w:pPr>
              <w:pStyle w:val="TAL"/>
              <w:rPr>
                <w:bCs/>
                <w:noProof/>
                <w:lang w:eastAsia="zh-CN"/>
              </w:rPr>
            </w:pPr>
            <w:r>
              <w:rPr>
                <w:rFonts w:hint="eastAsia"/>
                <w:bCs/>
                <w:noProof/>
                <w:lang w:eastAsia="zh-CN"/>
              </w:rPr>
              <w:t>V</w:t>
            </w:r>
          </w:p>
        </w:tc>
        <w:tc>
          <w:tcPr>
            <w:tcW w:w="308" w:type="pct"/>
            <w:gridSpan w:val="3"/>
          </w:tcPr>
          <w:p w14:paraId="2FED3CDD" w14:textId="77777777" w:rsidR="00B123E5" w:rsidRPr="00645B7B" w:rsidRDefault="00B123E5" w:rsidP="00CF2B3C">
            <w:pPr>
              <w:pStyle w:val="TAL"/>
              <w:rPr>
                <w:noProof/>
              </w:rPr>
            </w:pPr>
            <w:r w:rsidRPr="00645B7B">
              <w:rPr>
                <w:noProof/>
              </w:rPr>
              <w:t>-</w:t>
            </w:r>
          </w:p>
        </w:tc>
        <w:tc>
          <w:tcPr>
            <w:tcW w:w="154" w:type="pct"/>
            <w:gridSpan w:val="3"/>
          </w:tcPr>
          <w:p w14:paraId="3B44BC2F" w14:textId="77777777" w:rsidR="00B123E5" w:rsidRPr="00645B7B" w:rsidRDefault="00B123E5" w:rsidP="00CF2B3C">
            <w:pPr>
              <w:pStyle w:val="TAL"/>
              <w:rPr>
                <w:noProof/>
              </w:rPr>
            </w:pPr>
            <w:r w:rsidRPr="00645B7B">
              <w:rPr>
                <w:noProof/>
              </w:rPr>
              <w:t>-</w:t>
            </w:r>
          </w:p>
        </w:tc>
        <w:tc>
          <w:tcPr>
            <w:tcW w:w="241" w:type="pct"/>
            <w:gridSpan w:val="2"/>
            <w:vAlign w:val="center"/>
          </w:tcPr>
          <w:p w14:paraId="56F41F01" w14:textId="77777777" w:rsidR="00B123E5" w:rsidRDefault="00B123E5" w:rsidP="00CF2B3C">
            <w:pPr>
              <w:pStyle w:val="TAL"/>
              <w:rPr>
                <w:noProof/>
                <w:lang w:eastAsia="zh-CN"/>
              </w:rPr>
            </w:pPr>
            <w:r>
              <w:rPr>
                <w:rFonts w:hint="eastAsia"/>
                <w:noProof/>
                <w:lang w:eastAsia="zh-CN"/>
              </w:rPr>
              <w:t>M</w:t>
            </w:r>
          </w:p>
        </w:tc>
      </w:tr>
      <w:tr w:rsidR="008533A5" w14:paraId="44A183B3" w14:textId="77777777" w:rsidTr="00B803C3">
        <w:trPr>
          <w:gridBefore w:val="3"/>
          <w:wBefore w:w="37" w:type="pct"/>
          <w:jc w:val="center"/>
        </w:trPr>
        <w:tc>
          <w:tcPr>
            <w:tcW w:w="1562" w:type="pct"/>
            <w:gridSpan w:val="4"/>
          </w:tcPr>
          <w:p w14:paraId="0084DABC" w14:textId="77777777" w:rsidR="00B123E5" w:rsidRDefault="00B123E5" w:rsidP="00CF2B3C">
            <w:pPr>
              <w:pStyle w:val="TAL"/>
              <w:rPr>
                <w:bCs/>
                <w:noProof/>
                <w:lang w:eastAsia="zh-CN"/>
              </w:rPr>
            </w:pPr>
            <w:r w:rsidRPr="002B2273">
              <w:rPr>
                <w:bCs/>
                <w:noProof/>
                <w:lang w:eastAsia="zh-CN"/>
              </w:rPr>
              <w:lastRenderedPageBreak/>
              <w:t>API-</w:t>
            </w:r>
            <w:r w:rsidRPr="001E6BEC">
              <w:rPr>
                <w:bCs/>
                <w:noProof/>
                <w:lang w:eastAsia="zh-CN"/>
              </w:rPr>
              <w:t>Network-Service-Node</w:t>
            </w:r>
          </w:p>
        </w:tc>
        <w:tc>
          <w:tcPr>
            <w:tcW w:w="387" w:type="pct"/>
            <w:gridSpan w:val="4"/>
          </w:tcPr>
          <w:p w14:paraId="03C81FDD" w14:textId="77777777" w:rsidR="00B123E5" w:rsidRDefault="00B123E5" w:rsidP="00CF2B3C">
            <w:pPr>
              <w:pStyle w:val="TAL"/>
              <w:rPr>
                <w:rFonts w:cs="Arial"/>
                <w:bCs/>
                <w:noProof/>
                <w:lang w:eastAsia="zh-CN"/>
              </w:rPr>
            </w:pPr>
            <w:r>
              <w:rPr>
                <w:rFonts w:cs="Arial" w:hint="eastAsia"/>
                <w:bCs/>
                <w:noProof/>
                <w:lang w:eastAsia="zh-CN"/>
              </w:rPr>
              <w:t>131</w:t>
            </w:r>
            <w:r>
              <w:rPr>
                <w:rFonts w:cs="Arial"/>
                <w:bCs/>
                <w:noProof/>
                <w:lang w:eastAsia="zh-CN"/>
              </w:rPr>
              <w:t>5</w:t>
            </w:r>
          </w:p>
        </w:tc>
        <w:tc>
          <w:tcPr>
            <w:tcW w:w="231" w:type="pct"/>
            <w:gridSpan w:val="3"/>
            <w:vAlign w:val="center"/>
          </w:tcPr>
          <w:p w14:paraId="2F7B124A" w14:textId="77777777" w:rsidR="00B123E5" w:rsidRPr="00645B7B" w:rsidRDefault="00B123E5" w:rsidP="00CF2B3C">
            <w:pPr>
              <w:pStyle w:val="TAL"/>
              <w:rPr>
                <w:bCs/>
                <w:noProof/>
              </w:rPr>
            </w:pPr>
            <w:r w:rsidRPr="00645B7B">
              <w:rPr>
                <w:bCs/>
                <w:noProof/>
              </w:rPr>
              <w:t>X</w:t>
            </w:r>
          </w:p>
        </w:tc>
        <w:tc>
          <w:tcPr>
            <w:tcW w:w="307" w:type="pct"/>
            <w:gridSpan w:val="5"/>
            <w:vAlign w:val="center"/>
          </w:tcPr>
          <w:p w14:paraId="1F797E47" w14:textId="77777777" w:rsidR="00B123E5" w:rsidRPr="00645B7B" w:rsidRDefault="00B123E5" w:rsidP="00CF2B3C">
            <w:pPr>
              <w:pStyle w:val="TAL"/>
              <w:rPr>
                <w:bCs/>
                <w:noProof/>
              </w:rPr>
            </w:pPr>
            <w:r w:rsidRPr="00645B7B">
              <w:rPr>
                <w:bCs/>
                <w:noProof/>
              </w:rPr>
              <w:t>-</w:t>
            </w:r>
          </w:p>
        </w:tc>
        <w:tc>
          <w:tcPr>
            <w:tcW w:w="308" w:type="pct"/>
            <w:gridSpan w:val="5"/>
            <w:vAlign w:val="center"/>
          </w:tcPr>
          <w:p w14:paraId="12EE38BC" w14:textId="77777777" w:rsidR="00B123E5" w:rsidRPr="00645B7B" w:rsidRDefault="00B123E5" w:rsidP="00CF2B3C">
            <w:pPr>
              <w:pStyle w:val="TAL"/>
              <w:rPr>
                <w:bCs/>
                <w:noProof/>
              </w:rPr>
            </w:pPr>
            <w:r w:rsidRPr="00645B7B">
              <w:rPr>
                <w:bCs/>
                <w:noProof/>
              </w:rPr>
              <w:t>X</w:t>
            </w:r>
          </w:p>
        </w:tc>
        <w:tc>
          <w:tcPr>
            <w:tcW w:w="310" w:type="pct"/>
            <w:gridSpan w:val="3"/>
            <w:vAlign w:val="center"/>
          </w:tcPr>
          <w:p w14:paraId="58033257" w14:textId="77777777" w:rsidR="00B123E5" w:rsidRPr="00645B7B" w:rsidRDefault="00B123E5" w:rsidP="00CF2B3C">
            <w:pPr>
              <w:pStyle w:val="TAL"/>
              <w:rPr>
                <w:bCs/>
                <w:noProof/>
              </w:rPr>
            </w:pPr>
            <w:r w:rsidRPr="00645B7B">
              <w:rPr>
                <w:bCs/>
                <w:noProof/>
              </w:rPr>
              <w:t>-</w:t>
            </w:r>
          </w:p>
        </w:tc>
        <w:tc>
          <w:tcPr>
            <w:tcW w:w="771" w:type="pct"/>
            <w:gridSpan w:val="3"/>
            <w:vAlign w:val="center"/>
          </w:tcPr>
          <w:p w14:paraId="0DAF11FB" w14:textId="77777777" w:rsidR="00B123E5" w:rsidRDefault="00B123E5" w:rsidP="00CF2B3C">
            <w:pPr>
              <w:pStyle w:val="TAL"/>
              <w:rPr>
                <w:noProof/>
              </w:rPr>
            </w:pPr>
            <w:r w:rsidRPr="0099276E">
              <w:rPr>
                <w:noProof/>
              </w:rPr>
              <w:t>Enumerated</w:t>
            </w:r>
          </w:p>
        </w:tc>
        <w:tc>
          <w:tcPr>
            <w:tcW w:w="386" w:type="pct"/>
            <w:gridSpan w:val="3"/>
            <w:vAlign w:val="center"/>
          </w:tcPr>
          <w:p w14:paraId="1051883A" w14:textId="77777777" w:rsidR="00B123E5" w:rsidRDefault="00B123E5" w:rsidP="00CF2B3C">
            <w:pPr>
              <w:pStyle w:val="TAL"/>
              <w:rPr>
                <w:bCs/>
                <w:noProof/>
                <w:lang w:eastAsia="zh-CN"/>
              </w:rPr>
            </w:pPr>
            <w:r>
              <w:rPr>
                <w:rFonts w:hint="eastAsia"/>
                <w:bCs/>
                <w:noProof/>
                <w:lang w:eastAsia="zh-CN"/>
              </w:rPr>
              <w:t>V</w:t>
            </w:r>
          </w:p>
        </w:tc>
        <w:tc>
          <w:tcPr>
            <w:tcW w:w="308" w:type="pct"/>
            <w:gridSpan w:val="3"/>
          </w:tcPr>
          <w:p w14:paraId="22E3DBD5" w14:textId="77777777" w:rsidR="00B123E5" w:rsidRPr="00645B7B" w:rsidRDefault="00B123E5" w:rsidP="00CF2B3C">
            <w:pPr>
              <w:pStyle w:val="TAL"/>
              <w:rPr>
                <w:noProof/>
              </w:rPr>
            </w:pPr>
            <w:r w:rsidRPr="00645B7B">
              <w:rPr>
                <w:noProof/>
              </w:rPr>
              <w:t>-</w:t>
            </w:r>
          </w:p>
        </w:tc>
        <w:tc>
          <w:tcPr>
            <w:tcW w:w="154" w:type="pct"/>
            <w:gridSpan w:val="3"/>
          </w:tcPr>
          <w:p w14:paraId="1A754E27" w14:textId="77777777" w:rsidR="00B123E5" w:rsidRPr="00645B7B" w:rsidRDefault="00B123E5" w:rsidP="00CF2B3C">
            <w:pPr>
              <w:pStyle w:val="TAL"/>
              <w:rPr>
                <w:noProof/>
              </w:rPr>
            </w:pPr>
            <w:r w:rsidRPr="00645B7B">
              <w:rPr>
                <w:noProof/>
              </w:rPr>
              <w:t>-</w:t>
            </w:r>
          </w:p>
        </w:tc>
        <w:tc>
          <w:tcPr>
            <w:tcW w:w="241" w:type="pct"/>
            <w:gridSpan w:val="2"/>
            <w:vAlign w:val="center"/>
          </w:tcPr>
          <w:p w14:paraId="2143E47E" w14:textId="77777777" w:rsidR="00B123E5" w:rsidRDefault="00B123E5" w:rsidP="00CF2B3C">
            <w:pPr>
              <w:pStyle w:val="TAL"/>
              <w:rPr>
                <w:noProof/>
                <w:lang w:eastAsia="zh-CN"/>
              </w:rPr>
            </w:pPr>
            <w:r>
              <w:rPr>
                <w:rFonts w:hint="eastAsia"/>
                <w:noProof/>
                <w:lang w:eastAsia="zh-CN"/>
              </w:rPr>
              <w:t>M</w:t>
            </w:r>
          </w:p>
        </w:tc>
      </w:tr>
      <w:tr w:rsidR="008533A5" w:rsidRPr="00645B7B" w14:paraId="3DA6A825" w14:textId="77777777" w:rsidTr="00B803C3">
        <w:trPr>
          <w:gridBefore w:val="3"/>
          <w:wBefore w:w="37" w:type="pct"/>
          <w:jc w:val="center"/>
        </w:trPr>
        <w:tc>
          <w:tcPr>
            <w:tcW w:w="1562" w:type="pct"/>
            <w:gridSpan w:val="4"/>
          </w:tcPr>
          <w:p w14:paraId="03464046" w14:textId="77777777" w:rsidR="00B123E5" w:rsidRPr="00417A2B" w:rsidRDefault="00B123E5" w:rsidP="00CF2B3C">
            <w:pPr>
              <w:pStyle w:val="TAL"/>
              <w:rPr>
                <w:bCs/>
                <w:noProof/>
              </w:rPr>
            </w:pPr>
            <w:r>
              <w:rPr>
                <w:rFonts w:hint="eastAsia"/>
                <w:bCs/>
                <w:noProof/>
              </w:rPr>
              <w:t>API-</w:t>
            </w:r>
            <w:r w:rsidRPr="00E57D5B">
              <w:rPr>
                <w:bCs/>
                <w:noProof/>
              </w:rPr>
              <w:t>Result-Code</w:t>
            </w:r>
          </w:p>
        </w:tc>
        <w:tc>
          <w:tcPr>
            <w:tcW w:w="387" w:type="pct"/>
            <w:gridSpan w:val="4"/>
          </w:tcPr>
          <w:p w14:paraId="391C7387" w14:textId="77777777" w:rsidR="00B123E5" w:rsidRPr="00BB6156" w:rsidRDefault="00B123E5" w:rsidP="00CF2B3C">
            <w:pPr>
              <w:pStyle w:val="TAL"/>
              <w:rPr>
                <w:rFonts w:cs="Arial"/>
                <w:bCs/>
                <w:noProof/>
              </w:rPr>
            </w:pPr>
            <w:r>
              <w:rPr>
                <w:rFonts w:cs="Arial" w:hint="eastAsia"/>
                <w:bCs/>
                <w:noProof/>
                <w:lang w:eastAsia="zh-CN"/>
              </w:rPr>
              <w:t>131</w:t>
            </w:r>
            <w:r>
              <w:rPr>
                <w:rFonts w:cs="Arial"/>
                <w:bCs/>
                <w:noProof/>
                <w:lang w:eastAsia="zh-CN"/>
              </w:rPr>
              <w:t>3</w:t>
            </w:r>
          </w:p>
        </w:tc>
        <w:tc>
          <w:tcPr>
            <w:tcW w:w="231" w:type="pct"/>
            <w:gridSpan w:val="3"/>
            <w:vAlign w:val="center"/>
          </w:tcPr>
          <w:p w14:paraId="1388E16F" w14:textId="77777777" w:rsidR="00B123E5" w:rsidRPr="00645B7B" w:rsidRDefault="00B123E5" w:rsidP="00CF2B3C">
            <w:pPr>
              <w:pStyle w:val="TAL"/>
              <w:rPr>
                <w:bCs/>
                <w:noProof/>
              </w:rPr>
            </w:pPr>
            <w:r w:rsidRPr="00645B7B">
              <w:rPr>
                <w:bCs/>
                <w:noProof/>
              </w:rPr>
              <w:t>X</w:t>
            </w:r>
          </w:p>
        </w:tc>
        <w:tc>
          <w:tcPr>
            <w:tcW w:w="307" w:type="pct"/>
            <w:gridSpan w:val="5"/>
            <w:vAlign w:val="center"/>
          </w:tcPr>
          <w:p w14:paraId="053D0C36" w14:textId="77777777" w:rsidR="00B123E5" w:rsidRPr="00645B7B" w:rsidRDefault="00B123E5" w:rsidP="00CF2B3C">
            <w:pPr>
              <w:pStyle w:val="TAL"/>
              <w:rPr>
                <w:bCs/>
                <w:noProof/>
              </w:rPr>
            </w:pPr>
            <w:r w:rsidRPr="00645B7B">
              <w:rPr>
                <w:bCs/>
                <w:noProof/>
              </w:rPr>
              <w:t>-</w:t>
            </w:r>
          </w:p>
        </w:tc>
        <w:tc>
          <w:tcPr>
            <w:tcW w:w="308" w:type="pct"/>
            <w:gridSpan w:val="5"/>
            <w:vAlign w:val="center"/>
          </w:tcPr>
          <w:p w14:paraId="120A1F87" w14:textId="77777777" w:rsidR="00B123E5" w:rsidRPr="00645B7B" w:rsidRDefault="00B123E5" w:rsidP="00CF2B3C">
            <w:pPr>
              <w:pStyle w:val="TAL"/>
              <w:rPr>
                <w:bCs/>
                <w:noProof/>
              </w:rPr>
            </w:pPr>
            <w:r w:rsidRPr="00645B7B">
              <w:rPr>
                <w:bCs/>
                <w:noProof/>
              </w:rPr>
              <w:t>X</w:t>
            </w:r>
          </w:p>
        </w:tc>
        <w:tc>
          <w:tcPr>
            <w:tcW w:w="310" w:type="pct"/>
            <w:gridSpan w:val="3"/>
            <w:vAlign w:val="center"/>
          </w:tcPr>
          <w:p w14:paraId="29684274" w14:textId="77777777" w:rsidR="00B123E5" w:rsidRPr="00645B7B" w:rsidRDefault="00B123E5" w:rsidP="00CF2B3C">
            <w:pPr>
              <w:pStyle w:val="TAL"/>
              <w:rPr>
                <w:bCs/>
                <w:noProof/>
              </w:rPr>
            </w:pPr>
            <w:r w:rsidRPr="00645B7B">
              <w:rPr>
                <w:bCs/>
                <w:noProof/>
              </w:rPr>
              <w:t>-</w:t>
            </w:r>
          </w:p>
        </w:tc>
        <w:tc>
          <w:tcPr>
            <w:tcW w:w="771" w:type="pct"/>
            <w:gridSpan w:val="3"/>
          </w:tcPr>
          <w:p w14:paraId="1FCA2FC3" w14:textId="77777777" w:rsidR="00B123E5" w:rsidRPr="0099276E" w:rsidRDefault="00B123E5" w:rsidP="00CF2B3C">
            <w:pPr>
              <w:pStyle w:val="TAL"/>
              <w:rPr>
                <w:bCs/>
                <w:noProof/>
              </w:rPr>
            </w:pPr>
            <w:r w:rsidRPr="0004390C">
              <w:rPr>
                <w:noProof/>
              </w:rPr>
              <w:t>Unsigned32</w:t>
            </w:r>
          </w:p>
        </w:tc>
        <w:tc>
          <w:tcPr>
            <w:tcW w:w="386" w:type="pct"/>
            <w:gridSpan w:val="3"/>
            <w:vAlign w:val="center"/>
          </w:tcPr>
          <w:p w14:paraId="2A971A97" w14:textId="77777777" w:rsidR="00B123E5" w:rsidRPr="00484838" w:rsidRDefault="00B123E5" w:rsidP="00CF2B3C">
            <w:pPr>
              <w:pStyle w:val="TAL"/>
              <w:rPr>
                <w:bCs/>
                <w:noProof/>
              </w:rPr>
            </w:pPr>
            <w:r>
              <w:rPr>
                <w:rFonts w:hint="eastAsia"/>
                <w:bCs/>
                <w:noProof/>
                <w:lang w:eastAsia="zh-CN"/>
              </w:rPr>
              <w:t>V</w:t>
            </w:r>
          </w:p>
        </w:tc>
        <w:tc>
          <w:tcPr>
            <w:tcW w:w="308" w:type="pct"/>
            <w:gridSpan w:val="3"/>
          </w:tcPr>
          <w:p w14:paraId="01E3E907" w14:textId="77777777" w:rsidR="00B123E5" w:rsidRPr="00645B7B" w:rsidRDefault="00B123E5" w:rsidP="00CF2B3C">
            <w:pPr>
              <w:pStyle w:val="TAL"/>
              <w:rPr>
                <w:noProof/>
              </w:rPr>
            </w:pPr>
            <w:r w:rsidRPr="00645B7B">
              <w:rPr>
                <w:noProof/>
              </w:rPr>
              <w:t>-</w:t>
            </w:r>
          </w:p>
        </w:tc>
        <w:tc>
          <w:tcPr>
            <w:tcW w:w="154" w:type="pct"/>
            <w:gridSpan w:val="3"/>
          </w:tcPr>
          <w:p w14:paraId="1F6F60AD" w14:textId="77777777" w:rsidR="00B123E5" w:rsidRPr="00645B7B" w:rsidRDefault="00B123E5" w:rsidP="00CF2B3C">
            <w:pPr>
              <w:pStyle w:val="TAL"/>
              <w:rPr>
                <w:noProof/>
              </w:rPr>
            </w:pPr>
            <w:r w:rsidRPr="00645B7B">
              <w:rPr>
                <w:noProof/>
              </w:rPr>
              <w:t>-</w:t>
            </w:r>
          </w:p>
        </w:tc>
        <w:tc>
          <w:tcPr>
            <w:tcW w:w="241" w:type="pct"/>
            <w:gridSpan w:val="2"/>
            <w:vAlign w:val="center"/>
          </w:tcPr>
          <w:p w14:paraId="0EDC89FF" w14:textId="77777777" w:rsidR="00B123E5" w:rsidRPr="00645B7B" w:rsidRDefault="00B123E5" w:rsidP="00CF2B3C">
            <w:pPr>
              <w:pStyle w:val="TAL"/>
              <w:rPr>
                <w:noProof/>
                <w:lang w:eastAsia="zh-CN"/>
              </w:rPr>
            </w:pPr>
            <w:r>
              <w:rPr>
                <w:rFonts w:hint="eastAsia"/>
                <w:noProof/>
                <w:lang w:eastAsia="zh-CN"/>
              </w:rPr>
              <w:t>M</w:t>
            </w:r>
          </w:p>
        </w:tc>
      </w:tr>
      <w:tr w:rsidR="008533A5" w:rsidRPr="00645B7B" w14:paraId="09EACFB4" w14:textId="77777777" w:rsidTr="00B803C3">
        <w:trPr>
          <w:gridBefore w:val="3"/>
          <w:wBefore w:w="37" w:type="pct"/>
          <w:jc w:val="center"/>
        </w:trPr>
        <w:tc>
          <w:tcPr>
            <w:tcW w:w="1562" w:type="pct"/>
            <w:gridSpan w:val="4"/>
          </w:tcPr>
          <w:p w14:paraId="3D8D693C" w14:textId="77777777" w:rsidR="00B123E5" w:rsidRPr="00417A2B" w:rsidRDefault="00B123E5" w:rsidP="00CF2B3C">
            <w:pPr>
              <w:pStyle w:val="TAL"/>
              <w:rPr>
                <w:bCs/>
                <w:noProof/>
              </w:rPr>
            </w:pPr>
            <w:r w:rsidRPr="00E57D5B">
              <w:rPr>
                <w:bCs/>
                <w:noProof/>
              </w:rPr>
              <w:t>API-</w:t>
            </w:r>
            <w:r>
              <w:rPr>
                <w:bCs/>
                <w:noProof/>
              </w:rPr>
              <w:t>Size</w:t>
            </w:r>
          </w:p>
        </w:tc>
        <w:tc>
          <w:tcPr>
            <w:tcW w:w="387" w:type="pct"/>
            <w:gridSpan w:val="4"/>
          </w:tcPr>
          <w:p w14:paraId="750AFBCF" w14:textId="77777777" w:rsidR="00B123E5" w:rsidRPr="00BB6156" w:rsidRDefault="00B123E5" w:rsidP="00CF2B3C">
            <w:pPr>
              <w:pStyle w:val="TAL"/>
              <w:rPr>
                <w:rFonts w:cs="Arial"/>
                <w:bCs/>
                <w:noProof/>
              </w:rPr>
            </w:pPr>
            <w:r>
              <w:rPr>
                <w:rFonts w:cs="Arial" w:hint="eastAsia"/>
                <w:bCs/>
                <w:noProof/>
                <w:lang w:eastAsia="zh-CN"/>
              </w:rPr>
              <w:t>131</w:t>
            </w:r>
            <w:r>
              <w:rPr>
                <w:rFonts w:cs="Arial"/>
                <w:bCs/>
                <w:noProof/>
                <w:lang w:eastAsia="zh-CN"/>
              </w:rPr>
              <w:t>4</w:t>
            </w:r>
          </w:p>
        </w:tc>
        <w:tc>
          <w:tcPr>
            <w:tcW w:w="231" w:type="pct"/>
            <w:gridSpan w:val="3"/>
            <w:vAlign w:val="center"/>
          </w:tcPr>
          <w:p w14:paraId="416B2C4F" w14:textId="77777777" w:rsidR="00B123E5" w:rsidRPr="00645B7B" w:rsidRDefault="00B123E5" w:rsidP="00CF2B3C">
            <w:pPr>
              <w:pStyle w:val="TAL"/>
              <w:rPr>
                <w:bCs/>
                <w:noProof/>
              </w:rPr>
            </w:pPr>
            <w:r w:rsidRPr="00645B7B">
              <w:rPr>
                <w:bCs/>
                <w:noProof/>
              </w:rPr>
              <w:t>X</w:t>
            </w:r>
          </w:p>
        </w:tc>
        <w:tc>
          <w:tcPr>
            <w:tcW w:w="307" w:type="pct"/>
            <w:gridSpan w:val="5"/>
            <w:vAlign w:val="center"/>
          </w:tcPr>
          <w:p w14:paraId="478FB322" w14:textId="77777777" w:rsidR="00B123E5" w:rsidRPr="00645B7B" w:rsidRDefault="00B123E5" w:rsidP="00CF2B3C">
            <w:pPr>
              <w:pStyle w:val="TAL"/>
              <w:rPr>
                <w:bCs/>
                <w:noProof/>
              </w:rPr>
            </w:pPr>
            <w:r w:rsidRPr="00645B7B">
              <w:rPr>
                <w:bCs/>
                <w:noProof/>
              </w:rPr>
              <w:t>-</w:t>
            </w:r>
          </w:p>
        </w:tc>
        <w:tc>
          <w:tcPr>
            <w:tcW w:w="308" w:type="pct"/>
            <w:gridSpan w:val="5"/>
            <w:vAlign w:val="center"/>
          </w:tcPr>
          <w:p w14:paraId="6ED7F06C" w14:textId="77777777" w:rsidR="00B123E5" w:rsidRPr="00645B7B" w:rsidRDefault="00B123E5" w:rsidP="00CF2B3C">
            <w:pPr>
              <w:pStyle w:val="TAL"/>
              <w:rPr>
                <w:bCs/>
                <w:noProof/>
              </w:rPr>
            </w:pPr>
            <w:r w:rsidRPr="00645B7B">
              <w:rPr>
                <w:bCs/>
                <w:noProof/>
              </w:rPr>
              <w:t>X</w:t>
            </w:r>
          </w:p>
        </w:tc>
        <w:tc>
          <w:tcPr>
            <w:tcW w:w="310" w:type="pct"/>
            <w:gridSpan w:val="3"/>
            <w:vAlign w:val="center"/>
          </w:tcPr>
          <w:p w14:paraId="6D2F4D9A" w14:textId="77777777" w:rsidR="00B123E5" w:rsidRPr="00645B7B" w:rsidRDefault="00B123E5" w:rsidP="00CF2B3C">
            <w:pPr>
              <w:pStyle w:val="TAL"/>
              <w:rPr>
                <w:bCs/>
                <w:noProof/>
              </w:rPr>
            </w:pPr>
            <w:r w:rsidRPr="00645B7B">
              <w:rPr>
                <w:bCs/>
                <w:noProof/>
              </w:rPr>
              <w:t>-</w:t>
            </w:r>
          </w:p>
        </w:tc>
        <w:tc>
          <w:tcPr>
            <w:tcW w:w="771" w:type="pct"/>
            <w:gridSpan w:val="3"/>
            <w:vAlign w:val="center"/>
          </w:tcPr>
          <w:p w14:paraId="4AC0FC37" w14:textId="77777777" w:rsidR="00B123E5" w:rsidRPr="0099276E" w:rsidRDefault="00B123E5" w:rsidP="00CF2B3C">
            <w:pPr>
              <w:pStyle w:val="TAL"/>
              <w:rPr>
                <w:bCs/>
                <w:noProof/>
              </w:rPr>
            </w:pPr>
            <w:r w:rsidRPr="0099276E">
              <w:rPr>
                <w:noProof/>
              </w:rPr>
              <w:t>Unsigned</w:t>
            </w:r>
            <w:r>
              <w:rPr>
                <w:noProof/>
              </w:rPr>
              <w:t>64</w:t>
            </w:r>
          </w:p>
        </w:tc>
        <w:tc>
          <w:tcPr>
            <w:tcW w:w="386" w:type="pct"/>
            <w:gridSpan w:val="3"/>
            <w:vAlign w:val="center"/>
          </w:tcPr>
          <w:p w14:paraId="689899C7" w14:textId="77777777" w:rsidR="00B123E5" w:rsidRPr="00484838" w:rsidRDefault="00B123E5" w:rsidP="00CF2B3C">
            <w:pPr>
              <w:pStyle w:val="TAL"/>
              <w:rPr>
                <w:bCs/>
                <w:noProof/>
              </w:rPr>
            </w:pPr>
            <w:r>
              <w:rPr>
                <w:rFonts w:hint="eastAsia"/>
                <w:bCs/>
                <w:noProof/>
                <w:lang w:eastAsia="zh-CN"/>
              </w:rPr>
              <w:t>V</w:t>
            </w:r>
          </w:p>
        </w:tc>
        <w:tc>
          <w:tcPr>
            <w:tcW w:w="308" w:type="pct"/>
            <w:gridSpan w:val="3"/>
          </w:tcPr>
          <w:p w14:paraId="4150524A" w14:textId="77777777" w:rsidR="00B123E5" w:rsidRPr="00645B7B" w:rsidRDefault="00B123E5" w:rsidP="00CF2B3C">
            <w:pPr>
              <w:pStyle w:val="TAL"/>
              <w:rPr>
                <w:noProof/>
              </w:rPr>
            </w:pPr>
            <w:r w:rsidRPr="00645B7B">
              <w:rPr>
                <w:noProof/>
              </w:rPr>
              <w:t>-</w:t>
            </w:r>
          </w:p>
        </w:tc>
        <w:tc>
          <w:tcPr>
            <w:tcW w:w="154" w:type="pct"/>
            <w:gridSpan w:val="3"/>
          </w:tcPr>
          <w:p w14:paraId="4171C968" w14:textId="77777777" w:rsidR="00B123E5" w:rsidRPr="00645B7B" w:rsidRDefault="00B123E5" w:rsidP="00CF2B3C">
            <w:pPr>
              <w:pStyle w:val="TAL"/>
              <w:rPr>
                <w:noProof/>
              </w:rPr>
            </w:pPr>
            <w:r w:rsidRPr="00645B7B">
              <w:rPr>
                <w:noProof/>
              </w:rPr>
              <w:t>-</w:t>
            </w:r>
          </w:p>
        </w:tc>
        <w:tc>
          <w:tcPr>
            <w:tcW w:w="241" w:type="pct"/>
            <w:gridSpan w:val="2"/>
            <w:vAlign w:val="center"/>
          </w:tcPr>
          <w:p w14:paraId="45488388" w14:textId="77777777" w:rsidR="00B123E5" w:rsidRPr="00645B7B" w:rsidRDefault="00B123E5" w:rsidP="00CF2B3C">
            <w:pPr>
              <w:pStyle w:val="TAL"/>
              <w:rPr>
                <w:noProof/>
                <w:lang w:eastAsia="zh-CN"/>
              </w:rPr>
            </w:pPr>
            <w:r>
              <w:rPr>
                <w:rFonts w:hint="eastAsia"/>
                <w:noProof/>
                <w:lang w:eastAsia="zh-CN"/>
              </w:rPr>
              <w:t>M</w:t>
            </w:r>
          </w:p>
        </w:tc>
      </w:tr>
      <w:tr w:rsidR="008533A5" w:rsidRPr="00BB6156" w14:paraId="7FBD7DD7" w14:textId="77777777" w:rsidTr="00B803C3">
        <w:trPr>
          <w:gridBefore w:val="3"/>
          <w:wBefore w:w="37" w:type="pct"/>
          <w:jc w:val="center"/>
        </w:trPr>
        <w:tc>
          <w:tcPr>
            <w:tcW w:w="1562" w:type="pct"/>
            <w:gridSpan w:val="4"/>
          </w:tcPr>
          <w:p w14:paraId="102ED0F5" w14:textId="77777777" w:rsidR="005E3EEB" w:rsidRPr="00417A2B" w:rsidRDefault="005E3EEB" w:rsidP="00CF2B3C">
            <w:pPr>
              <w:pStyle w:val="TAL"/>
              <w:rPr>
                <w:bCs/>
                <w:noProof/>
              </w:rPr>
            </w:pPr>
            <w:r w:rsidRPr="00417A2B">
              <w:rPr>
                <w:bCs/>
                <w:noProof/>
              </w:rPr>
              <w:t>APN-Rate-Control</w:t>
            </w:r>
          </w:p>
        </w:tc>
        <w:tc>
          <w:tcPr>
            <w:tcW w:w="387" w:type="pct"/>
            <w:gridSpan w:val="4"/>
          </w:tcPr>
          <w:p w14:paraId="6F13130E" w14:textId="77777777" w:rsidR="005E3EEB" w:rsidRPr="00900DD4" w:rsidRDefault="005E3EEB" w:rsidP="00CF2B3C">
            <w:pPr>
              <w:pStyle w:val="TAL"/>
              <w:rPr>
                <w:rFonts w:cs="Arial"/>
                <w:bCs/>
                <w:noProof/>
              </w:rPr>
            </w:pPr>
            <w:r>
              <w:rPr>
                <w:rFonts w:cs="Arial"/>
                <w:bCs/>
                <w:noProof/>
              </w:rPr>
              <w:t>3933</w:t>
            </w:r>
          </w:p>
        </w:tc>
        <w:tc>
          <w:tcPr>
            <w:tcW w:w="231" w:type="pct"/>
            <w:gridSpan w:val="3"/>
            <w:vAlign w:val="center"/>
          </w:tcPr>
          <w:p w14:paraId="49CEE7F0" w14:textId="77777777" w:rsidR="005E3EEB" w:rsidRPr="00645B7B" w:rsidRDefault="005E3EEB" w:rsidP="00CF2B3C">
            <w:pPr>
              <w:pStyle w:val="TAL"/>
              <w:rPr>
                <w:bCs/>
                <w:noProof/>
              </w:rPr>
            </w:pPr>
            <w:r w:rsidRPr="00645B7B">
              <w:rPr>
                <w:bCs/>
                <w:noProof/>
              </w:rPr>
              <w:t>X</w:t>
            </w:r>
          </w:p>
        </w:tc>
        <w:tc>
          <w:tcPr>
            <w:tcW w:w="307" w:type="pct"/>
            <w:gridSpan w:val="5"/>
            <w:vAlign w:val="center"/>
          </w:tcPr>
          <w:p w14:paraId="21A4B2BD" w14:textId="77777777" w:rsidR="005E3EEB" w:rsidRPr="00645B7B" w:rsidRDefault="005E3EEB" w:rsidP="00CF2B3C">
            <w:pPr>
              <w:pStyle w:val="TAL"/>
              <w:rPr>
                <w:bCs/>
                <w:noProof/>
              </w:rPr>
            </w:pPr>
            <w:r w:rsidRPr="00645B7B">
              <w:rPr>
                <w:bCs/>
                <w:noProof/>
              </w:rPr>
              <w:t>-</w:t>
            </w:r>
          </w:p>
        </w:tc>
        <w:tc>
          <w:tcPr>
            <w:tcW w:w="308" w:type="pct"/>
            <w:gridSpan w:val="5"/>
            <w:vAlign w:val="center"/>
          </w:tcPr>
          <w:p w14:paraId="4669BA40" w14:textId="77777777" w:rsidR="005E3EEB" w:rsidRPr="00645B7B" w:rsidRDefault="005E3EEB" w:rsidP="00CF2B3C">
            <w:pPr>
              <w:pStyle w:val="TAL"/>
              <w:rPr>
                <w:bCs/>
                <w:noProof/>
              </w:rPr>
            </w:pPr>
            <w:r w:rsidRPr="00645B7B">
              <w:rPr>
                <w:bCs/>
                <w:noProof/>
              </w:rPr>
              <w:t>X</w:t>
            </w:r>
          </w:p>
        </w:tc>
        <w:tc>
          <w:tcPr>
            <w:tcW w:w="310" w:type="pct"/>
            <w:gridSpan w:val="3"/>
            <w:vAlign w:val="center"/>
          </w:tcPr>
          <w:p w14:paraId="611B0EED" w14:textId="77777777" w:rsidR="005E3EEB" w:rsidRPr="00645B7B" w:rsidRDefault="005E3EEB" w:rsidP="00CF2B3C">
            <w:pPr>
              <w:pStyle w:val="TAL"/>
              <w:rPr>
                <w:bCs/>
                <w:noProof/>
              </w:rPr>
            </w:pPr>
            <w:r w:rsidRPr="00645B7B">
              <w:rPr>
                <w:bCs/>
                <w:noProof/>
              </w:rPr>
              <w:t>-</w:t>
            </w:r>
          </w:p>
        </w:tc>
        <w:tc>
          <w:tcPr>
            <w:tcW w:w="771" w:type="pct"/>
            <w:gridSpan w:val="3"/>
          </w:tcPr>
          <w:p w14:paraId="66188698" w14:textId="77777777" w:rsidR="005E3EEB" w:rsidRPr="0099276E" w:rsidRDefault="005E3EEB" w:rsidP="00CF2B3C">
            <w:pPr>
              <w:pStyle w:val="TAL"/>
              <w:rPr>
                <w:bCs/>
                <w:noProof/>
              </w:rPr>
            </w:pPr>
            <w:r w:rsidRPr="0099276E">
              <w:rPr>
                <w:bCs/>
                <w:noProof/>
              </w:rPr>
              <w:t>Grouped</w:t>
            </w:r>
          </w:p>
        </w:tc>
        <w:tc>
          <w:tcPr>
            <w:tcW w:w="386" w:type="pct"/>
            <w:gridSpan w:val="3"/>
            <w:vAlign w:val="center"/>
          </w:tcPr>
          <w:p w14:paraId="55F04FA8" w14:textId="77777777" w:rsidR="005E3EEB" w:rsidRPr="00484838" w:rsidRDefault="005E3EEB" w:rsidP="00CF2B3C">
            <w:pPr>
              <w:pStyle w:val="TAL"/>
              <w:rPr>
                <w:bCs/>
                <w:noProof/>
              </w:rPr>
            </w:pPr>
            <w:r w:rsidRPr="00484838">
              <w:rPr>
                <w:bCs/>
                <w:noProof/>
              </w:rPr>
              <w:t>V,M</w:t>
            </w:r>
          </w:p>
        </w:tc>
        <w:tc>
          <w:tcPr>
            <w:tcW w:w="308" w:type="pct"/>
            <w:gridSpan w:val="3"/>
          </w:tcPr>
          <w:p w14:paraId="7F2CC315" w14:textId="77777777" w:rsidR="005E3EEB" w:rsidRPr="00645B7B" w:rsidRDefault="005E3EEB" w:rsidP="00CF2B3C">
            <w:pPr>
              <w:pStyle w:val="TAL"/>
              <w:rPr>
                <w:bCs/>
                <w:noProof/>
              </w:rPr>
            </w:pPr>
            <w:r w:rsidRPr="00645B7B">
              <w:rPr>
                <w:noProof/>
              </w:rPr>
              <w:t>-</w:t>
            </w:r>
          </w:p>
        </w:tc>
        <w:tc>
          <w:tcPr>
            <w:tcW w:w="154" w:type="pct"/>
            <w:gridSpan w:val="3"/>
          </w:tcPr>
          <w:p w14:paraId="734501C6" w14:textId="77777777" w:rsidR="005E3EEB" w:rsidRPr="00645B7B" w:rsidRDefault="005E3EEB" w:rsidP="00CF2B3C">
            <w:pPr>
              <w:pStyle w:val="TAL"/>
              <w:rPr>
                <w:noProof/>
              </w:rPr>
            </w:pPr>
            <w:r w:rsidRPr="00645B7B">
              <w:rPr>
                <w:noProof/>
              </w:rPr>
              <w:t>-</w:t>
            </w:r>
          </w:p>
        </w:tc>
        <w:tc>
          <w:tcPr>
            <w:tcW w:w="241" w:type="pct"/>
            <w:gridSpan w:val="2"/>
            <w:vAlign w:val="center"/>
          </w:tcPr>
          <w:p w14:paraId="39620097" w14:textId="77777777" w:rsidR="005E3EEB" w:rsidRPr="00645B7B" w:rsidRDefault="005E3EEB" w:rsidP="00CF2B3C">
            <w:pPr>
              <w:pStyle w:val="TAL"/>
              <w:rPr>
                <w:noProof/>
              </w:rPr>
            </w:pPr>
          </w:p>
        </w:tc>
      </w:tr>
      <w:tr w:rsidR="008533A5" w:rsidRPr="00BB6156" w14:paraId="07DCA71D" w14:textId="77777777" w:rsidTr="00B803C3">
        <w:trPr>
          <w:gridBefore w:val="3"/>
          <w:wBefore w:w="37" w:type="pct"/>
          <w:jc w:val="center"/>
        </w:trPr>
        <w:tc>
          <w:tcPr>
            <w:tcW w:w="1562" w:type="pct"/>
            <w:gridSpan w:val="4"/>
          </w:tcPr>
          <w:p w14:paraId="23918AE8" w14:textId="77777777" w:rsidR="005E3EEB" w:rsidRPr="00417A2B" w:rsidRDefault="005E3EEB" w:rsidP="00CF2B3C">
            <w:pPr>
              <w:pStyle w:val="TAL"/>
              <w:rPr>
                <w:bCs/>
                <w:noProof/>
              </w:rPr>
            </w:pPr>
            <w:r w:rsidRPr="00417A2B">
              <w:rPr>
                <w:bCs/>
                <w:noProof/>
              </w:rPr>
              <w:t>APN-Rate-Control-Downlink</w:t>
            </w:r>
          </w:p>
        </w:tc>
        <w:tc>
          <w:tcPr>
            <w:tcW w:w="387" w:type="pct"/>
            <w:gridSpan w:val="4"/>
          </w:tcPr>
          <w:p w14:paraId="218AAC0B" w14:textId="77777777" w:rsidR="005E3EEB" w:rsidRPr="00900DD4" w:rsidDel="00EB4A06" w:rsidRDefault="005E3EEB" w:rsidP="00CF2B3C">
            <w:pPr>
              <w:pStyle w:val="TAL"/>
              <w:rPr>
                <w:rFonts w:cs="Arial"/>
                <w:bCs/>
                <w:noProof/>
              </w:rPr>
            </w:pPr>
            <w:r w:rsidRPr="000371C9">
              <w:rPr>
                <w:rFonts w:cs="Arial"/>
                <w:bCs/>
                <w:noProof/>
              </w:rPr>
              <w:t>393</w:t>
            </w:r>
            <w:r>
              <w:rPr>
                <w:rFonts w:cs="Arial"/>
                <w:bCs/>
                <w:noProof/>
              </w:rPr>
              <w:t>4</w:t>
            </w:r>
          </w:p>
        </w:tc>
        <w:tc>
          <w:tcPr>
            <w:tcW w:w="231" w:type="pct"/>
            <w:gridSpan w:val="3"/>
            <w:vAlign w:val="center"/>
          </w:tcPr>
          <w:p w14:paraId="5FF6D997" w14:textId="77777777" w:rsidR="005E3EEB" w:rsidRPr="00645B7B" w:rsidRDefault="005E3EEB" w:rsidP="00CF2B3C">
            <w:pPr>
              <w:pStyle w:val="TAL"/>
              <w:rPr>
                <w:bCs/>
                <w:noProof/>
              </w:rPr>
            </w:pPr>
            <w:r w:rsidRPr="00645B7B">
              <w:rPr>
                <w:bCs/>
                <w:noProof/>
              </w:rPr>
              <w:t>X</w:t>
            </w:r>
          </w:p>
        </w:tc>
        <w:tc>
          <w:tcPr>
            <w:tcW w:w="307" w:type="pct"/>
            <w:gridSpan w:val="5"/>
            <w:vAlign w:val="center"/>
          </w:tcPr>
          <w:p w14:paraId="1C066D85" w14:textId="77777777" w:rsidR="005E3EEB" w:rsidRPr="00645B7B" w:rsidRDefault="005E3EEB" w:rsidP="00CF2B3C">
            <w:pPr>
              <w:pStyle w:val="TAL"/>
              <w:rPr>
                <w:bCs/>
                <w:noProof/>
              </w:rPr>
            </w:pPr>
            <w:r w:rsidRPr="00645B7B">
              <w:rPr>
                <w:bCs/>
                <w:noProof/>
              </w:rPr>
              <w:t>-</w:t>
            </w:r>
          </w:p>
        </w:tc>
        <w:tc>
          <w:tcPr>
            <w:tcW w:w="308" w:type="pct"/>
            <w:gridSpan w:val="5"/>
            <w:vAlign w:val="center"/>
          </w:tcPr>
          <w:p w14:paraId="3DA43DDD" w14:textId="77777777" w:rsidR="005E3EEB" w:rsidRPr="00645B7B" w:rsidRDefault="005E3EEB" w:rsidP="00CF2B3C">
            <w:pPr>
              <w:pStyle w:val="TAL"/>
              <w:rPr>
                <w:bCs/>
                <w:noProof/>
              </w:rPr>
            </w:pPr>
            <w:r w:rsidRPr="00645B7B">
              <w:rPr>
                <w:bCs/>
                <w:noProof/>
              </w:rPr>
              <w:t>X</w:t>
            </w:r>
          </w:p>
        </w:tc>
        <w:tc>
          <w:tcPr>
            <w:tcW w:w="310" w:type="pct"/>
            <w:gridSpan w:val="3"/>
            <w:vAlign w:val="center"/>
          </w:tcPr>
          <w:p w14:paraId="60E62A1D" w14:textId="77777777" w:rsidR="005E3EEB" w:rsidRPr="00645B7B" w:rsidRDefault="005E3EEB" w:rsidP="00CF2B3C">
            <w:pPr>
              <w:pStyle w:val="TAL"/>
              <w:rPr>
                <w:bCs/>
                <w:noProof/>
              </w:rPr>
            </w:pPr>
            <w:r w:rsidRPr="00645B7B">
              <w:rPr>
                <w:bCs/>
                <w:noProof/>
              </w:rPr>
              <w:t>-</w:t>
            </w:r>
          </w:p>
        </w:tc>
        <w:tc>
          <w:tcPr>
            <w:tcW w:w="771" w:type="pct"/>
            <w:gridSpan w:val="3"/>
          </w:tcPr>
          <w:p w14:paraId="78EA8AC6" w14:textId="77777777" w:rsidR="005E3EEB" w:rsidRPr="0099276E" w:rsidRDefault="005E3EEB" w:rsidP="00CF2B3C">
            <w:pPr>
              <w:pStyle w:val="TAL"/>
              <w:rPr>
                <w:bCs/>
                <w:noProof/>
              </w:rPr>
            </w:pPr>
            <w:r w:rsidRPr="0099276E">
              <w:rPr>
                <w:bCs/>
                <w:noProof/>
              </w:rPr>
              <w:t>Grouped</w:t>
            </w:r>
          </w:p>
        </w:tc>
        <w:tc>
          <w:tcPr>
            <w:tcW w:w="386" w:type="pct"/>
            <w:gridSpan w:val="3"/>
            <w:vAlign w:val="center"/>
          </w:tcPr>
          <w:p w14:paraId="58DAD1E1" w14:textId="77777777" w:rsidR="005E3EEB" w:rsidRPr="00484838" w:rsidRDefault="005E3EEB" w:rsidP="00CF2B3C">
            <w:pPr>
              <w:pStyle w:val="TAL"/>
              <w:rPr>
                <w:bCs/>
                <w:noProof/>
              </w:rPr>
            </w:pPr>
            <w:r w:rsidRPr="00484838">
              <w:rPr>
                <w:bCs/>
                <w:noProof/>
              </w:rPr>
              <w:t>V,M</w:t>
            </w:r>
          </w:p>
        </w:tc>
        <w:tc>
          <w:tcPr>
            <w:tcW w:w="308" w:type="pct"/>
            <w:gridSpan w:val="3"/>
          </w:tcPr>
          <w:p w14:paraId="5DB279A1" w14:textId="77777777" w:rsidR="005E3EEB" w:rsidRPr="00645B7B" w:rsidRDefault="005E3EEB" w:rsidP="00CF2B3C">
            <w:pPr>
              <w:pStyle w:val="TAL"/>
              <w:rPr>
                <w:bCs/>
                <w:noProof/>
              </w:rPr>
            </w:pPr>
            <w:r w:rsidRPr="00645B7B">
              <w:rPr>
                <w:noProof/>
              </w:rPr>
              <w:t>-</w:t>
            </w:r>
          </w:p>
        </w:tc>
        <w:tc>
          <w:tcPr>
            <w:tcW w:w="154" w:type="pct"/>
            <w:gridSpan w:val="3"/>
          </w:tcPr>
          <w:p w14:paraId="22F10DFA" w14:textId="77777777" w:rsidR="005E3EEB" w:rsidRPr="00645B7B" w:rsidRDefault="005E3EEB" w:rsidP="00CF2B3C">
            <w:pPr>
              <w:pStyle w:val="TAL"/>
              <w:rPr>
                <w:noProof/>
              </w:rPr>
            </w:pPr>
            <w:r w:rsidRPr="00645B7B">
              <w:rPr>
                <w:noProof/>
              </w:rPr>
              <w:t>-</w:t>
            </w:r>
          </w:p>
        </w:tc>
        <w:tc>
          <w:tcPr>
            <w:tcW w:w="241" w:type="pct"/>
            <w:gridSpan w:val="2"/>
            <w:vAlign w:val="center"/>
          </w:tcPr>
          <w:p w14:paraId="14B1E64C" w14:textId="77777777" w:rsidR="005E3EEB" w:rsidRPr="00645B7B" w:rsidRDefault="005E3EEB" w:rsidP="00CF2B3C">
            <w:pPr>
              <w:pStyle w:val="TAL"/>
              <w:rPr>
                <w:noProof/>
              </w:rPr>
            </w:pPr>
          </w:p>
        </w:tc>
      </w:tr>
      <w:tr w:rsidR="008533A5" w:rsidRPr="00BB6156" w14:paraId="26207707" w14:textId="77777777" w:rsidTr="00B803C3">
        <w:trPr>
          <w:gridBefore w:val="3"/>
          <w:wBefore w:w="37" w:type="pct"/>
          <w:jc w:val="center"/>
        </w:trPr>
        <w:tc>
          <w:tcPr>
            <w:tcW w:w="1562" w:type="pct"/>
            <w:gridSpan w:val="4"/>
          </w:tcPr>
          <w:p w14:paraId="3703AB2C" w14:textId="77777777" w:rsidR="005E3EEB" w:rsidRPr="00417A2B" w:rsidRDefault="005E3EEB" w:rsidP="00CF2B3C">
            <w:pPr>
              <w:pStyle w:val="TAL"/>
              <w:rPr>
                <w:bCs/>
                <w:noProof/>
              </w:rPr>
            </w:pPr>
            <w:r w:rsidRPr="00417A2B">
              <w:rPr>
                <w:bCs/>
                <w:noProof/>
              </w:rPr>
              <w:t>APN-Rate-Control-Uplink</w:t>
            </w:r>
          </w:p>
        </w:tc>
        <w:tc>
          <w:tcPr>
            <w:tcW w:w="387" w:type="pct"/>
            <w:gridSpan w:val="4"/>
          </w:tcPr>
          <w:p w14:paraId="22CA9433" w14:textId="77777777" w:rsidR="005E3EEB" w:rsidRPr="00900DD4" w:rsidDel="00EB4A06" w:rsidRDefault="005E3EEB" w:rsidP="00CF2B3C">
            <w:pPr>
              <w:pStyle w:val="TAL"/>
              <w:rPr>
                <w:rFonts w:cs="Arial"/>
                <w:bCs/>
                <w:noProof/>
              </w:rPr>
            </w:pPr>
            <w:r w:rsidRPr="007E1CDC">
              <w:rPr>
                <w:rFonts w:cs="Arial"/>
                <w:bCs/>
                <w:noProof/>
              </w:rPr>
              <w:t>393</w:t>
            </w:r>
            <w:r>
              <w:rPr>
                <w:rFonts w:cs="Arial"/>
                <w:bCs/>
                <w:noProof/>
              </w:rPr>
              <w:t>5</w:t>
            </w:r>
          </w:p>
        </w:tc>
        <w:tc>
          <w:tcPr>
            <w:tcW w:w="231" w:type="pct"/>
            <w:gridSpan w:val="3"/>
            <w:vAlign w:val="center"/>
          </w:tcPr>
          <w:p w14:paraId="50A41A81" w14:textId="77777777" w:rsidR="005E3EEB" w:rsidRPr="00645B7B" w:rsidRDefault="005E3EEB" w:rsidP="00CF2B3C">
            <w:pPr>
              <w:pStyle w:val="TAL"/>
              <w:rPr>
                <w:bCs/>
                <w:noProof/>
              </w:rPr>
            </w:pPr>
            <w:r w:rsidRPr="00645B7B">
              <w:rPr>
                <w:bCs/>
                <w:noProof/>
              </w:rPr>
              <w:t>X</w:t>
            </w:r>
          </w:p>
        </w:tc>
        <w:tc>
          <w:tcPr>
            <w:tcW w:w="307" w:type="pct"/>
            <w:gridSpan w:val="5"/>
            <w:vAlign w:val="center"/>
          </w:tcPr>
          <w:p w14:paraId="4299A69F" w14:textId="77777777" w:rsidR="005E3EEB" w:rsidRPr="00645B7B" w:rsidRDefault="005E3EEB" w:rsidP="00CF2B3C">
            <w:pPr>
              <w:pStyle w:val="TAL"/>
              <w:rPr>
                <w:bCs/>
                <w:noProof/>
              </w:rPr>
            </w:pPr>
            <w:r w:rsidRPr="00645B7B">
              <w:rPr>
                <w:bCs/>
                <w:noProof/>
              </w:rPr>
              <w:t>-</w:t>
            </w:r>
          </w:p>
        </w:tc>
        <w:tc>
          <w:tcPr>
            <w:tcW w:w="308" w:type="pct"/>
            <w:gridSpan w:val="5"/>
            <w:vAlign w:val="center"/>
          </w:tcPr>
          <w:p w14:paraId="1B9A00D9" w14:textId="77777777" w:rsidR="005E3EEB" w:rsidRPr="00645B7B" w:rsidRDefault="005E3EEB" w:rsidP="00CF2B3C">
            <w:pPr>
              <w:pStyle w:val="TAL"/>
              <w:rPr>
                <w:bCs/>
                <w:noProof/>
              </w:rPr>
            </w:pPr>
            <w:r w:rsidRPr="00645B7B">
              <w:rPr>
                <w:bCs/>
                <w:noProof/>
              </w:rPr>
              <w:t>X</w:t>
            </w:r>
          </w:p>
        </w:tc>
        <w:tc>
          <w:tcPr>
            <w:tcW w:w="310" w:type="pct"/>
            <w:gridSpan w:val="3"/>
            <w:vAlign w:val="center"/>
          </w:tcPr>
          <w:p w14:paraId="7E1F4B90" w14:textId="77777777" w:rsidR="005E3EEB" w:rsidRPr="00645B7B" w:rsidRDefault="005E3EEB" w:rsidP="00CF2B3C">
            <w:pPr>
              <w:pStyle w:val="TAL"/>
              <w:rPr>
                <w:bCs/>
                <w:noProof/>
              </w:rPr>
            </w:pPr>
            <w:r w:rsidRPr="00645B7B">
              <w:rPr>
                <w:bCs/>
                <w:noProof/>
              </w:rPr>
              <w:t>-</w:t>
            </w:r>
          </w:p>
        </w:tc>
        <w:tc>
          <w:tcPr>
            <w:tcW w:w="771" w:type="pct"/>
            <w:gridSpan w:val="3"/>
          </w:tcPr>
          <w:p w14:paraId="11A2BF23" w14:textId="77777777" w:rsidR="005E3EEB" w:rsidRPr="0099276E" w:rsidRDefault="005E3EEB" w:rsidP="00CF2B3C">
            <w:pPr>
              <w:pStyle w:val="TAL"/>
              <w:rPr>
                <w:bCs/>
                <w:noProof/>
              </w:rPr>
            </w:pPr>
            <w:r w:rsidRPr="0099276E">
              <w:rPr>
                <w:bCs/>
                <w:noProof/>
              </w:rPr>
              <w:t>Grouped</w:t>
            </w:r>
          </w:p>
        </w:tc>
        <w:tc>
          <w:tcPr>
            <w:tcW w:w="386" w:type="pct"/>
            <w:gridSpan w:val="3"/>
            <w:vAlign w:val="center"/>
          </w:tcPr>
          <w:p w14:paraId="2B8B63E1" w14:textId="77777777" w:rsidR="005E3EEB" w:rsidRPr="00484838" w:rsidRDefault="005E3EEB" w:rsidP="00CF2B3C">
            <w:pPr>
              <w:pStyle w:val="TAL"/>
              <w:rPr>
                <w:bCs/>
                <w:noProof/>
              </w:rPr>
            </w:pPr>
            <w:r w:rsidRPr="00484838">
              <w:rPr>
                <w:bCs/>
                <w:noProof/>
              </w:rPr>
              <w:t>V,M</w:t>
            </w:r>
          </w:p>
        </w:tc>
        <w:tc>
          <w:tcPr>
            <w:tcW w:w="308" w:type="pct"/>
            <w:gridSpan w:val="3"/>
          </w:tcPr>
          <w:p w14:paraId="1D837121" w14:textId="77777777" w:rsidR="005E3EEB" w:rsidRPr="00645B7B" w:rsidRDefault="005E3EEB" w:rsidP="00CF2B3C">
            <w:pPr>
              <w:pStyle w:val="TAL"/>
              <w:rPr>
                <w:bCs/>
                <w:noProof/>
              </w:rPr>
            </w:pPr>
            <w:r w:rsidRPr="00645B7B">
              <w:rPr>
                <w:noProof/>
              </w:rPr>
              <w:t>-</w:t>
            </w:r>
          </w:p>
        </w:tc>
        <w:tc>
          <w:tcPr>
            <w:tcW w:w="154" w:type="pct"/>
            <w:gridSpan w:val="3"/>
          </w:tcPr>
          <w:p w14:paraId="5697AFEA" w14:textId="77777777" w:rsidR="005E3EEB" w:rsidRPr="00645B7B" w:rsidRDefault="005E3EEB" w:rsidP="00CF2B3C">
            <w:pPr>
              <w:pStyle w:val="TAL"/>
              <w:rPr>
                <w:noProof/>
              </w:rPr>
            </w:pPr>
            <w:r w:rsidRPr="00645B7B">
              <w:rPr>
                <w:noProof/>
              </w:rPr>
              <w:t>-</w:t>
            </w:r>
          </w:p>
        </w:tc>
        <w:tc>
          <w:tcPr>
            <w:tcW w:w="241" w:type="pct"/>
            <w:gridSpan w:val="2"/>
            <w:vAlign w:val="center"/>
          </w:tcPr>
          <w:p w14:paraId="1444954D" w14:textId="77777777" w:rsidR="005E3EEB" w:rsidRPr="00645B7B" w:rsidRDefault="005E3EEB" w:rsidP="00CF2B3C">
            <w:pPr>
              <w:pStyle w:val="TAL"/>
              <w:rPr>
                <w:noProof/>
              </w:rPr>
            </w:pPr>
          </w:p>
        </w:tc>
      </w:tr>
      <w:tr w:rsidR="008533A5" w:rsidRPr="00BB6156" w14:paraId="16B03047" w14:textId="77777777" w:rsidTr="00B803C3">
        <w:trPr>
          <w:gridBefore w:val="3"/>
          <w:wBefore w:w="37" w:type="pct"/>
          <w:jc w:val="center"/>
        </w:trPr>
        <w:tc>
          <w:tcPr>
            <w:tcW w:w="1562" w:type="pct"/>
            <w:gridSpan w:val="4"/>
          </w:tcPr>
          <w:p w14:paraId="46830908" w14:textId="77777777" w:rsidR="005E3EEB" w:rsidRPr="00417A2B" w:rsidRDefault="005E3EEB" w:rsidP="00CF2B3C">
            <w:pPr>
              <w:pStyle w:val="TAL"/>
              <w:rPr>
                <w:bCs/>
                <w:noProof/>
              </w:rPr>
            </w:pPr>
            <w:r w:rsidRPr="00417A2B">
              <w:rPr>
                <w:bCs/>
                <w:noProof/>
              </w:rPr>
              <w:t>Applic-ID</w:t>
            </w:r>
          </w:p>
        </w:tc>
        <w:tc>
          <w:tcPr>
            <w:tcW w:w="387" w:type="pct"/>
            <w:gridSpan w:val="4"/>
          </w:tcPr>
          <w:p w14:paraId="2BFE484E" w14:textId="77777777" w:rsidR="005E3EEB" w:rsidRPr="00BB6156" w:rsidRDefault="005E3EEB" w:rsidP="00CF2B3C">
            <w:pPr>
              <w:pStyle w:val="TAL"/>
              <w:rPr>
                <w:rFonts w:cs="Arial"/>
                <w:bCs/>
                <w:noProof/>
              </w:rPr>
            </w:pPr>
            <w:r w:rsidRPr="00BB6156">
              <w:rPr>
                <w:rFonts w:cs="Arial"/>
                <w:noProof/>
              </w:rPr>
              <w:t>1218</w:t>
            </w:r>
          </w:p>
        </w:tc>
        <w:tc>
          <w:tcPr>
            <w:tcW w:w="231" w:type="pct"/>
            <w:gridSpan w:val="3"/>
            <w:vAlign w:val="center"/>
          </w:tcPr>
          <w:p w14:paraId="5528AE5A" w14:textId="77777777" w:rsidR="005E3EEB" w:rsidRPr="00645B7B" w:rsidRDefault="005E3EEB" w:rsidP="00CF2B3C">
            <w:pPr>
              <w:pStyle w:val="TAL"/>
              <w:rPr>
                <w:bCs/>
                <w:noProof/>
              </w:rPr>
            </w:pPr>
            <w:r w:rsidRPr="00645B7B">
              <w:rPr>
                <w:noProof/>
              </w:rPr>
              <w:t>-</w:t>
            </w:r>
          </w:p>
        </w:tc>
        <w:tc>
          <w:tcPr>
            <w:tcW w:w="307" w:type="pct"/>
            <w:gridSpan w:val="5"/>
            <w:vAlign w:val="center"/>
          </w:tcPr>
          <w:p w14:paraId="14B5A09E" w14:textId="77777777" w:rsidR="005E3EEB" w:rsidRPr="00645B7B" w:rsidRDefault="005E3EEB" w:rsidP="00CF2B3C">
            <w:pPr>
              <w:pStyle w:val="TAL"/>
              <w:rPr>
                <w:bCs/>
                <w:noProof/>
              </w:rPr>
            </w:pPr>
            <w:r w:rsidRPr="00645B7B">
              <w:rPr>
                <w:noProof/>
              </w:rPr>
              <w:t>-</w:t>
            </w:r>
          </w:p>
        </w:tc>
        <w:tc>
          <w:tcPr>
            <w:tcW w:w="308" w:type="pct"/>
            <w:gridSpan w:val="5"/>
            <w:vAlign w:val="center"/>
          </w:tcPr>
          <w:p w14:paraId="16DF92C9" w14:textId="77777777" w:rsidR="005E3EEB" w:rsidRPr="00645B7B" w:rsidRDefault="005E3EEB" w:rsidP="00CF2B3C">
            <w:pPr>
              <w:pStyle w:val="TAL"/>
              <w:rPr>
                <w:bCs/>
                <w:noProof/>
              </w:rPr>
            </w:pPr>
            <w:r w:rsidRPr="00645B7B">
              <w:rPr>
                <w:noProof/>
              </w:rPr>
              <w:t>X</w:t>
            </w:r>
          </w:p>
        </w:tc>
        <w:tc>
          <w:tcPr>
            <w:tcW w:w="310" w:type="pct"/>
            <w:gridSpan w:val="3"/>
            <w:vAlign w:val="center"/>
          </w:tcPr>
          <w:p w14:paraId="1A0EE424" w14:textId="77777777" w:rsidR="005E3EEB" w:rsidRPr="00645B7B" w:rsidRDefault="005E3EEB" w:rsidP="00CF2B3C">
            <w:pPr>
              <w:pStyle w:val="TAL"/>
              <w:rPr>
                <w:bCs/>
                <w:noProof/>
              </w:rPr>
            </w:pPr>
            <w:r w:rsidRPr="00645B7B">
              <w:rPr>
                <w:noProof/>
              </w:rPr>
              <w:t>-</w:t>
            </w:r>
          </w:p>
        </w:tc>
        <w:tc>
          <w:tcPr>
            <w:tcW w:w="771" w:type="pct"/>
            <w:gridSpan w:val="3"/>
          </w:tcPr>
          <w:p w14:paraId="4852F89E" w14:textId="77777777" w:rsidR="005E3EEB" w:rsidRPr="0099276E" w:rsidRDefault="005E3EEB" w:rsidP="00CF2B3C">
            <w:pPr>
              <w:pStyle w:val="TAL"/>
              <w:rPr>
                <w:bCs/>
                <w:noProof/>
              </w:rPr>
            </w:pPr>
            <w:r w:rsidRPr="0099276E">
              <w:rPr>
                <w:noProof/>
              </w:rPr>
              <w:t>UTF8String</w:t>
            </w:r>
          </w:p>
        </w:tc>
        <w:tc>
          <w:tcPr>
            <w:tcW w:w="386" w:type="pct"/>
            <w:gridSpan w:val="3"/>
            <w:vAlign w:val="center"/>
          </w:tcPr>
          <w:p w14:paraId="3218A070" w14:textId="77777777" w:rsidR="005E3EEB" w:rsidRPr="00484838" w:rsidRDefault="005E3EEB" w:rsidP="00CF2B3C">
            <w:pPr>
              <w:pStyle w:val="TAL"/>
              <w:rPr>
                <w:bCs/>
                <w:noProof/>
              </w:rPr>
            </w:pPr>
            <w:r w:rsidRPr="00484838">
              <w:rPr>
                <w:noProof/>
              </w:rPr>
              <w:t>V,M</w:t>
            </w:r>
          </w:p>
        </w:tc>
        <w:tc>
          <w:tcPr>
            <w:tcW w:w="308" w:type="pct"/>
            <w:gridSpan w:val="3"/>
          </w:tcPr>
          <w:p w14:paraId="75CFB6C3" w14:textId="77777777" w:rsidR="005E3EEB" w:rsidRPr="00645B7B" w:rsidRDefault="005E3EEB" w:rsidP="00CF2B3C">
            <w:pPr>
              <w:pStyle w:val="TAL"/>
              <w:rPr>
                <w:bCs/>
                <w:noProof/>
              </w:rPr>
            </w:pPr>
            <w:r w:rsidRPr="00645B7B">
              <w:rPr>
                <w:noProof/>
              </w:rPr>
              <w:t>-</w:t>
            </w:r>
          </w:p>
        </w:tc>
        <w:tc>
          <w:tcPr>
            <w:tcW w:w="154" w:type="pct"/>
            <w:gridSpan w:val="3"/>
          </w:tcPr>
          <w:p w14:paraId="3CA33B05" w14:textId="77777777" w:rsidR="005E3EEB" w:rsidRPr="00645B7B" w:rsidRDefault="005E3EEB" w:rsidP="00CF2B3C">
            <w:pPr>
              <w:pStyle w:val="TAL"/>
              <w:rPr>
                <w:noProof/>
              </w:rPr>
            </w:pPr>
            <w:r w:rsidRPr="00645B7B">
              <w:rPr>
                <w:noProof/>
              </w:rPr>
              <w:t>-</w:t>
            </w:r>
          </w:p>
        </w:tc>
        <w:tc>
          <w:tcPr>
            <w:tcW w:w="241" w:type="pct"/>
            <w:gridSpan w:val="2"/>
            <w:vAlign w:val="center"/>
          </w:tcPr>
          <w:p w14:paraId="5D1C031C" w14:textId="77777777" w:rsidR="005E3EEB" w:rsidRPr="00645B7B" w:rsidRDefault="005E3EEB" w:rsidP="00CF2B3C">
            <w:pPr>
              <w:pStyle w:val="TAL"/>
              <w:rPr>
                <w:noProof/>
              </w:rPr>
            </w:pPr>
          </w:p>
        </w:tc>
      </w:tr>
      <w:tr w:rsidR="008533A5" w:rsidRPr="00BB6156" w14:paraId="67F99E5A" w14:textId="77777777" w:rsidTr="00B803C3">
        <w:trPr>
          <w:gridBefore w:val="3"/>
          <w:wBefore w:w="37" w:type="pct"/>
          <w:jc w:val="center"/>
        </w:trPr>
        <w:tc>
          <w:tcPr>
            <w:tcW w:w="1562" w:type="pct"/>
            <w:gridSpan w:val="4"/>
            <w:vAlign w:val="center"/>
          </w:tcPr>
          <w:p w14:paraId="0038C4E0" w14:textId="77777777" w:rsidR="005E3EEB" w:rsidRPr="00417A2B" w:rsidRDefault="005E3EEB" w:rsidP="00CF2B3C">
            <w:pPr>
              <w:pStyle w:val="TAL"/>
              <w:rPr>
                <w:noProof/>
              </w:rPr>
            </w:pPr>
            <w:r w:rsidRPr="00417A2B">
              <w:rPr>
                <w:noProof/>
              </w:rPr>
              <w:t>Application-Port-Identifer</w:t>
            </w:r>
          </w:p>
        </w:tc>
        <w:tc>
          <w:tcPr>
            <w:tcW w:w="387" w:type="pct"/>
            <w:gridSpan w:val="4"/>
            <w:vAlign w:val="center"/>
          </w:tcPr>
          <w:p w14:paraId="1CE577E1" w14:textId="77777777" w:rsidR="005E3EEB" w:rsidRPr="00BB6156" w:rsidRDefault="005E3EEB" w:rsidP="00CF2B3C">
            <w:pPr>
              <w:pStyle w:val="TAL"/>
              <w:rPr>
                <w:rFonts w:cs="Arial"/>
                <w:noProof/>
              </w:rPr>
            </w:pPr>
            <w:r w:rsidRPr="00BB6156">
              <w:rPr>
                <w:rFonts w:cs="Arial"/>
                <w:noProof/>
              </w:rPr>
              <w:t>3010</w:t>
            </w:r>
          </w:p>
        </w:tc>
        <w:tc>
          <w:tcPr>
            <w:tcW w:w="231" w:type="pct"/>
            <w:gridSpan w:val="3"/>
            <w:vAlign w:val="center"/>
          </w:tcPr>
          <w:p w14:paraId="2A34B68D" w14:textId="77777777" w:rsidR="005E3EEB" w:rsidRPr="00645B7B" w:rsidRDefault="005E3EEB" w:rsidP="00CF2B3C">
            <w:pPr>
              <w:pStyle w:val="TAL"/>
              <w:rPr>
                <w:noProof/>
              </w:rPr>
            </w:pPr>
            <w:r w:rsidRPr="00645B7B">
              <w:rPr>
                <w:noProof/>
              </w:rPr>
              <w:t>X</w:t>
            </w:r>
          </w:p>
        </w:tc>
        <w:tc>
          <w:tcPr>
            <w:tcW w:w="307" w:type="pct"/>
            <w:gridSpan w:val="5"/>
            <w:vAlign w:val="center"/>
          </w:tcPr>
          <w:p w14:paraId="434C0FD8" w14:textId="77777777" w:rsidR="005E3EEB" w:rsidRPr="00645B7B" w:rsidRDefault="005E3EEB" w:rsidP="00CF2B3C">
            <w:pPr>
              <w:pStyle w:val="TAL"/>
              <w:rPr>
                <w:noProof/>
              </w:rPr>
            </w:pPr>
            <w:r w:rsidRPr="00645B7B">
              <w:rPr>
                <w:noProof/>
              </w:rPr>
              <w:t>-</w:t>
            </w:r>
          </w:p>
        </w:tc>
        <w:tc>
          <w:tcPr>
            <w:tcW w:w="308" w:type="pct"/>
            <w:gridSpan w:val="5"/>
            <w:vAlign w:val="center"/>
          </w:tcPr>
          <w:p w14:paraId="5808BC64" w14:textId="77777777" w:rsidR="005E3EEB" w:rsidRPr="00645B7B" w:rsidRDefault="005E3EEB" w:rsidP="00CF2B3C">
            <w:pPr>
              <w:pStyle w:val="TAL"/>
              <w:rPr>
                <w:noProof/>
              </w:rPr>
            </w:pPr>
            <w:r>
              <w:rPr>
                <w:noProof/>
              </w:rPr>
              <w:t>X</w:t>
            </w:r>
          </w:p>
        </w:tc>
        <w:tc>
          <w:tcPr>
            <w:tcW w:w="310" w:type="pct"/>
            <w:gridSpan w:val="3"/>
            <w:vAlign w:val="center"/>
          </w:tcPr>
          <w:p w14:paraId="623029E2" w14:textId="77777777" w:rsidR="005E3EEB" w:rsidRPr="00645B7B" w:rsidRDefault="005E3EEB" w:rsidP="00CF2B3C">
            <w:pPr>
              <w:pStyle w:val="TAL"/>
              <w:rPr>
                <w:noProof/>
              </w:rPr>
            </w:pPr>
            <w:r w:rsidRPr="00645B7B">
              <w:rPr>
                <w:noProof/>
              </w:rPr>
              <w:t>-</w:t>
            </w:r>
          </w:p>
        </w:tc>
        <w:tc>
          <w:tcPr>
            <w:tcW w:w="771" w:type="pct"/>
            <w:gridSpan w:val="3"/>
            <w:vAlign w:val="center"/>
          </w:tcPr>
          <w:p w14:paraId="6CC3AFF8" w14:textId="77777777" w:rsidR="005E3EEB" w:rsidRPr="0099276E" w:rsidRDefault="005E3EEB" w:rsidP="00CF2B3C">
            <w:pPr>
              <w:pStyle w:val="TAL"/>
              <w:rPr>
                <w:noProof/>
              </w:rPr>
            </w:pPr>
            <w:r w:rsidRPr="0099276E">
              <w:rPr>
                <w:noProof/>
              </w:rPr>
              <w:t>refer[231]</w:t>
            </w:r>
          </w:p>
        </w:tc>
        <w:tc>
          <w:tcPr>
            <w:tcW w:w="386" w:type="pct"/>
            <w:gridSpan w:val="3"/>
            <w:vAlign w:val="center"/>
          </w:tcPr>
          <w:p w14:paraId="2A42BA60" w14:textId="77777777" w:rsidR="005E3EEB" w:rsidRPr="00484838" w:rsidRDefault="005E3EEB" w:rsidP="00CF2B3C">
            <w:pPr>
              <w:pStyle w:val="TAL"/>
              <w:rPr>
                <w:noProof/>
              </w:rPr>
            </w:pPr>
          </w:p>
        </w:tc>
        <w:tc>
          <w:tcPr>
            <w:tcW w:w="308" w:type="pct"/>
            <w:gridSpan w:val="3"/>
          </w:tcPr>
          <w:p w14:paraId="5CF4C353" w14:textId="77777777" w:rsidR="005E3EEB" w:rsidRPr="00645B7B" w:rsidRDefault="005E3EEB" w:rsidP="00CF2B3C">
            <w:pPr>
              <w:pStyle w:val="TAL"/>
              <w:rPr>
                <w:noProof/>
              </w:rPr>
            </w:pPr>
          </w:p>
        </w:tc>
        <w:tc>
          <w:tcPr>
            <w:tcW w:w="154" w:type="pct"/>
            <w:gridSpan w:val="3"/>
          </w:tcPr>
          <w:p w14:paraId="34F627D0" w14:textId="77777777" w:rsidR="005E3EEB" w:rsidRPr="00645B7B" w:rsidRDefault="005E3EEB" w:rsidP="00CF2B3C">
            <w:pPr>
              <w:pStyle w:val="TAL"/>
              <w:rPr>
                <w:noProof/>
              </w:rPr>
            </w:pPr>
          </w:p>
        </w:tc>
        <w:tc>
          <w:tcPr>
            <w:tcW w:w="241" w:type="pct"/>
            <w:gridSpan w:val="2"/>
            <w:vAlign w:val="center"/>
          </w:tcPr>
          <w:p w14:paraId="6262162D" w14:textId="77777777" w:rsidR="005E3EEB" w:rsidRPr="00645B7B" w:rsidRDefault="005E3EEB" w:rsidP="00CF2B3C">
            <w:pPr>
              <w:pStyle w:val="TAL"/>
              <w:rPr>
                <w:noProof/>
              </w:rPr>
            </w:pPr>
          </w:p>
        </w:tc>
      </w:tr>
      <w:tr w:rsidR="008533A5" w:rsidRPr="00BB6156" w14:paraId="6D179248" w14:textId="77777777" w:rsidTr="00B803C3">
        <w:trPr>
          <w:gridBefore w:val="3"/>
          <w:wBefore w:w="37" w:type="pct"/>
          <w:jc w:val="center"/>
        </w:trPr>
        <w:tc>
          <w:tcPr>
            <w:tcW w:w="1562" w:type="pct"/>
            <w:gridSpan w:val="4"/>
            <w:vAlign w:val="center"/>
          </w:tcPr>
          <w:p w14:paraId="6E3CD303" w14:textId="77777777" w:rsidR="005E3EEB" w:rsidRPr="00417A2B" w:rsidRDefault="005E3EEB" w:rsidP="00CF2B3C">
            <w:pPr>
              <w:pStyle w:val="TAL"/>
              <w:rPr>
                <w:noProof/>
              </w:rPr>
            </w:pPr>
            <w:r w:rsidRPr="00417A2B">
              <w:rPr>
                <w:noProof/>
              </w:rPr>
              <w:t>Application-Provided-Called-Party-Address</w:t>
            </w:r>
          </w:p>
        </w:tc>
        <w:tc>
          <w:tcPr>
            <w:tcW w:w="387" w:type="pct"/>
            <w:gridSpan w:val="4"/>
            <w:vAlign w:val="center"/>
          </w:tcPr>
          <w:p w14:paraId="2E77FEA5" w14:textId="77777777" w:rsidR="005E3EEB" w:rsidRPr="00BB6156" w:rsidRDefault="005E3EEB" w:rsidP="00CF2B3C">
            <w:pPr>
              <w:pStyle w:val="TAL"/>
              <w:rPr>
                <w:rFonts w:cs="Arial"/>
                <w:noProof/>
              </w:rPr>
            </w:pPr>
            <w:r w:rsidRPr="00BB6156">
              <w:rPr>
                <w:rFonts w:cs="Arial"/>
                <w:noProof/>
              </w:rPr>
              <w:t>837</w:t>
            </w:r>
          </w:p>
        </w:tc>
        <w:tc>
          <w:tcPr>
            <w:tcW w:w="231" w:type="pct"/>
            <w:gridSpan w:val="3"/>
            <w:vAlign w:val="center"/>
          </w:tcPr>
          <w:p w14:paraId="4C70D0CA" w14:textId="77777777" w:rsidR="005E3EEB" w:rsidRPr="00645B7B" w:rsidRDefault="005E3EEB" w:rsidP="00CF2B3C">
            <w:pPr>
              <w:pStyle w:val="TAL"/>
              <w:rPr>
                <w:noProof/>
              </w:rPr>
            </w:pPr>
            <w:r w:rsidRPr="00645B7B">
              <w:rPr>
                <w:noProof/>
              </w:rPr>
              <w:t>X</w:t>
            </w:r>
          </w:p>
        </w:tc>
        <w:tc>
          <w:tcPr>
            <w:tcW w:w="307" w:type="pct"/>
            <w:gridSpan w:val="5"/>
            <w:vAlign w:val="center"/>
          </w:tcPr>
          <w:p w14:paraId="1F06AED9" w14:textId="77777777" w:rsidR="005E3EEB" w:rsidRPr="00645B7B" w:rsidRDefault="005E3EEB" w:rsidP="00CF2B3C">
            <w:pPr>
              <w:pStyle w:val="TAL"/>
              <w:rPr>
                <w:noProof/>
              </w:rPr>
            </w:pPr>
            <w:r w:rsidRPr="00645B7B">
              <w:rPr>
                <w:noProof/>
              </w:rPr>
              <w:t>-</w:t>
            </w:r>
          </w:p>
        </w:tc>
        <w:tc>
          <w:tcPr>
            <w:tcW w:w="308" w:type="pct"/>
            <w:gridSpan w:val="5"/>
            <w:vAlign w:val="center"/>
          </w:tcPr>
          <w:p w14:paraId="5E6E9006" w14:textId="77777777" w:rsidR="005E3EEB" w:rsidRPr="00645B7B" w:rsidRDefault="005E3EEB" w:rsidP="00CF2B3C">
            <w:pPr>
              <w:pStyle w:val="TAL"/>
              <w:rPr>
                <w:noProof/>
              </w:rPr>
            </w:pPr>
            <w:r w:rsidRPr="00645B7B">
              <w:rPr>
                <w:noProof/>
              </w:rPr>
              <w:t>X</w:t>
            </w:r>
          </w:p>
        </w:tc>
        <w:tc>
          <w:tcPr>
            <w:tcW w:w="310" w:type="pct"/>
            <w:gridSpan w:val="3"/>
            <w:vAlign w:val="center"/>
          </w:tcPr>
          <w:p w14:paraId="5298242C" w14:textId="77777777" w:rsidR="005E3EEB" w:rsidRPr="00645B7B" w:rsidRDefault="005E3EEB" w:rsidP="00CF2B3C">
            <w:pPr>
              <w:pStyle w:val="TAL"/>
              <w:rPr>
                <w:noProof/>
              </w:rPr>
            </w:pPr>
            <w:r w:rsidRPr="00645B7B">
              <w:rPr>
                <w:noProof/>
              </w:rPr>
              <w:t>-</w:t>
            </w:r>
          </w:p>
        </w:tc>
        <w:tc>
          <w:tcPr>
            <w:tcW w:w="771" w:type="pct"/>
            <w:gridSpan w:val="3"/>
            <w:vAlign w:val="center"/>
          </w:tcPr>
          <w:p w14:paraId="31B09EB3" w14:textId="77777777" w:rsidR="005E3EEB" w:rsidRPr="0099276E" w:rsidRDefault="005E3EEB" w:rsidP="00CF2B3C">
            <w:pPr>
              <w:pStyle w:val="TAL"/>
              <w:rPr>
                <w:noProof/>
              </w:rPr>
            </w:pPr>
            <w:r w:rsidRPr="0099276E">
              <w:rPr>
                <w:noProof/>
              </w:rPr>
              <w:t>UTF8String</w:t>
            </w:r>
          </w:p>
        </w:tc>
        <w:tc>
          <w:tcPr>
            <w:tcW w:w="386" w:type="pct"/>
            <w:gridSpan w:val="3"/>
            <w:vAlign w:val="center"/>
          </w:tcPr>
          <w:p w14:paraId="5FC51663" w14:textId="77777777" w:rsidR="005E3EEB" w:rsidRPr="00484838" w:rsidRDefault="005E3EEB" w:rsidP="00CF2B3C">
            <w:pPr>
              <w:pStyle w:val="TAL"/>
              <w:rPr>
                <w:noProof/>
              </w:rPr>
            </w:pPr>
            <w:r w:rsidRPr="00484838">
              <w:rPr>
                <w:noProof/>
              </w:rPr>
              <w:t>V,M</w:t>
            </w:r>
          </w:p>
        </w:tc>
        <w:tc>
          <w:tcPr>
            <w:tcW w:w="308" w:type="pct"/>
            <w:gridSpan w:val="3"/>
          </w:tcPr>
          <w:p w14:paraId="26F8BA3E" w14:textId="77777777" w:rsidR="005E3EEB" w:rsidRPr="00645B7B" w:rsidRDefault="005E3EEB" w:rsidP="00CF2B3C">
            <w:pPr>
              <w:pStyle w:val="TAL"/>
              <w:rPr>
                <w:noProof/>
              </w:rPr>
            </w:pPr>
            <w:r w:rsidRPr="00645B7B">
              <w:rPr>
                <w:noProof/>
              </w:rPr>
              <w:t>-</w:t>
            </w:r>
          </w:p>
        </w:tc>
        <w:tc>
          <w:tcPr>
            <w:tcW w:w="154" w:type="pct"/>
            <w:gridSpan w:val="3"/>
          </w:tcPr>
          <w:p w14:paraId="2F0DB40B" w14:textId="77777777" w:rsidR="005E3EEB" w:rsidRPr="00645B7B" w:rsidRDefault="005E3EEB" w:rsidP="00CF2B3C">
            <w:pPr>
              <w:pStyle w:val="TAL"/>
              <w:rPr>
                <w:noProof/>
              </w:rPr>
            </w:pPr>
            <w:r w:rsidRPr="00645B7B">
              <w:rPr>
                <w:noProof/>
              </w:rPr>
              <w:t>-</w:t>
            </w:r>
          </w:p>
        </w:tc>
        <w:tc>
          <w:tcPr>
            <w:tcW w:w="241" w:type="pct"/>
            <w:gridSpan w:val="2"/>
            <w:vAlign w:val="center"/>
          </w:tcPr>
          <w:p w14:paraId="3BC0C377" w14:textId="77777777" w:rsidR="005E3EEB" w:rsidRPr="00645B7B" w:rsidRDefault="005E3EEB" w:rsidP="00CF2B3C">
            <w:pPr>
              <w:pStyle w:val="TAL"/>
              <w:rPr>
                <w:noProof/>
              </w:rPr>
            </w:pPr>
          </w:p>
        </w:tc>
      </w:tr>
      <w:tr w:rsidR="008533A5" w:rsidRPr="00BB6156" w14:paraId="7E593C47" w14:textId="77777777" w:rsidTr="00B803C3">
        <w:trPr>
          <w:gridBefore w:val="3"/>
          <w:wBefore w:w="37" w:type="pct"/>
          <w:jc w:val="center"/>
        </w:trPr>
        <w:tc>
          <w:tcPr>
            <w:tcW w:w="1562" w:type="pct"/>
            <w:gridSpan w:val="4"/>
            <w:vAlign w:val="center"/>
          </w:tcPr>
          <w:p w14:paraId="3C53BD22" w14:textId="77777777" w:rsidR="005E3EEB" w:rsidRPr="00417A2B" w:rsidRDefault="005E3EEB" w:rsidP="00CF2B3C">
            <w:pPr>
              <w:pStyle w:val="TAL"/>
              <w:rPr>
                <w:b/>
                <w:bCs/>
                <w:noProof/>
              </w:rPr>
            </w:pPr>
            <w:r w:rsidRPr="00417A2B">
              <w:rPr>
                <w:noProof/>
              </w:rPr>
              <w:t>Application-Server</w:t>
            </w:r>
          </w:p>
        </w:tc>
        <w:tc>
          <w:tcPr>
            <w:tcW w:w="387" w:type="pct"/>
            <w:gridSpan w:val="4"/>
            <w:vAlign w:val="center"/>
          </w:tcPr>
          <w:p w14:paraId="738B8742" w14:textId="77777777" w:rsidR="005E3EEB" w:rsidRPr="00BB6156" w:rsidRDefault="005E3EEB" w:rsidP="00CF2B3C">
            <w:pPr>
              <w:pStyle w:val="TAL"/>
              <w:rPr>
                <w:rFonts w:cs="Arial"/>
                <w:noProof/>
              </w:rPr>
            </w:pPr>
            <w:r w:rsidRPr="00BB6156">
              <w:rPr>
                <w:rFonts w:cs="Arial"/>
                <w:noProof/>
              </w:rPr>
              <w:t>836</w:t>
            </w:r>
          </w:p>
        </w:tc>
        <w:tc>
          <w:tcPr>
            <w:tcW w:w="231" w:type="pct"/>
            <w:gridSpan w:val="3"/>
            <w:vAlign w:val="center"/>
          </w:tcPr>
          <w:p w14:paraId="4AD0DADF" w14:textId="77777777" w:rsidR="005E3EEB" w:rsidRPr="00645B7B" w:rsidRDefault="005E3EEB" w:rsidP="00CF2B3C">
            <w:pPr>
              <w:pStyle w:val="TAL"/>
              <w:rPr>
                <w:noProof/>
              </w:rPr>
            </w:pPr>
            <w:r w:rsidRPr="00645B7B">
              <w:rPr>
                <w:noProof/>
              </w:rPr>
              <w:t>X</w:t>
            </w:r>
          </w:p>
        </w:tc>
        <w:tc>
          <w:tcPr>
            <w:tcW w:w="307" w:type="pct"/>
            <w:gridSpan w:val="5"/>
            <w:vAlign w:val="center"/>
          </w:tcPr>
          <w:p w14:paraId="49698C6E" w14:textId="77777777" w:rsidR="005E3EEB" w:rsidRPr="00645B7B" w:rsidRDefault="005E3EEB" w:rsidP="00CF2B3C">
            <w:pPr>
              <w:pStyle w:val="TAL"/>
              <w:rPr>
                <w:noProof/>
              </w:rPr>
            </w:pPr>
            <w:r w:rsidRPr="00645B7B">
              <w:rPr>
                <w:noProof/>
              </w:rPr>
              <w:t>-</w:t>
            </w:r>
          </w:p>
        </w:tc>
        <w:tc>
          <w:tcPr>
            <w:tcW w:w="308" w:type="pct"/>
            <w:gridSpan w:val="5"/>
            <w:vAlign w:val="center"/>
          </w:tcPr>
          <w:p w14:paraId="713D359E" w14:textId="77777777" w:rsidR="005E3EEB" w:rsidRPr="00645B7B" w:rsidRDefault="005E3EEB" w:rsidP="00CF2B3C">
            <w:pPr>
              <w:pStyle w:val="TAL"/>
              <w:rPr>
                <w:noProof/>
              </w:rPr>
            </w:pPr>
            <w:r w:rsidRPr="00645B7B">
              <w:rPr>
                <w:noProof/>
              </w:rPr>
              <w:t>X</w:t>
            </w:r>
          </w:p>
        </w:tc>
        <w:tc>
          <w:tcPr>
            <w:tcW w:w="310" w:type="pct"/>
            <w:gridSpan w:val="3"/>
            <w:vAlign w:val="center"/>
          </w:tcPr>
          <w:p w14:paraId="543EF08C" w14:textId="77777777" w:rsidR="005E3EEB" w:rsidRPr="00645B7B" w:rsidRDefault="005E3EEB" w:rsidP="00CF2B3C">
            <w:pPr>
              <w:pStyle w:val="TAL"/>
              <w:rPr>
                <w:noProof/>
              </w:rPr>
            </w:pPr>
            <w:r w:rsidRPr="00645B7B">
              <w:rPr>
                <w:noProof/>
              </w:rPr>
              <w:t>-</w:t>
            </w:r>
          </w:p>
        </w:tc>
        <w:tc>
          <w:tcPr>
            <w:tcW w:w="771" w:type="pct"/>
            <w:gridSpan w:val="3"/>
            <w:vAlign w:val="center"/>
          </w:tcPr>
          <w:p w14:paraId="0D9F1855" w14:textId="77777777" w:rsidR="005E3EEB" w:rsidRPr="0099276E" w:rsidRDefault="005E3EEB" w:rsidP="00CF2B3C">
            <w:pPr>
              <w:pStyle w:val="TAL"/>
              <w:rPr>
                <w:noProof/>
              </w:rPr>
            </w:pPr>
            <w:r w:rsidRPr="0099276E">
              <w:rPr>
                <w:noProof/>
              </w:rPr>
              <w:t>UTF8String</w:t>
            </w:r>
          </w:p>
        </w:tc>
        <w:tc>
          <w:tcPr>
            <w:tcW w:w="386" w:type="pct"/>
            <w:gridSpan w:val="3"/>
            <w:vAlign w:val="center"/>
          </w:tcPr>
          <w:p w14:paraId="2B7536D1" w14:textId="77777777" w:rsidR="005E3EEB" w:rsidRPr="00484838" w:rsidRDefault="005E3EEB" w:rsidP="00CF2B3C">
            <w:pPr>
              <w:pStyle w:val="TAL"/>
              <w:rPr>
                <w:noProof/>
              </w:rPr>
            </w:pPr>
            <w:r w:rsidRPr="00484838">
              <w:rPr>
                <w:noProof/>
              </w:rPr>
              <w:t>V,M</w:t>
            </w:r>
          </w:p>
        </w:tc>
        <w:tc>
          <w:tcPr>
            <w:tcW w:w="308" w:type="pct"/>
            <w:gridSpan w:val="3"/>
          </w:tcPr>
          <w:p w14:paraId="4AC4C3C5" w14:textId="77777777" w:rsidR="005E3EEB" w:rsidRPr="00645B7B" w:rsidRDefault="005E3EEB" w:rsidP="00CF2B3C">
            <w:pPr>
              <w:pStyle w:val="TAL"/>
              <w:rPr>
                <w:noProof/>
              </w:rPr>
            </w:pPr>
            <w:r w:rsidRPr="00645B7B">
              <w:rPr>
                <w:noProof/>
              </w:rPr>
              <w:t>-</w:t>
            </w:r>
          </w:p>
        </w:tc>
        <w:tc>
          <w:tcPr>
            <w:tcW w:w="154" w:type="pct"/>
            <w:gridSpan w:val="3"/>
          </w:tcPr>
          <w:p w14:paraId="79974038" w14:textId="77777777" w:rsidR="005E3EEB" w:rsidRPr="00645B7B" w:rsidRDefault="005E3EEB" w:rsidP="00CF2B3C">
            <w:pPr>
              <w:pStyle w:val="TAL"/>
              <w:rPr>
                <w:noProof/>
              </w:rPr>
            </w:pPr>
            <w:r w:rsidRPr="00645B7B">
              <w:rPr>
                <w:noProof/>
              </w:rPr>
              <w:t>-</w:t>
            </w:r>
          </w:p>
        </w:tc>
        <w:tc>
          <w:tcPr>
            <w:tcW w:w="241" w:type="pct"/>
            <w:gridSpan w:val="2"/>
            <w:vAlign w:val="center"/>
          </w:tcPr>
          <w:p w14:paraId="3A879483" w14:textId="77777777" w:rsidR="005E3EEB" w:rsidRPr="00645B7B" w:rsidRDefault="005E3EEB" w:rsidP="00CF2B3C">
            <w:pPr>
              <w:pStyle w:val="TAL"/>
              <w:rPr>
                <w:noProof/>
              </w:rPr>
            </w:pPr>
          </w:p>
        </w:tc>
      </w:tr>
      <w:tr w:rsidR="008533A5" w:rsidRPr="00BB6156" w14:paraId="3B467F33" w14:textId="77777777" w:rsidTr="00B803C3">
        <w:trPr>
          <w:gridBefore w:val="3"/>
          <w:wBefore w:w="37" w:type="pct"/>
          <w:jc w:val="center"/>
        </w:trPr>
        <w:tc>
          <w:tcPr>
            <w:tcW w:w="1562" w:type="pct"/>
            <w:gridSpan w:val="4"/>
            <w:vAlign w:val="center"/>
          </w:tcPr>
          <w:p w14:paraId="406A7611" w14:textId="77777777" w:rsidR="005E3EEB" w:rsidRPr="00417A2B" w:rsidRDefault="005E3EEB" w:rsidP="00CF2B3C">
            <w:pPr>
              <w:pStyle w:val="TAL"/>
              <w:rPr>
                <w:noProof/>
                <w:lang w:eastAsia="zh-CN"/>
              </w:rPr>
            </w:pPr>
            <w:r w:rsidRPr="00417A2B">
              <w:rPr>
                <w:noProof/>
                <w:lang w:eastAsia="zh-CN"/>
              </w:rPr>
              <w:t>Application-Server-ID</w:t>
            </w:r>
          </w:p>
        </w:tc>
        <w:tc>
          <w:tcPr>
            <w:tcW w:w="387" w:type="pct"/>
            <w:gridSpan w:val="4"/>
            <w:vAlign w:val="center"/>
          </w:tcPr>
          <w:p w14:paraId="4F4030D5" w14:textId="77777777" w:rsidR="005E3EEB" w:rsidRPr="00BB6156" w:rsidRDefault="005E3EEB" w:rsidP="00CF2B3C">
            <w:pPr>
              <w:pStyle w:val="TAL"/>
              <w:rPr>
                <w:rFonts w:cs="Arial"/>
                <w:noProof/>
                <w:lang w:eastAsia="zh-CN"/>
              </w:rPr>
            </w:pPr>
            <w:r w:rsidRPr="00BB6156">
              <w:rPr>
                <w:rFonts w:cs="Arial"/>
                <w:noProof/>
                <w:lang w:eastAsia="zh-CN"/>
              </w:rPr>
              <w:t>2101</w:t>
            </w:r>
          </w:p>
        </w:tc>
        <w:tc>
          <w:tcPr>
            <w:tcW w:w="231" w:type="pct"/>
            <w:gridSpan w:val="3"/>
            <w:vAlign w:val="center"/>
          </w:tcPr>
          <w:p w14:paraId="6C9E403B" w14:textId="77777777" w:rsidR="005E3EEB" w:rsidRPr="00645B7B" w:rsidRDefault="005E3EEB" w:rsidP="00CF2B3C">
            <w:pPr>
              <w:pStyle w:val="TAL"/>
              <w:rPr>
                <w:noProof/>
              </w:rPr>
            </w:pPr>
            <w:r w:rsidRPr="00645B7B">
              <w:rPr>
                <w:noProof/>
              </w:rPr>
              <w:t>X</w:t>
            </w:r>
          </w:p>
        </w:tc>
        <w:tc>
          <w:tcPr>
            <w:tcW w:w="307" w:type="pct"/>
            <w:gridSpan w:val="5"/>
            <w:vAlign w:val="center"/>
          </w:tcPr>
          <w:p w14:paraId="0E130402" w14:textId="77777777" w:rsidR="005E3EEB" w:rsidRPr="00645B7B" w:rsidRDefault="005E3EEB" w:rsidP="00CF2B3C">
            <w:pPr>
              <w:pStyle w:val="TAL"/>
              <w:rPr>
                <w:noProof/>
              </w:rPr>
            </w:pPr>
            <w:r w:rsidRPr="00645B7B">
              <w:rPr>
                <w:noProof/>
              </w:rPr>
              <w:t>-</w:t>
            </w:r>
          </w:p>
        </w:tc>
        <w:tc>
          <w:tcPr>
            <w:tcW w:w="308" w:type="pct"/>
            <w:gridSpan w:val="5"/>
            <w:vAlign w:val="center"/>
          </w:tcPr>
          <w:p w14:paraId="0A8D7BD9" w14:textId="77777777" w:rsidR="005E3EEB" w:rsidRPr="00645B7B" w:rsidRDefault="005E3EEB" w:rsidP="00CF2B3C">
            <w:pPr>
              <w:pStyle w:val="TAL"/>
              <w:rPr>
                <w:noProof/>
              </w:rPr>
            </w:pPr>
            <w:r w:rsidRPr="00645B7B">
              <w:rPr>
                <w:noProof/>
              </w:rPr>
              <w:t>X</w:t>
            </w:r>
          </w:p>
        </w:tc>
        <w:tc>
          <w:tcPr>
            <w:tcW w:w="310" w:type="pct"/>
            <w:gridSpan w:val="3"/>
            <w:vAlign w:val="center"/>
          </w:tcPr>
          <w:p w14:paraId="70D4F35E" w14:textId="77777777" w:rsidR="005E3EEB" w:rsidRPr="00645B7B" w:rsidRDefault="005E3EEB" w:rsidP="00CF2B3C">
            <w:pPr>
              <w:pStyle w:val="TAL"/>
              <w:rPr>
                <w:noProof/>
              </w:rPr>
            </w:pPr>
            <w:r w:rsidRPr="00645B7B">
              <w:rPr>
                <w:noProof/>
              </w:rPr>
              <w:t>-</w:t>
            </w:r>
          </w:p>
        </w:tc>
        <w:tc>
          <w:tcPr>
            <w:tcW w:w="771" w:type="pct"/>
            <w:gridSpan w:val="3"/>
            <w:vAlign w:val="center"/>
          </w:tcPr>
          <w:p w14:paraId="34895E8D" w14:textId="77777777" w:rsidR="005E3EEB" w:rsidRPr="0099276E" w:rsidRDefault="005E3EEB" w:rsidP="00CF2B3C">
            <w:pPr>
              <w:pStyle w:val="TAL"/>
              <w:rPr>
                <w:noProof/>
              </w:rPr>
            </w:pPr>
            <w:r w:rsidRPr="0099276E">
              <w:rPr>
                <w:noProof/>
                <w:lang w:eastAsia="zh-CN"/>
              </w:rPr>
              <w:t>refer[223]</w:t>
            </w:r>
          </w:p>
        </w:tc>
        <w:tc>
          <w:tcPr>
            <w:tcW w:w="386" w:type="pct"/>
            <w:gridSpan w:val="3"/>
            <w:vAlign w:val="center"/>
          </w:tcPr>
          <w:p w14:paraId="14FD1560" w14:textId="77777777" w:rsidR="005E3EEB" w:rsidRPr="00484838" w:rsidRDefault="005E3EEB" w:rsidP="00CF2B3C">
            <w:pPr>
              <w:pStyle w:val="TAL"/>
              <w:rPr>
                <w:noProof/>
              </w:rPr>
            </w:pPr>
          </w:p>
        </w:tc>
        <w:tc>
          <w:tcPr>
            <w:tcW w:w="308" w:type="pct"/>
            <w:gridSpan w:val="3"/>
          </w:tcPr>
          <w:p w14:paraId="4C29C8A9" w14:textId="77777777" w:rsidR="005E3EEB" w:rsidRPr="00645B7B" w:rsidRDefault="005E3EEB" w:rsidP="00CF2B3C">
            <w:pPr>
              <w:pStyle w:val="TAL"/>
              <w:rPr>
                <w:noProof/>
              </w:rPr>
            </w:pPr>
          </w:p>
        </w:tc>
        <w:tc>
          <w:tcPr>
            <w:tcW w:w="154" w:type="pct"/>
            <w:gridSpan w:val="3"/>
          </w:tcPr>
          <w:p w14:paraId="7A03CB7D" w14:textId="77777777" w:rsidR="005E3EEB" w:rsidRPr="00645B7B" w:rsidRDefault="005E3EEB" w:rsidP="00CF2B3C">
            <w:pPr>
              <w:pStyle w:val="TAL"/>
              <w:rPr>
                <w:noProof/>
              </w:rPr>
            </w:pPr>
          </w:p>
        </w:tc>
        <w:tc>
          <w:tcPr>
            <w:tcW w:w="241" w:type="pct"/>
            <w:gridSpan w:val="2"/>
            <w:vAlign w:val="center"/>
          </w:tcPr>
          <w:p w14:paraId="7EA28147" w14:textId="77777777" w:rsidR="005E3EEB" w:rsidRPr="00645B7B" w:rsidRDefault="005E3EEB" w:rsidP="00CF2B3C">
            <w:pPr>
              <w:pStyle w:val="TAL"/>
              <w:rPr>
                <w:noProof/>
              </w:rPr>
            </w:pPr>
          </w:p>
        </w:tc>
      </w:tr>
      <w:tr w:rsidR="008533A5" w:rsidRPr="00BB6156" w14:paraId="1E50E956" w14:textId="77777777" w:rsidTr="00B803C3">
        <w:trPr>
          <w:gridBefore w:val="3"/>
          <w:wBefore w:w="37" w:type="pct"/>
          <w:jc w:val="center"/>
        </w:trPr>
        <w:tc>
          <w:tcPr>
            <w:tcW w:w="1562" w:type="pct"/>
            <w:gridSpan w:val="4"/>
            <w:vAlign w:val="center"/>
          </w:tcPr>
          <w:p w14:paraId="1A8A8B7D" w14:textId="77777777" w:rsidR="005E3EEB" w:rsidRPr="00417A2B" w:rsidRDefault="005E3EEB" w:rsidP="00CF2B3C">
            <w:pPr>
              <w:pStyle w:val="TAL"/>
              <w:rPr>
                <w:noProof/>
              </w:rPr>
            </w:pPr>
            <w:r w:rsidRPr="00417A2B">
              <w:rPr>
                <w:noProof/>
              </w:rPr>
              <w:t>Application-Service-Provider-Identity</w:t>
            </w:r>
          </w:p>
        </w:tc>
        <w:tc>
          <w:tcPr>
            <w:tcW w:w="387" w:type="pct"/>
            <w:gridSpan w:val="4"/>
            <w:vAlign w:val="center"/>
          </w:tcPr>
          <w:p w14:paraId="50160A95" w14:textId="77777777" w:rsidR="005E3EEB" w:rsidRPr="00BB6156" w:rsidRDefault="005E3EEB" w:rsidP="00CF2B3C">
            <w:pPr>
              <w:pStyle w:val="TAL"/>
              <w:rPr>
                <w:rFonts w:cs="Arial"/>
                <w:noProof/>
              </w:rPr>
            </w:pPr>
            <w:r w:rsidRPr="00BB6156">
              <w:rPr>
                <w:rFonts w:cs="Arial"/>
                <w:noProof/>
              </w:rPr>
              <w:t>532</w:t>
            </w:r>
          </w:p>
        </w:tc>
        <w:tc>
          <w:tcPr>
            <w:tcW w:w="231" w:type="pct"/>
            <w:gridSpan w:val="3"/>
            <w:vAlign w:val="center"/>
          </w:tcPr>
          <w:p w14:paraId="78A0DD9A" w14:textId="77777777" w:rsidR="005E3EEB" w:rsidRPr="00645B7B" w:rsidRDefault="005E3EEB" w:rsidP="00CF2B3C">
            <w:pPr>
              <w:pStyle w:val="TAL"/>
              <w:rPr>
                <w:noProof/>
              </w:rPr>
            </w:pPr>
            <w:r w:rsidRPr="00645B7B">
              <w:rPr>
                <w:noProof/>
              </w:rPr>
              <w:t>X</w:t>
            </w:r>
          </w:p>
        </w:tc>
        <w:tc>
          <w:tcPr>
            <w:tcW w:w="307" w:type="pct"/>
            <w:gridSpan w:val="5"/>
            <w:vAlign w:val="center"/>
          </w:tcPr>
          <w:p w14:paraId="4E62573A" w14:textId="77777777" w:rsidR="005E3EEB" w:rsidRPr="00645B7B" w:rsidRDefault="005E3EEB" w:rsidP="00CF2B3C">
            <w:pPr>
              <w:pStyle w:val="TAL"/>
              <w:rPr>
                <w:noProof/>
              </w:rPr>
            </w:pPr>
            <w:r w:rsidRPr="00645B7B">
              <w:rPr>
                <w:noProof/>
              </w:rPr>
              <w:t>-</w:t>
            </w:r>
          </w:p>
        </w:tc>
        <w:tc>
          <w:tcPr>
            <w:tcW w:w="308" w:type="pct"/>
            <w:gridSpan w:val="5"/>
            <w:vAlign w:val="center"/>
          </w:tcPr>
          <w:p w14:paraId="2DB936B2" w14:textId="77777777" w:rsidR="005E3EEB" w:rsidRPr="00645B7B" w:rsidRDefault="005E3EEB" w:rsidP="00CF2B3C">
            <w:pPr>
              <w:pStyle w:val="TAL"/>
              <w:rPr>
                <w:noProof/>
              </w:rPr>
            </w:pPr>
            <w:r w:rsidRPr="00645B7B">
              <w:rPr>
                <w:noProof/>
              </w:rPr>
              <w:t>-</w:t>
            </w:r>
          </w:p>
        </w:tc>
        <w:tc>
          <w:tcPr>
            <w:tcW w:w="310" w:type="pct"/>
            <w:gridSpan w:val="3"/>
            <w:vAlign w:val="center"/>
          </w:tcPr>
          <w:p w14:paraId="35741059" w14:textId="77777777" w:rsidR="005E3EEB" w:rsidRPr="00645B7B" w:rsidRDefault="005E3EEB" w:rsidP="00CF2B3C">
            <w:pPr>
              <w:pStyle w:val="TAL"/>
              <w:rPr>
                <w:noProof/>
              </w:rPr>
            </w:pPr>
            <w:r w:rsidRPr="00645B7B">
              <w:rPr>
                <w:noProof/>
              </w:rPr>
              <w:t>-</w:t>
            </w:r>
          </w:p>
        </w:tc>
        <w:tc>
          <w:tcPr>
            <w:tcW w:w="771" w:type="pct"/>
            <w:gridSpan w:val="3"/>
            <w:vAlign w:val="center"/>
          </w:tcPr>
          <w:p w14:paraId="40A3FD53" w14:textId="77777777" w:rsidR="005E3EEB" w:rsidRPr="0099276E" w:rsidRDefault="005E3EEB" w:rsidP="00CF2B3C">
            <w:pPr>
              <w:pStyle w:val="TAL"/>
              <w:rPr>
                <w:noProof/>
              </w:rPr>
            </w:pPr>
            <w:r w:rsidRPr="0099276E">
              <w:rPr>
                <w:noProof/>
              </w:rPr>
              <w:t>refer[214]</w:t>
            </w:r>
          </w:p>
        </w:tc>
        <w:tc>
          <w:tcPr>
            <w:tcW w:w="386" w:type="pct"/>
            <w:gridSpan w:val="3"/>
            <w:vAlign w:val="center"/>
          </w:tcPr>
          <w:p w14:paraId="6E3A2E91" w14:textId="77777777" w:rsidR="005E3EEB" w:rsidRPr="00484838" w:rsidRDefault="005E3EEB" w:rsidP="00CF2B3C">
            <w:pPr>
              <w:pStyle w:val="TAL"/>
              <w:rPr>
                <w:noProof/>
              </w:rPr>
            </w:pPr>
          </w:p>
        </w:tc>
        <w:tc>
          <w:tcPr>
            <w:tcW w:w="308" w:type="pct"/>
            <w:gridSpan w:val="3"/>
          </w:tcPr>
          <w:p w14:paraId="49197393" w14:textId="77777777" w:rsidR="005E3EEB" w:rsidRPr="00645B7B" w:rsidRDefault="005E3EEB" w:rsidP="00CF2B3C">
            <w:pPr>
              <w:pStyle w:val="TAL"/>
              <w:rPr>
                <w:noProof/>
              </w:rPr>
            </w:pPr>
          </w:p>
        </w:tc>
        <w:tc>
          <w:tcPr>
            <w:tcW w:w="154" w:type="pct"/>
            <w:gridSpan w:val="3"/>
          </w:tcPr>
          <w:p w14:paraId="7073B4D4" w14:textId="77777777" w:rsidR="005E3EEB" w:rsidRPr="00645B7B" w:rsidRDefault="005E3EEB" w:rsidP="00CF2B3C">
            <w:pPr>
              <w:pStyle w:val="TAL"/>
              <w:rPr>
                <w:noProof/>
              </w:rPr>
            </w:pPr>
          </w:p>
        </w:tc>
        <w:tc>
          <w:tcPr>
            <w:tcW w:w="241" w:type="pct"/>
            <w:gridSpan w:val="2"/>
            <w:vAlign w:val="center"/>
          </w:tcPr>
          <w:p w14:paraId="21ED0E79" w14:textId="77777777" w:rsidR="005E3EEB" w:rsidRPr="00645B7B" w:rsidRDefault="005E3EEB" w:rsidP="00CF2B3C">
            <w:pPr>
              <w:pStyle w:val="TAL"/>
              <w:rPr>
                <w:noProof/>
              </w:rPr>
            </w:pPr>
          </w:p>
        </w:tc>
      </w:tr>
      <w:tr w:rsidR="008533A5" w:rsidRPr="00BB6156" w14:paraId="14C165D9" w14:textId="77777777" w:rsidTr="00B803C3">
        <w:trPr>
          <w:gridBefore w:val="3"/>
          <w:wBefore w:w="37" w:type="pct"/>
          <w:jc w:val="center"/>
        </w:trPr>
        <w:tc>
          <w:tcPr>
            <w:tcW w:w="1562" w:type="pct"/>
            <w:gridSpan w:val="4"/>
            <w:vAlign w:val="center"/>
          </w:tcPr>
          <w:p w14:paraId="2114569F" w14:textId="77777777" w:rsidR="005E3EEB" w:rsidRPr="00417A2B" w:rsidRDefault="005E3EEB" w:rsidP="00CF2B3C">
            <w:pPr>
              <w:pStyle w:val="TAL"/>
              <w:rPr>
                <w:noProof/>
              </w:rPr>
            </w:pPr>
            <w:r w:rsidRPr="00417A2B">
              <w:rPr>
                <w:noProof/>
              </w:rPr>
              <w:t>Application-Server-Information</w:t>
            </w:r>
          </w:p>
        </w:tc>
        <w:tc>
          <w:tcPr>
            <w:tcW w:w="387" w:type="pct"/>
            <w:gridSpan w:val="4"/>
            <w:vAlign w:val="center"/>
          </w:tcPr>
          <w:p w14:paraId="244BC517" w14:textId="77777777" w:rsidR="005E3EEB" w:rsidRPr="00BB6156" w:rsidRDefault="005E3EEB" w:rsidP="00CF2B3C">
            <w:pPr>
              <w:pStyle w:val="TAL"/>
              <w:rPr>
                <w:rFonts w:cs="Arial"/>
                <w:noProof/>
              </w:rPr>
            </w:pPr>
            <w:r w:rsidRPr="00BB6156">
              <w:rPr>
                <w:rFonts w:cs="Arial"/>
                <w:noProof/>
              </w:rPr>
              <w:t>850</w:t>
            </w:r>
          </w:p>
        </w:tc>
        <w:tc>
          <w:tcPr>
            <w:tcW w:w="231" w:type="pct"/>
            <w:gridSpan w:val="3"/>
            <w:vAlign w:val="center"/>
          </w:tcPr>
          <w:p w14:paraId="09D4C718" w14:textId="77777777" w:rsidR="005E3EEB" w:rsidRPr="00645B7B" w:rsidRDefault="005E3EEB" w:rsidP="00CF2B3C">
            <w:pPr>
              <w:pStyle w:val="TAL"/>
              <w:rPr>
                <w:noProof/>
              </w:rPr>
            </w:pPr>
            <w:r w:rsidRPr="00645B7B">
              <w:rPr>
                <w:noProof/>
              </w:rPr>
              <w:t>X</w:t>
            </w:r>
          </w:p>
        </w:tc>
        <w:tc>
          <w:tcPr>
            <w:tcW w:w="307" w:type="pct"/>
            <w:gridSpan w:val="5"/>
            <w:vAlign w:val="center"/>
          </w:tcPr>
          <w:p w14:paraId="42E69EFD" w14:textId="77777777" w:rsidR="005E3EEB" w:rsidRPr="00645B7B" w:rsidRDefault="005E3EEB" w:rsidP="00CF2B3C">
            <w:pPr>
              <w:pStyle w:val="TAL"/>
              <w:rPr>
                <w:noProof/>
              </w:rPr>
            </w:pPr>
            <w:r w:rsidRPr="00645B7B">
              <w:rPr>
                <w:noProof/>
              </w:rPr>
              <w:t>-</w:t>
            </w:r>
          </w:p>
        </w:tc>
        <w:tc>
          <w:tcPr>
            <w:tcW w:w="308" w:type="pct"/>
            <w:gridSpan w:val="5"/>
            <w:vAlign w:val="center"/>
          </w:tcPr>
          <w:p w14:paraId="246E1D63" w14:textId="77777777" w:rsidR="005E3EEB" w:rsidRPr="00645B7B" w:rsidRDefault="005E3EEB" w:rsidP="00CF2B3C">
            <w:pPr>
              <w:pStyle w:val="TAL"/>
              <w:rPr>
                <w:noProof/>
              </w:rPr>
            </w:pPr>
            <w:r w:rsidRPr="00645B7B">
              <w:rPr>
                <w:noProof/>
              </w:rPr>
              <w:t>X</w:t>
            </w:r>
          </w:p>
        </w:tc>
        <w:tc>
          <w:tcPr>
            <w:tcW w:w="310" w:type="pct"/>
            <w:gridSpan w:val="3"/>
            <w:vAlign w:val="center"/>
          </w:tcPr>
          <w:p w14:paraId="2F6A31C3" w14:textId="77777777" w:rsidR="005E3EEB" w:rsidRPr="00645B7B" w:rsidRDefault="005E3EEB" w:rsidP="00CF2B3C">
            <w:pPr>
              <w:pStyle w:val="TAL"/>
              <w:rPr>
                <w:noProof/>
              </w:rPr>
            </w:pPr>
            <w:r w:rsidRPr="00645B7B">
              <w:rPr>
                <w:noProof/>
              </w:rPr>
              <w:t>-</w:t>
            </w:r>
          </w:p>
        </w:tc>
        <w:tc>
          <w:tcPr>
            <w:tcW w:w="771" w:type="pct"/>
            <w:gridSpan w:val="3"/>
            <w:vAlign w:val="center"/>
          </w:tcPr>
          <w:p w14:paraId="1803D4AB" w14:textId="77777777" w:rsidR="005E3EEB" w:rsidRPr="0099276E" w:rsidRDefault="005E3EEB" w:rsidP="00CF2B3C">
            <w:pPr>
              <w:pStyle w:val="TAL"/>
              <w:rPr>
                <w:noProof/>
              </w:rPr>
            </w:pPr>
            <w:r w:rsidRPr="0099276E">
              <w:rPr>
                <w:noProof/>
              </w:rPr>
              <w:t>Grouped</w:t>
            </w:r>
          </w:p>
        </w:tc>
        <w:tc>
          <w:tcPr>
            <w:tcW w:w="386" w:type="pct"/>
            <w:gridSpan w:val="3"/>
            <w:vAlign w:val="center"/>
          </w:tcPr>
          <w:p w14:paraId="66025AE4" w14:textId="77777777" w:rsidR="005E3EEB" w:rsidRPr="00484838" w:rsidRDefault="005E3EEB" w:rsidP="00CF2B3C">
            <w:pPr>
              <w:pStyle w:val="TAL"/>
              <w:rPr>
                <w:noProof/>
              </w:rPr>
            </w:pPr>
            <w:r w:rsidRPr="00484838">
              <w:rPr>
                <w:noProof/>
              </w:rPr>
              <w:t>V,M</w:t>
            </w:r>
          </w:p>
        </w:tc>
        <w:tc>
          <w:tcPr>
            <w:tcW w:w="308" w:type="pct"/>
            <w:gridSpan w:val="3"/>
          </w:tcPr>
          <w:p w14:paraId="0365D491" w14:textId="77777777" w:rsidR="005E3EEB" w:rsidRPr="00645B7B" w:rsidRDefault="005E3EEB" w:rsidP="00CF2B3C">
            <w:pPr>
              <w:pStyle w:val="TAL"/>
              <w:rPr>
                <w:noProof/>
              </w:rPr>
            </w:pPr>
            <w:r w:rsidRPr="00645B7B">
              <w:rPr>
                <w:noProof/>
              </w:rPr>
              <w:t>-</w:t>
            </w:r>
          </w:p>
        </w:tc>
        <w:tc>
          <w:tcPr>
            <w:tcW w:w="154" w:type="pct"/>
            <w:gridSpan w:val="3"/>
          </w:tcPr>
          <w:p w14:paraId="74987C30" w14:textId="77777777" w:rsidR="005E3EEB" w:rsidRPr="00645B7B" w:rsidRDefault="005E3EEB" w:rsidP="00CF2B3C">
            <w:pPr>
              <w:pStyle w:val="TAL"/>
              <w:rPr>
                <w:noProof/>
              </w:rPr>
            </w:pPr>
            <w:r w:rsidRPr="00645B7B">
              <w:rPr>
                <w:noProof/>
              </w:rPr>
              <w:t>-</w:t>
            </w:r>
          </w:p>
        </w:tc>
        <w:tc>
          <w:tcPr>
            <w:tcW w:w="241" w:type="pct"/>
            <w:gridSpan w:val="2"/>
            <w:vAlign w:val="center"/>
          </w:tcPr>
          <w:p w14:paraId="18E14283" w14:textId="77777777" w:rsidR="005E3EEB" w:rsidRPr="00645B7B" w:rsidRDefault="005E3EEB" w:rsidP="00CF2B3C">
            <w:pPr>
              <w:pStyle w:val="TAL"/>
              <w:rPr>
                <w:noProof/>
              </w:rPr>
            </w:pPr>
          </w:p>
        </w:tc>
      </w:tr>
      <w:tr w:rsidR="008533A5" w:rsidRPr="00BB6156" w14:paraId="217B2CB9" w14:textId="77777777" w:rsidTr="00B803C3">
        <w:trPr>
          <w:gridBefore w:val="3"/>
          <w:wBefore w:w="37" w:type="pct"/>
          <w:jc w:val="center"/>
        </w:trPr>
        <w:tc>
          <w:tcPr>
            <w:tcW w:w="1562" w:type="pct"/>
            <w:gridSpan w:val="4"/>
            <w:vAlign w:val="center"/>
          </w:tcPr>
          <w:p w14:paraId="5A6CE988" w14:textId="77777777" w:rsidR="005E3EEB" w:rsidRPr="00417A2B" w:rsidRDefault="005E3EEB" w:rsidP="00CF2B3C">
            <w:pPr>
              <w:pStyle w:val="TAL"/>
              <w:rPr>
                <w:noProof/>
                <w:lang w:eastAsia="zh-CN"/>
              </w:rPr>
            </w:pPr>
            <w:r w:rsidRPr="00417A2B">
              <w:rPr>
                <w:noProof/>
                <w:lang w:eastAsia="zh-CN"/>
              </w:rPr>
              <w:t>Application-Service-Type</w:t>
            </w:r>
          </w:p>
        </w:tc>
        <w:tc>
          <w:tcPr>
            <w:tcW w:w="387" w:type="pct"/>
            <w:gridSpan w:val="4"/>
            <w:vAlign w:val="center"/>
          </w:tcPr>
          <w:p w14:paraId="1F47ECFC" w14:textId="77777777" w:rsidR="005E3EEB" w:rsidRPr="00BB6156" w:rsidRDefault="005E3EEB" w:rsidP="00CF2B3C">
            <w:pPr>
              <w:pStyle w:val="TAL"/>
              <w:rPr>
                <w:rFonts w:cs="Arial"/>
                <w:noProof/>
                <w:lang w:eastAsia="zh-CN"/>
              </w:rPr>
            </w:pPr>
            <w:r w:rsidRPr="00BB6156">
              <w:rPr>
                <w:rFonts w:cs="Arial"/>
                <w:noProof/>
                <w:lang w:eastAsia="zh-CN"/>
              </w:rPr>
              <w:t>2102</w:t>
            </w:r>
          </w:p>
        </w:tc>
        <w:tc>
          <w:tcPr>
            <w:tcW w:w="231" w:type="pct"/>
            <w:gridSpan w:val="3"/>
            <w:vAlign w:val="center"/>
          </w:tcPr>
          <w:p w14:paraId="255B4C93" w14:textId="77777777" w:rsidR="005E3EEB" w:rsidRPr="00645B7B" w:rsidRDefault="005E3EEB" w:rsidP="00CF2B3C">
            <w:pPr>
              <w:pStyle w:val="TAL"/>
              <w:rPr>
                <w:noProof/>
              </w:rPr>
            </w:pPr>
            <w:r w:rsidRPr="00645B7B">
              <w:rPr>
                <w:noProof/>
              </w:rPr>
              <w:t>X</w:t>
            </w:r>
          </w:p>
        </w:tc>
        <w:tc>
          <w:tcPr>
            <w:tcW w:w="307" w:type="pct"/>
            <w:gridSpan w:val="5"/>
            <w:vAlign w:val="center"/>
          </w:tcPr>
          <w:p w14:paraId="3A9572C1" w14:textId="77777777" w:rsidR="005E3EEB" w:rsidRPr="00645B7B" w:rsidRDefault="005E3EEB" w:rsidP="00CF2B3C">
            <w:pPr>
              <w:pStyle w:val="TAL"/>
              <w:rPr>
                <w:noProof/>
              </w:rPr>
            </w:pPr>
            <w:r w:rsidRPr="00645B7B">
              <w:rPr>
                <w:noProof/>
              </w:rPr>
              <w:t>-</w:t>
            </w:r>
          </w:p>
        </w:tc>
        <w:tc>
          <w:tcPr>
            <w:tcW w:w="308" w:type="pct"/>
            <w:gridSpan w:val="5"/>
            <w:vAlign w:val="center"/>
          </w:tcPr>
          <w:p w14:paraId="1260174E" w14:textId="77777777" w:rsidR="005E3EEB" w:rsidRPr="00645B7B" w:rsidRDefault="005E3EEB" w:rsidP="00CF2B3C">
            <w:pPr>
              <w:pStyle w:val="TAL"/>
              <w:rPr>
                <w:noProof/>
              </w:rPr>
            </w:pPr>
            <w:r w:rsidRPr="00645B7B">
              <w:rPr>
                <w:noProof/>
              </w:rPr>
              <w:t>X</w:t>
            </w:r>
          </w:p>
        </w:tc>
        <w:tc>
          <w:tcPr>
            <w:tcW w:w="310" w:type="pct"/>
            <w:gridSpan w:val="3"/>
            <w:vAlign w:val="center"/>
          </w:tcPr>
          <w:p w14:paraId="0B6ABFDD" w14:textId="77777777" w:rsidR="005E3EEB" w:rsidRPr="00645B7B" w:rsidRDefault="005E3EEB" w:rsidP="00CF2B3C">
            <w:pPr>
              <w:pStyle w:val="TAL"/>
              <w:rPr>
                <w:noProof/>
              </w:rPr>
            </w:pPr>
            <w:r w:rsidRPr="00645B7B">
              <w:rPr>
                <w:noProof/>
              </w:rPr>
              <w:t>-</w:t>
            </w:r>
          </w:p>
        </w:tc>
        <w:tc>
          <w:tcPr>
            <w:tcW w:w="771" w:type="pct"/>
            <w:gridSpan w:val="3"/>
            <w:vAlign w:val="center"/>
          </w:tcPr>
          <w:p w14:paraId="194F416D" w14:textId="77777777" w:rsidR="005E3EEB" w:rsidRPr="0099276E" w:rsidRDefault="005E3EEB" w:rsidP="00CF2B3C">
            <w:pPr>
              <w:pStyle w:val="TAL"/>
              <w:rPr>
                <w:noProof/>
                <w:lang w:eastAsia="zh-CN"/>
              </w:rPr>
            </w:pPr>
            <w:r w:rsidRPr="0099276E">
              <w:rPr>
                <w:noProof/>
                <w:lang w:eastAsia="zh-CN"/>
              </w:rPr>
              <w:t>refer[223]</w:t>
            </w:r>
          </w:p>
        </w:tc>
        <w:tc>
          <w:tcPr>
            <w:tcW w:w="386" w:type="pct"/>
            <w:gridSpan w:val="3"/>
            <w:vAlign w:val="center"/>
          </w:tcPr>
          <w:p w14:paraId="108DB8A9" w14:textId="77777777" w:rsidR="005E3EEB" w:rsidRPr="00484838" w:rsidRDefault="005E3EEB" w:rsidP="00CF2B3C">
            <w:pPr>
              <w:pStyle w:val="TAL"/>
              <w:rPr>
                <w:noProof/>
              </w:rPr>
            </w:pPr>
          </w:p>
        </w:tc>
        <w:tc>
          <w:tcPr>
            <w:tcW w:w="308" w:type="pct"/>
            <w:gridSpan w:val="3"/>
          </w:tcPr>
          <w:p w14:paraId="27F1D881" w14:textId="77777777" w:rsidR="005E3EEB" w:rsidRPr="00645B7B" w:rsidRDefault="005E3EEB" w:rsidP="00CF2B3C">
            <w:pPr>
              <w:pStyle w:val="TAL"/>
              <w:rPr>
                <w:noProof/>
              </w:rPr>
            </w:pPr>
          </w:p>
        </w:tc>
        <w:tc>
          <w:tcPr>
            <w:tcW w:w="154" w:type="pct"/>
            <w:gridSpan w:val="3"/>
          </w:tcPr>
          <w:p w14:paraId="040B8DAE" w14:textId="77777777" w:rsidR="005E3EEB" w:rsidRPr="00645B7B" w:rsidRDefault="005E3EEB" w:rsidP="00CF2B3C">
            <w:pPr>
              <w:pStyle w:val="TAL"/>
              <w:rPr>
                <w:noProof/>
              </w:rPr>
            </w:pPr>
          </w:p>
        </w:tc>
        <w:tc>
          <w:tcPr>
            <w:tcW w:w="241" w:type="pct"/>
            <w:gridSpan w:val="2"/>
            <w:vAlign w:val="center"/>
          </w:tcPr>
          <w:p w14:paraId="4A470442" w14:textId="77777777" w:rsidR="005E3EEB" w:rsidRPr="00645B7B" w:rsidRDefault="005E3EEB" w:rsidP="00CF2B3C">
            <w:pPr>
              <w:pStyle w:val="TAL"/>
              <w:rPr>
                <w:noProof/>
              </w:rPr>
            </w:pPr>
          </w:p>
        </w:tc>
      </w:tr>
      <w:tr w:rsidR="008533A5" w:rsidRPr="00BB6156" w14:paraId="1DA817B5" w14:textId="77777777" w:rsidTr="00B803C3">
        <w:trPr>
          <w:gridBefore w:val="3"/>
          <w:wBefore w:w="37" w:type="pct"/>
          <w:jc w:val="center"/>
        </w:trPr>
        <w:tc>
          <w:tcPr>
            <w:tcW w:w="1562" w:type="pct"/>
            <w:gridSpan w:val="4"/>
            <w:vAlign w:val="center"/>
          </w:tcPr>
          <w:p w14:paraId="0D6F7965" w14:textId="77777777" w:rsidR="005E3EEB" w:rsidRPr="00417A2B" w:rsidRDefault="005E3EEB" w:rsidP="00CF2B3C">
            <w:pPr>
              <w:pStyle w:val="TAL"/>
              <w:rPr>
                <w:noProof/>
                <w:lang w:eastAsia="zh-CN"/>
              </w:rPr>
            </w:pPr>
            <w:r w:rsidRPr="00417A2B">
              <w:rPr>
                <w:noProof/>
                <w:lang w:eastAsia="zh-CN"/>
              </w:rPr>
              <w:t>Application-Session-ID</w:t>
            </w:r>
          </w:p>
        </w:tc>
        <w:tc>
          <w:tcPr>
            <w:tcW w:w="387" w:type="pct"/>
            <w:gridSpan w:val="4"/>
            <w:vAlign w:val="center"/>
          </w:tcPr>
          <w:p w14:paraId="0890D669" w14:textId="77777777" w:rsidR="005E3EEB" w:rsidRPr="00BB6156" w:rsidRDefault="005E3EEB" w:rsidP="00CF2B3C">
            <w:pPr>
              <w:pStyle w:val="TAL"/>
              <w:rPr>
                <w:rFonts w:cs="Arial"/>
                <w:noProof/>
                <w:lang w:eastAsia="zh-CN"/>
              </w:rPr>
            </w:pPr>
            <w:r w:rsidRPr="00BB6156">
              <w:rPr>
                <w:rFonts w:cs="Arial"/>
                <w:noProof/>
                <w:lang w:eastAsia="zh-CN"/>
              </w:rPr>
              <w:t>2103</w:t>
            </w:r>
          </w:p>
        </w:tc>
        <w:tc>
          <w:tcPr>
            <w:tcW w:w="231" w:type="pct"/>
            <w:gridSpan w:val="3"/>
            <w:vAlign w:val="center"/>
          </w:tcPr>
          <w:p w14:paraId="377E2EE5" w14:textId="77777777" w:rsidR="005E3EEB" w:rsidRPr="00645B7B" w:rsidRDefault="005E3EEB" w:rsidP="00CF2B3C">
            <w:pPr>
              <w:pStyle w:val="TAL"/>
              <w:rPr>
                <w:noProof/>
              </w:rPr>
            </w:pPr>
            <w:r w:rsidRPr="00645B7B">
              <w:rPr>
                <w:noProof/>
              </w:rPr>
              <w:t>X</w:t>
            </w:r>
          </w:p>
        </w:tc>
        <w:tc>
          <w:tcPr>
            <w:tcW w:w="307" w:type="pct"/>
            <w:gridSpan w:val="5"/>
            <w:vAlign w:val="center"/>
          </w:tcPr>
          <w:p w14:paraId="7ED9DC3B" w14:textId="77777777" w:rsidR="005E3EEB" w:rsidRPr="00645B7B" w:rsidRDefault="005E3EEB" w:rsidP="00CF2B3C">
            <w:pPr>
              <w:pStyle w:val="TAL"/>
              <w:rPr>
                <w:noProof/>
              </w:rPr>
            </w:pPr>
            <w:r w:rsidRPr="00645B7B">
              <w:rPr>
                <w:noProof/>
              </w:rPr>
              <w:t>-</w:t>
            </w:r>
          </w:p>
        </w:tc>
        <w:tc>
          <w:tcPr>
            <w:tcW w:w="308" w:type="pct"/>
            <w:gridSpan w:val="5"/>
            <w:vAlign w:val="center"/>
          </w:tcPr>
          <w:p w14:paraId="06E2C9DC" w14:textId="77777777" w:rsidR="005E3EEB" w:rsidRPr="00645B7B" w:rsidRDefault="005E3EEB" w:rsidP="00CF2B3C">
            <w:pPr>
              <w:pStyle w:val="TAL"/>
              <w:rPr>
                <w:noProof/>
              </w:rPr>
            </w:pPr>
            <w:r w:rsidRPr="00645B7B">
              <w:rPr>
                <w:noProof/>
              </w:rPr>
              <w:t>X</w:t>
            </w:r>
          </w:p>
        </w:tc>
        <w:tc>
          <w:tcPr>
            <w:tcW w:w="310" w:type="pct"/>
            <w:gridSpan w:val="3"/>
            <w:vAlign w:val="center"/>
          </w:tcPr>
          <w:p w14:paraId="4566AB4D" w14:textId="77777777" w:rsidR="005E3EEB" w:rsidRPr="00645B7B" w:rsidRDefault="005E3EEB" w:rsidP="00CF2B3C">
            <w:pPr>
              <w:pStyle w:val="TAL"/>
              <w:rPr>
                <w:noProof/>
              </w:rPr>
            </w:pPr>
            <w:r w:rsidRPr="00645B7B">
              <w:rPr>
                <w:noProof/>
              </w:rPr>
              <w:t>-</w:t>
            </w:r>
          </w:p>
        </w:tc>
        <w:tc>
          <w:tcPr>
            <w:tcW w:w="771" w:type="pct"/>
            <w:gridSpan w:val="3"/>
            <w:vAlign w:val="center"/>
          </w:tcPr>
          <w:p w14:paraId="0EC69386" w14:textId="77777777" w:rsidR="005E3EEB" w:rsidRPr="0099276E" w:rsidRDefault="005E3EEB" w:rsidP="00CF2B3C">
            <w:pPr>
              <w:pStyle w:val="TAL"/>
              <w:rPr>
                <w:noProof/>
              </w:rPr>
            </w:pPr>
            <w:r w:rsidRPr="0099276E">
              <w:rPr>
                <w:noProof/>
                <w:lang w:eastAsia="zh-CN"/>
              </w:rPr>
              <w:t>refer[223]</w:t>
            </w:r>
          </w:p>
        </w:tc>
        <w:tc>
          <w:tcPr>
            <w:tcW w:w="386" w:type="pct"/>
            <w:gridSpan w:val="3"/>
            <w:vAlign w:val="center"/>
          </w:tcPr>
          <w:p w14:paraId="73163A64" w14:textId="77777777" w:rsidR="005E3EEB" w:rsidRPr="00484838" w:rsidRDefault="005E3EEB" w:rsidP="00CF2B3C">
            <w:pPr>
              <w:pStyle w:val="TAL"/>
              <w:rPr>
                <w:noProof/>
              </w:rPr>
            </w:pPr>
          </w:p>
        </w:tc>
        <w:tc>
          <w:tcPr>
            <w:tcW w:w="308" w:type="pct"/>
            <w:gridSpan w:val="3"/>
          </w:tcPr>
          <w:p w14:paraId="36CB0FCE" w14:textId="77777777" w:rsidR="005E3EEB" w:rsidRPr="00645B7B" w:rsidRDefault="005E3EEB" w:rsidP="00CF2B3C">
            <w:pPr>
              <w:pStyle w:val="TAL"/>
              <w:rPr>
                <w:noProof/>
              </w:rPr>
            </w:pPr>
          </w:p>
        </w:tc>
        <w:tc>
          <w:tcPr>
            <w:tcW w:w="154" w:type="pct"/>
            <w:gridSpan w:val="3"/>
          </w:tcPr>
          <w:p w14:paraId="272A26E2" w14:textId="77777777" w:rsidR="005E3EEB" w:rsidRPr="00645B7B" w:rsidRDefault="005E3EEB" w:rsidP="00CF2B3C">
            <w:pPr>
              <w:pStyle w:val="TAL"/>
              <w:rPr>
                <w:noProof/>
              </w:rPr>
            </w:pPr>
          </w:p>
        </w:tc>
        <w:tc>
          <w:tcPr>
            <w:tcW w:w="241" w:type="pct"/>
            <w:gridSpan w:val="2"/>
            <w:vAlign w:val="center"/>
          </w:tcPr>
          <w:p w14:paraId="172265CD" w14:textId="77777777" w:rsidR="005E3EEB" w:rsidRPr="00645B7B" w:rsidRDefault="005E3EEB" w:rsidP="00CF2B3C">
            <w:pPr>
              <w:pStyle w:val="TAL"/>
              <w:rPr>
                <w:noProof/>
              </w:rPr>
            </w:pPr>
          </w:p>
        </w:tc>
      </w:tr>
      <w:tr w:rsidR="008533A5" w:rsidRPr="00BB6156" w14:paraId="653BFF36" w14:textId="77777777" w:rsidTr="00B803C3">
        <w:trPr>
          <w:gridBefore w:val="3"/>
          <w:wBefore w:w="37" w:type="pct"/>
          <w:jc w:val="center"/>
        </w:trPr>
        <w:tc>
          <w:tcPr>
            <w:tcW w:w="1562" w:type="pct"/>
            <w:gridSpan w:val="4"/>
            <w:vAlign w:val="center"/>
          </w:tcPr>
          <w:p w14:paraId="54A23100" w14:textId="77777777" w:rsidR="005E3EEB" w:rsidRPr="00417A2B" w:rsidRDefault="005E3EEB" w:rsidP="00CF2B3C">
            <w:pPr>
              <w:pStyle w:val="TAL"/>
              <w:rPr>
                <w:noProof/>
                <w:lang w:eastAsia="zh-CN"/>
              </w:rPr>
            </w:pPr>
            <w:r w:rsidRPr="00417A2B">
              <w:rPr>
                <w:noProof/>
                <w:lang w:eastAsia="zh-CN"/>
              </w:rPr>
              <w:t>Application-Specific-Data</w:t>
            </w:r>
          </w:p>
        </w:tc>
        <w:tc>
          <w:tcPr>
            <w:tcW w:w="387" w:type="pct"/>
            <w:gridSpan w:val="4"/>
            <w:vAlign w:val="center"/>
          </w:tcPr>
          <w:p w14:paraId="6D3EBA51" w14:textId="77777777" w:rsidR="005E3EEB" w:rsidRPr="00BB6156" w:rsidRDefault="005E3EEB" w:rsidP="00CF2B3C">
            <w:pPr>
              <w:pStyle w:val="TAL"/>
              <w:rPr>
                <w:rFonts w:cs="Arial"/>
                <w:noProof/>
                <w:lang w:eastAsia="zh-CN"/>
              </w:rPr>
            </w:pPr>
            <w:r>
              <w:rPr>
                <w:rFonts w:cs="Arial"/>
                <w:noProof/>
                <w:lang w:eastAsia="zh-CN"/>
              </w:rPr>
              <w:t>3458</w:t>
            </w:r>
          </w:p>
        </w:tc>
        <w:tc>
          <w:tcPr>
            <w:tcW w:w="231" w:type="pct"/>
            <w:gridSpan w:val="3"/>
            <w:vAlign w:val="center"/>
          </w:tcPr>
          <w:p w14:paraId="1A7EB628" w14:textId="77777777" w:rsidR="005E3EEB" w:rsidRPr="00645B7B" w:rsidRDefault="005E3EEB" w:rsidP="00CF2B3C">
            <w:pPr>
              <w:pStyle w:val="TAL"/>
              <w:rPr>
                <w:noProof/>
              </w:rPr>
            </w:pPr>
            <w:r w:rsidRPr="00645B7B">
              <w:rPr>
                <w:noProof/>
              </w:rPr>
              <w:t>X</w:t>
            </w:r>
          </w:p>
        </w:tc>
        <w:tc>
          <w:tcPr>
            <w:tcW w:w="307" w:type="pct"/>
            <w:gridSpan w:val="5"/>
            <w:vAlign w:val="center"/>
          </w:tcPr>
          <w:p w14:paraId="0A1ED269" w14:textId="77777777" w:rsidR="005E3EEB" w:rsidRPr="00645B7B" w:rsidRDefault="005E3EEB" w:rsidP="00CF2B3C">
            <w:pPr>
              <w:pStyle w:val="TAL"/>
              <w:rPr>
                <w:noProof/>
              </w:rPr>
            </w:pPr>
            <w:r w:rsidRPr="00645B7B">
              <w:rPr>
                <w:noProof/>
              </w:rPr>
              <w:t>-</w:t>
            </w:r>
          </w:p>
        </w:tc>
        <w:tc>
          <w:tcPr>
            <w:tcW w:w="308" w:type="pct"/>
            <w:gridSpan w:val="5"/>
            <w:vAlign w:val="center"/>
          </w:tcPr>
          <w:p w14:paraId="5B7AAA42" w14:textId="77777777" w:rsidR="005E3EEB" w:rsidRPr="00645B7B" w:rsidRDefault="005E3EEB" w:rsidP="00CF2B3C">
            <w:pPr>
              <w:pStyle w:val="TAL"/>
              <w:rPr>
                <w:noProof/>
              </w:rPr>
            </w:pPr>
            <w:r w:rsidRPr="00645B7B">
              <w:rPr>
                <w:noProof/>
              </w:rPr>
              <w:t>-</w:t>
            </w:r>
          </w:p>
        </w:tc>
        <w:tc>
          <w:tcPr>
            <w:tcW w:w="310" w:type="pct"/>
            <w:gridSpan w:val="3"/>
            <w:vAlign w:val="center"/>
          </w:tcPr>
          <w:p w14:paraId="0BE294F3" w14:textId="77777777" w:rsidR="005E3EEB" w:rsidRPr="00645B7B" w:rsidRDefault="005E3EEB" w:rsidP="00CF2B3C">
            <w:pPr>
              <w:pStyle w:val="TAL"/>
              <w:rPr>
                <w:noProof/>
              </w:rPr>
            </w:pPr>
            <w:r w:rsidRPr="00645B7B">
              <w:rPr>
                <w:noProof/>
              </w:rPr>
              <w:t>-</w:t>
            </w:r>
          </w:p>
        </w:tc>
        <w:tc>
          <w:tcPr>
            <w:tcW w:w="771" w:type="pct"/>
            <w:gridSpan w:val="3"/>
            <w:vAlign w:val="center"/>
          </w:tcPr>
          <w:p w14:paraId="0E78E222" w14:textId="77777777" w:rsidR="005E3EEB" w:rsidRPr="0099276E" w:rsidRDefault="005E3EEB" w:rsidP="00CF2B3C">
            <w:pPr>
              <w:pStyle w:val="TAL"/>
              <w:rPr>
                <w:noProof/>
                <w:lang w:eastAsia="zh-CN"/>
              </w:rPr>
            </w:pPr>
            <w:r w:rsidRPr="0099276E">
              <w:rPr>
                <w:noProof/>
                <w:lang w:eastAsia="zh-CN"/>
              </w:rPr>
              <w:t>OctetString</w:t>
            </w:r>
          </w:p>
        </w:tc>
        <w:tc>
          <w:tcPr>
            <w:tcW w:w="386" w:type="pct"/>
            <w:gridSpan w:val="3"/>
            <w:vAlign w:val="center"/>
          </w:tcPr>
          <w:p w14:paraId="4E87DA23" w14:textId="77777777" w:rsidR="005E3EEB" w:rsidRPr="00484838" w:rsidRDefault="005E3EEB" w:rsidP="00CF2B3C">
            <w:pPr>
              <w:pStyle w:val="TAL"/>
              <w:rPr>
                <w:noProof/>
              </w:rPr>
            </w:pPr>
            <w:r w:rsidRPr="00484838">
              <w:rPr>
                <w:noProof/>
              </w:rPr>
              <w:t>V,M</w:t>
            </w:r>
          </w:p>
        </w:tc>
        <w:tc>
          <w:tcPr>
            <w:tcW w:w="308" w:type="pct"/>
            <w:gridSpan w:val="3"/>
          </w:tcPr>
          <w:p w14:paraId="4CC85BDD" w14:textId="77777777" w:rsidR="005E3EEB" w:rsidRPr="00645B7B" w:rsidRDefault="005E3EEB" w:rsidP="00CF2B3C">
            <w:pPr>
              <w:pStyle w:val="TAL"/>
              <w:rPr>
                <w:noProof/>
              </w:rPr>
            </w:pPr>
            <w:r w:rsidRPr="00645B7B">
              <w:rPr>
                <w:noProof/>
              </w:rPr>
              <w:t>-</w:t>
            </w:r>
          </w:p>
        </w:tc>
        <w:tc>
          <w:tcPr>
            <w:tcW w:w="154" w:type="pct"/>
            <w:gridSpan w:val="3"/>
          </w:tcPr>
          <w:p w14:paraId="3D78FD62" w14:textId="77777777" w:rsidR="005E3EEB" w:rsidRPr="00645B7B" w:rsidRDefault="005E3EEB" w:rsidP="00CF2B3C">
            <w:pPr>
              <w:pStyle w:val="TAL"/>
              <w:rPr>
                <w:noProof/>
              </w:rPr>
            </w:pPr>
            <w:r w:rsidRPr="00645B7B">
              <w:rPr>
                <w:noProof/>
              </w:rPr>
              <w:t>-</w:t>
            </w:r>
          </w:p>
        </w:tc>
        <w:tc>
          <w:tcPr>
            <w:tcW w:w="241" w:type="pct"/>
            <w:gridSpan w:val="2"/>
            <w:vAlign w:val="center"/>
          </w:tcPr>
          <w:p w14:paraId="659D791B" w14:textId="77777777" w:rsidR="005E3EEB" w:rsidRPr="00645B7B" w:rsidRDefault="005E3EEB" w:rsidP="00CF2B3C">
            <w:pPr>
              <w:pStyle w:val="TAL"/>
              <w:rPr>
                <w:noProof/>
              </w:rPr>
            </w:pPr>
          </w:p>
        </w:tc>
      </w:tr>
      <w:tr w:rsidR="008533A5" w:rsidRPr="00BB6156" w14:paraId="2014F7BF" w14:textId="77777777" w:rsidTr="00B803C3">
        <w:trPr>
          <w:gridBefore w:val="3"/>
          <w:wBefore w:w="37" w:type="pct"/>
          <w:jc w:val="center"/>
        </w:trPr>
        <w:tc>
          <w:tcPr>
            <w:tcW w:w="1562" w:type="pct"/>
            <w:gridSpan w:val="4"/>
          </w:tcPr>
          <w:p w14:paraId="49BAA4DE" w14:textId="77777777" w:rsidR="005E3EEB" w:rsidRPr="00417A2B" w:rsidRDefault="005E3EEB" w:rsidP="00CF2B3C">
            <w:pPr>
              <w:pStyle w:val="TAL"/>
            </w:pPr>
            <w:r w:rsidRPr="00417A2B">
              <w:rPr>
                <w:bCs/>
              </w:rPr>
              <w:t>Associated-Party-Address</w:t>
            </w:r>
          </w:p>
        </w:tc>
        <w:tc>
          <w:tcPr>
            <w:tcW w:w="387" w:type="pct"/>
            <w:gridSpan w:val="4"/>
          </w:tcPr>
          <w:p w14:paraId="1853A1DB" w14:textId="77777777" w:rsidR="005E3EEB" w:rsidRPr="00BB6156" w:rsidRDefault="005E3EEB" w:rsidP="00CF2B3C">
            <w:pPr>
              <w:pStyle w:val="TAL"/>
              <w:rPr>
                <w:rFonts w:cs="Arial"/>
              </w:rPr>
            </w:pPr>
            <w:r w:rsidRPr="00BB6156">
              <w:rPr>
                <w:rFonts w:cs="Arial"/>
              </w:rPr>
              <w:t>2035</w:t>
            </w:r>
          </w:p>
        </w:tc>
        <w:tc>
          <w:tcPr>
            <w:tcW w:w="231" w:type="pct"/>
            <w:gridSpan w:val="3"/>
            <w:vAlign w:val="center"/>
          </w:tcPr>
          <w:p w14:paraId="5B7513CA" w14:textId="77777777" w:rsidR="005E3EEB" w:rsidRPr="00645B7B" w:rsidRDefault="005E3EEB" w:rsidP="00CF2B3C">
            <w:pPr>
              <w:pStyle w:val="TAL"/>
            </w:pPr>
            <w:r w:rsidRPr="00645B7B">
              <w:t>X</w:t>
            </w:r>
          </w:p>
        </w:tc>
        <w:tc>
          <w:tcPr>
            <w:tcW w:w="307" w:type="pct"/>
            <w:gridSpan w:val="5"/>
            <w:vAlign w:val="center"/>
          </w:tcPr>
          <w:p w14:paraId="3585264B" w14:textId="77777777" w:rsidR="005E3EEB" w:rsidRPr="00645B7B" w:rsidRDefault="005E3EEB" w:rsidP="00CF2B3C">
            <w:pPr>
              <w:pStyle w:val="TAL"/>
            </w:pPr>
            <w:r w:rsidRPr="00645B7B">
              <w:t>-</w:t>
            </w:r>
          </w:p>
        </w:tc>
        <w:tc>
          <w:tcPr>
            <w:tcW w:w="308" w:type="pct"/>
            <w:gridSpan w:val="5"/>
            <w:vAlign w:val="center"/>
          </w:tcPr>
          <w:p w14:paraId="501AD307" w14:textId="77777777" w:rsidR="005E3EEB" w:rsidRPr="00645B7B" w:rsidRDefault="005E3EEB" w:rsidP="00CF2B3C">
            <w:pPr>
              <w:pStyle w:val="TAL"/>
            </w:pPr>
            <w:r w:rsidRPr="00645B7B">
              <w:t>X</w:t>
            </w:r>
          </w:p>
        </w:tc>
        <w:tc>
          <w:tcPr>
            <w:tcW w:w="310" w:type="pct"/>
            <w:gridSpan w:val="3"/>
            <w:vAlign w:val="center"/>
          </w:tcPr>
          <w:p w14:paraId="301E8DD5" w14:textId="77777777" w:rsidR="005E3EEB" w:rsidRPr="00645B7B" w:rsidRDefault="005E3EEB" w:rsidP="00CF2B3C">
            <w:pPr>
              <w:pStyle w:val="TAL"/>
            </w:pPr>
            <w:r w:rsidRPr="00645B7B">
              <w:t>-</w:t>
            </w:r>
          </w:p>
        </w:tc>
        <w:tc>
          <w:tcPr>
            <w:tcW w:w="771" w:type="pct"/>
            <w:gridSpan w:val="3"/>
            <w:vAlign w:val="center"/>
          </w:tcPr>
          <w:p w14:paraId="1F33F980" w14:textId="77777777" w:rsidR="005E3EEB" w:rsidRPr="0099276E" w:rsidRDefault="005E3EEB" w:rsidP="00CF2B3C">
            <w:pPr>
              <w:pStyle w:val="TAL"/>
            </w:pPr>
            <w:r w:rsidRPr="0099276E">
              <w:t>UTF8String</w:t>
            </w:r>
          </w:p>
        </w:tc>
        <w:tc>
          <w:tcPr>
            <w:tcW w:w="386" w:type="pct"/>
            <w:gridSpan w:val="3"/>
            <w:vAlign w:val="center"/>
          </w:tcPr>
          <w:p w14:paraId="27F7642A" w14:textId="77777777" w:rsidR="005E3EEB" w:rsidRPr="00484838" w:rsidRDefault="005E3EEB" w:rsidP="00CF2B3C">
            <w:pPr>
              <w:pStyle w:val="TAL"/>
            </w:pPr>
            <w:r w:rsidRPr="00484838">
              <w:t>V,M</w:t>
            </w:r>
          </w:p>
        </w:tc>
        <w:tc>
          <w:tcPr>
            <w:tcW w:w="308" w:type="pct"/>
            <w:gridSpan w:val="3"/>
          </w:tcPr>
          <w:p w14:paraId="58CA6FBB" w14:textId="77777777" w:rsidR="005E3EEB" w:rsidRPr="00645B7B" w:rsidRDefault="005E3EEB" w:rsidP="00CF2B3C">
            <w:pPr>
              <w:pStyle w:val="TAL"/>
            </w:pPr>
            <w:r w:rsidRPr="00645B7B">
              <w:t>-</w:t>
            </w:r>
          </w:p>
        </w:tc>
        <w:tc>
          <w:tcPr>
            <w:tcW w:w="154" w:type="pct"/>
            <w:gridSpan w:val="3"/>
          </w:tcPr>
          <w:p w14:paraId="692D35EB" w14:textId="77777777" w:rsidR="005E3EEB" w:rsidRPr="00645B7B" w:rsidRDefault="005E3EEB" w:rsidP="00CF2B3C">
            <w:pPr>
              <w:pStyle w:val="TAL"/>
            </w:pPr>
            <w:r w:rsidRPr="00645B7B">
              <w:t>-</w:t>
            </w:r>
          </w:p>
        </w:tc>
        <w:tc>
          <w:tcPr>
            <w:tcW w:w="241" w:type="pct"/>
            <w:gridSpan w:val="2"/>
            <w:vAlign w:val="center"/>
          </w:tcPr>
          <w:p w14:paraId="067A622C" w14:textId="77777777" w:rsidR="005E3EEB" w:rsidRPr="00645B7B" w:rsidRDefault="005E3EEB" w:rsidP="00CF2B3C">
            <w:pPr>
              <w:pStyle w:val="TAL"/>
            </w:pPr>
          </w:p>
        </w:tc>
      </w:tr>
      <w:tr w:rsidR="008533A5" w:rsidRPr="00BB6156" w14:paraId="433FA3BE" w14:textId="77777777" w:rsidTr="00B803C3">
        <w:trPr>
          <w:gridBefore w:val="3"/>
          <w:wBefore w:w="37" w:type="pct"/>
          <w:jc w:val="center"/>
        </w:trPr>
        <w:tc>
          <w:tcPr>
            <w:tcW w:w="1562" w:type="pct"/>
            <w:gridSpan w:val="4"/>
            <w:vAlign w:val="center"/>
          </w:tcPr>
          <w:p w14:paraId="5F7111FB" w14:textId="77777777" w:rsidR="005E3EEB" w:rsidRPr="00417A2B" w:rsidRDefault="005E3EEB" w:rsidP="00CF2B3C">
            <w:pPr>
              <w:pStyle w:val="TAL"/>
              <w:rPr>
                <w:noProof/>
              </w:rPr>
            </w:pPr>
            <w:r w:rsidRPr="00417A2B">
              <w:rPr>
                <w:noProof/>
              </w:rPr>
              <w:t>Associated-URI</w:t>
            </w:r>
          </w:p>
        </w:tc>
        <w:tc>
          <w:tcPr>
            <w:tcW w:w="387" w:type="pct"/>
            <w:gridSpan w:val="4"/>
            <w:vAlign w:val="center"/>
          </w:tcPr>
          <w:p w14:paraId="0FCBC1D9" w14:textId="77777777" w:rsidR="005E3EEB" w:rsidRPr="00BB6156" w:rsidRDefault="005E3EEB" w:rsidP="00CF2B3C">
            <w:pPr>
              <w:pStyle w:val="TAL"/>
              <w:rPr>
                <w:rFonts w:cs="Arial"/>
                <w:noProof/>
              </w:rPr>
            </w:pPr>
            <w:r w:rsidRPr="00BB6156">
              <w:rPr>
                <w:rFonts w:cs="Arial"/>
                <w:noProof/>
              </w:rPr>
              <w:t>856</w:t>
            </w:r>
          </w:p>
        </w:tc>
        <w:tc>
          <w:tcPr>
            <w:tcW w:w="231" w:type="pct"/>
            <w:gridSpan w:val="3"/>
            <w:vAlign w:val="center"/>
          </w:tcPr>
          <w:p w14:paraId="16D85862" w14:textId="77777777" w:rsidR="005E3EEB" w:rsidRPr="00645B7B" w:rsidRDefault="005E3EEB" w:rsidP="00CF2B3C">
            <w:pPr>
              <w:pStyle w:val="TAL"/>
              <w:rPr>
                <w:noProof/>
              </w:rPr>
            </w:pPr>
            <w:r w:rsidRPr="00645B7B">
              <w:rPr>
                <w:noProof/>
              </w:rPr>
              <w:t>X</w:t>
            </w:r>
          </w:p>
        </w:tc>
        <w:tc>
          <w:tcPr>
            <w:tcW w:w="307" w:type="pct"/>
            <w:gridSpan w:val="5"/>
            <w:vAlign w:val="center"/>
          </w:tcPr>
          <w:p w14:paraId="04C36413" w14:textId="77777777" w:rsidR="005E3EEB" w:rsidRPr="00645B7B" w:rsidRDefault="005E3EEB" w:rsidP="00CF2B3C">
            <w:pPr>
              <w:pStyle w:val="TAL"/>
              <w:rPr>
                <w:noProof/>
              </w:rPr>
            </w:pPr>
            <w:r w:rsidRPr="00645B7B">
              <w:rPr>
                <w:noProof/>
              </w:rPr>
              <w:t>-</w:t>
            </w:r>
          </w:p>
        </w:tc>
        <w:tc>
          <w:tcPr>
            <w:tcW w:w="308" w:type="pct"/>
            <w:gridSpan w:val="5"/>
            <w:vAlign w:val="center"/>
          </w:tcPr>
          <w:p w14:paraId="56E2D06B" w14:textId="77777777" w:rsidR="005E3EEB" w:rsidRPr="00645B7B" w:rsidRDefault="005E3EEB" w:rsidP="00CF2B3C">
            <w:pPr>
              <w:pStyle w:val="TAL"/>
              <w:rPr>
                <w:noProof/>
              </w:rPr>
            </w:pPr>
            <w:r w:rsidRPr="00645B7B">
              <w:rPr>
                <w:noProof/>
              </w:rPr>
              <w:t>X</w:t>
            </w:r>
          </w:p>
        </w:tc>
        <w:tc>
          <w:tcPr>
            <w:tcW w:w="310" w:type="pct"/>
            <w:gridSpan w:val="3"/>
            <w:vAlign w:val="center"/>
          </w:tcPr>
          <w:p w14:paraId="56627675" w14:textId="77777777" w:rsidR="005E3EEB" w:rsidRPr="00645B7B" w:rsidRDefault="005E3EEB" w:rsidP="00CF2B3C">
            <w:pPr>
              <w:pStyle w:val="TAL"/>
              <w:rPr>
                <w:noProof/>
              </w:rPr>
            </w:pPr>
            <w:r w:rsidRPr="00645B7B">
              <w:rPr>
                <w:noProof/>
              </w:rPr>
              <w:t>-</w:t>
            </w:r>
          </w:p>
        </w:tc>
        <w:tc>
          <w:tcPr>
            <w:tcW w:w="771" w:type="pct"/>
            <w:gridSpan w:val="3"/>
            <w:vAlign w:val="center"/>
          </w:tcPr>
          <w:p w14:paraId="1A673B53" w14:textId="77777777" w:rsidR="005E3EEB" w:rsidRPr="0099276E" w:rsidRDefault="005E3EEB" w:rsidP="00CF2B3C">
            <w:pPr>
              <w:pStyle w:val="TAL"/>
              <w:rPr>
                <w:noProof/>
              </w:rPr>
            </w:pPr>
            <w:r w:rsidRPr="0099276E">
              <w:rPr>
                <w:noProof/>
              </w:rPr>
              <w:t>UTF8String</w:t>
            </w:r>
          </w:p>
        </w:tc>
        <w:tc>
          <w:tcPr>
            <w:tcW w:w="386" w:type="pct"/>
            <w:gridSpan w:val="3"/>
            <w:vAlign w:val="center"/>
          </w:tcPr>
          <w:p w14:paraId="055BAA4F" w14:textId="77777777" w:rsidR="005E3EEB" w:rsidRPr="00484838" w:rsidRDefault="005E3EEB" w:rsidP="00CF2B3C">
            <w:pPr>
              <w:pStyle w:val="TAL"/>
              <w:rPr>
                <w:noProof/>
              </w:rPr>
            </w:pPr>
            <w:r w:rsidRPr="00484838">
              <w:rPr>
                <w:noProof/>
              </w:rPr>
              <w:t>V,M</w:t>
            </w:r>
          </w:p>
        </w:tc>
        <w:tc>
          <w:tcPr>
            <w:tcW w:w="308" w:type="pct"/>
            <w:gridSpan w:val="3"/>
          </w:tcPr>
          <w:p w14:paraId="28A1534B" w14:textId="77777777" w:rsidR="005E3EEB" w:rsidRPr="00645B7B" w:rsidRDefault="005E3EEB" w:rsidP="00CF2B3C">
            <w:pPr>
              <w:pStyle w:val="TAL"/>
              <w:rPr>
                <w:noProof/>
              </w:rPr>
            </w:pPr>
            <w:r w:rsidRPr="00645B7B">
              <w:rPr>
                <w:noProof/>
              </w:rPr>
              <w:t>-</w:t>
            </w:r>
          </w:p>
        </w:tc>
        <w:tc>
          <w:tcPr>
            <w:tcW w:w="154" w:type="pct"/>
            <w:gridSpan w:val="3"/>
          </w:tcPr>
          <w:p w14:paraId="50053FBC" w14:textId="77777777" w:rsidR="005E3EEB" w:rsidRPr="00645B7B" w:rsidRDefault="005E3EEB" w:rsidP="00CF2B3C">
            <w:pPr>
              <w:pStyle w:val="TAL"/>
              <w:rPr>
                <w:noProof/>
              </w:rPr>
            </w:pPr>
            <w:r w:rsidRPr="00645B7B">
              <w:rPr>
                <w:noProof/>
              </w:rPr>
              <w:t>-</w:t>
            </w:r>
          </w:p>
        </w:tc>
        <w:tc>
          <w:tcPr>
            <w:tcW w:w="241" w:type="pct"/>
            <w:gridSpan w:val="2"/>
            <w:vAlign w:val="center"/>
          </w:tcPr>
          <w:p w14:paraId="746AE0D1" w14:textId="77777777" w:rsidR="005E3EEB" w:rsidRPr="00645B7B" w:rsidRDefault="005E3EEB" w:rsidP="00CF2B3C">
            <w:pPr>
              <w:pStyle w:val="TAL"/>
              <w:rPr>
                <w:noProof/>
              </w:rPr>
            </w:pPr>
          </w:p>
        </w:tc>
      </w:tr>
      <w:tr w:rsidR="008533A5" w:rsidRPr="00BB6156" w14:paraId="39FE1169" w14:textId="77777777" w:rsidTr="00B803C3">
        <w:trPr>
          <w:gridBefore w:val="3"/>
          <w:wBefore w:w="37" w:type="pct"/>
          <w:jc w:val="center"/>
        </w:trPr>
        <w:tc>
          <w:tcPr>
            <w:tcW w:w="1562" w:type="pct"/>
            <w:gridSpan w:val="4"/>
            <w:vAlign w:val="center"/>
          </w:tcPr>
          <w:p w14:paraId="7B798690" w14:textId="77777777" w:rsidR="005E3EEB" w:rsidRPr="00417A2B" w:rsidRDefault="005E3EEB" w:rsidP="00CF2B3C">
            <w:pPr>
              <w:pStyle w:val="TAL"/>
              <w:rPr>
                <w:b/>
                <w:bCs/>
                <w:noProof/>
              </w:rPr>
            </w:pPr>
            <w:r w:rsidRPr="00417A2B">
              <w:rPr>
                <w:noProof/>
              </w:rPr>
              <w:t>Authorised-QoS</w:t>
            </w:r>
          </w:p>
        </w:tc>
        <w:tc>
          <w:tcPr>
            <w:tcW w:w="387" w:type="pct"/>
            <w:gridSpan w:val="4"/>
            <w:vAlign w:val="center"/>
          </w:tcPr>
          <w:p w14:paraId="002C3AA7" w14:textId="77777777" w:rsidR="005E3EEB" w:rsidRPr="00BB6156" w:rsidRDefault="005E3EEB" w:rsidP="00CF2B3C">
            <w:pPr>
              <w:pStyle w:val="TAL"/>
              <w:rPr>
                <w:rFonts w:cs="Arial"/>
                <w:noProof/>
              </w:rPr>
            </w:pPr>
            <w:r w:rsidRPr="00BB6156">
              <w:rPr>
                <w:rFonts w:cs="Arial"/>
                <w:noProof/>
              </w:rPr>
              <w:t>849</w:t>
            </w:r>
          </w:p>
        </w:tc>
        <w:tc>
          <w:tcPr>
            <w:tcW w:w="231" w:type="pct"/>
            <w:gridSpan w:val="3"/>
            <w:vAlign w:val="center"/>
          </w:tcPr>
          <w:p w14:paraId="3BD2C15B" w14:textId="77777777" w:rsidR="005E3EEB" w:rsidRPr="00645B7B" w:rsidRDefault="005E3EEB" w:rsidP="00CF2B3C">
            <w:pPr>
              <w:pStyle w:val="TAL"/>
              <w:rPr>
                <w:noProof/>
              </w:rPr>
            </w:pPr>
            <w:r w:rsidRPr="00645B7B">
              <w:rPr>
                <w:noProof/>
              </w:rPr>
              <w:t>-</w:t>
            </w:r>
          </w:p>
        </w:tc>
        <w:tc>
          <w:tcPr>
            <w:tcW w:w="307" w:type="pct"/>
            <w:gridSpan w:val="5"/>
            <w:vAlign w:val="center"/>
          </w:tcPr>
          <w:p w14:paraId="1F508BBD" w14:textId="77777777" w:rsidR="005E3EEB" w:rsidRPr="00645B7B" w:rsidRDefault="005E3EEB" w:rsidP="00CF2B3C">
            <w:pPr>
              <w:pStyle w:val="TAL"/>
              <w:rPr>
                <w:noProof/>
              </w:rPr>
            </w:pPr>
            <w:r w:rsidRPr="00645B7B">
              <w:rPr>
                <w:noProof/>
              </w:rPr>
              <w:t>-</w:t>
            </w:r>
          </w:p>
        </w:tc>
        <w:tc>
          <w:tcPr>
            <w:tcW w:w="308" w:type="pct"/>
            <w:gridSpan w:val="5"/>
            <w:vAlign w:val="center"/>
          </w:tcPr>
          <w:p w14:paraId="700DA50E" w14:textId="77777777" w:rsidR="005E3EEB" w:rsidRPr="00645B7B" w:rsidRDefault="005E3EEB" w:rsidP="00CF2B3C">
            <w:pPr>
              <w:pStyle w:val="TAL"/>
              <w:rPr>
                <w:noProof/>
              </w:rPr>
            </w:pPr>
            <w:r w:rsidRPr="00645B7B">
              <w:rPr>
                <w:noProof/>
              </w:rPr>
              <w:t>-</w:t>
            </w:r>
          </w:p>
        </w:tc>
        <w:tc>
          <w:tcPr>
            <w:tcW w:w="310" w:type="pct"/>
            <w:gridSpan w:val="3"/>
            <w:vAlign w:val="center"/>
          </w:tcPr>
          <w:p w14:paraId="5681EA4B" w14:textId="77777777" w:rsidR="005E3EEB" w:rsidRPr="00645B7B" w:rsidRDefault="005E3EEB" w:rsidP="00CF2B3C">
            <w:pPr>
              <w:pStyle w:val="TAL"/>
              <w:rPr>
                <w:noProof/>
              </w:rPr>
            </w:pPr>
            <w:r w:rsidRPr="00645B7B">
              <w:rPr>
                <w:noProof/>
              </w:rPr>
              <w:t>-</w:t>
            </w:r>
          </w:p>
        </w:tc>
        <w:tc>
          <w:tcPr>
            <w:tcW w:w="771" w:type="pct"/>
            <w:gridSpan w:val="3"/>
            <w:vAlign w:val="center"/>
          </w:tcPr>
          <w:p w14:paraId="510621C7" w14:textId="77777777" w:rsidR="005E3EEB" w:rsidRPr="0099276E" w:rsidRDefault="005E3EEB" w:rsidP="00CF2B3C">
            <w:pPr>
              <w:pStyle w:val="TAL"/>
              <w:rPr>
                <w:noProof/>
              </w:rPr>
            </w:pPr>
            <w:r w:rsidRPr="0099276E">
              <w:rPr>
                <w:noProof/>
              </w:rPr>
              <w:t>UTF8String</w:t>
            </w:r>
          </w:p>
        </w:tc>
        <w:tc>
          <w:tcPr>
            <w:tcW w:w="386" w:type="pct"/>
            <w:gridSpan w:val="3"/>
            <w:vAlign w:val="center"/>
          </w:tcPr>
          <w:p w14:paraId="734AA3A9" w14:textId="77777777" w:rsidR="005E3EEB" w:rsidRPr="00484838" w:rsidRDefault="005E3EEB" w:rsidP="00CF2B3C">
            <w:pPr>
              <w:pStyle w:val="TAL"/>
              <w:rPr>
                <w:noProof/>
              </w:rPr>
            </w:pPr>
            <w:r w:rsidRPr="00484838">
              <w:rPr>
                <w:noProof/>
              </w:rPr>
              <w:t>V,M</w:t>
            </w:r>
          </w:p>
        </w:tc>
        <w:tc>
          <w:tcPr>
            <w:tcW w:w="308" w:type="pct"/>
            <w:gridSpan w:val="3"/>
          </w:tcPr>
          <w:p w14:paraId="11757878" w14:textId="77777777" w:rsidR="005E3EEB" w:rsidRPr="00645B7B" w:rsidRDefault="005E3EEB" w:rsidP="00CF2B3C">
            <w:pPr>
              <w:pStyle w:val="TAL"/>
              <w:rPr>
                <w:noProof/>
              </w:rPr>
            </w:pPr>
            <w:r w:rsidRPr="00645B7B">
              <w:rPr>
                <w:noProof/>
              </w:rPr>
              <w:t>-</w:t>
            </w:r>
          </w:p>
        </w:tc>
        <w:tc>
          <w:tcPr>
            <w:tcW w:w="154" w:type="pct"/>
            <w:gridSpan w:val="3"/>
          </w:tcPr>
          <w:p w14:paraId="629B40A0" w14:textId="77777777" w:rsidR="005E3EEB" w:rsidRPr="00645B7B" w:rsidRDefault="005E3EEB" w:rsidP="00CF2B3C">
            <w:pPr>
              <w:pStyle w:val="TAL"/>
              <w:rPr>
                <w:noProof/>
              </w:rPr>
            </w:pPr>
            <w:r w:rsidRPr="00645B7B">
              <w:rPr>
                <w:noProof/>
              </w:rPr>
              <w:t>-</w:t>
            </w:r>
          </w:p>
        </w:tc>
        <w:tc>
          <w:tcPr>
            <w:tcW w:w="241" w:type="pct"/>
            <w:gridSpan w:val="2"/>
            <w:vAlign w:val="center"/>
          </w:tcPr>
          <w:p w14:paraId="790B1A54" w14:textId="77777777" w:rsidR="005E3EEB" w:rsidRPr="00645B7B" w:rsidRDefault="005E3EEB" w:rsidP="00CF2B3C">
            <w:pPr>
              <w:pStyle w:val="TAL"/>
              <w:rPr>
                <w:noProof/>
              </w:rPr>
            </w:pPr>
          </w:p>
        </w:tc>
      </w:tr>
      <w:tr w:rsidR="008533A5" w:rsidRPr="00BB6156" w14:paraId="0D89FCBB" w14:textId="77777777" w:rsidTr="00B803C3">
        <w:trPr>
          <w:gridBefore w:val="3"/>
          <w:wBefore w:w="37" w:type="pct"/>
          <w:jc w:val="center"/>
        </w:trPr>
        <w:tc>
          <w:tcPr>
            <w:tcW w:w="1562" w:type="pct"/>
            <w:gridSpan w:val="4"/>
            <w:vAlign w:val="center"/>
          </w:tcPr>
          <w:p w14:paraId="62EEBD96" w14:textId="77777777" w:rsidR="005E3EEB" w:rsidRPr="00417A2B" w:rsidRDefault="005E3EEB" w:rsidP="00CF2B3C">
            <w:pPr>
              <w:pStyle w:val="TAL"/>
              <w:rPr>
                <w:noProof/>
              </w:rPr>
            </w:pPr>
            <w:r w:rsidRPr="00417A2B">
              <w:rPr>
                <w:noProof/>
              </w:rPr>
              <w:t>Aux-Applic-Info</w:t>
            </w:r>
          </w:p>
        </w:tc>
        <w:tc>
          <w:tcPr>
            <w:tcW w:w="387" w:type="pct"/>
            <w:gridSpan w:val="4"/>
            <w:vAlign w:val="center"/>
          </w:tcPr>
          <w:p w14:paraId="7BEC1887" w14:textId="77777777" w:rsidR="005E3EEB" w:rsidRPr="00BB6156" w:rsidRDefault="005E3EEB" w:rsidP="00CF2B3C">
            <w:pPr>
              <w:pStyle w:val="TAL"/>
              <w:rPr>
                <w:rFonts w:cs="Arial"/>
                <w:noProof/>
              </w:rPr>
            </w:pPr>
            <w:r w:rsidRPr="00BB6156">
              <w:rPr>
                <w:rFonts w:cs="Arial"/>
                <w:noProof/>
              </w:rPr>
              <w:t>1219</w:t>
            </w:r>
          </w:p>
        </w:tc>
        <w:tc>
          <w:tcPr>
            <w:tcW w:w="231" w:type="pct"/>
            <w:gridSpan w:val="3"/>
            <w:vAlign w:val="center"/>
          </w:tcPr>
          <w:p w14:paraId="2B75E89B" w14:textId="77777777" w:rsidR="005E3EEB" w:rsidRPr="00645B7B" w:rsidRDefault="005E3EEB" w:rsidP="00CF2B3C">
            <w:pPr>
              <w:pStyle w:val="TAL"/>
              <w:rPr>
                <w:noProof/>
              </w:rPr>
            </w:pPr>
            <w:r w:rsidRPr="00645B7B">
              <w:rPr>
                <w:noProof/>
              </w:rPr>
              <w:t>-</w:t>
            </w:r>
          </w:p>
        </w:tc>
        <w:tc>
          <w:tcPr>
            <w:tcW w:w="307" w:type="pct"/>
            <w:gridSpan w:val="5"/>
            <w:vAlign w:val="center"/>
          </w:tcPr>
          <w:p w14:paraId="65695BFF" w14:textId="77777777" w:rsidR="005E3EEB" w:rsidRPr="00645B7B" w:rsidRDefault="005E3EEB" w:rsidP="00CF2B3C">
            <w:pPr>
              <w:pStyle w:val="TAL"/>
              <w:rPr>
                <w:noProof/>
              </w:rPr>
            </w:pPr>
            <w:r w:rsidRPr="00645B7B">
              <w:rPr>
                <w:noProof/>
              </w:rPr>
              <w:t>-</w:t>
            </w:r>
          </w:p>
        </w:tc>
        <w:tc>
          <w:tcPr>
            <w:tcW w:w="308" w:type="pct"/>
            <w:gridSpan w:val="5"/>
            <w:vAlign w:val="center"/>
          </w:tcPr>
          <w:p w14:paraId="15FB2FBD" w14:textId="77777777" w:rsidR="005E3EEB" w:rsidRPr="00645B7B" w:rsidRDefault="005E3EEB" w:rsidP="00CF2B3C">
            <w:pPr>
              <w:pStyle w:val="TAL"/>
              <w:rPr>
                <w:noProof/>
              </w:rPr>
            </w:pPr>
            <w:r w:rsidRPr="00645B7B">
              <w:rPr>
                <w:noProof/>
              </w:rPr>
              <w:t>X</w:t>
            </w:r>
          </w:p>
        </w:tc>
        <w:tc>
          <w:tcPr>
            <w:tcW w:w="310" w:type="pct"/>
            <w:gridSpan w:val="3"/>
            <w:vAlign w:val="center"/>
          </w:tcPr>
          <w:p w14:paraId="606320ED" w14:textId="77777777" w:rsidR="005E3EEB" w:rsidRPr="00645B7B" w:rsidRDefault="005E3EEB" w:rsidP="00CF2B3C">
            <w:pPr>
              <w:pStyle w:val="TAL"/>
              <w:rPr>
                <w:noProof/>
              </w:rPr>
            </w:pPr>
            <w:r w:rsidRPr="00645B7B">
              <w:rPr>
                <w:noProof/>
              </w:rPr>
              <w:t>-</w:t>
            </w:r>
          </w:p>
        </w:tc>
        <w:tc>
          <w:tcPr>
            <w:tcW w:w="771" w:type="pct"/>
            <w:gridSpan w:val="3"/>
            <w:vAlign w:val="center"/>
          </w:tcPr>
          <w:p w14:paraId="55F317F0" w14:textId="77777777" w:rsidR="005E3EEB" w:rsidRPr="0099276E" w:rsidRDefault="005E3EEB" w:rsidP="00CF2B3C">
            <w:pPr>
              <w:pStyle w:val="TAL"/>
              <w:rPr>
                <w:noProof/>
              </w:rPr>
            </w:pPr>
            <w:r w:rsidRPr="0099276E">
              <w:rPr>
                <w:noProof/>
              </w:rPr>
              <w:t>UTF8String</w:t>
            </w:r>
          </w:p>
        </w:tc>
        <w:tc>
          <w:tcPr>
            <w:tcW w:w="386" w:type="pct"/>
            <w:gridSpan w:val="3"/>
            <w:vAlign w:val="center"/>
          </w:tcPr>
          <w:p w14:paraId="69EA24FB" w14:textId="77777777" w:rsidR="005E3EEB" w:rsidRPr="00484838" w:rsidRDefault="005E3EEB" w:rsidP="00CF2B3C">
            <w:pPr>
              <w:pStyle w:val="TAL"/>
              <w:rPr>
                <w:noProof/>
              </w:rPr>
            </w:pPr>
            <w:r w:rsidRPr="00484838">
              <w:rPr>
                <w:noProof/>
              </w:rPr>
              <w:t>V,M</w:t>
            </w:r>
          </w:p>
        </w:tc>
        <w:tc>
          <w:tcPr>
            <w:tcW w:w="308" w:type="pct"/>
            <w:gridSpan w:val="3"/>
          </w:tcPr>
          <w:p w14:paraId="5699A65F" w14:textId="77777777" w:rsidR="005E3EEB" w:rsidRPr="00645B7B" w:rsidRDefault="005E3EEB" w:rsidP="00CF2B3C">
            <w:pPr>
              <w:pStyle w:val="TAL"/>
              <w:rPr>
                <w:noProof/>
              </w:rPr>
            </w:pPr>
            <w:r w:rsidRPr="00645B7B">
              <w:rPr>
                <w:noProof/>
              </w:rPr>
              <w:t>-</w:t>
            </w:r>
          </w:p>
        </w:tc>
        <w:tc>
          <w:tcPr>
            <w:tcW w:w="154" w:type="pct"/>
            <w:gridSpan w:val="3"/>
          </w:tcPr>
          <w:p w14:paraId="5F9067A5" w14:textId="77777777" w:rsidR="005E3EEB" w:rsidRPr="00645B7B" w:rsidRDefault="005E3EEB" w:rsidP="00CF2B3C">
            <w:pPr>
              <w:pStyle w:val="TAL"/>
              <w:rPr>
                <w:noProof/>
              </w:rPr>
            </w:pPr>
            <w:r w:rsidRPr="00645B7B">
              <w:rPr>
                <w:noProof/>
              </w:rPr>
              <w:t>-</w:t>
            </w:r>
          </w:p>
        </w:tc>
        <w:tc>
          <w:tcPr>
            <w:tcW w:w="241" w:type="pct"/>
            <w:gridSpan w:val="2"/>
            <w:vAlign w:val="center"/>
          </w:tcPr>
          <w:p w14:paraId="41E51CAD" w14:textId="77777777" w:rsidR="005E3EEB" w:rsidRPr="00645B7B" w:rsidRDefault="005E3EEB" w:rsidP="00CF2B3C">
            <w:pPr>
              <w:pStyle w:val="TAL"/>
              <w:rPr>
                <w:noProof/>
              </w:rPr>
            </w:pPr>
          </w:p>
        </w:tc>
      </w:tr>
      <w:tr w:rsidR="008533A5" w:rsidRPr="00BB6156" w14:paraId="27641283" w14:textId="77777777" w:rsidTr="00B803C3">
        <w:trPr>
          <w:gridBefore w:val="3"/>
          <w:wBefore w:w="37" w:type="pct"/>
          <w:jc w:val="center"/>
        </w:trPr>
        <w:tc>
          <w:tcPr>
            <w:tcW w:w="1562" w:type="pct"/>
            <w:gridSpan w:val="4"/>
            <w:vAlign w:val="center"/>
          </w:tcPr>
          <w:p w14:paraId="01B14A49" w14:textId="77777777" w:rsidR="005E3EEB" w:rsidRPr="00417A2B" w:rsidRDefault="005E3EEB" w:rsidP="00CF2B3C">
            <w:pPr>
              <w:pStyle w:val="TAL"/>
              <w:rPr>
                <w:noProof/>
              </w:rPr>
            </w:pPr>
            <w:r w:rsidRPr="00417A2B">
              <w:rPr>
                <w:noProof/>
              </w:rPr>
              <w:t>Base-Time-Interval</w:t>
            </w:r>
          </w:p>
        </w:tc>
        <w:tc>
          <w:tcPr>
            <w:tcW w:w="387" w:type="pct"/>
            <w:gridSpan w:val="4"/>
            <w:vAlign w:val="center"/>
          </w:tcPr>
          <w:p w14:paraId="097B766A" w14:textId="77777777" w:rsidR="005E3EEB" w:rsidRPr="00BB6156" w:rsidRDefault="005E3EEB" w:rsidP="00CF2B3C">
            <w:pPr>
              <w:pStyle w:val="TAL"/>
              <w:rPr>
                <w:rFonts w:cs="Arial"/>
                <w:noProof/>
              </w:rPr>
            </w:pPr>
            <w:r w:rsidRPr="00BB6156">
              <w:rPr>
                <w:rFonts w:cs="Arial"/>
                <w:noProof/>
              </w:rPr>
              <w:t>1265</w:t>
            </w:r>
          </w:p>
        </w:tc>
        <w:tc>
          <w:tcPr>
            <w:tcW w:w="231" w:type="pct"/>
            <w:gridSpan w:val="3"/>
            <w:vAlign w:val="center"/>
          </w:tcPr>
          <w:p w14:paraId="607A7436" w14:textId="77777777" w:rsidR="005E3EEB" w:rsidRPr="00645B7B" w:rsidRDefault="005E3EEB" w:rsidP="00CF2B3C">
            <w:pPr>
              <w:pStyle w:val="TAL"/>
              <w:rPr>
                <w:noProof/>
              </w:rPr>
            </w:pPr>
            <w:r w:rsidRPr="00645B7B">
              <w:rPr>
                <w:noProof/>
              </w:rPr>
              <w:t>-</w:t>
            </w:r>
          </w:p>
        </w:tc>
        <w:tc>
          <w:tcPr>
            <w:tcW w:w="307" w:type="pct"/>
            <w:gridSpan w:val="5"/>
            <w:vAlign w:val="center"/>
          </w:tcPr>
          <w:p w14:paraId="54C912D3" w14:textId="77777777" w:rsidR="005E3EEB" w:rsidRPr="00645B7B" w:rsidRDefault="005E3EEB" w:rsidP="00CF2B3C">
            <w:pPr>
              <w:pStyle w:val="TAL"/>
              <w:rPr>
                <w:noProof/>
              </w:rPr>
            </w:pPr>
            <w:r w:rsidRPr="00645B7B">
              <w:rPr>
                <w:noProof/>
              </w:rPr>
              <w:t>-</w:t>
            </w:r>
          </w:p>
        </w:tc>
        <w:tc>
          <w:tcPr>
            <w:tcW w:w="308" w:type="pct"/>
            <w:gridSpan w:val="5"/>
            <w:vAlign w:val="center"/>
          </w:tcPr>
          <w:p w14:paraId="40E403B1" w14:textId="77777777" w:rsidR="005E3EEB" w:rsidRPr="00645B7B" w:rsidRDefault="005E3EEB" w:rsidP="00CF2B3C">
            <w:pPr>
              <w:pStyle w:val="TAL"/>
              <w:rPr>
                <w:noProof/>
              </w:rPr>
            </w:pPr>
            <w:r w:rsidRPr="00645B7B">
              <w:rPr>
                <w:noProof/>
              </w:rPr>
              <w:t>-</w:t>
            </w:r>
          </w:p>
        </w:tc>
        <w:tc>
          <w:tcPr>
            <w:tcW w:w="310" w:type="pct"/>
            <w:gridSpan w:val="3"/>
            <w:vAlign w:val="center"/>
          </w:tcPr>
          <w:p w14:paraId="066E6B61" w14:textId="77777777" w:rsidR="005E3EEB" w:rsidRPr="00645B7B" w:rsidRDefault="005E3EEB" w:rsidP="00CF2B3C">
            <w:pPr>
              <w:pStyle w:val="TAL"/>
              <w:rPr>
                <w:noProof/>
              </w:rPr>
            </w:pPr>
            <w:r w:rsidRPr="00645B7B">
              <w:rPr>
                <w:noProof/>
              </w:rPr>
              <w:t>X</w:t>
            </w:r>
          </w:p>
        </w:tc>
        <w:tc>
          <w:tcPr>
            <w:tcW w:w="771" w:type="pct"/>
            <w:gridSpan w:val="3"/>
            <w:vAlign w:val="center"/>
          </w:tcPr>
          <w:p w14:paraId="551A260E" w14:textId="77777777" w:rsidR="005E3EEB" w:rsidRPr="0099276E" w:rsidRDefault="005E3EEB" w:rsidP="00CF2B3C">
            <w:pPr>
              <w:pStyle w:val="TAL"/>
              <w:rPr>
                <w:noProof/>
              </w:rPr>
            </w:pPr>
            <w:r w:rsidRPr="0099276E">
              <w:rPr>
                <w:noProof/>
              </w:rPr>
              <w:t>Unsigned32</w:t>
            </w:r>
          </w:p>
        </w:tc>
        <w:tc>
          <w:tcPr>
            <w:tcW w:w="386" w:type="pct"/>
            <w:gridSpan w:val="3"/>
            <w:vAlign w:val="center"/>
          </w:tcPr>
          <w:p w14:paraId="6732BB4E" w14:textId="77777777" w:rsidR="005E3EEB" w:rsidRPr="00484838" w:rsidRDefault="005E3EEB" w:rsidP="00CF2B3C">
            <w:pPr>
              <w:pStyle w:val="TAL"/>
              <w:rPr>
                <w:noProof/>
              </w:rPr>
            </w:pPr>
            <w:r w:rsidRPr="00484838">
              <w:rPr>
                <w:noProof/>
              </w:rPr>
              <w:t>V,M</w:t>
            </w:r>
          </w:p>
        </w:tc>
        <w:tc>
          <w:tcPr>
            <w:tcW w:w="308" w:type="pct"/>
            <w:gridSpan w:val="3"/>
          </w:tcPr>
          <w:p w14:paraId="20487F79" w14:textId="77777777" w:rsidR="005E3EEB" w:rsidRPr="00645B7B" w:rsidRDefault="005E3EEB" w:rsidP="00CF2B3C">
            <w:pPr>
              <w:pStyle w:val="TAL"/>
              <w:rPr>
                <w:noProof/>
              </w:rPr>
            </w:pPr>
            <w:r w:rsidRPr="00645B7B">
              <w:rPr>
                <w:noProof/>
              </w:rPr>
              <w:t>-</w:t>
            </w:r>
          </w:p>
        </w:tc>
        <w:tc>
          <w:tcPr>
            <w:tcW w:w="154" w:type="pct"/>
            <w:gridSpan w:val="3"/>
          </w:tcPr>
          <w:p w14:paraId="184EFA29" w14:textId="77777777" w:rsidR="005E3EEB" w:rsidRPr="00645B7B" w:rsidRDefault="005E3EEB" w:rsidP="00CF2B3C">
            <w:pPr>
              <w:pStyle w:val="TAL"/>
              <w:rPr>
                <w:noProof/>
              </w:rPr>
            </w:pPr>
            <w:r w:rsidRPr="00645B7B">
              <w:rPr>
                <w:noProof/>
              </w:rPr>
              <w:t>-</w:t>
            </w:r>
          </w:p>
        </w:tc>
        <w:tc>
          <w:tcPr>
            <w:tcW w:w="241" w:type="pct"/>
            <w:gridSpan w:val="2"/>
            <w:vAlign w:val="center"/>
          </w:tcPr>
          <w:p w14:paraId="28DFA906" w14:textId="77777777" w:rsidR="005E3EEB" w:rsidRPr="00645B7B" w:rsidRDefault="005E3EEB" w:rsidP="00CF2B3C">
            <w:pPr>
              <w:pStyle w:val="TAL"/>
              <w:rPr>
                <w:noProof/>
              </w:rPr>
            </w:pPr>
          </w:p>
        </w:tc>
      </w:tr>
      <w:tr w:rsidR="008533A5" w:rsidRPr="00BB6156" w14:paraId="1BD8B760" w14:textId="77777777" w:rsidTr="00B803C3">
        <w:trPr>
          <w:gridBefore w:val="3"/>
          <w:wBefore w:w="37" w:type="pct"/>
          <w:jc w:val="center"/>
        </w:trPr>
        <w:tc>
          <w:tcPr>
            <w:tcW w:w="1562" w:type="pct"/>
            <w:gridSpan w:val="4"/>
            <w:vAlign w:val="center"/>
          </w:tcPr>
          <w:p w14:paraId="4527026F" w14:textId="77777777" w:rsidR="005E3EEB" w:rsidRPr="00417A2B" w:rsidRDefault="005E3EEB" w:rsidP="00CF2B3C">
            <w:pPr>
              <w:pStyle w:val="TAL"/>
              <w:rPr>
                <w:noProof/>
              </w:rPr>
            </w:pPr>
            <w:r w:rsidRPr="00417A2B">
              <w:rPr>
                <w:noProof/>
              </w:rPr>
              <w:t>Basic-Service-Code</w:t>
            </w:r>
          </w:p>
        </w:tc>
        <w:tc>
          <w:tcPr>
            <w:tcW w:w="387" w:type="pct"/>
            <w:gridSpan w:val="4"/>
            <w:vAlign w:val="center"/>
          </w:tcPr>
          <w:p w14:paraId="049523CF" w14:textId="77777777" w:rsidR="005E3EEB" w:rsidRPr="00BB6156" w:rsidRDefault="005E3EEB" w:rsidP="00CF2B3C">
            <w:pPr>
              <w:pStyle w:val="TAL"/>
              <w:rPr>
                <w:rFonts w:cs="Arial"/>
                <w:noProof/>
              </w:rPr>
            </w:pPr>
            <w:r w:rsidRPr="00BB6156">
              <w:rPr>
                <w:rFonts w:cs="Arial"/>
                <w:noProof/>
              </w:rPr>
              <w:t>3411</w:t>
            </w:r>
          </w:p>
        </w:tc>
        <w:tc>
          <w:tcPr>
            <w:tcW w:w="231" w:type="pct"/>
            <w:gridSpan w:val="3"/>
            <w:vAlign w:val="center"/>
          </w:tcPr>
          <w:p w14:paraId="688B7A9D" w14:textId="77777777" w:rsidR="005E3EEB" w:rsidRPr="00645B7B" w:rsidRDefault="005E3EEB" w:rsidP="00CF2B3C">
            <w:pPr>
              <w:pStyle w:val="TAL"/>
              <w:rPr>
                <w:noProof/>
              </w:rPr>
            </w:pPr>
            <w:r w:rsidRPr="00645B7B">
              <w:rPr>
                <w:noProof/>
              </w:rPr>
              <w:t>-</w:t>
            </w:r>
          </w:p>
        </w:tc>
        <w:tc>
          <w:tcPr>
            <w:tcW w:w="307" w:type="pct"/>
            <w:gridSpan w:val="5"/>
            <w:vAlign w:val="center"/>
          </w:tcPr>
          <w:p w14:paraId="49EBBEA3" w14:textId="77777777" w:rsidR="005E3EEB" w:rsidRPr="00645B7B" w:rsidRDefault="005E3EEB" w:rsidP="00CF2B3C">
            <w:pPr>
              <w:pStyle w:val="TAL"/>
              <w:rPr>
                <w:noProof/>
              </w:rPr>
            </w:pPr>
            <w:r w:rsidRPr="00645B7B">
              <w:rPr>
                <w:noProof/>
              </w:rPr>
              <w:t>-</w:t>
            </w:r>
          </w:p>
        </w:tc>
        <w:tc>
          <w:tcPr>
            <w:tcW w:w="308" w:type="pct"/>
            <w:gridSpan w:val="5"/>
            <w:vAlign w:val="center"/>
          </w:tcPr>
          <w:p w14:paraId="73FD58BD" w14:textId="77777777" w:rsidR="005E3EEB" w:rsidRPr="00645B7B" w:rsidRDefault="005E3EEB" w:rsidP="00CF2B3C">
            <w:pPr>
              <w:pStyle w:val="TAL"/>
              <w:rPr>
                <w:noProof/>
              </w:rPr>
            </w:pPr>
            <w:r w:rsidRPr="00645B7B">
              <w:rPr>
                <w:noProof/>
              </w:rPr>
              <w:t>X</w:t>
            </w:r>
          </w:p>
        </w:tc>
        <w:tc>
          <w:tcPr>
            <w:tcW w:w="310" w:type="pct"/>
            <w:gridSpan w:val="3"/>
            <w:vAlign w:val="center"/>
          </w:tcPr>
          <w:p w14:paraId="59424F95" w14:textId="77777777" w:rsidR="005E3EEB" w:rsidRPr="00645B7B" w:rsidRDefault="005E3EEB" w:rsidP="00CF2B3C">
            <w:pPr>
              <w:pStyle w:val="TAL"/>
              <w:rPr>
                <w:noProof/>
              </w:rPr>
            </w:pPr>
            <w:r w:rsidRPr="00645B7B">
              <w:rPr>
                <w:noProof/>
              </w:rPr>
              <w:t>-</w:t>
            </w:r>
          </w:p>
        </w:tc>
        <w:tc>
          <w:tcPr>
            <w:tcW w:w="771" w:type="pct"/>
            <w:gridSpan w:val="3"/>
            <w:vAlign w:val="center"/>
          </w:tcPr>
          <w:p w14:paraId="5FF3E9F5" w14:textId="77777777" w:rsidR="005E3EEB" w:rsidRPr="0099276E" w:rsidRDefault="005E3EEB" w:rsidP="00CF2B3C">
            <w:pPr>
              <w:pStyle w:val="TAL"/>
              <w:rPr>
                <w:noProof/>
              </w:rPr>
            </w:pPr>
            <w:r w:rsidRPr="0099276E">
              <w:rPr>
                <w:noProof/>
              </w:rPr>
              <w:t>Grouped</w:t>
            </w:r>
          </w:p>
        </w:tc>
        <w:tc>
          <w:tcPr>
            <w:tcW w:w="386" w:type="pct"/>
            <w:gridSpan w:val="3"/>
            <w:vAlign w:val="center"/>
          </w:tcPr>
          <w:p w14:paraId="2B634C40" w14:textId="77777777" w:rsidR="005E3EEB" w:rsidRPr="00484838" w:rsidRDefault="005E3EEB" w:rsidP="00CF2B3C">
            <w:pPr>
              <w:pStyle w:val="TAL"/>
              <w:rPr>
                <w:noProof/>
              </w:rPr>
            </w:pPr>
            <w:r w:rsidRPr="00484838">
              <w:rPr>
                <w:noProof/>
              </w:rPr>
              <w:t>V,M</w:t>
            </w:r>
          </w:p>
        </w:tc>
        <w:tc>
          <w:tcPr>
            <w:tcW w:w="308" w:type="pct"/>
            <w:gridSpan w:val="3"/>
          </w:tcPr>
          <w:p w14:paraId="1B70EA7A" w14:textId="77777777" w:rsidR="005E3EEB" w:rsidRPr="00645B7B" w:rsidRDefault="005E3EEB" w:rsidP="00CF2B3C">
            <w:pPr>
              <w:pStyle w:val="TAL"/>
              <w:rPr>
                <w:noProof/>
              </w:rPr>
            </w:pPr>
            <w:r w:rsidRPr="00645B7B">
              <w:rPr>
                <w:noProof/>
              </w:rPr>
              <w:t>-</w:t>
            </w:r>
          </w:p>
        </w:tc>
        <w:tc>
          <w:tcPr>
            <w:tcW w:w="154" w:type="pct"/>
            <w:gridSpan w:val="3"/>
          </w:tcPr>
          <w:p w14:paraId="55DFF8C6" w14:textId="77777777" w:rsidR="005E3EEB" w:rsidRPr="00645B7B" w:rsidRDefault="005E3EEB" w:rsidP="00CF2B3C">
            <w:pPr>
              <w:pStyle w:val="TAL"/>
              <w:rPr>
                <w:noProof/>
              </w:rPr>
            </w:pPr>
            <w:r w:rsidRPr="00645B7B">
              <w:rPr>
                <w:noProof/>
              </w:rPr>
              <w:t>-</w:t>
            </w:r>
          </w:p>
        </w:tc>
        <w:tc>
          <w:tcPr>
            <w:tcW w:w="241" w:type="pct"/>
            <w:gridSpan w:val="2"/>
            <w:vAlign w:val="center"/>
          </w:tcPr>
          <w:p w14:paraId="0C57B573" w14:textId="77777777" w:rsidR="005E3EEB" w:rsidRPr="00645B7B" w:rsidRDefault="005E3EEB" w:rsidP="00CF2B3C">
            <w:pPr>
              <w:pStyle w:val="TAL"/>
              <w:rPr>
                <w:noProof/>
              </w:rPr>
            </w:pPr>
          </w:p>
        </w:tc>
      </w:tr>
      <w:tr w:rsidR="008533A5" w:rsidRPr="00BB6156" w14:paraId="3CEDEB5C" w14:textId="77777777" w:rsidTr="00B803C3">
        <w:trPr>
          <w:gridBefore w:val="3"/>
          <w:wBefore w:w="37" w:type="pct"/>
          <w:jc w:val="center"/>
        </w:trPr>
        <w:tc>
          <w:tcPr>
            <w:tcW w:w="1562" w:type="pct"/>
            <w:gridSpan w:val="4"/>
            <w:vAlign w:val="center"/>
          </w:tcPr>
          <w:p w14:paraId="63FF92FF" w14:textId="77777777" w:rsidR="005E3EEB" w:rsidRPr="00417A2B" w:rsidRDefault="005E3EEB" w:rsidP="00CF2B3C">
            <w:pPr>
              <w:pStyle w:val="TAL"/>
              <w:rPr>
                <w:noProof/>
              </w:rPr>
            </w:pPr>
            <w:r w:rsidRPr="00417A2B">
              <w:rPr>
                <w:noProof/>
              </w:rPr>
              <w:t>Bearer-Capability</w:t>
            </w:r>
          </w:p>
        </w:tc>
        <w:tc>
          <w:tcPr>
            <w:tcW w:w="387" w:type="pct"/>
            <w:gridSpan w:val="4"/>
            <w:vAlign w:val="center"/>
          </w:tcPr>
          <w:p w14:paraId="5EB73885" w14:textId="77777777" w:rsidR="005E3EEB" w:rsidRPr="00BB6156" w:rsidRDefault="005E3EEB" w:rsidP="00CF2B3C">
            <w:pPr>
              <w:pStyle w:val="TAL"/>
              <w:rPr>
                <w:rFonts w:cs="Arial"/>
                <w:noProof/>
              </w:rPr>
            </w:pPr>
            <w:r w:rsidRPr="00BB6156">
              <w:rPr>
                <w:rFonts w:cs="Arial"/>
                <w:noProof/>
              </w:rPr>
              <w:t>3412</w:t>
            </w:r>
          </w:p>
        </w:tc>
        <w:tc>
          <w:tcPr>
            <w:tcW w:w="231" w:type="pct"/>
            <w:gridSpan w:val="3"/>
            <w:vAlign w:val="center"/>
          </w:tcPr>
          <w:p w14:paraId="36003822" w14:textId="77777777" w:rsidR="005E3EEB" w:rsidRPr="00645B7B" w:rsidRDefault="005E3EEB" w:rsidP="00CF2B3C">
            <w:pPr>
              <w:pStyle w:val="TAL"/>
              <w:rPr>
                <w:noProof/>
              </w:rPr>
            </w:pPr>
            <w:r w:rsidRPr="00645B7B">
              <w:rPr>
                <w:noProof/>
              </w:rPr>
              <w:t>-</w:t>
            </w:r>
          </w:p>
        </w:tc>
        <w:tc>
          <w:tcPr>
            <w:tcW w:w="307" w:type="pct"/>
            <w:gridSpan w:val="5"/>
            <w:vAlign w:val="center"/>
          </w:tcPr>
          <w:p w14:paraId="417646D2" w14:textId="77777777" w:rsidR="005E3EEB" w:rsidRPr="00645B7B" w:rsidRDefault="005E3EEB" w:rsidP="00CF2B3C">
            <w:pPr>
              <w:pStyle w:val="TAL"/>
              <w:rPr>
                <w:noProof/>
              </w:rPr>
            </w:pPr>
            <w:r w:rsidRPr="00645B7B">
              <w:rPr>
                <w:noProof/>
              </w:rPr>
              <w:t>-</w:t>
            </w:r>
          </w:p>
        </w:tc>
        <w:tc>
          <w:tcPr>
            <w:tcW w:w="308" w:type="pct"/>
            <w:gridSpan w:val="5"/>
            <w:vAlign w:val="center"/>
          </w:tcPr>
          <w:p w14:paraId="7187B14A" w14:textId="77777777" w:rsidR="005E3EEB" w:rsidRPr="00645B7B" w:rsidRDefault="005E3EEB" w:rsidP="00CF2B3C">
            <w:pPr>
              <w:pStyle w:val="TAL"/>
              <w:rPr>
                <w:noProof/>
              </w:rPr>
            </w:pPr>
            <w:r w:rsidRPr="00645B7B">
              <w:rPr>
                <w:noProof/>
              </w:rPr>
              <w:t>X</w:t>
            </w:r>
          </w:p>
        </w:tc>
        <w:tc>
          <w:tcPr>
            <w:tcW w:w="310" w:type="pct"/>
            <w:gridSpan w:val="3"/>
            <w:vAlign w:val="center"/>
          </w:tcPr>
          <w:p w14:paraId="7DA95D43" w14:textId="77777777" w:rsidR="005E3EEB" w:rsidRPr="00645B7B" w:rsidRDefault="005E3EEB" w:rsidP="00CF2B3C">
            <w:pPr>
              <w:pStyle w:val="TAL"/>
              <w:rPr>
                <w:noProof/>
              </w:rPr>
            </w:pPr>
            <w:r w:rsidRPr="00645B7B">
              <w:rPr>
                <w:noProof/>
              </w:rPr>
              <w:t>-</w:t>
            </w:r>
          </w:p>
        </w:tc>
        <w:tc>
          <w:tcPr>
            <w:tcW w:w="771" w:type="pct"/>
            <w:gridSpan w:val="3"/>
            <w:vAlign w:val="center"/>
          </w:tcPr>
          <w:p w14:paraId="656BDD6E" w14:textId="77777777" w:rsidR="005E3EEB" w:rsidRPr="0099276E" w:rsidRDefault="005E3EEB" w:rsidP="00CF2B3C">
            <w:pPr>
              <w:pStyle w:val="TAL"/>
              <w:rPr>
                <w:noProof/>
              </w:rPr>
            </w:pPr>
            <w:r w:rsidRPr="0099276E">
              <w:rPr>
                <w:noProof/>
              </w:rPr>
              <w:t>OctetString</w:t>
            </w:r>
          </w:p>
        </w:tc>
        <w:tc>
          <w:tcPr>
            <w:tcW w:w="386" w:type="pct"/>
            <w:gridSpan w:val="3"/>
            <w:vAlign w:val="center"/>
          </w:tcPr>
          <w:p w14:paraId="761ABC2B" w14:textId="77777777" w:rsidR="005E3EEB" w:rsidRPr="00484838" w:rsidRDefault="005E3EEB" w:rsidP="00CF2B3C">
            <w:pPr>
              <w:pStyle w:val="TAL"/>
              <w:rPr>
                <w:noProof/>
              </w:rPr>
            </w:pPr>
            <w:r w:rsidRPr="00484838">
              <w:rPr>
                <w:noProof/>
              </w:rPr>
              <w:t>V,M</w:t>
            </w:r>
          </w:p>
        </w:tc>
        <w:tc>
          <w:tcPr>
            <w:tcW w:w="308" w:type="pct"/>
            <w:gridSpan w:val="3"/>
          </w:tcPr>
          <w:p w14:paraId="7AB1BD72" w14:textId="77777777" w:rsidR="005E3EEB" w:rsidRPr="00645B7B" w:rsidRDefault="005E3EEB" w:rsidP="00CF2B3C">
            <w:pPr>
              <w:pStyle w:val="TAL"/>
              <w:rPr>
                <w:noProof/>
              </w:rPr>
            </w:pPr>
            <w:r w:rsidRPr="00645B7B">
              <w:rPr>
                <w:noProof/>
              </w:rPr>
              <w:t>-</w:t>
            </w:r>
          </w:p>
        </w:tc>
        <w:tc>
          <w:tcPr>
            <w:tcW w:w="154" w:type="pct"/>
            <w:gridSpan w:val="3"/>
          </w:tcPr>
          <w:p w14:paraId="0FBDBA20" w14:textId="77777777" w:rsidR="005E3EEB" w:rsidRPr="00645B7B" w:rsidRDefault="005E3EEB" w:rsidP="00CF2B3C">
            <w:pPr>
              <w:pStyle w:val="TAL"/>
              <w:rPr>
                <w:noProof/>
              </w:rPr>
            </w:pPr>
            <w:r w:rsidRPr="00645B7B">
              <w:rPr>
                <w:noProof/>
              </w:rPr>
              <w:t>-</w:t>
            </w:r>
          </w:p>
        </w:tc>
        <w:tc>
          <w:tcPr>
            <w:tcW w:w="241" w:type="pct"/>
            <w:gridSpan w:val="2"/>
            <w:vAlign w:val="center"/>
          </w:tcPr>
          <w:p w14:paraId="7C9A0CE7" w14:textId="77777777" w:rsidR="005E3EEB" w:rsidRPr="00645B7B" w:rsidRDefault="005E3EEB" w:rsidP="00CF2B3C">
            <w:pPr>
              <w:pStyle w:val="TAL"/>
              <w:rPr>
                <w:noProof/>
              </w:rPr>
            </w:pPr>
          </w:p>
        </w:tc>
      </w:tr>
      <w:tr w:rsidR="008533A5" w:rsidRPr="00BB6156" w14:paraId="5317092E" w14:textId="77777777" w:rsidTr="00B803C3">
        <w:trPr>
          <w:gridBefore w:val="3"/>
          <w:wBefore w:w="37" w:type="pct"/>
          <w:jc w:val="center"/>
        </w:trPr>
        <w:tc>
          <w:tcPr>
            <w:tcW w:w="1562" w:type="pct"/>
            <w:gridSpan w:val="4"/>
            <w:vAlign w:val="center"/>
          </w:tcPr>
          <w:p w14:paraId="0E6B0290" w14:textId="77777777" w:rsidR="005E3EEB" w:rsidRPr="00417A2B" w:rsidRDefault="005E3EEB" w:rsidP="00CF2B3C">
            <w:pPr>
              <w:pStyle w:val="TAL"/>
              <w:rPr>
                <w:noProof/>
              </w:rPr>
            </w:pPr>
            <w:r w:rsidRPr="00417A2B">
              <w:rPr>
                <w:noProof/>
              </w:rPr>
              <w:t>Bearer-Service</w:t>
            </w:r>
          </w:p>
        </w:tc>
        <w:tc>
          <w:tcPr>
            <w:tcW w:w="387" w:type="pct"/>
            <w:gridSpan w:val="4"/>
            <w:vAlign w:val="center"/>
          </w:tcPr>
          <w:p w14:paraId="3A4E157F" w14:textId="77777777" w:rsidR="005E3EEB" w:rsidRPr="00BB6156" w:rsidRDefault="005E3EEB" w:rsidP="00CF2B3C">
            <w:pPr>
              <w:pStyle w:val="TAL"/>
              <w:rPr>
                <w:rFonts w:cs="Arial"/>
                <w:noProof/>
              </w:rPr>
            </w:pPr>
            <w:r w:rsidRPr="00BB6156">
              <w:rPr>
                <w:rFonts w:cs="Arial"/>
                <w:noProof/>
              </w:rPr>
              <w:t>854</w:t>
            </w:r>
          </w:p>
        </w:tc>
        <w:tc>
          <w:tcPr>
            <w:tcW w:w="231" w:type="pct"/>
            <w:gridSpan w:val="3"/>
            <w:vAlign w:val="center"/>
          </w:tcPr>
          <w:p w14:paraId="609B720A" w14:textId="77777777" w:rsidR="005E3EEB" w:rsidRPr="00645B7B" w:rsidRDefault="005E3EEB" w:rsidP="00CF2B3C">
            <w:pPr>
              <w:pStyle w:val="TAL"/>
              <w:rPr>
                <w:noProof/>
              </w:rPr>
            </w:pPr>
            <w:r w:rsidRPr="00645B7B">
              <w:rPr>
                <w:noProof/>
              </w:rPr>
              <w:t>X</w:t>
            </w:r>
          </w:p>
        </w:tc>
        <w:tc>
          <w:tcPr>
            <w:tcW w:w="307" w:type="pct"/>
            <w:gridSpan w:val="5"/>
            <w:vAlign w:val="center"/>
          </w:tcPr>
          <w:p w14:paraId="4672DFB8" w14:textId="77777777" w:rsidR="005E3EEB" w:rsidRPr="00645B7B" w:rsidRDefault="005E3EEB" w:rsidP="00CF2B3C">
            <w:pPr>
              <w:pStyle w:val="TAL"/>
              <w:rPr>
                <w:noProof/>
              </w:rPr>
            </w:pPr>
            <w:r w:rsidRPr="00645B7B">
              <w:rPr>
                <w:noProof/>
              </w:rPr>
              <w:t>-</w:t>
            </w:r>
          </w:p>
        </w:tc>
        <w:tc>
          <w:tcPr>
            <w:tcW w:w="308" w:type="pct"/>
            <w:gridSpan w:val="5"/>
            <w:vAlign w:val="center"/>
          </w:tcPr>
          <w:p w14:paraId="3FFD79E0" w14:textId="77777777" w:rsidR="005E3EEB" w:rsidRPr="00645B7B" w:rsidRDefault="005E3EEB" w:rsidP="00CF2B3C">
            <w:pPr>
              <w:pStyle w:val="TAL"/>
              <w:rPr>
                <w:noProof/>
              </w:rPr>
            </w:pPr>
            <w:r w:rsidRPr="00645B7B">
              <w:rPr>
                <w:noProof/>
              </w:rPr>
              <w:t>X</w:t>
            </w:r>
          </w:p>
        </w:tc>
        <w:tc>
          <w:tcPr>
            <w:tcW w:w="310" w:type="pct"/>
            <w:gridSpan w:val="3"/>
            <w:vAlign w:val="center"/>
          </w:tcPr>
          <w:p w14:paraId="7A394CA8" w14:textId="77777777" w:rsidR="005E3EEB" w:rsidRPr="00645B7B" w:rsidRDefault="005E3EEB" w:rsidP="00CF2B3C">
            <w:pPr>
              <w:pStyle w:val="TAL"/>
              <w:rPr>
                <w:noProof/>
              </w:rPr>
            </w:pPr>
            <w:r w:rsidRPr="00645B7B">
              <w:rPr>
                <w:noProof/>
              </w:rPr>
              <w:t>-</w:t>
            </w:r>
          </w:p>
        </w:tc>
        <w:tc>
          <w:tcPr>
            <w:tcW w:w="771" w:type="pct"/>
            <w:gridSpan w:val="3"/>
            <w:vAlign w:val="center"/>
          </w:tcPr>
          <w:p w14:paraId="033EB169" w14:textId="77777777" w:rsidR="005E3EEB" w:rsidRPr="0099276E" w:rsidRDefault="005E3EEB" w:rsidP="00CF2B3C">
            <w:pPr>
              <w:pStyle w:val="TAL"/>
              <w:rPr>
                <w:noProof/>
              </w:rPr>
            </w:pPr>
            <w:r w:rsidRPr="0099276E">
              <w:rPr>
                <w:noProof/>
              </w:rPr>
              <w:t>OctetString</w:t>
            </w:r>
          </w:p>
        </w:tc>
        <w:tc>
          <w:tcPr>
            <w:tcW w:w="386" w:type="pct"/>
            <w:gridSpan w:val="3"/>
            <w:vAlign w:val="center"/>
          </w:tcPr>
          <w:p w14:paraId="1728BDAC" w14:textId="77777777" w:rsidR="005E3EEB" w:rsidRPr="00484838" w:rsidRDefault="005E3EEB" w:rsidP="00CF2B3C">
            <w:pPr>
              <w:pStyle w:val="TAL"/>
              <w:rPr>
                <w:noProof/>
              </w:rPr>
            </w:pPr>
            <w:r w:rsidRPr="00484838">
              <w:rPr>
                <w:noProof/>
              </w:rPr>
              <w:t>V,M</w:t>
            </w:r>
          </w:p>
        </w:tc>
        <w:tc>
          <w:tcPr>
            <w:tcW w:w="308" w:type="pct"/>
            <w:gridSpan w:val="3"/>
          </w:tcPr>
          <w:p w14:paraId="11012FA1" w14:textId="77777777" w:rsidR="005E3EEB" w:rsidRPr="00645B7B" w:rsidRDefault="005E3EEB" w:rsidP="00CF2B3C">
            <w:pPr>
              <w:pStyle w:val="TAL"/>
              <w:rPr>
                <w:noProof/>
              </w:rPr>
            </w:pPr>
            <w:r w:rsidRPr="00645B7B">
              <w:rPr>
                <w:noProof/>
              </w:rPr>
              <w:t>-</w:t>
            </w:r>
          </w:p>
        </w:tc>
        <w:tc>
          <w:tcPr>
            <w:tcW w:w="154" w:type="pct"/>
            <w:gridSpan w:val="3"/>
          </w:tcPr>
          <w:p w14:paraId="758CEA2F" w14:textId="77777777" w:rsidR="005E3EEB" w:rsidRPr="00645B7B" w:rsidRDefault="005E3EEB" w:rsidP="00CF2B3C">
            <w:pPr>
              <w:pStyle w:val="TAL"/>
              <w:rPr>
                <w:noProof/>
              </w:rPr>
            </w:pPr>
            <w:r w:rsidRPr="00645B7B">
              <w:rPr>
                <w:noProof/>
              </w:rPr>
              <w:t>-</w:t>
            </w:r>
          </w:p>
        </w:tc>
        <w:tc>
          <w:tcPr>
            <w:tcW w:w="241" w:type="pct"/>
            <w:gridSpan w:val="2"/>
            <w:vAlign w:val="center"/>
          </w:tcPr>
          <w:p w14:paraId="3A00FDD8" w14:textId="77777777" w:rsidR="005E3EEB" w:rsidRPr="00645B7B" w:rsidRDefault="005E3EEB" w:rsidP="00CF2B3C">
            <w:pPr>
              <w:pStyle w:val="TAL"/>
              <w:rPr>
                <w:noProof/>
              </w:rPr>
            </w:pPr>
          </w:p>
        </w:tc>
      </w:tr>
      <w:tr w:rsidR="008533A5" w:rsidRPr="00BB6156" w14:paraId="43E3D746" w14:textId="77777777" w:rsidTr="00B803C3">
        <w:trPr>
          <w:gridBefore w:val="3"/>
          <w:wBefore w:w="37" w:type="pct"/>
          <w:jc w:val="center"/>
        </w:trPr>
        <w:tc>
          <w:tcPr>
            <w:tcW w:w="1562" w:type="pct"/>
            <w:gridSpan w:val="4"/>
          </w:tcPr>
          <w:p w14:paraId="35C80F04" w14:textId="77777777" w:rsidR="005E3EEB" w:rsidRPr="00417A2B" w:rsidRDefault="005E3EEB" w:rsidP="00CF2B3C">
            <w:pPr>
              <w:pStyle w:val="TAL"/>
              <w:rPr>
                <w:noProof/>
              </w:rPr>
            </w:pPr>
            <w:r w:rsidRPr="00417A2B">
              <w:rPr>
                <w:noProof/>
              </w:rPr>
              <w:t>BSSID</w:t>
            </w:r>
          </w:p>
        </w:tc>
        <w:tc>
          <w:tcPr>
            <w:tcW w:w="387" w:type="pct"/>
            <w:gridSpan w:val="4"/>
          </w:tcPr>
          <w:p w14:paraId="56F4D61B" w14:textId="77777777" w:rsidR="005E3EEB" w:rsidRPr="00BB6156" w:rsidRDefault="005E3EEB" w:rsidP="00CF2B3C">
            <w:pPr>
              <w:pStyle w:val="TAL"/>
              <w:rPr>
                <w:rFonts w:cs="Arial"/>
                <w:noProof/>
              </w:rPr>
            </w:pPr>
            <w:r w:rsidRPr="00BB6156">
              <w:rPr>
                <w:rFonts w:cs="Arial"/>
                <w:noProof/>
              </w:rPr>
              <w:t>2716</w:t>
            </w:r>
          </w:p>
        </w:tc>
        <w:tc>
          <w:tcPr>
            <w:tcW w:w="231" w:type="pct"/>
            <w:gridSpan w:val="3"/>
            <w:vAlign w:val="center"/>
          </w:tcPr>
          <w:p w14:paraId="09C6B8DB" w14:textId="77777777" w:rsidR="005E3EEB" w:rsidRPr="00645B7B" w:rsidRDefault="005E3EEB" w:rsidP="00CF2B3C">
            <w:pPr>
              <w:pStyle w:val="TAL"/>
              <w:rPr>
                <w:noProof/>
              </w:rPr>
            </w:pPr>
            <w:r w:rsidRPr="00645B7B">
              <w:rPr>
                <w:noProof/>
              </w:rPr>
              <w:t>X</w:t>
            </w:r>
          </w:p>
        </w:tc>
        <w:tc>
          <w:tcPr>
            <w:tcW w:w="307" w:type="pct"/>
            <w:gridSpan w:val="5"/>
            <w:vAlign w:val="center"/>
          </w:tcPr>
          <w:p w14:paraId="27AE6461" w14:textId="77777777" w:rsidR="005E3EEB" w:rsidRPr="00645B7B" w:rsidRDefault="005E3EEB" w:rsidP="00CF2B3C">
            <w:pPr>
              <w:pStyle w:val="TAL"/>
              <w:rPr>
                <w:noProof/>
              </w:rPr>
            </w:pPr>
            <w:r w:rsidRPr="00645B7B">
              <w:rPr>
                <w:noProof/>
              </w:rPr>
              <w:t>-</w:t>
            </w:r>
          </w:p>
        </w:tc>
        <w:tc>
          <w:tcPr>
            <w:tcW w:w="308" w:type="pct"/>
            <w:gridSpan w:val="5"/>
            <w:vAlign w:val="center"/>
          </w:tcPr>
          <w:p w14:paraId="684DA744" w14:textId="77777777" w:rsidR="005E3EEB" w:rsidRPr="00645B7B" w:rsidRDefault="005E3EEB" w:rsidP="00CF2B3C">
            <w:pPr>
              <w:pStyle w:val="TAL"/>
              <w:rPr>
                <w:noProof/>
              </w:rPr>
            </w:pPr>
            <w:r w:rsidRPr="00645B7B">
              <w:rPr>
                <w:noProof/>
              </w:rPr>
              <w:t>X</w:t>
            </w:r>
          </w:p>
        </w:tc>
        <w:tc>
          <w:tcPr>
            <w:tcW w:w="310" w:type="pct"/>
            <w:gridSpan w:val="3"/>
            <w:vAlign w:val="center"/>
          </w:tcPr>
          <w:p w14:paraId="0616C73B" w14:textId="77777777" w:rsidR="005E3EEB" w:rsidRPr="00645B7B" w:rsidRDefault="005E3EEB" w:rsidP="00CF2B3C">
            <w:pPr>
              <w:pStyle w:val="TAL"/>
              <w:rPr>
                <w:noProof/>
              </w:rPr>
            </w:pPr>
            <w:r w:rsidRPr="00645B7B">
              <w:rPr>
                <w:noProof/>
              </w:rPr>
              <w:t>-</w:t>
            </w:r>
          </w:p>
        </w:tc>
        <w:tc>
          <w:tcPr>
            <w:tcW w:w="771" w:type="pct"/>
            <w:gridSpan w:val="3"/>
          </w:tcPr>
          <w:p w14:paraId="32E5C8A6" w14:textId="77777777" w:rsidR="005E3EEB" w:rsidRPr="0099276E" w:rsidRDefault="005E3EEB" w:rsidP="00CF2B3C">
            <w:pPr>
              <w:pStyle w:val="TAL"/>
              <w:rPr>
                <w:noProof/>
              </w:rPr>
            </w:pPr>
            <w:r w:rsidRPr="0099276E">
              <w:rPr>
                <w:noProof/>
              </w:rPr>
              <w:t>UTF8String</w:t>
            </w:r>
          </w:p>
        </w:tc>
        <w:tc>
          <w:tcPr>
            <w:tcW w:w="386" w:type="pct"/>
            <w:gridSpan w:val="3"/>
            <w:vAlign w:val="center"/>
          </w:tcPr>
          <w:p w14:paraId="344F5435" w14:textId="77777777" w:rsidR="005E3EEB" w:rsidRPr="00484838" w:rsidRDefault="005E3EEB" w:rsidP="00CF2B3C">
            <w:pPr>
              <w:pStyle w:val="TAL"/>
              <w:rPr>
                <w:noProof/>
              </w:rPr>
            </w:pPr>
            <w:r w:rsidRPr="00484838">
              <w:rPr>
                <w:noProof/>
              </w:rPr>
              <w:t>V,M</w:t>
            </w:r>
          </w:p>
        </w:tc>
        <w:tc>
          <w:tcPr>
            <w:tcW w:w="308" w:type="pct"/>
            <w:gridSpan w:val="3"/>
          </w:tcPr>
          <w:p w14:paraId="625E4F2B" w14:textId="77777777" w:rsidR="005E3EEB" w:rsidRPr="00645B7B" w:rsidRDefault="005E3EEB" w:rsidP="00CF2B3C">
            <w:pPr>
              <w:pStyle w:val="TAL"/>
              <w:rPr>
                <w:noProof/>
              </w:rPr>
            </w:pPr>
            <w:r w:rsidRPr="00645B7B">
              <w:rPr>
                <w:noProof/>
              </w:rPr>
              <w:t>-</w:t>
            </w:r>
          </w:p>
        </w:tc>
        <w:tc>
          <w:tcPr>
            <w:tcW w:w="154" w:type="pct"/>
            <w:gridSpan w:val="3"/>
          </w:tcPr>
          <w:p w14:paraId="570FFD43" w14:textId="77777777" w:rsidR="005E3EEB" w:rsidRPr="00645B7B" w:rsidRDefault="005E3EEB" w:rsidP="00CF2B3C">
            <w:pPr>
              <w:pStyle w:val="TAL"/>
              <w:rPr>
                <w:noProof/>
              </w:rPr>
            </w:pPr>
            <w:r w:rsidRPr="00645B7B">
              <w:rPr>
                <w:noProof/>
              </w:rPr>
              <w:t>-</w:t>
            </w:r>
          </w:p>
        </w:tc>
        <w:tc>
          <w:tcPr>
            <w:tcW w:w="241" w:type="pct"/>
            <w:gridSpan w:val="2"/>
            <w:vAlign w:val="center"/>
          </w:tcPr>
          <w:p w14:paraId="1B73C89C" w14:textId="77777777" w:rsidR="005E3EEB" w:rsidRPr="00645B7B" w:rsidRDefault="005E3EEB" w:rsidP="00CF2B3C">
            <w:pPr>
              <w:pStyle w:val="TAL"/>
              <w:rPr>
                <w:noProof/>
              </w:rPr>
            </w:pPr>
          </w:p>
        </w:tc>
      </w:tr>
      <w:tr w:rsidR="008533A5" w:rsidRPr="00BB6156" w14:paraId="536210F8" w14:textId="77777777" w:rsidTr="00B803C3">
        <w:trPr>
          <w:gridBefore w:val="3"/>
          <w:wBefore w:w="37" w:type="pct"/>
          <w:jc w:val="center"/>
        </w:trPr>
        <w:tc>
          <w:tcPr>
            <w:tcW w:w="1562" w:type="pct"/>
            <w:gridSpan w:val="4"/>
            <w:vAlign w:val="center"/>
          </w:tcPr>
          <w:p w14:paraId="16C660AA" w14:textId="77777777" w:rsidR="005E3EEB" w:rsidRPr="00417A2B" w:rsidRDefault="005E3EEB" w:rsidP="00CF2B3C">
            <w:pPr>
              <w:pStyle w:val="TAL"/>
              <w:rPr>
                <w:noProof/>
              </w:rPr>
            </w:pPr>
            <w:r w:rsidRPr="00417A2B">
              <w:rPr>
                <w:noProof/>
              </w:rPr>
              <w:t>Called-Asserted-Identity</w:t>
            </w:r>
          </w:p>
        </w:tc>
        <w:tc>
          <w:tcPr>
            <w:tcW w:w="387" w:type="pct"/>
            <w:gridSpan w:val="4"/>
            <w:vAlign w:val="center"/>
          </w:tcPr>
          <w:p w14:paraId="53771121" w14:textId="77777777" w:rsidR="005E3EEB" w:rsidRPr="00BB6156" w:rsidRDefault="005E3EEB" w:rsidP="00CF2B3C">
            <w:pPr>
              <w:pStyle w:val="TAL"/>
              <w:rPr>
                <w:rFonts w:cs="Arial"/>
                <w:noProof/>
              </w:rPr>
            </w:pPr>
            <w:r w:rsidRPr="00BB6156">
              <w:rPr>
                <w:rFonts w:cs="Arial"/>
                <w:noProof/>
              </w:rPr>
              <w:t>1250</w:t>
            </w:r>
          </w:p>
        </w:tc>
        <w:tc>
          <w:tcPr>
            <w:tcW w:w="231" w:type="pct"/>
            <w:gridSpan w:val="3"/>
            <w:vAlign w:val="center"/>
          </w:tcPr>
          <w:p w14:paraId="19D901BF" w14:textId="77777777" w:rsidR="005E3EEB" w:rsidRPr="00645B7B" w:rsidRDefault="005E3EEB" w:rsidP="00CF2B3C">
            <w:pPr>
              <w:pStyle w:val="TAL"/>
              <w:rPr>
                <w:noProof/>
              </w:rPr>
            </w:pPr>
            <w:r w:rsidRPr="00645B7B">
              <w:rPr>
                <w:noProof/>
              </w:rPr>
              <w:t>X</w:t>
            </w:r>
          </w:p>
        </w:tc>
        <w:tc>
          <w:tcPr>
            <w:tcW w:w="307" w:type="pct"/>
            <w:gridSpan w:val="5"/>
            <w:vAlign w:val="center"/>
          </w:tcPr>
          <w:p w14:paraId="3524BF4C" w14:textId="77777777" w:rsidR="005E3EEB" w:rsidRPr="00645B7B" w:rsidRDefault="005E3EEB" w:rsidP="00CF2B3C">
            <w:pPr>
              <w:pStyle w:val="TAL"/>
              <w:rPr>
                <w:noProof/>
              </w:rPr>
            </w:pPr>
            <w:r w:rsidRPr="00645B7B">
              <w:rPr>
                <w:noProof/>
              </w:rPr>
              <w:t>-</w:t>
            </w:r>
          </w:p>
        </w:tc>
        <w:tc>
          <w:tcPr>
            <w:tcW w:w="308" w:type="pct"/>
            <w:gridSpan w:val="5"/>
            <w:vAlign w:val="center"/>
          </w:tcPr>
          <w:p w14:paraId="5DCBA850" w14:textId="77777777" w:rsidR="005E3EEB" w:rsidRPr="00645B7B" w:rsidRDefault="005E3EEB" w:rsidP="00CF2B3C">
            <w:pPr>
              <w:pStyle w:val="TAL"/>
              <w:rPr>
                <w:noProof/>
              </w:rPr>
            </w:pPr>
            <w:r w:rsidRPr="00645B7B">
              <w:rPr>
                <w:noProof/>
              </w:rPr>
              <w:t>X</w:t>
            </w:r>
          </w:p>
        </w:tc>
        <w:tc>
          <w:tcPr>
            <w:tcW w:w="310" w:type="pct"/>
            <w:gridSpan w:val="3"/>
            <w:vAlign w:val="center"/>
          </w:tcPr>
          <w:p w14:paraId="6904FFDE" w14:textId="77777777" w:rsidR="005E3EEB" w:rsidRPr="00645B7B" w:rsidRDefault="005E3EEB" w:rsidP="00CF2B3C">
            <w:pPr>
              <w:pStyle w:val="TAL"/>
              <w:rPr>
                <w:noProof/>
              </w:rPr>
            </w:pPr>
            <w:r w:rsidRPr="00645B7B">
              <w:rPr>
                <w:noProof/>
              </w:rPr>
              <w:t>-</w:t>
            </w:r>
          </w:p>
        </w:tc>
        <w:tc>
          <w:tcPr>
            <w:tcW w:w="771" w:type="pct"/>
            <w:gridSpan w:val="3"/>
            <w:vAlign w:val="center"/>
          </w:tcPr>
          <w:p w14:paraId="7FD8DCAF" w14:textId="77777777" w:rsidR="005E3EEB" w:rsidRPr="0099276E" w:rsidRDefault="005E3EEB" w:rsidP="00CF2B3C">
            <w:pPr>
              <w:pStyle w:val="TAL"/>
              <w:rPr>
                <w:noProof/>
              </w:rPr>
            </w:pPr>
            <w:r w:rsidRPr="0099276E">
              <w:rPr>
                <w:noProof/>
              </w:rPr>
              <w:t>UTF8String</w:t>
            </w:r>
          </w:p>
        </w:tc>
        <w:tc>
          <w:tcPr>
            <w:tcW w:w="386" w:type="pct"/>
            <w:gridSpan w:val="3"/>
            <w:vAlign w:val="center"/>
          </w:tcPr>
          <w:p w14:paraId="3D971B23" w14:textId="77777777" w:rsidR="005E3EEB" w:rsidRPr="00484838" w:rsidRDefault="005E3EEB" w:rsidP="00CF2B3C">
            <w:pPr>
              <w:pStyle w:val="TAL"/>
              <w:rPr>
                <w:noProof/>
              </w:rPr>
            </w:pPr>
            <w:r w:rsidRPr="00484838">
              <w:rPr>
                <w:noProof/>
              </w:rPr>
              <w:t>V,M</w:t>
            </w:r>
          </w:p>
        </w:tc>
        <w:tc>
          <w:tcPr>
            <w:tcW w:w="308" w:type="pct"/>
            <w:gridSpan w:val="3"/>
          </w:tcPr>
          <w:p w14:paraId="68F8E767" w14:textId="77777777" w:rsidR="005E3EEB" w:rsidRPr="00645B7B" w:rsidRDefault="005E3EEB" w:rsidP="00CF2B3C">
            <w:pPr>
              <w:pStyle w:val="TAL"/>
              <w:rPr>
                <w:noProof/>
              </w:rPr>
            </w:pPr>
            <w:r w:rsidRPr="00645B7B">
              <w:rPr>
                <w:noProof/>
              </w:rPr>
              <w:t>-</w:t>
            </w:r>
          </w:p>
        </w:tc>
        <w:tc>
          <w:tcPr>
            <w:tcW w:w="154" w:type="pct"/>
            <w:gridSpan w:val="3"/>
          </w:tcPr>
          <w:p w14:paraId="2FD24485" w14:textId="77777777" w:rsidR="005E3EEB" w:rsidRPr="00645B7B" w:rsidRDefault="005E3EEB" w:rsidP="00CF2B3C">
            <w:pPr>
              <w:pStyle w:val="TAL"/>
              <w:rPr>
                <w:noProof/>
              </w:rPr>
            </w:pPr>
            <w:r w:rsidRPr="00645B7B">
              <w:rPr>
                <w:noProof/>
              </w:rPr>
              <w:t>-</w:t>
            </w:r>
          </w:p>
        </w:tc>
        <w:tc>
          <w:tcPr>
            <w:tcW w:w="241" w:type="pct"/>
            <w:gridSpan w:val="2"/>
            <w:vAlign w:val="center"/>
          </w:tcPr>
          <w:p w14:paraId="309B5D96" w14:textId="77777777" w:rsidR="005E3EEB" w:rsidRPr="00645B7B" w:rsidRDefault="005E3EEB" w:rsidP="00CF2B3C">
            <w:pPr>
              <w:pStyle w:val="TAL"/>
            </w:pPr>
          </w:p>
        </w:tc>
      </w:tr>
      <w:tr w:rsidR="008533A5" w:rsidRPr="00BB6156" w14:paraId="4B434FF6" w14:textId="77777777" w:rsidTr="00B803C3">
        <w:trPr>
          <w:gridBefore w:val="3"/>
          <w:wBefore w:w="37" w:type="pct"/>
          <w:jc w:val="center"/>
        </w:trPr>
        <w:tc>
          <w:tcPr>
            <w:tcW w:w="1562" w:type="pct"/>
            <w:gridSpan w:val="4"/>
            <w:vAlign w:val="center"/>
          </w:tcPr>
          <w:p w14:paraId="7431CCE3" w14:textId="77777777" w:rsidR="005E3EEB" w:rsidRPr="00417A2B" w:rsidRDefault="005E3EEB" w:rsidP="00CF2B3C">
            <w:pPr>
              <w:pStyle w:val="TAL"/>
              <w:rPr>
                <w:noProof/>
              </w:rPr>
            </w:pPr>
            <w:r w:rsidRPr="00417A2B">
              <w:rPr>
                <w:noProof/>
              </w:rPr>
              <w:t>Called-Identity</w:t>
            </w:r>
          </w:p>
        </w:tc>
        <w:tc>
          <w:tcPr>
            <w:tcW w:w="387" w:type="pct"/>
            <w:gridSpan w:val="4"/>
            <w:vAlign w:val="center"/>
          </w:tcPr>
          <w:p w14:paraId="358E15A7" w14:textId="77777777" w:rsidR="005E3EEB" w:rsidRPr="00BB6156" w:rsidRDefault="005E3EEB" w:rsidP="00CF2B3C">
            <w:pPr>
              <w:pStyle w:val="TAL"/>
              <w:rPr>
                <w:rFonts w:cs="Arial"/>
                <w:noProof/>
              </w:rPr>
            </w:pPr>
            <w:r>
              <w:rPr>
                <w:rFonts w:cs="Arial"/>
                <w:noProof/>
              </w:rPr>
              <w:t>3916</w:t>
            </w:r>
          </w:p>
        </w:tc>
        <w:tc>
          <w:tcPr>
            <w:tcW w:w="231" w:type="pct"/>
            <w:gridSpan w:val="3"/>
            <w:vAlign w:val="center"/>
          </w:tcPr>
          <w:p w14:paraId="26E184CE" w14:textId="77777777" w:rsidR="005E3EEB" w:rsidRPr="00645B7B" w:rsidRDefault="005E3EEB" w:rsidP="00CF2B3C">
            <w:pPr>
              <w:pStyle w:val="TAL"/>
              <w:rPr>
                <w:noProof/>
              </w:rPr>
            </w:pPr>
            <w:r w:rsidRPr="00645B7B">
              <w:rPr>
                <w:noProof/>
              </w:rPr>
              <w:t>X</w:t>
            </w:r>
          </w:p>
        </w:tc>
        <w:tc>
          <w:tcPr>
            <w:tcW w:w="307" w:type="pct"/>
            <w:gridSpan w:val="5"/>
            <w:vAlign w:val="center"/>
          </w:tcPr>
          <w:p w14:paraId="34B0A436" w14:textId="77777777" w:rsidR="005E3EEB" w:rsidRPr="00645B7B" w:rsidRDefault="005E3EEB" w:rsidP="00CF2B3C">
            <w:pPr>
              <w:pStyle w:val="TAL"/>
              <w:rPr>
                <w:noProof/>
              </w:rPr>
            </w:pPr>
            <w:r w:rsidRPr="00645B7B">
              <w:rPr>
                <w:noProof/>
              </w:rPr>
              <w:t>-</w:t>
            </w:r>
          </w:p>
        </w:tc>
        <w:tc>
          <w:tcPr>
            <w:tcW w:w="308" w:type="pct"/>
            <w:gridSpan w:val="5"/>
            <w:vAlign w:val="center"/>
          </w:tcPr>
          <w:p w14:paraId="77986921" w14:textId="77777777" w:rsidR="005E3EEB" w:rsidRPr="00645B7B" w:rsidRDefault="005E3EEB" w:rsidP="00CF2B3C">
            <w:pPr>
              <w:pStyle w:val="TAL"/>
              <w:rPr>
                <w:noProof/>
              </w:rPr>
            </w:pPr>
            <w:r w:rsidRPr="00645B7B">
              <w:rPr>
                <w:noProof/>
              </w:rPr>
              <w:t>X</w:t>
            </w:r>
          </w:p>
        </w:tc>
        <w:tc>
          <w:tcPr>
            <w:tcW w:w="310" w:type="pct"/>
            <w:gridSpan w:val="3"/>
            <w:vAlign w:val="center"/>
          </w:tcPr>
          <w:p w14:paraId="2D061C10" w14:textId="77777777" w:rsidR="005E3EEB" w:rsidRPr="00645B7B" w:rsidRDefault="005E3EEB" w:rsidP="00CF2B3C">
            <w:pPr>
              <w:pStyle w:val="TAL"/>
              <w:rPr>
                <w:noProof/>
              </w:rPr>
            </w:pPr>
            <w:r w:rsidRPr="00645B7B">
              <w:rPr>
                <w:noProof/>
              </w:rPr>
              <w:t>-</w:t>
            </w:r>
          </w:p>
        </w:tc>
        <w:tc>
          <w:tcPr>
            <w:tcW w:w="771" w:type="pct"/>
            <w:gridSpan w:val="3"/>
            <w:vAlign w:val="center"/>
          </w:tcPr>
          <w:p w14:paraId="5E6F5C11" w14:textId="77777777" w:rsidR="005E3EEB" w:rsidRPr="0099276E" w:rsidRDefault="005E3EEB" w:rsidP="00CF2B3C">
            <w:pPr>
              <w:pStyle w:val="TAL"/>
              <w:rPr>
                <w:noProof/>
              </w:rPr>
            </w:pPr>
            <w:r w:rsidRPr="0099276E">
              <w:rPr>
                <w:noProof/>
              </w:rPr>
              <w:t>UTF8String</w:t>
            </w:r>
          </w:p>
        </w:tc>
        <w:tc>
          <w:tcPr>
            <w:tcW w:w="386" w:type="pct"/>
            <w:gridSpan w:val="3"/>
            <w:vAlign w:val="center"/>
          </w:tcPr>
          <w:p w14:paraId="712BD23D" w14:textId="77777777" w:rsidR="005E3EEB" w:rsidRPr="00484838" w:rsidRDefault="005E3EEB" w:rsidP="00CF2B3C">
            <w:pPr>
              <w:pStyle w:val="TAL"/>
              <w:rPr>
                <w:noProof/>
              </w:rPr>
            </w:pPr>
            <w:r w:rsidRPr="00484838">
              <w:rPr>
                <w:noProof/>
              </w:rPr>
              <w:t>V,M</w:t>
            </w:r>
          </w:p>
        </w:tc>
        <w:tc>
          <w:tcPr>
            <w:tcW w:w="308" w:type="pct"/>
            <w:gridSpan w:val="3"/>
          </w:tcPr>
          <w:p w14:paraId="392D54BD" w14:textId="77777777" w:rsidR="005E3EEB" w:rsidRPr="00645B7B" w:rsidRDefault="005E3EEB" w:rsidP="00CF2B3C">
            <w:pPr>
              <w:pStyle w:val="TAL"/>
              <w:rPr>
                <w:noProof/>
              </w:rPr>
            </w:pPr>
            <w:r w:rsidRPr="00645B7B">
              <w:rPr>
                <w:noProof/>
              </w:rPr>
              <w:t>-</w:t>
            </w:r>
          </w:p>
        </w:tc>
        <w:tc>
          <w:tcPr>
            <w:tcW w:w="154" w:type="pct"/>
            <w:gridSpan w:val="3"/>
          </w:tcPr>
          <w:p w14:paraId="1B18A3C4" w14:textId="77777777" w:rsidR="005E3EEB" w:rsidRPr="00645B7B" w:rsidRDefault="005E3EEB" w:rsidP="00CF2B3C">
            <w:pPr>
              <w:pStyle w:val="TAL"/>
              <w:rPr>
                <w:noProof/>
              </w:rPr>
            </w:pPr>
            <w:r w:rsidRPr="00645B7B">
              <w:rPr>
                <w:noProof/>
              </w:rPr>
              <w:t>-</w:t>
            </w:r>
          </w:p>
        </w:tc>
        <w:tc>
          <w:tcPr>
            <w:tcW w:w="241" w:type="pct"/>
            <w:gridSpan w:val="2"/>
            <w:vAlign w:val="center"/>
          </w:tcPr>
          <w:p w14:paraId="1B4F4629" w14:textId="77777777" w:rsidR="005E3EEB" w:rsidRPr="00645B7B" w:rsidRDefault="005E3EEB" w:rsidP="00CF2B3C">
            <w:pPr>
              <w:pStyle w:val="TAL"/>
              <w:rPr>
                <w:noProof/>
              </w:rPr>
            </w:pPr>
          </w:p>
        </w:tc>
      </w:tr>
      <w:tr w:rsidR="008533A5" w:rsidRPr="00BB6156" w14:paraId="614C38E2" w14:textId="77777777" w:rsidTr="00B803C3">
        <w:trPr>
          <w:gridBefore w:val="3"/>
          <w:wBefore w:w="37" w:type="pct"/>
          <w:jc w:val="center"/>
        </w:trPr>
        <w:tc>
          <w:tcPr>
            <w:tcW w:w="1562" w:type="pct"/>
            <w:gridSpan w:val="4"/>
            <w:vAlign w:val="center"/>
          </w:tcPr>
          <w:p w14:paraId="705F6BA1" w14:textId="77777777" w:rsidR="005E3EEB" w:rsidRPr="00417A2B" w:rsidRDefault="005E3EEB" w:rsidP="00CF2B3C">
            <w:pPr>
              <w:pStyle w:val="TAL"/>
              <w:rPr>
                <w:noProof/>
              </w:rPr>
            </w:pPr>
            <w:r w:rsidRPr="00417A2B">
              <w:rPr>
                <w:noProof/>
              </w:rPr>
              <w:t>Called-Identity-Change</w:t>
            </w:r>
          </w:p>
        </w:tc>
        <w:tc>
          <w:tcPr>
            <w:tcW w:w="387" w:type="pct"/>
            <w:gridSpan w:val="4"/>
            <w:vAlign w:val="center"/>
          </w:tcPr>
          <w:p w14:paraId="17B0E279" w14:textId="77777777" w:rsidR="005E3EEB" w:rsidRPr="00BB6156" w:rsidRDefault="005E3EEB" w:rsidP="00CF2B3C">
            <w:pPr>
              <w:pStyle w:val="TAL"/>
              <w:rPr>
                <w:rFonts w:cs="Arial"/>
                <w:noProof/>
              </w:rPr>
            </w:pPr>
            <w:r>
              <w:rPr>
                <w:rFonts w:cs="Arial"/>
                <w:noProof/>
              </w:rPr>
              <w:t>3917</w:t>
            </w:r>
          </w:p>
        </w:tc>
        <w:tc>
          <w:tcPr>
            <w:tcW w:w="231" w:type="pct"/>
            <w:gridSpan w:val="3"/>
            <w:vAlign w:val="center"/>
          </w:tcPr>
          <w:p w14:paraId="77ECED7B" w14:textId="77777777" w:rsidR="005E3EEB" w:rsidRPr="00645B7B" w:rsidRDefault="005E3EEB" w:rsidP="00CF2B3C">
            <w:pPr>
              <w:pStyle w:val="TAL"/>
              <w:rPr>
                <w:noProof/>
              </w:rPr>
            </w:pPr>
            <w:r w:rsidRPr="00645B7B">
              <w:rPr>
                <w:noProof/>
              </w:rPr>
              <w:t>X</w:t>
            </w:r>
          </w:p>
        </w:tc>
        <w:tc>
          <w:tcPr>
            <w:tcW w:w="307" w:type="pct"/>
            <w:gridSpan w:val="5"/>
            <w:vAlign w:val="center"/>
          </w:tcPr>
          <w:p w14:paraId="575F8A5C" w14:textId="77777777" w:rsidR="005E3EEB" w:rsidRPr="00645B7B" w:rsidRDefault="005E3EEB" w:rsidP="00CF2B3C">
            <w:pPr>
              <w:pStyle w:val="TAL"/>
              <w:rPr>
                <w:noProof/>
              </w:rPr>
            </w:pPr>
            <w:r w:rsidRPr="00645B7B">
              <w:rPr>
                <w:noProof/>
              </w:rPr>
              <w:t>-</w:t>
            </w:r>
          </w:p>
        </w:tc>
        <w:tc>
          <w:tcPr>
            <w:tcW w:w="308" w:type="pct"/>
            <w:gridSpan w:val="5"/>
            <w:vAlign w:val="center"/>
          </w:tcPr>
          <w:p w14:paraId="074BBCDF" w14:textId="77777777" w:rsidR="005E3EEB" w:rsidRPr="00645B7B" w:rsidRDefault="005E3EEB" w:rsidP="00CF2B3C">
            <w:pPr>
              <w:pStyle w:val="TAL"/>
              <w:rPr>
                <w:noProof/>
              </w:rPr>
            </w:pPr>
            <w:r w:rsidRPr="00645B7B">
              <w:rPr>
                <w:noProof/>
              </w:rPr>
              <w:t>X</w:t>
            </w:r>
          </w:p>
        </w:tc>
        <w:tc>
          <w:tcPr>
            <w:tcW w:w="310" w:type="pct"/>
            <w:gridSpan w:val="3"/>
            <w:vAlign w:val="center"/>
          </w:tcPr>
          <w:p w14:paraId="7F997B7E" w14:textId="77777777" w:rsidR="005E3EEB" w:rsidRPr="00645B7B" w:rsidRDefault="005E3EEB" w:rsidP="00CF2B3C">
            <w:pPr>
              <w:pStyle w:val="TAL"/>
              <w:rPr>
                <w:noProof/>
              </w:rPr>
            </w:pPr>
            <w:r w:rsidRPr="00645B7B">
              <w:rPr>
                <w:noProof/>
              </w:rPr>
              <w:t>-</w:t>
            </w:r>
          </w:p>
        </w:tc>
        <w:tc>
          <w:tcPr>
            <w:tcW w:w="771" w:type="pct"/>
            <w:gridSpan w:val="3"/>
            <w:vAlign w:val="center"/>
          </w:tcPr>
          <w:p w14:paraId="3E2391BA" w14:textId="77777777" w:rsidR="005E3EEB" w:rsidRPr="0099276E" w:rsidRDefault="005E3EEB" w:rsidP="00CF2B3C">
            <w:pPr>
              <w:pStyle w:val="TAL"/>
              <w:rPr>
                <w:noProof/>
              </w:rPr>
            </w:pPr>
            <w:r w:rsidRPr="0099276E">
              <w:rPr>
                <w:noProof/>
              </w:rPr>
              <w:t>Grouped</w:t>
            </w:r>
          </w:p>
        </w:tc>
        <w:tc>
          <w:tcPr>
            <w:tcW w:w="386" w:type="pct"/>
            <w:gridSpan w:val="3"/>
            <w:vAlign w:val="center"/>
          </w:tcPr>
          <w:p w14:paraId="759A5745" w14:textId="77777777" w:rsidR="005E3EEB" w:rsidRPr="00484838" w:rsidRDefault="005E3EEB" w:rsidP="00CF2B3C">
            <w:pPr>
              <w:pStyle w:val="TAL"/>
              <w:rPr>
                <w:noProof/>
              </w:rPr>
            </w:pPr>
            <w:r w:rsidRPr="00484838">
              <w:rPr>
                <w:noProof/>
              </w:rPr>
              <w:t>V,M</w:t>
            </w:r>
          </w:p>
        </w:tc>
        <w:tc>
          <w:tcPr>
            <w:tcW w:w="308" w:type="pct"/>
            <w:gridSpan w:val="3"/>
          </w:tcPr>
          <w:p w14:paraId="3D12F5F1" w14:textId="77777777" w:rsidR="005E3EEB" w:rsidRPr="00645B7B" w:rsidRDefault="005E3EEB" w:rsidP="00CF2B3C">
            <w:pPr>
              <w:pStyle w:val="TAL"/>
              <w:rPr>
                <w:noProof/>
              </w:rPr>
            </w:pPr>
            <w:r w:rsidRPr="00645B7B">
              <w:rPr>
                <w:noProof/>
              </w:rPr>
              <w:t>-</w:t>
            </w:r>
          </w:p>
        </w:tc>
        <w:tc>
          <w:tcPr>
            <w:tcW w:w="154" w:type="pct"/>
            <w:gridSpan w:val="3"/>
          </w:tcPr>
          <w:p w14:paraId="1B71EC67" w14:textId="77777777" w:rsidR="005E3EEB" w:rsidRPr="00645B7B" w:rsidRDefault="005E3EEB" w:rsidP="00CF2B3C">
            <w:pPr>
              <w:pStyle w:val="TAL"/>
              <w:rPr>
                <w:noProof/>
              </w:rPr>
            </w:pPr>
            <w:r w:rsidRPr="00645B7B">
              <w:rPr>
                <w:noProof/>
              </w:rPr>
              <w:t>-</w:t>
            </w:r>
          </w:p>
        </w:tc>
        <w:tc>
          <w:tcPr>
            <w:tcW w:w="241" w:type="pct"/>
            <w:gridSpan w:val="2"/>
            <w:vAlign w:val="center"/>
          </w:tcPr>
          <w:p w14:paraId="7C86FAB0" w14:textId="77777777" w:rsidR="005E3EEB" w:rsidRPr="00645B7B" w:rsidRDefault="005E3EEB" w:rsidP="00CF2B3C">
            <w:pPr>
              <w:pStyle w:val="TAL"/>
              <w:rPr>
                <w:noProof/>
              </w:rPr>
            </w:pPr>
          </w:p>
        </w:tc>
      </w:tr>
      <w:tr w:rsidR="008533A5" w:rsidRPr="00BB6156" w14:paraId="679FB064" w14:textId="77777777" w:rsidTr="00B803C3">
        <w:trPr>
          <w:gridBefore w:val="3"/>
          <w:wBefore w:w="37" w:type="pct"/>
          <w:jc w:val="center"/>
        </w:trPr>
        <w:tc>
          <w:tcPr>
            <w:tcW w:w="1562" w:type="pct"/>
            <w:gridSpan w:val="4"/>
            <w:vAlign w:val="center"/>
          </w:tcPr>
          <w:p w14:paraId="442F1530" w14:textId="77777777" w:rsidR="005E3EEB" w:rsidRPr="00417A2B" w:rsidRDefault="005E3EEB" w:rsidP="00CF2B3C">
            <w:pPr>
              <w:pStyle w:val="TAL"/>
              <w:rPr>
                <w:noProof/>
              </w:rPr>
            </w:pPr>
            <w:r w:rsidRPr="00417A2B">
              <w:rPr>
                <w:noProof/>
              </w:rPr>
              <w:t>Called-Party-Address</w:t>
            </w:r>
          </w:p>
        </w:tc>
        <w:tc>
          <w:tcPr>
            <w:tcW w:w="387" w:type="pct"/>
            <w:gridSpan w:val="4"/>
            <w:vAlign w:val="center"/>
          </w:tcPr>
          <w:p w14:paraId="5D4C992B" w14:textId="77777777" w:rsidR="005E3EEB" w:rsidRPr="00BB6156" w:rsidRDefault="005E3EEB" w:rsidP="00CF2B3C">
            <w:pPr>
              <w:pStyle w:val="TAL"/>
              <w:rPr>
                <w:rFonts w:cs="Arial"/>
                <w:noProof/>
              </w:rPr>
            </w:pPr>
            <w:r w:rsidRPr="00BB6156">
              <w:rPr>
                <w:rFonts w:cs="Arial"/>
                <w:noProof/>
              </w:rPr>
              <w:t>832</w:t>
            </w:r>
          </w:p>
        </w:tc>
        <w:tc>
          <w:tcPr>
            <w:tcW w:w="231" w:type="pct"/>
            <w:gridSpan w:val="3"/>
            <w:vAlign w:val="center"/>
          </w:tcPr>
          <w:p w14:paraId="5E9CF271" w14:textId="77777777" w:rsidR="005E3EEB" w:rsidRPr="00645B7B" w:rsidRDefault="005E3EEB" w:rsidP="00CF2B3C">
            <w:pPr>
              <w:pStyle w:val="TAL"/>
              <w:rPr>
                <w:noProof/>
              </w:rPr>
            </w:pPr>
            <w:r w:rsidRPr="00645B7B">
              <w:rPr>
                <w:noProof/>
              </w:rPr>
              <w:t>X</w:t>
            </w:r>
          </w:p>
        </w:tc>
        <w:tc>
          <w:tcPr>
            <w:tcW w:w="307" w:type="pct"/>
            <w:gridSpan w:val="5"/>
            <w:vAlign w:val="center"/>
          </w:tcPr>
          <w:p w14:paraId="460DC180" w14:textId="77777777" w:rsidR="005E3EEB" w:rsidRPr="00645B7B" w:rsidRDefault="005E3EEB" w:rsidP="00CF2B3C">
            <w:pPr>
              <w:pStyle w:val="TAL"/>
              <w:rPr>
                <w:noProof/>
              </w:rPr>
            </w:pPr>
            <w:r w:rsidRPr="00645B7B">
              <w:rPr>
                <w:noProof/>
              </w:rPr>
              <w:t>-</w:t>
            </w:r>
          </w:p>
        </w:tc>
        <w:tc>
          <w:tcPr>
            <w:tcW w:w="308" w:type="pct"/>
            <w:gridSpan w:val="5"/>
            <w:vAlign w:val="center"/>
          </w:tcPr>
          <w:p w14:paraId="18C52D49" w14:textId="77777777" w:rsidR="005E3EEB" w:rsidRPr="00645B7B" w:rsidRDefault="005E3EEB" w:rsidP="00CF2B3C">
            <w:pPr>
              <w:pStyle w:val="TAL"/>
              <w:rPr>
                <w:noProof/>
              </w:rPr>
            </w:pPr>
            <w:r w:rsidRPr="00645B7B">
              <w:rPr>
                <w:noProof/>
              </w:rPr>
              <w:t>X</w:t>
            </w:r>
          </w:p>
        </w:tc>
        <w:tc>
          <w:tcPr>
            <w:tcW w:w="310" w:type="pct"/>
            <w:gridSpan w:val="3"/>
            <w:vAlign w:val="center"/>
          </w:tcPr>
          <w:p w14:paraId="5F66FE91" w14:textId="77777777" w:rsidR="005E3EEB" w:rsidRPr="00645B7B" w:rsidRDefault="005E3EEB" w:rsidP="00CF2B3C">
            <w:pPr>
              <w:pStyle w:val="TAL"/>
              <w:rPr>
                <w:noProof/>
              </w:rPr>
            </w:pPr>
            <w:r w:rsidRPr="00645B7B">
              <w:rPr>
                <w:noProof/>
              </w:rPr>
              <w:t>-</w:t>
            </w:r>
          </w:p>
        </w:tc>
        <w:tc>
          <w:tcPr>
            <w:tcW w:w="771" w:type="pct"/>
            <w:gridSpan w:val="3"/>
            <w:vAlign w:val="center"/>
          </w:tcPr>
          <w:p w14:paraId="0D40F199" w14:textId="77777777" w:rsidR="005E3EEB" w:rsidRPr="0099276E" w:rsidRDefault="005E3EEB" w:rsidP="00CF2B3C">
            <w:pPr>
              <w:pStyle w:val="TAL"/>
              <w:rPr>
                <w:noProof/>
              </w:rPr>
            </w:pPr>
            <w:r w:rsidRPr="0099276E">
              <w:rPr>
                <w:noProof/>
              </w:rPr>
              <w:t>UTF8String</w:t>
            </w:r>
          </w:p>
        </w:tc>
        <w:tc>
          <w:tcPr>
            <w:tcW w:w="386" w:type="pct"/>
            <w:gridSpan w:val="3"/>
            <w:vAlign w:val="center"/>
          </w:tcPr>
          <w:p w14:paraId="0F8123CC" w14:textId="77777777" w:rsidR="005E3EEB" w:rsidRPr="00484838" w:rsidRDefault="005E3EEB" w:rsidP="00CF2B3C">
            <w:pPr>
              <w:pStyle w:val="TAL"/>
              <w:rPr>
                <w:noProof/>
              </w:rPr>
            </w:pPr>
            <w:r w:rsidRPr="00484838">
              <w:rPr>
                <w:noProof/>
              </w:rPr>
              <w:t>V,M</w:t>
            </w:r>
          </w:p>
        </w:tc>
        <w:tc>
          <w:tcPr>
            <w:tcW w:w="308" w:type="pct"/>
            <w:gridSpan w:val="3"/>
          </w:tcPr>
          <w:p w14:paraId="6846F8D6" w14:textId="77777777" w:rsidR="005E3EEB" w:rsidRPr="00645B7B" w:rsidRDefault="005E3EEB" w:rsidP="00CF2B3C">
            <w:pPr>
              <w:pStyle w:val="TAL"/>
              <w:rPr>
                <w:noProof/>
              </w:rPr>
            </w:pPr>
            <w:r w:rsidRPr="00645B7B">
              <w:rPr>
                <w:noProof/>
              </w:rPr>
              <w:t>-</w:t>
            </w:r>
          </w:p>
        </w:tc>
        <w:tc>
          <w:tcPr>
            <w:tcW w:w="154" w:type="pct"/>
            <w:gridSpan w:val="3"/>
          </w:tcPr>
          <w:p w14:paraId="05C51EA2" w14:textId="77777777" w:rsidR="005E3EEB" w:rsidRPr="00645B7B" w:rsidRDefault="005E3EEB" w:rsidP="00CF2B3C">
            <w:pPr>
              <w:pStyle w:val="TAL"/>
              <w:rPr>
                <w:noProof/>
              </w:rPr>
            </w:pPr>
            <w:r w:rsidRPr="00645B7B">
              <w:rPr>
                <w:noProof/>
              </w:rPr>
              <w:t>-</w:t>
            </w:r>
          </w:p>
        </w:tc>
        <w:tc>
          <w:tcPr>
            <w:tcW w:w="241" w:type="pct"/>
            <w:gridSpan w:val="2"/>
            <w:vAlign w:val="center"/>
          </w:tcPr>
          <w:p w14:paraId="7634EE1C" w14:textId="77777777" w:rsidR="005E3EEB" w:rsidRPr="00645B7B" w:rsidRDefault="005E3EEB" w:rsidP="00CF2B3C">
            <w:pPr>
              <w:pStyle w:val="TAL"/>
              <w:rPr>
                <w:noProof/>
              </w:rPr>
            </w:pPr>
          </w:p>
        </w:tc>
      </w:tr>
      <w:tr w:rsidR="008533A5" w:rsidRPr="00BB6156" w14:paraId="4BF82A79" w14:textId="77777777" w:rsidTr="00B803C3">
        <w:trPr>
          <w:gridBefore w:val="3"/>
          <w:wBefore w:w="37" w:type="pct"/>
          <w:jc w:val="center"/>
        </w:trPr>
        <w:tc>
          <w:tcPr>
            <w:tcW w:w="1562" w:type="pct"/>
            <w:gridSpan w:val="4"/>
            <w:vAlign w:val="center"/>
          </w:tcPr>
          <w:p w14:paraId="743ECEDB" w14:textId="77777777" w:rsidR="005E3EEB" w:rsidRPr="00417A2B" w:rsidRDefault="005E3EEB" w:rsidP="00CF2B3C">
            <w:pPr>
              <w:pStyle w:val="TAL"/>
              <w:rPr>
                <w:noProof/>
              </w:rPr>
            </w:pPr>
            <w:r w:rsidRPr="00417A2B">
              <w:rPr>
                <w:noProof/>
              </w:rPr>
              <w:t>Calling-Party-Address</w:t>
            </w:r>
          </w:p>
        </w:tc>
        <w:tc>
          <w:tcPr>
            <w:tcW w:w="387" w:type="pct"/>
            <w:gridSpan w:val="4"/>
            <w:vAlign w:val="center"/>
          </w:tcPr>
          <w:p w14:paraId="2892A24B" w14:textId="77777777" w:rsidR="005E3EEB" w:rsidRPr="00BB6156" w:rsidRDefault="005E3EEB" w:rsidP="00CF2B3C">
            <w:pPr>
              <w:pStyle w:val="TAL"/>
              <w:rPr>
                <w:rFonts w:cs="Arial"/>
                <w:noProof/>
              </w:rPr>
            </w:pPr>
            <w:r w:rsidRPr="00BB6156">
              <w:rPr>
                <w:rFonts w:cs="Arial"/>
                <w:noProof/>
              </w:rPr>
              <w:t>831</w:t>
            </w:r>
          </w:p>
        </w:tc>
        <w:tc>
          <w:tcPr>
            <w:tcW w:w="231" w:type="pct"/>
            <w:gridSpan w:val="3"/>
            <w:vAlign w:val="center"/>
          </w:tcPr>
          <w:p w14:paraId="1C68DF1B" w14:textId="77777777" w:rsidR="005E3EEB" w:rsidRPr="00645B7B" w:rsidRDefault="005E3EEB" w:rsidP="00CF2B3C">
            <w:pPr>
              <w:pStyle w:val="TAL"/>
              <w:rPr>
                <w:noProof/>
              </w:rPr>
            </w:pPr>
            <w:r w:rsidRPr="00645B7B">
              <w:rPr>
                <w:noProof/>
              </w:rPr>
              <w:t>X</w:t>
            </w:r>
          </w:p>
        </w:tc>
        <w:tc>
          <w:tcPr>
            <w:tcW w:w="307" w:type="pct"/>
            <w:gridSpan w:val="5"/>
            <w:vAlign w:val="center"/>
          </w:tcPr>
          <w:p w14:paraId="7E43C9B3" w14:textId="77777777" w:rsidR="005E3EEB" w:rsidRPr="00645B7B" w:rsidRDefault="005E3EEB" w:rsidP="00CF2B3C">
            <w:pPr>
              <w:pStyle w:val="TAL"/>
              <w:rPr>
                <w:noProof/>
              </w:rPr>
            </w:pPr>
            <w:r w:rsidRPr="00645B7B">
              <w:rPr>
                <w:noProof/>
              </w:rPr>
              <w:t>-</w:t>
            </w:r>
          </w:p>
        </w:tc>
        <w:tc>
          <w:tcPr>
            <w:tcW w:w="308" w:type="pct"/>
            <w:gridSpan w:val="5"/>
            <w:vAlign w:val="center"/>
          </w:tcPr>
          <w:p w14:paraId="099DCF64" w14:textId="77777777" w:rsidR="005E3EEB" w:rsidRPr="00645B7B" w:rsidRDefault="005E3EEB" w:rsidP="00CF2B3C">
            <w:pPr>
              <w:pStyle w:val="TAL"/>
              <w:rPr>
                <w:noProof/>
              </w:rPr>
            </w:pPr>
            <w:r w:rsidRPr="00645B7B">
              <w:rPr>
                <w:noProof/>
              </w:rPr>
              <w:t>X</w:t>
            </w:r>
          </w:p>
        </w:tc>
        <w:tc>
          <w:tcPr>
            <w:tcW w:w="310" w:type="pct"/>
            <w:gridSpan w:val="3"/>
            <w:vAlign w:val="center"/>
          </w:tcPr>
          <w:p w14:paraId="0629F072" w14:textId="77777777" w:rsidR="005E3EEB" w:rsidRPr="00645B7B" w:rsidRDefault="005E3EEB" w:rsidP="00CF2B3C">
            <w:pPr>
              <w:pStyle w:val="TAL"/>
              <w:rPr>
                <w:noProof/>
              </w:rPr>
            </w:pPr>
            <w:r w:rsidRPr="00645B7B">
              <w:rPr>
                <w:noProof/>
              </w:rPr>
              <w:t>-</w:t>
            </w:r>
          </w:p>
        </w:tc>
        <w:tc>
          <w:tcPr>
            <w:tcW w:w="771" w:type="pct"/>
            <w:gridSpan w:val="3"/>
            <w:vAlign w:val="center"/>
          </w:tcPr>
          <w:p w14:paraId="11F9F2F9" w14:textId="77777777" w:rsidR="005E3EEB" w:rsidRPr="0099276E" w:rsidRDefault="005E3EEB" w:rsidP="00CF2B3C">
            <w:pPr>
              <w:pStyle w:val="TAL"/>
              <w:rPr>
                <w:noProof/>
              </w:rPr>
            </w:pPr>
            <w:r w:rsidRPr="0099276E">
              <w:rPr>
                <w:noProof/>
              </w:rPr>
              <w:t>UTF8String</w:t>
            </w:r>
          </w:p>
        </w:tc>
        <w:tc>
          <w:tcPr>
            <w:tcW w:w="386" w:type="pct"/>
            <w:gridSpan w:val="3"/>
            <w:vAlign w:val="center"/>
          </w:tcPr>
          <w:p w14:paraId="3CEAFEB8" w14:textId="77777777" w:rsidR="005E3EEB" w:rsidRPr="00484838" w:rsidRDefault="005E3EEB" w:rsidP="00CF2B3C">
            <w:pPr>
              <w:pStyle w:val="TAL"/>
              <w:rPr>
                <w:noProof/>
              </w:rPr>
            </w:pPr>
            <w:r w:rsidRPr="00484838">
              <w:rPr>
                <w:noProof/>
              </w:rPr>
              <w:t>V,M</w:t>
            </w:r>
          </w:p>
        </w:tc>
        <w:tc>
          <w:tcPr>
            <w:tcW w:w="308" w:type="pct"/>
            <w:gridSpan w:val="3"/>
          </w:tcPr>
          <w:p w14:paraId="1E3A9E88" w14:textId="77777777" w:rsidR="005E3EEB" w:rsidRPr="00645B7B" w:rsidRDefault="005E3EEB" w:rsidP="00CF2B3C">
            <w:pPr>
              <w:pStyle w:val="TAL"/>
              <w:rPr>
                <w:noProof/>
              </w:rPr>
            </w:pPr>
            <w:r w:rsidRPr="00645B7B">
              <w:rPr>
                <w:noProof/>
              </w:rPr>
              <w:t>-</w:t>
            </w:r>
          </w:p>
        </w:tc>
        <w:tc>
          <w:tcPr>
            <w:tcW w:w="154" w:type="pct"/>
            <w:gridSpan w:val="3"/>
          </w:tcPr>
          <w:p w14:paraId="49E07809" w14:textId="77777777" w:rsidR="005E3EEB" w:rsidRPr="00645B7B" w:rsidRDefault="005E3EEB" w:rsidP="00CF2B3C">
            <w:pPr>
              <w:pStyle w:val="TAL"/>
              <w:rPr>
                <w:noProof/>
              </w:rPr>
            </w:pPr>
            <w:r w:rsidRPr="00645B7B">
              <w:rPr>
                <w:noProof/>
              </w:rPr>
              <w:t>-</w:t>
            </w:r>
          </w:p>
        </w:tc>
        <w:tc>
          <w:tcPr>
            <w:tcW w:w="241" w:type="pct"/>
            <w:gridSpan w:val="2"/>
            <w:vAlign w:val="center"/>
          </w:tcPr>
          <w:p w14:paraId="4369C6B0" w14:textId="77777777" w:rsidR="005E3EEB" w:rsidRPr="00645B7B" w:rsidRDefault="005E3EEB" w:rsidP="00CF2B3C">
            <w:pPr>
              <w:pStyle w:val="TAL"/>
              <w:rPr>
                <w:noProof/>
              </w:rPr>
            </w:pPr>
          </w:p>
        </w:tc>
      </w:tr>
      <w:tr w:rsidR="00F249B3" w:rsidRPr="00BB6156" w14:paraId="58DEC255" w14:textId="77777777" w:rsidTr="00B803C3">
        <w:trPr>
          <w:gridBefore w:val="3"/>
          <w:wBefore w:w="37" w:type="pct"/>
          <w:jc w:val="center"/>
        </w:trPr>
        <w:tc>
          <w:tcPr>
            <w:tcW w:w="1562" w:type="pct"/>
            <w:gridSpan w:val="4"/>
          </w:tcPr>
          <w:p w14:paraId="0A824A50" w14:textId="77777777" w:rsidR="00F249B3" w:rsidRPr="00417A2B" w:rsidRDefault="00F249B3" w:rsidP="00F249B3">
            <w:pPr>
              <w:pStyle w:val="TAL"/>
              <w:rPr>
                <w:noProof/>
              </w:rPr>
            </w:pPr>
            <w:r>
              <w:rPr>
                <w:rFonts w:eastAsia="SimSun"/>
                <w:lang w:val="en-US"/>
              </w:rPr>
              <w:t>Callee-Information</w:t>
            </w:r>
          </w:p>
        </w:tc>
        <w:tc>
          <w:tcPr>
            <w:tcW w:w="387" w:type="pct"/>
            <w:gridSpan w:val="4"/>
          </w:tcPr>
          <w:p w14:paraId="4369972F" w14:textId="77777777" w:rsidR="00F249B3" w:rsidRPr="00BB6156" w:rsidRDefault="00F249B3" w:rsidP="00F249B3">
            <w:pPr>
              <w:pStyle w:val="TAL"/>
              <w:rPr>
                <w:rFonts w:cs="Arial"/>
                <w:noProof/>
              </w:rPr>
            </w:pPr>
            <w:r>
              <w:rPr>
                <w:rFonts w:eastAsia="SimSun" w:cs="Arial"/>
                <w:lang w:val="en-US" w:eastAsia="zh-CN"/>
              </w:rPr>
              <w:t>565</w:t>
            </w:r>
          </w:p>
        </w:tc>
        <w:tc>
          <w:tcPr>
            <w:tcW w:w="231" w:type="pct"/>
            <w:gridSpan w:val="3"/>
            <w:vAlign w:val="center"/>
          </w:tcPr>
          <w:p w14:paraId="44D9C1C9" w14:textId="77777777" w:rsidR="00F249B3" w:rsidRPr="00645B7B" w:rsidRDefault="00F249B3" w:rsidP="00F249B3">
            <w:pPr>
              <w:pStyle w:val="TAL"/>
              <w:rPr>
                <w:noProof/>
              </w:rPr>
            </w:pPr>
            <w:r>
              <w:rPr>
                <w:rFonts w:eastAsia="SimSun"/>
                <w:lang w:val="en-US"/>
              </w:rPr>
              <w:t>X</w:t>
            </w:r>
          </w:p>
        </w:tc>
        <w:tc>
          <w:tcPr>
            <w:tcW w:w="307" w:type="pct"/>
            <w:gridSpan w:val="5"/>
            <w:vAlign w:val="center"/>
          </w:tcPr>
          <w:p w14:paraId="70EC2272" w14:textId="77777777" w:rsidR="00F249B3" w:rsidRPr="00645B7B" w:rsidRDefault="00F249B3" w:rsidP="00F249B3">
            <w:pPr>
              <w:pStyle w:val="TAL"/>
              <w:rPr>
                <w:noProof/>
              </w:rPr>
            </w:pPr>
            <w:r>
              <w:rPr>
                <w:rFonts w:eastAsia="SimSun"/>
                <w:lang w:val="en-US"/>
              </w:rPr>
              <w:t>-</w:t>
            </w:r>
          </w:p>
        </w:tc>
        <w:tc>
          <w:tcPr>
            <w:tcW w:w="308" w:type="pct"/>
            <w:gridSpan w:val="5"/>
            <w:vAlign w:val="center"/>
          </w:tcPr>
          <w:p w14:paraId="2DF254DE" w14:textId="77777777" w:rsidR="00F249B3" w:rsidRPr="00645B7B" w:rsidRDefault="00F249B3" w:rsidP="00F249B3">
            <w:pPr>
              <w:pStyle w:val="TAL"/>
              <w:rPr>
                <w:noProof/>
              </w:rPr>
            </w:pPr>
            <w:r>
              <w:rPr>
                <w:rFonts w:eastAsia="SimSun"/>
                <w:lang w:val="en-US"/>
              </w:rPr>
              <w:t>X</w:t>
            </w:r>
          </w:p>
        </w:tc>
        <w:tc>
          <w:tcPr>
            <w:tcW w:w="310" w:type="pct"/>
            <w:gridSpan w:val="3"/>
            <w:vAlign w:val="center"/>
          </w:tcPr>
          <w:p w14:paraId="44AEA064" w14:textId="77777777" w:rsidR="00F249B3" w:rsidRPr="00645B7B" w:rsidRDefault="00F249B3" w:rsidP="00F249B3">
            <w:pPr>
              <w:pStyle w:val="TAL"/>
              <w:rPr>
                <w:noProof/>
              </w:rPr>
            </w:pPr>
            <w:r>
              <w:rPr>
                <w:rFonts w:eastAsia="SimSun"/>
                <w:lang w:val="en-US"/>
              </w:rPr>
              <w:t>-</w:t>
            </w:r>
          </w:p>
        </w:tc>
        <w:tc>
          <w:tcPr>
            <w:tcW w:w="771" w:type="pct"/>
            <w:gridSpan w:val="3"/>
          </w:tcPr>
          <w:p w14:paraId="7A4BEAB3" w14:textId="77777777" w:rsidR="00F249B3" w:rsidRPr="0099276E" w:rsidRDefault="00F249B3" w:rsidP="00F249B3">
            <w:pPr>
              <w:pStyle w:val="TAL"/>
              <w:rPr>
                <w:noProof/>
              </w:rPr>
            </w:pPr>
            <w:r>
              <w:rPr>
                <w:rFonts w:eastAsia="SimSun"/>
                <w:lang w:val="en-US" w:eastAsia="zh-CN"/>
              </w:rPr>
              <w:t>refer</w:t>
            </w:r>
            <w:r>
              <w:rPr>
                <w:rFonts w:eastAsia="SimSun"/>
                <w:lang w:val="en-US"/>
              </w:rPr>
              <w:t xml:space="preserve"> </w:t>
            </w:r>
            <w:r>
              <w:rPr>
                <w:rFonts w:eastAsia="SimSun"/>
                <w:lang w:val="en-US" w:eastAsia="zh-CN"/>
              </w:rPr>
              <w:t>[214]</w:t>
            </w:r>
          </w:p>
        </w:tc>
        <w:tc>
          <w:tcPr>
            <w:tcW w:w="386" w:type="pct"/>
            <w:gridSpan w:val="3"/>
            <w:vAlign w:val="center"/>
          </w:tcPr>
          <w:p w14:paraId="4D77D514" w14:textId="77777777" w:rsidR="00F249B3" w:rsidRPr="00484838" w:rsidRDefault="00F249B3" w:rsidP="00F249B3">
            <w:pPr>
              <w:pStyle w:val="TAL"/>
              <w:rPr>
                <w:noProof/>
              </w:rPr>
            </w:pPr>
          </w:p>
        </w:tc>
        <w:tc>
          <w:tcPr>
            <w:tcW w:w="308" w:type="pct"/>
            <w:gridSpan w:val="3"/>
          </w:tcPr>
          <w:p w14:paraId="09364A71" w14:textId="77777777" w:rsidR="00F249B3" w:rsidRPr="00645B7B" w:rsidRDefault="00F249B3" w:rsidP="00F249B3">
            <w:pPr>
              <w:pStyle w:val="TAL"/>
              <w:rPr>
                <w:noProof/>
              </w:rPr>
            </w:pPr>
          </w:p>
        </w:tc>
        <w:tc>
          <w:tcPr>
            <w:tcW w:w="154" w:type="pct"/>
            <w:gridSpan w:val="3"/>
          </w:tcPr>
          <w:p w14:paraId="02D2934B" w14:textId="77777777" w:rsidR="00F249B3" w:rsidRPr="00645B7B" w:rsidRDefault="00F249B3" w:rsidP="00F249B3">
            <w:pPr>
              <w:pStyle w:val="TAL"/>
              <w:rPr>
                <w:noProof/>
              </w:rPr>
            </w:pPr>
          </w:p>
        </w:tc>
        <w:tc>
          <w:tcPr>
            <w:tcW w:w="241" w:type="pct"/>
            <w:gridSpan w:val="2"/>
            <w:vAlign w:val="center"/>
          </w:tcPr>
          <w:p w14:paraId="6369473C" w14:textId="77777777" w:rsidR="00F249B3" w:rsidRPr="00645B7B" w:rsidRDefault="00F249B3" w:rsidP="00F249B3">
            <w:pPr>
              <w:pStyle w:val="TAL"/>
              <w:rPr>
                <w:noProof/>
              </w:rPr>
            </w:pPr>
          </w:p>
        </w:tc>
      </w:tr>
      <w:tr w:rsidR="008533A5" w:rsidRPr="00BB6156" w14:paraId="71F5A3C2" w14:textId="77777777" w:rsidTr="00B803C3">
        <w:trPr>
          <w:gridBefore w:val="3"/>
          <w:wBefore w:w="37" w:type="pct"/>
          <w:jc w:val="center"/>
        </w:trPr>
        <w:tc>
          <w:tcPr>
            <w:tcW w:w="1562" w:type="pct"/>
            <w:gridSpan w:val="4"/>
            <w:vAlign w:val="center"/>
          </w:tcPr>
          <w:p w14:paraId="74D2192F" w14:textId="77777777" w:rsidR="005E3EEB" w:rsidRPr="00417A2B" w:rsidRDefault="005E3EEB" w:rsidP="00CF2B3C">
            <w:pPr>
              <w:pStyle w:val="TAL"/>
              <w:rPr>
                <w:noProof/>
              </w:rPr>
            </w:pPr>
            <w:r w:rsidRPr="00417A2B">
              <w:rPr>
                <w:noProof/>
              </w:rPr>
              <w:t>Carrier-Select-Routing-Information</w:t>
            </w:r>
          </w:p>
        </w:tc>
        <w:tc>
          <w:tcPr>
            <w:tcW w:w="387" w:type="pct"/>
            <w:gridSpan w:val="4"/>
            <w:vAlign w:val="center"/>
          </w:tcPr>
          <w:p w14:paraId="3B1D05E7" w14:textId="77777777" w:rsidR="005E3EEB" w:rsidRPr="00BB6156" w:rsidRDefault="005E3EEB" w:rsidP="00CF2B3C">
            <w:pPr>
              <w:pStyle w:val="TAL"/>
              <w:rPr>
                <w:rFonts w:cs="Arial"/>
                <w:noProof/>
              </w:rPr>
            </w:pPr>
            <w:r w:rsidRPr="00BB6156">
              <w:rPr>
                <w:rFonts w:cs="Arial"/>
                <w:noProof/>
              </w:rPr>
              <w:t>2023</w:t>
            </w:r>
          </w:p>
        </w:tc>
        <w:tc>
          <w:tcPr>
            <w:tcW w:w="231" w:type="pct"/>
            <w:gridSpan w:val="3"/>
            <w:vAlign w:val="center"/>
          </w:tcPr>
          <w:p w14:paraId="63784310" w14:textId="77777777" w:rsidR="005E3EEB" w:rsidRPr="00645B7B" w:rsidRDefault="005E3EEB" w:rsidP="00CF2B3C">
            <w:pPr>
              <w:pStyle w:val="TAL"/>
              <w:rPr>
                <w:noProof/>
              </w:rPr>
            </w:pPr>
            <w:r w:rsidRPr="00645B7B">
              <w:rPr>
                <w:noProof/>
              </w:rPr>
              <w:t>X</w:t>
            </w:r>
          </w:p>
        </w:tc>
        <w:tc>
          <w:tcPr>
            <w:tcW w:w="307" w:type="pct"/>
            <w:gridSpan w:val="5"/>
            <w:vAlign w:val="center"/>
          </w:tcPr>
          <w:p w14:paraId="17B195FB" w14:textId="77777777" w:rsidR="005E3EEB" w:rsidRPr="00645B7B" w:rsidRDefault="005E3EEB" w:rsidP="00CF2B3C">
            <w:pPr>
              <w:pStyle w:val="TAL"/>
              <w:rPr>
                <w:noProof/>
              </w:rPr>
            </w:pPr>
            <w:r w:rsidRPr="00645B7B">
              <w:rPr>
                <w:noProof/>
              </w:rPr>
              <w:t>-</w:t>
            </w:r>
          </w:p>
        </w:tc>
        <w:tc>
          <w:tcPr>
            <w:tcW w:w="308" w:type="pct"/>
            <w:gridSpan w:val="5"/>
            <w:vAlign w:val="center"/>
          </w:tcPr>
          <w:p w14:paraId="12D37782" w14:textId="77777777" w:rsidR="005E3EEB" w:rsidRPr="00645B7B" w:rsidRDefault="005E3EEB" w:rsidP="00CF2B3C">
            <w:pPr>
              <w:pStyle w:val="TAL"/>
              <w:rPr>
                <w:noProof/>
              </w:rPr>
            </w:pPr>
            <w:r w:rsidRPr="00645B7B">
              <w:rPr>
                <w:noProof/>
              </w:rPr>
              <w:t>X</w:t>
            </w:r>
          </w:p>
        </w:tc>
        <w:tc>
          <w:tcPr>
            <w:tcW w:w="310" w:type="pct"/>
            <w:gridSpan w:val="3"/>
            <w:vAlign w:val="center"/>
          </w:tcPr>
          <w:p w14:paraId="559C67FA" w14:textId="77777777" w:rsidR="005E3EEB" w:rsidRPr="00645B7B" w:rsidRDefault="005E3EEB" w:rsidP="00CF2B3C">
            <w:pPr>
              <w:pStyle w:val="TAL"/>
              <w:rPr>
                <w:noProof/>
              </w:rPr>
            </w:pPr>
            <w:r w:rsidRPr="00645B7B">
              <w:rPr>
                <w:noProof/>
              </w:rPr>
              <w:t>-</w:t>
            </w:r>
          </w:p>
        </w:tc>
        <w:tc>
          <w:tcPr>
            <w:tcW w:w="771" w:type="pct"/>
            <w:gridSpan w:val="3"/>
            <w:vAlign w:val="center"/>
          </w:tcPr>
          <w:p w14:paraId="6C4DD309" w14:textId="77777777" w:rsidR="005E3EEB" w:rsidRPr="0099276E" w:rsidRDefault="005E3EEB" w:rsidP="00CF2B3C">
            <w:pPr>
              <w:pStyle w:val="TAL"/>
              <w:rPr>
                <w:noProof/>
              </w:rPr>
            </w:pPr>
            <w:r w:rsidRPr="0099276E">
              <w:rPr>
                <w:noProof/>
              </w:rPr>
              <w:t>UTF8String</w:t>
            </w:r>
          </w:p>
        </w:tc>
        <w:tc>
          <w:tcPr>
            <w:tcW w:w="386" w:type="pct"/>
            <w:gridSpan w:val="3"/>
            <w:vAlign w:val="center"/>
          </w:tcPr>
          <w:p w14:paraId="00A5EBB9" w14:textId="77777777" w:rsidR="005E3EEB" w:rsidRPr="00484838" w:rsidRDefault="005E3EEB" w:rsidP="00CF2B3C">
            <w:pPr>
              <w:pStyle w:val="TAL"/>
              <w:rPr>
                <w:noProof/>
              </w:rPr>
            </w:pPr>
            <w:r w:rsidRPr="00484838">
              <w:rPr>
                <w:noProof/>
              </w:rPr>
              <w:t>V,M</w:t>
            </w:r>
          </w:p>
        </w:tc>
        <w:tc>
          <w:tcPr>
            <w:tcW w:w="308" w:type="pct"/>
            <w:gridSpan w:val="3"/>
          </w:tcPr>
          <w:p w14:paraId="7850B799" w14:textId="77777777" w:rsidR="005E3EEB" w:rsidRPr="00645B7B" w:rsidRDefault="005E3EEB" w:rsidP="00CF2B3C">
            <w:pPr>
              <w:pStyle w:val="TAL"/>
              <w:rPr>
                <w:noProof/>
              </w:rPr>
            </w:pPr>
            <w:r w:rsidRPr="00645B7B">
              <w:rPr>
                <w:noProof/>
              </w:rPr>
              <w:t>-</w:t>
            </w:r>
          </w:p>
        </w:tc>
        <w:tc>
          <w:tcPr>
            <w:tcW w:w="154" w:type="pct"/>
            <w:gridSpan w:val="3"/>
          </w:tcPr>
          <w:p w14:paraId="4BA06CE8" w14:textId="77777777" w:rsidR="005E3EEB" w:rsidRPr="00645B7B" w:rsidRDefault="005E3EEB" w:rsidP="00CF2B3C">
            <w:pPr>
              <w:pStyle w:val="TAL"/>
              <w:rPr>
                <w:noProof/>
              </w:rPr>
            </w:pPr>
            <w:r w:rsidRPr="00645B7B">
              <w:rPr>
                <w:noProof/>
              </w:rPr>
              <w:t>-</w:t>
            </w:r>
          </w:p>
        </w:tc>
        <w:tc>
          <w:tcPr>
            <w:tcW w:w="241" w:type="pct"/>
            <w:gridSpan w:val="2"/>
            <w:vAlign w:val="center"/>
          </w:tcPr>
          <w:p w14:paraId="647EDD1E" w14:textId="77777777" w:rsidR="005E3EEB" w:rsidRPr="00645B7B" w:rsidRDefault="005E3EEB" w:rsidP="00CF2B3C">
            <w:pPr>
              <w:pStyle w:val="TAL"/>
              <w:rPr>
                <w:noProof/>
              </w:rPr>
            </w:pPr>
          </w:p>
        </w:tc>
      </w:tr>
      <w:tr w:rsidR="008533A5" w:rsidRPr="00BB6156" w14:paraId="15BAB929" w14:textId="77777777" w:rsidTr="00B803C3">
        <w:trPr>
          <w:gridBefore w:val="3"/>
          <w:wBefore w:w="37" w:type="pct"/>
          <w:jc w:val="center"/>
        </w:trPr>
        <w:tc>
          <w:tcPr>
            <w:tcW w:w="1562" w:type="pct"/>
            <w:gridSpan w:val="4"/>
            <w:vAlign w:val="center"/>
          </w:tcPr>
          <w:p w14:paraId="77983DD6" w14:textId="77777777" w:rsidR="005E3EEB" w:rsidRPr="00417A2B" w:rsidRDefault="005E3EEB" w:rsidP="00CF2B3C">
            <w:pPr>
              <w:pStyle w:val="TAL"/>
              <w:rPr>
                <w:noProof/>
              </w:rPr>
            </w:pPr>
            <w:r w:rsidRPr="00417A2B">
              <w:rPr>
                <w:noProof/>
              </w:rPr>
              <w:t>Cause-Code</w:t>
            </w:r>
          </w:p>
        </w:tc>
        <w:tc>
          <w:tcPr>
            <w:tcW w:w="387" w:type="pct"/>
            <w:gridSpan w:val="4"/>
            <w:vAlign w:val="center"/>
          </w:tcPr>
          <w:p w14:paraId="26893E65" w14:textId="77777777" w:rsidR="005E3EEB" w:rsidRPr="00BB6156" w:rsidRDefault="005E3EEB" w:rsidP="00CF2B3C">
            <w:pPr>
              <w:pStyle w:val="TAL"/>
              <w:rPr>
                <w:rFonts w:cs="Arial"/>
                <w:noProof/>
              </w:rPr>
            </w:pPr>
            <w:r w:rsidRPr="00BB6156">
              <w:rPr>
                <w:rFonts w:cs="Arial"/>
                <w:noProof/>
              </w:rPr>
              <w:t>861</w:t>
            </w:r>
          </w:p>
        </w:tc>
        <w:tc>
          <w:tcPr>
            <w:tcW w:w="231" w:type="pct"/>
            <w:gridSpan w:val="3"/>
            <w:vAlign w:val="center"/>
          </w:tcPr>
          <w:p w14:paraId="7A2B61B5" w14:textId="77777777" w:rsidR="005E3EEB" w:rsidRPr="00645B7B" w:rsidRDefault="005E3EEB" w:rsidP="00CF2B3C">
            <w:pPr>
              <w:pStyle w:val="TAL"/>
              <w:rPr>
                <w:noProof/>
              </w:rPr>
            </w:pPr>
            <w:r w:rsidRPr="00645B7B">
              <w:rPr>
                <w:noProof/>
              </w:rPr>
              <w:t>X</w:t>
            </w:r>
          </w:p>
        </w:tc>
        <w:tc>
          <w:tcPr>
            <w:tcW w:w="307" w:type="pct"/>
            <w:gridSpan w:val="5"/>
            <w:vAlign w:val="center"/>
          </w:tcPr>
          <w:p w14:paraId="6D5065B8" w14:textId="77777777" w:rsidR="005E3EEB" w:rsidRPr="00645B7B" w:rsidRDefault="005E3EEB" w:rsidP="00CF2B3C">
            <w:pPr>
              <w:pStyle w:val="TAL"/>
              <w:rPr>
                <w:noProof/>
              </w:rPr>
            </w:pPr>
            <w:r w:rsidRPr="00645B7B">
              <w:rPr>
                <w:noProof/>
              </w:rPr>
              <w:t>-</w:t>
            </w:r>
          </w:p>
        </w:tc>
        <w:tc>
          <w:tcPr>
            <w:tcW w:w="308" w:type="pct"/>
            <w:gridSpan w:val="5"/>
            <w:vAlign w:val="center"/>
          </w:tcPr>
          <w:p w14:paraId="405B458C" w14:textId="77777777" w:rsidR="005E3EEB" w:rsidRPr="00645B7B" w:rsidRDefault="005E3EEB" w:rsidP="00CF2B3C">
            <w:pPr>
              <w:pStyle w:val="TAL"/>
              <w:rPr>
                <w:noProof/>
              </w:rPr>
            </w:pPr>
            <w:r w:rsidRPr="00645B7B">
              <w:rPr>
                <w:noProof/>
              </w:rPr>
              <w:t>X</w:t>
            </w:r>
          </w:p>
        </w:tc>
        <w:tc>
          <w:tcPr>
            <w:tcW w:w="310" w:type="pct"/>
            <w:gridSpan w:val="3"/>
            <w:vAlign w:val="center"/>
          </w:tcPr>
          <w:p w14:paraId="0887CF86" w14:textId="77777777" w:rsidR="005E3EEB" w:rsidRPr="00645B7B" w:rsidRDefault="005E3EEB" w:rsidP="00CF2B3C">
            <w:pPr>
              <w:pStyle w:val="TAL"/>
              <w:rPr>
                <w:noProof/>
              </w:rPr>
            </w:pPr>
            <w:r w:rsidRPr="00645B7B">
              <w:rPr>
                <w:noProof/>
              </w:rPr>
              <w:t>-</w:t>
            </w:r>
          </w:p>
        </w:tc>
        <w:tc>
          <w:tcPr>
            <w:tcW w:w="771" w:type="pct"/>
            <w:gridSpan w:val="3"/>
            <w:vAlign w:val="center"/>
          </w:tcPr>
          <w:p w14:paraId="5D30FBFA" w14:textId="77777777" w:rsidR="005E3EEB" w:rsidRPr="0099276E" w:rsidRDefault="005E3EEB" w:rsidP="00CF2B3C">
            <w:pPr>
              <w:pStyle w:val="TAL"/>
              <w:rPr>
                <w:noProof/>
              </w:rPr>
            </w:pPr>
            <w:r w:rsidRPr="0099276E">
              <w:rPr>
                <w:noProof/>
              </w:rPr>
              <w:t>Integer32</w:t>
            </w:r>
          </w:p>
        </w:tc>
        <w:tc>
          <w:tcPr>
            <w:tcW w:w="386" w:type="pct"/>
            <w:gridSpan w:val="3"/>
            <w:vAlign w:val="center"/>
          </w:tcPr>
          <w:p w14:paraId="3B3F9DC8" w14:textId="77777777" w:rsidR="005E3EEB" w:rsidRPr="00484838" w:rsidRDefault="005E3EEB" w:rsidP="00CF2B3C">
            <w:pPr>
              <w:pStyle w:val="TAL"/>
              <w:rPr>
                <w:noProof/>
              </w:rPr>
            </w:pPr>
            <w:r w:rsidRPr="00484838">
              <w:rPr>
                <w:noProof/>
              </w:rPr>
              <w:t>V,M</w:t>
            </w:r>
          </w:p>
        </w:tc>
        <w:tc>
          <w:tcPr>
            <w:tcW w:w="308" w:type="pct"/>
            <w:gridSpan w:val="3"/>
          </w:tcPr>
          <w:p w14:paraId="1294D415" w14:textId="77777777" w:rsidR="005E3EEB" w:rsidRPr="00645B7B" w:rsidRDefault="005E3EEB" w:rsidP="00CF2B3C">
            <w:pPr>
              <w:pStyle w:val="TAL"/>
              <w:rPr>
                <w:noProof/>
              </w:rPr>
            </w:pPr>
            <w:r w:rsidRPr="00645B7B">
              <w:rPr>
                <w:noProof/>
              </w:rPr>
              <w:t>-</w:t>
            </w:r>
          </w:p>
        </w:tc>
        <w:tc>
          <w:tcPr>
            <w:tcW w:w="154" w:type="pct"/>
            <w:gridSpan w:val="3"/>
          </w:tcPr>
          <w:p w14:paraId="7298D59C" w14:textId="77777777" w:rsidR="005E3EEB" w:rsidRPr="00645B7B" w:rsidRDefault="005E3EEB" w:rsidP="00CF2B3C">
            <w:pPr>
              <w:pStyle w:val="TAL"/>
              <w:rPr>
                <w:noProof/>
              </w:rPr>
            </w:pPr>
            <w:r w:rsidRPr="00645B7B">
              <w:rPr>
                <w:noProof/>
              </w:rPr>
              <w:t>-</w:t>
            </w:r>
          </w:p>
        </w:tc>
        <w:tc>
          <w:tcPr>
            <w:tcW w:w="241" w:type="pct"/>
            <w:gridSpan w:val="2"/>
            <w:vAlign w:val="center"/>
          </w:tcPr>
          <w:p w14:paraId="6C47B369" w14:textId="77777777" w:rsidR="005E3EEB" w:rsidRPr="00645B7B" w:rsidRDefault="005E3EEB" w:rsidP="00CF2B3C">
            <w:pPr>
              <w:pStyle w:val="TAL"/>
              <w:rPr>
                <w:noProof/>
              </w:rPr>
            </w:pPr>
          </w:p>
        </w:tc>
      </w:tr>
      <w:tr w:rsidR="008533A5" w:rsidRPr="00BB6156" w14:paraId="31757912" w14:textId="77777777" w:rsidTr="00B803C3">
        <w:trPr>
          <w:gridBefore w:val="3"/>
          <w:wBefore w:w="37" w:type="pct"/>
          <w:jc w:val="center"/>
        </w:trPr>
        <w:tc>
          <w:tcPr>
            <w:tcW w:w="1562" w:type="pct"/>
            <w:gridSpan w:val="4"/>
            <w:vAlign w:val="center"/>
          </w:tcPr>
          <w:p w14:paraId="375E10AB" w14:textId="77777777" w:rsidR="005E3EEB" w:rsidRPr="00417A2B" w:rsidRDefault="005E3EEB" w:rsidP="00CF2B3C">
            <w:pPr>
              <w:pStyle w:val="TAL"/>
              <w:rPr>
                <w:noProof/>
              </w:rPr>
            </w:pPr>
            <w:r w:rsidRPr="00417A2B">
              <w:rPr>
                <w:noProof/>
              </w:rPr>
              <w:t>Cellular-Network-Information</w:t>
            </w:r>
          </w:p>
        </w:tc>
        <w:tc>
          <w:tcPr>
            <w:tcW w:w="387" w:type="pct"/>
            <w:gridSpan w:val="4"/>
            <w:vAlign w:val="center"/>
          </w:tcPr>
          <w:p w14:paraId="2EB2417F" w14:textId="77777777" w:rsidR="005E3EEB" w:rsidRPr="00BB6156" w:rsidRDefault="005E3EEB" w:rsidP="00CF2B3C">
            <w:pPr>
              <w:pStyle w:val="TAL"/>
              <w:rPr>
                <w:rFonts w:cs="Arial"/>
                <w:noProof/>
              </w:rPr>
            </w:pPr>
            <w:r>
              <w:rPr>
                <w:rFonts w:cs="Arial"/>
                <w:noProof/>
              </w:rPr>
              <w:t>3924</w:t>
            </w:r>
          </w:p>
        </w:tc>
        <w:tc>
          <w:tcPr>
            <w:tcW w:w="231" w:type="pct"/>
            <w:gridSpan w:val="3"/>
            <w:vAlign w:val="center"/>
          </w:tcPr>
          <w:p w14:paraId="078762A8" w14:textId="77777777" w:rsidR="005E3EEB" w:rsidRPr="00645B7B" w:rsidRDefault="005E3EEB" w:rsidP="00CF2B3C">
            <w:pPr>
              <w:pStyle w:val="TAL"/>
              <w:rPr>
                <w:noProof/>
              </w:rPr>
            </w:pPr>
            <w:r w:rsidRPr="00645B7B">
              <w:rPr>
                <w:noProof/>
              </w:rPr>
              <w:t>X</w:t>
            </w:r>
          </w:p>
        </w:tc>
        <w:tc>
          <w:tcPr>
            <w:tcW w:w="307" w:type="pct"/>
            <w:gridSpan w:val="5"/>
            <w:vAlign w:val="center"/>
          </w:tcPr>
          <w:p w14:paraId="6FE07F60" w14:textId="77777777" w:rsidR="005E3EEB" w:rsidRPr="00645B7B" w:rsidRDefault="005E3EEB" w:rsidP="00CF2B3C">
            <w:pPr>
              <w:pStyle w:val="TAL"/>
              <w:rPr>
                <w:noProof/>
              </w:rPr>
            </w:pPr>
            <w:r w:rsidRPr="00645B7B">
              <w:rPr>
                <w:noProof/>
              </w:rPr>
              <w:t>-</w:t>
            </w:r>
          </w:p>
        </w:tc>
        <w:tc>
          <w:tcPr>
            <w:tcW w:w="308" w:type="pct"/>
            <w:gridSpan w:val="5"/>
            <w:vAlign w:val="center"/>
          </w:tcPr>
          <w:p w14:paraId="1283767F" w14:textId="77777777" w:rsidR="005E3EEB" w:rsidRPr="00645B7B" w:rsidRDefault="005E3EEB" w:rsidP="00CF2B3C">
            <w:pPr>
              <w:pStyle w:val="TAL"/>
              <w:rPr>
                <w:noProof/>
              </w:rPr>
            </w:pPr>
            <w:r w:rsidRPr="00645B7B">
              <w:rPr>
                <w:noProof/>
              </w:rPr>
              <w:t>X</w:t>
            </w:r>
          </w:p>
        </w:tc>
        <w:tc>
          <w:tcPr>
            <w:tcW w:w="310" w:type="pct"/>
            <w:gridSpan w:val="3"/>
            <w:vAlign w:val="center"/>
          </w:tcPr>
          <w:p w14:paraId="586599E9" w14:textId="77777777" w:rsidR="005E3EEB" w:rsidRPr="00645B7B" w:rsidRDefault="005E3EEB" w:rsidP="00CF2B3C">
            <w:pPr>
              <w:pStyle w:val="TAL"/>
              <w:rPr>
                <w:noProof/>
              </w:rPr>
            </w:pPr>
            <w:r w:rsidRPr="00645B7B">
              <w:rPr>
                <w:noProof/>
              </w:rPr>
              <w:t>-</w:t>
            </w:r>
          </w:p>
        </w:tc>
        <w:tc>
          <w:tcPr>
            <w:tcW w:w="771" w:type="pct"/>
            <w:gridSpan w:val="3"/>
            <w:vAlign w:val="center"/>
          </w:tcPr>
          <w:p w14:paraId="4CCE6D30" w14:textId="77777777" w:rsidR="005E3EEB" w:rsidRPr="0099276E" w:rsidRDefault="005E3EEB" w:rsidP="00CF2B3C">
            <w:pPr>
              <w:pStyle w:val="TAL"/>
              <w:rPr>
                <w:noProof/>
              </w:rPr>
            </w:pPr>
            <w:r w:rsidRPr="0099276E">
              <w:rPr>
                <w:noProof/>
              </w:rPr>
              <w:t>OctetString</w:t>
            </w:r>
          </w:p>
        </w:tc>
        <w:tc>
          <w:tcPr>
            <w:tcW w:w="386" w:type="pct"/>
            <w:gridSpan w:val="3"/>
            <w:vAlign w:val="center"/>
          </w:tcPr>
          <w:p w14:paraId="263FB9B5" w14:textId="77777777" w:rsidR="005E3EEB" w:rsidRPr="00484838" w:rsidRDefault="005E3EEB" w:rsidP="00CF2B3C">
            <w:pPr>
              <w:pStyle w:val="TAL"/>
              <w:rPr>
                <w:noProof/>
              </w:rPr>
            </w:pPr>
            <w:r w:rsidRPr="00484838">
              <w:rPr>
                <w:noProof/>
              </w:rPr>
              <w:t>V,M</w:t>
            </w:r>
          </w:p>
        </w:tc>
        <w:tc>
          <w:tcPr>
            <w:tcW w:w="308" w:type="pct"/>
            <w:gridSpan w:val="3"/>
          </w:tcPr>
          <w:p w14:paraId="75C4247A" w14:textId="77777777" w:rsidR="005E3EEB" w:rsidRPr="00645B7B" w:rsidRDefault="005E3EEB" w:rsidP="00CF2B3C">
            <w:pPr>
              <w:pStyle w:val="TAL"/>
              <w:rPr>
                <w:noProof/>
              </w:rPr>
            </w:pPr>
            <w:r w:rsidRPr="00645B7B">
              <w:rPr>
                <w:noProof/>
              </w:rPr>
              <w:t>-</w:t>
            </w:r>
          </w:p>
        </w:tc>
        <w:tc>
          <w:tcPr>
            <w:tcW w:w="154" w:type="pct"/>
            <w:gridSpan w:val="3"/>
          </w:tcPr>
          <w:p w14:paraId="00B8405B" w14:textId="77777777" w:rsidR="005E3EEB" w:rsidRPr="00645B7B" w:rsidRDefault="005E3EEB" w:rsidP="00CF2B3C">
            <w:pPr>
              <w:pStyle w:val="TAL"/>
              <w:rPr>
                <w:noProof/>
              </w:rPr>
            </w:pPr>
            <w:r w:rsidRPr="00645B7B">
              <w:rPr>
                <w:noProof/>
              </w:rPr>
              <w:t>-</w:t>
            </w:r>
          </w:p>
        </w:tc>
        <w:tc>
          <w:tcPr>
            <w:tcW w:w="241" w:type="pct"/>
            <w:gridSpan w:val="2"/>
            <w:vAlign w:val="center"/>
          </w:tcPr>
          <w:p w14:paraId="3789830E" w14:textId="77777777" w:rsidR="005E3EEB" w:rsidRPr="00645B7B" w:rsidRDefault="005E3EEB" w:rsidP="00CF2B3C">
            <w:pPr>
              <w:pStyle w:val="TAL"/>
              <w:rPr>
                <w:noProof/>
              </w:rPr>
            </w:pPr>
          </w:p>
        </w:tc>
      </w:tr>
      <w:tr w:rsidR="008533A5" w:rsidRPr="00BB6156" w14:paraId="54C94032" w14:textId="77777777" w:rsidTr="00B803C3">
        <w:trPr>
          <w:gridBefore w:val="3"/>
          <w:wBefore w:w="37" w:type="pct"/>
          <w:jc w:val="center"/>
        </w:trPr>
        <w:tc>
          <w:tcPr>
            <w:tcW w:w="1562" w:type="pct"/>
            <w:gridSpan w:val="4"/>
            <w:vAlign w:val="center"/>
          </w:tcPr>
          <w:p w14:paraId="02B26356" w14:textId="77777777" w:rsidR="005E3EEB" w:rsidRPr="00417A2B" w:rsidRDefault="005E3EEB" w:rsidP="00CF2B3C">
            <w:pPr>
              <w:pStyle w:val="TAL"/>
              <w:rPr>
                <w:noProof/>
              </w:rPr>
            </w:pPr>
            <w:r w:rsidRPr="00417A2B">
              <w:rPr>
                <w:noProof/>
              </w:rPr>
              <w:t>CG-Address</w:t>
            </w:r>
          </w:p>
        </w:tc>
        <w:tc>
          <w:tcPr>
            <w:tcW w:w="387" w:type="pct"/>
            <w:gridSpan w:val="4"/>
            <w:vAlign w:val="center"/>
          </w:tcPr>
          <w:p w14:paraId="10998BC6" w14:textId="77777777" w:rsidR="005E3EEB" w:rsidRPr="00BB6156" w:rsidRDefault="005E3EEB" w:rsidP="00CF2B3C">
            <w:pPr>
              <w:pStyle w:val="TAL"/>
              <w:rPr>
                <w:rFonts w:cs="Arial"/>
                <w:noProof/>
              </w:rPr>
            </w:pPr>
            <w:r w:rsidRPr="00BB6156">
              <w:rPr>
                <w:rFonts w:cs="Arial"/>
                <w:noProof/>
              </w:rPr>
              <w:t>846</w:t>
            </w:r>
          </w:p>
        </w:tc>
        <w:tc>
          <w:tcPr>
            <w:tcW w:w="231" w:type="pct"/>
            <w:gridSpan w:val="3"/>
            <w:vAlign w:val="center"/>
          </w:tcPr>
          <w:p w14:paraId="6D93E0E1" w14:textId="77777777" w:rsidR="005E3EEB" w:rsidRPr="00645B7B" w:rsidRDefault="005E3EEB" w:rsidP="00CF2B3C">
            <w:pPr>
              <w:pStyle w:val="TAL"/>
              <w:rPr>
                <w:noProof/>
              </w:rPr>
            </w:pPr>
            <w:r w:rsidRPr="00645B7B">
              <w:rPr>
                <w:noProof/>
              </w:rPr>
              <w:t>X</w:t>
            </w:r>
          </w:p>
        </w:tc>
        <w:tc>
          <w:tcPr>
            <w:tcW w:w="307" w:type="pct"/>
            <w:gridSpan w:val="5"/>
            <w:vAlign w:val="center"/>
          </w:tcPr>
          <w:p w14:paraId="5D270030" w14:textId="77777777" w:rsidR="005E3EEB" w:rsidRPr="00645B7B" w:rsidRDefault="005E3EEB" w:rsidP="00CF2B3C">
            <w:pPr>
              <w:pStyle w:val="TAL"/>
              <w:rPr>
                <w:noProof/>
              </w:rPr>
            </w:pPr>
            <w:r w:rsidRPr="00645B7B">
              <w:rPr>
                <w:noProof/>
              </w:rPr>
              <w:t>-</w:t>
            </w:r>
          </w:p>
        </w:tc>
        <w:tc>
          <w:tcPr>
            <w:tcW w:w="308" w:type="pct"/>
            <w:gridSpan w:val="5"/>
            <w:vAlign w:val="center"/>
          </w:tcPr>
          <w:p w14:paraId="3C3F135F" w14:textId="77777777" w:rsidR="005E3EEB" w:rsidRPr="00645B7B" w:rsidRDefault="005E3EEB" w:rsidP="00CF2B3C">
            <w:pPr>
              <w:pStyle w:val="TAL"/>
              <w:rPr>
                <w:noProof/>
              </w:rPr>
            </w:pPr>
            <w:r w:rsidRPr="00645B7B">
              <w:rPr>
                <w:noProof/>
              </w:rPr>
              <w:t>X</w:t>
            </w:r>
          </w:p>
        </w:tc>
        <w:tc>
          <w:tcPr>
            <w:tcW w:w="310" w:type="pct"/>
            <w:gridSpan w:val="3"/>
            <w:vAlign w:val="center"/>
          </w:tcPr>
          <w:p w14:paraId="5AD6E67F" w14:textId="77777777" w:rsidR="005E3EEB" w:rsidRPr="00645B7B" w:rsidRDefault="005E3EEB" w:rsidP="00CF2B3C">
            <w:pPr>
              <w:pStyle w:val="TAL"/>
              <w:rPr>
                <w:noProof/>
              </w:rPr>
            </w:pPr>
            <w:r w:rsidRPr="00645B7B">
              <w:rPr>
                <w:noProof/>
              </w:rPr>
              <w:t>-</w:t>
            </w:r>
          </w:p>
        </w:tc>
        <w:tc>
          <w:tcPr>
            <w:tcW w:w="771" w:type="pct"/>
            <w:gridSpan w:val="3"/>
            <w:vAlign w:val="center"/>
          </w:tcPr>
          <w:p w14:paraId="01557ED1" w14:textId="77777777" w:rsidR="005E3EEB" w:rsidRPr="0099276E" w:rsidRDefault="005E3EEB" w:rsidP="00CF2B3C">
            <w:pPr>
              <w:pStyle w:val="TAL"/>
              <w:rPr>
                <w:noProof/>
              </w:rPr>
            </w:pPr>
            <w:r w:rsidRPr="0099276E">
              <w:rPr>
                <w:noProof/>
              </w:rPr>
              <w:t>Address</w:t>
            </w:r>
          </w:p>
        </w:tc>
        <w:tc>
          <w:tcPr>
            <w:tcW w:w="386" w:type="pct"/>
            <w:gridSpan w:val="3"/>
            <w:vAlign w:val="center"/>
          </w:tcPr>
          <w:p w14:paraId="47EEC1E3" w14:textId="77777777" w:rsidR="005E3EEB" w:rsidRPr="00484838" w:rsidRDefault="005E3EEB" w:rsidP="00CF2B3C">
            <w:pPr>
              <w:pStyle w:val="TAL"/>
              <w:rPr>
                <w:noProof/>
              </w:rPr>
            </w:pPr>
            <w:r w:rsidRPr="00484838">
              <w:rPr>
                <w:noProof/>
              </w:rPr>
              <w:t>V,M</w:t>
            </w:r>
          </w:p>
        </w:tc>
        <w:tc>
          <w:tcPr>
            <w:tcW w:w="308" w:type="pct"/>
            <w:gridSpan w:val="3"/>
          </w:tcPr>
          <w:p w14:paraId="2D90F084" w14:textId="77777777" w:rsidR="005E3EEB" w:rsidRPr="00645B7B" w:rsidRDefault="005E3EEB" w:rsidP="00CF2B3C">
            <w:pPr>
              <w:pStyle w:val="TAL"/>
              <w:rPr>
                <w:noProof/>
              </w:rPr>
            </w:pPr>
            <w:r w:rsidRPr="00645B7B">
              <w:rPr>
                <w:noProof/>
              </w:rPr>
              <w:t>-</w:t>
            </w:r>
          </w:p>
        </w:tc>
        <w:tc>
          <w:tcPr>
            <w:tcW w:w="154" w:type="pct"/>
            <w:gridSpan w:val="3"/>
          </w:tcPr>
          <w:p w14:paraId="2C67CF19" w14:textId="77777777" w:rsidR="005E3EEB" w:rsidRPr="00645B7B" w:rsidRDefault="005E3EEB" w:rsidP="00CF2B3C">
            <w:pPr>
              <w:pStyle w:val="TAL"/>
              <w:rPr>
                <w:noProof/>
              </w:rPr>
            </w:pPr>
            <w:r w:rsidRPr="00645B7B">
              <w:rPr>
                <w:noProof/>
              </w:rPr>
              <w:t>-</w:t>
            </w:r>
          </w:p>
        </w:tc>
        <w:tc>
          <w:tcPr>
            <w:tcW w:w="241" w:type="pct"/>
            <w:gridSpan w:val="2"/>
            <w:vAlign w:val="center"/>
          </w:tcPr>
          <w:p w14:paraId="2580AF13" w14:textId="77777777" w:rsidR="005E3EEB" w:rsidRPr="00645B7B" w:rsidRDefault="005E3EEB" w:rsidP="00CF2B3C">
            <w:pPr>
              <w:pStyle w:val="TAL"/>
              <w:rPr>
                <w:noProof/>
              </w:rPr>
            </w:pPr>
          </w:p>
        </w:tc>
      </w:tr>
      <w:tr w:rsidR="008533A5" w:rsidRPr="00BB6156" w14:paraId="39AC47A7" w14:textId="77777777" w:rsidTr="00B803C3">
        <w:trPr>
          <w:gridBefore w:val="3"/>
          <w:wBefore w:w="37" w:type="pct"/>
          <w:jc w:val="center"/>
        </w:trPr>
        <w:tc>
          <w:tcPr>
            <w:tcW w:w="1562" w:type="pct"/>
            <w:gridSpan w:val="4"/>
            <w:vAlign w:val="center"/>
          </w:tcPr>
          <w:p w14:paraId="47B0A544" w14:textId="77777777" w:rsidR="005E3EEB" w:rsidRPr="00417A2B" w:rsidRDefault="005E3EEB" w:rsidP="00CF2B3C">
            <w:pPr>
              <w:pStyle w:val="TAL"/>
              <w:rPr>
                <w:noProof/>
              </w:rPr>
            </w:pPr>
            <w:r w:rsidRPr="00417A2B">
              <w:rPr>
                <w:noProof/>
              </w:rPr>
              <w:t>Change-Condition</w:t>
            </w:r>
          </w:p>
        </w:tc>
        <w:tc>
          <w:tcPr>
            <w:tcW w:w="387" w:type="pct"/>
            <w:gridSpan w:val="4"/>
            <w:vAlign w:val="center"/>
          </w:tcPr>
          <w:p w14:paraId="5EC0F925" w14:textId="77777777" w:rsidR="005E3EEB" w:rsidRPr="00BB6156" w:rsidRDefault="005E3EEB" w:rsidP="00CF2B3C">
            <w:pPr>
              <w:pStyle w:val="TAL"/>
              <w:rPr>
                <w:rFonts w:cs="Arial"/>
                <w:noProof/>
              </w:rPr>
            </w:pPr>
            <w:r w:rsidRPr="00BB6156">
              <w:rPr>
                <w:rFonts w:cs="Arial"/>
                <w:noProof/>
              </w:rPr>
              <w:t>2037</w:t>
            </w:r>
          </w:p>
        </w:tc>
        <w:tc>
          <w:tcPr>
            <w:tcW w:w="231" w:type="pct"/>
            <w:gridSpan w:val="3"/>
            <w:vAlign w:val="center"/>
          </w:tcPr>
          <w:p w14:paraId="2C22D94F" w14:textId="77777777" w:rsidR="005E3EEB" w:rsidRPr="00645B7B" w:rsidRDefault="005E3EEB" w:rsidP="00CF2B3C">
            <w:pPr>
              <w:pStyle w:val="TAL"/>
              <w:rPr>
                <w:noProof/>
              </w:rPr>
            </w:pPr>
            <w:r w:rsidRPr="00645B7B">
              <w:rPr>
                <w:noProof/>
              </w:rPr>
              <w:t>X</w:t>
            </w:r>
          </w:p>
        </w:tc>
        <w:tc>
          <w:tcPr>
            <w:tcW w:w="307" w:type="pct"/>
            <w:gridSpan w:val="5"/>
            <w:vAlign w:val="center"/>
          </w:tcPr>
          <w:p w14:paraId="4FF76F82" w14:textId="77777777" w:rsidR="005E3EEB" w:rsidRPr="00645B7B" w:rsidRDefault="005E3EEB" w:rsidP="00CF2B3C">
            <w:pPr>
              <w:pStyle w:val="TAL"/>
              <w:rPr>
                <w:noProof/>
              </w:rPr>
            </w:pPr>
            <w:r w:rsidRPr="00645B7B">
              <w:rPr>
                <w:noProof/>
              </w:rPr>
              <w:t>-</w:t>
            </w:r>
          </w:p>
        </w:tc>
        <w:tc>
          <w:tcPr>
            <w:tcW w:w="308" w:type="pct"/>
            <w:gridSpan w:val="5"/>
            <w:vAlign w:val="center"/>
          </w:tcPr>
          <w:p w14:paraId="627DB6D3" w14:textId="77777777" w:rsidR="005E3EEB" w:rsidRPr="00645B7B" w:rsidRDefault="005E3EEB" w:rsidP="00CF2B3C">
            <w:pPr>
              <w:pStyle w:val="TAL"/>
              <w:rPr>
                <w:noProof/>
              </w:rPr>
            </w:pPr>
            <w:r w:rsidRPr="00645B7B">
              <w:rPr>
                <w:noProof/>
              </w:rPr>
              <w:t>-</w:t>
            </w:r>
          </w:p>
        </w:tc>
        <w:tc>
          <w:tcPr>
            <w:tcW w:w="310" w:type="pct"/>
            <w:gridSpan w:val="3"/>
            <w:vAlign w:val="center"/>
          </w:tcPr>
          <w:p w14:paraId="0BDBAC60" w14:textId="77777777" w:rsidR="005E3EEB" w:rsidRPr="00645B7B" w:rsidRDefault="005E3EEB" w:rsidP="00CF2B3C">
            <w:pPr>
              <w:pStyle w:val="TAL"/>
              <w:rPr>
                <w:noProof/>
              </w:rPr>
            </w:pPr>
            <w:r w:rsidRPr="00645B7B">
              <w:rPr>
                <w:noProof/>
              </w:rPr>
              <w:t>-</w:t>
            </w:r>
          </w:p>
        </w:tc>
        <w:tc>
          <w:tcPr>
            <w:tcW w:w="771" w:type="pct"/>
            <w:gridSpan w:val="3"/>
            <w:vAlign w:val="center"/>
          </w:tcPr>
          <w:p w14:paraId="05708BB0" w14:textId="77777777" w:rsidR="005E3EEB" w:rsidRPr="0099276E" w:rsidRDefault="005E3EEB" w:rsidP="00CF2B3C">
            <w:pPr>
              <w:pStyle w:val="TAL"/>
              <w:rPr>
                <w:noProof/>
              </w:rPr>
            </w:pPr>
            <w:r w:rsidRPr="0099276E">
              <w:rPr>
                <w:noProof/>
              </w:rPr>
              <w:t>Integer32</w:t>
            </w:r>
          </w:p>
        </w:tc>
        <w:tc>
          <w:tcPr>
            <w:tcW w:w="386" w:type="pct"/>
            <w:gridSpan w:val="3"/>
            <w:vAlign w:val="center"/>
          </w:tcPr>
          <w:p w14:paraId="49AB83E0" w14:textId="77777777" w:rsidR="005E3EEB" w:rsidRPr="00484838" w:rsidRDefault="005E3EEB" w:rsidP="00CF2B3C">
            <w:pPr>
              <w:pStyle w:val="TAL"/>
              <w:rPr>
                <w:noProof/>
              </w:rPr>
            </w:pPr>
            <w:r w:rsidRPr="00484838">
              <w:rPr>
                <w:noProof/>
              </w:rPr>
              <w:t>V,M</w:t>
            </w:r>
          </w:p>
        </w:tc>
        <w:tc>
          <w:tcPr>
            <w:tcW w:w="308" w:type="pct"/>
            <w:gridSpan w:val="3"/>
          </w:tcPr>
          <w:p w14:paraId="53EF1745" w14:textId="77777777" w:rsidR="005E3EEB" w:rsidRPr="00645B7B" w:rsidRDefault="005E3EEB" w:rsidP="00CF2B3C">
            <w:pPr>
              <w:pStyle w:val="TAL"/>
              <w:rPr>
                <w:noProof/>
              </w:rPr>
            </w:pPr>
            <w:r w:rsidRPr="00645B7B">
              <w:rPr>
                <w:noProof/>
              </w:rPr>
              <w:t>-</w:t>
            </w:r>
          </w:p>
        </w:tc>
        <w:tc>
          <w:tcPr>
            <w:tcW w:w="154" w:type="pct"/>
            <w:gridSpan w:val="3"/>
          </w:tcPr>
          <w:p w14:paraId="165C8551" w14:textId="77777777" w:rsidR="005E3EEB" w:rsidRPr="00645B7B" w:rsidRDefault="005E3EEB" w:rsidP="00CF2B3C">
            <w:pPr>
              <w:pStyle w:val="TAL"/>
              <w:rPr>
                <w:noProof/>
              </w:rPr>
            </w:pPr>
            <w:r w:rsidRPr="00645B7B">
              <w:rPr>
                <w:noProof/>
              </w:rPr>
              <w:t>-</w:t>
            </w:r>
          </w:p>
        </w:tc>
        <w:tc>
          <w:tcPr>
            <w:tcW w:w="241" w:type="pct"/>
            <w:gridSpan w:val="2"/>
            <w:vAlign w:val="center"/>
          </w:tcPr>
          <w:p w14:paraId="76732055" w14:textId="77777777" w:rsidR="005E3EEB" w:rsidRPr="00645B7B" w:rsidRDefault="005E3EEB" w:rsidP="00CF2B3C">
            <w:pPr>
              <w:pStyle w:val="TAL"/>
              <w:rPr>
                <w:noProof/>
              </w:rPr>
            </w:pPr>
          </w:p>
        </w:tc>
      </w:tr>
      <w:tr w:rsidR="008533A5" w:rsidRPr="00BB6156" w14:paraId="6CFA971F" w14:textId="77777777" w:rsidTr="00B803C3">
        <w:trPr>
          <w:gridBefore w:val="3"/>
          <w:wBefore w:w="37" w:type="pct"/>
          <w:jc w:val="center"/>
        </w:trPr>
        <w:tc>
          <w:tcPr>
            <w:tcW w:w="1562" w:type="pct"/>
            <w:gridSpan w:val="4"/>
            <w:vAlign w:val="center"/>
          </w:tcPr>
          <w:p w14:paraId="2145A55D" w14:textId="77777777" w:rsidR="005E3EEB" w:rsidRPr="00417A2B" w:rsidRDefault="005E3EEB" w:rsidP="00CF2B3C">
            <w:pPr>
              <w:pStyle w:val="TAL"/>
              <w:rPr>
                <w:noProof/>
              </w:rPr>
            </w:pPr>
            <w:r w:rsidRPr="00417A2B">
              <w:rPr>
                <w:noProof/>
              </w:rPr>
              <w:t>Change-Time</w:t>
            </w:r>
          </w:p>
        </w:tc>
        <w:tc>
          <w:tcPr>
            <w:tcW w:w="387" w:type="pct"/>
            <w:gridSpan w:val="4"/>
            <w:vAlign w:val="center"/>
          </w:tcPr>
          <w:p w14:paraId="07E5B682" w14:textId="77777777" w:rsidR="005E3EEB" w:rsidRPr="00BB6156" w:rsidRDefault="005E3EEB" w:rsidP="00CF2B3C">
            <w:pPr>
              <w:pStyle w:val="TAL"/>
              <w:rPr>
                <w:rFonts w:cs="Arial"/>
                <w:noProof/>
              </w:rPr>
            </w:pPr>
            <w:r w:rsidRPr="00BB6156">
              <w:rPr>
                <w:rFonts w:cs="Arial"/>
                <w:noProof/>
              </w:rPr>
              <w:t>2038</w:t>
            </w:r>
          </w:p>
        </w:tc>
        <w:tc>
          <w:tcPr>
            <w:tcW w:w="231" w:type="pct"/>
            <w:gridSpan w:val="3"/>
            <w:vAlign w:val="center"/>
          </w:tcPr>
          <w:p w14:paraId="129744EA" w14:textId="77777777" w:rsidR="005E3EEB" w:rsidRPr="00645B7B" w:rsidRDefault="005E3EEB" w:rsidP="00CF2B3C">
            <w:pPr>
              <w:pStyle w:val="TAL"/>
              <w:rPr>
                <w:noProof/>
              </w:rPr>
            </w:pPr>
            <w:r w:rsidRPr="00645B7B">
              <w:rPr>
                <w:noProof/>
              </w:rPr>
              <w:t>X</w:t>
            </w:r>
          </w:p>
        </w:tc>
        <w:tc>
          <w:tcPr>
            <w:tcW w:w="307" w:type="pct"/>
            <w:gridSpan w:val="5"/>
            <w:vAlign w:val="center"/>
          </w:tcPr>
          <w:p w14:paraId="503B7483" w14:textId="77777777" w:rsidR="005E3EEB" w:rsidRPr="00645B7B" w:rsidRDefault="005E3EEB" w:rsidP="00CF2B3C">
            <w:pPr>
              <w:pStyle w:val="TAL"/>
              <w:rPr>
                <w:noProof/>
              </w:rPr>
            </w:pPr>
            <w:r w:rsidRPr="00645B7B">
              <w:rPr>
                <w:noProof/>
              </w:rPr>
              <w:t>-</w:t>
            </w:r>
          </w:p>
        </w:tc>
        <w:tc>
          <w:tcPr>
            <w:tcW w:w="308" w:type="pct"/>
            <w:gridSpan w:val="5"/>
            <w:vAlign w:val="center"/>
          </w:tcPr>
          <w:p w14:paraId="13F1A593" w14:textId="77777777" w:rsidR="005E3EEB" w:rsidRPr="00645B7B" w:rsidRDefault="005E3EEB" w:rsidP="00CF2B3C">
            <w:pPr>
              <w:pStyle w:val="TAL"/>
              <w:rPr>
                <w:noProof/>
              </w:rPr>
            </w:pPr>
            <w:r w:rsidRPr="00645B7B">
              <w:rPr>
                <w:noProof/>
              </w:rPr>
              <w:t>X</w:t>
            </w:r>
          </w:p>
        </w:tc>
        <w:tc>
          <w:tcPr>
            <w:tcW w:w="310" w:type="pct"/>
            <w:gridSpan w:val="3"/>
            <w:vAlign w:val="center"/>
          </w:tcPr>
          <w:p w14:paraId="3869C607" w14:textId="77777777" w:rsidR="005E3EEB" w:rsidRPr="00645B7B" w:rsidRDefault="005E3EEB" w:rsidP="00CF2B3C">
            <w:pPr>
              <w:pStyle w:val="TAL"/>
              <w:rPr>
                <w:noProof/>
              </w:rPr>
            </w:pPr>
            <w:r w:rsidRPr="00645B7B">
              <w:rPr>
                <w:noProof/>
              </w:rPr>
              <w:t>-</w:t>
            </w:r>
          </w:p>
        </w:tc>
        <w:tc>
          <w:tcPr>
            <w:tcW w:w="771" w:type="pct"/>
            <w:gridSpan w:val="3"/>
            <w:vAlign w:val="center"/>
          </w:tcPr>
          <w:p w14:paraId="4CDEDB46" w14:textId="77777777" w:rsidR="005E3EEB" w:rsidRPr="0099276E" w:rsidRDefault="005E3EEB" w:rsidP="00CF2B3C">
            <w:pPr>
              <w:pStyle w:val="TAL"/>
              <w:rPr>
                <w:noProof/>
              </w:rPr>
            </w:pPr>
            <w:r w:rsidRPr="0099276E">
              <w:rPr>
                <w:noProof/>
              </w:rPr>
              <w:t>Time</w:t>
            </w:r>
          </w:p>
        </w:tc>
        <w:tc>
          <w:tcPr>
            <w:tcW w:w="386" w:type="pct"/>
            <w:gridSpan w:val="3"/>
            <w:vAlign w:val="center"/>
          </w:tcPr>
          <w:p w14:paraId="1C8EF961" w14:textId="77777777" w:rsidR="005E3EEB" w:rsidRPr="00484838" w:rsidRDefault="005E3EEB" w:rsidP="00CF2B3C">
            <w:pPr>
              <w:pStyle w:val="TAL"/>
              <w:rPr>
                <w:noProof/>
              </w:rPr>
            </w:pPr>
            <w:r w:rsidRPr="00484838">
              <w:rPr>
                <w:noProof/>
              </w:rPr>
              <w:t>V,M</w:t>
            </w:r>
          </w:p>
        </w:tc>
        <w:tc>
          <w:tcPr>
            <w:tcW w:w="308" w:type="pct"/>
            <w:gridSpan w:val="3"/>
          </w:tcPr>
          <w:p w14:paraId="3401B5C3" w14:textId="77777777" w:rsidR="005E3EEB" w:rsidRPr="00645B7B" w:rsidRDefault="005E3EEB" w:rsidP="00CF2B3C">
            <w:pPr>
              <w:pStyle w:val="TAL"/>
              <w:rPr>
                <w:noProof/>
              </w:rPr>
            </w:pPr>
            <w:r w:rsidRPr="00645B7B">
              <w:rPr>
                <w:noProof/>
              </w:rPr>
              <w:t>-</w:t>
            </w:r>
          </w:p>
        </w:tc>
        <w:tc>
          <w:tcPr>
            <w:tcW w:w="154" w:type="pct"/>
            <w:gridSpan w:val="3"/>
          </w:tcPr>
          <w:p w14:paraId="40A6C42B" w14:textId="77777777" w:rsidR="005E3EEB" w:rsidRPr="00645B7B" w:rsidRDefault="005E3EEB" w:rsidP="00CF2B3C">
            <w:pPr>
              <w:pStyle w:val="TAL"/>
              <w:rPr>
                <w:noProof/>
              </w:rPr>
            </w:pPr>
            <w:r w:rsidRPr="00645B7B">
              <w:rPr>
                <w:noProof/>
              </w:rPr>
              <w:t>-</w:t>
            </w:r>
          </w:p>
        </w:tc>
        <w:tc>
          <w:tcPr>
            <w:tcW w:w="241" w:type="pct"/>
            <w:gridSpan w:val="2"/>
            <w:vAlign w:val="center"/>
          </w:tcPr>
          <w:p w14:paraId="58C086A7" w14:textId="77777777" w:rsidR="005E3EEB" w:rsidRPr="00645B7B" w:rsidRDefault="005E3EEB" w:rsidP="00CF2B3C">
            <w:pPr>
              <w:pStyle w:val="TAL"/>
              <w:rPr>
                <w:noProof/>
              </w:rPr>
            </w:pPr>
          </w:p>
        </w:tc>
      </w:tr>
      <w:tr w:rsidR="008533A5" w:rsidRPr="00BB6156" w14:paraId="4067FEE5" w14:textId="77777777" w:rsidTr="00B803C3">
        <w:trPr>
          <w:gridBefore w:val="3"/>
          <w:wBefore w:w="37" w:type="pct"/>
          <w:jc w:val="center"/>
        </w:trPr>
        <w:tc>
          <w:tcPr>
            <w:tcW w:w="1562" w:type="pct"/>
            <w:gridSpan w:val="4"/>
            <w:vAlign w:val="center"/>
          </w:tcPr>
          <w:p w14:paraId="64847406" w14:textId="77777777" w:rsidR="005E3EEB" w:rsidRPr="00417A2B" w:rsidRDefault="005E3EEB" w:rsidP="00CF2B3C">
            <w:pPr>
              <w:pStyle w:val="TAL"/>
              <w:rPr>
                <w:noProof/>
              </w:rPr>
            </w:pPr>
            <w:r w:rsidRPr="00417A2B">
              <w:rPr>
                <w:noProof/>
              </w:rPr>
              <w:t>Charge-Reason-Code</w:t>
            </w:r>
          </w:p>
        </w:tc>
        <w:tc>
          <w:tcPr>
            <w:tcW w:w="387" w:type="pct"/>
            <w:gridSpan w:val="4"/>
            <w:vAlign w:val="center"/>
          </w:tcPr>
          <w:p w14:paraId="4863FC72" w14:textId="77777777" w:rsidR="005E3EEB" w:rsidRPr="00BB6156" w:rsidRDefault="005E3EEB" w:rsidP="00CF2B3C">
            <w:pPr>
              <w:pStyle w:val="TAL"/>
              <w:rPr>
                <w:rFonts w:cs="Arial"/>
              </w:rPr>
            </w:pPr>
            <w:r w:rsidRPr="00BB6156">
              <w:rPr>
                <w:rFonts w:cs="Arial"/>
              </w:rPr>
              <w:t>2118</w:t>
            </w:r>
          </w:p>
        </w:tc>
        <w:tc>
          <w:tcPr>
            <w:tcW w:w="231" w:type="pct"/>
            <w:gridSpan w:val="3"/>
            <w:vAlign w:val="center"/>
          </w:tcPr>
          <w:p w14:paraId="3ED87B54" w14:textId="77777777" w:rsidR="005E3EEB" w:rsidRPr="00645B7B" w:rsidRDefault="005E3EEB" w:rsidP="00CF2B3C">
            <w:pPr>
              <w:pStyle w:val="TAL"/>
              <w:rPr>
                <w:noProof/>
              </w:rPr>
            </w:pPr>
            <w:r w:rsidRPr="00645B7B">
              <w:rPr>
                <w:noProof/>
              </w:rPr>
              <w:t>-</w:t>
            </w:r>
          </w:p>
        </w:tc>
        <w:tc>
          <w:tcPr>
            <w:tcW w:w="307" w:type="pct"/>
            <w:gridSpan w:val="5"/>
            <w:vAlign w:val="center"/>
          </w:tcPr>
          <w:p w14:paraId="12001E29" w14:textId="77777777" w:rsidR="005E3EEB" w:rsidRPr="00645B7B" w:rsidRDefault="005E3EEB" w:rsidP="00CF2B3C">
            <w:pPr>
              <w:pStyle w:val="TAL"/>
              <w:rPr>
                <w:noProof/>
              </w:rPr>
            </w:pPr>
            <w:r w:rsidRPr="00645B7B">
              <w:rPr>
                <w:noProof/>
              </w:rPr>
              <w:t>-</w:t>
            </w:r>
          </w:p>
        </w:tc>
        <w:tc>
          <w:tcPr>
            <w:tcW w:w="308" w:type="pct"/>
            <w:gridSpan w:val="5"/>
            <w:vAlign w:val="center"/>
          </w:tcPr>
          <w:p w14:paraId="2991B9CD" w14:textId="77777777" w:rsidR="005E3EEB" w:rsidRPr="00645B7B" w:rsidRDefault="005E3EEB" w:rsidP="00CF2B3C">
            <w:pPr>
              <w:pStyle w:val="TAL"/>
              <w:rPr>
                <w:noProof/>
              </w:rPr>
            </w:pPr>
            <w:r w:rsidRPr="00645B7B">
              <w:rPr>
                <w:noProof/>
              </w:rPr>
              <w:t>X</w:t>
            </w:r>
          </w:p>
        </w:tc>
        <w:tc>
          <w:tcPr>
            <w:tcW w:w="310" w:type="pct"/>
            <w:gridSpan w:val="3"/>
            <w:vAlign w:val="center"/>
          </w:tcPr>
          <w:p w14:paraId="5691BC12" w14:textId="77777777" w:rsidR="005E3EEB" w:rsidRPr="00645B7B" w:rsidRDefault="005E3EEB" w:rsidP="00CF2B3C">
            <w:pPr>
              <w:pStyle w:val="TAL"/>
              <w:rPr>
                <w:noProof/>
              </w:rPr>
            </w:pPr>
            <w:r w:rsidRPr="00645B7B">
              <w:rPr>
                <w:noProof/>
              </w:rPr>
              <w:t>X</w:t>
            </w:r>
          </w:p>
        </w:tc>
        <w:tc>
          <w:tcPr>
            <w:tcW w:w="771" w:type="pct"/>
            <w:gridSpan w:val="3"/>
            <w:vAlign w:val="center"/>
          </w:tcPr>
          <w:p w14:paraId="2FE8ED22" w14:textId="77777777" w:rsidR="005E3EEB" w:rsidRPr="0099276E" w:rsidRDefault="005E3EEB" w:rsidP="00CF2B3C">
            <w:pPr>
              <w:pStyle w:val="TAL"/>
              <w:rPr>
                <w:noProof/>
              </w:rPr>
            </w:pPr>
            <w:r w:rsidRPr="0099276E">
              <w:rPr>
                <w:noProof/>
              </w:rPr>
              <w:t>Enumerated</w:t>
            </w:r>
          </w:p>
        </w:tc>
        <w:tc>
          <w:tcPr>
            <w:tcW w:w="386" w:type="pct"/>
            <w:gridSpan w:val="3"/>
            <w:vAlign w:val="center"/>
          </w:tcPr>
          <w:p w14:paraId="15DE0F17" w14:textId="77777777" w:rsidR="005E3EEB" w:rsidRPr="00484838" w:rsidRDefault="005E3EEB" w:rsidP="00CF2B3C">
            <w:pPr>
              <w:pStyle w:val="TAL"/>
              <w:rPr>
                <w:noProof/>
              </w:rPr>
            </w:pPr>
            <w:r w:rsidRPr="00484838">
              <w:rPr>
                <w:noProof/>
              </w:rPr>
              <w:t>V,M</w:t>
            </w:r>
          </w:p>
        </w:tc>
        <w:tc>
          <w:tcPr>
            <w:tcW w:w="308" w:type="pct"/>
            <w:gridSpan w:val="3"/>
          </w:tcPr>
          <w:p w14:paraId="02F5A1C0" w14:textId="77777777" w:rsidR="005E3EEB" w:rsidRPr="00645B7B" w:rsidRDefault="005E3EEB" w:rsidP="00CF2B3C">
            <w:pPr>
              <w:pStyle w:val="TAL"/>
              <w:rPr>
                <w:noProof/>
              </w:rPr>
            </w:pPr>
            <w:r w:rsidRPr="00645B7B">
              <w:rPr>
                <w:noProof/>
              </w:rPr>
              <w:t>-</w:t>
            </w:r>
          </w:p>
        </w:tc>
        <w:tc>
          <w:tcPr>
            <w:tcW w:w="154" w:type="pct"/>
            <w:gridSpan w:val="3"/>
          </w:tcPr>
          <w:p w14:paraId="244B05AA" w14:textId="77777777" w:rsidR="005E3EEB" w:rsidRPr="00645B7B" w:rsidRDefault="005E3EEB" w:rsidP="00CF2B3C">
            <w:pPr>
              <w:pStyle w:val="TAL"/>
              <w:rPr>
                <w:noProof/>
              </w:rPr>
            </w:pPr>
            <w:r w:rsidRPr="00645B7B">
              <w:rPr>
                <w:noProof/>
              </w:rPr>
              <w:t>-</w:t>
            </w:r>
          </w:p>
        </w:tc>
        <w:tc>
          <w:tcPr>
            <w:tcW w:w="241" w:type="pct"/>
            <w:gridSpan w:val="2"/>
            <w:vAlign w:val="center"/>
          </w:tcPr>
          <w:p w14:paraId="6D25061A" w14:textId="77777777" w:rsidR="005E3EEB" w:rsidRPr="00645B7B" w:rsidRDefault="005E3EEB" w:rsidP="00CF2B3C">
            <w:pPr>
              <w:pStyle w:val="TAL"/>
              <w:rPr>
                <w:noProof/>
              </w:rPr>
            </w:pPr>
          </w:p>
        </w:tc>
      </w:tr>
      <w:tr w:rsidR="008533A5" w:rsidRPr="00BB6156" w14:paraId="0F98D1E4" w14:textId="77777777" w:rsidTr="00B803C3">
        <w:trPr>
          <w:gridBefore w:val="3"/>
          <w:wBefore w:w="37" w:type="pct"/>
          <w:jc w:val="center"/>
        </w:trPr>
        <w:tc>
          <w:tcPr>
            <w:tcW w:w="1562" w:type="pct"/>
            <w:gridSpan w:val="4"/>
            <w:vAlign w:val="center"/>
          </w:tcPr>
          <w:p w14:paraId="70AA5CF2" w14:textId="77777777" w:rsidR="005E3EEB" w:rsidRPr="00417A2B" w:rsidRDefault="005E3EEB" w:rsidP="00CF2B3C">
            <w:pPr>
              <w:pStyle w:val="TAL"/>
              <w:rPr>
                <w:noProof/>
              </w:rPr>
            </w:pPr>
            <w:r w:rsidRPr="00417A2B">
              <w:rPr>
                <w:noProof/>
              </w:rPr>
              <w:t>Charged-Party</w:t>
            </w:r>
          </w:p>
        </w:tc>
        <w:tc>
          <w:tcPr>
            <w:tcW w:w="387" w:type="pct"/>
            <w:gridSpan w:val="4"/>
            <w:vAlign w:val="center"/>
          </w:tcPr>
          <w:p w14:paraId="52BCB43D" w14:textId="77777777" w:rsidR="005E3EEB" w:rsidRPr="00BB6156" w:rsidRDefault="005E3EEB" w:rsidP="00CF2B3C">
            <w:pPr>
              <w:pStyle w:val="TAL"/>
              <w:rPr>
                <w:rFonts w:cs="Arial"/>
                <w:noProof/>
              </w:rPr>
            </w:pPr>
            <w:r w:rsidRPr="00BB6156">
              <w:rPr>
                <w:rFonts w:cs="Arial"/>
                <w:noProof/>
              </w:rPr>
              <w:t>857</w:t>
            </w:r>
          </w:p>
        </w:tc>
        <w:tc>
          <w:tcPr>
            <w:tcW w:w="231" w:type="pct"/>
            <w:gridSpan w:val="3"/>
            <w:vAlign w:val="center"/>
          </w:tcPr>
          <w:p w14:paraId="2C5B599C" w14:textId="77777777" w:rsidR="005E3EEB" w:rsidRPr="00645B7B" w:rsidRDefault="005E3EEB" w:rsidP="00CF2B3C">
            <w:pPr>
              <w:pStyle w:val="TAL"/>
              <w:rPr>
                <w:noProof/>
              </w:rPr>
            </w:pPr>
            <w:r w:rsidRPr="00645B7B">
              <w:rPr>
                <w:noProof/>
              </w:rPr>
              <w:t>X</w:t>
            </w:r>
          </w:p>
        </w:tc>
        <w:tc>
          <w:tcPr>
            <w:tcW w:w="307" w:type="pct"/>
            <w:gridSpan w:val="5"/>
            <w:vAlign w:val="center"/>
          </w:tcPr>
          <w:p w14:paraId="47897A28" w14:textId="77777777" w:rsidR="005E3EEB" w:rsidRPr="00645B7B" w:rsidRDefault="005E3EEB" w:rsidP="00CF2B3C">
            <w:pPr>
              <w:pStyle w:val="TAL"/>
              <w:rPr>
                <w:noProof/>
              </w:rPr>
            </w:pPr>
            <w:r w:rsidRPr="00645B7B">
              <w:rPr>
                <w:noProof/>
              </w:rPr>
              <w:t>-</w:t>
            </w:r>
          </w:p>
        </w:tc>
        <w:tc>
          <w:tcPr>
            <w:tcW w:w="308" w:type="pct"/>
            <w:gridSpan w:val="5"/>
            <w:vAlign w:val="center"/>
          </w:tcPr>
          <w:p w14:paraId="00202B20" w14:textId="77777777" w:rsidR="005E3EEB" w:rsidRPr="00645B7B" w:rsidRDefault="005E3EEB" w:rsidP="00CF2B3C">
            <w:pPr>
              <w:pStyle w:val="TAL"/>
              <w:rPr>
                <w:noProof/>
              </w:rPr>
            </w:pPr>
            <w:r w:rsidRPr="00645B7B">
              <w:rPr>
                <w:noProof/>
              </w:rPr>
              <w:t>-</w:t>
            </w:r>
          </w:p>
        </w:tc>
        <w:tc>
          <w:tcPr>
            <w:tcW w:w="310" w:type="pct"/>
            <w:gridSpan w:val="3"/>
            <w:vAlign w:val="center"/>
          </w:tcPr>
          <w:p w14:paraId="6D230EE3" w14:textId="77777777" w:rsidR="005E3EEB" w:rsidRPr="00645B7B" w:rsidRDefault="005E3EEB" w:rsidP="00CF2B3C">
            <w:pPr>
              <w:pStyle w:val="TAL"/>
              <w:rPr>
                <w:noProof/>
              </w:rPr>
            </w:pPr>
            <w:r w:rsidRPr="00645B7B">
              <w:rPr>
                <w:noProof/>
              </w:rPr>
              <w:t>-</w:t>
            </w:r>
          </w:p>
        </w:tc>
        <w:tc>
          <w:tcPr>
            <w:tcW w:w="771" w:type="pct"/>
            <w:gridSpan w:val="3"/>
            <w:vAlign w:val="center"/>
          </w:tcPr>
          <w:p w14:paraId="74FF175E" w14:textId="77777777" w:rsidR="005E3EEB" w:rsidRPr="0099276E" w:rsidRDefault="005E3EEB" w:rsidP="00CF2B3C">
            <w:pPr>
              <w:pStyle w:val="TAL"/>
              <w:rPr>
                <w:noProof/>
              </w:rPr>
            </w:pPr>
            <w:r w:rsidRPr="0099276E">
              <w:rPr>
                <w:noProof/>
              </w:rPr>
              <w:t>UTF8String</w:t>
            </w:r>
          </w:p>
        </w:tc>
        <w:tc>
          <w:tcPr>
            <w:tcW w:w="386" w:type="pct"/>
            <w:gridSpan w:val="3"/>
            <w:vAlign w:val="center"/>
          </w:tcPr>
          <w:p w14:paraId="793077F1" w14:textId="77777777" w:rsidR="005E3EEB" w:rsidRPr="00484838" w:rsidRDefault="005E3EEB" w:rsidP="00CF2B3C">
            <w:pPr>
              <w:pStyle w:val="TAL"/>
              <w:rPr>
                <w:noProof/>
              </w:rPr>
            </w:pPr>
            <w:r w:rsidRPr="00484838">
              <w:rPr>
                <w:noProof/>
              </w:rPr>
              <w:t>V,M</w:t>
            </w:r>
          </w:p>
        </w:tc>
        <w:tc>
          <w:tcPr>
            <w:tcW w:w="308" w:type="pct"/>
            <w:gridSpan w:val="3"/>
          </w:tcPr>
          <w:p w14:paraId="53765010" w14:textId="77777777" w:rsidR="005E3EEB" w:rsidRPr="00645B7B" w:rsidRDefault="005E3EEB" w:rsidP="00CF2B3C">
            <w:pPr>
              <w:pStyle w:val="TAL"/>
              <w:rPr>
                <w:noProof/>
              </w:rPr>
            </w:pPr>
            <w:r w:rsidRPr="00645B7B">
              <w:rPr>
                <w:noProof/>
              </w:rPr>
              <w:t>-</w:t>
            </w:r>
          </w:p>
        </w:tc>
        <w:tc>
          <w:tcPr>
            <w:tcW w:w="154" w:type="pct"/>
            <w:gridSpan w:val="3"/>
          </w:tcPr>
          <w:p w14:paraId="7CEA44DC" w14:textId="77777777" w:rsidR="005E3EEB" w:rsidRPr="00645B7B" w:rsidRDefault="005E3EEB" w:rsidP="00CF2B3C">
            <w:pPr>
              <w:pStyle w:val="TAL"/>
              <w:rPr>
                <w:noProof/>
              </w:rPr>
            </w:pPr>
            <w:r w:rsidRPr="00645B7B">
              <w:rPr>
                <w:noProof/>
              </w:rPr>
              <w:t>-</w:t>
            </w:r>
          </w:p>
        </w:tc>
        <w:tc>
          <w:tcPr>
            <w:tcW w:w="241" w:type="pct"/>
            <w:gridSpan w:val="2"/>
            <w:vAlign w:val="center"/>
          </w:tcPr>
          <w:p w14:paraId="42609DF7" w14:textId="77777777" w:rsidR="005E3EEB" w:rsidRPr="00645B7B" w:rsidRDefault="005E3EEB" w:rsidP="00CF2B3C">
            <w:pPr>
              <w:pStyle w:val="TAL"/>
              <w:rPr>
                <w:noProof/>
              </w:rPr>
            </w:pPr>
          </w:p>
        </w:tc>
      </w:tr>
      <w:tr w:rsidR="008533A5" w:rsidRPr="00BB6156" w14:paraId="0607A82F" w14:textId="77777777" w:rsidTr="00B803C3">
        <w:trPr>
          <w:gridBefore w:val="3"/>
          <w:wBefore w:w="37" w:type="pct"/>
          <w:jc w:val="center"/>
        </w:trPr>
        <w:tc>
          <w:tcPr>
            <w:tcW w:w="1562" w:type="pct"/>
            <w:gridSpan w:val="4"/>
            <w:vAlign w:val="center"/>
          </w:tcPr>
          <w:p w14:paraId="74B8E467" w14:textId="77777777" w:rsidR="005E3EEB" w:rsidRPr="00417A2B" w:rsidRDefault="005E3EEB" w:rsidP="00CF2B3C">
            <w:pPr>
              <w:pStyle w:val="TAL"/>
              <w:rPr>
                <w:noProof/>
              </w:rPr>
            </w:pPr>
            <w:r w:rsidRPr="00417A2B">
              <w:rPr>
                <w:noProof/>
              </w:rPr>
              <w:t>Charging-Characteristics-Selection-Mode</w:t>
            </w:r>
          </w:p>
        </w:tc>
        <w:tc>
          <w:tcPr>
            <w:tcW w:w="387" w:type="pct"/>
            <w:gridSpan w:val="4"/>
            <w:vAlign w:val="center"/>
          </w:tcPr>
          <w:p w14:paraId="741F35AE" w14:textId="77777777" w:rsidR="005E3EEB" w:rsidRPr="00BB6156" w:rsidRDefault="005E3EEB" w:rsidP="00CF2B3C">
            <w:pPr>
              <w:pStyle w:val="TAL"/>
              <w:rPr>
                <w:rFonts w:cs="Arial"/>
                <w:noProof/>
              </w:rPr>
            </w:pPr>
            <w:r w:rsidRPr="00BB6156">
              <w:rPr>
                <w:rFonts w:cs="Arial"/>
                <w:noProof/>
              </w:rPr>
              <w:t>2066</w:t>
            </w:r>
          </w:p>
        </w:tc>
        <w:tc>
          <w:tcPr>
            <w:tcW w:w="231" w:type="pct"/>
            <w:gridSpan w:val="3"/>
            <w:vAlign w:val="center"/>
          </w:tcPr>
          <w:p w14:paraId="6C5B5490" w14:textId="77777777" w:rsidR="005E3EEB" w:rsidRPr="00645B7B" w:rsidRDefault="005E3EEB" w:rsidP="00CF2B3C">
            <w:pPr>
              <w:pStyle w:val="TAL"/>
              <w:rPr>
                <w:noProof/>
              </w:rPr>
            </w:pPr>
            <w:r w:rsidRPr="00645B7B">
              <w:rPr>
                <w:noProof/>
              </w:rPr>
              <w:t>X</w:t>
            </w:r>
          </w:p>
        </w:tc>
        <w:tc>
          <w:tcPr>
            <w:tcW w:w="307" w:type="pct"/>
            <w:gridSpan w:val="5"/>
            <w:vAlign w:val="center"/>
          </w:tcPr>
          <w:p w14:paraId="06C7F800" w14:textId="77777777" w:rsidR="005E3EEB" w:rsidRPr="00645B7B" w:rsidRDefault="005E3EEB" w:rsidP="00CF2B3C">
            <w:pPr>
              <w:pStyle w:val="TAL"/>
              <w:rPr>
                <w:noProof/>
              </w:rPr>
            </w:pPr>
            <w:r w:rsidRPr="00645B7B">
              <w:rPr>
                <w:noProof/>
              </w:rPr>
              <w:t>-</w:t>
            </w:r>
          </w:p>
        </w:tc>
        <w:tc>
          <w:tcPr>
            <w:tcW w:w="308" w:type="pct"/>
            <w:gridSpan w:val="5"/>
            <w:vAlign w:val="center"/>
          </w:tcPr>
          <w:p w14:paraId="4081C9D4" w14:textId="77777777" w:rsidR="005E3EEB" w:rsidRPr="00645B7B" w:rsidRDefault="005E3EEB" w:rsidP="00CF2B3C">
            <w:pPr>
              <w:pStyle w:val="TAL"/>
              <w:rPr>
                <w:noProof/>
              </w:rPr>
            </w:pPr>
            <w:r w:rsidRPr="00645B7B">
              <w:rPr>
                <w:noProof/>
              </w:rPr>
              <w:t>X</w:t>
            </w:r>
          </w:p>
        </w:tc>
        <w:tc>
          <w:tcPr>
            <w:tcW w:w="310" w:type="pct"/>
            <w:gridSpan w:val="3"/>
            <w:vAlign w:val="center"/>
          </w:tcPr>
          <w:p w14:paraId="4E289BD6" w14:textId="77777777" w:rsidR="005E3EEB" w:rsidRPr="00645B7B" w:rsidRDefault="005E3EEB" w:rsidP="00CF2B3C">
            <w:pPr>
              <w:pStyle w:val="TAL"/>
              <w:rPr>
                <w:noProof/>
              </w:rPr>
            </w:pPr>
            <w:r w:rsidRPr="00645B7B">
              <w:rPr>
                <w:noProof/>
              </w:rPr>
              <w:t>-</w:t>
            </w:r>
          </w:p>
        </w:tc>
        <w:tc>
          <w:tcPr>
            <w:tcW w:w="771" w:type="pct"/>
            <w:gridSpan w:val="3"/>
            <w:vAlign w:val="center"/>
          </w:tcPr>
          <w:p w14:paraId="06EF4812" w14:textId="77777777" w:rsidR="005E3EEB" w:rsidRPr="0099276E" w:rsidRDefault="005E3EEB" w:rsidP="00CF2B3C">
            <w:pPr>
              <w:pStyle w:val="TAL"/>
              <w:rPr>
                <w:noProof/>
              </w:rPr>
            </w:pPr>
            <w:r w:rsidRPr="0099276E">
              <w:rPr>
                <w:noProof/>
              </w:rPr>
              <w:t>Enumerated</w:t>
            </w:r>
          </w:p>
        </w:tc>
        <w:tc>
          <w:tcPr>
            <w:tcW w:w="386" w:type="pct"/>
            <w:gridSpan w:val="3"/>
            <w:vAlign w:val="center"/>
          </w:tcPr>
          <w:p w14:paraId="24ACA086" w14:textId="77777777" w:rsidR="005E3EEB" w:rsidRPr="00484838" w:rsidRDefault="005E3EEB" w:rsidP="00CF2B3C">
            <w:pPr>
              <w:pStyle w:val="TAL"/>
              <w:rPr>
                <w:noProof/>
              </w:rPr>
            </w:pPr>
            <w:r w:rsidRPr="00484838">
              <w:rPr>
                <w:noProof/>
              </w:rPr>
              <w:t>V,M</w:t>
            </w:r>
          </w:p>
        </w:tc>
        <w:tc>
          <w:tcPr>
            <w:tcW w:w="308" w:type="pct"/>
            <w:gridSpan w:val="3"/>
          </w:tcPr>
          <w:p w14:paraId="0D97012F" w14:textId="77777777" w:rsidR="005E3EEB" w:rsidRPr="00645B7B" w:rsidRDefault="005E3EEB" w:rsidP="00CF2B3C">
            <w:pPr>
              <w:pStyle w:val="TAL"/>
              <w:rPr>
                <w:noProof/>
              </w:rPr>
            </w:pPr>
            <w:r w:rsidRPr="00645B7B">
              <w:rPr>
                <w:noProof/>
              </w:rPr>
              <w:t>-</w:t>
            </w:r>
          </w:p>
        </w:tc>
        <w:tc>
          <w:tcPr>
            <w:tcW w:w="154" w:type="pct"/>
            <w:gridSpan w:val="3"/>
          </w:tcPr>
          <w:p w14:paraId="75152D01" w14:textId="77777777" w:rsidR="005E3EEB" w:rsidRPr="00645B7B" w:rsidRDefault="005E3EEB" w:rsidP="00CF2B3C">
            <w:pPr>
              <w:pStyle w:val="TAL"/>
              <w:rPr>
                <w:noProof/>
              </w:rPr>
            </w:pPr>
            <w:r w:rsidRPr="00645B7B">
              <w:rPr>
                <w:noProof/>
              </w:rPr>
              <w:t>-</w:t>
            </w:r>
          </w:p>
        </w:tc>
        <w:tc>
          <w:tcPr>
            <w:tcW w:w="241" w:type="pct"/>
            <w:gridSpan w:val="2"/>
            <w:vAlign w:val="center"/>
          </w:tcPr>
          <w:p w14:paraId="486C83C3" w14:textId="77777777" w:rsidR="005E3EEB" w:rsidRPr="00645B7B" w:rsidRDefault="005E3EEB" w:rsidP="00CF2B3C">
            <w:pPr>
              <w:pStyle w:val="TAL"/>
              <w:rPr>
                <w:noProof/>
              </w:rPr>
            </w:pPr>
          </w:p>
        </w:tc>
      </w:tr>
      <w:tr w:rsidR="008533A5" w:rsidRPr="00BB6156" w14:paraId="699C9192" w14:textId="77777777" w:rsidTr="00B803C3">
        <w:trPr>
          <w:gridBefore w:val="3"/>
          <w:wBefore w:w="37" w:type="pct"/>
          <w:jc w:val="center"/>
        </w:trPr>
        <w:tc>
          <w:tcPr>
            <w:tcW w:w="1562" w:type="pct"/>
            <w:gridSpan w:val="4"/>
            <w:vAlign w:val="center"/>
          </w:tcPr>
          <w:p w14:paraId="6ECBCC77" w14:textId="77777777" w:rsidR="005E3EEB" w:rsidRPr="00417A2B" w:rsidRDefault="005E3EEB" w:rsidP="00CF2B3C">
            <w:pPr>
              <w:pStyle w:val="TAL"/>
              <w:rPr>
                <w:noProof/>
              </w:rPr>
            </w:pPr>
            <w:r w:rsidRPr="00417A2B">
              <w:rPr>
                <w:rFonts w:hint="eastAsia"/>
                <w:noProof/>
                <w:lang w:eastAsia="zh-CN"/>
              </w:rPr>
              <w:t>C</w:t>
            </w:r>
            <w:r w:rsidRPr="00417A2B">
              <w:rPr>
                <w:noProof/>
                <w:lang w:eastAsia="zh-CN"/>
              </w:rPr>
              <w:t>harging-Per-IP-CAN-Session</w:t>
            </w:r>
            <w:r w:rsidRPr="00417A2B">
              <w:rPr>
                <w:rFonts w:hint="eastAsia"/>
                <w:noProof/>
                <w:lang w:eastAsia="zh-CN"/>
              </w:rPr>
              <w:t>-Indicator</w:t>
            </w:r>
          </w:p>
        </w:tc>
        <w:tc>
          <w:tcPr>
            <w:tcW w:w="387" w:type="pct"/>
            <w:gridSpan w:val="4"/>
            <w:vAlign w:val="center"/>
          </w:tcPr>
          <w:p w14:paraId="1B6FF6AE" w14:textId="77777777" w:rsidR="005E3EEB" w:rsidRPr="00BB6156" w:rsidRDefault="005E3EEB" w:rsidP="00CF2B3C">
            <w:pPr>
              <w:pStyle w:val="TAL"/>
              <w:rPr>
                <w:rFonts w:cs="Arial"/>
                <w:noProof/>
              </w:rPr>
            </w:pPr>
            <w:r>
              <w:rPr>
                <w:rFonts w:cs="Arial"/>
                <w:noProof/>
                <w:lang w:eastAsia="zh-CN"/>
              </w:rPr>
              <w:t>4400</w:t>
            </w:r>
          </w:p>
        </w:tc>
        <w:tc>
          <w:tcPr>
            <w:tcW w:w="231" w:type="pct"/>
            <w:gridSpan w:val="3"/>
            <w:vAlign w:val="center"/>
          </w:tcPr>
          <w:p w14:paraId="31573805" w14:textId="77777777" w:rsidR="005E3EEB" w:rsidRPr="00645B7B" w:rsidRDefault="005E3EEB" w:rsidP="00CF2B3C">
            <w:pPr>
              <w:pStyle w:val="TAL"/>
              <w:rPr>
                <w:noProof/>
              </w:rPr>
            </w:pPr>
            <w:r w:rsidRPr="00645B7B">
              <w:rPr>
                <w:rFonts w:hint="eastAsia"/>
                <w:noProof/>
                <w:lang w:eastAsia="zh-CN"/>
              </w:rPr>
              <w:t>X</w:t>
            </w:r>
          </w:p>
        </w:tc>
        <w:tc>
          <w:tcPr>
            <w:tcW w:w="307" w:type="pct"/>
            <w:gridSpan w:val="5"/>
            <w:vAlign w:val="center"/>
          </w:tcPr>
          <w:p w14:paraId="7A0CE43D" w14:textId="77777777" w:rsidR="005E3EEB" w:rsidRPr="00645B7B" w:rsidRDefault="005E3EEB" w:rsidP="00CF2B3C">
            <w:pPr>
              <w:pStyle w:val="TAL"/>
              <w:rPr>
                <w:noProof/>
              </w:rPr>
            </w:pPr>
            <w:r w:rsidRPr="00645B7B">
              <w:rPr>
                <w:noProof/>
              </w:rPr>
              <w:t>-</w:t>
            </w:r>
          </w:p>
        </w:tc>
        <w:tc>
          <w:tcPr>
            <w:tcW w:w="308" w:type="pct"/>
            <w:gridSpan w:val="5"/>
            <w:vAlign w:val="center"/>
          </w:tcPr>
          <w:p w14:paraId="5B9D02DA" w14:textId="77777777" w:rsidR="005E3EEB" w:rsidRPr="00645B7B" w:rsidRDefault="005E3EEB" w:rsidP="00CF2B3C">
            <w:pPr>
              <w:pStyle w:val="TAL"/>
              <w:rPr>
                <w:noProof/>
              </w:rPr>
            </w:pPr>
            <w:r w:rsidRPr="00645B7B">
              <w:rPr>
                <w:noProof/>
                <w:lang w:eastAsia="zh-CN"/>
              </w:rPr>
              <w:t>-</w:t>
            </w:r>
          </w:p>
        </w:tc>
        <w:tc>
          <w:tcPr>
            <w:tcW w:w="310" w:type="pct"/>
            <w:gridSpan w:val="3"/>
            <w:vAlign w:val="center"/>
          </w:tcPr>
          <w:p w14:paraId="3183476D" w14:textId="77777777" w:rsidR="005E3EEB" w:rsidRPr="00645B7B" w:rsidRDefault="005E3EEB" w:rsidP="00CF2B3C">
            <w:pPr>
              <w:pStyle w:val="TAL"/>
              <w:rPr>
                <w:noProof/>
              </w:rPr>
            </w:pPr>
            <w:r w:rsidRPr="00645B7B">
              <w:rPr>
                <w:noProof/>
              </w:rPr>
              <w:t>-</w:t>
            </w:r>
          </w:p>
        </w:tc>
        <w:tc>
          <w:tcPr>
            <w:tcW w:w="771" w:type="pct"/>
            <w:gridSpan w:val="3"/>
            <w:vAlign w:val="center"/>
          </w:tcPr>
          <w:p w14:paraId="1457FF76" w14:textId="77777777" w:rsidR="005E3EEB" w:rsidRPr="0099276E" w:rsidRDefault="005E3EEB" w:rsidP="00CF2B3C">
            <w:pPr>
              <w:pStyle w:val="TAL"/>
              <w:rPr>
                <w:noProof/>
              </w:rPr>
            </w:pPr>
            <w:r w:rsidRPr="0099276E">
              <w:rPr>
                <w:noProof/>
              </w:rPr>
              <w:t>Enumerated</w:t>
            </w:r>
          </w:p>
        </w:tc>
        <w:tc>
          <w:tcPr>
            <w:tcW w:w="386" w:type="pct"/>
            <w:gridSpan w:val="3"/>
            <w:vAlign w:val="center"/>
          </w:tcPr>
          <w:p w14:paraId="0EF003B3" w14:textId="77777777" w:rsidR="005E3EEB" w:rsidRPr="00484838" w:rsidRDefault="005E3EEB" w:rsidP="00CF2B3C">
            <w:pPr>
              <w:pStyle w:val="TAL"/>
              <w:rPr>
                <w:noProof/>
              </w:rPr>
            </w:pPr>
            <w:r w:rsidRPr="00484838">
              <w:rPr>
                <w:noProof/>
              </w:rPr>
              <w:t>V,M</w:t>
            </w:r>
          </w:p>
        </w:tc>
        <w:tc>
          <w:tcPr>
            <w:tcW w:w="308" w:type="pct"/>
            <w:gridSpan w:val="3"/>
          </w:tcPr>
          <w:p w14:paraId="28CA957D" w14:textId="77777777" w:rsidR="005E3EEB" w:rsidRPr="00645B7B" w:rsidRDefault="005E3EEB" w:rsidP="00CF2B3C">
            <w:pPr>
              <w:pStyle w:val="TAL"/>
              <w:rPr>
                <w:noProof/>
              </w:rPr>
            </w:pPr>
            <w:r w:rsidRPr="00645B7B">
              <w:rPr>
                <w:noProof/>
              </w:rPr>
              <w:t>-</w:t>
            </w:r>
          </w:p>
        </w:tc>
        <w:tc>
          <w:tcPr>
            <w:tcW w:w="154" w:type="pct"/>
            <w:gridSpan w:val="3"/>
          </w:tcPr>
          <w:p w14:paraId="7ED59D5F" w14:textId="77777777" w:rsidR="005E3EEB" w:rsidRPr="00645B7B" w:rsidRDefault="005E3EEB" w:rsidP="00CF2B3C">
            <w:pPr>
              <w:pStyle w:val="TAL"/>
              <w:rPr>
                <w:noProof/>
              </w:rPr>
            </w:pPr>
            <w:r w:rsidRPr="00645B7B">
              <w:rPr>
                <w:noProof/>
              </w:rPr>
              <w:t>-</w:t>
            </w:r>
          </w:p>
        </w:tc>
        <w:tc>
          <w:tcPr>
            <w:tcW w:w="241" w:type="pct"/>
            <w:gridSpan w:val="2"/>
            <w:vAlign w:val="center"/>
          </w:tcPr>
          <w:p w14:paraId="640331DB" w14:textId="77777777" w:rsidR="005E3EEB" w:rsidRPr="00645B7B" w:rsidRDefault="005E3EEB" w:rsidP="00CF2B3C">
            <w:pPr>
              <w:pStyle w:val="TAL"/>
              <w:rPr>
                <w:noProof/>
              </w:rPr>
            </w:pPr>
          </w:p>
        </w:tc>
      </w:tr>
      <w:tr w:rsidR="008533A5" w:rsidRPr="00BB6156" w14:paraId="2E58B5F8" w14:textId="77777777" w:rsidTr="00B803C3">
        <w:trPr>
          <w:gridBefore w:val="3"/>
          <w:wBefore w:w="37" w:type="pct"/>
          <w:jc w:val="center"/>
        </w:trPr>
        <w:tc>
          <w:tcPr>
            <w:tcW w:w="1562" w:type="pct"/>
            <w:gridSpan w:val="4"/>
            <w:vAlign w:val="center"/>
          </w:tcPr>
          <w:p w14:paraId="36898746" w14:textId="77777777" w:rsidR="005E3EEB" w:rsidRPr="00417A2B" w:rsidRDefault="005E3EEB" w:rsidP="00CF2B3C">
            <w:pPr>
              <w:pStyle w:val="TAL"/>
              <w:rPr>
                <w:noProof/>
              </w:rPr>
            </w:pPr>
            <w:r w:rsidRPr="00417A2B">
              <w:rPr>
                <w:noProof/>
              </w:rPr>
              <w:t>Charging-Rule-Base-Name</w:t>
            </w:r>
          </w:p>
        </w:tc>
        <w:tc>
          <w:tcPr>
            <w:tcW w:w="387" w:type="pct"/>
            <w:gridSpan w:val="4"/>
            <w:vAlign w:val="center"/>
          </w:tcPr>
          <w:p w14:paraId="55175E39" w14:textId="77777777" w:rsidR="005E3EEB" w:rsidRPr="00BB6156" w:rsidRDefault="005E3EEB" w:rsidP="00CF2B3C">
            <w:pPr>
              <w:pStyle w:val="TAL"/>
              <w:rPr>
                <w:rFonts w:cs="Arial"/>
                <w:noProof/>
              </w:rPr>
            </w:pPr>
            <w:r w:rsidRPr="00BB6156">
              <w:rPr>
                <w:rFonts w:cs="Arial"/>
                <w:noProof/>
              </w:rPr>
              <w:t>1004</w:t>
            </w:r>
          </w:p>
        </w:tc>
        <w:tc>
          <w:tcPr>
            <w:tcW w:w="231" w:type="pct"/>
            <w:gridSpan w:val="3"/>
            <w:vAlign w:val="center"/>
          </w:tcPr>
          <w:p w14:paraId="7C8689B8" w14:textId="77777777" w:rsidR="005E3EEB" w:rsidRPr="00645B7B" w:rsidRDefault="005E3EEB" w:rsidP="00CF2B3C">
            <w:pPr>
              <w:pStyle w:val="TAL"/>
              <w:rPr>
                <w:noProof/>
              </w:rPr>
            </w:pPr>
            <w:r w:rsidRPr="00645B7B">
              <w:rPr>
                <w:noProof/>
              </w:rPr>
              <w:t>X</w:t>
            </w:r>
          </w:p>
        </w:tc>
        <w:tc>
          <w:tcPr>
            <w:tcW w:w="307" w:type="pct"/>
            <w:gridSpan w:val="5"/>
            <w:vAlign w:val="center"/>
          </w:tcPr>
          <w:p w14:paraId="505E4FF4" w14:textId="77777777" w:rsidR="005E3EEB" w:rsidRPr="00645B7B" w:rsidRDefault="005E3EEB" w:rsidP="00CF2B3C">
            <w:pPr>
              <w:pStyle w:val="TAL"/>
              <w:rPr>
                <w:noProof/>
              </w:rPr>
            </w:pPr>
            <w:r w:rsidRPr="00645B7B">
              <w:rPr>
                <w:noProof/>
              </w:rPr>
              <w:t>-</w:t>
            </w:r>
          </w:p>
        </w:tc>
        <w:tc>
          <w:tcPr>
            <w:tcW w:w="308" w:type="pct"/>
            <w:gridSpan w:val="5"/>
            <w:vAlign w:val="center"/>
          </w:tcPr>
          <w:p w14:paraId="4D2E2413" w14:textId="77777777" w:rsidR="005E3EEB" w:rsidRPr="00645B7B" w:rsidRDefault="005E3EEB" w:rsidP="00CF2B3C">
            <w:pPr>
              <w:pStyle w:val="TAL"/>
              <w:rPr>
                <w:noProof/>
              </w:rPr>
            </w:pPr>
            <w:r w:rsidRPr="00645B7B">
              <w:rPr>
                <w:noProof/>
              </w:rPr>
              <w:t>X</w:t>
            </w:r>
          </w:p>
        </w:tc>
        <w:tc>
          <w:tcPr>
            <w:tcW w:w="310" w:type="pct"/>
            <w:gridSpan w:val="3"/>
            <w:vAlign w:val="center"/>
          </w:tcPr>
          <w:p w14:paraId="7E2ABDF9" w14:textId="77777777" w:rsidR="005E3EEB" w:rsidRPr="00645B7B" w:rsidRDefault="005E3EEB" w:rsidP="00CF2B3C">
            <w:pPr>
              <w:pStyle w:val="TAL"/>
              <w:rPr>
                <w:noProof/>
              </w:rPr>
            </w:pPr>
            <w:r w:rsidRPr="00645B7B">
              <w:rPr>
                <w:noProof/>
              </w:rPr>
              <w:t>-</w:t>
            </w:r>
          </w:p>
        </w:tc>
        <w:tc>
          <w:tcPr>
            <w:tcW w:w="771" w:type="pct"/>
            <w:gridSpan w:val="3"/>
            <w:vAlign w:val="center"/>
          </w:tcPr>
          <w:p w14:paraId="48C6E7D4" w14:textId="77777777" w:rsidR="005E3EEB" w:rsidRPr="0099276E" w:rsidRDefault="005E3EEB" w:rsidP="00CF2B3C">
            <w:pPr>
              <w:pStyle w:val="TAL"/>
              <w:rPr>
                <w:noProof/>
              </w:rPr>
            </w:pPr>
            <w:r w:rsidRPr="0099276E">
              <w:rPr>
                <w:noProof/>
              </w:rPr>
              <w:t>refer [215]</w:t>
            </w:r>
          </w:p>
        </w:tc>
        <w:tc>
          <w:tcPr>
            <w:tcW w:w="386" w:type="pct"/>
            <w:gridSpan w:val="3"/>
            <w:vAlign w:val="center"/>
          </w:tcPr>
          <w:p w14:paraId="11B878ED" w14:textId="77777777" w:rsidR="005E3EEB" w:rsidRPr="00484838" w:rsidRDefault="005E3EEB" w:rsidP="00CF2B3C">
            <w:pPr>
              <w:pStyle w:val="TAL"/>
              <w:rPr>
                <w:noProof/>
              </w:rPr>
            </w:pPr>
          </w:p>
        </w:tc>
        <w:tc>
          <w:tcPr>
            <w:tcW w:w="308" w:type="pct"/>
            <w:gridSpan w:val="3"/>
          </w:tcPr>
          <w:p w14:paraId="6D03C575" w14:textId="77777777" w:rsidR="005E3EEB" w:rsidRPr="00645B7B" w:rsidRDefault="005E3EEB" w:rsidP="00CF2B3C">
            <w:pPr>
              <w:pStyle w:val="TAL"/>
              <w:rPr>
                <w:noProof/>
              </w:rPr>
            </w:pPr>
          </w:p>
        </w:tc>
        <w:tc>
          <w:tcPr>
            <w:tcW w:w="154" w:type="pct"/>
            <w:gridSpan w:val="3"/>
          </w:tcPr>
          <w:p w14:paraId="44BAFD89" w14:textId="77777777" w:rsidR="005E3EEB" w:rsidRPr="00645B7B" w:rsidRDefault="005E3EEB" w:rsidP="00CF2B3C">
            <w:pPr>
              <w:pStyle w:val="TAL"/>
              <w:rPr>
                <w:noProof/>
              </w:rPr>
            </w:pPr>
          </w:p>
        </w:tc>
        <w:tc>
          <w:tcPr>
            <w:tcW w:w="241" w:type="pct"/>
            <w:gridSpan w:val="2"/>
            <w:vAlign w:val="center"/>
          </w:tcPr>
          <w:p w14:paraId="549D3720" w14:textId="77777777" w:rsidR="005E3EEB" w:rsidRPr="00645B7B" w:rsidRDefault="005E3EEB" w:rsidP="00CF2B3C">
            <w:pPr>
              <w:pStyle w:val="TAL"/>
              <w:rPr>
                <w:noProof/>
              </w:rPr>
            </w:pPr>
          </w:p>
        </w:tc>
      </w:tr>
      <w:tr w:rsidR="008533A5" w:rsidRPr="00645B7B" w14:paraId="5DA84FED" w14:textId="77777777" w:rsidTr="00B803C3">
        <w:trPr>
          <w:gridBefore w:val="3"/>
          <w:wBefore w:w="37" w:type="pct"/>
          <w:jc w:val="center"/>
        </w:trPr>
        <w:tc>
          <w:tcPr>
            <w:tcW w:w="1562" w:type="pct"/>
            <w:gridSpan w:val="4"/>
            <w:vAlign w:val="center"/>
          </w:tcPr>
          <w:p w14:paraId="1C49C1CA" w14:textId="77777777" w:rsidR="00906257" w:rsidRPr="00417A2B" w:rsidRDefault="00906257" w:rsidP="00CF2B3C">
            <w:pPr>
              <w:pStyle w:val="TAL"/>
              <w:rPr>
                <w:noProof/>
              </w:rPr>
            </w:pPr>
            <w:r w:rsidRPr="00EA770A">
              <w:rPr>
                <w:noProof/>
              </w:rPr>
              <w:t>Civic-Address-Information</w:t>
            </w:r>
          </w:p>
        </w:tc>
        <w:tc>
          <w:tcPr>
            <w:tcW w:w="387" w:type="pct"/>
            <w:gridSpan w:val="4"/>
            <w:vAlign w:val="center"/>
          </w:tcPr>
          <w:p w14:paraId="549C1BED" w14:textId="77777777" w:rsidR="00906257" w:rsidRPr="00BB6156" w:rsidRDefault="00906257" w:rsidP="00CF2B3C">
            <w:pPr>
              <w:pStyle w:val="TAL"/>
              <w:rPr>
                <w:rFonts w:cs="Arial"/>
                <w:noProof/>
              </w:rPr>
            </w:pPr>
            <w:r>
              <w:rPr>
                <w:rFonts w:cs="Arial"/>
                <w:noProof/>
              </w:rPr>
              <w:t>1305</w:t>
            </w:r>
          </w:p>
        </w:tc>
        <w:tc>
          <w:tcPr>
            <w:tcW w:w="231" w:type="pct"/>
            <w:gridSpan w:val="3"/>
            <w:vAlign w:val="center"/>
          </w:tcPr>
          <w:p w14:paraId="03E8401F" w14:textId="77777777" w:rsidR="00906257" w:rsidRPr="00645B7B" w:rsidRDefault="00906257" w:rsidP="00CF2B3C">
            <w:pPr>
              <w:pStyle w:val="TAL"/>
              <w:rPr>
                <w:noProof/>
              </w:rPr>
            </w:pPr>
            <w:r>
              <w:rPr>
                <w:noProof/>
              </w:rPr>
              <w:t>X</w:t>
            </w:r>
          </w:p>
        </w:tc>
        <w:tc>
          <w:tcPr>
            <w:tcW w:w="307" w:type="pct"/>
            <w:gridSpan w:val="5"/>
            <w:vAlign w:val="center"/>
          </w:tcPr>
          <w:p w14:paraId="7FF0A3C0" w14:textId="77777777" w:rsidR="00906257" w:rsidRPr="00645B7B" w:rsidRDefault="00906257" w:rsidP="00CF2B3C">
            <w:pPr>
              <w:pStyle w:val="TAL"/>
              <w:rPr>
                <w:noProof/>
              </w:rPr>
            </w:pPr>
            <w:r>
              <w:rPr>
                <w:noProof/>
              </w:rPr>
              <w:t>-</w:t>
            </w:r>
          </w:p>
        </w:tc>
        <w:tc>
          <w:tcPr>
            <w:tcW w:w="308" w:type="pct"/>
            <w:gridSpan w:val="5"/>
            <w:vAlign w:val="center"/>
          </w:tcPr>
          <w:p w14:paraId="4DC6E952" w14:textId="77777777" w:rsidR="00906257" w:rsidRPr="00645B7B" w:rsidRDefault="00906257" w:rsidP="00CF2B3C">
            <w:pPr>
              <w:pStyle w:val="TAL"/>
              <w:rPr>
                <w:noProof/>
              </w:rPr>
            </w:pPr>
            <w:r>
              <w:rPr>
                <w:noProof/>
              </w:rPr>
              <w:t>X</w:t>
            </w:r>
          </w:p>
        </w:tc>
        <w:tc>
          <w:tcPr>
            <w:tcW w:w="310" w:type="pct"/>
            <w:gridSpan w:val="3"/>
            <w:vAlign w:val="center"/>
          </w:tcPr>
          <w:p w14:paraId="62F1D045" w14:textId="77777777" w:rsidR="00906257" w:rsidRPr="00645B7B" w:rsidRDefault="00906257" w:rsidP="00CF2B3C">
            <w:pPr>
              <w:pStyle w:val="TAL"/>
              <w:rPr>
                <w:noProof/>
              </w:rPr>
            </w:pPr>
            <w:r>
              <w:rPr>
                <w:noProof/>
              </w:rPr>
              <w:t>-</w:t>
            </w:r>
          </w:p>
        </w:tc>
        <w:tc>
          <w:tcPr>
            <w:tcW w:w="771" w:type="pct"/>
            <w:gridSpan w:val="3"/>
            <w:vAlign w:val="center"/>
          </w:tcPr>
          <w:p w14:paraId="71CFCCF7" w14:textId="77777777" w:rsidR="00906257" w:rsidRPr="0099276E" w:rsidRDefault="00906257" w:rsidP="00CF2B3C">
            <w:pPr>
              <w:pStyle w:val="TAL"/>
              <w:rPr>
                <w:noProof/>
              </w:rPr>
            </w:pPr>
            <w:r w:rsidRPr="0099276E">
              <w:rPr>
                <w:noProof/>
              </w:rPr>
              <w:t>UTF8String</w:t>
            </w:r>
          </w:p>
        </w:tc>
        <w:tc>
          <w:tcPr>
            <w:tcW w:w="386" w:type="pct"/>
            <w:gridSpan w:val="3"/>
            <w:vAlign w:val="center"/>
          </w:tcPr>
          <w:p w14:paraId="4BF72122" w14:textId="77777777" w:rsidR="00906257" w:rsidRPr="00484838" w:rsidRDefault="00906257" w:rsidP="00CF2B3C">
            <w:pPr>
              <w:pStyle w:val="TAL"/>
              <w:rPr>
                <w:noProof/>
              </w:rPr>
            </w:pPr>
            <w:r>
              <w:rPr>
                <w:noProof/>
              </w:rPr>
              <w:t>V</w:t>
            </w:r>
          </w:p>
        </w:tc>
        <w:tc>
          <w:tcPr>
            <w:tcW w:w="308" w:type="pct"/>
            <w:gridSpan w:val="3"/>
          </w:tcPr>
          <w:p w14:paraId="62BEE380" w14:textId="77777777" w:rsidR="00906257" w:rsidRPr="00645B7B" w:rsidRDefault="00906257" w:rsidP="00CF2B3C">
            <w:pPr>
              <w:pStyle w:val="TAL"/>
              <w:rPr>
                <w:noProof/>
              </w:rPr>
            </w:pPr>
            <w:r>
              <w:rPr>
                <w:noProof/>
              </w:rPr>
              <w:t>-</w:t>
            </w:r>
          </w:p>
        </w:tc>
        <w:tc>
          <w:tcPr>
            <w:tcW w:w="154" w:type="pct"/>
            <w:gridSpan w:val="3"/>
          </w:tcPr>
          <w:p w14:paraId="502A90A6" w14:textId="77777777" w:rsidR="00906257" w:rsidRPr="00645B7B" w:rsidRDefault="00906257" w:rsidP="00CF2B3C">
            <w:pPr>
              <w:pStyle w:val="TAL"/>
              <w:rPr>
                <w:noProof/>
              </w:rPr>
            </w:pPr>
            <w:r>
              <w:rPr>
                <w:noProof/>
              </w:rPr>
              <w:t>-</w:t>
            </w:r>
          </w:p>
        </w:tc>
        <w:tc>
          <w:tcPr>
            <w:tcW w:w="241" w:type="pct"/>
            <w:gridSpan w:val="2"/>
            <w:vAlign w:val="center"/>
          </w:tcPr>
          <w:p w14:paraId="0BFC0068" w14:textId="77777777" w:rsidR="00906257" w:rsidRPr="00645B7B" w:rsidRDefault="00906257" w:rsidP="00CF2B3C">
            <w:pPr>
              <w:pStyle w:val="TAL"/>
              <w:rPr>
                <w:noProof/>
              </w:rPr>
            </w:pPr>
            <w:r>
              <w:rPr>
                <w:noProof/>
              </w:rPr>
              <w:t>M</w:t>
            </w:r>
          </w:p>
        </w:tc>
      </w:tr>
      <w:tr w:rsidR="008533A5" w:rsidRPr="00BB6156" w14:paraId="18964DCC" w14:textId="77777777" w:rsidTr="00B803C3">
        <w:trPr>
          <w:gridBefore w:val="3"/>
          <w:wBefore w:w="37" w:type="pct"/>
          <w:jc w:val="center"/>
        </w:trPr>
        <w:tc>
          <w:tcPr>
            <w:tcW w:w="1562" w:type="pct"/>
            <w:gridSpan w:val="4"/>
            <w:vAlign w:val="center"/>
          </w:tcPr>
          <w:p w14:paraId="1D0F0F24" w14:textId="77777777" w:rsidR="005E3EEB" w:rsidRPr="00417A2B" w:rsidRDefault="005E3EEB" w:rsidP="00CF2B3C">
            <w:pPr>
              <w:pStyle w:val="TAL"/>
              <w:rPr>
                <w:noProof/>
              </w:rPr>
            </w:pPr>
            <w:r w:rsidRPr="00417A2B">
              <w:rPr>
                <w:noProof/>
              </w:rPr>
              <w:t>Class-Identifier</w:t>
            </w:r>
          </w:p>
        </w:tc>
        <w:tc>
          <w:tcPr>
            <w:tcW w:w="387" w:type="pct"/>
            <w:gridSpan w:val="4"/>
            <w:vAlign w:val="center"/>
          </w:tcPr>
          <w:p w14:paraId="65C49BF6" w14:textId="77777777" w:rsidR="005E3EEB" w:rsidRPr="00BB6156" w:rsidRDefault="005E3EEB" w:rsidP="00CF2B3C">
            <w:pPr>
              <w:pStyle w:val="TAL"/>
              <w:rPr>
                <w:rFonts w:cs="Arial"/>
                <w:noProof/>
              </w:rPr>
            </w:pPr>
            <w:r w:rsidRPr="00BB6156">
              <w:rPr>
                <w:rFonts w:cs="Arial"/>
                <w:noProof/>
              </w:rPr>
              <w:t>1214</w:t>
            </w:r>
          </w:p>
        </w:tc>
        <w:tc>
          <w:tcPr>
            <w:tcW w:w="231" w:type="pct"/>
            <w:gridSpan w:val="3"/>
            <w:vAlign w:val="center"/>
          </w:tcPr>
          <w:p w14:paraId="42A01BF0" w14:textId="77777777" w:rsidR="005E3EEB" w:rsidRPr="00645B7B" w:rsidRDefault="005E3EEB" w:rsidP="00CF2B3C">
            <w:pPr>
              <w:pStyle w:val="TAL"/>
              <w:rPr>
                <w:noProof/>
              </w:rPr>
            </w:pPr>
            <w:r w:rsidRPr="00645B7B">
              <w:rPr>
                <w:noProof/>
              </w:rPr>
              <w:t>-</w:t>
            </w:r>
          </w:p>
        </w:tc>
        <w:tc>
          <w:tcPr>
            <w:tcW w:w="307" w:type="pct"/>
            <w:gridSpan w:val="5"/>
            <w:vAlign w:val="center"/>
          </w:tcPr>
          <w:p w14:paraId="135C8B6D" w14:textId="77777777" w:rsidR="005E3EEB" w:rsidRPr="00645B7B" w:rsidRDefault="005E3EEB" w:rsidP="00CF2B3C">
            <w:pPr>
              <w:pStyle w:val="TAL"/>
              <w:rPr>
                <w:noProof/>
              </w:rPr>
            </w:pPr>
            <w:r w:rsidRPr="00645B7B">
              <w:rPr>
                <w:noProof/>
              </w:rPr>
              <w:t>-</w:t>
            </w:r>
          </w:p>
        </w:tc>
        <w:tc>
          <w:tcPr>
            <w:tcW w:w="308" w:type="pct"/>
            <w:gridSpan w:val="5"/>
            <w:vAlign w:val="center"/>
          </w:tcPr>
          <w:p w14:paraId="605D81C7" w14:textId="77777777" w:rsidR="005E3EEB" w:rsidRPr="00645B7B" w:rsidRDefault="005E3EEB" w:rsidP="00CF2B3C">
            <w:pPr>
              <w:pStyle w:val="TAL"/>
              <w:rPr>
                <w:noProof/>
              </w:rPr>
            </w:pPr>
            <w:r w:rsidRPr="00645B7B">
              <w:rPr>
                <w:noProof/>
              </w:rPr>
              <w:t>X</w:t>
            </w:r>
          </w:p>
        </w:tc>
        <w:tc>
          <w:tcPr>
            <w:tcW w:w="310" w:type="pct"/>
            <w:gridSpan w:val="3"/>
            <w:vAlign w:val="center"/>
          </w:tcPr>
          <w:p w14:paraId="7E489D6F" w14:textId="77777777" w:rsidR="005E3EEB" w:rsidRPr="00645B7B" w:rsidRDefault="005E3EEB" w:rsidP="00CF2B3C">
            <w:pPr>
              <w:pStyle w:val="TAL"/>
              <w:rPr>
                <w:noProof/>
              </w:rPr>
            </w:pPr>
            <w:r w:rsidRPr="00645B7B">
              <w:rPr>
                <w:noProof/>
              </w:rPr>
              <w:t>-</w:t>
            </w:r>
          </w:p>
        </w:tc>
        <w:tc>
          <w:tcPr>
            <w:tcW w:w="771" w:type="pct"/>
            <w:gridSpan w:val="3"/>
            <w:vAlign w:val="center"/>
          </w:tcPr>
          <w:p w14:paraId="42CCABFA" w14:textId="77777777" w:rsidR="005E3EEB" w:rsidRPr="0099276E" w:rsidRDefault="005E3EEB" w:rsidP="00CF2B3C">
            <w:pPr>
              <w:pStyle w:val="TAL"/>
              <w:rPr>
                <w:noProof/>
              </w:rPr>
            </w:pPr>
            <w:r w:rsidRPr="0099276E">
              <w:rPr>
                <w:noProof/>
              </w:rPr>
              <w:t>Enumerated</w:t>
            </w:r>
          </w:p>
        </w:tc>
        <w:tc>
          <w:tcPr>
            <w:tcW w:w="386" w:type="pct"/>
            <w:gridSpan w:val="3"/>
            <w:vAlign w:val="center"/>
          </w:tcPr>
          <w:p w14:paraId="40EE6B04" w14:textId="77777777" w:rsidR="005E3EEB" w:rsidRPr="00484838" w:rsidRDefault="005E3EEB" w:rsidP="00CF2B3C">
            <w:pPr>
              <w:pStyle w:val="TAL"/>
              <w:rPr>
                <w:noProof/>
              </w:rPr>
            </w:pPr>
            <w:r w:rsidRPr="00484838">
              <w:rPr>
                <w:noProof/>
              </w:rPr>
              <w:t>V,M</w:t>
            </w:r>
          </w:p>
        </w:tc>
        <w:tc>
          <w:tcPr>
            <w:tcW w:w="308" w:type="pct"/>
            <w:gridSpan w:val="3"/>
          </w:tcPr>
          <w:p w14:paraId="158C4016" w14:textId="77777777" w:rsidR="005E3EEB" w:rsidRPr="00645B7B" w:rsidRDefault="005E3EEB" w:rsidP="00CF2B3C">
            <w:pPr>
              <w:pStyle w:val="TAL"/>
              <w:rPr>
                <w:noProof/>
              </w:rPr>
            </w:pPr>
            <w:r w:rsidRPr="00645B7B">
              <w:rPr>
                <w:noProof/>
              </w:rPr>
              <w:t>-</w:t>
            </w:r>
          </w:p>
        </w:tc>
        <w:tc>
          <w:tcPr>
            <w:tcW w:w="154" w:type="pct"/>
            <w:gridSpan w:val="3"/>
          </w:tcPr>
          <w:p w14:paraId="40835858" w14:textId="77777777" w:rsidR="005E3EEB" w:rsidRPr="00645B7B" w:rsidRDefault="005E3EEB" w:rsidP="00CF2B3C">
            <w:pPr>
              <w:pStyle w:val="TAL"/>
              <w:rPr>
                <w:noProof/>
              </w:rPr>
            </w:pPr>
            <w:r w:rsidRPr="00645B7B">
              <w:rPr>
                <w:noProof/>
              </w:rPr>
              <w:t>-</w:t>
            </w:r>
          </w:p>
        </w:tc>
        <w:tc>
          <w:tcPr>
            <w:tcW w:w="241" w:type="pct"/>
            <w:gridSpan w:val="2"/>
            <w:vAlign w:val="center"/>
          </w:tcPr>
          <w:p w14:paraId="09E10555" w14:textId="77777777" w:rsidR="005E3EEB" w:rsidRPr="00645B7B" w:rsidRDefault="005E3EEB" w:rsidP="00CF2B3C">
            <w:pPr>
              <w:pStyle w:val="TAL"/>
              <w:rPr>
                <w:noProof/>
              </w:rPr>
            </w:pPr>
          </w:p>
        </w:tc>
      </w:tr>
      <w:tr w:rsidR="008533A5" w:rsidRPr="00BB6156" w14:paraId="58C68C7C" w14:textId="77777777" w:rsidTr="00B803C3">
        <w:trPr>
          <w:gridBefore w:val="3"/>
          <w:wBefore w:w="37" w:type="pct"/>
          <w:jc w:val="center"/>
        </w:trPr>
        <w:tc>
          <w:tcPr>
            <w:tcW w:w="1562" w:type="pct"/>
            <w:gridSpan w:val="4"/>
            <w:vAlign w:val="center"/>
          </w:tcPr>
          <w:p w14:paraId="59333C43" w14:textId="77777777" w:rsidR="005E3EEB" w:rsidRPr="00417A2B" w:rsidRDefault="005E3EEB" w:rsidP="00CF2B3C">
            <w:pPr>
              <w:pStyle w:val="TAL"/>
              <w:rPr>
                <w:noProof/>
              </w:rPr>
            </w:pPr>
            <w:r w:rsidRPr="00417A2B">
              <w:rPr>
                <w:noProof/>
              </w:rPr>
              <w:t>Client-Address</w:t>
            </w:r>
          </w:p>
        </w:tc>
        <w:tc>
          <w:tcPr>
            <w:tcW w:w="387" w:type="pct"/>
            <w:gridSpan w:val="4"/>
            <w:vAlign w:val="center"/>
          </w:tcPr>
          <w:p w14:paraId="1D9BB62D" w14:textId="77777777" w:rsidR="005E3EEB" w:rsidRPr="00BB6156" w:rsidRDefault="005E3EEB" w:rsidP="00CF2B3C">
            <w:pPr>
              <w:pStyle w:val="TAL"/>
              <w:rPr>
                <w:rFonts w:cs="Arial"/>
                <w:noProof/>
              </w:rPr>
            </w:pPr>
            <w:r w:rsidRPr="00BB6156">
              <w:rPr>
                <w:rFonts w:cs="Arial"/>
                <w:noProof/>
              </w:rPr>
              <w:t>2018</w:t>
            </w:r>
          </w:p>
        </w:tc>
        <w:tc>
          <w:tcPr>
            <w:tcW w:w="231" w:type="pct"/>
            <w:gridSpan w:val="3"/>
            <w:vAlign w:val="center"/>
          </w:tcPr>
          <w:p w14:paraId="79A89C09" w14:textId="77777777" w:rsidR="005E3EEB" w:rsidRPr="00645B7B" w:rsidRDefault="005E3EEB" w:rsidP="00CF2B3C">
            <w:pPr>
              <w:pStyle w:val="TAL"/>
              <w:rPr>
                <w:noProof/>
              </w:rPr>
            </w:pPr>
            <w:r w:rsidRPr="00645B7B">
              <w:rPr>
                <w:noProof/>
              </w:rPr>
              <w:t>X</w:t>
            </w:r>
          </w:p>
        </w:tc>
        <w:tc>
          <w:tcPr>
            <w:tcW w:w="307" w:type="pct"/>
            <w:gridSpan w:val="5"/>
            <w:vAlign w:val="center"/>
          </w:tcPr>
          <w:p w14:paraId="5476EE3E" w14:textId="77777777" w:rsidR="005E3EEB" w:rsidRPr="00645B7B" w:rsidRDefault="005E3EEB" w:rsidP="00CF2B3C">
            <w:pPr>
              <w:pStyle w:val="TAL"/>
              <w:rPr>
                <w:noProof/>
              </w:rPr>
            </w:pPr>
            <w:r w:rsidRPr="00645B7B">
              <w:rPr>
                <w:noProof/>
              </w:rPr>
              <w:t>-</w:t>
            </w:r>
          </w:p>
        </w:tc>
        <w:tc>
          <w:tcPr>
            <w:tcW w:w="308" w:type="pct"/>
            <w:gridSpan w:val="5"/>
            <w:vAlign w:val="center"/>
          </w:tcPr>
          <w:p w14:paraId="719EACCB" w14:textId="77777777" w:rsidR="005E3EEB" w:rsidRPr="00645B7B" w:rsidRDefault="005E3EEB" w:rsidP="00CF2B3C">
            <w:pPr>
              <w:pStyle w:val="TAL"/>
              <w:rPr>
                <w:noProof/>
              </w:rPr>
            </w:pPr>
            <w:r w:rsidRPr="00645B7B">
              <w:rPr>
                <w:noProof/>
              </w:rPr>
              <w:t>X</w:t>
            </w:r>
          </w:p>
        </w:tc>
        <w:tc>
          <w:tcPr>
            <w:tcW w:w="310" w:type="pct"/>
            <w:gridSpan w:val="3"/>
            <w:vAlign w:val="center"/>
          </w:tcPr>
          <w:p w14:paraId="6F57D3A4" w14:textId="77777777" w:rsidR="005E3EEB" w:rsidRPr="00645B7B" w:rsidRDefault="005E3EEB" w:rsidP="00CF2B3C">
            <w:pPr>
              <w:pStyle w:val="TAL"/>
              <w:rPr>
                <w:noProof/>
              </w:rPr>
            </w:pPr>
            <w:r w:rsidRPr="00645B7B">
              <w:rPr>
                <w:noProof/>
              </w:rPr>
              <w:t>-</w:t>
            </w:r>
          </w:p>
        </w:tc>
        <w:tc>
          <w:tcPr>
            <w:tcW w:w="771" w:type="pct"/>
            <w:gridSpan w:val="3"/>
            <w:vAlign w:val="center"/>
          </w:tcPr>
          <w:p w14:paraId="175F2A00" w14:textId="77777777" w:rsidR="005E3EEB" w:rsidRPr="0099276E" w:rsidRDefault="005E3EEB" w:rsidP="00CF2B3C">
            <w:pPr>
              <w:pStyle w:val="TAL"/>
              <w:rPr>
                <w:noProof/>
              </w:rPr>
            </w:pPr>
            <w:r w:rsidRPr="0099276E">
              <w:rPr>
                <w:noProof/>
              </w:rPr>
              <w:t>Address</w:t>
            </w:r>
          </w:p>
        </w:tc>
        <w:tc>
          <w:tcPr>
            <w:tcW w:w="386" w:type="pct"/>
            <w:gridSpan w:val="3"/>
            <w:vAlign w:val="center"/>
          </w:tcPr>
          <w:p w14:paraId="38DAF95F" w14:textId="77777777" w:rsidR="005E3EEB" w:rsidRPr="00484838" w:rsidRDefault="005E3EEB" w:rsidP="00CF2B3C">
            <w:pPr>
              <w:pStyle w:val="TAL"/>
              <w:rPr>
                <w:noProof/>
              </w:rPr>
            </w:pPr>
            <w:r w:rsidRPr="00484838">
              <w:rPr>
                <w:noProof/>
              </w:rPr>
              <w:t>V,M</w:t>
            </w:r>
          </w:p>
        </w:tc>
        <w:tc>
          <w:tcPr>
            <w:tcW w:w="308" w:type="pct"/>
            <w:gridSpan w:val="3"/>
          </w:tcPr>
          <w:p w14:paraId="439D9444" w14:textId="77777777" w:rsidR="005E3EEB" w:rsidRPr="00645B7B" w:rsidRDefault="005E3EEB" w:rsidP="00CF2B3C">
            <w:pPr>
              <w:pStyle w:val="TAL"/>
              <w:rPr>
                <w:noProof/>
              </w:rPr>
            </w:pPr>
            <w:r w:rsidRPr="00645B7B">
              <w:rPr>
                <w:noProof/>
              </w:rPr>
              <w:t>-</w:t>
            </w:r>
          </w:p>
        </w:tc>
        <w:tc>
          <w:tcPr>
            <w:tcW w:w="154" w:type="pct"/>
            <w:gridSpan w:val="3"/>
          </w:tcPr>
          <w:p w14:paraId="0F4DDDFB" w14:textId="77777777" w:rsidR="005E3EEB" w:rsidRPr="00645B7B" w:rsidRDefault="005E3EEB" w:rsidP="00CF2B3C">
            <w:pPr>
              <w:pStyle w:val="TAL"/>
              <w:rPr>
                <w:noProof/>
              </w:rPr>
            </w:pPr>
            <w:r w:rsidRPr="00645B7B">
              <w:rPr>
                <w:noProof/>
              </w:rPr>
              <w:t>-</w:t>
            </w:r>
          </w:p>
        </w:tc>
        <w:tc>
          <w:tcPr>
            <w:tcW w:w="241" w:type="pct"/>
            <w:gridSpan w:val="2"/>
            <w:vAlign w:val="center"/>
          </w:tcPr>
          <w:p w14:paraId="3949A187" w14:textId="77777777" w:rsidR="005E3EEB" w:rsidRPr="00645B7B" w:rsidRDefault="005E3EEB" w:rsidP="00CF2B3C">
            <w:pPr>
              <w:pStyle w:val="TAL"/>
              <w:rPr>
                <w:noProof/>
              </w:rPr>
            </w:pPr>
          </w:p>
        </w:tc>
      </w:tr>
      <w:tr w:rsidR="008533A5" w:rsidRPr="00BB6156" w14:paraId="7648DC93" w14:textId="77777777" w:rsidTr="00B803C3">
        <w:trPr>
          <w:gridBefore w:val="3"/>
          <w:wBefore w:w="37" w:type="pct"/>
          <w:jc w:val="center"/>
        </w:trPr>
        <w:tc>
          <w:tcPr>
            <w:tcW w:w="1562" w:type="pct"/>
            <w:gridSpan w:val="4"/>
            <w:vAlign w:val="center"/>
          </w:tcPr>
          <w:p w14:paraId="54086615" w14:textId="77777777" w:rsidR="005E3EEB" w:rsidRPr="00417A2B" w:rsidRDefault="005E3EEB" w:rsidP="00CF2B3C">
            <w:pPr>
              <w:pStyle w:val="TAL"/>
              <w:rPr>
                <w:noProof/>
              </w:rPr>
            </w:pPr>
            <w:r w:rsidRPr="00417A2B">
              <w:rPr>
                <w:noProof/>
              </w:rPr>
              <w:t>CN-IP-Multicast-Distribution</w:t>
            </w:r>
          </w:p>
        </w:tc>
        <w:tc>
          <w:tcPr>
            <w:tcW w:w="387" w:type="pct"/>
            <w:gridSpan w:val="4"/>
            <w:vAlign w:val="center"/>
          </w:tcPr>
          <w:p w14:paraId="61412931" w14:textId="77777777" w:rsidR="005E3EEB" w:rsidRPr="00BB6156" w:rsidRDefault="005E3EEB" w:rsidP="00CF2B3C">
            <w:pPr>
              <w:pStyle w:val="TAL"/>
              <w:rPr>
                <w:rFonts w:cs="Arial"/>
                <w:noProof/>
              </w:rPr>
            </w:pPr>
            <w:r w:rsidRPr="00BB6156">
              <w:rPr>
                <w:rFonts w:cs="Arial"/>
                <w:noProof/>
                <w:lang w:eastAsia="zh-CN"/>
              </w:rPr>
              <w:t>921</w:t>
            </w:r>
          </w:p>
        </w:tc>
        <w:tc>
          <w:tcPr>
            <w:tcW w:w="231" w:type="pct"/>
            <w:gridSpan w:val="3"/>
            <w:vAlign w:val="center"/>
          </w:tcPr>
          <w:p w14:paraId="1BD6166B" w14:textId="77777777" w:rsidR="005E3EEB" w:rsidRPr="00645B7B" w:rsidRDefault="005E3EEB" w:rsidP="00CF2B3C">
            <w:pPr>
              <w:pStyle w:val="TAL"/>
              <w:rPr>
                <w:noProof/>
              </w:rPr>
            </w:pPr>
            <w:r w:rsidRPr="00645B7B">
              <w:rPr>
                <w:noProof/>
                <w:lang w:eastAsia="zh-CN"/>
              </w:rPr>
              <w:t>X</w:t>
            </w:r>
          </w:p>
        </w:tc>
        <w:tc>
          <w:tcPr>
            <w:tcW w:w="307" w:type="pct"/>
            <w:gridSpan w:val="5"/>
            <w:vAlign w:val="center"/>
          </w:tcPr>
          <w:p w14:paraId="7F26C3A2" w14:textId="77777777" w:rsidR="005E3EEB" w:rsidRPr="00645B7B" w:rsidRDefault="005E3EEB" w:rsidP="00CF2B3C">
            <w:pPr>
              <w:pStyle w:val="TAL"/>
              <w:rPr>
                <w:noProof/>
                <w:lang w:eastAsia="zh-CN"/>
              </w:rPr>
            </w:pPr>
            <w:r w:rsidRPr="00645B7B">
              <w:rPr>
                <w:noProof/>
                <w:lang w:eastAsia="zh-CN"/>
              </w:rPr>
              <w:t>-</w:t>
            </w:r>
          </w:p>
        </w:tc>
        <w:tc>
          <w:tcPr>
            <w:tcW w:w="308" w:type="pct"/>
            <w:gridSpan w:val="5"/>
            <w:vAlign w:val="center"/>
          </w:tcPr>
          <w:p w14:paraId="0D2C29F9" w14:textId="77777777" w:rsidR="005E3EEB" w:rsidRPr="00645B7B" w:rsidRDefault="005E3EEB" w:rsidP="00CF2B3C">
            <w:pPr>
              <w:pStyle w:val="TAL"/>
              <w:rPr>
                <w:noProof/>
                <w:lang w:eastAsia="zh-CN"/>
              </w:rPr>
            </w:pPr>
            <w:r w:rsidRPr="00645B7B">
              <w:rPr>
                <w:noProof/>
                <w:lang w:eastAsia="zh-CN"/>
              </w:rPr>
              <w:t>-</w:t>
            </w:r>
          </w:p>
        </w:tc>
        <w:tc>
          <w:tcPr>
            <w:tcW w:w="310" w:type="pct"/>
            <w:gridSpan w:val="3"/>
            <w:vAlign w:val="center"/>
          </w:tcPr>
          <w:p w14:paraId="7252DC58" w14:textId="77777777" w:rsidR="005E3EEB" w:rsidRPr="00645B7B" w:rsidRDefault="005E3EEB" w:rsidP="00CF2B3C">
            <w:pPr>
              <w:pStyle w:val="TAL"/>
              <w:rPr>
                <w:noProof/>
                <w:lang w:eastAsia="zh-CN"/>
              </w:rPr>
            </w:pPr>
            <w:r w:rsidRPr="00645B7B">
              <w:rPr>
                <w:noProof/>
                <w:lang w:eastAsia="zh-CN"/>
              </w:rPr>
              <w:t>-</w:t>
            </w:r>
          </w:p>
        </w:tc>
        <w:tc>
          <w:tcPr>
            <w:tcW w:w="771" w:type="pct"/>
            <w:gridSpan w:val="3"/>
            <w:vAlign w:val="center"/>
          </w:tcPr>
          <w:p w14:paraId="6FDC0038" w14:textId="77777777" w:rsidR="005E3EEB" w:rsidRPr="0099276E" w:rsidRDefault="005E3EEB" w:rsidP="00CF2B3C">
            <w:pPr>
              <w:pStyle w:val="TAL"/>
            </w:pPr>
            <w:r w:rsidRPr="0099276E">
              <w:t>refer [207]</w:t>
            </w:r>
          </w:p>
        </w:tc>
        <w:tc>
          <w:tcPr>
            <w:tcW w:w="386" w:type="pct"/>
            <w:gridSpan w:val="3"/>
            <w:vAlign w:val="center"/>
          </w:tcPr>
          <w:p w14:paraId="6601660B" w14:textId="77777777" w:rsidR="005E3EEB" w:rsidRPr="00484838" w:rsidRDefault="005E3EEB" w:rsidP="00CF2B3C">
            <w:pPr>
              <w:pStyle w:val="TAL"/>
              <w:rPr>
                <w:noProof/>
              </w:rPr>
            </w:pPr>
          </w:p>
        </w:tc>
        <w:tc>
          <w:tcPr>
            <w:tcW w:w="308" w:type="pct"/>
            <w:gridSpan w:val="3"/>
          </w:tcPr>
          <w:p w14:paraId="5EB49E05" w14:textId="77777777" w:rsidR="005E3EEB" w:rsidRPr="00645B7B" w:rsidRDefault="005E3EEB" w:rsidP="00CF2B3C">
            <w:pPr>
              <w:pStyle w:val="TAL"/>
              <w:rPr>
                <w:noProof/>
              </w:rPr>
            </w:pPr>
          </w:p>
        </w:tc>
        <w:tc>
          <w:tcPr>
            <w:tcW w:w="154" w:type="pct"/>
            <w:gridSpan w:val="3"/>
          </w:tcPr>
          <w:p w14:paraId="521F007B" w14:textId="77777777" w:rsidR="005E3EEB" w:rsidRPr="00645B7B" w:rsidRDefault="005E3EEB" w:rsidP="00CF2B3C">
            <w:pPr>
              <w:pStyle w:val="TAL"/>
              <w:rPr>
                <w:noProof/>
              </w:rPr>
            </w:pPr>
          </w:p>
        </w:tc>
        <w:tc>
          <w:tcPr>
            <w:tcW w:w="241" w:type="pct"/>
            <w:gridSpan w:val="2"/>
            <w:vAlign w:val="center"/>
          </w:tcPr>
          <w:p w14:paraId="0A624049" w14:textId="77777777" w:rsidR="005E3EEB" w:rsidRPr="00645B7B" w:rsidRDefault="005E3EEB" w:rsidP="00CF2B3C">
            <w:pPr>
              <w:pStyle w:val="TAL"/>
              <w:rPr>
                <w:noProof/>
              </w:rPr>
            </w:pPr>
          </w:p>
        </w:tc>
      </w:tr>
      <w:tr w:rsidR="008533A5" w:rsidRPr="00BB6156" w14:paraId="7B293AA0" w14:textId="77777777" w:rsidTr="00B803C3">
        <w:trPr>
          <w:gridBefore w:val="3"/>
          <w:wBefore w:w="37" w:type="pct"/>
          <w:jc w:val="center"/>
        </w:trPr>
        <w:tc>
          <w:tcPr>
            <w:tcW w:w="1562" w:type="pct"/>
            <w:gridSpan w:val="4"/>
            <w:vAlign w:val="center"/>
          </w:tcPr>
          <w:p w14:paraId="6442EC1C" w14:textId="77777777" w:rsidR="005E3EEB" w:rsidRPr="00417A2B" w:rsidRDefault="005E3EEB" w:rsidP="00CF2B3C">
            <w:pPr>
              <w:pStyle w:val="TAL"/>
              <w:rPr>
                <w:noProof/>
              </w:rPr>
            </w:pPr>
            <w:r w:rsidRPr="00417A2B">
              <w:t>CN-Operator-Selection-Entity</w:t>
            </w:r>
          </w:p>
        </w:tc>
        <w:tc>
          <w:tcPr>
            <w:tcW w:w="387" w:type="pct"/>
            <w:gridSpan w:val="4"/>
            <w:vAlign w:val="center"/>
          </w:tcPr>
          <w:p w14:paraId="7668DFFC" w14:textId="77777777" w:rsidR="005E3EEB" w:rsidRPr="00BB6156" w:rsidRDefault="005E3EEB" w:rsidP="00CF2B3C">
            <w:pPr>
              <w:pStyle w:val="TAL"/>
              <w:rPr>
                <w:rFonts w:cs="Arial"/>
                <w:noProof/>
                <w:lang w:eastAsia="zh-CN"/>
              </w:rPr>
            </w:pPr>
            <w:r w:rsidRPr="00BB6156">
              <w:rPr>
                <w:rFonts w:cs="Arial"/>
                <w:noProof/>
                <w:lang w:eastAsia="zh-CN"/>
              </w:rPr>
              <w:t>3421</w:t>
            </w:r>
          </w:p>
        </w:tc>
        <w:tc>
          <w:tcPr>
            <w:tcW w:w="231" w:type="pct"/>
            <w:gridSpan w:val="3"/>
            <w:vAlign w:val="center"/>
          </w:tcPr>
          <w:p w14:paraId="3065C361" w14:textId="77777777" w:rsidR="005E3EEB" w:rsidRPr="00645B7B" w:rsidRDefault="005E3EEB" w:rsidP="00CF2B3C">
            <w:pPr>
              <w:pStyle w:val="TAL"/>
              <w:rPr>
                <w:noProof/>
                <w:lang w:eastAsia="zh-CN"/>
              </w:rPr>
            </w:pPr>
            <w:r w:rsidRPr="00645B7B">
              <w:rPr>
                <w:noProof/>
              </w:rPr>
              <w:t>X</w:t>
            </w:r>
          </w:p>
        </w:tc>
        <w:tc>
          <w:tcPr>
            <w:tcW w:w="307" w:type="pct"/>
            <w:gridSpan w:val="5"/>
            <w:vAlign w:val="center"/>
          </w:tcPr>
          <w:p w14:paraId="4B052B64" w14:textId="77777777" w:rsidR="005E3EEB" w:rsidRPr="00645B7B" w:rsidRDefault="005E3EEB" w:rsidP="00CF2B3C">
            <w:pPr>
              <w:pStyle w:val="TAL"/>
              <w:rPr>
                <w:noProof/>
                <w:lang w:eastAsia="zh-CN"/>
              </w:rPr>
            </w:pPr>
            <w:r w:rsidRPr="00645B7B">
              <w:rPr>
                <w:noProof/>
              </w:rPr>
              <w:t>-</w:t>
            </w:r>
          </w:p>
        </w:tc>
        <w:tc>
          <w:tcPr>
            <w:tcW w:w="308" w:type="pct"/>
            <w:gridSpan w:val="5"/>
            <w:vAlign w:val="center"/>
          </w:tcPr>
          <w:p w14:paraId="205E7C4A" w14:textId="77777777" w:rsidR="005E3EEB" w:rsidRPr="00645B7B" w:rsidRDefault="005E3EEB" w:rsidP="00CF2B3C">
            <w:pPr>
              <w:pStyle w:val="TAL"/>
              <w:rPr>
                <w:noProof/>
                <w:lang w:eastAsia="zh-CN"/>
              </w:rPr>
            </w:pPr>
            <w:r w:rsidRPr="00645B7B">
              <w:rPr>
                <w:noProof/>
                <w:lang w:eastAsia="zh-CN"/>
              </w:rPr>
              <w:t>-</w:t>
            </w:r>
          </w:p>
        </w:tc>
        <w:tc>
          <w:tcPr>
            <w:tcW w:w="310" w:type="pct"/>
            <w:gridSpan w:val="3"/>
            <w:vAlign w:val="center"/>
          </w:tcPr>
          <w:p w14:paraId="63D2D801" w14:textId="77777777" w:rsidR="005E3EEB" w:rsidRPr="00645B7B" w:rsidRDefault="005E3EEB" w:rsidP="00CF2B3C">
            <w:pPr>
              <w:pStyle w:val="TAL"/>
              <w:rPr>
                <w:noProof/>
                <w:lang w:eastAsia="zh-CN"/>
              </w:rPr>
            </w:pPr>
            <w:r w:rsidRPr="00645B7B">
              <w:rPr>
                <w:noProof/>
              </w:rPr>
              <w:t>-</w:t>
            </w:r>
          </w:p>
        </w:tc>
        <w:tc>
          <w:tcPr>
            <w:tcW w:w="771" w:type="pct"/>
            <w:gridSpan w:val="3"/>
            <w:vAlign w:val="center"/>
          </w:tcPr>
          <w:p w14:paraId="2AB59640" w14:textId="77777777" w:rsidR="005E3EEB" w:rsidRPr="0099276E" w:rsidRDefault="005E3EEB" w:rsidP="00CF2B3C">
            <w:pPr>
              <w:pStyle w:val="TAL"/>
              <w:rPr>
                <w:noProof/>
              </w:rPr>
            </w:pPr>
            <w:r w:rsidRPr="0099276E">
              <w:rPr>
                <w:noProof/>
              </w:rPr>
              <w:t>Enumerated</w:t>
            </w:r>
          </w:p>
        </w:tc>
        <w:tc>
          <w:tcPr>
            <w:tcW w:w="386" w:type="pct"/>
            <w:gridSpan w:val="3"/>
            <w:vAlign w:val="center"/>
          </w:tcPr>
          <w:p w14:paraId="1351E0B5" w14:textId="77777777" w:rsidR="005E3EEB" w:rsidRPr="00484838" w:rsidRDefault="005E3EEB" w:rsidP="00CF2B3C">
            <w:pPr>
              <w:pStyle w:val="TAL"/>
              <w:rPr>
                <w:noProof/>
              </w:rPr>
            </w:pPr>
            <w:r w:rsidRPr="00484838">
              <w:rPr>
                <w:noProof/>
              </w:rPr>
              <w:t>V,M</w:t>
            </w:r>
          </w:p>
        </w:tc>
        <w:tc>
          <w:tcPr>
            <w:tcW w:w="308" w:type="pct"/>
            <w:gridSpan w:val="3"/>
          </w:tcPr>
          <w:p w14:paraId="47262FDC" w14:textId="77777777" w:rsidR="005E3EEB" w:rsidRPr="00645B7B" w:rsidRDefault="005E3EEB" w:rsidP="00CF2B3C">
            <w:pPr>
              <w:pStyle w:val="TAL"/>
              <w:rPr>
                <w:noProof/>
              </w:rPr>
            </w:pPr>
            <w:r w:rsidRPr="00645B7B">
              <w:rPr>
                <w:noProof/>
              </w:rPr>
              <w:t>-</w:t>
            </w:r>
          </w:p>
        </w:tc>
        <w:tc>
          <w:tcPr>
            <w:tcW w:w="154" w:type="pct"/>
            <w:gridSpan w:val="3"/>
          </w:tcPr>
          <w:p w14:paraId="1F06D5ED" w14:textId="77777777" w:rsidR="005E3EEB" w:rsidRPr="00645B7B" w:rsidRDefault="005E3EEB" w:rsidP="00CF2B3C">
            <w:pPr>
              <w:pStyle w:val="TAL"/>
              <w:rPr>
                <w:noProof/>
              </w:rPr>
            </w:pPr>
            <w:r w:rsidRPr="00645B7B">
              <w:rPr>
                <w:noProof/>
              </w:rPr>
              <w:t>-</w:t>
            </w:r>
          </w:p>
        </w:tc>
        <w:tc>
          <w:tcPr>
            <w:tcW w:w="241" w:type="pct"/>
            <w:gridSpan w:val="2"/>
            <w:vAlign w:val="center"/>
          </w:tcPr>
          <w:p w14:paraId="6449B81E" w14:textId="77777777" w:rsidR="005E3EEB" w:rsidRPr="00645B7B" w:rsidRDefault="005E3EEB" w:rsidP="00CF2B3C">
            <w:pPr>
              <w:pStyle w:val="TAL"/>
              <w:rPr>
                <w:noProof/>
              </w:rPr>
            </w:pPr>
          </w:p>
        </w:tc>
      </w:tr>
      <w:tr w:rsidR="008533A5" w:rsidRPr="00BB6156" w14:paraId="16996698" w14:textId="77777777" w:rsidTr="00B803C3">
        <w:trPr>
          <w:gridBefore w:val="3"/>
          <w:wBefore w:w="37" w:type="pct"/>
          <w:jc w:val="center"/>
        </w:trPr>
        <w:tc>
          <w:tcPr>
            <w:tcW w:w="1562" w:type="pct"/>
            <w:gridSpan w:val="4"/>
            <w:vAlign w:val="center"/>
          </w:tcPr>
          <w:p w14:paraId="77BB0342" w14:textId="77777777" w:rsidR="005E3EEB" w:rsidRPr="00417A2B" w:rsidRDefault="005E3EEB" w:rsidP="00CF2B3C">
            <w:pPr>
              <w:pStyle w:val="TAL"/>
            </w:pPr>
            <w:r w:rsidRPr="00417A2B">
              <w:rPr>
                <w:noProof/>
              </w:rPr>
              <w:t>Communication</w:t>
            </w:r>
            <w:r w:rsidRPr="00417A2B">
              <w:rPr>
                <w:rFonts w:hint="eastAsia"/>
                <w:noProof/>
              </w:rPr>
              <w:t>-</w:t>
            </w:r>
            <w:r w:rsidRPr="00417A2B">
              <w:rPr>
                <w:noProof/>
              </w:rPr>
              <w:t>Failure</w:t>
            </w:r>
            <w:r w:rsidRPr="00417A2B">
              <w:rPr>
                <w:rFonts w:hint="eastAsia"/>
                <w:noProof/>
              </w:rPr>
              <w:t>-</w:t>
            </w:r>
            <w:r w:rsidRPr="00417A2B">
              <w:rPr>
                <w:noProof/>
              </w:rPr>
              <w:t>Information</w:t>
            </w:r>
          </w:p>
        </w:tc>
        <w:tc>
          <w:tcPr>
            <w:tcW w:w="387" w:type="pct"/>
            <w:gridSpan w:val="4"/>
            <w:vAlign w:val="center"/>
          </w:tcPr>
          <w:p w14:paraId="5C78F3FC" w14:textId="77777777" w:rsidR="005E3EEB" w:rsidRPr="00BB6156" w:rsidRDefault="005E3EEB" w:rsidP="00CF2B3C">
            <w:pPr>
              <w:pStyle w:val="TAL"/>
              <w:rPr>
                <w:rFonts w:cs="Arial"/>
                <w:noProof/>
                <w:lang w:eastAsia="zh-CN"/>
              </w:rPr>
            </w:pPr>
            <w:r w:rsidRPr="00904949">
              <w:rPr>
                <w:rFonts w:cs="Arial"/>
                <w:noProof/>
              </w:rPr>
              <w:t>4300</w:t>
            </w:r>
          </w:p>
        </w:tc>
        <w:tc>
          <w:tcPr>
            <w:tcW w:w="231" w:type="pct"/>
            <w:gridSpan w:val="3"/>
            <w:vAlign w:val="center"/>
          </w:tcPr>
          <w:p w14:paraId="2734F1E0" w14:textId="77777777" w:rsidR="005E3EEB" w:rsidRPr="00645B7B" w:rsidRDefault="005E3EEB" w:rsidP="00CF2B3C">
            <w:pPr>
              <w:pStyle w:val="TAL"/>
              <w:rPr>
                <w:noProof/>
              </w:rPr>
            </w:pPr>
            <w:r w:rsidRPr="00645B7B">
              <w:rPr>
                <w:rFonts w:hint="eastAsia"/>
                <w:noProof/>
              </w:rPr>
              <w:t>X</w:t>
            </w:r>
          </w:p>
        </w:tc>
        <w:tc>
          <w:tcPr>
            <w:tcW w:w="307" w:type="pct"/>
            <w:gridSpan w:val="5"/>
            <w:vAlign w:val="center"/>
          </w:tcPr>
          <w:p w14:paraId="352FE45C" w14:textId="77777777" w:rsidR="005E3EEB" w:rsidRPr="00645B7B" w:rsidRDefault="005E3EEB" w:rsidP="00CF2B3C">
            <w:pPr>
              <w:pStyle w:val="TAL"/>
            </w:pPr>
            <w:r w:rsidRPr="00645B7B">
              <w:rPr>
                <w:noProof/>
              </w:rPr>
              <w:t>-</w:t>
            </w:r>
          </w:p>
        </w:tc>
        <w:tc>
          <w:tcPr>
            <w:tcW w:w="308" w:type="pct"/>
            <w:gridSpan w:val="5"/>
            <w:vAlign w:val="center"/>
          </w:tcPr>
          <w:p w14:paraId="095869ED" w14:textId="77777777" w:rsidR="005E3EEB" w:rsidRPr="00645B7B" w:rsidRDefault="005E3EEB" w:rsidP="00CF2B3C">
            <w:pPr>
              <w:pStyle w:val="TAL"/>
              <w:rPr>
                <w:noProof/>
                <w:lang w:eastAsia="zh-CN"/>
              </w:rPr>
            </w:pPr>
            <w:r w:rsidRPr="00645B7B">
              <w:rPr>
                <w:rFonts w:hint="eastAsia"/>
                <w:noProof/>
              </w:rPr>
              <w:t>-</w:t>
            </w:r>
          </w:p>
        </w:tc>
        <w:tc>
          <w:tcPr>
            <w:tcW w:w="310" w:type="pct"/>
            <w:gridSpan w:val="3"/>
            <w:vAlign w:val="center"/>
          </w:tcPr>
          <w:p w14:paraId="1FE46E09" w14:textId="77777777" w:rsidR="005E3EEB" w:rsidRPr="00645B7B" w:rsidRDefault="005E3EEB" w:rsidP="00CF2B3C">
            <w:pPr>
              <w:pStyle w:val="TAL"/>
              <w:rPr>
                <w:noProof/>
              </w:rPr>
            </w:pPr>
            <w:r w:rsidRPr="00645B7B">
              <w:rPr>
                <w:rFonts w:hint="eastAsia"/>
                <w:noProof/>
              </w:rPr>
              <w:t>-</w:t>
            </w:r>
          </w:p>
        </w:tc>
        <w:tc>
          <w:tcPr>
            <w:tcW w:w="771" w:type="pct"/>
            <w:gridSpan w:val="3"/>
            <w:vAlign w:val="center"/>
          </w:tcPr>
          <w:p w14:paraId="195E06F2" w14:textId="77777777" w:rsidR="005E3EEB" w:rsidRPr="0099276E" w:rsidRDefault="005E3EEB" w:rsidP="00CF2B3C">
            <w:pPr>
              <w:pStyle w:val="TAL"/>
              <w:rPr>
                <w:noProof/>
              </w:rPr>
            </w:pPr>
            <w:r w:rsidRPr="0099276E">
              <w:rPr>
                <w:rFonts w:hint="eastAsia"/>
                <w:noProof/>
              </w:rPr>
              <w:t>refer</w:t>
            </w:r>
            <w:r w:rsidRPr="0099276E">
              <w:rPr>
                <w:rFonts w:hint="eastAsia"/>
                <w:noProof/>
                <w:lang w:eastAsia="zh-CN"/>
              </w:rPr>
              <w:t xml:space="preserve"> </w:t>
            </w:r>
            <w:r w:rsidRPr="0099276E">
              <w:rPr>
                <w:rFonts w:hint="eastAsia"/>
                <w:noProof/>
              </w:rPr>
              <w:t>[244]</w:t>
            </w:r>
          </w:p>
        </w:tc>
        <w:tc>
          <w:tcPr>
            <w:tcW w:w="386" w:type="pct"/>
            <w:gridSpan w:val="3"/>
            <w:vAlign w:val="center"/>
          </w:tcPr>
          <w:p w14:paraId="473D23D1" w14:textId="77777777" w:rsidR="005E3EEB" w:rsidRPr="00484838" w:rsidRDefault="005E3EEB" w:rsidP="00CF2B3C">
            <w:pPr>
              <w:pStyle w:val="TAL"/>
              <w:rPr>
                <w:noProof/>
              </w:rPr>
            </w:pPr>
          </w:p>
        </w:tc>
        <w:tc>
          <w:tcPr>
            <w:tcW w:w="308" w:type="pct"/>
            <w:gridSpan w:val="3"/>
          </w:tcPr>
          <w:p w14:paraId="0F93E1B8" w14:textId="77777777" w:rsidR="005E3EEB" w:rsidRPr="00645B7B" w:rsidRDefault="005E3EEB" w:rsidP="00CF2B3C">
            <w:pPr>
              <w:pStyle w:val="TAL"/>
              <w:rPr>
                <w:noProof/>
              </w:rPr>
            </w:pPr>
          </w:p>
        </w:tc>
        <w:tc>
          <w:tcPr>
            <w:tcW w:w="154" w:type="pct"/>
            <w:gridSpan w:val="3"/>
          </w:tcPr>
          <w:p w14:paraId="37470CB0" w14:textId="77777777" w:rsidR="005E3EEB" w:rsidRPr="00645B7B" w:rsidRDefault="005E3EEB" w:rsidP="00CF2B3C">
            <w:pPr>
              <w:pStyle w:val="TAL"/>
              <w:rPr>
                <w:noProof/>
              </w:rPr>
            </w:pPr>
          </w:p>
        </w:tc>
        <w:tc>
          <w:tcPr>
            <w:tcW w:w="241" w:type="pct"/>
            <w:gridSpan w:val="2"/>
            <w:vAlign w:val="center"/>
          </w:tcPr>
          <w:p w14:paraId="3BBE824C" w14:textId="77777777" w:rsidR="005E3EEB" w:rsidRPr="00645B7B" w:rsidRDefault="005E3EEB" w:rsidP="00CF2B3C">
            <w:pPr>
              <w:pStyle w:val="TAL"/>
              <w:rPr>
                <w:noProof/>
              </w:rPr>
            </w:pPr>
          </w:p>
        </w:tc>
      </w:tr>
      <w:tr w:rsidR="008533A5" w:rsidRPr="00BB6156" w14:paraId="68CC93E8" w14:textId="77777777" w:rsidTr="00B803C3">
        <w:trPr>
          <w:gridBefore w:val="3"/>
          <w:wBefore w:w="37" w:type="pct"/>
          <w:jc w:val="center"/>
        </w:trPr>
        <w:tc>
          <w:tcPr>
            <w:tcW w:w="1562" w:type="pct"/>
            <w:gridSpan w:val="4"/>
            <w:vAlign w:val="center"/>
          </w:tcPr>
          <w:p w14:paraId="1601858D" w14:textId="77777777" w:rsidR="005E3EEB" w:rsidRPr="00417A2B" w:rsidRDefault="005E3EEB" w:rsidP="00CF2B3C">
            <w:pPr>
              <w:pStyle w:val="TAL"/>
              <w:rPr>
                <w:noProof/>
              </w:rPr>
            </w:pPr>
            <w:r w:rsidRPr="00417A2B">
              <w:rPr>
                <w:noProof/>
              </w:rPr>
              <w:t>Content-Class</w:t>
            </w:r>
          </w:p>
        </w:tc>
        <w:tc>
          <w:tcPr>
            <w:tcW w:w="387" w:type="pct"/>
            <w:gridSpan w:val="4"/>
            <w:vAlign w:val="center"/>
          </w:tcPr>
          <w:p w14:paraId="536D2BC4" w14:textId="77777777" w:rsidR="005E3EEB" w:rsidRPr="00BB6156" w:rsidRDefault="005E3EEB" w:rsidP="00CF2B3C">
            <w:pPr>
              <w:pStyle w:val="TAL"/>
              <w:rPr>
                <w:rFonts w:cs="Arial"/>
                <w:noProof/>
              </w:rPr>
            </w:pPr>
            <w:r w:rsidRPr="00BB6156">
              <w:rPr>
                <w:rFonts w:cs="Arial"/>
                <w:noProof/>
              </w:rPr>
              <w:t>1220</w:t>
            </w:r>
          </w:p>
        </w:tc>
        <w:tc>
          <w:tcPr>
            <w:tcW w:w="231" w:type="pct"/>
            <w:gridSpan w:val="3"/>
            <w:vAlign w:val="center"/>
          </w:tcPr>
          <w:p w14:paraId="1E34EB3A" w14:textId="77777777" w:rsidR="005E3EEB" w:rsidRPr="00645B7B" w:rsidRDefault="005E3EEB" w:rsidP="00CF2B3C">
            <w:pPr>
              <w:pStyle w:val="TAL"/>
              <w:rPr>
                <w:noProof/>
              </w:rPr>
            </w:pPr>
            <w:r w:rsidRPr="00645B7B">
              <w:rPr>
                <w:noProof/>
              </w:rPr>
              <w:t>-</w:t>
            </w:r>
          </w:p>
        </w:tc>
        <w:tc>
          <w:tcPr>
            <w:tcW w:w="307" w:type="pct"/>
            <w:gridSpan w:val="5"/>
            <w:vAlign w:val="center"/>
          </w:tcPr>
          <w:p w14:paraId="6F30CE8F" w14:textId="77777777" w:rsidR="005E3EEB" w:rsidRPr="00645B7B" w:rsidRDefault="005E3EEB" w:rsidP="00CF2B3C">
            <w:pPr>
              <w:pStyle w:val="TAL"/>
              <w:rPr>
                <w:noProof/>
              </w:rPr>
            </w:pPr>
            <w:r w:rsidRPr="00645B7B">
              <w:rPr>
                <w:noProof/>
              </w:rPr>
              <w:t>-</w:t>
            </w:r>
          </w:p>
        </w:tc>
        <w:tc>
          <w:tcPr>
            <w:tcW w:w="308" w:type="pct"/>
            <w:gridSpan w:val="5"/>
            <w:vAlign w:val="center"/>
          </w:tcPr>
          <w:p w14:paraId="3E713085" w14:textId="77777777" w:rsidR="005E3EEB" w:rsidRPr="00645B7B" w:rsidRDefault="005E3EEB" w:rsidP="00CF2B3C">
            <w:pPr>
              <w:pStyle w:val="TAL"/>
              <w:rPr>
                <w:noProof/>
              </w:rPr>
            </w:pPr>
            <w:r w:rsidRPr="00645B7B">
              <w:rPr>
                <w:noProof/>
              </w:rPr>
              <w:t>X</w:t>
            </w:r>
          </w:p>
        </w:tc>
        <w:tc>
          <w:tcPr>
            <w:tcW w:w="310" w:type="pct"/>
            <w:gridSpan w:val="3"/>
            <w:vAlign w:val="center"/>
          </w:tcPr>
          <w:p w14:paraId="175F3FCD" w14:textId="77777777" w:rsidR="005E3EEB" w:rsidRPr="00645B7B" w:rsidRDefault="005E3EEB" w:rsidP="00CF2B3C">
            <w:pPr>
              <w:pStyle w:val="TAL"/>
              <w:rPr>
                <w:noProof/>
              </w:rPr>
            </w:pPr>
            <w:r w:rsidRPr="00645B7B">
              <w:rPr>
                <w:noProof/>
              </w:rPr>
              <w:t>-</w:t>
            </w:r>
          </w:p>
        </w:tc>
        <w:tc>
          <w:tcPr>
            <w:tcW w:w="771" w:type="pct"/>
            <w:gridSpan w:val="3"/>
            <w:vAlign w:val="center"/>
          </w:tcPr>
          <w:p w14:paraId="3C1F5B03" w14:textId="77777777" w:rsidR="005E3EEB" w:rsidRPr="0099276E" w:rsidRDefault="005E3EEB" w:rsidP="00CF2B3C">
            <w:pPr>
              <w:pStyle w:val="TAL"/>
              <w:rPr>
                <w:noProof/>
              </w:rPr>
            </w:pPr>
            <w:r w:rsidRPr="0099276E">
              <w:rPr>
                <w:noProof/>
              </w:rPr>
              <w:t>Enumerated</w:t>
            </w:r>
          </w:p>
        </w:tc>
        <w:tc>
          <w:tcPr>
            <w:tcW w:w="386" w:type="pct"/>
            <w:gridSpan w:val="3"/>
            <w:vAlign w:val="center"/>
          </w:tcPr>
          <w:p w14:paraId="19F35D21" w14:textId="77777777" w:rsidR="005E3EEB" w:rsidRPr="00484838" w:rsidRDefault="005E3EEB" w:rsidP="00CF2B3C">
            <w:pPr>
              <w:pStyle w:val="TAL"/>
              <w:rPr>
                <w:noProof/>
              </w:rPr>
            </w:pPr>
            <w:r w:rsidRPr="00484838">
              <w:rPr>
                <w:noProof/>
              </w:rPr>
              <w:t>V,M</w:t>
            </w:r>
          </w:p>
        </w:tc>
        <w:tc>
          <w:tcPr>
            <w:tcW w:w="308" w:type="pct"/>
            <w:gridSpan w:val="3"/>
          </w:tcPr>
          <w:p w14:paraId="28488911" w14:textId="77777777" w:rsidR="005E3EEB" w:rsidRPr="00645B7B" w:rsidRDefault="005E3EEB" w:rsidP="00CF2B3C">
            <w:pPr>
              <w:pStyle w:val="TAL"/>
              <w:rPr>
                <w:noProof/>
              </w:rPr>
            </w:pPr>
            <w:r w:rsidRPr="00645B7B">
              <w:rPr>
                <w:noProof/>
              </w:rPr>
              <w:t>-</w:t>
            </w:r>
          </w:p>
        </w:tc>
        <w:tc>
          <w:tcPr>
            <w:tcW w:w="154" w:type="pct"/>
            <w:gridSpan w:val="3"/>
          </w:tcPr>
          <w:p w14:paraId="01BF0EFF" w14:textId="77777777" w:rsidR="005E3EEB" w:rsidRPr="00645B7B" w:rsidRDefault="005E3EEB" w:rsidP="00CF2B3C">
            <w:pPr>
              <w:pStyle w:val="TAL"/>
              <w:rPr>
                <w:noProof/>
              </w:rPr>
            </w:pPr>
            <w:r w:rsidRPr="00645B7B">
              <w:rPr>
                <w:noProof/>
              </w:rPr>
              <w:t>-</w:t>
            </w:r>
          </w:p>
        </w:tc>
        <w:tc>
          <w:tcPr>
            <w:tcW w:w="241" w:type="pct"/>
            <w:gridSpan w:val="2"/>
            <w:vAlign w:val="center"/>
          </w:tcPr>
          <w:p w14:paraId="19AEFA7F" w14:textId="77777777" w:rsidR="005E3EEB" w:rsidRPr="00645B7B" w:rsidRDefault="005E3EEB" w:rsidP="00CF2B3C">
            <w:pPr>
              <w:pStyle w:val="TAL"/>
              <w:rPr>
                <w:noProof/>
              </w:rPr>
            </w:pPr>
          </w:p>
        </w:tc>
      </w:tr>
      <w:tr w:rsidR="008533A5" w:rsidRPr="00BB6156" w14:paraId="415617E6" w14:textId="77777777" w:rsidTr="00B803C3">
        <w:trPr>
          <w:gridBefore w:val="3"/>
          <w:wBefore w:w="37" w:type="pct"/>
          <w:jc w:val="center"/>
        </w:trPr>
        <w:tc>
          <w:tcPr>
            <w:tcW w:w="1562" w:type="pct"/>
            <w:gridSpan w:val="4"/>
            <w:vAlign w:val="center"/>
          </w:tcPr>
          <w:p w14:paraId="0B531DDA" w14:textId="77777777" w:rsidR="005E3EEB" w:rsidRPr="00417A2B" w:rsidRDefault="005E3EEB" w:rsidP="00CF2B3C">
            <w:pPr>
              <w:pStyle w:val="TAL"/>
              <w:rPr>
                <w:b/>
                <w:bCs/>
                <w:noProof/>
              </w:rPr>
            </w:pPr>
            <w:r w:rsidRPr="00417A2B">
              <w:rPr>
                <w:rFonts w:eastAsia="MS Mincho"/>
                <w:noProof/>
              </w:rPr>
              <w:t>Content-Disposition</w:t>
            </w:r>
          </w:p>
        </w:tc>
        <w:tc>
          <w:tcPr>
            <w:tcW w:w="387" w:type="pct"/>
            <w:gridSpan w:val="4"/>
            <w:vAlign w:val="center"/>
          </w:tcPr>
          <w:p w14:paraId="0EACDD42" w14:textId="77777777" w:rsidR="005E3EEB" w:rsidRPr="00BB6156" w:rsidRDefault="005E3EEB" w:rsidP="00CF2B3C">
            <w:pPr>
              <w:pStyle w:val="TAL"/>
              <w:rPr>
                <w:rFonts w:cs="Arial"/>
                <w:noProof/>
              </w:rPr>
            </w:pPr>
            <w:r w:rsidRPr="00BB6156">
              <w:rPr>
                <w:rFonts w:cs="Arial"/>
                <w:noProof/>
              </w:rPr>
              <w:t>828</w:t>
            </w:r>
          </w:p>
        </w:tc>
        <w:tc>
          <w:tcPr>
            <w:tcW w:w="231" w:type="pct"/>
            <w:gridSpan w:val="3"/>
            <w:vAlign w:val="center"/>
          </w:tcPr>
          <w:p w14:paraId="18B0F523" w14:textId="77777777" w:rsidR="005E3EEB" w:rsidRPr="00645B7B" w:rsidRDefault="005E3EEB" w:rsidP="00CF2B3C">
            <w:pPr>
              <w:pStyle w:val="TAL"/>
              <w:rPr>
                <w:noProof/>
              </w:rPr>
            </w:pPr>
            <w:r w:rsidRPr="00645B7B">
              <w:rPr>
                <w:noProof/>
              </w:rPr>
              <w:t>X</w:t>
            </w:r>
          </w:p>
        </w:tc>
        <w:tc>
          <w:tcPr>
            <w:tcW w:w="307" w:type="pct"/>
            <w:gridSpan w:val="5"/>
            <w:vAlign w:val="center"/>
          </w:tcPr>
          <w:p w14:paraId="57B8F01E" w14:textId="77777777" w:rsidR="005E3EEB" w:rsidRPr="00645B7B" w:rsidRDefault="005E3EEB" w:rsidP="00CF2B3C">
            <w:pPr>
              <w:pStyle w:val="TAL"/>
              <w:rPr>
                <w:noProof/>
              </w:rPr>
            </w:pPr>
            <w:r w:rsidRPr="00645B7B">
              <w:rPr>
                <w:noProof/>
              </w:rPr>
              <w:t>-</w:t>
            </w:r>
          </w:p>
        </w:tc>
        <w:tc>
          <w:tcPr>
            <w:tcW w:w="308" w:type="pct"/>
            <w:gridSpan w:val="5"/>
            <w:vAlign w:val="center"/>
          </w:tcPr>
          <w:p w14:paraId="6CE095C6" w14:textId="77777777" w:rsidR="005E3EEB" w:rsidRPr="00645B7B" w:rsidRDefault="005E3EEB" w:rsidP="00CF2B3C">
            <w:pPr>
              <w:pStyle w:val="TAL"/>
              <w:rPr>
                <w:noProof/>
              </w:rPr>
            </w:pPr>
            <w:r w:rsidRPr="00645B7B">
              <w:rPr>
                <w:noProof/>
              </w:rPr>
              <w:t>X</w:t>
            </w:r>
          </w:p>
        </w:tc>
        <w:tc>
          <w:tcPr>
            <w:tcW w:w="310" w:type="pct"/>
            <w:gridSpan w:val="3"/>
            <w:vAlign w:val="center"/>
          </w:tcPr>
          <w:p w14:paraId="7EDEB5D3" w14:textId="77777777" w:rsidR="005E3EEB" w:rsidRPr="00645B7B" w:rsidRDefault="005E3EEB" w:rsidP="00CF2B3C">
            <w:pPr>
              <w:pStyle w:val="TAL"/>
              <w:rPr>
                <w:noProof/>
              </w:rPr>
            </w:pPr>
            <w:r w:rsidRPr="00645B7B">
              <w:rPr>
                <w:noProof/>
              </w:rPr>
              <w:t>-</w:t>
            </w:r>
          </w:p>
        </w:tc>
        <w:tc>
          <w:tcPr>
            <w:tcW w:w="771" w:type="pct"/>
            <w:gridSpan w:val="3"/>
            <w:vAlign w:val="center"/>
          </w:tcPr>
          <w:p w14:paraId="40F26B3E" w14:textId="77777777" w:rsidR="005E3EEB" w:rsidRPr="0099276E" w:rsidRDefault="005E3EEB" w:rsidP="00CF2B3C">
            <w:pPr>
              <w:pStyle w:val="TAL"/>
              <w:rPr>
                <w:noProof/>
              </w:rPr>
            </w:pPr>
            <w:r w:rsidRPr="0099276E">
              <w:rPr>
                <w:noProof/>
              </w:rPr>
              <w:t>UTF8String</w:t>
            </w:r>
          </w:p>
        </w:tc>
        <w:tc>
          <w:tcPr>
            <w:tcW w:w="386" w:type="pct"/>
            <w:gridSpan w:val="3"/>
            <w:vAlign w:val="center"/>
          </w:tcPr>
          <w:p w14:paraId="2F0912A6" w14:textId="77777777" w:rsidR="005E3EEB" w:rsidRPr="00484838" w:rsidRDefault="005E3EEB" w:rsidP="00CF2B3C">
            <w:pPr>
              <w:pStyle w:val="TAL"/>
              <w:rPr>
                <w:noProof/>
              </w:rPr>
            </w:pPr>
            <w:r w:rsidRPr="00484838">
              <w:rPr>
                <w:noProof/>
              </w:rPr>
              <w:t>V,M</w:t>
            </w:r>
          </w:p>
        </w:tc>
        <w:tc>
          <w:tcPr>
            <w:tcW w:w="308" w:type="pct"/>
            <w:gridSpan w:val="3"/>
          </w:tcPr>
          <w:p w14:paraId="0A1D3E14" w14:textId="77777777" w:rsidR="005E3EEB" w:rsidRPr="00645B7B" w:rsidRDefault="005E3EEB" w:rsidP="00CF2B3C">
            <w:pPr>
              <w:pStyle w:val="TAL"/>
              <w:rPr>
                <w:noProof/>
              </w:rPr>
            </w:pPr>
            <w:r w:rsidRPr="00645B7B">
              <w:rPr>
                <w:noProof/>
              </w:rPr>
              <w:t>-</w:t>
            </w:r>
          </w:p>
        </w:tc>
        <w:tc>
          <w:tcPr>
            <w:tcW w:w="154" w:type="pct"/>
            <w:gridSpan w:val="3"/>
          </w:tcPr>
          <w:p w14:paraId="1EE33B97" w14:textId="77777777" w:rsidR="005E3EEB" w:rsidRPr="00645B7B" w:rsidRDefault="005E3EEB" w:rsidP="00CF2B3C">
            <w:pPr>
              <w:pStyle w:val="TAL"/>
              <w:rPr>
                <w:noProof/>
              </w:rPr>
            </w:pPr>
            <w:r w:rsidRPr="00645B7B">
              <w:rPr>
                <w:noProof/>
              </w:rPr>
              <w:t>-</w:t>
            </w:r>
          </w:p>
        </w:tc>
        <w:tc>
          <w:tcPr>
            <w:tcW w:w="241" w:type="pct"/>
            <w:gridSpan w:val="2"/>
            <w:vAlign w:val="center"/>
          </w:tcPr>
          <w:p w14:paraId="0E71DDC9" w14:textId="77777777" w:rsidR="005E3EEB" w:rsidRPr="00645B7B" w:rsidRDefault="005E3EEB" w:rsidP="00CF2B3C">
            <w:pPr>
              <w:pStyle w:val="TAL"/>
              <w:rPr>
                <w:noProof/>
              </w:rPr>
            </w:pPr>
          </w:p>
        </w:tc>
      </w:tr>
      <w:tr w:rsidR="008533A5" w:rsidRPr="00BB6156" w14:paraId="288965A4" w14:textId="77777777" w:rsidTr="00B803C3">
        <w:trPr>
          <w:gridBefore w:val="3"/>
          <w:wBefore w:w="37" w:type="pct"/>
          <w:jc w:val="center"/>
        </w:trPr>
        <w:tc>
          <w:tcPr>
            <w:tcW w:w="1562" w:type="pct"/>
            <w:gridSpan w:val="4"/>
            <w:vAlign w:val="center"/>
          </w:tcPr>
          <w:p w14:paraId="1EDFAF05" w14:textId="77777777" w:rsidR="005E3EEB" w:rsidRPr="00417A2B" w:rsidRDefault="005E3EEB" w:rsidP="00CF2B3C">
            <w:pPr>
              <w:pStyle w:val="TAL"/>
              <w:rPr>
                <w:rFonts w:eastAsia="MS Mincho"/>
                <w:noProof/>
              </w:rPr>
            </w:pPr>
            <w:r w:rsidRPr="00417A2B">
              <w:rPr>
                <w:rFonts w:eastAsia="MS Mincho"/>
                <w:noProof/>
              </w:rPr>
              <w:t>Content-ID</w:t>
            </w:r>
          </w:p>
        </w:tc>
        <w:tc>
          <w:tcPr>
            <w:tcW w:w="387" w:type="pct"/>
            <w:gridSpan w:val="4"/>
            <w:vAlign w:val="center"/>
          </w:tcPr>
          <w:p w14:paraId="064A0BD7" w14:textId="77777777" w:rsidR="005E3EEB" w:rsidRPr="00BB6156" w:rsidRDefault="005E3EEB" w:rsidP="00CF2B3C">
            <w:pPr>
              <w:pStyle w:val="TAL"/>
              <w:rPr>
                <w:rFonts w:cs="Arial"/>
                <w:noProof/>
              </w:rPr>
            </w:pPr>
            <w:r w:rsidRPr="00BB6156">
              <w:rPr>
                <w:rFonts w:cs="Arial"/>
                <w:noProof/>
              </w:rPr>
              <w:t>2116</w:t>
            </w:r>
          </w:p>
        </w:tc>
        <w:tc>
          <w:tcPr>
            <w:tcW w:w="231" w:type="pct"/>
            <w:gridSpan w:val="3"/>
            <w:vAlign w:val="center"/>
          </w:tcPr>
          <w:p w14:paraId="61B4F359" w14:textId="77777777" w:rsidR="005E3EEB" w:rsidRPr="00645B7B" w:rsidRDefault="005E3EEB" w:rsidP="00CF2B3C">
            <w:pPr>
              <w:pStyle w:val="TAL"/>
              <w:rPr>
                <w:noProof/>
              </w:rPr>
            </w:pPr>
            <w:r w:rsidRPr="00645B7B">
              <w:rPr>
                <w:noProof/>
              </w:rPr>
              <w:t>X</w:t>
            </w:r>
          </w:p>
        </w:tc>
        <w:tc>
          <w:tcPr>
            <w:tcW w:w="307" w:type="pct"/>
            <w:gridSpan w:val="5"/>
            <w:vAlign w:val="center"/>
          </w:tcPr>
          <w:p w14:paraId="75E878AB" w14:textId="77777777" w:rsidR="005E3EEB" w:rsidRPr="00645B7B" w:rsidRDefault="005E3EEB" w:rsidP="00CF2B3C">
            <w:pPr>
              <w:pStyle w:val="TAL"/>
              <w:rPr>
                <w:noProof/>
              </w:rPr>
            </w:pPr>
            <w:r w:rsidRPr="00645B7B">
              <w:rPr>
                <w:noProof/>
              </w:rPr>
              <w:t>-</w:t>
            </w:r>
          </w:p>
        </w:tc>
        <w:tc>
          <w:tcPr>
            <w:tcW w:w="308" w:type="pct"/>
            <w:gridSpan w:val="5"/>
            <w:vAlign w:val="center"/>
          </w:tcPr>
          <w:p w14:paraId="726A2211" w14:textId="77777777" w:rsidR="005E3EEB" w:rsidRPr="00645B7B" w:rsidRDefault="005E3EEB" w:rsidP="00CF2B3C">
            <w:pPr>
              <w:pStyle w:val="TAL"/>
              <w:rPr>
                <w:noProof/>
              </w:rPr>
            </w:pPr>
            <w:r w:rsidRPr="00645B7B">
              <w:rPr>
                <w:noProof/>
              </w:rPr>
              <w:t>X</w:t>
            </w:r>
          </w:p>
        </w:tc>
        <w:tc>
          <w:tcPr>
            <w:tcW w:w="310" w:type="pct"/>
            <w:gridSpan w:val="3"/>
            <w:vAlign w:val="center"/>
          </w:tcPr>
          <w:p w14:paraId="6CA9E062" w14:textId="77777777" w:rsidR="005E3EEB" w:rsidRPr="00645B7B" w:rsidRDefault="005E3EEB" w:rsidP="00CF2B3C">
            <w:pPr>
              <w:pStyle w:val="TAL"/>
              <w:rPr>
                <w:noProof/>
              </w:rPr>
            </w:pPr>
            <w:r w:rsidRPr="00645B7B">
              <w:rPr>
                <w:noProof/>
              </w:rPr>
              <w:t>-</w:t>
            </w:r>
          </w:p>
        </w:tc>
        <w:tc>
          <w:tcPr>
            <w:tcW w:w="771" w:type="pct"/>
            <w:gridSpan w:val="3"/>
            <w:vAlign w:val="center"/>
          </w:tcPr>
          <w:p w14:paraId="4C11F355" w14:textId="77777777" w:rsidR="005E3EEB" w:rsidRPr="0099276E" w:rsidRDefault="005E3EEB" w:rsidP="00CF2B3C">
            <w:pPr>
              <w:pStyle w:val="TAL"/>
              <w:rPr>
                <w:noProof/>
              </w:rPr>
            </w:pPr>
            <w:r w:rsidRPr="0099276E">
              <w:rPr>
                <w:noProof/>
              </w:rPr>
              <w:t>refer[223]</w:t>
            </w:r>
          </w:p>
        </w:tc>
        <w:tc>
          <w:tcPr>
            <w:tcW w:w="386" w:type="pct"/>
            <w:gridSpan w:val="3"/>
            <w:vAlign w:val="center"/>
          </w:tcPr>
          <w:p w14:paraId="67B0D4B9" w14:textId="77777777" w:rsidR="005E3EEB" w:rsidRPr="00484838" w:rsidRDefault="005E3EEB" w:rsidP="00CF2B3C">
            <w:pPr>
              <w:pStyle w:val="TAL"/>
              <w:rPr>
                <w:noProof/>
              </w:rPr>
            </w:pPr>
          </w:p>
        </w:tc>
        <w:tc>
          <w:tcPr>
            <w:tcW w:w="308" w:type="pct"/>
            <w:gridSpan w:val="3"/>
          </w:tcPr>
          <w:p w14:paraId="05DDBD0A" w14:textId="77777777" w:rsidR="005E3EEB" w:rsidRPr="00645B7B" w:rsidRDefault="005E3EEB" w:rsidP="00CF2B3C">
            <w:pPr>
              <w:pStyle w:val="TAL"/>
              <w:rPr>
                <w:noProof/>
              </w:rPr>
            </w:pPr>
          </w:p>
        </w:tc>
        <w:tc>
          <w:tcPr>
            <w:tcW w:w="154" w:type="pct"/>
            <w:gridSpan w:val="3"/>
          </w:tcPr>
          <w:p w14:paraId="26A9D777" w14:textId="77777777" w:rsidR="005E3EEB" w:rsidRPr="00645B7B" w:rsidRDefault="005E3EEB" w:rsidP="00CF2B3C">
            <w:pPr>
              <w:pStyle w:val="TAL"/>
              <w:rPr>
                <w:noProof/>
              </w:rPr>
            </w:pPr>
          </w:p>
        </w:tc>
        <w:tc>
          <w:tcPr>
            <w:tcW w:w="241" w:type="pct"/>
            <w:gridSpan w:val="2"/>
            <w:vAlign w:val="center"/>
          </w:tcPr>
          <w:p w14:paraId="5CBBB7DC" w14:textId="77777777" w:rsidR="005E3EEB" w:rsidRPr="00645B7B" w:rsidRDefault="005E3EEB" w:rsidP="00CF2B3C">
            <w:pPr>
              <w:pStyle w:val="TAL"/>
              <w:rPr>
                <w:noProof/>
              </w:rPr>
            </w:pPr>
          </w:p>
        </w:tc>
      </w:tr>
      <w:tr w:rsidR="008533A5" w:rsidRPr="00BB6156" w14:paraId="43E67370" w14:textId="77777777" w:rsidTr="00B803C3">
        <w:trPr>
          <w:gridBefore w:val="3"/>
          <w:wBefore w:w="37" w:type="pct"/>
          <w:jc w:val="center"/>
        </w:trPr>
        <w:tc>
          <w:tcPr>
            <w:tcW w:w="1562" w:type="pct"/>
            <w:gridSpan w:val="4"/>
            <w:vAlign w:val="center"/>
          </w:tcPr>
          <w:p w14:paraId="3A0CFB94" w14:textId="77777777" w:rsidR="005E3EEB" w:rsidRPr="00417A2B" w:rsidRDefault="005E3EEB" w:rsidP="00CF2B3C">
            <w:pPr>
              <w:pStyle w:val="TAL"/>
              <w:rPr>
                <w:rFonts w:eastAsia="MS Mincho"/>
                <w:noProof/>
              </w:rPr>
            </w:pPr>
            <w:r w:rsidRPr="00417A2B">
              <w:rPr>
                <w:rFonts w:eastAsia="MS Mincho"/>
                <w:noProof/>
              </w:rPr>
              <w:t>Content-Provider-ID</w:t>
            </w:r>
          </w:p>
        </w:tc>
        <w:tc>
          <w:tcPr>
            <w:tcW w:w="387" w:type="pct"/>
            <w:gridSpan w:val="4"/>
            <w:vAlign w:val="center"/>
          </w:tcPr>
          <w:p w14:paraId="1F1C1CAF" w14:textId="77777777" w:rsidR="005E3EEB" w:rsidRPr="00BB6156" w:rsidRDefault="005E3EEB" w:rsidP="00CF2B3C">
            <w:pPr>
              <w:pStyle w:val="TAL"/>
              <w:rPr>
                <w:rFonts w:cs="Arial"/>
                <w:noProof/>
              </w:rPr>
            </w:pPr>
            <w:r w:rsidRPr="00BB6156">
              <w:rPr>
                <w:rFonts w:cs="Arial"/>
                <w:noProof/>
              </w:rPr>
              <w:t>2117</w:t>
            </w:r>
          </w:p>
        </w:tc>
        <w:tc>
          <w:tcPr>
            <w:tcW w:w="231" w:type="pct"/>
            <w:gridSpan w:val="3"/>
            <w:vAlign w:val="center"/>
          </w:tcPr>
          <w:p w14:paraId="148516BB" w14:textId="77777777" w:rsidR="005E3EEB" w:rsidRPr="00645B7B" w:rsidRDefault="005E3EEB" w:rsidP="00CF2B3C">
            <w:pPr>
              <w:pStyle w:val="TAL"/>
              <w:rPr>
                <w:noProof/>
              </w:rPr>
            </w:pPr>
            <w:r w:rsidRPr="00645B7B">
              <w:rPr>
                <w:noProof/>
              </w:rPr>
              <w:t>X</w:t>
            </w:r>
          </w:p>
        </w:tc>
        <w:tc>
          <w:tcPr>
            <w:tcW w:w="307" w:type="pct"/>
            <w:gridSpan w:val="5"/>
            <w:vAlign w:val="center"/>
          </w:tcPr>
          <w:p w14:paraId="50C5BD67" w14:textId="77777777" w:rsidR="005E3EEB" w:rsidRPr="00645B7B" w:rsidRDefault="005E3EEB" w:rsidP="00CF2B3C">
            <w:pPr>
              <w:pStyle w:val="TAL"/>
              <w:rPr>
                <w:noProof/>
              </w:rPr>
            </w:pPr>
            <w:r w:rsidRPr="00645B7B">
              <w:rPr>
                <w:noProof/>
              </w:rPr>
              <w:t>-</w:t>
            </w:r>
          </w:p>
        </w:tc>
        <w:tc>
          <w:tcPr>
            <w:tcW w:w="308" w:type="pct"/>
            <w:gridSpan w:val="5"/>
            <w:vAlign w:val="center"/>
          </w:tcPr>
          <w:p w14:paraId="4CFFFE78" w14:textId="77777777" w:rsidR="005E3EEB" w:rsidRPr="00645B7B" w:rsidRDefault="005E3EEB" w:rsidP="00CF2B3C">
            <w:pPr>
              <w:pStyle w:val="TAL"/>
              <w:rPr>
                <w:noProof/>
              </w:rPr>
            </w:pPr>
            <w:r w:rsidRPr="00645B7B">
              <w:rPr>
                <w:noProof/>
              </w:rPr>
              <w:t>X</w:t>
            </w:r>
          </w:p>
        </w:tc>
        <w:tc>
          <w:tcPr>
            <w:tcW w:w="310" w:type="pct"/>
            <w:gridSpan w:val="3"/>
            <w:vAlign w:val="center"/>
          </w:tcPr>
          <w:p w14:paraId="13D22A92" w14:textId="77777777" w:rsidR="005E3EEB" w:rsidRPr="00645B7B" w:rsidRDefault="005E3EEB" w:rsidP="00CF2B3C">
            <w:pPr>
              <w:pStyle w:val="TAL"/>
              <w:rPr>
                <w:noProof/>
              </w:rPr>
            </w:pPr>
            <w:r w:rsidRPr="00645B7B">
              <w:rPr>
                <w:noProof/>
              </w:rPr>
              <w:t>-</w:t>
            </w:r>
          </w:p>
        </w:tc>
        <w:tc>
          <w:tcPr>
            <w:tcW w:w="771" w:type="pct"/>
            <w:gridSpan w:val="3"/>
            <w:vAlign w:val="center"/>
          </w:tcPr>
          <w:p w14:paraId="00B7E8E0" w14:textId="77777777" w:rsidR="005E3EEB" w:rsidRPr="0099276E" w:rsidRDefault="005E3EEB" w:rsidP="00CF2B3C">
            <w:pPr>
              <w:pStyle w:val="TAL"/>
              <w:rPr>
                <w:noProof/>
              </w:rPr>
            </w:pPr>
            <w:r w:rsidRPr="0099276E">
              <w:rPr>
                <w:noProof/>
              </w:rPr>
              <w:t>refer[223]</w:t>
            </w:r>
          </w:p>
        </w:tc>
        <w:tc>
          <w:tcPr>
            <w:tcW w:w="386" w:type="pct"/>
            <w:gridSpan w:val="3"/>
            <w:vAlign w:val="center"/>
          </w:tcPr>
          <w:p w14:paraId="2A6D97F1" w14:textId="77777777" w:rsidR="005E3EEB" w:rsidRPr="00484838" w:rsidRDefault="005E3EEB" w:rsidP="00CF2B3C">
            <w:pPr>
              <w:pStyle w:val="TAL"/>
              <w:rPr>
                <w:noProof/>
              </w:rPr>
            </w:pPr>
          </w:p>
        </w:tc>
        <w:tc>
          <w:tcPr>
            <w:tcW w:w="308" w:type="pct"/>
            <w:gridSpan w:val="3"/>
          </w:tcPr>
          <w:p w14:paraId="496AC5BA" w14:textId="77777777" w:rsidR="005E3EEB" w:rsidRPr="00645B7B" w:rsidRDefault="005E3EEB" w:rsidP="00CF2B3C">
            <w:pPr>
              <w:pStyle w:val="TAL"/>
              <w:rPr>
                <w:noProof/>
              </w:rPr>
            </w:pPr>
          </w:p>
        </w:tc>
        <w:tc>
          <w:tcPr>
            <w:tcW w:w="154" w:type="pct"/>
            <w:gridSpan w:val="3"/>
          </w:tcPr>
          <w:p w14:paraId="2030595C" w14:textId="77777777" w:rsidR="005E3EEB" w:rsidRPr="00645B7B" w:rsidRDefault="005E3EEB" w:rsidP="00CF2B3C">
            <w:pPr>
              <w:pStyle w:val="TAL"/>
              <w:rPr>
                <w:noProof/>
              </w:rPr>
            </w:pPr>
          </w:p>
        </w:tc>
        <w:tc>
          <w:tcPr>
            <w:tcW w:w="241" w:type="pct"/>
            <w:gridSpan w:val="2"/>
            <w:vAlign w:val="center"/>
          </w:tcPr>
          <w:p w14:paraId="79E0E60D" w14:textId="77777777" w:rsidR="005E3EEB" w:rsidRPr="00645B7B" w:rsidRDefault="005E3EEB" w:rsidP="00CF2B3C">
            <w:pPr>
              <w:pStyle w:val="TAL"/>
              <w:rPr>
                <w:noProof/>
              </w:rPr>
            </w:pPr>
          </w:p>
        </w:tc>
      </w:tr>
      <w:tr w:rsidR="008533A5" w:rsidRPr="00BB6156" w14:paraId="4F5F4132" w14:textId="77777777" w:rsidTr="00B803C3">
        <w:trPr>
          <w:gridBefore w:val="3"/>
          <w:wBefore w:w="37" w:type="pct"/>
          <w:jc w:val="center"/>
        </w:trPr>
        <w:tc>
          <w:tcPr>
            <w:tcW w:w="1562" w:type="pct"/>
            <w:gridSpan w:val="4"/>
            <w:vAlign w:val="center"/>
          </w:tcPr>
          <w:p w14:paraId="7AE76D1F" w14:textId="77777777" w:rsidR="005E3EEB" w:rsidRPr="00417A2B" w:rsidRDefault="005E3EEB" w:rsidP="00CF2B3C">
            <w:pPr>
              <w:pStyle w:val="TAL"/>
              <w:rPr>
                <w:noProof/>
              </w:rPr>
            </w:pPr>
            <w:r w:rsidRPr="00417A2B">
              <w:rPr>
                <w:rFonts w:eastAsia="MS Mincho"/>
                <w:noProof/>
              </w:rPr>
              <w:t>Content-Length</w:t>
            </w:r>
          </w:p>
        </w:tc>
        <w:tc>
          <w:tcPr>
            <w:tcW w:w="387" w:type="pct"/>
            <w:gridSpan w:val="4"/>
            <w:vAlign w:val="center"/>
          </w:tcPr>
          <w:p w14:paraId="1B522B82" w14:textId="77777777" w:rsidR="005E3EEB" w:rsidRPr="00BB6156" w:rsidRDefault="005E3EEB" w:rsidP="00CF2B3C">
            <w:pPr>
              <w:pStyle w:val="TAL"/>
              <w:rPr>
                <w:rFonts w:cs="Arial"/>
                <w:noProof/>
              </w:rPr>
            </w:pPr>
            <w:r w:rsidRPr="00BB6156">
              <w:rPr>
                <w:rFonts w:cs="Arial"/>
                <w:noProof/>
              </w:rPr>
              <w:t>827</w:t>
            </w:r>
          </w:p>
        </w:tc>
        <w:tc>
          <w:tcPr>
            <w:tcW w:w="231" w:type="pct"/>
            <w:gridSpan w:val="3"/>
            <w:vAlign w:val="center"/>
          </w:tcPr>
          <w:p w14:paraId="3A5BEDC6" w14:textId="77777777" w:rsidR="005E3EEB" w:rsidRPr="00645B7B" w:rsidRDefault="005E3EEB" w:rsidP="00CF2B3C">
            <w:pPr>
              <w:pStyle w:val="TAL"/>
              <w:rPr>
                <w:noProof/>
              </w:rPr>
            </w:pPr>
            <w:r w:rsidRPr="00645B7B">
              <w:rPr>
                <w:noProof/>
              </w:rPr>
              <w:t>X</w:t>
            </w:r>
          </w:p>
        </w:tc>
        <w:tc>
          <w:tcPr>
            <w:tcW w:w="307" w:type="pct"/>
            <w:gridSpan w:val="5"/>
            <w:vAlign w:val="center"/>
          </w:tcPr>
          <w:p w14:paraId="73BD8CB5" w14:textId="77777777" w:rsidR="005E3EEB" w:rsidRPr="00645B7B" w:rsidRDefault="005E3EEB" w:rsidP="00CF2B3C">
            <w:pPr>
              <w:pStyle w:val="TAL"/>
              <w:rPr>
                <w:noProof/>
              </w:rPr>
            </w:pPr>
            <w:r w:rsidRPr="00645B7B">
              <w:rPr>
                <w:noProof/>
              </w:rPr>
              <w:t>-</w:t>
            </w:r>
          </w:p>
        </w:tc>
        <w:tc>
          <w:tcPr>
            <w:tcW w:w="308" w:type="pct"/>
            <w:gridSpan w:val="5"/>
            <w:vAlign w:val="center"/>
          </w:tcPr>
          <w:p w14:paraId="49CBFC68" w14:textId="77777777" w:rsidR="005E3EEB" w:rsidRPr="00645B7B" w:rsidRDefault="005E3EEB" w:rsidP="00CF2B3C">
            <w:pPr>
              <w:pStyle w:val="TAL"/>
            </w:pPr>
            <w:r w:rsidRPr="00645B7B">
              <w:rPr>
                <w:noProof/>
              </w:rPr>
              <w:t>X</w:t>
            </w:r>
          </w:p>
        </w:tc>
        <w:tc>
          <w:tcPr>
            <w:tcW w:w="310" w:type="pct"/>
            <w:gridSpan w:val="3"/>
            <w:vAlign w:val="center"/>
          </w:tcPr>
          <w:p w14:paraId="319EF6FA" w14:textId="77777777" w:rsidR="005E3EEB" w:rsidRPr="00645B7B" w:rsidRDefault="005E3EEB" w:rsidP="00CF2B3C">
            <w:pPr>
              <w:pStyle w:val="TAL"/>
              <w:rPr>
                <w:noProof/>
              </w:rPr>
            </w:pPr>
            <w:r w:rsidRPr="00645B7B">
              <w:rPr>
                <w:noProof/>
              </w:rPr>
              <w:t>-</w:t>
            </w:r>
          </w:p>
        </w:tc>
        <w:tc>
          <w:tcPr>
            <w:tcW w:w="771" w:type="pct"/>
            <w:gridSpan w:val="3"/>
            <w:vAlign w:val="center"/>
          </w:tcPr>
          <w:p w14:paraId="3A759C74" w14:textId="77777777" w:rsidR="005E3EEB" w:rsidRPr="0099276E" w:rsidRDefault="005E3EEB" w:rsidP="00CF2B3C">
            <w:pPr>
              <w:pStyle w:val="TAL"/>
              <w:rPr>
                <w:noProof/>
              </w:rPr>
            </w:pPr>
            <w:r w:rsidRPr="0099276E">
              <w:rPr>
                <w:noProof/>
              </w:rPr>
              <w:t>Unsigned32</w:t>
            </w:r>
          </w:p>
        </w:tc>
        <w:tc>
          <w:tcPr>
            <w:tcW w:w="386" w:type="pct"/>
            <w:gridSpan w:val="3"/>
            <w:vAlign w:val="center"/>
          </w:tcPr>
          <w:p w14:paraId="4CFFDA7E" w14:textId="77777777" w:rsidR="005E3EEB" w:rsidRPr="00484838" w:rsidRDefault="005E3EEB" w:rsidP="00CF2B3C">
            <w:pPr>
              <w:pStyle w:val="TAL"/>
              <w:rPr>
                <w:noProof/>
              </w:rPr>
            </w:pPr>
            <w:r w:rsidRPr="00484838">
              <w:rPr>
                <w:noProof/>
              </w:rPr>
              <w:t>V,M</w:t>
            </w:r>
          </w:p>
        </w:tc>
        <w:tc>
          <w:tcPr>
            <w:tcW w:w="308" w:type="pct"/>
            <w:gridSpan w:val="3"/>
          </w:tcPr>
          <w:p w14:paraId="0E6DF123" w14:textId="77777777" w:rsidR="005E3EEB" w:rsidRPr="00645B7B" w:rsidRDefault="005E3EEB" w:rsidP="00CF2B3C">
            <w:pPr>
              <w:pStyle w:val="TAL"/>
              <w:rPr>
                <w:noProof/>
              </w:rPr>
            </w:pPr>
            <w:r w:rsidRPr="00645B7B">
              <w:rPr>
                <w:noProof/>
              </w:rPr>
              <w:t>-</w:t>
            </w:r>
          </w:p>
        </w:tc>
        <w:tc>
          <w:tcPr>
            <w:tcW w:w="154" w:type="pct"/>
            <w:gridSpan w:val="3"/>
          </w:tcPr>
          <w:p w14:paraId="2AC88BA1" w14:textId="77777777" w:rsidR="005E3EEB" w:rsidRPr="00645B7B" w:rsidRDefault="005E3EEB" w:rsidP="00CF2B3C">
            <w:pPr>
              <w:pStyle w:val="TAL"/>
              <w:rPr>
                <w:noProof/>
              </w:rPr>
            </w:pPr>
            <w:r w:rsidRPr="00645B7B">
              <w:rPr>
                <w:noProof/>
              </w:rPr>
              <w:t>-</w:t>
            </w:r>
          </w:p>
        </w:tc>
        <w:tc>
          <w:tcPr>
            <w:tcW w:w="241" w:type="pct"/>
            <w:gridSpan w:val="2"/>
            <w:vAlign w:val="center"/>
          </w:tcPr>
          <w:p w14:paraId="6AA17701" w14:textId="77777777" w:rsidR="005E3EEB" w:rsidRPr="00645B7B" w:rsidRDefault="005E3EEB" w:rsidP="00CF2B3C">
            <w:pPr>
              <w:pStyle w:val="TAL"/>
              <w:rPr>
                <w:noProof/>
              </w:rPr>
            </w:pPr>
          </w:p>
        </w:tc>
      </w:tr>
      <w:tr w:rsidR="008533A5" w:rsidRPr="00BB6156" w14:paraId="5066C636" w14:textId="77777777" w:rsidTr="00B803C3">
        <w:trPr>
          <w:gridBefore w:val="3"/>
          <w:wBefore w:w="37" w:type="pct"/>
          <w:jc w:val="center"/>
        </w:trPr>
        <w:tc>
          <w:tcPr>
            <w:tcW w:w="1562" w:type="pct"/>
            <w:gridSpan w:val="4"/>
            <w:vAlign w:val="center"/>
          </w:tcPr>
          <w:p w14:paraId="14550138" w14:textId="77777777" w:rsidR="005E3EEB" w:rsidRPr="00417A2B" w:rsidRDefault="005E3EEB" w:rsidP="00CF2B3C">
            <w:pPr>
              <w:pStyle w:val="TAL"/>
              <w:rPr>
                <w:rFonts w:eastAsia="MS Mincho"/>
                <w:noProof/>
              </w:rPr>
            </w:pPr>
            <w:r w:rsidRPr="00417A2B">
              <w:rPr>
                <w:rFonts w:eastAsia="MS Mincho"/>
                <w:noProof/>
              </w:rPr>
              <w:t>Content-Size</w:t>
            </w:r>
          </w:p>
        </w:tc>
        <w:tc>
          <w:tcPr>
            <w:tcW w:w="387" w:type="pct"/>
            <w:gridSpan w:val="4"/>
            <w:vAlign w:val="center"/>
          </w:tcPr>
          <w:p w14:paraId="1C1C83F5" w14:textId="77777777" w:rsidR="005E3EEB" w:rsidRPr="00BB6156" w:rsidRDefault="005E3EEB" w:rsidP="00CF2B3C">
            <w:pPr>
              <w:pStyle w:val="TAL"/>
              <w:rPr>
                <w:rFonts w:cs="Arial"/>
                <w:noProof/>
              </w:rPr>
            </w:pPr>
            <w:r w:rsidRPr="00BB6156">
              <w:rPr>
                <w:rFonts w:cs="Arial"/>
                <w:noProof/>
              </w:rPr>
              <w:t>1206</w:t>
            </w:r>
          </w:p>
        </w:tc>
        <w:tc>
          <w:tcPr>
            <w:tcW w:w="231" w:type="pct"/>
            <w:gridSpan w:val="3"/>
            <w:vAlign w:val="center"/>
          </w:tcPr>
          <w:p w14:paraId="0CFF13D7" w14:textId="77777777" w:rsidR="005E3EEB" w:rsidRPr="00645B7B" w:rsidRDefault="005E3EEB" w:rsidP="00CF2B3C">
            <w:pPr>
              <w:pStyle w:val="TAL"/>
              <w:rPr>
                <w:noProof/>
              </w:rPr>
            </w:pPr>
            <w:r w:rsidRPr="00645B7B">
              <w:rPr>
                <w:noProof/>
              </w:rPr>
              <w:t>-</w:t>
            </w:r>
          </w:p>
        </w:tc>
        <w:tc>
          <w:tcPr>
            <w:tcW w:w="307" w:type="pct"/>
            <w:gridSpan w:val="5"/>
            <w:vAlign w:val="center"/>
          </w:tcPr>
          <w:p w14:paraId="30A8DDAC" w14:textId="77777777" w:rsidR="005E3EEB" w:rsidRPr="00645B7B" w:rsidRDefault="005E3EEB" w:rsidP="00CF2B3C">
            <w:pPr>
              <w:pStyle w:val="TAL"/>
            </w:pPr>
            <w:r w:rsidRPr="00645B7B">
              <w:t>-</w:t>
            </w:r>
          </w:p>
        </w:tc>
        <w:tc>
          <w:tcPr>
            <w:tcW w:w="308" w:type="pct"/>
            <w:gridSpan w:val="5"/>
            <w:vAlign w:val="center"/>
          </w:tcPr>
          <w:p w14:paraId="594CDCA9" w14:textId="77777777" w:rsidR="005E3EEB" w:rsidRPr="00645B7B" w:rsidRDefault="005E3EEB" w:rsidP="00CF2B3C">
            <w:pPr>
              <w:pStyle w:val="TAL"/>
              <w:rPr>
                <w:noProof/>
              </w:rPr>
            </w:pPr>
            <w:r w:rsidRPr="00645B7B">
              <w:rPr>
                <w:noProof/>
              </w:rPr>
              <w:t>X</w:t>
            </w:r>
          </w:p>
        </w:tc>
        <w:tc>
          <w:tcPr>
            <w:tcW w:w="310" w:type="pct"/>
            <w:gridSpan w:val="3"/>
            <w:vAlign w:val="center"/>
          </w:tcPr>
          <w:p w14:paraId="74BA1CAD" w14:textId="77777777" w:rsidR="005E3EEB" w:rsidRPr="00645B7B" w:rsidRDefault="005E3EEB" w:rsidP="00CF2B3C">
            <w:pPr>
              <w:pStyle w:val="TAL"/>
              <w:rPr>
                <w:noProof/>
              </w:rPr>
            </w:pPr>
            <w:r w:rsidRPr="00645B7B">
              <w:rPr>
                <w:noProof/>
              </w:rPr>
              <w:t>-</w:t>
            </w:r>
          </w:p>
        </w:tc>
        <w:tc>
          <w:tcPr>
            <w:tcW w:w="771" w:type="pct"/>
            <w:gridSpan w:val="3"/>
            <w:vAlign w:val="center"/>
          </w:tcPr>
          <w:p w14:paraId="22EB1E86" w14:textId="77777777" w:rsidR="005E3EEB" w:rsidRPr="0099276E" w:rsidRDefault="005E3EEB" w:rsidP="00CF2B3C">
            <w:pPr>
              <w:pStyle w:val="TAL"/>
              <w:rPr>
                <w:noProof/>
              </w:rPr>
            </w:pPr>
            <w:r w:rsidRPr="0099276E">
              <w:rPr>
                <w:noProof/>
              </w:rPr>
              <w:t>Unsigned32</w:t>
            </w:r>
          </w:p>
        </w:tc>
        <w:tc>
          <w:tcPr>
            <w:tcW w:w="386" w:type="pct"/>
            <w:gridSpan w:val="3"/>
            <w:vAlign w:val="center"/>
          </w:tcPr>
          <w:p w14:paraId="30FEAFF4" w14:textId="77777777" w:rsidR="005E3EEB" w:rsidRPr="00484838" w:rsidRDefault="005E3EEB" w:rsidP="00CF2B3C">
            <w:pPr>
              <w:pStyle w:val="TAL"/>
              <w:rPr>
                <w:noProof/>
              </w:rPr>
            </w:pPr>
            <w:r w:rsidRPr="00484838">
              <w:rPr>
                <w:noProof/>
              </w:rPr>
              <w:t>V,M</w:t>
            </w:r>
          </w:p>
        </w:tc>
        <w:tc>
          <w:tcPr>
            <w:tcW w:w="308" w:type="pct"/>
            <w:gridSpan w:val="3"/>
          </w:tcPr>
          <w:p w14:paraId="35B1031A" w14:textId="77777777" w:rsidR="005E3EEB" w:rsidRPr="00645B7B" w:rsidRDefault="005E3EEB" w:rsidP="00CF2B3C">
            <w:pPr>
              <w:pStyle w:val="TAL"/>
              <w:rPr>
                <w:noProof/>
              </w:rPr>
            </w:pPr>
            <w:r w:rsidRPr="00645B7B">
              <w:rPr>
                <w:noProof/>
              </w:rPr>
              <w:t>-</w:t>
            </w:r>
          </w:p>
        </w:tc>
        <w:tc>
          <w:tcPr>
            <w:tcW w:w="154" w:type="pct"/>
            <w:gridSpan w:val="3"/>
          </w:tcPr>
          <w:p w14:paraId="62D0BFA7" w14:textId="77777777" w:rsidR="005E3EEB" w:rsidRPr="00645B7B" w:rsidRDefault="005E3EEB" w:rsidP="00CF2B3C">
            <w:pPr>
              <w:pStyle w:val="TAL"/>
              <w:rPr>
                <w:noProof/>
              </w:rPr>
            </w:pPr>
            <w:r w:rsidRPr="00645B7B">
              <w:rPr>
                <w:noProof/>
              </w:rPr>
              <w:t>-</w:t>
            </w:r>
          </w:p>
        </w:tc>
        <w:tc>
          <w:tcPr>
            <w:tcW w:w="241" w:type="pct"/>
            <w:gridSpan w:val="2"/>
            <w:vAlign w:val="center"/>
          </w:tcPr>
          <w:p w14:paraId="7D55673F" w14:textId="77777777" w:rsidR="005E3EEB" w:rsidRPr="00645B7B" w:rsidRDefault="005E3EEB" w:rsidP="00CF2B3C">
            <w:pPr>
              <w:pStyle w:val="TAL"/>
              <w:rPr>
                <w:noProof/>
              </w:rPr>
            </w:pPr>
          </w:p>
        </w:tc>
      </w:tr>
      <w:tr w:rsidR="008533A5" w:rsidRPr="00BB6156" w14:paraId="0D90D5A7" w14:textId="77777777" w:rsidTr="00B803C3">
        <w:trPr>
          <w:gridBefore w:val="3"/>
          <w:wBefore w:w="37" w:type="pct"/>
          <w:jc w:val="center"/>
        </w:trPr>
        <w:tc>
          <w:tcPr>
            <w:tcW w:w="1562" w:type="pct"/>
            <w:gridSpan w:val="4"/>
            <w:vAlign w:val="center"/>
          </w:tcPr>
          <w:p w14:paraId="11CED5DE" w14:textId="77777777" w:rsidR="005E3EEB" w:rsidRPr="00417A2B" w:rsidRDefault="005E3EEB" w:rsidP="00CF2B3C">
            <w:pPr>
              <w:pStyle w:val="TAL"/>
              <w:rPr>
                <w:rFonts w:eastAsia="MS Mincho"/>
                <w:noProof/>
              </w:rPr>
            </w:pPr>
            <w:r w:rsidRPr="00417A2B">
              <w:rPr>
                <w:rFonts w:eastAsia="MS Mincho"/>
                <w:noProof/>
              </w:rPr>
              <w:t>Content-Type</w:t>
            </w:r>
          </w:p>
        </w:tc>
        <w:tc>
          <w:tcPr>
            <w:tcW w:w="387" w:type="pct"/>
            <w:gridSpan w:val="4"/>
            <w:vAlign w:val="center"/>
          </w:tcPr>
          <w:p w14:paraId="46EF6DBB" w14:textId="77777777" w:rsidR="005E3EEB" w:rsidRPr="00BB6156" w:rsidRDefault="005E3EEB" w:rsidP="00CF2B3C">
            <w:pPr>
              <w:pStyle w:val="TAL"/>
              <w:rPr>
                <w:rFonts w:cs="Arial"/>
                <w:noProof/>
              </w:rPr>
            </w:pPr>
            <w:r w:rsidRPr="00BB6156">
              <w:rPr>
                <w:rFonts w:cs="Arial"/>
                <w:noProof/>
              </w:rPr>
              <w:t>826</w:t>
            </w:r>
          </w:p>
        </w:tc>
        <w:tc>
          <w:tcPr>
            <w:tcW w:w="231" w:type="pct"/>
            <w:gridSpan w:val="3"/>
            <w:vAlign w:val="center"/>
          </w:tcPr>
          <w:p w14:paraId="6A516EBB" w14:textId="77777777" w:rsidR="005E3EEB" w:rsidRPr="00645B7B" w:rsidRDefault="005E3EEB" w:rsidP="00CF2B3C">
            <w:pPr>
              <w:pStyle w:val="TAL"/>
            </w:pPr>
            <w:r w:rsidRPr="00645B7B">
              <w:rPr>
                <w:noProof/>
              </w:rPr>
              <w:t>X</w:t>
            </w:r>
          </w:p>
        </w:tc>
        <w:tc>
          <w:tcPr>
            <w:tcW w:w="307" w:type="pct"/>
            <w:gridSpan w:val="5"/>
            <w:vAlign w:val="center"/>
          </w:tcPr>
          <w:p w14:paraId="5111E6EE" w14:textId="77777777" w:rsidR="005E3EEB" w:rsidRPr="00645B7B" w:rsidRDefault="005E3EEB" w:rsidP="00CF2B3C">
            <w:pPr>
              <w:pStyle w:val="TAL"/>
              <w:rPr>
                <w:noProof/>
              </w:rPr>
            </w:pPr>
            <w:r w:rsidRPr="00645B7B">
              <w:rPr>
                <w:noProof/>
              </w:rPr>
              <w:t>-</w:t>
            </w:r>
          </w:p>
        </w:tc>
        <w:tc>
          <w:tcPr>
            <w:tcW w:w="308" w:type="pct"/>
            <w:gridSpan w:val="5"/>
            <w:vAlign w:val="center"/>
          </w:tcPr>
          <w:p w14:paraId="36D520FD" w14:textId="77777777" w:rsidR="005E3EEB" w:rsidRPr="00645B7B" w:rsidRDefault="005E3EEB" w:rsidP="00CF2B3C">
            <w:pPr>
              <w:pStyle w:val="TAL"/>
              <w:rPr>
                <w:noProof/>
              </w:rPr>
            </w:pPr>
            <w:r w:rsidRPr="00645B7B">
              <w:rPr>
                <w:noProof/>
              </w:rPr>
              <w:t>X</w:t>
            </w:r>
          </w:p>
        </w:tc>
        <w:tc>
          <w:tcPr>
            <w:tcW w:w="310" w:type="pct"/>
            <w:gridSpan w:val="3"/>
            <w:vAlign w:val="center"/>
          </w:tcPr>
          <w:p w14:paraId="295F4C4C" w14:textId="77777777" w:rsidR="005E3EEB" w:rsidRPr="00645B7B" w:rsidRDefault="005E3EEB" w:rsidP="00CF2B3C">
            <w:pPr>
              <w:pStyle w:val="TAL"/>
              <w:rPr>
                <w:noProof/>
              </w:rPr>
            </w:pPr>
            <w:r w:rsidRPr="00645B7B">
              <w:rPr>
                <w:noProof/>
              </w:rPr>
              <w:t>-</w:t>
            </w:r>
          </w:p>
        </w:tc>
        <w:tc>
          <w:tcPr>
            <w:tcW w:w="771" w:type="pct"/>
            <w:gridSpan w:val="3"/>
            <w:vAlign w:val="center"/>
          </w:tcPr>
          <w:p w14:paraId="47FED6E7" w14:textId="77777777" w:rsidR="005E3EEB" w:rsidRPr="0099276E" w:rsidRDefault="005E3EEB" w:rsidP="00CF2B3C">
            <w:pPr>
              <w:pStyle w:val="TAL"/>
              <w:rPr>
                <w:noProof/>
              </w:rPr>
            </w:pPr>
            <w:r w:rsidRPr="0099276E">
              <w:rPr>
                <w:noProof/>
              </w:rPr>
              <w:t>UTF8String</w:t>
            </w:r>
          </w:p>
        </w:tc>
        <w:tc>
          <w:tcPr>
            <w:tcW w:w="386" w:type="pct"/>
            <w:gridSpan w:val="3"/>
            <w:vAlign w:val="center"/>
          </w:tcPr>
          <w:p w14:paraId="168726D9" w14:textId="77777777" w:rsidR="005E3EEB" w:rsidRPr="00484838" w:rsidRDefault="005E3EEB" w:rsidP="00CF2B3C">
            <w:pPr>
              <w:pStyle w:val="TAL"/>
              <w:rPr>
                <w:noProof/>
              </w:rPr>
            </w:pPr>
            <w:r w:rsidRPr="00484838">
              <w:rPr>
                <w:noProof/>
              </w:rPr>
              <w:t>V,M</w:t>
            </w:r>
          </w:p>
        </w:tc>
        <w:tc>
          <w:tcPr>
            <w:tcW w:w="308" w:type="pct"/>
            <w:gridSpan w:val="3"/>
          </w:tcPr>
          <w:p w14:paraId="59EA1EE2" w14:textId="77777777" w:rsidR="005E3EEB" w:rsidRPr="00645B7B" w:rsidRDefault="005E3EEB" w:rsidP="00CF2B3C">
            <w:pPr>
              <w:pStyle w:val="TAL"/>
              <w:rPr>
                <w:noProof/>
              </w:rPr>
            </w:pPr>
            <w:r w:rsidRPr="00645B7B">
              <w:rPr>
                <w:noProof/>
              </w:rPr>
              <w:t>-</w:t>
            </w:r>
          </w:p>
        </w:tc>
        <w:tc>
          <w:tcPr>
            <w:tcW w:w="154" w:type="pct"/>
            <w:gridSpan w:val="3"/>
          </w:tcPr>
          <w:p w14:paraId="05AFABF5" w14:textId="77777777" w:rsidR="005E3EEB" w:rsidRPr="00645B7B" w:rsidRDefault="005E3EEB" w:rsidP="00CF2B3C">
            <w:pPr>
              <w:pStyle w:val="TAL"/>
              <w:rPr>
                <w:noProof/>
              </w:rPr>
            </w:pPr>
            <w:r w:rsidRPr="00645B7B">
              <w:rPr>
                <w:noProof/>
              </w:rPr>
              <w:t>-</w:t>
            </w:r>
          </w:p>
        </w:tc>
        <w:tc>
          <w:tcPr>
            <w:tcW w:w="241" w:type="pct"/>
            <w:gridSpan w:val="2"/>
            <w:vAlign w:val="center"/>
          </w:tcPr>
          <w:p w14:paraId="3F64800A" w14:textId="77777777" w:rsidR="005E3EEB" w:rsidRPr="00645B7B" w:rsidRDefault="005E3EEB" w:rsidP="00CF2B3C">
            <w:pPr>
              <w:pStyle w:val="TAL"/>
              <w:rPr>
                <w:noProof/>
              </w:rPr>
            </w:pPr>
          </w:p>
        </w:tc>
      </w:tr>
      <w:tr w:rsidR="008533A5" w:rsidRPr="00BB6156" w14:paraId="29980FE2" w14:textId="77777777" w:rsidTr="00B803C3">
        <w:trPr>
          <w:gridBefore w:val="3"/>
          <w:wBefore w:w="37" w:type="pct"/>
          <w:jc w:val="center"/>
        </w:trPr>
        <w:tc>
          <w:tcPr>
            <w:tcW w:w="1562" w:type="pct"/>
            <w:gridSpan w:val="4"/>
            <w:vAlign w:val="center"/>
          </w:tcPr>
          <w:p w14:paraId="08612F3A" w14:textId="77777777" w:rsidR="005E3EEB" w:rsidRPr="00417A2B" w:rsidRDefault="005E3EEB" w:rsidP="00CF2B3C">
            <w:pPr>
              <w:pStyle w:val="TAL"/>
              <w:rPr>
                <w:rFonts w:eastAsia="MS Mincho"/>
                <w:noProof/>
              </w:rPr>
            </w:pPr>
            <w:r w:rsidRPr="00417A2B">
              <w:rPr>
                <w:rFonts w:eastAsia="MS Mincho"/>
                <w:noProof/>
              </w:rPr>
              <w:t>Coverage-Info</w:t>
            </w:r>
          </w:p>
        </w:tc>
        <w:tc>
          <w:tcPr>
            <w:tcW w:w="387" w:type="pct"/>
            <w:gridSpan w:val="4"/>
            <w:vAlign w:val="center"/>
          </w:tcPr>
          <w:p w14:paraId="135D8975" w14:textId="77777777" w:rsidR="005E3EEB" w:rsidRDefault="005E3EEB" w:rsidP="00CF2B3C">
            <w:pPr>
              <w:pStyle w:val="TAL"/>
              <w:rPr>
                <w:rFonts w:cs="Arial"/>
                <w:noProof/>
              </w:rPr>
            </w:pPr>
            <w:r>
              <w:rPr>
                <w:rFonts w:cs="Arial"/>
                <w:noProof/>
              </w:rPr>
              <w:t>3459</w:t>
            </w:r>
          </w:p>
        </w:tc>
        <w:tc>
          <w:tcPr>
            <w:tcW w:w="231" w:type="pct"/>
            <w:gridSpan w:val="3"/>
            <w:vAlign w:val="center"/>
          </w:tcPr>
          <w:p w14:paraId="066F08A0" w14:textId="77777777" w:rsidR="005E3EEB" w:rsidRPr="00645B7B" w:rsidRDefault="005E3EEB" w:rsidP="00CF2B3C">
            <w:pPr>
              <w:pStyle w:val="TAL"/>
              <w:rPr>
                <w:noProof/>
              </w:rPr>
            </w:pPr>
            <w:r w:rsidRPr="00645B7B">
              <w:rPr>
                <w:noProof/>
              </w:rPr>
              <w:t>X</w:t>
            </w:r>
          </w:p>
        </w:tc>
        <w:tc>
          <w:tcPr>
            <w:tcW w:w="307" w:type="pct"/>
            <w:gridSpan w:val="5"/>
            <w:vAlign w:val="center"/>
          </w:tcPr>
          <w:p w14:paraId="6CAAA1A9" w14:textId="77777777" w:rsidR="005E3EEB" w:rsidRPr="00645B7B" w:rsidRDefault="005E3EEB" w:rsidP="00CF2B3C">
            <w:pPr>
              <w:pStyle w:val="TAL"/>
              <w:rPr>
                <w:noProof/>
              </w:rPr>
            </w:pPr>
            <w:r w:rsidRPr="00645B7B">
              <w:rPr>
                <w:noProof/>
              </w:rPr>
              <w:t>-</w:t>
            </w:r>
          </w:p>
        </w:tc>
        <w:tc>
          <w:tcPr>
            <w:tcW w:w="308" w:type="pct"/>
            <w:gridSpan w:val="5"/>
            <w:vAlign w:val="center"/>
          </w:tcPr>
          <w:p w14:paraId="6908D1CB" w14:textId="77777777" w:rsidR="005E3EEB" w:rsidRPr="00645B7B" w:rsidRDefault="005E3EEB" w:rsidP="00CF2B3C">
            <w:pPr>
              <w:pStyle w:val="TAL"/>
              <w:rPr>
                <w:noProof/>
              </w:rPr>
            </w:pPr>
            <w:r w:rsidRPr="00645B7B">
              <w:rPr>
                <w:noProof/>
              </w:rPr>
              <w:t>-</w:t>
            </w:r>
          </w:p>
        </w:tc>
        <w:tc>
          <w:tcPr>
            <w:tcW w:w="310" w:type="pct"/>
            <w:gridSpan w:val="3"/>
            <w:vAlign w:val="center"/>
          </w:tcPr>
          <w:p w14:paraId="12654D43" w14:textId="77777777" w:rsidR="005E3EEB" w:rsidRPr="00645B7B" w:rsidRDefault="005E3EEB" w:rsidP="00CF2B3C">
            <w:pPr>
              <w:pStyle w:val="TAL"/>
              <w:rPr>
                <w:noProof/>
              </w:rPr>
            </w:pPr>
            <w:r w:rsidRPr="00645B7B">
              <w:rPr>
                <w:noProof/>
              </w:rPr>
              <w:t>-</w:t>
            </w:r>
          </w:p>
        </w:tc>
        <w:tc>
          <w:tcPr>
            <w:tcW w:w="771" w:type="pct"/>
            <w:gridSpan w:val="3"/>
            <w:vAlign w:val="center"/>
          </w:tcPr>
          <w:p w14:paraId="5351C820" w14:textId="77777777" w:rsidR="005E3EEB" w:rsidRPr="0099276E" w:rsidRDefault="005E3EEB" w:rsidP="00CF2B3C">
            <w:pPr>
              <w:pStyle w:val="TAL"/>
              <w:rPr>
                <w:noProof/>
              </w:rPr>
            </w:pPr>
            <w:r w:rsidRPr="0099276E">
              <w:rPr>
                <w:noProof/>
              </w:rPr>
              <w:t>Grouped</w:t>
            </w:r>
          </w:p>
        </w:tc>
        <w:tc>
          <w:tcPr>
            <w:tcW w:w="386" w:type="pct"/>
            <w:gridSpan w:val="3"/>
            <w:vAlign w:val="center"/>
          </w:tcPr>
          <w:p w14:paraId="037743BA" w14:textId="77777777" w:rsidR="005E3EEB" w:rsidRPr="00484838" w:rsidRDefault="005E3EEB" w:rsidP="00CF2B3C">
            <w:pPr>
              <w:pStyle w:val="TAL"/>
              <w:rPr>
                <w:noProof/>
              </w:rPr>
            </w:pPr>
            <w:r w:rsidRPr="00484838">
              <w:rPr>
                <w:noProof/>
              </w:rPr>
              <w:t>V,M</w:t>
            </w:r>
          </w:p>
        </w:tc>
        <w:tc>
          <w:tcPr>
            <w:tcW w:w="308" w:type="pct"/>
            <w:gridSpan w:val="3"/>
          </w:tcPr>
          <w:p w14:paraId="116DF0B8" w14:textId="77777777" w:rsidR="005E3EEB" w:rsidRPr="00645B7B" w:rsidRDefault="005E3EEB" w:rsidP="00CF2B3C">
            <w:pPr>
              <w:pStyle w:val="TAL"/>
              <w:rPr>
                <w:noProof/>
              </w:rPr>
            </w:pPr>
            <w:r w:rsidRPr="00645B7B">
              <w:rPr>
                <w:noProof/>
              </w:rPr>
              <w:t>-</w:t>
            </w:r>
          </w:p>
        </w:tc>
        <w:tc>
          <w:tcPr>
            <w:tcW w:w="154" w:type="pct"/>
            <w:gridSpan w:val="3"/>
          </w:tcPr>
          <w:p w14:paraId="41B87485" w14:textId="77777777" w:rsidR="005E3EEB" w:rsidRPr="00645B7B" w:rsidRDefault="005E3EEB" w:rsidP="00CF2B3C">
            <w:pPr>
              <w:pStyle w:val="TAL"/>
              <w:rPr>
                <w:noProof/>
              </w:rPr>
            </w:pPr>
            <w:r w:rsidRPr="00645B7B">
              <w:rPr>
                <w:noProof/>
              </w:rPr>
              <w:t>-</w:t>
            </w:r>
          </w:p>
        </w:tc>
        <w:tc>
          <w:tcPr>
            <w:tcW w:w="241" w:type="pct"/>
            <w:gridSpan w:val="2"/>
            <w:vAlign w:val="center"/>
          </w:tcPr>
          <w:p w14:paraId="5C5AFC90" w14:textId="77777777" w:rsidR="005E3EEB" w:rsidRPr="00645B7B" w:rsidRDefault="005E3EEB" w:rsidP="00CF2B3C">
            <w:pPr>
              <w:pStyle w:val="TAL"/>
              <w:rPr>
                <w:noProof/>
              </w:rPr>
            </w:pPr>
          </w:p>
        </w:tc>
      </w:tr>
      <w:tr w:rsidR="008533A5" w:rsidRPr="00234AE2" w14:paraId="7EF503D7" w14:textId="77777777" w:rsidTr="00B803C3">
        <w:trPr>
          <w:gridBefore w:val="3"/>
          <w:wBefore w:w="37" w:type="pct"/>
          <w:jc w:val="center"/>
        </w:trPr>
        <w:tc>
          <w:tcPr>
            <w:tcW w:w="1562" w:type="pct"/>
            <w:gridSpan w:val="4"/>
            <w:vAlign w:val="center"/>
          </w:tcPr>
          <w:p w14:paraId="49A61656" w14:textId="77777777" w:rsidR="005E3EEB" w:rsidRPr="00417A2B" w:rsidRDefault="005E3EEB" w:rsidP="00CF2B3C">
            <w:pPr>
              <w:pStyle w:val="TAL"/>
              <w:rPr>
                <w:noProof/>
                <w:lang w:eastAsia="zh-CN"/>
              </w:rPr>
            </w:pPr>
            <w:r w:rsidRPr="00417A2B">
              <w:rPr>
                <w:rFonts w:hint="eastAsia"/>
                <w:noProof/>
                <w:lang w:eastAsia="zh-CN"/>
              </w:rPr>
              <w:lastRenderedPageBreak/>
              <w:t>Coverage-Status</w:t>
            </w:r>
          </w:p>
        </w:tc>
        <w:tc>
          <w:tcPr>
            <w:tcW w:w="387" w:type="pct"/>
            <w:gridSpan w:val="4"/>
            <w:vAlign w:val="center"/>
          </w:tcPr>
          <w:p w14:paraId="03B3B4CB" w14:textId="77777777" w:rsidR="005E3EEB" w:rsidRPr="00234AE2" w:rsidRDefault="005E3EEB" w:rsidP="00CF2B3C">
            <w:pPr>
              <w:pStyle w:val="TAL"/>
              <w:rPr>
                <w:rFonts w:cs="Arial"/>
                <w:noProof/>
                <w:lang w:eastAsia="zh-CN"/>
              </w:rPr>
            </w:pPr>
            <w:r>
              <w:rPr>
                <w:rFonts w:cs="Arial" w:hint="eastAsia"/>
                <w:noProof/>
                <w:lang w:eastAsia="zh-CN"/>
              </w:rPr>
              <w:t>3428</w:t>
            </w:r>
          </w:p>
        </w:tc>
        <w:tc>
          <w:tcPr>
            <w:tcW w:w="231" w:type="pct"/>
            <w:gridSpan w:val="3"/>
            <w:vAlign w:val="center"/>
          </w:tcPr>
          <w:p w14:paraId="202B712B" w14:textId="77777777" w:rsidR="005E3EEB" w:rsidRPr="00645B7B" w:rsidRDefault="005E3EEB" w:rsidP="00CF2B3C">
            <w:pPr>
              <w:pStyle w:val="TAL"/>
              <w:rPr>
                <w:noProof/>
                <w:lang w:eastAsia="zh-CN"/>
              </w:rPr>
            </w:pPr>
            <w:r w:rsidRPr="00645B7B">
              <w:rPr>
                <w:rFonts w:hint="eastAsia"/>
                <w:noProof/>
                <w:lang w:eastAsia="zh-CN"/>
              </w:rPr>
              <w:t>X</w:t>
            </w:r>
          </w:p>
        </w:tc>
        <w:tc>
          <w:tcPr>
            <w:tcW w:w="307" w:type="pct"/>
            <w:gridSpan w:val="5"/>
            <w:vAlign w:val="center"/>
          </w:tcPr>
          <w:p w14:paraId="3DA1328C" w14:textId="77777777" w:rsidR="005E3EEB" w:rsidRPr="00645B7B" w:rsidRDefault="005E3EEB" w:rsidP="00CF2B3C">
            <w:pPr>
              <w:pStyle w:val="TAL"/>
              <w:rPr>
                <w:noProof/>
                <w:lang w:eastAsia="zh-CN"/>
              </w:rPr>
            </w:pPr>
            <w:r w:rsidRPr="00645B7B">
              <w:rPr>
                <w:rFonts w:hint="eastAsia"/>
                <w:noProof/>
                <w:lang w:eastAsia="zh-CN"/>
              </w:rPr>
              <w:t>-</w:t>
            </w:r>
          </w:p>
        </w:tc>
        <w:tc>
          <w:tcPr>
            <w:tcW w:w="308" w:type="pct"/>
            <w:gridSpan w:val="5"/>
            <w:vAlign w:val="center"/>
          </w:tcPr>
          <w:p w14:paraId="6C1CF9FA" w14:textId="77777777" w:rsidR="005E3EEB" w:rsidRPr="00645B7B" w:rsidRDefault="005E3EEB" w:rsidP="00CF2B3C">
            <w:pPr>
              <w:pStyle w:val="TAL"/>
              <w:rPr>
                <w:noProof/>
                <w:lang w:eastAsia="zh-CN"/>
              </w:rPr>
            </w:pPr>
            <w:r w:rsidRPr="00645B7B">
              <w:rPr>
                <w:rFonts w:hint="eastAsia"/>
                <w:noProof/>
                <w:lang w:eastAsia="zh-CN"/>
              </w:rPr>
              <w:t>-</w:t>
            </w:r>
          </w:p>
        </w:tc>
        <w:tc>
          <w:tcPr>
            <w:tcW w:w="310" w:type="pct"/>
            <w:gridSpan w:val="3"/>
            <w:vAlign w:val="center"/>
          </w:tcPr>
          <w:p w14:paraId="2EAED2D9" w14:textId="77777777" w:rsidR="005E3EEB" w:rsidRPr="00645B7B" w:rsidRDefault="005E3EEB" w:rsidP="00CF2B3C">
            <w:pPr>
              <w:pStyle w:val="TAL"/>
              <w:rPr>
                <w:noProof/>
                <w:lang w:eastAsia="zh-CN"/>
              </w:rPr>
            </w:pPr>
            <w:r w:rsidRPr="00645B7B">
              <w:rPr>
                <w:rFonts w:hint="eastAsia"/>
                <w:noProof/>
                <w:lang w:eastAsia="zh-CN"/>
              </w:rPr>
              <w:t>-</w:t>
            </w:r>
          </w:p>
        </w:tc>
        <w:tc>
          <w:tcPr>
            <w:tcW w:w="771" w:type="pct"/>
            <w:gridSpan w:val="3"/>
            <w:vAlign w:val="center"/>
          </w:tcPr>
          <w:p w14:paraId="03DB9F62" w14:textId="77777777" w:rsidR="005E3EEB" w:rsidRPr="0099276E" w:rsidRDefault="005E3EEB" w:rsidP="00CF2B3C">
            <w:pPr>
              <w:pStyle w:val="TAL"/>
              <w:rPr>
                <w:noProof/>
              </w:rPr>
            </w:pPr>
            <w:r w:rsidRPr="0099276E">
              <w:rPr>
                <w:noProof/>
              </w:rPr>
              <w:t>Enumerated</w:t>
            </w:r>
          </w:p>
        </w:tc>
        <w:tc>
          <w:tcPr>
            <w:tcW w:w="386" w:type="pct"/>
            <w:gridSpan w:val="3"/>
            <w:vAlign w:val="center"/>
          </w:tcPr>
          <w:p w14:paraId="1B7E3032" w14:textId="77777777" w:rsidR="005E3EEB" w:rsidRPr="00484838" w:rsidRDefault="005E3EEB" w:rsidP="00CF2B3C">
            <w:pPr>
              <w:pStyle w:val="TAL"/>
              <w:rPr>
                <w:noProof/>
                <w:lang w:eastAsia="zh-CN"/>
              </w:rPr>
            </w:pPr>
            <w:r w:rsidRPr="00484838">
              <w:rPr>
                <w:rFonts w:hint="eastAsia"/>
                <w:noProof/>
                <w:lang w:eastAsia="zh-CN"/>
              </w:rPr>
              <w:t>V,M</w:t>
            </w:r>
          </w:p>
        </w:tc>
        <w:tc>
          <w:tcPr>
            <w:tcW w:w="308" w:type="pct"/>
            <w:gridSpan w:val="3"/>
          </w:tcPr>
          <w:p w14:paraId="530BAD7A" w14:textId="77777777" w:rsidR="005E3EEB" w:rsidRPr="00645B7B" w:rsidRDefault="005E3EEB" w:rsidP="00CF2B3C">
            <w:pPr>
              <w:pStyle w:val="TAL"/>
              <w:rPr>
                <w:noProof/>
                <w:lang w:eastAsia="zh-CN"/>
              </w:rPr>
            </w:pPr>
            <w:r w:rsidRPr="00645B7B">
              <w:rPr>
                <w:noProof/>
              </w:rPr>
              <w:t>-</w:t>
            </w:r>
          </w:p>
        </w:tc>
        <w:tc>
          <w:tcPr>
            <w:tcW w:w="154" w:type="pct"/>
            <w:gridSpan w:val="3"/>
          </w:tcPr>
          <w:p w14:paraId="020B0DD2" w14:textId="77777777" w:rsidR="005E3EEB" w:rsidRPr="00645B7B" w:rsidRDefault="005E3EEB" w:rsidP="00CF2B3C">
            <w:pPr>
              <w:pStyle w:val="TAL"/>
              <w:rPr>
                <w:noProof/>
              </w:rPr>
            </w:pPr>
            <w:r w:rsidRPr="00645B7B">
              <w:rPr>
                <w:noProof/>
              </w:rPr>
              <w:t>-</w:t>
            </w:r>
          </w:p>
        </w:tc>
        <w:tc>
          <w:tcPr>
            <w:tcW w:w="241" w:type="pct"/>
            <w:gridSpan w:val="2"/>
            <w:vAlign w:val="center"/>
          </w:tcPr>
          <w:p w14:paraId="7D1DE55C" w14:textId="77777777" w:rsidR="005E3EEB" w:rsidRPr="00645B7B" w:rsidRDefault="005E3EEB" w:rsidP="00CF2B3C">
            <w:pPr>
              <w:pStyle w:val="TAL"/>
              <w:rPr>
                <w:noProof/>
              </w:rPr>
            </w:pPr>
          </w:p>
        </w:tc>
      </w:tr>
      <w:tr w:rsidR="008533A5" w:rsidRPr="00234AE2" w14:paraId="05F70DC7" w14:textId="77777777" w:rsidTr="00B803C3">
        <w:trPr>
          <w:gridBefore w:val="3"/>
          <w:wBefore w:w="37" w:type="pct"/>
          <w:jc w:val="center"/>
        </w:trPr>
        <w:tc>
          <w:tcPr>
            <w:tcW w:w="1562" w:type="pct"/>
            <w:gridSpan w:val="4"/>
            <w:vAlign w:val="center"/>
          </w:tcPr>
          <w:p w14:paraId="18A144F8" w14:textId="77777777" w:rsidR="005E3EEB" w:rsidRPr="00417A2B" w:rsidRDefault="005E3EEB" w:rsidP="00CF2B3C">
            <w:pPr>
              <w:pStyle w:val="TAL"/>
              <w:rPr>
                <w:noProof/>
                <w:lang w:eastAsia="zh-CN"/>
              </w:rPr>
            </w:pPr>
            <w:r w:rsidRPr="00417A2B">
              <w:rPr>
                <w:noProof/>
                <w:lang w:eastAsia="x-none"/>
              </w:rPr>
              <w:t>CP-CIoT-EPS-Optim</w:t>
            </w:r>
            <w:r w:rsidRPr="00417A2B">
              <w:rPr>
                <w:noProof/>
              </w:rPr>
              <w:t>is</w:t>
            </w:r>
            <w:r w:rsidRPr="00417A2B">
              <w:rPr>
                <w:noProof/>
                <w:lang w:eastAsia="x-none"/>
              </w:rPr>
              <w:t>ation-Indicator</w:t>
            </w:r>
          </w:p>
        </w:tc>
        <w:tc>
          <w:tcPr>
            <w:tcW w:w="387" w:type="pct"/>
            <w:gridSpan w:val="4"/>
            <w:vAlign w:val="center"/>
          </w:tcPr>
          <w:p w14:paraId="7DDFAD4A" w14:textId="77777777" w:rsidR="005E3EEB" w:rsidRDefault="005E3EEB" w:rsidP="00CF2B3C">
            <w:pPr>
              <w:pStyle w:val="TAL"/>
              <w:rPr>
                <w:rFonts w:cs="Arial"/>
                <w:noProof/>
                <w:lang w:eastAsia="zh-CN"/>
              </w:rPr>
            </w:pPr>
            <w:r>
              <w:rPr>
                <w:rFonts w:cs="Arial"/>
              </w:rPr>
              <w:t>3930</w:t>
            </w:r>
          </w:p>
        </w:tc>
        <w:tc>
          <w:tcPr>
            <w:tcW w:w="231" w:type="pct"/>
            <w:gridSpan w:val="3"/>
            <w:vAlign w:val="center"/>
          </w:tcPr>
          <w:p w14:paraId="0907EFDD" w14:textId="77777777" w:rsidR="005E3EEB" w:rsidRPr="00645B7B" w:rsidRDefault="005E3EEB" w:rsidP="00CF2B3C">
            <w:pPr>
              <w:pStyle w:val="TAL"/>
              <w:rPr>
                <w:lang w:eastAsia="zh-CN"/>
              </w:rPr>
            </w:pPr>
            <w:r w:rsidRPr="00645B7B">
              <w:rPr>
                <w:rFonts w:hint="eastAsia"/>
                <w:noProof/>
                <w:lang w:eastAsia="zh-CN"/>
              </w:rPr>
              <w:t>X</w:t>
            </w:r>
          </w:p>
        </w:tc>
        <w:tc>
          <w:tcPr>
            <w:tcW w:w="307" w:type="pct"/>
            <w:gridSpan w:val="5"/>
            <w:vAlign w:val="center"/>
          </w:tcPr>
          <w:p w14:paraId="1089AE0E" w14:textId="77777777" w:rsidR="005E3EEB" w:rsidRPr="00645B7B" w:rsidRDefault="005E3EEB" w:rsidP="00CF2B3C">
            <w:pPr>
              <w:pStyle w:val="TAL"/>
              <w:rPr>
                <w:noProof/>
                <w:lang w:eastAsia="zh-CN"/>
              </w:rPr>
            </w:pPr>
            <w:r w:rsidRPr="00645B7B">
              <w:t>-</w:t>
            </w:r>
          </w:p>
        </w:tc>
        <w:tc>
          <w:tcPr>
            <w:tcW w:w="308" w:type="pct"/>
            <w:gridSpan w:val="5"/>
            <w:vAlign w:val="center"/>
          </w:tcPr>
          <w:p w14:paraId="0CE70E7B" w14:textId="77777777" w:rsidR="005E3EEB" w:rsidRPr="00645B7B" w:rsidRDefault="005E3EEB" w:rsidP="00CF2B3C">
            <w:pPr>
              <w:pStyle w:val="TAL"/>
              <w:rPr>
                <w:noProof/>
                <w:lang w:eastAsia="zh-CN"/>
              </w:rPr>
            </w:pPr>
            <w:r w:rsidRPr="00645B7B">
              <w:t>-</w:t>
            </w:r>
          </w:p>
        </w:tc>
        <w:tc>
          <w:tcPr>
            <w:tcW w:w="310" w:type="pct"/>
            <w:gridSpan w:val="3"/>
            <w:vAlign w:val="center"/>
          </w:tcPr>
          <w:p w14:paraId="17232B6D" w14:textId="77777777" w:rsidR="005E3EEB" w:rsidRPr="00645B7B" w:rsidRDefault="005E3EEB" w:rsidP="00CF2B3C">
            <w:pPr>
              <w:pStyle w:val="TAL"/>
              <w:rPr>
                <w:noProof/>
                <w:lang w:eastAsia="zh-CN"/>
              </w:rPr>
            </w:pPr>
            <w:r w:rsidRPr="00645B7B">
              <w:t>-</w:t>
            </w:r>
          </w:p>
        </w:tc>
        <w:tc>
          <w:tcPr>
            <w:tcW w:w="771" w:type="pct"/>
            <w:gridSpan w:val="3"/>
            <w:vAlign w:val="center"/>
          </w:tcPr>
          <w:p w14:paraId="3B45A48D" w14:textId="77777777" w:rsidR="005E3EEB" w:rsidRPr="0099276E" w:rsidRDefault="005E3EEB" w:rsidP="00CF2B3C">
            <w:pPr>
              <w:pStyle w:val="TAL"/>
              <w:rPr>
                <w:noProof/>
              </w:rPr>
            </w:pPr>
            <w:r w:rsidRPr="0099276E">
              <w:t>Enumerated</w:t>
            </w:r>
          </w:p>
        </w:tc>
        <w:tc>
          <w:tcPr>
            <w:tcW w:w="386" w:type="pct"/>
            <w:gridSpan w:val="3"/>
            <w:vAlign w:val="center"/>
          </w:tcPr>
          <w:p w14:paraId="79C698A6" w14:textId="77777777" w:rsidR="005E3EEB" w:rsidRPr="00484838" w:rsidRDefault="005E3EEB" w:rsidP="00CF2B3C">
            <w:pPr>
              <w:pStyle w:val="TAL"/>
              <w:rPr>
                <w:noProof/>
                <w:lang w:eastAsia="zh-CN"/>
              </w:rPr>
            </w:pPr>
            <w:r w:rsidRPr="00484838">
              <w:t>V,M</w:t>
            </w:r>
          </w:p>
        </w:tc>
        <w:tc>
          <w:tcPr>
            <w:tcW w:w="308" w:type="pct"/>
            <w:gridSpan w:val="3"/>
          </w:tcPr>
          <w:p w14:paraId="52DB19EE" w14:textId="77777777" w:rsidR="005E3EEB" w:rsidRPr="00645B7B" w:rsidRDefault="005E3EEB" w:rsidP="00CF2B3C">
            <w:pPr>
              <w:pStyle w:val="TAL"/>
              <w:rPr>
                <w:noProof/>
                <w:lang w:eastAsia="zh-CN"/>
              </w:rPr>
            </w:pPr>
            <w:r w:rsidRPr="00645B7B">
              <w:rPr>
                <w:noProof/>
              </w:rPr>
              <w:t>-</w:t>
            </w:r>
          </w:p>
        </w:tc>
        <w:tc>
          <w:tcPr>
            <w:tcW w:w="154" w:type="pct"/>
            <w:gridSpan w:val="3"/>
          </w:tcPr>
          <w:p w14:paraId="3A7EA297" w14:textId="77777777" w:rsidR="005E3EEB" w:rsidRPr="00645B7B" w:rsidRDefault="005E3EEB" w:rsidP="00CF2B3C">
            <w:pPr>
              <w:pStyle w:val="TAL"/>
              <w:rPr>
                <w:noProof/>
              </w:rPr>
            </w:pPr>
            <w:r w:rsidRPr="00645B7B">
              <w:rPr>
                <w:noProof/>
              </w:rPr>
              <w:t>-</w:t>
            </w:r>
          </w:p>
        </w:tc>
        <w:tc>
          <w:tcPr>
            <w:tcW w:w="241" w:type="pct"/>
            <w:gridSpan w:val="2"/>
            <w:vAlign w:val="center"/>
          </w:tcPr>
          <w:p w14:paraId="2730609C" w14:textId="77777777" w:rsidR="005E3EEB" w:rsidRPr="00645B7B" w:rsidRDefault="005E3EEB" w:rsidP="00CF2B3C">
            <w:pPr>
              <w:pStyle w:val="TAL"/>
              <w:rPr>
                <w:noProof/>
              </w:rPr>
            </w:pPr>
          </w:p>
        </w:tc>
      </w:tr>
      <w:tr w:rsidR="008533A5" w:rsidRPr="00234AE2" w14:paraId="7BB22743" w14:textId="77777777" w:rsidTr="00B803C3">
        <w:trPr>
          <w:gridBefore w:val="3"/>
          <w:wBefore w:w="37" w:type="pct"/>
          <w:jc w:val="center"/>
        </w:trPr>
        <w:tc>
          <w:tcPr>
            <w:tcW w:w="1562" w:type="pct"/>
            <w:gridSpan w:val="4"/>
            <w:vAlign w:val="center"/>
          </w:tcPr>
          <w:p w14:paraId="71D83B3F" w14:textId="77777777" w:rsidR="005E3EEB" w:rsidRPr="00417A2B" w:rsidRDefault="005E3EEB" w:rsidP="00CF2B3C">
            <w:pPr>
              <w:pStyle w:val="TAL"/>
              <w:rPr>
                <w:noProof/>
                <w:lang w:eastAsia="zh-CN"/>
              </w:rPr>
            </w:pPr>
            <w:r w:rsidRPr="00417A2B">
              <w:rPr>
                <w:noProof/>
                <w:lang w:eastAsia="zh-CN"/>
              </w:rPr>
              <w:t>CPDT-Information</w:t>
            </w:r>
          </w:p>
        </w:tc>
        <w:tc>
          <w:tcPr>
            <w:tcW w:w="387" w:type="pct"/>
            <w:gridSpan w:val="4"/>
            <w:vAlign w:val="center"/>
          </w:tcPr>
          <w:p w14:paraId="0F65C352" w14:textId="77777777" w:rsidR="005E3EEB" w:rsidRPr="00B65C93" w:rsidRDefault="005E3EEB" w:rsidP="00CF2B3C">
            <w:pPr>
              <w:pStyle w:val="TAL"/>
              <w:rPr>
                <w:lang w:eastAsia="zh-CN"/>
              </w:rPr>
            </w:pPr>
            <w:r w:rsidRPr="00B65C93">
              <w:rPr>
                <w:lang w:eastAsia="zh-CN"/>
              </w:rPr>
              <w:t>3927</w:t>
            </w:r>
          </w:p>
        </w:tc>
        <w:tc>
          <w:tcPr>
            <w:tcW w:w="231" w:type="pct"/>
            <w:gridSpan w:val="3"/>
            <w:vAlign w:val="center"/>
          </w:tcPr>
          <w:p w14:paraId="4E02D5C3" w14:textId="77777777" w:rsidR="005E3EEB" w:rsidRPr="00645B7B" w:rsidRDefault="005E3EEB" w:rsidP="00CF2B3C">
            <w:pPr>
              <w:pStyle w:val="TAL"/>
              <w:rPr>
                <w:noProof/>
                <w:lang w:eastAsia="zh-CN"/>
              </w:rPr>
            </w:pPr>
            <w:r w:rsidRPr="00645B7B">
              <w:rPr>
                <w:noProof/>
                <w:lang w:eastAsia="zh-CN"/>
              </w:rPr>
              <w:t>X</w:t>
            </w:r>
          </w:p>
        </w:tc>
        <w:tc>
          <w:tcPr>
            <w:tcW w:w="307" w:type="pct"/>
            <w:gridSpan w:val="5"/>
            <w:vAlign w:val="center"/>
          </w:tcPr>
          <w:p w14:paraId="5DCF83C9" w14:textId="77777777" w:rsidR="005E3EEB" w:rsidRPr="00645B7B" w:rsidRDefault="005E3EEB" w:rsidP="00CF2B3C">
            <w:pPr>
              <w:pStyle w:val="TAL"/>
              <w:rPr>
                <w:noProof/>
                <w:lang w:eastAsia="zh-CN"/>
              </w:rPr>
            </w:pPr>
            <w:r w:rsidRPr="00645B7B">
              <w:rPr>
                <w:noProof/>
                <w:lang w:eastAsia="zh-CN"/>
              </w:rPr>
              <w:t>-</w:t>
            </w:r>
          </w:p>
        </w:tc>
        <w:tc>
          <w:tcPr>
            <w:tcW w:w="308" w:type="pct"/>
            <w:gridSpan w:val="5"/>
            <w:vAlign w:val="center"/>
          </w:tcPr>
          <w:p w14:paraId="7CFFB013" w14:textId="77777777" w:rsidR="005E3EEB" w:rsidRPr="00645B7B" w:rsidRDefault="005E3EEB" w:rsidP="00CF2B3C">
            <w:pPr>
              <w:pStyle w:val="TAL"/>
              <w:rPr>
                <w:noProof/>
                <w:lang w:eastAsia="zh-CN"/>
              </w:rPr>
            </w:pPr>
            <w:r w:rsidRPr="00645B7B">
              <w:rPr>
                <w:noProof/>
                <w:lang w:eastAsia="zh-CN"/>
              </w:rPr>
              <w:t>-</w:t>
            </w:r>
          </w:p>
        </w:tc>
        <w:tc>
          <w:tcPr>
            <w:tcW w:w="310" w:type="pct"/>
            <w:gridSpan w:val="3"/>
            <w:vAlign w:val="center"/>
          </w:tcPr>
          <w:p w14:paraId="7812C4FB" w14:textId="77777777" w:rsidR="005E3EEB" w:rsidRPr="00645B7B" w:rsidRDefault="005E3EEB" w:rsidP="00CF2B3C">
            <w:pPr>
              <w:pStyle w:val="TAL"/>
              <w:rPr>
                <w:noProof/>
                <w:lang w:eastAsia="zh-CN"/>
              </w:rPr>
            </w:pPr>
            <w:r w:rsidRPr="00645B7B">
              <w:rPr>
                <w:noProof/>
                <w:lang w:eastAsia="zh-CN"/>
              </w:rPr>
              <w:t>-</w:t>
            </w:r>
          </w:p>
        </w:tc>
        <w:tc>
          <w:tcPr>
            <w:tcW w:w="771" w:type="pct"/>
            <w:gridSpan w:val="3"/>
            <w:vAlign w:val="center"/>
          </w:tcPr>
          <w:p w14:paraId="031BC999" w14:textId="77777777" w:rsidR="005E3EEB" w:rsidRPr="0099276E" w:rsidRDefault="005E3EEB" w:rsidP="00CF2B3C">
            <w:pPr>
              <w:pStyle w:val="TAL"/>
              <w:rPr>
                <w:noProof/>
              </w:rPr>
            </w:pPr>
            <w:r w:rsidRPr="0099276E">
              <w:rPr>
                <w:noProof/>
              </w:rPr>
              <w:t>Grouped</w:t>
            </w:r>
          </w:p>
        </w:tc>
        <w:tc>
          <w:tcPr>
            <w:tcW w:w="386" w:type="pct"/>
            <w:gridSpan w:val="3"/>
            <w:vAlign w:val="center"/>
          </w:tcPr>
          <w:p w14:paraId="5C11A229" w14:textId="77777777" w:rsidR="005E3EEB" w:rsidRPr="00484838" w:rsidRDefault="005E3EEB" w:rsidP="00CF2B3C">
            <w:pPr>
              <w:pStyle w:val="TAL"/>
              <w:rPr>
                <w:noProof/>
                <w:lang w:eastAsia="zh-CN"/>
              </w:rPr>
            </w:pPr>
            <w:r w:rsidRPr="00484838">
              <w:rPr>
                <w:noProof/>
              </w:rPr>
              <w:t>V,M</w:t>
            </w:r>
          </w:p>
        </w:tc>
        <w:tc>
          <w:tcPr>
            <w:tcW w:w="308" w:type="pct"/>
            <w:gridSpan w:val="3"/>
          </w:tcPr>
          <w:p w14:paraId="2B86E5DA" w14:textId="77777777" w:rsidR="005E3EEB" w:rsidRPr="00645B7B" w:rsidRDefault="005E3EEB" w:rsidP="00CF2B3C">
            <w:pPr>
              <w:pStyle w:val="TAL"/>
              <w:rPr>
                <w:noProof/>
                <w:lang w:eastAsia="zh-CN"/>
              </w:rPr>
            </w:pPr>
            <w:r w:rsidRPr="00645B7B">
              <w:rPr>
                <w:noProof/>
              </w:rPr>
              <w:t>-</w:t>
            </w:r>
          </w:p>
        </w:tc>
        <w:tc>
          <w:tcPr>
            <w:tcW w:w="154" w:type="pct"/>
            <w:gridSpan w:val="3"/>
          </w:tcPr>
          <w:p w14:paraId="712C9656" w14:textId="77777777" w:rsidR="005E3EEB" w:rsidRPr="00645B7B" w:rsidRDefault="005E3EEB" w:rsidP="00CF2B3C">
            <w:pPr>
              <w:pStyle w:val="TAL"/>
              <w:rPr>
                <w:noProof/>
              </w:rPr>
            </w:pPr>
            <w:r w:rsidRPr="00645B7B">
              <w:rPr>
                <w:noProof/>
              </w:rPr>
              <w:t>-</w:t>
            </w:r>
          </w:p>
        </w:tc>
        <w:tc>
          <w:tcPr>
            <w:tcW w:w="241" w:type="pct"/>
            <w:gridSpan w:val="2"/>
            <w:vAlign w:val="center"/>
          </w:tcPr>
          <w:p w14:paraId="56905FA5" w14:textId="77777777" w:rsidR="005E3EEB" w:rsidRPr="00645B7B" w:rsidRDefault="005E3EEB" w:rsidP="00CF2B3C">
            <w:pPr>
              <w:pStyle w:val="TAL"/>
              <w:rPr>
                <w:noProof/>
              </w:rPr>
            </w:pPr>
          </w:p>
        </w:tc>
      </w:tr>
      <w:tr w:rsidR="008533A5" w:rsidRPr="00BB6156" w14:paraId="1A6F9D93" w14:textId="77777777" w:rsidTr="00B803C3">
        <w:trPr>
          <w:gridBefore w:val="3"/>
          <w:wBefore w:w="37" w:type="pct"/>
          <w:jc w:val="center"/>
        </w:trPr>
        <w:tc>
          <w:tcPr>
            <w:tcW w:w="1562" w:type="pct"/>
            <w:gridSpan w:val="4"/>
            <w:vAlign w:val="center"/>
          </w:tcPr>
          <w:p w14:paraId="7C992BDF" w14:textId="77777777" w:rsidR="005E3EEB" w:rsidRPr="00417A2B" w:rsidRDefault="005E3EEB" w:rsidP="00CF2B3C">
            <w:pPr>
              <w:pStyle w:val="TAL"/>
              <w:rPr>
                <w:noProof/>
              </w:rPr>
            </w:pPr>
            <w:r w:rsidRPr="00417A2B">
              <w:rPr>
                <w:rFonts w:eastAsia="MS Mincho"/>
                <w:noProof/>
              </w:rPr>
              <w:t>CSG-Access-Mode</w:t>
            </w:r>
          </w:p>
        </w:tc>
        <w:tc>
          <w:tcPr>
            <w:tcW w:w="387" w:type="pct"/>
            <w:gridSpan w:val="4"/>
            <w:vAlign w:val="center"/>
          </w:tcPr>
          <w:p w14:paraId="1B351801" w14:textId="77777777" w:rsidR="005E3EEB" w:rsidRPr="00BB6156" w:rsidRDefault="005E3EEB" w:rsidP="00CF2B3C">
            <w:pPr>
              <w:pStyle w:val="TAL"/>
              <w:rPr>
                <w:rFonts w:cs="Arial"/>
                <w:noProof/>
              </w:rPr>
            </w:pPr>
            <w:r w:rsidRPr="00BB6156">
              <w:rPr>
                <w:rFonts w:cs="Arial"/>
                <w:noProof/>
              </w:rPr>
              <w:t>2317</w:t>
            </w:r>
          </w:p>
        </w:tc>
        <w:tc>
          <w:tcPr>
            <w:tcW w:w="231" w:type="pct"/>
            <w:gridSpan w:val="3"/>
            <w:vAlign w:val="center"/>
          </w:tcPr>
          <w:p w14:paraId="5EE699EE" w14:textId="77777777" w:rsidR="005E3EEB" w:rsidRPr="00645B7B" w:rsidRDefault="005E3EEB" w:rsidP="00CF2B3C">
            <w:pPr>
              <w:pStyle w:val="TAL"/>
              <w:rPr>
                <w:noProof/>
              </w:rPr>
            </w:pPr>
            <w:r w:rsidRPr="00645B7B">
              <w:rPr>
                <w:noProof/>
              </w:rPr>
              <w:t>X</w:t>
            </w:r>
          </w:p>
        </w:tc>
        <w:tc>
          <w:tcPr>
            <w:tcW w:w="307" w:type="pct"/>
            <w:gridSpan w:val="5"/>
            <w:vAlign w:val="center"/>
          </w:tcPr>
          <w:p w14:paraId="4FAC28CF" w14:textId="77777777" w:rsidR="005E3EEB" w:rsidRPr="00645B7B" w:rsidRDefault="005E3EEB" w:rsidP="00CF2B3C">
            <w:pPr>
              <w:pStyle w:val="TAL"/>
              <w:rPr>
                <w:noProof/>
              </w:rPr>
            </w:pPr>
            <w:r w:rsidRPr="00645B7B">
              <w:rPr>
                <w:noProof/>
              </w:rPr>
              <w:t>-</w:t>
            </w:r>
          </w:p>
        </w:tc>
        <w:tc>
          <w:tcPr>
            <w:tcW w:w="308" w:type="pct"/>
            <w:gridSpan w:val="5"/>
            <w:vAlign w:val="center"/>
          </w:tcPr>
          <w:p w14:paraId="1AA675E0" w14:textId="77777777" w:rsidR="005E3EEB" w:rsidRPr="00645B7B" w:rsidRDefault="005E3EEB" w:rsidP="00CF2B3C">
            <w:pPr>
              <w:pStyle w:val="TAL"/>
              <w:rPr>
                <w:noProof/>
              </w:rPr>
            </w:pPr>
            <w:r w:rsidRPr="00645B7B">
              <w:rPr>
                <w:noProof/>
              </w:rPr>
              <w:t>X</w:t>
            </w:r>
          </w:p>
        </w:tc>
        <w:tc>
          <w:tcPr>
            <w:tcW w:w="310" w:type="pct"/>
            <w:gridSpan w:val="3"/>
            <w:vAlign w:val="center"/>
          </w:tcPr>
          <w:p w14:paraId="7F04E2B2" w14:textId="77777777" w:rsidR="005E3EEB" w:rsidRPr="00645B7B" w:rsidRDefault="005E3EEB" w:rsidP="00CF2B3C">
            <w:pPr>
              <w:pStyle w:val="TAL"/>
              <w:rPr>
                <w:noProof/>
              </w:rPr>
            </w:pPr>
            <w:r w:rsidRPr="00645B7B">
              <w:rPr>
                <w:noProof/>
              </w:rPr>
              <w:t>-</w:t>
            </w:r>
          </w:p>
        </w:tc>
        <w:tc>
          <w:tcPr>
            <w:tcW w:w="771" w:type="pct"/>
            <w:gridSpan w:val="3"/>
            <w:vAlign w:val="center"/>
          </w:tcPr>
          <w:p w14:paraId="7979BC13" w14:textId="77777777" w:rsidR="005E3EEB" w:rsidRPr="0099276E" w:rsidRDefault="005E3EEB" w:rsidP="00CF2B3C">
            <w:pPr>
              <w:pStyle w:val="TAL"/>
              <w:rPr>
                <w:noProof/>
              </w:rPr>
            </w:pPr>
            <w:r w:rsidRPr="0099276E">
              <w:rPr>
                <w:noProof/>
              </w:rPr>
              <w:t>Enumerated</w:t>
            </w:r>
          </w:p>
        </w:tc>
        <w:tc>
          <w:tcPr>
            <w:tcW w:w="386" w:type="pct"/>
            <w:gridSpan w:val="3"/>
            <w:vAlign w:val="center"/>
          </w:tcPr>
          <w:p w14:paraId="4E311705" w14:textId="77777777" w:rsidR="005E3EEB" w:rsidRPr="00484838" w:rsidRDefault="005E3EEB" w:rsidP="00CF2B3C">
            <w:pPr>
              <w:pStyle w:val="TAL"/>
              <w:rPr>
                <w:noProof/>
              </w:rPr>
            </w:pPr>
            <w:r w:rsidRPr="00484838">
              <w:rPr>
                <w:noProof/>
              </w:rPr>
              <w:t>V,M</w:t>
            </w:r>
          </w:p>
        </w:tc>
        <w:tc>
          <w:tcPr>
            <w:tcW w:w="308" w:type="pct"/>
            <w:gridSpan w:val="3"/>
          </w:tcPr>
          <w:p w14:paraId="4C4CE6DE" w14:textId="77777777" w:rsidR="005E3EEB" w:rsidRPr="00645B7B" w:rsidRDefault="005E3EEB" w:rsidP="00CF2B3C">
            <w:pPr>
              <w:pStyle w:val="TAL"/>
              <w:rPr>
                <w:noProof/>
              </w:rPr>
            </w:pPr>
            <w:r w:rsidRPr="00645B7B">
              <w:rPr>
                <w:noProof/>
              </w:rPr>
              <w:t>-</w:t>
            </w:r>
          </w:p>
        </w:tc>
        <w:tc>
          <w:tcPr>
            <w:tcW w:w="154" w:type="pct"/>
            <w:gridSpan w:val="3"/>
          </w:tcPr>
          <w:p w14:paraId="3D41BA80" w14:textId="77777777" w:rsidR="005E3EEB" w:rsidRPr="00645B7B" w:rsidRDefault="005E3EEB" w:rsidP="00CF2B3C">
            <w:pPr>
              <w:pStyle w:val="TAL"/>
              <w:rPr>
                <w:noProof/>
              </w:rPr>
            </w:pPr>
            <w:r w:rsidRPr="00645B7B">
              <w:rPr>
                <w:noProof/>
              </w:rPr>
              <w:t>-</w:t>
            </w:r>
          </w:p>
        </w:tc>
        <w:tc>
          <w:tcPr>
            <w:tcW w:w="241" w:type="pct"/>
            <w:gridSpan w:val="2"/>
            <w:vAlign w:val="center"/>
          </w:tcPr>
          <w:p w14:paraId="1D9C90E7" w14:textId="77777777" w:rsidR="005E3EEB" w:rsidRPr="00645B7B" w:rsidRDefault="005E3EEB" w:rsidP="00CF2B3C">
            <w:pPr>
              <w:pStyle w:val="TAL"/>
              <w:rPr>
                <w:noProof/>
              </w:rPr>
            </w:pPr>
          </w:p>
        </w:tc>
      </w:tr>
      <w:tr w:rsidR="008533A5" w:rsidRPr="00BB6156" w14:paraId="6114AC91" w14:textId="77777777" w:rsidTr="00B803C3">
        <w:trPr>
          <w:gridBefore w:val="3"/>
          <w:wBefore w:w="37" w:type="pct"/>
          <w:jc w:val="center"/>
        </w:trPr>
        <w:tc>
          <w:tcPr>
            <w:tcW w:w="1562" w:type="pct"/>
            <w:gridSpan w:val="4"/>
            <w:vAlign w:val="center"/>
          </w:tcPr>
          <w:p w14:paraId="46FCD7F5" w14:textId="77777777" w:rsidR="005E3EEB" w:rsidRPr="00417A2B" w:rsidRDefault="005E3EEB" w:rsidP="00CF2B3C">
            <w:pPr>
              <w:pStyle w:val="TAL"/>
              <w:rPr>
                <w:noProof/>
              </w:rPr>
            </w:pPr>
            <w:r w:rsidRPr="00417A2B">
              <w:rPr>
                <w:rFonts w:eastAsia="MS Mincho"/>
                <w:noProof/>
              </w:rPr>
              <w:t>CSG-Id</w:t>
            </w:r>
          </w:p>
        </w:tc>
        <w:tc>
          <w:tcPr>
            <w:tcW w:w="387" w:type="pct"/>
            <w:gridSpan w:val="4"/>
            <w:vAlign w:val="center"/>
          </w:tcPr>
          <w:p w14:paraId="6CF5BDC0" w14:textId="77777777" w:rsidR="005E3EEB" w:rsidRPr="00BB6156" w:rsidRDefault="005E3EEB" w:rsidP="00CF2B3C">
            <w:pPr>
              <w:pStyle w:val="TAL"/>
              <w:rPr>
                <w:rFonts w:cs="Arial"/>
                <w:noProof/>
              </w:rPr>
            </w:pPr>
            <w:r w:rsidRPr="00BB6156">
              <w:rPr>
                <w:rFonts w:cs="Arial"/>
                <w:noProof/>
              </w:rPr>
              <w:t>1437</w:t>
            </w:r>
          </w:p>
        </w:tc>
        <w:tc>
          <w:tcPr>
            <w:tcW w:w="231" w:type="pct"/>
            <w:gridSpan w:val="3"/>
            <w:vAlign w:val="center"/>
          </w:tcPr>
          <w:p w14:paraId="2A7D503C" w14:textId="77777777" w:rsidR="005E3EEB" w:rsidRPr="00645B7B" w:rsidRDefault="005E3EEB" w:rsidP="00CF2B3C">
            <w:pPr>
              <w:pStyle w:val="TAL"/>
              <w:rPr>
                <w:noProof/>
              </w:rPr>
            </w:pPr>
            <w:r w:rsidRPr="00645B7B">
              <w:rPr>
                <w:noProof/>
              </w:rPr>
              <w:t>X</w:t>
            </w:r>
          </w:p>
        </w:tc>
        <w:tc>
          <w:tcPr>
            <w:tcW w:w="307" w:type="pct"/>
            <w:gridSpan w:val="5"/>
            <w:vAlign w:val="center"/>
          </w:tcPr>
          <w:p w14:paraId="247BCD6A" w14:textId="77777777" w:rsidR="005E3EEB" w:rsidRPr="00645B7B" w:rsidRDefault="005E3EEB" w:rsidP="00CF2B3C">
            <w:pPr>
              <w:pStyle w:val="TAL"/>
              <w:rPr>
                <w:noProof/>
              </w:rPr>
            </w:pPr>
            <w:r w:rsidRPr="00645B7B">
              <w:rPr>
                <w:noProof/>
              </w:rPr>
              <w:t>-</w:t>
            </w:r>
          </w:p>
        </w:tc>
        <w:tc>
          <w:tcPr>
            <w:tcW w:w="308" w:type="pct"/>
            <w:gridSpan w:val="5"/>
            <w:vAlign w:val="center"/>
          </w:tcPr>
          <w:p w14:paraId="3C841727" w14:textId="77777777" w:rsidR="005E3EEB" w:rsidRPr="00645B7B" w:rsidRDefault="005E3EEB" w:rsidP="00CF2B3C">
            <w:pPr>
              <w:pStyle w:val="TAL"/>
              <w:rPr>
                <w:noProof/>
              </w:rPr>
            </w:pPr>
            <w:r w:rsidRPr="00645B7B">
              <w:rPr>
                <w:noProof/>
              </w:rPr>
              <w:t>X</w:t>
            </w:r>
          </w:p>
        </w:tc>
        <w:tc>
          <w:tcPr>
            <w:tcW w:w="310" w:type="pct"/>
            <w:gridSpan w:val="3"/>
            <w:vAlign w:val="center"/>
          </w:tcPr>
          <w:p w14:paraId="3278FD20" w14:textId="77777777" w:rsidR="005E3EEB" w:rsidRPr="00645B7B" w:rsidRDefault="005E3EEB" w:rsidP="00CF2B3C">
            <w:pPr>
              <w:pStyle w:val="TAL"/>
              <w:rPr>
                <w:noProof/>
              </w:rPr>
            </w:pPr>
            <w:r w:rsidRPr="00645B7B">
              <w:rPr>
                <w:noProof/>
              </w:rPr>
              <w:t>-</w:t>
            </w:r>
          </w:p>
        </w:tc>
        <w:tc>
          <w:tcPr>
            <w:tcW w:w="771" w:type="pct"/>
            <w:gridSpan w:val="3"/>
            <w:vAlign w:val="center"/>
          </w:tcPr>
          <w:p w14:paraId="669372D0" w14:textId="77777777" w:rsidR="005E3EEB" w:rsidRPr="0099276E" w:rsidRDefault="005E3EEB" w:rsidP="00CF2B3C">
            <w:pPr>
              <w:pStyle w:val="TAL"/>
              <w:rPr>
                <w:noProof/>
              </w:rPr>
            </w:pPr>
            <w:r w:rsidRPr="0099276E">
              <w:rPr>
                <w:noProof/>
                <w:lang w:eastAsia="zh-CN"/>
              </w:rPr>
              <w:t>refer[219]</w:t>
            </w:r>
          </w:p>
        </w:tc>
        <w:tc>
          <w:tcPr>
            <w:tcW w:w="386" w:type="pct"/>
            <w:gridSpan w:val="3"/>
            <w:vAlign w:val="center"/>
          </w:tcPr>
          <w:p w14:paraId="41A88CA0" w14:textId="77777777" w:rsidR="005E3EEB" w:rsidRPr="00484838" w:rsidRDefault="005E3EEB" w:rsidP="00CF2B3C">
            <w:pPr>
              <w:pStyle w:val="TAL"/>
              <w:rPr>
                <w:noProof/>
              </w:rPr>
            </w:pPr>
          </w:p>
        </w:tc>
        <w:tc>
          <w:tcPr>
            <w:tcW w:w="308" w:type="pct"/>
            <w:gridSpan w:val="3"/>
          </w:tcPr>
          <w:p w14:paraId="7A27A1A6" w14:textId="77777777" w:rsidR="005E3EEB" w:rsidRPr="00645B7B" w:rsidRDefault="005E3EEB" w:rsidP="00CF2B3C">
            <w:pPr>
              <w:pStyle w:val="TAL"/>
              <w:rPr>
                <w:noProof/>
              </w:rPr>
            </w:pPr>
          </w:p>
        </w:tc>
        <w:tc>
          <w:tcPr>
            <w:tcW w:w="154" w:type="pct"/>
            <w:gridSpan w:val="3"/>
          </w:tcPr>
          <w:p w14:paraId="5D71611A" w14:textId="77777777" w:rsidR="005E3EEB" w:rsidRPr="00645B7B" w:rsidRDefault="005E3EEB" w:rsidP="00CF2B3C">
            <w:pPr>
              <w:pStyle w:val="TAL"/>
              <w:rPr>
                <w:noProof/>
              </w:rPr>
            </w:pPr>
          </w:p>
        </w:tc>
        <w:tc>
          <w:tcPr>
            <w:tcW w:w="241" w:type="pct"/>
            <w:gridSpan w:val="2"/>
            <w:vAlign w:val="center"/>
          </w:tcPr>
          <w:p w14:paraId="61A70FC4" w14:textId="77777777" w:rsidR="005E3EEB" w:rsidRPr="00645B7B" w:rsidRDefault="005E3EEB" w:rsidP="00CF2B3C">
            <w:pPr>
              <w:pStyle w:val="TAL"/>
              <w:rPr>
                <w:noProof/>
              </w:rPr>
            </w:pPr>
          </w:p>
        </w:tc>
      </w:tr>
      <w:tr w:rsidR="008533A5" w:rsidRPr="00BB6156" w14:paraId="53038A1A" w14:textId="77777777" w:rsidTr="00B803C3">
        <w:trPr>
          <w:gridBefore w:val="3"/>
          <w:wBefore w:w="37" w:type="pct"/>
          <w:jc w:val="center"/>
        </w:trPr>
        <w:tc>
          <w:tcPr>
            <w:tcW w:w="1562" w:type="pct"/>
            <w:gridSpan w:val="4"/>
            <w:vAlign w:val="center"/>
          </w:tcPr>
          <w:p w14:paraId="712D12C3" w14:textId="77777777" w:rsidR="005E3EEB" w:rsidRPr="00417A2B" w:rsidRDefault="005E3EEB" w:rsidP="00CF2B3C">
            <w:pPr>
              <w:pStyle w:val="TAL"/>
              <w:rPr>
                <w:noProof/>
              </w:rPr>
            </w:pPr>
            <w:r w:rsidRPr="00417A2B">
              <w:rPr>
                <w:rFonts w:eastAsia="MS Mincho"/>
                <w:noProof/>
              </w:rPr>
              <w:t>CSG-</w:t>
            </w:r>
            <w:smartTag w:uri="urn:schemas-microsoft-com:office:smarttags" w:element="place">
              <w:r w:rsidRPr="00417A2B">
                <w:rPr>
                  <w:rFonts w:eastAsia="MS Mincho"/>
                  <w:noProof/>
                </w:rPr>
                <w:t>Membership</w:t>
              </w:r>
            </w:smartTag>
            <w:r w:rsidRPr="00417A2B">
              <w:rPr>
                <w:rFonts w:eastAsia="MS Mincho"/>
                <w:noProof/>
              </w:rPr>
              <w:t>-Indication</w:t>
            </w:r>
          </w:p>
        </w:tc>
        <w:tc>
          <w:tcPr>
            <w:tcW w:w="387" w:type="pct"/>
            <w:gridSpan w:val="4"/>
            <w:vAlign w:val="center"/>
          </w:tcPr>
          <w:p w14:paraId="6935A5BE" w14:textId="77777777" w:rsidR="005E3EEB" w:rsidRPr="00BB6156" w:rsidRDefault="005E3EEB" w:rsidP="00CF2B3C">
            <w:pPr>
              <w:pStyle w:val="TAL"/>
              <w:rPr>
                <w:rFonts w:cs="Arial"/>
                <w:noProof/>
              </w:rPr>
            </w:pPr>
            <w:r w:rsidRPr="00BB6156">
              <w:rPr>
                <w:rFonts w:cs="Arial"/>
                <w:noProof/>
              </w:rPr>
              <w:t>2318</w:t>
            </w:r>
          </w:p>
        </w:tc>
        <w:tc>
          <w:tcPr>
            <w:tcW w:w="231" w:type="pct"/>
            <w:gridSpan w:val="3"/>
            <w:vAlign w:val="center"/>
          </w:tcPr>
          <w:p w14:paraId="4A24613C" w14:textId="77777777" w:rsidR="005E3EEB" w:rsidRPr="00645B7B" w:rsidRDefault="005E3EEB" w:rsidP="00CF2B3C">
            <w:pPr>
              <w:pStyle w:val="TAL"/>
            </w:pPr>
            <w:r w:rsidRPr="00645B7B">
              <w:t>X</w:t>
            </w:r>
          </w:p>
        </w:tc>
        <w:tc>
          <w:tcPr>
            <w:tcW w:w="307" w:type="pct"/>
            <w:gridSpan w:val="5"/>
            <w:vAlign w:val="center"/>
          </w:tcPr>
          <w:p w14:paraId="70B31442" w14:textId="77777777" w:rsidR="005E3EEB" w:rsidRPr="00645B7B" w:rsidRDefault="005E3EEB" w:rsidP="00CF2B3C">
            <w:pPr>
              <w:pStyle w:val="TAL"/>
              <w:rPr>
                <w:noProof/>
              </w:rPr>
            </w:pPr>
            <w:r w:rsidRPr="00645B7B">
              <w:rPr>
                <w:noProof/>
              </w:rPr>
              <w:t>-</w:t>
            </w:r>
          </w:p>
        </w:tc>
        <w:tc>
          <w:tcPr>
            <w:tcW w:w="308" w:type="pct"/>
            <w:gridSpan w:val="5"/>
            <w:vAlign w:val="center"/>
          </w:tcPr>
          <w:p w14:paraId="211D2389" w14:textId="77777777" w:rsidR="005E3EEB" w:rsidRPr="00645B7B" w:rsidRDefault="005E3EEB" w:rsidP="00CF2B3C">
            <w:pPr>
              <w:pStyle w:val="TAL"/>
              <w:rPr>
                <w:noProof/>
              </w:rPr>
            </w:pPr>
            <w:r w:rsidRPr="00645B7B">
              <w:rPr>
                <w:noProof/>
              </w:rPr>
              <w:t>X</w:t>
            </w:r>
          </w:p>
        </w:tc>
        <w:tc>
          <w:tcPr>
            <w:tcW w:w="310" w:type="pct"/>
            <w:gridSpan w:val="3"/>
            <w:vAlign w:val="center"/>
          </w:tcPr>
          <w:p w14:paraId="75E90679" w14:textId="77777777" w:rsidR="005E3EEB" w:rsidRPr="00645B7B" w:rsidRDefault="005E3EEB" w:rsidP="00CF2B3C">
            <w:pPr>
              <w:pStyle w:val="TAL"/>
              <w:rPr>
                <w:noProof/>
              </w:rPr>
            </w:pPr>
            <w:r w:rsidRPr="00645B7B">
              <w:rPr>
                <w:noProof/>
              </w:rPr>
              <w:t>-</w:t>
            </w:r>
          </w:p>
        </w:tc>
        <w:tc>
          <w:tcPr>
            <w:tcW w:w="771" w:type="pct"/>
            <w:gridSpan w:val="3"/>
            <w:vAlign w:val="center"/>
          </w:tcPr>
          <w:p w14:paraId="07AA49A5" w14:textId="77777777" w:rsidR="005E3EEB" w:rsidRPr="0099276E" w:rsidRDefault="005E3EEB" w:rsidP="00CF2B3C">
            <w:pPr>
              <w:pStyle w:val="TAL"/>
              <w:rPr>
                <w:noProof/>
              </w:rPr>
            </w:pPr>
            <w:r w:rsidRPr="0099276E">
              <w:rPr>
                <w:noProof/>
              </w:rPr>
              <w:t>Enumerated</w:t>
            </w:r>
          </w:p>
        </w:tc>
        <w:tc>
          <w:tcPr>
            <w:tcW w:w="386" w:type="pct"/>
            <w:gridSpan w:val="3"/>
            <w:vAlign w:val="center"/>
          </w:tcPr>
          <w:p w14:paraId="2AD7F1D2" w14:textId="77777777" w:rsidR="005E3EEB" w:rsidRPr="00484838" w:rsidRDefault="005E3EEB" w:rsidP="00CF2B3C">
            <w:pPr>
              <w:pStyle w:val="TAL"/>
              <w:rPr>
                <w:noProof/>
              </w:rPr>
            </w:pPr>
            <w:r w:rsidRPr="00484838">
              <w:rPr>
                <w:noProof/>
              </w:rPr>
              <w:t>V,M</w:t>
            </w:r>
          </w:p>
        </w:tc>
        <w:tc>
          <w:tcPr>
            <w:tcW w:w="308" w:type="pct"/>
            <w:gridSpan w:val="3"/>
          </w:tcPr>
          <w:p w14:paraId="3964C594" w14:textId="77777777" w:rsidR="005E3EEB" w:rsidRPr="00645B7B" w:rsidRDefault="005E3EEB" w:rsidP="00CF2B3C">
            <w:pPr>
              <w:pStyle w:val="TAL"/>
              <w:rPr>
                <w:noProof/>
              </w:rPr>
            </w:pPr>
            <w:r w:rsidRPr="00645B7B">
              <w:rPr>
                <w:noProof/>
              </w:rPr>
              <w:t>-</w:t>
            </w:r>
          </w:p>
        </w:tc>
        <w:tc>
          <w:tcPr>
            <w:tcW w:w="154" w:type="pct"/>
            <w:gridSpan w:val="3"/>
          </w:tcPr>
          <w:p w14:paraId="69FC92C2" w14:textId="77777777" w:rsidR="005E3EEB" w:rsidRPr="00645B7B" w:rsidRDefault="005E3EEB" w:rsidP="00CF2B3C">
            <w:pPr>
              <w:pStyle w:val="TAL"/>
              <w:rPr>
                <w:noProof/>
              </w:rPr>
            </w:pPr>
            <w:r w:rsidRPr="00645B7B">
              <w:rPr>
                <w:noProof/>
              </w:rPr>
              <w:t>-</w:t>
            </w:r>
          </w:p>
        </w:tc>
        <w:tc>
          <w:tcPr>
            <w:tcW w:w="241" w:type="pct"/>
            <w:gridSpan w:val="2"/>
            <w:vAlign w:val="center"/>
          </w:tcPr>
          <w:p w14:paraId="19970E12" w14:textId="77777777" w:rsidR="005E3EEB" w:rsidRPr="00645B7B" w:rsidRDefault="005E3EEB" w:rsidP="00CF2B3C">
            <w:pPr>
              <w:pStyle w:val="TAL"/>
              <w:rPr>
                <w:noProof/>
              </w:rPr>
            </w:pPr>
          </w:p>
        </w:tc>
      </w:tr>
      <w:tr w:rsidR="008533A5" w:rsidRPr="00BB6156" w14:paraId="605EDB98" w14:textId="77777777" w:rsidTr="00B803C3">
        <w:trPr>
          <w:gridBefore w:val="3"/>
          <w:wBefore w:w="37" w:type="pct"/>
          <w:jc w:val="center"/>
        </w:trPr>
        <w:tc>
          <w:tcPr>
            <w:tcW w:w="1562" w:type="pct"/>
            <w:gridSpan w:val="4"/>
            <w:vAlign w:val="center"/>
          </w:tcPr>
          <w:p w14:paraId="49D5DED0" w14:textId="77777777" w:rsidR="005E3EEB" w:rsidRPr="00417A2B" w:rsidRDefault="005E3EEB" w:rsidP="00CF2B3C">
            <w:pPr>
              <w:pStyle w:val="TAL"/>
              <w:rPr>
                <w:noProof/>
              </w:rPr>
            </w:pPr>
            <w:r w:rsidRPr="00417A2B">
              <w:rPr>
                <w:noProof/>
                <w:lang w:eastAsia="zh-CN"/>
              </w:rPr>
              <w:t>CUG-Information</w:t>
            </w:r>
          </w:p>
        </w:tc>
        <w:tc>
          <w:tcPr>
            <w:tcW w:w="387" w:type="pct"/>
            <w:gridSpan w:val="4"/>
            <w:vAlign w:val="center"/>
          </w:tcPr>
          <w:p w14:paraId="2CD1A376" w14:textId="77777777" w:rsidR="005E3EEB" w:rsidRPr="00BB6156" w:rsidRDefault="005E3EEB" w:rsidP="00CF2B3C">
            <w:pPr>
              <w:pStyle w:val="TAL"/>
              <w:rPr>
                <w:rFonts w:cs="Arial"/>
                <w:noProof/>
              </w:rPr>
            </w:pPr>
            <w:r w:rsidRPr="00BB6156">
              <w:rPr>
                <w:rFonts w:cs="Arial"/>
                <w:noProof/>
                <w:lang w:eastAsia="zh-CN"/>
              </w:rPr>
              <w:t>2304</w:t>
            </w:r>
          </w:p>
        </w:tc>
        <w:tc>
          <w:tcPr>
            <w:tcW w:w="231" w:type="pct"/>
            <w:gridSpan w:val="3"/>
            <w:vAlign w:val="center"/>
          </w:tcPr>
          <w:p w14:paraId="0178ADCD" w14:textId="77777777" w:rsidR="005E3EEB" w:rsidRPr="00645B7B" w:rsidRDefault="005E3EEB" w:rsidP="00CF2B3C">
            <w:pPr>
              <w:pStyle w:val="TAL"/>
              <w:rPr>
                <w:noProof/>
              </w:rPr>
            </w:pPr>
            <w:r w:rsidRPr="00645B7B">
              <w:rPr>
                <w:noProof/>
                <w:lang w:eastAsia="zh-CN"/>
              </w:rPr>
              <w:t>X</w:t>
            </w:r>
          </w:p>
        </w:tc>
        <w:tc>
          <w:tcPr>
            <w:tcW w:w="307" w:type="pct"/>
            <w:gridSpan w:val="5"/>
            <w:vAlign w:val="center"/>
          </w:tcPr>
          <w:p w14:paraId="0DB05357" w14:textId="77777777" w:rsidR="005E3EEB" w:rsidRPr="00645B7B" w:rsidRDefault="005E3EEB" w:rsidP="00CF2B3C">
            <w:pPr>
              <w:pStyle w:val="TAL"/>
              <w:rPr>
                <w:noProof/>
              </w:rPr>
            </w:pPr>
            <w:r w:rsidRPr="00645B7B">
              <w:rPr>
                <w:noProof/>
              </w:rPr>
              <w:t>-</w:t>
            </w:r>
          </w:p>
        </w:tc>
        <w:tc>
          <w:tcPr>
            <w:tcW w:w="308" w:type="pct"/>
            <w:gridSpan w:val="5"/>
            <w:vAlign w:val="center"/>
          </w:tcPr>
          <w:p w14:paraId="4079D71F" w14:textId="77777777" w:rsidR="005E3EEB" w:rsidRPr="00645B7B" w:rsidRDefault="005E3EEB" w:rsidP="00CF2B3C">
            <w:pPr>
              <w:pStyle w:val="TAL"/>
              <w:rPr>
                <w:noProof/>
              </w:rPr>
            </w:pPr>
            <w:r w:rsidRPr="00645B7B">
              <w:rPr>
                <w:noProof/>
              </w:rPr>
              <w:t>X</w:t>
            </w:r>
          </w:p>
        </w:tc>
        <w:tc>
          <w:tcPr>
            <w:tcW w:w="310" w:type="pct"/>
            <w:gridSpan w:val="3"/>
            <w:vAlign w:val="center"/>
          </w:tcPr>
          <w:p w14:paraId="1D3E8D2E" w14:textId="77777777" w:rsidR="005E3EEB" w:rsidRPr="00645B7B" w:rsidRDefault="005E3EEB" w:rsidP="00CF2B3C">
            <w:pPr>
              <w:pStyle w:val="TAL"/>
              <w:rPr>
                <w:noProof/>
              </w:rPr>
            </w:pPr>
            <w:r w:rsidRPr="00645B7B">
              <w:rPr>
                <w:noProof/>
              </w:rPr>
              <w:t>-</w:t>
            </w:r>
          </w:p>
        </w:tc>
        <w:tc>
          <w:tcPr>
            <w:tcW w:w="771" w:type="pct"/>
            <w:gridSpan w:val="3"/>
            <w:vAlign w:val="center"/>
          </w:tcPr>
          <w:p w14:paraId="03BACF78" w14:textId="77777777" w:rsidR="005E3EEB" w:rsidRPr="0099276E" w:rsidRDefault="005E3EEB" w:rsidP="00CF2B3C">
            <w:pPr>
              <w:pStyle w:val="TAL"/>
              <w:rPr>
                <w:noProof/>
              </w:rPr>
            </w:pPr>
            <w:r w:rsidRPr="0099276E">
              <w:rPr>
                <w:noProof/>
              </w:rPr>
              <w:t>OctetString</w:t>
            </w:r>
          </w:p>
        </w:tc>
        <w:tc>
          <w:tcPr>
            <w:tcW w:w="386" w:type="pct"/>
            <w:gridSpan w:val="3"/>
            <w:vAlign w:val="center"/>
          </w:tcPr>
          <w:p w14:paraId="30B5D316" w14:textId="77777777" w:rsidR="005E3EEB" w:rsidRPr="00484838" w:rsidRDefault="005E3EEB" w:rsidP="00CF2B3C">
            <w:pPr>
              <w:pStyle w:val="TAL"/>
              <w:rPr>
                <w:noProof/>
              </w:rPr>
            </w:pPr>
            <w:r w:rsidRPr="00484838">
              <w:rPr>
                <w:noProof/>
              </w:rPr>
              <w:t>V,M</w:t>
            </w:r>
          </w:p>
        </w:tc>
        <w:tc>
          <w:tcPr>
            <w:tcW w:w="308" w:type="pct"/>
            <w:gridSpan w:val="3"/>
          </w:tcPr>
          <w:p w14:paraId="4A6FB813" w14:textId="77777777" w:rsidR="005E3EEB" w:rsidRPr="00645B7B" w:rsidRDefault="005E3EEB" w:rsidP="00CF2B3C">
            <w:pPr>
              <w:pStyle w:val="TAL"/>
              <w:rPr>
                <w:noProof/>
              </w:rPr>
            </w:pPr>
            <w:r w:rsidRPr="00645B7B">
              <w:rPr>
                <w:noProof/>
              </w:rPr>
              <w:t>-</w:t>
            </w:r>
          </w:p>
        </w:tc>
        <w:tc>
          <w:tcPr>
            <w:tcW w:w="154" w:type="pct"/>
            <w:gridSpan w:val="3"/>
          </w:tcPr>
          <w:p w14:paraId="3AF59CE0" w14:textId="77777777" w:rsidR="005E3EEB" w:rsidRPr="00645B7B" w:rsidRDefault="005E3EEB" w:rsidP="00CF2B3C">
            <w:pPr>
              <w:pStyle w:val="TAL"/>
              <w:rPr>
                <w:noProof/>
              </w:rPr>
            </w:pPr>
            <w:r w:rsidRPr="00645B7B">
              <w:rPr>
                <w:noProof/>
              </w:rPr>
              <w:t>-</w:t>
            </w:r>
          </w:p>
        </w:tc>
        <w:tc>
          <w:tcPr>
            <w:tcW w:w="241" w:type="pct"/>
            <w:gridSpan w:val="2"/>
            <w:vAlign w:val="center"/>
          </w:tcPr>
          <w:p w14:paraId="7B900D65" w14:textId="77777777" w:rsidR="005E3EEB" w:rsidRPr="00645B7B" w:rsidRDefault="005E3EEB" w:rsidP="00CF2B3C">
            <w:pPr>
              <w:pStyle w:val="TAL"/>
              <w:rPr>
                <w:noProof/>
              </w:rPr>
            </w:pPr>
          </w:p>
        </w:tc>
      </w:tr>
      <w:tr w:rsidR="008533A5" w:rsidRPr="00BB6156" w14:paraId="0F1EDC6A" w14:textId="77777777" w:rsidTr="00B803C3">
        <w:trPr>
          <w:gridBefore w:val="3"/>
          <w:wBefore w:w="37" w:type="pct"/>
          <w:jc w:val="center"/>
        </w:trPr>
        <w:tc>
          <w:tcPr>
            <w:tcW w:w="1562" w:type="pct"/>
            <w:gridSpan w:val="4"/>
            <w:vAlign w:val="center"/>
          </w:tcPr>
          <w:p w14:paraId="321B3275" w14:textId="77777777" w:rsidR="005E3EEB" w:rsidRPr="00417A2B" w:rsidRDefault="005E3EEB" w:rsidP="00CF2B3C">
            <w:pPr>
              <w:pStyle w:val="TAL"/>
              <w:rPr>
                <w:noProof/>
              </w:rPr>
            </w:pPr>
            <w:r w:rsidRPr="00417A2B">
              <w:rPr>
                <w:noProof/>
              </w:rPr>
              <w:t>Current-Tariff</w:t>
            </w:r>
          </w:p>
        </w:tc>
        <w:tc>
          <w:tcPr>
            <w:tcW w:w="387" w:type="pct"/>
            <w:gridSpan w:val="4"/>
            <w:vAlign w:val="center"/>
          </w:tcPr>
          <w:p w14:paraId="586B7CFB" w14:textId="77777777" w:rsidR="005E3EEB" w:rsidRPr="00BB6156" w:rsidRDefault="005E3EEB" w:rsidP="00CF2B3C">
            <w:pPr>
              <w:pStyle w:val="TAL"/>
              <w:rPr>
                <w:rFonts w:cs="Arial"/>
                <w:noProof/>
              </w:rPr>
            </w:pPr>
            <w:r w:rsidRPr="00BB6156">
              <w:rPr>
                <w:rFonts w:cs="Arial"/>
                <w:noProof/>
              </w:rPr>
              <w:t>2056</w:t>
            </w:r>
          </w:p>
        </w:tc>
        <w:tc>
          <w:tcPr>
            <w:tcW w:w="231" w:type="pct"/>
            <w:gridSpan w:val="3"/>
            <w:vAlign w:val="center"/>
          </w:tcPr>
          <w:p w14:paraId="2EA69827" w14:textId="77777777" w:rsidR="005E3EEB" w:rsidRPr="00645B7B" w:rsidRDefault="005E3EEB" w:rsidP="00CF2B3C">
            <w:pPr>
              <w:pStyle w:val="TAL"/>
              <w:rPr>
                <w:noProof/>
              </w:rPr>
            </w:pPr>
            <w:r w:rsidRPr="00645B7B">
              <w:rPr>
                <w:noProof/>
              </w:rPr>
              <w:t>-</w:t>
            </w:r>
          </w:p>
        </w:tc>
        <w:tc>
          <w:tcPr>
            <w:tcW w:w="307" w:type="pct"/>
            <w:gridSpan w:val="5"/>
            <w:vAlign w:val="center"/>
          </w:tcPr>
          <w:p w14:paraId="4827EA62" w14:textId="77777777" w:rsidR="005E3EEB" w:rsidRPr="00645B7B" w:rsidRDefault="005E3EEB" w:rsidP="00CF2B3C">
            <w:pPr>
              <w:pStyle w:val="TAL"/>
              <w:rPr>
                <w:noProof/>
              </w:rPr>
            </w:pPr>
            <w:r w:rsidRPr="00645B7B">
              <w:rPr>
                <w:noProof/>
              </w:rPr>
              <w:t>-</w:t>
            </w:r>
          </w:p>
        </w:tc>
        <w:tc>
          <w:tcPr>
            <w:tcW w:w="308" w:type="pct"/>
            <w:gridSpan w:val="5"/>
            <w:vAlign w:val="center"/>
          </w:tcPr>
          <w:p w14:paraId="3E577FC1" w14:textId="77777777" w:rsidR="005E3EEB" w:rsidRPr="00645B7B" w:rsidRDefault="005E3EEB" w:rsidP="00CF2B3C">
            <w:pPr>
              <w:pStyle w:val="TAL"/>
              <w:rPr>
                <w:noProof/>
              </w:rPr>
            </w:pPr>
            <w:r w:rsidRPr="00645B7B">
              <w:rPr>
                <w:noProof/>
              </w:rPr>
              <w:t>X</w:t>
            </w:r>
          </w:p>
        </w:tc>
        <w:tc>
          <w:tcPr>
            <w:tcW w:w="310" w:type="pct"/>
            <w:gridSpan w:val="3"/>
            <w:vAlign w:val="center"/>
          </w:tcPr>
          <w:p w14:paraId="3DCCD3E6" w14:textId="77777777" w:rsidR="005E3EEB" w:rsidRPr="00645B7B" w:rsidRDefault="005E3EEB" w:rsidP="00CF2B3C">
            <w:pPr>
              <w:pStyle w:val="TAL"/>
              <w:rPr>
                <w:noProof/>
              </w:rPr>
            </w:pPr>
            <w:r w:rsidRPr="00645B7B">
              <w:rPr>
                <w:noProof/>
              </w:rPr>
              <w:t>X</w:t>
            </w:r>
          </w:p>
        </w:tc>
        <w:tc>
          <w:tcPr>
            <w:tcW w:w="771" w:type="pct"/>
            <w:gridSpan w:val="3"/>
            <w:vAlign w:val="center"/>
          </w:tcPr>
          <w:p w14:paraId="75E9EEA6" w14:textId="77777777" w:rsidR="005E3EEB" w:rsidRPr="0099276E" w:rsidRDefault="005E3EEB" w:rsidP="00CF2B3C">
            <w:pPr>
              <w:pStyle w:val="TAL"/>
              <w:rPr>
                <w:noProof/>
              </w:rPr>
            </w:pPr>
            <w:r w:rsidRPr="0099276E">
              <w:rPr>
                <w:noProof/>
              </w:rPr>
              <w:t>Grouped</w:t>
            </w:r>
          </w:p>
        </w:tc>
        <w:tc>
          <w:tcPr>
            <w:tcW w:w="386" w:type="pct"/>
            <w:gridSpan w:val="3"/>
            <w:vAlign w:val="center"/>
          </w:tcPr>
          <w:p w14:paraId="2A755D2D" w14:textId="77777777" w:rsidR="005E3EEB" w:rsidRPr="00484838" w:rsidRDefault="005E3EEB" w:rsidP="00CF2B3C">
            <w:pPr>
              <w:pStyle w:val="TAL"/>
              <w:rPr>
                <w:noProof/>
              </w:rPr>
            </w:pPr>
            <w:r w:rsidRPr="00484838">
              <w:rPr>
                <w:noProof/>
              </w:rPr>
              <w:t>V,M</w:t>
            </w:r>
          </w:p>
        </w:tc>
        <w:tc>
          <w:tcPr>
            <w:tcW w:w="308" w:type="pct"/>
            <w:gridSpan w:val="3"/>
          </w:tcPr>
          <w:p w14:paraId="73845F63" w14:textId="77777777" w:rsidR="005E3EEB" w:rsidRPr="00645B7B" w:rsidRDefault="005E3EEB" w:rsidP="00CF2B3C">
            <w:pPr>
              <w:pStyle w:val="TAL"/>
              <w:rPr>
                <w:noProof/>
              </w:rPr>
            </w:pPr>
            <w:r w:rsidRPr="00645B7B">
              <w:rPr>
                <w:noProof/>
              </w:rPr>
              <w:t>-</w:t>
            </w:r>
          </w:p>
        </w:tc>
        <w:tc>
          <w:tcPr>
            <w:tcW w:w="154" w:type="pct"/>
            <w:gridSpan w:val="3"/>
          </w:tcPr>
          <w:p w14:paraId="384C4337" w14:textId="77777777" w:rsidR="005E3EEB" w:rsidRPr="00645B7B" w:rsidRDefault="005E3EEB" w:rsidP="00CF2B3C">
            <w:pPr>
              <w:pStyle w:val="TAL"/>
              <w:rPr>
                <w:noProof/>
              </w:rPr>
            </w:pPr>
            <w:r w:rsidRPr="00645B7B">
              <w:rPr>
                <w:noProof/>
              </w:rPr>
              <w:t>-</w:t>
            </w:r>
          </w:p>
        </w:tc>
        <w:tc>
          <w:tcPr>
            <w:tcW w:w="241" w:type="pct"/>
            <w:gridSpan w:val="2"/>
            <w:vAlign w:val="center"/>
          </w:tcPr>
          <w:p w14:paraId="60BB5E55" w14:textId="77777777" w:rsidR="005E3EEB" w:rsidRPr="00645B7B" w:rsidRDefault="005E3EEB" w:rsidP="00CF2B3C">
            <w:pPr>
              <w:pStyle w:val="TAL"/>
              <w:rPr>
                <w:noProof/>
              </w:rPr>
            </w:pPr>
          </w:p>
        </w:tc>
      </w:tr>
      <w:tr w:rsidR="008533A5" w:rsidRPr="00BB6156" w14:paraId="3C747335" w14:textId="77777777" w:rsidTr="00B803C3">
        <w:trPr>
          <w:gridBefore w:val="3"/>
          <w:wBefore w:w="37" w:type="pct"/>
          <w:jc w:val="center"/>
        </w:trPr>
        <w:tc>
          <w:tcPr>
            <w:tcW w:w="1562" w:type="pct"/>
            <w:gridSpan w:val="4"/>
            <w:vAlign w:val="center"/>
          </w:tcPr>
          <w:p w14:paraId="2DFA99D0" w14:textId="77777777" w:rsidR="005E3EEB" w:rsidRPr="00417A2B" w:rsidRDefault="005E3EEB" w:rsidP="00CF2B3C">
            <w:pPr>
              <w:pStyle w:val="TAL"/>
              <w:rPr>
                <w:rFonts w:eastAsia="MS Mincho"/>
                <w:noProof/>
              </w:rPr>
            </w:pPr>
            <w:r w:rsidRPr="00417A2B">
              <w:rPr>
                <w:noProof/>
              </w:rPr>
              <w:t>Data-Coding-Scheme</w:t>
            </w:r>
          </w:p>
        </w:tc>
        <w:tc>
          <w:tcPr>
            <w:tcW w:w="387" w:type="pct"/>
            <w:gridSpan w:val="4"/>
            <w:vAlign w:val="center"/>
          </w:tcPr>
          <w:p w14:paraId="01EB8919" w14:textId="77777777" w:rsidR="005E3EEB" w:rsidRPr="00BB6156" w:rsidRDefault="005E3EEB" w:rsidP="00CF2B3C">
            <w:pPr>
              <w:pStyle w:val="TAL"/>
              <w:rPr>
                <w:rFonts w:cs="Arial"/>
                <w:noProof/>
              </w:rPr>
            </w:pPr>
            <w:r w:rsidRPr="00BB6156">
              <w:rPr>
                <w:rFonts w:cs="Arial"/>
                <w:noProof/>
              </w:rPr>
              <w:t>2001</w:t>
            </w:r>
          </w:p>
        </w:tc>
        <w:tc>
          <w:tcPr>
            <w:tcW w:w="231" w:type="pct"/>
            <w:gridSpan w:val="3"/>
            <w:vAlign w:val="center"/>
          </w:tcPr>
          <w:p w14:paraId="43F730F7" w14:textId="77777777" w:rsidR="005E3EEB" w:rsidRPr="00645B7B" w:rsidRDefault="005E3EEB" w:rsidP="00CF2B3C">
            <w:pPr>
              <w:pStyle w:val="TAL"/>
              <w:rPr>
                <w:noProof/>
              </w:rPr>
            </w:pPr>
            <w:r w:rsidRPr="00645B7B">
              <w:rPr>
                <w:noProof/>
              </w:rPr>
              <w:t>X</w:t>
            </w:r>
          </w:p>
        </w:tc>
        <w:tc>
          <w:tcPr>
            <w:tcW w:w="307" w:type="pct"/>
            <w:gridSpan w:val="5"/>
            <w:vAlign w:val="center"/>
          </w:tcPr>
          <w:p w14:paraId="7D1E4600" w14:textId="77777777" w:rsidR="005E3EEB" w:rsidRPr="00645B7B" w:rsidRDefault="005E3EEB" w:rsidP="00CF2B3C">
            <w:pPr>
              <w:pStyle w:val="TAL"/>
              <w:rPr>
                <w:noProof/>
              </w:rPr>
            </w:pPr>
            <w:r w:rsidRPr="00645B7B">
              <w:rPr>
                <w:noProof/>
              </w:rPr>
              <w:t>-</w:t>
            </w:r>
          </w:p>
        </w:tc>
        <w:tc>
          <w:tcPr>
            <w:tcW w:w="308" w:type="pct"/>
            <w:gridSpan w:val="5"/>
            <w:vAlign w:val="center"/>
          </w:tcPr>
          <w:p w14:paraId="0D706FC7" w14:textId="77777777" w:rsidR="005E3EEB" w:rsidRPr="00645B7B" w:rsidRDefault="005E3EEB" w:rsidP="00CF2B3C">
            <w:pPr>
              <w:pStyle w:val="TAL"/>
              <w:rPr>
                <w:noProof/>
              </w:rPr>
            </w:pPr>
            <w:r w:rsidRPr="00645B7B">
              <w:rPr>
                <w:noProof/>
              </w:rPr>
              <w:t>X</w:t>
            </w:r>
          </w:p>
        </w:tc>
        <w:tc>
          <w:tcPr>
            <w:tcW w:w="310" w:type="pct"/>
            <w:gridSpan w:val="3"/>
            <w:vAlign w:val="center"/>
          </w:tcPr>
          <w:p w14:paraId="2D7CEFD9" w14:textId="77777777" w:rsidR="005E3EEB" w:rsidRPr="00645B7B" w:rsidRDefault="005E3EEB" w:rsidP="00CF2B3C">
            <w:pPr>
              <w:pStyle w:val="TAL"/>
              <w:rPr>
                <w:noProof/>
              </w:rPr>
            </w:pPr>
            <w:r w:rsidRPr="00645B7B">
              <w:rPr>
                <w:noProof/>
              </w:rPr>
              <w:t>-</w:t>
            </w:r>
          </w:p>
        </w:tc>
        <w:tc>
          <w:tcPr>
            <w:tcW w:w="771" w:type="pct"/>
            <w:gridSpan w:val="3"/>
            <w:vAlign w:val="center"/>
          </w:tcPr>
          <w:p w14:paraId="2D0A2768" w14:textId="77777777" w:rsidR="005E3EEB" w:rsidRPr="0099276E" w:rsidRDefault="005E3EEB" w:rsidP="00CF2B3C">
            <w:pPr>
              <w:pStyle w:val="TAL"/>
              <w:rPr>
                <w:noProof/>
              </w:rPr>
            </w:pPr>
            <w:r w:rsidRPr="0099276E">
              <w:rPr>
                <w:noProof/>
              </w:rPr>
              <w:t>Integer32</w:t>
            </w:r>
          </w:p>
        </w:tc>
        <w:tc>
          <w:tcPr>
            <w:tcW w:w="386" w:type="pct"/>
            <w:gridSpan w:val="3"/>
            <w:vAlign w:val="center"/>
          </w:tcPr>
          <w:p w14:paraId="799696DF" w14:textId="77777777" w:rsidR="005E3EEB" w:rsidRPr="00484838" w:rsidRDefault="005E3EEB" w:rsidP="00CF2B3C">
            <w:pPr>
              <w:pStyle w:val="TAL"/>
              <w:rPr>
                <w:noProof/>
              </w:rPr>
            </w:pPr>
            <w:r w:rsidRPr="00484838">
              <w:rPr>
                <w:noProof/>
              </w:rPr>
              <w:t>V,M</w:t>
            </w:r>
          </w:p>
        </w:tc>
        <w:tc>
          <w:tcPr>
            <w:tcW w:w="308" w:type="pct"/>
            <w:gridSpan w:val="3"/>
          </w:tcPr>
          <w:p w14:paraId="2126DDE7" w14:textId="77777777" w:rsidR="005E3EEB" w:rsidRPr="00645B7B" w:rsidRDefault="005E3EEB" w:rsidP="00CF2B3C">
            <w:pPr>
              <w:pStyle w:val="TAL"/>
              <w:rPr>
                <w:noProof/>
              </w:rPr>
            </w:pPr>
            <w:r w:rsidRPr="00645B7B">
              <w:rPr>
                <w:noProof/>
              </w:rPr>
              <w:t>-</w:t>
            </w:r>
          </w:p>
        </w:tc>
        <w:tc>
          <w:tcPr>
            <w:tcW w:w="154" w:type="pct"/>
            <w:gridSpan w:val="3"/>
          </w:tcPr>
          <w:p w14:paraId="6B1BA82E" w14:textId="77777777" w:rsidR="005E3EEB" w:rsidRPr="00645B7B" w:rsidRDefault="005E3EEB" w:rsidP="00CF2B3C">
            <w:pPr>
              <w:pStyle w:val="TAL"/>
              <w:rPr>
                <w:noProof/>
              </w:rPr>
            </w:pPr>
            <w:r w:rsidRPr="00645B7B">
              <w:rPr>
                <w:noProof/>
              </w:rPr>
              <w:t>-</w:t>
            </w:r>
          </w:p>
        </w:tc>
        <w:tc>
          <w:tcPr>
            <w:tcW w:w="241" w:type="pct"/>
            <w:gridSpan w:val="2"/>
            <w:vAlign w:val="center"/>
          </w:tcPr>
          <w:p w14:paraId="1F0FCE92" w14:textId="77777777" w:rsidR="005E3EEB" w:rsidRPr="00645B7B" w:rsidRDefault="005E3EEB" w:rsidP="00CF2B3C">
            <w:pPr>
              <w:pStyle w:val="TAL"/>
              <w:rPr>
                <w:noProof/>
              </w:rPr>
            </w:pPr>
          </w:p>
        </w:tc>
      </w:tr>
      <w:tr w:rsidR="008533A5" w:rsidRPr="00BB6156" w14:paraId="6B3F2CD2" w14:textId="77777777" w:rsidTr="00B803C3">
        <w:trPr>
          <w:gridBefore w:val="3"/>
          <w:wBefore w:w="37" w:type="pct"/>
          <w:jc w:val="center"/>
        </w:trPr>
        <w:tc>
          <w:tcPr>
            <w:tcW w:w="1562" w:type="pct"/>
            <w:gridSpan w:val="4"/>
            <w:vAlign w:val="center"/>
          </w:tcPr>
          <w:p w14:paraId="5A748C9F" w14:textId="77777777" w:rsidR="005E3EEB" w:rsidRPr="00417A2B" w:rsidRDefault="005E3EEB" w:rsidP="00CF2B3C">
            <w:pPr>
              <w:pStyle w:val="TAL"/>
              <w:rPr>
                <w:rFonts w:eastAsia="MS Mincho"/>
                <w:noProof/>
              </w:rPr>
            </w:pPr>
            <w:r w:rsidRPr="00417A2B">
              <w:rPr>
                <w:noProof/>
              </w:rPr>
              <w:t>DCD-Information</w:t>
            </w:r>
          </w:p>
        </w:tc>
        <w:tc>
          <w:tcPr>
            <w:tcW w:w="387" w:type="pct"/>
            <w:gridSpan w:val="4"/>
            <w:vAlign w:val="center"/>
          </w:tcPr>
          <w:p w14:paraId="44439DD5" w14:textId="77777777" w:rsidR="005E3EEB" w:rsidRPr="00BB6156" w:rsidRDefault="005E3EEB" w:rsidP="00CF2B3C">
            <w:pPr>
              <w:pStyle w:val="TAL"/>
              <w:rPr>
                <w:rFonts w:cs="Arial"/>
                <w:noProof/>
              </w:rPr>
            </w:pPr>
            <w:r w:rsidRPr="00BB6156">
              <w:rPr>
                <w:rFonts w:cs="Arial"/>
                <w:noProof/>
              </w:rPr>
              <w:t>2115</w:t>
            </w:r>
          </w:p>
        </w:tc>
        <w:tc>
          <w:tcPr>
            <w:tcW w:w="231" w:type="pct"/>
            <w:gridSpan w:val="3"/>
            <w:vAlign w:val="center"/>
          </w:tcPr>
          <w:p w14:paraId="710AC7B2" w14:textId="77777777" w:rsidR="005E3EEB" w:rsidRPr="00645B7B" w:rsidRDefault="005E3EEB" w:rsidP="00CF2B3C">
            <w:pPr>
              <w:pStyle w:val="TAL"/>
              <w:rPr>
                <w:noProof/>
              </w:rPr>
            </w:pPr>
            <w:r w:rsidRPr="00645B7B">
              <w:rPr>
                <w:noProof/>
              </w:rPr>
              <w:t>X</w:t>
            </w:r>
          </w:p>
        </w:tc>
        <w:tc>
          <w:tcPr>
            <w:tcW w:w="307" w:type="pct"/>
            <w:gridSpan w:val="5"/>
            <w:vAlign w:val="center"/>
          </w:tcPr>
          <w:p w14:paraId="459BF744" w14:textId="77777777" w:rsidR="005E3EEB" w:rsidRPr="00645B7B" w:rsidRDefault="005E3EEB" w:rsidP="00CF2B3C">
            <w:pPr>
              <w:pStyle w:val="TAL"/>
            </w:pPr>
            <w:r w:rsidRPr="00645B7B">
              <w:t>-</w:t>
            </w:r>
          </w:p>
        </w:tc>
        <w:tc>
          <w:tcPr>
            <w:tcW w:w="308" w:type="pct"/>
            <w:gridSpan w:val="5"/>
            <w:vAlign w:val="center"/>
          </w:tcPr>
          <w:p w14:paraId="0B69D26F" w14:textId="77777777" w:rsidR="005E3EEB" w:rsidRPr="00645B7B" w:rsidRDefault="005E3EEB" w:rsidP="00CF2B3C">
            <w:pPr>
              <w:pStyle w:val="TAL"/>
              <w:rPr>
                <w:noProof/>
              </w:rPr>
            </w:pPr>
            <w:r w:rsidRPr="00645B7B">
              <w:rPr>
                <w:noProof/>
              </w:rPr>
              <w:t>X</w:t>
            </w:r>
          </w:p>
        </w:tc>
        <w:tc>
          <w:tcPr>
            <w:tcW w:w="310" w:type="pct"/>
            <w:gridSpan w:val="3"/>
            <w:vAlign w:val="center"/>
          </w:tcPr>
          <w:p w14:paraId="75BAA0EC" w14:textId="77777777" w:rsidR="005E3EEB" w:rsidRPr="00645B7B" w:rsidRDefault="005E3EEB" w:rsidP="00CF2B3C">
            <w:pPr>
              <w:pStyle w:val="TAL"/>
              <w:rPr>
                <w:noProof/>
              </w:rPr>
            </w:pPr>
            <w:r w:rsidRPr="00645B7B">
              <w:rPr>
                <w:noProof/>
              </w:rPr>
              <w:t>-</w:t>
            </w:r>
          </w:p>
        </w:tc>
        <w:tc>
          <w:tcPr>
            <w:tcW w:w="771" w:type="pct"/>
            <w:gridSpan w:val="3"/>
            <w:vAlign w:val="center"/>
          </w:tcPr>
          <w:p w14:paraId="13BC6B35" w14:textId="77777777" w:rsidR="005E3EEB" w:rsidRPr="0099276E" w:rsidRDefault="005E3EEB" w:rsidP="00CF2B3C">
            <w:pPr>
              <w:pStyle w:val="TAL"/>
              <w:rPr>
                <w:noProof/>
              </w:rPr>
            </w:pPr>
            <w:r w:rsidRPr="0099276E">
              <w:rPr>
                <w:noProof/>
              </w:rPr>
              <w:t>refer[223]</w:t>
            </w:r>
          </w:p>
        </w:tc>
        <w:tc>
          <w:tcPr>
            <w:tcW w:w="386" w:type="pct"/>
            <w:gridSpan w:val="3"/>
            <w:vAlign w:val="center"/>
          </w:tcPr>
          <w:p w14:paraId="3E699244" w14:textId="77777777" w:rsidR="005E3EEB" w:rsidRPr="00484838" w:rsidRDefault="005E3EEB" w:rsidP="00CF2B3C">
            <w:pPr>
              <w:pStyle w:val="TAL"/>
              <w:rPr>
                <w:noProof/>
              </w:rPr>
            </w:pPr>
          </w:p>
        </w:tc>
        <w:tc>
          <w:tcPr>
            <w:tcW w:w="308" w:type="pct"/>
            <w:gridSpan w:val="3"/>
          </w:tcPr>
          <w:p w14:paraId="731D1583" w14:textId="77777777" w:rsidR="005E3EEB" w:rsidRPr="00645B7B" w:rsidRDefault="005E3EEB" w:rsidP="00CF2B3C">
            <w:pPr>
              <w:pStyle w:val="TAL"/>
              <w:rPr>
                <w:noProof/>
              </w:rPr>
            </w:pPr>
          </w:p>
        </w:tc>
        <w:tc>
          <w:tcPr>
            <w:tcW w:w="154" w:type="pct"/>
            <w:gridSpan w:val="3"/>
          </w:tcPr>
          <w:p w14:paraId="3DCF487D" w14:textId="77777777" w:rsidR="005E3EEB" w:rsidRPr="00645B7B" w:rsidRDefault="005E3EEB" w:rsidP="00CF2B3C">
            <w:pPr>
              <w:pStyle w:val="TAL"/>
              <w:rPr>
                <w:noProof/>
              </w:rPr>
            </w:pPr>
          </w:p>
        </w:tc>
        <w:tc>
          <w:tcPr>
            <w:tcW w:w="241" w:type="pct"/>
            <w:gridSpan w:val="2"/>
            <w:vAlign w:val="center"/>
          </w:tcPr>
          <w:p w14:paraId="541CADAA" w14:textId="77777777" w:rsidR="005E3EEB" w:rsidRPr="00645B7B" w:rsidRDefault="005E3EEB" w:rsidP="00CF2B3C">
            <w:pPr>
              <w:pStyle w:val="TAL"/>
              <w:rPr>
                <w:noProof/>
              </w:rPr>
            </w:pPr>
          </w:p>
        </w:tc>
      </w:tr>
      <w:tr w:rsidR="008533A5" w:rsidRPr="00BB6156" w14:paraId="6283AC59" w14:textId="77777777" w:rsidTr="00B803C3">
        <w:trPr>
          <w:gridBefore w:val="3"/>
          <w:wBefore w:w="37" w:type="pct"/>
          <w:jc w:val="center"/>
        </w:trPr>
        <w:tc>
          <w:tcPr>
            <w:tcW w:w="1562" w:type="pct"/>
            <w:gridSpan w:val="4"/>
            <w:vAlign w:val="center"/>
          </w:tcPr>
          <w:p w14:paraId="71A75ADD" w14:textId="77777777" w:rsidR="005E3EEB" w:rsidRPr="00417A2B" w:rsidRDefault="005E3EEB" w:rsidP="00CF2B3C">
            <w:pPr>
              <w:pStyle w:val="TAL"/>
              <w:rPr>
                <w:rFonts w:eastAsia="MS Mincho"/>
                <w:noProof/>
              </w:rPr>
            </w:pPr>
            <w:r w:rsidRPr="00417A2B">
              <w:rPr>
                <w:rFonts w:eastAsia="MS Mincho"/>
                <w:noProof/>
              </w:rPr>
              <w:t>Deferred-Location-Event-Type</w:t>
            </w:r>
          </w:p>
        </w:tc>
        <w:tc>
          <w:tcPr>
            <w:tcW w:w="387" w:type="pct"/>
            <w:gridSpan w:val="4"/>
            <w:vAlign w:val="center"/>
          </w:tcPr>
          <w:p w14:paraId="3C55C3C0" w14:textId="77777777" w:rsidR="005E3EEB" w:rsidRPr="00BB6156" w:rsidRDefault="005E3EEB" w:rsidP="00CF2B3C">
            <w:pPr>
              <w:pStyle w:val="TAL"/>
              <w:rPr>
                <w:rFonts w:cs="Arial"/>
                <w:noProof/>
              </w:rPr>
            </w:pPr>
            <w:r w:rsidRPr="00BB6156">
              <w:rPr>
                <w:rFonts w:cs="Arial"/>
                <w:noProof/>
              </w:rPr>
              <w:t>1230</w:t>
            </w:r>
          </w:p>
        </w:tc>
        <w:tc>
          <w:tcPr>
            <w:tcW w:w="231" w:type="pct"/>
            <w:gridSpan w:val="3"/>
            <w:vAlign w:val="center"/>
          </w:tcPr>
          <w:p w14:paraId="41437324" w14:textId="77777777" w:rsidR="005E3EEB" w:rsidRPr="00645B7B" w:rsidRDefault="005E3EEB" w:rsidP="00CF2B3C">
            <w:pPr>
              <w:pStyle w:val="TAL"/>
              <w:rPr>
                <w:noProof/>
              </w:rPr>
            </w:pPr>
            <w:r w:rsidRPr="00645B7B">
              <w:rPr>
                <w:noProof/>
              </w:rPr>
              <w:t>-</w:t>
            </w:r>
          </w:p>
        </w:tc>
        <w:tc>
          <w:tcPr>
            <w:tcW w:w="307" w:type="pct"/>
            <w:gridSpan w:val="5"/>
            <w:vAlign w:val="center"/>
          </w:tcPr>
          <w:p w14:paraId="53A5167A" w14:textId="77777777" w:rsidR="005E3EEB" w:rsidRPr="00645B7B" w:rsidRDefault="005E3EEB" w:rsidP="00CF2B3C">
            <w:pPr>
              <w:pStyle w:val="TAL"/>
              <w:rPr>
                <w:noProof/>
              </w:rPr>
            </w:pPr>
            <w:r w:rsidRPr="00645B7B">
              <w:rPr>
                <w:noProof/>
              </w:rPr>
              <w:t>-</w:t>
            </w:r>
          </w:p>
        </w:tc>
        <w:tc>
          <w:tcPr>
            <w:tcW w:w="308" w:type="pct"/>
            <w:gridSpan w:val="5"/>
            <w:vAlign w:val="center"/>
          </w:tcPr>
          <w:p w14:paraId="7F5C1D75" w14:textId="77777777" w:rsidR="005E3EEB" w:rsidRPr="00645B7B" w:rsidRDefault="005E3EEB" w:rsidP="00CF2B3C">
            <w:pPr>
              <w:pStyle w:val="TAL"/>
              <w:rPr>
                <w:noProof/>
              </w:rPr>
            </w:pPr>
            <w:r w:rsidRPr="00645B7B">
              <w:rPr>
                <w:noProof/>
              </w:rPr>
              <w:t>X</w:t>
            </w:r>
          </w:p>
        </w:tc>
        <w:tc>
          <w:tcPr>
            <w:tcW w:w="310" w:type="pct"/>
            <w:gridSpan w:val="3"/>
            <w:vAlign w:val="center"/>
          </w:tcPr>
          <w:p w14:paraId="0BE31B3A" w14:textId="77777777" w:rsidR="005E3EEB" w:rsidRPr="00645B7B" w:rsidRDefault="005E3EEB" w:rsidP="00CF2B3C">
            <w:pPr>
              <w:pStyle w:val="TAL"/>
              <w:rPr>
                <w:noProof/>
              </w:rPr>
            </w:pPr>
            <w:r w:rsidRPr="00645B7B">
              <w:rPr>
                <w:noProof/>
              </w:rPr>
              <w:t>-</w:t>
            </w:r>
          </w:p>
        </w:tc>
        <w:tc>
          <w:tcPr>
            <w:tcW w:w="771" w:type="pct"/>
            <w:gridSpan w:val="3"/>
            <w:vAlign w:val="center"/>
          </w:tcPr>
          <w:p w14:paraId="22982E27" w14:textId="77777777" w:rsidR="005E3EEB" w:rsidRPr="0099276E" w:rsidRDefault="005E3EEB" w:rsidP="00CF2B3C">
            <w:pPr>
              <w:pStyle w:val="TAL"/>
              <w:rPr>
                <w:noProof/>
              </w:rPr>
            </w:pPr>
            <w:r w:rsidRPr="0099276E">
              <w:rPr>
                <w:noProof/>
              </w:rPr>
              <w:t>UTF8String</w:t>
            </w:r>
          </w:p>
        </w:tc>
        <w:tc>
          <w:tcPr>
            <w:tcW w:w="386" w:type="pct"/>
            <w:gridSpan w:val="3"/>
            <w:vAlign w:val="center"/>
          </w:tcPr>
          <w:p w14:paraId="432F5CD8" w14:textId="77777777" w:rsidR="005E3EEB" w:rsidRPr="00484838" w:rsidRDefault="005E3EEB" w:rsidP="00CF2B3C">
            <w:pPr>
              <w:pStyle w:val="TAL"/>
              <w:rPr>
                <w:noProof/>
              </w:rPr>
            </w:pPr>
            <w:r w:rsidRPr="00484838">
              <w:rPr>
                <w:noProof/>
              </w:rPr>
              <w:t>V,M</w:t>
            </w:r>
          </w:p>
        </w:tc>
        <w:tc>
          <w:tcPr>
            <w:tcW w:w="308" w:type="pct"/>
            <w:gridSpan w:val="3"/>
          </w:tcPr>
          <w:p w14:paraId="0B0999AC" w14:textId="77777777" w:rsidR="005E3EEB" w:rsidRPr="00645B7B" w:rsidRDefault="005E3EEB" w:rsidP="00CF2B3C">
            <w:pPr>
              <w:pStyle w:val="TAL"/>
              <w:rPr>
                <w:noProof/>
              </w:rPr>
            </w:pPr>
            <w:r w:rsidRPr="00645B7B">
              <w:rPr>
                <w:noProof/>
              </w:rPr>
              <w:t>-</w:t>
            </w:r>
          </w:p>
        </w:tc>
        <w:tc>
          <w:tcPr>
            <w:tcW w:w="154" w:type="pct"/>
            <w:gridSpan w:val="3"/>
          </w:tcPr>
          <w:p w14:paraId="0A590EBD" w14:textId="77777777" w:rsidR="005E3EEB" w:rsidRPr="00645B7B" w:rsidRDefault="005E3EEB" w:rsidP="00CF2B3C">
            <w:pPr>
              <w:pStyle w:val="TAL"/>
              <w:rPr>
                <w:noProof/>
              </w:rPr>
            </w:pPr>
            <w:r w:rsidRPr="00645B7B">
              <w:rPr>
                <w:noProof/>
              </w:rPr>
              <w:t>-</w:t>
            </w:r>
          </w:p>
        </w:tc>
        <w:tc>
          <w:tcPr>
            <w:tcW w:w="241" w:type="pct"/>
            <w:gridSpan w:val="2"/>
            <w:vAlign w:val="center"/>
          </w:tcPr>
          <w:p w14:paraId="1597256E" w14:textId="77777777" w:rsidR="005E3EEB" w:rsidRPr="00645B7B" w:rsidRDefault="005E3EEB" w:rsidP="00CF2B3C">
            <w:pPr>
              <w:pStyle w:val="TAL"/>
              <w:rPr>
                <w:noProof/>
              </w:rPr>
            </w:pPr>
          </w:p>
        </w:tc>
      </w:tr>
      <w:tr w:rsidR="008533A5" w:rsidRPr="00BB6156" w14:paraId="64A9C61B" w14:textId="77777777" w:rsidTr="00B803C3">
        <w:trPr>
          <w:gridBefore w:val="3"/>
          <w:wBefore w:w="37" w:type="pct"/>
          <w:jc w:val="center"/>
        </w:trPr>
        <w:tc>
          <w:tcPr>
            <w:tcW w:w="1562" w:type="pct"/>
            <w:gridSpan w:val="4"/>
            <w:vAlign w:val="center"/>
          </w:tcPr>
          <w:p w14:paraId="7077C5CB" w14:textId="77777777" w:rsidR="005E3EEB" w:rsidRPr="00417A2B" w:rsidRDefault="005E3EEB" w:rsidP="00CF2B3C">
            <w:pPr>
              <w:pStyle w:val="TAL"/>
              <w:rPr>
                <w:rFonts w:eastAsia="MS Mincho"/>
                <w:noProof/>
              </w:rPr>
            </w:pPr>
            <w:r w:rsidRPr="00417A2B">
              <w:rPr>
                <w:rFonts w:eastAsia="MS Mincho"/>
                <w:noProof/>
              </w:rPr>
              <w:t>Delivery-Report-Requested</w:t>
            </w:r>
          </w:p>
        </w:tc>
        <w:tc>
          <w:tcPr>
            <w:tcW w:w="387" w:type="pct"/>
            <w:gridSpan w:val="4"/>
            <w:vAlign w:val="center"/>
          </w:tcPr>
          <w:p w14:paraId="3DEBF96D" w14:textId="77777777" w:rsidR="005E3EEB" w:rsidRPr="00BB6156" w:rsidRDefault="005E3EEB" w:rsidP="00CF2B3C">
            <w:pPr>
              <w:pStyle w:val="TAL"/>
              <w:rPr>
                <w:rFonts w:cs="Arial"/>
                <w:noProof/>
              </w:rPr>
            </w:pPr>
            <w:r w:rsidRPr="00BB6156">
              <w:rPr>
                <w:rFonts w:cs="Arial"/>
                <w:noProof/>
              </w:rPr>
              <w:t>1216</w:t>
            </w:r>
          </w:p>
        </w:tc>
        <w:tc>
          <w:tcPr>
            <w:tcW w:w="231" w:type="pct"/>
            <w:gridSpan w:val="3"/>
            <w:vAlign w:val="center"/>
          </w:tcPr>
          <w:p w14:paraId="20CCAE08" w14:textId="77777777" w:rsidR="005E3EEB" w:rsidRPr="00645B7B" w:rsidRDefault="005E3EEB" w:rsidP="00CF2B3C">
            <w:pPr>
              <w:pStyle w:val="TAL"/>
              <w:rPr>
                <w:noProof/>
              </w:rPr>
            </w:pPr>
            <w:r w:rsidRPr="00645B7B">
              <w:rPr>
                <w:noProof/>
              </w:rPr>
              <w:t>X</w:t>
            </w:r>
          </w:p>
        </w:tc>
        <w:tc>
          <w:tcPr>
            <w:tcW w:w="307" w:type="pct"/>
            <w:gridSpan w:val="5"/>
            <w:vAlign w:val="center"/>
          </w:tcPr>
          <w:p w14:paraId="673D1DCE" w14:textId="77777777" w:rsidR="005E3EEB" w:rsidRPr="00645B7B" w:rsidRDefault="005E3EEB" w:rsidP="00CF2B3C">
            <w:pPr>
              <w:pStyle w:val="TAL"/>
              <w:rPr>
                <w:noProof/>
              </w:rPr>
            </w:pPr>
            <w:r w:rsidRPr="00645B7B">
              <w:rPr>
                <w:noProof/>
              </w:rPr>
              <w:t>-</w:t>
            </w:r>
          </w:p>
        </w:tc>
        <w:tc>
          <w:tcPr>
            <w:tcW w:w="308" w:type="pct"/>
            <w:gridSpan w:val="5"/>
            <w:vAlign w:val="center"/>
          </w:tcPr>
          <w:p w14:paraId="2EAD4AD1" w14:textId="77777777" w:rsidR="005E3EEB" w:rsidRPr="00645B7B" w:rsidRDefault="005E3EEB" w:rsidP="00CF2B3C">
            <w:pPr>
              <w:pStyle w:val="TAL"/>
              <w:rPr>
                <w:noProof/>
              </w:rPr>
            </w:pPr>
            <w:r w:rsidRPr="00645B7B">
              <w:rPr>
                <w:noProof/>
              </w:rPr>
              <w:t>X</w:t>
            </w:r>
          </w:p>
        </w:tc>
        <w:tc>
          <w:tcPr>
            <w:tcW w:w="310" w:type="pct"/>
            <w:gridSpan w:val="3"/>
            <w:vAlign w:val="center"/>
          </w:tcPr>
          <w:p w14:paraId="491C0BBE" w14:textId="77777777" w:rsidR="005E3EEB" w:rsidRPr="00645B7B" w:rsidRDefault="005E3EEB" w:rsidP="00CF2B3C">
            <w:pPr>
              <w:pStyle w:val="TAL"/>
              <w:rPr>
                <w:noProof/>
              </w:rPr>
            </w:pPr>
            <w:r w:rsidRPr="00645B7B">
              <w:rPr>
                <w:noProof/>
              </w:rPr>
              <w:t>-</w:t>
            </w:r>
          </w:p>
        </w:tc>
        <w:tc>
          <w:tcPr>
            <w:tcW w:w="771" w:type="pct"/>
            <w:gridSpan w:val="3"/>
            <w:vAlign w:val="center"/>
          </w:tcPr>
          <w:p w14:paraId="53FB4D5E" w14:textId="77777777" w:rsidR="005E3EEB" w:rsidRPr="0099276E" w:rsidRDefault="005E3EEB" w:rsidP="00CF2B3C">
            <w:pPr>
              <w:pStyle w:val="TAL"/>
              <w:rPr>
                <w:noProof/>
              </w:rPr>
            </w:pPr>
            <w:r w:rsidRPr="0099276E">
              <w:rPr>
                <w:noProof/>
              </w:rPr>
              <w:t>Enumerated</w:t>
            </w:r>
          </w:p>
        </w:tc>
        <w:tc>
          <w:tcPr>
            <w:tcW w:w="386" w:type="pct"/>
            <w:gridSpan w:val="3"/>
            <w:vAlign w:val="center"/>
          </w:tcPr>
          <w:p w14:paraId="6AD3E4B7" w14:textId="77777777" w:rsidR="005E3EEB" w:rsidRPr="00484838" w:rsidRDefault="005E3EEB" w:rsidP="00CF2B3C">
            <w:pPr>
              <w:pStyle w:val="TAL"/>
              <w:rPr>
                <w:noProof/>
              </w:rPr>
            </w:pPr>
            <w:r w:rsidRPr="00484838">
              <w:rPr>
                <w:noProof/>
              </w:rPr>
              <w:t>V,M</w:t>
            </w:r>
          </w:p>
        </w:tc>
        <w:tc>
          <w:tcPr>
            <w:tcW w:w="308" w:type="pct"/>
            <w:gridSpan w:val="3"/>
          </w:tcPr>
          <w:p w14:paraId="5DFA2AF4" w14:textId="77777777" w:rsidR="005E3EEB" w:rsidRPr="00645B7B" w:rsidRDefault="005E3EEB" w:rsidP="00CF2B3C">
            <w:pPr>
              <w:pStyle w:val="TAL"/>
              <w:rPr>
                <w:noProof/>
              </w:rPr>
            </w:pPr>
            <w:r w:rsidRPr="00645B7B">
              <w:rPr>
                <w:noProof/>
              </w:rPr>
              <w:t>-</w:t>
            </w:r>
          </w:p>
        </w:tc>
        <w:tc>
          <w:tcPr>
            <w:tcW w:w="154" w:type="pct"/>
            <w:gridSpan w:val="3"/>
          </w:tcPr>
          <w:p w14:paraId="614EB0D3" w14:textId="77777777" w:rsidR="005E3EEB" w:rsidRPr="00645B7B" w:rsidRDefault="005E3EEB" w:rsidP="00CF2B3C">
            <w:pPr>
              <w:pStyle w:val="TAL"/>
              <w:rPr>
                <w:noProof/>
              </w:rPr>
            </w:pPr>
            <w:r w:rsidRPr="00645B7B">
              <w:rPr>
                <w:noProof/>
              </w:rPr>
              <w:t>-</w:t>
            </w:r>
          </w:p>
        </w:tc>
        <w:tc>
          <w:tcPr>
            <w:tcW w:w="241" w:type="pct"/>
            <w:gridSpan w:val="2"/>
            <w:vAlign w:val="center"/>
          </w:tcPr>
          <w:p w14:paraId="22E274DB" w14:textId="77777777" w:rsidR="005E3EEB" w:rsidRPr="00645B7B" w:rsidRDefault="005E3EEB" w:rsidP="00CF2B3C">
            <w:pPr>
              <w:pStyle w:val="TAL"/>
              <w:rPr>
                <w:noProof/>
              </w:rPr>
            </w:pPr>
          </w:p>
        </w:tc>
      </w:tr>
      <w:tr w:rsidR="008533A5" w:rsidRPr="00BB6156" w14:paraId="101FDE0C" w14:textId="77777777" w:rsidTr="00B803C3">
        <w:trPr>
          <w:gridBefore w:val="3"/>
          <w:wBefore w:w="37" w:type="pct"/>
          <w:jc w:val="center"/>
        </w:trPr>
        <w:tc>
          <w:tcPr>
            <w:tcW w:w="1562" w:type="pct"/>
            <w:gridSpan w:val="4"/>
            <w:vAlign w:val="center"/>
          </w:tcPr>
          <w:p w14:paraId="6021DDC3" w14:textId="77777777" w:rsidR="005E3EEB" w:rsidRPr="00417A2B" w:rsidRDefault="005E3EEB" w:rsidP="00CF2B3C">
            <w:pPr>
              <w:pStyle w:val="TAL"/>
              <w:rPr>
                <w:noProof/>
                <w:lang w:eastAsia="zh-CN"/>
              </w:rPr>
            </w:pPr>
            <w:r w:rsidRPr="00417A2B">
              <w:rPr>
                <w:noProof/>
                <w:lang w:eastAsia="zh-CN"/>
              </w:rPr>
              <w:t>Delivery-Status</w:t>
            </w:r>
          </w:p>
        </w:tc>
        <w:tc>
          <w:tcPr>
            <w:tcW w:w="387" w:type="pct"/>
            <w:gridSpan w:val="4"/>
            <w:vAlign w:val="center"/>
          </w:tcPr>
          <w:p w14:paraId="0E456785" w14:textId="77777777" w:rsidR="005E3EEB" w:rsidRPr="00BB6156" w:rsidRDefault="005E3EEB" w:rsidP="00CF2B3C">
            <w:pPr>
              <w:pStyle w:val="TAL"/>
              <w:rPr>
                <w:rFonts w:cs="Arial"/>
                <w:noProof/>
                <w:lang w:eastAsia="zh-CN"/>
              </w:rPr>
            </w:pPr>
            <w:r w:rsidRPr="00BB6156">
              <w:rPr>
                <w:rFonts w:cs="Arial"/>
                <w:noProof/>
                <w:lang w:eastAsia="zh-CN"/>
              </w:rPr>
              <w:t>2104</w:t>
            </w:r>
          </w:p>
        </w:tc>
        <w:tc>
          <w:tcPr>
            <w:tcW w:w="231" w:type="pct"/>
            <w:gridSpan w:val="3"/>
            <w:vAlign w:val="center"/>
          </w:tcPr>
          <w:p w14:paraId="17A11F74" w14:textId="77777777" w:rsidR="005E3EEB" w:rsidRPr="00645B7B" w:rsidRDefault="005E3EEB" w:rsidP="00CF2B3C">
            <w:pPr>
              <w:pStyle w:val="TAL"/>
              <w:rPr>
                <w:noProof/>
              </w:rPr>
            </w:pPr>
            <w:r w:rsidRPr="00645B7B">
              <w:rPr>
                <w:noProof/>
              </w:rPr>
              <w:t>X</w:t>
            </w:r>
          </w:p>
        </w:tc>
        <w:tc>
          <w:tcPr>
            <w:tcW w:w="307" w:type="pct"/>
            <w:gridSpan w:val="5"/>
            <w:vAlign w:val="center"/>
          </w:tcPr>
          <w:p w14:paraId="1B405938" w14:textId="77777777" w:rsidR="005E3EEB" w:rsidRPr="00645B7B" w:rsidRDefault="005E3EEB" w:rsidP="00CF2B3C">
            <w:pPr>
              <w:pStyle w:val="TAL"/>
              <w:rPr>
                <w:noProof/>
                <w:lang w:eastAsia="zh-CN"/>
              </w:rPr>
            </w:pPr>
            <w:r w:rsidRPr="00645B7B">
              <w:rPr>
                <w:noProof/>
                <w:lang w:eastAsia="zh-CN"/>
              </w:rPr>
              <w:t>-</w:t>
            </w:r>
          </w:p>
        </w:tc>
        <w:tc>
          <w:tcPr>
            <w:tcW w:w="308" w:type="pct"/>
            <w:gridSpan w:val="5"/>
            <w:vAlign w:val="center"/>
          </w:tcPr>
          <w:p w14:paraId="0EAB760A" w14:textId="77777777" w:rsidR="005E3EEB" w:rsidRPr="00645B7B" w:rsidRDefault="005E3EEB" w:rsidP="00CF2B3C">
            <w:pPr>
              <w:pStyle w:val="TAL"/>
              <w:rPr>
                <w:noProof/>
              </w:rPr>
            </w:pPr>
            <w:r w:rsidRPr="00645B7B">
              <w:rPr>
                <w:noProof/>
              </w:rPr>
              <w:t>X</w:t>
            </w:r>
          </w:p>
        </w:tc>
        <w:tc>
          <w:tcPr>
            <w:tcW w:w="310" w:type="pct"/>
            <w:gridSpan w:val="3"/>
            <w:vAlign w:val="center"/>
          </w:tcPr>
          <w:p w14:paraId="62DC160D" w14:textId="77777777" w:rsidR="005E3EEB" w:rsidRPr="00645B7B" w:rsidRDefault="005E3EEB" w:rsidP="00CF2B3C">
            <w:pPr>
              <w:pStyle w:val="TAL"/>
              <w:rPr>
                <w:noProof/>
                <w:lang w:eastAsia="zh-CN"/>
              </w:rPr>
            </w:pPr>
            <w:r w:rsidRPr="00645B7B">
              <w:rPr>
                <w:noProof/>
                <w:lang w:eastAsia="zh-CN"/>
              </w:rPr>
              <w:t>-</w:t>
            </w:r>
          </w:p>
        </w:tc>
        <w:tc>
          <w:tcPr>
            <w:tcW w:w="771" w:type="pct"/>
            <w:gridSpan w:val="3"/>
            <w:vAlign w:val="center"/>
          </w:tcPr>
          <w:p w14:paraId="3046E84F" w14:textId="77777777" w:rsidR="005E3EEB" w:rsidRPr="0099276E" w:rsidRDefault="005E3EEB" w:rsidP="00CF2B3C">
            <w:pPr>
              <w:pStyle w:val="TAL"/>
              <w:rPr>
                <w:noProof/>
                <w:lang w:eastAsia="zh-CN"/>
              </w:rPr>
            </w:pPr>
            <w:r w:rsidRPr="0099276E">
              <w:rPr>
                <w:noProof/>
                <w:lang w:eastAsia="zh-CN"/>
              </w:rPr>
              <w:t>refer[223]</w:t>
            </w:r>
          </w:p>
        </w:tc>
        <w:tc>
          <w:tcPr>
            <w:tcW w:w="386" w:type="pct"/>
            <w:gridSpan w:val="3"/>
            <w:vAlign w:val="center"/>
          </w:tcPr>
          <w:p w14:paraId="2B4AF4A5" w14:textId="77777777" w:rsidR="005E3EEB" w:rsidRPr="00484838" w:rsidRDefault="005E3EEB" w:rsidP="00CF2B3C">
            <w:pPr>
              <w:pStyle w:val="TAL"/>
              <w:rPr>
                <w:noProof/>
              </w:rPr>
            </w:pPr>
          </w:p>
        </w:tc>
        <w:tc>
          <w:tcPr>
            <w:tcW w:w="308" w:type="pct"/>
            <w:gridSpan w:val="3"/>
          </w:tcPr>
          <w:p w14:paraId="75981E87" w14:textId="77777777" w:rsidR="005E3EEB" w:rsidRPr="00645B7B" w:rsidRDefault="005E3EEB" w:rsidP="00CF2B3C">
            <w:pPr>
              <w:pStyle w:val="TAL"/>
              <w:rPr>
                <w:noProof/>
              </w:rPr>
            </w:pPr>
          </w:p>
        </w:tc>
        <w:tc>
          <w:tcPr>
            <w:tcW w:w="154" w:type="pct"/>
            <w:gridSpan w:val="3"/>
          </w:tcPr>
          <w:p w14:paraId="67D810E9" w14:textId="77777777" w:rsidR="005E3EEB" w:rsidRPr="00645B7B" w:rsidRDefault="005E3EEB" w:rsidP="00CF2B3C">
            <w:pPr>
              <w:pStyle w:val="TAL"/>
              <w:rPr>
                <w:noProof/>
              </w:rPr>
            </w:pPr>
          </w:p>
        </w:tc>
        <w:tc>
          <w:tcPr>
            <w:tcW w:w="241" w:type="pct"/>
            <w:gridSpan w:val="2"/>
            <w:vAlign w:val="center"/>
          </w:tcPr>
          <w:p w14:paraId="670D9BD3" w14:textId="77777777" w:rsidR="005E3EEB" w:rsidRPr="00645B7B" w:rsidRDefault="005E3EEB" w:rsidP="00CF2B3C">
            <w:pPr>
              <w:pStyle w:val="TAL"/>
              <w:rPr>
                <w:noProof/>
              </w:rPr>
            </w:pPr>
          </w:p>
        </w:tc>
      </w:tr>
      <w:tr w:rsidR="008533A5" w:rsidRPr="00BB6156" w14:paraId="340AA9F4" w14:textId="77777777" w:rsidTr="00B803C3">
        <w:trPr>
          <w:gridBefore w:val="3"/>
          <w:wBefore w:w="37" w:type="pct"/>
          <w:jc w:val="center"/>
        </w:trPr>
        <w:tc>
          <w:tcPr>
            <w:tcW w:w="1562" w:type="pct"/>
            <w:gridSpan w:val="4"/>
            <w:vAlign w:val="center"/>
          </w:tcPr>
          <w:p w14:paraId="31963785" w14:textId="77777777" w:rsidR="005E3EEB" w:rsidRPr="00417A2B" w:rsidRDefault="005E3EEB" w:rsidP="00CF2B3C">
            <w:pPr>
              <w:pStyle w:val="TAL"/>
              <w:rPr>
                <w:rFonts w:eastAsia="MS Mincho"/>
                <w:noProof/>
              </w:rPr>
            </w:pPr>
            <w:r w:rsidRPr="00417A2B">
              <w:rPr>
                <w:noProof/>
              </w:rPr>
              <w:t>Destination-Interface</w:t>
            </w:r>
          </w:p>
        </w:tc>
        <w:tc>
          <w:tcPr>
            <w:tcW w:w="387" w:type="pct"/>
            <w:gridSpan w:val="4"/>
            <w:vAlign w:val="center"/>
          </w:tcPr>
          <w:p w14:paraId="6ADCB5E4" w14:textId="77777777" w:rsidR="005E3EEB" w:rsidRPr="00BB6156" w:rsidRDefault="005E3EEB" w:rsidP="00CF2B3C">
            <w:pPr>
              <w:pStyle w:val="TAL"/>
              <w:rPr>
                <w:rFonts w:cs="Arial"/>
                <w:noProof/>
              </w:rPr>
            </w:pPr>
            <w:r w:rsidRPr="00BB6156">
              <w:rPr>
                <w:rFonts w:cs="Arial"/>
                <w:noProof/>
              </w:rPr>
              <w:t>2002</w:t>
            </w:r>
          </w:p>
        </w:tc>
        <w:tc>
          <w:tcPr>
            <w:tcW w:w="231" w:type="pct"/>
            <w:gridSpan w:val="3"/>
            <w:vAlign w:val="center"/>
          </w:tcPr>
          <w:p w14:paraId="303ADE18" w14:textId="77777777" w:rsidR="005E3EEB" w:rsidRPr="00645B7B" w:rsidRDefault="005E3EEB" w:rsidP="00CF2B3C">
            <w:pPr>
              <w:pStyle w:val="TAL"/>
              <w:rPr>
                <w:noProof/>
              </w:rPr>
            </w:pPr>
            <w:r w:rsidRPr="00645B7B">
              <w:rPr>
                <w:noProof/>
              </w:rPr>
              <w:t>X</w:t>
            </w:r>
          </w:p>
        </w:tc>
        <w:tc>
          <w:tcPr>
            <w:tcW w:w="307" w:type="pct"/>
            <w:gridSpan w:val="5"/>
            <w:vAlign w:val="center"/>
          </w:tcPr>
          <w:p w14:paraId="5D6718B5" w14:textId="77777777" w:rsidR="005E3EEB" w:rsidRPr="00645B7B" w:rsidRDefault="005E3EEB" w:rsidP="00CF2B3C">
            <w:pPr>
              <w:pStyle w:val="TAL"/>
              <w:rPr>
                <w:noProof/>
              </w:rPr>
            </w:pPr>
            <w:r w:rsidRPr="00645B7B">
              <w:rPr>
                <w:noProof/>
              </w:rPr>
              <w:t>-</w:t>
            </w:r>
          </w:p>
        </w:tc>
        <w:tc>
          <w:tcPr>
            <w:tcW w:w="308" w:type="pct"/>
            <w:gridSpan w:val="5"/>
            <w:vAlign w:val="center"/>
          </w:tcPr>
          <w:p w14:paraId="572BB75C" w14:textId="77777777" w:rsidR="005E3EEB" w:rsidRPr="00645B7B" w:rsidRDefault="005E3EEB" w:rsidP="00CF2B3C">
            <w:pPr>
              <w:pStyle w:val="TAL"/>
              <w:rPr>
                <w:noProof/>
              </w:rPr>
            </w:pPr>
            <w:r w:rsidRPr="00645B7B">
              <w:rPr>
                <w:noProof/>
              </w:rPr>
              <w:t>X</w:t>
            </w:r>
          </w:p>
        </w:tc>
        <w:tc>
          <w:tcPr>
            <w:tcW w:w="310" w:type="pct"/>
            <w:gridSpan w:val="3"/>
            <w:vAlign w:val="center"/>
          </w:tcPr>
          <w:p w14:paraId="43263BEF" w14:textId="77777777" w:rsidR="005E3EEB" w:rsidRPr="00645B7B" w:rsidRDefault="005E3EEB" w:rsidP="00CF2B3C">
            <w:pPr>
              <w:pStyle w:val="TAL"/>
              <w:rPr>
                <w:noProof/>
              </w:rPr>
            </w:pPr>
            <w:r w:rsidRPr="00645B7B">
              <w:rPr>
                <w:noProof/>
              </w:rPr>
              <w:t>-</w:t>
            </w:r>
          </w:p>
        </w:tc>
        <w:tc>
          <w:tcPr>
            <w:tcW w:w="771" w:type="pct"/>
            <w:gridSpan w:val="3"/>
            <w:vAlign w:val="center"/>
          </w:tcPr>
          <w:p w14:paraId="2CD60ECD" w14:textId="77777777" w:rsidR="005E3EEB" w:rsidRPr="0099276E" w:rsidRDefault="005E3EEB" w:rsidP="00CF2B3C">
            <w:pPr>
              <w:pStyle w:val="TAL"/>
              <w:rPr>
                <w:noProof/>
              </w:rPr>
            </w:pPr>
            <w:r w:rsidRPr="0099276E">
              <w:rPr>
                <w:noProof/>
              </w:rPr>
              <w:t>Grouped</w:t>
            </w:r>
          </w:p>
        </w:tc>
        <w:tc>
          <w:tcPr>
            <w:tcW w:w="386" w:type="pct"/>
            <w:gridSpan w:val="3"/>
            <w:vAlign w:val="center"/>
          </w:tcPr>
          <w:p w14:paraId="2B02932F" w14:textId="77777777" w:rsidR="005E3EEB" w:rsidRPr="00484838" w:rsidRDefault="005E3EEB" w:rsidP="00CF2B3C">
            <w:pPr>
              <w:pStyle w:val="TAL"/>
              <w:rPr>
                <w:noProof/>
              </w:rPr>
            </w:pPr>
            <w:r w:rsidRPr="00484838">
              <w:rPr>
                <w:noProof/>
              </w:rPr>
              <w:t>V,M</w:t>
            </w:r>
          </w:p>
        </w:tc>
        <w:tc>
          <w:tcPr>
            <w:tcW w:w="308" w:type="pct"/>
            <w:gridSpan w:val="3"/>
          </w:tcPr>
          <w:p w14:paraId="1CD53B35" w14:textId="77777777" w:rsidR="005E3EEB" w:rsidRPr="00645B7B" w:rsidRDefault="005E3EEB" w:rsidP="00CF2B3C">
            <w:pPr>
              <w:pStyle w:val="TAL"/>
              <w:rPr>
                <w:noProof/>
              </w:rPr>
            </w:pPr>
            <w:r w:rsidRPr="00645B7B">
              <w:rPr>
                <w:noProof/>
              </w:rPr>
              <w:t>-</w:t>
            </w:r>
          </w:p>
        </w:tc>
        <w:tc>
          <w:tcPr>
            <w:tcW w:w="154" w:type="pct"/>
            <w:gridSpan w:val="3"/>
          </w:tcPr>
          <w:p w14:paraId="3B4D1E85" w14:textId="77777777" w:rsidR="005E3EEB" w:rsidRPr="00645B7B" w:rsidRDefault="005E3EEB" w:rsidP="00CF2B3C">
            <w:pPr>
              <w:pStyle w:val="TAL"/>
              <w:rPr>
                <w:noProof/>
              </w:rPr>
            </w:pPr>
            <w:r w:rsidRPr="00645B7B">
              <w:rPr>
                <w:noProof/>
              </w:rPr>
              <w:t>-</w:t>
            </w:r>
          </w:p>
        </w:tc>
        <w:tc>
          <w:tcPr>
            <w:tcW w:w="241" w:type="pct"/>
            <w:gridSpan w:val="2"/>
            <w:vAlign w:val="center"/>
          </w:tcPr>
          <w:p w14:paraId="1898ABFC" w14:textId="77777777" w:rsidR="005E3EEB" w:rsidRPr="00645B7B" w:rsidRDefault="005E3EEB" w:rsidP="00CF2B3C">
            <w:pPr>
              <w:pStyle w:val="TAL"/>
              <w:rPr>
                <w:noProof/>
              </w:rPr>
            </w:pPr>
          </w:p>
        </w:tc>
      </w:tr>
      <w:tr w:rsidR="008533A5" w:rsidRPr="00BB6156" w14:paraId="429DBB1B" w14:textId="77777777" w:rsidTr="00B803C3">
        <w:trPr>
          <w:gridBefore w:val="3"/>
          <w:wBefore w:w="37" w:type="pct"/>
          <w:jc w:val="center"/>
        </w:trPr>
        <w:tc>
          <w:tcPr>
            <w:tcW w:w="1562" w:type="pct"/>
            <w:gridSpan w:val="4"/>
            <w:vAlign w:val="center"/>
          </w:tcPr>
          <w:p w14:paraId="1826D374" w14:textId="77777777" w:rsidR="005E3EEB" w:rsidRPr="00417A2B" w:rsidRDefault="005E3EEB" w:rsidP="00CF2B3C">
            <w:pPr>
              <w:pStyle w:val="TAL"/>
              <w:rPr>
                <w:rFonts w:eastAsia="MS Mincho"/>
              </w:rPr>
            </w:pPr>
            <w:r w:rsidRPr="00417A2B">
              <w:t>Diagnostics</w:t>
            </w:r>
          </w:p>
        </w:tc>
        <w:tc>
          <w:tcPr>
            <w:tcW w:w="387" w:type="pct"/>
            <w:gridSpan w:val="4"/>
            <w:vAlign w:val="center"/>
          </w:tcPr>
          <w:p w14:paraId="248ACC81" w14:textId="77777777" w:rsidR="005E3EEB" w:rsidRPr="00BB6156" w:rsidRDefault="005E3EEB" w:rsidP="00CF2B3C">
            <w:pPr>
              <w:pStyle w:val="TAL"/>
            </w:pPr>
            <w:r w:rsidRPr="00BB6156">
              <w:t>2039</w:t>
            </w:r>
          </w:p>
        </w:tc>
        <w:tc>
          <w:tcPr>
            <w:tcW w:w="231" w:type="pct"/>
            <w:gridSpan w:val="3"/>
            <w:vAlign w:val="center"/>
          </w:tcPr>
          <w:p w14:paraId="7BD42FA6" w14:textId="77777777" w:rsidR="005E3EEB" w:rsidRPr="00645B7B" w:rsidRDefault="005E3EEB" w:rsidP="00CF2B3C">
            <w:pPr>
              <w:pStyle w:val="TAL"/>
            </w:pPr>
            <w:r w:rsidRPr="00645B7B">
              <w:t>X</w:t>
            </w:r>
          </w:p>
        </w:tc>
        <w:tc>
          <w:tcPr>
            <w:tcW w:w="307" w:type="pct"/>
            <w:gridSpan w:val="5"/>
            <w:vAlign w:val="center"/>
          </w:tcPr>
          <w:p w14:paraId="1634FBC1" w14:textId="77777777" w:rsidR="005E3EEB" w:rsidRPr="00645B7B" w:rsidRDefault="005E3EEB" w:rsidP="00CF2B3C">
            <w:pPr>
              <w:pStyle w:val="TAL"/>
            </w:pPr>
            <w:r w:rsidRPr="00645B7B">
              <w:t>-</w:t>
            </w:r>
          </w:p>
        </w:tc>
        <w:tc>
          <w:tcPr>
            <w:tcW w:w="308" w:type="pct"/>
            <w:gridSpan w:val="5"/>
            <w:vAlign w:val="center"/>
          </w:tcPr>
          <w:p w14:paraId="09AAC5C0" w14:textId="77777777" w:rsidR="005E3EEB" w:rsidRPr="00645B7B" w:rsidRDefault="005E3EEB" w:rsidP="00CF2B3C">
            <w:pPr>
              <w:pStyle w:val="TAL"/>
            </w:pPr>
            <w:r w:rsidRPr="00645B7B">
              <w:t>X</w:t>
            </w:r>
          </w:p>
        </w:tc>
        <w:tc>
          <w:tcPr>
            <w:tcW w:w="310" w:type="pct"/>
            <w:gridSpan w:val="3"/>
            <w:vAlign w:val="center"/>
          </w:tcPr>
          <w:p w14:paraId="777117C9" w14:textId="77777777" w:rsidR="005E3EEB" w:rsidRPr="00645B7B" w:rsidRDefault="005E3EEB" w:rsidP="00CF2B3C">
            <w:pPr>
              <w:pStyle w:val="TAL"/>
            </w:pPr>
            <w:r w:rsidRPr="00645B7B">
              <w:t>-</w:t>
            </w:r>
          </w:p>
        </w:tc>
        <w:tc>
          <w:tcPr>
            <w:tcW w:w="771" w:type="pct"/>
            <w:gridSpan w:val="3"/>
            <w:vAlign w:val="center"/>
          </w:tcPr>
          <w:p w14:paraId="48AA6D55" w14:textId="77777777" w:rsidR="005E3EEB" w:rsidRPr="0099276E" w:rsidRDefault="005E3EEB" w:rsidP="00CF2B3C">
            <w:pPr>
              <w:pStyle w:val="TAL"/>
            </w:pPr>
            <w:r w:rsidRPr="0099276E">
              <w:t>Integer32</w:t>
            </w:r>
          </w:p>
        </w:tc>
        <w:tc>
          <w:tcPr>
            <w:tcW w:w="386" w:type="pct"/>
            <w:gridSpan w:val="3"/>
            <w:vAlign w:val="center"/>
          </w:tcPr>
          <w:p w14:paraId="4D3144B3" w14:textId="77777777" w:rsidR="005E3EEB" w:rsidRPr="00484838" w:rsidRDefault="005E3EEB" w:rsidP="00CF2B3C">
            <w:pPr>
              <w:pStyle w:val="TAL"/>
            </w:pPr>
            <w:r w:rsidRPr="00484838">
              <w:t>V,M</w:t>
            </w:r>
          </w:p>
        </w:tc>
        <w:tc>
          <w:tcPr>
            <w:tcW w:w="308" w:type="pct"/>
            <w:gridSpan w:val="3"/>
          </w:tcPr>
          <w:p w14:paraId="7625534D" w14:textId="77777777" w:rsidR="005E3EEB" w:rsidRPr="00645B7B" w:rsidRDefault="005E3EEB" w:rsidP="00CF2B3C">
            <w:pPr>
              <w:pStyle w:val="TAL"/>
            </w:pPr>
            <w:r w:rsidRPr="00645B7B">
              <w:rPr>
                <w:noProof/>
              </w:rPr>
              <w:t>-</w:t>
            </w:r>
          </w:p>
        </w:tc>
        <w:tc>
          <w:tcPr>
            <w:tcW w:w="154" w:type="pct"/>
            <w:gridSpan w:val="3"/>
          </w:tcPr>
          <w:p w14:paraId="10F9ADBB" w14:textId="77777777" w:rsidR="005E3EEB" w:rsidRPr="00645B7B" w:rsidRDefault="005E3EEB" w:rsidP="00CF2B3C">
            <w:pPr>
              <w:pStyle w:val="TAL"/>
            </w:pPr>
            <w:r w:rsidRPr="00645B7B">
              <w:rPr>
                <w:noProof/>
              </w:rPr>
              <w:t>-</w:t>
            </w:r>
          </w:p>
        </w:tc>
        <w:tc>
          <w:tcPr>
            <w:tcW w:w="241" w:type="pct"/>
            <w:gridSpan w:val="2"/>
            <w:vAlign w:val="center"/>
          </w:tcPr>
          <w:p w14:paraId="558AA30B" w14:textId="77777777" w:rsidR="005E3EEB" w:rsidRPr="00645B7B" w:rsidRDefault="005E3EEB" w:rsidP="00CF2B3C">
            <w:pPr>
              <w:pStyle w:val="TAL"/>
            </w:pPr>
          </w:p>
        </w:tc>
      </w:tr>
      <w:tr w:rsidR="008533A5" w:rsidRPr="00BB6156" w14:paraId="19551FEE" w14:textId="77777777" w:rsidTr="00B803C3">
        <w:trPr>
          <w:gridBefore w:val="3"/>
          <w:wBefore w:w="37" w:type="pct"/>
          <w:jc w:val="center"/>
        </w:trPr>
        <w:tc>
          <w:tcPr>
            <w:tcW w:w="1562" w:type="pct"/>
            <w:gridSpan w:val="4"/>
          </w:tcPr>
          <w:p w14:paraId="381FDA0B" w14:textId="77777777" w:rsidR="005E3EEB" w:rsidRPr="00417A2B" w:rsidRDefault="005E3EEB" w:rsidP="00CF2B3C">
            <w:pPr>
              <w:pStyle w:val="TAL"/>
              <w:rPr>
                <w:noProof/>
              </w:rPr>
            </w:pPr>
            <w:r w:rsidRPr="00417A2B">
              <w:rPr>
                <w:noProof/>
              </w:rPr>
              <w:t>Discoveree-UE-HPLMN-Identifier</w:t>
            </w:r>
          </w:p>
        </w:tc>
        <w:tc>
          <w:tcPr>
            <w:tcW w:w="387" w:type="pct"/>
            <w:gridSpan w:val="4"/>
            <w:vAlign w:val="center"/>
          </w:tcPr>
          <w:p w14:paraId="38FCACAA" w14:textId="77777777" w:rsidR="005E3EEB" w:rsidRPr="00BB6156" w:rsidRDefault="005E3EEB" w:rsidP="00CF2B3C">
            <w:pPr>
              <w:pStyle w:val="TAL"/>
            </w:pPr>
            <w:r w:rsidRPr="00B718F0">
              <w:t>4402</w:t>
            </w:r>
          </w:p>
        </w:tc>
        <w:tc>
          <w:tcPr>
            <w:tcW w:w="231" w:type="pct"/>
            <w:gridSpan w:val="3"/>
            <w:vAlign w:val="center"/>
          </w:tcPr>
          <w:p w14:paraId="5078D956" w14:textId="77777777" w:rsidR="005E3EEB" w:rsidRPr="00645B7B" w:rsidRDefault="005E3EEB" w:rsidP="00CF2B3C">
            <w:pPr>
              <w:pStyle w:val="TAL"/>
            </w:pPr>
            <w:r w:rsidRPr="00645B7B">
              <w:rPr>
                <w:rFonts w:hint="eastAsia"/>
                <w:noProof/>
                <w:lang w:eastAsia="zh-CN"/>
              </w:rPr>
              <w:t>X</w:t>
            </w:r>
          </w:p>
        </w:tc>
        <w:tc>
          <w:tcPr>
            <w:tcW w:w="307" w:type="pct"/>
            <w:gridSpan w:val="5"/>
            <w:vAlign w:val="center"/>
          </w:tcPr>
          <w:p w14:paraId="4736A171" w14:textId="77777777" w:rsidR="005E3EEB" w:rsidRPr="00645B7B" w:rsidRDefault="005E3EEB" w:rsidP="00CF2B3C">
            <w:pPr>
              <w:pStyle w:val="TAL"/>
            </w:pPr>
            <w:r w:rsidRPr="00645B7B">
              <w:rPr>
                <w:rFonts w:hint="eastAsia"/>
                <w:noProof/>
                <w:lang w:eastAsia="zh-CN"/>
              </w:rPr>
              <w:t>-</w:t>
            </w:r>
          </w:p>
        </w:tc>
        <w:tc>
          <w:tcPr>
            <w:tcW w:w="308" w:type="pct"/>
            <w:gridSpan w:val="5"/>
            <w:vAlign w:val="center"/>
          </w:tcPr>
          <w:p w14:paraId="15DC46CB" w14:textId="77777777" w:rsidR="005E3EEB" w:rsidRPr="00645B7B" w:rsidRDefault="005E3EEB" w:rsidP="00CF2B3C">
            <w:pPr>
              <w:pStyle w:val="TAL"/>
            </w:pPr>
            <w:r w:rsidRPr="00645B7B">
              <w:rPr>
                <w:rFonts w:hint="eastAsia"/>
                <w:noProof/>
                <w:lang w:eastAsia="zh-CN"/>
              </w:rPr>
              <w:t>X</w:t>
            </w:r>
          </w:p>
        </w:tc>
        <w:tc>
          <w:tcPr>
            <w:tcW w:w="310" w:type="pct"/>
            <w:gridSpan w:val="3"/>
            <w:vAlign w:val="center"/>
          </w:tcPr>
          <w:p w14:paraId="3E948BF3" w14:textId="77777777" w:rsidR="005E3EEB" w:rsidRPr="00645B7B" w:rsidRDefault="005E3EEB" w:rsidP="00CF2B3C">
            <w:pPr>
              <w:pStyle w:val="TAL"/>
            </w:pPr>
            <w:r w:rsidRPr="00645B7B">
              <w:rPr>
                <w:rFonts w:hint="eastAsia"/>
                <w:noProof/>
                <w:lang w:eastAsia="zh-CN"/>
              </w:rPr>
              <w:t>-</w:t>
            </w:r>
          </w:p>
        </w:tc>
        <w:tc>
          <w:tcPr>
            <w:tcW w:w="771" w:type="pct"/>
            <w:gridSpan w:val="3"/>
          </w:tcPr>
          <w:p w14:paraId="63C9B793" w14:textId="77777777" w:rsidR="005E3EEB" w:rsidRPr="0099276E" w:rsidRDefault="005E3EEB" w:rsidP="00CF2B3C">
            <w:pPr>
              <w:pStyle w:val="TAL"/>
            </w:pPr>
            <w:r w:rsidRPr="0099276E">
              <w:rPr>
                <w:noProof/>
              </w:rPr>
              <w:t>UTF8String</w:t>
            </w:r>
          </w:p>
        </w:tc>
        <w:tc>
          <w:tcPr>
            <w:tcW w:w="386" w:type="pct"/>
            <w:gridSpan w:val="3"/>
            <w:vAlign w:val="center"/>
          </w:tcPr>
          <w:p w14:paraId="4C947B7C" w14:textId="77777777" w:rsidR="005E3EEB" w:rsidRPr="00484838" w:rsidRDefault="005E3EEB" w:rsidP="00CF2B3C">
            <w:pPr>
              <w:pStyle w:val="TAL"/>
            </w:pPr>
            <w:r w:rsidRPr="00484838">
              <w:rPr>
                <w:rFonts w:hint="eastAsia"/>
                <w:noProof/>
                <w:lang w:eastAsia="zh-CN"/>
              </w:rPr>
              <w:t>V.M</w:t>
            </w:r>
          </w:p>
        </w:tc>
        <w:tc>
          <w:tcPr>
            <w:tcW w:w="308" w:type="pct"/>
            <w:gridSpan w:val="3"/>
          </w:tcPr>
          <w:p w14:paraId="77523243" w14:textId="77777777" w:rsidR="005E3EEB" w:rsidRPr="00645B7B" w:rsidRDefault="005E3EEB" w:rsidP="00CF2B3C">
            <w:pPr>
              <w:pStyle w:val="TAL"/>
            </w:pPr>
            <w:r w:rsidRPr="00645B7B">
              <w:rPr>
                <w:noProof/>
              </w:rPr>
              <w:t>-</w:t>
            </w:r>
          </w:p>
        </w:tc>
        <w:tc>
          <w:tcPr>
            <w:tcW w:w="154" w:type="pct"/>
            <w:gridSpan w:val="3"/>
          </w:tcPr>
          <w:p w14:paraId="275F3BF6" w14:textId="77777777" w:rsidR="005E3EEB" w:rsidRPr="00645B7B" w:rsidRDefault="005E3EEB" w:rsidP="00CF2B3C">
            <w:pPr>
              <w:pStyle w:val="TAL"/>
            </w:pPr>
            <w:r w:rsidRPr="00645B7B">
              <w:rPr>
                <w:noProof/>
              </w:rPr>
              <w:t>-</w:t>
            </w:r>
          </w:p>
        </w:tc>
        <w:tc>
          <w:tcPr>
            <w:tcW w:w="241" w:type="pct"/>
            <w:gridSpan w:val="2"/>
            <w:vAlign w:val="center"/>
          </w:tcPr>
          <w:p w14:paraId="0B8C1D85" w14:textId="77777777" w:rsidR="005E3EEB" w:rsidRPr="00645B7B" w:rsidRDefault="005E3EEB" w:rsidP="00CF2B3C">
            <w:pPr>
              <w:pStyle w:val="TAL"/>
            </w:pPr>
          </w:p>
        </w:tc>
      </w:tr>
      <w:tr w:rsidR="008533A5" w:rsidRPr="00BB6156" w14:paraId="08B37503" w14:textId="77777777" w:rsidTr="00B803C3">
        <w:trPr>
          <w:gridBefore w:val="3"/>
          <w:wBefore w:w="37" w:type="pct"/>
          <w:jc w:val="center"/>
        </w:trPr>
        <w:tc>
          <w:tcPr>
            <w:tcW w:w="1562" w:type="pct"/>
            <w:gridSpan w:val="4"/>
          </w:tcPr>
          <w:p w14:paraId="71B6B22B" w14:textId="77777777" w:rsidR="005E3EEB" w:rsidRPr="00417A2B" w:rsidRDefault="005E3EEB" w:rsidP="00CF2B3C">
            <w:pPr>
              <w:pStyle w:val="TAL"/>
              <w:rPr>
                <w:noProof/>
              </w:rPr>
            </w:pPr>
            <w:r w:rsidRPr="00417A2B">
              <w:rPr>
                <w:noProof/>
              </w:rPr>
              <w:t>Discoveree-UE-VPLMN-Identifier</w:t>
            </w:r>
          </w:p>
        </w:tc>
        <w:tc>
          <w:tcPr>
            <w:tcW w:w="387" w:type="pct"/>
            <w:gridSpan w:val="4"/>
            <w:vAlign w:val="center"/>
          </w:tcPr>
          <w:p w14:paraId="08DE0B1E" w14:textId="77777777" w:rsidR="005E3EEB" w:rsidRPr="00BB6156" w:rsidRDefault="005E3EEB" w:rsidP="00CF2B3C">
            <w:pPr>
              <w:pStyle w:val="TAL"/>
            </w:pPr>
            <w:r w:rsidRPr="00B718F0">
              <w:t>440</w:t>
            </w:r>
            <w:r>
              <w:t>3</w:t>
            </w:r>
          </w:p>
        </w:tc>
        <w:tc>
          <w:tcPr>
            <w:tcW w:w="231" w:type="pct"/>
            <w:gridSpan w:val="3"/>
            <w:vAlign w:val="center"/>
          </w:tcPr>
          <w:p w14:paraId="495D3C2A" w14:textId="77777777" w:rsidR="005E3EEB" w:rsidRPr="00645B7B" w:rsidRDefault="005E3EEB" w:rsidP="00CF2B3C">
            <w:pPr>
              <w:pStyle w:val="TAL"/>
            </w:pPr>
            <w:r w:rsidRPr="00645B7B">
              <w:rPr>
                <w:rFonts w:hint="eastAsia"/>
                <w:noProof/>
                <w:lang w:eastAsia="zh-CN"/>
              </w:rPr>
              <w:t>X</w:t>
            </w:r>
          </w:p>
        </w:tc>
        <w:tc>
          <w:tcPr>
            <w:tcW w:w="307" w:type="pct"/>
            <w:gridSpan w:val="5"/>
            <w:vAlign w:val="center"/>
          </w:tcPr>
          <w:p w14:paraId="18D9EEED" w14:textId="77777777" w:rsidR="005E3EEB" w:rsidRPr="00645B7B" w:rsidRDefault="005E3EEB" w:rsidP="00CF2B3C">
            <w:pPr>
              <w:pStyle w:val="TAL"/>
            </w:pPr>
            <w:r w:rsidRPr="00645B7B">
              <w:rPr>
                <w:noProof/>
              </w:rPr>
              <w:t>-</w:t>
            </w:r>
          </w:p>
        </w:tc>
        <w:tc>
          <w:tcPr>
            <w:tcW w:w="308" w:type="pct"/>
            <w:gridSpan w:val="5"/>
            <w:vAlign w:val="center"/>
          </w:tcPr>
          <w:p w14:paraId="7BAFC180" w14:textId="77777777" w:rsidR="005E3EEB" w:rsidRPr="00645B7B" w:rsidRDefault="005E3EEB" w:rsidP="00CF2B3C">
            <w:pPr>
              <w:pStyle w:val="TAL"/>
            </w:pPr>
            <w:r w:rsidRPr="00645B7B">
              <w:rPr>
                <w:rFonts w:hint="eastAsia"/>
                <w:noProof/>
                <w:lang w:eastAsia="zh-CN"/>
              </w:rPr>
              <w:t>X</w:t>
            </w:r>
          </w:p>
        </w:tc>
        <w:tc>
          <w:tcPr>
            <w:tcW w:w="310" w:type="pct"/>
            <w:gridSpan w:val="3"/>
            <w:vAlign w:val="center"/>
          </w:tcPr>
          <w:p w14:paraId="209F4FAD" w14:textId="77777777" w:rsidR="005E3EEB" w:rsidRPr="00645B7B" w:rsidRDefault="005E3EEB" w:rsidP="00CF2B3C">
            <w:pPr>
              <w:pStyle w:val="TAL"/>
            </w:pPr>
            <w:r w:rsidRPr="00645B7B">
              <w:rPr>
                <w:rFonts w:hint="eastAsia"/>
                <w:noProof/>
                <w:lang w:eastAsia="zh-CN"/>
              </w:rPr>
              <w:t>-</w:t>
            </w:r>
          </w:p>
        </w:tc>
        <w:tc>
          <w:tcPr>
            <w:tcW w:w="771" w:type="pct"/>
            <w:gridSpan w:val="3"/>
          </w:tcPr>
          <w:p w14:paraId="1AC06336" w14:textId="77777777" w:rsidR="005E3EEB" w:rsidRPr="0099276E" w:rsidRDefault="005E3EEB" w:rsidP="00CF2B3C">
            <w:pPr>
              <w:pStyle w:val="TAL"/>
            </w:pPr>
            <w:r w:rsidRPr="0099276E">
              <w:rPr>
                <w:noProof/>
              </w:rPr>
              <w:t>UTF8String</w:t>
            </w:r>
          </w:p>
        </w:tc>
        <w:tc>
          <w:tcPr>
            <w:tcW w:w="386" w:type="pct"/>
            <w:gridSpan w:val="3"/>
            <w:vAlign w:val="center"/>
          </w:tcPr>
          <w:p w14:paraId="61AACD68" w14:textId="77777777" w:rsidR="005E3EEB" w:rsidRPr="00484838" w:rsidRDefault="005E3EEB" w:rsidP="00CF2B3C">
            <w:pPr>
              <w:pStyle w:val="TAL"/>
            </w:pPr>
            <w:r w:rsidRPr="00484838">
              <w:rPr>
                <w:rFonts w:hint="eastAsia"/>
                <w:noProof/>
                <w:lang w:eastAsia="zh-CN"/>
              </w:rPr>
              <w:t>V.M</w:t>
            </w:r>
          </w:p>
        </w:tc>
        <w:tc>
          <w:tcPr>
            <w:tcW w:w="308" w:type="pct"/>
            <w:gridSpan w:val="3"/>
          </w:tcPr>
          <w:p w14:paraId="7096F0DC" w14:textId="77777777" w:rsidR="005E3EEB" w:rsidRPr="00645B7B" w:rsidRDefault="005E3EEB" w:rsidP="00CF2B3C">
            <w:pPr>
              <w:pStyle w:val="TAL"/>
            </w:pPr>
            <w:r w:rsidRPr="00645B7B">
              <w:rPr>
                <w:noProof/>
              </w:rPr>
              <w:t>-</w:t>
            </w:r>
          </w:p>
        </w:tc>
        <w:tc>
          <w:tcPr>
            <w:tcW w:w="154" w:type="pct"/>
            <w:gridSpan w:val="3"/>
          </w:tcPr>
          <w:p w14:paraId="69A31F35" w14:textId="77777777" w:rsidR="005E3EEB" w:rsidRPr="00645B7B" w:rsidRDefault="005E3EEB" w:rsidP="00CF2B3C">
            <w:pPr>
              <w:pStyle w:val="TAL"/>
            </w:pPr>
            <w:r w:rsidRPr="00645B7B">
              <w:rPr>
                <w:noProof/>
              </w:rPr>
              <w:t>-</w:t>
            </w:r>
          </w:p>
        </w:tc>
        <w:tc>
          <w:tcPr>
            <w:tcW w:w="241" w:type="pct"/>
            <w:gridSpan w:val="2"/>
            <w:vAlign w:val="center"/>
          </w:tcPr>
          <w:p w14:paraId="31F114B0" w14:textId="77777777" w:rsidR="005E3EEB" w:rsidRPr="00645B7B" w:rsidRDefault="005E3EEB" w:rsidP="00CF2B3C">
            <w:pPr>
              <w:pStyle w:val="TAL"/>
            </w:pPr>
          </w:p>
        </w:tc>
      </w:tr>
      <w:tr w:rsidR="008533A5" w:rsidRPr="00BB6156" w14:paraId="00D9A6A3" w14:textId="77777777" w:rsidTr="00B803C3">
        <w:trPr>
          <w:gridBefore w:val="3"/>
          <w:wBefore w:w="37" w:type="pct"/>
          <w:jc w:val="center"/>
        </w:trPr>
        <w:tc>
          <w:tcPr>
            <w:tcW w:w="1562" w:type="pct"/>
            <w:gridSpan w:val="4"/>
          </w:tcPr>
          <w:p w14:paraId="679CBC18" w14:textId="77777777" w:rsidR="005E3EEB" w:rsidRPr="00417A2B" w:rsidRDefault="005E3EEB" w:rsidP="00CF2B3C">
            <w:pPr>
              <w:pStyle w:val="TAL"/>
              <w:rPr>
                <w:noProof/>
              </w:rPr>
            </w:pPr>
            <w:r w:rsidRPr="00417A2B">
              <w:rPr>
                <w:noProof/>
              </w:rPr>
              <w:t>Discoverer-UE-HPLMN-Identifier</w:t>
            </w:r>
          </w:p>
        </w:tc>
        <w:tc>
          <w:tcPr>
            <w:tcW w:w="387" w:type="pct"/>
            <w:gridSpan w:val="4"/>
            <w:vAlign w:val="center"/>
          </w:tcPr>
          <w:p w14:paraId="02E8D3EB" w14:textId="77777777" w:rsidR="005E3EEB" w:rsidRPr="00BB6156" w:rsidRDefault="005E3EEB" w:rsidP="00CF2B3C">
            <w:pPr>
              <w:pStyle w:val="TAL"/>
            </w:pPr>
            <w:r w:rsidRPr="00B718F0">
              <w:t>440</w:t>
            </w:r>
            <w:r>
              <w:t>4</w:t>
            </w:r>
          </w:p>
        </w:tc>
        <w:tc>
          <w:tcPr>
            <w:tcW w:w="231" w:type="pct"/>
            <w:gridSpan w:val="3"/>
            <w:vAlign w:val="center"/>
          </w:tcPr>
          <w:p w14:paraId="391680C4" w14:textId="77777777" w:rsidR="005E3EEB" w:rsidRPr="00645B7B" w:rsidRDefault="005E3EEB" w:rsidP="00CF2B3C">
            <w:pPr>
              <w:pStyle w:val="TAL"/>
            </w:pPr>
            <w:r w:rsidRPr="00645B7B">
              <w:rPr>
                <w:rFonts w:hint="eastAsia"/>
                <w:noProof/>
                <w:lang w:eastAsia="zh-CN"/>
              </w:rPr>
              <w:t>X</w:t>
            </w:r>
          </w:p>
        </w:tc>
        <w:tc>
          <w:tcPr>
            <w:tcW w:w="307" w:type="pct"/>
            <w:gridSpan w:val="5"/>
            <w:vAlign w:val="center"/>
          </w:tcPr>
          <w:p w14:paraId="2F56A0FE" w14:textId="77777777" w:rsidR="005E3EEB" w:rsidRPr="00645B7B" w:rsidRDefault="005E3EEB" w:rsidP="00CF2B3C">
            <w:pPr>
              <w:pStyle w:val="TAL"/>
            </w:pPr>
            <w:r w:rsidRPr="00645B7B">
              <w:rPr>
                <w:rFonts w:hint="eastAsia"/>
                <w:noProof/>
                <w:lang w:eastAsia="zh-CN"/>
              </w:rPr>
              <w:t>-</w:t>
            </w:r>
          </w:p>
        </w:tc>
        <w:tc>
          <w:tcPr>
            <w:tcW w:w="308" w:type="pct"/>
            <w:gridSpan w:val="5"/>
            <w:vAlign w:val="center"/>
          </w:tcPr>
          <w:p w14:paraId="296B0D30" w14:textId="77777777" w:rsidR="005E3EEB" w:rsidRPr="00645B7B" w:rsidRDefault="005E3EEB" w:rsidP="00CF2B3C">
            <w:pPr>
              <w:pStyle w:val="TAL"/>
            </w:pPr>
            <w:r w:rsidRPr="00645B7B">
              <w:rPr>
                <w:rFonts w:hint="eastAsia"/>
                <w:noProof/>
                <w:lang w:eastAsia="zh-CN"/>
              </w:rPr>
              <w:t>X</w:t>
            </w:r>
          </w:p>
        </w:tc>
        <w:tc>
          <w:tcPr>
            <w:tcW w:w="310" w:type="pct"/>
            <w:gridSpan w:val="3"/>
            <w:vAlign w:val="center"/>
          </w:tcPr>
          <w:p w14:paraId="0AE5A6E8" w14:textId="77777777" w:rsidR="005E3EEB" w:rsidRPr="00645B7B" w:rsidRDefault="005E3EEB" w:rsidP="00CF2B3C">
            <w:pPr>
              <w:pStyle w:val="TAL"/>
            </w:pPr>
            <w:r w:rsidRPr="00645B7B">
              <w:rPr>
                <w:rFonts w:hint="eastAsia"/>
                <w:noProof/>
                <w:lang w:eastAsia="zh-CN"/>
              </w:rPr>
              <w:t>-</w:t>
            </w:r>
          </w:p>
        </w:tc>
        <w:tc>
          <w:tcPr>
            <w:tcW w:w="771" w:type="pct"/>
            <w:gridSpan w:val="3"/>
          </w:tcPr>
          <w:p w14:paraId="2740DC2A" w14:textId="77777777" w:rsidR="005E3EEB" w:rsidRPr="0099276E" w:rsidRDefault="005E3EEB" w:rsidP="00CF2B3C">
            <w:pPr>
              <w:pStyle w:val="TAL"/>
            </w:pPr>
            <w:r w:rsidRPr="0099276E">
              <w:rPr>
                <w:noProof/>
              </w:rPr>
              <w:t>UTF8String</w:t>
            </w:r>
          </w:p>
        </w:tc>
        <w:tc>
          <w:tcPr>
            <w:tcW w:w="386" w:type="pct"/>
            <w:gridSpan w:val="3"/>
            <w:vAlign w:val="center"/>
          </w:tcPr>
          <w:p w14:paraId="7E4AEE7A" w14:textId="77777777" w:rsidR="005E3EEB" w:rsidRPr="00484838" w:rsidRDefault="005E3EEB" w:rsidP="00CF2B3C">
            <w:pPr>
              <w:pStyle w:val="TAL"/>
            </w:pPr>
            <w:r w:rsidRPr="00484838">
              <w:rPr>
                <w:rFonts w:hint="eastAsia"/>
                <w:noProof/>
                <w:lang w:eastAsia="zh-CN"/>
              </w:rPr>
              <w:t>V.M</w:t>
            </w:r>
          </w:p>
        </w:tc>
        <w:tc>
          <w:tcPr>
            <w:tcW w:w="308" w:type="pct"/>
            <w:gridSpan w:val="3"/>
          </w:tcPr>
          <w:p w14:paraId="1BABB981" w14:textId="77777777" w:rsidR="005E3EEB" w:rsidRPr="00645B7B" w:rsidRDefault="005E3EEB" w:rsidP="00CF2B3C">
            <w:pPr>
              <w:pStyle w:val="TAL"/>
            </w:pPr>
            <w:r w:rsidRPr="00645B7B">
              <w:rPr>
                <w:noProof/>
              </w:rPr>
              <w:t>-</w:t>
            </w:r>
          </w:p>
        </w:tc>
        <w:tc>
          <w:tcPr>
            <w:tcW w:w="154" w:type="pct"/>
            <w:gridSpan w:val="3"/>
          </w:tcPr>
          <w:p w14:paraId="25F85505" w14:textId="77777777" w:rsidR="005E3EEB" w:rsidRPr="00645B7B" w:rsidRDefault="005E3EEB" w:rsidP="00CF2B3C">
            <w:pPr>
              <w:pStyle w:val="TAL"/>
            </w:pPr>
            <w:r w:rsidRPr="00645B7B">
              <w:rPr>
                <w:noProof/>
              </w:rPr>
              <w:t>-</w:t>
            </w:r>
          </w:p>
        </w:tc>
        <w:tc>
          <w:tcPr>
            <w:tcW w:w="241" w:type="pct"/>
            <w:gridSpan w:val="2"/>
            <w:vAlign w:val="center"/>
          </w:tcPr>
          <w:p w14:paraId="42E25B69" w14:textId="77777777" w:rsidR="005E3EEB" w:rsidRPr="00645B7B" w:rsidRDefault="005E3EEB" w:rsidP="00CF2B3C">
            <w:pPr>
              <w:pStyle w:val="TAL"/>
            </w:pPr>
          </w:p>
        </w:tc>
      </w:tr>
      <w:tr w:rsidR="008533A5" w:rsidRPr="00BB6156" w14:paraId="03DB320C" w14:textId="77777777" w:rsidTr="00B803C3">
        <w:trPr>
          <w:gridBefore w:val="3"/>
          <w:wBefore w:w="37" w:type="pct"/>
          <w:jc w:val="center"/>
        </w:trPr>
        <w:tc>
          <w:tcPr>
            <w:tcW w:w="1562" w:type="pct"/>
            <w:gridSpan w:val="4"/>
          </w:tcPr>
          <w:p w14:paraId="38DA6660" w14:textId="77777777" w:rsidR="005E3EEB" w:rsidRPr="00417A2B" w:rsidRDefault="005E3EEB" w:rsidP="00CF2B3C">
            <w:pPr>
              <w:pStyle w:val="TAL"/>
              <w:rPr>
                <w:noProof/>
              </w:rPr>
            </w:pPr>
            <w:r w:rsidRPr="00417A2B">
              <w:rPr>
                <w:noProof/>
              </w:rPr>
              <w:t>Discoverer-UE-VPLMN-Identifier</w:t>
            </w:r>
          </w:p>
        </w:tc>
        <w:tc>
          <w:tcPr>
            <w:tcW w:w="387" w:type="pct"/>
            <w:gridSpan w:val="4"/>
            <w:vAlign w:val="center"/>
          </w:tcPr>
          <w:p w14:paraId="2D963C55" w14:textId="77777777" w:rsidR="005E3EEB" w:rsidRPr="00BB6156" w:rsidRDefault="005E3EEB" w:rsidP="00CF2B3C">
            <w:pPr>
              <w:pStyle w:val="TAL"/>
            </w:pPr>
            <w:r w:rsidRPr="00B718F0">
              <w:t>440</w:t>
            </w:r>
            <w:r>
              <w:t>5</w:t>
            </w:r>
          </w:p>
        </w:tc>
        <w:tc>
          <w:tcPr>
            <w:tcW w:w="231" w:type="pct"/>
            <w:gridSpan w:val="3"/>
            <w:vAlign w:val="center"/>
          </w:tcPr>
          <w:p w14:paraId="77954472" w14:textId="77777777" w:rsidR="005E3EEB" w:rsidRPr="00645B7B" w:rsidRDefault="005E3EEB" w:rsidP="00CF2B3C">
            <w:pPr>
              <w:pStyle w:val="TAL"/>
            </w:pPr>
            <w:r w:rsidRPr="00645B7B">
              <w:rPr>
                <w:rFonts w:hint="eastAsia"/>
                <w:noProof/>
                <w:lang w:eastAsia="zh-CN"/>
              </w:rPr>
              <w:t>X</w:t>
            </w:r>
          </w:p>
        </w:tc>
        <w:tc>
          <w:tcPr>
            <w:tcW w:w="307" w:type="pct"/>
            <w:gridSpan w:val="5"/>
            <w:vAlign w:val="center"/>
          </w:tcPr>
          <w:p w14:paraId="346FB2C4" w14:textId="77777777" w:rsidR="005E3EEB" w:rsidRPr="00645B7B" w:rsidRDefault="005E3EEB" w:rsidP="00CF2B3C">
            <w:pPr>
              <w:pStyle w:val="TAL"/>
            </w:pPr>
            <w:r w:rsidRPr="00645B7B">
              <w:rPr>
                <w:noProof/>
              </w:rPr>
              <w:t>-</w:t>
            </w:r>
          </w:p>
        </w:tc>
        <w:tc>
          <w:tcPr>
            <w:tcW w:w="308" w:type="pct"/>
            <w:gridSpan w:val="5"/>
            <w:vAlign w:val="center"/>
          </w:tcPr>
          <w:p w14:paraId="3C29CBAA" w14:textId="77777777" w:rsidR="005E3EEB" w:rsidRPr="00645B7B" w:rsidRDefault="005E3EEB" w:rsidP="00CF2B3C">
            <w:pPr>
              <w:pStyle w:val="TAL"/>
            </w:pPr>
            <w:r w:rsidRPr="00645B7B">
              <w:rPr>
                <w:rFonts w:hint="eastAsia"/>
                <w:noProof/>
                <w:lang w:eastAsia="zh-CN"/>
              </w:rPr>
              <w:t>X</w:t>
            </w:r>
          </w:p>
        </w:tc>
        <w:tc>
          <w:tcPr>
            <w:tcW w:w="310" w:type="pct"/>
            <w:gridSpan w:val="3"/>
            <w:vAlign w:val="center"/>
          </w:tcPr>
          <w:p w14:paraId="2A771705" w14:textId="77777777" w:rsidR="005E3EEB" w:rsidRPr="00645B7B" w:rsidRDefault="005E3EEB" w:rsidP="00CF2B3C">
            <w:pPr>
              <w:pStyle w:val="TAL"/>
            </w:pPr>
            <w:r w:rsidRPr="00645B7B">
              <w:rPr>
                <w:rFonts w:hint="eastAsia"/>
                <w:noProof/>
                <w:lang w:eastAsia="zh-CN"/>
              </w:rPr>
              <w:t>-</w:t>
            </w:r>
          </w:p>
        </w:tc>
        <w:tc>
          <w:tcPr>
            <w:tcW w:w="771" w:type="pct"/>
            <w:gridSpan w:val="3"/>
          </w:tcPr>
          <w:p w14:paraId="35BAE1A0" w14:textId="77777777" w:rsidR="005E3EEB" w:rsidRPr="0099276E" w:rsidRDefault="005E3EEB" w:rsidP="00CF2B3C">
            <w:pPr>
              <w:pStyle w:val="TAL"/>
            </w:pPr>
            <w:r w:rsidRPr="0099276E">
              <w:rPr>
                <w:noProof/>
              </w:rPr>
              <w:t>UTF8String</w:t>
            </w:r>
          </w:p>
        </w:tc>
        <w:tc>
          <w:tcPr>
            <w:tcW w:w="386" w:type="pct"/>
            <w:gridSpan w:val="3"/>
            <w:vAlign w:val="center"/>
          </w:tcPr>
          <w:p w14:paraId="5D6E838D" w14:textId="77777777" w:rsidR="005E3EEB" w:rsidRPr="00484838" w:rsidRDefault="005E3EEB" w:rsidP="00CF2B3C">
            <w:pPr>
              <w:pStyle w:val="TAL"/>
            </w:pPr>
            <w:r w:rsidRPr="00484838">
              <w:rPr>
                <w:rFonts w:hint="eastAsia"/>
                <w:noProof/>
                <w:lang w:eastAsia="zh-CN"/>
              </w:rPr>
              <w:t>V.M</w:t>
            </w:r>
          </w:p>
        </w:tc>
        <w:tc>
          <w:tcPr>
            <w:tcW w:w="308" w:type="pct"/>
            <w:gridSpan w:val="3"/>
          </w:tcPr>
          <w:p w14:paraId="73B99C8C" w14:textId="77777777" w:rsidR="005E3EEB" w:rsidRPr="00645B7B" w:rsidRDefault="005E3EEB" w:rsidP="00CF2B3C">
            <w:pPr>
              <w:pStyle w:val="TAL"/>
            </w:pPr>
            <w:r w:rsidRPr="00645B7B">
              <w:rPr>
                <w:noProof/>
              </w:rPr>
              <w:t>-</w:t>
            </w:r>
          </w:p>
        </w:tc>
        <w:tc>
          <w:tcPr>
            <w:tcW w:w="154" w:type="pct"/>
            <w:gridSpan w:val="3"/>
          </w:tcPr>
          <w:p w14:paraId="32B7AF61" w14:textId="77777777" w:rsidR="005E3EEB" w:rsidRPr="00645B7B" w:rsidRDefault="005E3EEB" w:rsidP="00CF2B3C">
            <w:pPr>
              <w:pStyle w:val="TAL"/>
            </w:pPr>
            <w:r w:rsidRPr="00645B7B">
              <w:rPr>
                <w:noProof/>
              </w:rPr>
              <w:t>-</w:t>
            </w:r>
          </w:p>
        </w:tc>
        <w:tc>
          <w:tcPr>
            <w:tcW w:w="241" w:type="pct"/>
            <w:gridSpan w:val="2"/>
            <w:vAlign w:val="center"/>
          </w:tcPr>
          <w:p w14:paraId="4BCFF447" w14:textId="77777777" w:rsidR="005E3EEB" w:rsidRPr="00645B7B" w:rsidRDefault="005E3EEB" w:rsidP="00CF2B3C">
            <w:pPr>
              <w:pStyle w:val="TAL"/>
            </w:pPr>
          </w:p>
        </w:tc>
      </w:tr>
      <w:tr w:rsidR="008533A5" w:rsidRPr="00BB6156" w14:paraId="46C0B437" w14:textId="77777777" w:rsidTr="00B803C3">
        <w:trPr>
          <w:gridBefore w:val="3"/>
          <w:wBefore w:w="37" w:type="pct"/>
          <w:jc w:val="center"/>
        </w:trPr>
        <w:tc>
          <w:tcPr>
            <w:tcW w:w="1562" w:type="pct"/>
            <w:gridSpan w:val="4"/>
            <w:vAlign w:val="center"/>
          </w:tcPr>
          <w:p w14:paraId="0B1B9934" w14:textId="77777777" w:rsidR="005E3EEB" w:rsidRPr="00417A2B" w:rsidRDefault="005E3EEB" w:rsidP="00CF2B3C">
            <w:pPr>
              <w:pStyle w:val="TAL"/>
              <w:rPr>
                <w:rFonts w:eastAsia="MS Mincho"/>
                <w:noProof/>
              </w:rPr>
            </w:pPr>
            <w:r w:rsidRPr="00417A2B">
              <w:rPr>
                <w:rFonts w:eastAsia="MS Mincho"/>
                <w:noProof/>
              </w:rPr>
              <w:t>Domain-Name</w:t>
            </w:r>
          </w:p>
        </w:tc>
        <w:tc>
          <w:tcPr>
            <w:tcW w:w="387" w:type="pct"/>
            <w:gridSpan w:val="4"/>
            <w:vAlign w:val="center"/>
          </w:tcPr>
          <w:p w14:paraId="3CD12520" w14:textId="77777777" w:rsidR="005E3EEB" w:rsidRPr="00BB6156" w:rsidRDefault="005E3EEB" w:rsidP="00CF2B3C">
            <w:pPr>
              <w:pStyle w:val="TAL"/>
              <w:rPr>
                <w:rFonts w:cs="Arial"/>
                <w:noProof/>
              </w:rPr>
            </w:pPr>
            <w:r w:rsidRPr="00BB6156">
              <w:rPr>
                <w:rFonts w:cs="Arial"/>
                <w:noProof/>
              </w:rPr>
              <w:t>1200</w:t>
            </w:r>
          </w:p>
        </w:tc>
        <w:tc>
          <w:tcPr>
            <w:tcW w:w="231" w:type="pct"/>
            <w:gridSpan w:val="3"/>
            <w:vAlign w:val="center"/>
          </w:tcPr>
          <w:p w14:paraId="3E8A102C" w14:textId="77777777" w:rsidR="005E3EEB" w:rsidRPr="00645B7B" w:rsidRDefault="005E3EEB" w:rsidP="00CF2B3C">
            <w:pPr>
              <w:pStyle w:val="TAL"/>
              <w:rPr>
                <w:noProof/>
              </w:rPr>
            </w:pPr>
            <w:r w:rsidRPr="00645B7B">
              <w:rPr>
                <w:noProof/>
              </w:rPr>
              <w:t>X</w:t>
            </w:r>
          </w:p>
        </w:tc>
        <w:tc>
          <w:tcPr>
            <w:tcW w:w="307" w:type="pct"/>
            <w:gridSpan w:val="5"/>
            <w:vAlign w:val="center"/>
          </w:tcPr>
          <w:p w14:paraId="519B2FC4" w14:textId="77777777" w:rsidR="005E3EEB" w:rsidRPr="00645B7B" w:rsidRDefault="005E3EEB" w:rsidP="00CF2B3C">
            <w:pPr>
              <w:pStyle w:val="TAL"/>
              <w:rPr>
                <w:noProof/>
              </w:rPr>
            </w:pPr>
            <w:r w:rsidRPr="00645B7B">
              <w:rPr>
                <w:noProof/>
              </w:rPr>
              <w:t>-</w:t>
            </w:r>
          </w:p>
        </w:tc>
        <w:tc>
          <w:tcPr>
            <w:tcW w:w="308" w:type="pct"/>
            <w:gridSpan w:val="5"/>
            <w:vAlign w:val="center"/>
          </w:tcPr>
          <w:p w14:paraId="49844C7E" w14:textId="77777777" w:rsidR="005E3EEB" w:rsidRPr="00645B7B" w:rsidRDefault="005E3EEB" w:rsidP="00CF2B3C">
            <w:pPr>
              <w:pStyle w:val="TAL"/>
              <w:rPr>
                <w:noProof/>
              </w:rPr>
            </w:pPr>
            <w:r w:rsidRPr="00645B7B">
              <w:rPr>
                <w:noProof/>
              </w:rPr>
              <w:t>X</w:t>
            </w:r>
          </w:p>
        </w:tc>
        <w:tc>
          <w:tcPr>
            <w:tcW w:w="310" w:type="pct"/>
            <w:gridSpan w:val="3"/>
            <w:vAlign w:val="center"/>
          </w:tcPr>
          <w:p w14:paraId="737752E4" w14:textId="77777777" w:rsidR="005E3EEB" w:rsidRPr="00645B7B" w:rsidRDefault="005E3EEB" w:rsidP="00CF2B3C">
            <w:pPr>
              <w:pStyle w:val="TAL"/>
              <w:rPr>
                <w:noProof/>
              </w:rPr>
            </w:pPr>
            <w:r w:rsidRPr="00645B7B">
              <w:rPr>
                <w:noProof/>
              </w:rPr>
              <w:t>-</w:t>
            </w:r>
          </w:p>
        </w:tc>
        <w:tc>
          <w:tcPr>
            <w:tcW w:w="771" w:type="pct"/>
            <w:gridSpan w:val="3"/>
            <w:vAlign w:val="center"/>
          </w:tcPr>
          <w:p w14:paraId="43B3DBDB" w14:textId="77777777" w:rsidR="005E3EEB" w:rsidRPr="0099276E" w:rsidRDefault="005E3EEB" w:rsidP="00CF2B3C">
            <w:pPr>
              <w:pStyle w:val="TAL"/>
              <w:rPr>
                <w:noProof/>
              </w:rPr>
            </w:pPr>
            <w:r w:rsidRPr="0099276E">
              <w:rPr>
                <w:noProof/>
              </w:rPr>
              <w:t>UTF8String</w:t>
            </w:r>
          </w:p>
        </w:tc>
        <w:tc>
          <w:tcPr>
            <w:tcW w:w="386" w:type="pct"/>
            <w:gridSpan w:val="3"/>
            <w:vAlign w:val="center"/>
          </w:tcPr>
          <w:p w14:paraId="6606311B" w14:textId="77777777" w:rsidR="005E3EEB" w:rsidRPr="00484838" w:rsidRDefault="005E3EEB" w:rsidP="00CF2B3C">
            <w:pPr>
              <w:pStyle w:val="TAL"/>
              <w:rPr>
                <w:noProof/>
              </w:rPr>
            </w:pPr>
            <w:r w:rsidRPr="00484838">
              <w:rPr>
                <w:noProof/>
              </w:rPr>
              <w:t>V,M</w:t>
            </w:r>
          </w:p>
        </w:tc>
        <w:tc>
          <w:tcPr>
            <w:tcW w:w="308" w:type="pct"/>
            <w:gridSpan w:val="3"/>
          </w:tcPr>
          <w:p w14:paraId="1696BCC4" w14:textId="77777777" w:rsidR="005E3EEB" w:rsidRPr="00645B7B" w:rsidRDefault="005E3EEB" w:rsidP="00CF2B3C">
            <w:pPr>
              <w:pStyle w:val="TAL"/>
              <w:rPr>
                <w:noProof/>
              </w:rPr>
            </w:pPr>
            <w:r w:rsidRPr="00645B7B">
              <w:rPr>
                <w:noProof/>
              </w:rPr>
              <w:t>-</w:t>
            </w:r>
          </w:p>
        </w:tc>
        <w:tc>
          <w:tcPr>
            <w:tcW w:w="154" w:type="pct"/>
            <w:gridSpan w:val="3"/>
          </w:tcPr>
          <w:p w14:paraId="2FD46A85" w14:textId="77777777" w:rsidR="005E3EEB" w:rsidRPr="00645B7B" w:rsidRDefault="005E3EEB" w:rsidP="00CF2B3C">
            <w:pPr>
              <w:pStyle w:val="TAL"/>
              <w:rPr>
                <w:noProof/>
              </w:rPr>
            </w:pPr>
            <w:r w:rsidRPr="00645B7B">
              <w:rPr>
                <w:noProof/>
              </w:rPr>
              <w:t>-</w:t>
            </w:r>
          </w:p>
        </w:tc>
        <w:tc>
          <w:tcPr>
            <w:tcW w:w="241" w:type="pct"/>
            <w:gridSpan w:val="2"/>
            <w:vAlign w:val="center"/>
          </w:tcPr>
          <w:p w14:paraId="03073674" w14:textId="77777777" w:rsidR="005E3EEB" w:rsidRPr="00645B7B" w:rsidRDefault="005E3EEB" w:rsidP="00CF2B3C">
            <w:pPr>
              <w:pStyle w:val="TAL"/>
              <w:rPr>
                <w:noProof/>
              </w:rPr>
            </w:pPr>
          </w:p>
        </w:tc>
      </w:tr>
      <w:tr w:rsidR="008533A5" w:rsidRPr="00BB6156" w14:paraId="15E77DC5" w14:textId="77777777" w:rsidTr="00B803C3">
        <w:trPr>
          <w:gridBefore w:val="3"/>
          <w:wBefore w:w="37" w:type="pct"/>
          <w:jc w:val="center"/>
        </w:trPr>
        <w:tc>
          <w:tcPr>
            <w:tcW w:w="1562" w:type="pct"/>
            <w:gridSpan w:val="4"/>
            <w:vAlign w:val="center"/>
          </w:tcPr>
          <w:p w14:paraId="69CE8509" w14:textId="77777777" w:rsidR="005E3EEB" w:rsidRPr="00417A2B" w:rsidRDefault="005E3EEB" w:rsidP="00CF2B3C">
            <w:pPr>
              <w:pStyle w:val="TAL"/>
              <w:rPr>
                <w:rFonts w:eastAsia="MS Mincho"/>
                <w:noProof/>
              </w:rPr>
            </w:pPr>
            <w:r w:rsidRPr="00417A2B">
              <w:rPr>
                <w:rFonts w:eastAsia="MS Mincho"/>
                <w:noProof/>
              </w:rPr>
              <w:t>DRM-Content</w:t>
            </w:r>
          </w:p>
        </w:tc>
        <w:tc>
          <w:tcPr>
            <w:tcW w:w="387" w:type="pct"/>
            <w:gridSpan w:val="4"/>
            <w:vAlign w:val="center"/>
          </w:tcPr>
          <w:p w14:paraId="32D2A00F" w14:textId="77777777" w:rsidR="005E3EEB" w:rsidRPr="00BB6156" w:rsidRDefault="005E3EEB" w:rsidP="00CF2B3C">
            <w:pPr>
              <w:pStyle w:val="TAL"/>
              <w:rPr>
                <w:rFonts w:cs="Arial"/>
                <w:noProof/>
              </w:rPr>
            </w:pPr>
            <w:r w:rsidRPr="00BB6156">
              <w:rPr>
                <w:rFonts w:cs="Arial"/>
                <w:noProof/>
              </w:rPr>
              <w:t>1221</w:t>
            </w:r>
          </w:p>
        </w:tc>
        <w:tc>
          <w:tcPr>
            <w:tcW w:w="231" w:type="pct"/>
            <w:gridSpan w:val="3"/>
            <w:vAlign w:val="center"/>
          </w:tcPr>
          <w:p w14:paraId="5553279B" w14:textId="77777777" w:rsidR="005E3EEB" w:rsidRPr="00645B7B" w:rsidRDefault="005E3EEB" w:rsidP="00CF2B3C">
            <w:pPr>
              <w:pStyle w:val="TAL"/>
              <w:rPr>
                <w:noProof/>
              </w:rPr>
            </w:pPr>
            <w:r w:rsidRPr="00645B7B">
              <w:rPr>
                <w:noProof/>
              </w:rPr>
              <w:t>-</w:t>
            </w:r>
          </w:p>
        </w:tc>
        <w:tc>
          <w:tcPr>
            <w:tcW w:w="307" w:type="pct"/>
            <w:gridSpan w:val="5"/>
            <w:vAlign w:val="center"/>
          </w:tcPr>
          <w:p w14:paraId="72233C13" w14:textId="77777777" w:rsidR="005E3EEB" w:rsidRPr="00645B7B" w:rsidRDefault="005E3EEB" w:rsidP="00CF2B3C">
            <w:pPr>
              <w:pStyle w:val="TAL"/>
              <w:rPr>
                <w:noProof/>
              </w:rPr>
            </w:pPr>
            <w:r w:rsidRPr="00645B7B">
              <w:rPr>
                <w:noProof/>
              </w:rPr>
              <w:t>-</w:t>
            </w:r>
          </w:p>
        </w:tc>
        <w:tc>
          <w:tcPr>
            <w:tcW w:w="308" w:type="pct"/>
            <w:gridSpan w:val="5"/>
            <w:vAlign w:val="center"/>
          </w:tcPr>
          <w:p w14:paraId="4CC48BC7" w14:textId="77777777" w:rsidR="005E3EEB" w:rsidRPr="00645B7B" w:rsidRDefault="005E3EEB" w:rsidP="00CF2B3C">
            <w:pPr>
              <w:pStyle w:val="TAL"/>
              <w:rPr>
                <w:noProof/>
              </w:rPr>
            </w:pPr>
            <w:r w:rsidRPr="00645B7B">
              <w:rPr>
                <w:noProof/>
              </w:rPr>
              <w:t>X</w:t>
            </w:r>
          </w:p>
        </w:tc>
        <w:tc>
          <w:tcPr>
            <w:tcW w:w="310" w:type="pct"/>
            <w:gridSpan w:val="3"/>
            <w:vAlign w:val="center"/>
          </w:tcPr>
          <w:p w14:paraId="2B333A45" w14:textId="77777777" w:rsidR="005E3EEB" w:rsidRPr="00645B7B" w:rsidRDefault="005E3EEB" w:rsidP="00CF2B3C">
            <w:pPr>
              <w:pStyle w:val="TAL"/>
              <w:rPr>
                <w:noProof/>
              </w:rPr>
            </w:pPr>
            <w:r w:rsidRPr="00645B7B">
              <w:rPr>
                <w:noProof/>
              </w:rPr>
              <w:t>-</w:t>
            </w:r>
          </w:p>
        </w:tc>
        <w:tc>
          <w:tcPr>
            <w:tcW w:w="771" w:type="pct"/>
            <w:gridSpan w:val="3"/>
            <w:vAlign w:val="center"/>
          </w:tcPr>
          <w:p w14:paraId="674F2EE6" w14:textId="77777777" w:rsidR="005E3EEB" w:rsidRPr="0099276E" w:rsidRDefault="005E3EEB" w:rsidP="00CF2B3C">
            <w:pPr>
              <w:pStyle w:val="TAL"/>
              <w:rPr>
                <w:noProof/>
              </w:rPr>
            </w:pPr>
            <w:r w:rsidRPr="0099276E">
              <w:rPr>
                <w:noProof/>
              </w:rPr>
              <w:t>Enumerated</w:t>
            </w:r>
          </w:p>
        </w:tc>
        <w:tc>
          <w:tcPr>
            <w:tcW w:w="386" w:type="pct"/>
            <w:gridSpan w:val="3"/>
            <w:vAlign w:val="center"/>
          </w:tcPr>
          <w:p w14:paraId="63C7127B" w14:textId="77777777" w:rsidR="005E3EEB" w:rsidRPr="00484838" w:rsidRDefault="005E3EEB" w:rsidP="00CF2B3C">
            <w:pPr>
              <w:pStyle w:val="TAL"/>
              <w:rPr>
                <w:noProof/>
              </w:rPr>
            </w:pPr>
            <w:r w:rsidRPr="00484838">
              <w:rPr>
                <w:noProof/>
              </w:rPr>
              <w:t>V,M</w:t>
            </w:r>
          </w:p>
        </w:tc>
        <w:tc>
          <w:tcPr>
            <w:tcW w:w="308" w:type="pct"/>
            <w:gridSpan w:val="3"/>
          </w:tcPr>
          <w:p w14:paraId="671CEC39" w14:textId="77777777" w:rsidR="005E3EEB" w:rsidRPr="00645B7B" w:rsidRDefault="005E3EEB" w:rsidP="00CF2B3C">
            <w:pPr>
              <w:pStyle w:val="TAL"/>
              <w:rPr>
                <w:noProof/>
              </w:rPr>
            </w:pPr>
            <w:r w:rsidRPr="00645B7B">
              <w:rPr>
                <w:noProof/>
              </w:rPr>
              <w:t>-</w:t>
            </w:r>
          </w:p>
        </w:tc>
        <w:tc>
          <w:tcPr>
            <w:tcW w:w="154" w:type="pct"/>
            <w:gridSpan w:val="3"/>
          </w:tcPr>
          <w:p w14:paraId="5B9F23FE" w14:textId="77777777" w:rsidR="005E3EEB" w:rsidRPr="00645B7B" w:rsidRDefault="005E3EEB" w:rsidP="00CF2B3C">
            <w:pPr>
              <w:pStyle w:val="TAL"/>
              <w:rPr>
                <w:noProof/>
              </w:rPr>
            </w:pPr>
            <w:r w:rsidRPr="00645B7B">
              <w:rPr>
                <w:noProof/>
              </w:rPr>
              <w:t>-</w:t>
            </w:r>
          </w:p>
        </w:tc>
        <w:tc>
          <w:tcPr>
            <w:tcW w:w="241" w:type="pct"/>
            <w:gridSpan w:val="2"/>
            <w:vAlign w:val="center"/>
          </w:tcPr>
          <w:p w14:paraId="0334A696" w14:textId="77777777" w:rsidR="005E3EEB" w:rsidRPr="00645B7B" w:rsidRDefault="005E3EEB" w:rsidP="00CF2B3C">
            <w:pPr>
              <w:pStyle w:val="TAL"/>
              <w:rPr>
                <w:noProof/>
              </w:rPr>
            </w:pPr>
          </w:p>
        </w:tc>
      </w:tr>
      <w:tr w:rsidR="008533A5" w:rsidRPr="00BB6156" w14:paraId="70ABAF9E" w14:textId="77777777" w:rsidTr="00B803C3">
        <w:trPr>
          <w:gridBefore w:val="3"/>
          <w:wBefore w:w="37" w:type="pct"/>
          <w:jc w:val="center"/>
        </w:trPr>
        <w:tc>
          <w:tcPr>
            <w:tcW w:w="1562" w:type="pct"/>
            <w:gridSpan w:val="4"/>
            <w:vAlign w:val="center"/>
          </w:tcPr>
          <w:p w14:paraId="6CD0A7A9" w14:textId="77777777" w:rsidR="005E3EEB" w:rsidRPr="00417A2B" w:rsidRDefault="005E3EEB" w:rsidP="00CF2B3C">
            <w:pPr>
              <w:pStyle w:val="TAL"/>
              <w:rPr>
                <w:rFonts w:eastAsia="MS Mincho"/>
              </w:rPr>
            </w:pPr>
            <w:r w:rsidRPr="00417A2B">
              <w:rPr>
                <w:rFonts w:eastAsia="MS Mincho"/>
              </w:rPr>
              <w:t>Dynamic-Address-Flag</w:t>
            </w:r>
          </w:p>
        </w:tc>
        <w:tc>
          <w:tcPr>
            <w:tcW w:w="387" w:type="pct"/>
            <w:gridSpan w:val="4"/>
            <w:vAlign w:val="center"/>
          </w:tcPr>
          <w:p w14:paraId="1BBCFEF9" w14:textId="77777777" w:rsidR="005E3EEB" w:rsidRPr="00BB6156" w:rsidRDefault="005E3EEB" w:rsidP="00CF2B3C">
            <w:pPr>
              <w:pStyle w:val="TAL"/>
              <w:rPr>
                <w:rFonts w:eastAsia="MS Mincho"/>
              </w:rPr>
            </w:pPr>
            <w:r w:rsidRPr="00BB6156">
              <w:t>2051</w:t>
            </w:r>
          </w:p>
        </w:tc>
        <w:tc>
          <w:tcPr>
            <w:tcW w:w="231" w:type="pct"/>
            <w:gridSpan w:val="3"/>
            <w:vAlign w:val="center"/>
          </w:tcPr>
          <w:p w14:paraId="3C8E649C" w14:textId="77777777" w:rsidR="005E3EEB" w:rsidRPr="00645B7B" w:rsidRDefault="007A1517" w:rsidP="00CF2B3C">
            <w:pPr>
              <w:pStyle w:val="TAL"/>
              <w:rPr>
                <w:rFonts w:eastAsia="MS Mincho"/>
              </w:rPr>
            </w:pPr>
            <w:r>
              <w:t>X</w:t>
            </w:r>
          </w:p>
        </w:tc>
        <w:tc>
          <w:tcPr>
            <w:tcW w:w="307" w:type="pct"/>
            <w:gridSpan w:val="5"/>
            <w:vAlign w:val="center"/>
          </w:tcPr>
          <w:p w14:paraId="3DB67975" w14:textId="77777777" w:rsidR="005E3EEB" w:rsidRPr="00645B7B" w:rsidRDefault="005E3EEB" w:rsidP="00CF2B3C">
            <w:pPr>
              <w:pStyle w:val="TAL"/>
              <w:rPr>
                <w:rFonts w:eastAsia="MS Mincho"/>
              </w:rPr>
            </w:pPr>
            <w:r w:rsidRPr="00645B7B">
              <w:t>-</w:t>
            </w:r>
          </w:p>
        </w:tc>
        <w:tc>
          <w:tcPr>
            <w:tcW w:w="308" w:type="pct"/>
            <w:gridSpan w:val="5"/>
            <w:vAlign w:val="center"/>
          </w:tcPr>
          <w:p w14:paraId="1C5E4D9B" w14:textId="77777777" w:rsidR="005E3EEB" w:rsidRPr="00645B7B" w:rsidRDefault="005E3EEB" w:rsidP="00CF2B3C">
            <w:pPr>
              <w:pStyle w:val="TAL"/>
              <w:rPr>
                <w:rFonts w:eastAsia="MS Mincho"/>
              </w:rPr>
            </w:pPr>
            <w:r w:rsidRPr="00645B7B">
              <w:t>X</w:t>
            </w:r>
          </w:p>
        </w:tc>
        <w:tc>
          <w:tcPr>
            <w:tcW w:w="310" w:type="pct"/>
            <w:gridSpan w:val="3"/>
            <w:vAlign w:val="center"/>
          </w:tcPr>
          <w:p w14:paraId="68D3ED73" w14:textId="77777777" w:rsidR="005E3EEB" w:rsidRPr="00645B7B" w:rsidRDefault="005E3EEB" w:rsidP="00CF2B3C">
            <w:pPr>
              <w:pStyle w:val="TAL"/>
              <w:rPr>
                <w:rFonts w:eastAsia="MS Mincho"/>
              </w:rPr>
            </w:pPr>
            <w:r w:rsidRPr="00645B7B">
              <w:t>-</w:t>
            </w:r>
          </w:p>
        </w:tc>
        <w:tc>
          <w:tcPr>
            <w:tcW w:w="771" w:type="pct"/>
            <w:gridSpan w:val="3"/>
            <w:vAlign w:val="center"/>
          </w:tcPr>
          <w:p w14:paraId="2549532F" w14:textId="77777777" w:rsidR="005E3EEB" w:rsidRPr="0099276E" w:rsidRDefault="005E3EEB" w:rsidP="00CF2B3C">
            <w:pPr>
              <w:pStyle w:val="TAL"/>
              <w:rPr>
                <w:rFonts w:eastAsia="MS Mincho"/>
              </w:rPr>
            </w:pPr>
            <w:r w:rsidRPr="0099276E">
              <w:t>Enumerated</w:t>
            </w:r>
          </w:p>
        </w:tc>
        <w:tc>
          <w:tcPr>
            <w:tcW w:w="386" w:type="pct"/>
            <w:gridSpan w:val="3"/>
            <w:vAlign w:val="center"/>
          </w:tcPr>
          <w:p w14:paraId="0908F5F7" w14:textId="77777777" w:rsidR="005E3EEB" w:rsidRPr="00484838" w:rsidRDefault="005E3EEB" w:rsidP="00CF2B3C">
            <w:pPr>
              <w:pStyle w:val="TAL"/>
              <w:rPr>
                <w:rFonts w:eastAsia="MS Mincho"/>
              </w:rPr>
            </w:pPr>
            <w:r w:rsidRPr="00484838">
              <w:t>V,M</w:t>
            </w:r>
          </w:p>
        </w:tc>
        <w:tc>
          <w:tcPr>
            <w:tcW w:w="308" w:type="pct"/>
            <w:gridSpan w:val="3"/>
          </w:tcPr>
          <w:p w14:paraId="37D0A793" w14:textId="77777777" w:rsidR="005E3EEB" w:rsidRPr="00645B7B" w:rsidRDefault="005E3EEB" w:rsidP="00CF2B3C">
            <w:pPr>
              <w:pStyle w:val="TAL"/>
              <w:rPr>
                <w:rFonts w:eastAsia="MS Mincho"/>
              </w:rPr>
            </w:pPr>
            <w:r w:rsidRPr="00645B7B">
              <w:rPr>
                <w:noProof/>
              </w:rPr>
              <w:t>-</w:t>
            </w:r>
          </w:p>
        </w:tc>
        <w:tc>
          <w:tcPr>
            <w:tcW w:w="154" w:type="pct"/>
            <w:gridSpan w:val="3"/>
          </w:tcPr>
          <w:p w14:paraId="5AB977A3" w14:textId="77777777" w:rsidR="005E3EEB" w:rsidRPr="00645B7B" w:rsidRDefault="005E3EEB" w:rsidP="00CF2B3C">
            <w:pPr>
              <w:pStyle w:val="TAL"/>
              <w:rPr>
                <w:rFonts w:eastAsia="MS Mincho"/>
              </w:rPr>
            </w:pPr>
            <w:r w:rsidRPr="00645B7B">
              <w:rPr>
                <w:noProof/>
              </w:rPr>
              <w:t>-</w:t>
            </w:r>
          </w:p>
        </w:tc>
        <w:tc>
          <w:tcPr>
            <w:tcW w:w="241" w:type="pct"/>
            <w:gridSpan w:val="2"/>
            <w:vAlign w:val="center"/>
          </w:tcPr>
          <w:p w14:paraId="182F7BC3" w14:textId="77777777" w:rsidR="005E3EEB" w:rsidRPr="00645B7B" w:rsidRDefault="005E3EEB" w:rsidP="00CF2B3C">
            <w:pPr>
              <w:pStyle w:val="TAL"/>
              <w:rPr>
                <w:rFonts w:eastAsia="MS Mincho"/>
              </w:rPr>
            </w:pPr>
          </w:p>
        </w:tc>
      </w:tr>
      <w:tr w:rsidR="008533A5" w:rsidRPr="00BB6156" w14:paraId="263BBB2B" w14:textId="77777777" w:rsidTr="00B803C3">
        <w:trPr>
          <w:gridBefore w:val="3"/>
          <w:wBefore w:w="37" w:type="pct"/>
          <w:jc w:val="center"/>
        </w:trPr>
        <w:tc>
          <w:tcPr>
            <w:tcW w:w="1562" w:type="pct"/>
            <w:gridSpan w:val="4"/>
            <w:vAlign w:val="center"/>
          </w:tcPr>
          <w:p w14:paraId="057D410E" w14:textId="77777777" w:rsidR="005E3EEB" w:rsidRPr="00417A2B" w:rsidRDefault="005E3EEB" w:rsidP="00CF2B3C">
            <w:pPr>
              <w:pStyle w:val="TAL"/>
              <w:rPr>
                <w:lang w:eastAsia="zh-CN"/>
              </w:rPr>
            </w:pPr>
            <w:r w:rsidRPr="00417A2B">
              <w:rPr>
                <w:rFonts w:eastAsia="MS Mincho"/>
              </w:rPr>
              <w:t>Dynamic-Address-Flag</w:t>
            </w:r>
            <w:r w:rsidRPr="00417A2B">
              <w:rPr>
                <w:lang w:eastAsia="zh-CN"/>
              </w:rPr>
              <w:t>-Extension</w:t>
            </w:r>
          </w:p>
        </w:tc>
        <w:tc>
          <w:tcPr>
            <w:tcW w:w="387" w:type="pct"/>
            <w:gridSpan w:val="4"/>
            <w:vAlign w:val="center"/>
          </w:tcPr>
          <w:p w14:paraId="313564EB" w14:textId="77777777" w:rsidR="005E3EEB" w:rsidRPr="00BB6156" w:rsidRDefault="005E3EEB" w:rsidP="00CF2B3C">
            <w:pPr>
              <w:pStyle w:val="TAL"/>
              <w:rPr>
                <w:lang w:eastAsia="zh-CN"/>
              </w:rPr>
            </w:pPr>
            <w:r w:rsidRPr="00BB6156">
              <w:rPr>
                <w:lang w:eastAsia="zh-CN"/>
              </w:rPr>
              <w:t>2068</w:t>
            </w:r>
          </w:p>
        </w:tc>
        <w:tc>
          <w:tcPr>
            <w:tcW w:w="231" w:type="pct"/>
            <w:gridSpan w:val="3"/>
            <w:vAlign w:val="center"/>
          </w:tcPr>
          <w:p w14:paraId="686D5300" w14:textId="77777777" w:rsidR="005E3EEB" w:rsidRPr="00645B7B" w:rsidRDefault="005E3EEB" w:rsidP="00CF2B3C">
            <w:pPr>
              <w:pStyle w:val="TAL"/>
            </w:pPr>
            <w:r w:rsidRPr="00645B7B">
              <w:t>X</w:t>
            </w:r>
          </w:p>
        </w:tc>
        <w:tc>
          <w:tcPr>
            <w:tcW w:w="307" w:type="pct"/>
            <w:gridSpan w:val="5"/>
            <w:vAlign w:val="center"/>
          </w:tcPr>
          <w:p w14:paraId="451619B7" w14:textId="77777777" w:rsidR="005E3EEB" w:rsidRPr="00645B7B" w:rsidRDefault="005E3EEB" w:rsidP="00CF2B3C">
            <w:pPr>
              <w:pStyle w:val="TAL"/>
            </w:pPr>
            <w:r w:rsidRPr="00645B7B">
              <w:t>-</w:t>
            </w:r>
          </w:p>
        </w:tc>
        <w:tc>
          <w:tcPr>
            <w:tcW w:w="308" w:type="pct"/>
            <w:gridSpan w:val="5"/>
            <w:vAlign w:val="center"/>
          </w:tcPr>
          <w:p w14:paraId="7BE55ED6" w14:textId="77777777" w:rsidR="005E3EEB" w:rsidRPr="00645B7B" w:rsidRDefault="005E3EEB" w:rsidP="00CF2B3C">
            <w:pPr>
              <w:pStyle w:val="TAL"/>
            </w:pPr>
            <w:r w:rsidRPr="00645B7B">
              <w:t>X</w:t>
            </w:r>
          </w:p>
        </w:tc>
        <w:tc>
          <w:tcPr>
            <w:tcW w:w="310" w:type="pct"/>
            <w:gridSpan w:val="3"/>
            <w:vAlign w:val="center"/>
          </w:tcPr>
          <w:p w14:paraId="29744462" w14:textId="77777777" w:rsidR="005E3EEB" w:rsidRPr="00645B7B" w:rsidRDefault="005E3EEB" w:rsidP="00CF2B3C">
            <w:pPr>
              <w:pStyle w:val="TAL"/>
            </w:pPr>
            <w:r w:rsidRPr="00645B7B">
              <w:t>-</w:t>
            </w:r>
          </w:p>
        </w:tc>
        <w:tc>
          <w:tcPr>
            <w:tcW w:w="771" w:type="pct"/>
            <w:gridSpan w:val="3"/>
            <w:vAlign w:val="center"/>
          </w:tcPr>
          <w:p w14:paraId="6C703B31" w14:textId="77777777" w:rsidR="005E3EEB" w:rsidRPr="0099276E" w:rsidRDefault="005E3EEB" w:rsidP="00CF2B3C">
            <w:pPr>
              <w:pStyle w:val="TAL"/>
            </w:pPr>
            <w:r w:rsidRPr="0099276E">
              <w:t>Enumerated</w:t>
            </w:r>
          </w:p>
        </w:tc>
        <w:tc>
          <w:tcPr>
            <w:tcW w:w="386" w:type="pct"/>
            <w:gridSpan w:val="3"/>
            <w:vAlign w:val="center"/>
          </w:tcPr>
          <w:p w14:paraId="289BAD9B" w14:textId="77777777" w:rsidR="005E3EEB" w:rsidRPr="00484838" w:rsidRDefault="005E3EEB" w:rsidP="00CF2B3C">
            <w:pPr>
              <w:pStyle w:val="TAL"/>
            </w:pPr>
            <w:r w:rsidRPr="00484838">
              <w:t>V,M</w:t>
            </w:r>
          </w:p>
        </w:tc>
        <w:tc>
          <w:tcPr>
            <w:tcW w:w="308" w:type="pct"/>
            <w:gridSpan w:val="3"/>
          </w:tcPr>
          <w:p w14:paraId="775FCEE0" w14:textId="77777777" w:rsidR="005E3EEB" w:rsidRPr="00645B7B" w:rsidRDefault="005E3EEB" w:rsidP="00CF2B3C">
            <w:pPr>
              <w:pStyle w:val="TAL"/>
            </w:pPr>
            <w:r w:rsidRPr="00645B7B">
              <w:rPr>
                <w:noProof/>
              </w:rPr>
              <w:t>-</w:t>
            </w:r>
          </w:p>
        </w:tc>
        <w:tc>
          <w:tcPr>
            <w:tcW w:w="154" w:type="pct"/>
            <w:gridSpan w:val="3"/>
          </w:tcPr>
          <w:p w14:paraId="319050BA" w14:textId="77777777" w:rsidR="005E3EEB" w:rsidRPr="00645B7B" w:rsidRDefault="005E3EEB" w:rsidP="00CF2B3C">
            <w:pPr>
              <w:pStyle w:val="TAL"/>
              <w:rPr>
                <w:rFonts w:eastAsia="MS Mincho"/>
              </w:rPr>
            </w:pPr>
            <w:r w:rsidRPr="00645B7B">
              <w:rPr>
                <w:noProof/>
              </w:rPr>
              <w:t>-</w:t>
            </w:r>
          </w:p>
        </w:tc>
        <w:tc>
          <w:tcPr>
            <w:tcW w:w="241" w:type="pct"/>
            <w:gridSpan w:val="2"/>
            <w:vAlign w:val="center"/>
          </w:tcPr>
          <w:p w14:paraId="0875B209" w14:textId="77777777" w:rsidR="005E3EEB" w:rsidRPr="00645B7B" w:rsidRDefault="005E3EEB" w:rsidP="00CF2B3C">
            <w:pPr>
              <w:pStyle w:val="TAL"/>
              <w:rPr>
                <w:rFonts w:eastAsia="MS Mincho"/>
              </w:rPr>
            </w:pPr>
          </w:p>
        </w:tc>
      </w:tr>
      <w:tr w:rsidR="008533A5" w:rsidRPr="00BB6156" w14:paraId="0C8E1714" w14:textId="77777777" w:rsidTr="00B803C3">
        <w:trPr>
          <w:gridBefore w:val="3"/>
          <w:wBefore w:w="37" w:type="pct"/>
          <w:jc w:val="center"/>
        </w:trPr>
        <w:tc>
          <w:tcPr>
            <w:tcW w:w="1562" w:type="pct"/>
            <w:gridSpan w:val="4"/>
            <w:vAlign w:val="center"/>
          </w:tcPr>
          <w:p w14:paraId="5C88276D" w14:textId="77777777" w:rsidR="005E3EEB" w:rsidRPr="00417A2B" w:rsidRDefault="005E3EEB" w:rsidP="00CF2B3C">
            <w:pPr>
              <w:pStyle w:val="TAL"/>
              <w:rPr>
                <w:rFonts w:eastAsia="MS Mincho"/>
                <w:noProof/>
              </w:rPr>
            </w:pPr>
            <w:r w:rsidRPr="00417A2B">
              <w:rPr>
                <w:rFonts w:eastAsia="MS Mincho"/>
                <w:noProof/>
              </w:rPr>
              <w:t>Early-Media-Description</w:t>
            </w:r>
          </w:p>
        </w:tc>
        <w:tc>
          <w:tcPr>
            <w:tcW w:w="387" w:type="pct"/>
            <w:gridSpan w:val="4"/>
            <w:vAlign w:val="center"/>
          </w:tcPr>
          <w:p w14:paraId="6E5D7363" w14:textId="77777777" w:rsidR="005E3EEB" w:rsidRPr="00BB6156" w:rsidRDefault="005E3EEB" w:rsidP="00CF2B3C">
            <w:pPr>
              <w:pStyle w:val="TAL"/>
              <w:rPr>
                <w:rFonts w:eastAsia="MS Mincho" w:cs="Arial"/>
                <w:noProof/>
              </w:rPr>
            </w:pPr>
            <w:r w:rsidRPr="00BB6156">
              <w:rPr>
                <w:rFonts w:eastAsia="MS Mincho" w:cs="Arial"/>
                <w:noProof/>
              </w:rPr>
              <w:t>1272</w:t>
            </w:r>
          </w:p>
        </w:tc>
        <w:tc>
          <w:tcPr>
            <w:tcW w:w="231" w:type="pct"/>
            <w:gridSpan w:val="3"/>
            <w:vAlign w:val="center"/>
          </w:tcPr>
          <w:p w14:paraId="1220814C" w14:textId="77777777" w:rsidR="005E3EEB" w:rsidRPr="00645B7B" w:rsidRDefault="005E3EEB" w:rsidP="00CF2B3C">
            <w:pPr>
              <w:pStyle w:val="TAL"/>
              <w:rPr>
                <w:rFonts w:eastAsia="MS Mincho"/>
                <w:noProof/>
              </w:rPr>
            </w:pPr>
            <w:r w:rsidRPr="00645B7B">
              <w:rPr>
                <w:rFonts w:eastAsia="MS Mincho"/>
                <w:noProof/>
              </w:rPr>
              <w:t>X</w:t>
            </w:r>
          </w:p>
        </w:tc>
        <w:tc>
          <w:tcPr>
            <w:tcW w:w="307" w:type="pct"/>
            <w:gridSpan w:val="5"/>
            <w:vAlign w:val="center"/>
          </w:tcPr>
          <w:p w14:paraId="040CFC7B" w14:textId="77777777" w:rsidR="005E3EEB" w:rsidRPr="00645B7B" w:rsidRDefault="005E3EEB" w:rsidP="00CF2B3C">
            <w:pPr>
              <w:pStyle w:val="TAL"/>
              <w:rPr>
                <w:rFonts w:eastAsia="MS Mincho"/>
                <w:noProof/>
              </w:rPr>
            </w:pPr>
            <w:r w:rsidRPr="00645B7B">
              <w:rPr>
                <w:rFonts w:eastAsia="MS Mincho"/>
                <w:noProof/>
              </w:rPr>
              <w:t>-</w:t>
            </w:r>
          </w:p>
        </w:tc>
        <w:tc>
          <w:tcPr>
            <w:tcW w:w="308" w:type="pct"/>
            <w:gridSpan w:val="5"/>
            <w:vAlign w:val="center"/>
          </w:tcPr>
          <w:p w14:paraId="013EB32F" w14:textId="77777777" w:rsidR="005E3EEB" w:rsidRPr="00645B7B" w:rsidRDefault="005E3EEB" w:rsidP="00CF2B3C">
            <w:pPr>
              <w:pStyle w:val="TAL"/>
              <w:rPr>
                <w:rFonts w:eastAsia="MS Mincho"/>
                <w:noProof/>
              </w:rPr>
            </w:pPr>
            <w:r w:rsidRPr="00645B7B">
              <w:rPr>
                <w:rFonts w:eastAsia="MS Mincho"/>
                <w:noProof/>
              </w:rPr>
              <w:t>-</w:t>
            </w:r>
          </w:p>
        </w:tc>
        <w:tc>
          <w:tcPr>
            <w:tcW w:w="310" w:type="pct"/>
            <w:gridSpan w:val="3"/>
            <w:vAlign w:val="center"/>
          </w:tcPr>
          <w:p w14:paraId="5D6CC3E6" w14:textId="77777777" w:rsidR="005E3EEB" w:rsidRPr="00645B7B" w:rsidRDefault="005E3EEB" w:rsidP="00CF2B3C">
            <w:pPr>
              <w:pStyle w:val="TAL"/>
              <w:rPr>
                <w:rFonts w:eastAsia="MS Mincho"/>
                <w:noProof/>
              </w:rPr>
            </w:pPr>
            <w:r w:rsidRPr="00645B7B">
              <w:rPr>
                <w:rFonts w:eastAsia="MS Mincho"/>
                <w:noProof/>
              </w:rPr>
              <w:t>-</w:t>
            </w:r>
          </w:p>
        </w:tc>
        <w:tc>
          <w:tcPr>
            <w:tcW w:w="771" w:type="pct"/>
            <w:gridSpan w:val="3"/>
            <w:vAlign w:val="center"/>
          </w:tcPr>
          <w:p w14:paraId="30A446BE" w14:textId="77777777" w:rsidR="005E3EEB" w:rsidRPr="0099276E" w:rsidRDefault="005E3EEB" w:rsidP="00CF2B3C">
            <w:pPr>
              <w:pStyle w:val="TAL"/>
              <w:rPr>
                <w:rFonts w:eastAsia="MS Mincho"/>
                <w:noProof/>
              </w:rPr>
            </w:pPr>
            <w:r w:rsidRPr="0099276E">
              <w:rPr>
                <w:rFonts w:eastAsia="MS Mincho"/>
                <w:noProof/>
              </w:rPr>
              <w:t>Grouped</w:t>
            </w:r>
          </w:p>
        </w:tc>
        <w:tc>
          <w:tcPr>
            <w:tcW w:w="386" w:type="pct"/>
            <w:gridSpan w:val="3"/>
            <w:vAlign w:val="center"/>
          </w:tcPr>
          <w:p w14:paraId="293AB374" w14:textId="77777777" w:rsidR="005E3EEB" w:rsidRPr="00484838" w:rsidRDefault="005E3EEB" w:rsidP="00CF2B3C">
            <w:pPr>
              <w:pStyle w:val="TAL"/>
              <w:rPr>
                <w:rFonts w:eastAsia="MS Mincho"/>
                <w:noProof/>
              </w:rPr>
            </w:pPr>
            <w:r w:rsidRPr="00484838">
              <w:rPr>
                <w:rFonts w:eastAsia="MS Mincho"/>
                <w:noProof/>
              </w:rPr>
              <w:t>V,M</w:t>
            </w:r>
          </w:p>
        </w:tc>
        <w:tc>
          <w:tcPr>
            <w:tcW w:w="308" w:type="pct"/>
            <w:gridSpan w:val="3"/>
          </w:tcPr>
          <w:p w14:paraId="4C03271B" w14:textId="77777777" w:rsidR="005E3EEB" w:rsidRPr="00645B7B" w:rsidRDefault="005E3EEB" w:rsidP="00CF2B3C">
            <w:pPr>
              <w:pStyle w:val="TAL"/>
              <w:rPr>
                <w:rFonts w:eastAsia="MS Mincho"/>
                <w:noProof/>
              </w:rPr>
            </w:pPr>
            <w:r w:rsidRPr="00645B7B">
              <w:rPr>
                <w:noProof/>
              </w:rPr>
              <w:t>-</w:t>
            </w:r>
          </w:p>
        </w:tc>
        <w:tc>
          <w:tcPr>
            <w:tcW w:w="154" w:type="pct"/>
            <w:gridSpan w:val="3"/>
          </w:tcPr>
          <w:p w14:paraId="300018F7" w14:textId="77777777" w:rsidR="005E3EEB" w:rsidRPr="00645B7B" w:rsidRDefault="005E3EEB" w:rsidP="00CF2B3C">
            <w:pPr>
              <w:pStyle w:val="TAL"/>
              <w:rPr>
                <w:rFonts w:eastAsia="MS Mincho"/>
                <w:noProof/>
              </w:rPr>
            </w:pPr>
            <w:r w:rsidRPr="00645B7B">
              <w:rPr>
                <w:noProof/>
              </w:rPr>
              <w:t>-</w:t>
            </w:r>
          </w:p>
        </w:tc>
        <w:tc>
          <w:tcPr>
            <w:tcW w:w="241" w:type="pct"/>
            <w:gridSpan w:val="2"/>
            <w:vAlign w:val="center"/>
          </w:tcPr>
          <w:p w14:paraId="0ECA93A0" w14:textId="77777777" w:rsidR="005E3EEB" w:rsidRPr="00645B7B" w:rsidRDefault="005E3EEB" w:rsidP="00CF2B3C">
            <w:pPr>
              <w:pStyle w:val="TAL"/>
              <w:rPr>
                <w:rFonts w:eastAsia="MS Mincho"/>
              </w:rPr>
            </w:pPr>
          </w:p>
        </w:tc>
      </w:tr>
      <w:tr w:rsidR="008533A5" w:rsidRPr="00BB6156" w14:paraId="76503604" w14:textId="77777777" w:rsidTr="00B803C3">
        <w:trPr>
          <w:gridBefore w:val="3"/>
          <w:wBefore w:w="37" w:type="pct"/>
          <w:jc w:val="center"/>
        </w:trPr>
        <w:tc>
          <w:tcPr>
            <w:tcW w:w="1562" w:type="pct"/>
            <w:gridSpan w:val="4"/>
            <w:vAlign w:val="center"/>
          </w:tcPr>
          <w:p w14:paraId="42180559" w14:textId="77777777" w:rsidR="005E3EEB" w:rsidRPr="00417A2B" w:rsidRDefault="005E3EEB" w:rsidP="00CF2B3C">
            <w:pPr>
              <w:pStyle w:val="TAL"/>
              <w:rPr>
                <w:rFonts w:eastAsia="MS Mincho"/>
                <w:noProof/>
              </w:rPr>
            </w:pPr>
            <w:r w:rsidRPr="00417A2B">
              <w:rPr>
                <w:noProof/>
              </w:rPr>
              <w:t>Enhanced-</w:t>
            </w:r>
            <w:r w:rsidRPr="00417A2B">
              <w:t>Diagnostics</w:t>
            </w:r>
          </w:p>
        </w:tc>
        <w:tc>
          <w:tcPr>
            <w:tcW w:w="387" w:type="pct"/>
            <w:gridSpan w:val="4"/>
            <w:vAlign w:val="center"/>
          </w:tcPr>
          <w:p w14:paraId="2E92122E" w14:textId="77777777" w:rsidR="005E3EEB" w:rsidRDefault="005E3EEB" w:rsidP="00CF2B3C">
            <w:pPr>
              <w:pStyle w:val="TAL"/>
              <w:rPr>
                <w:rFonts w:cs="Arial"/>
                <w:noProof/>
              </w:rPr>
            </w:pPr>
            <w:r>
              <w:rPr>
                <w:rFonts w:cs="Arial"/>
                <w:noProof/>
              </w:rPr>
              <w:t>3901</w:t>
            </w:r>
          </w:p>
        </w:tc>
        <w:tc>
          <w:tcPr>
            <w:tcW w:w="231" w:type="pct"/>
            <w:gridSpan w:val="3"/>
            <w:vAlign w:val="center"/>
          </w:tcPr>
          <w:p w14:paraId="34D0494D" w14:textId="77777777" w:rsidR="005E3EEB" w:rsidRPr="00645B7B" w:rsidRDefault="005E3EEB" w:rsidP="00CF2B3C">
            <w:pPr>
              <w:pStyle w:val="TAL"/>
              <w:rPr>
                <w:noProof/>
              </w:rPr>
            </w:pPr>
            <w:r w:rsidRPr="00645B7B">
              <w:rPr>
                <w:noProof/>
              </w:rPr>
              <w:t>X</w:t>
            </w:r>
          </w:p>
        </w:tc>
        <w:tc>
          <w:tcPr>
            <w:tcW w:w="307" w:type="pct"/>
            <w:gridSpan w:val="5"/>
            <w:vAlign w:val="center"/>
          </w:tcPr>
          <w:p w14:paraId="3598D99A" w14:textId="77777777" w:rsidR="005E3EEB" w:rsidRPr="00645B7B" w:rsidRDefault="005E3EEB" w:rsidP="00CF2B3C">
            <w:pPr>
              <w:pStyle w:val="TAL"/>
              <w:rPr>
                <w:noProof/>
              </w:rPr>
            </w:pPr>
            <w:r w:rsidRPr="00645B7B">
              <w:rPr>
                <w:noProof/>
              </w:rPr>
              <w:t>-</w:t>
            </w:r>
          </w:p>
        </w:tc>
        <w:tc>
          <w:tcPr>
            <w:tcW w:w="308" w:type="pct"/>
            <w:gridSpan w:val="5"/>
            <w:vAlign w:val="center"/>
          </w:tcPr>
          <w:p w14:paraId="43E0BF7D" w14:textId="77777777" w:rsidR="005E3EEB" w:rsidRPr="00645B7B" w:rsidRDefault="005E3EEB" w:rsidP="00CF2B3C">
            <w:pPr>
              <w:pStyle w:val="TAL"/>
              <w:rPr>
                <w:noProof/>
              </w:rPr>
            </w:pPr>
            <w:r w:rsidRPr="00645B7B">
              <w:rPr>
                <w:noProof/>
              </w:rPr>
              <w:t>X</w:t>
            </w:r>
          </w:p>
        </w:tc>
        <w:tc>
          <w:tcPr>
            <w:tcW w:w="310" w:type="pct"/>
            <w:gridSpan w:val="3"/>
            <w:vAlign w:val="center"/>
          </w:tcPr>
          <w:p w14:paraId="201EF062" w14:textId="77777777" w:rsidR="005E3EEB" w:rsidRPr="00645B7B" w:rsidRDefault="005E3EEB" w:rsidP="00CF2B3C">
            <w:pPr>
              <w:pStyle w:val="TAL"/>
              <w:rPr>
                <w:noProof/>
              </w:rPr>
            </w:pPr>
            <w:r w:rsidRPr="00645B7B">
              <w:rPr>
                <w:noProof/>
              </w:rPr>
              <w:t>-</w:t>
            </w:r>
          </w:p>
        </w:tc>
        <w:tc>
          <w:tcPr>
            <w:tcW w:w="771" w:type="pct"/>
            <w:gridSpan w:val="3"/>
            <w:vAlign w:val="center"/>
          </w:tcPr>
          <w:p w14:paraId="5DF8AE80" w14:textId="77777777" w:rsidR="005E3EEB" w:rsidRPr="0099276E" w:rsidRDefault="005E3EEB" w:rsidP="00CF2B3C">
            <w:pPr>
              <w:pStyle w:val="TAL"/>
              <w:rPr>
                <w:noProof/>
              </w:rPr>
            </w:pPr>
            <w:r w:rsidRPr="0099276E">
              <w:rPr>
                <w:noProof/>
              </w:rPr>
              <w:t>Grouped</w:t>
            </w:r>
          </w:p>
        </w:tc>
        <w:tc>
          <w:tcPr>
            <w:tcW w:w="386" w:type="pct"/>
            <w:gridSpan w:val="3"/>
            <w:vAlign w:val="center"/>
          </w:tcPr>
          <w:p w14:paraId="284B489B" w14:textId="77777777" w:rsidR="005E3EEB" w:rsidRPr="00484838" w:rsidRDefault="005E3EEB" w:rsidP="00CF2B3C">
            <w:pPr>
              <w:pStyle w:val="TAL"/>
              <w:rPr>
                <w:noProof/>
              </w:rPr>
            </w:pPr>
            <w:r w:rsidRPr="00484838">
              <w:rPr>
                <w:noProof/>
              </w:rPr>
              <w:t>V,M</w:t>
            </w:r>
          </w:p>
        </w:tc>
        <w:tc>
          <w:tcPr>
            <w:tcW w:w="308" w:type="pct"/>
            <w:gridSpan w:val="3"/>
          </w:tcPr>
          <w:p w14:paraId="6B2D2F8F" w14:textId="77777777" w:rsidR="005E3EEB" w:rsidRPr="00645B7B" w:rsidRDefault="005E3EEB" w:rsidP="00CF2B3C">
            <w:pPr>
              <w:pStyle w:val="TAL"/>
              <w:rPr>
                <w:noProof/>
              </w:rPr>
            </w:pPr>
            <w:r w:rsidRPr="00645B7B">
              <w:rPr>
                <w:noProof/>
              </w:rPr>
              <w:t>-</w:t>
            </w:r>
          </w:p>
        </w:tc>
        <w:tc>
          <w:tcPr>
            <w:tcW w:w="154" w:type="pct"/>
            <w:gridSpan w:val="3"/>
          </w:tcPr>
          <w:p w14:paraId="3F866534" w14:textId="77777777" w:rsidR="005E3EEB" w:rsidRPr="00645B7B" w:rsidRDefault="005E3EEB" w:rsidP="00CF2B3C">
            <w:pPr>
              <w:pStyle w:val="TAL"/>
              <w:rPr>
                <w:rFonts w:eastAsia="MS Mincho"/>
                <w:noProof/>
              </w:rPr>
            </w:pPr>
            <w:r w:rsidRPr="00645B7B">
              <w:rPr>
                <w:noProof/>
              </w:rPr>
              <w:t>-</w:t>
            </w:r>
          </w:p>
        </w:tc>
        <w:tc>
          <w:tcPr>
            <w:tcW w:w="241" w:type="pct"/>
            <w:gridSpan w:val="2"/>
            <w:vAlign w:val="center"/>
          </w:tcPr>
          <w:p w14:paraId="21E5573B" w14:textId="77777777" w:rsidR="005E3EEB" w:rsidRPr="00645B7B" w:rsidRDefault="005E3EEB" w:rsidP="00CF2B3C">
            <w:pPr>
              <w:pStyle w:val="TAL"/>
              <w:rPr>
                <w:rFonts w:eastAsia="MS Mincho"/>
                <w:noProof/>
              </w:rPr>
            </w:pPr>
          </w:p>
        </w:tc>
      </w:tr>
      <w:tr w:rsidR="008533A5" w:rsidRPr="00BB6156" w14:paraId="26060CB3" w14:textId="77777777" w:rsidTr="00B803C3">
        <w:trPr>
          <w:gridBefore w:val="3"/>
          <w:wBefore w:w="37" w:type="pct"/>
          <w:jc w:val="center"/>
        </w:trPr>
        <w:tc>
          <w:tcPr>
            <w:tcW w:w="1562" w:type="pct"/>
            <w:gridSpan w:val="4"/>
            <w:vAlign w:val="center"/>
          </w:tcPr>
          <w:p w14:paraId="7E353182" w14:textId="77777777" w:rsidR="005E3EEB" w:rsidRPr="00417A2B" w:rsidRDefault="005E3EEB" w:rsidP="00CF2B3C">
            <w:pPr>
              <w:pStyle w:val="TAL"/>
              <w:rPr>
                <w:rFonts w:eastAsia="MS Mincho"/>
                <w:noProof/>
              </w:rPr>
            </w:pPr>
            <w:r w:rsidRPr="00417A2B">
              <w:rPr>
                <w:rFonts w:eastAsia="MS Mincho"/>
                <w:noProof/>
              </w:rPr>
              <w:t>Envelope</w:t>
            </w:r>
          </w:p>
        </w:tc>
        <w:tc>
          <w:tcPr>
            <w:tcW w:w="387" w:type="pct"/>
            <w:gridSpan w:val="4"/>
            <w:vAlign w:val="center"/>
          </w:tcPr>
          <w:p w14:paraId="59B94462" w14:textId="77777777" w:rsidR="005E3EEB" w:rsidRPr="00BB6156" w:rsidRDefault="005E3EEB" w:rsidP="00CF2B3C">
            <w:pPr>
              <w:pStyle w:val="TAL"/>
              <w:rPr>
                <w:rFonts w:cs="Arial"/>
                <w:noProof/>
              </w:rPr>
            </w:pPr>
            <w:r w:rsidRPr="00BB6156">
              <w:rPr>
                <w:rFonts w:cs="Arial"/>
                <w:noProof/>
              </w:rPr>
              <w:t>1266</w:t>
            </w:r>
          </w:p>
        </w:tc>
        <w:tc>
          <w:tcPr>
            <w:tcW w:w="231" w:type="pct"/>
            <w:gridSpan w:val="3"/>
            <w:vAlign w:val="center"/>
          </w:tcPr>
          <w:p w14:paraId="33813CB1" w14:textId="77777777" w:rsidR="005E3EEB" w:rsidRPr="00645B7B" w:rsidRDefault="005E3EEB" w:rsidP="00CF2B3C">
            <w:pPr>
              <w:pStyle w:val="TAL"/>
              <w:rPr>
                <w:noProof/>
              </w:rPr>
            </w:pPr>
            <w:r w:rsidRPr="00645B7B">
              <w:rPr>
                <w:noProof/>
              </w:rPr>
              <w:t>-</w:t>
            </w:r>
          </w:p>
        </w:tc>
        <w:tc>
          <w:tcPr>
            <w:tcW w:w="307" w:type="pct"/>
            <w:gridSpan w:val="5"/>
            <w:vAlign w:val="center"/>
          </w:tcPr>
          <w:p w14:paraId="00022B05" w14:textId="77777777" w:rsidR="005E3EEB" w:rsidRPr="00645B7B" w:rsidRDefault="005E3EEB" w:rsidP="00CF2B3C">
            <w:pPr>
              <w:pStyle w:val="TAL"/>
              <w:rPr>
                <w:noProof/>
              </w:rPr>
            </w:pPr>
            <w:r w:rsidRPr="00645B7B">
              <w:rPr>
                <w:noProof/>
              </w:rPr>
              <w:t>-</w:t>
            </w:r>
          </w:p>
        </w:tc>
        <w:tc>
          <w:tcPr>
            <w:tcW w:w="308" w:type="pct"/>
            <w:gridSpan w:val="5"/>
            <w:vAlign w:val="center"/>
          </w:tcPr>
          <w:p w14:paraId="6E3914B0" w14:textId="77777777" w:rsidR="005E3EEB" w:rsidRPr="00645B7B" w:rsidRDefault="005E3EEB" w:rsidP="00CF2B3C">
            <w:pPr>
              <w:pStyle w:val="TAL"/>
              <w:rPr>
                <w:noProof/>
              </w:rPr>
            </w:pPr>
            <w:r w:rsidRPr="00645B7B">
              <w:rPr>
                <w:noProof/>
              </w:rPr>
              <w:t>X</w:t>
            </w:r>
          </w:p>
        </w:tc>
        <w:tc>
          <w:tcPr>
            <w:tcW w:w="310" w:type="pct"/>
            <w:gridSpan w:val="3"/>
            <w:vAlign w:val="center"/>
          </w:tcPr>
          <w:p w14:paraId="1EDB94C9" w14:textId="77777777" w:rsidR="005E3EEB" w:rsidRPr="00645B7B" w:rsidRDefault="005E3EEB" w:rsidP="00CF2B3C">
            <w:pPr>
              <w:pStyle w:val="TAL"/>
              <w:rPr>
                <w:noProof/>
              </w:rPr>
            </w:pPr>
            <w:r w:rsidRPr="00645B7B">
              <w:rPr>
                <w:noProof/>
              </w:rPr>
              <w:t>-</w:t>
            </w:r>
          </w:p>
        </w:tc>
        <w:tc>
          <w:tcPr>
            <w:tcW w:w="771" w:type="pct"/>
            <w:gridSpan w:val="3"/>
            <w:vAlign w:val="center"/>
          </w:tcPr>
          <w:p w14:paraId="68E79332" w14:textId="77777777" w:rsidR="005E3EEB" w:rsidRPr="0099276E" w:rsidRDefault="005E3EEB" w:rsidP="00CF2B3C">
            <w:pPr>
              <w:pStyle w:val="TAL"/>
              <w:rPr>
                <w:noProof/>
              </w:rPr>
            </w:pPr>
            <w:r w:rsidRPr="0099276E">
              <w:rPr>
                <w:noProof/>
              </w:rPr>
              <w:t>Grouped</w:t>
            </w:r>
          </w:p>
        </w:tc>
        <w:tc>
          <w:tcPr>
            <w:tcW w:w="386" w:type="pct"/>
            <w:gridSpan w:val="3"/>
            <w:vAlign w:val="center"/>
          </w:tcPr>
          <w:p w14:paraId="1706DD80" w14:textId="77777777" w:rsidR="005E3EEB" w:rsidRPr="00484838" w:rsidRDefault="005E3EEB" w:rsidP="00CF2B3C">
            <w:pPr>
              <w:pStyle w:val="TAL"/>
              <w:rPr>
                <w:noProof/>
              </w:rPr>
            </w:pPr>
            <w:r w:rsidRPr="00484838">
              <w:rPr>
                <w:noProof/>
              </w:rPr>
              <w:t>V,M</w:t>
            </w:r>
          </w:p>
        </w:tc>
        <w:tc>
          <w:tcPr>
            <w:tcW w:w="308" w:type="pct"/>
            <w:gridSpan w:val="3"/>
          </w:tcPr>
          <w:p w14:paraId="7D6C4665" w14:textId="77777777" w:rsidR="005E3EEB" w:rsidRPr="00645B7B" w:rsidRDefault="005E3EEB" w:rsidP="00CF2B3C">
            <w:pPr>
              <w:pStyle w:val="TAL"/>
              <w:rPr>
                <w:noProof/>
              </w:rPr>
            </w:pPr>
            <w:r w:rsidRPr="00645B7B">
              <w:rPr>
                <w:noProof/>
              </w:rPr>
              <w:t>-</w:t>
            </w:r>
          </w:p>
        </w:tc>
        <w:tc>
          <w:tcPr>
            <w:tcW w:w="154" w:type="pct"/>
            <w:gridSpan w:val="3"/>
          </w:tcPr>
          <w:p w14:paraId="3DD59B29" w14:textId="77777777" w:rsidR="005E3EEB" w:rsidRPr="00645B7B" w:rsidRDefault="005E3EEB" w:rsidP="00CF2B3C">
            <w:pPr>
              <w:pStyle w:val="TAL"/>
              <w:rPr>
                <w:noProof/>
              </w:rPr>
            </w:pPr>
            <w:r w:rsidRPr="00645B7B">
              <w:rPr>
                <w:noProof/>
              </w:rPr>
              <w:t>-</w:t>
            </w:r>
          </w:p>
        </w:tc>
        <w:tc>
          <w:tcPr>
            <w:tcW w:w="241" w:type="pct"/>
            <w:gridSpan w:val="2"/>
            <w:vAlign w:val="center"/>
          </w:tcPr>
          <w:p w14:paraId="46AE4125" w14:textId="77777777" w:rsidR="005E3EEB" w:rsidRPr="00645B7B" w:rsidRDefault="005E3EEB" w:rsidP="00CF2B3C">
            <w:pPr>
              <w:pStyle w:val="TAL"/>
              <w:rPr>
                <w:noProof/>
              </w:rPr>
            </w:pPr>
          </w:p>
        </w:tc>
      </w:tr>
      <w:tr w:rsidR="008533A5" w:rsidRPr="00BB6156" w14:paraId="0A4E4AB6" w14:textId="77777777" w:rsidTr="00B803C3">
        <w:trPr>
          <w:gridBefore w:val="3"/>
          <w:wBefore w:w="37" w:type="pct"/>
          <w:jc w:val="center"/>
        </w:trPr>
        <w:tc>
          <w:tcPr>
            <w:tcW w:w="1562" w:type="pct"/>
            <w:gridSpan w:val="4"/>
            <w:vAlign w:val="center"/>
          </w:tcPr>
          <w:p w14:paraId="5121E3DA" w14:textId="77777777" w:rsidR="005E3EEB" w:rsidRPr="00417A2B" w:rsidRDefault="005E3EEB" w:rsidP="00CF2B3C">
            <w:pPr>
              <w:pStyle w:val="TAL"/>
              <w:rPr>
                <w:rFonts w:eastAsia="MS Mincho"/>
                <w:noProof/>
              </w:rPr>
            </w:pPr>
            <w:r w:rsidRPr="00417A2B">
              <w:rPr>
                <w:rFonts w:eastAsia="MS Mincho"/>
                <w:noProof/>
              </w:rPr>
              <w:t>Envelope-End-Time</w:t>
            </w:r>
          </w:p>
        </w:tc>
        <w:tc>
          <w:tcPr>
            <w:tcW w:w="387" w:type="pct"/>
            <w:gridSpan w:val="4"/>
            <w:vAlign w:val="center"/>
          </w:tcPr>
          <w:p w14:paraId="1C2EFE36" w14:textId="77777777" w:rsidR="005E3EEB" w:rsidRPr="00BB6156" w:rsidRDefault="005E3EEB" w:rsidP="00CF2B3C">
            <w:pPr>
              <w:pStyle w:val="TAL"/>
              <w:rPr>
                <w:rFonts w:cs="Arial"/>
                <w:noProof/>
              </w:rPr>
            </w:pPr>
            <w:r w:rsidRPr="00BB6156">
              <w:rPr>
                <w:rFonts w:cs="Arial"/>
                <w:noProof/>
              </w:rPr>
              <w:t>1267</w:t>
            </w:r>
          </w:p>
        </w:tc>
        <w:tc>
          <w:tcPr>
            <w:tcW w:w="231" w:type="pct"/>
            <w:gridSpan w:val="3"/>
            <w:vAlign w:val="center"/>
          </w:tcPr>
          <w:p w14:paraId="51DB1331" w14:textId="77777777" w:rsidR="005E3EEB" w:rsidRPr="00645B7B" w:rsidRDefault="005E3EEB" w:rsidP="00CF2B3C">
            <w:pPr>
              <w:pStyle w:val="TAL"/>
              <w:rPr>
                <w:noProof/>
              </w:rPr>
            </w:pPr>
            <w:r w:rsidRPr="00645B7B">
              <w:rPr>
                <w:noProof/>
              </w:rPr>
              <w:t>-</w:t>
            </w:r>
          </w:p>
        </w:tc>
        <w:tc>
          <w:tcPr>
            <w:tcW w:w="307" w:type="pct"/>
            <w:gridSpan w:val="5"/>
            <w:vAlign w:val="center"/>
          </w:tcPr>
          <w:p w14:paraId="5C7C13C5" w14:textId="77777777" w:rsidR="005E3EEB" w:rsidRPr="00645B7B" w:rsidRDefault="005E3EEB" w:rsidP="00CF2B3C">
            <w:pPr>
              <w:pStyle w:val="TAL"/>
              <w:rPr>
                <w:noProof/>
              </w:rPr>
            </w:pPr>
            <w:r w:rsidRPr="00645B7B">
              <w:rPr>
                <w:noProof/>
              </w:rPr>
              <w:t>-</w:t>
            </w:r>
          </w:p>
        </w:tc>
        <w:tc>
          <w:tcPr>
            <w:tcW w:w="308" w:type="pct"/>
            <w:gridSpan w:val="5"/>
            <w:vAlign w:val="center"/>
          </w:tcPr>
          <w:p w14:paraId="1F0F45A9" w14:textId="77777777" w:rsidR="005E3EEB" w:rsidRPr="00645B7B" w:rsidRDefault="005E3EEB" w:rsidP="00CF2B3C">
            <w:pPr>
              <w:pStyle w:val="TAL"/>
              <w:rPr>
                <w:noProof/>
              </w:rPr>
            </w:pPr>
            <w:r w:rsidRPr="00645B7B">
              <w:rPr>
                <w:noProof/>
              </w:rPr>
              <w:t>X</w:t>
            </w:r>
          </w:p>
        </w:tc>
        <w:tc>
          <w:tcPr>
            <w:tcW w:w="310" w:type="pct"/>
            <w:gridSpan w:val="3"/>
            <w:vAlign w:val="center"/>
          </w:tcPr>
          <w:p w14:paraId="27F016C0" w14:textId="77777777" w:rsidR="005E3EEB" w:rsidRPr="00645B7B" w:rsidRDefault="005E3EEB" w:rsidP="00CF2B3C">
            <w:pPr>
              <w:pStyle w:val="TAL"/>
              <w:rPr>
                <w:noProof/>
              </w:rPr>
            </w:pPr>
            <w:r w:rsidRPr="00645B7B">
              <w:rPr>
                <w:noProof/>
              </w:rPr>
              <w:t>-</w:t>
            </w:r>
          </w:p>
        </w:tc>
        <w:tc>
          <w:tcPr>
            <w:tcW w:w="771" w:type="pct"/>
            <w:gridSpan w:val="3"/>
            <w:vAlign w:val="center"/>
          </w:tcPr>
          <w:p w14:paraId="40A579A0" w14:textId="77777777" w:rsidR="005E3EEB" w:rsidRPr="0099276E" w:rsidRDefault="005E3EEB" w:rsidP="00CF2B3C">
            <w:pPr>
              <w:pStyle w:val="TAL"/>
              <w:rPr>
                <w:noProof/>
              </w:rPr>
            </w:pPr>
            <w:r w:rsidRPr="0099276E">
              <w:rPr>
                <w:noProof/>
              </w:rPr>
              <w:t>Time</w:t>
            </w:r>
          </w:p>
        </w:tc>
        <w:tc>
          <w:tcPr>
            <w:tcW w:w="386" w:type="pct"/>
            <w:gridSpan w:val="3"/>
            <w:vAlign w:val="center"/>
          </w:tcPr>
          <w:p w14:paraId="2737B99B" w14:textId="77777777" w:rsidR="005E3EEB" w:rsidRPr="00484838" w:rsidRDefault="005E3EEB" w:rsidP="00CF2B3C">
            <w:pPr>
              <w:pStyle w:val="TAL"/>
              <w:rPr>
                <w:noProof/>
              </w:rPr>
            </w:pPr>
            <w:r w:rsidRPr="00484838">
              <w:rPr>
                <w:noProof/>
              </w:rPr>
              <w:t>V,M</w:t>
            </w:r>
          </w:p>
        </w:tc>
        <w:tc>
          <w:tcPr>
            <w:tcW w:w="308" w:type="pct"/>
            <w:gridSpan w:val="3"/>
          </w:tcPr>
          <w:p w14:paraId="1FD837EB" w14:textId="77777777" w:rsidR="005E3EEB" w:rsidRPr="00645B7B" w:rsidRDefault="005E3EEB" w:rsidP="00CF2B3C">
            <w:pPr>
              <w:pStyle w:val="TAL"/>
              <w:rPr>
                <w:noProof/>
              </w:rPr>
            </w:pPr>
          </w:p>
        </w:tc>
        <w:tc>
          <w:tcPr>
            <w:tcW w:w="154" w:type="pct"/>
            <w:gridSpan w:val="3"/>
          </w:tcPr>
          <w:p w14:paraId="44E5E639" w14:textId="77777777" w:rsidR="005E3EEB" w:rsidRPr="00645B7B" w:rsidRDefault="005E3EEB" w:rsidP="00CF2B3C">
            <w:pPr>
              <w:pStyle w:val="TAL"/>
              <w:rPr>
                <w:noProof/>
              </w:rPr>
            </w:pPr>
          </w:p>
        </w:tc>
        <w:tc>
          <w:tcPr>
            <w:tcW w:w="241" w:type="pct"/>
            <w:gridSpan w:val="2"/>
            <w:vAlign w:val="center"/>
          </w:tcPr>
          <w:p w14:paraId="42BDE6DB" w14:textId="77777777" w:rsidR="005E3EEB" w:rsidRPr="00645B7B" w:rsidRDefault="005E3EEB" w:rsidP="00CF2B3C">
            <w:pPr>
              <w:pStyle w:val="TAL"/>
              <w:rPr>
                <w:noProof/>
              </w:rPr>
            </w:pPr>
          </w:p>
        </w:tc>
      </w:tr>
      <w:tr w:rsidR="008533A5" w:rsidRPr="00BB6156" w14:paraId="0993FE78" w14:textId="77777777" w:rsidTr="00B803C3">
        <w:trPr>
          <w:gridBefore w:val="3"/>
          <w:wBefore w:w="37" w:type="pct"/>
          <w:jc w:val="center"/>
        </w:trPr>
        <w:tc>
          <w:tcPr>
            <w:tcW w:w="1562" w:type="pct"/>
            <w:gridSpan w:val="4"/>
            <w:vAlign w:val="center"/>
          </w:tcPr>
          <w:p w14:paraId="7894D1D9" w14:textId="77777777" w:rsidR="005E3EEB" w:rsidRPr="00417A2B" w:rsidRDefault="005E3EEB" w:rsidP="00CF2B3C">
            <w:pPr>
              <w:pStyle w:val="TAL"/>
              <w:rPr>
                <w:rFonts w:eastAsia="MS Mincho"/>
                <w:noProof/>
              </w:rPr>
            </w:pPr>
            <w:r w:rsidRPr="00417A2B">
              <w:rPr>
                <w:rFonts w:eastAsia="MS Mincho"/>
                <w:noProof/>
              </w:rPr>
              <w:t>Envelope-Reporting</w:t>
            </w:r>
          </w:p>
        </w:tc>
        <w:tc>
          <w:tcPr>
            <w:tcW w:w="387" w:type="pct"/>
            <w:gridSpan w:val="4"/>
            <w:vAlign w:val="center"/>
          </w:tcPr>
          <w:p w14:paraId="004378B5" w14:textId="77777777" w:rsidR="005E3EEB" w:rsidRPr="00BB6156" w:rsidRDefault="005E3EEB" w:rsidP="00CF2B3C">
            <w:pPr>
              <w:pStyle w:val="TAL"/>
              <w:rPr>
                <w:rFonts w:cs="Arial"/>
                <w:noProof/>
              </w:rPr>
            </w:pPr>
            <w:r w:rsidRPr="00BB6156">
              <w:rPr>
                <w:rFonts w:cs="Arial"/>
                <w:noProof/>
              </w:rPr>
              <w:t>1268</w:t>
            </w:r>
          </w:p>
        </w:tc>
        <w:tc>
          <w:tcPr>
            <w:tcW w:w="231" w:type="pct"/>
            <w:gridSpan w:val="3"/>
            <w:vAlign w:val="center"/>
          </w:tcPr>
          <w:p w14:paraId="377A696F" w14:textId="77777777" w:rsidR="005E3EEB" w:rsidRPr="00645B7B" w:rsidRDefault="005E3EEB" w:rsidP="00CF2B3C">
            <w:pPr>
              <w:pStyle w:val="TAL"/>
              <w:rPr>
                <w:noProof/>
              </w:rPr>
            </w:pPr>
            <w:r w:rsidRPr="00645B7B">
              <w:rPr>
                <w:noProof/>
              </w:rPr>
              <w:t>-</w:t>
            </w:r>
          </w:p>
        </w:tc>
        <w:tc>
          <w:tcPr>
            <w:tcW w:w="307" w:type="pct"/>
            <w:gridSpan w:val="5"/>
            <w:vAlign w:val="center"/>
          </w:tcPr>
          <w:p w14:paraId="6E2B8B35" w14:textId="77777777" w:rsidR="005E3EEB" w:rsidRPr="00645B7B" w:rsidRDefault="005E3EEB" w:rsidP="00CF2B3C">
            <w:pPr>
              <w:pStyle w:val="TAL"/>
              <w:rPr>
                <w:noProof/>
              </w:rPr>
            </w:pPr>
            <w:r w:rsidRPr="00645B7B">
              <w:rPr>
                <w:noProof/>
              </w:rPr>
              <w:t>-</w:t>
            </w:r>
          </w:p>
        </w:tc>
        <w:tc>
          <w:tcPr>
            <w:tcW w:w="308" w:type="pct"/>
            <w:gridSpan w:val="5"/>
            <w:vAlign w:val="center"/>
          </w:tcPr>
          <w:p w14:paraId="17886E36" w14:textId="77777777" w:rsidR="005E3EEB" w:rsidRPr="00645B7B" w:rsidRDefault="005E3EEB" w:rsidP="00CF2B3C">
            <w:pPr>
              <w:pStyle w:val="TAL"/>
              <w:rPr>
                <w:noProof/>
              </w:rPr>
            </w:pPr>
            <w:r w:rsidRPr="00645B7B">
              <w:rPr>
                <w:noProof/>
              </w:rPr>
              <w:t>-</w:t>
            </w:r>
          </w:p>
        </w:tc>
        <w:tc>
          <w:tcPr>
            <w:tcW w:w="310" w:type="pct"/>
            <w:gridSpan w:val="3"/>
            <w:vAlign w:val="center"/>
          </w:tcPr>
          <w:p w14:paraId="67F8CE21" w14:textId="77777777" w:rsidR="005E3EEB" w:rsidRPr="00645B7B" w:rsidRDefault="005E3EEB" w:rsidP="00CF2B3C">
            <w:pPr>
              <w:pStyle w:val="TAL"/>
              <w:rPr>
                <w:noProof/>
              </w:rPr>
            </w:pPr>
            <w:r w:rsidRPr="00645B7B">
              <w:rPr>
                <w:noProof/>
              </w:rPr>
              <w:t>X</w:t>
            </w:r>
          </w:p>
        </w:tc>
        <w:tc>
          <w:tcPr>
            <w:tcW w:w="771" w:type="pct"/>
            <w:gridSpan w:val="3"/>
            <w:vAlign w:val="center"/>
          </w:tcPr>
          <w:p w14:paraId="4F08B0E3" w14:textId="77777777" w:rsidR="005E3EEB" w:rsidRPr="0099276E" w:rsidRDefault="005E3EEB" w:rsidP="00CF2B3C">
            <w:pPr>
              <w:pStyle w:val="TAL"/>
              <w:rPr>
                <w:noProof/>
              </w:rPr>
            </w:pPr>
            <w:r w:rsidRPr="0099276E">
              <w:rPr>
                <w:noProof/>
              </w:rPr>
              <w:t>Enumerated</w:t>
            </w:r>
          </w:p>
        </w:tc>
        <w:tc>
          <w:tcPr>
            <w:tcW w:w="386" w:type="pct"/>
            <w:gridSpan w:val="3"/>
            <w:vAlign w:val="center"/>
          </w:tcPr>
          <w:p w14:paraId="1B76D9B2" w14:textId="77777777" w:rsidR="005E3EEB" w:rsidRPr="00484838" w:rsidRDefault="005E3EEB" w:rsidP="00CF2B3C">
            <w:pPr>
              <w:pStyle w:val="TAL"/>
              <w:rPr>
                <w:noProof/>
              </w:rPr>
            </w:pPr>
            <w:r w:rsidRPr="00484838">
              <w:rPr>
                <w:noProof/>
              </w:rPr>
              <w:t>V,M</w:t>
            </w:r>
          </w:p>
        </w:tc>
        <w:tc>
          <w:tcPr>
            <w:tcW w:w="308" w:type="pct"/>
            <w:gridSpan w:val="3"/>
          </w:tcPr>
          <w:p w14:paraId="398A445A" w14:textId="77777777" w:rsidR="005E3EEB" w:rsidRPr="00645B7B" w:rsidRDefault="005E3EEB" w:rsidP="00CF2B3C">
            <w:pPr>
              <w:pStyle w:val="TAL"/>
              <w:rPr>
                <w:noProof/>
              </w:rPr>
            </w:pPr>
            <w:r w:rsidRPr="00645B7B">
              <w:rPr>
                <w:noProof/>
              </w:rPr>
              <w:t>-</w:t>
            </w:r>
          </w:p>
        </w:tc>
        <w:tc>
          <w:tcPr>
            <w:tcW w:w="154" w:type="pct"/>
            <w:gridSpan w:val="3"/>
          </w:tcPr>
          <w:p w14:paraId="086CFD80" w14:textId="77777777" w:rsidR="005E3EEB" w:rsidRPr="00645B7B" w:rsidRDefault="005E3EEB" w:rsidP="00CF2B3C">
            <w:pPr>
              <w:pStyle w:val="TAL"/>
              <w:rPr>
                <w:noProof/>
              </w:rPr>
            </w:pPr>
            <w:r w:rsidRPr="00645B7B">
              <w:rPr>
                <w:noProof/>
              </w:rPr>
              <w:t>-</w:t>
            </w:r>
          </w:p>
        </w:tc>
        <w:tc>
          <w:tcPr>
            <w:tcW w:w="241" w:type="pct"/>
            <w:gridSpan w:val="2"/>
            <w:vAlign w:val="center"/>
          </w:tcPr>
          <w:p w14:paraId="5845D1F1" w14:textId="77777777" w:rsidR="005E3EEB" w:rsidRPr="00645B7B" w:rsidRDefault="005E3EEB" w:rsidP="00CF2B3C">
            <w:pPr>
              <w:pStyle w:val="TAL"/>
            </w:pPr>
          </w:p>
        </w:tc>
      </w:tr>
      <w:tr w:rsidR="008533A5" w:rsidRPr="00BB6156" w14:paraId="42A9B821" w14:textId="77777777" w:rsidTr="00B803C3">
        <w:trPr>
          <w:gridBefore w:val="3"/>
          <w:wBefore w:w="37" w:type="pct"/>
          <w:jc w:val="center"/>
        </w:trPr>
        <w:tc>
          <w:tcPr>
            <w:tcW w:w="1562" w:type="pct"/>
            <w:gridSpan w:val="4"/>
            <w:vAlign w:val="center"/>
          </w:tcPr>
          <w:p w14:paraId="0D95F4FF" w14:textId="77777777" w:rsidR="005E3EEB" w:rsidRPr="00417A2B" w:rsidRDefault="005E3EEB" w:rsidP="00CF2B3C">
            <w:pPr>
              <w:pStyle w:val="TAL"/>
              <w:rPr>
                <w:rFonts w:eastAsia="MS Mincho"/>
                <w:noProof/>
              </w:rPr>
            </w:pPr>
            <w:r w:rsidRPr="00417A2B">
              <w:rPr>
                <w:rFonts w:eastAsia="MS Mincho"/>
                <w:noProof/>
              </w:rPr>
              <w:t>Envelope-Start-Time</w:t>
            </w:r>
          </w:p>
        </w:tc>
        <w:tc>
          <w:tcPr>
            <w:tcW w:w="387" w:type="pct"/>
            <w:gridSpan w:val="4"/>
            <w:vAlign w:val="center"/>
          </w:tcPr>
          <w:p w14:paraId="4CE4A557" w14:textId="77777777" w:rsidR="005E3EEB" w:rsidRPr="00BB6156" w:rsidRDefault="005E3EEB" w:rsidP="00CF2B3C">
            <w:pPr>
              <w:pStyle w:val="TAL"/>
              <w:rPr>
                <w:rFonts w:cs="Arial"/>
                <w:noProof/>
              </w:rPr>
            </w:pPr>
            <w:r w:rsidRPr="00BB6156">
              <w:rPr>
                <w:rFonts w:cs="Arial"/>
                <w:noProof/>
              </w:rPr>
              <w:t>1269</w:t>
            </w:r>
          </w:p>
        </w:tc>
        <w:tc>
          <w:tcPr>
            <w:tcW w:w="231" w:type="pct"/>
            <w:gridSpan w:val="3"/>
            <w:vAlign w:val="center"/>
          </w:tcPr>
          <w:p w14:paraId="7AA7D81D" w14:textId="77777777" w:rsidR="005E3EEB" w:rsidRPr="00645B7B" w:rsidRDefault="005E3EEB" w:rsidP="00CF2B3C">
            <w:pPr>
              <w:pStyle w:val="TAL"/>
              <w:rPr>
                <w:noProof/>
              </w:rPr>
            </w:pPr>
            <w:r w:rsidRPr="00645B7B">
              <w:rPr>
                <w:noProof/>
              </w:rPr>
              <w:t>-</w:t>
            </w:r>
          </w:p>
        </w:tc>
        <w:tc>
          <w:tcPr>
            <w:tcW w:w="307" w:type="pct"/>
            <w:gridSpan w:val="5"/>
            <w:vAlign w:val="center"/>
          </w:tcPr>
          <w:p w14:paraId="141AC4C0" w14:textId="77777777" w:rsidR="005E3EEB" w:rsidRPr="00645B7B" w:rsidRDefault="005E3EEB" w:rsidP="00CF2B3C">
            <w:pPr>
              <w:pStyle w:val="TAL"/>
              <w:rPr>
                <w:noProof/>
              </w:rPr>
            </w:pPr>
            <w:r w:rsidRPr="00645B7B">
              <w:rPr>
                <w:noProof/>
              </w:rPr>
              <w:t>-</w:t>
            </w:r>
          </w:p>
        </w:tc>
        <w:tc>
          <w:tcPr>
            <w:tcW w:w="308" w:type="pct"/>
            <w:gridSpan w:val="5"/>
            <w:vAlign w:val="center"/>
          </w:tcPr>
          <w:p w14:paraId="61FAC919" w14:textId="77777777" w:rsidR="005E3EEB" w:rsidRPr="00645B7B" w:rsidRDefault="005E3EEB" w:rsidP="00CF2B3C">
            <w:pPr>
              <w:pStyle w:val="TAL"/>
              <w:rPr>
                <w:noProof/>
              </w:rPr>
            </w:pPr>
            <w:r w:rsidRPr="00645B7B">
              <w:rPr>
                <w:noProof/>
              </w:rPr>
              <w:t>X</w:t>
            </w:r>
          </w:p>
        </w:tc>
        <w:tc>
          <w:tcPr>
            <w:tcW w:w="310" w:type="pct"/>
            <w:gridSpan w:val="3"/>
            <w:vAlign w:val="center"/>
          </w:tcPr>
          <w:p w14:paraId="6D01ABA1" w14:textId="77777777" w:rsidR="005E3EEB" w:rsidRPr="00645B7B" w:rsidRDefault="005E3EEB" w:rsidP="00CF2B3C">
            <w:pPr>
              <w:pStyle w:val="TAL"/>
              <w:rPr>
                <w:noProof/>
              </w:rPr>
            </w:pPr>
            <w:r w:rsidRPr="00645B7B">
              <w:rPr>
                <w:noProof/>
              </w:rPr>
              <w:t>-</w:t>
            </w:r>
          </w:p>
        </w:tc>
        <w:tc>
          <w:tcPr>
            <w:tcW w:w="771" w:type="pct"/>
            <w:gridSpan w:val="3"/>
            <w:vAlign w:val="center"/>
          </w:tcPr>
          <w:p w14:paraId="742240BD" w14:textId="77777777" w:rsidR="005E3EEB" w:rsidRPr="0099276E" w:rsidRDefault="005E3EEB" w:rsidP="00CF2B3C">
            <w:pPr>
              <w:pStyle w:val="TAL"/>
              <w:rPr>
                <w:noProof/>
              </w:rPr>
            </w:pPr>
            <w:r w:rsidRPr="0099276E">
              <w:rPr>
                <w:noProof/>
              </w:rPr>
              <w:t>Time</w:t>
            </w:r>
          </w:p>
        </w:tc>
        <w:tc>
          <w:tcPr>
            <w:tcW w:w="386" w:type="pct"/>
            <w:gridSpan w:val="3"/>
            <w:vAlign w:val="center"/>
          </w:tcPr>
          <w:p w14:paraId="611A793C" w14:textId="77777777" w:rsidR="005E3EEB" w:rsidRPr="00484838" w:rsidRDefault="005E3EEB" w:rsidP="00CF2B3C">
            <w:pPr>
              <w:pStyle w:val="TAL"/>
              <w:rPr>
                <w:noProof/>
              </w:rPr>
            </w:pPr>
            <w:r w:rsidRPr="00484838">
              <w:rPr>
                <w:noProof/>
              </w:rPr>
              <w:t>V,M</w:t>
            </w:r>
          </w:p>
        </w:tc>
        <w:tc>
          <w:tcPr>
            <w:tcW w:w="308" w:type="pct"/>
            <w:gridSpan w:val="3"/>
          </w:tcPr>
          <w:p w14:paraId="4FA9E643" w14:textId="77777777" w:rsidR="005E3EEB" w:rsidRPr="00645B7B" w:rsidRDefault="005E3EEB" w:rsidP="00CF2B3C">
            <w:pPr>
              <w:pStyle w:val="TAL"/>
              <w:rPr>
                <w:noProof/>
              </w:rPr>
            </w:pPr>
            <w:r w:rsidRPr="00645B7B">
              <w:rPr>
                <w:noProof/>
              </w:rPr>
              <w:t>-</w:t>
            </w:r>
          </w:p>
        </w:tc>
        <w:tc>
          <w:tcPr>
            <w:tcW w:w="154" w:type="pct"/>
            <w:gridSpan w:val="3"/>
          </w:tcPr>
          <w:p w14:paraId="43F36EA8" w14:textId="77777777" w:rsidR="005E3EEB" w:rsidRPr="00645B7B" w:rsidRDefault="005E3EEB" w:rsidP="00CF2B3C">
            <w:pPr>
              <w:pStyle w:val="TAL"/>
              <w:rPr>
                <w:noProof/>
              </w:rPr>
            </w:pPr>
            <w:r w:rsidRPr="00645B7B">
              <w:rPr>
                <w:noProof/>
              </w:rPr>
              <w:t>-</w:t>
            </w:r>
          </w:p>
        </w:tc>
        <w:tc>
          <w:tcPr>
            <w:tcW w:w="241" w:type="pct"/>
            <w:gridSpan w:val="2"/>
            <w:vAlign w:val="center"/>
          </w:tcPr>
          <w:p w14:paraId="6CE90675" w14:textId="77777777" w:rsidR="005E3EEB" w:rsidRPr="00645B7B" w:rsidRDefault="005E3EEB" w:rsidP="00CF2B3C">
            <w:pPr>
              <w:pStyle w:val="TAL"/>
              <w:rPr>
                <w:noProof/>
              </w:rPr>
            </w:pPr>
          </w:p>
        </w:tc>
      </w:tr>
      <w:tr w:rsidR="008533A5" w:rsidRPr="00BB6156" w14:paraId="6B94D35F" w14:textId="77777777" w:rsidTr="00B803C3">
        <w:trPr>
          <w:gridBefore w:val="3"/>
          <w:wBefore w:w="37" w:type="pct"/>
          <w:jc w:val="center"/>
        </w:trPr>
        <w:tc>
          <w:tcPr>
            <w:tcW w:w="1562" w:type="pct"/>
            <w:gridSpan w:val="4"/>
            <w:vAlign w:val="center"/>
          </w:tcPr>
          <w:p w14:paraId="0409AD1F" w14:textId="77777777" w:rsidR="005E3EEB" w:rsidRPr="00417A2B" w:rsidRDefault="005E3EEB" w:rsidP="00CF2B3C">
            <w:pPr>
              <w:pStyle w:val="TAL"/>
              <w:rPr>
                <w:rFonts w:eastAsia="MS Mincho"/>
                <w:noProof/>
              </w:rPr>
            </w:pPr>
            <w:r w:rsidRPr="00417A2B">
              <w:rPr>
                <w:rFonts w:eastAsia="MS Mincho"/>
                <w:noProof/>
              </w:rPr>
              <w:t>EPDG-Address</w:t>
            </w:r>
          </w:p>
        </w:tc>
        <w:tc>
          <w:tcPr>
            <w:tcW w:w="387" w:type="pct"/>
            <w:gridSpan w:val="4"/>
            <w:vAlign w:val="center"/>
          </w:tcPr>
          <w:p w14:paraId="02433DA8" w14:textId="77777777" w:rsidR="005E3EEB" w:rsidRPr="00BB6156" w:rsidRDefault="005E3EEB" w:rsidP="00CF2B3C">
            <w:pPr>
              <w:pStyle w:val="TAL"/>
              <w:rPr>
                <w:rFonts w:cs="Arial"/>
                <w:noProof/>
              </w:rPr>
            </w:pPr>
            <w:r>
              <w:rPr>
                <w:rFonts w:cs="Arial"/>
                <w:noProof/>
              </w:rPr>
              <w:t xml:space="preserve">   3425</w:t>
            </w:r>
          </w:p>
        </w:tc>
        <w:tc>
          <w:tcPr>
            <w:tcW w:w="231" w:type="pct"/>
            <w:gridSpan w:val="3"/>
            <w:vAlign w:val="center"/>
          </w:tcPr>
          <w:p w14:paraId="68A0FCC4" w14:textId="77777777" w:rsidR="005E3EEB" w:rsidRPr="00645B7B" w:rsidRDefault="005E3EEB" w:rsidP="00CF2B3C">
            <w:pPr>
              <w:pStyle w:val="TAL"/>
              <w:rPr>
                <w:noProof/>
              </w:rPr>
            </w:pPr>
            <w:r w:rsidRPr="00645B7B">
              <w:rPr>
                <w:noProof/>
              </w:rPr>
              <w:t>X</w:t>
            </w:r>
          </w:p>
        </w:tc>
        <w:tc>
          <w:tcPr>
            <w:tcW w:w="307" w:type="pct"/>
            <w:gridSpan w:val="5"/>
            <w:vAlign w:val="center"/>
          </w:tcPr>
          <w:p w14:paraId="030DE7E4" w14:textId="77777777" w:rsidR="005E3EEB" w:rsidRPr="00645B7B" w:rsidRDefault="005E3EEB" w:rsidP="00CF2B3C">
            <w:pPr>
              <w:pStyle w:val="TAL"/>
              <w:rPr>
                <w:noProof/>
              </w:rPr>
            </w:pPr>
            <w:r w:rsidRPr="00645B7B">
              <w:rPr>
                <w:noProof/>
              </w:rPr>
              <w:t>-</w:t>
            </w:r>
          </w:p>
        </w:tc>
        <w:tc>
          <w:tcPr>
            <w:tcW w:w="308" w:type="pct"/>
            <w:gridSpan w:val="5"/>
            <w:vAlign w:val="center"/>
          </w:tcPr>
          <w:p w14:paraId="4785C389" w14:textId="77777777" w:rsidR="005E3EEB" w:rsidRPr="00645B7B" w:rsidRDefault="005E3EEB" w:rsidP="00CF2B3C">
            <w:pPr>
              <w:pStyle w:val="TAL"/>
              <w:rPr>
                <w:noProof/>
              </w:rPr>
            </w:pPr>
            <w:r w:rsidRPr="00645B7B">
              <w:rPr>
                <w:noProof/>
              </w:rPr>
              <w:t>-</w:t>
            </w:r>
          </w:p>
        </w:tc>
        <w:tc>
          <w:tcPr>
            <w:tcW w:w="310" w:type="pct"/>
            <w:gridSpan w:val="3"/>
            <w:vAlign w:val="center"/>
          </w:tcPr>
          <w:p w14:paraId="71AB30F7" w14:textId="77777777" w:rsidR="005E3EEB" w:rsidRPr="00645B7B" w:rsidRDefault="005E3EEB" w:rsidP="00CF2B3C">
            <w:pPr>
              <w:pStyle w:val="TAL"/>
              <w:rPr>
                <w:noProof/>
              </w:rPr>
            </w:pPr>
            <w:r w:rsidRPr="00645B7B">
              <w:rPr>
                <w:noProof/>
              </w:rPr>
              <w:t>-</w:t>
            </w:r>
          </w:p>
        </w:tc>
        <w:tc>
          <w:tcPr>
            <w:tcW w:w="771" w:type="pct"/>
            <w:gridSpan w:val="3"/>
            <w:vAlign w:val="center"/>
          </w:tcPr>
          <w:p w14:paraId="4F826E8A" w14:textId="77777777" w:rsidR="005E3EEB" w:rsidRPr="0099276E" w:rsidRDefault="005E3EEB" w:rsidP="00CF2B3C">
            <w:pPr>
              <w:pStyle w:val="TAL"/>
              <w:rPr>
                <w:noProof/>
              </w:rPr>
            </w:pPr>
            <w:r w:rsidRPr="0099276E">
              <w:rPr>
                <w:noProof/>
              </w:rPr>
              <w:t>Address</w:t>
            </w:r>
          </w:p>
        </w:tc>
        <w:tc>
          <w:tcPr>
            <w:tcW w:w="386" w:type="pct"/>
            <w:gridSpan w:val="3"/>
            <w:vAlign w:val="center"/>
          </w:tcPr>
          <w:p w14:paraId="59D772E2" w14:textId="77777777" w:rsidR="005E3EEB" w:rsidRPr="00484838" w:rsidRDefault="005E3EEB" w:rsidP="00CF2B3C">
            <w:pPr>
              <w:pStyle w:val="TAL"/>
              <w:rPr>
                <w:noProof/>
              </w:rPr>
            </w:pPr>
            <w:r w:rsidRPr="00484838">
              <w:rPr>
                <w:noProof/>
              </w:rPr>
              <w:t>V,M</w:t>
            </w:r>
          </w:p>
        </w:tc>
        <w:tc>
          <w:tcPr>
            <w:tcW w:w="308" w:type="pct"/>
            <w:gridSpan w:val="3"/>
          </w:tcPr>
          <w:p w14:paraId="395F1E45" w14:textId="77777777" w:rsidR="005E3EEB" w:rsidRPr="00645B7B" w:rsidRDefault="005E3EEB" w:rsidP="00CF2B3C">
            <w:pPr>
              <w:pStyle w:val="TAL"/>
              <w:rPr>
                <w:noProof/>
              </w:rPr>
            </w:pPr>
            <w:r w:rsidRPr="00645B7B">
              <w:rPr>
                <w:noProof/>
              </w:rPr>
              <w:t>-</w:t>
            </w:r>
          </w:p>
        </w:tc>
        <w:tc>
          <w:tcPr>
            <w:tcW w:w="154" w:type="pct"/>
            <w:gridSpan w:val="3"/>
          </w:tcPr>
          <w:p w14:paraId="11191290" w14:textId="77777777" w:rsidR="005E3EEB" w:rsidRPr="00645B7B" w:rsidRDefault="005E3EEB" w:rsidP="00CF2B3C">
            <w:pPr>
              <w:pStyle w:val="TAL"/>
              <w:rPr>
                <w:noProof/>
              </w:rPr>
            </w:pPr>
            <w:r w:rsidRPr="00645B7B">
              <w:rPr>
                <w:noProof/>
              </w:rPr>
              <w:t>-</w:t>
            </w:r>
          </w:p>
        </w:tc>
        <w:tc>
          <w:tcPr>
            <w:tcW w:w="241" w:type="pct"/>
            <w:gridSpan w:val="2"/>
            <w:vAlign w:val="center"/>
          </w:tcPr>
          <w:p w14:paraId="09E9DB75" w14:textId="77777777" w:rsidR="005E3EEB" w:rsidRPr="00645B7B" w:rsidRDefault="005E3EEB" w:rsidP="00CF2B3C">
            <w:pPr>
              <w:pStyle w:val="TAL"/>
              <w:rPr>
                <w:noProof/>
              </w:rPr>
            </w:pPr>
          </w:p>
        </w:tc>
      </w:tr>
      <w:tr w:rsidR="008533A5" w:rsidRPr="00BB6156" w14:paraId="7C18A85D" w14:textId="77777777" w:rsidTr="00B803C3">
        <w:trPr>
          <w:gridBefore w:val="3"/>
          <w:wBefore w:w="37" w:type="pct"/>
          <w:jc w:val="center"/>
        </w:trPr>
        <w:tc>
          <w:tcPr>
            <w:tcW w:w="1562" w:type="pct"/>
            <w:gridSpan w:val="4"/>
            <w:vAlign w:val="center"/>
          </w:tcPr>
          <w:p w14:paraId="477DC25F" w14:textId="77777777" w:rsidR="005E3EEB" w:rsidRPr="00417A2B" w:rsidRDefault="005E3EEB" w:rsidP="00CF2B3C">
            <w:pPr>
              <w:pStyle w:val="TAL"/>
              <w:rPr>
                <w:rFonts w:eastAsia="MS Mincho"/>
                <w:noProof/>
              </w:rPr>
            </w:pPr>
            <w:r w:rsidRPr="00417A2B">
              <w:rPr>
                <w:noProof/>
              </w:rPr>
              <w:t>EPS-Location-Information</w:t>
            </w:r>
          </w:p>
        </w:tc>
        <w:tc>
          <w:tcPr>
            <w:tcW w:w="387" w:type="pct"/>
            <w:gridSpan w:val="4"/>
            <w:vAlign w:val="center"/>
          </w:tcPr>
          <w:p w14:paraId="3E968EDA" w14:textId="77777777" w:rsidR="005E3EEB" w:rsidRDefault="005E3EEB" w:rsidP="00CF2B3C">
            <w:pPr>
              <w:pStyle w:val="TAL"/>
              <w:rPr>
                <w:rFonts w:cs="Arial"/>
                <w:noProof/>
              </w:rPr>
            </w:pPr>
            <w:r>
              <w:rPr>
                <w:rFonts w:cs="Arial" w:hint="eastAsia"/>
                <w:noProof/>
              </w:rPr>
              <w:t>1496</w:t>
            </w:r>
          </w:p>
        </w:tc>
        <w:tc>
          <w:tcPr>
            <w:tcW w:w="231" w:type="pct"/>
            <w:gridSpan w:val="3"/>
            <w:vAlign w:val="center"/>
          </w:tcPr>
          <w:p w14:paraId="30F320F4" w14:textId="77777777" w:rsidR="005E3EEB" w:rsidRPr="00645B7B" w:rsidRDefault="005E3EEB" w:rsidP="00CF2B3C">
            <w:pPr>
              <w:pStyle w:val="TAL"/>
              <w:rPr>
                <w:noProof/>
              </w:rPr>
            </w:pPr>
            <w:r w:rsidRPr="00645B7B">
              <w:rPr>
                <w:rFonts w:hint="eastAsia"/>
                <w:noProof/>
              </w:rPr>
              <w:t>X</w:t>
            </w:r>
          </w:p>
        </w:tc>
        <w:tc>
          <w:tcPr>
            <w:tcW w:w="307" w:type="pct"/>
            <w:gridSpan w:val="5"/>
            <w:vAlign w:val="center"/>
          </w:tcPr>
          <w:p w14:paraId="7A440FB9" w14:textId="77777777" w:rsidR="005E3EEB" w:rsidRPr="00645B7B" w:rsidRDefault="005E3EEB" w:rsidP="00CF2B3C">
            <w:pPr>
              <w:pStyle w:val="TAL"/>
              <w:rPr>
                <w:noProof/>
              </w:rPr>
            </w:pPr>
            <w:r w:rsidRPr="00645B7B">
              <w:rPr>
                <w:rFonts w:hint="eastAsia"/>
                <w:noProof/>
              </w:rPr>
              <w:t>-</w:t>
            </w:r>
          </w:p>
        </w:tc>
        <w:tc>
          <w:tcPr>
            <w:tcW w:w="308" w:type="pct"/>
            <w:gridSpan w:val="5"/>
            <w:vAlign w:val="center"/>
          </w:tcPr>
          <w:p w14:paraId="201C194E" w14:textId="77777777" w:rsidR="005E3EEB" w:rsidRPr="00645B7B" w:rsidRDefault="005E3EEB" w:rsidP="00CF2B3C">
            <w:pPr>
              <w:pStyle w:val="TAL"/>
              <w:rPr>
                <w:noProof/>
              </w:rPr>
            </w:pPr>
            <w:r w:rsidRPr="00645B7B">
              <w:rPr>
                <w:rFonts w:hint="eastAsia"/>
                <w:noProof/>
              </w:rPr>
              <w:t>-</w:t>
            </w:r>
          </w:p>
        </w:tc>
        <w:tc>
          <w:tcPr>
            <w:tcW w:w="310" w:type="pct"/>
            <w:gridSpan w:val="3"/>
            <w:vAlign w:val="center"/>
          </w:tcPr>
          <w:p w14:paraId="71038ACB" w14:textId="77777777" w:rsidR="005E3EEB" w:rsidRPr="00645B7B" w:rsidRDefault="005E3EEB" w:rsidP="00CF2B3C">
            <w:pPr>
              <w:pStyle w:val="TAL"/>
              <w:rPr>
                <w:noProof/>
              </w:rPr>
            </w:pPr>
            <w:r w:rsidRPr="00645B7B">
              <w:rPr>
                <w:rFonts w:hint="eastAsia"/>
                <w:noProof/>
              </w:rPr>
              <w:t>-</w:t>
            </w:r>
          </w:p>
        </w:tc>
        <w:tc>
          <w:tcPr>
            <w:tcW w:w="771" w:type="pct"/>
            <w:gridSpan w:val="3"/>
            <w:vAlign w:val="center"/>
          </w:tcPr>
          <w:p w14:paraId="2FF07633" w14:textId="77777777" w:rsidR="005E3EEB" w:rsidRPr="0099276E" w:rsidRDefault="005E3EEB" w:rsidP="00CF2B3C">
            <w:pPr>
              <w:pStyle w:val="TAL"/>
              <w:rPr>
                <w:noProof/>
              </w:rPr>
            </w:pPr>
            <w:r w:rsidRPr="0099276E">
              <w:rPr>
                <w:noProof/>
              </w:rPr>
              <w:t>refer</w:t>
            </w:r>
            <w:r w:rsidRPr="0099276E">
              <w:rPr>
                <w:rFonts w:hint="eastAsia"/>
                <w:noProof/>
                <w:lang w:eastAsia="zh-CN"/>
              </w:rPr>
              <w:t xml:space="preserve"> </w:t>
            </w:r>
            <w:r w:rsidRPr="0099276E">
              <w:rPr>
                <w:rFonts w:hint="eastAsia"/>
                <w:noProof/>
              </w:rPr>
              <w:t>[219]</w:t>
            </w:r>
          </w:p>
        </w:tc>
        <w:tc>
          <w:tcPr>
            <w:tcW w:w="386" w:type="pct"/>
            <w:gridSpan w:val="3"/>
            <w:vAlign w:val="center"/>
          </w:tcPr>
          <w:p w14:paraId="36F33E19" w14:textId="77777777" w:rsidR="005E3EEB" w:rsidRPr="00484838" w:rsidRDefault="005E3EEB" w:rsidP="00CF2B3C">
            <w:pPr>
              <w:pStyle w:val="TAL"/>
              <w:rPr>
                <w:noProof/>
              </w:rPr>
            </w:pPr>
          </w:p>
        </w:tc>
        <w:tc>
          <w:tcPr>
            <w:tcW w:w="308" w:type="pct"/>
            <w:gridSpan w:val="3"/>
          </w:tcPr>
          <w:p w14:paraId="2CA20812" w14:textId="77777777" w:rsidR="005E3EEB" w:rsidRPr="00645B7B" w:rsidRDefault="005E3EEB" w:rsidP="00CF2B3C">
            <w:pPr>
              <w:pStyle w:val="TAL"/>
              <w:rPr>
                <w:noProof/>
              </w:rPr>
            </w:pPr>
            <w:r w:rsidRPr="00645B7B">
              <w:rPr>
                <w:noProof/>
              </w:rPr>
              <w:t>-</w:t>
            </w:r>
          </w:p>
        </w:tc>
        <w:tc>
          <w:tcPr>
            <w:tcW w:w="154" w:type="pct"/>
            <w:gridSpan w:val="3"/>
          </w:tcPr>
          <w:p w14:paraId="5F1C5CD9" w14:textId="77777777" w:rsidR="005E3EEB" w:rsidRPr="00645B7B" w:rsidRDefault="005E3EEB" w:rsidP="00CF2B3C">
            <w:pPr>
              <w:pStyle w:val="TAL"/>
              <w:rPr>
                <w:noProof/>
              </w:rPr>
            </w:pPr>
            <w:r w:rsidRPr="00645B7B">
              <w:rPr>
                <w:noProof/>
              </w:rPr>
              <w:t>-</w:t>
            </w:r>
          </w:p>
        </w:tc>
        <w:tc>
          <w:tcPr>
            <w:tcW w:w="241" w:type="pct"/>
            <w:gridSpan w:val="2"/>
            <w:vAlign w:val="center"/>
          </w:tcPr>
          <w:p w14:paraId="5E22E784" w14:textId="77777777" w:rsidR="005E3EEB" w:rsidRPr="00645B7B" w:rsidRDefault="005E3EEB" w:rsidP="00CF2B3C">
            <w:pPr>
              <w:pStyle w:val="TAL"/>
              <w:rPr>
                <w:noProof/>
              </w:rPr>
            </w:pPr>
          </w:p>
        </w:tc>
      </w:tr>
      <w:tr w:rsidR="008533A5" w:rsidRPr="00BB6156" w14:paraId="4648D2FF" w14:textId="77777777" w:rsidTr="00B803C3">
        <w:trPr>
          <w:gridBefore w:val="3"/>
          <w:wBefore w:w="37" w:type="pct"/>
          <w:jc w:val="center"/>
        </w:trPr>
        <w:tc>
          <w:tcPr>
            <w:tcW w:w="1562" w:type="pct"/>
            <w:gridSpan w:val="4"/>
            <w:vAlign w:val="center"/>
          </w:tcPr>
          <w:p w14:paraId="58FFE9D3" w14:textId="77777777" w:rsidR="005E3EEB" w:rsidRPr="00417A2B" w:rsidRDefault="005E3EEB" w:rsidP="00CF2B3C">
            <w:pPr>
              <w:pStyle w:val="TAL"/>
              <w:rPr>
                <w:noProof/>
              </w:rPr>
            </w:pPr>
            <w:r w:rsidRPr="00417A2B">
              <w:rPr>
                <w:rFonts w:eastAsia="MS Mincho"/>
                <w:noProof/>
              </w:rPr>
              <w:t>Event</w:t>
            </w:r>
          </w:p>
        </w:tc>
        <w:tc>
          <w:tcPr>
            <w:tcW w:w="387" w:type="pct"/>
            <w:gridSpan w:val="4"/>
            <w:vAlign w:val="center"/>
          </w:tcPr>
          <w:p w14:paraId="6CBA2F2C" w14:textId="77777777" w:rsidR="005E3EEB" w:rsidRPr="00BB6156" w:rsidRDefault="005E3EEB" w:rsidP="00CF2B3C">
            <w:pPr>
              <w:pStyle w:val="TAL"/>
              <w:rPr>
                <w:rFonts w:cs="Arial"/>
                <w:noProof/>
              </w:rPr>
            </w:pPr>
            <w:r w:rsidRPr="00BB6156">
              <w:rPr>
                <w:rFonts w:cs="Arial"/>
                <w:noProof/>
              </w:rPr>
              <w:t>825</w:t>
            </w:r>
          </w:p>
        </w:tc>
        <w:tc>
          <w:tcPr>
            <w:tcW w:w="231" w:type="pct"/>
            <w:gridSpan w:val="3"/>
            <w:vAlign w:val="center"/>
          </w:tcPr>
          <w:p w14:paraId="3DB09DED" w14:textId="77777777" w:rsidR="005E3EEB" w:rsidRPr="00645B7B" w:rsidRDefault="005E3EEB" w:rsidP="00CF2B3C">
            <w:pPr>
              <w:pStyle w:val="TAL"/>
              <w:rPr>
                <w:noProof/>
              </w:rPr>
            </w:pPr>
            <w:r w:rsidRPr="00645B7B">
              <w:rPr>
                <w:noProof/>
              </w:rPr>
              <w:t>X</w:t>
            </w:r>
          </w:p>
        </w:tc>
        <w:tc>
          <w:tcPr>
            <w:tcW w:w="307" w:type="pct"/>
            <w:gridSpan w:val="5"/>
            <w:vAlign w:val="center"/>
          </w:tcPr>
          <w:p w14:paraId="3BA75927" w14:textId="77777777" w:rsidR="005E3EEB" w:rsidRPr="00645B7B" w:rsidRDefault="005E3EEB" w:rsidP="00CF2B3C">
            <w:pPr>
              <w:pStyle w:val="TAL"/>
              <w:rPr>
                <w:noProof/>
              </w:rPr>
            </w:pPr>
            <w:r w:rsidRPr="00645B7B">
              <w:rPr>
                <w:noProof/>
              </w:rPr>
              <w:t>-</w:t>
            </w:r>
          </w:p>
        </w:tc>
        <w:tc>
          <w:tcPr>
            <w:tcW w:w="308" w:type="pct"/>
            <w:gridSpan w:val="5"/>
            <w:vAlign w:val="center"/>
          </w:tcPr>
          <w:p w14:paraId="1E13EEA8" w14:textId="77777777" w:rsidR="005E3EEB" w:rsidRPr="00645B7B" w:rsidRDefault="005E3EEB" w:rsidP="00CF2B3C">
            <w:pPr>
              <w:pStyle w:val="TAL"/>
              <w:rPr>
                <w:noProof/>
              </w:rPr>
            </w:pPr>
            <w:r w:rsidRPr="00645B7B">
              <w:rPr>
                <w:noProof/>
              </w:rPr>
              <w:t>X</w:t>
            </w:r>
          </w:p>
        </w:tc>
        <w:tc>
          <w:tcPr>
            <w:tcW w:w="310" w:type="pct"/>
            <w:gridSpan w:val="3"/>
            <w:vAlign w:val="center"/>
          </w:tcPr>
          <w:p w14:paraId="7DB7736D" w14:textId="77777777" w:rsidR="005E3EEB" w:rsidRPr="00645B7B" w:rsidRDefault="005E3EEB" w:rsidP="00CF2B3C">
            <w:pPr>
              <w:pStyle w:val="TAL"/>
              <w:rPr>
                <w:noProof/>
              </w:rPr>
            </w:pPr>
            <w:r w:rsidRPr="00645B7B">
              <w:rPr>
                <w:noProof/>
              </w:rPr>
              <w:t>-</w:t>
            </w:r>
          </w:p>
        </w:tc>
        <w:tc>
          <w:tcPr>
            <w:tcW w:w="771" w:type="pct"/>
            <w:gridSpan w:val="3"/>
            <w:vAlign w:val="center"/>
          </w:tcPr>
          <w:p w14:paraId="01D418FC" w14:textId="77777777" w:rsidR="005E3EEB" w:rsidRPr="0099276E" w:rsidRDefault="005E3EEB" w:rsidP="00CF2B3C">
            <w:pPr>
              <w:pStyle w:val="TAL"/>
              <w:rPr>
                <w:noProof/>
              </w:rPr>
            </w:pPr>
            <w:r w:rsidRPr="0099276E">
              <w:rPr>
                <w:noProof/>
              </w:rPr>
              <w:t>UTF8String</w:t>
            </w:r>
          </w:p>
        </w:tc>
        <w:tc>
          <w:tcPr>
            <w:tcW w:w="386" w:type="pct"/>
            <w:gridSpan w:val="3"/>
            <w:vAlign w:val="center"/>
          </w:tcPr>
          <w:p w14:paraId="40CF1CBE" w14:textId="77777777" w:rsidR="005E3EEB" w:rsidRPr="00484838" w:rsidRDefault="005E3EEB" w:rsidP="00CF2B3C">
            <w:pPr>
              <w:pStyle w:val="TAL"/>
              <w:rPr>
                <w:noProof/>
              </w:rPr>
            </w:pPr>
            <w:r w:rsidRPr="00484838">
              <w:rPr>
                <w:noProof/>
              </w:rPr>
              <w:t>V,M</w:t>
            </w:r>
          </w:p>
        </w:tc>
        <w:tc>
          <w:tcPr>
            <w:tcW w:w="308" w:type="pct"/>
            <w:gridSpan w:val="3"/>
          </w:tcPr>
          <w:p w14:paraId="648E6A68" w14:textId="77777777" w:rsidR="005E3EEB" w:rsidRPr="00645B7B" w:rsidRDefault="005E3EEB" w:rsidP="00CF2B3C">
            <w:pPr>
              <w:pStyle w:val="TAL"/>
              <w:rPr>
                <w:noProof/>
              </w:rPr>
            </w:pPr>
          </w:p>
        </w:tc>
        <w:tc>
          <w:tcPr>
            <w:tcW w:w="154" w:type="pct"/>
            <w:gridSpan w:val="3"/>
          </w:tcPr>
          <w:p w14:paraId="46951044" w14:textId="77777777" w:rsidR="005E3EEB" w:rsidRPr="00645B7B" w:rsidRDefault="005E3EEB" w:rsidP="00CF2B3C">
            <w:pPr>
              <w:pStyle w:val="TAL"/>
              <w:rPr>
                <w:noProof/>
              </w:rPr>
            </w:pPr>
          </w:p>
        </w:tc>
        <w:tc>
          <w:tcPr>
            <w:tcW w:w="241" w:type="pct"/>
            <w:gridSpan w:val="2"/>
            <w:vAlign w:val="center"/>
          </w:tcPr>
          <w:p w14:paraId="5F9DDD8A" w14:textId="77777777" w:rsidR="005E3EEB" w:rsidRPr="00645B7B" w:rsidRDefault="005E3EEB" w:rsidP="00CF2B3C">
            <w:pPr>
              <w:pStyle w:val="TAL"/>
              <w:rPr>
                <w:noProof/>
              </w:rPr>
            </w:pPr>
          </w:p>
        </w:tc>
      </w:tr>
      <w:tr w:rsidR="008533A5" w:rsidRPr="00BB6156" w14:paraId="413F6503" w14:textId="77777777" w:rsidTr="00B803C3">
        <w:trPr>
          <w:gridBefore w:val="3"/>
          <w:wBefore w:w="37" w:type="pct"/>
          <w:jc w:val="center"/>
        </w:trPr>
        <w:tc>
          <w:tcPr>
            <w:tcW w:w="1562" w:type="pct"/>
            <w:gridSpan w:val="4"/>
            <w:vAlign w:val="center"/>
          </w:tcPr>
          <w:p w14:paraId="72D34EA2" w14:textId="77777777" w:rsidR="005E3EEB" w:rsidRPr="00417A2B" w:rsidRDefault="005E3EEB" w:rsidP="00CF2B3C">
            <w:pPr>
              <w:pStyle w:val="TAL"/>
              <w:rPr>
                <w:noProof/>
              </w:rPr>
            </w:pPr>
            <w:r w:rsidRPr="00417A2B">
              <w:rPr>
                <w:noProof/>
              </w:rPr>
              <w:t>Event-Charging-TimeStamp</w:t>
            </w:r>
          </w:p>
        </w:tc>
        <w:tc>
          <w:tcPr>
            <w:tcW w:w="387" w:type="pct"/>
            <w:gridSpan w:val="4"/>
            <w:vAlign w:val="center"/>
          </w:tcPr>
          <w:p w14:paraId="2F7CA06D" w14:textId="77777777" w:rsidR="005E3EEB" w:rsidRPr="00BB6156" w:rsidRDefault="005E3EEB" w:rsidP="00CF2B3C">
            <w:pPr>
              <w:pStyle w:val="TAL"/>
              <w:rPr>
                <w:rFonts w:cs="Arial"/>
                <w:noProof/>
              </w:rPr>
            </w:pPr>
            <w:r w:rsidRPr="00BB6156">
              <w:rPr>
                <w:rFonts w:cs="Arial"/>
                <w:noProof/>
              </w:rPr>
              <w:t>1258</w:t>
            </w:r>
          </w:p>
        </w:tc>
        <w:tc>
          <w:tcPr>
            <w:tcW w:w="231" w:type="pct"/>
            <w:gridSpan w:val="3"/>
            <w:vAlign w:val="center"/>
          </w:tcPr>
          <w:p w14:paraId="5B234DF0" w14:textId="77777777" w:rsidR="005E3EEB" w:rsidRPr="00645B7B" w:rsidRDefault="005E3EEB" w:rsidP="00CF2B3C">
            <w:pPr>
              <w:pStyle w:val="TAL"/>
              <w:rPr>
                <w:noProof/>
              </w:rPr>
            </w:pPr>
            <w:r w:rsidRPr="00645B7B">
              <w:rPr>
                <w:noProof/>
              </w:rPr>
              <w:t>-</w:t>
            </w:r>
          </w:p>
        </w:tc>
        <w:tc>
          <w:tcPr>
            <w:tcW w:w="307" w:type="pct"/>
            <w:gridSpan w:val="5"/>
            <w:vAlign w:val="center"/>
          </w:tcPr>
          <w:p w14:paraId="7471CFF1" w14:textId="77777777" w:rsidR="005E3EEB" w:rsidRPr="00645B7B" w:rsidRDefault="005E3EEB" w:rsidP="00CF2B3C">
            <w:pPr>
              <w:pStyle w:val="TAL"/>
              <w:rPr>
                <w:noProof/>
              </w:rPr>
            </w:pPr>
            <w:r w:rsidRPr="00645B7B">
              <w:rPr>
                <w:noProof/>
              </w:rPr>
              <w:t>-</w:t>
            </w:r>
          </w:p>
        </w:tc>
        <w:tc>
          <w:tcPr>
            <w:tcW w:w="308" w:type="pct"/>
            <w:gridSpan w:val="5"/>
            <w:vAlign w:val="center"/>
          </w:tcPr>
          <w:p w14:paraId="4D4355FF" w14:textId="77777777" w:rsidR="005E3EEB" w:rsidRPr="00645B7B" w:rsidRDefault="005E3EEB" w:rsidP="00CF2B3C">
            <w:pPr>
              <w:pStyle w:val="TAL"/>
              <w:rPr>
                <w:noProof/>
              </w:rPr>
            </w:pPr>
            <w:r w:rsidRPr="00645B7B">
              <w:rPr>
                <w:noProof/>
              </w:rPr>
              <w:t>X</w:t>
            </w:r>
          </w:p>
        </w:tc>
        <w:tc>
          <w:tcPr>
            <w:tcW w:w="310" w:type="pct"/>
            <w:gridSpan w:val="3"/>
            <w:vAlign w:val="center"/>
          </w:tcPr>
          <w:p w14:paraId="2B4704CF" w14:textId="77777777" w:rsidR="005E3EEB" w:rsidRPr="00645B7B" w:rsidRDefault="005E3EEB" w:rsidP="00CF2B3C">
            <w:pPr>
              <w:pStyle w:val="TAL"/>
              <w:rPr>
                <w:noProof/>
              </w:rPr>
            </w:pPr>
            <w:r w:rsidRPr="00645B7B">
              <w:rPr>
                <w:noProof/>
              </w:rPr>
              <w:t>-</w:t>
            </w:r>
          </w:p>
        </w:tc>
        <w:tc>
          <w:tcPr>
            <w:tcW w:w="771" w:type="pct"/>
            <w:gridSpan w:val="3"/>
            <w:vAlign w:val="center"/>
          </w:tcPr>
          <w:p w14:paraId="5E9045A0" w14:textId="77777777" w:rsidR="005E3EEB" w:rsidRPr="0099276E" w:rsidRDefault="005E3EEB" w:rsidP="00CF2B3C">
            <w:pPr>
              <w:pStyle w:val="TAL"/>
              <w:rPr>
                <w:noProof/>
              </w:rPr>
            </w:pPr>
            <w:r w:rsidRPr="0099276E">
              <w:rPr>
                <w:noProof/>
              </w:rPr>
              <w:t>Time</w:t>
            </w:r>
          </w:p>
        </w:tc>
        <w:tc>
          <w:tcPr>
            <w:tcW w:w="386" w:type="pct"/>
            <w:gridSpan w:val="3"/>
            <w:vAlign w:val="center"/>
          </w:tcPr>
          <w:p w14:paraId="5FCBEF74" w14:textId="77777777" w:rsidR="005E3EEB" w:rsidRPr="00484838" w:rsidRDefault="005E3EEB" w:rsidP="00CF2B3C">
            <w:pPr>
              <w:pStyle w:val="TAL"/>
              <w:rPr>
                <w:noProof/>
              </w:rPr>
            </w:pPr>
            <w:r w:rsidRPr="00484838">
              <w:rPr>
                <w:noProof/>
              </w:rPr>
              <w:t>V,M</w:t>
            </w:r>
          </w:p>
        </w:tc>
        <w:tc>
          <w:tcPr>
            <w:tcW w:w="308" w:type="pct"/>
            <w:gridSpan w:val="3"/>
          </w:tcPr>
          <w:p w14:paraId="2DAE174C" w14:textId="77777777" w:rsidR="005E3EEB" w:rsidRPr="00645B7B" w:rsidRDefault="005E3EEB" w:rsidP="00CF2B3C">
            <w:pPr>
              <w:pStyle w:val="TAL"/>
              <w:rPr>
                <w:noProof/>
              </w:rPr>
            </w:pPr>
            <w:r w:rsidRPr="00645B7B">
              <w:rPr>
                <w:noProof/>
              </w:rPr>
              <w:t>-</w:t>
            </w:r>
          </w:p>
        </w:tc>
        <w:tc>
          <w:tcPr>
            <w:tcW w:w="154" w:type="pct"/>
            <w:gridSpan w:val="3"/>
          </w:tcPr>
          <w:p w14:paraId="0AC09681" w14:textId="77777777" w:rsidR="005E3EEB" w:rsidRPr="00645B7B" w:rsidRDefault="005E3EEB" w:rsidP="00CF2B3C">
            <w:pPr>
              <w:pStyle w:val="TAL"/>
              <w:rPr>
                <w:noProof/>
              </w:rPr>
            </w:pPr>
            <w:r w:rsidRPr="00645B7B">
              <w:rPr>
                <w:noProof/>
              </w:rPr>
              <w:t>-</w:t>
            </w:r>
          </w:p>
        </w:tc>
        <w:tc>
          <w:tcPr>
            <w:tcW w:w="241" w:type="pct"/>
            <w:gridSpan w:val="2"/>
            <w:vAlign w:val="center"/>
          </w:tcPr>
          <w:p w14:paraId="195A88D0" w14:textId="77777777" w:rsidR="005E3EEB" w:rsidRPr="00645B7B" w:rsidRDefault="005E3EEB" w:rsidP="00CF2B3C">
            <w:pPr>
              <w:pStyle w:val="TAL"/>
              <w:rPr>
                <w:noProof/>
              </w:rPr>
            </w:pPr>
          </w:p>
        </w:tc>
      </w:tr>
      <w:tr w:rsidR="008533A5" w:rsidRPr="00BB6156" w14:paraId="54048954" w14:textId="77777777" w:rsidTr="00B803C3">
        <w:trPr>
          <w:gridBefore w:val="3"/>
          <w:wBefore w:w="37" w:type="pct"/>
          <w:jc w:val="center"/>
        </w:trPr>
        <w:tc>
          <w:tcPr>
            <w:tcW w:w="1562" w:type="pct"/>
            <w:gridSpan w:val="4"/>
            <w:vAlign w:val="center"/>
          </w:tcPr>
          <w:p w14:paraId="3812E893" w14:textId="77777777" w:rsidR="005E3EEB" w:rsidRPr="00417A2B" w:rsidRDefault="005E3EEB" w:rsidP="00CF2B3C">
            <w:pPr>
              <w:pStyle w:val="TAL"/>
              <w:rPr>
                <w:rFonts w:eastAsia="MS Mincho"/>
                <w:noProof/>
              </w:rPr>
            </w:pPr>
            <w:r w:rsidRPr="00417A2B">
              <w:rPr>
                <w:noProof/>
              </w:rPr>
              <w:t>Event-Type</w:t>
            </w:r>
          </w:p>
        </w:tc>
        <w:tc>
          <w:tcPr>
            <w:tcW w:w="387" w:type="pct"/>
            <w:gridSpan w:val="4"/>
            <w:vAlign w:val="center"/>
          </w:tcPr>
          <w:p w14:paraId="487129FE" w14:textId="77777777" w:rsidR="005E3EEB" w:rsidRPr="00BB6156" w:rsidRDefault="005E3EEB" w:rsidP="00CF2B3C">
            <w:pPr>
              <w:pStyle w:val="TAL"/>
              <w:rPr>
                <w:rFonts w:cs="Arial"/>
                <w:noProof/>
              </w:rPr>
            </w:pPr>
            <w:r w:rsidRPr="00BB6156">
              <w:rPr>
                <w:rFonts w:cs="Arial"/>
                <w:noProof/>
              </w:rPr>
              <w:t>823</w:t>
            </w:r>
          </w:p>
        </w:tc>
        <w:tc>
          <w:tcPr>
            <w:tcW w:w="231" w:type="pct"/>
            <w:gridSpan w:val="3"/>
            <w:vAlign w:val="center"/>
          </w:tcPr>
          <w:p w14:paraId="3864BFE7" w14:textId="77777777" w:rsidR="005E3EEB" w:rsidRPr="00645B7B" w:rsidRDefault="005E3EEB" w:rsidP="00CF2B3C">
            <w:pPr>
              <w:pStyle w:val="TAL"/>
              <w:rPr>
                <w:noProof/>
              </w:rPr>
            </w:pPr>
            <w:r w:rsidRPr="00645B7B">
              <w:rPr>
                <w:noProof/>
              </w:rPr>
              <w:t>X</w:t>
            </w:r>
          </w:p>
        </w:tc>
        <w:tc>
          <w:tcPr>
            <w:tcW w:w="307" w:type="pct"/>
            <w:gridSpan w:val="5"/>
            <w:vAlign w:val="center"/>
          </w:tcPr>
          <w:p w14:paraId="0C22D777" w14:textId="77777777" w:rsidR="005E3EEB" w:rsidRPr="00645B7B" w:rsidRDefault="005E3EEB" w:rsidP="00CF2B3C">
            <w:pPr>
              <w:pStyle w:val="TAL"/>
              <w:rPr>
                <w:noProof/>
              </w:rPr>
            </w:pPr>
            <w:r w:rsidRPr="00645B7B">
              <w:rPr>
                <w:noProof/>
              </w:rPr>
              <w:t>-</w:t>
            </w:r>
          </w:p>
        </w:tc>
        <w:tc>
          <w:tcPr>
            <w:tcW w:w="308" w:type="pct"/>
            <w:gridSpan w:val="5"/>
            <w:vAlign w:val="center"/>
          </w:tcPr>
          <w:p w14:paraId="2FB09BD7" w14:textId="77777777" w:rsidR="005E3EEB" w:rsidRPr="00645B7B" w:rsidRDefault="005E3EEB" w:rsidP="00CF2B3C">
            <w:pPr>
              <w:pStyle w:val="TAL"/>
              <w:rPr>
                <w:noProof/>
              </w:rPr>
            </w:pPr>
            <w:r w:rsidRPr="00645B7B">
              <w:rPr>
                <w:noProof/>
              </w:rPr>
              <w:t>X</w:t>
            </w:r>
          </w:p>
        </w:tc>
        <w:tc>
          <w:tcPr>
            <w:tcW w:w="310" w:type="pct"/>
            <w:gridSpan w:val="3"/>
            <w:vAlign w:val="center"/>
          </w:tcPr>
          <w:p w14:paraId="25575602" w14:textId="77777777" w:rsidR="005E3EEB" w:rsidRPr="00645B7B" w:rsidRDefault="005E3EEB" w:rsidP="00CF2B3C">
            <w:pPr>
              <w:pStyle w:val="TAL"/>
              <w:rPr>
                <w:noProof/>
              </w:rPr>
            </w:pPr>
            <w:r w:rsidRPr="00645B7B">
              <w:rPr>
                <w:noProof/>
              </w:rPr>
              <w:t>-</w:t>
            </w:r>
          </w:p>
        </w:tc>
        <w:tc>
          <w:tcPr>
            <w:tcW w:w="771" w:type="pct"/>
            <w:gridSpan w:val="3"/>
            <w:vAlign w:val="center"/>
          </w:tcPr>
          <w:p w14:paraId="228B4878" w14:textId="77777777" w:rsidR="005E3EEB" w:rsidRPr="0099276E" w:rsidRDefault="005E3EEB" w:rsidP="00CF2B3C">
            <w:pPr>
              <w:pStyle w:val="TAL"/>
              <w:rPr>
                <w:noProof/>
              </w:rPr>
            </w:pPr>
            <w:r w:rsidRPr="0099276E">
              <w:rPr>
                <w:noProof/>
              </w:rPr>
              <w:t>Grouped</w:t>
            </w:r>
          </w:p>
        </w:tc>
        <w:tc>
          <w:tcPr>
            <w:tcW w:w="386" w:type="pct"/>
            <w:gridSpan w:val="3"/>
            <w:vAlign w:val="center"/>
          </w:tcPr>
          <w:p w14:paraId="5467F0D8" w14:textId="77777777" w:rsidR="005E3EEB" w:rsidRPr="00484838" w:rsidRDefault="005E3EEB" w:rsidP="00CF2B3C">
            <w:pPr>
              <w:pStyle w:val="TAL"/>
              <w:rPr>
                <w:noProof/>
              </w:rPr>
            </w:pPr>
            <w:r w:rsidRPr="00484838">
              <w:rPr>
                <w:noProof/>
              </w:rPr>
              <w:t>V,M</w:t>
            </w:r>
          </w:p>
        </w:tc>
        <w:tc>
          <w:tcPr>
            <w:tcW w:w="308" w:type="pct"/>
            <w:gridSpan w:val="3"/>
          </w:tcPr>
          <w:p w14:paraId="328F72B9" w14:textId="77777777" w:rsidR="005E3EEB" w:rsidRPr="00645B7B" w:rsidRDefault="005E3EEB" w:rsidP="00CF2B3C">
            <w:pPr>
              <w:pStyle w:val="TAL"/>
              <w:rPr>
                <w:noProof/>
              </w:rPr>
            </w:pPr>
          </w:p>
        </w:tc>
        <w:tc>
          <w:tcPr>
            <w:tcW w:w="154" w:type="pct"/>
            <w:gridSpan w:val="3"/>
          </w:tcPr>
          <w:p w14:paraId="4430FE65" w14:textId="77777777" w:rsidR="005E3EEB" w:rsidRPr="00645B7B" w:rsidRDefault="005E3EEB" w:rsidP="00CF2B3C">
            <w:pPr>
              <w:pStyle w:val="TAL"/>
              <w:rPr>
                <w:noProof/>
              </w:rPr>
            </w:pPr>
          </w:p>
        </w:tc>
        <w:tc>
          <w:tcPr>
            <w:tcW w:w="241" w:type="pct"/>
            <w:gridSpan w:val="2"/>
            <w:vAlign w:val="center"/>
          </w:tcPr>
          <w:p w14:paraId="269C44B5" w14:textId="77777777" w:rsidR="005E3EEB" w:rsidRPr="00645B7B" w:rsidRDefault="005E3EEB" w:rsidP="00CF2B3C">
            <w:pPr>
              <w:pStyle w:val="TAL"/>
              <w:rPr>
                <w:noProof/>
              </w:rPr>
            </w:pPr>
          </w:p>
        </w:tc>
      </w:tr>
      <w:tr w:rsidR="008533A5" w:rsidRPr="00BB6156" w14:paraId="2A2FB4E2" w14:textId="77777777" w:rsidTr="00B803C3">
        <w:trPr>
          <w:gridBefore w:val="3"/>
          <w:wBefore w:w="37" w:type="pct"/>
          <w:jc w:val="center"/>
        </w:trPr>
        <w:tc>
          <w:tcPr>
            <w:tcW w:w="1562" w:type="pct"/>
            <w:gridSpan w:val="4"/>
            <w:vAlign w:val="center"/>
          </w:tcPr>
          <w:p w14:paraId="4D15307C" w14:textId="77777777" w:rsidR="005E3EEB" w:rsidRPr="00417A2B" w:rsidRDefault="005E3EEB" w:rsidP="00CF2B3C">
            <w:pPr>
              <w:pStyle w:val="TAL"/>
              <w:rPr>
                <w:noProof/>
              </w:rPr>
            </w:pPr>
            <w:r w:rsidRPr="00417A2B">
              <w:rPr>
                <w:noProof/>
              </w:rPr>
              <w:t>Expires</w:t>
            </w:r>
          </w:p>
        </w:tc>
        <w:tc>
          <w:tcPr>
            <w:tcW w:w="387" w:type="pct"/>
            <w:gridSpan w:val="4"/>
            <w:vAlign w:val="center"/>
          </w:tcPr>
          <w:p w14:paraId="40F1DE23" w14:textId="77777777" w:rsidR="005E3EEB" w:rsidRPr="00BB6156" w:rsidRDefault="005E3EEB" w:rsidP="00CF2B3C">
            <w:pPr>
              <w:pStyle w:val="TAL"/>
              <w:rPr>
                <w:rFonts w:cs="Arial"/>
                <w:noProof/>
              </w:rPr>
            </w:pPr>
            <w:r w:rsidRPr="00BB6156">
              <w:rPr>
                <w:rFonts w:cs="Arial"/>
                <w:noProof/>
              </w:rPr>
              <w:t>888</w:t>
            </w:r>
          </w:p>
        </w:tc>
        <w:tc>
          <w:tcPr>
            <w:tcW w:w="231" w:type="pct"/>
            <w:gridSpan w:val="3"/>
            <w:vAlign w:val="center"/>
          </w:tcPr>
          <w:p w14:paraId="19E3BD6F" w14:textId="77777777" w:rsidR="005E3EEB" w:rsidRPr="00645B7B" w:rsidRDefault="005E3EEB" w:rsidP="00CF2B3C">
            <w:pPr>
              <w:pStyle w:val="TAL"/>
              <w:rPr>
                <w:noProof/>
              </w:rPr>
            </w:pPr>
            <w:r w:rsidRPr="00645B7B">
              <w:rPr>
                <w:noProof/>
              </w:rPr>
              <w:t>X</w:t>
            </w:r>
          </w:p>
        </w:tc>
        <w:tc>
          <w:tcPr>
            <w:tcW w:w="307" w:type="pct"/>
            <w:gridSpan w:val="5"/>
            <w:vAlign w:val="center"/>
          </w:tcPr>
          <w:p w14:paraId="50E70132" w14:textId="77777777" w:rsidR="005E3EEB" w:rsidRPr="00645B7B" w:rsidRDefault="005E3EEB" w:rsidP="00CF2B3C">
            <w:pPr>
              <w:pStyle w:val="TAL"/>
              <w:rPr>
                <w:noProof/>
              </w:rPr>
            </w:pPr>
            <w:r w:rsidRPr="00645B7B">
              <w:rPr>
                <w:noProof/>
              </w:rPr>
              <w:t>-</w:t>
            </w:r>
          </w:p>
        </w:tc>
        <w:tc>
          <w:tcPr>
            <w:tcW w:w="308" w:type="pct"/>
            <w:gridSpan w:val="5"/>
            <w:vAlign w:val="center"/>
          </w:tcPr>
          <w:p w14:paraId="4925CC01" w14:textId="77777777" w:rsidR="005E3EEB" w:rsidRPr="00645B7B" w:rsidRDefault="005E3EEB" w:rsidP="00CF2B3C">
            <w:pPr>
              <w:pStyle w:val="TAL"/>
              <w:rPr>
                <w:noProof/>
              </w:rPr>
            </w:pPr>
            <w:r w:rsidRPr="00645B7B">
              <w:rPr>
                <w:noProof/>
              </w:rPr>
              <w:t>X</w:t>
            </w:r>
          </w:p>
        </w:tc>
        <w:tc>
          <w:tcPr>
            <w:tcW w:w="310" w:type="pct"/>
            <w:gridSpan w:val="3"/>
            <w:vAlign w:val="center"/>
          </w:tcPr>
          <w:p w14:paraId="4A103155" w14:textId="77777777" w:rsidR="005E3EEB" w:rsidRPr="00645B7B" w:rsidRDefault="005E3EEB" w:rsidP="00CF2B3C">
            <w:pPr>
              <w:pStyle w:val="TAL"/>
              <w:rPr>
                <w:noProof/>
              </w:rPr>
            </w:pPr>
            <w:r w:rsidRPr="00645B7B">
              <w:rPr>
                <w:noProof/>
              </w:rPr>
              <w:t>-</w:t>
            </w:r>
          </w:p>
        </w:tc>
        <w:tc>
          <w:tcPr>
            <w:tcW w:w="771" w:type="pct"/>
            <w:gridSpan w:val="3"/>
            <w:vAlign w:val="center"/>
          </w:tcPr>
          <w:p w14:paraId="6A416417" w14:textId="77777777" w:rsidR="005E3EEB" w:rsidRPr="0099276E" w:rsidRDefault="005E3EEB" w:rsidP="00CF2B3C">
            <w:pPr>
              <w:pStyle w:val="TAL"/>
              <w:rPr>
                <w:noProof/>
              </w:rPr>
            </w:pPr>
            <w:r w:rsidRPr="0099276E">
              <w:rPr>
                <w:noProof/>
              </w:rPr>
              <w:t>Unsigned32</w:t>
            </w:r>
          </w:p>
        </w:tc>
        <w:tc>
          <w:tcPr>
            <w:tcW w:w="386" w:type="pct"/>
            <w:gridSpan w:val="3"/>
            <w:vAlign w:val="center"/>
          </w:tcPr>
          <w:p w14:paraId="69A9BADE" w14:textId="77777777" w:rsidR="005E3EEB" w:rsidRPr="00484838" w:rsidRDefault="005E3EEB" w:rsidP="00CF2B3C">
            <w:pPr>
              <w:pStyle w:val="TAL"/>
              <w:rPr>
                <w:noProof/>
              </w:rPr>
            </w:pPr>
            <w:r w:rsidRPr="00484838">
              <w:rPr>
                <w:noProof/>
              </w:rPr>
              <w:t>V,M</w:t>
            </w:r>
          </w:p>
        </w:tc>
        <w:tc>
          <w:tcPr>
            <w:tcW w:w="308" w:type="pct"/>
            <w:gridSpan w:val="3"/>
          </w:tcPr>
          <w:p w14:paraId="2F72C1CC" w14:textId="77777777" w:rsidR="005E3EEB" w:rsidRPr="00645B7B" w:rsidRDefault="005E3EEB" w:rsidP="00CF2B3C">
            <w:pPr>
              <w:pStyle w:val="TAL"/>
              <w:rPr>
                <w:noProof/>
              </w:rPr>
            </w:pPr>
          </w:p>
        </w:tc>
        <w:tc>
          <w:tcPr>
            <w:tcW w:w="154" w:type="pct"/>
            <w:gridSpan w:val="3"/>
          </w:tcPr>
          <w:p w14:paraId="60817F35" w14:textId="77777777" w:rsidR="005E3EEB" w:rsidRPr="00645B7B" w:rsidRDefault="005E3EEB" w:rsidP="00CF2B3C">
            <w:pPr>
              <w:pStyle w:val="TAL"/>
              <w:rPr>
                <w:noProof/>
              </w:rPr>
            </w:pPr>
          </w:p>
        </w:tc>
        <w:tc>
          <w:tcPr>
            <w:tcW w:w="241" w:type="pct"/>
            <w:gridSpan w:val="2"/>
            <w:vAlign w:val="center"/>
          </w:tcPr>
          <w:p w14:paraId="62F9F4C2" w14:textId="77777777" w:rsidR="005E3EEB" w:rsidRPr="00645B7B" w:rsidRDefault="005E3EEB" w:rsidP="00CF2B3C">
            <w:pPr>
              <w:pStyle w:val="TAL"/>
              <w:rPr>
                <w:noProof/>
              </w:rPr>
            </w:pPr>
          </w:p>
        </w:tc>
      </w:tr>
      <w:tr w:rsidR="008533A5" w:rsidRPr="00645B7B" w14:paraId="7A8A74A8" w14:textId="77777777" w:rsidTr="00B803C3">
        <w:trPr>
          <w:gridBefore w:val="3"/>
          <w:wBefore w:w="37" w:type="pct"/>
          <w:jc w:val="center"/>
        </w:trPr>
        <w:tc>
          <w:tcPr>
            <w:tcW w:w="1562" w:type="pct"/>
            <w:gridSpan w:val="4"/>
            <w:vAlign w:val="center"/>
          </w:tcPr>
          <w:p w14:paraId="033B05FE" w14:textId="77777777" w:rsidR="00B123E5" w:rsidRPr="00417A2B" w:rsidRDefault="00B123E5" w:rsidP="00CF2B3C">
            <w:pPr>
              <w:pStyle w:val="TAL"/>
              <w:rPr>
                <w:noProof/>
              </w:rPr>
            </w:pPr>
            <w:r w:rsidRPr="00D1769E">
              <w:rPr>
                <w:noProof/>
              </w:rPr>
              <w:t>Exposure-Function-API-Information</w:t>
            </w:r>
          </w:p>
        </w:tc>
        <w:tc>
          <w:tcPr>
            <w:tcW w:w="387" w:type="pct"/>
            <w:gridSpan w:val="4"/>
            <w:vAlign w:val="center"/>
          </w:tcPr>
          <w:p w14:paraId="0A61841E" w14:textId="77777777" w:rsidR="00B123E5" w:rsidRPr="00BB6156" w:rsidRDefault="00B123E5" w:rsidP="00CF2B3C">
            <w:pPr>
              <w:pStyle w:val="TAL"/>
              <w:rPr>
                <w:rFonts w:cs="Arial"/>
                <w:noProof/>
                <w:lang w:eastAsia="zh-CN"/>
              </w:rPr>
            </w:pPr>
            <w:r>
              <w:rPr>
                <w:rFonts w:cs="Arial"/>
                <w:noProof/>
                <w:lang w:eastAsia="zh-CN"/>
              </w:rPr>
              <w:t>1316</w:t>
            </w:r>
          </w:p>
        </w:tc>
        <w:tc>
          <w:tcPr>
            <w:tcW w:w="231" w:type="pct"/>
            <w:gridSpan w:val="3"/>
            <w:vAlign w:val="center"/>
          </w:tcPr>
          <w:p w14:paraId="5A163822" w14:textId="77777777" w:rsidR="00B123E5" w:rsidRPr="00645B7B" w:rsidRDefault="00B123E5" w:rsidP="00CF2B3C">
            <w:pPr>
              <w:pStyle w:val="TAL"/>
              <w:rPr>
                <w:noProof/>
                <w:lang w:eastAsia="zh-CN"/>
              </w:rPr>
            </w:pPr>
            <w:r w:rsidRPr="00645B7B">
              <w:rPr>
                <w:noProof/>
              </w:rPr>
              <w:t>X</w:t>
            </w:r>
          </w:p>
        </w:tc>
        <w:tc>
          <w:tcPr>
            <w:tcW w:w="307" w:type="pct"/>
            <w:gridSpan w:val="5"/>
            <w:vAlign w:val="center"/>
          </w:tcPr>
          <w:p w14:paraId="21745AE4" w14:textId="77777777" w:rsidR="00B123E5" w:rsidRPr="00645B7B" w:rsidRDefault="00B123E5" w:rsidP="00CF2B3C">
            <w:pPr>
              <w:pStyle w:val="TAL"/>
              <w:rPr>
                <w:noProof/>
              </w:rPr>
            </w:pPr>
            <w:r w:rsidRPr="00645B7B">
              <w:rPr>
                <w:noProof/>
              </w:rPr>
              <w:t>-</w:t>
            </w:r>
          </w:p>
        </w:tc>
        <w:tc>
          <w:tcPr>
            <w:tcW w:w="308" w:type="pct"/>
            <w:gridSpan w:val="5"/>
            <w:vAlign w:val="center"/>
          </w:tcPr>
          <w:p w14:paraId="07CFB2A0" w14:textId="77777777" w:rsidR="00B123E5" w:rsidRPr="00645B7B" w:rsidRDefault="00B123E5" w:rsidP="00CF2B3C">
            <w:pPr>
              <w:pStyle w:val="TAL"/>
              <w:rPr>
                <w:noProof/>
              </w:rPr>
            </w:pPr>
            <w:r w:rsidRPr="00645B7B">
              <w:rPr>
                <w:noProof/>
              </w:rPr>
              <w:t>X</w:t>
            </w:r>
          </w:p>
        </w:tc>
        <w:tc>
          <w:tcPr>
            <w:tcW w:w="310" w:type="pct"/>
            <w:gridSpan w:val="3"/>
            <w:vAlign w:val="center"/>
          </w:tcPr>
          <w:p w14:paraId="460456C7" w14:textId="77777777" w:rsidR="00B123E5" w:rsidRPr="00645B7B" w:rsidRDefault="00B123E5" w:rsidP="00CF2B3C">
            <w:pPr>
              <w:pStyle w:val="TAL"/>
              <w:rPr>
                <w:noProof/>
              </w:rPr>
            </w:pPr>
            <w:r w:rsidRPr="00645B7B">
              <w:rPr>
                <w:noProof/>
              </w:rPr>
              <w:t>-</w:t>
            </w:r>
          </w:p>
        </w:tc>
        <w:tc>
          <w:tcPr>
            <w:tcW w:w="771" w:type="pct"/>
            <w:gridSpan w:val="3"/>
            <w:vAlign w:val="center"/>
          </w:tcPr>
          <w:p w14:paraId="2F81E20B" w14:textId="77777777" w:rsidR="00B123E5" w:rsidRPr="0099276E" w:rsidRDefault="00B123E5" w:rsidP="00CF2B3C">
            <w:pPr>
              <w:pStyle w:val="TAL"/>
              <w:rPr>
                <w:noProof/>
                <w:lang w:eastAsia="zh-CN"/>
              </w:rPr>
            </w:pPr>
            <w:r>
              <w:rPr>
                <w:rFonts w:hint="eastAsia"/>
                <w:noProof/>
                <w:lang w:eastAsia="zh-CN"/>
              </w:rPr>
              <w:t>Grouped</w:t>
            </w:r>
          </w:p>
        </w:tc>
        <w:tc>
          <w:tcPr>
            <w:tcW w:w="386" w:type="pct"/>
            <w:gridSpan w:val="3"/>
            <w:vAlign w:val="center"/>
          </w:tcPr>
          <w:p w14:paraId="24C979FE" w14:textId="77777777" w:rsidR="00B123E5" w:rsidRPr="00484838" w:rsidRDefault="00B123E5" w:rsidP="00CF2B3C">
            <w:pPr>
              <w:pStyle w:val="TAL"/>
              <w:rPr>
                <w:noProof/>
                <w:lang w:eastAsia="zh-CN"/>
              </w:rPr>
            </w:pPr>
            <w:r>
              <w:rPr>
                <w:rFonts w:hint="eastAsia"/>
                <w:noProof/>
                <w:lang w:eastAsia="zh-CN"/>
              </w:rPr>
              <w:t>V</w:t>
            </w:r>
          </w:p>
        </w:tc>
        <w:tc>
          <w:tcPr>
            <w:tcW w:w="308" w:type="pct"/>
            <w:gridSpan w:val="3"/>
          </w:tcPr>
          <w:p w14:paraId="6059CF60" w14:textId="77777777" w:rsidR="00B123E5" w:rsidRPr="00645B7B" w:rsidRDefault="00B123E5" w:rsidP="00CF2B3C">
            <w:pPr>
              <w:pStyle w:val="TAL"/>
              <w:rPr>
                <w:noProof/>
                <w:lang w:eastAsia="zh-CN"/>
              </w:rPr>
            </w:pPr>
            <w:r>
              <w:rPr>
                <w:rFonts w:hint="eastAsia"/>
                <w:noProof/>
                <w:lang w:eastAsia="zh-CN"/>
              </w:rPr>
              <w:t>-</w:t>
            </w:r>
          </w:p>
        </w:tc>
        <w:tc>
          <w:tcPr>
            <w:tcW w:w="154" w:type="pct"/>
            <w:gridSpan w:val="3"/>
          </w:tcPr>
          <w:p w14:paraId="7075885D" w14:textId="77777777" w:rsidR="00B123E5" w:rsidRPr="00645B7B" w:rsidRDefault="00B123E5" w:rsidP="00CF2B3C">
            <w:pPr>
              <w:pStyle w:val="TAL"/>
              <w:rPr>
                <w:noProof/>
                <w:lang w:eastAsia="zh-CN"/>
              </w:rPr>
            </w:pPr>
            <w:r>
              <w:rPr>
                <w:rFonts w:hint="eastAsia"/>
                <w:noProof/>
                <w:lang w:eastAsia="zh-CN"/>
              </w:rPr>
              <w:t>-</w:t>
            </w:r>
          </w:p>
        </w:tc>
        <w:tc>
          <w:tcPr>
            <w:tcW w:w="241" w:type="pct"/>
            <w:gridSpan w:val="2"/>
            <w:vAlign w:val="center"/>
          </w:tcPr>
          <w:p w14:paraId="67FD469A" w14:textId="77777777" w:rsidR="00B123E5" w:rsidRPr="00645B7B" w:rsidRDefault="00B123E5" w:rsidP="00CF2B3C">
            <w:pPr>
              <w:pStyle w:val="TAL"/>
              <w:rPr>
                <w:noProof/>
                <w:lang w:eastAsia="zh-CN"/>
              </w:rPr>
            </w:pPr>
            <w:r>
              <w:rPr>
                <w:rFonts w:hint="eastAsia"/>
                <w:noProof/>
                <w:lang w:eastAsia="zh-CN"/>
              </w:rPr>
              <w:t>M</w:t>
            </w:r>
          </w:p>
        </w:tc>
      </w:tr>
      <w:tr w:rsidR="008533A5" w:rsidRPr="00BB6156" w14:paraId="76F6A1A1" w14:textId="77777777" w:rsidTr="00B803C3">
        <w:trPr>
          <w:gridBefore w:val="3"/>
          <w:wBefore w:w="37" w:type="pct"/>
          <w:jc w:val="center"/>
        </w:trPr>
        <w:tc>
          <w:tcPr>
            <w:tcW w:w="1562" w:type="pct"/>
            <w:gridSpan w:val="4"/>
            <w:vAlign w:val="center"/>
          </w:tcPr>
          <w:p w14:paraId="2CAA54C2" w14:textId="77777777" w:rsidR="005E3EEB" w:rsidRPr="00417A2B" w:rsidRDefault="005E3EEB" w:rsidP="00CF2B3C">
            <w:pPr>
              <w:pStyle w:val="TAL"/>
              <w:rPr>
                <w:noProof/>
              </w:rPr>
            </w:pPr>
            <w:r w:rsidRPr="00417A2B">
              <w:rPr>
                <w:noProof/>
              </w:rPr>
              <w:t>External-Identifier</w:t>
            </w:r>
          </w:p>
        </w:tc>
        <w:tc>
          <w:tcPr>
            <w:tcW w:w="387" w:type="pct"/>
            <w:gridSpan w:val="4"/>
            <w:vAlign w:val="center"/>
          </w:tcPr>
          <w:p w14:paraId="1D82568B" w14:textId="77777777" w:rsidR="005E3EEB" w:rsidRPr="00BB6156" w:rsidRDefault="005E3EEB" w:rsidP="00CF2B3C">
            <w:pPr>
              <w:pStyle w:val="TAL"/>
              <w:rPr>
                <w:rFonts w:cs="Arial"/>
                <w:noProof/>
              </w:rPr>
            </w:pPr>
            <w:r w:rsidRPr="00B44914">
              <w:rPr>
                <w:rFonts w:cs="Arial"/>
                <w:noProof/>
              </w:rPr>
              <w:t>3111</w:t>
            </w:r>
          </w:p>
        </w:tc>
        <w:tc>
          <w:tcPr>
            <w:tcW w:w="231" w:type="pct"/>
            <w:gridSpan w:val="3"/>
            <w:vAlign w:val="center"/>
          </w:tcPr>
          <w:p w14:paraId="2C3ED196" w14:textId="77777777" w:rsidR="005E3EEB" w:rsidRPr="00645B7B" w:rsidRDefault="005E3EEB" w:rsidP="00CF2B3C">
            <w:pPr>
              <w:pStyle w:val="TAL"/>
              <w:rPr>
                <w:noProof/>
              </w:rPr>
            </w:pPr>
            <w:r w:rsidRPr="00645B7B">
              <w:rPr>
                <w:noProof/>
              </w:rPr>
              <w:t>X</w:t>
            </w:r>
          </w:p>
        </w:tc>
        <w:tc>
          <w:tcPr>
            <w:tcW w:w="307" w:type="pct"/>
            <w:gridSpan w:val="5"/>
            <w:vAlign w:val="center"/>
          </w:tcPr>
          <w:p w14:paraId="00FB3F16" w14:textId="77777777" w:rsidR="005E3EEB" w:rsidRPr="00645B7B" w:rsidRDefault="005E3EEB" w:rsidP="00CF2B3C">
            <w:pPr>
              <w:pStyle w:val="TAL"/>
              <w:rPr>
                <w:noProof/>
              </w:rPr>
            </w:pPr>
            <w:r w:rsidRPr="00645B7B">
              <w:rPr>
                <w:noProof/>
              </w:rPr>
              <w:t>-</w:t>
            </w:r>
          </w:p>
        </w:tc>
        <w:tc>
          <w:tcPr>
            <w:tcW w:w="308" w:type="pct"/>
            <w:gridSpan w:val="5"/>
            <w:vAlign w:val="center"/>
          </w:tcPr>
          <w:p w14:paraId="41AFEF6E" w14:textId="77777777" w:rsidR="005E3EEB" w:rsidRPr="00645B7B" w:rsidRDefault="005E3EEB" w:rsidP="00CF2B3C">
            <w:pPr>
              <w:pStyle w:val="TAL"/>
              <w:rPr>
                <w:noProof/>
              </w:rPr>
            </w:pPr>
            <w:r>
              <w:rPr>
                <w:noProof/>
              </w:rPr>
              <w:t>X</w:t>
            </w:r>
          </w:p>
        </w:tc>
        <w:tc>
          <w:tcPr>
            <w:tcW w:w="310" w:type="pct"/>
            <w:gridSpan w:val="3"/>
            <w:vAlign w:val="center"/>
          </w:tcPr>
          <w:p w14:paraId="158130E5" w14:textId="77777777" w:rsidR="005E3EEB" w:rsidRPr="00645B7B" w:rsidRDefault="005E3EEB" w:rsidP="00CF2B3C">
            <w:pPr>
              <w:pStyle w:val="TAL"/>
              <w:rPr>
                <w:noProof/>
              </w:rPr>
            </w:pPr>
            <w:r w:rsidRPr="00645B7B">
              <w:rPr>
                <w:noProof/>
              </w:rPr>
              <w:t>-</w:t>
            </w:r>
          </w:p>
        </w:tc>
        <w:tc>
          <w:tcPr>
            <w:tcW w:w="771" w:type="pct"/>
            <w:gridSpan w:val="3"/>
            <w:vAlign w:val="center"/>
          </w:tcPr>
          <w:p w14:paraId="183D8FA5" w14:textId="77777777" w:rsidR="005E3EEB" w:rsidRPr="0099276E" w:rsidRDefault="005E3EEB" w:rsidP="00CF2B3C">
            <w:pPr>
              <w:pStyle w:val="TAL"/>
              <w:rPr>
                <w:noProof/>
              </w:rPr>
            </w:pPr>
            <w:r w:rsidRPr="0099276E">
              <w:rPr>
                <w:noProof/>
              </w:rPr>
              <w:t>refer [245]</w:t>
            </w:r>
          </w:p>
        </w:tc>
        <w:tc>
          <w:tcPr>
            <w:tcW w:w="386" w:type="pct"/>
            <w:gridSpan w:val="3"/>
            <w:vAlign w:val="center"/>
          </w:tcPr>
          <w:p w14:paraId="0CBC673D" w14:textId="77777777" w:rsidR="005E3EEB" w:rsidRPr="00484838" w:rsidRDefault="005E3EEB" w:rsidP="00CF2B3C">
            <w:pPr>
              <w:pStyle w:val="TAL"/>
              <w:rPr>
                <w:noProof/>
              </w:rPr>
            </w:pPr>
          </w:p>
        </w:tc>
        <w:tc>
          <w:tcPr>
            <w:tcW w:w="308" w:type="pct"/>
            <w:gridSpan w:val="3"/>
          </w:tcPr>
          <w:p w14:paraId="32D14EC7" w14:textId="77777777" w:rsidR="005E3EEB" w:rsidRPr="00645B7B" w:rsidRDefault="005E3EEB" w:rsidP="00CF2B3C">
            <w:pPr>
              <w:pStyle w:val="TAL"/>
              <w:rPr>
                <w:noProof/>
              </w:rPr>
            </w:pPr>
            <w:r w:rsidRPr="00645B7B">
              <w:rPr>
                <w:noProof/>
              </w:rPr>
              <w:t>-</w:t>
            </w:r>
          </w:p>
        </w:tc>
        <w:tc>
          <w:tcPr>
            <w:tcW w:w="154" w:type="pct"/>
            <w:gridSpan w:val="3"/>
          </w:tcPr>
          <w:p w14:paraId="22C7E3F0" w14:textId="77777777" w:rsidR="005E3EEB" w:rsidRPr="00645B7B" w:rsidRDefault="005E3EEB" w:rsidP="00CF2B3C">
            <w:pPr>
              <w:pStyle w:val="TAL"/>
              <w:rPr>
                <w:noProof/>
              </w:rPr>
            </w:pPr>
            <w:r w:rsidRPr="00645B7B">
              <w:rPr>
                <w:noProof/>
              </w:rPr>
              <w:t>-</w:t>
            </w:r>
          </w:p>
        </w:tc>
        <w:tc>
          <w:tcPr>
            <w:tcW w:w="241" w:type="pct"/>
            <w:gridSpan w:val="2"/>
            <w:vAlign w:val="center"/>
          </w:tcPr>
          <w:p w14:paraId="69803824" w14:textId="77777777" w:rsidR="005E3EEB" w:rsidRPr="00645B7B" w:rsidRDefault="005E3EEB" w:rsidP="00CF2B3C">
            <w:pPr>
              <w:pStyle w:val="TAL"/>
              <w:rPr>
                <w:noProof/>
              </w:rPr>
            </w:pPr>
          </w:p>
        </w:tc>
      </w:tr>
      <w:tr w:rsidR="008533A5" w:rsidRPr="00BB6156" w14:paraId="179B35BC" w14:textId="77777777" w:rsidTr="00B803C3">
        <w:trPr>
          <w:gridBefore w:val="3"/>
          <w:wBefore w:w="37" w:type="pct"/>
          <w:jc w:val="center"/>
        </w:trPr>
        <w:tc>
          <w:tcPr>
            <w:tcW w:w="1562" w:type="pct"/>
            <w:gridSpan w:val="4"/>
            <w:vAlign w:val="center"/>
          </w:tcPr>
          <w:p w14:paraId="6EA3948C" w14:textId="77777777" w:rsidR="00402ABC" w:rsidRPr="00417A2B" w:rsidRDefault="00402ABC" w:rsidP="00CF2B3C">
            <w:pPr>
              <w:pStyle w:val="TAL"/>
              <w:rPr>
                <w:noProof/>
              </w:rPr>
            </w:pPr>
            <w:r>
              <w:rPr>
                <w:noProof/>
              </w:rPr>
              <w:t>Feature-List</w:t>
            </w:r>
          </w:p>
        </w:tc>
        <w:tc>
          <w:tcPr>
            <w:tcW w:w="387" w:type="pct"/>
            <w:gridSpan w:val="4"/>
            <w:vAlign w:val="center"/>
          </w:tcPr>
          <w:p w14:paraId="1486B0D4" w14:textId="77777777" w:rsidR="00402ABC" w:rsidRPr="00B44914" w:rsidRDefault="00402ABC" w:rsidP="00CF2B3C">
            <w:pPr>
              <w:pStyle w:val="TAL"/>
              <w:rPr>
                <w:rFonts w:cs="Arial"/>
                <w:noProof/>
              </w:rPr>
            </w:pPr>
            <w:r>
              <w:rPr>
                <w:rFonts w:cs="Arial"/>
                <w:noProof/>
              </w:rPr>
              <w:t>630</w:t>
            </w:r>
          </w:p>
        </w:tc>
        <w:tc>
          <w:tcPr>
            <w:tcW w:w="231" w:type="pct"/>
            <w:gridSpan w:val="3"/>
            <w:vAlign w:val="center"/>
          </w:tcPr>
          <w:p w14:paraId="0E3A7322" w14:textId="77777777" w:rsidR="00402ABC" w:rsidRPr="00645B7B" w:rsidRDefault="00402ABC" w:rsidP="00CF2B3C">
            <w:pPr>
              <w:pStyle w:val="TAL"/>
              <w:rPr>
                <w:noProof/>
              </w:rPr>
            </w:pPr>
            <w:r>
              <w:rPr>
                <w:noProof/>
              </w:rPr>
              <w:t>X</w:t>
            </w:r>
          </w:p>
        </w:tc>
        <w:tc>
          <w:tcPr>
            <w:tcW w:w="307" w:type="pct"/>
            <w:gridSpan w:val="5"/>
            <w:vAlign w:val="center"/>
          </w:tcPr>
          <w:p w14:paraId="735FA914" w14:textId="77777777" w:rsidR="00402ABC" w:rsidRPr="00645B7B" w:rsidRDefault="00402ABC" w:rsidP="00CF2B3C">
            <w:pPr>
              <w:pStyle w:val="TAL"/>
              <w:rPr>
                <w:noProof/>
              </w:rPr>
            </w:pPr>
            <w:r>
              <w:rPr>
                <w:noProof/>
              </w:rPr>
              <w:t>X</w:t>
            </w:r>
          </w:p>
        </w:tc>
        <w:tc>
          <w:tcPr>
            <w:tcW w:w="308" w:type="pct"/>
            <w:gridSpan w:val="5"/>
            <w:vAlign w:val="center"/>
          </w:tcPr>
          <w:p w14:paraId="37E65A47" w14:textId="77777777" w:rsidR="00402ABC" w:rsidRDefault="00402ABC" w:rsidP="00CF2B3C">
            <w:pPr>
              <w:pStyle w:val="TAL"/>
              <w:rPr>
                <w:noProof/>
              </w:rPr>
            </w:pPr>
            <w:r>
              <w:rPr>
                <w:noProof/>
              </w:rPr>
              <w:t>X</w:t>
            </w:r>
          </w:p>
        </w:tc>
        <w:tc>
          <w:tcPr>
            <w:tcW w:w="310" w:type="pct"/>
            <w:gridSpan w:val="3"/>
            <w:vAlign w:val="center"/>
          </w:tcPr>
          <w:p w14:paraId="1B2232EE" w14:textId="77777777" w:rsidR="00402ABC" w:rsidRPr="00645B7B" w:rsidRDefault="00402ABC" w:rsidP="00CF2B3C">
            <w:pPr>
              <w:pStyle w:val="TAL"/>
              <w:rPr>
                <w:noProof/>
              </w:rPr>
            </w:pPr>
            <w:r>
              <w:rPr>
                <w:noProof/>
              </w:rPr>
              <w:t>X</w:t>
            </w:r>
          </w:p>
        </w:tc>
        <w:tc>
          <w:tcPr>
            <w:tcW w:w="771" w:type="pct"/>
            <w:gridSpan w:val="3"/>
            <w:vAlign w:val="center"/>
          </w:tcPr>
          <w:p w14:paraId="0A08A5D6" w14:textId="77777777" w:rsidR="00402ABC" w:rsidRPr="0099276E" w:rsidRDefault="00402ABC" w:rsidP="00CF2B3C">
            <w:pPr>
              <w:pStyle w:val="TAL"/>
              <w:rPr>
                <w:noProof/>
              </w:rPr>
            </w:pPr>
            <w:r>
              <w:rPr>
                <w:noProof/>
              </w:rPr>
              <w:t>refer [204</w:t>
            </w:r>
            <w:r w:rsidRPr="0099276E">
              <w:rPr>
                <w:noProof/>
              </w:rPr>
              <w:t>]</w:t>
            </w:r>
          </w:p>
        </w:tc>
        <w:tc>
          <w:tcPr>
            <w:tcW w:w="386" w:type="pct"/>
            <w:gridSpan w:val="3"/>
            <w:vAlign w:val="center"/>
          </w:tcPr>
          <w:p w14:paraId="08CEC043" w14:textId="77777777" w:rsidR="00402ABC" w:rsidRPr="00484838" w:rsidRDefault="00402ABC" w:rsidP="00CF2B3C">
            <w:pPr>
              <w:pStyle w:val="TAL"/>
              <w:rPr>
                <w:noProof/>
              </w:rPr>
            </w:pPr>
            <w:r>
              <w:rPr>
                <w:noProof/>
              </w:rPr>
              <w:t>V,M</w:t>
            </w:r>
          </w:p>
        </w:tc>
        <w:tc>
          <w:tcPr>
            <w:tcW w:w="308" w:type="pct"/>
            <w:gridSpan w:val="3"/>
          </w:tcPr>
          <w:p w14:paraId="7EB282AF" w14:textId="77777777" w:rsidR="00402ABC" w:rsidRPr="00645B7B" w:rsidRDefault="00402ABC" w:rsidP="00CF2B3C">
            <w:pPr>
              <w:pStyle w:val="TAL"/>
              <w:rPr>
                <w:noProof/>
              </w:rPr>
            </w:pPr>
            <w:r>
              <w:rPr>
                <w:noProof/>
              </w:rPr>
              <w:t>-</w:t>
            </w:r>
          </w:p>
        </w:tc>
        <w:tc>
          <w:tcPr>
            <w:tcW w:w="154" w:type="pct"/>
            <w:gridSpan w:val="3"/>
          </w:tcPr>
          <w:p w14:paraId="214C6432" w14:textId="77777777" w:rsidR="00402ABC" w:rsidRPr="00645B7B" w:rsidRDefault="00402ABC" w:rsidP="00CF2B3C">
            <w:pPr>
              <w:pStyle w:val="TAL"/>
              <w:rPr>
                <w:noProof/>
              </w:rPr>
            </w:pPr>
            <w:r>
              <w:rPr>
                <w:noProof/>
              </w:rPr>
              <w:t>-</w:t>
            </w:r>
          </w:p>
        </w:tc>
        <w:tc>
          <w:tcPr>
            <w:tcW w:w="241" w:type="pct"/>
            <w:gridSpan w:val="2"/>
            <w:vAlign w:val="center"/>
          </w:tcPr>
          <w:p w14:paraId="0AAC85F1" w14:textId="77777777" w:rsidR="00402ABC" w:rsidRPr="00645B7B" w:rsidRDefault="00402ABC" w:rsidP="00CF2B3C">
            <w:pPr>
              <w:pStyle w:val="TAL"/>
              <w:rPr>
                <w:noProof/>
              </w:rPr>
            </w:pPr>
          </w:p>
        </w:tc>
      </w:tr>
      <w:tr w:rsidR="008533A5" w:rsidRPr="00BB6156" w14:paraId="4F433AB5" w14:textId="77777777" w:rsidTr="00B803C3">
        <w:trPr>
          <w:gridBefore w:val="3"/>
          <w:wBefore w:w="37" w:type="pct"/>
          <w:jc w:val="center"/>
        </w:trPr>
        <w:tc>
          <w:tcPr>
            <w:tcW w:w="1562" w:type="pct"/>
            <w:gridSpan w:val="4"/>
            <w:vAlign w:val="center"/>
          </w:tcPr>
          <w:p w14:paraId="38693634" w14:textId="77777777" w:rsidR="00402ABC" w:rsidRPr="00417A2B" w:rsidRDefault="00402ABC" w:rsidP="00CF2B3C">
            <w:pPr>
              <w:pStyle w:val="TAL"/>
              <w:rPr>
                <w:noProof/>
              </w:rPr>
            </w:pPr>
            <w:r w:rsidRPr="00802EE7">
              <w:rPr>
                <w:noProof/>
              </w:rPr>
              <w:t>Feature-List-ID</w:t>
            </w:r>
          </w:p>
        </w:tc>
        <w:tc>
          <w:tcPr>
            <w:tcW w:w="387" w:type="pct"/>
            <w:gridSpan w:val="4"/>
            <w:vAlign w:val="center"/>
          </w:tcPr>
          <w:p w14:paraId="3751389D" w14:textId="77777777" w:rsidR="00402ABC" w:rsidRPr="00B44914" w:rsidRDefault="00402ABC" w:rsidP="00CF2B3C">
            <w:pPr>
              <w:pStyle w:val="TAL"/>
              <w:rPr>
                <w:rFonts w:cs="Arial"/>
                <w:noProof/>
              </w:rPr>
            </w:pPr>
            <w:r>
              <w:rPr>
                <w:rFonts w:cs="Arial"/>
                <w:noProof/>
              </w:rPr>
              <w:t>629</w:t>
            </w:r>
          </w:p>
        </w:tc>
        <w:tc>
          <w:tcPr>
            <w:tcW w:w="231" w:type="pct"/>
            <w:gridSpan w:val="3"/>
            <w:vAlign w:val="center"/>
          </w:tcPr>
          <w:p w14:paraId="41F5C311" w14:textId="77777777" w:rsidR="00402ABC" w:rsidRPr="00645B7B" w:rsidRDefault="00402ABC" w:rsidP="00CF2B3C">
            <w:pPr>
              <w:pStyle w:val="TAL"/>
              <w:rPr>
                <w:noProof/>
              </w:rPr>
            </w:pPr>
            <w:r>
              <w:rPr>
                <w:noProof/>
              </w:rPr>
              <w:t>X</w:t>
            </w:r>
          </w:p>
        </w:tc>
        <w:tc>
          <w:tcPr>
            <w:tcW w:w="307" w:type="pct"/>
            <w:gridSpan w:val="5"/>
            <w:vAlign w:val="center"/>
          </w:tcPr>
          <w:p w14:paraId="0C492976" w14:textId="77777777" w:rsidR="00402ABC" w:rsidRPr="00645B7B" w:rsidRDefault="00402ABC" w:rsidP="00CF2B3C">
            <w:pPr>
              <w:pStyle w:val="TAL"/>
              <w:rPr>
                <w:noProof/>
              </w:rPr>
            </w:pPr>
            <w:r>
              <w:rPr>
                <w:noProof/>
              </w:rPr>
              <w:t>X</w:t>
            </w:r>
          </w:p>
        </w:tc>
        <w:tc>
          <w:tcPr>
            <w:tcW w:w="308" w:type="pct"/>
            <w:gridSpan w:val="5"/>
            <w:vAlign w:val="center"/>
          </w:tcPr>
          <w:p w14:paraId="6DC855E0" w14:textId="77777777" w:rsidR="00402ABC" w:rsidRDefault="00402ABC" w:rsidP="00CF2B3C">
            <w:pPr>
              <w:pStyle w:val="TAL"/>
              <w:rPr>
                <w:noProof/>
              </w:rPr>
            </w:pPr>
            <w:r>
              <w:rPr>
                <w:noProof/>
              </w:rPr>
              <w:t>X</w:t>
            </w:r>
          </w:p>
        </w:tc>
        <w:tc>
          <w:tcPr>
            <w:tcW w:w="310" w:type="pct"/>
            <w:gridSpan w:val="3"/>
            <w:vAlign w:val="center"/>
          </w:tcPr>
          <w:p w14:paraId="3993738D" w14:textId="77777777" w:rsidR="00402ABC" w:rsidRPr="00645B7B" w:rsidRDefault="00402ABC" w:rsidP="00CF2B3C">
            <w:pPr>
              <w:pStyle w:val="TAL"/>
              <w:rPr>
                <w:noProof/>
              </w:rPr>
            </w:pPr>
            <w:r>
              <w:rPr>
                <w:noProof/>
              </w:rPr>
              <w:t>X</w:t>
            </w:r>
          </w:p>
        </w:tc>
        <w:tc>
          <w:tcPr>
            <w:tcW w:w="771" w:type="pct"/>
            <w:gridSpan w:val="3"/>
            <w:vAlign w:val="center"/>
          </w:tcPr>
          <w:p w14:paraId="68C4C7C1" w14:textId="77777777" w:rsidR="00402ABC" w:rsidRPr="0099276E" w:rsidRDefault="00402ABC" w:rsidP="00CF2B3C">
            <w:pPr>
              <w:pStyle w:val="TAL"/>
              <w:rPr>
                <w:noProof/>
              </w:rPr>
            </w:pPr>
            <w:r>
              <w:rPr>
                <w:noProof/>
              </w:rPr>
              <w:t>refer [204</w:t>
            </w:r>
            <w:r w:rsidRPr="0099276E">
              <w:rPr>
                <w:noProof/>
              </w:rPr>
              <w:t>]</w:t>
            </w:r>
          </w:p>
        </w:tc>
        <w:tc>
          <w:tcPr>
            <w:tcW w:w="386" w:type="pct"/>
            <w:gridSpan w:val="3"/>
            <w:vAlign w:val="center"/>
          </w:tcPr>
          <w:p w14:paraId="603027A7" w14:textId="77777777" w:rsidR="00402ABC" w:rsidRPr="00484838" w:rsidRDefault="00402ABC" w:rsidP="00CF2B3C">
            <w:pPr>
              <w:pStyle w:val="TAL"/>
              <w:rPr>
                <w:noProof/>
              </w:rPr>
            </w:pPr>
            <w:r>
              <w:rPr>
                <w:noProof/>
              </w:rPr>
              <w:t>V,M</w:t>
            </w:r>
          </w:p>
        </w:tc>
        <w:tc>
          <w:tcPr>
            <w:tcW w:w="308" w:type="pct"/>
            <w:gridSpan w:val="3"/>
          </w:tcPr>
          <w:p w14:paraId="326E2B21" w14:textId="77777777" w:rsidR="00402ABC" w:rsidRPr="00645B7B" w:rsidRDefault="00402ABC" w:rsidP="00CF2B3C">
            <w:pPr>
              <w:pStyle w:val="TAL"/>
              <w:rPr>
                <w:noProof/>
              </w:rPr>
            </w:pPr>
            <w:r>
              <w:rPr>
                <w:noProof/>
              </w:rPr>
              <w:t>-</w:t>
            </w:r>
          </w:p>
        </w:tc>
        <w:tc>
          <w:tcPr>
            <w:tcW w:w="154" w:type="pct"/>
            <w:gridSpan w:val="3"/>
          </w:tcPr>
          <w:p w14:paraId="47795553" w14:textId="77777777" w:rsidR="00402ABC" w:rsidRPr="00645B7B" w:rsidRDefault="00402ABC" w:rsidP="00CF2B3C">
            <w:pPr>
              <w:pStyle w:val="TAL"/>
              <w:rPr>
                <w:noProof/>
              </w:rPr>
            </w:pPr>
            <w:r>
              <w:rPr>
                <w:noProof/>
              </w:rPr>
              <w:t>-</w:t>
            </w:r>
          </w:p>
        </w:tc>
        <w:tc>
          <w:tcPr>
            <w:tcW w:w="241" w:type="pct"/>
            <w:gridSpan w:val="2"/>
            <w:vAlign w:val="center"/>
          </w:tcPr>
          <w:p w14:paraId="14CB1DCF" w14:textId="77777777" w:rsidR="00402ABC" w:rsidRPr="00645B7B" w:rsidRDefault="00402ABC" w:rsidP="00CF2B3C">
            <w:pPr>
              <w:pStyle w:val="TAL"/>
              <w:rPr>
                <w:noProof/>
              </w:rPr>
            </w:pPr>
          </w:p>
        </w:tc>
      </w:tr>
      <w:tr w:rsidR="008533A5" w:rsidRPr="00BB6156" w14:paraId="28EB44CC" w14:textId="77777777" w:rsidTr="00B803C3">
        <w:trPr>
          <w:gridBefore w:val="3"/>
          <w:wBefore w:w="37" w:type="pct"/>
          <w:jc w:val="center"/>
        </w:trPr>
        <w:tc>
          <w:tcPr>
            <w:tcW w:w="1562" w:type="pct"/>
            <w:gridSpan w:val="4"/>
            <w:vAlign w:val="center"/>
          </w:tcPr>
          <w:p w14:paraId="6130078C" w14:textId="77777777" w:rsidR="00402ABC" w:rsidRPr="00417A2B" w:rsidRDefault="00402ABC" w:rsidP="00CF2B3C">
            <w:pPr>
              <w:pStyle w:val="TAL"/>
              <w:rPr>
                <w:noProof/>
              </w:rPr>
            </w:pPr>
            <w:r w:rsidRPr="009F6F86">
              <w:rPr>
                <w:rFonts w:cs="Arial"/>
                <w:noProof/>
              </w:rPr>
              <w:t>FE-Identifier-List</w:t>
            </w:r>
          </w:p>
        </w:tc>
        <w:tc>
          <w:tcPr>
            <w:tcW w:w="387" w:type="pct"/>
            <w:gridSpan w:val="4"/>
            <w:vAlign w:val="center"/>
          </w:tcPr>
          <w:p w14:paraId="0A9E5EE1" w14:textId="77777777" w:rsidR="00402ABC" w:rsidRPr="00B44914" w:rsidRDefault="00402ABC" w:rsidP="00CF2B3C">
            <w:pPr>
              <w:pStyle w:val="TAL"/>
              <w:rPr>
                <w:rFonts w:cs="Arial"/>
                <w:noProof/>
              </w:rPr>
            </w:pPr>
            <w:r>
              <w:rPr>
                <w:rFonts w:cs="Arial"/>
                <w:noProof/>
              </w:rPr>
              <w:t>4413</w:t>
            </w:r>
          </w:p>
        </w:tc>
        <w:tc>
          <w:tcPr>
            <w:tcW w:w="231" w:type="pct"/>
            <w:gridSpan w:val="3"/>
            <w:vAlign w:val="center"/>
          </w:tcPr>
          <w:p w14:paraId="78AA891E" w14:textId="77777777" w:rsidR="00402ABC" w:rsidRPr="00645B7B" w:rsidRDefault="00402ABC" w:rsidP="00CF2B3C">
            <w:pPr>
              <w:pStyle w:val="TAL"/>
              <w:rPr>
                <w:noProof/>
              </w:rPr>
            </w:pPr>
            <w:r w:rsidRPr="00334228">
              <w:rPr>
                <w:rFonts w:cs="Arial"/>
                <w:noProof/>
              </w:rPr>
              <w:t>X</w:t>
            </w:r>
          </w:p>
        </w:tc>
        <w:tc>
          <w:tcPr>
            <w:tcW w:w="307" w:type="pct"/>
            <w:gridSpan w:val="5"/>
            <w:vAlign w:val="center"/>
          </w:tcPr>
          <w:p w14:paraId="415B4A9F" w14:textId="77777777" w:rsidR="00402ABC" w:rsidRPr="00645B7B" w:rsidRDefault="00402ABC" w:rsidP="00CF2B3C">
            <w:pPr>
              <w:pStyle w:val="TAL"/>
              <w:rPr>
                <w:noProof/>
              </w:rPr>
            </w:pPr>
            <w:r w:rsidRPr="00334228">
              <w:rPr>
                <w:rFonts w:cs="Arial"/>
                <w:noProof/>
              </w:rPr>
              <w:t>-</w:t>
            </w:r>
          </w:p>
        </w:tc>
        <w:tc>
          <w:tcPr>
            <w:tcW w:w="308" w:type="pct"/>
            <w:gridSpan w:val="5"/>
            <w:vAlign w:val="center"/>
          </w:tcPr>
          <w:p w14:paraId="664A8003" w14:textId="77777777" w:rsidR="00402ABC" w:rsidRPr="00645B7B" w:rsidDel="008300B6" w:rsidRDefault="00402ABC" w:rsidP="00CF2B3C">
            <w:pPr>
              <w:pStyle w:val="TAL"/>
              <w:rPr>
                <w:noProof/>
              </w:rPr>
            </w:pPr>
            <w:r w:rsidRPr="00334228">
              <w:rPr>
                <w:rFonts w:cs="Arial"/>
                <w:noProof/>
              </w:rPr>
              <w:t>-</w:t>
            </w:r>
          </w:p>
        </w:tc>
        <w:tc>
          <w:tcPr>
            <w:tcW w:w="310" w:type="pct"/>
            <w:gridSpan w:val="3"/>
            <w:vAlign w:val="center"/>
          </w:tcPr>
          <w:p w14:paraId="531DF384" w14:textId="77777777" w:rsidR="00402ABC" w:rsidRPr="00645B7B" w:rsidRDefault="00402ABC" w:rsidP="00CF2B3C">
            <w:pPr>
              <w:pStyle w:val="TAL"/>
              <w:rPr>
                <w:noProof/>
              </w:rPr>
            </w:pPr>
            <w:r w:rsidRPr="00334228">
              <w:rPr>
                <w:rFonts w:cs="Arial"/>
                <w:noProof/>
              </w:rPr>
              <w:t>-</w:t>
            </w:r>
          </w:p>
        </w:tc>
        <w:tc>
          <w:tcPr>
            <w:tcW w:w="771" w:type="pct"/>
            <w:gridSpan w:val="3"/>
            <w:vAlign w:val="center"/>
          </w:tcPr>
          <w:p w14:paraId="3F13F588" w14:textId="77777777" w:rsidR="00402ABC" w:rsidRPr="0099276E" w:rsidRDefault="00402ABC" w:rsidP="00CF2B3C">
            <w:pPr>
              <w:pStyle w:val="TAL"/>
              <w:rPr>
                <w:noProof/>
              </w:rPr>
            </w:pPr>
            <w:r w:rsidRPr="00BB6156">
              <w:rPr>
                <w:rFonts w:cs="Arial"/>
                <w:noProof/>
              </w:rPr>
              <w:t>UTF8String</w:t>
            </w:r>
          </w:p>
        </w:tc>
        <w:tc>
          <w:tcPr>
            <w:tcW w:w="386" w:type="pct"/>
            <w:gridSpan w:val="3"/>
            <w:vAlign w:val="center"/>
          </w:tcPr>
          <w:p w14:paraId="7BBF2F6E" w14:textId="77777777" w:rsidR="00402ABC" w:rsidRPr="00484838" w:rsidRDefault="00402ABC" w:rsidP="00CF2B3C">
            <w:pPr>
              <w:pStyle w:val="TAL"/>
              <w:rPr>
                <w:noProof/>
              </w:rPr>
            </w:pPr>
            <w:r w:rsidRPr="00BB6156">
              <w:rPr>
                <w:rFonts w:cs="Arial"/>
                <w:noProof/>
              </w:rPr>
              <w:t>V,M</w:t>
            </w:r>
          </w:p>
        </w:tc>
        <w:tc>
          <w:tcPr>
            <w:tcW w:w="308" w:type="pct"/>
            <w:gridSpan w:val="3"/>
          </w:tcPr>
          <w:p w14:paraId="708B84AC" w14:textId="77777777" w:rsidR="00402ABC" w:rsidRPr="00645B7B" w:rsidRDefault="00402ABC" w:rsidP="00CF2B3C">
            <w:pPr>
              <w:pStyle w:val="TAL"/>
              <w:rPr>
                <w:noProof/>
              </w:rPr>
            </w:pPr>
            <w:r w:rsidRPr="00E76543">
              <w:rPr>
                <w:rFonts w:cs="Arial"/>
                <w:noProof/>
              </w:rPr>
              <w:t>-</w:t>
            </w:r>
          </w:p>
        </w:tc>
        <w:tc>
          <w:tcPr>
            <w:tcW w:w="154" w:type="pct"/>
            <w:gridSpan w:val="3"/>
          </w:tcPr>
          <w:p w14:paraId="336DA21C" w14:textId="77777777" w:rsidR="00402ABC" w:rsidRPr="00645B7B" w:rsidRDefault="00402ABC" w:rsidP="00CF2B3C">
            <w:pPr>
              <w:pStyle w:val="TAL"/>
              <w:rPr>
                <w:noProof/>
              </w:rPr>
            </w:pPr>
            <w:r w:rsidRPr="00E76543">
              <w:rPr>
                <w:rFonts w:cs="Arial"/>
                <w:noProof/>
              </w:rPr>
              <w:t>-</w:t>
            </w:r>
          </w:p>
        </w:tc>
        <w:tc>
          <w:tcPr>
            <w:tcW w:w="241" w:type="pct"/>
            <w:gridSpan w:val="2"/>
            <w:vAlign w:val="center"/>
          </w:tcPr>
          <w:p w14:paraId="0FF0EE1B" w14:textId="77777777" w:rsidR="00402ABC" w:rsidRPr="00645B7B" w:rsidRDefault="00402ABC" w:rsidP="00CF2B3C">
            <w:pPr>
              <w:pStyle w:val="TAL"/>
              <w:rPr>
                <w:noProof/>
              </w:rPr>
            </w:pPr>
          </w:p>
        </w:tc>
      </w:tr>
      <w:tr w:rsidR="008533A5" w:rsidRPr="00BB6156" w14:paraId="7974F2A5" w14:textId="77777777" w:rsidTr="00B803C3">
        <w:trPr>
          <w:gridBefore w:val="3"/>
          <w:wBefore w:w="37" w:type="pct"/>
          <w:jc w:val="center"/>
        </w:trPr>
        <w:tc>
          <w:tcPr>
            <w:tcW w:w="1562" w:type="pct"/>
            <w:gridSpan w:val="4"/>
            <w:vAlign w:val="center"/>
          </w:tcPr>
          <w:p w14:paraId="64BB086B" w14:textId="77777777" w:rsidR="00402ABC" w:rsidRPr="00417A2B" w:rsidRDefault="00402ABC" w:rsidP="00CF2B3C">
            <w:pPr>
              <w:pStyle w:val="TAL"/>
              <w:rPr>
                <w:noProof/>
              </w:rPr>
            </w:pPr>
            <w:r w:rsidRPr="00417A2B">
              <w:rPr>
                <w:noProof/>
              </w:rPr>
              <w:t>File-Repair-Supported</w:t>
            </w:r>
          </w:p>
        </w:tc>
        <w:tc>
          <w:tcPr>
            <w:tcW w:w="387" w:type="pct"/>
            <w:gridSpan w:val="4"/>
            <w:vAlign w:val="center"/>
          </w:tcPr>
          <w:p w14:paraId="763EE78E" w14:textId="77777777" w:rsidR="00402ABC" w:rsidRPr="00BB6156" w:rsidRDefault="00402ABC" w:rsidP="00CF2B3C">
            <w:pPr>
              <w:pStyle w:val="TAL"/>
              <w:rPr>
                <w:rFonts w:cs="Arial"/>
                <w:noProof/>
              </w:rPr>
            </w:pPr>
            <w:r w:rsidRPr="00BB6156">
              <w:rPr>
                <w:rFonts w:cs="Arial"/>
                <w:noProof/>
              </w:rPr>
              <w:t>1224</w:t>
            </w:r>
          </w:p>
        </w:tc>
        <w:tc>
          <w:tcPr>
            <w:tcW w:w="231" w:type="pct"/>
            <w:gridSpan w:val="3"/>
            <w:vAlign w:val="center"/>
          </w:tcPr>
          <w:p w14:paraId="664627FF" w14:textId="77777777" w:rsidR="00402ABC" w:rsidRPr="00645B7B" w:rsidRDefault="00402ABC" w:rsidP="00CF2B3C">
            <w:pPr>
              <w:pStyle w:val="TAL"/>
              <w:rPr>
                <w:noProof/>
              </w:rPr>
            </w:pPr>
            <w:r w:rsidRPr="00645B7B">
              <w:rPr>
                <w:noProof/>
              </w:rPr>
              <w:t>X</w:t>
            </w:r>
          </w:p>
        </w:tc>
        <w:tc>
          <w:tcPr>
            <w:tcW w:w="307" w:type="pct"/>
            <w:gridSpan w:val="5"/>
            <w:vAlign w:val="center"/>
          </w:tcPr>
          <w:p w14:paraId="2C7953C1" w14:textId="77777777" w:rsidR="00402ABC" w:rsidRPr="00645B7B" w:rsidRDefault="00402ABC" w:rsidP="00CF2B3C">
            <w:pPr>
              <w:pStyle w:val="TAL"/>
              <w:rPr>
                <w:noProof/>
              </w:rPr>
            </w:pPr>
            <w:r w:rsidRPr="00645B7B">
              <w:rPr>
                <w:noProof/>
              </w:rPr>
              <w:t>-</w:t>
            </w:r>
          </w:p>
        </w:tc>
        <w:tc>
          <w:tcPr>
            <w:tcW w:w="308" w:type="pct"/>
            <w:gridSpan w:val="5"/>
            <w:vAlign w:val="center"/>
          </w:tcPr>
          <w:p w14:paraId="458EDF17" w14:textId="77777777" w:rsidR="00402ABC" w:rsidRPr="00645B7B" w:rsidRDefault="00402ABC" w:rsidP="00CF2B3C">
            <w:pPr>
              <w:pStyle w:val="TAL"/>
              <w:rPr>
                <w:noProof/>
              </w:rPr>
            </w:pPr>
            <w:r w:rsidRPr="00645B7B">
              <w:rPr>
                <w:noProof/>
              </w:rPr>
              <w:t>X</w:t>
            </w:r>
          </w:p>
        </w:tc>
        <w:tc>
          <w:tcPr>
            <w:tcW w:w="310" w:type="pct"/>
            <w:gridSpan w:val="3"/>
            <w:vAlign w:val="center"/>
          </w:tcPr>
          <w:p w14:paraId="1511563E" w14:textId="77777777" w:rsidR="00402ABC" w:rsidRPr="00645B7B" w:rsidRDefault="00402ABC" w:rsidP="00CF2B3C">
            <w:pPr>
              <w:pStyle w:val="TAL"/>
              <w:rPr>
                <w:noProof/>
              </w:rPr>
            </w:pPr>
            <w:r w:rsidRPr="00645B7B">
              <w:rPr>
                <w:noProof/>
              </w:rPr>
              <w:t>-</w:t>
            </w:r>
          </w:p>
        </w:tc>
        <w:tc>
          <w:tcPr>
            <w:tcW w:w="771" w:type="pct"/>
            <w:gridSpan w:val="3"/>
            <w:vAlign w:val="center"/>
          </w:tcPr>
          <w:p w14:paraId="552636AE"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360C86DB" w14:textId="77777777" w:rsidR="00402ABC" w:rsidRPr="00484838" w:rsidRDefault="00402ABC" w:rsidP="00CF2B3C">
            <w:pPr>
              <w:pStyle w:val="TAL"/>
              <w:rPr>
                <w:noProof/>
              </w:rPr>
            </w:pPr>
            <w:r w:rsidRPr="00484838">
              <w:rPr>
                <w:noProof/>
              </w:rPr>
              <w:t>V,M</w:t>
            </w:r>
          </w:p>
        </w:tc>
        <w:tc>
          <w:tcPr>
            <w:tcW w:w="308" w:type="pct"/>
            <w:gridSpan w:val="3"/>
          </w:tcPr>
          <w:p w14:paraId="199E4AA4" w14:textId="77777777" w:rsidR="00402ABC" w:rsidRPr="00645B7B" w:rsidRDefault="00402ABC" w:rsidP="00CF2B3C">
            <w:pPr>
              <w:pStyle w:val="TAL"/>
              <w:rPr>
                <w:noProof/>
              </w:rPr>
            </w:pPr>
            <w:r w:rsidRPr="00645B7B">
              <w:rPr>
                <w:noProof/>
              </w:rPr>
              <w:t>-</w:t>
            </w:r>
          </w:p>
        </w:tc>
        <w:tc>
          <w:tcPr>
            <w:tcW w:w="154" w:type="pct"/>
            <w:gridSpan w:val="3"/>
          </w:tcPr>
          <w:p w14:paraId="68A22934" w14:textId="77777777" w:rsidR="00402ABC" w:rsidRPr="00645B7B" w:rsidRDefault="00402ABC" w:rsidP="00CF2B3C">
            <w:pPr>
              <w:pStyle w:val="TAL"/>
              <w:rPr>
                <w:noProof/>
              </w:rPr>
            </w:pPr>
            <w:r w:rsidRPr="00645B7B">
              <w:rPr>
                <w:noProof/>
              </w:rPr>
              <w:t>-</w:t>
            </w:r>
          </w:p>
        </w:tc>
        <w:tc>
          <w:tcPr>
            <w:tcW w:w="241" w:type="pct"/>
            <w:gridSpan w:val="2"/>
            <w:vAlign w:val="center"/>
          </w:tcPr>
          <w:p w14:paraId="30138F80" w14:textId="77777777" w:rsidR="00402ABC" w:rsidRPr="00645B7B" w:rsidRDefault="00402ABC" w:rsidP="00CF2B3C">
            <w:pPr>
              <w:pStyle w:val="TAL"/>
              <w:rPr>
                <w:noProof/>
              </w:rPr>
            </w:pPr>
          </w:p>
        </w:tc>
      </w:tr>
      <w:tr w:rsidR="008533A5" w:rsidRPr="00BB6156" w14:paraId="7F843E93" w14:textId="77777777" w:rsidTr="00B803C3">
        <w:trPr>
          <w:gridBefore w:val="3"/>
          <w:wBefore w:w="37" w:type="pct"/>
          <w:jc w:val="center"/>
        </w:trPr>
        <w:tc>
          <w:tcPr>
            <w:tcW w:w="1562" w:type="pct"/>
            <w:gridSpan w:val="4"/>
            <w:vAlign w:val="center"/>
          </w:tcPr>
          <w:p w14:paraId="168D9948" w14:textId="77777777" w:rsidR="00402ABC" w:rsidRPr="00417A2B" w:rsidRDefault="00402ABC" w:rsidP="00CF2B3C">
            <w:pPr>
              <w:pStyle w:val="TAL"/>
              <w:rPr>
                <w:noProof/>
              </w:rPr>
            </w:pPr>
            <w:r w:rsidRPr="00417A2B">
              <w:rPr>
                <w:noProof/>
              </w:rPr>
              <w:t>Fixed-User-Location-Info</w:t>
            </w:r>
          </w:p>
        </w:tc>
        <w:tc>
          <w:tcPr>
            <w:tcW w:w="387" w:type="pct"/>
            <w:gridSpan w:val="4"/>
            <w:vAlign w:val="center"/>
          </w:tcPr>
          <w:p w14:paraId="513E2404" w14:textId="77777777" w:rsidR="00402ABC" w:rsidRPr="00BB6156" w:rsidRDefault="00402ABC" w:rsidP="00CF2B3C">
            <w:pPr>
              <w:pStyle w:val="TAL"/>
              <w:rPr>
                <w:rFonts w:cs="Arial"/>
                <w:noProof/>
              </w:rPr>
            </w:pPr>
            <w:r>
              <w:rPr>
                <w:rFonts w:cs="Arial"/>
                <w:noProof/>
              </w:rPr>
              <w:t>2825</w:t>
            </w:r>
          </w:p>
        </w:tc>
        <w:tc>
          <w:tcPr>
            <w:tcW w:w="231" w:type="pct"/>
            <w:gridSpan w:val="3"/>
            <w:vAlign w:val="center"/>
          </w:tcPr>
          <w:p w14:paraId="57F88485" w14:textId="77777777" w:rsidR="00402ABC" w:rsidRPr="00645B7B" w:rsidRDefault="00402ABC" w:rsidP="00CF2B3C">
            <w:pPr>
              <w:pStyle w:val="TAL"/>
              <w:rPr>
                <w:noProof/>
              </w:rPr>
            </w:pPr>
            <w:r w:rsidRPr="00645B7B">
              <w:rPr>
                <w:noProof/>
              </w:rPr>
              <w:t>X</w:t>
            </w:r>
          </w:p>
        </w:tc>
        <w:tc>
          <w:tcPr>
            <w:tcW w:w="307" w:type="pct"/>
            <w:gridSpan w:val="5"/>
            <w:vAlign w:val="center"/>
          </w:tcPr>
          <w:p w14:paraId="7400BEB3" w14:textId="77777777" w:rsidR="00402ABC" w:rsidRPr="00645B7B" w:rsidRDefault="00402ABC" w:rsidP="00CF2B3C">
            <w:pPr>
              <w:pStyle w:val="TAL"/>
              <w:rPr>
                <w:noProof/>
              </w:rPr>
            </w:pPr>
            <w:r w:rsidRPr="00645B7B">
              <w:rPr>
                <w:noProof/>
              </w:rPr>
              <w:t>-</w:t>
            </w:r>
          </w:p>
        </w:tc>
        <w:tc>
          <w:tcPr>
            <w:tcW w:w="308" w:type="pct"/>
            <w:gridSpan w:val="5"/>
            <w:vAlign w:val="center"/>
          </w:tcPr>
          <w:p w14:paraId="5BA0D7CE" w14:textId="77777777" w:rsidR="00402ABC" w:rsidRPr="00645B7B" w:rsidRDefault="00402ABC" w:rsidP="00CF2B3C">
            <w:pPr>
              <w:pStyle w:val="TAL"/>
              <w:rPr>
                <w:noProof/>
              </w:rPr>
            </w:pPr>
            <w:r w:rsidRPr="00645B7B">
              <w:rPr>
                <w:noProof/>
              </w:rPr>
              <w:t>X</w:t>
            </w:r>
          </w:p>
        </w:tc>
        <w:tc>
          <w:tcPr>
            <w:tcW w:w="310" w:type="pct"/>
            <w:gridSpan w:val="3"/>
            <w:vAlign w:val="center"/>
          </w:tcPr>
          <w:p w14:paraId="4483E090" w14:textId="77777777" w:rsidR="00402ABC" w:rsidRPr="00645B7B" w:rsidRDefault="00402ABC" w:rsidP="00CF2B3C">
            <w:pPr>
              <w:pStyle w:val="TAL"/>
              <w:rPr>
                <w:noProof/>
              </w:rPr>
            </w:pPr>
            <w:r w:rsidRPr="00645B7B">
              <w:rPr>
                <w:noProof/>
              </w:rPr>
              <w:t>-</w:t>
            </w:r>
          </w:p>
        </w:tc>
        <w:tc>
          <w:tcPr>
            <w:tcW w:w="771" w:type="pct"/>
            <w:gridSpan w:val="3"/>
            <w:vAlign w:val="center"/>
          </w:tcPr>
          <w:p w14:paraId="124ACF47" w14:textId="77777777" w:rsidR="00402ABC" w:rsidRPr="0099276E" w:rsidRDefault="00402ABC" w:rsidP="00CF2B3C">
            <w:pPr>
              <w:pStyle w:val="TAL"/>
              <w:rPr>
                <w:noProof/>
              </w:rPr>
            </w:pPr>
            <w:r w:rsidRPr="0099276E">
              <w:rPr>
                <w:noProof/>
              </w:rPr>
              <w:t>refer [215]</w:t>
            </w:r>
          </w:p>
        </w:tc>
        <w:tc>
          <w:tcPr>
            <w:tcW w:w="386" w:type="pct"/>
            <w:gridSpan w:val="3"/>
            <w:vAlign w:val="center"/>
          </w:tcPr>
          <w:p w14:paraId="5AFE9DE6" w14:textId="77777777" w:rsidR="00402ABC" w:rsidRPr="00484838" w:rsidRDefault="00402ABC" w:rsidP="00CF2B3C">
            <w:pPr>
              <w:pStyle w:val="TAL"/>
              <w:rPr>
                <w:noProof/>
              </w:rPr>
            </w:pPr>
          </w:p>
        </w:tc>
        <w:tc>
          <w:tcPr>
            <w:tcW w:w="308" w:type="pct"/>
            <w:gridSpan w:val="3"/>
          </w:tcPr>
          <w:p w14:paraId="74FC68DA" w14:textId="77777777" w:rsidR="00402ABC" w:rsidRPr="00645B7B" w:rsidRDefault="00402ABC" w:rsidP="00CF2B3C">
            <w:pPr>
              <w:pStyle w:val="TAL"/>
              <w:rPr>
                <w:noProof/>
              </w:rPr>
            </w:pPr>
            <w:r w:rsidRPr="00645B7B">
              <w:rPr>
                <w:noProof/>
              </w:rPr>
              <w:t>-</w:t>
            </w:r>
          </w:p>
        </w:tc>
        <w:tc>
          <w:tcPr>
            <w:tcW w:w="154" w:type="pct"/>
            <w:gridSpan w:val="3"/>
          </w:tcPr>
          <w:p w14:paraId="124F6D68" w14:textId="77777777" w:rsidR="00402ABC" w:rsidRPr="00645B7B" w:rsidRDefault="00402ABC" w:rsidP="00CF2B3C">
            <w:pPr>
              <w:pStyle w:val="TAL"/>
              <w:rPr>
                <w:noProof/>
              </w:rPr>
            </w:pPr>
            <w:r w:rsidRPr="00645B7B">
              <w:rPr>
                <w:noProof/>
              </w:rPr>
              <w:t>-</w:t>
            </w:r>
          </w:p>
        </w:tc>
        <w:tc>
          <w:tcPr>
            <w:tcW w:w="241" w:type="pct"/>
            <w:gridSpan w:val="2"/>
            <w:vAlign w:val="center"/>
          </w:tcPr>
          <w:p w14:paraId="0C24EC27" w14:textId="77777777" w:rsidR="00402ABC" w:rsidRPr="00645B7B" w:rsidRDefault="00402ABC" w:rsidP="00CF2B3C">
            <w:pPr>
              <w:pStyle w:val="TAL"/>
              <w:rPr>
                <w:noProof/>
              </w:rPr>
            </w:pPr>
          </w:p>
        </w:tc>
      </w:tr>
      <w:tr w:rsidR="008533A5" w:rsidRPr="00BB6156" w14:paraId="5C3B00C6" w14:textId="77777777" w:rsidTr="00B803C3">
        <w:trPr>
          <w:gridBefore w:val="3"/>
          <w:wBefore w:w="37" w:type="pct"/>
          <w:jc w:val="center"/>
        </w:trPr>
        <w:tc>
          <w:tcPr>
            <w:tcW w:w="1562" w:type="pct"/>
            <w:gridSpan w:val="4"/>
            <w:vAlign w:val="center"/>
          </w:tcPr>
          <w:p w14:paraId="0F618644" w14:textId="77777777" w:rsidR="00402ABC" w:rsidRPr="00417A2B" w:rsidRDefault="00402ABC" w:rsidP="00CF2B3C">
            <w:pPr>
              <w:pStyle w:val="TAL"/>
              <w:rPr>
                <w:noProof/>
              </w:rPr>
            </w:pPr>
            <w:r w:rsidRPr="00417A2B">
              <w:rPr>
                <w:noProof/>
              </w:rPr>
              <w:t>Flows</w:t>
            </w:r>
          </w:p>
        </w:tc>
        <w:tc>
          <w:tcPr>
            <w:tcW w:w="387" w:type="pct"/>
            <w:gridSpan w:val="4"/>
            <w:vAlign w:val="center"/>
          </w:tcPr>
          <w:p w14:paraId="2B6891BB" w14:textId="77777777" w:rsidR="00402ABC" w:rsidRPr="00BB6156" w:rsidRDefault="00402ABC" w:rsidP="00CF2B3C">
            <w:pPr>
              <w:pStyle w:val="TAL"/>
              <w:rPr>
                <w:rFonts w:cs="Arial"/>
                <w:noProof/>
              </w:rPr>
            </w:pPr>
            <w:r w:rsidRPr="00BB6156">
              <w:rPr>
                <w:rFonts w:cs="Arial"/>
                <w:noProof/>
              </w:rPr>
              <w:t>510</w:t>
            </w:r>
          </w:p>
        </w:tc>
        <w:tc>
          <w:tcPr>
            <w:tcW w:w="231" w:type="pct"/>
            <w:gridSpan w:val="3"/>
            <w:vAlign w:val="center"/>
          </w:tcPr>
          <w:p w14:paraId="65AB8128" w14:textId="77777777" w:rsidR="00402ABC" w:rsidRPr="00645B7B" w:rsidRDefault="00402ABC" w:rsidP="00CF2B3C">
            <w:pPr>
              <w:pStyle w:val="TAL"/>
              <w:rPr>
                <w:noProof/>
              </w:rPr>
            </w:pPr>
            <w:r w:rsidRPr="00645B7B">
              <w:rPr>
                <w:noProof/>
              </w:rPr>
              <w:t>-</w:t>
            </w:r>
          </w:p>
        </w:tc>
        <w:tc>
          <w:tcPr>
            <w:tcW w:w="307" w:type="pct"/>
            <w:gridSpan w:val="5"/>
            <w:vAlign w:val="center"/>
          </w:tcPr>
          <w:p w14:paraId="7F86CDA5" w14:textId="77777777" w:rsidR="00402ABC" w:rsidRPr="00645B7B" w:rsidRDefault="00402ABC" w:rsidP="00CF2B3C">
            <w:pPr>
              <w:pStyle w:val="TAL"/>
              <w:rPr>
                <w:noProof/>
              </w:rPr>
            </w:pPr>
            <w:r w:rsidRPr="00645B7B">
              <w:rPr>
                <w:noProof/>
              </w:rPr>
              <w:t>-</w:t>
            </w:r>
          </w:p>
        </w:tc>
        <w:tc>
          <w:tcPr>
            <w:tcW w:w="308" w:type="pct"/>
            <w:gridSpan w:val="5"/>
            <w:vAlign w:val="center"/>
          </w:tcPr>
          <w:p w14:paraId="718C2547" w14:textId="77777777" w:rsidR="00402ABC" w:rsidRPr="00645B7B" w:rsidRDefault="00402ABC" w:rsidP="00CF2B3C">
            <w:pPr>
              <w:pStyle w:val="TAL"/>
              <w:rPr>
                <w:noProof/>
              </w:rPr>
            </w:pPr>
            <w:r w:rsidRPr="00645B7B">
              <w:rPr>
                <w:noProof/>
              </w:rPr>
              <w:t>X</w:t>
            </w:r>
          </w:p>
        </w:tc>
        <w:tc>
          <w:tcPr>
            <w:tcW w:w="310" w:type="pct"/>
            <w:gridSpan w:val="3"/>
            <w:vAlign w:val="center"/>
          </w:tcPr>
          <w:p w14:paraId="287F1C31" w14:textId="77777777" w:rsidR="00402ABC" w:rsidRPr="00645B7B" w:rsidRDefault="00402ABC" w:rsidP="00CF2B3C">
            <w:pPr>
              <w:pStyle w:val="TAL"/>
              <w:rPr>
                <w:noProof/>
              </w:rPr>
            </w:pPr>
            <w:r w:rsidRPr="00645B7B">
              <w:rPr>
                <w:noProof/>
              </w:rPr>
              <w:t>-</w:t>
            </w:r>
          </w:p>
        </w:tc>
        <w:tc>
          <w:tcPr>
            <w:tcW w:w="771" w:type="pct"/>
            <w:gridSpan w:val="3"/>
            <w:vAlign w:val="center"/>
          </w:tcPr>
          <w:p w14:paraId="2F693FF8" w14:textId="77777777" w:rsidR="00402ABC" w:rsidRPr="0099276E" w:rsidRDefault="00402ABC" w:rsidP="00CF2B3C">
            <w:pPr>
              <w:pStyle w:val="TAL"/>
            </w:pPr>
            <w:r w:rsidRPr="0099276E">
              <w:t>refer [214]</w:t>
            </w:r>
          </w:p>
        </w:tc>
        <w:tc>
          <w:tcPr>
            <w:tcW w:w="386" w:type="pct"/>
            <w:gridSpan w:val="3"/>
            <w:vAlign w:val="center"/>
          </w:tcPr>
          <w:p w14:paraId="73C7E176" w14:textId="77777777" w:rsidR="00402ABC" w:rsidRPr="00484838" w:rsidRDefault="00402ABC" w:rsidP="00CF2B3C">
            <w:pPr>
              <w:pStyle w:val="TAL"/>
              <w:rPr>
                <w:noProof/>
              </w:rPr>
            </w:pPr>
          </w:p>
        </w:tc>
        <w:tc>
          <w:tcPr>
            <w:tcW w:w="308" w:type="pct"/>
            <w:gridSpan w:val="3"/>
          </w:tcPr>
          <w:p w14:paraId="562159F0" w14:textId="77777777" w:rsidR="00402ABC" w:rsidRPr="00645B7B" w:rsidRDefault="00402ABC" w:rsidP="00CF2B3C">
            <w:pPr>
              <w:pStyle w:val="TAL"/>
              <w:rPr>
                <w:noProof/>
              </w:rPr>
            </w:pPr>
          </w:p>
        </w:tc>
        <w:tc>
          <w:tcPr>
            <w:tcW w:w="154" w:type="pct"/>
            <w:gridSpan w:val="3"/>
          </w:tcPr>
          <w:p w14:paraId="58841F95" w14:textId="77777777" w:rsidR="00402ABC" w:rsidRPr="00645B7B" w:rsidRDefault="00402ABC" w:rsidP="00CF2B3C">
            <w:pPr>
              <w:pStyle w:val="TAL"/>
              <w:rPr>
                <w:noProof/>
              </w:rPr>
            </w:pPr>
          </w:p>
        </w:tc>
        <w:tc>
          <w:tcPr>
            <w:tcW w:w="241" w:type="pct"/>
            <w:gridSpan w:val="2"/>
            <w:vAlign w:val="center"/>
          </w:tcPr>
          <w:p w14:paraId="5FBC7756" w14:textId="77777777" w:rsidR="00402ABC" w:rsidRPr="00645B7B" w:rsidRDefault="00402ABC" w:rsidP="00CF2B3C">
            <w:pPr>
              <w:pStyle w:val="TAL"/>
              <w:rPr>
                <w:noProof/>
              </w:rPr>
            </w:pPr>
          </w:p>
        </w:tc>
      </w:tr>
      <w:tr w:rsidR="008533A5" w:rsidRPr="00BB6156" w14:paraId="7E0807A9" w14:textId="77777777" w:rsidTr="00B803C3">
        <w:trPr>
          <w:gridBefore w:val="3"/>
          <w:wBefore w:w="37" w:type="pct"/>
          <w:jc w:val="center"/>
        </w:trPr>
        <w:tc>
          <w:tcPr>
            <w:tcW w:w="1562" w:type="pct"/>
            <w:gridSpan w:val="4"/>
            <w:vAlign w:val="center"/>
          </w:tcPr>
          <w:p w14:paraId="5E99804C" w14:textId="77777777" w:rsidR="00402ABC" w:rsidRPr="00417A2B" w:rsidRDefault="00402ABC" w:rsidP="00CF2B3C">
            <w:pPr>
              <w:pStyle w:val="TAL"/>
              <w:rPr>
                <w:noProof/>
              </w:rPr>
            </w:pPr>
            <w:r w:rsidRPr="00417A2B">
              <w:rPr>
                <w:noProof/>
              </w:rPr>
              <w:t>Forwarding-Pending</w:t>
            </w:r>
          </w:p>
        </w:tc>
        <w:tc>
          <w:tcPr>
            <w:tcW w:w="387" w:type="pct"/>
            <w:gridSpan w:val="4"/>
            <w:vAlign w:val="center"/>
          </w:tcPr>
          <w:p w14:paraId="41DBD1AE" w14:textId="77777777" w:rsidR="00402ABC" w:rsidRPr="00BB6156" w:rsidRDefault="00402ABC" w:rsidP="00CF2B3C">
            <w:pPr>
              <w:pStyle w:val="TAL"/>
              <w:rPr>
                <w:rFonts w:cs="Arial"/>
                <w:noProof/>
              </w:rPr>
            </w:pPr>
            <w:r w:rsidRPr="00BB6156">
              <w:rPr>
                <w:rFonts w:cs="Arial"/>
                <w:noProof/>
              </w:rPr>
              <w:t>3415</w:t>
            </w:r>
          </w:p>
        </w:tc>
        <w:tc>
          <w:tcPr>
            <w:tcW w:w="231" w:type="pct"/>
            <w:gridSpan w:val="3"/>
            <w:vAlign w:val="center"/>
          </w:tcPr>
          <w:p w14:paraId="2907D388" w14:textId="77777777" w:rsidR="00402ABC" w:rsidRPr="00645B7B" w:rsidRDefault="00402ABC" w:rsidP="00CF2B3C">
            <w:pPr>
              <w:pStyle w:val="TAL"/>
              <w:rPr>
                <w:noProof/>
              </w:rPr>
            </w:pPr>
            <w:r w:rsidRPr="00645B7B">
              <w:rPr>
                <w:noProof/>
              </w:rPr>
              <w:t>-</w:t>
            </w:r>
          </w:p>
        </w:tc>
        <w:tc>
          <w:tcPr>
            <w:tcW w:w="307" w:type="pct"/>
            <w:gridSpan w:val="5"/>
            <w:vAlign w:val="center"/>
          </w:tcPr>
          <w:p w14:paraId="2C4AE1A6" w14:textId="77777777" w:rsidR="00402ABC" w:rsidRPr="00645B7B" w:rsidRDefault="00402ABC" w:rsidP="00CF2B3C">
            <w:pPr>
              <w:pStyle w:val="TAL"/>
              <w:rPr>
                <w:noProof/>
              </w:rPr>
            </w:pPr>
            <w:r w:rsidRPr="00645B7B">
              <w:rPr>
                <w:noProof/>
              </w:rPr>
              <w:t>-</w:t>
            </w:r>
          </w:p>
        </w:tc>
        <w:tc>
          <w:tcPr>
            <w:tcW w:w="308" w:type="pct"/>
            <w:gridSpan w:val="5"/>
            <w:vAlign w:val="center"/>
          </w:tcPr>
          <w:p w14:paraId="4FBF5D98" w14:textId="77777777" w:rsidR="00402ABC" w:rsidRPr="00645B7B" w:rsidRDefault="00402ABC" w:rsidP="00CF2B3C">
            <w:pPr>
              <w:pStyle w:val="TAL"/>
              <w:rPr>
                <w:noProof/>
              </w:rPr>
            </w:pPr>
            <w:r w:rsidRPr="00645B7B">
              <w:rPr>
                <w:noProof/>
              </w:rPr>
              <w:t>X</w:t>
            </w:r>
          </w:p>
        </w:tc>
        <w:tc>
          <w:tcPr>
            <w:tcW w:w="310" w:type="pct"/>
            <w:gridSpan w:val="3"/>
            <w:vAlign w:val="center"/>
          </w:tcPr>
          <w:p w14:paraId="7B766436" w14:textId="77777777" w:rsidR="00402ABC" w:rsidRPr="00645B7B" w:rsidRDefault="00402ABC" w:rsidP="00CF2B3C">
            <w:pPr>
              <w:pStyle w:val="TAL"/>
              <w:rPr>
                <w:noProof/>
              </w:rPr>
            </w:pPr>
            <w:r w:rsidRPr="00645B7B">
              <w:rPr>
                <w:noProof/>
              </w:rPr>
              <w:t>-</w:t>
            </w:r>
          </w:p>
        </w:tc>
        <w:tc>
          <w:tcPr>
            <w:tcW w:w="771" w:type="pct"/>
            <w:gridSpan w:val="3"/>
            <w:vAlign w:val="center"/>
          </w:tcPr>
          <w:p w14:paraId="07EF5D36"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04D7A22F" w14:textId="77777777" w:rsidR="00402ABC" w:rsidRPr="00484838" w:rsidRDefault="00402ABC" w:rsidP="00CF2B3C">
            <w:pPr>
              <w:pStyle w:val="TAL"/>
              <w:rPr>
                <w:noProof/>
              </w:rPr>
            </w:pPr>
            <w:r w:rsidRPr="00484838">
              <w:rPr>
                <w:noProof/>
              </w:rPr>
              <w:t>V,M</w:t>
            </w:r>
          </w:p>
        </w:tc>
        <w:tc>
          <w:tcPr>
            <w:tcW w:w="308" w:type="pct"/>
            <w:gridSpan w:val="3"/>
            <w:vAlign w:val="center"/>
          </w:tcPr>
          <w:p w14:paraId="5F759613" w14:textId="77777777" w:rsidR="00402ABC" w:rsidRPr="00645B7B" w:rsidRDefault="00402ABC" w:rsidP="00CF2B3C">
            <w:pPr>
              <w:pStyle w:val="TAL"/>
              <w:rPr>
                <w:noProof/>
              </w:rPr>
            </w:pPr>
          </w:p>
        </w:tc>
        <w:tc>
          <w:tcPr>
            <w:tcW w:w="154" w:type="pct"/>
            <w:gridSpan w:val="3"/>
            <w:vAlign w:val="center"/>
          </w:tcPr>
          <w:p w14:paraId="3D0B4F2A" w14:textId="77777777" w:rsidR="00402ABC" w:rsidRPr="00645B7B" w:rsidRDefault="00402ABC" w:rsidP="00CF2B3C">
            <w:pPr>
              <w:pStyle w:val="TAL"/>
              <w:rPr>
                <w:noProof/>
              </w:rPr>
            </w:pPr>
          </w:p>
        </w:tc>
        <w:tc>
          <w:tcPr>
            <w:tcW w:w="241" w:type="pct"/>
            <w:gridSpan w:val="2"/>
            <w:vAlign w:val="center"/>
          </w:tcPr>
          <w:p w14:paraId="75E8C630" w14:textId="77777777" w:rsidR="00402ABC" w:rsidRPr="00645B7B" w:rsidRDefault="00402ABC" w:rsidP="00CF2B3C">
            <w:pPr>
              <w:pStyle w:val="TAL"/>
              <w:rPr>
                <w:noProof/>
              </w:rPr>
            </w:pPr>
          </w:p>
        </w:tc>
      </w:tr>
      <w:tr w:rsidR="008533A5" w:rsidRPr="00BB6156" w14:paraId="5BB080E6" w14:textId="77777777" w:rsidTr="00B803C3">
        <w:trPr>
          <w:gridBefore w:val="3"/>
          <w:wBefore w:w="37" w:type="pct"/>
          <w:jc w:val="center"/>
        </w:trPr>
        <w:tc>
          <w:tcPr>
            <w:tcW w:w="1562" w:type="pct"/>
            <w:gridSpan w:val="4"/>
            <w:vAlign w:val="center"/>
          </w:tcPr>
          <w:p w14:paraId="151AD1B6" w14:textId="77777777" w:rsidR="00402ABC" w:rsidRPr="00417A2B" w:rsidRDefault="00402ABC" w:rsidP="00CF2B3C">
            <w:pPr>
              <w:pStyle w:val="TAL"/>
              <w:rPr>
                <w:noProof/>
              </w:rPr>
            </w:pPr>
            <w:r w:rsidRPr="00417A2B">
              <w:rPr>
                <w:noProof/>
              </w:rPr>
              <w:t>From-Address</w:t>
            </w:r>
          </w:p>
        </w:tc>
        <w:tc>
          <w:tcPr>
            <w:tcW w:w="387" w:type="pct"/>
            <w:gridSpan w:val="4"/>
            <w:vAlign w:val="center"/>
          </w:tcPr>
          <w:p w14:paraId="40EBFB93" w14:textId="77777777" w:rsidR="00402ABC" w:rsidRPr="00BB6156" w:rsidRDefault="00402ABC" w:rsidP="00CF2B3C">
            <w:pPr>
              <w:pStyle w:val="TAL"/>
              <w:rPr>
                <w:rFonts w:cs="Arial"/>
                <w:noProof/>
              </w:rPr>
            </w:pPr>
            <w:r w:rsidRPr="00BB6156">
              <w:rPr>
                <w:rFonts w:cs="Arial"/>
                <w:noProof/>
              </w:rPr>
              <w:t>2708</w:t>
            </w:r>
          </w:p>
        </w:tc>
        <w:tc>
          <w:tcPr>
            <w:tcW w:w="231" w:type="pct"/>
            <w:gridSpan w:val="3"/>
            <w:vAlign w:val="center"/>
          </w:tcPr>
          <w:p w14:paraId="381F02AE" w14:textId="77777777" w:rsidR="00402ABC" w:rsidRPr="00645B7B" w:rsidRDefault="00402ABC" w:rsidP="00CF2B3C">
            <w:pPr>
              <w:pStyle w:val="TAL"/>
              <w:rPr>
                <w:noProof/>
              </w:rPr>
            </w:pPr>
            <w:r w:rsidRPr="00645B7B">
              <w:rPr>
                <w:noProof/>
              </w:rPr>
              <w:t>X</w:t>
            </w:r>
          </w:p>
        </w:tc>
        <w:tc>
          <w:tcPr>
            <w:tcW w:w="307" w:type="pct"/>
            <w:gridSpan w:val="5"/>
            <w:vAlign w:val="center"/>
          </w:tcPr>
          <w:p w14:paraId="18B6A39B" w14:textId="77777777" w:rsidR="00402ABC" w:rsidRPr="00645B7B" w:rsidRDefault="00402ABC" w:rsidP="00CF2B3C">
            <w:pPr>
              <w:pStyle w:val="TAL"/>
              <w:rPr>
                <w:noProof/>
              </w:rPr>
            </w:pPr>
            <w:r w:rsidRPr="00645B7B">
              <w:rPr>
                <w:noProof/>
              </w:rPr>
              <w:t>-</w:t>
            </w:r>
          </w:p>
        </w:tc>
        <w:tc>
          <w:tcPr>
            <w:tcW w:w="308" w:type="pct"/>
            <w:gridSpan w:val="5"/>
            <w:vAlign w:val="center"/>
          </w:tcPr>
          <w:p w14:paraId="31AF3558" w14:textId="77777777" w:rsidR="00402ABC" w:rsidRPr="00645B7B" w:rsidRDefault="00402ABC" w:rsidP="00CF2B3C">
            <w:pPr>
              <w:pStyle w:val="TAL"/>
              <w:rPr>
                <w:noProof/>
              </w:rPr>
            </w:pPr>
            <w:r w:rsidRPr="00645B7B">
              <w:rPr>
                <w:noProof/>
              </w:rPr>
              <w:t>X</w:t>
            </w:r>
          </w:p>
        </w:tc>
        <w:tc>
          <w:tcPr>
            <w:tcW w:w="310" w:type="pct"/>
            <w:gridSpan w:val="3"/>
            <w:vAlign w:val="center"/>
          </w:tcPr>
          <w:p w14:paraId="299E481D" w14:textId="77777777" w:rsidR="00402ABC" w:rsidRPr="00645B7B" w:rsidRDefault="00402ABC" w:rsidP="00CF2B3C">
            <w:pPr>
              <w:pStyle w:val="TAL"/>
              <w:rPr>
                <w:noProof/>
              </w:rPr>
            </w:pPr>
            <w:r w:rsidRPr="00645B7B">
              <w:rPr>
                <w:noProof/>
              </w:rPr>
              <w:t>-</w:t>
            </w:r>
          </w:p>
        </w:tc>
        <w:tc>
          <w:tcPr>
            <w:tcW w:w="771" w:type="pct"/>
            <w:gridSpan w:val="3"/>
            <w:vAlign w:val="center"/>
          </w:tcPr>
          <w:p w14:paraId="38413D87"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39E23857" w14:textId="77777777" w:rsidR="00402ABC" w:rsidRPr="00484838" w:rsidRDefault="00402ABC" w:rsidP="00CF2B3C">
            <w:pPr>
              <w:pStyle w:val="TAL"/>
              <w:rPr>
                <w:noProof/>
              </w:rPr>
            </w:pPr>
            <w:r w:rsidRPr="00484838">
              <w:rPr>
                <w:noProof/>
              </w:rPr>
              <w:t>V,M</w:t>
            </w:r>
          </w:p>
        </w:tc>
        <w:tc>
          <w:tcPr>
            <w:tcW w:w="308" w:type="pct"/>
            <w:gridSpan w:val="3"/>
          </w:tcPr>
          <w:p w14:paraId="36982258" w14:textId="77777777" w:rsidR="00402ABC" w:rsidRPr="00645B7B" w:rsidRDefault="00402ABC" w:rsidP="00CF2B3C">
            <w:pPr>
              <w:pStyle w:val="TAL"/>
              <w:rPr>
                <w:noProof/>
              </w:rPr>
            </w:pPr>
            <w:r w:rsidRPr="00645B7B">
              <w:rPr>
                <w:noProof/>
              </w:rPr>
              <w:t>-</w:t>
            </w:r>
          </w:p>
        </w:tc>
        <w:tc>
          <w:tcPr>
            <w:tcW w:w="154" w:type="pct"/>
            <w:gridSpan w:val="3"/>
          </w:tcPr>
          <w:p w14:paraId="056A616A" w14:textId="77777777" w:rsidR="00402ABC" w:rsidRPr="00645B7B" w:rsidRDefault="00402ABC" w:rsidP="00CF2B3C">
            <w:pPr>
              <w:pStyle w:val="TAL"/>
              <w:rPr>
                <w:noProof/>
              </w:rPr>
            </w:pPr>
            <w:r w:rsidRPr="00645B7B">
              <w:rPr>
                <w:noProof/>
              </w:rPr>
              <w:t>-</w:t>
            </w:r>
          </w:p>
        </w:tc>
        <w:tc>
          <w:tcPr>
            <w:tcW w:w="241" w:type="pct"/>
            <w:gridSpan w:val="2"/>
            <w:vAlign w:val="center"/>
          </w:tcPr>
          <w:p w14:paraId="5D27D202" w14:textId="77777777" w:rsidR="00402ABC" w:rsidRPr="00645B7B" w:rsidRDefault="00402ABC" w:rsidP="00CF2B3C">
            <w:pPr>
              <w:pStyle w:val="TAL"/>
              <w:rPr>
                <w:noProof/>
              </w:rPr>
            </w:pPr>
          </w:p>
        </w:tc>
      </w:tr>
      <w:tr w:rsidR="008533A5" w:rsidRPr="00BB6156" w14:paraId="71E91973" w14:textId="77777777" w:rsidTr="00B803C3">
        <w:trPr>
          <w:gridBefore w:val="3"/>
          <w:wBefore w:w="37" w:type="pct"/>
          <w:jc w:val="center"/>
        </w:trPr>
        <w:tc>
          <w:tcPr>
            <w:tcW w:w="1562" w:type="pct"/>
            <w:gridSpan w:val="4"/>
            <w:vAlign w:val="center"/>
          </w:tcPr>
          <w:p w14:paraId="1D4DE028" w14:textId="77777777" w:rsidR="00402ABC" w:rsidRPr="00417A2B" w:rsidRDefault="00402ABC" w:rsidP="00CF2B3C">
            <w:pPr>
              <w:pStyle w:val="TAL"/>
              <w:rPr>
                <w:noProof/>
              </w:rPr>
            </w:pPr>
            <w:r w:rsidRPr="00417A2B">
              <w:rPr>
                <w:noProof/>
              </w:rPr>
              <w:t>GGSN-Address</w:t>
            </w:r>
          </w:p>
        </w:tc>
        <w:tc>
          <w:tcPr>
            <w:tcW w:w="387" w:type="pct"/>
            <w:gridSpan w:val="4"/>
            <w:vAlign w:val="center"/>
          </w:tcPr>
          <w:p w14:paraId="4F9D27E3" w14:textId="77777777" w:rsidR="00402ABC" w:rsidRPr="00BB6156" w:rsidRDefault="00402ABC" w:rsidP="00CF2B3C">
            <w:pPr>
              <w:pStyle w:val="TAL"/>
              <w:rPr>
                <w:rFonts w:cs="Arial"/>
                <w:noProof/>
              </w:rPr>
            </w:pPr>
            <w:r w:rsidRPr="00BB6156">
              <w:rPr>
                <w:rFonts w:cs="Arial"/>
                <w:noProof/>
              </w:rPr>
              <w:t>847</w:t>
            </w:r>
          </w:p>
        </w:tc>
        <w:tc>
          <w:tcPr>
            <w:tcW w:w="231" w:type="pct"/>
            <w:gridSpan w:val="3"/>
            <w:vAlign w:val="center"/>
          </w:tcPr>
          <w:p w14:paraId="5B1002A2" w14:textId="77777777" w:rsidR="00402ABC" w:rsidRPr="00645B7B" w:rsidRDefault="00402ABC" w:rsidP="00CF2B3C">
            <w:pPr>
              <w:pStyle w:val="TAL"/>
              <w:rPr>
                <w:noProof/>
              </w:rPr>
            </w:pPr>
            <w:r w:rsidRPr="00645B7B">
              <w:rPr>
                <w:noProof/>
              </w:rPr>
              <w:t>X</w:t>
            </w:r>
          </w:p>
        </w:tc>
        <w:tc>
          <w:tcPr>
            <w:tcW w:w="307" w:type="pct"/>
            <w:gridSpan w:val="5"/>
            <w:vAlign w:val="center"/>
          </w:tcPr>
          <w:p w14:paraId="1041F285" w14:textId="77777777" w:rsidR="00402ABC" w:rsidRPr="00645B7B" w:rsidRDefault="00402ABC" w:rsidP="00CF2B3C">
            <w:pPr>
              <w:pStyle w:val="TAL"/>
              <w:rPr>
                <w:noProof/>
              </w:rPr>
            </w:pPr>
            <w:r w:rsidRPr="00645B7B">
              <w:rPr>
                <w:noProof/>
              </w:rPr>
              <w:t>-</w:t>
            </w:r>
          </w:p>
        </w:tc>
        <w:tc>
          <w:tcPr>
            <w:tcW w:w="308" w:type="pct"/>
            <w:gridSpan w:val="5"/>
            <w:vAlign w:val="center"/>
          </w:tcPr>
          <w:p w14:paraId="4D01A0D9" w14:textId="77777777" w:rsidR="00402ABC" w:rsidRPr="00645B7B" w:rsidRDefault="00402ABC" w:rsidP="00CF2B3C">
            <w:pPr>
              <w:pStyle w:val="TAL"/>
              <w:rPr>
                <w:noProof/>
              </w:rPr>
            </w:pPr>
            <w:r w:rsidRPr="00645B7B">
              <w:rPr>
                <w:noProof/>
              </w:rPr>
              <w:t>X</w:t>
            </w:r>
          </w:p>
        </w:tc>
        <w:tc>
          <w:tcPr>
            <w:tcW w:w="310" w:type="pct"/>
            <w:gridSpan w:val="3"/>
            <w:vAlign w:val="center"/>
          </w:tcPr>
          <w:p w14:paraId="52847814" w14:textId="77777777" w:rsidR="00402ABC" w:rsidRPr="00645B7B" w:rsidRDefault="00402ABC" w:rsidP="00CF2B3C">
            <w:pPr>
              <w:pStyle w:val="TAL"/>
              <w:rPr>
                <w:noProof/>
              </w:rPr>
            </w:pPr>
            <w:r w:rsidRPr="00645B7B">
              <w:rPr>
                <w:noProof/>
              </w:rPr>
              <w:t>-</w:t>
            </w:r>
          </w:p>
        </w:tc>
        <w:tc>
          <w:tcPr>
            <w:tcW w:w="771" w:type="pct"/>
            <w:gridSpan w:val="3"/>
            <w:vAlign w:val="center"/>
          </w:tcPr>
          <w:p w14:paraId="3EFF698A" w14:textId="77777777" w:rsidR="00402ABC" w:rsidRPr="0099276E" w:rsidRDefault="00402ABC" w:rsidP="00CF2B3C">
            <w:pPr>
              <w:pStyle w:val="TAL"/>
              <w:rPr>
                <w:noProof/>
              </w:rPr>
            </w:pPr>
            <w:r w:rsidRPr="0099276E">
              <w:rPr>
                <w:noProof/>
              </w:rPr>
              <w:t>Address</w:t>
            </w:r>
          </w:p>
        </w:tc>
        <w:tc>
          <w:tcPr>
            <w:tcW w:w="386" w:type="pct"/>
            <w:gridSpan w:val="3"/>
            <w:vAlign w:val="center"/>
          </w:tcPr>
          <w:p w14:paraId="6780978A" w14:textId="77777777" w:rsidR="00402ABC" w:rsidRPr="00484838" w:rsidRDefault="00402ABC" w:rsidP="00CF2B3C">
            <w:pPr>
              <w:pStyle w:val="TAL"/>
              <w:rPr>
                <w:noProof/>
              </w:rPr>
            </w:pPr>
            <w:r w:rsidRPr="00484838">
              <w:rPr>
                <w:noProof/>
              </w:rPr>
              <w:t>V,M</w:t>
            </w:r>
          </w:p>
        </w:tc>
        <w:tc>
          <w:tcPr>
            <w:tcW w:w="308" w:type="pct"/>
            <w:gridSpan w:val="3"/>
          </w:tcPr>
          <w:p w14:paraId="4B42831E" w14:textId="77777777" w:rsidR="00402ABC" w:rsidRPr="00645B7B" w:rsidRDefault="00402ABC" w:rsidP="00CF2B3C">
            <w:pPr>
              <w:pStyle w:val="TAL"/>
              <w:rPr>
                <w:noProof/>
              </w:rPr>
            </w:pPr>
            <w:r w:rsidRPr="00645B7B">
              <w:rPr>
                <w:noProof/>
              </w:rPr>
              <w:t>-</w:t>
            </w:r>
          </w:p>
        </w:tc>
        <w:tc>
          <w:tcPr>
            <w:tcW w:w="154" w:type="pct"/>
            <w:gridSpan w:val="3"/>
          </w:tcPr>
          <w:p w14:paraId="51ACE4A6" w14:textId="77777777" w:rsidR="00402ABC" w:rsidRPr="00645B7B" w:rsidRDefault="00402ABC" w:rsidP="00CF2B3C">
            <w:pPr>
              <w:pStyle w:val="TAL"/>
              <w:rPr>
                <w:noProof/>
              </w:rPr>
            </w:pPr>
            <w:r w:rsidRPr="00645B7B">
              <w:rPr>
                <w:noProof/>
              </w:rPr>
              <w:t>-</w:t>
            </w:r>
          </w:p>
        </w:tc>
        <w:tc>
          <w:tcPr>
            <w:tcW w:w="241" w:type="pct"/>
            <w:gridSpan w:val="2"/>
            <w:vAlign w:val="center"/>
          </w:tcPr>
          <w:p w14:paraId="70CC8A78" w14:textId="77777777" w:rsidR="00402ABC" w:rsidRPr="00645B7B" w:rsidRDefault="00402ABC" w:rsidP="00CF2B3C">
            <w:pPr>
              <w:pStyle w:val="TAL"/>
              <w:rPr>
                <w:noProof/>
              </w:rPr>
            </w:pPr>
          </w:p>
        </w:tc>
      </w:tr>
      <w:tr w:rsidR="008533A5" w:rsidRPr="00BB6156" w14:paraId="776DA75C" w14:textId="77777777" w:rsidTr="00B803C3">
        <w:trPr>
          <w:gridBefore w:val="3"/>
          <w:wBefore w:w="37" w:type="pct"/>
          <w:jc w:val="center"/>
        </w:trPr>
        <w:tc>
          <w:tcPr>
            <w:tcW w:w="1562" w:type="pct"/>
            <w:gridSpan w:val="4"/>
            <w:vAlign w:val="center"/>
          </w:tcPr>
          <w:p w14:paraId="1682345C" w14:textId="77777777" w:rsidR="00402ABC" w:rsidRPr="00417A2B" w:rsidRDefault="00402ABC" w:rsidP="00CF2B3C">
            <w:pPr>
              <w:pStyle w:val="TAL"/>
              <w:rPr>
                <w:noProof/>
              </w:rPr>
            </w:pPr>
            <w:r w:rsidRPr="00417A2B">
              <w:t>Guaranteed-Bitrate-UL</w:t>
            </w:r>
          </w:p>
        </w:tc>
        <w:tc>
          <w:tcPr>
            <w:tcW w:w="387" w:type="pct"/>
            <w:gridSpan w:val="4"/>
            <w:vAlign w:val="center"/>
          </w:tcPr>
          <w:p w14:paraId="1C1F7056" w14:textId="77777777" w:rsidR="00402ABC" w:rsidRPr="00BB6156" w:rsidRDefault="00402ABC" w:rsidP="00CF2B3C">
            <w:pPr>
              <w:pStyle w:val="TAL"/>
              <w:rPr>
                <w:rFonts w:cs="Arial"/>
                <w:noProof/>
              </w:rPr>
            </w:pPr>
            <w:r w:rsidRPr="00BB6156">
              <w:rPr>
                <w:rFonts w:cs="Arial"/>
                <w:noProof/>
              </w:rPr>
              <w:t>1026</w:t>
            </w:r>
          </w:p>
        </w:tc>
        <w:tc>
          <w:tcPr>
            <w:tcW w:w="231" w:type="pct"/>
            <w:gridSpan w:val="3"/>
            <w:vAlign w:val="center"/>
          </w:tcPr>
          <w:p w14:paraId="7D254E95" w14:textId="77777777" w:rsidR="00402ABC" w:rsidRPr="00645B7B" w:rsidRDefault="00402ABC" w:rsidP="00CF2B3C">
            <w:pPr>
              <w:pStyle w:val="TAL"/>
              <w:rPr>
                <w:noProof/>
              </w:rPr>
            </w:pPr>
            <w:r w:rsidRPr="00645B7B">
              <w:rPr>
                <w:noProof/>
              </w:rPr>
              <w:t>X</w:t>
            </w:r>
          </w:p>
        </w:tc>
        <w:tc>
          <w:tcPr>
            <w:tcW w:w="307" w:type="pct"/>
            <w:gridSpan w:val="5"/>
            <w:vAlign w:val="center"/>
          </w:tcPr>
          <w:p w14:paraId="1B44A4F0" w14:textId="77777777" w:rsidR="00402ABC" w:rsidRPr="00645B7B" w:rsidRDefault="00402ABC" w:rsidP="00CF2B3C">
            <w:pPr>
              <w:pStyle w:val="TAL"/>
              <w:rPr>
                <w:noProof/>
              </w:rPr>
            </w:pPr>
            <w:r w:rsidRPr="00645B7B">
              <w:rPr>
                <w:noProof/>
              </w:rPr>
              <w:t>-</w:t>
            </w:r>
          </w:p>
        </w:tc>
        <w:tc>
          <w:tcPr>
            <w:tcW w:w="308" w:type="pct"/>
            <w:gridSpan w:val="5"/>
            <w:vAlign w:val="center"/>
          </w:tcPr>
          <w:p w14:paraId="337859F0" w14:textId="77777777" w:rsidR="00402ABC" w:rsidRPr="00645B7B" w:rsidRDefault="00402ABC" w:rsidP="00CF2B3C">
            <w:pPr>
              <w:pStyle w:val="TAL"/>
              <w:rPr>
                <w:noProof/>
              </w:rPr>
            </w:pPr>
            <w:r w:rsidRPr="00645B7B">
              <w:rPr>
                <w:noProof/>
              </w:rPr>
              <w:t>X</w:t>
            </w:r>
          </w:p>
        </w:tc>
        <w:tc>
          <w:tcPr>
            <w:tcW w:w="310" w:type="pct"/>
            <w:gridSpan w:val="3"/>
            <w:vAlign w:val="center"/>
          </w:tcPr>
          <w:p w14:paraId="2B1F225B" w14:textId="77777777" w:rsidR="00402ABC" w:rsidRPr="00645B7B" w:rsidRDefault="00402ABC" w:rsidP="00CF2B3C">
            <w:pPr>
              <w:pStyle w:val="TAL"/>
              <w:rPr>
                <w:noProof/>
              </w:rPr>
            </w:pPr>
            <w:r w:rsidRPr="00645B7B">
              <w:rPr>
                <w:noProof/>
              </w:rPr>
              <w:t>-</w:t>
            </w:r>
          </w:p>
        </w:tc>
        <w:tc>
          <w:tcPr>
            <w:tcW w:w="771" w:type="pct"/>
            <w:gridSpan w:val="3"/>
            <w:vAlign w:val="center"/>
          </w:tcPr>
          <w:p w14:paraId="6475D28D" w14:textId="77777777" w:rsidR="00402ABC" w:rsidRPr="0099276E" w:rsidRDefault="00402ABC" w:rsidP="00CF2B3C">
            <w:pPr>
              <w:pStyle w:val="TAL"/>
              <w:rPr>
                <w:noProof/>
                <w:lang w:eastAsia="zh-CN"/>
              </w:rPr>
            </w:pPr>
            <w:r w:rsidRPr="0099276E">
              <w:rPr>
                <w:noProof/>
                <w:lang w:eastAsia="zh-CN"/>
              </w:rPr>
              <w:t>refer[215]</w:t>
            </w:r>
          </w:p>
        </w:tc>
        <w:tc>
          <w:tcPr>
            <w:tcW w:w="386" w:type="pct"/>
            <w:gridSpan w:val="3"/>
            <w:vAlign w:val="center"/>
          </w:tcPr>
          <w:p w14:paraId="171B4EBB" w14:textId="77777777" w:rsidR="00402ABC" w:rsidRPr="00484838" w:rsidRDefault="00402ABC" w:rsidP="00CF2B3C">
            <w:pPr>
              <w:pStyle w:val="TAL"/>
              <w:rPr>
                <w:noProof/>
              </w:rPr>
            </w:pPr>
          </w:p>
        </w:tc>
        <w:tc>
          <w:tcPr>
            <w:tcW w:w="308" w:type="pct"/>
            <w:gridSpan w:val="3"/>
          </w:tcPr>
          <w:p w14:paraId="0DA817CE" w14:textId="77777777" w:rsidR="00402ABC" w:rsidRPr="00645B7B" w:rsidRDefault="00402ABC" w:rsidP="00CF2B3C">
            <w:pPr>
              <w:pStyle w:val="TAL"/>
              <w:rPr>
                <w:noProof/>
              </w:rPr>
            </w:pPr>
            <w:r w:rsidRPr="00645B7B">
              <w:rPr>
                <w:noProof/>
              </w:rPr>
              <w:t>-</w:t>
            </w:r>
          </w:p>
        </w:tc>
        <w:tc>
          <w:tcPr>
            <w:tcW w:w="154" w:type="pct"/>
            <w:gridSpan w:val="3"/>
          </w:tcPr>
          <w:p w14:paraId="04A5F256" w14:textId="77777777" w:rsidR="00402ABC" w:rsidRPr="00645B7B" w:rsidRDefault="00402ABC" w:rsidP="00CF2B3C">
            <w:pPr>
              <w:pStyle w:val="TAL"/>
              <w:rPr>
                <w:noProof/>
              </w:rPr>
            </w:pPr>
            <w:r w:rsidRPr="00645B7B">
              <w:rPr>
                <w:noProof/>
              </w:rPr>
              <w:t>-</w:t>
            </w:r>
          </w:p>
        </w:tc>
        <w:tc>
          <w:tcPr>
            <w:tcW w:w="241" w:type="pct"/>
            <w:gridSpan w:val="2"/>
            <w:vAlign w:val="center"/>
          </w:tcPr>
          <w:p w14:paraId="6D4E7F11" w14:textId="77777777" w:rsidR="00402ABC" w:rsidRPr="00645B7B" w:rsidRDefault="00402ABC" w:rsidP="00CF2B3C">
            <w:pPr>
              <w:pStyle w:val="TAL"/>
              <w:rPr>
                <w:noProof/>
              </w:rPr>
            </w:pPr>
          </w:p>
        </w:tc>
      </w:tr>
      <w:tr w:rsidR="008533A5" w:rsidRPr="00BB6156" w14:paraId="3A2820E3" w14:textId="77777777" w:rsidTr="00B803C3">
        <w:trPr>
          <w:gridBefore w:val="3"/>
          <w:wBefore w:w="37" w:type="pct"/>
          <w:jc w:val="center"/>
        </w:trPr>
        <w:tc>
          <w:tcPr>
            <w:tcW w:w="1562" w:type="pct"/>
            <w:gridSpan w:val="4"/>
            <w:vAlign w:val="center"/>
          </w:tcPr>
          <w:p w14:paraId="44BA5BBF" w14:textId="77777777" w:rsidR="00402ABC" w:rsidRPr="00417A2B" w:rsidRDefault="00402ABC" w:rsidP="00CF2B3C">
            <w:pPr>
              <w:pStyle w:val="TAL"/>
              <w:rPr>
                <w:noProof/>
              </w:rPr>
            </w:pPr>
            <w:r w:rsidRPr="00417A2B">
              <w:rPr>
                <w:noProof/>
              </w:rPr>
              <w:t>IM-Information</w:t>
            </w:r>
          </w:p>
        </w:tc>
        <w:tc>
          <w:tcPr>
            <w:tcW w:w="387" w:type="pct"/>
            <w:gridSpan w:val="4"/>
            <w:vAlign w:val="center"/>
          </w:tcPr>
          <w:p w14:paraId="3C5E9ACF" w14:textId="77777777" w:rsidR="00402ABC" w:rsidRPr="00BB6156" w:rsidRDefault="00402ABC" w:rsidP="00CF2B3C">
            <w:pPr>
              <w:pStyle w:val="TAL"/>
              <w:rPr>
                <w:rFonts w:cs="Arial"/>
                <w:noProof/>
              </w:rPr>
            </w:pPr>
            <w:r w:rsidRPr="00BB6156">
              <w:rPr>
                <w:rFonts w:cs="Arial"/>
                <w:noProof/>
              </w:rPr>
              <w:t>2110</w:t>
            </w:r>
          </w:p>
        </w:tc>
        <w:tc>
          <w:tcPr>
            <w:tcW w:w="231" w:type="pct"/>
            <w:gridSpan w:val="3"/>
            <w:vAlign w:val="center"/>
          </w:tcPr>
          <w:p w14:paraId="1465CAAC" w14:textId="77777777" w:rsidR="00402ABC" w:rsidRPr="00645B7B" w:rsidRDefault="00402ABC" w:rsidP="00CF2B3C">
            <w:pPr>
              <w:pStyle w:val="TAL"/>
              <w:rPr>
                <w:noProof/>
              </w:rPr>
            </w:pPr>
            <w:r w:rsidRPr="00645B7B">
              <w:rPr>
                <w:noProof/>
              </w:rPr>
              <w:t>X</w:t>
            </w:r>
          </w:p>
        </w:tc>
        <w:tc>
          <w:tcPr>
            <w:tcW w:w="307" w:type="pct"/>
            <w:gridSpan w:val="5"/>
            <w:vAlign w:val="center"/>
          </w:tcPr>
          <w:p w14:paraId="201CE94D" w14:textId="77777777" w:rsidR="00402ABC" w:rsidRPr="00645B7B" w:rsidRDefault="00402ABC" w:rsidP="00CF2B3C">
            <w:pPr>
              <w:pStyle w:val="TAL"/>
              <w:rPr>
                <w:noProof/>
              </w:rPr>
            </w:pPr>
            <w:r w:rsidRPr="00645B7B">
              <w:rPr>
                <w:noProof/>
              </w:rPr>
              <w:t>-</w:t>
            </w:r>
          </w:p>
        </w:tc>
        <w:tc>
          <w:tcPr>
            <w:tcW w:w="308" w:type="pct"/>
            <w:gridSpan w:val="5"/>
            <w:vAlign w:val="center"/>
          </w:tcPr>
          <w:p w14:paraId="102EE706" w14:textId="77777777" w:rsidR="00402ABC" w:rsidRPr="00645B7B" w:rsidRDefault="00402ABC" w:rsidP="00CF2B3C">
            <w:pPr>
              <w:pStyle w:val="TAL"/>
              <w:rPr>
                <w:noProof/>
              </w:rPr>
            </w:pPr>
            <w:r w:rsidRPr="00645B7B">
              <w:rPr>
                <w:noProof/>
              </w:rPr>
              <w:t>X</w:t>
            </w:r>
          </w:p>
        </w:tc>
        <w:tc>
          <w:tcPr>
            <w:tcW w:w="310" w:type="pct"/>
            <w:gridSpan w:val="3"/>
            <w:vAlign w:val="center"/>
          </w:tcPr>
          <w:p w14:paraId="72617F8F" w14:textId="77777777" w:rsidR="00402ABC" w:rsidRPr="00645B7B" w:rsidRDefault="00402ABC" w:rsidP="00CF2B3C">
            <w:pPr>
              <w:pStyle w:val="TAL"/>
              <w:rPr>
                <w:noProof/>
              </w:rPr>
            </w:pPr>
            <w:r w:rsidRPr="00645B7B">
              <w:rPr>
                <w:noProof/>
              </w:rPr>
              <w:t>-</w:t>
            </w:r>
          </w:p>
        </w:tc>
        <w:tc>
          <w:tcPr>
            <w:tcW w:w="771" w:type="pct"/>
            <w:gridSpan w:val="3"/>
            <w:vAlign w:val="center"/>
          </w:tcPr>
          <w:p w14:paraId="21677B80" w14:textId="77777777" w:rsidR="00402ABC" w:rsidRPr="0099276E" w:rsidRDefault="00402ABC" w:rsidP="00CF2B3C">
            <w:pPr>
              <w:pStyle w:val="TAL"/>
              <w:rPr>
                <w:noProof/>
              </w:rPr>
            </w:pPr>
            <w:r w:rsidRPr="0099276E">
              <w:rPr>
                <w:noProof/>
                <w:lang w:eastAsia="zh-CN"/>
              </w:rPr>
              <w:t>refer[223]</w:t>
            </w:r>
          </w:p>
        </w:tc>
        <w:tc>
          <w:tcPr>
            <w:tcW w:w="386" w:type="pct"/>
            <w:gridSpan w:val="3"/>
            <w:vAlign w:val="center"/>
          </w:tcPr>
          <w:p w14:paraId="19F99C5E" w14:textId="77777777" w:rsidR="00402ABC" w:rsidRPr="00484838" w:rsidRDefault="00402ABC" w:rsidP="00CF2B3C">
            <w:pPr>
              <w:pStyle w:val="TAL"/>
              <w:rPr>
                <w:noProof/>
              </w:rPr>
            </w:pPr>
          </w:p>
        </w:tc>
        <w:tc>
          <w:tcPr>
            <w:tcW w:w="308" w:type="pct"/>
            <w:gridSpan w:val="3"/>
          </w:tcPr>
          <w:p w14:paraId="17F084D6" w14:textId="77777777" w:rsidR="00402ABC" w:rsidRPr="00645B7B" w:rsidRDefault="00402ABC" w:rsidP="00CF2B3C">
            <w:pPr>
              <w:pStyle w:val="TAL"/>
              <w:rPr>
                <w:noProof/>
              </w:rPr>
            </w:pPr>
            <w:r w:rsidRPr="00645B7B">
              <w:rPr>
                <w:noProof/>
              </w:rPr>
              <w:t>-</w:t>
            </w:r>
          </w:p>
        </w:tc>
        <w:tc>
          <w:tcPr>
            <w:tcW w:w="154" w:type="pct"/>
            <w:gridSpan w:val="3"/>
          </w:tcPr>
          <w:p w14:paraId="0124D28C" w14:textId="77777777" w:rsidR="00402ABC" w:rsidRPr="00645B7B" w:rsidRDefault="00402ABC" w:rsidP="00CF2B3C">
            <w:pPr>
              <w:pStyle w:val="TAL"/>
              <w:rPr>
                <w:noProof/>
              </w:rPr>
            </w:pPr>
            <w:r w:rsidRPr="00645B7B">
              <w:rPr>
                <w:noProof/>
              </w:rPr>
              <w:t>-</w:t>
            </w:r>
          </w:p>
        </w:tc>
        <w:tc>
          <w:tcPr>
            <w:tcW w:w="241" w:type="pct"/>
            <w:gridSpan w:val="2"/>
            <w:vAlign w:val="center"/>
          </w:tcPr>
          <w:p w14:paraId="7CADFF4D" w14:textId="77777777" w:rsidR="00402ABC" w:rsidRPr="00645B7B" w:rsidRDefault="00402ABC" w:rsidP="00CF2B3C">
            <w:pPr>
              <w:pStyle w:val="TAL"/>
              <w:rPr>
                <w:noProof/>
              </w:rPr>
            </w:pPr>
          </w:p>
        </w:tc>
      </w:tr>
      <w:tr w:rsidR="008533A5" w:rsidRPr="00BB6156" w14:paraId="10D82C5D" w14:textId="77777777" w:rsidTr="00B803C3">
        <w:trPr>
          <w:gridBefore w:val="3"/>
          <w:wBefore w:w="37" w:type="pct"/>
          <w:jc w:val="center"/>
        </w:trPr>
        <w:tc>
          <w:tcPr>
            <w:tcW w:w="1562" w:type="pct"/>
            <w:gridSpan w:val="4"/>
            <w:vAlign w:val="center"/>
          </w:tcPr>
          <w:p w14:paraId="308289D8" w14:textId="77777777" w:rsidR="00402ABC" w:rsidRPr="00417A2B" w:rsidRDefault="00402ABC" w:rsidP="00CF2B3C">
            <w:pPr>
              <w:pStyle w:val="TAL"/>
              <w:rPr>
                <w:noProof/>
              </w:rPr>
            </w:pPr>
            <w:r w:rsidRPr="00417A2B">
              <w:rPr>
                <w:noProof/>
              </w:rPr>
              <w:t>IMS-Application-Reference-Identifier</w:t>
            </w:r>
          </w:p>
        </w:tc>
        <w:tc>
          <w:tcPr>
            <w:tcW w:w="387" w:type="pct"/>
            <w:gridSpan w:val="4"/>
            <w:vAlign w:val="center"/>
          </w:tcPr>
          <w:p w14:paraId="1AEEF418" w14:textId="77777777" w:rsidR="00402ABC" w:rsidRPr="00BB6156" w:rsidRDefault="00402ABC" w:rsidP="00CF2B3C">
            <w:pPr>
              <w:pStyle w:val="TAL"/>
              <w:rPr>
                <w:rFonts w:cs="Arial"/>
                <w:noProof/>
              </w:rPr>
            </w:pPr>
            <w:r w:rsidRPr="00BB6156">
              <w:rPr>
                <w:rFonts w:cs="Arial"/>
                <w:noProof/>
              </w:rPr>
              <w:t>2601</w:t>
            </w:r>
          </w:p>
        </w:tc>
        <w:tc>
          <w:tcPr>
            <w:tcW w:w="231" w:type="pct"/>
            <w:gridSpan w:val="3"/>
            <w:vAlign w:val="center"/>
          </w:tcPr>
          <w:p w14:paraId="5C170147" w14:textId="77777777" w:rsidR="00402ABC" w:rsidRPr="00645B7B" w:rsidRDefault="00402ABC" w:rsidP="00CF2B3C">
            <w:pPr>
              <w:pStyle w:val="TAL"/>
              <w:rPr>
                <w:noProof/>
              </w:rPr>
            </w:pPr>
            <w:r w:rsidRPr="00645B7B">
              <w:rPr>
                <w:noProof/>
              </w:rPr>
              <w:t>X</w:t>
            </w:r>
          </w:p>
        </w:tc>
        <w:tc>
          <w:tcPr>
            <w:tcW w:w="307" w:type="pct"/>
            <w:gridSpan w:val="5"/>
            <w:vAlign w:val="center"/>
          </w:tcPr>
          <w:p w14:paraId="7998E259" w14:textId="77777777" w:rsidR="00402ABC" w:rsidRPr="00645B7B" w:rsidRDefault="00402ABC" w:rsidP="00CF2B3C">
            <w:pPr>
              <w:pStyle w:val="TAL"/>
              <w:rPr>
                <w:noProof/>
              </w:rPr>
            </w:pPr>
            <w:r w:rsidRPr="00645B7B">
              <w:rPr>
                <w:noProof/>
              </w:rPr>
              <w:t>-</w:t>
            </w:r>
          </w:p>
        </w:tc>
        <w:tc>
          <w:tcPr>
            <w:tcW w:w="308" w:type="pct"/>
            <w:gridSpan w:val="5"/>
            <w:vAlign w:val="center"/>
          </w:tcPr>
          <w:p w14:paraId="79305D33" w14:textId="77777777" w:rsidR="00402ABC" w:rsidRPr="00645B7B" w:rsidRDefault="00402ABC" w:rsidP="00CF2B3C">
            <w:pPr>
              <w:pStyle w:val="TAL"/>
              <w:rPr>
                <w:noProof/>
              </w:rPr>
            </w:pPr>
            <w:r w:rsidRPr="00645B7B">
              <w:rPr>
                <w:noProof/>
              </w:rPr>
              <w:t>-</w:t>
            </w:r>
          </w:p>
        </w:tc>
        <w:tc>
          <w:tcPr>
            <w:tcW w:w="310" w:type="pct"/>
            <w:gridSpan w:val="3"/>
            <w:vAlign w:val="center"/>
          </w:tcPr>
          <w:p w14:paraId="4F746AE2" w14:textId="77777777" w:rsidR="00402ABC" w:rsidRPr="00645B7B" w:rsidRDefault="00402ABC" w:rsidP="00CF2B3C">
            <w:pPr>
              <w:pStyle w:val="TAL"/>
              <w:rPr>
                <w:noProof/>
              </w:rPr>
            </w:pPr>
            <w:r w:rsidRPr="00645B7B">
              <w:rPr>
                <w:noProof/>
              </w:rPr>
              <w:t>-</w:t>
            </w:r>
          </w:p>
        </w:tc>
        <w:tc>
          <w:tcPr>
            <w:tcW w:w="771" w:type="pct"/>
            <w:gridSpan w:val="3"/>
            <w:vAlign w:val="center"/>
          </w:tcPr>
          <w:p w14:paraId="40353598" w14:textId="77777777" w:rsidR="00402ABC" w:rsidRPr="0099276E" w:rsidRDefault="00402ABC" w:rsidP="00CF2B3C">
            <w:pPr>
              <w:pStyle w:val="TAL"/>
              <w:rPr>
                <w:noProof/>
                <w:lang w:eastAsia="zh-CN"/>
              </w:rPr>
            </w:pPr>
            <w:r w:rsidRPr="0099276E">
              <w:rPr>
                <w:noProof/>
              </w:rPr>
              <w:t>UTF8String</w:t>
            </w:r>
          </w:p>
        </w:tc>
        <w:tc>
          <w:tcPr>
            <w:tcW w:w="386" w:type="pct"/>
            <w:gridSpan w:val="3"/>
            <w:vAlign w:val="center"/>
          </w:tcPr>
          <w:p w14:paraId="5455EBB9" w14:textId="77777777" w:rsidR="00402ABC" w:rsidRPr="00484838" w:rsidRDefault="00402ABC" w:rsidP="00CF2B3C">
            <w:pPr>
              <w:pStyle w:val="TAL"/>
              <w:rPr>
                <w:noProof/>
              </w:rPr>
            </w:pPr>
            <w:r w:rsidRPr="00484838">
              <w:rPr>
                <w:noProof/>
              </w:rPr>
              <w:t>V,M</w:t>
            </w:r>
          </w:p>
        </w:tc>
        <w:tc>
          <w:tcPr>
            <w:tcW w:w="308" w:type="pct"/>
            <w:gridSpan w:val="3"/>
          </w:tcPr>
          <w:p w14:paraId="7F40FA6F" w14:textId="77777777" w:rsidR="00402ABC" w:rsidRPr="00645B7B" w:rsidRDefault="00402ABC" w:rsidP="00CF2B3C">
            <w:pPr>
              <w:pStyle w:val="TAL"/>
              <w:rPr>
                <w:noProof/>
              </w:rPr>
            </w:pPr>
            <w:r w:rsidRPr="00645B7B">
              <w:rPr>
                <w:noProof/>
              </w:rPr>
              <w:t>-</w:t>
            </w:r>
          </w:p>
        </w:tc>
        <w:tc>
          <w:tcPr>
            <w:tcW w:w="154" w:type="pct"/>
            <w:gridSpan w:val="3"/>
          </w:tcPr>
          <w:p w14:paraId="7AD4798B" w14:textId="77777777" w:rsidR="00402ABC" w:rsidRPr="00645B7B" w:rsidRDefault="00402ABC" w:rsidP="00CF2B3C">
            <w:pPr>
              <w:pStyle w:val="TAL"/>
              <w:rPr>
                <w:noProof/>
              </w:rPr>
            </w:pPr>
            <w:r w:rsidRPr="00645B7B">
              <w:rPr>
                <w:noProof/>
              </w:rPr>
              <w:t>-</w:t>
            </w:r>
          </w:p>
        </w:tc>
        <w:tc>
          <w:tcPr>
            <w:tcW w:w="241" w:type="pct"/>
            <w:gridSpan w:val="2"/>
            <w:vAlign w:val="center"/>
          </w:tcPr>
          <w:p w14:paraId="4447C833" w14:textId="77777777" w:rsidR="00402ABC" w:rsidRPr="00645B7B" w:rsidRDefault="00402ABC" w:rsidP="00CF2B3C">
            <w:pPr>
              <w:pStyle w:val="TAL"/>
              <w:rPr>
                <w:noProof/>
              </w:rPr>
            </w:pPr>
          </w:p>
        </w:tc>
      </w:tr>
      <w:tr w:rsidR="008533A5" w:rsidRPr="00BB6156" w14:paraId="252B27C0" w14:textId="77777777" w:rsidTr="00B803C3">
        <w:trPr>
          <w:gridBefore w:val="3"/>
          <w:wBefore w:w="37" w:type="pct"/>
          <w:jc w:val="center"/>
        </w:trPr>
        <w:tc>
          <w:tcPr>
            <w:tcW w:w="1562" w:type="pct"/>
            <w:gridSpan w:val="4"/>
            <w:vAlign w:val="center"/>
          </w:tcPr>
          <w:p w14:paraId="502AAB79" w14:textId="77777777" w:rsidR="00402ABC" w:rsidRPr="00417A2B" w:rsidRDefault="00402ABC" w:rsidP="00CF2B3C">
            <w:pPr>
              <w:pStyle w:val="TAL"/>
              <w:rPr>
                <w:noProof/>
              </w:rPr>
            </w:pPr>
            <w:r w:rsidRPr="00417A2B">
              <w:rPr>
                <w:noProof/>
              </w:rPr>
              <w:t>IMS-Charging-Identifier</w:t>
            </w:r>
          </w:p>
        </w:tc>
        <w:tc>
          <w:tcPr>
            <w:tcW w:w="387" w:type="pct"/>
            <w:gridSpan w:val="4"/>
            <w:vAlign w:val="center"/>
          </w:tcPr>
          <w:p w14:paraId="100129EF" w14:textId="77777777" w:rsidR="00402ABC" w:rsidRPr="00BB6156" w:rsidRDefault="00402ABC" w:rsidP="00CF2B3C">
            <w:pPr>
              <w:pStyle w:val="TAL"/>
              <w:rPr>
                <w:rFonts w:cs="Arial"/>
                <w:noProof/>
              </w:rPr>
            </w:pPr>
            <w:r w:rsidRPr="00BB6156">
              <w:rPr>
                <w:rFonts w:cs="Arial"/>
                <w:noProof/>
              </w:rPr>
              <w:t>841</w:t>
            </w:r>
          </w:p>
        </w:tc>
        <w:tc>
          <w:tcPr>
            <w:tcW w:w="231" w:type="pct"/>
            <w:gridSpan w:val="3"/>
            <w:vAlign w:val="center"/>
          </w:tcPr>
          <w:p w14:paraId="17B27BA9" w14:textId="77777777" w:rsidR="00402ABC" w:rsidRPr="00645B7B" w:rsidRDefault="00402ABC" w:rsidP="00CF2B3C">
            <w:pPr>
              <w:pStyle w:val="TAL"/>
              <w:rPr>
                <w:noProof/>
              </w:rPr>
            </w:pPr>
            <w:r w:rsidRPr="00645B7B">
              <w:rPr>
                <w:noProof/>
              </w:rPr>
              <w:t>X</w:t>
            </w:r>
          </w:p>
        </w:tc>
        <w:tc>
          <w:tcPr>
            <w:tcW w:w="307" w:type="pct"/>
            <w:gridSpan w:val="5"/>
            <w:vAlign w:val="center"/>
          </w:tcPr>
          <w:p w14:paraId="353EC0F6" w14:textId="77777777" w:rsidR="00402ABC" w:rsidRPr="00645B7B" w:rsidRDefault="00402ABC" w:rsidP="00CF2B3C">
            <w:pPr>
              <w:pStyle w:val="TAL"/>
              <w:rPr>
                <w:noProof/>
              </w:rPr>
            </w:pPr>
            <w:r w:rsidRPr="00645B7B">
              <w:rPr>
                <w:noProof/>
              </w:rPr>
              <w:t>-</w:t>
            </w:r>
          </w:p>
        </w:tc>
        <w:tc>
          <w:tcPr>
            <w:tcW w:w="308" w:type="pct"/>
            <w:gridSpan w:val="5"/>
            <w:vAlign w:val="center"/>
          </w:tcPr>
          <w:p w14:paraId="437D6A8B" w14:textId="77777777" w:rsidR="00402ABC" w:rsidRPr="00645B7B" w:rsidRDefault="00402ABC" w:rsidP="00CF2B3C">
            <w:pPr>
              <w:pStyle w:val="TAL"/>
              <w:rPr>
                <w:noProof/>
              </w:rPr>
            </w:pPr>
            <w:r w:rsidRPr="00645B7B">
              <w:rPr>
                <w:noProof/>
              </w:rPr>
              <w:t>X</w:t>
            </w:r>
          </w:p>
        </w:tc>
        <w:tc>
          <w:tcPr>
            <w:tcW w:w="310" w:type="pct"/>
            <w:gridSpan w:val="3"/>
            <w:vAlign w:val="center"/>
          </w:tcPr>
          <w:p w14:paraId="3D6D33C8" w14:textId="77777777" w:rsidR="00402ABC" w:rsidRPr="00645B7B" w:rsidRDefault="00402ABC" w:rsidP="00CF2B3C">
            <w:pPr>
              <w:pStyle w:val="TAL"/>
              <w:rPr>
                <w:noProof/>
              </w:rPr>
            </w:pPr>
            <w:r w:rsidRPr="00645B7B">
              <w:rPr>
                <w:noProof/>
              </w:rPr>
              <w:t>-</w:t>
            </w:r>
          </w:p>
        </w:tc>
        <w:tc>
          <w:tcPr>
            <w:tcW w:w="771" w:type="pct"/>
            <w:gridSpan w:val="3"/>
            <w:vAlign w:val="center"/>
          </w:tcPr>
          <w:p w14:paraId="21685EF8"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3C10055E" w14:textId="77777777" w:rsidR="00402ABC" w:rsidRPr="00484838" w:rsidRDefault="00402ABC" w:rsidP="00CF2B3C">
            <w:pPr>
              <w:pStyle w:val="TAL"/>
              <w:rPr>
                <w:noProof/>
              </w:rPr>
            </w:pPr>
            <w:r w:rsidRPr="00484838">
              <w:rPr>
                <w:noProof/>
              </w:rPr>
              <w:t>V,M</w:t>
            </w:r>
          </w:p>
        </w:tc>
        <w:tc>
          <w:tcPr>
            <w:tcW w:w="308" w:type="pct"/>
            <w:gridSpan w:val="3"/>
          </w:tcPr>
          <w:p w14:paraId="4DAAC69B" w14:textId="77777777" w:rsidR="00402ABC" w:rsidRPr="00645B7B" w:rsidRDefault="00402ABC" w:rsidP="00CF2B3C">
            <w:pPr>
              <w:pStyle w:val="TAL"/>
              <w:rPr>
                <w:noProof/>
              </w:rPr>
            </w:pPr>
            <w:r w:rsidRPr="00645B7B">
              <w:rPr>
                <w:noProof/>
              </w:rPr>
              <w:t>-</w:t>
            </w:r>
          </w:p>
        </w:tc>
        <w:tc>
          <w:tcPr>
            <w:tcW w:w="154" w:type="pct"/>
            <w:gridSpan w:val="3"/>
          </w:tcPr>
          <w:p w14:paraId="2B9211E2" w14:textId="77777777" w:rsidR="00402ABC" w:rsidRPr="00645B7B" w:rsidRDefault="00402ABC" w:rsidP="00CF2B3C">
            <w:pPr>
              <w:pStyle w:val="TAL"/>
              <w:rPr>
                <w:noProof/>
              </w:rPr>
            </w:pPr>
            <w:r w:rsidRPr="00645B7B">
              <w:rPr>
                <w:noProof/>
              </w:rPr>
              <w:t>-</w:t>
            </w:r>
          </w:p>
        </w:tc>
        <w:tc>
          <w:tcPr>
            <w:tcW w:w="241" w:type="pct"/>
            <w:gridSpan w:val="2"/>
            <w:vAlign w:val="center"/>
          </w:tcPr>
          <w:p w14:paraId="1DC4E252" w14:textId="77777777" w:rsidR="00402ABC" w:rsidRPr="00645B7B" w:rsidRDefault="00402ABC" w:rsidP="00CF2B3C">
            <w:pPr>
              <w:pStyle w:val="TAL"/>
              <w:rPr>
                <w:noProof/>
              </w:rPr>
            </w:pPr>
          </w:p>
        </w:tc>
      </w:tr>
      <w:tr w:rsidR="008533A5" w:rsidRPr="00BB6156" w14:paraId="69941379" w14:textId="77777777" w:rsidTr="00B803C3">
        <w:trPr>
          <w:gridBefore w:val="3"/>
          <w:wBefore w:w="37" w:type="pct"/>
          <w:jc w:val="center"/>
        </w:trPr>
        <w:tc>
          <w:tcPr>
            <w:tcW w:w="1562" w:type="pct"/>
            <w:gridSpan w:val="4"/>
            <w:vAlign w:val="center"/>
          </w:tcPr>
          <w:p w14:paraId="03A0C0ED" w14:textId="77777777" w:rsidR="00402ABC" w:rsidRPr="00417A2B" w:rsidRDefault="00402ABC" w:rsidP="00CF2B3C">
            <w:pPr>
              <w:pStyle w:val="TAL"/>
              <w:rPr>
                <w:noProof/>
              </w:rPr>
            </w:pPr>
            <w:r w:rsidRPr="00417A2B">
              <w:rPr>
                <w:noProof/>
              </w:rPr>
              <w:t>IMS-Communication-Service-Identifier</w:t>
            </w:r>
          </w:p>
        </w:tc>
        <w:tc>
          <w:tcPr>
            <w:tcW w:w="387" w:type="pct"/>
            <w:gridSpan w:val="4"/>
            <w:vAlign w:val="center"/>
          </w:tcPr>
          <w:p w14:paraId="49160536" w14:textId="77777777" w:rsidR="00402ABC" w:rsidRPr="00BB6156" w:rsidRDefault="00402ABC" w:rsidP="00CF2B3C">
            <w:pPr>
              <w:pStyle w:val="TAL"/>
              <w:rPr>
                <w:rFonts w:cs="Arial"/>
                <w:noProof/>
              </w:rPr>
            </w:pPr>
            <w:r w:rsidRPr="00BB6156">
              <w:rPr>
                <w:rFonts w:cs="Arial"/>
                <w:noProof/>
              </w:rPr>
              <w:t>1281</w:t>
            </w:r>
          </w:p>
        </w:tc>
        <w:tc>
          <w:tcPr>
            <w:tcW w:w="231" w:type="pct"/>
            <w:gridSpan w:val="3"/>
            <w:vAlign w:val="center"/>
          </w:tcPr>
          <w:p w14:paraId="6CD2BC89" w14:textId="77777777" w:rsidR="00402ABC" w:rsidRPr="00645B7B" w:rsidRDefault="00402ABC" w:rsidP="00CF2B3C">
            <w:pPr>
              <w:pStyle w:val="TAL"/>
              <w:rPr>
                <w:noProof/>
              </w:rPr>
            </w:pPr>
            <w:r w:rsidRPr="00645B7B">
              <w:rPr>
                <w:noProof/>
              </w:rPr>
              <w:t>X</w:t>
            </w:r>
          </w:p>
        </w:tc>
        <w:tc>
          <w:tcPr>
            <w:tcW w:w="307" w:type="pct"/>
            <w:gridSpan w:val="5"/>
            <w:vAlign w:val="center"/>
          </w:tcPr>
          <w:p w14:paraId="6B97BE64" w14:textId="77777777" w:rsidR="00402ABC" w:rsidRPr="00645B7B" w:rsidRDefault="00402ABC" w:rsidP="00CF2B3C">
            <w:pPr>
              <w:pStyle w:val="TAL"/>
              <w:rPr>
                <w:noProof/>
              </w:rPr>
            </w:pPr>
            <w:r w:rsidRPr="00645B7B">
              <w:rPr>
                <w:noProof/>
              </w:rPr>
              <w:t>-</w:t>
            </w:r>
          </w:p>
        </w:tc>
        <w:tc>
          <w:tcPr>
            <w:tcW w:w="308" w:type="pct"/>
            <w:gridSpan w:val="5"/>
            <w:vAlign w:val="center"/>
          </w:tcPr>
          <w:p w14:paraId="376FEE73" w14:textId="77777777" w:rsidR="00402ABC" w:rsidRPr="00645B7B" w:rsidRDefault="00402ABC" w:rsidP="00CF2B3C">
            <w:pPr>
              <w:pStyle w:val="TAL"/>
              <w:rPr>
                <w:noProof/>
              </w:rPr>
            </w:pPr>
            <w:r w:rsidRPr="00645B7B">
              <w:rPr>
                <w:noProof/>
              </w:rPr>
              <w:t>X</w:t>
            </w:r>
          </w:p>
        </w:tc>
        <w:tc>
          <w:tcPr>
            <w:tcW w:w="310" w:type="pct"/>
            <w:gridSpan w:val="3"/>
            <w:vAlign w:val="center"/>
          </w:tcPr>
          <w:p w14:paraId="5C1B8FD0" w14:textId="77777777" w:rsidR="00402ABC" w:rsidRPr="00645B7B" w:rsidRDefault="00402ABC" w:rsidP="00CF2B3C">
            <w:pPr>
              <w:pStyle w:val="TAL"/>
              <w:rPr>
                <w:noProof/>
              </w:rPr>
            </w:pPr>
            <w:r w:rsidRPr="00645B7B">
              <w:rPr>
                <w:noProof/>
              </w:rPr>
              <w:t>-</w:t>
            </w:r>
          </w:p>
        </w:tc>
        <w:tc>
          <w:tcPr>
            <w:tcW w:w="771" w:type="pct"/>
            <w:gridSpan w:val="3"/>
            <w:vAlign w:val="center"/>
          </w:tcPr>
          <w:p w14:paraId="2868F6D4"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5DD1FBCE" w14:textId="77777777" w:rsidR="00402ABC" w:rsidRPr="00484838" w:rsidRDefault="00402ABC" w:rsidP="00CF2B3C">
            <w:pPr>
              <w:pStyle w:val="TAL"/>
              <w:rPr>
                <w:noProof/>
              </w:rPr>
            </w:pPr>
            <w:r w:rsidRPr="00484838">
              <w:rPr>
                <w:noProof/>
              </w:rPr>
              <w:t>V,M</w:t>
            </w:r>
          </w:p>
        </w:tc>
        <w:tc>
          <w:tcPr>
            <w:tcW w:w="308" w:type="pct"/>
            <w:gridSpan w:val="3"/>
          </w:tcPr>
          <w:p w14:paraId="5BB5F10A" w14:textId="77777777" w:rsidR="00402ABC" w:rsidRPr="00645B7B" w:rsidRDefault="00402ABC" w:rsidP="00CF2B3C">
            <w:pPr>
              <w:pStyle w:val="TAL"/>
              <w:rPr>
                <w:noProof/>
              </w:rPr>
            </w:pPr>
            <w:r w:rsidRPr="00645B7B">
              <w:rPr>
                <w:noProof/>
              </w:rPr>
              <w:t>-</w:t>
            </w:r>
          </w:p>
        </w:tc>
        <w:tc>
          <w:tcPr>
            <w:tcW w:w="154" w:type="pct"/>
            <w:gridSpan w:val="3"/>
          </w:tcPr>
          <w:p w14:paraId="6DECF95A" w14:textId="77777777" w:rsidR="00402ABC" w:rsidRPr="00645B7B" w:rsidRDefault="00402ABC" w:rsidP="00CF2B3C">
            <w:pPr>
              <w:pStyle w:val="TAL"/>
              <w:rPr>
                <w:noProof/>
              </w:rPr>
            </w:pPr>
            <w:r w:rsidRPr="00645B7B">
              <w:rPr>
                <w:noProof/>
              </w:rPr>
              <w:t>-</w:t>
            </w:r>
          </w:p>
        </w:tc>
        <w:tc>
          <w:tcPr>
            <w:tcW w:w="241" w:type="pct"/>
            <w:gridSpan w:val="2"/>
            <w:vAlign w:val="center"/>
          </w:tcPr>
          <w:p w14:paraId="3726E10A" w14:textId="77777777" w:rsidR="00402ABC" w:rsidRPr="00645B7B" w:rsidRDefault="00402ABC" w:rsidP="00CF2B3C">
            <w:pPr>
              <w:pStyle w:val="TAL"/>
              <w:rPr>
                <w:noProof/>
              </w:rPr>
            </w:pPr>
          </w:p>
        </w:tc>
      </w:tr>
      <w:tr w:rsidR="008533A5" w:rsidRPr="00BB6156" w14:paraId="57D89ABA" w14:textId="77777777" w:rsidTr="00B803C3">
        <w:trPr>
          <w:gridBefore w:val="3"/>
          <w:wBefore w:w="37" w:type="pct"/>
          <w:jc w:val="center"/>
        </w:trPr>
        <w:tc>
          <w:tcPr>
            <w:tcW w:w="1562" w:type="pct"/>
            <w:gridSpan w:val="4"/>
            <w:vAlign w:val="center"/>
          </w:tcPr>
          <w:p w14:paraId="70BBF6CD" w14:textId="77777777" w:rsidR="00402ABC" w:rsidRPr="00417A2B" w:rsidRDefault="00402ABC" w:rsidP="00CF2B3C">
            <w:pPr>
              <w:pStyle w:val="TAL"/>
              <w:rPr>
                <w:noProof/>
              </w:rPr>
            </w:pPr>
            <w:r w:rsidRPr="00417A2B">
              <w:rPr>
                <w:noProof/>
              </w:rPr>
              <w:t>IMS-Emergency-Indicator</w:t>
            </w:r>
          </w:p>
        </w:tc>
        <w:tc>
          <w:tcPr>
            <w:tcW w:w="387" w:type="pct"/>
            <w:gridSpan w:val="4"/>
            <w:vAlign w:val="center"/>
          </w:tcPr>
          <w:p w14:paraId="75F7FB40" w14:textId="77777777" w:rsidR="00402ABC" w:rsidRPr="00BB6156" w:rsidRDefault="00402ABC" w:rsidP="00CF2B3C">
            <w:pPr>
              <w:pStyle w:val="TAL"/>
              <w:rPr>
                <w:rFonts w:cs="Arial"/>
                <w:noProof/>
              </w:rPr>
            </w:pPr>
            <w:r w:rsidRPr="00BB6156">
              <w:rPr>
                <w:rFonts w:cs="Arial"/>
                <w:noProof/>
              </w:rPr>
              <w:t>2322</w:t>
            </w:r>
          </w:p>
        </w:tc>
        <w:tc>
          <w:tcPr>
            <w:tcW w:w="231" w:type="pct"/>
            <w:gridSpan w:val="3"/>
            <w:vAlign w:val="center"/>
          </w:tcPr>
          <w:p w14:paraId="456EABED" w14:textId="77777777" w:rsidR="00402ABC" w:rsidRPr="00645B7B" w:rsidRDefault="00402ABC" w:rsidP="00CF2B3C">
            <w:pPr>
              <w:pStyle w:val="TAL"/>
              <w:rPr>
                <w:noProof/>
              </w:rPr>
            </w:pPr>
            <w:r w:rsidRPr="00645B7B">
              <w:rPr>
                <w:noProof/>
              </w:rPr>
              <w:t>X</w:t>
            </w:r>
          </w:p>
        </w:tc>
        <w:tc>
          <w:tcPr>
            <w:tcW w:w="307" w:type="pct"/>
            <w:gridSpan w:val="5"/>
            <w:vAlign w:val="center"/>
          </w:tcPr>
          <w:p w14:paraId="41C68FAB" w14:textId="77777777" w:rsidR="00402ABC" w:rsidRPr="00645B7B" w:rsidRDefault="00402ABC" w:rsidP="00CF2B3C">
            <w:pPr>
              <w:pStyle w:val="TAL"/>
              <w:rPr>
                <w:noProof/>
              </w:rPr>
            </w:pPr>
            <w:r w:rsidRPr="00645B7B">
              <w:rPr>
                <w:noProof/>
              </w:rPr>
              <w:t>-</w:t>
            </w:r>
          </w:p>
        </w:tc>
        <w:tc>
          <w:tcPr>
            <w:tcW w:w="308" w:type="pct"/>
            <w:gridSpan w:val="5"/>
            <w:vAlign w:val="center"/>
          </w:tcPr>
          <w:p w14:paraId="79827486" w14:textId="77777777" w:rsidR="00402ABC" w:rsidRPr="00645B7B" w:rsidRDefault="00402ABC" w:rsidP="00CF2B3C">
            <w:pPr>
              <w:pStyle w:val="TAL"/>
              <w:rPr>
                <w:noProof/>
              </w:rPr>
            </w:pPr>
            <w:r w:rsidRPr="00645B7B">
              <w:rPr>
                <w:noProof/>
              </w:rPr>
              <w:t>-</w:t>
            </w:r>
          </w:p>
        </w:tc>
        <w:tc>
          <w:tcPr>
            <w:tcW w:w="310" w:type="pct"/>
            <w:gridSpan w:val="3"/>
            <w:vAlign w:val="center"/>
          </w:tcPr>
          <w:p w14:paraId="1CBD3DFB" w14:textId="77777777" w:rsidR="00402ABC" w:rsidRPr="00645B7B" w:rsidRDefault="00402ABC" w:rsidP="00CF2B3C">
            <w:pPr>
              <w:pStyle w:val="TAL"/>
              <w:rPr>
                <w:noProof/>
              </w:rPr>
            </w:pPr>
            <w:r w:rsidRPr="00645B7B">
              <w:rPr>
                <w:noProof/>
              </w:rPr>
              <w:t>-</w:t>
            </w:r>
          </w:p>
        </w:tc>
        <w:tc>
          <w:tcPr>
            <w:tcW w:w="771" w:type="pct"/>
            <w:gridSpan w:val="3"/>
            <w:vAlign w:val="center"/>
          </w:tcPr>
          <w:p w14:paraId="22FF7F0E" w14:textId="77777777" w:rsidR="00402ABC" w:rsidRPr="0099276E" w:rsidRDefault="00402ABC" w:rsidP="00CF2B3C">
            <w:pPr>
              <w:pStyle w:val="TAL"/>
              <w:rPr>
                <w:noProof/>
              </w:rPr>
            </w:pPr>
            <w:r w:rsidRPr="0099276E">
              <w:t>Enumerated</w:t>
            </w:r>
          </w:p>
        </w:tc>
        <w:tc>
          <w:tcPr>
            <w:tcW w:w="386" w:type="pct"/>
            <w:gridSpan w:val="3"/>
            <w:vAlign w:val="center"/>
          </w:tcPr>
          <w:p w14:paraId="3EBA10C1" w14:textId="77777777" w:rsidR="00402ABC" w:rsidRPr="00484838" w:rsidRDefault="00402ABC" w:rsidP="00CF2B3C">
            <w:pPr>
              <w:pStyle w:val="TAL"/>
              <w:rPr>
                <w:noProof/>
              </w:rPr>
            </w:pPr>
            <w:r w:rsidRPr="00484838">
              <w:rPr>
                <w:noProof/>
              </w:rPr>
              <w:t>V,M</w:t>
            </w:r>
          </w:p>
        </w:tc>
        <w:tc>
          <w:tcPr>
            <w:tcW w:w="308" w:type="pct"/>
            <w:gridSpan w:val="3"/>
          </w:tcPr>
          <w:p w14:paraId="03219FB2" w14:textId="77777777" w:rsidR="00402ABC" w:rsidRPr="00645B7B" w:rsidRDefault="00402ABC" w:rsidP="00CF2B3C">
            <w:pPr>
              <w:pStyle w:val="TAL"/>
              <w:rPr>
                <w:noProof/>
              </w:rPr>
            </w:pPr>
            <w:r w:rsidRPr="00645B7B">
              <w:rPr>
                <w:noProof/>
              </w:rPr>
              <w:t>-</w:t>
            </w:r>
          </w:p>
        </w:tc>
        <w:tc>
          <w:tcPr>
            <w:tcW w:w="154" w:type="pct"/>
            <w:gridSpan w:val="3"/>
          </w:tcPr>
          <w:p w14:paraId="3BF83280" w14:textId="77777777" w:rsidR="00402ABC" w:rsidRPr="00645B7B" w:rsidRDefault="00402ABC" w:rsidP="00CF2B3C">
            <w:pPr>
              <w:pStyle w:val="TAL"/>
              <w:rPr>
                <w:noProof/>
              </w:rPr>
            </w:pPr>
            <w:r w:rsidRPr="00645B7B">
              <w:rPr>
                <w:noProof/>
              </w:rPr>
              <w:t>-</w:t>
            </w:r>
          </w:p>
        </w:tc>
        <w:tc>
          <w:tcPr>
            <w:tcW w:w="241" w:type="pct"/>
            <w:gridSpan w:val="2"/>
            <w:vAlign w:val="center"/>
          </w:tcPr>
          <w:p w14:paraId="3BB6333E" w14:textId="77777777" w:rsidR="00402ABC" w:rsidRPr="00645B7B" w:rsidRDefault="00402ABC" w:rsidP="00CF2B3C">
            <w:pPr>
              <w:pStyle w:val="TAL"/>
              <w:rPr>
                <w:noProof/>
              </w:rPr>
            </w:pPr>
          </w:p>
        </w:tc>
      </w:tr>
      <w:tr w:rsidR="008533A5" w:rsidRPr="00BB6156" w14:paraId="6CBB5CB7" w14:textId="77777777" w:rsidTr="00B803C3">
        <w:trPr>
          <w:gridBefore w:val="3"/>
          <w:wBefore w:w="37" w:type="pct"/>
          <w:jc w:val="center"/>
        </w:trPr>
        <w:tc>
          <w:tcPr>
            <w:tcW w:w="1562" w:type="pct"/>
            <w:gridSpan w:val="4"/>
            <w:vAlign w:val="center"/>
          </w:tcPr>
          <w:p w14:paraId="2BB4BD2B" w14:textId="77777777" w:rsidR="00402ABC" w:rsidRPr="00417A2B" w:rsidRDefault="00402ABC" w:rsidP="00CF2B3C">
            <w:pPr>
              <w:pStyle w:val="TAL"/>
              <w:rPr>
                <w:noProof/>
              </w:rPr>
            </w:pPr>
            <w:r w:rsidRPr="00417A2B">
              <w:rPr>
                <w:noProof/>
              </w:rPr>
              <w:t>IMS-Information</w:t>
            </w:r>
          </w:p>
        </w:tc>
        <w:tc>
          <w:tcPr>
            <w:tcW w:w="387" w:type="pct"/>
            <w:gridSpan w:val="4"/>
            <w:vAlign w:val="center"/>
          </w:tcPr>
          <w:p w14:paraId="4FC9EE2A" w14:textId="77777777" w:rsidR="00402ABC" w:rsidRPr="00BB6156" w:rsidRDefault="00402ABC" w:rsidP="00CF2B3C">
            <w:pPr>
              <w:pStyle w:val="TAL"/>
              <w:rPr>
                <w:rFonts w:cs="Arial"/>
                <w:noProof/>
              </w:rPr>
            </w:pPr>
            <w:r w:rsidRPr="00BB6156">
              <w:rPr>
                <w:rFonts w:cs="Arial"/>
                <w:noProof/>
              </w:rPr>
              <w:t>876</w:t>
            </w:r>
          </w:p>
        </w:tc>
        <w:tc>
          <w:tcPr>
            <w:tcW w:w="231" w:type="pct"/>
            <w:gridSpan w:val="3"/>
            <w:vAlign w:val="center"/>
          </w:tcPr>
          <w:p w14:paraId="10C2AF68" w14:textId="77777777" w:rsidR="00402ABC" w:rsidRPr="00645B7B" w:rsidRDefault="00402ABC" w:rsidP="00CF2B3C">
            <w:pPr>
              <w:pStyle w:val="TAL"/>
              <w:rPr>
                <w:noProof/>
              </w:rPr>
            </w:pPr>
            <w:r w:rsidRPr="00645B7B">
              <w:rPr>
                <w:noProof/>
              </w:rPr>
              <w:t>X</w:t>
            </w:r>
          </w:p>
        </w:tc>
        <w:tc>
          <w:tcPr>
            <w:tcW w:w="307" w:type="pct"/>
            <w:gridSpan w:val="5"/>
            <w:vAlign w:val="center"/>
          </w:tcPr>
          <w:p w14:paraId="17CFDCB6" w14:textId="77777777" w:rsidR="00402ABC" w:rsidRPr="00645B7B" w:rsidRDefault="00402ABC" w:rsidP="00CF2B3C">
            <w:pPr>
              <w:pStyle w:val="TAL"/>
              <w:rPr>
                <w:noProof/>
              </w:rPr>
            </w:pPr>
            <w:r w:rsidRPr="00645B7B">
              <w:rPr>
                <w:noProof/>
              </w:rPr>
              <w:t>-</w:t>
            </w:r>
          </w:p>
        </w:tc>
        <w:tc>
          <w:tcPr>
            <w:tcW w:w="308" w:type="pct"/>
            <w:gridSpan w:val="5"/>
            <w:vAlign w:val="center"/>
          </w:tcPr>
          <w:p w14:paraId="1C52E0E0" w14:textId="77777777" w:rsidR="00402ABC" w:rsidRPr="00645B7B" w:rsidRDefault="00402ABC" w:rsidP="00CF2B3C">
            <w:pPr>
              <w:pStyle w:val="TAL"/>
              <w:rPr>
                <w:noProof/>
              </w:rPr>
            </w:pPr>
            <w:r w:rsidRPr="00645B7B">
              <w:rPr>
                <w:noProof/>
              </w:rPr>
              <w:t>X</w:t>
            </w:r>
          </w:p>
        </w:tc>
        <w:tc>
          <w:tcPr>
            <w:tcW w:w="310" w:type="pct"/>
            <w:gridSpan w:val="3"/>
            <w:vAlign w:val="center"/>
          </w:tcPr>
          <w:p w14:paraId="3289B20A" w14:textId="77777777" w:rsidR="00402ABC" w:rsidRPr="00645B7B" w:rsidRDefault="00402ABC" w:rsidP="00CF2B3C">
            <w:pPr>
              <w:pStyle w:val="TAL"/>
              <w:rPr>
                <w:noProof/>
              </w:rPr>
            </w:pPr>
            <w:r w:rsidRPr="00645B7B">
              <w:rPr>
                <w:noProof/>
              </w:rPr>
              <w:t>-</w:t>
            </w:r>
          </w:p>
        </w:tc>
        <w:tc>
          <w:tcPr>
            <w:tcW w:w="771" w:type="pct"/>
            <w:gridSpan w:val="3"/>
            <w:vAlign w:val="center"/>
          </w:tcPr>
          <w:p w14:paraId="677FFA1B" w14:textId="77777777" w:rsidR="00402ABC" w:rsidRPr="0099276E" w:rsidRDefault="00402ABC" w:rsidP="00CF2B3C">
            <w:pPr>
              <w:pStyle w:val="TAL"/>
              <w:rPr>
                <w:noProof/>
              </w:rPr>
            </w:pPr>
            <w:r w:rsidRPr="0099276E">
              <w:rPr>
                <w:noProof/>
              </w:rPr>
              <w:t>Grouped</w:t>
            </w:r>
          </w:p>
        </w:tc>
        <w:tc>
          <w:tcPr>
            <w:tcW w:w="386" w:type="pct"/>
            <w:gridSpan w:val="3"/>
            <w:vAlign w:val="center"/>
          </w:tcPr>
          <w:p w14:paraId="33AABACC" w14:textId="77777777" w:rsidR="00402ABC" w:rsidRPr="00484838" w:rsidRDefault="00402ABC" w:rsidP="00CF2B3C">
            <w:pPr>
              <w:pStyle w:val="TAL"/>
              <w:rPr>
                <w:noProof/>
              </w:rPr>
            </w:pPr>
            <w:r w:rsidRPr="00484838">
              <w:rPr>
                <w:noProof/>
              </w:rPr>
              <w:t>V,M</w:t>
            </w:r>
          </w:p>
        </w:tc>
        <w:tc>
          <w:tcPr>
            <w:tcW w:w="308" w:type="pct"/>
            <w:gridSpan w:val="3"/>
          </w:tcPr>
          <w:p w14:paraId="37CCE78C" w14:textId="77777777" w:rsidR="00402ABC" w:rsidRPr="00645B7B" w:rsidRDefault="00402ABC" w:rsidP="00CF2B3C">
            <w:pPr>
              <w:pStyle w:val="TAL"/>
              <w:rPr>
                <w:noProof/>
              </w:rPr>
            </w:pPr>
            <w:r w:rsidRPr="00645B7B">
              <w:rPr>
                <w:noProof/>
              </w:rPr>
              <w:t>-</w:t>
            </w:r>
          </w:p>
        </w:tc>
        <w:tc>
          <w:tcPr>
            <w:tcW w:w="154" w:type="pct"/>
            <w:gridSpan w:val="3"/>
          </w:tcPr>
          <w:p w14:paraId="4ADBAB9E" w14:textId="77777777" w:rsidR="00402ABC" w:rsidRPr="00645B7B" w:rsidRDefault="00402ABC" w:rsidP="00CF2B3C">
            <w:pPr>
              <w:pStyle w:val="TAL"/>
              <w:rPr>
                <w:noProof/>
              </w:rPr>
            </w:pPr>
            <w:r w:rsidRPr="00645B7B">
              <w:rPr>
                <w:noProof/>
              </w:rPr>
              <w:t>-</w:t>
            </w:r>
          </w:p>
        </w:tc>
        <w:tc>
          <w:tcPr>
            <w:tcW w:w="241" w:type="pct"/>
            <w:gridSpan w:val="2"/>
            <w:vAlign w:val="center"/>
          </w:tcPr>
          <w:p w14:paraId="6853AA5B" w14:textId="77777777" w:rsidR="00402ABC" w:rsidRPr="00645B7B" w:rsidRDefault="00402ABC" w:rsidP="00CF2B3C">
            <w:pPr>
              <w:pStyle w:val="TAL"/>
              <w:rPr>
                <w:noProof/>
              </w:rPr>
            </w:pPr>
          </w:p>
        </w:tc>
      </w:tr>
      <w:tr w:rsidR="008533A5" w:rsidRPr="00BB6156" w14:paraId="11A99DFA" w14:textId="77777777" w:rsidTr="00B803C3">
        <w:trPr>
          <w:gridBefore w:val="3"/>
          <w:wBefore w:w="37" w:type="pct"/>
          <w:jc w:val="center"/>
        </w:trPr>
        <w:tc>
          <w:tcPr>
            <w:tcW w:w="1562" w:type="pct"/>
            <w:gridSpan w:val="4"/>
            <w:vAlign w:val="center"/>
          </w:tcPr>
          <w:p w14:paraId="6AE0DBC1" w14:textId="77777777" w:rsidR="00402ABC" w:rsidRPr="00417A2B" w:rsidRDefault="00402ABC" w:rsidP="00CF2B3C">
            <w:pPr>
              <w:pStyle w:val="TAL"/>
              <w:rPr>
                <w:noProof/>
              </w:rPr>
            </w:pPr>
            <w:r w:rsidRPr="00417A2B">
              <w:rPr>
                <w:noProof/>
              </w:rPr>
              <w:t>IMS-Visited-Network-Identifier</w:t>
            </w:r>
          </w:p>
        </w:tc>
        <w:tc>
          <w:tcPr>
            <w:tcW w:w="387" w:type="pct"/>
            <w:gridSpan w:val="4"/>
            <w:vAlign w:val="center"/>
          </w:tcPr>
          <w:p w14:paraId="4F5B5DF1" w14:textId="77777777" w:rsidR="00402ABC" w:rsidRPr="00BB6156" w:rsidRDefault="00402ABC" w:rsidP="00CF2B3C">
            <w:pPr>
              <w:pStyle w:val="TAL"/>
              <w:rPr>
                <w:rFonts w:cs="Arial"/>
                <w:noProof/>
              </w:rPr>
            </w:pPr>
            <w:r w:rsidRPr="00BB6156">
              <w:rPr>
                <w:rFonts w:cs="Arial"/>
                <w:noProof/>
              </w:rPr>
              <w:t>2713</w:t>
            </w:r>
          </w:p>
        </w:tc>
        <w:tc>
          <w:tcPr>
            <w:tcW w:w="231" w:type="pct"/>
            <w:gridSpan w:val="3"/>
            <w:vAlign w:val="center"/>
          </w:tcPr>
          <w:p w14:paraId="7F2FD6DD" w14:textId="77777777" w:rsidR="00402ABC" w:rsidRPr="00645B7B" w:rsidRDefault="00402ABC" w:rsidP="00CF2B3C">
            <w:pPr>
              <w:pStyle w:val="TAL"/>
              <w:rPr>
                <w:noProof/>
              </w:rPr>
            </w:pPr>
            <w:r w:rsidRPr="00645B7B">
              <w:rPr>
                <w:noProof/>
              </w:rPr>
              <w:t>X</w:t>
            </w:r>
          </w:p>
        </w:tc>
        <w:tc>
          <w:tcPr>
            <w:tcW w:w="307" w:type="pct"/>
            <w:gridSpan w:val="5"/>
            <w:vAlign w:val="center"/>
          </w:tcPr>
          <w:p w14:paraId="6952E733" w14:textId="77777777" w:rsidR="00402ABC" w:rsidRPr="00645B7B" w:rsidRDefault="00402ABC" w:rsidP="00CF2B3C">
            <w:pPr>
              <w:pStyle w:val="TAL"/>
              <w:rPr>
                <w:noProof/>
              </w:rPr>
            </w:pPr>
            <w:r w:rsidRPr="00645B7B">
              <w:rPr>
                <w:noProof/>
              </w:rPr>
              <w:t>-</w:t>
            </w:r>
          </w:p>
        </w:tc>
        <w:tc>
          <w:tcPr>
            <w:tcW w:w="308" w:type="pct"/>
            <w:gridSpan w:val="5"/>
            <w:vAlign w:val="center"/>
          </w:tcPr>
          <w:p w14:paraId="2C7C86BD" w14:textId="77777777" w:rsidR="00402ABC" w:rsidRPr="00645B7B" w:rsidRDefault="00402ABC" w:rsidP="00CF2B3C">
            <w:pPr>
              <w:pStyle w:val="TAL"/>
              <w:rPr>
                <w:noProof/>
              </w:rPr>
            </w:pPr>
            <w:r w:rsidRPr="00645B7B">
              <w:rPr>
                <w:noProof/>
              </w:rPr>
              <w:t>X</w:t>
            </w:r>
          </w:p>
        </w:tc>
        <w:tc>
          <w:tcPr>
            <w:tcW w:w="310" w:type="pct"/>
            <w:gridSpan w:val="3"/>
            <w:vAlign w:val="center"/>
          </w:tcPr>
          <w:p w14:paraId="4049DA20" w14:textId="77777777" w:rsidR="00402ABC" w:rsidRPr="00645B7B" w:rsidRDefault="00402ABC" w:rsidP="00CF2B3C">
            <w:pPr>
              <w:pStyle w:val="TAL"/>
              <w:rPr>
                <w:noProof/>
              </w:rPr>
            </w:pPr>
            <w:r w:rsidRPr="00645B7B">
              <w:rPr>
                <w:noProof/>
              </w:rPr>
              <w:t>-</w:t>
            </w:r>
          </w:p>
        </w:tc>
        <w:tc>
          <w:tcPr>
            <w:tcW w:w="771" w:type="pct"/>
            <w:gridSpan w:val="3"/>
            <w:vAlign w:val="center"/>
          </w:tcPr>
          <w:p w14:paraId="6C41D2D1"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344189EC" w14:textId="77777777" w:rsidR="00402ABC" w:rsidRPr="00484838" w:rsidRDefault="00402ABC" w:rsidP="00CF2B3C">
            <w:pPr>
              <w:pStyle w:val="TAL"/>
              <w:rPr>
                <w:noProof/>
              </w:rPr>
            </w:pPr>
            <w:r w:rsidRPr="00484838">
              <w:rPr>
                <w:noProof/>
              </w:rPr>
              <w:t>V,M</w:t>
            </w:r>
          </w:p>
        </w:tc>
        <w:tc>
          <w:tcPr>
            <w:tcW w:w="308" w:type="pct"/>
            <w:gridSpan w:val="3"/>
          </w:tcPr>
          <w:p w14:paraId="5154EF16" w14:textId="77777777" w:rsidR="00402ABC" w:rsidRPr="00645B7B" w:rsidRDefault="00402ABC" w:rsidP="00CF2B3C">
            <w:pPr>
              <w:pStyle w:val="TAL"/>
              <w:rPr>
                <w:noProof/>
              </w:rPr>
            </w:pPr>
            <w:r w:rsidRPr="00645B7B">
              <w:rPr>
                <w:noProof/>
              </w:rPr>
              <w:t>-</w:t>
            </w:r>
          </w:p>
        </w:tc>
        <w:tc>
          <w:tcPr>
            <w:tcW w:w="154" w:type="pct"/>
            <w:gridSpan w:val="3"/>
          </w:tcPr>
          <w:p w14:paraId="4264FC5A" w14:textId="77777777" w:rsidR="00402ABC" w:rsidRPr="00645B7B" w:rsidRDefault="00402ABC" w:rsidP="00CF2B3C">
            <w:pPr>
              <w:pStyle w:val="TAL"/>
              <w:rPr>
                <w:noProof/>
              </w:rPr>
            </w:pPr>
            <w:r w:rsidRPr="00645B7B">
              <w:rPr>
                <w:noProof/>
              </w:rPr>
              <w:t>-</w:t>
            </w:r>
          </w:p>
        </w:tc>
        <w:tc>
          <w:tcPr>
            <w:tcW w:w="241" w:type="pct"/>
            <w:gridSpan w:val="2"/>
            <w:vAlign w:val="center"/>
          </w:tcPr>
          <w:p w14:paraId="3731EEF9" w14:textId="77777777" w:rsidR="00402ABC" w:rsidRPr="00645B7B" w:rsidRDefault="00402ABC" w:rsidP="00CF2B3C">
            <w:pPr>
              <w:pStyle w:val="TAL"/>
              <w:rPr>
                <w:noProof/>
              </w:rPr>
            </w:pPr>
          </w:p>
        </w:tc>
      </w:tr>
      <w:tr w:rsidR="008533A5" w:rsidRPr="00BB6156" w14:paraId="35878AB8" w14:textId="77777777" w:rsidTr="00B803C3">
        <w:trPr>
          <w:gridBefore w:val="3"/>
          <w:wBefore w:w="37" w:type="pct"/>
          <w:jc w:val="center"/>
        </w:trPr>
        <w:tc>
          <w:tcPr>
            <w:tcW w:w="1562" w:type="pct"/>
            <w:gridSpan w:val="4"/>
            <w:vAlign w:val="center"/>
          </w:tcPr>
          <w:p w14:paraId="331E394B" w14:textId="77777777" w:rsidR="00402ABC" w:rsidRPr="00417A2B" w:rsidRDefault="00402ABC" w:rsidP="00CF2B3C">
            <w:pPr>
              <w:pStyle w:val="TAL"/>
              <w:rPr>
                <w:noProof/>
              </w:rPr>
            </w:pPr>
            <w:r w:rsidRPr="00417A2B">
              <w:rPr>
                <w:noProof/>
              </w:rPr>
              <w:t>IMSI-Unauthenticated-Flag</w:t>
            </w:r>
          </w:p>
        </w:tc>
        <w:tc>
          <w:tcPr>
            <w:tcW w:w="387" w:type="pct"/>
            <w:gridSpan w:val="4"/>
            <w:vAlign w:val="center"/>
          </w:tcPr>
          <w:p w14:paraId="2988B1F0" w14:textId="77777777" w:rsidR="00402ABC" w:rsidRPr="00BB6156" w:rsidRDefault="00402ABC" w:rsidP="00CF2B3C">
            <w:pPr>
              <w:pStyle w:val="TAL"/>
              <w:rPr>
                <w:rFonts w:cs="Arial"/>
                <w:noProof/>
              </w:rPr>
            </w:pPr>
            <w:r w:rsidRPr="00BB6156">
              <w:rPr>
                <w:rFonts w:cs="Arial"/>
                <w:noProof/>
              </w:rPr>
              <w:t>2308</w:t>
            </w:r>
          </w:p>
        </w:tc>
        <w:tc>
          <w:tcPr>
            <w:tcW w:w="231" w:type="pct"/>
            <w:gridSpan w:val="3"/>
            <w:vAlign w:val="center"/>
          </w:tcPr>
          <w:p w14:paraId="7C1F06CC" w14:textId="77777777" w:rsidR="00402ABC" w:rsidRPr="00645B7B" w:rsidRDefault="00402ABC" w:rsidP="00CF2B3C">
            <w:pPr>
              <w:pStyle w:val="TAL"/>
              <w:rPr>
                <w:noProof/>
              </w:rPr>
            </w:pPr>
            <w:r w:rsidRPr="00645B7B">
              <w:rPr>
                <w:noProof/>
              </w:rPr>
              <w:t>X</w:t>
            </w:r>
          </w:p>
        </w:tc>
        <w:tc>
          <w:tcPr>
            <w:tcW w:w="307" w:type="pct"/>
            <w:gridSpan w:val="5"/>
            <w:vAlign w:val="center"/>
          </w:tcPr>
          <w:p w14:paraId="4D54AC4E" w14:textId="77777777" w:rsidR="00402ABC" w:rsidRPr="00645B7B" w:rsidRDefault="00402ABC" w:rsidP="00CF2B3C">
            <w:pPr>
              <w:pStyle w:val="TAL"/>
              <w:rPr>
                <w:noProof/>
              </w:rPr>
            </w:pPr>
            <w:r w:rsidRPr="00645B7B">
              <w:rPr>
                <w:noProof/>
              </w:rPr>
              <w:t>-</w:t>
            </w:r>
          </w:p>
        </w:tc>
        <w:tc>
          <w:tcPr>
            <w:tcW w:w="308" w:type="pct"/>
            <w:gridSpan w:val="5"/>
            <w:vAlign w:val="center"/>
          </w:tcPr>
          <w:p w14:paraId="44631144" w14:textId="77777777" w:rsidR="00402ABC" w:rsidRPr="00645B7B" w:rsidRDefault="00402ABC" w:rsidP="00CF2B3C">
            <w:pPr>
              <w:pStyle w:val="TAL"/>
              <w:rPr>
                <w:noProof/>
              </w:rPr>
            </w:pPr>
            <w:r w:rsidRPr="00645B7B">
              <w:rPr>
                <w:noProof/>
              </w:rPr>
              <w:t>X</w:t>
            </w:r>
          </w:p>
        </w:tc>
        <w:tc>
          <w:tcPr>
            <w:tcW w:w="310" w:type="pct"/>
            <w:gridSpan w:val="3"/>
            <w:vAlign w:val="center"/>
          </w:tcPr>
          <w:p w14:paraId="279A2AE2" w14:textId="77777777" w:rsidR="00402ABC" w:rsidRPr="00645B7B" w:rsidRDefault="00402ABC" w:rsidP="00CF2B3C">
            <w:pPr>
              <w:pStyle w:val="TAL"/>
              <w:rPr>
                <w:noProof/>
              </w:rPr>
            </w:pPr>
            <w:r w:rsidRPr="00645B7B">
              <w:rPr>
                <w:noProof/>
              </w:rPr>
              <w:t>-</w:t>
            </w:r>
          </w:p>
        </w:tc>
        <w:tc>
          <w:tcPr>
            <w:tcW w:w="771" w:type="pct"/>
            <w:gridSpan w:val="3"/>
            <w:vAlign w:val="center"/>
          </w:tcPr>
          <w:p w14:paraId="606BD706"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2424E07E" w14:textId="77777777" w:rsidR="00402ABC" w:rsidRPr="00484838" w:rsidRDefault="00402ABC" w:rsidP="00CF2B3C">
            <w:pPr>
              <w:pStyle w:val="TAL"/>
              <w:rPr>
                <w:noProof/>
              </w:rPr>
            </w:pPr>
            <w:r w:rsidRPr="00484838">
              <w:rPr>
                <w:noProof/>
              </w:rPr>
              <w:t>V,M</w:t>
            </w:r>
          </w:p>
        </w:tc>
        <w:tc>
          <w:tcPr>
            <w:tcW w:w="308" w:type="pct"/>
            <w:gridSpan w:val="3"/>
          </w:tcPr>
          <w:p w14:paraId="35C4F70C" w14:textId="77777777" w:rsidR="00402ABC" w:rsidRPr="00645B7B" w:rsidRDefault="00402ABC" w:rsidP="00CF2B3C">
            <w:pPr>
              <w:pStyle w:val="TAL"/>
              <w:rPr>
                <w:noProof/>
              </w:rPr>
            </w:pPr>
            <w:r w:rsidRPr="00645B7B">
              <w:rPr>
                <w:noProof/>
              </w:rPr>
              <w:t>-</w:t>
            </w:r>
          </w:p>
        </w:tc>
        <w:tc>
          <w:tcPr>
            <w:tcW w:w="154" w:type="pct"/>
            <w:gridSpan w:val="3"/>
          </w:tcPr>
          <w:p w14:paraId="604666D1" w14:textId="77777777" w:rsidR="00402ABC" w:rsidRPr="00645B7B" w:rsidRDefault="00402ABC" w:rsidP="00CF2B3C">
            <w:pPr>
              <w:pStyle w:val="TAL"/>
              <w:rPr>
                <w:noProof/>
              </w:rPr>
            </w:pPr>
            <w:r w:rsidRPr="00645B7B">
              <w:rPr>
                <w:noProof/>
              </w:rPr>
              <w:t>-</w:t>
            </w:r>
          </w:p>
        </w:tc>
        <w:tc>
          <w:tcPr>
            <w:tcW w:w="241" w:type="pct"/>
            <w:gridSpan w:val="2"/>
            <w:vAlign w:val="center"/>
          </w:tcPr>
          <w:p w14:paraId="07E34981" w14:textId="77777777" w:rsidR="00402ABC" w:rsidRPr="00645B7B" w:rsidRDefault="00402ABC" w:rsidP="00CF2B3C">
            <w:pPr>
              <w:pStyle w:val="TAL"/>
              <w:rPr>
                <w:noProof/>
              </w:rPr>
            </w:pPr>
          </w:p>
        </w:tc>
      </w:tr>
      <w:tr w:rsidR="008533A5" w:rsidRPr="00BB6156" w14:paraId="070B2DE6" w14:textId="77777777" w:rsidTr="00B803C3">
        <w:trPr>
          <w:gridBefore w:val="3"/>
          <w:wBefore w:w="37" w:type="pct"/>
          <w:jc w:val="center"/>
        </w:trPr>
        <w:tc>
          <w:tcPr>
            <w:tcW w:w="1562" w:type="pct"/>
            <w:gridSpan w:val="4"/>
            <w:vAlign w:val="center"/>
          </w:tcPr>
          <w:p w14:paraId="2BE178CE" w14:textId="77777777" w:rsidR="00402ABC" w:rsidRPr="00417A2B" w:rsidRDefault="00402ABC" w:rsidP="00CF2B3C">
            <w:pPr>
              <w:pStyle w:val="TAL"/>
              <w:rPr>
                <w:noProof/>
              </w:rPr>
            </w:pPr>
            <w:r w:rsidRPr="00417A2B">
              <w:rPr>
                <w:noProof/>
              </w:rPr>
              <w:t>Incoming-Trunk-Group-Id</w:t>
            </w:r>
          </w:p>
        </w:tc>
        <w:tc>
          <w:tcPr>
            <w:tcW w:w="387" w:type="pct"/>
            <w:gridSpan w:val="4"/>
            <w:vAlign w:val="center"/>
          </w:tcPr>
          <w:p w14:paraId="03E44703" w14:textId="77777777" w:rsidR="00402ABC" w:rsidRPr="00BB6156" w:rsidRDefault="00402ABC" w:rsidP="00CF2B3C">
            <w:pPr>
              <w:pStyle w:val="TAL"/>
              <w:rPr>
                <w:rFonts w:cs="Arial"/>
                <w:noProof/>
              </w:rPr>
            </w:pPr>
            <w:r w:rsidRPr="00BB6156">
              <w:rPr>
                <w:rFonts w:cs="Arial"/>
                <w:noProof/>
              </w:rPr>
              <w:t>852</w:t>
            </w:r>
          </w:p>
        </w:tc>
        <w:tc>
          <w:tcPr>
            <w:tcW w:w="231" w:type="pct"/>
            <w:gridSpan w:val="3"/>
            <w:vAlign w:val="center"/>
          </w:tcPr>
          <w:p w14:paraId="6784FF33" w14:textId="77777777" w:rsidR="00402ABC" w:rsidRPr="00645B7B" w:rsidRDefault="00402ABC" w:rsidP="00CF2B3C">
            <w:pPr>
              <w:pStyle w:val="TAL"/>
              <w:rPr>
                <w:noProof/>
              </w:rPr>
            </w:pPr>
            <w:r w:rsidRPr="00645B7B">
              <w:rPr>
                <w:noProof/>
              </w:rPr>
              <w:t>X</w:t>
            </w:r>
          </w:p>
        </w:tc>
        <w:tc>
          <w:tcPr>
            <w:tcW w:w="307" w:type="pct"/>
            <w:gridSpan w:val="5"/>
            <w:vAlign w:val="center"/>
          </w:tcPr>
          <w:p w14:paraId="743F41CF" w14:textId="77777777" w:rsidR="00402ABC" w:rsidRPr="00645B7B" w:rsidRDefault="00402ABC" w:rsidP="00CF2B3C">
            <w:pPr>
              <w:pStyle w:val="TAL"/>
              <w:rPr>
                <w:noProof/>
              </w:rPr>
            </w:pPr>
            <w:r w:rsidRPr="00645B7B">
              <w:rPr>
                <w:noProof/>
              </w:rPr>
              <w:t>-</w:t>
            </w:r>
          </w:p>
        </w:tc>
        <w:tc>
          <w:tcPr>
            <w:tcW w:w="308" w:type="pct"/>
            <w:gridSpan w:val="5"/>
            <w:vAlign w:val="center"/>
          </w:tcPr>
          <w:p w14:paraId="39CC8CD3" w14:textId="77777777" w:rsidR="00402ABC" w:rsidRPr="00645B7B" w:rsidRDefault="00402ABC" w:rsidP="00CF2B3C">
            <w:pPr>
              <w:pStyle w:val="TAL"/>
              <w:rPr>
                <w:noProof/>
              </w:rPr>
            </w:pPr>
            <w:r w:rsidRPr="00645B7B">
              <w:rPr>
                <w:noProof/>
              </w:rPr>
              <w:t>-</w:t>
            </w:r>
          </w:p>
        </w:tc>
        <w:tc>
          <w:tcPr>
            <w:tcW w:w="310" w:type="pct"/>
            <w:gridSpan w:val="3"/>
            <w:vAlign w:val="center"/>
          </w:tcPr>
          <w:p w14:paraId="77434068" w14:textId="77777777" w:rsidR="00402ABC" w:rsidRPr="00645B7B" w:rsidRDefault="00402ABC" w:rsidP="00CF2B3C">
            <w:pPr>
              <w:pStyle w:val="TAL"/>
              <w:rPr>
                <w:noProof/>
              </w:rPr>
            </w:pPr>
            <w:r w:rsidRPr="00645B7B">
              <w:rPr>
                <w:noProof/>
              </w:rPr>
              <w:t>-</w:t>
            </w:r>
          </w:p>
        </w:tc>
        <w:tc>
          <w:tcPr>
            <w:tcW w:w="771" w:type="pct"/>
            <w:gridSpan w:val="3"/>
            <w:vAlign w:val="center"/>
          </w:tcPr>
          <w:p w14:paraId="6A0ADA1A"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3D5E0F42" w14:textId="77777777" w:rsidR="00402ABC" w:rsidRPr="00484838" w:rsidRDefault="00402ABC" w:rsidP="00CF2B3C">
            <w:pPr>
              <w:pStyle w:val="TAL"/>
              <w:rPr>
                <w:noProof/>
              </w:rPr>
            </w:pPr>
            <w:r w:rsidRPr="00484838">
              <w:rPr>
                <w:noProof/>
              </w:rPr>
              <w:t>V,M</w:t>
            </w:r>
          </w:p>
        </w:tc>
        <w:tc>
          <w:tcPr>
            <w:tcW w:w="308" w:type="pct"/>
            <w:gridSpan w:val="3"/>
          </w:tcPr>
          <w:p w14:paraId="5C7C1B76" w14:textId="77777777" w:rsidR="00402ABC" w:rsidRPr="00645B7B" w:rsidRDefault="00402ABC" w:rsidP="00CF2B3C">
            <w:pPr>
              <w:pStyle w:val="TAL"/>
              <w:rPr>
                <w:noProof/>
              </w:rPr>
            </w:pPr>
            <w:r w:rsidRPr="00645B7B">
              <w:rPr>
                <w:noProof/>
              </w:rPr>
              <w:t>-</w:t>
            </w:r>
          </w:p>
        </w:tc>
        <w:tc>
          <w:tcPr>
            <w:tcW w:w="154" w:type="pct"/>
            <w:gridSpan w:val="3"/>
          </w:tcPr>
          <w:p w14:paraId="20365875" w14:textId="77777777" w:rsidR="00402ABC" w:rsidRPr="00645B7B" w:rsidRDefault="00402ABC" w:rsidP="00CF2B3C">
            <w:pPr>
              <w:pStyle w:val="TAL"/>
              <w:rPr>
                <w:noProof/>
              </w:rPr>
            </w:pPr>
            <w:r w:rsidRPr="00645B7B">
              <w:rPr>
                <w:noProof/>
              </w:rPr>
              <w:t>-</w:t>
            </w:r>
          </w:p>
        </w:tc>
        <w:tc>
          <w:tcPr>
            <w:tcW w:w="241" w:type="pct"/>
            <w:gridSpan w:val="2"/>
            <w:vAlign w:val="center"/>
          </w:tcPr>
          <w:p w14:paraId="5FEC4B22" w14:textId="77777777" w:rsidR="00402ABC" w:rsidRPr="00645B7B" w:rsidRDefault="00402ABC" w:rsidP="00CF2B3C">
            <w:pPr>
              <w:pStyle w:val="TAL"/>
            </w:pPr>
          </w:p>
        </w:tc>
      </w:tr>
      <w:tr w:rsidR="008533A5" w:rsidRPr="00BB6156" w14:paraId="72F5131D" w14:textId="77777777" w:rsidTr="00B803C3">
        <w:trPr>
          <w:gridBefore w:val="3"/>
          <w:wBefore w:w="37" w:type="pct"/>
          <w:jc w:val="center"/>
        </w:trPr>
        <w:tc>
          <w:tcPr>
            <w:tcW w:w="1562" w:type="pct"/>
            <w:gridSpan w:val="4"/>
            <w:vAlign w:val="center"/>
          </w:tcPr>
          <w:p w14:paraId="52EC7C2A" w14:textId="77777777" w:rsidR="00402ABC" w:rsidRPr="00417A2B" w:rsidRDefault="00402ABC" w:rsidP="00CF2B3C">
            <w:pPr>
              <w:pStyle w:val="TAL"/>
              <w:rPr>
                <w:noProof/>
              </w:rPr>
            </w:pPr>
            <w:r w:rsidRPr="00417A2B">
              <w:rPr>
                <w:noProof/>
              </w:rPr>
              <w:t>Incremental-Cost</w:t>
            </w:r>
          </w:p>
        </w:tc>
        <w:tc>
          <w:tcPr>
            <w:tcW w:w="387" w:type="pct"/>
            <w:gridSpan w:val="4"/>
            <w:vAlign w:val="center"/>
          </w:tcPr>
          <w:p w14:paraId="55642628" w14:textId="77777777" w:rsidR="00402ABC" w:rsidRPr="00BB6156" w:rsidRDefault="00402ABC" w:rsidP="00CF2B3C">
            <w:pPr>
              <w:pStyle w:val="TAL"/>
              <w:rPr>
                <w:rFonts w:cs="Arial"/>
                <w:noProof/>
              </w:rPr>
            </w:pPr>
            <w:r w:rsidRPr="00BB6156">
              <w:rPr>
                <w:rFonts w:cs="Arial"/>
                <w:noProof/>
              </w:rPr>
              <w:t>2062</w:t>
            </w:r>
          </w:p>
        </w:tc>
        <w:tc>
          <w:tcPr>
            <w:tcW w:w="231" w:type="pct"/>
            <w:gridSpan w:val="3"/>
            <w:vAlign w:val="center"/>
          </w:tcPr>
          <w:p w14:paraId="7E18B0A2" w14:textId="77777777" w:rsidR="00402ABC" w:rsidRPr="00645B7B" w:rsidRDefault="00402ABC" w:rsidP="00CF2B3C">
            <w:pPr>
              <w:pStyle w:val="TAL"/>
              <w:rPr>
                <w:noProof/>
              </w:rPr>
            </w:pPr>
            <w:r w:rsidRPr="00645B7B">
              <w:rPr>
                <w:noProof/>
              </w:rPr>
              <w:t>-</w:t>
            </w:r>
          </w:p>
        </w:tc>
        <w:tc>
          <w:tcPr>
            <w:tcW w:w="307" w:type="pct"/>
            <w:gridSpan w:val="5"/>
            <w:vAlign w:val="center"/>
          </w:tcPr>
          <w:p w14:paraId="143D2A78" w14:textId="77777777" w:rsidR="00402ABC" w:rsidRPr="00645B7B" w:rsidRDefault="00402ABC" w:rsidP="00CF2B3C">
            <w:pPr>
              <w:pStyle w:val="TAL"/>
              <w:rPr>
                <w:noProof/>
              </w:rPr>
            </w:pPr>
            <w:r w:rsidRPr="00645B7B">
              <w:rPr>
                <w:noProof/>
              </w:rPr>
              <w:t>-</w:t>
            </w:r>
          </w:p>
        </w:tc>
        <w:tc>
          <w:tcPr>
            <w:tcW w:w="308" w:type="pct"/>
            <w:gridSpan w:val="5"/>
            <w:vAlign w:val="center"/>
          </w:tcPr>
          <w:p w14:paraId="0992FB90" w14:textId="77777777" w:rsidR="00402ABC" w:rsidRPr="00645B7B" w:rsidRDefault="00402ABC" w:rsidP="00CF2B3C">
            <w:pPr>
              <w:pStyle w:val="TAL"/>
              <w:rPr>
                <w:noProof/>
              </w:rPr>
            </w:pPr>
            <w:r w:rsidRPr="00645B7B">
              <w:rPr>
                <w:noProof/>
              </w:rPr>
              <w:t>-</w:t>
            </w:r>
          </w:p>
        </w:tc>
        <w:tc>
          <w:tcPr>
            <w:tcW w:w="310" w:type="pct"/>
            <w:gridSpan w:val="3"/>
            <w:vAlign w:val="center"/>
          </w:tcPr>
          <w:p w14:paraId="66C97F1A" w14:textId="77777777" w:rsidR="00402ABC" w:rsidRPr="00645B7B" w:rsidRDefault="00402ABC" w:rsidP="00CF2B3C">
            <w:pPr>
              <w:pStyle w:val="TAL"/>
              <w:rPr>
                <w:noProof/>
              </w:rPr>
            </w:pPr>
            <w:r w:rsidRPr="00645B7B">
              <w:rPr>
                <w:noProof/>
              </w:rPr>
              <w:t>X</w:t>
            </w:r>
          </w:p>
        </w:tc>
        <w:tc>
          <w:tcPr>
            <w:tcW w:w="771" w:type="pct"/>
            <w:gridSpan w:val="3"/>
            <w:vAlign w:val="center"/>
          </w:tcPr>
          <w:p w14:paraId="5B1E06B3" w14:textId="77777777" w:rsidR="00402ABC" w:rsidRPr="0099276E" w:rsidRDefault="00402ABC" w:rsidP="00CF2B3C">
            <w:pPr>
              <w:pStyle w:val="TAL"/>
              <w:rPr>
                <w:noProof/>
              </w:rPr>
            </w:pPr>
            <w:r w:rsidRPr="0099276E">
              <w:rPr>
                <w:noProof/>
              </w:rPr>
              <w:t>Grouped</w:t>
            </w:r>
          </w:p>
        </w:tc>
        <w:tc>
          <w:tcPr>
            <w:tcW w:w="386" w:type="pct"/>
            <w:gridSpan w:val="3"/>
            <w:vAlign w:val="center"/>
          </w:tcPr>
          <w:p w14:paraId="29F3DD57" w14:textId="77777777" w:rsidR="00402ABC" w:rsidRPr="00484838" w:rsidRDefault="00402ABC" w:rsidP="00CF2B3C">
            <w:pPr>
              <w:pStyle w:val="TAL"/>
              <w:rPr>
                <w:noProof/>
              </w:rPr>
            </w:pPr>
            <w:r w:rsidRPr="00484838">
              <w:rPr>
                <w:noProof/>
              </w:rPr>
              <w:t>V,M</w:t>
            </w:r>
          </w:p>
        </w:tc>
        <w:tc>
          <w:tcPr>
            <w:tcW w:w="308" w:type="pct"/>
            <w:gridSpan w:val="3"/>
          </w:tcPr>
          <w:p w14:paraId="0B7F240E" w14:textId="77777777" w:rsidR="00402ABC" w:rsidRPr="00645B7B" w:rsidRDefault="00402ABC" w:rsidP="00CF2B3C">
            <w:pPr>
              <w:pStyle w:val="TAL"/>
            </w:pPr>
            <w:r w:rsidRPr="00645B7B">
              <w:t>-</w:t>
            </w:r>
          </w:p>
        </w:tc>
        <w:tc>
          <w:tcPr>
            <w:tcW w:w="154" w:type="pct"/>
            <w:gridSpan w:val="3"/>
          </w:tcPr>
          <w:p w14:paraId="2796F192" w14:textId="77777777" w:rsidR="00402ABC" w:rsidRPr="00645B7B" w:rsidRDefault="00402ABC" w:rsidP="00CF2B3C">
            <w:pPr>
              <w:pStyle w:val="TAL"/>
              <w:rPr>
                <w:noProof/>
              </w:rPr>
            </w:pPr>
            <w:r w:rsidRPr="00645B7B">
              <w:rPr>
                <w:noProof/>
              </w:rPr>
              <w:t>-</w:t>
            </w:r>
          </w:p>
        </w:tc>
        <w:tc>
          <w:tcPr>
            <w:tcW w:w="241" w:type="pct"/>
            <w:gridSpan w:val="2"/>
            <w:vAlign w:val="center"/>
          </w:tcPr>
          <w:p w14:paraId="64BE48A0" w14:textId="77777777" w:rsidR="00402ABC" w:rsidRPr="00645B7B" w:rsidRDefault="00402ABC" w:rsidP="00CF2B3C">
            <w:pPr>
              <w:pStyle w:val="TAL"/>
              <w:rPr>
                <w:noProof/>
              </w:rPr>
            </w:pPr>
          </w:p>
        </w:tc>
      </w:tr>
      <w:tr w:rsidR="008533A5" w:rsidRPr="00BB6156" w14:paraId="29C29FB7" w14:textId="77777777" w:rsidTr="00B803C3">
        <w:trPr>
          <w:gridBefore w:val="3"/>
          <w:wBefore w:w="37" w:type="pct"/>
          <w:jc w:val="center"/>
        </w:trPr>
        <w:tc>
          <w:tcPr>
            <w:tcW w:w="1562" w:type="pct"/>
            <w:gridSpan w:val="4"/>
            <w:vAlign w:val="center"/>
          </w:tcPr>
          <w:p w14:paraId="3EEB3C71" w14:textId="77777777" w:rsidR="00402ABC" w:rsidRPr="00417A2B" w:rsidRDefault="00402ABC" w:rsidP="00CF2B3C">
            <w:pPr>
              <w:pStyle w:val="TAL"/>
              <w:rPr>
                <w:noProof/>
              </w:rPr>
            </w:pPr>
            <w:r w:rsidRPr="00417A2B">
              <w:rPr>
                <w:noProof/>
              </w:rPr>
              <w:lastRenderedPageBreak/>
              <w:t>Initial-IMS-Charging-Identifier</w:t>
            </w:r>
          </w:p>
        </w:tc>
        <w:tc>
          <w:tcPr>
            <w:tcW w:w="387" w:type="pct"/>
            <w:gridSpan w:val="4"/>
            <w:vAlign w:val="center"/>
          </w:tcPr>
          <w:p w14:paraId="617A8D18" w14:textId="77777777" w:rsidR="00402ABC" w:rsidRPr="00BB6156" w:rsidRDefault="00402ABC" w:rsidP="00CF2B3C">
            <w:pPr>
              <w:pStyle w:val="TAL"/>
              <w:rPr>
                <w:rFonts w:cs="Arial"/>
                <w:noProof/>
              </w:rPr>
            </w:pPr>
            <w:r w:rsidRPr="00BB6156">
              <w:rPr>
                <w:rFonts w:cs="Arial"/>
                <w:noProof/>
              </w:rPr>
              <w:t>2321</w:t>
            </w:r>
          </w:p>
        </w:tc>
        <w:tc>
          <w:tcPr>
            <w:tcW w:w="231" w:type="pct"/>
            <w:gridSpan w:val="3"/>
            <w:vAlign w:val="center"/>
          </w:tcPr>
          <w:p w14:paraId="3583CDF3" w14:textId="77777777" w:rsidR="00402ABC" w:rsidRPr="00645B7B" w:rsidRDefault="00402ABC" w:rsidP="00CF2B3C">
            <w:pPr>
              <w:pStyle w:val="TAL"/>
              <w:rPr>
                <w:noProof/>
              </w:rPr>
            </w:pPr>
            <w:r w:rsidRPr="00645B7B">
              <w:rPr>
                <w:noProof/>
              </w:rPr>
              <w:t>X</w:t>
            </w:r>
          </w:p>
        </w:tc>
        <w:tc>
          <w:tcPr>
            <w:tcW w:w="307" w:type="pct"/>
            <w:gridSpan w:val="5"/>
            <w:vAlign w:val="center"/>
          </w:tcPr>
          <w:p w14:paraId="1C80C343" w14:textId="77777777" w:rsidR="00402ABC" w:rsidRPr="00645B7B" w:rsidRDefault="00402ABC" w:rsidP="00CF2B3C">
            <w:pPr>
              <w:pStyle w:val="TAL"/>
              <w:rPr>
                <w:noProof/>
              </w:rPr>
            </w:pPr>
            <w:r w:rsidRPr="00645B7B">
              <w:rPr>
                <w:noProof/>
              </w:rPr>
              <w:t>-</w:t>
            </w:r>
          </w:p>
        </w:tc>
        <w:tc>
          <w:tcPr>
            <w:tcW w:w="308" w:type="pct"/>
            <w:gridSpan w:val="5"/>
            <w:vAlign w:val="center"/>
          </w:tcPr>
          <w:p w14:paraId="12CFAEF8" w14:textId="77777777" w:rsidR="00402ABC" w:rsidRPr="00645B7B" w:rsidRDefault="00402ABC" w:rsidP="00CF2B3C">
            <w:pPr>
              <w:pStyle w:val="TAL"/>
            </w:pPr>
            <w:r w:rsidRPr="00645B7B">
              <w:t>X</w:t>
            </w:r>
          </w:p>
        </w:tc>
        <w:tc>
          <w:tcPr>
            <w:tcW w:w="310" w:type="pct"/>
            <w:gridSpan w:val="3"/>
            <w:vAlign w:val="center"/>
          </w:tcPr>
          <w:p w14:paraId="44781A77" w14:textId="77777777" w:rsidR="00402ABC" w:rsidRPr="00645B7B" w:rsidRDefault="00402ABC" w:rsidP="00CF2B3C">
            <w:pPr>
              <w:pStyle w:val="TAL"/>
              <w:rPr>
                <w:noProof/>
              </w:rPr>
            </w:pPr>
            <w:r w:rsidRPr="00645B7B">
              <w:rPr>
                <w:noProof/>
              </w:rPr>
              <w:t>-</w:t>
            </w:r>
          </w:p>
        </w:tc>
        <w:tc>
          <w:tcPr>
            <w:tcW w:w="771" w:type="pct"/>
            <w:gridSpan w:val="3"/>
            <w:vAlign w:val="center"/>
          </w:tcPr>
          <w:p w14:paraId="4E9C0DD0"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53CAC272" w14:textId="77777777" w:rsidR="00402ABC" w:rsidRPr="00484838" w:rsidRDefault="00402ABC" w:rsidP="00CF2B3C">
            <w:pPr>
              <w:pStyle w:val="TAL"/>
              <w:rPr>
                <w:noProof/>
              </w:rPr>
            </w:pPr>
            <w:r w:rsidRPr="00484838">
              <w:rPr>
                <w:noProof/>
              </w:rPr>
              <w:t>V,M</w:t>
            </w:r>
          </w:p>
        </w:tc>
        <w:tc>
          <w:tcPr>
            <w:tcW w:w="308" w:type="pct"/>
            <w:gridSpan w:val="3"/>
          </w:tcPr>
          <w:p w14:paraId="2492801C" w14:textId="77777777" w:rsidR="00402ABC" w:rsidRPr="00645B7B" w:rsidRDefault="00402ABC" w:rsidP="00CF2B3C">
            <w:pPr>
              <w:pStyle w:val="TAL"/>
              <w:rPr>
                <w:noProof/>
              </w:rPr>
            </w:pPr>
            <w:r w:rsidRPr="00645B7B">
              <w:rPr>
                <w:noProof/>
              </w:rPr>
              <w:t>-</w:t>
            </w:r>
          </w:p>
        </w:tc>
        <w:tc>
          <w:tcPr>
            <w:tcW w:w="154" w:type="pct"/>
            <w:gridSpan w:val="3"/>
          </w:tcPr>
          <w:p w14:paraId="23496CD8" w14:textId="77777777" w:rsidR="00402ABC" w:rsidRPr="00645B7B" w:rsidRDefault="00402ABC" w:rsidP="00CF2B3C">
            <w:pPr>
              <w:pStyle w:val="TAL"/>
              <w:rPr>
                <w:noProof/>
              </w:rPr>
            </w:pPr>
            <w:r w:rsidRPr="00645B7B">
              <w:rPr>
                <w:noProof/>
              </w:rPr>
              <w:t>-</w:t>
            </w:r>
          </w:p>
        </w:tc>
        <w:tc>
          <w:tcPr>
            <w:tcW w:w="241" w:type="pct"/>
            <w:gridSpan w:val="2"/>
            <w:vAlign w:val="center"/>
          </w:tcPr>
          <w:p w14:paraId="52E1568F" w14:textId="77777777" w:rsidR="00402ABC" w:rsidRPr="00645B7B" w:rsidRDefault="00402ABC" w:rsidP="00CF2B3C">
            <w:pPr>
              <w:pStyle w:val="TAL"/>
              <w:rPr>
                <w:noProof/>
              </w:rPr>
            </w:pPr>
          </w:p>
        </w:tc>
      </w:tr>
      <w:tr w:rsidR="008533A5" w:rsidRPr="00BB6156" w14:paraId="5306A9DC" w14:textId="77777777" w:rsidTr="00B803C3">
        <w:trPr>
          <w:gridBefore w:val="3"/>
          <w:wBefore w:w="37" w:type="pct"/>
          <w:jc w:val="center"/>
        </w:trPr>
        <w:tc>
          <w:tcPr>
            <w:tcW w:w="1562" w:type="pct"/>
            <w:gridSpan w:val="4"/>
            <w:vAlign w:val="center"/>
          </w:tcPr>
          <w:p w14:paraId="2A75FB4F" w14:textId="77777777" w:rsidR="00402ABC" w:rsidRPr="00417A2B" w:rsidRDefault="00402ABC" w:rsidP="00CF2B3C">
            <w:pPr>
              <w:pStyle w:val="TAL"/>
              <w:rPr>
                <w:noProof/>
              </w:rPr>
            </w:pPr>
            <w:r w:rsidRPr="00417A2B">
              <w:rPr>
                <w:noProof/>
              </w:rPr>
              <w:t>Instance-Id</w:t>
            </w:r>
          </w:p>
        </w:tc>
        <w:tc>
          <w:tcPr>
            <w:tcW w:w="387" w:type="pct"/>
            <w:gridSpan w:val="4"/>
            <w:vAlign w:val="center"/>
          </w:tcPr>
          <w:p w14:paraId="0B36D8A6" w14:textId="77777777" w:rsidR="00402ABC" w:rsidRPr="00BB6156" w:rsidRDefault="00402ABC" w:rsidP="00CF2B3C">
            <w:pPr>
              <w:pStyle w:val="TAL"/>
              <w:rPr>
                <w:rFonts w:cs="Arial"/>
                <w:noProof/>
              </w:rPr>
            </w:pPr>
            <w:r w:rsidRPr="00BB6156">
              <w:rPr>
                <w:rFonts w:cs="Arial"/>
                <w:noProof/>
              </w:rPr>
              <w:t>3402</w:t>
            </w:r>
          </w:p>
        </w:tc>
        <w:tc>
          <w:tcPr>
            <w:tcW w:w="231" w:type="pct"/>
            <w:gridSpan w:val="3"/>
            <w:vAlign w:val="center"/>
          </w:tcPr>
          <w:p w14:paraId="52220EB4" w14:textId="77777777" w:rsidR="00402ABC" w:rsidRPr="00645B7B" w:rsidRDefault="00402ABC" w:rsidP="00CF2B3C">
            <w:pPr>
              <w:pStyle w:val="TAL"/>
              <w:rPr>
                <w:noProof/>
              </w:rPr>
            </w:pPr>
            <w:r w:rsidRPr="00645B7B">
              <w:rPr>
                <w:noProof/>
              </w:rPr>
              <w:t>X</w:t>
            </w:r>
          </w:p>
        </w:tc>
        <w:tc>
          <w:tcPr>
            <w:tcW w:w="307" w:type="pct"/>
            <w:gridSpan w:val="5"/>
            <w:vAlign w:val="center"/>
          </w:tcPr>
          <w:p w14:paraId="7F9AE448" w14:textId="77777777" w:rsidR="00402ABC" w:rsidRPr="00645B7B" w:rsidRDefault="00402ABC" w:rsidP="00CF2B3C">
            <w:pPr>
              <w:pStyle w:val="TAL"/>
              <w:rPr>
                <w:noProof/>
              </w:rPr>
            </w:pPr>
            <w:r w:rsidRPr="00645B7B">
              <w:rPr>
                <w:noProof/>
              </w:rPr>
              <w:t>-</w:t>
            </w:r>
          </w:p>
        </w:tc>
        <w:tc>
          <w:tcPr>
            <w:tcW w:w="308" w:type="pct"/>
            <w:gridSpan w:val="5"/>
            <w:vAlign w:val="center"/>
          </w:tcPr>
          <w:p w14:paraId="743496A3" w14:textId="77777777" w:rsidR="00402ABC" w:rsidRPr="00645B7B" w:rsidRDefault="00402ABC" w:rsidP="00CF2B3C">
            <w:pPr>
              <w:pStyle w:val="TAL"/>
              <w:rPr>
                <w:noProof/>
              </w:rPr>
            </w:pPr>
            <w:r w:rsidRPr="00645B7B">
              <w:rPr>
                <w:noProof/>
              </w:rPr>
              <w:t>X</w:t>
            </w:r>
          </w:p>
        </w:tc>
        <w:tc>
          <w:tcPr>
            <w:tcW w:w="310" w:type="pct"/>
            <w:gridSpan w:val="3"/>
            <w:vAlign w:val="center"/>
          </w:tcPr>
          <w:p w14:paraId="2083EE6B" w14:textId="77777777" w:rsidR="00402ABC" w:rsidRPr="00645B7B" w:rsidRDefault="00402ABC" w:rsidP="00CF2B3C">
            <w:pPr>
              <w:pStyle w:val="TAL"/>
            </w:pPr>
            <w:r w:rsidRPr="00645B7B">
              <w:t>-</w:t>
            </w:r>
          </w:p>
        </w:tc>
        <w:tc>
          <w:tcPr>
            <w:tcW w:w="771" w:type="pct"/>
            <w:gridSpan w:val="3"/>
            <w:vAlign w:val="center"/>
          </w:tcPr>
          <w:p w14:paraId="005E3473"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390ECE62" w14:textId="77777777" w:rsidR="00402ABC" w:rsidRPr="00484838" w:rsidRDefault="00402ABC" w:rsidP="00CF2B3C">
            <w:pPr>
              <w:pStyle w:val="TAL"/>
              <w:rPr>
                <w:noProof/>
              </w:rPr>
            </w:pPr>
            <w:r w:rsidRPr="00484838">
              <w:rPr>
                <w:noProof/>
              </w:rPr>
              <w:t>V,M</w:t>
            </w:r>
          </w:p>
        </w:tc>
        <w:tc>
          <w:tcPr>
            <w:tcW w:w="308" w:type="pct"/>
            <w:gridSpan w:val="3"/>
          </w:tcPr>
          <w:p w14:paraId="08105EB2" w14:textId="77777777" w:rsidR="00402ABC" w:rsidRPr="00645B7B" w:rsidRDefault="00402ABC" w:rsidP="00CF2B3C">
            <w:pPr>
              <w:pStyle w:val="TAL"/>
              <w:rPr>
                <w:noProof/>
              </w:rPr>
            </w:pPr>
            <w:r w:rsidRPr="00645B7B">
              <w:rPr>
                <w:noProof/>
              </w:rPr>
              <w:t>-</w:t>
            </w:r>
          </w:p>
        </w:tc>
        <w:tc>
          <w:tcPr>
            <w:tcW w:w="154" w:type="pct"/>
            <w:gridSpan w:val="3"/>
          </w:tcPr>
          <w:p w14:paraId="770D9366" w14:textId="77777777" w:rsidR="00402ABC" w:rsidRPr="00645B7B" w:rsidRDefault="00402ABC" w:rsidP="00CF2B3C">
            <w:pPr>
              <w:pStyle w:val="TAL"/>
              <w:rPr>
                <w:noProof/>
              </w:rPr>
            </w:pPr>
            <w:r w:rsidRPr="00645B7B">
              <w:rPr>
                <w:noProof/>
              </w:rPr>
              <w:t>-</w:t>
            </w:r>
          </w:p>
        </w:tc>
        <w:tc>
          <w:tcPr>
            <w:tcW w:w="241" w:type="pct"/>
            <w:gridSpan w:val="2"/>
            <w:vAlign w:val="center"/>
          </w:tcPr>
          <w:p w14:paraId="5EDCADDC" w14:textId="77777777" w:rsidR="00402ABC" w:rsidRPr="00645B7B" w:rsidRDefault="00402ABC" w:rsidP="00CF2B3C">
            <w:pPr>
              <w:pStyle w:val="TAL"/>
              <w:rPr>
                <w:noProof/>
              </w:rPr>
            </w:pPr>
          </w:p>
        </w:tc>
      </w:tr>
      <w:tr w:rsidR="008533A5" w:rsidRPr="00BB6156" w14:paraId="22339035" w14:textId="77777777" w:rsidTr="00B803C3">
        <w:trPr>
          <w:gridBefore w:val="3"/>
          <w:wBefore w:w="37" w:type="pct"/>
          <w:jc w:val="center"/>
        </w:trPr>
        <w:tc>
          <w:tcPr>
            <w:tcW w:w="1562" w:type="pct"/>
            <w:gridSpan w:val="4"/>
            <w:vAlign w:val="center"/>
          </w:tcPr>
          <w:p w14:paraId="41AF4E10" w14:textId="77777777" w:rsidR="00402ABC" w:rsidRPr="00417A2B" w:rsidRDefault="00402ABC" w:rsidP="00CF2B3C">
            <w:pPr>
              <w:pStyle w:val="TAL"/>
              <w:rPr>
                <w:noProof/>
              </w:rPr>
            </w:pPr>
            <w:r w:rsidRPr="00417A2B">
              <w:rPr>
                <w:noProof/>
              </w:rPr>
              <w:t>Interface-Id</w:t>
            </w:r>
          </w:p>
        </w:tc>
        <w:tc>
          <w:tcPr>
            <w:tcW w:w="387" w:type="pct"/>
            <w:gridSpan w:val="4"/>
            <w:vAlign w:val="center"/>
          </w:tcPr>
          <w:p w14:paraId="7D52A04A" w14:textId="77777777" w:rsidR="00402ABC" w:rsidRPr="00BB6156" w:rsidRDefault="00402ABC" w:rsidP="00CF2B3C">
            <w:pPr>
              <w:pStyle w:val="TAL"/>
              <w:rPr>
                <w:rFonts w:cs="Arial"/>
                <w:noProof/>
              </w:rPr>
            </w:pPr>
            <w:r w:rsidRPr="00BB6156">
              <w:rPr>
                <w:rFonts w:cs="Arial"/>
                <w:noProof/>
              </w:rPr>
              <w:t>2003</w:t>
            </w:r>
          </w:p>
        </w:tc>
        <w:tc>
          <w:tcPr>
            <w:tcW w:w="231" w:type="pct"/>
            <w:gridSpan w:val="3"/>
            <w:vAlign w:val="center"/>
          </w:tcPr>
          <w:p w14:paraId="65DC26F9" w14:textId="77777777" w:rsidR="00402ABC" w:rsidRPr="00645B7B" w:rsidRDefault="00402ABC" w:rsidP="00CF2B3C">
            <w:pPr>
              <w:pStyle w:val="TAL"/>
              <w:rPr>
                <w:noProof/>
              </w:rPr>
            </w:pPr>
            <w:r w:rsidRPr="00645B7B">
              <w:rPr>
                <w:noProof/>
              </w:rPr>
              <w:t>-</w:t>
            </w:r>
          </w:p>
        </w:tc>
        <w:tc>
          <w:tcPr>
            <w:tcW w:w="307" w:type="pct"/>
            <w:gridSpan w:val="5"/>
            <w:vAlign w:val="center"/>
          </w:tcPr>
          <w:p w14:paraId="49D01478" w14:textId="77777777" w:rsidR="00402ABC" w:rsidRPr="00645B7B" w:rsidRDefault="00402ABC" w:rsidP="00CF2B3C">
            <w:pPr>
              <w:pStyle w:val="TAL"/>
              <w:rPr>
                <w:noProof/>
              </w:rPr>
            </w:pPr>
            <w:r w:rsidRPr="00645B7B">
              <w:rPr>
                <w:noProof/>
              </w:rPr>
              <w:t>-</w:t>
            </w:r>
          </w:p>
        </w:tc>
        <w:tc>
          <w:tcPr>
            <w:tcW w:w="308" w:type="pct"/>
            <w:gridSpan w:val="5"/>
            <w:vAlign w:val="center"/>
          </w:tcPr>
          <w:p w14:paraId="4EAE1CA7" w14:textId="77777777" w:rsidR="00402ABC" w:rsidRPr="00645B7B" w:rsidRDefault="00402ABC" w:rsidP="00CF2B3C">
            <w:pPr>
              <w:pStyle w:val="TAL"/>
              <w:rPr>
                <w:noProof/>
              </w:rPr>
            </w:pPr>
            <w:r w:rsidRPr="00645B7B">
              <w:rPr>
                <w:noProof/>
              </w:rPr>
              <w:t>X</w:t>
            </w:r>
          </w:p>
        </w:tc>
        <w:tc>
          <w:tcPr>
            <w:tcW w:w="310" w:type="pct"/>
            <w:gridSpan w:val="3"/>
            <w:vAlign w:val="center"/>
          </w:tcPr>
          <w:p w14:paraId="088E2370" w14:textId="77777777" w:rsidR="00402ABC" w:rsidRPr="00645B7B" w:rsidRDefault="00402ABC" w:rsidP="00CF2B3C">
            <w:pPr>
              <w:pStyle w:val="TAL"/>
              <w:rPr>
                <w:noProof/>
              </w:rPr>
            </w:pPr>
            <w:r w:rsidRPr="00645B7B">
              <w:rPr>
                <w:noProof/>
              </w:rPr>
              <w:t>-</w:t>
            </w:r>
          </w:p>
        </w:tc>
        <w:tc>
          <w:tcPr>
            <w:tcW w:w="771" w:type="pct"/>
            <w:gridSpan w:val="3"/>
            <w:vAlign w:val="center"/>
          </w:tcPr>
          <w:p w14:paraId="4FF24153"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1BC0EB7D" w14:textId="77777777" w:rsidR="00402ABC" w:rsidRPr="00484838" w:rsidRDefault="00402ABC" w:rsidP="00CF2B3C">
            <w:pPr>
              <w:pStyle w:val="TAL"/>
              <w:rPr>
                <w:noProof/>
              </w:rPr>
            </w:pPr>
            <w:r w:rsidRPr="00484838">
              <w:rPr>
                <w:noProof/>
              </w:rPr>
              <w:t>V,M</w:t>
            </w:r>
          </w:p>
        </w:tc>
        <w:tc>
          <w:tcPr>
            <w:tcW w:w="308" w:type="pct"/>
            <w:gridSpan w:val="3"/>
          </w:tcPr>
          <w:p w14:paraId="5316E82F" w14:textId="77777777" w:rsidR="00402ABC" w:rsidRPr="00645B7B" w:rsidRDefault="00402ABC" w:rsidP="00CF2B3C">
            <w:pPr>
              <w:pStyle w:val="TAL"/>
              <w:rPr>
                <w:noProof/>
              </w:rPr>
            </w:pPr>
            <w:r w:rsidRPr="00645B7B">
              <w:rPr>
                <w:noProof/>
              </w:rPr>
              <w:t>-</w:t>
            </w:r>
          </w:p>
        </w:tc>
        <w:tc>
          <w:tcPr>
            <w:tcW w:w="154" w:type="pct"/>
            <w:gridSpan w:val="3"/>
          </w:tcPr>
          <w:p w14:paraId="30D641BF" w14:textId="77777777" w:rsidR="00402ABC" w:rsidRPr="00645B7B" w:rsidRDefault="00402ABC" w:rsidP="00CF2B3C">
            <w:pPr>
              <w:pStyle w:val="TAL"/>
              <w:rPr>
                <w:noProof/>
              </w:rPr>
            </w:pPr>
            <w:r w:rsidRPr="00645B7B">
              <w:rPr>
                <w:noProof/>
              </w:rPr>
              <w:t>-</w:t>
            </w:r>
          </w:p>
        </w:tc>
        <w:tc>
          <w:tcPr>
            <w:tcW w:w="241" w:type="pct"/>
            <w:gridSpan w:val="2"/>
            <w:vAlign w:val="center"/>
          </w:tcPr>
          <w:p w14:paraId="26A4FABB" w14:textId="77777777" w:rsidR="00402ABC" w:rsidRPr="00645B7B" w:rsidRDefault="00402ABC" w:rsidP="00CF2B3C">
            <w:pPr>
              <w:pStyle w:val="TAL"/>
              <w:rPr>
                <w:noProof/>
              </w:rPr>
            </w:pPr>
          </w:p>
        </w:tc>
      </w:tr>
      <w:tr w:rsidR="008533A5" w:rsidRPr="00BB6156" w14:paraId="5E109666" w14:textId="77777777" w:rsidTr="00B803C3">
        <w:trPr>
          <w:gridBefore w:val="3"/>
          <w:wBefore w:w="37" w:type="pct"/>
          <w:jc w:val="center"/>
        </w:trPr>
        <w:tc>
          <w:tcPr>
            <w:tcW w:w="1562" w:type="pct"/>
            <w:gridSpan w:val="4"/>
            <w:vAlign w:val="center"/>
          </w:tcPr>
          <w:p w14:paraId="2F30048A" w14:textId="77777777" w:rsidR="00402ABC" w:rsidRPr="00417A2B" w:rsidRDefault="00402ABC" w:rsidP="00CF2B3C">
            <w:pPr>
              <w:pStyle w:val="TAL"/>
              <w:rPr>
                <w:noProof/>
              </w:rPr>
            </w:pPr>
            <w:r w:rsidRPr="00417A2B">
              <w:rPr>
                <w:noProof/>
              </w:rPr>
              <w:t>Interface-Port</w:t>
            </w:r>
          </w:p>
        </w:tc>
        <w:tc>
          <w:tcPr>
            <w:tcW w:w="387" w:type="pct"/>
            <w:gridSpan w:val="4"/>
            <w:vAlign w:val="center"/>
          </w:tcPr>
          <w:p w14:paraId="602B0051" w14:textId="77777777" w:rsidR="00402ABC" w:rsidRPr="00BB6156" w:rsidRDefault="00402ABC" w:rsidP="00CF2B3C">
            <w:pPr>
              <w:pStyle w:val="TAL"/>
              <w:rPr>
                <w:rFonts w:cs="Arial"/>
                <w:noProof/>
              </w:rPr>
            </w:pPr>
            <w:r w:rsidRPr="00BB6156">
              <w:rPr>
                <w:rFonts w:cs="Arial"/>
                <w:noProof/>
              </w:rPr>
              <w:t>2004</w:t>
            </w:r>
          </w:p>
        </w:tc>
        <w:tc>
          <w:tcPr>
            <w:tcW w:w="231" w:type="pct"/>
            <w:gridSpan w:val="3"/>
            <w:vAlign w:val="center"/>
          </w:tcPr>
          <w:p w14:paraId="6CB809A0" w14:textId="77777777" w:rsidR="00402ABC" w:rsidRPr="00645B7B" w:rsidRDefault="00402ABC" w:rsidP="00CF2B3C">
            <w:pPr>
              <w:pStyle w:val="TAL"/>
              <w:rPr>
                <w:noProof/>
              </w:rPr>
            </w:pPr>
            <w:r w:rsidRPr="00645B7B">
              <w:rPr>
                <w:noProof/>
              </w:rPr>
              <w:t>-</w:t>
            </w:r>
          </w:p>
        </w:tc>
        <w:tc>
          <w:tcPr>
            <w:tcW w:w="307" w:type="pct"/>
            <w:gridSpan w:val="5"/>
            <w:vAlign w:val="center"/>
          </w:tcPr>
          <w:p w14:paraId="6B563609" w14:textId="77777777" w:rsidR="00402ABC" w:rsidRPr="00645B7B" w:rsidRDefault="00402ABC" w:rsidP="00CF2B3C">
            <w:pPr>
              <w:pStyle w:val="TAL"/>
              <w:rPr>
                <w:noProof/>
              </w:rPr>
            </w:pPr>
            <w:r w:rsidRPr="00645B7B">
              <w:rPr>
                <w:noProof/>
              </w:rPr>
              <w:t>-</w:t>
            </w:r>
          </w:p>
        </w:tc>
        <w:tc>
          <w:tcPr>
            <w:tcW w:w="308" w:type="pct"/>
            <w:gridSpan w:val="5"/>
            <w:vAlign w:val="center"/>
          </w:tcPr>
          <w:p w14:paraId="6563DB4C" w14:textId="77777777" w:rsidR="00402ABC" w:rsidRPr="00645B7B" w:rsidRDefault="00402ABC" w:rsidP="00CF2B3C">
            <w:pPr>
              <w:pStyle w:val="TAL"/>
              <w:rPr>
                <w:noProof/>
              </w:rPr>
            </w:pPr>
            <w:r w:rsidRPr="00645B7B">
              <w:rPr>
                <w:noProof/>
              </w:rPr>
              <w:t>X</w:t>
            </w:r>
          </w:p>
        </w:tc>
        <w:tc>
          <w:tcPr>
            <w:tcW w:w="310" w:type="pct"/>
            <w:gridSpan w:val="3"/>
            <w:vAlign w:val="center"/>
          </w:tcPr>
          <w:p w14:paraId="42E0DF55" w14:textId="77777777" w:rsidR="00402ABC" w:rsidRPr="00645B7B" w:rsidRDefault="00402ABC" w:rsidP="00CF2B3C">
            <w:pPr>
              <w:pStyle w:val="TAL"/>
            </w:pPr>
            <w:r w:rsidRPr="00645B7B">
              <w:t>-</w:t>
            </w:r>
          </w:p>
        </w:tc>
        <w:tc>
          <w:tcPr>
            <w:tcW w:w="771" w:type="pct"/>
            <w:gridSpan w:val="3"/>
            <w:vAlign w:val="center"/>
          </w:tcPr>
          <w:p w14:paraId="47E488DC"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2563369E" w14:textId="77777777" w:rsidR="00402ABC" w:rsidRPr="00484838" w:rsidRDefault="00402ABC" w:rsidP="00CF2B3C">
            <w:pPr>
              <w:pStyle w:val="TAL"/>
              <w:rPr>
                <w:noProof/>
              </w:rPr>
            </w:pPr>
            <w:r w:rsidRPr="00484838">
              <w:rPr>
                <w:noProof/>
              </w:rPr>
              <w:t>V,M</w:t>
            </w:r>
          </w:p>
        </w:tc>
        <w:tc>
          <w:tcPr>
            <w:tcW w:w="308" w:type="pct"/>
            <w:gridSpan w:val="3"/>
          </w:tcPr>
          <w:p w14:paraId="6A3304F1" w14:textId="77777777" w:rsidR="00402ABC" w:rsidRPr="00645B7B" w:rsidRDefault="00402ABC" w:rsidP="00CF2B3C">
            <w:pPr>
              <w:pStyle w:val="TAL"/>
              <w:rPr>
                <w:noProof/>
              </w:rPr>
            </w:pPr>
            <w:r w:rsidRPr="00645B7B">
              <w:rPr>
                <w:noProof/>
              </w:rPr>
              <w:t>-</w:t>
            </w:r>
          </w:p>
        </w:tc>
        <w:tc>
          <w:tcPr>
            <w:tcW w:w="154" w:type="pct"/>
            <w:gridSpan w:val="3"/>
          </w:tcPr>
          <w:p w14:paraId="42517E92" w14:textId="77777777" w:rsidR="00402ABC" w:rsidRPr="00645B7B" w:rsidRDefault="00402ABC" w:rsidP="00CF2B3C">
            <w:pPr>
              <w:pStyle w:val="TAL"/>
              <w:rPr>
                <w:noProof/>
              </w:rPr>
            </w:pPr>
            <w:r w:rsidRPr="00645B7B">
              <w:rPr>
                <w:noProof/>
              </w:rPr>
              <w:t>-</w:t>
            </w:r>
          </w:p>
        </w:tc>
        <w:tc>
          <w:tcPr>
            <w:tcW w:w="241" w:type="pct"/>
            <w:gridSpan w:val="2"/>
            <w:vAlign w:val="center"/>
          </w:tcPr>
          <w:p w14:paraId="4B718BE4" w14:textId="77777777" w:rsidR="00402ABC" w:rsidRPr="00645B7B" w:rsidRDefault="00402ABC" w:rsidP="00CF2B3C">
            <w:pPr>
              <w:pStyle w:val="TAL"/>
              <w:rPr>
                <w:noProof/>
              </w:rPr>
            </w:pPr>
          </w:p>
        </w:tc>
      </w:tr>
      <w:tr w:rsidR="008533A5" w:rsidRPr="00BB6156" w14:paraId="53D7187E" w14:textId="77777777" w:rsidTr="00B803C3">
        <w:trPr>
          <w:gridBefore w:val="3"/>
          <w:wBefore w:w="37" w:type="pct"/>
          <w:jc w:val="center"/>
        </w:trPr>
        <w:tc>
          <w:tcPr>
            <w:tcW w:w="1562" w:type="pct"/>
            <w:gridSpan w:val="4"/>
            <w:vAlign w:val="center"/>
          </w:tcPr>
          <w:p w14:paraId="3D66A876" w14:textId="77777777" w:rsidR="00402ABC" w:rsidRPr="00417A2B" w:rsidRDefault="00402ABC" w:rsidP="00CF2B3C">
            <w:pPr>
              <w:pStyle w:val="TAL"/>
              <w:rPr>
                <w:noProof/>
              </w:rPr>
            </w:pPr>
            <w:r w:rsidRPr="00417A2B">
              <w:rPr>
                <w:noProof/>
              </w:rPr>
              <w:t>Interface-Text</w:t>
            </w:r>
          </w:p>
        </w:tc>
        <w:tc>
          <w:tcPr>
            <w:tcW w:w="387" w:type="pct"/>
            <w:gridSpan w:val="4"/>
            <w:vAlign w:val="center"/>
          </w:tcPr>
          <w:p w14:paraId="265995CE" w14:textId="77777777" w:rsidR="00402ABC" w:rsidRPr="00BB6156" w:rsidRDefault="00402ABC" w:rsidP="00CF2B3C">
            <w:pPr>
              <w:pStyle w:val="TAL"/>
              <w:rPr>
                <w:rFonts w:cs="Arial"/>
                <w:noProof/>
              </w:rPr>
            </w:pPr>
            <w:r w:rsidRPr="00BB6156">
              <w:rPr>
                <w:rFonts w:cs="Arial"/>
                <w:noProof/>
              </w:rPr>
              <w:t>2005</w:t>
            </w:r>
          </w:p>
        </w:tc>
        <w:tc>
          <w:tcPr>
            <w:tcW w:w="231" w:type="pct"/>
            <w:gridSpan w:val="3"/>
            <w:vAlign w:val="center"/>
          </w:tcPr>
          <w:p w14:paraId="55D4B8A1" w14:textId="77777777" w:rsidR="00402ABC" w:rsidRPr="00645B7B" w:rsidRDefault="00402ABC" w:rsidP="00CF2B3C">
            <w:pPr>
              <w:pStyle w:val="TAL"/>
              <w:rPr>
                <w:noProof/>
              </w:rPr>
            </w:pPr>
            <w:r w:rsidRPr="00645B7B">
              <w:rPr>
                <w:noProof/>
              </w:rPr>
              <w:t>-</w:t>
            </w:r>
          </w:p>
        </w:tc>
        <w:tc>
          <w:tcPr>
            <w:tcW w:w="307" w:type="pct"/>
            <w:gridSpan w:val="5"/>
            <w:vAlign w:val="center"/>
          </w:tcPr>
          <w:p w14:paraId="5CBBEC8D" w14:textId="77777777" w:rsidR="00402ABC" w:rsidRPr="00645B7B" w:rsidRDefault="00402ABC" w:rsidP="00CF2B3C">
            <w:pPr>
              <w:pStyle w:val="TAL"/>
              <w:rPr>
                <w:noProof/>
              </w:rPr>
            </w:pPr>
            <w:r w:rsidRPr="00645B7B">
              <w:rPr>
                <w:noProof/>
              </w:rPr>
              <w:t>-</w:t>
            </w:r>
          </w:p>
        </w:tc>
        <w:tc>
          <w:tcPr>
            <w:tcW w:w="308" w:type="pct"/>
            <w:gridSpan w:val="5"/>
            <w:vAlign w:val="center"/>
          </w:tcPr>
          <w:p w14:paraId="306EC4ED" w14:textId="77777777" w:rsidR="00402ABC" w:rsidRPr="00645B7B" w:rsidRDefault="00402ABC" w:rsidP="00CF2B3C">
            <w:pPr>
              <w:pStyle w:val="TAL"/>
              <w:rPr>
                <w:noProof/>
              </w:rPr>
            </w:pPr>
            <w:r w:rsidRPr="00645B7B">
              <w:rPr>
                <w:noProof/>
              </w:rPr>
              <w:t>X</w:t>
            </w:r>
          </w:p>
        </w:tc>
        <w:tc>
          <w:tcPr>
            <w:tcW w:w="310" w:type="pct"/>
            <w:gridSpan w:val="3"/>
            <w:vAlign w:val="center"/>
          </w:tcPr>
          <w:p w14:paraId="24857A90" w14:textId="77777777" w:rsidR="00402ABC" w:rsidRPr="00645B7B" w:rsidRDefault="00402ABC" w:rsidP="00CF2B3C">
            <w:pPr>
              <w:pStyle w:val="TAL"/>
              <w:rPr>
                <w:noProof/>
              </w:rPr>
            </w:pPr>
            <w:r w:rsidRPr="00645B7B">
              <w:rPr>
                <w:noProof/>
              </w:rPr>
              <w:t>-</w:t>
            </w:r>
          </w:p>
        </w:tc>
        <w:tc>
          <w:tcPr>
            <w:tcW w:w="771" w:type="pct"/>
            <w:gridSpan w:val="3"/>
            <w:vAlign w:val="center"/>
          </w:tcPr>
          <w:p w14:paraId="2FBB9E36"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4BB1446D" w14:textId="77777777" w:rsidR="00402ABC" w:rsidRPr="00484838" w:rsidRDefault="00402ABC" w:rsidP="00CF2B3C">
            <w:pPr>
              <w:pStyle w:val="TAL"/>
              <w:rPr>
                <w:noProof/>
              </w:rPr>
            </w:pPr>
            <w:r w:rsidRPr="00484838">
              <w:rPr>
                <w:noProof/>
              </w:rPr>
              <w:t>V,M</w:t>
            </w:r>
          </w:p>
        </w:tc>
        <w:tc>
          <w:tcPr>
            <w:tcW w:w="308" w:type="pct"/>
            <w:gridSpan w:val="3"/>
          </w:tcPr>
          <w:p w14:paraId="6A9AD606" w14:textId="77777777" w:rsidR="00402ABC" w:rsidRPr="00645B7B" w:rsidRDefault="00402ABC" w:rsidP="00CF2B3C">
            <w:pPr>
              <w:pStyle w:val="TAL"/>
              <w:rPr>
                <w:noProof/>
              </w:rPr>
            </w:pPr>
            <w:r w:rsidRPr="00645B7B">
              <w:rPr>
                <w:noProof/>
              </w:rPr>
              <w:t>-</w:t>
            </w:r>
          </w:p>
        </w:tc>
        <w:tc>
          <w:tcPr>
            <w:tcW w:w="154" w:type="pct"/>
            <w:gridSpan w:val="3"/>
          </w:tcPr>
          <w:p w14:paraId="51118882" w14:textId="77777777" w:rsidR="00402ABC" w:rsidRPr="00645B7B" w:rsidRDefault="00402ABC" w:rsidP="00CF2B3C">
            <w:pPr>
              <w:pStyle w:val="TAL"/>
              <w:rPr>
                <w:noProof/>
              </w:rPr>
            </w:pPr>
            <w:r w:rsidRPr="00645B7B">
              <w:rPr>
                <w:noProof/>
              </w:rPr>
              <w:t>-</w:t>
            </w:r>
          </w:p>
        </w:tc>
        <w:tc>
          <w:tcPr>
            <w:tcW w:w="241" w:type="pct"/>
            <w:gridSpan w:val="2"/>
            <w:vAlign w:val="center"/>
          </w:tcPr>
          <w:p w14:paraId="28AEC562" w14:textId="77777777" w:rsidR="00402ABC" w:rsidRPr="00645B7B" w:rsidRDefault="00402ABC" w:rsidP="00CF2B3C">
            <w:pPr>
              <w:pStyle w:val="TAL"/>
              <w:rPr>
                <w:noProof/>
              </w:rPr>
            </w:pPr>
          </w:p>
        </w:tc>
      </w:tr>
      <w:tr w:rsidR="008533A5" w:rsidRPr="00BB6156" w14:paraId="3D9BBF5B" w14:textId="77777777" w:rsidTr="00B803C3">
        <w:trPr>
          <w:gridBefore w:val="3"/>
          <w:wBefore w:w="37" w:type="pct"/>
          <w:jc w:val="center"/>
        </w:trPr>
        <w:tc>
          <w:tcPr>
            <w:tcW w:w="1562" w:type="pct"/>
            <w:gridSpan w:val="4"/>
            <w:vAlign w:val="center"/>
          </w:tcPr>
          <w:p w14:paraId="7DD37615" w14:textId="77777777" w:rsidR="00402ABC" w:rsidRPr="00417A2B" w:rsidRDefault="00402ABC" w:rsidP="00CF2B3C">
            <w:pPr>
              <w:pStyle w:val="TAL"/>
              <w:rPr>
                <w:noProof/>
              </w:rPr>
            </w:pPr>
            <w:r w:rsidRPr="00417A2B">
              <w:rPr>
                <w:noProof/>
              </w:rPr>
              <w:t>Interface-Type</w:t>
            </w:r>
          </w:p>
        </w:tc>
        <w:tc>
          <w:tcPr>
            <w:tcW w:w="387" w:type="pct"/>
            <w:gridSpan w:val="4"/>
            <w:vAlign w:val="center"/>
          </w:tcPr>
          <w:p w14:paraId="3465FB71" w14:textId="77777777" w:rsidR="00402ABC" w:rsidRPr="00BB6156" w:rsidRDefault="00402ABC" w:rsidP="00CF2B3C">
            <w:pPr>
              <w:pStyle w:val="TAL"/>
              <w:rPr>
                <w:rFonts w:cs="Arial"/>
                <w:noProof/>
              </w:rPr>
            </w:pPr>
            <w:r w:rsidRPr="00BB6156">
              <w:rPr>
                <w:rFonts w:cs="Arial"/>
                <w:noProof/>
              </w:rPr>
              <w:t>2006</w:t>
            </w:r>
          </w:p>
        </w:tc>
        <w:tc>
          <w:tcPr>
            <w:tcW w:w="231" w:type="pct"/>
            <w:gridSpan w:val="3"/>
            <w:vAlign w:val="center"/>
          </w:tcPr>
          <w:p w14:paraId="476BE29C" w14:textId="77777777" w:rsidR="00402ABC" w:rsidRPr="00645B7B" w:rsidRDefault="00402ABC" w:rsidP="00CF2B3C">
            <w:pPr>
              <w:pStyle w:val="TAL"/>
              <w:rPr>
                <w:noProof/>
              </w:rPr>
            </w:pPr>
            <w:r w:rsidRPr="00645B7B">
              <w:rPr>
                <w:noProof/>
              </w:rPr>
              <w:t>-</w:t>
            </w:r>
          </w:p>
        </w:tc>
        <w:tc>
          <w:tcPr>
            <w:tcW w:w="307" w:type="pct"/>
            <w:gridSpan w:val="5"/>
            <w:vAlign w:val="center"/>
          </w:tcPr>
          <w:p w14:paraId="10E15C3B" w14:textId="77777777" w:rsidR="00402ABC" w:rsidRPr="00645B7B" w:rsidRDefault="00402ABC" w:rsidP="00CF2B3C">
            <w:pPr>
              <w:pStyle w:val="TAL"/>
              <w:rPr>
                <w:noProof/>
              </w:rPr>
            </w:pPr>
            <w:r w:rsidRPr="00645B7B">
              <w:rPr>
                <w:noProof/>
              </w:rPr>
              <w:t>-</w:t>
            </w:r>
          </w:p>
        </w:tc>
        <w:tc>
          <w:tcPr>
            <w:tcW w:w="308" w:type="pct"/>
            <w:gridSpan w:val="5"/>
            <w:vAlign w:val="center"/>
          </w:tcPr>
          <w:p w14:paraId="309C09F1" w14:textId="77777777" w:rsidR="00402ABC" w:rsidRPr="00645B7B" w:rsidRDefault="00402ABC" w:rsidP="00CF2B3C">
            <w:pPr>
              <w:pStyle w:val="TAL"/>
              <w:rPr>
                <w:noProof/>
              </w:rPr>
            </w:pPr>
            <w:r w:rsidRPr="00645B7B">
              <w:rPr>
                <w:noProof/>
              </w:rPr>
              <w:t>X</w:t>
            </w:r>
          </w:p>
        </w:tc>
        <w:tc>
          <w:tcPr>
            <w:tcW w:w="310" w:type="pct"/>
            <w:gridSpan w:val="3"/>
            <w:vAlign w:val="center"/>
          </w:tcPr>
          <w:p w14:paraId="6D363977" w14:textId="77777777" w:rsidR="00402ABC" w:rsidRPr="00645B7B" w:rsidRDefault="00402ABC" w:rsidP="00CF2B3C">
            <w:pPr>
              <w:pStyle w:val="TAL"/>
              <w:rPr>
                <w:noProof/>
              </w:rPr>
            </w:pPr>
            <w:r w:rsidRPr="00645B7B">
              <w:rPr>
                <w:noProof/>
              </w:rPr>
              <w:t>-</w:t>
            </w:r>
          </w:p>
        </w:tc>
        <w:tc>
          <w:tcPr>
            <w:tcW w:w="771" w:type="pct"/>
            <w:gridSpan w:val="3"/>
            <w:vAlign w:val="center"/>
          </w:tcPr>
          <w:p w14:paraId="54477F0B"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55E1A9BA" w14:textId="77777777" w:rsidR="00402ABC" w:rsidRPr="00484838" w:rsidRDefault="00402ABC" w:rsidP="00CF2B3C">
            <w:pPr>
              <w:pStyle w:val="TAL"/>
              <w:rPr>
                <w:noProof/>
              </w:rPr>
            </w:pPr>
            <w:r w:rsidRPr="00484838">
              <w:rPr>
                <w:noProof/>
              </w:rPr>
              <w:t>V,M</w:t>
            </w:r>
          </w:p>
        </w:tc>
        <w:tc>
          <w:tcPr>
            <w:tcW w:w="308" w:type="pct"/>
            <w:gridSpan w:val="3"/>
          </w:tcPr>
          <w:p w14:paraId="4D393184" w14:textId="77777777" w:rsidR="00402ABC" w:rsidRPr="00645B7B" w:rsidRDefault="00402ABC" w:rsidP="00CF2B3C">
            <w:pPr>
              <w:pStyle w:val="TAL"/>
              <w:rPr>
                <w:noProof/>
              </w:rPr>
            </w:pPr>
            <w:r w:rsidRPr="00645B7B">
              <w:rPr>
                <w:noProof/>
              </w:rPr>
              <w:t>-</w:t>
            </w:r>
          </w:p>
        </w:tc>
        <w:tc>
          <w:tcPr>
            <w:tcW w:w="154" w:type="pct"/>
            <w:gridSpan w:val="3"/>
          </w:tcPr>
          <w:p w14:paraId="262D72D7" w14:textId="77777777" w:rsidR="00402ABC" w:rsidRPr="00645B7B" w:rsidRDefault="00402ABC" w:rsidP="00CF2B3C">
            <w:pPr>
              <w:pStyle w:val="TAL"/>
              <w:rPr>
                <w:noProof/>
              </w:rPr>
            </w:pPr>
            <w:r w:rsidRPr="00645B7B">
              <w:rPr>
                <w:noProof/>
              </w:rPr>
              <w:t>-</w:t>
            </w:r>
          </w:p>
        </w:tc>
        <w:tc>
          <w:tcPr>
            <w:tcW w:w="241" w:type="pct"/>
            <w:gridSpan w:val="2"/>
            <w:vAlign w:val="center"/>
          </w:tcPr>
          <w:p w14:paraId="389B6C6F" w14:textId="77777777" w:rsidR="00402ABC" w:rsidRPr="00645B7B" w:rsidRDefault="00402ABC" w:rsidP="00CF2B3C">
            <w:pPr>
              <w:pStyle w:val="TAL"/>
              <w:rPr>
                <w:noProof/>
              </w:rPr>
            </w:pPr>
          </w:p>
        </w:tc>
      </w:tr>
      <w:tr w:rsidR="008533A5" w:rsidRPr="00BB6156" w14:paraId="005B5755" w14:textId="77777777" w:rsidTr="00B803C3">
        <w:trPr>
          <w:gridBefore w:val="3"/>
          <w:wBefore w:w="37" w:type="pct"/>
          <w:jc w:val="center"/>
        </w:trPr>
        <w:tc>
          <w:tcPr>
            <w:tcW w:w="1562" w:type="pct"/>
            <w:gridSpan w:val="4"/>
            <w:vAlign w:val="center"/>
          </w:tcPr>
          <w:p w14:paraId="1B08E884" w14:textId="77777777" w:rsidR="00402ABC" w:rsidRPr="00417A2B" w:rsidRDefault="00402ABC" w:rsidP="00CF2B3C">
            <w:pPr>
              <w:pStyle w:val="TAL"/>
              <w:rPr>
                <w:noProof/>
              </w:rPr>
            </w:pPr>
            <w:r w:rsidRPr="00417A2B">
              <w:rPr>
                <w:noProof/>
              </w:rPr>
              <w:t>Inter-Operator-Identifier</w:t>
            </w:r>
          </w:p>
        </w:tc>
        <w:tc>
          <w:tcPr>
            <w:tcW w:w="387" w:type="pct"/>
            <w:gridSpan w:val="4"/>
            <w:vAlign w:val="center"/>
          </w:tcPr>
          <w:p w14:paraId="3FCCDD5B" w14:textId="77777777" w:rsidR="00402ABC" w:rsidRPr="00BB6156" w:rsidRDefault="00402ABC" w:rsidP="00CF2B3C">
            <w:pPr>
              <w:pStyle w:val="TAL"/>
              <w:rPr>
                <w:rFonts w:cs="Arial"/>
                <w:noProof/>
              </w:rPr>
            </w:pPr>
            <w:r w:rsidRPr="00BB6156">
              <w:rPr>
                <w:rFonts w:cs="Arial"/>
                <w:noProof/>
              </w:rPr>
              <w:t>838</w:t>
            </w:r>
          </w:p>
        </w:tc>
        <w:tc>
          <w:tcPr>
            <w:tcW w:w="231" w:type="pct"/>
            <w:gridSpan w:val="3"/>
            <w:vAlign w:val="center"/>
          </w:tcPr>
          <w:p w14:paraId="3154B7E3" w14:textId="77777777" w:rsidR="00402ABC" w:rsidRPr="00645B7B" w:rsidRDefault="00402ABC" w:rsidP="00CF2B3C">
            <w:pPr>
              <w:pStyle w:val="TAL"/>
              <w:rPr>
                <w:noProof/>
              </w:rPr>
            </w:pPr>
            <w:r w:rsidRPr="00645B7B">
              <w:rPr>
                <w:noProof/>
              </w:rPr>
              <w:t>X</w:t>
            </w:r>
          </w:p>
        </w:tc>
        <w:tc>
          <w:tcPr>
            <w:tcW w:w="307" w:type="pct"/>
            <w:gridSpan w:val="5"/>
            <w:vAlign w:val="center"/>
          </w:tcPr>
          <w:p w14:paraId="1A1F526A" w14:textId="77777777" w:rsidR="00402ABC" w:rsidRPr="00645B7B" w:rsidRDefault="00402ABC" w:rsidP="00CF2B3C">
            <w:pPr>
              <w:pStyle w:val="TAL"/>
              <w:rPr>
                <w:noProof/>
              </w:rPr>
            </w:pPr>
            <w:r w:rsidRPr="00645B7B">
              <w:rPr>
                <w:noProof/>
              </w:rPr>
              <w:t>-</w:t>
            </w:r>
          </w:p>
        </w:tc>
        <w:tc>
          <w:tcPr>
            <w:tcW w:w="308" w:type="pct"/>
            <w:gridSpan w:val="5"/>
            <w:vAlign w:val="center"/>
          </w:tcPr>
          <w:p w14:paraId="3EA962E8" w14:textId="77777777" w:rsidR="00402ABC" w:rsidRPr="00645B7B" w:rsidRDefault="00402ABC" w:rsidP="00CF2B3C">
            <w:pPr>
              <w:pStyle w:val="TAL"/>
              <w:rPr>
                <w:noProof/>
              </w:rPr>
            </w:pPr>
            <w:r w:rsidRPr="00645B7B">
              <w:rPr>
                <w:noProof/>
              </w:rPr>
              <w:t>X</w:t>
            </w:r>
          </w:p>
        </w:tc>
        <w:tc>
          <w:tcPr>
            <w:tcW w:w="310" w:type="pct"/>
            <w:gridSpan w:val="3"/>
            <w:vAlign w:val="center"/>
          </w:tcPr>
          <w:p w14:paraId="0344332E" w14:textId="77777777" w:rsidR="00402ABC" w:rsidRPr="00645B7B" w:rsidRDefault="00402ABC" w:rsidP="00CF2B3C">
            <w:pPr>
              <w:pStyle w:val="TAL"/>
              <w:rPr>
                <w:noProof/>
              </w:rPr>
            </w:pPr>
            <w:r w:rsidRPr="00645B7B">
              <w:rPr>
                <w:noProof/>
              </w:rPr>
              <w:t>-</w:t>
            </w:r>
          </w:p>
        </w:tc>
        <w:tc>
          <w:tcPr>
            <w:tcW w:w="771" w:type="pct"/>
            <w:gridSpan w:val="3"/>
            <w:vAlign w:val="center"/>
          </w:tcPr>
          <w:p w14:paraId="6A6C1778" w14:textId="77777777" w:rsidR="00402ABC" w:rsidRPr="0099276E" w:rsidRDefault="00402ABC" w:rsidP="00CF2B3C">
            <w:pPr>
              <w:pStyle w:val="TAL"/>
              <w:rPr>
                <w:noProof/>
              </w:rPr>
            </w:pPr>
            <w:r w:rsidRPr="0099276E">
              <w:rPr>
                <w:noProof/>
              </w:rPr>
              <w:t>Grouped</w:t>
            </w:r>
          </w:p>
        </w:tc>
        <w:tc>
          <w:tcPr>
            <w:tcW w:w="386" w:type="pct"/>
            <w:gridSpan w:val="3"/>
            <w:vAlign w:val="center"/>
          </w:tcPr>
          <w:p w14:paraId="4FCD336E" w14:textId="77777777" w:rsidR="00402ABC" w:rsidRPr="00484838" w:rsidRDefault="00402ABC" w:rsidP="00CF2B3C">
            <w:pPr>
              <w:pStyle w:val="TAL"/>
              <w:rPr>
                <w:noProof/>
              </w:rPr>
            </w:pPr>
            <w:r w:rsidRPr="00484838">
              <w:rPr>
                <w:noProof/>
              </w:rPr>
              <w:t>V,M</w:t>
            </w:r>
          </w:p>
        </w:tc>
        <w:tc>
          <w:tcPr>
            <w:tcW w:w="308" w:type="pct"/>
            <w:gridSpan w:val="3"/>
          </w:tcPr>
          <w:p w14:paraId="0E3AF5D4" w14:textId="77777777" w:rsidR="00402ABC" w:rsidRPr="00645B7B" w:rsidRDefault="00402ABC" w:rsidP="00CF2B3C">
            <w:pPr>
              <w:pStyle w:val="TAL"/>
              <w:rPr>
                <w:noProof/>
              </w:rPr>
            </w:pPr>
            <w:r w:rsidRPr="00645B7B">
              <w:rPr>
                <w:noProof/>
              </w:rPr>
              <w:t>-</w:t>
            </w:r>
          </w:p>
        </w:tc>
        <w:tc>
          <w:tcPr>
            <w:tcW w:w="154" w:type="pct"/>
            <w:gridSpan w:val="3"/>
          </w:tcPr>
          <w:p w14:paraId="06F58AF4" w14:textId="77777777" w:rsidR="00402ABC" w:rsidRPr="00645B7B" w:rsidRDefault="00402ABC" w:rsidP="00CF2B3C">
            <w:pPr>
              <w:pStyle w:val="TAL"/>
              <w:rPr>
                <w:noProof/>
              </w:rPr>
            </w:pPr>
            <w:r w:rsidRPr="00645B7B">
              <w:rPr>
                <w:noProof/>
              </w:rPr>
              <w:t>-</w:t>
            </w:r>
          </w:p>
        </w:tc>
        <w:tc>
          <w:tcPr>
            <w:tcW w:w="241" w:type="pct"/>
            <w:gridSpan w:val="2"/>
            <w:vAlign w:val="center"/>
          </w:tcPr>
          <w:p w14:paraId="14E06A51" w14:textId="77777777" w:rsidR="00402ABC" w:rsidRPr="00645B7B" w:rsidRDefault="00402ABC" w:rsidP="00CF2B3C">
            <w:pPr>
              <w:pStyle w:val="TAL"/>
              <w:rPr>
                <w:noProof/>
              </w:rPr>
            </w:pPr>
          </w:p>
        </w:tc>
      </w:tr>
      <w:tr w:rsidR="008533A5" w:rsidRPr="00BB6156" w14:paraId="6BD9F156" w14:textId="77777777" w:rsidTr="00B803C3">
        <w:trPr>
          <w:gridBefore w:val="3"/>
          <w:wBefore w:w="37" w:type="pct"/>
          <w:jc w:val="center"/>
        </w:trPr>
        <w:tc>
          <w:tcPr>
            <w:tcW w:w="1562" w:type="pct"/>
            <w:gridSpan w:val="4"/>
            <w:vAlign w:val="center"/>
          </w:tcPr>
          <w:p w14:paraId="4B320A4E" w14:textId="77777777" w:rsidR="00402ABC" w:rsidRPr="00417A2B" w:rsidRDefault="00402ABC" w:rsidP="00CF2B3C">
            <w:pPr>
              <w:pStyle w:val="TAL"/>
              <w:rPr>
                <w:noProof/>
              </w:rPr>
            </w:pPr>
            <w:r w:rsidRPr="00417A2B">
              <w:rPr>
                <w:noProof/>
              </w:rPr>
              <w:t>Inter-UE-Transfer</w:t>
            </w:r>
          </w:p>
        </w:tc>
        <w:tc>
          <w:tcPr>
            <w:tcW w:w="387" w:type="pct"/>
            <w:gridSpan w:val="4"/>
            <w:vAlign w:val="center"/>
          </w:tcPr>
          <w:p w14:paraId="59C2358B" w14:textId="77777777" w:rsidR="00402ABC" w:rsidRPr="00BB6156" w:rsidRDefault="00402ABC" w:rsidP="00CF2B3C">
            <w:pPr>
              <w:pStyle w:val="TAL"/>
              <w:rPr>
                <w:rFonts w:cs="Arial"/>
                <w:noProof/>
              </w:rPr>
            </w:pPr>
            <w:r>
              <w:rPr>
                <w:rFonts w:cs="Arial"/>
                <w:noProof/>
              </w:rPr>
              <w:t>3902</w:t>
            </w:r>
          </w:p>
        </w:tc>
        <w:tc>
          <w:tcPr>
            <w:tcW w:w="231" w:type="pct"/>
            <w:gridSpan w:val="3"/>
            <w:vAlign w:val="center"/>
          </w:tcPr>
          <w:p w14:paraId="0A8CEA3E" w14:textId="77777777" w:rsidR="00402ABC" w:rsidRPr="00645B7B" w:rsidRDefault="00402ABC" w:rsidP="00CF2B3C">
            <w:pPr>
              <w:pStyle w:val="TAL"/>
              <w:rPr>
                <w:noProof/>
              </w:rPr>
            </w:pPr>
            <w:r w:rsidRPr="00645B7B">
              <w:rPr>
                <w:noProof/>
              </w:rPr>
              <w:t>X</w:t>
            </w:r>
          </w:p>
        </w:tc>
        <w:tc>
          <w:tcPr>
            <w:tcW w:w="307" w:type="pct"/>
            <w:gridSpan w:val="5"/>
            <w:vAlign w:val="center"/>
          </w:tcPr>
          <w:p w14:paraId="5B0310B5" w14:textId="77777777" w:rsidR="00402ABC" w:rsidRPr="00645B7B" w:rsidRDefault="00402ABC" w:rsidP="00CF2B3C">
            <w:pPr>
              <w:pStyle w:val="TAL"/>
              <w:rPr>
                <w:noProof/>
              </w:rPr>
            </w:pPr>
            <w:r w:rsidRPr="00645B7B">
              <w:rPr>
                <w:noProof/>
              </w:rPr>
              <w:t>-</w:t>
            </w:r>
          </w:p>
        </w:tc>
        <w:tc>
          <w:tcPr>
            <w:tcW w:w="308" w:type="pct"/>
            <w:gridSpan w:val="5"/>
            <w:vAlign w:val="center"/>
          </w:tcPr>
          <w:p w14:paraId="1FA4D4D6" w14:textId="77777777" w:rsidR="00402ABC" w:rsidRPr="00645B7B" w:rsidRDefault="00402ABC" w:rsidP="00CF2B3C">
            <w:pPr>
              <w:pStyle w:val="TAL"/>
              <w:rPr>
                <w:noProof/>
              </w:rPr>
            </w:pPr>
            <w:r w:rsidRPr="00645B7B">
              <w:rPr>
                <w:noProof/>
              </w:rPr>
              <w:t>X</w:t>
            </w:r>
          </w:p>
        </w:tc>
        <w:tc>
          <w:tcPr>
            <w:tcW w:w="310" w:type="pct"/>
            <w:gridSpan w:val="3"/>
            <w:vAlign w:val="center"/>
          </w:tcPr>
          <w:p w14:paraId="1185CA7F" w14:textId="77777777" w:rsidR="00402ABC" w:rsidRPr="00645B7B" w:rsidRDefault="00402ABC" w:rsidP="00CF2B3C">
            <w:pPr>
              <w:pStyle w:val="TAL"/>
              <w:rPr>
                <w:noProof/>
              </w:rPr>
            </w:pPr>
            <w:r w:rsidRPr="00645B7B">
              <w:rPr>
                <w:noProof/>
              </w:rPr>
              <w:t>-</w:t>
            </w:r>
          </w:p>
        </w:tc>
        <w:tc>
          <w:tcPr>
            <w:tcW w:w="771" w:type="pct"/>
            <w:gridSpan w:val="3"/>
            <w:vAlign w:val="center"/>
          </w:tcPr>
          <w:p w14:paraId="54B618D1"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68E2E9FB" w14:textId="77777777" w:rsidR="00402ABC" w:rsidRPr="00484838" w:rsidRDefault="00402ABC" w:rsidP="00CF2B3C">
            <w:pPr>
              <w:pStyle w:val="TAL"/>
              <w:rPr>
                <w:noProof/>
              </w:rPr>
            </w:pPr>
            <w:r w:rsidRPr="00484838">
              <w:rPr>
                <w:noProof/>
              </w:rPr>
              <w:t>V,M</w:t>
            </w:r>
          </w:p>
        </w:tc>
        <w:tc>
          <w:tcPr>
            <w:tcW w:w="308" w:type="pct"/>
            <w:gridSpan w:val="3"/>
          </w:tcPr>
          <w:p w14:paraId="64373D24" w14:textId="77777777" w:rsidR="00402ABC" w:rsidRPr="00645B7B" w:rsidRDefault="00402ABC" w:rsidP="00CF2B3C">
            <w:pPr>
              <w:pStyle w:val="TAL"/>
              <w:rPr>
                <w:noProof/>
              </w:rPr>
            </w:pPr>
            <w:r w:rsidRPr="00645B7B">
              <w:rPr>
                <w:noProof/>
              </w:rPr>
              <w:t>-</w:t>
            </w:r>
          </w:p>
        </w:tc>
        <w:tc>
          <w:tcPr>
            <w:tcW w:w="154" w:type="pct"/>
            <w:gridSpan w:val="3"/>
          </w:tcPr>
          <w:p w14:paraId="36316AB1" w14:textId="77777777" w:rsidR="00402ABC" w:rsidRPr="00645B7B" w:rsidRDefault="00402ABC" w:rsidP="00CF2B3C">
            <w:pPr>
              <w:pStyle w:val="TAL"/>
              <w:rPr>
                <w:noProof/>
              </w:rPr>
            </w:pPr>
            <w:r w:rsidRPr="00645B7B">
              <w:rPr>
                <w:noProof/>
              </w:rPr>
              <w:t>-</w:t>
            </w:r>
          </w:p>
        </w:tc>
        <w:tc>
          <w:tcPr>
            <w:tcW w:w="241" w:type="pct"/>
            <w:gridSpan w:val="2"/>
            <w:vAlign w:val="center"/>
          </w:tcPr>
          <w:p w14:paraId="20D6CF43" w14:textId="77777777" w:rsidR="00402ABC" w:rsidRPr="00645B7B" w:rsidRDefault="00402ABC" w:rsidP="00CF2B3C">
            <w:pPr>
              <w:pStyle w:val="TAL"/>
              <w:rPr>
                <w:noProof/>
              </w:rPr>
            </w:pPr>
          </w:p>
        </w:tc>
      </w:tr>
      <w:tr w:rsidR="008533A5" w:rsidRPr="00BB6156" w14:paraId="52A85133" w14:textId="77777777" w:rsidTr="00B803C3">
        <w:trPr>
          <w:gridBefore w:val="3"/>
          <w:wBefore w:w="37" w:type="pct"/>
          <w:jc w:val="center"/>
        </w:trPr>
        <w:tc>
          <w:tcPr>
            <w:tcW w:w="1562" w:type="pct"/>
            <w:gridSpan w:val="4"/>
            <w:vAlign w:val="center"/>
          </w:tcPr>
          <w:p w14:paraId="230C72B2" w14:textId="77777777" w:rsidR="00402ABC" w:rsidRPr="00417A2B" w:rsidRDefault="00402ABC" w:rsidP="00CF2B3C">
            <w:pPr>
              <w:pStyle w:val="TAL"/>
              <w:rPr>
                <w:noProof/>
              </w:rPr>
            </w:pPr>
            <w:r w:rsidRPr="00417A2B">
              <w:rPr>
                <w:noProof/>
              </w:rPr>
              <w:t>IP-Realm-Default-Indication</w:t>
            </w:r>
          </w:p>
        </w:tc>
        <w:tc>
          <w:tcPr>
            <w:tcW w:w="387" w:type="pct"/>
            <w:gridSpan w:val="4"/>
            <w:vAlign w:val="center"/>
          </w:tcPr>
          <w:p w14:paraId="2F98D348" w14:textId="77777777" w:rsidR="00402ABC" w:rsidRPr="00BB6156" w:rsidRDefault="00402ABC" w:rsidP="00CF2B3C">
            <w:pPr>
              <w:pStyle w:val="TAL"/>
              <w:rPr>
                <w:rFonts w:cs="Arial"/>
                <w:noProof/>
              </w:rPr>
            </w:pPr>
            <w:r w:rsidRPr="00BB6156">
              <w:rPr>
                <w:rFonts w:cs="Arial"/>
                <w:noProof/>
              </w:rPr>
              <w:t xml:space="preserve">2603 </w:t>
            </w:r>
          </w:p>
        </w:tc>
        <w:tc>
          <w:tcPr>
            <w:tcW w:w="231" w:type="pct"/>
            <w:gridSpan w:val="3"/>
            <w:vAlign w:val="center"/>
          </w:tcPr>
          <w:p w14:paraId="14EE48FA" w14:textId="77777777" w:rsidR="00402ABC" w:rsidRPr="00645B7B" w:rsidRDefault="00402ABC" w:rsidP="00CF2B3C">
            <w:pPr>
              <w:pStyle w:val="TAL"/>
              <w:rPr>
                <w:noProof/>
              </w:rPr>
            </w:pPr>
            <w:r w:rsidRPr="00645B7B">
              <w:rPr>
                <w:noProof/>
              </w:rPr>
              <w:t>X</w:t>
            </w:r>
          </w:p>
        </w:tc>
        <w:tc>
          <w:tcPr>
            <w:tcW w:w="307" w:type="pct"/>
            <w:gridSpan w:val="5"/>
            <w:vAlign w:val="center"/>
          </w:tcPr>
          <w:p w14:paraId="14724DCE" w14:textId="77777777" w:rsidR="00402ABC" w:rsidRPr="00645B7B" w:rsidRDefault="00402ABC" w:rsidP="00CF2B3C">
            <w:pPr>
              <w:pStyle w:val="TAL"/>
              <w:rPr>
                <w:noProof/>
              </w:rPr>
            </w:pPr>
            <w:r w:rsidRPr="00645B7B">
              <w:rPr>
                <w:noProof/>
              </w:rPr>
              <w:t>-</w:t>
            </w:r>
          </w:p>
        </w:tc>
        <w:tc>
          <w:tcPr>
            <w:tcW w:w="308" w:type="pct"/>
            <w:gridSpan w:val="5"/>
            <w:vAlign w:val="center"/>
          </w:tcPr>
          <w:p w14:paraId="001F870C" w14:textId="77777777" w:rsidR="00402ABC" w:rsidRPr="00645B7B" w:rsidRDefault="00402ABC" w:rsidP="00CF2B3C">
            <w:pPr>
              <w:pStyle w:val="TAL"/>
              <w:rPr>
                <w:noProof/>
              </w:rPr>
            </w:pPr>
            <w:r w:rsidRPr="00645B7B">
              <w:rPr>
                <w:noProof/>
              </w:rPr>
              <w:t>-</w:t>
            </w:r>
          </w:p>
        </w:tc>
        <w:tc>
          <w:tcPr>
            <w:tcW w:w="310" w:type="pct"/>
            <w:gridSpan w:val="3"/>
            <w:vAlign w:val="center"/>
          </w:tcPr>
          <w:p w14:paraId="548C751B" w14:textId="77777777" w:rsidR="00402ABC" w:rsidRPr="00645B7B" w:rsidRDefault="00402ABC" w:rsidP="00CF2B3C">
            <w:pPr>
              <w:pStyle w:val="TAL"/>
              <w:rPr>
                <w:noProof/>
              </w:rPr>
            </w:pPr>
            <w:r w:rsidRPr="00645B7B">
              <w:rPr>
                <w:noProof/>
              </w:rPr>
              <w:t>-</w:t>
            </w:r>
          </w:p>
        </w:tc>
        <w:tc>
          <w:tcPr>
            <w:tcW w:w="771" w:type="pct"/>
            <w:gridSpan w:val="3"/>
            <w:vAlign w:val="center"/>
          </w:tcPr>
          <w:p w14:paraId="2B756AEC"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5293A6FE" w14:textId="77777777" w:rsidR="00402ABC" w:rsidRPr="00484838" w:rsidRDefault="00402ABC" w:rsidP="00CF2B3C">
            <w:pPr>
              <w:pStyle w:val="TAL"/>
              <w:rPr>
                <w:noProof/>
              </w:rPr>
            </w:pPr>
            <w:r w:rsidRPr="00484838">
              <w:rPr>
                <w:noProof/>
              </w:rPr>
              <w:t>V,M</w:t>
            </w:r>
          </w:p>
        </w:tc>
        <w:tc>
          <w:tcPr>
            <w:tcW w:w="308" w:type="pct"/>
            <w:gridSpan w:val="3"/>
          </w:tcPr>
          <w:p w14:paraId="057A2E27" w14:textId="77777777" w:rsidR="00402ABC" w:rsidRPr="00645B7B" w:rsidRDefault="00402ABC" w:rsidP="00CF2B3C">
            <w:pPr>
              <w:pStyle w:val="TAL"/>
              <w:rPr>
                <w:noProof/>
              </w:rPr>
            </w:pPr>
            <w:r w:rsidRPr="00645B7B">
              <w:rPr>
                <w:noProof/>
              </w:rPr>
              <w:t>-</w:t>
            </w:r>
          </w:p>
        </w:tc>
        <w:tc>
          <w:tcPr>
            <w:tcW w:w="154" w:type="pct"/>
            <w:gridSpan w:val="3"/>
          </w:tcPr>
          <w:p w14:paraId="3B493368" w14:textId="77777777" w:rsidR="00402ABC" w:rsidRPr="00645B7B" w:rsidRDefault="00402ABC" w:rsidP="00CF2B3C">
            <w:pPr>
              <w:pStyle w:val="TAL"/>
              <w:rPr>
                <w:noProof/>
              </w:rPr>
            </w:pPr>
            <w:r w:rsidRPr="00645B7B">
              <w:rPr>
                <w:noProof/>
              </w:rPr>
              <w:t>-</w:t>
            </w:r>
          </w:p>
        </w:tc>
        <w:tc>
          <w:tcPr>
            <w:tcW w:w="241" w:type="pct"/>
            <w:gridSpan w:val="2"/>
            <w:vAlign w:val="center"/>
          </w:tcPr>
          <w:p w14:paraId="02460130" w14:textId="77777777" w:rsidR="00402ABC" w:rsidRPr="00645B7B" w:rsidRDefault="00402ABC" w:rsidP="00CF2B3C">
            <w:pPr>
              <w:pStyle w:val="TAL"/>
              <w:rPr>
                <w:noProof/>
              </w:rPr>
            </w:pPr>
          </w:p>
        </w:tc>
      </w:tr>
      <w:tr w:rsidR="008533A5" w:rsidRPr="00BB6156" w14:paraId="55637447" w14:textId="77777777" w:rsidTr="00B803C3">
        <w:trPr>
          <w:gridBefore w:val="3"/>
          <w:wBefore w:w="37" w:type="pct"/>
          <w:jc w:val="center"/>
        </w:trPr>
        <w:tc>
          <w:tcPr>
            <w:tcW w:w="1562" w:type="pct"/>
            <w:gridSpan w:val="4"/>
            <w:vAlign w:val="center"/>
          </w:tcPr>
          <w:p w14:paraId="1E3FE54D" w14:textId="77777777" w:rsidR="00402ABC" w:rsidRPr="00417A2B" w:rsidRDefault="00402ABC" w:rsidP="00CF2B3C">
            <w:pPr>
              <w:pStyle w:val="TAL"/>
              <w:rPr>
                <w:noProof/>
              </w:rPr>
            </w:pPr>
            <w:r w:rsidRPr="00417A2B">
              <w:rPr>
                <w:noProof/>
              </w:rPr>
              <w:t>ISUP-Cause</w:t>
            </w:r>
          </w:p>
        </w:tc>
        <w:tc>
          <w:tcPr>
            <w:tcW w:w="387" w:type="pct"/>
            <w:gridSpan w:val="4"/>
            <w:vAlign w:val="center"/>
          </w:tcPr>
          <w:p w14:paraId="144C884D" w14:textId="77777777" w:rsidR="00402ABC" w:rsidRPr="00BB6156" w:rsidRDefault="00402ABC" w:rsidP="00CF2B3C">
            <w:pPr>
              <w:pStyle w:val="TAL"/>
              <w:rPr>
                <w:rFonts w:cs="Arial"/>
                <w:noProof/>
              </w:rPr>
            </w:pPr>
            <w:r w:rsidRPr="00BB6156">
              <w:rPr>
                <w:rFonts w:cs="Arial"/>
                <w:noProof/>
              </w:rPr>
              <w:t>3416</w:t>
            </w:r>
          </w:p>
        </w:tc>
        <w:tc>
          <w:tcPr>
            <w:tcW w:w="231" w:type="pct"/>
            <w:gridSpan w:val="3"/>
            <w:vAlign w:val="center"/>
          </w:tcPr>
          <w:p w14:paraId="5715B6D5" w14:textId="77777777" w:rsidR="00402ABC" w:rsidRPr="00645B7B" w:rsidRDefault="00402ABC" w:rsidP="00CF2B3C">
            <w:pPr>
              <w:pStyle w:val="TAL"/>
              <w:rPr>
                <w:noProof/>
              </w:rPr>
            </w:pPr>
            <w:r w:rsidRPr="00645B7B">
              <w:rPr>
                <w:noProof/>
              </w:rPr>
              <w:t>X</w:t>
            </w:r>
          </w:p>
        </w:tc>
        <w:tc>
          <w:tcPr>
            <w:tcW w:w="307" w:type="pct"/>
            <w:gridSpan w:val="5"/>
            <w:vAlign w:val="center"/>
          </w:tcPr>
          <w:p w14:paraId="7713E071" w14:textId="77777777" w:rsidR="00402ABC" w:rsidRPr="00645B7B" w:rsidRDefault="00402ABC" w:rsidP="00CF2B3C">
            <w:pPr>
              <w:pStyle w:val="TAL"/>
              <w:rPr>
                <w:noProof/>
              </w:rPr>
            </w:pPr>
            <w:r w:rsidRPr="00645B7B">
              <w:rPr>
                <w:noProof/>
              </w:rPr>
              <w:t>-</w:t>
            </w:r>
          </w:p>
        </w:tc>
        <w:tc>
          <w:tcPr>
            <w:tcW w:w="308" w:type="pct"/>
            <w:gridSpan w:val="5"/>
            <w:vAlign w:val="center"/>
          </w:tcPr>
          <w:p w14:paraId="509651CD" w14:textId="77777777" w:rsidR="00402ABC" w:rsidRPr="00645B7B" w:rsidRDefault="00402ABC" w:rsidP="00CF2B3C">
            <w:pPr>
              <w:pStyle w:val="TAL"/>
              <w:rPr>
                <w:noProof/>
              </w:rPr>
            </w:pPr>
            <w:r w:rsidRPr="00645B7B">
              <w:rPr>
                <w:noProof/>
              </w:rPr>
              <w:t>X</w:t>
            </w:r>
          </w:p>
        </w:tc>
        <w:tc>
          <w:tcPr>
            <w:tcW w:w="310" w:type="pct"/>
            <w:gridSpan w:val="3"/>
            <w:vAlign w:val="center"/>
          </w:tcPr>
          <w:p w14:paraId="31CCFDF7" w14:textId="77777777" w:rsidR="00402ABC" w:rsidRPr="00645B7B" w:rsidRDefault="00402ABC" w:rsidP="00CF2B3C">
            <w:pPr>
              <w:pStyle w:val="TAL"/>
              <w:rPr>
                <w:noProof/>
              </w:rPr>
            </w:pPr>
            <w:r w:rsidRPr="00645B7B">
              <w:rPr>
                <w:noProof/>
              </w:rPr>
              <w:t>-</w:t>
            </w:r>
          </w:p>
        </w:tc>
        <w:tc>
          <w:tcPr>
            <w:tcW w:w="771" w:type="pct"/>
            <w:gridSpan w:val="3"/>
            <w:vAlign w:val="center"/>
          </w:tcPr>
          <w:p w14:paraId="2037B411" w14:textId="77777777" w:rsidR="00402ABC" w:rsidRPr="0099276E" w:rsidRDefault="00402ABC" w:rsidP="00CF2B3C">
            <w:pPr>
              <w:pStyle w:val="TAL"/>
              <w:rPr>
                <w:noProof/>
              </w:rPr>
            </w:pPr>
            <w:r w:rsidRPr="0099276E">
              <w:rPr>
                <w:noProof/>
              </w:rPr>
              <w:t>Grouped</w:t>
            </w:r>
          </w:p>
        </w:tc>
        <w:tc>
          <w:tcPr>
            <w:tcW w:w="386" w:type="pct"/>
            <w:gridSpan w:val="3"/>
            <w:vAlign w:val="center"/>
          </w:tcPr>
          <w:p w14:paraId="1403A0A8" w14:textId="77777777" w:rsidR="00402ABC" w:rsidRPr="00484838" w:rsidRDefault="00402ABC" w:rsidP="00CF2B3C">
            <w:pPr>
              <w:pStyle w:val="TAL"/>
              <w:rPr>
                <w:noProof/>
              </w:rPr>
            </w:pPr>
            <w:r w:rsidRPr="00484838">
              <w:rPr>
                <w:noProof/>
              </w:rPr>
              <w:t>V,M</w:t>
            </w:r>
          </w:p>
        </w:tc>
        <w:tc>
          <w:tcPr>
            <w:tcW w:w="308" w:type="pct"/>
            <w:gridSpan w:val="3"/>
          </w:tcPr>
          <w:p w14:paraId="6A371483" w14:textId="77777777" w:rsidR="00402ABC" w:rsidRPr="00645B7B" w:rsidRDefault="00402ABC" w:rsidP="00CF2B3C">
            <w:pPr>
              <w:pStyle w:val="TAL"/>
              <w:rPr>
                <w:noProof/>
              </w:rPr>
            </w:pPr>
            <w:r w:rsidRPr="00645B7B">
              <w:rPr>
                <w:noProof/>
              </w:rPr>
              <w:t>-</w:t>
            </w:r>
          </w:p>
        </w:tc>
        <w:tc>
          <w:tcPr>
            <w:tcW w:w="154" w:type="pct"/>
            <w:gridSpan w:val="3"/>
          </w:tcPr>
          <w:p w14:paraId="5E1ACA5E" w14:textId="77777777" w:rsidR="00402ABC" w:rsidRPr="00645B7B" w:rsidRDefault="00402ABC" w:rsidP="00CF2B3C">
            <w:pPr>
              <w:pStyle w:val="TAL"/>
              <w:rPr>
                <w:noProof/>
              </w:rPr>
            </w:pPr>
            <w:r w:rsidRPr="00645B7B">
              <w:rPr>
                <w:noProof/>
              </w:rPr>
              <w:t>-</w:t>
            </w:r>
          </w:p>
        </w:tc>
        <w:tc>
          <w:tcPr>
            <w:tcW w:w="241" w:type="pct"/>
            <w:gridSpan w:val="2"/>
            <w:vAlign w:val="center"/>
          </w:tcPr>
          <w:p w14:paraId="44D25DC0" w14:textId="77777777" w:rsidR="00402ABC" w:rsidRPr="00645B7B" w:rsidRDefault="00402ABC" w:rsidP="00CF2B3C">
            <w:pPr>
              <w:pStyle w:val="TAL"/>
              <w:rPr>
                <w:noProof/>
              </w:rPr>
            </w:pPr>
          </w:p>
        </w:tc>
      </w:tr>
      <w:tr w:rsidR="008533A5" w:rsidRPr="00BB6156" w14:paraId="5FC15B27" w14:textId="77777777" w:rsidTr="00B803C3">
        <w:trPr>
          <w:gridBefore w:val="3"/>
          <w:wBefore w:w="37" w:type="pct"/>
          <w:jc w:val="center"/>
        </w:trPr>
        <w:tc>
          <w:tcPr>
            <w:tcW w:w="1562" w:type="pct"/>
            <w:gridSpan w:val="4"/>
            <w:vAlign w:val="bottom"/>
          </w:tcPr>
          <w:p w14:paraId="6370A65A" w14:textId="77777777" w:rsidR="00402ABC" w:rsidRPr="00417A2B" w:rsidRDefault="00402ABC" w:rsidP="00CF2B3C">
            <w:pPr>
              <w:pStyle w:val="TAL"/>
              <w:rPr>
                <w:noProof/>
              </w:rPr>
            </w:pPr>
            <w:r w:rsidRPr="00417A2B">
              <w:rPr>
                <w:noProof/>
              </w:rPr>
              <w:t>ISUP-Cause-Diagnostics</w:t>
            </w:r>
          </w:p>
        </w:tc>
        <w:tc>
          <w:tcPr>
            <w:tcW w:w="387" w:type="pct"/>
            <w:gridSpan w:val="4"/>
            <w:vAlign w:val="bottom"/>
          </w:tcPr>
          <w:p w14:paraId="73AAAD5F" w14:textId="77777777" w:rsidR="00402ABC" w:rsidRPr="00BB6156" w:rsidRDefault="00402ABC" w:rsidP="00CF2B3C">
            <w:pPr>
              <w:pStyle w:val="TAL"/>
              <w:rPr>
                <w:rFonts w:cs="Arial"/>
                <w:noProof/>
              </w:rPr>
            </w:pPr>
            <w:r w:rsidRPr="00BB6156">
              <w:rPr>
                <w:rFonts w:cs="Arial"/>
                <w:noProof/>
              </w:rPr>
              <w:t>3422</w:t>
            </w:r>
          </w:p>
        </w:tc>
        <w:tc>
          <w:tcPr>
            <w:tcW w:w="231" w:type="pct"/>
            <w:gridSpan w:val="3"/>
            <w:vAlign w:val="center"/>
          </w:tcPr>
          <w:p w14:paraId="75CA1E2E" w14:textId="77777777" w:rsidR="00402ABC" w:rsidRPr="00645B7B" w:rsidRDefault="00402ABC" w:rsidP="00CF2B3C">
            <w:pPr>
              <w:pStyle w:val="TAL"/>
              <w:rPr>
                <w:noProof/>
              </w:rPr>
            </w:pPr>
            <w:r w:rsidRPr="00645B7B">
              <w:rPr>
                <w:noProof/>
              </w:rPr>
              <w:t>X</w:t>
            </w:r>
          </w:p>
        </w:tc>
        <w:tc>
          <w:tcPr>
            <w:tcW w:w="307" w:type="pct"/>
            <w:gridSpan w:val="5"/>
            <w:vAlign w:val="center"/>
          </w:tcPr>
          <w:p w14:paraId="65F4B089" w14:textId="77777777" w:rsidR="00402ABC" w:rsidRPr="00645B7B" w:rsidRDefault="00402ABC" w:rsidP="00CF2B3C">
            <w:pPr>
              <w:pStyle w:val="TAL"/>
              <w:rPr>
                <w:noProof/>
              </w:rPr>
            </w:pPr>
            <w:r w:rsidRPr="00645B7B">
              <w:rPr>
                <w:noProof/>
              </w:rPr>
              <w:t>-</w:t>
            </w:r>
          </w:p>
        </w:tc>
        <w:tc>
          <w:tcPr>
            <w:tcW w:w="308" w:type="pct"/>
            <w:gridSpan w:val="5"/>
            <w:vAlign w:val="center"/>
          </w:tcPr>
          <w:p w14:paraId="77257246" w14:textId="77777777" w:rsidR="00402ABC" w:rsidRPr="00645B7B" w:rsidRDefault="00402ABC" w:rsidP="00CF2B3C">
            <w:pPr>
              <w:pStyle w:val="TAL"/>
              <w:rPr>
                <w:noProof/>
              </w:rPr>
            </w:pPr>
            <w:r w:rsidRPr="00645B7B">
              <w:rPr>
                <w:noProof/>
              </w:rPr>
              <w:t>X</w:t>
            </w:r>
          </w:p>
        </w:tc>
        <w:tc>
          <w:tcPr>
            <w:tcW w:w="310" w:type="pct"/>
            <w:gridSpan w:val="3"/>
            <w:vAlign w:val="center"/>
          </w:tcPr>
          <w:p w14:paraId="729DE6F4" w14:textId="77777777" w:rsidR="00402ABC" w:rsidRPr="00645B7B" w:rsidRDefault="00402ABC" w:rsidP="00CF2B3C">
            <w:pPr>
              <w:pStyle w:val="TAL"/>
              <w:rPr>
                <w:noProof/>
              </w:rPr>
            </w:pPr>
            <w:r w:rsidRPr="00645B7B">
              <w:rPr>
                <w:noProof/>
              </w:rPr>
              <w:t>-</w:t>
            </w:r>
          </w:p>
        </w:tc>
        <w:tc>
          <w:tcPr>
            <w:tcW w:w="771" w:type="pct"/>
            <w:gridSpan w:val="3"/>
            <w:vAlign w:val="bottom"/>
          </w:tcPr>
          <w:p w14:paraId="2EB224D7" w14:textId="77777777" w:rsidR="00402ABC" w:rsidRPr="0099276E" w:rsidRDefault="00402ABC" w:rsidP="00CF2B3C">
            <w:pPr>
              <w:pStyle w:val="TAL"/>
              <w:rPr>
                <w:noProof/>
              </w:rPr>
            </w:pPr>
            <w:r w:rsidRPr="0099276E">
              <w:rPr>
                <w:noProof/>
              </w:rPr>
              <w:t>OctetString</w:t>
            </w:r>
          </w:p>
        </w:tc>
        <w:tc>
          <w:tcPr>
            <w:tcW w:w="386" w:type="pct"/>
            <w:gridSpan w:val="3"/>
            <w:vAlign w:val="center"/>
          </w:tcPr>
          <w:p w14:paraId="033C0BE0" w14:textId="77777777" w:rsidR="00402ABC" w:rsidRPr="00484838" w:rsidRDefault="00402ABC" w:rsidP="00CF2B3C">
            <w:pPr>
              <w:pStyle w:val="TAL"/>
              <w:rPr>
                <w:noProof/>
              </w:rPr>
            </w:pPr>
            <w:r w:rsidRPr="00484838">
              <w:rPr>
                <w:noProof/>
              </w:rPr>
              <w:t>V,M</w:t>
            </w:r>
          </w:p>
        </w:tc>
        <w:tc>
          <w:tcPr>
            <w:tcW w:w="308" w:type="pct"/>
            <w:gridSpan w:val="3"/>
          </w:tcPr>
          <w:p w14:paraId="31A03398" w14:textId="77777777" w:rsidR="00402ABC" w:rsidRPr="00645B7B" w:rsidRDefault="00402ABC" w:rsidP="00CF2B3C">
            <w:pPr>
              <w:pStyle w:val="TAL"/>
              <w:rPr>
                <w:noProof/>
              </w:rPr>
            </w:pPr>
            <w:r w:rsidRPr="00645B7B">
              <w:rPr>
                <w:noProof/>
              </w:rPr>
              <w:t>-</w:t>
            </w:r>
          </w:p>
        </w:tc>
        <w:tc>
          <w:tcPr>
            <w:tcW w:w="154" w:type="pct"/>
            <w:gridSpan w:val="3"/>
          </w:tcPr>
          <w:p w14:paraId="69E80FEE" w14:textId="77777777" w:rsidR="00402ABC" w:rsidRPr="00645B7B" w:rsidRDefault="00402ABC" w:rsidP="00CF2B3C">
            <w:pPr>
              <w:pStyle w:val="TAL"/>
              <w:rPr>
                <w:noProof/>
              </w:rPr>
            </w:pPr>
            <w:r w:rsidRPr="00645B7B">
              <w:rPr>
                <w:noProof/>
              </w:rPr>
              <w:t>-</w:t>
            </w:r>
          </w:p>
        </w:tc>
        <w:tc>
          <w:tcPr>
            <w:tcW w:w="241" w:type="pct"/>
            <w:gridSpan w:val="2"/>
            <w:vAlign w:val="center"/>
          </w:tcPr>
          <w:p w14:paraId="06B819C5" w14:textId="77777777" w:rsidR="00402ABC" w:rsidRPr="00645B7B" w:rsidRDefault="00402ABC" w:rsidP="00CF2B3C">
            <w:pPr>
              <w:pStyle w:val="TAL"/>
              <w:rPr>
                <w:noProof/>
              </w:rPr>
            </w:pPr>
          </w:p>
        </w:tc>
      </w:tr>
      <w:tr w:rsidR="008533A5" w:rsidRPr="00BB6156" w14:paraId="15A54253" w14:textId="77777777" w:rsidTr="00B803C3">
        <w:trPr>
          <w:gridBefore w:val="3"/>
          <w:wBefore w:w="37" w:type="pct"/>
          <w:jc w:val="center"/>
        </w:trPr>
        <w:tc>
          <w:tcPr>
            <w:tcW w:w="1562" w:type="pct"/>
            <w:gridSpan w:val="4"/>
            <w:vAlign w:val="bottom"/>
          </w:tcPr>
          <w:p w14:paraId="17D2D70A" w14:textId="77777777" w:rsidR="00402ABC" w:rsidRPr="00417A2B" w:rsidRDefault="00402ABC" w:rsidP="00CF2B3C">
            <w:pPr>
              <w:pStyle w:val="TAL"/>
              <w:rPr>
                <w:noProof/>
              </w:rPr>
            </w:pPr>
            <w:r w:rsidRPr="00417A2B">
              <w:rPr>
                <w:noProof/>
              </w:rPr>
              <w:t>ISUP-Cause-Location</w:t>
            </w:r>
          </w:p>
        </w:tc>
        <w:tc>
          <w:tcPr>
            <w:tcW w:w="387" w:type="pct"/>
            <w:gridSpan w:val="4"/>
            <w:vAlign w:val="bottom"/>
          </w:tcPr>
          <w:p w14:paraId="0E905561" w14:textId="77777777" w:rsidR="00402ABC" w:rsidRPr="00BB6156" w:rsidRDefault="00402ABC" w:rsidP="00CF2B3C">
            <w:pPr>
              <w:pStyle w:val="TAL"/>
              <w:rPr>
                <w:rFonts w:cs="Arial"/>
                <w:noProof/>
              </w:rPr>
            </w:pPr>
            <w:r w:rsidRPr="00BB6156">
              <w:rPr>
                <w:rFonts w:cs="Arial"/>
                <w:noProof/>
              </w:rPr>
              <w:t>3423</w:t>
            </w:r>
          </w:p>
        </w:tc>
        <w:tc>
          <w:tcPr>
            <w:tcW w:w="231" w:type="pct"/>
            <w:gridSpan w:val="3"/>
            <w:vAlign w:val="center"/>
          </w:tcPr>
          <w:p w14:paraId="52282D4C" w14:textId="77777777" w:rsidR="00402ABC" w:rsidRPr="00645B7B" w:rsidRDefault="00402ABC" w:rsidP="00CF2B3C">
            <w:pPr>
              <w:pStyle w:val="TAL"/>
              <w:rPr>
                <w:noProof/>
              </w:rPr>
            </w:pPr>
            <w:r w:rsidRPr="00645B7B">
              <w:rPr>
                <w:noProof/>
              </w:rPr>
              <w:t>X</w:t>
            </w:r>
          </w:p>
        </w:tc>
        <w:tc>
          <w:tcPr>
            <w:tcW w:w="307" w:type="pct"/>
            <w:gridSpan w:val="5"/>
            <w:vAlign w:val="center"/>
          </w:tcPr>
          <w:p w14:paraId="6A5EAC40" w14:textId="77777777" w:rsidR="00402ABC" w:rsidRPr="00645B7B" w:rsidRDefault="00402ABC" w:rsidP="00CF2B3C">
            <w:pPr>
              <w:pStyle w:val="TAL"/>
              <w:rPr>
                <w:noProof/>
              </w:rPr>
            </w:pPr>
            <w:r w:rsidRPr="00645B7B">
              <w:rPr>
                <w:noProof/>
              </w:rPr>
              <w:t>-</w:t>
            </w:r>
          </w:p>
        </w:tc>
        <w:tc>
          <w:tcPr>
            <w:tcW w:w="308" w:type="pct"/>
            <w:gridSpan w:val="5"/>
            <w:vAlign w:val="center"/>
          </w:tcPr>
          <w:p w14:paraId="4D0305D1" w14:textId="77777777" w:rsidR="00402ABC" w:rsidRPr="00645B7B" w:rsidRDefault="00402ABC" w:rsidP="00CF2B3C">
            <w:pPr>
              <w:pStyle w:val="TAL"/>
              <w:rPr>
                <w:noProof/>
              </w:rPr>
            </w:pPr>
            <w:r w:rsidRPr="00645B7B">
              <w:rPr>
                <w:noProof/>
              </w:rPr>
              <w:t>X</w:t>
            </w:r>
          </w:p>
        </w:tc>
        <w:tc>
          <w:tcPr>
            <w:tcW w:w="310" w:type="pct"/>
            <w:gridSpan w:val="3"/>
            <w:vAlign w:val="center"/>
          </w:tcPr>
          <w:p w14:paraId="0802F25A" w14:textId="77777777" w:rsidR="00402ABC" w:rsidRPr="00645B7B" w:rsidRDefault="00402ABC" w:rsidP="00CF2B3C">
            <w:pPr>
              <w:pStyle w:val="TAL"/>
              <w:rPr>
                <w:noProof/>
              </w:rPr>
            </w:pPr>
            <w:r w:rsidRPr="00645B7B">
              <w:rPr>
                <w:noProof/>
              </w:rPr>
              <w:t>-</w:t>
            </w:r>
          </w:p>
        </w:tc>
        <w:tc>
          <w:tcPr>
            <w:tcW w:w="771" w:type="pct"/>
            <w:gridSpan w:val="3"/>
            <w:vAlign w:val="bottom"/>
          </w:tcPr>
          <w:p w14:paraId="74182ED9" w14:textId="77777777" w:rsidR="00402ABC" w:rsidRPr="0099276E" w:rsidRDefault="00402ABC" w:rsidP="00CF2B3C">
            <w:pPr>
              <w:pStyle w:val="TAL"/>
              <w:rPr>
                <w:noProof/>
              </w:rPr>
            </w:pPr>
            <w:r w:rsidRPr="0099276E">
              <w:rPr>
                <w:noProof/>
              </w:rPr>
              <w:t>Unsigned32</w:t>
            </w:r>
          </w:p>
        </w:tc>
        <w:tc>
          <w:tcPr>
            <w:tcW w:w="386" w:type="pct"/>
            <w:gridSpan w:val="3"/>
            <w:vAlign w:val="center"/>
          </w:tcPr>
          <w:p w14:paraId="5ECA37F6" w14:textId="77777777" w:rsidR="00402ABC" w:rsidRPr="00484838" w:rsidRDefault="00402ABC" w:rsidP="00CF2B3C">
            <w:pPr>
              <w:pStyle w:val="TAL"/>
              <w:rPr>
                <w:noProof/>
              </w:rPr>
            </w:pPr>
            <w:r w:rsidRPr="00484838">
              <w:rPr>
                <w:noProof/>
              </w:rPr>
              <w:t>V,M</w:t>
            </w:r>
          </w:p>
        </w:tc>
        <w:tc>
          <w:tcPr>
            <w:tcW w:w="308" w:type="pct"/>
            <w:gridSpan w:val="3"/>
          </w:tcPr>
          <w:p w14:paraId="0ED1BF66" w14:textId="77777777" w:rsidR="00402ABC" w:rsidRPr="00645B7B" w:rsidRDefault="00402ABC" w:rsidP="00CF2B3C">
            <w:pPr>
              <w:pStyle w:val="TAL"/>
              <w:rPr>
                <w:noProof/>
              </w:rPr>
            </w:pPr>
            <w:r w:rsidRPr="00645B7B">
              <w:rPr>
                <w:noProof/>
              </w:rPr>
              <w:t>-</w:t>
            </w:r>
          </w:p>
        </w:tc>
        <w:tc>
          <w:tcPr>
            <w:tcW w:w="154" w:type="pct"/>
            <w:gridSpan w:val="3"/>
          </w:tcPr>
          <w:p w14:paraId="1FA8562B" w14:textId="77777777" w:rsidR="00402ABC" w:rsidRPr="00645B7B" w:rsidRDefault="00402ABC" w:rsidP="00CF2B3C">
            <w:pPr>
              <w:pStyle w:val="TAL"/>
              <w:rPr>
                <w:noProof/>
              </w:rPr>
            </w:pPr>
            <w:r w:rsidRPr="00645B7B">
              <w:rPr>
                <w:noProof/>
              </w:rPr>
              <w:t>-</w:t>
            </w:r>
          </w:p>
        </w:tc>
        <w:tc>
          <w:tcPr>
            <w:tcW w:w="241" w:type="pct"/>
            <w:gridSpan w:val="2"/>
            <w:vAlign w:val="center"/>
          </w:tcPr>
          <w:p w14:paraId="17FE663F" w14:textId="77777777" w:rsidR="00402ABC" w:rsidRPr="00645B7B" w:rsidRDefault="00402ABC" w:rsidP="00CF2B3C">
            <w:pPr>
              <w:pStyle w:val="TAL"/>
              <w:rPr>
                <w:noProof/>
              </w:rPr>
            </w:pPr>
          </w:p>
        </w:tc>
      </w:tr>
      <w:tr w:rsidR="008533A5" w:rsidRPr="00BB6156" w14:paraId="3250A80C" w14:textId="77777777" w:rsidTr="00B803C3">
        <w:trPr>
          <w:gridBefore w:val="3"/>
          <w:wBefore w:w="37" w:type="pct"/>
          <w:jc w:val="center"/>
        </w:trPr>
        <w:tc>
          <w:tcPr>
            <w:tcW w:w="1562" w:type="pct"/>
            <w:gridSpan w:val="4"/>
            <w:vAlign w:val="bottom"/>
          </w:tcPr>
          <w:p w14:paraId="7FEE2FE8" w14:textId="77777777" w:rsidR="00402ABC" w:rsidRPr="00417A2B" w:rsidRDefault="00402ABC" w:rsidP="00CF2B3C">
            <w:pPr>
              <w:pStyle w:val="TAL"/>
              <w:rPr>
                <w:noProof/>
              </w:rPr>
            </w:pPr>
            <w:r w:rsidRPr="00417A2B">
              <w:rPr>
                <w:noProof/>
              </w:rPr>
              <w:t>ISUP-Cause-Value</w:t>
            </w:r>
          </w:p>
        </w:tc>
        <w:tc>
          <w:tcPr>
            <w:tcW w:w="387" w:type="pct"/>
            <w:gridSpan w:val="4"/>
            <w:vAlign w:val="bottom"/>
          </w:tcPr>
          <w:p w14:paraId="6FB0DB9A" w14:textId="77777777" w:rsidR="00402ABC" w:rsidRPr="00645B7B" w:rsidRDefault="00402ABC" w:rsidP="00CF2B3C">
            <w:pPr>
              <w:pStyle w:val="TAL"/>
            </w:pPr>
            <w:r w:rsidRPr="00645B7B">
              <w:t>3424</w:t>
            </w:r>
          </w:p>
        </w:tc>
        <w:tc>
          <w:tcPr>
            <w:tcW w:w="231" w:type="pct"/>
            <w:gridSpan w:val="3"/>
            <w:vAlign w:val="center"/>
          </w:tcPr>
          <w:p w14:paraId="6EE59AC1" w14:textId="77777777" w:rsidR="00402ABC" w:rsidRPr="00645B7B" w:rsidRDefault="00402ABC" w:rsidP="00CF2B3C">
            <w:pPr>
              <w:pStyle w:val="TAL"/>
              <w:rPr>
                <w:noProof/>
              </w:rPr>
            </w:pPr>
            <w:r w:rsidRPr="00645B7B">
              <w:rPr>
                <w:noProof/>
              </w:rPr>
              <w:t>X</w:t>
            </w:r>
          </w:p>
        </w:tc>
        <w:tc>
          <w:tcPr>
            <w:tcW w:w="307" w:type="pct"/>
            <w:gridSpan w:val="5"/>
            <w:vAlign w:val="center"/>
          </w:tcPr>
          <w:p w14:paraId="796EC908" w14:textId="77777777" w:rsidR="00402ABC" w:rsidRPr="00645B7B" w:rsidRDefault="00402ABC" w:rsidP="00CF2B3C">
            <w:pPr>
              <w:pStyle w:val="TAL"/>
              <w:rPr>
                <w:noProof/>
              </w:rPr>
            </w:pPr>
            <w:r w:rsidRPr="00645B7B">
              <w:rPr>
                <w:noProof/>
              </w:rPr>
              <w:t>-</w:t>
            </w:r>
          </w:p>
        </w:tc>
        <w:tc>
          <w:tcPr>
            <w:tcW w:w="308" w:type="pct"/>
            <w:gridSpan w:val="5"/>
            <w:vAlign w:val="center"/>
          </w:tcPr>
          <w:p w14:paraId="2A233FE7" w14:textId="77777777" w:rsidR="00402ABC" w:rsidRPr="00645B7B" w:rsidRDefault="00402ABC" w:rsidP="00CF2B3C">
            <w:pPr>
              <w:pStyle w:val="TAL"/>
              <w:rPr>
                <w:noProof/>
              </w:rPr>
            </w:pPr>
            <w:r w:rsidRPr="00645B7B">
              <w:rPr>
                <w:noProof/>
              </w:rPr>
              <w:t>X</w:t>
            </w:r>
          </w:p>
        </w:tc>
        <w:tc>
          <w:tcPr>
            <w:tcW w:w="310" w:type="pct"/>
            <w:gridSpan w:val="3"/>
            <w:vAlign w:val="center"/>
          </w:tcPr>
          <w:p w14:paraId="25574E79" w14:textId="77777777" w:rsidR="00402ABC" w:rsidRPr="00645B7B" w:rsidRDefault="00402ABC" w:rsidP="00CF2B3C">
            <w:pPr>
              <w:pStyle w:val="TAL"/>
              <w:rPr>
                <w:noProof/>
              </w:rPr>
            </w:pPr>
            <w:r w:rsidRPr="00645B7B">
              <w:rPr>
                <w:noProof/>
              </w:rPr>
              <w:t>-</w:t>
            </w:r>
          </w:p>
        </w:tc>
        <w:tc>
          <w:tcPr>
            <w:tcW w:w="771" w:type="pct"/>
            <w:gridSpan w:val="3"/>
            <w:vAlign w:val="bottom"/>
          </w:tcPr>
          <w:p w14:paraId="216A2B5C" w14:textId="77777777" w:rsidR="00402ABC" w:rsidRPr="0099276E" w:rsidRDefault="00402ABC" w:rsidP="00CF2B3C">
            <w:pPr>
              <w:pStyle w:val="TAL"/>
              <w:rPr>
                <w:noProof/>
              </w:rPr>
            </w:pPr>
            <w:r w:rsidRPr="0099276E">
              <w:rPr>
                <w:noProof/>
              </w:rPr>
              <w:t>Unsigned32</w:t>
            </w:r>
          </w:p>
        </w:tc>
        <w:tc>
          <w:tcPr>
            <w:tcW w:w="386" w:type="pct"/>
            <w:gridSpan w:val="3"/>
            <w:vAlign w:val="center"/>
          </w:tcPr>
          <w:p w14:paraId="010E3321" w14:textId="77777777" w:rsidR="00402ABC" w:rsidRPr="00484838" w:rsidRDefault="00402ABC" w:rsidP="00CF2B3C">
            <w:pPr>
              <w:pStyle w:val="TAL"/>
              <w:rPr>
                <w:noProof/>
              </w:rPr>
            </w:pPr>
            <w:r w:rsidRPr="00484838">
              <w:rPr>
                <w:noProof/>
              </w:rPr>
              <w:t>V,M</w:t>
            </w:r>
          </w:p>
        </w:tc>
        <w:tc>
          <w:tcPr>
            <w:tcW w:w="308" w:type="pct"/>
            <w:gridSpan w:val="3"/>
          </w:tcPr>
          <w:p w14:paraId="18CC3023" w14:textId="77777777" w:rsidR="00402ABC" w:rsidRPr="00645B7B" w:rsidRDefault="00402ABC" w:rsidP="00CF2B3C">
            <w:pPr>
              <w:pStyle w:val="TAL"/>
              <w:rPr>
                <w:noProof/>
              </w:rPr>
            </w:pPr>
            <w:r w:rsidRPr="00645B7B">
              <w:rPr>
                <w:noProof/>
              </w:rPr>
              <w:t>-</w:t>
            </w:r>
          </w:p>
        </w:tc>
        <w:tc>
          <w:tcPr>
            <w:tcW w:w="154" w:type="pct"/>
            <w:gridSpan w:val="3"/>
          </w:tcPr>
          <w:p w14:paraId="6C5F7C90" w14:textId="77777777" w:rsidR="00402ABC" w:rsidRPr="00645B7B" w:rsidRDefault="00402ABC" w:rsidP="00CF2B3C">
            <w:pPr>
              <w:pStyle w:val="TAL"/>
              <w:rPr>
                <w:noProof/>
              </w:rPr>
            </w:pPr>
            <w:r w:rsidRPr="00645B7B">
              <w:rPr>
                <w:noProof/>
              </w:rPr>
              <w:t>-</w:t>
            </w:r>
          </w:p>
        </w:tc>
        <w:tc>
          <w:tcPr>
            <w:tcW w:w="241" w:type="pct"/>
            <w:gridSpan w:val="2"/>
            <w:vAlign w:val="center"/>
          </w:tcPr>
          <w:p w14:paraId="263AA174" w14:textId="77777777" w:rsidR="00402ABC" w:rsidRPr="00645B7B" w:rsidRDefault="00402ABC" w:rsidP="00CF2B3C">
            <w:pPr>
              <w:pStyle w:val="TAL"/>
              <w:rPr>
                <w:noProof/>
              </w:rPr>
            </w:pPr>
          </w:p>
        </w:tc>
      </w:tr>
      <w:tr w:rsidR="008533A5" w:rsidRPr="00BB6156" w14:paraId="4138F289" w14:textId="77777777" w:rsidTr="00B803C3">
        <w:trPr>
          <w:gridBefore w:val="3"/>
          <w:wBefore w:w="37" w:type="pct"/>
          <w:jc w:val="center"/>
        </w:trPr>
        <w:tc>
          <w:tcPr>
            <w:tcW w:w="1562" w:type="pct"/>
            <w:gridSpan w:val="4"/>
            <w:vAlign w:val="bottom"/>
          </w:tcPr>
          <w:p w14:paraId="5B4BA415" w14:textId="77777777" w:rsidR="00402ABC" w:rsidRPr="00417A2B" w:rsidRDefault="00402ABC" w:rsidP="00CF2B3C">
            <w:pPr>
              <w:pStyle w:val="TAL"/>
              <w:rPr>
                <w:noProof/>
              </w:rPr>
            </w:pPr>
            <w:r w:rsidRPr="00417A2B">
              <w:rPr>
                <w:noProof/>
              </w:rPr>
              <w:t>ISUP-Location-Number</w:t>
            </w:r>
          </w:p>
        </w:tc>
        <w:tc>
          <w:tcPr>
            <w:tcW w:w="387" w:type="pct"/>
            <w:gridSpan w:val="4"/>
            <w:vAlign w:val="bottom"/>
          </w:tcPr>
          <w:p w14:paraId="7FE29DA8" w14:textId="77777777" w:rsidR="00402ABC" w:rsidRPr="00BB6156" w:rsidRDefault="00402ABC" w:rsidP="00CF2B3C">
            <w:pPr>
              <w:pStyle w:val="TAL"/>
              <w:rPr>
                <w:rFonts w:cs="Arial"/>
                <w:noProof/>
              </w:rPr>
            </w:pPr>
            <w:r w:rsidRPr="00BB6156">
              <w:rPr>
                <w:rFonts w:cs="Arial"/>
                <w:noProof/>
              </w:rPr>
              <w:t>3414</w:t>
            </w:r>
          </w:p>
        </w:tc>
        <w:tc>
          <w:tcPr>
            <w:tcW w:w="231" w:type="pct"/>
            <w:gridSpan w:val="3"/>
            <w:vAlign w:val="center"/>
          </w:tcPr>
          <w:p w14:paraId="33C722AE" w14:textId="77777777" w:rsidR="00402ABC" w:rsidRPr="00645B7B" w:rsidRDefault="00402ABC" w:rsidP="00CF2B3C">
            <w:pPr>
              <w:pStyle w:val="TAL"/>
              <w:rPr>
                <w:noProof/>
              </w:rPr>
            </w:pPr>
            <w:r w:rsidRPr="00645B7B">
              <w:rPr>
                <w:noProof/>
              </w:rPr>
              <w:t>-</w:t>
            </w:r>
          </w:p>
        </w:tc>
        <w:tc>
          <w:tcPr>
            <w:tcW w:w="307" w:type="pct"/>
            <w:gridSpan w:val="5"/>
            <w:vAlign w:val="center"/>
          </w:tcPr>
          <w:p w14:paraId="798A2F5F" w14:textId="77777777" w:rsidR="00402ABC" w:rsidRPr="00645B7B" w:rsidRDefault="00402ABC" w:rsidP="00CF2B3C">
            <w:pPr>
              <w:pStyle w:val="TAL"/>
              <w:rPr>
                <w:noProof/>
              </w:rPr>
            </w:pPr>
            <w:r w:rsidRPr="00645B7B">
              <w:rPr>
                <w:noProof/>
              </w:rPr>
              <w:t>-</w:t>
            </w:r>
          </w:p>
        </w:tc>
        <w:tc>
          <w:tcPr>
            <w:tcW w:w="308" w:type="pct"/>
            <w:gridSpan w:val="5"/>
            <w:vAlign w:val="center"/>
          </w:tcPr>
          <w:p w14:paraId="45483843" w14:textId="77777777" w:rsidR="00402ABC" w:rsidRPr="00645B7B" w:rsidRDefault="00402ABC" w:rsidP="00CF2B3C">
            <w:pPr>
              <w:pStyle w:val="TAL"/>
              <w:rPr>
                <w:noProof/>
              </w:rPr>
            </w:pPr>
            <w:r w:rsidRPr="00645B7B">
              <w:rPr>
                <w:noProof/>
              </w:rPr>
              <w:t>X</w:t>
            </w:r>
          </w:p>
        </w:tc>
        <w:tc>
          <w:tcPr>
            <w:tcW w:w="310" w:type="pct"/>
            <w:gridSpan w:val="3"/>
            <w:vAlign w:val="center"/>
          </w:tcPr>
          <w:p w14:paraId="7EA339C7" w14:textId="77777777" w:rsidR="00402ABC" w:rsidRPr="00645B7B" w:rsidRDefault="00402ABC" w:rsidP="00CF2B3C">
            <w:pPr>
              <w:pStyle w:val="TAL"/>
              <w:rPr>
                <w:noProof/>
              </w:rPr>
            </w:pPr>
            <w:r w:rsidRPr="00645B7B">
              <w:rPr>
                <w:noProof/>
              </w:rPr>
              <w:t>-</w:t>
            </w:r>
          </w:p>
        </w:tc>
        <w:tc>
          <w:tcPr>
            <w:tcW w:w="771" w:type="pct"/>
            <w:gridSpan w:val="3"/>
            <w:vAlign w:val="bottom"/>
          </w:tcPr>
          <w:p w14:paraId="56EC8685" w14:textId="77777777" w:rsidR="00402ABC" w:rsidRPr="0099276E" w:rsidRDefault="00402ABC" w:rsidP="00CF2B3C">
            <w:pPr>
              <w:pStyle w:val="TAL"/>
              <w:rPr>
                <w:noProof/>
              </w:rPr>
            </w:pPr>
            <w:r w:rsidRPr="0099276E">
              <w:rPr>
                <w:noProof/>
              </w:rPr>
              <w:t>OctetString</w:t>
            </w:r>
          </w:p>
        </w:tc>
        <w:tc>
          <w:tcPr>
            <w:tcW w:w="386" w:type="pct"/>
            <w:gridSpan w:val="3"/>
            <w:vAlign w:val="center"/>
          </w:tcPr>
          <w:p w14:paraId="4AF186A4" w14:textId="77777777" w:rsidR="00402ABC" w:rsidRPr="00484838" w:rsidRDefault="00402ABC" w:rsidP="00CF2B3C">
            <w:pPr>
              <w:pStyle w:val="TAL"/>
              <w:rPr>
                <w:noProof/>
              </w:rPr>
            </w:pPr>
            <w:r w:rsidRPr="00484838">
              <w:rPr>
                <w:noProof/>
              </w:rPr>
              <w:t>V,M</w:t>
            </w:r>
          </w:p>
        </w:tc>
        <w:tc>
          <w:tcPr>
            <w:tcW w:w="308" w:type="pct"/>
            <w:gridSpan w:val="3"/>
          </w:tcPr>
          <w:p w14:paraId="2EC711C1" w14:textId="77777777" w:rsidR="00402ABC" w:rsidRPr="00645B7B" w:rsidRDefault="00402ABC" w:rsidP="00CF2B3C">
            <w:pPr>
              <w:pStyle w:val="TAL"/>
              <w:rPr>
                <w:noProof/>
              </w:rPr>
            </w:pPr>
            <w:r w:rsidRPr="00645B7B">
              <w:rPr>
                <w:noProof/>
              </w:rPr>
              <w:t>-</w:t>
            </w:r>
          </w:p>
        </w:tc>
        <w:tc>
          <w:tcPr>
            <w:tcW w:w="154" w:type="pct"/>
            <w:gridSpan w:val="3"/>
          </w:tcPr>
          <w:p w14:paraId="2600DA3A" w14:textId="77777777" w:rsidR="00402ABC" w:rsidRPr="00645B7B" w:rsidRDefault="00402ABC" w:rsidP="00CF2B3C">
            <w:pPr>
              <w:pStyle w:val="TAL"/>
              <w:rPr>
                <w:noProof/>
              </w:rPr>
            </w:pPr>
            <w:r w:rsidRPr="00645B7B">
              <w:rPr>
                <w:noProof/>
              </w:rPr>
              <w:t>-</w:t>
            </w:r>
          </w:p>
        </w:tc>
        <w:tc>
          <w:tcPr>
            <w:tcW w:w="241" w:type="pct"/>
            <w:gridSpan w:val="2"/>
            <w:vAlign w:val="center"/>
          </w:tcPr>
          <w:p w14:paraId="09C0B6FE" w14:textId="77777777" w:rsidR="00402ABC" w:rsidRPr="00645B7B" w:rsidRDefault="00402ABC" w:rsidP="00CF2B3C">
            <w:pPr>
              <w:pStyle w:val="TAL"/>
              <w:rPr>
                <w:noProof/>
              </w:rPr>
            </w:pPr>
          </w:p>
        </w:tc>
      </w:tr>
      <w:tr w:rsidR="008533A5" w:rsidRPr="00BB6156" w14:paraId="0200AEA8" w14:textId="77777777" w:rsidTr="00B803C3">
        <w:trPr>
          <w:gridBefore w:val="3"/>
          <w:wBefore w:w="37" w:type="pct"/>
          <w:jc w:val="center"/>
        </w:trPr>
        <w:tc>
          <w:tcPr>
            <w:tcW w:w="1562" w:type="pct"/>
            <w:gridSpan w:val="4"/>
            <w:vAlign w:val="center"/>
          </w:tcPr>
          <w:p w14:paraId="40BD3774" w14:textId="77777777" w:rsidR="00402ABC" w:rsidRPr="00417A2B" w:rsidRDefault="00402ABC" w:rsidP="00CF2B3C">
            <w:pPr>
              <w:pStyle w:val="TAL"/>
              <w:rPr>
                <w:noProof/>
              </w:rPr>
            </w:pPr>
            <w:r w:rsidRPr="00417A2B">
              <w:rPr>
                <w:noProof/>
              </w:rPr>
              <w:t>Language</w:t>
            </w:r>
          </w:p>
        </w:tc>
        <w:tc>
          <w:tcPr>
            <w:tcW w:w="387" w:type="pct"/>
            <w:gridSpan w:val="4"/>
            <w:vAlign w:val="center"/>
          </w:tcPr>
          <w:p w14:paraId="36053422" w14:textId="77777777" w:rsidR="00402ABC" w:rsidRPr="00BB6156" w:rsidRDefault="00402ABC" w:rsidP="00CF2B3C">
            <w:pPr>
              <w:pStyle w:val="TAL"/>
              <w:rPr>
                <w:rFonts w:cs="Arial"/>
                <w:noProof/>
              </w:rPr>
            </w:pPr>
            <w:r>
              <w:rPr>
                <w:rFonts w:cs="Arial"/>
                <w:noProof/>
                <w:lang w:eastAsia="zh-CN"/>
              </w:rPr>
              <w:t>3914</w:t>
            </w:r>
          </w:p>
        </w:tc>
        <w:tc>
          <w:tcPr>
            <w:tcW w:w="231" w:type="pct"/>
            <w:gridSpan w:val="3"/>
            <w:vAlign w:val="center"/>
          </w:tcPr>
          <w:p w14:paraId="00ADD1C6" w14:textId="77777777" w:rsidR="00402ABC" w:rsidRPr="00645B7B" w:rsidRDefault="00402ABC" w:rsidP="00CF2B3C">
            <w:pPr>
              <w:pStyle w:val="TAL"/>
              <w:rPr>
                <w:noProof/>
              </w:rPr>
            </w:pPr>
            <w:r w:rsidRPr="00645B7B">
              <w:rPr>
                <w:noProof/>
                <w:lang w:eastAsia="zh-CN"/>
              </w:rPr>
              <w:t>-</w:t>
            </w:r>
          </w:p>
        </w:tc>
        <w:tc>
          <w:tcPr>
            <w:tcW w:w="307" w:type="pct"/>
            <w:gridSpan w:val="5"/>
            <w:vAlign w:val="center"/>
          </w:tcPr>
          <w:p w14:paraId="27554F1B" w14:textId="77777777" w:rsidR="00402ABC" w:rsidRPr="00645B7B" w:rsidRDefault="00402ABC" w:rsidP="00CF2B3C">
            <w:pPr>
              <w:pStyle w:val="TAL"/>
              <w:rPr>
                <w:noProof/>
              </w:rPr>
            </w:pPr>
            <w:r w:rsidRPr="00645B7B">
              <w:rPr>
                <w:noProof/>
                <w:lang w:eastAsia="zh-CN"/>
              </w:rPr>
              <w:t>-</w:t>
            </w:r>
          </w:p>
        </w:tc>
        <w:tc>
          <w:tcPr>
            <w:tcW w:w="308" w:type="pct"/>
            <w:gridSpan w:val="5"/>
            <w:vAlign w:val="center"/>
          </w:tcPr>
          <w:p w14:paraId="0EC87ECD" w14:textId="77777777" w:rsidR="00402ABC" w:rsidRPr="00645B7B" w:rsidRDefault="00402ABC" w:rsidP="00CF2B3C">
            <w:pPr>
              <w:pStyle w:val="TAL"/>
              <w:rPr>
                <w:noProof/>
              </w:rPr>
            </w:pPr>
            <w:r w:rsidRPr="00645B7B">
              <w:rPr>
                <w:noProof/>
                <w:lang w:eastAsia="zh-CN"/>
              </w:rPr>
              <w:t>-</w:t>
            </w:r>
          </w:p>
        </w:tc>
        <w:tc>
          <w:tcPr>
            <w:tcW w:w="310" w:type="pct"/>
            <w:gridSpan w:val="3"/>
            <w:vAlign w:val="center"/>
          </w:tcPr>
          <w:p w14:paraId="3CB54219" w14:textId="77777777" w:rsidR="00402ABC" w:rsidRPr="00645B7B" w:rsidRDefault="00402ABC" w:rsidP="00CF2B3C">
            <w:pPr>
              <w:pStyle w:val="TAL"/>
              <w:rPr>
                <w:noProof/>
              </w:rPr>
            </w:pPr>
            <w:r w:rsidRPr="00645B7B">
              <w:rPr>
                <w:noProof/>
                <w:lang w:eastAsia="zh-CN"/>
              </w:rPr>
              <w:t>X</w:t>
            </w:r>
          </w:p>
        </w:tc>
        <w:tc>
          <w:tcPr>
            <w:tcW w:w="771" w:type="pct"/>
            <w:gridSpan w:val="3"/>
            <w:vAlign w:val="bottom"/>
          </w:tcPr>
          <w:p w14:paraId="10B57D15"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1D8C4F12" w14:textId="77777777" w:rsidR="00402ABC" w:rsidRPr="00484838" w:rsidRDefault="00402ABC" w:rsidP="00CF2B3C">
            <w:pPr>
              <w:pStyle w:val="TAL"/>
              <w:rPr>
                <w:noProof/>
              </w:rPr>
            </w:pPr>
            <w:r w:rsidRPr="00484838">
              <w:rPr>
                <w:noProof/>
              </w:rPr>
              <w:t>V,M</w:t>
            </w:r>
          </w:p>
        </w:tc>
        <w:tc>
          <w:tcPr>
            <w:tcW w:w="308" w:type="pct"/>
            <w:gridSpan w:val="3"/>
          </w:tcPr>
          <w:p w14:paraId="2AC2211C" w14:textId="77777777" w:rsidR="00402ABC" w:rsidRPr="00645B7B" w:rsidRDefault="00402ABC" w:rsidP="00CF2B3C">
            <w:pPr>
              <w:pStyle w:val="TAL"/>
              <w:rPr>
                <w:noProof/>
              </w:rPr>
            </w:pPr>
            <w:r w:rsidRPr="00645B7B">
              <w:rPr>
                <w:noProof/>
              </w:rPr>
              <w:t>-</w:t>
            </w:r>
          </w:p>
        </w:tc>
        <w:tc>
          <w:tcPr>
            <w:tcW w:w="154" w:type="pct"/>
            <w:gridSpan w:val="3"/>
          </w:tcPr>
          <w:p w14:paraId="747CF228" w14:textId="77777777" w:rsidR="00402ABC" w:rsidRPr="00645B7B" w:rsidRDefault="00402ABC" w:rsidP="00CF2B3C">
            <w:pPr>
              <w:pStyle w:val="TAL"/>
              <w:rPr>
                <w:noProof/>
              </w:rPr>
            </w:pPr>
            <w:r w:rsidRPr="00645B7B">
              <w:rPr>
                <w:noProof/>
              </w:rPr>
              <w:t>-</w:t>
            </w:r>
          </w:p>
        </w:tc>
        <w:tc>
          <w:tcPr>
            <w:tcW w:w="241" w:type="pct"/>
            <w:gridSpan w:val="2"/>
            <w:vAlign w:val="center"/>
          </w:tcPr>
          <w:p w14:paraId="7862D134" w14:textId="77777777" w:rsidR="00402ABC" w:rsidRPr="00645B7B" w:rsidRDefault="00402ABC" w:rsidP="00CF2B3C">
            <w:pPr>
              <w:pStyle w:val="TAL"/>
              <w:rPr>
                <w:noProof/>
              </w:rPr>
            </w:pPr>
          </w:p>
        </w:tc>
      </w:tr>
      <w:tr w:rsidR="008533A5" w:rsidRPr="00234AE2" w14:paraId="49EB2080" w14:textId="77777777" w:rsidTr="00B803C3">
        <w:trPr>
          <w:gridBefore w:val="3"/>
          <w:wBefore w:w="37" w:type="pct"/>
          <w:jc w:val="center"/>
        </w:trPr>
        <w:tc>
          <w:tcPr>
            <w:tcW w:w="1562" w:type="pct"/>
            <w:gridSpan w:val="4"/>
            <w:vAlign w:val="center"/>
          </w:tcPr>
          <w:p w14:paraId="6F3912C2" w14:textId="77777777" w:rsidR="00402ABC" w:rsidRPr="00417A2B" w:rsidRDefault="00402ABC" w:rsidP="00CF2B3C">
            <w:pPr>
              <w:pStyle w:val="TAL"/>
              <w:rPr>
                <w:noProof/>
              </w:rPr>
            </w:pPr>
            <w:r w:rsidRPr="00417A2B">
              <w:rPr>
                <w:noProof/>
              </w:rPr>
              <w:t>Layer-2-Group-ID</w:t>
            </w:r>
          </w:p>
        </w:tc>
        <w:tc>
          <w:tcPr>
            <w:tcW w:w="387" w:type="pct"/>
            <w:gridSpan w:val="4"/>
            <w:vAlign w:val="center"/>
          </w:tcPr>
          <w:p w14:paraId="7B91915D" w14:textId="77777777" w:rsidR="00402ABC" w:rsidRPr="00645B7B" w:rsidRDefault="00402ABC" w:rsidP="00CF2B3C">
            <w:pPr>
              <w:pStyle w:val="TAL"/>
            </w:pPr>
            <w:r w:rsidRPr="00645B7B">
              <w:rPr>
                <w:rFonts w:hint="eastAsia"/>
                <w:lang w:eastAsia="zh-CN"/>
              </w:rPr>
              <w:t>3429</w:t>
            </w:r>
          </w:p>
        </w:tc>
        <w:tc>
          <w:tcPr>
            <w:tcW w:w="231" w:type="pct"/>
            <w:gridSpan w:val="3"/>
            <w:vAlign w:val="center"/>
          </w:tcPr>
          <w:p w14:paraId="1A829B7E" w14:textId="77777777" w:rsidR="00402ABC" w:rsidRPr="00645B7B" w:rsidRDefault="00402ABC" w:rsidP="00CF2B3C">
            <w:pPr>
              <w:pStyle w:val="TAL"/>
              <w:rPr>
                <w:noProof/>
              </w:rPr>
            </w:pPr>
            <w:r w:rsidRPr="00645B7B">
              <w:rPr>
                <w:rFonts w:hint="eastAsia"/>
                <w:noProof/>
                <w:lang w:eastAsia="zh-CN"/>
              </w:rPr>
              <w:t>-</w:t>
            </w:r>
          </w:p>
        </w:tc>
        <w:tc>
          <w:tcPr>
            <w:tcW w:w="307" w:type="pct"/>
            <w:gridSpan w:val="5"/>
            <w:vAlign w:val="center"/>
          </w:tcPr>
          <w:p w14:paraId="1F93EA3F" w14:textId="77777777" w:rsidR="00402ABC" w:rsidRPr="00645B7B" w:rsidRDefault="00402ABC" w:rsidP="00CF2B3C">
            <w:pPr>
              <w:pStyle w:val="TAL"/>
              <w:rPr>
                <w:noProof/>
              </w:rPr>
            </w:pPr>
            <w:r w:rsidRPr="00645B7B">
              <w:rPr>
                <w:rFonts w:hint="eastAsia"/>
                <w:noProof/>
                <w:lang w:eastAsia="zh-CN"/>
              </w:rPr>
              <w:t>-</w:t>
            </w:r>
          </w:p>
        </w:tc>
        <w:tc>
          <w:tcPr>
            <w:tcW w:w="308" w:type="pct"/>
            <w:gridSpan w:val="5"/>
            <w:vAlign w:val="center"/>
          </w:tcPr>
          <w:p w14:paraId="088E3294" w14:textId="77777777" w:rsidR="00402ABC" w:rsidRPr="00645B7B" w:rsidRDefault="00402ABC" w:rsidP="00CF2B3C">
            <w:pPr>
              <w:pStyle w:val="TAL"/>
              <w:rPr>
                <w:noProof/>
              </w:rPr>
            </w:pPr>
            <w:r w:rsidRPr="00645B7B">
              <w:rPr>
                <w:rFonts w:hint="eastAsia"/>
                <w:noProof/>
                <w:lang w:eastAsia="zh-CN"/>
              </w:rPr>
              <w:t>X</w:t>
            </w:r>
          </w:p>
        </w:tc>
        <w:tc>
          <w:tcPr>
            <w:tcW w:w="310" w:type="pct"/>
            <w:gridSpan w:val="3"/>
            <w:vAlign w:val="center"/>
          </w:tcPr>
          <w:p w14:paraId="52371A60" w14:textId="77777777" w:rsidR="00402ABC" w:rsidRPr="00645B7B" w:rsidRDefault="00402ABC" w:rsidP="00CF2B3C">
            <w:pPr>
              <w:pStyle w:val="TAL"/>
              <w:rPr>
                <w:noProof/>
              </w:rPr>
            </w:pPr>
            <w:r w:rsidRPr="00645B7B">
              <w:rPr>
                <w:rFonts w:hint="eastAsia"/>
                <w:noProof/>
                <w:lang w:eastAsia="zh-CN"/>
              </w:rPr>
              <w:t>-</w:t>
            </w:r>
          </w:p>
        </w:tc>
        <w:tc>
          <w:tcPr>
            <w:tcW w:w="771" w:type="pct"/>
            <w:gridSpan w:val="3"/>
            <w:vAlign w:val="bottom"/>
          </w:tcPr>
          <w:p w14:paraId="26FBC113" w14:textId="77777777" w:rsidR="00402ABC" w:rsidRPr="0099276E" w:rsidRDefault="00402ABC" w:rsidP="00CF2B3C">
            <w:pPr>
              <w:pStyle w:val="TAL"/>
              <w:rPr>
                <w:noProof/>
              </w:rPr>
            </w:pPr>
            <w:r w:rsidRPr="0099276E">
              <w:rPr>
                <w:noProof/>
              </w:rPr>
              <w:t>OctetString</w:t>
            </w:r>
          </w:p>
        </w:tc>
        <w:tc>
          <w:tcPr>
            <w:tcW w:w="386" w:type="pct"/>
            <w:gridSpan w:val="3"/>
            <w:vAlign w:val="center"/>
          </w:tcPr>
          <w:p w14:paraId="232AB478" w14:textId="77777777" w:rsidR="00402ABC" w:rsidRPr="00484838" w:rsidRDefault="00402ABC" w:rsidP="00CF2B3C">
            <w:pPr>
              <w:pStyle w:val="TAL"/>
              <w:rPr>
                <w:noProof/>
              </w:rPr>
            </w:pPr>
            <w:r w:rsidRPr="00484838">
              <w:rPr>
                <w:noProof/>
              </w:rPr>
              <w:t>V,M</w:t>
            </w:r>
          </w:p>
        </w:tc>
        <w:tc>
          <w:tcPr>
            <w:tcW w:w="308" w:type="pct"/>
            <w:gridSpan w:val="3"/>
          </w:tcPr>
          <w:p w14:paraId="385A2CC5" w14:textId="77777777" w:rsidR="00402ABC" w:rsidRPr="00645B7B" w:rsidRDefault="00402ABC" w:rsidP="00CF2B3C">
            <w:pPr>
              <w:pStyle w:val="TAL"/>
              <w:rPr>
                <w:noProof/>
              </w:rPr>
            </w:pPr>
            <w:r w:rsidRPr="00645B7B">
              <w:rPr>
                <w:noProof/>
              </w:rPr>
              <w:t>-</w:t>
            </w:r>
          </w:p>
        </w:tc>
        <w:tc>
          <w:tcPr>
            <w:tcW w:w="154" w:type="pct"/>
            <w:gridSpan w:val="3"/>
          </w:tcPr>
          <w:p w14:paraId="76745ED9" w14:textId="77777777" w:rsidR="00402ABC" w:rsidRPr="00645B7B" w:rsidRDefault="00402ABC" w:rsidP="00CF2B3C">
            <w:pPr>
              <w:pStyle w:val="TAL"/>
              <w:rPr>
                <w:noProof/>
              </w:rPr>
            </w:pPr>
            <w:r w:rsidRPr="00645B7B">
              <w:rPr>
                <w:noProof/>
              </w:rPr>
              <w:t>-</w:t>
            </w:r>
          </w:p>
        </w:tc>
        <w:tc>
          <w:tcPr>
            <w:tcW w:w="241" w:type="pct"/>
            <w:gridSpan w:val="2"/>
            <w:vAlign w:val="center"/>
          </w:tcPr>
          <w:p w14:paraId="6967B080" w14:textId="77777777" w:rsidR="00402ABC" w:rsidRPr="00645B7B" w:rsidRDefault="00402ABC" w:rsidP="00CF2B3C">
            <w:pPr>
              <w:pStyle w:val="TAL"/>
              <w:rPr>
                <w:noProof/>
              </w:rPr>
            </w:pPr>
          </w:p>
        </w:tc>
      </w:tr>
      <w:tr w:rsidR="008533A5" w:rsidRPr="00BB6156" w14:paraId="21A5BFB9" w14:textId="77777777" w:rsidTr="00B803C3">
        <w:trPr>
          <w:gridBefore w:val="3"/>
          <w:wBefore w:w="37" w:type="pct"/>
          <w:jc w:val="center"/>
        </w:trPr>
        <w:tc>
          <w:tcPr>
            <w:tcW w:w="1562" w:type="pct"/>
            <w:gridSpan w:val="4"/>
            <w:vAlign w:val="center"/>
          </w:tcPr>
          <w:p w14:paraId="5C4AADF5" w14:textId="77777777" w:rsidR="00402ABC" w:rsidRPr="00417A2B" w:rsidRDefault="00402ABC" w:rsidP="00CF2B3C">
            <w:pPr>
              <w:pStyle w:val="TAL"/>
              <w:rPr>
                <w:noProof/>
              </w:rPr>
            </w:pPr>
            <w:r w:rsidRPr="00417A2B">
              <w:rPr>
                <w:noProof/>
              </w:rPr>
              <w:t>LCS-APN</w:t>
            </w:r>
          </w:p>
        </w:tc>
        <w:tc>
          <w:tcPr>
            <w:tcW w:w="387" w:type="pct"/>
            <w:gridSpan w:val="4"/>
          </w:tcPr>
          <w:p w14:paraId="38007994" w14:textId="77777777" w:rsidR="00402ABC" w:rsidRPr="00BB6156" w:rsidRDefault="00402ABC" w:rsidP="00CF2B3C">
            <w:pPr>
              <w:pStyle w:val="TAL"/>
              <w:rPr>
                <w:rFonts w:cs="Arial"/>
                <w:noProof/>
              </w:rPr>
            </w:pPr>
            <w:r w:rsidRPr="00BB6156">
              <w:rPr>
                <w:rFonts w:cs="Arial"/>
                <w:noProof/>
              </w:rPr>
              <w:t>1231</w:t>
            </w:r>
          </w:p>
        </w:tc>
        <w:tc>
          <w:tcPr>
            <w:tcW w:w="231" w:type="pct"/>
            <w:gridSpan w:val="3"/>
          </w:tcPr>
          <w:p w14:paraId="0544F9FC" w14:textId="77777777" w:rsidR="00402ABC" w:rsidRPr="00645B7B" w:rsidRDefault="00402ABC" w:rsidP="00CF2B3C">
            <w:pPr>
              <w:pStyle w:val="TAL"/>
              <w:rPr>
                <w:noProof/>
              </w:rPr>
            </w:pPr>
            <w:r w:rsidRPr="00645B7B">
              <w:rPr>
                <w:noProof/>
              </w:rPr>
              <w:t>-</w:t>
            </w:r>
          </w:p>
        </w:tc>
        <w:tc>
          <w:tcPr>
            <w:tcW w:w="307" w:type="pct"/>
            <w:gridSpan w:val="5"/>
          </w:tcPr>
          <w:p w14:paraId="4236FC82" w14:textId="77777777" w:rsidR="00402ABC" w:rsidRPr="00645B7B" w:rsidRDefault="00402ABC" w:rsidP="00CF2B3C">
            <w:pPr>
              <w:pStyle w:val="TAL"/>
              <w:rPr>
                <w:noProof/>
              </w:rPr>
            </w:pPr>
            <w:r w:rsidRPr="00645B7B">
              <w:rPr>
                <w:noProof/>
              </w:rPr>
              <w:t>-</w:t>
            </w:r>
          </w:p>
        </w:tc>
        <w:tc>
          <w:tcPr>
            <w:tcW w:w="308" w:type="pct"/>
            <w:gridSpan w:val="5"/>
          </w:tcPr>
          <w:p w14:paraId="5281D766" w14:textId="77777777" w:rsidR="00402ABC" w:rsidRPr="00645B7B" w:rsidRDefault="00402ABC" w:rsidP="00CF2B3C">
            <w:pPr>
              <w:pStyle w:val="TAL"/>
              <w:rPr>
                <w:noProof/>
              </w:rPr>
            </w:pPr>
            <w:r w:rsidRPr="00645B7B">
              <w:rPr>
                <w:noProof/>
              </w:rPr>
              <w:t>X</w:t>
            </w:r>
          </w:p>
        </w:tc>
        <w:tc>
          <w:tcPr>
            <w:tcW w:w="310" w:type="pct"/>
            <w:gridSpan w:val="3"/>
          </w:tcPr>
          <w:p w14:paraId="5A314B88" w14:textId="77777777" w:rsidR="00402ABC" w:rsidRPr="00645B7B" w:rsidRDefault="00402ABC" w:rsidP="00CF2B3C">
            <w:pPr>
              <w:pStyle w:val="TAL"/>
              <w:rPr>
                <w:noProof/>
              </w:rPr>
            </w:pPr>
            <w:r w:rsidRPr="00645B7B">
              <w:rPr>
                <w:noProof/>
              </w:rPr>
              <w:t>-</w:t>
            </w:r>
          </w:p>
        </w:tc>
        <w:tc>
          <w:tcPr>
            <w:tcW w:w="771" w:type="pct"/>
            <w:gridSpan w:val="3"/>
            <w:vAlign w:val="bottom"/>
          </w:tcPr>
          <w:p w14:paraId="302B7454"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0E1A7EC7" w14:textId="77777777" w:rsidR="00402ABC" w:rsidRPr="00484838" w:rsidRDefault="00402ABC" w:rsidP="00CF2B3C">
            <w:pPr>
              <w:pStyle w:val="TAL"/>
              <w:rPr>
                <w:noProof/>
              </w:rPr>
            </w:pPr>
            <w:r w:rsidRPr="00484838">
              <w:rPr>
                <w:noProof/>
              </w:rPr>
              <w:t>V,M</w:t>
            </w:r>
          </w:p>
        </w:tc>
        <w:tc>
          <w:tcPr>
            <w:tcW w:w="308" w:type="pct"/>
            <w:gridSpan w:val="3"/>
          </w:tcPr>
          <w:p w14:paraId="297E5DFA" w14:textId="77777777" w:rsidR="00402ABC" w:rsidRPr="00645B7B" w:rsidRDefault="00402ABC" w:rsidP="00CF2B3C">
            <w:pPr>
              <w:pStyle w:val="TAL"/>
              <w:rPr>
                <w:noProof/>
              </w:rPr>
            </w:pPr>
            <w:r w:rsidRPr="00645B7B">
              <w:rPr>
                <w:noProof/>
              </w:rPr>
              <w:t>-</w:t>
            </w:r>
          </w:p>
        </w:tc>
        <w:tc>
          <w:tcPr>
            <w:tcW w:w="154" w:type="pct"/>
            <w:gridSpan w:val="3"/>
          </w:tcPr>
          <w:p w14:paraId="6FE816CF" w14:textId="77777777" w:rsidR="00402ABC" w:rsidRPr="00645B7B" w:rsidRDefault="00402ABC" w:rsidP="00CF2B3C">
            <w:pPr>
              <w:pStyle w:val="TAL"/>
              <w:rPr>
                <w:noProof/>
              </w:rPr>
            </w:pPr>
            <w:r w:rsidRPr="00645B7B">
              <w:rPr>
                <w:noProof/>
              </w:rPr>
              <w:t>-</w:t>
            </w:r>
          </w:p>
        </w:tc>
        <w:tc>
          <w:tcPr>
            <w:tcW w:w="241" w:type="pct"/>
            <w:gridSpan w:val="2"/>
            <w:vAlign w:val="center"/>
          </w:tcPr>
          <w:p w14:paraId="35BFFEFB" w14:textId="77777777" w:rsidR="00402ABC" w:rsidRPr="00645B7B" w:rsidRDefault="00402ABC" w:rsidP="00CF2B3C">
            <w:pPr>
              <w:pStyle w:val="TAL"/>
              <w:rPr>
                <w:noProof/>
              </w:rPr>
            </w:pPr>
          </w:p>
        </w:tc>
      </w:tr>
      <w:tr w:rsidR="008533A5" w:rsidRPr="00BB6156" w14:paraId="0B54547A" w14:textId="77777777" w:rsidTr="00B803C3">
        <w:trPr>
          <w:gridBefore w:val="3"/>
          <w:wBefore w:w="37" w:type="pct"/>
          <w:jc w:val="center"/>
        </w:trPr>
        <w:tc>
          <w:tcPr>
            <w:tcW w:w="1562" w:type="pct"/>
            <w:gridSpan w:val="4"/>
            <w:vAlign w:val="bottom"/>
          </w:tcPr>
          <w:p w14:paraId="6EB8DC31" w14:textId="77777777" w:rsidR="00402ABC" w:rsidRPr="00417A2B" w:rsidRDefault="00402ABC" w:rsidP="00CF2B3C">
            <w:pPr>
              <w:pStyle w:val="TAL"/>
              <w:rPr>
                <w:noProof/>
              </w:rPr>
            </w:pPr>
            <w:r w:rsidRPr="00417A2B">
              <w:rPr>
                <w:noProof/>
              </w:rPr>
              <w:t xml:space="preserve">LCS-Client-Dialed-By-MS </w:t>
            </w:r>
          </w:p>
        </w:tc>
        <w:tc>
          <w:tcPr>
            <w:tcW w:w="387" w:type="pct"/>
            <w:gridSpan w:val="4"/>
            <w:vAlign w:val="bottom"/>
          </w:tcPr>
          <w:p w14:paraId="44E448A6" w14:textId="77777777" w:rsidR="00402ABC" w:rsidRPr="00645B7B" w:rsidRDefault="00402ABC" w:rsidP="00CF2B3C">
            <w:pPr>
              <w:pStyle w:val="TAL"/>
            </w:pPr>
            <w:r w:rsidRPr="00645B7B">
              <w:t>1233</w:t>
            </w:r>
          </w:p>
        </w:tc>
        <w:tc>
          <w:tcPr>
            <w:tcW w:w="231" w:type="pct"/>
            <w:gridSpan w:val="3"/>
            <w:vAlign w:val="center"/>
          </w:tcPr>
          <w:p w14:paraId="04C3E419" w14:textId="77777777" w:rsidR="00402ABC" w:rsidRPr="00645B7B" w:rsidRDefault="00402ABC" w:rsidP="00CF2B3C">
            <w:pPr>
              <w:pStyle w:val="TAL"/>
              <w:rPr>
                <w:noProof/>
              </w:rPr>
            </w:pPr>
            <w:r w:rsidRPr="00645B7B">
              <w:rPr>
                <w:noProof/>
              </w:rPr>
              <w:t>-</w:t>
            </w:r>
          </w:p>
        </w:tc>
        <w:tc>
          <w:tcPr>
            <w:tcW w:w="307" w:type="pct"/>
            <w:gridSpan w:val="5"/>
            <w:vAlign w:val="center"/>
          </w:tcPr>
          <w:p w14:paraId="6A1233C0" w14:textId="77777777" w:rsidR="00402ABC" w:rsidRPr="00645B7B" w:rsidRDefault="00402ABC" w:rsidP="00CF2B3C">
            <w:pPr>
              <w:pStyle w:val="TAL"/>
              <w:rPr>
                <w:noProof/>
              </w:rPr>
            </w:pPr>
            <w:r w:rsidRPr="00645B7B">
              <w:rPr>
                <w:noProof/>
              </w:rPr>
              <w:t>-</w:t>
            </w:r>
          </w:p>
        </w:tc>
        <w:tc>
          <w:tcPr>
            <w:tcW w:w="308" w:type="pct"/>
            <w:gridSpan w:val="5"/>
            <w:vAlign w:val="center"/>
          </w:tcPr>
          <w:p w14:paraId="57582E15" w14:textId="77777777" w:rsidR="00402ABC" w:rsidRPr="00645B7B" w:rsidRDefault="00402ABC" w:rsidP="00CF2B3C">
            <w:pPr>
              <w:pStyle w:val="TAL"/>
              <w:rPr>
                <w:noProof/>
              </w:rPr>
            </w:pPr>
            <w:r w:rsidRPr="00645B7B">
              <w:rPr>
                <w:noProof/>
              </w:rPr>
              <w:t>X</w:t>
            </w:r>
          </w:p>
        </w:tc>
        <w:tc>
          <w:tcPr>
            <w:tcW w:w="310" w:type="pct"/>
            <w:gridSpan w:val="3"/>
            <w:vAlign w:val="center"/>
          </w:tcPr>
          <w:p w14:paraId="6CECB398" w14:textId="77777777" w:rsidR="00402ABC" w:rsidRPr="00645B7B" w:rsidRDefault="00402ABC" w:rsidP="00CF2B3C">
            <w:pPr>
              <w:pStyle w:val="TAL"/>
              <w:rPr>
                <w:noProof/>
              </w:rPr>
            </w:pPr>
            <w:r w:rsidRPr="00645B7B">
              <w:rPr>
                <w:noProof/>
              </w:rPr>
              <w:t>-</w:t>
            </w:r>
          </w:p>
        </w:tc>
        <w:tc>
          <w:tcPr>
            <w:tcW w:w="771" w:type="pct"/>
            <w:gridSpan w:val="3"/>
            <w:vAlign w:val="bottom"/>
          </w:tcPr>
          <w:p w14:paraId="4FB2B180"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155048E7" w14:textId="77777777" w:rsidR="00402ABC" w:rsidRPr="00484838" w:rsidRDefault="00402ABC" w:rsidP="00CF2B3C">
            <w:pPr>
              <w:pStyle w:val="TAL"/>
              <w:rPr>
                <w:noProof/>
              </w:rPr>
            </w:pPr>
            <w:r w:rsidRPr="00484838">
              <w:rPr>
                <w:noProof/>
              </w:rPr>
              <w:t>V,M</w:t>
            </w:r>
          </w:p>
        </w:tc>
        <w:tc>
          <w:tcPr>
            <w:tcW w:w="308" w:type="pct"/>
            <w:gridSpan w:val="3"/>
          </w:tcPr>
          <w:p w14:paraId="440991BF" w14:textId="77777777" w:rsidR="00402ABC" w:rsidRPr="00645B7B" w:rsidRDefault="00402ABC" w:rsidP="00CF2B3C">
            <w:pPr>
              <w:pStyle w:val="TAL"/>
              <w:rPr>
                <w:noProof/>
              </w:rPr>
            </w:pPr>
            <w:r w:rsidRPr="00645B7B">
              <w:rPr>
                <w:noProof/>
              </w:rPr>
              <w:t>-</w:t>
            </w:r>
          </w:p>
        </w:tc>
        <w:tc>
          <w:tcPr>
            <w:tcW w:w="154" w:type="pct"/>
            <w:gridSpan w:val="3"/>
          </w:tcPr>
          <w:p w14:paraId="3E291F55" w14:textId="77777777" w:rsidR="00402ABC" w:rsidRPr="00645B7B" w:rsidRDefault="00402ABC" w:rsidP="00CF2B3C">
            <w:pPr>
              <w:pStyle w:val="TAL"/>
              <w:rPr>
                <w:noProof/>
              </w:rPr>
            </w:pPr>
            <w:r w:rsidRPr="00645B7B">
              <w:rPr>
                <w:noProof/>
              </w:rPr>
              <w:t>-</w:t>
            </w:r>
          </w:p>
        </w:tc>
        <w:tc>
          <w:tcPr>
            <w:tcW w:w="241" w:type="pct"/>
            <w:gridSpan w:val="2"/>
            <w:vAlign w:val="center"/>
          </w:tcPr>
          <w:p w14:paraId="4AA3DCA4" w14:textId="77777777" w:rsidR="00402ABC" w:rsidRPr="00645B7B" w:rsidRDefault="00402ABC" w:rsidP="00CF2B3C">
            <w:pPr>
              <w:pStyle w:val="TAL"/>
              <w:rPr>
                <w:noProof/>
              </w:rPr>
            </w:pPr>
          </w:p>
        </w:tc>
      </w:tr>
      <w:tr w:rsidR="008533A5" w:rsidRPr="00BB6156" w14:paraId="4BFC3828" w14:textId="77777777" w:rsidTr="00B803C3">
        <w:trPr>
          <w:gridBefore w:val="3"/>
          <w:wBefore w:w="37" w:type="pct"/>
          <w:jc w:val="center"/>
        </w:trPr>
        <w:tc>
          <w:tcPr>
            <w:tcW w:w="1562" w:type="pct"/>
            <w:gridSpan w:val="4"/>
            <w:vAlign w:val="bottom"/>
          </w:tcPr>
          <w:p w14:paraId="3D397814" w14:textId="77777777" w:rsidR="00402ABC" w:rsidRPr="00417A2B" w:rsidRDefault="00402ABC" w:rsidP="00CF2B3C">
            <w:pPr>
              <w:pStyle w:val="TAL"/>
              <w:rPr>
                <w:noProof/>
              </w:rPr>
            </w:pPr>
            <w:r w:rsidRPr="00417A2B">
              <w:rPr>
                <w:noProof/>
              </w:rPr>
              <w:t xml:space="preserve">LCS-Client-External-ID </w:t>
            </w:r>
          </w:p>
        </w:tc>
        <w:tc>
          <w:tcPr>
            <w:tcW w:w="387" w:type="pct"/>
            <w:gridSpan w:val="4"/>
            <w:vAlign w:val="bottom"/>
          </w:tcPr>
          <w:p w14:paraId="60C0741A" w14:textId="77777777" w:rsidR="00402ABC" w:rsidRPr="00BB6156" w:rsidRDefault="00402ABC" w:rsidP="00CF2B3C">
            <w:pPr>
              <w:pStyle w:val="TAL"/>
              <w:rPr>
                <w:rFonts w:cs="Arial"/>
                <w:noProof/>
              </w:rPr>
            </w:pPr>
            <w:r w:rsidRPr="00BB6156">
              <w:rPr>
                <w:rFonts w:cs="Arial"/>
                <w:noProof/>
              </w:rPr>
              <w:t>1234</w:t>
            </w:r>
          </w:p>
        </w:tc>
        <w:tc>
          <w:tcPr>
            <w:tcW w:w="231" w:type="pct"/>
            <w:gridSpan w:val="3"/>
            <w:vAlign w:val="center"/>
          </w:tcPr>
          <w:p w14:paraId="5232E54E" w14:textId="77777777" w:rsidR="00402ABC" w:rsidRPr="00645B7B" w:rsidRDefault="00402ABC" w:rsidP="00CF2B3C">
            <w:pPr>
              <w:pStyle w:val="TAL"/>
              <w:rPr>
                <w:noProof/>
              </w:rPr>
            </w:pPr>
            <w:r w:rsidRPr="00645B7B">
              <w:rPr>
                <w:noProof/>
              </w:rPr>
              <w:t>-</w:t>
            </w:r>
          </w:p>
        </w:tc>
        <w:tc>
          <w:tcPr>
            <w:tcW w:w="307" w:type="pct"/>
            <w:gridSpan w:val="5"/>
            <w:vAlign w:val="center"/>
          </w:tcPr>
          <w:p w14:paraId="0593D5B4" w14:textId="77777777" w:rsidR="00402ABC" w:rsidRPr="00645B7B" w:rsidRDefault="00402ABC" w:rsidP="00CF2B3C">
            <w:pPr>
              <w:pStyle w:val="TAL"/>
              <w:rPr>
                <w:noProof/>
              </w:rPr>
            </w:pPr>
            <w:r w:rsidRPr="00645B7B">
              <w:rPr>
                <w:noProof/>
              </w:rPr>
              <w:t>-</w:t>
            </w:r>
          </w:p>
        </w:tc>
        <w:tc>
          <w:tcPr>
            <w:tcW w:w="308" w:type="pct"/>
            <w:gridSpan w:val="5"/>
            <w:vAlign w:val="center"/>
          </w:tcPr>
          <w:p w14:paraId="137A113E" w14:textId="77777777" w:rsidR="00402ABC" w:rsidRPr="00645B7B" w:rsidRDefault="00402ABC" w:rsidP="00CF2B3C">
            <w:pPr>
              <w:pStyle w:val="TAL"/>
              <w:rPr>
                <w:noProof/>
              </w:rPr>
            </w:pPr>
            <w:r w:rsidRPr="00645B7B">
              <w:rPr>
                <w:noProof/>
              </w:rPr>
              <w:t>X</w:t>
            </w:r>
          </w:p>
        </w:tc>
        <w:tc>
          <w:tcPr>
            <w:tcW w:w="310" w:type="pct"/>
            <w:gridSpan w:val="3"/>
            <w:vAlign w:val="center"/>
          </w:tcPr>
          <w:p w14:paraId="4CF42980" w14:textId="77777777" w:rsidR="00402ABC" w:rsidRPr="00645B7B" w:rsidRDefault="00402ABC" w:rsidP="00CF2B3C">
            <w:pPr>
              <w:pStyle w:val="TAL"/>
              <w:rPr>
                <w:noProof/>
              </w:rPr>
            </w:pPr>
            <w:r w:rsidRPr="00645B7B">
              <w:rPr>
                <w:noProof/>
              </w:rPr>
              <w:t>-</w:t>
            </w:r>
          </w:p>
        </w:tc>
        <w:tc>
          <w:tcPr>
            <w:tcW w:w="771" w:type="pct"/>
            <w:gridSpan w:val="3"/>
            <w:vAlign w:val="bottom"/>
          </w:tcPr>
          <w:p w14:paraId="4DE8F342"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7CC90A0F" w14:textId="77777777" w:rsidR="00402ABC" w:rsidRPr="00484838" w:rsidRDefault="00402ABC" w:rsidP="00CF2B3C">
            <w:pPr>
              <w:pStyle w:val="TAL"/>
              <w:rPr>
                <w:noProof/>
              </w:rPr>
            </w:pPr>
            <w:r w:rsidRPr="00484838">
              <w:rPr>
                <w:noProof/>
              </w:rPr>
              <w:t>V,M</w:t>
            </w:r>
          </w:p>
        </w:tc>
        <w:tc>
          <w:tcPr>
            <w:tcW w:w="308" w:type="pct"/>
            <w:gridSpan w:val="3"/>
          </w:tcPr>
          <w:p w14:paraId="4793CE8B" w14:textId="77777777" w:rsidR="00402ABC" w:rsidRPr="00645B7B" w:rsidRDefault="00402ABC" w:rsidP="00CF2B3C">
            <w:pPr>
              <w:pStyle w:val="TAL"/>
              <w:rPr>
                <w:noProof/>
              </w:rPr>
            </w:pPr>
            <w:r w:rsidRPr="00645B7B">
              <w:rPr>
                <w:noProof/>
              </w:rPr>
              <w:t>-</w:t>
            </w:r>
          </w:p>
        </w:tc>
        <w:tc>
          <w:tcPr>
            <w:tcW w:w="154" w:type="pct"/>
            <w:gridSpan w:val="3"/>
          </w:tcPr>
          <w:p w14:paraId="0C679652" w14:textId="77777777" w:rsidR="00402ABC" w:rsidRPr="00645B7B" w:rsidRDefault="00402ABC" w:rsidP="00CF2B3C">
            <w:pPr>
              <w:pStyle w:val="TAL"/>
              <w:rPr>
                <w:noProof/>
              </w:rPr>
            </w:pPr>
            <w:r w:rsidRPr="00645B7B">
              <w:rPr>
                <w:noProof/>
              </w:rPr>
              <w:t>-</w:t>
            </w:r>
          </w:p>
        </w:tc>
        <w:tc>
          <w:tcPr>
            <w:tcW w:w="241" w:type="pct"/>
            <w:gridSpan w:val="2"/>
            <w:vAlign w:val="center"/>
          </w:tcPr>
          <w:p w14:paraId="7CFE89DF" w14:textId="77777777" w:rsidR="00402ABC" w:rsidRPr="00645B7B" w:rsidRDefault="00402ABC" w:rsidP="00CF2B3C">
            <w:pPr>
              <w:pStyle w:val="TAL"/>
              <w:rPr>
                <w:noProof/>
              </w:rPr>
            </w:pPr>
          </w:p>
        </w:tc>
      </w:tr>
      <w:tr w:rsidR="008533A5" w:rsidRPr="00BB6156" w14:paraId="14BF84A7" w14:textId="77777777" w:rsidTr="00B803C3">
        <w:trPr>
          <w:gridBefore w:val="3"/>
          <w:wBefore w:w="37" w:type="pct"/>
          <w:jc w:val="center"/>
        </w:trPr>
        <w:tc>
          <w:tcPr>
            <w:tcW w:w="1562" w:type="pct"/>
            <w:gridSpan w:val="4"/>
            <w:vAlign w:val="bottom"/>
          </w:tcPr>
          <w:p w14:paraId="26033205" w14:textId="77777777" w:rsidR="00402ABC" w:rsidRPr="00417A2B" w:rsidRDefault="00402ABC" w:rsidP="00CF2B3C">
            <w:pPr>
              <w:pStyle w:val="TAL"/>
              <w:rPr>
                <w:noProof/>
              </w:rPr>
            </w:pPr>
            <w:r w:rsidRPr="00417A2B">
              <w:rPr>
                <w:noProof/>
              </w:rPr>
              <w:t xml:space="preserve">LCS-Client-Id </w:t>
            </w:r>
          </w:p>
        </w:tc>
        <w:tc>
          <w:tcPr>
            <w:tcW w:w="387" w:type="pct"/>
            <w:gridSpan w:val="4"/>
            <w:vAlign w:val="bottom"/>
          </w:tcPr>
          <w:p w14:paraId="63A2BB56" w14:textId="77777777" w:rsidR="00402ABC" w:rsidRPr="00BB6156" w:rsidRDefault="00402ABC" w:rsidP="00CF2B3C">
            <w:pPr>
              <w:pStyle w:val="TAL"/>
              <w:rPr>
                <w:rFonts w:cs="Arial"/>
                <w:noProof/>
              </w:rPr>
            </w:pPr>
            <w:r w:rsidRPr="00BB6156">
              <w:rPr>
                <w:rFonts w:cs="Arial"/>
                <w:noProof/>
              </w:rPr>
              <w:t>1232</w:t>
            </w:r>
          </w:p>
        </w:tc>
        <w:tc>
          <w:tcPr>
            <w:tcW w:w="231" w:type="pct"/>
            <w:gridSpan w:val="3"/>
            <w:vAlign w:val="center"/>
          </w:tcPr>
          <w:p w14:paraId="74F9C40E" w14:textId="77777777" w:rsidR="00402ABC" w:rsidRPr="00645B7B" w:rsidRDefault="00402ABC" w:rsidP="00CF2B3C">
            <w:pPr>
              <w:pStyle w:val="TAL"/>
              <w:rPr>
                <w:noProof/>
              </w:rPr>
            </w:pPr>
            <w:r w:rsidRPr="00645B7B">
              <w:rPr>
                <w:noProof/>
              </w:rPr>
              <w:t>-</w:t>
            </w:r>
          </w:p>
        </w:tc>
        <w:tc>
          <w:tcPr>
            <w:tcW w:w="307" w:type="pct"/>
            <w:gridSpan w:val="5"/>
            <w:vAlign w:val="center"/>
          </w:tcPr>
          <w:p w14:paraId="2CE349EB" w14:textId="77777777" w:rsidR="00402ABC" w:rsidRPr="00645B7B" w:rsidRDefault="00402ABC" w:rsidP="00CF2B3C">
            <w:pPr>
              <w:pStyle w:val="TAL"/>
              <w:rPr>
                <w:noProof/>
              </w:rPr>
            </w:pPr>
            <w:r w:rsidRPr="00645B7B">
              <w:rPr>
                <w:noProof/>
              </w:rPr>
              <w:t>-</w:t>
            </w:r>
          </w:p>
        </w:tc>
        <w:tc>
          <w:tcPr>
            <w:tcW w:w="308" w:type="pct"/>
            <w:gridSpan w:val="5"/>
            <w:vAlign w:val="center"/>
          </w:tcPr>
          <w:p w14:paraId="26978787" w14:textId="77777777" w:rsidR="00402ABC" w:rsidRPr="00645B7B" w:rsidRDefault="00402ABC" w:rsidP="00CF2B3C">
            <w:pPr>
              <w:pStyle w:val="TAL"/>
              <w:rPr>
                <w:noProof/>
              </w:rPr>
            </w:pPr>
            <w:r w:rsidRPr="00645B7B">
              <w:rPr>
                <w:noProof/>
              </w:rPr>
              <w:t>X</w:t>
            </w:r>
          </w:p>
        </w:tc>
        <w:tc>
          <w:tcPr>
            <w:tcW w:w="310" w:type="pct"/>
            <w:gridSpan w:val="3"/>
            <w:vAlign w:val="center"/>
          </w:tcPr>
          <w:p w14:paraId="1E3700A4" w14:textId="77777777" w:rsidR="00402ABC" w:rsidRPr="00645B7B" w:rsidRDefault="00402ABC" w:rsidP="00CF2B3C">
            <w:pPr>
              <w:pStyle w:val="TAL"/>
              <w:rPr>
                <w:noProof/>
              </w:rPr>
            </w:pPr>
            <w:r w:rsidRPr="00645B7B">
              <w:rPr>
                <w:noProof/>
              </w:rPr>
              <w:t>-</w:t>
            </w:r>
          </w:p>
        </w:tc>
        <w:tc>
          <w:tcPr>
            <w:tcW w:w="771" w:type="pct"/>
            <w:gridSpan w:val="3"/>
            <w:vAlign w:val="bottom"/>
          </w:tcPr>
          <w:p w14:paraId="3F2048B4" w14:textId="77777777" w:rsidR="00402ABC" w:rsidRPr="0099276E" w:rsidRDefault="00402ABC" w:rsidP="00CF2B3C">
            <w:pPr>
              <w:pStyle w:val="TAL"/>
              <w:rPr>
                <w:noProof/>
              </w:rPr>
            </w:pPr>
            <w:r w:rsidRPr="0099276E">
              <w:rPr>
                <w:noProof/>
              </w:rPr>
              <w:t>Grouped</w:t>
            </w:r>
          </w:p>
        </w:tc>
        <w:tc>
          <w:tcPr>
            <w:tcW w:w="386" w:type="pct"/>
            <w:gridSpan w:val="3"/>
            <w:vAlign w:val="center"/>
          </w:tcPr>
          <w:p w14:paraId="5491F2E9" w14:textId="77777777" w:rsidR="00402ABC" w:rsidRPr="00484838" w:rsidRDefault="00402ABC" w:rsidP="00CF2B3C">
            <w:pPr>
              <w:pStyle w:val="TAL"/>
              <w:rPr>
                <w:noProof/>
              </w:rPr>
            </w:pPr>
            <w:r w:rsidRPr="00484838">
              <w:rPr>
                <w:noProof/>
              </w:rPr>
              <w:t>V,M</w:t>
            </w:r>
          </w:p>
        </w:tc>
        <w:tc>
          <w:tcPr>
            <w:tcW w:w="308" w:type="pct"/>
            <w:gridSpan w:val="3"/>
          </w:tcPr>
          <w:p w14:paraId="7E20C675" w14:textId="77777777" w:rsidR="00402ABC" w:rsidRPr="00645B7B" w:rsidRDefault="00402ABC" w:rsidP="00CF2B3C">
            <w:pPr>
              <w:pStyle w:val="TAL"/>
              <w:rPr>
                <w:noProof/>
              </w:rPr>
            </w:pPr>
            <w:r w:rsidRPr="00645B7B">
              <w:rPr>
                <w:noProof/>
              </w:rPr>
              <w:t>-</w:t>
            </w:r>
          </w:p>
        </w:tc>
        <w:tc>
          <w:tcPr>
            <w:tcW w:w="154" w:type="pct"/>
            <w:gridSpan w:val="3"/>
          </w:tcPr>
          <w:p w14:paraId="4A6A7356" w14:textId="77777777" w:rsidR="00402ABC" w:rsidRPr="00645B7B" w:rsidRDefault="00402ABC" w:rsidP="00CF2B3C">
            <w:pPr>
              <w:pStyle w:val="TAL"/>
              <w:rPr>
                <w:noProof/>
              </w:rPr>
            </w:pPr>
            <w:r w:rsidRPr="00645B7B">
              <w:rPr>
                <w:noProof/>
              </w:rPr>
              <w:t>-</w:t>
            </w:r>
          </w:p>
        </w:tc>
        <w:tc>
          <w:tcPr>
            <w:tcW w:w="241" w:type="pct"/>
            <w:gridSpan w:val="2"/>
            <w:vAlign w:val="center"/>
          </w:tcPr>
          <w:p w14:paraId="70D77565" w14:textId="77777777" w:rsidR="00402ABC" w:rsidRPr="00645B7B" w:rsidRDefault="00402ABC" w:rsidP="00CF2B3C">
            <w:pPr>
              <w:pStyle w:val="TAL"/>
              <w:rPr>
                <w:noProof/>
              </w:rPr>
            </w:pPr>
          </w:p>
        </w:tc>
      </w:tr>
      <w:tr w:rsidR="008533A5" w:rsidRPr="00BB6156" w14:paraId="6EEB8F8F" w14:textId="77777777" w:rsidTr="00B803C3">
        <w:trPr>
          <w:gridBefore w:val="3"/>
          <w:wBefore w:w="37" w:type="pct"/>
          <w:jc w:val="center"/>
        </w:trPr>
        <w:tc>
          <w:tcPr>
            <w:tcW w:w="1562" w:type="pct"/>
            <w:gridSpan w:val="4"/>
            <w:vAlign w:val="bottom"/>
          </w:tcPr>
          <w:p w14:paraId="1250AFF2" w14:textId="77777777" w:rsidR="00402ABC" w:rsidRPr="00417A2B" w:rsidRDefault="00402ABC" w:rsidP="00CF2B3C">
            <w:pPr>
              <w:pStyle w:val="TAL"/>
              <w:rPr>
                <w:noProof/>
              </w:rPr>
            </w:pPr>
            <w:r w:rsidRPr="00417A2B">
              <w:rPr>
                <w:noProof/>
              </w:rPr>
              <w:t xml:space="preserve">LCS-Client-Name </w:t>
            </w:r>
          </w:p>
        </w:tc>
        <w:tc>
          <w:tcPr>
            <w:tcW w:w="387" w:type="pct"/>
            <w:gridSpan w:val="4"/>
            <w:vAlign w:val="bottom"/>
          </w:tcPr>
          <w:p w14:paraId="3C7A9003" w14:textId="77777777" w:rsidR="00402ABC" w:rsidRPr="00BB6156" w:rsidRDefault="00402ABC" w:rsidP="00CF2B3C">
            <w:pPr>
              <w:pStyle w:val="TAL"/>
              <w:rPr>
                <w:rFonts w:cs="Arial"/>
                <w:noProof/>
              </w:rPr>
            </w:pPr>
            <w:r w:rsidRPr="00BB6156">
              <w:rPr>
                <w:rFonts w:cs="Arial"/>
                <w:noProof/>
              </w:rPr>
              <w:t>1235</w:t>
            </w:r>
          </w:p>
        </w:tc>
        <w:tc>
          <w:tcPr>
            <w:tcW w:w="231" w:type="pct"/>
            <w:gridSpan w:val="3"/>
            <w:vAlign w:val="center"/>
          </w:tcPr>
          <w:p w14:paraId="44F3864D" w14:textId="77777777" w:rsidR="00402ABC" w:rsidRPr="00645B7B" w:rsidRDefault="00402ABC" w:rsidP="00CF2B3C">
            <w:pPr>
              <w:pStyle w:val="TAL"/>
              <w:rPr>
                <w:noProof/>
              </w:rPr>
            </w:pPr>
            <w:r w:rsidRPr="00645B7B">
              <w:rPr>
                <w:noProof/>
              </w:rPr>
              <w:t>-</w:t>
            </w:r>
          </w:p>
        </w:tc>
        <w:tc>
          <w:tcPr>
            <w:tcW w:w="307" w:type="pct"/>
            <w:gridSpan w:val="5"/>
            <w:vAlign w:val="center"/>
          </w:tcPr>
          <w:p w14:paraId="4D740F30" w14:textId="77777777" w:rsidR="00402ABC" w:rsidRPr="00645B7B" w:rsidRDefault="00402ABC" w:rsidP="00CF2B3C">
            <w:pPr>
              <w:pStyle w:val="TAL"/>
              <w:rPr>
                <w:noProof/>
              </w:rPr>
            </w:pPr>
            <w:r w:rsidRPr="00645B7B">
              <w:rPr>
                <w:noProof/>
              </w:rPr>
              <w:t>-</w:t>
            </w:r>
          </w:p>
        </w:tc>
        <w:tc>
          <w:tcPr>
            <w:tcW w:w="308" w:type="pct"/>
            <w:gridSpan w:val="5"/>
            <w:vAlign w:val="center"/>
          </w:tcPr>
          <w:p w14:paraId="78778EC2" w14:textId="77777777" w:rsidR="00402ABC" w:rsidRPr="00645B7B" w:rsidRDefault="00402ABC" w:rsidP="00CF2B3C">
            <w:pPr>
              <w:pStyle w:val="TAL"/>
              <w:rPr>
                <w:noProof/>
              </w:rPr>
            </w:pPr>
            <w:r w:rsidRPr="00645B7B">
              <w:rPr>
                <w:noProof/>
              </w:rPr>
              <w:t>X</w:t>
            </w:r>
          </w:p>
        </w:tc>
        <w:tc>
          <w:tcPr>
            <w:tcW w:w="310" w:type="pct"/>
            <w:gridSpan w:val="3"/>
            <w:vAlign w:val="center"/>
          </w:tcPr>
          <w:p w14:paraId="1DAC9F04" w14:textId="77777777" w:rsidR="00402ABC" w:rsidRPr="00645B7B" w:rsidRDefault="00402ABC" w:rsidP="00CF2B3C">
            <w:pPr>
              <w:pStyle w:val="TAL"/>
              <w:rPr>
                <w:noProof/>
              </w:rPr>
            </w:pPr>
            <w:r w:rsidRPr="00645B7B">
              <w:rPr>
                <w:noProof/>
              </w:rPr>
              <w:t>-</w:t>
            </w:r>
          </w:p>
        </w:tc>
        <w:tc>
          <w:tcPr>
            <w:tcW w:w="771" w:type="pct"/>
            <w:gridSpan w:val="3"/>
            <w:vAlign w:val="bottom"/>
          </w:tcPr>
          <w:p w14:paraId="025D1DB8" w14:textId="77777777" w:rsidR="00402ABC" w:rsidRPr="0099276E" w:rsidRDefault="00402ABC" w:rsidP="00CF2B3C">
            <w:pPr>
              <w:pStyle w:val="TAL"/>
              <w:rPr>
                <w:noProof/>
              </w:rPr>
            </w:pPr>
            <w:r w:rsidRPr="0099276E">
              <w:rPr>
                <w:noProof/>
              </w:rPr>
              <w:t>Grouped</w:t>
            </w:r>
          </w:p>
        </w:tc>
        <w:tc>
          <w:tcPr>
            <w:tcW w:w="386" w:type="pct"/>
            <w:gridSpan w:val="3"/>
            <w:vAlign w:val="center"/>
          </w:tcPr>
          <w:p w14:paraId="4949D756" w14:textId="77777777" w:rsidR="00402ABC" w:rsidRPr="00484838" w:rsidRDefault="00402ABC" w:rsidP="00CF2B3C">
            <w:pPr>
              <w:pStyle w:val="TAL"/>
              <w:rPr>
                <w:noProof/>
              </w:rPr>
            </w:pPr>
            <w:r w:rsidRPr="00484838">
              <w:rPr>
                <w:noProof/>
              </w:rPr>
              <w:t>V,M</w:t>
            </w:r>
          </w:p>
        </w:tc>
        <w:tc>
          <w:tcPr>
            <w:tcW w:w="308" w:type="pct"/>
            <w:gridSpan w:val="3"/>
          </w:tcPr>
          <w:p w14:paraId="30D6E0A0" w14:textId="77777777" w:rsidR="00402ABC" w:rsidRPr="00645B7B" w:rsidRDefault="00402ABC" w:rsidP="00CF2B3C">
            <w:pPr>
              <w:pStyle w:val="TAL"/>
              <w:rPr>
                <w:noProof/>
              </w:rPr>
            </w:pPr>
            <w:r w:rsidRPr="00645B7B">
              <w:rPr>
                <w:noProof/>
              </w:rPr>
              <w:t>-</w:t>
            </w:r>
          </w:p>
        </w:tc>
        <w:tc>
          <w:tcPr>
            <w:tcW w:w="154" w:type="pct"/>
            <w:gridSpan w:val="3"/>
          </w:tcPr>
          <w:p w14:paraId="3E743790" w14:textId="77777777" w:rsidR="00402ABC" w:rsidRPr="00645B7B" w:rsidRDefault="00402ABC" w:rsidP="00CF2B3C">
            <w:pPr>
              <w:pStyle w:val="TAL"/>
              <w:rPr>
                <w:noProof/>
              </w:rPr>
            </w:pPr>
            <w:r w:rsidRPr="00645B7B">
              <w:rPr>
                <w:noProof/>
              </w:rPr>
              <w:t>-</w:t>
            </w:r>
          </w:p>
        </w:tc>
        <w:tc>
          <w:tcPr>
            <w:tcW w:w="241" w:type="pct"/>
            <w:gridSpan w:val="2"/>
            <w:vAlign w:val="center"/>
          </w:tcPr>
          <w:p w14:paraId="0B845633" w14:textId="77777777" w:rsidR="00402ABC" w:rsidRPr="00645B7B" w:rsidRDefault="00402ABC" w:rsidP="00CF2B3C">
            <w:pPr>
              <w:pStyle w:val="TAL"/>
              <w:rPr>
                <w:noProof/>
              </w:rPr>
            </w:pPr>
          </w:p>
        </w:tc>
      </w:tr>
      <w:tr w:rsidR="008533A5" w:rsidRPr="00BB6156" w14:paraId="5B2A336B" w14:textId="77777777" w:rsidTr="00B803C3">
        <w:trPr>
          <w:gridBefore w:val="3"/>
          <w:wBefore w:w="37" w:type="pct"/>
          <w:jc w:val="center"/>
        </w:trPr>
        <w:tc>
          <w:tcPr>
            <w:tcW w:w="1562" w:type="pct"/>
            <w:gridSpan w:val="4"/>
            <w:vAlign w:val="bottom"/>
          </w:tcPr>
          <w:p w14:paraId="5DEF4128" w14:textId="77777777" w:rsidR="00402ABC" w:rsidRPr="00417A2B" w:rsidRDefault="00402ABC" w:rsidP="00CF2B3C">
            <w:pPr>
              <w:pStyle w:val="TAL"/>
              <w:rPr>
                <w:noProof/>
              </w:rPr>
            </w:pPr>
            <w:r w:rsidRPr="00417A2B">
              <w:rPr>
                <w:noProof/>
              </w:rPr>
              <w:t xml:space="preserve">LCS-Client-Type </w:t>
            </w:r>
          </w:p>
        </w:tc>
        <w:tc>
          <w:tcPr>
            <w:tcW w:w="387" w:type="pct"/>
            <w:gridSpan w:val="4"/>
            <w:vAlign w:val="bottom"/>
          </w:tcPr>
          <w:p w14:paraId="3EA37E10" w14:textId="77777777" w:rsidR="00402ABC" w:rsidRPr="00BB6156" w:rsidRDefault="00402ABC" w:rsidP="00CF2B3C">
            <w:pPr>
              <w:pStyle w:val="TAL"/>
              <w:rPr>
                <w:rFonts w:cs="Arial"/>
                <w:noProof/>
              </w:rPr>
            </w:pPr>
            <w:r w:rsidRPr="00BB6156">
              <w:rPr>
                <w:rFonts w:cs="Arial"/>
                <w:noProof/>
              </w:rPr>
              <w:t>1241</w:t>
            </w:r>
          </w:p>
        </w:tc>
        <w:tc>
          <w:tcPr>
            <w:tcW w:w="231" w:type="pct"/>
            <w:gridSpan w:val="3"/>
            <w:vAlign w:val="center"/>
          </w:tcPr>
          <w:p w14:paraId="2128002F" w14:textId="77777777" w:rsidR="00402ABC" w:rsidRPr="00645B7B" w:rsidRDefault="00402ABC" w:rsidP="00CF2B3C">
            <w:pPr>
              <w:pStyle w:val="TAL"/>
              <w:rPr>
                <w:noProof/>
              </w:rPr>
            </w:pPr>
            <w:r w:rsidRPr="00645B7B">
              <w:rPr>
                <w:noProof/>
              </w:rPr>
              <w:t>-</w:t>
            </w:r>
          </w:p>
        </w:tc>
        <w:tc>
          <w:tcPr>
            <w:tcW w:w="307" w:type="pct"/>
            <w:gridSpan w:val="5"/>
            <w:vAlign w:val="center"/>
          </w:tcPr>
          <w:p w14:paraId="169BD2C9" w14:textId="77777777" w:rsidR="00402ABC" w:rsidRPr="00645B7B" w:rsidRDefault="00402ABC" w:rsidP="00CF2B3C">
            <w:pPr>
              <w:pStyle w:val="TAL"/>
              <w:rPr>
                <w:noProof/>
              </w:rPr>
            </w:pPr>
            <w:r w:rsidRPr="00645B7B">
              <w:rPr>
                <w:noProof/>
              </w:rPr>
              <w:t>-</w:t>
            </w:r>
          </w:p>
        </w:tc>
        <w:tc>
          <w:tcPr>
            <w:tcW w:w="308" w:type="pct"/>
            <w:gridSpan w:val="5"/>
            <w:vAlign w:val="center"/>
          </w:tcPr>
          <w:p w14:paraId="72F215F9" w14:textId="77777777" w:rsidR="00402ABC" w:rsidRPr="00645B7B" w:rsidRDefault="00402ABC" w:rsidP="00CF2B3C">
            <w:pPr>
              <w:pStyle w:val="TAL"/>
            </w:pPr>
            <w:r w:rsidRPr="00645B7B">
              <w:t>X</w:t>
            </w:r>
          </w:p>
        </w:tc>
        <w:tc>
          <w:tcPr>
            <w:tcW w:w="310" w:type="pct"/>
            <w:gridSpan w:val="3"/>
            <w:vAlign w:val="center"/>
          </w:tcPr>
          <w:p w14:paraId="4C41F10F" w14:textId="77777777" w:rsidR="00402ABC" w:rsidRPr="00645B7B" w:rsidRDefault="00402ABC" w:rsidP="00CF2B3C">
            <w:pPr>
              <w:pStyle w:val="TAL"/>
              <w:rPr>
                <w:noProof/>
              </w:rPr>
            </w:pPr>
            <w:r w:rsidRPr="00645B7B">
              <w:rPr>
                <w:noProof/>
              </w:rPr>
              <w:t>-</w:t>
            </w:r>
          </w:p>
        </w:tc>
        <w:tc>
          <w:tcPr>
            <w:tcW w:w="771" w:type="pct"/>
            <w:gridSpan w:val="3"/>
            <w:vAlign w:val="bottom"/>
          </w:tcPr>
          <w:p w14:paraId="18C9B32E"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0CEBA050" w14:textId="77777777" w:rsidR="00402ABC" w:rsidRPr="00484838" w:rsidRDefault="00402ABC" w:rsidP="00CF2B3C">
            <w:pPr>
              <w:pStyle w:val="TAL"/>
              <w:rPr>
                <w:noProof/>
              </w:rPr>
            </w:pPr>
            <w:r w:rsidRPr="00484838">
              <w:rPr>
                <w:noProof/>
              </w:rPr>
              <w:t>V,M</w:t>
            </w:r>
          </w:p>
        </w:tc>
        <w:tc>
          <w:tcPr>
            <w:tcW w:w="308" w:type="pct"/>
            <w:gridSpan w:val="3"/>
          </w:tcPr>
          <w:p w14:paraId="4671E42B" w14:textId="77777777" w:rsidR="00402ABC" w:rsidRPr="00645B7B" w:rsidRDefault="00402ABC" w:rsidP="00CF2B3C">
            <w:pPr>
              <w:pStyle w:val="TAL"/>
              <w:rPr>
                <w:noProof/>
              </w:rPr>
            </w:pPr>
            <w:r w:rsidRPr="00645B7B">
              <w:rPr>
                <w:noProof/>
              </w:rPr>
              <w:t>-</w:t>
            </w:r>
          </w:p>
        </w:tc>
        <w:tc>
          <w:tcPr>
            <w:tcW w:w="154" w:type="pct"/>
            <w:gridSpan w:val="3"/>
          </w:tcPr>
          <w:p w14:paraId="1A4B2DED" w14:textId="77777777" w:rsidR="00402ABC" w:rsidRPr="00645B7B" w:rsidRDefault="00402ABC" w:rsidP="00CF2B3C">
            <w:pPr>
              <w:pStyle w:val="TAL"/>
              <w:rPr>
                <w:noProof/>
              </w:rPr>
            </w:pPr>
            <w:r w:rsidRPr="00645B7B">
              <w:rPr>
                <w:noProof/>
              </w:rPr>
              <w:t>-</w:t>
            </w:r>
          </w:p>
        </w:tc>
        <w:tc>
          <w:tcPr>
            <w:tcW w:w="241" w:type="pct"/>
            <w:gridSpan w:val="2"/>
            <w:vAlign w:val="center"/>
          </w:tcPr>
          <w:p w14:paraId="512D8A94" w14:textId="77777777" w:rsidR="00402ABC" w:rsidRPr="00645B7B" w:rsidRDefault="00402ABC" w:rsidP="00CF2B3C">
            <w:pPr>
              <w:pStyle w:val="TAL"/>
              <w:rPr>
                <w:noProof/>
              </w:rPr>
            </w:pPr>
          </w:p>
        </w:tc>
      </w:tr>
      <w:tr w:rsidR="008533A5" w:rsidRPr="00BB6156" w14:paraId="114EF924" w14:textId="77777777" w:rsidTr="00B803C3">
        <w:trPr>
          <w:gridBefore w:val="3"/>
          <w:wBefore w:w="37" w:type="pct"/>
          <w:jc w:val="center"/>
        </w:trPr>
        <w:tc>
          <w:tcPr>
            <w:tcW w:w="1562" w:type="pct"/>
            <w:gridSpan w:val="4"/>
            <w:vAlign w:val="bottom"/>
          </w:tcPr>
          <w:p w14:paraId="7D038009" w14:textId="77777777" w:rsidR="00402ABC" w:rsidRPr="00417A2B" w:rsidRDefault="00402ABC" w:rsidP="00CF2B3C">
            <w:pPr>
              <w:pStyle w:val="TAL"/>
              <w:rPr>
                <w:noProof/>
              </w:rPr>
            </w:pPr>
            <w:r w:rsidRPr="00417A2B">
              <w:rPr>
                <w:noProof/>
              </w:rPr>
              <w:t xml:space="preserve">LCS-Data-Coding-Scheme </w:t>
            </w:r>
          </w:p>
        </w:tc>
        <w:tc>
          <w:tcPr>
            <w:tcW w:w="387" w:type="pct"/>
            <w:gridSpan w:val="4"/>
            <w:vAlign w:val="bottom"/>
          </w:tcPr>
          <w:p w14:paraId="0A53D641" w14:textId="77777777" w:rsidR="00402ABC" w:rsidRPr="00BB6156" w:rsidRDefault="00402ABC" w:rsidP="00CF2B3C">
            <w:pPr>
              <w:pStyle w:val="TAL"/>
              <w:rPr>
                <w:rFonts w:cs="Arial"/>
                <w:noProof/>
              </w:rPr>
            </w:pPr>
            <w:r w:rsidRPr="00BB6156">
              <w:rPr>
                <w:rFonts w:cs="Arial"/>
                <w:noProof/>
              </w:rPr>
              <w:t>1236</w:t>
            </w:r>
          </w:p>
        </w:tc>
        <w:tc>
          <w:tcPr>
            <w:tcW w:w="231" w:type="pct"/>
            <w:gridSpan w:val="3"/>
            <w:vAlign w:val="center"/>
          </w:tcPr>
          <w:p w14:paraId="4D4F2E30" w14:textId="77777777" w:rsidR="00402ABC" w:rsidRPr="00645B7B" w:rsidRDefault="00402ABC" w:rsidP="00CF2B3C">
            <w:pPr>
              <w:pStyle w:val="TAL"/>
              <w:rPr>
                <w:noProof/>
              </w:rPr>
            </w:pPr>
            <w:r w:rsidRPr="00645B7B">
              <w:rPr>
                <w:noProof/>
              </w:rPr>
              <w:t>-</w:t>
            </w:r>
          </w:p>
        </w:tc>
        <w:tc>
          <w:tcPr>
            <w:tcW w:w="307" w:type="pct"/>
            <w:gridSpan w:val="5"/>
            <w:vAlign w:val="center"/>
          </w:tcPr>
          <w:p w14:paraId="71ABD894" w14:textId="77777777" w:rsidR="00402ABC" w:rsidRPr="00645B7B" w:rsidRDefault="00402ABC" w:rsidP="00CF2B3C">
            <w:pPr>
              <w:pStyle w:val="TAL"/>
              <w:rPr>
                <w:noProof/>
              </w:rPr>
            </w:pPr>
            <w:r w:rsidRPr="00645B7B">
              <w:rPr>
                <w:noProof/>
              </w:rPr>
              <w:t>-</w:t>
            </w:r>
          </w:p>
        </w:tc>
        <w:tc>
          <w:tcPr>
            <w:tcW w:w="308" w:type="pct"/>
            <w:gridSpan w:val="5"/>
            <w:vAlign w:val="center"/>
          </w:tcPr>
          <w:p w14:paraId="68A08A3E" w14:textId="77777777" w:rsidR="00402ABC" w:rsidRPr="00645B7B" w:rsidRDefault="00402ABC" w:rsidP="00CF2B3C">
            <w:pPr>
              <w:pStyle w:val="TAL"/>
              <w:rPr>
                <w:noProof/>
              </w:rPr>
            </w:pPr>
            <w:r w:rsidRPr="00645B7B">
              <w:rPr>
                <w:noProof/>
              </w:rPr>
              <w:t>X</w:t>
            </w:r>
          </w:p>
        </w:tc>
        <w:tc>
          <w:tcPr>
            <w:tcW w:w="310" w:type="pct"/>
            <w:gridSpan w:val="3"/>
            <w:vAlign w:val="center"/>
          </w:tcPr>
          <w:p w14:paraId="71E45CB0" w14:textId="77777777" w:rsidR="00402ABC" w:rsidRPr="00645B7B" w:rsidRDefault="00402ABC" w:rsidP="00CF2B3C">
            <w:pPr>
              <w:pStyle w:val="TAL"/>
              <w:rPr>
                <w:noProof/>
              </w:rPr>
            </w:pPr>
            <w:r w:rsidRPr="00645B7B">
              <w:rPr>
                <w:noProof/>
              </w:rPr>
              <w:t>-</w:t>
            </w:r>
          </w:p>
        </w:tc>
        <w:tc>
          <w:tcPr>
            <w:tcW w:w="771" w:type="pct"/>
            <w:gridSpan w:val="3"/>
            <w:vAlign w:val="bottom"/>
          </w:tcPr>
          <w:p w14:paraId="60C4C8EB"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785CB84F" w14:textId="77777777" w:rsidR="00402ABC" w:rsidRPr="00484838" w:rsidRDefault="00402ABC" w:rsidP="00CF2B3C">
            <w:pPr>
              <w:pStyle w:val="TAL"/>
              <w:rPr>
                <w:noProof/>
              </w:rPr>
            </w:pPr>
            <w:r w:rsidRPr="00484838">
              <w:rPr>
                <w:noProof/>
              </w:rPr>
              <w:t>V,M</w:t>
            </w:r>
          </w:p>
        </w:tc>
        <w:tc>
          <w:tcPr>
            <w:tcW w:w="308" w:type="pct"/>
            <w:gridSpan w:val="3"/>
          </w:tcPr>
          <w:p w14:paraId="18179FD8" w14:textId="77777777" w:rsidR="00402ABC" w:rsidRPr="00645B7B" w:rsidRDefault="00402ABC" w:rsidP="00CF2B3C">
            <w:pPr>
              <w:pStyle w:val="TAL"/>
              <w:rPr>
                <w:noProof/>
              </w:rPr>
            </w:pPr>
            <w:r w:rsidRPr="00645B7B">
              <w:rPr>
                <w:noProof/>
              </w:rPr>
              <w:t>-</w:t>
            </w:r>
          </w:p>
        </w:tc>
        <w:tc>
          <w:tcPr>
            <w:tcW w:w="154" w:type="pct"/>
            <w:gridSpan w:val="3"/>
          </w:tcPr>
          <w:p w14:paraId="5D5BDFBC" w14:textId="77777777" w:rsidR="00402ABC" w:rsidRPr="00645B7B" w:rsidRDefault="00402ABC" w:rsidP="00CF2B3C">
            <w:pPr>
              <w:pStyle w:val="TAL"/>
              <w:rPr>
                <w:noProof/>
              </w:rPr>
            </w:pPr>
            <w:r w:rsidRPr="00645B7B">
              <w:rPr>
                <w:noProof/>
              </w:rPr>
              <w:t>-</w:t>
            </w:r>
          </w:p>
        </w:tc>
        <w:tc>
          <w:tcPr>
            <w:tcW w:w="241" w:type="pct"/>
            <w:gridSpan w:val="2"/>
            <w:vAlign w:val="center"/>
          </w:tcPr>
          <w:p w14:paraId="28A306F7" w14:textId="77777777" w:rsidR="00402ABC" w:rsidRPr="00645B7B" w:rsidRDefault="00402ABC" w:rsidP="00CF2B3C">
            <w:pPr>
              <w:pStyle w:val="TAL"/>
              <w:rPr>
                <w:noProof/>
              </w:rPr>
            </w:pPr>
          </w:p>
        </w:tc>
      </w:tr>
      <w:tr w:rsidR="008533A5" w:rsidRPr="00BB6156" w14:paraId="2F6B08B1" w14:textId="77777777" w:rsidTr="00B803C3">
        <w:trPr>
          <w:gridBefore w:val="3"/>
          <w:wBefore w:w="37" w:type="pct"/>
          <w:jc w:val="center"/>
        </w:trPr>
        <w:tc>
          <w:tcPr>
            <w:tcW w:w="1562" w:type="pct"/>
            <w:gridSpan w:val="4"/>
            <w:vAlign w:val="bottom"/>
          </w:tcPr>
          <w:p w14:paraId="1DB89187" w14:textId="77777777" w:rsidR="00402ABC" w:rsidRPr="00417A2B" w:rsidRDefault="00402ABC" w:rsidP="00CF2B3C">
            <w:pPr>
              <w:pStyle w:val="TAL"/>
              <w:rPr>
                <w:noProof/>
              </w:rPr>
            </w:pPr>
            <w:r w:rsidRPr="00417A2B">
              <w:rPr>
                <w:noProof/>
              </w:rPr>
              <w:t xml:space="preserve">LCS-Format-Indicator </w:t>
            </w:r>
          </w:p>
        </w:tc>
        <w:tc>
          <w:tcPr>
            <w:tcW w:w="387" w:type="pct"/>
            <w:gridSpan w:val="4"/>
            <w:vAlign w:val="bottom"/>
          </w:tcPr>
          <w:p w14:paraId="4CB3AB67" w14:textId="77777777" w:rsidR="00402ABC" w:rsidRPr="00BB6156" w:rsidRDefault="00402ABC" w:rsidP="00CF2B3C">
            <w:pPr>
              <w:pStyle w:val="TAL"/>
              <w:rPr>
                <w:rFonts w:cs="Arial"/>
                <w:noProof/>
              </w:rPr>
            </w:pPr>
            <w:r w:rsidRPr="00BB6156">
              <w:rPr>
                <w:rFonts w:cs="Arial"/>
                <w:noProof/>
              </w:rPr>
              <w:t>1237</w:t>
            </w:r>
          </w:p>
        </w:tc>
        <w:tc>
          <w:tcPr>
            <w:tcW w:w="231" w:type="pct"/>
            <w:gridSpan w:val="3"/>
            <w:vAlign w:val="center"/>
          </w:tcPr>
          <w:p w14:paraId="23C37393" w14:textId="77777777" w:rsidR="00402ABC" w:rsidRPr="00645B7B" w:rsidRDefault="00402ABC" w:rsidP="00CF2B3C">
            <w:pPr>
              <w:pStyle w:val="TAL"/>
              <w:rPr>
                <w:noProof/>
              </w:rPr>
            </w:pPr>
            <w:r w:rsidRPr="00645B7B">
              <w:rPr>
                <w:noProof/>
              </w:rPr>
              <w:t>-</w:t>
            </w:r>
          </w:p>
        </w:tc>
        <w:tc>
          <w:tcPr>
            <w:tcW w:w="307" w:type="pct"/>
            <w:gridSpan w:val="5"/>
            <w:vAlign w:val="center"/>
          </w:tcPr>
          <w:p w14:paraId="1C358A1F" w14:textId="77777777" w:rsidR="00402ABC" w:rsidRPr="00645B7B" w:rsidRDefault="00402ABC" w:rsidP="00CF2B3C">
            <w:pPr>
              <w:pStyle w:val="TAL"/>
              <w:rPr>
                <w:noProof/>
              </w:rPr>
            </w:pPr>
            <w:r w:rsidRPr="00645B7B">
              <w:rPr>
                <w:noProof/>
              </w:rPr>
              <w:t>-</w:t>
            </w:r>
          </w:p>
        </w:tc>
        <w:tc>
          <w:tcPr>
            <w:tcW w:w="308" w:type="pct"/>
            <w:gridSpan w:val="5"/>
            <w:vAlign w:val="center"/>
          </w:tcPr>
          <w:p w14:paraId="4D00982F" w14:textId="77777777" w:rsidR="00402ABC" w:rsidRPr="00645B7B" w:rsidRDefault="00402ABC" w:rsidP="00CF2B3C">
            <w:pPr>
              <w:pStyle w:val="TAL"/>
              <w:rPr>
                <w:noProof/>
              </w:rPr>
            </w:pPr>
            <w:r w:rsidRPr="00645B7B">
              <w:rPr>
                <w:noProof/>
              </w:rPr>
              <w:t>X</w:t>
            </w:r>
          </w:p>
        </w:tc>
        <w:tc>
          <w:tcPr>
            <w:tcW w:w="310" w:type="pct"/>
            <w:gridSpan w:val="3"/>
            <w:vAlign w:val="center"/>
          </w:tcPr>
          <w:p w14:paraId="2ADB2382" w14:textId="77777777" w:rsidR="00402ABC" w:rsidRPr="00645B7B" w:rsidRDefault="00402ABC" w:rsidP="00CF2B3C">
            <w:pPr>
              <w:pStyle w:val="TAL"/>
              <w:rPr>
                <w:noProof/>
              </w:rPr>
            </w:pPr>
            <w:r w:rsidRPr="00645B7B">
              <w:rPr>
                <w:noProof/>
              </w:rPr>
              <w:t>-</w:t>
            </w:r>
          </w:p>
        </w:tc>
        <w:tc>
          <w:tcPr>
            <w:tcW w:w="771" w:type="pct"/>
            <w:gridSpan w:val="3"/>
            <w:vAlign w:val="bottom"/>
          </w:tcPr>
          <w:p w14:paraId="33EE034D"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4D0168FA" w14:textId="77777777" w:rsidR="00402ABC" w:rsidRPr="00484838" w:rsidRDefault="00402ABC" w:rsidP="00CF2B3C">
            <w:pPr>
              <w:pStyle w:val="TAL"/>
              <w:rPr>
                <w:noProof/>
              </w:rPr>
            </w:pPr>
            <w:r w:rsidRPr="00484838">
              <w:rPr>
                <w:noProof/>
              </w:rPr>
              <w:t>V,M</w:t>
            </w:r>
          </w:p>
        </w:tc>
        <w:tc>
          <w:tcPr>
            <w:tcW w:w="308" w:type="pct"/>
            <w:gridSpan w:val="3"/>
          </w:tcPr>
          <w:p w14:paraId="4A252E03" w14:textId="77777777" w:rsidR="00402ABC" w:rsidRPr="00645B7B" w:rsidRDefault="00402ABC" w:rsidP="00CF2B3C">
            <w:pPr>
              <w:pStyle w:val="TAL"/>
              <w:rPr>
                <w:noProof/>
              </w:rPr>
            </w:pPr>
            <w:r w:rsidRPr="00645B7B">
              <w:rPr>
                <w:noProof/>
              </w:rPr>
              <w:t>-</w:t>
            </w:r>
          </w:p>
        </w:tc>
        <w:tc>
          <w:tcPr>
            <w:tcW w:w="154" w:type="pct"/>
            <w:gridSpan w:val="3"/>
          </w:tcPr>
          <w:p w14:paraId="0F631836" w14:textId="77777777" w:rsidR="00402ABC" w:rsidRPr="00645B7B" w:rsidRDefault="00402ABC" w:rsidP="00CF2B3C">
            <w:pPr>
              <w:pStyle w:val="TAL"/>
              <w:rPr>
                <w:noProof/>
              </w:rPr>
            </w:pPr>
            <w:r w:rsidRPr="00645B7B">
              <w:rPr>
                <w:noProof/>
              </w:rPr>
              <w:t>-</w:t>
            </w:r>
          </w:p>
        </w:tc>
        <w:tc>
          <w:tcPr>
            <w:tcW w:w="241" w:type="pct"/>
            <w:gridSpan w:val="2"/>
            <w:vAlign w:val="center"/>
          </w:tcPr>
          <w:p w14:paraId="67A49167" w14:textId="77777777" w:rsidR="00402ABC" w:rsidRPr="00645B7B" w:rsidRDefault="00402ABC" w:rsidP="00CF2B3C">
            <w:pPr>
              <w:pStyle w:val="TAL"/>
              <w:rPr>
                <w:noProof/>
              </w:rPr>
            </w:pPr>
          </w:p>
        </w:tc>
      </w:tr>
      <w:tr w:rsidR="008533A5" w:rsidRPr="00BB6156" w14:paraId="7E15D792" w14:textId="77777777" w:rsidTr="00B803C3">
        <w:trPr>
          <w:gridBefore w:val="3"/>
          <w:wBefore w:w="37" w:type="pct"/>
          <w:jc w:val="center"/>
        </w:trPr>
        <w:tc>
          <w:tcPr>
            <w:tcW w:w="1562" w:type="pct"/>
            <w:gridSpan w:val="4"/>
            <w:vAlign w:val="center"/>
          </w:tcPr>
          <w:p w14:paraId="383933D6" w14:textId="77777777" w:rsidR="00402ABC" w:rsidRPr="00417A2B" w:rsidRDefault="00402ABC" w:rsidP="00CF2B3C">
            <w:pPr>
              <w:pStyle w:val="TAL"/>
              <w:rPr>
                <w:noProof/>
              </w:rPr>
            </w:pPr>
            <w:r w:rsidRPr="00417A2B">
              <w:rPr>
                <w:noProof/>
              </w:rPr>
              <w:t>LCS-Information</w:t>
            </w:r>
          </w:p>
        </w:tc>
        <w:tc>
          <w:tcPr>
            <w:tcW w:w="387" w:type="pct"/>
            <w:gridSpan w:val="4"/>
            <w:vAlign w:val="center"/>
          </w:tcPr>
          <w:p w14:paraId="058661CD" w14:textId="77777777" w:rsidR="00402ABC" w:rsidRPr="00BB6156" w:rsidRDefault="00402ABC" w:rsidP="00CF2B3C">
            <w:pPr>
              <w:pStyle w:val="TAL"/>
              <w:rPr>
                <w:rFonts w:cs="Arial"/>
                <w:noProof/>
              </w:rPr>
            </w:pPr>
            <w:r w:rsidRPr="00BB6156">
              <w:rPr>
                <w:rFonts w:cs="Arial"/>
                <w:noProof/>
              </w:rPr>
              <w:t>878</w:t>
            </w:r>
          </w:p>
        </w:tc>
        <w:tc>
          <w:tcPr>
            <w:tcW w:w="231" w:type="pct"/>
            <w:gridSpan w:val="3"/>
            <w:vAlign w:val="center"/>
          </w:tcPr>
          <w:p w14:paraId="0F62ACC6" w14:textId="77777777" w:rsidR="00402ABC" w:rsidRPr="00645B7B" w:rsidRDefault="00402ABC" w:rsidP="00CF2B3C">
            <w:pPr>
              <w:pStyle w:val="TAL"/>
              <w:rPr>
                <w:noProof/>
              </w:rPr>
            </w:pPr>
            <w:r w:rsidRPr="00645B7B">
              <w:rPr>
                <w:noProof/>
              </w:rPr>
              <w:t>-</w:t>
            </w:r>
          </w:p>
        </w:tc>
        <w:tc>
          <w:tcPr>
            <w:tcW w:w="307" w:type="pct"/>
            <w:gridSpan w:val="5"/>
            <w:vAlign w:val="center"/>
          </w:tcPr>
          <w:p w14:paraId="578ADD5A" w14:textId="77777777" w:rsidR="00402ABC" w:rsidRPr="00645B7B" w:rsidRDefault="00402ABC" w:rsidP="00CF2B3C">
            <w:pPr>
              <w:pStyle w:val="TAL"/>
              <w:rPr>
                <w:noProof/>
              </w:rPr>
            </w:pPr>
            <w:r w:rsidRPr="00645B7B">
              <w:rPr>
                <w:noProof/>
              </w:rPr>
              <w:t>-</w:t>
            </w:r>
          </w:p>
        </w:tc>
        <w:tc>
          <w:tcPr>
            <w:tcW w:w="308" w:type="pct"/>
            <w:gridSpan w:val="5"/>
            <w:vAlign w:val="center"/>
          </w:tcPr>
          <w:p w14:paraId="055AB318" w14:textId="77777777" w:rsidR="00402ABC" w:rsidRPr="00645B7B" w:rsidRDefault="00402ABC" w:rsidP="00CF2B3C">
            <w:pPr>
              <w:pStyle w:val="TAL"/>
              <w:rPr>
                <w:noProof/>
              </w:rPr>
            </w:pPr>
            <w:r w:rsidRPr="00645B7B">
              <w:rPr>
                <w:noProof/>
              </w:rPr>
              <w:t>X</w:t>
            </w:r>
          </w:p>
        </w:tc>
        <w:tc>
          <w:tcPr>
            <w:tcW w:w="310" w:type="pct"/>
            <w:gridSpan w:val="3"/>
            <w:vAlign w:val="center"/>
          </w:tcPr>
          <w:p w14:paraId="03955AB1" w14:textId="77777777" w:rsidR="00402ABC" w:rsidRPr="00645B7B" w:rsidRDefault="00402ABC" w:rsidP="00CF2B3C">
            <w:pPr>
              <w:pStyle w:val="TAL"/>
              <w:rPr>
                <w:noProof/>
              </w:rPr>
            </w:pPr>
            <w:r w:rsidRPr="00645B7B">
              <w:rPr>
                <w:noProof/>
              </w:rPr>
              <w:t>-</w:t>
            </w:r>
          </w:p>
        </w:tc>
        <w:tc>
          <w:tcPr>
            <w:tcW w:w="771" w:type="pct"/>
            <w:gridSpan w:val="3"/>
            <w:vAlign w:val="center"/>
          </w:tcPr>
          <w:p w14:paraId="13C4E9E8" w14:textId="77777777" w:rsidR="00402ABC" w:rsidRPr="0099276E" w:rsidRDefault="00402ABC" w:rsidP="00CF2B3C">
            <w:pPr>
              <w:pStyle w:val="TAL"/>
              <w:rPr>
                <w:noProof/>
              </w:rPr>
            </w:pPr>
            <w:r w:rsidRPr="0099276E">
              <w:rPr>
                <w:noProof/>
              </w:rPr>
              <w:t>Grouped</w:t>
            </w:r>
          </w:p>
        </w:tc>
        <w:tc>
          <w:tcPr>
            <w:tcW w:w="386" w:type="pct"/>
            <w:gridSpan w:val="3"/>
            <w:vAlign w:val="center"/>
          </w:tcPr>
          <w:p w14:paraId="044E2634" w14:textId="77777777" w:rsidR="00402ABC" w:rsidRPr="00484838" w:rsidRDefault="00402ABC" w:rsidP="00CF2B3C">
            <w:pPr>
              <w:pStyle w:val="TAL"/>
              <w:rPr>
                <w:noProof/>
              </w:rPr>
            </w:pPr>
            <w:r w:rsidRPr="00484838">
              <w:rPr>
                <w:noProof/>
              </w:rPr>
              <w:t>V,M</w:t>
            </w:r>
          </w:p>
        </w:tc>
        <w:tc>
          <w:tcPr>
            <w:tcW w:w="308" w:type="pct"/>
            <w:gridSpan w:val="3"/>
          </w:tcPr>
          <w:p w14:paraId="451C3FDA" w14:textId="77777777" w:rsidR="00402ABC" w:rsidRPr="00645B7B" w:rsidRDefault="00402ABC" w:rsidP="00CF2B3C">
            <w:pPr>
              <w:pStyle w:val="TAL"/>
              <w:rPr>
                <w:noProof/>
              </w:rPr>
            </w:pPr>
            <w:r w:rsidRPr="00645B7B">
              <w:rPr>
                <w:noProof/>
              </w:rPr>
              <w:t>-</w:t>
            </w:r>
          </w:p>
        </w:tc>
        <w:tc>
          <w:tcPr>
            <w:tcW w:w="154" w:type="pct"/>
            <w:gridSpan w:val="3"/>
          </w:tcPr>
          <w:p w14:paraId="67CA796A" w14:textId="77777777" w:rsidR="00402ABC" w:rsidRPr="00645B7B" w:rsidRDefault="00402ABC" w:rsidP="00CF2B3C">
            <w:pPr>
              <w:pStyle w:val="TAL"/>
              <w:rPr>
                <w:noProof/>
              </w:rPr>
            </w:pPr>
            <w:r w:rsidRPr="00645B7B">
              <w:rPr>
                <w:noProof/>
              </w:rPr>
              <w:t>-</w:t>
            </w:r>
          </w:p>
        </w:tc>
        <w:tc>
          <w:tcPr>
            <w:tcW w:w="241" w:type="pct"/>
            <w:gridSpan w:val="2"/>
            <w:vAlign w:val="center"/>
          </w:tcPr>
          <w:p w14:paraId="5DA0D4F0" w14:textId="77777777" w:rsidR="00402ABC" w:rsidRPr="00645B7B" w:rsidRDefault="00402ABC" w:rsidP="00CF2B3C">
            <w:pPr>
              <w:pStyle w:val="TAL"/>
              <w:rPr>
                <w:noProof/>
              </w:rPr>
            </w:pPr>
          </w:p>
        </w:tc>
      </w:tr>
      <w:tr w:rsidR="008533A5" w:rsidRPr="00BB6156" w14:paraId="4888193B" w14:textId="77777777" w:rsidTr="00B803C3">
        <w:trPr>
          <w:gridBefore w:val="3"/>
          <w:wBefore w:w="37" w:type="pct"/>
          <w:jc w:val="center"/>
        </w:trPr>
        <w:tc>
          <w:tcPr>
            <w:tcW w:w="1562" w:type="pct"/>
            <w:gridSpan w:val="4"/>
            <w:vAlign w:val="bottom"/>
          </w:tcPr>
          <w:p w14:paraId="26FBFAD2" w14:textId="77777777" w:rsidR="00402ABC" w:rsidRPr="00417A2B" w:rsidRDefault="00402ABC" w:rsidP="00CF2B3C">
            <w:pPr>
              <w:pStyle w:val="TAL"/>
              <w:rPr>
                <w:noProof/>
              </w:rPr>
            </w:pPr>
            <w:r w:rsidRPr="00417A2B">
              <w:rPr>
                <w:noProof/>
              </w:rPr>
              <w:t xml:space="preserve">LCS-Name-String </w:t>
            </w:r>
          </w:p>
        </w:tc>
        <w:tc>
          <w:tcPr>
            <w:tcW w:w="387" w:type="pct"/>
            <w:gridSpan w:val="4"/>
            <w:vAlign w:val="bottom"/>
          </w:tcPr>
          <w:p w14:paraId="2BD20AA7" w14:textId="77777777" w:rsidR="00402ABC" w:rsidRPr="00BB6156" w:rsidRDefault="00402ABC" w:rsidP="00CF2B3C">
            <w:pPr>
              <w:pStyle w:val="TAL"/>
              <w:rPr>
                <w:rFonts w:cs="Arial"/>
                <w:noProof/>
              </w:rPr>
            </w:pPr>
            <w:r w:rsidRPr="00BB6156">
              <w:rPr>
                <w:rFonts w:cs="Arial"/>
                <w:noProof/>
              </w:rPr>
              <w:t>1238</w:t>
            </w:r>
          </w:p>
        </w:tc>
        <w:tc>
          <w:tcPr>
            <w:tcW w:w="231" w:type="pct"/>
            <w:gridSpan w:val="3"/>
            <w:vAlign w:val="center"/>
          </w:tcPr>
          <w:p w14:paraId="33EF83A2" w14:textId="77777777" w:rsidR="00402ABC" w:rsidRPr="00645B7B" w:rsidRDefault="00402ABC" w:rsidP="00CF2B3C">
            <w:pPr>
              <w:pStyle w:val="TAL"/>
              <w:rPr>
                <w:noProof/>
              </w:rPr>
            </w:pPr>
            <w:r w:rsidRPr="00645B7B">
              <w:rPr>
                <w:noProof/>
              </w:rPr>
              <w:t>-</w:t>
            </w:r>
          </w:p>
        </w:tc>
        <w:tc>
          <w:tcPr>
            <w:tcW w:w="307" w:type="pct"/>
            <w:gridSpan w:val="5"/>
            <w:vAlign w:val="center"/>
          </w:tcPr>
          <w:p w14:paraId="0699A4F6" w14:textId="77777777" w:rsidR="00402ABC" w:rsidRPr="00645B7B" w:rsidRDefault="00402ABC" w:rsidP="00CF2B3C">
            <w:pPr>
              <w:pStyle w:val="TAL"/>
              <w:rPr>
                <w:noProof/>
              </w:rPr>
            </w:pPr>
            <w:r w:rsidRPr="00645B7B">
              <w:rPr>
                <w:noProof/>
              </w:rPr>
              <w:t>-</w:t>
            </w:r>
          </w:p>
        </w:tc>
        <w:tc>
          <w:tcPr>
            <w:tcW w:w="308" w:type="pct"/>
            <w:gridSpan w:val="5"/>
            <w:vAlign w:val="center"/>
          </w:tcPr>
          <w:p w14:paraId="4F5A334E" w14:textId="77777777" w:rsidR="00402ABC" w:rsidRPr="00645B7B" w:rsidRDefault="00402ABC" w:rsidP="00CF2B3C">
            <w:pPr>
              <w:pStyle w:val="TAL"/>
              <w:rPr>
                <w:noProof/>
              </w:rPr>
            </w:pPr>
            <w:r w:rsidRPr="00645B7B">
              <w:rPr>
                <w:noProof/>
              </w:rPr>
              <w:t>X</w:t>
            </w:r>
          </w:p>
        </w:tc>
        <w:tc>
          <w:tcPr>
            <w:tcW w:w="310" w:type="pct"/>
            <w:gridSpan w:val="3"/>
            <w:vAlign w:val="center"/>
          </w:tcPr>
          <w:p w14:paraId="526F0B2E" w14:textId="77777777" w:rsidR="00402ABC" w:rsidRPr="00645B7B" w:rsidRDefault="00402ABC" w:rsidP="00CF2B3C">
            <w:pPr>
              <w:pStyle w:val="TAL"/>
              <w:rPr>
                <w:noProof/>
              </w:rPr>
            </w:pPr>
            <w:r w:rsidRPr="00645B7B">
              <w:rPr>
                <w:noProof/>
              </w:rPr>
              <w:t>-</w:t>
            </w:r>
          </w:p>
        </w:tc>
        <w:tc>
          <w:tcPr>
            <w:tcW w:w="771" w:type="pct"/>
            <w:gridSpan w:val="3"/>
            <w:vAlign w:val="bottom"/>
          </w:tcPr>
          <w:p w14:paraId="090CC75F"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4A492AF4" w14:textId="77777777" w:rsidR="00402ABC" w:rsidRPr="00484838" w:rsidRDefault="00402ABC" w:rsidP="00CF2B3C">
            <w:pPr>
              <w:pStyle w:val="TAL"/>
              <w:rPr>
                <w:noProof/>
              </w:rPr>
            </w:pPr>
            <w:r w:rsidRPr="00484838">
              <w:rPr>
                <w:noProof/>
              </w:rPr>
              <w:t>V,M</w:t>
            </w:r>
          </w:p>
        </w:tc>
        <w:tc>
          <w:tcPr>
            <w:tcW w:w="308" w:type="pct"/>
            <w:gridSpan w:val="3"/>
          </w:tcPr>
          <w:p w14:paraId="7401A941" w14:textId="77777777" w:rsidR="00402ABC" w:rsidRPr="00645B7B" w:rsidRDefault="00402ABC" w:rsidP="00CF2B3C">
            <w:pPr>
              <w:pStyle w:val="TAL"/>
              <w:rPr>
                <w:noProof/>
              </w:rPr>
            </w:pPr>
            <w:r w:rsidRPr="00645B7B">
              <w:rPr>
                <w:noProof/>
              </w:rPr>
              <w:t>-</w:t>
            </w:r>
          </w:p>
        </w:tc>
        <w:tc>
          <w:tcPr>
            <w:tcW w:w="154" w:type="pct"/>
            <w:gridSpan w:val="3"/>
          </w:tcPr>
          <w:p w14:paraId="7EC721EA" w14:textId="77777777" w:rsidR="00402ABC" w:rsidRPr="00645B7B" w:rsidRDefault="00402ABC" w:rsidP="00CF2B3C">
            <w:pPr>
              <w:pStyle w:val="TAL"/>
              <w:rPr>
                <w:noProof/>
              </w:rPr>
            </w:pPr>
            <w:r w:rsidRPr="00645B7B">
              <w:rPr>
                <w:noProof/>
              </w:rPr>
              <w:t>-</w:t>
            </w:r>
          </w:p>
        </w:tc>
        <w:tc>
          <w:tcPr>
            <w:tcW w:w="241" w:type="pct"/>
            <w:gridSpan w:val="2"/>
            <w:vAlign w:val="center"/>
          </w:tcPr>
          <w:p w14:paraId="386CFF3A" w14:textId="77777777" w:rsidR="00402ABC" w:rsidRPr="00645B7B" w:rsidRDefault="00402ABC" w:rsidP="00CF2B3C">
            <w:pPr>
              <w:pStyle w:val="TAL"/>
              <w:rPr>
                <w:noProof/>
              </w:rPr>
            </w:pPr>
          </w:p>
        </w:tc>
      </w:tr>
      <w:tr w:rsidR="008533A5" w:rsidRPr="00BB6156" w14:paraId="1210D451" w14:textId="77777777" w:rsidTr="00B803C3">
        <w:trPr>
          <w:gridBefore w:val="3"/>
          <w:wBefore w:w="37" w:type="pct"/>
          <w:jc w:val="center"/>
        </w:trPr>
        <w:tc>
          <w:tcPr>
            <w:tcW w:w="1562" w:type="pct"/>
            <w:gridSpan w:val="4"/>
            <w:vAlign w:val="bottom"/>
          </w:tcPr>
          <w:p w14:paraId="283CB903" w14:textId="77777777" w:rsidR="00402ABC" w:rsidRPr="00417A2B" w:rsidRDefault="00402ABC" w:rsidP="00CF2B3C">
            <w:pPr>
              <w:pStyle w:val="TAL"/>
              <w:rPr>
                <w:noProof/>
              </w:rPr>
            </w:pPr>
            <w:r w:rsidRPr="00417A2B">
              <w:rPr>
                <w:noProof/>
              </w:rPr>
              <w:t xml:space="preserve">LCS-Requestor-ID </w:t>
            </w:r>
          </w:p>
        </w:tc>
        <w:tc>
          <w:tcPr>
            <w:tcW w:w="387" w:type="pct"/>
            <w:gridSpan w:val="4"/>
            <w:vAlign w:val="bottom"/>
          </w:tcPr>
          <w:p w14:paraId="3C9273FE" w14:textId="77777777" w:rsidR="00402ABC" w:rsidRPr="00BB6156" w:rsidRDefault="00402ABC" w:rsidP="00CF2B3C">
            <w:pPr>
              <w:pStyle w:val="TAL"/>
              <w:rPr>
                <w:rFonts w:cs="Arial"/>
                <w:noProof/>
              </w:rPr>
            </w:pPr>
            <w:r w:rsidRPr="00BB6156">
              <w:rPr>
                <w:rFonts w:cs="Arial"/>
                <w:noProof/>
              </w:rPr>
              <w:t>1239</w:t>
            </w:r>
          </w:p>
        </w:tc>
        <w:tc>
          <w:tcPr>
            <w:tcW w:w="231" w:type="pct"/>
            <w:gridSpan w:val="3"/>
            <w:vAlign w:val="center"/>
          </w:tcPr>
          <w:p w14:paraId="5978B130" w14:textId="77777777" w:rsidR="00402ABC" w:rsidRPr="00645B7B" w:rsidRDefault="00402ABC" w:rsidP="00CF2B3C">
            <w:pPr>
              <w:pStyle w:val="TAL"/>
              <w:rPr>
                <w:noProof/>
              </w:rPr>
            </w:pPr>
            <w:r w:rsidRPr="00645B7B">
              <w:rPr>
                <w:noProof/>
              </w:rPr>
              <w:t>-</w:t>
            </w:r>
          </w:p>
        </w:tc>
        <w:tc>
          <w:tcPr>
            <w:tcW w:w="307" w:type="pct"/>
            <w:gridSpan w:val="5"/>
            <w:vAlign w:val="center"/>
          </w:tcPr>
          <w:p w14:paraId="06325715" w14:textId="77777777" w:rsidR="00402ABC" w:rsidRPr="00645B7B" w:rsidRDefault="00402ABC" w:rsidP="00CF2B3C">
            <w:pPr>
              <w:pStyle w:val="TAL"/>
              <w:rPr>
                <w:noProof/>
              </w:rPr>
            </w:pPr>
            <w:r w:rsidRPr="00645B7B">
              <w:rPr>
                <w:noProof/>
              </w:rPr>
              <w:t>-</w:t>
            </w:r>
          </w:p>
        </w:tc>
        <w:tc>
          <w:tcPr>
            <w:tcW w:w="308" w:type="pct"/>
            <w:gridSpan w:val="5"/>
            <w:vAlign w:val="center"/>
          </w:tcPr>
          <w:p w14:paraId="54436F88" w14:textId="77777777" w:rsidR="00402ABC" w:rsidRPr="00645B7B" w:rsidRDefault="00402ABC" w:rsidP="00CF2B3C">
            <w:pPr>
              <w:pStyle w:val="TAL"/>
            </w:pPr>
            <w:r w:rsidRPr="00645B7B">
              <w:t>X</w:t>
            </w:r>
          </w:p>
        </w:tc>
        <w:tc>
          <w:tcPr>
            <w:tcW w:w="310" w:type="pct"/>
            <w:gridSpan w:val="3"/>
            <w:vAlign w:val="center"/>
          </w:tcPr>
          <w:p w14:paraId="3A1AA95F" w14:textId="77777777" w:rsidR="00402ABC" w:rsidRPr="00645B7B" w:rsidRDefault="00402ABC" w:rsidP="00CF2B3C">
            <w:pPr>
              <w:pStyle w:val="TAL"/>
              <w:rPr>
                <w:noProof/>
              </w:rPr>
            </w:pPr>
            <w:r w:rsidRPr="00645B7B">
              <w:rPr>
                <w:noProof/>
              </w:rPr>
              <w:t>-</w:t>
            </w:r>
          </w:p>
        </w:tc>
        <w:tc>
          <w:tcPr>
            <w:tcW w:w="771" w:type="pct"/>
            <w:gridSpan w:val="3"/>
            <w:vAlign w:val="bottom"/>
          </w:tcPr>
          <w:p w14:paraId="2BE069BF" w14:textId="77777777" w:rsidR="00402ABC" w:rsidRPr="0099276E" w:rsidRDefault="00402ABC" w:rsidP="00CF2B3C">
            <w:pPr>
              <w:pStyle w:val="TAL"/>
              <w:rPr>
                <w:noProof/>
              </w:rPr>
            </w:pPr>
            <w:r w:rsidRPr="0099276E">
              <w:rPr>
                <w:noProof/>
              </w:rPr>
              <w:t>Grouped</w:t>
            </w:r>
          </w:p>
        </w:tc>
        <w:tc>
          <w:tcPr>
            <w:tcW w:w="386" w:type="pct"/>
            <w:gridSpan w:val="3"/>
            <w:vAlign w:val="center"/>
          </w:tcPr>
          <w:p w14:paraId="5B457BC2" w14:textId="77777777" w:rsidR="00402ABC" w:rsidRPr="00484838" w:rsidRDefault="00402ABC" w:rsidP="00CF2B3C">
            <w:pPr>
              <w:pStyle w:val="TAL"/>
              <w:rPr>
                <w:noProof/>
              </w:rPr>
            </w:pPr>
            <w:r w:rsidRPr="00484838">
              <w:rPr>
                <w:noProof/>
              </w:rPr>
              <w:t>V,M</w:t>
            </w:r>
          </w:p>
        </w:tc>
        <w:tc>
          <w:tcPr>
            <w:tcW w:w="308" w:type="pct"/>
            <w:gridSpan w:val="3"/>
          </w:tcPr>
          <w:p w14:paraId="13A9A43C" w14:textId="77777777" w:rsidR="00402ABC" w:rsidRPr="00645B7B" w:rsidRDefault="00402ABC" w:rsidP="00CF2B3C">
            <w:pPr>
              <w:pStyle w:val="TAL"/>
              <w:rPr>
                <w:noProof/>
              </w:rPr>
            </w:pPr>
            <w:r w:rsidRPr="00645B7B">
              <w:rPr>
                <w:noProof/>
              </w:rPr>
              <w:t>-</w:t>
            </w:r>
          </w:p>
        </w:tc>
        <w:tc>
          <w:tcPr>
            <w:tcW w:w="154" w:type="pct"/>
            <w:gridSpan w:val="3"/>
          </w:tcPr>
          <w:p w14:paraId="6E0E54B5" w14:textId="77777777" w:rsidR="00402ABC" w:rsidRPr="00645B7B" w:rsidRDefault="00402ABC" w:rsidP="00CF2B3C">
            <w:pPr>
              <w:pStyle w:val="TAL"/>
              <w:rPr>
                <w:noProof/>
              </w:rPr>
            </w:pPr>
            <w:r w:rsidRPr="00645B7B">
              <w:rPr>
                <w:noProof/>
              </w:rPr>
              <w:t>-</w:t>
            </w:r>
          </w:p>
        </w:tc>
        <w:tc>
          <w:tcPr>
            <w:tcW w:w="241" w:type="pct"/>
            <w:gridSpan w:val="2"/>
            <w:vAlign w:val="center"/>
          </w:tcPr>
          <w:p w14:paraId="36D48576" w14:textId="77777777" w:rsidR="00402ABC" w:rsidRPr="00645B7B" w:rsidRDefault="00402ABC" w:rsidP="00CF2B3C">
            <w:pPr>
              <w:pStyle w:val="TAL"/>
              <w:rPr>
                <w:noProof/>
              </w:rPr>
            </w:pPr>
          </w:p>
        </w:tc>
      </w:tr>
      <w:tr w:rsidR="008533A5" w:rsidRPr="00BB6156" w14:paraId="65D49776" w14:textId="77777777" w:rsidTr="00B803C3">
        <w:trPr>
          <w:gridBefore w:val="3"/>
          <w:wBefore w:w="37" w:type="pct"/>
          <w:jc w:val="center"/>
        </w:trPr>
        <w:tc>
          <w:tcPr>
            <w:tcW w:w="1562" w:type="pct"/>
            <w:gridSpan w:val="4"/>
            <w:vAlign w:val="bottom"/>
          </w:tcPr>
          <w:p w14:paraId="2AADCFBD" w14:textId="77777777" w:rsidR="00402ABC" w:rsidRPr="00417A2B" w:rsidRDefault="00402ABC" w:rsidP="00CF2B3C">
            <w:pPr>
              <w:pStyle w:val="TAL"/>
              <w:rPr>
                <w:noProof/>
              </w:rPr>
            </w:pPr>
            <w:r w:rsidRPr="00417A2B">
              <w:rPr>
                <w:noProof/>
              </w:rPr>
              <w:t xml:space="preserve">LCS-Requestor-ID-String </w:t>
            </w:r>
          </w:p>
        </w:tc>
        <w:tc>
          <w:tcPr>
            <w:tcW w:w="387" w:type="pct"/>
            <w:gridSpan w:val="4"/>
            <w:vAlign w:val="bottom"/>
          </w:tcPr>
          <w:p w14:paraId="690754DB" w14:textId="77777777" w:rsidR="00402ABC" w:rsidRPr="00BB6156" w:rsidRDefault="00402ABC" w:rsidP="00CF2B3C">
            <w:pPr>
              <w:pStyle w:val="TAL"/>
              <w:rPr>
                <w:rFonts w:cs="Arial"/>
                <w:noProof/>
              </w:rPr>
            </w:pPr>
            <w:r w:rsidRPr="00BB6156">
              <w:rPr>
                <w:rFonts w:cs="Arial"/>
                <w:noProof/>
              </w:rPr>
              <w:t>1240</w:t>
            </w:r>
          </w:p>
        </w:tc>
        <w:tc>
          <w:tcPr>
            <w:tcW w:w="231" w:type="pct"/>
            <w:gridSpan w:val="3"/>
            <w:vAlign w:val="center"/>
          </w:tcPr>
          <w:p w14:paraId="594F5589" w14:textId="77777777" w:rsidR="00402ABC" w:rsidRPr="00645B7B" w:rsidRDefault="00402ABC" w:rsidP="00CF2B3C">
            <w:pPr>
              <w:pStyle w:val="TAL"/>
              <w:rPr>
                <w:noProof/>
              </w:rPr>
            </w:pPr>
            <w:r w:rsidRPr="00645B7B">
              <w:rPr>
                <w:noProof/>
              </w:rPr>
              <w:t>-</w:t>
            </w:r>
          </w:p>
        </w:tc>
        <w:tc>
          <w:tcPr>
            <w:tcW w:w="307" w:type="pct"/>
            <w:gridSpan w:val="5"/>
            <w:vAlign w:val="center"/>
          </w:tcPr>
          <w:p w14:paraId="53914BE6" w14:textId="77777777" w:rsidR="00402ABC" w:rsidRPr="00645B7B" w:rsidRDefault="00402ABC" w:rsidP="00CF2B3C">
            <w:pPr>
              <w:pStyle w:val="TAL"/>
              <w:rPr>
                <w:noProof/>
              </w:rPr>
            </w:pPr>
            <w:r w:rsidRPr="00645B7B">
              <w:rPr>
                <w:noProof/>
              </w:rPr>
              <w:t>-</w:t>
            </w:r>
          </w:p>
        </w:tc>
        <w:tc>
          <w:tcPr>
            <w:tcW w:w="308" w:type="pct"/>
            <w:gridSpan w:val="5"/>
            <w:vAlign w:val="center"/>
          </w:tcPr>
          <w:p w14:paraId="08199C50" w14:textId="77777777" w:rsidR="00402ABC" w:rsidRPr="00645B7B" w:rsidRDefault="00402ABC" w:rsidP="00CF2B3C">
            <w:pPr>
              <w:pStyle w:val="TAL"/>
              <w:rPr>
                <w:noProof/>
              </w:rPr>
            </w:pPr>
            <w:r w:rsidRPr="00645B7B">
              <w:rPr>
                <w:noProof/>
              </w:rPr>
              <w:t>X</w:t>
            </w:r>
          </w:p>
        </w:tc>
        <w:tc>
          <w:tcPr>
            <w:tcW w:w="310" w:type="pct"/>
            <w:gridSpan w:val="3"/>
            <w:vAlign w:val="center"/>
          </w:tcPr>
          <w:p w14:paraId="598E4FCD" w14:textId="77777777" w:rsidR="00402ABC" w:rsidRPr="00645B7B" w:rsidRDefault="00402ABC" w:rsidP="00CF2B3C">
            <w:pPr>
              <w:pStyle w:val="TAL"/>
              <w:rPr>
                <w:noProof/>
              </w:rPr>
            </w:pPr>
            <w:r w:rsidRPr="00645B7B">
              <w:rPr>
                <w:noProof/>
              </w:rPr>
              <w:t>-</w:t>
            </w:r>
          </w:p>
        </w:tc>
        <w:tc>
          <w:tcPr>
            <w:tcW w:w="771" w:type="pct"/>
            <w:gridSpan w:val="3"/>
            <w:vAlign w:val="bottom"/>
          </w:tcPr>
          <w:p w14:paraId="439841CA"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4320C5D0" w14:textId="77777777" w:rsidR="00402ABC" w:rsidRPr="00484838" w:rsidRDefault="00402ABC" w:rsidP="00CF2B3C">
            <w:pPr>
              <w:pStyle w:val="TAL"/>
              <w:rPr>
                <w:noProof/>
              </w:rPr>
            </w:pPr>
            <w:r w:rsidRPr="00484838">
              <w:rPr>
                <w:noProof/>
              </w:rPr>
              <w:t>V,M</w:t>
            </w:r>
          </w:p>
        </w:tc>
        <w:tc>
          <w:tcPr>
            <w:tcW w:w="308" w:type="pct"/>
            <w:gridSpan w:val="3"/>
          </w:tcPr>
          <w:p w14:paraId="5B5197D3" w14:textId="77777777" w:rsidR="00402ABC" w:rsidRPr="00645B7B" w:rsidRDefault="00402ABC" w:rsidP="00CF2B3C">
            <w:pPr>
              <w:pStyle w:val="TAL"/>
              <w:rPr>
                <w:noProof/>
              </w:rPr>
            </w:pPr>
            <w:r w:rsidRPr="00645B7B">
              <w:rPr>
                <w:noProof/>
              </w:rPr>
              <w:t>-</w:t>
            </w:r>
          </w:p>
        </w:tc>
        <w:tc>
          <w:tcPr>
            <w:tcW w:w="154" w:type="pct"/>
            <w:gridSpan w:val="3"/>
          </w:tcPr>
          <w:p w14:paraId="643A5CA1" w14:textId="77777777" w:rsidR="00402ABC" w:rsidRPr="00645B7B" w:rsidRDefault="00402ABC" w:rsidP="00CF2B3C">
            <w:pPr>
              <w:pStyle w:val="TAL"/>
              <w:rPr>
                <w:noProof/>
              </w:rPr>
            </w:pPr>
            <w:r w:rsidRPr="00645B7B">
              <w:rPr>
                <w:noProof/>
              </w:rPr>
              <w:t>-</w:t>
            </w:r>
          </w:p>
        </w:tc>
        <w:tc>
          <w:tcPr>
            <w:tcW w:w="241" w:type="pct"/>
            <w:gridSpan w:val="2"/>
            <w:vAlign w:val="center"/>
          </w:tcPr>
          <w:p w14:paraId="2E008AAB" w14:textId="77777777" w:rsidR="00402ABC" w:rsidRPr="00645B7B" w:rsidRDefault="00402ABC" w:rsidP="00CF2B3C">
            <w:pPr>
              <w:pStyle w:val="TAL"/>
              <w:rPr>
                <w:noProof/>
              </w:rPr>
            </w:pPr>
          </w:p>
        </w:tc>
      </w:tr>
      <w:tr w:rsidR="008533A5" w:rsidRPr="00BB6156" w14:paraId="088AA2DF" w14:textId="77777777" w:rsidTr="00B803C3">
        <w:trPr>
          <w:gridBefore w:val="3"/>
          <w:wBefore w:w="37" w:type="pct"/>
          <w:jc w:val="center"/>
        </w:trPr>
        <w:tc>
          <w:tcPr>
            <w:tcW w:w="1562" w:type="pct"/>
            <w:gridSpan w:val="4"/>
            <w:vAlign w:val="bottom"/>
          </w:tcPr>
          <w:p w14:paraId="27C385CD" w14:textId="77777777" w:rsidR="00402ABC" w:rsidRPr="00417A2B" w:rsidRDefault="00402ABC" w:rsidP="00CF2B3C">
            <w:pPr>
              <w:pStyle w:val="TAL"/>
            </w:pPr>
            <w:r w:rsidRPr="00417A2B">
              <w:t>Local-GW-Inserted-Indication</w:t>
            </w:r>
          </w:p>
        </w:tc>
        <w:tc>
          <w:tcPr>
            <w:tcW w:w="387" w:type="pct"/>
            <w:gridSpan w:val="4"/>
            <w:vAlign w:val="center"/>
          </w:tcPr>
          <w:p w14:paraId="12F0CD96" w14:textId="77777777" w:rsidR="00402ABC" w:rsidRPr="00BB6156" w:rsidRDefault="00402ABC" w:rsidP="00CF2B3C">
            <w:pPr>
              <w:pStyle w:val="TAL"/>
              <w:rPr>
                <w:rFonts w:cs="Arial"/>
              </w:rPr>
            </w:pPr>
            <w:r w:rsidRPr="00BB6156">
              <w:rPr>
                <w:rFonts w:cs="Arial"/>
              </w:rPr>
              <w:t>2604</w:t>
            </w:r>
          </w:p>
        </w:tc>
        <w:tc>
          <w:tcPr>
            <w:tcW w:w="231" w:type="pct"/>
            <w:gridSpan w:val="3"/>
            <w:vAlign w:val="center"/>
          </w:tcPr>
          <w:p w14:paraId="3B0BAB3D" w14:textId="77777777" w:rsidR="00402ABC" w:rsidRPr="00645B7B" w:rsidRDefault="00402ABC" w:rsidP="00CF2B3C">
            <w:pPr>
              <w:pStyle w:val="TAL"/>
            </w:pPr>
            <w:r w:rsidRPr="00645B7B">
              <w:t>X</w:t>
            </w:r>
          </w:p>
        </w:tc>
        <w:tc>
          <w:tcPr>
            <w:tcW w:w="307" w:type="pct"/>
            <w:gridSpan w:val="5"/>
            <w:vAlign w:val="center"/>
          </w:tcPr>
          <w:p w14:paraId="49B52265" w14:textId="77777777" w:rsidR="00402ABC" w:rsidRPr="00645B7B" w:rsidRDefault="00402ABC" w:rsidP="00CF2B3C">
            <w:pPr>
              <w:pStyle w:val="TAL"/>
            </w:pPr>
            <w:r w:rsidRPr="00645B7B">
              <w:t>-</w:t>
            </w:r>
          </w:p>
        </w:tc>
        <w:tc>
          <w:tcPr>
            <w:tcW w:w="308" w:type="pct"/>
            <w:gridSpan w:val="5"/>
            <w:vAlign w:val="center"/>
          </w:tcPr>
          <w:p w14:paraId="44F5515C" w14:textId="77777777" w:rsidR="00402ABC" w:rsidRPr="00645B7B" w:rsidRDefault="00402ABC" w:rsidP="00CF2B3C">
            <w:pPr>
              <w:pStyle w:val="TAL"/>
            </w:pPr>
            <w:r w:rsidRPr="00645B7B">
              <w:t>-</w:t>
            </w:r>
          </w:p>
        </w:tc>
        <w:tc>
          <w:tcPr>
            <w:tcW w:w="310" w:type="pct"/>
            <w:gridSpan w:val="3"/>
            <w:vAlign w:val="center"/>
          </w:tcPr>
          <w:p w14:paraId="123F1A01" w14:textId="77777777" w:rsidR="00402ABC" w:rsidRPr="00645B7B" w:rsidRDefault="00402ABC" w:rsidP="00CF2B3C">
            <w:pPr>
              <w:pStyle w:val="TAL"/>
            </w:pPr>
            <w:r w:rsidRPr="00645B7B">
              <w:t>-</w:t>
            </w:r>
          </w:p>
        </w:tc>
        <w:tc>
          <w:tcPr>
            <w:tcW w:w="771" w:type="pct"/>
            <w:gridSpan w:val="3"/>
            <w:vAlign w:val="center"/>
          </w:tcPr>
          <w:p w14:paraId="19D55B34" w14:textId="77777777" w:rsidR="00402ABC" w:rsidRPr="0099276E" w:rsidRDefault="00402ABC" w:rsidP="00CF2B3C">
            <w:pPr>
              <w:pStyle w:val="TAL"/>
            </w:pPr>
            <w:r w:rsidRPr="0099276E">
              <w:t>Enumerated</w:t>
            </w:r>
          </w:p>
        </w:tc>
        <w:tc>
          <w:tcPr>
            <w:tcW w:w="386" w:type="pct"/>
            <w:gridSpan w:val="3"/>
            <w:vAlign w:val="center"/>
          </w:tcPr>
          <w:p w14:paraId="29188E44" w14:textId="77777777" w:rsidR="00402ABC" w:rsidRPr="00484838" w:rsidRDefault="00402ABC" w:rsidP="00CF2B3C">
            <w:pPr>
              <w:pStyle w:val="TAL"/>
            </w:pPr>
            <w:r w:rsidRPr="00484838">
              <w:t>V,M</w:t>
            </w:r>
          </w:p>
        </w:tc>
        <w:tc>
          <w:tcPr>
            <w:tcW w:w="308" w:type="pct"/>
            <w:gridSpan w:val="3"/>
          </w:tcPr>
          <w:p w14:paraId="2E169F45" w14:textId="77777777" w:rsidR="00402ABC" w:rsidRPr="00645B7B" w:rsidRDefault="00402ABC" w:rsidP="00CF2B3C">
            <w:pPr>
              <w:pStyle w:val="TAL"/>
            </w:pPr>
            <w:r w:rsidRPr="00645B7B">
              <w:t>-</w:t>
            </w:r>
          </w:p>
        </w:tc>
        <w:tc>
          <w:tcPr>
            <w:tcW w:w="154" w:type="pct"/>
            <w:gridSpan w:val="3"/>
          </w:tcPr>
          <w:p w14:paraId="34E8E85E" w14:textId="77777777" w:rsidR="00402ABC" w:rsidRPr="00645B7B" w:rsidRDefault="00402ABC" w:rsidP="00CF2B3C">
            <w:pPr>
              <w:pStyle w:val="TAL"/>
            </w:pPr>
            <w:r w:rsidRPr="00645B7B">
              <w:t>-</w:t>
            </w:r>
          </w:p>
        </w:tc>
        <w:tc>
          <w:tcPr>
            <w:tcW w:w="241" w:type="pct"/>
            <w:gridSpan w:val="2"/>
            <w:vAlign w:val="center"/>
          </w:tcPr>
          <w:p w14:paraId="662730DE" w14:textId="77777777" w:rsidR="00402ABC" w:rsidRPr="00645B7B" w:rsidRDefault="00402ABC" w:rsidP="00CF2B3C">
            <w:pPr>
              <w:pStyle w:val="TAL"/>
            </w:pPr>
          </w:p>
        </w:tc>
      </w:tr>
      <w:tr w:rsidR="008533A5" w:rsidRPr="00BB6156" w14:paraId="65CF66D3" w14:textId="77777777" w:rsidTr="00B803C3">
        <w:trPr>
          <w:gridBefore w:val="3"/>
          <w:wBefore w:w="37" w:type="pct"/>
          <w:jc w:val="center"/>
        </w:trPr>
        <w:tc>
          <w:tcPr>
            <w:tcW w:w="1562" w:type="pct"/>
            <w:gridSpan w:val="4"/>
            <w:vAlign w:val="bottom"/>
          </w:tcPr>
          <w:p w14:paraId="4996FFE8" w14:textId="77777777" w:rsidR="00402ABC" w:rsidRPr="00417A2B" w:rsidRDefault="00402ABC" w:rsidP="00CF2B3C">
            <w:pPr>
              <w:pStyle w:val="TAL"/>
            </w:pPr>
            <w:r w:rsidRPr="00417A2B">
              <w:t>Local-Sequence-Number</w:t>
            </w:r>
          </w:p>
        </w:tc>
        <w:tc>
          <w:tcPr>
            <w:tcW w:w="387" w:type="pct"/>
            <w:gridSpan w:val="4"/>
            <w:vAlign w:val="center"/>
          </w:tcPr>
          <w:p w14:paraId="40E43847" w14:textId="77777777" w:rsidR="00402ABC" w:rsidRPr="00BB6156" w:rsidRDefault="00402ABC" w:rsidP="00CF2B3C">
            <w:pPr>
              <w:pStyle w:val="TAL"/>
              <w:rPr>
                <w:rFonts w:cs="Arial"/>
              </w:rPr>
            </w:pPr>
            <w:r w:rsidRPr="00BB6156">
              <w:rPr>
                <w:rFonts w:cs="Arial"/>
              </w:rPr>
              <w:t>2063</w:t>
            </w:r>
          </w:p>
        </w:tc>
        <w:tc>
          <w:tcPr>
            <w:tcW w:w="231" w:type="pct"/>
            <w:gridSpan w:val="3"/>
            <w:vAlign w:val="center"/>
          </w:tcPr>
          <w:p w14:paraId="0E4FE333" w14:textId="77777777" w:rsidR="00402ABC" w:rsidRPr="00645B7B" w:rsidRDefault="00402ABC" w:rsidP="00CF2B3C">
            <w:pPr>
              <w:pStyle w:val="TAL"/>
            </w:pPr>
            <w:r w:rsidRPr="00645B7B">
              <w:t>X</w:t>
            </w:r>
          </w:p>
        </w:tc>
        <w:tc>
          <w:tcPr>
            <w:tcW w:w="307" w:type="pct"/>
            <w:gridSpan w:val="5"/>
            <w:vAlign w:val="center"/>
          </w:tcPr>
          <w:p w14:paraId="29CBC21E" w14:textId="77777777" w:rsidR="00402ABC" w:rsidRPr="00645B7B" w:rsidRDefault="00402ABC" w:rsidP="00CF2B3C">
            <w:pPr>
              <w:pStyle w:val="TAL"/>
            </w:pPr>
            <w:r w:rsidRPr="00645B7B">
              <w:t>-</w:t>
            </w:r>
          </w:p>
        </w:tc>
        <w:tc>
          <w:tcPr>
            <w:tcW w:w="308" w:type="pct"/>
            <w:gridSpan w:val="5"/>
            <w:vAlign w:val="center"/>
          </w:tcPr>
          <w:p w14:paraId="08E2C148" w14:textId="77777777" w:rsidR="00402ABC" w:rsidRPr="00645B7B" w:rsidRDefault="00402ABC" w:rsidP="00CF2B3C">
            <w:pPr>
              <w:pStyle w:val="TAL"/>
            </w:pPr>
            <w:r w:rsidRPr="00645B7B">
              <w:t>-</w:t>
            </w:r>
          </w:p>
        </w:tc>
        <w:tc>
          <w:tcPr>
            <w:tcW w:w="310" w:type="pct"/>
            <w:gridSpan w:val="3"/>
            <w:vAlign w:val="center"/>
          </w:tcPr>
          <w:p w14:paraId="7E1DAC76" w14:textId="77777777" w:rsidR="00402ABC" w:rsidRPr="00645B7B" w:rsidRDefault="00402ABC" w:rsidP="00CF2B3C">
            <w:pPr>
              <w:pStyle w:val="TAL"/>
            </w:pPr>
            <w:r w:rsidRPr="00645B7B">
              <w:t>-</w:t>
            </w:r>
          </w:p>
        </w:tc>
        <w:tc>
          <w:tcPr>
            <w:tcW w:w="771" w:type="pct"/>
            <w:gridSpan w:val="3"/>
            <w:vAlign w:val="center"/>
          </w:tcPr>
          <w:p w14:paraId="536E2BBE" w14:textId="77777777" w:rsidR="00402ABC" w:rsidRPr="0099276E" w:rsidRDefault="00402ABC" w:rsidP="00CF2B3C">
            <w:pPr>
              <w:pStyle w:val="TAL"/>
            </w:pPr>
            <w:r w:rsidRPr="0099276E">
              <w:t>Unsigned32</w:t>
            </w:r>
          </w:p>
        </w:tc>
        <w:tc>
          <w:tcPr>
            <w:tcW w:w="386" w:type="pct"/>
            <w:gridSpan w:val="3"/>
            <w:vAlign w:val="center"/>
          </w:tcPr>
          <w:p w14:paraId="4491020C" w14:textId="77777777" w:rsidR="00402ABC" w:rsidRPr="00484838" w:rsidRDefault="00402ABC" w:rsidP="00CF2B3C">
            <w:pPr>
              <w:pStyle w:val="TAL"/>
            </w:pPr>
            <w:r w:rsidRPr="00484838">
              <w:t>V,M</w:t>
            </w:r>
          </w:p>
        </w:tc>
        <w:tc>
          <w:tcPr>
            <w:tcW w:w="308" w:type="pct"/>
            <w:gridSpan w:val="3"/>
          </w:tcPr>
          <w:p w14:paraId="0A086107" w14:textId="77777777" w:rsidR="00402ABC" w:rsidRPr="00645B7B" w:rsidRDefault="00402ABC" w:rsidP="00CF2B3C">
            <w:pPr>
              <w:pStyle w:val="TAL"/>
            </w:pPr>
            <w:r w:rsidRPr="00645B7B">
              <w:t>-</w:t>
            </w:r>
          </w:p>
        </w:tc>
        <w:tc>
          <w:tcPr>
            <w:tcW w:w="154" w:type="pct"/>
            <w:gridSpan w:val="3"/>
          </w:tcPr>
          <w:p w14:paraId="7E7EF4C6" w14:textId="77777777" w:rsidR="00402ABC" w:rsidRPr="00645B7B" w:rsidRDefault="00402ABC" w:rsidP="00CF2B3C">
            <w:pPr>
              <w:pStyle w:val="TAL"/>
            </w:pPr>
            <w:r w:rsidRPr="00645B7B">
              <w:t>-</w:t>
            </w:r>
          </w:p>
        </w:tc>
        <w:tc>
          <w:tcPr>
            <w:tcW w:w="241" w:type="pct"/>
            <w:gridSpan w:val="2"/>
            <w:vAlign w:val="center"/>
          </w:tcPr>
          <w:p w14:paraId="678148B6" w14:textId="77777777" w:rsidR="00402ABC" w:rsidRPr="00645B7B" w:rsidRDefault="00402ABC" w:rsidP="00CF2B3C">
            <w:pPr>
              <w:pStyle w:val="TAL"/>
            </w:pPr>
          </w:p>
        </w:tc>
      </w:tr>
      <w:tr w:rsidR="008533A5" w:rsidRPr="00BB6156" w14:paraId="298414AE" w14:textId="77777777" w:rsidTr="00B803C3">
        <w:trPr>
          <w:gridBefore w:val="3"/>
          <w:wBefore w:w="37" w:type="pct"/>
          <w:jc w:val="center"/>
        </w:trPr>
        <w:tc>
          <w:tcPr>
            <w:tcW w:w="1562" w:type="pct"/>
            <w:gridSpan w:val="4"/>
            <w:vAlign w:val="bottom"/>
          </w:tcPr>
          <w:p w14:paraId="60A89E64" w14:textId="77777777" w:rsidR="00402ABC" w:rsidRPr="00417A2B" w:rsidRDefault="00402ABC" w:rsidP="00CF2B3C">
            <w:pPr>
              <w:pStyle w:val="TAL"/>
              <w:rPr>
                <w:noProof/>
              </w:rPr>
            </w:pPr>
            <w:r w:rsidRPr="00417A2B">
              <w:rPr>
                <w:noProof/>
              </w:rPr>
              <w:t xml:space="preserve">Location-Estimate </w:t>
            </w:r>
          </w:p>
        </w:tc>
        <w:tc>
          <w:tcPr>
            <w:tcW w:w="387" w:type="pct"/>
            <w:gridSpan w:val="4"/>
            <w:vAlign w:val="bottom"/>
          </w:tcPr>
          <w:p w14:paraId="3FD15831" w14:textId="77777777" w:rsidR="00402ABC" w:rsidRPr="00BB6156" w:rsidRDefault="00402ABC" w:rsidP="00CF2B3C">
            <w:pPr>
              <w:pStyle w:val="TAL"/>
              <w:rPr>
                <w:rFonts w:cs="Arial"/>
                <w:noProof/>
              </w:rPr>
            </w:pPr>
            <w:r w:rsidRPr="00BB6156">
              <w:rPr>
                <w:rFonts w:cs="Arial"/>
                <w:noProof/>
              </w:rPr>
              <w:t>1242</w:t>
            </w:r>
          </w:p>
        </w:tc>
        <w:tc>
          <w:tcPr>
            <w:tcW w:w="231" w:type="pct"/>
            <w:gridSpan w:val="3"/>
            <w:vAlign w:val="center"/>
          </w:tcPr>
          <w:p w14:paraId="5D311EEC" w14:textId="77777777" w:rsidR="00402ABC" w:rsidRPr="00645B7B" w:rsidRDefault="00402ABC" w:rsidP="00CF2B3C">
            <w:pPr>
              <w:pStyle w:val="TAL"/>
              <w:rPr>
                <w:noProof/>
              </w:rPr>
            </w:pPr>
            <w:r w:rsidRPr="00645B7B">
              <w:rPr>
                <w:noProof/>
              </w:rPr>
              <w:t>-</w:t>
            </w:r>
          </w:p>
        </w:tc>
        <w:tc>
          <w:tcPr>
            <w:tcW w:w="307" w:type="pct"/>
            <w:gridSpan w:val="5"/>
            <w:vAlign w:val="center"/>
          </w:tcPr>
          <w:p w14:paraId="407C3CBE" w14:textId="77777777" w:rsidR="00402ABC" w:rsidRPr="00645B7B" w:rsidRDefault="00402ABC" w:rsidP="00CF2B3C">
            <w:pPr>
              <w:pStyle w:val="TAL"/>
              <w:rPr>
                <w:noProof/>
              </w:rPr>
            </w:pPr>
            <w:r w:rsidRPr="00645B7B">
              <w:rPr>
                <w:noProof/>
              </w:rPr>
              <w:t>-</w:t>
            </w:r>
          </w:p>
        </w:tc>
        <w:tc>
          <w:tcPr>
            <w:tcW w:w="308" w:type="pct"/>
            <w:gridSpan w:val="5"/>
            <w:vAlign w:val="center"/>
          </w:tcPr>
          <w:p w14:paraId="79332C45" w14:textId="77777777" w:rsidR="00402ABC" w:rsidRPr="00645B7B" w:rsidRDefault="00402ABC" w:rsidP="00CF2B3C">
            <w:pPr>
              <w:pStyle w:val="TAL"/>
              <w:rPr>
                <w:noProof/>
              </w:rPr>
            </w:pPr>
            <w:r w:rsidRPr="00645B7B">
              <w:rPr>
                <w:noProof/>
              </w:rPr>
              <w:t>X</w:t>
            </w:r>
          </w:p>
        </w:tc>
        <w:tc>
          <w:tcPr>
            <w:tcW w:w="310" w:type="pct"/>
            <w:gridSpan w:val="3"/>
            <w:vAlign w:val="center"/>
          </w:tcPr>
          <w:p w14:paraId="3B365ECF" w14:textId="77777777" w:rsidR="00402ABC" w:rsidRPr="00645B7B" w:rsidRDefault="00402ABC" w:rsidP="00CF2B3C">
            <w:pPr>
              <w:pStyle w:val="TAL"/>
              <w:rPr>
                <w:noProof/>
              </w:rPr>
            </w:pPr>
            <w:r w:rsidRPr="00645B7B">
              <w:rPr>
                <w:noProof/>
              </w:rPr>
              <w:t>-</w:t>
            </w:r>
          </w:p>
        </w:tc>
        <w:tc>
          <w:tcPr>
            <w:tcW w:w="771" w:type="pct"/>
            <w:gridSpan w:val="3"/>
            <w:vAlign w:val="bottom"/>
          </w:tcPr>
          <w:p w14:paraId="2FDFFBE6" w14:textId="77777777" w:rsidR="00402ABC" w:rsidRPr="0099276E" w:rsidRDefault="00402ABC" w:rsidP="00CF2B3C">
            <w:pPr>
              <w:pStyle w:val="TAL"/>
              <w:rPr>
                <w:noProof/>
              </w:rPr>
            </w:pPr>
            <w:r w:rsidRPr="0099276E">
              <w:rPr>
                <w:noProof/>
              </w:rPr>
              <w:t>OctetString</w:t>
            </w:r>
          </w:p>
        </w:tc>
        <w:tc>
          <w:tcPr>
            <w:tcW w:w="386" w:type="pct"/>
            <w:gridSpan w:val="3"/>
            <w:vAlign w:val="center"/>
          </w:tcPr>
          <w:p w14:paraId="3ECF7215" w14:textId="77777777" w:rsidR="00402ABC" w:rsidRPr="00484838" w:rsidRDefault="00402ABC" w:rsidP="00CF2B3C">
            <w:pPr>
              <w:pStyle w:val="TAL"/>
              <w:rPr>
                <w:noProof/>
              </w:rPr>
            </w:pPr>
            <w:r w:rsidRPr="00484838">
              <w:rPr>
                <w:noProof/>
              </w:rPr>
              <w:t>V,M</w:t>
            </w:r>
          </w:p>
        </w:tc>
        <w:tc>
          <w:tcPr>
            <w:tcW w:w="308" w:type="pct"/>
            <w:gridSpan w:val="3"/>
          </w:tcPr>
          <w:p w14:paraId="37586D11" w14:textId="77777777" w:rsidR="00402ABC" w:rsidRPr="00645B7B" w:rsidRDefault="00402ABC" w:rsidP="00CF2B3C">
            <w:pPr>
              <w:pStyle w:val="TAL"/>
              <w:rPr>
                <w:noProof/>
              </w:rPr>
            </w:pPr>
            <w:r w:rsidRPr="00645B7B">
              <w:rPr>
                <w:noProof/>
              </w:rPr>
              <w:t>-</w:t>
            </w:r>
          </w:p>
        </w:tc>
        <w:tc>
          <w:tcPr>
            <w:tcW w:w="154" w:type="pct"/>
            <w:gridSpan w:val="3"/>
          </w:tcPr>
          <w:p w14:paraId="565CEC0F" w14:textId="77777777" w:rsidR="00402ABC" w:rsidRPr="00645B7B" w:rsidRDefault="00402ABC" w:rsidP="00CF2B3C">
            <w:pPr>
              <w:pStyle w:val="TAL"/>
              <w:rPr>
                <w:noProof/>
              </w:rPr>
            </w:pPr>
            <w:r w:rsidRPr="00645B7B">
              <w:rPr>
                <w:noProof/>
              </w:rPr>
              <w:t>-</w:t>
            </w:r>
          </w:p>
        </w:tc>
        <w:tc>
          <w:tcPr>
            <w:tcW w:w="241" w:type="pct"/>
            <w:gridSpan w:val="2"/>
            <w:vAlign w:val="center"/>
          </w:tcPr>
          <w:p w14:paraId="45D8CED8" w14:textId="77777777" w:rsidR="00402ABC" w:rsidRPr="00645B7B" w:rsidRDefault="00402ABC" w:rsidP="00CF2B3C">
            <w:pPr>
              <w:pStyle w:val="TAL"/>
              <w:rPr>
                <w:noProof/>
              </w:rPr>
            </w:pPr>
          </w:p>
        </w:tc>
      </w:tr>
      <w:tr w:rsidR="008533A5" w:rsidRPr="00BB6156" w14:paraId="4B244797" w14:textId="77777777" w:rsidTr="00B803C3">
        <w:trPr>
          <w:gridBefore w:val="3"/>
          <w:wBefore w:w="37" w:type="pct"/>
          <w:jc w:val="center"/>
        </w:trPr>
        <w:tc>
          <w:tcPr>
            <w:tcW w:w="1562" w:type="pct"/>
            <w:gridSpan w:val="4"/>
            <w:vAlign w:val="bottom"/>
          </w:tcPr>
          <w:p w14:paraId="4B1A1361" w14:textId="77777777" w:rsidR="00402ABC" w:rsidRPr="00417A2B" w:rsidRDefault="00402ABC" w:rsidP="00CF2B3C">
            <w:pPr>
              <w:pStyle w:val="TAL"/>
              <w:rPr>
                <w:noProof/>
              </w:rPr>
            </w:pPr>
            <w:r w:rsidRPr="00417A2B">
              <w:rPr>
                <w:noProof/>
              </w:rPr>
              <w:t xml:space="preserve">Location-Estimate-Type </w:t>
            </w:r>
          </w:p>
        </w:tc>
        <w:tc>
          <w:tcPr>
            <w:tcW w:w="387" w:type="pct"/>
            <w:gridSpan w:val="4"/>
            <w:vAlign w:val="bottom"/>
          </w:tcPr>
          <w:p w14:paraId="4266449C" w14:textId="77777777" w:rsidR="00402ABC" w:rsidRPr="00BB6156" w:rsidRDefault="00402ABC" w:rsidP="00CF2B3C">
            <w:pPr>
              <w:pStyle w:val="TAL"/>
              <w:rPr>
                <w:rFonts w:cs="Arial"/>
                <w:noProof/>
              </w:rPr>
            </w:pPr>
            <w:r w:rsidRPr="00BB6156">
              <w:rPr>
                <w:rFonts w:cs="Arial"/>
                <w:noProof/>
              </w:rPr>
              <w:t>1243</w:t>
            </w:r>
          </w:p>
        </w:tc>
        <w:tc>
          <w:tcPr>
            <w:tcW w:w="231" w:type="pct"/>
            <w:gridSpan w:val="3"/>
            <w:vAlign w:val="center"/>
          </w:tcPr>
          <w:p w14:paraId="6862DC60" w14:textId="77777777" w:rsidR="00402ABC" w:rsidRPr="00645B7B" w:rsidRDefault="00402ABC" w:rsidP="00CF2B3C">
            <w:pPr>
              <w:pStyle w:val="TAL"/>
              <w:rPr>
                <w:noProof/>
              </w:rPr>
            </w:pPr>
            <w:r w:rsidRPr="00645B7B">
              <w:rPr>
                <w:noProof/>
              </w:rPr>
              <w:t>-</w:t>
            </w:r>
          </w:p>
        </w:tc>
        <w:tc>
          <w:tcPr>
            <w:tcW w:w="307" w:type="pct"/>
            <w:gridSpan w:val="5"/>
            <w:vAlign w:val="center"/>
          </w:tcPr>
          <w:p w14:paraId="33AD488F" w14:textId="77777777" w:rsidR="00402ABC" w:rsidRPr="00645B7B" w:rsidRDefault="00402ABC" w:rsidP="00CF2B3C">
            <w:pPr>
              <w:pStyle w:val="TAL"/>
              <w:rPr>
                <w:noProof/>
              </w:rPr>
            </w:pPr>
            <w:r w:rsidRPr="00645B7B">
              <w:rPr>
                <w:noProof/>
              </w:rPr>
              <w:t>-</w:t>
            </w:r>
          </w:p>
        </w:tc>
        <w:tc>
          <w:tcPr>
            <w:tcW w:w="308" w:type="pct"/>
            <w:gridSpan w:val="5"/>
            <w:vAlign w:val="center"/>
          </w:tcPr>
          <w:p w14:paraId="19C56F31" w14:textId="77777777" w:rsidR="00402ABC" w:rsidRPr="00645B7B" w:rsidRDefault="00402ABC" w:rsidP="00CF2B3C">
            <w:pPr>
              <w:pStyle w:val="TAL"/>
              <w:rPr>
                <w:noProof/>
              </w:rPr>
            </w:pPr>
            <w:r w:rsidRPr="00645B7B">
              <w:rPr>
                <w:noProof/>
              </w:rPr>
              <w:t>X</w:t>
            </w:r>
          </w:p>
        </w:tc>
        <w:tc>
          <w:tcPr>
            <w:tcW w:w="310" w:type="pct"/>
            <w:gridSpan w:val="3"/>
            <w:vAlign w:val="center"/>
          </w:tcPr>
          <w:p w14:paraId="46476B17" w14:textId="77777777" w:rsidR="00402ABC" w:rsidRPr="00645B7B" w:rsidRDefault="00402ABC" w:rsidP="00CF2B3C">
            <w:pPr>
              <w:pStyle w:val="TAL"/>
              <w:rPr>
                <w:noProof/>
              </w:rPr>
            </w:pPr>
            <w:r w:rsidRPr="00645B7B">
              <w:rPr>
                <w:noProof/>
              </w:rPr>
              <w:t>-</w:t>
            </w:r>
          </w:p>
        </w:tc>
        <w:tc>
          <w:tcPr>
            <w:tcW w:w="771" w:type="pct"/>
            <w:gridSpan w:val="3"/>
            <w:vAlign w:val="bottom"/>
          </w:tcPr>
          <w:p w14:paraId="3CE4255A"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1779B8ED" w14:textId="77777777" w:rsidR="00402ABC" w:rsidRPr="00484838" w:rsidRDefault="00402ABC" w:rsidP="00CF2B3C">
            <w:pPr>
              <w:pStyle w:val="TAL"/>
              <w:rPr>
                <w:noProof/>
              </w:rPr>
            </w:pPr>
            <w:r w:rsidRPr="00484838">
              <w:rPr>
                <w:noProof/>
              </w:rPr>
              <w:t>V,M</w:t>
            </w:r>
          </w:p>
        </w:tc>
        <w:tc>
          <w:tcPr>
            <w:tcW w:w="308" w:type="pct"/>
            <w:gridSpan w:val="3"/>
          </w:tcPr>
          <w:p w14:paraId="33B81DA9" w14:textId="77777777" w:rsidR="00402ABC" w:rsidRPr="00645B7B" w:rsidRDefault="00402ABC" w:rsidP="00CF2B3C">
            <w:pPr>
              <w:pStyle w:val="TAL"/>
              <w:rPr>
                <w:noProof/>
              </w:rPr>
            </w:pPr>
            <w:r w:rsidRPr="00645B7B">
              <w:rPr>
                <w:noProof/>
              </w:rPr>
              <w:t>-</w:t>
            </w:r>
          </w:p>
        </w:tc>
        <w:tc>
          <w:tcPr>
            <w:tcW w:w="154" w:type="pct"/>
            <w:gridSpan w:val="3"/>
          </w:tcPr>
          <w:p w14:paraId="3956B3C3" w14:textId="77777777" w:rsidR="00402ABC" w:rsidRPr="00645B7B" w:rsidRDefault="00402ABC" w:rsidP="00CF2B3C">
            <w:pPr>
              <w:pStyle w:val="TAL"/>
              <w:rPr>
                <w:noProof/>
              </w:rPr>
            </w:pPr>
            <w:r w:rsidRPr="00645B7B">
              <w:rPr>
                <w:noProof/>
              </w:rPr>
              <w:t>-</w:t>
            </w:r>
          </w:p>
        </w:tc>
        <w:tc>
          <w:tcPr>
            <w:tcW w:w="241" w:type="pct"/>
            <w:gridSpan w:val="2"/>
            <w:vAlign w:val="center"/>
          </w:tcPr>
          <w:p w14:paraId="4E3B11BC" w14:textId="77777777" w:rsidR="00402ABC" w:rsidRPr="00645B7B" w:rsidRDefault="00402ABC" w:rsidP="00CF2B3C">
            <w:pPr>
              <w:pStyle w:val="TAL"/>
              <w:rPr>
                <w:noProof/>
              </w:rPr>
            </w:pPr>
          </w:p>
        </w:tc>
      </w:tr>
      <w:tr w:rsidR="008533A5" w:rsidRPr="00BB6156" w14:paraId="61972EFE" w14:textId="77777777" w:rsidTr="00B803C3">
        <w:trPr>
          <w:gridBefore w:val="3"/>
          <w:wBefore w:w="37" w:type="pct"/>
          <w:jc w:val="center"/>
        </w:trPr>
        <w:tc>
          <w:tcPr>
            <w:tcW w:w="1562" w:type="pct"/>
            <w:gridSpan w:val="4"/>
            <w:vAlign w:val="bottom"/>
          </w:tcPr>
          <w:p w14:paraId="49DB5415" w14:textId="77777777" w:rsidR="00402ABC" w:rsidRPr="00417A2B" w:rsidRDefault="00402ABC" w:rsidP="00CF2B3C">
            <w:pPr>
              <w:pStyle w:val="TAL"/>
              <w:rPr>
                <w:noProof/>
              </w:rPr>
            </w:pPr>
            <w:r w:rsidRPr="00417A2B">
              <w:rPr>
                <w:noProof/>
              </w:rPr>
              <w:t>Location-Info</w:t>
            </w:r>
          </w:p>
        </w:tc>
        <w:tc>
          <w:tcPr>
            <w:tcW w:w="387" w:type="pct"/>
            <w:gridSpan w:val="4"/>
            <w:vAlign w:val="bottom"/>
          </w:tcPr>
          <w:p w14:paraId="7E357680" w14:textId="77777777" w:rsidR="00402ABC" w:rsidRPr="00BB6156" w:rsidRDefault="00402ABC" w:rsidP="00CF2B3C">
            <w:pPr>
              <w:pStyle w:val="TAL"/>
              <w:rPr>
                <w:rFonts w:cs="Arial"/>
                <w:noProof/>
              </w:rPr>
            </w:pPr>
            <w:r>
              <w:rPr>
                <w:rFonts w:cs="Arial"/>
                <w:noProof/>
              </w:rPr>
              <w:t>3460</w:t>
            </w:r>
          </w:p>
        </w:tc>
        <w:tc>
          <w:tcPr>
            <w:tcW w:w="231" w:type="pct"/>
            <w:gridSpan w:val="3"/>
            <w:vAlign w:val="center"/>
          </w:tcPr>
          <w:p w14:paraId="64101AA3" w14:textId="77777777" w:rsidR="00402ABC" w:rsidRPr="00645B7B" w:rsidRDefault="00402ABC" w:rsidP="00CF2B3C">
            <w:pPr>
              <w:pStyle w:val="TAL"/>
              <w:rPr>
                <w:noProof/>
              </w:rPr>
            </w:pPr>
            <w:r w:rsidRPr="00645B7B">
              <w:rPr>
                <w:noProof/>
              </w:rPr>
              <w:t>X</w:t>
            </w:r>
          </w:p>
        </w:tc>
        <w:tc>
          <w:tcPr>
            <w:tcW w:w="307" w:type="pct"/>
            <w:gridSpan w:val="5"/>
            <w:vAlign w:val="center"/>
          </w:tcPr>
          <w:p w14:paraId="58DACF15" w14:textId="77777777" w:rsidR="00402ABC" w:rsidRPr="00645B7B" w:rsidRDefault="00402ABC" w:rsidP="00CF2B3C">
            <w:pPr>
              <w:pStyle w:val="TAL"/>
              <w:rPr>
                <w:noProof/>
              </w:rPr>
            </w:pPr>
            <w:r w:rsidRPr="00645B7B">
              <w:rPr>
                <w:noProof/>
              </w:rPr>
              <w:t>-</w:t>
            </w:r>
          </w:p>
        </w:tc>
        <w:tc>
          <w:tcPr>
            <w:tcW w:w="308" w:type="pct"/>
            <w:gridSpan w:val="5"/>
            <w:vAlign w:val="center"/>
          </w:tcPr>
          <w:p w14:paraId="5D4739BC" w14:textId="77777777" w:rsidR="00402ABC" w:rsidRPr="00645B7B" w:rsidRDefault="00402ABC" w:rsidP="00CF2B3C">
            <w:pPr>
              <w:pStyle w:val="TAL"/>
              <w:rPr>
                <w:noProof/>
              </w:rPr>
            </w:pPr>
            <w:r w:rsidRPr="00645B7B">
              <w:rPr>
                <w:noProof/>
              </w:rPr>
              <w:t>-</w:t>
            </w:r>
          </w:p>
        </w:tc>
        <w:tc>
          <w:tcPr>
            <w:tcW w:w="310" w:type="pct"/>
            <w:gridSpan w:val="3"/>
            <w:vAlign w:val="center"/>
          </w:tcPr>
          <w:p w14:paraId="107ECAB9" w14:textId="77777777" w:rsidR="00402ABC" w:rsidRPr="00645B7B" w:rsidRDefault="00402ABC" w:rsidP="00CF2B3C">
            <w:pPr>
              <w:pStyle w:val="TAL"/>
              <w:rPr>
                <w:noProof/>
              </w:rPr>
            </w:pPr>
            <w:r w:rsidRPr="00645B7B">
              <w:rPr>
                <w:noProof/>
              </w:rPr>
              <w:t>-</w:t>
            </w:r>
          </w:p>
        </w:tc>
        <w:tc>
          <w:tcPr>
            <w:tcW w:w="771" w:type="pct"/>
            <w:gridSpan w:val="3"/>
            <w:vAlign w:val="bottom"/>
          </w:tcPr>
          <w:p w14:paraId="6B33E47C" w14:textId="77777777" w:rsidR="00402ABC" w:rsidRPr="0099276E" w:rsidRDefault="00402ABC" w:rsidP="00CF2B3C">
            <w:pPr>
              <w:pStyle w:val="TAL"/>
              <w:rPr>
                <w:noProof/>
              </w:rPr>
            </w:pPr>
            <w:r w:rsidRPr="0099276E">
              <w:rPr>
                <w:noProof/>
              </w:rPr>
              <w:t>Grouped</w:t>
            </w:r>
          </w:p>
        </w:tc>
        <w:tc>
          <w:tcPr>
            <w:tcW w:w="386" w:type="pct"/>
            <w:gridSpan w:val="3"/>
            <w:vAlign w:val="center"/>
          </w:tcPr>
          <w:p w14:paraId="40D15B9D" w14:textId="77777777" w:rsidR="00402ABC" w:rsidRPr="00484838" w:rsidRDefault="00402ABC" w:rsidP="00CF2B3C">
            <w:pPr>
              <w:pStyle w:val="TAL"/>
              <w:rPr>
                <w:noProof/>
              </w:rPr>
            </w:pPr>
            <w:r w:rsidRPr="00484838">
              <w:rPr>
                <w:noProof/>
              </w:rPr>
              <w:t>V,M</w:t>
            </w:r>
          </w:p>
        </w:tc>
        <w:tc>
          <w:tcPr>
            <w:tcW w:w="308" w:type="pct"/>
            <w:gridSpan w:val="3"/>
            <w:vAlign w:val="center"/>
          </w:tcPr>
          <w:p w14:paraId="3AB46589" w14:textId="77777777" w:rsidR="00402ABC" w:rsidRPr="00645B7B" w:rsidRDefault="00402ABC" w:rsidP="00CF2B3C">
            <w:pPr>
              <w:pStyle w:val="TAL"/>
              <w:rPr>
                <w:noProof/>
              </w:rPr>
            </w:pPr>
          </w:p>
        </w:tc>
        <w:tc>
          <w:tcPr>
            <w:tcW w:w="154" w:type="pct"/>
            <w:gridSpan w:val="3"/>
            <w:vAlign w:val="center"/>
          </w:tcPr>
          <w:p w14:paraId="35A807E5" w14:textId="77777777" w:rsidR="00402ABC" w:rsidRPr="00645B7B" w:rsidRDefault="00402ABC" w:rsidP="00CF2B3C">
            <w:pPr>
              <w:pStyle w:val="TAL"/>
              <w:rPr>
                <w:noProof/>
              </w:rPr>
            </w:pPr>
          </w:p>
        </w:tc>
        <w:tc>
          <w:tcPr>
            <w:tcW w:w="241" w:type="pct"/>
            <w:gridSpan w:val="2"/>
            <w:vAlign w:val="center"/>
          </w:tcPr>
          <w:p w14:paraId="0A43AED7" w14:textId="77777777" w:rsidR="00402ABC" w:rsidRPr="00645B7B" w:rsidRDefault="00402ABC" w:rsidP="00CF2B3C">
            <w:pPr>
              <w:pStyle w:val="TAL"/>
              <w:rPr>
                <w:noProof/>
              </w:rPr>
            </w:pPr>
          </w:p>
        </w:tc>
      </w:tr>
      <w:tr w:rsidR="008533A5" w:rsidRPr="00BB6156" w14:paraId="14DFB968" w14:textId="77777777" w:rsidTr="00B803C3">
        <w:trPr>
          <w:gridBefore w:val="3"/>
          <w:wBefore w:w="37" w:type="pct"/>
          <w:jc w:val="center"/>
        </w:trPr>
        <w:tc>
          <w:tcPr>
            <w:tcW w:w="1562" w:type="pct"/>
            <w:gridSpan w:val="4"/>
            <w:vAlign w:val="bottom"/>
          </w:tcPr>
          <w:p w14:paraId="7FF2ABA6" w14:textId="77777777" w:rsidR="00402ABC" w:rsidRPr="00417A2B" w:rsidRDefault="00402ABC" w:rsidP="00CF2B3C">
            <w:pPr>
              <w:pStyle w:val="TAL"/>
              <w:rPr>
                <w:noProof/>
              </w:rPr>
            </w:pPr>
            <w:r w:rsidRPr="00417A2B">
              <w:rPr>
                <w:noProof/>
              </w:rPr>
              <w:t xml:space="preserve">Location-Type </w:t>
            </w:r>
          </w:p>
        </w:tc>
        <w:tc>
          <w:tcPr>
            <w:tcW w:w="387" w:type="pct"/>
            <w:gridSpan w:val="4"/>
            <w:vAlign w:val="bottom"/>
          </w:tcPr>
          <w:p w14:paraId="1BAFF64B" w14:textId="77777777" w:rsidR="00402ABC" w:rsidRPr="00BB6156" w:rsidRDefault="00402ABC" w:rsidP="00CF2B3C">
            <w:pPr>
              <w:pStyle w:val="TAL"/>
              <w:rPr>
                <w:rFonts w:cs="Arial"/>
                <w:noProof/>
              </w:rPr>
            </w:pPr>
            <w:r w:rsidRPr="00BB6156">
              <w:rPr>
                <w:rFonts w:cs="Arial"/>
                <w:noProof/>
              </w:rPr>
              <w:t>1244</w:t>
            </w:r>
          </w:p>
        </w:tc>
        <w:tc>
          <w:tcPr>
            <w:tcW w:w="231" w:type="pct"/>
            <w:gridSpan w:val="3"/>
            <w:vAlign w:val="center"/>
          </w:tcPr>
          <w:p w14:paraId="48885FCE" w14:textId="77777777" w:rsidR="00402ABC" w:rsidRPr="00645B7B" w:rsidRDefault="00402ABC" w:rsidP="00CF2B3C">
            <w:pPr>
              <w:pStyle w:val="TAL"/>
              <w:rPr>
                <w:noProof/>
              </w:rPr>
            </w:pPr>
            <w:r w:rsidRPr="00645B7B">
              <w:rPr>
                <w:noProof/>
              </w:rPr>
              <w:t>-</w:t>
            </w:r>
          </w:p>
        </w:tc>
        <w:tc>
          <w:tcPr>
            <w:tcW w:w="307" w:type="pct"/>
            <w:gridSpan w:val="5"/>
            <w:vAlign w:val="center"/>
          </w:tcPr>
          <w:p w14:paraId="32D04365" w14:textId="77777777" w:rsidR="00402ABC" w:rsidRPr="00645B7B" w:rsidRDefault="00402ABC" w:rsidP="00CF2B3C">
            <w:pPr>
              <w:pStyle w:val="TAL"/>
              <w:rPr>
                <w:noProof/>
              </w:rPr>
            </w:pPr>
            <w:r w:rsidRPr="00645B7B">
              <w:rPr>
                <w:noProof/>
              </w:rPr>
              <w:t>-</w:t>
            </w:r>
          </w:p>
        </w:tc>
        <w:tc>
          <w:tcPr>
            <w:tcW w:w="308" w:type="pct"/>
            <w:gridSpan w:val="5"/>
            <w:vAlign w:val="center"/>
          </w:tcPr>
          <w:p w14:paraId="7AB64032" w14:textId="77777777" w:rsidR="00402ABC" w:rsidRPr="00645B7B" w:rsidRDefault="00402ABC" w:rsidP="00CF2B3C">
            <w:pPr>
              <w:pStyle w:val="TAL"/>
              <w:rPr>
                <w:noProof/>
              </w:rPr>
            </w:pPr>
            <w:r w:rsidRPr="00645B7B">
              <w:rPr>
                <w:noProof/>
              </w:rPr>
              <w:t>X</w:t>
            </w:r>
          </w:p>
        </w:tc>
        <w:tc>
          <w:tcPr>
            <w:tcW w:w="310" w:type="pct"/>
            <w:gridSpan w:val="3"/>
            <w:vAlign w:val="center"/>
          </w:tcPr>
          <w:p w14:paraId="3CC9BB72" w14:textId="77777777" w:rsidR="00402ABC" w:rsidRPr="00645B7B" w:rsidRDefault="00402ABC" w:rsidP="00CF2B3C">
            <w:pPr>
              <w:pStyle w:val="TAL"/>
              <w:rPr>
                <w:noProof/>
              </w:rPr>
            </w:pPr>
            <w:r w:rsidRPr="00645B7B">
              <w:rPr>
                <w:noProof/>
              </w:rPr>
              <w:t>-</w:t>
            </w:r>
          </w:p>
        </w:tc>
        <w:tc>
          <w:tcPr>
            <w:tcW w:w="771" w:type="pct"/>
            <w:gridSpan w:val="3"/>
            <w:vAlign w:val="bottom"/>
          </w:tcPr>
          <w:p w14:paraId="2228D2DE" w14:textId="77777777" w:rsidR="00402ABC" w:rsidRPr="0099276E" w:rsidRDefault="00402ABC" w:rsidP="00CF2B3C">
            <w:pPr>
              <w:pStyle w:val="TAL"/>
              <w:rPr>
                <w:noProof/>
              </w:rPr>
            </w:pPr>
            <w:r w:rsidRPr="0099276E">
              <w:rPr>
                <w:noProof/>
              </w:rPr>
              <w:t>Grouped</w:t>
            </w:r>
          </w:p>
        </w:tc>
        <w:tc>
          <w:tcPr>
            <w:tcW w:w="386" w:type="pct"/>
            <w:gridSpan w:val="3"/>
            <w:vAlign w:val="center"/>
          </w:tcPr>
          <w:p w14:paraId="132E48F2" w14:textId="77777777" w:rsidR="00402ABC" w:rsidRPr="00484838" w:rsidRDefault="00402ABC" w:rsidP="00CF2B3C">
            <w:pPr>
              <w:pStyle w:val="TAL"/>
              <w:rPr>
                <w:noProof/>
              </w:rPr>
            </w:pPr>
            <w:r w:rsidRPr="00484838">
              <w:rPr>
                <w:noProof/>
              </w:rPr>
              <w:t>V,M</w:t>
            </w:r>
          </w:p>
        </w:tc>
        <w:tc>
          <w:tcPr>
            <w:tcW w:w="308" w:type="pct"/>
            <w:gridSpan w:val="3"/>
            <w:vAlign w:val="center"/>
          </w:tcPr>
          <w:p w14:paraId="71B12B87" w14:textId="77777777" w:rsidR="00402ABC" w:rsidRPr="00645B7B" w:rsidRDefault="00402ABC" w:rsidP="00CF2B3C">
            <w:pPr>
              <w:pStyle w:val="TAL"/>
              <w:rPr>
                <w:noProof/>
              </w:rPr>
            </w:pPr>
          </w:p>
        </w:tc>
        <w:tc>
          <w:tcPr>
            <w:tcW w:w="154" w:type="pct"/>
            <w:gridSpan w:val="3"/>
            <w:vAlign w:val="center"/>
          </w:tcPr>
          <w:p w14:paraId="34DFBC0D" w14:textId="77777777" w:rsidR="00402ABC" w:rsidRPr="00645B7B" w:rsidRDefault="00402ABC" w:rsidP="00CF2B3C">
            <w:pPr>
              <w:pStyle w:val="TAL"/>
              <w:rPr>
                <w:noProof/>
              </w:rPr>
            </w:pPr>
          </w:p>
        </w:tc>
        <w:tc>
          <w:tcPr>
            <w:tcW w:w="241" w:type="pct"/>
            <w:gridSpan w:val="2"/>
            <w:vAlign w:val="center"/>
          </w:tcPr>
          <w:p w14:paraId="063E08AE" w14:textId="77777777" w:rsidR="00402ABC" w:rsidRPr="00645B7B" w:rsidRDefault="00402ABC" w:rsidP="00CF2B3C">
            <w:pPr>
              <w:pStyle w:val="TAL"/>
              <w:rPr>
                <w:noProof/>
              </w:rPr>
            </w:pPr>
          </w:p>
        </w:tc>
      </w:tr>
      <w:tr w:rsidR="008533A5" w:rsidRPr="00BB6156" w14:paraId="03D5E1F3" w14:textId="77777777" w:rsidTr="00B803C3">
        <w:trPr>
          <w:gridBefore w:val="3"/>
          <w:wBefore w:w="37" w:type="pct"/>
          <w:jc w:val="center"/>
        </w:trPr>
        <w:tc>
          <w:tcPr>
            <w:tcW w:w="1562" w:type="pct"/>
            <w:gridSpan w:val="4"/>
            <w:vAlign w:val="bottom"/>
          </w:tcPr>
          <w:p w14:paraId="65D8751D" w14:textId="77777777" w:rsidR="00402ABC" w:rsidRPr="00417A2B" w:rsidRDefault="00402ABC" w:rsidP="00CF2B3C">
            <w:pPr>
              <w:pStyle w:val="TAL"/>
              <w:rPr>
                <w:noProof/>
              </w:rPr>
            </w:pPr>
            <w:r w:rsidRPr="00417A2B">
              <w:rPr>
                <w:noProof/>
              </w:rPr>
              <w:t xml:space="preserve">Low-Balance-Indication </w:t>
            </w:r>
          </w:p>
        </w:tc>
        <w:tc>
          <w:tcPr>
            <w:tcW w:w="387" w:type="pct"/>
            <w:gridSpan w:val="4"/>
            <w:vAlign w:val="bottom"/>
          </w:tcPr>
          <w:p w14:paraId="3C11CB6D" w14:textId="77777777" w:rsidR="00402ABC" w:rsidRPr="00BB6156" w:rsidRDefault="00402ABC" w:rsidP="00CF2B3C">
            <w:pPr>
              <w:pStyle w:val="TAL"/>
              <w:rPr>
                <w:rFonts w:cs="Arial"/>
                <w:noProof/>
              </w:rPr>
            </w:pPr>
            <w:r w:rsidRPr="00BB6156">
              <w:rPr>
                <w:rFonts w:cs="Arial"/>
                <w:noProof/>
              </w:rPr>
              <w:t>2020</w:t>
            </w:r>
          </w:p>
        </w:tc>
        <w:tc>
          <w:tcPr>
            <w:tcW w:w="231" w:type="pct"/>
            <w:gridSpan w:val="3"/>
            <w:vAlign w:val="center"/>
          </w:tcPr>
          <w:p w14:paraId="11B5F209" w14:textId="77777777" w:rsidR="00402ABC" w:rsidRPr="00645B7B" w:rsidRDefault="00402ABC" w:rsidP="00CF2B3C">
            <w:pPr>
              <w:pStyle w:val="TAL"/>
              <w:rPr>
                <w:noProof/>
              </w:rPr>
            </w:pPr>
            <w:r w:rsidRPr="00645B7B">
              <w:rPr>
                <w:noProof/>
              </w:rPr>
              <w:t>-</w:t>
            </w:r>
          </w:p>
        </w:tc>
        <w:tc>
          <w:tcPr>
            <w:tcW w:w="307" w:type="pct"/>
            <w:gridSpan w:val="5"/>
            <w:vAlign w:val="center"/>
          </w:tcPr>
          <w:p w14:paraId="0C130A28" w14:textId="77777777" w:rsidR="00402ABC" w:rsidRPr="00645B7B" w:rsidRDefault="00402ABC" w:rsidP="00CF2B3C">
            <w:pPr>
              <w:pStyle w:val="TAL"/>
              <w:rPr>
                <w:noProof/>
              </w:rPr>
            </w:pPr>
            <w:r w:rsidRPr="00645B7B">
              <w:rPr>
                <w:noProof/>
              </w:rPr>
              <w:t>-</w:t>
            </w:r>
          </w:p>
        </w:tc>
        <w:tc>
          <w:tcPr>
            <w:tcW w:w="308" w:type="pct"/>
            <w:gridSpan w:val="5"/>
            <w:vAlign w:val="center"/>
          </w:tcPr>
          <w:p w14:paraId="51794D90" w14:textId="77777777" w:rsidR="00402ABC" w:rsidRPr="00645B7B" w:rsidRDefault="00402ABC" w:rsidP="00CF2B3C">
            <w:pPr>
              <w:pStyle w:val="TAL"/>
              <w:rPr>
                <w:noProof/>
              </w:rPr>
            </w:pPr>
            <w:r w:rsidRPr="00645B7B">
              <w:rPr>
                <w:noProof/>
              </w:rPr>
              <w:t>-</w:t>
            </w:r>
          </w:p>
        </w:tc>
        <w:tc>
          <w:tcPr>
            <w:tcW w:w="310" w:type="pct"/>
            <w:gridSpan w:val="3"/>
            <w:vAlign w:val="center"/>
          </w:tcPr>
          <w:p w14:paraId="35A16D85" w14:textId="77777777" w:rsidR="00402ABC" w:rsidRPr="00645B7B" w:rsidRDefault="00402ABC" w:rsidP="00CF2B3C">
            <w:pPr>
              <w:pStyle w:val="TAL"/>
              <w:rPr>
                <w:noProof/>
              </w:rPr>
            </w:pPr>
            <w:r w:rsidRPr="00645B7B">
              <w:rPr>
                <w:noProof/>
              </w:rPr>
              <w:t>X</w:t>
            </w:r>
          </w:p>
        </w:tc>
        <w:tc>
          <w:tcPr>
            <w:tcW w:w="771" w:type="pct"/>
            <w:gridSpan w:val="3"/>
            <w:vAlign w:val="bottom"/>
          </w:tcPr>
          <w:p w14:paraId="0CF369DA"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71307E33" w14:textId="77777777" w:rsidR="00402ABC" w:rsidRPr="00484838" w:rsidRDefault="00402ABC" w:rsidP="00CF2B3C">
            <w:pPr>
              <w:pStyle w:val="TAL"/>
              <w:rPr>
                <w:noProof/>
              </w:rPr>
            </w:pPr>
            <w:r w:rsidRPr="00484838">
              <w:rPr>
                <w:noProof/>
              </w:rPr>
              <w:t>V,M</w:t>
            </w:r>
          </w:p>
        </w:tc>
        <w:tc>
          <w:tcPr>
            <w:tcW w:w="308" w:type="pct"/>
            <w:gridSpan w:val="3"/>
            <w:vAlign w:val="center"/>
          </w:tcPr>
          <w:p w14:paraId="6C665898" w14:textId="77777777" w:rsidR="00402ABC" w:rsidRPr="00645B7B" w:rsidRDefault="00402ABC" w:rsidP="00CF2B3C">
            <w:pPr>
              <w:pStyle w:val="TAL"/>
              <w:rPr>
                <w:noProof/>
              </w:rPr>
            </w:pPr>
          </w:p>
        </w:tc>
        <w:tc>
          <w:tcPr>
            <w:tcW w:w="154" w:type="pct"/>
            <w:gridSpan w:val="3"/>
            <w:vAlign w:val="center"/>
          </w:tcPr>
          <w:p w14:paraId="2D61B8FB" w14:textId="77777777" w:rsidR="00402ABC" w:rsidRPr="00645B7B" w:rsidRDefault="00402ABC" w:rsidP="00CF2B3C">
            <w:pPr>
              <w:pStyle w:val="TAL"/>
              <w:rPr>
                <w:noProof/>
              </w:rPr>
            </w:pPr>
          </w:p>
        </w:tc>
        <w:tc>
          <w:tcPr>
            <w:tcW w:w="241" w:type="pct"/>
            <w:gridSpan w:val="2"/>
            <w:vAlign w:val="center"/>
          </w:tcPr>
          <w:p w14:paraId="19022F1B" w14:textId="77777777" w:rsidR="00402ABC" w:rsidRPr="00645B7B" w:rsidRDefault="00402ABC" w:rsidP="00CF2B3C">
            <w:pPr>
              <w:pStyle w:val="TAL"/>
              <w:rPr>
                <w:noProof/>
              </w:rPr>
            </w:pPr>
          </w:p>
        </w:tc>
      </w:tr>
      <w:tr w:rsidR="008533A5" w:rsidRPr="00BB6156" w14:paraId="02181213" w14:textId="77777777" w:rsidTr="00B803C3">
        <w:trPr>
          <w:gridBefore w:val="3"/>
          <w:wBefore w:w="37" w:type="pct"/>
          <w:jc w:val="center"/>
        </w:trPr>
        <w:tc>
          <w:tcPr>
            <w:tcW w:w="1562" w:type="pct"/>
            <w:gridSpan w:val="4"/>
            <w:vAlign w:val="bottom"/>
          </w:tcPr>
          <w:p w14:paraId="3F49D12A" w14:textId="77777777" w:rsidR="00402ABC" w:rsidRPr="00417A2B" w:rsidRDefault="00402ABC" w:rsidP="00CF2B3C">
            <w:pPr>
              <w:pStyle w:val="TAL"/>
              <w:rPr>
                <w:noProof/>
              </w:rPr>
            </w:pPr>
            <w:r w:rsidRPr="00417A2B">
              <w:rPr>
                <w:noProof/>
              </w:rPr>
              <w:t>Low-Priority-Indicator</w:t>
            </w:r>
          </w:p>
        </w:tc>
        <w:tc>
          <w:tcPr>
            <w:tcW w:w="387" w:type="pct"/>
            <w:gridSpan w:val="4"/>
            <w:vAlign w:val="bottom"/>
          </w:tcPr>
          <w:p w14:paraId="0DEA0058" w14:textId="77777777" w:rsidR="00402ABC" w:rsidRPr="00BB6156" w:rsidRDefault="00402ABC" w:rsidP="00CF2B3C">
            <w:pPr>
              <w:pStyle w:val="TAL"/>
              <w:rPr>
                <w:rFonts w:cs="Arial"/>
                <w:noProof/>
              </w:rPr>
            </w:pPr>
            <w:r w:rsidRPr="00BB6156">
              <w:rPr>
                <w:rFonts w:cs="Arial"/>
                <w:noProof/>
              </w:rPr>
              <w:t>2602</w:t>
            </w:r>
          </w:p>
        </w:tc>
        <w:tc>
          <w:tcPr>
            <w:tcW w:w="231" w:type="pct"/>
            <w:gridSpan w:val="3"/>
            <w:vAlign w:val="center"/>
          </w:tcPr>
          <w:p w14:paraId="651BD967" w14:textId="77777777" w:rsidR="00402ABC" w:rsidRPr="00645B7B" w:rsidRDefault="00402ABC" w:rsidP="00CF2B3C">
            <w:pPr>
              <w:pStyle w:val="TAL"/>
              <w:rPr>
                <w:noProof/>
              </w:rPr>
            </w:pPr>
            <w:r w:rsidRPr="00645B7B">
              <w:rPr>
                <w:noProof/>
              </w:rPr>
              <w:t>X</w:t>
            </w:r>
          </w:p>
        </w:tc>
        <w:tc>
          <w:tcPr>
            <w:tcW w:w="307" w:type="pct"/>
            <w:gridSpan w:val="5"/>
            <w:vAlign w:val="center"/>
          </w:tcPr>
          <w:p w14:paraId="78702F6A" w14:textId="77777777" w:rsidR="00402ABC" w:rsidRPr="00645B7B" w:rsidRDefault="00402ABC" w:rsidP="00CF2B3C">
            <w:pPr>
              <w:pStyle w:val="TAL"/>
              <w:rPr>
                <w:noProof/>
              </w:rPr>
            </w:pPr>
            <w:r w:rsidRPr="00645B7B">
              <w:rPr>
                <w:noProof/>
              </w:rPr>
              <w:t>-</w:t>
            </w:r>
          </w:p>
        </w:tc>
        <w:tc>
          <w:tcPr>
            <w:tcW w:w="308" w:type="pct"/>
            <w:gridSpan w:val="5"/>
            <w:vAlign w:val="center"/>
          </w:tcPr>
          <w:p w14:paraId="02D7DE09" w14:textId="77777777" w:rsidR="00402ABC" w:rsidRPr="00645B7B" w:rsidRDefault="00402ABC" w:rsidP="00CF2B3C">
            <w:pPr>
              <w:pStyle w:val="TAL"/>
              <w:rPr>
                <w:noProof/>
              </w:rPr>
            </w:pPr>
            <w:r w:rsidRPr="00645B7B">
              <w:rPr>
                <w:noProof/>
              </w:rPr>
              <w:t>-</w:t>
            </w:r>
          </w:p>
        </w:tc>
        <w:tc>
          <w:tcPr>
            <w:tcW w:w="310" w:type="pct"/>
            <w:gridSpan w:val="3"/>
            <w:vAlign w:val="center"/>
          </w:tcPr>
          <w:p w14:paraId="2E6DC1BB" w14:textId="77777777" w:rsidR="00402ABC" w:rsidRPr="00645B7B" w:rsidRDefault="00402ABC" w:rsidP="00CF2B3C">
            <w:pPr>
              <w:pStyle w:val="TAL"/>
              <w:rPr>
                <w:noProof/>
              </w:rPr>
            </w:pPr>
            <w:r w:rsidRPr="00645B7B">
              <w:rPr>
                <w:noProof/>
              </w:rPr>
              <w:t>-</w:t>
            </w:r>
          </w:p>
        </w:tc>
        <w:tc>
          <w:tcPr>
            <w:tcW w:w="771" w:type="pct"/>
            <w:gridSpan w:val="3"/>
            <w:vAlign w:val="bottom"/>
          </w:tcPr>
          <w:p w14:paraId="43AE0132"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0570B8FA" w14:textId="77777777" w:rsidR="00402ABC" w:rsidRPr="00484838" w:rsidRDefault="00402ABC" w:rsidP="00CF2B3C">
            <w:pPr>
              <w:pStyle w:val="TAL"/>
              <w:rPr>
                <w:noProof/>
              </w:rPr>
            </w:pPr>
            <w:r w:rsidRPr="00484838">
              <w:rPr>
                <w:noProof/>
              </w:rPr>
              <w:t>V,M</w:t>
            </w:r>
          </w:p>
        </w:tc>
        <w:tc>
          <w:tcPr>
            <w:tcW w:w="308" w:type="pct"/>
            <w:gridSpan w:val="3"/>
          </w:tcPr>
          <w:p w14:paraId="5075122E" w14:textId="77777777" w:rsidR="00402ABC" w:rsidRPr="00645B7B" w:rsidRDefault="00402ABC" w:rsidP="00CF2B3C">
            <w:pPr>
              <w:pStyle w:val="TAL"/>
              <w:rPr>
                <w:noProof/>
              </w:rPr>
            </w:pPr>
          </w:p>
        </w:tc>
        <w:tc>
          <w:tcPr>
            <w:tcW w:w="154" w:type="pct"/>
            <w:gridSpan w:val="3"/>
          </w:tcPr>
          <w:p w14:paraId="364753DD" w14:textId="77777777" w:rsidR="00402ABC" w:rsidRPr="00645B7B" w:rsidRDefault="00402ABC" w:rsidP="00CF2B3C">
            <w:pPr>
              <w:pStyle w:val="TAL"/>
              <w:rPr>
                <w:noProof/>
              </w:rPr>
            </w:pPr>
          </w:p>
        </w:tc>
        <w:tc>
          <w:tcPr>
            <w:tcW w:w="241" w:type="pct"/>
            <w:gridSpan w:val="2"/>
            <w:vAlign w:val="center"/>
          </w:tcPr>
          <w:p w14:paraId="6969275D" w14:textId="77777777" w:rsidR="00402ABC" w:rsidRPr="00645B7B" w:rsidRDefault="00402ABC" w:rsidP="00CF2B3C">
            <w:pPr>
              <w:pStyle w:val="TAL"/>
              <w:rPr>
                <w:noProof/>
              </w:rPr>
            </w:pPr>
          </w:p>
        </w:tc>
      </w:tr>
      <w:tr w:rsidR="008533A5" w:rsidRPr="00BB6156" w14:paraId="757128B7" w14:textId="77777777" w:rsidTr="00B803C3">
        <w:trPr>
          <w:gridBefore w:val="3"/>
          <w:wBefore w:w="37" w:type="pct"/>
          <w:jc w:val="center"/>
        </w:trPr>
        <w:tc>
          <w:tcPr>
            <w:tcW w:w="1562" w:type="pct"/>
            <w:gridSpan w:val="4"/>
            <w:vAlign w:val="center"/>
          </w:tcPr>
          <w:p w14:paraId="707A1CF8" w14:textId="77777777" w:rsidR="00402ABC" w:rsidRPr="00417A2B" w:rsidRDefault="00402ABC" w:rsidP="00CF2B3C">
            <w:pPr>
              <w:pStyle w:val="TAL"/>
              <w:rPr>
                <w:noProof/>
              </w:rPr>
            </w:pPr>
            <w:r w:rsidRPr="00417A2B">
              <w:rPr>
                <w:noProof/>
              </w:rPr>
              <w:t>Mandatory-Capability</w:t>
            </w:r>
          </w:p>
        </w:tc>
        <w:tc>
          <w:tcPr>
            <w:tcW w:w="387" w:type="pct"/>
            <w:gridSpan w:val="4"/>
            <w:vAlign w:val="center"/>
          </w:tcPr>
          <w:p w14:paraId="17B64D89" w14:textId="77777777" w:rsidR="00402ABC" w:rsidRPr="00BB6156" w:rsidRDefault="00402ABC" w:rsidP="00CF2B3C">
            <w:pPr>
              <w:pStyle w:val="TAL"/>
              <w:rPr>
                <w:rFonts w:cs="Arial"/>
                <w:noProof/>
              </w:rPr>
            </w:pPr>
            <w:r w:rsidRPr="00BB6156">
              <w:rPr>
                <w:rFonts w:cs="Arial"/>
                <w:noProof/>
              </w:rPr>
              <w:t>604</w:t>
            </w:r>
          </w:p>
        </w:tc>
        <w:tc>
          <w:tcPr>
            <w:tcW w:w="231" w:type="pct"/>
            <w:gridSpan w:val="3"/>
            <w:vAlign w:val="center"/>
          </w:tcPr>
          <w:p w14:paraId="47C9397D" w14:textId="77777777" w:rsidR="00402ABC" w:rsidRPr="00645B7B" w:rsidRDefault="00402ABC" w:rsidP="00CF2B3C">
            <w:pPr>
              <w:pStyle w:val="TAL"/>
              <w:rPr>
                <w:noProof/>
              </w:rPr>
            </w:pPr>
            <w:r w:rsidRPr="00645B7B">
              <w:rPr>
                <w:noProof/>
              </w:rPr>
              <w:t>X</w:t>
            </w:r>
          </w:p>
        </w:tc>
        <w:tc>
          <w:tcPr>
            <w:tcW w:w="307" w:type="pct"/>
            <w:gridSpan w:val="5"/>
            <w:vAlign w:val="center"/>
          </w:tcPr>
          <w:p w14:paraId="0DAF5D82" w14:textId="77777777" w:rsidR="00402ABC" w:rsidRPr="00645B7B" w:rsidRDefault="00402ABC" w:rsidP="00CF2B3C">
            <w:pPr>
              <w:pStyle w:val="TAL"/>
              <w:rPr>
                <w:noProof/>
              </w:rPr>
            </w:pPr>
            <w:r w:rsidRPr="00645B7B">
              <w:rPr>
                <w:noProof/>
              </w:rPr>
              <w:t>-</w:t>
            </w:r>
          </w:p>
        </w:tc>
        <w:tc>
          <w:tcPr>
            <w:tcW w:w="308" w:type="pct"/>
            <w:gridSpan w:val="5"/>
            <w:vAlign w:val="center"/>
          </w:tcPr>
          <w:p w14:paraId="1BA309B0" w14:textId="77777777" w:rsidR="00402ABC" w:rsidRPr="00645B7B" w:rsidRDefault="00402ABC" w:rsidP="00CF2B3C">
            <w:pPr>
              <w:pStyle w:val="TAL"/>
              <w:rPr>
                <w:noProof/>
              </w:rPr>
            </w:pPr>
            <w:r w:rsidRPr="00645B7B">
              <w:rPr>
                <w:noProof/>
              </w:rPr>
              <w:t>-</w:t>
            </w:r>
          </w:p>
        </w:tc>
        <w:tc>
          <w:tcPr>
            <w:tcW w:w="310" w:type="pct"/>
            <w:gridSpan w:val="3"/>
            <w:vAlign w:val="center"/>
          </w:tcPr>
          <w:p w14:paraId="58B76706" w14:textId="77777777" w:rsidR="00402ABC" w:rsidRPr="00645B7B" w:rsidRDefault="00402ABC" w:rsidP="00CF2B3C">
            <w:pPr>
              <w:pStyle w:val="TAL"/>
              <w:rPr>
                <w:noProof/>
              </w:rPr>
            </w:pPr>
            <w:r w:rsidRPr="00645B7B">
              <w:rPr>
                <w:noProof/>
              </w:rPr>
              <w:t>-</w:t>
            </w:r>
          </w:p>
        </w:tc>
        <w:tc>
          <w:tcPr>
            <w:tcW w:w="771" w:type="pct"/>
            <w:gridSpan w:val="3"/>
            <w:vAlign w:val="center"/>
          </w:tcPr>
          <w:p w14:paraId="0EF832F7" w14:textId="77777777" w:rsidR="00402ABC" w:rsidRPr="0099276E" w:rsidRDefault="00402ABC" w:rsidP="00CF2B3C">
            <w:pPr>
              <w:pStyle w:val="TAL"/>
              <w:rPr>
                <w:noProof/>
              </w:rPr>
            </w:pPr>
            <w:r w:rsidRPr="0099276E">
              <w:rPr>
                <w:noProof/>
              </w:rPr>
              <w:t>refer [204]</w:t>
            </w:r>
          </w:p>
        </w:tc>
        <w:tc>
          <w:tcPr>
            <w:tcW w:w="386" w:type="pct"/>
            <w:gridSpan w:val="3"/>
            <w:vAlign w:val="center"/>
          </w:tcPr>
          <w:p w14:paraId="62C7E2C7" w14:textId="77777777" w:rsidR="00402ABC" w:rsidRPr="00484838" w:rsidRDefault="00402ABC" w:rsidP="00CF2B3C">
            <w:pPr>
              <w:pStyle w:val="TAL"/>
              <w:rPr>
                <w:noProof/>
              </w:rPr>
            </w:pPr>
          </w:p>
        </w:tc>
        <w:tc>
          <w:tcPr>
            <w:tcW w:w="308" w:type="pct"/>
            <w:gridSpan w:val="3"/>
          </w:tcPr>
          <w:p w14:paraId="2953DD36" w14:textId="77777777" w:rsidR="00402ABC" w:rsidRPr="00645B7B" w:rsidRDefault="00402ABC" w:rsidP="00CF2B3C">
            <w:pPr>
              <w:pStyle w:val="TAL"/>
              <w:rPr>
                <w:noProof/>
              </w:rPr>
            </w:pPr>
          </w:p>
        </w:tc>
        <w:tc>
          <w:tcPr>
            <w:tcW w:w="154" w:type="pct"/>
            <w:gridSpan w:val="3"/>
          </w:tcPr>
          <w:p w14:paraId="115A3032" w14:textId="77777777" w:rsidR="00402ABC" w:rsidRPr="00645B7B" w:rsidRDefault="00402ABC" w:rsidP="00CF2B3C">
            <w:pPr>
              <w:pStyle w:val="TAL"/>
              <w:rPr>
                <w:noProof/>
              </w:rPr>
            </w:pPr>
          </w:p>
        </w:tc>
        <w:tc>
          <w:tcPr>
            <w:tcW w:w="241" w:type="pct"/>
            <w:gridSpan w:val="2"/>
            <w:vAlign w:val="center"/>
          </w:tcPr>
          <w:p w14:paraId="4BF79DE5" w14:textId="77777777" w:rsidR="00402ABC" w:rsidRPr="00645B7B" w:rsidRDefault="00402ABC" w:rsidP="00CF2B3C">
            <w:pPr>
              <w:pStyle w:val="TAL"/>
              <w:rPr>
                <w:noProof/>
              </w:rPr>
            </w:pPr>
          </w:p>
        </w:tc>
      </w:tr>
      <w:tr w:rsidR="008533A5" w:rsidRPr="00BB6156" w14:paraId="4A6E54A4" w14:textId="77777777" w:rsidTr="00B803C3">
        <w:trPr>
          <w:gridBefore w:val="3"/>
          <w:wBefore w:w="37" w:type="pct"/>
          <w:jc w:val="center"/>
        </w:trPr>
        <w:tc>
          <w:tcPr>
            <w:tcW w:w="1562" w:type="pct"/>
            <w:gridSpan w:val="4"/>
            <w:vAlign w:val="center"/>
          </w:tcPr>
          <w:p w14:paraId="1133DC1C" w14:textId="77777777" w:rsidR="00402ABC" w:rsidRPr="00417A2B" w:rsidRDefault="00402ABC" w:rsidP="00CF2B3C">
            <w:pPr>
              <w:pStyle w:val="TAL"/>
              <w:rPr>
                <w:noProof/>
              </w:rPr>
            </w:pPr>
            <w:r w:rsidRPr="00417A2B">
              <w:t>Max-Requested-Bandwidth-DL</w:t>
            </w:r>
          </w:p>
        </w:tc>
        <w:tc>
          <w:tcPr>
            <w:tcW w:w="387" w:type="pct"/>
            <w:gridSpan w:val="4"/>
            <w:vAlign w:val="center"/>
          </w:tcPr>
          <w:p w14:paraId="0D8FD9BE" w14:textId="77777777" w:rsidR="00402ABC" w:rsidRPr="00BB6156" w:rsidRDefault="00402ABC" w:rsidP="00CF2B3C">
            <w:pPr>
              <w:pStyle w:val="TAL"/>
              <w:rPr>
                <w:rFonts w:cs="Arial"/>
                <w:noProof/>
              </w:rPr>
            </w:pPr>
            <w:r w:rsidRPr="00BB6156">
              <w:rPr>
                <w:rFonts w:cs="Arial"/>
                <w:noProof/>
              </w:rPr>
              <w:t>515</w:t>
            </w:r>
          </w:p>
        </w:tc>
        <w:tc>
          <w:tcPr>
            <w:tcW w:w="231" w:type="pct"/>
            <w:gridSpan w:val="3"/>
            <w:vAlign w:val="center"/>
          </w:tcPr>
          <w:p w14:paraId="62A11102" w14:textId="77777777" w:rsidR="00402ABC" w:rsidRPr="00645B7B" w:rsidRDefault="00402ABC" w:rsidP="00CF2B3C">
            <w:pPr>
              <w:pStyle w:val="TAL"/>
              <w:rPr>
                <w:noProof/>
              </w:rPr>
            </w:pPr>
            <w:r w:rsidRPr="00645B7B">
              <w:rPr>
                <w:noProof/>
              </w:rPr>
              <w:t>X</w:t>
            </w:r>
          </w:p>
        </w:tc>
        <w:tc>
          <w:tcPr>
            <w:tcW w:w="307" w:type="pct"/>
            <w:gridSpan w:val="5"/>
            <w:vAlign w:val="center"/>
          </w:tcPr>
          <w:p w14:paraId="58166266" w14:textId="77777777" w:rsidR="00402ABC" w:rsidRPr="00645B7B" w:rsidRDefault="00402ABC" w:rsidP="00CF2B3C">
            <w:pPr>
              <w:pStyle w:val="TAL"/>
              <w:rPr>
                <w:noProof/>
              </w:rPr>
            </w:pPr>
            <w:r w:rsidRPr="00645B7B">
              <w:rPr>
                <w:noProof/>
              </w:rPr>
              <w:t>-</w:t>
            </w:r>
          </w:p>
        </w:tc>
        <w:tc>
          <w:tcPr>
            <w:tcW w:w="308" w:type="pct"/>
            <w:gridSpan w:val="5"/>
            <w:vAlign w:val="center"/>
          </w:tcPr>
          <w:p w14:paraId="6DC9D9BD" w14:textId="77777777" w:rsidR="00402ABC" w:rsidRPr="00645B7B" w:rsidRDefault="00402ABC" w:rsidP="00CF2B3C">
            <w:pPr>
              <w:pStyle w:val="TAL"/>
              <w:rPr>
                <w:noProof/>
              </w:rPr>
            </w:pPr>
            <w:r w:rsidRPr="00645B7B">
              <w:rPr>
                <w:noProof/>
              </w:rPr>
              <w:t>X</w:t>
            </w:r>
          </w:p>
        </w:tc>
        <w:tc>
          <w:tcPr>
            <w:tcW w:w="310" w:type="pct"/>
            <w:gridSpan w:val="3"/>
            <w:vAlign w:val="center"/>
          </w:tcPr>
          <w:p w14:paraId="73B31D12" w14:textId="77777777" w:rsidR="00402ABC" w:rsidRPr="00645B7B" w:rsidRDefault="00402ABC" w:rsidP="00CF2B3C">
            <w:pPr>
              <w:pStyle w:val="TAL"/>
              <w:rPr>
                <w:noProof/>
              </w:rPr>
            </w:pPr>
            <w:r w:rsidRPr="00645B7B">
              <w:rPr>
                <w:noProof/>
              </w:rPr>
              <w:t>-</w:t>
            </w:r>
          </w:p>
        </w:tc>
        <w:tc>
          <w:tcPr>
            <w:tcW w:w="771" w:type="pct"/>
            <w:gridSpan w:val="3"/>
            <w:vAlign w:val="center"/>
          </w:tcPr>
          <w:p w14:paraId="396F2DA8" w14:textId="77777777" w:rsidR="00402ABC" w:rsidRPr="0099276E" w:rsidRDefault="00402ABC" w:rsidP="00CF2B3C">
            <w:pPr>
              <w:pStyle w:val="TAL"/>
              <w:rPr>
                <w:noProof/>
              </w:rPr>
            </w:pPr>
            <w:r w:rsidRPr="0099276E">
              <w:rPr>
                <w:noProof/>
              </w:rPr>
              <w:t>refer [214]</w:t>
            </w:r>
          </w:p>
        </w:tc>
        <w:tc>
          <w:tcPr>
            <w:tcW w:w="386" w:type="pct"/>
            <w:gridSpan w:val="3"/>
            <w:vAlign w:val="center"/>
          </w:tcPr>
          <w:p w14:paraId="79375215" w14:textId="77777777" w:rsidR="00402ABC" w:rsidRPr="00484838" w:rsidRDefault="00402ABC" w:rsidP="00CF2B3C">
            <w:pPr>
              <w:pStyle w:val="TAL"/>
              <w:rPr>
                <w:noProof/>
              </w:rPr>
            </w:pPr>
          </w:p>
        </w:tc>
        <w:tc>
          <w:tcPr>
            <w:tcW w:w="308" w:type="pct"/>
            <w:gridSpan w:val="3"/>
          </w:tcPr>
          <w:p w14:paraId="5A54D77A" w14:textId="77777777" w:rsidR="00402ABC" w:rsidRPr="00645B7B" w:rsidRDefault="00402ABC" w:rsidP="00CF2B3C">
            <w:pPr>
              <w:pStyle w:val="TAL"/>
              <w:rPr>
                <w:noProof/>
              </w:rPr>
            </w:pPr>
          </w:p>
        </w:tc>
        <w:tc>
          <w:tcPr>
            <w:tcW w:w="154" w:type="pct"/>
            <w:gridSpan w:val="3"/>
          </w:tcPr>
          <w:p w14:paraId="03DB5A3C" w14:textId="77777777" w:rsidR="00402ABC" w:rsidRPr="00645B7B" w:rsidRDefault="00402ABC" w:rsidP="00CF2B3C">
            <w:pPr>
              <w:pStyle w:val="TAL"/>
              <w:rPr>
                <w:noProof/>
              </w:rPr>
            </w:pPr>
          </w:p>
        </w:tc>
        <w:tc>
          <w:tcPr>
            <w:tcW w:w="241" w:type="pct"/>
            <w:gridSpan w:val="2"/>
            <w:vAlign w:val="center"/>
          </w:tcPr>
          <w:p w14:paraId="11216D64" w14:textId="77777777" w:rsidR="00402ABC" w:rsidRPr="00645B7B" w:rsidRDefault="00402ABC" w:rsidP="00CF2B3C">
            <w:pPr>
              <w:pStyle w:val="TAL"/>
              <w:rPr>
                <w:noProof/>
              </w:rPr>
            </w:pPr>
          </w:p>
        </w:tc>
      </w:tr>
      <w:tr w:rsidR="008533A5" w:rsidRPr="00BB6156" w14:paraId="4730FF8E" w14:textId="77777777" w:rsidTr="00B803C3">
        <w:trPr>
          <w:gridBefore w:val="3"/>
          <w:wBefore w:w="37" w:type="pct"/>
          <w:jc w:val="center"/>
        </w:trPr>
        <w:tc>
          <w:tcPr>
            <w:tcW w:w="1562" w:type="pct"/>
            <w:gridSpan w:val="4"/>
            <w:vAlign w:val="center"/>
          </w:tcPr>
          <w:p w14:paraId="05B20414" w14:textId="77777777" w:rsidR="00402ABC" w:rsidRPr="00417A2B" w:rsidRDefault="00402ABC" w:rsidP="00CF2B3C">
            <w:pPr>
              <w:pStyle w:val="TAL"/>
              <w:rPr>
                <w:noProof/>
              </w:rPr>
            </w:pPr>
            <w:r w:rsidRPr="00417A2B">
              <w:t>Max-Requested-Bandwidth-UL</w:t>
            </w:r>
          </w:p>
        </w:tc>
        <w:tc>
          <w:tcPr>
            <w:tcW w:w="387" w:type="pct"/>
            <w:gridSpan w:val="4"/>
            <w:vAlign w:val="center"/>
          </w:tcPr>
          <w:p w14:paraId="19532758" w14:textId="77777777" w:rsidR="00402ABC" w:rsidRPr="00BB6156" w:rsidRDefault="00402ABC" w:rsidP="00CF2B3C">
            <w:pPr>
              <w:pStyle w:val="TAL"/>
              <w:rPr>
                <w:rFonts w:cs="Arial"/>
                <w:noProof/>
              </w:rPr>
            </w:pPr>
            <w:r w:rsidRPr="00BB6156">
              <w:rPr>
                <w:rFonts w:cs="Arial"/>
                <w:noProof/>
              </w:rPr>
              <w:t>516</w:t>
            </w:r>
          </w:p>
        </w:tc>
        <w:tc>
          <w:tcPr>
            <w:tcW w:w="231" w:type="pct"/>
            <w:gridSpan w:val="3"/>
            <w:vAlign w:val="center"/>
          </w:tcPr>
          <w:p w14:paraId="261917AA" w14:textId="77777777" w:rsidR="00402ABC" w:rsidRPr="00645B7B" w:rsidRDefault="00402ABC" w:rsidP="00CF2B3C">
            <w:pPr>
              <w:pStyle w:val="TAL"/>
              <w:rPr>
                <w:noProof/>
              </w:rPr>
            </w:pPr>
            <w:r w:rsidRPr="00645B7B">
              <w:rPr>
                <w:noProof/>
              </w:rPr>
              <w:t>X</w:t>
            </w:r>
          </w:p>
        </w:tc>
        <w:tc>
          <w:tcPr>
            <w:tcW w:w="307" w:type="pct"/>
            <w:gridSpan w:val="5"/>
            <w:vAlign w:val="center"/>
          </w:tcPr>
          <w:p w14:paraId="2BAD8D2E" w14:textId="77777777" w:rsidR="00402ABC" w:rsidRPr="00645B7B" w:rsidRDefault="00402ABC" w:rsidP="00CF2B3C">
            <w:pPr>
              <w:pStyle w:val="TAL"/>
              <w:rPr>
                <w:noProof/>
              </w:rPr>
            </w:pPr>
            <w:r w:rsidRPr="00645B7B">
              <w:rPr>
                <w:noProof/>
              </w:rPr>
              <w:t>-</w:t>
            </w:r>
          </w:p>
        </w:tc>
        <w:tc>
          <w:tcPr>
            <w:tcW w:w="308" w:type="pct"/>
            <w:gridSpan w:val="5"/>
            <w:vAlign w:val="center"/>
          </w:tcPr>
          <w:p w14:paraId="3C0DEEEF" w14:textId="77777777" w:rsidR="00402ABC" w:rsidRPr="00645B7B" w:rsidRDefault="00402ABC" w:rsidP="00CF2B3C">
            <w:pPr>
              <w:pStyle w:val="TAL"/>
              <w:rPr>
                <w:noProof/>
              </w:rPr>
            </w:pPr>
            <w:r w:rsidRPr="00645B7B">
              <w:rPr>
                <w:noProof/>
              </w:rPr>
              <w:t>X</w:t>
            </w:r>
          </w:p>
        </w:tc>
        <w:tc>
          <w:tcPr>
            <w:tcW w:w="310" w:type="pct"/>
            <w:gridSpan w:val="3"/>
            <w:vAlign w:val="center"/>
          </w:tcPr>
          <w:p w14:paraId="7D941CC3" w14:textId="77777777" w:rsidR="00402ABC" w:rsidRPr="00645B7B" w:rsidRDefault="00402ABC" w:rsidP="00CF2B3C">
            <w:pPr>
              <w:pStyle w:val="TAL"/>
              <w:rPr>
                <w:noProof/>
              </w:rPr>
            </w:pPr>
            <w:r w:rsidRPr="00645B7B">
              <w:rPr>
                <w:noProof/>
              </w:rPr>
              <w:t>-</w:t>
            </w:r>
          </w:p>
        </w:tc>
        <w:tc>
          <w:tcPr>
            <w:tcW w:w="771" w:type="pct"/>
            <w:gridSpan w:val="3"/>
            <w:vAlign w:val="center"/>
          </w:tcPr>
          <w:p w14:paraId="36207228" w14:textId="77777777" w:rsidR="00402ABC" w:rsidRPr="0099276E" w:rsidRDefault="00402ABC" w:rsidP="00CF2B3C">
            <w:pPr>
              <w:pStyle w:val="TAL"/>
              <w:rPr>
                <w:noProof/>
              </w:rPr>
            </w:pPr>
            <w:r w:rsidRPr="0099276E">
              <w:rPr>
                <w:noProof/>
              </w:rPr>
              <w:t>refer [214]</w:t>
            </w:r>
          </w:p>
        </w:tc>
        <w:tc>
          <w:tcPr>
            <w:tcW w:w="386" w:type="pct"/>
            <w:gridSpan w:val="3"/>
            <w:vAlign w:val="center"/>
          </w:tcPr>
          <w:p w14:paraId="15C83230" w14:textId="77777777" w:rsidR="00402ABC" w:rsidRPr="00484838" w:rsidRDefault="00402ABC" w:rsidP="00CF2B3C">
            <w:pPr>
              <w:pStyle w:val="TAL"/>
              <w:rPr>
                <w:noProof/>
              </w:rPr>
            </w:pPr>
          </w:p>
        </w:tc>
        <w:tc>
          <w:tcPr>
            <w:tcW w:w="308" w:type="pct"/>
            <w:gridSpan w:val="3"/>
          </w:tcPr>
          <w:p w14:paraId="3C3A241E" w14:textId="77777777" w:rsidR="00402ABC" w:rsidRPr="00645B7B" w:rsidRDefault="00402ABC" w:rsidP="00CF2B3C">
            <w:pPr>
              <w:pStyle w:val="TAL"/>
              <w:rPr>
                <w:noProof/>
              </w:rPr>
            </w:pPr>
            <w:r w:rsidRPr="00645B7B">
              <w:rPr>
                <w:noProof/>
              </w:rPr>
              <w:t>-</w:t>
            </w:r>
          </w:p>
        </w:tc>
        <w:tc>
          <w:tcPr>
            <w:tcW w:w="154" w:type="pct"/>
            <w:gridSpan w:val="3"/>
          </w:tcPr>
          <w:p w14:paraId="1D887415" w14:textId="77777777" w:rsidR="00402ABC" w:rsidRPr="00645B7B" w:rsidRDefault="00402ABC" w:rsidP="00CF2B3C">
            <w:pPr>
              <w:pStyle w:val="TAL"/>
              <w:rPr>
                <w:noProof/>
              </w:rPr>
            </w:pPr>
            <w:r w:rsidRPr="00645B7B">
              <w:rPr>
                <w:noProof/>
              </w:rPr>
              <w:t>-</w:t>
            </w:r>
          </w:p>
        </w:tc>
        <w:tc>
          <w:tcPr>
            <w:tcW w:w="241" w:type="pct"/>
            <w:gridSpan w:val="2"/>
            <w:vAlign w:val="center"/>
          </w:tcPr>
          <w:p w14:paraId="16DA13A9" w14:textId="77777777" w:rsidR="00402ABC" w:rsidRPr="00645B7B" w:rsidRDefault="00402ABC" w:rsidP="00CF2B3C">
            <w:pPr>
              <w:pStyle w:val="TAL"/>
              <w:rPr>
                <w:noProof/>
              </w:rPr>
            </w:pPr>
          </w:p>
        </w:tc>
      </w:tr>
      <w:tr w:rsidR="008533A5" w:rsidRPr="00BB6156" w14:paraId="05895E1D" w14:textId="77777777" w:rsidTr="00B803C3">
        <w:trPr>
          <w:gridBefore w:val="3"/>
          <w:wBefore w:w="37" w:type="pct"/>
          <w:jc w:val="center"/>
        </w:trPr>
        <w:tc>
          <w:tcPr>
            <w:tcW w:w="1562" w:type="pct"/>
            <w:gridSpan w:val="4"/>
            <w:vAlign w:val="center"/>
          </w:tcPr>
          <w:p w14:paraId="3DC8B72A" w14:textId="77777777" w:rsidR="00402ABC" w:rsidRPr="00417A2B" w:rsidRDefault="00402ABC" w:rsidP="00CF2B3C">
            <w:pPr>
              <w:pStyle w:val="TAL"/>
            </w:pPr>
            <w:r w:rsidRPr="00417A2B">
              <w:rPr>
                <w:noProof/>
              </w:rPr>
              <w:t>Maximum-Detection-Time</w:t>
            </w:r>
          </w:p>
        </w:tc>
        <w:tc>
          <w:tcPr>
            <w:tcW w:w="387" w:type="pct"/>
            <w:gridSpan w:val="4"/>
            <w:vAlign w:val="center"/>
          </w:tcPr>
          <w:p w14:paraId="58279229" w14:textId="77777777" w:rsidR="00402ABC" w:rsidRPr="00BB6156" w:rsidRDefault="00402ABC" w:rsidP="00CF2B3C">
            <w:pPr>
              <w:pStyle w:val="TAL"/>
              <w:rPr>
                <w:rFonts w:cs="Arial"/>
                <w:noProof/>
              </w:rPr>
            </w:pPr>
            <w:r w:rsidRPr="00914DD8">
              <w:rPr>
                <w:rFonts w:cs="Arial" w:hint="eastAsia"/>
                <w:noProof/>
              </w:rPr>
              <w:t>3131</w:t>
            </w:r>
          </w:p>
        </w:tc>
        <w:tc>
          <w:tcPr>
            <w:tcW w:w="231" w:type="pct"/>
            <w:gridSpan w:val="3"/>
            <w:vAlign w:val="center"/>
          </w:tcPr>
          <w:p w14:paraId="011F08D0" w14:textId="77777777" w:rsidR="00402ABC" w:rsidRPr="00645B7B" w:rsidRDefault="00402ABC" w:rsidP="00CF2B3C">
            <w:pPr>
              <w:pStyle w:val="TAL"/>
              <w:rPr>
                <w:noProof/>
              </w:rPr>
            </w:pPr>
            <w:r w:rsidRPr="00645B7B">
              <w:rPr>
                <w:rFonts w:hint="eastAsia"/>
                <w:noProof/>
              </w:rPr>
              <w:t>X</w:t>
            </w:r>
          </w:p>
        </w:tc>
        <w:tc>
          <w:tcPr>
            <w:tcW w:w="307" w:type="pct"/>
            <w:gridSpan w:val="5"/>
            <w:vAlign w:val="center"/>
          </w:tcPr>
          <w:p w14:paraId="1EA1C5D7" w14:textId="77777777" w:rsidR="00402ABC" w:rsidRPr="00645B7B" w:rsidRDefault="00402ABC" w:rsidP="00CF2B3C">
            <w:pPr>
              <w:pStyle w:val="TAL"/>
              <w:rPr>
                <w:noProof/>
              </w:rPr>
            </w:pPr>
            <w:r w:rsidRPr="00645B7B">
              <w:rPr>
                <w:rFonts w:hint="eastAsia"/>
                <w:noProof/>
              </w:rPr>
              <w:t>-</w:t>
            </w:r>
          </w:p>
        </w:tc>
        <w:tc>
          <w:tcPr>
            <w:tcW w:w="308" w:type="pct"/>
            <w:gridSpan w:val="5"/>
            <w:vAlign w:val="center"/>
          </w:tcPr>
          <w:p w14:paraId="3F2F9E60" w14:textId="77777777" w:rsidR="00402ABC" w:rsidRPr="00645B7B" w:rsidRDefault="00402ABC" w:rsidP="00CF2B3C">
            <w:pPr>
              <w:pStyle w:val="TAL"/>
              <w:rPr>
                <w:noProof/>
              </w:rPr>
            </w:pPr>
            <w:r w:rsidRPr="00645B7B">
              <w:rPr>
                <w:rFonts w:hint="eastAsia"/>
                <w:noProof/>
              </w:rPr>
              <w:t>-</w:t>
            </w:r>
          </w:p>
        </w:tc>
        <w:tc>
          <w:tcPr>
            <w:tcW w:w="310" w:type="pct"/>
            <w:gridSpan w:val="3"/>
            <w:vAlign w:val="center"/>
          </w:tcPr>
          <w:p w14:paraId="20DBA2FA" w14:textId="77777777" w:rsidR="00402ABC" w:rsidRPr="00645B7B" w:rsidRDefault="00402ABC" w:rsidP="00CF2B3C">
            <w:pPr>
              <w:pStyle w:val="TAL"/>
              <w:rPr>
                <w:noProof/>
              </w:rPr>
            </w:pPr>
            <w:r w:rsidRPr="00645B7B">
              <w:rPr>
                <w:rFonts w:hint="eastAsia"/>
                <w:noProof/>
              </w:rPr>
              <w:t>-</w:t>
            </w:r>
          </w:p>
        </w:tc>
        <w:tc>
          <w:tcPr>
            <w:tcW w:w="771" w:type="pct"/>
            <w:gridSpan w:val="3"/>
            <w:vAlign w:val="center"/>
          </w:tcPr>
          <w:p w14:paraId="250827BD" w14:textId="77777777" w:rsidR="00402ABC" w:rsidRPr="0099276E" w:rsidRDefault="00402ABC" w:rsidP="00CF2B3C">
            <w:pPr>
              <w:pStyle w:val="TAL"/>
              <w:rPr>
                <w:noProof/>
              </w:rPr>
            </w:pPr>
            <w:r w:rsidRPr="0099276E">
              <w:rPr>
                <w:rFonts w:hint="eastAsia"/>
                <w:noProof/>
              </w:rPr>
              <w:t>refer</w:t>
            </w:r>
            <w:r w:rsidRPr="0099276E">
              <w:rPr>
                <w:rFonts w:hint="eastAsia"/>
                <w:noProof/>
                <w:lang w:eastAsia="zh-CN"/>
              </w:rPr>
              <w:t xml:space="preserve"> </w:t>
            </w:r>
            <w:r w:rsidRPr="0099276E">
              <w:rPr>
                <w:rFonts w:hint="eastAsia"/>
                <w:noProof/>
              </w:rPr>
              <w:t>[245]</w:t>
            </w:r>
          </w:p>
        </w:tc>
        <w:tc>
          <w:tcPr>
            <w:tcW w:w="386" w:type="pct"/>
            <w:gridSpan w:val="3"/>
            <w:vAlign w:val="center"/>
          </w:tcPr>
          <w:p w14:paraId="44E94C1C" w14:textId="77777777" w:rsidR="00402ABC" w:rsidRPr="00484838" w:rsidRDefault="00402ABC" w:rsidP="00CF2B3C">
            <w:pPr>
              <w:pStyle w:val="TAL"/>
              <w:rPr>
                <w:noProof/>
              </w:rPr>
            </w:pPr>
          </w:p>
        </w:tc>
        <w:tc>
          <w:tcPr>
            <w:tcW w:w="308" w:type="pct"/>
            <w:gridSpan w:val="3"/>
          </w:tcPr>
          <w:p w14:paraId="4519AED4" w14:textId="77777777" w:rsidR="00402ABC" w:rsidRPr="00645B7B" w:rsidRDefault="00402ABC" w:rsidP="00CF2B3C">
            <w:pPr>
              <w:pStyle w:val="TAL"/>
              <w:rPr>
                <w:noProof/>
              </w:rPr>
            </w:pPr>
          </w:p>
        </w:tc>
        <w:tc>
          <w:tcPr>
            <w:tcW w:w="154" w:type="pct"/>
            <w:gridSpan w:val="3"/>
          </w:tcPr>
          <w:p w14:paraId="0554E0FF" w14:textId="77777777" w:rsidR="00402ABC" w:rsidRPr="00645B7B" w:rsidRDefault="00402ABC" w:rsidP="00CF2B3C">
            <w:pPr>
              <w:pStyle w:val="TAL"/>
              <w:rPr>
                <w:noProof/>
              </w:rPr>
            </w:pPr>
          </w:p>
        </w:tc>
        <w:tc>
          <w:tcPr>
            <w:tcW w:w="241" w:type="pct"/>
            <w:gridSpan w:val="2"/>
            <w:vAlign w:val="center"/>
          </w:tcPr>
          <w:p w14:paraId="24485248" w14:textId="77777777" w:rsidR="00402ABC" w:rsidRPr="00645B7B" w:rsidRDefault="00402ABC" w:rsidP="00CF2B3C">
            <w:pPr>
              <w:pStyle w:val="TAL"/>
              <w:rPr>
                <w:noProof/>
              </w:rPr>
            </w:pPr>
          </w:p>
        </w:tc>
      </w:tr>
      <w:tr w:rsidR="008533A5" w:rsidRPr="00BB6156" w14:paraId="1A75D717" w14:textId="77777777" w:rsidTr="00B803C3">
        <w:trPr>
          <w:gridBefore w:val="3"/>
          <w:wBefore w:w="37" w:type="pct"/>
          <w:jc w:val="center"/>
        </w:trPr>
        <w:tc>
          <w:tcPr>
            <w:tcW w:w="1562" w:type="pct"/>
            <w:gridSpan w:val="4"/>
            <w:vAlign w:val="center"/>
          </w:tcPr>
          <w:p w14:paraId="01EC3CBB" w14:textId="77777777" w:rsidR="00402ABC" w:rsidRPr="00417A2B" w:rsidRDefault="00402ABC" w:rsidP="00CF2B3C">
            <w:pPr>
              <w:pStyle w:val="TAL"/>
            </w:pPr>
            <w:r w:rsidRPr="00417A2B">
              <w:rPr>
                <w:noProof/>
              </w:rPr>
              <w:t>Maximum-Number-of-Reports</w:t>
            </w:r>
          </w:p>
        </w:tc>
        <w:tc>
          <w:tcPr>
            <w:tcW w:w="387" w:type="pct"/>
            <w:gridSpan w:val="4"/>
            <w:vAlign w:val="center"/>
          </w:tcPr>
          <w:p w14:paraId="5EE27C44" w14:textId="77777777" w:rsidR="00402ABC" w:rsidRPr="00BB6156" w:rsidRDefault="00402ABC" w:rsidP="00CF2B3C">
            <w:pPr>
              <w:pStyle w:val="TAL"/>
              <w:rPr>
                <w:rFonts w:cs="Arial"/>
                <w:noProof/>
              </w:rPr>
            </w:pPr>
            <w:r w:rsidRPr="00914DD8">
              <w:rPr>
                <w:rFonts w:cs="Arial" w:hint="eastAsia"/>
                <w:noProof/>
              </w:rPr>
              <w:t>3128</w:t>
            </w:r>
          </w:p>
        </w:tc>
        <w:tc>
          <w:tcPr>
            <w:tcW w:w="231" w:type="pct"/>
            <w:gridSpan w:val="3"/>
            <w:vAlign w:val="center"/>
          </w:tcPr>
          <w:p w14:paraId="31C62E99" w14:textId="77777777" w:rsidR="00402ABC" w:rsidRPr="00645B7B" w:rsidRDefault="00402ABC" w:rsidP="00CF2B3C">
            <w:pPr>
              <w:pStyle w:val="TAL"/>
              <w:rPr>
                <w:noProof/>
              </w:rPr>
            </w:pPr>
            <w:r w:rsidRPr="00645B7B">
              <w:rPr>
                <w:rFonts w:hint="eastAsia"/>
                <w:noProof/>
              </w:rPr>
              <w:t>X</w:t>
            </w:r>
          </w:p>
        </w:tc>
        <w:tc>
          <w:tcPr>
            <w:tcW w:w="307" w:type="pct"/>
            <w:gridSpan w:val="5"/>
            <w:vAlign w:val="center"/>
          </w:tcPr>
          <w:p w14:paraId="1AF671A9" w14:textId="77777777" w:rsidR="00402ABC" w:rsidRPr="00645B7B" w:rsidRDefault="00402ABC" w:rsidP="00CF2B3C">
            <w:pPr>
              <w:pStyle w:val="TAL"/>
              <w:rPr>
                <w:noProof/>
              </w:rPr>
            </w:pPr>
            <w:r w:rsidRPr="00645B7B">
              <w:rPr>
                <w:rFonts w:hint="eastAsia"/>
                <w:noProof/>
              </w:rPr>
              <w:t>-</w:t>
            </w:r>
          </w:p>
        </w:tc>
        <w:tc>
          <w:tcPr>
            <w:tcW w:w="308" w:type="pct"/>
            <w:gridSpan w:val="5"/>
            <w:vAlign w:val="center"/>
          </w:tcPr>
          <w:p w14:paraId="7B731E35" w14:textId="77777777" w:rsidR="00402ABC" w:rsidRPr="00645B7B" w:rsidRDefault="00402ABC" w:rsidP="00CF2B3C">
            <w:pPr>
              <w:pStyle w:val="TAL"/>
              <w:rPr>
                <w:noProof/>
              </w:rPr>
            </w:pPr>
            <w:r w:rsidRPr="00645B7B">
              <w:rPr>
                <w:rFonts w:hint="eastAsia"/>
                <w:noProof/>
              </w:rPr>
              <w:t>-</w:t>
            </w:r>
          </w:p>
        </w:tc>
        <w:tc>
          <w:tcPr>
            <w:tcW w:w="310" w:type="pct"/>
            <w:gridSpan w:val="3"/>
            <w:vAlign w:val="center"/>
          </w:tcPr>
          <w:p w14:paraId="0A5AD1D7" w14:textId="77777777" w:rsidR="00402ABC" w:rsidRPr="00645B7B" w:rsidRDefault="00402ABC" w:rsidP="00CF2B3C">
            <w:pPr>
              <w:pStyle w:val="TAL"/>
              <w:rPr>
                <w:noProof/>
              </w:rPr>
            </w:pPr>
            <w:r w:rsidRPr="00645B7B">
              <w:rPr>
                <w:rFonts w:hint="eastAsia"/>
                <w:noProof/>
              </w:rPr>
              <w:t>-</w:t>
            </w:r>
          </w:p>
        </w:tc>
        <w:tc>
          <w:tcPr>
            <w:tcW w:w="771" w:type="pct"/>
            <w:gridSpan w:val="3"/>
            <w:vAlign w:val="center"/>
          </w:tcPr>
          <w:p w14:paraId="5930DEE0" w14:textId="77777777" w:rsidR="00402ABC" w:rsidRPr="0099276E" w:rsidRDefault="00402ABC" w:rsidP="00CF2B3C">
            <w:pPr>
              <w:pStyle w:val="TAL"/>
              <w:rPr>
                <w:noProof/>
              </w:rPr>
            </w:pPr>
            <w:r w:rsidRPr="0099276E">
              <w:rPr>
                <w:rFonts w:hint="eastAsia"/>
                <w:noProof/>
              </w:rPr>
              <w:t>refer</w:t>
            </w:r>
            <w:r w:rsidRPr="0099276E">
              <w:rPr>
                <w:rFonts w:hint="eastAsia"/>
                <w:noProof/>
                <w:lang w:eastAsia="zh-CN"/>
              </w:rPr>
              <w:t xml:space="preserve"> </w:t>
            </w:r>
            <w:r w:rsidRPr="0099276E">
              <w:rPr>
                <w:rFonts w:hint="eastAsia"/>
                <w:noProof/>
              </w:rPr>
              <w:t>[245]</w:t>
            </w:r>
          </w:p>
        </w:tc>
        <w:tc>
          <w:tcPr>
            <w:tcW w:w="386" w:type="pct"/>
            <w:gridSpan w:val="3"/>
            <w:vAlign w:val="center"/>
          </w:tcPr>
          <w:p w14:paraId="42E312F0" w14:textId="77777777" w:rsidR="00402ABC" w:rsidRPr="00484838" w:rsidRDefault="00402ABC" w:rsidP="00CF2B3C">
            <w:pPr>
              <w:pStyle w:val="TAL"/>
              <w:rPr>
                <w:noProof/>
              </w:rPr>
            </w:pPr>
          </w:p>
        </w:tc>
        <w:tc>
          <w:tcPr>
            <w:tcW w:w="308" w:type="pct"/>
            <w:gridSpan w:val="3"/>
          </w:tcPr>
          <w:p w14:paraId="1C5A59AE" w14:textId="77777777" w:rsidR="00402ABC" w:rsidRPr="00645B7B" w:rsidRDefault="00402ABC" w:rsidP="00CF2B3C">
            <w:pPr>
              <w:pStyle w:val="TAL"/>
              <w:rPr>
                <w:noProof/>
              </w:rPr>
            </w:pPr>
          </w:p>
        </w:tc>
        <w:tc>
          <w:tcPr>
            <w:tcW w:w="154" w:type="pct"/>
            <w:gridSpan w:val="3"/>
          </w:tcPr>
          <w:p w14:paraId="512F2F8B" w14:textId="77777777" w:rsidR="00402ABC" w:rsidRPr="00645B7B" w:rsidRDefault="00402ABC" w:rsidP="00CF2B3C">
            <w:pPr>
              <w:pStyle w:val="TAL"/>
              <w:rPr>
                <w:noProof/>
              </w:rPr>
            </w:pPr>
          </w:p>
        </w:tc>
        <w:tc>
          <w:tcPr>
            <w:tcW w:w="241" w:type="pct"/>
            <w:gridSpan w:val="2"/>
            <w:vAlign w:val="center"/>
          </w:tcPr>
          <w:p w14:paraId="1A3FBE57" w14:textId="77777777" w:rsidR="00402ABC" w:rsidRPr="00645B7B" w:rsidRDefault="00402ABC" w:rsidP="00CF2B3C">
            <w:pPr>
              <w:pStyle w:val="TAL"/>
              <w:rPr>
                <w:noProof/>
              </w:rPr>
            </w:pPr>
          </w:p>
        </w:tc>
      </w:tr>
      <w:tr w:rsidR="008533A5" w:rsidRPr="00BB6156" w14:paraId="04DF519E" w14:textId="77777777" w:rsidTr="00B803C3">
        <w:trPr>
          <w:gridBefore w:val="3"/>
          <w:wBefore w:w="37" w:type="pct"/>
          <w:jc w:val="center"/>
        </w:trPr>
        <w:tc>
          <w:tcPr>
            <w:tcW w:w="1562" w:type="pct"/>
            <w:gridSpan w:val="4"/>
            <w:vAlign w:val="center"/>
          </w:tcPr>
          <w:p w14:paraId="35C94BC6" w14:textId="77777777" w:rsidR="00402ABC" w:rsidRPr="00417A2B" w:rsidRDefault="00402ABC" w:rsidP="00CF2B3C">
            <w:pPr>
              <w:pStyle w:val="TAL"/>
              <w:rPr>
                <w:noProof/>
              </w:rPr>
            </w:pPr>
            <w:r w:rsidRPr="00417A2B">
              <w:rPr>
                <w:noProof/>
              </w:rPr>
              <w:t>MBMS-2G-3G-Indicator</w:t>
            </w:r>
          </w:p>
        </w:tc>
        <w:tc>
          <w:tcPr>
            <w:tcW w:w="387" w:type="pct"/>
            <w:gridSpan w:val="4"/>
            <w:vAlign w:val="center"/>
          </w:tcPr>
          <w:p w14:paraId="066CAA2C" w14:textId="77777777" w:rsidR="00402ABC" w:rsidRPr="00BB6156" w:rsidRDefault="00402ABC" w:rsidP="00CF2B3C">
            <w:pPr>
              <w:pStyle w:val="TAL"/>
              <w:rPr>
                <w:rFonts w:cs="Arial"/>
                <w:noProof/>
              </w:rPr>
            </w:pPr>
            <w:r w:rsidRPr="00BB6156">
              <w:rPr>
                <w:rFonts w:cs="Arial"/>
                <w:noProof/>
              </w:rPr>
              <w:t>907</w:t>
            </w:r>
          </w:p>
        </w:tc>
        <w:tc>
          <w:tcPr>
            <w:tcW w:w="231" w:type="pct"/>
            <w:gridSpan w:val="3"/>
            <w:vAlign w:val="center"/>
          </w:tcPr>
          <w:p w14:paraId="11C91927" w14:textId="77777777" w:rsidR="00402ABC" w:rsidRPr="00645B7B" w:rsidRDefault="00402ABC" w:rsidP="00CF2B3C">
            <w:pPr>
              <w:pStyle w:val="TAL"/>
              <w:rPr>
                <w:noProof/>
              </w:rPr>
            </w:pPr>
            <w:r w:rsidRPr="00645B7B">
              <w:rPr>
                <w:noProof/>
              </w:rPr>
              <w:t>X</w:t>
            </w:r>
          </w:p>
        </w:tc>
        <w:tc>
          <w:tcPr>
            <w:tcW w:w="307" w:type="pct"/>
            <w:gridSpan w:val="5"/>
            <w:vAlign w:val="center"/>
          </w:tcPr>
          <w:p w14:paraId="6AD6A55D" w14:textId="77777777" w:rsidR="00402ABC" w:rsidRPr="00645B7B" w:rsidRDefault="00402ABC" w:rsidP="00CF2B3C">
            <w:pPr>
              <w:pStyle w:val="TAL"/>
              <w:rPr>
                <w:noProof/>
              </w:rPr>
            </w:pPr>
            <w:r w:rsidRPr="00645B7B">
              <w:rPr>
                <w:noProof/>
              </w:rPr>
              <w:t>-</w:t>
            </w:r>
          </w:p>
        </w:tc>
        <w:tc>
          <w:tcPr>
            <w:tcW w:w="308" w:type="pct"/>
            <w:gridSpan w:val="5"/>
            <w:vAlign w:val="center"/>
          </w:tcPr>
          <w:p w14:paraId="4792C377" w14:textId="77777777" w:rsidR="00402ABC" w:rsidRPr="00645B7B" w:rsidRDefault="00402ABC" w:rsidP="00CF2B3C">
            <w:pPr>
              <w:pStyle w:val="TAL"/>
              <w:rPr>
                <w:noProof/>
              </w:rPr>
            </w:pPr>
            <w:r w:rsidRPr="00645B7B">
              <w:rPr>
                <w:noProof/>
              </w:rPr>
              <w:t>X</w:t>
            </w:r>
          </w:p>
        </w:tc>
        <w:tc>
          <w:tcPr>
            <w:tcW w:w="310" w:type="pct"/>
            <w:gridSpan w:val="3"/>
            <w:vAlign w:val="center"/>
          </w:tcPr>
          <w:p w14:paraId="64618E9C" w14:textId="77777777" w:rsidR="00402ABC" w:rsidRPr="00645B7B" w:rsidRDefault="00402ABC" w:rsidP="00CF2B3C">
            <w:pPr>
              <w:pStyle w:val="TAL"/>
              <w:rPr>
                <w:noProof/>
              </w:rPr>
            </w:pPr>
            <w:r w:rsidRPr="00645B7B">
              <w:rPr>
                <w:noProof/>
              </w:rPr>
              <w:t>-</w:t>
            </w:r>
          </w:p>
        </w:tc>
        <w:tc>
          <w:tcPr>
            <w:tcW w:w="771" w:type="pct"/>
            <w:gridSpan w:val="3"/>
            <w:vAlign w:val="center"/>
          </w:tcPr>
          <w:p w14:paraId="0DA8E379" w14:textId="77777777" w:rsidR="00402ABC" w:rsidRPr="0099276E" w:rsidRDefault="00402ABC" w:rsidP="00CF2B3C">
            <w:pPr>
              <w:pStyle w:val="TAL"/>
              <w:rPr>
                <w:noProof/>
              </w:rPr>
            </w:pPr>
            <w:r w:rsidRPr="0099276E">
              <w:rPr>
                <w:noProof/>
              </w:rPr>
              <w:t>refer [207]</w:t>
            </w:r>
          </w:p>
        </w:tc>
        <w:tc>
          <w:tcPr>
            <w:tcW w:w="386" w:type="pct"/>
            <w:gridSpan w:val="3"/>
            <w:vAlign w:val="center"/>
          </w:tcPr>
          <w:p w14:paraId="232B428B" w14:textId="77777777" w:rsidR="00402ABC" w:rsidRPr="00484838" w:rsidRDefault="00402ABC" w:rsidP="00CF2B3C">
            <w:pPr>
              <w:pStyle w:val="TAL"/>
              <w:rPr>
                <w:noProof/>
              </w:rPr>
            </w:pPr>
          </w:p>
        </w:tc>
        <w:tc>
          <w:tcPr>
            <w:tcW w:w="308" w:type="pct"/>
            <w:gridSpan w:val="3"/>
          </w:tcPr>
          <w:p w14:paraId="4DA4A111" w14:textId="77777777" w:rsidR="00402ABC" w:rsidRPr="00645B7B" w:rsidRDefault="00402ABC" w:rsidP="00CF2B3C">
            <w:pPr>
              <w:pStyle w:val="TAL"/>
              <w:rPr>
                <w:noProof/>
              </w:rPr>
            </w:pPr>
            <w:r w:rsidRPr="00645B7B">
              <w:rPr>
                <w:noProof/>
              </w:rPr>
              <w:t>-</w:t>
            </w:r>
          </w:p>
        </w:tc>
        <w:tc>
          <w:tcPr>
            <w:tcW w:w="154" w:type="pct"/>
            <w:gridSpan w:val="3"/>
          </w:tcPr>
          <w:p w14:paraId="3FC3E975" w14:textId="77777777" w:rsidR="00402ABC" w:rsidRPr="00645B7B" w:rsidRDefault="00402ABC" w:rsidP="00CF2B3C">
            <w:pPr>
              <w:pStyle w:val="TAL"/>
              <w:rPr>
                <w:noProof/>
              </w:rPr>
            </w:pPr>
            <w:r w:rsidRPr="00645B7B">
              <w:rPr>
                <w:noProof/>
              </w:rPr>
              <w:t>-</w:t>
            </w:r>
          </w:p>
        </w:tc>
        <w:tc>
          <w:tcPr>
            <w:tcW w:w="241" w:type="pct"/>
            <w:gridSpan w:val="2"/>
            <w:vAlign w:val="center"/>
          </w:tcPr>
          <w:p w14:paraId="59E01700" w14:textId="77777777" w:rsidR="00402ABC" w:rsidRPr="00645B7B" w:rsidRDefault="00402ABC" w:rsidP="00CF2B3C">
            <w:pPr>
              <w:pStyle w:val="TAL"/>
              <w:rPr>
                <w:noProof/>
              </w:rPr>
            </w:pPr>
          </w:p>
        </w:tc>
      </w:tr>
      <w:tr w:rsidR="008533A5" w:rsidRPr="00BB6156" w14:paraId="3554AC89" w14:textId="77777777" w:rsidTr="00B803C3">
        <w:trPr>
          <w:gridBefore w:val="3"/>
          <w:wBefore w:w="37" w:type="pct"/>
          <w:jc w:val="center"/>
        </w:trPr>
        <w:tc>
          <w:tcPr>
            <w:tcW w:w="1562" w:type="pct"/>
            <w:gridSpan w:val="4"/>
            <w:vAlign w:val="center"/>
          </w:tcPr>
          <w:p w14:paraId="064ABC1F" w14:textId="77777777" w:rsidR="00402ABC" w:rsidRPr="00417A2B" w:rsidRDefault="00402ABC" w:rsidP="00CF2B3C">
            <w:pPr>
              <w:pStyle w:val="TAL"/>
              <w:rPr>
                <w:noProof/>
              </w:rPr>
            </w:pPr>
            <w:r w:rsidRPr="00417A2B">
              <w:rPr>
                <w:noProof/>
              </w:rPr>
              <w:t>MBMS-Charged-Party</w:t>
            </w:r>
          </w:p>
        </w:tc>
        <w:tc>
          <w:tcPr>
            <w:tcW w:w="387" w:type="pct"/>
            <w:gridSpan w:val="4"/>
            <w:vAlign w:val="center"/>
          </w:tcPr>
          <w:p w14:paraId="7C1F9AB2" w14:textId="77777777" w:rsidR="00402ABC" w:rsidRPr="00BB6156" w:rsidRDefault="00402ABC" w:rsidP="00CF2B3C">
            <w:pPr>
              <w:pStyle w:val="TAL"/>
              <w:rPr>
                <w:rFonts w:cs="Arial"/>
                <w:noProof/>
              </w:rPr>
            </w:pPr>
            <w:r>
              <w:rPr>
                <w:rFonts w:cs="Arial"/>
                <w:noProof/>
              </w:rPr>
              <w:t>2323</w:t>
            </w:r>
          </w:p>
        </w:tc>
        <w:tc>
          <w:tcPr>
            <w:tcW w:w="231" w:type="pct"/>
            <w:gridSpan w:val="3"/>
            <w:vAlign w:val="center"/>
          </w:tcPr>
          <w:p w14:paraId="637E89A9" w14:textId="77777777" w:rsidR="00402ABC" w:rsidRPr="00645B7B" w:rsidRDefault="00402ABC" w:rsidP="00CF2B3C">
            <w:pPr>
              <w:pStyle w:val="TAL"/>
              <w:rPr>
                <w:noProof/>
              </w:rPr>
            </w:pPr>
            <w:r w:rsidRPr="00645B7B">
              <w:rPr>
                <w:noProof/>
              </w:rPr>
              <w:t>X</w:t>
            </w:r>
          </w:p>
        </w:tc>
        <w:tc>
          <w:tcPr>
            <w:tcW w:w="307" w:type="pct"/>
            <w:gridSpan w:val="5"/>
            <w:vAlign w:val="center"/>
          </w:tcPr>
          <w:p w14:paraId="087400EC" w14:textId="77777777" w:rsidR="00402ABC" w:rsidRPr="00645B7B" w:rsidRDefault="00402ABC" w:rsidP="00CF2B3C">
            <w:pPr>
              <w:pStyle w:val="TAL"/>
              <w:rPr>
                <w:noProof/>
              </w:rPr>
            </w:pPr>
            <w:r w:rsidRPr="00645B7B">
              <w:rPr>
                <w:noProof/>
              </w:rPr>
              <w:t>-</w:t>
            </w:r>
          </w:p>
        </w:tc>
        <w:tc>
          <w:tcPr>
            <w:tcW w:w="308" w:type="pct"/>
            <w:gridSpan w:val="5"/>
            <w:vAlign w:val="center"/>
          </w:tcPr>
          <w:p w14:paraId="6554201E" w14:textId="77777777" w:rsidR="00402ABC" w:rsidRPr="00645B7B" w:rsidRDefault="00402ABC" w:rsidP="00CF2B3C">
            <w:pPr>
              <w:pStyle w:val="TAL"/>
              <w:rPr>
                <w:noProof/>
              </w:rPr>
            </w:pPr>
            <w:r w:rsidRPr="00645B7B">
              <w:rPr>
                <w:noProof/>
              </w:rPr>
              <w:t>-</w:t>
            </w:r>
          </w:p>
        </w:tc>
        <w:tc>
          <w:tcPr>
            <w:tcW w:w="310" w:type="pct"/>
            <w:gridSpan w:val="3"/>
            <w:vAlign w:val="center"/>
          </w:tcPr>
          <w:p w14:paraId="67611C8D" w14:textId="77777777" w:rsidR="00402ABC" w:rsidRPr="00645B7B" w:rsidRDefault="00402ABC" w:rsidP="00CF2B3C">
            <w:pPr>
              <w:pStyle w:val="TAL"/>
              <w:rPr>
                <w:noProof/>
              </w:rPr>
            </w:pPr>
            <w:r w:rsidRPr="00645B7B">
              <w:rPr>
                <w:noProof/>
              </w:rPr>
              <w:t>-</w:t>
            </w:r>
          </w:p>
        </w:tc>
        <w:tc>
          <w:tcPr>
            <w:tcW w:w="771" w:type="pct"/>
            <w:gridSpan w:val="3"/>
            <w:vAlign w:val="center"/>
          </w:tcPr>
          <w:p w14:paraId="13913E84"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46181A01" w14:textId="77777777" w:rsidR="00402ABC" w:rsidRPr="00484838" w:rsidRDefault="00402ABC" w:rsidP="00CF2B3C">
            <w:pPr>
              <w:pStyle w:val="TAL"/>
              <w:rPr>
                <w:noProof/>
              </w:rPr>
            </w:pPr>
            <w:r w:rsidRPr="00484838">
              <w:rPr>
                <w:noProof/>
              </w:rPr>
              <w:t>V,M</w:t>
            </w:r>
          </w:p>
        </w:tc>
        <w:tc>
          <w:tcPr>
            <w:tcW w:w="308" w:type="pct"/>
            <w:gridSpan w:val="3"/>
          </w:tcPr>
          <w:p w14:paraId="25AA8037" w14:textId="77777777" w:rsidR="00402ABC" w:rsidRPr="00645B7B" w:rsidRDefault="00402ABC" w:rsidP="00CF2B3C">
            <w:pPr>
              <w:pStyle w:val="TAL"/>
              <w:rPr>
                <w:noProof/>
              </w:rPr>
            </w:pPr>
            <w:r w:rsidRPr="00645B7B">
              <w:rPr>
                <w:noProof/>
              </w:rPr>
              <w:t>-</w:t>
            </w:r>
          </w:p>
        </w:tc>
        <w:tc>
          <w:tcPr>
            <w:tcW w:w="154" w:type="pct"/>
            <w:gridSpan w:val="3"/>
          </w:tcPr>
          <w:p w14:paraId="19058E62" w14:textId="77777777" w:rsidR="00402ABC" w:rsidRPr="00645B7B" w:rsidRDefault="00402ABC" w:rsidP="00CF2B3C">
            <w:pPr>
              <w:pStyle w:val="TAL"/>
              <w:rPr>
                <w:noProof/>
              </w:rPr>
            </w:pPr>
            <w:r w:rsidRPr="00645B7B">
              <w:rPr>
                <w:noProof/>
              </w:rPr>
              <w:t>-</w:t>
            </w:r>
          </w:p>
        </w:tc>
        <w:tc>
          <w:tcPr>
            <w:tcW w:w="241" w:type="pct"/>
            <w:gridSpan w:val="2"/>
            <w:vAlign w:val="center"/>
          </w:tcPr>
          <w:p w14:paraId="0533F543" w14:textId="77777777" w:rsidR="00402ABC" w:rsidRPr="00645B7B" w:rsidRDefault="00402ABC" w:rsidP="00CF2B3C">
            <w:pPr>
              <w:pStyle w:val="TAL"/>
              <w:rPr>
                <w:noProof/>
              </w:rPr>
            </w:pPr>
          </w:p>
        </w:tc>
      </w:tr>
      <w:tr w:rsidR="008533A5" w14:paraId="44DAB749" w14:textId="77777777" w:rsidTr="00B803C3">
        <w:trPr>
          <w:gridBefore w:val="3"/>
          <w:wBefore w:w="37" w:type="pct"/>
          <w:jc w:val="center"/>
        </w:trPr>
        <w:tc>
          <w:tcPr>
            <w:tcW w:w="1562" w:type="pct"/>
            <w:gridSpan w:val="4"/>
            <w:vAlign w:val="center"/>
          </w:tcPr>
          <w:p w14:paraId="0C6BC928" w14:textId="77777777" w:rsidR="00402ABC" w:rsidRPr="00417A2B" w:rsidRDefault="00402ABC" w:rsidP="00CF2B3C">
            <w:pPr>
              <w:pStyle w:val="TAL"/>
              <w:rPr>
                <w:noProof/>
              </w:rPr>
            </w:pPr>
            <w:r w:rsidRPr="00417A2B">
              <w:rPr>
                <w:noProof/>
                <w:lang w:eastAsia="zh-CN"/>
              </w:rPr>
              <w:t>MBMS-Data-Transfer-Start</w:t>
            </w:r>
          </w:p>
        </w:tc>
        <w:tc>
          <w:tcPr>
            <w:tcW w:w="387" w:type="pct"/>
            <w:gridSpan w:val="4"/>
            <w:vAlign w:val="center"/>
          </w:tcPr>
          <w:p w14:paraId="1E10BEA7" w14:textId="77777777" w:rsidR="00402ABC" w:rsidRDefault="00402ABC" w:rsidP="00CF2B3C">
            <w:pPr>
              <w:pStyle w:val="TAL"/>
              <w:rPr>
                <w:rFonts w:cs="Arial"/>
                <w:noProof/>
              </w:rPr>
            </w:pPr>
            <w:r>
              <w:rPr>
                <w:rFonts w:cs="Arial"/>
                <w:noProof/>
                <w:lang w:eastAsia="zh-CN"/>
              </w:rPr>
              <w:t>929</w:t>
            </w:r>
          </w:p>
        </w:tc>
        <w:tc>
          <w:tcPr>
            <w:tcW w:w="231" w:type="pct"/>
            <w:gridSpan w:val="3"/>
            <w:vAlign w:val="center"/>
          </w:tcPr>
          <w:p w14:paraId="036ECC36" w14:textId="77777777" w:rsidR="00402ABC" w:rsidRPr="00645B7B" w:rsidRDefault="00402ABC" w:rsidP="00CF2B3C">
            <w:pPr>
              <w:pStyle w:val="TAL"/>
              <w:rPr>
                <w:noProof/>
              </w:rPr>
            </w:pPr>
            <w:r w:rsidRPr="00645B7B">
              <w:rPr>
                <w:noProof/>
              </w:rPr>
              <w:t>X</w:t>
            </w:r>
          </w:p>
        </w:tc>
        <w:tc>
          <w:tcPr>
            <w:tcW w:w="307" w:type="pct"/>
            <w:gridSpan w:val="5"/>
            <w:vAlign w:val="center"/>
          </w:tcPr>
          <w:p w14:paraId="4C9CE84B" w14:textId="77777777" w:rsidR="00402ABC" w:rsidRPr="00645B7B" w:rsidRDefault="00402ABC" w:rsidP="00CF2B3C">
            <w:pPr>
              <w:pStyle w:val="TAL"/>
              <w:rPr>
                <w:noProof/>
              </w:rPr>
            </w:pPr>
            <w:r w:rsidRPr="00645B7B">
              <w:rPr>
                <w:noProof/>
                <w:lang w:eastAsia="zh-CN"/>
              </w:rPr>
              <w:t>-</w:t>
            </w:r>
          </w:p>
        </w:tc>
        <w:tc>
          <w:tcPr>
            <w:tcW w:w="308" w:type="pct"/>
            <w:gridSpan w:val="5"/>
            <w:vAlign w:val="center"/>
          </w:tcPr>
          <w:p w14:paraId="3A885352" w14:textId="77777777" w:rsidR="00402ABC" w:rsidRPr="00645B7B" w:rsidRDefault="00402ABC" w:rsidP="00CF2B3C">
            <w:pPr>
              <w:pStyle w:val="TAL"/>
              <w:rPr>
                <w:noProof/>
              </w:rPr>
            </w:pPr>
            <w:r w:rsidRPr="00645B7B">
              <w:rPr>
                <w:noProof/>
                <w:lang w:eastAsia="zh-CN"/>
              </w:rPr>
              <w:t>-</w:t>
            </w:r>
          </w:p>
        </w:tc>
        <w:tc>
          <w:tcPr>
            <w:tcW w:w="310" w:type="pct"/>
            <w:gridSpan w:val="3"/>
            <w:vAlign w:val="center"/>
          </w:tcPr>
          <w:p w14:paraId="1AF154F9" w14:textId="77777777" w:rsidR="00402ABC" w:rsidRPr="00645B7B" w:rsidRDefault="00402ABC" w:rsidP="00CF2B3C">
            <w:pPr>
              <w:pStyle w:val="TAL"/>
              <w:rPr>
                <w:noProof/>
              </w:rPr>
            </w:pPr>
            <w:r w:rsidRPr="00645B7B">
              <w:rPr>
                <w:noProof/>
                <w:lang w:eastAsia="zh-CN"/>
              </w:rPr>
              <w:t>-</w:t>
            </w:r>
          </w:p>
        </w:tc>
        <w:tc>
          <w:tcPr>
            <w:tcW w:w="771" w:type="pct"/>
            <w:gridSpan w:val="3"/>
            <w:vAlign w:val="center"/>
          </w:tcPr>
          <w:p w14:paraId="37558250" w14:textId="77777777" w:rsidR="00402ABC" w:rsidRPr="0099276E" w:rsidRDefault="00402ABC" w:rsidP="00CF2B3C">
            <w:pPr>
              <w:pStyle w:val="TAL"/>
            </w:pPr>
            <w:r w:rsidRPr="0099276E">
              <w:t>refer [207]</w:t>
            </w:r>
          </w:p>
        </w:tc>
        <w:tc>
          <w:tcPr>
            <w:tcW w:w="386" w:type="pct"/>
            <w:gridSpan w:val="3"/>
            <w:vAlign w:val="center"/>
          </w:tcPr>
          <w:p w14:paraId="66751732" w14:textId="77777777" w:rsidR="00402ABC" w:rsidRPr="00484838" w:rsidRDefault="00402ABC" w:rsidP="00CF2B3C">
            <w:pPr>
              <w:pStyle w:val="TAL"/>
              <w:rPr>
                <w:noProof/>
              </w:rPr>
            </w:pPr>
          </w:p>
        </w:tc>
        <w:tc>
          <w:tcPr>
            <w:tcW w:w="308" w:type="pct"/>
            <w:gridSpan w:val="3"/>
          </w:tcPr>
          <w:p w14:paraId="3507B4BA" w14:textId="77777777" w:rsidR="00402ABC" w:rsidRPr="00645B7B" w:rsidRDefault="00402ABC" w:rsidP="00CF2B3C">
            <w:pPr>
              <w:pStyle w:val="TAL"/>
              <w:rPr>
                <w:noProof/>
              </w:rPr>
            </w:pPr>
          </w:p>
        </w:tc>
        <w:tc>
          <w:tcPr>
            <w:tcW w:w="154" w:type="pct"/>
            <w:gridSpan w:val="3"/>
          </w:tcPr>
          <w:p w14:paraId="03AD1C11" w14:textId="77777777" w:rsidR="00402ABC" w:rsidRPr="00645B7B" w:rsidRDefault="00402ABC" w:rsidP="00CF2B3C">
            <w:pPr>
              <w:pStyle w:val="TAL"/>
              <w:rPr>
                <w:noProof/>
              </w:rPr>
            </w:pPr>
          </w:p>
        </w:tc>
        <w:tc>
          <w:tcPr>
            <w:tcW w:w="241" w:type="pct"/>
            <w:gridSpan w:val="2"/>
            <w:vAlign w:val="center"/>
          </w:tcPr>
          <w:p w14:paraId="231A5925" w14:textId="77777777" w:rsidR="00402ABC" w:rsidRPr="00645B7B" w:rsidRDefault="00402ABC" w:rsidP="00CF2B3C">
            <w:pPr>
              <w:pStyle w:val="TAL"/>
              <w:rPr>
                <w:noProof/>
              </w:rPr>
            </w:pPr>
          </w:p>
        </w:tc>
      </w:tr>
      <w:tr w:rsidR="008533A5" w14:paraId="0DB34826" w14:textId="77777777" w:rsidTr="00B803C3">
        <w:trPr>
          <w:gridBefore w:val="3"/>
          <w:wBefore w:w="37" w:type="pct"/>
          <w:jc w:val="center"/>
        </w:trPr>
        <w:tc>
          <w:tcPr>
            <w:tcW w:w="1562" w:type="pct"/>
            <w:gridSpan w:val="4"/>
            <w:vAlign w:val="center"/>
          </w:tcPr>
          <w:p w14:paraId="15B63301" w14:textId="77777777" w:rsidR="00402ABC" w:rsidRPr="00417A2B" w:rsidRDefault="00402ABC" w:rsidP="00CF2B3C">
            <w:pPr>
              <w:pStyle w:val="TAL"/>
              <w:rPr>
                <w:noProof/>
              </w:rPr>
            </w:pPr>
            <w:r w:rsidRPr="00417A2B">
              <w:rPr>
                <w:noProof/>
                <w:lang w:eastAsia="zh-CN"/>
              </w:rPr>
              <w:t>MBMS-Data-Transfer-Stop</w:t>
            </w:r>
          </w:p>
        </w:tc>
        <w:tc>
          <w:tcPr>
            <w:tcW w:w="387" w:type="pct"/>
            <w:gridSpan w:val="4"/>
            <w:vAlign w:val="center"/>
          </w:tcPr>
          <w:p w14:paraId="09CF6BC8" w14:textId="77777777" w:rsidR="00402ABC" w:rsidRDefault="00402ABC" w:rsidP="00CF2B3C">
            <w:pPr>
              <w:pStyle w:val="TAL"/>
              <w:rPr>
                <w:rFonts w:cs="Arial"/>
                <w:noProof/>
              </w:rPr>
            </w:pPr>
            <w:r>
              <w:rPr>
                <w:rFonts w:cs="Arial"/>
                <w:noProof/>
                <w:lang w:eastAsia="zh-CN"/>
              </w:rPr>
              <w:t>930</w:t>
            </w:r>
          </w:p>
        </w:tc>
        <w:tc>
          <w:tcPr>
            <w:tcW w:w="231" w:type="pct"/>
            <w:gridSpan w:val="3"/>
            <w:vAlign w:val="center"/>
          </w:tcPr>
          <w:p w14:paraId="756696E5" w14:textId="77777777" w:rsidR="00402ABC" w:rsidRPr="00645B7B" w:rsidRDefault="00402ABC" w:rsidP="00CF2B3C">
            <w:pPr>
              <w:pStyle w:val="TAL"/>
              <w:rPr>
                <w:noProof/>
              </w:rPr>
            </w:pPr>
            <w:r w:rsidRPr="00645B7B">
              <w:rPr>
                <w:noProof/>
              </w:rPr>
              <w:t>X</w:t>
            </w:r>
          </w:p>
        </w:tc>
        <w:tc>
          <w:tcPr>
            <w:tcW w:w="307" w:type="pct"/>
            <w:gridSpan w:val="5"/>
            <w:vAlign w:val="center"/>
          </w:tcPr>
          <w:p w14:paraId="7BB7B4B7" w14:textId="77777777" w:rsidR="00402ABC" w:rsidRPr="00645B7B" w:rsidRDefault="00402ABC" w:rsidP="00CF2B3C">
            <w:pPr>
              <w:pStyle w:val="TAL"/>
              <w:rPr>
                <w:noProof/>
              </w:rPr>
            </w:pPr>
            <w:r w:rsidRPr="00645B7B">
              <w:rPr>
                <w:noProof/>
                <w:lang w:eastAsia="zh-CN"/>
              </w:rPr>
              <w:t>-</w:t>
            </w:r>
          </w:p>
        </w:tc>
        <w:tc>
          <w:tcPr>
            <w:tcW w:w="308" w:type="pct"/>
            <w:gridSpan w:val="5"/>
            <w:vAlign w:val="center"/>
          </w:tcPr>
          <w:p w14:paraId="519CD57A" w14:textId="77777777" w:rsidR="00402ABC" w:rsidRPr="00645B7B" w:rsidRDefault="00402ABC" w:rsidP="00CF2B3C">
            <w:pPr>
              <w:pStyle w:val="TAL"/>
              <w:rPr>
                <w:noProof/>
              </w:rPr>
            </w:pPr>
            <w:r w:rsidRPr="00645B7B">
              <w:rPr>
                <w:noProof/>
                <w:lang w:eastAsia="zh-CN"/>
              </w:rPr>
              <w:t>-</w:t>
            </w:r>
          </w:p>
        </w:tc>
        <w:tc>
          <w:tcPr>
            <w:tcW w:w="310" w:type="pct"/>
            <w:gridSpan w:val="3"/>
            <w:vAlign w:val="center"/>
          </w:tcPr>
          <w:p w14:paraId="08B6930C" w14:textId="77777777" w:rsidR="00402ABC" w:rsidRPr="00645B7B" w:rsidRDefault="00402ABC" w:rsidP="00CF2B3C">
            <w:pPr>
              <w:pStyle w:val="TAL"/>
              <w:rPr>
                <w:noProof/>
              </w:rPr>
            </w:pPr>
            <w:r w:rsidRPr="00645B7B">
              <w:rPr>
                <w:noProof/>
                <w:lang w:eastAsia="zh-CN"/>
              </w:rPr>
              <w:t>-</w:t>
            </w:r>
          </w:p>
        </w:tc>
        <w:tc>
          <w:tcPr>
            <w:tcW w:w="771" w:type="pct"/>
            <w:gridSpan w:val="3"/>
            <w:vAlign w:val="center"/>
          </w:tcPr>
          <w:p w14:paraId="5F33F226" w14:textId="77777777" w:rsidR="00402ABC" w:rsidRPr="0099276E" w:rsidRDefault="00402ABC" w:rsidP="00CF2B3C">
            <w:pPr>
              <w:pStyle w:val="TAL"/>
              <w:rPr>
                <w:noProof/>
              </w:rPr>
            </w:pPr>
            <w:r w:rsidRPr="0099276E">
              <w:rPr>
                <w:noProof/>
              </w:rPr>
              <w:t>refer [207]</w:t>
            </w:r>
          </w:p>
        </w:tc>
        <w:tc>
          <w:tcPr>
            <w:tcW w:w="386" w:type="pct"/>
            <w:gridSpan w:val="3"/>
            <w:vAlign w:val="center"/>
          </w:tcPr>
          <w:p w14:paraId="66DD7DE2" w14:textId="77777777" w:rsidR="00402ABC" w:rsidRPr="00484838" w:rsidRDefault="00402ABC" w:rsidP="00CF2B3C">
            <w:pPr>
              <w:pStyle w:val="TAL"/>
              <w:rPr>
                <w:noProof/>
              </w:rPr>
            </w:pPr>
          </w:p>
        </w:tc>
        <w:tc>
          <w:tcPr>
            <w:tcW w:w="308" w:type="pct"/>
            <w:gridSpan w:val="3"/>
          </w:tcPr>
          <w:p w14:paraId="5A333E63" w14:textId="77777777" w:rsidR="00402ABC" w:rsidRPr="00645B7B" w:rsidRDefault="00402ABC" w:rsidP="00CF2B3C">
            <w:pPr>
              <w:pStyle w:val="TAL"/>
              <w:rPr>
                <w:noProof/>
              </w:rPr>
            </w:pPr>
          </w:p>
        </w:tc>
        <w:tc>
          <w:tcPr>
            <w:tcW w:w="154" w:type="pct"/>
            <w:gridSpan w:val="3"/>
          </w:tcPr>
          <w:p w14:paraId="7AED3C65" w14:textId="77777777" w:rsidR="00402ABC" w:rsidRPr="00645B7B" w:rsidRDefault="00402ABC" w:rsidP="00CF2B3C">
            <w:pPr>
              <w:pStyle w:val="TAL"/>
              <w:rPr>
                <w:noProof/>
              </w:rPr>
            </w:pPr>
          </w:p>
        </w:tc>
        <w:tc>
          <w:tcPr>
            <w:tcW w:w="241" w:type="pct"/>
            <w:gridSpan w:val="2"/>
            <w:vAlign w:val="center"/>
          </w:tcPr>
          <w:p w14:paraId="7A32E620" w14:textId="77777777" w:rsidR="00402ABC" w:rsidRPr="00645B7B" w:rsidRDefault="00402ABC" w:rsidP="00CF2B3C">
            <w:pPr>
              <w:pStyle w:val="TAL"/>
              <w:rPr>
                <w:noProof/>
              </w:rPr>
            </w:pPr>
          </w:p>
        </w:tc>
      </w:tr>
      <w:tr w:rsidR="008533A5" w:rsidRPr="00BB6156" w14:paraId="59B477A7" w14:textId="77777777" w:rsidTr="00B803C3">
        <w:trPr>
          <w:gridBefore w:val="3"/>
          <w:wBefore w:w="37" w:type="pct"/>
          <w:jc w:val="center"/>
        </w:trPr>
        <w:tc>
          <w:tcPr>
            <w:tcW w:w="1562" w:type="pct"/>
            <w:gridSpan w:val="4"/>
            <w:vAlign w:val="center"/>
          </w:tcPr>
          <w:p w14:paraId="31E38A49" w14:textId="77777777" w:rsidR="00402ABC" w:rsidRPr="00417A2B" w:rsidRDefault="00402ABC" w:rsidP="00CF2B3C">
            <w:pPr>
              <w:pStyle w:val="TAL"/>
              <w:rPr>
                <w:noProof/>
                <w:lang w:eastAsia="zh-CN"/>
              </w:rPr>
            </w:pPr>
            <w:r w:rsidRPr="00417A2B">
              <w:rPr>
                <w:noProof/>
                <w:lang w:eastAsia="zh-CN"/>
              </w:rPr>
              <w:t>MBMS-GW-Address</w:t>
            </w:r>
          </w:p>
        </w:tc>
        <w:tc>
          <w:tcPr>
            <w:tcW w:w="387" w:type="pct"/>
            <w:gridSpan w:val="4"/>
            <w:vAlign w:val="center"/>
          </w:tcPr>
          <w:p w14:paraId="013CDA01" w14:textId="77777777" w:rsidR="00402ABC" w:rsidRPr="00BB6156" w:rsidRDefault="00402ABC" w:rsidP="00CF2B3C">
            <w:pPr>
              <w:pStyle w:val="TAL"/>
              <w:rPr>
                <w:rFonts w:cs="Arial"/>
                <w:noProof/>
              </w:rPr>
            </w:pPr>
            <w:r w:rsidRPr="00BB6156">
              <w:rPr>
                <w:rFonts w:cs="Arial"/>
                <w:noProof/>
                <w:lang w:eastAsia="zh-CN"/>
              </w:rPr>
              <w:t>2307</w:t>
            </w:r>
          </w:p>
        </w:tc>
        <w:tc>
          <w:tcPr>
            <w:tcW w:w="231" w:type="pct"/>
            <w:gridSpan w:val="3"/>
            <w:vAlign w:val="center"/>
          </w:tcPr>
          <w:p w14:paraId="168416C8" w14:textId="77777777" w:rsidR="00402ABC" w:rsidRPr="00645B7B" w:rsidRDefault="00402ABC" w:rsidP="00CF2B3C">
            <w:pPr>
              <w:pStyle w:val="TAL"/>
              <w:rPr>
                <w:noProof/>
              </w:rPr>
            </w:pPr>
            <w:r w:rsidRPr="00645B7B">
              <w:rPr>
                <w:noProof/>
              </w:rPr>
              <w:t>X</w:t>
            </w:r>
          </w:p>
        </w:tc>
        <w:tc>
          <w:tcPr>
            <w:tcW w:w="307" w:type="pct"/>
            <w:gridSpan w:val="5"/>
            <w:vAlign w:val="center"/>
          </w:tcPr>
          <w:p w14:paraId="646AB5E5" w14:textId="77777777" w:rsidR="00402ABC" w:rsidRPr="00645B7B" w:rsidRDefault="00402ABC" w:rsidP="00CF2B3C">
            <w:pPr>
              <w:pStyle w:val="TAL"/>
              <w:rPr>
                <w:noProof/>
                <w:lang w:eastAsia="zh-CN"/>
              </w:rPr>
            </w:pPr>
            <w:r w:rsidRPr="00645B7B">
              <w:rPr>
                <w:noProof/>
                <w:lang w:eastAsia="zh-CN"/>
              </w:rPr>
              <w:t>-</w:t>
            </w:r>
          </w:p>
        </w:tc>
        <w:tc>
          <w:tcPr>
            <w:tcW w:w="308" w:type="pct"/>
            <w:gridSpan w:val="5"/>
            <w:vAlign w:val="center"/>
          </w:tcPr>
          <w:p w14:paraId="6CD10338" w14:textId="77777777" w:rsidR="00402ABC" w:rsidRPr="00645B7B" w:rsidRDefault="00402ABC" w:rsidP="00CF2B3C">
            <w:pPr>
              <w:pStyle w:val="TAL"/>
              <w:rPr>
                <w:noProof/>
                <w:lang w:eastAsia="zh-CN"/>
              </w:rPr>
            </w:pPr>
            <w:r w:rsidRPr="00645B7B">
              <w:rPr>
                <w:noProof/>
                <w:lang w:eastAsia="zh-CN"/>
              </w:rPr>
              <w:t>-</w:t>
            </w:r>
          </w:p>
        </w:tc>
        <w:tc>
          <w:tcPr>
            <w:tcW w:w="310" w:type="pct"/>
            <w:gridSpan w:val="3"/>
            <w:vAlign w:val="center"/>
          </w:tcPr>
          <w:p w14:paraId="29756897" w14:textId="77777777" w:rsidR="00402ABC" w:rsidRPr="00645B7B" w:rsidRDefault="00402ABC" w:rsidP="00CF2B3C">
            <w:pPr>
              <w:pStyle w:val="TAL"/>
              <w:rPr>
                <w:noProof/>
                <w:lang w:eastAsia="zh-CN"/>
              </w:rPr>
            </w:pPr>
            <w:r w:rsidRPr="00645B7B">
              <w:rPr>
                <w:noProof/>
                <w:lang w:eastAsia="zh-CN"/>
              </w:rPr>
              <w:t>-</w:t>
            </w:r>
          </w:p>
        </w:tc>
        <w:tc>
          <w:tcPr>
            <w:tcW w:w="771" w:type="pct"/>
            <w:gridSpan w:val="3"/>
            <w:vAlign w:val="center"/>
          </w:tcPr>
          <w:p w14:paraId="183A3C67" w14:textId="77777777" w:rsidR="00402ABC" w:rsidRPr="0099276E" w:rsidRDefault="00402ABC" w:rsidP="00CF2B3C">
            <w:pPr>
              <w:pStyle w:val="TAL"/>
              <w:rPr>
                <w:noProof/>
              </w:rPr>
            </w:pPr>
            <w:r w:rsidRPr="0099276E">
              <w:rPr>
                <w:noProof/>
              </w:rPr>
              <w:t>Address</w:t>
            </w:r>
          </w:p>
        </w:tc>
        <w:tc>
          <w:tcPr>
            <w:tcW w:w="386" w:type="pct"/>
            <w:gridSpan w:val="3"/>
            <w:vAlign w:val="center"/>
          </w:tcPr>
          <w:p w14:paraId="0D2C0334" w14:textId="77777777" w:rsidR="00402ABC" w:rsidRPr="00484838" w:rsidRDefault="00402ABC" w:rsidP="00CF2B3C">
            <w:pPr>
              <w:pStyle w:val="TAL"/>
              <w:rPr>
                <w:noProof/>
              </w:rPr>
            </w:pPr>
            <w:r w:rsidRPr="00484838">
              <w:rPr>
                <w:noProof/>
              </w:rPr>
              <w:t>V,M</w:t>
            </w:r>
          </w:p>
        </w:tc>
        <w:tc>
          <w:tcPr>
            <w:tcW w:w="308" w:type="pct"/>
            <w:gridSpan w:val="3"/>
          </w:tcPr>
          <w:p w14:paraId="6C8395D0" w14:textId="77777777" w:rsidR="00402ABC" w:rsidRPr="00645B7B" w:rsidRDefault="00402ABC" w:rsidP="00CF2B3C">
            <w:pPr>
              <w:pStyle w:val="TAL"/>
              <w:rPr>
                <w:noProof/>
              </w:rPr>
            </w:pPr>
          </w:p>
        </w:tc>
        <w:tc>
          <w:tcPr>
            <w:tcW w:w="154" w:type="pct"/>
            <w:gridSpan w:val="3"/>
          </w:tcPr>
          <w:p w14:paraId="0F17480C" w14:textId="77777777" w:rsidR="00402ABC" w:rsidRPr="00645B7B" w:rsidRDefault="00402ABC" w:rsidP="00CF2B3C">
            <w:pPr>
              <w:pStyle w:val="TAL"/>
              <w:rPr>
                <w:noProof/>
              </w:rPr>
            </w:pPr>
          </w:p>
        </w:tc>
        <w:tc>
          <w:tcPr>
            <w:tcW w:w="241" w:type="pct"/>
            <w:gridSpan w:val="2"/>
            <w:vAlign w:val="center"/>
          </w:tcPr>
          <w:p w14:paraId="0B33B507" w14:textId="77777777" w:rsidR="00402ABC" w:rsidRPr="00645B7B" w:rsidRDefault="00402ABC" w:rsidP="00CF2B3C">
            <w:pPr>
              <w:pStyle w:val="TAL"/>
              <w:rPr>
                <w:noProof/>
              </w:rPr>
            </w:pPr>
          </w:p>
        </w:tc>
      </w:tr>
      <w:tr w:rsidR="008533A5" w:rsidRPr="00BB6156" w14:paraId="0ECE58B8" w14:textId="77777777" w:rsidTr="00B803C3">
        <w:trPr>
          <w:gridBefore w:val="3"/>
          <w:wBefore w:w="37" w:type="pct"/>
          <w:jc w:val="center"/>
        </w:trPr>
        <w:tc>
          <w:tcPr>
            <w:tcW w:w="1562" w:type="pct"/>
            <w:gridSpan w:val="4"/>
            <w:vAlign w:val="center"/>
          </w:tcPr>
          <w:p w14:paraId="7B5F1EA7" w14:textId="77777777" w:rsidR="00402ABC" w:rsidRPr="00417A2B" w:rsidRDefault="00402ABC" w:rsidP="00CF2B3C">
            <w:pPr>
              <w:pStyle w:val="TAL"/>
              <w:rPr>
                <w:noProof/>
              </w:rPr>
            </w:pPr>
            <w:r w:rsidRPr="00417A2B">
              <w:rPr>
                <w:noProof/>
              </w:rPr>
              <w:t>MBMS-Information</w:t>
            </w:r>
          </w:p>
        </w:tc>
        <w:tc>
          <w:tcPr>
            <w:tcW w:w="387" w:type="pct"/>
            <w:gridSpan w:val="4"/>
            <w:vAlign w:val="center"/>
          </w:tcPr>
          <w:p w14:paraId="0B27D678" w14:textId="77777777" w:rsidR="00402ABC" w:rsidRPr="00BB6156" w:rsidRDefault="00402ABC" w:rsidP="00CF2B3C">
            <w:pPr>
              <w:pStyle w:val="TAL"/>
              <w:rPr>
                <w:rFonts w:cs="Arial"/>
                <w:noProof/>
              </w:rPr>
            </w:pPr>
            <w:r w:rsidRPr="00BB6156">
              <w:rPr>
                <w:rFonts w:cs="Arial"/>
                <w:noProof/>
              </w:rPr>
              <w:t>880</w:t>
            </w:r>
          </w:p>
        </w:tc>
        <w:tc>
          <w:tcPr>
            <w:tcW w:w="231" w:type="pct"/>
            <w:gridSpan w:val="3"/>
            <w:vAlign w:val="center"/>
          </w:tcPr>
          <w:p w14:paraId="125B7F5B" w14:textId="77777777" w:rsidR="00402ABC" w:rsidRPr="00645B7B" w:rsidRDefault="00402ABC" w:rsidP="00CF2B3C">
            <w:pPr>
              <w:pStyle w:val="TAL"/>
              <w:rPr>
                <w:noProof/>
              </w:rPr>
            </w:pPr>
            <w:r w:rsidRPr="00645B7B">
              <w:rPr>
                <w:noProof/>
              </w:rPr>
              <w:t>X</w:t>
            </w:r>
          </w:p>
        </w:tc>
        <w:tc>
          <w:tcPr>
            <w:tcW w:w="307" w:type="pct"/>
            <w:gridSpan w:val="5"/>
            <w:vAlign w:val="center"/>
          </w:tcPr>
          <w:p w14:paraId="5B317DA7" w14:textId="77777777" w:rsidR="00402ABC" w:rsidRPr="00645B7B" w:rsidRDefault="00402ABC" w:rsidP="00CF2B3C">
            <w:pPr>
              <w:pStyle w:val="TAL"/>
              <w:rPr>
                <w:noProof/>
              </w:rPr>
            </w:pPr>
            <w:r w:rsidRPr="00645B7B">
              <w:rPr>
                <w:noProof/>
              </w:rPr>
              <w:t>-</w:t>
            </w:r>
          </w:p>
        </w:tc>
        <w:tc>
          <w:tcPr>
            <w:tcW w:w="308" w:type="pct"/>
            <w:gridSpan w:val="5"/>
            <w:vAlign w:val="center"/>
          </w:tcPr>
          <w:p w14:paraId="14AE6755" w14:textId="77777777" w:rsidR="00402ABC" w:rsidRPr="00645B7B" w:rsidRDefault="00402ABC" w:rsidP="00CF2B3C">
            <w:pPr>
              <w:pStyle w:val="TAL"/>
              <w:rPr>
                <w:noProof/>
              </w:rPr>
            </w:pPr>
            <w:r w:rsidRPr="00645B7B">
              <w:rPr>
                <w:noProof/>
              </w:rPr>
              <w:t>X</w:t>
            </w:r>
          </w:p>
        </w:tc>
        <w:tc>
          <w:tcPr>
            <w:tcW w:w="310" w:type="pct"/>
            <w:gridSpan w:val="3"/>
            <w:vAlign w:val="center"/>
          </w:tcPr>
          <w:p w14:paraId="01BEDE6E" w14:textId="77777777" w:rsidR="00402ABC" w:rsidRPr="00645B7B" w:rsidRDefault="00402ABC" w:rsidP="00CF2B3C">
            <w:pPr>
              <w:pStyle w:val="TAL"/>
              <w:rPr>
                <w:noProof/>
              </w:rPr>
            </w:pPr>
            <w:r w:rsidRPr="00645B7B">
              <w:rPr>
                <w:noProof/>
              </w:rPr>
              <w:t>-</w:t>
            </w:r>
          </w:p>
        </w:tc>
        <w:tc>
          <w:tcPr>
            <w:tcW w:w="771" w:type="pct"/>
            <w:gridSpan w:val="3"/>
            <w:vAlign w:val="center"/>
          </w:tcPr>
          <w:p w14:paraId="1267DE6E" w14:textId="77777777" w:rsidR="00402ABC" w:rsidRPr="0099276E" w:rsidRDefault="00402ABC" w:rsidP="00CF2B3C">
            <w:pPr>
              <w:pStyle w:val="TAL"/>
              <w:rPr>
                <w:noProof/>
              </w:rPr>
            </w:pPr>
            <w:r w:rsidRPr="0099276E">
              <w:rPr>
                <w:noProof/>
              </w:rPr>
              <w:t>Grouped</w:t>
            </w:r>
          </w:p>
        </w:tc>
        <w:tc>
          <w:tcPr>
            <w:tcW w:w="386" w:type="pct"/>
            <w:gridSpan w:val="3"/>
            <w:vAlign w:val="center"/>
          </w:tcPr>
          <w:p w14:paraId="35CCEBD8" w14:textId="77777777" w:rsidR="00402ABC" w:rsidRPr="00484838" w:rsidRDefault="00402ABC" w:rsidP="00CF2B3C">
            <w:pPr>
              <w:pStyle w:val="TAL"/>
              <w:rPr>
                <w:noProof/>
              </w:rPr>
            </w:pPr>
            <w:r w:rsidRPr="00484838">
              <w:rPr>
                <w:noProof/>
              </w:rPr>
              <w:t>V,M</w:t>
            </w:r>
          </w:p>
        </w:tc>
        <w:tc>
          <w:tcPr>
            <w:tcW w:w="308" w:type="pct"/>
            <w:gridSpan w:val="3"/>
          </w:tcPr>
          <w:p w14:paraId="11808BB2" w14:textId="77777777" w:rsidR="00402ABC" w:rsidRPr="00645B7B" w:rsidRDefault="00402ABC" w:rsidP="00CF2B3C">
            <w:pPr>
              <w:pStyle w:val="TAL"/>
              <w:rPr>
                <w:noProof/>
              </w:rPr>
            </w:pPr>
            <w:r w:rsidRPr="00645B7B">
              <w:rPr>
                <w:noProof/>
              </w:rPr>
              <w:t>-</w:t>
            </w:r>
          </w:p>
        </w:tc>
        <w:tc>
          <w:tcPr>
            <w:tcW w:w="154" w:type="pct"/>
            <w:gridSpan w:val="3"/>
          </w:tcPr>
          <w:p w14:paraId="0B7BF76C" w14:textId="77777777" w:rsidR="00402ABC" w:rsidRPr="00645B7B" w:rsidRDefault="00402ABC" w:rsidP="00CF2B3C">
            <w:pPr>
              <w:pStyle w:val="TAL"/>
              <w:rPr>
                <w:noProof/>
              </w:rPr>
            </w:pPr>
            <w:r w:rsidRPr="00645B7B">
              <w:rPr>
                <w:noProof/>
              </w:rPr>
              <w:t>-</w:t>
            </w:r>
          </w:p>
        </w:tc>
        <w:tc>
          <w:tcPr>
            <w:tcW w:w="241" w:type="pct"/>
            <w:gridSpan w:val="2"/>
            <w:vAlign w:val="center"/>
          </w:tcPr>
          <w:p w14:paraId="2DCF8FDA" w14:textId="77777777" w:rsidR="00402ABC" w:rsidRPr="00645B7B" w:rsidRDefault="00402ABC" w:rsidP="00CF2B3C">
            <w:pPr>
              <w:pStyle w:val="TAL"/>
              <w:rPr>
                <w:noProof/>
              </w:rPr>
            </w:pPr>
          </w:p>
        </w:tc>
      </w:tr>
      <w:tr w:rsidR="008533A5" w:rsidRPr="00BB6156" w14:paraId="6B440058" w14:textId="77777777" w:rsidTr="00B803C3">
        <w:trPr>
          <w:gridBefore w:val="3"/>
          <w:wBefore w:w="37" w:type="pct"/>
          <w:jc w:val="center"/>
        </w:trPr>
        <w:tc>
          <w:tcPr>
            <w:tcW w:w="1562" w:type="pct"/>
            <w:gridSpan w:val="4"/>
          </w:tcPr>
          <w:p w14:paraId="1D2E3901" w14:textId="77777777" w:rsidR="00402ABC" w:rsidRPr="00417A2B" w:rsidRDefault="00402ABC" w:rsidP="00CF2B3C">
            <w:pPr>
              <w:pStyle w:val="TAL"/>
              <w:rPr>
                <w:noProof/>
              </w:rPr>
            </w:pPr>
            <w:r w:rsidRPr="00417A2B">
              <w:rPr>
                <w:noProof/>
              </w:rPr>
              <w:t>MBMS-Service-Area</w:t>
            </w:r>
          </w:p>
        </w:tc>
        <w:tc>
          <w:tcPr>
            <w:tcW w:w="387" w:type="pct"/>
            <w:gridSpan w:val="4"/>
            <w:vAlign w:val="center"/>
          </w:tcPr>
          <w:p w14:paraId="114D8AA5" w14:textId="77777777" w:rsidR="00402ABC" w:rsidRPr="00BB6156" w:rsidRDefault="00402ABC" w:rsidP="00CF2B3C">
            <w:pPr>
              <w:pStyle w:val="TAL"/>
              <w:rPr>
                <w:rFonts w:cs="Arial"/>
                <w:noProof/>
              </w:rPr>
            </w:pPr>
            <w:r w:rsidRPr="00BB6156">
              <w:rPr>
                <w:rFonts w:cs="Arial"/>
                <w:noProof/>
              </w:rPr>
              <w:t>903</w:t>
            </w:r>
          </w:p>
        </w:tc>
        <w:tc>
          <w:tcPr>
            <w:tcW w:w="231" w:type="pct"/>
            <w:gridSpan w:val="3"/>
            <w:vAlign w:val="center"/>
          </w:tcPr>
          <w:p w14:paraId="66CCA704" w14:textId="77777777" w:rsidR="00402ABC" w:rsidRPr="00645B7B" w:rsidRDefault="00402ABC" w:rsidP="00CF2B3C">
            <w:pPr>
              <w:pStyle w:val="TAL"/>
              <w:rPr>
                <w:noProof/>
              </w:rPr>
            </w:pPr>
            <w:r w:rsidRPr="00645B7B">
              <w:rPr>
                <w:noProof/>
              </w:rPr>
              <w:t>X</w:t>
            </w:r>
          </w:p>
        </w:tc>
        <w:tc>
          <w:tcPr>
            <w:tcW w:w="307" w:type="pct"/>
            <w:gridSpan w:val="5"/>
            <w:vAlign w:val="center"/>
          </w:tcPr>
          <w:p w14:paraId="543044CE" w14:textId="77777777" w:rsidR="00402ABC" w:rsidRPr="00645B7B" w:rsidRDefault="00402ABC" w:rsidP="00CF2B3C">
            <w:pPr>
              <w:pStyle w:val="TAL"/>
              <w:rPr>
                <w:noProof/>
              </w:rPr>
            </w:pPr>
            <w:r w:rsidRPr="00645B7B">
              <w:rPr>
                <w:noProof/>
              </w:rPr>
              <w:t>-</w:t>
            </w:r>
          </w:p>
        </w:tc>
        <w:tc>
          <w:tcPr>
            <w:tcW w:w="308" w:type="pct"/>
            <w:gridSpan w:val="5"/>
            <w:vAlign w:val="center"/>
          </w:tcPr>
          <w:p w14:paraId="5ACC7271" w14:textId="77777777" w:rsidR="00402ABC" w:rsidRPr="00645B7B" w:rsidRDefault="00402ABC" w:rsidP="00CF2B3C">
            <w:pPr>
              <w:pStyle w:val="TAL"/>
              <w:rPr>
                <w:noProof/>
              </w:rPr>
            </w:pPr>
            <w:r w:rsidRPr="00645B7B">
              <w:rPr>
                <w:noProof/>
              </w:rPr>
              <w:t>X</w:t>
            </w:r>
          </w:p>
        </w:tc>
        <w:tc>
          <w:tcPr>
            <w:tcW w:w="310" w:type="pct"/>
            <w:gridSpan w:val="3"/>
            <w:vAlign w:val="center"/>
          </w:tcPr>
          <w:p w14:paraId="704F508F" w14:textId="77777777" w:rsidR="00402ABC" w:rsidRPr="00645B7B" w:rsidRDefault="00402ABC" w:rsidP="00CF2B3C">
            <w:pPr>
              <w:pStyle w:val="TAL"/>
              <w:rPr>
                <w:noProof/>
              </w:rPr>
            </w:pPr>
            <w:r w:rsidRPr="00645B7B">
              <w:rPr>
                <w:noProof/>
              </w:rPr>
              <w:t>-</w:t>
            </w:r>
          </w:p>
        </w:tc>
        <w:tc>
          <w:tcPr>
            <w:tcW w:w="771" w:type="pct"/>
            <w:gridSpan w:val="3"/>
            <w:vAlign w:val="center"/>
          </w:tcPr>
          <w:p w14:paraId="2DD2734A" w14:textId="77777777" w:rsidR="00402ABC" w:rsidRPr="0099276E" w:rsidRDefault="00402ABC" w:rsidP="00CF2B3C">
            <w:pPr>
              <w:pStyle w:val="TAL"/>
              <w:rPr>
                <w:noProof/>
              </w:rPr>
            </w:pPr>
            <w:r w:rsidRPr="0099276E">
              <w:rPr>
                <w:noProof/>
              </w:rPr>
              <w:t>refer [207]</w:t>
            </w:r>
          </w:p>
        </w:tc>
        <w:tc>
          <w:tcPr>
            <w:tcW w:w="386" w:type="pct"/>
            <w:gridSpan w:val="3"/>
            <w:vAlign w:val="center"/>
          </w:tcPr>
          <w:p w14:paraId="7D9DA2BD" w14:textId="77777777" w:rsidR="00402ABC" w:rsidRPr="00484838" w:rsidRDefault="00402ABC" w:rsidP="00CF2B3C">
            <w:pPr>
              <w:pStyle w:val="TAL"/>
              <w:rPr>
                <w:noProof/>
              </w:rPr>
            </w:pPr>
          </w:p>
        </w:tc>
        <w:tc>
          <w:tcPr>
            <w:tcW w:w="308" w:type="pct"/>
            <w:gridSpan w:val="3"/>
          </w:tcPr>
          <w:p w14:paraId="23792A18" w14:textId="77777777" w:rsidR="00402ABC" w:rsidRPr="00645B7B" w:rsidRDefault="00402ABC" w:rsidP="00CF2B3C">
            <w:pPr>
              <w:pStyle w:val="TAL"/>
              <w:rPr>
                <w:noProof/>
              </w:rPr>
            </w:pPr>
            <w:r w:rsidRPr="00645B7B">
              <w:rPr>
                <w:noProof/>
              </w:rPr>
              <w:t>-</w:t>
            </w:r>
          </w:p>
        </w:tc>
        <w:tc>
          <w:tcPr>
            <w:tcW w:w="154" w:type="pct"/>
            <w:gridSpan w:val="3"/>
          </w:tcPr>
          <w:p w14:paraId="7A5090E4" w14:textId="77777777" w:rsidR="00402ABC" w:rsidRPr="00645B7B" w:rsidRDefault="00402ABC" w:rsidP="00CF2B3C">
            <w:pPr>
              <w:pStyle w:val="TAL"/>
              <w:rPr>
                <w:noProof/>
              </w:rPr>
            </w:pPr>
            <w:r w:rsidRPr="00645B7B">
              <w:rPr>
                <w:noProof/>
              </w:rPr>
              <w:t>-</w:t>
            </w:r>
          </w:p>
        </w:tc>
        <w:tc>
          <w:tcPr>
            <w:tcW w:w="241" w:type="pct"/>
            <w:gridSpan w:val="2"/>
            <w:vAlign w:val="center"/>
          </w:tcPr>
          <w:p w14:paraId="7FD3612D" w14:textId="77777777" w:rsidR="00402ABC" w:rsidRPr="00645B7B" w:rsidRDefault="00402ABC" w:rsidP="00CF2B3C">
            <w:pPr>
              <w:pStyle w:val="TAL"/>
              <w:rPr>
                <w:noProof/>
              </w:rPr>
            </w:pPr>
          </w:p>
        </w:tc>
      </w:tr>
      <w:tr w:rsidR="008533A5" w:rsidRPr="00BB6156" w14:paraId="3D59FB03" w14:textId="77777777" w:rsidTr="00B803C3">
        <w:trPr>
          <w:gridBefore w:val="3"/>
          <w:wBefore w:w="37" w:type="pct"/>
          <w:jc w:val="center"/>
        </w:trPr>
        <w:tc>
          <w:tcPr>
            <w:tcW w:w="1562" w:type="pct"/>
            <w:gridSpan w:val="4"/>
          </w:tcPr>
          <w:p w14:paraId="2ACE19B2" w14:textId="77777777" w:rsidR="00402ABC" w:rsidRPr="00417A2B" w:rsidRDefault="00402ABC" w:rsidP="00CF2B3C">
            <w:pPr>
              <w:pStyle w:val="TAL"/>
              <w:rPr>
                <w:noProof/>
              </w:rPr>
            </w:pPr>
            <w:r w:rsidRPr="00417A2B">
              <w:rPr>
                <w:noProof/>
              </w:rPr>
              <w:t>MBMS-Service-Type</w:t>
            </w:r>
          </w:p>
        </w:tc>
        <w:tc>
          <w:tcPr>
            <w:tcW w:w="387" w:type="pct"/>
            <w:gridSpan w:val="4"/>
            <w:vAlign w:val="center"/>
          </w:tcPr>
          <w:p w14:paraId="3FBC8087" w14:textId="77777777" w:rsidR="00402ABC" w:rsidRPr="00BB6156" w:rsidRDefault="00402ABC" w:rsidP="00CF2B3C">
            <w:pPr>
              <w:pStyle w:val="TAL"/>
              <w:rPr>
                <w:rFonts w:cs="Arial"/>
                <w:noProof/>
              </w:rPr>
            </w:pPr>
            <w:r w:rsidRPr="00BB6156">
              <w:rPr>
                <w:rFonts w:cs="Arial"/>
                <w:noProof/>
              </w:rPr>
              <w:t>906</w:t>
            </w:r>
          </w:p>
        </w:tc>
        <w:tc>
          <w:tcPr>
            <w:tcW w:w="231" w:type="pct"/>
            <w:gridSpan w:val="3"/>
            <w:vAlign w:val="center"/>
          </w:tcPr>
          <w:p w14:paraId="3D9BA418" w14:textId="77777777" w:rsidR="00402ABC" w:rsidRPr="00645B7B" w:rsidRDefault="00402ABC" w:rsidP="00CF2B3C">
            <w:pPr>
              <w:pStyle w:val="TAL"/>
              <w:rPr>
                <w:noProof/>
              </w:rPr>
            </w:pPr>
            <w:r w:rsidRPr="00645B7B">
              <w:rPr>
                <w:noProof/>
              </w:rPr>
              <w:t>X</w:t>
            </w:r>
          </w:p>
        </w:tc>
        <w:tc>
          <w:tcPr>
            <w:tcW w:w="307" w:type="pct"/>
            <w:gridSpan w:val="5"/>
            <w:vAlign w:val="center"/>
          </w:tcPr>
          <w:p w14:paraId="16F2F986" w14:textId="77777777" w:rsidR="00402ABC" w:rsidRPr="00645B7B" w:rsidRDefault="00402ABC" w:rsidP="00CF2B3C">
            <w:pPr>
              <w:pStyle w:val="TAL"/>
              <w:rPr>
                <w:noProof/>
              </w:rPr>
            </w:pPr>
            <w:r w:rsidRPr="00645B7B">
              <w:rPr>
                <w:noProof/>
              </w:rPr>
              <w:t>-</w:t>
            </w:r>
          </w:p>
        </w:tc>
        <w:tc>
          <w:tcPr>
            <w:tcW w:w="308" w:type="pct"/>
            <w:gridSpan w:val="5"/>
            <w:vAlign w:val="center"/>
          </w:tcPr>
          <w:p w14:paraId="025B4421" w14:textId="77777777" w:rsidR="00402ABC" w:rsidRPr="00645B7B" w:rsidRDefault="00402ABC" w:rsidP="00CF2B3C">
            <w:pPr>
              <w:pStyle w:val="TAL"/>
              <w:rPr>
                <w:noProof/>
              </w:rPr>
            </w:pPr>
            <w:r w:rsidRPr="00645B7B">
              <w:rPr>
                <w:noProof/>
              </w:rPr>
              <w:t>X</w:t>
            </w:r>
          </w:p>
        </w:tc>
        <w:tc>
          <w:tcPr>
            <w:tcW w:w="310" w:type="pct"/>
            <w:gridSpan w:val="3"/>
            <w:vAlign w:val="center"/>
          </w:tcPr>
          <w:p w14:paraId="02514D2E" w14:textId="77777777" w:rsidR="00402ABC" w:rsidRPr="00645B7B" w:rsidRDefault="00402ABC" w:rsidP="00CF2B3C">
            <w:pPr>
              <w:pStyle w:val="TAL"/>
              <w:rPr>
                <w:noProof/>
              </w:rPr>
            </w:pPr>
            <w:r w:rsidRPr="00645B7B">
              <w:rPr>
                <w:noProof/>
              </w:rPr>
              <w:t>-</w:t>
            </w:r>
          </w:p>
        </w:tc>
        <w:tc>
          <w:tcPr>
            <w:tcW w:w="771" w:type="pct"/>
            <w:gridSpan w:val="3"/>
            <w:vAlign w:val="center"/>
          </w:tcPr>
          <w:p w14:paraId="040A911E" w14:textId="77777777" w:rsidR="00402ABC" w:rsidRPr="0099276E" w:rsidRDefault="00402ABC" w:rsidP="00CF2B3C">
            <w:pPr>
              <w:pStyle w:val="TAL"/>
              <w:rPr>
                <w:noProof/>
              </w:rPr>
            </w:pPr>
            <w:r w:rsidRPr="0099276E">
              <w:rPr>
                <w:noProof/>
              </w:rPr>
              <w:t>refer [207]</w:t>
            </w:r>
          </w:p>
        </w:tc>
        <w:tc>
          <w:tcPr>
            <w:tcW w:w="386" w:type="pct"/>
            <w:gridSpan w:val="3"/>
            <w:vAlign w:val="center"/>
          </w:tcPr>
          <w:p w14:paraId="246DE73D" w14:textId="77777777" w:rsidR="00402ABC" w:rsidRPr="00484838" w:rsidRDefault="00402ABC" w:rsidP="00CF2B3C">
            <w:pPr>
              <w:pStyle w:val="TAL"/>
              <w:rPr>
                <w:noProof/>
              </w:rPr>
            </w:pPr>
          </w:p>
        </w:tc>
        <w:tc>
          <w:tcPr>
            <w:tcW w:w="308" w:type="pct"/>
            <w:gridSpan w:val="3"/>
          </w:tcPr>
          <w:p w14:paraId="274CDBFA" w14:textId="77777777" w:rsidR="00402ABC" w:rsidRPr="00645B7B" w:rsidRDefault="00402ABC" w:rsidP="00CF2B3C">
            <w:pPr>
              <w:pStyle w:val="TAL"/>
              <w:rPr>
                <w:noProof/>
              </w:rPr>
            </w:pPr>
            <w:r w:rsidRPr="00645B7B">
              <w:rPr>
                <w:noProof/>
              </w:rPr>
              <w:t>-</w:t>
            </w:r>
          </w:p>
        </w:tc>
        <w:tc>
          <w:tcPr>
            <w:tcW w:w="154" w:type="pct"/>
            <w:gridSpan w:val="3"/>
          </w:tcPr>
          <w:p w14:paraId="4A9FD728" w14:textId="77777777" w:rsidR="00402ABC" w:rsidRPr="00645B7B" w:rsidRDefault="00402ABC" w:rsidP="00CF2B3C">
            <w:pPr>
              <w:pStyle w:val="TAL"/>
              <w:rPr>
                <w:noProof/>
              </w:rPr>
            </w:pPr>
            <w:r w:rsidRPr="00645B7B">
              <w:rPr>
                <w:noProof/>
              </w:rPr>
              <w:t>-</w:t>
            </w:r>
          </w:p>
        </w:tc>
        <w:tc>
          <w:tcPr>
            <w:tcW w:w="241" w:type="pct"/>
            <w:gridSpan w:val="2"/>
            <w:vAlign w:val="center"/>
          </w:tcPr>
          <w:p w14:paraId="710DE6BE" w14:textId="77777777" w:rsidR="00402ABC" w:rsidRPr="00645B7B" w:rsidRDefault="00402ABC" w:rsidP="00CF2B3C">
            <w:pPr>
              <w:pStyle w:val="TAL"/>
              <w:rPr>
                <w:noProof/>
              </w:rPr>
            </w:pPr>
          </w:p>
        </w:tc>
      </w:tr>
      <w:tr w:rsidR="008533A5" w:rsidRPr="00BB6156" w14:paraId="0B3E29D5" w14:textId="77777777" w:rsidTr="00B803C3">
        <w:trPr>
          <w:gridBefore w:val="3"/>
          <w:wBefore w:w="37" w:type="pct"/>
          <w:jc w:val="center"/>
        </w:trPr>
        <w:tc>
          <w:tcPr>
            <w:tcW w:w="1562" w:type="pct"/>
            <w:gridSpan w:val="4"/>
          </w:tcPr>
          <w:p w14:paraId="3FFF82D3" w14:textId="77777777" w:rsidR="00402ABC" w:rsidRPr="00417A2B" w:rsidRDefault="00402ABC" w:rsidP="00CF2B3C">
            <w:pPr>
              <w:pStyle w:val="TAL"/>
              <w:rPr>
                <w:noProof/>
              </w:rPr>
            </w:pPr>
            <w:r w:rsidRPr="00417A2B">
              <w:rPr>
                <w:noProof/>
              </w:rPr>
              <w:t>MBMS-Session-Identity</w:t>
            </w:r>
          </w:p>
        </w:tc>
        <w:tc>
          <w:tcPr>
            <w:tcW w:w="387" w:type="pct"/>
            <w:gridSpan w:val="4"/>
            <w:vAlign w:val="center"/>
          </w:tcPr>
          <w:p w14:paraId="484A9F3C" w14:textId="77777777" w:rsidR="00402ABC" w:rsidRPr="00BB6156" w:rsidRDefault="00402ABC" w:rsidP="00CF2B3C">
            <w:pPr>
              <w:pStyle w:val="TAL"/>
              <w:rPr>
                <w:rFonts w:cs="Arial"/>
                <w:noProof/>
              </w:rPr>
            </w:pPr>
            <w:r w:rsidRPr="00BB6156">
              <w:rPr>
                <w:rFonts w:cs="Arial"/>
                <w:noProof/>
              </w:rPr>
              <w:t>908</w:t>
            </w:r>
          </w:p>
        </w:tc>
        <w:tc>
          <w:tcPr>
            <w:tcW w:w="231" w:type="pct"/>
            <w:gridSpan w:val="3"/>
            <w:vAlign w:val="center"/>
          </w:tcPr>
          <w:p w14:paraId="71CB9EAE" w14:textId="77777777" w:rsidR="00402ABC" w:rsidRPr="00645B7B" w:rsidRDefault="00402ABC" w:rsidP="00CF2B3C">
            <w:pPr>
              <w:pStyle w:val="TAL"/>
              <w:rPr>
                <w:noProof/>
              </w:rPr>
            </w:pPr>
            <w:r w:rsidRPr="00645B7B">
              <w:rPr>
                <w:noProof/>
              </w:rPr>
              <w:t>X</w:t>
            </w:r>
          </w:p>
        </w:tc>
        <w:tc>
          <w:tcPr>
            <w:tcW w:w="307" w:type="pct"/>
            <w:gridSpan w:val="5"/>
            <w:vAlign w:val="center"/>
          </w:tcPr>
          <w:p w14:paraId="2B9369E8" w14:textId="77777777" w:rsidR="00402ABC" w:rsidRPr="00645B7B" w:rsidRDefault="00402ABC" w:rsidP="00CF2B3C">
            <w:pPr>
              <w:pStyle w:val="TAL"/>
              <w:rPr>
                <w:noProof/>
              </w:rPr>
            </w:pPr>
            <w:r w:rsidRPr="00645B7B">
              <w:rPr>
                <w:noProof/>
              </w:rPr>
              <w:t>-</w:t>
            </w:r>
          </w:p>
        </w:tc>
        <w:tc>
          <w:tcPr>
            <w:tcW w:w="308" w:type="pct"/>
            <w:gridSpan w:val="5"/>
            <w:vAlign w:val="center"/>
          </w:tcPr>
          <w:p w14:paraId="5152A3F3" w14:textId="77777777" w:rsidR="00402ABC" w:rsidRPr="00645B7B" w:rsidRDefault="00402ABC" w:rsidP="00CF2B3C">
            <w:pPr>
              <w:pStyle w:val="TAL"/>
              <w:rPr>
                <w:noProof/>
              </w:rPr>
            </w:pPr>
            <w:r w:rsidRPr="00645B7B">
              <w:rPr>
                <w:noProof/>
              </w:rPr>
              <w:t>X</w:t>
            </w:r>
          </w:p>
        </w:tc>
        <w:tc>
          <w:tcPr>
            <w:tcW w:w="310" w:type="pct"/>
            <w:gridSpan w:val="3"/>
            <w:vAlign w:val="center"/>
          </w:tcPr>
          <w:p w14:paraId="6A6883BB" w14:textId="77777777" w:rsidR="00402ABC" w:rsidRPr="00645B7B" w:rsidRDefault="00402ABC" w:rsidP="00CF2B3C">
            <w:pPr>
              <w:pStyle w:val="TAL"/>
              <w:rPr>
                <w:noProof/>
              </w:rPr>
            </w:pPr>
            <w:r w:rsidRPr="00645B7B">
              <w:rPr>
                <w:noProof/>
              </w:rPr>
              <w:t>-</w:t>
            </w:r>
          </w:p>
        </w:tc>
        <w:tc>
          <w:tcPr>
            <w:tcW w:w="771" w:type="pct"/>
            <w:gridSpan w:val="3"/>
            <w:vAlign w:val="center"/>
          </w:tcPr>
          <w:p w14:paraId="469290B3" w14:textId="77777777" w:rsidR="00402ABC" w:rsidRPr="0099276E" w:rsidRDefault="00402ABC" w:rsidP="00CF2B3C">
            <w:pPr>
              <w:pStyle w:val="TAL"/>
              <w:rPr>
                <w:noProof/>
              </w:rPr>
            </w:pPr>
            <w:r w:rsidRPr="0099276E">
              <w:rPr>
                <w:noProof/>
              </w:rPr>
              <w:t>refer [207]</w:t>
            </w:r>
          </w:p>
        </w:tc>
        <w:tc>
          <w:tcPr>
            <w:tcW w:w="386" w:type="pct"/>
            <w:gridSpan w:val="3"/>
            <w:vAlign w:val="center"/>
          </w:tcPr>
          <w:p w14:paraId="7FC5EEDA" w14:textId="77777777" w:rsidR="00402ABC" w:rsidRPr="00484838" w:rsidRDefault="00402ABC" w:rsidP="00CF2B3C">
            <w:pPr>
              <w:pStyle w:val="TAL"/>
              <w:rPr>
                <w:noProof/>
              </w:rPr>
            </w:pPr>
          </w:p>
        </w:tc>
        <w:tc>
          <w:tcPr>
            <w:tcW w:w="308" w:type="pct"/>
            <w:gridSpan w:val="3"/>
          </w:tcPr>
          <w:p w14:paraId="67691A81" w14:textId="77777777" w:rsidR="00402ABC" w:rsidRPr="00645B7B" w:rsidRDefault="00402ABC" w:rsidP="00CF2B3C">
            <w:pPr>
              <w:pStyle w:val="TAL"/>
              <w:rPr>
                <w:noProof/>
              </w:rPr>
            </w:pPr>
            <w:r w:rsidRPr="00645B7B">
              <w:rPr>
                <w:noProof/>
              </w:rPr>
              <w:t>-</w:t>
            </w:r>
          </w:p>
        </w:tc>
        <w:tc>
          <w:tcPr>
            <w:tcW w:w="154" w:type="pct"/>
            <w:gridSpan w:val="3"/>
          </w:tcPr>
          <w:p w14:paraId="462AA3B3" w14:textId="77777777" w:rsidR="00402ABC" w:rsidRPr="00645B7B" w:rsidRDefault="00402ABC" w:rsidP="00CF2B3C">
            <w:pPr>
              <w:pStyle w:val="TAL"/>
              <w:rPr>
                <w:noProof/>
              </w:rPr>
            </w:pPr>
            <w:r w:rsidRPr="00645B7B">
              <w:rPr>
                <w:noProof/>
              </w:rPr>
              <w:t>-</w:t>
            </w:r>
          </w:p>
        </w:tc>
        <w:tc>
          <w:tcPr>
            <w:tcW w:w="241" w:type="pct"/>
            <w:gridSpan w:val="2"/>
            <w:vAlign w:val="center"/>
          </w:tcPr>
          <w:p w14:paraId="6CD6E5E3" w14:textId="77777777" w:rsidR="00402ABC" w:rsidRPr="00645B7B" w:rsidRDefault="00402ABC" w:rsidP="00CF2B3C">
            <w:pPr>
              <w:pStyle w:val="TAL"/>
              <w:rPr>
                <w:noProof/>
              </w:rPr>
            </w:pPr>
          </w:p>
        </w:tc>
      </w:tr>
      <w:tr w:rsidR="008533A5" w:rsidRPr="00BB6156" w14:paraId="17428F9A" w14:textId="77777777" w:rsidTr="00B803C3">
        <w:trPr>
          <w:gridBefore w:val="3"/>
          <w:wBefore w:w="37" w:type="pct"/>
          <w:jc w:val="center"/>
        </w:trPr>
        <w:tc>
          <w:tcPr>
            <w:tcW w:w="1562" w:type="pct"/>
            <w:gridSpan w:val="4"/>
          </w:tcPr>
          <w:p w14:paraId="6AD7874D" w14:textId="77777777" w:rsidR="00402ABC" w:rsidRPr="00417A2B" w:rsidRDefault="00402ABC" w:rsidP="00CF2B3C">
            <w:pPr>
              <w:pStyle w:val="TAL"/>
              <w:rPr>
                <w:noProof/>
              </w:rPr>
            </w:pPr>
            <w:r w:rsidRPr="00417A2B">
              <w:rPr>
                <w:noProof/>
              </w:rPr>
              <w:t>MBMS-User-Service-Type</w:t>
            </w:r>
          </w:p>
        </w:tc>
        <w:tc>
          <w:tcPr>
            <w:tcW w:w="387" w:type="pct"/>
            <w:gridSpan w:val="4"/>
            <w:vAlign w:val="center"/>
          </w:tcPr>
          <w:p w14:paraId="696E7447" w14:textId="77777777" w:rsidR="00402ABC" w:rsidRPr="00BB6156" w:rsidRDefault="00402ABC" w:rsidP="00CF2B3C">
            <w:pPr>
              <w:pStyle w:val="TAL"/>
              <w:rPr>
                <w:rFonts w:cs="Arial"/>
                <w:noProof/>
              </w:rPr>
            </w:pPr>
            <w:r w:rsidRPr="00BB6156">
              <w:rPr>
                <w:rFonts w:cs="Arial"/>
                <w:noProof/>
              </w:rPr>
              <w:t>1225</w:t>
            </w:r>
          </w:p>
        </w:tc>
        <w:tc>
          <w:tcPr>
            <w:tcW w:w="231" w:type="pct"/>
            <w:gridSpan w:val="3"/>
            <w:vAlign w:val="center"/>
          </w:tcPr>
          <w:p w14:paraId="4D6FC9CB" w14:textId="77777777" w:rsidR="00402ABC" w:rsidRPr="00645B7B" w:rsidRDefault="00402ABC" w:rsidP="00CF2B3C">
            <w:pPr>
              <w:pStyle w:val="TAL"/>
              <w:rPr>
                <w:noProof/>
              </w:rPr>
            </w:pPr>
            <w:r w:rsidRPr="00645B7B">
              <w:rPr>
                <w:noProof/>
              </w:rPr>
              <w:t>X</w:t>
            </w:r>
          </w:p>
        </w:tc>
        <w:tc>
          <w:tcPr>
            <w:tcW w:w="307" w:type="pct"/>
            <w:gridSpan w:val="5"/>
            <w:vAlign w:val="center"/>
          </w:tcPr>
          <w:p w14:paraId="549D5034" w14:textId="77777777" w:rsidR="00402ABC" w:rsidRPr="00645B7B" w:rsidRDefault="00402ABC" w:rsidP="00CF2B3C">
            <w:pPr>
              <w:pStyle w:val="TAL"/>
              <w:rPr>
                <w:noProof/>
              </w:rPr>
            </w:pPr>
            <w:r w:rsidRPr="00645B7B">
              <w:rPr>
                <w:noProof/>
              </w:rPr>
              <w:t>-</w:t>
            </w:r>
          </w:p>
        </w:tc>
        <w:tc>
          <w:tcPr>
            <w:tcW w:w="308" w:type="pct"/>
            <w:gridSpan w:val="5"/>
            <w:vAlign w:val="center"/>
          </w:tcPr>
          <w:p w14:paraId="321AC477" w14:textId="77777777" w:rsidR="00402ABC" w:rsidRPr="00645B7B" w:rsidRDefault="00402ABC" w:rsidP="00CF2B3C">
            <w:pPr>
              <w:pStyle w:val="TAL"/>
              <w:rPr>
                <w:noProof/>
              </w:rPr>
            </w:pPr>
            <w:r w:rsidRPr="00645B7B">
              <w:rPr>
                <w:noProof/>
              </w:rPr>
              <w:t>X</w:t>
            </w:r>
          </w:p>
        </w:tc>
        <w:tc>
          <w:tcPr>
            <w:tcW w:w="310" w:type="pct"/>
            <w:gridSpan w:val="3"/>
            <w:vAlign w:val="center"/>
          </w:tcPr>
          <w:p w14:paraId="47EFE072" w14:textId="77777777" w:rsidR="00402ABC" w:rsidRPr="00645B7B" w:rsidRDefault="00402ABC" w:rsidP="00CF2B3C">
            <w:pPr>
              <w:pStyle w:val="TAL"/>
              <w:rPr>
                <w:noProof/>
              </w:rPr>
            </w:pPr>
            <w:r w:rsidRPr="00645B7B">
              <w:rPr>
                <w:noProof/>
              </w:rPr>
              <w:t>-</w:t>
            </w:r>
          </w:p>
        </w:tc>
        <w:tc>
          <w:tcPr>
            <w:tcW w:w="771" w:type="pct"/>
            <w:gridSpan w:val="3"/>
            <w:vAlign w:val="center"/>
          </w:tcPr>
          <w:p w14:paraId="58825FBC"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1C9FA5D6" w14:textId="77777777" w:rsidR="00402ABC" w:rsidRPr="00484838" w:rsidRDefault="00402ABC" w:rsidP="00CF2B3C">
            <w:pPr>
              <w:pStyle w:val="TAL"/>
              <w:rPr>
                <w:noProof/>
              </w:rPr>
            </w:pPr>
            <w:r w:rsidRPr="00484838">
              <w:rPr>
                <w:noProof/>
              </w:rPr>
              <w:t>V,M</w:t>
            </w:r>
          </w:p>
        </w:tc>
        <w:tc>
          <w:tcPr>
            <w:tcW w:w="308" w:type="pct"/>
            <w:gridSpan w:val="3"/>
          </w:tcPr>
          <w:p w14:paraId="33A9C3DB" w14:textId="77777777" w:rsidR="00402ABC" w:rsidRPr="00645B7B" w:rsidRDefault="00402ABC" w:rsidP="00CF2B3C">
            <w:pPr>
              <w:pStyle w:val="TAL"/>
              <w:rPr>
                <w:noProof/>
              </w:rPr>
            </w:pPr>
            <w:r w:rsidRPr="00645B7B">
              <w:rPr>
                <w:noProof/>
              </w:rPr>
              <w:t>-</w:t>
            </w:r>
          </w:p>
        </w:tc>
        <w:tc>
          <w:tcPr>
            <w:tcW w:w="154" w:type="pct"/>
            <w:gridSpan w:val="3"/>
          </w:tcPr>
          <w:p w14:paraId="12CB7C7B" w14:textId="77777777" w:rsidR="00402ABC" w:rsidRPr="00645B7B" w:rsidRDefault="00402ABC" w:rsidP="00CF2B3C">
            <w:pPr>
              <w:pStyle w:val="TAL"/>
              <w:rPr>
                <w:noProof/>
              </w:rPr>
            </w:pPr>
            <w:r w:rsidRPr="00645B7B">
              <w:rPr>
                <w:noProof/>
              </w:rPr>
              <w:t>-</w:t>
            </w:r>
          </w:p>
        </w:tc>
        <w:tc>
          <w:tcPr>
            <w:tcW w:w="241" w:type="pct"/>
            <w:gridSpan w:val="2"/>
            <w:vAlign w:val="center"/>
          </w:tcPr>
          <w:p w14:paraId="23733EF2" w14:textId="77777777" w:rsidR="00402ABC" w:rsidRPr="00645B7B" w:rsidRDefault="00402ABC" w:rsidP="00CF2B3C">
            <w:pPr>
              <w:pStyle w:val="TAL"/>
            </w:pPr>
          </w:p>
        </w:tc>
      </w:tr>
      <w:tr w:rsidR="008533A5" w:rsidRPr="00BB6156" w14:paraId="0E56E0CC" w14:textId="77777777" w:rsidTr="00B803C3">
        <w:trPr>
          <w:gridBefore w:val="3"/>
          <w:wBefore w:w="37" w:type="pct"/>
          <w:jc w:val="center"/>
        </w:trPr>
        <w:tc>
          <w:tcPr>
            <w:tcW w:w="1562" w:type="pct"/>
            <w:gridSpan w:val="4"/>
            <w:vAlign w:val="center"/>
          </w:tcPr>
          <w:p w14:paraId="6F8BB792" w14:textId="77777777" w:rsidR="00402ABC" w:rsidRPr="00417A2B" w:rsidRDefault="00402ABC" w:rsidP="00CF2B3C">
            <w:pPr>
              <w:pStyle w:val="TAL"/>
              <w:rPr>
                <w:noProof/>
              </w:rPr>
            </w:pPr>
            <w:r w:rsidRPr="00417A2B">
              <w:rPr>
                <w:noProof/>
              </w:rPr>
              <w:t>Media-Initiator-Flag</w:t>
            </w:r>
          </w:p>
        </w:tc>
        <w:tc>
          <w:tcPr>
            <w:tcW w:w="387" w:type="pct"/>
            <w:gridSpan w:val="4"/>
            <w:vAlign w:val="center"/>
          </w:tcPr>
          <w:p w14:paraId="5E0E57D2" w14:textId="77777777" w:rsidR="00402ABC" w:rsidRPr="00BB6156" w:rsidRDefault="00402ABC" w:rsidP="00CF2B3C">
            <w:pPr>
              <w:pStyle w:val="TAL"/>
              <w:rPr>
                <w:rFonts w:cs="Arial"/>
                <w:noProof/>
              </w:rPr>
            </w:pPr>
            <w:r w:rsidRPr="00BB6156">
              <w:rPr>
                <w:rFonts w:cs="Arial"/>
                <w:noProof/>
              </w:rPr>
              <w:t>882</w:t>
            </w:r>
          </w:p>
        </w:tc>
        <w:tc>
          <w:tcPr>
            <w:tcW w:w="231" w:type="pct"/>
            <w:gridSpan w:val="3"/>
            <w:vAlign w:val="center"/>
          </w:tcPr>
          <w:p w14:paraId="674BEFD3" w14:textId="77777777" w:rsidR="00402ABC" w:rsidRPr="00645B7B" w:rsidRDefault="00402ABC" w:rsidP="00CF2B3C">
            <w:pPr>
              <w:pStyle w:val="TAL"/>
              <w:rPr>
                <w:noProof/>
              </w:rPr>
            </w:pPr>
            <w:r w:rsidRPr="00645B7B">
              <w:rPr>
                <w:noProof/>
              </w:rPr>
              <w:t>X</w:t>
            </w:r>
          </w:p>
        </w:tc>
        <w:tc>
          <w:tcPr>
            <w:tcW w:w="307" w:type="pct"/>
            <w:gridSpan w:val="5"/>
            <w:vAlign w:val="center"/>
          </w:tcPr>
          <w:p w14:paraId="673C5801" w14:textId="77777777" w:rsidR="00402ABC" w:rsidRPr="00645B7B" w:rsidRDefault="00402ABC" w:rsidP="00CF2B3C">
            <w:pPr>
              <w:pStyle w:val="TAL"/>
              <w:rPr>
                <w:noProof/>
              </w:rPr>
            </w:pPr>
            <w:r w:rsidRPr="00645B7B">
              <w:rPr>
                <w:noProof/>
              </w:rPr>
              <w:t>-</w:t>
            </w:r>
          </w:p>
        </w:tc>
        <w:tc>
          <w:tcPr>
            <w:tcW w:w="308" w:type="pct"/>
            <w:gridSpan w:val="5"/>
            <w:vAlign w:val="center"/>
          </w:tcPr>
          <w:p w14:paraId="1108FCDA" w14:textId="77777777" w:rsidR="00402ABC" w:rsidRPr="00645B7B" w:rsidRDefault="00402ABC" w:rsidP="00CF2B3C">
            <w:pPr>
              <w:pStyle w:val="TAL"/>
              <w:rPr>
                <w:noProof/>
              </w:rPr>
            </w:pPr>
            <w:r w:rsidRPr="00645B7B">
              <w:rPr>
                <w:noProof/>
              </w:rPr>
              <w:t>X</w:t>
            </w:r>
          </w:p>
        </w:tc>
        <w:tc>
          <w:tcPr>
            <w:tcW w:w="310" w:type="pct"/>
            <w:gridSpan w:val="3"/>
            <w:vAlign w:val="center"/>
          </w:tcPr>
          <w:p w14:paraId="20D8EC8C" w14:textId="77777777" w:rsidR="00402ABC" w:rsidRPr="00645B7B" w:rsidRDefault="00402ABC" w:rsidP="00CF2B3C">
            <w:pPr>
              <w:pStyle w:val="TAL"/>
              <w:rPr>
                <w:noProof/>
              </w:rPr>
            </w:pPr>
            <w:r w:rsidRPr="00645B7B">
              <w:rPr>
                <w:noProof/>
              </w:rPr>
              <w:t>-</w:t>
            </w:r>
          </w:p>
        </w:tc>
        <w:tc>
          <w:tcPr>
            <w:tcW w:w="771" w:type="pct"/>
            <w:gridSpan w:val="3"/>
            <w:vAlign w:val="center"/>
          </w:tcPr>
          <w:p w14:paraId="3CF776EC" w14:textId="77777777" w:rsidR="00402ABC" w:rsidRPr="0099276E" w:rsidRDefault="00402ABC" w:rsidP="00CF2B3C">
            <w:pPr>
              <w:pStyle w:val="TAL"/>
            </w:pPr>
            <w:r w:rsidRPr="0099276E">
              <w:t>Enumerated</w:t>
            </w:r>
          </w:p>
        </w:tc>
        <w:tc>
          <w:tcPr>
            <w:tcW w:w="386" w:type="pct"/>
            <w:gridSpan w:val="3"/>
            <w:vAlign w:val="center"/>
          </w:tcPr>
          <w:p w14:paraId="7C9A212F" w14:textId="77777777" w:rsidR="00402ABC" w:rsidRPr="00484838" w:rsidRDefault="00402ABC" w:rsidP="00CF2B3C">
            <w:pPr>
              <w:pStyle w:val="TAL"/>
              <w:rPr>
                <w:noProof/>
              </w:rPr>
            </w:pPr>
            <w:r w:rsidRPr="00484838">
              <w:rPr>
                <w:noProof/>
              </w:rPr>
              <w:t>V,M</w:t>
            </w:r>
          </w:p>
        </w:tc>
        <w:tc>
          <w:tcPr>
            <w:tcW w:w="308" w:type="pct"/>
            <w:gridSpan w:val="3"/>
          </w:tcPr>
          <w:p w14:paraId="3FF80607" w14:textId="77777777" w:rsidR="00402ABC" w:rsidRPr="00645B7B" w:rsidRDefault="00402ABC" w:rsidP="00CF2B3C">
            <w:pPr>
              <w:pStyle w:val="TAL"/>
              <w:rPr>
                <w:noProof/>
              </w:rPr>
            </w:pPr>
            <w:r w:rsidRPr="00645B7B">
              <w:rPr>
                <w:noProof/>
              </w:rPr>
              <w:t>-</w:t>
            </w:r>
          </w:p>
        </w:tc>
        <w:tc>
          <w:tcPr>
            <w:tcW w:w="154" w:type="pct"/>
            <w:gridSpan w:val="3"/>
          </w:tcPr>
          <w:p w14:paraId="290C216C" w14:textId="77777777" w:rsidR="00402ABC" w:rsidRPr="00645B7B" w:rsidRDefault="00402ABC" w:rsidP="00CF2B3C">
            <w:pPr>
              <w:pStyle w:val="TAL"/>
              <w:rPr>
                <w:noProof/>
              </w:rPr>
            </w:pPr>
            <w:r w:rsidRPr="00645B7B">
              <w:rPr>
                <w:noProof/>
              </w:rPr>
              <w:t>-</w:t>
            </w:r>
          </w:p>
        </w:tc>
        <w:tc>
          <w:tcPr>
            <w:tcW w:w="241" w:type="pct"/>
            <w:gridSpan w:val="2"/>
            <w:vAlign w:val="center"/>
          </w:tcPr>
          <w:p w14:paraId="516AEEC5" w14:textId="77777777" w:rsidR="00402ABC" w:rsidRPr="00645B7B" w:rsidRDefault="00402ABC" w:rsidP="00CF2B3C">
            <w:pPr>
              <w:pStyle w:val="TAL"/>
              <w:rPr>
                <w:noProof/>
              </w:rPr>
            </w:pPr>
          </w:p>
        </w:tc>
      </w:tr>
      <w:tr w:rsidR="008533A5" w:rsidRPr="00BB6156" w14:paraId="2330935E" w14:textId="77777777" w:rsidTr="00B803C3">
        <w:trPr>
          <w:gridBefore w:val="3"/>
          <w:wBefore w:w="37" w:type="pct"/>
          <w:jc w:val="center"/>
        </w:trPr>
        <w:tc>
          <w:tcPr>
            <w:tcW w:w="1562" w:type="pct"/>
            <w:gridSpan w:val="4"/>
            <w:vAlign w:val="center"/>
          </w:tcPr>
          <w:p w14:paraId="35FAB4CC" w14:textId="77777777" w:rsidR="00402ABC" w:rsidRPr="00417A2B" w:rsidRDefault="00402ABC" w:rsidP="00CF2B3C">
            <w:pPr>
              <w:pStyle w:val="TAL"/>
              <w:rPr>
                <w:noProof/>
                <w:lang w:eastAsia="zh-CN"/>
              </w:rPr>
            </w:pPr>
            <w:r w:rsidRPr="00417A2B">
              <w:rPr>
                <w:noProof/>
                <w:lang w:eastAsia="zh-CN"/>
              </w:rPr>
              <w:t>Media-Initiator-Party</w:t>
            </w:r>
          </w:p>
        </w:tc>
        <w:tc>
          <w:tcPr>
            <w:tcW w:w="387" w:type="pct"/>
            <w:gridSpan w:val="4"/>
            <w:vAlign w:val="center"/>
          </w:tcPr>
          <w:p w14:paraId="6DF6C2E9" w14:textId="77777777" w:rsidR="00402ABC" w:rsidRPr="00BB6156" w:rsidRDefault="00402ABC" w:rsidP="00CF2B3C">
            <w:pPr>
              <w:pStyle w:val="TAL"/>
              <w:rPr>
                <w:rFonts w:cs="Arial"/>
                <w:noProof/>
              </w:rPr>
            </w:pPr>
            <w:r w:rsidRPr="00BB6156">
              <w:rPr>
                <w:rFonts w:cs="Arial"/>
                <w:noProof/>
                <w:lang w:eastAsia="zh-CN"/>
              </w:rPr>
              <w:t>1288</w:t>
            </w:r>
          </w:p>
        </w:tc>
        <w:tc>
          <w:tcPr>
            <w:tcW w:w="231" w:type="pct"/>
            <w:gridSpan w:val="3"/>
            <w:vAlign w:val="center"/>
          </w:tcPr>
          <w:p w14:paraId="2EA04574" w14:textId="77777777" w:rsidR="00402ABC" w:rsidRPr="00645B7B" w:rsidRDefault="00402ABC" w:rsidP="00CF2B3C">
            <w:pPr>
              <w:pStyle w:val="TAL"/>
              <w:rPr>
                <w:noProof/>
              </w:rPr>
            </w:pPr>
            <w:r w:rsidRPr="00645B7B">
              <w:rPr>
                <w:noProof/>
              </w:rPr>
              <w:t>X</w:t>
            </w:r>
          </w:p>
        </w:tc>
        <w:tc>
          <w:tcPr>
            <w:tcW w:w="307" w:type="pct"/>
            <w:gridSpan w:val="5"/>
            <w:vAlign w:val="center"/>
          </w:tcPr>
          <w:p w14:paraId="559540B1" w14:textId="77777777" w:rsidR="00402ABC" w:rsidRPr="00645B7B" w:rsidRDefault="00402ABC" w:rsidP="00CF2B3C">
            <w:pPr>
              <w:pStyle w:val="TAL"/>
              <w:rPr>
                <w:noProof/>
              </w:rPr>
            </w:pPr>
            <w:r w:rsidRPr="00645B7B">
              <w:rPr>
                <w:noProof/>
              </w:rPr>
              <w:t>-</w:t>
            </w:r>
          </w:p>
        </w:tc>
        <w:tc>
          <w:tcPr>
            <w:tcW w:w="308" w:type="pct"/>
            <w:gridSpan w:val="5"/>
            <w:vAlign w:val="center"/>
          </w:tcPr>
          <w:p w14:paraId="59DFA010" w14:textId="77777777" w:rsidR="00402ABC" w:rsidRPr="00645B7B" w:rsidRDefault="00402ABC" w:rsidP="00CF2B3C">
            <w:pPr>
              <w:pStyle w:val="TAL"/>
              <w:rPr>
                <w:noProof/>
              </w:rPr>
            </w:pPr>
            <w:r w:rsidRPr="00645B7B">
              <w:rPr>
                <w:noProof/>
              </w:rPr>
              <w:t>X</w:t>
            </w:r>
          </w:p>
        </w:tc>
        <w:tc>
          <w:tcPr>
            <w:tcW w:w="310" w:type="pct"/>
            <w:gridSpan w:val="3"/>
            <w:vAlign w:val="center"/>
          </w:tcPr>
          <w:p w14:paraId="730C76E0" w14:textId="77777777" w:rsidR="00402ABC" w:rsidRPr="00645B7B" w:rsidRDefault="00402ABC" w:rsidP="00CF2B3C">
            <w:pPr>
              <w:pStyle w:val="TAL"/>
            </w:pPr>
            <w:r w:rsidRPr="00645B7B">
              <w:t>-</w:t>
            </w:r>
          </w:p>
        </w:tc>
        <w:tc>
          <w:tcPr>
            <w:tcW w:w="771" w:type="pct"/>
            <w:gridSpan w:val="3"/>
            <w:vAlign w:val="center"/>
          </w:tcPr>
          <w:p w14:paraId="40397340"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77072C19" w14:textId="77777777" w:rsidR="00402ABC" w:rsidRPr="00484838" w:rsidRDefault="00402ABC" w:rsidP="00CF2B3C">
            <w:pPr>
              <w:pStyle w:val="TAL"/>
              <w:rPr>
                <w:noProof/>
              </w:rPr>
            </w:pPr>
            <w:r w:rsidRPr="00484838">
              <w:rPr>
                <w:noProof/>
              </w:rPr>
              <w:t>V,M</w:t>
            </w:r>
          </w:p>
        </w:tc>
        <w:tc>
          <w:tcPr>
            <w:tcW w:w="308" w:type="pct"/>
            <w:gridSpan w:val="3"/>
          </w:tcPr>
          <w:p w14:paraId="6933B0B8" w14:textId="77777777" w:rsidR="00402ABC" w:rsidRPr="00645B7B" w:rsidRDefault="00402ABC" w:rsidP="00CF2B3C">
            <w:pPr>
              <w:pStyle w:val="TAL"/>
              <w:rPr>
                <w:noProof/>
              </w:rPr>
            </w:pPr>
            <w:r w:rsidRPr="00645B7B">
              <w:rPr>
                <w:noProof/>
              </w:rPr>
              <w:t>-</w:t>
            </w:r>
          </w:p>
        </w:tc>
        <w:tc>
          <w:tcPr>
            <w:tcW w:w="154" w:type="pct"/>
            <w:gridSpan w:val="3"/>
          </w:tcPr>
          <w:p w14:paraId="7F0F6393" w14:textId="77777777" w:rsidR="00402ABC" w:rsidRPr="00645B7B" w:rsidRDefault="00402ABC" w:rsidP="00CF2B3C">
            <w:pPr>
              <w:pStyle w:val="TAL"/>
              <w:rPr>
                <w:noProof/>
              </w:rPr>
            </w:pPr>
            <w:r w:rsidRPr="00645B7B">
              <w:rPr>
                <w:noProof/>
              </w:rPr>
              <w:t>-</w:t>
            </w:r>
          </w:p>
        </w:tc>
        <w:tc>
          <w:tcPr>
            <w:tcW w:w="241" w:type="pct"/>
            <w:gridSpan w:val="2"/>
            <w:vAlign w:val="center"/>
          </w:tcPr>
          <w:p w14:paraId="0C6BEB5A" w14:textId="77777777" w:rsidR="00402ABC" w:rsidRPr="00645B7B" w:rsidRDefault="00402ABC" w:rsidP="00CF2B3C">
            <w:pPr>
              <w:pStyle w:val="TAL"/>
              <w:rPr>
                <w:noProof/>
              </w:rPr>
            </w:pPr>
          </w:p>
        </w:tc>
      </w:tr>
      <w:tr w:rsidR="008533A5" w:rsidRPr="00BB6156" w14:paraId="59940BD6" w14:textId="77777777" w:rsidTr="00B803C3">
        <w:trPr>
          <w:gridBefore w:val="3"/>
          <w:wBefore w:w="37" w:type="pct"/>
          <w:jc w:val="center"/>
        </w:trPr>
        <w:tc>
          <w:tcPr>
            <w:tcW w:w="1562" w:type="pct"/>
            <w:gridSpan w:val="4"/>
            <w:vAlign w:val="center"/>
          </w:tcPr>
          <w:p w14:paraId="1992556B" w14:textId="77777777" w:rsidR="00402ABC" w:rsidRPr="00417A2B" w:rsidRDefault="00402ABC" w:rsidP="00CF2B3C">
            <w:pPr>
              <w:pStyle w:val="TAL"/>
              <w:rPr>
                <w:noProof/>
              </w:rPr>
            </w:pPr>
            <w:r w:rsidRPr="00417A2B">
              <w:rPr>
                <w:noProof/>
              </w:rPr>
              <w:t>Message-Body</w:t>
            </w:r>
          </w:p>
        </w:tc>
        <w:tc>
          <w:tcPr>
            <w:tcW w:w="387" w:type="pct"/>
            <w:gridSpan w:val="4"/>
            <w:vAlign w:val="center"/>
          </w:tcPr>
          <w:p w14:paraId="1DE39C4D" w14:textId="77777777" w:rsidR="00402ABC" w:rsidRPr="00BB6156" w:rsidRDefault="00402ABC" w:rsidP="00CF2B3C">
            <w:pPr>
              <w:pStyle w:val="TAL"/>
              <w:rPr>
                <w:rFonts w:cs="Arial"/>
                <w:noProof/>
              </w:rPr>
            </w:pPr>
            <w:r w:rsidRPr="00BB6156">
              <w:rPr>
                <w:rFonts w:cs="Arial"/>
                <w:noProof/>
              </w:rPr>
              <w:t>889</w:t>
            </w:r>
          </w:p>
        </w:tc>
        <w:tc>
          <w:tcPr>
            <w:tcW w:w="231" w:type="pct"/>
            <w:gridSpan w:val="3"/>
            <w:vAlign w:val="center"/>
          </w:tcPr>
          <w:p w14:paraId="3FEFF2D1" w14:textId="77777777" w:rsidR="00402ABC" w:rsidRPr="00645B7B" w:rsidRDefault="00402ABC" w:rsidP="00CF2B3C">
            <w:pPr>
              <w:pStyle w:val="TAL"/>
              <w:rPr>
                <w:noProof/>
              </w:rPr>
            </w:pPr>
            <w:r w:rsidRPr="00645B7B">
              <w:rPr>
                <w:noProof/>
              </w:rPr>
              <w:t>X</w:t>
            </w:r>
          </w:p>
        </w:tc>
        <w:tc>
          <w:tcPr>
            <w:tcW w:w="307" w:type="pct"/>
            <w:gridSpan w:val="5"/>
            <w:vAlign w:val="center"/>
          </w:tcPr>
          <w:p w14:paraId="73430248" w14:textId="77777777" w:rsidR="00402ABC" w:rsidRPr="00645B7B" w:rsidRDefault="00402ABC" w:rsidP="00CF2B3C">
            <w:pPr>
              <w:pStyle w:val="TAL"/>
              <w:rPr>
                <w:noProof/>
              </w:rPr>
            </w:pPr>
            <w:r w:rsidRPr="00645B7B">
              <w:rPr>
                <w:noProof/>
              </w:rPr>
              <w:t>-</w:t>
            </w:r>
          </w:p>
        </w:tc>
        <w:tc>
          <w:tcPr>
            <w:tcW w:w="308" w:type="pct"/>
            <w:gridSpan w:val="5"/>
            <w:vAlign w:val="center"/>
          </w:tcPr>
          <w:p w14:paraId="6CBB737F" w14:textId="77777777" w:rsidR="00402ABC" w:rsidRPr="00645B7B" w:rsidRDefault="00402ABC" w:rsidP="00CF2B3C">
            <w:pPr>
              <w:pStyle w:val="TAL"/>
              <w:rPr>
                <w:noProof/>
              </w:rPr>
            </w:pPr>
            <w:r w:rsidRPr="00645B7B">
              <w:rPr>
                <w:noProof/>
              </w:rPr>
              <w:t>X</w:t>
            </w:r>
          </w:p>
        </w:tc>
        <w:tc>
          <w:tcPr>
            <w:tcW w:w="310" w:type="pct"/>
            <w:gridSpan w:val="3"/>
            <w:vAlign w:val="center"/>
          </w:tcPr>
          <w:p w14:paraId="6E4ACC57" w14:textId="77777777" w:rsidR="00402ABC" w:rsidRPr="00645B7B" w:rsidRDefault="00402ABC" w:rsidP="00CF2B3C">
            <w:pPr>
              <w:pStyle w:val="TAL"/>
              <w:rPr>
                <w:noProof/>
              </w:rPr>
            </w:pPr>
            <w:r w:rsidRPr="00645B7B">
              <w:rPr>
                <w:noProof/>
              </w:rPr>
              <w:t>-</w:t>
            </w:r>
          </w:p>
        </w:tc>
        <w:tc>
          <w:tcPr>
            <w:tcW w:w="771" w:type="pct"/>
            <w:gridSpan w:val="3"/>
            <w:vAlign w:val="center"/>
          </w:tcPr>
          <w:p w14:paraId="468E1386" w14:textId="77777777" w:rsidR="00402ABC" w:rsidRPr="0099276E" w:rsidRDefault="00402ABC" w:rsidP="00CF2B3C">
            <w:pPr>
              <w:pStyle w:val="TAL"/>
              <w:rPr>
                <w:noProof/>
              </w:rPr>
            </w:pPr>
            <w:r w:rsidRPr="0099276E">
              <w:rPr>
                <w:noProof/>
              </w:rPr>
              <w:t>Grouped</w:t>
            </w:r>
          </w:p>
        </w:tc>
        <w:tc>
          <w:tcPr>
            <w:tcW w:w="386" w:type="pct"/>
            <w:gridSpan w:val="3"/>
            <w:vAlign w:val="center"/>
          </w:tcPr>
          <w:p w14:paraId="538FE780" w14:textId="77777777" w:rsidR="00402ABC" w:rsidRPr="00484838" w:rsidRDefault="00402ABC" w:rsidP="00CF2B3C">
            <w:pPr>
              <w:pStyle w:val="TAL"/>
              <w:rPr>
                <w:noProof/>
              </w:rPr>
            </w:pPr>
            <w:r w:rsidRPr="00484838">
              <w:rPr>
                <w:noProof/>
              </w:rPr>
              <w:t>V,M</w:t>
            </w:r>
          </w:p>
        </w:tc>
        <w:tc>
          <w:tcPr>
            <w:tcW w:w="308" w:type="pct"/>
            <w:gridSpan w:val="3"/>
          </w:tcPr>
          <w:p w14:paraId="52B101F3" w14:textId="77777777" w:rsidR="00402ABC" w:rsidRPr="00645B7B" w:rsidRDefault="00402ABC" w:rsidP="00CF2B3C">
            <w:pPr>
              <w:pStyle w:val="TAL"/>
              <w:rPr>
                <w:noProof/>
              </w:rPr>
            </w:pPr>
            <w:r w:rsidRPr="00645B7B">
              <w:rPr>
                <w:noProof/>
              </w:rPr>
              <w:t>-</w:t>
            </w:r>
          </w:p>
        </w:tc>
        <w:tc>
          <w:tcPr>
            <w:tcW w:w="154" w:type="pct"/>
            <w:gridSpan w:val="3"/>
          </w:tcPr>
          <w:p w14:paraId="6BA4A90E" w14:textId="77777777" w:rsidR="00402ABC" w:rsidRPr="00645B7B" w:rsidRDefault="00402ABC" w:rsidP="00CF2B3C">
            <w:pPr>
              <w:pStyle w:val="TAL"/>
              <w:rPr>
                <w:noProof/>
              </w:rPr>
            </w:pPr>
            <w:r w:rsidRPr="00645B7B">
              <w:rPr>
                <w:noProof/>
              </w:rPr>
              <w:t>-</w:t>
            </w:r>
          </w:p>
        </w:tc>
        <w:tc>
          <w:tcPr>
            <w:tcW w:w="241" w:type="pct"/>
            <w:gridSpan w:val="2"/>
            <w:vAlign w:val="center"/>
          </w:tcPr>
          <w:p w14:paraId="26F67FDD" w14:textId="77777777" w:rsidR="00402ABC" w:rsidRPr="00645B7B" w:rsidRDefault="00402ABC" w:rsidP="00CF2B3C">
            <w:pPr>
              <w:pStyle w:val="TAL"/>
              <w:rPr>
                <w:noProof/>
              </w:rPr>
            </w:pPr>
          </w:p>
        </w:tc>
      </w:tr>
      <w:tr w:rsidR="008533A5" w:rsidRPr="00BB6156" w14:paraId="1F9A9AD8" w14:textId="77777777" w:rsidTr="00B803C3">
        <w:trPr>
          <w:gridBefore w:val="3"/>
          <w:wBefore w:w="37" w:type="pct"/>
          <w:jc w:val="center"/>
        </w:trPr>
        <w:tc>
          <w:tcPr>
            <w:tcW w:w="1562" w:type="pct"/>
            <w:gridSpan w:val="4"/>
            <w:vAlign w:val="center"/>
          </w:tcPr>
          <w:p w14:paraId="1F9706AE" w14:textId="77777777" w:rsidR="00402ABC" w:rsidRPr="00417A2B" w:rsidRDefault="00402ABC" w:rsidP="00CF2B3C">
            <w:pPr>
              <w:pStyle w:val="TAL"/>
              <w:rPr>
                <w:noProof/>
              </w:rPr>
            </w:pPr>
            <w:r w:rsidRPr="00417A2B">
              <w:rPr>
                <w:noProof/>
              </w:rPr>
              <w:t>Message-Class</w:t>
            </w:r>
          </w:p>
        </w:tc>
        <w:tc>
          <w:tcPr>
            <w:tcW w:w="387" w:type="pct"/>
            <w:gridSpan w:val="4"/>
            <w:vAlign w:val="center"/>
          </w:tcPr>
          <w:p w14:paraId="7FE8174D" w14:textId="77777777" w:rsidR="00402ABC" w:rsidRPr="00BB6156" w:rsidRDefault="00402ABC" w:rsidP="00CF2B3C">
            <w:pPr>
              <w:pStyle w:val="TAL"/>
              <w:rPr>
                <w:rFonts w:cs="Arial"/>
                <w:noProof/>
              </w:rPr>
            </w:pPr>
            <w:r w:rsidRPr="00BB6156">
              <w:rPr>
                <w:rFonts w:cs="Arial"/>
                <w:noProof/>
              </w:rPr>
              <w:t>1213</w:t>
            </w:r>
          </w:p>
        </w:tc>
        <w:tc>
          <w:tcPr>
            <w:tcW w:w="231" w:type="pct"/>
            <w:gridSpan w:val="3"/>
            <w:vAlign w:val="center"/>
          </w:tcPr>
          <w:p w14:paraId="05D2D9DD" w14:textId="77777777" w:rsidR="00402ABC" w:rsidRPr="00645B7B" w:rsidRDefault="00402ABC" w:rsidP="00CF2B3C">
            <w:pPr>
              <w:pStyle w:val="TAL"/>
              <w:rPr>
                <w:noProof/>
              </w:rPr>
            </w:pPr>
            <w:r w:rsidRPr="00645B7B">
              <w:rPr>
                <w:noProof/>
              </w:rPr>
              <w:t>X</w:t>
            </w:r>
          </w:p>
        </w:tc>
        <w:tc>
          <w:tcPr>
            <w:tcW w:w="307" w:type="pct"/>
            <w:gridSpan w:val="5"/>
            <w:vAlign w:val="center"/>
          </w:tcPr>
          <w:p w14:paraId="04FCB48D" w14:textId="77777777" w:rsidR="00402ABC" w:rsidRPr="00645B7B" w:rsidRDefault="00402ABC" w:rsidP="00CF2B3C">
            <w:pPr>
              <w:pStyle w:val="TAL"/>
              <w:rPr>
                <w:noProof/>
              </w:rPr>
            </w:pPr>
            <w:r w:rsidRPr="00645B7B">
              <w:rPr>
                <w:noProof/>
              </w:rPr>
              <w:t>-</w:t>
            </w:r>
          </w:p>
        </w:tc>
        <w:tc>
          <w:tcPr>
            <w:tcW w:w="308" w:type="pct"/>
            <w:gridSpan w:val="5"/>
            <w:vAlign w:val="center"/>
          </w:tcPr>
          <w:p w14:paraId="6DA740B7" w14:textId="77777777" w:rsidR="00402ABC" w:rsidRPr="00645B7B" w:rsidRDefault="00402ABC" w:rsidP="00CF2B3C">
            <w:pPr>
              <w:pStyle w:val="TAL"/>
              <w:rPr>
                <w:noProof/>
              </w:rPr>
            </w:pPr>
            <w:r w:rsidRPr="00645B7B">
              <w:rPr>
                <w:noProof/>
              </w:rPr>
              <w:t>X</w:t>
            </w:r>
          </w:p>
        </w:tc>
        <w:tc>
          <w:tcPr>
            <w:tcW w:w="310" w:type="pct"/>
            <w:gridSpan w:val="3"/>
            <w:vAlign w:val="center"/>
          </w:tcPr>
          <w:p w14:paraId="446A8EDD" w14:textId="77777777" w:rsidR="00402ABC" w:rsidRPr="00645B7B" w:rsidRDefault="00402ABC" w:rsidP="00CF2B3C">
            <w:pPr>
              <w:pStyle w:val="TAL"/>
              <w:rPr>
                <w:noProof/>
              </w:rPr>
            </w:pPr>
            <w:r w:rsidRPr="00645B7B">
              <w:rPr>
                <w:noProof/>
              </w:rPr>
              <w:t>-</w:t>
            </w:r>
          </w:p>
        </w:tc>
        <w:tc>
          <w:tcPr>
            <w:tcW w:w="771" w:type="pct"/>
            <w:gridSpan w:val="3"/>
            <w:vAlign w:val="center"/>
          </w:tcPr>
          <w:p w14:paraId="46F77ACB" w14:textId="77777777" w:rsidR="00402ABC" w:rsidRPr="0099276E" w:rsidRDefault="00402ABC" w:rsidP="00CF2B3C">
            <w:pPr>
              <w:pStyle w:val="TAL"/>
              <w:rPr>
                <w:noProof/>
              </w:rPr>
            </w:pPr>
            <w:r w:rsidRPr="0099276E">
              <w:rPr>
                <w:noProof/>
              </w:rPr>
              <w:t>Grouped</w:t>
            </w:r>
          </w:p>
        </w:tc>
        <w:tc>
          <w:tcPr>
            <w:tcW w:w="386" w:type="pct"/>
            <w:gridSpan w:val="3"/>
            <w:vAlign w:val="center"/>
          </w:tcPr>
          <w:p w14:paraId="1F2E94AA" w14:textId="77777777" w:rsidR="00402ABC" w:rsidRPr="00484838" w:rsidRDefault="00402ABC" w:rsidP="00CF2B3C">
            <w:pPr>
              <w:pStyle w:val="TAL"/>
              <w:rPr>
                <w:noProof/>
              </w:rPr>
            </w:pPr>
            <w:r w:rsidRPr="00484838">
              <w:rPr>
                <w:noProof/>
              </w:rPr>
              <w:t>V,M</w:t>
            </w:r>
          </w:p>
        </w:tc>
        <w:tc>
          <w:tcPr>
            <w:tcW w:w="308" w:type="pct"/>
            <w:gridSpan w:val="3"/>
          </w:tcPr>
          <w:p w14:paraId="590A0C35" w14:textId="77777777" w:rsidR="00402ABC" w:rsidRPr="00645B7B" w:rsidRDefault="00402ABC" w:rsidP="00CF2B3C">
            <w:pPr>
              <w:pStyle w:val="TAL"/>
              <w:rPr>
                <w:noProof/>
              </w:rPr>
            </w:pPr>
            <w:r w:rsidRPr="00645B7B">
              <w:rPr>
                <w:noProof/>
              </w:rPr>
              <w:t>-</w:t>
            </w:r>
          </w:p>
        </w:tc>
        <w:tc>
          <w:tcPr>
            <w:tcW w:w="154" w:type="pct"/>
            <w:gridSpan w:val="3"/>
          </w:tcPr>
          <w:p w14:paraId="71832DE9" w14:textId="77777777" w:rsidR="00402ABC" w:rsidRPr="00645B7B" w:rsidRDefault="00402ABC" w:rsidP="00CF2B3C">
            <w:pPr>
              <w:pStyle w:val="TAL"/>
              <w:rPr>
                <w:noProof/>
              </w:rPr>
            </w:pPr>
            <w:r w:rsidRPr="00645B7B">
              <w:rPr>
                <w:noProof/>
              </w:rPr>
              <w:t>-</w:t>
            </w:r>
          </w:p>
        </w:tc>
        <w:tc>
          <w:tcPr>
            <w:tcW w:w="241" w:type="pct"/>
            <w:gridSpan w:val="2"/>
            <w:vAlign w:val="center"/>
          </w:tcPr>
          <w:p w14:paraId="5085299F" w14:textId="77777777" w:rsidR="00402ABC" w:rsidRPr="00645B7B" w:rsidRDefault="00402ABC" w:rsidP="00CF2B3C">
            <w:pPr>
              <w:pStyle w:val="TAL"/>
              <w:rPr>
                <w:noProof/>
              </w:rPr>
            </w:pPr>
          </w:p>
        </w:tc>
      </w:tr>
      <w:tr w:rsidR="008533A5" w:rsidRPr="00BB6156" w14:paraId="6FB493EB" w14:textId="77777777" w:rsidTr="00B803C3">
        <w:trPr>
          <w:gridBefore w:val="3"/>
          <w:wBefore w:w="37" w:type="pct"/>
          <w:jc w:val="center"/>
        </w:trPr>
        <w:tc>
          <w:tcPr>
            <w:tcW w:w="1562" w:type="pct"/>
            <w:gridSpan w:val="4"/>
            <w:vAlign w:val="center"/>
          </w:tcPr>
          <w:p w14:paraId="09332165" w14:textId="77777777" w:rsidR="00402ABC" w:rsidRPr="00417A2B" w:rsidRDefault="00402ABC" w:rsidP="00CF2B3C">
            <w:pPr>
              <w:pStyle w:val="TAL"/>
              <w:rPr>
                <w:noProof/>
              </w:rPr>
            </w:pPr>
            <w:r w:rsidRPr="00417A2B">
              <w:rPr>
                <w:noProof/>
              </w:rPr>
              <w:t>Message-ID</w:t>
            </w:r>
          </w:p>
        </w:tc>
        <w:tc>
          <w:tcPr>
            <w:tcW w:w="387" w:type="pct"/>
            <w:gridSpan w:val="4"/>
            <w:vAlign w:val="center"/>
          </w:tcPr>
          <w:p w14:paraId="0994D9C4" w14:textId="77777777" w:rsidR="00402ABC" w:rsidRPr="00BB6156" w:rsidRDefault="00402ABC" w:rsidP="00CF2B3C">
            <w:pPr>
              <w:pStyle w:val="TAL"/>
              <w:rPr>
                <w:rFonts w:cs="Arial"/>
                <w:noProof/>
              </w:rPr>
            </w:pPr>
            <w:r w:rsidRPr="00BB6156">
              <w:rPr>
                <w:rFonts w:cs="Arial"/>
                <w:noProof/>
              </w:rPr>
              <w:t>1210</w:t>
            </w:r>
          </w:p>
        </w:tc>
        <w:tc>
          <w:tcPr>
            <w:tcW w:w="231" w:type="pct"/>
            <w:gridSpan w:val="3"/>
            <w:vAlign w:val="center"/>
          </w:tcPr>
          <w:p w14:paraId="2E72DEEA" w14:textId="77777777" w:rsidR="00402ABC" w:rsidRPr="00645B7B" w:rsidRDefault="00402ABC" w:rsidP="00CF2B3C">
            <w:pPr>
              <w:pStyle w:val="TAL"/>
              <w:rPr>
                <w:noProof/>
              </w:rPr>
            </w:pPr>
            <w:r w:rsidRPr="00645B7B">
              <w:rPr>
                <w:noProof/>
              </w:rPr>
              <w:t>X</w:t>
            </w:r>
          </w:p>
        </w:tc>
        <w:tc>
          <w:tcPr>
            <w:tcW w:w="307" w:type="pct"/>
            <w:gridSpan w:val="5"/>
            <w:vAlign w:val="center"/>
          </w:tcPr>
          <w:p w14:paraId="07DE7F05" w14:textId="77777777" w:rsidR="00402ABC" w:rsidRPr="00645B7B" w:rsidRDefault="00402ABC" w:rsidP="00CF2B3C">
            <w:pPr>
              <w:pStyle w:val="TAL"/>
              <w:rPr>
                <w:noProof/>
              </w:rPr>
            </w:pPr>
            <w:r w:rsidRPr="00645B7B">
              <w:rPr>
                <w:noProof/>
              </w:rPr>
              <w:t>-</w:t>
            </w:r>
          </w:p>
        </w:tc>
        <w:tc>
          <w:tcPr>
            <w:tcW w:w="308" w:type="pct"/>
            <w:gridSpan w:val="5"/>
            <w:vAlign w:val="center"/>
          </w:tcPr>
          <w:p w14:paraId="7DBB8548" w14:textId="77777777" w:rsidR="00402ABC" w:rsidRPr="00645B7B" w:rsidRDefault="00402ABC" w:rsidP="00CF2B3C">
            <w:pPr>
              <w:pStyle w:val="TAL"/>
              <w:rPr>
                <w:noProof/>
              </w:rPr>
            </w:pPr>
            <w:r w:rsidRPr="00645B7B">
              <w:rPr>
                <w:noProof/>
              </w:rPr>
              <w:t>X</w:t>
            </w:r>
          </w:p>
        </w:tc>
        <w:tc>
          <w:tcPr>
            <w:tcW w:w="310" w:type="pct"/>
            <w:gridSpan w:val="3"/>
            <w:vAlign w:val="center"/>
          </w:tcPr>
          <w:p w14:paraId="1DF50A47" w14:textId="77777777" w:rsidR="00402ABC" w:rsidRPr="00645B7B" w:rsidRDefault="00402ABC" w:rsidP="00CF2B3C">
            <w:pPr>
              <w:pStyle w:val="TAL"/>
              <w:rPr>
                <w:noProof/>
              </w:rPr>
            </w:pPr>
            <w:r w:rsidRPr="00645B7B">
              <w:rPr>
                <w:noProof/>
              </w:rPr>
              <w:t>-</w:t>
            </w:r>
          </w:p>
        </w:tc>
        <w:tc>
          <w:tcPr>
            <w:tcW w:w="771" w:type="pct"/>
            <w:gridSpan w:val="3"/>
            <w:vAlign w:val="center"/>
          </w:tcPr>
          <w:p w14:paraId="5C9807A7"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4F6A84E8" w14:textId="77777777" w:rsidR="00402ABC" w:rsidRPr="00484838" w:rsidRDefault="00402ABC" w:rsidP="00CF2B3C">
            <w:pPr>
              <w:pStyle w:val="TAL"/>
              <w:rPr>
                <w:noProof/>
              </w:rPr>
            </w:pPr>
            <w:r w:rsidRPr="00484838">
              <w:rPr>
                <w:noProof/>
              </w:rPr>
              <w:t>V,M</w:t>
            </w:r>
          </w:p>
        </w:tc>
        <w:tc>
          <w:tcPr>
            <w:tcW w:w="308" w:type="pct"/>
            <w:gridSpan w:val="3"/>
          </w:tcPr>
          <w:p w14:paraId="4479A00F" w14:textId="77777777" w:rsidR="00402ABC" w:rsidRPr="00645B7B" w:rsidRDefault="00402ABC" w:rsidP="00CF2B3C">
            <w:pPr>
              <w:pStyle w:val="TAL"/>
              <w:rPr>
                <w:noProof/>
              </w:rPr>
            </w:pPr>
            <w:r w:rsidRPr="00645B7B">
              <w:rPr>
                <w:noProof/>
              </w:rPr>
              <w:t>-</w:t>
            </w:r>
          </w:p>
        </w:tc>
        <w:tc>
          <w:tcPr>
            <w:tcW w:w="154" w:type="pct"/>
            <w:gridSpan w:val="3"/>
          </w:tcPr>
          <w:p w14:paraId="08FE28E2" w14:textId="77777777" w:rsidR="00402ABC" w:rsidRPr="00645B7B" w:rsidRDefault="00402ABC" w:rsidP="00CF2B3C">
            <w:pPr>
              <w:pStyle w:val="TAL"/>
              <w:rPr>
                <w:noProof/>
              </w:rPr>
            </w:pPr>
            <w:r w:rsidRPr="00645B7B">
              <w:rPr>
                <w:noProof/>
              </w:rPr>
              <w:t>-</w:t>
            </w:r>
          </w:p>
        </w:tc>
        <w:tc>
          <w:tcPr>
            <w:tcW w:w="241" w:type="pct"/>
            <w:gridSpan w:val="2"/>
            <w:vAlign w:val="center"/>
          </w:tcPr>
          <w:p w14:paraId="197319E1" w14:textId="77777777" w:rsidR="00402ABC" w:rsidRPr="00645B7B" w:rsidRDefault="00402ABC" w:rsidP="00CF2B3C">
            <w:pPr>
              <w:pStyle w:val="TAL"/>
              <w:rPr>
                <w:noProof/>
              </w:rPr>
            </w:pPr>
          </w:p>
        </w:tc>
      </w:tr>
      <w:tr w:rsidR="008533A5" w:rsidRPr="00BB6156" w14:paraId="1896F367" w14:textId="77777777" w:rsidTr="00B803C3">
        <w:trPr>
          <w:gridBefore w:val="3"/>
          <w:wBefore w:w="37" w:type="pct"/>
          <w:jc w:val="center"/>
        </w:trPr>
        <w:tc>
          <w:tcPr>
            <w:tcW w:w="1562" w:type="pct"/>
            <w:gridSpan w:val="4"/>
            <w:vAlign w:val="center"/>
          </w:tcPr>
          <w:p w14:paraId="7D9B8DA3" w14:textId="77777777" w:rsidR="00402ABC" w:rsidRPr="00417A2B" w:rsidRDefault="00402ABC" w:rsidP="00CF2B3C">
            <w:pPr>
              <w:pStyle w:val="TAL"/>
              <w:rPr>
                <w:noProof/>
              </w:rPr>
            </w:pPr>
            <w:r w:rsidRPr="00417A2B">
              <w:rPr>
                <w:noProof/>
              </w:rPr>
              <w:t>Message-Size</w:t>
            </w:r>
          </w:p>
        </w:tc>
        <w:tc>
          <w:tcPr>
            <w:tcW w:w="387" w:type="pct"/>
            <w:gridSpan w:val="4"/>
            <w:vAlign w:val="center"/>
          </w:tcPr>
          <w:p w14:paraId="53959C60" w14:textId="77777777" w:rsidR="00402ABC" w:rsidRPr="00BB6156" w:rsidRDefault="00402ABC" w:rsidP="00CF2B3C">
            <w:pPr>
              <w:pStyle w:val="TAL"/>
              <w:rPr>
                <w:rFonts w:cs="Arial"/>
                <w:noProof/>
              </w:rPr>
            </w:pPr>
            <w:r w:rsidRPr="00BB6156">
              <w:rPr>
                <w:rFonts w:cs="Arial"/>
                <w:noProof/>
              </w:rPr>
              <w:t>1212</w:t>
            </w:r>
          </w:p>
        </w:tc>
        <w:tc>
          <w:tcPr>
            <w:tcW w:w="231" w:type="pct"/>
            <w:gridSpan w:val="3"/>
            <w:vAlign w:val="center"/>
          </w:tcPr>
          <w:p w14:paraId="2D9CF9F3" w14:textId="77777777" w:rsidR="00402ABC" w:rsidRPr="00645B7B" w:rsidRDefault="00402ABC" w:rsidP="00CF2B3C">
            <w:pPr>
              <w:pStyle w:val="TAL"/>
              <w:rPr>
                <w:noProof/>
              </w:rPr>
            </w:pPr>
            <w:r w:rsidRPr="00645B7B">
              <w:rPr>
                <w:noProof/>
              </w:rPr>
              <w:t>X</w:t>
            </w:r>
          </w:p>
        </w:tc>
        <w:tc>
          <w:tcPr>
            <w:tcW w:w="307" w:type="pct"/>
            <w:gridSpan w:val="5"/>
            <w:vAlign w:val="center"/>
          </w:tcPr>
          <w:p w14:paraId="7A2DA867" w14:textId="77777777" w:rsidR="00402ABC" w:rsidRPr="00645B7B" w:rsidRDefault="00402ABC" w:rsidP="00CF2B3C">
            <w:pPr>
              <w:pStyle w:val="TAL"/>
              <w:rPr>
                <w:noProof/>
              </w:rPr>
            </w:pPr>
            <w:r w:rsidRPr="00645B7B">
              <w:rPr>
                <w:noProof/>
              </w:rPr>
              <w:t>-</w:t>
            </w:r>
          </w:p>
        </w:tc>
        <w:tc>
          <w:tcPr>
            <w:tcW w:w="308" w:type="pct"/>
            <w:gridSpan w:val="5"/>
            <w:vAlign w:val="center"/>
          </w:tcPr>
          <w:p w14:paraId="44A28269" w14:textId="77777777" w:rsidR="00402ABC" w:rsidRPr="00645B7B" w:rsidRDefault="00402ABC" w:rsidP="00CF2B3C">
            <w:pPr>
              <w:pStyle w:val="TAL"/>
              <w:rPr>
                <w:noProof/>
              </w:rPr>
            </w:pPr>
            <w:r w:rsidRPr="00645B7B">
              <w:rPr>
                <w:noProof/>
              </w:rPr>
              <w:t>X</w:t>
            </w:r>
          </w:p>
        </w:tc>
        <w:tc>
          <w:tcPr>
            <w:tcW w:w="310" w:type="pct"/>
            <w:gridSpan w:val="3"/>
            <w:vAlign w:val="center"/>
          </w:tcPr>
          <w:p w14:paraId="2971CDE3" w14:textId="77777777" w:rsidR="00402ABC" w:rsidRPr="00645B7B" w:rsidRDefault="00402ABC" w:rsidP="00CF2B3C">
            <w:pPr>
              <w:pStyle w:val="TAL"/>
              <w:rPr>
                <w:noProof/>
              </w:rPr>
            </w:pPr>
            <w:r w:rsidRPr="00645B7B">
              <w:rPr>
                <w:noProof/>
              </w:rPr>
              <w:t>-</w:t>
            </w:r>
          </w:p>
        </w:tc>
        <w:tc>
          <w:tcPr>
            <w:tcW w:w="771" w:type="pct"/>
            <w:gridSpan w:val="3"/>
            <w:vAlign w:val="center"/>
          </w:tcPr>
          <w:p w14:paraId="0DF44BD8" w14:textId="77777777" w:rsidR="00402ABC" w:rsidRPr="0099276E" w:rsidRDefault="00402ABC" w:rsidP="00CF2B3C">
            <w:pPr>
              <w:pStyle w:val="TAL"/>
            </w:pPr>
            <w:r w:rsidRPr="0099276E">
              <w:t>Unsigned32</w:t>
            </w:r>
          </w:p>
        </w:tc>
        <w:tc>
          <w:tcPr>
            <w:tcW w:w="386" w:type="pct"/>
            <w:gridSpan w:val="3"/>
            <w:vAlign w:val="center"/>
          </w:tcPr>
          <w:p w14:paraId="700E50CB" w14:textId="77777777" w:rsidR="00402ABC" w:rsidRPr="00484838" w:rsidRDefault="00402ABC" w:rsidP="00CF2B3C">
            <w:pPr>
              <w:pStyle w:val="TAL"/>
              <w:rPr>
                <w:noProof/>
              </w:rPr>
            </w:pPr>
            <w:r w:rsidRPr="00484838">
              <w:rPr>
                <w:noProof/>
              </w:rPr>
              <w:t>V,M</w:t>
            </w:r>
          </w:p>
        </w:tc>
        <w:tc>
          <w:tcPr>
            <w:tcW w:w="308" w:type="pct"/>
            <w:gridSpan w:val="3"/>
          </w:tcPr>
          <w:p w14:paraId="703E65D8" w14:textId="77777777" w:rsidR="00402ABC" w:rsidRPr="00645B7B" w:rsidRDefault="00402ABC" w:rsidP="00CF2B3C">
            <w:pPr>
              <w:pStyle w:val="TAL"/>
              <w:rPr>
                <w:noProof/>
              </w:rPr>
            </w:pPr>
          </w:p>
        </w:tc>
        <w:tc>
          <w:tcPr>
            <w:tcW w:w="154" w:type="pct"/>
            <w:gridSpan w:val="3"/>
          </w:tcPr>
          <w:p w14:paraId="24D5F11A" w14:textId="77777777" w:rsidR="00402ABC" w:rsidRPr="00645B7B" w:rsidRDefault="00402ABC" w:rsidP="00CF2B3C">
            <w:pPr>
              <w:pStyle w:val="TAL"/>
              <w:rPr>
                <w:noProof/>
              </w:rPr>
            </w:pPr>
          </w:p>
        </w:tc>
        <w:tc>
          <w:tcPr>
            <w:tcW w:w="241" w:type="pct"/>
            <w:gridSpan w:val="2"/>
            <w:vAlign w:val="center"/>
          </w:tcPr>
          <w:p w14:paraId="3E8F3FFF" w14:textId="77777777" w:rsidR="00402ABC" w:rsidRPr="00645B7B" w:rsidRDefault="00402ABC" w:rsidP="00CF2B3C">
            <w:pPr>
              <w:pStyle w:val="TAL"/>
              <w:rPr>
                <w:noProof/>
              </w:rPr>
            </w:pPr>
          </w:p>
        </w:tc>
      </w:tr>
      <w:tr w:rsidR="008533A5" w:rsidRPr="00BB6156" w14:paraId="64D0F05F" w14:textId="77777777" w:rsidTr="00B803C3">
        <w:trPr>
          <w:gridBefore w:val="3"/>
          <w:wBefore w:w="37" w:type="pct"/>
          <w:jc w:val="center"/>
        </w:trPr>
        <w:tc>
          <w:tcPr>
            <w:tcW w:w="1562" w:type="pct"/>
            <w:gridSpan w:val="4"/>
            <w:vAlign w:val="center"/>
          </w:tcPr>
          <w:p w14:paraId="7204811E" w14:textId="77777777" w:rsidR="00402ABC" w:rsidRPr="00417A2B" w:rsidRDefault="00402ABC" w:rsidP="00CF2B3C">
            <w:pPr>
              <w:pStyle w:val="TAL"/>
              <w:rPr>
                <w:noProof/>
              </w:rPr>
            </w:pPr>
            <w:r w:rsidRPr="00417A2B">
              <w:rPr>
                <w:noProof/>
              </w:rPr>
              <w:t>Message-Type</w:t>
            </w:r>
          </w:p>
        </w:tc>
        <w:tc>
          <w:tcPr>
            <w:tcW w:w="387" w:type="pct"/>
            <w:gridSpan w:val="4"/>
            <w:vAlign w:val="center"/>
          </w:tcPr>
          <w:p w14:paraId="31DA5FC6" w14:textId="77777777" w:rsidR="00402ABC" w:rsidRPr="00BB6156" w:rsidRDefault="00402ABC" w:rsidP="00CF2B3C">
            <w:pPr>
              <w:pStyle w:val="TAL"/>
              <w:rPr>
                <w:rFonts w:cs="Arial"/>
                <w:noProof/>
              </w:rPr>
            </w:pPr>
            <w:r w:rsidRPr="00BB6156">
              <w:rPr>
                <w:rFonts w:cs="Arial"/>
                <w:noProof/>
              </w:rPr>
              <w:t>1211</w:t>
            </w:r>
          </w:p>
        </w:tc>
        <w:tc>
          <w:tcPr>
            <w:tcW w:w="231" w:type="pct"/>
            <w:gridSpan w:val="3"/>
            <w:vAlign w:val="center"/>
          </w:tcPr>
          <w:p w14:paraId="2198FCC8" w14:textId="77777777" w:rsidR="00402ABC" w:rsidRPr="00645B7B" w:rsidRDefault="00402ABC" w:rsidP="00CF2B3C">
            <w:pPr>
              <w:pStyle w:val="TAL"/>
              <w:rPr>
                <w:noProof/>
              </w:rPr>
            </w:pPr>
            <w:r w:rsidRPr="00645B7B">
              <w:rPr>
                <w:noProof/>
              </w:rPr>
              <w:t>X</w:t>
            </w:r>
          </w:p>
        </w:tc>
        <w:tc>
          <w:tcPr>
            <w:tcW w:w="307" w:type="pct"/>
            <w:gridSpan w:val="5"/>
            <w:vAlign w:val="center"/>
          </w:tcPr>
          <w:p w14:paraId="052653EF" w14:textId="77777777" w:rsidR="00402ABC" w:rsidRPr="00645B7B" w:rsidRDefault="00402ABC" w:rsidP="00CF2B3C">
            <w:pPr>
              <w:pStyle w:val="TAL"/>
              <w:rPr>
                <w:noProof/>
              </w:rPr>
            </w:pPr>
            <w:r w:rsidRPr="00645B7B">
              <w:rPr>
                <w:noProof/>
              </w:rPr>
              <w:t>-</w:t>
            </w:r>
          </w:p>
        </w:tc>
        <w:tc>
          <w:tcPr>
            <w:tcW w:w="308" w:type="pct"/>
            <w:gridSpan w:val="5"/>
            <w:vAlign w:val="center"/>
          </w:tcPr>
          <w:p w14:paraId="2A6EB20C" w14:textId="77777777" w:rsidR="00402ABC" w:rsidRPr="00645B7B" w:rsidRDefault="00402ABC" w:rsidP="00CF2B3C">
            <w:pPr>
              <w:pStyle w:val="TAL"/>
              <w:rPr>
                <w:noProof/>
              </w:rPr>
            </w:pPr>
            <w:r w:rsidRPr="00645B7B">
              <w:rPr>
                <w:noProof/>
              </w:rPr>
              <w:t>X</w:t>
            </w:r>
          </w:p>
        </w:tc>
        <w:tc>
          <w:tcPr>
            <w:tcW w:w="310" w:type="pct"/>
            <w:gridSpan w:val="3"/>
            <w:vAlign w:val="center"/>
          </w:tcPr>
          <w:p w14:paraId="73B12F01" w14:textId="77777777" w:rsidR="00402ABC" w:rsidRPr="00645B7B" w:rsidRDefault="00402ABC" w:rsidP="00CF2B3C">
            <w:pPr>
              <w:pStyle w:val="TAL"/>
              <w:rPr>
                <w:noProof/>
              </w:rPr>
            </w:pPr>
            <w:r w:rsidRPr="00645B7B">
              <w:rPr>
                <w:noProof/>
              </w:rPr>
              <w:t>-</w:t>
            </w:r>
          </w:p>
        </w:tc>
        <w:tc>
          <w:tcPr>
            <w:tcW w:w="771" w:type="pct"/>
            <w:gridSpan w:val="3"/>
            <w:vAlign w:val="center"/>
          </w:tcPr>
          <w:p w14:paraId="6F651F7D"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1575EE6E" w14:textId="77777777" w:rsidR="00402ABC" w:rsidRPr="00484838" w:rsidRDefault="00402ABC" w:rsidP="00CF2B3C">
            <w:pPr>
              <w:pStyle w:val="TAL"/>
              <w:rPr>
                <w:noProof/>
              </w:rPr>
            </w:pPr>
            <w:r w:rsidRPr="00484838">
              <w:rPr>
                <w:noProof/>
              </w:rPr>
              <w:t>V,M</w:t>
            </w:r>
          </w:p>
        </w:tc>
        <w:tc>
          <w:tcPr>
            <w:tcW w:w="308" w:type="pct"/>
            <w:gridSpan w:val="3"/>
          </w:tcPr>
          <w:p w14:paraId="6848BAB7" w14:textId="77777777" w:rsidR="00402ABC" w:rsidRPr="00645B7B" w:rsidRDefault="00402ABC" w:rsidP="00CF2B3C">
            <w:pPr>
              <w:pStyle w:val="TAL"/>
              <w:rPr>
                <w:noProof/>
              </w:rPr>
            </w:pPr>
          </w:p>
        </w:tc>
        <w:tc>
          <w:tcPr>
            <w:tcW w:w="154" w:type="pct"/>
            <w:gridSpan w:val="3"/>
          </w:tcPr>
          <w:p w14:paraId="492FE6A1" w14:textId="77777777" w:rsidR="00402ABC" w:rsidRPr="00645B7B" w:rsidRDefault="00402ABC" w:rsidP="00CF2B3C">
            <w:pPr>
              <w:pStyle w:val="TAL"/>
              <w:rPr>
                <w:noProof/>
              </w:rPr>
            </w:pPr>
          </w:p>
        </w:tc>
        <w:tc>
          <w:tcPr>
            <w:tcW w:w="241" w:type="pct"/>
            <w:gridSpan w:val="2"/>
            <w:vAlign w:val="center"/>
          </w:tcPr>
          <w:p w14:paraId="4DAF9AC2" w14:textId="77777777" w:rsidR="00402ABC" w:rsidRPr="00645B7B" w:rsidRDefault="00402ABC" w:rsidP="00CF2B3C">
            <w:pPr>
              <w:pStyle w:val="TAL"/>
              <w:rPr>
                <w:noProof/>
              </w:rPr>
            </w:pPr>
          </w:p>
        </w:tc>
      </w:tr>
      <w:tr w:rsidR="008533A5" w:rsidRPr="00BB6156" w14:paraId="4BF66D87" w14:textId="77777777" w:rsidTr="00B803C3">
        <w:trPr>
          <w:gridBefore w:val="3"/>
          <w:wBefore w:w="37" w:type="pct"/>
          <w:jc w:val="center"/>
        </w:trPr>
        <w:tc>
          <w:tcPr>
            <w:tcW w:w="1562" w:type="pct"/>
            <w:gridSpan w:val="4"/>
            <w:vAlign w:val="center"/>
          </w:tcPr>
          <w:p w14:paraId="3EA25BEE" w14:textId="77777777" w:rsidR="00402ABC" w:rsidRPr="00417A2B" w:rsidRDefault="00402ABC" w:rsidP="00CF2B3C">
            <w:pPr>
              <w:pStyle w:val="TAL"/>
              <w:rPr>
                <w:noProof/>
              </w:rPr>
            </w:pPr>
            <w:r w:rsidRPr="00417A2B">
              <w:rPr>
                <w:noProof/>
              </w:rPr>
              <w:t>MMBox-Storage-Requested</w:t>
            </w:r>
          </w:p>
        </w:tc>
        <w:tc>
          <w:tcPr>
            <w:tcW w:w="387" w:type="pct"/>
            <w:gridSpan w:val="4"/>
            <w:vAlign w:val="center"/>
          </w:tcPr>
          <w:p w14:paraId="75AD971E" w14:textId="77777777" w:rsidR="00402ABC" w:rsidRPr="00BB6156" w:rsidRDefault="00402ABC" w:rsidP="00CF2B3C">
            <w:pPr>
              <w:pStyle w:val="TAL"/>
              <w:rPr>
                <w:rFonts w:cs="Arial"/>
                <w:noProof/>
              </w:rPr>
            </w:pPr>
            <w:r w:rsidRPr="00BB6156">
              <w:rPr>
                <w:rFonts w:cs="Arial"/>
                <w:noProof/>
              </w:rPr>
              <w:t>1248</w:t>
            </w:r>
          </w:p>
        </w:tc>
        <w:tc>
          <w:tcPr>
            <w:tcW w:w="231" w:type="pct"/>
            <w:gridSpan w:val="3"/>
            <w:vAlign w:val="center"/>
          </w:tcPr>
          <w:p w14:paraId="1F8B5C0D" w14:textId="77777777" w:rsidR="00402ABC" w:rsidRPr="00645B7B" w:rsidRDefault="00402ABC" w:rsidP="00CF2B3C">
            <w:pPr>
              <w:pStyle w:val="TAL"/>
              <w:rPr>
                <w:noProof/>
              </w:rPr>
            </w:pPr>
            <w:r w:rsidRPr="00645B7B">
              <w:rPr>
                <w:noProof/>
              </w:rPr>
              <w:t>-</w:t>
            </w:r>
          </w:p>
        </w:tc>
        <w:tc>
          <w:tcPr>
            <w:tcW w:w="307" w:type="pct"/>
            <w:gridSpan w:val="5"/>
            <w:vAlign w:val="center"/>
          </w:tcPr>
          <w:p w14:paraId="405725D4" w14:textId="77777777" w:rsidR="00402ABC" w:rsidRPr="00645B7B" w:rsidRDefault="00402ABC" w:rsidP="00CF2B3C">
            <w:pPr>
              <w:pStyle w:val="TAL"/>
              <w:rPr>
                <w:noProof/>
              </w:rPr>
            </w:pPr>
            <w:r w:rsidRPr="00645B7B">
              <w:rPr>
                <w:noProof/>
              </w:rPr>
              <w:t>-</w:t>
            </w:r>
          </w:p>
        </w:tc>
        <w:tc>
          <w:tcPr>
            <w:tcW w:w="308" w:type="pct"/>
            <w:gridSpan w:val="5"/>
            <w:vAlign w:val="center"/>
          </w:tcPr>
          <w:p w14:paraId="6A531E50" w14:textId="77777777" w:rsidR="00402ABC" w:rsidRPr="00645B7B" w:rsidRDefault="00402ABC" w:rsidP="00CF2B3C">
            <w:pPr>
              <w:pStyle w:val="TAL"/>
              <w:rPr>
                <w:noProof/>
              </w:rPr>
            </w:pPr>
            <w:r w:rsidRPr="00645B7B">
              <w:rPr>
                <w:noProof/>
              </w:rPr>
              <w:t>X</w:t>
            </w:r>
          </w:p>
        </w:tc>
        <w:tc>
          <w:tcPr>
            <w:tcW w:w="310" w:type="pct"/>
            <w:gridSpan w:val="3"/>
            <w:vAlign w:val="center"/>
          </w:tcPr>
          <w:p w14:paraId="11BEDD46" w14:textId="77777777" w:rsidR="00402ABC" w:rsidRPr="00645B7B" w:rsidRDefault="00402ABC" w:rsidP="00CF2B3C">
            <w:pPr>
              <w:pStyle w:val="TAL"/>
              <w:rPr>
                <w:noProof/>
              </w:rPr>
            </w:pPr>
            <w:r w:rsidRPr="00645B7B">
              <w:rPr>
                <w:noProof/>
              </w:rPr>
              <w:t>-</w:t>
            </w:r>
          </w:p>
        </w:tc>
        <w:tc>
          <w:tcPr>
            <w:tcW w:w="771" w:type="pct"/>
            <w:gridSpan w:val="3"/>
            <w:vAlign w:val="center"/>
          </w:tcPr>
          <w:p w14:paraId="623B83B8"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20391A03" w14:textId="77777777" w:rsidR="00402ABC" w:rsidRPr="00484838" w:rsidRDefault="00402ABC" w:rsidP="00CF2B3C">
            <w:pPr>
              <w:pStyle w:val="TAL"/>
              <w:rPr>
                <w:noProof/>
              </w:rPr>
            </w:pPr>
            <w:r w:rsidRPr="00484838">
              <w:rPr>
                <w:noProof/>
              </w:rPr>
              <w:t>V,M</w:t>
            </w:r>
          </w:p>
        </w:tc>
        <w:tc>
          <w:tcPr>
            <w:tcW w:w="308" w:type="pct"/>
            <w:gridSpan w:val="3"/>
          </w:tcPr>
          <w:p w14:paraId="49A7BBB5" w14:textId="77777777" w:rsidR="00402ABC" w:rsidRPr="00645B7B" w:rsidRDefault="00402ABC" w:rsidP="00CF2B3C">
            <w:pPr>
              <w:pStyle w:val="TAL"/>
              <w:rPr>
                <w:noProof/>
              </w:rPr>
            </w:pPr>
          </w:p>
        </w:tc>
        <w:tc>
          <w:tcPr>
            <w:tcW w:w="154" w:type="pct"/>
            <w:gridSpan w:val="3"/>
          </w:tcPr>
          <w:p w14:paraId="42D8E7B2" w14:textId="77777777" w:rsidR="00402ABC" w:rsidRPr="00645B7B" w:rsidRDefault="00402ABC" w:rsidP="00CF2B3C">
            <w:pPr>
              <w:pStyle w:val="TAL"/>
              <w:rPr>
                <w:noProof/>
              </w:rPr>
            </w:pPr>
          </w:p>
        </w:tc>
        <w:tc>
          <w:tcPr>
            <w:tcW w:w="241" w:type="pct"/>
            <w:gridSpan w:val="2"/>
            <w:vAlign w:val="center"/>
          </w:tcPr>
          <w:p w14:paraId="163D6272" w14:textId="77777777" w:rsidR="00402ABC" w:rsidRPr="00645B7B" w:rsidRDefault="00402ABC" w:rsidP="00CF2B3C">
            <w:pPr>
              <w:pStyle w:val="TAL"/>
              <w:rPr>
                <w:noProof/>
              </w:rPr>
            </w:pPr>
          </w:p>
        </w:tc>
      </w:tr>
      <w:tr w:rsidR="008533A5" w:rsidRPr="00BB6156" w14:paraId="0F73323F" w14:textId="77777777" w:rsidTr="00B803C3">
        <w:trPr>
          <w:gridBefore w:val="3"/>
          <w:wBefore w:w="37" w:type="pct"/>
          <w:jc w:val="center"/>
        </w:trPr>
        <w:tc>
          <w:tcPr>
            <w:tcW w:w="1562" w:type="pct"/>
            <w:gridSpan w:val="4"/>
            <w:vAlign w:val="center"/>
          </w:tcPr>
          <w:p w14:paraId="47D4C423" w14:textId="77777777" w:rsidR="00402ABC" w:rsidRPr="00417A2B" w:rsidRDefault="00402ABC" w:rsidP="00CF2B3C">
            <w:pPr>
              <w:pStyle w:val="TAL"/>
              <w:rPr>
                <w:noProof/>
              </w:rPr>
            </w:pPr>
            <w:r w:rsidRPr="00417A2B">
              <w:rPr>
                <w:noProof/>
              </w:rPr>
              <w:t>MM-Content-Type</w:t>
            </w:r>
          </w:p>
        </w:tc>
        <w:tc>
          <w:tcPr>
            <w:tcW w:w="387" w:type="pct"/>
            <w:gridSpan w:val="4"/>
            <w:vAlign w:val="center"/>
          </w:tcPr>
          <w:p w14:paraId="4875425D" w14:textId="77777777" w:rsidR="00402ABC" w:rsidRPr="00BB6156" w:rsidRDefault="00402ABC" w:rsidP="00CF2B3C">
            <w:pPr>
              <w:pStyle w:val="TAL"/>
              <w:rPr>
                <w:rFonts w:cs="Arial"/>
              </w:rPr>
            </w:pPr>
            <w:r>
              <w:rPr>
                <w:rFonts w:cs="Arial"/>
              </w:rPr>
              <w:t>1203</w:t>
            </w:r>
          </w:p>
        </w:tc>
        <w:tc>
          <w:tcPr>
            <w:tcW w:w="231" w:type="pct"/>
            <w:gridSpan w:val="3"/>
            <w:vAlign w:val="center"/>
          </w:tcPr>
          <w:p w14:paraId="557FC6D8" w14:textId="77777777" w:rsidR="00402ABC" w:rsidRPr="00645B7B" w:rsidRDefault="00402ABC" w:rsidP="00CF2B3C">
            <w:pPr>
              <w:pStyle w:val="TAL"/>
              <w:rPr>
                <w:noProof/>
              </w:rPr>
            </w:pPr>
            <w:r w:rsidRPr="00645B7B">
              <w:rPr>
                <w:noProof/>
              </w:rPr>
              <w:t>-</w:t>
            </w:r>
          </w:p>
        </w:tc>
        <w:tc>
          <w:tcPr>
            <w:tcW w:w="307" w:type="pct"/>
            <w:gridSpan w:val="5"/>
            <w:vAlign w:val="center"/>
          </w:tcPr>
          <w:p w14:paraId="21FC3D3D" w14:textId="77777777" w:rsidR="00402ABC" w:rsidRPr="00645B7B" w:rsidRDefault="00402ABC" w:rsidP="00CF2B3C">
            <w:pPr>
              <w:pStyle w:val="TAL"/>
              <w:rPr>
                <w:noProof/>
              </w:rPr>
            </w:pPr>
            <w:r w:rsidRPr="00645B7B">
              <w:rPr>
                <w:noProof/>
              </w:rPr>
              <w:t>-</w:t>
            </w:r>
          </w:p>
        </w:tc>
        <w:tc>
          <w:tcPr>
            <w:tcW w:w="308" w:type="pct"/>
            <w:gridSpan w:val="5"/>
            <w:vAlign w:val="center"/>
          </w:tcPr>
          <w:p w14:paraId="64C60ECC" w14:textId="77777777" w:rsidR="00402ABC" w:rsidRPr="00645B7B" w:rsidRDefault="00402ABC" w:rsidP="00CF2B3C">
            <w:pPr>
              <w:pStyle w:val="TAL"/>
              <w:rPr>
                <w:noProof/>
              </w:rPr>
            </w:pPr>
            <w:r w:rsidRPr="00645B7B">
              <w:rPr>
                <w:noProof/>
              </w:rPr>
              <w:t>X</w:t>
            </w:r>
          </w:p>
        </w:tc>
        <w:tc>
          <w:tcPr>
            <w:tcW w:w="310" w:type="pct"/>
            <w:gridSpan w:val="3"/>
            <w:vAlign w:val="center"/>
          </w:tcPr>
          <w:p w14:paraId="1D328672" w14:textId="77777777" w:rsidR="00402ABC" w:rsidRPr="00645B7B" w:rsidRDefault="00402ABC" w:rsidP="00CF2B3C">
            <w:pPr>
              <w:pStyle w:val="TAL"/>
              <w:rPr>
                <w:noProof/>
              </w:rPr>
            </w:pPr>
            <w:r w:rsidRPr="00645B7B">
              <w:rPr>
                <w:noProof/>
              </w:rPr>
              <w:t>-</w:t>
            </w:r>
          </w:p>
        </w:tc>
        <w:tc>
          <w:tcPr>
            <w:tcW w:w="771" w:type="pct"/>
            <w:gridSpan w:val="3"/>
            <w:vAlign w:val="center"/>
          </w:tcPr>
          <w:p w14:paraId="365C9131" w14:textId="77777777" w:rsidR="00402ABC" w:rsidRPr="0099276E" w:rsidRDefault="00402ABC" w:rsidP="00CF2B3C">
            <w:pPr>
              <w:pStyle w:val="TAL"/>
              <w:rPr>
                <w:noProof/>
              </w:rPr>
            </w:pPr>
            <w:r w:rsidRPr="0099276E">
              <w:rPr>
                <w:noProof/>
              </w:rPr>
              <w:t>Grouped</w:t>
            </w:r>
          </w:p>
        </w:tc>
        <w:tc>
          <w:tcPr>
            <w:tcW w:w="386" w:type="pct"/>
            <w:gridSpan w:val="3"/>
            <w:vAlign w:val="center"/>
          </w:tcPr>
          <w:p w14:paraId="183ACD1C" w14:textId="77777777" w:rsidR="00402ABC" w:rsidRPr="00484838" w:rsidRDefault="00402ABC" w:rsidP="00CF2B3C">
            <w:pPr>
              <w:pStyle w:val="TAL"/>
              <w:rPr>
                <w:noProof/>
              </w:rPr>
            </w:pPr>
            <w:r w:rsidRPr="00484838">
              <w:rPr>
                <w:noProof/>
              </w:rPr>
              <w:t>V,M</w:t>
            </w:r>
          </w:p>
        </w:tc>
        <w:tc>
          <w:tcPr>
            <w:tcW w:w="308" w:type="pct"/>
            <w:gridSpan w:val="3"/>
          </w:tcPr>
          <w:p w14:paraId="22DB6984" w14:textId="77777777" w:rsidR="00402ABC" w:rsidRPr="00645B7B" w:rsidRDefault="00402ABC" w:rsidP="00CF2B3C">
            <w:pPr>
              <w:pStyle w:val="TAL"/>
              <w:rPr>
                <w:noProof/>
              </w:rPr>
            </w:pPr>
            <w:r w:rsidRPr="00645B7B">
              <w:rPr>
                <w:noProof/>
              </w:rPr>
              <w:t>-</w:t>
            </w:r>
          </w:p>
        </w:tc>
        <w:tc>
          <w:tcPr>
            <w:tcW w:w="154" w:type="pct"/>
            <w:gridSpan w:val="3"/>
          </w:tcPr>
          <w:p w14:paraId="566BA539" w14:textId="77777777" w:rsidR="00402ABC" w:rsidRPr="00645B7B" w:rsidRDefault="00402ABC" w:rsidP="00CF2B3C">
            <w:pPr>
              <w:pStyle w:val="TAL"/>
              <w:rPr>
                <w:noProof/>
              </w:rPr>
            </w:pPr>
            <w:r w:rsidRPr="00645B7B">
              <w:rPr>
                <w:noProof/>
              </w:rPr>
              <w:t>-</w:t>
            </w:r>
          </w:p>
        </w:tc>
        <w:tc>
          <w:tcPr>
            <w:tcW w:w="241" w:type="pct"/>
            <w:gridSpan w:val="2"/>
            <w:vAlign w:val="center"/>
          </w:tcPr>
          <w:p w14:paraId="7AAE655A" w14:textId="77777777" w:rsidR="00402ABC" w:rsidRPr="00645B7B" w:rsidRDefault="00402ABC" w:rsidP="00CF2B3C">
            <w:pPr>
              <w:pStyle w:val="TAL"/>
              <w:rPr>
                <w:noProof/>
              </w:rPr>
            </w:pPr>
          </w:p>
        </w:tc>
      </w:tr>
      <w:tr w:rsidR="008533A5" w:rsidRPr="00BB6156" w14:paraId="0AD062A1" w14:textId="77777777" w:rsidTr="00B803C3">
        <w:trPr>
          <w:gridBefore w:val="3"/>
          <w:wBefore w:w="37" w:type="pct"/>
          <w:jc w:val="center"/>
        </w:trPr>
        <w:tc>
          <w:tcPr>
            <w:tcW w:w="1562" w:type="pct"/>
            <w:gridSpan w:val="4"/>
            <w:vAlign w:val="center"/>
          </w:tcPr>
          <w:p w14:paraId="515B5ACD" w14:textId="77777777" w:rsidR="00402ABC" w:rsidRPr="00417A2B" w:rsidRDefault="00402ABC" w:rsidP="00CF2B3C">
            <w:pPr>
              <w:pStyle w:val="TAL"/>
              <w:rPr>
                <w:noProof/>
              </w:rPr>
            </w:pPr>
            <w:r w:rsidRPr="00417A2B">
              <w:rPr>
                <w:noProof/>
              </w:rPr>
              <w:t>MME-Name</w:t>
            </w:r>
          </w:p>
        </w:tc>
        <w:tc>
          <w:tcPr>
            <w:tcW w:w="387" w:type="pct"/>
            <w:gridSpan w:val="4"/>
            <w:vAlign w:val="center"/>
          </w:tcPr>
          <w:p w14:paraId="38B741FD" w14:textId="77777777" w:rsidR="00402ABC" w:rsidRPr="00BB6156" w:rsidRDefault="00402ABC" w:rsidP="00CF2B3C">
            <w:pPr>
              <w:pStyle w:val="TAL"/>
              <w:rPr>
                <w:rFonts w:cs="Arial"/>
                <w:noProof/>
              </w:rPr>
            </w:pPr>
            <w:r w:rsidRPr="00BB6156">
              <w:rPr>
                <w:rFonts w:cs="Arial"/>
                <w:noProof/>
              </w:rPr>
              <w:t>2402</w:t>
            </w:r>
          </w:p>
        </w:tc>
        <w:tc>
          <w:tcPr>
            <w:tcW w:w="231" w:type="pct"/>
            <w:gridSpan w:val="3"/>
            <w:vAlign w:val="center"/>
          </w:tcPr>
          <w:p w14:paraId="696B66BE" w14:textId="77777777" w:rsidR="00402ABC" w:rsidRPr="00645B7B" w:rsidRDefault="00402ABC" w:rsidP="00CF2B3C">
            <w:pPr>
              <w:pStyle w:val="TAL"/>
              <w:rPr>
                <w:noProof/>
              </w:rPr>
            </w:pPr>
            <w:r w:rsidRPr="00645B7B">
              <w:rPr>
                <w:noProof/>
              </w:rPr>
              <w:t>X</w:t>
            </w:r>
          </w:p>
        </w:tc>
        <w:tc>
          <w:tcPr>
            <w:tcW w:w="307" w:type="pct"/>
            <w:gridSpan w:val="5"/>
            <w:vAlign w:val="center"/>
          </w:tcPr>
          <w:p w14:paraId="58516D13" w14:textId="77777777" w:rsidR="00402ABC" w:rsidRPr="00645B7B" w:rsidRDefault="00402ABC" w:rsidP="00CF2B3C">
            <w:pPr>
              <w:pStyle w:val="TAL"/>
              <w:rPr>
                <w:noProof/>
              </w:rPr>
            </w:pPr>
            <w:r w:rsidRPr="00645B7B">
              <w:rPr>
                <w:noProof/>
              </w:rPr>
              <w:t>-</w:t>
            </w:r>
          </w:p>
        </w:tc>
        <w:tc>
          <w:tcPr>
            <w:tcW w:w="308" w:type="pct"/>
            <w:gridSpan w:val="5"/>
            <w:vAlign w:val="center"/>
          </w:tcPr>
          <w:p w14:paraId="46D25AE0" w14:textId="77777777" w:rsidR="00402ABC" w:rsidRPr="00645B7B" w:rsidRDefault="00402ABC" w:rsidP="00CF2B3C">
            <w:pPr>
              <w:pStyle w:val="TAL"/>
              <w:rPr>
                <w:noProof/>
              </w:rPr>
            </w:pPr>
            <w:r w:rsidRPr="00645B7B">
              <w:rPr>
                <w:noProof/>
              </w:rPr>
              <w:t>-</w:t>
            </w:r>
          </w:p>
        </w:tc>
        <w:tc>
          <w:tcPr>
            <w:tcW w:w="310" w:type="pct"/>
            <w:gridSpan w:val="3"/>
            <w:vAlign w:val="center"/>
          </w:tcPr>
          <w:p w14:paraId="0EF52F93" w14:textId="77777777" w:rsidR="00402ABC" w:rsidRPr="00645B7B" w:rsidRDefault="00402ABC" w:rsidP="00CF2B3C">
            <w:pPr>
              <w:pStyle w:val="TAL"/>
              <w:rPr>
                <w:noProof/>
              </w:rPr>
            </w:pPr>
            <w:r w:rsidRPr="00645B7B">
              <w:rPr>
                <w:noProof/>
              </w:rPr>
              <w:t>-</w:t>
            </w:r>
          </w:p>
        </w:tc>
        <w:tc>
          <w:tcPr>
            <w:tcW w:w="771" w:type="pct"/>
            <w:gridSpan w:val="3"/>
            <w:vAlign w:val="center"/>
          </w:tcPr>
          <w:p w14:paraId="6F2ED8F7" w14:textId="77777777" w:rsidR="00402ABC" w:rsidRPr="0099276E" w:rsidRDefault="00402ABC" w:rsidP="00CF2B3C">
            <w:pPr>
              <w:pStyle w:val="TAL"/>
              <w:rPr>
                <w:noProof/>
              </w:rPr>
            </w:pPr>
            <w:r w:rsidRPr="0099276E">
              <w:rPr>
                <w:noProof/>
              </w:rPr>
              <w:t>refer [229]</w:t>
            </w:r>
          </w:p>
        </w:tc>
        <w:tc>
          <w:tcPr>
            <w:tcW w:w="386" w:type="pct"/>
            <w:gridSpan w:val="3"/>
            <w:vAlign w:val="center"/>
          </w:tcPr>
          <w:p w14:paraId="73466F44" w14:textId="77777777" w:rsidR="00402ABC" w:rsidRPr="00484838" w:rsidRDefault="00402ABC" w:rsidP="00CF2B3C">
            <w:pPr>
              <w:pStyle w:val="TAL"/>
              <w:rPr>
                <w:noProof/>
              </w:rPr>
            </w:pPr>
          </w:p>
        </w:tc>
        <w:tc>
          <w:tcPr>
            <w:tcW w:w="308" w:type="pct"/>
            <w:gridSpan w:val="3"/>
          </w:tcPr>
          <w:p w14:paraId="70278780" w14:textId="77777777" w:rsidR="00402ABC" w:rsidRPr="00645B7B" w:rsidRDefault="00402ABC" w:rsidP="00CF2B3C">
            <w:pPr>
              <w:pStyle w:val="TAL"/>
              <w:rPr>
                <w:noProof/>
              </w:rPr>
            </w:pPr>
            <w:r w:rsidRPr="00645B7B">
              <w:rPr>
                <w:noProof/>
              </w:rPr>
              <w:t>-</w:t>
            </w:r>
          </w:p>
        </w:tc>
        <w:tc>
          <w:tcPr>
            <w:tcW w:w="154" w:type="pct"/>
            <w:gridSpan w:val="3"/>
          </w:tcPr>
          <w:p w14:paraId="378626D2" w14:textId="77777777" w:rsidR="00402ABC" w:rsidRPr="00645B7B" w:rsidRDefault="00402ABC" w:rsidP="00CF2B3C">
            <w:pPr>
              <w:pStyle w:val="TAL"/>
              <w:rPr>
                <w:noProof/>
              </w:rPr>
            </w:pPr>
            <w:r w:rsidRPr="00645B7B">
              <w:rPr>
                <w:noProof/>
              </w:rPr>
              <w:t>-</w:t>
            </w:r>
          </w:p>
        </w:tc>
        <w:tc>
          <w:tcPr>
            <w:tcW w:w="241" w:type="pct"/>
            <w:gridSpan w:val="2"/>
            <w:vAlign w:val="center"/>
          </w:tcPr>
          <w:p w14:paraId="308C20BB" w14:textId="77777777" w:rsidR="00402ABC" w:rsidRPr="00645B7B" w:rsidRDefault="00402ABC" w:rsidP="00CF2B3C">
            <w:pPr>
              <w:pStyle w:val="TAL"/>
              <w:rPr>
                <w:noProof/>
              </w:rPr>
            </w:pPr>
          </w:p>
        </w:tc>
      </w:tr>
      <w:tr w:rsidR="008533A5" w:rsidRPr="00BB6156" w14:paraId="3F2613FD" w14:textId="77777777" w:rsidTr="00B803C3">
        <w:trPr>
          <w:gridBefore w:val="3"/>
          <w:wBefore w:w="37" w:type="pct"/>
          <w:jc w:val="center"/>
        </w:trPr>
        <w:tc>
          <w:tcPr>
            <w:tcW w:w="1562" w:type="pct"/>
            <w:gridSpan w:val="4"/>
            <w:vAlign w:val="center"/>
          </w:tcPr>
          <w:p w14:paraId="776472E8" w14:textId="77777777" w:rsidR="00402ABC" w:rsidRPr="00417A2B" w:rsidRDefault="00402ABC" w:rsidP="00CF2B3C">
            <w:pPr>
              <w:pStyle w:val="TAL"/>
              <w:rPr>
                <w:noProof/>
              </w:rPr>
            </w:pPr>
            <w:r w:rsidRPr="00417A2B">
              <w:rPr>
                <w:noProof/>
              </w:rPr>
              <w:lastRenderedPageBreak/>
              <w:t>MME-Number-for-MT-SMS</w:t>
            </w:r>
          </w:p>
        </w:tc>
        <w:tc>
          <w:tcPr>
            <w:tcW w:w="387" w:type="pct"/>
            <w:gridSpan w:val="4"/>
            <w:vAlign w:val="center"/>
          </w:tcPr>
          <w:p w14:paraId="639925DD" w14:textId="77777777" w:rsidR="00402ABC" w:rsidRPr="00BB6156" w:rsidRDefault="00402ABC" w:rsidP="00CF2B3C">
            <w:pPr>
              <w:pStyle w:val="TAL"/>
              <w:rPr>
                <w:rFonts w:cs="Arial"/>
                <w:noProof/>
              </w:rPr>
            </w:pPr>
            <w:r w:rsidRPr="00BB6156">
              <w:rPr>
                <w:rFonts w:cs="Arial"/>
                <w:noProof/>
              </w:rPr>
              <w:t>1645</w:t>
            </w:r>
          </w:p>
        </w:tc>
        <w:tc>
          <w:tcPr>
            <w:tcW w:w="231" w:type="pct"/>
            <w:gridSpan w:val="3"/>
            <w:vAlign w:val="center"/>
          </w:tcPr>
          <w:p w14:paraId="054E8B98" w14:textId="77777777" w:rsidR="00402ABC" w:rsidRPr="00645B7B" w:rsidRDefault="00402ABC" w:rsidP="00CF2B3C">
            <w:pPr>
              <w:pStyle w:val="TAL"/>
              <w:rPr>
                <w:noProof/>
              </w:rPr>
            </w:pPr>
            <w:r w:rsidRPr="00645B7B">
              <w:rPr>
                <w:noProof/>
              </w:rPr>
              <w:t>X</w:t>
            </w:r>
          </w:p>
        </w:tc>
        <w:tc>
          <w:tcPr>
            <w:tcW w:w="307" w:type="pct"/>
            <w:gridSpan w:val="5"/>
            <w:vAlign w:val="center"/>
          </w:tcPr>
          <w:p w14:paraId="314E06CF" w14:textId="77777777" w:rsidR="00402ABC" w:rsidRPr="00645B7B" w:rsidRDefault="00402ABC" w:rsidP="00CF2B3C">
            <w:pPr>
              <w:pStyle w:val="TAL"/>
              <w:rPr>
                <w:noProof/>
              </w:rPr>
            </w:pPr>
            <w:r w:rsidRPr="00645B7B">
              <w:rPr>
                <w:noProof/>
              </w:rPr>
              <w:t>-</w:t>
            </w:r>
          </w:p>
        </w:tc>
        <w:tc>
          <w:tcPr>
            <w:tcW w:w="308" w:type="pct"/>
            <w:gridSpan w:val="5"/>
            <w:vAlign w:val="center"/>
          </w:tcPr>
          <w:p w14:paraId="1967FCB5" w14:textId="77777777" w:rsidR="00402ABC" w:rsidRPr="00645B7B" w:rsidRDefault="00402ABC" w:rsidP="00CF2B3C">
            <w:pPr>
              <w:pStyle w:val="TAL"/>
              <w:rPr>
                <w:noProof/>
              </w:rPr>
            </w:pPr>
            <w:r w:rsidRPr="00645B7B">
              <w:rPr>
                <w:noProof/>
              </w:rPr>
              <w:t>-</w:t>
            </w:r>
          </w:p>
        </w:tc>
        <w:tc>
          <w:tcPr>
            <w:tcW w:w="310" w:type="pct"/>
            <w:gridSpan w:val="3"/>
            <w:vAlign w:val="center"/>
          </w:tcPr>
          <w:p w14:paraId="4556667F" w14:textId="77777777" w:rsidR="00402ABC" w:rsidRPr="00645B7B" w:rsidRDefault="00402ABC" w:rsidP="00CF2B3C">
            <w:pPr>
              <w:pStyle w:val="TAL"/>
              <w:rPr>
                <w:noProof/>
              </w:rPr>
            </w:pPr>
            <w:r w:rsidRPr="00645B7B">
              <w:rPr>
                <w:noProof/>
              </w:rPr>
              <w:t>-</w:t>
            </w:r>
          </w:p>
        </w:tc>
        <w:tc>
          <w:tcPr>
            <w:tcW w:w="771" w:type="pct"/>
            <w:gridSpan w:val="3"/>
            <w:vAlign w:val="center"/>
          </w:tcPr>
          <w:p w14:paraId="1EA6FF90" w14:textId="77777777" w:rsidR="00402ABC" w:rsidRPr="0099276E" w:rsidRDefault="00402ABC" w:rsidP="00CF2B3C">
            <w:pPr>
              <w:pStyle w:val="TAL"/>
              <w:rPr>
                <w:noProof/>
              </w:rPr>
            </w:pPr>
            <w:r w:rsidRPr="0099276E">
              <w:rPr>
                <w:noProof/>
              </w:rPr>
              <w:t>refer [230]</w:t>
            </w:r>
          </w:p>
        </w:tc>
        <w:tc>
          <w:tcPr>
            <w:tcW w:w="386" w:type="pct"/>
            <w:gridSpan w:val="3"/>
            <w:vAlign w:val="center"/>
          </w:tcPr>
          <w:p w14:paraId="07A70099" w14:textId="77777777" w:rsidR="00402ABC" w:rsidRPr="00484838" w:rsidRDefault="00402ABC" w:rsidP="00CF2B3C">
            <w:pPr>
              <w:pStyle w:val="TAL"/>
              <w:rPr>
                <w:noProof/>
              </w:rPr>
            </w:pPr>
          </w:p>
        </w:tc>
        <w:tc>
          <w:tcPr>
            <w:tcW w:w="308" w:type="pct"/>
            <w:gridSpan w:val="3"/>
          </w:tcPr>
          <w:p w14:paraId="2CCE936C" w14:textId="77777777" w:rsidR="00402ABC" w:rsidRPr="00645B7B" w:rsidRDefault="00402ABC" w:rsidP="00CF2B3C">
            <w:pPr>
              <w:pStyle w:val="TAL"/>
              <w:rPr>
                <w:noProof/>
              </w:rPr>
            </w:pPr>
            <w:r w:rsidRPr="00645B7B">
              <w:rPr>
                <w:noProof/>
              </w:rPr>
              <w:t>-</w:t>
            </w:r>
          </w:p>
        </w:tc>
        <w:tc>
          <w:tcPr>
            <w:tcW w:w="154" w:type="pct"/>
            <w:gridSpan w:val="3"/>
          </w:tcPr>
          <w:p w14:paraId="0BFA65A9" w14:textId="77777777" w:rsidR="00402ABC" w:rsidRPr="00645B7B" w:rsidRDefault="00402ABC" w:rsidP="00CF2B3C">
            <w:pPr>
              <w:pStyle w:val="TAL"/>
              <w:rPr>
                <w:noProof/>
              </w:rPr>
            </w:pPr>
            <w:r w:rsidRPr="00645B7B">
              <w:rPr>
                <w:noProof/>
              </w:rPr>
              <w:t>-</w:t>
            </w:r>
          </w:p>
        </w:tc>
        <w:tc>
          <w:tcPr>
            <w:tcW w:w="241" w:type="pct"/>
            <w:gridSpan w:val="2"/>
            <w:vAlign w:val="center"/>
          </w:tcPr>
          <w:p w14:paraId="201ACC8E" w14:textId="77777777" w:rsidR="00402ABC" w:rsidRPr="00645B7B" w:rsidRDefault="00402ABC" w:rsidP="00CF2B3C">
            <w:pPr>
              <w:pStyle w:val="TAL"/>
              <w:rPr>
                <w:noProof/>
              </w:rPr>
            </w:pPr>
          </w:p>
        </w:tc>
      </w:tr>
      <w:tr w:rsidR="008533A5" w:rsidRPr="00BB6156" w14:paraId="3E09864E" w14:textId="77777777" w:rsidTr="00B803C3">
        <w:trPr>
          <w:gridBefore w:val="3"/>
          <w:wBefore w:w="37" w:type="pct"/>
          <w:jc w:val="center"/>
        </w:trPr>
        <w:tc>
          <w:tcPr>
            <w:tcW w:w="1562" w:type="pct"/>
            <w:gridSpan w:val="4"/>
            <w:vAlign w:val="center"/>
          </w:tcPr>
          <w:p w14:paraId="32D9B7CA" w14:textId="77777777" w:rsidR="00402ABC" w:rsidRPr="00417A2B" w:rsidRDefault="00402ABC" w:rsidP="00CF2B3C">
            <w:pPr>
              <w:pStyle w:val="TAL"/>
              <w:rPr>
                <w:noProof/>
              </w:rPr>
            </w:pPr>
            <w:r w:rsidRPr="00417A2B">
              <w:rPr>
                <w:noProof/>
              </w:rPr>
              <w:t>MME-Realm</w:t>
            </w:r>
          </w:p>
        </w:tc>
        <w:tc>
          <w:tcPr>
            <w:tcW w:w="387" w:type="pct"/>
            <w:gridSpan w:val="4"/>
            <w:vAlign w:val="center"/>
          </w:tcPr>
          <w:p w14:paraId="656C82EB" w14:textId="77777777" w:rsidR="00402ABC" w:rsidRPr="00BB6156" w:rsidRDefault="00402ABC" w:rsidP="00CF2B3C">
            <w:pPr>
              <w:pStyle w:val="TAL"/>
              <w:rPr>
                <w:rFonts w:cs="Arial"/>
                <w:noProof/>
              </w:rPr>
            </w:pPr>
            <w:r w:rsidRPr="00BB6156">
              <w:rPr>
                <w:rFonts w:cs="Arial"/>
                <w:noProof/>
              </w:rPr>
              <w:t>2408</w:t>
            </w:r>
          </w:p>
        </w:tc>
        <w:tc>
          <w:tcPr>
            <w:tcW w:w="231" w:type="pct"/>
            <w:gridSpan w:val="3"/>
            <w:vAlign w:val="center"/>
          </w:tcPr>
          <w:p w14:paraId="0EE7569A" w14:textId="77777777" w:rsidR="00402ABC" w:rsidRPr="00645B7B" w:rsidRDefault="00402ABC" w:rsidP="00CF2B3C">
            <w:pPr>
              <w:pStyle w:val="TAL"/>
              <w:rPr>
                <w:noProof/>
              </w:rPr>
            </w:pPr>
            <w:r w:rsidRPr="00645B7B">
              <w:rPr>
                <w:noProof/>
              </w:rPr>
              <w:t>X</w:t>
            </w:r>
          </w:p>
        </w:tc>
        <w:tc>
          <w:tcPr>
            <w:tcW w:w="307" w:type="pct"/>
            <w:gridSpan w:val="5"/>
            <w:vAlign w:val="center"/>
          </w:tcPr>
          <w:p w14:paraId="5BF214A1" w14:textId="77777777" w:rsidR="00402ABC" w:rsidRPr="00645B7B" w:rsidRDefault="00402ABC" w:rsidP="00CF2B3C">
            <w:pPr>
              <w:pStyle w:val="TAL"/>
              <w:rPr>
                <w:noProof/>
              </w:rPr>
            </w:pPr>
            <w:r w:rsidRPr="00645B7B">
              <w:rPr>
                <w:noProof/>
              </w:rPr>
              <w:t>-</w:t>
            </w:r>
          </w:p>
        </w:tc>
        <w:tc>
          <w:tcPr>
            <w:tcW w:w="308" w:type="pct"/>
            <w:gridSpan w:val="5"/>
            <w:vAlign w:val="center"/>
          </w:tcPr>
          <w:p w14:paraId="710E57A7" w14:textId="77777777" w:rsidR="00402ABC" w:rsidRPr="00645B7B" w:rsidRDefault="00402ABC" w:rsidP="00CF2B3C">
            <w:pPr>
              <w:pStyle w:val="TAL"/>
              <w:rPr>
                <w:noProof/>
              </w:rPr>
            </w:pPr>
            <w:r w:rsidRPr="00645B7B">
              <w:rPr>
                <w:noProof/>
              </w:rPr>
              <w:t>-</w:t>
            </w:r>
          </w:p>
        </w:tc>
        <w:tc>
          <w:tcPr>
            <w:tcW w:w="310" w:type="pct"/>
            <w:gridSpan w:val="3"/>
            <w:vAlign w:val="center"/>
          </w:tcPr>
          <w:p w14:paraId="4E45827A" w14:textId="77777777" w:rsidR="00402ABC" w:rsidRPr="00645B7B" w:rsidRDefault="00402ABC" w:rsidP="00CF2B3C">
            <w:pPr>
              <w:pStyle w:val="TAL"/>
              <w:rPr>
                <w:noProof/>
              </w:rPr>
            </w:pPr>
            <w:r w:rsidRPr="00645B7B">
              <w:rPr>
                <w:noProof/>
              </w:rPr>
              <w:t>-</w:t>
            </w:r>
          </w:p>
        </w:tc>
        <w:tc>
          <w:tcPr>
            <w:tcW w:w="771" w:type="pct"/>
            <w:gridSpan w:val="3"/>
            <w:vAlign w:val="center"/>
          </w:tcPr>
          <w:p w14:paraId="5BAB4FDF" w14:textId="77777777" w:rsidR="00402ABC" w:rsidRPr="0099276E" w:rsidRDefault="00402ABC" w:rsidP="00CF2B3C">
            <w:pPr>
              <w:pStyle w:val="TAL"/>
              <w:rPr>
                <w:noProof/>
              </w:rPr>
            </w:pPr>
            <w:r w:rsidRPr="0099276E">
              <w:rPr>
                <w:noProof/>
              </w:rPr>
              <w:t>refer [229]</w:t>
            </w:r>
          </w:p>
        </w:tc>
        <w:tc>
          <w:tcPr>
            <w:tcW w:w="386" w:type="pct"/>
            <w:gridSpan w:val="3"/>
            <w:vAlign w:val="center"/>
          </w:tcPr>
          <w:p w14:paraId="5623F7C6" w14:textId="77777777" w:rsidR="00402ABC" w:rsidRPr="00484838" w:rsidRDefault="00402ABC" w:rsidP="00CF2B3C">
            <w:pPr>
              <w:pStyle w:val="TAL"/>
              <w:rPr>
                <w:noProof/>
              </w:rPr>
            </w:pPr>
          </w:p>
        </w:tc>
        <w:tc>
          <w:tcPr>
            <w:tcW w:w="308" w:type="pct"/>
            <w:gridSpan w:val="3"/>
          </w:tcPr>
          <w:p w14:paraId="3CE557FF" w14:textId="77777777" w:rsidR="00402ABC" w:rsidRPr="00645B7B" w:rsidRDefault="00402ABC" w:rsidP="00CF2B3C">
            <w:pPr>
              <w:pStyle w:val="TAL"/>
              <w:rPr>
                <w:noProof/>
              </w:rPr>
            </w:pPr>
            <w:r w:rsidRPr="00645B7B">
              <w:rPr>
                <w:noProof/>
              </w:rPr>
              <w:t>-</w:t>
            </w:r>
          </w:p>
        </w:tc>
        <w:tc>
          <w:tcPr>
            <w:tcW w:w="154" w:type="pct"/>
            <w:gridSpan w:val="3"/>
          </w:tcPr>
          <w:p w14:paraId="456DAF26" w14:textId="77777777" w:rsidR="00402ABC" w:rsidRPr="00645B7B" w:rsidRDefault="00402ABC" w:rsidP="00CF2B3C">
            <w:pPr>
              <w:pStyle w:val="TAL"/>
              <w:rPr>
                <w:noProof/>
              </w:rPr>
            </w:pPr>
            <w:r w:rsidRPr="00645B7B">
              <w:rPr>
                <w:noProof/>
              </w:rPr>
              <w:t>-</w:t>
            </w:r>
          </w:p>
        </w:tc>
        <w:tc>
          <w:tcPr>
            <w:tcW w:w="241" w:type="pct"/>
            <w:gridSpan w:val="2"/>
            <w:vAlign w:val="center"/>
          </w:tcPr>
          <w:p w14:paraId="1BE512A8" w14:textId="77777777" w:rsidR="00402ABC" w:rsidRPr="00645B7B" w:rsidRDefault="00402ABC" w:rsidP="00CF2B3C">
            <w:pPr>
              <w:pStyle w:val="TAL"/>
              <w:rPr>
                <w:noProof/>
              </w:rPr>
            </w:pPr>
          </w:p>
        </w:tc>
      </w:tr>
      <w:tr w:rsidR="008533A5" w:rsidRPr="00BB6156" w14:paraId="0AEC2F70" w14:textId="77777777" w:rsidTr="00B803C3">
        <w:trPr>
          <w:gridBefore w:val="3"/>
          <w:wBefore w:w="37" w:type="pct"/>
          <w:jc w:val="center"/>
        </w:trPr>
        <w:tc>
          <w:tcPr>
            <w:tcW w:w="1562" w:type="pct"/>
            <w:gridSpan w:val="4"/>
            <w:vAlign w:val="center"/>
          </w:tcPr>
          <w:p w14:paraId="0E723EEC" w14:textId="77777777" w:rsidR="00402ABC" w:rsidRPr="00417A2B" w:rsidRDefault="00402ABC" w:rsidP="00CF2B3C">
            <w:pPr>
              <w:pStyle w:val="TAL"/>
              <w:rPr>
                <w:noProof/>
              </w:rPr>
            </w:pPr>
            <w:r w:rsidRPr="00417A2B">
              <w:rPr>
                <w:noProof/>
              </w:rPr>
              <w:t>MMS-Information</w:t>
            </w:r>
          </w:p>
        </w:tc>
        <w:tc>
          <w:tcPr>
            <w:tcW w:w="387" w:type="pct"/>
            <w:gridSpan w:val="4"/>
            <w:vAlign w:val="center"/>
          </w:tcPr>
          <w:p w14:paraId="4FE49C61" w14:textId="77777777" w:rsidR="00402ABC" w:rsidRPr="00BB6156" w:rsidRDefault="00402ABC" w:rsidP="00CF2B3C">
            <w:pPr>
              <w:pStyle w:val="TAL"/>
              <w:rPr>
                <w:rFonts w:cs="Arial"/>
                <w:noProof/>
              </w:rPr>
            </w:pPr>
            <w:r w:rsidRPr="00BB6156">
              <w:rPr>
                <w:rFonts w:cs="Arial"/>
                <w:noProof/>
              </w:rPr>
              <w:t>877</w:t>
            </w:r>
          </w:p>
        </w:tc>
        <w:tc>
          <w:tcPr>
            <w:tcW w:w="231" w:type="pct"/>
            <w:gridSpan w:val="3"/>
            <w:vAlign w:val="center"/>
          </w:tcPr>
          <w:p w14:paraId="10501B5E" w14:textId="77777777" w:rsidR="00402ABC" w:rsidRPr="00645B7B" w:rsidRDefault="00402ABC" w:rsidP="00CF2B3C">
            <w:pPr>
              <w:pStyle w:val="TAL"/>
              <w:rPr>
                <w:noProof/>
              </w:rPr>
            </w:pPr>
            <w:r w:rsidRPr="00645B7B">
              <w:rPr>
                <w:noProof/>
              </w:rPr>
              <w:t>-</w:t>
            </w:r>
          </w:p>
        </w:tc>
        <w:tc>
          <w:tcPr>
            <w:tcW w:w="307" w:type="pct"/>
            <w:gridSpan w:val="5"/>
            <w:vAlign w:val="center"/>
          </w:tcPr>
          <w:p w14:paraId="6C36AEBA" w14:textId="77777777" w:rsidR="00402ABC" w:rsidRPr="00645B7B" w:rsidRDefault="00402ABC" w:rsidP="00CF2B3C">
            <w:pPr>
              <w:pStyle w:val="TAL"/>
              <w:rPr>
                <w:noProof/>
              </w:rPr>
            </w:pPr>
            <w:r w:rsidRPr="00645B7B">
              <w:rPr>
                <w:noProof/>
              </w:rPr>
              <w:t>-</w:t>
            </w:r>
          </w:p>
        </w:tc>
        <w:tc>
          <w:tcPr>
            <w:tcW w:w="308" w:type="pct"/>
            <w:gridSpan w:val="5"/>
            <w:vAlign w:val="center"/>
          </w:tcPr>
          <w:p w14:paraId="08D9FDA6" w14:textId="77777777" w:rsidR="00402ABC" w:rsidRPr="00645B7B" w:rsidRDefault="00402ABC" w:rsidP="00CF2B3C">
            <w:pPr>
              <w:pStyle w:val="TAL"/>
              <w:rPr>
                <w:noProof/>
              </w:rPr>
            </w:pPr>
            <w:r w:rsidRPr="00645B7B">
              <w:rPr>
                <w:noProof/>
              </w:rPr>
              <w:t>X</w:t>
            </w:r>
          </w:p>
        </w:tc>
        <w:tc>
          <w:tcPr>
            <w:tcW w:w="310" w:type="pct"/>
            <w:gridSpan w:val="3"/>
            <w:vAlign w:val="center"/>
          </w:tcPr>
          <w:p w14:paraId="2DE48852" w14:textId="77777777" w:rsidR="00402ABC" w:rsidRPr="00645B7B" w:rsidRDefault="00402ABC" w:rsidP="00CF2B3C">
            <w:pPr>
              <w:pStyle w:val="TAL"/>
              <w:rPr>
                <w:noProof/>
              </w:rPr>
            </w:pPr>
            <w:r w:rsidRPr="00645B7B">
              <w:rPr>
                <w:noProof/>
              </w:rPr>
              <w:t>-</w:t>
            </w:r>
          </w:p>
        </w:tc>
        <w:tc>
          <w:tcPr>
            <w:tcW w:w="771" w:type="pct"/>
            <w:gridSpan w:val="3"/>
            <w:vAlign w:val="center"/>
          </w:tcPr>
          <w:p w14:paraId="334E826A" w14:textId="77777777" w:rsidR="00402ABC" w:rsidRPr="0099276E" w:rsidRDefault="00402ABC" w:rsidP="00CF2B3C">
            <w:pPr>
              <w:pStyle w:val="TAL"/>
              <w:rPr>
                <w:noProof/>
              </w:rPr>
            </w:pPr>
            <w:r w:rsidRPr="0099276E">
              <w:rPr>
                <w:noProof/>
              </w:rPr>
              <w:t>Grouped</w:t>
            </w:r>
          </w:p>
        </w:tc>
        <w:tc>
          <w:tcPr>
            <w:tcW w:w="386" w:type="pct"/>
            <w:gridSpan w:val="3"/>
            <w:vAlign w:val="center"/>
          </w:tcPr>
          <w:p w14:paraId="65EDE111" w14:textId="77777777" w:rsidR="00402ABC" w:rsidRPr="00484838" w:rsidRDefault="00402ABC" w:rsidP="00CF2B3C">
            <w:pPr>
              <w:pStyle w:val="TAL"/>
              <w:rPr>
                <w:noProof/>
              </w:rPr>
            </w:pPr>
            <w:r w:rsidRPr="00484838">
              <w:rPr>
                <w:noProof/>
              </w:rPr>
              <w:t>V,M</w:t>
            </w:r>
          </w:p>
        </w:tc>
        <w:tc>
          <w:tcPr>
            <w:tcW w:w="308" w:type="pct"/>
            <w:gridSpan w:val="3"/>
          </w:tcPr>
          <w:p w14:paraId="71E02ABB" w14:textId="77777777" w:rsidR="00402ABC" w:rsidRPr="00645B7B" w:rsidRDefault="00402ABC" w:rsidP="00CF2B3C">
            <w:pPr>
              <w:pStyle w:val="TAL"/>
              <w:rPr>
                <w:noProof/>
              </w:rPr>
            </w:pPr>
          </w:p>
        </w:tc>
        <w:tc>
          <w:tcPr>
            <w:tcW w:w="154" w:type="pct"/>
            <w:gridSpan w:val="3"/>
          </w:tcPr>
          <w:p w14:paraId="3FD434CE" w14:textId="77777777" w:rsidR="00402ABC" w:rsidRPr="00645B7B" w:rsidRDefault="00402ABC" w:rsidP="00CF2B3C">
            <w:pPr>
              <w:pStyle w:val="TAL"/>
              <w:rPr>
                <w:noProof/>
              </w:rPr>
            </w:pPr>
          </w:p>
        </w:tc>
        <w:tc>
          <w:tcPr>
            <w:tcW w:w="241" w:type="pct"/>
            <w:gridSpan w:val="2"/>
            <w:vAlign w:val="center"/>
          </w:tcPr>
          <w:p w14:paraId="4AFA99D4" w14:textId="77777777" w:rsidR="00402ABC" w:rsidRPr="00645B7B" w:rsidRDefault="00402ABC" w:rsidP="00CF2B3C">
            <w:pPr>
              <w:pStyle w:val="TAL"/>
            </w:pPr>
          </w:p>
        </w:tc>
      </w:tr>
      <w:tr w:rsidR="008533A5" w:rsidRPr="00BB6156" w14:paraId="64A231FF" w14:textId="77777777" w:rsidTr="00B803C3">
        <w:trPr>
          <w:gridBefore w:val="3"/>
          <w:wBefore w:w="37" w:type="pct"/>
          <w:jc w:val="center"/>
        </w:trPr>
        <w:tc>
          <w:tcPr>
            <w:tcW w:w="1562" w:type="pct"/>
            <w:gridSpan w:val="4"/>
            <w:vAlign w:val="center"/>
          </w:tcPr>
          <w:p w14:paraId="21E491DD" w14:textId="77777777" w:rsidR="00402ABC" w:rsidRPr="00417A2B" w:rsidRDefault="00402ABC" w:rsidP="00CF2B3C">
            <w:pPr>
              <w:pStyle w:val="TAL"/>
            </w:pPr>
            <w:r w:rsidRPr="00417A2B">
              <w:t>MMTel-Information</w:t>
            </w:r>
          </w:p>
        </w:tc>
        <w:tc>
          <w:tcPr>
            <w:tcW w:w="387" w:type="pct"/>
            <w:gridSpan w:val="4"/>
            <w:vAlign w:val="center"/>
          </w:tcPr>
          <w:p w14:paraId="58BC8B46" w14:textId="77777777" w:rsidR="00402ABC" w:rsidRPr="00BB6156" w:rsidRDefault="00402ABC" w:rsidP="00CF2B3C">
            <w:pPr>
              <w:pStyle w:val="TAL"/>
              <w:rPr>
                <w:rFonts w:cs="Arial"/>
              </w:rPr>
            </w:pPr>
            <w:r w:rsidRPr="00BB6156">
              <w:rPr>
                <w:rFonts w:cs="Arial"/>
              </w:rPr>
              <w:t>2030</w:t>
            </w:r>
          </w:p>
        </w:tc>
        <w:tc>
          <w:tcPr>
            <w:tcW w:w="231" w:type="pct"/>
            <w:gridSpan w:val="3"/>
            <w:vAlign w:val="center"/>
          </w:tcPr>
          <w:p w14:paraId="5437DAEA" w14:textId="77777777" w:rsidR="00402ABC" w:rsidRPr="00645B7B" w:rsidRDefault="00402ABC" w:rsidP="00CF2B3C">
            <w:pPr>
              <w:pStyle w:val="TAL"/>
            </w:pPr>
            <w:r w:rsidRPr="00645B7B">
              <w:t>X</w:t>
            </w:r>
          </w:p>
        </w:tc>
        <w:tc>
          <w:tcPr>
            <w:tcW w:w="307" w:type="pct"/>
            <w:gridSpan w:val="5"/>
            <w:vAlign w:val="center"/>
          </w:tcPr>
          <w:p w14:paraId="7DD61EB7" w14:textId="77777777" w:rsidR="00402ABC" w:rsidRPr="00645B7B" w:rsidRDefault="00402ABC" w:rsidP="00CF2B3C">
            <w:pPr>
              <w:pStyle w:val="TAL"/>
            </w:pPr>
            <w:r w:rsidRPr="00645B7B">
              <w:t>-</w:t>
            </w:r>
          </w:p>
        </w:tc>
        <w:tc>
          <w:tcPr>
            <w:tcW w:w="308" w:type="pct"/>
            <w:gridSpan w:val="5"/>
            <w:vAlign w:val="center"/>
          </w:tcPr>
          <w:p w14:paraId="1A655F46" w14:textId="77777777" w:rsidR="00402ABC" w:rsidRPr="00645B7B" w:rsidRDefault="00402ABC" w:rsidP="00CF2B3C">
            <w:pPr>
              <w:pStyle w:val="TAL"/>
            </w:pPr>
            <w:r w:rsidRPr="00645B7B">
              <w:t>X</w:t>
            </w:r>
          </w:p>
        </w:tc>
        <w:tc>
          <w:tcPr>
            <w:tcW w:w="310" w:type="pct"/>
            <w:gridSpan w:val="3"/>
            <w:vAlign w:val="center"/>
          </w:tcPr>
          <w:p w14:paraId="3E04BF98" w14:textId="77777777" w:rsidR="00402ABC" w:rsidRPr="00645B7B" w:rsidRDefault="00402ABC" w:rsidP="00CF2B3C">
            <w:pPr>
              <w:pStyle w:val="TAL"/>
            </w:pPr>
            <w:r w:rsidRPr="00645B7B">
              <w:t>-</w:t>
            </w:r>
          </w:p>
        </w:tc>
        <w:tc>
          <w:tcPr>
            <w:tcW w:w="771" w:type="pct"/>
            <w:gridSpan w:val="3"/>
            <w:vAlign w:val="center"/>
          </w:tcPr>
          <w:p w14:paraId="573708C7" w14:textId="77777777" w:rsidR="00402ABC" w:rsidRPr="0099276E" w:rsidRDefault="00402ABC" w:rsidP="00CF2B3C">
            <w:pPr>
              <w:pStyle w:val="TAL"/>
            </w:pPr>
            <w:r w:rsidRPr="0099276E">
              <w:t>Grouped</w:t>
            </w:r>
          </w:p>
        </w:tc>
        <w:tc>
          <w:tcPr>
            <w:tcW w:w="386" w:type="pct"/>
            <w:gridSpan w:val="3"/>
            <w:vAlign w:val="center"/>
          </w:tcPr>
          <w:p w14:paraId="75589CF8" w14:textId="77777777" w:rsidR="00402ABC" w:rsidRPr="00484838" w:rsidRDefault="00402ABC" w:rsidP="00CF2B3C">
            <w:pPr>
              <w:pStyle w:val="TAL"/>
            </w:pPr>
            <w:r w:rsidRPr="00484838">
              <w:t>V,M</w:t>
            </w:r>
          </w:p>
        </w:tc>
        <w:tc>
          <w:tcPr>
            <w:tcW w:w="308" w:type="pct"/>
            <w:gridSpan w:val="3"/>
          </w:tcPr>
          <w:p w14:paraId="638ADEC3" w14:textId="77777777" w:rsidR="00402ABC" w:rsidRPr="00645B7B" w:rsidRDefault="00402ABC" w:rsidP="00CF2B3C">
            <w:pPr>
              <w:pStyle w:val="TAL"/>
            </w:pPr>
          </w:p>
        </w:tc>
        <w:tc>
          <w:tcPr>
            <w:tcW w:w="154" w:type="pct"/>
            <w:gridSpan w:val="3"/>
          </w:tcPr>
          <w:p w14:paraId="6190C4AA" w14:textId="77777777" w:rsidR="00402ABC" w:rsidRPr="00645B7B" w:rsidRDefault="00402ABC" w:rsidP="00CF2B3C">
            <w:pPr>
              <w:pStyle w:val="TAL"/>
            </w:pPr>
          </w:p>
        </w:tc>
        <w:tc>
          <w:tcPr>
            <w:tcW w:w="241" w:type="pct"/>
            <w:gridSpan w:val="2"/>
            <w:vAlign w:val="center"/>
          </w:tcPr>
          <w:p w14:paraId="09D5A832" w14:textId="77777777" w:rsidR="00402ABC" w:rsidRPr="00645B7B" w:rsidRDefault="00402ABC" w:rsidP="00CF2B3C">
            <w:pPr>
              <w:pStyle w:val="TAL"/>
            </w:pPr>
          </w:p>
        </w:tc>
      </w:tr>
      <w:tr w:rsidR="008533A5" w:rsidRPr="00BB6156" w14:paraId="32A7701B" w14:textId="77777777" w:rsidTr="00B803C3">
        <w:trPr>
          <w:gridBefore w:val="3"/>
          <w:wBefore w:w="37" w:type="pct"/>
          <w:jc w:val="center"/>
        </w:trPr>
        <w:tc>
          <w:tcPr>
            <w:tcW w:w="1562" w:type="pct"/>
            <w:gridSpan w:val="4"/>
            <w:vAlign w:val="center"/>
          </w:tcPr>
          <w:p w14:paraId="3D64E771" w14:textId="77777777" w:rsidR="00402ABC" w:rsidRPr="00417A2B" w:rsidRDefault="00402ABC" w:rsidP="00CF2B3C">
            <w:pPr>
              <w:pStyle w:val="TAL"/>
              <w:rPr>
                <w:noProof/>
              </w:rPr>
            </w:pPr>
            <w:r w:rsidRPr="00417A2B">
              <w:rPr>
                <w:noProof/>
              </w:rPr>
              <w:t>MMTel-SService-Type</w:t>
            </w:r>
          </w:p>
        </w:tc>
        <w:tc>
          <w:tcPr>
            <w:tcW w:w="387" w:type="pct"/>
            <w:gridSpan w:val="4"/>
            <w:vAlign w:val="center"/>
          </w:tcPr>
          <w:p w14:paraId="630FB1CA" w14:textId="77777777" w:rsidR="00402ABC" w:rsidRPr="00BB6156" w:rsidRDefault="00402ABC" w:rsidP="00CF2B3C">
            <w:pPr>
              <w:pStyle w:val="TAL"/>
              <w:rPr>
                <w:rFonts w:cs="Arial"/>
                <w:noProof/>
              </w:rPr>
            </w:pPr>
            <w:r w:rsidRPr="00BB6156">
              <w:rPr>
                <w:rFonts w:cs="Arial"/>
                <w:noProof/>
              </w:rPr>
              <w:t>2031</w:t>
            </w:r>
          </w:p>
        </w:tc>
        <w:tc>
          <w:tcPr>
            <w:tcW w:w="231" w:type="pct"/>
            <w:gridSpan w:val="3"/>
          </w:tcPr>
          <w:p w14:paraId="6C24871E" w14:textId="77777777" w:rsidR="00402ABC" w:rsidRPr="00645B7B" w:rsidRDefault="00402ABC" w:rsidP="00CF2B3C">
            <w:pPr>
              <w:pStyle w:val="TAL"/>
              <w:rPr>
                <w:noProof/>
              </w:rPr>
            </w:pPr>
            <w:r w:rsidRPr="00645B7B">
              <w:rPr>
                <w:noProof/>
              </w:rPr>
              <w:t>X</w:t>
            </w:r>
          </w:p>
        </w:tc>
        <w:tc>
          <w:tcPr>
            <w:tcW w:w="307" w:type="pct"/>
            <w:gridSpan w:val="5"/>
            <w:vAlign w:val="center"/>
          </w:tcPr>
          <w:p w14:paraId="506089F3" w14:textId="77777777" w:rsidR="00402ABC" w:rsidRPr="00645B7B" w:rsidRDefault="00402ABC" w:rsidP="00CF2B3C">
            <w:pPr>
              <w:pStyle w:val="TAL"/>
              <w:rPr>
                <w:noProof/>
              </w:rPr>
            </w:pPr>
            <w:r w:rsidRPr="00645B7B">
              <w:rPr>
                <w:noProof/>
              </w:rPr>
              <w:t>-</w:t>
            </w:r>
          </w:p>
        </w:tc>
        <w:tc>
          <w:tcPr>
            <w:tcW w:w="308" w:type="pct"/>
            <w:gridSpan w:val="5"/>
            <w:vAlign w:val="center"/>
          </w:tcPr>
          <w:p w14:paraId="22991974" w14:textId="77777777" w:rsidR="00402ABC" w:rsidRPr="00645B7B" w:rsidRDefault="00402ABC" w:rsidP="00CF2B3C">
            <w:pPr>
              <w:pStyle w:val="TAL"/>
              <w:rPr>
                <w:noProof/>
              </w:rPr>
            </w:pPr>
            <w:r w:rsidRPr="00645B7B">
              <w:rPr>
                <w:noProof/>
              </w:rPr>
              <w:t>X</w:t>
            </w:r>
          </w:p>
        </w:tc>
        <w:tc>
          <w:tcPr>
            <w:tcW w:w="310" w:type="pct"/>
            <w:gridSpan w:val="3"/>
          </w:tcPr>
          <w:p w14:paraId="66723960" w14:textId="77777777" w:rsidR="00402ABC" w:rsidRPr="00645B7B" w:rsidRDefault="00402ABC" w:rsidP="00CF2B3C">
            <w:pPr>
              <w:pStyle w:val="TAL"/>
              <w:rPr>
                <w:noProof/>
              </w:rPr>
            </w:pPr>
            <w:r w:rsidRPr="00645B7B">
              <w:rPr>
                <w:noProof/>
              </w:rPr>
              <w:t>-</w:t>
            </w:r>
          </w:p>
        </w:tc>
        <w:tc>
          <w:tcPr>
            <w:tcW w:w="771" w:type="pct"/>
            <w:gridSpan w:val="3"/>
            <w:vAlign w:val="center"/>
          </w:tcPr>
          <w:p w14:paraId="47100798" w14:textId="77777777" w:rsidR="00402ABC" w:rsidRPr="0099276E" w:rsidRDefault="00402ABC" w:rsidP="00CF2B3C">
            <w:pPr>
              <w:pStyle w:val="TAL"/>
              <w:rPr>
                <w:noProof/>
              </w:rPr>
            </w:pPr>
            <w:r w:rsidRPr="0099276E">
              <w:rPr>
                <w:noProof/>
              </w:rPr>
              <w:t>Unsigned32</w:t>
            </w:r>
          </w:p>
        </w:tc>
        <w:tc>
          <w:tcPr>
            <w:tcW w:w="386" w:type="pct"/>
            <w:gridSpan w:val="3"/>
            <w:vAlign w:val="center"/>
          </w:tcPr>
          <w:p w14:paraId="4D002564" w14:textId="77777777" w:rsidR="00402ABC" w:rsidRPr="00484838" w:rsidRDefault="00402ABC" w:rsidP="00CF2B3C">
            <w:pPr>
              <w:pStyle w:val="TAL"/>
              <w:rPr>
                <w:noProof/>
              </w:rPr>
            </w:pPr>
            <w:r w:rsidRPr="00484838">
              <w:rPr>
                <w:noProof/>
              </w:rPr>
              <w:t>V,M</w:t>
            </w:r>
          </w:p>
        </w:tc>
        <w:tc>
          <w:tcPr>
            <w:tcW w:w="308" w:type="pct"/>
            <w:gridSpan w:val="3"/>
          </w:tcPr>
          <w:p w14:paraId="19A738A2" w14:textId="77777777" w:rsidR="00402ABC" w:rsidRPr="00645B7B" w:rsidRDefault="00402ABC" w:rsidP="00CF2B3C">
            <w:pPr>
              <w:pStyle w:val="TAL"/>
              <w:rPr>
                <w:noProof/>
              </w:rPr>
            </w:pPr>
            <w:r w:rsidRPr="00645B7B">
              <w:rPr>
                <w:noProof/>
              </w:rPr>
              <w:t>-</w:t>
            </w:r>
          </w:p>
        </w:tc>
        <w:tc>
          <w:tcPr>
            <w:tcW w:w="154" w:type="pct"/>
            <w:gridSpan w:val="3"/>
          </w:tcPr>
          <w:p w14:paraId="3F346762" w14:textId="77777777" w:rsidR="00402ABC" w:rsidRPr="00645B7B" w:rsidRDefault="00402ABC" w:rsidP="00CF2B3C">
            <w:pPr>
              <w:pStyle w:val="TAL"/>
              <w:rPr>
                <w:noProof/>
              </w:rPr>
            </w:pPr>
            <w:r w:rsidRPr="00645B7B">
              <w:rPr>
                <w:noProof/>
              </w:rPr>
              <w:t>-</w:t>
            </w:r>
          </w:p>
        </w:tc>
        <w:tc>
          <w:tcPr>
            <w:tcW w:w="241" w:type="pct"/>
            <w:gridSpan w:val="2"/>
            <w:vAlign w:val="center"/>
          </w:tcPr>
          <w:p w14:paraId="586EEDD9" w14:textId="77777777" w:rsidR="00402ABC" w:rsidRPr="00645B7B" w:rsidRDefault="00402ABC" w:rsidP="00CF2B3C">
            <w:pPr>
              <w:pStyle w:val="TAL"/>
              <w:rPr>
                <w:noProof/>
              </w:rPr>
            </w:pPr>
          </w:p>
        </w:tc>
      </w:tr>
      <w:tr w:rsidR="008533A5" w:rsidRPr="00234AE2" w14:paraId="64E1AE02" w14:textId="77777777" w:rsidTr="00B803C3">
        <w:trPr>
          <w:gridBefore w:val="3"/>
          <w:wBefore w:w="37" w:type="pct"/>
          <w:jc w:val="center"/>
        </w:trPr>
        <w:tc>
          <w:tcPr>
            <w:tcW w:w="1562" w:type="pct"/>
            <w:gridSpan w:val="4"/>
            <w:vAlign w:val="center"/>
          </w:tcPr>
          <w:p w14:paraId="5C848037" w14:textId="77777777" w:rsidR="00402ABC" w:rsidRPr="00417A2B" w:rsidRDefault="00402ABC" w:rsidP="00CF2B3C">
            <w:pPr>
              <w:pStyle w:val="TAL"/>
              <w:rPr>
                <w:noProof/>
              </w:rPr>
            </w:pPr>
            <w:r w:rsidRPr="00417A2B">
              <w:rPr>
                <w:noProof/>
              </w:rPr>
              <w:t>Monitored-PLMN-Identifier</w:t>
            </w:r>
          </w:p>
        </w:tc>
        <w:tc>
          <w:tcPr>
            <w:tcW w:w="387" w:type="pct"/>
            <w:gridSpan w:val="4"/>
            <w:vAlign w:val="center"/>
          </w:tcPr>
          <w:p w14:paraId="6237B7F6" w14:textId="77777777" w:rsidR="00402ABC" w:rsidRPr="00234AE2" w:rsidRDefault="00402ABC" w:rsidP="00CF2B3C">
            <w:pPr>
              <w:pStyle w:val="TAL"/>
              <w:rPr>
                <w:rFonts w:cs="Arial"/>
                <w:noProof/>
                <w:lang w:eastAsia="zh-CN"/>
              </w:rPr>
            </w:pPr>
            <w:r>
              <w:rPr>
                <w:rFonts w:cs="Arial" w:hint="eastAsia"/>
                <w:noProof/>
                <w:lang w:eastAsia="zh-CN"/>
              </w:rPr>
              <w:t>3430</w:t>
            </w:r>
          </w:p>
        </w:tc>
        <w:tc>
          <w:tcPr>
            <w:tcW w:w="231" w:type="pct"/>
            <w:gridSpan w:val="3"/>
          </w:tcPr>
          <w:p w14:paraId="0E994D7C" w14:textId="77777777" w:rsidR="00402ABC" w:rsidRPr="00645B7B" w:rsidRDefault="00402ABC" w:rsidP="00CF2B3C">
            <w:pPr>
              <w:pStyle w:val="TAL"/>
              <w:rPr>
                <w:noProof/>
                <w:lang w:eastAsia="zh-CN"/>
              </w:rPr>
            </w:pPr>
            <w:r w:rsidRPr="00645B7B">
              <w:rPr>
                <w:rFonts w:hint="eastAsia"/>
                <w:noProof/>
                <w:lang w:eastAsia="zh-CN"/>
              </w:rPr>
              <w:t>X</w:t>
            </w:r>
          </w:p>
        </w:tc>
        <w:tc>
          <w:tcPr>
            <w:tcW w:w="307" w:type="pct"/>
            <w:gridSpan w:val="5"/>
            <w:vAlign w:val="center"/>
          </w:tcPr>
          <w:p w14:paraId="2A3E3DDA" w14:textId="77777777" w:rsidR="00402ABC" w:rsidRPr="00645B7B" w:rsidRDefault="00402ABC" w:rsidP="00CF2B3C">
            <w:pPr>
              <w:pStyle w:val="TAL"/>
              <w:rPr>
                <w:noProof/>
                <w:lang w:eastAsia="zh-CN"/>
              </w:rPr>
            </w:pPr>
            <w:r w:rsidRPr="00645B7B">
              <w:rPr>
                <w:rFonts w:hint="eastAsia"/>
                <w:noProof/>
                <w:lang w:eastAsia="zh-CN"/>
              </w:rPr>
              <w:t>-</w:t>
            </w:r>
          </w:p>
        </w:tc>
        <w:tc>
          <w:tcPr>
            <w:tcW w:w="308" w:type="pct"/>
            <w:gridSpan w:val="5"/>
            <w:vAlign w:val="center"/>
          </w:tcPr>
          <w:p w14:paraId="30D7A9B1" w14:textId="77777777" w:rsidR="00402ABC" w:rsidRPr="00645B7B" w:rsidRDefault="00402ABC" w:rsidP="00CF2B3C">
            <w:pPr>
              <w:pStyle w:val="TAL"/>
              <w:rPr>
                <w:noProof/>
                <w:lang w:eastAsia="zh-CN"/>
              </w:rPr>
            </w:pPr>
            <w:r w:rsidRPr="00645B7B">
              <w:rPr>
                <w:rFonts w:hint="eastAsia"/>
                <w:noProof/>
                <w:lang w:eastAsia="zh-CN"/>
              </w:rPr>
              <w:t>X</w:t>
            </w:r>
          </w:p>
        </w:tc>
        <w:tc>
          <w:tcPr>
            <w:tcW w:w="310" w:type="pct"/>
            <w:gridSpan w:val="3"/>
          </w:tcPr>
          <w:p w14:paraId="5C95A871" w14:textId="77777777" w:rsidR="00402ABC" w:rsidRPr="00645B7B" w:rsidRDefault="00402ABC" w:rsidP="00CF2B3C">
            <w:pPr>
              <w:pStyle w:val="TAL"/>
              <w:rPr>
                <w:noProof/>
                <w:lang w:eastAsia="zh-CN"/>
              </w:rPr>
            </w:pPr>
            <w:r w:rsidRPr="00645B7B">
              <w:rPr>
                <w:rFonts w:hint="eastAsia"/>
                <w:noProof/>
                <w:lang w:eastAsia="zh-CN"/>
              </w:rPr>
              <w:t>-</w:t>
            </w:r>
          </w:p>
        </w:tc>
        <w:tc>
          <w:tcPr>
            <w:tcW w:w="771" w:type="pct"/>
            <w:gridSpan w:val="3"/>
            <w:vAlign w:val="center"/>
          </w:tcPr>
          <w:p w14:paraId="746BD947" w14:textId="77777777" w:rsidR="00402ABC" w:rsidRPr="0099276E" w:rsidRDefault="00402ABC" w:rsidP="00CF2B3C">
            <w:pPr>
              <w:pStyle w:val="TAL"/>
              <w:rPr>
                <w:noProof/>
                <w:lang w:eastAsia="zh-CN"/>
              </w:rPr>
            </w:pPr>
            <w:r w:rsidRPr="0099276E">
              <w:rPr>
                <w:rFonts w:hint="eastAsia"/>
                <w:noProof/>
                <w:lang w:eastAsia="zh-CN"/>
              </w:rPr>
              <w:t>UTF8String</w:t>
            </w:r>
          </w:p>
        </w:tc>
        <w:tc>
          <w:tcPr>
            <w:tcW w:w="386" w:type="pct"/>
            <w:gridSpan w:val="3"/>
            <w:vAlign w:val="center"/>
          </w:tcPr>
          <w:p w14:paraId="687B7E03" w14:textId="77777777" w:rsidR="00402ABC" w:rsidRPr="00484838" w:rsidRDefault="00402ABC" w:rsidP="00CF2B3C">
            <w:pPr>
              <w:pStyle w:val="TAL"/>
              <w:rPr>
                <w:noProof/>
              </w:rPr>
            </w:pPr>
            <w:r w:rsidRPr="00484838">
              <w:rPr>
                <w:noProof/>
              </w:rPr>
              <w:t>V,M</w:t>
            </w:r>
          </w:p>
        </w:tc>
        <w:tc>
          <w:tcPr>
            <w:tcW w:w="308" w:type="pct"/>
            <w:gridSpan w:val="3"/>
          </w:tcPr>
          <w:p w14:paraId="649E37CB" w14:textId="77777777" w:rsidR="00402ABC" w:rsidRPr="00645B7B" w:rsidRDefault="00402ABC" w:rsidP="00CF2B3C">
            <w:pPr>
              <w:pStyle w:val="TAL"/>
              <w:rPr>
                <w:noProof/>
              </w:rPr>
            </w:pPr>
            <w:r w:rsidRPr="00645B7B">
              <w:rPr>
                <w:noProof/>
              </w:rPr>
              <w:t>-</w:t>
            </w:r>
          </w:p>
        </w:tc>
        <w:tc>
          <w:tcPr>
            <w:tcW w:w="154" w:type="pct"/>
            <w:gridSpan w:val="3"/>
          </w:tcPr>
          <w:p w14:paraId="24CF4682" w14:textId="77777777" w:rsidR="00402ABC" w:rsidRPr="00645B7B" w:rsidRDefault="00402ABC" w:rsidP="00CF2B3C">
            <w:pPr>
              <w:pStyle w:val="TAL"/>
              <w:rPr>
                <w:noProof/>
              </w:rPr>
            </w:pPr>
            <w:r w:rsidRPr="00645B7B">
              <w:rPr>
                <w:noProof/>
              </w:rPr>
              <w:t>-</w:t>
            </w:r>
          </w:p>
        </w:tc>
        <w:tc>
          <w:tcPr>
            <w:tcW w:w="241" w:type="pct"/>
            <w:gridSpan w:val="2"/>
            <w:vAlign w:val="center"/>
          </w:tcPr>
          <w:p w14:paraId="3ED0A1F3" w14:textId="77777777" w:rsidR="00402ABC" w:rsidRPr="00645B7B" w:rsidRDefault="00402ABC" w:rsidP="00CF2B3C">
            <w:pPr>
              <w:pStyle w:val="TAL"/>
              <w:rPr>
                <w:noProof/>
              </w:rPr>
            </w:pPr>
          </w:p>
        </w:tc>
      </w:tr>
      <w:tr w:rsidR="008533A5" w:rsidRPr="00234AE2" w14:paraId="2A192374" w14:textId="77777777" w:rsidTr="00B803C3">
        <w:trPr>
          <w:gridBefore w:val="3"/>
          <w:wBefore w:w="37" w:type="pct"/>
          <w:jc w:val="center"/>
        </w:trPr>
        <w:tc>
          <w:tcPr>
            <w:tcW w:w="1562" w:type="pct"/>
            <w:gridSpan w:val="4"/>
            <w:vAlign w:val="center"/>
          </w:tcPr>
          <w:p w14:paraId="40DD6E8C" w14:textId="77777777" w:rsidR="00402ABC" w:rsidRPr="00417A2B" w:rsidRDefault="00402ABC" w:rsidP="00CF2B3C">
            <w:pPr>
              <w:pStyle w:val="TAL"/>
              <w:rPr>
                <w:noProof/>
              </w:rPr>
            </w:pPr>
            <w:r w:rsidRPr="00417A2B">
              <w:rPr>
                <w:noProof/>
              </w:rPr>
              <w:t>Monitoring-Duration</w:t>
            </w:r>
          </w:p>
        </w:tc>
        <w:tc>
          <w:tcPr>
            <w:tcW w:w="387" w:type="pct"/>
            <w:gridSpan w:val="4"/>
            <w:vAlign w:val="center"/>
          </w:tcPr>
          <w:p w14:paraId="09E6D950" w14:textId="77777777" w:rsidR="00402ABC" w:rsidRDefault="00402ABC" w:rsidP="00CF2B3C">
            <w:pPr>
              <w:pStyle w:val="TAL"/>
              <w:rPr>
                <w:rFonts w:cs="Arial"/>
                <w:noProof/>
                <w:lang w:eastAsia="zh-CN"/>
              </w:rPr>
            </w:pPr>
            <w:r w:rsidRPr="00E76107">
              <w:rPr>
                <w:rFonts w:cs="Arial" w:hint="eastAsia"/>
                <w:noProof/>
              </w:rPr>
              <w:t>3130</w:t>
            </w:r>
          </w:p>
        </w:tc>
        <w:tc>
          <w:tcPr>
            <w:tcW w:w="231" w:type="pct"/>
            <w:gridSpan w:val="3"/>
            <w:vAlign w:val="center"/>
          </w:tcPr>
          <w:p w14:paraId="782B8D7A" w14:textId="77777777" w:rsidR="00402ABC" w:rsidRPr="00645B7B" w:rsidRDefault="00402ABC" w:rsidP="00CF2B3C">
            <w:pPr>
              <w:pStyle w:val="TAL"/>
              <w:rPr>
                <w:noProof/>
                <w:lang w:eastAsia="zh-CN"/>
              </w:rPr>
            </w:pPr>
            <w:r w:rsidRPr="00645B7B">
              <w:rPr>
                <w:rFonts w:hint="eastAsia"/>
                <w:noProof/>
              </w:rPr>
              <w:t>X</w:t>
            </w:r>
          </w:p>
        </w:tc>
        <w:tc>
          <w:tcPr>
            <w:tcW w:w="307" w:type="pct"/>
            <w:gridSpan w:val="5"/>
            <w:vAlign w:val="center"/>
          </w:tcPr>
          <w:p w14:paraId="39DF8319" w14:textId="77777777" w:rsidR="00402ABC" w:rsidRPr="00645B7B" w:rsidRDefault="00402ABC" w:rsidP="00CF2B3C">
            <w:pPr>
              <w:pStyle w:val="TAL"/>
              <w:rPr>
                <w:noProof/>
                <w:lang w:eastAsia="zh-CN"/>
              </w:rPr>
            </w:pPr>
            <w:r w:rsidRPr="00645B7B">
              <w:rPr>
                <w:rFonts w:hint="eastAsia"/>
                <w:noProof/>
              </w:rPr>
              <w:t>-</w:t>
            </w:r>
          </w:p>
        </w:tc>
        <w:tc>
          <w:tcPr>
            <w:tcW w:w="308" w:type="pct"/>
            <w:gridSpan w:val="5"/>
            <w:vAlign w:val="center"/>
          </w:tcPr>
          <w:p w14:paraId="4EB520A3" w14:textId="77777777" w:rsidR="00402ABC" w:rsidRPr="00645B7B" w:rsidRDefault="00402ABC" w:rsidP="00CF2B3C">
            <w:pPr>
              <w:pStyle w:val="TAL"/>
              <w:rPr>
                <w:noProof/>
                <w:lang w:eastAsia="zh-CN"/>
              </w:rPr>
            </w:pPr>
            <w:r w:rsidRPr="00645B7B">
              <w:rPr>
                <w:rFonts w:hint="eastAsia"/>
                <w:noProof/>
              </w:rPr>
              <w:t>-</w:t>
            </w:r>
          </w:p>
        </w:tc>
        <w:tc>
          <w:tcPr>
            <w:tcW w:w="310" w:type="pct"/>
            <w:gridSpan w:val="3"/>
            <w:vAlign w:val="center"/>
          </w:tcPr>
          <w:p w14:paraId="15B1DCCB" w14:textId="77777777" w:rsidR="00402ABC" w:rsidRPr="00645B7B" w:rsidRDefault="00402ABC" w:rsidP="00CF2B3C">
            <w:pPr>
              <w:pStyle w:val="TAL"/>
              <w:rPr>
                <w:noProof/>
                <w:lang w:eastAsia="zh-CN"/>
              </w:rPr>
            </w:pPr>
            <w:r w:rsidRPr="00645B7B">
              <w:rPr>
                <w:rFonts w:hint="eastAsia"/>
                <w:noProof/>
              </w:rPr>
              <w:t>-</w:t>
            </w:r>
          </w:p>
        </w:tc>
        <w:tc>
          <w:tcPr>
            <w:tcW w:w="771" w:type="pct"/>
            <w:gridSpan w:val="3"/>
            <w:vAlign w:val="center"/>
          </w:tcPr>
          <w:p w14:paraId="63700779" w14:textId="77777777" w:rsidR="00402ABC" w:rsidRPr="0099276E" w:rsidRDefault="00402ABC" w:rsidP="00CF2B3C">
            <w:pPr>
              <w:pStyle w:val="TAL"/>
              <w:rPr>
                <w:noProof/>
                <w:lang w:eastAsia="zh-CN"/>
              </w:rPr>
            </w:pPr>
            <w:r w:rsidRPr="0099276E">
              <w:rPr>
                <w:rFonts w:hint="eastAsia"/>
                <w:noProof/>
              </w:rPr>
              <w:t>refer</w:t>
            </w:r>
            <w:r w:rsidRPr="0099276E">
              <w:rPr>
                <w:rFonts w:hint="eastAsia"/>
                <w:noProof/>
                <w:lang w:eastAsia="zh-CN"/>
              </w:rPr>
              <w:t xml:space="preserve"> </w:t>
            </w:r>
            <w:r w:rsidRPr="0099276E">
              <w:rPr>
                <w:rFonts w:hint="eastAsia"/>
                <w:noProof/>
              </w:rPr>
              <w:t>[245]</w:t>
            </w:r>
          </w:p>
        </w:tc>
        <w:tc>
          <w:tcPr>
            <w:tcW w:w="386" w:type="pct"/>
            <w:gridSpan w:val="3"/>
            <w:vAlign w:val="center"/>
          </w:tcPr>
          <w:p w14:paraId="5BDBA1D8" w14:textId="77777777" w:rsidR="00402ABC" w:rsidRPr="00484838" w:rsidRDefault="00402ABC" w:rsidP="00CF2B3C">
            <w:pPr>
              <w:pStyle w:val="TAL"/>
              <w:rPr>
                <w:noProof/>
              </w:rPr>
            </w:pPr>
          </w:p>
        </w:tc>
        <w:tc>
          <w:tcPr>
            <w:tcW w:w="308" w:type="pct"/>
            <w:gridSpan w:val="3"/>
          </w:tcPr>
          <w:p w14:paraId="13DCC319" w14:textId="77777777" w:rsidR="00402ABC" w:rsidRPr="00645B7B" w:rsidRDefault="00402ABC" w:rsidP="00CF2B3C">
            <w:pPr>
              <w:pStyle w:val="TAL"/>
              <w:rPr>
                <w:noProof/>
              </w:rPr>
            </w:pPr>
            <w:r w:rsidRPr="00645B7B">
              <w:rPr>
                <w:noProof/>
              </w:rPr>
              <w:t>-</w:t>
            </w:r>
          </w:p>
        </w:tc>
        <w:tc>
          <w:tcPr>
            <w:tcW w:w="154" w:type="pct"/>
            <w:gridSpan w:val="3"/>
          </w:tcPr>
          <w:p w14:paraId="17355194" w14:textId="77777777" w:rsidR="00402ABC" w:rsidRPr="00645B7B" w:rsidRDefault="00402ABC" w:rsidP="00CF2B3C">
            <w:pPr>
              <w:pStyle w:val="TAL"/>
              <w:rPr>
                <w:noProof/>
              </w:rPr>
            </w:pPr>
            <w:r w:rsidRPr="00645B7B">
              <w:rPr>
                <w:noProof/>
              </w:rPr>
              <w:t>-</w:t>
            </w:r>
          </w:p>
        </w:tc>
        <w:tc>
          <w:tcPr>
            <w:tcW w:w="241" w:type="pct"/>
            <w:gridSpan w:val="2"/>
            <w:vAlign w:val="center"/>
          </w:tcPr>
          <w:p w14:paraId="738756C8" w14:textId="77777777" w:rsidR="00402ABC" w:rsidRPr="00645B7B" w:rsidRDefault="00402ABC" w:rsidP="00CF2B3C">
            <w:pPr>
              <w:pStyle w:val="TAL"/>
              <w:rPr>
                <w:noProof/>
              </w:rPr>
            </w:pPr>
          </w:p>
        </w:tc>
      </w:tr>
      <w:tr w:rsidR="008533A5" w:rsidRPr="00234AE2" w14:paraId="3D12F4C0" w14:textId="77777777" w:rsidTr="00B803C3">
        <w:trPr>
          <w:gridBefore w:val="3"/>
          <w:wBefore w:w="37" w:type="pct"/>
          <w:jc w:val="center"/>
        </w:trPr>
        <w:tc>
          <w:tcPr>
            <w:tcW w:w="1562" w:type="pct"/>
            <w:gridSpan w:val="4"/>
            <w:vAlign w:val="center"/>
          </w:tcPr>
          <w:p w14:paraId="2171E917" w14:textId="77777777" w:rsidR="00402ABC" w:rsidRPr="00417A2B" w:rsidRDefault="00402ABC" w:rsidP="00CF2B3C">
            <w:pPr>
              <w:pStyle w:val="TAL"/>
              <w:rPr>
                <w:noProof/>
              </w:rPr>
            </w:pPr>
            <w:r w:rsidRPr="00417A2B">
              <w:rPr>
                <w:noProof/>
              </w:rPr>
              <w:t>Monitoring-Event-Config-Status</w:t>
            </w:r>
          </w:p>
        </w:tc>
        <w:tc>
          <w:tcPr>
            <w:tcW w:w="387" w:type="pct"/>
            <w:gridSpan w:val="4"/>
            <w:vAlign w:val="center"/>
          </w:tcPr>
          <w:p w14:paraId="2A07E9EE" w14:textId="77777777" w:rsidR="00402ABC" w:rsidRDefault="00402ABC" w:rsidP="00CF2B3C">
            <w:pPr>
              <w:pStyle w:val="TAL"/>
              <w:rPr>
                <w:rFonts w:cs="Arial"/>
                <w:noProof/>
                <w:lang w:eastAsia="zh-CN"/>
              </w:rPr>
            </w:pPr>
            <w:r w:rsidRPr="00E76107">
              <w:rPr>
                <w:rFonts w:cs="Arial" w:hint="eastAsia"/>
                <w:noProof/>
              </w:rPr>
              <w:t>3142</w:t>
            </w:r>
          </w:p>
        </w:tc>
        <w:tc>
          <w:tcPr>
            <w:tcW w:w="231" w:type="pct"/>
            <w:gridSpan w:val="3"/>
            <w:vAlign w:val="center"/>
          </w:tcPr>
          <w:p w14:paraId="0CA60962" w14:textId="77777777" w:rsidR="00402ABC" w:rsidRPr="00645B7B" w:rsidRDefault="00402ABC" w:rsidP="00CF2B3C">
            <w:pPr>
              <w:pStyle w:val="TAL"/>
              <w:rPr>
                <w:noProof/>
                <w:lang w:eastAsia="zh-CN"/>
              </w:rPr>
            </w:pPr>
            <w:r w:rsidRPr="00645B7B">
              <w:rPr>
                <w:rFonts w:hint="eastAsia"/>
                <w:noProof/>
              </w:rPr>
              <w:t>X</w:t>
            </w:r>
          </w:p>
        </w:tc>
        <w:tc>
          <w:tcPr>
            <w:tcW w:w="307" w:type="pct"/>
            <w:gridSpan w:val="5"/>
            <w:vAlign w:val="center"/>
          </w:tcPr>
          <w:p w14:paraId="58C2B7BC" w14:textId="77777777" w:rsidR="00402ABC" w:rsidRPr="00645B7B" w:rsidRDefault="00402ABC" w:rsidP="00CF2B3C">
            <w:pPr>
              <w:pStyle w:val="TAL"/>
              <w:rPr>
                <w:noProof/>
                <w:lang w:eastAsia="zh-CN"/>
              </w:rPr>
            </w:pPr>
            <w:r w:rsidRPr="00645B7B">
              <w:rPr>
                <w:rFonts w:hint="eastAsia"/>
                <w:noProof/>
              </w:rPr>
              <w:t>-</w:t>
            </w:r>
          </w:p>
        </w:tc>
        <w:tc>
          <w:tcPr>
            <w:tcW w:w="308" w:type="pct"/>
            <w:gridSpan w:val="5"/>
            <w:vAlign w:val="center"/>
          </w:tcPr>
          <w:p w14:paraId="410F9DE9" w14:textId="77777777" w:rsidR="00402ABC" w:rsidRPr="00645B7B" w:rsidRDefault="00402ABC" w:rsidP="00CF2B3C">
            <w:pPr>
              <w:pStyle w:val="TAL"/>
              <w:rPr>
                <w:noProof/>
                <w:lang w:eastAsia="zh-CN"/>
              </w:rPr>
            </w:pPr>
            <w:r w:rsidRPr="00645B7B">
              <w:rPr>
                <w:rFonts w:hint="eastAsia"/>
                <w:noProof/>
              </w:rPr>
              <w:t>-</w:t>
            </w:r>
          </w:p>
        </w:tc>
        <w:tc>
          <w:tcPr>
            <w:tcW w:w="310" w:type="pct"/>
            <w:gridSpan w:val="3"/>
            <w:vAlign w:val="center"/>
          </w:tcPr>
          <w:p w14:paraId="0F29BBBB" w14:textId="77777777" w:rsidR="00402ABC" w:rsidRPr="00645B7B" w:rsidRDefault="00402ABC" w:rsidP="00CF2B3C">
            <w:pPr>
              <w:pStyle w:val="TAL"/>
              <w:rPr>
                <w:noProof/>
                <w:lang w:eastAsia="zh-CN"/>
              </w:rPr>
            </w:pPr>
            <w:r w:rsidRPr="00645B7B">
              <w:rPr>
                <w:rFonts w:hint="eastAsia"/>
                <w:noProof/>
              </w:rPr>
              <w:t>-</w:t>
            </w:r>
          </w:p>
        </w:tc>
        <w:tc>
          <w:tcPr>
            <w:tcW w:w="771" w:type="pct"/>
            <w:gridSpan w:val="3"/>
            <w:vAlign w:val="center"/>
          </w:tcPr>
          <w:p w14:paraId="4F139E5E" w14:textId="77777777" w:rsidR="00402ABC" w:rsidRPr="0099276E" w:rsidRDefault="00402ABC" w:rsidP="00CF2B3C">
            <w:pPr>
              <w:pStyle w:val="TAL"/>
              <w:rPr>
                <w:noProof/>
                <w:lang w:eastAsia="zh-CN"/>
              </w:rPr>
            </w:pPr>
            <w:r w:rsidRPr="0099276E">
              <w:rPr>
                <w:rFonts w:hint="eastAsia"/>
                <w:noProof/>
              </w:rPr>
              <w:t>refer</w:t>
            </w:r>
            <w:r w:rsidRPr="0099276E">
              <w:rPr>
                <w:rFonts w:hint="eastAsia"/>
                <w:noProof/>
                <w:lang w:eastAsia="zh-CN"/>
              </w:rPr>
              <w:t xml:space="preserve"> </w:t>
            </w:r>
            <w:r w:rsidRPr="0099276E">
              <w:rPr>
                <w:rFonts w:hint="eastAsia"/>
                <w:noProof/>
              </w:rPr>
              <w:t>[245]</w:t>
            </w:r>
          </w:p>
        </w:tc>
        <w:tc>
          <w:tcPr>
            <w:tcW w:w="386" w:type="pct"/>
            <w:gridSpan w:val="3"/>
            <w:vAlign w:val="center"/>
          </w:tcPr>
          <w:p w14:paraId="3EAF6725" w14:textId="77777777" w:rsidR="00402ABC" w:rsidRPr="00484838" w:rsidRDefault="00402ABC" w:rsidP="00CF2B3C">
            <w:pPr>
              <w:pStyle w:val="TAL"/>
              <w:rPr>
                <w:noProof/>
              </w:rPr>
            </w:pPr>
          </w:p>
        </w:tc>
        <w:tc>
          <w:tcPr>
            <w:tcW w:w="308" w:type="pct"/>
            <w:gridSpan w:val="3"/>
          </w:tcPr>
          <w:p w14:paraId="6A14DEF7" w14:textId="77777777" w:rsidR="00402ABC" w:rsidRPr="00645B7B" w:rsidRDefault="00402ABC" w:rsidP="00CF2B3C">
            <w:pPr>
              <w:pStyle w:val="TAL"/>
              <w:rPr>
                <w:noProof/>
              </w:rPr>
            </w:pPr>
            <w:r w:rsidRPr="00645B7B">
              <w:rPr>
                <w:noProof/>
              </w:rPr>
              <w:t>-</w:t>
            </w:r>
          </w:p>
        </w:tc>
        <w:tc>
          <w:tcPr>
            <w:tcW w:w="154" w:type="pct"/>
            <w:gridSpan w:val="3"/>
          </w:tcPr>
          <w:p w14:paraId="3DBA927B" w14:textId="77777777" w:rsidR="00402ABC" w:rsidRPr="00645B7B" w:rsidRDefault="00402ABC" w:rsidP="00CF2B3C">
            <w:pPr>
              <w:pStyle w:val="TAL"/>
              <w:rPr>
                <w:noProof/>
              </w:rPr>
            </w:pPr>
            <w:r w:rsidRPr="00645B7B">
              <w:rPr>
                <w:noProof/>
              </w:rPr>
              <w:t>-</w:t>
            </w:r>
          </w:p>
        </w:tc>
        <w:tc>
          <w:tcPr>
            <w:tcW w:w="241" w:type="pct"/>
            <w:gridSpan w:val="2"/>
            <w:vAlign w:val="center"/>
          </w:tcPr>
          <w:p w14:paraId="39924FFA" w14:textId="77777777" w:rsidR="00402ABC" w:rsidRPr="00645B7B" w:rsidRDefault="00402ABC" w:rsidP="00CF2B3C">
            <w:pPr>
              <w:pStyle w:val="TAL"/>
              <w:rPr>
                <w:noProof/>
              </w:rPr>
            </w:pPr>
          </w:p>
        </w:tc>
      </w:tr>
      <w:tr w:rsidR="008533A5" w:rsidRPr="00234AE2" w14:paraId="3E4E47FB" w14:textId="77777777" w:rsidTr="00B803C3">
        <w:trPr>
          <w:gridBefore w:val="3"/>
          <w:wBefore w:w="37" w:type="pct"/>
          <w:jc w:val="center"/>
        </w:trPr>
        <w:tc>
          <w:tcPr>
            <w:tcW w:w="1562" w:type="pct"/>
            <w:gridSpan w:val="4"/>
            <w:vAlign w:val="center"/>
          </w:tcPr>
          <w:p w14:paraId="1B4435CE" w14:textId="77777777" w:rsidR="00402ABC" w:rsidRPr="00417A2B" w:rsidRDefault="00402ABC" w:rsidP="00CF2B3C">
            <w:pPr>
              <w:pStyle w:val="TAL"/>
              <w:rPr>
                <w:noProof/>
              </w:rPr>
            </w:pPr>
            <w:r w:rsidRPr="00417A2B">
              <w:rPr>
                <w:noProof/>
              </w:rPr>
              <w:t>Monitoring</w:t>
            </w:r>
            <w:r w:rsidRPr="00417A2B">
              <w:rPr>
                <w:rFonts w:hint="eastAsia"/>
                <w:noProof/>
              </w:rPr>
              <w:t>-</w:t>
            </w:r>
            <w:r w:rsidRPr="00417A2B">
              <w:rPr>
                <w:noProof/>
              </w:rPr>
              <w:t>Event</w:t>
            </w:r>
            <w:r w:rsidRPr="00417A2B">
              <w:rPr>
                <w:rFonts w:hint="eastAsia"/>
                <w:noProof/>
              </w:rPr>
              <w:t>-</w:t>
            </w:r>
            <w:r w:rsidRPr="00417A2B">
              <w:rPr>
                <w:noProof/>
              </w:rPr>
              <w:t>Configuration</w:t>
            </w:r>
            <w:r w:rsidRPr="00417A2B">
              <w:rPr>
                <w:rFonts w:hint="eastAsia"/>
                <w:noProof/>
              </w:rPr>
              <w:t>-</w:t>
            </w:r>
            <w:r w:rsidRPr="00417A2B">
              <w:rPr>
                <w:noProof/>
              </w:rPr>
              <w:t>Activit</w:t>
            </w:r>
            <w:r w:rsidRPr="00417A2B">
              <w:rPr>
                <w:rFonts w:hint="eastAsia"/>
                <w:noProof/>
              </w:rPr>
              <w:t>y</w:t>
            </w:r>
          </w:p>
        </w:tc>
        <w:tc>
          <w:tcPr>
            <w:tcW w:w="387" w:type="pct"/>
            <w:gridSpan w:val="4"/>
            <w:vAlign w:val="center"/>
          </w:tcPr>
          <w:p w14:paraId="22D0E153" w14:textId="77777777" w:rsidR="00402ABC" w:rsidRDefault="00402ABC" w:rsidP="00CF2B3C">
            <w:pPr>
              <w:pStyle w:val="TAL"/>
              <w:rPr>
                <w:rFonts w:cs="Arial"/>
                <w:noProof/>
                <w:lang w:eastAsia="zh-CN"/>
              </w:rPr>
            </w:pPr>
            <w:r>
              <w:rPr>
                <w:rFonts w:cs="Arial"/>
                <w:noProof/>
                <w:lang w:eastAsia="zh-CN"/>
              </w:rPr>
              <w:t>3919</w:t>
            </w:r>
          </w:p>
        </w:tc>
        <w:tc>
          <w:tcPr>
            <w:tcW w:w="231" w:type="pct"/>
            <w:gridSpan w:val="3"/>
          </w:tcPr>
          <w:p w14:paraId="4260FD8D" w14:textId="77777777" w:rsidR="00402ABC" w:rsidRPr="00645B7B" w:rsidRDefault="00402ABC" w:rsidP="00CF2B3C">
            <w:pPr>
              <w:pStyle w:val="TAL"/>
              <w:rPr>
                <w:noProof/>
                <w:lang w:eastAsia="zh-CN"/>
              </w:rPr>
            </w:pPr>
            <w:r w:rsidRPr="00645B7B">
              <w:rPr>
                <w:rFonts w:hint="eastAsia"/>
                <w:noProof/>
                <w:lang w:eastAsia="zh-CN"/>
              </w:rPr>
              <w:t>X</w:t>
            </w:r>
          </w:p>
        </w:tc>
        <w:tc>
          <w:tcPr>
            <w:tcW w:w="307" w:type="pct"/>
            <w:gridSpan w:val="5"/>
            <w:vAlign w:val="center"/>
          </w:tcPr>
          <w:p w14:paraId="1DEBE03E" w14:textId="77777777" w:rsidR="00402ABC" w:rsidRPr="00645B7B" w:rsidRDefault="00402ABC" w:rsidP="00CF2B3C">
            <w:pPr>
              <w:pStyle w:val="TAL"/>
              <w:rPr>
                <w:noProof/>
                <w:lang w:eastAsia="zh-CN"/>
              </w:rPr>
            </w:pPr>
            <w:r w:rsidRPr="00645B7B">
              <w:rPr>
                <w:rFonts w:hint="eastAsia"/>
                <w:noProof/>
                <w:lang w:eastAsia="zh-CN"/>
              </w:rPr>
              <w:t>-</w:t>
            </w:r>
          </w:p>
        </w:tc>
        <w:tc>
          <w:tcPr>
            <w:tcW w:w="308" w:type="pct"/>
            <w:gridSpan w:val="5"/>
            <w:vAlign w:val="center"/>
          </w:tcPr>
          <w:p w14:paraId="7D067214" w14:textId="77777777" w:rsidR="00402ABC" w:rsidRPr="00645B7B" w:rsidRDefault="00402ABC" w:rsidP="00CF2B3C">
            <w:pPr>
              <w:pStyle w:val="TAL"/>
              <w:rPr>
                <w:noProof/>
                <w:lang w:eastAsia="zh-CN"/>
              </w:rPr>
            </w:pPr>
            <w:r w:rsidRPr="00645B7B">
              <w:rPr>
                <w:rFonts w:hint="eastAsia"/>
                <w:noProof/>
                <w:lang w:eastAsia="zh-CN"/>
              </w:rPr>
              <w:t>-</w:t>
            </w:r>
          </w:p>
        </w:tc>
        <w:tc>
          <w:tcPr>
            <w:tcW w:w="310" w:type="pct"/>
            <w:gridSpan w:val="3"/>
          </w:tcPr>
          <w:p w14:paraId="7B535502" w14:textId="77777777" w:rsidR="00402ABC" w:rsidRPr="00645B7B" w:rsidRDefault="00402ABC" w:rsidP="00CF2B3C">
            <w:pPr>
              <w:pStyle w:val="TAL"/>
              <w:rPr>
                <w:noProof/>
                <w:lang w:eastAsia="zh-CN"/>
              </w:rPr>
            </w:pPr>
            <w:r w:rsidRPr="00645B7B">
              <w:rPr>
                <w:rFonts w:hint="eastAsia"/>
                <w:noProof/>
                <w:lang w:eastAsia="zh-CN"/>
              </w:rPr>
              <w:t>-</w:t>
            </w:r>
          </w:p>
        </w:tc>
        <w:tc>
          <w:tcPr>
            <w:tcW w:w="771" w:type="pct"/>
            <w:gridSpan w:val="3"/>
            <w:vAlign w:val="center"/>
          </w:tcPr>
          <w:p w14:paraId="46F135B9" w14:textId="77777777" w:rsidR="00402ABC" w:rsidRPr="0099276E" w:rsidRDefault="00402ABC" w:rsidP="00CF2B3C">
            <w:pPr>
              <w:pStyle w:val="TAL"/>
              <w:rPr>
                <w:noProof/>
                <w:lang w:eastAsia="zh-CN"/>
              </w:rPr>
            </w:pPr>
            <w:r w:rsidRPr="0099276E">
              <w:rPr>
                <w:rFonts w:hint="eastAsia"/>
                <w:noProof/>
                <w:lang w:eastAsia="zh-CN"/>
              </w:rPr>
              <w:t>Integer32</w:t>
            </w:r>
          </w:p>
        </w:tc>
        <w:tc>
          <w:tcPr>
            <w:tcW w:w="386" w:type="pct"/>
            <w:gridSpan w:val="3"/>
            <w:vAlign w:val="center"/>
          </w:tcPr>
          <w:p w14:paraId="2EA6C7C2" w14:textId="77777777" w:rsidR="00402ABC" w:rsidRPr="00484838" w:rsidRDefault="00402ABC" w:rsidP="00CF2B3C">
            <w:pPr>
              <w:pStyle w:val="TAL"/>
              <w:rPr>
                <w:noProof/>
              </w:rPr>
            </w:pPr>
            <w:r w:rsidRPr="00484838">
              <w:rPr>
                <w:rFonts w:hint="eastAsia"/>
                <w:noProof/>
              </w:rPr>
              <w:t>V,M</w:t>
            </w:r>
          </w:p>
        </w:tc>
        <w:tc>
          <w:tcPr>
            <w:tcW w:w="308" w:type="pct"/>
            <w:gridSpan w:val="3"/>
          </w:tcPr>
          <w:p w14:paraId="4F4A373D" w14:textId="77777777" w:rsidR="00402ABC" w:rsidRPr="00645B7B" w:rsidRDefault="00402ABC" w:rsidP="00CF2B3C">
            <w:pPr>
              <w:pStyle w:val="TAL"/>
              <w:rPr>
                <w:noProof/>
              </w:rPr>
            </w:pPr>
            <w:r w:rsidRPr="00645B7B">
              <w:rPr>
                <w:noProof/>
              </w:rPr>
              <w:t>-</w:t>
            </w:r>
          </w:p>
        </w:tc>
        <w:tc>
          <w:tcPr>
            <w:tcW w:w="154" w:type="pct"/>
            <w:gridSpan w:val="3"/>
          </w:tcPr>
          <w:p w14:paraId="6D361039" w14:textId="77777777" w:rsidR="00402ABC" w:rsidRPr="00645B7B" w:rsidRDefault="00402ABC" w:rsidP="00CF2B3C">
            <w:pPr>
              <w:pStyle w:val="TAL"/>
              <w:rPr>
                <w:noProof/>
              </w:rPr>
            </w:pPr>
            <w:r w:rsidRPr="00645B7B">
              <w:rPr>
                <w:noProof/>
              </w:rPr>
              <w:t>-</w:t>
            </w:r>
          </w:p>
        </w:tc>
        <w:tc>
          <w:tcPr>
            <w:tcW w:w="241" w:type="pct"/>
            <w:gridSpan w:val="2"/>
            <w:vAlign w:val="center"/>
          </w:tcPr>
          <w:p w14:paraId="4E195E95" w14:textId="77777777" w:rsidR="00402ABC" w:rsidRPr="00645B7B" w:rsidRDefault="00402ABC" w:rsidP="00CF2B3C">
            <w:pPr>
              <w:pStyle w:val="TAL"/>
              <w:rPr>
                <w:noProof/>
              </w:rPr>
            </w:pPr>
          </w:p>
        </w:tc>
      </w:tr>
      <w:tr w:rsidR="008533A5" w:rsidRPr="00234AE2" w14:paraId="0015C227" w14:textId="77777777" w:rsidTr="00B803C3">
        <w:trPr>
          <w:gridBefore w:val="3"/>
          <w:wBefore w:w="37" w:type="pct"/>
          <w:jc w:val="center"/>
        </w:trPr>
        <w:tc>
          <w:tcPr>
            <w:tcW w:w="1562" w:type="pct"/>
            <w:gridSpan w:val="4"/>
            <w:vAlign w:val="center"/>
          </w:tcPr>
          <w:p w14:paraId="5C2C3775" w14:textId="77777777" w:rsidR="00402ABC" w:rsidRPr="00417A2B" w:rsidRDefault="00402ABC" w:rsidP="00CF2B3C">
            <w:pPr>
              <w:pStyle w:val="TAL"/>
              <w:rPr>
                <w:noProof/>
              </w:rPr>
            </w:pPr>
            <w:r w:rsidRPr="00417A2B">
              <w:rPr>
                <w:noProof/>
              </w:rPr>
              <w:t>Monitoring-Event</w:t>
            </w:r>
            <w:r w:rsidRPr="00417A2B">
              <w:rPr>
                <w:rFonts w:hint="eastAsia"/>
                <w:noProof/>
                <w:lang w:eastAsia="zh-CN"/>
              </w:rPr>
              <w:t>-Functionality</w:t>
            </w:r>
          </w:p>
        </w:tc>
        <w:tc>
          <w:tcPr>
            <w:tcW w:w="387" w:type="pct"/>
            <w:gridSpan w:val="4"/>
            <w:vAlign w:val="center"/>
          </w:tcPr>
          <w:p w14:paraId="27586417" w14:textId="77777777" w:rsidR="00402ABC" w:rsidRDefault="00402ABC" w:rsidP="00CF2B3C">
            <w:pPr>
              <w:pStyle w:val="TAL"/>
              <w:rPr>
                <w:rFonts w:cs="Arial"/>
                <w:noProof/>
                <w:lang w:eastAsia="zh-CN"/>
              </w:rPr>
            </w:pPr>
            <w:r>
              <w:rPr>
                <w:rFonts w:cs="Arial"/>
                <w:noProof/>
                <w:lang w:eastAsia="zh-CN"/>
              </w:rPr>
              <w:t>3922</w:t>
            </w:r>
          </w:p>
        </w:tc>
        <w:tc>
          <w:tcPr>
            <w:tcW w:w="231" w:type="pct"/>
            <w:gridSpan w:val="3"/>
            <w:vAlign w:val="center"/>
          </w:tcPr>
          <w:p w14:paraId="05047F01" w14:textId="77777777" w:rsidR="00402ABC" w:rsidRPr="00645B7B" w:rsidRDefault="00402ABC" w:rsidP="00CF2B3C">
            <w:pPr>
              <w:pStyle w:val="TAL"/>
              <w:rPr>
                <w:noProof/>
                <w:lang w:eastAsia="zh-CN"/>
              </w:rPr>
            </w:pPr>
            <w:r w:rsidRPr="00645B7B">
              <w:rPr>
                <w:rFonts w:hint="eastAsia"/>
                <w:noProof/>
                <w:lang w:eastAsia="zh-CN"/>
              </w:rPr>
              <w:t>X</w:t>
            </w:r>
          </w:p>
        </w:tc>
        <w:tc>
          <w:tcPr>
            <w:tcW w:w="307" w:type="pct"/>
            <w:gridSpan w:val="5"/>
            <w:vAlign w:val="center"/>
          </w:tcPr>
          <w:p w14:paraId="18890921" w14:textId="77777777" w:rsidR="00402ABC" w:rsidRPr="00645B7B" w:rsidRDefault="00402ABC" w:rsidP="00CF2B3C">
            <w:pPr>
              <w:pStyle w:val="TAL"/>
              <w:rPr>
                <w:noProof/>
                <w:lang w:eastAsia="zh-CN"/>
              </w:rPr>
            </w:pPr>
            <w:r w:rsidRPr="00645B7B">
              <w:rPr>
                <w:rFonts w:hint="eastAsia"/>
                <w:noProof/>
                <w:lang w:eastAsia="zh-CN"/>
              </w:rPr>
              <w:t>-</w:t>
            </w:r>
          </w:p>
        </w:tc>
        <w:tc>
          <w:tcPr>
            <w:tcW w:w="308" w:type="pct"/>
            <w:gridSpan w:val="5"/>
            <w:vAlign w:val="center"/>
          </w:tcPr>
          <w:p w14:paraId="5C300091" w14:textId="77777777" w:rsidR="00402ABC" w:rsidRPr="00645B7B" w:rsidRDefault="00402ABC" w:rsidP="00CF2B3C">
            <w:pPr>
              <w:pStyle w:val="TAL"/>
              <w:rPr>
                <w:noProof/>
                <w:lang w:eastAsia="zh-CN"/>
              </w:rPr>
            </w:pPr>
            <w:r w:rsidRPr="00645B7B">
              <w:rPr>
                <w:rFonts w:hint="eastAsia"/>
                <w:noProof/>
                <w:lang w:eastAsia="zh-CN"/>
              </w:rPr>
              <w:t>-</w:t>
            </w:r>
          </w:p>
        </w:tc>
        <w:tc>
          <w:tcPr>
            <w:tcW w:w="310" w:type="pct"/>
            <w:gridSpan w:val="3"/>
            <w:vAlign w:val="center"/>
          </w:tcPr>
          <w:p w14:paraId="3892A2C1" w14:textId="77777777" w:rsidR="00402ABC" w:rsidRPr="00645B7B" w:rsidRDefault="00402ABC" w:rsidP="00CF2B3C">
            <w:pPr>
              <w:pStyle w:val="TAL"/>
              <w:rPr>
                <w:noProof/>
                <w:lang w:eastAsia="zh-CN"/>
              </w:rPr>
            </w:pPr>
            <w:r w:rsidRPr="00645B7B">
              <w:rPr>
                <w:rFonts w:hint="eastAsia"/>
                <w:noProof/>
                <w:lang w:eastAsia="zh-CN"/>
              </w:rPr>
              <w:t>-</w:t>
            </w:r>
          </w:p>
        </w:tc>
        <w:tc>
          <w:tcPr>
            <w:tcW w:w="771" w:type="pct"/>
            <w:gridSpan w:val="3"/>
            <w:vAlign w:val="center"/>
          </w:tcPr>
          <w:p w14:paraId="6C7A850D" w14:textId="77777777" w:rsidR="00402ABC" w:rsidRPr="0099276E" w:rsidRDefault="00402ABC" w:rsidP="00CF2B3C">
            <w:pPr>
              <w:pStyle w:val="TAL"/>
              <w:rPr>
                <w:noProof/>
                <w:lang w:eastAsia="zh-CN"/>
              </w:rPr>
            </w:pPr>
            <w:r w:rsidRPr="0099276E">
              <w:rPr>
                <w:rFonts w:hint="eastAsia"/>
                <w:noProof/>
                <w:lang w:eastAsia="zh-CN"/>
              </w:rPr>
              <w:t>Integer32</w:t>
            </w:r>
          </w:p>
        </w:tc>
        <w:tc>
          <w:tcPr>
            <w:tcW w:w="386" w:type="pct"/>
            <w:gridSpan w:val="3"/>
            <w:vAlign w:val="center"/>
          </w:tcPr>
          <w:p w14:paraId="334F33BE" w14:textId="77777777" w:rsidR="00402ABC" w:rsidRPr="00484838" w:rsidRDefault="00402ABC" w:rsidP="00CF2B3C">
            <w:pPr>
              <w:pStyle w:val="TAL"/>
              <w:rPr>
                <w:noProof/>
              </w:rPr>
            </w:pPr>
            <w:r w:rsidRPr="00484838">
              <w:rPr>
                <w:rFonts w:hint="eastAsia"/>
                <w:noProof/>
              </w:rPr>
              <w:t>V,M</w:t>
            </w:r>
          </w:p>
        </w:tc>
        <w:tc>
          <w:tcPr>
            <w:tcW w:w="308" w:type="pct"/>
            <w:gridSpan w:val="3"/>
          </w:tcPr>
          <w:p w14:paraId="0080C8C8" w14:textId="77777777" w:rsidR="00402ABC" w:rsidRPr="00645B7B" w:rsidRDefault="00402ABC" w:rsidP="00CF2B3C">
            <w:pPr>
              <w:pStyle w:val="TAL"/>
              <w:rPr>
                <w:noProof/>
              </w:rPr>
            </w:pPr>
          </w:p>
        </w:tc>
        <w:tc>
          <w:tcPr>
            <w:tcW w:w="154" w:type="pct"/>
            <w:gridSpan w:val="3"/>
          </w:tcPr>
          <w:p w14:paraId="67A36271" w14:textId="77777777" w:rsidR="00402ABC" w:rsidRPr="00645B7B" w:rsidRDefault="00402ABC" w:rsidP="00CF2B3C">
            <w:pPr>
              <w:pStyle w:val="TAL"/>
              <w:rPr>
                <w:noProof/>
              </w:rPr>
            </w:pPr>
          </w:p>
        </w:tc>
        <w:tc>
          <w:tcPr>
            <w:tcW w:w="241" w:type="pct"/>
            <w:gridSpan w:val="2"/>
            <w:vAlign w:val="center"/>
          </w:tcPr>
          <w:p w14:paraId="02047554" w14:textId="77777777" w:rsidR="00402ABC" w:rsidRPr="00645B7B" w:rsidRDefault="00402ABC" w:rsidP="00CF2B3C">
            <w:pPr>
              <w:pStyle w:val="TAL"/>
              <w:rPr>
                <w:noProof/>
              </w:rPr>
            </w:pPr>
          </w:p>
        </w:tc>
      </w:tr>
      <w:tr w:rsidR="008533A5" w:rsidRPr="00234AE2" w14:paraId="5C1D6F06" w14:textId="77777777" w:rsidTr="00B803C3">
        <w:trPr>
          <w:gridBefore w:val="3"/>
          <w:wBefore w:w="37" w:type="pct"/>
          <w:jc w:val="center"/>
        </w:trPr>
        <w:tc>
          <w:tcPr>
            <w:tcW w:w="1562" w:type="pct"/>
            <w:gridSpan w:val="4"/>
            <w:vAlign w:val="center"/>
          </w:tcPr>
          <w:p w14:paraId="5DC61335" w14:textId="77777777" w:rsidR="00402ABC" w:rsidRPr="00417A2B" w:rsidRDefault="00402ABC" w:rsidP="00CF2B3C">
            <w:pPr>
              <w:pStyle w:val="TAL"/>
              <w:rPr>
                <w:noProof/>
              </w:rPr>
            </w:pPr>
            <w:r w:rsidRPr="00417A2B">
              <w:rPr>
                <w:noProof/>
              </w:rPr>
              <w:t>Monitoring-Event</w:t>
            </w:r>
            <w:r w:rsidRPr="00417A2B">
              <w:rPr>
                <w:rFonts w:hint="eastAsia"/>
                <w:noProof/>
              </w:rPr>
              <w:t>-Information</w:t>
            </w:r>
          </w:p>
        </w:tc>
        <w:tc>
          <w:tcPr>
            <w:tcW w:w="387" w:type="pct"/>
            <w:gridSpan w:val="4"/>
            <w:vAlign w:val="center"/>
          </w:tcPr>
          <w:p w14:paraId="12DBBC35" w14:textId="77777777" w:rsidR="00402ABC" w:rsidRDefault="00402ABC" w:rsidP="00CF2B3C">
            <w:pPr>
              <w:pStyle w:val="TAL"/>
              <w:rPr>
                <w:rFonts w:cs="Arial"/>
                <w:noProof/>
                <w:lang w:eastAsia="zh-CN"/>
              </w:rPr>
            </w:pPr>
            <w:r>
              <w:rPr>
                <w:rFonts w:cs="Arial"/>
                <w:noProof/>
              </w:rPr>
              <w:t>3921</w:t>
            </w:r>
          </w:p>
        </w:tc>
        <w:tc>
          <w:tcPr>
            <w:tcW w:w="231" w:type="pct"/>
            <w:gridSpan w:val="3"/>
          </w:tcPr>
          <w:p w14:paraId="12CFEBA3" w14:textId="77777777" w:rsidR="00402ABC" w:rsidRPr="00645B7B" w:rsidRDefault="00402ABC" w:rsidP="00CF2B3C">
            <w:pPr>
              <w:pStyle w:val="TAL"/>
              <w:rPr>
                <w:noProof/>
                <w:lang w:eastAsia="zh-CN"/>
              </w:rPr>
            </w:pPr>
            <w:r w:rsidRPr="00645B7B">
              <w:rPr>
                <w:rFonts w:hint="eastAsia"/>
                <w:noProof/>
              </w:rPr>
              <w:t>X</w:t>
            </w:r>
          </w:p>
        </w:tc>
        <w:tc>
          <w:tcPr>
            <w:tcW w:w="307" w:type="pct"/>
            <w:gridSpan w:val="5"/>
            <w:vAlign w:val="center"/>
          </w:tcPr>
          <w:p w14:paraId="4D8F9066" w14:textId="77777777" w:rsidR="00402ABC" w:rsidRPr="00645B7B" w:rsidRDefault="00402ABC" w:rsidP="00CF2B3C">
            <w:pPr>
              <w:pStyle w:val="TAL"/>
              <w:rPr>
                <w:noProof/>
                <w:lang w:eastAsia="zh-CN"/>
              </w:rPr>
            </w:pPr>
            <w:r w:rsidRPr="00645B7B">
              <w:rPr>
                <w:rFonts w:hint="eastAsia"/>
                <w:noProof/>
              </w:rPr>
              <w:t>-</w:t>
            </w:r>
          </w:p>
        </w:tc>
        <w:tc>
          <w:tcPr>
            <w:tcW w:w="308" w:type="pct"/>
            <w:gridSpan w:val="5"/>
            <w:vAlign w:val="center"/>
          </w:tcPr>
          <w:p w14:paraId="17A37E23" w14:textId="77777777" w:rsidR="00402ABC" w:rsidRPr="00645B7B" w:rsidRDefault="00402ABC" w:rsidP="00CF2B3C">
            <w:pPr>
              <w:pStyle w:val="TAL"/>
              <w:rPr>
                <w:noProof/>
                <w:lang w:eastAsia="zh-CN"/>
              </w:rPr>
            </w:pPr>
            <w:r w:rsidRPr="00645B7B">
              <w:rPr>
                <w:rFonts w:hint="eastAsia"/>
                <w:noProof/>
              </w:rPr>
              <w:t>-</w:t>
            </w:r>
          </w:p>
        </w:tc>
        <w:tc>
          <w:tcPr>
            <w:tcW w:w="310" w:type="pct"/>
            <w:gridSpan w:val="3"/>
          </w:tcPr>
          <w:p w14:paraId="762AB976" w14:textId="77777777" w:rsidR="00402ABC" w:rsidRPr="00645B7B" w:rsidRDefault="00402ABC" w:rsidP="00CF2B3C">
            <w:pPr>
              <w:pStyle w:val="TAL"/>
              <w:rPr>
                <w:noProof/>
                <w:lang w:eastAsia="zh-CN"/>
              </w:rPr>
            </w:pPr>
            <w:r w:rsidRPr="00645B7B">
              <w:rPr>
                <w:rFonts w:hint="eastAsia"/>
                <w:noProof/>
              </w:rPr>
              <w:t>-</w:t>
            </w:r>
          </w:p>
        </w:tc>
        <w:tc>
          <w:tcPr>
            <w:tcW w:w="771" w:type="pct"/>
            <w:gridSpan w:val="3"/>
            <w:vAlign w:val="center"/>
          </w:tcPr>
          <w:p w14:paraId="6019DF46" w14:textId="77777777" w:rsidR="00402ABC" w:rsidRPr="0099276E" w:rsidRDefault="00402ABC" w:rsidP="00CF2B3C">
            <w:pPr>
              <w:pStyle w:val="TAL"/>
              <w:rPr>
                <w:noProof/>
                <w:lang w:eastAsia="zh-CN"/>
              </w:rPr>
            </w:pPr>
            <w:r w:rsidRPr="0099276E">
              <w:rPr>
                <w:rFonts w:hint="eastAsia"/>
                <w:noProof/>
              </w:rPr>
              <w:t>Grouped</w:t>
            </w:r>
          </w:p>
        </w:tc>
        <w:tc>
          <w:tcPr>
            <w:tcW w:w="386" w:type="pct"/>
            <w:gridSpan w:val="3"/>
            <w:vAlign w:val="center"/>
          </w:tcPr>
          <w:p w14:paraId="5B976090" w14:textId="77777777" w:rsidR="00402ABC" w:rsidRPr="00484838" w:rsidRDefault="00402ABC" w:rsidP="00CF2B3C">
            <w:pPr>
              <w:pStyle w:val="TAL"/>
              <w:rPr>
                <w:noProof/>
              </w:rPr>
            </w:pPr>
            <w:r w:rsidRPr="00484838">
              <w:rPr>
                <w:rFonts w:hint="eastAsia"/>
                <w:noProof/>
              </w:rPr>
              <w:t>V,M</w:t>
            </w:r>
          </w:p>
        </w:tc>
        <w:tc>
          <w:tcPr>
            <w:tcW w:w="308" w:type="pct"/>
            <w:gridSpan w:val="3"/>
          </w:tcPr>
          <w:p w14:paraId="59604FE0" w14:textId="77777777" w:rsidR="00402ABC" w:rsidRPr="00645B7B" w:rsidRDefault="00402ABC" w:rsidP="00CF2B3C">
            <w:pPr>
              <w:pStyle w:val="TAL"/>
              <w:rPr>
                <w:noProof/>
              </w:rPr>
            </w:pPr>
            <w:r w:rsidRPr="00645B7B">
              <w:rPr>
                <w:noProof/>
              </w:rPr>
              <w:t>-</w:t>
            </w:r>
          </w:p>
        </w:tc>
        <w:tc>
          <w:tcPr>
            <w:tcW w:w="154" w:type="pct"/>
            <w:gridSpan w:val="3"/>
          </w:tcPr>
          <w:p w14:paraId="5EE51CDD" w14:textId="77777777" w:rsidR="00402ABC" w:rsidRPr="00645B7B" w:rsidRDefault="00402ABC" w:rsidP="00CF2B3C">
            <w:pPr>
              <w:pStyle w:val="TAL"/>
              <w:rPr>
                <w:noProof/>
              </w:rPr>
            </w:pPr>
            <w:r w:rsidRPr="00645B7B">
              <w:rPr>
                <w:noProof/>
              </w:rPr>
              <w:t>-</w:t>
            </w:r>
          </w:p>
        </w:tc>
        <w:tc>
          <w:tcPr>
            <w:tcW w:w="241" w:type="pct"/>
            <w:gridSpan w:val="2"/>
            <w:vAlign w:val="center"/>
          </w:tcPr>
          <w:p w14:paraId="169137FC" w14:textId="77777777" w:rsidR="00402ABC" w:rsidRPr="00645B7B" w:rsidRDefault="00402ABC" w:rsidP="00CF2B3C">
            <w:pPr>
              <w:pStyle w:val="TAL"/>
              <w:rPr>
                <w:noProof/>
              </w:rPr>
            </w:pPr>
          </w:p>
        </w:tc>
      </w:tr>
      <w:tr w:rsidR="008533A5" w:rsidRPr="00234AE2" w14:paraId="1474BE6B" w14:textId="77777777" w:rsidTr="00B803C3">
        <w:trPr>
          <w:gridBefore w:val="3"/>
          <w:wBefore w:w="37" w:type="pct"/>
          <w:jc w:val="center"/>
        </w:trPr>
        <w:tc>
          <w:tcPr>
            <w:tcW w:w="1562" w:type="pct"/>
            <w:gridSpan w:val="4"/>
            <w:vAlign w:val="center"/>
          </w:tcPr>
          <w:p w14:paraId="70392706" w14:textId="77777777" w:rsidR="00402ABC" w:rsidRPr="00417A2B" w:rsidRDefault="00402ABC" w:rsidP="00CF2B3C">
            <w:pPr>
              <w:pStyle w:val="TAL"/>
              <w:rPr>
                <w:noProof/>
              </w:rPr>
            </w:pPr>
            <w:r w:rsidRPr="00417A2B">
              <w:rPr>
                <w:rFonts w:hint="eastAsia"/>
                <w:noProof/>
              </w:rPr>
              <w:t>Monitoring-Event-Report</w:t>
            </w:r>
            <w:r w:rsidRPr="00417A2B">
              <w:rPr>
                <w:noProof/>
              </w:rPr>
              <w:t>-Data</w:t>
            </w:r>
          </w:p>
        </w:tc>
        <w:tc>
          <w:tcPr>
            <w:tcW w:w="387" w:type="pct"/>
            <w:gridSpan w:val="4"/>
            <w:vAlign w:val="center"/>
          </w:tcPr>
          <w:p w14:paraId="5B9AF5F5" w14:textId="77777777" w:rsidR="00402ABC" w:rsidRDefault="00402ABC" w:rsidP="00CF2B3C">
            <w:pPr>
              <w:pStyle w:val="TAL"/>
              <w:rPr>
                <w:rFonts w:cs="Arial"/>
                <w:noProof/>
                <w:lang w:eastAsia="zh-CN"/>
              </w:rPr>
            </w:pPr>
            <w:r>
              <w:rPr>
                <w:rFonts w:cs="Arial"/>
                <w:noProof/>
              </w:rPr>
              <w:t>3920</w:t>
            </w:r>
          </w:p>
        </w:tc>
        <w:tc>
          <w:tcPr>
            <w:tcW w:w="231" w:type="pct"/>
            <w:gridSpan w:val="3"/>
          </w:tcPr>
          <w:p w14:paraId="62DA9DAE" w14:textId="77777777" w:rsidR="00402ABC" w:rsidRPr="00645B7B" w:rsidRDefault="00402ABC" w:rsidP="00CF2B3C">
            <w:pPr>
              <w:pStyle w:val="TAL"/>
              <w:rPr>
                <w:noProof/>
                <w:lang w:eastAsia="zh-CN"/>
              </w:rPr>
            </w:pPr>
            <w:r w:rsidRPr="00645B7B">
              <w:rPr>
                <w:rFonts w:hint="eastAsia"/>
                <w:noProof/>
              </w:rPr>
              <w:t>X</w:t>
            </w:r>
          </w:p>
        </w:tc>
        <w:tc>
          <w:tcPr>
            <w:tcW w:w="307" w:type="pct"/>
            <w:gridSpan w:val="5"/>
            <w:vAlign w:val="center"/>
          </w:tcPr>
          <w:p w14:paraId="77E008B4" w14:textId="77777777" w:rsidR="00402ABC" w:rsidRPr="00645B7B" w:rsidRDefault="00402ABC" w:rsidP="00CF2B3C">
            <w:pPr>
              <w:pStyle w:val="TAL"/>
              <w:rPr>
                <w:noProof/>
                <w:lang w:eastAsia="zh-CN"/>
              </w:rPr>
            </w:pPr>
            <w:r w:rsidRPr="00645B7B">
              <w:rPr>
                <w:rFonts w:hint="eastAsia"/>
                <w:noProof/>
              </w:rPr>
              <w:t>-</w:t>
            </w:r>
          </w:p>
        </w:tc>
        <w:tc>
          <w:tcPr>
            <w:tcW w:w="308" w:type="pct"/>
            <w:gridSpan w:val="5"/>
            <w:vAlign w:val="center"/>
          </w:tcPr>
          <w:p w14:paraId="68BAE231" w14:textId="77777777" w:rsidR="00402ABC" w:rsidRPr="00645B7B" w:rsidRDefault="00402ABC" w:rsidP="00CF2B3C">
            <w:pPr>
              <w:pStyle w:val="TAL"/>
              <w:rPr>
                <w:noProof/>
                <w:lang w:eastAsia="zh-CN"/>
              </w:rPr>
            </w:pPr>
            <w:r w:rsidRPr="00645B7B">
              <w:rPr>
                <w:rFonts w:hint="eastAsia"/>
                <w:noProof/>
              </w:rPr>
              <w:t>-</w:t>
            </w:r>
          </w:p>
        </w:tc>
        <w:tc>
          <w:tcPr>
            <w:tcW w:w="310" w:type="pct"/>
            <w:gridSpan w:val="3"/>
          </w:tcPr>
          <w:p w14:paraId="648454EE" w14:textId="77777777" w:rsidR="00402ABC" w:rsidRPr="00645B7B" w:rsidRDefault="00402ABC" w:rsidP="00CF2B3C">
            <w:pPr>
              <w:pStyle w:val="TAL"/>
              <w:rPr>
                <w:noProof/>
                <w:lang w:eastAsia="zh-CN"/>
              </w:rPr>
            </w:pPr>
            <w:r w:rsidRPr="00645B7B">
              <w:rPr>
                <w:rFonts w:hint="eastAsia"/>
                <w:noProof/>
              </w:rPr>
              <w:t>-</w:t>
            </w:r>
          </w:p>
        </w:tc>
        <w:tc>
          <w:tcPr>
            <w:tcW w:w="771" w:type="pct"/>
            <w:gridSpan w:val="3"/>
            <w:vAlign w:val="center"/>
          </w:tcPr>
          <w:p w14:paraId="43BB1437" w14:textId="77777777" w:rsidR="00402ABC" w:rsidRPr="0099276E" w:rsidRDefault="00402ABC" w:rsidP="00CF2B3C">
            <w:pPr>
              <w:pStyle w:val="TAL"/>
              <w:rPr>
                <w:noProof/>
                <w:lang w:eastAsia="zh-CN"/>
              </w:rPr>
            </w:pPr>
            <w:r w:rsidRPr="0099276E">
              <w:rPr>
                <w:rFonts w:hint="eastAsia"/>
                <w:noProof/>
              </w:rPr>
              <w:t>Grouped</w:t>
            </w:r>
          </w:p>
        </w:tc>
        <w:tc>
          <w:tcPr>
            <w:tcW w:w="386" w:type="pct"/>
            <w:gridSpan w:val="3"/>
            <w:vAlign w:val="center"/>
          </w:tcPr>
          <w:p w14:paraId="7B034F14" w14:textId="77777777" w:rsidR="00402ABC" w:rsidRPr="00484838" w:rsidRDefault="00402ABC" w:rsidP="00CF2B3C">
            <w:pPr>
              <w:pStyle w:val="TAL"/>
              <w:rPr>
                <w:noProof/>
              </w:rPr>
            </w:pPr>
            <w:r w:rsidRPr="00484838">
              <w:rPr>
                <w:rFonts w:hint="eastAsia"/>
                <w:noProof/>
              </w:rPr>
              <w:t>V,M</w:t>
            </w:r>
          </w:p>
        </w:tc>
        <w:tc>
          <w:tcPr>
            <w:tcW w:w="308" w:type="pct"/>
            <w:gridSpan w:val="3"/>
          </w:tcPr>
          <w:p w14:paraId="48FDAEF2" w14:textId="77777777" w:rsidR="00402ABC" w:rsidRPr="00645B7B" w:rsidRDefault="00402ABC" w:rsidP="00CF2B3C">
            <w:pPr>
              <w:pStyle w:val="TAL"/>
              <w:rPr>
                <w:noProof/>
              </w:rPr>
            </w:pPr>
            <w:r w:rsidRPr="00645B7B">
              <w:rPr>
                <w:noProof/>
              </w:rPr>
              <w:t>-</w:t>
            </w:r>
          </w:p>
        </w:tc>
        <w:tc>
          <w:tcPr>
            <w:tcW w:w="154" w:type="pct"/>
            <w:gridSpan w:val="3"/>
          </w:tcPr>
          <w:p w14:paraId="472D5D58" w14:textId="77777777" w:rsidR="00402ABC" w:rsidRPr="00645B7B" w:rsidRDefault="00402ABC" w:rsidP="00CF2B3C">
            <w:pPr>
              <w:pStyle w:val="TAL"/>
              <w:rPr>
                <w:noProof/>
              </w:rPr>
            </w:pPr>
            <w:r w:rsidRPr="00645B7B">
              <w:rPr>
                <w:noProof/>
              </w:rPr>
              <w:t>-</w:t>
            </w:r>
          </w:p>
        </w:tc>
        <w:tc>
          <w:tcPr>
            <w:tcW w:w="241" w:type="pct"/>
            <w:gridSpan w:val="2"/>
            <w:vAlign w:val="center"/>
          </w:tcPr>
          <w:p w14:paraId="3262D43C" w14:textId="77777777" w:rsidR="00402ABC" w:rsidRPr="00645B7B" w:rsidRDefault="00402ABC" w:rsidP="00CF2B3C">
            <w:pPr>
              <w:pStyle w:val="TAL"/>
              <w:rPr>
                <w:noProof/>
              </w:rPr>
            </w:pPr>
          </w:p>
        </w:tc>
      </w:tr>
      <w:tr w:rsidR="008533A5" w:rsidRPr="00234AE2" w14:paraId="4D84E48E" w14:textId="77777777" w:rsidTr="00B803C3">
        <w:trPr>
          <w:gridBefore w:val="3"/>
          <w:wBefore w:w="37" w:type="pct"/>
          <w:jc w:val="center"/>
        </w:trPr>
        <w:tc>
          <w:tcPr>
            <w:tcW w:w="1562" w:type="pct"/>
            <w:gridSpan w:val="4"/>
            <w:vAlign w:val="center"/>
          </w:tcPr>
          <w:p w14:paraId="5DB9C053" w14:textId="77777777" w:rsidR="00402ABC" w:rsidRPr="00417A2B" w:rsidRDefault="00402ABC" w:rsidP="00CF2B3C">
            <w:pPr>
              <w:pStyle w:val="TAL"/>
              <w:rPr>
                <w:noProof/>
              </w:rPr>
            </w:pPr>
            <w:r w:rsidRPr="00417A2B">
              <w:rPr>
                <w:rFonts w:hint="eastAsia"/>
                <w:noProof/>
              </w:rPr>
              <w:t>Monitoring-Event-Report</w:t>
            </w:r>
            <w:r w:rsidRPr="00417A2B">
              <w:rPr>
                <w:noProof/>
              </w:rPr>
              <w:t>-Number</w:t>
            </w:r>
          </w:p>
        </w:tc>
        <w:tc>
          <w:tcPr>
            <w:tcW w:w="387" w:type="pct"/>
            <w:gridSpan w:val="4"/>
            <w:vAlign w:val="center"/>
          </w:tcPr>
          <w:p w14:paraId="3A14057F" w14:textId="77777777" w:rsidR="00402ABC" w:rsidRDefault="00402ABC" w:rsidP="00CF2B3C">
            <w:pPr>
              <w:pStyle w:val="TAL"/>
              <w:rPr>
                <w:rFonts w:cs="Arial"/>
                <w:noProof/>
                <w:lang w:eastAsia="zh-CN"/>
              </w:rPr>
            </w:pPr>
            <w:r>
              <w:rPr>
                <w:rFonts w:cs="Arial"/>
                <w:noProof/>
              </w:rPr>
              <w:t>3923</w:t>
            </w:r>
          </w:p>
        </w:tc>
        <w:tc>
          <w:tcPr>
            <w:tcW w:w="231" w:type="pct"/>
            <w:gridSpan w:val="3"/>
            <w:vAlign w:val="center"/>
          </w:tcPr>
          <w:p w14:paraId="2D23AEB5" w14:textId="77777777" w:rsidR="00402ABC" w:rsidRPr="00645B7B" w:rsidRDefault="00402ABC" w:rsidP="00CF2B3C">
            <w:pPr>
              <w:pStyle w:val="TAL"/>
              <w:rPr>
                <w:noProof/>
                <w:lang w:eastAsia="zh-CN"/>
              </w:rPr>
            </w:pPr>
            <w:r w:rsidRPr="00645B7B">
              <w:rPr>
                <w:noProof/>
              </w:rPr>
              <w:t>X</w:t>
            </w:r>
          </w:p>
        </w:tc>
        <w:tc>
          <w:tcPr>
            <w:tcW w:w="307" w:type="pct"/>
            <w:gridSpan w:val="5"/>
            <w:vAlign w:val="center"/>
          </w:tcPr>
          <w:p w14:paraId="4CF219DD" w14:textId="77777777" w:rsidR="00402ABC" w:rsidRPr="00645B7B" w:rsidRDefault="00402ABC" w:rsidP="00CF2B3C">
            <w:pPr>
              <w:pStyle w:val="TAL"/>
              <w:rPr>
                <w:noProof/>
                <w:lang w:eastAsia="zh-CN"/>
              </w:rPr>
            </w:pPr>
            <w:r w:rsidRPr="00645B7B">
              <w:rPr>
                <w:noProof/>
              </w:rPr>
              <w:t>-</w:t>
            </w:r>
          </w:p>
        </w:tc>
        <w:tc>
          <w:tcPr>
            <w:tcW w:w="308" w:type="pct"/>
            <w:gridSpan w:val="5"/>
            <w:vAlign w:val="center"/>
          </w:tcPr>
          <w:p w14:paraId="7ED71164" w14:textId="77777777" w:rsidR="00402ABC" w:rsidRPr="00645B7B" w:rsidRDefault="00402ABC" w:rsidP="00CF2B3C">
            <w:pPr>
              <w:pStyle w:val="TAL"/>
              <w:rPr>
                <w:noProof/>
                <w:lang w:eastAsia="zh-CN"/>
              </w:rPr>
            </w:pPr>
            <w:r w:rsidRPr="00645B7B">
              <w:rPr>
                <w:noProof/>
              </w:rPr>
              <w:t>-</w:t>
            </w:r>
          </w:p>
        </w:tc>
        <w:tc>
          <w:tcPr>
            <w:tcW w:w="310" w:type="pct"/>
            <w:gridSpan w:val="3"/>
            <w:vAlign w:val="center"/>
          </w:tcPr>
          <w:p w14:paraId="1BC32EEE" w14:textId="77777777" w:rsidR="00402ABC" w:rsidRPr="00645B7B" w:rsidRDefault="00402ABC" w:rsidP="00CF2B3C">
            <w:pPr>
              <w:pStyle w:val="TAL"/>
              <w:rPr>
                <w:noProof/>
                <w:lang w:eastAsia="zh-CN"/>
              </w:rPr>
            </w:pPr>
            <w:r w:rsidRPr="00645B7B">
              <w:rPr>
                <w:noProof/>
              </w:rPr>
              <w:t>-</w:t>
            </w:r>
          </w:p>
        </w:tc>
        <w:tc>
          <w:tcPr>
            <w:tcW w:w="771" w:type="pct"/>
            <w:gridSpan w:val="3"/>
            <w:vAlign w:val="center"/>
          </w:tcPr>
          <w:p w14:paraId="29EC0ED8" w14:textId="77777777" w:rsidR="00402ABC" w:rsidRPr="0099276E" w:rsidRDefault="00402ABC" w:rsidP="00CF2B3C">
            <w:pPr>
              <w:pStyle w:val="TAL"/>
              <w:rPr>
                <w:noProof/>
                <w:lang w:eastAsia="zh-CN"/>
              </w:rPr>
            </w:pPr>
            <w:r w:rsidRPr="0099276E">
              <w:t>Unsigned32</w:t>
            </w:r>
          </w:p>
        </w:tc>
        <w:tc>
          <w:tcPr>
            <w:tcW w:w="386" w:type="pct"/>
            <w:gridSpan w:val="3"/>
            <w:vAlign w:val="center"/>
          </w:tcPr>
          <w:p w14:paraId="600238A7" w14:textId="77777777" w:rsidR="00402ABC" w:rsidRPr="00484838" w:rsidRDefault="00402ABC" w:rsidP="00CF2B3C">
            <w:pPr>
              <w:pStyle w:val="TAL"/>
              <w:rPr>
                <w:noProof/>
              </w:rPr>
            </w:pPr>
            <w:r w:rsidRPr="00484838">
              <w:rPr>
                <w:rFonts w:hint="eastAsia"/>
                <w:noProof/>
              </w:rPr>
              <w:t>V,M</w:t>
            </w:r>
          </w:p>
        </w:tc>
        <w:tc>
          <w:tcPr>
            <w:tcW w:w="308" w:type="pct"/>
            <w:gridSpan w:val="3"/>
          </w:tcPr>
          <w:p w14:paraId="504443BF" w14:textId="77777777" w:rsidR="00402ABC" w:rsidRPr="00645B7B" w:rsidRDefault="00402ABC" w:rsidP="00CF2B3C">
            <w:pPr>
              <w:pStyle w:val="TAL"/>
              <w:rPr>
                <w:noProof/>
              </w:rPr>
            </w:pPr>
            <w:r w:rsidRPr="00645B7B">
              <w:rPr>
                <w:noProof/>
              </w:rPr>
              <w:t>-</w:t>
            </w:r>
          </w:p>
        </w:tc>
        <w:tc>
          <w:tcPr>
            <w:tcW w:w="154" w:type="pct"/>
            <w:gridSpan w:val="3"/>
          </w:tcPr>
          <w:p w14:paraId="65E7D17F" w14:textId="77777777" w:rsidR="00402ABC" w:rsidRPr="00645B7B" w:rsidRDefault="00402ABC" w:rsidP="00CF2B3C">
            <w:pPr>
              <w:pStyle w:val="TAL"/>
              <w:rPr>
                <w:noProof/>
              </w:rPr>
            </w:pPr>
            <w:r w:rsidRPr="00645B7B">
              <w:rPr>
                <w:noProof/>
              </w:rPr>
              <w:t>-</w:t>
            </w:r>
          </w:p>
        </w:tc>
        <w:tc>
          <w:tcPr>
            <w:tcW w:w="241" w:type="pct"/>
            <w:gridSpan w:val="2"/>
            <w:vAlign w:val="center"/>
          </w:tcPr>
          <w:p w14:paraId="095CF08C" w14:textId="77777777" w:rsidR="00402ABC" w:rsidRPr="00645B7B" w:rsidRDefault="00402ABC" w:rsidP="00CF2B3C">
            <w:pPr>
              <w:pStyle w:val="TAL"/>
              <w:rPr>
                <w:noProof/>
              </w:rPr>
            </w:pPr>
          </w:p>
        </w:tc>
      </w:tr>
      <w:tr w:rsidR="008533A5" w:rsidRPr="00234AE2" w14:paraId="43B7F4E0" w14:textId="77777777" w:rsidTr="00B803C3">
        <w:trPr>
          <w:gridBefore w:val="3"/>
          <w:wBefore w:w="37" w:type="pct"/>
          <w:jc w:val="center"/>
        </w:trPr>
        <w:tc>
          <w:tcPr>
            <w:tcW w:w="1562" w:type="pct"/>
            <w:gridSpan w:val="4"/>
            <w:vAlign w:val="center"/>
          </w:tcPr>
          <w:p w14:paraId="7E40F02D" w14:textId="77777777" w:rsidR="00402ABC" w:rsidRPr="00417A2B" w:rsidRDefault="00402ABC" w:rsidP="00CF2B3C">
            <w:pPr>
              <w:pStyle w:val="TAL"/>
              <w:rPr>
                <w:noProof/>
              </w:rPr>
            </w:pPr>
            <w:r w:rsidRPr="00417A2B">
              <w:rPr>
                <w:noProof/>
              </w:rPr>
              <w:t>Monitoring-Type</w:t>
            </w:r>
          </w:p>
        </w:tc>
        <w:tc>
          <w:tcPr>
            <w:tcW w:w="387" w:type="pct"/>
            <w:gridSpan w:val="4"/>
            <w:vAlign w:val="center"/>
          </w:tcPr>
          <w:p w14:paraId="1C4AF153" w14:textId="77777777" w:rsidR="00402ABC" w:rsidRDefault="00402ABC" w:rsidP="00CF2B3C">
            <w:pPr>
              <w:pStyle w:val="TAL"/>
              <w:rPr>
                <w:rFonts w:cs="Arial"/>
                <w:noProof/>
                <w:lang w:eastAsia="zh-CN"/>
              </w:rPr>
            </w:pPr>
            <w:r w:rsidRPr="00E76107">
              <w:rPr>
                <w:rFonts w:cs="Arial" w:hint="eastAsia"/>
                <w:noProof/>
              </w:rPr>
              <w:t>3127</w:t>
            </w:r>
          </w:p>
        </w:tc>
        <w:tc>
          <w:tcPr>
            <w:tcW w:w="231" w:type="pct"/>
            <w:gridSpan w:val="3"/>
            <w:vAlign w:val="center"/>
          </w:tcPr>
          <w:p w14:paraId="0218C41D" w14:textId="77777777" w:rsidR="00402ABC" w:rsidRPr="00645B7B" w:rsidRDefault="00402ABC" w:rsidP="00CF2B3C">
            <w:pPr>
              <w:pStyle w:val="TAL"/>
              <w:rPr>
                <w:noProof/>
                <w:lang w:eastAsia="zh-CN"/>
              </w:rPr>
            </w:pPr>
            <w:r w:rsidRPr="00645B7B">
              <w:rPr>
                <w:rFonts w:hint="eastAsia"/>
                <w:noProof/>
              </w:rPr>
              <w:t>X</w:t>
            </w:r>
          </w:p>
        </w:tc>
        <w:tc>
          <w:tcPr>
            <w:tcW w:w="307" w:type="pct"/>
            <w:gridSpan w:val="5"/>
            <w:vAlign w:val="center"/>
          </w:tcPr>
          <w:p w14:paraId="0B28408A" w14:textId="77777777" w:rsidR="00402ABC" w:rsidRPr="00645B7B" w:rsidRDefault="00402ABC" w:rsidP="00CF2B3C">
            <w:pPr>
              <w:pStyle w:val="TAL"/>
              <w:rPr>
                <w:noProof/>
                <w:lang w:eastAsia="zh-CN"/>
              </w:rPr>
            </w:pPr>
            <w:r w:rsidRPr="00645B7B">
              <w:rPr>
                <w:rFonts w:hint="eastAsia"/>
                <w:noProof/>
              </w:rPr>
              <w:t>-</w:t>
            </w:r>
          </w:p>
        </w:tc>
        <w:tc>
          <w:tcPr>
            <w:tcW w:w="308" w:type="pct"/>
            <w:gridSpan w:val="5"/>
            <w:vAlign w:val="center"/>
          </w:tcPr>
          <w:p w14:paraId="2240A3DC" w14:textId="77777777" w:rsidR="00402ABC" w:rsidRPr="00645B7B" w:rsidRDefault="00402ABC" w:rsidP="00CF2B3C">
            <w:pPr>
              <w:pStyle w:val="TAL"/>
              <w:rPr>
                <w:noProof/>
                <w:lang w:eastAsia="zh-CN"/>
              </w:rPr>
            </w:pPr>
            <w:r w:rsidRPr="00645B7B">
              <w:rPr>
                <w:rFonts w:hint="eastAsia"/>
                <w:noProof/>
              </w:rPr>
              <w:t>-</w:t>
            </w:r>
          </w:p>
        </w:tc>
        <w:tc>
          <w:tcPr>
            <w:tcW w:w="310" w:type="pct"/>
            <w:gridSpan w:val="3"/>
            <w:vAlign w:val="center"/>
          </w:tcPr>
          <w:p w14:paraId="24DB0276" w14:textId="77777777" w:rsidR="00402ABC" w:rsidRPr="00645B7B" w:rsidRDefault="00402ABC" w:rsidP="00CF2B3C">
            <w:pPr>
              <w:pStyle w:val="TAL"/>
              <w:rPr>
                <w:noProof/>
                <w:lang w:eastAsia="zh-CN"/>
              </w:rPr>
            </w:pPr>
            <w:r w:rsidRPr="00645B7B">
              <w:rPr>
                <w:rFonts w:hint="eastAsia"/>
                <w:noProof/>
              </w:rPr>
              <w:t>-</w:t>
            </w:r>
          </w:p>
        </w:tc>
        <w:tc>
          <w:tcPr>
            <w:tcW w:w="771" w:type="pct"/>
            <w:gridSpan w:val="3"/>
            <w:vAlign w:val="center"/>
          </w:tcPr>
          <w:p w14:paraId="00FA2168" w14:textId="77777777" w:rsidR="00402ABC" w:rsidRPr="0099276E" w:rsidRDefault="00402ABC" w:rsidP="00CF2B3C">
            <w:pPr>
              <w:pStyle w:val="TAL"/>
              <w:rPr>
                <w:noProof/>
                <w:lang w:eastAsia="zh-CN"/>
              </w:rPr>
            </w:pPr>
            <w:r w:rsidRPr="0099276E">
              <w:rPr>
                <w:rFonts w:hint="eastAsia"/>
                <w:noProof/>
              </w:rPr>
              <w:t>refer</w:t>
            </w:r>
            <w:r w:rsidRPr="0099276E">
              <w:rPr>
                <w:rFonts w:hint="eastAsia"/>
                <w:noProof/>
                <w:lang w:eastAsia="zh-CN"/>
              </w:rPr>
              <w:t xml:space="preserve"> </w:t>
            </w:r>
            <w:r w:rsidRPr="0099276E">
              <w:rPr>
                <w:rFonts w:hint="eastAsia"/>
                <w:noProof/>
              </w:rPr>
              <w:t>[245]</w:t>
            </w:r>
          </w:p>
        </w:tc>
        <w:tc>
          <w:tcPr>
            <w:tcW w:w="386" w:type="pct"/>
            <w:gridSpan w:val="3"/>
            <w:vAlign w:val="center"/>
          </w:tcPr>
          <w:p w14:paraId="16E034EA" w14:textId="77777777" w:rsidR="00402ABC" w:rsidRPr="00484838" w:rsidRDefault="00402ABC" w:rsidP="00CF2B3C">
            <w:pPr>
              <w:pStyle w:val="TAL"/>
              <w:rPr>
                <w:noProof/>
              </w:rPr>
            </w:pPr>
          </w:p>
        </w:tc>
        <w:tc>
          <w:tcPr>
            <w:tcW w:w="308" w:type="pct"/>
            <w:gridSpan w:val="3"/>
          </w:tcPr>
          <w:p w14:paraId="325AB197" w14:textId="77777777" w:rsidR="00402ABC" w:rsidRPr="00645B7B" w:rsidRDefault="00402ABC" w:rsidP="00CF2B3C">
            <w:pPr>
              <w:pStyle w:val="TAL"/>
              <w:rPr>
                <w:noProof/>
              </w:rPr>
            </w:pPr>
          </w:p>
        </w:tc>
        <w:tc>
          <w:tcPr>
            <w:tcW w:w="154" w:type="pct"/>
            <w:gridSpan w:val="3"/>
          </w:tcPr>
          <w:p w14:paraId="5C5BBA81" w14:textId="77777777" w:rsidR="00402ABC" w:rsidRPr="00645B7B" w:rsidRDefault="00402ABC" w:rsidP="00CF2B3C">
            <w:pPr>
              <w:pStyle w:val="TAL"/>
              <w:rPr>
                <w:noProof/>
              </w:rPr>
            </w:pPr>
          </w:p>
        </w:tc>
        <w:tc>
          <w:tcPr>
            <w:tcW w:w="241" w:type="pct"/>
            <w:gridSpan w:val="2"/>
            <w:vAlign w:val="center"/>
          </w:tcPr>
          <w:p w14:paraId="460EE019" w14:textId="77777777" w:rsidR="00402ABC" w:rsidRPr="00645B7B" w:rsidRDefault="00402ABC" w:rsidP="00CF2B3C">
            <w:pPr>
              <w:pStyle w:val="TAL"/>
              <w:rPr>
                <w:noProof/>
              </w:rPr>
            </w:pPr>
          </w:p>
        </w:tc>
      </w:tr>
      <w:tr w:rsidR="008533A5" w:rsidRPr="00234AE2" w14:paraId="63CDD81C" w14:textId="77777777" w:rsidTr="00B803C3">
        <w:trPr>
          <w:gridBefore w:val="3"/>
          <w:wBefore w:w="37" w:type="pct"/>
          <w:jc w:val="center"/>
        </w:trPr>
        <w:tc>
          <w:tcPr>
            <w:tcW w:w="1562" w:type="pct"/>
            <w:gridSpan w:val="4"/>
            <w:vAlign w:val="center"/>
          </w:tcPr>
          <w:p w14:paraId="033A0E65" w14:textId="77777777" w:rsidR="00402ABC" w:rsidRPr="00417A2B" w:rsidRDefault="00402ABC" w:rsidP="00CF2B3C">
            <w:pPr>
              <w:pStyle w:val="TAL"/>
              <w:rPr>
                <w:noProof/>
              </w:rPr>
            </w:pPr>
            <w:r w:rsidRPr="00417A2B">
              <w:rPr>
                <w:noProof/>
              </w:rPr>
              <w:t>Monitoring-UE-HPLMN-Identifier</w:t>
            </w:r>
          </w:p>
        </w:tc>
        <w:tc>
          <w:tcPr>
            <w:tcW w:w="387" w:type="pct"/>
            <w:gridSpan w:val="4"/>
            <w:vAlign w:val="center"/>
          </w:tcPr>
          <w:p w14:paraId="6546E413" w14:textId="77777777" w:rsidR="00402ABC" w:rsidRPr="00234AE2" w:rsidRDefault="00402ABC" w:rsidP="00CF2B3C">
            <w:pPr>
              <w:pStyle w:val="TAL"/>
              <w:rPr>
                <w:rFonts w:cs="Arial"/>
                <w:noProof/>
                <w:lang w:eastAsia="zh-CN"/>
              </w:rPr>
            </w:pPr>
            <w:r>
              <w:rPr>
                <w:rFonts w:cs="Arial" w:hint="eastAsia"/>
                <w:noProof/>
                <w:lang w:eastAsia="zh-CN"/>
              </w:rPr>
              <w:t>3431</w:t>
            </w:r>
          </w:p>
        </w:tc>
        <w:tc>
          <w:tcPr>
            <w:tcW w:w="231" w:type="pct"/>
            <w:gridSpan w:val="3"/>
          </w:tcPr>
          <w:p w14:paraId="6BA88D43" w14:textId="77777777" w:rsidR="00402ABC" w:rsidRPr="00645B7B" w:rsidRDefault="00402ABC" w:rsidP="00CF2B3C">
            <w:pPr>
              <w:pStyle w:val="TAL"/>
              <w:rPr>
                <w:noProof/>
                <w:lang w:eastAsia="zh-CN"/>
              </w:rPr>
            </w:pPr>
            <w:r w:rsidRPr="00645B7B">
              <w:rPr>
                <w:rFonts w:hint="eastAsia"/>
                <w:noProof/>
                <w:lang w:eastAsia="zh-CN"/>
              </w:rPr>
              <w:t>X</w:t>
            </w:r>
          </w:p>
        </w:tc>
        <w:tc>
          <w:tcPr>
            <w:tcW w:w="307" w:type="pct"/>
            <w:gridSpan w:val="5"/>
            <w:vAlign w:val="center"/>
          </w:tcPr>
          <w:p w14:paraId="3C402473" w14:textId="77777777" w:rsidR="00402ABC" w:rsidRPr="00645B7B" w:rsidRDefault="00402ABC" w:rsidP="00CF2B3C">
            <w:pPr>
              <w:pStyle w:val="TAL"/>
              <w:rPr>
                <w:noProof/>
                <w:lang w:eastAsia="zh-CN"/>
              </w:rPr>
            </w:pPr>
            <w:r w:rsidRPr="00645B7B">
              <w:rPr>
                <w:rFonts w:hint="eastAsia"/>
                <w:noProof/>
                <w:lang w:eastAsia="zh-CN"/>
              </w:rPr>
              <w:t>-</w:t>
            </w:r>
          </w:p>
        </w:tc>
        <w:tc>
          <w:tcPr>
            <w:tcW w:w="308" w:type="pct"/>
            <w:gridSpan w:val="5"/>
            <w:vAlign w:val="center"/>
          </w:tcPr>
          <w:p w14:paraId="03C312D8" w14:textId="77777777" w:rsidR="00402ABC" w:rsidRPr="00645B7B" w:rsidRDefault="00402ABC" w:rsidP="00CF2B3C">
            <w:pPr>
              <w:pStyle w:val="TAL"/>
              <w:rPr>
                <w:noProof/>
                <w:lang w:eastAsia="zh-CN"/>
              </w:rPr>
            </w:pPr>
            <w:r w:rsidRPr="00645B7B">
              <w:rPr>
                <w:rFonts w:hint="eastAsia"/>
                <w:noProof/>
                <w:lang w:eastAsia="zh-CN"/>
              </w:rPr>
              <w:t>X</w:t>
            </w:r>
          </w:p>
        </w:tc>
        <w:tc>
          <w:tcPr>
            <w:tcW w:w="310" w:type="pct"/>
            <w:gridSpan w:val="3"/>
          </w:tcPr>
          <w:p w14:paraId="6DB68B62" w14:textId="77777777" w:rsidR="00402ABC" w:rsidRPr="00645B7B" w:rsidRDefault="00402ABC" w:rsidP="00CF2B3C">
            <w:pPr>
              <w:pStyle w:val="TAL"/>
              <w:rPr>
                <w:noProof/>
                <w:lang w:eastAsia="zh-CN"/>
              </w:rPr>
            </w:pPr>
            <w:r w:rsidRPr="00645B7B">
              <w:rPr>
                <w:rFonts w:hint="eastAsia"/>
                <w:noProof/>
                <w:lang w:eastAsia="zh-CN"/>
              </w:rPr>
              <w:t>-</w:t>
            </w:r>
          </w:p>
        </w:tc>
        <w:tc>
          <w:tcPr>
            <w:tcW w:w="771" w:type="pct"/>
            <w:gridSpan w:val="3"/>
            <w:vAlign w:val="center"/>
          </w:tcPr>
          <w:p w14:paraId="0F0E212C" w14:textId="77777777" w:rsidR="00402ABC" w:rsidRPr="0099276E" w:rsidRDefault="00402ABC" w:rsidP="00CF2B3C">
            <w:pPr>
              <w:pStyle w:val="TAL"/>
              <w:rPr>
                <w:noProof/>
                <w:lang w:eastAsia="zh-CN"/>
              </w:rPr>
            </w:pPr>
            <w:r w:rsidRPr="0099276E">
              <w:rPr>
                <w:rFonts w:hint="eastAsia"/>
                <w:noProof/>
                <w:lang w:eastAsia="zh-CN"/>
              </w:rPr>
              <w:t>UTF8String</w:t>
            </w:r>
          </w:p>
        </w:tc>
        <w:tc>
          <w:tcPr>
            <w:tcW w:w="386" w:type="pct"/>
            <w:gridSpan w:val="3"/>
            <w:vAlign w:val="center"/>
          </w:tcPr>
          <w:p w14:paraId="2C1B3E1F" w14:textId="77777777" w:rsidR="00402ABC" w:rsidRPr="00484838" w:rsidRDefault="00402ABC" w:rsidP="00CF2B3C">
            <w:pPr>
              <w:pStyle w:val="TAL"/>
              <w:rPr>
                <w:noProof/>
              </w:rPr>
            </w:pPr>
            <w:r w:rsidRPr="00484838">
              <w:rPr>
                <w:noProof/>
              </w:rPr>
              <w:t>V,M</w:t>
            </w:r>
          </w:p>
        </w:tc>
        <w:tc>
          <w:tcPr>
            <w:tcW w:w="308" w:type="pct"/>
            <w:gridSpan w:val="3"/>
          </w:tcPr>
          <w:p w14:paraId="2C2AFA63" w14:textId="77777777" w:rsidR="00402ABC" w:rsidRPr="00645B7B" w:rsidRDefault="00402ABC" w:rsidP="00CF2B3C">
            <w:pPr>
              <w:pStyle w:val="TAL"/>
              <w:rPr>
                <w:noProof/>
              </w:rPr>
            </w:pPr>
            <w:r w:rsidRPr="00645B7B">
              <w:rPr>
                <w:noProof/>
              </w:rPr>
              <w:t>-</w:t>
            </w:r>
          </w:p>
        </w:tc>
        <w:tc>
          <w:tcPr>
            <w:tcW w:w="154" w:type="pct"/>
            <w:gridSpan w:val="3"/>
          </w:tcPr>
          <w:p w14:paraId="07D47A9D" w14:textId="77777777" w:rsidR="00402ABC" w:rsidRPr="00645B7B" w:rsidRDefault="00402ABC" w:rsidP="00CF2B3C">
            <w:pPr>
              <w:pStyle w:val="TAL"/>
              <w:rPr>
                <w:noProof/>
              </w:rPr>
            </w:pPr>
            <w:r w:rsidRPr="00645B7B">
              <w:rPr>
                <w:noProof/>
              </w:rPr>
              <w:t>-</w:t>
            </w:r>
          </w:p>
        </w:tc>
        <w:tc>
          <w:tcPr>
            <w:tcW w:w="241" w:type="pct"/>
            <w:gridSpan w:val="2"/>
            <w:vAlign w:val="center"/>
          </w:tcPr>
          <w:p w14:paraId="7D7099EB" w14:textId="77777777" w:rsidR="00402ABC" w:rsidRPr="00645B7B" w:rsidRDefault="00402ABC" w:rsidP="00CF2B3C">
            <w:pPr>
              <w:pStyle w:val="TAL"/>
              <w:rPr>
                <w:noProof/>
              </w:rPr>
            </w:pPr>
          </w:p>
        </w:tc>
      </w:tr>
      <w:tr w:rsidR="008533A5" w:rsidRPr="00234AE2" w14:paraId="05AFE53E" w14:textId="77777777" w:rsidTr="00B803C3">
        <w:trPr>
          <w:gridBefore w:val="3"/>
          <w:wBefore w:w="37" w:type="pct"/>
          <w:jc w:val="center"/>
        </w:trPr>
        <w:tc>
          <w:tcPr>
            <w:tcW w:w="1562" w:type="pct"/>
            <w:gridSpan w:val="4"/>
            <w:vAlign w:val="center"/>
          </w:tcPr>
          <w:p w14:paraId="6AE8A13B" w14:textId="77777777" w:rsidR="00402ABC" w:rsidRPr="00417A2B" w:rsidRDefault="00402ABC" w:rsidP="00CF2B3C">
            <w:pPr>
              <w:pStyle w:val="TAL"/>
              <w:rPr>
                <w:noProof/>
              </w:rPr>
            </w:pPr>
            <w:r w:rsidRPr="00417A2B">
              <w:rPr>
                <w:noProof/>
              </w:rPr>
              <w:t>Monitoring-UE-Identifier</w:t>
            </w:r>
          </w:p>
        </w:tc>
        <w:tc>
          <w:tcPr>
            <w:tcW w:w="387" w:type="pct"/>
            <w:gridSpan w:val="4"/>
            <w:vAlign w:val="center"/>
          </w:tcPr>
          <w:p w14:paraId="797E4652" w14:textId="77777777" w:rsidR="00402ABC" w:rsidRPr="00234AE2" w:rsidRDefault="00402ABC" w:rsidP="00CF2B3C">
            <w:pPr>
              <w:pStyle w:val="TAL"/>
              <w:rPr>
                <w:rFonts w:cs="Arial"/>
                <w:noProof/>
                <w:lang w:eastAsia="zh-CN"/>
              </w:rPr>
            </w:pPr>
            <w:r>
              <w:rPr>
                <w:rFonts w:cs="Arial" w:hint="eastAsia"/>
                <w:noProof/>
                <w:lang w:eastAsia="zh-CN"/>
              </w:rPr>
              <w:t>3432</w:t>
            </w:r>
          </w:p>
        </w:tc>
        <w:tc>
          <w:tcPr>
            <w:tcW w:w="231" w:type="pct"/>
            <w:gridSpan w:val="3"/>
          </w:tcPr>
          <w:p w14:paraId="7C5CBB96" w14:textId="77777777" w:rsidR="00402ABC" w:rsidRPr="00645B7B" w:rsidRDefault="00402ABC" w:rsidP="00CF2B3C">
            <w:pPr>
              <w:pStyle w:val="TAL"/>
              <w:rPr>
                <w:noProof/>
                <w:lang w:eastAsia="zh-CN"/>
              </w:rPr>
            </w:pPr>
            <w:r w:rsidRPr="00645B7B">
              <w:rPr>
                <w:rFonts w:hint="eastAsia"/>
                <w:noProof/>
                <w:lang w:eastAsia="zh-CN"/>
              </w:rPr>
              <w:t>X</w:t>
            </w:r>
          </w:p>
        </w:tc>
        <w:tc>
          <w:tcPr>
            <w:tcW w:w="307" w:type="pct"/>
            <w:gridSpan w:val="5"/>
            <w:vAlign w:val="center"/>
          </w:tcPr>
          <w:p w14:paraId="0C9556D1" w14:textId="77777777" w:rsidR="00402ABC" w:rsidRPr="00645B7B" w:rsidRDefault="00402ABC" w:rsidP="00CF2B3C">
            <w:pPr>
              <w:pStyle w:val="TAL"/>
              <w:rPr>
                <w:noProof/>
                <w:lang w:eastAsia="zh-CN"/>
              </w:rPr>
            </w:pPr>
            <w:r w:rsidRPr="00645B7B">
              <w:rPr>
                <w:rFonts w:hint="eastAsia"/>
                <w:noProof/>
                <w:lang w:eastAsia="zh-CN"/>
              </w:rPr>
              <w:t>-</w:t>
            </w:r>
          </w:p>
        </w:tc>
        <w:tc>
          <w:tcPr>
            <w:tcW w:w="308" w:type="pct"/>
            <w:gridSpan w:val="5"/>
            <w:vAlign w:val="center"/>
          </w:tcPr>
          <w:p w14:paraId="58304400" w14:textId="77777777" w:rsidR="00402ABC" w:rsidRPr="00645B7B" w:rsidRDefault="00402ABC" w:rsidP="00CF2B3C">
            <w:pPr>
              <w:pStyle w:val="TAL"/>
              <w:rPr>
                <w:noProof/>
                <w:lang w:eastAsia="zh-CN"/>
              </w:rPr>
            </w:pPr>
            <w:r w:rsidRPr="00645B7B">
              <w:rPr>
                <w:rFonts w:hint="eastAsia"/>
                <w:noProof/>
                <w:lang w:eastAsia="zh-CN"/>
              </w:rPr>
              <w:t>X</w:t>
            </w:r>
          </w:p>
        </w:tc>
        <w:tc>
          <w:tcPr>
            <w:tcW w:w="310" w:type="pct"/>
            <w:gridSpan w:val="3"/>
          </w:tcPr>
          <w:p w14:paraId="4EAD970E" w14:textId="77777777" w:rsidR="00402ABC" w:rsidRPr="00645B7B" w:rsidRDefault="00402ABC" w:rsidP="00CF2B3C">
            <w:pPr>
              <w:pStyle w:val="TAL"/>
              <w:rPr>
                <w:noProof/>
                <w:lang w:eastAsia="zh-CN"/>
              </w:rPr>
            </w:pPr>
            <w:r w:rsidRPr="00645B7B">
              <w:rPr>
                <w:rFonts w:hint="eastAsia"/>
                <w:noProof/>
                <w:lang w:eastAsia="zh-CN"/>
              </w:rPr>
              <w:t>-</w:t>
            </w:r>
          </w:p>
        </w:tc>
        <w:tc>
          <w:tcPr>
            <w:tcW w:w="771" w:type="pct"/>
            <w:gridSpan w:val="3"/>
            <w:vAlign w:val="center"/>
          </w:tcPr>
          <w:p w14:paraId="7488D2DE" w14:textId="77777777" w:rsidR="00402ABC" w:rsidRPr="0099276E" w:rsidRDefault="00402ABC" w:rsidP="00CF2B3C">
            <w:pPr>
              <w:pStyle w:val="TAL"/>
              <w:rPr>
                <w:noProof/>
              </w:rPr>
            </w:pPr>
            <w:r w:rsidRPr="0099276E">
              <w:rPr>
                <w:rFonts w:hint="eastAsia"/>
                <w:noProof/>
                <w:lang w:eastAsia="zh-CN"/>
              </w:rPr>
              <w:t>UTF8String</w:t>
            </w:r>
          </w:p>
        </w:tc>
        <w:tc>
          <w:tcPr>
            <w:tcW w:w="386" w:type="pct"/>
            <w:gridSpan w:val="3"/>
            <w:vAlign w:val="center"/>
          </w:tcPr>
          <w:p w14:paraId="400E863C" w14:textId="77777777" w:rsidR="00402ABC" w:rsidRPr="00484838" w:rsidRDefault="00402ABC" w:rsidP="00CF2B3C">
            <w:pPr>
              <w:pStyle w:val="TAL"/>
              <w:rPr>
                <w:noProof/>
              </w:rPr>
            </w:pPr>
            <w:r w:rsidRPr="00484838">
              <w:rPr>
                <w:noProof/>
              </w:rPr>
              <w:t>V,M</w:t>
            </w:r>
          </w:p>
        </w:tc>
        <w:tc>
          <w:tcPr>
            <w:tcW w:w="308" w:type="pct"/>
            <w:gridSpan w:val="3"/>
          </w:tcPr>
          <w:p w14:paraId="084081BE" w14:textId="77777777" w:rsidR="00402ABC" w:rsidRPr="00645B7B" w:rsidRDefault="00402ABC" w:rsidP="00CF2B3C">
            <w:pPr>
              <w:pStyle w:val="TAL"/>
              <w:rPr>
                <w:noProof/>
              </w:rPr>
            </w:pPr>
          </w:p>
        </w:tc>
        <w:tc>
          <w:tcPr>
            <w:tcW w:w="154" w:type="pct"/>
            <w:gridSpan w:val="3"/>
          </w:tcPr>
          <w:p w14:paraId="2DBE169D" w14:textId="77777777" w:rsidR="00402ABC" w:rsidRPr="00645B7B" w:rsidRDefault="00402ABC" w:rsidP="00CF2B3C">
            <w:pPr>
              <w:pStyle w:val="TAL"/>
              <w:rPr>
                <w:noProof/>
              </w:rPr>
            </w:pPr>
          </w:p>
        </w:tc>
        <w:tc>
          <w:tcPr>
            <w:tcW w:w="241" w:type="pct"/>
            <w:gridSpan w:val="2"/>
            <w:vAlign w:val="center"/>
          </w:tcPr>
          <w:p w14:paraId="70764E8A" w14:textId="77777777" w:rsidR="00402ABC" w:rsidRPr="00645B7B" w:rsidRDefault="00402ABC" w:rsidP="00CF2B3C">
            <w:pPr>
              <w:pStyle w:val="TAL"/>
              <w:rPr>
                <w:noProof/>
              </w:rPr>
            </w:pPr>
          </w:p>
        </w:tc>
      </w:tr>
      <w:tr w:rsidR="008533A5" w:rsidRPr="00234AE2" w14:paraId="7DDA6794" w14:textId="77777777" w:rsidTr="00B803C3">
        <w:trPr>
          <w:gridBefore w:val="3"/>
          <w:wBefore w:w="37" w:type="pct"/>
          <w:jc w:val="center"/>
        </w:trPr>
        <w:tc>
          <w:tcPr>
            <w:tcW w:w="1562" w:type="pct"/>
            <w:gridSpan w:val="4"/>
            <w:vAlign w:val="center"/>
          </w:tcPr>
          <w:p w14:paraId="47FA3E96" w14:textId="77777777" w:rsidR="00402ABC" w:rsidRPr="00417A2B" w:rsidRDefault="00402ABC" w:rsidP="00CF2B3C">
            <w:pPr>
              <w:pStyle w:val="TAL"/>
              <w:rPr>
                <w:noProof/>
              </w:rPr>
            </w:pPr>
            <w:r w:rsidRPr="00417A2B">
              <w:rPr>
                <w:noProof/>
              </w:rPr>
              <w:t>Monitoring-UE-VPLMN-Identifier</w:t>
            </w:r>
          </w:p>
        </w:tc>
        <w:tc>
          <w:tcPr>
            <w:tcW w:w="387" w:type="pct"/>
            <w:gridSpan w:val="4"/>
            <w:vAlign w:val="center"/>
          </w:tcPr>
          <w:p w14:paraId="663FC9C5" w14:textId="77777777" w:rsidR="00402ABC" w:rsidRPr="00234AE2" w:rsidRDefault="00402ABC" w:rsidP="00CF2B3C">
            <w:pPr>
              <w:pStyle w:val="TAL"/>
              <w:rPr>
                <w:rFonts w:cs="Arial"/>
                <w:noProof/>
                <w:lang w:eastAsia="zh-CN"/>
              </w:rPr>
            </w:pPr>
            <w:r>
              <w:rPr>
                <w:rFonts w:cs="Arial" w:hint="eastAsia"/>
                <w:noProof/>
                <w:lang w:eastAsia="zh-CN"/>
              </w:rPr>
              <w:t>3433</w:t>
            </w:r>
          </w:p>
        </w:tc>
        <w:tc>
          <w:tcPr>
            <w:tcW w:w="231" w:type="pct"/>
            <w:gridSpan w:val="3"/>
          </w:tcPr>
          <w:p w14:paraId="382C7D22" w14:textId="77777777" w:rsidR="00402ABC" w:rsidRPr="00645B7B" w:rsidRDefault="00402ABC" w:rsidP="00CF2B3C">
            <w:pPr>
              <w:pStyle w:val="TAL"/>
              <w:rPr>
                <w:noProof/>
                <w:lang w:eastAsia="zh-CN"/>
              </w:rPr>
            </w:pPr>
            <w:r w:rsidRPr="00645B7B">
              <w:rPr>
                <w:rFonts w:hint="eastAsia"/>
                <w:noProof/>
                <w:lang w:eastAsia="zh-CN"/>
              </w:rPr>
              <w:t>X</w:t>
            </w:r>
          </w:p>
        </w:tc>
        <w:tc>
          <w:tcPr>
            <w:tcW w:w="307" w:type="pct"/>
            <w:gridSpan w:val="5"/>
            <w:vAlign w:val="center"/>
          </w:tcPr>
          <w:p w14:paraId="1DC950C7" w14:textId="77777777" w:rsidR="00402ABC" w:rsidRPr="00645B7B" w:rsidRDefault="00402ABC" w:rsidP="00CF2B3C">
            <w:pPr>
              <w:pStyle w:val="TAL"/>
              <w:rPr>
                <w:noProof/>
                <w:lang w:eastAsia="zh-CN"/>
              </w:rPr>
            </w:pPr>
            <w:r w:rsidRPr="00645B7B">
              <w:rPr>
                <w:rFonts w:hint="eastAsia"/>
                <w:noProof/>
                <w:lang w:eastAsia="zh-CN"/>
              </w:rPr>
              <w:t>-</w:t>
            </w:r>
          </w:p>
        </w:tc>
        <w:tc>
          <w:tcPr>
            <w:tcW w:w="308" w:type="pct"/>
            <w:gridSpan w:val="5"/>
            <w:vAlign w:val="center"/>
          </w:tcPr>
          <w:p w14:paraId="4F2CAA73" w14:textId="77777777" w:rsidR="00402ABC" w:rsidRPr="00645B7B" w:rsidRDefault="00402ABC" w:rsidP="00CF2B3C">
            <w:pPr>
              <w:pStyle w:val="TAL"/>
              <w:rPr>
                <w:noProof/>
                <w:lang w:eastAsia="zh-CN"/>
              </w:rPr>
            </w:pPr>
            <w:r w:rsidRPr="00645B7B">
              <w:rPr>
                <w:rFonts w:hint="eastAsia"/>
                <w:noProof/>
                <w:lang w:eastAsia="zh-CN"/>
              </w:rPr>
              <w:t>X</w:t>
            </w:r>
          </w:p>
        </w:tc>
        <w:tc>
          <w:tcPr>
            <w:tcW w:w="310" w:type="pct"/>
            <w:gridSpan w:val="3"/>
          </w:tcPr>
          <w:p w14:paraId="7F93D48A" w14:textId="77777777" w:rsidR="00402ABC" w:rsidRPr="00645B7B" w:rsidRDefault="00402ABC" w:rsidP="00CF2B3C">
            <w:pPr>
              <w:pStyle w:val="TAL"/>
              <w:rPr>
                <w:noProof/>
                <w:lang w:eastAsia="zh-CN"/>
              </w:rPr>
            </w:pPr>
            <w:r w:rsidRPr="00645B7B">
              <w:rPr>
                <w:rFonts w:hint="eastAsia"/>
                <w:noProof/>
                <w:lang w:eastAsia="zh-CN"/>
              </w:rPr>
              <w:t>-</w:t>
            </w:r>
          </w:p>
        </w:tc>
        <w:tc>
          <w:tcPr>
            <w:tcW w:w="771" w:type="pct"/>
            <w:gridSpan w:val="3"/>
            <w:vAlign w:val="center"/>
          </w:tcPr>
          <w:p w14:paraId="654DBF5F" w14:textId="77777777" w:rsidR="00402ABC" w:rsidRPr="0099276E" w:rsidRDefault="00402ABC" w:rsidP="00CF2B3C">
            <w:pPr>
              <w:pStyle w:val="TAL"/>
              <w:rPr>
                <w:noProof/>
                <w:lang w:eastAsia="zh-CN"/>
              </w:rPr>
            </w:pPr>
            <w:r w:rsidRPr="0099276E">
              <w:rPr>
                <w:rFonts w:hint="eastAsia"/>
                <w:noProof/>
                <w:lang w:eastAsia="zh-CN"/>
              </w:rPr>
              <w:t>UTF8String</w:t>
            </w:r>
          </w:p>
        </w:tc>
        <w:tc>
          <w:tcPr>
            <w:tcW w:w="386" w:type="pct"/>
            <w:gridSpan w:val="3"/>
            <w:vAlign w:val="center"/>
          </w:tcPr>
          <w:p w14:paraId="72B3887C" w14:textId="77777777" w:rsidR="00402ABC" w:rsidRPr="00484838" w:rsidRDefault="00402ABC" w:rsidP="00CF2B3C">
            <w:pPr>
              <w:pStyle w:val="TAL"/>
              <w:rPr>
                <w:noProof/>
              </w:rPr>
            </w:pPr>
            <w:r w:rsidRPr="00484838">
              <w:rPr>
                <w:noProof/>
              </w:rPr>
              <w:t>V,M</w:t>
            </w:r>
          </w:p>
        </w:tc>
        <w:tc>
          <w:tcPr>
            <w:tcW w:w="308" w:type="pct"/>
            <w:gridSpan w:val="3"/>
          </w:tcPr>
          <w:p w14:paraId="6C87E93E" w14:textId="77777777" w:rsidR="00402ABC" w:rsidRPr="00645B7B" w:rsidRDefault="00402ABC" w:rsidP="00CF2B3C">
            <w:pPr>
              <w:pStyle w:val="TAL"/>
              <w:rPr>
                <w:noProof/>
              </w:rPr>
            </w:pPr>
            <w:r w:rsidRPr="00645B7B">
              <w:rPr>
                <w:noProof/>
              </w:rPr>
              <w:t>-</w:t>
            </w:r>
          </w:p>
        </w:tc>
        <w:tc>
          <w:tcPr>
            <w:tcW w:w="154" w:type="pct"/>
            <w:gridSpan w:val="3"/>
          </w:tcPr>
          <w:p w14:paraId="350BD474" w14:textId="77777777" w:rsidR="00402ABC" w:rsidRPr="00645B7B" w:rsidRDefault="00402ABC" w:rsidP="00CF2B3C">
            <w:pPr>
              <w:pStyle w:val="TAL"/>
              <w:rPr>
                <w:noProof/>
              </w:rPr>
            </w:pPr>
            <w:r w:rsidRPr="00645B7B">
              <w:rPr>
                <w:noProof/>
              </w:rPr>
              <w:t>-</w:t>
            </w:r>
          </w:p>
        </w:tc>
        <w:tc>
          <w:tcPr>
            <w:tcW w:w="241" w:type="pct"/>
            <w:gridSpan w:val="2"/>
            <w:vAlign w:val="center"/>
          </w:tcPr>
          <w:p w14:paraId="21E23365" w14:textId="77777777" w:rsidR="00402ABC" w:rsidRPr="00645B7B" w:rsidRDefault="00402ABC" w:rsidP="00CF2B3C">
            <w:pPr>
              <w:pStyle w:val="TAL"/>
              <w:rPr>
                <w:noProof/>
              </w:rPr>
            </w:pPr>
          </w:p>
        </w:tc>
      </w:tr>
      <w:tr w:rsidR="008533A5" w:rsidRPr="00234AE2" w14:paraId="3AC67FEB" w14:textId="77777777" w:rsidTr="00B803C3">
        <w:trPr>
          <w:gridBefore w:val="3"/>
          <w:wBefore w:w="37" w:type="pct"/>
          <w:jc w:val="center"/>
        </w:trPr>
        <w:tc>
          <w:tcPr>
            <w:tcW w:w="1562" w:type="pct"/>
            <w:gridSpan w:val="4"/>
            <w:vAlign w:val="center"/>
          </w:tcPr>
          <w:p w14:paraId="3EC49A51" w14:textId="77777777" w:rsidR="00402ABC" w:rsidRPr="00417A2B" w:rsidRDefault="00402ABC" w:rsidP="00CF2B3C">
            <w:pPr>
              <w:pStyle w:val="TAL"/>
              <w:rPr>
                <w:noProof/>
              </w:rPr>
            </w:pPr>
            <w:r w:rsidRPr="00417A2B">
              <w:rPr>
                <w:noProof/>
              </w:rPr>
              <w:t>MONTE-Location-Type</w:t>
            </w:r>
          </w:p>
        </w:tc>
        <w:tc>
          <w:tcPr>
            <w:tcW w:w="387" w:type="pct"/>
            <w:gridSpan w:val="4"/>
            <w:vAlign w:val="center"/>
          </w:tcPr>
          <w:p w14:paraId="1760F184" w14:textId="77777777" w:rsidR="00402ABC" w:rsidRDefault="00402ABC" w:rsidP="00CF2B3C">
            <w:pPr>
              <w:pStyle w:val="TAL"/>
              <w:rPr>
                <w:rFonts w:cs="Arial"/>
                <w:noProof/>
                <w:lang w:eastAsia="zh-CN"/>
              </w:rPr>
            </w:pPr>
            <w:r w:rsidRPr="00914DD8">
              <w:rPr>
                <w:rFonts w:cs="Arial" w:hint="eastAsia"/>
                <w:noProof/>
              </w:rPr>
              <w:t>3136</w:t>
            </w:r>
          </w:p>
        </w:tc>
        <w:tc>
          <w:tcPr>
            <w:tcW w:w="231" w:type="pct"/>
            <w:gridSpan w:val="3"/>
            <w:vAlign w:val="center"/>
          </w:tcPr>
          <w:p w14:paraId="7D1E117E" w14:textId="77777777" w:rsidR="00402ABC" w:rsidRPr="00645B7B" w:rsidRDefault="00402ABC" w:rsidP="00CF2B3C">
            <w:pPr>
              <w:pStyle w:val="TAL"/>
              <w:rPr>
                <w:noProof/>
                <w:lang w:eastAsia="zh-CN"/>
              </w:rPr>
            </w:pPr>
            <w:r w:rsidRPr="00645B7B">
              <w:rPr>
                <w:rFonts w:hint="eastAsia"/>
                <w:noProof/>
              </w:rPr>
              <w:t>X</w:t>
            </w:r>
          </w:p>
        </w:tc>
        <w:tc>
          <w:tcPr>
            <w:tcW w:w="307" w:type="pct"/>
            <w:gridSpan w:val="5"/>
            <w:vAlign w:val="center"/>
          </w:tcPr>
          <w:p w14:paraId="059205FD" w14:textId="77777777" w:rsidR="00402ABC" w:rsidRPr="00645B7B" w:rsidRDefault="00402ABC" w:rsidP="00CF2B3C">
            <w:pPr>
              <w:pStyle w:val="TAL"/>
              <w:rPr>
                <w:noProof/>
                <w:lang w:eastAsia="zh-CN"/>
              </w:rPr>
            </w:pPr>
            <w:r w:rsidRPr="00645B7B">
              <w:rPr>
                <w:rFonts w:hint="eastAsia"/>
                <w:noProof/>
              </w:rPr>
              <w:t>-</w:t>
            </w:r>
          </w:p>
        </w:tc>
        <w:tc>
          <w:tcPr>
            <w:tcW w:w="308" w:type="pct"/>
            <w:gridSpan w:val="5"/>
            <w:vAlign w:val="center"/>
          </w:tcPr>
          <w:p w14:paraId="4DFC6E16" w14:textId="77777777" w:rsidR="00402ABC" w:rsidRPr="00645B7B" w:rsidRDefault="00402ABC" w:rsidP="00CF2B3C">
            <w:pPr>
              <w:pStyle w:val="TAL"/>
              <w:rPr>
                <w:noProof/>
                <w:lang w:eastAsia="zh-CN"/>
              </w:rPr>
            </w:pPr>
            <w:r w:rsidRPr="00645B7B">
              <w:rPr>
                <w:rFonts w:hint="eastAsia"/>
                <w:noProof/>
              </w:rPr>
              <w:t>-</w:t>
            </w:r>
          </w:p>
        </w:tc>
        <w:tc>
          <w:tcPr>
            <w:tcW w:w="310" w:type="pct"/>
            <w:gridSpan w:val="3"/>
            <w:vAlign w:val="center"/>
          </w:tcPr>
          <w:p w14:paraId="68181E27" w14:textId="77777777" w:rsidR="00402ABC" w:rsidRPr="00645B7B" w:rsidRDefault="00402ABC" w:rsidP="00CF2B3C">
            <w:pPr>
              <w:pStyle w:val="TAL"/>
              <w:rPr>
                <w:noProof/>
                <w:lang w:eastAsia="zh-CN"/>
              </w:rPr>
            </w:pPr>
            <w:r w:rsidRPr="00645B7B">
              <w:rPr>
                <w:rFonts w:hint="eastAsia"/>
                <w:noProof/>
              </w:rPr>
              <w:t>-</w:t>
            </w:r>
          </w:p>
        </w:tc>
        <w:tc>
          <w:tcPr>
            <w:tcW w:w="771" w:type="pct"/>
            <w:gridSpan w:val="3"/>
            <w:vAlign w:val="center"/>
          </w:tcPr>
          <w:p w14:paraId="0049A80C" w14:textId="77777777" w:rsidR="00402ABC" w:rsidRPr="0099276E" w:rsidRDefault="00402ABC" w:rsidP="00CF2B3C">
            <w:pPr>
              <w:pStyle w:val="TAL"/>
              <w:rPr>
                <w:noProof/>
                <w:lang w:eastAsia="zh-CN"/>
              </w:rPr>
            </w:pPr>
            <w:r w:rsidRPr="0099276E">
              <w:rPr>
                <w:rFonts w:hint="eastAsia"/>
                <w:noProof/>
              </w:rPr>
              <w:t>refer</w:t>
            </w:r>
            <w:r w:rsidRPr="0099276E">
              <w:rPr>
                <w:rFonts w:hint="eastAsia"/>
                <w:noProof/>
                <w:lang w:eastAsia="zh-CN"/>
              </w:rPr>
              <w:t xml:space="preserve"> </w:t>
            </w:r>
            <w:r w:rsidRPr="0099276E">
              <w:rPr>
                <w:rFonts w:hint="eastAsia"/>
                <w:noProof/>
              </w:rPr>
              <w:t>[245]</w:t>
            </w:r>
          </w:p>
        </w:tc>
        <w:tc>
          <w:tcPr>
            <w:tcW w:w="386" w:type="pct"/>
            <w:gridSpan w:val="3"/>
            <w:vAlign w:val="center"/>
          </w:tcPr>
          <w:p w14:paraId="24C07ABA" w14:textId="77777777" w:rsidR="00402ABC" w:rsidRPr="00484838" w:rsidRDefault="00402ABC" w:rsidP="00CF2B3C">
            <w:pPr>
              <w:pStyle w:val="TAL"/>
              <w:rPr>
                <w:noProof/>
              </w:rPr>
            </w:pPr>
          </w:p>
        </w:tc>
        <w:tc>
          <w:tcPr>
            <w:tcW w:w="308" w:type="pct"/>
            <w:gridSpan w:val="3"/>
          </w:tcPr>
          <w:p w14:paraId="0730E50D" w14:textId="77777777" w:rsidR="00402ABC" w:rsidRPr="00645B7B" w:rsidRDefault="00402ABC" w:rsidP="00CF2B3C">
            <w:pPr>
              <w:pStyle w:val="TAL"/>
              <w:rPr>
                <w:noProof/>
              </w:rPr>
            </w:pPr>
          </w:p>
        </w:tc>
        <w:tc>
          <w:tcPr>
            <w:tcW w:w="154" w:type="pct"/>
            <w:gridSpan w:val="3"/>
          </w:tcPr>
          <w:p w14:paraId="79CFDD6A" w14:textId="77777777" w:rsidR="00402ABC" w:rsidRPr="00645B7B" w:rsidRDefault="00402ABC" w:rsidP="00CF2B3C">
            <w:pPr>
              <w:pStyle w:val="TAL"/>
              <w:rPr>
                <w:noProof/>
              </w:rPr>
            </w:pPr>
          </w:p>
        </w:tc>
        <w:tc>
          <w:tcPr>
            <w:tcW w:w="241" w:type="pct"/>
            <w:gridSpan w:val="2"/>
            <w:vAlign w:val="center"/>
          </w:tcPr>
          <w:p w14:paraId="366E2677" w14:textId="77777777" w:rsidR="00402ABC" w:rsidRPr="00645B7B" w:rsidRDefault="00402ABC" w:rsidP="00CF2B3C">
            <w:pPr>
              <w:pStyle w:val="TAL"/>
              <w:rPr>
                <w:noProof/>
              </w:rPr>
            </w:pPr>
          </w:p>
        </w:tc>
      </w:tr>
      <w:tr w:rsidR="008533A5" w:rsidRPr="00BB6156" w14:paraId="5FCD4FEC" w14:textId="77777777" w:rsidTr="00B803C3">
        <w:trPr>
          <w:gridBefore w:val="3"/>
          <w:wBefore w:w="37" w:type="pct"/>
          <w:jc w:val="center"/>
        </w:trPr>
        <w:tc>
          <w:tcPr>
            <w:tcW w:w="1562" w:type="pct"/>
            <w:gridSpan w:val="4"/>
            <w:vAlign w:val="center"/>
          </w:tcPr>
          <w:p w14:paraId="6C26284B" w14:textId="77777777" w:rsidR="00402ABC" w:rsidRPr="00417A2B" w:rsidRDefault="00402ABC" w:rsidP="00CF2B3C">
            <w:pPr>
              <w:pStyle w:val="TAL"/>
              <w:rPr>
                <w:noProof/>
              </w:rPr>
            </w:pPr>
            <w:r w:rsidRPr="00417A2B">
              <w:rPr>
                <w:noProof/>
              </w:rPr>
              <w:t>MSC-Address</w:t>
            </w:r>
          </w:p>
        </w:tc>
        <w:tc>
          <w:tcPr>
            <w:tcW w:w="387" w:type="pct"/>
            <w:gridSpan w:val="4"/>
            <w:vAlign w:val="center"/>
          </w:tcPr>
          <w:p w14:paraId="0EE4C1DB" w14:textId="77777777" w:rsidR="00402ABC" w:rsidRPr="00BB6156" w:rsidRDefault="00402ABC" w:rsidP="00CF2B3C">
            <w:pPr>
              <w:pStyle w:val="TAL"/>
              <w:rPr>
                <w:rFonts w:cs="Arial"/>
                <w:noProof/>
              </w:rPr>
            </w:pPr>
            <w:r w:rsidRPr="00BB6156">
              <w:rPr>
                <w:rFonts w:cs="Arial"/>
                <w:noProof/>
              </w:rPr>
              <w:t>3417</w:t>
            </w:r>
          </w:p>
        </w:tc>
        <w:tc>
          <w:tcPr>
            <w:tcW w:w="231" w:type="pct"/>
            <w:gridSpan w:val="3"/>
          </w:tcPr>
          <w:p w14:paraId="78EDA4BB" w14:textId="77777777" w:rsidR="00402ABC" w:rsidRPr="00645B7B" w:rsidRDefault="00402ABC" w:rsidP="00CF2B3C">
            <w:pPr>
              <w:pStyle w:val="TAL"/>
              <w:rPr>
                <w:noProof/>
              </w:rPr>
            </w:pPr>
            <w:r w:rsidRPr="00645B7B">
              <w:rPr>
                <w:noProof/>
              </w:rPr>
              <w:t>X</w:t>
            </w:r>
          </w:p>
        </w:tc>
        <w:tc>
          <w:tcPr>
            <w:tcW w:w="307" w:type="pct"/>
            <w:gridSpan w:val="5"/>
            <w:vAlign w:val="center"/>
          </w:tcPr>
          <w:p w14:paraId="4FD58049" w14:textId="77777777" w:rsidR="00402ABC" w:rsidRPr="00645B7B" w:rsidRDefault="00402ABC" w:rsidP="00CF2B3C">
            <w:pPr>
              <w:pStyle w:val="TAL"/>
              <w:rPr>
                <w:noProof/>
              </w:rPr>
            </w:pPr>
            <w:r w:rsidRPr="00645B7B">
              <w:rPr>
                <w:noProof/>
              </w:rPr>
              <w:t>-</w:t>
            </w:r>
          </w:p>
        </w:tc>
        <w:tc>
          <w:tcPr>
            <w:tcW w:w="308" w:type="pct"/>
            <w:gridSpan w:val="5"/>
            <w:vAlign w:val="center"/>
          </w:tcPr>
          <w:p w14:paraId="4CA74F27" w14:textId="77777777" w:rsidR="00402ABC" w:rsidRPr="00645B7B" w:rsidRDefault="00402ABC" w:rsidP="00CF2B3C">
            <w:pPr>
              <w:pStyle w:val="TAL"/>
              <w:rPr>
                <w:noProof/>
              </w:rPr>
            </w:pPr>
            <w:r w:rsidRPr="00645B7B">
              <w:rPr>
                <w:noProof/>
              </w:rPr>
              <w:t>X</w:t>
            </w:r>
          </w:p>
        </w:tc>
        <w:tc>
          <w:tcPr>
            <w:tcW w:w="310" w:type="pct"/>
            <w:gridSpan w:val="3"/>
          </w:tcPr>
          <w:p w14:paraId="499474D1" w14:textId="77777777" w:rsidR="00402ABC" w:rsidRPr="00645B7B" w:rsidRDefault="00402ABC" w:rsidP="00CF2B3C">
            <w:pPr>
              <w:pStyle w:val="TAL"/>
              <w:rPr>
                <w:noProof/>
              </w:rPr>
            </w:pPr>
            <w:r w:rsidRPr="00645B7B">
              <w:rPr>
                <w:noProof/>
              </w:rPr>
              <w:t>-</w:t>
            </w:r>
          </w:p>
        </w:tc>
        <w:tc>
          <w:tcPr>
            <w:tcW w:w="771" w:type="pct"/>
            <w:gridSpan w:val="3"/>
            <w:vAlign w:val="center"/>
          </w:tcPr>
          <w:p w14:paraId="5F52541C" w14:textId="77777777" w:rsidR="00402ABC" w:rsidRPr="0099276E" w:rsidRDefault="00402ABC" w:rsidP="00CF2B3C">
            <w:pPr>
              <w:pStyle w:val="TAL"/>
              <w:rPr>
                <w:noProof/>
              </w:rPr>
            </w:pPr>
            <w:r w:rsidRPr="0099276E">
              <w:rPr>
                <w:noProof/>
              </w:rPr>
              <w:t>OctetString</w:t>
            </w:r>
          </w:p>
        </w:tc>
        <w:tc>
          <w:tcPr>
            <w:tcW w:w="386" w:type="pct"/>
            <w:gridSpan w:val="3"/>
            <w:vAlign w:val="center"/>
          </w:tcPr>
          <w:p w14:paraId="74719C5F" w14:textId="77777777" w:rsidR="00402ABC" w:rsidRPr="00484838" w:rsidRDefault="00402ABC" w:rsidP="00CF2B3C">
            <w:pPr>
              <w:pStyle w:val="TAL"/>
              <w:rPr>
                <w:noProof/>
              </w:rPr>
            </w:pPr>
            <w:r w:rsidRPr="00484838">
              <w:rPr>
                <w:noProof/>
              </w:rPr>
              <w:t>V,M</w:t>
            </w:r>
          </w:p>
        </w:tc>
        <w:tc>
          <w:tcPr>
            <w:tcW w:w="308" w:type="pct"/>
            <w:gridSpan w:val="3"/>
          </w:tcPr>
          <w:p w14:paraId="4588DF6C" w14:textId="77777777" w:rsidR="00402ABC" w:rsidRPr="00645B7B" w:rsidRDefault="00402ABC" w:rsidP="00CF2B3C">
            <w:pPr>
              <w:pStyle w:val="TAL"/>
              <w:rPr>
                <w:noProof/>
              </w:rPr>
            </w:pPr>
          </w:p>
        </w:tc>
        <w:tc>
          <w:tcPr>
            <w:tcW w:w="154" w:type="pct"/>
            <w:gridSpan w:val="3"/>
          </w:tcPr>
          <w:p w14:paraId="2EF01644" w14:textId="77777777" w:rsidR="00402ABC" w:rsidRPr="00645B7B" w:rsidRDefault="00402ABC" w:rsidP="00CF2B3C">
            <w:pPr>
              <w:pStyle w:val="TAL"/>
              <w:rPr>
                <w:noProof/>
              </w:rPr>
            </w:pPr>
          </w:p>
        </w:tc>
        <w:tc>
          <w:tcPr>
            <w:tcW w:w="241" w:type="pct"/>
            <w:gridSpan w:val="2"/>
            <w:vAlign w:val="center"/>
          </w:tcPr>
          <w:p w14:paraId="4B92F4FC" w14:textId="77777777" w:rsidR="00402ABC" w:rsidRPr="00645B7B" w:rsidRDefault="00402ABC" w:rsidP="00CF2B3C">
            <w:pPr>
              <w:pStyle w:val="TAL"/>
              <w:rPr>
                <w:noProof/>
              </w:rPr>
            </w:pPr>
          </w:p>
        </w:tc>
      </w:tr>
      <w:tr w:rsidR="008533A5" w:rsidRPr="00BB6156" w14:paraId="2FBBD3AA" w14:textId="77777777" w:rsidTr="00B803C3">
        <w:trPr>
          <w:gridBefore w:val="3"/>
          <w:wBefore w:w="37" w:type="pct"/>
          <w:jc w:val="center"/>
        </w:trPr>
        <w:tc>
          <w:tcPr>
            <w:tcW w:w="1562" w:type="pct"/>
            <w:gridSpan w:val="4"/>
            <w:vAlign w:val="center"/>
          </w:tcPr>
          <w:p w14:paraId="627FEB8C" w14:textId="77777777" w:rsidR="00402ABC" w:rsidRPr="00417A2B" w:rsidRDefault="00402ABC" w:rsidP="00CF2B3C">
            <w:pPr>
              <w:pStyle w:val="TAL"/>
            </w:pPr>
            <w:r w:rsidRPr="00417A2B">
              <w:t>MSISDN</w:t>
            </w:r>
          </w:p>
        </w:tc>
        <w:tc>
          <w:tcPr>
            <w:tcW w:w="387" w:type="pct"/>
            <w:gridSpan w:val="4"/>
            <w:vAlign w:val="center"/>
          </w:tcPr>
          <w:p w14:paraId="607C3964" w14:textId="77777777" w:rsidR="00402ABC" w:rsidRPr="00BB6156" w:rsidRDefault="00402ABC" w:rsidP="00CF2B3C">
            <w:pPr>
              <w:pStyle w:val="TAL"/>
              <w:rPr>
                <w:rFonts w:cs="Arial"/>
              </w:rPr>
            </w:pPr>
            <w:r w:rsidRPr="00BB6156">
              <w:rPr>
                <w:rFonts w:cs="Arial"/>
              </w:rPr>
              <w:t>701</w:t>
            </w:r>
          </w:p>
        </w:tc>
        <w:tc>
          <w:tcPr>
            <w:tcW w:w="231" w:type="pct"/>
            <w:gridSpan w:val="3"/>
            <w:vAlign w:val="center"/>
          </w:tcPr>
          <w:p w14:paraId="18B2A1E0" w14:textId="77777777" w:rsidR="00402ABC" w:rsidRPr="00645B7B" w:rsidRDefault="00402ABC" w:rsidP="00CF2B3C">
            <w:pPr>
              <w:pStyle w:val="TAL"/>
            </w:pPr>
            <w:r w:rsidRPr="00645B7B">
              <w:t>X</w:t>
            </w:r>
          </w:p>
        </w:tc>
        <w:tc>
          <w:tcPr>
            <w:tcW w:w="307" w:type="pct"/>
            <w:gridSpan w:val="5"/>
            <w:vAlign w:val="center"/>
          </w:tcPr>
          <w:p w14:paraId="17F8BB1C" w14:textId="77777777" w:rsidR="00402ABC" w:rsidRPr="00645B7B" w:rsidRDefault="00402ABC" w:rsidP="00CF2B3C">
            <w:pPr>
              <w:pStyle w:val="TAL"/>
            </w:pPr>
            <w:r w:rsidRPr="00645B7B">
              <w:t>-</w:t>
            </w:r>
          </w:p>
        </w:tc>
        <w:tc>
          <w:tcPr>
            <w:tcW w:w="308" w:type="pct"/>
            <w:gridSpan w:val="5"/>
            <w:vAlign w:val="center"/>
          </w:tcPr>
          <w:p w14:paraId="3C2EE582" w14:textId="77777777" w:rsidR="00402ABC" w:rsidRPr="00645B7B" w:rsidRDefault="00402ABC" w:rsidP="00CF2B3C">
            <w:pPr>
              <w:pStyle w:val="TAL"/>
            </w:pPr>
            <w:r w:rsidRPr="00645B7B">
              <w:t>X</w:t>
            </w:r>
          </w:p>
        </w:tc>
        <w:tc>
          <w:tcPr>
            <w:tcW w:w="310" w:type="pct"/>
            <w:gridSpan w:val="3"/>
            <w:vAlign w:val="center"/>
          </w:tcPr>
          <w:p w14:paraId="6E2778E0" w14:textId="77777777" w:rsidR="00402ABC" w:rsidRPr="00645B7B" w:rsidRDefault="00402ABC" w:rsidP="00CF2B3C">
            <w:pPr>
              <w:pStyle w:val="TAL"/>
            </w:pPr>
            <w:r w:rsidRPr="00645B7B">
              <w:t>-</w:t>
            </w:r>
          </w:p>
        </w:tc>
        <w:tc>
          <w:tcPr>
            <w:tcW w:w="771" w:type="pct"/>
            <w:gridSpan w:val="3"/>
            <w:vAlign w:val="center"/>
          </w:tcPr>
          <w:p w14:paraId="7B55229B" w14:textId="77777777" w:rsidR="00402ABC" w:rsidRPr="0099276E" w:rsidRDefault="00402ABC" w:rsidP="00CF2B3C">
            <w:pPr>
              <w:pStyle w:val="TAL"/>
            </w:pPr>
            <w:r w:rsidRPr="0099276E">
              <w:t>refer [221]</w:t>
            </w:r>
          </w:p>
        </w:tc>
        <w:tc>
          <w:tcPr>
            <w:tcW w:w="386" w:type="pct"/>
            <w:gridSpan w:val="3"/>
            <w:vAlign w:val="center"/>
          </w:tcPr>
          <w:p w14:paraId="0C1D909E" w14:textId="77777777" w:rsidR="00402ABC" w:rsidRPr="00484838" w:rsidRDefault="00402ABC" w:rsidP="00CF2B3C">
            <w:pPr>
              <w:pStyle w:val="TAL"/>
            </w:pPr>
          </w:p>
        </w:tc>
        <w:tc>
          <w:tcPr>
            <w:tcW w:w="308" w:type="pct"/>
            <w:gridSpan w:val="3"/>
          </w:tcPr>
          <w:p w14:paraId="6541BE0F" w14:textId="77777777" w:rsidR="00402ABC" w:rsidRPr="00645B7B" w:rsidRDefault="00402ABC" w:rsidP="00CF2B3C">
            <w:pPr>
              <w:pStyle w:val="TAL"/>
            </w:pPr>
            <w:r w:rsidRPr="00645B7B">
              <w:t>-</w:t>
            </w:r>
          </w:p>
        </w:tc>
        <w:tc>
          <w:tcPr>
            <w:tcW w:w="154" w:type="pct"/>
            <w:gridSpan w:val="3"/>
          </w:tcPr>
          <w:p w14:paraId="26253C4A" w14:textId="77777777" w:rsidR="00402ABC" w:rsidRPr="00645B7B" w:rsidRDefault="00402ABC" w:rsidP="00CF2B3C">
            <w:pPr>
              <w:pStyle w:val="TAL"/>
            </w:pPr>
            <w:r w:rsidRPr="00645B7B">
              <w:t>-</w:t>
            </w:r>
          </w:p>
        </w:tc>
        <w:tc>
          <w:tcPr>
            <w:tcW w:w="241" w:type="pct"/>
            <w:gridSpan w:val="2"/>
            <w:vAlign w:val="center"/>
          </w:tcPr>
          <w:p w14:paraId="7D869981" w14:textId="77777777" w:rsidR="00402ABC" w:rsidRPr="00645B7B" w:rsidRDefault="00402ABC" w:rsidP="00CF2B3C">
            <w:pPr>
              <w:pStyle w:val="TAL"/>
            </w:pPr>
          </w:p>
        </w:tc>
      </w:tr>
      <w:tr w:rsidR="008533A5" w:rsidRPr="00BB6156" w14:paraId="1F221F54" w14:textId="77777777" w:rsidTr="00B803C3">
        <w:trPr>
          <w:gridBefore w:val="3"/>
          <w:wBefore w:w="37" w:type="pct"/>
          <w:jc w:val="center"/>
        </w:trPr>
        <w:tc>
          <w:tcPr>
            <w:tcW w:w="1562" w:type="pct"/>
            <w:gridSpan w:val="4"/>
            <w:vAlign w:val="center"/>
          </w:tcPr>
          <w:p w14:paraId="53B3E684" w14:textId="77777777" w:rsidR="00402ABC" w:rsidRPr="00417A2B" w:rsidRDefault="00402ABC" w:rsidP="00CF2B3C">
            <w:pPr>
              <w:pStyle w:val="TAL"/>
              <w:rPr>
                <w:noProof/>
              </w:rPr>
            </w:pPr>
            <w:r w:rsidRPr="00417A2B">
              <w:rPr>
                <w:iCs/>
              </w:rPr>
              <w:t>MTC-IWF-Address</w:t>
            </w:r>
          </w:p>
        </w:tc>
        <w:tc>
          <w:tcPr>
            <w:tcW w:w="387" w:type="pct"/>
            <w:gridSpan w:val="4"/>
            <w:vAlign w:val="center"/>
          </w:tcPr>
          <w:p w14:paraId="379F33EA" w14:textId="77777777" w:rsidR="00402ABC" w:rsidRPr="00BB6156" w:rsidRDefault="00402ABC" w:rsidP="00CF2B3C">
            <w:pPr>
              <w:pStyle w:val="TAL"/>
              <w:rPr>
                <w:rFonts w:cs="Arial"/>
                <w:noProof/>
              </w:rPr>
            </w:pPr>
            <w:r w:rsidRPr="00BB6156">
              <w:rPr>
                <w:rFonts w:cs="Arial"/>
              </w:rPr>
              <w:t>3406</w:t>
            </w:r>
          </w:p>
        </w:tc>
        <w:tc>
          <w:tcPr>
            <w:tcW w:w="231" w:type="pct"/>
            <w:gridSpan w:val="3"/>
            <w:vAlign w:val="center"/>
          </w:tcPr>
          <w:p w14:paraId="7197694D" w14:textId="77777777" w:rsidR="00402ABC" w:rsidRPr="00645B7B" w:rsidRDefault="00402ABC" w:rsidP="00CF2B3C">
            <w:pPr>
              <w:pStyle w:val="TAL"/>
              <w:rPr>
                <w:noProof/>
              </w:rPr>
            </w:pPr>
            <w:r w:rsidRPr="00645B7B">
              <w:t>X</w:t>
            </w:r>
          </w:p>
        </w:tc>
        <w:tc>
          <w:tcPr>
            <w:tcW w:w="307" w:type="pct"/>
            <w:gridSpan w:val="5"/>
            <w:vAlign w:val="center"/>
          </w:tcPr>
          <w:p w14:paraId="58AFB23F" w14:textId="77777777" w:rsidR="00402ABC" w:rsidRPr="00645B7B" w:rsidRDefault="00402ABC" w:rsidP="00CF2B3C">
            <w:pPr>
              <w:pStyle w:val="TAL"/>
              <w:rPr>
                <w:noProof/>
              </w:rPr>
            </w:pPr>
            <w:r w:rsidRPr="00645B7B">
              <w:t>-</w:t>
            </w:r>
          </w:p>
        </w:tc>
        <w:tc>
          <w:tcPr>
            <w:tcW w:w="308" w:type="pct"/>
            <w:gridSpan w:val="5"/>
            <w:vAlign w:val="center"/>
          </w:tcPr>
          <w:p w14:paraId="6755FDB7" w14:textId="77777777" w:rsidR="00402ABC" w:rsidRPr="00645B7B" w:rsidRDefault="00402ABC" w:rsidP="00CF2B3C">
            <w:pPr>
              <w:pStyle w:val="TAL"/>
              <w:rPr>
                <w:noProof/>
              </w:rPr>
            </w:pPr>
            <w:r>
              <w:t>X</w:t>
            </w:r>
          </w:p>
        </w:tc>
        <w:tc>
          <w:tcPr>
            <w:tcW w:w="310" w:type="pct"/>
            <w:gridSpan w:val="3"/>
            <w:vAlign w:val="center"/>
          </w:tcPr>
          <w:p w14:paraId="68F345B9" w14:textId="77777777" w:rsidR="00402ABC" w:rsidRPr="00645B7B" w:rsidRDefault="00402ABC" w:rsidP="00CF2B3C">
            <w:pPr>
              <w:pStyle w:val="TAL"/>
              <w:rPr>
                <w:noProof/>
              </w:rPr>
            </w:pPr>
            <w:r w:rsidRPr="00645B7B">
              <w:t>-</w:t>
            </w:r>
          </w:p>
        </w:tc>
        <w:tc>
          <w:tcPr>
            <w:tcW w:w="771" w:type="pct"/>
            <w:gridSpan w:val="3"/>
            <w:vAlign w:val="center"/>
          </w:tcPr>
          <w:p w14:paraId="57C6A7CB" w14:textId="77777777" w:rsidR="00402ABC" w:rsidRPr="0099276E" w:rsidRDefault="00402ABC" w:rsidP="00CF2B3C">
            <w:pPr>
              <w:pStyle w:val="TAL"/>
              <w:rPr>
                <w:noProof/>
              </w:rPr>
            </w:pPr>
            <w:r w:rsidRPr="0099276E">
              <w:t>Address</w:t>
            </w:r>
          </w:p>
        </w:tc>
        <w:tc>
          <w:tcPr>
            <w:tcW w:w="386" w:type="pct"/>
            <w:gridSpan w:val="3"/>
            <w:vAlign w:val="center"/>
          </w:tcPr>
          <w:p w14:paraId="7B1FEB90" w14:textId="77777777" w:rsidR="00402ABC" w:rsidRPr="00484838" w:rsidRDefault="00402ABC" w:rsidP="00CF2B3C">
            <w:pPr>
              <w:pStyle w:val="TAL"/>
              <w:rPr>
                <w:noProof/>
              </w:rPr>
            </w:pPr>
            <w:r w:rsidRPr="00484838">
              <w:rPr>
                <w:noProof/>
              </w:rPr>
              <w:t>V,M</w:t>
            </w:r>
          </w:p>
        </w:tc>
        <w:tc>
          <w:tcPr>
            <w:tcW w:w="308" w:type="pct"/>
            <w:gridSpan w:val="3"/>
          </w:tcPr>
          <w:p w14:paraId="129CE4D5" w14:textId="77777777" w:rsidR="00402ABC" w:rsidRPr="00645B7B" w:rsidRDefault="00402ABC" w:rsidP="00CF2B3C">
            <w:pPr>
              <w:pStyle w:val="TAL"/>
              <w:rPr>
                <w:noProof/>
              </w:rPr>
            </w:pPr>
            <w:r w:rsidRPr="00645B7B">
              <w:rPr>
                <w:noProof/>
              </w:rPr>
              <w:t>-</w:t>
            </w:r>
          </w:p>
        </w:tc>
        <w:tc>
          <w:tcPr>
            <w:tcW w:w="154" w:type="pct"/>
            <w:gridSpan w:val="3"/>
          </w:tcPr>
          <w:p w14:paraId="28037A0D" w14:textId="77777777" w:rsidR="00402ABC" w:rsidRPr="00645B7B" w:rsidRDefault="00402ABC" w:rsidP="00CF2B3C">
            <w:pPr>
              <w:pStyle w:val="TAL"/>
              <w:rPr>
                <w:noProof/>
              </w:rPr>
            </w:pPr>
            <w:r w:rsidRPr="00645B7B">
              <w:rPr>
                <w:noProof/>
              </w:rPr>
              <w:t>-</w:t>
            </w:r>
          </w:p>
        </w:tc>
        <w:tc>
          <w:tcPr>
            <w:tcW w:w="241" w:type="pct"/>
            <w:gridSpan w:val="2"/>
            <w:vAlign w:val="center"/>
          </w:tcPr>
          <w:p w14:paraId="286E00D1" w14:textId="77777777" w:rsidR="00402ABC" w:rsidRPr="00645B7B" w:rsidRDefault="00402ABC" w:rsidP="00CF2B3C">
            <w:pPr>
              <w:pStyle w:val="TAL"/>
              <w:rPr>
                <w:noProof/>
              </w:rPr>
            </w:pPr>
          </w:p>
        </w:tc>
      </w:tr>
      <w:tr w:rsidR="008533A5" w:rsidRPr="00BB6156" w14:paraId="71CC5C72" w14:textId="77777777" w:rsidTr="00B803C3">
        <w:trPr>
          <w:gridBefore w:val="3"/>
          <w:wBefore w:w="37" w:type="pct"/>
          <w:jc w:val="center"/>
        </w:trPr>
        <w:tc>
          <w:tcPr>
            <w:tcW w:w="1562" w:type="pct"/>
            <w:gridSpan w:val="4"/>
            <w:vAlign w:val="center"/>
          </w:tcPr>
          <w:p w14:paraId="7B18A557" w14:textId="77777777" w:rsidR="00402ABC" w:rsidRPr="00417A2B" w:rsidRDefault="00402ABC" w:rsidP="00CF2B3C">
            <w:pPr>
              <w:pStyle w:val="TAL"/>
              <w:rPr>
                <w:iCs/>
                <w:lang w:eastAsia="zh-CN"/>
              </w:rPr>
            </w:pPr>
            <w:r w:rsidRPr="00417A2B">
              <w:rPr>
                <w:rFonts w:hint="eastAsia"/>
                <w:iCs/>
                <w:lang w:eastAsia="zh-CN"/>
              </w:rPr>
              <w:t>NBIFOM-Mode</w:t>
            </w:r>
          </w:p>
        </w:tc>
        <w:tc>
          <w:tcPr>
            <w:tcW w:w="387" w:type="pct"/>
            <w:gridSpan w:val="4"/>
            <w:vAlign w:val="center"/>
          </w:tcPr>
          <w:p w14:paraId="7B8BF3E9" w14:textId="77777777" w:rsidR="00402ABC" w:rsidRPr="00BB6156" w:rsidRDefault="00402ABC" w:rsidP="00CF2B3C">
            <w:pPr>
              <w:pStyle w:val="TAL"/>
              <w:rPr>
                <w:rFonts w:cs="Arial"/>
                <w:lang w:eastAsia="zh-CN"/>
              </w:rPr>
            </w:pPr>
            <w:r>
              <w:rPr>
                <w:rFonts w:cs="Arial" w:hint="eastAsia"/>
                <w:lang w:eastAsia="zh-CN"/>
              </w:rPr>
              <w:t>2830</w:t>
            </w:r>
          </w:p>
        </w:tc>
        <w:tc>
          <w:tcPr>
            <w:tcW w:w="231" w:type="pct"/>
            <w:gridSpan w:val="3"/>
            <w:vAlign w:val="center"/>
          </w:tcPr>
          <w:p w14:paraId="431934D8" w14:textId="77777777" w:rsidR="00402ABC" w:rsidRPr="00645B7B" w:rsidRDefault="00402ABC" w:rsidP="00CF2B3C">
            <w:pPr>
              <w:pStyle w:val="TAL"/>
              <w:rPr>
                <w:lang w:eastAsia="zh-CN"/>
              </w:rPr>
            </w:pPr>
            <w:r w:rsidRPr="00645B7B">
              <w:rPr>
                <w:rFonts w:hint="eastAsia"/>
                <w:lang w:eastAsia="zh-CN"/>
              </w:rPr>
              <w:t>X</w:t>
            </w:r>
          </w:p>
        </w:tc>
        <w:tc>
          <w:tcPr>
            <w:tcW w:w="307" w:type="pct"/>
            <w:gridSpan w:val="5"/>
            <w:vAlign w:val="center"/>
          </w:tcPr>
          <w:p w14:paraId="390D1E68" w14:textId="77777777" w:rsidR="00402ABC" w:rsidRPr="00645B7B" w:rsidRDefault="00402ABC" w:rsidP="00CF2B3C">
            <w:pPr>
              <w:pStyle w:val="TAL"/>
              <w:rPr>
                <w:lang w:eastAsia="zh-CN"/>
              </w:rPr>
            </w:pPr>
            <w:r w:rsidRPr="00645B7B">
              <w:rPr>
                <w:rFonts w:hint="eastAsia"/>
                <w:lang w:eastAsia="zh-CN"/>
              </w:rPr>
              <w:t>-</w:t>
            </w:r>
          </w:p>
        </w:tc>
        <w:tc>
          <w:tcPr>
            <w:tcW w:w="308" w:type="pct"/>
            <w:gridSpan w:val="5"/>
            <w:vAlign w:val="center"/>
          </w:tcPr>
          <w:p w14:paraId="475450C0" w14:textId="77777777" w:rsidR="00402ABC" w:rsidRPr="00645B7B" w:rsidRDefault="00402ABC" w:rsidP="00CF2B3C">
            <w:pPr>
              <w:pStyle w:val="TAL"/>
              <w:rPr>
                <w:lang w:eastAsia="zh-CN"/>
              </w:rPr>
            </w:pPr>
            <w:r w:rsidRPr="00645B7B">
              <w:rPr>
                <w:rFonts w:hint="eastAsia"/>
                <w:lang w:eastAsia="zh-CN"/>
              </w:rPr>
              <w:t>X</w:t>
            </w:r>
          </w:p>
        </w:tc>
        <w:tc>
          <w:tcPr>
            <w:tcW w:w="310" w:type="pct"/>
            <w:gridSpan w:val="3"/>
            <w:vAlign w:val="center"/>
          </w:tcPr>
          <w:p w14:paraId="08AAAED8" w14:textId="77777777" w:rsidR="00402ABC" w:rsidRPr="00645B7B" w:rsidRDefault="00402ABC" w:rsidP="00CF2B3C">
            <w:pPr>
              <w:pStyle w:val="TAL"/>
              <w:rPr>
                <w:lang w:eastAsia="zh-CN"/>
              </w:rPr>
            </w:pPr>
            <w:r w:rsidRPr="00645B7B">
              <w:rPr>
                <w:rFonts w:hint="eastAsia"/>
                <w:lang w:eastAsia="zh-CN"/>
              </w:rPr>
              <w:t>-</w:t>
            </w:r>
          </w:p>
        </w:tc>
        <w:tc>
          <w:tcPr>
            <w:tcW w:w="771" w:type="pct"/>
            <w:gridSpan w:val="3"/>
          </w:tcPr>
          <w:p w14:paraId="170246D3" w14:textId="77777777" w:rsidR="00402ABC" w:rsidRPr="0099276E" w:rsidRDefault="00402ABC" w:rsidP="00CF2B3C">
            <w:pPr>
              <w:pStyle w:val="TAL"/>
            </w:pPr>
            <w:r w:rsidRPr="0099276E">
              <w:rPr>
                <w:noProof/>
              </w:rPr>
              <w:t>refer [2</w:t>
            </w:r>
            <w:r w:rsidRPr="0099276E">
              <w:rPr>
                <w:rFonts w:hint="eastAsia"/>
                <w:noProof/>
                <w:lang w:eastAsia="zh-CN"/>
              </w:rPr>
              <w:t>15</w:t>
            </w:r>
            <w:r w:rsidRPr="0099276E">
              <w:rPr>
                <w:noProof/>
              </w:rPr>
              <w:t>]</w:t>
            </w:r>
          </w:p>
        </w:tc>
        <w:tc>
          <w:tcPr>
            <w:tcW w:w="386" w:type="pct"/>
            <w:gridSpan w:val="3"/>
            <w:vAlign w:val="center"/>
          </w:tcPr>
          <w:p w14:paraId="4D63C286" w14:textId="77777777" w:rsidR="00402ABC" w:rsidRPr="00484838" w:rsidRDefault="00402ABC" w:rsidP="00CF2B3C">
            <w:pPr>
              <w:pStyle w:val="TAL"/>
              <w:rPr>
                <w:noProof/>
              </w:rPr>
            </w:pPr>
          </w:p>
        </w:tc>
        <w:tc>
          <w:tcPr>
            <w:tcW w:w="308" w:type="pct"/>
            <w:gridSpan w:val="3"/>
          </w:tcPr>
          <w:p w14:paraId="072A7F87" w14:textId="77777777" w:rsidR="00402ABC" w:rsidRPr="00645B7B" w:rsidRDefault="00402ABC" w:rsidP="00CF2B3C">
            <w:pPr>
              <w:pStyle w:val="TAL"/>
              <w:rPr>
                <w:noProof/>
              </w:rPr>
            </w:pPr>
            <w:r w:rsidRPr="00645B7B">
              <w:rPr>
                <w:noProof/>
              </w:rPr>
              <w:t>-</w:t>
            </w:r>
          </w:p>
        </w:tc>
        <w:tc>
          <w:tcPr>
            <w:tcW w:w="154" w:type="pct"/>
            <w:gridSpan w:val="3"/>
          </w:tcPr>
          <w:p w14:paraId="046B004A" w14:textId="77777777" w:rsidR="00402ABC" w:rsidRPr="00645B7B" w:rsidRDefault="00402ABC" w:rsidP="00CF2B3C">
            <w:pPr>
              <w:pStyle w:val="TAL"/>
              <w:rPr>
                <w:noProof/>
              </w:rPr>
            </w:pPr>
            <w:r w:rsidRPr="00645B7B">
              <w:rPr>
                <w:noProof/>
              </w:rPr>
              <w:t>-</w:t>
            </w:r>
          </w:p>
        </w:tc>
        <w:tc>
          <w:tcPr>
            <w:tcW w:w="241" w:type="pct"/>
            <w:gridSpan w:val="2"/>
            <w:vAlign w:val="center"/>
          </w:tcPr>
          <w:p w14:paraId="17F6CABC" w14:textId="77777777" w:rsidR="00402ABC" w:rsidRPr="00645B7B" w:rsidRDefault="00402ABC" w:rsidP="00CF2B3C">
            <w:pPr>
              <w:pStyle w:val="TAL"/>
              <w:rPr>
                <w:noProof/>
              </w:rPr>
            </w:pPr>
          </w:p>
        </w:tc>
      </w:tr>
      <w:tr w:rsidR="008533A5" w:rsidRPr="00BB6156" w14:paraId="658F990B" w14:textId="77777777" w:rsidTr="00B803C3">
        <w:trPr>
          <w:gridBefore w:val="3"/>
          <w:wBefore w:w="37" w:type="pct"/>
          <w:jc w:val="center"/>
        </w:trPr>
        <w:tc>
          <w:tcPr>
            <w:tcW w:w="1562" w:type="pct"/>
            <w:gridSpan w:val="4"/>
            <w:vAlign w:val="center"/>
          </w:tcPr>
          <w:p w14:paraId="48036C90" w14:textId="77777777" w:rsidR="00402ABC" w:rsidRPr="00417A2B" w:rsidRDefault="00402ABC" w:rsidP="00CF2B3C">
            <w:pPr>
              <w:pStyle w:val="TAL"/>
              <w:rPr>
                <w:iCs/>
                <w:lang w:eastAsia="zh-CN"/>
              </w:rPr>
            </w:pPr>
            <w:r w:rsidRPr="00417A2B">
              <w:rPr>
                <w:rFonts w:hint="eastAsia"/>
                <w:iCs/>
                <w:lang w:eastAsia="zh-CN"/>
              </w:rPr>
              <w:t>NBIFOM-Support</w:t>
            </w:r>
          </w:p>
        </w:tc>
        <w:tc>
          <w:tcPr>
            <w:tcW w:w="387" w:type="pct"/>
            <w:gridSpan w:val="4"/>
            <w:vAlign w:val="center"/>
          </w:tcPr>
          <w:p w14:paraId="4668A090" w14:textId="77777777" w:rsidR="00402ABC" w:rsidRDefault="00402ABC" w:rsidP="00CF2B3C">
            <w:pPr>
              <w:pStyle w:val="TAL"/>
              <w:rPr>
                <w:rFonts w:cs="Arial"/>
                <w:lang w:eastAsia="zh-CN"/>
              </w:rPr>
            </w:pPr>
            <w:r>
              <w:rPr>
                <w:rFonts w:cs="Arial" w:hint="eastAsia"/>
                <w:lang w:eastAsia="zh-CN"/>
              </w:rPr>
              <w:t>2831</w:t>
            </w:r>
          </w:p>
        </w:tc>
        <w:tc>
          <w:tcPr>
            <w:tcW w:w="231" w:type="pct"/>
            <w:gridSpan w:val="3"/>
            <w:vAlign w:val="center"/>
          </w:tcPr>
          <w:p w14:paraId="36E47C65" w14:textId="77777777" w:rsidR="00402ABC" w:rsidRPr="00645B7B" w:rsidRDefault="00402ABC" w:rsidP="00CF2B3C">
            <w:pPr>
              <w:pStyle w:val="TAL"/>
              <w:rPr>
                <w:lang w:eastAsia="zh-CN"/>
              </w:rPr>
            </w:pPr>
            <w:r w:rsidRPr="00645B7B">
              <w:rPr>
                <w:rFonts w:hint="eastAsia"/>
                <w:lang w:eastAsia="zh-CN"/>
              </w:rPr>
              <w:t>X</w:t>
            </w:r>
          </w:p>
        </w:tc>
        <w:tc>
          <w:tcPr>
            <w:tcW w:w="307" w:type="pct"/>
            <w:gridSpan w:val="5"/>
            <w:vAlign w:val="center"/>
          </w:tcPr>
          <w:p w14:paraId="7684FE7D" w14:textId="77777777" w:rsidR="00402ABC" w:rsidRPr="00645B7B" w:rsidRDefault="00402ABC" w:rsidP="00CF2B3C">
            <w:pPr>
              <w:pStyle w:val="TAL"/>
              <w:rPr>
                <w:lang w:eastAsia="zh-CN"/>
              </w:rPr>
            </w:pPr>
            <w:r w:rsidRPr="00645B7B">
              <w:rPr>
                <w:lang w:eastAsia="zh-CN"/>
              </w:rPr>
              <w:t>-</w:t>
            </w:r>
          </w:p>
        </w:tc>
        <w:tc>
          <w:tcPr>
            <w:tcW w:w="308" w:type="pct"/>
            <w:gridSpan w:val="5"/>
            <w:vAlign w:val="center"/>
          </w:tcPr>
          <w:p w14:paraId="6723EC68" w14:textId="77777777" w:rsidR="00402ABC" w:rsidRPr="00645B7B" w:rsidRDefault="00402ABC" w:rsidP="00CF2B3C">
            <w:pPr>
              <w:pStyle w:val="TAL"/>
              <w:rPr>
                <w:lang w:eastAsia="zh-CN"/>
              </w:rPr>
            </w:pPr>
            <w:r w:rsidRPr="00645B7B">
              <w:rPr>
                <w:rFonts w:hint="eastAsia"/>
                <w:lang w:eastAsia="zh-CN"/>
              </w:rPr>
              <w:t>X</w:t>
            </w:r>
          </w:p>
        </w:tc>
        <w:tc>
          <w:tcPr>
            <w:tcW w:w="310" w:type="pct"/>
            <w:gridSpan w:val="3"/>
            <w:vAlign w:val="center"/>
          </w:tcPr>
          <w:p w14:paraId="68313A4E" w14:textId="77777777" w:rsidR="00402ABC" w:rsidRPr="00645B7B" w:rsidRDefault="00402ABC" w:rsidP="00CF2B3C">
            <w:pPr>
              <w:pStyle w:val="TAL"/>
              <w:rPr>
                <w:lang w:eastAsia="zh-CN"/>
              </w:rPr>
            </w:pPr>
            <w:r w:rsidRPr="00645B7B">
              <w:rPr>
                <w:lang w:eastAsia="zh-CN"/>
              </w:rPr>
              <w:t>-</w:t>
            </w:r>
          </w:p>
        </w:tc>
        <w:tc>
          <w:tcPr>
            <w:tcW w:w="771" w:type="pct"/>
            <w:gridSpan w:val="3"/>
          </w:tcPr>
          <w:p w14:paraId="4396AB16" w14:textId="77777777" w:rsidR="00402ABC" w:rsidRPr="0099276E" w:rsidRDefault="00402ABC" w:rsidP="00CF2B3C">
            <w:pPr>
              <w:pStyle w:val="TAL"/>
              <w:rPr>
                <w:noProof/>
              </w:rPr>
            </w:pPr>
            <w:r w:rsidRPr="0099276E">
              <w:rPr>
                <w:noProof/>
              </w:rPr>
              <w:t>refer [2</w:t>
            </w:r>
            <w:r w:rsidRPr="0099276E">
              <w:rPr>
                <w:rFonts w:hint="eastAsia"/>
                <w:noProof/>
                <w:lang w:eastAsia="zh-CN"/>
              </w:rPr>
              <w:t>15</w:t>
            </w:r>
            <w:r w:rsidRPr="0099276E">
              <w:rPr>
                <w:noProof/>
              </w:rPr>
              <w:t>]</w:t>
            </w:r>
          </w:p>
        </w:tc>
        <w:tc>
          <w:tcPr>
            <w:tcW w:w="386" w:type="pct"/>
            <w:gridSpan w:val="3"/>
            <w:vAlign w:val="center"/>
          </w:tcPr>
          <w:p w14:paraId="062E424A" w14:textId="77777777" w:rsidR="00402ABC" w:rsidRPr="00484838" w:rsidRDefault="00402ABC" w:rsidP="00CF2B3C">
            <w:pPr>
              <w:pStyle w:val="TAL"/>
              <w:rPr>
                <w:noProof/>
              </w:rPr>
            </w:pPr>
          </w:p>
        </w:tc>
        <w:tc>
          <w:tcPr>
            <w:tcW w:w="308" w:type="pct"/>
            <w:gridSpan w:val="3"/>
          </w:tcPr>
          <w:p w14:paraId="37B1B573" w14:textId="77777777" w:rsidR="00402ABC" w:rsidRPr="00645B7B" w:rsidRDefault="00402ABC" w:rsidP="00CF2B3C">
            <w:pPr>
              <w:pStyle w:val="TAL"/>
              <w:rPr>
                <w:noProof/>
              </w:rPr>
            </w:pPr>
            <w:r w:rsidRPr="00645B7B">
              <w:rPr>
                <w:noProof/>
              </w:rPr>
              <w:t>-</w:t>
            </w:r>
          </w:p>
        </w:tc>
        <w:tc>
          <w:tcPr>
            <w:tcW w:w="154" w:type="pct"/>
            <w:gridSpan w:val="3"/>
          </w:tcPr>
          <w:p w14:paraId="378AC8D5" w14:textId="77777777" w:rsidR="00402ABC" w:rsidRPr="00645B7B" w:rsidRDefault="00402ABC" w:rsidP="00CF2B3C">
            <w:pPr>
              <w:pStyle w:val="TAL"/>
              <w:rPr>
                <w:noProof/>
              </w:rPr>
            </w:pPr>
            <w:r w:rsidRPr="00645B7B">
              <w:rPr>
                <w:noProof/>
              </w:rPr>
              <w:t>-</w:t>
            </w:r>
          </w:p>
        </w:tc>
        <w:tc>
          <w:tcPr>
            <w:tcW w:w="241" w:type="pct"/>
            <w:gridSpan w:val="2"/>
            <w:vAlign w:val="center"/>
          </w:tcPr>
          <w:p w14:paraId="624754DD" w14:textId="77777777" w:rsidR="00402ABC" w:rsidRPr="00645B7B" w:rsidRDefault="00402ABC" w:rsidP="00CF2B3C">
            <w:pPr>
              <w:pStyle w:val="TAL"/>
              <w:rPr>
                <w:noProof/>
              </w:rPr>
            </w:pPr>
          </w:p>
        </w:tc>
      </w:tr>
      <w:tr w:rsidR="008533A5" w:rsidRPr="00BB6156" w14:paraId="7B12078A" w14:textId="77777777" w:rsidTr="00B803C3">
        <w:trPr>
          <w:gridBefore w:val="3"/>
          <w:wBefore w:w="37" w:type="pct"/>
          <w:jc w:val="center"/>
        </w:trPr>
        <w:tc>
          <w:tcPr>
            <w:tcW w:w="1562" w:type="pct"/>
            <w:gridSpan w:val="4"/>
            <w:vAlign w:val="center"/>
          </w:tcPr>
          <w:p w14:paraId="50EF3760" w14:textId="77777777" w:rsidR="00402ABC" w:rsidRPr="00417A2B" w:rsidRDefault="00402ABC" w:rsidP="00CF2B3C">
            <w:pPr>
              <w:pStyle w:val="TAL"/>
              <w:rPr>
                <w:noProof/>
              </w:rPr>
            </w:pPr>
            <w:r w:rsidRPr="00417A2B">
              <w:rPr>
                <w:noProof/>
              </w:rPr>
              <w:t>Neighbour-Node-Address</w:t>
            </w:r>
          </w:p>
        </w:tc>
        <w:tc>
          <w:tcPr>
            <w:tcW w:w="387" w:type="pct"/>
            <w:gridSpan w:val="4"/>
            <w:vAlign w:val="center"/>
          </w:tcPr>
          <w:p w14:paraId="042C4BCC" w14:textId="77777777" w:rsidR="00402ABC" w:rsidRPr="00BB6156" w:rsidRDefault="00402ABC" w:rsidP="00CF2B3C">
            <w:pPr>
              <w:pStyle w:val="TAL"/>
              <w:rPr>
                <w:rFonts w:cs="Arial"/>
                <w:noProof/>
              </w:rPr>
            </w:pPr>
            <w:r w:rsidRPr="00BB6156">
              <w:rPr>
                <w:rFonts w:cs="Arial"/>
                <w:noProof/>
              </w:rPr>
              <w:t>2705</w:t>
            </w:r>
          </w:p>
        </w:tc>
        <w:tc>
          <w:tcPr>
            <w:tcW w:w="231" w:type="pct"/>
            <w:gridSpan w:val="3"/>
            <w:vAlign w:val="center"/>
          </w:tcPr>
          <w:p w14:paraId="3264967E" w14:textId="77777777" w:rsidR="00402ABC" w:rsidRPr="00645B7B" w:rsidRDefault="00402ABC" w:rsidP="00CF2B3C">
            <w:pPr>
              <w:pStyle w:val="TAL"/>
              <w:rPr>
                <w:noProof/>
              </w:rPr>
            </w:pPr>
            <w:r w:rsidRPr="00645B7B">
              <w:rPr>
                <w:noProof/>
              </w:rPr>
              <w:t>X</w:t>
            </w:r>
          </w:p>
        </w:tc>
        <w:tc>
          <w:tcPr>
            <w:tcW w:w="307" w:type="pct"/>
            <w:gridSpan w:val="5"/>
            <w:vAlign w:val="center"/>
          </w:tcPr>
          <w:p w14:paraId="57EE4141" w14:textId="77777777" w:rsidR="00402ABC" w:rsidRPr="00645B7B" w:rsidRDefault="00402ABC" w:rsidP="00CF2B3C">
            <w:pPr>
              <w:pStyle w:val="TAL"/>
            </w:pPr>
            <w:r w:rsidRPr="00645B7B">
              <w:t>-</w:t>
            </w:r>
          </w:p>
        </w:tc>
        <w:tc>
          <w:tcPr>
            <w:tcW w:w="308" w:type="pct"/>
            <w:gridSpan w:val="5"/>
            <w:vAlign w:val="center"/>
          </w:tcPr>
          <w:p w14:paraId="6A4A4083" w14:textId="77777777" w:rsidR="00402ABC" w:rsidRPr="00645B7B" w:rsidRDefault="00402ABC" w:rsidP="00CF2B3C">
            <w:pPr>
              <w:pStyle w:val="TAL"/>
              <w:rPr>
                <w:noProof/>
              </w:rPr>
            </w:pPr>
            <w:r w:rsidRPr="00645B7B">
              <w:rPr>
                <w:noProof/>
              </w:rPr>
              <w:t>-</w:t>
            </w:r>
          </w:p>
        </w:tc>
        <w:tc>
          <w:tcPr>
            <w:tcW w:w="310" w:type="pct"/>
            <w:gridSpan w:val="3"/>
            <w:vAlign w:val="center"/>
          </w:tcPr>
          <w:p w14:paraId="3D99E2FE" w14:textId="77777777" w:rsidR="00402ABC" w:rsidRPr="00645B7B" w:rsidRDefault="00402ABC" w:rsidP="00CF2B3C">
            <w:pPr>
              <w:pStyle w:val="TAL"/>
              <w:rPr>
                <w:noProof/>
              </w:rPr>
            </w:pPr>
            <w:r w:rsidRPr="00645B7B">
              <w:rPr>
                <w:noProof/>
              </w:rPr>
              <w:t>-</w:t>
            </w:r>
          </w:p>
        </w:tc>
        <w:tc>
          <w:tcPr>
            <w:tcW w:w="771" w:type="pct"/>
            <w:gridSpan w:val="3"/>
            <w:vAlign w:val="bottom"/>
          </w:tcPr>
          <w:p w14:paraId="53A5F859" w14:textId="77777777" w:rsidR="00402ABC" w:rsidRPr="0099276E" w:rsidRDefault="00402ABC" w:rsidP="00CF2B3C">
            <w:pPr>
              <w:pStyle w:val="TAL"/>
              <w:rPr>
                <w:noProof/>
              </w:rPr>
            </w:pPr>
            <w:r w:rsidRPr="0099276E">
              <w:rPr>
                <w:noProof/>
              </w:rPr>
              <w:t>Address</w:t>
            </w:r>
          </w:p>
        </w:tc>
        <w:tc>
          <w:tcPr>
            <w:tcW w:w="386" w:type="pct"/>
            <w:gridSpan w:val="3"/>
            <w:vAlign w:val="center"/>
          </w:tcPr>
          <w:p w14:paraId="21355283" w14:textId="77777777" w:rsidR="00402ABC" w:rsidRPr="00484838" w:rsidRDefault="00402ABC" w:rsidP="00CF2B3C">
            <w:pPr>
              <w:pStyle w:val="TAL"/>
              <w:rPr>
                <w:noProof/>
              </w:rPr>
            </w:pPr>
            <w:r w:rsidRPr="00484838">
              <w:rPr>
                <w:noProof/>
              </w:rPr>
              <w:t>V,M</w:t>
            </w:r>
          </w:p>
        </w:tc>
        <w:tc>
          <w:tcPr>
            <w:tcW w:w="308" w:type="pct"/>
            <w:gridSpan w:val="3"/>
          </w:tcPr>
          <w:p w14:paraId="15AB3FD0" w14:textId="77777777" w:rsidR="00402ABC" w:rsidRPr="00645B7B" w:rsidRDefault="00402ABC" w:rsidP="00CF2B3C">
            <w:pPr>
              <w:pStyle w:val="TAL"/>
              <w:rPr>
                <w:noProof/>
              </w:rPr>
            </w:pPr>
            <w:r w:rsidRPr="00645B7B">
              <w:rPr>
                <w:noProof/>
              </w:rPr>
              <w:t>-</w:t>
            </w:r>
          </w:p>
        </w:tc>
        <w:tc>
          <w:tcPr>
            <w:tcW w:w="154" w:type="pct"/>
            <w:gridSpan w:val="3"/>
          </w:tcPr>
          <w:p w14:paraId="65BBC855" w14:textId="77777777" w:rsidR="00402ABC" w:rsidRPr="00645B7B" w:rsidRDefault="00402ABC" w:rsidP="00CF2B3C">
            <w:pPr>
              <w:pStyle w:val="TAL"/>
              <w:rPr>
                <w:noProof/>
              </w:rPr>
            </w:pPr>
            <w:r w:rsidRPr="00645B7B">
              <w:rPr>
                <w:noProof/>
              </w:rPr>
              <w:t>-</w:t>
            </w:r>
          </w:p>
        </w:tc>
        <w:tc>
          <w:tcPr>
            <w:tcW w:w="241" w:type="pct"/>
            <w:gridSpan w:val="2"/>
            <w:vAlign w:val="center"/>
          </w:tcPr>
          <w:p w14:paraId="70014070" w14:textId="77777777" w:rsidR="00402ABC" w:rsidRPr="00645B7B" w:rsidRDefault="00402ABC" w:rsidP="00CF2B3C">
            <w:pPr>
              <w:pStyle w:val="TAL"/>
              <w:rPr>
                <w:noProof/>
              </w:rPr>
            </w:pPr>
          </w:p>
        </w:tc>
      </w:tr>
      <w:tr w:rsidR="008533A5" w:rsidRPr="00BB6156" w14:paraId="03B8A04B" w14:textId="77777777" w:rsidTr="00B803C3">
        <w:trPr>
          <w:gridBefore w:val="3"/>
          <w:wBefore w:w="37" w:type="pct"/>
          <w:jc w:val="center"/>
        </w:trPr>
        <w:tc>
          <w:tcPr>
            <w:tcW w:w="1562" w:type="pct"/>
            <w:gridSpan w:val="4"/>
            <w:vAlign w:val="center"/>
          </w:tcPr>
          <w:p w14:paraId="7DB826E6" w14:textId="77777777" w:rsidR="00402ABC" w:rsidRPr="00417A2B" w:rsidRDefault="00402ABC" w:rsidP="00CF2B3C">
            <w:pPr>
              <w:pStyle w:val="TAL"/>
              <w:rPr>
                <w:noProof/>
              </w:rPr>
            </w:pPr>
            <w:r w:rsidRPr="00417A2B">
              <w:rPr>
                <w:noProof/>
              </w:rPr>
              <w:t>Network-Call-Reference-Number</w:t>
            </w:r>
          </w:p>
        </w:tc>
        <w:tc>
          <w:tcPr>
            <w:tcW w:w="387" w:type="pct"/>
            <w:gridSpan w:val="4"/>
            <w:vAlign w:val="center"/>
          </w:tcPr>
          <w:p w14:paraId="1CB949CE" w14:textId="77777777" w:rsidR="00402ABC" w:rsidRPr="00BB6156" w:rsidRDefault="00402ABC" w:rsidP="00CF2B3C">
            <w:pPr>
              <w:pStyle w:val="TAL"/>
              <w:rPr>
                <w:rFonts w:cs="Arial"/>
                <w:noProof/>
              </w:rPr>
            </w:pPr>
            <w:r w:rsidRPr="00BB6156">
              <w:rPr>
                <w:rFonts w:cs="Arial"/>
                <w:noProof/>
              </w:rPr>
              <w:t>3418</w:t>
            </w:r>
          </w:p>
        </w:tc>
        <w:tc>
          <w:tcPr>
            <w:tcW w:w="231" w:type="pct"/>
            <w:gridSpan w:val="3"/>
            <w:vAlign w:val="center"/>
          </w:tcPr>
          <w:p w14:paraId="0B512E3E" w14:textId="77777777" w:rsidR="00402ABC" w:rsidRPr="00645B7B" w:rsidRDefault="00402ABC" w:rsidP="00CF2B3C">
            <w:pPr>
              <w:pStyle w:val="TAL"/>
              <w:rPr>
                <w:noProof/>
              </w:rPr>
            </w:pPr>
            <w:r w:rsidRPr="00645B7B">
              <w:rPr>
                <w:noProof/>
              </w:rPr>
              <w:t>-</w:t>
            </w:r>
          </w:p>
        </w:tc>
        <w:tc>
          <w:tcPr>
            <w:tcW w:w="307" w:type="pct"/>
            <w:gridSpan w:val="5"/>
            <w:vAlign w:val="center"/>
          </w:tcPr>
          <w:p w14:paraId="4467C229" w14:textId="77777777" w:rsidR="00402ABC" w:rsidRPr="00645B7B" w:rsidRDefault="00402ABC" w:rsidP="00CF2B3C">
            <w:pPr>
              <w:pStyle w:val="TAL"/>
              <w:rPr>
                <w:noProof/>
              </w:rPr>
            </w:pPr>
            <w:r w:rsidRPr="00645B7B">
              <w:rPr>
                <w:noProof/>
              </w:rPr>
              <w:t>-</w:t>
            </w:r>
          </w:p>
        </w:tc>
        <w:tc>
          <w:tcPr>
            <w:tcW w:w="308" w:type="pct"/>
            <w:gridSpan w:val="5"/>
            <w:vAlign w:val="center"/>
          </w:tcPr>
          <w:p w14:paraId="5B907D3A" w14:textId="77777777" w:rsidR="00402ABC" w:rsidRPr="00645B7B" w:rsidRDefault="00402ABC" w:rsidP="00CF2B3C">
            <w:pPr>
              <w:pStyle w:val="TAL"/>
              <w:rPr>
                <w:noProof/>
              </w:rPr>
            </w:pPr>
            <w:r w:rsidRPr="00645B7B">
              <w:rPr>
                <w:noProof/>
              </w:rPr>
              <w:t>X</w:t>
            </w:r>
          </w:p>
        </w:tc>
        <w:tc>
          <w:tcPr>
            <w:tcW w:w="310" w:type="pct"/>
            <w:gridSpan w:val="3"/>
            <w:vAlign w:val="center"/>
          </w:tcPr>
          <w:p w14:paraId="51210E35" w14:textId="77777777" w:rsidR="00402ABC" w:rsidRPr="00645B7B" w:rsidRDefault="00402ABC" w:rsidP="00CF2B3C">
            <w:pPr>
              <w:pStyle w:val="TAL"/>
              <w:rPr>
                <w:noProof/>
              </w:rPr>
            </w:pPr>
            <w:r w:rsidRPr="00645B7B">
              <w:rPr>
                <w:noProof/>
              </w:rPr>
              <w:t>-</w:t>
            </w:r>
          </w:p>
        </w:tc>
        <w:tc>
          <w:tcPr>
            <w:tcW w:w="771" w:type="pct"/>
            <w:gridSpan w:val="3"/>
            <w:vAlign w:val="bottom"/>
          </w:tcPr>
          <w:p w14:paraId="7C2AF5EB" w14:textId="77777777" w:rsidR="00402ABC" w:rsidRPr="0099276E" w:rsidRDefault="00402ABC" w:rsidP="00CF2B3C">
            <w:pPr>
              <w:pStyle w:val="TAL"/>
              <w:rPr>
                <w:noProof/>
              </w:rPr>
            </w:pPr>
            <w:r w:rsidRPr="0099276E">
              <w:rPr>
                <w:noProof/>
              </w:rPr>
              <w:t>OctetString</w:t>
            </w:r>
          </w:p>
        </w:tc>
        <w:tc>
          <w:tcPr>
            <w:tcW w:w="386" w:type="pct"/>
            <w:gridSpan w:val="3"/>
            <w:vAlign w:val="center"/>
          </w:tcPr>
          <w:p w14:paraId="17294371" w14:textId="77777777" w:rsidR="00402ABC" w:rsidRPr="00484838" w:rsidRDefault="00402ABC" w:rsidP="00CF2B3C">
            <w:pPr>
              <w:pStyle w:val="TAL"/>
              <w:rPr>
                <w:noProof/>
              </w:rPr>
            </w:pPr>
            <w:r w:rsidRPr="00484838">
              <w:rPr>
                <w:noProof/>
              </w:rPr>
              <w:t>V,M</w:t>
            </w:r>
          </w:p>
        </w:tc>
        <w:tc>
          <w:tcPr>
            <w:tcW w:w="308" w:type="pct"/>
            <w:gridSpan w:val="3"/>
          </w:tcPr>
          <w:p w14:paraId="250CFE53" w14:textId="77777777" w:rsidR="00402ABC" w:rsidRPr="00645B7B" w:rsidRDefault="00402ABC" w:rsidP="00CF2B3C">
            <w:pPr>
              <w:pStyle w:val="TAL"/>
              <w:rPr>
                <w:noProof/>
              </w:rPr>
            </w:pPr>
            <w:r w:rsidRPr="00645B7B">
              <w:rPr>
                <w:noProof/>
              </w:rPr>
              <w:t>-</w:t>
            </w:r>
          </w:p>
        </w:tc>
        <w:tc>
          <w:tcPr>
            <w:tcW w:w="154" w:type="pct"/>
            <w:gridSpan w:val="3"/>
          </w:tcPr>
          <w:p w14:paraId="7E85796F" w14:textId="77777777" w:rsidR="00402ABC" w:rsidRPr="00645B7B" w:rsidRDefault="00402ABC" w:rsidP="00CF2B3C">
            <w:pPr>
              <w:pStyle w:val="TAL"/>
              <w:rPr>
                <w:noProof/>
              </w:rPr>
            </w:pPr>
            <w:r w:rsidRPr="00645B7B">
              <w:rPr>
                <w:noProof/>
              </w:rPr>
              <w:t>-</w:t>
            </w:r>
          </w:p>
        </w:tc>
        <w:tc>
          <w:tcPr>
            <w:tcW w:w="241" w:type="pct"/>
            <w:gridSpan w:val="2"/>
            <w:vAlign w:val="center"/>
          </w:tcPr>
          <w:p w14:paraId="61909BDF" w14:textId="77777777" w:rsidR="00402ABC" w:rsidRPr="00645B7B" w:rsidRDefault="00402ABC" w:rsidP="00CF2B3C">
            <w:pPr>
              <w:pStyle w:val="TAL"/>
              <w:rPr>
                <w:noProof/>
              </w:rPr>
            </w:pPr>
          </w:p>
        </w:tc>
      </w:tr>
      <w:tr w:rsidR="008533A5" w:rsidRPr="00BB6156" w14:paraId="434ED041" w14:textId="77777777" w:rsidTr="00B803C3">
        <w:trPr>
          <w:gridBefore w:val="3"/>
          <w:wBefore w:w="37" w:type="pct"/>
          <w:jc w:val="center"/>
        </w:trPr>
        <w:tc>
          <w:tcPr>
            <w:tcW w:w="1562" w:type="pct"/>
            <w:gridSpan w:val="4"/>
            <w:vAlign w:val="center"/>
          </w:tcPr>
          <w:p w14:paraId="5CEA0E66" w14:textId="77777777" w:rsidR="00402ABC" w:rsidRPr="00417A2B" w:rsidRDefault="00402ABC" w:rsidP="00CF2B3C">
            <w:pPr>
              <w:pStyle w:val="TAL"/>
            </w:pPr>
            <w:r w:rsidRPr="00417A2B">
              <w:t>Next-Tariff</w:t>
            </w:r>
          </w:p>
        </w:tc>
        <w:tc>
          <w:tcPr>
            <w:tcW w:w="387" w:type="pct"/>
            <w:gridSpan w:val="4"/>
            <w:vAlign w:val="center"/>
          </w:tcPr>
          <w:p w14:paraId="1A373EE4" w14:textId="77777777" w:rsidR="00402ABC" w:rsidRPr="00BB6156" w:rsidRDefault="00402ABC" w:rsidP="00CF2B3C">
            <w:pPr>
              <w:pStyle w:val="TAL"/>
              <w:rPr>
                <w:rFonts w:cs="Arial"/>
              </w:rPr>
            </w:pPr>
            <w:r w:rsidRPr="00BB6156">
              <w:rPr>
                <w:rFonts w:cs="Arial"/>
              </w:rPr>
              <w:t>2057</w:t>
            </w:r>
          </w:p>
        </w:tc>
        <w:tc>
          <w:tcPr>
            <w:tcW w:w="231" w:type="pct"/>
            <w:gridSpan w:val="3"/>
            <w:vAlign w:val="center"/>
          </w:tcPr>
          <w:p w14:paraId="54747084" w14:textId="77777777" w:rsidR="00402ABC" w:rsidRPr="00645B7B" w:rsidRDefault="00402ABC" w:rsidP="00CF2B3C">
            <w:pPr>
              <w:pStyle w:val="TAL"/>
              <w:rPr>
                <w:noProof/>
              </w:rPr>
            </w:pPr>
            <w:r w:rsidRPr="00645B7B">
              <w:rPr>
                <w:noProof/>
              </w:rPr>
              <w:t>-</w:t>
            </w:r>
          </w:p>
        </w:tc>
        <w:tc>
          <w:tcPr>
            <w:tcW w:w="307" w:type="pct"/>
            <w:gridSpan w:val="5"/>
            <w:vAlign w:val="center"/>
          </w:tcPr>
          <w:p w14:paraId="120D60EE" w14:textId="77777777" w:rsidR="00402ABC" w:rsidRPr="00645B7B" w:rsidRDefault="00402ABC" w:rsidP="00CF2B3C">
            <w:pPr>
              <w:pStyle w:val="TAL"/>
              <w:rPr>
                <w:noProof/>
              </w:rPr>
            </w:pPr>
            <w:r w:rsidRPr="00645B7B">
              <w:rPr>
                <w:noProof/>
              </w:rPr>
              <w:t>-</w:t>
            </w:r>
          </w:p>
        </w:tc>
        <w:tc>
          <w:tcPr>
            <w:tcW w:w="308" w:type="pct"/>
            <w:gridSpan w:val="5"/>
            <w:vAlign w:val="center"/>
          </w:tcPr>
          <w:p w14:paraId="264C504C" w14:textId="77777777" w:rsidR="00402ABC" w:rsidRPr="00645B7B" w:rsidRDefault="00402ABC" w:rsidP="00CF2B3C">
            <w:pPr>
              <w:pStyle w:val="TAL"/>
              <w:rPr>
                <w:noProof/>
              </w:rPr>
            </w:pPr>
            <w:r w:rsidRPr="00645B7B">
              <w:rPr>
                <w:noProof/>
              </w:rPr>
              <w:t>X</w:t>
            </w:r>
          </w:p>
        </w:tc>
        <w:tc>
          <w:tcPr>
            <w:tcW w:w="310" w:type="pct"/>
            <w:gridSpan w:val="3"/>
            <w:vAlign w:val="center"/>
          </w:tcPr>
          <w:p w14:paraId="58B1322C" w14:textId="77777777" w:rsidR="00402ABC" w:rsidRPr="00645B7B" w:rsidRDefault="00402ABC" w:rsidP="00CF2B3C">
            <w:pPr>
              <w:pStyle w:val="TAL"/>
              <w:rPr>
                <w:noProof/>
              </w:rPr>
            </w:pPr>
            <w:r w:rsidRPr="00645B7B">
              <w:rPr>
                <w:noProof/>
              </w:rPr>
              <w:t>X</w:t>
            </w:r>
          </w:p>
        </w:tc>
        <w:tc>
          <w:tcPr>
            <w:tcW w:w="771" w:type="pct"/>
            <w:gridSpan w:val="3"/>
            <w:vAlign w:val="center"/>
          </w:tcPr>
          <w:p w14:paraId="20DEB587" w14:textId="77777777" w:rsidR="00402ABC" w:rsidRPr="0099276E" w:rsidRDefault="00402ABC" w:rsidP="00CF2B3C">
            <w:pPr>
              <w:pStyle w:val="TAL"/>
              <w:rPr>
                <w:noProof/>
              </w:rPr>
            </w:pPr>
            <w:r w:rsidRPr="0099276E">
              <w:rPr>
                <w:noProof/>
              </w:rPr>
              <w:t>Grouped</w:t>
            </w:r>
          </w:p>
        </w:tc>
        <w:tc>
          <w:tcPr>
            <w:tcW w:w="386" w:type="pct"/>
            <w:gridSpan w:val="3"/>
            <w:vAlign w:val="center"/>
          </w:tcPr>
          <w:p w14:paraId="1AE6B2F8" w14:textId="77777777" w:rsidR="00402ABC" w:rsidRPr="00484838" w:rsidRDefault="00402ABC" w:rsidP="00CF2B3C">
            <w:pPr>
              <w:pStyle w:val="TAL"/>
              <w:rPr>
                <w:noProof/>
              </w:rPr>
            </w:pPr>
            <w:r w:rsidRPr="00484838">
              <w:rPr>
                <w:noProof/>
              </w:rPr>
              <w:t>V/M</w:t>
            </w:r>
          </w:p>
        </w:tc>
        <w:tc>
          <w:tcPr>
            <w:tcW w:w="308" w:type="pct"/>
            <w:gridSpan w:val="3"/>
          </w:tcPr>
          <w:p w14:paraId="1F6C8D0B" w14:textId="77777777" w:rsidR="00402ABC" w:rsidRPr="00645B7B" w:rsidRDefault="00402ABC" w:rsidP="00CF2B3C">
            <w:pPr>
              <w:pStyle w:val="TAL"/>
              <w:rPr>
                <w:noProof/>
              </w:rPr>
            </w:pPr>
            <w:r w:rsidRPr="00645B7B">
              <w:rPr>
                <w:noProof/>
              </w:rPr>
              <w:t>-</w:t>
            </w:r>
          </w:p>
        </w:tc>
        <w:tc>
          <w:tcPr>
            <w:tcW w:w="154" w:type="pct"/>
            <w:gridSpan w:val="3"/>
          </w:tcPr>
          <w:p w14:paraId="226B9446" w14:textId="77777777" w:rsidR="00402ABC" w:rsidRPr="00645B7B" w:rsidRDefault="00402ABC" w:rsidP="00CF2B3C">
            <w:pPr>
              <w:pStyle w:val="TAL"/>
              <w:rPr>
                <w:noProof/>
              </w:rPr>
            </w:pPr>
            <w:r w:rsidRPr="00645B7B">
              <w:rPr>
                <w:noProof/>
              </w:rPr>
              <w:t>-</w:t>
            </w:r>
          </w:p>
        </w:tc>
        <w:tc>
          <w:tcPr>
            <w:tcW w:w="241" w:type="pct"/>
            <w:gridSpan w:val="2"/>
            <w:vAlign w:val="center"/>
          </w:tcPr>
          <w:p w14:paraId="1423FA87" w14:textId="77777777" w:rsidR="00402ABC" w:rsidRPr="00645B7B" w:rsidRDefault="00402ABC" w:rsidP="00CF2B3C">
            <w:pPr>
              <w:pStyle w:val="TAL"/>
              <w:rPr>
                <w:noProof/>
              </w:rPr>
            </w:pPr>
          </w:p>
        </w:tc>
      </w:tr>
      <w:tr w:rsidR="008533A5" w:rsidRPr="00BB6156" w14:paraId="374EE4E2" w14:textId="77777777" w:rsidTr="00B803C3">
        <w:trPr>
          <w:gridBefore w:val="3"/>
          <w:wBefore w:w="37" w:type="pct"/>
          <w:jc w:val="center"/>
        </w:trPr>
        <w:tc>
          <w:tcPr>
            <w:tcW w:w="1562" w:type="pct"/>
            <w:gridSpan w:val="4"/>
            <w:vAlign w:val="center"/>
          </w:tcPr>
          <w:p w14:paraId="419824D4" w14:textId="77777777" w:rsidR="00402ABC" w:rsidRPr="00417A2B" w:rsidRDefault="00402ABC" w:rsidP="00CF2B3C">
            <w:pPr>
              <w:pStyle w:val="TAL"/>
              <w:rPr>
                <w:noProof/>
              </w:rPr>
            </w:pPr>
            <w:r w:rsidRPr="00417A2B">
              <w:rPr>
                <w:noProof/>
              </w:rPr>
              <w:t>NIDD-Submission</w:t>
            </w:r>
          </w:p>
        </w:tc>
        <w:tc>
          <w:tcPr>
            <w:tcW w:w="387" w:type="pct"/>
            <w:gridSpan w:val="4"/>
            <w:vAlign w:val="center"/>
          </w:tcPr>
          <w:p w14:paraId="04C9C358" w14:textId="77777777" w:rsidR="00402ABC" w:rsidRPr="00BB6156" w:rsidRDefault="00402ABC" w:rsidP="00CF2B3C">
            <w:pPr>
              <w:pStyle w:val="TAL"/>
              <w:rPr>
                <w:rFonts w:cs="Arial"/>
                <w:noProof/>
              </w:rPr>
            </w:pPr>
            <w:r>
              <w:rPr>
                <w:rFonts w:cs="Arial"/>
                <w:noProof/>
              </w:rPr>
              <w:t>3928</w:t>
            </w:r>
          </w:p>
        </w:tc>
        <w:tc>
          <w:tcPr>
            <w:tcW w:w="231" w:type="pct"/>
            <w:gridSpan w:val="3"/>
            <w:vAlign w:val="center"/>
          </w:tcPr>
          <w:p w14:paraId="4B57B0C7" w14:textId="77777777" w:rsidR="00402ABC" w:rsidRPr="00645B7B" w:rsidRDefault="00402ABC" w:rsidP="00CF2B3C">
            <w:pPr>
              <w:pStyle w:val="TAL"/>
              <w:rPr>
                <w:noProof/>
              </w:rPr>
            </w:pPr>
            <w:r w:rsidRPr="00645B7B">
              <w:rPr>
                <w:noProof/>
              </w:rPr>
              <w:t>X</w:t>
            </w:r>
          </w:p>
        </w:tc>
        <w:tc>
          <w:tcPr>
            <w:tcW w:w="307" w:type="pct"/>
            <w:gridSpan w:val="5"/>
            <w:vAlign w:val="center"/>
          </w:tcPr>
          <w:p w14:paraId="7E25A9C4" w14:textId="77777777" w:rsidR="00402ABC" w:rsidRPr="00645B7B" w:rsidRDefault="00402ABC" w:rsidP="00CF2B3C">
            <w:pPr>
              <w:pStyle w:val="TAL"/>
              <w:rPr>
                <w:noProof/>
              </w:rPr>
            </w:pPr>
            <w:r w:rsidRPr="00645B7B">
              <w:rPr>
                <w:noProof/>
              </w:rPr>
              <w:t>-</w:t>
            </w:r>
          </w:p>
        </w:tc>
        <w:tc>
          <w:tcPr>
            <w:tcW w:w="308" w:type="pct"/>
            <w:gridSpan w:val="5"/>
            <w:vAlign w:val="center"/>
          </w:tcPr>
          <w:p w14:paraId="05EEBE7D" w14:textId="77777777" w:rsidR="00402ABC" w:rsidRPr="00645B7B" w:rsidRDefault="00402ABC" w:rsidP="00CF2B3C">
            <w:pPr>
              <w:pStyle w:val="TAL"/>
              <w:rPr>
                <w:noProof/>
              </w:rPr>
            </w:pPr>
            <w:r w:rsidRPr="00645B7B">
              <w:rPr>
                <w:noProof/>
              </w:rPr>
              <w:t>-</w:t>
            </w:r>
          </w:p>
        </w:tc>
        <w:tc>
          <w:tcPr>
            <w:tcW w:w="310" w:type="pct"/>
            <w:gridSpan w:val="3"/>
            <w:vAlign w:val="center"/>
          </w:tcPr>
          <w:p w14:paraId="330E85AC" w14:textId="77777777" w:rsidR="00402ABC" w:rsidRPr="00645B7B" w:rsidRDefault="00402ABC" w:rsidP="00CF2B3C">
            <w:pPr>
              <w:pStyle w:val="TAL"/>
              <w:rPr>
                <w:noProof/>
              </w:rPr>
            </w:pPr>
            <w:r w:rsidRPr="00645B7B">
              <w:rPr>
                <w:noProof/>
              </w:rPr>
              <w:t>-</w:t>
            </w:r>
          </w:p>
        </w:tc>
        <w:tc>
          <w:tcPr>
            <w:tcW w:w="771" w:type="pct"/>
            <w:gridSpan w:val="3"/>
            <w:vAlign w:val="center"/>
          </w:tcPr>
          <w:p w14:paraId="4F2ADD2B" w14:textId="77777777" w:rsidR="00402ABC" w:rsidRPr="0099276E" w:rsidRDefault="00402ABC" w:rsidP="00CF2B3C">
            <w:pPr>
              <w:pStyle w:val="TAL"/>
              <w:rPr>
                <w:noProof/>
              </w:rPr>
            </w:pPr>
            <w:r w:rsidRPr="0099276E">
              <w:rPr>
                <w:noProof/>
              </w:rPr>
              <w:t>Grouped</w:t>
            </w:r>
          </w:p>
        </w:tc>
        <w:tc>
          <w:tcPr>
            <w:tcW w:w="386" w:type="pct"/>
            <w:gridSpan w:val="3"/>
            <w:vAlign w:val="center"/>
          </w:tcPr>
          <w:p w14:paraId="3A73919D" w14:textId="77777777" w:rsidR="00402ABC" w:rsidRPr="00484838" w:rsidRDefault="00402ABC" w:rsidP="00CF2B3C">
            <w:pPr>
              <w:pStyle w:val="TAL"/>
              <w:rPr>
                <w:noProof/>
              </w:rPr>
            </w:pPr>
            <w:r w:rsidRPr="00484838">
              <w:rPr>
                <w:noProof/>
              </w:rPr>
              <w:t>V/M</w:t>
            </w:r>
          </w:p>
        </w:tc>
        <w:tc>
          <w:tcPr>
            <w:tcW w:w="308" w:type="pct"/>
            <w:gridSpan w:val="3"/>
          </w:tcPr>
          <w:p w14:paraId="7EA60973" w14:textId="77777777" w:rsidR="00402ABC" w:rsidRPr="00645B7B" w:rsidRDefault="00402ABC" w:rsidP="00CF2B3C">
            <w:pPr>
              <w:pStyle w:val="TAL"/>
              <w:rPr>
                <w:noProof/>
              </w:rPr>
            </w:pPr>
            <w:r w:rsidRPr="00645B7B">
              <w:rPr>
                <w:noProof/>
              </w:rPr>
              <w:t>-</w:t>
            </w:r>
          </w:p>
        </w:tc>
        <w:tc>
          <w:tcPr>
            <w:tcW w:w="154" w:type="pct"/>
            <w:gridSpan w:val="3"/>
          </w:tcPr>
          <w:p w14:paraId="42C583AD" w14:textId="77777777" w:rsidR="00402ABC" w:rsidRPr="00645B7B" w:rsidRDefault="00402ABC" w:rsidP="00CF2B3C">
            <w:pPr>
              <w:pStyle w:val="TAL"/>
              <w:rPr>
                <w:noProof/>
              </w:rPr>
            </w:pPr>
            <w:r w:rsidRPr="00645B7B">
              <w:rPr>
                <w:noProof/>
              </w:rPr>
              <w:t>-</w:t>
            </w:r>
          </w:p>
        </w:tc>
        <w:tc>
          <w:tcPr>
            <w:tcW w:w="241" w:type="pct"/>
            <w:gridSpan w:val="2"/>
            <w:vAlign w:val="center"/>
          </w:tcPr>
          <w:p w14:paraId="2E596A47" w14:textId="77777777" w:rsidR="00402ABC" w:rsidRPr="00645B7B" w:rsidRDefault="00402ABC" w:rsidP="00CF2B3C">
            <w:pPr>
              <w:pStyle w:val="TAL"/>
              <w:rPr>
                <w:noProof/>
              </w:rPr>
            </w:pPr>
          </w:p>
        </w:tc>
      </w:tr>
      <w:tr w:rsidR="008533A5" w:rsidRPr="00BB6156" w14:paraId="7327C768" w14:textId="77777777" w:rsidTr="00B803C3">
        <w:trPr>
          <w:gridBefore w:val="3"/>
          <w:wBefore w:w="37" w:type="pct"/>
          <w:jc w:val="center"/>
        </w:trPr>
        <w:tc>
          <w:tcPr>
            <w:tcW w:w="1562" w:type="pct"/>
            <w:gridSpan w:val="4"/>
            <w:vAlign w:val="bottom"/>
          </w:tcPr>
          <w:p w14:paraId="68AF89B1" w14:textId="77777777" w:rsidR="00402ABC" w:rsidRPr="00417A2B" w:rsidRDefault="00402ABC" w:rsidP="00CF2B3C">
            <w:pPr>
              <w:pStyle w:val="TAL"/>
              <w:rPr>
                <w:noProof/>
              </w:rPr>
            </w:pPr>
            <w:r w:rsidRPr="00417A2B">
              <w:rPr>
                <w:noProof/>
              </w:rPr>
              <w:t xml:space="preserve">NNI-Information </w:t>
            </w:r>
          </w:p>
        </w:tc>
        <w:tc>
          <w:tcPr>
            <w:tcW w:w="387" w:type="pct"/>
            <w:gridSpan w:val="4"/>
            <w:vAlign w:val="bottom"/>
          </w:tcPr>
          <w:p w14:paraId="3142321B" w14:textId="77777777" w:rsidR="00402ABC" w:rsidRPr="00BB6156" w:rsidRDefault="00402ABC" w:rsidP="00CF2B3C">
            <w:pPr>
              <w:pStyle w:val="TAL"/>
              <w:rPr>
                <w:rFonts w:cs="Arial"/>
                <w:noProof/>
              </w:rPr>
            </w:pPr>
            <w:r w:rsidRPr="00BB6156">
              <w:rPr>
                <w:rFonts w:cs="Arial"/>
                <w:noProof/>
              </w:rPr>
              <w:t>2703</w:t>
            </w:r>
          </w:p>
        </w:tc>
        <w:tc>
          <w:tcPr>
            <w:tcW w:w="231" w:type="pct"/>
            <w:gridSpan w:val="3"/>
            <w:vAlign w:val="center"/>
          </w:tcPr>
          <w:p w14:paraId="5388F160" w14:textId="77777777" w:rsidR="00402ABC" w:rsidRPr="00645B7B" w:rsidRDefault="00402ABC" w:rsidP="00CF2B3C">
            <w:pPr>
              <w:pStyle w:val="TAL"/>
              <w:rPr>
                <w:noProof/>
              </w:rPr>
            </w:pPr>
            <w:r w:rsidRPr="00645B7B">
              <w:rPr>
                <w:noProof/>
              </w:rPr>
              <w:t>X</w:t>
            </w:r>
          </w:p>
        </w:tc>
        <w:tc>
          <w:tcPr>
            <w:tcW w:w="307" w:type="pct"/>
            <w:gridSpan w:val="5"/>
            <w:vAlign w:val="center"/>
          </w:tcPr>
          <w:p w14:paraId="47A0D939" w14:textId="77777777" w:rsidR="00402ABC" w:rsidRPr="00645B7B" w:rsidRDefault="00402ABC" w:rsidP="00CF2B3C">
            <w:pPr>
              <w:pStyle w:val="TAL"/>
              <w:rPr>
                <w:noProof/>
              </w:rPr>
            </w:pPr>
            <w:r w:rsidRPr="00645B7B">
              <w:rPr>
                <w:noProof/>
              </w:rPr>
              <w:t>-</w:t>
            </w:r>
          </w:p>
        </w:tc>
        <w:tc>
          <w:tcPr>
            <w:tcW w:w="308" w:type="pct"/>
            <w:gridSpan w:val="5"/>
            <w:vAlign w:val="center"/>
          </w:tcPr>
          <w:p w14:paraId="00BA4863" w14:textId="77777777" w:rsidR="00402ABC" w:rsidRPr="00645B7B" w:rsidRDefault="00402ABC" w:rsidP="00CF2B3C">
            <w:pPr>
              <w:pStyle w:val="TAL"/>
              <w:rPr>
                <w:noProof/>
              </w:rPr>
            </w:pPr>
            <w:r w:rsidRPr="00645B7B">
              <w:rPr>
                <w:noProof/>
              </w:rPr>
              <w:t>-</w:t>
            </w:r>
          </w:p>
        </w:tc>
        <w:tc>
          <w:tcPr>
            <w:tcW w:w="310" w:type="pct"/>
            <w:gridSpan w:val="3"/>
            <w:vAlign w:val="center"/>
          </w:tcPr>
          <w:p w14:paraId="0577A7EE" w14:textId="77777777" w:rsidR="00402ABC" w:rsidRPr="00645B7B" w:rsidRDefault="00402ABC" w:rsidP="00CF2B3C">
            <w:pPr>
              <w:pStyle w:val="TAL"/>
              <w:rPr>
                <w:noProof/>
              </w:rPr>
            </w:pPr>
            <w:r w:rsidRPr="00645B7B">
              <w:rPr>
                <w:noProof/>
              </w:rPr>
              <w:t>-</w:t>
            </w:r>
          </w:p>
        </w:tc>
        <w:tc>
          <w:tcPr>
            <w:tcW w:w="771" w:type="pct"/>
            <w:gridSpan w:val="3"/>
            <w:vAlign w:val="bottom"/>
          </w:tcPr>
          <w:p w14:paraId="5A71FE26" w14:textId="77777777" w:rsidR="00402ABC" w:rsidRPr="0099276E" w:rsidRDefault="00402ABC" w:rsidP="00CF2B3C">
            <w:pPr>
              <w:pStyle w:val="TAL"/>
              <w:rPr>
                <w:noProof/>
              </w:rPr>
            </w:pPr>
            <w:r w:rsidRPr="0099276E">
              <w:rPr>
                <w:noProof/>
              </w:rPr>
              <w:t>Grouped</w:t>
            </w:r>
          </w:p>
        </w:tc>
        <w:tc>
          <w:tcPr>
            <w:tcW w:w="386" w:type="pct"/>
            <w:gridSpan w:val="3"/>
            <w:vAlign w:val="center"/>
          </w:tcPr>
          <w:p w14:paraId="622FCEFA" w14:textId="77777777" w:rsidR="00402ABC" w:rsidRPr="00484838" w:rsidRDefault="00402ABC" w:rsidP="00CF2B3C">
            <w:pPr>
              <w:pStyle w:val="TAL"/>
              <w:rPr>
                <w:noProof/>
              </w:rPr>
            </w:pPr>
            <w:r w:rsidRPr="00484838">
              <w:rPr>
                <w:noProof/>
              </w:rPr>
              <w:t>V,M</w:t>
            </w:r>
          </w:p>
        </w:tc>
        <w:tc>
          <w:tcPr>
            <w:tcW w:w="308" w:type="pct"/>
            <w:gridSpan w:val="3"/>
          </w:tcPr>
          <w:p w14:paraId="5F243F3C" w14:textId="77777777" w:rsidR="00402ABC" w:rsidRPr="00645B7B" w:rsidRDefault="00402ABC" w:rsidP="00CF2B3C">
            <w:pPr>
              <w:pStyle w:val="TAL"/>
              <w:rPr>
                <w:noProof/>
              </w:rPr>
            </w:pPr>
            <w:r w:rsidRPr="00645B7B">
              <w:rPr>
                <w:noProof/>
              </w:rPr>
              <w:t>-</w:t>
            </w:r>
          </w:p>
        </w:tc>
        <w:tc>
          <w:tcPr>
            <w:tcW w:w="154" w:type="pct"/>
            <w:gridSpan w:val="3"/>
          </w:tcPr>
          <w:p w14:paraId="0C9AC8A7" w14:textId="77777777" w:rsidR="00402ABC" w:rsidRPr="00645B7B" w:rsidRDefault="00402ABC" w:rsidP="00CF2B3C">
            <w:pPr>
              <w:pStyle w:val="TAL"/>
              <w:rPr>
                <w:noProof/>
              </w:rPr>
            </w:pPr>
            <w:r w:rsidRPr="00645B7B">
              <w:rPr>
                <w:noProof/>
              </w:rPr>
              <w:t>-</w:t>
            </w:r>
          </w:p>
        </w:tc>
        <w:tc>
          <w:tcPr>
            <w:tcW w:w="241" w:type="pct"/>
            <w:gridSpan w:val="2"/>
            <w:vAlign w:val="center"/>
          </w:tcPr>
          <w:p w14:paraId="291058B4" w14:textId="77777777" w:rsidR="00402ABC" w:rsidRPr="00645B7B" w:rsidRDefault="00402ABC" w:rsidP="00CF2B3C">
            <w:pPr>
              <w:pStyle w:val="TAL"/>
              <w:rPr>
                <w:noProof/>
              </w:rPr>
            </w:pPr>
          </w:p>
        </w:tc>
      </w:tr>
      <w:tr w:rsidR="008533A5" w:rsidRPr="00BB6156" w14:paraId="381E3F3D" w14:textId="77777777" w:rsidTr="00B803C3">
        <w:trPr>
          <w:gridBefore w:val="3"/>
          <w:wBefore w:w="37" w:type="pct"/>
          <w:jc w:val="center"/>
        </w:trPr>
        <w:tc>
          <w:tcPr>
            <w:tcW w:w="1562" w:type="pct"/>
            <w:gridSpan w:val="4"/>
            <w:vAlign w:val="bottom"/>
          </w:tcPr>
          <w:p w14:paraId="5819CEB3" w14:textId="77777777" w:rsidR="00402ABC" w:rsidRPr="00417A2B" w:rsidRDefault="00402ABC" w:rsidP="00CF2B3C">
            <w:pPr>
              <w:pStyle w:val="TAL"/>
              <w:rPr>
                <w:noProof/>
              </w:rPr>
            </w:pPr>
            <w:r w:rsidRPr="00417A2B">
              <w:rPr>
                <w:noProof/>
              </w:rPr>
              <w:t>NNI-Type</w:t>
            </w:r>
          </w:p>
        </w:tc>
        <w:tc>
          <w:tcPr>
            <w:tcW w:w="387" w:type="pct"/>
            <w:gridSpan w:val="4"/>
            <w:vAlign w:val="bottom"/>
          </w:tcPr>
          <w:p w14:paraId="711B94D9" w14:textId="77777777" w:rsidR="00402ABC" w:rsidRPr="00BB6156" w:rsidRDefault="00402ABC" w:rsidP="00CF2B3C">
            <w:pPr>
              <w:pStyle w:val="TAL"/>
              <w:rPr>
                <w:rFonts w:cs="Arial"/>
                <w:noProof/>
              </w:rPr>
            </w:pPr>
            <w:r w:rsidRPr="00BB6156">
              <w:rPr>
                <w:rFonts w:cs="Arial"/>
                <w:noProof/>
              </w:rPr>
              <w:t>2704</w:t>
            </w:r>
          </w:p>
        </w:tc>
        <w:tc>
          <w:tcPr>
            <w:tcW w:w="231" w:type="pct"/>
            <w:gridSpan w:val="3"/>
            <w:vAlign w:val="center"/>
          </w:tcPr>
          <w:p w14:paraId="4A2A3148" w14:textId="77777777" w:rsidR="00402ABC" w:rsidRPr="00645B7B" w:rsidRDefault="00402ABC" w:rsidP="00CF2B3C">
            <w:pPr>
              <w:pStyle w:val="TAL"/>
              <w:rPr>
                <w:noProof/>
              </w:rPr>
            </w:pPr>
            <w:r w:rsidRPr="00645B7B">
              <w:rPr>
                <w:noProof/>
              </w:rPr>
              <w:t>X</w:t>
            </w:r>
          </w:p>
        </w:tc>
        <w:tc>
          <w:tcPr>
            <w:tcW w:w="307" w:type="pct"/>
            <w:gridSpan w:val="5"/>
            <w:vAlign w:val="center"/>
          </w:tcPr>
          <w:p w14:paraId="4FB17916" w14:textId="77777777" w:rsidR="00402ABC" w:rsidRPr="00645B7B" w:rsidRDefault="00402ABC" w:rsidP="00CF2B3C">
            <w:pPr>
              <w:pStyle w:val="TAL"/>
              <w:rPr>
                <w:noProof/>
              </w:rPr>
            </w:pPr>
            <w:r w:rsidRPr="00645B7B">
              <w:rPr>
                <w:noProof/>
              </w:rPr>
              <w:t>-</w:t>
            </w:r>
          </w:p>
        </w:tc>
        <w:tc>
          <w:tcPr>
            <w:tcW w:w="308" w:type="pct"/>
            <w:gridSpan w:val="5"/>
            <w:vAlign w:val="center"/>
          </w:tcPr>
          <w:p w14:paraId="667F2A57" w14:textId="77777777" w:rsidR="00402ABC" w:rsidRPr="00645B7B" w:rsidRDefault="00402ABC" w:rsidP="00CF2B3C">
            <w:pPr>
              <w:pStyle w:val="TAL"/>
              <w:rPr>
                <w:noProof/>
              </w:rPr>
            </w:pPr>
            <w:r w:rsidRPr="00645B7B">
              <w:rPr>
                <w:noProof/>
              </w:rPr>
              <w:t>-</w:t>
            </w:r>
          </w:p>
        </w:tc>
        <w:tc>
          <w:tcPr>
            <w:tcW w:w="310" w:type="pct"/>
            <w:gridSpan w:val="3"/>
            <w:vAlign w:val="center"/>
          </w:tcPr>
          <w:p w14:paraId="37883448" w14:textId="77777777" w:rsidR="00402ABC" w:rsidRPr="00645B7B" w:rsidRDefault="00402ABC" w:rsidP="00CF2B3C">
            <w:pPr>
              <w:pStyle w:val="TAL"/>
              <w:rPr>
                <w:noProof/>
              </w:rPr>
            </w:pPr>
            <w:r w:rsidRPr="00645B7B">
              <w:rPr>
                <w:noProof/>
              </w:rPr>
              <w:t>-</w:t>
            </w:r>
          </w:p>
        </w:tc>
        <w:tc>
          <w:tcPr>
            <w:tcW w:w="771" w:type="pct"/>
            <w:gridSpan w:val="3"/>
            <w:vAlign w:val="bottom"/>
          </w:tcPr>
          <w:p w14:paraId="7F4A7E7A"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67E303BB" w14:textId="77777777" w:rsidR="00402ABC" w:rsidRPr="00484838" w:rsidRDefault="00402ABC" w:rsidP="00CF2B3C">
            <w:pPr>
              <w:pStyle w:val="TAL"/>
              <w:rPr>
                <w:noProof/>
              </w:rPr>
            </w:pPr>
            <w:r w:rsidRPr="00484838">
              <w:rPr>
                <w:noProof/>
              </w:rPr>
              <w:t>V,M</w:t>
            </w:r>
          </w:p>
        </w:tc>
        <w:tc>
          <w:tcPr>
            <w:tcW w:w="308" w:type="pct"/>
            <w:gridSpan w:val="3"/>
          </w:tcPr>
          <w:p w14:paraId="0B130F0E" w14:textId="77777777" w:rsidR="00402ABC" w:rsidRPr="00645B7B" w:rsidRDefault="00402ABC" w:rsidP="00CF2B3C">
            <w:pPr>
              <w:pStyle w:val="TAL"/>
              <w:rPr>
                <w:noProof/>
              </w:rPr>
            </w:pPr>
            <w:r w:rsidRPr="00645B7B">
              <w:rPr>
                <w:noProof/>
              </w:rPr>
              <w:t>-</w:t>
            </w:r>
          </w:p>
        </w:tc>
        <w:tc>
          <w:tcPr>
            <w:tcW w:w="154" w:type="pct"/>
            <w:gridSpan w:val="3"/>
          </w:tcPr>
          <w:p w14:paraId="753531B2" w14:textId="77777777" w:rsidR="00402ABC" w:rsidRPr="00645B7B" w:rsidRDefault="00402ABC" w:rsidP="00CF2B3C">
            <w:pPr>
              <w:pStyle w:val="TAL"/>
              <w:rPr>
                <w:noProof/>
              </w:rPr>
            </w:pPr>
            <w:r w:rsidRPr="00645B7B">
              <w:rPr>
                <w:noProof/>
              </w:rPr>
              <w:t>-</w:t>
            </w:r>
          </w:p>
        </w:tc>
        <w:tc>
          <w:tcPr>
            <w:tcW w:w="241" w:type="pct"/>
            <w:gridSpan w:val="2"/>
            <w:vAlign w:val="center"/>
          </w:tcPr>
          <w:p w14:paraId="14C080EA" w14:textId="77777777" w:rsidR="00402ABC" w:rsidRPr="00645B7B" w:rsidRDefault="00402ABC" w:rsidP="00CF2B3C">
            <w:pPr>
              <w:pStyle w:val="TAL"/>
              <w:rPr>
                <w:noProof/>
              </w:rPr>
            </w:pPr>
          </w:p>
        </w:tc>
      </w:tr>
      <w:tr w:rsidR="008533A5" w:rsidRPr="00BB6156" w14:paraId="3B7C56EE" w14:textId="77777777" w:rsidTr="00B803C3">
        <w:trPr>
          <w:gridBefore w:val="3"/>
          <w:wBefore w:w="37" w:type="pct"/>
          <w:jc w:val="center"/>
        </w:trPr>
        <w:tc>
          <w:tcPr>
            <w:tcW w:w="1562" w:type="pct"/>
            <w:gridSpan w:val="4"/>
            <w:vAlign w:val="center"/>
          </w:tcPr>
          <w:p w14:paraId="7B6CE3C5" w14:textId="77777777" w:rsidR="00402ABC" w:rsidRPr="00417A2B" w:rsidRDefault="00402ABC" w:rsidP="00CF2B3C">
            <w:pPr>
              <w:pStyle w:val="TAL"/>
            </w:pPr>
            <w:r w:rsidRPr="00417A2B">
              <w:t>Node-Functionality</w:t>
            </w:r>
          </w:p>
        </w:tc>
        <w:tc>
          <w:tcPr>
            <w:tcW w:w="387" w:type="pct"/>
            <w:gridSpan w:val="4"/>
            <w:vAlign w:val="center"/>
          </w:tcPr>
          <w:p w14:paraId="1B6AE9E4" w14:textId="77777777" w:rsidR="00402ABC" w:rsidRPr="00BB6156" w:rsidRDefault="00402ABC" w:rsidP="00CF2B3C">
            <w:pPr>
              <w:pStyle w:val="TAL"/>
              <w:rPr>
                <w:rFonts w:cs="Arial"/>
              </w:rPr>
            </w:pPr>
            <w:r w:rsidRPr="00BB6156">
              <w:rPr>
                <w:rFonts w:cs="Arial"/>
              </w:rPr>
              <w:t>862</w:t>
            </w:r>
          </w:p>
        </w:tc>
        <w:tc>
          <w:tcPr>
            <w:tcW w:w="231" w:type="pct"/>
            <w:gridSpan w:val="3"/>
            <w:vAlign w:val="center"/>
          </w:tcPr>
          <w:p w14:paraId="6F9B83E7" w14:textId="77777777" w:rsidR="00402ABC" w:rsidRPr="00645B7B" w:rsidRDefault="00402ABC" w:rsidP="00CF2B3C">
            <w:pPr>
              <w:pStyle w:val="TAL"/>
            </w:pPr>
            <w:r w:rsidRPr="00645B7B">
              <w:t>X</w:t>
            </w:r>
          </w:p>
        </w:tc>
        <w:tc>
          <w:tcPr>
            <w:tcW w:w="307" w:type="pct"/>
            <w:gridSpan w:val="5"/>
            <w:vAlign w:val="center"/>
          </w:tcPr>
          <w:p w14:paraId="3C2017F9" w14:textId="77777777" w:rsidR="00402ABC" w:rsidRPr="00645B7B" w:rsidRDefault="00402ABC" w:rsidP="00CF2B3C">
            <w:pPr>
              <w:pStyle w:val="TAL"/>
            </w:pPr>
            <w:r w:rsidRPr="00645B7B">
              <w:t>-</w:t>
            </w:r>
          </w:p>
        </w:tc>
        <w:tc>
          <w:tcPr>
            <w:tcW w:w="308" w:type="pct"/>
            <w:gridSpan w:val="5"/>
            <w:vAlign w:val="center"/>
          </w:tcPr>
          <w:p w14:paraId="36448A64" w14:textId="77777777" w:rsidR="00402ABC" w:rsidRPr="00645B7B" w:rsidRDefault="00402ABC" w:rsidP="00CF2B3C">
            <w:pPr>
              <w:pStyle w:val="TAL"/>
            </w:pPr>
            <w:r w:rsidRPr="00645B7B">
              <w:t>X</w:t>
            </w:r>
          </w:p>
        </w:tc>
        <w:tc>
          <w:tcPr>
            <w:tcW w:w="310" w:type="pct"/>
            <w:gridSpan w:val="3"/>
            <w:vAlign w:val="center"/>
          </w:tcPr>
          <w:p w14:paraId="7E7DFD7C" w14:textId="77777777" w:rsidR="00402ABC" w:rsidRPr="00645B7B" w:rsidRDefault="00402ABC" w:rsidP="00CF2B3C">
            <w:pPr>
              <w:pStyle w:val="TAL"/>
            </w:pPr>
            <w:r w:rsidRPr="00645B7B">
              <w:t>-</w:t>
            </w:r>
          </w:p>
        </w:tc>
        <w:tc>
          <w:tcPr>
            <w:tcW w:w="771" w:type="pct"/>
            <w:gridSpan w:val="3"/>
            <w:vAlign w:val="center"/>
          </w:tcPr>
          <w:p w14:paraId="4272721C" w14:textId="77777777" w:rsidR="00402ABC" w:rsidRPr="0099276E" w:rsidRDefault="00402ABC" w:rsidP="00CF2B3C">
            <w:pPr>
              <w:pStyle w:val="TAL"/>
            </w:pPr>
            <w:r w:rsidRPr="0099276E">
              <w:t>Enumerated</w:t>
            </w:r>
          </w:p>
        </w:tc>
        <w:tc>
          <w:tcPr>
            <w:tcW w:w="386" w:type="pct"/>
            <w:gridSpan w:val="3"/>
            <w:vAlign w:val="center"/>
          </w:tcPr>
          <w:p w14:paraId="3B9083F3" w14:textId="77777777" w:rsidR="00402ABC" w:rsidRPr="00484838" w:rsidRDefault="00402ABC" w:rsidP="00CF2B3C">
            <w:pPr>
              <w:pStyle w:val="TAL"/>
            </w:pPr>
            <w:r w:rsidRPr="00484838">
              <w:t>V,M</w:t>
            </w:r>
          </w:p>
        </w:tc>
        <w:tc>
          <w:tcPr>
            <w:tcW w:w="308" w:type="pct"/>
            <w:gridSpan w:val="3"/>
            <w:vAlign w:val="center"/>
          </w:tcPr>
          <w:p w14:paraId="3222CAB5" w14:textId="77777777" w:rsidR="00402ABC" w:rsidRPr="00645B7B" w:rsidRDefault="00402ABC" w:rsidP="00CF2B3C">
            <w:pPr>
              <w:pStyle w:val="TAL"/>
            </w:pPr>
          </w:p>
        </w:tc>
        <w:tc>
          <w:tcPr>
            <w:tcW w:w="154" w:type="pct"/>
            <w:gridSpan w:val="3"/>
            <w:vAlign w:val="center"/>
          </w:tcPr>
          <w:p w14:paraId="7BC75BE4" w14:textId="77777777" w:rsidR="00402ABC" w:rsidRPr="00645B7B" w:rsidRDefault="00402ABC" w:rsidP="00CF2B3C">
            <w:pPr>
              <w:pStyle w:val="TAL"/>
            </w:pPr>
          </w:p>
        </w:tc>
        <w:tc>
          <w:tcPr>
            <w:tcW w:w="241" w:type="pct"/>
            <w:gridSpan w:val="2"/>
            <w:vAlign w:val="center"/>
          </w:tcPr>
          <w:p w14:paraId="2A1D2760" w14:textId="77777777" w:rsidR="00402ABC" w:rsidRPr="00645B7B" w:rsidRDefault="00402ABC" w:rsidP="00CF2B3C">
            <w:pPr>
              <w:pStyle w:val="TAL"/>
            </w:pPr>
          </w:p>
        </w:tc>
      </w:tr>
      <w:tr w:rsidR="008533A5" w:rsidRPr="00BB6156" w14:paraId="7D30431E" w14:textId="77777777" w:rsidTr="00B803C3">
        <w:trPr>
          <w:gridBefore w:val="3"/>
          <w:wBefore w:w="37" w:type="pct"/>
          <w:jc w:val="center"/>
        </w:trPr>
        <w:tc>
          <w:tcPr>
            <w:tcW w:w="1562" w:type="pct"/>
            <w:gridSpan w:val="4"/>
            <w:vAlign w:val="center"/>
          </w:tcPr>
          <w:p w14:paraId="2C1FC61F" w14:textId="77777777" w:rsidR="00402ABC" w:rsidRPr="00417A2B" w:rsidRDefault="00402ABC" w:rsidP="00CF2B3C">
            <w:pPr>
              <w:pStyle w:val="TAL"/>
            </w:pPr>
            <w:r w:rsidRPr="00417A2B">
              <w:t>Node-Id</w:t>
            </w:r>
          </w:p>
        </w:tc>
        <w:tc>
          <w:tcPr>
            <w:tcW w:w="387" w:type="pct"/>
            <w:gridSpan w:val="4"/>
            <w:vAlign w:val="center"/>
          </w:tcPr>
          <w:p w14:paraId="5A006F0C" w14:textId="77777777" w:rsidR="00402ABC" w:rsidRPr="00BB6156" w:rsidRDefault="00402ABC" w:rsidP="00CF2B3C">
            <w:pPr>
              <w:pStyle w:val="TAL"/>
              <w:rPr>
                <w:rFonts w:cs="Arial"/>
              </w:rPr>
            </w:pPr>
            <w:r w:rsidRPr="00BB6156">
              <w:rPr>
                <w:rFonts w:cs="Arial"/>
              </w:rPr>
              <w:t>2064</w:t>
            </w:r>
          </w:p>
        </w:tc>
        <w:tc>
          <w:tcPr>
            <w:tcW w:w="231" w:type="pct"/>
            <w:gridSpan w:val="3"/>
            <w:vAlign w:val="center"/>
          </w:tcPr>
          <w:p w14:paraId="5DB10CC1" w14:textId="77777777" w:rsidR="00402ABC" w:rsidRPr="00645B7B" w:rsidRDefault="00402ABC" w:rsidP="00CF2B3C">
            <w:pPr>
              <w:pStyle w:val="TAL"/>
              <w:rPr>
                <w:lang w:eastAsia="zh-CN"/>
              </w:rPr>
            </w:pPr>
            <w:r w:rsidRPr="00645B7B">
              <w:rPr>
                <w:lang w:eastAsia="zh-CN"/>
              </w:rPr>
              <w:t>X</w:t>
            </w:r>
          </w:p>
        </w:tc>
        <w:tc>
          <w:tcPr>
            <w:tcW w:w="307" w:type="pct"/>
            <w:gridSpan w:val="5"/>
            <w:vAlign w:val="center"/>
          </w:tcPr>
          <w:p w14:paraId="6C432971" w14:textId="77777777" w:rsidR="00402ABC" w:rsidRPr="00645B7B" w:rsidRDefault="00402ABC" w:rsidP="00CF2B3C">
            <w:pPr>
              <w:pStyle w:val="TAL"/>
              <w:rPr>
                <w:lang w:eastAsia="zh-CN"/>
              </w:rPr>
            </w:pPr>
            <w:r w:rsidRPr="00645B7B">
              <w:rPr>
                <w:lang w:eastAsia="zh-CN"/>
              </w:rPr>
              <w:t>-</w:t>
            </w:r>
          </w:p>
        </w:tc>
        <w:tc>
          <w:tcPr>
            <w:tcW w:w="308" w:type="pct"/>
            <w:gridSpan w:val="5"/>
            <w:vAlign w:val="center"/>
          </w:tcPr>
          <w:p w14:paraId="6799D261" w14:textId="77777777" w:rsidR="00402ABC" w:rsidRPr="00645B7B" w:rsidRDefault="00402ABC" w:rsidP="00CF2B3C">
            <w:pPr>
              <w:pStyle w:val="TAL"/>
              <w:rPr>
                <w:lang w:eastAsia="zh-CN"/>
              </w:rPr>
            </w:pPr>
            <w:r w:rsidRPr="00645B7B">
              <w:rPr>
                <w:lang w:eastAsia="zh-CN"/>
              </w:rPr>
              <w:t>X</w:t>
            </w:r>
          </w:p>
        </w:tc>
        <w:tc>
          <w:tcPr>
            <w:tcW w:w="310" w:type="pct"/>
            <w:gridSpan w:val="3"/>
            <w:vAlign w:val="center"/>
          </w:tcPr>
          <w:p w14:paraId="1328B6AC" w14:textId="77777777" w:rsidR="00402ABC" w:rsidRPr="00645B7B" w:rsidRDefault="00402ABC" w:rsidP="00CF2B3C">
            <w:pPr>
              <w:pStyle w:val="TAL"/>
              <w:rPr>
                <w:lang w:eastAsia="zh-CN"/>
              </w:rPr>
            </w:pPr>
            <w:r w:rsidRPr="00645B7B">
              <w:rPr>
                <w:lang w:eastAsia="zh-CN"/>
              </w:rPr>
              <w:t>-</w:t>
            </w:r>
          </w:p>
        </w:tc>
        <w:tc>
          <w:tcPr>
            <w:tcW w:w="771" w:type="pct"/>
            <w:gridSpan w:val="3"/>
            <w:vAlign w:val="center"/>
          </w:tcPr>
          <w:p w14:paraId="1BF49963" w14:textId="77777777" w:rsidR="00402ABC" w:rsidRPr="0099276E" w:rsidRDefault="00402ABC" w:rsidP="00CF2B3C">
            <w:pPr>
              <w:pStyle w:val="TAL"/>
            </w:pPr>
            <w:r w:rsidRPr="0099276E">
              <w:t>UTF8String</w:t>
            </w:r>
          </w:p>
        </w:tc>
        <w:tc>
          <w:tcPr>
            <w:tcW w:w="386" w:type="pct"/>
            <w:gridSpan w:val="3"/>
            <w:vAlign w:val="center"/>
          </w:tcPr>
          <w:p w14:paraId="11AD2796" w14:textId="77777777" w:rsidR="00402ABC" w:rsidRPr="00484838" w:rsidRDefault="00402ABC" w:rsidP="00CF2B3C">
            <w:pPr>
              <w:pStyle w:val="TAL"/>
            </w:pPr>
            <w:r w:rsidRPr="00484838">
              <w:t>V,M</w:t>
            </w:r>
          </w:p>
        </w:tc>
        <w:tc>
          <w:tcPr>
            <w:tcW w:w="308" w:type="pct"/>
            <w:gridSpan w:val="3"/>
          </w:tcPr>
          <w:p w14:paraId="3AD456F2" w14:textId="77777777" w:rsidR="00402ABC" w:rsidRPr="00645B7B" w:rsidRDefault="00402ABC" w:rsidP="00CF2B3C">
            <w:pPr>
              <w:pStyle w:val="TAL"/>
            </w:pPr>
          </w:p>
        </w:tc>
        <w:tc>
          <w:tcPr>
            <w:tcW w:w="154" w:type="pct"/>
            <w:gridSpan w:val="3"/>
          </w:tcPr>
          <w:p w14:paraId="7F185741" w14:textId="77777777" w:rsidR="00402ABC" w:rsidRPr="00645B7B" w:rsidRDefault="00402ABC" w:rsidP="00CF2B3C">
            <w:pPr>
              <w:pStyle w:val="TAL"/>
            </w:pPr>
          </w:p>
        </w:tc>
        <w:tc>
          <w:tcPr>
            <w:tcW w:w="241" w:type="pct"/>
            <w:gridSpan w:val="2"/>
            <w:vAlign w:val="center"/>
          </w:tcPr>
          <w:p w14:paraId="63D8548B" w14:textId="77777777" w:rsidR="00402ABC" w:rsidRPr="00645B7B" w:rsidRDefault="00402ABC" w:rsidP="00CF2B3C">
            <w:pPr>
              <w:pStyle w:val="TAL"/>
            </w:pPr>
          </w:p>
        </w:tc>
      </w:tr>
      <w:tr w:rsidR="00B803C3" w:rsidRPr="00BB6156" w14:paraId="7695DE5E" w14:textId="77777777" w:rsidTr="00B803C3">
        <w:trPr>
          <w:gridBefore w:val="3"/>
          <w:wBefore w:w="37" w:type="pct"/>
          <w:jc w:val="center"/>
        </w:trPr>
        <w:tc>
          <w:tcPr>
            <w:tcW w:w="1562" w:type="pct"/>
            <w:gridSpan w:val="4"/>
            <w:vAlign w:val="center"/>
          </w:tcPr>
          <w:p w14:paraId="3F8BC1F2" w14:textId="77777777" w:rsidR="00B803C3" w:rsidRPr="00417A2B" w:rsidRDefault="00B803C3" w:rsidP="00B803C3">
            <w:pPr>
              <w:pStyle w:val="TAL"/>
            </w:pPr>
            <w:r>
              <w:rPr>
                <w:lang w:val="fr-FR"/>
              </w:rPr>
              <w:t>Nr-Cgi</w:t>
            </w:r>
          </w:p>
        </w:tc>
        <w:tc>
          <w:tcPr>
            <w:tcW w:w="387" w:type="pct"/>
            <w:gridSpan w:val="4"/>
            <w:vAlign w:val="center"/>
          </w:tcPr>
          <w:p w14:paraId="6F9C380E" w14:textId="77777777" w:rsidR="00B803C3" w:rsidRPr="00BB6156" w:rsidRDefault="00B803C3" w:rsidP="00B803C3">
            <w:pPr>
              <w:pStyle w:val="TAL"/>
              <w:rPr>
                <w:rFonts w:cs="Arial"/>
              </w:rPr>
            </w:pPr>
            <w:r>
              <w:rPr>
                <w:rFonts w:cs="Arial"/>
                <w:lang w:val="fr-FR"/>
              </w:rPr>
              <w:t>1325</w:t>
            </w:r>
          </w:p>
        </w:tc>
        <w:tc>
          <w:tcPr>
            <w:tcW w:w="231" w:type="pct"/>
            <w:gridSpan w:val="3"/>
            <w:vAlign w:val="center"/>
          </w:tcPr>
          <w:p w14:paraId="571F5471" w14:textId="77777777" w:rsidR="00B803C3" w:rsidRPr="00645B7B" w:rsidRDefault="00B803C3" w:rsidP="00B803C3">
            <w:pPr>
              <w:pStyle w:val="TAL"/>
              <w:rPr>
                <w:lang w:eastAsia="zh-CN"/>
              </w:rPr>
            </w:pPr>
            <w:r>
              <w:rPr>
                <w:lang w:val="fr-FR" w:eastAsia="zh-CN"/>
              </w:rPr>
              <w:t>X</w:t>
            </w:r>
          </w:p>
        </w:tc>
        <w:tc>
          <w:tcPr>
            <w:tcW w:w="307" w:type="pct"/>
            <w:gridSpan w:val="5"/>
            <w:vAlign w:val="center"/>
          </w:tcPr>
          <w:p w14:paraId="67F7477E" w14:textId="77777777" w:rsidR="00B803C3" w:rsidRPr="00645B7B" w:rsidRDefault="00B803C3" w:rsidP="00B803C3">
            <w:pPr>
              <w:pStyle w:val="TAL"/>
              <w:rPr>
                <w:lang w:eastAsia="zh-CN"/>
              </w:rPr>
            </w:pPr>
            <w:r>
              <w:rPr>
                <w:lang w:val="fr-FR" w:eastAsia="zh-CN"/>
              </w:rPr>
              <w:t>-</w:t>
            </w:r>
          </w:p>
        </w:tc>
        <w:tc>
          <w:tcPr>
            <w:tcW w:w="308" w:type="pct"/>
            <w:gridSpan w:val="5"/>
            <w:vAlign w:val="center"/>
          </w:tcPr>
          <w:p w14:paraId="147EA1D0" w14:textId="77777777" w:rsidR="00B803C3" w:rsidRPr="00645B7B" w:rsidRDefault="00B803C3" w:rsidP="00B803C3">
            <w:pPr>
              <w:pStyle w:val="TAL"/>
              <w:rPr>
                <w:lang w:eastAsia="zh-CN"/>
              </w:rPr>
            </w:pPr>
            <w:r>
              <w:rPr>
                <w:lang w:val="fr-FR" w:eastAsia="zh-CN"/>
              </w:rPr>
              <w:t>-</w:t>
            </w:r>
          </w:p>
        </w:tc>
        <w:tc>
          <w:tcPr>
            <w:tcW w:w="310" w:type="pct"/>
            <w:gridSpan w:val="3"/>
            <w:vAlign w:val="center"/>
          </w:tcPr>
          <w:p w14:paraId="591277C3" w14:textId="77777777" w:rsidR="00B803C3" w:rsidRPr="00645B7B" w:rsidRDefault="00B803C3" w:rsidP="00B803C3">
            <w:pPr>
              <w:pStyle w:val="TAL"/>
              <w:rPr>
                <w:lang w:eastAsia="zh-CN"/>
              </w:rPr>
            </w:pPr>
            <w:r>
              <w:rPr>
                <w:lang w:val="fr-FR" w:eastAsia="zh-CN"/>
              </w:rPr>
              <w:t>-</w:t>
            </w:r>
          </w:p>
        </w:tc>
        <w:tc>
          <w:tcPr>
            <w:tcW w:w="771" w:type="pct"/>
            <w:gridSpan w:val="3"/>
            <w:vAlign w:val="center"/>
          </w:tcPr>
          <w:p w14:paraId="34894D75" w14:textId="77777777" w:rsidR="00B803C3" w:rsidRPr="0099276E" w:rsidRDefault="00B803C3" w:rsidP="00B803C3">
            <w:pPr>
              <w:pStyle w:val="TAL"/>
            </w:pPr>
            <w:r>
              <w:rPr>
                <w:lang w:val="fr-FR"/>
              </w:rPr>
              <w:t>UTF8String</w:t>
            </w:r>
          </w:p>
        </w:tc>
        <w:tc>
          <w:tcPr>
            <w:tcW w:w="386" w:type="pct"/>
            <w:gridSpan w:val="3"/>
            <w:vAlign w:val="center"/>
          </w:tcPr>
          <w:p w14:paraId="126D3E46" w14:textId="77777777" w:rsidR="00B803C3" w:rsidRPr="00484838" w:rsidRDefault="00B803C3" w:rsidP="00B803C3">
            <w:pPr>
              <w:pStyle w:val="TAL"/>
            </w:pPr>
            <w:r>
              <w:rPr>
                <w:lang w:val="fr-FR"/>
              </w:rPr>
              <w:t>V, M</w:t>
            </w:r>
          </w:p>
        </w:tc>
        <w:tc>
          <w:tcPr>
            <w:tcW w:w="308" w:type="pct"/>
            <w:gridSpan w:val="3"/>
          </w:tcPr>
          <w:p w14:paraId="03FAC2D3" w14:textId="77777777" w:rsidR="00B803C3" w:rsidRPr="00645B7B" w:rsidRDefault="00B803C3" w:rsidP="00B803C3">
            <w:pPr>
              <w:pStyle w:val="TAL"/>
            </w:pPr>
            <w:r>
              <w:rPr>
                <w:lang w:val="fr-FR"/>
              </w:rPr>
              <w:t>-</w:t>
            </w:r>
          </w:p>
        </w:tc>
        <w:tc>
          <w:tcPr>
            <w:tcW w:w="154" w:type="pct"/>
            <w:gridSpan w:val="3"/>
          </w:tcPr>
          <w:p w14:paraId="4610BF64" w14:textId="77777777" w:rsidR="00B803C3" w:rsidRPr="00645B7B" w:rsidRDefault="00B803C3" w:rsidP="00B803C3">
            <w:pPr>
              <w:pStyle w:val="TAL"/>
            </w:pPr>
            <w:r>
              <w:rPr>
                <w:lang w:val="fr-FR"/>
              </w:rPr>
              <w:t>-</w:t>
            </w:r>
          </w:p>
        </w:tc>
        <w:tc>
          <w:tcPr>
            <w:tcW w:w="241" w:type="pct"/>
            <w:gridSpan w:val="2"/>
            <w:vAlign w:val="center"/>
          </w:tcPr>
          <w:p w14:paraId="0B8B35A6" w14:textId="77777777" w:rsidR="00B803C3" w:rsidRPr="00645B7B" w:rsidRDefault="00B803C3" w:rsidP="00B803C3">
            <w:pPr>
              <w:pStyle w:val="TAL"/>
            </w:pPr>
          </w:p>
        </w:tc>
      </w:tr>
      <w:tr w:rsidR="008533A5" w:rsidRPr="00BB6156" w14:paraId="239361E0" w14:textId="77777777" w:rsidTr="00B803C3">
        <w:trPr>
          <w:gridBefore w:val="3"/>
          <w:wBefore w:w="37" w:type="pct"/>
          <w:jc w:val="center"/>
        </w:trPr>
        <w:tc>
          <w:tcPr>
            <w:tcW w:w="1562" w:type="pct"/>
            <w:gridSpan w:val="4"/>
            <w:vAlign w:val="center"/>
          </w:tcPr>
          <w:p w14:paraId="6E80BDC6" w14:textId="77777777" w:rsidR="00402ABC" w:rsidRPr="00417A2B" w:rsidRDefault="00402ABC" w:rsidP="00CF2B3C">
            <w:pPr>
              <w:pStyle w:val="TAL"/>
              <w:rPr>
                <w:lang w:eastAsia="zh-CN"/>
              </w:rPr>
            </w:pPr>
            <w:r w:rsidRPr="00417A2B">
              <w:t>Number-Of-Diversions</w:t>
            </w:r>
          </w:p>
        </w:tc>
        <w:tc>
          <w:tcPr>
            <w:tcW w:w="387" w:type="pct"/>
            <w:gridSpan w:val="4"/>
            <w:vAlign w:val="center"/>
          </w:tcPr>
          <w:p w14:paraId="5BFD380F" w14:textId="77777777" w:rsidR="00402ABC" w:rsidRPr="00BB6156" w:rsidRDefault="00402ABC" w:rsidP="00CF2B3C">
            <w:pPr>
              <w:pStyle w:val="TAL"/>
              <w:rPr>
                <w:rFonts w:cs="Arial"/>
                <w:lang w:eastAsia="zh-CN"/>
              </w:rPr>
            </w:pPr>
            <w:r w:rsidRPr="00BB6156">
              <w:rPr>
                <w:rFonts w:cs="Arial"/>
              </w:rPr>
              <w:t>2034</w:t>
            </w:r>
          </w:p>
        </w:tc>
        <w:tc>
          <w:tcPr>
            <w:tcW w:w="231" w:type="pct"/>
            <w:gridSpan w:val="3"/>
            <w:vAlign w:val="center"/>
          </w:tcPr>
          <w:p w14:paraId="1C5C7D47" w14:textId="77777777" w:rsidR="00402ABC" w:rsidRPr="00645B7B" w:rsidRDefault="00402ABC" w:rsidP="00CF2B3C">
            <w:pPr>
              <w:pStyle w:val="TAL"/>
              <w:rPr>
                <w:lang w:eastAsia="zh-CN"/>
              </w:rPr>
            </w:pPr>
            <w:r w:rsidRPr="00645B7B">
              <w:rPr>
                <w:lang w:eastAsia="zh-CN"/>
              </w:rPr>
              <w:t>X</w:t>
            </w:r>
          </w:p>
        </w:tc>
        <w:tc>
          <w:tcPr>
            <w:tcW w:w="307" w:type="pct"/>
            <w:gridSpan w:val="5"/>
            <w:vAlign w:val="center"/>
          </w:tcPr>
          <w:p w14:paraId="233EE0DD" w14:textId="77777777" w:rsidR="00402ABC" w:rsidRPr="00645B7B" w:rsidRDefault="00402ABC" w:rsidP="00CF2B3C">
            <w:pPr>
              <w:pStyle w:val="TAL"/>
              <w:rPr>
                <w:lang w:eastAsia="zh-CN"/>
              </w:rPr>
            </w:pPr>
            <w:r w:rsidRPr="00645B7B">
              <w:rPr>
                <w:lang w:eastAsia="zh-CN"/>
              </w:rPr>
              <w:t>-</w:t>
            </w:r>
          </w:p>
        </w:tc>
        <w:tc>
          <w:tcPr>
            <w:tcW w:w="308" w:type="pct"/>
            <w:gridSpan w:val="5"/>
            <w:vAlign w:val="center"/>
          </w:tcPr>
          <w:p w14:paraId="3E45507B" w14:textId="77777777" w:rsidR="00402ABC" w:rsidRPr="00645B7B" w:rsidRDefault="00402ABC" w:rsidP="00CF2B3C">
            <w:pPr>
              <w:pStyle w:val="TAL"/>
              <w:rPr>
                <w:lang w:eastAsia="zh-CN"/>
              </w:rPr>
            </w:pPr>
            <w:r w:rsidRPr="00645B7B">
              <w:rPr>
                <w:lang w:eastAsia="zh-CN"/>
              </w:rPr>
              <w:t>X</w:t>
            </w:r>
          </w:p>
        </w:tc>
        <w:tc>
          <w:tcPr>
            <w:tcW w:w="310" w:type="pct"/>
            <w:gridSpan w:val="3"/>
            <w:vAlign w:val="center"/>
          </w:tcPr>
          <w:p w14:paraId="042D627E" w14:textId="77777777" w:rsidR="00402ABC" w:rsidRPr="00645B7B" w:rsidRDefault="00402ABC" w:rsidP="00CF2B3C">
            <w:pPr>
              <w:pStyle w:val="TAL"/>
              <w:rPr>
                <w:lang w:eastAsia="zh-CN"/>
              </w:rPr>
            </w:pPr>
            <w:r w:rsidRPr="00645B7B">
              <w:rPr>
                <w:lang w:eastAsia="zh-CN"/>
              </w:rPr>
              <w:t>-</w:t>
            </w:r>
          </w:p>
        </w:tc>
        <w:tc>
          <w:tcPr>
            <w:tcW w:w="771" w:type="pct"/>
            <w:gridSpan w:val="3"/>
            <w:vAlign w:val="center"/>
          </w:tcPr>
          <w:p w14:paraId="5C282D26" w14:textId="77777777" w:rsidR="00402ABC" w:rsidRPr="0099276E" w:rsidRDefault="00402ABC" w:rsidP="00CF2B3C">
            <w:pPr>
              <w:pStyle w:val="TAL"/>
            </w:pPr>
            <w:r w:rsidRPr="0099276E">
              <w:t>Unsigned32</w:t>
            </w:r>
          </w:p>
        </w:tc>
        <w:tc>
          <w:tcPr>
            <w:tcW w:w="386" w:type="pct"/>
            <w:gridSpan w:val="3"/>
            <w:vAlign w:val="center"/>
          </w:tcPr>
          <w:p w14:paraId="0C58FF8C" w14:textId="77777777" w:rsidR="00402ABC" w:rsidRPr="00484838" w:rsidRDefault="00402ABC" w:rsidP="00CF2B3C">
            <w:pPr>
              <w:pStyle w:val="TAL"/>
            </w:pPr>
            <w:r w:rsidRPr="00484838">
              <w:t>V,M</w:t>
            </w:r>
          </w:p>
        </w:tc>
        <w:tc>
          <w:tcPr>
            <w:tcW w:w="308" w:type="pct"/>
            <w:gridSpan w:val="3"/>
          </w:tcPr>
          <w:p w14:paraId="4D50512F" w14:textId="77777777" w:rsidR="00402ABC" w:rsidRPr="00645B7B" w:rsidRDefault="00402ABC" w:rsidP="00CF2B3C">
            <w:pPr>
              <w:pStyle w:val="TAL"/>
            </w:pPr>
            <w:r w:rsidRPr="00645B7B">
              <w:t>-</w:t>
            </w:r>
          </w:p>
        </w:tc>
        <w:tc>
          <w:tcPr>
            <w:tcW w:w="154" w:type="pct"/>
            <w:gridSpan w:val="3"/>
          </w:tcPr>
          <w:p w14:paraId="1D47622D" w14:textId="77777777" w:rsidR="00402ABC" w:rsidRPr="00645B7B" w:rsidRDefault="00402ABC" w:rsidP="00CF2B3C">
            <w:pPr>
              <w:pStyle w:val="TAL"/>
            </w:pPr>
            <w:r w:rsidRPr="00645B7B">
              <w:t>-</w:t>
            </w:r>
          </w:p>
        </w:tc>
        <w:tc>
          <w:tcPr>
            <w:tcW w:w="241" w:type="pct"/>
            <w:gridSpan w:val="2"/>
            <w:vAlign w:val="center"/>
          </w:tcPr>
          <w:p w14:paraId="568E139D" w14:textId="77777777" w:rsidR="00402ABC" w:rsidRPr="00645B7B" w:rsidRDefault="00402ABC" w:rsidP="00CF2B3C">
            <w:pPr>
              <w:pStyle w:val="TAL"/>
            </w:pPr>
          </w:p>
        </w:tc>
      </w:tr>
      <w:tr w:rsidR="008533A5" w:rsidRPr="00BB6156" w14:paraId="47215246" w14:textId="77777777" w:rsidTr="00B803C3">
        <w:trPr>
          <w:gridBefore w:val="3"/>
          <w:wBefore w:w="37" w:type="pct"/>
          <w:jc w:val="center"/>
        </w:trPr>
        <w:tc>
          <w:tcPr>
            <w:tcW w:w="1562" w:type="pct"/>
            <w:gridSpan w:val="4"/>
            <w:vAlign w:val="center"/>
          </w:tcPr>
          <w:p w14:paraId="681EA12B" w14:textId="77777777" w:rsidR="00402ABC" w:rsidRPr="00417A2B" w:rsidRDefault="00402ABC" w:rsidP="00CF2B3C">
            <w:pPr>
              <w:pStyle w:val="TAL"/>
              <w:rPr>
                <w:noProof/>
                <w:lang w:eastAsia="zh-CN"/>
              </w:rPr>
            </w:pPr>
            <w:r w:rsidRPr="00417A2B">
              <w:rPr>
                <w:noProof/>
                <w:lang w:eastAsia="zh-CN"/>
              </w:rPr>
              <w:t>Number-Of-Messages-Sent</w:t>
            </w:r>
          </w:p>
        </w:tc>
        <w:tc>
          <w:tcPr>
            <w:tcW w:w="387" w:type="pct"/>
            <w:gridSpan w:val="4"/>
            <w:vAlign w:val="center"/>
          </w:tcPr>
          <w:p w14:paraId="7A19E3CE" w14:textId="77777777" w:rsidR="00402ABC" w:rsidRPr="00BB6156" w:rsidRDefault="00402ABC" w:rsidP="00CF2B3C">
            <w:pPr>
              <w:pStyle w:val="TAL"/>
              <w:rPr>
                <w:rFonts w:cs="Arial"/>
                <w:noProof/>
                <w:lang w:eastAsia="zh-CN"/>
              </w:rPr>
            </w:pPr>
            <w:r w:rsidRPr="00BB6156">
              <w:rPr>
                <w:rFonts w:cs="Arial"/>
                <w:noProof/>
                <w:lang w:eastAsia="zh-CN"/>
              </w:rPr>
              <w:t>2019</w:t>
            </w:r>
          </w:p>
        </w:tc>
        <w:tc>
          <w:tcPr>
            <w:tcW w:w="231" w:type="pct"/>
            <w:gridSpan w:val="3"/>
            <w:vAlign w:val="center"/>
          </w:tcPr>
          <w:p w14:paraId="4E455956" w14:textId="77777777" w:rsidR="00402ABC" w:rsidRPr="00645B7B" w:rsidRDefault="00402ABC" w:rsidP="00CF2B3C">
            <w:pPr>
              <w:pStyle w:val="TAL"/>
              <w:rPr>
                <w:noProof/>
                <w:lang w:eastAsia="zh-CN"/>
              </w:rPr>
            </w:pPr>
            <w:r w:rsidRPr="00645B7B">
              <w:rPr>
                <w:noProof/>
                <w:lang w:eastAsia="zh-CN"/>
              </w:rPr>
              <w:t>X</w:t>
            </w:r>
          </w:p>
        </w:tc>
        <w:tc>
          <w:tcPr>
            <w:tcW w:w="307" w:type="pct"/>
            <w:gridSpan w:val="5"/>
            <w:vAlign w:val="center"/>
          </w:tcPr>
          <w:p w14:paraId="558109B0" w14:textId="77777777" w:rsidR="00402ABC" w:rsidRPr="00645B7B" w:rsidRDefault="00402ABC" w:rsidP="00CF2B3C">
            <w:pPr>
              <w:pStyle w:val="TAL"/>
              <w:rPr>
                <w:noProof/>
                <w:lang w:eastAsia="zh-CN"/>
              </w:rPr>
            </w:pPr>
            <w:r w:rsidRPr="00645B7B">
              <w:rPr>
                <w:noProof/>
                <w:lang w:eastAsia="zh-CN"/>
              </w:rPr>
              <w:t>-</w:t>
            </w:r>
          </w:p>
        </w:tc>
        <w:tc>
          <w:tcPr>
            <w:tcW w:w="308" w:type="pct"/>
            <w:gridSpan w:val="5"/>
            <w:vAlign w:val="center"/>
          </w:tcPr>
          <w:p w14:paraId="525D8FC9" w14:textId="77777777" w:rsidR="00402ABC" w:rsidRPr="00645B7B" w:rsidRDefault="00402ABC" w:rsidP="00CF2B3C">
            <w:pPr>
              <w:pStyle w:val="TAL"/>
              <w:rPr>
                <w:noProof/>
                <w:lang w:eastAsia="zh-CN"/>
              </w:rPr>
            </w:pPr>
            <w:r w:rsidRPr="00645B7B">
              <w:rPr>
                <w:noProof/>
                <w:lang w:eastAsia="zh-CN"/>
              </w:rPr>
              <w:t>X</w:t>
            </w:r>
          </w:p>
        </w:tc>
        <w:tc>
          <w:tcPr>
            <w:tcW w:w="310" w:type="pct"/>
            <w:gridSpan w:val="3"/>
            <w:vAlign w:val="center"/>
          </w:tcPr>
          <w:p w14:paraId="6A61EC9B" w14:textId="77777777" w:rsidR="00402ABC" w:rsidRPr="00645B7B" w:rsidRDefault="00402ABC" w:rsidP="00CF2B3C">
            <w:pPr>
              <w:pStyle w:val="TAL"/>
              <w:rPr>
                <w:noProof/>
                <w:lang w:eastAsia="zh-CN"/>
              </w:rPr>
            </w:pPr>
            <w:r w:rsidRPr="00645B7B">
              <w:rPr>
                <w:noProof/>
                <w:lang w:eastAsia="zh-CN"/>
              </w:rPr>
              <w:t>-</w:t>
            </w:r>
          </w:p>
        </w:tc>
        <w:tc>
          <w:tcPr>
            <w:tcW w:w="771" w:type="pct"/>
            <w:gridSpan w:val="3"/>
            <w:vAlign w:val="center"/>
          </w:tcPr>
          <w:p w14:paraId="49BEE74D" w14:textId="77777777" w:rsidR="00402ABC" w:rsidRPr="0099276E" w:rsidRDefault="00402ABC" w:rsidP="00CF2B3C">
            <w:pPr>
              <w:pStyle w:val="TAL"/>
              <w:rPr>
                <w:noProof/>
              </w:rPr>
            </w:pPr>
            <w:r w:rsidRPr="0099276E">
              <w:rPr>
                <w:noProof/>
              </w:rPr>
              <w:t>Unsigned32</w:t>
            </w:r>
          </w:p>
        </w:tc>
        <w:tc>
          <w:tcPr>
            <w:tcW w:w="386" w:type="pct"/>
            <w:gridSpan w:val="3"/>
            <w:vAlign w:val="center"/>
          </w:tcPr>
          <w:p w14:paraId="3BBC4B84" w14:textId="77777777" w:rsidR="00402ABC" w:rsidRPr="00484838" w:rsidRDefault="00402ABC" w:rsidP="00CF2B3C">
            <w:pPr>
              <w:pStyle w:val="TAL"/>
              <w:rPr>
                <w:noProof/>
              </w:rPr>
            </w:pPr>
            <w:r w:rsidRPr="00484838">
              <w:rPr>
                <w:noProof/>
              </w:rPr>
              <w:t>V,M</w:t>
            </w:r>
          </w:p>
        </w:tc>
        <w:tc>
          <w:tcPr>
            <w:tcW w:w="308" w:type="pct"/>
            <w:gridSpan w:val="3"/>
          </w:tcPr>
          <w:p w14:paraId="41A9D8ED" w14:textId="77777777" w:rsidR="00402ABC" w:rsidRPr="00645B7B" w:rsidRDefault="00402ABC" w:rsidP="00CF2B3C">
            <w:pPr>
              <w:pStyle w:val="TAL"/>
              <w:rPr>
                <w:noProof/>
              </w:rPr>
            </w:pPr>
            <w:r w:rsidRPr="00645B7B">
              <w:rPr>
                <w:noProof/>
              </w:rPr>
              <w:t>-</w:t>
            </w:r>
          </w:p>
        </w:tc>
        <w:tc>
          <w:tcPr>
            <w:tcW w:w="154" w:type="pct"/>
            <w:gridSpan w:val="3"/>
          </w:tcPr>
          <w:p w14:paraId="2BF3CB00" w14:textId="77777777" w:rsidR="00402ABC" w:rsidRPr="00645B7B" w:rsidRDefault="00402ABC" w:rsidP="00CF2B3C">
            <w:pPr>
              <w:pStyle w:val="TAL"/>
              <w:rPr>
                <w:noProof/>
              </w:rPr>
            </w:pPr>
            <w:r w:rsidRPr="00645B7B">
              <w:rPr>
                <w:noProof/>
              </w:rPr>
              <w:t>-</w:t>
            </w:r>
          </w:p>
        </w:tc>
        <w:tc>
          <w:tcPr>
            <w:tcW w:w="241" w:type="pct"/>
            <w:gridSpan w:val="2"/>
            <w:vAlign w:val="center"/>
          </w:tcPr>
          <w:p w14:paraId="42BF7CBE" w14:textId="77777777" w:rsidR="00402ABC" w:rsidRPr="00645B7B" w:rsidRDefault="00402ABC" w:rsidP="00CF2B3C">
            <w:pPr>
              <w:pStyle w:val="TAL"/>
              <w:rPr>
                <w:noProof/>
              </w:rPr>
            </w:pPr>
          </w:p>
        </w:tc>
      </w:tr>
      <w:tr w:rsidR="008533A5" w:rsidRPr="00BB6156" w14:paraId="27C1586D" w14:textId="77777777" w:rsidTr="00B803C3">
        <w:trPr>
          <w:gridBefore w:val="3"/>
          <w:wBefore w:w="37" w:type="pct"/>
          <w:jc w:val="center"/>
        </w:trPr>
        <w:tc>
          <w:tcPr>
            <w:tcW w:w="1562" w:type="pct"/>
            <w:gridSpan w:val="4"/>
            <w:vAlign w:val="center"/>
          </w:tcPr>
          <w:p w14:paraId="645E2BAF" w14:textId="77777777" w:rsidR="00402ABC" w:rsidRPr="00417A2B" w:rsidRDefault="00402ABC" w:rsidP="00CF2B3C">
            <w:pPr>
              <w:pStyle w:val="TAL"/>
              <w:rPr>
                <w:noProof/>
              </w:rPr>
            </w:pPr>
            <w:r w:rsidRPr="00417A2B">
              <w:rPr>
                <w:noProof/>
              </w:rPr>
              <w:t>Number-</w:t>
            </w:r>
            <w:r w:rsidRPr="00417A2B">
              <w:rPr>
                <w:noProof/>
                <w:lang w:eastAsia="zh-CN"/>
              </w:rPr>
              <w:t>O</w:t>
            </w:r>
            <w:r w:rsidRPr="00417A2B">
              <w:rPr>
                <w:noProof/>
              </w:rPr>
              <w:t>f-</w:t>
            </w:r>
            <w:r w:rsidRPr="00417A2B">
              <w:rPr>
                <w:noProof/>
                <w:lang w:eastAsia="zh-CN"/>
              </w:rPr>
              <w:t>M</w:t>
            </w:r>
            <w:r w:rsidRPr="00417A2B">
              <w:rPr>
                <w:noProof/>
              </w:rPr>
              <w:t>essages-</w:t>
            </w:r>
            <w:r w:rsidRPr="00417A2B">
              <w:rPr>
                <w:noProof/>
                <w:lang w:eastAsia="zh-CN"/>
              </w:rPr>
              <w:t>S</w:t>
            </w:r>
            <w:r w:rsidRPr="00417A2B">
              <w:rPr>
                <w:noProof/>
              </w:rPr>
              <w:t>uccessfully-</w:t>
            </w:r>
            <w:r w:rsidRPr="00417A2B">
              <w:rPr>
                <w:noProof/>
                <w:lang w:eastAsia="zh-CN"/>
              </w:rPr>
              <w:t>E</w:t>
            </w:r>
            <w:r w:rsidRPr="00417A2B">
              <w:rPr>
                <w:noProof/>
              </w:rPr>
              <w:t>xploded</w:t>
            </w:r>
          </w:p>
        </w:tc>
        <w:tc>
          <w:tcPr>
            <w:tcW w:w="387" w:type="pct"/>
            <w:gridSpan w:val="4"/>
            <w:vAlign w:val="center"/>
          </w:tcPr>
          <w:p w14:paraId="0BBEB3C4" w14:textId="77777777" w:rsidR="00402ABC" w:rsidRPr="00BB6156" w:rsidRDefault="00402ABC" w:rsidP="00CF2B3C">
            <w:pPr>
              <w:pStyle w:val="TAL"/>
              <w:rPr>
                <w:rFonts w:cs="Arial"/>
                <w:noProof/>
                <w:lang w:eastAsia="zh-CN"/>
              </w:rPr>
            </w:pPr>
            <w:r w:rsidRPr="00BB6156">
              <w:rPr>
                <w:rFonts w:cs="Arial"/>
                <w:noProof/>
                <w:lang w:eastAsia="zh-CN"/>
              </w:rPr>
              <w:t>2111</w:t>
            </w:r>
          </w:p>
        </w:tc>
        <w:tc>
          <w:tcPr>
            <w:tcW w:w="231" w:type="pct"/>
            <w:gridSpan w:val="3"/>
            <w:vAlign w:val="center"/>
          </w:tcPr>
          <w:p w14:paraId="2E031BDA" w14:textId="77777777" w:rsidR="00402ABC" w:rsidRPr="00645B7B" w:rsidRDefault="00402ABC" w:rsidP="00CF2B3C">
            <w:pPr>
              <w:pStyle w:val="TAL"/>
              <w:rPr>
                <w:noProof/>
              </w:rPr>
            </w:pPr>
            <w:r w:rsidRPr="00645B7B">
              <w:rPr>
                <w:noProof/>
              </w:rPr>
              <w:t>X</w:t>
            </w:r>
          </w:p>
        </w:tc>
        <w:tc>
          <w:tcPr>
            <w:tcW w:w="307" w:type="pct"/>
            <w:gridSpan w:val="5"/>
            <w:vAlign w:val="center"/>
          </w:tcPr>
          <w:p w14:paraId="48505622" w14:textId="77777777" w:rsidR="00402ABC" w:rsidRPr="00645B7B" w:rsidRDefault="00402ABC" w:rsidP="00CF2B3C">
            <w:pPr>
              <w:pStyle w:val="TAL"/>
              <w:rPr>
                <w:noProof/>
              </w:rPr>
            </w:pPr>
            <w:r w:rsidRPr="00645B7B">
              <w:rPr>
                <w:noProof/>
              </w:rPr>
              <w:t>-</w:t>
            </w:r>
          </w:p>
        </w:tc>
        <w:tc>
          <w:tcPr>
            <w:tcW w:w="308" w:type="pct"/>
            <w:gridSpan w:val="5"/>
            <w:vAlign w:val="center"/>
          </w:tcPr>
          <w:p w14:paraId="4D052B52" w14:textId="77777777" w:rsidR="00402ABC" w:rsidRPr="00645B7B" w:rsidRDefault="00402ABC" w:rsidP="00CF2B3C">
            <w:pPr>
              <w:pStyle w:val="TAL"/>
              <w:rPr>
                <w:noProof/>
              </w:rPr>
            </w:pPr>
            <w:r w:rsidRPr="00645B7B">
              <w:rPr>
                <w:noProof/>
              </w:rPr>
              <w:t>X</w:t>
            </w:r>
          </w:p>
        </w:tc>
        <w:tc>
          <w:tcPr>
            <w:tcW w:w="310" w:type="pct"/>
            <w:gridSpan w:val="3"/>
            <w:vAlign w:val="center"/>
          </w:tcPr>
          <w:p w14:paraId="5A5BC1E1" w14:textId="77777777" w:rsidR="00402ABC" w:rsidRPr="00645B7B" w:rsidRDefault="00402ABC" w:rsidP="00CF2B3C">
            <w:pPr>
              <w:pStyle w:val="TAL"/>
              <w:rPr>
                <w:noProof/>
              </w:rPr>
            </w:pPr>
            <w:r w:rsidRPr="00645B7B">
              <w:rPr>
                <w:noProof/>
              </w:rPr>
              <w:t>-</w:t>
            </w:r>
          </w:p>
        </w:tc>
        <w:tc>
          <w:tcPr>
            <w:tcW w:w="771" w:type="pct"/>
            <w:gridSpan w:val="3"/>
            <w:vAlign w:val="center"/>
          </w:tcPr>
          <w:p w14:paraId="0D29AD75" w14:textId="77777777" w:rsidR="00402ABC" w:rsidRPr="0099276E" w:rsidRDefault="00402ABC" w:rsidP="00CF2B3C">
            <w:pPr>
              <w:pStyle w:val="TAL"/>
              <w:rPr>
                <w:noProof/>
                <w:lang w:eastAsia="zh-CN"/>
              </w:rPr>
            </w:pPr>
            <w:r w:rsidRPr="0099276E">
              <w:rPr>
                <w:noProof/>
                <w:lang w:eastAsia="zh-CN"/>
              </w:rPr>
              <w:t>refer[223]</w:t>
            </w:r>
          </w:p>
        </w:tc>
        <w:tc>
          <w:tcPr>
            <w:tcW w:w="386" w:type="pct"/>
            <w:gridSpan w:val="3"/>
            <w:vAlign w:val="center"/>
          </w:tcPr>
          <w:p w14:paraId="12F01761" w14:textId="77777777" w:rsidR="00402ABC" w:rsidRPr="00484838" w:rsidRDefault="00402ABC" w:rsidP="00CF2B3C">
            <w:pPr>
              <w:pStyle w:val="TAL"/>
              <w:rPr>
                <w:noProof/>
                <w:lang w:eastAsia="zh-CN"/>
              </w:rPr>
            </w:pPr>
          </w:p>
        </w:tc>
        <w:tc>
          <w:tcPr>
            <w:tcW w:w="308" w:type="pct"/>
            <w:gridSpan w:val="3"/>
          </w:tcPr>
          <w:p w14:paraId="1FBDAEB8" w14:textId="77777777" w:rsidR="00402ABC" w:rsidRPr="00645B7B" w:rsidRDefault="00402ABC" w:rsidP="00CF2B3C">
            <w:pPr>
              <w:pStyle w:val="TAL"/>
              <w:rPr>
                <w:noProof/>
                <w:lang w:eastAsia="zh-CN"/>
              </w:rPr>
            </w:pPr>
            <w:r w:rsidRPr="00645B7B">
              <w:rPr>
                <w:noProof/>
              </w:rPr>
              <w:t>-</w:t>
            </w:r>
          </w:p>
        </w:tc>
        <w:tc>
          <w:tcPr>
            <w:tcW w:w="154" w:type="pct"/>
            <w:gridSpan w:val="3"/>
          </w:tcPr>
          <w:p w14:paraId="4AE49173" w14:textId="77777777" w:rsidR="00402ABC" w:rsidRPr="00645B7B" w:rsidRDefault="00402ABC" w:rsidP="00CF2B3C">
            <w:pPr>
              <w:pStyle w:val="TAL"/>
            </w:pPr>
            <w:r w:rsidRPr="00645B7B">
              <w:t>-</w:t>
            </w:r>
          </w:p>
        </w:tc>
        <w:tc>
          <w:tcPr>
            <w:tcW w:w="241" w:type="pct"/>
            <w:gridSpan w:val="2"/>
            <w:vAlign w:val="center"/>
          </w:tcPr>
          <w:p w14:paraId="3DACC2FE" w14:textId="77777777" w:rsidR="00402ABC" w:rsidRPr="00645B7B" w:rsidRDefault="00402ABC" w:rsidP="00CF2B3C">
            <w:pPr>
              <w:pStyle w:val="TAL"/>
              <w:rPr>
                <w:noProof/>
              </w:rPr>
            </w:pPr>
          </w:p>
        </w:tc>
      </w:tr>
      <w:tr w:rsidR="008533A5" w:rsidRPr="00BB6156" w14:paraId="4D5A974B" w14:textId="77777777" w:rsidTr="00B803C3">
        <w:trPr>
          <w:gridBefore w:val="3"/>
          <w:wBefore w:w="37" w:type="pct"/>
          <w:jc w:val="center"/>
        </w:trPr>
        <w:tc>
          <w:tcPr>
            <w:tcW w:w="1562" w:type="pct"/>
            <w:gridSpan w:val="4"/>
            <w:vAlign w:val="center"/>
          </w:tcPr>
          <w:p w14:paraId="3F6A1262" w14:textId="77777777" w:rsidR="00402ABC" w:rsidRPr="00417A2B" w:rsidRDefault="00402ABC" w:rsidP="00CF2B3C">
            <w:pPr>
              <w:pStyle w:val="TAL"/>
              <w:rPr>
                <w:noProof/>
                <w:lang w:eastAsia="zh-CN"/>
              </w:rPr>
            </w:pPr>
            <w:r w:rsidRPr="00417A2B">
              <w:rPr>
                <w:noProof/>
              </w:rPr>
              <w:t>Number-</w:t>
            </w:r>
            <w:r w:rsidRPr="00417A2B">
              <w:rPr>
                <w:noProof/>
                <w:lang w:eastAsia="zh-CN"/>
              </w:rPr>
              <w:t>O</w:t>
            </w:r>
            <w:r w:rsidRPr="00417A2B">
              <w:rPr>
                <w:noProof/>
              </w:rPr>
              <w:t>f-</w:t>
            </w:r>
            <w:r w:rsidRPr="00417A2B">
              <w:rPr>
                <w:noProof/>
                <w:lang w:eastAsia="zh-CN"/>
              </w:rPr>
              <w:t>M</w:t>
            </w:r>
            <w:r w:rsidRPr="00417A2B">
              <w:rPr>
                <w:noProof/>
              </w:rPr>
              <w:t>essages-</w:t>
            </w:r>
            <w:r w:rsidRPr="00417A2B">
              <w:rPr>
                <w:noProof/>
                <w:lang w:eastAsia="zh-CN"/>
              </w:rPr>
              <w:t>S</w:t>
            </w:r>
            <w:r w:rsidRPr="00417A2B">
              <w:rPr>
                <w:noProof/>
              </w:rPr>
              <w:t>uccessfully-</w:t>
            </w:r>
            <w:r w:rsidRPr="00417A2B">
              <w:rPr>
                <w:noProof/>
                <w:lang w:eastAsia="zh-CN"/>
              </w:rPr>
              <w:t>Sent</w:t>
            </w:r>
          </w:p>
        </w:tc>
        <w:tc>
          <w:tcPr>
            <w:tcW w:w="387" w:type="pct"/>
            <w:gridSpan w:val="4"/>
            <w:vAlign w:val="center"/>
          </w:tcPr>
          <w:p w14:paraId="635009B3" w14:textId="77777777" w:rsidR="00402ABC" w:rsidRPr="00BB6156" w:rsidRDefault="00402ABC" w:rsidP="00CF2B3C">
            <w:pPr>
              <w:pStyle w:val="TAL"/>
              <w:rPr>
                <w:rFonts w:cs="Arial"/>
                <w:noProof/>
                <w:lang w:eastAsia="zh-CN"/>
              </w:rPr>
            </w:pPr>
            <w:r w:rsidRPr="00BB6156">
              <w:rPr>
                <w:rFonts w:cs="Arial"/>
                <w:noProof/>
                <w:lang w:eastAsia="zh-CN"/>
              </w:rPr>
              <w:t>2112</w:t>
            </w:r>
          </w:p>
        </w:tc>
        <w:tc>
          <w:tcPr>
            <w:tcW w:w="231" w:type="pct"/>
            <w:gridSpan w:val="3"/>
            <w:vAlign w:val="center"/>
          </w:tcPr>
          <w:p w14:paraId="1090F88A" w14:textId="77777777" w:rsidR="00402ABC" w:rsidRPr="00645B7B" w:rsidRDefault="00402ABC" w:rsidP="00CF2B3C">
            <w:pPr>
              <w:pStyle w:val="TAL"/>
              <w:rPr>
                <w:noProof/>
              </w:rPr>
            </w:pPr>
            <w:r w:rsidRPr="00645B7B">
              <w:rPr>
                <w:noProof/>
              </w:rPr>
              <w:t>X</w:t>
            </w:r>
          </w:p>
        </w:tc>
        <w:tc>
          <w:tcPr>
            <w:tcW w:w="307" w:type="pct"/>
            <w:gridSpan w:val="5"/>
            <w:vAlign w:val="center"/>
          </w:tcPr>
          <w:p w14:paraId="249B77D0" w14:textId="77777777" w:rsidR="00402ABC" w:rsidRPr="00645B7B" w:rsidRDefault="00402ABC" w:rsidP="00CF2B3C">
            <w:pPr>
              <w:pStyle w:val="TAL"/>
              <w:rPr>
                <w:noProof/>
              </w:rPr>
            </w:pPr>
            <w:r w:rsidRPr="00645B7B">
              <w:rPr>
                <w:noProof/>
              </w:rPr>
              <w:t>-</w:t>
            </w:r>
          </w:p>
        </w:tc>
        <w:tc>
          <w:tcPr>
            <w:tcW w:w="308" w:type="pct"/>
            <w:gridSpan w:val="5"/>
            <w:vAlign w:val="center"/>
          </w:tcPr>
          <w:p w14:paraId="7B502A72" w14:textId="77777777" w:rsidR="00402ABC" w:rsidRPr="00645B7B" w:rsidRDefault="00402ABC" w:rsidP="00CF2B3C">
            <w:pPr>
              <w:pStyle w:val="TAL"/>
              <w:rPr>
                <w:noProof/>
              </w:rPr>
            </w:pPr>
            <w:r w:rsidRPr="00645B7B">
              <w:rPr>
                <w:noProof/>
              </w:rPr>
              <w:t>X</w:t>
            </w:r>
          </w:p>
        </w:tc>
        <w:tc>
          <w:tcPr>
            <w:tcW w:w="310" w:type="pct"/>
            <w:gridSpan w:val="3"/>
            <w:vAlign w:val="center"/>
          </w:tcPr>
          <w:p w14:paraId="4D7946FB" w14:textId="77777777" w:rsidR="00402ABC" w:rsidRPr="00645B7B" w:rsidRDefault="00402ABC" w:rsidP="00CF2B3C">
            <w:pPr>
              <w:pStyle w:val="TAL"/>
              <w:rPr>
                <w:noProof/>
              </w:rPr>
            </w:pPr>
            <w:r w:rsidRPr="00645B7B">
              <w:rPr>
                <w:noProof/>
              </w:rPr>
              <w:t>-</w:t>
            </w:r>
          </w:p>
        </w:tc>
        <w:tc>
          <w:tcPr>
            <w:tcW w:w="771" w:type="pct"/>
            <w:gridSpan w:val="3"/>
            <w:vAlign w:val="center"/>
          </w:tcPr>
          <w:p w14:paraId="40A4F6DB" w14:textId="77777777" w:rsidR="00402ABC" w:rsidRPr="0099276E" w:rsidRDefault="00402ABC" w:rsidP="00CF2B3C">
            <w:pPr>
              <w:pStyle w:val="TAL"/>
              <w:rPr>
                <w:noProof/>
              </w:rPr>
            </w:pPr>
            <w:r w:rsidRPr="0099276E">
              <w:rPr>
                <w:noProof/>
                <w:lang w:eastAsia="zh-CN"/>
              </w:rPr>
              <w:t>refer[223]</w:t>
            </w:r>
          </w:p>
        </w:tc>
        <w:tc>
          <w:tcPr>
            <w:tcW w:w="386" w:type="pct"/>
            <w:gridSpan w:val="3"/>
            <w:vAlign w:val="center"/>
          </w:tcPr>
          <w:p w14:paraId="139F0A13" w14:textId="77777777" w:rsidR="00402ABC" w:rsidRPr="00484838" w:rsidRDefault="00402ABC" w:rsidP="00CF2B3C">
            <w:pPr>
              <w:pStyle w:val="TAL"/>
              <w:rPr>
                <w:noProof/>
              </w:rPr>
            </w:pPr>
          </w:p>
        </w:tc>
        <w:tc>
          <w:tcPr>
            <w:tcW w:w="308" w:type="pct"/>
            <w:gridSpan w:val="3"/>
          </w:tcPr>
          <w:p w14:paraId="57523E90" w14:textId="77777777" w:rsidR="00402ABC" w:rsidRPr="00645B7B" w:rsidRDefault="00402ABC" w:rsidP="00CF2B3C">
            <w:pPr>
              <w:pStyle w:val="TAL"/>
              <w:rPr>
                <w:noProof/>
              </w:rPr>
            </w:pPr>
          </w:p>
        </w:tc>
        <w:tc>
          <w:tcPr>
            <w:tcW w:w="154" w:type="pct"/>
            <w:gridSpan w:val="3"/>
          </w:tcPr>
          <w:p w14:paraId="0936F4FB" w14:textId="77777777" w:rsidR="00402ABC" w:rsidRPr="00645B7B" w:rsidRDefault="00402ABC" w:rsidP="00CF2B3C">
            <w:pPr>
              <w:pStyle w:val="TAL"/>
              <w:rPr>
                <w:noProof/>
              </w:rPr>
            </w:pPr>
          </w:p>
        </w:tc>
        <w:tc>
          <w:tcPr>
            <w:tcW w:w="241" w:type="pct"/>
            <w:gridSpan w:val="2"/>
            <w:vAlign w:val="center"/>
          </w:tcPr>
          <w:p w14:paraId="1C60EC6B" w14:textId="77777777" w:rsidR="00402ABC" w:rsidRPr="00645B7B" w:rsidRDefault="00402ABC" w:rsidP="00CF2B3C">
            <w:pPr>
              <w:pStyle w:val="TAL"/>
              <w:rPr>
                <w:noProof/>
              </w:rPr>
            </w:pPr>
          </w:p>
        </w:tc>
      </w:tr>
      <w:tr w:rsidR="008533A5" w:rsidRPr="00BB6156" w14:paraId="3E9A0EF5" w14:textId="77777777" w:rsidTr="00B803C3">
        <w:trPr>
          <w:gridBefore w:val="3"/>
          <w:wBefore w:w="37" w:type="pct"/>
          <w:jc w:val="center"/>
        </w:trPr>
        <w:tc>
          <w:tcPr>
            <w:tcW w:w="1562" w:type="pct"/>
            <w:gridSpan w:val="4"/>
            <w:vAlign w:val="center"/>
          </w:tcPr>
          <w:p w14:paraId="276AEA98" w14:textId="77777777" w:rsidR="00402ABC" w:rsidRPr="00417A2B" w:rsidRDefault="00402ABC" w:rsidP="00CF2B3C">
            <w:pPr>
              <w:pStyle w:val="TAL"/>
              <w:rPr>
                <w:noProof/>
              </w:rPr>
            </w:pPr>
            <w:r w:rsidRPr="00417A2B">
              <w:rPr>
                <w:noProof/>
              </w:rPr>
              <w:t>Number-Of-Participants</w:t>
            </w:r>
          </w:p>
        </w:tc>
        <w:tc>
          <w:tcPr>
            <w:tcW w:w="387" w:type="pct"/>
            <w:gridSpan w:val="4"/>
            <w:vAlign w:val="center"/>
          </w:tcPr>
          <w:p w14:paraId="4BB69499" w14:textId="77777777" w:rsidR="00402ABC" w:rsidRPr="00BB6156" w:rsidRDefault="00402ABC" w:rsidP="00CF2B3C">
            <w:pPr>
              <w:pStyle w:val="TAL"/>
              <w:rPr>
                <w:rFonts w:cs="Arial"/>
                <w:noProof/>
              </w:rPr>
            </w:pPr>
            <w:r w:rsidRPr="00BB6156">
              <w:rPr>
                <w:rFonts w:cs="Arial"/>
                <w:noProof/>
              </w:rPr>
              <w:t>885</w:t>
            </w:r>
          </w:p>
        </w:tc>
        <w:tc>
          <w:tcPr>
            <w:tcW w:w="231" w:type="pct"/>
            <w:gridSpan w:val="3"/>
            <w:vAlign w:val="center"/>
          </w:tcPr>
          <w:p w14:paraId="366F8115" w14:textId="77777777" w:rsidR="00402ABC" w:rsidRPr="00645B7B" w:rsidRDefault="00402ABC" w:rsidP="00CF2B3C">
            <w:pPr>
              <w:pStyle w:val="TAL"/>
              <w:rPr>
                <w:noProof/>
              </w:rPr>
            </w:pPr>
            <w:r w:rsidRPr="00645B7B">
              <w:rPr>
                <w:noProof/>
              </w:rPr>
              <w:t>X</w:t>
            </w:r>
          </w:p>
        </w:tc>
        <w:tc>
          <w:tcPr>
            <w:tcW w:w="307" w:type="pct"/>
            <w:gridSpan w:val="5"/>
            <w:vAlign w:val="center"/>
          </w:tcPr>
          <w:p w14:paraId="6EB7D1C0" w14:textId="77777777" w:rsidR="00402ABC" w:rsidRPr="00645B7B" w:rsidRDefault="00402ABC" w:rsidP="00CF2B3C">
            <w:pPr>
              <w:pStyle w:val="TAL"/>
              <w:rPr>
                <w:noProof/>
              </w:rPr>
            </w:pPr>
            <w:r w:rsidRPr="00645B7B">
              <w:rPr>
                <w:noProof/>
              </w:rPr>
              <w:t>-</w:t>
            </w:r>
          </w:p>
        </w:tc>
        <w:tc>
          <w:tcPr>
            <w:tcW w:w="308" w:type="pct"/>
            <w:gridSpan w:val="5"/>
            <w:vAlign w:val="center"/>
          </w:tcPr>
          <w:p w14:paraId="1CF6ABC3" w14:textId="77777777" w:rsidR="00402ABC" w:rsidRPr="00645B7B" w:rsidRDefault="00402ABC" w:rsidP="00CF2B3C">
            <w:pPr>
              <w:pStyle w:val="TAL"/>
              <w:rPr>
                <w:noProof/>
              </w:rPr>
            </w:pPr>
            <w:r w:rsidRPr="00645B7B">
              <w:rPr>
                <w:noProof/>
              </w:rPr>
              <w:t>X</w:t>
            </w:r>
          </w:p>
        </w:tc>
        <w:tc>
          <w:tcPr>
            <w:tcW w:w="310" w:type="pct"/>
            <w:gridSpan w:val="3"/>
            <w:vAlign w:val="center"/>
          </w:tcPr>
          <w:p w14:paraId="3E2818CE" w14:textId="77777777" w:rsidR="00402ABC" w:rsidRPr="00645B7B" w:rsidRDefault="00402ABC" w:rsidP="00CF2B3C">
            <w:pPr>
              <w:pStyle w:val="TAL"/>
              <w:rPr>
                <w:noProof/>
              </w:rPr>
            </w:pPr>
            <w:r w:rsidRPr="00645B7B">
              <w:rPr>
                <w:noProof/>
              </w:rPr>
              <w:t>-</w:t>
            </w:r>
          </w:p>
        </w:tc>
        <w:tc>
          <w:tcPr>
            <w:tcW w:w="771" w:type="pct"/>
            <w:gridSpan w:val="3"/>
            <w:vAlign w:val="center"/>
          </w:tcPr>
          <w:p w14:paraId="234C5CD2" w14:textId="77777777" w:rsidR="00402ABC" w:rsidRPr="0099276E" w:rsidRDefault="00402ABC" w:rsidP="00CF2B3C">
            <w:pPr>
              <w:pStyle w:val="TAL"/>
              <w:rPr>
                <w:noProof/>
              </w:rPr>
            </w:pPr>
            <w:r w:rsidRPr="0099276E">
              <w:rPr>
                <w:noProof/>
              </w:rPr>
              <w:t>Unsigned32</w:t>
            </w:r>
          </w:p>
        </w:tc>
        <w:tc>
          <w:tcPr>
            <w:tcW w:w="386" w:type="pct"/>
            <w:gridSpan w:val="3"/>
            <w:vAlign w:val="center"/>
          </w:tcPr>
          <w:p w14:paraId="4391B0CA" w14:textId="77777777" w:rsidR="00402ABC" w:rsidRPr="00484838" w:rsidRDefault="00402ABC" w:rsidP="00CF2B3C">
            <w:pPr>
              <w:pStyle w:val="TAL"/>
              <w:rPr>
                <w:noProof/>
              </w:rPr>
            </w:pPr>
            <w:r w:rsidRPr="00484838">
              <w:rPr>
                <w:noProof/>
              </w:rPr>
              <w:t>V,M</w:t>
            </w:r>
          </w:p>
        </w:tc>
        <w:tc>
          <w:tcPr>
            <w:tcW w:w="308" w:type="pct"/>
            <w:gridSpan w:val="3"/>
          </w:tcPr>
          <w:p w14:paraId="473820AE" w14:textId="77777777" w:rsidR="00402ABC" w:rsidRPr="00645B7B" w:rsidRDefault="00402ABC" w:rsidP="00CF2B3C">
            <w:pPr>
              <w:pStyle w:val="TAL"/>
              <w:rPr>
                <w:noProof/>
              </w:rPr>
            </w:pPr>
          </w:p>
        </w:tc>
        <w:tc>
          <w:tcPr>
            <w:tcW w:w="154" w:type="pct"/>
            <w:gridSpan w:val="3"/>
          </w:tcPr>
          <w:p w14:paraId="4F4A913F" w14:textId="77777777" w:rsidR="00402ABC" w:rsidRPr="00645B7B" w:rsidRDefault="00402ABC" w:rsidP="00CF2B3C">
            <w:pPr>
              <w:pStyle w:val="TAL"/>
              <w:rPr>
                <w:noProof/>
              </w:rPr>
            </w:pPr>
          </w:p>
        </w:tc>
        <w:tc>
          <w:tcPr>
            <w:tcW w:w="241" w:type="pct"/>
            <w:gridSpan w:val="2"/>
            <w:vAlign w:val="center"/>
          </w:tcPr>
          <w:p w14:paraId="7AB2F626" w14:textId="77777777" w:rsidR="00402ABC" w:rsidRPr="00645B7B" w:rsidRDefault="00402ABC" w:rsidP="00CF2B3C">
            <w:pPr>
              <w:pStyle w:val="TAL"/>
              <w:rPr>
                <w:noProof/>
              </w:rPr>
            </w:pPr>
          </w:p>
        </w:tc>
      </w:tr>
      <w:tr w:rsidR="008533A5" w:rsidRPr="00BB6156" w14:paraId="15312FC3" w14:textId="77777777" w:rsidTr="00B803C3">
        <w:trPr>
          <w:gridBefore w:val="3"/>
          <w:wBefore w:w="37" w:type="pct"/>
          <w:jc w:val="center"/>
        </w:trPr>
        <w:tc>
          <w:tcPr>
            <w:tcW w:w="1562" w:type="pct"/>
            <w:gridSpan w:val="4"/>
            <w:vAlign w:val="center"/>
          </w:tcPr>
          <w:p w14:paraId="373CB049" w14:textId="77777777" w:rsidR="00402ABC" w:rsidRPr="00417A2B" w:rsidRDefault="00402ABC" w:rsidP="00CF2B3C">
            <w:pPr>
              <w:pStyle w:val="TAL"/>
              <w:rPr>
                <w:noProof/>
              </w:rPr>
            </w:pPr>
            <w:r w:rsidRPr="00417A2B">
              <w:rPr>
                <w:lang w:eastAsia="zh-CN"/>
              </w:rPr>
              <w:t>Number-Of-Received-Talk-Bursts</w:t>
            </w:r>
          </w:p>
        </w:tc>
        <w:tc>
          <w:tcPr>
            <w:tcW w:w="387" w:type="pct"/>
            <w:gridSpan w:val="4"/>
            <w:vAlign w:val="center"/>
          </w:tcPr>
          <w:p w14:paraId="2E43ADD9" w14:textId="77777777" w:rsidR="00402ABC" w:rsidRPr="00BB6156" w:rsidRDefault="00402ABC" w:rsidP="00CF2B3C">
            <w:pPr>
              <w:pStyle w:val="TAL"/>
              <w:rPr>
                <w:rFonts w:cs="Arial"/>
                <w:noProof/>
                <w:lang w:eastAsia="zh-CN"/>
              </w:rPr>
            </w:pPr>
            <w:r w:rsidRPr="00BB6156">
              <w:rPr>
                <w:rFonts w:cs="Arial"/>
                <w:lang w:eastAsia="zh-CN"/>
              </w:rPr>
              <w:t>1282</w:t>
            </w:r>
          </w:p>
        </w:tc>
        <w:tc>
          <w:tcPr>
            <w:tcW w:w="231" w:type="pct"/>
            <w:gridSpan w:val="3"/>
            <w:vAlign w:val="center"/>
          </w:tcPr>
          <w:p w14:paraId="757122B0" w14:textId="77777777" w:rsidR="00402ABC" w:rsidRPr="00645B7B" w:rsidRDefault="00402ABC" w:rsidP="00CF2B3C">
            <w:pPr>
              <w:pStyle w:val="TAL"/>
              <w:rPr>
                <w:noProof/>
                <w:lang w:eastAsia="zh-CN"/>
              </w:rPr>
            </w:pPr>
            <w:r w:rsidRPr="00645B7B">
              <w:rPr>
                <w:noProof/>
                <w:lang w:eastAsia="zh-CN"/>
              </w:rPr>
              <w:t>X</w:t>
            </w:r>
          </w:p>
        </w:tc>
        <w:tc>
          <w:tcPr>
            <w:tcW w:w="307" w:type="pct"/>
            <w:gridSpan w:val="5"/>
            <w:vAlign w:val="center"/>
          </w:tcPr>
          <w:p w14:paraId="104CB75F" w14:textId="77777777" w:rsidR="00402ABC" w:rsidRPr="00645B7B" w:rsidRDefault="00402ABC" w:rsidP="00CF2B3C">
            <w:pPr>
              <w:pStyle w:val="TAL"/>
              <w:rPr>
                <w:noProof/>
              </w:rPr>
            </w:pPr>
            <w:r w:rsidRPr="00645B7B">
              <w:rPr>
                <w:noProof/>
              </w:rPr>
              <w:t>-</w:t>
            </w:r>
          </w:p>
        </w:tc>
        <w:tc>
          <w:tcPr>
            <w:tcW w:w="308" w:type="pct"/>
            <w:gridSpan w:val="5"/>
            <w:vAlign w:val="center"/>
          </w:tcPr>
          <w:p w14:paraId="6A236DAF" w14:textId="77777777" w:rsidR="00402ABC" w:rsidRPr="00645B7B" w:rsidRDefault="00402ABC" w:rsidP="00CF2B3C">
            <w:pPr>
              <w:pStyle w:val="TAL"/>
              <w:rPr>
                <w:noProof/>
                <w:lang w:eastAsia="zh-CN"/>
              </w:rPr>
            </w:pPr>
            <w:r w:rsidRPr="00645B7B">
              <w:rPr>
                <w:noProof/>
              </w:rPr>
              <w:t>-</w:t>
            </w:r>
          </w:p>
        </w:tc>
        <w:tc>
          <w:tcPr>
            <w:tcW w:w="310" w:type="pct"/>
            <w:gridSpan w:val="3"/>
            <w:vAlign w:val="center"/>
          </w:tcPr>
          <w:p w14:paraId="6C33B8ED" w14:textId="77777777" w:rsidR="00402ABC" w:rsidRPr="00645B7B" w:rsidRDefault="00402ABC" w:rsidP="00CF2B3C">
            <w:pPr>
              <w:pStyle w:val="TAL"/>
              <w:rPr>
                <w:noProof/>
              </w:rPr>
            </w:pPr>
            <w:r w:rsidRPr="00645B7B">
              <w:rPr>
                <w:noProof/>
              </w:rPr>
              <w:t>-</w:t>
            </w:r>
          </w:p>
        </w:tc>
        <w:tc>
          <w:tcPr>
            <w:tcW w:w="771" w:type="pct"/>
            <w:gridSpan w:val="3"/>
            <w:vAlign w:val="center"/>
          </w:tcPr>
          <w:p w14:paraId="174A3A96" w14:textId="77777777" w:rsidR="00402ABC" w:rsidRPr="0099276E" w:rsidRDefault="00402ABC" w:rsidP="00CF2B3C">
            <w:pPr>
              <w:pStyle w:val="TAL"/>
              <w:rPr>
                <w:noProof/>
              </w:rPr>
            </w:pPr>
            <w:r w:rsidRPr="0099276E">
              <w:rPr>
                <w:noProof/>
              </w:rPr>
              <w:t>Unsigned32</w:t>
            </w:r>
          </w:p>
        </w:tc>
        <w:tc>
          <w:tcPr>
            <w:tcW w:w="386" w:type="pct"/>
            <w:gridSpan w:val="3"/>
            <w:vAlign w:val="center"/>
          </w:tcPr>
          <w:p w14:paraId="15B641EB" w14:textId="77777777" w:rsidR="00402ABC" w:rsidRPr="00484838" w:rsidRDefault="00402ABC" w:rsidP="00CF2B3C">
            <w:pPr>
              <w:pStyle w:val="TAL"/>
              <w:rPr>
                <w:noProof/>
              </w:rPr>
            </w:pPr>
            <w:r w:rsidRPr="00484838">
              <w:rPr>
                <w:noProof/>
              </w:rPr>
              <w:t>V,M</w:t>
            </w:r>
          </w:p>
        </w:tc>
        <w:tc>
          <w:tcPr>
            <w:tcW w:w="308" w:type="pct"/>
            <w:gridSpan w:val="3"/>
          </w:tcPr>
          <w:p w14:paraId="0C0B9B68" w14:textId="77777777" w:rsidR="00402ABC" w:rsidRPr="00645B7B" w:rsidRDefault="00402ABC" w:rsidP="00CF2B3C">
            <w:pPr>
              <w:pStyle w:val="TAL"/>
              <w:rPr>
                <w:noProof/>
              </w:rPr>
            </w:pPr>
            <w:r w:rsidRPr="00645B7B">
              <w:rPr>
                <w:noProof/>
              </w:rPr>
              <w:t>-</w:t>
            </w:r>
          </w:p>
        </w:tc>
        <w:tc>
          <w:tcPr>
            <w:tcW w:w="154" w:type="pct"/>
            <w:gridSpan w:val="3"/>
          </w:tcPr>
          <w:p w14:paraId="34559FC0" w14:textId="77777777" w:rsidR="00402ABC" w:rsidRPr="00645B7B" w:rsidRDefault="00402ABC" w:rsidP="00CF2B3C">
            <w:pPr>
              <w:pStyle w:val="TAL"/>
              <w:rPr>
                <w:noProof/>
              </w:rPr>
            </w:pPr>
            <w:r w:rsidRPr="00645B7B">
              <w:rPr>
                <w:noProof/>
              </w:rPr>
              <w:t>-</w:t>
            </w:r>
          </w:p>
        </w:tc>
        <w:tc>
          <w:tcPr>
            <w:tcW w:w="241" w:type="pct"/>
            <w:gridSpan w:val="2"/>
            <w:vAlign w:val="center"/>
          </w:tcPr>
          <w:p w14:paraId="53DE60B7" w14:textId="77777777" w:rsidR="00402ABC" w:rsidRPr="00645B7B" w:rsidRDefault="00402ABC" w:rsidP="00CF2B3C">
            <w:pPr>
              <w:pStyle w:val="TAL"/>
              <w:rPr>
                <w:noProof/>
              </w:rPr>
            </w:pPr>
          </w:p>
        </w:tc>
      </w:tr>
      <w:tr w:rsidR="008533A5" w:rsidRPr="00BB6156" w14:paraId="4D28884C" w14:textId="77777777" w:rsidTr="00B803C3">
        <w:trPr>
          <w:gridBefore w:val="3"/>
          <w:wBefore w:w="37" w:type="pct"/>
          <w:jc w:val="center"/>
        </w:trPr>
        <w:tc>
          <w:tcPr>
            <w:tcW w:w="1562" w:type="pct"/>
            <w:gridSpan w:val="4"/>
            <w:vAlign w:val="center"/>
          </w:tcPr>
          <w:p w14:paraId="1B02192B" w14:textId="77777777" w:rsidR="00402ABC" w:rsidRPr="00417A2B" w:rsidRDefault="00402ABC" w:rsidP="00CF2B3C">
            <w:pPr>
              <w:pStyle w:val="TAL"/>
              <w:rPr>
                <w:lang w:eastAsia="zh-CN"/>
              </w:rPr>
            </w:pPr>
            <w:r w:rsidRPr="00417A2B">
              <w:rPr>
                <w:lang w:eastAsia="zh-CN"/>
              </w:rPr>
              <w:t>Number-Of-Talk-Bursts</w:t>
            </w:r>
          </w:p>
        </w:tc>
        <w:tc>
          <w:tcPr>
            <w:tcW w:w="387" w:type="pct"/>
            <w:gridSpan w:val="4"/>
            <w:vAlign w:val="center"/>
          </w:tcPr>
          <w:p w14:paraId="3A8C4B7B" w14:textId="77777777" w:rsidR="00402ABC" w:rsidRPr="00BB6156" w:rsidRDefault="00402ABC" w:rsidP="00CF2B3C">
            <w:pPr>
              <w:pStyle w:val="TAL"/>
              <w:rPr>
                <w:rFonts w:cs="Arial"/>
                <w:noProof/>
                <w:lang w:eastAsia="zh-CN"/>
              </w:rPr>
            </w:pPr>
            <w:r w:rsidRPr="00BB6156">
              <w:rPr>
                <w:rFonts w:cs="Arial"/>
                <w:lang w:eastAsia="zh-CN"/>
              </w:rPr>
              <w:t>1283</w:t>
            </w:r>
          </w:p>
        </w:tc>
        <w:tc>
          <w:tcPr>
            <w:tcW w:w="231" w:type="pct"/>
            <w:gridSpan w:val="3"/>
            <w:vAlign w:val="center"/>
          </w:tcPr>
          <w:p w14:paraId="333884C0" w14:textId="77777777" w:rsidR="00402ABC" w:rsidRPr="00645B7B" w:rsidRDefault="00402ABC" w:rsidP="00CF2B3C">
            <w:pPr>
              <w:pStyle w:val="TAL"/>
              <w:rPr>
                <w:noProof/>
                <w:lang w:eastAsia="zh-CN"/>
              </w:rPr>
            </w:pPr>
            <w:r w:rsidRPr="00645B7B">
              <w:rPr>
                <w:lang w:eastAsia="zh-CN"/>
              </w:rPr>
              <w:t>X</w:t>
            </w:r>
          </w:p>
        </w:tc>
        <w:tc>
          <w:tcPr>
            <w:tcW w:w="307" w:type="pct"/>
            <w:gridSpan w:val="5"/>
            <w:vAlign w:val="center"/>
          </w:tcPr>
          <w:p w14:paraId="1A499624" w14:textId="77777777" w:rsidR="00402ABC" w:rsidRPr="00645B7B" w:rsidRDefault="00402ABC" w:rsidP="00CF2B3C">
            <w:pPr>
              <w:pStyle w:val="TAL"/>
              <w:rPr>
                <w:noProof/>
              </w:rPr>
            </w:pPr>
            <w:r w:rsidRPr="00645B7B">
              <w:rPr>
                <w:noProof/>
              </w:rPr>
              <w:t>-</w:t>
            </w:r>
          </w:p>
        </w:tc>
        <w:tc>
          <w:tcPr>
            <w:tcW w:w="308" w:type="pct"/>
            <w:gridSpan w:val="5"/>
            <w:vAlign w:val="center"/>
          </w:tcPr>
          <w:p w14:paraId="14119522" w14:textId="77777777" w:rsidR="00402ABC" w:rsidRPr="00645B7B" w:rsidRDefault="00402ABC" w:rsidP="00CF2B3C">
            <w:pPr>
              <w:pStyle w:val="TAL"/>
              <w:rPr>
                <w:noProof/>
                <w:lang w:eastAsia="zh-CN"/>
              </w:rPr>
            </w:pPr>
            <w:r w:rsidRPr="00645B7B">
              <w:rPr>
                <w:noProof/>
              </w:rPr>
              <w:t>-</w:t>
            </w:r>
          </w:p>
        </w:tc>
        <w:tc>
          <w:tcPr>
            <w:tcW w:w="310" w:type="pct"/>
            <w:gridSpan w:val="3"/>
            <w:vAlign w:val="center"/>
          </w:tcPr>
          <w:p w14:paraId="0192F9B8" w14:textId="77777777" w:rsidR="00402ABC" w:rsidRPr="00645B7B" w:rsidRDefault="00402ABC" w:rsidP="00CF2B3C">
            <w:pPr>
              <w:pStyle w:val="TAL"/>
              <w:rPr>
                <w:noProof/>
              </w:rPr>
            </w:pPr>
            <w:r w:rsidRPr="00645B7B">
              <w:rPr>
                <w:noProof/>
              </w:rPr>
              <w:t>-</w:t>
            </w:r>
          </w:p>
        </w:tc>
        <w:tc>
          <w:tcPr>
            <w:tcW w:w="771" w:type="pct"/>
            <w:gridSpan w:val="3"/>
            <w:vAlign w:val="center"/>
          </w:tcPr>
          <w:p w14:paraId="7E82BC71" w14:textId="77777777" w:rsidR="00402ABC" w:rsidRPr="0099276E" w:rsidRDefault="00402ABC" w:rsidP="00CF2B3C">
            <w:pPr>
              <w:pStyle w:val="TAL"/>
              <w:rPr>
                <w:noProof/>
              </w:rPr>
            </w:pPr>
            <w:r w:rsidRPr="0099276E">
              <w:t>Unsigned32</w:t>
            </w:r>
          </w:p>
        </w:tc>
        <w:tc>
          <w:tcPr>
            <w:tcW w:w="386" w:type="pct"/>
            <w:gridSpan w:val="3"/>
            <w:vAlign w:val="center"/>
          </w:tcPr>
          <w:p w14:paraId="78842885" w14:textId="77777777" w:rsidR="00402ABC" w:rsidRPr="00484838" w:rsidRDefault="00402ABC" w:rsidP="00CF2B3C">
            <w:pPr>
              <w:pStyle w:val="TAL"/>
              <w:rPr>
                <w:noProof/>
              </w:rPr>
            </w:pPr>
            <w:r w:rsidRPr="00484838">
              <w:t>V,M</w:t>
            </w:r>
          </w:p>
        </w:tc>
        <w:tc>
          <w:tcPr>
            <w:tcW w:w="308" w:type="pct"/>
            <w:gridSpan w:val="3"/>
          </w:tcPr>
          <w:p w14:paraId="01136A3C" w14:textId="77777777" w:rsidR="00402ABC" w:rsidRPr="00645B7B" w:rsidRDefault="00402ABC" w:rsidP="00CF2B3C">
            <w:pPr>
              <w:pStyle w:val="TAL"/>
              <w:rPr>
                <w:noProof/>
              </w:rPr>
            </w:pPr>
            <w:r w:rsidRPr="00645B7B">
              <w:rPr>
                <w:noProof/>
              </w:rPr>
              <w:t>-</w:t>
            </w:r>
          </w:p>
        </w:tc>
        <w:tc>
          <w:tcPr>
            <w:tcW w:w="154" w:type="pct"/>
            <w:gridSpan w:val="3"/>
          </w:tcPr>
          <w:p w14:paraId="60DF3345" w14:textId="77777777" w:rsidR="00402ABC" w:rsidRPr="00645B7B" w:rsidRDefault="00402ABC" w:rsidP="00CF2B3C">
            <w:pPr>
              <w:pStyle w:val="TAL"/>
              <w:rPr>
                <w:noProof/>
              </w:rPr>
            </w:pPr>
            <w:r w:rsidRPr="00645B7B">
              <w:rPr>
                <w:noProof/>
              </w:rPr>
              <w:t>-</w:t>
            </w:r>
          </w:p>
        </w:tc>
        <w:tc>
          <w:tcPr>
            <w:tcW w:w="241" w:type="pct"/>
            <w:gridSpan w:val="2"/>
            <w:vAlign w:val="center"/>
          </w:tcPr>
          <w:p w14:paraId="6DBED61A" w14:textId="77777777" w:rsidR="00402ABC" w:rsidRPr="00645B7B" w:rsidRDefault="00402ABC" w:rsidP="00CF2B3C">
            <w:pPr>
              <w:pStyle w:val="TAL"/>
              <w:rPr>
                <w:noProof/>
              </w:rPr>
            </w:pPr>
          </w:p>
        </w:tc>
      </w:tr>
      <w:tr w:rsidR="008533A5" w:rsidRPr="00BB6156" w14:paraId="6DB921EC" w14:textId="77777777" w:rsidTr="00B803C3">
        <w:trPr>
          <w:gridBefore w:val="3"/>
          <w:wBefore w:w="37" w:type="pct"/>
          <w:jc w:val="center"/>
        </w:trPr>
        <w:tc>
          <w:tcPr>
            <w:tcW w:w="1562" w:type="pct"/>
            <w:gridSpan w:val="4"/>
            <w:vAlign w:val="center"/>
          </w:tcPr>
          <w:p w14:paraId="2701B855" w14:textId="77777777" w:rsidR="00402ABC" w:rsidRPr="00417A2B" w:rsidRDefault="00402ABC" w:rsidP="00CF2B3C">
            <w:pPr>
              <w:pStyle w:val="TAL"/>
              <w:rPr>
                <w:lang w:eastAsia="zh-CN"/>
              </w:rPr>
            </w:pPr>
            <w:r w:rsidRPr="00417A2B">
              <w:rPr>
                <w:noProof/>
              </w:rPr>
              <w:t>Number-Of-UE-Per-Location-Configuration</w:t>
            </w:r>
          </w:p>
        </w:tc>
        <w:tc>
          <w:tcPr>
            <w:tcW w:w="387" w:type="pct"/>
            <w:gridSpan w:val="4"/>
            <w:vAlign w:val="center"/>
          </w:tcPr>
          <w:p w14:paraId="08095DDD" w14:textId="77777777" w:rsidR="00402ABC" w:rsidRPr="00BB6156" w:rsidRDefault="00402ABC" w:rsidP="00CF2B3C">
            <w:pPr>
              <w:pStyle w:val="TAL"/>
              <w:rPr>
                <w:rFonts w:cs="Arial"/>
                <w:lang w:eastAsia="zh-CN"/>
              </w:rPr>
            </w:pPr>
            <w:r>
              <w:rPr>
                <w:rFonts w:cs="Arial"/>
              </w:rPr>
              <w:t>4306</w:t>
            </w:r>
          </w:p>
        </w:tc>
        <w:tc>
          <w:tcPr>
            <w:tcW w:w="231" w:type="pct"/>
            <w:gridSpan w:val="3"/>
            <w:vAlign w:val="center"/>
          </w:tcPr>
          <w:p w14:paraId="6A62979D" w14:textId="77777777" w:rsidR="00402ABC" w:rsidRPr="00645B7B" w:rsidRDefault="00402ABC" w:rsidP="00CF2B3C">
            <w:pPr>
              <w:pStyle w:val="TAL"/>
              <w:rPr>
                <w:lang w:eastAsia="zh-CN"/>
              </w:rPr>
            </w:pPr>
            <w:r w:rsidRPr="00645B7B">
              <w:rPr>
                <w:rFonts w:hint="eastAsia"/>
              </w:rPr>
              <w:t>X</w:t>
            </w:r>
          </w:p>
        </w:tc>
        <w:tc>
          <w:tcPr>
            <w:tcW w:w="307" w:type="pct"/>
            <w:gridSpan w:val="5"/>
            <w:vAlign w:val="center"/>
          </w:tcPr>
          <w:p w14:paraId="635F41F1" w14:textId="77777777" w:rsidR="00402ABC" w:rsidRPr="00645B7B" w:rsidRDefault="00402ABC" w:rsidP="00CF2B3C">
            <w:pPr>
              <w:pStyle w:val="TAL"/>
              <w:rPr>
                <w:noProof/>
              </w:rPr>
            </w:pPr>
            <w:r w:rsidRPr="00645B7B">
              <w:rPr>
                <w:rFonts w:hint="eastAsia"/>
              </w:rPr>
              <w:t>-</w:t>
            </w:r>
          </w:p>
        </w:tc>
        <w:tc>
          <w:tcPr>
            <w:tcW w:w="308" w:type="pct"/>
            <w:gridSpan w:val="5"/>
            <w:vAlign w:val="center"/>
          </w:tcPr>
          <w:p w14:paraId="5871A792" w14:textId="77777777" w:rsidR="00402ABC" w:rsidRPr="00645B7B" w:rsidRDefault="00402ABC" w:rsidP="00CF2B3C">
            <w:pPr>
              <w:pStyle w:val="TAL"/>
              <w:rPr>
                <w:noProof/>
              </w:rPr>
            </w:pPr>
            <w:r w:rsidRPr="00645B7B">
              <w:rPr>
                <w:rFonts w:hint="eastAsia"/>
              </w:rPr>
              <w:t>-</w:t>
            </w:r>
          </w:p>
        </w:tc>
        <w:tc>
          <w:tcPr>
            <w:tcW w:w="310" w:type="pct"/>
            <w:gridSpan w:val="3"/>
            <w:vAlign w:val="center"/>
          </w:tcPr>
          <w:p w14:paraId="1B3670E5" w14:textId="77777777" w:rsidR="00402ABC" w:rsidRPr="00645B7B" w:rsidRDefault="00402ABC" w:rsidP="00CF2B3C">
            <w:pPr>
              <w:pStyle w:val="TAL"/>
              <w:rPr>
                <w:noProof/>
              </w:rPr>
            </w:pPr>
            <w:r w:rsidRPr="00645B7B">
              <w:rPr>
                <w:rFonts w:hint="eastAsia"/>
              </w:rPr>
              <w:t>-</w:t>
            </w:r>
          </w:p>
        </w:tc>
        <w:tc>
          <w:tcPr>
            <w:tcW w:w="771" w:type="pct"/>
            <w:gridSpan w:val="3"/>
            <w:vAlign w:val="center"/>
          </w:tcPr>
          <w:p w14:paraId="1295C767" w14:textId="77777777" w:rsidR="00402ABC" w:rsidRPr="0099276E" w:rsidRDefault="00402ABC" w:rsidP="00CF2B3C">
            <w:pPr>
              <w:pStyle w:val="TAL"/>
            </w:pPr>
            <w:r w:rsidRPr="0099276E">
              <w:rPr>
                <w:rFonts w:hint="eastAsia"/>
              </w:rPr>
              <w:t>refer</w:t>
            </w:r>
            <w:r w:rsidRPr="0099276E">
              <w:rPr>
                <w:rFonts w:hint="eastAsia"/>
                <w:lang w:eastAsia="zh-CN"/>
              </w:rPr>
              <w:t xml:space="preserve"> </w:t>
            </w:r>
            <w:r w:rsidRPr="0099276E">
              <w:rPr>
                <w:rFonts w:hint="eastAsia"/>
              </w:rPr>
              <w:t>[244]</w:t>
            </w:r>
          </w:p>
        </w:tc>
        <w:tc>
          <w:tcPr>
            <w:tcW w:w="386" w:type="pct"/>
            <w:gridSpan w:val="3"/>
            <w:vAlign w:val="center"/>
          </w:tcPr>
          <w:p w14:paraId="170F7577" w14:textId="77777777" w:rsidR="00402ABC" w:rsidRPr="00484838" w:rsidRDefault="00402ABC" w:rsidP="00CF2B3C">
            <w:pPr>
              <w:pStyle w:val="TAL"/>
            </w:pPr>
          </w:p>
        </w:tc>
        <w:tc>
          <w:tcPr>
            <w:tcW w:w="308" w:type="pct"/>
            <w:gridSpan w:val="3"/>
          </w:tcPr>
          <w:p w14:paraId="471A0ECD" w14:textId="77777777" w:rsidR="00402ABC" w:rsidRPr="00645B7B" w:rsidRDefault="00402ABC" w:rsidP="00CF2B3C">
            <w:pPr>
              <w:pStyle w:val="TAL"/>
            </w:pPr>
            <w:r w:rsidRPr="00645B7B">
              <w:rPr>
                <w:noProof/>
              </w:rPr>
              <w:t>-</w:t>
            </w:r>
          </w:p>
        </w:tc>
        <w:tc>
          <w:tcPr>
            <w:tcW w:w="154" w:type="pct"/>
            <w:gridSpan w:val="3"/>
          </w:tcPr>
          <w:p w14:paraId="4DB6ADA2" w14:textId="77777777" w:rsidR="00402ABC" w:rsidRPr="00645B7B" w:rsidRDefault="00402ABC" w:rsidP="00CF2B3C">
            <w:pPr>
              <w:pStyle w:val="TAL"/>
              <w:rPr>
                <w:noProof/>
              </w:rPr>
            </w:pPr>
            <w:r w:rsidRPr="00645B7B">
              <w:rPr>
                <w:noProof/>
              </w:rPr>
              <w:t>-</w:t>
            </w:r>
          </w:p>
        </w:tc>
        <w:tc>
          <w:tcPr>
            <w:tcW w:w="241" w:type="pct"/>
            <w:gridSpan w:val="2"/>
            <w:vAlign w:val="center"/>
          </w:tcPr>
          <w:p w14:paraId="742FED8D" w14:textId="77777777" w:rsidR="00402ABC" w:rsidRPr="00645B7B" w:rsidRDefault="00402ABC" w:rsidP="00CF2B3C">
            <w:pPr>
              <w:pStyle w:val="TAL"/>
              <w:rPr>
                <w:noProof/>
              </w:rPr>
            </w:pPr>
          </w:p>
        </w:tc>
      </w:tr>
      <w:tr w:rsidR="008533A5" w:rsidRPr="00BB6156" w14:paraId="7F2692AF" w14:textId="77777777" w:rsidTr="00B803C3">
        <w:trPr>
          <w:gridBefore w:val="3"/>
          <w:wBefore w:w="37" w:type="pct"/>
          <w:jc w:val="center"/>
        </w:trPr>
        <w:tc>
          <w:tcPr>
            <w:tcW w:w="1562" w:type="pct"/>
            <w:gridSpan w:val="4"/>
            <w:vAlign w:val="center"/>
          </w:tcPr>
          <w:p w14:paraId="7257438E" w14:textId="77777777" w:rsidR="00402ABC" w:rsidRPr="00417A2B" w:rsidRDefault="00402ABC" w:rsidP="00CF2B3C">
            <w:pPr>
              <w:pStyle w:val="TAL"/>
              <w:rPr>
                <w:lang w:eastAsia="zh-CN"/>
              </w:rPr>
            </w:pPr>
            <w:r w:rsidRPr="00417A2B">
              <w:rPr>
                <w:noProof/>
              </w:rPr>
              <w:t>Number-Of-UE-Per-Location-Report</w:t>
            </w:r>
          </w:p>
        </w:tc>
        <w:tc>
          <w:tcPr>
            <w:tcW w:w="387" w:type="pct"/>
            <w:gridSpan w:val="4"/>
            <w:vAlign w:val="center"/>
          </w:tcPr>
          <w:p w14:paraId="18C7A349" w14:textId="77777777" w:rsidR="00402ABC" w:rsidRPr="00BB6156" w:rsidRDefault="00402ABC" w:rsidP="00CF2B3C">
            <w:pPr>
              <w:pStyle w:val="TAL"/>
              <w:rPr>
                <w:rFonts w:cs="Arial"/>
                <w:lang w:eastAsia="zh-CN"/>
              </w:rPr>
            </w:pPr>
            <w:r>
              <w:rPr>
                <w:rFonts w:cs="Arial"/>
              </w:rPr>
              <w:t>4307</w:t>
            </w:r>
          </w:p>
        </w:tc>
        <w:tc>
          <w:tcPr>
            <w:tcW w:w="231" w:type="pct"/>
            <w:gridSpan w:val="3"/>
            <w:vAlign w:val="center"/>
          </w:tcPr>
          <w:p w14:paraId="3DCFF55F" w14:textId="77777777" w:rsidR="00402ABC" w:rsidRPr="00645B7B" w:rsidRDefault="00402ABC" w:rsidP="00CF2B3C">
            <w:pPr>
              <w:pStyle w:val="TAL"/>
              <w:rPr>
                <w:lang w:eastAsia="zh-CN"/>
              </w:rPr>
            </w:pPr>
            <w:r w:rsidRPr="00645B7B">
              <w:rPr>
                <w:rFonts w:hint="eastAsia"/>
              </w:rPr>
              <w:t>X</w:t>
            </w:r>
          </w:p>
        </w:tc>
        <w:tc>
          <w:tcPr>
            <w:tcW w:w="307" w:type="pct"/>
            <w:gridSpan w:val="5"/>
            <w:vAlign w:val="center"/>
          </w:tcPr>
          <w:p w14:paraId="6E050CC9" w14:textId="77777777" w:rsidR="00402ABC" w:rsidRPr="00645B7B" w:rsidRDefault="00402ABC" w:rsidP="00CF2B3C">
            <w:pPr>
              <w:pStyle w:val="TAL"/>
              <w:rPr>
                <w:noProof/>
              </w:rPr>
            </w:pPr>
            <w:r w:rsidRPr="00645B7B">
              <w:rPr>
                <w:rFonts w:hint="eastAsia"/>
              </w:rPr>
              <w:t>-</w:t>
            </w:r>
          </w:p>
        </w:tc>
        <w:tc>
          <w:tcPr>
            <w:tcW w:w="308" w:type="pct"/>
            <w:gridSpan w:val="5"/>
            <w:vAlign w:val="center"/>
          </w:tcPr>
          <w:p w14:paraId="52C85B9A" w14:textId="77777777" w:rsidR="00402ABC" w:rsidRPr="00645B7B" w:rsidRDefault="00402ABC" w:rsidP="00CF2B3C">
            <w:pPr>
              <w:pStyle w:val="TAL"/>
              <w:rPr>
                <w:noProof/>
              </w:rPr>
            </w:pPr>
            <w:r w:rsidRPr="00645B7B">
              <w:rPr>
                <w:rFonts w:hint="eastAsia"/>
              </w:rPr>
              <w:t>-</w:t>
            </w:r>
          </w:p>
        </w:tc>
        <w:tc>
          <w:tcPr>
            <w:tcW w:w="310" w:type="pct"/>
            <w:gridSpan w:val="3"/>
            <w:vAlign w:val="center"/>
          </w:tcPr>
          <w:p w14:paraId="6B6F0207" w14:textId="77777777" w:rsidR="00402ABC" w:rsidRPr="00645B7B" w:rsidRDefault="00402ABC" w:rsidP="00CF2B3C">
            <w:pPr>
              <w:pStyle w:val="TAL"/>
              <w:rPr>
                <w:noProof/>
              </w:rPr>
            </w:pPr>
            <w:r w:rsidRPr="00645B7B">
              <w:rPr>
                <w:rFonts w:hint="eastAsia"/>
              </w:rPr>
              <w:t>-</w:t>
            </w:r>
          </w:p>
        </w:tc>
        <w:tc>
          <w:tcPr>
            <w:tcW w:w="771" w:type="pct"/>
            <w:gridSpan w:val="3"/>
            <w:vAlign w:val="center"/>
          </w:tcPr>
          <w:p w14:paraId="1CADB3A4" w14:textId="77777777" w:rsidR="00402ABC" w:rsidRPr="0099276E" w:rsidRDefault="00402ABC" w:rsidP="00CF2B3C">
            <w:pPr>
              <w:pStyle w:val="TAL"/>
            </w:pPr>
            <w:r w:rsidRPr="0099276E">
              <w:rPr>
                <w:rFonts w:hint="eastAsia"/>
              </w:rPr>
              <w:t>refer</w:t>
            </w:r>
            <w:r w:rsidRPr="0099276E">
              <w:rPr>
                <w:rFonts w:hint="eastAsia"/>
                <w:lang w:eastAsia="zh-CN"/>
              </w:rPr>
              <w:t xml:space="preserve"> </w:t>
            </w:r>
            <w:r w:rsidRPr="0099276E">
              <w:rPr>
                <w:rFonts w:hint="eastAsia"/>
              </w:rPr>
              <w:t>[244]</w:t>
            </w:r>
          </w:p>
        </w:tc>
        <w:tc>
          <w:tcPr>
            <w:tcW w:w="386" w:type="pct"/>
            <w:gridSpan w:val="3"/>
            <w:vAlign w:val="center"/>
          </w:tcPr>
          <w:p w14:paraId="4ED16009" w14:textId="77777777" w:rsidR="00402ABC" w:rsidRPr="00484838" w:rsidRDefault="00402ABC" w:rsidP="00CF2B3C">
            <w:pPr>
              <w:pStyle w:val="TAL"/>
            </w:pPr>
          </w:p>
        </w:tc>
        <w:tc>
          <w:tcPr>
            <w:tcW w:w="308" w:type="pct"/>
            <w:gridSpan w:val="3"/>
            <w:vAlign w:val="center"/>
          </w:tcPr>
          <w:p w14:paraId="515E21B8" w14:textId="77777777" w:rsidR="00402ABC" w:rsidRPr="00645B7B" w:rsidRDefault="00402ABC" w:rsidP="00CF2B3C">
            <w:pPr>
              <w:pStyle w:val="TAL"/>
            </w:pPr>
          </w:p>
        </w:tc>
        <w:tc>
          <w:tcPr>
            <w:tcW w:w="154" w:type="pct"/>
            <w:gridSpan w:val="3"/>
            <w:vAlign w:val="center"/>
          </w:tcPr>
          <w:p w14:paraId="234071A1" w14:textId="77777777" w:rsidR="00402ABC" w:rsidRPr="00645B7B" w:rsidRDefault="00402ABC" w:rsidP="00CF2B3C">
            <w:pPr>
              <w:pStyle w:val="TAL"/>
              <w:rPr>
                <w:noProof/>
              </w:rPr>
            </w:pPr>
          </w:p>
        </w:tc>
        <w:tc>
          <w:tcPr>
            <w:tcW w:w="241" w:type="pct"/>
            <w:gridSpan w:val="2"/>
            <w:vAlign w:val="center"/>
          </w:tcPr>
          <w:p w14:paraId="7A53E289" w14:textId="77777777" w:rsidR="00402ABC" w:rsidRPr="00645B7B" w:rsidRDefault="00402ABC" w:rsidP="00CF2B3C">
            <w:pPr>
              <w:pStyle w:val="TAL"/>
              <w:rPr>
                <w:noProof/>
              </w:rPr>
            </w:pPr>
          </w:p>
        </w:tc>
      </w:tr>
      <w:tr w:rsidR="008533A5" w:rsidRPr="00BB6156" w14:paraId="67C8270A" w14:textId="77777777" w:rsidTr="00B803C3">
        <w:trPr>
          <w:gridBefore w:val="3"/>
          <w:wBefore w:w="37" w:type="pct"/>
          <w:jc w:val="center"/>
        </w:trPr>
        <w:tc>
          <w:tcPr>
            <w:tcW w:w="1562" w:type="pct"/>
            <w:gridSpan w:val="4"/>
            <w:vAlign w:val="center"/>
          </w:tcPr>
          <w:p w14:paraId="05D63997" w14:textId="77777777" w:rsidR="00402ABC" w:rsidRPr="00417A2B" w:rsidRDefault="00402ABC" w:rsidP="00CF2B3C">
            <w:pPr>
              <w:pStyle w:val="TAL"/>
              <w:rPr>
                <w:lang w:eastAsia="zh-CN"/>
              </w:rPr>
            </w:pPr>
            <w:r w:rsidRPr="00417A2B">
              <w:rPr>
                <w:noProof/>
              </w:rPr>
              <w:t>Number-Portability-Routing-Information</w:t>
            </w:r>
          </w:p>
        </w:tc>
        <w:tc>
          <w:tcPr>
            <w:tcW w:w="387" w:type="pct"/>
            <w:gridSpan w:val="4"/>
            <w:vAlign w:val="center"/>
          </w:tcPr>
          <w:p w14:paraId="066C0CA2" w14:textId="77777777" w:rsidR="00402ABC" w:rsidRPr="00BB6156" w:rsidRDefault="00402ABC" w:rsidP="00CF2B3C">
            <w:pPr>
              <w:pStyle w:val="TAL"/>
              <w:rPr>
                <w:rFonts w:cs="Arial"/>
                <w:lang w:eastAsia="zh-CN"/>
              </w:rPr>
            </w:pPr>
            <w:r w:rsidRPr="00BB6156">
              <w:rPr>
                <w:rFonts w:cs="Arial"/>
                <w:noProof/>
              </w:rPr>
              <w:t>2024</w:t>
            </w:r>
          </w:p>
        </w:tc>
        <w:tc>
          <w:tcPr>
            <w:tcW w:w="231" w:type="pct"/>
            <w:gridSpan w:val="3"/>
            <w:vAlign w:val="center"/>
          </w:tcPr>
          <w:p w14:paraId="7A2D4DDB" w14:textId="77777777" w:rsidR="00402ABC" w:rsidRPr="00645B7B" w:rsidRDefault="00402ABC" w:rsidP="00CF2B3C">
            <w:pPr>
              <w:pStyle w:val="TAL"/>
              <w:rPr>
                <w:lang w:eastAsia="zh-CN"/>
              </w:rPr>
            </w:pPr>
            <w:r w:rsidRPr="00645B7B">
              <w:rPr>
                <w:noProof/>
              </w:rPr>
              <w:t>X</w:t>
            </w:r>
          </w:p>
        </w:tc>
        <w:tc>
          <w:tcPr>
            <w:tcW w:w="307" w:type="pct"/>
            <w:gridSpan w:val="5"/>
            <w:vAlign w:val="center"/>
          </w:tcPr>
          <w:p w14:paraId="3710D4CD" w14:textId="77777777" w:rsidR="00402ABC" w:rsidRPr="00645B7B" w:rsidRDefault="00402ABC" w:rsidP="00CF2B3C">
            <w:pPr>
              <w:pStyle w:val="TAL"/>
              <w:rPr>
                <w:noProof/>
              </w:rPr>
            </w:pPr>
            <w:r w:rsidRPr="00645B7B">
              <w:rPr>
                <w:noProof/>
              </w:rPr>
              <w:t>-</w:t>
            </w:r>
          </w:p>
        </w:tc>
        <w:tc>
          <w:tcPr>
            <w:tcW w:w="308" w:type="pct"/>
            <w:gridSpan w:val="5"/>
            <w:vAlign w:val="center"/>
          </w:tcPr>
          <w:p w14:paraId="1BC09B42" w14:textId="77777777" w:rsidR="00402ABC" w:rsidRPr="00645B7B" w:rsidRDefault="00402ABC" w:rsidP="00CF2B3C">
            <w:pPr>
              <w:pStyle w:val="TAL"/>
              <w:rPr>
                <w:noProof/>
              </w:rPr>
            </w:pPr>
            <w:r w:rsidRPr="00645B7B">
              <w:rPr>
                <w:noProof/>
              </w:rPr>
              <w:t>X</w:t>
            </w:r>
          </w:p>
        </w:tc>
        <w:tc>
          <w:tcPr>
            <w:tcW w:w="310" w:type="pct"/>
            <w:gridSpan w:val="3"/>
            <w:vAlign w:val="center"/>
          </w:tcPr>
          <w:p w14:paraId="47110433" w14:textId="77777777" w:rsidR="00402ABC" w:rsidRPr="00645B7B" w:rsidRDefault="00402ABC" w:rsidP="00CF2B3C">
            <w:pPr>
              <w:pStyle w:val="TAL"/>
              <w:rPr>
                <w:noProof/>
              </w:rPr>
            </w:pPr>
            <w:r w:rsidRPr="00645B7B">
              <w:rPr>
                <w:noProof/>
              </w:rPr>
              <w:t>-</w:t>
            </w:r>
          </w:p>
        </w:tc>
        <w:tc>
          <w:tcPr>
            <w:tcW w:w="771" w:type="pct"/>
            <w:gridSpan w:val="3"/>
            <w:vAlign w:val="center"/>
          </w:tcPr>
          <w:p w14:paraId="72DAEE78" w14:textId="77777777" w:rsidR="00402ABC" w:rsidRPr="0099276E" w:rsidRDefault="00402ABC" w:rsidP="00CF2B3C">
            <w:pPr>
              <w:pStyle w:val="TAL"/>
            </w:pPr>
            <w:r w:rsidRPr="0099276E">
              <w:rPr>
                <w:noProof/>
              </w:rPr>
              <w:t>UTF8String</w:t>
            </w:r>
          </w:p>
        </w:tc>
        <w:tc>
          <w:tcPr>
            <w:tcW w:w="386" w:type="pct"/>
            <w:gridSpan w:val="3"/>
            <w:vAlign w:val="center"/>
          </w:tcPr>
          <w:p w14:paraId="53FB588B" w14:textId="77777777" w:rsidR="00402ABC" w:rsidRPr="00484838" w:rsidRDefault="00402ABC" w:rsidP="00CF2B3C">
            <w:pPr>
              <w:pStyle w:val="TAL"/>
            </w:pPr>
            <w:r w:rsidRPr="00484838">
              <w:rPr>
                <w:noProof/>
              </w:rPr>
              <w:t>V,M</w:t>
            </w:r>
          </w:p>
        </w:tc>
        <w:tc>
          <w:tcPr>
            <w:tcW w:w="308" w:type="pct"/>
            <w:gridSpan w:val="3"/>
          </w:tcPr>
          <w:p w14:paraId="6C80BC83" w14:textId="77777777" w:rsidR="00402ABC" w:rsidRPr="00645B7B" w:rsidRDefault="00402ABC" w:rsidP="00CF2B3C">
            <w:pPr>
              <w:pStyle w:val="TAL"/>
            </w:pPr>
          </w:p>
        </w:tc>
        <w:tc>
          <w:tcPr>
            <w:tcW w:w="154" w:type="pct"/>
            <w:gridSpan w:val="3"/>
          </w:tcPr>
          <w:p w14:paraId="21CCDCA3" w14:textId="77777777" w:rsidR="00402ABC" w:rsidRPr="00645B7B" w:rsidRDefault="00402ABC" w:rsidP="00CF2B3C">
            <w:pPr>
              <w:pStyle w:val="TAL"/>
              <w:rPr>
                <w:noProof/>
              </w:rPr>
            </w:pPr>
          </w:p>
        </w:tc>
        <w:tc>
          <w:tcPr>
            <w:tcW w:w="241" w:type="pct"/>
            <w:gridSpan w:val="2"/>
            <w:vAlign w:val="center"/>
          </w:tcPr>
          <w:p w14:paraId="4B39142F" w14:textId="77777777" w:rsidR="00402ABC" w:rsidRPr="00645B7B" w:rsidRDefault="00402ABC" w:rsidP="00CF2B3C">
            <w:pPr>
              <w:pStyle w:val="TAL"/>
              <w:rPr>
                <w:noProof/>
              </w:rPr>
            </w:pPr>
          </w:p>
        </w:tc>
      </w:tr>
      <w:tr w:rsidR="008533A5" w:rsidRPr="00BB6156" w14:paraId="732DCF9C" w14:textId="77777777" w:rsidTr="00B803C3">
        <w:trPr>
          <w:gridBefore w:val="3"/>
          <w:wBefore w:w="37" w:type="pct"/>
          <w:jc w:val="center"/>
        </w:trPr>
        <w:tc>
          <w:tcPr>
            <w:tcW w:w="1562" w:type="pct"/>
            <w:gridSpan w:val="4"/>
            <w:vAlign w:val="center"/>
          </w:tcPr>
          <w:p w14:paraId="048E8DEB" w14:textId="77777777" w:rsidR="00402ABC" w:rsidRPr="00417A2B" w:rsidRDefault="00402ABC" w:rsidP="00CF2B3C">
            <w:pPr>
              <w:pStyle w:val="TAL"/>
              <w:rPr>
                <w:noProof/>
              </w:rPr>
            </w:pPr>
            <w:r w:rsidRPr="00417A2B">
              <w:rPr>
                <w:noProof/>
              </w:rPr>
              <w:t>Offline-Charging</w:t>
            </w:r>
          </w:p>
        </w:tc>
        <w:tc>
          <w:tcPr>
            <w:tcW w:w="387" w:type="pct"/>
            <w:gridSpan w:val="4"/>
            <w:vAlign w:val="center"/>
          </w:tcPr>
          <w:p w14:paraId="6BE71755" w14:textId="77777777" w:rsidR="00402ABC" w:rsidRPr="00BB6156" w:rsidRDefault="00402ABC" w:rsidP="00CF2B3C">
            <w:pPr>
              <w:pStyle w:val="TAL"/>
              <w:rPr>
                <w:rFonts w:cs="Arial"/>
                <w:noProof/>
              </w:rPr>
            </w:pPr>
            <w:r w:rsidRPr="00BB6156">
              <w:rPr>
                <w:rFonts w:cs="Arial"/>
                <w:noProof/>
              </w:rPr>
              <w:t>1278</w:t>
            </w:r>
          </w:p>
        </w:tc>
        <w:tc>
          <w:tcPr>
            <w:tcW w:w="231" w:type="pct"/>
            <w:gridSpan w:val="3"/>
            <w:vAlign w:val="center"/>
          </w:tcPr>
          <w:p w14:paraId="1B77031B" w14:textId="77777777" w:rsidR="00402ABC" w:rsidRPr="00645B7B" w:rsidRDefault="00402ABC" w:rsidP="00CF2B3C">
            <w:pPr>
              <w:pStyle w:val="TAL"/>
              <w:rPr>
                <w:noProof/>
              </w:rPr>
            </w:pPr>
            <w:r w:rsidRPr="00645B7B">
              <w:rPr>
                <w:noProof/>
              </w:rPr>
              <w:t>-</w:t>
            </w:r>
          </w:p>
        </w:tc>
        <w:tc>
          <w:tcPr>
            <w:tcW w:w="307" w:type="pct"/>
            <w:gridSpan w:val="5"/>
            <w:vAlign w:val="center"/>
          </w:tcPr>
          <w:p w14:paraId="3FBED396" w14:textId="77777777" w:rsidR="00402ABC" w:rsidRPr="00645B7B" w:rsidRDefault="00402ABC" w:rsidP="00CF2B3C">
            <w:pPr>
              <w:pStyle w:val="TAL"/>
              <w:rPr>
                <w:noProof/>
              </w:rPr>
            </w:pPr>
            <w:r w:rsidRPr="00645B7B">
              <w:rPr>
                <w:noProof/>
              </w:rPr>
              <w:t>-</w:t>
            </w:r>
          </w:p>
        </w:tc>
        <w:tc>
          <w:tcPr>
            <w:tcW w:w="308" w:type="pct"/>
            <w:gridSpan w:val="5"/>
            <w:vAlign w:val="center"/>
          </w:tcPr>
          <w:p w14:paraId="16C804DA" w14:textId="77777777" w:rsidR="00402ABC" w:rsidRPr="00645B7B" w:rsidRDefault="00402ABC" w:rsidP="00CF2B3C">
            <w:pPr>
              <w:pStyle w:val="TAL"/>
              <w:rPr>
                <w:noProof/>
              </w:rPr>
            </w:pPr>
            <w:r w:rsidRPr="00645B7B">
              <w:rPr>
                <w:noProof/>
              </w:rPr>
              <w:t>-</w:t>
            </w:r>
          </w:p>
        </w:tc>
        <w:tc>
          <w:tcPr>
            <w:tcW w:w="310" w:type="pct"/>
            <w:gridSpan w:val="3"/>
            <w:vAlign w:val="center"/>
          </w:tcPr>
          <w:p w14:paraId="126ECD21" w14:textId="77777777" w:rsidR="00402ABC" w:rsidRPr="00645B7B" w:rsidRDefault="00402ABC" w:rsidP="00CF2B3C">
            <w:pPr>
              <w:pStyle w:val="TAL"/>
              <w:rPr>
                <w:noProof/>
              </w:rPr>
            </w:pPr>
            <w:r w:rsidRPr="00645B7B">
              <w:rPr>
                <w:noProof/>
              </w:rPr>
              <w:t>X</w:t>
            </w:r>
          </w:p>
        </w:tc>
        <w:tc>
          <w:tcPr>
            <w:tcW w:w="771" w:type="pct"/>
            <w:gridSpan w:val="3"/>
            <w:vAlign w:val="center"/>
          </w:tcPr>
          <w:p w14:paraId="3FC02BBA" w14:textId="77777777" w:rsidR="00402ABC" w:rsidRPr="0099276E" w:rsidRDefault="00402ABC" w:rsidP="00CF2B3C">
            <w:pPr>
              <w:pStyle w:val="TAL"/>
              <w:rPr>
                <w:noProof/>
              </w:rPr>
            </w:pPr>
            <w:r w:rsidRPr="0099276E">
              <w:rPr>
                <w:noProof/>
              </w:rPr>
              <w:t>Grouped</w:t>
            </w:r>
          </w:p>
        </w:tc>
        <w:tc>
          <w:tcPr>
            <w:tcW w:w="386" w:type="pct"/>
            <w:gridSpan w:val="3"/>
            <w:vAlign w:val="center"/>
          </w:tcPr>
          <w:p w14:paraId="4A5A5603" w14:textId="77777777" w:rsidR="00402ABC" w:rsidRPr="00484838" w:rsidRDefault="00402ABC" w:rsidP="00CF2B3C">
            <w:pPr>
              <w:pStyle w:val="TAL"/>
              <w:rPr>
                <w:noProof/>
              </w:rPr>
            </w:pPr>
            <w:r w:rsidRPr="00484838">
              <w:rPr>
                <w:noProof/>
              </w:rPr>
              <w:t>V,M</w:t>
            </w:r>
          </w:p>
        </w:tc>
        <w:tc>
          <w:tcPr>
            <w:tcW w:w="308" w:type="pct"/>
            <w:gridSpan w:val="3"/>
          </w:tcPr>
          <w:p w14:paraId="06A289F5" w14:textId="77777777" w:rsidR="00402ABC" w:rsidRPr="00645B7B" w:rsidRDefault="00402ABC" w:rsidP="00CF2B3C">
            <w:pPr>
              <w:pStyle w:val="TAL"/>
              <w:rPr>
                <w:noProof/>
              </w:rPr>
            </w:pPr>
            <w:r w:rsidRPr="00645B7B">
              <w:rPr>
                <w:noProof/>
              </w:rPr>
              <w:t>-</w:t>
            </w:r>
          </w:p>
        </w:tc>
        <w:tc>
          <w:tcPr>
            <w:tcW w:w="154" w:type="pct"/>
            <w:gridSpan w:val="3"/>
          </w:tcPr>
          <w:p w14:paraId="24933FD1" w14:textId="77777777" w:rsidR="00402ABC" w:rsidRPr="00645B7B" w:rsidRDefault="00402ABC" w:rsidP="00CF2B3C">
            <w:pPr>
              <w:pStyle w:val="TAL"/>
              <w:rPr>
                <w:noProof/>
              </w:rPr>
            </w:pPr>
            <w:r w:rsidRPr="00645B7B">
              <w:rPr>
                <w:noProof/>
              </w:rPr>
              <w:t>-</w:t>
            </w:r>
          </w:p>
        </w:tc>
        <w:tc>
          <w:tcPr>
            <w:tcW w:w="241" w:type="pct"/>
            <w:gridSpan w:val="2"/>
            <w:vAlign w:val="center"/>
          </w:tcPr>
          <w:p w14:paraId="4003F72A" w14:textId="77777777" w:rsidR="00402ABC" w:rsidRPr="00645B7B" w:rsidRDefault="00402ABC" w:rsidP="00CF2B3C">
            <w:pPr>
              <w:pStyle w:val="TAL"/>
              <w:rPr>
                <w:noProof/>
              </w:rPr>
            </w:pPr>
          </w:p>
        </w:tc>
      </w:tr>
      <w:tr w:rsidR="008533A5" w:rsidRPr="00BB6156" w14:paraId="1DDD4CD5" w14:textId="77777777" w:rsidTr="00B803C3">
        <w:trPr>
          <w:gridBefore w:val="3"/>
          <w:wBefore w:w="37" w:type="pct"/>
          <w:jc w:val="center"/>
        </w:trPr>
        <w:tc>
          <w:tcPr>
            <w:tcW w:w="1562" w:type="pct"/>
            <w:gridSpan w:val="4"/>
            <w:vAlign w:val="center"/>
          </w:tcPr>
          <w:p w14:paraId="3F828D35" w14:textId="77777777" w:rsidR="00402ABC" w:rsidRPr="00417A2B" w:rsidRDefault="00402ABC" w:rsidP="00CF2B3C">
            <w:pPr>
              <w:pStyle w:val="TAL"/>
              <w:rPr>
                <w:noProof/>
                <w:lang w:eastAsia="zh-CN"/>
              </w:rPr>
            </w:pPr>
            <w:r w:rsidRPr="00417A2B">
              <w:rPr>
                <w:noProof/>
                <w:lang w:eastAsia="zh-CN"/>
              </w:rPr>
              <w:t>Online-Charging-Flag</w:t>
            </w:r>
          </w:p>
        </w:tc>
        <w:tc>
          <w:tcPr>
            <w:tcW w:w="387" w:type="pct"/>
            <w:gridSpan w:val="4"/>
            <w:vAlign w:val="center"/>
          </w:tcPr>
          <w:p w14:paraId="0E6FF5B6" w14:textId="77777777" w:rsidR="00402ABC" w:rsidRPr="00BB6156" w:rsidRDefault="00402ABC" w:rsidP="00CF2B3C">
            <w:pPr>
              <w:pStyle w:val="TAL"/>
              <w:rPr>
                <w:rFonts w:cs="Arial"/>
                <w:noProof/>
                <w:lang w:eastAsia="zh-CN"/>
              </w:rPr>
            </w:pPr>
            <w:r w:rsidRPr="00BB6156">
              <w:rPr>
                <w:rFonts w:cs="Arial"/>
                <w:noProof/>
                <w:lang w:eastAsia="zh-CN"/>
              </w:rPr>
              <w:t>2303</w:t>
            </w:r>
          </w:p>
        </w:tc>
        <w:tc>
          <w:tcPr>
            <w:tcW w:w="231" w:type="pct"/>
            <w:gridSpan w:val="3"/>
            <w:vAlign w:val="center"/>
          </w:tcPr>
          <w:p w14:paraId="7831F738" w14:textId="77777777" w:rsidR="00402ABC" w:rsidRPr="00645B7B" w:rsidRDefault="00402ABC" w:rsidP="00CF2B3C">
            <w:pPr>
              <w:pStyle w:val="TAL"/>
              <w:rPr>
                <w:noProof/>
              </w:rPr>
            </w:pPr>
            <w:r w:rsidRPr="00645B7B">
              <w:rPr>
                <w:noProof/>
              </w:rPr>
              <w:t>X</w:t>
            </w:r>
          </w:p>
        </w:tc>
        <w:tc>
          <w:tcPr>
            <w:tcW w:w="307" w:type="pct"/>
            <w:gridSpan w:val="5"/>
            <w:vAlign w:val="center"/>
          </w:tcPr>
          <w:p w14:paraId="2FE610B6" w14:textId="77777777" w:rsidR="00402ABC" w:rsidRPr="00645B7B" w:rsidRDefault="00402ABC" w:rsidP="00CF2B3C">
            <w:pPr>
              <w:pStyle w:val="TAL"/>
              <w:rPr>
                <w:noProof/>
                <w:lang w:eastAsia="zh-CN"/>
              </w:rPr>
            </w:pPr>
            <w:r w:rsidRPr="00645B7B">
              <w:rPr>
                <w:noProof/>
              </w:rPr>
              <w:t>-</w:t>
            </w:r>
          </w:p>
        </w:tc>
        <w:tc>
          <w:tcPr>
            <w:tcW w:w="308" w:type="pct"/>
            <w:gridSpan w:val="5"/>
            <w:vAlign w:val="center"/>
          </w:tcPr>
          <w:p w14:paraId="281BE937" w14:textId="77777777" w:rsidR="00402ABC" w:rsidRPr="00645B7B" w:rsidRDefault="00402ABC" w:rsidP="00CF2B3C">
            <w:pPr>
              <w:pStyle w:val="TAL"/>
              <w:rPr>
                <w:noProof/>
              </w:rPr>
            </w:pPr>
            <w:r w:rsidRPr="00645B7B">
              <w:rPr>
                <w:noProof/>
              </w:rPr>
              <w:t>-</w:t>
            </w:r>
          </w:p>
        </w:tc>
        <w:tc>
          <w:tcPr>
            <w:tcW w:w="310" w:type="pct"/>
            <w:gridSpan w:val="3"/>
            <w:vAlign w:val="center"/>
          </w:tcPr>
          <w:p w14:paraId="51CEA750" w14:textId="77777777" w:rsidR="00402ABC" w:rsidRPr="00645B7B" w:rsidRDefault="00402ABC" w:rsidP="00CF2B3C">
            <w:pPr>
              <w:pStyle w:val="TAL"/>
              <w:rPr>
                <w:noProof/>
              </w:rPr>
            </w:pPr>
            <w:r w:rsidRPr="00645B7B">
              <w:rPr>
                <w:noProof/>
              </w:rPr>
              <w:t>-</w:t>
            </w:r>
          </w:p>
        </w:tc>
        <w:tc>
          <w:tcPr>
            <w:tcW w:w="771" w:type="pct"/>
            <w:gridSpan w:val="3"/>
            <w:vAlign w:val="center"/>
          </w:tcPr>
          <w:p w14:paraId="7FF59B13"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0C4B2124" w14:textId="77777777" w:rsidR="00402ABC" w:rsidRPr="00484838" w:rsidRDefault="00402ABC" w:rsidP="00CF2B3C">
            <w:pPr>
              <w:pStyle w:val="TAL"/>
              <w:rPr>
                <w:noProof/>
                <w:lang w:eastAsia="zh-CN"/>
              </w:rPr>
            </w:pPr>
            <w:r w:rsidRPr="00484838">
              <w:rPr>
                <w:noProof/>
                <w:lang w:eastAsia="zh-CN"/>
              </w:rPr>
              <w:t>V,M</w:t>
            </w:r>
          </w:p>
        </w:tc>
        <w:tc>
          <w:tcPr>
            <w:tcW w:w="308" w:type="pct"/>
            <w:gridSpan w:val="3"/>
          </w:tcPr>
          <w:p w14:paraId="394311A9" w14:textId="77777777" w:rsidR="00402ABC" w:rsidRPr="00645B7B" w:rsidRDefault="00402ABC" w:rsidP="00CF2B3C">
            <w:pPr>
              <w:pStyle w:val="TAL"/>
              <w:rPr>
                <w:noProof/>
                <w:lang w:eastAsia="zh-CN"/>
              </w:rPr>
            </w:pPr>
            <w:r w:rsidRPr="00645B7B">
              <w:rPr>
                <w:noProof/>
              </w:rPr>
              <w:t>-</w:t>
            </w:r>
          </w:p>
        </w:tc>
        <w:tc>
          <w:tcPr>
            <w:tcW w:w="154" w:type="pct"/>
            <w:gridSpan w:val="3"/>
          </w:tcPr>
          <w:p w14:paraId="5D0940FB" w14:textId="77777777" w:rsidR="00402ABC" w:rsidRPr="00645B7B" w:rsidRDefault="00402ABC" w:rsidP="00CF2B3C">
            <w:pPr>
              <w:pStyle w:val="TAL"/>
              <w:rPr>
                <w:noProof/>
              </w:rPr>
            </w:pPr>
            <w:r w:rsidRPr="00645B7B">
              <w:rPr>
                <w:noProof/>
              </w:rPr>
              <w:t>-</w:t>
            </w:r>
          </w:p>
        </w:tc>
        <w:tc>
          <w:tcPr>
            <w:tcW w:w="241" w:type="pct"/>
            <w:gridSpan w:val="2"/>
            <w:vAlign w:val="center"/>
          </w:tcPr>
          <w:p w14:paraId="470ECD0D" w14:textId="77777777" w:rsidR="00402ABC" w:rsidRPr="00645B7B" w:rsidRDefault="00402ABC" w:rsidP="00CF2B3C">
            <w:pPr>
              <w:pStyle w:val="TAL"/>
              <w:rPr>
                <w:noProof/>
              </w:rPr>
            </w:pPr>
          </w:p>
        </w:tc>
      </w:tr>
      <w:tr w:rsidR="008533A5" w:rsidRPr="00BB6156" w14:paraId="6DE2B7BC" w14:textId="77777777" w:rsidTr="00B803C3">
        <w:trPr>
          <w:gridBefore w:val="3"/>
          <w:wBefore w:w="37" w:type="pct"/>
          <w:jc w:val="center"/>
        </w:trPr>
        <w:tc>
          <w:tcPr>
            <w:tcW w:w="1562" w:type="pct"/>
            <w:gridSpan w:val="4"/>
            <w:vAlign w:val="center"/>
          </w:tcPr>
          <w:p w14:paraId="4DD94A70" w14:textId="77777777" w:rsidR="00402ABC" w:rsidRPr="00417A2B" w:rsidRDefault="00402ABC" w:rsidP="00CF2B3C">
            <w:pPr>
              <w:pStyle w:val="TAL"/>
              <w:rPr>
                <w:noProof/>
              </w:rPr>
            </w:pPr>
            <w:r w:rsidRPr="00417A2B">
              <w:rPr>
                <w:noProof/>
              </w:rPr>
              <w:t>Optional-Capability</w:t>
            </w:r>
          </w:p>
        </w:tc>
        <w:tc>
          <w:tcPr>
            <w:tcW w:w="387" w:type="pct"/>
            <w:gridSpan w:val="4"/>
            <w:vAlign w:val="center"/>
          </w:tcPr>
          <w:p w14:paraId="24099A55" w14:textId="77777777" w:rsidR="00402ABC" w:rsidRPr="00BB6156" w:rsidRDefault="00402ABC" w:rsidP="00CF2B3C">
            <w:pPr>
              <w:pStyle w:val="TAL"/>
              <w:rPr>
                <w:rFonts w:cs="Arial"/>
                <w:noProof/>
              </w:rPr>
            </w:pPr>
            <w:r w:rsidRPr="00BB6156">
              <w:rPr>
                <w:rFonts w:cs="Arial"/>
                <w:noProof/>
              </w:rPr>
              <w:t>605</w:t>
            </w:r>
          </w:p>
        </w:tc>
        <w:tc>
          <w:tcPr>
            <w:tcW w:w="231" w:type="pct"/>
            <w:gridSpan w:val="3"/>
            <w:vAlign w:val="center"/>
          </w:tcPr>
          <w:p w14:paraId="1F727B15" w14:textId="77777777" w:rsidR="00402ABC" w:rsidRPr="00645B7B" w:rsidRDefault="00402ABC" w:rsidP="00CF2B3C">
            <w:pPr>
              <w:pStyle w:val="TAL"/>
              <w:rPr>
                <w:noProof/>
              </w:rPr>
            </w:pPr>
            <w:r w:rsidRPr="00645B7B">
              <w:rPr>
                <w:noProof/>
              </w:rPr>
              <w:t>X</w:t>
            </w:r>
          </w:p>
        </w:tc>
        <w:tc>
          <w:tcPr>
            <w:tcW w:w="307" w:type="pct"/>
            <w:gridSpan w:val="5"/>
            <w:vAlign w:val="center"/>
          </w:tcPr>
          <w:p w14:paraId="05E8A40F" w14:textId="77777777" w:rsidR="00402ABC" w:rsidRPr="00645B7B" w:rsidRDefault="00402ABC" w:rsidP="00CF2B3C">
            <w:pPr>
              <w:pStyle w:val="TAL"/>
              <w:rPr>
                <w:noProof/>
              </w:rPr>
            </w:pPr>
            <w:r w:rsidRPr="00645B7B">
              <w:rPr>
                <w:noProof/>
              </w:rPr>
              <w:t>-</w:t>
            </w:r>
          </w:p>
        </w:tc>
        <w:tc>
          <w:tcPr>
            <w:tcW w:w="308" w:type="pct"/>
            <w:gridSpan w:val="5"/>
            <w:vAlign w:val="center"/>
          </w:tcPr>
          <w:p w14:paraId="48EA753E" w14:textId="77777777" w:rsidR="00402ABC" w:rsidRPr="00645B7B" w:rsidRDefault="00402ABC" w:rsidP="00CF2B3C">
            <w:pPr>
              <w:pStyle w:val="TAL"/>
              <w:rPr>
                <w:noProof/>
              </w:rPr>
            </w:pPr>
            <w:r w:rsidRPr="00645B7B">
              <w:rPr>
                <w:noProof/>
              </w:rPr>
              <w:t>-</w:t>
            </w:r>
          </w:p>
        </w:tc>
        <w:tc>
          <w:tcPr>
            <w:tcW w:w="310" w:type="pct"/>
            <w:gridSpan w:val="3"/>
            <w:vAlign w:val="center"/>
          </w:tcPr>
          <w:p w14:paraId="65A0A24A" w14:textId="77777777" w:rsidR="00402ABC" w:rsidRPr="00645B7B" w:rsidRDefault="00402ABC" w:rsidP="00CF2B3C">
            <w:pPr>
              <w:pStyle w:val="TAL"/>
              <w:rPr>
                <w:noProof/>
              </w:rPr>
            </w:pPr>
            <w:r w:rsidRPr="00645B7B">
              <w:rPr>
                <w:noProof/>
              </w:rPr>
              <w:t>-</w:t>
            </w:r>
          </w:p>
        </w:tc>
        <w:tc>
          <w:tcPr>
            <w:tcW w:w="771" w:type="pct"/>
            <w:gridSpan w:val="3"/>
            <w:vAlign w:val="center"/>
          </w:tcPr>
          <w:p w14:paraId="5E7ED7C2" w14:textId="77777777" w:rsidR="00402ABC" w:rsidRPr="0099276E" w:rsidRDefault="00402ABC" w:rsidP="00CF2B3C">
            <w:pPr>
              <w:pStyle w:val="TAL"/>
              <w:rPr>
                <w:noProof/>
              </w:rPr>
            </w:pPr>
            <w:r w:rsidRPr="0099276E">
              <w:rPr>
                <w:noProof/>
              </w:rPr>
              <w:t>refer [204]</w:t>
            </w:r>
          </w:p>
        </w:tc>
        <w:tc>
          <w:tcPr>
            <w:tcW w:w="386" w:type="pct"/>
            <w:gridSpan w:val="3"/>
            <w:vAlign w:val="center"/>
          </w:tcPr>
          <w:p w14:paraId="43281660" w14:textId="77777777" w:rsidR="00402ABC" w:rsidRPr="00484838" w:rsidRDefault="00402ABC" w:rsidP="00CF2B3C">
            <w:pPr>
              <w:pStyle w:val="TAL"/>
              <w:rPr>
                <w:noProof/>
              </w:rPr>
            </w:pPr>
          </w:p>
        </w:tc>
        <w:tc>
          <w:tcPr>
            <w:tcW w:w="308" w:type="pct"/>
            <w:gridSpan w:val="3"/>
          </w:tcPr>
          <w:p w14:paraId="73EF461A" w14:textId="77777777" w:rsidR="00402ABC" w:rsidRPr="00645B7B" w:rsidRDefault="00402ABC" w:rsidP="00CF2B3C">
            <w:pPr>
              <w:pStyle w:val="TAL"/>
              <w:rPr>
                <w:noProof/>
              </w:rPr>
            </w:pPr>
            <w:r w:rsidRPr="00645B7B">
              <w:rPr>
                <w:noProof/>
              </w:rPr>
              <w:t>-</w:t>
            </w:r>
          </w:p>
        </w:tc>
        <w:tc>
          <w:tcPr>
            <w:tcW w:w="154" w:type="pct"/>
            <w:gridSpan w:val="3"/>
          </w:tcPr>
          <w:p w14:paraId="3D613C7F" w14:textId="77777777" w:rsidR="00402ABC" w:rsidRPr="00645B7B" w:rsidRDefault="00402ABC" w:rsidP="00CF2B3C">
            <w:pPr>
              <w:pStyle w:val="TAL"/>
              <w:rPr>
                <w:noProof/>
              </w:rPr>
            </w:pPr>
            <w:r w:rsidRPr="00645B7B">
              <w:rPr>
                <w:noProof/>
              </w:rPr>
              <w:t>-</w:t>
            </w:r>
          </w:p>
        </w:tc>
        <w:tc>
          <w:tcPr>
            <w:tcW w:w="241" w:type="pct"/>
            <w:gridSpan w:val="2"/>
            <w:vAlign w:val="center"/>
          </w:tcPr>
          <w:p w14:paraId="565AA116" w14:textId="77777777" w:rsidR="00402ABC" w:rsidRPr="00645B7B" w:rsidRDefault="00402ABC" w:rsidP="00CF2B3C">
            <w:pPr>
              <w:pStyle w:val="TAL"/>
              <w:rPr>
                <w:noProof/>
              </w:rPr>
            </w:pPr>
          </w:p>
        </w:tc>
      </w:tr>
      <w:tr w:rsidR="008533A5" w:rsidRPr="00234AE2" w14:paraId="652EA920" w14:textId="77777777" w:rsidTr="00B803C3">
        <w:trPr>
          <w:gridBefore w:val="3"/>
          <w:wBefore w:w="37" w:type="pct"/>
          <w:jc w:val="center"/>
        </w:trPr>
        <w:tc>
          <w:tcPr>
            <w:tcW w:w="1562" w:type="pct"/>
            <w:gridSpan w:val="4"/>
            <w:vAlign w:val="center"/>
          </w:tcPr>
          <w:p w14:paraId="2DAF92F8" w14:textId="77777777" w:rsidR="00402ABC" w:rsidRPr="00417A2B" w:rsidRDefault="00402ABC" w:rsidP="00CF2B3C">
            <w:pPr>
              <w:pStyle w:val="TAL"/>
              <w:rPr>
                <w:noProof/>
              </w:rPr>
            </w:pPr>
            <w:r w:rsidRPr="00417A2B">
              <w:rPr>
                <w:rFonts w:hint="eastAsia"/>
                <w:noProof/>
              </w:rPr>
              <w:t>Origin-App-Layer-User-Id</w:t>
            </w:r>
          </w:p>
        </w:tc>
        <w:tc>
          <w:tcPr>
            <w:tcW w:w="387" w:type="pct"/>
            <w:gridSpan w:val="4"/>
            <w:vAlign w:val="center"/>
          </w:tcPr>
          <w:p w14:paraId="43A60EAF" w14:textId="77777777" w:rsidR="00402ABC" w:rsidRPr="00234AE2" w:rsidRDefault="00402ABC" w:rsidP="00CF2B3C">
            <w:pPr>
              <w:pStyle w:val="TAL"/>
              <w:rPr>
                <w:rFonts w:cs="Arial"/>
                <w:noProof/>
              </w:rPr>
            </w:pPr>
            <w:r>
              <w:rPr>
                <w:rFonts w:cs="Arial" w:hint="eastAsia"/>
                <w:noProof/>
                <w:lang w:eastAsia="zh-CN"/>
              </w:rPr>
              <w:t>3600</w:t>
            </w:r>
          </w:p>
        </w:tc>
        <w:tc>
          <w:tcPr>
            <w:tcW w:w="231" w:type="pct"/>
            <w:gridSpan w:val="3"/>
            <w:vAlign w:val="center"/>
          </w:tcPr>
          <w:p w14:paraId="548E1A34" w14:textId="77777777" w:rsidR="00402ABC" w:rsidRPr="00645B7B" w:rsidRDefault="00402ABC" w:rsidP="00CF2B3C">
            <w:pPr>
              <w:pStyle w:val="TAL"/>
              <w:rPr>
                <w:noProof/>
              </w:rPr>
            </w:pPr>
            <w:r w:rsidRPr="00645B7B">
              <w:rPr>
                <w:rFonts w:hint="eastAsia"/>
                <w:noProof/>
                <w:lang w:eastAsia="zh-CN"/>
              </w:rPr>
              <w:t>X</w:t>
            </w:r>
          </w:p>
        </w:tc>
        <w:tc>
          <w:tcPr>
            <w:tcW w:w="307" w:type="pct"/>
            <w:gridSpan w:val="5"/>
            <w:vAlign w:val="center"/>
          </w:tcPr>
          <w:p w14:paraId="6A90136E" w14:textId="77777777" w:rsidR="00402ABC" w:rsidRPr="00645B7B" w:rsidRDefault="00402ABC" w:rsidP="00CF2B3C">
            <w:pPr>
              <w:pStyle w:val="TAL"/>
              <w:rPr>
                <w:noProof/>
              </w:rPr>
            </w:pPr>
            <w:r w:rsidRPr="00645B7B">
              <w:rPr>
                <w:rFonts w:hint="eastAsia"/>
                <w:noProof/>
                <w:lang w:eastAsia="zh-CN"/>
              </w:rPr>
              <w:t>-</w:t>
            </w:r>
          </w:p>
        </w:tc>
        <w:tc>
          <w:tcPr>
            <w:tcW w:w="308" w:type="pct"/>
            <w:gridSpan w:val="5"/>
            <w:vAlign w:val="center"/>
          </w:tcPr>
          <w:p w14:paraId="34465B4C" w14:textId="77777777" w:rsidR="00402ABC" w:rsidRPr="00645B7B" w:rsidRDefault="00402ABC" w:rsidP="00CF2B3C">
            <w:pPr>
              <w:pStyle w:val="TAL"/>
              <w:rPr>
                <w:noProof/>
              </w:rPr>
            </w:pPr>
            <w:r w:rsidRPr="00645B7B">
              <w:rPr>
                <w:rFonts w:hint="eastAsia"/>
                <w:noProof/>
                <w:lang w:eastAsia="zh-CN"/>
              </w:rPr>
              <w:t>X</w:t>
            </w:r>
          </w:p>
        </w:tc>
        <w:tc>
          <w:tcPr>
            <w:tcW w:w="310" w:type="pct"/>
            <w:gridSpan w:val="3"/>
            <w:vAlign w:val="center"/>
          </w:tcPr>
          <w:p w14:paraId="0A294183" w14:textId="77777777" w:rsidR="00402ABC" w:rsidRPr="00645B7B" w:rsidRDefault="00402ABC" w:rsidP="00CF2B3C">
            <w:pPr>
              <w:pStyle w:val="TAL"/>
              <w:rPr>
                <w:noProof/>
              </w:rPr>
            </w:pPr>
            <w:r w:rsidRPr="00645B7B">
              <w:rPr>
                <w:rFonts w:hint="eastAsia"/>
                <w:noProof/>
                <w:lang w:eastAsia="zh-CN"/>
              </w:rPr>
              <w:t>-</w:t>
            </w:r>
          </w:p>
        </w:tc>
        <w:tc>
          <w:tcPr>
            <w:tcW w:w="771" w:type="pct"/>
            <w:gridSpan w:val="3"/>
          </w:tcPr>
          <w:p w14:paraId="6BC2FC54" w14:textId="77777777" w:rsidR="00402ABC" w:rsidRPr="0099276E" w:rsidRDefault="00402ABC" w:rsidP="00CF2B3C">
            <w:pPr>
              <w:pStyle w:val="TAL"/>
              <w:rPr>
                <w:noProof/>
              </w:rPr>
            </w:pPr>
            <w:r w:rsidRPr="0099276E">
              <w:rPr>
                <w:noProof/>
              </w:rPr>
              <w:t>refer [</w:t>
            </w:r>
            <w:r w:rsidRPr="0099276E">
              <w:rPr>
                <w:rFonts w:hint="eastAsia"/>
                <w:noProof/>
                <w:lang w:eastAsia="zh-CN"/>
              </w:rPr>
              <w:t>238</w:t>
            </w:r>
            <w:r w:rsidRPr="0099276E">
              <w:rPr>
                <w:noProof/>
              </w:rPr>
              <w:t>]</w:t>
            </w:r>
          </w:p>
        </w:tc>
        <w:tc>
          <w:tcPr>
            <w:tcW w:w="386" w:type="pct"/>
            <w:gridSpan w:val="3"/>
            <w:vAlign w:val="center"/>
          </w:tcPr>
          <w:p w14:paraId="32571622" w14:textId="77777777" w:rsidR="00402ABC" w:rsidRPr="00484838" w:rsidRDefault="00402ABC" w:rsidP="00CF2B3C">
            <w:pPr>
              <w:pStyle w:val="TAL"/>
              <w:rPr>
                <w:noProof/>
              </w:rPr>
            </w:pPr>
          </w:p>
        </w:tc>
        <w:tc>
          <w:tcPr>
            <w:tcW w:w="308" w:type="pct"/>
            <w:gridSpan w:val="3"/>
          </w:tcPr>
          <w:p w14:paraId="51F8D451" w14:textId="77777777" w:rsidR="00402ABC" w:rsidRPr="00645B7B" w:rsidRDefault="00402ABC" w:rsidP="00CF2B3C">
            <w:pPr>
              <w:pStyle w:val="TAL"/>
              <w:rPr>
                <w:noProof/>
              </w:rPr>
            </w:pPr>
            <w:r w:rsidRPr="00645B7B">
              <w:rPr>
                <w:noProof/>
              </w:rPr>
              <w:t>-</w:t>
            </w:r>
          </w:p>
        </w:tc>
        <w:tc>
          <w:tcPr>
            <w:tcW w:w="154" w:type="pct"/>
            <w:gridSpan w:val="3"/>
          </w:tcPr>
          <w:p w14:paraId="51F60995" w14:textId="77777777" w:rsidR="00402ABC" w:rsidRPr="00645B7B" w:rsidRDefault="00402ABC" w:rsidP="00CF2B3C">
            <w:pPr>
              <w:pStyle w:val="TAL"/>
              <w:rPr>
                <w:noProof/>
              </w:rPr>
            </w:pPr>
            <w:r w:rsidRPr="00645B7B">
              <w:rPr>
                <w:noProof/>
              </w:rPr>
              <w:t>-</w:t>
            </w:r>
          </w:p>
        </w:tc>
        <w:tc>
          <w:tcPr>
            <w:tcW w:w="241" w:type="pct"/>
            <w:gridSpan w:val="2"/>
            <w:vAlign w:val="center"/>
          </w:tcPr>
          <w:p w14:paraId="66DA7105" w14:textId="77777777" w:rsidR="00402ABC" w:rsidRPr="00645B7B" w:rsidRDefault="00402ABC" w:rsidP="00CF2B3C">
            <w:pPr>
              <w:pStyle w:val="TAL"/>
              <w:rPr>
                <w:noProof/>
              </w:rPr>
            </w:pPr>
          </w:p>
        </w:tc>
      </w:tr>
      <w:tr w:rsidR="008533A5" w:rsidRPr="00BB6156" w14:paraId="51798A33" w14:textId="77777777" w:rsidTr="00B803C3">
        <w:trPr>
          <w:gridBefore w:val="3"/>
          <w:wBefore w:w="37" w:type="pct"/>
          <w:jc w:val="center"/>
        </w:trPr>
        <w:tc>
          <w:tcPr>
            <w:tcW w:w="1562" w:type="pct"/>
            <w:gridSpan w:val="4"/>
            <w:vAlign w:val="center"/>
          </w:tcPr>
          <w:p w14:paraId="4A1B286F" w14:textId="77777777" w:rsidR="00402ABC" w:rsidRPr="00417A2B" w:rsidRDefault="00402ABC" w:rsidP="00CF2B3C">
            <w:pPr>
              <w:pStyle w:val="TAL"/>
              <w:rPr>
                <w:noProof/>
              </w:rPr>
            </w:pPr>
            <w:r w:rsidRPr="00417A2B">
              <w:rPr>
                <w:noProof/>
              </w:rPr>
              <w:t>Originating-IOI</w:t>
            </w:r>
          </w:p>
        </w:tc>
        <w:tc>
          <w:tcPr>
            <w:tcW w:w="387" w:type="pct"/>
            <w:gridSpan w:val="4"/>
            <w:vAlign w:val="center"/>
          </w:tcPr>
          <w:p w14:paraId="0EEB152D" w14:textId="77777777" w:rsidR="00402ABC" w:rsidRPr="00BB6156" w:rsidRDefault="00402ABC" w:rsidP="00CF2B3C">
            <w:pPr>
              <w:pStyle w:val="TAL"/>
              <w:rPr>
                <w:rFonts w:cs="Arial"/>
                <w:noProof/>
              </w:rPr>
            </w:pPr>
            <w:r w:rsidRPr="00BB6156">
              <w:rPr>
                <w:rFonts w:cs="Arial"/>
                <w:noProof/>
              </w:rPr>
              <w:t>839</w:t>
            </w:r>
          </w:p>
        </w:tc>
        <w:tc>
          <w:tcPr>
            <w:tcW w:w="231" w:type="pct"/>
            <w:gridSpan w:val="3"/>
            <w:vAlign w:val="center"/>
          </w:tcPr>
          <w:p w14:paraId="6B981392" w14:textId="77777777" w:rsidR="00402ABC" w:rsidRPr="00645B7B" w:rsidRDefault="00402ABC" w:rsidP="00CF2B3C">
            <w:pPr>
              <w:pStyle w:val="TAL"/>
              <w:rPr>
                <w:noProof/>
              </w:rPr>
            </w:pPr>
            <w:r w:rsidRPr="00645B7B">
              <w:rPr>
                <w:noProof/>
              </w:rPr>
              <w:t>X</w:t>
            </w:r>
          </w:p>
        </w:tc>
        <w:tc>
          <w:tcPr>
            <w:tcW w:w="307" w:type="pct"/>
            <w:gridSpan w:val="5"/>
            <w:vAlign w:val="center"/>
          </w:tcPr>
          <w:p w14:paraId="4433B908" w14:textId="77777777" w:rsidR="00402ABC" w:rsidRPr="00645B7B" w:rsidRDefault="00402ABC" w:rsidP="00CF2B3C">
            <w:pPr>
              <w:pStyle w:val="TAL"/>
              <w:rPr>
                <w:noProof/>
              </w:rPr>
            </w:pPr>
            <w:r w:rsidRPr="00645B7B">
              <w:rPr>
                <w:noProof/>
              </w:rPr>
              <w:t>-</w:t>
            </w:r>
          </w:p>
        </w:tc>
        <w:tc>
          <w:tcPr>
            <w:tcW w:w="308" w:type="pct"/>
            <w:gridSpan w:val="5"/>
            <w:vAlign w:val="center"/>
          </w:tcPr>
          <w:p w14:paraId="0F4E3E74" w14:textId="77777777" w:rsidR="00402ABC" w:rsidRPr="00645B7B" w:rsidRDefault="00402ABC" w:rsidP="00CF2B3C">
            <w:pPr>
              <w:pStyle w:val="TAL"/>
              <w:rPr>
                <w:noProof/>
              </w:rPr>
            </w:pPr>
            <w:r w:rsidRPr="00645B7B">
              <w:rPr>
                <w:noProof/>
              </w:rPr>
              <w:t>X</w:t>
            </w:r>
          </w:p>
        </w:tc>
        <w:tc>
          <w:tcPr>
            <w:tcW w:w="310" w:type="pct"/>
            <w:gridSpan w:val="3"/>
            <w:vAlign w:val="center"/>
          </w:tcPr>
          <w:p w14:paraId="47BE93C0" w14:textId="77777777" w:rsidR="00402ABC" w:rsidRPr="00645B7B" w:rsidRDefault="00402ABC" w:rsidP="00CF2B3C">
            <w:pPr>
              <w:pStyle w:val="TAL"/>
              <w:rPr>
                <w:noProof/>
              </w:rPr>
            </w:pPr>
            <w:r w:rsidRPr="00645B7B">
              <w:rPr>
                <w:noProof/>
              </w:rPr>
              <w:t>-</w:t>
            </w:r>
          </w:p>
        </w:tc>
        <w:tc>
          <w:tcPr>
            <w:tcW w:w="771" w:type="pct"/>
            <w:gridSpan w:val="3"/>
            <w:vAlign w:val="center"/>
          </w:tcPr>
          <w:p w14:paraId="7536FBA6"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5960F368" w14:textId="77777777" w:rsidR="00402ABC" w:rsidRPr="00484838" w:rsidRDefault="00402ABC" w:rsidP="00CF2B3C">
            <w:pPr>
              <w:pStyle w:val="TAL"/>
              <w:rPr>
                <w:noProof/>
              </w:rPr>
            </w:pPr>
            <w:r w:rsidRPr="00484838">
              <w:rPr>
                <w:noProof/>
              </w:rPr>
              <w:t>V,M</w:t>
            </w:r>
          </w:p>
        </w:tc>
        <w:tc>
          <w:tcPr>
            <w:tcW w:w="308" w:type="pct"/>
            <w:gridSpan w:val="3"/>
          </w:tcPr>
          <w:p w14:paraId="7766D064" w14:textId="77777777" w:rsidR="00402ABC" w:rsidRPr="00645B7B" w:rsidRDefault="00402ABC" w:rsidP="00CF2B3C">
            <w:pPr>
              <w:pStyle w:val="TAL"/>
              <w:rPr>
                <w:noProof/>
              </w:rPr>
            </w:pPr>
            <w:r w:rsidRPr="00645B7B">
              <w:rPr>
                <w:noProof/>
              </w:rPr>
              <w:t>-</w:t>
            </w:r>
          </w:p>
        </w:tc>
        <w:tc>
          <w:tcPr>
            <w:tcW w:w="154" w:type="pct"/>
            <w:gridSpan w:val="3"/>
          </w:tcPr>
          <w:p w14:paraId="3E5596F2" w14:textId="77777777" w:rsidR="00402ABC" w:rsidRPr="00645B7B" w:rsidRDefault="00402ABC" w:rsidP="00CF2B3C">
            <w:pPr>
              <w:pStyle w:val="TAL"/>
              <w:rPr>
                <w:noProof/>
              </w:rPr>
            </w:pPr>
            <w:r w:rsidRPr="00645B7B">
              <w:rPr>
                <w:noProof/>
              </w:rPr>
              <w:t>-</w:t>
            </w:r>
          </w:p>
        </w:tc>
        <w:tc>
          <w:tcPr>
            <w:tcW w:w="241" w:type="pct"/>
            <w:gridSpan w:val="2"/>
            <w:vAlign w:val="center"/>
          </w:tcPr>
          <w:p w14:paraId="748C9D40" w14:textId="77777777" w:rsidR="00402ABC" w:rsidRPr="00645B7B" w:rsidRDefault="00402ABC" w:rsidP="00CF2B3C">
            <w:pPr>
              <w:pStyle w:val="TAL"/>
              <w:rPr>
                <w:noProof/>
              </w:rPr>
            </w:pPr>
          </w:p>
        </w:tc>
      </w:tr>
      <w:tr w:rsidR="008533A5" w:rsidRPr="00BB6156" w14:paraId="154B1B73" w14:textId="77777777" w:rsidTr="00B803C3">
        <w:trPr>
          <w:gridBefore w:val="3"/>
          <w:wBefore w:w="37" w:type="pct"/>
          <w:jc w:val="center"/>
        </w:trPr>
        <w:tc>
          <w:tcPr>
            <w:tcW w:w="1562" w:type="pct"/>
            <w:gridSpan w:val="4"/>
            <w:vAlign w:val="center"/>
          </w:tcPr>
          <w:p w14:paraId="3EB79A5F" w14:textId="77777777" w:rsidR="00402ABC" w:rsidRPr="00417A2B" w:rsidRDefault="00402ABC" w:rsidP="00CF2B3C">
            <w:pPr>
              <w:pStyle w:val="TAL"/>
              <w:rPr>
                <w:noProof/>
              </w:rPr>
            </w:pPr>
            <w:r w:rsidRPr="00417A2B">
              <w:rPr>
                <w:noProof/>
              </w:rPr>
              <w:t>Originator</w:t>
            </w:r>
          </w:p>
        </w:tc>
        <w:tc>
          <w:tcPr>
            <w:tcW w:w="387" w:type="pct"/>
            <w:gridSpan w:val="4"/>
            <w:vAlign w:val="center"/>
          </w:tcPr>
          <w:p w14:paraId="24AA122B" w14:textId="77777777" w:rsidR="00402ABC" w:rsidRPr="00BB6156" w:rsidRDefault="00402ABC" w:rsidP="00CF2B3C">
            <w:pPr>
              <w:pStyle w:val="TAL"/>
              <w:rPr>
                <w:rFonts w:cs="Arial"/>
                <w:noProof/>
              </w:rPr>
            </w:pPr>
            <w:r w:rsidRPr="00BB6156">
              <w:rPr>
                <w:rFonts w:cs="Arial"/>
                <w:noProof/>
              </w:rPr>
              <w:t>864</w:t>
            </w:r>
          </w:p>
        </w:tc>
        <w:tc>
          <w:tcPr>
            <w:tcW w:w="231" w:type="pct"/>
            <w:gridSpan w:val="3"/>
            <w:vAlign w:val="center"/>
          </w:tcPr>
          <w:p w14:paraId="2B87C56D" w14:textId="77777777" w:rsidR="00402ABC" w:rsidRPr="00645B7B" w:rsidRDefault="00402ABC" w:rsidP="00CF2B3C">
            <w:pPr>
              <w:pStyle w:val="TAL"/>
              <w:rPr>
                <w:noProof/>
              </w:rPr>
            </w:pPr>
            <w:r w:rsidRPr="00645B7B">
              <w:rPr>
                <w:noProof/>
              </w:rPr>
              <w:t>X</w:t>
            </w:r>
          </w:p>
        </w:tc>
        <w:tc>
          <w:tcPr>
            <w:tcW w:w="307" w:type="pct"/>
            <w:gridSpan w:val="5"/>
            <w:vAlign w:val="center"/>
          </w:tcPr>
          <w:p w14:paraId="12ADBD38" w14:textId="77777777" w:rsidR="00402ABC" w:rsidRPr="00645B7B" w:rsidRDefault="00402ABC" w:rsidP="00CF2B3C">
            <w:pPr>
              <w:pStyle w:val="TAL"/>
              <w:rPr>
                <w:noProof/>
              </w:rPr>
            </w:pPr>
            <w:r w:rsidRPr="00645B7B">
              <w:rPr>
                <w:noProof/>
              </w:rPr>
              <w:t>-</w:t>
            </w:r>
          </w:p>
        </w:tc>
        <w:tc>
          <w:tcPr>
            <w:tcW w:w="308" w:type="pct"/>
            <w:gridSpan w:val="5"/>
            <w:vAlign w:val="center"/>
          </w:tcPr>
          <w:p w14:paraId="2E40BFEC" w14:textId="77777777" w:rsidR="00402ABC" w:rsidRPr="00645B7B" w:rsidRDefault="00402ABC" w:rsidP="00CF2B3C">
            <w:pPr>
              <w:pStyle w:val="TAL"/>
              <w:rPr>
                <w:noProof/>
              </w:rPr>
            </w:pPr>
            <w:r w:rsidRPr="00645B7B">
              <w:rPr>
                <w:noProof/>
              </w:rPr>
              <w:t>X</w:t>
            </w:r>
          </w:p>
        </w:tc>
        <w:tc>
          <w:tcPr>
            <w:tcW w:w="310" w:type="pct"/>
            <w:gridSpan w:val="3"/>
            <w:vAlign w:val="center"/>
          </w:tcPr>
          <w:p w14:paraId="050F8B84" w14:textId="77777777" w:rsidR="00402ABC" w:rsidRPr="00645B7B" w:rsidRDefault="00402ABC" w:rsidP="00CF2B3C">
            <w:pPr>
              <w:pStyle w:val="TAL"/>
              <w:rPr>
                <w:noProof/>
              </w:rPr>
            </w:pPr>
            <w:r w:rsidRPr="00645B7B">
              <w:rPr>
                <w:noProof/>
              </w:rPr>
              <w:t>-</w:t>
            </w:r>
          </w:p>
        </w:tc>
        <w:tc>
          <w:tcPr>
            <w:tcW w:w="771" w:type="pct"/>
            <w:gridSpan w:val="3"/>
            <w:vAlign w:val="center"/>
          </w:tcPr>
          <w:p w14:paraId="40680512"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71974D44" w14:textId="77777777" w:rsidR="00402ABC" w:rsidRPr="00484838" w:rsidRDefault="00402ABC" w:rsidP="00CF2B3C">
            <w:pPr>
              <w:pStyle w:val="TAL"/>
              <w:rPr>
                <w:noProof/>
              </w:rPr>
            </w:pPr>
            <w:r w:rsidRPr="00484838">
              <w:rPr>
                <w:noProof/>
              </w:rPr>
              <w:t>V,M</w:t>
            </w:r>
          </w:p>
        </w:tc>
        <w:tc>
          <w:tcPr>
            <w:tcW w:w="308" w:type="pct"/>
            <w:gridSpan w:val="3"/>
          </w:tcPr>
          <w:p w14:paraId="547C1FB7" w14:textId="77777777" w:rsidR="00402ABC" w:rsidRPr="00645B7B" w:rsidRDefault="00402ABC" w:rsidP="00CF2B3C">
            <w:pPr>
              <w:pStyle w:val="TAL"/>
              <w:rPr>
                <w:noProof/>
              </w:rPr>
            </w:pPr>
            <w:r w:rsidRPr="00645B7B">
              <w:rPr>
                <w:noProof/>
              </w:rPr>
              <w:t>-</w:t>
            </w:r>
          </w:p>
        </w:tc>
        <w:tc>
          <w:tcPr>
            <w:tcW w:w="154" w:type="pct"/>
            <w:gridSpan w:val="3"/>
          </w:tcPr>
          <w:p w14:paraId="38D98C9E" w14:textId="77777777" w:rsidR="00402ABC" w:rsidRPr="00645B7B" w:rsidRDefault="00402ABC" w:rsidP="00CF2B3C">
            <w:pPr>
              <w:pStyle w:val="TAL"/>
              <w:rPr>
                <w:noProof/>
              </w:rPr>
            </w:pPr>
            <w:r w:rsidRPr="00645B7B">
              <w:rPr>
                <w:noProof/>
              </w:rPr>
              <w:t>-</w:t>
            </w:r>
          </w:p>
        </w:tc>
        <w:tc>
          <w:tcPr>
            <w:tcW w:w="241" w:type="pct"/>
            <w:gridSpan w:val="2"/>
            <w:vAlign w:val="center"/>
          </w:tcPr>
          <w:p w14:paraId="0CF45AC6" w14:textId="77777777" w:rsidR="00402ABC" w:rsidRPr="00645B7B" w:rsidRDefault="00402ABC" w:rsidP="00CF2B3C">
            <w:pPr>
              <w:pStyle w:val="TAL"/>
              <w:rPr>
                <w:noProof/>
              </w:rPr>
            </w:pPr>
          </w:p>
        </w:tc>
      </w:tr>
      <w:tr w:rsidR="008533A5" w:rsidRPr="00BB6156" w14:paraId="47C16840" w14:textId="77777777" w:rsidTr="00B803C3">
        <w:trPr>
          <w:gridBefore w:val="3"/>
          <w:wBefore w:w="37" w:type="pct"/>
          <w:jc w:val="center"/>
        </w:trPr>
        <w:tc>
          <w:tcPr>
            <w:tcW w:w="1562" w:type="pct"/>
            <w:gridSpan w:val="4"/>
            <w:vAlign w:val="center"/>
          </w:tcPr>
          <w:p w14:paraId="7D68C31F" w14:textId="77777777" w:rsidR="00402ABC" w:rsidRPr="00417A2B" w:rsidRDefault="00402ABC" w:rsidP="00CF2B3C">
            <w:pPr>
              <w:pStyle w:val="TAL"/>
              <w:rPr>
                <w:noProof/>
              </w:rPr>
            </w:pPr>
            <w:r w:rsidRPr="00417A2B">
              <w:rPr>
                <w:noProof/>
              </w:rPr>
              <w:t xml:space="preserve">Originator-Address </w:t>
            </w:r>
          </w:p>
        </w:tc>
        <w:tc>
          <w:tcPr>
            <w:tcW w:w="387" w:type="pct"/>
            <w:gridSpan w:val="4"/>
            <w:vAlign w:val="center"/>
          </w:tcPr>
          <w:p w14:paraId="37126CE1" w14:textId="77777777" w:rsidR="00402ABC" w:rsidRPr="00BB6156" w:rsidRDefault="00402ABC" w:rsidP="00CF2B3C">
            <w:pPr>
              <w:pStyle w:val="TAL"/>
              <w:rPr>
                <w:rFonts w:cs="Arial"/>
                <w:noProof/>
              </w:rPr>
            </w:pPr>
            <w:r w:rsidRPr="00BB6156">
              <w:rPr>
                <w:rFonts w:cs="Arial"/>
                <w:noProof/>
              </w:rPr>
              <w:t>886</w:t>
            </w:r>
          </w:p>
        </w:tc>
        <w:tc>
          <w:tcPr>
            <w:tcW w:w="231" w:type="pct"/>
            <w:gridSpan w:val="3"/>
            <w:vAlign w:val="center"/>
          </w:tcPr>
          <w:p w14:paraId="58E7CDE0" w14:textId="77777777" w:rsidR="00402ABC" w:rsidRPr="00645B7B" w:rsidRDefault="00402ABC" w:rsidP="00CF2B3C">
            <w:pPr>
              <w:pStyle w:val="TAL"/>
              <w:rPr>
                <w:noProof/>
              </w:rPr>
            </w:pPr>
            <w:r w:rsidRPr="00645B7B">
              <w:rPr>
                <w:noProof/>
              </w:rPr>
              <w:t>X</w:t>
            </w:r>
          </w:p>
        </w:tc>
        <w:tc>
          <w:tcPr>
            <w:tcW w:w="307" w:type="pct"/>
            <w:gridSpan w:val="5"/>
            <w:vAlign w:val="center"/>
          </w:tcPr>
          <w:p w14:paraId="4FD1F7EB" w14:textId="77777777" w:rsidR="00402ABC" w:rsidRPr="00645B7B" w:rsidRDefault="00402ABC" w:rsidP="00CF2B3C">
            <w:pPr>
              <w:pStyle w:val="TAL"/>
              <w:rPr>
                <w:noProof/>
              </w:rPr>
            </w:pPr>
            <w:r w:rsidRPr="00645B7B">
              <w:rPr>
                <w:noProof/>
              </w:rPr>
              <w:t>-</w:t>
            </w:r>
          </w:p>
        </w:tc>
        <w:tc>
          <w:tcPr>
            <w:tcW w:w="308" w:type="pct"/>
            <w:gridSpan w:val="5"/>
            <w:vAlign w:val="center"/>
          </w:tcPr>
          <w:p w14:paraId="4520E1A4" w14:textId="77777777" w:rsidR="00402ABC" w:rsidRPr="00645B7B" w:rsidRDefault="00402ABC" w:rsidP="00CF2B3C">
            <w:pPr>
              <w:pStyle w:val="TAL"/>
              <w:rPr>
                <w:noProof/>
              </w:rPr>
            </w:pPr>
            <w:r w:rsidRPr="00645B7B">
              <w:rPr>
                <w:noProof/>
              </w:rPr>
              <w:t>X</w:t>
            </w:r>
          </w:p>
        </w:tc>
        <w:tc>
          <w:tcPr>
            <w:tcW w:w="310" w:type="pct"/>
            <w:gridSpan w:val="3"/>
            <w:vAlign w:val="center"/>
          </w:tcPr>
          <w:p w14:paraId="197D204E" w14:textId="77777777" w:rsidR="00402ABC" w:rsidRPr="00645B7B" w:rsidRDefault="00402ABC" w:rsidP="00CF2B3C">
            <w:pPr>
              <w:pStyle w:val="TAL"/>
              <w:rPr>
                <w:noProof/>
              </w:rPr>
            </w:pPr>
            <w:r w:rsidRPr="00645B7B">
              <w:rPr>
                <w:noProof/>
              </w:rPr>
              <w:t>-</w:t>
            </w:r>
          </w:p>
        </w:tc>
        <w:tc>
          <w:tcPr>
            <w:tcW w:w="771" w:type="pct"/>
            <w:gridSpan w:val="3"/>
            <w:vAlign w:val="center"/>
          </w:tcPr>
          <w:p w14:paraId="704D0E00" w14:textId="77777777" w:rsidR="00402ABC" w:rsidRPr="0099276E" w:rsidRDefault="00402ABC" w:rsidP="00CF2B3C">
            <w:pPr>
              <w:pStyle w:val="TAL"/>
              <w:rPr>
                <w:noProof/>
              </w:rPr>
            </w:pPr>
            <w:r w:rsidRPr="0099276E">
              <w:rPr>
                <w:noProof/>
              </w:rPr>
              <w:t>Grouped</w:t>
            </w:r>
          </w:p>
        </w:tc>
        <w:tc>
          <w:tcPr>
            <w:tcW w:w="386" w:type="pct"/>
            <w:gridSpan w:val="3"/>
            <w:vAlign w:val="center"/>
          </w:tcPr>
          <w:p w14:paraId="571F02A5" w14:textId="77777777" w:rsidR="00402ABC" w:rsidRPr="00484838" w:rsidRDefault="00402ABC" w:rsidP="00CF2B3C">
            <w:pPr>
              <w:pStyle w:val="TAL"/>
              <w:rPr>
                <w:noProof/>
              </w:rPr>
            </w:pPr>
            <w:r w:rsidRPr="00484838">
              <w:rPr>
                <w:noProof/>
              </w:rPr>
              <w:t>V,M</w:t>
            </w:r>
          </w:p>
        </w:tc>
        <w:tc>
          <w:tcPr>
            <w:tcW w:w="308" w:type="pct"/>
            <w:gridSpan w:val="3"/>
          </w:tcPr>
          <w:p w14:paraId="5BB55C77" w14:textId="77777777" w:rsidR="00402ABC" w:rsidRPr="00645B7B" w:rsidRDefault="00402ABC" w:rsidP="00CF2B3C">
            <w:pPr>
              <w:pStyle w:val="TAL"/>
              <w:rPr>
                <w:noProof/>
              </w:rPr>
            </w:pPr>
            <w:r w:rsidRPr="00645B7B">
              <w:rPr>
                <w:noProof/>
              </w:rPr>
              <w:t>-</w:t>
            </w:r>
          </w:p>
        </w:tc>
        <w:tc>
          <w:tcPr>
            <w:tcW w:w="154" w:type="pct"/>
            <w:gridSpan w:val="3"/>
          </w:tcPr>
          <w:p w14:paraId="57A929FB" w14:textId="77777777" w:rsidR="00402ABC" w:rsidRPr="00645B7B" w:rsidRDefault="00402ABC" w:rsidP="00CF2B3C">
            <w:pPr>
              <w:pStyle w:val="TAL"/>
              <w:rPr>
                <w:noProof/>
              </w:rPr>
            </w:pPr>
            <w:r w:rsidRPr="00645B7B">
              <w:rPr>
                <w:noProof/>
              </w:rPr>
              <w:t>-</w:t>
            </w:r>
          </w:p>
        </w:tc>
        <w:tc>
          <w:tcPr>
            <w:tcW w:w="241" w:type="pct"/>
            <w:gridSpan w:val="2"/>
            <w:vAlign w:val="center"/>
          </w:tcPr>
          <w:p w14:paraId="0FBC597A" w14:textId="77777777" w:rsidR="00402ABC" w:rsidRPr="00645B7B" w:rsidRDefault="00402ABC" w:rsidP="00CF2B3C">
            <w:pPr>
              <w:pStyle w:val="TAL"/>
              <w:rPr>
                <w:noProof/>
              </w:rPr>
            </w:pPr>
          </w:p>
        </w:tc>
      </w:tr>
      <w:tr w:rsidR="008533A5" w:rsidRPr="00BB6156" w14:paraId="7D657904" w14:textId="77777777" w:rsidTr="00B803C3">
        <w:trPr>
          <w:gridBefore w:val="3"/>
          <w:wBefore w:w="37" w:type="pct"/>
          <w:jc w:val="center"/>
        </w:trPr>
        <w:tc>
          <w:tcPr>
            <w:tcW w:w="1562" w:type="pct"/>
            <w:gridSpan w:val="4"/>
            <w:vAlign w:val="center"/>
          </w:tcPr>
          <w:p w14:paraId="61C92B4D" w14:textId="77777777" w:rsidR="00402ABC" w:rsidRPr="00417A2B" w:rsidRDefault="00402ABC" w:rsidP="00CF2B3C">
            <w:pPr>
              <w:pStyle w:val="TAL"/>
              <w:rPr>
                <w:noProof/>
              </w:rPr>
            </w:pPr>
            <w:r w:rsidRPr="00417A2B">
              <w:rPr>
                <w:noProof/>
              </w:rPr>
              <w:t>Originator-Interface</w:t>
            </w:r>
          </w:p>
        </w:tc>
        <w:tc>
          <w:tcPr>
            <w:tcW w:w="387" w:type="pct"/>
            <w:gridSpan w:val="4"/>
            <w:vAlign w:val="center"/>
          </w:tcPr>
          <w:p w14:paraId="7D8F10D2" w14:textId="77777777" w:rsidR="00402ABC" w:rsidRPr="00BB6156" w:rsidRDefault="00402ABC" w:rsidP="00CF2B3C">
            <w:pPr>
              <w:pStyle w:val="TAL"/>
              <w:rPr>
                <w:rFonts w:cs="Arial"/>
                <w:noProof/>
              </w:rPr>
            </w:pPr>
            <w:r w:rsidRPr="00BB6156">
              <w:rPr>
                <w:rFonts w:cs="Arial"/>
                <w:noProof/>
              </w:rPr>
              <w:t>2009</w:t>
            </w:r>
          </w:p>
        </w:tc>
        <w:tc>
          <w:tcPr>
            <w:tcW w:w="231" w:type="pct"/>
            <w:gridSpan w:val="3"/>
            <w:vAlign w:val="center"/>
          </w:tcPr>
          <w:p w14:paraId="74853F0C" w14:textId="77777777" w:rsidR="00402ABC" w:rsidRPr="00645B7B" w:rsidRDefault="00402ABC" w:rsidP="00CF2B3C">
            <w:pPr>
              <w:pStyle w:val="TAL"/>
              <w:rPr>
                <w:noProof/>
              </w:rPr>
            </w:pPr>
            <w:r w:rsidRPr="00645B7B">
              <w:rPr>
                <w:noProof/>
              </w:rPr>
              <w:t>X</w:t>
            </w:r>
          </w:p>
        </w:tc>
        <w:tc>
          <w:tcPr>
            <w:tcW w:w="307" w:type="pct"/>
            <w:gridSpan w:val="5"/>
            <w:vAlign w:val="center"/>
          </w:tcPr>
          <w:p w14:paraId="36D0ABD1" w14:textId="77777777" w:rsidR="00402ABC" w:rsidRPr="00645B7B" w:rsidRDefault="00402ABC" w:rsidP="00CF2B3C">
            <w:pPr>
              <w:pStyle w:val="TAL"/>
              <w:rPr>
                <w:noProof/>
              </w:rPr>
            </w:pPr>
            <w:r w:rsidRPr="00645B7B">
              <w:rPr>
                <w:noProof/>
              </w:rPr>
              <w:t>-</w:t>
            </w:r>
          </w:p>
        </w:tc>
        <w:tc>
          <w:tcPr>
            <w:tcW w:w="308" w:type="pct"/>
            <w:gridSpan w:val="5"/>
            <w:vAlign w:val="center"/>
          </w:tcPr>
          <w:p w14:paraId="7E5C3F86" w14:textId="77777777" w:rsidR="00402ABC" w:rsidRPr="00645B7B" w:rsidRDefault="00402ABC" w:rsidP="00CF2B3C">
            <w:pPr>
              <w:pStyle w:val="TAL"/>
              <w:rPr>
                <w:noProof/>
              </w:rPr>
            </w:pPr>
            <w:r w:rsidRPr="00645B7B">
              <w:rPr>
                <w:noProof/>
              </w:rPr>
              <w:t>X</w:t>
            </w:r>
          </w:p>
        </w:tc>
        <w:tc>
          <w:tcPr>
            <w:tcW w:w="310" w:type="pct"/>
            <w:gridSpan w:val="3"/>
            <w:vAlign w:val="center"/>
          </w:tcPr>
          <w:p w14:paraId="33FDE646" w14:textId="77777777" w:rsidR="00402ABC" w:rsidRPr="00645B7B" w:rsidRDefault="00402ABC" w:rsidP="00CF2B3C">
            <w:pPr>
              <w:pStyle w:val="TAL"/>
              <w:rPr>
                <w:noProof/>
              </w:rPr>
            </w:pPr>
            <w:r w:rsidRPr="00645B7B">
              <w:rPr>
                <w:noProof/>
              </w:rPr>
              <w:t>-</w:t>
            </w:r>
          </w:p>
        </w:tc>
        <w:tc>
          <w:tcPr>
            <w:tcW w:w="771" w:type="pct"/>
            <w:gridSpan w:val="3"/>
            <w:vAlign w:val="center"/>
          </w:tcPr>
          <w:p w14:paraId="2E77E92B" w14:textId="77777777" w:rsidR="00402ABC" w:rsidRPr="0099276E" w:rsidRDefault="00402ABC" w:rsidP="00CF2B3C">
            <w:pPr>
              <w:pStyle w:val="TAL"/>
              <w:rPr>
                <w:noProof/>
              </w:rPr>
            </w:pPr>
            <w:r w:rsidRPr="0099276E">
              <w:rPr>
                <w:noProof/>
              </w:rPr>
              <w:t>Grouped</w:t>
            </w:r>
          </w:p>
        </w:tc>
        <w:tc>
          <w:tcPr>
            <w:tcW w:w="386" w:type="pct"/>
            <w:gridSpan w:val="3"/>
            <w:vAlign w:val="center"/>
          </w:tcPr>
          <w:p w14:paraId="4938D303" w14:textId="77777777" w:rsidR="00402ABC" w:rsidRPr="00484838" w:rsidRDefault="00402ABC" w:rsidP="00CF2B3C">
            <w:pPr>
              <w:pStyle w:val="TAL"/>
              <w:rPr>
                <w:noProof/>
              </w:rPr>
            </w:pPr>
            <w:r w:rsidRPr="00484838">
              <w:rPr>
                <w:noProof/>
              </w:rPr>
              <w:t>V,M</w:t>
            </w:r>
          </w:p>
        </w:tc>
        <w:tc>
          <w:tcPr>
            <w:tcW w:w="308" w:type="pct"/>
            <w:gridSpan w:val="3"/>
          </w:tcPr>
          <w:p w14:paraId="2404035E" w14:textId="77777777" w:rsidR="00402ABC" w:rsidRPr="00645B7B" w:rsidRDefault="00402ABC" w:rsidP="00CF2B3C">
            <w:pPr>
              <w:pStyle w:val="TAL"/>
              <w:rPr>
                <w:noProof/>
              </w:rPr>
            </w:pPr>
            <w:r w:rsidRPr="00645B7B">
              <w:rPr>
                <w:noProof/>
              </w:rPr>
              <w:t>-</w:t>
            </w:r>
          </w:p>
        </w:tc>
        <w:tc>
          <w:tcPr>
            <w:tcW w:w="154" w:type="pct"/>
            <w:gridSpan w:val="3"/>
          </w:tcPr>
          <w:p w14:paraId="4901E87E" w14:textId="77777777" w:rsidR="00402ABC" w:rsidRPr="00645B7B" w:rsidRDefault="00402ABC" w:rsidP="00CF2B3C">
            <w:pPr>
              <w:pStyle w:val="TAL"/>
              <w:rPr>
                <w:noProof/>
              </w:rPr>
            </w:pPr>
            <w:r w:rsidRPr="00645B7B">
              <w:rPr>
                <w:noProof/>
              </w:rPr>
              <w:t>-</w:t>
            </w:r>
          </w:p>
        </w:tc>
        <w:tc>
          <w:tcPr>
            <w:tcW w:w="241" w:type="pct"/>
            <w:gridSpan w:val="2"/>
            <w:vAlign w:val="center"/>
          </w:tcPr>
          <w:p w14:paraId="6940FE37" w14:textId="77777777" w:rsidR="00402ABC" w:rsidRPr="00645B7B" w:rsidRDefault="00402ABC" w:rsidP="00CF2B3C">
            <w:pPr>
              <w:pStyle w:val="TAL"/>
              <w:rPr>
                <w:noProof/>
              </w:rPr>
            </w:pPr>
          </w:p>
        </w:tc>
      </w:tr>
      <w:tr w:rsidR="008533A5" w:rsidRPr="00BB6156" w14:paraId="14E1A7E6" w14:textId="77777777" w:rsidTr="00B803C3">
        <w:trPr>
          <w:gridBefore w:val="3"/>
          <w:wBefore w:w="37" w:type="pct"/>
          <w:jc w:val="center"/>
        </w:trPr>
        <w:tc>
          <w:tcPr>
            <w:tcW w:w="1562" w:type="pct"/>
            <w:gridSpan w:val="4"/>
            <w:vAlign w:val="center"/>
          </w:tcPr>
          <w:p w14:paraId="38E08404" w14:textId="77777777" w:rsidR="00402ABC" w:rsidRPr="00417A2B" w:rsidRDefault="00402ABC" w:rsidP="00CF2B3C">
            <w:pPr>
              <w:pStyle w:val="TAL"/>
            </w:pPr>
            <w:r w:rsidRPr="00417A2B">
              <w:t>Originator-Received-Address</w:t>
            </w:r>
          </w:p>
        </w:tc>
        <w:tc>
          <w:tcPr>
            <w:tcW w:w="387" w:type="pct"/>
            <w:gridSpan w:val="4"/>
            <w:vAlign w:val="center"/>
          </w:tcPr>
          <w:p w14:paraId="18356725" w14:textId="77777777" w:rsidR="00402ABC" w:rsidRPr="00BB6156" w:rsidRDefault="00402ABC" w:rsidP="00CF2B3C">
            <w:pPr>
              <w:pStyle w:val="TAL"/>
              <w:rPr>
                <w:noProof/>
              </w:rPr>
            </w:pPr>
            <w:r w:rsidRPr="00BB6156">
              <w:rPr>
                <w:noProof/>
              </w:rPr>
              <w:t>2027</w:t>
            </w:r>
          </w:p>
        </w:tc>
        <w:tc>
          <w:tcPr>
            <w:tcW w:w="231" w:type="pct"/>
            <w:gridSpan w:val="3"/>
            <w:vAlign w:val="center"/>
          </w:tcPr>
          <w:p w14:paraId="53C2BA2D" w14:textId="77777777" w:rsidR="00402ABC" w:rsidRPr="00645B7B" w:rsidRDefault="00402ABC" w:rsidP="00CF2B3C">
            <w:pPr>
              <w:pStyle w:val="TAL"/>
              <w:rPr>
                <w:noProof/>
              </w:rPr>
            </w:pPr>
            <w:r w:rsidRPr="00645B7B">
              <w:rPr>
                <w:noProof/>
              </w:rPr>
              <w:t>X</w:t>
            </w:r>
          </w:p>
        </w:tc>
        <w:tc>
          <w:tcPr>
            <w:tcW w:w="307" w:type="pct"/>
            <w:gridSpan w:val="5"/>
            <w:vAlign w:val="center"/>
          </w:tcPr>
          <w:p w14:paraId="706D31FA" w14:textId="77777777" w:rsidR="00402ABC" w:rsidRPr="00645B7B" w:rsidRDefault="00402ABC" w:rsidP="00CF2B3C">
            <w:pPr>
              <w:pStyle w:val="TAL"/>
              <w:rPr>
                <w:noProof/>
              </w:rPr>
            </w:pPr>
            <w:r w:rsidRPr="00645B7B">
              <w:rPr>
                <w:noProof/>
              </w:rPr>
              <w:t>-</w:t>
            </w:r>
          </w:p>
        </w:tc>
        <w:tc>
          <w:tcPr>
            <w:tcW w:w="308" w:type="pct"/>
            <w:gridSpan w:val="5"/>
            <w:vAlign w:val="center"/>
          </w:tcPr>
          <w:p w14:paraId="282337A9" w14:textId="77777777" w:rsidR="00402ABC" w:rsidRPr="00645B7B" w:rsidRDefault="00402ABC" w:rsidP="00CF2B3C">
            <w:pPr>
              <w:pStyle w:val="TAL"/>
              <w:rPr>
                <w:noProof/>
              </w:rPr>
            </w:pPr>
            <w:r w:rsidRPr="00645B7B">
              <w:rPr>
                <w:noProof/>
              </w:rPr>
              <w:t>X</w:t>
            </w:r>
          </w:p>
        </w:tc>
        <w:tc>
          <w:tcPr>
            <w:tcW w:w="310" w:type="pct"/>
            <w:gridSpan w:val="3"/>
            <w:vAlign w:val="center"/>
          </w:tcPr>
          <w:p w14:paraId="6A1B2157" w14:textId="77777777" w:rsidR="00402ABC" w:rsidRPr="00645B7B" w:rsidRDefault="00402ABC" w:rsidP="00CF2B3C">
            <w:pPr>
              <w:pStyle w:val="TAL"/>
              <w:rPr>
                <w:noProof/>
              </w:rPr>
            </w:pPr>
            <w:r w:rsidRPr="00645B7B">
              <w:rPr>
                <w:noProof/>
              </w:rPr>
              <w:t>-</w:t>
            </w:r>
          </w:p>
        </w:tc>
        <w:tc>
          <w:tcPr>
            <w:tcW w:w="771" w:type="pct"/>
            <w:gridSpan w:val="3"/>
            <w:vAlign w:val="center"/>
          </w:tcPr>
          <w:p w14:paraId="2DDAE35E" w14:textId="77777777" w:rsidR="00402ABC" w:rsidRPr="0099276E" w:rsidRDefault="00402ABC" w:rsidP="00CF2B3C">
            <w:pPr>
              <w:pStyle w:val="TAL"/>
              <w:rPr>
                <w:noProof/>
              </w:rPr>
            </w:pPr>
            <w:r w:rsidRPr="0099276E">
              <w:rPr>
                <w:noProof/>
              </w:rPr>
              <w:t>Grouped</w:t>
            </w:r>
          </w:p>
        </w:tc>
        <w:tc>
          <w:tcPr>
            <w:tcW w:w="386" w:type="pct"/>
            <w:gridSpan w:val="3"/>
            <w:vAlign w:val="center"/>
          </w:tcPr>
          <w:p w14:paraId="4151620B" w14:textId="77777777" w:rsidR="00402ABC" w:rsidRPr="00484838" w:rsidRDefault="00402ABC" w:rsidP="00CF2B3C">
            <w:pPr>
              <w:pStyle w:val="TAL"/>
              <w:rPr>
                <w:noProof/>
              </w:rPr>
            </w:pPr>
            <w:r w:rsidRPr="00484838">
              <w:rPr>
                <w:noProof/>
              </w:rPr>
              <w:t>V,M</w:t>
            </w:r>
          </w:p>
        </w:tc>
        <w:tc>
          <w:tcPr>
            <w:tcW w:w="308" w:type="pct"/>
            <w:gridSpan w:val="3"/>
          </w:tcPr>
          <w:p w14:paraId="6A2B121E" w14:textId="77777777" w:rsidR="00402ABC" w:rsidRPr="00645B7B" w:rsidRDefault="00402ABC" w:rsidP="00CF2B3C">
            <w:pPr>
              <w:pStyle w:val="TAL"/>
              <w:rPr>
                <w:noProof/>
              </w:rPr>
            </w:pPr>
            <w:r w:rsidRPr="00645B7B">
              <w:rPr>
                <w:noProof/>
              </w:rPr>
              <w:t>-</w:t>
            </w:r>
          </w:p>
        </w:tc>
        <w:tc>
          <w:tcPr>
            <w:tcW w:w="154" w:type="pct"/>
            <w:gridSpan w:val="3"/>
          </w:tcPr>
          <w:p w14:paraId="1162E5BD" w14:textId="77777777" w:rsidR="00402ABC" w:rsidRPr="00645B7B" w:rsidRDefault="00402ABC" w:rsidP="00CF2B3C">
            <w:pPr>
              <w:pStyle w:val="TAL"/>
              <w:rPr>
                <w:noProof/>
              </w:rPr>
            </w:pPr>
            <w:r w:rsidRPr="00645B7B">
              <w:rPr>
                <w:noProof/>
              </w:rPr>
              <w:t>-</w:t>
            </w:r>
          </w:p>
        </w:tc>
        <w:tc>
          <w:tcPr>
            <w:tcW w:w="241" w:type="pct"/>
            <w:gridSpan w:val="2"/>
            <w:vAlign w:val="center"/>
          </w:tcPr>
          <w:p w14:paraId="1A143929" w14:textId="77777777" w:rsidR="00402ABC" w:rsidRPr="00645B7B" w:rsidRDefault="00402ABC" w:rsidP="00CF2B3C">
            <w:pPr>
              <w:pStyle w:val="TAL"/>
              <w:rPr>
                <w:noProof/>
              </w:rPr>
            </w:pPr>
          </w:p>
        </w:tc>
      </w:tr>
      <w:tr w:rsidR="008533A5" w:rsidRPr="00BB6156" w14:paraId="65A812B5" w14:textId="77777777" w:rsidTr="00B803C3">
        <w:trPr>
          <w:gridBefore w:val="3"/>
          <w:wBefore w:w="37" w:type="pct"/>
          <w:jc w:val="center"/>
        </w:trPr>
        <w:tc>
          <w:tcPr>
            <w:tcW w:w="1562" w:type="pct"/>
            <w:gridSpan w:val="4"/>
            <w:vAlign w:val="center"/>
          </w:tcPr>
          <w:p w14:paraId="2FF2D967" w14:textId="77777777" w:rsidR="00402ABC" w:rsidRPr="00417A2B" w:rsidRDefault="00402ABC" w:rsidP="00CF2B3C">
            <w:pPr>
              <w:pStyle w:val="TAL"/>
            </w:pPr>
            <w:r w:rsidRPr="00417A2B">
              <w:t>Originator-SCCP-Address</w:t>
            </w:r>
          </w:p>
        </w:tc>
        <w:tc>
          <w:tcPr>
            <w:tcW w:w="387" w:type="pct"/>
            <w:gridSpan w:val="4"/>
            <w:vAlign w:val="center"/>
          </w:tcPr>
          <w:p w14:paraId="128B1CC3" w14:textId="77777777" w:rsidR="00402ABC" w:rsidRPr="00BB6156" w:rsidRDefault="00402ABC" w:rsidP="00CF2B3C">
            <w:pPr>
              <w:pStyle w:val="TAL"/>
              <w:rPr>
                <w:noProof/>
              </w:rPr>
            </w:pPr>
            <w:r w:rsidRPr="00BB6156">
              <w:rPr>
                <w:rFonts w:cs="Arial"/>
                <w:noProof/>
              </w:rPr>
              <w:t>2008</w:t>
            </w:r>
          </w:p>
        </w:tc>
        <w:tc>
          <w:tcPr>
            <w:tcW w:w="231" w:type="pct"/>
            <w:gridSpan w:val="3"/>
            <w:vAlign w:val="center"/>
          </w:tcPr>
          <w:p w14:paraId="7DDB1E3B" w14:textId="77777777" w:rsidR="00402ABC" w:rsidRPr="00645B7B" w:rsidRDefault="00402ABC" w:rsidP="00CF2B3C">
            <w:pPr>
              <w:pStyle w:val="TAL"/>
              <w:rPr>
                <w:noProof/>
              </w:rPr>
            </w:pPr>
            <w:r w:rsidRPr="00645B7B">
              <w:rPr>
                <w:noProof/>
              </w:rPr>
              <w:t>X</w:t>
            </w:r>
          </w:p>
        </w:tc>
        <w:tc>
          <w:tcPr>
            <w:tcW w:w="307" w:type="pct"/>
            <w:gridSpan w:val="5"/>
            <w:vAlign w:val="center"/>
          </w:tcPr>
          <w:p w14:paraId="5A23C2E1" w14:textId="77777777" w:rsidR="00402ABC" w:rsidRPr="00645B7B" w:rsidRDefault="00402ABC" w:rsidP="00CF2B3C">
            <w:pPr>
              <w:pStyle w:val="TAL"/>
              <w:rPr>
                <w:noProof/>
              </w:rPr>
            </w:pPr>
            <w:r w:rsidRPr="00645B7B">
              <w:rPr>
                <w:noProof/>
              </w:rPr>
              <w:t>-</w:t>
            </w:r>
          </w:p>
        </w:tc>
        <w:tc>
          <w:tcPr>
            <w:tcW w:w="308" w:type="pct"/>
            <w:gridSpan w:val="5"/>
            <w:vAlign w:val="center"/>
          </w:tcPr>
          <w:p w14:paraId="28F81EE9" w14:textId="77777777" w:rsidR="00402ABC" w:rsidRPr="00645B7B" w:rsidRDefault="00402ABC" w:rsidP="00CF2B3C">
            <w:pPr>
              <w:pStyle w:val="TAL"/>
              <w:rPr>
                <w:noProof/>
              </w:rPr>
            </w:pPr>
            <w:r w:rsidRPr="00645B7B">
              <w:rPr>
                <w:noProof/>
              </w:rPr>
              <w:t>X</w:t>
            </w:r>
          </w:p>
        </w:tc>
        <w:tc>
          <w:tcPr>
            <w:tcW w:w="310" w:type="pct"/>
            <w:gridSpan w:val="3"/>
            <w:vAlign w:val="center"/>
          </w:tcPr>
          <w:p w14:paraId="51C69D12" w14:textId="77777777" w:rsidR="00402ABC" w:rsidRPr="00645B7B" w:rsidRDefault="00402ABC" w:rsidP="00CF2B3C">
            <w:pPr>
              <w:pStyle w:val="TAL"/>
              <w:rPr>
                <w:noProof/>
              </w:rPr>
            </w:pPr>
            <w:r w:rsidRPr="00645B7B">
              <w:rPr>
                <w:noProof/>
              </w:rPr>
              <w:t>-</w:t>
            </w:r>
          </w:p>
        </w:tc>
        <w:tc>
          <w:tcPr>
            <w:tcW w:w="771" w:type="pct"/>
            <w:gridSpan w:val="3"/>
            <w:vAlign w:val="center"/>
          </w:tcPr>
          <w:p w14:paraId="4B849FDE" w14:textId="77777777" w:rsidR="00402ABC" w:rsidRPr="0099276E" w:rsidRDefault="00402ABC" w:rsidP="00CF2B3C">
            <w:pPr>
              <w:pStyle w:val="TAL"/>
              <w:rPr>
                <w:noProof/>
              </w:rPr>
            </w:pPr>
            <w:r w:rsidRPr="0099276E">
              <w:rPr>
                <w:noProof/>
              </w:rPr>
              <w:t>Address</w:t>
            </w:r>
          </w:p>
        </w:tc>
        <w:tc>
          <w:tcPr>
            <w:tcW w:w="386" w:type="pct"/>
            <w:gridSpan w:val="3"/>
            <w:vAlign w:val="center"/>
          </w:tcPr>
          <w:p w14:paraId="39F5E9CE" w14:textId="77777777" w:rsidR="00402ABC" w:rsidRPr="00484838" w:rsidRDefault="00402ABC" w:rsidP="00CF2B3C">
            <w:pPr>
              <w:pStyle w:val="TAL"/>
              <w:rPr>
                <w:noProof/>
              </w:rPr>
            </w:pPr>
            <w:r w:rsidRPr="00484838">
              <w:rPr>
                <w:noProof/>
              </w:rPr>
              <w:t>V,M</w:t>
            </w:r>
          </w:p>
        </w:tc>
        <w:tc>
          <w:tcPr>
            <w:tcW w:w="308" w:type="pct"/>
            <w:gridSpan w:val="3"/>
          </w:tcPr>
          <w:p w14:paraId="2A175BBA" w14:textId="77777777" w:rsidR="00402ABC" w:rsidRPr="00645B7B" w:rsidRDefault="00402ABC" w:rsidP="00CF2B3C">
            <w:pPr>
              <w:pStyle w:val="TAL"/>
              <w:rPr>
                <w:noProof/>
              </w:rPr>
            </w:pPr>
            <w:r w:rsidRPr="00645B7B">
              <w:rPr>
                <w:noProof/>
              </w:rPr>
              <w:t>-</w:t>
            </w:r>
          </w:p>
        </w:tc>
        <w:tc>
          <w:tcPr>
            <w:tcW w:w="154" w:type="pct"/>
            <w:gridSpan w:val="3"/>
          </w:tcPr>
          <w:p w14:paraId="5D26CAE1" w14:textId="77777777" w:rsidR="00402ABC" w:rsidRPr="00645B7B" w:rsidRDefault="00402ABC" w:rsidP="00CF2B3C">
            <w:pPr>
              <w:pStyle w:val="TAL"/>
              <w:rPr>
                <w:noProof/>
              </w:rPr>
            </w:pPr>
            <w:r w:rsidRPr="00645B7B">
              <w:rPr>
                <w:noProof/>
              </w:rPr>
              <w:t>-</w:t>
            </w:r>
          </w:p>
        </w:tc>
        <w:tc>
          <w:tcPr>
            <w:tcW w:w="241" w:type="pct"/>
            <w:gridSpan w:val="2"/>
            <w:vAlign w:val="center"/>
          </w:tcPr>
          <w:p w14:paraId="3442118D" w14:textId="77777777" w:rsidR="00402ABC" w:rsidRPr="00645B7B" w:rsidRDefault="00402ABC" w:rsidP="00CF2B3C">
            <w:pPr>
              <w:pStyle w:val="TAL"/>
              <w:rPr>
                <w:noProof/>
              </w:rPr>
            </w:pPr>
          </w:p>
        </w:tc>
      </w:tr>
      <w:tr w:rsidR="008533A5" w:rsidRPr="00BB6156" w14:paraId="16BBE16E" w14:textId="77777777" w:rsidTr="00B803C3">
        <w:trPr>
          <w:gridBefore w:val="3"/>
          <w:wBefore w:w="37" w:type="pct"/>
          <w:jc w:val="center"/>
        </w:trPr>
        <w:tc>
          <w:tcPr>
            <w:tcW w:w="1562" w:type="pct"/>
            <w:gridSpan w:val="4"/>
            <w:vAlign w:val="center"/>
          </w:tcPr>
          <w:p w14:paraId="7BE28457" w14:textId="77777777" w:rsidR="00402ABC" w:rsidRPr="00417A2B" w:rsidRDefault="00402ABC" w:rsidP="00CF2B3C">
            <w:pPr>
              <w:pStyle w:val="TAL"/>
            </w:pPr>
            <w:bookmarkStart w:id="178" w:name="OLE_LINK5"/>
            <w:bookmarkStart w:id="179" w:name="OLE_LINK6"/>
            <w:r w:rsidRPr="00417A2B">
              <w:t>Outgoing-Session-Id</w:t>
            </w:r>
            <w:bookmarkEnd w:id="178"/>
            <w:bookmarkEnd w:id="179"/>
          </w:p>
        </w:tc>
        <w:tc>
          <w:tcPr>
            <w:tcW w:w="387" w:type="pct"/>
            <w:gridSpan w:val="4"/>
            <w:vAlign w:val="center"/>
          </w:tcPr>
          <w:p w14:paraId="3BFBEE99" w14:textId="77777777" w:rsidR="00402ABC" w:rsidRPr="00BB6156" w:rsidRDefault="00402ABC" w:rsidP="00CF2B3C">
            <w:pPr>
              <w:pStyle w:val="TAL"/>
              <w:rPr>
                <w:rFonts w:cs="Arial"/>
              </w:rPr>
            </w:pPr>
            <w:r w:rsidRPr="00BB6156">
              <w:rPr>
                <w:rFonts w:cs="Arial"/>
              </w:rPr>
              <w:t>2320</w:t>
            </w:r>
          </w:p>
        </w:tc>
        <w:tc>
          <w:tcPr>
            <w:tcW w:w="231" w:type="pct"/>
            <w:gridSpan w:val="3"/>
            <w:vAlign w:val="center"/>
          </w:tcPr>
          <w:p w14:paraId="4AFD3A20" w14:textId="77777777" w:rsidR="00402ABC" w:rsidRPr="00645B7B" w:rsidRDefault="00402ABC" w:rsidP="00CF2B3C">
            <w:pPr>
              <w:pStyle w:val="TAL"/>
            </w:pPr>
            <w:r w:rsidRPr="00645B7B">
              <w:t>X</w:t>
            </w:r>
          </w:p>
        </w:tc>
        <w:tc>
          <w:tcPr>
            <w:tcW w:w="307" w:type="pct"/>
            <w:gridSpan w:val="5"/>
            <w:vAlign w:val="center"/>
          </w:tcPr>
          <w:p w14:paraId="6FABAF98" w14:textId="77777777" w:rsidR="00402ABC" w:rsidRPr="00645B7B" w:rsidRDefault="00402ABC" w:rsidP="00CF2B3C">
            <w:pPr>
              <w:pStyle w:val="TAL"/>
            </w:pPr>
            <w:r w:rsidRPr="00645B7B">
              <w:t>-</w:t>
            </w:r>
          </w:p>
        </w:tc>
        <w:tc>
          <w:tcPr>
            <w:tcW w:w="308" w:type="pct"/>
            <w:gridSpan w:val="5"/>
            <w:vAlign w:val="center"/>
          </w:tcPr>
          <w:p w14:paraId="287C4F7C" w14:textId="77777777" w:rsidR="00402ABC" w:rsidRPr="00645B7B" w:rsidRDefault="00402ABC" w:rsidP="00CF2B3C">
            <w:pPr>
              <w:pStyle w:val="TAL"/>
            </w:pPr>
            <w:r w:rsidRPr="00645B7B">
              <w:t>X</w:t>
            </w:r>
          </w:p>
        </w:tc>
        <w:tc>
          <w:tcPr>
            <w:tcW w:w="310" w:type="pct"/>
            <w:gridSpan w:val="3"/>
            <w:vAlign w:val="center"/>
          </w:tcPr>
          <w:p w14:paraId="440205DD" w14:textId="77777777" w:rsidR="00402ABC" w:rsidRPr="00645B7B" w:rsidRDefault="00402ABC" w:rsidP="00CF2B3C">
            <w:pPr>
              <w:pStyle w:val="TAL"/>
            </w:pPr>
            <w:r w:rsidRPr="00645B7B">
              <w:t>-</w:t>
            </w:r>
          </w:p>
        </w:tc>
        <w:tc>
          <w:tcPr>
            <w:tcW w:w="771" w:type="pct"/>
            <w:gridSpan w:val="3"/>
            <w:vAlign w:val="center"/>
          </w:tcPr>
          <w:p w14:paraId="1CA7C382" w14:textId="77777777" w:rsidR="00402ABC" w:rsidRPr="0099276E" w:rsidRDefault="00402ABC" w:rsidP="00CF2B3C">
            <w:pPr>
              <w:pStyle w:val="TAL"/>
            </w:pPr>
            <w:r w:rsidRPr="0099276E">
              <w:t>UTF8String</w:t>
            </w:r>
          </w:p>
        </w:tc>
        <w:tc>
          <w:tcPr>
            <w:tcW w:w="386" w:type="pct"/>
            <w:gridSpan w:val="3"/>
            <w:vAlign w:val="center"/>
          </w:tcPr>
          <w:p w14:paraId="6B040BFE" w14:textId="77777777" w:rsidR="00402ABC" w:rsidRPr="00484838" w:rsidRDefault="00402ABC" w:rsidP="00CF2B3C">
            <w:pPr>
              <w:pStyle w:val="TAL"/>
            </w:pPr>
            <w:r w:rsidRPr="00484838">
              <w:t>V,M</w:t>
            </w:r>
          </w:p>
        </w:tc>
        <w:tc>
          <w:tcPr>
            <w:tcW w:w="308" w:type="pct"/>
            <w:gridSpan w:val="3"/>
          </w:tcPr>
          <w:p w14:paraId="154D1134" w14:textId="77777777" w:rsidR="00402ABC" w:rsidRPr="00645B7B" w:rsidRDefault="00402ABC" w:rsidP="00CF2B3C">
            <w:pPr>
              <w:pStyle w:val="TAL"/>
            </w:pPr>
            <w:r w:rsidRPr="00645B7B">
              <w:t>-</w:t>
            </w:r>
          </w:p>
        </w:tc>
        <w:tc>
          <w:tcPr>
            <w:tcW w:w="154" w:type="pct"/>
            <w:gridSpan w:val="3"/>
          </w:tcPr>
          <w:p w14:paraId="4899AA2B" w14:textId="77777777" w:rsidR="00402ABC" w:rsidRPr="00645B7B" w:rsidRDefault="00402ABC" w:rsidP="00CF2B3C">
            <w:pPr>
              <w:pStyle w:val="TAL"/>
            </w:pPr>
            <w:r w:rsidRPr="00645B7B">
              <w:t>-</w:t>
            </w:r>
          </w:p>
        </w:tc>
        <w:tc>
          <w:tcPr>
            <w:tcW w:w="241" w:type="pct"/>
            <w:gridSpan w:val="2"/>
            <w:vAlign w:val="center"/>
          </w:tcPr>
          <w:p w14:paraId="4A2208E4" w14:textId="77777777" w:rsidR="00402ABC" w:rsidRPr="00645B7B" w:rsidRDefault="00402ABC" w:rsidP="00CF2B3C">
            <w:pPr>
              <w:pStyle w:val="TAL"/>
            </w:pPr>
          </w:p>
        </w:tc>
      </w:tr>
      <w:tr w:rsidR="008533A5" w:rsidRPr="00BB6156" w14:paraId="1AC24684" w14:textId="77777777" w:rsidTr="00B803C3">
        <w:trPr>
          <w:gridBefore w:val="3"/>
          <w:wBefore w:w="37" w:type="pct"/>
          <w:jc w:val="center"/>
        </w:trPr>
        <w:tc>
          <w:tcPr>
            <w:tcW w:w="1562" w:type="pct"/>
            <w:gridSpan w:val="4"/>
            <w:vAlign w:val="center"/>
          </w:tcPr>
          <w:p w14:paraId="40C40131" w14:textId="77777777" w:rsidR="00402ABC" w:rsidRPr="00417A2B" w:rsidRDefault="00402ABC" w:rsidP="00CF2B3C">
            <w:pPr>
              <w:pStyle w:val="TAL"/>
              <w:rPr>
                <w:noProof/>
              </w:rPr>
            </w:pPr>
            <w:r w:rsidRPr="00417A2B">
              <w:rPr>
                <w:noProof/>
              </w:rPr>
              <w:t>Outgoing-Trunk-Group-Id</w:t>
            </w:r>
          </w:p>
        </w:tc>
        <w:tc>
          <w:tcPr>
            <w:tcW w:w="387" w:type="pct"/>
            <w:gridSpan w:val="4"/>
            <w:vAlign w:val="center"/>
          </w:tcPr>
          <w:p w14:paraId="3A6E9289" w14:textId="77777777" w:rsidR="00402ABC" w:rsidRPr="00BB6156" w:rsidRDefault="00402ABC" w:rsidP="00CF2B3C">
            <w:pPr>
              <w:pStyle w:val="TAL"/>
              <w:rPr>
                <w:rFonts w:cs="Arial"/>
                <w:noProof/>
              </w:rPr>
            </w:pPr>
            <w:r w:rsidRPr="00BB6156">
              <w:rPr>
                <w:rFonts w:cs="Arial"/>
                <w:noProof/>
              </w:rPr>
              <w:t>853</w:t>
            </w:r>
          </w:p>
        </w:tc>
        <w:tc>
          <w:tcPr>
            <w:tcW w:w="231" w:type="pct"/>
            <w:gridSpan w:val="3"/>
            <w:vAlign w:val="center"/>
          </w:tcPr>
          <w:p w14:paraId="3EF87487" w14:textId="77777777" w:rsidR="00402ABC" w:rsidRPr="00645B7B" w:rsidRDefault="00402ABC" w:rsidP="00CF2B3C">
            <w:pPr>
              <w:pStyle w:val="TAL"/>
              <w:rPr>
                <w:noProof/>
              </w:rPr>
            </w:pPr>
            <w:r w:rsidRPr="00645B7B">
              <w:rPr>
                <w:noProof/>
              </w:rPr>
              <w:t>X</w:t>
            </w:r>
          </w:p>
        </w:tc>
        <w:tc>
          <w:tcPr>
            <w:tcW w:w="307" w:type="pct"/>
            <w:gridSpan w:val="5"/>
            <w:vAlign w:val="center"/>
          </w:tcPr>
          <w:p w14:paraId="5C9B21F4" w14:textId="77777777" w:rsidR="00402ABC" w:rsidRPr="00645B7B" w:rsidRDefault="00402ABC" w:rsidP="00CF2B3C">
            <w:pPr>
              <w:pStyle w:val="TAL"/>
              <w:rPr>
                <w:noProof/>
              </w:rPr>
            </w:pPr>
            <w:r w:rsidRPr="00645B7B">
              <w:rPr>
                <w:noProof/>
              </w:rPr>
              <w:t>-</w:t>
            </w:r>
          </w:p>
        </w:tc>
        <w:tc>
          <w:tcPr>
            <w:tcW w:w="308" w:type="pct"/>
            <w:gridSpan w:val="5"/>
            <w:vAlign w:val="center"/>
          </w:tcPr>
          <w:p w14:paraId="46726F59" w14:textId="77777777" w:rsidR="00402ABC" w:rsidRPr="00645B7B" w:rsidRDefault="00402ABC" w:rsidP="00CF2B3C">
            <w:pPr>
              <w:pStyle w:val="TAL"/>
              <w:rPr>
                <w:noProof/>
              </w:rPr>
            </w:pPr>
            <w:r w:rsidRPr="00645B7B">
              <w:rPr>
                <w:noProof/>
              </w:rPr>
              <w:t>-</w:t>
            </w:r>
          </w:p>
        </w:tc>
        <w:tc>
          <w:tcPr>
            <w:tcW w:w="310" w:type="pct"/>
            <w:gridSpan w:val="3"/>
            <w:vAlign w:val="center"/>
          </w:tcPr>
          <w:p w14:paraId="2F267DC7" w14:textId="77777777" w:rsidR="00402ABC" w:rsidRPr="00645B7B" w:rsidRDefault="00402ABC" w:rsidP="00CF2B3C">
            <w:pPr>
              <w:pStyle w:val="TAL"/>
              <w:rPr>
                <w:noProof/>
              </w:rPr>
            </w:pPr>
            <w:r w:rsidRPr="00645B7B">
              <w:rPr>
                <w:noProof/>
              </w:rPr>
              <w:t>-</w:t>
            </w:r>
          </w:p>
        </w:tc>
        <w:tc>
          <w:tcPr>
            <w:tcW w:w="771" w:type="pct"/>
            <w:gridSpan w:val="3"/>
            <w:vAlign w:val="center"/>
          </w:tcPr>
          <w:p w14:paraId="72B409F7"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7FEF3E4A" w14:textId="77777777" w:rsidR="00402ABC" w:rsidRPr="00484838" w:rsidRDefault="00402ABC" w:rsidP="00CF2B3C">
            <w:pPr>
              <w:pStyle w:val="TAL"/>
              <w:rPr>
                <w:noProof/>
              </w:rPr>
            </w:pPr>
            <w:r w:rsidRPr="00484838">
              <w:rPr>
                <w:noProof/>
              </w:rPr>
              <w:t>V,M</w:t>
            </w:r>
          </w:p>
        </w:tc>
        <w:tc>
          <w:tcPr>
            <w:tcW w:w="308" w:type="pct"/>
            <w:gridSpan w:val="3"/>
          </w:tcPr>
          <w:p w14:paraId="18359CF0" w14:textId="77777777" w:rsidR="00402ABC" w:rsidRPr="00645B7B" w:rsidRDefault="00402ABC" w:rsidP="00CF2B3C">
            <w:pPr>
              <w:pStyle w:val="TAL"/>
              <w:rPr>
                <w:noProof/>
              </w:rPr>
            </w:pPr>
            <w:r w:rsidRPr="00645B7B">
              <w:rPr>
                <w:noProof/>
              </w:rPr>
              <w:t>-</w:t>
            </w:r>
          </w:p>
        </w:tc>
        <w:tc>
          <w:tcPr>
            <w:tcW w:w="154" w:type="pct"/>
            <w:gridSpan w:val="3"/>
          </w:tcPr>
          <w:p w14:paraId="5BD266FF" w14:textId="77777777" w:rsidR="00402ABC" w:rsidRPr="00645B7B" w:rsidRDefault="00402ABC" w:rsidP="00CF2B3C">
            <w:pPr>
              <w:pStyle w:val="TAL"/>
              <w:rPr>
                <w:noProof/>
              </w:rPr>
            </w:pPr>
            <w:r w:rsidRPr="00645B7B">
              <w:rPr>
                <w:noProof/>
              </w:rPr>
              <w:t>-</w:t>
            </w:r>
          </w:p>
        </w:tc>
        <w:tc>
          <w:tcPr>
            <w:tcW w:w="241" w:type="pct"/>
            <w:gridSpan w:val="2"/>
            <w:vAlign w:val="center"/>
          </w:tcPr>
          <w:p w14:paraId="31C62D3D" w14:textId="77777777" w:rsidR="00402ABC" w:rsidRPr="00645B7B" w:rsidRDefault="00402ABC" w:rsidP="00CF2B3C">
            <w:pPr>
              <w:pStyle w:val="TAL"/>
              <w:rPr>
                <w:noProof/>
              </w:rPr>
            </w:pPr>
          </w:p>
        </w:tc>
      </w:tr>
      <w:tr w:rsidR="008533A5" w:rsidRPr="00BB6156" w14:paraId="21EA12B4" w14:textId="77777777" w:rsidTr="00B803C3">
        <w:trPr>
          <w:gridBefore w:val="3"/>
          <w:wBefore w:w="37" w:type="pct"/>
          <w:jc w:val="center"/>
        </w:trPr>
        <w:tc>
          <w:tcPr>
            <w:tcW w:w="1562" w:type="pct"/>
            <w:gridSpan w:val="4"/>
            <w:vAlign w:val="center"/>
          </w:tcPr>
          <w:p w14:paraId="2A180920" w14:textId="77777777" w:rsidR="00402ABC" w:rsidRPr="00417A2B" w:rsidRDefault="00402ABC" w:rsidP="00CF2B3C">
            <w:pPr>
              <w:pStyle w:val="TAL"/>
              <w:rPr>
                <w:noProof/>
              </w:rPr>
            </w:pPr>
            <w:r w:rsidRPr="00417A2B">
              <w:rPr>
                <w:noProof/>
              </w:rPr>
              <w:t>Participant-Access-Priority</w:t>
            </w:r>
          </w:p>
        </w:tc>
        <w:tc>
          <w:tcPr>
            <w:tcW w:w="387" w:type="pct"/>
            <w:gridSpan w:val="4"/>
            <w:vAlign w:val="center"/>
          </w:tcPr>
          <w:p w14:paraId="7722DBED" w14:textId="77777777" w:rsidR="00402ABC" w:rsidRPr="00BB6156" w:rsidRDefault="00402ABC" w:rsidP="00CF2B3C">
            <w:pPr>
              <w:pStyle w:val="TAL"/>
              <w:rPr>
                <w:rFonts w:cs="Arial"/>
                <w:noProof/>
                <w:lang w:eastAsia="zh-CN"/>
              </w:rPr>
            </w:pPr>
            <w:r w:rsidRPr="00BB6156">
              <w:rPr>
                <w:rFonts w:cs="Arial"/>
                <w:noProof/>
                <w:lang w:eastAsia="zh-CN"/>
              </w:rPr>
              <w:t>1259</w:t>
            </w:r>
          </w:p>
        </w:tc>
        <w:tc>
          <w:tcPr>
            <w:tcW w:w="231" w:type="pct"/>
            <w:gridSpan w:val="3"/>
            <w:vAlign w:val="center"/>
          </w:tcPr>
          <w:p w14:paraId="0F5C01FF" w14:textId="77777777" w:rsidR="00402ABC" w:rsidRPr="00645B7B" w:rsidRDefault="00402ABC" w:rsidP="00CF2B3C">
            <w:pPr>
              <w:pStyle w:val="TAL"/>
              <w:rPr>
                <w:noProof/>
              </w:rPr>
            </w:pPr>
            <w:r w:rsidRPr="00645B7B">
              <w:rPr>
                <w:noProof/>
              </w:rPr>
              <w:t>X</w:t>
            </w:r>
          </w:p>
        </w:tc>
        <w:tc>
          <w:tcPr>
            <w:tcW w:w="307" w:type="pct"/>
            <w:gridSpan w:val="5"/>
            <w:vAlign w:val="center"/>
          </w:tcPr>
          <w:p w14:paraId="57C54085" w14:textId="77777777" w:rsidR="00402ABC" w:rsidRPr="00645B7B" w:rsidRDefault="00402ABC" w:rsidP="00CF2B3C">
            <w:pPr>
              <w:pStyle w:val="TAL"/>
              <w:rPr>
                <w:noProof/>
              </w:rPr>
            </w:pPr>
            <w:r w:rsidRPr="00645B7B">
              <w:rPr>
                <w:noProof/>
              </w:rPr>
              <w:t>-</w:t>
            </w:r>
          </w:p>
        </w:tc>
        <w:tc>
          <w:tcPr>
            <w:tcW w:w="308" w:type="pct"/>
            <w:gridSpan w:val="5"/>
            <w:vAlign w:val="center"/>
          </w:tcPr>
          <w:p w14:paraId="45490096" w14:textId="77777777" w:rsidR="00402ABC" w:rsidRPr="00645B7B" w:rsidRDefault="00402ABC" w:rsidP="00CF2B3C">
            <w:pPr>
              <w:pStyle w:val="TAL"/>
              <w:rPr>
                <w:noProof/>
              </w:rPr>
            </w:pPr>
            <w:r w:rsidRPr="00645B7B">
              <w:rPr>
                <w:noProof/>
              </w:rPr>
              <w:t>X</w:t>
            </w:r>
          </w:p>
        </w:tc>
        <w:tc>
          <w:tcPr>
            <w:tcW w:w="310" w:type="pct"/>
            <w:gridSpan w:val="3"/>
            <w:vAlign w:val="center"/>
          </w:tcPr>
          <w:p w14:paraId="1CA86544" w14:textId="77777777" w:rsidR="00402ABC" w:rsidRPr="00645B7B" w:rsidRDefault="00402ABC" w:rsidP="00CF2B3C">
            <w:pPr>
              <w:pStyle w:val="TAL"/>
              <w:rPr>
                <w:noProof/>
              </w:rPr>
            </w:pPr>
            <w:r w:rsidRPr="00645B7B">
              <w:rPr>
                <w:noProof/>
              </w:rPr>
              <w:t>-</w:t>
            </w:r>
          </w:p>
        </w:tc>
        <w:tc>
          <w:tcPr>
            <w:tcW w:w="771" w:type="pct"/>
            <w:gridSpan w:val="3"/>
            <w:vAlign w:val="center"/>
          </w:tcPr>
          <w:p w14:paraId="0341B554"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0AD5FFE8" w14:textId="77777777" w:rsidR="00402ABC" w:rsidRPr="00484838" w:rsidRDefault="00402ABC" w:rsidP="00CF2B3C">
            <w:pPr>
              <w:pStyle w:val="TAL"/>
              <w:rPr>
                <w:noProof/>
              </w:rPr>
            </w:pPr>
            <w:r w:rsidRPr="00484838">
              <w:rPr>
                <w:noProof/>
              </w:rPr>
              <w:t>V,M</w:t>
            </w:r>
          </w:p>
        </w:tc>
        <w:tc>
          <w:tcPr>
            <w:tcW w:w="308" w:type="pct"/>
            <w:gridSpan w:val="3"/>
          </w:tcPr>
          <w:p w14:paraId="4EC71716" w14:textId="77777777" w:rsidR="00402ABC" w:rsidRPr="00645B7B" w:rsidRDefault="00402ABC" w:rsidP="00CF2B3C">
            <w:pPr>
              <w:pStyle w:val="TAL"/>
              <w:rPr>
                <w:noProof/>
              </w:rPr>
            </w:pPr>
            <w:r w:rsidRPr="00645B7B">
              <w:rPr>
                <w:noProof/>
              </w:rPr>
              <w:t>-</w:t>
            </w:r>
          </w:p>
        </w:tc>
        <w:tc>
          <w:tcPr>
            <w:tcW w:w="154" w:type="pct"/>
            <w:gridSpan w:val="3"/>
          </w:tcPr>
          <w:p w14:paraId="46CD937B" w14:textId="77777777" w:rsidR="00402ABC" w:rsidRPr="00645B7B" w:rsidRDefault="00402ABC" w:rsidP="00CF2B3C">
            <w:pPr>
              <w:pStyle w:val="TAL"/>
              <w:rPr>
                <w:noProof/>
              </w:rPr>
            </w:pPr>
            <w:r w:rsidRPr="00645B7B">
              <w:rPr>
                <w:noProof/>
              </w:rPr>
              <w:t>-</w:t>
            </w:r>
          </w:p>
        </w:tc>
        <w:tc>
          <w:tcPr>
            <w:tcW w:w="241" w:type="pct"/>
            <w:gridSpan w:val="2"/>
            <w:vAlign w:val="center"/>
          </w:tcPr>
          <w:p w14:paraId="579FA0D6" w14:textId="77777777" w:rsidR="00402ABC" w:rsidRPr="00645B7B" w:rsidRDefault="00402ABC" w:rsidP="00CF2B3C">
            <w:pPr>
              <w:pStyle w:val="TAL"/>
              <w:rPr>
                <w:noProof/>
              </w:rPr>
            </w:pPr>
          </w:p>
        </w:tc>
      </w:tr>
      <w:tr w:rsidR="008533A5" w:rsidRPr="00BB6156" w14:paraId="0059D86C" w14:textId="77777777" w:rsidTr="00B803C3">
        <w:trPr>
          <w:gridBefore w:val="3"/>
          <w:wBefore w:w="37" w:type="pct"/>
          <w:jc w:val="center"/>
        </w:trPr>
        <w:tc>
          <w:tcPr>
            <w:tcW w:w="1562" w:type="pct"/>
            <w:gridSpan w:val="4"/>
            <w:vAlign w:val="center"/>
          </w:tcPr>
          <w:p w14:paraId="2BDC3884" w14:textId="77777777" w:rsidR="00402ABC" w:rsidRPr="00417A2B" w:rsidRDefault="00402ABC" w:rsidP="00CF2B3C">
            <w:pPr>
              <w:pStyle w:val="TAL"/>
              <w:rPr>
                <w:noProof/>
              </w:rPr>
            </w:pPr>
            <w:r w:rsidRPr="00417A2B">
              <w:rPr>
                <w:noProof/>
                <w:lang w:eastAsia="zh-CN"/>
              </w:rPr>
              <w:lastRenderedPageBreak/>
              <w:t>Participant-Action-Type</w:t>
            </w:r>
          </w:p>
        </w:tc>
        <w:tc>
          <w:tcPr>
            <w:tcW w:w="387" w:type="pct"/>
            <w:gridSpan w:val="4"/>
            <w:vAlign w:val="center"/>
          </w:tcPr>
          <w:p w14:paraId="3A70F17A" w14:textId="77777777" w:rsidR="00402ABC" w:rsidRPr="00BB6156" w:rsidRDefault="00402ABC" w:rsidP="00CF2B3C">
            <w:pPr>
              <w:pStyle w:val="TAL"/>
              <w:rPr>
                <w:rFonts w:cs="Arial"/>
                <w:noProof/>
                <w:lang w:eastAsia="zh-CN"/>
              </w:rPr>
            </w:pPr>
            <w:r w:rsidRPr="00BB6156">
              <w:rPr>
                <w:rFonts w:cs="Arial"/>
                <w:noProof/>
                <w:lang w:eastAsia="zh-CN"/>
              </w:rPr>
              <w:t>2049</w:t>
            </w:r>
          </w:p>
        </w:tc>
        <w:tc>
          <w:tcPr>
            <w:tcW w:w="231" w:type="pct"/>
            <w:gridSpan w:val="3"/>
            <w:vAlign w:val="center"/>
          </w:tcPr>
          <w:p w14:paraId="19ECA0C7" w14:textId="77777777" w:rsidR="00402ABC" w:rsidRPr="00645B7B" w:rsidRDefault="00402ABC" w:rsidP="00CF2B3C">
            <w:pPr>
              <w:pStyle w:val="TAL"/>
              <w:rPr>
                <w:noProof/>
              </w:rPr>
            </w:pPr>
            <w:r w:rsidRPr="00645B7B">
              <w:rPr>
                <w:noProof/>
                <w:lang w:eastAsia="zh-CN"/>
              </w:rPr>
              <w:t>X</w:t>
            </w:r>
          </w:p>
        </w:tc>
        <w:tc>
          <w:tcPr>
            <w:tcW w:w="307" w:type="pct"/>
            <w:gridSpan w:val="5"/>
            <w:vAlign w:val="center"/>
          </w:tcPr>
          <w:p w14:paraId="25E0A266" w14:textId="77777777" w:rsidR="00402ABC" w:rsidRPr="00645B7B" w:rsidRDefault="00402ABC" w:rsidP="00CF2B3C">
            <w:pPr>
              <w:pStyle w:val="TAL"/>
              <w:rPr>
                <w:noProof/>
              </w:rPr>
            </w:pPr>
            <w:r w:rsidRPr="00645B7B">
              <w:rPr>
                <w:noProof/>
              </w:rPr>
              <w:t>-</w:t>
            </w:r>
          </w:p>
        </w:tc>
        <w:tc>
          <w:tcPr>
            <w:tcW w:w="308" w:type="pct"/>
            <w:gridSpan w:val="5"/>
            <w:vAlign w:val="center"/>
          </w:tcPr>
          <w:p w14:paraId="35C2EE0F" w14:textId="77777777" w:rsidR="00402ABC" w:rsidRPr="00645B7B" w:rsidRDefault="00402ABC" w:rsidP="00CF2B3C">
            <w:pPr>
              <w:pStyle w:val="TAL"/>
              <w:rPr>
                <w:noProof/>
              </w:rPr>
            </w:pPr>
            <w:r w:rsidRPr="00645B7B">
              <w:rPr>
                <w:noProof/>
              </w:rPr>
              <w:t>X</w:t>
            </w:r>
          </w:p>
        </w:tc>
        <w:tc>
          <w:tcPr>
            <w:tcW w:w="310" w:type="pct"/>
            <w:gridSpan w:val="3"/>
            <w:vAlign w:val="center"/>
          </w:tcPr>
          <w:p w14:paraId="12338879" w14:textId="77777777" w:rsidR="00402ABC" w:rsidRPr="00645B7B" w:rsidRDefault="00402ABC" w:rsidP="00CF2B3C">
            <w:pPr>
              <w:pStyle w:val="TAL"/>
              <w:rPr>
                <w:noProof/>
              </w:rPr>
            </w:pPr>
            <w:r w:rsidRPr="00645B7B">
              <w:rPr>
                <w:noProof/>
              </w:rPr>
              <w:t>-</w:t>
            </w:r>
          </w:p>
        </w:tc>
        <w:tc>
          <w:tcPr>
            <w:tcW w:w="771" w:type="pct"/>
            <w:gridSpan w:val="3"/>
            <w:vAlign w:val="center"/>
          </w:tcPr>
          <w:p w14:paraId="5E074752"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58480BED" w14:textId="77777777" w:rsidR="00402ABC" w:rsidRPr="00484838" w:rsidRDefault="00402ABC" w:rsidP="00CF2B3C">
            <w:pPr>
              <w:pStyle w:val="TAL"/>
              <w:rPr>
                <w:noProof/>
              </w:rPr>
            </w:pPr>
            <w:r w:rsidRPr="00484838">
              <w:rPr>
                <w:noProof/>
              </w:rPr>
              <w:t>V,M</w:t>
            </w:r>
          </w:p>
        </w:tc>
        <w:tc>
          <w:tcPr>
            <w:tcW w:w="308" w:type="pct"/>
            <w:gridSpan w:val="3"/>
          </w:tcPr>
          <w:p w14:paraId="5EFE5598" w14:textId="77777777" w:rsidR="00402ABC" w:rsidRPr="00645B7B" w:rsidRDefault="00402ABC" w:rsidP="00CF2B3C">
            <w:pPr>
              <w:pStyle w:val="TAL"/>
              <w:rPr>
                <w:noProof/>
              </w:rPr>
            </w:pPr>
            <w:r w:rsidRPr="00645B7B">
              <w:rPr>
                <w:noProof/>
              </w:rPr>
              <w:t>-</w:t>
            </w:r>
          </w:p>
        </w:tc>
        <w:tc>
          <w:tcPr>
            <w:tcW w:w="154" w:type="pct"/>
            <w:gridSpan w:val="3"/>
          </w:tcPr>
          <w:p w14:paraId="5E268188" w14:textId="77777777" w:rsidR="00402ABC" w:rsidRPr="00645B7B" w:rsidRDefault="00402ABC" w:rsidP="00CF2B3C">
            <w:pPr>
              <w:pStyle w:val="TAL"/>
              <w:rPr>
                <w:noProof/>
              </w:rPr>
            </w:pPr>
            <w:r w:rsidRPr="00645B7B">
              <w:rPr>
                <w:noProof/>
              </w:rPr>
              <w:t>-</w:t>
            </w:r>
          </w:p>
        </w:tc>
        <w:tc>
          <w:tcPr>
            <w:tcW w:w="241" w:type="pct"/>
            <w:gridSpan w:val="2"/>
            <w:vAlign w:val="center"/>
          </w:tcPr>
          <w:p w14:paraId="06442C08" w14:textId="77777777" w:rsidR="00402ABC" w:rsidRPr="00645B7B" w:rsidRDefault="00402ABC" w:rsidP="00CF2B3C">
            <w:pPr>
              <w:pStyle w:val="TAL"/>
              <w:rPr>
                <w:noProof/>
              </w:rPr>
            </w:pPr>
          </w:p>
        </w:tc>
      </w:tr>
      <w:tr w:rsidR="008533A5" w:rsidRPr="00BB6156" w14:paraId="3EC2F342" w14:textId="77777777" w:rsidTr="00B803C3">
        <w:trPr>
          <w:gridBefore w:val="3"/>
          <w:wBefore w:w="37" w:type="pct"/>
          <w:jc w:val="center"/>
        </w:trPr>
        <w:tc>
          <w:tcPr>
            <w:tcW w:w="1562" w:type="pct"/>
            <w:gridSpan w:val="4"/>
            <w:vAlign w:val="center"/>
          </w:tcPr>
          <w:p w14:paraId="11D04C7A" w14:textId="77777777" w:rsidR="00402ABC" w:rsidRPr="00417A2B" w:rsidRDefault="00402ABC" w:rsidP="00CF2B3C">
            <w:pPr>
              <w:pStyle w:val="TAL"/>
              <w:rPr>
                <w:noProof/>
              </w:rPr>
            </w:pPr>
            <w:r w:rsidRPr="00417A2B">
              <w:rPr>
                <w:noProof/>
              </w:rPr>
              <w:t>Participant-Group</w:t>
            </w:r>
          </w:p>
        </w:tc>
        <w:tc>
          <w:tcPr>
            <w:tcW w:w="387" w:type="pct"/>
            <w:gridSpan w:val="4"/>
            <w:vAlign w:val="center"/>
          </w:tcPr>
          <w:p w14:paraId="7F12A25C" w14:textId="77777777" w:rsidR="00402ABC" w:rsidRPr="00BB6156" w:rsidRDefault="00402ABC" w:rsidP="00CF2B3C">
            <w:pPr>
              <w:pStyle w:val="TAL"/>
              <w:rPr>
                <w:rFonts w:cs="Arial"/>
                <w:noProof/>
                <w:lang w:eastAsia="zh-CN"/>
              </w:rPr>
            </w:pPr>
            <w:r w:rsidRPr="00BB6156">
              <w:rPr>
                <w:rFonts w:cs="Arial"/>
                <w:noProof/>
                <w:lang w:eastAsia="zh-CN"/>
              </w:rPr>
              <w:t>1260</w:t>
            </w:r>
          </w:p>
        </w:tc>
        <w:tc>
          <w:tcPr>
            <w:tcW w:w="231" w:type="pct"/>
            <w:gridSpan w:val="3"/>
            <w:vAlign w:val="center"/>
          </w:tcPr>
          <w:p w14:paraId="08EB9AEB" w14:textId="77777777" w:rsidR="00402ABC" w:rsidRPr="00645B7B" w:rsidRDefault="00402ABC" w:rsidP="00CF2B3C">
            <w:pPr>
              <w:pStyle w:val="TAL"/>
            </w:pPr>
            <w:r w:rsidRPr="00645B7B">
              <w:t>X</w:t>
            </w:r>
          </w:p>
        </w:tc>
        <w:tc>
          <w:tcPr>
            <w:tcW w:w="307" w:type="pct"/>
            <w:gridSpan w:val="5"/>
            <w:vAlign w:val="center"/>
          </w:tcPr>
          <w:p w14:paraId="51A2D9D9" w14:textId="77777777" w:rsidR="00402ABC" w:rsidRPr="00645B7B" w:rsidRDefault="00402ABC" w:rsidP="00CF2B3C">
            <w:pPr>
              <w:pStyle w:val="TAL"/>
              <w:rPr>
                <w:noProof/>
              </w:rPr>
            </w:pPr>
            <w:r w:rsidRPr="00645B7B">
              <w:rPr>
                <w:noProof/>
              </w:rPr>
              <w:t>-</w:t>
            </w:r>
          </w:p>
        </w:tc>
        <w:tc>
          <w:tcPr>
            <w:tcW w:w="308" w:type="pct"/>
            <w:gridSpan w:val="5"/>
            <w:vAlign w:val="center"/>
          </w:tcPr>
          <w:p w14:paraId="6F8C47AD" w14:textId="77777777" w:rsidR="00402ABC" w:rsidRPr="00645B7B" w:rsidRDefault="00402ABC" w:rsidP="00CF2B3C">
            <w:pPr>
              <w:pStyle w:val="TAL"/>
              <w:rPr>
                <w:noProof/>
              </w:rPr>
            </w:pPr>
            <w:r w:rsidRPr="00645B7B">
              <w:rPr>
                <w:noProof/>
              </w:rPr>
              <w:t>X</w:t>
            </w:r>
          </w:p>
        </w:tc>
        <w:tc>
          <w:tcPr>
            <w:tcW w:w="310" w:type="pct"/>
            <w:gridSpan w:val="3"/>
            <w:vAlign w:val="center"/>
          </w:tcPr>
          <w:p w14:paraId="73A69CA0" w14:textId="77777777" w:rsidR="00402ABC" w:rsidRPr="00645B7B" w:rsidRDefault="00402ABC" w:rsidP="00CF2B3C">
            <w:pPr>
              <w:pStyle w:val="TAL"/>
              <w:rPr>
                <w:noProof/>
              </w:rPr>
            </w:pPr>
            <w:r w:rsidRPr="00645B7B">
              <w:rPr>
                <w:noProof/>
              </w:rPr>
              <w:t>-</w:t>
            </w:r>
          </w:p>
        </w:tc>
        <w:tc>
          <w:tcPr>
            <w:tcW w:w="771" w:type="pct"/>
            <w:gridSpan w:val="3"/>
            <w:vAlign w:val="center"/>
          </w:tcPr>
          <w:p w14:paraId="59D38BCD" w14:textId="77777777" w:rsidR="00402ABC" w:rsidRPr="0099276E" w:rsidRDefault="00402ABC" w:rsidP="00CF2B3C">
            <w:pPr>
              <w:pStyle w:val="TAL"/>
              <w:rPr>
                <w:noProof/>
              </w:rPr>
            </w:pPr>
            <w:r w:rsidRPr="0099276E">
              <w:rPr>
                <w:noProof/>
              </w:rPr>
              <w:t>Grouped</w:t>
            </w:r>
          </w:p>
        </w:tc>
        <w:tc>
          <w:tcPr>
            <w:tcW w:w="386" w:type="pct"/>
            <w:gridSpan w:val="3"/>
            <w:vAlign w:val="center"/>
          </w:tcPr>
          <w:p w14:paraId="23A7240C" w14:textId="77777777" w:rsidR="00402ABC" w:rsidRPr="00484838" w:rsidRDefault="00402ABC" w:rsidP="00CF2B3C">
            <w:pPr>
              <w:pStyle w:val="TAL"/>
              <w:rPr>
                <w:noProof/>
              </w:rPr>
            </w:pPr>
            <w:r w:rsidRPr="00484838">
              <w:rPr>
                <w:noProof/>
              </w:rPr>
              <w:t>V,M</w:t>
            </w:r>
          </w:p>
        </w:tc>
        <w:tc>
          <w:tcPr>
            <w:tcW w:w="308" w:type="pct"/>
            <w:gridSpan w:val="3"/>
          </w:tcPr>
          <w:p w14:paraId="5E1E9B67" w14:textId="77777777" w:rsidR="00402ABC" w:rsidRPr="00645B7B" w:rsidRDefault="00402ABC" w:rsidP="00CF2B3C">
            <w:pPr>
              <w:pStyle w:val="TAL"/>
              <w:rPr>
                <w:noProof/>
              </w:rPr>
            </w:pPr>
            <w:r w:rsidRPr="00645B7B">
              <w:rPr>
                <w:noProof/>
              </w:rPr>
              <w:t>-</w:t>
            </w:r>
          </w:p>
        </w:tc>
        <w:tc>
          <w:tcPr>
            <w:tcW w:w="154" w:type="pct"/>
            <w:gridSpan w:val="3"/>
          </w:tcPr>
          <w:p w14:paraId="573C9D5A" w14:textId="77777777" w:rsidR="00402ABC" w:rsidRPr="00645B7B" w:rsidRDefault="00402ABC" w:rsidP="00CF2B3C">
            <w:pPr>
              <w:pStyle w:val="TAL"/>
              <w:rPr>
                <w:noProof/>
              </w:rPr>
            </w:pPr>
            <w:r w:rsidRPr="00645B7B">
              <w:rPr>
                <w:noProof/>
              </w:rPr>
              <w:t>-</w:t>
            </w:r>
          </w:p>
        </w:tc>
        <w:tc>
          <w:tcPr>
            <w:tcW w:w="241" w:type="pct"/>
            <w:gridSpan w:val="2"/>
            <w:vAlign w:val="center"/>
          </w:tcPr>
          <w:p w14:paraId="4B6D64DB" w14:textId="77777777" w:rsidR="00402ABC" w:rsidRPr="00645B7B" w:rsidRDefault="00402ABC" w:rsidP="00CF2B3C">
            <w:pPr>
              <w:pStyle w:val="TAL"/>
              <w:rPr>
                <w:noProof/>
              </w:rPr>
            </w:pPr>
          </w:p>
        </w:tc>
      </w:tr>
      <w:tr w:rsidR="008533A5" w:rsidRPr="00BB6156" w14:paraId="6340FC67" w14:textId="77777777" w:rsidTr="00B803C3">
        <w:trPr>
          <w:gridBefore w:val="3"/>
          <w:wBefore w:w="37" w:type="pct"/>
          <w:jc w:val="center"/>
        </w:trPr>
        <w:tc>
          <w:tcPr>
            <w:tcW w:w="1562" w:type="pct"/>
            <w:gridSpan w:val="4"/>
            <w:vAlign w:val="center"/>
          </w:tcPr>
          <w:p w14:paraId="57FB12AD" w14:textId="77777777" w:rsidR="00402ABC" w:rsidRPr="00417A2B" w:rsidRDefault="00402ABC" w:rsidP="00CF2B3C">
            <w:pPr>
              <w:pStyle w:val="TAL"/>
              <w:rPr>
                <w:noProof/>
              </w:rPr>
            </w:pPr>
            <w:r w:rsidRPr="00417A2B">
              <w:rPr>
                <w:noProof/>
              </w:rPr>
              <w:t>Participants-Involved</w:t>
            </w:r>
          </w:p>
        </w:tc>
        <w:tc>
          <w:tcPr>
            <w:tcW w:w="387" w:type="pct"/>
            <w:gridSpan w:val="4"/>
            <w:vAlign w:val="center"/>
          </w:tcPr>
          <w:p w14:paraId="56085FAC" w14:textId="77777777" w:rsidR="00402ABC" w:rsidRPr="00BB6156" w:rsidRDefault="00402ABC" w:rsidP="00CF2B3C">
            <w:pPr>
              <w:pStyle w:val="TAL"/>
              <w:rPr>
                <w:rFonts w:cs="Arial"/>
                <w:noProof/>
              </w:rPr>
            </w:pPr>
            <w:r w:rsidRPr="00BB6156">
              <w:rPr>
                <w:rFonts w:cs="Arial"/>
                <w:noProof/>
              </w:rPr>
              <w:t>887</w:t>
            </w:r>
          </w:p>
        </w:tc>
        <w:tc>
          <w:tcPr>
            <w:tcW w:w="231" w:type="pct"/>
            <w:gridSpan w:val="3"/>
            <w:vAlign w:val="center"/>
          </w:tcPr>
          <w:p w14:paraId="1A4B27BF" w14:textId="77777777" w:rsidR="00402ABC" w:rsidRPr="00645B7B" w:rsidRDefault="00402ABC" w:rsidP="00CF2B3C">
            <w:pPr>
              <w:pStyle w:val="TAL"/>
              <w:rPr>
                <w:noProof/>
              </w:rPr>
            </w:pPr>
            <w:r w:rsidRPr="00645B7B">
              <w:rPr>
                <w:noProof/>
              </w:rPr>
              <w:t>X</w:t>
            </w:r>
          </w:p>
        </w:tc>
        <w:tc>
          <w:tcPr>
            <w:tcW w:w="307" w:type="pct"/>
            <w:gridSpan w:val="5"/>
            <w:vAlign w:val="center"/>
          </w:tcPr>
          <w:p w14:paraId="50409131" w14:textId="77777777" w:rsidR="00402ABC" w:rsidRPr="00645B7B" w:rsidRDefault="00402ABC" w:rsidP="00CF2B3C">
            <w:pPr>
              <w:pStyle w:val="TAL"/>
              <w:rPr>
                <w:noProof/>
              </w:rPr>
            </w:pPr>
            <w:r w:rsidRPr="00645B7B">
              <w:rPr>
                <w:noProof/>
              </w:rPr>
              <w:t>-</w:t>
            </w:r>
          </w:p>
        </w:tc>
        <w:tc>
          <w:tcPr>
            <w:tcW w:w="308" w:type="pct"/>
            <w:gridSpan w:val="5"/>
            <w:vAlign w:val="center"/>
          </w:tcPr>
          <w:p w14:paraId="580EF797" w14:textId="77777777" w:rsidR="00402ABC" w:rsidRPr="00645B7B" w:rsidRDefault="00402ABC" w:rsidP="00CF2B3C">
            <w:pPr>
              <w:pStyle w:val="TAL"/>
              <w:rPr>
                <w:noProof/>
              </w:rPr>
            </w:pPr>
            <w:r w:rsidRPr="00645B7B">
              <w:rPr>
                <w:noProof/>
              </w:rPr>
              <w:t>X</w:t>
            </w:r>
          </w:p>
        </w:tc>
        <w:tc>
          <w:tcPr>
            <w:tcW w:w="310" w:type="pct"/>
            <w:gridSpan w:val="3"/>
            <w:vAlign w:val="center"/>
          </w:tcPr>
          <w:p w14:paraId="513D402F" w14:textId="77777777" w:rsidR="00402ABC" w:rsidRPr="00645B7B" w:rsidRDefault="00402ABC" w:rsidP="00CF2B3C">
            <w:pPr>
              <w:pStyle w:val="TAL"/>
              <w:rPr>
                <w:noProof/>
              </w:rPr>
            </w:pPr>
            <w:r w:rsidRPr="00645B7B">
              <w:rPr>
                <w:noProof/>
              </w:rPr>
              <w:t>-</w:t>
            </w:r>
          </w:p>
        </w:tc>
        <w:tc>
          <w:tcPr>
            <w:tcW w:w="771" w:type="pct"/>
            <w:gridSpan w:val="3"/>
            <w:vAlign w:val="center"/>
          </w:tcPr>
          <w:p w14:paraId="35D42D3B"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27D80854" w14:textId="77777777" w:rsidR="00402ABC" w:rsidRPr="00484838" w:rsidRDefault="00402ABC" w:rsidP="00CF2B3C">
            <w:pPr>
              <w:pStyle w:val="TAL"/>
              <w:rPr>
                <w:noProof/>
              </w:rPr>
            </w:pPr>
            <w:r w:rsidRPr="00484838">
              <w:rPr>
                <w:noProof/>
              </w:rPr>
              <w:t>V,M</w:t>
            </w:r>
          </w:p>
        </w:tc>
        <w:tc>
          <w:tcPr>
            <w:tcW w:w="308" w:type="pct"/>
            <w:gridSpan w:val="3"/>
          </w:tcPr>
          <w:p w14:paraId="25C43477" w14:textId="77777777" w:rsidR="00402ABC" w:rsidRPr="00645B7B" w:rsidRDefault="00402ABC" w:rsidP="00CF2B3C">
            <w:pPr>
              <w:pStyle w:val="TAL"/>
              <w:rPr>
                <w:noProof/>
              </w:rPr>
            </w:pPr>
            <w:r w:rsidRPr="00645B7B">
              <w:rPr>
                <w:noProof/>
              </w:rPr>
              <w:t>-</w:t>
            </w:r>
          </w:p>
        </w:tc>
        <w:tc>
          <w:tcPr>
            <w:tcW w:w="154" w:type="pct"/>
            <w:gridSpan w:val="3"/>
          </w:tcPr>
          <w:p w14:paraId="731D8AAD" w14:textId="77777777" w:rsidR="00402ABC" w:rsidRPr="00645B7B" w:rsidRDefault="00402ABC" w:rsidP="00CF2B3C">
            <w:pPr>
              <w:pStyle w:val="TAL"/>
              <w:rPr>
                <w:noProof/>
              </w:rPr>
            </w:pPr>
            <w:r w:rsidRPr="00645B7B">
              <w:rPr>
                <w:noProof/>
              </w:rPr>
              <w:t>-</w:t>
            </w:r>
          </w:p>
        </w:tc>
        <w:tc>
          <w:tcPr>
            <w:tcW w:w="241" w:type="pct"/>
            <w:gridSpan w:val="2"/>
            <w:vAlign w:val="center"/>
          </w:tcPr>
          <w:p w14:paraId="4F5DF9B2" w14:textId="77777777" w:rsidR="00402ABC" w:rsidRPr="00645B7B" w:rsidRDefault="00402ABC" w:rsidP="00CF2B3C">
            <w:pPr>
              <w:pStyle w:val="TAL"/>
              <w:rPr>
                <w:noProof/>
              </w:rPr>
            </w:pPr>
          </w:p>
        </w:tc>
      </w:tr>
      <w:tr w:rsidR="008533A5" w:rsidRPr="00234AE2" w14:paraId="3B0E15B3" w14:textId="77777777" w:rsidTr="00B803C3">
        <w:trPr>
          <w:gridBefore w:val="3"/>
          <w:wBefore w:w="37" w:type="pct"/>
          <w:jc w:val="center"/>
        </w:trPr>
        <w:tc>
          <w:tcPr>
            <w:tcW w:w="1562" w:type="pct"/>
            <w:gridSpan w:val="4"/>
            <w:vAlign w:val="center"/>
          </w:tcPr>
          <w:p w14:paraId="4F1FD3FC" w14:textId="77777777" w:rsidR="00402ABC" w:rsidRPr="00417A2B" w:rsidRDefault="00402ABC" w:rsidP="00CF2B3C">
            <w:pPr>
              <w:pStyle w:val="TAL"/>
              <w:rPr>
                <w:noProof/>
              </w:rPr>
            </w:pPr>
            <w:r w:rsidRPr="00417A2B">
              <w:rPr>
                <w:noProof/>
              </w:rPr>
              <w:t>PC3-Control-Protocol-Cause</w:t>
            </w:r>
          </w:p>
        </w:tc>
        <w:tc>
          <w:tcPr>
            <w:tcW w:w="387" w:type="pct"/>
            <w:gridSpan w:val="4"/>
            <w:vAlign w:val="center"/>
          </w:tcPr>
          <w:p w14:paraId="131438DA" w14:textId="77777777" w:rsidR="00402ABC" w:rsidRPr="00234AE2" w:rsidRDefault="00402ABC" w:rsidP="00CF2B3C">
            <w:pPr>
              <w:pStyle w:val="TAL"/>
              <w:rPr>
                <w:rFonts w:cs="Arial"/>
                <w:noProof/>
              </w:rPr>
            </w:pPr>
            <w:r>
              <w:rPr>
                <w:rFonts w:cs="Arial" w:hint="eastAsia"/>
                <w:noProof/>
                <w:lang w:eastAsia="zh-CN"/>
              </w:rPr>
              <w:t>3434</w:t>
            </w:r>
          </w:p>
        </w:tc>
        <w:tc>
          <w:tcPr>
            <w:tcW w:w="231" w:type="pct"/>
            <w:gridSpan w:val="3"/>
            <w:vAlign w:val="center"/>
          </w:tcPr>
          <w:p w14:paraId="09D5AF8E" w14:textId="77777777" w:rsidR="00402ABC" w:rsidRPr="00645B7B" w:rsidRDefault="00402ABC" w:rsidP="00CF2B3C">
            <w:pPr>
              <w:pStyle w:val="TAL"/>
              <w:rPr>
                <w:noProof/>
              </w:rPr>
            </w:pPr>
            <w:r w:rsidRPr="00645B7B">
              <w:rPr>
                <w:rFonts w:hint="eastAsia"/>
                <w:noProof/>
                <w:lang w:eastAsia="zh-CN"/>
              </w:rPr>
              <w:t>X</w:t>
            </w:r>
          </w:p>
        </w:tc>
        <w:tc>
          <w:tcPr>
            <w:tcW w:w="307" w:type="pct"/>
            <w:gridSpan w:val="5"/>
            <w:vAlign w:val="center"/>
          </w:tcPr>
          <w:p w14:paraId="65BCA271" w14:textId="77777777" w:rsidR="00402ABC" w:rsidRPr="00645B7B" w:rsidRDefault="00402ABC" w:rsidP="00CF2B3C">
            <w:pPr>
              <w:pStyle w:val="TAL"/>
              <w:rPr>
                <w:noProof/>
              </w:rPr>
            </w:pPr>
            <w:r w:rsidRPr="00645B7B">
              <w:rPr>
                <w:rFonts w:hint="eastAsia"/>
                <w:noProof/>
                <w:lang w:eastAsia="zh-CN"/>
              </w:rPr>
              <w:t>-</w:t>
            </w:r>
          </w:p>
        </w:tc>
        <w:tc>
          <w:tcPr>
            <w:tcW w:w="308" w:type="pct"/>
            <w:gridSpan w:val="5"/>
            <w:vAlign w:val="center"/>
          </w:tcPr>
          <w:p w14:paraId="10B0AA50" w14:textId="77777777" w:rsidR="00402ABC" w:rsidRPr="00645B7B" w:rsidRDefault="00402ABC" w:rsidP="00CF2B3C">
            <w:pPr>
              <w:pStyle w:val="TAL"/>
              <w:rPr>
                <w:noProof/>
              </w:rPr>
            </w:pPr>
            <w:r w:rsidRPr="00645B7B">
              <w:rPr>
                <w:rFonts w:hint="eastAsia"/>
                <w:noProof/>
                <w:lang w:eastAsia="zh-CN"/>
              </w:rPr>
              <w:t>X</w:t>
            </w:r>
          </w:p>
        </w:tc>
        <w:tc>
          <w:tcPr>
            <w:tcW w:w="310" w:type="pct"/>
            <w:gridSpan w:val="3"/>
            <w:vAlign w:val="center"/>
          </w:tcPr>
          <w:p w14:paraId="648269B2" w14:textId="77777777" w:rsidR="00402ABC" w:rsidRPr="00645B7B" w:rsidRDefault="00402ABC" w:rsidP="00CF2B3C">
            <w:pPr>
              <w:pStyle w:val="TAL"/>
              <w:rPr>
                <w:noProof/>
              </w:rPr>
            </w:pPr>
            <w:r w:rsidRPr="00645B7B">
              <w:rPr>
                <w:rFonts w:hint="eastAsia"/>
                <w:noProof/>
                <w:lang w:eastAsia="zh-CN"/>
              </w:rPr>
              <w:t>-</w:t>
            </w:r>
          </w:p>
        </w:tc>
        <w:tc>
          <w:tcPr>
            <w:tcW w:w="771" w:type="pct"/>
            <w:gridSpan w:val="3"/>
            <w:vAlign w:val="center"/>
          </w:tcPr>
          <w:p w14:paraId="7A1DB910" w14:textId="77777777" w:rsidR="00402ABC" w:rsidRPr="0099276E" w:rsidRDefault="00402ABC" w:rsidP="00CF2B3C">
            <w:pPr>
              <w:pStyle w:val="TAL"/>
              <w:rPr>
                <w:noProof/>
              </w:rPr>
            </w:pPr>
            <w:r w:rsidRPr="0099276E">
              <w:rPr>
                <w:rFonts w:hint="eastAsia"/>
                <w:noProof/>
                <w:lang w:eastAsia="zh-CN"/>
              </w:rPr>
              <w:t>Integer32</w:t>
            </w:r>
          </w:p>
        </w:tc>
        <w:tc>
          <w:tcPr>
            <w:tcW w:w="386" w:type="pct"/>
            <w:gridSpan w:val="3"/>
            <w:vAlign w:val="center"/>
          </w:tcPr>
          <w:p w14:paraId="61518E20" w14:textId="77777777" w:rsidR="00402ABC" w:rsidRPr="00484838" w:rsidRDefault="00402ABC" w:rsidP="00CF2B3C">
            <w:pPr>
              <w:pStyle w:val="TAL"/>
              <w:rPr>
                <w:noProof/>
              </w:rPr>
            </w:pPr>
            <w:r w:rsidRPr="00484838">
              <w:rPr>
                <w:noProof/>
              </w:rPr>
              <w:t>V,M</w:t>
            </w:r>
          </w:p>
        </w:tc>
        <w:tc>
          <w:tcPr>
            <w:tcW w:w="308" w:type="pct"/>
            <w:gridSpan w:val="3"/>
          </w:tcPr>
          <w:p w14:paraId="10C65072" w14:textId="77777777" w:rsidR="00402ABC" w:rsidRPr="00645B7B" w:rsidRDefault="00402ABC" w:rsidP="00CF2B3C">
            <w:pPr>
              <w:pStyle w:val="TAL"/>
              <w:rPr>
                <w:noProof/>
              </w:rPr>
            </w:pPr>
            <w:r w:rsidRPr="00645B7B">
              <w:rPr>
                <w:noProof/>
              </w:rPr>
              <w:t>-</w:t>
            </w:r>
          </w:p>
        </w:tc>
        <w:tc>
          <w:tcPr>
            <w:tcW w:w="154" w:type="pct"/>
            <w:gridSpan w:val="3"/>
          </w:tcPr>
          <w:p w14:paraId="2308F1B1" w14:textId="77777777" w:rsidR="00402ABC" w:rsidRPr="00645B7B" w:rsidRDefault="00402ABC" w:rsidP="00CF2B3C">
            <w:pPr>
              <w:pStyle w:val="TAL"/>
              <w:rPr>
                <w:noProof/>
              </w:rPr>
            </w:pPr>
            <w:r w:rsidRPr="00645B7B">
              <w:rPr>
                <w:noProof/>
              </w:rPr>
              <w:t>-</w:t>
            </w:r>
          </w:p>
        </w:tc>
        <w:tc>
          <w:tcPr>
            <w:tcW w:w="241" w:type="pct"/>
            <w:gridSpan w:val="2"/>
            <w:vAlign w:val="center"/>
          </w:tcPr>
          <w:p w14:paraId="292CE9B2" w14:textId="77777777" w:rsidR="00402ABC" w:rsidRPr="00645B7B" w:rsidRDefault="00402ABC" w:rsidP="00CF2B3C">
            <w:pPr>
              <w:pStyle w:val="TAL"/>
              <w:rPr>
                <w:noProof/>
              </w:rPr>
            </w:pPr>
          </w:p>
        </w:tc>
      </w:tr>
      <w:tr w:rsidR="008533A5" w:rsidRPr="00234AE2" w14:paraId="565F9C32" w14:textId="77777777" w:rsidTr="00B803C3">
        <w:trPr>
          <w:gridBefore w:val="3"/>
          <w:wBefore w:w="37" w:type="pct"/>
          <w:jc w:val="center"/>
        </w:trPr>
        <w:tc>
          <w:tcPr>
            <w:tcW w:w="1562" w:type="pct"/>
            <w:gridSpan w:val="4"/>
            <w:vAlign w:val="center"/>
          </w:tcPr>
          <w:p w14:paraId="26634B2C" w14:textId="77777777" w:rsidR="00402ABC" w:rsidRPr="00417A2B" w:rsidRDefault="00402ABC" w:rsidP="00CF2B3C">
            <w:pPr>
              <w:pStyle w:val="TAL"/>
              <w:rPr>
                <w:noProof/>
                <w:lang w:val="fr-FR"/>
              </w:rPr>
            </w:pPr>
            <w:r w:rsidRPr="00417A2B">
              <w:rPr>
                <w:noProof/>
                <w:lang w:val="fr-FR"/>
              </w:rPr>
              <w:t>PC3-EPC-Control-Protocol-Cause</w:t>
            </w:r>
          </w:p>
        </w:tc>
        <w:tc>
          <w:tcPr>
            <w:tcW w:w="387" w:type="pct"/>
            <w:gridSpan w:val="4"/>
            <w:vAlign w:val="center"/>
          </w:tcPr>
          <w:p w14:paraId="4A4793FA" w14:textId="77777777" w:rsidR="00402ABC" w:rsidRPr="00234AE2" w:rsidRDefault="00402ABC" w:rsidP="00CF2B3C">
            <w:pPr>
              <w:pStyle w:val="TAL"/>
              <w:rPr>
                <w:rFonts w:cs="Arial"/>
                <w:noProof/>
              </w:rPr>
            </w:pPr>
            <w:r>
              <w:rPr>
                <w:rFonts w:cs="Arial" w:hint="eastAsia"/>
                <w:noProof/>
                <w:lang w:eastAsia="zh-CN"/>
              </w:rPr>
              <w:t>3435</w:t>
            </w:r>
          </w:p>
        </w:tc>
        <w:tc>
          <w:tcPr>
            <w:tcW w:w="231" w:type="pct"/>
            <w:gridSpan w:val="3"/>
            <w:vAlign w:val="center"/>
          </w:tcPr>
          <w:p w14:paraId="3704B21E" w14:textId="77777777" w:rsidR="00402ABC" w:rsidRPr="00645B7B" w:rsidRDefault="00402ABC" w:rsidP="00CF2B3C">
            <w:pPr>
              <w:pStyle w:val="TAL"/>
              <w:rPr>
                <w:noProof/>
              </w:rPr>
            </w:pPr>
            <w:r w:rsidRPr="00645B7B">
              <w:rPr>
                <w:rFonts w:hint="eastAsia"/>
                <w:noProof/>
                <w:lang w:eastAsia="zh-CN"/>
              </w:rPr>
              <w:t>X</w:t>
            </w:r>
          </w:p>
        </w:tc>
        <w:tc>
          <w:tcPr>
            <w:tcW w:w="307" w:type="pct"/>
            <w:gridSpan w:val="5"/>
            <w:vAlign w:val="center"/>
          </w:tcPr>
          <w:p w14:paraId="4A31E9A3" w14:textId="77777777" w:rsidR="00402ABC" w:rsidRPr="00645B7B" w:rsidRDefault="00402ABC" w:rsidP="00CF2B3C">
            <w:pPr>
              <w:pStyle w:val="TAL"/>
              <w:rPr>
                <w:noProof/>
              </w:rPr>
            </w:pPr>
            <w:r w:rsidRPr="00645B7B">
              <w:rPr>
                <w:rFonts w:hint="eastAsia"/>
                <w:noProof/>
                <w:lang w:eastAsia="zh-CN"/>
              </w:rPr>
              <w:t>-</w:t>
            </w:r>
          </w:p>
        </w:tc>
        <w:tc>
          <w:tcPr>
            <w:tcW w:w="308" w:type="pct"/>
            <w:gridSpan w:val="5"/>
            <w:vAlign w:val="center"/>
          </w:tcPr>
          <w:p w14:paraId="77DCE9A7" w14:textId="77777777" w:rsidR="00402ABC" w:rsidRPr="00645B7B" w:rsidRDefault="00402ABC" w:rsidP="00CF2B3C">
            <w:pPr>
              <w:pStyle w:val="TAL"/>
              <w:rPr>
                <w:noProof/>
              </w:rPr>
            </w:pPr>
            <w:r w:rsidRPr="00645B7B">
              <w:rPr>
                <w:rFonts w:hint="eastAsia"/>
                <w:noProof/>
                <w:lang w:eastAsia="zh-CN"/>
              </w:rPr>
              <w:t>X</w:t>
            </w:r>
          </w:p>
        </w:tc>
        <w:tc>
          <w:tcPr>
            <w:tcW w:w="310" w:type="pct"/>
            <w:gridSpan w:val="3"/>
            <w:vAlign w:val="center"/>
          </w:tcPr>
          <w:p w14:paraId="70FCAAE5" w14:textId="77777777" w:rsidR="00402ABC" w:rsidRPr="00645B7B" w:rsidRDefault="00402ABC" w:rsidP="00CF2B3C">
            <w:pPr>
              <w:pStyle w:val="TAL"/>
              <w:rPr>
                <w:noProof/>
              </w:rPr>
            </w:pPr>
            <w:r w:rsidRPr="00645B7B">
              <w:rPr>
                <w:rFonts w:hint="eastAsia"/>
                <w:noProof/>
                <w:lang w:eastAsia="zh-CN"/>
              </w:rPr>
              <w:t>-</w:t>
            </w:r>
          </w:p>
        </w:tc>
        <w:tc>
          <w:tcPr>
            <w:tcW w:w="771" w:type="pct"/>
            <w:gridSpan w:val="3"/>
          </w:tcPr>
          <w:p w14:paraId="2834FD84" w14:textId="77777777" w:rsidR="00402ABC" w:rsidRPr="0099276E" w:rsidRDefault="00402ABC" w:rsidP="00CF2B3C">
            <w:pPr>
              <w:pStyle w:val="TAL"/>
              <w:rPr>
                <w:noProof/>
              </w:rPr>
            </w:pPr>
            <w:r w:rsidRPr="0099276E">
              <w:rPr>
                <w:rFonts w:hint="eastAsia"/>
                <w:noProof/>
                <w:lang w:eastAsia="zh-CN"/>
              </w:rPr>
              <w:t>Integer32</w:t>
            </w:r>
          </w:p>
        </w:tc>
        <w:tc>
          <w:tcPr>
            <w:tcW w:w="386" w:type="pct"/>
            <w:gridSpan w:val="3"/>
            <w:vAlign w:val="center"/>
          </w:tcPr>
          <w:p w14:paraId="13EE8134" w14:textId="77777777" w:rsidR="00402ABC" w:rsidRPr="00484838" w:rsidRDefault="00402ABC" w:rsidP="00CF2B3C">
            <w:pPr>
              <w:pStyle w:val="TAL"/>
              <w:rPr>
                <w:noProof/>
              </w:rPr>
            </w:pPr>
            <w:r w:rsidRPr="00484838">
              <w:rPr>
                <w:noProof/>
              </w:rPr>
              <w:t>V,M</w:t>
            </w:r>
          </w:p>
        </w:tc>
        <w:tc>
          <w:tcPr>
            <w:tcW w:w="308" w:type="pct"/>
            <w:gridSpan w:val="3"/>
          </w:tcPr>
          <w:p w14:paraId="3FDF6FF9" w14:textId="77777777" w:rsidR="00402ABC" w:rsidRPr="00645B7B" w:rsidRDefault="00402ABC" w:rsidP="00CF2B3C">
            <w:pPr>
              <w:pStyle w:val="TAL"/>
              <w:rPr>
                <w:noProof/>
              </w:rPr>
            </w:pPr>
            <w:r w:rsidRPr="00645B7B">
              <w:rPr>
                <w:noProof/>
              </w:rPr>
              <w:t>-</w:t>
            </w:r>
          </w:p>
        </w:tc>
        <w:tc>
          <w:tcPr>
            <w:tcW w:w="154" w:type="pct"/>
            <w:gridSpan w:val="3"/>
          </w:tcPr>
          <w:p w14:paraId="79D77341" w14:textId="77777777" w:rsidR="00402ABC" w:rsidRPr="00645B7B" w:rsidRDefault="00402ABC" w:rsidP="00CF2B3C">
            <w:pPr>
              <w:pStyle w:val="TAL"/>
              <w:rPr>
                <w:noProof/>
              </w:rPr>
            </w:pPr>
            <w:r w:rsidRPr="00645B7B">
              <w:rPr>
                <w:noProof/>
              </w:rPr>
              <w:t>-</w:t>
            </w:r>
          </w:p>
        </w:tc>
        <w:tc>
          <w:tcPr>
            <w:tcW w:w="241" w:type="pct"/>
            <w:gridSpan w:val="2"/>
            <w:vAlign w:val="center"/>
          </w:tcPr>
          <w:p w14:paraId="596D6F9C" w14:textId="77777777" w:rsidR="00402ABC" w:rsidRPr="00645B7B" w:rsidRDefault="00402ABC" w:rsidP="00CF2B3C">
            <w:pPr>
              <w:pStyle w:val="TAL"/>
              <w:rPr>
                <w:noProof/>
              </w:rPr>
            </w:pPr>
          </w:p>
        </w:tc>
      </w:tr>
      <w:tr w:rsidR="008533A5" w:rsidRPr="00ED2A92" w14:paraId="1162CD60" w14:textId="77777777" w:rsidTr="00B803C3">
        <w:trPr>
          <w:gridBefore w:val="3"/>
          <w:wBefore w:w="37" w:type="pct"/>
          <w:jc w:val="center"/>
        </w:trPr>
        <w:tc>
          <w:tcPr>
            <w:tcW w:w="1562" w:type="pct"/>
            <w:gridSpan w:val="4"/>
            <w:vAlign w:val="center"/>
          </w:tcPr>
          <w:p w14:paraId="2CF812EA" w14:textId="77777777" w:rsidR="00402ABC" w:rsidRPr="00ED2A92" w:rsidRDefault="00402ABC" w:rsidP="00CF2B3C">
            <w:pPr>
              <w:pStyle w:val="TAL"/>
              <w:rPr>
                <w:noProof/>
                <w:lang w:val="fr-FR"/>
              </w:rPr>
            </w:pPr>
            <w:r w:rsidRPr="00B57F6A">
              <w:rPr>
                <w:noProof/>
                <w:lang w:val="fr-FR"/>
              </w:rPr>
              <w:t>PC5-Radio-Technology</w:t>
            </w:r>
          </w:p>
        </w:tc>
        <w:tc>
          <w:tcPr>
            <w:tcW w:w="387" w:type="pct"/>
            <w:gridSpan w:val="4"/>
            <w:vAlign w:val="center"/>
          </w:tcPr>
          <w:p w14:paraId="43FA724D" w14:textId="77777777" w:rsidR="00402ABC" w:rsidRPr="00ED2A92" w:rsidRDefault="00402ABC" w:rsidP="00CF2B3C">
            <w:pPr>
              <w:pStyle w:val="TAL"/>
              <w:rPr>
                <w:rFonts w:cs="Arial"/>
                <w:noProof/>
                <w:lang w:eastAsia="zh-CN"/>
              </w:rPr>
            </w:pPr>
            <w:r>
              <w:rPr>
                <w:rFonts w:cs="Arial"/>
                <w:noProof/>
                <w:lang w:eastAsia="zh-CN"/>
              </w:rPr>
              <w:t>1300</w:t>
            </w:r>
          </w:p>
        </w:tc>
        <w:tc>
          <w:tcPr>
            <w:tcW w:w="231" w:type="pct"/>
            <w:gridSpan w:val="3"/>
            <w:vAlign w:val="center"/>
          </w:tcPr>
          <w:p w14:paraId="79FFBEE6" w14:textId="77777777" w:rsidR="00402ABC" w:rsidRPr="00ED2A92" w:rsidRDefault="00402ABC" w:rsidP="00CF2B3C">
            <w:pPr>
              <w:pStyle w:val="TAL"/>
              <w:rPr>
                <w:noProof/>
                <w:lang w:eastAsia="zh-CN"/>
              </w:rPr>
            </w:pPr>
            <w:r w:rsidRPr="00ED2A92">
              <w:rPr>
                <w:rFonts w:hint="eastAsia"/>
                <w:noProof/>
                <w:lang w:eastAsia="zh-CN"/>
              </w:rPr>
              <w:t>X</w:t>
            </w:r>
          </w:p>
        </w:tc>
        <w:tc>
          <w:tcPr>
            <w:tcW w:w="307" w:type="pct"/>
            <w:gridSpan w:val="5"/>
            <w:vAlign w:val="center"/>
          </w:tcPr>
          <w:p w14:paraId="634B6FF8" w14:textId="77777777" w:rsidR="00402ABC" w:rsidRPr="00ED2A92" w:rsidRDefault="00402ABC" w:rsidP="00CF2B3C">
            <w:pPr>
              <w:pStyle w:val="TAL"/>
              <w:rPr>
                <w:noProof/>
                <w:lang w:eastAsia="zh-CN"/>
              </w:rPr>
            </w:pPr>
            <w:r w:rsidRPr="00ED2A92">
              <w:rPr>
                <w:rFonts w:hint="eastAsia"/>
                <w:noProof/>
                <w:lang w:eastAsia="zh-CN"/>
              </w:rPr>
              <w:t>-</w:t>
            </w:r>
          </w:p>
        </w:tc>
        <w:tc>
          <w:tcPr>
            <w:tcW w:w="308" w:type="pct"/>
            <w:gridSpan w:val="5"/>
            <w:vAlign w:val="center"/>
          </w:tcPr>
          <w:p w14:paraId="60136505" w14:textId="77777777" w:rsidR="00402ABC" w:rsidRPr="00ED2A92" w:rsidRDefault="00402ABC" w:rsidP="00CF2B3C">
            <w:pPr>
              <w:pStyle w:val="TAL"/>
              <w:rPr>
                <w:noProof/>
                <w:lang w:eastAsia="zh-CN"/>
              </w:rPr>
            </w:pPr>
            <w:r w:rsidRPr="00ED2A92">
              <w:rPr>
                <w:rFonts w:hint="eastAsia"/>
                <w:noProof/>
                <w:lang w:eastAsia="zh-CN"/>
              </w:rPr>
              <w:t>X</w:t>
            </w:r>
          </w:p>
        </w:tc>
        <w:tc>
          <w:tcPr>
            <w:tcW w:w="310" w:type="pct"/>
            <w:gridSpan w:val="3"/>
            <w:vAlign w:val="center"/>
          </w:tcPr>
          <w:p w14:paraId="6317482E" w14:textId="77777777" w:rsidR="00402ABC" w:rsidRPr="00ED2A92" w:rsidRDefault="00402ABC" w:rsidP="00CF2B3C">
            <w:pPr>
              <w:pStyle w:val="TAL"/>
              <w:rPr>
                <w:noProof/>
                <w:lang w:eastAsia="zh-CN"/>
              </w:rPr>
            </w:pPr>
            <w:r w:rsidRPr="00ED2A92">
              <w:rPr>
                <w:rFonts w:hint="eastAsia"/>
                <w:noProof/>
                <w:lang w:eastAsia="zh-CN"/>
              </w:rPr>
              <w:t>-</w:t>
            </w:r>
          </w:p>
        </w:tc>
        <w:tc>
          <w:tcPr>
            <w:tcW w:w="771" w:type="pct"/>
            <w:gridSpan w:val="3"/>
          </w:tcPr>
          <w:p w14:paraId="0F3904F9" w14:textId="77777777" w:rsidR="00402ABC" w:rsidRPr="00ED2A92" w:rsidRDefault="00402ABC" w:rsidP="00CF2B3C">
            <w:pPr>
              <w:pStyle w:val="TAL"/>
              <w:rPr>
                <w:noProof/>
                <w:lang w:eastAsia="zh-CN"/>
              </w:rPr>
            </w:pPr>
            <w:r w:rsidRPr="00ED2A92">
              <w:rPr>
                <w:noProof/>
              </w:rPr>
              <w:t>Enumerated</w:t>
            </w:r>
          </w:p>
        </w:tc>
        <w:tc>
          <w:tcPr>
            <w:tcW w:w="386" w:type="pct"/>
            <w:gridSpan w:val="3"/>
            <w:vAlign w:val="center"/>
          </w:tcPr>
          <w:p w14:paraId="19808C64" w14:textId="77777777" w:rsidR="00402ABC" w:rsidRPr="00ED2A92" w:rsidRDefault="00402ABC" w:rsidP="00CF2B3C">
            <w:pPr>
              <w:pStyle w:val="TAL"/>
              <w:rPr>
                <w:noProof/>
              </w:rPr>
            </w:pPr>
            <w:r w:rsidRPr="00ED2A92">
              <w:rPr>
                <w:noProof/>
              </w:rPr>
              <w:t>V</w:t>
            </w:r>
          </w:p>
        </w:tc>
        <w:tc>
          <w:tcPr>
            <w:tcW w:w="308" w:type="pct"/>
            <w:gridSpan w:val="3"/>
          </w:tcPr>
          <w:p w14:paraId="73969A30" w14:textId="77777777" w:rsidR="00402ABC" w:rsidRPr="00ED2A92" w:rsidRDefault="00402ABC" w:rsidP="00CF2B3C">
            <w:pPr>
              <w:pStyle w:val="TAL"/>
              <w:rPr>
                <w:noProof/>
              </w:rPr>
            </w:pPr>
            <w:r w:rsidRPr="00ED2A92">
              <w:rPr>
                <w:noProof/>
              </w:rPr>
              <w:t>-</w:t>
            </w:r>
          </w:p>
        </w:tc>
        <w:tc>
          <w:tcPr>
            <w:tcW w:w="154" w:type="pct"/>
            <w:gridSpan w:val="3"/>
          </w:tcPr>
          <w:p w14:paraId="73A616AD" w14:textId="77777777" w:rsidR="00402ABC" w:rsidRPr="00ED2A92" w:rsidRDefault="00402ABC" w:rsidP="00CF2B3C">
            <w:pPr>
              <w:pStyle w:val="TAL"/>
              <w:rPr>
                <w:noProof/>
              </w:rPr>
            </w:pPr>
            <w:r w:rsidRPr="00ED2A92">
              <w:rPr>
                <w:noProof/>
              </w:rPr>
              <w:t>-</w:t>
            </w:r>
          </w:p>
        </w:tc>
        <w:tc>
          <w:tcPr>
            <w:tcW w:w="241" w:type="pct"/>
            <w:gridSpan w:val="2"/>
            <w:vAlign w:val="center"/>
          </w:tcPr>
          <w:p w14:paraId="45C0D2C6" w14:textId="77777777" w:rsidR="00402ABC" w:rsidRPr="00ED2A92" w:rsidRDefault="00402ABC" w:rsidP="00CF2B3C">
            <w:pPr>
              <w:pStyle w:val="TAL"/>
              <w:rPr>
                <w:noProof/>
              </w:rPr>
            </w:pPr>
            <w:r>
              <w:rPr>
                <w:noProof/>
              </w:rPr>
              <w:t>M</w:t>
            </w:r>
          </w:p>
        </w:tc>
      </w:tr>
      <w:tr w:rsidR="008533A5" w:rsidRPr="00BB6156" w14:paraId="2261F2CC" w14:textId="77777777" w:rsidTr="00B803C3">
        <w:trPr>
          <w:gridBefore w:val="3"/>
          <w:wBefore w:w="37" w:type="pct"/>
          <w:jc w:val="center"/>
        </w:trPr>
        <w:tc>
          <w:tcPr>
            <w:tcW w:w="1562" w:type="pct"/>
            <w:gridSpan w:val="4"/>
            <w:vAlign w:val="center"/>
          </w:tcPr>
          <w:p w14:paraId="166D8E61" w14:textId="77777777" w:rsidR="00402ABC" w:rsidRPr="00417A2B" w:rsidRDefault="00402ABC" w:rsidP="00CF2B3C">
            <w:pPr>
              <w:pStyle w:val="TAL"/>
              <w:rPr>
                <w:noProof/>
              </w:rPr>
            </w:pPr>
            <w:r w:rsidRPr="00417A2B">
              <w:rPr>
                <w:noProof/>
              </w:rPr>
              <w:t>PDN-Connection-Charging-ID</w:t>
            </w:r>
          </w:p>
        </w:tc>
        <w:tc>
          <w:tcPr>
            <w:tcW w:w="387" w:type="pct"/>
            <w:gridSpan w:val="4"/>
            <w:vAlign w:val="center"/>
          </w:tcPr>
          <w:p w14:paraId="03FBE30D" w14:textId="77777777" w:rsidR="00402ABC" w:rsidRPr="00BB6156" w:rsidRDefault="00402ABC" w:rsidP="00CF2B3C">
            <w:pPr>
              <w:pStyle w:val="TAL"/>
              <w:rPr>
                <w:rFonts w:cs="Arial"/>
                <w:noProof/>
              </w:rPr>
            </w:pPr>
            <w:r w:rsidRPr="00BB6156">
              <w:rPr>
                <w:rFonts w:cs="Arial"/>
                <w:noProof/>
              </w:rPr>
              <w:t>2050</w:t>
            </w:r>
          </w:p>
        </w:tc>
        <w:tc>
          <w:tcPr>
            <w:tcW w:w="231" w:type="pct"/>
            <w:gridSpan w:val="3"/>
            <w:vAlign w:val="center"/>
          </w:tcPr>
          <w:p w14:paraId="71422BF5" w14:textId="77777777" w:rsidR="00402ABC" w:rsidRPr="00645B7B" w:rsidRDefault="00402ABC" w:rsidP="00CF2B3C">
            <w:pPr>
              <w:pStyle w:val="TAL"/>
              <w:rPr>
                <w:noProof/>
              </w:rPr>
            </w:pPr>
            <w:r w:rsidRPr="00645B7B">
              <w:rPr>
                <w:noProof/>
              </w:rPr>
              <w:t>X</w:t>
            </w:r>
          </w:p>
        </w:tc>
        <w:tc>
          <w:tcPr>
            <w:tcW w:w="307" w:type="pct"/>
            <w:gridSpan w:val="5"/>
            <w:vAlign w:val="center"/>
          </w:tcPr>
          <w:p w14:paraId="129D45BA" w14:textId="77777777" w:rsidR="00402ABC" w:rsidRPr="00645B7B" w:rsidRDefault="00402ABC" w:rsidP="00CF2B3C">
            <w:pPr>
              <w:pStyle w:val="TAL"/>
              <w:rPr>
                <w:noProof/>
              </w:rPr>
            </w:pPr>
            <w:r w:rsidRPr="00645B7B">
              <w:rPr>
                <w:noProof/>
              </w:rPr>
              <w:t>-</w:t>
            </w:r>
          </w:p>
        </w:tc>
        <w:tc>
          <w:tcPr>
            <w:tcW w:w="308" w:type="pct"/>
            <w:gridSpan w:val="5"/>
            <w:vAlign w:val="center"/>
          </w:tcPr>
          <w:p w14:paraId="36889D74" w14:textId="77777777" w:rsidR="00402ABC" w:rsidRPr="00645B7B" w:rsidRDefault="00402ABC" w:rsidP="00CF2B3C">
            <w:pPr>
              <w:pStyle w:val="TAL"/>
              <w:rPr>
                <w:noProof/>
              </w:rPr>
            </w:pPr>
            <w:r w:rsidRPr="00645B7B">
              <w:rPr>
                <w:noProof/>
              </w:rPr>
              <w:t>X</w:t>
            </w:r>
          </w:p>
        </w:tc>
        <w:tc>
          <w:tcPr>
            <w:tcW w:w="310" w:type="pct"/>
            <w:gridSpan w:val="3"/>
            <w:vAlign w:val="center"/>
          </w:tcPr>
          <w:p w14:paraId="320D3D6A" w14:textId="77777777" w:rsidR="00402ABC" w:rsidRPr="00645B7B" w:rsidRDefault="00402ABC" w:rsidP="00CF2B3C">
            <w:pPr>
              <w:pStyle w:val="TAL"/>
              <w:rPr>
                <w:noProof/>
              </w:rPr>
            </w:pPr>
            <w:r w:rsidRPr="00645B7B">
              <w:rPr>
                <w:noProof/>
              </w:rPr>
              <w:t>-</w:t>
            </w:r>
          </w:p>
        </w:tc>
        <w:tc>
          <w:tcPr>
            <w:tcW w:w="771" w:type="pct"/>
            <w:gridSpan w:val="3"/>
            <w:vAlign w:val="center"/>
          </w:tcPr>
          <w:p w14:paraId="40F9CFEB" w14:textId="77777777" w:rsidR="00402ABC" w:rsidRPr="0099276E" w:rsidRDefault="00402ABC" w:rsidP="00CF2B3C">
            <w:pPr>
              <w:pStyle w:val="TAL"/>
              <w:rPr>
                <w:noProof/>
              </w:rPr>
            </w:pPr>
            <w:r w:rsidRPr="0099276E">
              <w:rPr>
                <w:noProof/>
              </w:rPr>
              <w:t>Unsigned32</w:t>
            </w:r>
          </w:p>
        </w:tc>
        <w:tc>
          <w:tcPr>
            <w:tcW w:w="386" w:type="pct"/>
            <w:gridSpan w:val="3"/>
            <w:vAlign w:val="center"/>
          </w:tcPr>
          <w:p w14:paraId="4AAA3DFE" w14:textId="77777777" w:rsidR="00402ABC" w:rsidRPr="00484838" w:rsidRDefault="00402ABC" w:rsidP="00CF2B3C">
            <w:pPr>
              <w:pStyle w:val="TAL"/>
              <w:rPr>
                <w:noProof/>
              </w:rPr>
            </w:pPr>
            <w:r w:rsidRPr="00484838">
              <w:rPr>
                <w:noProof/>
              </w:rPr>
              <w:t>V,M</w:t>
            </w:r>
          </w:p>
        </w:tc>
        <w:tc>
          <w:tcPr>
            <w:tcW w:w="308" w:type="pct"/>
            <w:gridSpan w:val="3"/>
          </w:tcPr>
          <w:p w14:paraId="00190807" w14:textId="77777777" w:rsidR="00402ABC" w:rsidRPr="00645B7B" w:rsidRDefault="00402ABC" w:rsidP="00CF2B3C">
            <w:pPr>
              <w:pStyle w:val="TAL"/>
              <w:rPr>
                <w:noProof/>
              </w:rPr>
            </w:pPr>
            <w:r w:rsidRPr="00645B7B">
              <w:rPr>
                <w:noProof/>
              </w:rPr>
              <w:t>-</w:t>
            </w:r>
          </w:p>
        </w:tc>
        <w:tc>
          <w:tcPr>
            <w:tcW w:w="154" w:type="pct"/>
            <w:gridSpan w:val="3"/>
          </w:tcPr>
          <w:p w14:paraId="5B55A459" w14:textId="77777777" w:rsidR="00402ABC" w:rsidRPr="00645B7B" w:rsidRDefault="00402ABC" w:rsidP="00CF2B3C">
            <w:pPr>
              <w:pStyle w:val="TAL"/>
              <w:rPr>
                <w:noProof/>
              </w:rPr>
            </w:pPr>
            <w:r w:rsidRPr="00645B7B">
              <w:rPr>
                <w:noProof/>
              </w:rPr>
              <w:t>-</w:t>
            </w:r>
          </w:p>
        </w:tc>
        <w:tc>
          <w:tcPr>
            <w:tcW w:w="241" w:type="pct"/>
            <w:gridSpan w:val="2"/>
            <w:vAlign w:val="center"/>
          </w:tcPr>
          <w:p w14:paraId="7F8EBFD3" w14:textId="77777777" w:rsidR="00402ABC" w:rsidRPr="00645B7B" w:rsidRDefault="00402ABC" w:rsidP="00CF2B3C">
            <w:pPr>
              <w:pStyle w:val="TAL"/>
            </w:pPr>
          </w:p>
        </w:tc>
      </w:tr>
      <w:tr w:rsidR="008533A5" w:rsidRPr="00BB6156" w14:paraId="1DDFF376" w14:textId="77777777" w:rsidTr="00B803C3">
        <w:trPr>
          <w:gridBefore w:val="3"/>
          <w:wBefore w:w="37" w:type="pct"/>
          <w:jc w:val="center"/>
        </w:trPr>
        <w:tc>
          <w:tcPr>
            <w:tcW w:w="1562" w:type="pct"/>
            <w:gridSpan w:val="4"/>
            <w:vAlign w:val="center"/>
          </w:tcPr>
          <w:p w14:paraId="22AC3A60" w14:textId="77777777" w:rsidR="00402ABC" w:rsidRPr="00417A2B" w:rsidRDefault="00402ABC" w:rsidP="00CF2B3C">
            <w:pPr>
              <w:pStyle w:val="TAL"/>
              <w:rPr>
                <w:noProof/>
              </w:rPr>
            </w:pPr>
            <w:r w:rsidRPr="00417A2B">
              <w:rPr>
                <w:noProof/>
              </w:rPr>
              <w:t>PDP-Address</w:t>
            </w:r>
          </w:p>
        </w:tc>
        <w:tc>
          <w:tcPr>
            <w:tcW w:w="387" w:type="pct"/>
            <w:gridSpan w:val="4"/>
            <w:vAlign w:val="center"/>
          </w:tcPr>
          <w:p w14:paraId="44484C8B" w14:textId="77777777" w:rsidR="00402ABC" w:rsidRPr="00BB6156" w:rsidRDefault="00402ABC" w:rsidP="00CF2B3C">
            <w:pPr>
              <w:pStyle w:val="TAL"/>
              <w:rPr>
                <w:rFonts w:cs="Arial"/>
                <w:noProof/>
              </w:rPr>
            </w:pPr>
            <w:r w:rsidRPr="00BB6156">
              <w:rPr>
                <w:rFonts w:cs="Arial"/>
                <w:noProof/>
              </w:rPr>
              <w:t>1227</w:t>
            </w:r>
          </w:p>
        </w:tc>
        <w:tc>
          <w:tcPr>
            <w:tcW w:w="231" w:type="pct"/>
            <w:gridSpan w:val="3"/>
            <w:vAlign w:val="center"/>
          </w:tcPr>
          <w:p w14:paraId="24AD37E8" w14:textId="77777777" w:rsidR="00402ABC" w:rsidRPr="00645B7B" w:rsidRDefault="00402ABC" w:rsidP="00CF2B3C">
            <w:pPr>
              <w:pStyle w:val="TAL"/>
              <w:rPr>
                <w:noProof/>
              </w:rPr>
            </w:pPr>
            <w:r w:rsidRPr="00645B7B">
              <w:rPr>
                <w:noProof/>
              </w:rPr>
              <w:t>X</w:t>
            </w:r>
          </w:p>
        </w:tc>
        <w:tc>
          <w:tcPr>
            <w:tcW w:w="307" w:type="pct"/>
            <w:gridSpan w:val="5"/>
            <w:vAlign w:val="center"/>
          </w:tcPr>
          <w:p w14:paraId="244676BB" w14:textId="77777777" w:rsidR="00402ABC" w:rsidRPr="00645B7B" w:rsidRDefault="00402ABC" w:rsidP="00CF2B3C">
            <w:pPr>
              <w:pStyle w:val="TAL"/>
              <w:rPr>
                <w:noProof/>
              </w:rPr>
            </w:pPr>
            <w:r w:rsidRPr="00645B7B">
              <w:rPr>
                <w:noProof/>
              </w:rPr>
              <w:t>-</w:t>
            </w:r>
          </w:p>
        </w:tc>
        <w:tc>
          <w:tcPr>
            <w:tcW w:w="308" w:type="pct"/>
            <w:gridSpan w:val="5"/>
            <w:vAlign w:val="center"/>
          </w:tcPr>
          <w:p w14:paraId="3E45A74B" w14:textId="77777777" w:rsidR="00402ABC" w:rsidRPr="00645B7B" w:rsidRDefault="00402ABC" w:rsidP="00CF2B3C">
            <w:pPr>
              <w:pStyle w:val="TAL"/>
              <w:rPr>
                <w:noProof/>
              </w:rPr>
            </w:pPr>
            <w:r w:rsidRPr="00645B7B">
              <w:rPr>
                <w:noProof/>
              </w:rPr>
              <w:t>X</w:t>
            </w:r>
          </w:p>
        </w:tc>
        <w:tc>
          <w:tcPr>
            <w:tcW w:w="310" w:type="pct"/>
            <w:gridSpan w:val="3"/>
            <w:vAlign w:val="center"/>
          </w:tcPr>
          <w:p w14:paraId="112FCD67" w14:textId="77777777" w:rsidR="00402ABC" w:rsidRPr="00645B7B" w:rsidRDefault="00402ABC" w:rsidP="00CF2B3C">
            <w:pPr>
              <w:pStyle w:val="TAL"/>
              <w:rPr>
                <w:noProof/>
              </w:rPr>
            </w:pPr>
            <w:r w:rsidRPr="00645B7B">
              <w:rPr>
                <w:noProof/>
              </w:rPr>
              <w:t>-</w:t>
            </w:r>
          </w:p>
        </w:tc>
        <w:tc>
          <w:tcPr>
            <w:tcW w:w="771" w:type="pct"/>
            <w:gridSpan w:val="3"/>
            <w:vAlign w:val="center"/>
          </w:tcPr>
          <w:p w14:paraId="71E7A422" w14:textId="77777777" w:rsidR="00402ABC" w:rsidRPr="0099276E" w:rsidRDefault="00402ABC" w:rsidP="00CF2B3C">
            <w:pPr>
              <w:pStyle w:val="TAL"/>
              <w:rPr>
                <w:noProof/>
              </w:rPr>
            </w:pPr>
            <w:r w:rsidRPr="0099276E">
              <w:rPr>
                <w:noProof/>
              </w:rPr>
              <w:t>Address</w:t>
            </w:r>
          </w:p>
        </w:tc>
        <w:tc>
          <w:tcPr>
            <w:tcW w:w="386" w:type="pct"/>
            <w:gridSpan w:val="3"/>
            <w:vAlign w:val="center"/>
          </w:tcPr>
          <w:p w14:paraId="5E90A3A3" w14:textId="77777777" w:rsidR="00402ABC" w:rsidRPr="00484838" w:rsidRDefault="00402ABC" w:rsidP="00CF2B3C">
            <w:pPr>
              <w:pStyle w:val="TAL"/>
              <w:rPr>
                <w:noProof/>
              </w:rPr>
            </w:pPr>
            <w:r w:rsidRPr="00484838">
              <w:rPr>
                <w:noProof/>
              </w:rPr>
              <w:t>V,M</w:t>
            </w:r>
          </w:p>
        </w:tc>
        <w:tc>
          <w:tcPr>
            <w:tcW w:w="308" w:type="pct"/>
            <w:gridSpan w:val="3"/>
          </w:tcPr>
          <w:p w14:paraId="6DE284A5" w14:textId="77777777" w:rsidR="00402ABC" w:rsidRPr="00645B7B" w:rsidRDefault="00402ABC" w:rsidP="00CF2B3C">
            <w:pPr>
              <w:pStyle w:val="TAL"/>
              <w:rPr>
                <w:noProof/>
              </w:rPr>
            </w:pPr>
            <w:r w:rsidRPr="00645B7B">
              <w:rPr>
                <w:noProof/>
              </w:rPr>
              <w:t>-</w:t>
            </w:r>
          </w:p>
        </w:tc>
        <w:tc>
          <w:tcPr>
            <w:tcW w:w="154" w:type="pct"/>
            <w:gridSpan w:val="3"/>
          </w:tcPr>
          <w:p w14:paraId="2607A561" w14:textId="77777777" w:rsidR="00402ABC" w:rsidRPr="00645B7B" w:rsidRDefault="00402ABC" w:rsidP="00CF2B3C">
            <w:pPr>
              <w:pStyle w:val="TAL"/>
              <w:rPr>
                <w:noProof/>
              </w:rPr>
            </w:pPr>
            <w:r w:rsidRPr="00645B7B">
              <w:rPr>
                <w:noProof/>
              </w:rPr>
              <w:t>-</w:t>
            </w:r>
          </w:p>
        </w:tc>
        <w:tc>
          <w:tcPr>
            <w:tcW w:w="241" w:type="pct"/>
            <w:gridSpan w:val="2"/>
            <w:vAlign w:val="center"/>
          </w:tcPr>
          <w:p w14:paraId="0E604266" w14:textId="77777777" w:rsidR="00402ABC" w:rsidRPr="00645B7B" w:rsidRDefault="00402ABC" w:rsidP="00CF2B3C">
            <w:pPr>
              <w:pStyle w:val="TAL"/>
              <w:rPr>
                <w:noProof/>
              </w:rPr>
            </w:pPr>
          </w:p>
        </w:tc>
      </w:tr>
      <w:tr w:rsidR="008533A5" w:rsidRPr="00BB6156" w14:paraId="18A163D4" w14:textId="77777777" w:rsidTr="00B803C3">
        <w:trPr>
          <w:gridBefore w:val="3"/>
          <w:wBefore w:w="37" w:type="pct"/>
          <w:jc w:val="center"/>
        </w:trPr>
        <w:tc>
          <w:tcPr>
            <w:tcW w:w="1562" w:type="pct"/>
            <w:gridSpan w:val="4"/>
            <w:vAlign w:val="center"/>
          </w:tcPr>
          <w:p w14:paraId="338BB662" w14:textId="77777777" w:rsidR="00402ABC" w:rsidRPr="00417A2B" w:rsidRDefault="00402ABC" w:rsidP="00CF2B3C">
            <w:pPr>
              <w:pStyle w:val="TAL"/>
              <w:rPr>
                <w:noProof/>
              </w:rPr>
            </w:pPr>
            <w:r w:rsidRPr="00417A2B">
              <w:rPr>
                <w:noProof/>
              </w:rPr>
              <w:t>PDP-Address-Prefix-Length</w:t>
            </w:r>
          </w:p>
        </w:tc>
        <w:tc>
          <w:tcPr>
            <w:tcW w:w="387" w:type="pct"/>
            <w:gridSpan w:val="4"/>
            <w:vAlign w:val="center"/>
          </w:tcPr>
          <w:p w14:paraId="11E09024" w14:textId="77777777" w:rsidR="00402ABC" w:rsidRPr="00BB6156" w:rsidRDefault="00402ABC" w:rsidP="00CF2B3C">
            <w:pPr>
              <w:pStyle w:val="TAL"/>
              <w:rPr>
                <w:rFonts w:cs="Arial"/>
                <w:noProof/>
              </w:rPr>
            </w:pPr>
            <w:r w:rsidRPr="00BB6156">
              <w:rPr>
                <w:rFonts w:cs="Arial"/>
                <w:noProof/>
              </w:rPr>
              <w:t>2606</w:t>
            </w:r>
          </w:p>
        </w:tc>
        <w:tc>
          <w:tcPr>
            <w:tcW w:w="231" w:type="pct"/>
            <w:gridSpan w:val="3"/>
            <w:vAlign w:val="center"/>
          </w:tcPr>
          <w:p w14:paraId="6F0673F1" w14:textId="77777777" w:rsidR="00402ABC" w:rsidRPr="00645B7B" w:rsidRDefault="00402ABC" w:rsidP="00CF2B3C">
            <w:pPr>
              <w:pStyle w:val="TAL"/>
              <w:rPr>
                <w:noProof/>
              </w:rPr>
            </w:pPr>
            <w:r w:rsidRPr="00645B7B">
              <w:rPr>
                <w:noProof/>
              </w:rPr>
              <w:t>X</w:t>
            </w:r>
          </w:p>
        </w:tc>
        <w:tc>
          <w:tcPr>
            <w:tcW w:w="307" w:type="pct"/>
            <w:gridSpan w:val="5"/>
            <w:vAlign w:val="center"/>
          </w:tcPr>
          <w:p w14:paraId="659ACD99" w14:textId="77777777" w:rsidR="00402ABC" w:rsidRPr="00645B7B" w:rsidRDefault="00402ABC" w:rsidP="00CF2B3C">
            <w:pPr>
              <w:pStyle w:val="TAL"/>
              <w:rPr>
                <w:noProof/>
              </w:rPr>
            </w:pPr>
            <w:r w:rsidRPr="00645B7B">
              <w:rPr>
                <w:noProof/>
              </w:rPr>
              <w:t>-</w:t>
            </w:r>
          </w:p>
        </w:tc>
        <w:tc>
          <w:tcPr>
            <w:tcW w:w="308" w:type="pct"/>
            <w:gridSpan w:val="5"/>
            <w:vAlign w:val="center"/>
          </w:tcPr>
          <w:p w14:paraId="7ECE59E5" w14:textId="77777777" w:rsidR="00402ABC" w:rsidRPr="00645B7B" w:rsidRDefault="00402ABC" w:rsidP="00CF2B3C">
            <w:pPr>
              <w:pStyle w:val="TAL"/>
              <w:rPr>
                <w:noProof/>
              </w:rPr>
            </w:pPr>
            <w:r w:rsidRPr="00645B7B">
              <w:rPr>
                <w:noProof/>
              </w:rPr>
              <w:t>X</w:t>
            </w:r>
          </w:p>
        </w:tc>
        <w:tc>
          <w:tcPr>
            <w:tcW w:w="310" w:type="pct"/>
            <w:gridSpan w:val="3"/>
            <w:vAlign w:val="center"/>
          </w:tcPr>
          <w:p w14:paraId="4D5B94EF" w14:textId="77777777" w:rsidR="00402ABC" w:rsidRPr="00645B7B" w:rsidRDefault="00402ABC" w:rsidP="00CF2B3C">
            <w:pPr>
              <w:pStyle w:val="TAL"/>
              <w:rPr>
                <w:noProof/>
              </w:rPr>
            </w:pPr>
            <w:r w:rsidRPr="00645B7B">
              <w:rPr>
                <w:noProof/>
              </w:rPr>
              <w:t>-</w:t>
            </w:r>
          </w:p>
        </w:tc>
        <w:tc>
          <w:tcPr>
            <w:tcW w:w="771" w:type="pct"/>
            <w:gridSpan w:val="3"/>
            <w:vAlign w:val="center"/>
          </w:tcPr>
          <w:p w14:paraId="4D6D80A5" w14:textId="77777777" w:rsidR="00402ABC" w:rsidRPr="0099276E" w:rsidRDefault="00402ABC" w:rsidP="00CF2B3C">
            <w:pPr>
              <w:pStyle w:val="TAL"/>
              <w:rPr>
                <w:noProof/>
              </w:rPr>
            </w:pPr>
            <w:r w:rsidRPr="0099276E">
              <w:rPr>
                <w:noProof/>
              </w:rPr>
              <w:t>Unsigned32</w:t>
            </w:r>
          </w:p>
        </w:tc>
        <w:tc>
          <w:tcPr>
            <w:tcW w:w="386" w:type="pct"/>
            <w:gridSpan w:val="3"/>
            <w:vAlign w:val="center"/>
          </w:tcPr>
          <w:p w14:paraId="7CED2263" w14:textId="77777777" w:rsidR="00402ABC" w:rsidRPr="00484838" w:rsidRDefault="00402ABC" w:rsidP="00CF2B3C">
            <w:pPr>
              <w:pStyle w:val="TAL"/>
            </w:pPr>
            <w:r w:rsidRPr="00484838">
              <w:t>V,M</w:t>
            </w:r>
          </w:p>
        </w:tc>
        <w:tc>
          <w:tcPr>
            <w:tcW w:w="308" w:type="pct"/>
            <w:gridSpan w:val="3"/>
          </w:tcPr>
          <w:p w14:paraId="304D381C" w14:textId="77777777" w:rsidR="00402ABC" w:rsidRPr="00645B7B" w:rsidRDefault="00402ABC" w:rsidP="00CF2B3C">
            <w:pPr>
              <w:pStyle w:val="TAL"/>
              <w:rPr>
                <w:noProof/>
              </w:rPr>
            </w:pPr>
            <w:r w:rsidRPr="00645B7B">
              <w:rPr>
                <w:noProof/>
              </w:rPr>
              <w:t>-</w:t>
            </w:r>
          </w:p>
        </w:tc>
        <w:tc>
          <w:tcPr>
            <w:tcW w:w="154" w:type="pct"/>
            <w:gridSpan w:val="3"/>
          </w:tcPr>
          <w:p w14:paraId="1D6E65A9" w14:textId="77777777" w:rsidR="00402ABC" w:rsidRPr="00645B7B" w:rsidRDefault="00402ABC" w:rsidP="00CF2B3C">
            <w:pPr>
              <w:pStyle w:val="TAL"/>
              <w:rPr>
                <w:noProof/>
              </w:rPr>
            </w:pPr>
            <w:r w:rsidRPr="00645B7B">
              <w:rPr>
                <w:noProof/>
              </w:rPr>
              <w:t>-</w:t>
            </w:r>
          </w:p>
        </w:tc>
        <w:tc>
          <w:tcPr>
            <w:tcW w:w="241" w:type="pct"/>
            <w:gridSpan w:val="2"/>
            <w:vAlign w:val="center"/>
          </w:tcPr>
          <w:p w14:paraId="2F3ED5EB" w14:textId="77777777" w:rsidR="00402ABC" w:rsidRPr="00645B7B" w:rsidRDefault="00402ABC" w:rsidP="00CF2B3C">
            <w:pPr>
              <w:pStyle w:val="TAL"/>
              <w:rPr>
                <w:noProof/>
              </w:rPr>
            </w:pPr>
          </w:p>
        </w:tc>
      </w:tr>
      <w:tr w:rsidR="008533A5" w:rsidRPr="00BB6156" w14:paraId="10A25905" w14:textId="77777777" w:rsidTr="00B803C3">
        <w:trPr>
          <w:gridBefore w:val="3"/>
          <w:wBefore w:w="37" w:type="pct"/>
          <w:jc w:val="center"/>
        </w:trPr>
        <w:tc>
          <w:tcPr>
            <w:tcW w:w="1562" w:type="pct"/>
            <w:gridSpan w:val="4"/>
            <w:vAlign w:val="center"/>
          </w:tcPr>
          <w:p w14:paraId="027F6C20" w14:textId="77777777" w:rsidR="00402ABC" w:rsidRPr="00417A2B" w:rsidRDefault="00402ABC" w:rsidP="00CF2B3C">
            <w:pPr>
              <w:pStyle w:val="TAL"/>
              <w:rPr>
                <w:noProof/>
              </w:rPr>
            </w:pPr>
            <w:r w:rsidRPr="00417A2B">
              <w:rPr>
                <w:rFonts w:eastAsia="MS Mincho"/>
                <w:noProof/>
              </w:rPr>
              <w:t>PDP-Context-Type</w:t>
            </w:r>
          </w:p>
        </w:tc>
        <w:tc>
          <w:tcPr>
            <w:tcW w:w="387" w:type="pct"/>
            <w:gridSpan w:val="4"/>
            <w:vAlign w:val="center"/>
          </w:tcPr>
          <w:p w14:paraId="6D63AC43" w14:textId="77777777" w:rsidR="00402ABC" w:rsidRPr="00BB6156" w:rsidRDefault="00402ABC" w:rsidP="00CF2B3C">
            <w:pPr>
              <w:pStyle w:val="TAL"/>
              <w:rPr>
                <w:rFonts w:cs="Arial"/>
                <w:noProof/>
              </w:rPr>
            </w:pPr>
            <w:r w:rsidRPr="00BB6156">
              <w:rPr>
                <w:rFonts w:cs="Arial"/>
                <w:noProof/>
              </w:rPr>
              <w:t>1247</w:t>
            </w:r>
          </w:p>
        </w:tc>
        <w:tc>
          <w:tcPr>
            <w:tcW w:w="231" w:type="pct"/>
            <w:gridSpan w:val="3"/>
            <w:vAlign w:val="center"/>
          </w:tcPr>
          <w:p w14:paraId="23D47FBA" w14:textId="77777777" w:rsidR="00402ABC" w:rsidRPr="00645B7B" w:rsidRDefault="00402ABC" w:rsidP="00CF2B3C">
            <w:pPr>
              <w:pStyle w:val="TAL"/>
              <w:rPr>
                <w:noProof/>
              </w:rPr>
            </w:pPr>
            <w:r w:rsidRPr="00645B7B">
              <w:rPr>
                <w:noProof/>
              </w:rPr>
              <w:t>X</w:t>
            </w:r>
          </w:p>
        </w:tc>
        <w:tc>
          <w:tcPr>
            <w:tcW w:w="307" w:type="pct"/>
            <w:gridSpan w:val="5"/>
            <w:vAlign w:val="center"/>
          </w:tcPr>
          <w:p w14:paraId="2A34D704" w14:textId="77777777" w:rsidR="00402ABC" w:rsidRPr="00645B7B" w:rsidRDefault="00402ABC" w:rsidP="00CF2B3C">
            <w:pPr>
              <w:pStyle w:val="TAL"/>
              <w:rPr>
                <w:noProof/>
              </w:rPr>
            </w:pPr>
            <w:r w:rsidRPr="00645B7B">
              <w:rPr>
                <w:noProof/>
              </w:rPr>
              <w:t>-</w:t>
            </w:r>
          </w:p>
        </w:tc>
        <w:tc>
          <w:tcPr>
            <w:tcW w:w="308" w:type="pct"/>
            <w:gridSpan w:val="5"/>
            <w:vAlign w:val="center"/>
          </w:tcPr>
          <w:p w14:paraId="48298321" w14:textId="77777777" w:rsidR="00402ABC" w:rsidRPr="00645B7B" w:rsidRDefault="00402ABC" w:rsidP="00CF2B3C">
            <w:pPr>
              <w:pStyle w:val="TAL"/>
              <w:rPr>
                <w:noProof/>
              </w:rPr>
            </w:pPr>
            <w:r w:rsidRPr="00645B7B">
              <w:rPr>
                <w:noProof/>
              </w:rPr>
              <w:t>X</w:t>
            </w:r>
          </w:p>
        </w:tc>
        <w:tc>
          <w:tcPr>
            <w:tcW w:w="310" w:type="pct"/>
            <w:gridSpan w:val="3"/>
            <w:vAlign w:val="center"/>
          </w:tcPr>
          <w:p w14:paraId="7B98582F" w14:textId="77777777" w:rsidR="00402ABC" w:rsidRPr="00645B7B" w:rsidRDefault="00402ABC" w:rsidP="00CF2B3C">
            <w:pPr>
              <w:pStyle w:val="TAL"/>
              <w:rPr>
                <w:noProof/>
              </w:rPr>
            </w:pPr>
            <w:r w:rsidRPr="00645B7B">
              <w:rPr>
                <w:noProof/>
              </w:rPr>
              <w:t>-</w:t>
            </w:r>
          </w:p>
        </w:tc>
        <w:tc>
          <w:tcPr>
            <w:tcW w:w="771" w:type="pct"/>
            <w:gridSpan w:val="3"/>
            <w:vAlign w:val="center"/>
          </w:tcPr>
          <w:p w14:paraId="1E7C030E"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168DECDB" w14:textId="77777777" w:rsidR="00402ABC" w:rsidRPr="00484838" w:rsidRDefault="00402ABC" w:rsidP="00CF2B3C">
            <w:pPr>
              <w:pStyle w:val="TAL"/>
              <w:rPr>
                <w:noProof/>
              </w:rPr>
            </w:pPr>
            <w:r w:rsidRPr="00484838">
              <w:rPr>
                <w:noProof/>
              </w:rPr>
              <w:t>V,M</w:t>
            </w:r>
          </w:p>
        </w:tc>
        <w:tc>
          <w:tcPr>
            <w:tcW w:w="308" w:type="pct"/>
            <w:gridSpan w:val="3"/>
          </w:tcPr>
          <w:p w14:paraId="5DC44CF2" w14:textId="77777777" w:rsidR="00402ABC" w:rsidRPr="00645B7B" w:rsidRDefault="00402ABC" w:rsidP="00CF2B3C">
            <w:pPr>
              <w:pStyle w:val="TAL"/>
              <w:rPr>
                <w:noProof/>
              </w:rPr>
            </w:pPr>
            <w:r w:rsidRPr="00645B7B">
              <w:rPr>
                <w:noProof/>
              </w:rPr>
              <w:t>-</w:t>
            </w:r>
          </w:p>
        </w:tc>
        <w:tc>
          <w:tcPr>
            <w:tcW w:w="154" w:type="pct"/>
            <w:gridSpan w:val="3"/>
          </w:tcPr>
          <w:p w14:paraId="4EC8D361" w14:textId="77777777" w:rsidR="00402ABC" w:rsidRPr="00645B7B" w:rsidRDefault="00402ABC" w:rsidP="00CF2B3C">
            <w:pPr>
              <w:pStyle w:val="TAL"/>
            </w:pPr>
            <w:r w:rsidRPr="00645B7B">
              <w:t>-</w:t>
            </w:r>
          </w:p>
        </w:tc>
        <w:tc>
          <w:tcPr>
            <w:tcW w:w="241" w:type="pct"/>
            <w:gridSpan w:val="2"/>
            <w:vAlign w:val="center"/>
          </w:tcPr>
          <w:p w14:paraId="0962068F" w14:textId="77777777" w:rsidR="00402ABC" w:rsidRPr="00645B7B" w:rsidRDefault="00402ABC" w:rsidP="00CF2B3C">
            <w:pPr>
              <w:pStyle w:val="TAL"/>
              <w:rPr>
                <w:noProof/>
              </w:rPr>
            </w:pPr>
          </w:p>
        </w:tc>
      </w:tr>
      <w:tr w:rsidR="008533A5" w:rsidRPr="00BB6156" w14:paraId="4F6EB990" w14:textId="77777777" w:rsidTr="00B803C3">
        <w:trPr>
          <w:gridBefore w:val="3"/>
          <w:wBefore w:w="37" w:type="pct"/>
          <w:jc w:val="center"/>
        </w:trPr>
        <w:tc>
          <w:tcPr>
            <w:tcW w:w="1562" w:type="pct"/>
            <w:gridSpan w:val="4"/>
            <w:vAlign w:val="center"/>
          </w:tcPr>
          <w:p w14:paraId="3F3DC9B7" w14:textId="77777777" w:rsidR="00402ABC" w:rsidRPr="00417A2B" w:rsidRDefault="00402ABC" w:rsidP="00CF2B3C">
            <w:pPr>
              <w:pStyle w:val="TAL"/>
              <w:rPr>
                <w:rFonts w:eastAsia="MS Mincho"/>
                <w:noProof/>
              </w:rPr>
            </w:pPr>
            <w:r w:rsidRPr="00417A2B">
              <w:rPr>
                <w:rFonts w:eastAsia="MS Mincho"/>
                <w:noProof/>
              </w:rPr>
              <w:t>Play-Alternative</w:t>
            </w:r>
          </w:p>
        </w:tc>
        <w:tc>
          <w:tcPr>
            <w:tcW w:w="387" w:type="pct"/>
            <w:gridSpan w:val="4"/>
            <w:vAlign w:val="center"/>
          </w:tcPr>
          <w:p w14:paraId="40705476" w14:textId="77777777" w:rsidR="00402ABC" w:rsidRPr="00BB6156" w:rsidRDefault="00402ABC" w:rsidP="00CF2B3C">
            <w:pPr>
              <w:pStyle w:val="TAL"/>
              <w:rPr>
                <w:rFonts w:cs="Arial"/>
                <w:noProof/>
              </w:rPr>
            </w:pPr>
            <w:r>
              <w:rPr>
                <w:rFonts w:cs="Arial"/>
                <w:noProof/>
              </w:rPr>
              <w:t>3913</w:t>
            </w:r>
          </w:p>
        </w:tc>
        <w:tc>
          <w:tcPr>
            <w:tcW w:w="231" w:type="pct"/>
            <w:gridSpan w:val="3"/>
            <w:vAlign w:val="center"/>
          </w:tcPr>
          <w:p w14:paraId="30650AAF" w14:textId="77777777" w:rsidR="00402ABC" w:rsidRPr="00645B7B" w:rsidRDefault="00402ABC" w:rsidP="00CF2B3C">
            <w:pPr>
              <w:pStyle w:val="TAL"/>
              <w:rPr>
                <w:noProof/>
              </w:rPr>
            </w:pPr>
            <w:r w:rsidRPr="00645B7B">
              <w:rPr>
                <w:noProof/>
              </w:rPr>
              <w:t>-</w:t>
            </w:r>
          </w:p>
        </w:tc>
        <w:tc>
          <w:tcPr>
            <w:tcW w:w="307" w:type="pct"/>
            <w:gridSpan w:val="5"/>
            <w:vAlign w:val="center"/>
          </w:tcPr>
          <w:p w14:paraId="2F57B0EB" w14:textId="77777777" w:rsidR="00402ABC" w:rsidRPr="00645B7B" w:rsidRDefault="00402ABC" w:rsidP="00CF2B3C">
            <w:pPr>
              <w:pStyle w:val="TAL"/>
              <w:rPr>
                <w:noProof/>
              </w:rPr>
            </w:pPr>
            <w:r w:rsidRPr="00645B7B">
              <w:rPr>
                <w:noProof/>
              </w:rPr>
              <w:t>-</w:t>
            </w:r>
          </w:p>
        </w:tc>
        <w:tc>
          <w:tcPr>
            <w:tcW w:w="308" w:type="pct"/>
            <w:gridSpan w:val="5"/>
            <w:vAlign w:val="center"/>
          </w:tcPr>
          <w:p w14:paraId="522AFCF0" w14:textId="77777777" w:rsidR="00402ABC" w:rsidRPr="00645B7B" w:rsidRDefault="00402ABC" w:rsidP="00CF2B3C">
            <w:pPr>
              <w:pStyle w:val="TAL"/>
              <w:rPr>
                <w:noProof/>
              </w:rPr>
            </w:pPr>
            <w:r w:rsidRPr="00645B7B">
              <w:rPr>
                <w:noProof/>
              </w:rPr>
              <w:t>-</w:t>
            </w:r>
          </w:p>
        </w:tc>
        <w:tc>
          <w:tcPr>
            <w:tcW w:w="310" w:type="pct"/>
            <w:gridSpan w:val="3"/>
            <w:vAlign w:val="center"/>
          </w:tcPr>
          <w:p w14:paraId="56366DA9" w14:textId="77777777" w:rsidR="00402ABC" w:rsidRPr="00645B7B" w:rsidRDefault="00402ABC" w:rsidP="00CF2B3C">
            <w:pPr>
              <w:pStyle w:val="TAL"/>
              <w:rPr>
                <w:noProof/>
              </w:rPr>
            </w:pPr>
            <w:r w:rsidRPr="00645B7B">
              <w:rPr>
                <w:noProof/>
              </w:rPr>
              <w:t>X</w:t>
            </w:r>
          </w:p>
        </w:tc>
        <w:tc>
          <w:tcPr>
            <w:tcW w:w="771" w:type="pct"/>
            <w:gridSpan w:val="3"/>
            <w:vAlign w:val="center"/>
          </w:tcPr>
          <w:p w14:paraId="0119CA82"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557A9619" w14:textId="77777777" w:rsidR="00402ABC" w:rsidRPr="00484838" w:rsidRDefault="00402ABC" w:rsidP="00CF2B3C">
            <w:pPr>
              <w:pStyle w:val="TAL"/>
              <w:rPr>
                <w:noProof/>
              </w:rPr>
            </w:pPr>
            <w:r w:rsidRPr="00484838">
              <w:rPr>
                <w:noProof/>
              </w:rPr>
              <w:t>V,M</w:t>
            </w:r>
          </w:p>
        </w:tc>
        <w:tc>
          <w:tcPr>
            <w:tcW w:w="308" w:type="pct"/>
            <w:gridSpan w:val="3"/>
          </w:tcPr>
          <w:p w14:paraId="5ADD11C0" w14:textId="77777777" w:rsidR="00402ABC" w:rsidRPr="00645B7B" w:rsidRDefault="00402ABC" w:rsidP="00CF2B3C">
            <w:pPr>
              <w:pStyle w:val="TAL"/>
              <w:rPr>
                <w:noProof/>
              </w:rPr>
            </w:pPr>
            <w:r w:rsidRPr="00645B7B">
              <w:rPr>
                <w:noProof/>
              </w:rPr>
              <w:t>-</w:t>
            </w:r>
          </w:p>
        </w:tc>
        <w:tc>
          <w:tcPr>
            <w:tcW w:w="154" w:type="pct"/>
            <w:gridSpan w:val="3"/>
          </w:tcPr>
          <w:p w14:paraId="6DFEE1CB" w14:textId="77777777" w:rsidR="00402ABC" w:rsidRPr="00645B7B" w:rsidRDefault="00402ABC" w:rsidP="00CF2B3C">
            <w:pPr>
              <w:pStyle w:val="TAL"/>
              <w:rPr>
                <w:noProof/>
              </w:rPr>
            </w:pPr>
            <w:r w:rsidRPr="00645B7B">
              <w:rPr>
                <w:noProof/>
              </w:rPr>
              <w:t>-</w:t>
            </w:r>
          </w:p>
        </w:tc>
        <w:tc>
          <w:tcPr>
            <w:tcW w:w="241" w:type="pct"/>
            <w:gridSpan w:val="2"/>
            <w:vAlign w:val="center"/>
          </w:tcPr>
          <w:p w14:paraId="662909ED" w14:textId="77777777" w:rsidR="00402ABC" w:rsidRPr="00645B7B" w:rsidRDefault="00402ABC" w:rsidP="00CF2B3C">
            <w:pPr>
              <w:pStyle w:val="TAL"/>
              <w:rPr>
                <w:noProof/>
              </w:rPr>
            </w:pPr>
          </w:p>
        </w:tc>
      </w:tr>
      <w:tr w:rsidR="008533A5" w:rsidRPr="00BB6156" w14:paraId="101C9D50" w14:textId="77777777" w:rsidTr="00B803C3">
        <w:trPr>
          <w:gridBefore w:val="3"/>
          <w:wBefore w:w="37" w:type="pct"/>
          <w:jc w:val="center"/>
        </w:trPr>
        <w:tc>
          <w:tcPr>
            <w:tcW w:w="1562" w:type="pct"/>
            <w:gridSpan w:val="4"/>
            <w:vAlign w:val="center"/>
          </w:tcPr>
          <w:p w14:paraId="65D1BBCD" w14:textId="77777777" w:rsidR="00402ABC" w:rsidRPr="00417A2B" w:rsidRDefault="00402ABC" w:rsidP="00CF2B3C">
            <w:pPr>
              <w:pStyle w:val="TAL"/>
              <w:rPr>
                <w:rFonts w:eastAsia="MS Mincho"/>
                <w:noProof/>
              </w:rPr>
            </w:pPr>
            <w:r w:rsidRPr="00417A2B">
              <w:rPr>
                <w:rFonts w:eastAsia="MS Mincho"/>
                <w:noProof/>
              </w:rPr>
              <w:t>PoC-Change-Condition</w:t>
            </w:r>
          </w:p>
        </w:tc>
        <w:tc>
          <w:tcPr>
            <w:tcW w:w="387" w:type="pct"/>
            <w:gridSpan w:val="4"/>
            <w:vAlign w:val="center"/>
          </w:tcPr>
          <w:p w14:paraId="3A1E964B" w14:textId="77777777" w:rsidR="00402ABC" w:rsidRPr="00BB6156" w:rsidRDefault="00402ABC" w:rsidP="00CF2B3C">
            <w:pPr>
              <w:pStyle w:val="TAL"/>
              <w:rPr>
                <w:rFonts w:cs="Arial"/>
                <w:noProof/>
              </w:rPr>
            </w:pPr>
            <w:r w:rsidRPr="00BB6156">
              <w:rPr>
                <w:rFonts w:cs="Arial"/>
                <w:noProof/>
              </w:rPr>
              <w:t>1261</w:t>
            </w:r>
          </w:p>
        </w:tc>
        <w:tc>
          <w:tcPr>
            <w:tcW w:w="231" w:type="pct"/>
            <w:gridSpan w:val="3"/>
            <w:vAlign w:val="center"/>
          </w:tcPr>
          <w:p w14:paraId="42788786" w14:textId="77777777" w:rsidR="00402ABC" w:rsidRPr="00645B7B" w:rsidRDefault="00402ABC" w:rsidP="00CF2B3C">
            <w:pPr>
              <w:pStyle w:val="TAL"/>
              <w:rPr>
                <w:noProof/>
              </w:rPr>
            </w:pPr>
            <w:r w:rsidRPr="00645B7B">
              <w:rPr>
                <w:noProof/>
              </w:rPr>
              <w:t>X</w:t>
            </w:r>
          </w:p>
        </w:tc>
        <w:tc>
          <w:tcPr>
            <w:tcW w:w="307" w:type="pct"/>
            <w:gridSpan w:val="5"/>
            <w:vAlign w:val="center"/>
          </w:tcPr>
          <w:p w14:paraId="24F3F613" w14:textId="77777777" w:rsidR="00402ABC" w:rsidRPr="00645B7B" w:rsidRDefault="00402ABC" w:rsidP="00CF2B3C">
            <w:pPr>
              <w:pStyle w:val="TAL"/>
              <w:rPr>
                <w:noProof/>
              </w:rPr>
            </w:pPr>
            <w:r w:rsidRPr="00645B7B">
              <w:rPr>
                <w:noProof/>
              </w:rPr>
              <w:t>-</w:t>
            </w:r>
          </w:p>
        </w:tc>
        <w:tc>
          <w:tcPr>
            <w:tcW w:w="308" w:type="pct"/>
            <w:gridSpan w:val="5"/>
            <w:vAlign w:val="center"/>
          </w:tcPr>
          <w:p w14:paraId="3E33FAF0" w14:textId="77777777" w:rsidR="00402ABC" w:rsidRPr="00645B7B" w:rsidRDefault="00402ABC" w:rsidP="00CF2B3C">
            <w:pPr>
              <w:pStyle w:val="TAL"/>
              <w:rPr>
                <w:noProof/>
              </w:rPr>
            </w:pPr>
            <w:r w:rsidRPr="00645B7B">
              <w:rPr>
                <w:noProof/>
              </w:rPr>
              <w:t>-</w:t>
            </w:r>
          </w:p>
        </w:tc>
        <w:tc>
          <w:tcPr>
            <w:tcW w:w="310" w:type="pct"/>
            <w:gridSpan w:val="3"/>
            <w:vAlign w:val="center"/>
          </w:tcPr>
          <w:p w14:paraId="6B2EA054" w14:textId="77777777" w:rsidR="00402ABC" w:rsidRPr="00645B7B" w:rsidRDefault="00402ABC" w:rsidP="00CF2B3C">
            <w:pPr>
              <w:pStyle w:val="TAL"/>
              <w:rPr>
                <w:noProof/>
              </w:rPr>
            </w:pPr>
            <w:r w:rsidRPr="00645B7B">
              <w:rPr>
                <w:noProof/>
              </w:rPr>
              <w:t>-</w:t>
            </w:r>
          </w:p>
        </w:tc>
        <w:tc>
          <w:tcPr>
            <w:tcW w:w="771" w:type="pct"/>
            <w:gridSpan w:val="3"/>
            <w:vAlign w:val="center"/>
          </w:tcPr>
          <w:p w14:paraId="76C999DE"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2F20D475" w14:textId="77777777" w:rsidR="00402ABC" w:rsidRPr="00484838" w:rsidRDefault="00402ABC" w:rsidP="00CF2B3C">
            <w:pPr>
              <w:pStyle w:val="TAL"/>
              <w:rPr>
                <w:noProof/>
              </w:rPr>
            </w:pPr>
            <w:r w:rsidRPr="00484838">
              <w:rPr>
                <w:noProof/>
              </w:rPr>
              <w:t>V,M</w:t>
            </w:r>
          </w:p>
        </w:tc>
        <w:tc>
          <w:tcPr>
            <w:tcW w:w="308" w:type="pct"/>
            <w:gridSpan w:val="3"/>
          </w:tcPr>
          <w:p w14:paraId="19835B42" w14:textId="77777777" w:rsidR="00402ABC" w:rsidRPr="00645B7B" w:rsidRDefault="00402ABC" w:rsidP="00CF2B3C">
            <w:pPr>
              <w:pStyle w:val="TAL"/>
              <w:rPr>
                <w:noProof/>
              </w:rPr>
            </w:pPr>
            <w:r w:rsidRPr="00645B7B">
              <w:rPr>
                <w:noProof/>
              </w:rPr>
              <w:t>-</w:t>
            </w:r>
          </w:p>
        </w:tc>
        <w:tc>
          <w:tcPr>
            <w:tcW w:w="154" w:type="pct"/>
            <w:gridSpan w:val="3"/>
          </w:tcPr>
          <w:p w14:paraId="5F50A2C7" w14:textId="77777777" w:rsidR="00402ABC" w:rsidRPr="00645B7B" w:rsidRDefault="00402ABC" w:rsidP="00CF2B3C">
            <w:pPr>
              <w:pStyle w:val="TAL"/>
              <w:rPr>
                <w:noProof/>
              </w:rPr>
            </w:pPr>
            <w:r w:rsidRPr="00645B7B">
              <w:rPr>
                <w:noProof/>
              </w:rPr>
              <w:t>-</w:t>
            </w:r>
          </w:p>
        </w:tc>
        <w:tc>
          <w:tcPr>
            <w:tcW w:w="241" w:type="pct"/>
            <w:gridSpan w:val="2"/>
            <w:vAlign w:val="center"/>
          </w:tcPr>
          <w:p w14:paraId="3381A827" w14:textId="77777777" w:rsidR="00402ABC" w:rsidRPr="00645B7B" w:rsidRDefault="00402ABC" w:rsidP="00CF2B3C">
            <w:pPr>
              <w:pStyle w:val="TAL"/>
              <w:rPr>
                <w:noProof/>
              </w:rPr>
            </w:pPr>
          </w:p>
        </w:tc>
      </w:tr>
      <w:tr w:rsidR="008533A5" w:rsidRPr="00BB6156" w14:paraId="33C95BB8" w14:textId="77777777" w:rsidTr="00B803C3">
        <w:trPr>
          <w:gridBefore w:val="3"/>
          <w:wBefore w:w="37" w:type="pct"/>
          <w:jc w:val="center"/>
        </w:trPr>
        <w:tc>
          <w:tcPr>
            <w:tcW w:w="1562" w:type="pct"/>
            <w:gridSpan w:val="4"/>
            <w:vAlign w:val="center"/>
          </w:tcPr>
          <w:p w14:paraId="34CBC1EE" w14:textId="77777777" w:rsidR="00402ABC" w:rsidRPr="00417A2B" w:rsidRDefault="00402ABC" w:rsidP="00CF2B3C">
            <w:pPr>
              <w:pStyle w:val="TAL"/>
              <w:rPr>
                <w:rFonts w:eastAsia="MS Mincho"/>
                <w:noProof/>
              </w:rPr>
            </w:pPr>
            <w:r w:rsidRPr="00417A2B">
              <w:rPr>
                <w:rFonts w:eastAsia="MS Mincho"/>
                <w:noProof/>
              </w:rPr>
              <w:t>PoC-Change-Time</w:t>
            </w:r>
          </w:p>
        </w:tc>
        <w:tc>
          <w:tcPr>
            <w:tcW w:w="387" w:type="pct"/>
            <w:gridSpan w:val="4"/>
            <w:vAlign w:val="center"/>
          </w:tcPr>
          <w:p w14:paraId="07DBA653" w14:textId="77777777" w:rsidR="00402ABC" w:rsidRPr="00BB6156" w:rsidRDefault="00402ABC" w:rsidP="00CF2B3C">
            <w:pPr>
              <w:pStyle w:val="TAL"/>
              <w:rPr>
                <w:rFonts w:cs="Arial"/>
                <w:noProof/>
              </w:rPr>
            </w:pPr>
            <w:r w:rsidRPr="00BB6156">
              <w:rPr>
                <w:rFonts w:cs="Arial"/>
                <w:noProof/>
              </w:rPr>
              <w:t>1262</w:t>
            </w:r>
          </w:p>
        </w:tc>
        <w:tc>
          <w:tcPr>
            <w:tcW w:w="231" w:type="pct"/>
            <w:gridSpan w:val="3"/>
            <w:vAlign w:val="center"/>
          </w:tcPr>
          <w:p w14:paraId="10886FFC" w14:textId="77777777" w:rsidR="00402ABC" w:rsidRPr="00645B7B" w:rsidRDefault="00402ABC" w:rsidP="00CF2B3C">
            <w:pPr>
              <w:pStyle w:val="TAL"/>
              <w:rPr>
                <w:noProof/>
              </w:rPr>
            </w:pPr>
            <w:r w:rsidRPr="00645B7B">
              <w:rPr>
                <w:noProof/>
              </w:rPr>
              <w:t>X</w:t>
            </w:r>
          </w:p>
        </w:tc>
        <w:tc>
          <w:tcPr>
            <w:tcW w:w="307" w:type="pct"/>
            <w:gridSpan w:val="5"/>
            <w:vAlign w:val="center"/>
          </w:tcPr>
          <w:p w14:paraId="5D3CC201" w14:textId="77777777" w:rsidR="00402ABC" w:rsidRPr="00645B7B" w:rsidRDefault="00402ABC" w:rsidP="00CF2B3C">
            <w:pPr>
              <w:pStyle w:val="TAL"/>
              <w:rPr>
                <w:noProof/>
              </w:rPr>
            </w:pPr>
            <w:r w:rsidRPr="00645B7B">
              <w:rPr>
                <w:noProof/>
              </w:rPr>
              <w:t>-</w:t>
            </w:r>
          </w:p>
        </w:tc>
        <w:tc>
          <w:tcPr>
            <w:tcW w:w="308" w:type="pct"/>
            <w:gridSpan w:val="5"/>
            <w:vAlign w:val="center"/>
          </w:tcPr>
          <w:p w14:paraId="7EEB87B0" w14:textId="77777777" w:rsidR="00402ABC" w:rsidRPr="00645B7B" w:rsidRDefault="00402ABC" w:rsidP="00CF2B3C">
            <w:pPr>
              <w:pStyle w:val="TAL"/>
              <w:rPr>
                <w:noProof/>
              </w:rPr>
            </w:pPr>
            <w:r w:rsidRPr="00645B7B">
              <w:rPr>
                <w:noProof/>
              </w:rPr>
              <w:t>-</w:t>
            </w:r>
          </w:p>
        </w:tc>
        <w:tc>
          <w:tcPr>
            <w:tcW w:w="310" w:type="pct"/>
            <w:gridSpan w:val="3"/>
            <w:vAlign w:val="center"/>
          </w:tcPr>
          <w:p w14:paraId="2CC15749" w14:textId="77777777" w:rsidR="00402ABC" w:rsidRPr="00645B7B" w:rsidRDefault="00402ABC" w:rsidP="00CF2B3C">
            <w:pPr>
              <w:pStyle w:val="TAL"/>
              <w:rPr>
                <w:noProof/>
              </w:rPr>
            </w:pPr>
            <w:r w:rsidRPr="00645B7B">
              <w:rPr>
                <w:noProof/>
              </w:rPr>
              <w:t>-</w:t>
            </w:r>
          </w:p>
        </w:tc>
        <w:tc>
          <w:tcPr>
            <w:tcW w:w="771" w:type="pct"/>
            <w:gridSpan w:val="3"/>
            <w:vAlign w:val="center"/>
          </w:tcPr>
          <w:p w14:paraId="103E582D" w14:textId="77777777" w:rsidR="00402ABC" w:rsidRPr="0099276E" w:rsidRDefault="00402ABC" w:rsidP="00CF2B3C">
            <w:pPr>
              <w:pStyle w:val="TAL"/>
              <w:rPr>
                <w:noProof/>
              </w:rPr>
            </w:pPr>
            <w:r w:rsidRPr="0099276E">
              <w:rPr>
                <w:noProof/>
              </w:rPr>
              <w:t>Time</w:t>
            </w:r>
          </w:p>
        </w:tc>
        <w:tc>
          <w:tcPr>
            <w:tcW w:w="386" w:type="pct"/>
            <w:gridSpan w:val="3"/>
            <w:vAlign w:val="center"/>
          </w:tcPr>
          <w:p w14:paraId="42C962DB" w14:textId="77777777" w:rsidR="00402ABC" w:rsidRPr="00484838" w:rsidRDefault="00402ABC" w:rsidP="00CF2B3C">
            <w:pPr>
              <w:pStyle w:val="TAL"/>
              <w:rPr>
                <w:noProof/>
              </w:rPr>
            </w:pPr>
            <w:r w:rsidRPr="00484838">
              <w:rPr>
                <w:noProof/>
              </w:rPr>
              <w:t>V,M</w:t>
            </w:r>
          </w:p>
        </w:tc>
        <w:tc>
          <w:tcPr>
            <w:tcW w:w="308" w:type="pct"/>
            <w:gridSpan w:val="3"/>
          </w:tcPr>
          <w:p w14:paraId="42E2415A" w14:textId="77777777" w:rsidR="00402ABC" w:rsidRPr="00645B7B" w:rsidRDefault="00402ABC" w:rsidP="00CF2B3C">
            <w:pPr>
              <w:pStyle w:val="TAL"/>
              <w:rPr>
                <w:noProof/>
              </w:rPr>
            </w:pPr>
            <w:r w:rsidRPr="00645B7B">
              <w:rPr>
                <w:noProof/>
              </w:rPr>
              <w:t>-</w:t>
            </w:r>
          </w:p>
        </w:tc>
        <w:tc>
          <w:tcPr>
            <w:tcW w:w="154" w:type="pct"/>
            <w:gridSpan w:val="3"/>
          </w:tcPr>
          <w:p w14:paraId="7CF1F2B5" w14:textId="77777777" w:rsidR="00402ABC" w:rsidRPr="00645B7B" w:rsidRDefault="00402ABC" w:rsidP="00CF2B3C">
            <w:pPr>
              <w:pStyle w:val="TAL"/>
              <w:rPr>
                <w:noProof/>
              </w:rPr>
            </w:pPr>
            <w:r w:rsidRPr="00645B7B">
              <w:rPr>
                <w:noProof/>
              </w:rPr>
              <w:t>-</w:t>
            </w:r>
          </w:p>
        </w:tc>
        <w:tc>
          <w:tcPr>
            <w:tcW w:w="241" w:type="pct"/>
            <w:gridSpan w:val="2"/>
            <w:vAlign w:val="center"/>
          </w:tcPr>
          <w:p w14:paraId="68F901DD" w14:textId="77777777" w:rsidR="00402ABC" w:rsidRPr="00645B7B" w:rsidRDefault="00402ABC" w:rsidP="00CF2B3C">
            <w:pPr>
              <w:pStyle w:val="TAL"/>
              <w:rPr>
                <w:noProof/>
              </w:rPr>
            </w:pPr>
          </w:p>
        </w:tc>
      </w:tr>
      <w:tr w:rsidR="008533A5" w:rsidRPr="00BB6156" w14:paraId="688FC330" w14:textId="77777777" w:rsidTr="00B803C3">
        <w:trPr>
          <w:gridBefore w:val="3"/>
          <w:wBefore w:w="37" w:type="pct"/>
          <w:jc w:val="center"/>
        </w:trPr>
        <w:tc>
          <w:tcPr>
            <w:tcW w:w="1562" w:type="pct"/>
            <w:gridSpan w:val="4"/>
            <w:vAlign w:val="center"/>
          </w:tcPr>
          <w:p w14:paraId="4ED072EA" w14:textId="77777777" w:rsidR="00402ABC" w:rsidRPr="00417A2B" w:rsidRDefault="00402ABC" w:rsidP="00CF2B3C">
            <w:pPr>
              <w:pStyle w:val="TAL"/>
              <w:rPr>
                <w:noProof/>
              </w:rPr>
            </w:pPr>
            <w:r w:rsidRPr="00417A2B">
              <w:rPr>
                <w:noProof/>
              </w:rPr>
              <w:t>PoC-Controlling-Address</w:t>
            </w:r>
          </w:p>
        </w:tc>
        <w:tc>
          <w:tcPr>
            <w:tcW w:w="387" w:type="pct"/>
            <w:gridSpan w:val="4"/>
            <w:vAlign w:val="center"/>
          </w:tcPr>
          <w:p w14:paraId="2DD56961" w14:textId="77777777" w:rsidR="00402ABC" w:rsidRPr="00BB6156" w:rsidRDefault="00402ABC" w:rsidP="00CF2B3C">
            <w:pPr>
              <w:pStyle w:val="TAL"/>
              <w:rPr>
                <w:rFonts w:cs="Arial"/>
                <w:noProof/>
              </w:rPr>
            </w:pPr>
            <w:r w:rsidRPr="00BB6156">
              <w:rPr>
                <w:rFonts w:cs="Arial"/>
                <w:noProof/>
              </w:rPr>
              <w:t>858</w:t>
            </w:r>
          </w:p>
        </w:tc>
        <w:tc>
          <w:tcPr>
            <w:tcW w:w="231" w:type="pct"/>
            <w:gridSpan w:val="3"/>
            <w:vAlign w:val="center"/>
          </w:tcPr>
          <w:p w14:paraId="6F387711" w14:textId="77777777" w:rsidR="00402ABC" w:rsidRPr="00645B7B" w:rsidRDefault="00402ABC" w:rsidP="00CF2B3C">
            <w:pPr>
              <w:pStyle w:val="TAL"/>
              <w:rPr>
                <w:noProof/>
              </w:rPr>
            </w:pPr>
            <w:r w:rsidRPr="00645B7B">
              <w:rPr>
                <w:noProof/>
              </w:rPr>
              <w:t>X</w:t>
            </w:r>
          </w:p>
        </w:tc>
        <w:tc>
          <w:tcPr>
            <w:tcW w:w="307" w:type="pct"/>
            <w:gridSpan w:val="5"/>
            <w:vAlign w:val="center"/>
          </w:tcPr>
          <w:p w14:paraId="643CB64B" w14:textId="77777777" w:rsidR="00402ABC" w:rsidRPr="00645B7B" w:rsidRDefault="00402ABC" w:rsidP="00CF2B3C">
            <w:pPr>
              <w:pStyle w:val="TAL"/>
              <w:rPr>
                <w:noProof/>
              </w:rPr>
            </w:pPr>
            <w:r w:rsidRPr="00645B7B">
              <w:rPr>
                <w:noProof/>
              </w:rPr>
              <w:t>-</w:t>
            </w:r>
          </w:p>
        </w:tc>
        <w:tc>
          <w:tcPr>
            <w:tcW w:w="308" w:type="pct"/>
            <w:gridSpan w:val="5"/>
            <w:vAlign w:val="center"/>
          </w:tcPr>
          <w:p w14:paraId="082A437A" w14:textId="77777777" w:rsidR="00402ABC" w:rsidRPr="00645B7B" w:rsidRDefault="00402ABC" w:rsidP="00CF2B3C">
            <w:pPr>
              <w:pStyle w:val="TAL"/>
              <w:rPr>
                <w:noProof/>
              </w:rPr>
            </w:pPr>
            <w:r w:rsidRPr="00645B7B">
              <w:rPr>
                <w:noProof/>
              </w:rPr>
              <w:t>X</w:t>
            </w:r>
          </w:p>
        </w:tc>
        <w:tc>
          <w:tcPr>
            <w:tcW w:w="310" w:type="pct"/>
            <w:gridSpan w:val="3"/>
            <w:vAlign w:val="center"/>
          </w:tcPr>
          <w:p w14:paraId="586B45D5" w14:textId="77777777" w:rsidR="00402ABC" w:rsidRPr="00645B7B" w:rsidRDefault="00402ABC" w:rsidP="00CF2B3C">
            <w:pPr>
              <w:pStyle w:val="TAL"/>
              <w:rPr>
                <w:noProof/>
              </w:rPr>
            </w:pPr>
            <w:r w:rsidRPr="00645B7B">
              <w:rPr>
                <w:noProof/>
              </w:rPr>
              <w:t>-</w:t>
            </w:r>
          </w:p>
        </w:tc>
        <w:tc>
          <w:tcPr>
            <w:tcW w:w="771" w:type="pct"/>
            <w:gridSpan w:val="3"/>
            <w:vAlign w:val="center"/>
          </w:tcPr>
          <w:p w14:paraId="2662E428"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3AD79BF6" w14:textId="77777777" w:rsidR="00402ABC" w:rsidRPr="00484838" w:rsidRDefault="00402ABC" w:rsidP="00CF2B3C">
            <w:pPr>
              <w:pStyle w:val="TAL"/>
              <w:rPr>
                <w:noProof/>
              </w:rPr>
            </w:pPr>
            <w:r w:rsidRPr="00484838">
              <w:rPr>
                <w:noProof/>
              </w:rPr>
              <w:t>V,M</w:t>
            </w:r>
          </w:p>
        </w:tc>
        <w:tc>
          <w:tcPr>
            <w:tcW w:w="308" w:type="pct"/>
            <w:gridSpan w:val="3"/>
          </w:tcPr>
          <w:p w14:paraId="7C870681" w14:textId="77777777" w:rsidR="00402ABC" w:rsidRPr="00645B7B" w:rsidRDefault="00402ABC" w:rsidP="00CF2B3C">
            <w:pPr>
              <w:pStyle w:val="TAL"/>
              <w:rPr>
                <w:noProof/>
              </w:rPr>
            </w:pPr>
            <w:r w:rsidRPr="00645B7B">
              <w:rPr>
                <w:noProof/>
              </w:rPr>
              <w:t>-</w:t>
            </w:r>
          </w:p>
        </w:tc>
        <w:tc>
          <w:tcPr>
            <w:tcW w:w="154" w:type="pct"/>
            <w:gridSpan w:val="3"/>
          </w:tcPr>
          <w:p w14:paraId="63117068" w14:textId="77777777" w:rsidR="00402ABC" w:rsidRPr="00645B7B" w:rsidRDefault="00402ABC" w:rsidP="00CF2B3C">
            <w:pPr>
              <w:pStyle w:val="TAL"/>
              <w:rPr>
                <w:noProof/>
              </w:rPr>
            </w:pPr>
            <w:r w:rsidRPr="00645B7B">
              <w:rPr>
                <w:noProof/>
              </w:rPr>
              <w:t>-</w:t>
            </w:r>
          </w:p>
        </w:tc>
        <w:tc>
          <w:tcPr>
            <w:tcW w:w="241" w:type="pct"/>
            <w:gridSpan w:val="2"/>
            <w:vAlign w:val="center"/>
          </w:tcPr>
          <w:p w14:paraId="2F123533" w14:textId="77777777" w:rsidR="00402ABC" w:rsidRPr="00645B7B" w:rsidRDefault="00402ABC" w:rsidP="00CF2B3C">
            <w:pPr>
              <w:pStyle w:val="TAL"/>
              <w:rPr>
                <w:noProof/>
              </w:rPr>
            </w:pPr>
          </w:p>
        </w:tc>
      </w:tr>
      <w:tr w:rsidR="008533A5" w:rsidRPr="00BB6156" w14:paraId="52613873" w14:textId="77777777" w:rsidTr="00B803C3">
        <w:trPr>
          <w:gridBefore w:val="3"/>
          <w:wBefore w:w="37" w:type="pct"/>
          <w:jc w:val="center"/>
        </w:trPr>
        <w:tc>
          <w:tcPr>
            <w:tcW w:w="1562" w:type="pct"/>
            <w:gridSpan w:val="4"/>
            <w:vAlign w:val="center"/>
          </w:tcPr>
          <w:p w14:paraId="6E3FE439" w14:textId="77777777" w:rsidR="00402ABC" w:rsidRPr="00417A2B" w:rsidRDefault="00402ABC" w:rsidP="00CF2B3C">
            <w:pPr>
              <w:pStyle w:val="TAL"/>
              <w:rPr>
                <w:noProof/>
                <w:lang w:eastAsia="zh-CN"/>
              </w:rPr>
            </w:pPr>
            <w:r w:rsidRPr="00417A2B">
              <w:rPr>
                <w:noProof/>
                <w:lang w:eastAsia="zh-CN"/>
              </w:rPr>
              <w:t>PoC-Event-Type</w:t>
            </w:r>
          </w:p>
        </w:tc>
        <w:tc>
          <w:tcPr>
            <w:tcW w:w="387" w:type="pct"/>
            <w:gridSpan w:val="4"/>
            <w:vAlign w:val="center"/>
          </w:tcPr>
          <w:p w14:paraId="24234C1B" w14:textId="77777777" w:rsidR="00402ABC" w:rsidRPr="00BB6156" w:rsidRDefault="00402ABC" w:rsidP="00CF2B3C">
            <w:pPr>
              <w:pStyle w:val="TAL"/>
              <w:rPr>
                <w:rFonts w:cs="Arial"/>
                <w:noProof/>
                <w:lang w:eastAsia="zh-CN"/>
              </w:rPr>
            </w:pPr>
            <w:r w:rsidRPr="00BB6156">
              <w:rPr>
                <w:rFonts w:cs="Arial"/>
                <w:noProof/>
                <w:lang w:eastAsia="zh-CN"/>
              </w:rPr>
              <w:t>2025</w:t>
            </w:r>
          </w:p>
        </w:tc>
        <w:tc>
          <w:tcPr>
            <w:tcW w:w="231" w:type="pct"/>
            <w:gridSpan w:val="3"/>
            <w:vAlign w:val="center"/>
          </w:tcPr>
          <w:p w14:paraId="792B62C6" w14:textId="77777777" w:rsidR="00402ABC" w:rsidRPr="00645B7B" w:rsidRDefault="00402ABC" w:rsidP="00CF2B3C">
            <w:pPr>
              <w:pStyle w:val="TAL"/>
              <w:rPr>
                <w:noProof/>
                <w:lang w:eastAsia="zh-CN"/>
              </w:rPr>
            </w:pPr>
            <w:r w:rsidRPr="00645B7B">
              <w:rPr>
                <w:noProof/>
                <w:lang w:eastAsia="zh-CN"/>
              </w:rPr>
              <w:t>X</w:t>
            </w:r>
          </w:p>
        </w:tc>
        <w:tc>
          <w:tcPr>
            <w:tcW w:w="307" w:type="pct"/>
            <w:gridSpan w:val="5"/>
            <w:vAlign w:val="center"/>
          </w:tcPr>
          <w:p w14:paraId="10794443" w14:textId="77777777" w:rsidR="00402ABC" w:rsidRPr="00645B7B" w:rsidRDefault="00402ABC" w:rsidP="00CF2B3C">
            <w:pPr>
              <w:pStyle w:val="TAL"/>
              <w:rPr>
                <w:noProof/>
              </w:rPr>
            </w:pPr>
            <w:r w:rsidRPr="00645B7B">
              <w:rPr>
                <w:noProof/>
              </w:rPr>
              <w:t>-</w:t>
            </w:r>
          </w:p>
        </w:tc>
        <w:tc>
          <w:tcPr>
            <w:tcW w:w="308" w:type="pct"/>
            <w:gridSpan w:val="5"/>
            <w:vAlign w:val="center"/>
          </w:tcPr>
          <w:p w14:paraId="173C7B69" w14:textId="77777777" w:rsidR="00402ABC" w:rsidRPr="00645B7B" w:rsidRDefault="00402ABC" w:rsidP="00CF2B3C">
            <w:pPr>
              <w:pStyle w:val="TAL"/>
              <w:rPr>
                <w:noProof/>
                <w:lang w:eastAsia="zh-CN"/>
              </w:rPr>
            </w:pPr>
            <w:r w:rsidRPr="00645B7B">
              <w:rPr>
                <w:noProof/>
                <w:lang w:eastAsia="zh-CN"/>
              </w:rPr>
              <w:t>X</w:t>
            </w:r>
          </w:p>
        </w:tc>
        <w:tc>
          <w:tcPr>
            <w:tcW w:w="310" w:type="pct"/>
            <w:gridSpan w:val="3"/>
            <w:vAlign w:val="center"/>
          </w:tcPr>
          <w:p w14:paraId="0657200C" w14:textId="77777777" w:rsidR="00402ABC" w:rsidRPr="00645B7B" w:rsidRDefault="00402ABC" w:rsidP="00CF2B3C">
            <w:pPr>
              <w:pStyle w:val="TAL"/>
            </w:pPr>
            <w:r w:rsidRPr="00645B7B">
              <w:t>-</w:t>
            </w:r>
          </w:p>
        </w:tc>
        <w:tc>
          <w:tcPr>
            <w:tcW w:w="771" w:type="pct"/>
            <w:gridSpan w:val="3"/>
            <w:vAlign w:val="center"/>
          </w:tcPr>
          <w:p w14:paraId="577528FA"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44B1D6A3" w14:textId="77777777" w:rsidR="00402ABC" w:rsidRPr="00484838" w:rsidRDefault="00402ABC" w:rsidP="00CF2B3C">
            <w:pPr>
              <w:pStyle w:val="TAL"/>
              <w:rPr>
                <w:noProof/>
              </w:rPr>
            </w:pPr>
            <w:r w:rsidRPr="00484838">
              <w:rPr>
                <w:noProof/>
              </w:rPr>
              <w:t>V,M</w:t>
            </w:r>
          </w:p>
        </w:tc>
        <w:tc>
          <w:tcPr>
            <w:tcW w:w="308" w:type="pct"/>
            <w:gridSpan w:val="3"/>
          </w:tcPr>
          <w:p w14:paraId="7584008E" w14:textId="77777777" w:rsidR="00402ABC" w:rsidRPr="00645B7B" w:rsidRDefault="00402ABC" w:rsidP="00CF2B3C">
            <w:pPr>
              <w:pStyle w:val="TAL"/>
              <w:rPr>
                <w:noProof/>
              </w:rPr>
            </w:pPr>
            <w:r w:rsidRPr="00645B7B">
              <w:rPr>
                <w:noProof/>
              </w:rPr>
              <w:t>-</w:t>
            </w:r>
          </w:p>
        </w:tc>
        <w:tc>
          <w:tcPr>
            <w:tcW w:w="154" w:type="pct"/>
            <w:gridSpan w:val="3"/>
          </w:tcPr>
          <w:p w14:paraId="64164384" w14:textId="77777777" w:rsidR="00402ABC" w:rsidRPr="00645B7B" w:rsidRDefault="00402ABC" w:rsidP="00CF2B3C">
            <w:pPr>
              <w:pStyle w:val="TAL"/>
              <w:rPr>
                <w:noProof/>
              </w:rPr>
            </w:pPr>
            <w:r w:rsidRPr="00645B7B">
              <w:rPr>
                <w:noProof/>
              </w:rPr>
              <w:t>-</w:t>
            </w:r>
          </w:p>
        </w:tc>
        <w:tc>
          <w:tcPr>
            <w:tcW w:w="241" w:type="pct"/>
            <w:gridSpan w:val="2"/>
            <w:vAlign w:val="center"/>
          </w:tcPr>
          <w:p w14:paraId="45290993" w14:textId="77777777" w:rsidR="00402ABC" w:rsidRPr="00645B7B" w:rsidRDefault="00402ABC" w:rsidP="00CF2B3C">
            <w:pPr>
              <w:pStyle w:val="TAL"/>
              <w:rPr>
                <w:noProof/>
              </w:rPr>
            </w:pPr>
          </w:p>
        </w:tc>
      </w:tr>
      <w:tr w:rsidR="008533A5" w:rsidRPr="00BB6156" w14:paraId="0DE1F632" w14:textId="77777777" w:rsidTr="00B803C3">
        <w:trPr>
          <w:gridBefore w:val="3"/>
          <w:wBefore w:w="37" w:type="pct"/>
          <w:jc w:val="center"/>
        </w:trPr>
        <w:tc>
          <w:tcPr>
            <w:tcW w:w="1562" w:type="pct"/>
            <w:gridSpan w:val="4"/>
            <w:vAlign w:val="center"/>
          </w:tcPr>
          <w:p w14:paraId="76BF6AC4" w14:textId="77777777" w:rsidR="00402ABC" w:rsidRPr="00417A2B" w:rsidRDefault="00402ABC" w:rsidP="00CF2B3C">
            <w:pPr>
              <w:pStyle w:val="TAL"/>
              <w:rPr>
                <w:noProof/>
              </w:rPr>
            </w:pPr>
            <w:r w:rsidRPr="00417A2B">
              <w:rPr>
                <w:noProof/>
              </w:rPr>
              <w:t>PoC-Group-Name</w:t>
            </w:r>
          </w:p>
        </w:tc>
        <w:tc>
          <w:tcPr>
            <w:tcW w:w="387" w:type="pct"/>
            <w:gridSpan w:val="4"/>
            <w:vAlign w:val="center"/>
          </w:tcPr>
          <w:p w14:paraId="286FDCFD" w14:textId="77777777" w:rsidR="00402ABC" w:rsidRPr="00BB6156" w:rsidRDefault="00402ABC" w:rsidP="00CF2B3C">
            <w:pPr>
              <w:pStyle w:val="TAL"/>
              <w:rPr>
                <w:rFonts w:cs="Arial"/>
                <w:noProof/>
              </w:rPr>
            </w:pPr>
            <w:r w:rsidRPr="00BB6156">
              <w:rPr>
                <w:rFonts w:cs="Arial"/>
                <w:noProof/>
              </w:rPr>
              <w:t>859</w:t>
            </w:r>
          </w:p>
        </w:tc>
        <w:tc>
          <w:tcPr>
            <w:tcW w:w="231" w:type="pct"/>
            <w:gridSpan w:val="3"/>
            <w:vAlign w:val="center"/>
          </w:tcPr>
          <w:p w14:paraId="667D8C15" w14:textId="77777777" w:rsidR="00402ABC" w:rsidRPr="00645B7B" w:rsidRDefault="00402ABC" w:rsidP="00CF2B3C">
            <w:pPr>
              <w:pStyle w:val="TAL"/>
              <w:rPr>
                <w:noProof/>
              </w:rPr>
            </w:pPr>
            <w:r w:rsidRPr="00645B7B">
              <w:rPr>
                <w:noProof/>
              </w:rPr>
              <w:t>X</w:t>
            </w:r>
          </w:p>
        </w:tc>
        <w:tc>
          <w:tcPr>
            <w:tcW w:w="307" w:type="pct"/>
            <w:gridSpan w:val="5"/>
            <w:vAlign w:val="center"/>
          </w:tcPr>
          <w:p w14:paraId="7973E7FA" w14:textId="77777777" w:rsidR="00402ABC" w:rsidRPr="00645B7B" w:rsidRDefault="00402ABC" w:rsidP="00CF2B3C">
            <w:pPr>
              <w:pStyle w:val="TAL"/>
              <w:rPr>
                <w:noProof/>
              </w:rPr>
            </w:pPr>
            <w:r w:rsidRPr="00645B7B">
              <w:rPr>
                <w:noProof/>
              </w:rPr>
              <w:t>-</w:t>
            </w:r>
          </w:p>
        </w:tc>
        <w:tc>
          <w:tcPr>
            <w:tcW w:w="308" w:type="pct"/>
            <w:gridSpan w:val="5"/>
            <w:vAlign w:val="center"/>
          </w:tcPr>
          <w:p w14:paraId="6E9766AA" w14:textId="77777777" w:rsidR="00402ABC" w:rsidRPr="00645B7B" w:rsidRDefault="00402ABC" w:rsidP="00CF2B3C">
            <w:pPr>
              <w:pStyle w:val="TAL"/>
              <w:rPr>
                <w:noProof/>
              </w:rPr>
            </w:pPr>
            <w:r w:rsidRPr="00645B7B">
              <w:rPr>
                <w:noProof/>
              </w:rPr>
              <w:t>X</w:t>
            </w:r>
          </w:p>
        </w:tc>
        <w:tc>
          <w:tcPr>
            <w:tcW w:w="310" w:type="pct"/>
            <w:gridSpan w:val="3"/>
            <w:vAlign w:val="center"/>
          </w:tcPr>
          <w:p w14:paraId="414A89E9" w14:textId="77777777" w:rsidR="00402ABC" w:rsidRPr="00645B7B" w:rsidRDefault="00402ABC" w:rsidP="00CF2B3C">
            <w:pPr>
              <w:pStyle w:val="TAL"/>
              <w:rPr>
                <w:noProof/>
              </w:rPr>
            </w:pPr>
            <w:r w:rsidRPr="00645B7B">
              <w:rPr>
                <w:noProof/>
              </w:rPr>
              <w:t>-</w:t>
            </w:r>
          </w:p>
        </w:tc>
        <w:tc>
          <w:tcPr>
            <w:tcW w:w="771" w:type="pct"/>
            <w:gridSpan w:val="3"/>
            <w:vAlign w:val="center"/>
          </w:tcPr>
          <w:p w14:paraId="639976C0"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116D8C0E" w14:textId="77777777" w:rsidR="00402ABC" w:rsidRPr="00484838" w:rsidRDefault="00402ABC" w:rsidP="00CF2B3C">
            <w:pPr>
              <w:pStyle w:val="TAL"/>
              <w:rPr>
                <w:noProof/>
              </w:rPr>
            </w:pPr>
            <w:r w:rsidRPr="00484838">
              <w:rPr>
                <w:noProof/>
              </w:rPr>
              <w:t>V,M</w:t>
            </w:r>
          </w:p>
        </w:tc>
        <w:tc>
          <w:tcPr>
            <w:tcW w:w="308" w:type="pct"/>
            <w:gridSpan w:val="3"/>
          </w:tcPr>
          <w:p w14:paraId="32A2A292" w14:textId="77777777" w:rsidR="00402ABC" w:rsidRPr="00645B7B" w:rsidRDefault="00402ABC" w:rsidP="00CF2B3C">
            <w:pPr>
              <w:pStyle w:val="TAL"/>
              <w:rPr>
                <w:noProof/>
              </w:rPr>
            </w:pPr>
            <w:r w:rsidRPr="00645B7B">
              <w:rPr>
                <w:noProof/>
              </w:rPr>
              <w:t>-</w:t>
            </w:r>
          </w:p>
        </w:tc>
        <w:tc>
          <w:tcPr>
            <w:tcW w:w="154" w:type="pct"/>
            <w:gridSpan w:val="3"/>
          </w:tcPr>
          <w:p w14:paraId="24437855" w14:textId="77777777" w:rsidR="00402ABC" w:rsidRPr="00645B7B" w:rsidRDefault="00402ABC" w:rsidP="00CF2B3C">
            <w:pPr>
              <w:pStyle w:val="TAL"/>
              <w:rPr>
                <w:noProof/>
              </w:rPr>
            </w:pPr>
            <w:r w:rsidRPr="00645B7B">
              <w:rPr>
                <w:noProof/>
              </w:rPr>
              <w:t>-</w:t>
            </w:r>
          </w:p>
        </w:tc>
        <w:tc>
          <w:tcPr>
            <w:tcW w:w="241" w:type="pct"/>
            <w:gridSpan w:val="2"/>
            <w:vAlign w:val="center"/>
          </w:tcPr>
          <w:p w14:paraId="4B6C1EAF" w14:textId="77777777" w:rsidR="00402ABC" w:rsidRPr="00645B7B" w:rsidRDefault="00402ABC" w:rsidP="00CF2B3C">
            <w:pPr>
              <w:pStyle w:val="TAL"/>
              <w:rPr>
                <w:noProof/>
              </w:rPr>
            </w:pPr>
          </w:p>
        </w:tc>
      </w:tr>
      <w:tr w:rsidR="008533A5" w:rsidRPr="00BB6156" w14:paraId="7B722714" w14:textId="77777777" w:rsidTr="00B803C3">
        <w:trPr>
          <w:gridBefore w:val="3"/>
          <w:wBefore w:w="37" w:type="pct"/>
          <w:jc w:val="center"/>
        </w:trPr>
        <w:tc>
          <w:tcPr>
            <w:tcW w:w="1562" w:type="pct"/>
            <w:gridSpan w:val="4"/>
            <w:vAlign w:val="center"/>
          </w:tcPr>
          <w:p w14:paraId="30AE8EBE" w14:textId="77777777" w:rsidR="00402ABC" w:rsidRPr="00417A2B" w:rsidRDefault="00402ABC" w:rsidP="00CF2B3C">
            <w:pPr>
              <w:pStyle w:val="TAL"/>
              <w:rPr>
                <w:noProof/>
              </w:rPr>
            </w:pPr>
            <w:r w:rsidRPr="00417A2B">
              <w:rPr>
                <w:noProof/>
              </w:rPr>
              <w:t>PoC-Information</w:t>
            </w:r>
          </w:p>
        </w:tc>
        <w:tc>
          <w:tcPr>
            <w:tcW w:w="387" w:type="pct"/>
            <w:gridSpan w:val="4"/>
            <w:vAlign w:val="center"/>
          </w:tcPr>
          <w:p w14:paraId="33A6D9CE" w14:textId="77777777" w:rsidR="00402ABC" w:rsidRPr="00BB6156" w:rsidRDefault="00402ABC" w:rsidP="00CF2B3C">
            <w:pPr>
              <w:pStyle w:val="TAL"/>
              <w:rPr>
                <w:rFonts w:cs="Arial"/>
                <w:noProof/>
              </w:rPr>
            </w:pPr>
            <w:r w:rsidRPr="00BB6156">
              <w:rPr>
                <w:rFonts w:cs="Arial"/>
                <w:noProof/>
              </w:rPr>
              <w:t>879</w:t>
            </w:r>
          </w:p>
        </w:tc>
        <w:tc>
          <w:tcPr>
            <w:tcW w:w="231" w:type="pct"/>
            <w:gridSpan w:val="3"/>
            <w:vAlign w:val="center"/>
          </w:tcPr>
          <w:p w14:paraId="22FE71F4" w14:textId="77777777" w:rsidR="00402ABC" w:rsidRPr="00645B7B" w:rsidRDefault="00402ABC" w:rsidP="00CF2B3C">
            <w:pPr>
              <w:pStyle w:val="TAL"/>
              <w:rPr>
                <w:noProof/>
              </w:rPr>
            </w:pPr>
            <w:r w:rsidRPr="00645B7B">
              <w:rPr>
                <w:noProof/>
              </w:rPr>
              <w:t>X</w:t>
            </w:r>
          </w:p>
        </w:tc>
        <w:tc>
          <w:tcPr>
            <w:tcW w:w="307" w:type="pct"/>
            <w:gridSpan w:val="5"/>
            <w:vAlign w:val="center"/>
          </w:tcPr>
          <w:p w14:paraId="1666675F" w14:textId="77777777" w:rsidR="00402ABC" w:rsidRPr="00645B7B" w:rsidRDefault="00402ABC" w:rsidP="00CF2B3C">
            <w:pPr>
              <w:pStyle w:val="TAL"/>
              <w:rPr>
                <w:noProof/>
              </w:rPr>
            </w:pPr>
            <w:r w:rsidRPr="00645B7B">
              <w:rPr>
                <w:noProof/>
              </w:rPr>
              <w:t>-</w:t>
            </w:r>
          </w:p>
        </w:tc>
        <w:tc>
          <w:tcPr>
            <w:tcW w:w="308" w:type="pct"/>
            <w:gridSpan w:val="5"/>
            <w:vAlign w:val="center"/>
          </w:tcPr>
          <w:p w14:paraId="71987728" w14:textId="77777777" w:rsidR="00402ABC" w:rsidRPr="00645B7B" w:rsidRDefault="00402ABC" w:rsidP="00CF2B3C">
            <w:pPr>
              <w:pStyle w:val="TAL"/>
              <w:rPr>
                <w:noProof/>
              </w:rPr>
            </w:pPr>
            <w:r w:rsidRPr="00645B7B">
              <w:rPr>
                <w:noProof/>
              </w:rPr>
              <w:t>X</w:t>
            </w:r>
          </w:p>
        </w:tc>
        <w:tc>
          <w:tcPr>
            <w:tcW w:w="310" w:type="pct"/>
            <w:gridSpan w:val="3"/>
            <w:vAlign w:val="center"/>
          </w:tcPr>
          <w:p w14:paraId="01203CF6" w14:textId="77777777" w:rsidR="00402ABC" w:rsidRPr="00645B7B" w:rsidRDefault="00402ABC" w:rsidP="00CF2B3C">
            <w:pPr>
              <w:pStyle w:val="TAL"/>
              <w:rPr>
                <w:noProof/>
              </w:rPr>
            </w:pPr>
            <w:r w:rsidRPr="00645B7B">
              <w:rPr>
                <w:noProof/>
              </w:rPr>
              <w:t>-</w:t>
            </w:r>
          </w:p>
        </w:tc>
        <w:tc>
          <w:tcPr>
            <w:tcW w:w="771" w:type="pct"/>
            <w:gridSpan w:val="3"/>
            <w:vAlign w:val="center"/>
          </w:tcPr>
          <w:p w14:paraId="4CCF4D8F" w14:textId="77777777" w:rsidR="00402ABC" w:rsidRPr="0099276E" w:rsidRDefault="00402ABC" w:rsidP="00CF2B3C">
            <w:pPr>
              <w:pStyle w:val="TAL"/>
              <w:rPr>
                <w:noProof/>
              </w:rPr>
            </w:pPr>
            <w:r w:rsidRPr="0099276E">
              <w:rPr>
                <w:noProof/>
              </w:rPr>
              <w:t>Grouped</w:t>
            </w:r>
          </w:p>
        </w:tc>
        <w:tc>
          <w:tcPr>
            <w:tcW w:w="386" w:type="pct"/>
            <w:gridSpan w:val="3"/>
            <w:vAlign w:val="center"/>
          </w:tcPr>
          <w:p w14:paraId="47DF3686" w14:textId="77777777" w:rsidR="00402ABC" w:rsidRPr="00484838" w:rsidRDefault="00402ABC" w:rsidP="00CF2B3C">
            <w:pPr>
              <w:pStyle w:val="TAL"/>
              <w:rPr>
                <w:noProof/>
              </w:rPr>
            </w:pPr>
            <w:r w:rsidRPr="00484838">
              <w:rPr>
                <w:noProof/>
              </w:rPr>
              <w:t>V,M</w:t>
            </w:r>
          </w:p>
        </w:tc>
        <w:tc>
          <w:tcPr>
            <w:tcW w:w="308" w:type="pct"/>
            <w:gridSpan w:val="3"/>
          </w:tcPr>
          <w:p w14:paraId="593B943C" w14:textId="77777777" w:rsidR="00402ABC" w:rsidRPr="00645B7B" w:rsidRDefault="00402ABC" w:rsidP="00CF2B3C">
            <w:pPr>
              <w:pStyle w:val="TAL"/>
              <w:rPr>
                <w:noProof/>
              </w:rPr>
            </w:pPr>
            <w:r w:rsidRPr="00645B7B">
              <w:rPr>
                <w:noProof/>
              </w:rPr>
              <w:t>-</w:t>
            </w:r>
          </w:p>
        </w:tc>
        <w:tc>
          <w:tcPr>
            <w:tcW w:w="154" w:type="pct"/>
            <w:gridSpan w:val="3"/>
          </w:tcPr>
          <w:p w14:paraId="5DB2AEAB" w14:textId="77777777" w:rsidR="00402ABC" w:rsidRPr="00645B7B" w:rsidRDefault="00402ABC" w:rsidP="00CF2B3C">
            <w:pPr>
              <w:pStyle w:val="TAL"/>
              <w:rPr>
                <w:noProof/>
              </w:rPr>
            </w:pPr>
            <w:r w:rsidRPr="00645B7B">
              <w:rPr>
                <w:noProof/>
              </w:rPr>
              <w:t>-</w:t>
            </w:r>
          </w:p>
        </w:tc>
        <w:tc>
          <w:tcPr>
            <w:tcW w:w="241" w:type="pct"/>
            <w:gridSpan w:val="2"/>
            <w:vAlign w:val="center"/>
          </w:tcPr>
          <w:p w14:paraId="2AE3AD0A" w14:textId="77777777" w:rsidR="00402ABC" w:rsidRPr="00645B7B" w:rsidRDefault="00402ABC" w:rsidP="00CF2B3C">
            <w:pPr>
              <w:pStyle w:val="TAL"/>
              <w:rPr>
                <w:noProof/>
              </w:rPr>
            </w:pPr>
          </w:p>
        </w:tc>
      </w:tr>
      <w:tr w:rsidR="008533A5" w:rsidRPr="00BB6156" w14:paraId="4373B894" w14:textId="77777777" w:rsidTr="00B803C3">
        <w:trPr>
          <w:gridBefore w:val="3"/>
          <w:wBefore w:w="37" w:type="pct"/>
          <w:jc w:val="center"/>
        </w:trPr>
        <w:tc>
          <w:tcPr>
            <w:tcW w:w="1562" w:type="pct"/>
            <w:gridSpan w:val="4"/>
            <w:vAlign w:val="center"/>
          </w:tcPr>
          <w:p w14:paraId="65523149" w14:textId="77777777" w:rsidR="00402ABC" w:rsidRPr="00417A2B" w:rsidRDefault="00402ABC" w:rsidP="00CF2B3C">
            <w:pPr>
              <w:pStyle w:val="TAL"/>
              <w:rPr>
                <w:noProof/>
              </w:rPr>
            </w:pPr>
            <w:r w:rsidRPr="00417A2B">
              <w:rPr>
                <w:noProof/>
              </w:rPr>
              <w:t>PoC-Server-Role</w:t>
            </w:r>
          </w:p>
        </w:tc>
        <w:tc>
          <w:tcPr>
            <w:tcW w:w="387" w:type="pct"/>
            <w:gridSpan w:val="4"/>
            <w:vAlign w:val="center"/>
          </w:tcPr>
          <w:p w14:paraId="1D39A3A6" w14:textId="77777777" w:rsidR="00402ABC" w:rsidRPr="00BB6156" w:rsidRDefault="00402ABC" w:rsidP="00CF2B3C">
            <w:pPr>
              <w:pStyle w:val="TAL"/>
              <w:rPr>
                <w:rFonts w:cs="Arial"/>
                <w:noProof/>
              </w:rPr>
            </w:pPr>
            <w:r w:rsidRPr="00BB6156">
              <w:rPr>
                <w:rFonts w:cs="Arial"/>
                <w:noProof/>
              </w:rPr>
              <w:t>883</w:t>
            </w:r>
          </w:p>
        </w:tc>
        <w:tc>
          <w:tcPr>
            <w:tcW w:w="231" w:type="pct"/>
            <w:gridSpan w:val="3"/>
            <w:vAlign w:val="center"/>
          </w:tcPr>
          <w:p w14:paraId="4747E0E2" w14:textId="77777777" w:rsidR="00402ABC" w:rsidRPr="00645B7B" w:rsidRDefault="00402ABC" w:rsidP="00CF2B3C">
            <w:pPr>
              <w:pStyle w:val="TAL"/>
              <w:rPr>
                <w:noProof/>
              </w:rPr>
            </w:pPr>
            <w:r w:rsidRPr="00645B7B">
              <w:rPr>
                <w:noProof/>
              </w:rPr>
              <w:t>X</w:t>
            </w:r>
          </w:p>
        </w:tc>
        <w:tc>
          <w:tcPr>
            <w:tcW w:w="307" w:type="pct"/>
            <w:gridSpan w:val="5"/>
            <w:vAlign w:val="center"/>
          </w:tcPr>
          <w:p w14:paraId="2B8B262E" w14:textId="77777777" w:rsidR="00402ABC" w:rsidRPr="00645B7B" w:rsidRDefault="00402ABC" w:rsidP="00CF2B3C">
            <w:pPr>
              <w:pStyle w:val="TAL"/>
              <w:rPr>
                <w:noProof/>
              </w:rPr>
            </w:pPr>
            <w:r w:rsidRPr="00645B7B">
              <w:rPr>
                <w:noProof/>
              </w:rPr>
              <w:t>-</w:t>
            </w:r>
          </w:p>
        </w:tc>
        <w:tc>
          <w:tcPr>
            <w:tcW w:w="308" w:type="pct"/>
            <w:gridSpan w:val="5"/>
            <w:vAlign w:val="center"/>
          </w:tcPr>
          <w:p w14:paraId="144471A7" w14:textId="77777777" w:rsidR="00402ABC" w:rsidRPr="00645B7B" w:rsidRDefault="00402ABC" w:rsidP="00CF2B3C">
            <w:pPr>
              <w:pStyle w:val="TAL"/>
              <w:rPr>
                <w:noProof/>
              </w:rPr>
            </w:pPr>
            <w:r w:rsidRPr="00645B7B">
              <w:rPr>
                <w:noProof/>
              </w:rPr>
              <w:t>X</w:t>
            </w:r>
          </w:p>
        </w:tc>
        <w:tc>
          <w:tcPr>
            <w:tcW w:w="310" w:type="pct"/>
            <w:gridSpan w:val="3"/>
            <w:vAlign w:val="center"/>
          </w:tcPr>
          <w:p w14:paraId="20C8DD53" w14:textId="77777777" w:rsidR="00402ABC" w:rsidRPr="00645B7B" w:rsidRDefault="00402ABC" w:rsidP="00CF2B3C">
            <w:pPr>
              <w:pStyle w:val="TAL"/>
              <w:rPr>
                <w:noProof/>
              </w:rPr>
            </w:pPr>
            <w:r w:rsidRPr="00645B7B">
              <w:rPr>
                <w:noProof/>
              </w:rPr>
              <w:t>-</w:t>
            </w:r>
          </w:p>
        </w:tc>
        <w:tc>
          <w:tcPr>
            <w:tcW w:w="771" w:type="pct"/>
            <w:gridSpan w:val="3"/>
            <w:vAlign w:val="center"/>
          </w:tcPr>
          <w:p w14:paraId="54DF81D5" w14:textId="77777777" w:rsidR="00402ABC" w:rsidRPr="0099276E" w:rsidRDefault="00402ABC" w:rsidP="00CF2B3C">
            <w:pPr>
              <w:pStyle w:val="TAL"/>
            </w:pPr>
            <w:r w:rsidRPr="0099276E">
              <w:t>Enumerated</w:t>
            </w:r>
          </w:p>
        </w:tc>
        <w:tc>
          <w:tcPr>
            <w:tcW w:w="386" w:type="pct"/>
            <w:gridSpan w:val="3"/>
            <w:vAlign w:val="center"/>
          </w:tcPr>
          <w:p w14:paraId="1D84A990" w14:textId="77777777" w:rsidR="00402ABC" w:rsidRPr="00484838" w:rsidRDefault="00402ABC" w:rsidP="00CF2B3C">
            <w:pPr>
              <w:pStyle w:val="TAL"/>
              <w:rPr>
                <w:noProof/>
              </w:rPr>
            </w:pPr>
            <w:r w:rsidRPr="00484838">
              <w:rPr>
                <w:noProof/>
              </w:rPr>
              <w:t>V,M</w:t>
            </w:r>
          </w:p>
        </w:tc>
        <w:tc>
          <w:tcPr>
            <w:tcW w:w="308" w:type="pct"/>
            <w:gridSpan w:val="3"/>
          </w:tcPr>
          <w:p w14:paraId="0569C358" w14:textId="77777777" w:rsidR="00402ABC" w:rsidRPr="00645B7B" w:rsidRDefault="00402ABC" w:rsidP="00CF2B3C">
            <w:pPr>
              <w:pStyle w:val="TAL"/>
              <w:rPr>
                <w:noProof/>
              </w:rPr>
            </w:pPr>
            <w:r w:rsidRPr="00645B7B">
              <w:rPr>
                <w:noProof/>
              </w:rPr>
              <w:t>-</w:t>
            </w:r>
          </w:p>
        </w:tc>
        <w:tc>
          <w:tcPr>
            <w:tcW w:w="154" w:type="pct"/>
            <w:gridSpan w:val="3"/>
          </w:tcPr>
          <w:p w14:paraId="4577CC21" w14:textId="77777777" w:rsidR="00402ABC" w:rsidRPr="00645B7B" w:rsidRDefault="00402ABC" w:rsidP="00CF2B3C">
            <w:pPr>
              <w:pStyle w:val="TAL"/>
              <w:rPr>
                <w:noProof/>
              </w:rPr>
            </w:pPr>
            <w:r w:rsidRPr="00645B7B">
              <w:rPr>
                <w:noProof/>
              </w:rPr>
              <w:t>-</w:t>
            </w:r>
          </w:p>
        </w:tc>
        <w:tc>
          <w:tcPr>
            <w:tcW w:w="241" w:type="pct"/>
            <w:gridSpan w:val="2"/>
            <w:vAlign w:val="center"/>
          </w:tcPr>
          <w:p w14:paraId="1FDEDA91" w14:textId="77777777" w:rsidR="00402ABC" w:rsidRPr="00645B7B" w:rsidRDefault="00402ABC" w:rsidP="00CF2B3C">
            <w:pPr>
              <w:pStyle w:val="TAL"/>
              <w:rPr>
                <w:noProof/>
              </w:rPr>
            </w:pPr>
          </w:p>
        </w:tc>
      </w:tr>
      <w:tr w:rsidR="008533A5" w:rsidRPr="00BB6156" w14:paraId="3115D746" w14:textId="77777777" w:rsidTr="00B803C3">
        <w:trPr>
          <w:gridBefore w:val="3"/>
          <w:wBefore w:w="37" w:type="pct"/>
          <w:jc w:val="center"/>
        </w:trPr>
        <w:tc>
          <w:tcPr>
            <w:tcW w:w="1562" w:type="pct"/>
            <w:gridSpan w:val="4"/>
            <w:vAlign w:val="center"/>
          </w:tcPr>
          <w:p w14:paraId="497CDFAE" w14:textId="77777777" w:rsidR="00402ABC" w:rsidRPr="00417A2B" w:rsidRDefault="00402ABC" w:rsidP="00CF2B3C">
            <w:pPr>
              <w:pStyle w:val="TAL"/>
              <w:rPr>
                <w:noProof/>
              </w:rPr>
            </w:pPr>
            <w:r w:rsidRPr="00417A2B">
              <w:rPr>
                <w:noProof/>
              </w:rPr>
              <w:t>PoC-Session-Id</w:t>
            </w:r>
          </w:p>
        </w:tc>
        <w:tc>
          <w:tcPr>
            <w:tcW w:w="387" w:type="pct"/>
            <w:gridSpan w:val="4"/>
            <w:vAlign w:val="center"/>
          </w:tcPr>
          <w:p w14:paraId="569DEEDA" w14:textId="77777777" w:rsidR="00402ABC" w:rsidRPr="00BB6156" w:rsidRDefault="00402ABC" w:rsidP="00CF2B3C">
            <w:pPr>
              <w:pStyle w:val="TAL"/>
              <w:rPr>
                <w:rFonts w:cs="Arial"/>
                <w:noProof/>
              </w:rPr>
            </w:pPr>
            <w:r w:rsidRPr="00BB6156">
              <w:rPr>
                <w:rFonts w:cs="Arial"/>
                <w:noProof/>
              </w:rPr>
              <w:t>1229</w:t>
            </w:r>
          </w:p>
        </w:tc>
        <w:tc>
          <w:tcPr>
            <w:tcW w:w="231" w:type="pct"/>
            <w:gridSpan w:val="3"/>
            <w:vAlign w:val="center"/>
          </w:tcPr>
          <w:p w14:paraId="03E0F678" w14:textId="77777777" w:rsidR="00402ABC" w:rsidRPr="00645B7B" w:rsidRDefault="00402ABC" w:rsidP="00CF2B3C">
            <w:pPr>
              <w:pStyle w:val="TAL"/>
              <w:rPr>
                <w:noProof/>
              </w:rPr>
            </w:pPr>
            <w:r w:rsidRPr="00645B7B">
              <w:rPr>
                <w:noProof/>
              </w:rPr>
              <w:t>X</w:t>
            </w:r>
          </w:p>
        </w:tc>
        <w:tc>
          <w:tcPr>
            <w:tcW w:w="307" w:type="pct"/>
            <w:gridSpan w:val="5"/>
            <w:vAlign w:val="center"/>
          </w:tcPr>
          <w:p w14:paraId="685C01D4" w14:textId="77777777" w:rsidR="00402ABC" w:rsidRPr="00645B7B" w:rsidRDefault="00402ABC" w:rsidP="00CF2B3C">
            <w:pPr>
              <w:pStyle w:val="TAL"/>
              <w:rPr>
                <w:noProof/>
              </w:rPr>
            </w:pPr>
            <w:r w:rsidRPr="00645B7B">
              <w:rPr>
                <w:noProof/>
              </w:rPr>
              <w:t>-</w:t>
            </w:r>
          </w:p>
        </w:tc>
        <w:tc>
          <w:tcPr>
            <w:tcW w:w="308" w:type="pct"/>
            <w:gridSpan w:val="5"/>
            <w:vAlign w:val="center"/>
          </w:tcPr>
          <w:p w14:paraId="2CBF109C" w14:textId="77777777" w:rsidR="00402ABC" w:rsidRPr="00645B7B" w:rsidRDefault="00402ABC" w:rsidP="00CF2B3C">
            <w:pPr>
              <w:pStyle w:val="TAL"/>
              <w:rPr>
                <w:noProof/>
              </w:rPr>
            </w:pPr>
            <w:r w:rsidRPr="00645B7B">
              <w:rPr>
                <w:noProof/>
              </w:rPr>
              <w:t>X</w:t>
            </w:r>
          </w:p>
        </w:tc>
        <w:tc>
          <w:tcPr>
            <w:tcW w:w="310" w:type="pct"/>
            <w:gridSpan w:val="3"/>
            <w:vAlign w:val="center"/>
          </w:tcPr>
          <w:p w14:paraId="38ED0E68" w14:textId="77777777" w:rsidR="00402ABC" w:rsidRPr="00645B7B" w:rsidRDefault="00402ABC" w:rsidP="00CF2B3C">
            <w:pPr>
              <w:pStyle w:val="TAL"/>
              <w:rPr>
                <w:noProof/>
              </w:rPr>
            </w:pPr>
            <w:r w:rsidRPr="00645B7B">
              <w:rPr>
                <w:noProof/>
              </w:rPr>
              <w:t>-</w:t>
            </w:r>
          </w:p>
        </w:tc>
        <w:tc>
          <w:tcPr>
            <w:tcW w:w="771" w:type="pct"/>
            <w:gridSpan w:val="3"/>
            <w:vAlign w:val="center"/>
          </w:tcPr>
          <w:p w14:paraId="794E8E89"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55BF070B" w14:textId="77777777" w:rsidR="00402ABC" w:rsidRPr="00484838" w:rsidRDefault="00402ABC" w:rsidP="00CF2B3C">
            <w:pPr>
              <w:pStyle w:val="TAL"/>
              <w:rPr>
                <w:noProof/>
              </w:rPr>
            </w:pPr>
            <w:r w:rsidRPr="00484838">
              <w:rPr>
                <w:noProof/>
              </w:rPr>
              <w:t>V,M</w:t>
            </w:r>
          </w:p>
        </w:tc>
        <w:tc>
          <w:tcPr>
            <w:tcW w:w="308" w:type="pct"/>
            <w:gridSpan w:val="3"/>
          </w:tcPr>
          <w:p w14:paraId="1C7E12C8" w14:textId="77777777" w:rsidR="00402ABC" w:rsidRPr="00645B7B" w:rsidRDefault="00402ABC" w:rsidP="00CF2B3C">
            <w:pPr>
              <w:pStyle w:val="TAL"/>
              <w:rPr>
                <w:noProof/>
              </w:rPr>
            </w:pPr>
            <w:r w:rsidRPr="00645B7B">
              <w:rPr>
                <w:noProof/>
              </w:rPr>
              <w:t>-</w:t>
            </w:r>
          </w:p>
        </w:tc>
        <w:tc>
          <w:tcPr>
            <w:tcW w:w="154" w:type="pct"/>
            <w:gridSpan w:val="3"/>
          </w:tcPr>
          <w:p w14:paraId="2BA337B5" w14:textId="77777777" w:rsidR="00402ABC" w:rsidRPr="00645B7B" w:rsidRDefault="00402ABC" w:rsidP="00CF2B3C">
            <w:pPr>
              <w:pStyle w:val="TAL"/>
              <w:rPr>
                <w:noProof/>
              </w:rPr>
            </w:pPr>
            <w:r w:rsidRPr="00645B7B">
              <w:rPr>
                <w:noProof/>
              </w:rPr>
              <w:t>-</w:t>
            </w:r>
          </w:p>
        </w:tc>
        <w:tc>
          <w:tcPr>
            <w:tcW w:w="241" w:type="pct"/>
            <w:gridSpan w:val="2"/>
            <w:vAlign w:val="center"/>
          </w:tcPr>
          <w:p w14:paraId="2F9CE54F" w14:textId="77777777" w:rsidR="00402ABC" w:rsidRPr="00645B7B" w:rsidRDefault="00402ABC" w:rsidP="00CF2B3C">
            <w:pPr>
              <w:pStyle w:val="TAL"/>
              <w:rPr>
                <w:noProof/>
              </w:rPr>
            </w:pPr>
          </w:p>
        </w:tc>
      </w:tr>
      <w:tr w:rsidR="008533A5" w:rsidRPr="00BB6156" w14:paraId="3E1FB45D" w14:textId="77777777" w:rsidTr="00B803C3">
        <w:trPr>
          <w:gridBefore w:val="3"/>
          <w:wBefore w:w="37" w:type="pct"/>
          <w:jc w:val="center"/>
        </w:trPr>
        <w:tc>
          <w:tcPr>
            <w:tcW w:w="1562" w:type="pct"/>
            <w:gridSpan w:val="4"/>
            <w:vAlign w:val="center"/>
          </w:tcPr>
          <w:p w14:paraId="2DF06E86" w14:textId="77777777" w:rsidR="00402ABC" w:rsidRPr="00417A2B" w:rsidRDefault="00402ABC" w:rsidP="00CF2B3C">
            <w:pPr>
              <w:pStyle w:val="TAL"/>
              <w:rPr>
                <w:noProof/>
              </w:rPr>
            </w:pPr>
            <w:r w:rsidRPr="00417A2B">
              <w:rPr>
                <w:lang w:eastAsia="zh-CN"/>
              </w:rPr>
              <w:t>PoC-Session-Initiation-type</w:t>
            </w:r>
          </w:p>
        </w:tc>
        <w:tc>
          <w:tcPr>
            <w:tcW w:w="387" w:type="pct"/>
            <w:gridSpan w:val="4"/>
            <w:vAlign w:val="center"/>
          </w:tcPr>
          <w:p w14:paraId="7BCCD934" w14:textId="77777777" w:rsidR="00402ABC" w:rsidRPr="00BB6156" w:rsidRDefault="00402ABC" w:rsidP="00CF2B3C">
            <w:pPr>
              <w:pStyle w:val="TAL"/>
              <w:rPr>
                <w:rFonts w:cs="Arial"/>
                <w:noProof/>
                <w:lang w:eastAsia="zh-CN"/>
              </w:rPr>
            </w:pPr>
            <w:r w:rsidRPr="00BB6156">
              <w:rPr>
                <w:rFonts w:cs="Arial"/>
                <w:noProof/>
                <w:lang w:eastAsia="zh-CN"/>
              </w:rPr>
              <w:t>1277</w:t>
            </w:r>
          </w:p>
        </w:tc>
        <w:tc>
          <w:tcPr>
            <w:tcW w:w="231" w:type="pct"/>
            <w:gridSpan w:val="3"/>
            <w:vAlign w:val="center"/>
          </w:tcPr>
          <w:p w14:paraId="7CB58783" w14:textId="77777777" w:rsidR="00402ABC" w:rsidRPr="00645B7B" w:rsidRDefault="00402ABC" w:rsidP="00CF2B3C">
            <w:pPr>
              <w:pStyle w:val="TAL"/>
              <w:rPr>
                <w:noProof/>
              </w:rPr>
            </w:pPr>
            <w:r w:rsidRPr="00645B7B">
              <w:rPr>
                <w:noProof/>
                <w:lang w:eastAsia="zh-CN"/>
              </w:rPr>
              <w:t>X</w:t>
            </w:r>
          </w:p>
        </w:tc>
        <w:tc>
          <w:tcPr>
            <w:tcW w:w="307" w:type="pct"/>
            <w:gridSpan w:val="5"/>
            <w:vAlign w:val="center"/>
          </w:tcPr>
          <w:p w14:paraId="5B1CB4E2" w14:textId="77777777" w:rsidR="00402ABC" w:rsidRPr="00645B7B" w:rsidRDefault="00402ABC" w:rsidP="00CF2B3C">
            <w:pPr>
              <w:pStyle w:val="TAL"/>
              <w:rPr>
                <w:noProof/>
              </w:rPr>
            </w:pPr>
            <w:r w:rsidRPr="00645B7B">
              <w:rPr>
                <w:noProof/>
                <w:lang w:eastAsia="zh-CN"/>
              </w:rPr>
              <w:t>-</w:t>
            </w:r>
          </w:p>
        </w:tc>
        <w:tc>
          <w:tcPr>
            <w:tcW w:w="308" w:type="pct"/>
            <w:gridSpan w:val="5"/>
            <w:vAlign w:val="center"/>
          </w:tcPr>
          <w:p w14:paraId="77542B86" w14:textId="77777777" w:rsidR="00402ABC" w:rsidRPr="00645B7B" w:rsidRDefault="00402ABC" w:rsidP="00CF2B3C">
            <w:pPr>
              <w:pStyle w:val="TAL"/>
              <w:rPr>
                <w:noProof/>
              </w:rPr>
            </w:pPr>
            <w:r w:rsidRPr="00645B7B">
              <w:rPr>
                <w:noProof/>
                <w:lang w:eastAsia="zh-CN"/>
              </w:rPr>
              <w:t>X</w:t>
            </w:r>
          </w:p>
        </w:tc>
        <w:tc>
          <w:tcPr>
            <w:tcW w:w="310" w:type="pct"/>
            <w:gridSpan w:val="3"/>
            <w:vAlign w:val="center"/>
          </w:tcPr>
          <w:p w14:paraId="7316A352" w14:textId="77777777" w:rsidR="00402ABC" w:rsidRPr="00645B7B" w:rsidRDefault="00402ABC" w:rsidP="00CF2B3C">
            <w:pPr>
              <w:pStyle w:val="TAL"/>
              <w:rPr>
                <w:noProof/>
              </w:rPr>
            </w:pPr>
            <w:r w:rsidRPr="00645B7B">
              <w:rPr>
                <w:noProof/>
                <w:lang w:eastAsia="zh-CN"/>
              </w:rPr>
              <w:t>-</w:t>
            </w:r>
          </w:p>
        </w:tc>
        <w:tc>
          <w:tcPr>
            <w:tcW w:w="771" w:type="pct"/>
            <w:gridSpan w:val="3"/>
            <w:vAlign w:val="center"/>
          </w:tcPr>
          <w:p w14:paraId="46847381" w14:textId="77777777" w:rsidR="00402ABC" w:rsidRPr="0099276E" w:rsidRDefault="00402ABC" w:rsidP="00CF2B3C">
            <w:pPr>
              <w:pStyle w:val="TAL"/>
              <w:rPr>
                <w:noProof/>
              </w:rPr>
            </w:pPr>
            <w:r w:rsidRPr="0099276E">
              <w:rPr>
                <w:noProof/>
                <w:lang w:eastAsia="zh-CN"/>
              </w:rPr>
              <w:t>Enumerated</w:t>
            </w:r>
          </w:p>
        </w:tc>
        <w:tc>
          <w:tcPr>
            <w:tcW w:w="386" w:type="pct"/>
            <w:gridSpan w:val="3"/>
            <w:vAlign w:val="center"/>
          </w:tcPr>
          <w:p w14:paraId="624FF94C" w14:textId="77777777" w:rsidR="00402ABC" w:rsidRPr="00484838" w:rsidRDefault="00402ABC" w:rsidP="00CF2B3C">
            <w:pPr>
              <w:pStyle w:val="TAL"/>
              <w:rPr>
                <w:noProof/>
              </w:rPr>
            </w:pPr>
            <w:r w:rsidRPr="00484838">
              <w:rPr>
                <w:noProof/>
                <w:lang w:eastAsia="zh-CN"/>
              </w:rPr>
              <w:t>V,M</w:t>
            </w:r>
          </w:p>
        </w:tc>
        <w:tc>
          <w:tcPr>
            <w:tcW w:w="308" w:type="pct"/>
            <w:gridSpan w:val="3"/>
          </w:tcPr>
          <w:p w14:paraId="311BC5DB" w14:textId="77777777" w:rsidR="00402ABC" w:rsidRPr="00645B7B" w:rsidRDefault="00402ABC" w:rsidP="00CF2B3C">
            <w:pPr>
              <w:pStyle w:val="TAL"/>
              <w:rPr>
                <w:noProof/>
              </w:rPr>
            </w:pPr>
            <w:r w:rsidRPr="00645B7B">
              <w:rPr>
                <w:noProof/>
              </w:rPr>
              <w:t>-</w:t>
            </w:r>
          </w:p>
        </w:tc>
        <w:tc>
          <w:tcPr>
            <w:tcW w:w="154" w:type="pct"/>
            <w:gridSpan w:val="3"/>
          </w:tcPr>
          <w:p w14:paraId="118235F5" w14:textId="77777777" w:rsidR="00402ABC" w:rsidRPr="00645B7B" w:rsidRDefault="00402ABC" w:rsidP="00CF2B3C">
            <w:pPr>
              <w:pStyle w:val="TAL"/>
              <w:rPr>
                <w:noProof/>
              </w:rPr>
            </w:pPr>
            <w:r w:rsidRPr="00645B7B">
              <w:rPr>
                <w:noProof/>
              </w:rPr>
              <w:t>-</w:t>
            </w:r>
          </w:p>
        </w:tc>
        <w:tc>
          <w:tcPr>
            <w:tcW w:w="241" w:type="pct"/>
            <w:gridSpan w:val="2"/>
            <w:vAlign w:val="center"/>
          </w:tcPr>
          <w:p w14:paraId="4B5CB1D9" w14:textId="77777777" w:rsidR="00402ABC" w:rsidRPr="00645B7B" w:rsidRDefault="00402ABC" w:rsidP="00CF2B3C">
            <w:pPr>
              <w:pStyle w:val="TAL"/>
              <w:rPr>
                <w:noProof/>
              </w:rPr>
            </w:pPr>
          </w:p>
        </w:tc>
      </w:tr>
      <w:tr w:rsidR="008533A5" w:rsidRPr="00BB6156" w14:paraId="6DF1EEF5" w14:textId="77777777" w:rsidTr="00B803C3">
        <w:trPr>
          <w:gridBefore w:val="3"/>
          <w:wBefore w:w="37" w:type="pct"/>
          <w:jc w:val="center"/>
        </w:trPr>
        <w:tc>
          <w:tcPr>
            <w:tcW w:w="1562" w:type="pct"/>
            <w:gridSpan w:val="4"/>
            <w:vAlign w:val="center"/>
          </w:tcPr>
          <w:p w14:paraId="61572827" w14:textId="77777777" w:rsidR="00402ABC" w:rsidRPr="00417A2B" w:rsidRDefault="00402ABC" w:rsidP="00CF2B3C">
            <w:pPr>
              <w:pStyle w:val="TAL"/>
              <w:rPr>
                <w:noProof/>
              </w:rPr>
            </w:pPr>
            <w:r w:rsidRPr="00417A2B">
              <w:rPr>
                <w:noProof/>
              </w:rPr>
              <w:t>PoC-Session-Type</w:t>
            </w:r>
          </w:p>
        </w:tc>
        <w:tc>
          <w:tcPr>
            <w:tcW w:w="387" w:type="pct"/>
            <w:gridSpan w:val="4"/>
            <w:vAlign w:val="center"/>
          </w:tcPr>
          <w:p w14:paraId="67AC4E3C" w14:textId="77777777" w:rsidR="00402ABC" w:rsidRPr="00BB6156" w:rsidRDefault="00402ABC" w:rsidP="00CF2B3C">
            <w:pPr>
              <w:pStyle w:val="TAL"/>
              <w:rPr>
                <w:rFonts w:cs="Arial"/>
                <w:noProof/>
              </w:rPr>
            </w:pPr>
            <w:r w:rsidRPr="00BB6156">
              <w:rPr>
                <w:rFonts w:cs="Arial"/>
                <w:noProof/>
              </w:rPr>
              <w:t>884</w:t>
            </w:r>
          </w:p>
        </w:tc>
        <w:tc>
          <w:tcPr>
            <w:tcW w:w="231" w:type="pct"/>
            <w:gridSpan w:val="3"/>
            <w:vAlign w:val="center"/>
          </w:tcPr>
          <w:p w14:paraId="58424D7B" w14:textId="77777777" w:rsidR="00402ABC" w:rsidRPr="00645B7B" w:rsidRDefault="00402ABC" w:rsidP="00CF2B3C">
            <w:pPr>
              <w:pStyle w:val="TAL"/>
              <w:rPr>
                <w:noProof/>
              </w:rPr>
            </w:pPr>
            <w:r w:rsidRPr="00645B7B">
              <w:rPr>
                <w:noProof/>
              </w:rPr>
              <w:t>X</w:t>
            </w:r>
          </w:p>
        </w:tc>
        <w:tc>
          <w:tcPr>
            <w:tcW w:w="307" w:type="pct"/>
            <w:gridSpan w:val="5"/>
            <w:vAlign w:val="center"/>
          </w:tcPr>
          <w:p w14:paraId="02A340ED" w14:textId="77777777" w:rsidR="00402ABC" w:rsidRPr="00645B7B" w:rsidRDefault="00402ABC" w:rsidP="00CF2B3C">
            <w:pPr>
              <w:pStyle w:val="TAL"/>
              <w:rPr>
                <w:noProof/>
              </w:rPr>
            </w:pPr>
            <w:r w:rsidRPr="00645B7B">
              <w:rPr>
                <w:noProof/>
              </w:rPr>
              <w:t>-</w:t>
            </w:r>
          </w:p>
        </w:tc>
        <w:tc>
          <w:tcPr>
            <w:tcW w:w="308" w:type="pct"/>
            <w:gridSpan w:val="5"/>
            <w:vAlign w:val="center"/>
          </w:tcPr>
          <w:p w14:paraId="4BFE8463" w14:textId="77777777" w:rsidR="00402ABC" w:rsidRPr="00645B7B" w:rsidRDefault="00402ABC" w:rsidP="00CF2B3C">
            <w:pPr>
              <w:pStyle w:val="TAL"/>
              <w:rPr>
                <w:noProof/>
              </w:rPr>
            </w:pPr>
            <w:r w:rsidRPr="00645B7B">
              <w:rPr>
                <w:noProof/>
              </w:rPr>
              <w:t>X</w:t>
            </w:r>
          </w:p>
        </w:tc>
        <w:tc>
          <w:tcPr>
            <w:tcW w:w="310" w:type="pct"/>
            <w:gridSpan w:val="3"/>
            <w:vAlign w:val="center"/>
          </w:tcPr>
          <w:p w14:paraId="7E299DF5" w14:textId="77777777" w:rsidR="00402ABC" w:rsidRPr="00645B7B" w:rsidRDefault="00402ABC" w:rsidP="00CF2B3C">
            <w:pPr>
              <w:pStyle w:val="TAL"/>
              <w:rPr>
                <w:noProof/>
              </w:rPr>
            </w:pPr>
            <w:r w:rsidRPr="00645B7B">
              <w:rPr>
                <w:noProof/>
              </w:rPr>
              <w:t>-</w:t>
            </w:r>
          </w:p>
        </w:tc>
        <w:tc>
          <w:tcPr>
            <w:tcW w:w="771" w:type="pct"/>
            <w:gridSpan w:val="3"/>
            <w:vAlign w:val="center"/>
          </w:tcPr>
          <w:p w14:paraId="1D9DC89A"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49257484" w14:textId="77777777" w:rsidR="00402ABC" w:rsidRPr="00484838" w:rsidRDefault="00402ABC" w:rsidP="00CF2B3C">
            <w:pPr>
              <w:pStyle w:val="TAL"/>
              <w:rPr>
                <w:noProof/>
              </w:rPr>
            </w:pPr>
            <w:r w:rsidRPr="00484838">
              <w:rPr>
                <w:noProof/>
              </w:rPr>
              <w:t>V,M</w:t>
            </w:r>
          </w:p>
        </w:tc>
        <w:tc>
          <w:tcPr>
            <w:tcW w:w="308" w:type="pct"/>
            <w:gridSpan w:val="3"/>
          </w:tcPr>
          <w:p w14:paraId="3CF3CB1D" w14:textId="77777777" w:rsidR="00402ABC" w:rsidRPr="00645B7B" w:rsidRDefault="00402ABC" w:rsidP="00CF2B3C">
            <w:pPr>
              <w:pStyle w:val="TAL"/>
              <w:rPr>
                <w:noProof/>
              </w:rPr>
            </w:pPr>
            <w:r w:rsidRPr="00645B7B">
              <w:rPr>
                <w:noProof/>
              </w:rPr>
              <w:t>-</w:t>
            </w:r>
          </w:p>
        </w:tc>
        <w:tc>
          <w:tcPr>
            <w:tcW w:w="154" w:type="pct"/>
            <w:gridSpan w:val="3"/>
          </w:tcPr>
          <w:p w14:paraId="6FC3E53C" w14:textId="77777777" w:rsidR="00402ABC" w:rsidRPr="00645B7B" w:rsidRDefault="00402ABC" w:rsidP="00CF2B3C">
            <w:pPr>
              <w:pStyle w:val="TAL"/>
              <w:rPr>
                <w:noProof/>
              </w:rPr>
            </w:pPr>
            <w:r w:rsidRPr="00645B7B">
              <w:rPr>
                <w:noProof/>
              </w:rPr>
              <w:t>-</w:t>
            </w:r>
          </w:p>
        </w:tc>
        <w:tc>
          <w:tcPr>
            <w:tcW w:w="241" w:type="pct"/>
            <w:gridSpan w:val="2"/>
            <w:vAlign w:val="center"/>
          </w:tcPr>
          <w:p w14:paraId="493E167F" w14:textId="77777777" w:rsidR="00402ABC" w:rsidRPr="00645B7B" w:rsidRDefault="00402ABC" w:rsidP="00CF2B3C">
            <w:pPr>
              <w:pStyle w:val="TAL"/>
              <w:rPr>
                <w:noProof/>
              </w:rPr>
            </w:pPr>
          </w:p>
        </w:tc>
      </w:tr>
      <w:tr w:rsidR="008533A5" w:rsidRPr="00BB6156" w14:paraId="0F83AEAD" w14:textId="77777777" w:rsidTr="00B803C3">
        <w:trPr>
          <w:gridBefore w:val="3"/>
          <w:wBefore w:w="37" w:type="pct"/>
          <w:jc w:val="center"/>
        </w:trPr>
        <w:tc>
          <w:tcPr>
            <w:tcW w:w="1562" w:type="pct"/>
            <w:gridSpan w:val="4"/>
            <w:vAlign w:val="center"/>
          </w:tcPr>
          <w:p w14:paraId="756931A0" w14:textId="77777777" w:rsidR="00402ABC" w:rsidRPr="00417A2B" w:rsidRDefault="00402ABC" w:rsidP="00CF2B3C">
            <w:pPr>
              <w:pStyle w:val="TAL"/>
              <w:rPr>
                <w:noProof/>
              </w:rPr>
            </w:pPr>
            <w:r w:rsidRPr="00417A2B">
              <w:rPr>
                <w:noProof/>
              </w:rPr>
              <w:t>PoC-</w:t>
            </w:r>
            <w:r w:rsidRPr="00417A2B">
              <w:rPr>
                <w:noProof/>
                <w:lang w:eastAsia="zh-CN"/>
              </w:rPr>
              <w:t>User</w:t>
            </w:r>
            <w:r w:rsidRPr="00417A2B">
              <w:rPr>
                <w:noProof/>
              </w:rPr>
              <w:t>-Role</w:t>
            </w:r>
          </w:p>
        </w:tc>
        <w:tc>
          <w:tcPr>
            <w:tcW w:w="387" w:type="pct"/>
            <w:gridSpan w:val="4"/>
            <w:vAlign w:val="center"/>
          </w:tcPr>
          <w:p w14:paraId="5FA1B472" w14:textId="77777777" w:rsidR="00402ABC" w:rsidRPr="00BB6156" w:rsidRDefault="00402ABC" w:rsidP="00CF2B3C">
            <w:pPr>
              <w:pStyle w:val="TAL"/>
              <w:rPr>
                <w:rFonts w:cs="Arial"/>
                <w:noProof/>
                <w:lang w:eastAsia="zh-CN"/>
              </w:rPr>
            </w:pPr>
            <w:r w:rsidRPr="00BB6156">
              <w:rPr>
                <w:rFonts w:cs="Arial"/>
                <w:noProof/>
                <w:lang w:eastAsia="zh-CN"/>
              </w:rPr>
              <w:t>1252</w:t>
            </w:r>
          </w:p>
        </w:tc>
        <w:tc>
          <w:tcPr>
            <w:tcW w:w="231" w:type="pct"/>
            <w:gridSpan w:val="3"/>
            <w:vAlign w:val="center"/>
          </w:tcPr>
          <w:p w14:paraId="599453DA" w14:textId="77777777" w:rsidR="00402ABC" w:rsidRPr="00645B7B" w:rsidRDefault="00402ABC" w:rsidP="00CF2B3C">
            <w:pPr>
              <w:pStyle w:val="TAL"/>
              <w:rPr>
                <w:noProof/>
              </w:rPr>
            </w:pPr>
            <w:r w:rsidRPr="00645B7B">
              <w:rPr>
                <w:noProof/>
              </w:rPr>
              <w:t>X</w:t>
            </w:r>
          </w:p>
        </w:tc>
        <w:tc>
          <w:tcPr>
            <w:tcW w:w="307" w:type="pct"/>
            <w:gridSpan w:val="5"/>
            <w:vAlign w:val="center"/>
          </w:tcPr>
          <w:p w14:paraId="2A61B541" w14:textId="77777777" w:rsidR="00402ABC" w:rsidRPr="00645B7B" w:rsidRDefault="00402ABC" w:rsidP="00CF2B3C">
            <w:pPr>
              <w:pStyle w:val="TAL"/>
              <w:rPr>
                <w:noProof/>
              </w:rPr>
            </w:pPr>
            <w:r w:rsidRPr="00645B7B">
              <w:rPr>
                <w:noProof/>
              </w:rPr>
              <w:t>-</w:t>
            </w:r>
          </w:p>
        </w:tc>
        <w:tc>
          <w:tcPr>
            <w:tcW w:w="308" w:type="pct"/>
            <w:gridSpan w:val="5"/>
            <w:vAlign w:val="center"/>
          </w:tcPr>
          <w:p w14:paraId="0173370A" w14:textId="77777777" w:rsidR="00402ABC" w:rsidRPr="00645B7B" w:rsidRDefault="00402ABC" w:rsidP="00CF2B3C">
            <w:pPr>
              <w:pStyle w:val="TAL"/>
              <w:rPr>
                <w:noProof/>
              </w:rPr>
            </w:pPr>
            <w:r w:rsidRPr="00645B7B">
              <w:rPr>
                <w:noProof/>
              </w:rPr>
              <w:t>X</w:t>
            </w:r>
          </w:p>
        </w:tc>
        <w:tc>
          <w:tcPr>
            <w:tcW w:w="310" w:type="pct"/>
            <w:gridSpan w:val="3"/>
            <w:vAlign w:val="center"/>
          </w:tcPr>
          <w:p w14:paraId="3C13257E" w14:textId="77777777" w:rsidR="00402ABC" w:rsidRPr="00645B7B" w:rsidRDefault="00402ABC" w:rsidP="00CF2B3C">
            <w:pPr>
              <w:pStyle w:val="TAL"/>
              <w:rPr>
                <w:noProof/>
              </w:rPr>
            </w:pPr>
            <w:r w:rsidRPr="00645B7B">
              <w:rPr>
                <w:noProof/>
              </w:rPr>
              <w:t>-</w:t>
            </w:r>
          </w:p>
        </w:tc>
        <w:tc>
          <w:tcPr>
            <w:tcW w:w="771" w:type="pct"/>
            <w:gridSpan w:val="3"/>
            <w:vAlign w:val="center"/>
          </w:tcPr>
          <w:p w14:paraId="459228B8" w14:textId="77777777" w:rsidR="00402ABC" w:rsidRPr="0099276E" w:rsidRDefault="00402ABC" w:rsidP="00CF2B3C">
            <w:pPr>
              <w:pStyle w:val="TAL"/>
              <w:rPr>
                <w:noProof/>
              </w:rPr>
            </w:pPr>
            <w:r w:rsidRPr="0099276E">
              <w:rPr>
                <w:noProof/>
              </w:rPr>
              <w:t>Grouped</w:t>
            </w:r>
          </w:p>
        </w:tc>
        <w:tc>
          <w:tcPr>
            <w:tcW w:w="386" w:type="pct"/>
            <w:gridSpan w:val="3"/>
            <w:vAlign w:val="center"/>
          </w:tcPr>
          <w:p w14:paraId="1330E6E6" w14:textId="77777777" w:rsidR="00402ABC" w:rsidRPr="00484838" w:rsidRDefault="00402ABC" w:rsidP="00CF2B3C">
            <w:pPr>
              <w:pStyle w:val="TAL"/>
              <w:rPr>
                <w:noProof/>
              </w:rPr>
            </w:pPr>
            <w:r w:rsidRPr="00484838">
              <w:rPr>
                <w:noProof/>
              </w:rPr>
              <w:t>V,M</w:t>
            </w:r>
          </w:p>
        </w:tc>
        <w:tc>
          <w:tcPr>
            <w:tcW w:w="308" w:type="pct"/>
            <w:gridSpan w:val="3"/>
          </w:tcPr>
          <w:p w14:paraId="5616C70A" w14:textId="77777777" w:rsidR="00402ABC" w:rsidRPr="00645B7B" w:rsidRDefault="00402ABC" w:rsidP="00CF2B3C">
            <w:pPr>
              <w:pStyle w:val="TAL"/>
              <w:rPr>
                <w:noProof/>
              </w:rPr>
            </w:pPr>
            <w:r w:rsidRPr="00645B7B">
              <w:rPr>
                <w:noProof/>
              </w:rPr>
              <w:t>-</w:t>
            </w:r>
          </w:p>
        </w:tc>
        <w:tc>
          <w:tcPr>
            <w:tcW w:w="154" w:type="pct"/>
            <w:gridSpan w:val="3"/>
          </w:tcPr>
          <w:p w14:paraId="42DEC165" w14:textId="77777777" w:rsidR="00402ABC" w:rsidRPr="00645B7B" w:rsidRDefault="00402ABC" w:rsidP="00CF2B3C">
            <w:pPr>
              <w:pStyle w:val="TAL"/>
              <w:rPr>
                <w:noProof/>
              </w:rPr>
            </w:pPr>
            <w:r w:rsidRPr="00645B7B">
              <w:rPr>
                <w:noProof/>
              </w:rPr>
              <w:t>-</w:t>
            </w:r>
          </w:p>
        </w:tc>
        <w:tc>
          <w:tcPr>
            <w:tcW w:w="241" w:type="pct"/>
            <w:gridSpan w:val="2"/>
            <w:vAlign w:val="center"/>
          </w:tcPr>
          <w:p w14:paraId="76AE15B5" w14:textId="77777777" w:rsidR="00402ABC" w:rsidRPr="00645B7B" w:rsidRDefault="00402ABC" w:rsidP="00CF2B3C">
            <w:pPr>
              <w:pStyle w:val="TAL"/>
              <w:rPr>
                <w:noProof/>
              </w:rPr>
            </w:pPr>
          </w:p>
        </w:tc>
      </w:tr>
      <w:tr w:rsidR="008533A5" w:rsidRPr="00BB6156" w14:paraId="6044387D" w14:textId="77777777" w:rsidTr="00B803C3">
        <w:trPr>
          <w:gridBefore w:val="3"/>
          <w:wBefore w:w="37" w:type="pct"/>
          <w:jc w:val="center"/>
        </w:trPr>
        <w:tc>
          <w:tcPr>
            <w:tcW w:w="1562" w:type="pct"/>
            <w:gridSpan w:val="4"/>
            <w:vAlign w:val="center"/>
          </w:tcPr>
          <w:p w14:paraId="49D0E84E" w14:textId="77777777" w:rsidR="00402ABC" w:rsidRPr="00417A2B" w:rsidRDefault="00402ABC" w:rsidP="00CF2B3C">
            <w:pPr>
              <w:pStyle w:val="TAL"/>
              <w:rPr>
                <w:noProof/>
              </w:rPr>
            </w:pPr>
            <w:r w:rsidRPr="00417A2B">
              <w:rPr>
                <w:noProof/>
                <w:lang w:eastAsia="zh-CN"/>
              </w:rPr>
              <w:t>PoC-User-Role-IDs</w:t>
            </w:r>
          </w:p>
        </w:tc>
        <w:tc>
          <w:tcPr>
            <w:tcW w:w="387" w:type="pct"/>
            <w:gridSpan w:val="4"/>
            <w:vAlign w:val="center"/>
          </w:tcPr>
          <w:p w14:paraId="6E6CE0C9" w14:textId="77777777" w:rsidR="00402ABC" w:rsidRPr="00BB6156" w:rsidRDefault="00402ABC" w:rsidP="00CF2B3C">
            <w:pPr>
              <w:pStyle w:val="TAL"/>
              <w:rPr>
                <w:rFonts w:cs="Arial"/>
                <w:noProof/>
                <w:lang w:eastAsia="zh-CN"/>
              </w:rPr>
            </w:pPr>
            <w:r w:rsidRPr="00BB6156">
              <w:rPr>
                <w:rFonts w:cs="Arial"/>
                <w:noProof/>
                <w:lang w:eastAsia="zh-CN"/>
              </w:rPr>
              <w:t>1253</w:t>
            </w:r>
          </w:p>
        </w:tc>
        <w:tc>
          <w:tcPr>
            <w:tcW w:w="231" w:type="pct"/>
            <w:gridSpan w:val="3"/>
            <w:vAlign w:val="center"/>
          </w:tcPr>
          <w:p w14:paraId="61F860CD" w14:textId="77777777" w:rsidR="00402ABC" w:rsidRPr="00645B7B" w:rsidRDefault="00402ABC" w:rsidP="00CF2B3C">
            <w:pPr>
              <w:pStyle w:val="TAL"/>
              <w:rPr>
                <w:noProof/>
              </w:rPr>
            </w:pPr>
            <w:r w:rsidRPr="00645B7B">
              <w:rPr>
                <w:noProof/>
              </w:rPr>
              <w:t>X</w:t>
            </w:r>
          </w:p>
        </w:tc>
        <w:tc>
          <w:tcPr>
            <w:tcW w:w="307" w:type="pct"/>
            <w:gridSpan w:val="5"/>
            <w:vAlign w:val="center"/>
          </w:tcPr>
          <w:p w14:paraId="10A673F7" w14:textId="77777777" w:rsidR="00402ABC" w:rsidRPr="00645B7B" w:rsidRDefault="00402ABC" w:rsidP="00CF2B3C">
            <w:pPr>
              <w:pStyle w:val="TAL"/>
              <w:rPr>
                <w:noProof/>
              </w:rPr>
            </w:pPr>
            <w:r w:rsidRPr="00645B7B">
              <w:rPr>
                <w:noProof/>
              </w:rPr>
              <w:t>-</w:t>
            </w:r>
          </w:p>
        </w:tc>
        <w:tc>
          <w:tcPr>
            <w:tcW w:w="308" w:type="pct"/>
            <w:gridSpan w:val="5"/>
            <w:vAlign w:val="center"/>
          </w:tcPr>
          <w:p w14:paraId="5CBB75E3" w14:textId="77777777" w:rsidR="00402ABC" w:rsidRPr="00645B7B" w:rsidRDefault="00402ABC" w:rsidP="00CF2B3C">
            <w:pPr>
              <w:pStyle w:val="TAL"/>
              <w:rPr>
                <w:noProof/>
              </w:rPr>
            </w:pPr>
            <w:r w:rsidRPr="00645B7B">
              <w:rPr>
                <w:noProof/>
              </w:rPr>
              <w:t>X</w:t>
            </w:r>
          </w:p>
        </w:tc>
        <w:tc>
          <w:tcPr>
            <w:tcW w:w="310" w:type="pct"/>
            <w:gridSpan w:val="3"/>
            <w:vAlign w:val="center"/>
          </w:tcPr>
          <w:p w14:paraId="1EA67749" w14:textId="77777777" w:rsidR="00402ABC" w:rsidRPr="00645B7B" w:rsidRDefault="00402ABC" w:rsidP="00CF2B3C">
            <w:pPr>
              <w:pStyle w:val="TAL"/>
              <w:rPr>
                <w:noProof/>
              </w:rPr>
            </w:pPr>
            <w:r w:rsidRPr="00645B7B">
              <w:rPr>
                <w:noProof/>
              </w:rPr>
              <w:t>-</w:t>
            </w:r>
          </w:p>
        </w:tc>
        <w:tc>
          <w:tcPr>
            <w:tcW w:w="771" w:type="pct"/>
            <w:gridSpan w:val="3"/>
            <w:vAlign w:val="center"/>
          </w:tcPr>
          <w:p w14:paraId="733ADB9F"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34085421" w14:textId="77777777" w:rsidR="00402ABC" w:rsidRPr="00484838" w:rsidRDefault="00402ABC" w:rsidP="00CF2B3C">
            <w:pPr>
              <w:pStyle w:val="TAL"/>
              <w:rPr>
                <w:noProof/>
              </w:rPr>
            </w:pPr>
            <w:r w:rsidRPr="00484838">
              <w:rPr>
                <w:noProof/>
              </w:rPr>
              <w:t>V,M</w:t>
            </w:r>
          </w:p>
        </w:tc>
        <w:tc>
          <w:tcPr>
            <w:tcW w:w="308" w:type="pct"/>
            <w:gridSpan w:val="3"/>
          </w:tcPr>
          <w:p w14:paraId="3E904916" w14:textId="77777777" w:rsidR="00402ABC" w:rsidRPr="00645B7B" w:rsidRDefault="00402ABC" w:rsidP="00CF2B3C">
            <w:pPr>
              <w:pStyle w:val="TAL"/>
              <w:rPr>
                <w:noProof/>
              </w:rPr>
            </w:pPr>
          </w:p>
        </w:tc>
        <w:tc>
          <w:tcPr>
            <w:tcW w:w="154" w:type="pct"/>
            <w:gridSpan w:val="3"/>
          </w:tcPr>
          <w:p w14:paraId="40509554" w14:textId="77777777" w:rsidR="00402ABC" w:rsidRPr="00645B7B" w:rsidRDefault="00402ABC" w:rsidP="00CF2B3C">
            <w:pPr>
              <w:pStyle w:val="TAL"/>
              <w:rPr>
                <w:noProof/>
              </w:rPr>
            </w:pPr>
          </w:p>
        </w:tc>
        <w:tc>
          <w:tcPr>
            <w:tcW w:w="241" w:type="pct"/>
            <w:gridSpan w:val="2"/>
            <w:vAlign w:val="center"/>
          </w:tcPr>
          <w:p w14:paraId="6E7D842A" w14:textId="77777777" w:rsidR="00402ABC" w:rsidRPr="00645B7B" w:rsidRDefault="00402ABC" w:rsidP="00CF2B3C">
            <w:pPr>
              <w:pStyle w:val="TAL"/>
              <w:rPr>
                <w:noProof/>
              </w:rPr>
            </w:pPr>
          </w:p>
        </w:tc>
      </w:tr>
      <w:tr w:rsidR="008533A5" w:rsidRPr="00BB6156" w14:paraId="18C5815C" w14:textId="77777777" w:rsidTr="00B803C3">
        <w:trPr>
          <w:gridBefore w:val="3"/>
          <w:wBefore w:w="37" w:type="pct"/>
          <w:jc w:val="center"/>
        </w:trPr>
        <w:tc>
          <w:tcPr>
            <w:tcW w:w="1562" w:type="pct"/>
            <w:gridSpan w:val="4"/>
            <w:vAlign w:val="center"/>
          </w:tcPr>
          <w:p w14:paraId="34380FB8" w14:textId="77777777" w:rsidR="00402ABC" w:rsidRPr="00417A2B" w:rsidRDefault="00402ABC" w:rsidP="00CF2B3C">
            <w:pPr>
              <w:pStyle w:val="TAL"/>
              <w:rPr>
                <w:noProof/>
              </w:rPr>
            </w:pPr>
            <w:r w:rsidRPr="00417A2B">
              <w:rPr>
                <w:noProof/>
                <w:lang w:eastAsia="zh-CN"/>
              </w:rPr>
              <w:t>PoC-User-Role-Info-Units</w:t>
            </w:r>
          </w:p>
        </w:tc>
        <w:tc>
          <w:tcPr>
            <w:tcW w:w="387" w:type="pct"/>
            <w:gridSpan w:val="4"/>
            <w:vAlign w:val="center"/>
          </w:tcPr>
          <w:p w14:paraId="65BFC66E" w14:textId="77777777" w:rsidR="00402ABC" w:rsidRPr="00BB6156" w:rsidRDefault="00402ABC" w:rsidP="00CF2B3C">
            <w:pPr>
              <w:pStyle w:val="TAL"/>
              <w:rPr>
                <w:rFonts w:cs="Arial"/>
                <w:noProof/>
                <w:lang w:eastAsia="zh-CN"/>
              </w:rPr>
            </w:pPr>
            <w:r w:rsidRPr="00BB6156">
              <w:rPr>
                <w:rFonts w:cs="Arial"/>
                <w:noProof/>
                <w:lang w:eastAsia="zh-CN"/>
              </w:rPr>
              <w:t>1254</w:t>
            </w:r>
          </w:p>
        </w:tc>
        <w:tc>
          <w:tcPr>
            <w:tcW w:w="231" w:type="pct"/>
            <w:gridSpan w:val="3"/>
            <w:vAlign w:val="center"/>
          </w:tcPr>
          <w:p w14:paraId="092C59D5" w14:textId="77777777" w:rsidR="00402ABC" w:rsidRPr="00645B7B" w:rsidRDefault="00402ABC" w:rsidP="00CF2B3C">
            <w:pPr>
              <w:pStyle w:val="TAL"/>
              <w:rPr>
                <w:noProof/>
              </w:rPr>
            </w:pPr>
            <w:r w:rsidRPr="00645B7B">
              <w:rPr>
                <w:noProof/>
              </w:rPr>
              <w:t>X</w:t>
            </w:r>
          </w:p>
        </w:tc>
        <w:tc>
          <w:tcPr>
            <w:tcW w:w="307" w:type="pct"/>
            <w:gridSpan w:val="5"/>
            <w:vAlign w:val="center"/>
          </w:tcPr>
          <w:p w14:paraId="057EFB20" w14:textId="77777777" w:rsidR="00402ABC" w:rsidRPr="00645B7B" w:rsidRDefault="00402ABC" w:rsidP="00CF2B3C">
            <w:pPr>
              <w:pStyle w:val="TAL"/>
              <w:rPr>
                <w:noProof/>
              </w:rPr>
            </w:pPr>
            <w:r w:rsidRPr="00645B7B">
              <w:rPr>
                <w:noProof/>
              </w:rPr>
              <w:t>-</w:t>
            </w:r>
          </w:p>
        </w:tc>
        <w:tc>
          <w:tcPr>
            <w:tcW w:w="308" w:type="pct"/>
            <w:gridSpan w:val="5"/>
            <w:vAlign w:val="center"/>
          </w:tcPr>
          <w:p w14:paraId="7374BDAF" w14:textId="77777777" w:rsidR="00402ABC" w:rsidRPr="00645B7B" w:rsidRDefault="00402ABC" w:rsidP="00CF2B3C">
            <w:pPr>
              <w:pStyle w:val="TAL"/>
              <w:rPr>
                <w:noProof/>
              </w:rPr>
            </w:pPr>
            <w:r w:rsidRPr="00645B7B">
              <w:rPr>
                <w:noProof/>
              </w:rPr>
              <w:t>X</w:t>
            </w:r>
          </w:p>
        </w:tc>
        <w:tc>
          <w:tcPr>
            <w:tcW w:w="310" w:type="pct"/>
            <w:gridSpan w:val="3"/>
            <w:vAlign w:val="center"/>
          </w:tcPr>
          <w:p w14:paraId="609DD237" w14:textId="77777777" w:rsidR="00402ABC" w:rsidRPr="00645B7B" w:rsidRDefault="00402ABC" w:rsidP="00CF2B3C">
            <w:pPr>
              <w:pStyle w:val="TAL"/>
              <w:rPr>
                <w:noProof/>
              </w:rPr>
            </w:pPr>
            <w:r w:rsidRPr="00645B7B">
              <w:rPr>
                <w:noProof/>
              </w:rPr>
              <w:t>-</w:t>
            </w:r>
          </w:p>
        </w:tc>
        <w:tc>
          <w:tcPr>
            <w:tcW w:w="771" w:type="pct"/>
            <w:gridSpan w:val="3"/>
            <w:vAlign w:val="center"/>
          </w:tcPr>
          <w:p w14:paraId="21967AB3"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24EDDC07" w14:textId="77777777" w:rsidR="00402ABC" w:rsidRPr="00484838" w:rsidRDefault="00402ABC" w:rsidP="00CF2B3C">
            <w:pPr>
              <w:pStyle w:val="TAL"/>
              <w:rPr>
                <w:noProof/>
              </w:rPr>
            </w:pPr>
            <w:r w:rsidRPr="00484838">
              <w:rPr>
                <w:noProof/>
              </w:rPr>
              <w:t>V,M</w:t>
            </w:r>
          </w:p>
        </w:tc>
        <w:tc>
          <w:tcPr>
            <w:tcW w:w="308" w:type="pct"/>
            <w:gridSpan w:val="3"/>
          </w:tcPr>
          <w:p w14:paraId="541EB875" w14:textId="77777777" w:rsidR="00402ABC" w:rsidRPr="00645B7B" w:rsidRDefault="00402ABC" w:rsidP="00CF2B3C">
            <w:pPr>
              <w:pStyle w:val="TAL"/>
              <w:rPr>
                <w:noProof/>
              </w:rPr>
            </w:pPr>
          </w:p>
        </w:tc>
        <w:tc>
          <w:tcPr>
            <w:tcW w:w="154" w:type="pct"/>
            <w:gridSpan w:val="3"/>
          </w:tcPr>
          <w:p w14:paraId="39973805" w14:textId="77777777" w:rsidR="00402ABC" w:rsidRPr="00645B7B" w:rsidRDefault="00402ABC" w:rsidP="00CF2B3C">
            <w:pPr>
              <w:pStyle w:val="TAL"/>
              <w:rPr>
                <w:noProof/>
              </w:rPr>
            </w:pPr>
          </w:p>
        </w:tc>
        <w:tc>
          <w:tcPr>
            <w:tcW w:w="241" w:type="pct"/>
            <w:gridSpan w:val="2"/>
            <w:vAlign w:val="center"/>
          </w:tcPr>
          <w:p w14:paraId="794CF7A6" w14:textId="77777777" w:rsidR="00402ABC" w:rsidRPr="00645B7B" w:rsidRDefault="00402ABC" w:rsidP="00CF2B3C">
            <w:pPr>
              <w:pStyle w:val="TAL"/>
              <w:rPr>
                <w:noProof/>
              </w:rPr>
            </w:pPr>
          </w:p>
        </w:tc>
      </w:tr>
      <w:tr w:rsidR="008533A5" w:rsidRPr="00BB6156" w14:paraId="790F5327" w14:textId="77777777" w:rsidTr="00B803C3">
        <w:trPr>
          <w:gridBefore w:val="3"/>
          <w:wBefore w:w="37" w:type="pct"/>
          <w:jc w:val="center"/>
        </w:trPr>
        <w:tc>
          <w:tcPr>
            <w:tcW w:w="1562" w:type="pct"/>
            <w:gridSpan w:val="4"/>
            <w:vAlign w:val="center"/>
          </w:tcPr>
          <w:p w14:paraId="6C00692E" w14:textId="77777777" w:rsidR="00402ABC" w:rsidRPr="00417A2B" w:rsidRDefault="00402ABC" w:rsidP="00CF2B3C">
            <w:pPr>
              <w:pStyle w:val="TAL"/>
              <w:rPr>
                <w:noProof/>
              </w:rPr>
            </w:pPr>
            <w:r w:rsidRPr="00417A2B">
              <w:rPr>
                <w:noProof/>
              </w:rPr>
              <w:t>Positioning-Data</w:t>
            </w:r>
          </w:p>
        </w:tc>
        <w:tc>
          <w:tcPr>
            <w:tcW w:w="387" w:type="pct"/>
            <w:gridSpan w:val="4"/>
            <w:vAlign w:val="bottom"/>
          </w:tcPr>
          <w:p w14:paraId="66D003D8" w14:textId="77777777" w:rsidR="00402ABC" w:rsidRPr="00BB6156" w:rsidRDefault="00402ABC" w:rsidP="00CF2B3C">
            <w:pPr>
              <w:pStyle w:val="TAL"/>
              <w:rPr>
                <w:rFonts w:cs="Arial"/>
                <w:noProof/>
              </w:rPr>
            </w:pPr>
            <w:r w:rsidRPr="00BB6156">
              <w:rPr>
                <w:rFonts w:cs="Arial"/>
                <w:noProof/>
              </w:rPr>
              <w:t>1245</w:t>
            </w:r>
          </w:p>
        </w:tc>
        <w:tc>
          <w:tcPr>
            <w:tcW w:w="231" w:type="pct"/>
            <w:gridSpan w:val="3"/>
            <w:vAlign w:val="center"/>
          </w:tcPr>
          <w:p w14:paraId="5530524E" w14:textId="77777777" w:rsidR="00402ABC" w:rsidRPr="00645B7B" w:rsidRDefault="00402ABC" w:rsidP="00CF2B3C">
            <w:pPr>
              <w:pStyle w:val="TAL"/>
              <w:rPr>
                <w:noProof/>
              </w:rPr>
            </w:pPr>
            <w:r w:rsidRPr="00645B7B">
              <w:rPr>
                <w:noProof/>
              </w:rPr>
              <w:t>-</w:t>
            </w:r>
          </w:p>
        </w:tc>
        <w:tc>
          <w:tcPr>
            <w:tcW w:w="307" w:type="pct"/>
            <w:gridSpan w:val="5"/>
            <w:vAlign w:val="center"/>
          </w:tcPr>
          <w:p w14:paraId="39D25633" w14:textId="77777777" w:rsidR="00402ABC" w:rsidRPr="00645B7B" w:rsidRDefault="00402ABC" w:rsidP="00CF2B3C">
            <w:pPr>
              <w:pStyle w:val="TAL"/>
              <w:rPr>
                <w:noProof/>
              </w:rPr>
            </w:pPr>
            <w:r w:rsidRPr="00645B7B">
              <w:rPr>
                <w:noProof/>
              </w:rPr>
              <w:t>-</w:t>
            </w:r>
          </w:p>
        </w:tc>
        <w:tc>
          <w:tcPr>
            <w:tcW w:w="308" w:type="pct"/>
            <w:gridSpan w:val="5"/>
            <w:vAlign w:val="center"/>
          </w:tcPr>
          <w:p w14:paraId="5541B087" w14:textId="77777777" w:rsidR="00402ABC" w:rsidRPr="00645B7B" w:rsidRDefault="00402ABC" w:rsidP="00CF2B3C">
            <w:pPr>
              <w:pStyle w:val="TAL"/>
              <w:rPr>
                <w:noProof/>
              </w:rPr>
            </w:pPr>
            <w:r w:rsidRPr="00645B7B">
              <w:rPr>
                <w:noProof/>
              </w:rPr>
              <w:t>X</w:t>
            </w:r>
          </w:p>
        </w:tc>
        <w:tc>
          <w:tcPr>
            <w:tcW w:w="310" w:type="pct"/>
            <w:gridSpan w:val="3"/>
            <w:vAlign w:val="center"/>
          </w:tcPr>
          <w:p w14:paraId="541E0841" w14:textId="77777777" w:rsidR="00402ABC" w:rsidRPr="00645B7B" w:rsidRDefault="00402ABC" w:rsidP="00CF2B3C">
            <w:pPr>
              <w:pStyle w:val="TAL"/>
              <w:rPr>
                <w:noProof/>
              </w:rPr>
            </w:pPr>
            <w:r w:rsidRPr="00645B7B">
              <w:rPr>
                <w:noProof/>
              </w:rPr>
              <w:t>-</w:t>
            </w:r>
          </w:p>
        </w:tc>
        <w:tc>
          <w:tcPr>
            <w:tcW w:w="771" w:type="pct"/>
            <w:gridSpan w:val="3"/>
            <w:vAlign w:val="bottom"/>
          </w:tcPr>
          <w:p w14:paraId="1F2F7DF5"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7BFFD965" w14:textId="77777777" w:rsidR="00402ABC" w:rsidRPr="00484838" w:rsidRDefault="00402ABC" w:rsidP="00CF2B3C">
            <w:pPr>
              <w:pStyle w:val="TAL"/>
              <w:rPr>
                <w:noProof/>
              </w:rPr>
            </w:pPr>
            <w:r w:rsidRPr="00484838">
              <w:rPr>
                <w:noProof/>
              </w:rPr>
              <w:t>V,M</w:t>
            </w:r>
          </w:p>
        </w:tc>
        <w:tc>
          <w:tcPr>
            <w:tcW w:w="308" w:type="pct"/>
            <w:gridSpan w:val="3"/>
          </w:tcPr>
          <w:p w14:paraId="2143FD24" w14:textId="77777777" w:rsidR="00402ABC" w:rsidRPr="00645B7B" w:rsidRDefault="00402ABC" w:rsidP="00CF2B3C">
            <w:pPr>
              <w:pStyle w:val="TAL"/>
              <w:rPr>
                <w:noProof/>
              </w:rPr>
            </w:pPr>
          </w:p>
        </w:tc>
        <w:tc>
          <w:tcPr>
            <w:tcW w:w="154" w:type="pct"/>
            <w:gridSpan w:val="3"/>
          </w:tcPr>
          <w:p w14:paraId="485314E3" w14:textId="77777777" w:rsidR="00402ABC" w:rsidRPr="00645B7B" w:rsidRDefault="00402ABC" w:rsidP="00CF2B3C">
            <w:pPr>
              <w:pStyle w:val="TAL"/>
              <w:rPr>
                <w:noProof/>
              </w:rPr>
            </w:pPr>
          </w:p>
        </w:tc>
        <w:tc>
          <w:tcPr>
            <w:tcW w:w="241" w:type="pct"/>
            <w:gridSpan w:val="2"/>
            <w:vAlign w:val="center"/>
          </w:tcPr>
          <w:p w14:paraId="365514E5" w14:textId="77777777" w:rsidR="00402ABC" w:rsidRPr="00645B7B" w:rsidRDefault="00402ABC" w:rsidP="00CF2B3C">
            <w:pPr>
              <w:pStyle w:val="TAL"/>
              <w:rPr>
                <w:noProof/>
              </w:rPr>
            </w:pPr>
          </w:p>
        </w:tc>
      </w:tr>
      <w:tr w:rsidR="008533A5" w:rsidRPr="00BB6156" w14:paraId="288D8D50" w14:textId="77777777" w:rsidTr="00B803C3">
        <w:trPr>
          <w:gridBefore w:val="3"/>
          <w:wBefore w:w="37" w:type="pct"/>
          <w:jc w:val="center"/>
        </w:trPr>
        <w:tc>
          <w:tcPr>
            <w:tcW w:w="1562" w:type="pct"/>
            <w:gridSpan w:val="4"/>
            <w:vAlign w:val="center"/>
          </w:tcPr>
          <w:p w14:paraId="5BF607B0" w14:textId="77777777" w:rsidR="00402ABC" w:rsidRPr="00417A2B" w:rsidRDefault="00402ABC" w:rsidP="00CF2B3C">
            <w:pPr>
              <w:pStyle w:val="TAL"/>
              <w:rPr>
                <w:noProof/>
              </w:rPr>
            </w:pPr>
            <w:r w:rsidRPr="00417A2B">
              <w:rPr>
                <w:noProof/>
              </w:rPr>
              <w:t>Preferred-AoC-Currency</w:t>
            </w:r>
          </w:p>
        </w:tc>
        <w:tc>
          <w:tcPr>
            <w:tcW w:w="387" w:type="pct"/>
            <w:gridSpan w:val="4"/>
            <w:vAlign w:val="bottom"/>
          </w:tcPr>
          <w:p w14:paraId="0891C2FB" w14:textId="77777777" w:rsidR="00402ABC" w:rsidRPr="00BB6156" w:rsidRDefault="00402ABC" w:rsidP="00CF2B3C">
            <w:pPr>
              <w:pStyle w:val="TAL"/>
              <w:rPr>
                <w:rFonts w:cs="Arial"/>
                <w:noProof/>
              </w:rPr>
            </w:pPr>
            <w:r w:rsidRPr="00BB6156">
              <w:rPr>
                <w:rFonts w:cs="Arial"/>
                <w:noProof/>
              </w:rPr>
              <w:t>2315</w:t>
            </w:r>
          </w:p>
        </w:tc>
        <w:tc>
          <w:tcPr>
            <w:tcW w:w="231" w:type="pct"/>
            <w:gridSpan w:val="3"/>
            <w:vAlign w:val="center"/>
          </w:tcPr>
          <w:p w14:paraId="5AF1DB11" w14:textId="77777777" w:rsidR="00402ABC" w:rsidRPr="00645B7B" w:rsidRDefault="00402ABC" w:rsidP="00CF2B3C">
            <w:pPr>
              <w:pStyle w:val="TAL"/>
              <w:rPr>
                <w:noProof/>
              </w:rPr>
            </w:pPr>
            <w:r w:rsidRPr="00645B7B">
              <w:rPr>
                <w:noProof/>
              </w:rPr>
              <w:t>-</w:t>
            </w:r>
          </w:p>
        </w:tc>
        <w:tc>
          <w:tcPr>
            <w:tcW w:w="307" w:type="pct"/>
            <w:gridSpan w:val="5"/>
            <w:vAlign w:val="center"/>
          </w:tcPr>
          <w:p w14:paraId="0B6E0ABF" w14:textId="77777777" w:rsidR="00402ABC" w:rsidRPr="00645B7B" w:rsidRDefault="00402ABC" w:rsidP="00CF2B3C">
            <w:pPr>
              <w:pStyle w:val="TAL"/>
              <w:rPr>
                <w:noProof/>
              </w:rPr>
            </w:pPr>
            <w:r w:rsidRPr="00645B7B">
              <w:rPr>
                <w:noProof/>
              </w:rPr>
              <w:t>-</w:t>
            </w:r>
          </w:p>
        </w:tc>
        <w:tc>
          <w:tcPr>
            <w:tcW w:w="308" w:type="pct"/>
            <w:gridSpan w:val="5"/>
            <w:vAlign w:val="center"/>
          </w:tcPr>
          <w:p w14:paraId="179F06A0" w14:textId="77777777" w:rsidR="00402ABC" w:rsidRPr="00645B7B" w:rsidRDefault="00402ABC" w:rsidP="00CF2B3C">
            <w:pPr>
              <w:pStyle w:val="TAL"/>
              <w:rPr>
                <w:noProof/>
              </w:rPr>
            </w:pPr>
            <w:r w:rsidRPr="00645B7B">
              <w:rPr>
                <w:noProof/>
              </w:rPr>
              <w:t>X</w:t>
            </w:r>
          </w:p>
        </w:tc>
        <w:tc>
          <w:tcPr>
            <w:tcW w:w="310" w:type="pct"/>
            <w:gridSpan w:val="3"/>
            <w:vAlign w:val="center"/>
          </w:tcPr>
          <w:p w14:paraId="4ACDD54E" w14:textId="77777777" w:rsidR="00402ABC" w:rsidRPr="00645B7B" w:rsidRDefault="00402ABC" w:rsidP="00CF2B3C">
            <w:pPr>
              <w:pStyle w:val="TAL"/>
              <w:rPr>
                <w:noProof/>
              </w:rPr>
            </w:pPr>
            <w:r w:rsidRPr="00645B7B">
              <w:rPr>
                <w:noProof/>
              </w:rPr>
              <w:t>-</w:t>
            </w:r>
          </w:p>
        </w:tc>
        <w:tc>
          <w:tcPr>
            <w:tcW w:w="771" w:type="pct"/>
            <w:gridSpan w:val="3"/>
            <w:vAlign w:val="bottom"/>
          </w:tcPr>
          <w:p w14:paraId="557CFF7B" w14:textId="77777777" w:rsidR="00402ABC" w:rsidRPr="0099276E" w:rsidRDefault="00402ABC" w:rsidP="00CF2B3C">
            <w:pPr>
              <w:pStyle w:val="TAL"/>
              <w:rPr>
                <w:noProof/>
              </w:rPr>
            </w:pPr>
            <w:r w:rsidRPr="0099276E">
              <w:rPr>
                <w:noProof/>
              </w:rPr>
              <w:t>Unsigned32</w:t>
            </w:r>
          </w:p>
        </w:tc>
        <w:tc>
          <w:tcPr>
            <w:tcW w:w="386" w:type="pct"/>
            <w:gridSpan w:val="3"/>
            <w:vAlign w:val="center"/>
          </w:tcPr>
          <w:p w14:paraId="3761EBF9" w14:textId="77777777" w:rsidR="00402ABC" w:rsidRPr="00484838" w:rsidRDefault="00402ABC" w:rsidP="00CF2B3C">
            <w:pPr>
              <w:pStyle w:val="TAL"/>
              <w:rPr>
                <w:noProof/>
              </w:rPr>
            </w:pPr>
            <w:r w:rsidRPr="00484838">
              <w:rPr>
                <w:noProof/>
              </w:rPr>
              <w:t>V,M</w:t>
            </w:r>
          </w:p>
        </w:tc>
        <w:tc>
          <w:tcPr>
            <w:tcW w:w="308" w:type="pct"/>
            <w:gridSpan w:val="3"/>
          </w:tcPr>
          <w:p w14:paraId="42A68493" w14:textId="77777777" w:rsidR="00402ABC" w:rsidRPr="00645B7B" w:rsidRDefault="00402ABC" w:rsidP="00CF2B3C">
            <w:pPr>
              <w:pStyle w:val="TAL"/>
              <w:rPr>
                <w:noProof/>
              </w:rPr>
            </w:pPr>
            <w:r w:rsidRPr="00645B7B">
              <w:rPr>
                <w:noProof/>
              </w:rPr>
              <w:t>-</w:t>
            </w:r>
          </w:p>
        </w:tc>
        <w:tc>
          <w:tcPr>
            <w:tcW w:w="154" w:type="pct"/>
            <w:gridSpan w:val="3"/>
          </w:tcPr>
          <w:p w14:paraId="0938E26F" w14:textId="77777777" w:rsidR="00402ABC" w:rsidRPr="00645B7B" w:rsidRDefault="00402ABC" w:rsidP="00CF2B3C">
            <w:pPr>
              <w:pStyle w:val="TAL"/>
              <w:rPr>
                <w:noProof/>
              </w:rPr>
            </w:pPr>
            <w:r w:rsidRPr="00645B7B">
              <w:rPr>
                <w:noProof/>
              </w:rPr>
              <w:t>-</w:t>
            </w:r>
          </w:p>
        </w:tc>
        <w:tc>
          <w:tcPr>
            <w:tcW w:w="241" w:type="pct"/>
            <w:gridSpan w:val="2"/>
            <w:vAlign w:val="center"/>
          </w:tcPr>
          <w:p w14:paraId="6653666F" w14:textId="77777777" w:rsidR="00402ABC" w:rsidRPr="00645B7B" w:rsidRDefault="00402ABC" w:rsidP="00CF2B3C">
            <w:pPr>
              <w:pStyle w:val="TAL"/>
              <w:rPr>
                <w:noProof/>
              </w:rPr>
            </w:pPr>
          </w:p>
        </w:tc>
      </w:tr>
      <w:tr w:rsidR="008533A5" w:rsidRPr="00BB6156" w14:paraId="59B3D4F7" w14:textId="77777777" w:rsidTr="00B803C3">
        <w:trPr>
          <w:gridBefore w:val="3"/>
          <w:wBefore w:w="37" w:type="pct"/>
          <w:jc w:val="center"/>
        </w:trPr>
        <w:tc>
          <w:tcPr>
            <w:tcW w:w="1562" w:type="pct"/>
            <w:gridSpan w:val="4"/>
            <w:vAlign w:val="center"/>
          </w:tcPr>
          <w:p w14:paraId="5972F97F" w14:textId="77777777" w:rsidR="00402ABC" w:rsidRPr="00417A2B" w:rsidRDefault="00402ABC" w:rsidP="00CF2B3C">
            <w:pPr>
              <w:pStyle w:val="TAL"/>
              <w:rPr>
                <w:noProof/>
              </w:rPr>
            </w:pPr>
            <w:r w:rsidRPr="00417A2B">
              <w:rPr>
                <w:noProof/>
              </w:rPr>
              <w:t>Presence-Reporting-Area-Identifier</w:t>
            </w:r>
          </w:p>
        </w:tc>
        <w:tc>
          <w:tcPr>
            <w:tcW w:w="387" w:type="pct"/>
            <w:gridSpan w:val="4"/>
            <w:vAlign w:val="bottom"/>
          </w:tcPr>
          <w:p w14:paraId="2ADA6943" w14:textId="77777777" w:rsidR="00402ABC" w:rsidRPr="00BB6156" w:rsidRDefault="00402ABC" w:rsidP="00CF2B3C">
            <w:pPr>
              <w:pStyle w:val="TAL"/>
              <w:rPr>
                <w:rFonts w:cs="Arial"/>
                <w:noProof/>
              </w:rPr>
            </w:pPr>
            <w:r>
              <w:rPr>
                <w:rFonts w:cs="Arial"/>
                <w:noProof/>
              </w:rPr>
              <w:t>2821</w:t>
            </w:r>
          </w:p>
        </w:tc>
        <w:tc>
          <w:tcPr>
            <w:tcW w:w="231" w:type="pct"/>
            <w:gridSpan w:val="3"/>
            <w:vAlign w:val="center"/>
          </w:tcPr>
          <w:p w14:paraId="1804E6F0" w14:textId="77777777" w:rsidR="00402ABC" w:rsidRPr="00645B7B" w:rsidRDefault="00402ABC" w:rsidP="00CF2B3C">
            <w:pPr>
              <w:pStyle w:val="TAL"/>
              <w:rPr>
                <w:noProof/>
              </w:rPr>
            </w:pPr>
            <w:r w:rsidRPr="00645B7B">
              <w:rPr>
                <w:noProof/>
              </w:rPr>
              <w:t>X</w:t>
            </w:r>
          </w:p>
        </w:tc>
        <w:tc>
          <w:tcPr>
            <w:tcW w:w="307" w:type="pct"/>
            <w:gridSpan w:val="5"/>
            <w:vAlign w:val="center"/>
          </w:tcPr>
          <w:p w14:paraId="0F1C567D" w14:textId="77777777" w:rsidR="00402ABC" w:rsidRPr="00645B7B" w:rsidRDefault="00402ABC" w:rsidP="00CF2B3C">
            <w:pPr>
              <w:pStyle w:val="TAL"/>
              <w:rPr>
                <w:noProof/>
              </w:rPr>
            </w:pPr>
            <w:r w:rsidRPr="00645B7B">
              <w:rPr>
                <w:noProof/>
              </w:rPr>
              <w:t>-</w:t>
            </w:r>
          </w:p>
        </w:tc>
        <w:tc>
          <w:tcPr>
            <w:tcW w:w="308" w:type="pct"/>
            <w:gridSpan w:val="5"/>
            <w:vAlign w:val="center"/>
          </w:tcPr>
          <w:p w14:paraId="4D2EAFF5" w14:textId="77777777" w:rsidR="00402ABC" w:rsidRPr="00645B7B" w:rsidRDefault="00402ABC" w:rsidP="00CF2B3C">
            <w:pPr>
              <w:pStyle w:val="TAL"/>
              <w:rPr>
                <w:noProof/>
              </w:rPr>
            </w:pPr>
            <w:r w:rsidRPr="00645B7B">
              <w:rPr>
                <w:noProof/>
              </w:rPr>
              <w:t>X</w:t>
            </w:r>
          </w:p>
        </w:tc>
        <w:tc>
          <w:tcPr>
            <w:tcW w:w="310" w:type="pct"/>
            <w:gridSpan w:val="3"/>
            <w:vAlign w:val="center"/>
          </w:tcPr>
          <w:p w14:paraId="13212CD6" w14:textId="77777777" w:rsidR="00402ABC" w:rsidRPr="00645B7B" w:rsidRDefault="00402ABC" w:rsidP="00CF2B3C">
            <w:pPr>
              <w:pStyle w:val="TAL"/>
              <w:rPr>
                <w:noProof/>
              </w:rPr>
            </w:pPr>
            <w:r w:rsidRPr="00645B7B">
              <w:rPr>
                <w:noProof/>
              </w:rPr>
              <w:t>X</w:t>
            </w:r>
          </w:p>
        </w:tc>
        <w:tc>
          <w:tcPr>
            <w:tcW w:w="771" w:type="pct"/>
            <w:gridSpan w:val="3"/>
            <w:vAlign w:val="bottom"/>
          </w:tcPr>
          <w:p w14:paraId="7AC1D79E" w14:textId="77777777" w:rsidR="00402ABC" w:rsidRPr="0099276E" w:rsidRDefault="00402ABC" w:rsidP="00CF2B3C">
            <w:pPr>
              <w:pStyle w:val="TAL"/>
              <w:rPr>
                <w:noProof/>
              </w:rPr>
            </w:pPr>
            <w:r w:rsidRPr="0099276E">
              <w:rPr>
                <w:noProof/>
              </w:rPr>
              <w:t>refer [215]</w:t>
            </w:r>
          </w:p>
        </w:tc>
        <w:tc>
          <w:tcPr>
            <w:tcW w:w="386" w:type="pct"/>
            <w:gridSpan w:val="3"/>
            <w:vAlign w:val="center"/>
          </w:tcPr>
          <w:p w14:paraId="7979CC58" w14:textId="77777777" w:rsidR="00402ABC" w:rsidRPr="00484838" w:rsidRDefault="00402ABC" w:rsidP="00CF2B3C">
            <w:pPr>
              <w:pStyle w:val="TAL"/>
              <w:rPr>
                <w:noProof/>
              </w:rPr>
            </w:pPr>
          </w:p>
        </w:tc>
        <w:tc>
          <w:tcPr>
            <w:tcW w:w="308" w:type="pct"/>
            <w:gridSpan w:val="3"/>
          </w:tcPr>
          <w:p w14:paraId="50A1473A" w14:textId="77777777" w:rsidR="00402ABC" w:rsidRPr="00645B7B" w:rsidRDefault="00402ABC" w:rsidP="00CF2B3C">
            <w:pPr>
              <w:pStyle w:val="TAL"/>
              <w:rPr>
                <w:noProof/>
              </w:rPr>
            </w:pPr>
          </w:p>
        </w:tc>
        <w:tc>
          <w:tcPr>
            <w:tcW w:w="154" w:type="pct"/>
            <w:gridSpan w:val="3"/>
          </w:tcPr>
          <w:p w14:paraId="56364E44" w14:textId="77777777" w:rsidR="00402ABC" w:rsidRPr="00645B7B" w:rsidRDefault="00402ABC" w:rsidP="00CF2B3C">
            <w:pPr>
              <w:pStyle w:val="TAL"/>
              <w:rPr>
                <w:noProof/>
              </w:rPr>
            </w:pPr>
          </w:p>
        </w:tc>
        <w:tc>
          <w:tcPr>
            <w:tcW w:w="241" w:type="pct"/>
            <w:gridSpan w:val="2"/>
            <w:vAlign w:val="center"/>
          </w:tcPr>
          <w:p w14:paraId="7C656A81" w14:textId="77777777" w:rsidR="00402ABC" w:rsidRPr="00645B7B" w:rsidRDefault="00402ABC" w:rsidP="00CF2B3C">
            <w:pPr>
              <w:pStyle w:val="TAL"/>
              <w:rPr>
                <w:noProof/>
              </w:rPr>
            </w:pPr>
          </w:p>
        </w:tc>
      </w:tr>
      <w:tr w:rsidR="008533A5" w:rsidRPr="00BB6156" w14:paraId="62E97DAB" w14:textId="77777777" w:rsidTr="00B803C3">
        <w:trPr>
          <w:gridBefore w:val="3"/>
          <w:wBefore w:w="37" w:type="pct"/>
          <w:jc w:val="center"/>
        </w:trPr>
        <w:tc>
          <w:tcPr>
            <w:tcW w:w="1562" w:type="pct"/>
            <w:gridSpan w:val="4"/>
            <w:vAlign w:val="center"/>
          </w:tcPr>
          <w:p w14:paraId="62FDFC8B" w14:textId="77777777" w:rsidR="00402ABC" w:rsidRPr="00417A2B" w:rsidRDefault="00402ABC" w:rsidP="00CF2B3C">
            <w:pPr>
              <w:pStyle w:val="TAL"/>
              <w:rPr>
                <w:noProof/>
              </w:rPr>
            </w:pPr>
            <w:r w:rsidRPr="00417A2B">
              <w:rPr>
                <w:noProof/>
              </w:rPr>
              <w:t>Presence-Reporting-Area-Information</w:t>
            </w:r>
          </w:p>
        </w:tc>
        <w:tc>
          <w:tcPr>
            <w:tcW w:w="387" w:type="pct"/>
            <w:gridSpan w:val="4"/>
            <w:vAlign w:val="bottom"/>
          </w:tcPr>
          <w:p w14:paraId="44CE4127" w14:textId="77777777" w:rsidR="00402ABC" w:rsidRPr="00BB6156" w:rsidRDefault="00402ABC" w:rsidP="00CF2B3C">
            <w:pPr>
              <w:pStyle w:val="TAL"/>
              <w:rPr>
                <w:rFonts w:cs="Arial"/>
                <w:noProof/>
              </w:rPr>
            </w:pPr>
            <w:r>
              <w:rPr>
                <w:rFonts w:cs="Arial"/>
                <w:noProof/>
              </w:rPr>
              <w:t>2822</w:t>
            </w:r>
          </w:p>
        </w:tc>
        <w:tc>
          <w:tcPr>
            <w:tcW w:w="231" w:type="pct"/>
            <w:gridSpan w:val="3"/>
            <w:vAlign w:val="center"/>
          </w:tcPr>
          <w:p w14:paraId="37A65B25" w14:textId="77777777" w:rsidR="00402ABC" w:rsidRPr="00645B7B" w:rsidRDefault="00402ABC" w:rsidP="00CF2B3C">
            <w:pPr>
              <w:pStyle w:val="TAL"/>
              <w:rPr>
                <w:noProof/>
              </w:rPr>
            </w:pPr>
            <w:r w:rsidRPr="00645B7B">
              <w:rPr>
                <w:noProof/>
              </w:rPr>
              <w:t>X</w:t>
            </w:r>
          </w:p>
        </w:tc>
        <w:tc>
          <w:tcPr>
            <w:tcW w:w="307" w:type="pct"/>
            <w:gridSpan w:val="5"/>
            <w:vAlign w:val="center"/>
          </w:tcPr>
          <w:p w14:paraId="04037C74" w14:textId="77777777" w:rsidR="00402ABC" w:rsidRPr="00645B7B" w:rsidRDefault="00402ABC" w:rsidP="00CF2B3C">
            <w:pPr>
              <w:pStyle w:val="TAL"/>
              <w:rPr>
                <w:noProof/>
              </w:rPr>
            </w:pPr>
            <w:r w:rsidRPr="00645B7B">
              <w:rPr>
                <w:noProof/>
              </w:rPr>
              <w:t>-</w:t>
            </w:r>
          </w:p>
        </w:tc>
        <w:tc>
          <w:tcPr>
            <w:tcW w:w="308" w:type="pct"/>
            <w:gridSpan w:val="5"/>
            <w:vAlign w:val="center"/>
          </w:tcPr>
          <w:p w14:paraId="14CA11BC" w14:textId="77777777" w:rsidR="00402ABC" w:rsidRPr="00645B7B" w:rsidRDefault="00402ABC" w:rsidP="00CF2B3C">
            <w:pPr>
              <w:pStyle w:val="TAL"/>
              <w:rPr>
                <w:noProof/>
              </w:rPr>
            </w:pPr>
            <w:r w:rsidRPr="00645B7B">
              <w:rPr>
                <w:noProof/>
              </w:rPr>
              <w:t>X</w:t>
            </w:r>
          </w:p>
        </w:tc>
        <w:tc>
          <w:tcPr>
            <w:tcW w:w="310" w:type="pct"/>
            <w:gridSpan w:val="3"/>
            <w:vAlign w:val="center"/>
          </w:tcPr>
          <w:p w14:paraId="2717177D" w14:textId="77777777" w:rsidR="00402ABC" w:rsidRPr="00645B7B" w:rsidRDefault="00402ABC" w:rsidP="00CF2B3C">
            <w:pPr>
              <w:pStyle w:val="TAL"/>
              <w:rPr>
                <w:noProof/>
              </w:rPr>
            </w:pPr>
            <w:r w:rsidRPr="00645B7B">
              <w:rPr>
                <w:noProof/>
              </w:rPr>
              <w:t>X</w:t>
            </w:r>
          </w:p>
        </w:tc>
        <w:tc>
          <w:tcPr>
            <w:tcW w:w="771" w:type="pct"/>
            <w:gridSpan w:val="3"/>
            <w:vAlign w:val="bottom"/>
          </w:tcPr>
          <w:p w14:paraId="3BECE71C" w14:textId="77777777" w:rsidR="00402ABC" w:rsidRPr="0099276E" w:rsidRDefault="00402ABC" w:rsidP="00CF2B3C">
            <w:pPr>
              <w:pStyle w:val="TAL"/>
              <w:rPr>
                <w:noProof/>
              </w:rPr>
            </w:pPr>
            <w:r w:rsidRPr="0099276E">
              <w:rPr>
                <w:noProof/>
              </w:rPr>
              <w:t>refer [215]</w:t>
            </w:r>
          </w:p>
        </w:tc>
        <w:tc>
          <w:tcPr>
            <w:tcW w:w="386" w:type="pct"/>
            <w:gridSpan w:val="3"/>
            <w:vAlign w:val="center"/>
          </w:tcPr>
          <w:p w14:paraId="0A6AE8B4" w14:textId="77777777" w:rsidR="00402ABC" w:rsidRPr="00484838" w:rsidRDefault="00402ABC" w:rsidP="00CF2B3C">
            <w:pPr>
              <w:pStyle w:val="TAL"/>
              <w:rPr>
                <w:noProof/>
              </w:rPr>
            </w:pPr>
          </w:p>
        </w:tc>
        <w:tc>
          <w:tcPr>
            <w:tcW w:w="308" w:type="pct"/>
            <w:gridSpan w:val="3"/>
          </w:tcPr>
          <w:p w14:paraId="426DF877" w14:textId="77777777" w:rsidR="00402ABC" w:rsidRPr="00645B7B" w:rsidRDefault="00402ABC" w:rsidP="00CF2B3C">
            <w:pPr>
              <w:pStyle w:val="TAL"/>
              <w:rPr>
                <w:noProof/>
              </w:rPr>
            </w:pPr>
          </w:p>
        </w:tc>
        <w:tc>
          <w:tcPr>
            <w:tcW w:w="154" w:type="pct"/>
            <w:gridSpan w:val="3"/>
          </w:tcPr>
          <w:p w14:paraId="0FE1B41E" w14:textId="77777777" w:rsidR="00402ABC" w:rsidRPr="00645B7B" w:rsidRDefault="00402ABC" w:rsidP="00CF2B3C">
            <w:pPr>
              <w:pStyle w:val="TAL"/>
              <w:rPr>
                <w:noProof/>
              </w:rPr>
            </w:pPr>
          </w:p>
        </w:tc>
        <w:tc>
          <w:tcPr>
            <w:tcW w:w="241" w:type="pct"/>
            <w:gridSpan w:val="2"/>
            <w:vAlign w:val="center"/>
          </w:tcPr>
          <w:p w14:paraId="60C78FEE" w14:textId="77777777" w:rsidR="00402ABC" w:rsidRPr="00645B7B" w:rsidRDefault="00402ABC" w:rsidP="00CF2B3C">
            <w:pPr>
              <w:pStyle w:val="TAL"/>
              <w:rPr>
                <w:noProof/>
              </w:rPr>
            </w:pPr>
          </w:p>
        </w:tc>
      </w:tr>
      <w:tr w:rsidR="008533A5" w:rsidRPr="00645B7B" w14:paraId="64BD91B5" w14:textId="77777777" w:rsidTr="00B803C3">
        <w:trPr>
          <w:gridBefore w:val="3"/>
          <w:wBefore w:w="37" w:type="pct"/>
          <w:jc w:val="center"/>
        </w:trPr>
        <w:tc>
          <w:tcPr>
            <w:tcW w:w="1562" w:type="pct"/>
            <w:gridSpan w:val="4"/>
            <w:vAlign w:val="center"/>
          </w:tcPr>
          <w:p w14:paraId="3286EBA7" w14:textId="77777777" w:rsidR="00402ABC" w:rsidRPr="00417A2B" w:rsidRDefault="00402ABC" w:rsidP="00CF2B3C">
            <w:pPr>
              <w:pStyle w:val="TAL"/>
              <w:rPr>
                <w:noProof/>
              </w:rPr>
            </w:pPr>
            <w:r w:rsidRPr="00417A2B">
              <w:rPr>
                <w:noProof/>
              </w:rPr>
              <w:t>Presence-Reporting-Area-Elements-List</w:t>
            </w:r>
          </w:p>
        </w:tc>
        <w:tc>
          <w:tcPr>
            <w:tcW w:w="387" w:type="pct"/>
            <w:gridSpan w:val="4"/>
            <w:vAlign w:val="bottom"/>
          </w:tcPr>
          <w:p w14:paraId="7D0B3A09" w14:textId="77777777" w:rsidR="00402ABC" w:rsidRDefault="00402ABC" w:rsidP="00CF2B3C">
            <w:pPr>
              <w:pStyle w:val="TAL"/>
              <w:rPr>
                <w:rFonts w:cs="Arial"/>
                <w:noProof/>
              </w:rPr>
            </w:pPr>
            <w:r w:rsidRPr="00385174">
              <w:rPr>
                <w:rFonts w:cs="Arial"/>
                <w:noProof/>
              </w:rPr>
              <w:t>2820</w:t>
            </w:r>
          </w:p>
        </w:tc>
        <w:tc>
          <w:tcPr>
            <w:tcW w:w="231" w:type="pct"/>
            <w:gridSpan w:val="3"/>
            <w:vAlign w:val="center"/>
          </w:tcPr>
          <w:p w14:paraId="32BE5957" w14:textId="77777777" w:rsidR="00402ABC" w:rsidRPr="00645B7B" w:rsidRDefault="00402ABC" w:rsidP="00CF2B3C">
            <w:pPr>
              <w:pStyle w:val="TAL"/>
              <w:rPr>
                <w:noProof/>
              </w:rPr>
            </w:pPr>
            <w:r w:rsidRPr="00645B7B">
              <w:rPr>
                <w:noProof/>
              </w:rPr>
              <w:t>X</w:t>
            </w:r>
          </w:p>
        </w:tc>
        <w:tc>
          <w:tcPr>
            <w:tcW w:w="307" w:type="pct"/>
            <w:gridSpan w:val="5"/>
            <w:vAlign w:val="center"/>
          </w:tcPr>
          <w:p w14:paraId="4B763200" w14:textId="77777777" w:rsidR="00402ABC" w:rsidRPr="00645B7B" w:rsidRDefault="00402ABC" w:rsidP="00CF2B3C">
            <w:pPr>
              <w:pStyle w:val="TAL"/>
              <w:rPr>
                <w:noProof/>
              </w:rPr>
            </w:pPr>
            <w:r w:rsidRPr="00645B7B">
              <w:rPr>
                <w:noProof/>
              </w:rPr>
              <w:t>-</w:t>
            </w:r>
          </w:p>
        </w:tc>
        <w:tc>
          <w:tcPr>
            <w:tcW w:w="308" w:type="pct"/>
            <w:gridSpan w:val="5"/>
            <w:vAlign w:val="center"/>
          </w:tcPr>
          <w:p w14:paraId="10690A36" w14:textId="77777777" w:rsidR="00402ABC" w:rsidRPr="00645B7B" w:rsidRDefault="00402ABC" w:rsidP="00CF2B3C">
            <w:pPr>
              <w:pStyle w:val="TAL"/>
              <w:rPr>
                <w:noProof/>
              </w:rPr>
            </w:pPr>
            <w:r w:rsidRPr="00645B7B">
              <w:rPr>
                <w:noProof/>
              </w:rPr>
              <w:t>X</w:t>
            </w:r>
          </w:p>
        </w:tc>
        <w:tc>
          <w:tcPr>
            <w:tcW w:w="310" w:type="pct"/>
            <w:gridSpan w:val="3"/>
            <w:vAlign w:val="center"/>
          </w:tcPr>
          <w:p w14:paraId="28B975C9" w14:textId="77777777" w:rsidR="00402ABC" w:rsidRPr="00645B7B" w:rsidRDefault="00402ABC" w:rsidP="00CF2B3C">
            <w:pPr>
              <w:pStyle w:val="TAL"/>
              <w:rPr>
                <w:noProof/>
              </w:rPr>
            </w:pPr>
            <w:r w:rsidRPr="00645B7B">
              <w:rPr>
                <w:noProof/>
              </w:rPr>
              <w:t>X</w:t>
            </w:r>
          </w:p>
        </w:tc>
        <w:tc>
          <w:tcPr>
            <w:tcW w:w="771" w:type="pct"/>
            <w:gridSpan w:val="3"/>
            <w:vAlign w:val="bottom"/>
          </w:tcPr>
          <w:p w14:paraId="6DE87463" w14:textId="77777777" w:rsidR="00402ABC" w:rsidRPr="0099276E" w:rsidRDefault="00402ABC" w:rsidP="00CF2B3C">
            <w:pPr>
              <w:pStyle w:val="TAL"/>
              <w:rPr>
                <w:noProof/>
              </w:rPr>
            </w:pPr>
            <w:r w:rsidRPr="0099276E">
              <w:rPr>
                <w:noProof/>
              </w:rPr>
              <w:t>refer [215]</w:t>
            </w:r>
          </w:p>
        </w:tc>
        <w:tc>
          <w:tcPr>
            <w:tcW w:w="386" w:type="pct"/>
            <w:gridSpan w:val="3"/>
            <w:vAlign w:val="center"/>
          </w:tcPr>
          <w:p w14:paraId="09C5E80A" w14:textId="77777777" w:rsidR="00402ABC" w:rsidRPr="00484838" w:rsidRDefault="00402ABC" w:rsidP="00CF2B3C">
            <w:pPr>
              <w:pStyle w:val="TAL"/>
              <w:rPr>
                <w:noProof/>
              </w:rPr>
            </w:pPr>
          </w:p>
        </w:tc>
        <w:tc>
          <w:tcPr>
            <w:tcW w:w="308" w:type="pct"/>
            <w:gridSpan w:val="3"/>
          </w:tcPr>
          <w:p w14:paraId="086374AB" w14:textId="77777777" w:rsidR="00402ABC" w:rsidRPr="00645B7B" w:rsidRDefault="00402ABC" w:rsidP="00CF2B3C">
            <w:pPr>
              <w:pStyle w:val="TAL"/>
              <w:rPr>
                <w:noProof/>
              </w:rPr>
            </w:pPr>
            <w:r w:rsidRPr="00645B7B">
              <w:rPr>
                <w:noProof/>
              </w:rPr>
              <w:t>-</w:t>
            </w:r>
          </w:p>
        </w:tc>
        <w:tc>
          <w:tcPr>
            <w:tcW w:w="154" w:type="pct"/>
            <w:gridSpan w:val="3"/>
          </w:tcPr>
          <w:p w14:paraId="6A7F7DF7" w14:textId="77777777" w:rsidR="00402ABC" w:rsidRPr="00645B7B" w:rsidRDefault="00402ABC" w:rsidP="00CF2B3C">
            <w:pPr>
              <w:pStyle w:val="TAL"/>
              <w:rPr>
                <w:noProof/>
              </w:rPr>
            </w:pPr>
            <w:r w:rsidRPr="00645B7B">
              <w:rPr>
                <w:noProof/>
              </w:rPr>
              <w:t>-</w:t>
            </w:r>
          </w:p>
        </w:tc>
        <w:tc>
          <w:tcPr>
            <w:tcW w:w="241" w:type="pct"/>
            <w:gridSpan w:val="2"/>
            <w:vAlign w:val="center"/>
          </w:tcPr>
          <w:p w14:paraId="38104F43" w14:textId="77777777" w:rsidR="00402ABC" w:rsidRPr="00645B7B" w:rsidRDefault="00402ABC" w:rsidP="00CF2B3C">
            <w:pPr>
              <w:pStyle w:val="TAL"/>
              <w:rPr>
                <w:noProof/>
              </w:rPr>
            </w:pPr>
          </w:p>
        </w:tc>
      </w:tr>
      <w:tr w:rsidR="008533A5" w:rsidRPr="00645B7B" w14:paraId="0F435CE0" w14:textId="77777777" w:rsidTr="00B803C3">
        <w:trPr>
          <w:gridBefore w:val="3"/>
          <w:wBefore w:w="37" w:type="pct"/>
          <w:jc w:val="center"/>
        </w:trPr>
        <w:tc>
          <w:tcPr>
            <w:tcW w:w="1562" w:type="pct"/>
            <w:gridSpan w:val="4"/>
            <w:vAlign w:val="center"/>
          </w:tcPr>
          <w:p w14:paraId="578BBAD3" w14:textId="77777777" w:rsidR="006D0901" w:rsidRPr="00417A2B" w:rsidRDefault="006D0901" w:rsidP="00CF2B3C">
            <w:pPr>
              <w:pStyle w:val="TAL"/>
              <w:rPr>
                <w:noProof/>
              </w:rPr>
            </w:pPr>
            <w:r w:rsidRPr="00417A2B">
              <w:rPr>
                <w:noProof/>
              </w:rPr>
              <w:t>Presence-Reporting-Area-</w:t>
            </w:r>
            <w:r>
              <w:rPr>
                <w:noProof/>
              </w:rPr>
              <w:t>Node</w:t>
            </w:r>
          </w:p>
        </w:tc>
        <w:tc>
          <w:tcPr>
            <w:tcW w:w="387" w:type="pct"/>
            <w:gridSpan w:val="4"/>
            <w:vAlign w:val="bottom"/>
          </w:tcPr>
          <w:p w14:paraId="268B03F9" w14:textId="77777777" w:rsidR="006D0901" w:rsidRPr="00385174" w:rsidRDefault="006D0901" w:rsidP="00CF2B3C">
            <w:pPr>
              <w:pStyle w:val="TAL"/>
              <w:rPr>
                <w:rFonts w:cs="Arial"/>
                <w:noProof/>
              </w:rPr>
            </w:pPr>
            <w:r>
              <w:rPr>
                <w:rFonts w:cs="Arial"/>
                <w:noProof/>
              </w:rPr>
              <w:t>2855</w:t>
            </w:r>
          </w:p>
        </w:tc>
        <w:tc>
          <w:tcPr>
            <w:tcW w:w="231" w:type="pct"/>
            <w:gridSpan w:val="3"/>
            <w:vAlign w:val="center"/>
          </w:tcPr>
          <w:p w14:paraId="3E2440B2" w14:textId="77777777" w:rsidR="006D0901" w:rsidRPr="00645B7B" w:rsidRDefault="006D0901" w:rsidP="00CF2B3C">
            <w:pPr>
              <w:pStyle w:val="TAL"/>
              <w:rPr>
                <w:noProof/>
              </w:rPr>
            </w:pPr>
            <w:r w:rsidRPr="00645B7B">
              <w:rPr>
                <w:noProof/>
              </w:rPr>
              <w:t>X</w:t>
            </w:r>
          </w:p>
        </w:tc>
        <w:tc>
          <w:tcPr>
            <w:tcW w:w="307" w:type="pct"/>
            <w:gridSpan w:val="5"/>
            <w:vAlign w:val="center"/>
          </w:tcPr>
          <w:p w14:paraId="0FD2D352" w14:textId="77777777" w:rsidR="006D0901" w:rsidRPr="00645B7B" w:rsidRDefault="006D0901" w:rsidP="00CF2B3C">
            <w:pPr>
              <w:pStyle w:val="TAL"/>
              <w:rPr>
                <w:noProof/>
              </w:rPr>
            </w:pPr>
            <w:r w:rsidRPr="00645B7B">
              <w:rPr>
                <w:noProof/>
              </w:rPr>
              <w:t>-</w:t>
            </w:r>
          </w:p>
        </w:tc>
        <w:tc>
          <w:tcPr>
            <w:tcW w:w="308" w:type="pct"/>
            <w:gridSpan w:val="5"/>
          </w:tcPr>
          <w:p w14:paraId="26019E6C" w14:textId="77777777" w:rsidR="006D0901" w:rsidRPr="00645B7B" w:rsidRDefault="006D0901" w:rsidP="00CF2B3C">
            <w:pPr>
              <w:pStyle w:val="TAL"/>
              <w:rPr>
                <w:noProof/>
              </w:rPr>
            </w:pPr>
            <w:r w:rsidRPr="00F969C6">
              <w:rPr>
                <w:noProof/>
              </w:rPr>
              <w:t>-</w:t>
            </w:r>
          </w:p>
        </w:tc>
        <w:tc>
          <w:tcPr>
            <w:tcW w:w="310" w:type="pct"/>
            <w:gridSpan w:val="3"/>
          </w:tcPr>
          <w:p w14:paraId="27276077" w14:textId="77777777" w:rsidR="006D0901" w:rsidRPr="00645B7B" w:rsidRDefault="006D0901" w:rsidP="00CF2B3C">
            <w:pPr>
              <w:pStyle w:val="TAL"/>
              <w:rPr>
                <w:noProof/>
              </w:rPr>
            </w:pPr>
            <w:r w:rsidRPr="00F969C6">
              <w:rPr>
                <w:noProof/>
              </w:rPr>
              <w:t>-</w:t>
            </w:r>
          </w:p>
        </w:tc>
        <w:tc>
          <w:tcPr>
            <w:tcW w:w="771" w:type="pct"/>
            <w:gridSpan w:val="3"/>
            <w:vAlign w:val="bottom"/>
          </w:tcPr>
          <w:p w14:paraId="2CAC76CB" w14:textId="77777777" w:rsidR="006D0901" w:rsidRPr="0099276E" w:rsidRDefault="006D0901" w:rsidP="00CF2B3C">
            <w:pPr>
              <w:pStyle w:val="TAL"/>
              <w:rPr>
                <w:noProof/>
              </w:rPr>
            </w:pPr>
            <w:r w:rsidRPr="0099276E">
              <w:rPr>
                <w:noProof/>
              </w:rPr>
              <w:t>refer [215]</w:t>
            </w:r>
          </w:p>
        </w:tc>
        <w:tc>
          <w:tcPr>
            <w:tcW w:w="386" w:type="pct"/>
            <w:gridSpan w:val="3"/>
            <w:vAlign w:val="center"/>
          </w:tcPr>
          <w:p w14:paraId="6F56211C" w14:textId="77777777" w:rsidR="006D0901" w:rsidRPr="00484838" w:rsidRDefault="006D0901" w:rsidP="00CF2B3C">
            <w:pPr>
              <w:pStyle w:val="TAL"/>
              <w:rPr>
                <w:noProof/>
              </w:rPr>
            </w:pPr>
          </w:p>
        </w:tc>
        <w:tc>
          <w:tcPr>
            <w:tcW w:w="308" w:type="pct"/>
            <w:gridSpan w:val="3"/>
          </w:tcPr>
          <w:p w14:paraId="5641276E" w14:textId="77777777" w:rsidR="006D0901" w:rsidRPr="00645B7B" w:rsidRDefault="006D0901" w:rsidP="00CF2B3C">
            <w:pPr>
              <w:pStyle w:val="TAL"/>
              <w:rPr>
                <w:noProof/>
              </w:rPr>
            </w:pPr>
            <w:r w:rsidRPr="00645B7B">
              <w:rPr>
                <w:noProof/>
              </w:rPr>
              <w:t>-</w:t>
            </w:r>
          </w:p>
        </w:tc>
        <w:tc>
          <w:tcPr>
            <w:tcW w:w="154" w:type="pct"/>
            <w:gridSpan w:val="3"/>
          </w:tcPr>
          <w:p w14:paraId="1C929555" w14:textId="77777777" w:rsidR="006D0901" w:rsidRPr="00645B7B" w:rsidRDefault="006D0901" w:rsidP="00CF2B3C">
            <w:pPr>
              <w:pStyle w:val="TAL"/>
              <w:rPr>
                <w:noProof/>
              </w:rPr>
            </w:pPr>
            <w:r w:rsidRPr="00645B7B">
              <w:rPr>
                <w:noProof/>
              </w:rPr>
              <w:t>-</w:t>
            </w:r>
          </w:p>
        </w:tc>
        <w:tc>
          <w:tcPr>
            <w:tcW w:w="241" w:type="pct"/>
            <w:gridSpan w:val="2"/>
            <w:vAlign w:val="center"/>
          </w:tcPr>
          <w:p w14:paraId="3E77A6B6" w14:textId="77777777" w:rsidR="006D0901" w:rsidRPr="00645B7B" w:rsidRDefault="006D0901" w:rsidP="00CF2B3C">
            <w:pPr>
              <w:pStyle w:val="TAL"/>
              <w:rPr>
                <w:noProof/>
              </w:rPr>
            </w:pPr>
          </w:p>
        </w:tc>
      </w:tr>
      <w:tr w:rsidR="003164E3" w:rsidRPr="00645B7B" w14:paraId="6A6448F8" w14:textId="77777777" w:rsidTr="00B803C3">
        <w:trPr>
          <w:gridBefore w:val="1"/>
          <w:wBefore w:w="16" w:type="pct"/>
          <w:jc w:val="center"/>
        </w:trPr>
        <w:tc>
          <w:tcPr>
            <w:tcW w:w="1568" w:type="pct"/>
            <w:gridSpan w:val="4"/>
            <w:vAlign w:val="center"/>
          </w:tcPr>
          <w:p w14:paraId="264EBF2A" w14:textId="77777777" w:rsidR="00402ABC" w:rsidRPr="00417A2B" w:rsidRDefault="00402ABC" w:rsidP="00CF2B3C">
            <w:pPr>
              <w:pStyle w:val="TAL"/>
              <w:rPr>
                <w:noProof/>
              </w:rPr>
            </w:pPr>
            <w:r w:rsidRPr="00417A2B">
              <w:rPr>
                <w:noProof/>
              </w:rPr>
              <w:t>Presence-Reporting-Area-Status</w:t>
            </w:r>
          </w:p>
        </w:tc>
        <w:tc>
          <w:tcPr>
            <w:tcW w:w="387" w:type="pct"/>
            <w:gridSpan w:val="4"/>
            <w:vAlign w:val="bottom"/>
          </w:tcPr>
          <w:p w14:paraId="3608742B" w14:textId="77777777" w:rsidR="00402ABC" w:rsidRPr="00417A2B" w:rsidRDefault="00402ABC" w:rsidP="00CF2B3C">
            <w:pPr>
              <w:pStyle w:val="TAL"/>
              <w:rPr>
                <w:noProof/>
              </w:rPr>
            </w:pPr>
            <w:r w:rsidRPr="00417A2B">
              <w:rPr>
                <w:noProof/>
              </w:rPr>
              <w:t>2823</w:t>
            </w:r>
          </w:p>
        </w:tc>
        <w:tc>
          <w:tcPr>
            <w:tcW w:w="245" w:type="pct"/>
            <w:gridSpan w:val="5"/>
            <w:vAlign w:val="center"/>
          </w:tcPr>
          <w:p w14:paraId="7D5D5B27" w14:textId="77777777" w:rsidR="00402ABC" w:rsidRPr="00645B7B" w:rsidRDefault="00402ABC" w:rsidP="00CF2B3C">
            <w:pPr>
              <w:pStyle w:val="TAL"/>
              <w:rPr>
                <w:noProof/>
              </w:rPr>
            </w:pPr>
            <w:r w:rsidRPr="00645B7B">
              <w:rPr>
                <w:noProof/>
              </w:rPr>
              <w:t>X</w:t>
            </w:r>
          </w:p>
        </w:tc>
        <w:tc>
          <w:tcPr>
            <w:tcW w:w="297" w:type="pct"/>
            <w:gridSpan w:val="3"/>
            <w:vAlign w:val="center"/>
          </w:tcPr>
          <w:p w14:paraId="017ED697" w14:textId="77777777" w:rsidR="00402ABC" w:rsidRPr="00645B7B" w:rsidRDefault="00402ABC" w:rsidP="00CF2B3C">
            <w:pPr>
              <w:pStyle w:val="TAL"/>
              <w:rPr>
                <w:noProof/>
              </w:rPr>
            </w:pPr>
            <w:r w:rsidRPr="00645B7B">
              <w:rPr>
                <w:noProof/>
              </w:rPr>
              <w:t>-</w:t>
            </w:r>
          </w:p>
        </w:tc>
        <w:tc>
          <w:tcPr>
            <w:tcW w:w="308" w:type="pct"/>
            <w:gridSpan w:val="5"/>
            <w:vAlign w:val="center"/>
          </w:tcPr>
          <w:p w14:paraId="79FB1639" w14:textId="77777777" w:rsidR="00402ABC" w:rsidRPr="00645B7B" w:rsidRDefault="00402ABC" w:rsidP="00CF2B3C">
            <w:pPr>
              <w:pStyle w:val="TAL"/>
              <w:rPr>
                <w:noProof/>
              </w:rPr>
            </w:pPr>
            <w:r w:rsidRPr="00645B7B">
              <w:rPr>
                <w:noProof/>
              </w:rPr>
              <w:t>X</w:t>
            </w:r>
          </w:p>
        </w:tc>
        <w:tc>
          <w:tcPr>
            <w:tcW w:w="308" w:type="pct"/>
            <w:gridSpan w:val="4"/>
            <w:vAlign w:val="center"/>
          </w:tcPr>
          <w:p w14:paraId="309091D4" w14:textId="77777777" w:rsidR="00402ABC" w:rsidRPr="00645B7B" w:rsidRDefault="00402ABC" w:rsidP="00CF2B3C">
            <w:pPr>
              <w:pStyle w:val="TAL"/>
              <w:rPr>
                <w:noProof/>
              </w:rPr>
            </w:pPr>
            <w:r w:rsidRPr="00645B7B">
              <w:rPr>
                <w:noProof/>
              </w:rPr>
              <w:t>-</w:t>
            </w:r>
          </w:p>
        </w:tc>
        <w:tc>
          <w:tcPr>
            <w:tcW w:w="771" w:type="pct"/>
            <w:gridSpan w:val="3"/>
            <w:vAlign w:val="bottom"/>
          </w:tcPr>
          <w:p w14:paraId="35374077" w14:textId="77777777" w:rsidR="00402ABC" w:rsidRPr="0099276E" w:rsidRDefault="00402ABC" w:rsidP="00CF2B3C">
            <w:pPr>
              <w:pStyle w:val="TAL"/>
              <w:rPr>
                <w:noProof/>
              </w:rPr>
            </w:pPr>
            <w:r w:rsidRPr="0099276E">
              <w:rPr>
                <w:noProof/>
              </w:rPr>
              <w:t>refer [215]</w:t>
            </w:r>
          </w:p>
        </w:tc>
        <w:tc>
          <w:tcPr>
            <w:tcW w:w="386" w:type="pct"/>
            <w:gridSpan w:val="3"/>
            <w:vAlign w:val="center"/>
          </w:tcPr>
          <w:p w14:paraId="23B0F5E4" w14:textId="77777777" w:rsidR="00402ABC" w:rsidRPr="00484838" w:rsidRDefault="00402ABC" w:rsidP="00CF2B3C">
            <w:pPr>
              <w:pStyle w:val="TAL"/>
              <w:rPr>
                <w:noProof/>
              </w:rPr>
            </w:pPr>
          </w:p>
        </w:tc>
        <w:tc>
          <w:tcPr>
            <w:tcW w:w="308" w:type="pct"/>
            <w:gridSpan w:val="3"/>
          </w:tcPr>
          <w:p w14:paraId="56D5EB71" w14:textId="77777777" w:rsidR="00402ABC" w:rsidRPr="00645B7B" w:rsidRDefault="00402ABC" w:rsidP="00CF2B3C">
            <w:pPr>
              <w:pStyle w:val="TAL"/>
              <w:rPr>
                <w:noProof/>
              </w:rPr>
            </w:pPr>
            <w:r w:rsidRPr="00645B7B">
              <w:rPr>
                <w:noProof/>
              </w:rPr>
              <w:t>-</w:t>
            </w:r>
          </w:p>
        </w:tc>
        <w:tc>
          <w:tcPr>
            <w:tcW w:w="154" w:type="pct"/>
            <w:gridSpan w:val="3"/>
          </w:tcPr>
          <w:p w14:paraId="67B6300E" w14:textId="77777777" w:rsidR="00402ABC" w:rsidRPr="00645B7B" w:rsidRDefault="00402ABC" w:rsidP="00CF2B3C">
            <w:pPr>
              <w:pStyle w:val="TAL"/>
              <w:rPr>
                <w:noProof/>
              </w:rPr>
            </w:pPr>
            <w:r w:rsidRPr="00645B7B">
              <w:rPr>
                <w:noProof/>
              </w:rPr>
              <w:t>-</w:t>
            </w:r>
          </w:p>
        </w:tc>
        <w:tc>
          <w:tcPr>
            <w:tcW w:w="252" w:type="pct"/>
            <w:gridSpan w:val="3"/>
            <w:vAlign w:val="center"/>
          </w:tcPr>
          <w:p w14:paraId="535E7967" w14:textId="77777777" w:rsidR="00402ABC" w:rsidRPr="00645B7B" w:rsidRDefault="00402ABC" w:rsidP="00CF2B3C">
            <w:pPr>
              <w:pStyle w:val="TAL"/>
              <w:rPr>
                <w:noProof/>
              </w:rPr>
            </w:pPr>
          </w:p>
        </w:tc>
      </w:tr>
      <w:tr w:rsidR="003164E3" w:rsidRPr="00645B7B" w14:paraId="3572B98B" w14:textId="77777777" w:rsidTr="00B803C3">
        <w:trPr>
          <w:gridBefore w:val="1"/>
          <w:wBefore w:w="16" w:type="pct"/>
          <w:jc w:val="center"/>
        </w:trPr>
        <w:tc>
          <w:tcPr>
            <w:tcW w:w="1568" w:type="pct"/>
            <w:gridSpan w:val="4"/>
            <w:vAlign w:val="center"/>
          </w:tcPr>
          <w:p w14:paraId="24504928" w14:textId="77777777" w:rsidR="00402ABC" w:rsidRPr="00417A2B" w:rsidRDefault="00402ABC" w:rsidP="00CF2B3C">
            <w:pPr>
              <w:pStyle w:val="TAL"/>
              <w:rPr>
                <w:noProof/>
              </w:rPr>
            </w:pPr>
            <w:r w:rsidRPr="00417A2B">
              <w:rPr>
                <w:noProof/>
              </w:rPr>
              <w:t>Priority</w:t>
            </w:r>
          </w:p>
        </w:tc>
        <w:tc>
          <w:tcPr>
            <w:tcW w:w="387" w:type="pct"/>
            <w:gridSpan w:val="4"/>
            <w:vAlign w:val="center"/>
          </w:tcPr>
          <w:p w14:paraId="37134F0F" w14:textId="77777777" w:rsidR="00402ABC" w:rsidRPr="00417A2B" w:rsidRDefault="00402ABC" w:rsidP="00CF2B3C">
            <w:pPr>
              <w:pStyle w:val="TAL"/>
              <w:rPr>
                <w:noProof/>
              </w:rPr>
            </w:pPr>
            <w:r w:rsidRPr="00417A2B">
              <w:rPr>
                <w:noProof/>
              </w:rPr>
              <w:t>1209</w:t>
            </w:r>
          </w:p>
        </w:tc>
        <w:tc>
          <w:tcPr>
            <w:tcW w:w="245" w:type="pct"/>
            <w:gridSpan w:val="5"/>
            <w:vAlign w:val="center"/>
          </w:tcPr>
          <w:p w14:paraId="7ACCCFE2" w14:textId="77777777" w:rsidR="00402ABC" w:rsidRPr="00645B7B" w:rsidRDefault="00402ABC" w:rsidP="00CF2B3C">
            <w:pPr>
              <w:pStyle w:val="TAL"/>
              <w:rPr>
                <w:noProof/>
              </w:rPr>
            </w:pPr>
            <w:r w:rsidRPr="00645B7B">
              <w:rPr>
                <w:noProof/>
              </w:rPr>
              <w:t>-</w:t>
            </w:r>
          </w:p>
        </w:tc>
        <w:tc>
          <w:tcPr>
            <w:tcW w:w="297" w:type="pct"/>
            <w:gridSpan w:val="3"/>
            <w:vAlign w:val="center"/>
          </w:tcPr>
          <w:p w14:paraId="1E4FFE59" w14:textId="77777777" w:rsidR="00402ABC" w:rsidRPr="00645B7B" w:rsidRDefault="00402ABC" w:rsidP="00CF2B3C">
            <w:pPr>
              <w:pStyle w:val="TAL"/>
              <w:rPr>
                <w:noProof/>
              </w:rPr>
            </w:pPr>
            <w:r w:rsidRPr="00645B7B">
              <w:rPr>
                <w:noProof/>
              </w:rPr>
              <w:t>-</w:t>
            </w:r>
          </w:p>
        </w:tc>
        <w:tc>
          <w:tcPr>
            <w:tcW w:w="308" w:type="pct"/>
            <w:gridSpan w:val="5"/>
            <w:vAlign w:val="center"/>
          </w:tcPr>
          <w:p w14:paraId="7DDD6FE0" w14:textId="77777777" w:rsidR="00402ABC" w:rsidRPr="00645B7B" w:rsidRDefault="00402ABC" w:rsidP="00CF2B3C">
            <w:pPr>
              <w:pStyle w:val="TAL"/>
              <w:rPr>
                <w:noProof/>
              </w:rPr>
            </w:pPr>
            <w:r w:rsidRPr="00645B7B">
              <w:rPr>
                <w:noProof/>
              </w:rPr>
              <w:t>X</w:t>
            </w:r>
          </w:p>
        </w:tc>
        <w:tc>
          <w:tcPr>
            <w:tcW w:w="308" w:type="pct"/>
            <w:gridSpan w:val="4"/>
            <w:vAlign w:val="center"/>
          </w:tcPr>
          <w:p w14:paraId="3319D285" w14:textId="77777777" w:rsidR="00402ABC" w:rsidRPr="00645B7B" w:rsidRDefault="00402ABC" w:rsidP="00CF2B3C">
            <w:pPr>
              <w:pStyle w:val="TAL"/>
              <w:rPr>
                <w:noProof/>
              </w:rPr>
            </w:pPr>
            <w:r w:rsidRPr="00645B7B">
              <w:rPr>
                <w:noProof/>
              </w:rPr>
              <w:t>-</w:t>
            </w:r>
          </w:p>
        </w:tc>
        <w:tc>
          <w:tcPr>
            <w:tcW w:w="771" w:type="pct"/>
            <w:gridSpan w:val="3"/>
            <w:vAlign w:val="center"/>
          </w:tcPr>
          <w:p w14:paraId="00AE12C2"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3112592B" w14:textId="77777777" w:rsidR="00402ABC" w:rsidRPr="00484838" w:rsidRDefault="00402ABC" w:rsidP="00CF2B3C">
            <w:pPr>
              <w:pStyle w:val="TAL"/>
              <w:rPr>
                <w:noProof/>
              </w:rPr>
            </w:pPr>
            <w:r w:rsidRPr="00484838">
              <w:rPr>
                <w:noProof/>
              </w:rPr>
              <w:t>V,M</w:t>
            </w:r>
          </w:p>
        </w:tc>
        <w:tc>
          <w:tcPr>
            <w:tcW w:w="308" w:type="pct"/>
            <w:gridSpan w:val="3"/>
          </w:tcPr>
          <w:p w14:paraId="27F3A569" w14:textId="77777777" w:rsidR="00402ABC" w:rsidRPr="00645B7B" w:rsidRDefault="00402ABC" w:rsidP="00CF2B3C">
            <w:pPr>
              <w:pStyle w:val="TAL"/>
              <w:rPr>
                <w:noProof/>
              </w:rPr>
            </w:pPr>
          </w:p>
        </w:tc>
        <w:tc>
          <w:tcPr>
            <w:tcW w:w="154" w:type="pct"/>
            <w:gridSpan w:val="3"/>
          </w:tcPr>
          <w:p w14:paraId="491D6381" w14:textId="77777777" w:rsidR="00402ABC" w:rsidRPr="00645B7B" w:rsidRDefault="00402ABC" w:rsidP="00CF2B3C">
            <w:pPr>
              <w:pStyle w:val="TAL"/>
              <w:rPr>
                <w:noProof/>
              </w:rPr>
            </w:pPr>
          </w:p>
        </w:tc>
        <w:tc>
          <w:tcPr>
            <w:tcW w:w="252" w:type="pct"/>
            <w:gridSpan w:val="3"/>
            <w:vAlign w:val="center"/>
          </w:tcPr>
          <w:p w14:paraId="077F3075" w14:textId="77777777" w:rsidR="00402ABC" w:rsidRPr="00645B7B" w:rsidRDefault="00402ABC" w:rsidP="00CF2B3C">
            <w:pPr>
              <w:pStyle w:val="TAL"/>
              <w:rPr>
                <w:noProof/>
              </w:rPr>
            </w:pPr>
          </w:p>
        </w:tc>
      </w:tr>
      <w:tr w:rsidR="003164E3" w:rsidRPr="00645B7B" w14:paraId="30ABC573" w14:textId="77777777" w:rsidTr="00B803C3">
        <w:trPr>
          <w:gridBefore w:val="1"/>
          <w:wBefore w:w="16" w:type="pct"/>
          <w:jc w:val="center"/>
        </w:trPr>
        <w:tc>
          <w:tcPr>
            <w:tcW w:w="1568" w:type="pct"/>
            <w:gridSpan w:val="4"/>
            <w:vAlign w:val="center"/>
          </w:tcPr>
          <w:p w14:paraId="0D44D673" w14:textId="77777777" w:rsidR="00402ABC" w:rsidRPr="00417A2B" w:rsidRDefault="00402ABC" w:rsidP="00CF2B3C">
            <w:pPr>
              <w:pStyle w:val="TAL"/>
              <w:rPr>
                <w:noProof/>
              </w:rPr>
            </w:pPr>
            <w:r w:rsidRPr="00417A2B">
              <w:rPr>
                <w:noProof/>
              </w:rPr>
              <w:t>Priority-Indication</w:t>
            </w:r>
          </w:p>
        </w:tc>
        <w:tc>
          <w:tcPr>
            <w:tcW w:w="387" w:type="pct"/>
            <w:gridSpan w:val="4"/>
            <w:vAlign w:val="center"/>
          </w:tcPr>
          <w:p w14:paraId="24E3C229" w14:textId="77777777" w:rsidR="00402ABC" w:rsidRPr="00417A2B" w:rsidRDefault="00402ABC" w:rsidP="00CF2B3C">
            <w:pPr>
              <w:pStyle w:val="TAL"/>
              <w:rPr>
                <w:noProof/>
              </w:rPr>
            </w:pPr>
            <w:r w:rsidRPr="00417A2B">
              <w:rPr>
                <w:noProof/>
              </w:rPr>
              <w:t>3006</w:t>
            </w:r>
          </w:p>
        </w:tc>
        <w:tc>
          <w:tcPr>
            <w:tcW w:w="245" w:type="pct"/>
            <w:gridSpan w:val="5"/>
            <w:vAlign w:val="center"/>
          </w:tcPr>
          <w:p w14:paraId="509C6434" w14:textId="77777777" w:rsidR="00402ABC" w:rsidRPr="00645B7B" w:rsidRDefault="00402ABC" w:rsidP="00CF2B3C">
            <w:pPr>
              <w:pStyle w:val="TAL"/>
              <w:rPr>
                <w:noProof/>
              </w:rPr>
            </w:pPr>
            <w:r w:rsidRPr="00645B7B">
              <w:rPr>
                <w:noProof/>
              </w:rPr>
              <w:t>X</w:t>
            </w:r>
          </w:p>
        </w:tc>
        <w:tc>
          <w:tcPr>
            <w:tcW w:w="297" w:type="pct"/>
            <w:gridSpan w:val="3"/>
            <w:vAlign w:val="center"/>
          </w:tcPr>
          <w:p w14:paraId="1ABCF968" w14:textId="77777777" w:rsidR="00402ABC" w:rsidRPr="00645B7B" w:rsidRDefault="00402ABC" w:rsidP="00CF2B3C">
            <w:pPr>
              <w:pStyle w:val="TAL"/>
              <w:rPr>
                <w:noProof/>
              </w:rPr>
            </w:pPr>
            <w:r w:rsidRPr="00645B7B">
              <w:rPr>
                <w:noProof/>
              </w:rPr>
              <w:t>-</w:t>
            </w:r>
          </w:p>
        </w:tc>
        <w:tc>
          <w:tcPr>
            <w:tcW w:w="308" w:type="pct"/>
            <w:gridSpan w:val="5"/>
            <w:vAlign w:val="center"/>
          </w:tcPr>
          <w:p w14:paraId="5EB8CE71" w14:textId="77777777" w:rsidR="00402ABC" w:rsidRPr="00645B7B" w:rsidRDefault="00402ABC" w:rsidP="00CF2B3C">
            <w:pPr>
              <w:pStyle w:val="TAL"/>
              <w:rPr>
                <w:noProof/>
              </w:rPr>
            </w:pPr>
            <w:r>
              <w:rPr>
                <w:noProof/>
              </w:rPr>
              <w:t>X</w:t>
            </w:r>
          </w:p>
        </w:tc>
        <w:tc>
          <w:tcPr>
            <w:tcW w:w="308" w:type="pct"/>
            <w:gridSpan w:val="4"/>
            <w:vAlign w:val="center"/>
          </w:tcPr>
          <w:p w14:paraId="72D49FB6" w14:textId="77777777" w:rsidR="00402ABC" w:rsidRPr="00645B7B" w:rsidRDefault="00402ABC" w:rsidP="00CF2B3C">
            <w:pPr>
              <w:pStyle w:val="TAL"/>
              <w:rPr>
                <w:noProof/>
              </w:rPr>
            </w:pPr>
            <w:r w:rsidRPr="00645B7B">
              <w:rPr>
                <w:noProof/>
              </w:rPr>
              <w:t>-</w:t>
            </w:r>
          </w:p>
        </w:tc>
        <w:tc>
          <w:tcPr>
            <w:tcW w:w="771" w:type="pct"/>
            <w:gridSpan w:val="3"/>
            <w:vAlign w:val="center"/>
          </w:tcPr>
          <w:p w14:paraId="62000113" w14:textId="77777777" w:rsidR="00402ABC" w:rsidRPr="0099276E" w:rsidRDefault="00402ABC" w:rsidP="00CF2B3C">
            <w:pPr>
              <w:pStyle w:val="TAL"/>
              <w:rPr>
                <w:noProof/>
              </w:rPr>
            </w:pPr>
            <w:r w:rsidRPr="0099276E">
              <w:rPr>
                <w:noProof/>
              </w:rPr>
              <w:t>refer [231]</w:t>
            </w:r>
          </w:p>
        </w:tc>
        <w:tc>
          <w:tcPr>
            <w:tcW w:w="386" w:type="pct"/>
            <w:gridSpan w:val="3"/>
            <w:vAlign w:val="center"/>
          </w:tcPr>
          <w:p w14:paraId="35362EC3" w14:textId="77777777" w:rsidR="00402ABC" w:rsidRPr="00484838" w:rsidRDefault="00402ABC" w:rsidP="00CF2B3C">
            <w:pPr>
              <w:pStyle w:val="TAL"/>
              <w:rPr>
                <w:noProof/>
              </w:rPr>
            </w:pPr>
          </w:p>
        </w:tc>
        <w:tc>
          <w:tcPr>
            <w:tcW w:w="308" w:type="pct"/>
            <w:gridSpan w:val="3"/>
          </w:tcPr>
          <w:p w14:paraId="7AACC827" w14:textId="77777777" w:rsidR="00402ABC" w:rsidRPr="00645B7B" w:rsidRDefault="00402ABC" w:rsidP="00CF2B3C">
            <w:pPr>
              <w:pStyle w:val="TAL"/>
              <w:rPr>
                <w:noProof/>
              </w:rPr>
            </w:pPr>
            <w:r w:rsidRPr="00645B7B">
              <w:rPr>
                <w:noProof/>
              </w:rPr>
              <w:t>-</w:t>
            </w:r>
          </w:p>
        </w:tc>
        <w:tc>
          <w:tcPr>
            <w:tcW w:w="154" w:type="pct"/>
            <w:gridSpan w:val="3"/>
          </w:tcPr>
          <w:p w14:paraId="51876DCA" w14:textId="77777777" w:rsidR="00402ABC" w:rsidRPr="00645B7B" w:rsidRDefault="00402ABC" w:rsidP="00CF2B3C">
            <w:pPr>
              <w:pStyle w:val="TAL"/>
              <w:rPr>
                <w:noProof/>
              </w:rPr>
            </w:pPr>
            <w:r w:rsidRPr="00645B7B">
              <w:rPr>
                <w:noProof/>
              </w:rPr>
              <w:t>-</w:t>
            </w:r>
          </w:p>
        </w:tc>
        <w:tc>
          <w:tcPr>
            <w:tcW w:w="252" w:type="pct"/>
            <w:gridSpan w:val="3"/>
            <w:vAlign w:val="center"/>
          </w:tcPr>
          <w:p w14:paraId="538BAE55" w14:textId="77777777" w:rsidR="00402ABC" w:rsidRPr="00645B7B" w:rsidRDefault="00402ABC" w:rsidP="00CF2B3C">
            <w:pPr>
              <w:pStyle w:val="TAL"/>
              <w:rPr>
                <w:noProof/>
              </w:rPr>
            </w:pPr>
          </w:p>
        </w:tc>
      </w:tr>
      <w:tr w:rsidR="003164E3" w:rsidRPr="00645B7B" w14:paraId="643B5923" w14:textId="77777777" w:rsidTr="00B803C3">
        <w:trPr>
          <w:gridBefore w:val="1"/>
          <w:wBefore w:w="16" w:type="pct"/>
          <w:jc w:val="center"/>
        </w:trPr>
        <w:tc>
          <w:tcPr>
            <w:tcW w:w="1568" w:type="pct"/>
            <w:gridSpan w:val="4"/>
            <w:vAlign w:val="center"/>
          </w:tcPr>
          <w:p w14:paraId="48C2AD0F" w14:textId="77777777" w:rsidR="00402ABC" w:rsidRPr="00417A2B" w:rsidRDefault="00402ABC" w:rsidP="00CF2B3C">
            <w:pPr>
              <w:pStyle w:val="TAL"/>
              <w:rPr>
                <w:noProof/>
              </w:rPr>
            </w:pPr>
            <w:r w:rsidRPr="00417A2B">
              <w:rPr>
                <w:noProof/>
              </w:rPr>
              <w:t>Priority-Level</w:t>
            </w:r>
          </w:p>
        </w:tc>
        <w:tc>
          <w:tcPr>
            <w:tcW w:w="387" w:type="pct"/>
            <w:gridSpan w:val="4"/>
            <w:vAlign w:val="center"/>
          </w:tcPr>
          <w:p w14:paraId="6F7601F2" w14:textId="77777777" w:rsidR="00402ABC" w:rsidRPr="00417A2B" w:rsidRDefault="00402ABC" w:rsidP="00CF2B3C">
            <w:pPr>
              <w:pStyle w:val="TAL"/>
              <w:rPr>
                <w:noProof/>
              </w:rPr>
            </w:pPr>
            <w:r w:rsidRPr="00417A2B">
              <w:rPr>
                <w:noProof/>
              </w:rPr>
              <w:t>1046</w:t>
            </w:r>
          </w:p>
        </w:tc>
        <w:tc>
          <w:tcPr>
            <w:tcW w:w="245" w:type="pct"/>
            <w:gridSpan w:val="5"/>
            <w:vAlign w:val="center"/>
          </w:tcPr>
          <w:p w14:paraId="1D359787" w14:textId="77777777" w:rsidR="00402ABC" w:rsidRPr="00645B7B" w:rsidRDefault="00402ABC" w:rsidP="00CF2B3C">
            <w:pPr>
              <w:pStyle w:val="TAL"/>
              <w:rPr>
                <w:noProof/>
              </w:rPr>
            </w:pPr>
            <w:r w:rsidRPr="00645B7B">
              <w:rPr>
                <w:noProof/>
              </w:rPr>
              <w:t>X</w:t>
            </w:r>
          </w:p>
        </w:tc>
        <w:tc>
          <w:tcPr>
            <w:tcW w:w="297" w:type="pct"/>
            <w:gridSpan w:val="3"/>
            <w:vAlign w:val="center"/>
          </w:tcPr>
          <w:p w14:paraId="2C02DE33" w14:textId="77777777" w:rsidR="00402ABC" w:rsidRPr="00645B7B" w:rsidRDefault="00402ABC" w:rsidP="00CF2B3C">
            <w:pPr>
              <w:pStyle w:val="TAL"/>
              <w:rPr>
                <w:noProof/>
              </w:rPr>
            </w:pPr>
            <w:r w:rsidRPr="00645B7B">
              <w:rPr>
                <w:noProof/>
              </w:rPr>
              <w:t>-</w:t>
            </w:r>
          </w:p>
        </w:tc>
        <w:tc>
          <w:tcPr>
            <w:tcW w:w="308" w:type="pct"/>
            <w:gridSpan w:val="5"/>
            <w:vAlign w:val="center"/>
          </w:tcPr>
          <w:p w14:paraId="0513214C" w14:textId="77777777" w:rsidR="00402ABC" w:rsidRPr="00645B7B" w:rsidRDefault="00402ABC" w:rsidP="00CF2B3C">
            <w:pPr>
              <w:pStyle w:val="TAL"/>
              <w:rPr>
                <w:noProof/>
              </w:rPr>
            </w:pPr>
            <w:r w:rsidRPr="00645B7B">
              <w:rPr>
                <w:noProof/>
              </w:rPr>
              <w:t>X</w:t>
            </w:r>
          </w:p>
        </w:tc>
        <w:tc>
          <w:tcPr>
            <w:tcW w:w="308" w:type="pct"/>
            <w:gridSpan w:val="4"/>
            <w:vAlign w:val="center"/>
          </w:tcPr>
          <w:p w14:paraId="49F1211F" w14:textId="77777777" w:rsidR="00402ABC" w:rsidRPr="00645B7B" w:rsidRDefault="00402ABC" w:rsidP="00CF2B3C">
            <w:pPr>
              <w:pStyle w:val="TAL"/>
              <w:rPr>
                <w:noProof/>
              </w:rPr>
            </w:pPr>
            <w:r w:rsidRPr="00645B7B">
              <w:rPr>
                <w:noProof/>
              </w:rPr>
              <w:t>-</w:t>
            </w:r>
          </w:p>
        </w:tc>
        <w:tc>
          <w:tcPr>
            <w:tcW w:w="771" w:type="pct"/>
            <w:gridSpan w:val="3"/>
            <w:vAlign w:val="center"/>
          </w:tcPr>
          <w:p w14:paraId="42908B29" w14:textId="77777777" w:rsidR="00402ABC" w:rsidRPr="0099276E" w:rsidRDefault="00402ABC" w:rsidP="00CF2B3C">
            <w:pPr>
              <w:pStyle w:val="TAL"/>
              <w:rPr>
                <w:noProof/>
              </w:rPr>
            </w:pPr>
            <w:r w:rsidRPr="0099276E">
              <w:rPr>
                <w:noProof/>
              </w:rPr>
              <w:t>refer [215]</w:t>
            </w:r>
          </w:p>
        </w:tc>
        <w:tc>
          <w:tcPr>
            <w:tcW w:w="386" w:type="pct"/>
            <w:gridSpan w:val="3"/>
            <w:vAlign w:val="center"/>
          </w:tcPr>
          <w:p w14:paraId="3E378920" w14:textId="77777777" w:rsidR="00402ABC" w:rsidRPr="00484838" w:rsidRDefault="00402ABC" w:rsidP="00CF2B3C">
            <w:pPr>
              <w:pStyle w:val="TAL"/>
              <w:rPr>
                <w:noProof/>
              </w:rPr>
            </w:pPr>
          </w:p>
        </w:tc>
        <w:tc>
          <w:tcPr>
            <w:tcW w:w="308" w:type="pct"/>
            <w:gridSpan w:val="3"/>
          </w:tcPr>
          <w:p w14:paraId="7394534F" w14:textId="77777777" w:rsidR="00402ABC" w:rsidRPr="00645B7B" w:rsidRDefault="00402ABC" w:rsidP="00CF2B3C">
            <w:pPr>
              <w:pStyle w:val="TAL"/>
              <w:rPr>
                <w:noProof/>
              </w:rPr>
            </w:pPr>
            <w:r w:rsidRPr="00645B7B">
              <w:rPr>
                <w:noProof/>
              </w:rPr>
              <w:t>-</w:t>
            </w:r>
          </w:p>
        </w:tc>
        <w:tc>
          <w:tcPr>
            <w:tcW w:w="154" w:type="pct"/>
            <w:gridSpan w:val="3"/>
          </w:tcPr>
          <w:p w14:paraId="1C4CF0DE" w14:textId="77777777" w:rsidR="00402ABC" w:rsidRPr="00645B7B" w:rsidRDefault="00402ABC" w:rsidP="00CF2B3C">
            <w:pPr>
              <w:pStyle w:val="TAL"/>
              <w:rPr>
                <w:noProof/>
              </w:rPr>
            </w:pPr>
            <w:r w:rsidRPr="00645B7B">
              <w:rPr>
                <w:noProof/>
              </w:rPr>
              <w:t>-</w:t>
            </w:r>
          </w:p>
        </w:tc>
        <w:tc>
          <w:tcPr>
            <w:tcW w:w="252" w:type="pct"/>
            <w:gridSpan w:val="3"/>
            <w:vAlign w:val="center"/>
          </w:tcPr>
          <w:p w14:paraId="4EC12F2B" w14:textId="77777777" w:rsidR="00402ABC" w:rsidRPr="00645B7B" w:rsidRDefault="00402ABC" w:rsidP="00CF2B3C">
            <w:pPr>
              <w:pStyle w:val="TAL"/>
              <w:rPr>
                <w:noProof/>
              </w:rPr>
            </w:pPr>
          </w:p>
        </w:tc>
      </w:tr>
      <w:tr w:rsidR="003164E3" w:rsidRPr="00645B7B" w14:paraId="3D939571" w14:textId="77777777" w:rsidTr="00B803C3">
        <w:trPr>
          <w:gridBefore w:val="1"/>
          <w:wBefore w:w="16" w:type="pct"/>
          <w:jc w:val="center"/>
        </w:trPr>
        <w:tc>
          <w:tcPr>
            <w:tcW w:w="1568" w:type="pct"/>
            <w:gridSpan w:val="4"/>
            <w:vAlign w:val="center"/>
          </w:tcPr>
          <w:p w14:paraId="53D78FB8" w14:textId="77777777" w:rsidR="00402ABC" w:rsidRPr="00417A2B" w:rsidRDefault="00402ABC" w:rsidP="00CF2B3C">
            <w:pPr>
              <w:pStyle w:val="TAL"/>
              <w:rPr>
                <w:noProof/>
              </w:rPr>
            </w:pPr>
            <w:r w:rsidRPr="00417A2B">
              <w:rPr>
                <w:noProof/>
              </w:rPr>
              <w:t>Privacy-Indicator</w:t>
            </w:r>
          </w:p>
        </w:tc>
        <w:tc>
          <w:tcPr>
            <w:tcW w:w="387" w:type="pct"/>
            <w:gridSpan w:val="4"/>
            <w:vAlign w:val="center"/>
          </w:tcPr>
          <w:p w14:paraId="0FB1774A" w14:textId="77777777" w:rsidR="00402ABC" w:rsidRPr="00417A2B" w:rsidRDefault="00402ABC" w:rsidP="00CF2B3C">
            <w:pPr>
              <w:pStyle w:val="TAL"/>
              <w:rPr>
                <w:noProof/>
              </w:rPr>
            </w:pPr>
            <w:r w:rsidRPr="00417A2B">
              <w:rPr>
                <w:noProof/>
              </w:rPr>
              <w:t>3915</w:t>
            </w:r>
          </w:p>
        </w:tc>
        <w:tc>
          <w:tcPr>
            <w:tcW w:w="245" w:type="pct"/>
            <w:gridSpan w:val="5"/>
            <w:vAlign w:val="center"/>
          </w:tcPr>
          <w:p w14:paraId="263A0583" w14:textId="77777777" w:rsidR="00402ABC" w:rsidRPr="00645B7B" w:rsidRDefault="00402ABC" w:rsidP="00CF2B3C">
            <w:pPr>
              <w:pStyle w:val="TAL"/>
              <w:rPr>
                <w:noProof/>
              </w:rPr>
            </w:pPr>
            <w:r w:rsidRPr="00645B7B">
              <w:rPr>
                <w:noProof/>
              </w:rPr>
              <w:t>-</w:t>
            </w:r>
          </w:p>
        </w:tc>
        <w:tc>
          <w:tcPr>
            <w:tcW w:w="297" w:type="pct"/>
            <w:gridSpan w:val="3"/>
            <w:vAlign w:val="center"/>
          </w:tcPr>
          <w:p w14:paraId="1AF22BD6" w14:textId="77777777" w:rsidR="00402ABC" w:rsidRPr="00645B7B" w:rsidRDefault="00402ABC" w:rsidP="00CF2B3C">
            <w:pPr>
              <w:pStyle w:val="TAL"/>
              <w:rPr>
                <w:noProof/>
              </w:rPr>
            </w:pPr>
            <w:r w:rsidRPr="00645B7B">
              <w:rPr>
                <w:noProof/>
              </w:rPr>
              <w:t>-</w:t>
            </w:r>
          </w:p>
        </w:tc>
        <w:tc>
          <w:tcPr>
            <w:tcW w:w="308" w:type="pct"/>
            <w:gridSpan w:val="5"/>
            <w:vAlign w:val="center"/>
          </w:tcPr>
          <w:p w14:paraId="578881E3" w14:textId="77777777" w:rsidR="00402ABC" w:rsidRPr="00645B7B" w:rsidRDefault="00402ABC" w:rsidP="00CF2B3C">
            <w:pPr>
              <w:pStyle w:val="TAL"/>
              <w:rPr>
                <w:noProof/>
              </w:rPr>
            </w:pPr>
            <w:r w:rsidRPr="00645B7B">
              <w:rPr>
                <w:noProof/>
              </w:rPr>
              <w:t>-</w:t>
            </w:r>
          </w:p>
        </w:tc>
        <w:tc>
          <w:tcPr>
            <w:tcW w:w="308" w:type="pct"/>
            <w:gridSpan w:val="4"/>
            <w:vAlign w:val="center"/>
          </w:tcPr>
          <w:p w14:paraId="2AEBD6CE" w14:textId="77777777" w:rsidR="00402ABC" w:rsidRPr="00645B7B" w:rsidRDefault="00402ABC" w:rsidP="00CF2B3C">
            <w:pPr>
              <w:pStyle w:val="TAL"/>
              <w:rPr>
                <w:noProof/>
              </w:rPr>
            </w:pPr>
            <w:r w:rsidRPr="00645B7B">
              <w:rPr>
                <w:noProof/>
              </w:rPr>
              <w:t>X</w:t>
            </w:r>
          </w:p>
        </w:tc>
        <w:tc>
          <w:tcPr>
            <w:tcW w:w="771" w:type="pct"/>
            <w:gridSpan w:val="3"/>
            <w:vAlign w:val="center"/>
          </w:tcPr>
          <w:p w14:paraId="349C618C"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6E5700FD" w14:textId="77777777" w:rsidR="00402ABC" w:rsidRPr="00484838" w:rsidRDefault="00402ABC" w:rsidP="00CF2B3C">
            <w:pPr>
              <w:pStyle w:val="TAL"/>
              <w:rPr>
                <w:noProof/>
              </w:rPr>
            </w:pPr>
            <w:r w:rsidRPr="00484838">
              <w:rPr>
                <w:noProof/>
              </w:rPr>
              <w:t>V,M</w:t>
            </w:r>
          </w:p>
        </w:tc>
        <w:tc>
          <w:tcPr>
            <w:tcW w:w="308" w:type="pct"/>
            <w:gridSpan w:val="3"/>
          </w:tcPr>
          <w:p w14:paraId="1ACDCE8B" w14:textId="77777777" w:rsidR="00402ABC" w:rsidRPr="00645B7B" w:rsidRDefault="00402ABC" w:rsidP="00CF2B3C">
            <w:pPr>
              <w:pStyle w:val="TAL"/>
              <w:rPr>
                <w:noProof/>
              </w:rPr>
            </w:pPr>
            <w:r w:rsidRPr="00645B7B">
              <w:rPr>
                <w:noProof/>
              </w:rPr>
              <w:t>-</w:t>
            </w:r>
          </w:p>
        </w:tc>
        <w:tc>
          <w:tcPr>
            <w:tcW w:w="154" w:type="pct"/>
            <w:gridSpan w:val="3"/>
          </w:tcPr>
          <w:p w14:paraId="64795BDF" w14:textId="77777777" w:rsidR="00402ABC" w:rsidRPr="00645B7B" w:rsidRDefault="00402ABC" w:rsidP="00CF2B3C">
            <w:pPr>
              <w:pStyle w:val="TAL"/>
              <w:rPr>
                <w:noProof/>
              </w:rPr>
            </w:pPr>
            <w:r w:rsidRPr="00645B7B">
              <w:rPr>
                <w:noProof/>
              </w:rPr>
              <w:t>-</w:t>
            </w:r>
          </w:p>
        </w:tc>
        <w:tc>
          <w:tcPr>
            <w:tcW w:w="252" w:type="pct"/>
            <w:gridSpan w:val="3"/>
            <w:vAlign w:val="center"/>
          </w:tcPr>
          <w:p w14:paraId="1EC66EC1" w14:textId="77777777" w:rsidR="00402ABC" w:rsidRPr="00645B7B" w:rsidRDefault="00402ABC" w:rsidP="00CF2B3C">
            <w:pPr>
              <w:pStyle w:val="TAL"/>
              <w:rPr>
                <w:noProof/>
              </w:rPr>
            </w:pPr>
          </w:p>
        </w:tc>
      </w:tr>
      <w:tr w:rsidR="003164E3" w:rsidRPr="00645B7B" w14:paraId="23C7D8B6" w14:textId="77777777" w:rsidTr="00B803C3">
        <w:trPr>
          <w:gridBefore w:val="1"/>
          <w:wBefore w:w="16" w:type="pct"/>
          <w:jc w:val="center"/>
        </w:trPr>
        <w:tc>
          <w:tcPr>
            <w:tcW w:w="1568" w:type="pct"/>
            <w:gridSpan w:val="4"/>
          </w:tcPr>
          <w:p w14:paraId="61D8D3C9" w14:textId="77777777" w:rsidR="00402ABC" w:rsidRPr="00417A2B" w:rsidRDefault="00402ABC" w:rsidP="00CF2B3C">
            <w:pPr>
              <w:pStyle w:val="TAL"/>
              <w:rPr>
                <w:noProof/>
              </w:rPr>
            </w:pPr>
            <w:r w:rsidRPr="00417A2B">
              <w:rPr>
                <w:rFonts w:hint="eastAsia"/>
                <w:noProof/>
                <w:lang w:eastAsia="zh-CN"/>
              </w:rPr>
              <w:t>ProSe-</w:t>
            </w:r>
            <w:r w:rsidRPr="00417A2B">
              <w:rPr>
                <w:noProof/>
              </w:rPr>
              <w:t>3rd-Party-Application-ID</w:t>
            </w:r>
          </w:p>
        </w:tc>
        <w:tc>
          <w:tcPr>
            <w:tcW w:w="387" w:type="pct"/>
            <w:gridSpan w:val="4"/>
            <w:vAlign w:val="center"/>
          </w:tcPr>
          <w:p w14:paraId="5641A7A6" w14:textId="77777777" w:rsidR="00402ABC" w:rsidRPr="00417A2B" w:rsidRDefault="00402ABC" w:rsidP="00CF2B3C">
            <w:pPr>
              <w:pStyle w:val="TAL"/>
              <w:rPr>
                <w:noProof/>
              </w:rPr>
            </w:pPr>
            <w:r w:rsidRPr="00417A2B">
              <w:rPr>
                <w:rFonts w:hint="eastAsia"/>
                <w:noProof/>
                <w:lang w:eastAsia="zh-CN"/>
              </w:rPr>
              <w:t>3440</w:t>
            </w:r>
          </w:p>
        </w:tc>
        <w:tc>
          <w:tcPr>
            <w:tcW w:w="245" w:type="pct"/>
            <w:gridSpan w:val="5"/>
            <w:vAlign w:val="center"/>
          </w:tcPr>
          <w:p w14:paraId="2FC97F25" w14:textId="77777777" w:rsidR="00402ABC" w:rsidRPr="00645B7B" w:rsidRDefault="00402ABC" w:rsidP="00CF2B3C">
            <w:pPr>
              <w:pStyle w:val="TAL"/>
              <w:rPr>
                <w:noProof/>
              </w:rPr>
            </w:pPr>
            <w:r w:rsidRPr="00645B7B">
              <w:rPr>
                <w:rFonts w:hint="eastAsia"/>
                <w:noProof/>
                <w:lang w:eastAsia="zh-CN"/>
              </w:rPr>
              <w:t>X</w:t>
            </w:r>
          </w:p>
        </w:tc>
        <w:tc>
          <w:tcPr>
            <w:tcW w:w="297" w:type="pct"/>
            <w:gridSpan w:val="3"/>
            <w:vAlign w:val="center"/>
          </w:tcPr>
          <w:p w14:paraId="601F813C" w14:textId="77777777" w:rsidR="00402ABC" w:rsidRPr="00645B7B" w:rsidRDefault="00402ABC" w:rsidP="00CF2B3C">
            <w:pPr>
              <w:pStyle w:val="TAL"/>
              <w:rPr>
                <w:noProof/>
              </w:rPr>
            </w:pPr>
            <w:r w:rsidRPr="00645B7B">
              <w:rPr>
                <w:rFonts w:hint="eastAsia"/>
                <w:noProof/>
                <w:lang w:eastAsia="zh-CN"/>
              </w:rPr>
              <w:t>-</w:t>
            </w:r>
          </w:p>
        </w:tc>
        <w:tc>
          <w:tcPr>
            <w:tcW w:w="308" w:type="pct"/>
            <w:gridSpan w:val="5"/>
            <w:vAlign w:val="center"/>
          </w:tcPr>
          <w:p w14:paraId="33ADCFFC" w14:textId="77777777" w:rsidR="00402ABC" w:rsidRPr="00645B7B" w:rsidRDefault="00402ABC" w:rsidP="00CF2B3C">
            <w:pPr>
              <w:pStyle w:val="TAL"/>
              <w:rPr>
                <w:noProof/>
              </w:rPr>
            </w:pPr>
            <w:r w:rsidRPr="00645B7B">
              <w:rPr>
                <w:rFonts w:hint="eastAsia"/>
                <w:noProof/>
                <w:lang w:eastAsia="zh-CN"/>
              </w:rPr>
              <w:t>X</w:t>
            </w:r>
          </w:p>
        </w:tc>
        <w:tc>
          <w:tcPr>
            <w:tcW w:w="308" w:type="pct"/>
            <w:gridSpan w:val="4"/>
            <w:vAlign w:val="center"/>
          </w:tcPr>
          <w:p w14:paraId="2E10D3AF" w14:textId="77777777" w:rsidR="00402ABC" w:rsidRPr="00645B7B" w:rsidRDefault="00402ABC" w:rsidP="00CF2B3C">
            <w:pPr>
              <w:pStyle w:val="TAL"/>
              <w:rPr>
                <w:noProof/>
              </w:rPr>
            </w:pPr>
            <w:r w:rsidRPr="00645B7B">
              <w:rPr>
                <w:rFonts w:hint="eastAsia"/>
                <w:noProof/>
                <w:lang w:eastAsia="zh-CN"/>
              </w:rPr>
              <w:t>-</w:t>
            </w:r>
          </w:p>
        </w:tc>
        <w:tc>
          <w:tcPr>
            <w:tcW w:w="771" w:type="pct"/>
            <w:gridSpan w:val="3"/>
            <w:vAlign w:val="center"/>
          </w:tcPr>
          <w:p w14:paraId="5695B1F2"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47D874CB" w14:textId="77777777" w:rsidR="00402ABC" w:rsidRPr="00484838" w:rsidRDefault="00402ABC" w:rsidP="00CF2B3C">
            <w:pPr>
              <w:pStyle w:val="TAL"/>
              <w:rPr>
                <w:noProof/>
              </w:rPr>
            </w:pPr>
            <w:r w:rsidRPr="00484838">
              <w:rPr>
                <w:noProof/>
              </w:rPr>
              <w:t>V,M</w:t>
            </w:r>
          </w:p>
        </w:tc>
        <w:tc>
          <w:tcPr>
            <w:tcW w:w="308" w:type="pct"/>
            <w:gridSpan w:val="3"/>
          </w:tcPr>
          <w:p w14:paraId="56056E74" w14:textId="77777777" w:rsidR="00402ABC" w:rsidRPr="00645B7B" w:rsidRDefault="00402ABC" w:rsidP="00CF2B3C">
            <w:pPr>
              <w:pStyle w:val="TAL"/>
              <w:rPr>
                <w:noProof/>
              </w:rPr>
            </w:pPr>
            <w:r w:rsidRPr="00645B7B">
              <w:rPr>
                <w:noProof/>
              </w:rPr>
              <w:t>-</w:t>
            </w:r>
          </w:p>
        </w:tc>
        <w:tc>
          <w:tcPr>
            <w:tcW w:w="154" w:type="pct"/>
            <w:gridSpan w:val="3"/>
          </w:tcPr>
          <w:p w14:paraId="296B48C2" w14:textId="77777777" w:rsidR="00402ABC" w:rsidRPr="00645B7B" w:rsidRDefault="00402ABC" w:rsidP="00CF2B3C">
            <w:pPr>
              <w:pStyle w:val="TAL"/>
              <w:rPr>
                <w:noProof/>
              </w:rPr>
            </w:pPr>
            <w:r w:rsidRPr="00645B7B">
              <w:rPr>
                <w:noProof/>
              </w:rPr>
              <w:t>-</w:t>
            </w:r>
          </w:p>
        </w:tc>
        <w:tc>
          <w:tcPr>
            <w:tcW w:w="252" w:type="pct"/>
            <w:gridSpan w:val="3"/>
            <w:vAlign w:val="center"/>
          </w:tcPr>
          <w:p w14:paraId="13D3148B" w14:textId="77777777" w:rsidR="00402ABC" w:rsidRPr="00645B7B" w:rsidRDefault="00402ABC" w:rsidP="00CF2B3C">
            <w:pPr>
              <w:pStyle w:val="TAL"/>
              <w:rPr>
                <w:noProof/>
              </w:rPr>
            </w:pPr>
          </w:p>
        </w:tc>
      </w:tr>
      <w:tr w:rsidR="003164E3" w:rsidRPr="00645B7B" w14:paraId="24E79783" w14:textId="77777777" w:rsidTr="00B803C3">
        <w:trPr>
          <w:gridBefore w:val="1"/>
          <w:wBefore w:w="16" w:type="pct"/>
          <w:jc w:val="center"/>
        </w:trPr>
        <w:tc>
          <w:tcPr>
            <w:tcW w:w="1568" w:type="pct"/>
            <w:gridSpan w:val="4"/>
            <w:vAlign w:val="center"/>
          </w:tcPr>
          <w:p w14:paraId="44D18B25" w14:textId="77777777" w:rsidR="00402ABC" w:rsidRPr="00417A2B" w:rsidRDefault="00402ABC" w:rsidP="00CF2B3C">
            <w:pPr>
              <w:pStyle w:val="TAL"/>
              <w:rPr>
                <w:noProof/>
              </w:rPr>
            </w:pPr>
            <w:r w:rsidRPr="00417A2B">
              <w:rPr>
                <w:noProof/>
              </w:rPr>
              <w:t>ProSe-App-Id</w:t>
            </w:r>
          </w:p>
        </w:tc>
        <w:tc>
          <w:tcPr>
            <w:tcW w:w="387" w:type="pct"/>
            <w:gridSpan w:val="4"/>
            <w:vAlign w:val="center"/>
          </w:tcPr>
          <w:p w14:paraId="35D3D9CB" w14:textId="77777777" w:rsidR="00402ABC" w:rsidRPr="00417A2B" w:rsidRDefault="00402ABC" w:rsidP="00CF2B3C">
            <w:pPr>
              <w:pStyle w:val="TAL"/>
              <w:rPr>
                <w:noProof/>
                <w:lang w:eastAsia="zh-CN"/>
              </w:rPr>
            </w:pPr>
            <w:r w:rsidRPr="00417A2B">
              <w:rPr>
                <w:rFonts w:hint="eastAsia"/>
                <w:noProof/>
                <w:lang w:eastAsia="zh-CN"/>
              </w:rPr>
              <w:t>3811</w:t>
            </w:r>
          </w:p>
        </w:tc>
        <w:tc>
          <w:tcPr>
            <w:tcW w:w="245" w:type="pct"/>
            <w:gridSpan w:val="5"/>
            <w:vAlign w:val="center"/>
          </w:tcPr>
          <w:p w14:paraId="1B5701F0" w14:textId="77777777" w:rsidR="00402ABC" w:rsidRPr="00645B7B" w:rsidRDefault="00402ABC" w:rsidP="00CF2B3C">
            <w:pPr>
              <w:pStyle w:val="TAL"/>
              <w:rPr>
                <w:noProof/>
                <w:lang w:eastAsia="zh-CN"/>
              </w:rPr>
            </w:pPr>
            <w:r w:rsidRPr="00645B7B">
              <w:rPr>
                <w:rFonts w:hint="eastAsia"/>
                <w:noProof/>
                <w:lang w:eastAsia="zh-CN"/>
              </w:rPr>
              <w:t>X</w:t>
            </w:r>
          </w:p>
        </w:tc>
        <w:tc>
          <w:tcPr>
            <w:tcW w:w="297" w:type="pct"/>
            <w:gridSpan w:val="3"/>
            <w:vAlign w:val="center"/>
          </w:tcPr>
          <w:p w14:paraId="73F208B6" w14:textId="77777777" w:rsidR="00402ABC" w:rsidRPr="00645B7B" w:rsidRDefault="00402ABC" w:rsidP="00CF2B3C">
            <w:pPr>
              <w:pStyle w:val="TAL"/>
              <w:rPr>
                <w:noProof/>
                <w:lang w:eastAsia="zh-CN"/>
              </w:rPr>
            </w:pPr>
            <w:r w:rsidRPr="00645B7B">
              <w:rPr>
                <w:rFonts w:hint="eastAsia"/>
                <w:noProof/>
                <w:lang w:eastAsia="zh-CN"/>
              </w:rPr>
              <w:t>-</w:t>
            </w:r>
          </w:p>
        </w:tc>
        <w:tc>
          <w:tcPr>
            <w:tcW w:w="308" w:type="pct"/>
            <w:gridSpan w:val="5"/>
            <w:vAlign w:val="center"/>
          </w:tcPr>
          <w:p w14:paraId="2745149F" w14:textId="77777777" w:rsidR="00402ABC" w:rsidRPr="00645B7B" w:rsidRDefault="00402ABC" w:rsidP="00CF2B3C">
            <w:pPr>
              <w:pStyle w:val="TAL"/>
              <w:rPr>
                <w:noProof/>
                <w:lang w:eastAsia="zh-CN"/>
              </w:rPr>
            </w:pPr>
            <w:r w:rsidRPr="00645B7B">
              <w:rPr>
                <w:rFonts w:hint="eastAsia"/>
                <w:noProof/>
                <w:lang w:eastAsia="zh-CN"/>
              </w:rPr>
              <w:t>X</w:t>
            </w:r>
          </w:p>
        </w:tc>
        <w:tc>
          <w:tcPr>
            <w:tcW w:w="308" w:type="pct"/>
            <w:gridSpan w:val="4"/>
            <w:vAlign w:val="center"/>
          </w:tcPr>
          <w:p w14:paraId="2034DDD2" w14:textId="77777777" w:rsidR="00402ABC" w:rsidRPr="00645B7B" w:rsidRDefault="00402ABC" w:rsidP="00CF2B3C">
            <w:pPr>
              <w:pStyle w:val="TAL"/>
              <w:rPr>
                <w:noProof/>
                <w:lang w:eastAsia="zh-CN"/>
              </w:rPr>
            </w:pPr>
            <w:r w:rsidRPr="00645B7B">
              <w:rPr>
                <w:rFonts w:hint="eastAsia"/>
                <w:noProof/>
                <w:lang w:eastAsia="zh-CN"/>
              </w:rPr>
              <w:t>-</w:t>
            </w:r>
          </w:p>
        </w:tc>
        <w:tc>
          <w:tcPr>
            <w:tcW w:w="771" w:type="pct"/>
            <w:gridSpan w:val="3"/>
            <w:vAlign w:val="bottom"/>
          </w:tcPr>
          <w:p w14:paraId="272E94C3" w14:textId="77777777" w:rsidR="00402ABC" w:rsidRPr="0099276E" w:rsidRDefault="00402ABC" w:rsidP="00CF2B3C">
            <w:pPr>
              <w:pStyle w:val="TAL"/>
              <w:rPr>
                <w:noProof/>
              </w:rPr>
            </w:pPr>
            <w:r w:rsidRPr="0099276E">
              <w:rPr>
                <w:noProof/>
              </w:rPr>
              <w:t>refer [</w:t>
            </w:r>
            <w:r w:rsidRPr="0099276E">
              <w:rPr>
                <w:rFonts w:hint="eastAsia"/>
                <w:noProof/>
                <w:lang w:eastAsia="zh-CN"/>
              </w:rPr>
              <w:t>239</w:t>
            </w:r>
            <w:r w:rsidRPr="0099276E">
              <w:rPr>
                <w:noProof/>
              </w:rPr>
              <w:t>]</w:t>
            </w:r>
          </w:p>
        </w:tc>
        <w:tc>
          <w:tcPr>
            <w:tcW w:w="386" w:type="pct"/>
            <w:gridSpan w:val="3"/>
            <w:vAlign w:val="center"/>
          </w:tcPr>
          <w:p w14:paraId="410DBDA7" w14:textId="77777777" w:rsidR="00402ABC" w:rsidRPr="00484838" w:rsidRDefault="00402ABC" w:rsidP="00CF2B3C">
            <w:pPr>
              <w:pStyle w:val="TAL"/>
              <w:rPr>
                <w:noProof/>
              </w:rPr>
            </w:pPr>
          </w:p>
        </w:tc>
        <w:tc>
          <w:tcPr>
            <w:tcW w:w="308" w:type="pct"/>
            <w:gridSpan w:val="3"/>
          </w:tcPr>
          <w:p w14:paraId="47318E14" w14:textId="77777777" w:rsidR="00402ABC" w:rsidRPr="00645B7B" w:rsidRDefault="00402ABC" w:rsidP="00CF2B3C">
            <w:pPr>
              <w:pStyle w:val="TAL"/>
              <w:rPr>
                <w:noProof/>
              </w:rPr>
            </w:pPr>
          </w:p>
        </w:tc>
        <w:tc>
          <w:tcPr>
            <w:tcW w:w="154" w:type="pct"/>
            <w:gridSpan w:val="3"/>
          </w:tcPr>
          <w:p w14:paraId="53246A02" w14:textId="77777777" w:rsidR="00402ABC" w:rsidRPr="00645B7B" w:rsidRDefault="00402ABC" w:rsidP="00CF2B3C">
            <w:pPr>
              <w:pStyle w:val="TAL"/>
              <w:rPr>
                <w:noProof/>
              </w:rPr>
            </w:pPr>
          </w:p>
        </w:tc>
        <w:tc>
          <w:tcPr>
            <w:tcW w:w="252" w:type="pct"/>
            <w:gridSpan w:val="3"/>
            <w:vAlign w:val="center"/>
          </w:tcPr>
          <w:p w14:paraId="3703B947" w14:textId="77777777" w:rsidR="00402ABC" w:rsidRPr="00645B7B" w:rsidRDefault="00402ABC" w:rsidP="00CF2B3C">
            <w:pPr>
              <w:pStyle w:val="TAL"/>
              <w:rPr>
                <w:noProof/>
              </w:rPr>
            </w:pPr>
          </w:p>
        </w:tc>
      </w:tr>
      <w:tr w:rsidR="003164E3" w:rsidRPr="00645B7B" w14:paraId="4BC2EF67" w14:textId="77777777" w:rsidTr="00B803C3">
        <w:trPr>
          <w:gridBefore w:val="1"/>
          <w:wBefore w:w="16" w:type="pct"/>
          <w:jc w:val="center"/>
        </w:trPr>
        <w:tc>
          <w:tcPr>
            <w:tcW w:w="1568" w:type="pct"/>
            <w:gridSpan w:val="4"/>
            <w:vAlign w:val="center"/>
          </w:tcPr>
          <w:p w14:paraId="63AC3156" w14:textId="77777777" w:rsidR="00402ABC" w:rsidRPr="00417A2B" w:rsidRDefault="00402ABC" w:rsidP="00CF2B3C">
            <w:pPr>
              <w:pStyle w:val="TAL"/>
              <w:rPr>
                <w:noProof/>
              </w:rPr>
            </w:pPr>
            <w:r w:rsidRPr="00417A2B">
              <w:rPr>
                <w:noProof/>
              </w:rPr>
              <w:t>ProSe-Direct-Communication-Reception-Data-Container</w:t>
            </w:r>
          </w:p>
        </w:tc>
        <w:tc>
          <w:tcPr>
            <w:tcW w:w="387" w:type="pct"/>
            <w:gridSpan w:val="4"/>
            <w:vAlign w:val="center"/>
          </w:tcPr>
          <w:p w14:paraId="5FEDABA6" w14:textId="77777777" w:rsidR="00402ABC" w:rsidRPr="00417A2B" w:rsidRDefault="00402ABC" w:rsidP="00CF2B3C">
            <w:pPr>
              <w:pStyle w:val="TAL"/>
              <w:rPr>
                <w:noProof/>
                <w:lang w:eastAsia="zh-CN"/>
              </w:rPr>
            </w:pPr>
            <w:r w:rsidRPr="00417A2B">
              <w:rPr>
                <w:noProof/>
                <w:lang w:eastAsia="zh-CN"/>
              </w:rPr>
              <w:t>3461</w:t>
            </w:r>
          </w:p>
        </w:tc>
        <w:tc>
          <w:tcPr>
            <w:tcW w:w="245" w:type="pct"/>
            <w:gridSpan w:val="5"/>
            <w:vAlign w:val="center"/>
          </w:tcPr>
          <w:p w14:paraId="3BDEDF5D" w14:textId="77777777" w:rsidR="00402ABC" w:rsidRPr="00645B7B" w:rsidRDefault="00402ABC" w:rsidP="00CF2B3C">
            <w:pPr>
              <w:pStyle w:val="TAL"/>
              <w:rPr>
                <w:noProof/>
                <w:lang w:eastAsia="zh-CN"/>
              </w:rPr>
            </w:pPr>
            <w:r w:rsidRPr="00645B7B">
              <w:rPr>
                <w:noProof/>
                <w:lang w:eastAsia="zh-CN"/>
              </w:rPr>
              <w:t>X</w:t>
            </w:r>
          </w:p>
        </w:tc>
        <w:tc>
          <w:tcPr>
            <w:tcW w:w="297" w:type="pct"/>
            <w:gridSpan w:val="3"/>
            <w:vAlign w:val="center"/>
          </w:tcPr>
          <w:p w14:paraId="702BC760" w14:textId="77777777" w:rsidR="00402ABC" w:rsidRPr="00645B7B" w:rsidRDefault="00402ABC" w:rsidP="00CF2B3C">
            <w:pPr>
              <w:pStyle w:val="TAL"/>
              <w:rPr>
                <w:noProof/>
                <w:lang w:eastAsia="zh-CN"/>
              </w:rPr>
            </w:pPr>
            <w:r w:rsidRPr="00645B7B">
              <w:rPr>
                <w:noProof/>
                <w:lang w:eastAsia="zh-CN"/>
              </w:rPr>
              <w:t>-</w:t>
            </w:r>
          </w:p>
        </w:tc>
        <w:tc>
          <w:tcPr>
            <w:tcW w:w="308" w:type="pct"/>
            <w:gridSpan w:val="5"/>
            <w:vAlign w:val="center"/>
          </w:tcPr>
          <w:p w14:paraId="5A8CB0D9" w14:textId="77777777" w:rsidR="00402ABC" w:rsidRPr="00645B7B" w:rsidRDefault="00402ABC" w:rsidP="00CF2B3C">
            <w:pPr>
              <w:pStyle w:val="TAL"/>
              <w:rPr>
                <w:noProof/>
                <w:lang w:eastAsia="zh-CN"/>
              </w:rPr>
            </w:pPr>
            <w:r w:rsidRPr="00645B7B">
              <w:rPr>
                <w:noProof/>
                <w:lang w:eastAsia="zh-CN"/>
              </w:rPr>
              <w:t>-</w:t>
            </w:r>
          </w:p>
        </w:tc>
        <w:tc>
          <w:tcPr>
            <w:tcW w:w="308" w:type="pct"/>
            <w:gridSpan w:val="4"/>
            <w:vAlign w:val="center"/>
          </w:tcPr>
          <w:p w14:paraId="62696227" w14:textId="77777777" w:rsidR="00402ABC" w:rsidRPr="00645B7B" w:rsidRDefault="00402ABC" w:rsidP="00CF2B3C">
            <w:pPr>
              <w:pStyle w:val="TAL"/>
              <w:rPr>
                <w:noProof/>
                <w:lang w:eastAsia="zh-CN"/>
              </w:rPr>
            </w:pPr>
            <w:r w:rsidRPr="00645B7B">
              <w:rPr>
                <w:noProof/>
                <w:lang w:eastAsia="zh-CN"/>
              </w:rPr>
              <w:t>-</w:t>
            </w:r>
          </w:p>
        </w:tc>
        <w:tc>
          <w:tcPr>
            <w:tcW w:w="771" w:type="pct"/>
            <w:gridSpan w:val="3"/>
            <w:vAlign w:val="bottom"/>
          </w:tcPr>
          <w:p w14:paraId="7FE74C87" w14:textId="77777777" w:rsidR="00402ABC" w:rsidRPr="0099276E" w:rsidRDefault="00402ABC" w:rsidP="00CF2B3C">
            <w:pPr>
              <w:pStyle w:val="TAL"/>
              <w:rPr>
                <w:noProof/>
              </w:rPr>
            </w:pPr>
            <w:r w:rsidRPr="0099276E">
              <w:rPr>
                <w:noProof/>
                <w:lang w:eastAsia="zh-CN"/>
              </w:rPr>
              <w:t>Grouped</w:t>
            </w:r>
          </w:p>
        </w:tc>
        <w:tc>
          <w:tcPr>
            <w:tcW w:w="386" w:type="pct"/>
            <w:gridSpan w:val="3"/>
            <w:vAlign w:val="center"/>
          </w:tcPr>
          <w:p w14:paraId="676FD97E" w14:textId="77777777" w:rsidR="00402ABC" w:rsidRPr="00484838" w:rsidRDefault="00402ABC" w:rsidP="00CF2B3C">
            <w:pPr>
              <w:pStyle w:val="TAL"/>
              <w:rPr>
                <w:noProof/>
              </w:rPr>
            </w:pPr>
            <w:r w:rsidRPr="00484838">
              <w:rPr>
                <w:noProof/>
              </w:rPr>
              <w:t>V,M</w:t>
            </w:r>
          </w:p>
        </w:tc>
        <w:tc>
          <w:tcPr>
            <w:tcW w:w="308" w:type="pct"/>
            <w:gridSpan w:val="3"/>
          </w:tcPr>
          <w:p w14:paraId="48F799C1" w14:textId="77777777" w:rsidR="00402ABC" w:rsidRPr="00645B7B" w:rsidRDefault="00402ABC" w:rsidP="00CF2B3C">
            <w:pPr>
              <w:pStyle w:val="TAL"/>
              <w:rPr>
                <w:noProof/>
              </w:rPr>
            </w:pPr>
            <w:r w:rsidRPr="00645B7B">
              <w:rPr>
                <w:noProof/>
              </w:rPr>
              <w:t>-</w:t>
            </w:r>
          </w:p>
        </w:tc>
        <w:tc>
          <w:tcPr>
            <w:tcW w:w="154" w:type="pct"/>
            <w:gridSpan w:val="3"/>
          </w:tcPr>
          <w:p w14:paraId="5DD258EE" w14:textId="77777777" w:rsidR="00402ABC" w:rsidRPr="00645B7B" w:rsidRDefault="00402ABC" w:rsidP="00CF2B3C">
            <w:pPr>
              <w:pStyle w:val="TAL"/>
              <w:rPr>
                <w:noProof/>
              </w:rPr>
            </w:pPr>
            <w:r w:rsidRPr="00645B7B">
              <w:rPr>
                <w:noProof/>
              </w:rPr>
              <w:t>-</w:t>
            </w:r>
          </w:p>
        </w:tc>
        <w:tc>
          <w:tcPr>
            <w:tcW w:w="252" w:type="pct"/>
            <w:gridSpan w:val="3"/>
            <w:vAlign w:val="center"/>
          </w:tcPr>
          <w:p w14:paraId="69AA77CD" w14:textId="77777777" w:rsidR="00402ABC" w:rsidRPr="00645B7B" w:rsidRDefault="00402ABC" w:rsidP="00CF2B3C">
            <w:pPr>
              <w:pStyle w:val="TAL"/>
              <w:rPr>
                <w:noProof/>
              </w:rPr>
            </w:pPr>
          </w:p>
        </w:tc>
      </w:tr>
      <w:tr w:rsidR="003164E3" w:rsidRPr="00645B7B" w14:paraId="08D3737B" w14:textId="77777777" w:rsidTr="00B803C3">
        <w:trPr>
          <w:gridBefore w:val="1"/>
          <w:wBefore w:w="16" w:type="pct"/>
          <w:jc w:val="center"/>
        </w:trPr>
        <w:tc>
          <w:tcPr>
            <w:tcW w:w="1568" w:type="pct"/>
            <w:gridSpan w:val="4"/>
            <w:vAlign w:val="center"/>
          </w:tcPr>
          <w:p w14:paraId="10672CE5" w14:textId="77777777" w:rsidR="00402ABC" w:rsidRPr="00417A2B" w:rsidRDefault="00402ABC" w:rsidP="00CF2B3C">
            <w:pPr>
              <w:pStyle w:val="TAL"/>
              <w:rPr>
                <w:noProof/>
              </w:rPr>
            </w:pPr>
            <w:r w:rsidRPr="00417A2B">
              <w:rPr>
                <w:noProof/>
              </w:rPr>
              <w:t>ProSe-Direct-Communication- Transmission-Data-Container</w:t>
            </w:r>
          </w:p>
        </w:tc>
        <w:tc>
          <w:tcPr>
            <w:tcW w:w="387" w:type="pct"/>
            <w:gridSpan w:val="4"/>
            <w:vAlign w:val="center"/>
          </w:tcPr>
          <w:p w14:paraId="613204F0" w14:textId="77777777" w:rsidR="00402ABC" w:rsidRPr="00417A2B" w:rsidRDefault="00402ABC" w:rsidP="00CF2B3C">
            <w:pPr>
              <w:pStyle w:val="TAL"/>
              <w:rPr>
                <w:noProof/>
              </w:rPr>
            </w:pPr>
            <w:r w:rsidRPr="00417A2B">
              <w:rPr>
                <w:rFonts w:hint="eastAsia"/>
                <w:noProof/>
                <w:lang w:eastAsia="zh-CN"/>
              </w:rPr>
              <w:t>3441</w:t>
            </w:r>
          </w:p>
        </w:tc>
        <w:tc>
          <w:tcPr>
            <w:tcW w:w="245" w:type="pct"/>
            <w:gridSpan w:val="5"/>
            <w:vAlign w:val="center"/>
          </w:tcPr>
          <w:p w14:paraId="56F44A6C" w14:textId="77777777" w:rsidR="00402ABC" w:rsidRPr="00645B7B" w:rsidRDefault="00402ABC" w:rsidP="00CF2B3C">
            <w:pPr>
              <w:pStyle w:val="TAL"/>
              <w:rPr>
                <w:noProof/>
              </w:rPr>
            </w:pPr>
            <w:r w:rsidRPr="00645B7B">
              <w:rPr>
                <w:rFonts w:hint="eastAsia"/>
                <w:noProof/>
                <w:lang w:eastAsia="zh-CN"/>
              </w:rPr>
              <w:t>X</w:t>
            </w:r>
          </w:p>
        </w:tc>
        <w:tc>
          <w:tcPr>
            <w:tcW w:w="297" w:type="pct"/>
            <w:gridSpan w:val="3"/>
            <w:vAlign w:val="center"/>
          </w:tcPr>
          <w:p w14:paraId="74D7E5E7" w14:textId="77777777" w:rsidR="00402ABC" w:rsidRPr="00645B7B" w:rsidRDefault="00402ABC" w:rsidP="00CF2B3C">
            <w:pPr>
              <w:pStyle w:val="TAL"/>
              <w:rPr>
                <w:noProof/>
              </w:rPr>
            </w:pPr>
            <w:r w:rsidRPr="00645B7B">
              <w:rPr>
                <w:rFonts w:hint="eastAsia"/>
                <w:noProof/>
                <w:lang w:eastAsia="zh-CN"/>
              </w:rPr>
              <w:t>-</w:t>
            </w:r>
          </w:p>
        </w:tc>
        <w:tc>
          <w:tcPr>
            <w:tcW w:w="308" w:type="pct"/>
            <w:gridSpan w:val="5"/>
            <w:vAlign w:val="center"/>
          </w:tcPr>
          <w:p w14:paraId="199BB280" w14:textId="77777777" w:rsidR="00402ABC" w:rsidRPr="00645B7B" w:rsidRDefault="00402ABC" w:rsidP="00CF2B3C">
            <w:pPr>
              <w:pStyle w:val="TAL"/>
              <w:rPr>
                <w:noProof/>
              </w:rPr>
            </w:pPr>
            <w:r w:rsidRPr="00645B7B">
              <w:rPr>
                <w:rFonts w:hint="eastAsia"/>
                <w:noProof/>
                <w:lang w:eastAsia="zh-CN"/>
              </w:rPr>
              <w:t>-</w:t>
            </w:r>
          </w:p>
        </w:tc>
        <w:tc>
          <w:tcPr>
            <w:tcW w:w="308" w:type="pct"/>
            <w:gridSpan w:val="4"/>
            <w:vAlign w:val="center"/>
          </w:tcPr>
          <w:p w14:paraId="051B9B6A" w14:textId="77777777" w:rsidR="00402ABC" w:rsidRPr="00645B7B" w:rsidRDefault="00402ABC" w:rsidP="00CF2B3C">
            <w:pPr>
              <w:pStyle w:val="TAL"/>
              <w:rPr>
                <w:noProof/>
              </w:rPr>
            </w:pPr>
            <w:r w:rsidRPr="00645B7B">
              <w:rPr>
                <w:rFonts w:hint="eastAsia"/>
                <w:noProof/>
                <w:lang w:eastAsia="zh-CN"/>
              </w:rPr>
              <w:t>-</w:t>
            </w:r>
          </w:p>
        </w:tc>
        <w:tc>
          <w:tcPr>
            <w:tcW w:w="771" w:type="pct"/>
            <w:gridSpan w:val="3"/>
            <w:vAlign w:val="bottom"/>
          </w:tcPr>
          <w:p w14:paraId="0F25ECDB" w14:textId="77777777" w:rsidR="00402ABC" w:rsidRPr="0099276E" w:rsidRDefault="00402ABC" w:rsidP="00CF2B3C">
            <w:pPr>
              <w:pStyle w:val="TAL"/>
              <w:rPr>
                <w:lang w:eastAsia="zh-CN"/>
              </w:rPr>
            </w:pPr>
            <w:r w:rsidRPr="0099276E">
              <w:rPr>
                <w:rFonts w:hint="eastAsia"/>
                <w:lang w:eastAsia="zh-CN"/>
              </w:rPr>
              <w:t>Grouped</w:t>
            </w:r>
          </w:p>
        </w:tc>
        <w:tc>
          <w:tcPr>
            <w:tcW w:w="386" w:type="pct"/>
            <w:gridSpan w:val="3"/>
            <w:vAlign w:val="center"/>
          </w:tcPr>
          <w:p w14:paraId="3CFC3BA4" w14:textId="77777777" w:rsidR="00402ABC" w:rsidRPr="00484838" w:rsidRDefault="00402ABC" w:rsidP="00CF2B3C">
            <w:pPr>
              <w:pStyle w:val="TAL"/>
              <w:rPr>
                <w:noProof/>
              </w:rPr>
            </w:pPr>
            <w:r w:rsidRPr="00484838">
              <w:rPr>
                <w:noProof/>
              </w:rPr>
              <w:t>V,M</w:t>
            </w:r>
          </w:p>
        </w:tc>
        <w:tc>
          <w:tcPr>
            <w:tcW w:w="308" w:type="pct"/>
            <w:gridSpan w:val="3"/>
          </w:tcPr>
          <w:p w14:paraId="3388D141" w14:textId="77777777" w:rsidR="00402ABC" w:rsidRPr="00645B7B" w:rsidRDefault="00402ABC" w:rsidP="00CF2B3C">
            <w:pPr>
              <w:pStyle w:val="TAL"/>
              <w:rPr>
                <w:noProof/>
              </w:rPr>
            </w:pPr>
            <w:r w:rsidRPr="00645B7B">
              <w:rPr>
                <w:noProof/>
              </w:rPr>
              <w:t>-</w:t>
            </w:r>
          </w:p>
        </w:tc>
        <w:tc>
          <w:tcPr>
            <w:tcW w:w="154" w:type="pct"/>
            <w:gridSpan w:val="3"/>
          </w:tcPr>
          <w:p w14:paraId="22D079D1" w14:textId="77777777" w:rsidR="00402ABC" w:rsidRPr="00645B7B" w:rsidRDefault="00402ABC" w:rsidP="00CF2B3C">
            <w:pPr>
              <w:pStyle w:val="TAL"/>
              <w:rPr>
                <w:noProof/>
              </w:rPr>
            </w:pPr>
            <w:r w:rsidRPr="00645B7B">
              <w:rPr>
                <w:noProof/>
              </w:rPr>
              <w:t>-</w:t>
            </w:r>
          </w:p>
        </w:tc>
        <w:tc>
          <w:tcPr>
            <w:tcW w:w="252" w:type="pct"/>
            <w:gridSpan w:val="3"/>
            <w:vAlign w:val="center"/>
          </w:tcPr>
          <w:p w14:paraId="32DDFA2E" w14:textId="77777777" w:rsidR="00402ABC" w:rsidRPr="00645B7B" w:rsidRDefault="00402ABC" w:rsidP="00CF2B3C">
            <w:pPr>
              <w:pStyle w:val="TAL"/>
              <w:rPr>
                <w:noProof/>
              </w:rPr>
            </w:pPr>
          </w:p>
        </w:tc>
      </w:tr>
      <w:tr w:rsidR="003164E3" w:rsidRPr="00645B7B" w14:paraId="0012133D" w14:textId="77777777" w:rsidTr="00B803C3">
        <w:trPr>
          <w:gridBefore w:val="1"/>
          <w:wBefore w:w="16" w:type="pct"/>
          <w:jc w:val="center"/>
        </w:trPr>
        <w:tc>
          <w:tcPr>
            <w:tcW w:w="1568" w:type="pct"/>
            <w:gridSpan w:val="4"/>
            <w:vAlign w:val="center"/>
          </w:tcPr>
          <w:p w14:paraId="3301F513" w14:textId="77777777" w:rsidR="00402ABC" w:rsidRPr="00417A2B" w:rsidRDefault="00402ABC" w:rsidP="00CF2B3C">
            <w:pPr>
              <w:pStyle w:val="TAL"/>
              <w:rPr>
                <w:noProof/>
              </w:rPr>
            </w:pPr>
            <w:r w:rsidRPr="00417A2B">
              <w:rPr>
                <w:noProof/>
              </w:rPr>
              <w:t>ProSe-Direct-Discovery-Model</w:t>
            </w:r>
          </w:p>
        </w:tc>
        <w:tc>
          <w:tcPr>
            <w:tcW w:w="387" w:type="pct"/>
            <w:gridSpan w:val="4"/>
            <w:vAlign w:val="center"/>
          </w:tcPr>
          <w:p w14:paraId="6D23A700" w14:textId="77777777" w:rsidR="00402ABC" w:rsidRPr="00417A2B" w:rsidRDefault="00402ABC" w:rsidP="00CF2B3C">
            <w:pPr>
              <w:pStyle w:val="TAL"/>
              <w:rPr>
                <w:noProof/>
              </w:rPr>
            </w:pPr>
            <w:r w:rsidRPr="00417A2B">
              <w:rPr>
                <w:rFonts w:hint="eastAsia"/>
                <w:noProof/>
                <w:lang w:eastAsia="zh-CN"/>
              </w:rPr>
              <w:t>3442</w:t>
            </w:r>
          </w:p>
        </w:tc>
        <w:tc>
          <w:tcPr>
            <w:tcW w:w="245" w:type="pct"/>
            <w:gridSpan w:val="5"/>
            <w:vAlign w:val="center"/>
          </w:tcPr>
          <w:p w14:paraId="0BCAA7AF" w14:textId="77777777" w:rsidR="00402ABC" w:rsidRPr="00645B7B" w:rsidRDefault="00402ABC" w:rsidP="00CF2B3C">
            <w:pPr>
              <w:pStyle w:val="TAL"/>
              <w:rPr>
                <w:noProof/>
              </w:rPr>
            </w:pPr>
            <w:r w:rsidRPr="00645B7B">
              <w:rPr>
                <w:rFonts w:hint="eastAsia"/>
                <w:noProof/>
                <w:lang w:eastAsia="zh-CN"/>
              </w:rPr>
              <w:t>X</w:t>
            </w:r>
          </w:p>
        </w:tc>
        <w:tc>
          <w:tcPr>
            <w:tcW w:w="297" w:type="pct"/>
            <w:gridSpan w:val="3"/>
            <w:vAlign w:val="center"/>
          </w:tcPr>
          <w:p w14:paraId="788FA1A3" w14:textId="77777777" w:rsidR="00402ABC" w:rsidRPr="00645B7B" w:rsidRDefault="00402ABC" w:rsidP="00CF2B3C">
            <w:pPr>
              <w:pStyle w:val="TAL"/>
              <w:rPr>
                <w:noProof/>
              </w:rPr>
            </w:pPr>
            <w:r w:rsidRPr="00645B7B">
              <w:rPr>
                <w:rFonts w:hint="eastAsia"/>
                <w:noProof/>
                <w:lang w:eastAsia="zh-CN"/>
              </w:rPr>
              <w:t>-</w:t>
            </w:r>
          </w:p>
        </w:tc>
        <w:tc>
          <w:tcPr>
            <w:tcW w:w="308" w:type="pct"/>
            <w:gridSpan w:val="5"/>
            <w:vAlign w:val="center"/>
          </w:tcPr>
          <w:p w14:paraId="3938EBD7" w14:textId="77777777" w:rsidR="00402ABC" w:rsidRPr="00645B7B" w:rsidRDefault="00402ABC" w:rsidP="00CF2B3C">
            <w:pPr>
              <w:pStyle w:val="TAL"/>
              <w:rPr>
                <w:noProof/>
              </w:rPr>
            </w:pPr>
            <w:r w:rsidRPr="00645B7B">
              <w:rPr>
                <w:rFonts w:hint="eastAsia"/>
                <w:noProof/>
                <w:lang w:eastAsia="zh-CN"/>
              </w:rPr>
              <w:t>X</w:t>
            </w:r>
          </w:p>
        </w:tc>
        <w:tc>
          <w:tcPr>
            <w:tcW w:w="308" w:type="pct"/>
            <w:gridSpan w:val="4"/>
            <w:vAlign w:val="center"/>
          </w:tcPr>
          <w:p w14:paraId="57BC7A3C" w14:textId="77777777" w:rsidR="00402ABC" w:rsidRPr="00645B7B" w:rsidRDefault="00402ABC" w:rsidP="00CF2B3C">
            <w:pPr>
              <w:pStyle w:val="TAL"/>
              <w:rPr>
                <w:noProof/>
              </w:rPr>
            </w:pPr>
            <w:r w:rsidRPr="00645B7B">
              <w:rPr>
                <w:rFonts w:hint="eastAsia"/>
                <w:noProof/>
                <w:lang w:eastAsia="zh-CN"/>
              </w:rPr>
              <w:t>-</w:t>
            </w:r>
          </w:p>
        </w:tc>
        <w:tc>
          <w:tcPr>
            <w:tcW w:w="771" w:type="pct"/>
            <w:gridSpan w:val="3"/>
            <w:vAlign w:val="bottom"/>
          </w:tcPr>
          <w:p w14:paraId="74AA358C"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40D52F53" w14:textId="77777777" w:rsidR="00402ABC" w:rsidRPr="00484838" w:rsidRDefault="00402ABC" w:rsidP="00CF2B3C">
            <w:pPr>
              <w:pStyle w:val="TAL"/>
              <w:rPr>
                <w:noProof/>
              </w:rPr>
            </w:pPr>
            <w:r w:rsidRPr="00484838">
              <w:rPr>
                <w:noProof/>
              </w:rPr>
              <w:t>V,M</w:t>
            </w:r>
          </w:p>
        </w:tc>
        <w:tc>
          <w:tcPr>
            <w:tcW w:w="308" w:type="pct"/>
            <w:gridSpan w:val="3"/>
          </w:tcPr>
          <w:p w14:paraId="4D85598B" w14:textId="77777777" w:rsidR="00402ABC" w:rsidRPr="00645B7B" w:rsidRDefault="00402ABC" w:rsidP="00CF2B3C">
            <w:pPr>
              <w:pStyle w:val="TAL"/>
              <w:rPr>
                <w:noProof/>
              </w:rPr>
            </w:pPr>
            <w:r w:rsidRPr="00645B7B">
              <w:rPr>
                <w:noProof/>
              </w:rPr>
              <w:t>-</w:t>
            </w:r>
          </w:p>
        </w:tc>
        <w:tc>
          <w:tcPr>
            <w:tcW w:w="154" w:type="pct"/>
            <w:gridSpan w:val="3"/>
          </w:tcPr>
          <w:p w14:paraId="0FC913E6" w14:textId="77777777" w:rsidR="00402ABC" w:rsidRPr="00645B7B" w:rsidRDefault="00402ABC" w:rsidP="00CF2B3C">
            <w:pPr>
              <w:pStyle w:val="TAL"/>
              <w:rPr>
                <w:noProof/>
              </w:rPr>
            </w:pPr>
            <w:r w:rsidRPr="00645B7B">
              <w:rPr>
                <w:noProof/>
              </w:rPr>
              <w:t>-</w:t>
            </w:r>
          </w:p>
        </w:tc>
        <w:tc>
          <w:tcPr>
            <w:tcW w:w="252" w:type="pct"/>
            <w:gridSpan w:val="3"/>
            <w:vAlign w:val="center"/>
          </w:tcPr>
          <w:p w14:paraId="300D0F56" w14:textId="77777777" w:rsidR="00402ABC" w:rsidRPr="00645B7B" w:rsidRDefault="00402ABC" w:rsidP="00CF2B3C">
            <w:pPr>
              <w:pStyle w:val="TAL"/>
              <w:rPr>
                <w:noProof/>
              </w:rPr>
            </w:pPr>
          </w:p>
        </w:tc>
      </w:tr>
      <w:tr w:rsidR="003164E3" w:rsidRPr="00645B7B" w14:paraId="30B7A6F5" w14:textId="77777777" w:rsidTr="00B803C3">
        <w:trPr>
          <w:gridBefore w:val="1"/>
          <w:wBefore w:w="16" w:type="pct"/>
          <w:jc w:val="center"/>
        </w:trPr>
        <w:tc>
          <w:tcPr>
            <w:tcW w:w="1568" w:type="pct"/>
            <w:gridSpan w:val="4"/>
            <w:vAlign w:val="center"/>
          </w:tcPr>
          <w:p w14:paraId="5078B917" w14:textId="77777777" w:rsidR="00402ABC" w:rsidRPr="00417A2B" w:rsidRDefault="00402ABC" w:rsidP="00CF2B3C">
            <w:pPr>
              <w:pStyle w:val="TAL"/>
              <w:rPr>
                <w:noProof/>
              </w:rPr>
            </w:pPr>
            <w:r w:rsidRPr="00417A2B">
              <w:rPr>
                <w:noProof/>
              </w:rPr>
              <w:t>ProSe-Event-Type</w:t>
            </w:r>
          </w:p>
        </w:tc>
        <w:tc>
          <w:tcPr>
            <w:tcW w:w="387" w:type="pct"/>
            <w:gridSpan w:val="4"/>
            <w:vAlign w:val="center"/>
          </w:tcPr>
          <w:p w14:paraId="42618E75" w14:textId="77777777" w:rsidR="00402ABC" w:rsidRPr="00417A2B" w:rsidRDefault="00402ABC" w:rsidP="00CF2B3C">
            <w:pPr>
              <w:pStyle w:val="TAL"/>
              <w:rPr>
                <w:noProof/>
              </w:rPr>
            </w:pPr>
            <w:r w:rsidRPr="00417A2B">
              <w:rPr>
                <w:rFonts w:hint="eastAsia"/>
                <w:noProof/>
                <w:lang w:eastAsia="zh-CN"/>
              </w:rPr>
              <w:t>3443</w:t>
            </w:r>
          </w:p>
        </w:tc>
        <w:tc>
          <w:tcPr>
            <w:tcW w:w="245" w:type="pct"/>
            <w:gridSpan w:val="5"/>
            <w:vAlign w:val="center"/>
          </w:tcPr>
          <w:p w14:paraId="33A30395" w14:textId="77777777" w:rsidR="00402ABC" w:rsidRPr="00645B7B" w:rsidRDefault="00402ABC" w:rsidP="00CF2B3C">
            <w:pPr>
              <w:pStyle w:val="TAL"/>
              <w:rPr>
                <w:noProof/>
              </w:rPr>
            </w:pPr>
            <w:r w:rsidRPr="00645B7B">
              <w:rPr>
                <w:rFonts w:hint="eastAsia"/>
                <w:noProof/>
                <w:lang w:eastAsia="zh-CN"/>
              </w:rPr>
              <w:t>X</w:t>
            </w:r>
          </w:p>
        </w:tc>
        <w:tc>
          <w:tcPr>
            <w:tcW w:w="297" w:type="pct"/>
            <w:gridSpan w:val="3"/>
            <w:vAlign w:val="center"/>
          </w:tcPr>
          <w:p w14:paraId="0FCD463F" w14:textId="77777777" w:rsidR="00402ABC" w:rsidRPr="00645B7B" w:rsidRDefault="00402ABC" w:rsidP="00CF2B3C">
            <w:pPr>
              <w:pStyle w:val="TAL"/>
              <w:rPr>
                <w:noProof/>
              </w:rPr>
            </w:pPr>
            <w:r w:rsidRPr="00645B7B">
              <w:rPr>
                <w:rFonts w:hint="eastAsia"/>
                <w:noProof/>
                <w:lang w:eastAsia="zh-CN"/>
              </w:rPr>
              <w:t>-</w:t>
            </w:r>
          </w:p>
        </w:tc>
        <w:tc>
          <w:tcPr>
            <w:tcW w:w="308" w:type="pct"/>
            <w:gridSpan w:val="5"/>
            <w:vAlign w:val="center"/>
          </w:tcPr>
          <w:p w14:paraId="510C8D91" w14:textId="77777777" w:rsidR="00402ABC" w:rsidRPr="00645B7B" w:rsidRDefault="00402ABC" w:rsidP="00CF2B3C">
            <w:pPr>
              <w:pStyle w:val="TAL"/>
              <w:rPr>
                <w:noProof/>
              </w:rPr>
            </w:pPr>
            <w:r w:rsidRPr="00645B7B">
              <w:rPr>
                <w:rFonts w:hint="eastAsia"/>
                <w:noProof/>
                <w:lang w:eastAsia="zh-CN"/>
              </w:rPr>
              <w:t>X</w:t>
            </w:r>
          </w:p>
        </w:tc>
        <w:tc>
          <w:tcPr>
            <w:tcW w:w="308" w:type="pct"/>
            <w:gridSpan w:val="4"/>
            <w:vAlign w:val="center"/>
          </w:tcPr>
          <w:p w14:paraId="699FD3BB" w14:textId="77777777" w:rsidR="00402ABC" w:rsidRPr="00645B7B" w:rsidRDefault="00402ABC" w:rsidP="00CF2B3C">
            <w:pPr>
              <w:pStyle w:val="TAL"/>
              <w:rPr>
                <w:noProof/>
              </w:rPr>
            </w:pPr>
            <w:r w:rsidRPr="00645B7B">
              <w:rPr>
                <w:rFonts w:hint="eastAsia"/>
                <w:noProof/>
                <w:lang w:eastAsia="zh-CN"/>
              </w:rPr>
              <w:t>-</w:t>
            </w:r>
          </w:p>
        </w:tc>
        <w:tc>
          <w:tcPr>
            <w:tcW w:w="771" w:type="pct"/>
            <w:gridSpan w:val="3"/>
            <w:vAlign w:val="bottom"/>
          </w:tcPr>
          <w:p w14:paraId="338AA7E4"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6957B270" w14:textId="77777777" w:rsidR="00402ABC" w:rsidRPr="00484838" w:rsidRDefault="00402ABC" w:rsidP="00CF2B3C">
            <w:pPr>
              <w:pStyle w:val="TAL"/>
              <w:rPr>
                <w:noProof/>
              </w:rPr>
            </w:pPr>
            <w:r w:rsidRPr="00484838">
              <w:rPr>
                <w:noProof/>
              </w:rPr>
              <w:t>V,M</w:t>
            </w:r>
          </w:p>
        </w:tc>
        <w:tc>
          <w:tcPr>
            <w:tcW w:w="308" w:type="pct"/>
            <w:gridSpan w:val="3"/>
          </w:tcPr>
          <w:p w14:paraId="64656002" w14:textId="77777777" w:rsidR="00402ABC" w:rsidRPr="00645B7B" w:rsidRDefault="00402ABC" w:rsidP="00CF2B3C">
            <w:pPr>
              <w:pStyle w:val="TAL"/>
              <w:rPr>
                <w:noProof/>
              </w:rPr>
            </w:pPr>
            <w:r w:rsidRPr="00645B7B">
              <w:rPr>
                <w:noProof/>
              </w:rPr>
              <w:t>-</w:t>
            </w:r>
          </w:p>
        </w:tc>
        <w:tc>
          <w:tcPr>
            <w:tcW w:w="154" w:type="pct"/>
            <w:gridSpan w:val="3"/>
          </w:tcPr>
          <w:p w14:paraId="20210718" w14:textId="77777777" w:rsidR="00402ABC" w:rsidRPr="00645B7B" w:rsidRDefault="00402ABC" w:rsidP="00CF2B3C">
            <w:pPr>
              <w:pStyle w:val="TAL"/>
              <w:rPr>
                <w:noProof/>
              </w:rPr>
            </w:pPr>
            <w:r w:rsidRPr="00645B7B">
              <w:rPr>
                <w:noProof/>
              </w:rPr>
              <w:t>-</w:t>
            </w:r>
          </w:p>
        </w:tc>
        <w:tc>
          <w:tcPr>
            <w:tcW w:w="252" w:type="pct"/>
            <w:gridSpan w:val="3"/>
            <w:vAlign w:val="center"/>
          </w:tcPr>
          <w:p w14:paraId="2E19D972" w14:textId="77777777" w:rsidR="00402ABC" w:rsidRPr="00645B7B" w:rsidRDefault="00402ABC" w:rsidP="00CF2B3C">
            <w:pPr>
              <w:pStyle w:val="TAL"/>
              <w:rPr>
                <w:noProof/>
              </w:rPr>
            </w:pPr>
          </w:p>
        </w:tc>
      </w:tr>
      <w:tr w:rsidR="003164E3" w:rsidRPr="00645B7B" w14:paraId="62A9AABC" w14:textId="77777777" w:rsidTr="00B803C3">
        <w:trPr>
          <w:gridBefore w:val="1"/>
          <w:wBefore w:w="16" w:type="pct"/>
          <w:jc w:val="center"/>
        </w:trPr>
        <w:tc>
          <w:tcPr>
            <w:tcW w:w="1568" w:type="pct"/>
            <w:gridSpan w:val="4"/>
            <w:vAlign w:val="center"/>
          </w:tcPr>
          <w:p w14:paraId="108CD5DB" w14:textId="77777777" w:rsidR="00402ABC" w:rsidRPr="00417A2B" w:rsidRDefault="00402ABC" w:rsidP="00CF2B3C">
            <w:pPr>
              <w:pStyle w:val="TAL"/>
              <w:rPr>
                <w:noProof/>
                <w:lang w:eastAsia="zh-CN"/>
              </w:rPr>
            </w:pPr>
            <w:r w:rsidRPr="00417A2B">
              <w:rPr>
                <w:rFonts w:hint="eastAsia"/>
                <w:noProof/>
                <w:lang w:eastAsia="zh-CN"/>
              </w:rPr>
              <w:t>ProSe-Function-ID</w:t>
            </w:r>
          </w:p>
        </w:tc>
        <w:tc>
          <w:tcPr>
            <w:tcW w:w="387" w:type="pct"/>
            <w:gridSpan w:val="4"/>
            <w:vAlign w:val="center"/>
          </w:tcPr>
          <w:p w14:paraId="05F4E5AA" w14:textId="77777777" w:rsidR="00402ABC" w:rsidRPr="00417A2B" w:rsidRDefault="00402ABC" w:rsidP="00CF2B3C">
            <w:pPr>
              <w:pStyle w:val="TAL"/>
              <w:rPr>
                <w:noProof/>
                <w:lang w:eastAsia="zh-CN"/>
              </w:rPr>
            </w:pPr>
            <w:r w:rsidRPr="00417A2B">
              <w:rPr>
                <w:rFonts w:hint="eastAsia"/>
                <w:noProof/>
                <w:lang w:eastAsia="zh-CN"/>
              </w:rPr>
              <w:t>3602</w:t>
            </w:r>
          </w:p>
        </w:tc>
        <w:tc>
          <w:tcPr>
            <w:tcW w:w="245" w:type="pct"/>
            <w:gridSpan w:val="5"/>
            <w:vAlign w:val="center"/>
          </w:tcPr>
          <w:p w14:paraId="1F1B5997" w14:textId="77777777" w:rsidR="00402ABC" w:rsidRPr="00645B7B" w:rsidRDefault="00402ABC" w:rsidP="00CF2B3C">
            <w:pPr>
              <w:pStyle w:val="TAL"/>
              <w:rPr>
                <w:noProof/>
                <w:lang w:eastAsia="zh-CN"/>
              </w:rPr>
            </w:pPr>
            <w:r w:rsidRPr="00645B7B">
              <w:rPr>
                <w:rFonts w:hint="eastAsia"/>
                <w:noProof/>
                <w:lang w:eastAsia="zh-CN"/>
              </w:rPr>
              <w:t>X</w:t>
            </w:r>
          </w:p>
        </w:tc>
        <w:tc>
          <w:tcPr>
            <w:tcW w:w="297" w:type="pct"/>
            <w:gridSpan w:val="3"/>
            <w:vAlign w:val="center"/>
          </w:tcPr>
          <w:p w14:paraId="7748BD7C" w14:textId="77777777" w:rsidR="00402ABC" w:rsidRPr="00645B7B" w:rsidRDefault="00402ABC" w:rsidP="00CF2B3C">
            <w:pPr>
              <w:pStyle w:val="TAL"/>
              <w:rPr>
                <w:noProof/>
                <w:lang w:eastAsia="zh-CN"/>
              </w:rPr>
            </w:pPr>
            <w:r w:rsidRPr="00645B7B">
              <w:rPr>
                <w:rFonts w:hint="eastAsia"/>
                <w:noProof/>
                <w:lang w:eastAsia="zh-CN"/>
              </w:rPr>
              <w:t>-</w:t>
            </w:r>
          </w:p>
        </w:tc>
        <w:tc>
          <w:tcPr>
            <w:tcW w:w="308" w:type="pct"/>
            <w:gridSpan w:val="5"/>
            <w:vAlign w:val="center"/>
          </w:tcPr>
          <w:p w14:paraId="3C9A30C3" w14:textId="77777777" w:rsidR="00402ABC" w:rsidRPr="00645B7B" w:rsidRDefault="00402ABC" w:rsidP="00CF2B3C">
            <w:pPr>
              <w:pStyle w:val="TAL"/>
              <w:rPr>
                <w:noProof/>
                <w:lang w:eastAsia="zh-CN"/>
              </w:rPr>
            </w:pPr>
            <w:r w:rsidRPr="00645B7B">
              <w:rPr>
                <w:rFonts w:hint="eastAsia"/>
                <w:noProof/>
                <w:lang w:eastAsia="zh-CN"/>
              </w:rPr>
              <w:t>X</w:t>
            </w:r>
          </w:p>
        </w:tc>
        <w:tc>
          <w:tcPr>
            <w:tcW w:w="308" w:type="pct"/>
            <w:gridSpan w:val="4"/>
            <w:vAlign w:val="center"/>
          </w:tcPr>
          <w:p w14:paraId="024D8648" w14:textId="77777777" w:rsidR="00402ABC" w:rsidRPr="00645B7B" w:rsidRDefault="00402ABC" w:rsidP="00CF2B3C">
            <w:pPr>
              <w:pStyle w:val="TAL"/>
              <w:rPr>
                <w:noProof/>
                <w:lang w:eastAsia="zh-CN"/>
              </w:rPr>
            </w:pPr>
            <w:r w:rsidRPr="00645B7B">
              <w:rPr>
                <w:rFonts w:hint="eastAsia"/>
                <w:noProof/>
                <w:lang w:eastAsia="zh-CN"/>
              </w:rPr>
              <w:t>-</w:t>
            </w:r>
          </w:p>
        </w:tc>
        <w:tc>
          <w:tcPr>
            <w:tcW w:w="771" w:type="pct"/>
            <w:gridSpan w:val="3"/>
            <w:vAlign w:val="center"/>
          </w:tcPr>
          <w:p w14:paraId="732518AC" w14:textId="77777777" w:rsidR="00402ABC" w:rsidRPr="0099276E" w:rsidRDefault="00402ABC" w:rsidP="00CF2B3C">
            <w:pPr>
              <w:pStyle w:val="TAL"/>
              <w:rPr>
                <w:noProof/>
                <w:lang w:eastAsia="zh-CN"/>
              </w:rPr>
            </w:pPr>
            <w:r w:rsidRPr="0099276E">
              <w:rPr>
                <w:noProof/>
              </w:rPr>
              <w:t>refer [</w:t>
            </w:r>
            <w:r w:rsidRPr="0099276E">
              <w:rPr>
                <w:rFonts w:hint="eastAsia"/>
                <w:noProof/>
                <w:lang w:eastAsia="zh-CN"/>
              </w:rPr>
              <w:t>238</w:t>
            </w:r>
            <w:r w:rsidRPr="0099276E">
              <w:rPr>
                <w:noProof/>
              </w:rPr>
              <w:t>]</w:t>
            </w:r>
          </w:p>
        </w:tc>
        <w:tc>
          <w:tcPr>
            <w:tcW w:w="386" w:type="pct"/>
            <w:gridSpan w:val="3"/>
            <w:vAlign w:val="center"/>
          </w:tcPr>
          <w:p w14:paraId="7130783E" w14:textId="77777777" w:rsidR="00402ABC" w:rsidRPr="00484838" w:rsidRDefault="00402ABC" w:rsidP="00CF2B3C">
            <w:pPr>
              <w:pStyle w:val="TAL"/>
              <w:rPr>
                <w:noProof/>
              </w:rPr>
            </w:pPr>
          </w:p>
        </w:tc>
        <w:tc>
          <w:tcPr>
            <w:tcW w:w="308" w:type="pct"/>
            <w:gridSpan w:val="3"/>
          </w:tcPr>
          <w:p w14:paraId="6B81D9BB" w14:textId="77777777" w:rsidR="00402ABC" w:rsidRPr="00645B7B" w:rsidRDefault="00402ABC" w:rsidP="00CF2B3C">
            <w:pPr>
              <w:pStyle w:val="TAL"/>
              <w:rPr>
                <w:noProof/>
              </w:rPr>
            </w:pPr>
            <w:r w:rsidRPr="00645B7B">
              <w:rPr>
                <w:noProof/>
              </w:rPr>
              <w:t>-</w:t>
            </w:r>
          </w:p>
        </w:tc>
        <w:tc>
          <w:tcPr>
            <w:tcW w:w="154" w:type="pct"/>
            <w:gridSpan w:val="3"/>
          </w:tcPr>
          <w:p w14:paraId="6F8ADAD5" w14:textId="77777777" w:rsidR="00402ABC" w:rsidRPr="00645B7B" w:rsidRDefault="00402ABC" w:rsidP="00CF2B3C">
            <w:pPr>
              <w:pStyle w:val="TAL"/>
              <w:rPr>
                <w:noProof/>
              </w:rPr>
            </w:pPr>
            <w:r w:rsidRPr="00645B7B">
              <w:rPr>
                <w:noProof/>
              </w:rPr>
              <w:t>-</w:t>
            </w:r>
          </w:p>
        </w:tc>
        <w:tc>
          <w:tcPr>
            <w:tcW w:w="252" w:type="pct"/>
            <w:gridSpan w:val="3"/>
            <w:vAlign w:val="center"/>
          </w:tcPr>
          <w:p w14:paraId="3CFA1FFB" w14:textId="77777777" w:rsidR="00402ABC" w:rsidRPr="00645B7B" w:rsidRDefault="00402ABC" w:rsidP="00CF2B3C">
            <w:pPr>
              <w:pStyle w:val="TAL"/>
              <w:rPr>
                <w:noProof/>
              </w:rPr>
            </w:pPr>
          </w:p>
        </w:tc>
      </w:tr>
      <w:tr w:rsidR="003164E3" w:rsidRPr="00645B7B" w14:paraId="7E13E410" w14:textId="77777777" w:rsidTr="00B803C3">
        <w:trPr>
          <w:gridBefore w:val="1"/>
          <w:wBefore w:w="16" w:type="pct"/>
          <w:jc w:val="center"/>
        </w:trPr>
        <w:tc>
          <w:tcPr>
            <w:tcW w:w="1568" w:type="pct"/>
            <w:gridSpan w:val="4"/>
            <w:vAlign w:val="center"/>
          </w:tcPr>
          <w:p w14:paraId="2207E43C" w14:textId="77777777" w:rsidR="00402ABC" w:rsidRPr="00417A2B" w:rsidRDefault="00402ABC" w:rsidP="00CF2B3C">
            <w:pPr>
              <w:pStyle w:val="TAL"/>
              <w:rPr>
                <w:noProof/>
              </w:rPr>
            </w:pPr>
            <w:r w:rsidRPr="00417A2B">
              <w:rPr>
                <w:noProof/>
              </w:rPr>
              <w:t>ProSe-Function-IP-Address</w:t>
            </w:r>
          </w:p>
        </w:tc>
        <w:tc>
          <w:tcPr>
            <w:tcW w:w="387" w:type="pct"/>
            <w:gridSpan w:val="4"/>
            <w:vAlign w:val="center"/>
          </w:tcPr>
          <w:p w14:paraId="23CBA7E4" w14:textId="77777777" w:rsidR="00402ABC" w:rsidRPr="00417A2B" w:rsidRDefault="00402ABC" w:rsidP="00CF2B3C">
            <w:pPr>
              <w:pStyle w:val="TAL"/>
              <w:rPr>
                <w:noProof/>
              </w:rPr>
            </w:pPr>
            <w:r w:rsidRPr="00417A2B">
              <w:rPr>
                <w:rFonts w:hint="eastAsia"/>
                <w:noProof/>
                <w:lang w:eastAsia="zh-CN"/>
              </w:rPr>
              <w:t>3444</w:t>
            </w:r>
          </w:p>
        </w:tc>
        <w:tc>
          <w:tcPr>
            <w:tcW w:w="245" w:type="pct"/>
            <w:gridSpan w:val="5"/>
            <w:vAlign w:val="center"/>
          </w:tcPr>
          <w:p w14:paraId="56F4A45A" w14:textId="77777777" w:rsidR="00402ABC" w:rsidRPr="00645B7B" w:rsidRDefault="00402ABC" w:rsidP="00CF2B3C">
            <w:pPr>
              <w:pStyle w:val="TAL"/>
              <w:rPr>
                <w:noProof/>
              </w:rPr>
            </w:pPr>
            <w:r w:rsidRPr="00645B7B">
              <w:rPr>
                <w:rFonts w:hint="eastAsia"/>
                <w:noProof/>
                <w:lang w:eastAsia="zh-CN"/>
              </w:rPr>
              <w:t>X</w:t>
            </w:r>
          </w:p>
        </w:tc>
        <w:tc>
          <w:tcPr>
            <w:tcW w:w="297" w:type="pct"/>
            <w:gridSpan w:val="3"/>
            <w:vAlign w:val="center"/>
          </w:tcPr>
          <w:p w14:paraId="0251F853" w14:textId="77777777" w:rsidR="00402ABC" w:rsidRPr="00645B7B" w:rsidRDefault="00402ABC" w:rsidP="00CF2B3C">
            <w:pPr>
              <w:pStyle w:val="TAL"/>
              <w:rPr>
                <w:noProof/>
              </w:rPr>
            </w:pPr>
            <w:r w:rsidRPr="00645B7B">
              <w:rPr>
                <w:rFonts w:hint="eastAsia"/>
                <w:noProof/>
                <w:lang w:eastAsia="zh-CN"/>
              </w:rPr>
              <w:t>-</w:t>
            </w:r>
          </w:p>
        </w:tc>
        <w:tc>
          <w:tcPr>
            <w:tcW w:w="308" w:type="pct"/>
            <w:gridSpan w:val="5"/>
            <w:vAlign w:val="center"/>
          </w:tcPr>
          <w:p w14:paraId="1DB043A6" w14:textId="77777777" w:rsidR="00402ABC" w:rsidRPr="00645B7B" w:rsidRDefault="00402ABC" w:rsidP="00CF2B3C">
            <w:pPr>
              <w:pStyle w:val="TAL"/>
              <w:rPr>
                <w:noProof/>
              </w:rPr>
            </w:pPr>
            <w:r w:rsidRPr="00645B7B">
              <w:rPr>
                <w:rFonts w:hint="eastAsia"/>
                <w:noProof/>
                <w:lang w:eastAsia="zh-CN"/>
              </w:rPr>
              <w:t>X</w:t>
            </w:r>
          </w:p>
        </w:tc>
        <w:tc>
          <w:tcPr>
            <w:tcW w:w="308" w:type="pct"/>
            <w:gridSpan w:val="4"/>
            <w:vAlign w:val="center"/>
          </w:tcPr>
          <w:p w14:paraId="0E1FF354" w14:textId="77777777" w:rsidR="00402ABC" w:rsidRPr="00645B7B" w:rsidRDefault="00402ABC" w:rsidP="00CF2B3C">
            <w:pPr>
              <w:pStyle w:val="TAL"/>
              <w:rPr>
                <w:noProof/>
              </w:rPr>
            </w:pPr>
            <w:r w:rsidRPr="00645B7B">
              <w:rPr>
                <w:rFonts w:hint="eastAsia"/>
                <w:noProof/>
                <w:lang w:eastAsia="zh-CN"/>
              </w:rPr>
              <w:t>-</w:t>
            </w:r>
          </w:p>
        </w:tc>
        <w:tc>
          <w:tcPr>
            <w:tcW w:w="771" w:type="pct"/>
            <w:gridSpan w:val="3"/>
            <w:vAlign w:val="bottom"/>
          </w:tcPr>
          <w:p w14:paraId="7AC69496" w14:textId="77777777" w:rsidR="00402ABC" w:rsidRPr="0099276E" w:rsidRDefault="00402ABC" w:rsidP="00CF2B3C">
            <w:pPr>
              <w:pStyle w:val="TAL"/>
              <w:rPr>
                <w:noProof/>
                <w:lang w:eastAsia="zh-CN"/>
              </w:rPr>
            </w:pPr>
            <w:r w:rsidRPr="0099276E">
              <w:rPr>
                <w:rFonts w:hint="eastAsia"/>
                <w:noProof/>
                <w:lang w:eastAsia="zh-CN"/>
              </w:rPr>
              <w:t>Address</w:t>
            </w:r>
          </w:p>
        </w:tc>
        <w:tc>
          <w:tcPr>
            <w:tcW w:w="386" w:type="pct"/>
            <w:gridSpan w:val="3"/>
            <w:vAlign w:val="center"/>
          </w:tcPr>
          <w:p w14:paraId="2F3F2BBD" w14:textId="77777777" w:rsidR="00402ABC" w:rsidRPr="00484838" w:rsidRDefault="00402ABC" w:rsidP="00CF2B3C">
            <w:pPr>
              <w:pStyle w:val="TAL"/>
              <w:rPr>
                <w:noProof/>
              </w:rPr>
            </w:pPr>
            <w:r w:rsidRPr="00484838">
              <w:rPr>
                <w:noProof/>
              </w:rPr>
              <w:t>V,M</w:t>
            </w:r>
          </w:p>
        </w:tc>
        <w:tc>
          <w:tcPr>
            <w:tcW w:w="308" w:type="pct"/>
            <w:gridSpan w:val="3"/>
          </w:tcPr>
          <w:p w14:paraId="257DC535" w14:textId="77777777" w:rsidR="00402ABC" w:rsidRPr="00645B7B" w:rsidRDefault="00402ABC" w:rsidP="00CF2B3C">
            <w:pPr>
              <w:pStyle w:val="TAL"/>
              <w:rPr>
                <w:noProof/>
              </w:rPr>
            </w:pPr>
            <w:r w:rsidRPr="00645B7B">
              <w:rPr>
                <w:noProof/>
              </w:rPr>
              <w:t>-</w:t>
            </w:r>
          </w:p>
        </w:tc>
        <w:tc>
          <w:tcPr>
            <w:tcW w:w="154" w:type="pct"/>
            <w:gridSpan w:val="3"/>
          </w:tcPr>
          <w:p w14:paraId="65034A09" w14:textId="77777777" w:rsidR="00402ABC" w:rsidRPr="00645B7B" w:rsidRDefault="00402ABC" w:rsidP="00CF2B3C">
            <w:pPr>
              <w:pStyle w:val="TAL"/>
            </w:pPr>
            <w:r w:rsidRPr="00645B7B">
              <w:t>-</w:t>
            </w:r>
          </w:p>
        </w:tc>
        <w:tc>
          <w:tcPr>
            <w:tcW w:w="252" w:type="pct"/>
            <w:gridSpan w:val="3"/>
            <w:vAlign w:val="center"/>
          </w:tcPr>
          <w:p w14:paraId="4A3C158F" w14:textId="77777777" w:rsidR="00402ABC" w:rsidRPr="00645B7B" w:rsidRDefault="00402ABC" w:rsidP="00CF2B3C">
            <w:pPr>
              <w:pStyle w:val="TAL"/>
              <w:rPr>
                <w:noProof/>
              </w:rPr>
            </w:pPr>
          </w:p>
        </w:tc>
      </w:tr>
      <w:tr w:rsidR="003164E3" w:rsidRPr="00645B7B" w14:paraId="224582C7" w14:textId="77777777" w:rsidTr="00B803C3">
        <w:trPr>
          <w:gridBefore w:val="1"/>
          <w:wBefore w:w="16" w:type="pct"/>
          <w:jc w:val="center"/>
        </w:trPr>
        <w:tc>
          <w:tcPr>
            <w:tcW w:w="1568" w:type="pct"/>
            <w:gridSpan w:val="4"/>
            <w:vAlign w:val="center"/>
          </w:tcPr>
          <w:p w14:paraId="5C214733" w14:textId="77777777" w:rsidR="00402ABC" w:rsidRPr="00417A2B" w:rsidRDefault="00402ABC" w:rsidP="00CF2B3C">
            <w:pPr>
              <w:pStyle w:val="TAL"/>
              <w:rPr>
                <w:noProof/>
                <w:lang w:eastAsia="zh-CN"/>
              </w:rPr>
            </w:pPr>
            <w:r w:rsidRPr="00417A2B">
              <w:rPr>
                <w:noProof/>
              </w:rPr>
              <w:t>ProSe-Function-</w:t>
            </w:r>
            <w:r w:rsidRPr="00417A2B">
              <w:rPr>
                <w:rFonts w:hint="eastAsia"/>
                <w:noProof/>
                <w:lang w:eastAsia="zh-CN"/>
              </w:rPr>
              <w:t>PLMN-Identifier</w:t>
            </w:r>
          </w:p>
        </w:tc>
        <w:tc>
          <w:tcPr>
            <w:tcW w:w="387" w:type="pct"/>
            <w:gridSpan w:val="4"/>
            <w:vAlign w:val="center"/>
          </w:tcPr>
          <w:p w14:paraId="03B56671" w14:textId="77777777" w:rsidR="00402ABC" w:rsidRPr="00417A2B" w:rsidRDefault="00402ABC" w:rsidP="00CF2B3C">
            <w:pPr>
              <w:pStyle w:val="TAL"/>
              <w:rPr>
                <w:noProof/>
                <w:lang w:eastAsia="zh-CN"/>
              </w:rPr>
            </w:pPr>
            <w:r w:rsidRPr="00417A2B">
              <w:rPr>
                <w:rFonts w:hint="eastAsia"/>
                <w:noProof/>
                <w:lang w:eastAsia="zh-CN"/>
              </w:rPr>
              <w:t>3457</w:t>
            </w:r>
          </w:p>
        </w:tc>
        <w:tc>
          <w:tcPr>
            <w:tcW w:w="245" w:type="pct"/>
            <w:gridSpan w:val="5"/>
            <w:vAlign w:val="center"/>
          </w:tcPr>
          <w:p w14:paraId="6127BAA4" w14:textId="77777777" w:rsidR="00402ABC" w:rsidRPr="00645B7B" w:rsidRDefault="00402ABC" w:rsidP="00CF2B3C">
            <w:pPr>
              <w:pStyle w:val="TAL"/>
              <w:rPr>
                <w:noProof/>
                <w:lang w:eastAsia="zh-CN"/>
              </w:rPr>
            </w:pPr>
            <w:r w:rsidRPr="00645B7B">
              <w:rPr>
                <w:rFonts w:hint="eastAsia"/>
                <w:noProof/>
                <w:lang w:eastAsia="zh-CN"/>
              </w:rPr>
              <w:t>X</w:t>
            </w:r>
          </w:p>
        </w:tc>
        <w:tc>
          <w:tcPr>
            <w:tcW w:w="297" w:type="pct"/>
            <w:gridSpan w:val="3"/>
            <w:vAlign w:val="center"/>
          </w:tcPr>
          <w:p w14:paraId="4C300B41" w14:textId="77777777" w:rsidR="00402ABC" w:rsidRPr="00645B7B" w:rsidRDefault="00402ABC" w:rsidP="00CF2B3C">
            <w:pPr>
              <w:pStyle w:val="TAL"/>
              <w:rPr>
                <w:noProof/>
                <w:lang w:eastAsia="zh-CN"/>
              </w:rPr>
            </w:pPr>
            <w:r w:rsidRPr="00645B7B">
              <w:rPr>
                <w:rFonts w:hint="eastAsia"/>
                <w:noProof/>
                <w:lang w:eastAsia="zh-CN"/>
              </w:rPr>
              <w:t>-</w:t>
            </w:r>
          </w:p>
        </w:tc>
        <w:tc>
          <w:tcPr>
            <w:tcW w:w="308" w:type="pct"/>
            <w:gridSpan w:val="5"/>
            <w:vAlign w:val="center"/>
          </w:tcPr>
          <w:p w14:paraId="6A2CA91B" w14:textId="77777777" w:rsidR="00402ABC" w:rsidRPr="00645B7B" w:rsidRDefault="00402ABC" w:rsidP="00CF2B3C">
            <w:pPr>
              <w:pStyle w:val="TAL"/>
              <w:rPr>
                <w:noProof/>
                <w:lang w:eastAsia="zh-CN"/>
              </w:rPr>
            </w:pPr>
            <w:r w:rsidRPr="00645B7B">
              <w:rPr>
                <w:rFonts w:hint="eastAsia"/>
                <w:noProof/>
                <w:lang w:eastAsia="zh-CN"/>
              </w:rPr>
              <w:t>X</w:t>
            </w:r>
          </w:p>
        </w:tc>
        <w:tc>
          <w:tcPr>
            <w:tcW w:w="308" w:type="pct"/>
            <w:gridSpan w:val="4"/>
            <w:vAlign w:val="center"/>
          </w:tcPr>
          <w:p w14:paraId="4E60719C" w14:textId="77777777" w:rsidR="00402ABC" w:rsidRPr="00645B7B" w:rsidRDefault="00402ABC" w:rsidP="00CF2B3C">
            <w:pPr>
              <w:pStyle w:val="TAL"/>
              <w:rPr>
                <w:noProof/>
                <w:lang w:eastAsia="zh-CN"/>
              </w:rPr>
            </w:pPr>
            <w:r w:rsidRPr="00645B7B">
              <w:rPr>
                <w:rFonts w:hint="eastAsia"/>
                <w:noProof/>
                <w:lang w:eastAsia="zh-CN"/>
              </w:rPr>
              <w:t>-</w:t>
            </w:r>
          </w:p>
        </w:tc>
        <w:tc>
          <w:tcPr>
            <w:tcW w:w="771" w:type="pct"/>
            <w:gridSpan w:val="3"/>
            <w:vAlign w:val="center"/>
          </w:tcPr>
          <w:p w14:paraId="64F350BA" w14:textId="77777777" w:rsidR="00402ABC" w:rsidRPr="0099276E" w:rsidRDefault="00402ABC" w:rsidP="00CF2B3C">
            <w:pPr>
              <w:pStyle w:val="TAL"/>
              <w:rPr>
                <w:noProof/>
                <w:lang w:eastAsia="zh-CN"/>
              </w:rPr>
            </w:pPr>
            <w:r w:rsidRPr="0099276E">
              <w:rPr>
                <w:noProof/>
              </w:rPr>
              <w:t>UTF8String</w:t>
            </w:r>
          </w:p>
        </w:tc>
        <w:tc>
          <w:tcPr>
            <w:tcW w:w="386" w:type="pct"/>
            <w:gridSpan w:val="3"/>
            <w:vAlign w:val="center"/>
          </w:tcPr>
          <w:p w14:paraId="656CCE5A" w14:textId="77777777" w:rsidR="00402ABC" w:rsidRPr="00484838" w:rsidRDefault="00402ABC" w:rsidP="00CF2B3C">
            <w:pPr>
              <w:pStyle w:val="TAL"/>
              <w:rPr>
                <w:noProof/>
              </w:rPr>
            </w:pPr>
            <w:r w:rsidRPr="00484838">
              <w:rPr>
                <w:noProof/>
              </w:rPr>
              <w:t>V,M</w:t>
            </w:r>
          </w:p>
        </w:tc>
        <w:tc>
          <w:tcPr>
            <w:tcW w:w="308" w:type="pct"/>
            <w:gridSpan w:val="3"/>
          </w:tcPr>
          <w:p w14:paraId="1A354A49" w14:textId="77777777" w:rsidR="00402ABC" w:rsidRPr="00645B7B" w:rsidRDefault="00402ABC" w:rsidP="00CF2B3C">
            <w:pPr>
              <w:pStyle w:val="TAL"/>
              <w:rPr>
                <w:noProof/>
              </w:rPr>
            </w:pPr>
            <w:r w:rsidRPr="00645B7B">
              <w:rPr>
                <w:noProof/>
              </w:rPr>
              <w:t>-</w:t>
            </w:r>
          </w:p>
        </w:tc>
        <w:tc>
          <w:tcPr>
            <w:tcW w:w="154" w:type="pct"/>
            <w:gridSpan w:val="3"/>
          </w:tcPr>
          <w:p w14:paraId="096F821A" w14:textId="77777777" w:rsidR="00402ABC" w:rsidRPr="00645B7B" w:rsidRDefault="00402ABC" w:rsidP="00CF2B3C">
            <w:pPr>
              <w:pStyle w:val="TAL"/>
              <w:rPr>
                <w:noProof/>
              </w:rPr>
            </w:pPr>
            <w:r w:rsidRPr="00645B7B">
              <w:rPr>
                <w:noProof/>
              </w:rPr>
              <w:t>-</w:t>
            </w:r>
          </w:p>
        </w:tc>
        <w:tc>
          <w:tcPr>
            <w:tcW w:w="252" w:type="pct"/>
            <w:gridSpan w:val="3"/>
            <w:vAlign w:val="center"/>
          </w:tcPr>
          <w:p w14:paraId="15DEE009" w14:textId="77777777" w:rsidR="00402ABC" w:rsidRPr="00645B7B" w:rsidRDefault="00402ABC" w:rsidP="00CF2B3C">
            <w:pPr>
              <w:pStyle w:val="TAL"/>
              <w:rPr>
                <w:noProof/>
              </w:rPr>
            </w:pPr>
          </w:p>
        </w:tc>
      </w:tr>
      <w:tr w:rsidR="003164E3" w:rsidRPr="00645B7B" w14:paraId="7A11DA73" w14:textId="77777777" w:rsidTr="00B803C3">
        <w:trPr>
          <w:gridBefore w:val="1"/>
          <w:wBefore w:w="16" w:type="pct"/>
          <w:jc w:val="center"/>
        </w:trPr>
        <w:tc>
          <w:tcPr>
            <w:tcW w:w="1568" w:type="pct"/>
            <w:gridSpan w:val="4"/>
            <w:vAlign w:val="center"/>
          </w:tcPr>
          <w:p w14:paraId="5FB6C709" w14:textId="77777777" w:rsidR="00402ABC" w:rsidRPr="00417A2B" w:rsidRDefault="00402ABC" w:rsidP="00CF2B3C">
            <w:pPr>
              <w:pStyle w:val="TAL"/>
              <w:rPr>
                <w:noProof/>
              </w:rPr>
            </w:pPr>
            <w:r w:rsidRPr="00417A2B">
              <w:rPr>
                <w:noProof/>
              </w:rPr>
              <w:t>ProSe-Functionality</w:t>
            </w:r>
          </w:p>
        </w:tc>
        <w:tc>
          <w:tcPr>
            <w:tcW w:w="387" w:type="pct"/>
            <w:gridSpan w:val="4"/>
            <w:vAlign w:val="center"/>
          </w:tcPr>
          <w:p w14:paraId="01FE8DB3" w14:textId="77777777" w:rsidR="00402ABC" w:rsidRPr="00417A2B" w:rsidRDefault="00402ABC" w:rsidP="00CF2B3C">
            <w:pPr>
              <w:pStyle w:val="TAL"/>
              <w:rPr>
                <w:noProof/>
              </w:rPr>
            </w:pPr>
            <w:r w:rsidRPr="00417A2B">
              <w:rPr>
                <w:rFonts w:hint="eastAsia"/>
                <w:noProof/>
                <w:lang w:eastAsia="zh-CN"/>
              </w:rPr>
              <w:t>3445</w:t>
            </w:r>
          </w:p>
        </w:tc>
        <w:tc>
          <w:tcPr>
            <w:tcW w:w="245" w:type="pct"/>
            <w:gridSpan w:val="5"/>
            <w:vAlign w:val="center"/>
          </w:tcPr>
          <w:p w14:paraId="1D8EAEF2" w14:textId="77777777" w:rsidR="00402ABC" w:rsidRPr="00645B7B" w:rsidRDefault="00402ABC" w:rsidP="00CF2B3C">
            <w:pPr>
              <w:pStyle w:val="TAL"/>
              <w:rPr>
                <w:noProof/>
              </w:rPr>
            </w:pPr>
            <w:r w:rsidRPr="00645B7B">
              <w:rPr>
                <w:rFonts w:hint="eastAsia"/>
                <w:noProof/>
                <w:lang w:eastAsia="zh-CN"/>
              </w:rPr>
              <w:t>X</w:t>
            </w:r>
          </w:p>
        </w:tc>
        <w:tc>
          <w:tcPr>
            <w:tcW w:w="297" w:type="pct"/>
            <w:gridSpan w:val="3"/>
            <w:vAlign w:val="center"/>
          </w:tcPr>
          <w:p w14:paraId="05DA461F" w14:textId="77777777" w:rsidR="00402ABC" w:rsidRPr="00645B7B" w:rsidRDefault="00402ABC" w:rsidP="00CF2B3C">
            <w:pPr>
              <w:pStyle w:val="TAL"/>
              <w:rPr>
                <w:noProof/>
              </w:rPr>
            </w:pPr>
            <w:r w:rsidRPr="00645B7B">
              <w:rPr>
                <w:rFonts w:hint="eastAsia"/>
                <w:noProof/>
                <w:lang w:eastAsia="zh-CN"/>
              </w:rPr>
              <w:t>-</w:t>
            </w:r>
          </w:p>
        </w:tc>
        <w:tc>
          <w:tcPr>
            <w:tcW w:w="308" w:type="pct"/>
            <w:gridSpan w:val="5"/>
            <w:vAlign w:val="center"/>
          </w:tcPr>
          <w:p w14:paraId="21C0D354" w14:textId="77777777" w:rsidR="00402ABC" w:rsidRPr="00645B7B" w:rsidRDefault="00402ABC" w:rsidP="00CF2B3C">
            <w:pPr>
              <w:pStyle w:val="TAL"/>
              <w:rPr>
                <w:noProof/>
              </w:rPr>
            </w:pPr>
            <w:r w:rsidRPr="00645B7B">
              <w:rPr>
                <w:rFonts w:hint="eastAsia"/>
                <w:noProof/>
                <w:lang w:eastAsia="zh-CN"/>
              </w:rPr>
              <w:t>X</w:t>
            </w:r>
          </w:p>
        </w:tc>
        <w:tc>
          <w:tcPr>
            <w:tcW w:w="308" w:type="pct"/>
            <w:gridSpan w:val="4"/>
            <w:vAlign w:val="center"/>
          </w:tcPr>
          <w:p w14:paraId="7D77FC9A" w14:textId="77777777" w:rsidR="00402ABC" w:rsidRPr="00645B7B" w:rsidRDefault="00402ABC" w:rsidP="00CF2B3C">
            <w:pPr>
              <w:pStyle w:val="TAL"/>
              <w:rPr>
                <w:noProof/>
              </w:rPr>
            </w:pPr>
            <w:r w:rsidRPr="00645B7B">
              <w:rPr>
                <w:rFonts w:hint="eastAsia"/>
                <w:noProof/>
                <w:lang w:eastAsia="zh-CN"/>
              </w:rPr>
              <w:t>-</w:t>
            </w:r>
          </w:p>
        </w:tc>
        <w:tc>
          <w:tcPr>
            <w:tcW w:w="771" w:type="pct"/>
            <w:gridSpan w:val="3"/>
            <w:vAlign w:val="bottom"/>
          </w:tcPr>
          <w:p w14:paraId="7F229DE5"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6E10676E" w14:textId="77777777" w:rsidR="00402ABC" w:rsidRPr="00484838" w:rsidRDefault="00402ABC" w:rsidP="00CF2B3C">
            <w:pPr>
              <w:pStyle w:val="TAL"/>
              <w:rPr>
                <w:noProof/>
              </w:rPr>
            </w:pPr>
            <w:r w:rsidRPr="00484838">
              <w:rPr>
                <w:noProof/>
              </w:rPr>
              <w:t>V,M</w:t>
            </w:r>
          </w:p>
        </w:tc>
        <w:tc>
          <w:tcPr>
            <w:tcW w:w="308" w:type="pct"/>
            <w:gridSpan w:val="3"/>
          </w:tcPr>
          <w:p w14:paraId="065CCFF0" w14:textId="77777777" w:rsidR="00402ABC" w:rsidRPr="00645B7B" w:rsidRDefault="00402ABC" w:rsidP="00CF2B3C">
            <w:pPr>
              <w:pStyle w:val="TAL"/>
              <w:rPr>
                <w:noProof/>
              </w:rPr>
            </w:pPr>
            <w:r w:rsidRPr="00645B7B">
              <w:rPr>
                <w:noProof/>
              </w:rPr>
              <w:t>-</w:t>
            </w:r>
          </w:p>
        </w:tc>
        <w:tc>
          <w:tcPr>
            <w:tcW w:w="154" w:type="pct"/>
            <w:gridSpan w:val="3"/>
          </w:tcPr>
          <w:p w14:paraId="31A1F019" w14:textId="77777777" w:rsidR="00402ABC" w:rsidRPr="00645B7B" w:rsidRDefault="00402ABC" w:rsidP="00CF2B3C">
            <w:pPr>
              <w:pStyle w:val="TAL"/>
              <w:rPr>
                <w:noProof/>
              </w:rPr>
            </w:pPr>
            <w:r w:rsidRPr="00645B7B">
              <w:rPr>
                <w:noProof/>
              </w:rPr>
              <w:t>-</w:t>
            </w:r>
          </w:p>
        </w:tc>
        <w:tc>
          <w:tcPr>
            <w:tcW w:w="252" w:type="pct"/>
            <w:gridSpan w:val="3"/>
            <w:vAlign w:val="center"/>
          </w:tcPr>
          <w:p w14:paraId="2C84B49E" w14:textId="77777777" w:rsidR="00402ABC" w:rsidRPr="00645B7B" w:rsidRDefault="00402ABC" w:rsidP="00CF2B3C">
            <w:pPr>
              <w:pStyle w:val="TAL"/>
              <w:rPr>
                <w:noProof/>
              </w:rPr>
            </w:pPr>
          </w:p>
        </w:tc>
      </w:tr>
      <w:tr w:rsidR="003164E3" w:rsidRPr="00645B7B" w14:paraId="6C734ED2" w14:textId="77777777" w:rsidTr="00B803C3">
        <w:trPr>
          <w:gridBefore w:val="1"/>
          <w:wBefore w:w="16" w:type="pct"/>
          <w:jc w:val="center"/>
        </w:trPr>
        <w:tc>
          <w:tcPr>
            <w:tcW w:w="1568" w:type="pct"/>
            <w:gridSpan w:val="4"/>
            <w:vAlign w:val="center"/>
          </w:tcPr>
          <w:p w14:paraId="19F671CE" w14:textId="77777777" w:rsidR="00402ABC" w:rsidRPr="00417A2B" w:rsidRDefault="00402ABC" w:rsidP="00CF2B3C">
            <w:pPr>
              <w:pStyle w:val="TAL"/>
              <w:rPr>
                <w:noProof/>
              </w:rPr>
            </w:pPr>
            <w:r w:rsidRPr="00417A2B">
              <w:rPr>
                <w:noProof/>
              </w:rPr>
              <w:t>ProSe-Group-IP-</w:t>
            </w:r>
            <w:r w:rsidRPr="00417A2B">
              <w:rPr>
                <w:rFonts w:hint="eastAsia"/>
                <w:noProof/>
                <w:lang w:eastAsia="zh-CN"/>
              </w:rPr>
              <w:t>M</w:t>
            </w:r>
            <w:r w:rsidRPr="00417A2B">
              <w:rPr>
                <w:noProof/>
              </w:rPr>
              <w:t>ulticast-</w:t>
            </w:r>
            <w:r w:rsidRPr="00417A2B">
              <w:rPr>
                <w:rFonts w:hint="eastAsia"/>
                <w:noProof/>
                <w:lang w:eastAsia="zh-CN"/>
              </w:rPr>
              <w:t>A</w:t>
            </w:r>
            <w:r w:rsidRPr="00417A2B">
              <w:rPr>
                <w:noProof/>
              </w:rPr>
              <w:t>ddress</w:t>
            </w:r>
          </w:p>
        </w:tc>
        <w:tc>
          <w:tcPr>
            <w:tcW w:w="387" w:type="pct"/>
            <w:gridSpan w:val="4"/>
            <w:vAlign w:val="center"/>
          </w:tcPr>
          <w:p w14:paraId="1E78A169" w14:textId="77777777" w:rsidR="00402ABC" w:rsidRPr="00417A2B" w:rsidRDefault="00402ABC" w:rsidP="00CF2B3C">
            <w:pPr>
              <w:pStyle w:val="TAL"/>
              <w:rPr>
                <w:noProof/>
              </w:rPr>
            </w:pPr>
            <w:r w:rsidRPr="00417A2B">
              <w:rPr>
                <w:rFonts w:hint="eastAsia"/>
                <w:noProof/>
                <w:lang w:eastAsia="zh-CN"/>
              </w:rPr>
              <w:t>3446</w:t>
            </w:r>
          </w:p>
        </w:tc>
        <w:tc>
          <w:tcPr>
            <w:tcW w:w="245" w:type="pct"/>
            <w:gridSpan w:val="5"/>
            <w:vAlign w:val="center"/>
          </w:tcPr>
          <w:p w14:paraId="14D50E1E" w14:textId="77777777" w:rsidR="00402ABC" w:rsidRPr="00645B7B" w:rsidRDefault="00402ABC" w:rsidP="00CF2B3C">
            <w:pPr>
              <w:pStyle w:val="TAL"/>
              <w:rPr>
                <w:noProof/>
              </w:rPr>
            </w:pPr>
            <w:r w:rsidRPr="00645B7B">
              <w:rPr>
                <w:rFonts w:hint="eastAsia"/>
                <w:noProof/>
                <w:lang w:eastAsia="zh-CN"/>
              </w:rPr>
              <w:t>X</w:t>
            </w:r>
          </w:p>
        </w:tc>
        <w:tc>
          <w:tcPr>
            <w:tcW w:w="297" w:type="pct"/>
            <w:gridSpan w:val="3"/>
            <w:vAlign w:val="center"/>
          </w:tcPr>
          <w:p w14:paraId="4C8B47A0" w14:textId="77777777" w:rsidR="00402ABC" w:rsidRPr="00645B7B" w:rsidRDefault="00402ABC" w:rsidP="00CF2B3C">
            <w:pPr>
              <w:pStyle w:val="TAL"/>
              <w:rPr>
                <w:noProof/>
              </w:rPr>
            </w:pPr>
            <w:r w:rsidRPr="00645B7B">
              <w:rPr>
                <w:rFonts w:hint="eastAsia"/>
                <w:noProof/>
                <w:lang w:eastAsia="zh-CN"/>
              </w:rPr>
              <w:t>-</w:t>
            </w:r>
          </w:p>
        </w:tc>
        <w:tc>
          <w:tcPr>
            <w:tcW w:w="308" w:type="pct"/>
            <w:gridSpan w:val="5"/>
            <w:vAlign w:val="center"/>
          </w:tcPr>
          <w:p w14:paraId="16479DD8" w14:textId="77777777" w:rsidR="00402ABC" w:rsidRPr="00645B7B" w:rsidRDefault="00402ABC" w:rsidP="00CF2B3C">
            <w:pPr>
              <w:pStyle w:val="TAL"/>
            </w:pPr>
            <w:r w:rsidRPr="00645B7B">
              <w:rPr>
                <w:rFonts w:hint="eastAsia"/>
                <w:lang w:eastAsia="zh-CN"/>
              </w:rPr>
              <w:t>-</w:t>
            </w:r>
          </w:p>
        </w:tc>
        <w:tc>
          <w:tcPr>
            <w:tcW w:w="308" w:type="pct"/>
            <w:gridSpan w:val="4"/>
            <w:vAlign w:val="center"/>
          </w:tcPr>
          <w:p w14:paraId="547F1D57" w14:textId="77777777" w:rsidR="00402ABC" w:rsidRPr="00645B7B" w:rsidRDefault="00402ABC" w:rsidP="00CF2B3C">
            <w:pPr>
              <w:pStyle w:val="TAL"/>
              <w:rPr>
                <w:noProof/>
              </w:rPr>
            </w:pPr>
            <w:r w:rsidRPr="00645B7B">
              <w:rPr>
                <w:rFonts w:hint="eastAsia"/>
                <w:noProof/>
                <w:lang w:eastAsia="zh-CN"/>
              </w:rPr>
              <w:t>-</w:t>
            </w:r>
          </w:p>
        </w:tc>
        <w:tc>
          <w:tcPr>
            <w:tcW w:w="771" w:type="pct"/>
            <w:gridSpan w:val="3"/>
            <w:vAlign w:val="bottom"/>
          </w:tcPr>
          <w:p w14:paraId="2B958373" w14:textId="77777777" w:rsidR="00402ABC" w:rsidRPr="0099276E" w:rsidRDefault="00402ABC" w:rsidP="00CF2B3C">
            <w:pPr>
              <w:pStyle w:val="TAL"/>
              <w:rPr>
                <w:noProof/>
                <w:lang w:eastAsia="zh-CN"/>
              </w:rPr>
            </w:pPr>
            <w:r w:rsidRPr="0099276E">
              <w:rPr>
                <w:rFonts w:hint="eastAsia"/>
                <w:noProof/>
                <w:lang w:eastAsia="zh-CN"/>
              </w:rPr>
              <w:t>Address</w:t>
            </w:r>
          </w:p>
        </w:tc>
        <w:tc>
          <w:tcPr>
            <w:tcW w:w="386" w:type="pct"/>
            <w:gridSpan w:val="3"/>
            <w:vAlign w:val="center"/>
          </w:tcPr>
          <w:p w14:paraId="21E09B63" w14:textId="77777777" w:rsidR="00402ABC" w:rsidRPr="00484838" w:rsidRDefault="00402ABC" w:rsidP="00CF2B3C">
            <w:pPr>
              <w:pStyle w:val="TAL"/>
              <w:rPr>
                <w:noProof/>
              </w:rPr>
            </w:pPr>
            <w:r w:rsidRPr="00484838">
              <w:rPr>
                <w:noProof/>
              </w:rPr>
              <w:t>V,M</w:t>
            </w:r>
          </w:p>
        </w:tc>
        <w:tc>
          <w:tcPr>
            <w:tcW w:w="308" w:type="pct"/>
            <w:gridSpan w:val="3"/>
          </w:tcPr>
          <w:p w14:paraId="40B5D8D1" w14:textId="77777777" w:rsidR="00402ABC" w:rsidRPr="00645B7B" w:rsidRDefault="00402ABC" w:rsidP="00CF2B3C">
            <w:pPr>
              <w:pStyle w:val="TAL"/>
              <w:rPr>
                <w:noProof/>
              </w:rPr>
            </w:pPr>
            <w:r w:rsidRPr="00645B7B">
              <w:rPr>
                <w:noProof/>
              </w:rPr>
              <w:t>-</w:t>
            </w:r>
          </w:p>
        </w:tc>
        <w:tc>
          <w:tcPr>
            <w:tcW w:w="154" w:type="pct"/>
            <w:gridSpan w:val="3"/>
          </w:tcPr>
          <w:p w14:paraId="1B4B9814" w14:textId="77777777" w:rsidR="00402ABC" w:rsidRPr="00645B7B" w:rsidRDefault="00402ABC" w:rsidP="00CF2B3C">
            <w:pPr>
              <w:pStyle w:val="TAL"/>
              <w:rPr>
                <w:noProof/>
              </w:rPr>
            </w:pPr>
            <w:r w:rsidRPr="00645B7B">
              <w:rPr>
                <w:noProof/>
              </w:rPr>
              <w:t>-</w:t>
            </w:r>
          </w:p>
        </w:tc>
        <w:tc>
          <w:tcPr>
            <w:tcW w:w="252" w:type="pct"/>
            <w:gridSpan w:val="3"/>
            <w:vAlign w:val="center"/>
          </w:tcPr>
          <w:p w14:paraId="3E15FC0D" w14:textId="77777777" w:rsidR="00402ABC" w:rsidRPr="00645B7B" w:rsidRDefault="00402ABC" w:rsidP="00CF2B3C">
            <w:pPr>
              <w:pStyle w:val="TAL"/>
              <w:rPr>
                <w:noProof/>
              </w:rPr>
            </w:pPr>
          </w:p>
        </w:tc>
      </w:tr>
      <w:tr w:rsidR="003164E3" w:rsidRPr="00645B7B" w14:paraId="767A4B56" w14:textId="77777777" w:rsidTr="00B803C3">
        <w:trPr>
          <w:gridBefore w:val="1"/>
          <w:wBefore w:w="16" w:type="pct"/>
          <w:jc w:val="center"/>
        </w:trPr>
        <w:tc>
          <w:tcPr>
            <w:tcW w:w="1568" w:type="pct"/>
            <w:gridSpan w:val="4"/>
            <w:vAlign w:val="center"/>
          </w:tcPr>
          <w:p w14:paraId="1EA3AECD" w14:textId="77777777" w:rsidR="00402ABC" w:rsidRPr="00417A2B" w:rsidRDefault="00402ABC" w:rsidP="00CF2B3C">
            <w:pPr>
              <w:pStyle w:val="TAL"/>
              <w:rPr>
                <w:noProof/>
              </w:rPr>
            </w:pPr>
            <w:r w:rsidRPr="00417A2B">
              <w:rPr>
                <w:noProof/>
              </w:rPr>
              <w:t>ProSe-Information</w:t>
            </w:r>
          </w:p>
        </w:tc>
        <w:tc>
          <w:tcPr>
            <w:tcW w:w="387" w:type="pct"/>
            <w:gridSpan w:val="4"/>
            <w:vAlign w:val="center"/>
          </w:tcPr>
          <w:p w14:paraId="0875A027" w14:textId="77777777" w:rsidR="00402ABC" w:rsidRPr="00417A2B" w:rsidRDefault="00402ABC" w:rsidP="00CF2B3C">
            <w:pPr>
              <w:pStyle w:val="TAL"/>
              <w:rPr>
                <w:noProof/>
                <w:lang w:eastAsia="zh-CN"/>
              </w:rPr>
            </w:pPr>
            <w:r w:rsidRPr="00417A2B">
              <w:rPr>
                <w:rFonts w:hint="eastAsia"/>
                <w:noProof/>
                <w:lang w:eastAsia="zh-CN"/>
              </w:rPr>
              <w:t>3447</w:t>
            </w:r>
          </w:p>
        </w:tc>
        <w:tc>
          <w:tcPr>
            <w:tcW w:w="245" w:type="pct"/>
            <w:gridSpan w:val="5"/>
            <w:vAlign w:val="center"/>
          </w:tcPr>
          <w:p w14:paraId="238DBC0E" w14:textId="77777777" w:rsidR="00402ABC" w:rsidRPr="00645B7B" w:rsidRDefault="00402ABC" w:rsidP="00CF2B3C">
            <w:pPr>
              <w:pStyle w:val="TAL"/>
              <w:rPr>
                <w:noProof/>
              </w:rPr>
            </w:pPr>
            <w:r w:rsidRPr="00645B7B">
              <w:rPr>
                <w:rFonts w:hint="eastAsia"/>
                <w:noProof/>
                <w:lang w:eastAsia="zh-CN"/>
              </w:rPr>
              <w:t>X</w:t>
            </w:r>
          </w:p>
        </w:tc>
        <w:tc>
          <w:tcPr>
            <w:tcW w:w="297" w:type="pct"/>
            <w:gridSpan w:val="3"/>
            <w:vAlign w:val="center"/>
          </w:tcPr>
          <w:p w14:paraId="0F742E4B" w14:textId="77777777" w:rsidR="00402ABC" w:rsidRPr="00645B7B" w:rsidRDefault="00402ABC" w:rsidP="00CF2B3C">
            <w:pPr>
              <w:pStyle w:val="TAL"/>
              <w:rPr>
                <w:noProof/>
              </w:rPr>
            </w:pPr>
            <w:r w:rsidRPr="00645B7B">
              <w:rPr>
                <w:rFonts w:hint="eastAsia"/>
                <w:noProof/>
                <w:lang w:eastAsia="zh-CN"/>
              </w:rPr>
              <w:t>-</w:t>
            </w:r>
          </w:p>
        </w:tc>
        <w:tc>
          <w:tcPr>
            <w:tcW w:w="308" w:type="pct"/>
            <w:gridSpan w:val="5"/>
            <w:vAlign w:val="center"/>
          </w:tcPr>
          <w:p w14:paraId="7720B87A" w14:textId="77777777" w:rsidR="00402ABC" w:rsidRPr="00645B7B" w:rsidRDefault="00402ABC" w:rsidP="00CF2B3C">
            <w:pPr>
              <w:pStyle w:val="TAL"/>
              <w:rPr>
                <w:noProof/>
              </w:rPr>
            </w:pPr>
            <w:r w:rsidRPr="00645B7B">
              <w:rPr>
                <w:rFonts w:hint="eastAsia"/>
                <w:noProof/>
                <w:lang w:eastAsia="zh-CN"/>
              </w:rPr>
              <w:t>X</w:t>
            </w:r>
          </w:p>
        </w:tc>
        <w:tc>
          <w:tcPr>
            <w:tcW w:w="308" w:type="pct"/>
            <w:gridSpan w:val="4"/>
            <w:vAlign w:val="center"/>
          </w:tcPr>
          <w:p w14:paraId="3D521A3B" w14:textId="77777777" w:rsidR="00402ABC" w:rsidRPr="00645B7B" w:rsidRDefault="00402ABC" w:rsidP="00CF2B3C">
            <w:pPr>
              <w:pStyle w:val="TAL"/>
              <w:rPr>
                <w:noProof/>
              </w:rPr>
            </w:pPr>
            <w:r w:rsidRPr="00645B7B">
              <w:rPr>
                <w:rFonts w:hint="eastAsia"/>
                <w:noProof/>
                <w:lang w:eastAsia="zh-CN"/>
              </w:rPr>
              <w:t>-</w:t>
            </w:r>
          </w:p>
        </w:tc>
        <w:tc>
          <w:tcPr>
            <w:tcW w:w="771" w:type="pct"/>
            <w:gridSpan w:val="3"/>
            <w:vAlign w:val="bottom"/>
          </w:tcPr>
          <w:p w14:paraId="11C5114B" w14:textId="77777777" w:rsidR="00402ABC" w:rsidRPr="0099276E" w:rsidRDefault="00402ABC" w:rsidP="00CF2B3C">
            <w:pPr>
              <w:pStyle w:val="TAL"/>
              <w:rPr>
                <w:noProof/>
                <w:lang w:eastAsia="zh-CN"/>
              </w:rPr>
            </w:pPr>
            <w:r w:rsidRPr="0099276E">
              <w:rPr>
                <w:rFonts w:hint="eastAsia"/>
                <w:noProof/>
                <w:lang w:eastAsia="zh-CN"/>
              </w:rPr>
              <w:t>Grouped</w:t>
            </w:r>
          </w:p>
        </w:tc>
        <w:tc>
          <w:tcPr>
            <w:tcW w:w="386" w:type="pct"/>
            <w:gridSpan w:val="3"/>
            <w:vAlign w:val="center"/>
          </w:tcPr>
          <w:p w14:paraId="50352524" w14:textId="77777777" w:rsidR="00402ABC" w:rsidRPr="00484838" w:rsidRDefault="00402ABC" w:rsidP="00CF2B3C">
            <w:pPr>
              <w:pStyle w:val="TAL"/>
              <w:rPr>
                <w:noProof/>
              </w:rPr>
            </w:pPr>
            <w:r w:rsidRPr="00484838">
              <w:rPr>
                <w:noProof/>
              </w:rPr>
              <w:t>V,M</w:t>
            </w:r>
          </w:p>
        </w:tc>
        <w:tc>
          <w:tcPr>
            <w:tcW w:w="308" w:type="pct"/>
            <w:gridSpan w:val="3"/>
          </w:tcPr>
          <w:p w14:paraId="21DEA714" w14:textId="77777777" w:rsidR="00402ABC" w:rsidRPr="00645B7B" w:rsidRDefault="00402ABC" w:rsidP="00CF2B3C">
            <w:pPr>
              <w:pStyle w:val="TAL"/>
              <w:rPr>
                <w:noProof/>
              </w:rPr>
            </w:pPr>
            <w:r w:rsidRPr="00645B7B">
              <w:rPr>
                <w:noProof/>
              </w:rPr>
              <w:t>-</w:t>
            </w:r>
          </w:p>
        </w:tc>
        <w:tc>
          <w:tcPr>
            <w:tcW w:w="154" w:type="pct"/>
            <w:gridSpan w:val="3"/>
          </w:tcPr>
          <w:p w14:paraId="75BC6B4D" w14:textId="77777777" w:rsidR="00402ABC" w:rsidRPr="00645B7B" w:rsidRDefault="00402ABC" w:rsidP="00CF2B3C">
            <w:pPr>
              <w:pStyle w:val="TAL"/>
              <w:rPr>
                <w:noProof/>
              </w:rPr>
            </w:pPr>
            <w:r w:rsidRPr="00645B7B">
              <w:rPr>
                <w:noProof/>
              </w:rPr>
              <w:t>-</w:t>
            </w:r>
          </w:p>
        </w:tc>
        <w:tc>
          <w:tcPr>
            <w:tcW w:w="252" w:type="pct"/>
            <w:gridSpan w:val="3"/>
            <w:vAlign w:val="center"/>
          </w:tcPr>
          <w:p w14:paraId="586D5C49" w14:textId="77777777" w:rsidR="00402ABC" w:rsidRPr="00645B7B" w:rsidRDefault="00402ABC" w:rsidP="00CF2B3C">
            <w:pPr>
              <w:pStyle w:val="TAL"/>
              <w:rPr>
                <w:noProof/>
              </w:rPr>
            </w:pPr>
          </w:p>
        </w:tc>
      </w:tr>
      <w:tr w:rsidR="003164E3" w:rsidRPr="00645B7B" w14:paraId="1459F74A" w14:textId="77777777" w:rsidTr="00B803C3">
        <w:trPr>
          <w:gridBefore w:val="1"/>
          <w:wBefore w:w="16" w:type="pct"/>
          <w:jc w:val="center"/>
        </w:trPr>
        <w:tc>
          <w:tcPr>
            <w:tcW w:w="1568" w:type="pct"/>
            <w:gridSpan w:val="4"/>
            <w:vAlign w:val="center"/>
          </w:tcPr>
          <w:p w14:paraId="4CA914E2" w14:textId="77777777" w:rsidR="00402ABC" w:rsidRPr="00417A2B" w:rsidRDefault="00402ABC" w:rsidP="00CF2B3C">
            <w:pPr>
              <w:pStyle w:val="TAL"/>
              <w:rPr>
                <w:noProof/>
              </w:rPr>
            </w:pPr>
            <w:r w:rsidRPr="00417A2B">
              <w:rPr>
                <w:noProof/>
              </w:rPr>
              <w:t>ProSe-Range-Class</w:t>
            </w:r>
          </w:p>
        </w:tc>
        <w:tc>
          <w:tcPr>
            <w:tcW w:w="387" w:type="pct"/>
            <w:gridSpan w:val="4"/>
            <w:vAlign w:val="center"/>
          </w:tcPr>
          <w:p w14:paraId="0D92F8A6" w14:textId="77777777" w:rsidR="00402ABC" w:rsidRPr="00417A2B" w:rsidRDefault="00402ABC" w:rsidP="00CF2B3C">
            <w:pPr>
              <w:pStyle w:val="TAL"/>
              <w:rPr>
                <w:noProof/>
              </w:rPr>
            </w:pPr>
            <w:r w:rsidRPr="00417A2B">
              <w:rPr>
                <w:rFonts w:hint="eastAsia"/>
                <w:noProof/>
                <w:lang w:eastAsia="zh-CN"/>
              </w:rPr>
              <w:t>3448</w:t>
            </w:r>
          </w:p>
        </w:tc>
        <w:tc>
          <w:tcPr>
            <w:tcW w:w="245" w:type="pct"/>
            <w:gridSpan w:val="5"/>
            <w:vAlign w:val="center"/>
          </w:tcPr>
          <w:p w14:paraId="5A59A3E9" w14:textId="77777777" w:rsidR="00402ABC" w:rsidRPr="00645B7B" w:rsidRDefault="00402ABC" w:rsidP="00CF2B3C">
            <w:pPr>
              <w:pStyle w:val="TAL"/>
              <w:rPr>
                <w:noProof/>
              </w:rPr>
            </w:pPr>
            <w:r w:rsidRPr="00645B7B">
              <w:rPr>
                <w:rFonts w:hint="eastAsia"/>
                <w:noProof/>
                <w:lang w:eastAsia="zh-CN"/>
              </w:rPr>
              <w:t>X</w:t>
            </w:r>
          </w:p>
        </w:tc>
        <w:tc>
          <w:tcPr>
            <w:tcW w:w="297" w:type="pct"/>
            <w:gridSpan w:val="3"/>
            <w:vAlign w:val="center"/>
          </w:tcPr>
          <w:p w14:paraId="3BF216E8" w14:textId="77777777" w:rsidR="00402ABC" w:rsidRPr="00645B7B" w:rsidRDefault="00402ABC" w:rsidP="00CF2B3C">
            <w:pPr>
              <w:pStyle w:val="TAL"/>
              <w:rPr>
                <w:noProof/>
              </w:rPr>
            </w:pPr>
            <w:r w:rsidRPr="00645B7B">
              <w:rPr>
                <w:rFonts w:hint="eastAsia"/>
                <w:noProof/>
                <w:lang w:eastAsia="zh-CN"/>
              </w:rPr>
              <w:t>-</w:t>
            </w:r>
          </w:p>
        </w:tc>
        <w:tc>
          <w:tcPr>
            <w:tcW w:w="308" w:type="pct"/>
            <w:gridSpan w:val="5"/>
            <w:vAlign w:val="center"/>
          </w:tcPr>
          <w:p w14:paraId="5165A662" w14:textId="77777777" w:rsidR="00402ABC" w:rsidRPr="00645B7B" w:rsidRDefault="00402ABC" w:rsidP="00CF2B3C">
            <w:pPr>
              <w:pStyle w:val="TAL"/>
              <w:rPr>
                <w:noProof/>
              </w:rPr>
            </w:pPr>
            <w:r w:rsidRPr="00645B7B">
              <w:rPr>
                <w:rFonts w:hint="eastAsia"/>
                <w:noProof/>
                <w:lang w:eastAsia="zh-CN"/>
              </w:rPr>
              <w:t>X</w:t>
            </w:r>
          </w:p>
        </w:tc>
        <w:tc>
          <w:tcPr>
            <w:tcW w:w="308" w:type="pct"/>
            <w:gridSpan w:val="4"/>
            <w:vAlign w:val="center"/>
          </w:tcPr>
          <w:p w14:paraId="43ACF137" w14:textId="77777777" w:rsidR="00402ABC" w:rsidRPr="00645B7B" w:rsidRDefault="00402ABC" w:rsidP="00CF2B3C">
            <w:pPr>
              <w:pStyle w:val="TAL"/>
              <w:rPr>
                <w:noProof/>
              </w:rPr>
            </w:pPr>
            <w:r w:rsidRPr="00645B7B">
              <w:rPr>
                <w:rFonts w:hint="eastAsia"/>
                <w:noProof/>
                <w:lang w:eastAsia="zh-CN"/>
              </w:rPr>
              <w:t>-</w:t>
            </w:r>
          </w:p>
        </w:tc>
        <w:tc>
          <w:tcPr>
            <w:tcW w:w="771" w:type="pct"/>
            <w:gridSpan w:val="3"/>
          </w:tcPr>
          <w:p w14:paraId="5CAEAF3C"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34856BFC" w14:textId="77777777" w:rsidR="00402ABC" w:rsidRPr="00484838" w:rsidRDefault="00402ABC" w:rsidP="00CF2B3C">
            <w:pPr>
              <w:pStyle w:val="TAL"/>
              <w:rPr>
                <w:noProof/>
              </w:rPr>
            </w:pPr>
            <w:r w:rsidRPr="00484838">
              <w:rPr>
                <w:noProof/>
              </w:rPr>
              <w:t>V,M</w:t>
            </w:r>
          </w:p>
        </w:tc>
        <w:tc>
          <w:tcPr>
            <w:tcW w:w="308" w:type="pct"/>
            <w:gridSpan w:val="3"/>
          </w:tcPr>
          <w:p w14:paraId="7D8C7E8E" w14:textId="77777777" w:rsidR="00402ABC" w:rsidRPr="00645B7B" w:rsidRDefault="00402ABC" w:rsidP="00CF2B3C">
            <w:pPr>
              <w:pStyle w:val="TAL"/>
              <w:rPr>
                <w:noProof/>
              </w:rPr>
            </w:pPr>
            <w:r w:rsidRPr="00645B7B">
              <w:rPr>
                <w:noProof/>
              </w:rPr>
              <w:t>-</w:t>
            </w:r>
          </w:p>
        </w:tc>
        <w:tc>
          <w:tcPr>
            <w:tcW w:w="154" w:type="pct"/>
            <w:gridSpan w:val="3"/>
          </w:tcPr>
          <w:p w14:paraId="11E00FE4" w14:textId="77777777" w:rsidR="00402ABC" w:rsidRPr="00645B7B" w:rsidRDefault="00402ABC" w:rsidP="00CF2B3C">
            <w:pPr>
              <w:pStyle w:val="TAL"/>
              <w:rPr>
                <w:noProof/>
              </w:rPr>
            </w:pPr>
            <w:r w:rsidRPr="00645B7B">
              <w:rPr>
                <w:noProof/>
              </w:rPr>
              <w:t>-</w:t>
            </w:r>
          </w:p>
        </w:tc>
        <w:tc>
          <w:tcPr>
            <w:tcW w:w="252" w:type="pct"/>
            <w:gridSpan w:val="3"/>
            <w:vAlign w:val="center"/>
          </w:tcPr>
          <w:p w14:paraId="5BCE4C82" w14:textId="77777777" w:rsidR="00402ABC" w:rsidRPr="00645B7B" w:rsidRDefault="00402ABC" w:rsidP="00CF2B3C">
            <w:pPr>
              <w:pStyle w:val="TAL"/>
              <w:rPr>
                <w:noProof/>
              </w:rPr>
            </w:pPr>
          </w:p>
        </w:tc>
      </w:tr>
      <w:tr w:rsidR="003164E3" w:rsidRPr="00645B7B" w14:paraId="675148CF" w14:textId="77777777" w:rsidTr="00B803C3">
        <w:trPr>
          <w:gridBefore w:val="1"/>
          <w:wBefore w:w="16" w:type="pct"/>
          <w:jc w:val="center"/>
        </w:trPr>
        <w:tc>
          <w:tcPr>
            <w:tcW w:w="1568" w:type="pct"/>
            <w:gridSpan w:val="4"/>
            <w:vAlign w:val="center"/>
          </w:tcPr>
          <w:p w14:paraId="5A70801D" w14:textId="77777777" w:rsidR="00402ABC" w:rsidRPr="00417A2B" w:rsidRDefault="00402ABC" w:rsidP="00CF2B3C">
            <w:pPr>
              <w:pStyle w:val="TAL"/>
              <w:rPr>
                <w:noProof/>
              </w:rPr>
            </w:pPr>
            <w:r w:rsidRPr="00417A2B">
              <w:rPr>
                <w:noProof/>
              </w:rPr>
              <w:t>ProSe-Reason-</w:t>
            </w:r>
            <w:r w:rsidRPr="00417A2B">
              <w:rPr>
                <w:rFonts w:hint="eastAsia"/>
                <w:noProof/>
                <w:lang w:eastAsia="zh-CN"/>
              </w:rPr>
              <w:t>F</w:t>
            </w:r>
            <w:r w:rsidRPr="00417A2B">
              <w:rPr>
                <w:noProof/>
              </w:rPr>
              <w:t>or-Cancellation</w:t>
            </w:r>
          </w:p>
        </w:tc>
        <w:tc>
          <w:tcPr>
            <w:tcW w:w="387" w:type="pct"/>
            <w:gridSpan w:val="4"/>
            <w:vAlign w:val="center"/>
          </w:tcPr>
          <w:p w14:paraId="28EFB526" w14:textId="77777777" w:rsidR="00402ABC" w:rsidRPr="00417A2B" w:rsidRDefault="00402ABC" w:rsidP="00CF2B3C">
            <w:pPr>
              <w:pStyle w:val="TAL"/>
              <w:rPr>
                <w:noProof/>
              </w:rPr>
            </w:pPr>
            <w:r w:rsidRPr="00417A2B">
              <w:rPr>
                <w:rFonts w:hint="eastAsia"/>
                <w:noProof/>
                <w:lang w:eastAsia="zh-CN"/>
              </w:rPr>
              <w:t>3449</w:t>
            </w:r>
          </w:p>
        </w:tc>
        <w:tc>
          <w:tcPr>
            <w:tcW w:w="245" w:type="pct"/>
            <w:gridSpan w:val="5"/>
            <w:vAlign w:val="center"/>
          </w:tcPr>
          <w:p w14:paraId="0F0539C4" w14:textId="77777777" w:rsidR="00402ABC" w:rsidRPr="00645B7B" w:rsidRDefault="00402ABC" w:rsidP="00CF2B3C">
            <w:pPr>
              <w:pStyle w:val="TAL"/>
              <w:rPr>
                <w:noProof/>
              </w:rPr>
            </w:pPr>
            <w:r w:rsidRPr="00645B7B">
              <w:rPr>
                <w:rFonts w:hint="eastAsia"/>
                <w:noProof/>
                <w:lang w:eastAsia="zh-CN"/>
              </w:rPr>
              <w:t>X</w:t>
            </w:r>
          </w:p>
        </w:tc>
        <w:tc>
          <w:tcPr>
            <w:tcW w:w="297" w:type="pct"/>
            <w:gridSpan w:val="3"/>
            <w:vAlign w:val="center"/>
          </w:tcPr>
          <w:p w14:paraId="5685C834" w14:textId="77777777" w:rsidR="00402ABC" w:rsidRPr="00645B7B" w:rsidRDefault="00402ABC" w:rsidP="00CF2B3C">
            <w:pPr>
              <w:pStyle w:val="TAL"/>
              <w:rPr>
                <w:noProof/>
              </w:rPr>
            </w:pPr>
            <w:r w:rsidRPr="00645B7B">
              <w:rPr>
                <w:rFonts w:hint="eastAsia"/>
                <w:noProof/>
                <w:lang w:eastAsia="zh-CN"/>
              </w:rPr>
              <w:t>-</w:t>
            </w:r>
          </w:p>
        </w:tc>
        <w:tc>
          <w:tcPr>
            <w:tcW w:w="308" w:type="pct"/>
            <w:gridSpan w:val="5"/>
            <w:vAlign w:val="center"/>
          </w:tcPr>
          <w:p w14:paraId="655E4EFA" w14:textId="77777777" w:rsidR="00402ABC" w:rsidRPr="00645B7B" w:rsidRDefault="00402ABC" w:rsidP="00CF2B3C">
            <w:pPr>
              <w:pStyle w:val="TAL"/>
              <w:rPr>
                <w:noProof/>
              </w:rPr>
            </w:pPr>
            <w:r w:rsidRPr="00645B7B">
              <w:rPr>
                <w:rFonts w:hint="eastAsia"/>
                <w:noProof/>
                <w:lang w:eastAsia="zh-CN"/>
              </w:rPr>
              <w:t>X</w:t>
            </w:r>
          </w:p>
        </w:tc>
        <w:tc>
          <w:tcPr>
            <w:tcW w:w="308" w:type="pct"/>
            <w:gridSpan w:val="4"/>
            <w:vAlign w:val="center"/>
          </w:tcPr>
          <w:p w14:paraId="6E08AFB9" w14:textId="77777777" w:rsidR="00402ABC" w:rsidRPr="00645B7B" w:rsidRDefault="00402ABC" w:rsidP="00CF2B3C">
            <w:pPr>
              <w:pStyle w:val="TAL"/>
              <w:rPr>
                <w:noProof/>
              </w:rPr>
            </w:pPr>
            <w:r w:rsidRPr="00645B7B">
              <w:rPr>
                <w:rFonts w:hint="eastAsia"/>
                <w:noProof/>
                <w:lang w:eastAsia="zh-CN"/>
              </w:rPr>
              <w:t>-</w:t>
            </w:r>
          </w:p>
        </w:tc>
        <w:tc>
          <w:tcPr>
            <w:tcW w:w="771" w:type="pct"/>
            <w:gridSpan w:val="3"/>
          </w:tcPr>
          <w:p w14:paraId="5E4A436B" w14:textId="77777777" w:rsidR="00402ABC" w:rsidRPr="0099276E" w:rsidRDefault="00402ABC" w:rsidP="00CF2B3C">
            <w:pPr>
              <w:pStyle w:val="TAL"/>
              <w:rPr>
                <w:noProof/>
                <w:lang w:eastAsia="zh-CN"/>
              </w:rPr>
            </w:pPr>
            <w:r w:rsidRPr="0099276E">
              <w:rPr>
                <w:noProof/>
              </w:rPr>
              <w:t>Enumerated</w:t>
            </w:r>
          </w:p>
        </w:tc>
        <w:tc>
          <w:tcPr>
            <w:tcW w:w="386" w:type="pct"/>
            <w:gridSpan w:val="3"/>
            <w:vAlign w:val="center"/>
          </w:tcPr>
          <w:p w14:paraId="62093969" w14:textId="77777777" w:rsidR="00402ABC" w:rsidRPr="00484838" w:rsidRDefault="00402ABC" w:rsidP="00CF2B3C">
            <w:pPr>
              <w:pStyle w:val="TAL"/>
              <w:rPr>
                <w:noProof/>
              </w:rPr>
            </w:pPr>
            <w:r w:rsidRPr="00484838">
              <w:rPr>
                <w:noProof/>
              </w:rPr>
              <w:t>V,M</w:t>
            </w:r>
          </w:p>
        </w:tc>
        <w:tc>
          <w:tcPr>
            <w:tcW w:w="308" w:type="pct"/>
            <w:gridSpan w:val="3"/>
          </w:tcPr>
          <w:p w14:paraId="16EC4D4F" w14:textId="77777777" w:rsidR="00402ABC" w:rsidRPr="00645B7B" w:rsidRDefault="00402ABC" w:rsidP="00CF2B3C">
            <w:pPr>
              <w:pStyle w:val="TAL"/>
              <w:rPr>
                <w:noProof/>
              </w:rPr>
            </w:pPr>
          </w:p>
        </w:tc>
        <w:tc>
          <w:tcPr>
            <w:tcW w:w="154" w:type="pct"/>
            <w:gridSpan w:val="3"/>
          </w:tcPr>
          <w:p w14:paraId="025E9337" w14:textId="77777777" w:rsidR="00402ABC" w:rsidRPr="00645B7B" w:rsidRDefault="00402ABC" w:rsidP="00CF2B3C">
            <w:pPr>
              <w:pStyle w:val="TAL"/>
              <w:rPr>
                <w:noProof/>
              </w:rPr>
            </w:pPr>
          </w:p>
        </w:tc>
        <w:tc>
          <w:tcPr>
            <w:tcW w:w="252" w:type="pct"/>
            <w:gridSpan w:val="3"/>
            <w:vAlign w:val="center"/>
          </w:tcPr>
          <w:p w14:paraId="01424B59" w14:textId="77777777" w:rsidR="00402ABC" w:rsidRPr="00645B7B" w:rsidRDefault="00402ABC" w:rsidP="00CF2B3C">
            <w:pPr>
              <w:pStyle w:val="TAL"/>
              <w:rPr>
                <w:noProof/>
              </w:rPr>
            </w:pPr>
          </w:p>
        </w:tc>
      </w:tr>
      <w:tr w:rsidR="003164E3" w:rsidRPr="00645B7B" w14:paraId="7C5AAEE7" w14:textId="77777777" w:rsidTr="00B803C3">
        <w:trPr>
          <w:gridBefore w:val="1"/>
          <w:wBefore w:w="16" w:type="pct"/>
          <w:jc w:val="center"/>
        </w:trPr>
        <w:tc>
          <w:tcPr>
            <w:tcW w:w="1568" w:type="pct"/>
            <w:gridSpan w:val="4"/>
            <w:vAlign w:val="center"/>
          </w:tcPr>
          <w:p w14:paraId="346315DF" w14:textId="77777777" w:rsidR="00402ABC" w:rsidRPr="00417A2B" w:rsidRDefault="00402ABC" w:rsidP="00CF2B3C">
            <w:pPr>
              <w:pStyle w:val="TAL"/>
              <w:rPr>
                <w:noProof/>
              </w:rPr>
            </w:pPr>
            <w:r w:rsidRPr="00417A2B">
              <w:rPr>
                <w:noProof/>
              </w:rPr>
              <w:t>ProSe-Request-Timestamp</w:t>
            </w:r>
          </w:p>
        </w:tc>
        <w:tc>
          <w:tcPr>
            <w:tcW w:w="387" w:type="pct"/>
            <w:gridSpan w:val="4"/>
            <w:vAlign w:val="center"/>
          </w:tcPr>
          <w:p w14:paraId="584AC93A" w14:textId="77777777" w:rsidR="00402ABC" w:rsidRPr="00417A2B" w:rsidRDefault="00402ABC" w:rsidP="00CF2B3C">
            <w:pPr>
              <w:pStyle w:val="TAL"/>
              <w:rPr>
                <w:noProof/>
              </w:rPr>
            </w:pPr>
            <w:r w:rsidRPr="00417A2B">
              <w:rPr>
                <w:rFonts w:hint="eastAsia"/>
                <w:noProof/>
                <w:lang w:eastAsia="zh-CN"/>
              </w:rPr>
              <w:t>3450</w:t>
            </w:r>
          </w:p>
        </w:tc>
        <w:tc>
          <w:tcPr>
            <w:tcW w:w="245" w:type="pct"/>
            <w:gridSpan w:val="5"/>
            <w:vAlign w:val="center"/>
          </w:tcPr>
          <w:p w14:paraId="48169F45" w14:textId="77777777" w:rsidR="00402ABC" w:rsidRPr="00645B7B" w:rsidRDefault="00402ABC" w:rsidP="00CF2B3C">
            <w:pPr>
              <w:pStyle w:val="TAL"/>
              <w:rPr>
                <w:noProof/>
              </w:rPr>
            </w:pPr>
            <w:r w:rsidRPr="00645B7B">
              <w:rPr>
                <w:rFonts w:hint="eastAsia"/>
                <w:noProof/>
                <w:lang w:eastAsia="zh-CN"/>
              </w:rPr>
              <w:t>X</w:t>
            </w:r>
          </w:p>
        </w:tc>
        <w:tc>
          <w:tcPr>
            <w:tcW w:w="297" w:type="pct"/>
            <w:gridSpan w:val="3"/>
            <w:vAlign w:val="center"/>
          </w:tcPr>
          <w:p w14:paraId="26E8F4CE" w14:textId="77777777" w:rsidR="00402ABC" w:rsidRPr="00645B7B" w:rsidRDefault="00402ABC" w:rsidP="00CF2B3C">
            <w:pPr>
              <w:pStyle w:val="TAL"/>
              <w:rPr>
                <w:noProof/>
              </w:rPr>
            </w:pPr>
            <w:r w:rsidRPr="00645B7B">
              <w:rPr>
                <w:rFonts w:hint="eastAsia"/>
                <w:noProof/>
                <w:lang w:eastAsia="zh-CN"/>
              </w:rPr>
              <w:t>-</w:t>
            </w:r>
          </w:p>
        </w:tc>
        <w:tc>
          <w:tcPr>
            <w:tcW w:w="308" w:type="pct"/>
            <w:gridSpan w:val="5"/>
            <w:vAlign w:val="center"/>
          </w:tcPr>
          <w:p w14:paraId="52045B67" w14:textId="77777777" w:rsidR="00402ABC" w:rsidRPr="00645B7B" w:rsidRDefault="00402ABC" w:rsidP="00CF2B3C">
            <w:pPr>
              <w:pStyle w:val="TAL"/>
              <w:rPr>
                <w:noProof/>
              </w:rPr>
            </w:pPr>
            <w:r w:rsidRPr="00645B7B">
              <w:rPr>
                <w:rFonts w:hint="eastAsia"/>
                <w:noProof/>
                <w:lang w:eastAsia="zh-CN"/>
              </w:rPr>
              <w:t>X</w:t>
            </w:r>
          </w:p>
        </w:tc>
        <w:tc>
          <w:tcPr>
            <w:tcW w:w="308" w:type="pct"/>
            <w:gridSpan w:val="4"/>
            <w:vAlign w:val="center"/>
          </w:tcPr>
          <w:p w14:paraId="0C334CB9" w14:textId="77777777" w:rsidR="00402ABC" w:rsidRPr="00645B7B" w:rsidRDefault="00402ABC" w:rsidP="00CF2B3C">
            <w:pPr>
              <w:pStyle w:val="TAL"/>
              <w:rPr>
                <w:noProof/>
              </w:rPr>
            </w:pPr>
            <w:r w:rsidRPr="00645B7B">
              <w:rPr>
                <w:rFonts w:hint="eastAsia"/>
                <w:noProof/>
                <w:lang w:eastAsia="zh-CN"/>
              </w:rPr>
              <w:t>-</w:t>
            </w:r>
          </w:p>
        </w:tc>
        <w:tc>
          <w:tcPr>
            <w:tcW w:w="771" w:type="pct"/>
            <w:gridSpan w:val="3"/>
          </w:tcPr>
          <w:p w14:paraId="27130191" w14:textId="77777777" w:rsidR="00402ABC" w:rsidRPr="0099276E" w:rsidRDefault="00402ABC" w:rsidP="00CF2B3C">
            <w:pPr>
              <w:pStyle w:val="TAL"/>
              <w:rPr>
                <w:noProof/>
                <w:lang w:eastAsia="zh-CN"/>
              </w:rPr>
            </w:pPr>
            <w:r w:rsidRPr="0099276E">
              <w:rPr>
                <w:rFonts w:hint="eastAsia"/>
                <w:noProof/>
                <w:lang w:eastAsia="zh-CN"/>
              </w:rPr>
              <w:t>Time</w:t>
            </w:r>
          </w:p>
        </w:tc>
        <w:tc>
          <w:tcPr>
            <w:tcW w:w="386" w:type="pct"/>
            <w:gridSpan w:val="3"/>
            <w:vAlign w:val="center"/>
          </w:tcPr>
          <w:p w14:paraId="1F2FDF89" w14:textId="77777777" w:rsidR="00402ABC" w:rsidRPr="00484838" w:rsidRDefault="00402ABC" w:rsidP="00CF2B3C">
            <w:pPr>
              <w:pStyle w:val="TAL"/>
              <w:rPr>
                <w:noProof/>
              </w:rPr>
            </w:pPr>
            <w:r w:rsidRPr="00484838">
              <w:rPr>
                <w:noProof/>
              </w:rPr>
              <w:t>V,M</w:t>
            </w:r>
          </w:p>
        </w:tc>
        <w:tc>
          <w:tcPr>
            <w:tcW w:w="308" w:type="pct"/>
            <w:gridSpan w:val="3"/>
          </w:tcPr>
          <w:p w14:paraId="0A9F45AB" w14:textId="77777777" w:rsidR="00402ABC" w:rsidRPr="00645B7B" w:rsidRDefault="00402ABC" w:rsidP="00CF2B3C">
            <w:pPr>
              <w:pStyle w:val="TAL"/>
              <w:rPr>
                <w:noProof/>
              </w:rPr>
            </w:pPr>
            <w:r w:rsidRPr="00645B7B">
              <w:rPr>
                <w:noProof/>
              </w:rPr>
              <w:t>-</w:t>
            </w:r>
          </w:p>
        </w:tc>
        <w:tc>
          <w:tcPr>
            <w:tcW w:w="154" w:type="pct"/>
            <w:gridSpan w:val="3"/>
          </w:tcPr>
          <w:p w14:paraId="1B405BC2" w14:textId="77777777" w:rsidR="00402ABC" w:rsidRPr="00645B7B" w:rsidRDefault="00402ABC" w:rsidP="00CF2B3C">
            <w:pPr>
              <w:pStyle w:val="TAL"/>
              <w:rPr>
                <w:noProof/>
              </w:rPr>
            </w:pPr>
            <w:r w:rsidRPr="00645B7B">
              <w:rPr>
                <w:noProof/>
              </w:rPr>
              <w:t>-</w:t>
            </w:r>
          </w:p>
        </w:tc>
        <w:tc>
          <w:tcPr>
            <w:tcW w:w="252" w:type="pct"/>
            <w:gridSpan w:val="3"/>
            <w:vAlign w:val="center"/>
          </w:tcPr>
          <w:p w14:paraId="0F0CE285" w14:textId="77777777" w:rsidR="00402ABC" w:rsidRPr="00645B7B" w:rsidRDefault="00402ABC" w:rsidP="00CF2B3C">
            <w:pPr>
              <w:pStyle w:val="TAL"/>
              <w:rPr>
                <w:noProof/>
              </w:rPr>
            </w:pPr>
          </w:p>
        </w:tc>
      </w:tr>
      <w:tr w:rsidR="003164E3" w:rsidRPr="00645B7B" w14:paraId="198B73C6" w14:textId="77777777" w:rsidTr="00B803C3">
        <w:trPr>
          <w:gridBefore w:val="1"/>
          <w:wBefore w:w="16" w:type="pct"/>
          <w:jc w:val="center"/>
        </w:trPr>
        <w:tc>
          <w:tcPr>
            <w:tcW w:w="1568" w:type="pct"/>
            <w:gridSpan w:val="4"/>
            <w:vAlign w:val="center"/>
          </w:tcPr>
          <w:p w14:paraId="3DF4C2AA" w14:textId="77777777" w:rsidR="00402ABC" w:rsidRPr="00417A2B" w:rsidRDefault="00402ABC" w:rsidP="00CF2B3C">
            <w:pPr>
              <w:pStyle w:val="TAL"/>
              <w:rPr>
                <w:noProof/>
              </w:rPr>
            </w:pPr>
            <w:r w:rsidRPr="00417A2B">
              <w:rPr>
                <w:rFonts w:hint="eastAsia"/>
                <w:noProof/>
              </w:rPr>
              <w:t>ProSe-</w:t>
            </w:r>
            <w:r w:rsidRPr="00417A2B">
              <w:rPr>
                <w:noProof/>
              </w:rPr>
              <w:t>Role</w:t>
            </w:r>
            <w:r w:rsidRPr="00417A2B">
              <w:rPr>
                <w:rFonts w:hint="eastAsia"/>
                <w:noProof/>
              </w:rPr>
              <w:t>-</w:t>
            </w:r>
            <w:r w:rsidRPr="00417A2B">
              <w:rPr>
                <w:rFonts w:hint="eastAsia"/>
                <w:noProof/>
                <w:lang w:eastAsia="zh-CN"/>
              </w:rPr>
              <w:t>O</w:t>
            </w:r>
            <w:r w:rsidRPr="00417A2B">
              <w:rPr>
                <w:noProof/>
              </w:rPr>
              <w:t>f</w:t>
            </w:r>
            <w:r w:rsidRPr="00417A2B">
              <w:rPr>
                <w:rFonts w:hint="eastAsia"/>
                <w:noProof/>
              </w:rPr>
              <w:t>-</w:t>
            </w:r>
            <w:r w:rsidRPr="00417A2B">
              <w:rPr>
                <w:noProof/>
              </w:rPr>
              <w:t>UE</w:t>
            </w:r>
          </w:p>
        </w:tc>
        <w:tc>
          <w:tcPr>
            <w:tcW w:w="387" w:type="pct"/>
            <w:gridSpan w:val="4"/>
            <w:vAlign w:val="center"/>
          </w:tcPr>
          <w:p w14:paraId="71DCB937" w14:textId="77777777" w:rsidR="00402ABC" w:rsidRPr="00417A2B" w:rsidRDefault="00402ABC" w:rsidP="00CF2B3C">
            <w:pPr>
              <w:pStyle w:val="TAL"/>
              <w:rPr>
                <w:noProof/>
              </w:rPr>
            </w:pPr>
            <w:r w:rsidRPr="00417A2B">
              <w:rPr>
                <w:rFonts w:hint="eastAsia"/>
                <w:noProof/>
                <w:lang w:eastAsia="zh-CN"/>
              </w:rPr>
              <w:t>3451</w:t>
            </w:r>
          </w:p>
        </w:tc>
        <w:tc>
          <w:tcPr>
            <w:tcW w:w="245" w:type="pct"/>
            <w:gridSpan w:val="5"/>
            <w:vAlign w:val="center"/>
          </w:tcPr>
          <w:p w14:paraId="3BBA5B6E" w14:textId="77777777" w:rsidR="00402ABC" w:rsidRPr="00645B7B" w:rsidRDefault="00402ABC" w:rsidP="00CF2B3C">
            <w:pPr>
              <w:pStyle w:val="TAL"/>
              <w:rPr>
                <w:noProof/>
              </w:rPr>
            </w:pPr>
            <w:r w:rsidRPr="00645B7B">
              <w:rPr>
                <w:rFonts w:hint="eastAsia"/>
                <w:noProof/>
                <w:lang w:eastAsia="zh-CN"/>
              </w:rPr>
              <w:t>X</w:t>
            </w:r>
          </w:p>
        </w:tc>
        <w:tc>
          <w:tcPr>
            <w:tcW w:w="297" w:type="pct"/>
            <w:gridSpan w:val="3"/>
            <w:vAlign w:val="center"/>
          </w:tcPr>
          <w:p w14:paraId="77526CE4" w14:textId="77777777" w:rsidR="00402ABC" w:rsidRPr="00645B7B" w:rsidRDefault="00402ABC" w:rsidP="00CF2B3C">
            <w:pPr>
              <w:pStyle w:val="TAL"/>
              <w:rPr>
                <w:noProof/>
              </w:rPr>
            </w:pPr>
            <w:r w:rsidRPr="00645B7B">
              <w:rPr>
                <w:rFonts w:hint="eastAsia"/>
                <w:noProof/>
                <w:lang w:eastAsia="zh-CN"/>
              </w:rPr>
              <w:t>-</w:t>
            </w:r>
          </w:p>
        </w:tc>
        <w:tc>
          <w:tcPr>
            <w:tcW w:w="308" w:type="pct"/>
            <w:gridSpan w:val="5"/>
            <w:vAlign w:val="center"/>
          </w:tcPr>
          <w:p w14:paraId="3028502E" w14:textId="77777777" w:rsidR="00402ABC" w:rsidRPr="00645B7B" w:rsidRDefault="00402ABC" w:rsidP="00CF2B3C">
            <w:pPr>
              <w:pStyle w:val="TAL"/>
              <w:rPr>
                <w:noProof/>
              </w:rPr>
            </w:pPr>
            <w:r w:rsidRPr="00645B7B">
              <w:rPr>
                <w:rFonts w:hint="eastAsia"/>
                <w:noProof/>
                <w:lang w:eastAsia="zh-CN"/>
              </w:rPr>
              <w:t>X</w:t>
            </w:r>
          </w:p>
        </w:tc>
        <w:tc>
          <w:tcPr>
            <w:tcW w:w="308" w:type="pct"/>
            <w:gridSpan w:val="4"/>
            <w:vAlign w:val="center"/>
          </w:tcPr>
          <w:p w14:paraId="1598B72D" w14:textId="77777777" w:rsidR="00402ABC" w:rsidRPr="00645B7B" w:rsidRDefault="00402ABC" w:rsidP="00CF2B3C">
            <w:pPr>
              <w:pStyle w:val="TAL"/>
              <w:rPr>
                <w:noProof/>
              </w:rPr>
            </w:pPr>
            <w:r w:rsidRPr="00645B7B">
              <w:rPr>
                <w:rFonts w:hint="eastAsia"/>
                <w:noProof/>
                <w:lang w:eastAsia="zh-CN"/>
              </w:rPr>
              <w:t>-</w:t>
            </w:r>
          </w:p>
        </w:tc>
        <w:tc>
          <w:tcPr>
            <w:tcW w:w="771" w:type="pct"/>
            <w:gridSpan w:val="3"/>
          </w:tcPr>
          <w:p w14:paraId="1EB7F13F"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11AEC4B2" w14:textId="77777777" w:rsidR="00402ABC" w:rsidRPr="00484838" w:rsidRDefault="00402ABC" w:rsidP="00CF2B3C">
            <w:pPr>
              <w:pStyle w:val="TAL"/>
              <w:rPr>
                <w:noProof/>
              </w:rPr>
            </w:pPr>
            <w:r w:rsidRPr="00484838">
              <w:rPr>
                <w:noProof/>
              </w:rPr>
              <w:t>V,M</w:t>
            </w:r>
          </w:p>
        </w:tc>
        <w:tc>
          <w:tcPr>
            <w:tcW w:w="308" w:type="pct"/>
            <w:gridSpan w:val="3"/>
          </w:tcPr>
          <w:p w14:paraId="78BCAD16" w14:textId="77777777" w:rsidR="00402ABC" w:rsidRPr="00645B7B" w:rsidRDefault="00402ABC" w:rsidP="00CF2B3C">
            <w:pPr>
              <w:pStyle w:val="TAL"/>
              <w:rPr>
                <w:noProof/>
              </w:rPr>
            </w:pPr>
            <w:r w:rsidRPr="00645B7B">
              <w:rPr>
                <w:noProof/>
              </w:rPr>
              <w:t>-</w:t>
            </w:r>
          </w:p>
        </w:tc>
        <w:tc>
          <w:tcPr>
            <w:tcW w:w="154" w:type="pct"/>
            <w:gridSpan w:val="3"/>
          </w:tcPr>
          <w:p w14:paraId="79492FAE" w14:textId="77777777" w:rsidR="00402ABC" w:rsidRPr="00645B7B" w:rsidRDefault="00402ABC" w:rsidP="00CF2B3C">
            <w:pPr>
              <w:pStyle w:val="TAL"/>
              <w:rPr>
                <w:noProof/>
              </w:rPr>
            </w:pPr>
            <w:r w:rsidRPr="00645B7B">
              <w:rPr>
                <w:noProof/>
              </w:rPr>
              <w:t>-</w:t>
            </w:r>
          </w:p>
        </w:tc>
        <w:tc>
          <w:tcPr>
            <w:tcW w:w="252" w:type="pct"/>
            <w:gridSpan w:val="3"/>
            <w:vAlign w:val="center"/>
          </w:tcPr>
          <w:p w14:paraId="07B72ECF" w14:textId="77777777" w:rsidR="00402ABC" w:rsidRPr="00645B7B" w:rsidRDefault="00402ABC" w:rsidP="00CF2B3C">
            <w:pPr>
              <w:pStyle w:val="TAL"/>
              <w:rPr>
                <w:noProof/>
              </w:rPr>
            </w:pPr>
          </w:p>
        </w:tc>
      </w:tr>
      <w:tr w:rsidR="003164E3" w:rsidRPr="00645B7B" w14:paraId="7E63C114" w14:textId="77777777" w:rsidTr="00B803C3">
        <w:trPr>
          <w:gridBefore w:val="1"/>
          <w:wBefore w:w="16" w:type="pct"/>
          <w:jc w:val="center"/>
        </w:trPr>
        <w:tc>
          <w:tcPr>
            <w:tcW w:w="1568" w:type="pct"/>
            <w:gridSpan w:val="4"/>
            <w:vAlign w:val="center"/>
          </w:tcPr>
          <w:p w14:paraId="15E52BBA" w14:textId="77777777" w:rsidR="00402ABC" w:rsidRPr="00417A2B" w:rsidRDefault="00402ABC" w:rsidP="00CF2B3C">
            <w:pPr>
              <w:pStyle w:val="TAL"/>
              <w:rPr>
                <w:noProof/>
              </w:rPr>
            </w:pPr>
            <w:r w:rsidRPr="00417A2B">
              <w:rPr>
                <w:rFonts w:hint="eastAsia"/>
                <w:noProof/>
              </w:rPr>
              <w:t>ProSe-</w:t>
            </w:r>
            <w:r w:rsidRPr="00417A2B">
              <w:rPr>
                <w:noProof/>
              </w:rPr>
              <w:t>Source</w:t>
            </w:r>
            <w:r w:rsidRPr="00417A2B">
              <w:rPr>
                <w:rFonts w:hint="eastAsia"/>
                <w:noProof/>
              </w:rPr>
              <w:t>-</w:t>
            </w:r>
            <w:r w:rsidRPr="00417A2B">
              <w:rPr>
                <w:noProof/>
              </w:rPr>
              <w:t>IP</w:t>
            </w:r>
            <w:r w:rsidRPr="00417A2B">
              <w:rPr>
                <w:rFonts w:hint="eastAsia"/>
                <w:noProof/>
              </w:rPr>
              <w:t>-</w:t>
            </w:r>
            <w:r w:rsidRPr="00417A2B">
              <w:rPr>
                <w:noProof/>
              </w:rPr>
              <w:t>Address</w:t>
            </w:r>
          </w:p>
        </w:tc>
        <w:tc>
          <w:tcPr>
            <w:tcW w:w="387" w:type="pct"/>
            <w:gridSpan w:val="4"/>
            <w:vAlign w:val="center"/>
          </w:tcPr>
          <w:p w14:paraId="13CB4C46" w14:textId="77777777" w:rsidR="00402ABC" w:rsidRPr="00417A2B" w:rsidRDefault="00402ABC" w:rsidP="00CF2B3C">
            <w:pPr>
              <w:pStyle w:val="TAL"/>
              <w:rPr>
                <w:noProof/>
              </w:rPr>
            </w:pPr>
            <w:r w:rsidRPr="00417A2B">
              <w:rPr>
                <w:rFonts w:hint="eastAsia"/>
                <w:noProof/>
                <w:lang w:eastAsia="zh-CN"/>
              </w:rPr>
              <w:t>3452</w:t>
            </w:r>
          </w:p>
        </w:tc>
        <w:tc>
          <w:tcPr>
            <w:tcW w:w="245" w:type="pct"/>
            <w:gridSpan w:val="5"/>
            <w:vAlign w:val="center"/>
          </w:tcPr>
          <w:p w14:paraId="7939DAC4" w14:textId="77777777" w:rsidR="00402ABC" w:rsidRPr="00645B7B" w:rsidRDefault="00402ABC" w:rsidP="00CF2B3C">
            <w:pPr>
              <w:pStyle w:val="TAL"/>
              <w:rPr>
                <w:noProof/>
              </w:rPr>
            </w:pPr>
            <w:r w:rsidRPr="00645B7B">
              <w:rPr>
                <w:rFonts w:hint="eastAsia"/>
                <w:noProof/>
                <w:lang w:eastAsia="zh-CN"/>
              </w:rPr>
              <w:t>-</w:t>
            </w:r>
          </w:p>
        </w:tc>
        <w:tc>
          <w:tcPr>
            <w:tcW w:w="297" w:type="pct"/>
            <w:gridSpan w:val="3"/>
            <w:vAlign w:val="center"/>
          </w:tcPr>
          <w:p w14:paraId="3B8A7A07" w14:textId="77777777" w:rsidR="00402ABC" w:rsidRPr="00645B7B" w:rsidRDefault="00402ABC" w:rsidP="00CF2B3C">
            <w:pPr>
              <w:pStyle w:val="TAL"/>
              <w:rPr>
                <w:noProof/>
              </w:rPr>
            </w:pPr>
            <w:r w:rsidRPr="00645B7B">
              <w:rPr>
                <w:rFonts w:hint="eastAsia"/>
                <w:noProof/>
                <w:lang w:eastAsia="zh-CN"/>
              </w:rPr>
              <w:t>-</w:t>
            </w:r>
          </w:p>
        </w:tc>
        <w:tc>
          <w:tcPr>
            <w:tcW w:w="308" w:type="pct"/>
            <w:gridSpan w:val="5"/>
            <w:vAlign w:val="center"/>
          </w:tcPr>
          <w:p w14:paraId="4A783CE1" w14:textId="77777777" w:rsidR="00402ABC" w:rsidRPr="00645B7B" w:rsidRDefault="00402ABC" w:rsidP="00CF2B3C">
            <w:pPr>
              <w:pStyle w:val="TAL"/>
              <w:rPr>
                <w:noProof/>
              </w:rPr>
            </w:pPr>
            <w:r w:rsidRPr="00645B7B">
              <w:rPr>
                <w:rFonts w:hint="eastAsia"/>
                <w:noProof/>
                <w:lang w:eastAsia="zh-CN"/>
              </w:rPr>
              <w:t>X</w:t>
            </w:r>
          </w:p>
        </w:tc>
        <w:tc>
          <w:tcPr>
            <w:tcW w:w="308" w:type="pct"/>
            <w:gridSpan w:val="4"/>
            <w:vAlign w:val="center"/>
          </w:tcPr>
          <w:p w14:paraId="01C45185" w14:textId="77777777" w:rsidR="00402ABC" w:rsidRPr="00645B7B" w:rsidRDefault="00402ABC" w:rsidP="00CF2B3C">
            <w:pPr>
              <w:pStyle w:val="TAL"/>
              <w:rPr>
                <w:noProof/>
              </w:rPr>
            </w:pPr>
            <w:r w:rsidRPr="00645B7B">
              <w:rPr>
                <w:rFonts w:hint="eastAsia"/>
                <w:noProof/>
                <w:lang w:eastAsia="zh-CN"/>
              </w:rPr>
              <w:t>-</w:t>
            </w:r>
          </w:p>
        </w:tc>
        <w:tc>
          <w:tcPr>
            <w:tcW w:w="771" w:type="pct"/>
            <w:gridSpan w:val="3"/>
          </w:tcPr>
          <w:p w14:paraId="6377FD42" w14:textId="77777777" w:rsidR="00402ABC" w:rsidRPr="0099276E" w:rsidRDefault="00402ABC" w:rsidP="00CF2B3C">
            <w:pPr>
              <w:pStyle w:val="TAL"/>
              <w:rPr>
                <w:noProof/>
                <w:lang w:eastAsia="zh-CN"/>
              </w:rPr>
            </w:pPr>
            <w:r w:rsidRPr="0099276E">
              <w:rPr>
                <w:rFonts w:hint="eastAsia"/>
                <w:noProof/>
                <w:lang w:eastAsia="zh-CN"/>
              </w:rPr>
              <w:t>Address</w:t>
            </w:r>
          </w:p>
        </w:tc>
        <w:tc>
          <w:tcPr>
            <w:tcW w:w="386" w:type="pct"/>
            <w:gridSpan w:val="3"/>
            <w:vAlign w:val="center"/>
          </w:tcPr>
          <w:p w14:paraId="0D3BB1B0" w14:textId="77777777" w:rsidR="00402ABC" w:rsidRPr="00484838" w:rsidRDefault="00402ABC" w:rsidP="00CF2B3C">
            <w:pPr>
              <w:pStyle w:val="TAL"/>
              <w:rPr>
                <w:noProof/>
              </w:rPr>
            </w:pPr>
            <w:r w:rsidRPr="00484838">
              <w:rPr>
                <w:noProof/>
              </w:rPr>
              <w:t>V,M</w:t>
            </w:r>
          </w:p>
        </w:tc>
        <w:tc>
          <w:tcPr>
            <w:tcW w:w="308" w:type="pct"/>
            <w:gridSpan w:val="3"/>
          </w:tcPr>
          <w:p w14:paraId="461C55D9" w14:textId="77777777" w:rsidR="00402ABC" w:rsidRPr="00645B7B" w:rsidRDefault="00402ABC" w:rsidP="00CF2B3C">
            <w:pPr>
              <w:pStyle w:val="TAL"/>
              <w:rPr>
                <w:noProof/>
              </w:rPr>
            </w:pPr>
            <w:r w:rsidRPr="00645B7B">
              <w:rPr>
                <w:noProof/>
              </w:rPr>
              <w:t>-</w:t>
            </w:r>
          </w:p>
        </w:tc>
        <w:tc>
          <w:tcPr>
            <w:tcW w:w="154" w:type="pct"/>
            <w:gridSpan w:val="3"/>
          </w:tcPr>
          <w:p w14:paraId="4816466A" w14:textId="77777777" w:rsidR="00402ABC" w:rsidRPr="00645B7B" w:rsidRDefault="00402ABC" w:rsidP="00CF2B3C">
            <w:pPr>
              <w:pStyle w:val="TAL"/>
              <w:rPr>
                <w:noProof/>
              </w:rPr>
            </w:pPr>
            <w:r w:rsidRPr="00645B7B">
              <w:rPr>
                <w:noProof/>
              </w:rPr>
              <w:t>-</w:t>
            </w:r>
          </w:p>
        </w:tc>
        <w:tc>
          <w:tcPr>
            <w:tcW w:w="252" w:type="pct"/>
            <w:gridSpan w:val="3"/>
            <w:vAlign w:val="center"/>
          </w:tcPr>
          <w:p w14:paraId="19982F85" w14:textId="77777777" w:rsidR="00402ABC" w:rsidRPr="00645B7B" w:rsidRDefault="00402ABC" w:rsidP="00CF2B3C">
            <w:pPr>
              <w:pStyle w:val="TAL"/>
              <w:rPr>
                <w:noProof/>
              </w:rPr>
            </w:pPr>
          </w:p>
        </w:tc>
      </w:tr>
      <w:tr w:rsidR="003164E3" w:rsidRPr="00645B7B" w14:paraId="75601FC3" w14:textId="77777777" w:rsidTr="00B803C3">
        <w:trPr>
          <w:gridBefore w:val="1"/>
          <w:wBefore w:w="16" w:type="pct"/>
          <w:jc w:val="center"/>
        </w:trPr>
        <w:tc>
          <w:tcPr>
            <w:tcW w:w="1568" w:type="pct"/>
            <w:gridSpan w:val="4"/>
            <w:vAlign w:val="center"/>
          </w:tcPr>
          <w:p w14:paraId="53F30C35" w14:textId="77777777" w:rsidR="00402ABC" w:rsidRPr="00417A2B" w:rsidRDefault="00402ABC" w:rsidP="00CF2B3C">
            <w:pPr>
              <w:pStyle w:val="TAL"/>
              <w:rPr>
                <w:noProof/>
              </w:rPr>
            </w:pPr>
            <w:r w:rsidRPr="008F45D6">
              <w:rPr>
                <w:rFonts w:cs="Arial"/>
                <w:noProof/>
              </w:rPr>
              <w:t>ProSe</w:t>
            </w:r>
            <w:r>
              <w:rPr>
                <w:rFonts w:cs="Arial"/>
                <w:noProof/>
              </w:rPr>
              <w:t>-</w:t>
            </w:r>
            <w:r w:rsidRPr="008F45D6">
              <w:rPr>
                <w:rFonts w:cs="Arial"/>
                <w:noProof/>
              </w:rPr>
              <w:t>Target</w:t>
            </w:r>
            <w:r>
              <w:rPr>
                <w:rFonts w:cs="Arial"/>
                <w:noProof/>
              </w:rPr>
              <w:t>-</w:t>
            </w:r>
            <w:r w:rsidRPr="008F45D6">
              <w:rPr>
                <w:rFonts w:cs="Arial"/>
                <w:noProof/>
              </w:rPr>
              <w:t>Layer-2</w:t>
            </w:r>
            <w:r>
              <w:rPr>
                <w:rFonts w:cs="Arial"/>
                <w:noProof/>
              </w:rPr>
              <w:t>-</w:t>
            </w:r>
            <w:r w:rsidRPr="008F45D6">
              <w:rPr>
                <w:rFonts w:cs="Arial"/>
                <w:noProof/>
              </w:rPr>
              <w:t>ID</w:t>
            </w:r>
          </w:p>
        </w:tc>
        <w:tc>
          <w:tcPr>
            <w:tcW w:w="387" w:type="pct"/>
            <w:gridSpan w:val="4"/>
            <w:vAlign w:val="center"/>
          </w:tcPr>
          <w:p w14:paraId="2E28357B" w14:textId="77777777" w:rsidR="00402ABC" w:rsidRPr="00417A2B" w:rsidRDefault="00402ABC" w:rsidP="00CF2B3C">
            <w:pPr>
              <w:pStyle w:val="TAL"/>
              <w:rPr>
                <w:noProof/>
                <w:lang w:eastAsia="zh-CN"/>
              </w:rPr>
            </w:pPr>
            <w:r w:rsidRPr="00E655DF">
              <w:rPr>
                <w:rFonts w:cs="Arial"/>
                <w:noProof/>
                <w:lang w:eastAsia="zh-CN"/>
              </w:rPr>
              <w:t>4410</w:t>
            </w:r>
          </w:p>
        </w:tc>
        <w:tc>
          <w:tcPr>
            <w:tcW w:w="245" w:type="pct"/>
            <w:gridSpan w:val="5"/>
            <w:vAlign w:val="center"/>
          </w:tcPr>
          <w:p w14:paraId="57987C8F" w14:textId="77777777" w:rsidR="00402ABC" w:rsidRPr="00645B7B" w:rsidRDefault="00402ABC" w:rsidP="00CF2B3C">
            <w:pPr>
              <w:pStyle w:val="TAL"/>
              <w:rPr>
                <w:noProof/>
                <w:lang w:eastAsia="zh-CN"/>
              </w:rPr>
            </w:pPr>
            <w:r w:rsidRPr="00234AE2">
              <w:rPr>
                <w:rFonts w:cs="Arial" w:hint="eastAsia"/>
                <w:noProof/>
                <w:lang w:eastAsia="zh-CN"/>
              </w:rPr>
              <w:t>X</w:t>
            </w:r>
          </w:p>
        </w:tc>
        <w:tc>
          <w:tcPr>
            <w:tcW w:w="297" w:type="pct"/>
            <w:gridSpan w:val="3"/>
          </w:tcPr>
          <w:p w14:paraId="0FEF61BA" w14:textId="77777777" w:rsidR="00402ABC" w:rsidRPr="00645B7B" w:rsidRDefault="00402ABC" w:rsidP="00CF2B3C">
            <w:pPr>
              <w:pStyle w:val="TAL"/>
              <w:rPr>
                <w:noProof/>
                <w:lang w:eastAsia="zh-CN"/>
              </w:rPr>
            </w:pPr>
            <w:r w:rsidRPr="007D30B5">
              <w:rPr>
                <w:rFonts w:cs="Arial" w:hint="eastAsia"/>
                <w:noProof/>
                <w:lang w:eastAsia="zh-CN"/>
              </w:rPr>
              <w:t>-</w:t>
            </w:r>
          </w:p>
        </w:tc>
        <w:tc>
          <w:tcPr>
            <w:tcW w:w="308" w:type="pct"/>
            <w:gridSpan w:val="5"/>
          </w:tcPr>
          <w:p w14:paraId="6D84E5FF" w14:textId="77777777" w:rsidR="00402ABC" w:rsidRPr="00645B7B" w:rsidRDefault="00402ABC" w:rsidP="00CF2B3C">
            <w:pPr>
              <w:pStyle w:val="TAL"/>
              <w:rPr>
                <w:noProof/>
                <w:lang w:eastAsia="zh-CN"/>
              </w:rPr>
            </w:pPr>
            <w:r w:rsidRPr="007D30B5">
              <w:rPr>
                <w:rFonts w:cs="Arial" w:hint="eastAsia"/>
                <w:noProof/>
                <w:lang w:eastAsia="zh-CN"/>
              </w:rPr>
              <w:t>-</w:t>
            </w:r>
          </w:p>
        </w:tc>
        <w:tc>
          <w:tcPr>
            <w:tcW w:w="308" w:type="pct"/>
            <w:gridSpan w:val="4"/>
          </w:tcPr>
          <w:p w14:paraId="1E786824" w14:textId="77777777" w:rsidR="00402ABC" w:rsidRPr="00645B7B" w:rsidRDefault="00402ABC" w:rsidP="00CF2B3C">
            <w:pPr>
              <w:pStyle w:val="TAL"/>
              <w:rPr>
                <w:noProof/>
                <w:lang w:eastAsia="zh-CN"/>
              </w:rPr>
            </w:pPr>
            <w:r w:rsidRPr="007D30B5">
              <w:rPr>
                <w:rFonts w:cs="Arial" w:hint="eastAsia"/>
                <w:noProof/>
                <w:lang w:eastAsia="zh-CN"/>
              </w:rPr>
              <w:t>-</w:t>
            </w:r>
          </w:p>
        </w:tc>
        <w:tc>
          <w:tcPr>
            <w:tcW w:w="771" w:type="pct"/>
            <w:gridSpan w:val="3"/>
          </w:tcPr>
          <w:p w14:paraId="0C3FF457" w14:textId="77777777" w:rsidR="00402ABC" w:rsidRPr="0099276E" w:rsidRDefault="00402ABC" w:rsidP="00CF2B3C">
            <w:pPr>
              <w:pStyle w:val="TAL"/>
              <w:rPr>
                <w:noProof/>
                <w:lang w:eastAsia="zh-CN"/>
              </w:rPr>
            </w:pPr>
            <w:r>
              <w:rPr>
                <w:rFonts w:cs="Arial"/>
                <w:noProof/>
              </w:rPr>
              <w:t>OctetString</w:t>
            </w:r>
          </w:p>
        </w:tc>
        <w:tc>
          <w:tcPr>
            <w:tcW w:w="386" w:type="pct"/>
            <w:gridSpan w:val="3"/>
            <w:vAlign w:val="center"/>
          </w:tcPr>
          <w:p w14:paraId="0C8D571F" w14:textId="77777777" w:rsidR="00402ABC" w:rsidRPr="00484838" w:rsidRDefault="00402ABC" w:rsidP="00CF2B3C">
            <w:pPr>
              <w:pStyle w:val="TAL"/>
              <w:rPr>
                <w:noProof/>
              </w:rPr>
            </w:pPr>
            <w:r>
              <w:rPr>
                <w:rFonts w:cs="Arial" w:hint="eastAsia"/>
                <w:noProof/>
                <w:lang w:eastAsia="zh-CN"/>
              </w:rPr>
              <w:t>V,M</w:t>
            </w:r>
          </w:p>
        </w:tc>
        <w:tc>
          <w:tcPr>
            <w:tcW w:w="308" w:type="pct"/>
            <w:gridSpan w:val="3"/>
          </w:tcPr>
          <w:p w14:paraId="2553E581" w14:textId="77777777" w:rsidR="00402ABC" w:rsidRPr="00645B7B" w:rsidRDefault="00402ABC" w:rsidP="00CF2B3C">
            <w:pPr>
              <w:pStyle w:val="TAL"/>
              <w:rPr>
                <w:noProof/>
              </w:rPr>
            </w:pPr>
            <w:r w:rsidRPr="007A3E6B">
              <w:rPr>
                <w:rFonts w:cs="Arial"/>
                <w:noProof/>
              </w:rPr>
              <w:t>-</w:t>
            </w:r>
          </w:p>
        </w:tc>
        <w:tc>
          <w:tcPr>
            <w:tcW w:w="154" w:type="pct"/>
            <w:gridSpan w:val="3"/>
          </w:tcPr>
          <w:p w14:paraId="1E9843E8" w14:textId="77777777" w:rsidR="00402ABC" w:rsidRPr="00645B7B" w:rsidRDefault="00402ABC" w:rsidP="00CF2B3C">
            <w:pPr>
              <w:pStyle w:val="TAL"/>
              <w:rPr>
                <w:noProof/>
              </w:rPr>
            </w:pPr>
            <w:r w:rsidRPr="007A3E6B">
              <w:rPr>
                <w:rFonts w:cs="Arial"/>
                <w:noProof/>
              </w:rPr>
              <w:t>-</w:t>
            </w:r>
          </w:p>
        </w:tc>
        <w:tc>
          <w:tcPr>
            <w:tcW w:w="252" w:type="pct"/>
            <w:gridSpan w:val="3"/>
            <w:vAlign w:val="center"/>
          </w:tcPr>
          <w:p w14:paraId="5271DE0B" w14:textId="77777777" w:rsidR="00402ABC" w:rsidRPr="00645B7B" w:rsidRDefault="00402ABC" w:rsidP="00CF2B3C">
            <w:pPr>
              <w:pStyle w:val="TAL"/>
              <w:rPr>
                <w:noProof/>
              </w:rPr>
            </w:pPr>
          </w:p>
        </w:tc>
      </w:tr>
      <w:tr w:rsidR="003164E3" w:rsidRPr="00645B7B" w14:paraId="731879EC" w14:textId="77777777" w:rsidTr="00B803C3">
        <w:trPr>
          <w:gridBefore w:val="1"/>
          <w:wBefore w:w="16" w:type="pct"/>
          <w:jc w:val="center"/>
        </w:trPr>
        <w:tc>
          <w:tcPr>
            <w:tcW w:w="1568" w:type="pct"/>
            <w:gridSpan w:val="4"/>
            <w:vAlign w:val="center"/>
          </w:tcPr>
          <w:p w14:paraId="03AF7EE5" w14:textId="77777777" w:rsidR="00402ABC" w:rsidRPr="00417A2B" w:rsidRDefault="00402ABC" w:rsidP="00CF2B3C">
            <w:pPr>
              <w:pStyle w:val="TAL"/>
              <w:rPr>
                <w:noProof/>
              </w:rPr>
            </w:pPr>
            <w:r w:rsidRPr="00417A2B">
              <w:rPr>
                <w:noProof/>
              </w:rPr>
              <w:t>ProSe</w:t>
            </w:r>
            <w:r w:rsidRPr="00417A2B">
              <w:rPr>
                <w:rFonts w:hint="eastAsia"/>
                <w:noProof/>
              </w:rPr>
              <w:t>-</w:t>
            </w:r>
            <w:r w:rsidRPr="00417A2B">
              <w:rPr>
                <w:noProof/>
              </w:rPr>
              <w:t>UE</w:t>
            </w:r>
            <w:r w:rsidRPr="00417A2B">
              <w:rPr>
                <w:rFonts w:hint="eastAsia"/>
                <w:noProof/>
              </w:rPr>
              <w:t>-</w:t>
            </w:r>
            <w:r w:rsidRPr="00417A2B">
              <w:rPr>
                <w:noProof/>
              </w:rPr>
              <w:t>ID</w:t>
            </w:r>
          </w:p>
        </w:tc>
        <w:tc>
          <w:tcPr>
            <w:tcW w:w="387" w:type="pct"/>
            <w:gridSpan w:val="4"/>
            <w:vAlign w:val="center"/>
          </w:tcPr>
          <w:p w14:paraId="7EA3BED3" w14:textId="77777777" w:rsidR="00402ABC" w:rsidRPr="00417A2B" w:rsidRDefault="00402ABC" w:rsidP="00CF2B3C">
            <w:pPr>
              <w:pStyle w:val="TAL"/>
              <w:rPr>
                <w:noProof/>
              </w:rPr>
            </w:pPr>
            <w:r w:rsidRPr="00417A2B">
              <w:rPr>
                <w:rFonts w:hint="eastAsia"/>
                <w:noProof/>
                <w:lang w:eastAsia="zh-CN"/>
              </w:rPr>
              <w:t>3453</w:t>
            </w:r>
          </w:p>
        </w:tc>
        <w:tc>
          <w:tcPr>
            <w:tcW w:w="245" w:type="pct"/>
            <w:gridSpan w:val="5"/>
            <w:vAlign w:val="center"/>
          </w:tcPr>
          <w:p w14:paraId="6ADCA839" w14:textId="77777777" w:rsidR="00402ABC" w:rsidRPr="00645B7B" w:rsidRDefault="00402ABC" w:rsidP="00CF2B3C">
            <w:pPr>
              <w:pStyle w:val="TAL"/>
              <w:rPr>
                <w:noProof/>
              </w:rPr>
            </w:pPr>
            <w:r w:rsidRPr="00645B7B">
              <w:rPr>
                <w:rFonts w:hint="eastAsia"/>
                <w:noProof/>
                <w:lang w:eastAsia="zh-CN"/>
              </w:rPr>
              <w:t>-</w:t>
            </w:r>
          </w:p>
        </w:tc>
        <w:tc>
          <w:tcPr>
            <w:tcW w:w="297" w:type="pct"/>
            <w:gridSpan w:val="3"/>
            <w:vAlign w:val="center"/>
          </w:tcPr>
          <w:p w14:paraId="2E2E916A" w14:textId="77777777" w:rsidR="00402ABC" w:rsidRPr="00645B7B" w:rsidRDefault="00402ABC" w:rsidP="00CF2B3C">
            <w:pPr>
              <w:pStyle w:val="TAL"/>
              <w:rPr>
                <w:noProof/>
              </w:rPr>
            </w:pPr>
            <w:r w:rsidRPr="00645B7B">
              <w:rPr>
                <w:rFonts w:hint="eastAsia"/>
                <w:noProof/>
                <w:lang w:eastAsia="zh-CN"/>
              </w:rPr>
              <w:t>-</w:t>
            </w:r>
          </w:p>
        </w:tc>
        <w:tc>
          <w:tcPr>
            <w:tcW w:w="308" w:type="pct"/>
            <w:gridSpan w:val="5"/>
            <w:vAlign w:val="center"/>
          </w:tcPr>
          <w:p w14:paraId="4B8D48FA" w14:textId="77777777" w:rsidR="00402ABC" w:rsidRPr="00645B7B" w:rsidRDefault="00402ABC" w:rsidP="00CF2B3C">
            <w:pPr>
              <w:pStyle w:val="TAL"/>
              <w:rPr>
                <w:noProof/>
              </w:rPr>
            </w:pPr>
            <w:r w:rsidRPr="00645B7B">
              <w:rPr>
                <w:rFonts w:hint="eastAsia"/>
                <w:noProof/>
                <w:lang w:eastAsia="zh-CN"/>
              </w:rPr>
              <w:t>X</w:t>
            </w:r>
          </w:p>
        </w:tc>
        <w:tc>
          <w:tcPr>
            <w:tcW w:w="308" w:type="pct"/>
            <w:gridSpan w:val="4"/>
            <w:vAlign w:val="center"/>
          </w:tcPr>
          <w:p w14:paraId="063584E0" w14:textId="77777777" w:rsidR="00402ABC" w:rsidRPr="00645B7B" w:rsidRDefault="00402ABC" w:rsidP="00CF2B3C">
            <w:pPr>
              <w:pStyle w:val="TAL"/>
              <w:rPr>
                <w:noProof/>
              </w:rPr>
            </w:pPr>
            <w:r w:rsidRPr="00645B7B">
              <w:rPr>
                <w:rFonts w:hint="eastAsia"/>
                <w:noProof/>
                <w:lang w:eastAsia="zh-CN"/>
              </w:rPr>
              <w:t>-</w:t>
            </w:r>
          </w:p>
        </w:tc>
        <w:tc>
          <w:tcPr>
            <w:tcW w:w="771" w:type="pct"/>
            <w:gridSpan w:val="3"/>
          </w:tcPr>
          <w:p w14:paraId="4E3747FC" w14:textId="77777777" w:rsidR="00402ABC" w:rsidRPr="0099276E" w:rsidRDefault="00402ABC" w:rsidP="00CF2B3C">
            <w:pPr>
              <w:pStyle w:val="TAL"/>
              <w:rPr>
                <w:noProof/>
              </w:rPr>
            </w:pPr>
            <w:r w:rsidRPr="0099276E">
              <w:rPr>
                <w:noProof/>
              </w:rPr>
              <w:t>OctetString</w:t>
            </w:r>
          </w:p>
        </w:tc>
        <w:tc>
          <w:tcPr>
            <w:tcW w:w="386" w:type="pct"/>
            <w:gridSpan w:val="3"/>
            <w:vAlign w:val="center"/>
          </w:tcPr>
          <w:p w14:paraId="39D17ABE" w14:textId="77777777" w:rsidR="00402ABC" w:rsidRPr="00484838" w:rsidRDefault="00402ABC" w:rsidP="00CF2B3C">
            <w:pPr>
              <w:pStyle w:val="TAL"/>
              <w:rPr>
                <w:noProof/>
              </w:rPr>
            </w:pPr>
            <w:r w:rsidRPr="00484838">
              <w:rPr>
                <w:noProof/>
              </w:rPr>
              <w:t>V,M</w:t>
            </w:r>
          </w:p>
        </w:tc>
        <w:tc>
          <w:tcPr>
            <w:tcW w:w="308" w:type="pct"/>
            <w:gridSpan w:val="3"/>
          </w:tcPr>
          <w:p w14:paraId="345EAFF4" w14:textId="77777777" w:rsidR="00402ABC" w:rsidRPr="00645B7B" w:rsidRDefault="00402ABC" w:rsidP="00CF2B3C">
            <w:pPr>
              <w:pStyle w:val="TAL"/>
              <w:rPr>
                <w:noProof/>
              </w:rPr>
            </w:pPr>
            <w:r w:rsidRPr="00645B7B">
              <w:rPr>
                <w:noProof/>
              </w:rPr>
              <w:t>-</w:t>
            </w:r>
          </w:p>
        </w:tc>
        <w:tc>
          <w:tcPr>
            <w:tcW w:w="154" w:type="pct"/>
            <w:gridSpan w:val="3"/>
          </w:tcPr>
          <w:p w14:paraId="2F90F0D1" w14:textId="77777777" w:rsidR="00402ABC" w:rsidRPr="00645B7B" w:rsidRDefault="00402ABC" w:rsidP="00CF2B3C">
            <w:pPr>
              <w:pStyle w:val="TAL"/>
              <w:rPr>
                <w:noProof/>
              </w:rPr>
            </w:pPr>
            <w:r w:rsidRPr="00645B7B">
              <w:rPr>
                <w:noProof/>
              </w:rPr>
              <w:t>-</w:t>
            </w:r>
          </w:p>
        </w:tc>
        <w:tc>
          <w:tcPr>
            <w:tcW w:w="252" w:type="pct"/>
            <w:gridSpan w:val="3"/>
            <w:vAlign w:val="center"/>
          </w:tcPr>
          <w:p w14:paraId="66735F36" w14:textId="77777777" w:rsidR="00402ABC" w:rsidRPr="00645B7B" w:rsidRDefault="00402ABC" w:rsidP="00CF2B3C">
            <w:pPr>
              <w:pStyle w:val="TAL"/>
              <w:rPr>
                <w:noProof/>
              </w:rPr>
            </w:pPr>
          </w:p>
        </w:tc>
      </w:tr>
      <w:tr w:rsidR="003164E3" w:rsidRPr="00645B7B" w14:paraId="738135BF" w14:textId="77777777" w:rsidTr="00B803C3">
        <w:trPr>
          <w:gridBefore w:val="1"/>
          <w:wBefore w:w="16" w:type="pct"/>
          <w:jc w:val="center"/>
        </w:trPr>
        <w:tc>
          <w:tcPr>
            <w:tcW w:w="1568" w:type="pct"/>
            <w:gridSpan w:val="4"/>
            <w:vAlign w:val="center"/>
          </w:tcPr>
          <w:p w14:paraId="0D0A54BD" w14:textId="77777777" w:rsidR="00402ABC" w:rsidRPr="00417A2B" w:rsidRDefault="00402ABC" w:rsidP="00CF2B3C">
            <w:pPr>
              <w:pStyle w:val="TAL"/>
              <w:rPr>
                <w:noProof/>
              </w:rPr>
            </w:pPr>
            <w:r w:rsidRPr="008F45D6">
              <w:rPr>
                <w:rFonts w:cs="Arial"/>
                <w:noProof/>
              </w:rPr>
              <w:t>ProSe</w:t>
            </w:r>
            <w:r>
              <w:rPr>
                <w:rFonts w:cs="Arial"/>
                <w:noProof/>
              </w:rPr>
              <w:t>-</w:t>
            </w:r>
            <w:r w:rsidRPr="008F45D6">
              <w:rPr>
                <w:rFonts w:cs="Arial"/>
                <w:noProof/>
              </w:rPr>
              <w:t>UE-to-Network</w:t>
            </w:r>
            <w:r>
              <w:rPr>
                <w:rFonts w:cs="Arial"/>
                <w:noProof/>
              </w:rPr>
              <w:t>-</w:t>
            </w:r>
            <w:r w:rsidRPr="008F45D6">
              <w:rPr>
                <w:rFonts w:cs="Arial"/>
                <w:noProof/>
              </w:rPr>
              <w:t>Relay</w:t>
            </w:r>
            <w:r>
              <w:rPr>
                <w:rFonts w:cs="Arial"/>
                <w:noProof/>
              </w:rPr>
              <w:t>-</w:t>
            </w:r>
            <w:r w:rsidRPr="008F45D6">
              <w:rPr>
                <w:rFonts w:cs="Arial"/>
                <w:noProof/>
              </w:rPr>
              <w:t>UE</w:t>
            </w:r>
            <w:r>
              <w:rPr>
                <w:rFonts w:cs="Arial"/>
                <w:noProof/>
              </w:rPr>
              <w:t>-</w:t>
            </w:r>
            <w:r w:rsidRPr="008F45D6">
              <w:rPr>
                <w:rFonts w:cs="Arial"/>
                <w:noProof/>
              </w:rPr>
              <w:t>ID</w:t>
            </w:r>
          </w:p>
        </w:tc>
        <w:tc>
          <w:tcPr>
            <w:tcW w:w="387" w:type="pct"/>
            <w:gridSpan w:val="4"/>
            <w:vAlign w:val="center"/>
          </w:tcPr>
          <w:p w14:paraId="60618FD4" w14:textId="77777777" w:rsidR="00402ABC" w:rsidRPr="00417A2B" w:rsidRDefault="00402ABC" w:rsidP="00CF2B3C">
            <w:pPr>
              <w:pStyle w:val="TAL"/>
              <w:rPr>
                <w:noProof/>
                <w:lang w:eastAsia="zh-CN"/>
              </w:rPr>
            </w:pPr>
            <w:r w:rsidRPr="00E655DF">
              <w:rPr>
                <w:rFonts w:cs="Arial"/>
                <w:noProof/>
                <w:lang w:eastAsia="zh-CN"/>
              </w:rPr>
              <w:t>4409</w:t>
            </w:r>
          </w:p>
        </w:tc>
        <w:tc>
          <w:tcPr>
            <w:tcW w:w="245" w:type="pct"/>
            <w:gridSpan w:val="5"/>
            <w:vAlign w:val="center"/>
          </w:tcPr>
          <w:p w14:paraId="19D7A890" w14:textId="77777777" w:rsidR="00402ABC" w:rsidRPr="00645B7B" w:rsidRDefault="00402ABC" w:rsidP="00CF2B3C">
            <w:pPr>
              <w:pStyle w:val="TAL"/>
              <w:rPr>
                <w:noProof/>
                <w:lang w:eastAsia="zh-CN"/>
              </w:rPr>
            </w:pPr>
            <w:r w:rsidRPr="00234AE2">
              <w:rPr>
                <w:rFonts w:cs="Arial" w:hint="eastAsia"/>
                <w:noProof/>
                <w:lang w:eastAsia="zh-CN"/>
              </w:rPr>
              <w:t>X</w:t>
            </w:r>
          </w:p>
        </w:tc>
        <w:tc>
          <w:tcPr>
            <w:tcW w:w="297" w:type="pct"/>
            <w:gridSpan w:val="3"/>
          </w:tcPr>
          <w:p w14:paraId="016A490D" w14:textId="77777777" w:rsidR="00402ABC" w:rsidRPr="00645B7B" w:rsidRDefault="00402ABC" w:rsidP="00CF2B3C">
            <w:pPr>
              <w:pStyle w:val="TAL"/>
              <w:rPr>
                <w:noProof/>
                <w:lang w:eastAsia="zh-CN"/>
              </w:rPr>
            </w:pPr>
            <w:r w:rsidRPr="00653E0E">
              <w:rPr>
                <w:rFonts w:cs="Arial" w:hint="eastAsia"/>
                <w:noProof/>
                <w:lang w:eastAsia="zh-CN"/>
              </w:rPr>
              <w:t>-</w:t>
            </w:r>
          </w:p>
        </w:tc>
        <w:tc>
          <w:tcPr>
            <w:tcW w:w="308" w:type="pct"/>
            <w:gridSpan w:val="5"/>
          </w:tcPr>
          <w:p w14:paraId="658115B1" w14:textId="77777777" w:rsidR="00402ABC" w:rsidRPr="00645B7B" w:rsidRDefault="00402ABC" w:rsidP="00CF2B3C">
            <w:pPr>
              <w:pStyle w:val="TAL"/>
              <w:rPr>
                <w:noProof/>
                <w:lang w:eastAsia="zh-CN"/>
              </w:rPr>
            </w:pPr>
            <w:r w:rsidRPr="00653E0E">
              <w:rPr>
                <w:rFonts w:cs="Arial" w:hint="eastAsia"/>
                <w:noProof/>
                <w:lang w:eastAsia="zh-CN"/>
              </w:rPr>
              <w:t>-</w:t>
            </w:r>
          </w:p>
        </w:tc>
        <w:tc>
          <w:tcPr>
            <w:tcW w:w="308" w:type="pct"/>
            <w:gridSpan w:val="4"/>
          </w:tcPr>
          <w:p w14:paraId="242A1A52" w14:textId="77777777" w:rsidR="00402ABC" w:rsidRPr="00645B7B" w:rsidRDefault="00402ABC" w:rsidP="00CF2B3C">
            <w:pPr>
              <w:pStyle w:val="TAL"/>
              <w:rPr>
                <w:noProof/>
                <w:lang w:eastAsia="zh-CN"/>
              </w:rPr>
            </w:pPr>
            <w:r w:rsidRPr="00653E0E">
              <w:rPr>
                <w:rFonts w:cs="Arial" w:hint="eastAsia"/>
                <w:noProof/>
                <w:lang w:eastAsia="zh-CN"/>
              </w:rPr>
              <w:t>-</w:t>
            </w:r>
          </w:p>
        </w:tc>
        <w:tc>
          <w:tcPr>
            <w:tcW w:w="771" w:type="pct"/>
            <w:gridSpan w:val="3"/>
          </w:tcPr>
          <w:p w14:paraId="7E4073C2" w14:textId="77777777" w:rsidR="00402ABC" w:rsidRPr="0099276E" w:rsidRDefault="00402ABC" w:rsidP="00CF2B3C">
            <w:pPr>
              <w:pStyle w:val="TAL"/>
              <w:rPr>
                <w:noProof/>
              </w:rPr>
            </w:pPr>
            <w:r>
              <w:rPr>
                <w:rFonts w:cs="Arial"/>
                <w:noProof/>
              </w:rPr>
              <w:t>OctetString</w:t>
            </w:r>
          </w:p>
        </w:tc>
        <w:tc>
          <w:tcPr>
            <w:tcW w:w="386" w:type="pct"/>
            <w:gridSpan w:val="3"/>
            <w:vAlign w:val="center"/>
          </w:tcPr>
          <w:p w14:paraId="09A5CD9E" w14:textId="77777777" w:rsidR="00402ABC" w:rsidRPr="00484838" w:rsidRDefault="00402ABC" w:rsidP="00CF2B3C">
            <w:pPr>
              <w:pStyle w:val="TAL"/>
              <w:rPr>
                <w:noProof/>
              </w:rPr>
            </w:pPr>
            <w:r>
              <w:rPr>
                <w:rFonts w:cs="Arial" w:hint="eastAsia"/>
                <w:noProof/>
                <w:lang w:eastAsia="zh-CN"/>
              </w:rPr>
              <w:t>V,M</w:t>
            </w:r>
          </w:p>
        </w:tc>
        <w:tc>
          <w:tcPr>
            <w:tcW w:w="308" w:type="pct"/>
            <w:gridSpan w:val="3"/>
          </w:tcPr>
          <w:p w14:paraId="38CDEEDB" w14:textId="77777777" w:rsidR="00402ABC" w:rsidRPr="00645B7B" w:rsidRDefault="00402ABC" w:rsidP="00CF2B3C">
            <w:pPr>
              <w:pStyle w:val="TAL"/>
              <w:rPr>
                <w:noProof/>
              </w:rPr>
            </w:pPr>
            <w:r w:rsidRPr="007A3E6B">
              <w:rPr>
                <w:rFonts w:cs="Arial"/>
                <w:noProof/>
              </w:rPr>
              <w:t>-</w:t>
            </w:r>
          </w:p>
        </w:tc>
        <w:tc>
          <w:tcPr>
            <w:tcW w:w="154" w:type="pct"/>
            <w:gridSpan w:val="3"/>
          </w:tcPr>
          <w:p w14:paraId="4F5113D6" w14:textId="77777777" w:rsidR="00402ABC" w:rsidRPr="00645B7B" w:rsidRDefault="00402ABC" w:rsidP="00CF2B3C">
            <w:pPr>
              <w:pStyle w:val="TAL"/>
              <w:rPr>
                <w:noProof/>
              </w:rPr>
            </w:pPr>
            <w:r w:rsidRPr="007A3E6B">
              <w:rPr>
                <w:rFonts w:cs="Arial"/>
                <w:noProof/>
              </w:rPr>
              <w:t>-</w:t>
            </w:r>
          </w:p>
        </w:tc>
        <w:tc>
          <w:tcPr>
            <w:tcW w:w="252" w:type="pct"/>
            <w:gridSpan w:val="3"/>
            <w:vAlign w:val="center"/>
          </w:tcPr>
          <w:p w14:paraId="7472CF22" w14:textId="77777777" w:rsidR="00402ABC" w:rsidRPr="00645B7B" w:rsidRDefault="00402ABC" w:rsidP="00CF2B3C">
            <w:pPr>
              <w:pStyle w:val="TAL"/>
              <w:rPr>
                <w:noProof/>
              </w:rPr>
            </w:pPr>
          </w:p>
        </w:tc>
      </w:tr>
      <w:tr w:rsidR="003164E3" w:rsidRPr="00645B7B" w14:paraId="6BF8F7C2" w14:textId="77777777" w:rsidTr="00B803C3">
        <w:trPr>
          <w:gridBefore w:val="1"/>
          <w:wBefore w:w="16" w:type="pct"/>
          <w:jc w:val="center"/>
        </w:trPr>
        <w:tc>
          <w:tcPr>
            <w:tcW w:w="1568" w:type="pct"/>
            <w:gridSpan w:val="4"/>
            <w:vAlign w:val="center"/>
          </w:tcPr>
          <w:p w14:paraId="3EF7DDE4" w14:textId="77777777" w:rsidR="00402ABC" w:rsidRPr="00417A2B" w:rsidRDefault="00402ABC" w:rsidP="00CF2B3C">
            <w:pPr>
              <w:pStyle w:val="TAL"/>
              <w:rPr>
                <w:noProof/>
              </w:rPr>
            </w:pPr>
            <w:r w:rsidRPr="00417A2B">
              <w:rPr>
                <w:noProof/>
              </w:rPr>
              <w:t>ProSe-Validity-Timer</w:t>
            </w:r>
          </w:p>
        </w:tc>
        <w:tc>
          <w:tcPr>
            <w:tcW w:w="387" w:type="pct"/>
            <w:gridSpan w:val="4"/>
            <w:vAlign w:val="center"/>
          </w:tcPr>
          <w:p w14:paraId="46085742" w14:textId="77777777" w:rsidR="00402ABC" w:rsidRPr="00417A2B" w:rsidRDefault="00402ABC" w:rsidP="00CF2B3C">
            <w:pPr>
              <w:pStyle w:val="TAL"/>
              <w:rPr>
                <w:noProof/>
              </w:rPr>
            </w:pPr>
            <w:r w:rsidRPr="00417A2B">
              <w:rPr>
                <w:rFonts w:hint="eastAsia"/>
                <w:noProof/>
                <w:lang w:eastAsia="zh-CN"/>
              </w:rPr>
              <w:t>3815</w:t>
            </w:r>
          </w:p>
        </w:tc>
        <w:tc>
          <w:tcPr>
            <w:tcW w:w="245" w:type="pct"/>
            <w:gridSpan w:val="5"/>
            <w:vAlign w:val="center"/>
          </w:tcPr>
          <w:p w14:paraId="49085A3D" w14:textId="77777777" w:rsidR="00402ABC" w:rsidRPr="00645B7B" w:rsidRDefault="00402ABC" w:rsidP="00CF2B3C">
            <w:pPr>
              <w:pStyle w:val="TAL"/>
              <w:rPr>
                <w:noProof/>
              </w:rPr>
            </w:pPr>
            <w:r w:rsidRPr="00645B7B">
              <w:rPr>
                <w:rFonts w:hint="eastAsia"/>
                <w:noProof/>
                <w:lang w:eastAsia="zh-CN"/>
              </w:rPr>
              <w:t>X</w:t>
            </w:r>
          </w:p>
        </w:tc>
        <w:tc>
          <w:tcPr>
            <w:tcW w:w="297" w:type="pct"/>
            <w:gridSpan w:val="3"/>
            <w:vAlign w:val="center"/>
          </w:tcPr>
          <w:p w14:paraId="607AB924" w14:textId="77777777" w:rsidR="00402ABC" w:rsidRPr="00645B7B" w:rsidRDefault="00402ABC" w:rsidP="00CF2B3C">
            <w:pPr>
              <w:pStyle w:val="TAL"/>
              <w:rPr>
                <w:noProof/>
              </w:rPr>
            </w:pPr>
            <w:r w:rsidRPr="00645B7B">
              <w:rPr>
                <w:rFonts w:hint="eastAsia"/>
                <w:noProof/>
                <w:lang w:eastAsia="zh-CN"/>
              </w:rPr>
              <w:t>-</w:t>
            </w:r>
          </w:p>
        </w:tc>
        <w:tc>
          <w:tcPr>
            <w:tcW w:w="308" w:type="pct"/>
            <w:gridSpan w:val="5"/>
            <w:vAlign w:val="center"/>
          </w:tcPr>
          <w:p w14:paraId="5F1D71E4" w14:textId="77777777" w:rsidR="00402ABC" w:rsidRPr="00645B7B" w:rsidRDefault="00402ABC" w:rsidP="00CF2B3C">
            <w:pPr>
              <w:pStyle w:val="TAL"/>
              <w:rPr>
                <w:noProof/>
              </w:rPr>
            </w:pPr>
            <w:r w:rsidRPr="00645B7B">
              <w:rPr>
                <w:rFonts w:hint="eastAsia"/>
                <w:noProof/>
                <w:lang w:eastAsia="zh-CN"/>
              </w:rPr>
              <w:t>X</w:t>
            </w:r>
          </w:p>
        </w:tc>
        <w:tc>
          <w:tcPr>
            <w:tcW w:w="308" w:type="pct"/>
            <w:gridSpan w:val="4"/>
            <w:vAlign w:val="center"/>
          </w:tcPr>
          <w:p w14:paraId="07A7338A" w14:textId="77777777" w:rsidR="00402ABC" w:rsidRPr="00645B7B" w:rsidRDefault="00402ABC" w:rsidP="00CF2B3C">
            <w:pPr>
              <w:pStyle w:val="TAL"/>
              <w:rPr>
                <w:noProof/>
              </w:rPr>
            </w:pPr>
            <w:r w:rsidRPr="00645B7B">
              <w:rPr>
                <w:rFonts w:hint="eastAsia"/>
                <w:noProof/>
                <w:lang w:eastAsia="zh-CN"/>
              </w:rPr>
              <w:t>-</w:t>
            </w:r>
          </w:p>
        </w:tc>
        <w:tc>
          <w:tcPr>
            <w:tcW w:w="771" w:type="pct"/>
            <w:gridSpan w:val="3"/>
          </w:tcPr>
          <w:p w14:paraId="3470E457" w14:textId="77777777" w:rsidR="00402ABC" w:rsidRPr="0099276E" w:rsidRDefault="00402ABC" w:rsidP="00CF2B3C">
            <w:pPr>
              <w:pStyle w:val="TAL"/>
              <w:rPr>
                <w:noProof/>
                <w:lang w:eastAsia="zh-CN"/>
              </w:rPr>
            </w:pPr>
            <w:r w:rsidRPr="0099276E">
              <w:rPr>
                <w:noProof/>
              </w:rPr>
              <w:t>refer [</w:t>
            </w:r>
            <w:r w:rsidRPr="0099276E">
              <w:rPr>
                <w:rFonts w:hint="eastAsia"/>
                <w:noProof/>
                <w:lang w:eastAsia="zh-CN"/>
              </w:rPr>
              <w:t>239</w:t>
            </w:r>
            <w:r w:rsidRPr="0099276E">
              <w:rPr>
                <w:noProof/>
              </w:rPr>
              <w:t>]</w:t>
            </w:r>
          </w:p>
        </w:tc>
        <w:tc>
          <w:tcPr>
            <w:tcW w:w="386" w:type="pct"/>
            <w:gridSpan w:val="3"/>
            <w:vAlign w:val="center"/>
          </w:tcPr>
          <w:p w14:paraId="69F4A1B7" w14:textId="77777777" w:rsidR="00402ABC" w:rsidRPr="00484838" w:rsidRDefault="00402ABC" w:rsidP="00CF2B3C">
            <w:pPr>
              <w:pStyle w:val="TAL"/>
              <w:rPr>
                <w:noProof/>
              </w:rPr>
            </w:pPr>
          </w:p>
        </w:tc>
        <w:tc>
          <w:tcPr>
            <w:tcW w:w="308" w:type="pct"/>
            <w:gridSpan w:val="3"/>
          </w:tcPr>
          <w:p w14:paraId="68ECC797" w14:textId="77777777" w:rsidR="00402ABC" w:rsidRPr="00645B7B" w:rsidRDefault="00402ABC" w:rsidP="00CF2B3C">
            <w:pPr>
              <w:pStyle w:val="TAL"/>
              <w:rPr>
                <w:noProof/>
              </w:rPr>
            </w:pPr>
            <w:r w:rsidRPr="00645B7B">
              <w:rPr>
                <w:noProof/>
              </w:rPr>
              <w:t>-</w:t>
            </w:r>
          </w:p>
        </w:tc>
        <w:tc>
          <w:tcPr>
            <w:tcW w:w="154" w:type="pct"/>
            <w:gridSpan w:val="3"/>
          </w:tcPr>
          <w:p w14:paraId="5EB1CB16" w14:textId="77777777" w:rsidR="00402ABC" w:rsidRPr="00645B7B" w:rsidRDefault="00402ABC" w:rsidP="00CF2B3C">
            <w:pPr>
              <w:pStyle w:val="TAL"/>
              <w:rPr>
                <w:noProof/>
              </w:rPr>
            </w:pPr>
            <w:r w:rsidRPr="00645B7B">
              <w:rPr>
                <w:noProof/>
              </w:rPr>
              <w:t>-</w:t>
            </w:r>
          </w:p>
        </w:tc>
        <w:tc>
          <w:tcPr>
            <w:tcW w:w="252" w:type="pct"/>
            <w:gridSpan w:val="3"/>
            <w:vAlign w:val="center"/>
          </w:tcPr>
          <w:p w14:paraId="65C90606" w14:textId="77777777" w:rsidR="00402ABC" w:rsidRPr="00645B7B" w:rsidRDefault="00402ABC" w:rsidP="00CF2B3C">
            <w:pPr>
              <w:pStyle w:val="TAL"/>
              <w:rPr>
                <w:noProof/>
              </w:rPr>
            </w:pPr>
          </w:p>
        </w:tc>
      </w:tr>
      <w:tr w:rsidR="003164E3" w:rsidRPr="00645B7B" w14:paraId="47FFF7A0" w14:textId="77777777" w:rsidTr="00B803C3">
        <w:trPr>
          <w:gridBefore w:val="1"/>
          <w:wBefore w:w="16" w:type="pct"/>
          <w:jc w:val="center"/>
        </w:trPr>
        <w:tc>
          <w:tcPr>
            <w:tcW w:w="1568" w:type="pct"/>
            <w:gridSpan w:val="4"/>
            <w:vAlign w:val="center"/>
          </w:tcPr>
          <w:p w14:paraId="4945B6AD" w14:textId="77777777" w:rsidR="00402ABC" w:rsidRPr="00417A2B" w:rsidRDefault="00402ABC" w:rsidP="00CF2B3C">
            <w:pPr>
              <w:pStyle w:val="TAL"/>
              <w:rPr>
                <w:noProof/>
              </w:rPr>
            </w:pPr>
            <w:r w:rsidRPr="00417A2B">
              <w:rPr>
                <w:noProof/>
              </w:rPr>
              <w:t>Proximity</w:t>
            </w:r>
            <w:r w:rsidRPr="00417A2B">
              <w:rPr>
                <w:rFonts w:hint="eastAsia"/>
                <w:noProof/>
              </w:rPr>
              <w:t>-</w:t>
            </w:r>
            <w:r w:rsidRPr="00417A2B">
              <w:rPr>
                <w:noProof/>
              </w:rPr>
              <w:t>Alert</w:t>
            </w:r>
            <w:r w:rsidRPr="00417A2B">
              <w:rPr>
                <w:rFonts w:hint="eastAsia"/>
                <w:noProof/>
              </w:rPr>
              <w:t>-</w:t>
            </w:r>
            <w:r w:rsidRPr="00417A2B">
              <w:rPr>
                <w:noProof/>
              </w:rPr>
              <w:t>Indication</w:t>
            </w:r>
          </w:p>
        </w:tc>
        <w:tc>
          <w:tcPr>
            <w:tcW w:w="387" w:type="pct"/>
            <w:gridSpan w:val="4"/>
            <w:vAlign w:val="center"/>
          </w:tcPr>
          <w:p w14:paraId="127DE597" w14:textId="77777777" w:rsidR="00402ABC" w:rsidRPr="00417A2B" w:rsidRDefault="00402ABC" w:rsidP="00CF2B3C">
            <w:pPr>
              <w:pStyle w:val="TAL"/>
              <w:rPr>
                <w:noProof/>
              </w:rPr>
            </w:pPr>
            <w:r w:rsidRPr="00417A2B">
              <w:rPr>
                <w:rFonts w:hint="eastAsia"/>
                <w:noProof/>
                <w:lang w:eastAsia="zh-CN"/>
              </w:rPr>
              <w:t>3454</w:t>
            </w:r>
          </w:p>
        </w:tc>
        <w:tc>
          <w:tcPr>
            <w:tcW w:w="245" w:type="pct"/>
            <w:gridSpan w:val="5"/>
            <w:vAlign w:val="center"/>
          </w:tcPr>
          <w:p w14:paraId="02DD8410" w14:textId="77777777" w:rsidR="00402ABC" w:rsidRPr="00645B7B" w:rsidRDefault="00402ABC" w:rsidP="00CF2B3C">
            <w:pPr>
              <w:pStyle w:val="TAL"/>
              <w:rPr>
                <w:noProof/>
              </w:rPr>
            </w:pPr>
            <w:r w:rsidRPr="00645B7B">
              <w:rPr>
                <w:rFonts w:hint="eastAsia"/>
                <w:noProof/>
                <w:lang w:eastAsia="zh-CN"/>
              </w:rPr>
              <w:t>X</w:t>
            </w:r>
          </w:p>
        </w:tc>
        <w:tc>
          <w:tcPr>
            <w:tcW w:w="297" w:type="pct"/>
            <w:gridSpan w:val="3"/>
            <w:vAlign w:val="center"/>
          </w:tcPr>
          <w:p w14:paraId="072001C1" w14:textId="77777777" w:rsidR="00402ABC" w:rsidRPr="00645B7B" w:rsidRDefault="00402ABC" w:rsidP="00CF2B3C">
            <w:pPr>
              <w:pStyle w:val="TAL"/>
              <w:rPr>
                <w:noProof/>
              </w:rPr>
            </w:pPr>
            <w:r w:rsidRPr="00645B7B">
              <w:rPr>
                <w:rFonts w:hint="eastAsia"/>
                <w:noProof/>
                <w:lang w:eastAsia="zh-CN"/>
              </w:rPr>
              <w:t>-</w:t>
            </w:r>
          </w:p>
        </w:tc>
        <w:tc>
          <w:tcPr>
            <w:tcW w:w="308" w:type="pct"/>
            <w:gridSpan w:val="5"/>
            <w:vAlign w:val="center"/>
          </w:tcPr>
          <w:p w14:paraId="71EFF578" w14:textId="77777777" w:rsidR="00402ABC" w:rsidRPr="00645B7B" w:rsidRDefault="00402ABC" w:rsidP="00CF2B3C">
            <w:pPr>
              <w:pStyle w:val="TAL"/>
              <w:rPr>
                <w:noProof/>
              </w:rPr>
            </w:pPr>
            <w:r w:rsidRPr="00645B7B">
              <w:rPr>
                <w:rFonts w:hint="eastAsia"/>
                <w:noProof/>
                <w:lang w:eastAsia="zh-CN"/>
              </w:rPr>
              <w:t>X</w:t>
            </w:r>
          </w:p>
        </w:tc>
        <w:tc>
          <w:tcPr>
            <w:tcW w:w="308" w:type="pct"/>
            <w:gridSpan w:val="4"/>
            <w:vAlign w:val="center"/>
          </w:tcPr>
          <w:p w14:paraId="1DA901CF" w14:textId="77777777" w:rsidR="00402ABC" w:rsidRPr="00645B7B" w:rsidRDefault="00402ABC" w:rsidP="00CF2B3C">
            <w:pPr>
              <w:pStyle w:val="TAL"/>
              <w:rPr>
                <w:noProof/>
              </w:rPr>
            </w:pPr>
            <w:r w:rsidRPr="00645B7B">
              <w:rPr>
                <w:rFonts w:hint="eastAsia"/>
                <w:noProof/>
                <w:lang w:eastAsia="zh-CN"/>
              </w:rPr>
              <w:t>-</w:t>
            </w:r>
          </w:p>
        </w:tc>
        <w:tc>
          <w:tcPr>
            <w:tcW w:w="771" w:type="pct"/>
            <w:gridSpan w:val="3"/>
          </w:tcPr>
          <w:p w14:paraId="77B72B40"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49033A46" w14:textId="77777777" w:rsidR="00402ABC" w:rsidRPr="00484838" w:rsidRDefault="00402ABC" w:rsidP="00CF2B3C">
            <w:pPr>
              <w:pStyle w:val="TAL"/>
              <w:rPr>
                <w:noProof/>
              </w:rPr>
            </w:pPr>
            <w:r w:rsidRPr="00484838">
              <w:rPr>
                <w:noProof/>
              </w:rPr>
              <w:t>V,M</w:t>
            </w:r>
          </w:p>
        </w:tc>
        <w:tc>
          <w:tcPr>
            <w:tcW w:w="308" w:type="pct"/>
            <w:gridSpan w:val="3"/>
          </w:tcPr>
          <w:p w14:paraId="1BDF6B5F" w14:textId="77777777" w:rsidR="00402ABC" w:rsidRPr="00645B7B" w:rsidRDefault="00402ABC" w:rsidP="00CF2B3C">
            <w:pPr>
              <w:pStyle w:val="TAL"/>
              <w:rPr>
                <w:noProof/>
              </w:rPr>
            </w:pPr>
            <w:r w:rsidRPr="00645B7B">
              <w:rPr>
                <w:noProof/>
              </w:rPr>
              <w:t>-</w:t>
            </w:r>
          </w:p>
        </w:tc>
        <w:tc>
          <w:tcPr>
            <w:tcW w:w="154" w:type="pct"/>
            <w:gridSpan w:val="3"/>
          </w:tcPr>
          <w:p w14:paraId="6526CA1D" w14:textId="77777777" w:rsidR="00402ABC" w:rsidRPr="00645B7B" w:rsidRDefault="00402ABC" w:rsidP="00CF2B3C">
            <w:pPr>
              <w:pStyle w:val="TAL"/>
              <w:rPr>
                <w:noProof/>
              </w:rPr>
            </w:pPr>
            <w:r w:rsidRPr="00645B7B">
              <w:rPr>
                <w:noProof/>
              </w:rPr>
              <w:t>-</w:t>
            </w:r>
          </w:p>
        </w:tc>
        <w:tc>
          <w:tcPr>
            <w:tcW w:w="252" w:type="pct"/>
            <w:gridSpan w:val="3"/>
            <w:vAlign w:val="center"/>
          </w:tcPr>
          <w:p w14:paraId="1C24B9FE" w14:textId="77777777" w:rsidR="00402ABC" w:rsidRPr="00645B7B" w:rsidRDefault="00402ABC" w:rsidP="00CF2B3C">
            <w:pPr>
              <w:pStyle w:val="TAL"/>
              <w:rPr>
                <w:noProof/>
              </w:rPr>
            </w:pPr>
          </w:p>
        </w:tc>
      </w:tr>
      <w:tr w:rsidR="003164E3" w:rsidRPr="00645B7B" w14:paraId="3EAB0673" w14:textId="77777777" w:rsidTr="00B803C3">
        <w:trPr>
          <w:gridBefore w:val="1"/>
          <w:wBefore w:w="16" w:type="pct"/>
          <w:jc w:val="center"/>
        </w:trPr>
        <w:tc>
          <w:tcPr>
            <w:tcW w:w="1568" w:type="pct"/>
            <w:gridSpan w:val="4"/>
            <w:vAlign w:val="center"/>
          </w:tcPr>
          <w:p w14:paraId="41CB915D" w14:textId="77777777" w:rsidR="00402ABC" w:rsidRPr="00417A2B" w:rsidRDefault="00402ABC" w:rsidP="00CF2B3C">
            <w:pPr>
              <w:pStyle w:val="TAL"/>
              <w:rPr>
                <w:noProof/>
              </w:rPr>
            </w:pPr>
            <w:r w:rsidRPr="00417A2B">
              <w:rPr>
                <w:noProof/>
              </w:rPr>
              <w:lastRenderedPageBreak/>
              <w:t>Proximity</w:t>
            </w:r>
            <w:r w:rsidRPr="00417A2B">
              <w:rPr>
                <w:rFonts w:hint="eastAsia"/>
                <w:noProof/>
              </w:rPr>
              <w:t>-</w:t>
            </w:r>
            <w:r w:rsidRPr="00417A2B">
              <w:rPr>
                <w:noProof/>
              </w:rPr>
              <w:t>Alert</w:t>
            </w:r>
            <w:r w:rsidRPr="00417A2B">
              <w:rPr>
                <w:rFonts w:hint="eastAsia"/>
                <w:noProof/>
              </w:rPr>
              <w:t>-</w:t>
            </w:r>
            <w:r w:rsidRPr="00417A2B">
              <w:rPr>
                <w:noProof/>
              </w:rPr>
              <w:t>Timestamp</w:t>
            </w:r>
          </w:p>
        </w:tc>
        <w:tc>
          <w:tcPr>
            <w:tcW w:w="387" w:type="pct"/>
            <w:gridSpan w:val="4"/>
            <w:vAlign w:val="center"/>
          </w:tcPr>
          <w:p w14:paraId="39946744" w14:textId="77777777" w:rsidR="00402ABC" w:rsidRPr="00417A2B" w:rsidRDefault="00402ABC" w:rsidP="00CF2B3C">
            <w:pPr>
              <w:pStyle w:val="TAL"/>
              <w:rPr>
                <w:noProof/>
              </w:rPr>
            </w:pPr>
            <w:r w:rsidRPr="00417A2B">
              <w:rPr>
                <w:rFonts w:hint="eastAsia"/>
                <w:noProof/>
                <w:lang w:eastAsia="zh-CN"/>
              </w:rPr>
              <w:t>3455</w:t>
            </w:r>
          </w:p>
        </w:tc>
        <w:tc>
          <w:tcPr>
            <w:tcW w:w="245" w:type="pct"/>
            <w:gridSpan w:val="5"/>
            <w:vAlign w:val="center"/>
          </w:tcPr>
          <w:p w14:paraId="0D4A6450" w14:textId="77777777" w:rsidR="00402ABC" w:rsidRPr="00645B7B" w:rsidRDefault="00402ABC" w:rsidP="00CF2B3C">
            <w:pPr>
              <w:pStyle w:val="TAL"/>
              <w:rPr>
                <w:noProof/>
              </w:rPr>
            </w:pPr>
            <w:r w:rsidRPr="00645B7B">
              <w:rPr>
                <w:rFonts w:hint="eastAsia"/>
                <w:noProof/>
                <w:lang w:eastAsia="zh-CN"/>
              </w:rPr>
              <w:t>X</w:t>
            </w:r>
          </w:p>
        </w:tc>
        <w:tc>
          <w:tcPr>
            <w:tcW w:w="297" w:type="pct"/>
            <w:gridSpan w:val="3"/>
            <w:vAlign w:val="center"/>
          </w:tcPr>
          <w:p w14:paraId="79F704E9" w14:textId="77777777" w:rsidR="00402ABC" w:rsidRPr="00645B7B" w:rsidRDefault="00402ABC" w:rsidP="00CF2B3C">
            <w:pPr>
              <w:pStyle w:val="TAL"/>
              <w:rPr>
                <w:noProof/>
              </w:rPr>
            </w:pPr>
            <w:r w:rsidRPr="00645B7B">
              <w:rPr>
                <w:rFonts w:hint="eastAsia"/>
                <w:noProof/>
                <w:lang w:eastAsia="zh-CN"/>
              </w:rPr>
              <w:t>-</w:t>
            </w:r>
          </w:p>
        </w:tc>
        <w:tc>
          <w:tcPr>
            <w:tcW w:w="308" w:type="pct"/>
            <w:gridSpan w:val="5"/>
            <w:vAlign w:val="center"/>
          </w:tcPr>
          <w:p w14:paraId="14845329" w14:textId="77777777" w:rsidR="00402ABC" w:rsidRPr="00645B7B" w:rsidRDefault="00402ABC" w:rsidP="00CF2B3C">
            <w:pPr>
              <w:pStyle w:val="TAL"/>
              <w:rPr>
                <w:noProof/>
              </w:rPr>
            </w:pPr>
            <w:r w:rsidRPr="00645B7B">
              <w:rPr>
                <w:rFonts w:hint="eastAsia"/>
                <w:noProof/>
                <w:lang w:eastAsia="zh-CN"/>
              </w:rPr>
              <w:t>X</w:t>
            </w:r>
          </w:p>
        </w:tc>
        <w:tc>
          <w:tcPr>
            <w:tcW w:w="308" w:type="pct"/>
            <w:gridSpan w:val="4"/>
            <w:vAlign w:val="center"/>
          </w:tcPr>
          <w:p w14:paraId="337710C1" w14:textId="77777777" w:rsidR="00402ABC" w:rsidRPr="00645B7B" w:rsidRDefault="00402ABC" w:rsidP="00CF2B3C">
            <w:pPr>
              <w:pStyle w:val="TAL"/>
              <w:rPr>
                <w:noProof/>
              </w:rPr>
            </w:pPr>
            <w:r w:rsidRPr="00645B7B">
              <w:rPr>
                <w:rFonts w:hint="eastAsia"/>
                <w:noProof/>
                <w:lang w:eastAsia="zh-CN"/>
              </w:rPr>
              <w:t>-</w:t>
            </w:r>
          </w:p>
        </w:tc>
        <w:tc>
          <w:tcPr>
            <w:tcW w:w="771" w:type="pct"/>
            <w:gridSpan w:val="3"/>
          </w:tcPr>
          <w:p w14:paraId="79CA932D" w14:textId="77777777" w:rsidR="00402ABC" w:rsidRPr="0099276E" w:rsidRDefault="00402ABC" w:rsidP="00CF2B3C">
            <w:pPr>
              <w:pStyle w:val="TAL"/>
              <w:rPr>
                <w:lang w:eastAsia="zh-CN"/>
              </w:rPr>
            </w:pPr>
            <w:r w:rsidRPr="0099276E">
              <w:rPr>
                <w:rFonts w:hint="eastAsia"/>
                <w:lang w:eastAsia="zh-CN"/>
              </w:rPr>
              <w:t>Time</w:t>
            </w:r>
          </w:p>
        </w:tc>
        <w:tc>
          <w:tcPr>
            <w:tcW w:w="386" w:type="pct"/>
            <w:gridSpan w:val="3"/>
            <w:vAlign w:val="center"/>
          </w:tcPr>
          <w:p w14:paraId="6B7D2818" w14:textId="77777777" w:rsidR="00402ABC" w:rsidRPr="00484838" w:rsidRDefault="00402ABC" w:rsidP="00CF2B3C">
            <w:pPr>
              <w:pStyle w:val="TAL"/>
              <w:rPr>
                <w:noProof/>
              </w:rPr>
            </w:pPr>
            <w:r w:rsidRPr="00484838">
              <w:rPr>
                <w:noProof/>
              </w:rPr>
              <w:t>V,M</w:t>
            </w:r>
          </w:p>
        </w:tc>
        <w:tc>
          <w:tcPr>
            <w:tcW w:w="308" w:type="pct"/>
            <w:gridSpan w:val="3"/>
          </w:tcPr>
          <w:p w14:paraId="3B781F93" w14:textId="77777777" w:rsidR="00402ABC" w:rsidRPr="00645B7B" w:rsidRDefault="00402ABC" w:rsidP="00CF2B3C">
            <w:pPr>
              <w:pStyle w:val="TAL"/>
              <w:rPr>
                <w:noProof/>
              </w:rPr>
            </w:pPr>
            <w:r w:rsidRPr="00645B7B">
              <w:rPr>
                <w:noProof/>
              </w:rPr>
              <w:t>-</w:t>
            </w:r>
          </w:p>
        </w:tc>
        <w:tc>
          <w:tcPr>
            <w:tcW w:w="154" w:type="pct"/>
            <w:gridSpan w:val="3"/>
          </w:tcPr>
          <w:p w14:paraId="0A6011D0" w14:textId="77777777" w:rsidR="00402ABC" w:rsidRPr="00645B7B" w:rsidRDefault="00402ABC" w:rsidP="00CF2B3C">
            <w:pPr>
              <w:pStyle w:val="TAL"/>
              <w:rPr>
                <w:noProof/>
              </w:rPr>
            </w:pPr>
            <w:r w:rsidRPr="00645B7B">
              <w:rPr>
                <w:noProof/>
              </w:rPr>
              <w:t>-</w:t>
            </w:r>
          </w:p>
        </w:tc>
        <w:tc>
          <w:tcPr>
            <w:tcW w:w="252" w:type="pct"/>
            <w:gridSpan w:val="3"/>
            <w:vAlign w:val="center"/>
          </w:tcPr>
          <w:p w14:paraId="22981003" w14:textId="77777777" w:rsidR="00402ABC" w:rsidRPr="00645B7B" w:rsidRDefault="00402ABC" w:rsidP="00CF2B3C">
            <w:pPr>
              <w:pStyle w:val="TAL"/>
              <w:rPr>
                <w:noProof/>
              </w:rPr>
            </w:pPr>
          </w:p>
        </w:tc>
      </w:tr>
      <w:tr w:rsidR="003164E3" w:rsidRPr="00645B7B" w14:paraId="36EB2A18" w14:textId="77777777" w:rsidTr="00B803C3">
        <w:trPr>
          <w:gridBefore w:val="1"/>
          <w:wBefore w:w="16" w:type="pct"/>
          <w:jc w:val="center"/>
        </w:trPr>
        <w:tc>
          <w:tcPr>
            <w:tcW w:w="1568" w:type="pct"/>
            <w:gridSpan w:val="4"/>
            <w:vAlign w:val="center"/>
          </w:tcPr>
          <w:p w14:paraId="42234EEE" w14:textId="77777777" w:rsidR="00402ABC" w:rsidRPr="00417A2B" w:rsidRDefault="00402ABC" w:rsidP="00CF2B3C">
            <w:pPr>
              <w:pStyle w:val="TAL"/>
              <w:rPr>
                <w:noProof/>
              </w:rPr>
            </w:pPr>
            <w:r w:rsidRPr="00417A2B">
              <w:rPr>
                <w:noProof/>
              </w:rPr>
              <w:t>Proximity</w:t>
            </w:r>
            <w:r w:rsidRPr="00417A2B">
              <w:rPr>
                <w:rFonts w:hint="eastAsia"/>
                <w:noProof/>
              </w:rPr>
              <w:t>-</w:t>
            </w:r>
            <w:r w:rsidRPr="00417A2B">
              <w:rPr>
                <w:noProof/>
              </w:rPr>
              <w:t>Cancellation</w:t>
            </w:r>
            <w:r w:rsidRPr="00417A2B">
              <w:rPr>
                <w:rFonts w:hint="eastAsia"/>
                <w:noProof/>
              </w:rPr>
              <w:t>-</w:t>
            </w:r>
            <w:r w:rsidRPr="00417A2B">
              <w:rPr>
                <w:noProof/>
              </w:rPr>
              <w:t>Timestamp</w:t>
            </w:r>
          </w:p>
        </w:tc>
        <w:tc>
          <w:tcPr>
            <w:tcW w:w="387" w:type="pct"/>
            <w:gridSpan w:val="4"/>
            <w:vAlign w:val="center"/>
          </w:tcPr>
          <w:p w14:paraId="5F97E28A" w14:textId="77777777" w:rsidR="00402ABC" w:rsidRPr="00417A2B" w:rsidRDefault="00402ABC" w:rsidP="00CF2B3C">
            <w:pPr>
              <w:pStyle w:val="TAL"/>
              <w:rPr>
                <w:noProof/>
              </w:rPr>
            </w:pPr>
            <w:r w:rsidRPr="00417A2B">
              <w:rPr>
                <w:rFonts w:hint="eastAsia"/>
                <w:noProof/>
                <w:lang w:eastAsia="zh-CN"/>
              </w:rPr>
              <w:t>3456</w:t>
            </w:r>
          </w:p>
        </w:tc>
        <w:tc>
          <w:tcPr>
            <w:tcW w:w="245" w:type="pct"/>
            <w:gridSpan w:val="5"/>
            <w:vAlign w:val="center"/>
          </w:tcPr>
          <w:p w14:paraId="60DABF6B" w14:textId="77777777" w:rsidR="00402ABC" w:rsidRPr="00645B7B" w:rsidRDefault="00402ABC" w:rsidP="00CF2B3C">
            <w:pPr>
              <w:pStyle w:val="TAL"/>
              <w:rPr>
                <w:noProof/>
              </w:rPr>
            </w:pPr>
            <w:r w:rsidRPr="00645B7B">
              <w:rPr>
                <w:rFonts w:hint="eastAsia"/>
                <w:noProof/>
                <w:lang w:eastAsia="zh-CN"/>
              </w:rPr>
              <w:t>X</w:t>
            </w:r>
          </w:p>
        </w:tc>
        <w:tc>
          <w:tcPr>
            <w:tcW w:w="297" w:type="pct"/>
            <w:gridSpan w:val="3"/>
            <w:vAlign w:val="center"/>
          </w:tcPr>
          <w:p w14:paraId="42EE4C4E" w14:textId="77777777" w:rsidR="00402ABC" w:rsidRPr="00645B7B" w:rsidRDefault="00402ABC" w:rsidP="00CF2B3C">
            <w:pPr>
              <w:pStyle w:val="TAL"/>
              <w:rPr>
                <w:noProof/>
              </w:rPr>
            </w:pPr>
            <w:r w:rsidRPr="00645B7B">
              <w:rPr>
                <w:rFonts w:hint="eastAsia"/>
                <w:noProof/>
                <w:lang w:eastAsia="zh-CN"/>
              </w:rPr>
              <w:t>-</w:t>
            </w:r>
          </w:p>
        </w:tc>
        <w:tc>
          <w:tcPr>
            <w:tcW w:w="308" w:type="pct"/>
            <w:gridSpan w:val="5"/>
            <w:vAlign w:val="center"/>
          </w:tcPr>
          <w:p w14:paraId="4AF21D68" w14:textId="77777777" w:rsidR="00402ABC" w:rsidRPr="00645B7B" w:rsidRDefault="00402ABC" w:rsidP="00CF2B3C">
            <w:pPr>
              <w:pStyle w:val="TAL"/>
              <w:rPr>
                <w:noProof/>
              </w:rPr>
            </w:pPr>
            <w:r w:rsidRPr="00645B7B">
              <w:rPr>
                <w:rFonts w:hint="eastAsia"/>
                <w:noProof/>
                <w:lang w:eastAsia="zh-CN"/>
              </w:rPr>
              <w:t>X</w:t>
            </w:r>
          </w:p>
        </w:tc>
        <w:tc>
          <w:tcPr>
            <w:tcW w:w="308" w:type="pct"/>
            <w:gridSpan w:val="4"/>
            <w:vAlign w:val="center"/>
          </w:tcPr>
          <w:p w14:paraId="455F0D27" w14:textId="77777777" w:rsidR="00402ABC" w:rsidRPr="00645B7B" w:rsidRDefault="00402ABC" w:rsidP="00CF2B3C">
            <w:pPr>
              <w:pStyle w:val="TAL"/>
              <w:rPr>
                <w:noProof/>
              </w:rPr>
            </w:pPr>
            <w:r w:rsidRPr="00645B7B">
              <w:rPr>
                <w:rFonts w:hint="eastAsia"/>
                <w:noProof/>
                <w:lang w:eastAsia="zh-CN"/>
              </w:rPr>
              <w:t>-</w:t>
            </w:r>
          </w:p>
        </w:tc>
        <w:tc>
          <w:tcPr>
            <w:tcW w:w="771" w:type="pct"/>
            <w:gridSpan w:val="3"/>
          </w:tcPr>
          <w:p w14:paraId="6A8859FF" w14:textId="77777777" w:rsidR="00402ABC" w:rsidRPr="0099276E" w:rsidRDefault="00402ABC" w:rsidP="00CF2B3C">
            <w:pPr>
              <w:pStyle w:val="TAL"/>
              <w:rPr>
                <w:noProof/>
                <w:lang w:eastAsia="zh-CN"/>
              </w:rPr>
            </w:pPr>
            <w:r w:rsidRPr="0099276E">
              <w:rPr>
                <w:rFonts w:hint="eastAsia"/>
                <w:noProof/>
                <w:lang w:eastAsia="zh-CN"/>
              </w:rPr>
              <w:t>Time</w:t>
            </w:r>
          </w:p>
        </w:tc>
        <w:tc>
          <w:tcPr>
            <w:tcW w:w="386" w:type="pct"/>
            <w:gridSpan w:val="3"/>
            <w:vAlign w:val="center"/>
          </w:tcPr>
          <w:p w14:paraId="0BF17AC2" w14:textId="77777777" w:rsidR="00402ABC" w:rsidRPr="00484838" w:rsidRDefault="00402ABC" w:rsidP="00CF2B3C">
            <w:pPr>
              <w:pStyle w:val="TAL"/>
              <w:rPr>
                <w:noProof/>
              </w:rPr>
            </w:pPr>
            <w:r w:rsidRPr="00484838">
              <w:rPr>
                <w:noProof/>
              </w:rPr>
              <w:t>V,M</w:t>
            </w:r>
          </w:p>
        </w:tc>
        <w:tc>
          <w:tcPr>
            <w:tcW w:w="308" w:type="pct"/>
            <w:gridSpan w:val="3"/>
          </w:tcPr>
          <w:p w14:paraId="49FF2643" w14:textId="77777777" w:rsidR="00402ABC" w:rsidRPr="00645B7B" w:rsidRDefault="00402ABC" w:rsidP="00CF2B3C">
            <w:pPr>
              <w:pStyle w:val="TAL"/>
              <w:rPr>
                <w:noProof/>
              </w:rPr>
            </w:pPr>
          </w:p>
        </w:tc>
        <w:tc>
          <w:tcPr>
            <w:tcW w:w="154" w:type="pct"/>
            <w:gridSpan w:val="3"/>
          </w:tcPr>
          <w:p w14:paraId="5C6BC49C" w14:textId="77777777" w:rsidR="00402ABC" w:rsidRPr="00645B7B" w:rsidRDefault="00402ABC" w:rsidP="00CF2B3C">
            <w:pPr>
              <w:pStyle w:val="TAL"/>
              <w:rPr>
                <w:noProof/>
              </w:rPr>
            </w:pPr>
          </w:p>
        </w:tc>
        <w:tc>
          <w:tcPr>
            <w:tcW w:w="252" w:type="pct"/>
            <w:gridSpan w:val="3"/>
            <w:vAlign w:val="center"/>
          </w:tcPr>
          <w:p w14:paraId="2D628092" w14:textId="77777777" w:rsidR="00402ABC" w:rsidRPr="00645B7B" w:rsidRDefault="00402ABC" w:rsidP="00CF2B3C">
            <w:pPr>
              <w:pStyle w:val="TAL"/>
              <w:rPr>
                <w:noProof/>
              </w:rPr>
            </w:pPr>
          </w:p>
        </w:tc>
      </w:tr>
      <w:tr w:rsidR="003164E3" w:rsidRPr="00645B7B" w14:paraId="1A5F3EA0" w14:textId="77777777" w:rsidTr="00B803C3">
        <w:trPr>
          <w:gridBefore w:val="1"/>
          <w:wBefore w:w="16" w:type="pct"/>
          <w:jc w:val="center"/>
        </w:trPr>
        <w:tc>
          <w:tcPr>
            <w:tcW w:w="1568" w:type="pct"/>
            <w:gridSpan w:val="4"/>
            <w:vAlign w:val="center"/>
          </w:tcPr>
          <w:p w14:paraId="76BAB860" w14:textId="77777777" w:rsidR="00402ABC" w:rsidRPr="00417A2B" w:rsidRDefault="00402ABC" w:rsidP="00CF2B3C">
            <w:pPr>
              <w:pStyle w:val="TAL"/>
              <w:rPr>
                <w:noProof/>
              </w:rPr>
            </w:pPr>
            <w:r w:rsidRPr="00417A2B">
              <w:rPr>
                <w:noProof/>
              </w:rPr>
              <w:t>PS-Append-Free-Format-Data</w:t>
            </w:r>
          </w:p>
        </w:tc>
        <w:tc>
          <w:tcPr>
            <w:tcW w:w="387" w:type="pct"/>
            <w:gridSpan w:val="4"/>
            <w:vAlign w:val="center"/>
          </w:tcPr>
          <w:p w14:paraId="74403D06" w14:textId="77777777" w:rsidR="00402ABC" w:rsidRPr="00417A2B" w:rsidRDefault="00402ABC" w:rsidP="00CF2B3C">
            <w:pPr>
              <w:pStyle w:val="TAL"/>
              <w:rPr>
                <w:noProof/>
              </w:rPr>
            </w:pPr>
            <w:r w:rsidRPr="00417A2B">
              <w:rPr>
                <w:noProof/>
              </w:rPr>
              <w:t>867</w:t>
            </w:r>
          </w:p>
        </w:tc>
        <w:tc>
          <w:tcPr>
            <w:tcW w:w="245" w:type="pct"/>
            <w:gridSpan w:val="5"/>
            <w:vAlign w:val="center"/>
          </w:tcPr>
          <w:p w14:paraId="5F71FCA6" w14:textId="77777777" w:rsidR="00402ABC" w:rsidRPr="00645B7B" w:rsidRDefault="00402ABC" w:rsidP="00CF2B3C">
            <w:pPr>
              <w:pStyle w:val="TAL"/>
              <w:rPr>
                <w:noProof/>
              </w:rPr>
            </w:pPr>
            <w:r w:rsidRPr="00645B7B">
              <w:rPr>
                <w:noProof/>
              </w:rPr>
              <w:t>X</w:t>
            </w:r>
          </w:p>
        </w:tc>
        <w:tc>
          <w:tcPr>
            <w:tcW w:w="297" w:type="pct"/>
            <w:gridSpan w:val="3"/>
            <w:vAlign w:val="center"/>
          </w:tcPr>
          <w:p w14:paraId="32F654AE" w14:textId="77777777" w:rsidR="00402ABC" w:rsidRPr="00645B7B" w:rsidRDefault="00402ABC" w:rsidP="00CF2B3C">
            <w:pPr>
              <w:pStyle w:val="TAL"/>
              <w:rPr>
                <w:noProof/>
              </w:rPr>
            </w:pPr>
            <w:r w:rsidRPr="00645B7B">
              <w:rPr>
                <w:noProof/>
              </w:rPr>
              <w:t>-</w:t>
            </w:r>
          </w:p>
        </w:tc>
        <w:tc>
          <w:tcPr>
            <w:tcW w:w="308" w:type="pct"/>
            <w:gridSpan w:val="5"/>
            <w:vAlign w:val="center"/>
          </w:tcPr>
          <w:p w14:paraId="2F1B7206" w14:textId="77777777" w:rsidR="00402ABC" w:rsidRPr="00645B7B" w:rsidRDefault="00402ABC" w:rsidP="00CF2B3C">
            <w:pPr>
              <w:pStyle w:val="TAL"/>
              <w:rPr>
                <w:noProof/>
              </w:rPr>
            </w:pPr>
            <w:r w:rsidRPr="00645B7B">
              <w:rPr>
                <w:noProof/>
              </w:rPr>
              <w:t>-</w:t>
            </w:r>
          </w:p>
        </w:tc>
        <w:tc>
          <w:tcPr>
            <w:tcW w:w="308" w:type="pct"/>
            <w:gridSpan w:val="4"/>
            <w:vAlign w:val="center"/>
          </w:tcPr>
          <w:p w14:paraId="4AF22FB7" w14:textId="77777777" w:rsidR="00402ABC" w:rsidRPr="00645B7B" w:rsidRDefault="00402ABC" w:rsidP="00CF2B3C">
            <w:pPr>
              <w:pStyle w:val="TAL"/>
              <w:rPr>
                <w:noProof/>
              </w:rPr>
            </w:pPr>
            <w:r w:rsidRPr="00645B7B">
              <w:rPr>
                <w:noProof/>
              </w:rPr>
              <w:t>X</w:t>
            </w:r>
          </w:p>
        </w:tc>
        <w:tc>
          <w:tcPr>
            <w:tcW w:w="771" w:type="pct"/>
            <w:gridSpan w:val="3"/>
            <w:vAlign w:val="center"/>
          </w:tcPr>
          <w:p w14:paraId="481D49A9"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269FAB7E" w14:textId="77777777" w:rsidR="00402ABC" w:rsidRPr="00484838" w:rsidRDefault="00402ABC" w:rsidP="00CF2B3C">
            <w:pPr>
              <w:pStyle w:val="TAL"/>
              <w:rPr>
                <w:noProof/>
              </w:rPr>
            </w:pPr>
            <w:r w:rsidRPr="00484838">
              <w:rPr>
                <w:noProof/>
              </w:rPr>
              <w:t>V,M</w:t>
            </w:r>
          </w:p>
        </w:tc>
        <w:tc>
          <w:tcPr>
            <w:tcW w:w="308" w:type="pct"/>
            <w:gridSpan w:val="3"/>
          </w:tcPr>
          <w:p w14:paraId="5682C51B" w14:textId="77777777" w:rsidR="00402ABC" w:rsidRPr="00645B7B" w:rsidRDefault="00402ABC" w:rsidP="00CF2B3C">
            <w:pPr>
              <w:pStyle w:val="TAL"/>
              <w:rPr>
                <w:noProof/>
              </w:rPr>
            </w:pPr>
          </w:p>
        </w:tc>
        <w:tc>
          <w:tcPr>
            <w:tcW w:w="154" w:type="pct"/>
            <w:gridSpan w:val="3"/>
          </w:tcPr>
          <w:p w14:paraId="71D08FD2" w14:textId="77777777" w:rsidR="00402ABC" w:rsidRPr="00645B7B" w:rsidRDefault="00402ABC" w:rsidP="00CF2B3C">
            <w:pPr>
              <w:pStyle w:val="TAL"/>
              <w:rPr>
                <w:noProof/>
              </w:rPr>
            </w:pPr>
          </w:p>
        </w:tc>
        <w:tc>
          <w:tcPr>
            <w:tcW w:w="252" w:type="pct"/>
            <w:gridSpan w:val="3"/>
            <w:vAlign w:val="center"/>
          </w:tcPr>
          <w:p w14:paraId="692A6485" w14:textId="77777777" w:rsidR="00402ABC" w:rsidRPr="00645B7B" w:rsidRDefault="00402ABC" w:rsidP="00CF2B3C">
            <w:pPr>
              <w:pStyle w:val="TAL"/>
              <w:rPr>
                <w:noProof/>
              </w:rPr>
            </w:pPr>
          </w:p>
        </w:tc>
      </w:tr>
      <w:tr w:rsidR="003164E3" w:rsidRPr="00645B7B" w14:paraId="7E83B37C" w14:textId="77777777" w:rsidTr="00B803C3">
        <w:trPr>
          <w:gridBefore w:val="1"/>
          <w:wBefore w:w="16" w:type="pct"/>
          <w:jc w:val="center"/>
        </w:trPr>
        <w:tc>
          <w:tcPr>
            <w:tcW w:w="1568" w:type="pct"/>
            <w:gridSpan w:val="4"/>
            <w:vAlign w:val="center"/>
          </w:tcPr>
          <w:p w14:paraId="52F240B6" w14:textId="77777777" w:rsidR="00402ABC" w:rsidRPr="00417A2B" w:rsidRDefault="00402ABC" w:rsidP="00CF2B3C">
            <w:pPr>
              <w:pStyle w:val="TAL"/>
              <w:rPr>
                <w:noProof/>
              </w:rPr>
            </w:pPr>
            <w:r w:rsidRPr="00417A2B">
              <w:rPr>
                <w:noProof/>
              </w:rPr>
              <w:t>PS-Free-Format-Data</w:t>
            </w:r>
          </w:p>
        </w:tc>
        <w:tc>
          <w:tcPr>
            <w:tcW w:w="387" w:type="pct"/>
            <w:gridSpan w:val="4"/>
            <w:vAlign w:val="center"/>
          </w:tcPr>
          <w:p w14:paraId="32A975FC" w14:textId="77777777" w:rsidR="00402ABC" w:rsidRPr="00417A2B" w:rsidRDefault="00402ABC" w:rsidP="00CF2B3C">
            <w:pPr>
              <w:pStyle w:val="TAL"/>
              <w:rPr>
                <w:noProof/>
              </w:rPr>
            </w:pPr>
            <w:r w:rsidRPr="00417A2B">
              <w:rPr>
                <w:noProof/>
              </w:rPr>
              <w:t>866</w:t>
            </w:r>
          </w:p>
        </w:tc>
        <w:tc>
          <w:tcPr>
            <w:tcW w:w="245" w:type="pct"/>
            <w:gridSpan w:val="5"/>
            <w:vAlign w:val="center"/>
          </w:tcPr>
          <w:p w14:paraId="2A2025A8" w14:textId="77777777" w:rsidR="00402ABC" w:rsidRPr="00645B7B" w:rsidRDefault="00402ABC" w:rsidP="00CF2B3C">
            <w:pPr>
              <w:pStyle w:val="TAL"/>
              <w:rPr>
                <w:noProof/>
              </w:rPr>
            </w:pPr>
            <w:r w:rsidRPr="00645B7B">
              <w:rPr>
                <w:noProof/>
              </w:rPr>
              <w:t>X</w:t>
            </w:r>
          </w:p>
        </w:tc>
        <w:tc>
          <w:tcPr>
            <w:tcW w:w="297" w:type="pct"/>
            <w:gridSpan w:val="3"/>
            <w:vAlign w:val="center"/>
          </w:tcPr>
          <w:p w14:paraId="2E516118" w14:textId="77777777" w:rsidR="00402ABC" w:rsidRPr="00645B7B" w:rsidRDefault="00402ABC" w:rsidP="00CF2B3C">
            <w:pPr>
              <w:pStyle w:val="TAL"/>
              <w:rPr>
                <w:noProof/>
              </w:rPr>
            </w:pPr>
            <w:r w:rsidRPr="00645B7B">
              <w:rPr>
                <w:noProof/>
              </w:rPr>
              <w:t>-</w:t>
            </w:r>
          </w:p>
        </w:tc>
        <w:tc>
          <w:tcPr>
            <w:tcW w:w="308" w:type="pct"/>
            <w:gridSpan w:val="5"/>
            <w:vAlign w:val="center"/>
          </w:tcPr>
          <w:p w14:paraId="03069F01" w14:textId="77777777" w:rsidR="00402ABC" w:rsidRPr="00645B7B" w:rsidRDefault="00402ABC" w:rsidP="00CF2B3C">
            <w:pPr>
              <w:pStyle w:val="TAL"/>
              <w:rPr>
                <w:noProof/>
              </w:rPr>
            </w:pPr>
            <w:r w:rsidRPr="00645B7B">
              <w:rPr>
                <w:noProof/>
              </w:rPr>
              <w:t>-</w:t>
            </w:r>
          </w:p>
        </w:tc>
        <w:tc>
          <w:tcPr>
            <w:tcW w:w="308" w:type="pct"/>
            <w:gridSpan w:val="4"/>
            <w:vAlign w:val="center"/>
          </w:tcPr>
          <w:p w14:paraId="300E8F34" w14:textId="77777777" w:rsidR="00402ABC" w:rsidRPr="00645B7B" w:rsidRDefault="00402ABC" w:rsidP="00CF2B3C">
            <w:pPr>
              <w:pStyle w:val="TAL"/>
              <w:rPr>
                <w:noProof/>
              </w:rPr>
            </w:pPr>
            <w:r w:rsidRPr="00645B7B">
              <w:rPr>
                <w:noProof/>
              </w:rPr>
              <w:t>X</w:t>
            </w:r>
          </w:p>
        </w:tc>
        <w:tc>
          <w:tcPr>
            <w:tcW w:w="771" w:type="pct"/>
            <w:gridSpan w:val="3"/>
            <w:vAlign w:val="center"/>
          </w:tcPr>
          <w:p w14:paraId="39988D51" w14:textId="77777777" w:rsidR="00402ABC" w:rsidRPr="0099276E" w:rsidRDefault="00402ABC" w:rsidP="00CF2B3C">
            <w:pPr>
              <w:pStyle w:val="TAL"/>
              <w:rPr>
                <w:noProof/>
              </w:rPr>
            </w:pPr>
            <w:r w:rsidRPr="0099276E">
              <w:rPr>
                <w:noProof/>
              </w:rPr>
              <w:t>OctetString</w:t>
            </w:r>
          </w:p>
        </w:tc>
        <w:tc>
          <w:tcPr>
            <w:tcW w:w="386" w:type="pct"/>
            <w:gridSpan w:val="3"/>
            <w:vAlign w:val="center"/>
          </w:tcPr>
          <w:p w14:paraId="2C723B96" w14:textId="77777777" w:rsidR="00402ABC" w:rsidRPr="00484838" w:rsidRDefault="00402ABC" w:rsidP="00CF2B3C">
            <w:pPr>
              <w:pStyle w:val="TAL"/>
              <w:rPr>
                <w:noProof/>
              </w:rPr>
            </w:pPr>
            <w:r w:rsidRPr="00484838">
              <w:rPr>
                <w:noProof/>
              </w:rPr>
              <w:t>V,M</w:t>
            </w:r>
          </w:p>
        </w:tc>
        <w:tc>
          <w:tcPr>
            <w:tcW w:w="308" w:type="pct"/>
            <w:gridSpan w:val="3"/>
          </w:tcPr>
          <w:p w14:paraId="3564B732" w14:textId="77777777" w:rsidR="00402ABC" w:rsidRPr="00645B7B" w:rsidRDefault="00402ABC" w:rsidP="00CF2B3C">
            <w:pPr>
              <w:pStyle w:val="TAL"/>
              <w:rPr>
                <w:noProof/>
              </w:rPr>
            </w:pPr>
            <w:r w:rsidRPr="00645B7B">
              <w:rPr>
                <w:noProof/>
              </w:rPr>
              <w:t>-</w:t>
            </w:r>
          </w:p>
        </w:tc>
        <w:tc>
          <w:tcPr>
            <w:tcW w:w="154" w:type="pct"/>
            <w:gridSpan w:val="3"/>
          </w:tcPr>
          <w:p w14:paraId="73D4BA80" w14:textId="77777777" w:rsidR="00402ABC" w:rsidRPr="00645B7B" w:rsidRDefault="00402ABC" w:rsidP="00CF2B3C">
            <w:pPr>
              <w:pStyle w:val="TAL"/>
              <w:rPr>
                <w:noProof/>
              </w:rPr>
            </w:pPr>
            <w:r w:rsidRPr="00645B7B">
              <w:rPr>
                <w:noProof/>
              </w:rPr>
              <w:t>-</w:t>
            </w:r>
          </w:p>
        </w:tc>
        <w:tc>
          <w:tcPr>
            <w:tcW w:w="252" w:type="pct"/>
            <w:gridSpan w:val="3"/>
            <w:vAlign w:val="center"/>
          </w:tcPr>
          <w:p w14:paraId="4303A953" w14:textId="77777777" w:rsidR="00402ABC" w:rsidRPr="00645B7B" w:rsidRDefault="00402ABC" w:rsidP="00CF2B3C">
            <w:pPr>
              <w:pStyle w:val="TAL"/>
              <w:rPr>
                <w:noProof/>
              </w:rPr>
            </w:pPr>
          </w:p>
        </w:tc>
      </w:tr>
      <w:tr w:rsidR="003164E3" w:rsidRPr="00645B7B" w14:paraId="6CC45667" w14:textId="77777777" w:rsidTr="00B803C3">
        <w:trPr>
          <w:gridBefore w:val="1"/>
          <w:wBefore w:w="16" w:type="pct"/>
          <w:jc w:val="center"/>
        </w:trPr>
        <w:tc>
          <w:tcPr>
            <w:tcW w:w="1568" w:type="pct"/>
            <w:gridSpan w:val="4"/>
            <w:vAlign w:val="center"/>
          </w:tcPr>
          <w:p w14:paraId="1D899030" w14:textId="77777777" w:rsidR="00402ABC" w:rsidRPr="00417A2B" w:rsidRDefault="00402ABC" w:rsidP="00CF2B3C">
            <w:pPr>
              <w:pStyle w:val="TAL"/>
              <w:rPr>
                <w:noProof/>
              </w:rPr>
            </w:pPr>
            <w:r w:rsidRPr="00417A2B">
              <w:rPr>
                <w:noProof/>
              </w:rPr>
              <w:t>PS-Furnish-Charging-Information</w:t>
            </w:r>
          </w:p>
        </w:tc>
        <w:tc>
          <w:tcPr>
            <w:tcW w:w="387" w:type="pct"/>
            <w:gridSpan w:val="4"/>
            <w:vAlign w:val="center"/>
          </w:tcPr>
          <w:p w14:paraId="416D49E5" w14:textId="77777777" w:rsidR="00402ABC" w:rsidRPr="00417A2B" w:rsidRDefault="00402ABC" w:rsidP="00CF2B3C">
            <w:pPr>
              <w:pStyle w:val="TAL"/>
              <w:rPr>
                <w:noProof/>
              </w:rPr>
            </w:pPr>
            <w:r w:rsidRPr="00417A2B">
              <w:rPr>
                <w:noProof/>
              </w:rPr>
              <w:t>865</w:t>
            </w:r>
          </w:p>
        </w:tc>
        <w:tc>
          <w:tcPr>
            <w:tcW w:w="245" w:type="pct"/>
            <w:gridSpan w:val="5"/>
            <w:vAlign w:val="center"/>
          </w:tcPr>
          <w:p w14:paraId="18B8A279" w14:textId="77777777" w:rsidR="00402ABC" w:rsidRPr="00645B7B" w:rsidRDefault="00402ABC" w:rsidP="00CF2B3C">
            <w:pPr>
              <w:pStyle w:val="TAL"/>
              <w:rPr>
                <w:noProof/>
              </w:rPr>
            </w:pPr>
            <w:r w:rsidRPr="00645B7B">
              <w:rPr>
                <w:noProof/>
              </w:rPr>
              <w:t>X</w:t>
            </w:r>
          </w:p>
        </w:tc>
        <w:tc>
          <w:tcPr>
            <w:tcW w:w="297" w:type="pct"/>
            <w:gridSpan w:val="3"/>
            <w:vAlign w:val="center"/>
          </w:tcPr>
          <w:p w14:paraId="7E3DABFC" w14:textId="77777777" w:rsidR="00402ABC" w:rsidRPr="00645B7B" w:rsidRDefault="00402ABC" w:rsidP="00CF2B3C">
            <w:pPr>
              <w:pStyle w:val="TAL"/>
              <w:rPr>
                <w:noProof/>
              </w:rPr>
            </w:pPr>
            <w:r w:rsidRPr="00645B7B">
              <w:rPr>
                <w:noProof/>
              </w:rPr>
              <w:t>-</w:t>
            </w:r>
          </w:p>
        </w:tc>
        <w:tc>
          <w:tcPr>
            <w:tcW w:w="308" w:type="pct"/>
            <w:gridSpan w:val="5"/>
            <w:vAlign w:val="center"/>
          </w:tcPr>
          <w:p w14:paraId="1EFBCCF3" w14:textId="77777777" w:rsidR="00402ABC" w:rsidRPr="00645B7B" w:rsidRDefault="00402ABC" w:rsidP="00CF2B3C">
            <w:pPr>
              <w:pStyle w:val="TAL"/>
              <w:rPr>
                <w:noProof/>
              </w:rPr>
            </w:pPr>
            <w:r w:rsidRPr="00645B7B">
              <w:rPr>
                <w:noProof/>
              </w:rPr>
              <w:t>-</w:t>
            </w:r>
          </w:p>
        </w:tc>
        <w:tc>
          <w:tcPr>
            <w:tcW w:w="308" w:type="pct"/>
            <w:gridSpan w:val="4"/>
            <w:vAlign w:val="center"/>
          </w:tcPr>
          <w:p w14:paraId="3CF2370E" w14:textId="77777777" w:rsidR="00402ABC" w:rsidRPr="00645B7B" w:rsidRDefault="00402ABC" w:rsidP="00CF2B3C">
            <w:pPr>
              <w:pStyle w:val="TAL"/>
              <w:rPr>
                <w:noProof/>
              </w:rPr>
            </w:pPr>
            <w:r w:rsidRPr="00645B7B">
              <w:rPr>
                <w:noProof/>
              </w:rPr>
              <w:t>X</w:t>
            </w:r>
          </w:p>
        </w:tc>
        <w:tc>
          <w:tcPr>
            <w:tcW w:w="771" w:type="pct"/>
            <w:gridSpan w:val="3"/>
            <w:vAlign w:val="center"/>
          </w:tcPr>
          <w:p w14:paraId="3336F771" w14:textId="77777777" w:rsidR="00402ABC" w:rsidRPr="0099276E" w:rsidRDefault="00402ABC" w:rsidP="00CF2B3C">
            <w:pPr>
              <w:pStyle w:val="TAL"/>
              <w:rPr>
                <w:noProof/>
              </w:rPr>
            </w:pPr>
            <w:r w:rsidRPr="0099276E">
              <w:rPr>
                <w:noProof/>
              </w:rPr>
              <w:t>Grouped</w:t>
            </w:r>
          </w:p>
        </w:tc>
        <w:tc>
          <w:tcPr>
            <w:tcW w:w="386" w:type="pct"/>
            <w:gridSpan w:val="3"/>
            <w:vAlign w:val="center"/>
          </w:tcPr>
          <w:p w14:paraId="5EBF7E58" w14:textId="77777777" w:rsidR="00402ABC" w:rsidRPr="00484838" w:rsidRDefault="00402ABC" w:rsidP="00CF2B3C">
            <w:pPr>
              <w:pStyle w:val="TAL"/>
              <w:rPr>
                <w:noProof/>
              </w:rPr>
            </w:pPr>
            <w:r w:rsidRPr="00484838">
              <w:rPr>
                <w:noProof/>
              </w:rPr>
              <w:t>V,M</w:t>
            </w:r>
          </w:p>
        </w:tc>
        <w:tc>
          <w:tcPr>
            <w:tcW w:w="308" w:type="pct"/>
            <w:gridSpan w:val="3"/>
          </w:tcPr>
          <w:p w14:paraId="735EDD11" w14:textId="77777777" w:rsidR="00402ABC" w:rsidRPr="00645B7B" w:rsidRDefault="00402ABC" w:rsidP="00CF2B3C">
            <w:pPr>
              <w:pStyle w:val="TAL"/>
              <w:rPr>
                <w:noProof/>
              </w:rPr>
            </w:pPr>
            <w:r w:rsidRPr="00645B7B">
              <w:rPr>
                <w:noProof/>
              </w:rPr>
              <w:t>-</w:t>
            </w:r>
          </w:p>
        </w:tc>
        <w:tc>
          <w:tcPr>
            <w:tcW w:w="154" w:type="pct"/>
            <w:gridSpan w:val="3"/>
          </w:tcPr>
          <w:p w14:paraId="1953D2FC" w14:textId="77777777" w:rsidR="00402ABC" w:rsidRPr="00645B7B" w:rsidRDefault="00402ABC" w:rsidP="00CF2B3C">
            <w:pPr>
              <w:pStyle w:val="TAL"/>
              <w:rPr>
                <w:noProof/>
              </w:rPr>
            </w:pPr>
            <w:r w:rsidRPr="00645B7B">
              <w:rPr>
                <w:noProof/>
              </w:rPr>
              <w:t>-</w:t>
            </w:r>
          </w:p>
        </w:tc>
        <w:tc>
          <w:tcPr>
            <w:tcW w:w="252" w:type="pct"/>
            <w:gridSpan w:val="3"/>
            <w:vAlign w:val="center"/>
          </w:tcPr>
          <w:p w14:paraId="3FD1C020" w14:textId="77777777" w:rsidR="00402ABC" w:rsidRPr="00645B7B" w:rsidRDefault="00402ABC" w:rsidP="00CF2B3C">
            <w:pPr>
              <w:pStyle w:val="TAL"/>
              <w:rPr>
                <w:noProof/>
              </w:rPr>
            </w:pPr>
          </w:p>
        </w:tc>
      </w:tr>
      <w:tr w:rsidR="003164E3" w:rsidRPr="00645B7B" w14:paraId="5283F9D1" w14:textId="77777777" w:rsidTr="00B803C3">
        <w:trPr>
          <w:gridBefore w:val="1"/>
          <w:wBefore w:w="16" w:type="pct"/>
          <w:jc w:val="center"/>
        </w:trPr>
        <w:tc>
          <w:tcPr>
            <w:tcW w:w="1568" w:type="pct"/>
            <w:gridSpan w:val="4"/>
            <w:vAlign w:val="center"/>
          </w:tcPr>
          <w:p w14:paraId="433391E6" w14:textId="77777777" w:rsidR="00402ABC" w:rsidRPr="00417A2B" w:rsidRDefault="00402ABC" w:rsidP="00CF2B3C">
            <w:pPr>
              <w:pStyle w:val="TAL"/>
              <w:rPr>
                <w:noProof/>
              </w:rPr>
            </w:pPr>
            <w:r w:rsidRPr="00417A2B">
              <w:rPr>
                <w:noProof/>
              </w:rPr>
              <w:t>PS-Information</w:t>
            </w:r>
          </w:p>
        </w:tc>
        <w:tc>
          <w:tcPr>
            <w:tcW w:w="387" w:type="pct"/>
            <w:gridSpan w:val="4"/>
            <w:vAlign w:val="center"/>
          </w:tcPr>
          <w:p w14:paraId="2C70EE5C" w14:textId="77777777" w:rsidR="00402ABC" w:rsidRPr="00417A2B" w:rsidRDefault="00402ABC" w:rsidP="00CF2B3C">
            <w:pPr>
              <w:pStyle w:val="TAL"/>
              <w:rPr>
                <w:noProof/>
              </w:rPr>
            </w:pPr>
            <w:r w:rsidRPr="00417A2B">
              <w:rPr>
                <w:noProof/>
              </w:rPr>
              <w:t>874</w:t>
            </w:r>
          </w:p>
        </w:tc>
        <w:tc>
          <w:tcPr>
            <w:tcW w:w="245" w:type="pct"/>
            <w:gridSpan w:val="5"/>
            <w:vAlign w:val="center"/>
          </w:tcPr>
          <w:p w14:paraId="0375160B" w14:textId="77777777" w:rsidR="00402ABC" w:rsidRPr="00645B7B" w:rsidRDefault="00402ABC" w:rsidP="00CF2B3C">
            <w:pPr>
              <w:pStyle w:val="TAL"/>
              <w:rPr>
                <w:noProof/>
              </w:rPr>
            </w:pPr>
            <w:r w:rsidRPr="00645B7B">
              <w:rPr>
                <w:noProof/>
              </w:rPr>
              <w:t>X</w:t>
            </w:r>
          </w:p>
        </w:tc>
        <w:tc>
          <w:tcPr>
            <w:tcW w:w="297" w:type="pct"/>
            <w:gridSpan w:val="3"/>
            <w:vAlign w:val="center"/>
          </w:tcPr>
          <w:p w14:paraId="3DDB5693" w14:textId="77777777" w:rsidR="00402ABC" w:rsidRPr="00645B7B" w:rsidRDefault="00402ABC" w:rsidP="00CF2B3C">
            <w:pPr>
              <w:pStyle w:val="TAL"/>
              <w:rPr>
                <w:noProof/>
              </w:rPr>
            </w:pPr>
            <w:r w:rsidRPr="00645B7B">
              <w:rPr>
                <w:noProof/>
              </w:rPr>
              <w:t>-</w:t>
            </w:r>
          </w:p>
        </w:tc>
        <w:tc>
          <w:tcPr>
            <w:tcW w:w="308" w:type="pct"/>
            <w:gridSpan w:val="5"/>
            <w:vAlign w:val="center"/>
          </w:tcPr>
          <w:p w14:paraId="2295102F" w14:textId="77777777" w:rsidR="00402ABC" w:rsidRPr="00645B7B" w:rsidRDefault="00402ABC" w:rsidP="00CF2B3C">
            <w:pPr>
              <w:pStyle w:val="TAL"/>
              <w:rPr>
                <w:noProof/>
              </w:rPr>
            </w:pPr>
            <w:r w:rsidRPr="00645B7B">
              <w:rPr>
                <w:noProof/>
              </w:rPr>
              <w:t>X</w:t>
            </w:r>
          </w:p>
        </w:tc>
        <w:tc>
          <w:tcPr>
            <w:tcW w:w="308" w:type="pct"/>
            <w:gridSpan w:val="4"/>
            <w:vAlign w:val="center"/>
          </w:tcPr>
          <w:p w14:paraId="4B9A9930" w14:textId="77777777" w:rsidR="00402ABC" w:rsidRPr="00645B7B" w:rsidRDefault="00402ABC" w:rsidP="00CF2B3C">
            <w:pPr>
              <w:pStyle w:val="TAL"/>
              <w:rPr>
                <w:noProof/>
              </w:rPr>
            </w:pPr>
            <w:r w:rsidRPr="00645B7B">
              <w:rPr>
                <w:noProof/>
              </w:rPr>
              <w:t>X</w:t>
            </w:r>
          </w:p>
        </w:tc>
        <w:tc>
          <w:tcPr>
            <w:tcW w:w="771" w:type="pct"/>
            <w:gridSpan w:val="3"/>
            <w:vAlign w:val="center"/>
          </w:tcPr>
          <w:p w14:paraId="04F3B689" w14:textId="77777777" w:rsidR="00402ABC" w:rsidRPr="0099276E" w:rsidRDefault="00402ABC" w:rsidP="00CF2B3C">
            <w:pPr>
              <w:pStyle w:val="TAL"/>
              <w:rPr>
                <w:noProof/>
              </w:rPr>
            </w:pPr>
            <w:r w:rsidRPr="0099276E">
              <w:rPr>
                <w:noProof/>
              </w:rPr>
              <w:t>Grouped</w:t>
            </w:r>
          </w:p>
        </w:tc>
        <w:tc>
          <w:tcPr>
            <w:tcW w:w="386" w:type="pct"/>
            <w:gridSpan w:val="3"/>
            <w:vAlign w:val="center"/>
          </w:tcPr>
          <w:p w14:paraId="14AE4F0F" w14:textId="77777777" w:rsidR="00402ABC" w:rsidRPr="00484838" w:rsidRDefault="00402ABC" w:rsidP="00CF2B3C">
            <w:pPr>
              <w:pStyle w:val="TAL"/>
              <w:rPr>
                <w:noProof/>
              </w:rPr>
            </w:pPr>
            <w:r w:rsidRPr="00484838">
              <w:rPr>
                <w:noProof/>
              </w:rPr>
              <w:t>V,M</w:t>
            </w:r>
          </w:p>
        </w:tc>
        <w:tc>
          <w:tcPr>
            <w:tcW w:w="308" w:type="pct"/>
            <w:gridSpan w:val="3"/>
          </w:tcPr>
          <w:p w14:paraId="7E1BA925" w14:textId="77777777" w:rsidR="00402ABC" w:rsidRPr="00645B7B" w:rsidRDefault="00402ABC" w:rsidP="00CF2B3C">
            <w:pPr>
              <w:pStyle w:val="TAL"/>
              <w:rPr>
                <w:noProof/>
              </w:rPr>
            </w:pPr>
            <w:r w:rsidRPr="00645B7B">
              <w:rPr>
                <w:noProof/>
              </w:rPr>
              <w:t>-</w:t>
            </w:r>
          </w:p>
        </w:tc>
        <w:tc>
          <w:tcPr>
            <w:tcW w:w="154" w:type="pct"/>
            <w:gridSpan w:val="3"/>
          </w:tcPr>
          <w:p w14:paraId="0634E136" w14:textId="77777777" w:rsidR="00402ABC" w:rsidRPr="00645B7B" w:rsidRDefault="00402ABC" w:rsidP="00CF2B3C">
            <w:pPr>
              <w:pStyle w:val="TAL"/>
              <w:rPr>
                <w:noProof/>
              </w:rPr>
            </w:pPr>
            <w:r w:rsidRPr="00645B7B">
              <w:rPr>
                <w:noProof/>
              </w:rPr>
              <w:t>-</w:t>
            </w:r>
          </w:p>
        </w:tc>
        <w:tc>
          <w:tcPr>
            <w:tcW w:w="252" w:type="pct"/>
            <w:gridSpan w:val="3"/>
            <w:vAlign w:val="center"/>
          </w:tcPr>
          <w:p w14:paraId="35B09655" w14:textId="77777777" w:rsidR="00402ABC" w:rsidRPr="00645B7B" w:rsidRDefault="00402ABC" w:rsidP="00CF2B3C">
            <w:pPr>
              <w:pStyle w:val="TAL"/>
              <w:rPr>
                <w:noProof/>
              </w:rPr>
            </w:pPr>
          </w:p>
        </w:tc>
      </w:tr>
      <w:tr w:rsidR="00B803C3" w:rsidRPr="00645B7B" w14:paraId="59AB6D34" w14:textId="77777777" w:rsidTr="00B803C3">
        <w:trPr>
          <w:gridBefore w:val="1"/>
          <w:wBefore w:w="16" w:type="pct"/>
          <w:jc w:val="center"/>
        </w:trPr>
        <w:tc>
          <w:tcPr>
            <w:tcW w:w="1568" w:type="pct"/>
            <w:gridSpan w:val="4"/>
            <w:vAlign w:val="center"/>
          </w:tcPr>
          <w:p w14:paraId="2C13B6F2" w14:textId="77777777" w:rsidR="00B803C3" w:rsidRPr="00417A2B" w:rsidRDefault="00B803C3" w:rsidP="00B803C3">
            <w:pPr>
              <w:pStyle w:val="TAL"/>
              <w:rPr>
                <w:noProof/>
              </w:rPr>
            </w:pPr>
            <w:r>
              <w:rPr>
                <w:noProof/>
                <w:lang w:val="fr-FR"/>
              </w:rPr>
              <w:t>PSCell-Info</w:t>
            </w:r>
          </w:p>
        </w:tc>
        <w:tc>
          <w:tcPr>
            <w:tcW w:w="387" w:type="pct"/>
            <w:gridSpan w:val="4"/>
            <w:vAlign w:val="center"/>
          </w:tcPr>
          <w:p w14:paraId="0B5E2A99" w14:textId="77777777" w:rsidR="00B803C3" w:rsidRPr="00417A2B" w:rsidRDefault="00B803C3" w:rsidP="00B803C3">
            <w:pPr>
              <w:pStyle w:val="TAL"/>
              <w:rPr>
                <w:noProof/>
              </w:rPr>
            </w:pPr>
            <w:r>
              <w:rPr>
                <w:noProof/>
                <w:lang w:val="fr-FR"/>
              </w:rPr>
              <w:t>1324</w:t>
            </w:r>
          </w:p>
        </w:tc>
        <w:tc>
          <w:tcPr>
            <w:tcW w:w="245" w:type="pct"/>
            <w:gridSpan w:val="5"/>
            <w:vAlign w:val="center"/>
          </w:tcPr>
          <w:p w14:paraId="3694EA67" w14:textId="77777777" w:rsidR="00B803C3" w:rsidRPr="00645B7B" w:rsidRDefault="00B803C3" w:rsidP="00B803C3">
            <w:pPr>
              <w:pStyle w:val="TAL"/>
              <w:rPr>
                <w:noProof/>
              </w:rPr>
            </w:pPr>
            <w:r>
              <w:rPr>
                <w:noProof/>
                <w:lang w:val="fr-FR"/>
              </w:rPr>
              <w:t>X</w:t>
            </w:r>
          </w:p>
        </w:tc>
        <w:tc>
          <w:tcPr>
            <w:tcW w:w="297" w:type="pct"/>
            <w:gridSpan w:val="3"/>
            <w:vAlign w:val="center"/>
          </w:tcPr>
          <w:p w14:paraId="09F13B73" w14:textId="77777777" w:rsidR="00B803C3" w:rsidRPr="00645B7B" w:rsidRDefault="00B803C3" w:rsidP="00B803C3">
            <w:pPr>
              <w:pStyle w:val="TAL"/>
              <w:rPr>
                <w:noProof/>
              </w:rPr>
            </w:pPr>
            <w:r>
              <w:rPr>
                <w:noProof/>
                <w:lang w:val="fr-FR"/>
              </w:rPr>
              <w:t>-</w:t>
            </w:r>
          </w:p>
        </w:tc>
        <w:tc>
          <w:tcPr>
            <w:tcW w:w="308" w:type="pct"/>
            <w:gridSpan w:val="5"/>
            <w:vAlign w:val="center"/>
          </w:tcPr>
          <w:p w14:paraId="06826FF1" w14:textId="77777777" w:rsidR="00B803C3" w:rsidRPr="00645B7B" w:rsidRDefault="00B803C3" w:rsidP="00B803C3">
            <w:pPr>
              <w:pStyle w:val="TAL"/>
              <w:rPr>
                <w:noProof/>
              </w:rPr>
            </w:pPr>
            <w:r>
              <w:rPr>
                <w:noProof/>
                <w:lang w:val="fr-FR"/>
              </w:rPr>
              <w:t>-</w:t>
            </w:r>
          </w:p>
        </w:tc>
        <w:tc>
          <w:tcPr>
            <w:tcW w:w="308" w:type="pct"/>
            <w:gridSpan w:val="4"/>
            <w:vAlign w:val="center"/>
          </w:tcPr>
          <w:p w14:paraId="550D16C3" w14:textId="77777777" w:rsidR="00B803C3" w:rsidRPr="00645B7B" w:rsidRDefault="00B803C3" w:rsidP="00B803C3">
            <w:pPr>
              <w:pStyle w:val="TAL"/>
              <w:rPr>
                <w:noProof/>
              </w:rPr>
            </w:pPr>
            <w:r>
              <w:rPr>
                <w:noProof/>
                <w:lang w:val="fr-FR"/>
              </w:rPr>
              <w:t>-</w:t>
            </w:r>
          </w:p>
        </w:tc>
        <w:tc>
          <w:tcPr>
            <w:tcW w:w="771" w:type="pct"/>
            <w:gridSpan w:val="3"/>
            <w:vAlign w:val="center"/>
          </w:tcPr>
          <w:p w14:paraId="722F291A" w14:textId="77777777" w:rsidR="00B803C3" w:rsidRPr="0099276E" w:rsidRDefault="00B803C3" w:rsidP="00B803C3">
            <w:pPr>
              <w:pStyle w:val="TAL"/>
              <w:rPr>
                <w:noProof/>
              </w:rPr>
            </w:pPr>
            <w:r>
              <w:rPr>
                <w:noProof/>
                <w:lang w:val="fr-FR"/>
              </w:rPr>
              <w:t>Grouped</w:t>
            </w:r>
          </w:p>
        </w:tc>
        <w:tc>
          <w:tcPr>
            <w:tcW w:w="386" w:type="pct"/>
            <w:gridSpan w:val="3"/>
            <w:vAlign w:val="center"/>
          </w:tcPr>
          <w:p w14:paraId="1648CABA" w14:textId="77777777" w:rsidR="00B803C3" w:rsidRPr="00484838" w:rsidRDefault="00B803C3" w:rsidP="00B803C3">
            <w:pPr>
              <w:pStyle w:val="TAL"/>
              <w:rPr>
                <w:noProof/>
              </w:rPr>
            </w:pPr>
            <w:r>
              <w:rPr>
                <w:noProof/>
                <w:lang w:val="fr-FR"/>
              </w:rPr>
              <w:t>V,M</w:t>
            </w:r>
          </w:p>
        </w:tc>
        <w:tc>
          <w:tcPr>
            <w:tcW w:w="308" w:type="pct"/>
            <w:gridSpan w:val="3"/>
          </w:tcPr>
          <w:p w14:paraId="0195F3DA" w14:textId="77777777" w:rsidR="00B803C3" w:rsidRPr="00645B7B" w:rsidRDefault="00B803C3" w:rsidP="00B803C3">
            <w:pPr>
              <w:pStyle w:val="TAL"/>
              <w:rPr>
                <w:noProof/>
              </w:rPr>
            </w:pPr>
            <w:r>
              <w:rPr>
                <w:noProof/>
                <w:lang w:val="fr-FR"/>
              </w:rPr>
              <w:t>-</w:t>
            </w:r>
          </w:p>
        </w:tc>
        <w:tc>
          <w:tcPr>
            <w:tcW w:w="154" w:type="pct"/>
            <w:gridSpan w:val="3"/>
          </w:tcPr>
          <w:p w14:paraId="70B8A119" w14:textId="77777777" w:rsidR="00B803C3" w:rsidRPr="00645B7B" w:rsidRDefault="00B803C3" w:rsidP="00B803C3">
            <w:pPr>
              <w:pStyle w:val="TAL"/>
              <w:rPr>
                <w:noProof/>
              </w:rPr>
            </w:pPr>
            <w:r>
              <w:rPr>
                <w:noProof/>
                <w:lang w:val="fr-FR"/>
              </w:rPr>
              <w:t>-</w:t>
            </w:r>
          </w:p>
        </w:tc>
        <w:tc>
          <w:tcPr>
            <w:tcW w:w="252" w:type="pct"/>
            <w:gridSpan w:val="3"/>
            <w:vAlign w:val="center"/>
          </w:tcPr>
          <w:p w14:paraId="7609310B" w14:textId="77777777" w:rsidR="00B803C3" w:rsidRPr="00645B7B" w:rsidRDefault="00B803C3" w:rsidP="00B803C3">
            <w:pPr>
              <w:pStyle w:val="TAL"/>
              <w:rPr>
                <w:noProof/>
              </w:rPr>
            </w:pPr>
          </w:p>
        </w:tc>
      </w:tr>
      <w:tr w:rsidR="003164E3" w:rsidRPr="00645B7B" w14:paraId="301B6412" w14:textId="77777777" w:rsidTr="00B803C3">
        <w:trPr>
          <w:gridBefore w:val="1"/>
          <w:wBefore w:w="16" w:type="pct"/>
          <w:jc w:val="center"/>
        </w:trPr>
        <w:tc>
          <w:tcPr>
            <w:tcW w:w="1568" w:type="pct"/>
            <w:gridSpan w:val="4"/>
            <w:vAlign w:val="center"/>
          </w:tcPr>
          <w:p w14:paraId="2089479F" w14:textId="77777777" w:rsidR="00402ABC" w:rsidRPr="00417A2B" w:rsidRDefault="00402ABC" w:rsidP="00CF2B3C">
            <w:pPr>
              <w:pStyle w:val="TAL"/>
              <w:rPr>
                <w:noProof/>
              </w:rPr>
            </w:pPr>
            <w:r w:rsidRPr="00417A2B">
              <w:rPr>
                <w:noProof/>
              </w:rPr>
              <w:t>QoS-Information</w:t>
            </w:r>
          </w:p>
        </w:tc>
        <w:tc>
          <w:tcPr>
            <w:tcW w:w="387" w:type="pct"/>
            <w:gridSpan w:val="4"/>
            <w:vAlign w:val="center"/>
          </w:tcPr>
          <w:p w14:paraId="4D8D6F89" w14:textId="77777777" w:rsidR="00402ABC" w:rsidRPr="00417A2B" w:rsidRDefault="00402ABC" w:rsidP="00CF2B3C">
            <w:pPr>
              <w:pStyle w:val="TAL"/>
              <w:rPr>
                <w:noProof/>
              </w:rPr>
            </w:pPr>
            <w:r w:rsidRPr="00417A2B">
              <w:rPr>
                <w:noProof/>
              </w:rPr>
              <w:t>1016</w:t>
            </w:r>
          </w:p>
        </w:tc>
        <w:tc>
          <w:tcPr>
            <w:tcW w:w="245" w:type="pct"/>
            <w:gridSpan w:val="5"/>
            <w:vAlign w:val="center"/>
          </w:tcPr>
          <w:p w14:paraId="45FCAD44" w14:textId="77777777" w:rsidR="00402ABC" w:rsidRPr="00645B7B" w:rsidRDefault="00402ABC" w:rsidP="00CF2B3C">
            <w:pPr>
              <w:pStyle w:val="TAL"/>
              <w:rPr>
                <w:noProof/>
              </w:rPr>
            </w:pPr>
            <w:r w:rsidRPr="00645B7B">
              <w:rPr>
                <w:noProof/>
              </w:rPr>
              <w:t>X</w:t>
            </w:r>
          </w:p>
        </w:tc>
        <w:tc>
          <w:tcPr>
            <w:tcW w:w="297" w:type="pct"/>
            <w:gridSpan w:val="3"/>
            <w:vAlign w:val="center"/>
          </w:tcPr>
          <w:p w14:paraId="098FE305" w14:textId="77777777" w:rsidR="00402ABC" w:rsidRPr="00645B7B" w:rsidRDefault="00402ABC" w:rsidP="00CF2B3C">
            <w:pPr>
              <w:pStyle w:val="TAL"/>
              <w:rPr>
                <w:noProof/>
              </w:rPr>
            </w:pPr>
            <w:r w:rsidRPr="00645B7B">
              <w:rPr>
                <w:noProof/>
              </w:rPr>
              <w:t>-</w:t>
            </w:r>
          </w:p>
        </w:tc>
        <w:tc>
          <w:tcPr>
            <w:tcW w:w="308" w:type="pct"/>
            <w:gridSpan w:val="5"/>
            <w:vAlign w:val="center"/>
          </w:tcPr>
          <w:p w14:paraId="7004FE12" w14:textId="77777777" w:rsidR="00402ABC" w:rsidRPr="00645B7B" w:rsidRDefault="00402ABC" w:rsidP="00CF2B3C">
            <w:pPr>
              <w:pStyle w:val="TAL"/>
              <w:rPr>
                <w:noProof/>
              </w:rPr>
            </w:pPr>
            <w:r w:rsidRPr="00645B7B">
              <w:rPr>
                <w:noProof/>
              </w:rPr>
              <w:t>X</w:t>
            </w:r>
          </w:p>
        </w:tc>
        <w:tc>
          <w:tcPr>
            <w:tcW w:w="308" w:type="pct"/>
            <w:gridSpan w:val="4"/>
            <w:vAlign w:val="center"/>
          </w:tcPr>
          <w:p w14:paraId="0A93EEC8" w14:textId="77777777" w:rsidR="00402ABC" w:rsidRPr="00645B7B" w:rsidRDefault="00402ABC" w:rsidP="00CF2B3C">
            <w:pPr>
              <w:pStyle w:val="TAL"/>
              <w:rPr>
                <w:noProof/>
              </w:rPr>
            </w:pPr>
            <w:r w:rsidRPr="00645B7B">
              <w:rPr>
                <w:noProof/>
              </w:rPr>
              <w:t>-</w:t>
            </w:r>
          </w:p>
        </w:tc>
        <w:tc>
          <w:tcPr>
            <w:tcW w:w="771" w:type="pct"/>
            <w:gridSpan w:val="3"/>
            <w:vAlign w:val="center"/>
          </w:tcPr>
          <w:p w14:paraId="683C140B" w14:textId="77777777" w:rsidR="00402ABC" w:rsidRPr="0099276E" w:rsidRDefault="00402ABC" w:rsidP="00CF2B3C">
            <w:pPr>
              <w:pStyle w:val="TAL"/>
              <w:rPr>
                <w:noProof/>
              </w:rPr>
            </w:pPr>
            <w:r w:rsidRPr="0099276E">
              <w:rPr>
                <w:noProof/>
              </w:rPr>
              <w:t>refer [215]</w:t>
            </w:r>
          </w:p>
        </w:tc>
        <w:tc>
          <w:tcPr>
            <w:tcW w:w="386" w:type="pct"/>
            <w:gridSpan w:val="3"/>
            <w:vAlign w:val="center"/>
          </w:tcPr>
          <w:p w14:paraId="63D9DC56" w14:textId="77777777" w:rsidR="00402ABC" w:rsidRPr="00484838" w:rsidRDefault="00402ABC" w:rsidP="00CF2B3C">
            <w:pPr>
              <w:pStyle w:val="TAL"/>
              <w:rPr>
                <w:noProof/>
              </w:rPr>
            </w:pPr>
          </w:p>
        </w:tc>
        <w:tc>
          <w:tcPr>
            <w:tcW w:w="308" w:type="pct"/>
            <w:gridSpan w:val="3"/>
          </w:tcPr>
          <w:p w14:paraId="37E6B020" w14:textId="77777777" w:rsidR="00402ABC" w:rsidRPr="00645B7B" w:rsidRDefault="00402ABC" w:rsidP="00CF2B3C">
            <w:pPr>
              <w:pStyle w:val="TAL"/>
              <w:rPr>
                <w:noProof/>
              </w:rPr>
            </w:pPr>
            <w:r w:rsidRPr="00645B7B">
              <w:rPr>
                <w:noProof/>
              </w:rPr>
              <w:t>-</w:t>
            </w:r>
          </w:p>
        </w:tc>
        <w:tc>
          <w:tcPr>
            <w:tcW w:w="154" w:type="pct"/>
            <w:gridSpan w:val="3"/>
          </w:tcPr>
          <w:p w14:paraId="27FF9025" w14:textId="77777777" w:rsidR="00402ABC" w:rsidRPr="00645B7B" w:rsidRDefault="00402ABC" w:rsidP="00CF2B3C">
            <w:pPr>
              <w:pStyle w:val="TAL"/>
              <w:rPr>
                <w:noProof/>
              </w:rPr>
            </w:pPr>
            <w:r w:rsidRPr="00645B7B">
              <w:rPr>
                <w:noProof/>
              </w:rPr>
              <w:t>-</w:t>
            </w:r>
          </w:p>
        </w:tc>
        <w:tc>
          <w:tcPr>
            <w:tcW w:w="252" w:type="pct"/>
            <w:gridSpan w:val="3"/>
            <w:vAlign w:val="center"/>
          </w:tcPr>
          <w:p w14:paraId="1249B116" w14:textId="77777777" w:rsidR="00402ABC" w:rsidRPr="00645B7B" w:rsidRDefault="00402ABC" w:rsidP="00CF2B3C">
            <w:pPr>
              <w:pStyle w:val="TAL"/>
              <w:rPr>
                <w:noProof/>
              </w:rPr>
            </w:pPr>
          </w:p>
        </w:tc>
      </w:tr>
      <w:tr w:rsidR="003164E3" w:rsidRPr="00645B7B" w14:paraId="6BEB8714" w14:textId="77777777" w:rsidTr="00B803C3">
        <w:trPr>
          <w:gridBefore w:val="1"/>
          <w:wBefore w:w="16" w:type="pct"/>
          <w:jc w:val="center"/>
        </w:trPr>
        <w:tc>
          <w:tcPr>
            <w:tcW w:w="1568" w:type="pct"/>
            <w:gridSpan w:val="4"/>
            <w:vAlign w:val="center"/>
          </w:tcPr>
          <w:p w14:paraId="25DAE088" w14:textId="77777777" w:rsidR="00402ABC" w:rsidRPr="00417A2B" w:rsidRDefault="00402ABC" w:rsidP="00CF2B3C">
            <w:pPr>
              <w:pStyle w:val="TAL"/>
              <w:rPr>
                <w:noProof/>
              </w:rPr>
            </w:pPr>
            <w:r w:rsidRPr="00417A2B">
              <w:rPr>
                <w:noProof/>
              </w:rPr>
              <w:t>QoS-Class-Identifier</w:t>
            </w:r>
          </w:p>
        </w:tc>
        <w:tc>
          <w:tcPr>
            <w:tcW w:w="387" w:type="pct"/>
            <w:gridSpan w:val="4"/>
            <w:vAlign w:val="center"/>
          </w:tcPr>
          <w:p w14:paraId="58E47AA6" w14:textId="77777777" w:rsidR="00402ABC" w:rsidRPr="00417A2B" w:rsidRDefault="00402ABC" w:rsidP="00CF2B3C">
            <w:pPr>
              <w:pStyle w:val="TAL"/>
              <w:rPr>
                <w:noProof/>
              </w:rPr>
            </w:pPr>
            <w:r w:rsidRPr="00417A2B">
              <w:rPr>
                <w:noProof/>
              </w:rPr>
              <w:t>1028</w:t>
            </w:r>
          </w:p>
        </w:tc>
        <w:tc>
          <w:tcPr>
            <w:tcW w:w="245" w:type="pct"/>
            <w:gridSpan w:val="5"/>
            <w:vAlign w:val="center"/>
          </w:tcPr>
          <w:p w14:paraId="504229D1" w14:textId="77777777" w:rsidR="00402ABC" w:rsidRPr="00645B7B" w:rsidRDefault="00402ABC" w:rsidP="00CF2B3C">
            <w:pPr>
              <w:pStyle w:val="TAL"/>
              <w:rPr>
                <w:noProof/>
              </w:rPr>
            </w:pPr>
            <w:r w:rsidRPr="00645B7B">
              <w:rPr>
                <w:noProof/>
              </w:rPr>
              <w:t>X</w:t>
            </w:r>
          </w:p>
        </w:tc>
        <w:tc>
          <w:tcPr>
            <w:tcW w:w="297" w:type="pct"/>
            <w:gridSpan w:val="3"/>
            <w:vAlign w:val="center"/>
          </w:tcPr>
          <w:p w14:paraId="154B05E7" w14:textId="77777777" w:rsidR="00402ABC" w:rsidRPr="00645B7B" w:rsidRDefault="00402ABC" w:rsidP="00CF2B3C">
            <w:pPr>
              <w:pStyle w:val="TAL"/>
              <w:rPr>
                <w:noProof/>
              </w:rPr>
            </w:pPr>
            <w:r w:rsidRPr="00645B7B">
              <w:rPr>
                <w:noProof/>
              </w:rPr>
              <w:t>-</w:t>
            </w:r>
          </w:p>
        </w:tc>
        <w:tc>
          <w:tcPr>
            <w:tcW w:w="308" w:type="pct"/>
            <w:gridSpan w:val="5"/>
            <w:vAlign w:val="center"/>
          </w:tcPr>
          <w:p w14:paraId="7A2E33A0" w14:textId="77777777" w:rsidR="00402ABC" w:rsidRPr="00645B7B" w:rsidRDefault="00402ABC" w:rsidP="00CF2B3C">
            <w:pPr>
              <w:pStyle w:val="TAL"/>
              <w:rPr>
                <w:noProof/>
              </w:rPr>
            </w:pPr>
            <w:r w:rsidRPr="00645B7B">
              <w:rPr>
                <w:noProof/>
              </w:rPr>
              <w:t>X</w:t>
            </w:r>
          </w:p>
        </w:tc>
        <w:tc>
          <w:tcPr>
            <w:tcW w:w="308" w:type="pct"/>
            <w:gridSpan w:val="4"/>
            <w:vAlign w:val="center"/>
          </w:tcPr>
          <w:p w14:paraId="597F709E" w14:textId="77777777" w:rsidR="00402ABC" w:rsidRPr="00645B7B" w:rsidRDefault="00402ABC" w:rsidP="00CF2B3C">
            <w:pPr>
              <w:pStyle w:val="TAL"/>
              <w:rPr>
                <w:noProof/>
              </w:rPr>
            </w:pPr>
            <w:r w:rsidRPr="00645B7B">
              <w:rPr>
                <w:noProof/>
              </w:rPr>
              <w:t>-</w:t>
            </w:r>
          </w:p>
        </w:tc>
        <w:tc>
          <w:tcPr>
            <w:tcW w:w="771" w:type="pct"/>
            <w:gridSpan w:val="3"/>
            <w:vAlign w:val="center"/>
          </w:tcPr>
          <w:p w14:paraId="09104208" w14:textId="77777777" w:rsidR="00402ABC" w:rsidRPr="0099276E" w:rsidRDefault="00402ABC" w:rsidP="00CF2B3C">
            <w:pPr>
              <w:pStyle w:val="TAL"/>
              <w:rPr>
                <w:noProof/>
              </w:rPr>
            </w:pPr>
            <w:r w:rsidRPr="0099276E">
              <w:rPr>
                <w:noProof/>
              </w:rPr>
              <w:t>refer [215]</w:t>
            </w:r>
          </w:p>
        </w:tc>
        <w:tc>
          <w:tcPr>
            <w:tcW w:w="386" w:type="pct"/>
            <w:gridSpan w:val="3"/>
            <w:vAlign w:val="center"/>
          </w:tcPr>
          <w:p w14:paraId="4FC1DE35" w14:textId="77777777" w:rsidR="00402ABC" w:rsidRPr="00484838" w:rsidRDefault="00402ABC" w:rsidP="00CF2B3C">
            <w:pPr>
              <w:pStyle w:val="TAL"/>
              <w:rPr>
                <w:noProof/>
              </w:rPr>
            </w:pPr>
          </w:p>
        </w:tc>
        <w:tc>
          <w:tcPr>
            <w:tcW w:w="308" w:type="pct"/>
            <w:gridSpan w:val="3"/>
          </w:tcPr>
          <w:p w14:paraId="5B768506" w14:textId="77777777" w:rsidR="00402ABC" w:rsidRPr="00645B7B" w:rsidRDefault="00402ABC" w:rsidP="00CF2B3C">
            <w:pPr>
              <w:pStyle w:val="TAL"/>
              <w:rPr>
                <w:noProof/>
              </w:rPr>
            </w:pPr>
            <w:r w:rsidRPr="00645B7B">
              <w:rPr>
                <w:noProof/>
              </w:rPr>
              <w:t>-</w:t>
            </w:r>
          </w:p>
        </w:tc>
        <w:tc>
          <w:tcPr>
            <w:tcW w:w="154" w:type="pct"/>
            <w:gridSpan w:val="3"/>
          </w:tcPr>
          <w:p w14:paraId="6CDA14FD" w14:textId="77777777" w:rsidR="00402ABC" w:rsidRPr="00645B7B" w:rsidRDefault="00402ABC" w:rsidP="00CF2B3C">
            <w:pPr>
              <w:pStyle w:val="TAL"/>
              <w:rPr>
                <w:noProof/>
              </w:rPr>
            </w:pPr>
            <w:r w:rsidRPr="00645B7B">
              <w:rPr>
                <w:noProof/>
              </w:rPr>
              <w:t>-</w:t>
            </w:r>
          </w:p>
        </w:tc>
        <w:tc>
          <w:tcPr>
            <w:tcW w:w="252" w:type="pct"/>
            <w:gridSpan w:val="3"/>
            <w:vAlign w:val="center"/>
          </w:tcPr>
          <w:p w14:paraId="056417A3" w14:textId="77777777" w:rsidR="00402ABC" w:rsidRPr="00645B7B" w:rsidRDefault="00402ABC" w:rsidP="00CF2B3C">
            <w:pPr>
              <w:pStyle w:val="TAL"/>
              <w:rPr>
                <w:noProof/>
              </w:rPr>
            </w:pPr>
          </w:p>
        </w:tc>
      </w:tr>
      <w:tr w:rsidR="003164E3" w:rsidRPr="00645B7B" w14:paraId="6AD5B868" w14:textId="77777777" w:rsidTr="00B803C3">
        <w:trPr>
          <w:gridBefore w:val="1"/>
          <w:wBefore w:w="16" w:type="pct"/>
          <w:jc w:val="center"/>
        </w:trPr>
        <w:tc>
          <w:tcPr>
            <w:tcW w:w="1568" w:type="pct"/>
            <w:gridSpan w:val="4"/>
            <w:vAlign w:val="center"/>
          </w:tcPr>
          <w:p w14:paraId="45A9F351" w14:textId="77777777" w:rsidR="00402ABC" w:rsidRPr="00417A2B" w:rsidRDefault="00402ABC" w:rsidP="00CF2B3C">
            <w:pPr>
              <w:pStyle w:val="TAL"/>
              <w:rPr>
                <w:noProof/>
              </w:rPr>
            </w:pPr>
            <w:r w:rsidRPr="00417A2B">
              <w:rPr>
                <w:noProof/>
              </w:rPr>
              <w:t>Quota-Consumption-Time</w:t>
            </w:r>
          </w:p>
        </w:tc>
        <w:tc>
          <w:tcPr>
            <w:tcW w:w="387" w:type="pct"/>
            <w:gridSpan w:val="4"/>
            <w:vAlign w:val="center"/>
          </w:tcPr>
          <w:p w14:paraId="23E83761" w14:textId="77777777" w:rsidR="00402ABC" w:rsidRPr="00417A2B" w:rsidRDefault="00402ABC" w:rsidP="00CF2B3C">
            <w:pPr>
              <w:pStyle w:val="TAL"/>
              <w:rPr>
                <w:noProof/>
              </w:rPr>
            </w:pPr>
            <w:r w:rsidRPr="00417A2B">
              <w:rPr>
                <w:noProof/>
              </w:rPr>
              <w:t>881</w:t>
            </w:r>
          </w:p>
        </w:tc>
        <w:tc>
          <w:tcPr>
            <w:tcW w:w="245" w:type="pct"/>
            <w:gridSpan w:val="5"/>
            <w:vAlign w:val="center"/>
          </w:tcPr>
          <w:p w14:paraId="1EA14C9F" w14:textId="77777777" w:rsidR="00402ABC" w:rsidRPr="00645B7B" w:rsidRDefault="00402ABC" w:rsidP="00CF2B3C">
            <w:pPr>
              <w:pStyle w:val="TAL"/>
              <w:rPr>
                <w:noProof/>
              </w:rPr>
            </w:pPr>
            <w:r w:rsidRPr="00645B7B">
              <w:rPr>
                <w:noProof/>
              </w:rPr>
              <w:t>-</w:t>
            </w:r>
          </w:p>
        </w:tc>
        <w:tc>
          <w:tcPr>
            <w:tcW w:w="297" w:type="pct"/>
            <w:gridSpan w:val="3"/>
            <w:vAlign w:val="center"/>
          </w:tcPr>
          <w:p w14:paraId="2D053512" w14:textId="77777777" w:rsidR="00402ABC" w:rsidRPr="00645B7B" w:rsidRDefault="00402ABC" w:rsidP="00CF2B3C">
            <w:pPr>
              <w:pStyle w:val="TAL"/>
              <w:rPr>
                <w:noProof/>
              </w:rPr>
            </w:pPr>
            <w:r w:rsidRPr="00645B7B">
              <w:rPr>
                <w:noProof/>
              </w:rPr>
              <w:t>-</w:t>
            </w:r>
          </w:p>
        </w:tc>
        <w:tc>
          <w:tcPr>
            <w:tcW w:w="308" w:type="pct"/>
            <w:gridSpan w:val="5"/>
            <w:vAlign w:val="center"/>
          </w:tcPr>
          <w:p w14:paraId="3BD1CE0E" w14:textId="77777777" w:rsidR="00402ABC" w:rsidRPr="00645B7B" w:rsidRDefault="00402ABC" w:rsidP="00CF2B3C">
            <w:pPr>
              <w:pStyle w:val="TAL"/>
              <w:rPr>
                <w:noProof/>
              </w:rPr>
            </w:pPr>
            <w:r w:rsidRPr="00645B7B">
              <w:rPr>
                <w:noProof/>
              </w:rPr>
              <w:t>-</w:t>
            </w:r>
          </w:p>
        </w:tc>
        <w:tc>
          <w:tcPr>
            <w:tcW w:w="308" w:type="pct"/>
            <w:gridSpan w:val="4"/>
            <w:vAlign w:val="center"/>
          </w:tcPr>
          <w:p w14:paraId="7ADAB2BE" w14:textId="77777777" w:rsidR="00402ABC" w:rsidRPr="00645B7B" w:rsidRDefault="00402ABC" w:rsidP="00CF2B3C">
            <w:pPr>
              <w:pStyle w:val="TAL"/>
              <w:rPr>
                <w:noProof/>
              </w:rPr>
            </w:pPr>
            <w:r w:rsidRPr="00645B7B">
              <w:rPr>
                <w:noProof/>
              </w:rPr>
              <w:t>X</w:t>
            </w:r>
          </w:p>
        </w:tc>
        <w:tc>
          <w:tcPr>
            <w:tcW w:w="771" w:type="pct"/>
            <w:gridSpan w:val="3"/>
            <w:vAlign w:val="center"/>
          </w:tcPr>
          <w:p w14:paraId="3308240D" w14:textId="77777777" w:rsidR="00402ABC" w:rsidRPr="0099276E" w:rsidRDefault="00402ABC" w:rsidP="00CF2B3C">
            <w:pPr>
              <w:pStyle w:val="TAL"/>
              <w:rPr>
                <w:noProof/>
              </w:rPr>
            </w:pPr>
            <w:r w:rsidRPr="0099276E">
              <w:rPr>
                <w:noProof/>
              </w:rPr>
              <w:t>Unsigned32</w:t>
            </w:r>
          </w:p>
        </w:tc>
        <w:tc>
          <w:tcPr>
            <w:tcW w:w="386" w:type="pct"/>
            <w:gridSpan w:val="3"/>
            <w:vAlign w:val="center"/>
          </w:tcPr>
          <w:p w14:paraId="5A5BD878" w14:textId="77777777" w:rsidR="00402ABC" w:rsidRPr="00484838" w:rsidRDefault="00402ABC" w:rsidP="00CF2B3C">
            <w:pPr>
              <w:pStyle w:val="TAL"/>
              <w:rPr>
                <w:noProof/>
              </w:rPr>
            </w:pPr>
            <w:r w:rsidRPr="00484838">
              <w:rPr>
                <w:noProof/>
              </w:rPr>
              <w:t>V,M</w:t>
            </w:r>
          </w:p>
        </w:tc>
        <w:tc>
          <w:tcPr>
            <w:tcW w:w="308" w:type="pct"/>
            <w:gridSpan w:val="3"/>
          </w:tcPr>
          <w:p w14:paraId="108C53F4" w14:textId="77777777" w:rsidR="00402ABC" w:rsidRPr="00645B7B" w:rsidRDefault="00402ABC" w:rsidP="00CF2B3C">
            <w:pPr>
              <w:pStyle w:val="TAL"/>
              <w:rPr>
                <w:noProof/>
              </w:rPr>
            </w:pPr>
            <w:r w:rsidRPr="00645B7B">
              <w:rPr>
                <w:noProof/>
              </w:rPr>
              <w:t>-</w:t>
            </w:r>
          </w:p>
        </w:tc>
        <w:tc>
          <w:tcPr>
            <w:tcW w:w="154" w:type="pct"/>
            <w:gridSpan w:val="3"/>
          </w:tcPr>
          <w:p w14:paraId="727D81BE" w14:textId="77777777" w:rsidR="00402ABC" w:rsidRPr="00645B7B" w:rsidRDefault="00402ABC" w:rsidP="00CF2B3C">
            <w:pPr>
              <w:pStyle w:val="TAL"/>
              <w:rPr>
                <w:noProof/>
              </w:rPr>
            </w:pPr>
            <w:r w:rsidRPr="00645B7B">
              <w:rPr>
                <w:noProof/>
              </w:rPr>
              <w:t>-</w:t>
            </w:r>
          </w:p>
        </w:tc>
        <w:tc>
          <w:tcPr>
            <w:tcW w:w="252" w:type="pct"/>
            <w:gridSpan w:val="3"/>
            <w:vAlign w:val="center"/>
          </w:tcPr>
          <w:p w14:paraId="53E74883" w14:textId="77777777" w:rsidR="00402ABC" w:rsidRPr="00645B7B" w:rsidRDefault="00402ABC" w:rsidP="00CF2B3C">
            <w:pPr>
              <w:pStyle w:val="TAL"/>
              <w:rPr>
                <w:noProof/>
              </w:rPr>
            </w:pPr>
          </w:p>
        </w:tc>
      </w:tr>
      <w:tr w:rsidR="003164E3" w:rsidRPr="00645B7B" w14:paraId="7B5D4F18" w14:textId="77777777" w:rsidTr="00B803C3">
        <w:trPr>
          <w:gridBefore w:val="1"/>
          <w:wBefore w:w="16" w:type="pct"/>
          <w:jc w:val="center"/>
        </w:trPr>
        <w:tc>
          <w:tcPr>
            <w:tcW w:w="1568" w:type="pct"/>
            <w:gridSpan w:val="4"/>
            <w:vAlign w:val="center"/>
          </w:tcPr>
          <w:p w14:paraId="2410606C" w14:textId="77777777" w:rsidR="00402ABC" w:rsidRPr="00417A2B" w:rsidRDefault="00402ABC" w:rsidP="00CF2B3C">
            <w:pPr>
              <w:pStyle w:val="TAL"/>
              <w:rPr>
                <w:noProof/>
              </w:rPr>
            </w:pPr>
            <w:r w:rsidRPr="00417A2B">
              <w:rPr>
                <w:noProof/>
              </w:rPr>
              <w:t>Quota-Holding-Time</w:t>
            </w:r>
          </w:p>
        </w:tc>
        <w:tc>
          <w:tcPr>
            <w:tcW w:w="387" w:type="pct"/>
            <w:gridSpan w:val="4"/>
            <w:vAlign w:val="center"/>
          </w:tcPr>
          <w:p w14:paraId="234FE5C7" w14:textId="77777777" w:rsidR="00402ABC" w:rsidRPr="00417A2B" w:rsidRDefault="00402ABC" w:rsidP="00CF2B3C">
            <w:pPr>
              <w:pStyle w:val="TAL"/>
              <w:rPr>
                <w:noProof/>
              </w:rPr>
            </w:pPr>
            <w:r w:rsidRPr="00417A2B">
              <w:rPr>
                <w:noProof/>
              </w:rPr>
              <w:t>871</w:t>
            </w:r>
          </w:p>
        </w:tc>
        <w:tc>
          <w:tcPr>
            <w:tcW w:w="245" w:type="pct"/>
            <w:gridSpan w:val="5"/>
            <w:vAlign w:val="center"/>
          </w:tcPr>
          <w:p w14:paraId="4B2ED544" w14:textId="77777777" w:rsidR="00402ABC" w:rsidRPr="00645B7B" w:rsidRDefault="00402ABC" w:rsidP="00CF2B3C">
            <w:pPr>
              <w:pStyle w:val="TAL"/>
              <w:rPr>
                <w:noProof/>
              </w:rPr>
            </w:pPr>
            <w:r w:rsidRPr="00645B7B">
              <w:rPr>
                <w:noProof/>
              </w:rPr>
              <w:t>-</w:t>
            </w:r>
          </w:p>
        </w:tc>
        <w:tc>
          <w:tcPr>
            <w:tcW w:w="297" w:type="pct"/>
            <w:gridSpan w:val="3"/>
            <w:vAlign w:val="center"/>
          </w:tcPr>
          <w:p w14:paraId="5EB8609A" w14:textId="77777777" w:rsidR="00402ABC" w:rsidRPr="00645B7B" w:rsidRDefault="00402ABC" w:rsidP="00CF2B3C">
            <w:pPr>
              <w:pStyle w:val="TAL"/>
              <w:rPr>
                <w:noProof/>
              </w:rPr>
            </w:pPr>
            <w:r w:rsidRPr="00645B7B">
              <w:rPr>
                <w:noProof/>
              </w:rPr>
              <w:t>-</w:t>
            </w:r>
          </w:p>
        </w:tc>
        <w:tc>
          <w:tcPr>
            <w:tcW w:w="308" w:type="pct"/>
            <w:gridSpan w:val="5"/>
            <w:vAlign w:val="center"/>
          </w:tcPr>
          <w:p w14:paraId="625ED80C" w14:textId="77777777" w:rsidR="00402ABC" w:rsidRPr="00645B7B" w:rsidRDefault="00402ABC" w:rsidP="00CF2B3C">
            <w:pPr>
              <w:pStyle w:val="TAL"/>
              <w:rPr>
                <w:noProof/>
              </w:rPr>
            </w:pPr>
            <w:r w:rsidRPr="00645B7B">
              <w:rPr>
                <w:noProof/>
              </w:rPr>
              <w:t>-</w:t>
            </w:r>
          </w:p>
        </w:tc>
        <w:tc>
          <w:tcPr>
            <w:tcW w:w="308" w:type="pct"/>
            <w:gridSpan w:val="4"/>
            <w:vAlign w:val="center"/>
          </w:tcPr>
          <w:p w14:paraId="6B9337F9" w14:textId="77777777" w:rsidR="00402ABC" w:rsidRPr="00645B7B" w:rsidRDefault="00402ABC" w:rsidP="00CF2B3C">
            <w:pPr>
              <w:pStyle w:val="TAL"/>
              <w:rPr>
                <w:noProof/>
              </w:rPr>
            </w:pPr>
            <w:r w:rsidRPr="00645B7B">
              <w:rPr>
                <w:noProof/>
              </w:rPr>
              <w:t>X</w:t>
            </w:r>
          </w:p>
        </w:tc>
        <w:tc>
          <w:tcPr>
            <w:tcW w:w="771" w:type="pct"/>
            <w:gridSpan w:val="3"/>
            <w:vAlign w:val="center"/>
          </w:tcPr>
          <w:p w14:paraId="09D72FB7" w14:textId="77777777" w:rsidR="00402ABC" w:rsidRPr="0099276E" w:rsidRDefault="00402ABC" w:rsidP="00CF2B3C">
            <w:pPr>
              <w:pStyle w:val="TAL"/>
              <w:rPr>
                <w:noProof/>
              </w:rPr>
            </w:pPr>
            <w:r w:rsidRPr="0099276E">
              <w:rPr>
                <w:noProof/>
              </w:rPr>
              <w:t>Unsigned32</w:t>
            </w:r>
          </w:p>
        </w:tc>
        <w:tc>
          <w:tcPr>
            <w:tcW w:w="386" w:type="pct"/>
            <w:gridSpan w:val="3"/>
            <w:vAlign w:val="center"/>
          </w:tcPr>
          <w:p w14:paraId="1F4E3475" w14:textId="77777777" w:rsidR="00402ABC" w:rsidRPr="00484838" w:rsidRDefault="00402ABC" w:rsidP="00CF2B3C">
            <w:pPr>
              <w:pStyle w:val="TAL"/>
              <w:rPr>
                <w:noProof/>
              </w:rPr>
            </w:pPr>
            <w:r w:rsidRPr="00484838">
              <w:rPr>
                <w:noProof/>
              </w:rPr>
              <w:t>V,M</w:t>
            </w:r>
          </w:p>
        </w:tc>
        <w:tc>
          <w:tcPr>
            <w:tcW w:w="308" w:type="pct"/>
            <w:gridSpan w:val="3"/>
          </w:tcPr>
          <w:p w14:paraId="163F3018" w14:textId="77777777" w:rsidR="00402ABC" w:rsidRPr="00645B7B" w:rsidRDefault="00402ABC" w:rsidP="00CF2B3C">
            <w:pPr>
              <w:pStyle w:val="TAL"/>
              <w:rPr>
                <w:noProof/>
              </w:rPr>
            </w:pPr>
            <w:r w:rsidRPr="00645B7B">
              <w:rPr>
                <w:noProof/>
              </w:rPr>
              <w:t>-</w:t>
            </w:r>
          </w:p>
        </w:tc>
        <w:tc>
          <w:tcPr>
            <w:tcW w:w="154" w:type="pct"/>
            <w:gridSpan w:val="3"/>
          </w:tcPr>
          <w:p w14:paraId="1124B60E" w14:textId="77777777" w:rsidR="00402ABC" w:rsidRPr="00645B7B" w:rsidRDefault="00402ABC" w:rsidP="00CF2B3C">
            <w:pPr>
              <w:pStyle w:val="TAL"/>
              <w:rPr>
                <w:noProof/>
              </w:rPr>
            </w:pPr>
            <w:r w:rsidRPr="00645B7B">
              <w:rPr>
                <w:noProof/>
              </w:rPr>
              <w:t>-</w:t>
            </w:r>
          </w:p>
        </w:tc>
        <w:tc>
          <w:tcPr>
            <w:tcW w:w="252" w:type="pct"/>
            <w:gridSpan w:val="3"/>
            <w:vAlign w:val="center"/>
          </w:tcPr>
          <w:p w14:paraId="4868E671" w14:textId="77777777" w:rsidR="00402ABC" w:rsidRPr="00645B7B" w:rsidRDefault="00402ABC" w:rsidP="00CF2B3C">
            <w:pPr>
              <w:pStyle w:val="TAL"/>
              <w:rPr>
                <w:noProof/>
              </w:rPr>
            </w:pPr>
          </w:p>
        </w:tc>
      </w:tr>
      <w:tr w:rsidR="003164E3" w:rsidRPr="00645B7B" w14:paraId="16BADB66" w14:textId="77777777" w:rsidTr="00B803C3">
        <w:trPr>
          <w:gridBefore w:val="1"/>
          <w:wBefore w:w="16" w:type="pct"/>
          <w:jc w:val="center"/>
        </w:trPr>
        <w:tc>
          <w:tcPr>
            <w:tcW w:w="1568" w:type="pct"/>
            <w:gridSpan w:val="4"/>
            <w:vAlign w:val="center"/>
          </w:tcPr>
          <w:p w14:paraId="45B047F3" w14:textId="77777777" w:rsidR="00402ABC" w:rsidRPr="00417A2B" w:rsidRDefault="00402ABC" w:rsidP="00CF2B3C">
            <w:pPr>
              <w:pStyle w:val="TAL"/>
              <w:rPr>
                <w:noProof/>
              </w:rPr>
            </w:pPr>
            <w:r w:rsidRPr="00417A2B">
              <w:rPr>
                <w:noProof/>
              </w:rPr>
              <w:t>Quota-Indicator</w:t>
            </w:r>
          </w:p>
        </w:tc>
        <w:tc>
          <w:tcPr>
            <w:tcW w:w="387" w:type="pct"/>
            <w:gridSpan w:val="4"/>
            <w:vAlign w:val="center"/>
          </w:tcPr>
          <w:p w14:paraId="16C5156A" w14:textId="77777777" w:rsidR="00402ABC" w:rsidRPr="00417A2B" w:rsidRDefault="00402ABC" w:rsidP="00CF2B3C">
            <w:pPr>
              <w:pStyle w:val="TAL"/>
              <w:rPr>
                <w:noProof/>
              </w:rPr>
            </w:pPr>
            <w:r w:rsidRPr="00417A2B">
              <w:rPr>
                <w:noProof/>
              </w:rPr>
              <w:t>3912</w:t>
            </w:r>
          </w:p>
        </w:tc>
        <w:tc>
          <w:tcPr>
            <w:tcW w:w="245" w:type="pct"/>
            <w:gridSpan w:val="5"/>
            <w:vAlign w:val="center"/>
          </w:tcPr>
          <w:p w14:paraId="21D338B6" w14:textId="77777777" w:rsidR="00402ABC" w:rsidRPr="00645B7B" w:rsidRDefault="00402ABC" w:rsidP="00CF2B3C">
            <w:pPr>
              <w:pStyle w:val="TAL"/>
            </w:pPr>
            <w:r w:rsidRPr="00645B7B">
              <w:t>-</w:t>
            </w:r>
          </w:p>
        </w:tc>
        <w:tc>
          <w:tcPr>
            <w:tcW w:w="297" w:type="pct"/>
            <w:gridSpan w:val="3"/>
            <w:vAlign w:val="center"/>
          </w:tcPr>
          <w:p w14:paraId="3F33503F" w14:textId="77777777" w:rsidR="00402ABC" w:rsidRPr="00645B7B" w:rsidRDefault="00402ABC" w:rsidP="00CF2B3C">
            <w:pPr>
              <w:pStyle w:val="TAL"/>
              <w:rPr>
                <w:noProof/>
              </w:rPr>
            </w:pPr>
            <w:r w:rsidRPr="00645B7B">
              <w:rPr>
                <w:noProof/>
              </w:rPr>
              <w:t>-</w:t>
            </w:r>
          </w:p>
        </w:tc>
        <w:tc>
          <w:tcPr>
            <w:tcW w:w="308" w:type="pct"/>
            <w:gridSpan w:val="5"/>
            <w:vAlign w:val="center"/>
          </w:tcPr>
          <w:p w14:paraId="2E9A4838" w14:textId="77777777" w:rsidR="00402ABC" w:rsidRPr="00645B7B" w:rsidRDefault="00402ABC" w:rsidP="00CF2B3C">
            <w:pPr>
              <w:pStyle w:val="TAL"/>
              <w:rPr>
                <w:noProof/>
              </w:rPr>
            </w:pPr>
            <w:r w:rsidRPr="00645B7B">
              <w:rPr>
                <w:noProof/>
              </w:rPr>
              <w:t>-</w:t>
            </w:r>
          </w:p>
        </w:tc>
        <w:tc>
          <w:tcPr>
            <w:tcW w:w="308" w:type="pct"/>
            <w:gridSpan w:val="4"/>
            <w:vAlign w:val="center"/>
          </w:tcPr>
          <w:p w14:paraId="6FD1632F" w14:textId="77777777" w:rsidR="00402ABC" w:rsidRPr="00645B7B" w:rsidRDefault="00402ABC" w:rsidP="00CF2B3C">
            <w:pPr>
              <w:pStyle w:val="TAL"/>
              <w:rPr>
                <w:noProof/>
              </w:rPr>
            </w:pPr>
            <w:r w:rsidRPr="00645B7B">
              <w:rPr>
                <w:noProof/>
              </w:rPr>
              <w:t>X</w:t>
            </w:r>
          </w:p>
        </w:tc>
        <w:tc>
          <w:tcPr>
            <w:tcW w:w="771" w:type="pct"/>
            <w:gridSpan w:val="3"/>
            <w:vAlign w:val="center"/>
          </w:tcPr>
          <w:p w14:paraId="4ED6EFEB"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26BEEF4D" w14:textId="77777777" w:rsidR="00402ABC" w:rsidRPr="00484838" w:rsidRDefault="00402ABC" w:rsidP="00CF2B3C">
            <w:pPr>
              <w:pStyle w:val="TAL"/>
              <w:rPr>
                <w:noProof/>
              </w:rPr>
            </w:pPr>
            <w:r w:rsidRPr="00484838">
              <w:rPr>
                <w:noProof/>
              </w:rPr>
              <w:t>V,M</w:t>
            </w:r>
          </w:p>
        </w:tc>
        <w:tc>
          <w:tcPr>
            <w:tcW w:w="308" w:type="pct"/>
            <w:gridSpan w:val="3"/>
          </w:tcPr>
          <w:p w14:paraId="05EF2A27" w14:textId="77777777" w:rsidR="00402ABC" w:rsidRPr="00645B7B" w:rsidRDefault="00402ABC" w:rsidP="00CF2B3C">
            <w:pPr>
              <w:pStyle w:val="TAL"/>
              <w:rPr>
                <w:noProof/>
              </w:rPr>
            </w:pPr>
          </w:p>
        </w:tc>
        <w:tc>
          <w:tcPr>
            <w:tcW w:w="154" w:type="pct"/>
            <w:gridSpan w:val="3"/>
          </w:tcPr>
          <w:p w14:paraId="4330D117" w14:textId="77777777" w:rsidR="00402ABC" w:rsidRPr="00645B7B" w:rsidRDefault="00402ABC" w:rsidP="00CF2B3C">
            <w:pPr>
              <w:pStyle w:val="TAL"/>
              <w:rPr>
                <w:noProof/>
              </w:rPr>
            </w:pPr>
          </w:p>
        </w:tc>
        <w:tc>
          <w:tcPr>
            <w:tcW w:w="252" w:type="pct"/>
            <w:gridSpan w:val="3"/>
            <w:vAlign w:val="center"/>
          </w:tcPr>
          <w:p w14:paraId="42D23EAA" w14:textId="77777777" w:rsidR="00402ABC" w:rsidRPr="00645B7B" w:rsidRDefault="00402ABC" w:rsidP="00CF2B3C">
            <w:pPr>
              <w:pStyle w:val="TAL"/>
              <w:rPr>
                <w:noProof/>
              </w:rPr>
            </w:pPr>
          </w:p>
        </w:tc>
      </w:tr>
      <w:tr w:rsidR="003164E3" w:rsidRPr="00645B7B" w14:paraId="170628CE" w14:textId="77777777" w:rsidTr="00B803C3">
        <w:trPr>
          <w:gridBefore w:val="1"/>
          <w:wBefore w:w="16" w:type="pct"/>
          <w:jc w:val="center"/>
        </w:trPr>
        <w:tc>
          <w:tcPr>
            <w:tcW w:w="1568" w:type="pct"/>
            <w:gridSpan w:val="4"/>
            <w:vAlign w:val="center"/>
          </w:tcPr>
          <w:p w14:paraId="197F9127" w14:textId="77777777" w:rsidR="00402ABC" w:rsidRPr="00417A2B" w:rsidRDefault="00402ABC" w:rsidP="00CF2B3C">
            <w:pPr>
              <w:pStyle w:val="TAL"/>
              <w:rPr>
                <w:noProof/>
              </w:rPr>
            </w:pPr>
            <w:r w:rsidRPr="00417A2B">
              <w:rPr>
                <w:noProof/>
              </w:rPr>
              <w:t>Radio-Frequency</w:t>
            </w:r>
          </w:p>
        </w:tc>
        <w:tc>
          <w:tcPr>
            <w:tcW w:w="387" w:type="pct"/>
            <w:gridSpan w:val="4"/>
            <w:vAlign w:val="center"/>
          </w:tcPr>
          <w:p w14:paraId="4DF04861" w14:textId="77777777" w:rsidR="00402ABC" w:rsidRPr="00417A2B" w:rsidRDefault="00402ABC" w:rsidP="00CF2B3C">
            <w:pPr>
              <w:pStyle w:val="TAL"/>
              <w:rPr>
                <w:noProof/>
              </w:rPr>
            </w:pPr>
            <w:r w:rsidRPr="00417A2B">
              <w:rPr>
                <w:noProof/>
              </w:rPr>
              <w:t>3462</w:t>
            </w:r>
          </w:p>
        </w:tc>
        <w:tc>
          <w:tcPr>
            <w:tcW w:w="245" w:type="pct"/>
            <w:gridSpan w:val="5"/>
            <w:vAlign w:val="center"/>
          </w:tcPr>
          <w:p w14:paraId="16158875" w14:textId="77777777" w:rsidR="00402ABC" w:rsidRPr="00645B7B" w:rsidRDefault="00402ABC" w:rsidP="00CF2B3C">
            <w:pPr>
              <w:pStyle w:val="TAL"/>
              <w:rPr>
                <w:noProof/>
              </w:rPr>
            </w:pPr>
            <w:r w:rsidRPr="00645B7B">
              <w:rPr>
                <w:noProof/>
              </w:rPr>
              <w:t>X</w:t>
            </w:r>
          </w:p>
        </w:tc>
        <w:tc>
          <w:tcPr>
            <w:tcW w:w="297" w:type="pct"/>
            <w:gridSpan w:val="3"/>
            <w:vAlign w:val="center"/>
          </w:tcPr>
          <w:p w14:paraId="5320B477" w14:textId="77777777" w:rsidR="00402ABC" w:rsidRPr="00645B7B" w:rsidRDefault="00402ABC" w:rsidP="00CF2B3C">
            <w:pPr>
              <w:pStyle w:val="TAL"/>
              <w:rPr>
                <w:noProof/>
              </w:rPr>
            </w:pPr>
            <w:r w:rsidRPr="00645B7B">
              <w:rPr>
                <w:noProof/>
              </w:rPr>
              <w:t>-</w:t>
            </w:r>
          </w:p>
        </w:tc>
        <w:tc>
          <w:tcPr>
            <w:tcW w:w="308" w:type="pct"/>
            <w:gridSpan w:val="5"/>
            <w:vAlign w:val="center"/>
          </w:tcPr>
          <w:p w14:paraId="28B80968" w14:textId="77777777" w:rsidR="00402ABC" w:rsidRPr="00645B7B" w:rsidRDefault="00402ABC" w:rsidP="00CF2B3C">
            <w:pPr>
              <w:pStyle w:val="TAL"/>
              <w:rPr>
                <w:noProof/>
              </w:rPr>
            </w:pPr>
            <w:r w:rsidRPr="00645B7B">
              <w:rPr>
                <w:noProof/>
              </w:rPr>
              <w:t>-</w:t>
            </w:r>
          </w:p>
        </w:tc>
        <w:tc>
          <w:tcPr>
            <w:tcW w:w="308" w:type="pct"/>
            <w:gridSpan w:val="4"/>
            <w:vAlign w:val="center"/>
          </w:tcPr>
          <w:p w14:paraId="374D9BE5" w14:textId="77777777" w:rsidR="00402ABC" w:rsidRPr="00645B7B" w:rsidRDefault="00402ABC" w:rsidP="00CF2B3C">
            <w:pPr>
              <w:pStyle w:val="TAL"/>
              <w:rPr>
                <w:noProof/>
              </w:rPr>
            </w:pPr>
            <w:r w:rsidRPr="00645B7B">
              <w:rPr>
                <w:noProof/>
              </w:rPr>
              <w:t>-</w:t>
            </w:r>
          </w:p>
        </w:tc>
        <w:tc>
          <w:tcPr>
            <w:tcW w:w="771" w:type="pct"/>
            <w:gridSpan w:val="3"/>
            <w:vAlign w:val="center"/>
          </w:tcPr>
          <w:p w14:paraId="3762741D" w14:textId="77777777" w:rsidR="00402ABC" w:rsidRPr="0099276E" w:rsidRDefault="00402ABC" w:rsidP="00CF2B3C">
            <w:pPr>
              <w:pStyle w:val="TAL"/>
              <w:rPr>
                <w:noProof/>
              </w:rPr>
            </w:pPr>
            <w:r w:rsidRPr="0099276E">
              <w:rPr>
                <w:noProof/>
              </w:rPr>
              <w:t>OctetString</w:t>
            </w:r>
          </w:p>
        </w:tc>
        <w:tc>
          <w:tcPr>
            <w:tcW w:w="386" w:type="pct"/>
            <w:gridSpan w:val="3"/>
            <w:vAlign w:val="center"/>
          </w:tcPr>
          <w:p w14:paraId="570D40CB" w14:textId="77777777" w:rsidR="00402ABC" w:rsidRPr="00484838" w:rsidRDefault="00402ABC" w:rsidP="00CF2B3C">
            <w:pPr>
              <w:pStyle w:val="TAL"/>
              <w:rPr>
                <w:noProof/>
              </w:rPr>
            </w:pPr>
            <w:r w:rsidRPr="00484838">
              <w:rPr>
                <w:noProof/>
              </w:rPr>
              <w:t>V,M</w:t>
            </w:r>
          </w:p>
        </w:tc>
        <w:tc>
          <w:tcPr>
            <w:tcW w:w="308" w:type="pct"/>
            <w:gridSpan w:val="3"/>
          </w:tcPr>
          <w:p w14:paraId="327B97CB" w14:textId="77777777" w:rsidR="00402ABC" w:rsidRPr="00645B7B" w:rsidRDefault="00402ABC" w:rsidP="00CF2B3C">
            <w:pPr>
              <w:pStyle w:val="TAL"/>
              <w:rPr>
                <w:noProof/>
              </w:rPr>
            </w:pPr>
          </w:p>
        </w:tc>
        <w:tc>
          <w:tcPr>
            <w:tcW w:w="154" w:type="pct"/>
            <w:gridSpan w:val="3"/>
          </w:tcPr>
          <w:p w14:paraId="4A7B1DBD" w14:textId="77777777" w:rsidR="00402ABC" w:rsidRPr="00645B7B" w:rsidRDefault="00402ABC" w:rsidP="00CF2B3C">
            <w:pPr>
              <w:pStyle w:val="TAL"/>
              <w:rPr>
                <w:noProof/>
              </w:rPr>
            </w:pPr>
          </w:p>
        </w:tc>
        <w:tc>
          <w:tcPr>
            <w:tcW w:w="252" w:type="pct"/>
            <w:gridSpan w:val="3"/>
            <w:vAlign w:val="center"/>
          </w:tcPr>
          <w:p w14:paraId="7030B113" w14:textId="77777777" w:rsidR="00402ABC" w:rsidRPr="00645B7B" w:rsidRDefault="00402ABC" w:rsidP="00CF2B3C">
            <w:pPr>
              <w:pStyle w:val="TAL"/>
              <w:rPr>
                <w:noProof/>
              </w:rPr>
            </w:pPr>
          </w:p>
        </w:tc>
      </w:tr>
      <w:tr w:rsidR="003164E3" w:rsidRPr="00645B7B" w14:paraId="73E9D402" w14:textId="77777777" w:rsidTr="00B803C3">
        <w:trPr>
          <w:gridBefore w:val="1"/>
          <w:wBefore w:w="16" w:type="pct"/>
          <w:jc w:val="center"/>
        </w:trPr>
        <w:tc>
          <w:tcPr>
            <w:tcW w:w="1568" w:type="pct"/>
            <w:gridSpan w:val="4"/>
            <w:vAlign w:val="center"/>
          </w:tcPr>
          <w:p w14:paraId="625826E6" w14:textId="77777777" w:rsidR="00402ABC" w:rsidRPr="00417A2B" w:rsidRDefault="00402ABC" w:rsidP="00CF2B3C">
            <w:pPr>
              <w:pStyle w:val="TAL"/>
              <w:rPr>
                <w:noProof/>
              </w:rPr>
            </w:pPr>
            <w:r w:rsidRPr="00417A2B">
              <w:rPr>
                <w:noProof/>
              </w:rPr>
              <w:t>Radio-Parameter-Set-Info</w:t>
            </w:r>
          </w:p>
        </w:tc>
        <w:tc>
          <w:tcPr>
            <w:tcW w:w="387" w:type="pct"/>
            <w:gridSpan w:val="4"/>
            <w:vAlign w:val="center"/>
          </w:tcPr>
          <w:p w14:paraId="6AD92B01" w14:textId="77777777" w:rsidR="00402ABC" w:rsidRPr="00417A2B" w:rsidRDefault="00402ABC" w:rsidP="00CF2B3C">
            <w:pPr>
              <w:pStyle w:val="TAL"/>
              <w:rPr>
                <w:noProof/>
              </w:rPr>
            </w:pPr>
            <w:r w:rsidRPr="00417A2B">
              <w:rPr>
                <w:noProof/>
              </w:rPr>
              <w:t>3463</w:t>
            </w:r>
          </w:p>
        </w:tc>
        <w:tc>
          <w:tcPr>
            <w:tcW w:w="245" w:type="pct"/>
            <w:gridSpan w:val="5"/>
            <w:vAlign w:val="center"/>
          </w:tcPr>
          <w:p w14:paraId="2853C352" w14:textId="77777777" w:rsidR="00402ABC" w:rsidRPr="00645B7B" w:rsidRDefault="00402ABC" w:rsidP="00CF2B3C">
            <w:pPr>
              <w:pStyle w:val="TAL"/>
              <w:rPr>
                <w:noProof/>
              </w:rPr>
            </w:pPr>
            <w:r w:rsidRPr="00645B7B">
              <w:rPr>
                <w:noProof/>
              </w:rPr>
              <w:t>X</w:t>
            </w:r>
          </w:p>
        </w:tc>
        <w:tc>
          <w:tcPr>
            <w:tcW w:w="297" w:type="pct"/>
            <w:gridSpan w:val="3"/>
            <w:vAlign w:val="center"/>
          </w:tcPr>
          <w:p w14:paraId="3078E14E" w14:textId="77777777" w:rsidR="00402ABC" w:rsidRPr="00645B7B" w:rsidRDefault="00402ABC" w:rsidP="00CF2B3C">
            <w:pPr>
              <w:pStyle w:val="TAL"/>
              <w:rPr>
                <w:noProof/>
              </w:rPr>
            </w:pPr>
            <w:r w:rsidRPr="00645B7B">
              <w:rPr>
                <w:noProof/>
              </w:rPr>
              <w:t>-</w:t>
            </w:r>
          </w:p>
        </w:tc>
        <w:tc>
          <w:tcPr>
            <w:tcW w:w="308" w:type="pct"/>
            <w:gridSpan w:val="5"/>
            <w:vAlign w:val="center"/>
          </w:tcPr>
          <w:p w14:paraId="28682FE0" w14:textId="77777777" w:rsidR="00402ABC" w:rsidRPr="00645B7B" w:rsidRDefault="00402ABC" w:rsidP="00CF2B3C">
            <w:pPr>
              <w:pStyle w:val="TAL"/>
              <w:rPr>
                <w:noProof/>
              </w:rPr>
            </w:pPr>
            <w:r w:rsidRPr="00645B7B">
              <w:rPr>
                <w:noProof/>
              </w:rPr>
              <w:t>-</w:t>
            </w:r>
          </w:p>
        </w:tc>
        <w:tc>
          <w:tcPr>
            <w:tcW w:w="308" w:type="pct"/>
            <w:gridSpan w:val="4"/>
            <w:vAlign w:val="center"/>
          </w:tcPr>
          <w:p w14:paraId="4001633D" w14:textId="77777777" w:rsidR="00402ABC" w:rsidRPr="00645B7B" w:rsidRDefault="00402ABC" w:rsidP="00CF2B3C">
            <w:pPr>
              <w:pStyle w:val="TAL"/>
              <w:rPr>
                <w:noProof/>
              </w:rPr>
            </w:pPr>
            <w:r w:rsidRPr="00645B7B">
              <w:rPr>
                <w:noProof/>
              </w:rPr>
              <w:t>-</w:t>
            </w:r>
          </w:p>
        </w:tc>
        <w:tc>
          <w:tcPr>
            <w:tcW w:w="771" w:type="pct"/>
            <w:gridSpan w:val="3"/>
            <w:vAlign w:val="center"/>
          </w:tcPr>
          <w:p w14:paraId="10490436" w14:textId="77777777" w:rsidR="00402ABC" w:rsidRPr="0099276E" w:rsidRDefault="00402ABC" w:rsidP="00CF2B3C">
            <w:pPr>
              <w:pStyle w:val="TAL"/>
              <w:rPr>
                <w:noProof/>
              </w:rPr>
            </w:pPr>
            <w:r w:rsidRPr="0099276E">
              <w:rPr>
                <w:noProof/>
              </w:rPr>
              <w:t>Grouped</w:t>
            </w:r>
          </w:p>
        </w:tc>
        <w:tc>
          <w:tcPr>
            <w:tcW w:w="386" w:type="pct"/>
            <w:gridSpan w:val="3"/>
            <w:vAlign w:val="center"/>
          </w:tcPr>
          <w:p w14:paraId="5C33586B" w14:textId="77777777" w:rsidR="00402ABC" w:rsidRPr="00484838" w:rsidRDefault="00402ABC" w:rsidP="00CF2B3C">
            <w:pPr>
              <w:pStyle w:val="TAL"/>
              <w:rPr>
                <w:noProof/>
              </w:rPr>
            </w:pPr>
            <w:r w:rsidRPr="00484838">
              <w:rPr>
                <w:noProof/>
              </w:rPr>
              <w:t>V.M</w:t>
            </w:r>
          </w:p>
        </w:tc>
        <w:tc>
          <w:tcPr>
            <w:tcW w:w="308" w:type="pct"/>
            <w:gridSpan w:val="3"/>
          </w:tcPr>
          <w:p w14:paraId="38D3E1AE" w14:textId="77777777" w:rsidR="00402ABC" w:rsidRPr="00645B7B" w:rsidRDefault="00402ABC" w:rsidP="00CF2B3C">
            <w:pPr>
              <w:pStyle w:val="TAL"/>
              <w:rPr>
                <w:noProof/>
              </w:rPr>
            </w:pPr>
            <w:r w:rsidRPr="00645B7B">
              <w:rPr>
                <w:noProof/>
              </w:rPr>
              <w:t>-</w:t>
            </w:r>
          </w:p>
        </w:tc>
        <w:tc>
          <w:tcPr>
            <w:tcW w:w="154" w:type="pct"/>
            <w:gridSpan w:val="3"/>
          </w:tcPr>
          <w:p w14:paraId="33859DC3" w14:textId="77777777" w:rsidR="00402ABC" w:rsidRPr="00645B7B" w:rsidRDefault="00402ABC" w:rsidP="00CF2B3C">
            <w:pPr>
              <w:pStyle w:val="TAL"/>
              <w:rPr>
                <w:noProof/>
              </w:rPr>
            </w:pPr>
            <w:r w:rsidRPr="00645B7B">
              <w:rPr>
                <w:noProof/>
              </w:rPr>
              <w:t>-</w:t>
            </w:r>
          </w:p>
        </w:tc>
        <w:tc>
          <w:tcPr>
            <w:tcW w:w="252" w:type="pct"/>
            <w:gridSpan w:val="3"/>
            <w:vAlign w:val="center"/>
          </w:tcPr>
          <w:p w14:paraId="28021B9B" w14:textId="77777777" w:rsidR="00402ABC" w:rsidRPr="00645B7B" w:rsidRDefault="00402ABC" w:rsidP="00CF2B3C">
            <w:pPr>
              <w:pStyle w:val="TAL"/>
              <w:rPr>
                <w:noProof/>
              </w:rPr>
            </w:pPr>
          </w:p>
        </w:tc>
      </w:tr>
      <w:tr w:rsidR="003164E3" w:rsidRPr="00645B7B" w14:paraId="1D0B4CEC" w14:textId="77777777" w:rsidTr="00B803C3">
        <w:trPr>
          <w:gridBefore w:val="1"/>
          <w:wBefore w:w="16" w:type="pct"/>
          <w:jc w:val="center"/>
        </w:trPr>
        <w:tc>
          <w:tcPr>
            <w:tcW w:w="1568" w:type="pct"/>
            <w:gridSpan w:val="4"/>
            <w:vAlign w:val="center"/>
          </w:tcPr>
          <w:p w14:paraId="6C775499" w14:textId="77777777" w:rsidR="00402ABC" w:rsidRPr="00417A2B" w:rsidRDefault="00402ABC" w:rsidP="00CF2B3C">
            <w:pPr>
              <w:pStyle w:val="TAL"/>
              <w:rPr>
                <w:noProof/>
              </w:rPr>
            </w:pPr>
            <w:r w:rsidRPr="00417A2B">
              <w:rPr>
                <w:noProof/>
              </w:rPr>
              <w:t>Radio-Parameter-Set-Values</w:t>
            </w:r>
          </w:p>
        </w:tc>
        <w:tc>
          <w:tcPr>
            <w:tcW w:w="387" w:type="pct"/>
            <w:gridSpan w:val="4"/>
            <w:vAlign w:val="center"/>
          </w:tcPr>
          <w:p w14:paraId="38F565CC" w14:textId="77777777" w:rsidR="00402ABC" w:rsidRPr="00417A2B" w:rsidRDefault="00402ABC" w:rsidP="00CF2B3C">
            <w:pPr>
              <w:pStyle w:val="TAL"/>
              <w:rPr>
                <w:noProof/>
              </w:rPr>
            </w:pPr>
            <w:r w:rsidRPr="00417A2B">
              <w:rPr>
                <w:noProof/>
              </w:rPr>
              <w:t>3464</w:t>
            </w:r>
          </w:p>
        </w:tc>
        <w:tc>
          <w:tcPr>
            <w:tcW w:w="245" w:type="pct"/>
            <w:gridSpan w:val="5"/>
            <w:vAlign w:val="center"/>
          </w:tcPr>
          <w:p w14:paraId="394F1276" w14:textId="77777777" w:rsidR="00402ABC" w:rsidRPr="00645B7B" w:rsidRDefault="00402ABC" w:rsidP="00CF2B3C">
            <w:pPr>
              <w:pStyle w:val="TAL"/>
              <w:rPr>
                <w:noProof/>
              </w:rPr>
            </w:pPr>
            <w:r w:rsidRPr="00645B7B">
              <w:rPr>
                <w:noProof/>
              </w:rPr>
              <w:t>X</w:t>
            </w:r>
          </w:p>
        </w:tc>
        <w:tc>
          <w:tcPr>
            <w:tcW w:w="297" w:type="pct"/>
            <w:gridSpan w:val="3"/>
            <w:vAlign w:val="center"/>
          </w:tcPr>
          <w:p w14:paraId="2983FA0E" w14:textId="77777777" w:rsidR="00402ABC" w:rsidRPr="00645B7B" w:rsidRDefault="00402ABC" w:rsidP="00CF2B3C">
            <w:pPr>
              <w:pStyle w:val="TAL"/>
              <w:rPr>
                <w:noProof/>
              </w:rPr>
            </w:pPr>
            <w:r w:rsidRPr="00645B7B">
              <w:rPr>
                <w:noProof/>
              </w:rPr>
              <w:t>-</w:t>
            </w:r>
          </w:p>
        </w:tc>
        <w:tc>
          <w:tcPr>
            <w:tcW w:w="308" w:type="pct"/>
            <w:gridSpan w:val="5"/>
            <w:vAlign w:val="center"/>
          </w:tcPr>
          <w:p w14:paraId="471CC5F9" w14:textId="77777777" w:rsidR="00402ABC" w:rsidRPr="00645B7B" w:rsidRDefault="00402ABC" w:rsidP="00CF2B3C">
            <w:pPr>
              <w:pStyle w:val="TAL"/>
              <w:rPr>
                <w:noProof/>
              </w:rPr>
            </w:pPr>
            <w:r w:rsidRPr="00645B7B">
              <w:rPr>
                <w:noProof/>
              </w:rPr>
              <w:t>-</w:t>
            </w:r>
          </w:p>
        </w:tc>
        <w:tc>
          <w:tcPr>
            <w:tcW w:w="308" w:type="pct"/>
            <w:gridSpan w:val="4"/>
            <w:vAlign w:val="center"/>
          </w:tcPr>
          <w:p w14:paraId="35E3C7F6" w14:textId="77777777" w:rsidR="00402ABC" w:rsidRPr="00645B7B" w:rsidRDefault="00402ABC" w:rsidP="00CF2B3C">
            <w:pPr>
              <w:pStyle w:val="TAL"/>
              <w:rPr>
                <w:noProof/>
              </w:rPr>
            </w:pPr>
            <w:r w:rsidRPr="00645B7B">
              <w:rPr>
                <w:noProof/>
              </w:rPr>
              <w:t>-</w:t>
            </w:r>
          </w:p>
        </w:tc>
        <w:tc>
          <w:tcPr>
            <w:tcW w:w="771" w:type="pct"/>
            <w:gridSpan w:val="3"/>
            <w:vAlign w:val="center"/>
          </w:tcPr>
          <w:p w14:paraId="7E7AEE6C" w14:textId="77777777" w:rsidR="00402ABC" w:rsidRPr="0099276E" w:rsidRDefault="00402ABC" w:rsidP="00CF2B3C">
            <w:pPr>
              <w:pStyle w:val="TAL"/>
              <w:rPr>
                <w:noProof/>
              </w:rPr>
            </w:pPr>
            <w:r w:rsidRPr="0099276E">
              <w:rPr>
                <w:noProof/>
              </w:rPr>
              <w:t>OctetString</w:t>
            </w:r>
          </w:p>
        </w:tc>
        <w:tc>
          <w:tcPr>
            <w:tcW w:w="386" w:type="pct"/>
            <w:gridSpan w:val="3"/>
            <w:vAlign w:val="center"/>
          </w:tcPr>
          <w:p w14:paraId="4D199F11" w14:textId="77777777" w:rsidR="00402ABC" w:rsidRPr="00484838" w:rsidRDefault="00402ABC" w:rsidP="00CF2B3C">
            <w:pPr>
              <w:pStyle w:val="TAL"/>
              <w:rPr>
                <w:noProof/>
              </w:rPr>
            </w:pPr>
            <w:r w:rsidRPr="00484838">
              <w:rPr>
                <w:noProof/>
              </w:rPr>
              <w:t>V,M</w:t>
            </w:r>
          </w:p>
        </w:tc>
        <w:tc>
          <w:tcPr>
            <w:tcW w:w="308" w:type="pct"/>
            <w:gridSpan w:val="3"/>
          </w:tcPr>
          <w:p w14:paraId="6AF83680" w14:textId="77777777" w:rsidR="00402ABC" w:rsidRPr="00645B7B" w:rsidRDefault="00402ABC" w:rsidP="00CF2B3C">
            <w:pPr>
              <w:pStyle w:val="TAL"/>
              <w:rPr>
                <w:noProof/>
              </w:rPr>
            </w:pPr>
            <w:r w:rsidRPr="00645B7B">
              <w:rPr>
                <w:noProof/>
              </w:rPr>
              <w:t>-</w:t>
            </w:r>
          </w:p>
        </w:tc>
        <w:tc>
          <w:tcPr>
            <w:tcW w:w="154" w:type="pct"/>
            <w:gridSpan w:val="3"/>
          </w:tcPr>
          <w:p w14:paraId="4F4FB8D9" w14:textId="77777777" w:rsidR="00402ABC" w:rsidRPr="00645B7B" w:rsidRDefault="00402ABC" w:rsidP="00CF2B3C">
            <w:pPr>
              <w:pStyle w:val="TAL"/>
              <w:rPr>
                <w:noProof/>
              </w:rPr>
            </w:pPr>
            <w:r w:rsidRPr="00645B7B">
              <w:rPr>
                <w:noProof/>
              </w:rPr>
              <w:t>-</w:t>
            </w:r>
          </w:p>
        </w:tc>
        <w:tc>
          <w:tcPr>
            <w:tcW w:w="252" w:type="pct"/>
            <w:gridSpan w:val="3"/>
            <w:vAlign w:val="center"/>
          </w:tcPr>
          <w:p w14:paraId="4073297C" w14:textId="77777777" w:rsidR="00402ABC" w:rsidRPr="00645B7B" w:rsidRDefault="00402ABC" w:rsidP="00CF2B3C">
            <w:pPr>
              <w:pStyle w:val="TAL"/>
              <w:rPr>
                <w:noProof/>
              </w:rPr>
            </w:pPr>
          </w:p>
        </w:tc>
      </w:tr>
      <w:tr w:rsidR="003164E3" w:rsidRPr="00645B7B" w14:paraId="5347FFBA" w14:textId="77777777" w:rsidTr="00B803C3">
        <w:trPr>
          <w:gridBefore w:val="1"/>
          <w:wBefore w:w="16" w:type="pct"/>
          <w:jc w:val="center"/>
        </w:trPr>
        <w:tc>
          <w:tcPr>
            <w:tcW w:w="1568" w:type="pct"/>
            <w:gridSpan w:val="4"/>
            <w:vAlign w:val="center"/>
          </w:tcPr>
          <w:p w14:paraId="5592A92A" w14:textId="77777777" w:rsidR="00402ABC" w:rsidRPr="00417A2B" w:rsidRDefault="00402ABC" w:rsidP="00CF2B3C">
            <w:pPr>
              <w:pStyle w:val="TAL"/>
              <w:rPr>
                <w:noProof/>
              </w:rPr>
            </w:pPr>
            <w:r w:rsidRPr="00417A2B">
              <w:rPr>
                <w:noProof/>
              </w:rPr>
              <w:t>Radio-Resources-Indicator</w:t>
            </w:r>
          </w:p>
        </w:tc>
        <w:tc>
          <w:tcPr>
            <w:tcW w:w="387" w:type="pct"/>
            <w:gridSpan w:val="4"/>
            <w:vAlign w:val="center"/>
          </w:tcPr>
          <w:p w14:paraId="76708945" w14:textId="77777777" w:rsidR="00402ABC" w:rsidRPr="00417A2B" w:rsidRDefault="00402ABC" w:rsidP="00CF2B3C">
            <w:pPr>
              <w:pStyle w:val="TAL"/>
              <w:rPr>
                <w:noProof/>
              </w:rPr>
            </w:pPr>
            <w:r w:rsidRPr="00417A2B">
              <w:rPr>
                <w:noProof/>
              </w:rPr>
              <w:t>3465</w:t>
            </w:r>
          </w:p>
        </w:tc>
        <w:tc>
          <w:tcPr>
            <w:tcW w:w="245" w:type="pct"/>
            <w:gridSpan w:val="5"/>
            <w:vAlign w:val="center"/>
          </w:tcPr>
          <w:p w14:paraId="564F142D" w14:textId="77777777" w:rsidR="00402ABC" w:rsidRPr="00645B7B" w:rsidRDefault="00402ABC" w:rsidP="00CF2B3C">
            <w:pPr>
              <w:pStyle w:val="TAL"/>
              <w:rPr>
                <w:noProof/>
              </w:rPr>
            </w:pPr>
            <w:r w:rsidRPr="00645B7B">
              <w:rPr>
                <w:noProof/>
              </w:rPr>
              <w:t>X</w:t>
            </w:r>
          </w:p>
        </w:tc>
        <w:tc>
          <w:tcPr>
            <w:tcW w:w="297" w:type="pct"/>
            <w:gridSpan w:val="3"/>
            <w:vAlign w:val="center"/>
          </w:tcPr>
          <w:p w14:paraId="32C5E2C8" w14:textId="77777777" w:rsidR="00402ABC" w:rsidRPr="00645B7B" w:rsidRDefault="00402ABC" w:rsidP="00CF2B3C">
            <w:pPr>
              <w:pStyle w:val="TAL"/>
              <w:rPr>
                <w:noProof/>
              </w:rPr>
            </w:pPr>
            <w:r w:rsidRPr="00645B7B">
              <w:rPr>
                <w:noProof/>
              </w:rPr>
              <w:t>-</w:t>
            </w:r>
          </w:p>
        </w:tc>
        <w:tc>
          <w:tcPr>
            <w:tcW w:w="308" w:type="pct"/>
            <w:gridSpan w:val="5"/>
            <w:vAlign w:val="center"/>
          </w:tcPr>
          <w:p w14:paraId="6C99E3BA" w14:textId="77777777" w:rsidR="00402ABC" w:rsidRPr="00645B7B" w:rsidRDefault="00402ABC" w:rsidP="00CF2B3C">
            <w:pPr>
              <w:pStyle w:val="TAL"/>
              <w:rPr>
                <w:noProof/>
              </w:rPr>
            </w:pPr>
            <w:r w:rsidRPr="00645B7B">
              <w:rPr>
                <w:noProof/>
              </w:rPr>
              <w:t>-</w:t>
            </w:r>
          </w:p>
        </w:tc>
        <w:tc>
          <w:tcPr>
            <w:tcW w:w="308" w:type="pct"/>
            <w:gridSpan w:val="4"/>
            <w:vAlign w:val="center"/>
          </w:tcPr>
          <w:p w14:paraId="66C244F0" w14:textId="77777777" w:rsidR="00402ABC" w:rsidRPr="00645B7B" w:rsidRDefault="00402ABC" w:rsidP="00CF2B3C">
            <w:pPr>
              <w:pStyle w:val="TAL"/>
              <w:rPr>
                <w:noProof/>
              </w:rPr>
            </w:pPr>
            <w:r w:rsidRPr="00645B7B">
              <w:rPr>
                <w:noProof/>
              </w:rPr>
              <w:t>-</w:t>
            </w:r>
          </w:p>
        </w:tc>
        <w:tc>
          <w:tcPr>
            <w:tcW w:w="771" w:type="pct"/>
            <w:gridSpan w:val="3"/>
            <w:vAlign w:val="center"/>
          </w:tcPr>
          <w:p w14:paraId="45DB9A75" w14:textId="77777777" w:rsidR="00402ABC" w:rsidRPr="0099276E" w:rsidRDefault="00402ABC" w:rsidP="00CF2B3C">
            <w:pPr>
              <w:pStyle w:val="TAL"/>
              <w:rPr>
                <w:noProof/>
              </w:rPr>
            </w:pPr>
            <w:r w:rsidRPr="0099276E">
              <w:rPr>
                <w:noProof/>
              </w:rPr>
              <w:t>Integer32</w:t>
            </w:r>
          </w:p>
        </w:tc>
        <w:tc>
          <w:tcPr>
            <w:tcW w:w="386" w:type="pct"/>
            <w:gridSpan w:val="3"/>
            <w:vAlign w:val="center"/>
          </w:tcPr>
          <w:p w14:paraId="14C14A3B" w14:textId="77777777" w:rsidR="00402ABC" w:rsidRPr="00484838" w:rsidRDefault="00402ABC" w:rsidP="00CF2B3C">
            <w:pPr>
              <w:pStyle w:val="TAL"/>
              <w:rPr>
                <w:noProof/>
              </w:rPr>
            </w:pPr>
            <w:r w:rsidRPr="00484838">
              <w:rPr>
                <w:noProof/>
              </w:rPr>
              <w:t>V,M</w:t>
            </w:r>
          </w:p>
        </w:tc>
        <w:tc>
          <w:tcPr>
            <w:tcW w:w="308" w:type="pct"/>
            <w:gridSpan w:val="3"/>
          </w:tcPr>
          <w:p w14:paraId="56497719" w14:textId="77777777" w:rsidR="00402ABC" w:rsidRPr="00645B7B" w:rsidRDefault="00402ABC" w:rsidP="00CF2B3C">
            <w:pPr>
              <w:pStyle w:val="TAL"/>
              <w:rPr>
                <w:noProof/>
              </w:rPr>
            </w:pPr>
            <w:r w:rsidRPr="00645B7B">
              <w:rPr>
                <w:noProof/>
              </w:rPr>
              <w:t>-</w:t>
            </w:r>
          </w:p>
        </w:tc>
        <w:tc>
          <w:tcPr>
            <w:tcW w:w="154" w:type="pct"/>
            <w:gridSpan w:val="3"/>
          </w:tcPr>
          <w:p w14:paraId="5B6AE6BA" w14:textId="77777777" w:rsidR="00402ABC" w:rsidRPr="00645B7B" w:rsidRDefault="00402ABC" w:rsidP="00CF2B3C">
            <w:pPr>
              <w:pStyle w:val="TAL"/>
              <w:rPr>
                <w:noProof/>
              </w:rPr>
            </w:pPr>
            <w:r w:rsidRPr="00645B7B">
              <w:rPr>
                <w:noProof/>
              </w:rPr>
              <w:t>-</w:t>
            </w:r>
          </w:p>
        </w:tc>
        <w:tc>
          <w:tcPr>
            <w:tcW w:w="252" w:type="pct"/>
            <w:gridSpan w:val="3"/>
            <w:vAlign w:val="center"/>
          </w:tcPr>
          <w:p w14:paraId="2F2255F2" w14:textId="77777777" w:rsidR="00402ABC" w:rsidRPr="00645B7B" w:rsidRDefault="00402ABC" w:rsidP="00CF2B3C">
            <w:pPr>
              <w:pStyle w:val="TAL"/>
              <w:rPr>
                <w:noProof/>
              </w:rPr>
            </w:pPr>
          </w:p>
        </w:tc>
      </w:tr>
      <w:tr w:rsidR="003164E3" w:rsidRPr="00645B7B" w14:paraId="69788DA3" w14:textId="77777777" w:rsidTr="00B803C3">
        <w:trPr>
          <w:gridBefore w:val="1"/>
          <w:wBefore w:w="16" w:type="pct"/>
          <w:jc w:val="center"/>
        </w:trPr>
        <w:tc>
          <w:tcPr>
            <w:tcW w:w="1568" w:type="pct"/>
            <w:gridSpan w:val="4"/>
            <w:vAlign w:val="center"/>
          </w:tcPr>
          <w:p w14:paraId="0C2A621B" w14:textId="77777777" w:rsidR="00402ABC" w:rsidRPr="00417A2B" w:rsidRDefault="00402ABC" w:rsidP="00CF2B3C">
            <w:pPr>
              <w:pStyle w:val="TAL"/>
              <w:rPr>
                <w:noProof/>
              </w:rPr>
            </w:pPr>
            <w:r w:rsidRPr="00417A2B">
              <w:rPr>
                <w:noProof/>
              </w:rPr>
              <w:t>RAI</w:t>
            </w:r>
          </w:p>
        </w:tc>
        <w:tc>
          <w:tcPr>
            <w:tcW w:w="387" w:type="pct"/>
            <w:gridSpan w:val="4"/>
            <w:vAlign w:val="center"/>
          </w:tcPr>
          <w:p w14:paraId="51026FFD" w14:textId="77777777" w:rsidR="00402ABC" w:rsidRPr="00417A2B" w:rsidRDefault="00402ABC" w:rsidP="00CF2B3C">
            <w:pPr>
              <w:pStyle w:val="TAL"/>
              <w:rPr>
                <w:noProof/>
              </w:rPr>
            </w:pPr>
            <w:r w:rsidRPr="00417A2B">
              <w:rPr>
                <w:noProof/>
              </w:rPr>
              <w:t>909</w:t>
            </w:r>
          </w:p>
        </w:tc>
        <w:tc>
          <w:tcPr>
            <w:tcW w:w="245" w:type="pct"/>
            <w:gridSpan w:val="5"/>
            <w:vAlign w:val="center"/>
          </w:tcPr>
          <w:p w14:paraId="658F1001" w14:textId="77777777" w:rsidR="00402ABC" w:rsidRPr="00645B7B" w:rsidRDefault="00402ABC" w:rsidP="00CF2B3C">
            <w:pPr>
              <w:pStyle w:val="TAL"/>
              <w:rPr>
                <w:noProof/>
              </w:rPr>
            </w:pPr>
            <w:r w:rsidRPr="00645B7B">
              <w:rPr>
                <w:noProof/>
              </w:rPr>
              <w:t>X</w:t>
            </w:r>
          </w:p>
        </w:tc>
        <w:tc>
          <w:tcPr>
            <w:tcW w:w="297" w:type="pct"/>
            <w:gridSpan w:val="3"/>
            <w:vAlign w:val="center"/>
          </w:tcPr>
          <w:p w14:paraId="3C65E110" w14:textId="77777777" w:rsidR="00402ABC" w:rsidRPr="00645B7B" w:rsidRDefault="00402ABC" w:rsidP="00CF2B3C">
            <w:pPr>
              <w:pStyle w:val="TAL"/>
              <w:rPr>
                <w:noProof/>
              </w:rPr>
            </w:pPr>
            <w:r w:rsidRPr="00645B7B">
              <w:rPr>
                <w:noProof/>
              </w:rPr>
              <w:t>-</w:t>
            </w:r>
          </w:p>
        </w:tc>
        <w:tc>
          <w:tcPr>
            <w:tcW w:w="308" w:type="pct"/>
            <w:gridSpan w:val="5"/>
            <w:vAlign w:val="center"/>
          </w:tcPr>
          <w:p w14:paraId="2B77EF77" w14:textId="77777777" w:rsidR="00402ABC" w:rsidRPr="00645B7B" w:rsidRDefault="00402ABC" w:rsidP="00CF2B3C">
            <w:pPr>
              <w:pStyle w:val="TAL"/>
              <w:rPr>
                <w:noProof/>
              </w:rPr>
            </w:pPr>
            <w:r w:rsidRPr="00645B7B">
              <w:rPr>
                <w:noProof/>
              </w:rPr>
              <w:t>X</w:t>
            </w:r>
          </w:p>
        </w:tc>
        <w:tc>
          <w:tcPr>
            <w:tcW w:w="308" w:type="pct"/>
            <w:gridSpan w:val="4"/>
            <w:vAlign w:val="center"/>
          </w:tcPr>
          <w:p w14:paraId="332A7B1A" w14:textId="77777777" w:rsidR="00402ABC" w:rsidRPr="00645B7B" w:rsidRDefault="00402ABC" w:rsidP="00CF2B3C">
            <w:pPr>
              <w:pStyle w:val="TAL"/>
              <w:rPr>
                <w:noProof/>
              </w:rPr>
            </w:pPr>
            <w:r w:rsidRPr="00645B7B">
              <w:rPr>
                <w:noProof/>
              </w:rPr>
              <w:t>-</w:t>
            </w:r>
          </w:p>
        </w:tc>
        <w:tc>
          <w:tcPr>
            <w:tcW w:w="771" w:type="pct"/>
            <w:gridSpan w:val="3"/>
            <w:vAlign w:val="center"/>
          </w:tcPr>
          <w:p w14:paraId="7FC16A3C" w14:textId="77777777" w:rsidR="00402ABC" w:rsidRPr="0099276E" w:rsidRDefault="00402ABC" w:rsidP="00CF2B3C">
            <w:pPr>
              <w:pStyle w:val="TAL"/>
              <w:rPr>
                <w:noProof/>
              </w:rPr>
            </w:pPr>
            <w:r w:rsidRPr="0099276E">
              <w:rPr>
                <w:noProof/>
              </w:rPr>
              <w:t>refer [207]</w:t>
            </w:r>
          </w:p>
        </w:tc>
        <w:tc>
          <w:tcPr>
            <w:tcW w:w="386" w:type="pct"/>
            <w:gridSpan w:val="3"/>
            <w:vAlign w:val="center"/>
          </w:tcPr>
          <w:p w14:paraId="3A157F2D" w14:textId="77777777" w:rsidR="00402ABC" w:rsidRPr="00484838" w:rsidRDefault="00402ABC" w:rsidP="00CF2B3C">
            <w:pPr>
              <w:pStyle w:val="TAL"/>
              <w:rPr>
                <w:noProof/>
              </w:rPr>
            </w:pPr>
          </w:p>
        </w:tc>
        <w:tc>
          <w:tcPr>
            <w:tcW w:w="308" w:type="pct"/>
            <w:gridSpan w:val="3"/>
          </w:tcPr>
          <w:p w14:paraId="65BCB318" w14:textId="77777777" w:rsidR="00402ABC" w:rsidRPr="00645B7B" w:rsidRDefault="00402ABC" w:rsidP="00CF2B3C">
            <w:pPr>
              <w:pStyle w:val="TAL"/>
              <w:rPr>
                <w:noProof/>
              </w:rPr>
            </w:pPr>
            <w:r w:rsidRPr="00645B7B">
              <w:rPr>
                <w:noProof/>
              </w:rPr>
              <w:t>-</w:t>
            </w:r>
          </w:p>
        </w:tc>
        <w:tc>
          <w:tcPr>
            <w:tcW w:w="154" w:type="pct"/>
            <w:gridSpan w:val="3"/>
          </w:tcPr>
          <w:p w14:paraId="132F8014" w14:textId="77777777" w:rsidR="00402ABC" w:rsidRPr="00645B7B" w:rsidRDefault="00402ABC" w:rsidP="00CF2B3C">
            <w:pPr>
              <w:pStyle w:val="TAL"/>
              <w:rPr>
                <w:noProof/>
              </w:rPr>
            </w:pPr>
            <w:r w:rsidRPr="00645B7B">
              <w:rPr>
                <w:noProof/>
              </w:rPr>
              <w:t>-</w:t>
            </w:r>
          </w:p>
        </w:tc>
        <w:tc>
          <w:tcPr>
            <w:tcW w:w="252" w:type="pct"/>
            <w:gridSpan w:val="3"/>
            <w:vAlign w:val="center"/>
          </w:tcPr>
          <w:p w14:paraId="2051495F" w14:textId="77777777" w:rsidR="00402ABC" w:rsidRPr="00645B7B" w:rsidRDefault="00402ABC" w:rsidP="00CF2B3C">
            <w:pPr>
              <w:pStyle w:val="TAL"/>
              <w:rPr>
                <w:noProof/>
              </w:rPr>
            </w:pPr>
          </w:p>
        </w:tc>
      </w:tr>
      <w:tr w:rsidR="003164E3" w:rsidRPr="00645B7B" w14:paraId="7B367035" w14:textId="77777777" w:rsidTr="00B803C3">
        <w:trPr>
          <w:gridBefore w:val="1"/>
          <w:wBefore w:w="16" w:type="pct"/>
          <w:jc w:val="center"/>
        </w:trPr>
        <w:tc>
          <w:tcPr>
            <w:tcW w:w="1568" w:type="pct"/>
            <w:gridSpan w:val="4"/>
            <w:vAlign w:val="center"/>
          </w:tcPr>
          <w:p w14:paraId="50DE9508" w14:textId="77777777" w:rsidR="00402ABC" w:rsidRPr="00417A2B" w:rsidRDefault="00402ABC" w:rsidP="00CF2B3C">
            <w:pPr>
              <w:pStyle w:val="TAL"/>
              <w:rPr>
                <w:noProof/>
              </w:rPr>
            </w:pPr>
            <w:r>
              <w:rPr>
                <w:noProof/>
              </w:rPr>
              <w:t>RAN-End</w:t>
            </w:r>
            <w:r w:rsidRPr="00417A2B">
              <w:rPr>
                <w:noProof/>
              </w:rPr>
              <w:t>-Time</w:t>
            </w:r>
          </w:p>
        </w:tc>
        <w:tc>
          <w:tcPr>
            <w:tcW w:w="387" w:type="pct"/>
            <w:gridSpan w:val="4"/>
            <w:vAlign w:val="center"/>
          </w:tcPr>
          <w:p w14:paraId="0608468D" w14:textId="77777777" w:rsidR="00402ABC" w:rsidRPr="00417A2B" w:rsidRDefault="00402ABC" w:rsidP="00CF2B3C">
            <w:pPr>
              <w:pStyle w:val="TAL"/>
              <w:rPr>
                <w:noProof/>
              </w:rPr>
            </w:pPr>
            <w:r>
              <w:rPr>
                <w:noProof/>
              </w:rPr>
              <w:t>1301</w:t>
            </w:r>
          </w:p>
        </w:tc>
        <w:tc>
          <w:tcPr>
            <w:tcW w:w="245" w:type="pct"/>
            <w:gridSpan w:val="5"/>
            <w:vAlign w:val="center"/>
          </w:tcPr>
          <w:p w14:paraId="06873F41" w14:textId="77777777" w:rsidR="00402ABC" w:rsidRPr="00645B7B" w:rsidRDefault="00402ABC" w:rsidP="00CF2B3C">
            <w:pPr>
              <w:pStyle w:val="TAL"/>
              <w:rPr>
                <w:noProof/>
              </w:rPr>
            </w:pPr>
            <w:r w:rsidRPr="00645B7B">
              <w:rPr>
                <w:noProof/>
              </w:rPr>
              <w:t>X</w:t>
            </w:r>
          </w:p>
        </w:tc>
        <w:tc>
          <w:tcPr>
            <w:tcW w:w="297" w:type="pct"/>
            <w:gridSpan w:val="3"/>
            <w:vAlign w:val="center"/>
          </w:tcPr>
          <w:p w14:paraId="0D9264A7" w14:textId="77777777" w:rsidR="00402ABC" w:rsidRPr="00645B7B" w:rsidRDefault="00402ABC" w:rsidP="00CF2B3C">
            <w:pPr>
              <w:pStyle w:val="TAL"/>
              <w:rPr>
                <w:noProof/>
              </w:rPr>
            </w:pPr>
            <w:r w:rsidRPr="00645B7B">
              <w:rPr>
                <w:noProof/>
              </w:rPr>
              <w:t>-</w:t>
            </w:r>
          </w:p>
        </w:tc>
        <w:tc>
          <w:tcPr>
            <w:tcW w:w="308" w:type="pct"/>
            <w:gridSpan w:val="5"/>
            <w:vAlign w:val="center"/>
          </w:tcPr>
          <w:p w14:paraId="442C0B72" w14:textId="77777777" w:rsidR="00402ABC" w:rsidRPr="00645B7B" w:rsidRDefault="00402ABC" w:rsidP="00CF2B3C">
            <w:pPr>
              <w:pStyle w:val="TAL"/>
              <w:rPr>
                <w:noProof/>
              </w:rPr>
            </w:pPr>
            <w:r>
              <w:rPr>
                <w:noProof/>
              </w:rPr>
              <w:t>-</w:t>
            </w:r>
          </w:p>
        </w:tc>
        <w:tc>
          <w:tcPr>
            <w:tcW w:w="308" w:type="pct"/>
            <w:gridSpan w:val="4"/>
            <w:vAlign w:val="center"/>
          </w:tcPr>
          <w:p w14:paraId="68BFF7C4" w14:textId="77777777" w:rsidR="00402ABC" w:rsidRPr="00645B7B" w:rsidRDefault="00402ABC" w:rsidP="00CF2B3C">
            <w:pPr>
              <w:pStyle w:val="TAL"/>
              <w:rPr>
                <w:noProof/>
              </w:rPr>
            </w:pPr>
            <w:r w:rsidRPr="00645B7B">
              <w:rPr>
                <w:noProof/>
              </w:rPr>
              <w:t>-</w:t>
            </w:r>
          </w:p>
        </w:tc>
        <w:tc>
          <w:tcPr>
            <w:tcW w:w="771" w:type="pct"/>
            <w:gridSpan w:val="3"/>
            <w:vAlign w:val="center"/>
          </w:tcPr>
          <w:p w14:paraId="279114DD" w14:textId="77777777" w:rsidR="00402ABC" w:rsidRPr="0099276E" w:rsidRDefault="00402ABC" w:rsidP="00CF2B3C">
            <w:pPr>
              <w:pStyle w:val="TAL"/>
              <w:rPr>
                <w:noProof/>
              </w:rPr>
            </w:pPr>
            <w:r w:rsidRPr="0099276E">
              <w:rPr>
                <w:noProof/>
              </w:rPr>
              <w:t>Time</w:t>
            </w:r>
          </w:p>
        </w:tc>
        <w:tc>
          <w:tcPr>
            <w:tcW w:w="386" w:type="pct"/>
            <w:gridSpan w:val="3"/>
            <w:vAlign w:val="center"/>
          </w:tcPr>
          <w:p w14:paraId="03DA2307" w14:textId="77777777" w:rsidR="00402ABC" w:rsidRPr="00484838" w:rsidRDefault="00402ABC" w:rsidP="00CF2B3C">
            <w:pPr>
              <w:pStyle w:val="TAL"/>
              <w:rPr>
                <w:noProof/>
              </w:rPr>
            </w:pPr>
            <w:r w:rsidRPr="00484838">
              <w:rPr>
                <w:noProof/>
              </w:rPr>
              <w:t>V</w:t>
            </w:r>
          </w:p>
        </w:tc>
        <w:tc>
          <w:tcPr>
            <w:tcW w:w="308" w:type="pct"/>
            <w:gridSpan w:val="3"/>
          </w:tcPr>
          <w:p w14:paraId="627E749F" w14:textId="77777777" w:rsidR="00402ABC" w:rsidRPr="00645B7B" w:rsidRDefault="00402ABC" w:rsidP="00CF2B3C">
            <w:pPr>
              <w:pStyle w:val="TAL"/>
              <w:rPr>
                <w:noProof/>
              </w:rPr>
            </w:pPr>
            <w:r>
              <w:rPr>
                <w:noProof/>
              </w:rPr>
              <w:t>-</w:t>
            </w:r>
          </w:p>
        </w:tc>
        <w:tc>
          <w:tcPr>
            <w:tcW w:w="154" w:type="pct"/>
            <w:gridSpan w:val="3"/>
          </w:tcPr>
          <w:p w14:paraId="284CD0A1" w14:textId="77777777" w:rsidR="00402ABC" w:rsidRPr="00645B7B" w:rsidRDefault="00402ABC" w:rsidP="00CF2B3C">
            <w:pPr>
              <w:pStyle w:val="TAL"/>
              <w:rPr>
                <w:noProof/>
              </w:rPr>
            </w:pPr>
            <w:r>
              <w:rPr>
                <w:noProof/>
              </w:rPr>
              <w:t>-</w:t>
            </w:r>
          </w:p>
        </w:tc>
        <w:tc>
          <w:tcPr>
            <w:tcW w:w="252" w:type="pct"/>
            <w:gridSpan w:val="3"/>
            <w:vAlign w:val="center"/>
          </w:tcPr>
          <w:p w14:paraId="25EC744D" w14:textId="77777777" w:rsidR="00402ABC" w:rsidRPr="00645B7B" w:rsidRDefault="00402ABC" w:rsidP="00CF2B3C">
            <w:pPr>
              <w:pStyle w:val="TAL"/>
              <w:rPr>
                <w:noProof/>
              </w:rPr>
            </w:pPr>
            <w:r>
              <w:rPr>
                <w:noProof/>
              </w:rPr>
              <w:t>M</w:t>
            </w:r>
          </w:p>
        </w:tc>
      </w:tr>
      <w:tr w:rsidR="003164E3" w:rsidRPr="00645B7B" w14:paraId="0329AB9B" w14:textId="77777777" w:rsidTr="00B803C3">
        <w:trPr>
          <w:gridBefore w:val="1"/>
          <w:wBefore w:w="16" w:type="pct"/>
          <w:jc w:val="center"/>
        </w:trPr>
        <w:tc>
          <w:tcPr>
            <w:tcW w:w="1568" w:type="pct"/>
            <w:gridSpan w:val="4"/>
            <w:vAlign w:val="center"/>
          </w:tcPr>
          <w:p w14:paraId="727B90F8" w14:textId="77777777" w:rsidR="00402ABC" w:rsidRPr="00417A2B" w:rsidRDefault="00402ABC" w:rsidP="00CF2B3C">
            <w:pPr>
              <w:pStyle w:val="TAL"/>
              <w:rPr>
                <w:noProof/>
              </w:rPr>
            </w:pPr>
            <w:r w:rsidRPr="00417A2B">
              <w:rPr>
                <w:noProof/>
              </w:rPr>
              <w:t>RAN-NAS-Release-Cause</w:t>
            </w:r>
          </w:p>
        </w:tc>
        <w:tc>
          <w:tcPr>
            <w:tcW w:w="387" w:type="pct"/>
            <w:gridSpan w:val="4"/>
            <w:vAlign w:val="center"/>
          </w:tcPr>
          <w:p w14:paraId="097573B5" w14:textId="77777777" w:rsidR="00402ABC" w:rsidRPr="00417A2B" w:rsidRDefault="00402ABC" w:rsidP="00CF2B3C">
            <w:pPr>
              <w:pStyle w:val="TAL"/>
              <w:rPr>
                <w:noProof/>
              </w:rPr>
            </w:pPr>
            <w:r w:rsidRPr="00417A2B">
              <w:rPr>
                <w:noProof/>
              </w:rPr>
              <w:t>2819</w:t>
            </w:r>
          </w:p>
        </w:tc>
        <w:tc>
          <w:tcPr>
            <w:tcW w:w="245" w:type="pct"/>
            <w:gridSpan w:val="5"/>
            <w:vAlign w:val="center"/>
          </w:tcPr>
          <w:p w14:paraId="79E492BC" w14:textId="77777777" w:rsidR="00402ABC" w:rsidRPr="00645B7B" w:rsidRDefault="00402ABC" w:rsidP="00CF2B3C">
            <w:pPr>
              <w:pStyle w:val="TAL"/>
              <w:rPr>
                <w:noProof/>
              </w:rPr>
            </w:pPr>
            <w:r w:rsidRPr="00645B7B">
              <w:rPr>
                <w:noProof/>
              </w:rPr>
              <w:t>X</w:t>
            </w:r>
          </w:p>
        </w:tc>
        <w:tc>
          <w:tcPr>
            <w:tcW w:w="297" w:type="pct"/>
            <w:gridSpan w:val="3"/>
            <w:vAlign w:val="center"/>
          </w:tcPr>
          <w:p w14:paraId="50DE280A" w14:textId="77777777" w:rsidR="00402ABC" w:rsidRPr="00645B7B" w:rsidRDefault="00402ABC" w:rsidP="00CF2B3C">
            <w:pPr>
              <w:pStyle w:val="TAL"/>
              <w:rPr>
                <w:noProof/>
              </w:rPr>
            </w:pPr>
            <w:r w:rsidRPr="00645B7B">
              <w:rPr>
                <w:noProof/>
              </w:rPr>
              <w:t>-</w:t>
            </w:r>
          </w:p>
        </w:tc>
        <w:tc>
          <w:tcPr>
            <w:tcW w:w="308" w:type="pct"/>
            <w:gridSpan w:val="5"/>
            <w:vAlign w:val="center"/>
          </w:tcPr>
          <w:p w14:paraId="75B2D747" w14:textId="77777777" w:rsidR="00402ABC" w:rsidRPr="00645B7B" w:rsidRDefault="00402ABC" w:rsidP="00CF2B3C">
            <w:pPr>
              <w:pStyle w:val="TAL"/>
              <w:rPr>
                <w:noProof/>
              </w:rPr>
            </w:pPr>
            <w:r w:rsidRPr="00645B7B">
              <w:rPr>
                <w:noProof/>
              </w:rPr>
              <w:t>X</w:t>
            </w:r>
          </w:p>
        </w:tc>
        <w:tc>
          <w:tcPr>
            <w:tcW w:w="308" w:type="pct"/>
            <w:gridSpan w:val="4"/>
            <w:vAlign w:val="center"/>
          </w:tcPr>
          <w:p w14:paraId="68F9C237" w14:textId="77777777" w:rsidR="00402ABC" w:rsidRPr="00645B7B" w:rsidRDefault="00402ABC" w:rsidP="00CF2B3C">
            <w:pPr>
              <w:pStyle w:val="TAL"/>
              <w:rPr>
                <w:noProof/>
              </w:rPr>
            </w:pPr>
            <w:r w:rsidRPr="00645B7B">
              <w:rPr>
                <w:noProof/>
              </w:rPr>
              <w:t>-</w:t>
            </w:r>
          </w:p>
        </w:tc>
        <w:tc>
          <w:tcPr>
            <w:tcW w:w="771" w:type="pct"/>
            <w:gridSpan w:val="3"/>
            <w:vAlign w:val="center"/>
          </w:tcPr>
          <w:p w14:paraId="509CA8E6" w14:textId="77777777" w:rsidR="00402ABC" w:rsidRPr="0099276E" w:rsidRDefault="00402ABC" w:rsidP="00CF2B3C">
            <w:pPr>
              <w:pStyle w:val="TAL"/>
              <w:rPr>
                <w:noProof/>
              </w:rPr>
            </w:pPr>
            <w:r w:rsidRPr="0099276E">
              <w:rPr>
                <w:noProof/>
              </w:rPr>
              <w:t>refer [215]</w:t>
            </w:r>
          </w:p>
        </w:tc>
        <w:tc>
          <w:tcPr>
            <w:tcW w:w="386" w:type="pct"/>
            <w:gridSpan w:val="3"/>
            <w:vAlign w:val="center"/>
          </w:tcPr>
          <w:p w14:paraId="25084F21" w14:textId="77777777" w:rsidR="00402ABC" w:rsidRPr="00484838" w:rsidRDefault="00402ABC" w:rsidP="00CF2B3C">
            <w:pPr>
              <w:pStyle w:val="TAL"/>
              <w:rPr>
                <w:noProof/>
              </w:rPr>
            </w:pPr>
          </w:p>
        </w:tc>
        <w:tc>
          <w:tcPr>
            <w:tcW w:w="308" w:type="pct"/>
            <w:gridSpan w:val="3"/>
          </w:tcPr>
          <w:p w14:paraId="4AD07B15" w14:textId="77777777" w:rsidR="00402ABC" w:rsidRPr="00645B7B" w:rsidRDefault="00402ABC" w:rsidP="00CF2B3C">
            <w:pPr>
              <w:pStyle w:val="TAL"/>
              <w:rPr>
                <w:noProof/>
              </w:rPr>
            </w:pPr>
          </w:p>
        </w:tc>
        <w:tc>
          <w:tcPr>
            <w:tcW w:w="154" w:type="pct"/>
            <w:gridSpan w:val="3"/>
          </w:tcPr>
          <w:p w14:paraId="3B0EA328" w14:textId="77777777" w:rsidR="00402ABC" w:rsidRPr="00645B7B" w:rsidRDefault="00402ABC" w:rsidP="00CF2B3C">
            <w:pPr>
              <w:pStyle w:val="TAL"/>
              <w:rPr>
                <w:noProof/>
              </w:rPr>
            </w:pPr>
          </w:p>
        </w:tc>
        <w:tc>
          <w:tcPr>
            <w:tcW w:w="252" w:type="pct"/>
            <w:gridSpan w:val="3"/>
            <w:vAlign w:val="center"/>
          </w:tcPr>
          <w:p w14:paraId="3B95F6CB" w14:textId="77777777" w:rsidR="00402ABC" w:rsidRPr="00645B7B" w:rsidRDefault="00402ABC" w:rsidP="00CF2B3C">
            <w:pPr>
              <w:pStyle w:val="TAL"/>
              <w:rPr>
                <w:noProof/>
              </w:rPr>
            </w:pPr>
          </w:p>
        </w:tc>
      </w:tr>
      <w:tr w:rsidR="003164E3" w:rsidRPr="00645B7B" w14:paraId="3BEEBFFF" w14:textId="77777777" w:rsidTr="00B803C3">
        <w:trPr>
          <w:gridBefore w:val="1"/>
          <w:wBefore w:w="16" w:type="pct"/>
          <w:jc w:val="center"/>
        </w:trPr>
        <w:tc>
          <w:tcPr>
            <w:tcW w:w="1568" w:type="pct"/>
            <w:gridSpan w:val="4"/>
            <w:vAlign w:val="center"/>
          </w:tcPr>
          <w:p w14:paraId="70A91553" w14:textId="77777777" w:rsidR="00402ABC" w:rsidRPr="00417A2B" w:rsidRDefault="00402ABC" w:rsidP="00CF2B3C">
            <w:pPr>
              <w:pStyle w:val="TAL"/>
              <w:rPr>
                <w:noProof/>
              </w:rPr>
            </w:pPr>
            <w:r>
              <w:rPr>
                <w:noProof/>
              </w:rPr>
              <w:t>RAN-Secondary-RAT-Usage-Report</w:t>
            </w:r>
          </w:p>
        </w:tc>
        <w:tc>
          <w:tcPr>
            <w:tcW w:w="387" w:type="pct"/>
            <w:gridSpan w:val="4"/>
            <w:vAlign w:val="center"/>
          </w:tcPr>
          <w:p w14:paraId="21A3FDF4" w14:textId="77777777" w:rsidR="00402ABC" w:rsidRPr="00417A2B" w:rsidRDefault="00402ABC" w:rsidP="00CF2B3C">
            <w:pPr>
              <w:pStyle w:val="TAL"/>
              <w:rPr>
                <w:noProof/>
              </w:rPr>
            </w:pPr>
            <w:r>
              <w:rPr>
                <w:noProof/>
              </w:rPr>
              <w:t>1302</w:t>
            </w:r>
          </w:p>
        </w:tc>
        <w:tc>
          <w:tcPr>
            <w:tcW w:w="245" w:type="pct"/>
            <w:gridSpan w:val="5"/>
            <w:vAlign w:val="center"/>
          </w:tcPr>
          <w:p w14:paraId="2B523A4E" w14:textId="77777777" w:rsidR="00402ABC" w:rsidRPr="00645B7B" w:rsidRDefault="00402ABC" w:rsidP="00CF2B3C">
            <w:pPr>
              <w:pStyle w:val="TAL"/>
              <w:rPr>
                <w:noProof/>
              </w:rPr>
            </w:pPr>
            <w:r w:rsidRPr="00645B7B">
              <w:rPr>
                <w:noProof/>
              </w:rPr>
              <w:t>X</w:t>
            </w:r>
          </w:p>
        </w:tc>
        <w:tc>
          <w:tcPr>
            <w:tcW w:w="297" w:type="pct"/>
            <w:gridSpan w:val="3"/>
            <w:vAlign w:val="center"/>
          </w:tcPr>
          <w:p w14:paraId="0C9392D0" w14:textId="77777777" w:rsidR="00402ABC" w:rsidRPr="00645B7B" w:rsidRDefault="00402ABC" w:rsidP="00CF2B3C">
            <w:pPr>
              <w:pStyle w:val="TAL"/>
              <w:rPr>
                <w:noProof/>
              </w:rPr>
            </w:pPr>
            <w:r w:rsidRPr="00645B7B">
              <w:rPr>
                <w:noProof/>
              </w:rPr>
              <w:t>-</w:t>
            </w:r>
          </w:p>
        </w:tc>
        <w:tc>
          <w:tcPr>
            <w:tcW w:w="308" w:type="pct"/>
            <w:gridSpan w:val="5"/>
            <w:vAlign w:val="center"/>
          </w:tcPr>
          <w:p w14:paraId="1473EC30" w14:textId="77777777" w:rsidR="00402ABC" w:rsidRPr="00645B7B" w:rsidRDefault="00402ABC" w:rsidP="00CF2B3C">
            <w:pPr>
              <w:pStyle w:val="TAL"/>
              <w:rPr>
                <w:noProof/>
              </w:rPr>
            </w:pPr>
            <w:r w:rsidRPr="00645B7B">
              <w:rPr>
                <w:noProof/>
              </w:rPr>
              <w:t>-</w:t>
            </w:r>
          </w:p>
        </w:tc>
        <w:tc>
          <w:tcPr>
            <w:tcW w:w="308" w:type="pct"/>
            <w:gridSpan w:val="4"/>
            <w:vAlign w:val="center"/>
          </w:tcPr>
          <w:p w14:paraId="3E38B0E0" w14:textId="77777777" w:rsidR="00402ABC" w:rsidRPr="00645B7B" w:rsidRDefault="00402ABC" w:rsidP="00CF2B3C">
            <w:pPr>
              <w:pStyle w:val="TAL"/>
              <w:rPr>
                <w:noProof/>
              </w:rPr>
            </w:pPr>
            <w:r w:rsidRPr="00645B7B">
              <w:rPr>
                <w:noProof/>
              </w:rPr>
              <w:t>-</w:t>
            </w:r>
          </w:p>
        </w:tc>
        <w:tc>
          <w:tcPr>
            <w:tcW w:w="771" w:type="pct"/>
            <w:gridSpan w:val="3"/>
            <w:vAlign w:val="center"/>
          </w:tcPr>
          <w:p w14:paraId="1FE64723" w14:textId="77777777" w:rsidR="00402ABC" w:rsidRPr="0099276E" w:rsidRDefault="00402ABC" w:rsidP="00CF2B3C">
            <w:pPr>
              <w:pStyle w:val="TAL"/>
              <w:rPr>
                <w:noProof/>
              </w:rPr>
            </w:pPr>
            <w:r w:rsidRPr="0099276E">
              <w:rPr>
                <w:noProof/>
              </w:rPr>
              <w:t>Grouped</w:t>
            </w:r>
          </w:p>
        </w:tc>
        <w:tc>
          <w:tcPr>
            <w:tcW w:w="386" w:type="pct"/>
            <w:gridSpan w:val="3"/>
            <w:vAlign w:val="center"/>
          </w:tcPr>
          <w:p w14:paraId="6043C14F" w14:textId="77777777" w:rsidR="00402ABC" w:rsidRPr="00484838" w:rsidRDefault="00402ABC" w:rsidP="00CF2B3C">
            <w:pPr>
              <w:pStyle w:val="TAL"/>
              <w:rPr>
                <w:noProof/>
              </w:rPr>
            </w:pPr>
            <w:r w:rsidRPr="00484838">
              <w:rPr>
                <w:noProof/>
              </w:rPr>
              <w:t>V</w:t>
            </w:r>
          </w:p>
        </w:tc>
        <w:tc>
          <w:tcPr>
            <w:tcW w:w="308" w:type="pct"/>
            <w:gridSpan w:val="3"/>
          </w:tcPr>
          <w:p w14:paraId="225BEB5D" w14:textId="77777777" w:rsidR="00402ABC" w:rsidRPr="00645B7B" w:rsidRDefault="00402ABC" w:rsidP="00CF2B3C">
            <w:pPr>
              <w:pStyle w:val="TAL"/>
              <w:rPr>
                <w:noProof/>
              </w:rPr>
            </w:pPr>
            <w:r w:rsidRPr="00645B7B">
              <w:rPr>
                <w:noProof/>
              </w:rPr>
              <w:t>-</w:t>
            </w:r>
          </w:p>
        </w:tc>
        <w:tc>
          <w:tcPr>
            <w:tcW w:w="154" w:type="pct"/>
            <w:gridSpan w:val="3"/>
          </w:tcPr>
          <w:p w14:paraId="3B610555" w14:textId="77777777" w:rsidR="00402ABC" w:rsidRPr="00645B7B" w:rsidRDefault="00402ABC" w:rsidP="00CF2B3C">
            <w:pPr>
              <w:pStyle w:val="TAL"/>
              <w:rPr>
                <w:noProof/>
              </w:rPr>
            </w:pPr>
            <w:r w:rsidRPr="00645B7B">
              <w:rPr>
                <w:noProof/>
              </w:rPr>
              <w:t>-</w:t>
            </w:r>
          </w:p>
        </w:tc>
        <w:tc>
          <w:tcPr>
            <w:tcW w:w="252" w:type="pct"/>
            <w:gridSpan w:val="3"/>
            <w:vAlign w:val="center"/>
          </w:tcPr>
          <w:p w14:paraId="141670B6" w14:textId="77777777" w:rsidR="00402ABC" w:rsidRPr="00645B7B" w:rsidRDefault="00402ABC" w:rsidP="00CF2B3C">
            <w:pPr>
              <w:pStyle w:val="TAL"/>
              <w:rPr>
                <w:noProof/>
              </w:rPr>
            </w:pPr>
            <w:r>
              <w:rPr>
                <w:noProof/>
              </w:rPr>
              <w:t>M</w:t>
            </w:r>
          </w:p>
        </w:tc>
      </w:tr>
      <w:tr w:rsidR="003164E3" w:rsidRPr="00645B7B" w14:paraId="29092B38" w14:textId="77777777" w:rsidTr="00B803C3">
        <w:trPr>
          <w:gridBefore w:val="1"/>
          <w:wBefore w:w="16" w:type="pct"/>
          <w:jc w:val="center"/>
        </w:trPr>
        <w:tc>
          <w:tcPr>
            <w:tcW w:w="1568" w:type="pct"/>
            <w:gridSpan w:val="4"/>
            <w:vAlign w:val="center"/>
          </w:tcPr>
          <w:p w14:paraId="51487739" w14:textId="77777777" w:rsidR="00402ABC" w:rsidRPr="00417A2B" w:rsidRDefault="00402ABC" w:rsidP="00CF2B3C">
            <w:pPr>
              <w:pStyle w:val="TAL"/>
              <w:rPr>
                <w:noProof/>
              </w:rPr>
            </w:pPr>
            <w:r>
              <w:rPr>
                <w:noProof/>
              </w:rPr>
              <w:t>RAN-</w:t>
            </w:r>
            <w:r w:rsidRPr="00417A2B">
              <w:rPr>
                <w:noProof/>
              </w:rPr>
              <w:t>Start-Time</w:t>
            </w:r>
          </w:p>
        </w:tc>
        <w:tc>
          <w:tcPr>
            <w:tcW w:w="387" w:type="pct"/>
            <w:gridSpan w:val="4"/>
            <w:vAlign w:val="center"/>
          </w:tcPr>
          <w:p w14:paraId="64129A86" w14:textId="77777777" w:rsidR="00402ABC" w:rsidRPr="00417A2B" w:rsidRDefault="00402ABC" w:rsidP="00CF2B3C">
            <w:pPr>
              <w:pStyle w:val="TAL"/>
              <w:rPr>
                <w:noProof/>
              </w:rPr>
            </w:pPr>
            <w:r>
              <w:rPr>
                <w:noProof/>
              </w:rPr>
              <w:t>1303</w:t>
            </w:r>
          </w:p>
        </w:tc>
        <w:tc>
          <w:tcPr>
            <w:tcW w:w="245" w:type="pct"/>
            <w:gridSpan w:val="5"/>
            <w:vAlign w:val="center"/>
          </w:tcPr>
          <w:p w14:paraId="38BEF832" w14:textId="77777777" w:rsidR="00402ABC" w:rsidRPr="00645B7B" w:rsidRDefault="00402ABC" w:rsidP="00CF2B3C">
            <w:pPr>
              <w:pStyle w:val="TAL"/>
              <w:rPr>
                <w:noProof/>
              </w:rPr>
            </w:pPr>
            <w:r w:rsidRPr="00645B7B">
              <w:rPr>
                <w:noProof/>
              </w:rPr>
              <w:t>X</w:t>
            </w:r>
          </w:p>
        </w:tc>
        <w:tc>
          <w:tcPr>
            <w:tcW w:w="297" w:type="pct"/>
            <w:gridSpan w:val="3"/>
            <w:vAlign w:val="center"/>
          </w:tcPr>
          <w:p w14:paraId="11447720" w14:textId="77777777" w:rsidR="00402ABC" w:rsidRPr="00645B7B" w:rsidRDefault="00402ABC" w:rsidP="00CF2B3C">
            <w:pPr>
              <w:pStyle w:val="TAL"/>
              <w:rPr>
                <w:noProof/>
              </w:rPr>
            </w:pPr>
            <w:r w:rsidRPr="00645B7B">
              <w:rPr>
                <w:noProof/>
              </w:rPr>
              <w:t>-</w:t>
            </w:r>
          </w:p>
        </w:tc>
        <w:tc>
          <w:tcPr>
            <w:tcW w:w="308" w:type="pct"/>
            <w:gridSpan w:val="5"/>
            <w:vAlign w:val="center"/>
          </w:tcPr>
          <w:p w14:paraId="0A9ABBC1" w14:textId="77777777" w:rsidR="00402ABC" w:rsidRPr="00645B7B" w:rsidRDefault="00402ABC" w:rsidP="00CF2B3C">
            <w:pPr>
              <w:pStyle w:val="TAL"/>
              <w:rPr>
                <w:noProof/>
              </w:rPr>
            </w:pPr>
            <w:r>
              <w:rPr>
                <w:noProof/>
              </w:rPr>
              <w:t>-</w:t>
            </w:r>
          </w:p>
        </w:tc>
        <w:tc>
          <w:tcPr>
            <w:tcW w:w="308" w:type="pct"/>
            <w:gridSpan w:val="4"/>
            <w:vAlign w:val="center"/>
          </w:tcPr>
          <w:p w14:paraId="6D218645" w14:textId="77777777" w:rsidR="00402ABC" w:rsidRPr="00645B7B" w:rsidRDefault="00402ABC" w:rsidP="00CF2B3C">
            <w:pPr>
              <w:pStyle w:val="TAL"/>
              <w:rPr>
                <w:noProof/>
              </w:rPr>
            </w:pPr>
            <w:r w:rsidRPr="00645B7B">
              <w:rPr>
                <w:noProof/>
              </w:rPr>
              <w:t>-</w:t>
            </w:r>
          </w:p>
        </w:tc>
        <w:tc>
          <w:tcPr>
            <w:tcW w:w="771" w:type="pct"/>
            <w:gridSpan w:val="3"/>
            <w:vAlign w:val="center"/>
          </w:tcPr>
          <w:p w14:paraId="3A28F6E2" w14:textId="77777777" w:rsidR="00402ABC" w:rsidRPr="0099276E" w:rsidRDefault="00402ABC" w:rsidP="00CF2B3C">
            <w:pPr>
              <w:pStyle w:val="TAL"/>
              <w:rPr>
                <w:noProof/>
              </w:rPr>
            </w:pPr>
            <w:r w:rsidRPr="0099276E">
              <w:rPr>
                <w:noProof/>
              </w:rPr>
              <w:t>Time</w:t>
            </w:r>
          </w:p>
        </w:tc>
        <w:tc>
          <w:tcPr>
            <w:tcW w:w="386" w:type="pct"/>
            <w:gridSpan w:val="3"/>
            <w:vAlign w:val="center"/>
          </w:tcPr>
          <w:p w14:paraId="509412A5" w14:textId="77777777" w:rsidR="00402ABC" w:rsidRPr="00484838" w:rsidRDefault="00402ABC" w:rsidP="00CF2B3C">
            <w:pPr>
              <w:pStyle w:val="TAL"/>
              <w:rPr>
                <w:noProof/>
              </w:rPr>
            </w:pPr>
            <w:r w:rsidRPr="00484838">
              <w:rPr>
                <w:noProof/>
              </w:rPr>
              <w:t>V</w:t>
            </w:r>
          </w:p>
        </w:tc>
        <w:tc>
          <w:tcPr>
            <w:tcW w:w="308" w:type="pct"/>
            <w:gridSpan w:val="3"/>
          </w:tcPr>
          <w:p w14:paraId="5B9C15E9" w14:textId="77777777" w:rsidR="00402ABC" w:rsidRPr="00645B7B" w:rsidRDefault="00402ABC" w:rsidP="00CF2B3C">
            <w:pPr>
              <w:pStyle w:val="TAL"/>
              <w:rPr>
                <w:noProof/>
              </w:rPr>
            </w:pPr>
            <w:r w:rsidRPr="00645B7B">
              <w:rPr>
                <w:noProof/>
              </w:rPr>
              <w:t>-</w:t>
            </w:r>
          </w:p>
        </w:tc>
        <w:tc>
          <w:tcPr>
            <w:tcW w:w="154" w:type="pct"/>
            <w:gridSpan w:val="3"/>
          </w:tcPr>
          <w:p w14:paraId="0E0180E9" w14:textId="77777777" w:rsidR="00402ABC" w:rsidRPr="00645B7B" w:rsidRDefault="00402ABC" w:rsidP="00CF2B3C">
            <w:pPr>
              <w:pStyle w:val="TAL"/>
              <w:rPr>
                <w:noProof/>
              </w:rPr>
            </w:pPr>
            <w:r w:rsidRPr="00645B7B">
              <w:rPr>
                <w:noProof/>
              </w:rPr>
              <w:t>-</w:t>
            </w:r>
          </w:p>
        </w:tc>
        <w:tc>
          <w:tcPr>
            <w:tcW w:w="252" w:type="pct"/>
            <w:gridSpan w:val="3"/>
            <w:vAlign w:val="center"/>
          </w:tcPr>
          <w:p w14:paraId="6ABB2862" w14:textId="77777777" w:rsidR="00402ABC" w:rsidRPr="00645B7B" w:rsidRDefault="00402ABC" w:rsidP="00CF2B3C">
            <w:pPr>
              <w:pStyle w:val="TAL"/>
              <w:rPr>
                <w:noProof/>
              </w:rPr>
            </w:pPr>
            <w:r>
              <w:rPr>
                <w:noProof/>
              </w:rPr>
              <w:t>M</w:t>
            </w:r>
          </w:p>
        </w:tc>
      </w:tr>
      <w:tr w:rsidR="003164E3" w:rsidRPr="00645B7B" w14:paraId="71629CCD" w14:textId="77777777" w:rsidTr="00B803C3">
        <w:trPr>
          <w:gridBefore w:val="1"/>
          <w:wBefore w:w="16" w:type="pct"/>
          <w:jc w:val="center"/>
        </w:trPr>
        <w:tc>
          <w:tcPr>
            <w:tcW w:w="1568" w:type="pct"/>
            <w:gridSpan w:val="4"/>
            <w:vAlign w:val="center"/>
          </w:tcPr>
          <w:p w14:paraId="5FCBC13C" w14:textId="77777777" w:rsidR="00402ABC" w:rsidRPr="00417A2B" w:rsidRDefault="00402ABC" w:rsidP="00CF2B3C">
            <w:pPr>
              <w:pStyle w:val="TAL"/>
              <w:rPr>
                <w:noProof/>
              </w:rPr>
            </w:pPr>
            <w:r w:rsidRPr="00417A2B">
              <w:rPr>
                <w:noProof/>
              </w:rPr>
              <w:t>Rate-Control-Max-Message-Size</w:t>
            </w:r>
          </w:p>
        </w:tc>
        <w:tc>
          <w:tcPr>
            <w:tcW w:w="387" w:type="pct"/>
            <w:gridSpan w:val="4"/>
            <w:vAlign w:val="center"/>
          </w:tcPr>
          <w:p w14:paraId="26C0F5FD" w14:textId="77777777" w:rsidR="00402ABC" w:rsidRPr="00417A2B" w:rsidRDefault="00402ABC" w:rsidP="00CF2B3C">
            <w:pPr>
              <w:pStyle w:val="TAL"/>
              <w:rPr>
                <w:noProof/>
              </w:rPr>
            </w:pPr>
            <w:r w:rsidRPr="00417A2B">
              <w:rPr>
                <w:noProof/>
              </w:rPr>
              <w:t>3937</w:t>
            </w:r>
          </w:p>
        </w:tc>
        <w:tc>
          <w:tcPr>
            <w:tcW w:w="245" w:type="pct"/>
            <w:gridSpan w:val="5"/>
            <w:vAlign w:val="center"/>
          </w:tcPr>
          <w:p w14:paraId="53A9A08F" w14:textId="77777777" w:rsidR="00402ABC" w:rsidRPr="00645B7B" w:rsidRDefault="00402ABC" w:rsidP="00CF2B3C">
            <w:pPr>
              <w:pStyle w:val="TAL"/>
              <w:rPr>
                <w:noProof/>
              </w:rPr>
            </w:pPr>
            <w:r w:rsidRPr="00645B7B">
              <w:rPr>
                <w:noProof/>
              </w:rPr>
              <w:t>X</w:t>
            </w:r>
          </w:p>
        </w:tc>
        <w:tc>
          <w:tcPr>
            <w:tcW w:w="297" w:type="pct"/>
            <w:gridSpan w:val="3"/>
            <w:vAlign w:val="center"/>
          </w:tcPr>
          <w:p w14:paraId="2D8169E3" w14:textId="77777777" w:rsidR="00402ABC" w:rsidRPr="00645B7B" w:rsidRDefault="00402ABC" w:rsidP="00CF2B3C">
            <w:pPr>
              <w:pStyle w:val="TAL"/>
              <w:rPr>
                <w:noProof/>
              </w:rPr>
            </w:pPr>
            <w:r w:rsidRPr="00645B7B">
              <w:rPr>
                <w:noProof/>
              </w:rPr>
              <w:t>-</w:t>
            </w:r>
          </w:p>
        </w:tc>
        <w:tc>
          <w:tcPr>
            <w:tcW w:w="308" w:type="pct"/>
            <w:gridSpan w:val="5"/>
            <w:vAlign w:val="center"/>
          </w:tcPr>
          <w:p w14:paraId="58C7FE6F" w14:textId="77777777" w:rsidR="00402ABC" w:rsidRPr="00645B7B" w:rsidRDefault="00402ABC" w:rsidP="00CF2B3C">
            <w:pPr>
              <w:pStyle w:val="TAL"/>
              <w:rPr>
                <w:noProof/>
              </w:rPr>
            </w:pPr>
            <w:r w:rsidRPr="00645B7B">
              <w:rPr>
                <w:noProof/>
              </w:rPr>
              <w:t>X</w:t>
            </w:r>
          </w:p>
        </w:tc>
        <w:tc>
          <w:tcPr>
            <w:tcW w:w="308" w:type="pct"/>
            <w:gridSpan w:val="4"/>
            <w:vAlign w:val="center"/>
          </w:tcPr>
          <w:p w14:paraId="0B78C16B" w14:textId="77777777" w:rsidR="00402ABC" w:rsidRPr="00645B7B" w:rsidRDefault="00402ABC" w:rsidP="00CF2B3C">
            <w:pPr>
              <w:pStyle w:val="TAL"/>
              <w:rPr>
                <w:noProof/>
              </w:rPr>
            </w:pPr>
            <w:r w:rsidRPr="00645B7B">
              <w:rPr>
                <w:noProof/>
              </w:rPr>
              <w:t>-</w:t>
            </w:r>
          </w:p>
        </w:tc>
        <w:tc>
          <w:tcPr>
            <w:tcW w:w="771" w:type="pct"/>
            <w:gridSpan w:val="3"/>
            <w:vAlign w:val="center"/>
          </w:tcPr>
          <w:p w14:paraId="32A0D839" w14:textId="77777777" w:rsidR="00402ABC" w:rsidRPr="0099276E" w:rsidRDefault="00402ABC" w:rsidP="00CF2B3C">
            <w:pPr>
              <w:pStyle w:val="TAL"/>
              <w:rPr>
                <w:noProof/>
              </w:rPr>
            </w:pPr>
            <w:r w:rsidRPr="0099276E">
              <w:rPr>
                <w:noProof/>
              </w:rPr>
              <w:t>Unsigned32</w:t>
            </w:r>
          </w:p>
        </w:tc>
        <w:tc>
          <w:tcPr>
            <w:tcW w:w="386" w:type="pct"/>
            <w:gridSpan w:val="3"/>
            <w:vAlign w:val="center"/>
          </w:tcPr>
          <w:p w14:paraId="5F93DEF1" w14:textId="77777777" w:rsidR="00402ABC" w:rsidRPr="00484838" w:rsidRDefault="00402ABC" w:rsidP="00CF2B3C">
            <w:pPr>
              <w:pStyle w:val="TAL"/>
              <w:rPr>
                <w:noProof/>
              </w:rPr>
            </w:pPr>
            <w:r w:rsidRPr="00484838">
              <w:rPr>
                <w:noProof/>
              </w:rPr>
              <w:t>V,M</w:t>
            </w:r>
          </w:p>
        </w:tc>
        <w:tc>
          <w:tcPr>
            <w:tcW w:w="308" w:type="pct"/>
            <w:gridSpan w:val="3"/>
          </w:tcPr>
          <w:p w14:paraId="46DCB465" w14:textId="77777777" w:rsidR="00402ABC" w:rsidRPr="00645B7B" w:rsidRDefault="00402ABC" w:rsidP="00CF2B3C">
            <w:pPr>
              <w:pStyle w:val="TAL"/>
              <w:rPr>
                <w:noProof/>
              </w:rPr>
            </w:pPr>
            <w:r w:rsidRPr="00645B7B">
              <w:rPr>
                <w:noProof/>
              </w:rPr>
              <w:t>-</w:t>
            </w:r>
          </w:p>
        </w:tc>
        <w:tc>
          <w:tcPr>
            <w:tcW w:w="154" w:type="pct"/>
            <w:gridSpan w:val="3"/>
          </w:tcPr>
          <w:p w14:paraId="1C014F4D" w14:textId="77777777" w:rsidR="00402ABC" w:rsidRPr="00645B7B" w:rsidRDefault="00402ABC" w:rsidP="00CF2B3C">
            <w:pPr>
              <w:pStyle w:val="TAL"/>
              <w:rPr>
                <w:noProof/>
              </w:rPr>
            </w:pPr>
            <w:r w:rsidRPr="00645B7B">
              <w:rPr>
                <w:noProof/>
              </w:rPr>
              <w:t>-</w:t>
            </w:r>
          </w:p>
        </w:tc>
        <w:tc>
          <w:tcPr>
            <w:tcW w:w="252" w:type="pct"/>
            <w:gridSpan w:val="3"/>
            <w:vAlign w:val="center"/>
          </w:tcPr>
          <w:p w14:paraId="794BF0D2" w14:textId="77777777" w:rsidR="00402ABC" w:rsidRPr="00645B7B" w:rsidRDefault="00402ABC" w:rsidP="00CF2B3C">
            <w:pPr>
              <w:pStyle w:val="TAL"/>
              <w:rPr>
                <w:noProof/>
              </w:rPr>
            </w:pPr>
          </w:p>
        </w:tc>
      </w:tr>
      <w:tr w:rsidR="003164E3" w:rsidRPr="00645B7B" w14:paraId="2A379C01" w14:textId="77777777" w:rsidTr="00B803C3">
        <w:trPr>
          <w:gridBefore w:val="1"/>
          <w:wBefore w:w="16" w:type="pct"/>
          <w:jc w:val="center"/>
        </w:trPr>
        <w:tc>
          <w:tcPr>
            <w:tcW w:w="1568" w:type="pct"/>
            <w:gridSpan w:val="4"/>
            <w:vAlign w:val="center"/>
          </w:tcPr>
          <w:p w14:paraId="6F264FB1" w14:textId="77777777" w:rsidR="00402ABC" w:rsidRPr="00417A2B" w:rsidRDefault="00402ABC" w:rsidP="00CF2B3C">
            <w:pPr>
              <w:pStyle w:val="TAL"/>
              <w:rPr>
                <w:noProof/>
              </w:rPr>
            </w:pPr>
            <w:r w:rsidRPr="00417A2B">
              <w:rPr>
                <w:noProof/>
              </w:rPr>
              <w:t>Rate-Control-Max-Rate</w:t>
            </w:r>
          </w:p>
        </w:tc>
        <w:tc>
          <w:tcPr>
            <w:tcW w:w="387" w:type="pct"/>
            <w:gridSpan w:val="4"/>
            <w:vAlign w:val="center"/>
          </w:tcPr>
          <w:p w14:paraId="2BCC36CF" w14:textId="77777777" w:rsidR="00402ABC" w:rsidRPr="00417A2B" w:rsidRDefault="00402ABC" w:rsidP="00CF2B3C">
            <w:pPr>
              <w:pStyle w:val="TAL"/>
              <w:rPr>
                <w:noProof/>
              </w:rPr>
            </w:pPr>
            <w:r w:rsidRPr="00417A2B">
              <w:rPr>
                <w:noProof/>
              </w:rPr>
              <w:t>3938</w:t>
            </w:r>
          </w:p>
        </w:tc>
        <w:tc>
          <w:tcPr>
            <w:tcW w:w="245" w:type="pct"/>
            <w:gridSpan w:val="5"/>
            <w:vAlign w:val="center"/>
          </w:tcPr>
          <w:p w14:paraId="545F6044" w14:textId="77777777" w:rsidR="00402ABC" w:rsidRPr="00645B7B" w:rsidRDefault="00402ABC" w:rsidP="00CF2B3C">
            <w:pPr>
              <w:pStyle w:val="TAL"/>
              <w:rPr>
                <w:noProof/>
              </w:rPr>
            </w:pPr>
            <w:r w:rsidRPr="00645B7B">
              <w:rPr>
                <w:noProof/>
              </w:rPr>
              <w:t>X</w:t>
            </w:r>
          </w:p>
        </w:tc>
        <w:tc>
          <w:tcPr>
            <w:tcW w:w="297" w:type="pct"/>
            <w:gridSpan w:val="3"/>
            <w:vAlign w:val="center"/>
          </w:tcPr>
          <w:p w14:paraId="69FCEBF7" w14:textId="77777777" w:rsidR="00402ABC" w:rsidRPr="00645B7B" w:rsidRDefault="00402ABC" w:rsidP="00CF2B3C">
            <w:pPr>
              <w:pStyle w:val="TAL"/>
              <w:rPr>
                <w:noProof/>
              </w:rPr>
            </w:pPr>
            <w:r w:rsidRPr="00645B7B">
              <w:rPr>
                <w:noProof/>
              </w:rPr>
              <w:t>-</w:t>
            </w:r>
          </w:p>
        </w:tc>
        <w:tc>
          <w:tcPr>
            <w:tcW w:w="308" w:type="pct"/>
            <w:gridSpan w:val="5"/>
            <w:vAlign w:val="center"/>
          </w:tcPr>
          <w:p w14:paraId="26F545B6" w14:textId="77777777" w:rsidR="00402ABC" w:rsidRPr="00645B7B" w:rsidRDefault="00402ABC" w:rsidP="00CF2B3C">
            <w:pPr>
              <w:pStyle w:val="TAL"/>
              <w:rPr>
                <w:noProof/>
              </w:rPr>
            </w:pPr>
            <w:r w:rsidRPr="00645B7B">
              <w:rPr>
                <w:noProof/>
              </w:rPr>
              <w:t>X</w:t>
            </w:r>
          </w:p>
        </w:tc>
        <w:tc>
          <w:tcPr>
            <w:tcW w:w="308" w:type="pct"/>
            <w:gridSpan w:val="4"/>
            <w:vAlign w:val="center"/>
          </w:tcPr>
          <w:p w14:paraId="2A802EEF" w14:textId="77777777" w:rsidR="00402ABC" w:rsidRPr="00645B7B" w:rsidRDefault="00402ABC" w:rsidP="00CF2B3C">
            <w:pPr>
              <w:pStyle w:val="TAL"/>
              <w:rPr>
                <w:noProof/>
              </w:rPr>
            </w:pPr>
            <w:r w:rsidRPr="00645B7B">
              <w:rPr>
                <w:noProof/>
              </w:rPr>
              <w:t>-</w:t>
            </w:r>
          </w:p>
        </w:tc>
        <w:tc>
          <w:tcPr>
            <w:tcW w:w="771" w:type="pct"/>
            <w:gridSpan w:val="3"/>
            <w:vAlign w:val="center"/>
          </w:tcPr>
          <w:p w14:paraId="12955C2C" w14:textId="77777777" w:rsidR="00402ABC" w:rsidRPr="0099276E" w:rsidRDefault="00402ABC" w:rsidP="00CF2B3C">
            <w:pPr>
              <w:pStyle w:val="TAL"/>
              <w:rPr>
                <w:noProof/>
              </w:rPr>
            </w:pPr>
            <w:r w:rsidRPr="0099276E">
              <w:rPr>
                <w:noProof/>
              </w:rPr>
              <w:t>Unsigned32</w:t>
            </w:r>
          </w:p>
        </w:tc>
        <w:tc>
          <w:tcPr>
            <w:tcW w:w="386" w:type="pct"/>
            <w:gridSpan w:val="3"/>
            <w:vAlign w:val="center"/>
          </w:tcPr>
          <w:p w14:paraId="06FDB331" w14:textId="77777777" w:rsidR="00402ABC" w:rsidRPr="00484838" w:rsidRDefault="00402ABC" w:rsidP="00CF2B3C">
            <w:pPr>
              <w:pStyle w:val="TAL"/>
              <w:rPr>
                <w:noProof/>
              </w:rPr>
            </w:pPr>
            <w:r w:rsidRPr="00484838">
              <w:rPr>
                <w:noProof/>
              </w:rPr>
              <w:t>V,M</w:t>
            </w:r>
          </w:p>
        </w:tc>
        <w:tc>
          <w:tcPr>
            <w:tcW w:w="308" w:type="pct"/>
            <w:gridSpan w:val="3"/>
          </w:tcPr>
          <w:p w14:paraId="4DD022E9" w14:textId="77777777" w:rsidR="00402ABC" w:rsidRPr="00645B7B" w:rsidRDefault="00402ABC" w:rsidP="00CF2B3C">
            <w:pPr>
              <w:pStyle w:val="TAL"/>
              <w:rPr>
                <w:noProof/>
              </w:rPr>
            </w:pPr>
            <w:r w:rsidRPr="00645B7B">
              <w:rPr>
                <w:noProof/>
              </w:rPr>
              <w:t>-</w:t>
            </w:r>
          </w:p>
        </w:tc>
        <w:tc>
          <w:tcPr>
            <w:tcW w:w="154" w:type="pct"/>
            <w:gridSpan w:val="3"/>
          </w:tcPr>
          <w:p w14:paraId="44D822C1" w14:textId="77777777" w:rsidR="00402ABC" w:rsidRPr="00645B7B" w:rsidRDefault="00402ABC" w:rsidP="00CF2B3C">
            <w:pPr>
              <w:pStyle w:val="TAL"/>
              <w:rPr>
                <w:noProof/>
              </w:rPr>
            </w:pPr>
            <w:r w:rsidRPr="00645B7B">
              <w:rPr>
                <w:noProof/>
              </w:rPr>
              <w:t>-</w:t>
            </w:r>
          </w:p>
        </w:tc>
        <w:tc>
          <w:tcPr>
            <w:tcW w:w="252" w:type="pct"/>
            <w:gridSpan w:val="3"/>
            <w:vAlign w:val="center"/>
          </w:tcPr>
          <w:p w14:paraId="32BA2559" w14:textId="77777777" w:rsidR="00402ABC" w:rsidRPr="00645B7B" w:rsidRDefault="00402ABC" w:rsidP="00CF2B3C">
            <w:pPr>
              <w:pStyle w:val="TAL"/>
              <w:rPr>
                <w:noProof/>
              </w:rPr>
            </w:pPr>
          </w:p>
        </w:tc>
      </w:tr>
      <w:tr w:rsidR="003164E3" w:rsidRPr="00645B7B" w14:paraId="379DACB6" w14:textId="77777777" w:rsidTr="00B803C3">
        <w:trPr>
          <w:gridBefore w:val="1"/>
          <w:wBefore w:w="16" w:type="pct"/>
          <w:jc w:val="center"/>
        </w:trPr>
        <w:tc>
          <w:tcPr>
            <w:tcW w:w="1568" w:type="pct"/>
            <w:gridSpan w:val="4"/>
            <w:vAlign w:val="center"/>
          </w:tcPr>
          <w:p w14:paraId="32688F95" w14:textId="77777777" w:rsidR="00402ABC" w:rsidRPr="00417A2B" w:rsidRDefault="00402ABC" w:rsidP="00CF2B3C">
            <w:pPr>
              <w:pStyle w:val="TAL"/>
              <w:rPr>
                <w:noProof/>
              </w:rPr>
            </w:pPr>
            <w:r w:rsidRPr="00417A2B">
              <w:rPr>
                <w:noProof/>
              </w:rPr>
              <w:t>Rate-Control-Time-Unit</w:t>
            </w:r>
          </w:p>
        </w:tc>
        <w:tc>
          <w:tcPr>
            <w:tcW w:w="387" w:type="pct"/>
            <w:gridSpan w:val="4"/>
            <w:vAlign w:val="center"/>
          </w:tcPr>
          <w:p w14:paraId="705909F6" w14:textId="77777777" w:rsidR="00402ABC" w:rsidRPr="00417A2B" w:rsidRDefault="00402ABC" w:rsidP="00CF2B3C">
            <w:pPr>
              <w:pStyle w:val="TAL"/>
              <w:rPr>
                <w:noProof/>
              </w:rPr>
            </w:pPr>
            <w:r w:rsidRPr="00417A2B">
              <w:rPr>
                <w:noProof/>
              </w:rPr>
              <w:t>3939</w:t>
            </w:r>
          </w:p>
        </w:tc>
        <w:tc>
          <w:tcPr>
            <w:tcW w:w="245" w:type="pct"/>
            <w:gridSpan w:val="5"/>
            <w:vAlign w:val="center"/>
          </w:tcPr>
          <w:p w14:paraId="22E02379" w14:textId="77777777" w:rsidR="00402ABC" w:rsidRPr="00645B7B" w:rsidRDefault="00402ABC" w:rsidP="00CF2B3C">
            <w:pPr>
              <w:pStyle w:val="TAL"/>
              <w:rPr>
                <w:noProof/>
              </w:rPr>
            </w:pPr>
            <w:r w:rsidRPr="00645B7B">
              <w:rPr>
                <w:noProof/>
              </w:rPr>
              <w:t>X</w:t>
            </w:r>
          </w:p>
        </w:tc>
        <w:tc>
          <w:tcPr>
            <w:tcW w:w="297" w:type="pct"/>
            <w:gridSpan w:val="3"/>
            <w:vAlign w:val="center"/>
          </w:tcPr>
          <w:p w14:paraId="0BBD8B3D" w14:textId="77777777" w:rsidR="00402ABC" w:rsidRPr="00645B7B" w:rsidRDefault="00402ABC" w:rsidP="00CF2B3C">
            <w:pPr>
              <w:pStyle w:val="TAL"/>
              <w:rPr>
                <w:noProof/>
              </w:rPr>
            </w:pPr>
            <w:r w:rsidRPr="00645B7B">
              <w:rPr>
                <w:noProof/>
              </w:rPr>
              <w:t>-</w:t>
            </w:r>
          </w:p>
        </w:tc>
        <w:tc>
          <w:tcPr>
            <w:tcW w:w="308" w:type="pct"/>
            <w:gridSpan w:val="5"/>
            <w:vAlign w:val="center"/>
          </w:tcPr>
          <w:p w14:paraId="01935212" w14:textId="77777777" w:rsidR="00402ABC" w:rsidRPr="00645B7B" w:rsidRDefault="00402ABC" w:rsidP="00CF2B3C">
            <w:pPr>
              <w:pStyle w:val="TAL"/>
              <w:rPr>
                <w:noProof/>
              </w:rPr>
            </w:pPr>
            <w:r w:rsidRPr="00645B7B">
              <w:rPr>
                <w:noProof/>
              </w:rPr>
              <w:t>X</w:t>
            </w:r>
          </w:p>
        </w:tc>
        <w:tc>
          <w:tcPr>
            <w:tcW w:w="308" w:type="pct"/>
            <w:gridSpan w:val="4"/>
            <w:vAlign w:val="center"/>
          </w:tcPr>
          <w:p w14:paraId="0BC024C7" w14:textId="77777777" w:rsidR="00402ABC" w:rsidRPr="00645B7B" w:rsidRDefault="00402ABC" w:rsidP="00CF2B3C">
            <w:pPr>
              <w:pStyle w:val="TAL"/>
              <w:rPr>
                <w:noProof/>
              </w:rPr>
            </w:pPr>
            <w:r w:rsidRPr="00645B7B">
              <w:rPr>
                <w:noProof/>
              </w:rPr>
              <w:t>-</w:t>
            </w:r>
          </w:p>
        </w:tc>
        <w:tc>
          <w:tcPr>
            <w:tcW w:w="771" w:type="pct"/>
            <w:gridSpan w:val="3"/>
            <w:vAlign w:val="center"/>
          </w:tcPr>
          <w:p w14:paraId="654FAE86" w14:textId="77777777" w:rsidR="00402ABC" w:rsidRPr="0099276E" w:rsidRDefault="00402ABC" w:rsidP="00CF2B3C">
            <w:pPr>
              <w:pStyle w:val="TAL"/>
              <w:rPr>
                <w:noProof/>
              </w:rPr>
            </w:pPr>
            <w:r w:rsidRPr="0099276E">
              <w:rPr>
                <w:noProof/>
              </w:rPr>
              <w:t>Unsigned32</w:t>
            </w:r>
          </w:p>
        </w:tc>
        <w:tc>
          <w:tcPr>
            <w:tcW w:w="386" w:type="pct"/>
            <w:gridSpan w:val="3"/>
            <w:vAlign w:val="center"/>
          </w:tcPr>
          <w:p w14:paraId="3CE733EB" w14:textId="77777777" w:rsidR="00402ABC" w:rsidRPr="00484838" w:rsidRDefault="00402ABC" w:rsidP="00CF2B3C">
            <w:pPr>
              <w:pStyle w:val="TAL"/>
              <w:rPr>
                <w:noProof/>
              </w:rPr>
            </w:pPr>
            <w:r w:rsidRPr="00484838">
              <w:rPr>
                <w:noProof/>
              </w:rPr>
              <w:t>V,M</w:t>
            </w:r>
          </w:p>
        </w:tc>
        <w:tc>
          <w:tcPr>
            <w:tcW w:w="308" w:type="pct"/>
            <w:gridSpan w:val="3"/>
          </w:tcPr>
          <w:p w14:paraId="0CBF8974" w14:textId="77777777" w:rsidR="00402ABC" w:rsidRPr="00645B7B" w:rsidRDefault="00402ABC" w:rsidP="00CF2B3C">
            <w:pPr>
              <w:pStyle w:val="TAL"/>
              <w:rPr>
                <w:noProof/>
              </w:rPr>
            </w:pPr>
            <w:r w:rsidRPr="00645B7B">
              <w:rPr>
                <w:noProof/>
              </w:rPr>
              <w:t>-</w:t>
            </w:r>
          </w:p>
        </w:tc>
        <w:tc>
          <w:tcPr>
            <w:tcW w:w="154" w:type="pct"/>
            <w:gridSpan w:val="3"/>
          </w:tcPr>
          <w:p w14:paraId="2B08DAC5" w14:textId="77777777" w:rsidR="00402ABC" w:rsidRPr="00645B7B" w:rsidRDefault="00402ABC" w:rsidP="00CF2B3C">
            <w:pPr>
              <w:pStyle w:val="TAL"/>
              <w:rPr>
                <w:noProof/>
              </w:rPr>
            </w:pPr>
            <w:r w:rsidRPr="00645B7B">
              <w:rPr>
                <w:noProof/>
              </w:rPr>
              <w:t>-</w:t>
            </w:r>
          </w:p>
        </w:tc>
        <w:tc>
          <w:tcPr>
            <w:tcW w:w="252" w:type="pct"/>
            <w:gridSpan w:val="3"/>
            <w:vAlign w:val="center"/>
          </w:tcPr>
          <w:p w14:paraId="0DBD70D1" w14:textId="77777777" w:rsidR="00402ABC" w:rsidRPr="00645B7B" w:rsidRDefault="00402ABC" w:rsidP="00CF2B3C">
            <w:pPr>
              <w:pStyle w:val="TAL"/>
              <w:rPr>
                <w:noProof/>
              </w:rPr>
            </w:pPr>
          </w:p>
        </w:tc>
      </w:tr>
      <w:tr w:rsidR="003164E3" w:rsidRPr="00645B7B" w14:paraId="06490493" w14:textId="77777777" w:rsidTr="00B803C3">
        <w:trPr>
          <w:gridBefore w:val="1"/>
          <w:wBefore w:w="16" w:type="pct"/>
          <w:jc w:val="center"/>
        </w:trPr>
        <w:tc>
          <w:tcPr>
            <w:tcW w:w="1568" w:type="pct"/>
            <w:gridSpan w:val="4"/>
            <w:vAlign w:val="center"/>
          </w:tcPr>
          <w:p w14:paraId="36F79118" w14:textId="77777777" w:rsidR="00402ABC" w:rsidRPr="00417A2B" w:rsidRDefault="00402ABC" w:rsidP="00CF2B3C">
            <w:pPr>
              <w:pStyle w:val="TAL"/>
              <w:rPr>
                <w:noProof/>
              </w:rPr>
            </w:pPr>
            <w:r w:rsidRPr="00417A2B">
              <w:rPr>
                <w:noProof/>
              </w:rPr>
              <w:t>Rate-Element</w:t>
            </w:r>
          </w:p>
        </w:tc>
        <w:tc>
          <w:tcPr>
            <w:tcW w:w="387" w:type="pct"/>
            <w:gridSpan w:val="4"/>
            <w:vAlign w:val="center"/>
          </w:tcPr>
          <w:p w14:paraId="52860A6D" w14:textId="77777777" w:rsidR="00402ABC" w:rsidRPr="00417A2B" w:rsidRDefault="00402ABC" w:rsidP="00CF2B3C">
            <w:pPr>
              <w:pStyle w:val="TAL"/>
              <w:rPr>
                <w:noProof/>
              </w:rPr>
            </w:pPr>
            <w:r w:rsidRPr="00417A2B">
              <w:rPr>
                <w:noProof/>
              </w:rPr>
              <w:t>2058</w:t>
            </w:r>
          </w:p>
        </w:tc>
        <w:tc>
          <w:tcPr>
            <w:tcW w:w="245" w:type="pct"/>
            <w:gridSpan w:val="5"/>
            <w:vAlign w:val="center"/>
          </w:tcPr>
          <w:p w14:paraId="7B4AE716" w14:textId="77777777" w:rsidR="00402ABC" w:rsidRPr="00645B7B" w:rsidRDefault="00402ABC" w:rsidP="00CF2B3C">
            <w:pPr>
              <w:pStyle w:val="TAL"/>
              <w:rPr>
                <w:noProof/>
              </w:rPr>
            </w:pPr>
            <w:r w:rsidRPr="00645B7B">
              <w:rPr>
                <w:noProof/>
              </w:rPr>
              <w:t>-</w:t>
            </w:r>
          </w:p>
        </w:tc>
        <w:tc>
          <w:tcPr>
            <w:tcW w:w="297" w:type="pct"/>
            <w:gridSpan w:val="3"/>
            <w:vAlign w:val="center"/>
          </w:tcPr>
          <w:p w14:paraId="039041FD" w14:textId="77777777" w:rsidR="00402ABC" w:rsidRPr="00645B7B" w:rsidRDefault="00402ABC" w:rsidP="00CF2B3C">
            <w:pPr>
              <w:pStyle w:val="TAL"/>
              <w:rPr>
                <w:noProof/>
              </w:rPr>
            </w:pPr>
            <w:r w:rsidRPr="00645B7B">
              <w:rPr>
                <w:noProof/>
              </w:rPr>
              <w:t>-</w:t>
            </w:r>
          </w:p>
        </w:tc>
        <w:tc>
          <w:tcPr>
            <w:tcW w:w="308" w:type="pct"/>
            <w:gridSpan w:val="5"/>
            <w:vAlign w:val="center"/>
          </w:tcPr>
          <w:p w14:paraId="5040384A" w14:textId="77777777" w:rsidR="00402ABC" w:rsidRPr="00645B7B" w:rsidRDefault="00402ABC" w:rsidP="00CF2B3C">
            <w:pPr>
              <w:pStyle w:val="TAL"/>
              <w:rPr>
                <w:noProof/>
              </w:rPr>
            </w:pPr>
            <w:r w:rsidRPr="00645B7B">
              <w:rPr>
                <w:noProof/>
              </w:rPr>
              <w:t>X</w:t>
            </w:r>
          </w:p>
        </w:tc>
        <w:tc>
          <w:tcPr>
            <w:tcW w:w="308" w:type="pct"/>
            <w:gridSpan w:val="4"/>
            <w:vAlign w:val="center"/>
          </w:tcPr>
          <w:p w14:paraId="4ABC3D42" w14:textId="77777777" w:rsidR="00402ABC" w:rsidRPr="00645B7B" w:rsidRDefault="00402ABC" w:rsidP="00CF2B3C">
            <w:pPr>
              <w:pStyle w:val="TAL"/>
              <w:rPr>
                <w:noProof/>
              </w:rPr>
            </w:pPr>
            <w:r w:rsidRPr="00645B7B">
              <w:rPr>
                <w:noProof/>
              </w:rPr>
              <w:t>X</w:t>
            </w:r>
          </w:p>
        </w:tc>
        <w:tc>
          <w:tcPr>
            <w:tcW w:w="771" w:type="pct"/>
            <w:gridSpan w:val="3"/>
            <w:vAlign w:val="center"/>
          </w:tcPr>
          <w:p w14:paraId="3286E6AB" w14:textId="77777777" w:rsidR="00402ABC" w:rsidRPr="0099276E" w:rsidRDefault="00402ABC" w:rsidP="00CF2B3C">
            <w:pPr>
              <w:pStyle w:val="TAL"/>
              <w:rPr>
                <w:noProof/>
              </w:rPr>
            </w:pPr>
            <w:r w:rsidRPr="0099276E">
              <w:rPr>
                <w:noProof/>
              </w:rPr>
              <w:t>Grouped</w:t>
            </w:r>
          </w:p>
        </w:tc>
        <w:tc>
          <w:tcPr>
            <w:tcW w:w="386" w:type="pct"/>
            <w:gridSpan w:val="3"/>
            <w:vAlign w:val="center"/>
          </w:tcPr>
          <w:p w14:paraId="7C4BF1DA" w14:textId="77777777" w:rsidR="00402ABC" w:rsidRPr="00484838" w:rsidRDefault="00402ABC" w:rsidP="00CF2B3C">
            <w:pPr>
              <w:pStyle w:val="TAL"/>
              <w:rPr>
                <w:noProof/>
              </w:rPr>
            </w:pPr>
            <w:r w:rsidRPr="00484838">
              <w:rPr>
                <w:noProof/>
              </w:rPr>
              <w:t>V,M</w:t>
            </w:r>
          </w:p>
        </w:tc>
        <w:tc>
          <w:tcPr>
            <w:tcW w:w="308" w:type="pct"/>
            <w:gridSpan w:val="3"/>
          </w:tcPr>
          <w:p w14:paraId="088A4032" w14:textId="77777777" w:rsidR="00402ABC" w:rsidRPr="00645B7B" w:rsidRDefault="00402ABC" w:rsidP="00CF2B3C">
            <w:pPr>
              <w:pStyle w:val="TAL"/>
              <w:rPr>
                <w:noProof/>
              </w:rPr>
            </w:pPr>
            <w:r w:rsidRPr="00645B7B">
              <w:rPr>
                <w:noProof/>
              </w:rPr>
              <w:t>-</w:t>
            </w:r>
          </w:p>
        </w:tc>
        <w:tc>
          <w:tcPr>
            <w:tcW w:w="154" w:type="pct"/>
            <w:gridSpan w:val="3"/>
          </w:tcPr>
          <w:p w14:paraId="3ACD655A" w14:textId="77777777" w:rsidR="00402ABC" w:rsidRPr="00645B7B" w:rsidRDefault="00402ABC" w:rsidP="00CF2B3C">
            <w:pPr>
              <w:pStyle w:val="TAL"/>
              <w:rPr>
                <w:noProof/>
              </w:rPr>
            </w:pPr>
            <w:r w:rsidRPr="00645B7B">
              <w:rPr>
                <w:noProof/>
              </w:rPr>
              <w:t>-</w:t>
            </w:r>
          </w:p>
        </w:tc>
        <w:tc>
          <w:tcPr>
            <w:tcW w:w="252" w:type="pct"/>
            <w:gridSpan w:val="3"/>
            <w:vAlign w:val="center"/>
          </w:tcPr>
          <w:p w14:paraId="74B60775" w14:textId="77777777" w:rsidR="00402ABC" w:rsidRPr="00645B7B" w:rsidRDefault="00402ABC" w:rsidP="00CF2B3C">
            <w:pPr>
              <w:pStyle w:val="TAL"/>
              <w:rPr>
                <w:noProof/>
              </w:rPr>
            </w:pPr>
          </w:p>
        </w:tc>
      </w:tr>
      <w:tr w:rsidR="003164E3" w:rsidRPr="00645B7B" w14:paraId="28888489" w14:textId="77777777" w:rsidTr="00B803C3">
        <w:trPr>
          <w:gridBefore w:val="1"/>
          <w:wBefore w:w="16" w:type="pct"/>
          <w:jc w:val="center"/>
        </w:trPr>
        <w:tc>
          <w:tcPr>
            <w:tcW w:w="1568" w:type="pct"/>
            <w:gridSpan w:val="4"/>
            <w:vAlign w:val="center"/>
          </w:tcPr>
          <w:p w14:paraId="3A4132A0" w14:textId="77777777" w:rsidR="00402ABC" w:rsidRPr="00417A2B" w:rsidRDefault="00402ABC" w:rsidP="00CF2B3C">
            <w:pPr>
              <w:pStyle w:val="TAL"/>
              <w:rPr>
                <w:noProof/>
              </w:rPr>
            </w:pPr>
            <w:r w:rsidRPr="00417A2B">
              <w:rPr>
                <w:noProof/>
              </w:rPr>
              <w:t>Reachability-Information</w:t>
            </w:r>
          </w:p>
        </w:tc>
        <w:tc>
          <w:tcPr>
            <w:tcW w:w="387" w:type="pct"/>
            <w:gridSpan w:val="4"/>
            <w:vAlign w:val="center"/>
          </w:tcPr>
          <w:p w14:paraId="723FF8F1" w14:textId="77777777" w:rsidR="00402ABC" w:rsidRPr="00417A2B" w:rsidRDefault="00402ABC" w:rsidP="00CF2B3C">
            <w:pPr>
              <w:pStyle w:val="TAL"/>
              <w:rPr>
                <w:noProof/>
              </w:rPr>
            </w:pPr>
            <w:r w:rsidRPr="00417A2B">
              <w:rPr>
                <w:rFonts w:hint="eastAsia"/>
              </w:rPr>
              <w:t>314</w:t>
            </w:r>
            <w:r w:rsidRPr="00417A2B">
              <w:rPr>
                <w:rFonts w:hint="eastAsia"/>
                <w:lang w:eastAsia="zh-CN"/>
              </w:rPr>
              <w:t>0</w:t>
            </w:r>
          </w:p>
        </w:tc>
        <w:tc>
          <w:tcPr>
            <w:tcW w:w="245" w:type="pct"/>
            <w:gridSpan w:val="5"/>
            <w:vAlign w:val="center"/>
          </w:tcPr>
          <w:p w14:paraId="1B3E2712" w14:textId="77777777" w:rsidR="00402ABC" w:rsidRPr="00645B7B" w:rsidRDefault="00402ABC" w:rsidP="00CF2B3C">
            <w:pPr>
              <w:pStyle w:val="TAL"/>
              <w:rPr>
                <w:noProof/>
              </w:rPr>
            </w:pPr>
            <w:r w:rsidRPr="00645B7B">
              <w:rPr>
                <w:rFonts w:hint="eastAsia"/>
              </w:rPr>
              <w:t>X</w:t>
            </w:r>
          </w:p>
        </w:tc>
        <w:tc>
          <w:tcPr>
            <w:tcW w:w="297" w:type="pct"/>
            <w:gridSpan w:val="3"/>
            <w:vAlign w:val="center"/>
          </w:tcPr>
          <w:p w14:paraId="3A6D9835" w14:textId="77777777" w:rsidR="00402ABC" w:rsidRPr="00645B7B" w:rsidRDefault="00402ABC" w:rsidP="00CF2B3C">
            <w:pPr>
              <w:pStyle w:val="TAL"/>
              <w:rPr>
                <w:noProof/>
              </w:rPr>
            </w:pPr>
            <w:r w:rsidRPr="00645B7B">
              <w:rPr>
                <w:rFonts w:hint="eastAsia"/>
              </w:rPr>
              <w:t>-</w:t>
            </w:r>
          </w:p>
        </w:tc>
        <w:tc>
          <w:tcPr>
            <w:tcW w:w="308" w:type="pct"/>
            <w:gridSpan w:val="5"/>
            <w:vAlign w:val="center"/>
          </w:tcPr>
          <w:p w14:paraId="19750BB6" w14:textId="77777777" w:rsidR="00402ABC" w:rsidRPr="00645B7B" w:rsidRDefault="00402ABC" w:rsidP="00CF2B3C">
            <w:pPr>
              <w:pStyle w:val="TAL"/>
              <w:rPr>
                <w:noProof/>
              </w:rPr>
            </w:pPr>
            <w:r w:rsidRPr="00645B7B">
              <w:rPr>
                <w:rFonts w:hint="eastAsia"/>
              </w:rPr>
              <w:t>-</w:t>
            </w:r>
          </w:p>
        </w:tc>
        <w:tc>
          <w:tcPr>
            <w:tcW w:w="308" w:type="pct"/>
            <w:gridSpan w:val="4"/>
            <w:vAlign w:val="center"/>
          </w:tcPr>
          <w:p w14:paraId="3A4F1285" w14:textId="77777777" w:rsidR="00402ABC" w:rsidRPr="00645B7B" w:rsidRDefault="00402ABC" w:rsidP="00CF2B3C">
            <w:pPr>
              <w:pStyle w:val="TAL"/>
              <w:rPr>
                <w:noProof/>
              </w:rPr>
            </w:pPr>
            <w:r w:rsidRPr="00645B7B">
              <w:rPr>
                <w:rFonts w:hint="eastAsia"/>
              </w:rPr>
              <w:t>-</w:t>
            </w:r>
          </w:p>
        </w:tc>
        <w:tc>
          <w:tcPr>
            <w:tcW w:w="771" w:type="pct"/>
            <w:gridSpan w:val="3"/>
            <w:vAlign w:val="center"/>
          </w:tcPr>
          <w:p w14:paraId="06864426" w14:textId="77777777" w:rsidR="00402ABC" w:rsidRPr="0099276E" w:rsidRDefault="00402ABC" w:rsidP="00CF2B3C">
            <w:pPr>
              <w:pStyle w:val="TAL"/>
              <w:rPr>
                <w:noProof/>
              </w:rPr>
            </w:pPr>
            <w:r w:rsidRPr="0099276E">
              <w:rPr>
                <w:rFonts w:hint="eastAsia"/>
              </w:rPr>
              <w:t>refer</w:t>
            </w:r>
            <w:r w:rsidRPr="0099276E">
              <w:rPr>
                <w:rFonts w:hint="eastAsia"/>
                <w:lang w:eastAsia="zh-CN"/>
              </w:rPr>
              <w:t xml:space="preserve"> </w:t>
            </w:r>
            <w:r w:rsidRPr="0099276E">
              <w:rPr>
                <w:rFonts w:hint="eastAsia"/>
              </w:rPr>
              <w:t>[245]</w:t>
            </w:r>
          </w:p>
        </w:tc>
        <w:tc>
          <w:tcPr>
            <w:tcW w:w="386" w:type="pct"/>
            <w:gridSpan w:val="3"/>
            <w:vAlign w:val="center"/>
          </w:tcPr>
          <w:p w14:paraId="67F11263" w14:textId="77777777" w:rsidR="00402ABC" w:rsidRPr="00484838" w:rsidRDefault="00402ABC" w:rsidP="00CF2B3C">
            <w:pPr>
              <w:pStyle w:val="TAL"/>
              <w:rPr>
                <w:noProof/>
              </w:rPr>
            </w:pPr>
          </w:p>
        </w:tc>
        <w:tc>
          <w:tcPr>
            <w:tcW w:w="308" w:type="pct"/>
            <w:gridSpan w:val="3"/>
          </w:tcPr>
          <w:p w14:paraId="265B3CBA" w14:textId="77777777" w:rsidR="00402ABC" w:rsidRPr="00645B7B" w:rsidRDefault="00402ABC" w:rsidP="00CF2B3C">
            <w:pPr>
              <w:pStyle w:val="TAL"/>
              <w:rPr>
                <w:noProof/>
              </w:rPr>
            </w:pPr>
            <w:r w:rsidRPr="00645B7B">
              <w:rPr>
                <w:noProof/>
              </w:rPr>
              <w:t>-</w:t>
            </w:r>
          </w:p>
        </w:tc>
        <w:tc>
          <w:tcPr>
            <w:tcW w:w="154" w:type="pct"/>
            <w:gridSpan w:val="3"/>
          </w:tcPr>
          <w:p w14:paraId="15358078" w14:textId="77777777" w:rsidR="00402ABC" w:rsidRPr="00645B7B" w:rsidRDefault="00402ABC" w:rsidP="00CF2B3C">
            <w:pPr>
              <w:pStyle w:val="TAL"/>
              <w:rPr>
                <w:noProof/>
              </w:rPr>
            </w:pPr>
            <w:r w:rsidRPr="00645B7B">
              <w:rPr>
                <w:noProof/>
              </w:rPr>
              <w:t>-</w:t>
            </w:r>
          </w:p>
        </w:tc>
        <w:tc>
          <w:tcPr>
            <w:tcW w:w="252" w:type="pct"/>
            <w:gridSpan w:val="3"/>
            <w:vAlign w:val="center"/>
          </w:tcPr>
          <w:p w14:paraId="408E275A" w14:textId="77777777" w:rsidR="00402ABC" w:rsidRPr="00645B7B" w:rsidRDefault="00402ABC" w:rsidP="00CF2B3C">
            <w:pPr>
              <w:pStyle w:val="TAL"/>
              <w:rPr>
                <w:noProof/>
              </w:rPr>
            </w:pPr>
          </w:p>
        </w:tc>
      </w:tr>
      <w:tr w:rsidR="003164E3" w:rsidRPr="00645B7B" w14:paraId="7C152519" w14:textId="77777777" w:rsidTr="00B803C3">
        <w:trPr>
          <w:gridBefore w:val="1"/>
          <w:wBefore w:w="16" w:type="pct"/>
          <w:jc w:val="center"/>
        </w:trPr>
        <w:tc>
          <w:tcPr>
            <w:tcW w:w="1568" w:type="pct"/>
            <w:gridSpan w:val="4"/>
            <w:vAlign w:val="center"/>
          </w:tcPr>
          <w:p w14:paraId="18513145" w14:textId="77777777" w:rsidR="00402ABC" w:rsidRPr="00417A2B" w:rsidRDefault="00402ABC" w:rsidP="00CF2B3C">
            <w:pPr>
              <w:pStyle w:val="TAL"/>
              <w:rPr>
                <w:noProof/>
              </w:rPr>
            </w:pPr>
            <w:r w:rsidRPr="00417A2B">
              <w:rPr>
                <w:noProof/>
              </w:rPr>
              <w:t>Read-Reply-Report-Requested</w:t>
            </w:r>
          </w:p>
        </w:tc>
        <w:tc>
          <w:tcPr>
            <w:tcW w:w="387" w:type="pct"/>
            <w:gridSpan w:val="4"/>
            <w:vAlign w:val="center"/>
          </w:tcPr>
          <w:p w14:paraId="7DDBF210" w14:textId="77777777" w:rsidR="00402ABC" w:rsidRPr="00417A2B" w:rsidRDefault="00402ABC" w:rsidP="00CF2B3C">
            <w:pPr>
              <w:pStyle w:val="TAL"/>
              <w:rPr>
                <w:noProof/>
              </w:rPr>
            </w:pPr>
            <w:r w:rsidRPr="00417A2B">
              <w:rPr>
                <w:noProof/>
              </w:rPr>
              <w:t>1222</w:t>
            </w:r>
          </w:p>
        </w:tc>
        <w:tc>
          <w:tcPr>
            <w:tcW w:w="245" w:type="pct"/>
            <w:gridSpan w:val="5"/>
            <w:vAlign w:val="center"/>
          </w:tcPr>
          <w:p w14:paraId="79E25362" w14:textId="77777777" w:rsidR="00402ABC" w:rsidRPr="00645B7B" w:rsidRDefault="00402ABC" w:rsidP="00CF2B3C">
            <w:pPr>
              <w:pStyle w:val="TAL"/>
              <w:rPr>
                <w:noProof/>
              </w:rPr>
            </w:pPr>
            <w:r w:rsidRPr="00645B7B">
              <w:rPr>
                <w:noProof/>
              </w:rPr>
              <w:t>-</w:t>
            </w:r>
          </w:p>
        </w:tc>
        <w:tc>
          <w:tcPr>
            <w:tcW w:w="297" w:type="pct"/>
            <w:gridSpan w:val="3"/>
            <w:vAlign w:val="center"/>
          </w:tcPr>
          <w:p w14:paraId="7AA5D54D" w14:textId="77777777" w:rsidR="00402ABC" w:rsidRPr="00645B7B" w:rsidRDefault="00402ABC" w:rsidP="00CF2B3C">
            <w:pPr>
              <w:pStyle w:val="TAL"/>
              <w:rPr>
                <w:noProof/>
              </w:rPr>
            </w:pPr>
            <w:r w:rsidRPr="00645B7B">
              <w:rPr>
                <w:noProof/>
              </w:rPr>
              <w:t>-</w:t>
            </w:r>
          </w:p>
        </w:tc>
        <w:tc>
          <w:tcPr>
            <w:tcW w:w="308" w:type="pct"/>
            <w:gridSpan w:val="5"/>
            <w:vAlign w:val="center"/>
          </w:tcPr>
          <w:p w14:paraId="46F4F12B" w14:textId="77777777" w:rsidR="00402ABC" w:rsidRPr="00645B7B" w:rsidRDefault="00402ABC" w:rsidP="00CF2B3C">
            <w:pPr>
              <w:pStyle w:val="TAL"/>
              <w:rPr>
                <w:noProof/>
              </w:rPr>
            </w:pPr>
            <w:r w:rsidRPr="00645B7B">
              <w:rPr>
                <w:noProof/>
              </w:rPr>
              <w:t>X</w:t>
            </w:r>
          </w:p>
        </w:tc>
        <w:tc>
          <w:tcPr>
            <w:tcW w:w="308" w:type="pct"/>
            <w:gridSpan w:val="4"/>
            <w:vAlign w:val="center"/>
          </w:tcPr>
          <w:p w14:paraId="3DD4E4C0" w14:textId="77777777" w:rsidR="00402ABC" w:rsidRPr="00645B7B" w:rsidRDefault="00402ABC" w:rsidP="00CF2B3C">
            <w:pPr>
              <w:pStyle w:val="TAL"/>
              <w:rPr>
                <w:noProof/>
              </w:rPr>
            </w:pPr>
            <w:r w:rsidRPr="00645B7B">
              <w:rPr>
                <w:noProof/>
              </w:rPr>
              <w:t>-</w:t>
            </w:r>
          </w:p>
        </w:tc>
        <w:tc>
          <w:tcPr>
            <w:tcW w:w="771" w:type="pct"/>
            <w:gridSpan w:val="3"/>
            <w:vAlign w:val="center"/>
          </w:tcPr>
          <w:p w14:paraId="2B586355"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78E77596" w14:textId="77777777" w:rsidR="00402ABC" w:rsidRPr="00484838" w:rsidRDefault="00402ABC" w:rsidP="00CF2B3C">
            <w:pPr>
              <w:pStyle w:val="TAL"/>
              <w:rPr>
                <w:noProof/>
              </w:rPr>
            </w:pPr>
            <w:r w:rsidRPr="00484838">
              <w:rPr>
                <w:noProof/>
              </w:rPr>
              <w:t>V,M</w:t>
            </w:r>
          </w:p>
        </w:tc>
        <w:tc>
          <w:tcPr>
            <w:tcW w:w="308" w:type="pct"/>
            <w:gridSpan w:val="3"/>
          </w:tcPr>
          <w:p w14:paraId="62970728" w14:textId="77777777" w:rsidR="00402ABC" w:rsidRPr="00645B7B" w:rsidRDefault="00402ABC" w:rsidP="00CF2B3C">
            <w:pPr>
              <w:pStyle w:val="TAL"/>
              <w:rPr>
                <w:noProof/>
              </w:rPr>
            </w:pPr>
            <w:r w:rsidRPr="00645B7B">
              <w:rPr>
                <w:noProof/>
              </w:rPr>
              <w:t>-</w:t>
            </w:r>
          </w:p>
        </w:tc>
        <w:tc>
          <w:tcPr>
            <w:tcW w:w="154" w:type="pct"/>
            <w:gridSpan w:val="3"/>
          </w:tcPr>
          <w:p w14:paraId="56FA798C" w14:textId="77777777" w:rsidR="00402ABC" w:rsidRPr="00645B7B" w:rsidRDefault="00402ABC" w:rsidP="00CF2B3C">
            <w:pPr>
              <w:pStyle w:val="TAL"/>
              <w:rPr>
                <w:noProof/>
              </w:rPr>
            </w:pPr>
            <w:r w:rsidRPr="00645B7B">
              <w:rPr>
                <w:noProof/>
              </w:rPr>
              <w:t>-</w:t>
            </w:r>
          </w:p>
        </w:tc>
        <w:tc>
          <w:tcPr>
            <w:tcW w:w="252" w:type="pct"/>
            <w:gridSpan w:val="3"/>
            <w:vAlign w:val="center"/>
          </w:tcPr>
          <w:p w14:paraId="6215DEE7" w14:textId="77777777" w:rsidR="00402ABC" w:rsidRPr="00645B7B" w:rsidRDefault="00402ABC" w:rsidP="00CF2B3C">
            <w:pPr>
              <w:pStyle w:val="TAL"/>
              <w:rPr>
                <w:noProof/>
              </w:rPr>
            </w:pPr>
          </w:p>
        </w:tc>
      </w:tr>
      <w:tr w:rsidR="003164E3" w:rsidRPr="00645B7B" w14:paraId="6EB38FC1" w14:textId="77777777" w:rsidTr="00B803C3">
        <w:trPr>
          <w:gridBefore w:val="1"/>
          <w:wBefore w:w="16" w:type="pct"/>
          <w:jc w:val="center"/>
        </w:trPr>
        <w:tc>
          <w:tcPr>
            <w:tcW w:w="1568" w:type="pct"/>
            <w:gridSpan w:val="4"/>
            <w:vAlign w:val="center"/>
          </w:tcPr>
          <w:p w14:paraId="523D2079" w14:textId="77777777" w:rsidR="00402ABC" w:rsidRPr="00417A2B" w:rsidRDefault="00402ABC" w:rsidP="00CF2B3C">
            <w:pPr>
              <w:pStyle w:val="TAL"/>
              <w:rPr>
                <w:noProof/>
              </w:rPr>
            </w:pPr>
            <w:r w:rsidRPr="00417A2B">
              <w:rPr>
                <w:noProof/>
              </w:rPr>
              <w:t>Real-Time-Tariff-Information</w:t>
            </w:r>
          </w:p>
        </w:tc>
        <w:tc>
          <w:tcPr>
            <w:tcW w:w="387" w:type="pct"/>
            <w:gridSpan w:val="4"/>
            <w:vAlign w:val="center"/>
          </w:tcPr>
          <w:p w14:paraId="0E13AD7C" w14:textId="77777777" w:rsidR="00402ABC" w:rsidRPr="00417A2B" w:rsidRDefault="00402ABC" w:rsidP="00CF2B3C">
            <w:pPr>
              <w:pStyle w:val="TAL"/>
              <w:rPr>
                <w:noProof/>
              </w:rPr>
            </w:pPr>
            <w:r w:rsidRPr="00417A2B">
              <w:rPr>
                <w:noProof/>
              </w:rPr>
              <w:t>2305</w:t>
            </w:r>
          </w:p>
        </w:tc>
        <w:tc>
          <w:tcPr>
            <w:tcW w:w="245" w:type="pct"/>
            <w:gridSpan w:val="5"/>
            <w:vAlign w:val="center"/>
          </w:tcPr>
          <w:p w14:paraId="23F31443" w14:textId="77777777" w:rsidR="00402ABC" w:rsidRPr="00645B7B" w:rsidRDefault="00402ABC" w:rsidP="00CF2B3C">
            <w:pPr>
              <w:pStyle w:val="TAL"/>
              <w:rPr>
                <w:noProof/>
              </w:rPr>
            </w:pPr>
            <w:r w:rsidRPr="00645B7B">
              <w:rPr>
                <w:noProof/>
              </w:rPr>
              <w:t>X</w:t>
            </w:r>
          </w:p>
        </w:tc>
        <w:tc>
          <w:tcPr>
            <w:tcW w:w="297" w:type="pct"/>
            <w:gridSpan w:val="3"/>
            <w:vAlign w:val="center"/>
          </w:tcPr>
          <w:p w14:paraId="3F5D1A3E" w14:textId="77777777" w:rsidR="00402ABC" w:rsidRPr="00645B7B" w:rsidRDefault="00402ABC" w:rsidP="00CF2B3C">
            <w:pPr>
              <w:pStyle w:val="TAL"/>
              <w:rPr>
                <w:noProof/>
              </w:rPr>
            </w:pPr>
            <w:r w:rsidRPr="00645B7B">
              <w:rPr>
                <w:noProof/>
              </w:rPr>
              <w:t>-</w:t>
            </w:r>
          </w:p>
        </w:tc>
        <w:tc>
          <w:tcPr>
            <w:tcW w:w="308" w:type="pct"/>
            <w:gridSpan w:val="5"/>
            <w:vAlign w:val="center"/>
          </w:tcPr>
          <w:p w14:paraId="71C4966F" w14:textId="77777777" w:rsidR="00402ABC" w:rsidRPr="00645B7B" w:rsidRDefault="00402ABC" w:rsidP="00CF2B3C">
            <w:pPr>
              <w:pStyle w:val="TAL"/>
              <w:rPr>
                <w:noProof/>
              </w:rPr>
            </w:pPr>
            <w:r w:rsidRPr="00645B7B">
              <w:rPr>
                <w:noProof/>
              </w:rPr>
              <w:t>X</w:t>
            </w:r>
          </w:p>
        </w:tc>
        <w:tc>
          <w:tcPr>
            <w:tcW w:w="308" w:type="pct"/>
            <w:gridSpan w:val="4"/>
            <w:vAlign w:val="center"/>
          </w:tcPr>
          <w:p w14:paraId="1DCC1F55" w14:textId="77777777" w:rsidR="00402ABC" w:rsidRPr="00645B7B" w:rsidRDefault="00402ABC" w:rsidP="00CF2B3C">
            <w:pPr>
              <w:pStyle w:val="TAL"/>
              <w:rPr>
                <w:noProof/>
              </w:rPr>
            </w:pPr>
            <w:r w:rsidRPr="00645B7B">
              <w:rPr>
                <w:noProof/>
              </w:rPr>
              <w:t>-</w:t>
            </w:r>
          </w:p>
        </w:tc>
        <w:tc>
          <w:tcPr>
            <w:tcW w:w="771" w:type="pct"/>
            <w:gridSpan w:val="3"/>
            <w:vAlign w:val="center"/>
          </w:tcPr>
          <w:p w14:paraId="3ADAAEDC" w14:textId="77777777" w:rsidR="00402ABC" w:rsidRPr="0099276E" w:rsidRDefault="00402ABC" w:rsidP="00CF2B3C">
            <w:pPr>
              <w:pStyle w:val="TAL"/>
              <w:rPr>
                <w:noProof/>
              </w:rPr>
            </w:pPr>
            <w:r w:rsidRPr="0099276E">
              <w:rPr>
                <w:noProof/>
              </w:rPr>
              <w:t>Grouped</w:t>
            </w:r>
          </w:p>
        </w:tc>
        <w:tc>
          <w:tcPr>
            <w:tcW w:w="386" w:type="pct"/>
            <w:gridSpan w:val="3"/>
            <w:vAlign w:val="center"/>
          </w:tcPr>
          <w:p w14:paraId="7273037D" w14:textId="77777777" w:rsidR="00402ABC" w:rsidRPr="00484838" w:rsidRDefault="00402ABC" w:rsidP="00CF2B3C">
            <w:pPr>
              <w:pStyle w:val="TAL"/>
              <w:rPr>
                <w:noProof/>
              </w:rPr>
            </w:pPr>
            <w:r w:rsidRPr="00484838">
              <w:rPr>
                <w:noProof/>
              </w:rPr>
              <w:t>V,M</w:t>
            </w:r>
          </w:p>
        </w:tc>
        <w:tc>
          <w:tcPr>
            <w:tcW w:w="308" w:type="pct"/>
            <w:gridSpan w:val="3"/>
          </w:tcPr>
          <w:p w14:paraId="4159BCE2" w14:textId="77777777" w:rsidR="00402ABC" w:rsidRPr="00645B7B" w:rsidRDefault="00402ABC" w:rsidP="00CF2B3C">
            <w:pPr>
              <w:pStyle w:val="TAL"/>
              <w:rPr>
                <w:noProof/>
              </w:rPr>
            </w:pPr>
            <w:r w:rsidRPr="00645B7B">
              <w:t>-</w:t>
            </w:r>
          </w:p>
        </w:tc>
        <w:tc>
          <w:tcPr>
            <w:tcW w:w="154" w:type="pct"/>
            <w:gridSpan w:val="3"/>
          </w:tcPr>
          <w:p w14:paraId="2AB0084A" w14:textId="77777777" w:rsidR="00402ABC" w:rsidRPr="00645B7B" w:rsidRDefault="00402ABC" w:rsidP="00CF2B3C">
            <w:pPr>
              <w:pStyle w:val="TAL"/>
              <w:rPr>
                <w:noProof/>
              </w:rPr>
            </w:pPr>
            <w:r w:rsidRPr="00645B7B">
              <w:t></w:t>
            </w:r>
          </w:p>
        </w:tc>
        <w:tc>
          <w:tcPr>
            <w:tcW w:w="252" w:type="pct"/>
            <w:gridSpan w:val="3"/>
            <w:vAlign w:val="center"/>
          </w:tcPr>
          <w:p w14:paraId="3E3ABEB9" w14:textId="77777777" w:rsidR="00402ABC" w:rsidRPr="00645B7B" w:rsidRDefault="00402ABC" w:rsidP="00CF2B3C">
            <w:pPr>
              <w:pStyle w:val="TAL"/>
              <w:rPr>
                <w:noProof/>
              </w:rPr>
            </w:pPr>
          </w:p>
        </w:tc>
      </w:tr>
      <w:tr w:rsidR="003164E3" w:rsidRPr="00645B7B" w14:paraId="4918BC26" w14:textId="77777777" w:rsidTr="00B803C3">
        <w:trPr>
          <w:gridBefore w:val="1"/>
          <w:wBefore w:w="16" w:type="pct"/>
          <w:jc w:val="center"/>
        </w:trPr>
        <w:tc>
          <w:tcPr>
            <w:tcW w:w="1568" w:type="pct"/>
            <w:gridSpan w:val="4"/>
            <w:vAlign w:val="center"/>
          </w:tcPr>
          <w:p w14:paraId="799EC310" w14:textId="77777777" w:rsidR="00402ABC" w:rsidRPr="00417A2B" w:rsidRDefault="00402ABC" w:rsidP="00CF2B3C">
            <w:pPr>
              <w:pStyle w:val="TAL"/>
              <w:rPr>
                <w:noProof/>
              </w:rPr>
            </w:pPr>
            <w:r w:rsidRPr="00417A2B">
              <w:rPr>
                <w:noProof/>
              </w:rPr>
              <w:t>Reason-Header</w:t>
            </w:r>
          </w:p>
        </w:tc>
        <w:tc>
          <w:tcPr>
            <w:tcW w:w="387" w:type="pct"/>
            <w:gridSpan w:val="4"/>
            <w:vAlign w:val="center"/>
          </w:tcPr>
          <w:p w14:paraId="5AAE4901" w14:textId="77777777" w:rsidR="00402ABC" w:rsidRPr="00417A2B" w:rsidRDefault="00402ABC" w:rsidP="00CF2B3C">
            <w:pPr>
              <w:pStyle w:val="TAL"/>
              <w:rPr>
                <w:noProof/>
              </w:rPr>
            </w:pPr>
            <w:r w:rsidRPr="00417A2B">
              <w:rPr>
                <w:noProof/>
              </w:rPr>
              <w:t>3401</w:t>
            </w:r>
          </w:p>
        </w:tc>
        <w:tc>
          <w:tcPr>
            <w:tcW w:w="245" w:type="pct"/>
            <w:gridSpan w:val="5"/>
            <w:vAlign w:val="center"/>
          </w:tcPr>
          <w:p w14:paraId="6B337F81" w14:textId="77777777" w:rsidR="00402ABC" w:rsidRPr="00645B7B" w:rsidRDefault="00402ABC" w:rsidP="00CF2B3C">
            <w:pPr>
              <w:pStyle w:val="TAL"/>
              <w:rPr>
                <w:noProof/>
              </w:rPr>
            </w:pPr>
            <w:r w:rsidRPr="00645B7B">
              <w:rPr>
                <w:noProof/>
              </w:rPr>
              <w:t>X</w:t>
            </w:r>
          </w:p>
        </w:tc>
        <w:tc>
          <w:tcPr>
            <w:tcW w:w="297" w:type="pct"/>
            <w:gridSpan w:val="3"/>
            <w:vAlign w:val="center"/>
          </w:tcPr>
          <w:p w14:paraId="31AF7764" w14:textId="77777777" w:rsidR="00402ABC" w:rsidRPr="00645B7B" w:rsidRDefault="00402ABC" w:rsidP="00CF2B3C">
            <w:pPr>
              <w:pStyle w:val="TAL"/>
              <w:rPr>
                <w:noProof/>
              </w:rPr>
            </w:pPr>
            <w:r w:rsidRPr="00645B7B">
              <w:rPr>
                <w:noProof/>
              </w:rPr>
              <w:t>-</w:t>
            </w:r>
          </w:p>
        </w:tc>
        <w:tc>
          <w:tcPr>
            <w:tcW w:w="308" w:type="pct"/>
            <w:gridSpan w:val="5"/>
            <w:vAlign w:val="center"/>
          </w:tcPr>
          <w:p w14:paraId="3384172A" w14:textId="77777777" w:rsidR="00402ABC" w:rsidRPr="00645B7B" w:rsidRDefault="00402ABC" w:rsidP="00CF2B3C">
            <w:pPr>
              <w:pStyle w:val="TAL"/>
              <w:rPr>
                <w:noProof/>
              </w:rPr>
            </w:pPr>
            <w:r w:rsidRPr="00645B7B">
              <w:rPr>
                <w:noProof/>
              </w:rPr>
              <w:t>X</w:t>
            </w:r>
          </w:p>
        </w:tc>
        <w:tc>
          <w:tcPr>
            <w:tcW w:w="308" w:type="pct"/>
            <w:gridSpan w:val="4"/>
            <w:vAlign w:val="center"/>
          </w:tcPr>
          <w:p w14:paraId="6D7965F2" w14:textId="77777777" w:rsidR="00402ABC" w:rsidRPr="00645B7B" w:rsidRDefault="00402ABC" w:rsidP="00CF2B3C">
            <w:pPr>
              <w:pStyle w:val="TAL"/>
              <w:rPr>
                <w:noProof/>
              </w:rPr>
            </w:pPr>
            <w:r w:rsidRPr="00645B7B">
              <w:rPr>
                <w:noProof/>
              </w:rPr>
              <w:t>-</w:t>
            </w:r>
          </w:p>
        </w:tc>
        <w:tc>
          <w:tcPr>
            <w:tcW w:w="771" w:type="pct"/>
            <w:gridSpan w:val="3"/>
            <w:vAlign w:val="center"/>
          </w:tcPr>
          <w:p w14:paraId="6548DDE3"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377539BD" w14:textId="77777777" w:rsidR="00402ABC" w:rsidRPr="00484838" w:rsidRDefault="00402ABC" w:rsidP="00CF2B3C">
            <w:pPr>
              <w:pStyle w:val="TAL"/>
              <w:rPr>
                <w:noProof/>
              </w:rPr>
            </w:pPr>
            <w:r w:rsidRPr="00484838">
              <w:rPr>
                <w:noProof/>
              </w:rPr>
              <w:t>V,M</w:t>
            </w:r>
          </w:p>
        </w:tc>
        <w:tc>
          <w:tcPr>
            <w:tcW w:w="308" w:type="pct"/>
            <w:gridSpan w:val="3"/>
          </w:tcPr>
          <w:p w14:paraId="2734CD32" w14:textId="77777777" w:rsidR="00402ABC" w:rsidRPr="00645B7B" w:rsidRDefault="00402ABC" w:rsidP="00CF2B3C">
            <w:pPr>
              <w:pStyle w:val="TAL"/>
              <w:rPr>
                <w:noProof/>
              </w:rPr>
            </w:pPr>
            <w:r w:rsidRPr="00645B7B">
              <w:t>-</w:t>
            </w:r>
          </w:p>
        </w:tc>
        <w:tc>
          <w:tcPr>
            <w:tcW w:w="154" w:type="pct"/>
            <w:gridSpan w:val="3"/>
          </w:tcPr>
          <w:p w14:paraId="2FB0C038" w14:textId="77777777" w:rsidR="00402ABC" w:rsidRPr="00645B7B" w:rsidRDefault="00402ABC" w:rsidP="00CF2B3C">
            <w:pPr>
              <w:pStyle w:val="TAL"/>
              <w:rPr>
                <w:noProof/>
              </w:rPr>
            </w:pPr>
            <w:r w:rsidRPr="00645B7B">
              <w:t></w:t>
            </w:r>
          </w:p>
        </w:tc>
        <w:tc>
          <w:tcPr>
            <w:tcW w:w="252" w:type="pct"/>
            <w:gridSpan w:val="3"/>
            <w:vAlign w:val="center"/>
          </w:tcPr>
          <w:p w14:paraId="2ACB0201" w14:textId="77777777" w:rsidR="00402ABC" w:rsidRPr="00645B7B" w:rsidRDefault="00402ABC" w:rsidP="00CF2B3C">
            <w:pPr>
              <w:pStyle w:val="TAL"/>
              <w:rPr>
                <w:noProof/>
              </w:rPr>
            </w:pPr>
          </w:p>
        </w:tc>
      </w:tr>
      <w:tr w:rsidR="003164E3" w:rsidRPr="00645B7B" w14:paraId="0850F4E1" w14:textId="77777777" w:rsidTr="00B803C3">
        <w:trPr>
          <w:gridBefore w:val="1"/>
          <w:wBefore w:w="16" w:type="pct"/>
          <w:jc w:val="center"/>
        </w:trPr>
        <w:tc>
          <w:tcPr>
            <w:tcW w:w="1568" w:type="pct"/>
            <w:gridSpan w:val="4"/>
            <w:vAlign w:val="center"/>
          </w:tcPr>
          <w:p w14:paraId="54F6EB33" w14:textId="77777777" w:rsidR="00402ABC" w:rsidRPr="00417A2B" w:rsidRDefault="00402ABC" w:rsidP="00CF2B3C">
            <w:pPr>
              <w:pStyle w:val="TAL"/>
              <w:rPr>
                <w:noProof/>
              </w:rPr>
            </w:pPr>
            <w:r w:rsidRPr="00417A2B">
              <w:rPr>
                <w:lang w:eastAsia="zh-CN"/>
              </w:rPr>
              <w:t>Received-Talk-Burst-Time</w:t>
            </w:r>
          </w:p>
        </w:tc>
        <w:tc>
          <w:tcPr>
            <w:tcW w:w="387" w:type="pct"/>
            <w:gridSpan w:val="4"/>
            <w:vAlign w:val="center"/>
          </w:tcPr>
          <w:p w14:paraId="1FA9E4DD" w14:textId="77777777" w:rsidR="00402ABC" w:rsidRPr="00417A2B" w:rsidRDefault="00402ABC" w:rsidP="00CF2B3C">
            <w:pPr>
              <w:pStyle w:val="TAL"/>
              <w:rPr>
                <w:noProof/>
              </w:rPr>
            </w:pPr>
            <w:r w:rsidRPr="00417A2B">
              <w:rPr>
                <w:lang w:eastAsia="zh-CN"/>
              </w:rPr>
              <w:t>1284</w:t>
            </w:r>
          </w:p>
        </w:tc>
        <w:tc>
          <w:tcPr>
            <w:tcW w:w="245" w:type="pct"/>
            <w:gridSpan w:val="5"/>
            <w:vAlign w:val="center"/>
          </w:tcPr>
          <w:p w14:paraId="53BDA3E3" w14:textId="77777777" w:rsidR="00402ABC" w:rsidRPr="00645B7B" w:rsidRDefault="00402ABC" w:rsidP="00CF2B3C">
            <w:pPr>
              <w:pStyle w:val="TAL"/>
              <w:rPr>
                <w:noProof/>
              </w:rPr>
            </w:pPr>
            <w:r w:rsidRPr="00645B7B">
              <w:rPr>
                <w:lang w:eastAsia="zh-CN"/>
              </w:rPr>
              <w:t>X</w:t>
            </w:r>
          </w:p>
        </w:tc>
        <w:tc>
          <w:tcPr>
            <w:tcW w:w="297" w:type="pct"/>
            <w:gridSpan w:val="3"/>
            <w:vAlign w:val="center"/>
          </w:tcPr>
          <w:p w14:paraId="2D451EBF" w14:textId="77777777" w:rsidR="00402ABC" w:rsidRPr="00645B7B" w:rsidRDefault="00402ABC" w:rsidP="00CF2B3C">
            <w:pPr>
              <w:pStyle w:val="TAL"/>
              <w:rPr>
                <w:noProof/>
              </w:rPr>
            </w:pPr>
            <w:r w:rsidRPr="00645B7B">
              <w:rPr>
                <w:noProof/>
              </w:rPr>
              <w:t>-</w:t>
            </w:r>
          </w:p>
        </w:tc>
        <w:tc>
          <w:tcPr>
            <w:tcW w:w="308" w:type="pct"/>
            <w:gridSpan w:val="5"/>
            <w:vAlign w:val="center"/>
          </w:tcPr>
          <w:p w14:paraId="4FB952B6" w14:textId="77777777" w:rsidR="00402ABC" w:rsidRPr="00645B7B" w:rsidRDefault="00402ABC" w:rsidP="00CF2B3C">
            <w:pPr>
              <w:pStyle w:val="TAL"/>
              <w:rPr>
                <w:noProof/>
              </w:rPr>
            </w:pPr>
            <w:r w:rsidRPr="00645B7B">
              <w:rPr>
                <w:noProof/>
              </w:rPr>
              <w:t>-</w:t>
            </w:r>
          </w:p>
        </w:tc>
        <w:tc>
          <w:tcPr>
            <w:tcW w:w="308" w:type="pct"/>
            <w:gridSpan w:val="4"/>
            <w:vAlign w:val="center"/>
          </w:tcPr>
          <w:p w14:paraId="13A6FB58" w14:textId="77777777" w:rsidR="00402ABC" w:rsidRPr="00645B7B" w:rsidRDefault="00402ABC" w:rsidP="00CF2B3C">
            <w:pPr>
              <w:pStyle w:val="TAL"/>
              <w:rPr>
                <w:noProof/>
              </w:rPr>
            </w:pPr>
            <w:r w:rsidRPr="00645B7B">
              <w:rPr>
                <w:noProof/>
              </w:rPr>
              <w:t>-</w:t>
            </w:r>
          </w:p>
        </w:tc>
        <w:tc>
          <w:tcPr>
            <w:tcW w:w="771" w:type="pct"/>
            <w:gridSpan w:val="3"/>
            <w:vAlign w:val="center"/>
          </w:tcPr>
          <w:p w14:paraId="08050FAD" w14:textId="77777777" w:rsidR="00402ABC" w:rsidRPr="0099276E" w:rsidRDefault="00402ABC" w:rsidP="00CF2B3C">
            <w:pPr>
              <w:pStyle w:val="TAL"/>
              <w:rPr>
                <w:noProof/>
              </w:rPr>
            </w:pPr>
            <w:r w:rsidRPr="0099276E">
              <w:t>Unsigned32</w:t>
            </w:r>
          </w:p>
        </w:tc>
        <w:tc>
          <w:tcPr>
            <w:tcW w:w="386" w:type="pct"/>
            <w:gridSpan w:val="3"/>
            <w:vAlign w:val="center"/>
          </w:tcPr>
          <w:p w14:paraId="453715DF" w14:textId="77777777" w:rsidR="00402ABC" w:rsidRPr="00484838" w:rsidRDefault="00402ABC" w:rsidP="00CF2B3C">
            <w:pPr>
              <w:pStyle w:val="TAL"/>
              <w:rPr>
                <w:noProof/>
              </w:rPr>
            </w:pPr>
            <w:r w:rsidRPr="00484838">
              <w:t>V,M</w:t>
            </w:r>
          </w:p>
        </w:tc>
        <w:tc>
          <w:tcPr>
            <w:tcW w:w="308" w:type="pct"/>
            <w:gridSpan w:val="3"/>
          </w:tcPr>
          <w:p w14:paraId="6D4EE46D" w14:textId="77777777" w:rsidR="00402ABC" w:rsidRPr="00645B7B" w:rsidRDefault="00402ABC" w:rsidP="00CF2B3C">
            <w:pPr>
              <w:pStyle w:val="TAL"/>
              <w:rPr>
                <w:noProof/>
              </w:rPr>
            </w:pPr>
            <w:r w:rsidRPr="00645B7B">
              <w:rPr>
                <w:noProof/>
              </w:rPr>
              <w:t>-</w:t>
            </w:r>
          </w:p>
        </w:tc>
        <w:tc>
          <w:tcPr>
            <w:tcW w:w="154" w:type="pct"/>
            <w:gridSpan w:val="3"/>
          </w:tcPr>
          <w:p w14:paraId="069E1054" w14:textId="77777777" w:rsidR="00402ABC" w:rsidRPr="00645B7B" w:rsidRDefault="00402ABC" w:rsidP="00CF2B3C">
            <w:pPr>
              <w:pStyle w:val="TAL"/>
              <w:rPr>
                <w:noProof/>
              </w:rPr>
            </w:pPr>
            <w:r w:rsidRPr="00645B7B">
              <w:rPr>
                <w:noProof/>
              </w:rPr>
              <w:t>-</w:t>
            </w:r>
          </w:p>
        </w:tc>
        <w:tc>
          <w:tcPr>
            <w:tcW w:w="252" w:type="pct"/>
            <w:gridSpan w:val="3"/>
            <w:vAlign w:val="center"/>
          </w:tcPr>
          <w:p w14:paraId="78E51B30" w14:textId="77777777" w:rsidR="00402ABC" w:rsidRPr="00645B7B" w:rsidRDefault="00402ABC" w:rsidP="00CF2B3C">
            <w:pPr>
              <w:pStyle w:val="TAL"/>
              <w:rPr>
                <w:noProof/>
              </w:rPr>
            </w:pPr>
          </w:p>
        </w:tc>
      </w:tr>
      <w:tr w:rsidR="003164E3" w:rsidRPr="00645B7B" w14:paraId="05FF23B9" w14:textId="77777777" w:rsidTr="00B803C3">
        <w:trPr>
          <w:gridBefore w:val="1"/>
          <w:wBefore w:w="16" w:type="pct"/>
          <w:jc w:val="center"/>
        </w:trPr>
        <w:tc>
          <w:tcPr>
            <w:tcW w:w="1568" w:type="pct"/>
            <w:gridSpan w:val="4"/>
            <w:vAlign w:val="center"/>
          </w:tcPr>
          <w:p w14:paraId="24CF19B5" w14:textId="77777777" w:rsidR="00402ABC" w:rsidRPr="00417A2B" w:rsidRDefault="00402ABC" w:rsidP="00CF2B3C">
            <w:pPr>
              <w:pStyle w:val="TAL"/>
              <w:rPr>
                <w:lang w:eastAsia="zh-CN"/>
              </w:rPr>
            </w:pPr>
            <w:r w:rsidRPr="00417A2B">
              <w:rPr>
                <w:lang w:eastAsia="zh-CN"/>
              </w:rPr>
              <w:t>Received-Talk-Burst-Volume</w:t>
            </w:r>
          </w:p>
        </w:tc>
        <w:tc>
          <w:tcPr>
            <w:tcW w:w="387" w:type="pct"/>
            <w:gridSpan w:val="4"/>
            <w:vAlign w:val="center"/>
          </w:tcPr>
          <w:p w14:paraId="3819F08C" w14:textId="77777777" w:rsidR="00402ABC" w:rsidRPr="00417A2B" w:rsidRDefault="00402ABC" w:rsidP="00CF2B3C">
            <w:pPr>
              <w:pStyle w:val="TAL"/>
              <w:rPr>
                <w:lang w:eastAsia="zh-CN"/>
              </w:rPr>
            </w:pPr>
            <w:r w:rsidRPr="00417A2B">
              <w:rPr>
                <w:lang w:eastAsia="zh-CN"/>
              </w:rPr>
              <w:t>1285</w:t>
            </w:r>
          </w:p>
        </w:tc>
        <w:tc>
          <w:tcPr>
            <w:tcW w:w="245" w:type="pct"/>
            <w:gridSpan w:val="5"/>
            <w:vAlign w:val="center"/>
          </w:tcPr>
          <w:p w14:paraId="562E02C0" w14:textId="77777777" w:rsidR="00402ABC" w:rsidRPr="00645B7B" w:rsidRDefault="00402ABC" w:rsidP="00CF2B3C">
            <w:pPr>
              <w:pStyle w:val="TAL"/>
              <w:rPr>
                <w:lang w:eastAsia="zh-CN"/>
              </w:rPr>
            </w:pPr>
            <w:r w:rsidRPr="00645B7B">
              <w:rPr>
                <w:lang w:eastAsia="zh-CN"/>
              </w:rPr>
              <w:t>X</w:t>
            </w:r>
          </w:p>
        </w:tc>
        <w:tc>
          <w:tcPr>
            <w:tcW w:w="297" w:type="pct"/>
            <w:gridSpan w:val="3"/>
            <w:vAlign w:val="center"/>
          </w:tcPr>
          <w:p w14:paraId="3E2C5C10" w14:textId="77777777" w:rsidR="00402ABC" w:rsidRPr="00645B7B" w:rsidRDefault="00402ABC" w:rsidP="00CF2B3C">
            <w:pPr>
              <w:pStyle w:val="TAL"/>
              <w:rPr>
                <w:noProof/>
              </w:rPr>
            </w:pPr>
            <w:r w:rsidRPr="00645B7B">
              <w:rPr>
                <w:noProof/>
              </w:rPr>
              <w:t>-</w:t>
            </w:r>
          </w:p>
        </w:tc>
        <w:tc>
          <w:tcPr>
            <w:tcW w:w="308" w:type="pct"/>
            <w:gridSpan w:val="5"/>
            <w:vAlign w:val="center"/>
          </w:tcPr>
          <w:p w14:paraId="46D4A342" w14:textId="77777777" w:rsidR="00402ABC" w:rsidRPr="00645B7B" w:rsidRDefault="00402ABC" w:rsidP="00CF2B3C">
            <w:pPr>
              <w:pStyle w:val="TAL"/>
              <w:rPr>
                <w:lang w:eastAsia="zh-CN"/>
              </w:rPr>
            </w:pPr>
            <w:r w:rsidRPr="00645B7B">
              <w:rPr>
                <w:noProof/>
              </w:rPr>
              <w:t>-</w:t>
            </w:r>
          </w:p>
        </w:tc>
        <w:tc>
          <w:tcPr>
            <w:tcW w:w="308" w:type="pct"/>
            <w:gridSpan w:val="4"/>
            <w:vAlign w:val="center"/>
          </w:tcPr>
          <w:p w14:paraId="668805D3" w14:textId="77777777" w:rsidR="00402ABC" w:rsidRPr="00645B7B" w:rsidRDefault="00402ABC" w:rsidP="00CF2B3C">
            <w:pPr>
              <w:pStyle w:val="TAL"/>
              <w:rPr>
                <w:noProof/>
              </w:rPr>
            </w:pPr>
            <w:r w:rsidRPr="00645B7B">
              <w:rPr>
                <w:noProof/>
              </w:rPr>
              <w:t>-</w:t>
            </w:r>
          </w:p>
        </w:tc>
        <w:tc>
          <w:tcPr>
            <w:tcW w:w="771" w:type="pct"/>
            <w:gridSpan w:val="3"/>
            <w:vAlign w:val="center"/>
          </w:tcPr>
          <w:p w14:paraId="0B544A3F" w14:textId="77777777" w:rsidR="00402ABC" w:rsidRPr="0099276E" w:rsidRDefault="00402ABC" w:rsidP="00CF2B3C">
            <w:pPr>
              <w:pStyle w:val="TAL"/>
            </w:pPr>
            <w:r w:rsidRPr="0099276E">
              <w:t>Unsigned32</w:t>
            </w:r>
          </w:p>
        </w:tc>
        <w:tc>
          <w:tcPr>
            <w:tcW w:w="386" w:type="pct"/>
            <w:gridSpan w:val="3"/>
            <w:vAlign w:val="center"/>
          </w:tcPr>
          <w:p w14:paraId="3BB0F727" w14:textId="77777777" w:rsidR="00402ABC" w:rsidRPr="00484838" w:rsidRDefault="00402ABC" w:rsidP="00CF2B3C">
            <w:pPr>
              <w:pStyle w:val="TAL"/>
            </w:pPr>
            <w:r w:rsidRPr="00484838">
              <w:t>V,M</w:t>
            </w:r>
          </w:p>
        </w:tc>
        <w:tc>
          <w:tcPr>
            <w:tcW w:w="308" w:type="pct"/>
            <w:gridSpan w:val="3"/>
          </w:tcPr>
          <w:p w14:paraId="0F0669B7" w14:textId="77777777" w:rsidR="00402ABC" w:rsidRPr="00645B7B" w:rsidRDefault="00402ABC" w:rsidP="00CF2B3C">
            <w:pPr>
              <w:pStyle w:val="TAL"/>
            </w:pPr>
          </w:p>
        </w:tc>
        <w:tc>
          <w:tcPr>
            <w:tcW w:w="154" w:type="pct"/>
            <w:gridSpan w:val="3"/>
          </w:tcPr>
          <w:p w14:paraId="04123D18" w14:textId="77777777" w:rsidR="00402ABC" w:rsidRPr="00645B7B" w:rsidRDefault="00402ABC" w:rsidP="00CF2B3C">
            <w:pPr>
              <w:pStyle w:val="TAL"/>
              <w:rPr>
                <w:noProof/>
              </w:rPr>
            </w:pPr>
          </w:p>
        </w:tc>
        <w:tc>
          <w:tcPr>
            <w:tcW w:w="252" w:type="pct"/>
            <w:gridSpan w:val="3"/>
            <w:vAlign w:val="center"/>
          </w:tcPr>
          <w:p w14:paraId="4ABE6A41" w14:textId="77777777" w:rsidR="00402ABC" w:rsidRPr="00645B7B" w:rsidRDefault="00402ABC" w:rsidP="00CF2B3C">
            <w:pPr>
              <w:pStyle w:val="TAL"/>
              <w:rPr>
                <w:noProof/>
              </w:rPr>
            </w:pPr>
          </w:p>
        </w:tc>
      </w:tr>
      <w:tr w:rsidR="003164E3" w:rsidRPr="00645B7B" w14:paraId="7AB86B7F" w14:textId="77777777" w:rsidTr="00B803C3">
        <w:trPr>
          <w:gridBefore w:val="1"/>
          <w:wBefore w:w="16" w:type="pct"/>
          <w:jc w:val="center"/>
        </w:trPr>
        <w:tc>
          <w:tcPr>
            <w:tcW w:w="1568" w:type="pct"/>
            <w:gridSpan w:val="4"/>
            <w:vAlign w:val="center"/>
          </w:tcPr>
          <w:p w14:paraId="280A1719" w14:textId="77777777" w:rsidR="00402ABC" w:rsidRPr="00417A2B" w:rsidRDefault="00402ABC" w:rsidP="00CF2B3C">
            <w:pPr>
              <w:pStyle w:val="TAL"/>
              <w:rPr>
                <w:noProof/>
              </w:rPr>
            </w:pPr>
            <w:r w:rsidRPr="00417A2B">
              <w:rPr>
                <w:noProof/>
              </w:rPr>
              <w:t>Recipient-Address</w:t>
            </w:r>
          </w:p>
        </w:tc>
        <w:tc>
          <w:tcPr>
            <w:tcW w:w="387" w:type="pct"/>
            <w:gridSpan w:val="4"/>
            <w:vAlign w:val="center"/>
          </w:tcPr>
          <w:p w14:paraId="2624D7FA" w14:textId="77777777" w:rsidR="00402ABC" w:rsidRPr="00417A2B" w:rsidRDefault="00402ABC" w:rsidP="00CF2B3C">
            <w:pPr>
              <w:pStyle w:val="TAL"/>
              <w:rPr>
                <w:noProof/>
              </w:rPr>
            </w:pPr>
            <w:r w:rsidRPr="00417A2B">
              <w:rPr>
                <w:noProof/>
              </w:rPr>
              <w:t>1201</w:t>
            </w:r>
          </w:p>
        </w:tc>
        <w:tc>
          <w:tcPr>
            <w:tcW w:w="245" w:type="pct"/>
            <w:gridSpan w:val="5"/>
            <w:vAlign w:val="center"/>
          </w:tcPr>
          <w:p w14:paraId="6E7E46A4" w14:textId="77777777" w:rsidR="00402ABC" w:rsidRPr="00645B7B" w:rsidRDefault="00402ABC" w:rsidP="00CF2B3C">
            <w:pPr>
              <w:pStyle w:val="TAL"/>
              <w:rPr>
                <w:noProof/>
              </w:rPr>
            </w:pPr>
            <w:r w:rsidRPr="00645B7B">
              <w:rPr>
                <w:noProof/>
              </w:rPr>
              <w:t>X</w:t>
            </w:r>
          </w:p>
        </w:tc>
        <w:tc>
          <w:tcPr>
            <w:tcW w:w="297" w:type="pct"/>
            <w:gridSpan w:val="3"/>
            <w:vAlign w:val="center"/>
          </w:tcPr>
          <w:p w14:paraId="7D6903F3" w14:textId="77777777" w:rsidR="00402ABC" w:rsidRPr="00645B7B" w:rsidRDefault="00402ABC" w:rsidP="00CF2B3C">
            <w:pPr>
              <w:pStyle w:val="TAL"/>
              <w:rPr>
                <w:noProof/>
              </w:rPr>
            </w:pPr>
            <w:r w:rsidRPr="00645B7B">
              <w:rPr>
                <w:noProof/>
              </w:rPr>
              <w:t>-</w:t>
            </w:r>
          </w:p>
        </w:tc>
        <w:tc>
          <w:tcPr>
            <w:tcW w:w="308" w:type="pct"/>
            <w:gridSpan w:val="5"/>
            <w:vAlign w:val="center"/>
          </w:tcPr>
          <w:p w14:paraId="40C98394" w14:textId="77777777" w:rsidR="00402ABC" w:rsidRPr="00645B7B" w:rsidRDefault="00402ABC" w:rsidP="00CF2B3C">
            <w:pPr>
              <w:pStyle w:val="TAL"/>
              <w:rPr>
                <w:noProof/>
              </w:rPr>
            </w:pPr>
            <w:r w:rsidRPr="00645B7B">
              <w:rPr>
                <w:noProof/>
              </w:rPr>
              <w:t>X</w:t>
            </w:r>
          </w:p>
        </w:tc>
        <w:tc>
          <w:tcPr>
            <w:tcW w:w="308" w:type="pct"/>
            <w:gridSpan w:val="4"/>
            <w:vAlign w:val="center"/>
          </w:tcPr>
          <w:p w14:paraId="0DC999D0" w14:textId="77777777" w:rsidR="00402ABC" w:rsidRPr="00645B7B" w:rsidRDefault="00402ABC" w:rsidP="00CF2B3C">
            <w:pPr>
              <w:pStyle w:val="TAL"/>
              <w:rPr>
                <w:noProof/>
              </w:rPr>
            </w:pPr>
            <w:r w:rsidRPr="00645B7B">
              <w:rPr>
                <w:noProof/>
              </w:rPr>
              <w:t>-</w:t>
            </w:r>
          </w:p>
        </w:tc>
        <w:tc>
          <w:tcPr>
            <w:tcW w:w="771" w:type="pct"/>
            <w:gridSpan w:val="3"/>
            <w:vAlign w:val="center"/>
          </w:tcPr>
          <w:p w14:paraId="0A1E7A43" w14:textId="77777777" w:rsidR="00402ABC" w:rsidRPr="0099276E" w:rsidRDefault="00402ABC" w:rsidP="00CF2B3C">
            <w:pPr>
              <w:pStyle w:val="TAL"/>
              <w:rPr>
                <w:noProof/>
              </w:rPr>
            </w:pPr>
            <w:r w:rsidRPr="0099276E">
              <w:rPr>
                <w:noProof/>
              </w:rPr>
              <w:t>Grouped</w:t>
            </w:r>
          </w:p>
        </w:tc>
        <w:tc>
          <w:tcPr>
            <w:tcW w:w="386" w:type="pct"/>
            <w:gridSpan w:val="3"/>
            <w:vAlign w:val="center"/>
          </w:tcPr>
          <w:p w14:paraId="4E450A92" w14:textId="77777777" w:rsidR="00402ABC" w:rsidRPr="00484838" w:rsidRDefault="00402ABC" w:rsidP="00CF2B3C">
            <w:pPr>
              <w:pStyle w:val="TAL"/>
              <w:rPr>
                <w:noProof/>
              </w:rPr>
            </w:pPr>
            <w:r w:rsidRPr="00484838">
              <w:rPr>
                <w:noProof/>
              </w:rPr>
              <w:t>V,M</w:t>
            </w:r>
          </w:p>
        </w:tc>
        <w:tc>
          <w:tcPr>
            <w:tcW w:w="308" w:type="pct"/>
            <w:gridSpan w:val="3"/>
          </w:tcPr>
          <w:p w14:paraId="49B35FA6" w14:textId="77777777" w:rsidR="00402ABC" w:rsidRPr="00645B7B" w:rsidRDefault="00402ABC" w:rsidP="00CF2B3C">
            <w:pPr>
              <w:pStyle w:val="TAL"/>
              <w:rPr>
                <w:noProof/>
              </w:rPr>
            </w:pPr>
            <w:r w:rsidRPr="00645B7B">
              <w:rPr>
                <w:noProof/>
              </w:rPr>
              <w:t>-</w:t>
            </w:r>
          </w:p>
        </w:tc>
        <w:tc>
          <w:tcPr>
            <w:tcW w:w="154" w:type="pct"/>
            <w:gridSpan w:val="3"/>
          </w:tcPr>
          <w:p w14:paraId="016950A1" w14:textId="77777777" w:rsidR="00402ABC" w:rsidRPr="00645B7B" w:rsidRDefault="00402ABC" w:rsidP="00CF2B3C">
            <w:pPr>
              <w:pStyle w:val="TAL"/>
              <w:rPr>
                <w:noProof/>
              </w:rPr>
            </w:pPr>
            <w:r w:rsidRPr="00645B7B">
              <w:rPr>
                <w:noProof/>
              </w:rPr>
              <w:t>-</w:t>
            </w:r>
          </w:p>
        </w:tc>
        <w:tc>
          <w:tcPr>
            <w:tcW w:w="252" w:type="pct"/>
            <w:gridSpan w:val="3"/>
            <w:vAlign w:val="center"/>
          </w:tcPr>
          <w:p w14:paraId="4046E47D" w14:textId="77777777" w:rsidR="00402ABC" w:rsidRPr="00645B7B" w:rsidRDefault="00402ABC" w:rsidP="00CF2B3C">
            <w:pPr>
              <w:pStyle w:val="TAL"/>
              <w:rPr>
                <w:noProof/>
              </w:rPr>
            </w:pPr>
          </w:p>
        </w:tc>
      </w:tr>
      <w:tr w:rsidR="003164E3" w:rsidRPr="00645B7B" w14:paraId="1E3007BC" w14:textId="77777777" w:rsidTr="00B803C3">
        <w:trPr>
          <w:gridBefore w:val="1"/>
          <w:wBefore w:w="16" w:type="pct"/>
          <w:jc w:val="center"/>
        </w:trPr>
        <w:tc>
          <w:tcPr>
            <w:tcW w:w="1568" w:type="pct"/>
            <w:gridSpan w:val="4"/>
            <w:vAlign w:val="center"/>
          </w:tcPr>
          <w:p w14:paraId="1000D582" w14:textId="77777777" w:rsidR="00402ABC" w:rsidRPr="00417A2B" w:rsidRDefault="00402ABC" w:rsidP="00CF2B3C">
            <w:pPr>
              <w:pStyle w:val="TAL"/>
            </w:pPr>
            <w:r w:rsidRPr="00417A2B">
              <w:t>Recipient-Info</w:t>
            </w:r>
          </w:p>
        </w:tc>
        <w:tc>
          <w:tcPr>
            <w:tcW w:w="387" w:type="pct"/>
            <w:gridSpan w:val="4"/>
            <w:vAlign w:val="center"/>
          </w:tcPr>
          <w:p w14:paraId="0B0BA523" w14:textId="77777777" w:rsidR="00402ABC" w:rsidRPr="00417A2B" w:rsidRDefault="00402ABC" w:rsidP="00CF2B3C">
            <w:pPr>
              <w:pStyle w:val="TAL"/>
            </w:pPr>
            <w:r w:rsidRPr="00417A2B">
              <w:t>2026</w:t>
            </w:r>
          </w:p>
        </w:tc>
        <w:tc>
          <w:tcPr>
            <w:tcW w:w="245" w:type="pct"/>
            <w:gridSpan w:val="5"/>
            <w:vAlign w:val="center"/>
          </w:tcPr>
          <w:p w14:paraId="58CAD913" w14:textId="77777777" w:rsidR="00402ABC" w:rsidRPr="00645B7B" w:rsidRDefault="00402ABC" w:rsidP="00CF2B3C">
            <w:pPr>
              <w:pStyle w:val="TAL"/>
            </w:pPr>
            <w:r w:rsidRPr="00645B7B">
              <w:t>X</w:t>
            </w:r>
          </w:p>
        </w:tc>
        <w:tc>
          <w:tcPr>
            <w:tcW w:w="297" w:type="pct"/>
            <w:gridSpan w:val="3"/>
            <w:vAlign w:val="center"/>
          </w:tcPr>
          <w:p w14:paraId="78F691EE" w14:textId="77777777" w:rsidR="00402ABC" w:rsidRPr="00645B7B" w:rsidRDefault="00402ABC" w:rsidP="00CF2B3C">
            <w:pPr>
              <w:pStyle w:val="TAL"/>
            </w:pPr>
            <w:r w:rsidRPr="00645B7B">
              <w:t>-</w:t>
            </w:r>
          </w:p>
        </w:tc>
        <w:tc>
          <w:tcPr>
            <w:tcW w:w="308" w:type="pct"/>
            <w:gridSpan w:val="5"/>
            <w:vAlign w:val="center"/>
          </w:tcPr>
          <w:p w14:paraId="2649441C" w14:textId="77777777" w:rsidR="00402ABC" w:rsidRPr="00645B7B" w:rsidRDefault="00402ABC" w:rsidP="00CF2B3C">
            <w:pPr>
              <w:pStyle w:val="TAL"/>
            </w:pPr>
            <w:r w:rsidRPr="00645B7B">
              <w:t>X</w:t>
            </w:r>
          </w:p>
        </w:tc>
        <w:tc>
          <w:tcPr>
            <w:tcW w:w="308" w:type="pct"/>
            <w:gridSpan w:val="4"/>
            <w:vAlign w:val="center"/>
          </w:tcPr>
          <w:p w14:paraId="63C6A855" w14:textId="77777777" w:rsidR="00402ABC" w:rsidRPr="00645B7B" w:rsidRDefault="00402ABC" w:rsidP="00CF2B3C">
            <w:pPr>
              <w:pStyle w:val="TAL"/>
            </w:pPr>
            <w:r w:rsidRPr="00645B7B">
              <w:t>-</w:t>
            </w:r>
          </w:p>
        </w:tc>
        <w:tc>
          <w:tcPr>
            <w:tcW w:w="771" w:type="pct"/>
            <w:gridSpan w:val="3"/>
            <w:vAlign w:val="center"/>
          </w:tcPr>
          <w:p w14:paraId="5734ADA1" w14:textId="77777777" w:rsidR="00402ABC" w:rsidRPr="0099276E" w:rsidRDefault="00402ABC" w:rsidP="00CF2B3C">
            <w:pPr>
              <w:pStyle w:val="TAL"/>
            </w:pPr>
            <w:r w:rsidRPr="0099276E">
              <w:t>Grouped</w:t>
            </w:r>
          </w:p>
        </w:tc>
        <w:tc>
          <w:tcPr>
            <w:tcW w:w="386" w:type="pct"/>
            <w:gridSpan w:val="3"/>
            <w:vAlign w:val="center"/>
          </w:tcPr>
          <w:p w14:paraId="1AF5D0C8" w14:textId="77777777" w:rsidR="00402ABC" w:rsidRPr="00484838" w:rsidRDefault="00402ABC" w:rsidP="00CF2B3C">
            <w:pPr>
              <w:pStyle w:val="TAL"/>
            </w:pPr>
            <w:r w:rsidRPr="00484838">
              <w:t>V,M</w:t>
            </w:r>
          </w:p>
        </w:tc>
        <w:tc>
          <w:tcPr>
            <w:tcW w:w="308" w:type="pct"/>
            <w:gridSpan w:val="3"/>
          </w:tcPr>
          <w:p w14:paraId="63575395" w14:textId="77777777" w:rsidR="00402ABC" w:rsidRPr="00645B7B" w:rsidRDefault="00402ABC" w:rsidP="00CF2B3C">
            <w:pPr>
              <w:pStyle w:val="TAL"/>
            </w:pPr>
            <w:r w:rsidRPr="00645B7B">
              <w:t>-</w:t>
            </w:r>
          </w:p>
        </w:tc>
        <w:tc>
          <w:tcPr>
            <w:tcW w:w="154" w:type="pct"/>
            <w:gridSpan w:val="3"/>
          </w:tcPr>
          <w:p w14:paraId="282E6D8C" w14:textId="77777777" w:rsidR="00402ABC" w:rsidRPr="00645B7B" w:rsidRDefault="00402ABC" w:rsidP="00CF2B3C">
            <w:pPr>
              <w:pStyle w:val="TAL"/>
            </w:pPr>
            <w:r w:rsidRPr="00645B7B">
              <w:t>-</w:t>
            </w:r>
          </w:p>
        </w:tc>
        <w:tc>
          <w:tcPr>
            <w:tcW w:w="252" w:type="pct"/>
            <w:gridSpan w:val="3"/>
            <w:vAlign w:val="center"/>
          </w:tcPr>
          <w:p w14:paraId="182D5559" w14:textId="77777777" w:rsidR="00402ABC" w:rsidRPr="00645B7B" w:rsidRDefault="00402ABC" w:rsidP="00CF2B3C">
            <w:pPr>
              <w:pStyle w:val="TAL"/>
            </w:pPr>
          </w:p>
        </w:tc>
      </w:tr>
      <w:tr w:rsidR="003164E3" w:rsidRPr="00645B7B" w14:paraId="38E56C62" w14:textId="77777777" w:rsidTr="00B803C3">
        <w:trPr>
          <w:gridBefore w:val="1"/>
          <w:wBefore w:w="16" w:type="pct"/>
          <w:jc w:val="center"/>
        </w:trPr>
        <w:tc>
          <w:tcPr>
            <w:tcW w:w="1568" w:type="pct"/>
            <w:gridSpan w:val="4"/>
            <w:vAlign w:val="center"/>
          </w:tcPr>
          <w:p w14:paraId="33A566F4" w14:textId="77777777" w:rsidR="00402ABC" w:rsidRPr="00417A2B" w:rsidRDefault="00402ABC" w:rsidP="00CF2B3C">
            <w:pPr>
              <w:pStyle w:val="TAL"/>
            </w:pPr>
            <w:r w:rsidRPr="00417A2B">
              <w:t>Recipient-Received-Address</w:t>
            </w:r>
          </w:p>
        </w:tc>
        <w:tc>
          <w:tcPr>
            <w:tcW w:w="387" w:type="pct"/>
            <w:gridSpan w:val="4"/>
            <w:vAlign w:val="center"/>
          </w:tcPr>
          <w:p w14:paraId="6B6B6632" w14:textId="77777777" w:rsidR="00402ABC" w:rsidRPr="00417A2B" w:rsidRDefault="00402ABC" w:rsidP="00CF2B3C">
            <w:pPr>
              <w:pStyle w:val="TAL"/>
            </w:pPr>
            <w:r w:rsidRPr="00417A2B">
              <w:t>2028</w:t>
            </w:r>
          </w:p>
        </w:tc>
        <w:tc>
          <w:tcPr>
            <w:tcW w:w="245" w:type="pct"/>
            <w:gridSpan w:val="5"/>
            <w:vAlign w:val="center"/>
          </w:tcPr>
          <w:p w14:paraId="123C77EA" w14:textId="77777777" w:rsidR="00402ABC" w:rsidRPr="00645B7B" w:rsidRDefault="00402ABC" w:rsidP="00CF2B3C">
            <w:pPr>
              <w:pStyle w:val="TAL"/>
            </w:pPr>
            <w:r w:rsidRPr="00645B7B">
              <w:t>X</w:t>
            </w:r>
          </w:p>
        </w:tc>
        <w:tc>
          <w:tcPr>
            <w:tcW w:w="297" w:type="pct"/>
            <w:gridSpan w:val="3"/>
            <w:vAlign w:val="center"/>
          </w:tcPr>
          <w:p w14:paraId="34D10747" w14:textId="77777777" w:rsidR="00402ABC" w:rsidRPr="00645B7B" w:rsidRDefault="00402ABC" w:rsidP="00CF2B3C">
            <w:pPr>
              <w:pStyle w:val="TAL"/>
            </w:pPr>
            <w:r w:rsidRPr="00645B7B">
              <w:t>-</w:t>
            </w:r>
          </w:p>
        </w:tc>
        <w:tc>
          <w:tcPr>
            <w:tcW w:w="308" w:type="pct"/>
            <w:gridSpan w:val="5"/>
            <w:vAlign w:val="center"/>
          </w:tcPr>
          <w:p w14:paraId="5210FC45" w14:textId="77777777" w:rsidR="00402ABC" w:rsidRPr="00645B7B" w:rsidRDefault="00402ABC" w:rsidP="00CF2B3C">
            <w:pPr>
              <w:pStyle w:val="TAL"/>
            </w:pPr>
            <w:r w:rsidRPr="00645B7B">
              <w:t>X</w:t>
            </w:r>
          </w:p>
        </w:tc>
        <w:tc>
          <w:tcPr>
            <w:tcW w:w="308" w:type="pct"/>
            <w:gridSpan w:val="4"/>
            <w:vAlign w:val="center"/>
          </w:tcPr>
          <w:p w14:paraId="70AAB5DC" w14:textId="77777777" w:rsidR="00402ABC" w:rsidRPr="00645B7B" w:rsidRDefault="00402ABC" w:rsidP="00CF2B3C">
            <w:pPr>
              <w:pStyle w:val="TAL"/>
            </w:pPr>
            <w:r w:rsidRPr="00645B7B">
              <w:t>-</w:t>
            </w:r>
          </w:p>
        </w:tc>
        <w:tc>
          <w:tcPr>
            <w:tcW w:w="771" w:type="pct"/>
            <w:gridSpan w:val="3"/>
            <w:vAlign w:val="center"/>
          </w:tcPr>
          <w:p w14:paraId="600FAE1C" w14:textId="77777777" w:rsidR="00402ABC" w:rsidRPr="0099276E" w:rsidRDefault="00402ABC" w:rsidP="00CF2B3C">
            <w:pPr>
              <w:pStyle w:val="TAL"/>
            </w:pPr>
            <w:r w:rsidRPr="0099276E">
              <w:t>Grouped</w:t>
            </w:r>
          </w:p>
        </w:tc>
        <w:tc>
          <w:tcPr>
            <w:tcW w:w="386" w:type="pct"/>
            <w:gridSpan w:val="3"/>
            <w:vAlign w:val="center"/>
          </w:tcPr>
          <w:p w14:paraId="5497454F" w14:textId="77777777" w:rsidR="00402ABC" w:rsidRPr="00484838" w:rsidRDefault="00402ABC" w:rsidP="00CF2B3C">
            <w:pPr>
              <w:pStyle w:val="TAL"/>
            </w:pPr>
            <w:r w:rsidRPr="00484838">
              <w:t>V,M</w:t>
            </w:r>
          </w:p>
        </w:tc>
        <w:tc>
          <w:tcPr>
            <w:tcW w:w="308" w:type="pct"/>
            <w:gridSpan w:val="3"/>
          </w:tcPr>
          <w:p w14:paraId="4A4AB912" w14:textId="77777777" w:rsidR="00402ABC" w:rsidRPr="00645B7B" w:rsidRDefault="00402ABC" w:rsidP="00CF2B3C">
            <w:pPr>
              <w:pStyle w:val="TAL"/>
            </w:pPr>
            <w:r w:rsidRPr="00645B7B">
              <w:t>-</w:t>
            </w:r>
          </w:p>
        </w:tc>
        <w:tc>
          <w:tcPr>
            <w:tcW w:w="154" w:type="pct"/>
            <w:gridSpan w:val="3"/>
          </w:tcPr>
          <w:p w14:paraId="2FAACB6B" w14:textId="77777777" w:rsidR="00402ABC" w:rsidRPr="00645B7B" w:rsidRDefault="00402ABC" w:rsidP="00CF2B3C">
            <w:pPr>
              <w:pStyle w:val="TAL"/>
            </w:pPr>
            <w:r w:rsidRPr="00645B7B">
              <w:t>-</w:t>
            </w:r>
          </w:p>
        </w:tc>
        <w:tc>
          <w:tcPr>
            <w:tcW w:w="252" w:type="pct"/>
            <w:gridSpan w:val="3"/>
            <w:vAlign w:val="center"/>
          </w:tcPr>
          <w:p w14:paraId="464AA695" w14:textId="77777777" w:rsidR="00402ABC" w:rsidRPr="00645B7B" w:rsidRDefault="00402ABC" w:rsidP="00CF2B3C">
            <w:pPr>
              <w:pStyle w:val="TAL"/>
            </w:pPr>
          </w:p>
        </w:tc>
      </w:tr>
      <w:tr w:rsidR="003164E3" w:rsidRPr="00645B7B" w14:paraId="563FA68A" w14:textId="77777777" w:rsidTr="00B803C3">
        <w:trPr>
          <w:gridBefore w:val="1"/>
          <w:wBefore w:w="16" w:type="pct"/>
          <w:jc w:val="center"/>
        </w:trPr>
        <w:tc>
          <w:tcPr>
            <w:tcW w:w="1568" w:type="pct"/>
            <w:gridSpan w:val="4"/>
            <w:vAlign w:val="center"/>
          </w:tcPr>
          <w:p w14:paraId="547BC5AA" w14:textId="77777777" w:rsidR="00402ABC" w:rsidRPr="00417A2B" w:rsidRDefault="00402ABC" w:rsidP="00CF2B3C">
            <w:pPr>
              <w:pStyle w:val="TAL"/>
              <w:rPr>
                <w:noProof/>
              </w:rPr>
            </w:pPr>
            <w:r w:rsidRPr="00417A2B">
              <w:rPr>
                <w:noProof/>
              </w:rPr>
              <w:t>Recipient-SCCP-Address</w:t>
            </w:r>
          </w:p>
        </w:tc>
        <w:tc>
          <w:tcPr>
            <w:tcW w:w="387" w:type="pct"/>
            <w:gridSpan w:val="4"/>
            <w:vAlign w:val="center"/>
          </w:tcPr>
          <w:p w14:paraId="2B5AF156" w14:textId="77777777" w:rsidR="00402ABC" w:rsidRPr="00417A2B" w:rsidRDefault="00402ABC" w:rsidP="00CF2B3C">
            <w:pPr>
              <w:pStyle w:val="TAL"/>
              <w:rPr>
                <w:noProof/>
              </w:rPr>
            </w:pPr>
            <w:r w:rsidRPr="00417A2B">
              <w:rPr>
                <w:noProof/>
              </w:rPr>
              <w:t>2010</w:t>
            </w:r>
          </w:p>
        </w:tc>
        <w:tc>
          <w:tcPr>
            <w:tcW w:w="245" w:type="pct"/>
            <w:gridSpan w:val="5"/>
            <w:vAlign w:val="center"/>
          </w:tcPr>
          <w:p w14:paraId="5AE93D44" w14:textId="77777777" w:rsidR="00402ABC" w:rsidRPr="00645B7B" w:rsidRDefault="00402ABC" w:rsidP="00CF2B3C">
            <w:pPr>
              <w:pStyle w:val="TAL"/>
              <w:rPr>
                <w:noProof/>
              </w:rPr>
            </w:pPr>
            <w:r w:rsidRPr="00645B7B">
              <w:rPr>
                <w:noProof/>
              </w:rPr>
              <w:t>X</w:t>
            </w:r>
          </w:p>
        </w:tc>
        <w:tc>
          <w:tcPr>
            <w:tcW w:w="297" w:type="pct"/>
            <w:gridSpan w:val="3"/>
            <w:vAlign w:val="center"/>
          </w:tcPr>
          <w:p w14:paraId="40E04F6A" w14:textId="77777777" w:rsidR="00402ABC" w:rsidRPr="00645B7B" w:rsidRDefault="00402ABC" w:rsidP="00CF2B3C">
            <w:pPr>
              <w:pStyle w:val="TAL"/>
              <w:rPr>
                <w:noProof/>
              </w:rPr>
            </w:pPr>
            <w:r w:rsidRPr="00645B7B">
              <w:rPr>
                <w:noProof/>
              </w:rPr>
              <w:t>-</w:t>
            </w:r>
          </w:p>
        </w:tc>
        <w:tc>
          <w:tcPr>
            <w:tcW w:w="308" w:type="pct"/>
            <w:gridSpan w:val="5"/>
            <w:vAlign w:val="center"/>
          </w:tcPr>
          <w:p w14:paraId="78537D0E" w14:textId="77777777" w:rsidR="00402ABC" w:rsidRPr="00645B7B" w:rsidRDefault="00402ABC" w:rsidP="00CF2B3C">
            <w:pPr>
              <w:pStyle w:val="TAL"/>
              <w:rPr>
                <w:noProof/>
              </w:rPr>
            </w:pPr>
            <w:r w:rsidRPr="00645B7B">
              <w:rPr>
                <w:noProof/>
              </w:rPr>
              <w:t>X</w:t>
            </w:r>
          </w:p>
        </w:tc>
        <w:tc>
          <w:tcPr>
            <w:tcW w:w="308" w:type="pct"/>
            <w:gridSpan w:val="4"/>
            <w:vAlign w:val="center"/>
          </w:tcPr>
          <w:p w14:paraId="35F18357" w14:textId="77777777" w:rsidR="00402ABC" w:rsidRPr="00645B7B" w:rsidRDefault="00402ABC" w:rsidP="00CF2B3C">
            <w:pPr>
              <w:pStyle w:val="TAL"/>
              <w:rPr>
                <w:noProof/>
              </w:rPr>
            </w:pPr>
            <w:r w:rsidRPr="00645B7B">
              <w:rPr>
                <w:noProof/>
              </w:rPr>
              <w:t>-</w:t>
            </w:r>
          </w:p>
        </w:tc>
        <w:tc>
          <w:tcPr>
            <w:tcW w:w="771" w:type="pct"/>
            <w:gridSpan w:val="3"/>
            <w:vAlign w:val="center"/>
          </w:tcPr>
          <w:p w14:paraId="0D4860D3" w14:textId="77777777" w:rsidR="00402ABC" w:rsidRPr="0099276E" w:rsidRDefault="00402ABC" w:rsidP="00CF2B3C">
            <w:pPr>
              <w:pStyle w:val="TAL"/>
              <w:rPr>
                <w:noProof/>
              </w:rPr>
            </w:pPr>
            <w:r w:rsidRPr="0099276E">
              <w:rPr>
                <w:noProof/>
              </w:rPr>
              <w:t>Address</w:t>
            </w:r>
          </w:p>
        </w:tc>
        <w:tc>
          <w:tcPr>
            <w:tcW w:w="386" w:type="pct"/>
            <w:gridSpan w:val="3"/>
            <w:vAlign w:val="center"/>
          </w:tcPr>
          <w:p w14:paraId="2CB72551" w14:textId="77777777" w:rsidR="00402ABC" w:rsidRPr="00484838" w:rsidRDefault="00402ABC" w:rsidP="00CF2B3C">
            <w:pPr>
              <w:pStyle w:val="TAL"/>
              <w:rPr>
                <w:noProof/>
              </w:rPr>
            </w:pPr>
            <w:r w:rsidRPr="00484838">
              <w:rPr>
                <w:noProof/>
              </w:rPr>
              <w:t>V,M</w:t>
            </w:r>
          </w:p>
        </w:tc>
        <w:tc>
          <w:tcPr>
            <w:tcW w:w="308" w:type="pct"/>
            <w:gridSpan w:val="3"/>
          </w:tcPr>
          <w:p w14:paraId="091F63C7" w14:textId="77777777" w:rsidR="00402ABC" w:rsidRPr="00645B7B" w:rsidRDefault="00402ABC" w:rsidP="00CF2B3C">
            <w:pPr>
              <w:pStyle w:val="TAL"/>
              <w:rPr>
                <w:noProof/>
              </w:rPr>
            </w:pPr>
            <w:r w:rsidRPr="00645B7B">
              <w:rPr>
                <w:noProof/>
              </w:rPr>
              <w:t>-</w:t>
            </w:r>
          </w:p>
        </w:tc>
        <w:tc>
          <w:tcPr>
            <w:tcW w:w="154" w:type="pct"/>
            <w:gridSpan w:val="3"/>
          </w:tcPr>
          <w:p w14:paraId="14438A7C" w14:textId="77777777" w:rsidR="00402ABC" w:rsidRPr="00645B7B" w:rsidRDefault="00402ABC" w:rsidP="00CF2B3C">
            <w:pPr>
              <w:pStyle w:val="TAL"/>
              <w:rPr>
                <w:noProof/>
              </w:rPr>
            </w:pPr>
            <w:r w:rsidRPr="00645B7B">
              <w:rPr>
                <w:noProof/>
              </w:rPr>
              <w:t>-</w:t>
            </w:r>
          </w:p>
        </w:tc>
        <w:tc>
          <w:tcPr>
            <w:tcW w:w="252" w:type="pct"/>
            <w:gridSpan w:val="3"/>
            <w:vAlign w:val="center"/>
          </w:tcPr>
          <w:p w14:paraId="7E246B91" w14:textId="77777777" w:rsidR="00402ABC" w:rsidRPr="00645B7B" w:rsidRDefault="00402ABC" w:rsidP="00CF2B3C">
            <w:pPr>
              <w:pStyle w:val="TAL"/>
              <w:rPr>
                <w:noProof/>
              </w:rPr>
            </w:pPr>
          </w:p>
        </w:tc>
      </w:tr>
      <w:tr w:rsidR="003164E3" w:rsidRPr="00645B7B" w14:paraId="39091452" w14:textId="77777777" w:rsidTr="00B803C3">
        <w:trPr>
          <w:gridBefore w:val="1"/>
          <w:wBefore w:w="16" w:type="pct"/>
          <w:jc w:val="center"/>
        </w:trPr>
        <w:tc>
          <w:tcPr>
            <w:tcW w:w="1568" w:type="pct"/>
            <w:gridSpan w:val="4"/>
            <w:vAlign w:val="center"/>
          </w:tcPr>
          <w:p w14:paraId="62E4E88D" w14:textId="77777777" w:rsidR="00402ABC" w:rsidRPr="00417A2B" w:rsidRDefault="00402ABC" w:rsidP="00CF2B3C">
            <w:pPr>
              <w:pStyle w:val="TAL"/>
              <w:rPr>
                <w:noProof/>
              </w:rPr>
            </w:pPr>
            <w:r w:rsidRPr="00417A2B">
              <w:rPr>
                <w:noProof/>
              </w:rPr>
              <w:t>Reference-Number</w:t>
            </w:r>
          </w:p>
        </w:tc>
        <w:tc>
          <w:tcPr>
            <w:tcW w:w="387" w:type="pct"/>
            <w:gridSpan w:val="4"/>
            <w:vAlign w:val="center"/>
          </w:tcPr>
          <w:p w14:paraId="02BA630F" w14:textId="77777777" w:rsidR="00402ABC" w:rsidRPr="00417A2B" w:rsidRDefault="00402ABC" w:rsidP="00CF2B3C">
            <w:pPr>
              <w:pStyle w:val="TAL"/>
              <w:rPr>
                <w:noProof/>
              </w:rPr>
            </w:pPr>
            <w:r w:rsidRPr="00417A2B">
              <w:rPr>
                <w:noProof/>
              </w:rPr>
              <w:t>3007</w:t>
            </w:r>
          </w:p>
        </w:tc>
        <w:tc>
          <w:tcPr>
            <w:tcW w:w="245" w:type="pct"/>
            <w:gridSpan w:val="5"/>
            <w:vAlign w:val="center"/>
          </w:tcPr>
          <w:p w14:paraId="4376F743" w14:textId="77777777" w:rsidR="00402ABC" w:rsidRPr="00645B7B" w:rsidRDefault="00402ABC" w:rsidP="00CF2B3C">
            <w:pPr>
              <w:pStyle w:val="TAL"/>
              <w:rPr>
                <w:noProof/>
              </w:rPr>
            </w:pPr>
            <w:r w:rsidRPr="00645B7B">
              <w:rPr>
                <w:noProof/>
              </w:rPr>
              <w:t>X</w:t>
            </w:r>
          </w:p>
        </w:tc>
        <w:tc>
          <w:tcPr>
            <w:tcW w:w="297" w:type="pct"/>
            <w:gridSpan w:val="3"/>
            <w:vAlign w:val="center"/>
          </w:tcPr>
          <w:p w14:paraId="45F8A3C0" w14:textId="77777777" w:rsidR="00402ABC" w:rsidRPr="00645B7B" w:rsidRDefault="00402ABC" w:rsidP="00CF2B3C">
            <w:pPr>
              <w:pStyle w:val="TAL"/>
              <w:rPr>
                <w:noProof/>
              </w:rPr>
            </w:pPr>
            <w:r w:rsidRPr="00645B7B">
              <w:rPr>
                <w:noProof/>
              </w:rPr>
              <w:t>-</w:t>
            </w:r>
          </w:p>
        </w:tc>
        <w:tc>
          <w:tcPr>
            <w:tcW w:w="308" w:type="pct"/>
            <w:gridSpan w:val="5"/>
            <w:vAlign w:val="center"/>
          </w:tcPr>
          <w:p w14:paraId="6EAEE87F" w14:textId="77777777" w:rsidR="00402ABC" w:rsidRPr="00645B7B" w:rsidRDefault="00402ABC" w:rsidP="00CF2B3C">
            <w:pPr>
              <w:pStyle w:val="TAL"/>
              <w:rPr>
                <w:noProof/>
              </w:rPr>
            </w:pPr>
            <w:r>
              <w:rPr>
                <w:noProof/>
              </w:rPr>
              <w:t>X</w:t>
            </w:r>
          </w:p>
        </w:tc>
        <w:tc>
          <w:tcPr>
            <w:tcW w:w="308" w:type="pct"/>
            <w:gridSpan w:val="4"/>
            <w:vAlign w:val="center"/>
          </w:tcPr>
          <w:p w14:paraId="471A319E" w14:textId="77777777" w:rsidR="00402ABC" w:rsidRPr="00645B7B" w:rsidRDefault="00402ABC" w:rsidP="00CF2B3C">
            <w:pPr>
              <w:pStyle w:val="TAL"/>
              <w:rPr>
                <w:noProof/>
              </w:rPr>
            </w:pPr>
            <w:r w:rsidRPr="00645B7B">
              <w:rPr>
                <w:noProof/>
              </w:rPr>
              <w:t>-</w:t>
            </w:r>
          </w:p>
        </w:tc>
        <w:tc>
          <w:tcPr>
            <w:tcW w:w="771" w:type="pct"/>
            <w:gridSpan w:val="3"/>
            <w:vAlign w:val="center"/>
          </w:tcPr>
          <w:p w14:paraId="52EE6060" w14:textId="77777777" w:rsidR="00402ABC" w:rsidRPr="0099276E" w:rsidRDefault="00402ABC" w:rsidP="00CF2B3C">
            <w:pPr>
              <w:pStyle w:val="TAL"/>
              <w:rPr>
                <w:noProof/>
              </w:rPr>
            </w:pPr>
            <w:r w:rsidRPr="0099276E">
              <w:rPr>
                <w:noProof/>
              </w:rPr>
              <w:t>refer [231]</w:t>
            </w:r>
          </w:p>
        </w:tc>
        <w:tc>
          <w:tcPr>
            <w:tcW w:w="386" w:type="pct"/>
            <w:gridSpan w:val="3"/>
            <w:vAlign w:val="center"/>
          </w:tcPr>
          <w:p w14:paraId="1DF424E2" w14:textId="77777777" w:rsidR="00402ABC" w:rsidRPr="00484838" w:rsidRDefault="00402ABC" w:rsidP="00CF2B3C">
            <w:pPr>
              <w:pStyle w:val="TAL"/>
              <w:rPr>
                <w:noProof/>
              </w:rPr>
            </w:pPr>
          </w:p>
        </w:tc>
        <w:tc>
          <w:tcPr>
            <w:tcW w:w="308" w:type="pct"/>
            <w:gridSpan w:val="3"/>
          </w:tcPr>
          <w:p w14:paraId="3A37BC0E" w14:textId="77777777" w:rsidR="00402ABC" w:rsidRPr="00645B7B" w:rsidRDefault="00402ABC" w:rsidP="00CF2B3C">
            <w:pPr>
              <w:pStyle w:val="TAL"/>
              <w:rPr>
                <w:noProof/>
              </w:rPr>
            </w:pPr>
            <w:r w:rsidRPr="00645B7B">
              <w:rPr>
                <w:noProof/>
              </w:rPr>
              <w:t>-</w:t>
            </w:r>
          </w:p>
        </w:tc>
        <w:tc>
          <w:tcPr>
            <w:tcW w:w="154" w:type="pct"/>
            <w:gridSpan w:val="3"/>
          </w:tcPr>
          <w:p w14:paraId="073649A5" w14:textId="77777777" w:rsidR="00402ABC" w:rsidRPr="00645B7B" w:rsidRDefault="00402ABC" w:rsidP="00CF2B3C">
            <w:pPr>
              <w:pStyle w:val="TAL"/>
              <w:rPr>
                <w:noProof/>
              </w:rPr>
            </w:pPr>
            <w:r w:rsidRPr="00645B7B">
              <w:rPr>
                <w:noProof/>
              </w:rPr>
              <w:t>-</w:t>
            </w:r>
          </w:p>
        </w:tc>
        <w:tc>
          <w:tcPr>
            <w:tcW w:w="252" w:type="pct"/>
            <w:gridSpan w:val="3"/>
            <w:vAlign w:val="center"/>
          </w:tcPr>
          <w:p w14:paraId="48B3E947" w14:textId="77777777" w:rsidR="00402ABC" w:rsidRPr="00645B7B" w:rsidRDefault="00402ABC" w:rsidP="00CF2B3C">
            <w:pPr>
              <w:pStyle w:val="TAL"/>
              <w:rPr>
                <w:noProof/>
              </w:rPr>
            </w:pPr>
          </w:p>
        </w:tc>
      </w:tr>
      <w:tr w:rsidR="003164E3" w:rsidRPr="00645B7B" w14:paraId="254FC75F" w14:textId="77777777" w:rsidTr="00B803C3">
        <w:trPr>
          <w:gridBefore w:val="1"/>
          <w:wBefore w:w="16" w:type="pct"/>
          <w:jc w:val="center"/>
        </w:trPr>
        <w:tc>
          <w:tcPr>
            <w:tcW w:w="1568" w:type="pct"/>
            <w:gridSpan w:val="4"/>
            <w:vAlign w:val="center"/>
          </w:tcPr>
          <w:p w14:paraId="2C5D6B3A" w14:textId="77777777" w:rsidR="00402ABC" w:rsidRPr="00417A2B" w:rsidRDefault="00402ABC" w:rsidP="00CF2B3C">
            <w:pPr>
              <w:pStyle w:val="TAL"/>
              <w:rPr>
                <w:noProof/>
              </w:rPr>
            </w:pPr>
            <w:r w:rsidRPr="00417A2B">
              <w:rPr>
                <w:noProof/>
              </w:rPr>
              <w:t>Refund-Information</w:t>
            </w:r>
          </w:p>
        </w:tc>
        <w:tc>
          <w:tcPr>
            <w:tcW w:w="387" w:type="pct"/>
            <w:gridSpan w:val="4"/>
            <w:vAlign w:val="center"/>
          </w:tcPr>
          <w:p w14:paraId="16E756F5" w14:textId="77777777" w:rsidR="00402ABC" w:rsidRPr="00417A2B" w:rsidRDefault="00402ABC" w:rsidP="00CF2B3C">
            <w:pPr>
              <w:pStyle w:val="TAL"/>
              <w:rPr>
                <w:noProof/>
              </w:rPr>
            </w:pPr>
            <w:r w:rsidRPr="00417A2B">
              <w:rPr>
                <w:noProof/>
              </w:rPr>
              <w:t>2022</w:t>
            </w:r>
          </w:p>
        </w:tc>
        <w:tc>
          <w:tcPr>
            <w:tcW w:w="245" w:type="pct"/>
            <w:gridSpan w:val="5"/>
            <w:vAlign w:val="center"/>
          </w:tcPr>
          <w:p w14:paraId="43FFA209" w14:textId="77777777" w:rsidR="00402ABC" w:rsidRPr="00645B7B" w:rsidRDefault="00402ABC" w:rsidP="00CF2B3C">
            <w:pPr>
              <w:pStyle w:val="TAL"/>
              <w:rPr>
                <w:noProof/>
              </w:rPr>
            </w:pPr>
            <w:r w:rsidRPr="00645B7B">
              <w:rPr>
                <w:noProof/>
              </w:rPr>
              <w:t>-</w:t>
            </w:r>
          </w:p>
        </w:tc>
        <w:tc>
          <w:tcPr>
            <w:tcW w:w="297" w:type="pct"/>
            <w:gridSpan w:val="3"/>
            <w:vAlign w:val="center"/>
          </w:tcPr>
          <w:p w14:paraId="40F8137A" w14:textId="77777777" w:rsidR="00402ABC" w:rsidRPr="00645B7B" w:rsidRDefault="00402ABC" w:rsidP="00CF2B3C">
            <w:pPr>
              <w:pStyle w:val="TAL"/>
              <w:rPr>
                <w:noProof/>
              </w:rPr>
            </w:pPr>
            <w:r w:rsidRPr="00645B7B">
              <w:rPr>
                <w:noProof/>
              </w:rPr>
              <w:t>-</w:t>
            </w:r>
          </w:p>
        </w:tc>
        <w:tc>
          <w:tcPr>
            <w:tcW w:w="308" w:type="pct"/>
            <w:gridSpan w:val="5"/>
            <w:vAlign w:val="center"/>
          </w:tcPr>
          <w:p w14:paraId="081011DB" w14:textId="77777777" w:rsidR="00402ABC" w:rsidRPr="00645B7B" w:rsidRDefault="00402ABC" w:rsidP="00CF2B3C">
            <w:pPr>
              <w:pStyle w:val="TAL"/>
            </w:pPr>
            <w:r w:rsidRPr="00645B7B">
              <w:t>X</w:t>
            </w:r>
          </w:p>
        </w:tc>
        <w:tc>
          <w:tcPr>
            <w:tcW w:w="308" w:type="pct"/>
            <w:gridSpan w:val="4"/>
            <w:vAlign w:val="center"/>
          </w:tcPr>
          <w:p w14:paraId="6B89AC90" w14:textId="77777777" w:rsidR="00402ABC" w:rsidRPr="00645B7B" w:rsidRDefault="00402ABC" w:rsidP="00CF2B3C">
            <w:pPr>
              <w:pStyle w:val="TAL"/>
              <w:rPr>
                <w:noProof/>
              </w:rPr>
            </w:pPr>
            <w:r w:rsidRPr="00645B7B">
              <w:rPr>
                <w:noProof/>
              </w:rPr>
              <w:t>X</w:t>
            </w:r>
          </w:p>
        </w:tc>
        <w:tc>
          <w:tcPr>
            <w:tcW w:w="771" w:type="pct"/>
            <w:gridSpan w:val="3"/>
            <w:vAlign w:val="center"/>
          </w:tcPr>
          <w:p w14:paraId="1BADFE62" w14:textId="77777777" w:rsidR="00402ABC" w:rsidRPr="0099276E" w:rsidRDefault="00402ABC" w:rsidP="00CF2B3C">
            <w:pPr>
              <w:pStyle w:val="TAL"/>
              <w:rPr>
                <w:noProof/>
              </w:rPr>
            </w:pPr>
            <w:r w:rsidRPr="0099276E">
              <w:rPr>
                <w:noProof/>
              </w:rPr>
              <w:t>OctetString</w:t>
            </w:r>
          </w:p>
        </w:tc>
        <w:tc>
          <w:tcPr>
            <w:tcW w:w="386" w:type="pct"/>
            <w:gridSpan w:val="3"/>
            <w:vAlign w:val="center"/>
          </w:tcPr>
          <w:p w14:paraId="7D04C8FE" w14:textId="77777777" w:rsidR="00402ABC" w:rsidRPr="00484838" w:rsidRDefault="00402ABC" w:rsidP="00CF2B3C">
            <w:pPr>
              <w:pStyle w:val="TAL"/>
              <w:rPr>
                <w:noProof/>
              </w:rPr>
            </w:pPr>
            <w:r w:rsidRPr="00484838">
              <w:rPr>
                <w:noProof/>
              </w:rPr>
              <w:t>V,M</w:t>
            </w:r>
          </w:p>
        </w:tc>
        <w:tc>
          <w:tcPr>
            <w:tcW w:w="308" w:type="pct"/>
            <w:gridSpan w:val="3"/>
          </w:tcPr>
          <w:p w14:paraId="3B9FBED8" w14:textId="77777777" w:rsidR="00402ABC" w:rsidRPr="00645B7B" w:rsidRDefault="00402ABC" w:rsidP="00CF2B3C">
            <w:pPr>
              <w:pStyle w:val="TAL"/>
              <w:rPr>
                <w:noProof/>
              </w:rPr>
            </w:pPr>
            <w:r w:rsidRPr="00645B7B">
              <w:rPr>
                <w:noProof/>
              </w:rPr>
              <w:t>-</w:t>
            </w:r>
          </w:p>
        </w:tc>
        <w:tc>
          <w:tcPr>
            <w:tcW w:w="154" w:type="pct"/>
            <w:gridSpan w:val="3"/>
          </w:tcPr>
          <w:p w14:paraId="7A6946FF" w14:textId="77777777" w:rsidR="00402ABC" w:rsidRPr="00645B7B" w:rsidRDefault="00402ABC" w:rsidP="00CF2B3C">
            <w:pPr>
              <w:pStyle w:val="TAL"/>
              <w:rPr>
                <w:noProof/>
              </w:rPr>
            </w:pPr>
            <w:r w:rsidRPr="00645B7B">
              <w:rPr>
                <w:noProof/>
              </w:rPr>
              <w:t>-</w:t>
            </w:r>
          </w:p>
        </w:tc>
        <w:tc>
          <w:tcPr>
            <w:tcW w:w="252" w:type="pct"/>
            <w:gridSpan w:val="3"/>
            <w:vAlign w:val="center"/>
          </w:tcPr>
          <w:p w14:paraId="33D59F5F" w14:textId="77777777" w:rsidR="00402ABC" w:rsidRPr="00645B7B" w:rsidRDefault="00402ABC" w:rsidP="00CF2B3C">
            <w:pPr>
              <w:pStyle w:val="TAL"/>
              <w:rPr>
                <w:noProof/>
              </w:rPr>
            </w:pPr>
          </w:p>
        </w:tc>
      </w:tr>
      <w:tr w:rsidR="003164E3" w:rsidRPr="00645B7B" w14:paraId="34293AC0" w14:textId="77777777" w:rsidTr="00B803C3">
        <w:trPr>
          <w:gridBefore w:val="1"/>
          <w:wBefore w:w="16" w:type="pct"/>
          <w:jc w:val="center"/>
        </w:trPr>
        <w:tc>
          <w:tcPr>
            <w:tcW w:w="1568" w:type="pct"/>
            <w:gridSpan w:val="4"/>
            <w:vAlign w:val="center"/>
          </w:tcPr>
          <w:p w14:paraId="00A04269" w14:textId="77777777" w:rsidR="00402ABC" w:rsidRPr="00417A2B" w:rsidRDefault="00402ABC" w:rsidP="00CF2B3C">
            <w:pPr>
              <w:pStyle w:val="TAL"/>
              <w:rPr>
                <w:noProof/>
              </w:rPr>
            </w:pPr>
            <w:r w:rsidRPr="00417A2B">
              <w:rPr>
                <w:noProof/>
              </w:rPr>
              <w:t>Related-Change-Condition-Information</w:t>
            </w:r>
          </w:p>
        </w:tc>
        <w:tc>
          <w:tcPr>
            <w:tcW w:w="387" w:type="pct"/>
            <w:gridSpan w:val="4"/>
            <w:vAlign w:val="center"/>
          </w:tcPr>
          <w:p w14:paraId="1F2060C8" w14:textId="77777777" w:rsidR="00402ABC" w:rsidRPr="00417A2B" w:rsidRDefault="00402ABC" w:rsidP="00CF2B3C">
            <w:pPr>
              <w:pStyle w:val="TAL"/>
              <w:rPr>
                <w:noProof/>
              </w:rPr>
            </w:pPr>
            <w:r w:rsidRPr="00417A2B">
              <w:rPr>
                <w:noProof/>
              </w:rPr>
              <w:t>3925</w:t>
            </w:r>
          </w:p>
        </w:tc>
        <w:tc>
          <w:tcPr>
            <w:tcW w:w="245" w:type="pct"/>
            <w:gridSpan w:val="5"/>
            <w:vAlign w:val="center"/>
          </w:tcPr>
          <w:p w14:paraId="382D99B2" w14:textId="77777777" w:rsidR="00402ABC" w:rsidRPr="00645B7B" w:rsidRDefault="00402ABC" w:rsidP="00CF2B3C">
            <w:pPr>
              <w:pStyle w:val="TAL"/>
              <w:rPr>
                <w:noProof/>
              </w:rPr>
            </w:pPr>
            <w:r w:rsidRPr="00645B7B">
              <w:rPr>
                <w:noProof/>
              </w:rPr>
              <w:t>X</w:t>
            </w:r>
          </w:p>
        </w:tc>
        <w:tc>
          <w:tcPr>
            <w:tcW w:w="297" w:type="pct"/>
            <w:gridSpan w:val="3"/>
            <w:vAlign w:val="center"/>
          </w:tcPr>
          <w:p w14:paraId="486E1A1E" w14:textId="77777777" w:rsidR="00402ABC" w:rsidRPr="00645B7B" w:rsidRDefault="00402ABC" w:rsidP="00CF2B3C">
            <w:pPr>
              <w:pStyle w:val="TAL"/>
              <w:rPr>
                <w:noProof/>
              </w:rPr>
            </w:pPr>
            <w:r w:rsidRPr="00645B7B">
              <w:rPr>
                <w:noProof/>
              </w:rPr>
              <w:t>-</w:t>
            </w:r>
          </w:p>
        </w:tc>
        <w:tc>
          <w:tcPr>
            <w:tcW w:w="308" w:type="pct"/>
            <w:gridSpan w:val="5"/>
            <w:vAlign w:val="center"/>
          </w:tcPr>
          <w:p w14:paraId="42ECC7F7" w14:textId="77777777" w:rsidR="00402ABC" w:rsidRPr="00645B7B" w:rsidRDefault="00402ABC" w:rsidP="00CF2B3C">
            <w:pPr>
              <w:pStyle w:val="TAL"/>
              <w:rPr>
                <w:noProof/>
              </w:rPr>
            </w:pPr>
            <w:r w:rsidRPr="00645B7B">
              <w:rPr>
                <w:noProof/>
              </w:rPr>
              <w:t>-</w:t>
            </w:r>
          </w:p>
        </w:tc>
        <w:tc>
          <w:tcPr>
            <w:tcW w:w="308" w:type="pct"/>
            <w:gridSpan w:val="4"/>
            <w:vAlign w:val="center"/>
          </w:tcPr>
          <w:p w14:paraId="10C02B1F" w14:textId="77777777" w:rsidR="00402ABC" w:rsidRPr="00645B7B" w:rsidRDefault="00402ABC" w:rsidP="00CF2B3C">
            <w:pPr>
              <w:pStyle w:val="TAL"/>
              <w:rPr>
                <w:noProof/>
              </w:rPr>
            </w:pPr>
            <w:r w:rsidRPr="00645B7B">
              <w:rPr>
                <w:noProof/>
              </w:rPr>
              <w:t>-</w:t>
            </w:r>
          </w:p>
        </w:tc>
        <w:tc>
          <w:tcPr>
            <w:tcW w:w="771" w:type="pct"/>
            <w:gridSpan w:val="3"/>
            <w:vAlign w:val="center"/>
          </w:tcPr>
          <w:p w14:paraId="3742F651" w14:textId="77777777" w:rsidR="00402ABC" w:rsidRPr="0099276E" w:rsidRDefault="00402ABC" w:rsidP="00CF2B3C">
            <w:pPr>
              <w:pStyle w:val="TAL"/>
              <w:rPr>
                <w:noProof/>
              </w:rPr>
            </w:pPr>
            <w:r w:rsidRPr="0099276E">
              <w:rPr>
                <w:noProof/>
              </w:rPr>
              <w:t>Grouped</w:t>
            </w:r>
          </w:p>
        </w:tc>
        <w:tc>
          <w:tcPr>
            <w:tcW w:w="386" w:type="pct"/>
            <w:gridSpan w:val="3"/>
            <w:vAlign w:val="center"/>
          </w:tcPr>
          <w:p w14:paraId="1EF041CB" w14:textId="77777777" w:rsidR="00402ABC" w:rsidRPr="00484838" w:rsidRDefault="00402ABC" w:rsidP="00CF2B3C">
            <w:pPr>
              <w:pStyle w:val="TAL"/>
              <w:rPr>
                <w:noProof/>
              </w:rPr>
            </w:pPr>
            <w:r w:rsidRPr="00484838">
              <w:rPr>
                <w:noProof/>
              </w:rPr>
              <w:t>V,M</w:t>
            </w:r>
          </w:p>
        </w:tc>
        <w:tc>
          <w:tcPr>
            <w:tcW w:w="308" w:type="pct"/>
            <w:gridSpan w:val="3"/>
          </w:tcPr>
          <w:p w14:paraId="0218BD5A" w14:textId="77777777" w:rsidR="00402ABC" w:rsidRPr="00645B7B" w:rsidRDefault="00402ABC" w:rsidP="00CF2B3C">
            <w:pPr>
              <w:pStyle w:val="TAL"/>
              <w:rPr>
                <w:noProof/>
              </w:rPr>
            </w:pPr>
            <w:r w:rsidRPr="00645B7B">
              <w:rPr>
                <w:noProof/>
              </w:rPr>
              <w:t>-</w:t>
            </w:r>
          </w:p>
        </w:tc>
        <w:tc>
          <w:tcPr>
            <w:tcW w:w="154" w:type="pct"/>
            <w:gridSpan w:val="3"/>
          </w:tcPr>
          <w:p w14:paraId="0A24C671" w14:textId="77777777" w:rsidR="00402ABC" w:rsidRPr="00645B7B" w:rsidRDefault="00402ABC" w:rsidP="00CF2B3C">
            <w:pPr>
              <w:pStyle w:val="TAL"/>
              <w:rPr>
                <w:noProof/>
              </w:rPr>
            </w:pPr>
            <w:r w:rsidRPr="00645B7B">
              <w:rPr>
                <w:noProof/>
              </w:rPr>
              <w:t>-</w:t>
            </w:r>
          </w:p>
        </w:tc>
        <w:tc>
          <w:tcPr>
            <w:tcW w:w="252" w:type="pct"/>
            <w:gridSpan w:val="3"/>
            <w:vAlign w:val="center"/>
          </w:tcPr>
          <w:p w14:paraId="3FDD9EFE" w14:textId="77777777" w:rsidR="00402ABC" w:rsidRPr="00645B7B" w:rsidRDefault="00402ABC" w:rsidP="00CF2B3C">
            <w:pPr>
              <w:pStyle w:val="TAL"/>
              <w:rPr>
                <w:noProof/>
              </w:rPr>
            </w:pPr>
          </w:p>
        </w:tc>
      </w:tr>
      <w:tr w:rsidR="003164E3" w:rsidRPr="00645B7B" w14:paraId="766EE3C7" w14:textId="77777777" w:rsidTr="00B803C3">
        <w:trPr>
          <w:gridBefore w:val="1"/>
          <w:wBefore w:w="16" w:type="pct"/>
          <w:jc w:val="center"/>
        </w:trPr>
        <w:tc>
          <w:tcPr>
            <w:tcW w:w="1568" w:type="pct"/>
            <w:gridSpan w:val="4"/>
            <w:vAlign w:val="center"/>
          </w:tcPr>
          <w:p w14:paraId="2CBFA30E" w14:textId="77777777" w:rsidR="00402ABC" w:rsidRPr="00417A2B" w:rsidRDefault="00402ABC" w:rsidP="00CF2B3C">
            <w:pPr>
              <w:pStyle w:val="TAL"/>
              <w:rPr>
                <w:noProof/>
              </w:rPr>
            </w:pPr>
            <w:r w:rsidRPr="00417A2B">
              <w:rPr>
                <w:noProof/>
              </w:rPr>
              <w:t>Related-Trigger</w:t>
            </w:r>
          </w:p>
        </w:tc>
        <w:tc>
          <w:tcPr>
            <w:tcW w:w="387" w:type="pct"/>
            <w:gridSpan w:val="4"/>
            <w:vAlign w:val="center"/>
          </w:tcPr>
          <w:p w14:paraId="4EDF189E" w14:textId="77777777" w:rsidR="00402ABC" w:rsidRPr="00417A2B" w:rsidRDefault="00402ABC" w:rsidP="00CF2B3C">
            <w:pPr>
              <w:pStyle w:val="TAL"/>
              <w:rPr>
                <w:noProof/>
              </w:rPr>
            </w:pPr>
            <w:r w:rsidRPr="00417A2B">
              <w:rPr>
                <w:noProof/>
              </w:rPr>
              <w:t>3926</w:t>
            </w:r>
          </w:p>
        </w:tc>
        <w:tc>
          <w:tcPr>
            <w:tcW w:w="245" w:type="pct"/>
            <w:gridSpan w:val="5"/>
            <w:vAlign w:val="center"/>
          </w:tcPr>
          <w:p w14:paraId="5FC038A4" w14:textId="77777777" w:rsidR="00402ABC" w:rsidRPr="00645B7B" w:rsidRDefault="00402ABC" w:rsidP="00CF2B3C">
            <w:pPr>
              <w:pStyle w:val="TAL"/>
              <w:rPr>
                <w:noProof/>
              </w:rPr>
            </w:pPr>
            <w:r w:rsidRPr="00645B7B">
              <w:rPr>
                <w:noProof/>
              </w:rPr>
              <w:t>-</w:t>
            </w:r>
          </w:p>
        </w:tc>
        <w:tc>
          <w:tcPr>
            <w:tcW w:w="297" w:type="pct"/>
            <w:gridSpan w:val="3"/>
            <w:vAlign w:val="center"/>
          </w:tcPr>
          <w:p w14:paraId="6C49E436" w14:textId="77777777" w:rsidR="00402ABC" w:rsidRPr="00645B7B" w:rsidRDefault="00402ABC" w:rsidP="00CF2B3C">
            <w:pPr>
              <w:pStyle w:val="TAL"/>
              <w:rPr>
                <w:noProof/>
              </w:rPr>
            </w:pPr>
            <w:r w:rsidRPr="00645B7B">
              <w:rPr>
                <w:noProof/>
              </w:rPr>
              <w:t>-</w:t>
            </w:r>
          </w:p>
        </w:tc>
        <w:tc>
          <w:tcPr>
            <w:tcW w:w="308" w:type="pct"/>
            <w:gridSpan w:val="5"/>
            <w:vAlign w:val="center"/>
          </w:tcPr>
          <w:p w14:paraId="69C4D663" w14:textId="77777777" w:rsidR="00402ABC" w:rsidRPr="00645B7B" w:rsidRDefault="00402ABC" w:rsidP="00CF2B3C">
            <w:pPr>
              <w:pStyle w:val="TAL"/>
              <w:rPr>
                <w:noProof/>
              </w:rPr>
            </w:pPr>
            <w:r w:rsidRPr="00645B7B">
              <w:rPr>
                <w:noProof/>
              </w:rPr>
              <w:t>X</w:t>
            </w:r>
          </w:p>
        </w:tc>
        <w:tc>
          <w:tcPr>
            <w:tcW w:w="308" w:type="pct"/>
            <w:gridSpan w:val="4"/>
            <w:vAlign w:val="center"/>
          </w:tcPr>
          <w:p w14:paraId="3F618E06" w14:textId="77777777" w:rsidR="00402ABC" w:rsidRPr="00645B7B" w:rsidRDefault="00402ABC" w:rsidP="00CF2B3C">
            <w:pPr>
              <w:pStyle w:val="TAL"/>
              <w:rPr>
                <w:noProof/>
              </w:rPr>
            </w:pPr>
            <w:r w:rsidRPr="00645B7B">
              <w:rPr>
                <w:noProof/>
              </w:rPr>
              <w:t>-</w:t>
            </w:r>
          </w:p>
        </w:tc>
        <w:tc>
          <w:tcPr>
            <w:tcW w:w="771" w:type="pct"/>
            <w:gridSpan w:val="3"/>
            <w:vAlign w:val="center"/>
          </w:tcPr>
          <w:p w14:paraId="1C9251E6" w14:textId="77777777" w:rsidR="00402ABC" w:rsidRPr="0099276E" w:rsidRDefault="00402ABC" w:rsidP="00CF2B3C">
            <w:pPr>
              <w:pStyle w:val="TAL"/>
              <w:rPr>
                <w:noProof/>
              </w:rPr>
            </w:pPr>
            <w:r w:rsidRPr="0099276E">
              <w:rPr>
                <w:noProof/>
              </w:rPr>
              <w:t>Grouped</w:t>
            </w:r>
          </w:p>
        </w:tc>
        <w:tc>
          <w:tcPr>
            <w:tcW w:w="386" w:type="pct"/>
            <w:gridSpan w:val="3"/>
            <w:vAlign w:val="center"/>
          </w:tcPr>
          <w:p w14:paraId="345CB69A" w14:textId="77777777" w:rsidR="00402ABC" w:rsidRPr="00484838" w:rsidRDefault="00402ABC" w:rsidP="00CF2B3C">
            <w:pPr>
              <w:pStyle w:val="TAL"/>
              <w:rPr>
                <w:noProof/>
              </w:rPr>
            </w:pPr>
            <w:r w:rsidRPr="00484838">
              <w:rPr>
                <w:noProof/>
              </w:rPr>
              <w:t>V,M</w:t>
            </w:r>
          </w:p>
        </w:tc>
        <w:tc>
          <w:tcPr>
            <w:tcW w:w="308" w:type="pct"/>
            <w:gridSpan w:val="3"/>
          </w:tcPr>
          <w:p w14:paraId="63D607D0" w14:textId="77777777" w:rsidR="00402ABC" w:rsidRPr="00645B7B" w:rsidRDefault="00402ABC" w:rsidP="00CF2B3C">
            <w:pPr>
              <w:pStyle w:val="TAL"/>
              <w:rPr>
                <w:noProof/>
              </w:rPr>
            </w:pPr>
            <w:r w:rsidRPr="00645B7B">
              <w:rPr>
                <w:noProof/>
              </w:rPr>
              <w:t>-</w:t>
            </w:r>
          </w:p>
        </w:tc>
        <w:tc>
          <w:tcPr>
            <w:tcW w:w="154" w:type="pct"/>
            <w:gridSpan w:val="3"/>
          </w:tcPr>
          <w:p w14:paraId="24F6968C" w14:textId="77777777" w:rsidR="00402ABC" w:rsidRPr="00645B7B" w:rsidRDefault="00402ABC" w:rsidP="00CF2B3C">
            <w:pPr>
              <w:pStyle w:val="TAL"/>
              <w:rPr>
                <w:noProof/>
              </w:rPr>
            </w:pPr>
            <w:r w:rsidRPr="00645B7B">
              <w:rPr>
                <w:noProof/>
              </w:rPr>
              <w:t>-</w:t>
            </w:r>
          </w:p>
        </w:tc>
        <w:tc>
          <w:tcPr>
            <w:tcW w:w="252" w:type="pct"/>
            <w:gridSpan w:val="3"/>
            <w:vAlign w:val="center"/>
          </w:tcPr>
          <w:p w14:paraId="22FA467D" w14:textId="77777777" w:rsidR="00402ABC" w:rsidRPr="00645B7B" w:rsidRDefault="00402ABC" w:rsidP="00CF2B3C">
            <w:pPr>
              <w:pStyle w:val="TAL"/>
              <w:rPr>
                <w:noProof/>
              </w:rPr>
            </w:pPr>
          </w:p>
        </w:tc>
      </w:tr>
      <w:tr w:rsidR="003164E3" w:rsidRPr="00645B7B" w14:paraId="1000CAA6" w14:textId="77777777" w:rsidTr="00B803C3">
        <w:trPr>
          <w:gridBefore w:val="1"/>
          <w:wBefore w:w="16" w:type="pct"/>
          <w:jc w:val="center"/>
        </w:trPr>
        <w:tc>
          <w:tcPr>
            <w:tcW w:w="1568" w:type="pct"/>
            <w:gridSpan w:val="4"/>
            <w:vAlign w:val="center"/>
          </w:tcPr>
          <w:p w14:paraId="1725363E" w14:textId="77777777" w:rsidR="00402ABC" w:rsidRPr="00417A2B" w:rsidRDefault="00402ABC" w:rsidP="00CF2B3C">
            <w:pPr>
              <w:pStyle w:val="TAL"/>
              <w:rPr>
                <w:noProof/>
              </w:rPr>
            </w:pPr>
            <w:r w:rsidRPr="00417A2B">
              <w:rPr>
                <w:noProof/>
              </w:rPr>
              <w:t>Related-IMS-Charging-Identifier</w:t>
            </w:r>
          </w:p>
        </w:tc>
        <w:tc>
          <w:tcPr>
            <w:tcW w:w="387" w:type="pct"/>
            <w:gridSpan w:val="4"/>
            <w:vAlign w:val="center"/>
          </w:tcPr>
          <w:p w14:paraId="099EA033" w14:textId="77777777" w:rsidR="00402ABC" w:rsidRPr="00417A2B" w:rsidRDefault="00402ABC" w:rsidP="00CF2B3C">
            <w:pPr>
              <w:pStyle w:val="TAL"/>
              <w:rPr>
                <w:noProof/>
              </w:rPr>
            </w:pPr>
            <w:r w:rsidRPr="00417A2B">
              <w:rPr>
                <w:noProof/>
              </w:rPr>
              <w:t>2711</w:t>
            </w:r>
          </w:p>
        </w:tc>
        <w:tc>
          <w:tcPr>
            <w:tcW w:w="245" w:type="pct"/>
            <w:gridSpan w:val="5"/>
            <w:vAlign w:val="center"/>
          </w:tcPr>
          <w:p w14:paraId="2574766E" w14:textId="77777777" w:rsidR="00402ABC" w:rsidRPr="00645B7B" w:rsidRDefault="00402ABC" w:rsidP="00CF2B3C">
            <w:pPr>
              <w:pStyle w:val="TAL"/>
              <w:rPr>
                <w:noProof/>
              </w:rPr>
            </w:pPr>
            <w:r w:rsidRPr="00645B7B">
              <w:rPr>
                <w:noProof/>
              </w:rPr>
              <w:t>X</w:t>
            </w:r>
          </w:p>
        </w:tc>
        <w:tc>
          <w:tcPr>
            <w:tcW w:w="297" w:type="pct"/>
            <w:gridSpan w:val="3"/>
            <w:vAlign w:val="center"/>
          </w:tcPr>
          <w:p w14:paraId="7FF032BF" w14:textId="77777777" w:rsidR="00402ABC" w:rsidRPr="00645B7B" w:rsidRDefault="00402ABC" w:rsidP="00CF2B3C">
            <w:pPr>
              <w:pStyle w:val="TAL"/>
              <w:rPr>
                <w:noProof/>
              </w:rPr>
            </w:pPr>
            <w:r w:rsidRPr="00645B7B">
              <w:rPr>
                <w:noProof/>
              </w:rPr>
              <w:t>-</w:t>
            </w:r>
          </w:p>
        </w:tc>
        <w:tc>
          <w:tcPr>
            <w:tcW w:w="308" w:type="pct"/>
            <w:gridSpan w:val="5"/>
            <w:vAlign w:val="center"/>
          </w:tcPr>
          <w:p w14:paraId="3CD7D2F5" w14:textId="77777777" w:rsidR="00402ABC" w:rsidRPr="00645B7B" w:rsidRDefault="00402ABC" w:rsidP="00CF2B3C">
            <w:pPr>
              <w:pStyle w:val="TAL"/>
              <w:rPr>
                <w:noProof/>
              </w:rPr>
            </w:pPr>
            <w:r w:rsidRPr="00645B7B">
              <w:rPr>
                <w:noProof/>
              </w:rPr>
              <w:t>X</w:t>
            </w:r>
          </w:p>
        </w:tc>
        <w:tc>
          <w:tcPr>
            <w:tcW w:w="308" w:type="pct"/>
            <w:gridSpan w:val="4"/>
            <w:vAlign w:val="center"/>
          </w:tcPr>
          <w:p w14:paraId="3EC4C75D" w14:textId="77777777" w:rsidR="00402ABC" w:rsidRPr="00645B7B" w:rsidRDefault="00402ABC" w:rsidP="00CF2B3C">
            <w:pPr>
              <w:pStyle w:val="TAL"/>
              <w:rPr>
                <w:noProof/>
              </w:rPr>
            </w:pPr>
          </w:p>
        </w:tc>
        <w:tc>
          <w:tcPr>
            <w:tcW w:w="771" w:type="pct"/>
            <w:gridSpan w:val="3"/>
            <w:vAlign w:val="bottom"/>
          </w:tcPr>
          <w:p w14:paraId="1E2103C5"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739A4CE4" w14:textId="77777777" w:rsidR="00402ABC" w:rsidRPr="00484838" w:rsidRDefault="00402ABC" w:rsidP="00CF2B3C">
            <w:pPr>
              <w:pStyle w:val="TAL"/>
              <w:rPr>
                <w:noProof/>
              </w:rPr>
            </w:pPr>
            <w:r w:rsidRPr="00484838">
              <w:rPr>
                <w:noProof/>
              </w:rPr>
              <w:t>V,M</w:t>
            </w:r>
          </w:p>
        </w:tc>
        <w:tc>
          <w:tcPr>
            <w:tcW w:w="308" w:type="pct"/>
            <w:gridSpan w:val="3"/>
          </w:tcPr>
          <w:p w14:paraId="0184CD1B" w14:textId="77777777" w:rsidR="00402ABC" w:rsidRPr="00645B7B" w:rsidRDefault="00402ABC" w:rsidP="00CF2B3C">
            <w:pPr>
              <w:pStyle w:val="TAL"/>
              <w:rPr>
                <w:noProof/>
              </w:rPr>
            </w:pPr>
            <w:r w:rsidRPr="00645B7B">
              <w:rPr>
                <w:noProof/>
              </w:rPr>
              <w:t>-</w:t>
            </w:r>
          </w:p>
        </w:tc>
        <w:tc>
          <w:tcPr>
            <w:tcW w:w="154" w:type="pct"/>
            <w:gridSpan w:val="3"/>
          </w:tcPr>
          <w:p w14:paraId="5EBD251A" w14:textId="77777777" w:rsidR="00402ABC" w:rsidRPr="00645B7B" w:rsidRDefault="00402ABC" w:rsidP="00CF2B3C">
            <w:pPr>
              <w:pStyle w:val="TAL"/>
              <w:rPr>
                <w:noProof/>
              </w:rPr>
            </w:pPr>
            <w:r w:rsidRPr="00645B7B">
              <w:rPr>
                <w:noProof/>
              </w:rPr>
              <w:t>-</w:t>
            </w:r>
          </w:p>
        </w:tc>
        <w:tc>
          <w:tcPr>
            <w:tcW w:w="252" w:type="pct"/>
            <w:gridSpan w:val="3"/>
            <w:vAlign w:val="center"/>
          </w:tcPr>
          <w:p w14:paraId="19453B4D" w14:textId="77777777" w:rsidR="00402ABC" w:rsidRPr="00645B7B" w:rsidRDefault="00402ABC" w:rsidP="00CF2B3C">
            <w:pPr>
              <w:pStyle w:val="TAL"/>
              <w:rPr>
                <w:noProof/>
              </w:rPr>
            </w:pPr>
          </w:p>
        </w:tc>
      </w:tr>
      <w:tr w:rsidR="003164E3" w:rsidRPr="00645B7B" w14:paraId="7FC50981" w14:textId="77777777" w:rsidTr="00B803C3">
        <w:trPr>
          <w:gridBefore w:val="1"/>
          <w:wBefore w:w="16" w:type="pct"/>
          <w:jc w:val="center"/>
        </w:trPr>
        <w:tc>
          <w:tcPr>
            <w:tcW w:w="1568" w:type="pct"/>
            <w:gridSpan w:val="4"/>
            <w:vAlign w:val="center"/>
          </w:tcPr>
          <w:p w14:paraId="096AF556" w14:textId="77777777" w:rsidR="00402ABC" w:rsidRPr="00417A2B" w:rsidRDefault="00402ABC" w:rsidP="00CF2B3C">
            <w:pPr>
              <w:pStyle w:val="TAL"/>
              <w:rPr>
                <w:noProof/>
              </w:rPr>
            </w:pPr>
            <w:r w:rsidRPr="00417A2B">
              <w:rPr>
                <w:noProof/>
              </w:rPr>
              <w:t>Related-IMS-Charging-Identifier-Node</w:t>
            </w:r>
          </w:p>
        </w:tc>
        <w:tc>
          <w:tcPr>
            <w:tcW w:w="387" w:type="pct"/>
            <w:gridSpan w:val="4"/>
            <w:vAlign w:val="center"/>
          </w:tcPr>
          <w:p w14:paraId="67528C1A" w14:textId="77777777" w:rsidR="00402ABC" w:rsidRPr="00417A2B" w:rsidRDefault="00402ABC" w:rsidP="00CF2B3C">
            <w:pPr>
              <w:pStyle w:val="TAL"/>
              <w:rPr>
                <w:noProof/>
              </w:rPr>
            </w:pPr>
            <w:r w:rsidRPr="00417A2B">
              <w:rPr>
                <w:noProof/>
              </w:rPr>
              <w:t>2712</w:t>
            </w:r>
          </w:p>
        </w:tc>
        <w:tc>
          <w:tcPr>
            <w:tcW w:w="245" w:type="pct"/>
            <w:gridSpan w:val="5"/>
            <w:vAlign w:val="center"/>
          </w:tcPr>
          <w:p w14:paraId="64D5B38F" w14:textId="77777777" w:rsidR="00402ABC" w:rsidRPr="00645B7B" w:rsidRDefault="00402ABC" w:rsidP="00CF2B3C">
            <w:pPr>
              <w:pStyle w:val="TAL"/>
              <w:rPr>
                <w:noProof/>
              </w:rPr>
            </w:pPr>
            <w:r w:rsidRPr="00645B7B">
              <w:rPr>
                <w:noProof/>
              </w:rPr>
              <w:t>X</w:t>
            </w:r>
          </w:p>
        </w:tc>
        <w:tc>
          <w:tcPr>
            <w:tcW w:w="297" w:type="pct"/>
            <w:gridSpan w:val="3"/>
            <w:vAlign w:val="center"/>
          </w:tcPr>
          <w:p w14:paraId="75566749" w14:textId="77777777" w:rsidR="00402ABC" w:rsidRPr="00645B7B" w:rsidRDefault="00402ABC" w:rsidP="00CF2B3C">
            <w:pPr>
              <w:pStyle w:val="TAL"/>
              <w:rPr>
                <w:noProof/>
              </w:rPr>
            </w:pPr>
            <w:r w:rsidRPr="00645B7B">
              <w:rPr>
                <w:noProof/>
              </w:rPr>
              <w:t>-</w:t>
            </w:r>
          </w:p>
        </w:tc>
        <w:tc>
          <w:tcPr>
            <w:tcW w:w="308" w:type="pct"/>
            <w:gridSpan w:val="5"/>
            <w:vAlign w:val="center"/>
          </w:tcPr>
          <w:p w14:paraId="0EC562C5" w14:textId="77777777" w:rsidR="00402ABC" w:rsidRPr="00645B7B" w:rsidRDefault="00402ABC" w:rsidP="00CF2B3C">
            <w:pPr>
              <w:pStyle w:val="TAL"/>
              <w:rPr>
                <w:noProof/>
              </w:rPr>
            </w:pPr>
            <w:r w:rsidRPr="00645B7B">
              <w:rPr>
                <w:noProof/>
              </w:rPr>
              <w:t>X</w:t>
            </w:r>
          </w:p>
        </w:tc>
        <w:tc>
          <w:tcPr>
            <w:tcW w:w="308" w:type="pct"/>
            <w:gridSpan w:val="4"/>
            <w:vAlign w:val="center"/>
          </w:tcPr>
          <w:p w14:paraId="456ACDCC" w14:textId="77777777" w:rsidR="00402ABC" w:rsidRPr="00645B7B" w:rsidRDefault="00402ABC" w:rsidP="00CF2B3C">
            <w:pPr>
              <w:pStyle w:val="TAL"/>
              <w:rPr>
                <w:noProof/>
              </w:rPr>
            </w:pPr>
          </w:p>
        </w:tc>
        <w:tc>
          <w:tcPr>
            <w:tcW w:w="771" w:type="pct"/>
            <w:gridSpan w:val="3"/>
            <w:vAlign w:val="center"/>
          </w:tcPr>
          <w:p w14:paraId="2D65E7B9" w14:textId="77777777" w:rsidR="00402ABC" w:rsidRPr="0099276E" w:rsidRDefault="00402ABC" w:rsidP="00CF2B3C">
            <w:pPr>
              <w:pStyle w:val="TAL"/>
              <w:rPr>
                <w:noProof/>
              </w:rPr>
            </w:pPr>
            <w:r w:rsidRPr="0099276E">
              <w:rPr>
                <w:noProof/>
              </w:rPr>
              <w:t>Address</w:t>
            </w:r>
          </w:p>
        </w:tc>
        <w:tc>
          <w:tcPr>
            <w:tcW w:w="386" w:type="pct"/>
            <w:gridSpan w:val="3"/>
            <w:vAlign w:val="center"/>
          </w:tcPr>
          <w:p w14:paraId="39776B2A" w14:textId="77777777" w:rsidR="00402ABC" w:rsidRPr="00484838" w:rsidRDefault="00402ABC" w:rsidP="00CF2B3C">
            <w:pPr>
              <w:pStyle w:val="TAL"/>
              <w:rPr>
                <w:noProof/>
              </w:rPr>
            </w:pPr>
            <w:r w:rsidRPr="00484838">
              <w:rPr>
                <w:noProof/>
              </w:rPr>
              <w:t>V,M</w:t>
            </w:r>
          </w:p>
        </w:tc>
        <w:tc>
          <w:tcPr>
            <w:tcW w:w="308" w:type="pct"/>
            <w:gridSpan w:val="3"/>
          </w:tcPr>
          <w:p w14:paraId="3557049F" w14:textId="77777777" w:rsidR="00402ABC" w:rsidRPr="00645B7B" w:rsidRDefault="00402ABC" w:rsidP="00CF2B3C">
            <w:pPr>
              <w:pStyle w:val="TAL"/>
              <w:rPr>
                <w:noProof/>
              </w:rPr>
            </w:pPr>
            <w:r w:rsidRPr="00645B7B">
              <w:rPr>
                <w:noProof/>
              </w:rPr>
              <w:t>-</w:t>
            </w:r>
          </w:p>
        </w:tc>
        <w:tc>
          <w:tcPr>
            <w:tcW w:w="154" w:type="pct"/>
            <w:gridSpan w:val="3"/>
          </w:tcPr>
          <w:p w14:paraId="665923D9" w14:textId="77777777" w:rsidR="00402ABC" w:rsidRPr="00645B7B" w:rsidRDefault="00402ABC" w:rsidP="00CF2B3C">
            <w:pPr>
              <w:pStyle w:val="TAL"/>
              <w:rPr>
                <w:noProof/>
              </w:rPr>
            </w:pPr>
            <w:r w:rsidRPr="00645B7B">
              <w:rPr>
                <w:noProof/>
              </w:rPr>
              <w:t>-</w:t>
            </w:r>
          </w:p>
        </w:tc>
        <w:tc>
          <w:tcPr>
            <w:tcW w:w="252" w:type="pct"/>
            <w:gridSpan w:val="3"/>
            <w:vAlign w:val="center"/>
          </w:tcPr>
          <w:p w14:paraId="04C11EBE" w14:textId="77777777" w:rsidR="00402ABC" w:rsidRPr="00645B7B" w:rsidRDefault="00402ABC" w:rsidP="00CF2B3C">
            <w:pPr>
              <w:pStyle w:val="TAL"/>
              <w:rPr>
                <w:noProof/>
              </w:rPr>
            </w:pPr>
          </w:p>
        </w:tc>
      </w:tr>
      <w:tr w:rsidR="003164E3" w:rsidRPr="00645B7B" w14:paraId="48C5D328" w14:textId="77777777" w:rsidTr="00B803C3">
        <w:trPr>
          <w:gridBefore w:val="1"/>
          <w:wBefore w:w="16" w:type="pct"/>
          <w:jc w:val="center"/>
        </w:trPr>
        <w:tc>
          <w:tcPr>
            <w:tcW w:w="1568" w:type="pct"/>
            <w:gridSpan w:val="4"/>
            <w:vAlign w:val="center"/>
          </w:tcPr>
          <w:p w14:paraId="450A99B1" w14:textId="77777777" w:rsidR="00402ABC" w:rsidRPr="00417A2B" w:rsidRDefault="00402ABC" w:rsidP="00CF2B3C">
            <w:pPr>
              <w:pStyle w:val="TAL"/>
              <w:rPr>
                <w:noProof/>
              </w:rPr>
            </w:pPr>
            <w:r w:rsidRPr="00417A2B">
              <w:rPr>
                <w:noProof/>
              </w:rPr>
              <w:t>Relationship-Mode</w:t>
            </w:r>
          </w:p>
        </w:tc>
        <w:tc>
          <w:tcPr>
            <w:tcW w:w="387" w:type="pct"/>
            <w:gridSpan w:val="4"/>
            <w:vAlign w:val="center"/>
          </w:tcPr>
          <w:p w14:paraId="42B6F0A5" w14:textId="77777777" w:rsidR="00402ABC" w:rsidRPr="00417A2B" w:rsidRDefault="00402ABC" w:rsidP="00CF2B3C">
            <w:pPr>
              <w:pStyle w:val="TAL"/>
              <w:rPr>
                <w:noProof/>
              </w:rPr>
            </w:pPr>
            <w:r w:rsidRPr="00417A2B">
              <w:rPr>
                <w:noProof/>
              </w:rPr>
              <w:t>2706</w:t>
            </w:r>
          </w:p>
        </w:tc>
        <w:tc>
          <w:tcPr>
            <w:tcW w:w="245" w:type="pct"/>
            <w:gridSpan w:val="5"/>
            <w:vAlign w:val="center"/>
          </w:tcPr>
          <w:p w14:paraId="7F3ABF82" w14:textId="77777777" w:rsidR="00402ABC" w:rsidRPr="00645B7B" w:rsidRDefault="00402ABC" w:rsidP="00CF2B3C">
            <w:pPr>
              <w:pStyle w:val="TAL"/>
              <w:rPr>
                <w:noProof/>
              </w:rPr>
            </w:pPr>
            <w:r w:rsidRPr="00645B7B">
              <w:rPr>
                <w:noProof/>
              </w:rPr>
              <w:t>X</w:t>
            </w:r>
          </w:p>
        </w:tc>
        <w:tc>
          <w:tcPr>
            <w:tcW w:w="297" w:type="pct"/>
            <w:gridSpan w:val="3"/>
            <w:vAlign w:val="center"/>
          </w:tcPr>
          <w:p w14:paraId="0BD1C8B4" w14:textId="77777777" w:rsidR="00402ABC" w:rsidRPr="00645B7B" w:rsidRDefault="00402ABC" w:rsidP="00CF2B3C">
            <w:pPr>
              <w:pStyle w:val="TAL"/>
              <w:rPr>
                <w:noProof/>
              </w:rPr>
            </w:pPr>
            <w:r w:rsidRPr="00645B7B">
              <w:rPr>
                <w:noProof/>
              </w:rPr>
              <w:t>-</w:t>
            </w:r>
          </w:p>
        </w:tc>
        <w:tc>
          <w:tcPr>
            <w:tcW w:w="308" w:type="pct"/>
            <w:gridSpan w:val="5"/>
            <w:vAlign w:val="center"/>
          </w:tcPr>
          <w:p w14:paraId="0A0D5937" w14:textId="77777777" w:rsidR="00402ABC" w:rsidRPr="00645B7B" w:rsidRDefault="00402ABC" w:rsidP="00CF2B3C">
            <w:pPr>
              <w:pStyle w:val="TAL"/>
              <w:rPr>
                <w:noProof/>
              </w:rPr>
            </w:pPr>
            <w:r w:rsidRPr="00645B7B">
              <w:rPr>
                <w:noProof/>
              </w:rPr>
              <w:t>-</w:t>
            </w:r>
          </w:p>
        </w:tc>
        <w:tc>
          <w:tcPr>
            <w:tcW w:w="308" w:type="pct"/>
            <w:gridSpan w:val="4"/>
            <w:vAlign w:val="center"/>
          </w:tcPr>
          <w:p w14:paraId="3D2452D2" w14:textId="77777777" w:rsidR="00402ABC" w:rsidRPr="00645B7B" w:rsidRDefault="00402ABC" w:rsidP="00CF2B3C">
            <w:pPr>
              <w:pStyle w:val="TAL"/>
              <w:rPr>
                <w:noProof/>
              </w:rPr>
            </w:pPr>
            <w:r w:rsidRPr="00645B7B">
              <w:rPr>
                <w:noProof/>
              </w:rPr>
              <w:t>-</w:t>
            </w:r>
          </w:p>
        </w:tc>
        <w:tc>
          <w:tcPr>
            <w:tcW w:w="771" w:type="pct"/>
            <w:gridSpan w:val="3"/>
            <w:vAlign w:val="bottom"/>
          </w:tcPr>
          <w:p w14:paraId="358A12D7"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0D017FB3" w14:textId="77777777" w:rsidR="00402ABC" w:rsidRPr="00484838" w:rsidRDefault="00402ABC" w:rsidP="00CF2B3C">
            <w:pPr>
              <w:pStyle w:val="TAL"/>
              <w:rPr>
                <w:noProof/>
              </w:rPr>
            </w:pPr>
            <w:r w:rsidRPr="00484838">
              <w:rPr>
                <w:noProof/>
              </w:rPr>
              <w:t>V,M</w:t>
            </w:r>
          </w:p>
        </w:tc>
        <w:tc>
          <w:tcPr>
            <w:tcW w:w="308" w:type="pct"/>
            <w:gridSpan w:val="3"/>
          </w:tcPr>
          <w:p w14:paraId="0D8CB558" w14:textId="77777777" w:rsidR="00402ABC" w:rsidRPr="00645B7B" w:rsidRDefault="00402ABC" w:rsidP="00CF2B3C">
            <w:pPr>
              <w:pStyle w:val="TAL"/>
              <w:rPr>
                <w:noProof/>
              </w:rPr>
            </w:pPr>
            <w:r w:rsidRPr="00645B7B">
              <w:rPr>
                <w:noProof/>
              </w:rPr>
              <w:t>-</w:t>
            </w:r>
          </w:p>
        </w:tc>
        <w:tc>
          <w:tcPr>
            <w:tcW w:w="154" w:type="pct"/>
            <w:gridSpan w:val="3"/>
          </w:tcPr>
          <w:p w14:paraId="6A15B719" w14:textId="77777777" w:rsidR="00402ABC" w:rsidRPr="00645B7B" w:rsidRDefault="00402ABC" w:rsidP="00CF2B3C">
            <w:pPr>
              <w:pStyle w:val="TAL"/>
              <w:rPr>
                <w:noProof/>
              </w:rPr>
            </w:pPr>
            <w:r w:rsidRPr="00645B7B">
              <w:rPr>
                <w:noProof/>
              </w:rPr>
              <w:t>-</w:t>
            </w:r>
          </w:p>
        </w:tc>
        <w:tc>
          <w:tcPr>
            <w:tcW w:w="252" w:type="pct"/>
            <w:gridSpan w:val="3"/>
            <w:vAlign w:val="center"/>
          </w:tcPr>
          <w:p w14:paraId="5E1E3AE2" w14:textId="77777777" w:rsidR="00402ABC" w:rsidRPr="00645B7B" w:rsidRDefault="00402ABC" w:rsidP="00CF2B3C">
            <w:pPr>
              <w:pStyle w:val="TAL"/>
              <w:rPr>
                <w:noProof/>
              </w:rPr>
            </w:pPr>
          </w:p>
        </w:tc>
      </w:tr>
      <w:tr w:rsidR="003164E3" w:rsidRPr="00645B7B" w14:paraId="3A5B7081" w14:textId="77777777" w:rsidTr="00B803C3">
        <w:trPr>
          <w:gridBefore w:val="1"/>
          <w:wBefore w:w="16" w:type="pct"/>
          <w:jc w:val="center"/>
        </w:trPr>
        <w:tc>
          <w:tcPr>
            <w:tcW w:w="1568" w:type="pct"/>
            <w:gridSpan w:val="4"/>
            <w:vAlign w:val="center"/>
          </w:tcPr>
          <w:p w14:paraId="68428450" w14:textId="77777777" w:rsidR="00402ABC" w:rsidRPr="00417A2B" w:rsidRDefault="00402ABC" w:rsidP="00CF2B3C">
            <w:pPr>
              <w:pStyle w:val="TAL"/>
              <w:rPr>
                <w:noProof/>
              </w:rPr>
            </w:pPr>
            <w:r w:rsidRPr="00527E08">
              <w:rPr>
                <w:rFonts w:cs="Arial"/>
                <w:noProof/>
              </w:rPr>
              <w:t>Relay</w:t>
            </w:r>
            <w:r>
              <w:rPr>
                <w:rFonts w:cs="Arial"/>
                <w:noProof/>
              </w:rPr>
              <w:t>-</w:t>
            </w:r>
            <w:r w:rsidRPr="00527E08">
              <w:rPr>
                <w:rFonts w:cs="Arial"/>
                <w:noProof/>
              </w:rPr>
              <w:t>IP</w:t>
            </w:r>
            <w:r>
              <w:rPr>
                <w:rFonts w:cs="Arial"/>
                <w:noProof/>
              </w:rPr>
              <w:t>-</w:t>
            </w:r>
            <w:r w:rsidRPr="00527E08">
              <w:rPr>
                <w:rFonts w:cs="Arial"/>
                <w:noProof/>
              </w:rPr>
              <w:t>address</w:t>
            </w:r>
          </w:p>
        </w:tc>
        <w:tc>
          <w:tcPr>
            <w:tcW w:w="387" w:type="pct"/>
            <w:gridSpan w:val="4"/>
            <w:vAlign w:val="center"/>
          </w:tcPr>
          <w:p w14:paraId="5ADAE8A6" w14:textId="77777777" w:rsidR="00402ABC" w:rsidRPr="00417A2B" w:rsidRDefault="00402ABC" w:rsidP="00CF2B3C">
            <w:pPr>
              <w:pStyle w:val="TAL"/>
              <w:rPr>
                <w:noProof/>
              </w:rPr>
            </w:pPr>
            <w:r w:rsidRPr="00D60347">
              <w:rPr>
                <w:rFonts w:cs="Arial"/>
                <w:noProof/>
                <w:lang w:eastAsia="zh-CN"/>
              </w:rPr>
              <w:t>4411</w:t>
            </w:r>
          </w:p>
        </w:tc>
        <w:tc>
          <w:tcPr>
            <w:tcW w:w="245" w:type="pct"/>
            <w:gridSpan w:val="5"/>
            <w:vAlign w:val="center"/>
          </w:tcPr>
          <w:p w14:paraId="1B1BFE40" w14:textId="77777777" w:rsidR="00402ABC" w:rsidRPr="00645B7B" w:rsidRDefault="00402ABC" w:rsidP="00CF2B3C">
            <w:pPr>
              <w:pStyle w:val="TAL"/>
              <w:rPr>
                <w:noProof/>
              </w:rPr>
            </w:pPr>
            <w:r>
              <w:rPr>
                <w:rFonts w:cs="Arial" w:hint="eastAsia"/>
                <w:noProof/>
                <w:lang w:eastAsia="zh-CN"/>
              </w:rPr>
              <w:t>X</w:t>
            </w:r>
          </w:p>
        </w:tc>
        <w:tc>
          <w:tcPr>
            <w:tcW w:w="297" w:type="pct"/>
            <w:gridSpan w:val="3"/>
            <w:vAlign w:val="center"/>
          </w:tcPr>
          <w:p w14:paraId="1BF59DD7" w14:textId="77777777" w:rsidR="00402ABC" w:rsidRPr="00645B7B" w:rsidRDefault="00402ABC" w:rsidP="00CF2B3C">
            <w:pPr>
              <w:pStyle w:val="TAL"/>
              <w:rPr>
                <w:noProof/>
              </w:rPr>
            </w:pPr>
            <w:r w:rsidRPr="00BB6156">
              <w:rPr>
                <w:rFonts w:cs="Arial"/>
                <w:noProof/>
              </w:rPr>
              <w:t>-</w:t>
            </w:r>
          </w:p>
        </w:tc>
        <w:tc>
          <w:tcPr>
            <w:tcW w:w="308" w:type="pct"/>
            <w:gridSpan w:val="5"/>
            <w:vAlign w:val="center"/>
          </w:tcPr>
          <w:p w14:paraId="38B50A9C" w14:textId="77777777" w:rsidR="00402ABC" w:rsidRPr="00645B7B" w:rsidRDefault="00402ABC" w:rsidP="00CF2B3C">
            <w:pPr>
              <w:pStyle w:val="TAL"/>
              <w:rPr>
                <w:noProof/>
              </w:rPr>
            </w:pPr>
            <w:r w:rsidRPr="00BB6156">
              <w:rPr>
                <w:rFonts w:cs="Arial"/>
                <w:noProof/>
              </w:rPr>
              <w:t>-</w:t>
            </w:r>
          </w:p>
        </w:tc>
        <w:tc>
          <w:tcPr>
            <w:tcW w:w="308" w:type="pct"/>
            <w:gridSpan w:val="4"/>
            <w:vAlign w:val="center"/>
          </w:tcPr>
          <w:p w14:paraId="1464E3C8" w14:textId="77777777" w:rsidR="00402ABC" w:rsidRPr="00645B7B" w:rsidRDefault="00402ABC" w:rsidP="00CF2B3C">
            <w:pPr>
              <w:pStyle w:val="TAL"/>
              <w:rPr>
                <w:noProof/>
              </w:rPr>
            </w:pPr>
            <w:r w:rsidRPr="00BB6156">
              <w:rPr>
                <w:rFonts w:cs="Arial"/>
                <w:noProof/>
              </w:rPr>
              <w:t>-</w:t>
            </w:r>
          </w:p>
        </w:tc>
        <w:tc>
          <w:tcPr>
            <w:tcW w:w="771" w:type="pct"/>
            <w:gridSpan w:val="3"/>
            <w:vAlign w:val="bottom"/>
          </w:tcPr>
          <w:p w14:paraId="7D8332B7" w14:textId="77777777" w:rsidR="00402ABC" w:rsidRPr="0099276E" w:rsidRDefault="00402ABC" w:rsidP="00CF2B3C">
            <w:pPr>
              <w:pStyle w:val="TAL"/>
              <w:rPr>
                <w:noProof/>
              </w:rPr>
            </w:pPr>
            <w:r w:rsidRPr="00BB6156">
              <w:rPr>
                <w:rFonts w:cs="Arial"/>
                <w:noProof/>
              </w:rPr>
              <w:t>Address</w:t>
            </w:r>
          </w:p>
        </w:tc>
        <w:tc>
          <w:tcPr>
            <w:tcW w:w="386" w:type="pct"/>
            <w:gridSpan w:val="3"/>
            <w:vAlign w:val="center"/>
          </w:tcPr>
          <w:p w14:paraId="2D3D8620" w14:textId="77777777" w:rsidR="00402ABC" w:rsidRPr="00484838" w:rsidRDefault="00402ABC" w:rsidP="00CF2B3C">
            <w:pPr>
              <w:pStyle w:val="TAL"/>
              <w:rPr>
                <w:noProof/>
              </w:rPr>
            </w:pPr>
            <w:r w:rsidRPr="00BB6156">
              <w:rPr>
                <w:rFonts w:cs="Arial"/>
                <w:noProof/>
              </w:rPr>
              <w:t>V,M</w:t>
            </w:r>
          </w:p>
        </w:tc>
        <w:tc>
          <w:tcPr>
            <w:tcW w:w="308" w:type="pct"/>
            <w:gridSpan w:val="3"/>
          </w:tcPr>
          <w:p w14:paraId="2C4F45FA" w14:textId="77777777" w:rsidR="00402ABC" w:rsidRPr="00645B7B" w:rsidRDefault="00402ABC" w:rsidP="00CF2B3C">
            <w:pPr>
              <w:pStyle w:val="TAL"/>
              <w:rPr>
                <w:noProof/>
              </w:rPr>
            </w:pPr>
            <w:r w:rsidRPr="003E3A11">
              <w:rPr>
                <w:rFonts w:cs="Arial"/>
                <w:noProof/>
              </w:rPr>
              <w:t>-</w:t>
            </w:r>
          </w:p>
        </w:tc>
        <w:tc>
          <w:tcPr>
            <w:tcW w:w="154" w:type="pct"/>
            <w:gridSpan w:val="3"/>
          </w:tcPr>
          <w:p w14:paraId="783C652E" w14:textId="77777777" w:rsidR="00402ABC" w:rsidRPr="00645B7B" w:rsidRDefault="00402ABC" w:rsidP="00CF2B3C">
            <w:pPr>
              <w:pStyle w:val="TAL"/>
              <w:rPr>
                <w:noProof/>
              </w:rPr>
            </w:pPr>
            <w:r w:rsidRPr="003E3A11">
              <w:rPr>
                <w:rFonts w:cs="Arial"/>
                <w:noProof/>
              </w:rPr>
              <w:t>-</w:t>
            </w:r>
          </w:p>
        </w:tc>
        <w:tc>
          <w:tcPr>
            <w:tcW w:w="252" w:type="pct"/>
            <w:gridSpan w:val="3"/>
            <w:vAlign w:val="center"/>
          </w:tcPr>
          <w:p w14:paraId="40027BFD" w14:textId="77777777" w:rsidR="00402ABC" w:rsidRPr="00645B7B" w:rsidRDefault="00402ABC" w:rsidP="00CF2B3C">
            <w:pPr>
              <w:pStyle w:val="TAL"/>
              <w:rPr>
                <w:noProof/>
              </w:rPr>
            </w:pPr>
          </w:p>
        </w:tc>
      </w:tr>
      <w:tr w:rsidR="003164E3" w:rsidRPr="00645B7B" w14:paraId="47C8AD7F" w14:textId="77777777" w:rsidTr="00B803C3">
        <w:trPr>
          <w:gridBefore w:val="1"/>
          <w:wBefore w:w="16" w:type="pct"/>
          <w:jc w:val="center"/>
        </w:trPr>
        <w:tc>
          <w:tcPr>
            <w:tcW w:w="1568" w:type="pct"/>
            <w:gridSpan w:val="4"/>
            <w:vAlign w:val="center"/>
          </w:tcPr>
          <w:p w14:paraId="60F7C54D" w14:textId="77777777" w:rsidR="00402ABC" w:rsidRPr="00417A2B" w:rsidRDefault="00402ABC" w:rsidP="00CF2B3C">
            <w:pPr>
              <w:pStyle w:val="TAL"/>
              <w:rPr>
                <w:noProof/>
              </w:rPr>
            </w:pPr>
            <w:r w:rsidRPr="00417A2B">
              <w:rPr>
                <w:noProof/>
              </w:rPr>
              <w:t>Remaining-Balance</w:t>
            </w:r>
          </w:p>
        </w:tc>
        <w:tc>
          <w:tcPr>
            <w:tcW w:w="387" w:type="pct"/>
            <w:gridSpan w:val="4"/>
            <w:vAlign w:val="center"/>
          </w:tcPr>
          <w:p w14:paraId="1C58FCE8" w14:textId="77777777" w:rsidR="00402ABC" w:rsidRPr="00417A2B" w:rsidRDefault="00402ABC" w:rsidP="00CF2B3C">
            <w:pPr>
              <w:pStyle w:val="TAL"/>
              <w:rPr>
                <w:noProof/>
              </w:rPr>
            </w:pPr>
            <w:r w:rsidRPr="00417A2B">
              <w:rPr>
                <w:noProof/>
              </w:rPr>
              <w:t>2021</w:t>
            </w:r>
          </w:p>
        </w:tc>
        <w:tc>
          <w:tcPr>
            <w:tcW w:w="245" w:type="pct"/>
            <w:gridSpan w:val="5"/>
            <w:vAlign w:val="center"/>
          </w:tcPr>
          <w:p w14:paraId="1CEB1345" w14:textId="77777777" w:rsidR="00402ABC" w:rsidRPr="00645B7B" w:rsidRDefault="00402ABC" w:rsidP="00CF2B3C">
            <w:pPr>
              <w:pStyle w:val="TAL"/>
              <w:rPr>
                <w:noProof/>
              </w:rPr>
            </w:pPr>
            <w:r w:rsidRPr="00645B7B">
              <w:rPr>
                <w:noProof/>
              </w:rPr>
              <w:t>-</w:t>
            </w:r>
          </w:p>
        </w:tc>
        <w:tc>
          <w:tcPr>
            <w:tcW w:w="297" w:type="pct"/>
            <w:gridSpan w:val="3"/>
            <w:vAlign w:val="center"/>
          </w:tcPr>
          <w:p w14:paraId="014F0062" w14:textId="77777777" w:rsidR="00402ABC" w:rsidRPr="00645B7B" w:rsidRDefault="00402ABC" w:rsidP="00CF2B3C">
            <w:pPr>
              <w:pStyle w:val="TAL"/>
              <w:rPr>
                <w:noProof/>
              </w:rPr>
            </w:pPr>
            <w:r w:rsidRPr="00645B7B">
              <w:rPr>
                <w:noProof/>
              </w:rPr>
              <w:t>-</w:t>
            </w:r>
          </w:p>
        </w:tc>
        <w:tc>
          <w:tcPr>
            <w:tcW w:w="308" w:type="pct"/>
            <w:gridSpan w:val="5"/>
            <w:vAlign w:val="center"/>
          </w:tcPr>
          <w:p w14:paraId="4ECE5990" w14:textId="77777777" w:rsidR="00402ABC" w:rsidRPr="00645B7B" w:rsidRDefault="00402ABC" w:rsidP="00CF2B3C">
            <w:pPr>
              <w:pStyle w:val="TAL"/>
              <w:rPr>
                <w:noProof/>
              </w:rPr>
            </w:pPr>
            <w:r w:rsidRPr="00645B7B">
              <w:rPr>
                <w:noProof/>
              </w:rPr>
              <w:t>-</w:t>
            </w:r>
          </w:p>
        </w:tc>
        <w:tc>
          <w:tcPr>
            <w:tcW w:w="308" w:type="pct"/>
            <w:gridSpan w:val="4"/>
            <w:vAlign w:val="center"/>
          </w:tcPr>
          <w:p w14:paraId="5D4EB85D" w14:textId="77777777" w:rsidR="00402ABC" w:rsidRPr="00645B7B" w:rsidRDefault="00402ABC" w:rsidP="00CF2B3C">
            <w:pPr>
              <w:pStyle w:val="TAL"/>
              <w:rPr>
                <w:noProof/>
              </w:rPr>
            </w:pPr>
            <w:r w:rsidRPr="00645B7B">
              <w:rPr>
                <w:noProof/>
              </w:rPr>
              <w:t>X</w:t>
            </w:r>
          </w:p>
        </w:tc>
        <w:tc>
          <w:tcPr>
            <w:tcW w:w="771" w:type="pct"/>
            <w:gridSpan w:val="3"/>
            <w:vAlign w:val="center"/>
          </w:tcPr>
          <w:p w14:paraId="30039EEE" w14:textId="77777777" w:rsidR="00402ABC" w:rsidRPr="0099276E" w:rsidRDefault="00402ABC" w:rsidP="00CF2B3C">
            <w:pPr>
              <w:pStyle w:val="TAL"/>
              <w:rPr>
                <w:noProof/>
              </w:rPr>
            </w:pPr>
            <w:r w:rsidRPr="0099276E">
              <w:rPr>
                <w:noProof/>
              </w:rPr>
              <w:t>Grouped</w:t>
            </w:r>
          </w:p>
        </w:tc>
        <w:tc>
          <w:tcPr>
            <w:tcW w:w="386" w:type="pct"/>
            <w:gridSpan w:val="3"/>
            <w:vAlign w:val="center"/>
          </w:tcPr>
          <w:p w14:paraId="15F4CD75" w14:textId="77777777" w:rsidR="00402ABC" w:rsidRPr="00484838" w:rsidRDefault="00402ABC" w:rsidP="00CF2B3C">
            <w:pPr>
              <w:pStyle w:val="TAL"/>
              <w:rPr>
                <w:noProof/>
              </w:rPr>
            </w:pPr>
            <w:r w:rsidRPr="00484838">
              <w:rPr>
                <w:noProof/>
              </w:rPr>
              <w:t>V,M</w:t>
            </w:r>
          </w:p>
        </w:tc>
        <w:tc>
          <w:tcPr>
            <w:tcW w:w="308" w:type="pct"/>
            <w:gridSpan w:val="3"/>
          </w:tcPr>
          <w:p w14:paraId="6B7AAF6F" w14:textId="77777777" w:rsidR="00402ABC" w:rsidRPr="00645B7B" w:rsidRDefault="00402ABC" w:rsidP="00CF2B3C">
            <w:pPr>
              <w:pStyle w:val="TAL"/>
              <w:rPr>
                <w:noProof/>
              </w:rPr>
            </w:pPr>
            <w:r w:rsidRPr="00645B7B">
              <w:rPr>
                <w:noProof/>
              </w:rPr>
              <w:t>-</w:t>
            </w:r>
          </w:p>
        </w:tc>
        <w:tc>
          <w:tcPr>
            <w:tcW w:w="154" w:type="pct"/>
            <w:gridSpan w:val="3"/>
          </w:tcPr>
          <w:p w14:paraId="5CA91C6D" w14:textId="77777777" w:rsidR="00402ABC" w:rsidRPr="00645B7B" w:rsidRDefault="00402ABC" w:rsidP="00CF2B3C">
            <w:pPr>
              <w:pStyle w:val="TAL"/>
              <w:rPr>
                <w:noProof/>
              </w:rPr>
            </w:pPr>
            <w:r w:rsidRPr="00645B7B">
              <w:rPr>
                <w:noProof/>
              </w:rPr>
              <w:t>-</w:t>
            </w:r>
          </w:p>
        </w:tc>
        <w:tc>
          <w:tcPr>
            <w:tcW w:w="252" w:type="pct"/>
            <w:gridSpan w:val="3"/>
            <w:vAlign w:val="center"/>
          </w:tcPr>
          <w:p w14:paraId="5EB4590A" w14:textId="77777777" w:rsidR="00402ABC" w:rsidRPr="00645B7B" w:rsidRDefault="00402ABC" w:rsidP="00CF2B3C">
            <w:pPr>
              <w:pStyle w:val="TAL"/>
              <w:rPr>
                <w:noProof/>
              </w:rPr>
            </w:pPr>
          </w:p>
        </w:tc>
      </w:tr>
      <w:tr w:rsidR="003164E3" w:rsidRPr="00645B7B" w14:paraId="372B90F2" w14:textId="77777777" w:rsidTr="00B803C3">
        <w:trPr>
          <w:gridBefore w:val="1"/>
          <w:wBefore w:w="16" w:type="pct"/>
          <w:jc w:val="center"/>
        </w:trPr>
        <w:tc>
          <w:tcPr>
            <w:tcW w:w="1568" w:type="pct"/>
            <w:gridSpan w:val="4"/>
            <w:vAlign w:val="center"/>
          </w:tcPr>
          <w:p w14:paraId="78B4CB4F" w14:textId="77777777" w:rsidR="00402ABC" w:rsidRPr="00417A2B" w:rsidRDefault="00402ABC" w:rsidP="00CF2B3C">
            <w:pPr>
              <w:pStyle w:val="TAL"/>
              <w:rPr>
                <w:noProof/>
              </w:rPr>
            </w:pPr>
            <w:r w:rsidRPr="00417A2B">
              <w:rPr>
                <w:noProof/>
              </w:rPr>
              <w:t>Reply-Applic-ID</w:t>
            </w:r>
          </w:p>
        </w:tc>
        <w:tc>
          <w:tcPr>
            <w:tcW w:w="387" w:type="pct"/>
            <w:gridSpan w:val="4"/>
            <w:vAlign w:val="center"/>
          </w:tcPr>
          <w:p w14:paraId="4AE87E4C" w14:textId="77777777" w:rsidR="00402ABC" w:rsidRPr="00417A2B" w:rsidRDefault="00402ABC" w:rsidP="00CF2B3C">
            <w:pPr>
              <w:pStyle w:val="TAL"/>
              <w:rPr>
                <w:noProof/>
              </w:rPr>
            </w:pPr>
            <w:r w:rsidRPr="00417A2B">
              <w:rPr>
                <w:noProof/>
              </w:rPr>
              <w:t>1223</w:t>
            </w:r>
          </w:p>
        </w:tc>
        <w:tc>
          <w:tcPr>
            <w:tcW w:w="245" w:type="pct"/>
            <w:gridSpan w:val="5"/>
            <w:vAlign w:val="center"/>
          </w:tcPr>
          <w:p w14:paraId="54421954" w14:textId="77777777" w:rsidR="00402ABC" w:rsidRPr="00645B7B" w:rsidRDefault="00402ABC" w:rsidP="00CF2B3C">
            <w:pPr>
              <w:pStyle w:val="TAL"/>
              <w:rPr>
                <w:noProof/>
              </w:rPr>
            </w:pPr>
            <w:r w:rsidRPr="00645B7B">
              <w:rPr>
                <w:noProof/>
              </w:rPr>
              <w:t>-</w:t>
            </w:r>
          </w:p>
        </w:tc>
        <w:tc>
          <w:tcPr>
            <w:tcW w:w="297" w:type="pct"/>
            <w:gridSpan w:val="3"/>
            <w:vAlign w:val="center"/>
          </w:tcPr>
          <w:p w14:paraId="06D27EB1" w14:textId="77777777" w:rsidR="00402ABC" w:rsidRPr="00645B7B" w:rsidRDefault="00402ABC" w:rsidP="00CF2B3C">
            <w:pPr>
              <w:pStyle w:val="TAL"/>
              <w:rPr>
                <w:noProof/>
              </w:rPr>
            </w:pPr>
            <w:r w:rsidRPr="00645B7B">
              <w:rPr>
                <w:noProof/>
              </w:rPr>
              <w:t>-</w:t>
            </w:r>
          </w:p>
        </w:tc>
        <w:tc>
          <w:tcPr>
            <w:tcW w:w="308" w:type="pct"/>
            <w:gridSpan w:val="5"/>
            <w:vAlign w:val="center"/>
          </w:tcPr>
          <w:p w14:paraId="5452F13D" w14:textId="77777777" w:rsidR="00402ABC" w:rsidRPr="00645B7B" w:rsidRDefault="00402ABC" w:rsidP="00CF2B3C">
            <w:pPr>
              <w:pStyle w:val="TAL"/>
              <w:rPr>
                <w:noProof/>
              </w:rPr>
            </w:pPr>
            <w:r w:rsidRPr="00645B7B">
              <w:rPr>
                <w:noProof/>
              </w:rPr>
              <w:t>X</w:t>
            </w:r>
          </w:p>
        </w:tc>
        <w:tc>
          <w:tcPr>
            <w:tcW w:w="308" w:type="pct"/>
            <w:gridSpan w:val="4"/>
            <w:vAlign w:val="center"/>
          </w:tcPr>
          <w:p w14:paraId="0CFDA00F" w14:textId="77777777" w:rsidR="00402ABC" w:rsidRPr="00645B7B" w:rsidRDefault="00402ABC" w:rsidP="00CF2B3C">
            <w:pPr>
              <w:pStyle w:val="TAL"/>
              <w:rPr>
                <w:noProof/>
              </w:rPr>
            </w:pPr>
            <w:r w:rsidRPr="00645B7B">
              <w:rPr>
                <w:noProof/>
              </w:rPr>
              <w:t>-</w:t>
            </w:r>
          </w:p>
        </w:tc>
        <w:tc>
          <w:tcPr>
            <w:tcW w:w="771" w:type="pct"/>
            <w:gridSpan w:val="3"/>
            <w:vAlign w:val="center"/>
          </w:tcPr>
          <w:p w14:paraId="78F20C54"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78CFEB26" w14:textId="77777777" w:rsidR="00402ABC" w:rsidRPr="00484838" w:rsidRDefault="00402ABC" w:rsidP="00CF2B3C">
            <w:pPr>
              <w:pStyle w:val="TAL"/>
            </w:pPr>
            <w:r w:rsidRPr="00484838">
              <w:t>V,M</w:t>
            </w:r>
          </w:p>
        </w:tc>
        <w:tc>
          <w:tcPr>
            <w:tcW w:w="308" w:type="pct"/>
            <w:gridSpan w:val="3"/>
          </w:tcPr>
          <w:p w14:paraId="5B7CFBBA" w14:textId="77777777" w:rsidR="00402ABC" w:rsidRPr="00645B7B" w:rsidRDefault="00402ABC" w:rsidP="00CF2B3C">
            <w:pPr>
              <w:pStyle w:val="TAL"/>
              <w:rPr>
                <w:noProof/>
              </w:rPr>
            </w:pPr>
          </w:p>
        </w:tc>
        <w:tc>
          <w:tcPr>
            <w:tcW w:w="154" w:type="pct"/>
            <w:gridSpan w:val="3"/>
          </w:tcPr>
          <w:p w14:paraId="64D1F033" w14:textId="77777777" w:rsidR="00402ABC" w:rsidRPr="00645B7B" w:rsidRDefault="00402ABC" w:rsidP="00CF2B3C">
            <w:pPr>
              <w:pStyle w:val="TAL"/>
              <w:rPr>
                <w:noProof/>
              </w:rPr>
            </w:pPr>
          </w:p>
        </w:tc>
        <w:tc>
          <w:tcPr>
            <w:tcW w:w="252" w:type="pct"/>
            <w:gridSpan w:val="3"/>
            <w:vAlign w:val="center"/>
          </w:tcPr>
          <w:p w14:paraId="64F8C85D" w14:textId="77777777" w:rsidR="00402ABC" w:rsidRPr="00645B7B" w:rsidRDefault="00402ABC" w:rsidP="00CF2B3C">
            <w:pPr>
              <w:pStyle w:val="TAL"/>
              <w:rPr>
                <w:noProof/>
              </w:rPr>
            </w:pPr>
          </w:p>
        </w:tc>
      </w:tr>
      <w:tr w:rsidR="003164E3" w:rsidRPr="00645B7B" w14:paraId="4F3F819B" w14:textId="77777777" w:rsidTr="00B803C3">
        <w:trPr>
          <w:gridBefore w:val="1"/>
          <w:wBefore w:w="16" w:type="pct"/>
          <w:jc w:val="center"/>
        </w:trPr>
        <w:tc>
          <w:tcPr>
            <w:tcW w:w="1568" w:type="pct"/>
            <w:gridSpan w:val="4"/>
            <w:vAlign w:val="center"/>
          </w:tcPr>
          <w:p w14:paraId="1D6462BE" w14:textId="77777777" w:rsidR="00402ABC" w:rsidRPr="00417A2B" w:rsidRDefault="00402ABC" w:rsidP="00CF2B3C">
            <w:pPr>
              <w:pStyle w:val="TAL"/>
              <w:rPr>
                <w:noProof/>
              </w:rPr>
            </w:pPr>
            <w:r w:rsidRPr="00417A2B">
              <w:rPr>
                <w:noProof/>
              </w:rPr>
              <w:t>Reply-Path-Requested</w:t>
            </w:r>
          </w:p>
        </w:tc>
        <w:tc>
          <w:tcPr>
            <w:tcW w:w="387" w:type="pct"/>
            <w:gridSpan w:val="4"/>
            <w:vAlign w:val="center"/>
          </w:tcPr>
          <w:p w14:paraId="2F2CC9CC" w14:textId="77777777" w:rsidR="00402ABC" w:rsidRPr="00417A2B" w:rsidRDefault="00402ABC" w:rsidP="00CF2B3C">
            <w:pPr>
              <w:pStyle w:val="TAL"/>
              <w:rPr>
                <w:noProof/>
              </w:rPr>
            </w:pPr>
            <w:r w:rsidRPr="00417A2B">
              <w:rPr>
                <w:noProof/>
              </w:rPr>
              <w:t>2011</w:t>
            </w:r>
          </w:p>
        </w:tc>
        <w:tc>
          <w:tcPr>
            <w:tcW w:w="245" w:type="pct"/>
            <w:gridSpan w:val="5"/>
            <w:vAlign w:val="center"/>
          </w:tcPr>
          <w:p w14:paraId="6446687B" w14:textId="77777777" w:rsidR="00402ABC" w:rsidRPr="00645B7B" w:rsidRDefault="00402ABC" w:rsidP="00CF2B3C">
            <w:pPr>
              <w:pStyle w:val="TAL"/>
              <w:rPr>
                <w:noProof/>
              </w:rPr>
            </w:pPr>
            <w:r w:rsidRPr="00645B7B">
              <w:rPr>
                <w:noProof/>
              </w:rPr>
              <w:t>X</w:t>
            </w:r>
          </w:p>
        </w:tc>
        <w:tc>
          <w:tcPr>
            <w:tcW w:w="297" w:type="pct"/>
            <w:gridSpan w:val="3"/>
            <w:vAlign w:val="center"/>
          </w:tcPr>
          <w:p w14:paraId="7C231A8F" w14:textId="77777777" w:rsidR="00402ABC" w:rsidRPr="00645B7B" w:rsidRDefault="00402ABC" w:rsidP="00CF2B3C">
            <w:pPr>
              <w:pStyle w:val="TAL"/>
              <w:rPr>
                <w:noProof/>
              </w:rPr>
            </w:pPr>
            <w:r w:rsidRPr="00645B7B">
              <w:rPr>
                <w:noProof/>
              </w:rPr>
              <w:t>-</w:t>
            </w:r>
          </w:p>
        </w:tc>
        <w:tc>
          <w:tcPr>
            <w:tcW w:w="308" w:type="pct"/>
            <w:gridSpan w:val="5"/>
            <w:vAlign w:val="center"/>
          </w:tcPr>
          <w:p w14:paraId="69BEE505" w14:textId="77777777" w:rsidR="00402ABC" w:rsidRPr="00645B7B" w:rsidRDefault="00402ABC" w:rsidP="00CF2B3C">
            <w:pPr>
              <w:pStyle w:val="TAL"/>
              <w:rPr>
                <w:noProof/>
              </w:rPr>
            </w:pPr>
            <w:r w:rsidRPr="00645B7B">
              <w:rPr>
                <w:noProof/>
              </w:rPr>
              <w:t>X</w:t>
            </w:r>
          </w:p>
        </w:tc>
        <w:tc>
          <w:tcPr>
            <w:tcW w:w="308" w:type="pct"/>
            <w:gridSpan w:val="4"/>
            <w:vAlign w:val="center"/>
          </w:tcPr>
          <w:p w14:paraId="5B64E16F" w14:textId="77777777" w:rsidR="00402ABC" w:rsidRPr="00645B7B" w:rsidRDefault="00402ABC" w:rsidP="00CF2B3C">
            <w:pPr>
              <w:pStyle w:val="TAL"/>
              <w:rPr>
                <w:noProof/>
              </w:rPr>
            </w:pPr>
            <w:r w:rsidRPr="00645B7B">
              <w:rPr>
                <w:noProof/>
              </w:rPr>
              <w:t>-</w:t>
            </w:r>
          </w:p>
        </w:tc>
        <w:tc>
          <w:tcPr>
            <w:tcW w:w="771" w:type="pct"/>
            <w:gridSpan w:val="3"/>
            <w:vAlign w:val="center"/>
          </w:tcPr>
          <w:p w14:paraId="48293963"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708B718A" w14:textId="77777777" w:rsidR="00402ABC" w:rsidRPr="00484838" w:rsidRDefault="00402ABC" w:rsidP="00CF2B3C">
            <w:pPr>
              <w:pStyle w:val="TAL"/>
              <w:rPr>
                <w:noProof/>
              </w:rPr>
            </w:pPr>
            <w:r w:rsidRPr="00484838">
              <w:rPr>
                <w:noProof/>
              </w:rPr>
              <w:t>V,M</w:t>
            </w:r>
          </w:p>
        </w:tc>
        <w:tc>
          <w:tcPr>
            <w:tcW w:w="308" w:type="pct"/>
            <w:gridSpan w:val="3"/>
          </w:tcPr>
          <w:p w14:paraId="308FAE86" w14:textId="77777777" w:rsidR="00402ABC" w:rsidRPr="00645B7B" w:rsidRDefault="00402ABC" w:rsidP="00CF2B3C">
            <w:pPr>
              <w:pStyle w:val="TAL"/>
              <w:rPr>
                <w:noProof/>
              </w:rPr>
            </w:pPr>
            <w:r w:rsidRPr="00645B7B">
              <w:rPr>
                <w:noProof/>
              </w:rPr>
              <w:t>-</w:t>
            </w:r>
          </w:p>
        </w:tc>
        <w:tc>
          <w:tcPr>
            <w:tcW w:w="154" w:type="pct"/>
            <w:gridSpan w:val="3"/>
          </w:tcPr>
          <w:p w14:paraId="13271A08" w14:textId="77777777" w:rsidR="00402ABC" w:rsidRPr="00645B7B" w:rsidRDefault="00402ABC" w:rsidP="00CF2B3C">
            <w:pPr>
              <w:pStyle w:val="TAL"/>
              <w:rPr>
                <w:noProof/>
              </w:rPr>
            </w:pPr>
            <w:r w:rsidRPr="00645B7B">
              <w:rPr>
                <w:noProof/>
              </w:rPr>
              <w:t>-</w:t>
            </w:r>
          </w:p>
        </w:tc>
        <w:tc>
          <w:tcPr>
            <w:tcW w:w="252" w:type="pct"/>
            <w:gridSpan w:val="3"/>
            <w:vAlign w:val="center"/>
          </w:tcPr>
          <w:p w14:paraId="5E1E6618" w14:textId="77777777" w:rsidR="00402ABC" w:rsidRPr="00645B7B" w:rsidRDefault="00402ABC" w:rsidP="00CF2B3C">
            <w:pPr>
              <w:pStyle w:val="TAL"/>
              <w:rPr>
                <w:noProof/>
              </w:rPr>
            </w:pPr>
          </w:p>
        </w:tc>
      </w:tr>
      <w:tr w:rsidR="003164E3" w:rsidRPr="00645B7B" w14:paraId="268ABD33" w14:textId="77777777" w:rsidTr="00B803C3">
        <w:trPr>
          <w:gridBefore w:val="1"/>
          <w:wBefore w:w="16" w:type="pct"/>
          <w:jc w:val="center"/>
        </w:trPr>
        <w:tc>
          <w:tcPr>
            <w:tcW w:w="1568" w:type="pct"/>
            <w:gridSpan w:val="4"/>
            <w:vAlign w:val="center"/>
          </w:tcPr>
          <w:p w14:paraId="525BFDCF" w14:textId="77777777" w:rsidR="00402ABC" w:rsidRPr="00417A2B" w:rsidRDefault="00402ABC" w:rsidP="00CF2B3C">
            <w:pPr>
              <w:pStyle w:val="TAL"/>
              <w:rPr>
                <w:noProof/>
              </w:rPr>
            </w:pPr>
            <w:r w:rsidRPr="00417A2B">
              <w:rPr>
                <w:noProof/>
              </w:rPr>
              <w:t>Reporting-Reason</w:t>
            </w:r>
          </w:p>
        </w:tc>
        <w:tc>
          <w:tcPr>
            <w:tcW w:w="387" w:type="pct"/>
            <w:gridSpan w:val="4"/>
            <w:vAlign w:val="center"/>
          </w:tcPr>
          <w:p w14:paraId="2E24DA9F" w14:textId="77777777" w:rsidR="00402ABC" w:rsidRPr="00417A2B" w:rsidRDefault="00402ABC" w:rsidP="00CF2B3C">
            <w:pPr>
              <w:pStyle w:val="TAL"/>
              <w:rPr>
                <w:noProof/>
              </w:rPr>
            </w:pPr>
            <w:r w:rsidRPr="00417A2B">
              <w:rPr>
                <w:noProof/>
              </w:rPr>
              <w:t>872</w:t>
            </w:r>
          </w:p>
        </w:tc>
        <w:tc>
          <w:tcPr>
            <w:tcW w:w="245" w:type="pct"/>
            <w:gridSpan w:val="5"/>
            <w:vAlign w:val="center"/>
          </w:tcPr>
          <w:p w14:paraId="56E3D93B" w14:textId="77777777" w:rsidR="00402ABC" w:rsidRPr="00645B7B" w:rsidRDefault="00402ABC" w:rsidP="00CF2B3C">
            <w:pPr>
              <w:pStyle w:val="TAL"/>
              <w:rPr>
                <w:noProof/>
              </w:rPr>
            </w:pPr>
            <w:r w:rsidRPr="00645B7B">
              <w:rPr>
                <w:noProof/>
              </w:rPr>
              <w:t>-</w:t>
            </w:r>
          </w:p>
        </w:tc>
        <w:tc>
          <w:tcPr>
            <w:tcW w:w="297" w:type="pct"/>
            <w:gridSpan w:val="3"/>
            <w:vAlign w:val="center"/>
          </w:tcPr>
          <w:p w14:paraId="7E11939B" w14:textId="77777777" w:rsidR="00402ABC" w:rsidRPr="00645B7B" w:rsidRDefault="00402ABC" w:rsidP="00CF2B3C">
            <w:pPr>
              <w:pStyle w:val="TAL"/>
              <w:rPr>
                <w:noProof/>
              </w:rPr>
            </w:pPr>
            <w:r w:rsidRPr="00645B7B">
              <w:rPr>
                <w:noProof/>
              </w:rPr>
              <w:t>-</w:t>
            </w:r>
          </w:p>
        </w:tc>
        <w:tc>
          <w:tcPr>
            <w:tcW w:w="308" w:type="pct"/>
            <w:gridSpan w:val="5"/>
            <w:vAlign w:val="center"/>
          </w:tcPr>
          <w:p w14:paraId="0358A616" w14:textId="77777777" w:rsidR="00402ABC" w:rsidRPr="00645B7B" w:rsidRDefault="00402ABC" w:rsidP="00CF2B3C">
            <w:pPr>
              <w:pStyle w:val="TAL"/>
              <w:rPr>
                <w:noProof/>
              </w:rPr>
            </w:pPr>
            <w:r w:rsidRPr="00645B7B">
              <w:rPr>
                <w:noProof/>
              </w:rPr>
              <w:t>X</w:t>
            </w:r>
          </w:p>
        </w:tc>
        <w:tc>
          <w:tcPr>
            <w:tcW w:w="308" w:type="pct"/>
            <w:gridSpan w:val="4"/>
            <w:vAlign w:val="center"/>
          </w:tcPr>
          <w:p w14:paraId="7AE8485F" w14:textId="77777777" w:rsidR="00402ABC" w:rsidRPr="00645B7B" w:rsidRDefault="00402ABC" w:rsidP="00CF2B3C">
            <w:pPr>
              <w:pStyle w:val="TAL"/>
              <w:rPr>
                <w:noProof/>
              </w:rPr>
            </w:pPr>
            <w:r w:rsidRPr="00645B7B">
              <w:rPr>
                <w:noProof/>
              </w:rPr>
              <w:t>-</w:t>
            </w:r>
          </w:p>
        </w:tc>
        <w:tc>
          <w:tcPr>
            <w:tcW w:w="771" w:type="pct"/>
            <w:gridSpan w:val="3"/>
            <w:vAlign w:val="center"/>
          </w:tcPr>
          <w:p w14:paraId="3C2D4F0F"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313ED7AE" w14:textId="77777777" w:rsidR="00402ABC" w:rsidRPr="00484838" w:rsidRDefault="00402ABC" w:rsidP="00CF2B3C">
            <w:pPr>
              <w:pStyle w:val="TAL"/>
              <w:rPr>
                <w:noProof/>
              </w:rPr>
            </w:pPr>
            <w:r w:rsidRPr="00484838">
              <w:rPr>
                <w:noProof/>
              </w:rPr>
              <w:t>V,M</w:t>
            </w:r>
          </w:p>
        </w:tc>
        <w:tc>
          <w:tcPr>
            <w:tcW w:w="308" w:type="pct"/>
            <w:gridSpan w:val="3"/>
          </w:tcPr>
          <w:p w14:paraId="52E4F0E5" w14:textId="77777777" w:rsidR="00402ABC" w:rsidRPr="00645B7B" w:rsidRDefault="00402ABC" w:rsidP="00CF2B3C">
            <w:pPr>
              <w:pStyle w:val="TAL"/>
              <w:rPr>
                <w:noProof/>
              </w:rPr>
            </w:pPr>
          </w:p>
        </w:tc>
        <w:tc>
          <w:tcPr>
            <w:tcW w:w="154" w:type="pct"/>
            <w:gridSpan w:val="3"/>
          </w:tcPr>
          <w:p w14:paraId="33FA745B" w14:textId="77777777" w:rsidR="00402ABC" w:rsidRPr="00645B7B" w:rsidRDefault="00402ABC" w:rsidP="00CF2B3C">
            <w:pPr>
              <w:pStyle w:val="TAL"/>
              <w:rPr>
                <w:noProof/>
              </w:rPr>
            </w:pPr>
          </w:p>
        </w:tc>
        <w:tc>
          <w:tcPr>
            <w:tcW w:w="252" w:type="pct"/>
            <w:gridSpan w:val="3"/>
            <w:vAlign w:val="center"/>
          </w:tcPr>
          <w:p w14:paraId="2A4EA7DE" w14:textId="77777777" w:rsidR="00402ABC" w:rsidRPr="00645B7B" w:rsidRDefault="00402ABC" w:rsidP="00CF2B3C">
            <w:pPr>
              <w:pStyle w:val="TAL"/>
              <w:rPr>
                <w:noProof/>
              </w:rPr>
            </w:pPr>
          </w:p>
        </w:tc>
      </w:tr>
      <w:tr w:rsidR="003164E3" w:rsidRPr="00645B7B" w14:paraId="04420CA0" w14:textId="77777777" w:rsidTr="00B803C3">
        <w:trPr>
          <w:gridBefore w:val="1"/>
          <w:wBefore w:w="16" w:type="pct"/>
          <w:jc w:val="center"/>
        </w:trPr>
        <w:tc>
          <w:tcPr>
            <w:tcW w:w="1568" w:type="pct"/>
            <w:gridSpan w:val="4"/>
            <w:vAlign w:val="center"/>
          </w:tcPr>
          <w:p w14:paraId="3389274B" w14:textId="77777777" w:rsidR="00402ABC" w:rsidRPr="00417A2B" w:rsidRDefault="00402ABC" w:rsidP="00CF2B3C">
            <w:pPr>
              <w:pStyle w:val="TAL"/>
              <w:rPr>
                <w:noProof/>
              </w:rPr>
            </w:pPr>
            <w:r w:rsidRPr="00417A2B">
              <w:rPr>
                <w:noProof/>
              </w:rPr>
              <w:t>Requested-Party-Address</w:t>
            </w:r>
          </w:p>
        </w:tc>
        <w:tc>
          <w:tcPr>
            <w:tcW w:w="387" w:type="pct"/>
            <w:gridSpan w:val="4"/>
            <w:vAlign w:val="center"/>
          </w:tcPr>
          <w:p w14:paraId="2FB532F3" w14:textId="77777777" w:rsidR="00402ABC" w:rsidRPr="00417A2B" w:rsidRDefault="00402ABC" w:rsidP="00CF2B3C">
            <w:pPr>
              <w:pStyle w:val="TAL"/>
              <w:rPr>
                <w:noProof/>
              </w:rPr>
            </w:pPr>
            <w:r w:rsidRPr="00417A2B">
              <w:rPr>
                <w:noProof/>
              </w:rPr>
              <w:t>1251</w:t>
            </w:r>
          </w:p>
        </w:tc>
        <w:tc>
          <w:tcPr>
            <w:tcW w:w="245" w:type="pct"/>
            <w:gridSpan w:val="5"/>
            <w:vAlign w:val="center"/>
          </w:tcPr>
          <w:p w14:paraId="557071C9" w14:textId="77777777" w:rsidR="00402ABC" w:rsidRPr="00645B7B" w:rsidRDefault="00402ABC" w:rsidP="00CF2B3C">
            <w:pPr>
              <w:pStyle w:val="TAL"/>
              <w:rPr>
                <w:noProof/>
              </w:rPr>
            </w:pPr>
            <w:r w:rsidRPr="00645B7B">
              <w:rPr>
                <w:noProof/>
              </w:rPr>
              <w:t>X</w:t>
            </w:r>
          </w:p>
        </w:tc>
        <w:tc>
          <w:tcPr>
            <w:tcW w:w="297" w:type="pct"/>
            <w:gridSpan w:val="3"/>
            <w:vAlign w:val="center"/>
          </w:tcPr>
          <w:p w14:paraId="55CA203B" w14:textId="77777777" w:rsidR="00402ABC" w:rsidRPr="00645B7B" w:rsidRDefault="00402ABC" w:rsidP="00CF2B3C">
            <w:pPr>
              <w:pStyle w:val="TAL"/>
              <w:rPr>
                <w:noProof/>
              </w:rPr>
            </w:pPr>
            <w:r w:rsidRPr="00645B7B">
              <w:rPr>
                <w:noProof/>
              </w:rPr>
              <w:t>-</w:t>
            </w:r>
          </w:p>
        </w:tc>
        <w:tc>
          <w:tcPr>
            <w:tcW w:w="308" w:type="pct"/>
            <w:gridSpan w:val="5"/>
            <w:vAlign w:val="center"/>
          </w:tcPr>
          <w:p w14:paraId="46436D12" w14:textId="77777777" w:rsidR="00402ABC" w:rsidRPr="00645B7B" w:rsidRDefault="00402ABC" w:rsidP="00CF2B3C">
            <w:pPr>
              <w:pStyle w:val="TAL"/>
              <w:rPr>
                <w:noProof/>
              </w:rPr>
            </w:pPr>
            <w:r w:rsidRPr="00645B7B">
              <w:rPr>
                <w:noProof/>
              </w:rPr>
              <w:t>X</w:t>
            </w:r>
          </w:p>
        </w:tc>
        <w:tc>
          <w:tcPr>
            <w:tcW w:w="308" w:type="pct"/>
            <w:gridSpan w:val="4"/>
            <w:vAlign w:val="center"/>
          </w:tcPr>
          <w:p w14:paraId="23BC2C20" w14:textId="77777777" w:rsidR="00402ABC" w:rsidRPr="00645B7B" w:rsidRDefault="00402ABC" w:rsidP="00CF2B3C">
            <w:pPr>
              <w:pStyle w:val="TAL"/>
              <w:rPr>
                <w:noProof/>
              </w:rPr>
            </w:pPr>
            <w:r w:rsidRPr="00645B7B">
              <w:rPr>
                <w:noProof/>
              </w:rPr>
              <w:t>-</w:t>
            </w:r>
          </w:p>
        </w:tc>
        <w:tc>
          <w:tcPr>
            <w:tcW w:w="771" w:type="pct"/>
            <w:gridSpan w:val="3"/>
            <w:vAlign w:val="center"/>
          </w:tcPr>
          <w:p w14:paraId="04F58046"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5946BD31" w14:textId="77777777" w:rsidR="00402ABC" w:rsidRPr="00484838" w:rsidRDefault="00402ABC" w:rsidP="00CF2B3C">
            <w:pPr>
              <w:pStyle w:val="TAL"/>
              <w:rPr>
                <w:noProof/>
              </w:rPr>
            </w:pPr>
            <w:r w:rsidRPr="00484838">
              <w:rPr>
                <w:noProof/>
              </w:rPr>
              <w:t>V,M</w:t>
            </w:r>
          </w:p>
        </w:tc>
        <w:tc>
          <w:tcPr>
            <w:tcW w:w="308" w:type="pct"/>
            <w:gridSpan w:val="3"/>
          </w:tcPr>
          <w:p w14:paraId="09D4F0BF" w14:textId="77777777" w:rsidR="00402ABC" w:rsidRPr="00645B7B" w:rsidRDefault="00402ABC" w:rsidP="00CF2B3C">
            <w:pPr>
              <w:pStyle w:val="TAL"/>
              <w:rPr>
                <w:noProof/>
              </w:rPr>
            </w:pPr>
            <w:r w:rsidRPr="00645B7B">
              <w:rPr>
                <w:noProof/>
              </w:rPr>
              <w:t>-</w:t>
            </w:r>
          </w:p>
        </w:tc>
        <w:tc>
          <w:tcPr>
            <w:tcW w:w="154" w:type="pct"/>
            <w:gridSpan w:val="3"/>
          </w:tcPr>
          <w:p w14:paraId="49249119" w14:textId="77777777" w:rsidR="00402ABC" w:rsidRPr="00645B7B" w:rsidRDefault="00402ABC" w:rsidP="00CF2B3C">
            <w:pPr>
              <w:pStyle w:val="TAL"/>
              <w:rPr>
                <w:noProof/>
              </w:rPr>
            </w:pPr>
            <w:r w:rsidRPr="00645B7B">
              <w:rPr>
                <w:noProof/>
              </w:rPr>
              <w:t>-</w:t>
            </w:r>
          </w:p>
        </w:tc>
        <w:tc>
          <w:tcPr>
            <w:tcW w:w="252" w:type="pct"/>
            <w:gridSpan w:val="3"/>
            <w:vAlign w:val="center"/>
          </w:tcPr>
          <w:p w14:paraId="1ADF5163" w14:textId="77777777" w:rsidR="00402ABC" w:rsidRPr="00645B7B" w:rsidRDefault="00402ABC" w:rsidP="00CF2B3C">
            <w:pPr>
              <w:pStyle w:val="TAL"/>
              <w:rPr>
                <w:noProof/>
              </w:rPr>
            </w:pPr>
          </w:p>
        </w:tc>
      </w:tr>
      <w:tr w:rsidR="003164E3" w:rsidRPr="00645B7B" w14:paraId="59A9B960" w14:textId="77777777" w:rsidTr="00B803C3">
        <w:trPr>
          <w:gridBefore w:val="1"/>
          <w:wBefore w:w="16" w:type="pct"/>
          <w:jc w:val="center"/>
        </w:trPr>
        <w:tc>
          <w:tcPr>
            <w:tcW w:w="1568" w:type="pct"/>
            <w:gridSpan w:val="4"/>
            <w:vAlign w:val="center"/>
          </w:tcPr>
          <w:p w14:paraId="74EAF870" w14:textId="77777777" w:rsidR="00402ABC" w:rsidRPr="00417A2B" w:rsidRDefault="00402ABC" w:rsidP="00CF2B3C">
            <w:pPr>
              <w:pStyle w:val="TAL"/>
              <w:rPr>
                <w:noProof/>
              </w:rPr>
            </w:pPr>
            <w:r w:rsidRPr="00417A2B">
              <w:rPr>
                <w:noProof/>
              </w:rPr>
              <w:t>Requested</w:t>
            </w:r>
            <w:r w:rsidRPr="00417A2B">
              <w:rPr>
                <w:rFonts w:hint="eastAsia"/>
                <w:noProof/>
              </w:rPr>
              <w:t>-</w:t>
            </w:r>
            <w:r w:rsidRPr="00417A2B">
              <w:rPr>
                <w:noProof/>
              </w:rPr>
              <w:t>PLMN</w:t>
            </w:r>
            <w:r w:rsidRPr="00417A2B">
              <w:rPr>
                <w:rFonts w:hint="eastAsia"/>
                <w:noProof/>
              </w:rPr>
              <w:t>-</w:t>
            </w:r>
            <w:r w:rsidRPr="00417A2B">
              <w:rPr>
                <w:noProof/>
              </w:rPr>
              <w:t>Identifier</w:t>
            </w:r>
          </w:p>
        </w:tc>
        <w:tc>
          <w:tcPr>
            <w:tcW w:w="387" w:type="pct"/>
            <w:gridSpan w:val="4"/>
            <w:vAlign w:val="center"/>
          </w:tcPr>
          <w:p w14:paraId="7549E83B" w14:textId="77777777" w:rsidR="00402ABC" w:rsidRPr="00417A2B" w:rsidRDefault="00402ABC" w:rsidP="00CF2B3C">
            <w:pPr>
              <w:pStyle w:val="TAL"/>
              <w:rPr>
                <w:noProof/>
                <w:lang w:eastAsia="zh-CN"/>
              </w:rPr>
            </w:pPr>
            <w:r w:rsidRPr="00417A2B">
              <w:rPr>
                <w:rFonts w:hint="eastAsia"/>
                <w:noProof/>
                <w:lang w:eastAsia="zh-CN"/>
              </w:rPr>
              <w:t>3436</w:t>
            </w:r>
          </w:p>
        </w:tc>
        <w:tc>
          <w:tcPr>
            <w:tcW w:w="245" w:type="pct"/>
            <w:gridSpan w:val="5"/>
            <w:vAlign w:val="center"/>
          </w:tcPr>
          <w:p w14:paraId="2F5F0FE7" w14:textId="77777777" w:rsidR="00402ABC" w:rsidRPr="00645B7B" w:rsidRDefault="00402ABC" w:rsidP="00CF2B3C">
            <w:pPr>
              <w:pStyle w:val="TAL"/>
              <w:rPr>
                <w:noProof/>
              </w:rPr>
            </w:pPr>
            <w:r w:rsidRPr="00645B7B">
              <w:rPr>
                <w:noProof/>
              </w:rPr>
              <w:t>X</w:t>
            </w:r>
          </w:p>
        </w:tc>
        <w:tc>
          <w:tcPr>
            <w:tcW w:w="297" w:type="pct"/>
            <w:gridSpan w:val="3"/>
            <w:vAlign w:val="center"/>
          </w:tcPr>
          <w:p w14:paraId="6CF1DD1E" w14:textId="77777777" w:rsidR="00402ABC" w:rsidRPr="00645B7B" w:rsidRDefault="00402ABC" w:rsidP="00CF2B3C">
            <w:pPr>
              <w:pStyle w:val="TAL"/>
              <w:rPr>
                <w:noProof/>
              </w:rPr>
            </w:pPr>
            <w:r w:rsidRPr="00645B7B">
              <w:rPr>
                <w:noProof/>
              </w:rPr>
              <w:t>-</w:t>
            </w:r>
          </w:p>
        </w:tc>
        <w:tc>
          <w:tcPr>
            <w:tcW w:w="308" w:type="pct"/>
            <w:gridSpan w:val="5"/>
            <w:vAlign w:val="center"/>
          </w:tcPr>
          <w:p w14:paraId="15BCBDB0" w14:textId="77777777" w:rsidR="00402ABC" w:rsidRPr="00645B7B" w:rsidRDefault="00402ABC" w:rsidP="00CF2B3C">
            <w:pPr>
              <w:pStyle w:val="TAL"/>
              <w:rPr>
                <w:noProof/>
              </w:rPr>
            </w:pPr>
            <w:r w:rsidRPr="00645B7B">
              <w:rPr>
                <w:noProof/>
              </w:rPr>
              <w:t>X</w:t>
            </w:r>
          </w:p>
        </w:tc>
        <w:tc>
          <w:tcPr>
            <w:tcW w:w="308" w:type="pct"/>
            <w:gridSpan w:val="4"/>
            <w:vAlign w:val="center"/>
          </w:tcPr>
          <w:p w14:paraId="04C5D119" w14:textId="77777777" w:rsidR="00402ABC" w:rsidRPr="00645B7B" w:rsidRDefault="00402ABC" w:rsidP="00CF2B3C">
            <w:pPr>
              <w:pStyle w:val="TAL"/>
              <w:rPr>
                <w:noProof/>
              </w:rPr>
            </w:pPr>
            <w:r w:rsidRPr="00645B7B">
              <w:rPr>
                <w:noProof/>
              </w:rPr>
              <w:t>-</w:t>
            </w:r>
          </w:p>
        </w:tc>
        <w:tc>
          <w:tcPr>
            <w:tcW w:w="771" w:type="pct"/>
            <w:gridSpan w:val="3"/>
            <w:vAlign w:val="center"/>
          </w:tcPr>
          <w:p w14:paraId="33F35C7D"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1A2FE7ED" w14:textId="77777777" w:rsidR="00402ABC" w:rsidRPr="00484838" w:rsidRDefault="00402ABC" w:rsidP="00CF2B3C">
            <w:pPr>
              <w:pStyle w:val="TAL"/>
              <w:rPr>
                <w:noProof/>
              </w:rPr>
            </w:pPr>
            <w:r w:rsidRPr="00484838">
              <w:rPr>
                <w:noProof/>
              </w:rPr>
              <w:t>V,M</w:t>
            </w:r>
          </w:p>
        </w:tc>
        <w:tc>
          <w:tcPr>
            <w:tcW w:w="308" w:type="pct"/>
            <w:gridSpan w:val="3"/>
          </w:tcPr>
          <w:p w14:paraId="3AE131A2" w14:textId="77777777" w:rsidR="00402ABC" w:rsidRPr="00645B7B" w:rsidRDefault="00402ABC" w:rsidP="00CF2B3C">
            <w:pPr>
              <w:pStyle w:val="TAL"/>
              <w:rPr>
                <w:noProof/>
              </w:rPr>
            </w:pPr>
            <w:r w:rsidRPr="00645B7B">
              <w:rPr>
                <w:noProof/>
              </w:rPr>
              <w:t>-</w:t>
            </w:r>
          </w:p>
        </w:tc>
        <w:tc>
          <w:tcPr>
            <w:tcW w:w="154" w:type="pct"/>
            <w:gridSpan w:val="3"/>
          </w:tcPr>
          <w:p w14:paraId="6C39F914" w14:textId="77777777" w:rsidR="00402ABC" w:rsidRPr="00645B7B" w:rsidRDefault="00402ABC" w:rsidP="00CF2B3C">
            <w:pPr>
              <w:pStyle w:val="TAL"/>
              <w:rPr>
                <w:noProof/>
              </w:rPr>
            </w:pPr>
            <w:r w:rsidRPr="00645B7B">
              <w:rPr>
                <w:noProof/>
              </w:rPr>
              <w:t>-</w:t>
            </w:r>
          </w:p>
        </w:tc>
        <w:tc>
          <w:tcPr>
            <w:tcW w:w="252" w:type="pct"/>
            <w:gridSpan w:val="3"/>
            <w:vAlign w:val="center"/>
          </w:tcPr>
          <w:p w14:paraId="07155D52" w14:textId="77777777" w:rsidR="00402ABC" w:rsidRPr="00645B7B" w:rsidRDefault="00402ABC" w:rsidP="00CF2B3C">
            <w:pPr>
              <w:pStyle w:val="TAL"/>
              <w:rPr>
                <w:noProof/>
              </w:rPr>
            </w:pPr>
          </w:p>
        </w:tc>
      </w:tr>
      <w:tr w:rsidR="003164E3" w:rsidRPr="00645B7B" w14:paraId="5E648A88" w14:textId="77777777" w:rsidTr="00B803C3">
        <w:trPr>
          <w:gridBefore w:val="1"/>
          <w:wBefore w:w="16" w:type="pct"/>
          <w:jc w:val="center"/>
        </w:trPr>
        <w:tc>
          <w:tcPr>
            <w:tcW w:w="1568" w:type="pct"/>
            <w:gridSpan w:val="4"/>
            <w:vAlign w:val="center"/>
          </w:tcPr>
          <w:p w14:paraId="5F39869E" w14:textId="77777777" w:rsidR="00402ABC" w:rsidRPr="00417A2B" w:rsidRDefault="00402ABC" w:rsidP="00CF2B3C">
            <w:pPr>
              <w:pStyle w:val="TAL"/>
              <w:rPr>
                <w:noProof/>
              </w:rPr>
            </w:pPr>
            <w:r w:rsidRPr="00417A2B">
              <w:rPr>
                <w:rFonts w:hint="eastAsia"/>
                <w:noProof/>
              </w:rPr>
              <w:t>Requesting-EPUID</w:t>
            </w:r>
          </w:p>
        </w:tc>
        <w:tc>
          <w:tcPr>
            <w:tcW w:w="387" w:type="pct"/>
            <w:gridSpan w:val="4"/>
            <w:vAlign w:val="center"/>
          </w:tcPr>
          <w:p w14:paraId="3CEE4712" w14:textId="77777777" w:rsidR="00402ABC" w:rsidRPr="00417A2B" w:rsidRDefault="00402ABC" w:rsidP="00CF2B3C">
            <w:pPr>
              <w:pStyle w:val="TAL"/>
              <w:rPr>
                <w:noProof/>
              </w:rPr>
            </w:pPr>
            <w:r w:rsidRPr="00417A2B">
              <w:rPr>
                <w:rFonts w:hint="eastAsia"/>
                <w:noProof/>
                <w:lang w:eastAsia="zh-CN"/>
              </w:rPr>
              <w:t>3816</w:t>
            </w:r>
          </w:p>
        </w:tc>
        <w:tc>
          <w:tcPr>
            <w:tcW w:w="245" w:type="pct"/>
            <w:gridSpan w:val="5"/>
            <w:vAlign w:val="center"/>
          </w:tcPr>
          <w:p w14:paraId="1C29580E" w14:textId="77777777" w:rsidR="00402ABC" w:rsidRPr="00645B7B" w:rsidRDefault="00402ABC" w:rsidP="00CF2B3C">
            <w:pPr>
              <w:pStyle w:val="TAL"/>
              <w:rPr>
                <w:noProof/>
              </w:rPr>
            </w:pPr>
            <w:r w:rsidRPr="00645B7B">
              <w:rPr>
                <w:noProof/>
              </w:rPr>
              <w:t>X</w:t>
            </w:r>
          </w:p>
        </w:tc>
        <w:tc>
          <w:tcPr>
            <w:tcW w:w="297" w:type="pct"/>
            <w:gridSpan w:val="3"/>
            <w:vAlign w:val="center"/>
          </w:tcPr>
          <w:p w14:paraId="7923D4BE" w14:textId="77777777" w:rsidR="00402ABC" w:rsidRPr="00645B7B" w:rsidRDefault="00402ABC" w:rsidP="00CF2B3C">
            <w:pPr>
              <w:pStyle w:val="TAL"/>
              <w:rPr>
                <w:noProof/>
              </w:rPr>
            </w:pPr>
            <w:r w:rsidRPr="00645B7B">
              <w:rPr>
                <w:noProof/>
              </w:rPr>
              <w:t>-</w:t>
            </w:r>
          </w:p>
        </w:tc>
        <w:tc>
          <w:tcPr>
            <w:tcW w:w="308" w:type="pct"/>
            <w:gridSpan w:val="5"/>
            <w:vAlign w:val="center"/>
          </w:tcPr>
          <w:p w14:paraId="6EA57E0C" w14:textId="77777777" w:rsidR="00402ABC" w:rsidRPr="00645B7B" w:rsidRDefault="00402ABC" w:rsidP="00CF2B3C">
            <w:pPr>
              <w:pStyle w:val="TAL"/>
              <w:rPr>
                <w:noProof/>
              </w:rPr>
            </w:pPr>
            <w:r w:rsidRPr="00645B7B">
              <w:rPr>
                <w:noProof/>
              </w:rPr>
              <w:t>X</w:t>
            </w:r>
          </w:p>
        </w:tc>
        <w:tc>
          <w:tcPr>
            <w:tcW w:w="308" w:type="pct"/>
            <w:gridSpan w:val="4"/>
            <w:vAlign w:val="center"/>
          </w:tcPr>
          <w:p w14:paraId="5DE18A78" w14:textId="77777777" w:rsidR="00402ABC" w:rsidRPr="00645B7B" w:rsidRDefault="00402ABC" w:rsidP="00CF2B3C">
            <w:pPr>
              <w:pStyle w:val="TAL"/>
              <w:rPr>
                <w:noProof/>
              </w:rPr>
            </w:pPr>
            <w:r w:rsidRPr="00645B7B">
              <w:rPr>
                <w:noProof/>
              </w:rPr>
              <w:t>-</w:t>
            </w:r>
          </w:p>
        </w:tc>
        <w:tc>
          <w:tcPr>
            <w:tcW w:w="771" w:type="pct"/>
            <w:gridSpan w:val="3"/>
            <w:vAlign w:val="center"/>
          </w:tcPr>
          <w:p w14:paraId="3089FE07" w14:textId="77777777" w:rsidR="00402ABC" w:rsidRPr="0099276E" w:rsidRDefault="00402ABC" w:rsidP="00CF2B3C">
            <w:pPr>
              <w:pStyle w:val="TAL"/>
              <w:rPr>
                <w:noProof/>
              </w:rPr>
            </w:pPr>
            <w:r w:rsidRPr="0099276E">
              <w:rPr>
                <w:noProof/>
              </w:rPr>
              <w:t>refer [2</w:t>
            </w:r>
            <w:r w:rsidRPr="0099276E">
              <w:rPr>
                <w:rFonts w:hint="eastAsia"/>
                <w:noProof/>
                <w:lang w:eastAsia="zh-CN"/>
              </w:rPr>
              <w:t>39</w:t>
            </w:r>
            <w:r w:rsidRPr="0099276E">
              <w:rPr>
                <w:noProof/>
              </w:rPr>
              <w:t>]</w:t>
            </w:r>
          </w:p>
        </w:tc>
        <w:tc>
          <w:tcPr>
            <w:tcW w:w="386" w:type="pct"/>
            <w:gridSpan w:val="3"/>
            <w:vAlign w:val="center"/>
          </w:tcPr>
          <w:p w14:paraId="38E3239E" w14:textId="77777777" w:rsidR="00402ABC" w:rsidRPr="00484838" w:rsidRDefault="00402ABC" w:rsidP="00CF2B3C">
            <w:pPr>
              <w:pStyle w:val="TAL"/>
              <w:rPr>
                <w:noProof/>
              </w:rPr>
            </w:pPr>
          </w:p>
        </w:tc>
        <w:tc>
          <w:tcPr>
            <w:tcW w:w="308" w:type="pct"/>
            <w:gridSpan w:val="3"/>
          </w:tcPr>
          <w:p w14:paraId="7CDA2C67" w14:textId="77777777" w:rsidR="00402ABC" w:rsidRPr="00645B7B" w:rsidRDefault="00402ABC" w:rsidP="00CF2B3C">
            <w:pPr>
              <w:pStyle w:val="TAL"/>
              <w:rPr>
                <w:noProof/>
              </w:rPr>
            </w:pPr>
            <w:r w:rsidRPr="00645B7B">
              <w:rPr>
                <w:noProof/>
              </w:rPr>
              <w:t>-</w:t>
            </w:r>
          </w:p>
        </w:tc>
        <w:tc>
          <w:tcPr>
            <w:tcW w:w="154" w:type="pct"/>
            <w:gridSpan w:val="3"/>
          </w:tcPr>
          <w:p w14:paraId="58E65A9C" w14:textId="77777777" w:rsidR="00402ABC" w:rsidRPr="00645B7B" w:rsidRDefault="00402ABC" w:rsidP="00CF2B3C">
            <w:pPr>
              <w:pStyle w:val="TAL"/>
              <w:rPr>
                <w:noProof/>
              </w:rPr>
            </w:pPr>
            <w:r w:rsidRPr="00645B7B">
              <w:rPr>
                <w:noProof/>
              </w:rPr>
              <w:t>-</w:t>
            </w:r>
          </w:p>
        </w:tc>
        <w:tc>
          <w:tcPr>
            <w:tcW w:w="252" w:type="pct"/>
            <w:gridSpan w:val="3"/>
            <w:vAlign w:val="center"/>
          </w:tcPr>
          <w:p w14:paraId="182F01CB" w14:textId="77777777" w:rsidR="00402ABC" w:rsidRPr="00645B7B" w:rsidRDefault="00402ABC" w:rsidP="00CF2B3C">
            <w:pPr>
              <w:pStyle w:val="TAL"/>
              <w:rPr>
                <w:noProof/>
              </w:rPr>
            </w:pPr>
          </w:p>
        </w:tc>
      </w:tr>
      <w:tr w:rsidR="003164E3" w:rsidRPr="00645B7B" w14:paraId="7566AE80" w14:textId="77777777" w:rsidTr="00B803C3">
        <w:trPr>
          <w:gridBefore w:val="1"/>
          <w:wBefore w:w="16" w:type="pct"/>
          <w:jc w:val="center"/>
        </w:trPr>
        <w:tc>
          <w:tcPr>
            <w:tcW w:w="1568" w:type="pct"/>
            <w:gridSpan w:val="4"/>
            <w:vAlign w:val="center"/>
          </w:tcPr>
          <w:p w14:paraId="52236FAD" w14:textId="77777777" w:rsidR="00402ABC" w:rsidRPr="00417A2B" w:rsidRDefault="00402ABC" w:rsidP="00CF2B3C">
            <w:pPr>
              <w:pStyle w:val="TAL"/>
              <w:rPr>
                <w:noProof/>
              </w:rPr>
            </w:pPr>
            <w:r w:rsidRPr="00417A2B">
              <w:rPr>
                <w:noProof/>
              </w:rPr>
              <w:t>Requestor</w:t>
            </w:r>
            <w:r w:rsidRPr="00417A2B">
              <w:rPr>
                <w:rFonts w:hint="eastAsia"/>
                <w:noProof/>
              </w:rPr>
              <w:t>-</w:t>
            </w:r>
            <w:r w:rsidRPr="00417A2B">
              <w:rPr>
                <w:noProof/>
              </w:rPr>
              <w:t>PLMN</w:t>
            </w:r>
            <w:r w:rsidRPr="00417A2B">
              <w:rPr>
                <w:rFonts w:hint="eastAsia"/>
                <w:noProof/>
              </w:rPr>
              <w:t>-</w:t>
            </w:r>
            <w:r w:rsidRPr="00417A2B">
              <w:rPr>
                <w:noProof/>
              </w:rPr>
              <w:t>Identifier</w:t>
            </w:r>
          </w:p>
        </w:tc>
        <w:tc>
          <w:tcPr>
            <w:tcW w:w="387" w:type="pct"/>
            <w:gridSpan w:val="4"/>
            <w:vAlign w:val="center"/>
          </w:tcPr>
          <w:p w14:paraId="34802BBF" w14:textId="77777777" w:rsidR="00402ABC" w:rsidRPr="00417A2B" w:rsidRDefault="00402ABC" w:rsidP="00CF2B3C">
            <w:pPr>
              <w:pStyle w:val="TAL"/>
              <w:rPr>
                <w:noProof/>
              </w:rPr>
            </w:pPr>
            <w:r w:rsidRPr="00417A2B">
              <w:rPr>
                <w:rFonts w:hint="eastAsia"/>
                <w:noProof/>
                <w:lang w:eastAsia="zh-CN"/>
              </w:rPr>
              <w:t>3437</w:t>
            </w:r>
          </w:p>
        </w:tc>
        <w:tc>
          <w:tcPr>
            <w:tcW w:w="245" w:type="pct"/>
            <w:gridSpan w:val="5"/>
            <w:vAlign w:val="center"/>
          </w:tcPr>
          <w:p w14:paraId="341B0771" w14:textId="77777777" w:rsidR="00402ABC" w:rsidRPr="00645B7B" w:rsidRDefault="00402ABC" w:rsidP="00CF2B3C">
            <w:pPr>
              <w:pStyle w:val="TAL"/>
              <w:rPr>
                <w:noProof/>
              </w:rPr>
            </w:pPr>
            <w:r w:rsidRPr="00645B7B">
              <w:rPr>
                <w:noProof/>
              </w:rPr>
              <w:t>X</w:t>
            </w:r>
          </w:p>
        </w:tc>
        <w:tc>
          <w:tcPr>
            <w:tcW w:w="297" w:type="pct"/>
            <w:gridSpan w:val="3"/>
            <w:vAlign w:val="center"/>
          </w:tcPr>
          <w:p w14:paraId="0BF957B7" w14:textId="77777777" w:rsidR="00402ABC" w:rsidRPr="00645B7B" w:rsidRDefault="00402ABC" w:rsidP="00CF2B3C">
            <w:pPr>
              <w:pStyle w:val="TAL"/>
              <w:rPr>
                <w:noProof/>
              </w:rPr>
            </w:pPr>
            <w:r w:rsidRPr="00645B7B">
              <w:rPr>
                <w:noProof/>
              </w:rPr>
              <w:t>-</w:t>
            </w:r>
          </w:p>
        </w:tc>
        <w:tc>
          <w:tcPr>
            <w:tcW w:w="308" w:type="pct"/>
            <w:gridSpan w:val="5"/>
            <w:vAlign w:val="center"/>
          </w:tcPr>
          <w:p w14:paraId="77A6BCE7" w14:textId="77777777" w:rsidR="00402ABC" w:rsidRPr="00645B7B" w:rsidRDefault="00402ABC" w:rsidP="00CF2B3C">
            <w:pPr>
              <w:pStyle w:val="TAL"/>
              <w:rPr>
                <w:noProof/>
              </w:rPr>
            </w:pPr>
            <w:r w:rsidRPr="00645B7B">
              <w:rPr>
                <w:noProof/>
              </w:rPr>
              <w:t>X</w:t>
            </w:r>
          </w:p>
        </w:tc>
        <w:tc>
          <w:tcPr>
            <w:tcW w:w="308" w:type="pct"/>
            <w:gridSpan w:val="4"/>
            <w:vAlign w:val="center"/>
          </w:tcPr>
          <w:p w14:paraId="52A9D750" w14:textId="77777777" w:rsidR="00402ABC" w:rsidRPr="00645B7B" w:rsidRDefault="00402ABC" w:rsidP="00CF2B3C">
            <w:pPr>
              <w:pStyle w:val="TAL"/>
              <w:rPr>
                <w:noProof/>
              </w:rPr>
            </w:pPr>
            <w:r w:rsidRPr="00645B7B">
              <w:rPr>
                <w:noProof/>
              </w:rPr>
              <w:t>-</w:t>
            </w:r>
          </w:p>
        </w:tc>
        <w:tc>
          <w:tcPr>
            <w:tcW w:w="771" w:type="pct"/>
            <w:gridSpan w:val="3"/>
            <w:vAlign w:val="center"/>
          </w:tcPr>
          <w:p w14:paraId="58B5F965"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582D6FA8" w14:textId="77777777" w:rsidR="00402ABC" w:rsidRPr="00484838" w:rsidRDefault="00402ABC" w:rsidP="00CF2B3C">
            <w:pPr>
              <w:pStyle w:val="TAL"/>
              <w:rPr>
                <w:noProof/>
              </w:rPr>
            </w:pPr>
            <w:r w:rsidRPr="00484838">
              <w:rPr>
                <w:noProof/>
              </w:rPr>
              <w:t>V,M</w:t>
            </w:r>
          </w:p>
        </w:tc>
        <w:tc>
          <w:tcPr>
            <w:tcW w:w="308" w:type="pct"/>
            <w:gridSpan w:val="3"/>
          </w:tcPr>
          <w:p w14:paraId="6221634F" w14:textId="77777777" w:rsidR="00402ABC" w:rsidRPr="00645B7B" w:rsidRDefault="00402ABC" w:rsidP="00CF2B3C">
            <w:pPr>
              <w:pStyle w:val="TAL"/>
              <w:rPr>
                <w:noProof/>
              </w:rPr>
            </w:pPr>
            <w:r w:rsidRPr="00645B7B">
              <w:rPr>
                <w:noProof/>
              </w:rPr>
              <w:t>-</w:t>
            </w:r>
          </w:p>
        </w:tc>
        <w:tc>
          <w:tcPr>
            <w:tcW w:w="154" w:type="pct"/>
            <w:gridSpan w:val="3"/>
          </w:tcPr>
          <w:p w14:paraId="35EBC164" w14:textId="77777777" w:rsidR="00402ABC" w:rsidRPr="00645B7B" w:rsidRDefault="00402ABC" w:rsidP="00CF2B3C">
            <w:pPr>
              <w:pStyle w:val="TAL"/>
              <w:rPr>
                <w:noProof/>
              </w:rPr>
            </w:pPr>
            <w:r w:rsidRPr="00645B7B">
              <w:rPr>
                <w:noProof/>
              </w:rPr>
              <w:t>-</w:t>
            </w:r>
          </w:p>
        </w:tc>
        <w:tc>
          <w:tcPr>
            <w:tcW w:w="252" w:type="pct"/>
            <w:gridSpan w:val="3"/>
            <w:vAlign w:val="center"/>
          </w:tcPr>
          <w:p w14:paraId="3066DE30" w14:textId="77777777" w:rsidR="00402ABC" w:rsidRPr="00645B7B" w:rsidRDefault="00402ABC" w:rsidP="00CF2B3C">
            <w:pPr>
              <w:pStyle w:val="TAL"/>
              <w:rPr>
                <w:noProof/>
              </w:rPr>
            </w:pPr>
          </w:p>
        </w:tc>
      </w:tr>
      <w:tr w:rsidR="003164E3" w:rsidRPr="00645B7B" w14:paraId="07F2C186" w14:textId="77777777" w:rsidTr="00B803C3">
        <w:trPr>
          <w:gridBefore w:val="1"/>
          <w:wBefore w:w="16" w:type="pct"/>
          <w:jc w:val="center"/>
        </w:trPr>
        <w:tc>
          <w:tcPr>
            <w:tcW w:w="1568" w:type="pct"/>
            <w:gridSpan w:val="4"/>
            <w:vAlign w:val="center"/>
          </w:tcPr>
          <w:p w14:paraId="7F41673F" w14:textId="77777777" w:rsidR="00402ABC" w:rsidRPr="00417A2B" w:rsidRDefault="00402ABC" w:rsidP="00CF2B3C">
            <w:pPr>
              <w:pStyle w:val="TAL"/>
              <w:rPr>
                <w:noProof/>
              </w:rPr>
            </w:pPr>
            <w:r w:rsidRPr="00417A2B">
              <w:rPr>
                <w:noProof/>
              </w:rPr>
              <w:t>Required-MBMS-Bearer-Capabilities</w:t>
            </w:r>
          </w:p>
        </w:tc>
        <w:tc>
          <w:tcPr>
            <w:tcW w:w="387" w:type="pct"/>
            <w:gridSpan w:val="4"/>
            <w:vAlign w:val="center"/>
          </w:tcPr>
          <w:p w14:paraId="0B22DABE" w14:textId="77777777" w:rsidR="00402ABC" w:rsidRPr="00417A2B" w:rsidRDefault="00402ABC" w:rsidP="00CF2B3C">
            <w:pPr>
              <w:pStyle w:val="TAL"/>
              <w:rPr>
                <w:noProof/>
              </w:rPr>
            </w:pPr>
            <w:r w:rsidRPr="00417A2B">
              <w:rPr>
                <w:noProof/>
              </w:rPr>
              <w:t>901</w:t>
            </w:r>
          </w:p>
        </w:tc>
        <w:tc>
          <w:tcPr>
            <w:tcW w:w="245" w:type="pct"/>
            <w:gridSpan w:val="5"/>
            <w:vAlign w:val="center"/>
          </w:tcPr>
          <w:p w14:paraId="532E726E" w14:textId="77777777" w:rsidR="00402ABC" w:rsidRPr="00645B7B" w:rsidRDefault="00402ABC" w:rsidP="00CF2B3C">
            <w:pPr>
              <w:pStyle w:val="TAL"/>
              <w:rPr>
                <w:noProof/>
              </w:rPr>
            </w:pPr>
            <w:r w:rsidRPr="00645B7B">
              <w:rPr>
                <w:noProof/>
              </w:rPr>
              <w:t>X</w:t>
            </w:r>
          </w:p>
        </w:tc>
        <w:tc>
          <w:tcPr>
            <w:tcW w:w="297" w:type="pct"/>
            <w:gridSpan w:val="3"/>
            <w:vAlign w:val="center"/>
          </w:tcPr>
          <w:p w14:paraId="37E8C3C6" w14:textId="77777777" w:rsidR="00402ABC" w:rsidRPr="00645B7B" w:rsidRDefault="00402ABC" w:rsidP="00CF2B3C">
            <w:pPr>
              <w:pStyle w:val="TAL"/>
              <w:rPr>
                <w:noProof/>
              </w:rPr>
            </w:pPr>
            <w:r w:rsidRPr="00645B7B">
              <w:rPr>
                <w:noProof/>
              </w:rPr>
              <w:t>-</w:t>
            </w:r>
          </w:p>
        </w:tc>
        <w:tc>
          <w:tcPr>
            <w:tcW w:w="308" w:type="pct"/>
            <w:gridSpan w:val="5"/>
            <w:vAlign w:val="center"/>
          </w:tcPr>
          <w:p w14:paraId="77AB464A" w14:textId="77777777" w:rsidR="00402ABC" w:rsidRPr="00645B7B" w:rsidRDefault="00402ABC" w:rsidP="00CF2B3C">
            <w:pPr>
              <w:pStyle w:val="TAL"/>
              <w:rPr>
                <w:noProof/>
              </w:rPr>
            </w:pPr>
            <w:r w:rsidRPr="00645B7B">
              <w:rPr>
                <w:noProof/>
              </w:rPr>
              <w:t>X</w:t>
            </w:r>
          </w:p>
        </w:tc>
        <w:tc>
          <w:tcPr>
            <w:tcW w:w="308" w:type="pct"/>
            <w:gridSpan w:val="4"/>
            <w:vAlign w:val="center"/>
          </w:tcPr>
          <w:p w14:paraId="00B46A0A" w14:textId="77777777" w:rsidR="00402ABC" w:rsidRPr="00645B7B" w:rsidRDefault="00402ABC" w:rsidP="00CF2B3C">
            <w:pPr>
              <w:pStyle w:val="TAL"/>
              <w:rPr>
                <w:noProof/>
              </w:rPr>
            </w:pPr>
            <w:r w:rsidRPr="00645B7B">
              <w:rPr>
                <w:noProof/>
              </w:rPr>
              <w:t>-</w:t>
            </w:r>
          </w:p>
        </w:tc>
        <w:tc>
          <w:tcPr>
            <w:tcW w:w="771" w:type="pct"/>
            <w:gridSpan w:val="3"/>
            <w:vAlign w:val="center"/>
          </w:tcPr>
          <w:p w14:paraId="2454BD81" w14:textId="77777777" w:rsidR="00402ABC" w:rsidRPr="0099276E" w:rsidRDefault="00402ABC" w:rsidP="00CF2B3C">
            <w:pPr>
              <w:pStyle w:val="TAL"/>
              <w:rPr>
                <w:noProof/>
              </w:rPr>
            </w:pPr>
            <w:r w:rsidRPr="0099276E">
              <w:rPr>
                <w:noProof/>
              </w:rPr>
              <w:t>refer [207]</w:t>
            </w:r>
          </w:p>
        </w:tc>
        <w:tc>
          <w:tcPr>
            <w:tcW w:w="386" w:type="pct"/>
            <w:gridSpan w:val="3"/>
            <w:vAlign w:val="center"/>
          </w:tcPr>
          <w:p w14:paraId="61F6B65C" w14:textId="77777777" w:rsidR="00402ABC" w:rsidRPr="00484838" w:rsidRDefault="00402ABC" w:rsidP="00CF2B3C">
            <w:pPr>
              <w:pStyle w:val="TAL"/>
              <w:rPr>
                <w:noProof/>
              </w:rPr>
            </w:pPr>
          </w:p>
        </w:tc>
        <w:tc>
          <w:tcPr>
            <w:tcW w:w="308" w:type="pct"/>
            <w:gridSpan w:val="3"/>
          </w:tcPr>
          <w:p w14:paraId="50BECB1D" w14:textId="77777777" w:rsidR="00402ABC" w:rsidRPr="00645B7B" w:rsidRDefault="00402ABC" w:rsidP="00CF2B3C">
            <w:pPr>
              <w:pStyle w:val="TAL"/>
              <w:rPr>
                <w:noProof/>
              </w:rPr>
            </w:pPr>
          </w:p>
        </w:tc>
        <w:tc>
          <w:tcPr>
            <w:tcW w:w="154" w:type="pct"/>
            <w:gridSpan w:val="3"/>
          </w:tcPr>
          <w:p w14:paraId="4282F80B" w14:textId="77777777" w:rsidR="00402ABC" w:rsidRPr="00645B7B" w:rsidRDefault="00402ABC" w:rsidP="00CF2B3C">
            <w:pPr>
              <w:pStyle w:val="TAL"/>
              <w:rPr>
                <w:noProof/>
              </w:rPr>
            </w:pPr>
          </w:p>
        </w:tc>
        <w:tc>
          <w:tcPr>
            <w:tcW w:w="252" w:type="pct"/>
            <w:gridSpan w:val="3"/>
            <w:vAlign w:val="center"/>
          </w:tcPr>
          <w:p w14:paraId="3572960A" w14:textId="77777777" w:rsidR="00402ABC" w:rsidRPr="00645B7B" w:rsidRDefault="00402ABC" w:rsidP="00CF2B3C">
            <w:pPr>
              <w:pStyle w:val="TAL"/>
              <w:rPr>
                <w:noProof/>
              </w:rPr>
            </w:pPr>
          </w:p>
        </w:tc>
      </w:tr>
      <w:tr w:rsidR="003164E3" w:rsidRPr="00645B7B" w14:paraId="253E8AD9" w14:textId="77777777" w:rsidTr="00B803C3">
        <w:trPr>
          <w:gridBefore w:val="1"/>
          <w:wBefore w:w="16" w:type="pct"/>
          <w:jc w:val="center"/>
        </w:trPr>
        <w:tc>
          <w:tcPr>
            <w:tcW w:w="1568" w:type="pct"/>
            <w:gridSpan w:val="4"/>
            <w:vAlign w:val="center"/>
          </w:tcPr>
          <w:p w14:paraId="06F6D486" w14:textId="77777777" w:rsidR="00402ABC" w:rsidRPr="00417A2B" w:rsidRDefault="00402ABC" w:rsidP="00CF2B3C">
            <w:pPr>
              <w:pStyle w:val="TAL"/>
              <w:rPr>
                <w:noProof/>
              </w:rPr>
            </w:pPr>
            <w:r w:rsidRPr="00417A2B">
              <w:rPr>
                <w:noProof/>
              </w:rPr>
              <w:t>Role-Of-Node</w:t>
            </w:r>
          </w:p>
        </w:tc>
        <w:tc>
          <w:tcPr>
            <w:tcW w:w="387" w:type="pct"/>
            <w:gridSpan w:val="4"/>
            <w:vAlign w:val="center"/>
          </w:tcPr>
          <w:p w14:paraId="4643DDEA" w14:textId="77777777" w:rsidR="00402ABC" w:rsidRPr="00417A2B" w:rsidRDefault="00402ABC" w:rsidP="00CF2B3C">
            <w:pPr>
              <w:pStyle w:val="TAL"/>
              <w:rPr>
                <w:noProof/>
              </w:rPr>
            </w:pPr>
            <w:r w:rsidRPr="00417A2B">
              <w:rPr>
                <w:noProof/>
              </w:rPr>
              <w:t>829</w:t>
            </w:r>
          </w:p>
        </w:tc>
        <w:tc>
          <w:tcPr>
            <w:tcW w:w="245" w:type="pct"/>
            <w:gridSpan w:val="5"/>
            <w:vAlign w:val="center"/>
          </w:tcPr>
          <w:p w14:paraId="34A52D8E" w14:textId="77777777" w:rsidR="00402ABC" w:rsidRPr="00645B7B" w:rsidRDefault="00402ABC" w:rsidP="00CF2B3C">
            <w:pPr>
              <w:pStyle w:val="TAL"/>
              <w:rPr>
                <w:noProof/>
              </w:rPr>
            </w:pPr>
            <w:r w:rsidRPr="00645B7B">
              <w:rPr>
                <w:noProof/>
              </w:rPr>
              <w:t>X</w:t>
            </w:r>
          </w:p>
        </w:tc>
        <w:tc>
          <w:tcPr>
            <w:tcW w:w="297" w:type="pct"/>
            <w:gridSpan w:val="3"/>
            <w:vAlign w:val="center"/>
          </w:tcPr>
          <w:p w14:paraId="3FD1685E" w14:textId="77777777" w:rsidR="00402ABC" w:rsidRPr="00645B7B" w:rsidRDefault="00402ABC" w:rsidP="00CF2B3C">
            <w:pPr>
              <w:pStyle w:val="TAL"/>
              <w:rPr>
                <w:noProof/>
              </w:rPr>
            </w:pPr>
            <w:r w:rsidRPr="00645B7B">
              <w:rPr>
                <w:noProof/>
              </w:rPr>
              <w:t>-</w:t>
            </w:r>
          </w:p>
        </w:tc>
        <w:tc>
          <w:tcPr>
            <w:tcW w:w="308" w:type="pct"/>
            <w:gridSpan w:val="5"/>
            <w:vAlign w:val="center"/>
          </w:tcPr>
          <w:p w14:paraId="5F9DB86F" w14:textId="77777777" w:rsidR="00402ABC" w:rsidRPr="00645B7B" w:rsidRDefault="00402ABC" w:rsidP="00CF2B3C">
            <w:pPr>
              <w:pStyle w:val="TAL"/>
              <w:rPr>
                <w:noProof/>
              </w:rPr>
            </w:pPr>
            <w:r w:rsidRPr="00645B7B">
              <w:rPr>
                <w:noProof/>
              </w:rPr>
              <w:t>X</w:t>
            </w:r>
          </w:p>
        </w:tc>
        <w:tc>
          <w:tcPr>
            <w:tcW w:w="308" w:type="pct"/>
            <w:gridSpan w:val="4"/>
            <w:vAlign w:val="center"/>
          </w:tcPr>
          <w:p w14:paraId="40B975CE" w14:textId="77777777" w:rsidR="00402ABC" w:rsidRPr="00645B7B" w:rsidRDefault="00402ABC" w:rsidP="00CF2B3C">
            <w:pPr>
              <w:pStyle w:val="TAL"/>
              <w:rPr>
                <w:noProof/>
              </w:rPr>
            </w:pPr>
            <w:r w:rsidRPr="00645B7B">
              <w:rPr>
                <w:noProof/>
              </w:rPr>
              <w:t>-</w:t>
            </w:r>
          </w:p>
        </w:tc>
        <w:tc>
          <w:tcPr>
            <w:tcW w:w="771" w:type="pct"/>
            <w:gridSpan w:val="3"/>
            <w:vAlign w:val="center"/>
          </w:tcPr>
          <w:p w14:paraId="25E946DD"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01505CC3" w14:textId="77777777" w:rsidR="00402ABC" w:rsidRPr="00484838" w:rsidRDefault="00402ABC" w:rsidP="00CF2B3C">
            <w:pPr>
              <w:pStyle w:val="TAL"/>
              <w:rPr>
                <w:noProof/>
              </w:rPr>
            </w:pPr>
            <w:r w:rsidRPr="00484838">
              <w:rPr>
                <w:noProof/>
              </w:rPr>
              <w:t>V,M</w:t>
            </w:r>
          </w:p>
        </w:tc>
        <w:tc>
          <w:tcPr>
            <w:tcW w:w="308" w:type="pct"/>
            <w:gridSpan w:val="3"/>
          </w:tcPr>
          <w:p w14:paraId="03035B77" w14:textId="77777777" w:rsidR="00402ABC" w:rsidRPr="00645B7B" w:rsidRDefault="00402ABC" w:rsidP="00CF2B3C">
            <w:pPr>
              <w:pStyle w:val="TAL"/>
              <w:rPr>
                <w:noProof/>
              </w:rPr>
            </w:pPr>
            <w:r w:rsidRPr="00645B7B">
              <w:rPr>
                <w:noProof/>
              </w:rPr>
              <w:t>-</w:t>
            </w:r>
          </w:p>
        </w:tc>
        <w:tc>
          <w:tcPr>
            <w:tcW w:w="154" w:type="pct"/>
            <w:gridSpan w:val="3"/>
          </w:tcPr>
          <w:p w14:paraId="32D8A7AB" w14:textId="77777777" w:rsidR="00402ABC" w:rsidRPr="00645B7B" w:rsidRDefault="00402ABC" w:rsidP="00CF2B3C">
            <w:pPr>
              <w:pStyle w:val="TAL"/>
              <w:rPr>
                <w:noProof/>
              </w:rPr>
            </w:pPr>
            <w:r w:rsidRPr="00645B7B">
              <w:rPr>
                <w:noProof/>
              </w:rPr>
              <w:t>-</w:t>
            </w:r>
          </w:p>
        </w:tc>
        <w:tc>
          <w:tcPr>
            <w:tcW w:w="252" w:type="pct"/>
            <w:gridSpan w:val="3"/>
            <w:vAlign w:val="center"/>
          </w:tcPr>
          <w:p w14:paraId="3CA51C61" w14:textId="77777777" w:rsidR="00402ABC" w:rsidRPr="00645B7B" w:rsidRDefault="00402ABC" w:rsidP="00CF2B3C">
            <w:pPr>
              <w:pStyle w:val="TAL"/>
              <w:rPr>
                <w:noProof/>
              </w:rPr>
            </w:pPr>
          </w:p>
        </w:tc>
      </w:tr>
      <w:tr w:rsidR="003164E3" w:rsidRPr="00645B7B" w14:paraId="48A5FB5E" w14:textId="77777777" w:rsidTr="00B803C3">
        <w:trPr>
          <w:gridBefore w:val="1"/>
          <w:wBefore w:w="16" w:type="pct"/>
          <w:jc w:val="center"/>
        </w:trPr>
        <w:tc>
          <w:tcPr>
            <w:tcW w:w="1568" w:type="pct"/>
            <w:gridSpan w:val="4"/>
            <w:vAlign w:val="center"/>
          </w:tcPr>
          <w:p w14:paraId="6B615B48" w14:textId="77777777" w:rsidR="00402ABC" w:rsidRPr="00417A2B" w:rsidRDefault="00402ABC" w:rsidP="00CF2B3C">
            <w:pPr>
              <w:pStyle w:val="TAL"/>
              <w:rPr>
                <w:lang w:eastAsia="zh-CN"/>
              </w:rPr>
            </w:pPr>
            <w:r w:rsidRPr="00417A2B">
              <w:rPr>
                <w:rFonts w:hint="eastAsia"/>
                <w:lang w:eastAsia="zh-CN"/>
              </w:rPr>
              <w:t>Role-Of-ProSe-Function</w:t>
            </w:r>
          </w:p>
        </w:tc>
        <w:tc>
          <w:tcPr>
            <w:tcW w:w="387" w:type="pct"/>
            <w:gridSpan w:val="4"/>
            <w:vAlign w:val="center"/>
          </w:tcPr>
          <w:p w14:paraId="10F7B8B1" w14:textId="77777777" w:rsidR="00402ABC" w:rsidRPr="00417A2B" w:rsidRDefault="00402ABC" w:rsidP="00CF2B3C">
            <w:pPr>
              <w:pStyle w:val="TAL"/>
              <w:rPr>
                <w:lang w:eastAsia="zh-CN"/>
              </w:rPr>
            </w:pPr>
            <w:r w:rsidRPr="00417A2B">
              <w:rPr>
                <w:rFonts w:hint="eastAsia"/>
                <w:lang w:eastAsia="zh-CN"/>
              </w:rPr>
              <w:t>3438</w:t>
            </w:r>
          </w:p>
        </w:tc>
        <w:tc>
          <w:tcPr>
            <w:tcW w:w="245" w:type="pct"/>
            <w:gridSpan w:val="5"/>
            <w:vAlign w:val="center"/>
          </w:tcPr>
          <w:p w14:paraId="0A75288F" w14:textId="77777777" w:rsidR="00402ABC" w:rsidRPr="00645B7B" w:rsidRDefault="00402ABC" w:rsidP="00CF2B3C">
            <w:pPr>
              <w:pStyle w:val="TAL"/>
              <w:rPr>
                <w:lang w:eastAsia="zh-CN"/>
              </w:rPr>
            </w:pPr>
            <w:r w:rsidRPr="00645B7B">
              <w:rPr>
                <w:rFonts w:hint="eastAsia"/>
                <w:lang w:eastAsia="zh-CN"/>
              </w:rPr>
              <w:t>X</w:t>
            </w:r>
          </w:p>
        </w:tc>
        <w:tc>
          <w:tcPr>
            <w:tcW w:w="297" w:type="pct"/>
            <w:gridSpan w:val="3"/>
            <w:vAlign w:val="center"/>
          </w:tcPr>
          <w:p w14:paraId="4BA1A9A6" w14:textId="77777777" w:rsidR="00402ABC" w:rsidRPr="00645B7B" w:rsidRDefault="00402ABC" w:rsidP="00CF2B3C">
            <w:pPr>
              <w:pStyle w:val="TAL"/>
              <w:rPr>
                <w:lang w:eastAsia="zh-CN"/>
              </w:rPr>
            </w:pPr>
            <w:r w:rsidRPr="00645B7B">
              <w:rPr>
                <w:rFonts w:hint="eastAsia"/>
                <w:lang w:eastAsia="zh-CN"/>
              </w:rPr>
              <w:t>-</w:t>
            </w:r>
          </w:p>
        </w:tc>
        <w:tc>
          <w:tcPr>
            <w:tcW w:w="308" w:type="pct"/>
            <w:gridSpan w:val="5"/>
            <w:vAlign w:val="center"/>
          </w:tcPr>
          <w:p w14:paraId="13F62BE2" w14:textId="77777777" w:rsidR="00402ABC" w:rsidRPr="00645B7B" w:rsidRDefault="00402ABC" w:rsidP="00CF2B3C">
            <w:pPr>
              <w:pStyle w:val="TAL"/>
              <w:rPr>
                <w:lang w:eastAsia="zh-CN"/>
              </w:rPr>
            </w:pPr>
            <w:r w:rsidRPr="00645B7B">
              <w:rPr>
                <w:rFonts w:hint="eastAsia"/>
                <w:lang w:eastAsia="zh-CN"/>
              </w:rPr>
              <w:t>X</w:t>
            </w:r>
          </w:p>
        </w:tc>
        <w:tc>
          <w:tcPr>
            <w:tcW w:w="308" w:type="pct"/>
            <w:gridSpan w:val="4"/>
            <w:vAlign w:val="center"/>
          </w:tcPr>
          <w:p w14:paraId="65FE4A20" w14:textId="77777777" w:rsidR="00402ABC" w:rsidRPr="00645B7B" w:rsidRDefault="00402ABC" w:rsidP="00CF2B3C">
            <w:pPr>
              <w:pStyle w:val="TAL"/>
              <w:rPr>
                <w:lang w:eastAsia="zh-CN"/>
              </w:rPr>
            </w:pPr>
            <w:r w:rsidRPr="00645B7B">
              <w:rPr>
                <w:rFonts w:hint="eastAsia"/>
                <w:lang w:eastAsia="zh-CN"/>
              </w:rPr>
              <w:t>-</w:t>
            </w:r>
          </w:p>
        </w:tc>
        <w:tc>
          <w:tcPr>
            <w:tcW w:w="771" w:type="pct"/>
            <w:gridSpan w:val="3"/>
            <w:vAlign w:val="center"/>
          </w:tcPr>
          <w:p w14:paraId="676EA356" w14:textId="77777777" w:rsidR="00402ABC" w:rsidRPr="0099276E" w:rsidRDefault="00402ABC" w:rsidP="00CF2B3C">
            <w:pPr>
              <w:pStyle w:val="TAL"/>
              <w:rPr>
                <w:lang w:eastAsia="zh-CN"/>
              </w:rPr>
            </w:pPr>
            <w:r w:rsidRPr="0099276E">
              <w:rPr>
                <w:rFonts w:hint="eastAsia"/>
                <w:lang w:eastAsia="zh-CN"/>
              </w:rPr>
              <w:t>Enumerated</w:t>
            </w:r>
          </w:p>
        </w:tc>
        <w:tc>
          <w:tcPr>
            <w:tcW w:w="386" w:type="pct"/>
            <w:gridSpan w:val="3"/>
            <w:vAlign w:val="center"/>
          </w:tcPr>
          <w:p w14:paraId="1A7D01CC" w14:textId="77777777" w:rsidR="00402ABC" w:rsidRPr="00484838" w:rsidRDefault="00402ABC" w:rsidP="00CF2B3C">
            <w:pPr>
              <w:pStyle w:val="TAL"/>
              <w:rPr>
                <w:lang w:eastAsia="zh-CN"/>
              </w:rPr>
            </w:pPr>
            <w:r w:rsidRPr="00484838">
              <w:rPr>
                <w:lang w:eastAsia="zh-CN"/>
              </w:rPr>
              <w:t>V</w:t>
            </w:r>
            <w:r w:rsidRPr="00484838">
              <w:rPr>
                <w:rFonts w:hint="eastAsia"/>
                <w:lang w:eastAsia="zh-CN"/>
              </w:rPr>
              <w:t>,M</w:t>
            </w:r>
          </w:p>
        </w:tc>
        <w:tc>
          <w:tcPr>
            <w:tcW w:w="308" w:type="pct"/>
            <w:gridSpan w:val="3"/>
          </w:tcPr>
          <w:p w14:paraId="48BAA3A2" w14:textId="77777777" w:rsidR="00402ABC" w:rsidRPr="00645B7B" w:rsidRDefault="00402ABC" w:rsidP="00CF2B3C">
            <w:pPr>
              <w:pStyle w:val="TAL"/>
              <w:rPr>
                <w:lang w:eastAsia="zh-CN"/>
              </w:rPr>
            </w:pPr>
          </w:p>
        </w:tc>
        <w:tc>
          <w:tcPr>
            <w:tcW w:w="154" w:type="pct"/>
            <w:gridSpan w:val="3"/>
          </w:tcPr>
          <w:p w14:paraId="3B24645B" w14:textId="77777777" w:rsidR="00402ABC" w:rsidRPr="00645B7B" w:rsidRDefault="00402ABC" w:rsidP="00CF2B3C">
            <w:pPr>
              <w:pStyle w:val="TAL"/>
            </w:pPr>
          </w:p>
        </w:tc>
        <w:tc>
          <w:tcPr>
            <w:tcW w:w="252" w:type="pct"/>
            <w:gridSpan w:val="3"/>
            <w:vAlign w:val="center"/>
          </w:tcPr>
          <w:p w14:paraId="7E2ABD1D" w14:textId="77777777" w:rsidR="00402ABC" w:rsidRPr="00645B7B" w:rsidRDefault="00402ABC" w:rsidP="00CF2B3C">
            <w:pPr>
              <w:pStyle w:val="TAL"/>
            </w:pPr>
          </w:p>
        </w:tc>
      </w:tr>
      <w:tr w:rsidR="003164E3" w:rsidRPr="00645B7B" w14:paraId="196F9519" w14:textId="77777777" w:rsidTr="00B803C3">
        <w:trPr>
          <w:gridBefore w:val="1"/>
          <w:wBefore w:w="16" w:type="pct"/>
          <w:jc w:val="center"/>
        </w:trPr>
        <w:tc>
          <w:tcPr>
            <w:tcW w:w="1568" w:type="pct"/>
            <w:gridSpan w:val="4"/>
            <w:vAlign w:val="center"/>
          </w:tcPr>
          <w:p w14:paraId="22A92C7A" w14:textId="77777777" w:rsidR="00402ABC" w:rsidRPr="00417A2B" w:rsidRDefault="00402ABC" w:rsidP="00CF2B3C">
            <w:pPr>
              <w:pStyle w:val="TAL"/>
            </w:pPr>
            <w:r w:rsidRPr="00417A2B">
              <w:t>Route-Header-Received</w:t>
            </w:r>
          </w:p>
        </w:tc>
        <w:tc>
          <w:tcPr>
            <w:tcW w:w="387" w:type="pct"/>
            <w:gridSpan w:val="4"/>
            <w:vAlign w:val="center"/>
          </w:tcPr>
          <w:p w14:paraId="4F1C0A4E" w14:textId="77777777" w:rsidR="00402ABC" w:rsidRPr="00417A2B" w:rsidRDefault="00402ABC" w:rsidP="00CF2B3C">
            <w:pPr>
              <w:pStyle w:val="TAL"/>
            </w:pPr>
            <w:r w:rsidRPr="00417A2B">
              <w:t>3403</w:t>
            </w:r>
          </w:p>
        </w:tc>
        <w:tc>
          <w:tcPr>
            <w:tcW w:w="245" w:type="pct"/>
            <w:gridSpan w:val="5"/>
            <w:vAlign w:val="center"/>
          </w:tcPr>
          <w:p w14:paraId="01C41ED8" w14:textId="77777777" w:rsidR="00402ABC" w:rsidRPr="00645B7B" w:rsidRDefault="00402ABC" w:rsidP="00CF2B3C">
            <w:pPr>
              <w:pStyle w:val="TAL"/>
            </w:pPr>
            <w:r w:rsidRPr="00645B7B">
              <w:t>X</w:t>
            </w:r>
          </w:p>
        </w:tc>
        <w:tc>
          <w:tcPr>
            <w:tcW w:w="297" w:type="pct"/>
            <w:gridSpan w:val="3"/>
            <w:vAlign w:val="center"/>
          </w:tcPr>
          <w:p w14:paraId="5BDFE30A" w14:textId="77777777" w:rsidR="00402ABC" w:rsidRPr="00645B7B" w:rsidRDefault="00402ABC" w:rsidP="00CF2B3C">
            <w:pPr>
              <w:pStyle w:val="TAL"/>
            </w:pPr>
            <w:r w:rsidRPr="00645B7B">
              <w:t>-</w:t>
            </w:r>
          </w:p>
        </w:tc>
        <w:tc>
          <w:tcPr>
            <w:tcW w:w="308" w:type="pct"/>
            <w:gridSpan w:val="5"/>
            <w:vAlign w:val="center"/>
          </w:tcPr>
          <w:p w14:paraId="3715D4AC" w14:textId="77777777" w:rsidR="00402ABC" w:rsidRPr="00645B7B" w:rsidRDefault="00402ABC" w:rsidP="00CF2B3C">
            <w:pPr>
              <w:pStyle w:val="TAL"/>
            </w:pPr>
            <w:r w:rsidRPr="00645B7B">
              <w:t>-</w:t>
            </w:r>
          </w:p>
        </w:tc>
        <w:tc>
          <w:tcPr>
            <w:tcW w:w="308" w:type="pct"/>
            <w:gridSpan w:val="4"/>
            <w:vAlign w:val="center"/>
          </w:tcPr>
          <w:p w14:paraId="5B8C9363" w14:textId="77777777" w:rsidR="00402ABC" w:rsidRPr="00645B7B" w:rsidRDefault="00402ABC" w:rsidP="00CF2B3C">
            <w:pPr>
              <w:pStyle w:val="TAL"/>
            </w:pPr>
            <w:r w:rsidRPr="00645B7B">
              <w:t>-</w:t>
            </w:r>
          </w:p>
        </w:tc>
        <w:tc>
          <w:tcPr>
            <w:tcW w:w="771" w:type="pct"/>
            <w:gridSpan w:val="3"/>
            <w:vAlign w:val="center"/>
          </w:tcPr>
          <w:p w14:paraId="3AFF330D" w14:textId="77777777" w:rsidR="00402ABC" w:rsidRPr="0099276E" w:rsidRDefault="00402ABC" w:rsidP="00CF2B3C">
            <w:pPr>
              <w:pStyle w:val="TAL"/>
            </w:pPr>
            <w:r w:rsidRPr="0099276E">
              <w:t>UTF8String</w:t>
            </w:r>
          </w:p>
        </w:tc>
        <w:tc>
          <w:tcPr>
            <w:tcW w:w="386" w:type="pct"/>
            <w:gridSpan w:val="3"/>
            <w:vAlign w:val="center"/>
          </w:tcPr>
          <w:p w14:paraId="6B565DC0" w14:textId="77777777" w:rsidR="00402ABC" w:rsidRPr="00484838" w:rsidRDefault="00402ABC" w:rsidP="00CF2B3C">
            <w:pPr>
              <w:pStyle w:val="TAL"/>
            </w:pPr>
            <w:r w:rsidRPr="00484838">
              <w:t>V,M</w:t>
            </w:r>
          </w:p>
        </w:tc>
        <w:tc>
          <w:tcPr>
            <w:tcW w:w="308" w:type="pct"/>
            <w:gridSpan w:val="3"/>
          </w:tcPr>
          <w:p w14:paraId="6B577B65" w14:textId="77777777" w:rsidR="00402ABC" w:rsidRPr="00645B7B" w:rsidRDefault="00402ABC" w:rsidP="00CF2B3C">
            <w:pPr>
              <w:pStyle w:val="TAL"/>
            </w:pPr>
          </w:p>
        </w:tc>
        <w:tc>
          <w:tcPr>
            <w:tcW w:w="154" w:type="pct"/>
            <w:gridSpan w:val="3"/>
          </w:tcPr>
          <w:p w14:paraId="1625BA38" w14:textId="77777777" w:rsidR="00402ABC" w:rsidRPr="00645B7B" w:rsidRDefault="00402ABC" w:rsidP="00CF2B3C">
            <w:pPr>
              <w:pStyle w:val="TAL"/>
            </w:pPr>
          </w:p>
        </w:tc>
        <w:tc>
          <w:tcPr>
            <w:tcW w:w="252" w:type="pct"/>
            <w:gridSpan w:val="3"/>
            <w:vAlign w:val="center"/>
          </w:tcPr>
          <w:p w14:paraId="4065B8CE" w14:textId="77777777" w:rsidR="00402ABC" w:rsidRPr="00645B7B" w:rsidRDefault="00402ABC" w:rsidP="00CF2B3C">
            <w:pPr>
              <w:pStyle w:val="TAL"/>
            </w:pPr>
          </w:p>
        </w:tc>
      </w:tr>
      <w:tr w:rsidR="003164E3" w:rsidRPr="00645B7B" w14:paraId="6E8D0807" w14:textId="77777777" w:rsidTr="00B803C3">
        <w:trPr>
          <w:gridBefore w:val="1"/>
          <w:wBefore w:w="16" w:type="pct"/>
          <w:jc w:val="center"/>
        </w:trPr>
        <w:tc>
          <w:tcPr>
            <w:tcW w:w="1568" w:type="pct"/>
            <w:gridSpan w:val="4"/>
            <w:vAlign w:val="center"/>
          </w:tcPr>
          <w:p w14:paraId="68B7A6E3" w14:textId="77777777" w:rsidR="00402ABC" w:rsidRPr="00417A2B" w:rsidRDefault="00402ABC" w:rsidP="00CF2B3C">
            <w:pPr>
              <w:pStyle w:val="TAL"/>
            </w:pPr>
            <w:r w:rsidRPr="00417A2B">
              <w:t>Route-Header-Transmitted</w:t>
            </w:r>
          </w:p>
        </w:tc>
        <w:tc>
          <w:tcPr>
            <w:tcW w:w="387" w:type="pct"/>
            <w:gridSpan w:val="4"/>
            <w:vAlign w:val="center"/>
          </w:tcPr>
          <w:p w14:paraId="688A4541" w14:textId="77777777" w:rsidR="00402ABC" w:rsidRPr="00417A2B" w:rsidRDefault="00402ABC" w:rsidP="00CF2B3C">
            <w:pPr>
              <w:pStyle w:val="TAL"/>
            </w:pPr>
            <w:r w:rsidRPr="00417A2B">
              <w:t>3404</w:t>
            </w:r>
          </w:p>
        </w:tc>
        <w:tc>
          <w:tcPr>
            <w:tcW w:w="245" w:type="pct"/>
            <w:gridSpan w:val="5"/>
            <w:vAlign w:val="center"/>
          </w:tcPr>
          <w:p w14:paraId="1B8FB2F2" w14:textId="77777777" w:rsidR="00402ABC" w:rsidRPr="00645B7B" w:rsidRDefault="00402ABC" w:rsidP="00CF2B3C">
            <w:pPr>
              <w:pStyle w:val="TAL"/>
            </w:pPr>
            <w:r w:rsidRPr="00645B7B">
              <w:t>X</w:t>
            </w:r>
          </w:p>
        </w:tc>
        <w:tc>
          <w:tcPr>
            <w:tcW w:w="297" w:type="pct"/>
            <w:gridSpan w:val="3"/>
            <w:vAlign w:val="center"/>
          </w:tcPr>
          <w:p w14:paraId="72D0A9B4" w14:textId="77777777" w:rsidR="00402ABC" w:rsidRPr="00645B7B" w:rsidRDefault="00402ABC" w:rsidP="00CF2B3C">
            <w:pPr>
              <w:pStyle w:val="TAL"/>
            </w:pPr>
            <w:r w:rsidRPr="00645B7B">
              <w:t>-</w:t>
            </w:r>
          </w:p>
        </w:tc>
        <w:tc>
          <w:tcPr>
            <w:tcW w:w="308" w:type="pct"/>
            <w:gridSpan w:val="5"/>
            <w:vAlign w:val="center"/>
          </w:tcPr>
          <w:p w14:paraId="4A0B5CA5" w14:textId="77777777" w:rsidR="00402ABC" w:rsidRPr="00645B7B" w:rsidRDefault="00402ABC" w:rsidP="00CF2B3C">
            <w:pPr>
              <w:pStyle w:val="TAL"/>
            </w:pPr>
            <w:r w:rsidRPr="00645B7B">
              <w:t>-</w:t>
            </w:r>
          </w:p>
        </w:tc>
        <w:tc>
          <w:tcPr>
            <w:tcW w:w="308" w:type="pct"/>
            <w:gridSpan w:val="4"/>
            <w:vAlign w:val="center"/>
          </w:tcPr>
          <w:p w14:paraId="30EE0254" w14:textId="77777777" w:rsidR="00402ABC" w:rsidRPr="00645B7B" w:rsidRDefault="00402ABC" w:rsidP="00CF2B3C">
            <w:pPr>
              <w:pStyle w:val="TAL"/>
            </w:pPr>
            <w:r w:rsidRPr="00645B7B">
              <w:t>-</w:t>
            </w:r>
          </w:p>
        </w:tc>
        <w:tc>
          <w:tcPr>
            <w:tcW w:w="771" w:type="pct"/>
            <w:gridSpan w:val="3"/>
            <w:vAlign w:val="center"/>
          </w:tcPr>
          <w:p w14:paraId="35DC28EF" w14:textId="77777777" w:rsidR="00402ABC" w:rsidRPr="0099276E" w:rsidRDefault="00402ABC" w:rsidP="00CF2B3C">
            <w:pPr>
              <w:pStyle w:val="TAL"/>
            </w:pPr>
            <w:r w:rsidRPr="0099276E">
              <w:t>UTF8String</w:t>
            </w:r>
          </w:p>
        </w:tc>
        <w:tc>
          <w:tcPr>
            <w:tcW w:w="386" w:type="pct"/>
            <w:gridSpan w:val="3"/>
            <w:vAlign w:val="center"/>
          </w:tcPr>
          <w:p w14:paraId="5A1B1930" w14:textId="77777777" w:rsidR="00402ABC" w:rsidRPr="00484838" w:rsidRDefault="00402ABC" w:rsidP="00CF2B3C">
            <w:pPr>
              <w:pStyle w:val="TAL"/>
            </w:pPr>
            <w:r w:rsidRPr="00484838">
              <w:t>V,M</w:t>
            </w:r>
          </w:p>
        </w:tc>
        <w:tc>
          <w:tcPr>
            <w:tcW w:w="308" w:type="pct"/>
            <w:gridSpan w:val="3"/>
          </w:tcPr>
          <w:p w14:paraId="5CA22166" w14:textId="77777777" w:rsidR="00402ABC" w:rsidRPr="00645B7B" w:rsidRDefault="00402ABC" w:rsidP="00CF2B3C">
            <w:pPr>
              <w:pStyle w:val="TAL"/>
            </w:pPr>
            <w:r w:rsidRPr="00645B7B">
              <w:t>-</w:t>
            </w:r>
          </w:p>
        </w:tc>
        <w:tc>
          <w:tcPr>
            <w:tcW w:w="154" w:type="pct"/>
            <w:gridSpan w:val="3"/>
          </w:tcPr>
          <w:p w14:paraId="52E83386" w14:textId="77777777" w:rsidR="00402ABC" w:rsidRPr="00645B7B" w:rsidRDefault="00402ABC" w:rsidP="00CF2B3C">
            <w:pPr>
              <w:pStyle w:val="TAL"/>
            </w:pPr>
            <w:r w:rsidRPr="00645B7B">
              <w:t>-</w:t>
            </w:r>
          </w:p>
        </w:tc>
        <w:tc>
          <w:tcPr>
            <w:tcW w:w="252" w:type="pct"/>
            <w:gridSpan w:val="3"/>
            <w:vAlign w:val="center"/>
          </w:tcPr>
          <w:p w14:paraId="310D83FB" w14:textId="77777777" w:rsidR="00402ABC" w:rsidRPr="00645B7B" w:rsidRDefault="00402ABC" w:rsidP="00CF2B3C">
            <w:pPr>
              <w:pStyle w:val="TAL"/>
            </w:pPr>
          </w:p>
        </w:tc>
      </w:tr>
      <w:tr w:rsidR="003164E3" w:rsidRPr="00645B7B" w14:paraId="4CD3B3B8" w14:textId="77777777" w:rsidTr="00B803C3">
        <w:trPr>
          <w:gridBefore w:val="1"/>
          <w:wBefore w:w="16" w:type="pct"/>
          <w:jc w:val="center"/>
        </w:trPr>
        <w:tc>
          <w:tcPr>
            <w:tcW w:w="1568" w:type="pct"/>
            <w:gridSpan w:val="4"/>
            <w:vAlign w:val="center"/>
          </w:tcPr>
          <w:p w14:paraId="3379D833" w14:textId="77777777" w:rsidR="00402ABC" w:rsidRPr="00417A2B" w:rsidRDefault="00402ABC" w:rsidP="00CF2B3C">
            <w:pPr>
              <w:pStyle w:val="TAL"/>
            </w:pPr>
            <w:r w:rsidRPr="00417A2B">
              <w:t>RRC-Cause-Counter</w:t>
            </w:r>
          </w:p>
        </w:tc>
        <w:tc>
          <w:tcPr>
            <w:tcW w:w="387" w:type="pct"/>
            <w:gridSpan w:val="4"/>
            <w:vAlign w:val="center"/>
          </w:tcPr>
          <w:p w14:paraId="6467E67B" w14:textId="77777777" w:rsidR="00402ABC" w:rsidRPr="00417A2B" w:rsidRDefault="00402ABC" w:rsidP="00CF2B3C">
            <w:pPr>
              <w:pStyle w:val="TAL"/>
            </w:pPr>
            <w:r w:rsidRPr="00417A2B">
              <w:rPr>
                <w:noProof/>
              </w:rPr>
              <w:t>4318</w:t>
            </w:r>
          </w:p>
        </w:tc>
        <w:tc>
          <w:tcPr>
            <w:tcW w:w="245" w:type="pct"/>
            <w:gridSpan w:val="5"/>
            <w:vAlign w:val="center"/>
          </w:tcPr>
          <w:p w14:paraId="0101E13E" w14:textId="77777777" w:rsidR="00402ABC" w:rsidRPr="00645B7B" w:rsidRDefault="00402ABC" w:rsidP="00CF2B3C">
            <w:pPr>
              <w:pStyle w:val="TAL"/>
            </w:pPr>
            <w:r w:rsidRPr="00645B7B">
              <w:rPr>
                <w:noProof/>
              </w:rPr>
              <w:t>X</w:t>
            </w:r>
          </w:p>
        </w:tc>
        <w:tc>
          <w:tcPr>
            <w:tcW w:w="297" w:type="pct"/>
            <w:gridSpan w:val="3"/>
            <w:vAlign w:val="center"/>
          </w:tcPr>
          <w:p w14:paraId="402AB1DC" w14:textId="77777777" w:rsidR="00402ABC" w:rsidRPr="00645B7B" w:rsidRDefault="00402ABC" w:rsidP="00CF2B3C">
            <w:pPr>
              <w:pStyle w:val="TAL"/>
            </w:pPr>
            <w:r w:rsidRPr="00645B7B">
              <w:t>-</w:t>
            </w:r>
          </w:p>
        </w:tc>
        <w:tc>
          <w:tcPr>
            <w:tcW w:w="308" w:type="pct"/>
            <w:gridSpan w:val="5"/>
            <w:vAlign w:val="center"/>
          </w:tcPr>
          <w:p w14:paraId="40F61073" w14:textId="77777777" w:rsidR="00402ABC" w:rsidRPr="00645B7B" w:rsidRDefault="00402ABC" w:rsidP="00CF2B3C">
            <w:pPr>
              <w:pStyle w:val="TAL"/>
            </w:pPr>
            <w:r w:rsidRPr="00645B7B">
              <w:t>-</w:t>
            </w:r>
          </w:p>
        </w:tc>
        <w:tc>
          <w:tcPr>
            <w:tcW w:w="308" w:type="pct"/>
            <w:gridSpan w:val="4"/>
            <w:vAlign w:val="center"/>
          </w:tcPr>
          <w:p w14:paraId="3AE1F4AD" w14:textId="77777777" w:rsidR="00402ABC" w:rsidRPr="00645B7B" w:rsidRDefault="00402ABC" w:rsidP="00CF2B3C">
            <w:pPr>
              <w:pStyle w:val="TAL"/>
            </w:pPr>
            <w:r w:rsidRPr="00645B7B">
              <w:t>-</w:t>
            </w:r>
          </w:p>
        </w:tc>
        <w:tc>
          <w:tcPr>
            <w:tcW w:w="771" w:type="pct"/>
            <w:gridSpan w:val="3"/>
            <w:vAlign w:val="center"/>
          </w:tcPr>
          <w:p w14:paraId="09747614" w14:textId="77777777" w:rsidR="00402ABC" w:rsidRPr="0099276E" w:rsidRDefault="00402ABC" w:rsidP="00CF2B3C">
            <w:pPr>
              <w:pStyle w:val="TAL"/>
            </w:pPr>
            <w:r w:rsidRPr="0099276E">
              <w:rPr>
                <w:rFonts w:hint="eastAsia"/>
              </w:rPr>
              <w:t>refer</w:t>
            </w:r>
            <w:r w:rsidRPr="0099276E">
              <w:rPr>
                <w:rFonts w:hint="eastAsia"/>
                <w:lang w:eastAsia="zh-CN"/>
              </w:rPr>
              <w:t xml:space="preserve"> </w:t>
            </w:r>
            <w:r w:rsidRPr="0099276E">
              <w:rPr>
                <w:rFonts w:hint="eastAsia"/>
              </w:rPr>
              <w:t>[24</w:t>
            </w:r>
            <w:r w:rsidRPr="0099276E">
              <w:t>4</w:t>
            </w:r>
            <w:r w:rsidRPr="0099276E">
              <w:rPr>
                <w:rFonts w:hint="eastAsia"/>
              </w:rPr>
              <w:t>]</w:t>
            </w:r>
          </w:p>
        </w:tc>
        <w:tc>
          <w:tcPr>
            <w:tcW w:w="386" w:type="pct"/>
            <w:gridSpan w:val="3"/>
            <w:vAlign w:val="center"/>
          </w:tcPr>
          <w:p w14:paraId="53E29FF3" w14:textId="77777777" w:rsidR="00402ABC" w:rsidRPr="00484838" w:rsidRDefault="00402ABC" w:rsidP="00CF2B3C">
            <w:pPr>
              <w:pStyle w:val="TAL"/>
            </w:pPr>
          </w:p>
        </w:tc>
        <w:tc>
          <w:tcPr>
            <w:tcW w:w="308" w:type="pct"/>
            <w:gridSpan w:val="3"/>
          </w:tcPr>
          <w:p w14:paraId="381F2071" w14:textId="77777777" w:rsidR="00402ABC" w:rsidRPr="00645B7B" w:rsidRDefault="00402ABC" w:rsidP="00CF2B3C">
            <w:pPr>
              <w:pStyle w:val="TAL"/>
            </w:pPr>
            <w:r w:rsidRPr="00645B7B">
              <w:rPr>
                <w:noProof/>
              </w:rPr>
              <w:t>-</w:t>
            </w:r>
          </w:p>
        </w:tc>
        <w:tc>
          <w:tcPr>
            <w:tcW w:w="154" w:type="pct"/>
            <w:gridSpan w:val="3"/>
          </w:tcPr>
          <w:p w14:paraId="1D2C6FDC" w14:textId="77777777" w:rsidR="00402ABC" w:rsidRPr="00645B7B" w:rsidRDefault="00402ABC" w:rsidP="00CF2B3C">
            <w:pPr>
              <w:pStyle w:val="TAL"/>
            </w:pPr>
            <w:r w:rsidRPr="00645B7B">
              <w:rPr>
                <w:noProof/>
              </w:rPr>
              <w:t>-</w:t>
            </w:r>
          </w:p>
        </w:tc>
        <w:tc>
          <w:tcPr>
            <w:tcW w:w="252" w:type="pct"/>
            <w:gridSpan w:val="3"/>
            <w:vAlign w:val="center"/>
          </w:tcPr>
          <w:p w14:paraId="4CCC1879" w14:textId="77777777" w:rsidR="00402ABC" w:rsidRPr="00645B7B" w:rsidRDefault="00402ABC" w:rsidP="00CF2B3C">
            <w:pPr>
              <w:pStyle w:val="TAL"/>
            </w:pPr>
          </w:p>
        </w:tc>
      </w:tr>
      <w:tr w:rsidR="003164E3" w:rsidRPr="00645B7B" w14:paraId="5D80AAFF" w14:textId="77777777" w:rsidTr="00B803C3">
        <w:trPr>
          <w:gridBefore w:val="1"/>
          <w:wBefore w:w="16" w:type="pct"/>
          <w:jc w:val="center"/>
        </w:trPr>
        <w:tc>
          <w:tcPr>
            <w:tcW w:w="1568" w:type="pct"/>
            <w:gridSpan w:val="4"/>
            <w:vAlign w:val="center"/>
          </w:tcPr>
          <w:p w14:paraId="70A28AE8" w14:textId="77777777" w:rsidR="00402ABC" w:rsidRPr="00417A2B" w:rsidRDefault="00402ABC" w:rsidP="00CF2B3C">
            <w:pPr>
              <w:pStyle w:val="TAL"/>
              <w:rPr>
                <w:noProof/>
              </w:rPr>
            </w:pPr>
            <w:r w:rsidRPr="00417A2B">
              <w:rPr>
                <w:noProof/>
              </w:rPr>
              <w:lastRenderedPageBreak/>
              <w:t>Scale-Factor</w:t>
            </w:r>
          </w:p>
        </w:tc>
        <w:tc>
          <w:tcPr>
            <w:tcW w:w="387" w:type="pct"/>
            <w:gridSpan w:val="4"/>
            <w:vAlign w:val="center"/>
          </w:tcPr>
          <w:p w14:paraId="26B7EA28" w14:textId="77777777" w:rsidR="00402ABC" w:rsidRPr="00417A2B" w:rsidRDefault="00402ABC" w:rsidP="00CF2B3C">
            <w:pPr>
              <w:pStyle w:val="TAL"/>
              <w:rPr>
                <w:noProof/>
              </w:rPr>
            </w:pPr>
            <w:r w:rsidRPr="00417A2B">
              <w:rPr>
                <w:noProof/>
              </w:rPr>
              <w:t>2059</w:t>
            </w:r>
          </w:p>
        </w:tc>
        <w:tc>
          <w:tcPr>
            <w:tcW w:w="245" w:type="pct"/>
            <w:gridSpan w:val="5"/>
            <w:vAlign w:val="center"/>
          </w:tcPr>
          <w:p w14:paraId="789ECE61" w14:textId="77777777" w:rsidR="00402ABC" w:rsidRPr="00645B7B" w:rsidRDefault="00402ABC" w:rsidP="00CF2B3C">
            <w:pPr>
              <w:pStyle w:val="TAL"/>
              <w:rPr>
                <w:noProof/>
              </w:rPr>
            </w:pPr>
            <w:r w:rsidRPr="00645B7B">
              <w:rPr>
                <w:noProof/>
              </w:rPr>
              <w:t>-</w:t>
            </w:r>
          </w:p>
        </w:tc>
        <w:tc>
          <w:tcPr>
            <w:tcW w:w="297" w:type="pct"/>
            <w:gridSpan w:val="3"/>
            <w:vAlign w:val="center"/>
          </w:tcPr>
          <w:p w14:paraId="7F6054DF" w14:textId="77777777" w:rsidR="00402ABC" w:rsidRPr="00645B7B" w:rsidRDefault="00402ABC" w:rsidP="00CF2B3C">
            <w:pPr>
              <w:pStyle w:val="TAL"/>
              <w:rPr>
                <w:noProof/>
              </w:rPr>
            </w:pPr>
            <w:r w:rsidRPr="00645B7B">
              <w:rPr>
                <w:noProof/>
              </w:rPr>
              <w:t>-</w:t>
            </w:r>
          </w:p>
        </w:tc>
        <w:tc>
          <w:tcPr>
            <w:tcW w:w="308" w:type="pct"/>
            <w:gridSpan w:val="5"/>
            <w:vAlign w:val="center"/>
          </w:tcPr>
          <w:p w14:paraId="2DA4F61C" w14:textId="77777777" w:rsidR="00402ABC" w:rsidRPr="00645B7B" w:rsidRDefault="00402ABC" w:rsidP="00CF2B3C">
            <w:pPr>
              <w:pStyle w:val="TAL"/>
              <w:rPr>
                <w:noProof/>
              </w:rPr>
            </w:pPr>
            <w:r w:rsidRPr="00645B7B">
              <w:rPr>
                <w:noProof/>
              </w:rPr>
              <w:t>X</w:t>
            </w:r>
          </w:p>
        </w:tc>
        <w:tc>
          <w:tcPr>
            <w:tcW w:w="308" w:type="pct"/>
            <w:gridSpan w:val="4"/>
            <w:vAlign w:val="center"/>
          </w:tcPr>
          <w:p w14:paraId="2C8256D5" w14:textId="77777777" w:rsidR="00402ABC" w:rsidRPr="00645B7B" w:rsidRDefault="00402ABC" w:rsidP="00CF2B3C">
            <w:pPr>
              <w:pStyle w:val="TAL"/>
              <w:rPr>
                <w:noProof/>
              </w:rPr>
            </w:pPr>
            <w:r w:rsidRPr="00645B7B">
              <w:rPr>
                <w:noProof/>
              </w:rPr>
              <w:t>X</w:t>
            </w:r>
          </w:p>
        </w:tc>
        <w:tc>
          <w:tcPr>
            <w:tcW w:w="771" w:type="pct"/>
            <w:gridSpan w:val="3"/>
            <w:vAlign w:val="center"/>
          </w:tcPr>
          <w:p w14:paraId="1F49E7DF" w14:textId="77777777" w:rsidR="00402ABC" w:rsidRPr="0099276E" w:rsidRDefault="00402ABC" w:rsidP="00CF2B3C">
            <w:pPr>
              <w:pStyle w:val="TAL"/>
              <w:rPr>
                <w:noProof/>
              </w:rPr>
            </w:pPr>
            <w:r w:rsidRPr="0099276E">
              <w:rPr>
                <w:noProof/>
              </w:rPr>
              <w:t>Grouped</w:t>
            </w:r>
          </w:p>
        </w:tc>
        <w:tc>
          <w:tcPr>
            <w:tcW w:w="386" w:type="pct"/>
            <w:gridSpan w:val="3"/>
            <w:vAlign w:val="center"/>
          </w:tcPr>
          <w:p w14:paraId="71511C38" w14:textId="77777777" w:rsidR="00402ABC" w:rsidRPr="00484838" w:rsidRDefault="00402ABC" w:rsidP="00CF2B3C">
            <w:pPr>
              <w:pStyle w:val="TAL"/>
              <w:rPr>
                <w:noProof/>
              </w:rPr>
            </w:pPr>
            <w:r w:rsidRPr="00484838">
              <w:rPr>
                <w:noProof/>
              </w:rPr>
              <w:t>V,M</w:t>
            </w:r>
          </w:p>
        </w:tc>
        <w:tc>
          <w:tcPr>
            <w:tcW w:w="308" w:type="pct"/>
            <w:gridSpan w:val="3"/>
          </w:tcPr>
          <w:p w14:paraId="4FB471C0" w14:textId="77777777" w:rsidR="00402ABC" w:rsidRPr="00645B7B" w:rsidRDefault="00402ABC" w:rsidP="00CF2B3C">
            <w:pPr>
              <w:pStyle w:val="TAL"/>
              <w:rPr>
                <w:noProof/>
              </w:rPr>
            </w:pPr>
            <w:r w:rsidRPr="00645B7B">
              <w:rPr>
                <w:noProof/>
              </w:rPr>
              <w:t>-</w:t>
            </w:r>
          </w:p>
        </w:tc>
        <w:tc>
          <w:tcPr>
            <w:tcW w:w="154" w:type="pct"/>
            <w:gridSpan w:val="3"/>
          </w:tcPr>
          <w:p w14:paraId="587CB1AF" w14:textId="77777777" w:rsidR="00402ABC" w:rsidRPr="00645B7B" w:rsidRDefault="00402ABC" w:rsidP="00CF2B3C">
            <w:pPr>
              <w:pStyle w:val="TAL"/>
              <w:rPr>
                <w:noProof/>
              </w:rPr>
            </w:pPr>
            <w:r w:rsidRPr="00645B7B">
              <w:rPr>
                <w:noProof/>
              </w:rPr>
              <w:t>-</w:t>
            </w:r>
          </w:p>
        </w:tc>
        <w:tc>
          <w:tcPr>
            <w:tcW w:w="252" w:type="pct"/>
            <w:gridSpan w:val="3"/>
            <w:vAlign w:val="center"/>
          </w:tcPr>
          <w:p w14:paraId="42B965BC" w14:textId="77777777" w:rsidR="00402ABC" w:rsidRPr="00645B7B" w:rsidRDefault="00402ABC" w:rsidP="00CF2B3C">
            <w:pPr>
              <w:pStyle w:val="TAL"/>
              <w:rPr>
                <w:noProof/>
              </w:rPr>
            </w:pPr>
          </w:p>
        </w:tc>
      </w:tr>
      <w:tr w:rsidR="003164E3" w:rsidRPr="00645B7B" w14:paraId="508CEFA0" w14:textId="77777777" w:rsidTr="00B803C3">
        <w:trPr>
          <w:gridBefore w:val="1"/>
          <w:wBefore w:w="16" w:type="pct"/>
          <w:jc w:val="center"/>
        </w:trPr>
        <w:tc>
          <w:tcPr>
            <w:tcW w:w="1568" w:type="pct"/>
            <w:gridSpan w:val="4"/>
            <w:vAlign w:val="center"/>
          </w:tcPr>
          <w:p w14:paraId="2C2CE057" w14:textId="77777777" w:rsidR="00402ABC" w:rsidRPr="00417A2B" w:rsidRDefault="00402ABC" w:rsidP="00CF2B3C">
            <w:pPr>
              <w:pStyle w:val="TAL"/>
              <w:rPr>
                <w:noProof/>
              </w:rPr>
            </w:pPr>
            <w:r>
              <w:rPr>
                <w:rFonts w:hint="eastAsia"/>
                <w:noProof/>
              </w:rPr>
              <w:t>SCEF-Address</w:t>
            </w:r>
          </w:p>
        </w:tc>
        <w:tc>
          <w:tcPr>
            <w:tcW w:w="387" w:type="pct"/>
            <w:gridSpan w:val="4"/>
            <w:vAlign w:val="center"/>
          </w:tcPr>
          <w:p w14:paraId="50A72C11" w14:textId="77777777" w:rsidR="00402ABC" w:rsidRPr="00417A2B" w:rsidRDefault="00402ABC" w:rsidP="00CF2B3C">
            <w:pPr>
              <w:pStyle w:val="TAL"/>
              <w:rPr>
                <w:noProof/>
              </w:rPr>
            </w:pPr>
            <w:r>
              <w:rPr>
                <w:rFonts w:cs="Arial"/>
                <w:noProof/>
                <w:lang w:eastAsia="zh-CN"/>
              </w:rPr>
              <w:t>1317</w:t>
            </w:r>
          </w:p>
        </w:tc>
        <w:tc>
          <w:tcPr>
            <w:tcW w:w="245" w:type="pct"/>
            <w:gridSpan w:val="5"/>
            <w:vAlign w:val="center"/>
          </w:tcPr>
          <w:p w14:paraId="38526670" w14:textId="77777777" w:rsidR="00402ABC" w:rsidRPr="00645B7B" w:rsidRDefault="00402ABC" w:rsidP="00CF2B3C">
            <w:pPr>
              <w:pStyle w:val="TAL"/>
              <w:rPr>
                <w:noProof/>
              </w:rPr>
            </w:pPr>
            <w:r w:rsidRPr="00645B7B">
              <w:rPr>
                <w:noProof/>
              </w:rPr>
              <w:t>X</w:t>
            </w:r>
          </w:p>
        </w:tc>
        <w:tc>
          <w:tcPr>
            <w:tcW w:w="297" w:type="pct"/>
            <w:gridSpan w:val="3"/>
            <w:vAlign w:val="center"/>
          </w:tcPr>
          <w:p w14:paraId="4C309D7F" w14:textId="77777777" w:rsidR="00402ABC" w:rsidRPr="00645B7B" w:rsidRDefault="00402ABC" w:rsidP="00CF2B3C">
            <w:pPr>
              <w:pStyle w:val="TAL"/>
              <w:rPr>
                <w:noProof/>
              </w:rPr>
            </w:pPr>
            <w:r w:rsidRPr="00645B7B">
              <w:rPr>
                <w:noProof/>
              </w:rPr>
              <w:t>-</w:t>
            </w:r>
          </w:p>
        </w:tc>
        <w:tc>
          <w:tcPr>
            <w:tcW w:w="308" w:type="pct"/>
            <w:gridSpan w:val="5"/>
            <w:vAlign w:val="center"/>
          </w:tcPr>
          <w:p w14:paraId="0016DD91" w14:textId="77777777" w:rsidR="00402ABC" w:rsidRPr="00645B7B" w:rsidRDefault="00402ABC" w:rsidP="00CF2B3C">
            <w:pPr>
              <w:pStyle w:val="TAL"/>
              <w:rPr>
                <w:noProof/>
              </w:rPr>
            </w:pPr>
            <w:r w:rsidRPr="00645B7B">
              <w:rPr>
                <w:noProof/>
              </w:rPr>
              <w:t>X</w:t>
            </w:r>
          </w:p>
        </w:tc>
        <w:tc>
          <w:tcPr>
            <w:tcW w:w="308" w:type="pct"/>
            <w:gridSpan w:val="4"/>
            <w:vAlign w:val="center"/>
          </w:tcPr>
          <w:p w14:paraId="083EC1A5" w14:textId="77777777" w:rsidR="00402ABC" w:rsidRPr="00645B7B" w:rsidRDefault="00402ABC" w:rsidP="00CF2B3C">
            <w:pPr>
              <w:pStyle w:val="TAL"/>
              <w:rPr>
                <w:noProof/>
              </w:rPr>
            </w:pPr>
            <w:r w:rsidRPr="00645B7B">
              <w:rPr>
                <w:noProof/>
              </w:rPr>
              <w:t>-</w:t>
            </w:r>
          </w:p>
        </w:tc>
        <w:tc>
          <w:tcPr>
            <w:tcW w:w="771" w:type="pct"/>
            <w:gridSpan w:val="3"/>
            <w:vAlign w:val="center"/>
          </w:tcPr>
          <w:p w14:paraId="6A9792BC" w14:textId="77777777" w:rsidR="00402ABC" w:rsidRPr="0099276E" w:rsidRDefault="00402ABC" w:rsidP="00CF2B3C">
            <w:pPr>
              <w:pStyle w:val="TAL"/>
              <w:rPr>
                <w:noProof/>
              </w:rPr>
            </w:pPr>
            <w:r w:rsidRPr="00A17C5F">
              <w:rPr>
                <w:noProof/>
              </w:rPr>
              <w:t>Address</w:t>
            </w:r>
          </w:p>
        </w:tc>
        <w:tc>
          <w:tcPr>
            <w:tcW w:w="386" w:type="pct"/>
            <w:gridSpan w:val="3"/>
            <w:vAlign w:val="center"/>
          </w:tcPr>
          <w:p w14:paraId="53E51BD8" w14:textId="77777777" w:rsidR="00402ABC" w:rsidRPr="00484838" w:rsidRDefault="00402ABC" w:rsidP="00CF2B3C">
            <w:pPr>
              <w:pStyle w:val="TAL"/>
              <w:rPr>
                <w:noProof/>
              </w:rPr>
            </w:pPr>
            <w:r>
              <w:rPr>
                <w:rFonts w:hint="eastAsia"/>
                <w:noProof/>
                <w:lang w:eastAsia="zh-CN"/>
              </w:rPr>
              <w:t>V</w:t>
            </w:r>
          </w:p>
        </w:tc>
        <w:tc>
          <w:tcPr>
            <w:tcW w:w="308" w:type="pct"/>
            <w:gridSpan w:val="3"/>
          </w:tcPr>
          <w:p w14:paraId="176A042A" w14:textId="77777777" w:rsidR="00402ABC" w:rsidRPr="00645B7B" w:rsidRDefault="00402ABC" w:rsidP="00CF2B3C">
            <w:pPr>
              <w:pStyle w:val="TAL"/>
              <w:rPr>
                <w:noProof/>
              </w:rPr>
            </w:pPr>
            <w:r w:rsidRPr="00645B7B">
              <w:rPr>
                <w:noProof/>
              </w:rPr>
              <w:t>-</w:t>
            </w:r>
          </w:p>
        </w:tc>
        <w:tc>
          <w:tcPr>
            <w:tcW w:w="154" w:type="pct"/>
            <w:gridSpan w:val="3"/>
          </w:tcPr>
          <w:p w14:paraId="592E78CD" w14:textId="77777777" w:rsidR="00402ABC" w:rsidRPr="00645B7B" w:rsidRDefault="00402ABC" w:rsidP="00CF2B3C">
            <w:pPr>
              <w:pStyle w:val="TAL"/>
              <w:rPr>
                <w:noProof/>
              </w:rPr>
            </w:pPr>
            <w:r w:rsidRPr="00645B7B">
              <w:rPr>
                <w:noProof/>
              </w:rPr>
              <w:t>-</w:t>
            </w:r>
          </w:p>
        </w:tc>
        <w:tc>
          <w:tcPr>
            <w:tcW w:w="252" w:type="pct"/>
            <w:gridSpan w:val="3"/>
            <w:vAlign w:val="center"/>
          </w:tcPr>
          <w:p w14:paraId="66DD3D7E" w14:textId="77777777" w:rsidR="00402ABC" w:rsidRPr="00645B7B" w:rsidRDefault="00402ABC" w:rsidP="00CF2B3C">
            <w:pPr>
              <w:pStyle w:val="TAL"/>
              <w:rPr>
                <w:noProof/>
                <w:lang w:eastAsia="zh-CN"/>
              </w:rPr>
            </w:pPr>
            <w:r>
              <w:rPr>
                <w:rFonts w:hint="eastAsia"/>
                <w:noProof/>
                <w:lang w:eastAsia="zh-CN"/>
              </w:rPr>
              <w:t>M</w:t>
            </w:r>
          </w:p>
        </w:tc>
      </w:tr>
      <w:tr w:rsidR="003164E3" w:rsidRPr="00645B7B" w14:paraId="503BEABA" w14:textId="77777777" w:rsidTr="00B803C3">
        <w:trPr>
          <w:gridBefore w:val="1"/>
          <w:wBefore w:w="16" w:type="pct"/>
          <w:jc w:val="center"/>
        </w:trPr>
        <w:tc>
          <w:tcPr>
            <w:tcW w:w="1568" w:type="pct"/>
            <w:gridSpan w:val="4"/>
            <w:vAlign w:val="center"/>
          </w:tcPr>
          <w:p w14:paraId="49D1B9B2" w14:textId="77777777" w:rsidR="00402ABC" w:rsidRPr="00417A2B" w:rsidRDefault="00402ABC" w:rsidP="00CF2B3C">
            <w:pPr>
              <w:pStyle w:val="TAL"/>
              <w:rPr>
                <w:noProof/>
              </w:rPr>
            </w:pPr>
            <w:r w:rsidRPr="00417A2B">
              <w:rPr>
                <w:noProof/>
              </w:rPr>
              <w:t>SCEF-ID</w:t>
            </w:r>
          </w:p>
        </w:tc>
        <w:tc>
          <w:tcPr>
            <w:tcW w:w="387" w:type="pct"/>
            <w:gridSpan w:val="4"/>
            <w:vAlign w:val="center"/>
          </w:tcPr>
          <w:p w14:paraId="0DCDC313" w14:textId="77777777" w:rsidR="00402ABC" w:rsidRPr="00417A2B" w:rsidRDefault="00402ABC" w:rsidP="00CF2B3C">
            <w:pPr>
              <w:pStyle w:val="TAL"/>
              <w:rPr>
                <w:noProof/>
              </w:rPr>
            </w:pPr>
            <w:r w:rsidRPr="00417A2B">
              <w:rPr>
                <w:rFonts w:hint="eastAsia"/>
              </w:rPr>
              <w:t>31</w:t>
            </w:r>
            <w:r w:rsidRPr="00417A2B">
              <w:rPr>
                <w:rFonts w:hint="eastAsia"/>
                <w:lang w:eastAsia="zh-CN"/>
              </w:rPr>
              <w:t>25</w:t>
            </w:r>
          </w:p>
        </w:tc>
        <w:tc>
          <w:tcPr>
            <w:tcW w:w="245" w:type="pct"/>
            <w:gridSpan w:val="5"/>
            <w:vAlign w:val="center"/>
          </w:tcPr>
          <w:p w14:paraId="29C1687A" w14:textId="77777777" w:rsidR="00402ABC" w:rsidRPr="00645B7B" w:rsidRDefault="00402ABC" w:rsidP="00CF2B3C">
            <w:pPr>
              <w:pStyle w:val="TAL"/>
              <w:rPr>
                <w:noProof/>
              </w:rPr>
            </w:pPr>
            <w:r w:rsidRPr="00645B7B">
              <w:rPr>
                <w:rFonts w:hint="eastAsia"/>
              </w:rPr>
              <w:t>X</w:t>
            </w:r>
          </w:p>
        </w:tc>
        <w:tc>
          <w:tcPr>
            <w:tcW w:w="297" w:type="pct"/>
            <w:gridSpan w:val="3"/>
            <w:vAlign w:val="center"/>
          </w:tcPr>
          <w:p w14:paraId="7BD1C91D" w14:textId="77777777" w:rsidR="00402ABC" w:rsidRPr="00645B7B" w:rsidRDefault="00402ABC" w:rsidP="00CF2B3C">
            <w:pPr>
              <w:pStyle w:val="TAL"/>
              <w:rPr>
                <w:noProof/>
              </w:rPr>
            </w:pPr>
            <w:r w:rsidRPr="00645B7B">
              <w:rPr>
                <w:rFonts w:hint="eastAsia"/>
              </w:rPr>
              <w:t>-</w:t>
            </w:r>
          </w:p>
        </w:tc>
        <w:tc>
          <w:tcPr>
            <w:tcW w:w="308" w:type="pct"/>
            <w:gridSpan w:val="5"/>
            <w:vAlign w:val="center"/>
          </w:tcPr>
          <w:p w14:paraId="3A1D519A" w14:textId="77777777" w:rsidR="00402ABC" w:rsidRPr="00645B7B" w:rsidRDefault="00402ABC" w:rsidP="00CF2B3C">
            <w:pPr>
              <w:pStyle w:val="TAL"/>
              <w:rPr>
                <w:noProof/>
              </w:rPr>
            </w:pPr>
            <w:r w:rsidRPr="00645B7B">
              <w:rPr>
                <w:rFonts w:hint="eastAsia"/>
              </w:rPr>
              <w:t>-</w:t>
            </w:r>
          </w:p>
        </w:tc>
        <w:tc>
          <w:tcPr>
            <w:tcW w:w="308" w:type="pct"/>
            <w:gridSpan w:val="4"/>
            <w:vAlign w:val="center"/>
          </w:tcPr>
          <w:p w14:paraId="11D0425C" w14:textId="77777777" w:rsidR="00402ABC" w:rsidRPr="00645B7B" w:rsidRDefault="00402ABC" w:rsidP="00CF2B3C">
            <w:pPr>
              <w:pStyle w:val="TAL"/>
              <w:rPr>
                <w:noProof/>
              </w:rPr>
            </w:pPr>
            <w:r w:rsidRPr="00645B7B">
              <w:rPr>
                <w:rFonts w:hint="eastAsia"/>
              </w:rPr>
              <w:t>-</w:t>
            </w:r>
          </w:p>
        </w:tc>
        <w:tc>
          <w:tcPr>
            <w:tcW w:w="771" w:type="pct"/>
            <w:gridSpan w:val="3"/>
            <w:vAlign w:val="center"/>
          </w:tcPr>
          <w:p w14:paraId="7D8E8CD9" w14:textId="77777777" w:rsidR="00402ABC" w:rsidRPr="0099276E" w:rsidRDefault="00402ABC" w:rsidP="00CF2B3C">
            <w:pPr>
              <w:pStyle w:val="TAL"/>
              <w:rPr>
                <w:noProof/>
              </w:rPr>
            </w:pPr>
            <w:r w:rsidRPr="0099276E">
              <w:rPr>
                <w:rFonts w:hint="eastAsia"/>
              </w:rPr>
              <w:t>refer</w:t>
            </w:r>
            <w:r w:rsidRPr="0099276E">
              <w:rPr>
                <w:rFonts w:hint="eastAsia"/>
                <w:lang w:eastAsia="zh-CN"/>
              </w:rPr>
              <w:t xml:space="preserve"> </w:t>
            </w:r>
            <w:r w:rsidRPr="0099276E">
              <w:rPr>
                <w:rFonts w:hint="eastAsia"/>
              </w:rPr>
              <w:t>[245]</w:t>
            </w:r>
          </w:p>
        </w:tc>
        <w:tc>
          <w:tcPr>
            <w:tcW w:w="386" w:type="pct"/>
            <w:gridSpan w:val="3"/>
            <w:vAlign w:val="center"/>
          </w:tcPr>
          <w:p w14:paraId="60BE6155" w14:textId="77777777" w:rsidR="00402ABC" w:rsidRPr="00484838" w:rsidRDefault="00402ABC" w:rsidP="00CF2B3C">
            <w:pPr>
              <w:pStyle w:val="TAL"/>
              <w:rPr>
                <w:noProof/>
              </w:rPr>
            </w:pPr>
          </w:p>
        </w:tc>
        <w:tc>
          <w:tcPr>
            <w:tcW w:w="308" w:type="pct"/>
            <w:gridSpan w:val="3"/>
          </w:tcPr>
          <w:p w14:paraId="02A8E781" w14:textId="77777777" w:rsidR="00402ABC" w:rsidRPr="00645B7B" w:rsidRDefault="00402ABC" w:rsidP="00CF2B3C">
            <w:pPr>
              <w:pStyle w:val="TAL"/>
              <w:rPr>
                <w:noProof/>
              </w:rPr>
            </w:pPr>
            <w:r w:rsidRPr="00645B7B">
              <w:rPr>
                <w:noProof/>
              </w:rPr>
              <w:t>-</w:t>
            </w:r>
          </w:p>
        </w:tc>
        <w:tc>
          <w:tcPr>
            <w:tcW w:w="154" w:type="pct"/>
            <w:gridSpan w:val="3"/>
          </w:tcPr>
          <w:p w14:paraId="24C5E960" w14:textId="77777777" w:rsidR="00402ABC" w:rsidRPr="00645B7B" w:rsidRDefault="00402ABC" w:rsidP="00CF2B3C">
            <w:pPr>
              <w:pStyle w:val="TAL"/>
              <w:rPr>
                <w:noProof/>
              </w:rPr>
            </w:pPr>
            <w:r w:rsidRPr="00645B7B">
              <w:rPr>
                <w:noProof/>
              </w:rPr>
              <w:t>-</w:t>
            </w:r>
          </w:p>
        </w:tc>
        <w:tc>
          <w:tcPr>
            <w:tcW w:w="252" w:type="pct"/>
            <w:gridSpan w:val="3"/>
            <w:vAlign w:val="center"/>
          </w:tcPr>
          <w:p w14:paraId="5796D37B" w14:textId="77777777" w:rsidR="00402ABC" w:rsidRPr="00645B7B" w:rsidRDefault="00402ABC" w:rsidP="00CF2B3C">
            <w:pPr>
              <w:pStyle w:val="TAL"/>
              <w:rPr>
                <w:noProof/>
              </w:rPr>
            </w:pPr>
          </w:p>
        </w:tc>
      </w:tr>
      <w:tr w:rsidR="003164E3" w:rsidRPr="00645B7B" w14:paraId="2BE841DC" w14:textId="77777777" w:rsidTr="00B803C3">
        <w:trPr>
          <w:gridBefore w:val="1"/>
          <w:wBefore w:w="16" w:type="pct"/>
          <w:jc w:val="center"/>
        </w:trPr>
        <w:tc>
          <w:tcPr>
            <w:tcW w:w="1568" w:type="pct"/>
            <w:gridSpan w:val="4"/>
            <w:vAlign w:val="center"/>
          </w:tcPr>
          <w:p w14:paraId="25A8C1A1" w14:textId="77777777" w:rsidR="00402ABC" w:rsidRPr="00417A2B" w:rsidRDefault="00402ABC" w:rsidP="00CF2B3C">
            <w:pPr>
              <w:pStyle w:val="TAL"/>
              <w:rPr>
                <w:noProof/>
              </w:rPr>
            </w:pPr>
            <w:r w:rsidRPr="00417A2B">
              <w:rPr>
                <w:noProof/>
              </w:rPr>
              <w:t>SCEF-Reference-ID</w:t>
            </w:r>
          </w:p>
        </w:tc>
        <w:tc>
          <w:tcPr>
            <w:tcW w:w="387" w:type="pct"/>
            <w:gridSpan w:val="4"/>
            <w:vAlign w:val="center"/>
          </w:tcPr>
          <w:p w14:paraId="56191215" w14:textId="77777777" w:rsidR="00402ABC" w:rsidRPr="00417A2B" w:rsidRDefault="00402ABC" w:rsidP="00CF2B3C">
            <w:pPr>
              <w:pStyle w:val="TAL"/>
              <w:rPr>
                <w:noProof/>
              </w:rPr>
            </w:pPr>
            <w:r w:rsidRPr="00417A2B">
              <w:rPr>
                <w:rFonts w:hint="eastAsia"/>
              </w:rPr>
              <w:t>31</w:t>
            </w:r>
            <w:r w:rsidRPr="00417A2B">
              <w:rPr>
                <w:rFonts w:hint="eastAsia"/>
                <w:lang w:eastAsia="zh-CN"/>
              </w:rPr>
              <w:t>24</w:t>
            </w:r>
          </w:p>
        </w:tc>
        <w:tc>
          <w:tcPr>
            <w:tcW w:w="245" w:type="pct"/>
            <w:gridSpan w:val="5"/>
            <w:vAlign w:val="center"/>
          </w:tcPr>
          <w:p w14:paraId="1AD78C3E" w14:textId="77777777" w:rsidR="00402ABC" w:rsidRPr="00645B7B" w:rsidRDefault="00402ABC" w:rsidP="00CF2B3C">
            <w:pPr>
              <w:pStyle w:val="TAL"/>
              <w:rPr>
                <w:noProof/>
              </w:rPr>
            </w:pPr>
            <w:r w:rsidRPr="00645B7B">
              <w:rPr>
                <w:rFonts w:hint="eastAsia"/>
              </w:rPr>
              <w:t>X</w:t>
            </w:r>
          </w:p>
        </w:tc>
        <w:tc>
          <w:tcPr>
            <w:tcW w:w="297" w:type="pct"/>
            <w:gridSpan w:val="3"/>
            <w:vAlign w:val="center"/>
          </w:tcPr>
          <w:p w14:paraId="5A2BED7B" w14:textId="77777777" w:rsidR="00402ABC" w:rsidRPr="00645B7B" w:rsidRDefault="00402ABC" w:rsidP="00CF2B3C">
            <w:pPr>
              <w:pStyle w:val="TAL"/>
              <w:rPr>
                <w:noProof/>
              </w:rPr>
            </w:pPr>
            <w:r w:rsidRPr="00645B7B">
              <w:rPr>
                <w:rFonts w:hint="eastAsia"/>
              </w:rPr>
              <w:t>-</w:t>
            </w:r>
          </w:p>
        </w:tc>
        <w:tc>
          <w:tcPr>
            <w:tcW w:w="308" w:type="pct"/>
            <w:gridSpan w:val="5"/>
            <w:vAlign w:val="center"/>
          </w:tcPr>
          <w:p w14:paraId="6242620C" w14:textId="77777777" w:rsidR="00402ABC" w:rsidRPr="00645B7B" w:rsidRDefault="00402ABC" w:rsidP="00CF2B3C">
            <w:pPr>
              <w:pStyle w:val="TAL"/>
              <w:rPr>
                <w:noProof/>
              </w:rPr>
            </w:pPr>
            <w:r w:rsidRPr="00645B7B">
              <w:rPr>
                <w:rFonts w:hint="eastAsia"/>
              </w:rPr>
              <w:t>-</w:t>
            </w:r>
          </w:p>
        </w:tc>
        <w:tc>
          <w:tcPr>
            <w:tcW w:w="308" w:type="pct"/>
            <w:gridSpan w:val="4"/>
            <w:vAlign w:val="center"/>
          </w:tcPr>
          <w:p w14:paraId="27B84273" w14:textId="77777777" w:rsidR="00402ABC" w:rsidRPr="00645B7B" w:rsidRDefault="00402ABC" w:rsidP="00CF2B3C">
            <w:pPr>
              <w:pStyle w:val="TAL"/>
              <w:rPr>
                <w:noProof/>
              </w:rPr>
            </w:pPr>
            <w:r w:rsidRPr="00645B7B">
              <w:rPr>
                <w:rFonts w:hint="eastAsia"/>
              </w:rPr>
              <w:t>-</w:t>
            </w:r>
          </w:p>
        </w:tc>
        <w:tc>
          <w:tcPr>
            <w:tcW w:w="771" w:type="pct"/>
            <w:gridSpan w:val="3"/>
            <w:vAlign w:val="center"/>
          </w:tcPr>
          <w:p w14:paraId="62D9F251" w14:textId="77777777" w:rsidR="00402ABC" w:rsidRPr="0099276E" w:rsidRDefault="00402ABC" w:rsidP="00CF2B3C">
            <w:pPr>
              <w:pStyle w:val="TAL"/>
              <w:rPr>
                <w:noProof/>
              </w:rPr>
            </w:pPr>
            <w:r w:rsidRPr="0099276E">
              <w:rPr>
                <w:rFonts w:hint="eastAsia"/>
              </w:rPr>
              <w:t>refer</w:t>
            </w:r>
            <w:r w:rsidRPr="0099276E">
              <w:rPr>
                <w:rFonts w:hint="eastAsia"/>
                <w:lang w:eastAsia="zh-CN"/>
              </w:rPr>
              <w:t xml:space="preserve"> </w:t>
            </w:r>
            <w:r w:rsidRPr="0099276E">
              <w:rPr>
                <w:rFonts w:hint="eastAsia"/>
              </w:rPr>
              <w:t>[245]</w:t>
            </w:r>
          </w:p>
        </w:tc>
        <w:tc>
          <w:tcPr>
            <w:tcW w:w="386" w:type="pct"/>
            <w:gridSpan w:val="3"/>
            <w:vAlign w:val="center"/>
          </w:tcPr>
          <w:p w14:paraId="5E3204A3" w14:textId="77777777" w:rsidR="00402ABC" w:rsidRPr="00484838" w:rsidRDefault="00402ABC" w:rsidP="00CF2B3C">
            <w:pPr>
              <w:pStyle w:val="TAL"/>
              <w:rPr>
                <w:noProof/>
              </w:rPr>
            </w:pPr>
          </w:p>
        </w:tc>
        <w:tc>
          <w:tcPr>
            <w:tcW w:w="308" w:type="pct"/>
            <w:gridSpan w:val="3"/>
          </w:tcPr>
          <w:p w14:paraId="3FE8BAAE" w14:textId="77777777" w:rsidR="00402ABC" w:rsidRPr="00645B7B" w:rsidRDefault="00402ABC" w:rsidP="00CF2B3C">
            <w:pPr>
              <w:pStyle w:val="TAL"/>
              <w:rPr>
                <w:noProof/>
              </w:rPr>
            </w:pPr>
            <w:r w:rsidRPr="00645B7B">
              <w:rPr>
                <w:noProof/>
              </w:rPr>
              <w:t>-</w:t>
            </w:r>
          </w:p>
        </w:tc>
        <w:tc>
          <w:tcPr>
            <w:tcW w:w="154" w:type="pct"/>
            <w:gridSpan w:val="3"/>
          </w:tcPr>
          <w:p w14:paraId="5E4E7A67" w14:textId="77777777" w:rsidR="00402ABC" w:rsidRPr="00645B7B" w:rsidRDefault="00402ABC" w:rsidP="00CF2B3C">
            <w:pPr>
              <w:pStyle w:val="TAL"/>
              <w:rPr>
                <w:noProof/>
              </w:rPr>
            </w:pPr>
            <w:r w:rsidRPr="00645B7B">
              <w:rPr>
                <w:noProof/>
              </w:rPr>
              <w:t>-</w:t>
            </w:r>
          </w:p>
        </w:tc>
        <w:tc>
          <w:tcPr>
            <w:tcW w:w="252" w:type="pct"/>
            <w:gridSpan w:val="3"/>
            <w:vAlign w:val="center"/>
          </w:tcPr>
          <w:p w14:paraId="03BAAF6B" w14:textId="77777777" w:rsidR="00402ABC" w:rsidRPr="00645B7B" w:rsidRDefault="00402ABC" w:rsidP="00CF2B3C">
            <w:pPr>
              <w:pStyle w:val="TAL"/>
              <w:rPr>
                <w:noProof/>
              </w:rPr>
            </w:pPr>
          </w:p>
        </w:tc>
      </w:tr>
      <w:tr w:rsidR="003164E3" w:rsidRPr="00645B7B" w14:paraId="5689795E" w14:textId="77777777" w:rsidTr="00B803C3">
        <w:trPr>
          <w:gridBefore w:val="1"/>
          <w:wBefore w:w="16" w:type="pct"/>
          <w:jc w:val="center"/>
        </w:trPr>
        <w:tc>
          <w:tcPr>
            <w:tcW w:w="1568" w:type="pct"/>
            <w:gridSpan w:val="4"/>
            <w:vAlign w:val="center"/>
          </w:tcPr>
          <w:p w14:paraId="08337249" w14:textId="77777777" w:rsidR="00402ABC" w:rsidRPr="00417A2B" w:rsidRDefault="00402ABC" w:rsidP="00CF2B3C">
            <w:pPr>
              <w:pStyle w:val="TAL"/>
              <w:rPr>
                <w:noProof/>
              </w:rPr>
            </w:pPr>
            <w:r w:rsidRPr="00417A2B">
              <w:rPr>
                <w:noProof/>
              </w:rPr>
              <w:t>SCS</w:t>
            </w:r>
            <w:r w:rsidRPr="00417A2B" w:rsidDel="00565B95">
              <w:rPr>
                <w:noProof/>
              </w:rPr>
              <w:t>-</w:t>
            </w:r>
            <w:r w:rsidRPr="00417A2B">
              <w:rPr>
                <w:noProof/>
              </w:rPr>
              <w:t>Address</w:t>
            </w:r>
          </w:p>
        </w:tc>
        <w:tc>
          <w:tcPr>
            <w:tcW w:w="387" w:type="pct"/>
            <w:gridSpan w:val="4"/>
            <w:vAlign w:val="center"/>
          </w:tcPr>
          <w:p w14:paraId="38B41A6F" w14:textId="77777777" w:rsidR="00402ABC" w:rsidRPr="00417A2B" w:rsidRDefault="00402ABC" w:rsidP="00CF2B3C">
            <w:pPr>
              <w:pStyle w:val="TAL"/>
            </w:pPr>
            <w:r w:rsidRPr="00417A2B">
              <w:t>3941</w:t>
            </w:r>
          </w:p>
        </w:tc>
        <w:tc>
          <w:tcPr>
            <w:tcW w:w="245" w:type="pct"/>
            <w:gridSpan w:val="5"/>
            <w:vAlign w:val="center"/>
          </w:tcPr>
          <w:p w14:paraId="7066EBD6" w14:textId="77777777" w:rsidR="00402ABC" w:rsidRPr="00645B7B" w:rsidRDefault="00402ABC" w:rsidP="00CF2B3C">
            <w:pPr>
              <w:pStyle w:val="TAL"/>
            </w:pPr>
            <w:r w:rsidRPr="00645B7B">
              <w:rPr>
                <w:noProof/>
              </w:rPr>
              <w:t>X</w:t>
            </w:r>
          </w:p>
        </w:tc>
        <w:tc>
          <w:tcPr>
            <w:tcW w:w="297" w:type="pct"/>
            <w:gridSpan w:val="3"/>
            <w:vAlign w:val="center"/>
          </w:tcPr>
          <w:p w14:paraId="377276F1" w14:textId="77777777" w:rsidR="00402ABC" w:rsidRPr="00645B7B" w:rsidRDefault="00402ABC" w:rsidP="00CF2B3C">
            <w:pPr>
              <w:pStyle w:val="TAL"/>
            </w:pPr>
            <w:r w:rsidRPr="00645B7B">
              <w:rPr>
                <w:rFonts w:hint="eastAsia"/>
              </w:rPr>
              <w:t>-</w:t>
            </w:r>
          </w:p>
        </w:tc>
        <w:tc>
          <w:tcPr>
            <w:tcW w:w="308" w:type="pct"/>
            <w:gridSpan w:val="5"/>
            <w:vAlign w:val="center"/>
          </w:tcPr>
          <w:p w14:paraId="3D49BB51" w14:textId="77777777" w:rsidR="00402ABC" w:rsidRPr="00645B7B" w:rsidRDefault="00402ABC" w:rsidP="00CF2B3C">
            <w:pPr>
              <w:pStyle w:val="TAL"/>
            </w:pPr>
            <w:r w:rsidRPr="00645B7B">
              <w:rPr>
                <w:noProof/>
              </w:rPr>
              <w:t>X</w:t>
            </w:r>
          </w:p>
        </w:tc>
        <w:tc>
          <w:tcPr>
            <w:tcW w:w="308" w:type="pct"/>
            <w:gridSpan w:val="4"/>
            <w:vAlign w:val="center"/>
          </w:tcPr>
          <w:p w14:paraId="50A3DC01" w14:textId="77777777" w:rsidR="00402ABC" w:rsidRPr="00645B7B" w:rsidRDefault="00402ABC" w:rsidP="00CF2B3C">
            <w:pPr>
              <w:pStyle w:val="TAL"/>
            </w:pPr>
            <w:r w:rsidRPr="00645B7B">
              <w:rPr>
                <w:rFonts w:hint="eastAsia"/>
              </w:rPr>
              <w:t>-</w:t>
            </w:r>
          </w:p>
        </w:tc>
        <w:tc>
          <w:tcPr>
            <w:tcW w:w="771" w:type="pct"/>
            <w:gridSpan w:val="3"/>
            <w:vAlign w:val="center"/>
          </w:tcPr>
          <w:p w14:paraId="393BFA70" w14:textId="77777777" w:rsidR="00402ABC" w:rsidRPr="0099276E" w:rsidRDefault="00402ABC" w:rsidP="00CF2B3C">
            <w:pPr>
              <w:pStyle w:val="TAL"/>
            </w:pPr>
            <w:r w:rsidRPr="0099276E">
              <w:rPr>
                <w:noProof/>
              </w:rPr>
              <w:t>Address</w:t>
            </w:r>
          </w:p>
        </w:tc>
        <w:tc>
          <w:tcPr>
            <w:tcW w:w="386" w:type="pct"/>
            <w:gridSpan w:val="3"/>
            <w:vAlign w:val="center"/>
          </w:tcPr>
          <w:p w14:paraId="4D037FFD" w14:textId="77777777" w:rsidR="00402ABC" w:rsidRPr="00484838" w:rsidRDefault="00402ABC" w:rsidP="00CF2B3C">
            <w:pPr>
              <w:pStyle w:val="TAL"/>
              <w:rPr>
                <w:noProof/>
              </w:rPr>
            </w:pPr>
            <w:r w:rsidRPr="00484838">
              <w:rPr>
                <w:noProof/>
              </w:rPr>
              <w:t>V,M</w:t>
            </w:r>
          </w:p>
        </w:tc>
        <w:tc>
          <w:tcPr>
            <w:tcW w:w="308" w:type="pct"/>
            <w:gridSpan w:val="3"/>
          </w:tcPr>
          <w:p w14:paraId="1A51FCEE" w14:textId="77777777" w:rsidR="00402ABC" w:rsidRPr="00645B7B" w:rsidRDefault="00402ABC" w:rsidP="00CF2B3C">
            <w:pPr>
              <w:pStyle w:val="TAL"/>
              <w:rPr>
                <w:noProof/>
              </w:rPr>
            </w:pPr>
            <w:r w:rsidRPr="00645B7B">
              <w:rPr>
                <w:noProof/>
              </w:rPr>
              <w:t>-</w:t>
            </w:r>
          </w:p>
        </w:tc>
        <w:tc>
          <w:tcPr>
            <w:tcW w:w="154" w:type="pct"/>
            <w:gridSpan w:val="3"/>
          </w:tcPr>
          <w:p w14:paraId="5660FF24" w14:textId="77777777" w:rsidR="00402ABC" w:rsidRPr="00645B7B" w:rsidRDefault="00402ABC" w:rsidP="00CF2B3C">
            <w:pPr>
              <w:pStyle w:val="TAL"/>
              <w:rPr>
                <w:noProof/>
              </w:rPr>
            </w:pPr>
            <w:r w:rsidRPr="00645B7B">
              <w:rPr>
                <w:noProof/>
              </w:rPr>
              <w:t>-</w:t>
            </w:r>
          </w:p>
        </w:tc>
        <w:tc>
          <w:tcPr>
            <w:tcW w:w="252" w:type="pct"/>
            <w:gridSpan w:val="3"/>
            <w:vAlign w:val="center"/>
          </w:tcPr>
          <w:p w14:paraId="6228E942" w14:textId="77777777" w:rsidR="00402ABC" w:rsidRPr="00645B7B" w:rsidRDefault="00402ABC" w:rsidP="00CF2B3C">
            <w:pPr>
              <w:pStyle w:val="TAL"/>
              <w:rPr>
                <w:noProof/>
              </w:rPr>
            </w:pPr>
          </w:p>
        </w:tc>
      </w:tr>
      <w:tr w:rsidR="003164E3" w:rsidRPr="00645B7B" w14:paraId="2472CC97" w14:textId="77777777" w:rsidTr="00B803C3">
        <w:trPr>
          <w:gridBefore w:val="1"/>
          <w:wBefore w:w="16" w:type="pct"/>
          <w:jc w:val="center"/>
        </w:trPr>
        <w:tc>
          <w:tcPr>
            <w:tcW w:w="1568" w:type="pct"/>
            <w:gridSpan w:val="4"/>
            <w:vAlign w:val="center"/>
          </w:tcPr>
          <w:p w14:paraId="7301F6AB" w14:textId="77777777" w:rsidR="00402ABC" w:rsidRPr="00417A2B" w:rsidRDefault="00402ABC" w:rsidP="00CF2B3C">
            <w:pPr>
              <w:pStyle w:val="TAL"/>
              <w:rPr>
                <w:noProof/>
              </w:rPr>
            </w:pPr>
            <w:r w:rsidRPr="00417A2B">
              <w:rPr>
                <w:noProof/>
              </w:rPr>
              <w:t>SCS-AS-Address</w:t>
            </w:r>
          </w:p>
        </w:tc>
        <w:tc>
          <w:tcPr>
            <w:tcW w:w="387" w:type="pct"/>
            <w:gridSpan w:val="4"/>
            <w:vAlign w:val="center"/>
          </w:tcPr>
          <w:p w14:paraId="2D60F110" w14:textId="77777777" w:rsidR="00402ABC" w:rsidRPr="00417A2B" w:rsidRDefault="00402ABC" w:rsidP="00CF2B3C">
            <w:pPr>
              <w:pStyle w:val="TAL"/>
            </w:pPr>
            <w:r w:rsidRPr="00417A2B">
              <w:t>3940</w:t>
            </w:r>
          </w:p>
        </w:tc>
        <w:tc>
          <w:tcPr>
            <w:tcW w:w="245" w:type="pct"/>
            <w:gridSpan w:val="5"/>
            <w:vAlign w:val="center"/>
          </w:tcPr>
          <w:p w14:paraId="7B0CBEDD" w14:textId="77777777" w:rsidR="00402ABC" w:rsidRPr="00645B7B" w:rsidRDefault="00402ABC" w:rsidP="00CF2B3C">
            <w:pPr>
              <w:pStyle w:val="TAL"/>
            </w:pPr>
            <w:r w:rsidRPr="00645B7B">
              <w:rPr>
                <w:noProof/>
              </w:rPr>
              <w:t>X</w:t>
            </w:r>
          </w:p>
        </w:tc>
        <w:tc>
          <w:tcPr>
            <w:tcW w:w="297" w:type="pct"/>
            <w:gridSpan w:val="3"/>
            <w:vAlign w:val="center"/>
          </w:tcPr>
          <w:p w14:paraId="33030C23" w14:textId="77777777" w:rsidR="00402ABC" w:rsidRPr="00645B7B" w:rsidRDefault="00402ABC" w:rsidP="00CF2B3C">
            <w:pPr>
              <w:pStyle w:val="TAL"/>
            </w:pPr>
            <w:r w:rsidRPr="00645B7B">
              <w:rPr>
                <w:rFonts w:hint="eastAsia"/>
              </w:rPr>
              <w:t>-</w:t>
            </w:r>
          </w:p>
        </w:tc>
        <w:tc>
          <w:tcPr>
            <w:tcW w:w="308" w:type="pct"/>
            <w:gridSpan w:val="5"/>
            <w:vAlign w:val="center"/>
          </w:tcPr>
          <w:p w14:paraId="16F56B44" w14:textId="77777777" w:rsidR="00402ABC" w:rsidRPr="00645B7B" w:rsidRDefault="00402ABC" w:rsidP="00CF2B3C">
            <w:pPr>
              <w:pStyle w:val="TAL"/>
            </w:pPr>
            <w:r w:rsidRPr="00645B7B">
              <w:rPr>
                <w:noProof/>
              </w:rPr>
              <w:t>X</w:t>
            </w:r>
          </w:p>
        </w:tc>
        <w:tc>
          <w:tcPr>
            <w:tcW w:w="308" w:type="pct"/>
            <w:gridSpan w:val="4"/>
            <w:vAlign w:val="center"/>
          </w:tcPr>
          <w:p w14:paraId="6020CD4B" w14:textId="77777777" w:rsidR="00402ABC" w:rsidRPr="00645B7B" w:rsidRDefault="00402ABC" w:rsidP="00CF2B3C">
            <w:pPr>
              <w:pStyle w:val="TAL"/>
            </w:pPr>
            <w:r w:rsidRPr="00645B7B">
              <w:rPr>
                <w:rFonts w:hint="eastAsia"/>
              </w:rPr>
              <w:t>-</w:t>
            </w:r>
          </w:p>
        </w:tc>
        <w:tc>
          <w:tcPr>
            <w:tcW w:w="771" w:type="pct"/>
            <w:gridSpan w:val="3"/>
            <w:vAlign w:val="center"/>
          </w:tcPr>
          <w:p w14:paraId="65709BEC" w14:textId="77777777" w:rsidR="00402ABC" w:rsidRPr="0099276E" w:rsidRDefault="00402ABC" w:rsidP="00CF2B3C">
            <w:pPr>
              <w:pStyle w:val="TAL"/>
            </w:pPr>
            <w:r w:rsidRPr="0099276E">
              <w:rPr>
                <w:noProof/>
              </w:rPr>
              <w:t>Grouped</w:t>
            </w:r>
          </w:p>
        </w:tc>
        <w:tc>
          <w:tcPr>
            <w:tcW w:w="386" w:type="pct"/>
            <w:gridSpan w:val="3"/>
            <w:vAlign w:val="center"/>
          </w:tcPr>
          <w:p w14:paraId="2C1A993B" w14:textId="77777777" w:rsidR="00402ABC" w:rsidRPr="00484838" w:rsidRDefault="00402ABC" w:rsidP="00CF2B3C">
            <w:pPr>
              <w:pStyle w:val="TAL"/>
              <w:rPr>
                <w:noProof/>
              </w:rPr>
            </w:pPr>
            <w:r w:rsidRPr="00484838">
              <w:rPr>
                <w:noProof/>
              </w:rPr>
              <w:t>V,M</w:t>
            </w:r>
          </w:p>
        </w:tc>
        <w:tc>
          <w:tcPr>
            <w:tcW w:w="308" w:type="pct"/>
            <w:gridSpan w:val="3"/>
          </w:tcPr>
          <w:p w14:paraId="137546E0" w14:textId="77777777" w:rsidR="00402ABC" w:rsidRPr="00484838" w:rsidRDefault="00402ABC" w:rsidP="00CF2B3C">
            <w:pPr>
              <w:pStyle w:val="TAL"/>
              <w:rPr>
                <w:noProof/>
              </w:rPr>
            </w:pPr>
            <w:r w:rsidRPr="00484838">
              <w:rPr>
                <w:noProof/>
              </w:rPr>
              <w:t>-</w:t>
            </w:r>
          </w:p>
        </w:tc>
        <w:tc>
          <w:tcPr>
            <w:tcW w:w="154" w:type="pct"/>
            <w:gridSpan w:val="3"/>
          </w:tcPr>
          <w:p w14:paraId="152CBC12" w14:textId="77777777" w:rsidR="00402ABC" w:rsidRPr="00645B7B" w:rsidRDefault="00402ABC" w:rsidP="00CF2B3C">
            <w:pPr>
              <w:pStyle w:val="TAL"/>
              <w:rPr>
                <w:noProof/>
              </w:rPr>
            </w:pPr>
            <w:r w:rsidRPr="00645B7B">
              <w:rPr>
                <w:noProof/>
              </w:rPr>
              <w:t>-</w:t>
            </w:r>
          </w:p>
        </w:tc>
        <w:tc>
          <w:tcPr>
            <w:tcW w:w="252" w:type="pct"/>
            <w:gridSpan w:val="3"/>
            <w:vAlign w:val="center"/>
          </w:tcPr>
          <w:p w14:paraId="7037B6F5" w14:textId="77777777" w:rsidR="00402ABC" w:rsidRPr="00645B7B" w:rsidRDefault="00402ABC" w:rsidP="00CF2B3C">
            <w:pPr>
              <w:pStyle w:val="TAL"/>
              <w:rPr>
                <w:noProof/>
              </w:rPr>
            </w:pPr>
          </w:p>
        </w:tc>
      </w:tr>
      <w:tr w:rsidR="003164E3" w:rsidRPr="00645B7B" w14:paraId="0897EC53" w14:textId="77777777" w:rsidTr="00B803C3">
        <w:trPr>
          <w:gridBefore w:val="1"/>
          <w:wBefore w:w="16" w:type="pct"/>
          <w:jc w:val="center"/>
        </w:trPr>
        <w:tc>
          <w:tcPr>
            <w:tcW w:w="1568" w:type="pct"/>
            <w:gridSpan w:val="4"/>
            <w:vAlign w:val="center"/>
          </w:tcPr>
          <w:p w14:paraId="631F92CC" w14:textId="77777777" w:rsidR="00402ABC" w:rsidRPr="00417A2B" w:rsidRDefault="00402ABC" w:rsidP="00CF2B3C">
            <w:pPr>
              <w:pStyle w:val="TAL"/>
              <w:rPr>
                <w:noProof/>
              </w:rPr>
            </w:pPr>
            <w:r w:rsidRPr="00417A2B">
              <w:rPr>
                <w:noProof/>
              </w:rPr>
              <w:t>SCS-Realm</w:t>
            </w:r>
          </w:p>
        </w:tc>
        <w:tc>
          <w:tcPr>
            <w:tcW w:w="387" w:type="pct"/>
            <w:gridSpan w:val="4"/>
            <w:vAlign w:val="center"/>
          </w:tcPr>
          <w:p w14:paraId="4D4F830F" w14:textId="77777777" w:rsidR="00402ABC" w:rsidRPr="00417A2B" w:rsidRDefault="00402ABC" w:rsidP="00CF2B3C">
            <w:pPr>
              <w:pStyle w:val="TAL"/>
            </w:pPr>
            <w:r w:rsidRPr="00417A2B">
              <w:t>3942</w:t>
            </w:r>
          </w:p>
        </w:tc>
        <w:tc>
          <w:tcPr>
            <w:tcW w:w="245" w:type="pct"/>
            <w:gridSpan w:val="5"/>
            <w:vAlign w:val="center"/>
          </w:tcPr>
          <w:p w14:paraId="7E63C650" w14:textId="77777777" w:rsidR="00402ABC" w:rsidRPr="00645B7B" w:rsidRDefault="00402ABC" w:rsidP="00CF2B3C">
            <w:pPr>
              <w:pStyle w:val="TAL"/>
              <w:rPr>
                <w:noProof/>
              </w:rPr>
            </w:pPr>
            <w:r w:rsidRPr="00645B7B">
              <w:rPr>
                <w:noProof/>
              </w:rPr>
              <w:t>X</w:t>
            </w:r>
          </w:p>
        </w:tc>
        <w:tc>
          <w:tcPr>
            <w:tcW w:w="297" w:type="pct"/>
            <w:gridSpan w:val="3"/>
            <w:vAlign w:val="center"/>
          </w:tcPr>
          <w:p w14:paraId="54BBF288" w14:textId="77777777" w:rsidR="00402ABC" w:rsidRPr="00645B7B" w:rsidRDefault="00402ABC" w:rsidP="00CF2B3C">
            <w:pPr>
              <w:pStyle w:val="TAL"/>
            </w:pPr>
            <w:r w:rsidRPr="00645B7B">
              <w:rPr>
                <w:rFonts w:hint="eastAsia"/>
              </w:rPr>
              <w:t>-</w:t>
            </w:r>
          </w:p>
        </w:tc>
        <w:tc>
          <w:tcPr>
            <w:tcW w:w="308" w:type="pct"/>
            <w:gridSpan w:val="5"/>
            <w:vAlign w:val="center"/>
          </w:tcPr>
          <w:p w14:paraId="495434D5" w14:textId="77777777" w:rsidR="00402ABC" w:rsidRPr="00645B7B" w:rsidRDefault="00402ABC" w:rsidP="00CF2B3C">
            <w:pPr>
              <w:pStyle w:val="TAL"/>
              <w:rPr>
                <w:noProof/>
              </w:rPr>
            </w:pPr>
            <w:r w:rsidRPr="00645B7B">
              <w:rPr>
                <w:noProof/>
              </w:rPr>
              <w:t>X</w:t>
            </w:r>
          </w:p>
        </w:tc>
        <w:tc>
          <w:tcPr>
            <w:tcW w:w="308" w:type="pct"/>
            <w:gridSpan w:val="4"/>
            <w:vAlign w:val="center"/>
          </w:tcPr>
          <w:p w14:paraId="3E7B98A9" w14:textId="77777777" w:rsidR="00402ABC" w:rsidRPr="00645B7B" w:rsidRDefault="00402ABC" w:rsidP="00CF2B3C">
            <w:pPr>
              <w:pStyle w:val="TAL"/>
            </w:pPr>
            <w:r w:rsidRPr="00645B7B">
              <w:rPr>
                <w:rFonts w:hint="eastAsia"/>
              </w:rPr>
              <w:t>-</w:t>
            </w:r>
          </w:p>
        </w:tc>
        <w:tc>
          <w:tcPr>
            <w:tcW w:w="771" w:type="pct"/>
            <w:gridSpan w:val="3"/>
            <w:vAlign w:val="center"/>
          </w:tcPr>
          <w:p w14:paraId="269C5799" w14:textId="77777777" w:rsidR="00402ABC" w:rsidRPr="0099276E" w:rsidRDefault="00402ABC" w:rsidP="00CF2B3C">
            <w:pPr>
              <w:pStyle w:val="TAL"/>
              <w:rPr>
                <w:noProof/>
              </w:rPr>
            </w:pPr>
            <w:r w:rsidRPr="0099276E">
              <w:rPr>
                <w:noProof/>
              </w:rPr>
              <w:t>DiameterIdentity</w:t>
            </w:r>
          </w:p>
        </w:tc>
        <w:tc>
          <w:tcPr>
            <w:tcW w:w="386" w:type="pct"/>
            <w:gridSpan w:val="3"/>
            <w:vAlign w:val="center"/>
          </w:tcPr>
          <w:p w14:paraId="56D95801" w14:textId="77777777" w:rsidR="00402ABC" w:rsidRPr="00484838" w:rsidRDefault="00402ABC" w:rsidP="00CF2B3C">
            <w:pPr>
              <w:pStyle w:val="TAL"/>
              <w:rPr>
                <w:noProof/>
              </w:rPr>
            </w:pPr>
            <w:r w:rsidRPr="00484838">
              <w:rPr>
                <w:noProof/>
              </w:rPr>
              <w:t>V,M</w:t>
            </w:r>
          </w:p>
        </w:tc>
        <w:tc>
          <w:tcPr>
            <w:tcW w:w="308" w:type="pct"/>
            <w:gridSpan w:val="3"/>
          </w:tcPr>
          <w:p w14:paraId="6B120CE1" w14:textId="77777777" w:rsidR="00402ABC" w:rsidRPr="00484838" w:rsidRDefault="00402ABC" w:rsidP="00CF2B3C">
            <w:pPr>
              <w:pStyle w:val="TAL"/>
              <w:rPr>
                <w:noProof/>
              </w:rPr>
            </w:pPr>
            <w:r w:rsidRPr="00484838">
              <w:rPr>
                <w:noProof/>
              </w:rPr>
              <w:t>-</w:t>
            </w:r>
          </w:p>
        </w:tc>
        <w:tc>
          <w:tcPr>
            <w:tcW w:w="154" w:type="pct"/>
            <w:gridSpan w:val="3"/>
          </w:tcPr>
          <w:p w14:paraId="2E8510DF" w14:textId="77777777" w:rsidR="00402ABC" w:rsidRPr="00645B7B" w:rsidRDefault="00402ABC" w:rsidP="00CF2B3C">
            <w:pPr>
              <w:pStyle w:val="TAL"/>
              <w:rPr>
                <w:noProof/>
              </w:rPr>
            </w:pPr>
            <w:r w:rsidRPr="00645B7B">
              <w:rPr>
                <w:noProof/>
              </w:rPr>
              <w:t>-</w:t>
            </w:r>
          </w:p>
        </w:tc>
        <w:tc>
          <w:tcPr>
            <w:tcW w:w="252" w:type="pct"/>
            <w:gridSpan w:val="3"/>
            <w:vAlign w:val="center"/>
          </w:tcPr>
          <w:p w14:paraId="41E4FBAD" w14:textId="77777777" w:rsidR="00402ABC" w:rsidRPr="00645B7B" w:rsidRDefault="00402ABC" w:rsidP="00CF2B3C">
            <w:pPr>
              <w:pStyle w:val="TAL"/>
              <w:rPr>
                <w:noProof/>
              </w:rPr>
            </w:pPr>
          </w:p>
        </w:tc>
      </w:tr>
      <w:tr w:rsidR="003164E3" w:rsidRPr="00645B7B" w14:paraId="243ADFF3" w14:textId="77777777" w:rsidTr="00B803C3">
        <w:trPr>
          <w:gridBefore w:val="1"/>
          <w:wBefore w:w="16" w:type="pct"/>
          <w:jc w:val="center"/>
        </w:trPr>
        <w:tc>
          <w:tcPr>
            <w:tcW w:w="1568" w:type="pct"/>
            <w:gridSpan w:val="4"/>
            <w:vAlign w:val="center"/>
          </w:tcPr>
          <w:p w14:paraId="4751E2C6" w14:textId="77777777" w:rsidR="00402ABC" w:rsidRPr="00417A2B" w:rsidRDefault="00402ABC" w:rsidP="00CF2B3C">
            <w:pPr>
              <w:pStyle w:val="TAL"/>
              <w:rPr>
                <w:noProof/>
              </w:rPr>
            </w:pPr>
            <w:r w:rsidRPr="00417A2B">
              <w:rPr>
                <w:noProof/>
              </w:rPr>
              <w:t>SDP-Answer-Timestamp</w:t>
            </w:r>
          </w:p>
        </w:tc>
        <w:tc>
          <w:tcPr>
            <w:tcW w:w="387" w:type="pct"/>
            <w:gridSpan w:val="4"/>
            <w:vAlign w:val="center"/>
          </w:tcPr>
          <w:p w14:paraId="2B75AFBB" w14:textId="77777777" w:rsidR="00402ABC" w:rsidRPr="00417A2B" w:rsidRDefault="00402ABC" w:rsidP="00CF2B3C">
            <w:pPr>
              <w:pStyle w:val="TAL"/>
              <w:rPr>
                <w:noProof/>
              </w:rPr>
            </w:pPr>
            <w:r w:rsidRPr="00417A2B">
              <w:rPr>
                <w:noProof/>
              </w:rPr>
              <w:t>1275</w:t>
            </w:r>
          </w:p>
        </w:tc>
        <w:tc>
          <w:tcPr>
            <w:tcW w:w="245" w:type="pct"/>
            <w:gridSpan w:val="5"/>
            <w:vAlign w:val="center"/>
          </w:tcPr>
          <w:p w14:paraId="5CE35EB1" w14:textId="77777777" w:rsidR="00402ABC" w:rsidRPr="00645B7B" w:rsidRDefault="00402ABC" w:rsidP="00CF2B3C">
            <w:pPr>
              <w:pStyle w:val="TAL"/>
              <w:rPr>
                <w:noProof/>
              </w:rPr>
            </w:pPr>
            <w:r w:rsidRPr="00645B7B">
              <w:rPr>
                <w:noProof/>
              </w:rPr>
              <w:t>X</w:t>
            </w:r>
          </w:p>
        </w:tc>
        <w:tc>
          <w:tcPr>
            <w:tcW w:w="297" w:type="pct"/>
            <w:gridSpan w:val="3"/>
            <w:vAlign w:val="center"/>
          </w:tcPr>
          <w:p w14:paraId="19B48A43" w14:textId="77777777" w:rsidR="00402ABC" w:rsidRPr="00645B7B" w:rsidRDefault="00402ABC" w:rsidP="00CF2B3C">
            <w:pPr>
              <w:pStyle w:val="TAL"/>
              <w:rPr>
                <w:noProof/>
              </w:rPr>
            </w:pPr>
            <w:r w:rsidRPr="00645B7B">
              <w:rPr>
                <w:noProof/>
              </w:rPr>
              <w:t>-</w:t>
            </w:r>
          </w:p>
        </w:tc>
        <w:tc>
          <w:tcPr>
            <w:tcW w:w="308" w:type="pct"/>
            <w:gridSpan w:val="5"/>
            <w:vAlign w:val="center"/>
          </w:tcPr>
          <w:p w14:paraId="3E28FDA3" w14:textId="77777777" w:rsidR="00402ABC" w:rsidRPr="00645B7B" w:rsidRDefault="00402ABC" w:rsidP="00CF2B3C">
            <w:pPr>
              <w:pStyle w:val="TAL"/>
              <w:rPr>
                <w:noProof/>
              </w:rPr>
            </w:pPr>
            <w:r w:rsidRPr="00645B7B">
              <w:rPr>
                <w:noProof/>
              </w:rPr>
              <w:t>-</w:t>
            </w:r>
          </w:p>
        </w:tc>
        <w:tc>
          <w:tcPr>
            <w:tcW w:w="308" w:type="pct"/>
            <w:gridSpan w:val="4"/>
            <w:vAlign w:val="center"/>
          </w:tcPr>
          <w:p w14:paraId="45973320" w14:textId="77777777" w:rsidR="00402ABC" w:rsidRPr="00645B7B" w:rsidRDefault="00402ABC" w:rsidP="00CF2B3C">
            <w:pPr>
              <w:pStyle w:val="TAL"/>
              <w:rPr>
                <w:noProof/>
              </w:rPr>
            </w:pPr>
            <w:r w:rsidRPr="00645B7B">
              <w:rPr>
                <w:noProof/>
              </w:rPr>
              <w:t>-</w:t>
            </w:r>
          </w:p>
        </w:tc>
        <w:tc>
          <w:tcPr>
            <w:tcW w:w="771" w:type="pct"/>
            <w:gridSpan w:val="3"/>
            <w:vAlign w:val="center"/>
          </w:tcPr>
          <w:p w14:paraId="54913574" w14:textId="77777777" w:rsidR="00402ABC" w:rsidRPr="0099276E" w:rsidRDefault="00402ABC" w:rsidP="00CF2B3C">
            <w:pPr>
              <w:pStyle w:val="TAL"/>
              <w:rPr>
                <w:noProof/>
              </w:rPr>
            </w:pPr>
            <w:r w:rsidRPr="0099276E">
              <w:rPr>
                <w:noProof/>
              </w:rPr>
              <w:t>Time</w:t>
            </w:r>
          </w:p>
        </w:tc>
        <w:tc>
          <w:tcPr>
            <w:tcW w:w="386" w:type="pct"/>
            <w:gridSpan w:val="3"/>
            <w:vAlign w:val="center"/>
          </w:tcPr>
          <w:p w14:paraId="61BC9362" w14:textId="77777777" w:rsidR="00402ABC" w:rsidRPr="00484838" w:rsidRDefault="00402ABC" w:rsidP="00CF2B3C">
            <w:pPr>
              <w:pStyle w:val="TAL"/>
              <w:rPr>
                <w:noProof/>
              </w:rPr>
            </w:pPr>
            <w:r w:rsidRPr="00484838">
              <w:rPr>
                <w:noProof/>
              </w:rPr>
              <w:t>V,M</w:t>
            </w:r>
          </w:p>
        </w:tc>
        <w:tc>
          <w:tcPr>
            <w:tcW w:w="308" w:type="pct"/>
            <w:gridSpan w:val="3"/>
          </w:tcPr>
          <w:p w14:paraId="1A6EF431" w14:textId="77777777" w:rsidR="00402ABC" w:rsidRPr="00645B7B" w:rsidRDefault="00402ABC" w:rsidP="00CF2B3C">
            <w:pPr>
              <w:pStyle w:val="TAL"/>
              <w:rPr>
                <w:noProof/>
              </w:rPr>
            </w:pPr>
          </w:p>
        </w:tc>
        <w:tc>
          <w:tcPr>
            <w:tcW w:w="154" w:type="pct"/>
            <w:gridSpan w:val="3"/>
          </w:tcPr>
          <w:p w14:paraId="2D9AAA42" w14:textId="77777777" w:rsidR="00402ABC" w:rsidRPr="00645B7B" w:rsidRDefault="00402ABC" w:rsidP="00CF2B3C">
            <w:pPr>
              <w:pStyle w:val="TAL"/>
              <w:rPr>
                <w:noProof/>
              </w:rPr>
            </w:pPr>
          </w:p>
        </w:tc>
        <w:tc>
          <w:tcPr>
            <w:tcW w:w="252" w:type="pct"/>
            <w:gridSpan w:val="3"/>
            <w:vAlign w:val="center"/>
          </w:tcPr>
          <w:p w14:paraId="21827122" w14:textId="77777777" w:rsidR="00402ABC" w:rsidRPr="00645B7B" w:rsidRDefault="00402ABC" w:rsidP="00CF2B3C">
            <w:pPr>
              <w:pStyle w:val="TAL"/>
              <w:rPr>
                <w:noProof/>
              </w:rPr>
            </w:pPr>
          </w:p>
        </w:tc>
      </w:tr>
      <w:tr w:rsidR="003164E3" w:rsidRPr="00645B7B" w14:paraId="26ABE329" w14:textId="77777777" w:rsidTr="00B803C3">
        <w:trPr>
          <w:gridBefore w:val="1"/>
          <w:wBefore w:w="16" w:type="pct"/>
          <w:jc w:val="center"/>
        </w:trPr>
        <w:tc>
          <w:tcPr>
            <w:tcW w:w="1568" w:type="pct"/>
            <w:gridSpan w:val="4"/>
            <w:vAlign w:val="center"/>
          </w:tcPr>
          <w:p w14:paraId="01AE2268" w14:textId="77777777" w:rsidR="00402ABC" w:rsidRPr="00417A2B" w:rsidRDefault="00402ABC" w:rsidP="00CF2B3C">
            <w:pPr>
              <w:pStyle w:val="TAL"/>
              <w:rPr>
                <w:noProof/>
              </w:rPr>
            </w:pPr>
            <w:r w:rsidRPr="00417A2B">
              <w:rPr>
                <w:noProof/>
              </w:rPr>
              <w:t>SDP-Media-Component</w:t>
            </w:r>
          </w:p>
        </w:tc>
        <w:tc>
          <w:tcPr>
            <w:tcW w:w="387" w:type="pct"/>
            <w:gridSpan w:val="4"/>
            <w:vAlign w:val="center"/>
          </w:tcPr>
          <w:p w14:paraId="106A9AF1" w14:textId="77777777" w:rsidR="00402ABC" w:rsidRPr="00417A2B" w:rsidRDefault="00402ABC" w:rsidP="00CF2B3C">
            <w:pPr>
              <w:pStyle w:val="TAL"/>
              <w:rPr>
                <w:noProof/>
              </w:rPr>
            </w:pPr>
            <w:r w:rsidRPr="00417A2B">
              <w:rPr>
                <w:noProof/>
              </w:rPr>
              <w:t>843</w:t>
            </w:r>
          </w:p>
        </w:tc>
        <w:tc>
          <w:tcPr>
            <w:tcW w:w="245" w:type="pct"/>
            <w:gridSpan w:val="5"/>
            <w:vAlign w:val="center"/>
          </w:tcPr>
          <w:p w14:paraId="64C6DB01" w14:textId="77777777" w:rsidR="00402ABC" w:rsidRPr="00645B7B" w:rsidRDefault="00402ABC" w:rsidP="00CF2B3C">
            <w:pPr>
              <w:pStyle w:val="TAL"/>
              <w:rPr>
                <w:noProof/>
              </w:rPr>
            </w:pPr>
            <w:r w:rsidRPr="00645B7B">
              <w:rPr>
                <w:noProof/>
              </w:rPr>
              <w:t>X</w:t>
            </w:r>
          </w:p>
        </w:tc>
        <w:tc>
          <w:tcPr>
            <w:tcW w:w="297" w:type="pct"/>
            <w:gridSpan w:val="3"/>
            <w:vAlign w:val="center"/>
          </w:tcPr>
          <w:p w14:paraId="3BCCA2D6" w14:textId="77777777" w:rsidR="00402ABC" w:rsidRPr="00645B7B" w:rsidRDefault="00402ABC" w:rsidP="00CF2B3C">
            <w:pPr>
              <w:pStyle w:val="TAL"/>
              <w:rPr>
                <w:noProof/>
              </w:rPr>
            </w:pPr>
            <w:r w:rsidRPr="00645B7B">
              <w:rPr>
                <w:noProof/>
              </w:rPr>
              <w:t>-</w:t>
            </w:r>
          </w:p>
        </w:tc>
        <w:tc>
          <w:tcPr>
            <w:tcW w:w="308" w:type="pct"/>
            <w:gridSpan w:val="5"/>
            <w:vAlign w:val="center"/>
          </w:tcPr>
          <w:p w14:paraId="348FADAE" w14:textId="77777777" w:rsidR="00402ABC" w:rsidRPr="00645B7B" w:rsidRDefault="00402ABC" w:rsidP="00CF2B3C">
            <w:pPr>
              <w:pStyle w:val="TAL"/>
              <w:rPr>
                <w:noProof/>
              </w:rPr>
            </w:pPr>
            <w:r w:rsidRPr="00645B7B">
              <w:rPr>
                <w:noProof/>
              </w:rPr>
              <w:t>X</w:t>
            </w:r>
          </w:p>
        </w:tc>
        <w:tc>
          <w:tcPr>
            <w:tcW w:w="308" w:type="pct"/>
            <w:gridSpan w:val="4"/>
            <w:vAlign w:val="center"/>
          </w:tcPr>
          <w:p w14:paraId="0706C00F" w14:textId="77777777" w:rsidR="00402ABC" w:rsidRPr="00645B7B" w:rsidRDefault="00402ABC" w:rsidP="00CF2B3C">
            <w:pPr>
              <w:pStyle w:val="TAL"/>
              <w:rPr>
                <w:noProof/>
              </w:rPr>
            </w:pPr>
            <w:r w:rsidRPr="00645B7B">
              <w:rPr>
                <w:noProof/>
              </w:rPr>
              <w:t>-</w:t>
            </w:r>
          </w:p>
        </w:tc>
        <w:tc>
          <w:tcPr>
            <w:tcW w:w="771" w:type="pct"/>
            <w:gridSpan w:val="3"/>
            <w:vAlign w:val="center"/>
          </w:tcPr>
          <w:p w14:paraId="2902BCBE" w14:textId="77777777" w:rsidR="00402ABC" w:rsidRPr="0099276E" w:rsidRDefault="00402ABC" w:rsidP="00CF2B3C">
            <w:pPr>
              <w:pStyle w:val="TAL"/>
              <w:rPr>
                <w:noProof/>
              </w:rPr>
            </w:pPr>
            <w:r w:rsidRPr="0099276E">
              <w:rPr>
                <w:noProof/>
              </w:rPr>
              <w:t>Grouped</w:t>
            </w:r>
          </w:p>
        </w:tc>
        <w:tc>
          <w:tcPr>
            <w:tcW w:w="386" w:type="pct"/>
            <w:gridSpan w:val="3"/>
            <w:vAlign w:val="center"/>
          </w:tcPr>
          <w:p w14:paraId="690F8ED3" w14:textId="77777777" w:rsidR="00402ABC" w:rsidRPr="00484838" w:rsidRDefault="00402ABC" w:rsidP="00CF2B3C">
            <w:pPr>
              <w:pStyle w:val="TAL"/>
              <w:rPr>
                <w:noProof/>
              </w:rPr>
            </w:pPr>
            <w:r w:rsidRPr="00484838">
              <w:rPr>
                <w:noProof/>
              </w:rPr>
              <w:t>V,M</w:t>
            </w:r>
          </w:p>
        </w:tc>
        <w:tc>
          <w:tcPr>
            <w:tcW w:w="308" w:type="pct"/>
            <w:gridSpan w:val="3"/>
          </w:tcPr>
          <w:p w14:paraId="14E731A3" w14:textId="77777777" w:rsidR="00402ABC" w:rsidRPr="00645B7B" w:rsidRDefault="00402ABC" w:rsidP="00CF2B3C">
            <w:pPr>
              <w:pStyle w:val="TAL"/>
              <w:rPr>
                <w:noProof/>
              </w:rPr>
            </w:pPr>
            <w:r w:rsidRPr="00645B7B">
              <w:rPr>
                <w:noProof/>
              </w:rPr>
              <w:t>-</w:t>
            </w:r>
          </w:p>
        </w:tc>
        <w:tc>
          <w:tcPr>
            <w:tcW w:w="154" w:type="pct"/>
            <w:gridSpan w:val="3"/>
          </w:tcPr>
          <w:p w14:paraId="0467ECCC" w14:textId="77777777" w:rsidR="00402ABC" w:rsidRPr="00645B7B" w:rsidRDefault="00402ABC" w:rsidP="00CF2B3C">
            <w:pPr>
              <w:pStyle w:val="TAL"/>
              <w:rPr>
                <w:noProof/>
              </w:rPr>
            </w:pPr>
            <w:r w:rsidRPr="00645B7B">
              <w:rPr>
                <w:noProof/>
              </w:rPr>
              <w:t>-</w:t>
            </w:r>
          </w:p>
        </w:tc>
        <w:tc>
          <w:tcPr>
            <w:tcW w:w="252" w:type="pct"/>
            <w:gridSpan w:val="3"/>
            <w:vAlign w:val="center"/>
          </w:tcPr>
          <w:p w14:paraId="21F3F287" w14:textId="77777777" w:rsidR="00402ABC" w:rsidRPr="00645B7B" w:rsidRDefault="00402ABC" w:rsidP="00CF2B3C">
            <w:pPr>
              <w:pStyle w:val="TAL"/>
              <w:rPr>
                <w:noProof/>
              </w:rPr>
            </w:pPr>
          </w:p>
        </w:tc>
      </w:tr>
      <w:tr w:rsidR="003164E3" w:rsidRPr="00645B7B" w14:paraId="70C44337" w14:textId="77777777" w:rsidTr="00B803C3">
        <w:trPr>
          <w:gridBefore w:val="1"/>
          <w:wBefore w:w="16" w:type="pct"/>
          <w:jc w:val="center"/>
        </w:trPr>
        <w:tc>
          <w:tcPr>
            <w:tcW w:w="1568" w:type="pct"/>
            <w:gridSpan w:val="4"/>
            <w:vAlign w:val="center"/>
          </w:tcPr>
          <w:p w14:paraId="2B3665A0" w14:textId="77777777" w:rsidR="00402ABC" w:rsidRPr="00417A2B" w:rsidRDefault="00402ABC" w:rsidP="00CF2B3C">
            <w:pPr>
              <w:pStyle w:val="TAL"/>
              <w:rPr>
                <w:noProof/>
              </w:rPr>
            </w:pPr>
            <w:r w:rsidRPr="00417A2B">
              <w:rPr>
                <w:noProof/>
              </w:rPr>
              <w:t>SDP-Media-Description</w:t>
            </w:r>
          </w:p>
        </w:tc>
        <w:tc>
          <w:tcPr>
            <w:tcW w:w="387" w:type="pct"/>
            <w:gridSpan w:val="4"/>
            <w:vAlign w:val="center"/>
          </w:tcPr>
          <w:p w14:paraId="60E57AC6" w14:textId="77777777" w:rsidR="00402ABC" w:rsidRPr="00417A2B" w:rsidRDefault="00402ABC" w:rsidP="00CF2B3C">
            <w:pPr>
              <w:pStyle w:val="TAL"/>
              <w:rPr>
                <w:noProof/>
              </w:rPr>
            </w:pPr>
            <w:r w:rsidRPr="00417A2B">
              <w:rPr>
                <w:noProof/>
              </w:rPr>
              <w:t>845</w:t>
            </w:r>
          </w:p>
        </w:tc>
        <w:tc>
          <w:tcPr>
            <w:tcW w:w="245" w:type="pct"/>
            <w:gridSpan w:val="5"/>
            <w:vAlign w:val="center"/>
          </w:tcPr>
          <w:p w14:paraId="5EA3DAFD" w14:textId="77777777" w:rsidR="00402ABC" w:rsidRPr="00645B7B" w:rsidRDefault="00402ABC" w:rsidP="00CF2B3C">
            <w:pPr>
              <w:pStyle w:val="TAL"/>
              <w:rPr>
                <w:noProof/>
              </w:rPr>
            </w:pPr>
            <w:r w:rsidRPr="00645B7B">
              <w:rPr>
                <w:noProof/>
              </w:rPr>
              <w:t>X</w:t>
            </w:r>
          </w:p>
        </w:tc>
        <w:tc>
          <w:tcPr>
            <w:tcW w:w="297" w:type="pct"/>
            <w:gridSpan w:val="3"/>
            <w:vAlign w:val="center"/>
          </w:tcPr>
          <w:p w14:paraId="4F150CAD" w14:textId="77777777" w:rsidR="00402ABC" w:rsidRPr="00645B7B" w:rsidRDefault="00402ABC" w:rsidP="00CF2B3C">
            <w:pPr>
              <w:pStyle w:val="TAL"/>
              <w:rPr>
                <w:noProof/>
              </w:rPr>
            </w:pPr>
            <w:r w:rsidRPr="00645B7B">
              <w:rPr>
                <w:noProof/>
              </w:rPr>
              <w:t>-</w:t>
            </w:r>
          </w:p>
        </w:tc>
        <w:tc>
          <w:tcPr>
            <w:tcW w:w="308" w:type="pct"/>
            <w:gridSpan w:val="5"/>
            <w:vAlign w:val="center"/>
          </w:tcPr>
          <w:p w14:paraId="759430D8" w14:textId="77777777" w:rsidR="00402ABC" w:rsidRPr="00645B7B" w:rsidRDefault="00402ABC" w:rsidP="00CF2B3C">
            <w:pPr>
              <w:pStyle w:val="TAL"/>
              <w:rPr>
                <w:noProof/>
              </w:rPr>
            </w:pPr>
            <w:r w:rsidRPr="00645B7B">
              <w:rPr>
                <w:noProof/>
              </w:rPr>
              <w:t>X</w:t>
            </w:r>
          </w:p>
        </w:tc>
        <w:tc>
          <w:tcPr>
            <w:tcW w:w="308" w:type="pct"/>
            <w:gridSpan w:val="4"/>
            <w:vAlign w:val="center"/>
          </w:tcPr>
          <w:p w14:paraId="5122D32B" w14:textId="77777777" w:rsidR="00402ABC" w:rsidRPr="00645B7B" w:rsidRDefault="00402ABC" w:rsidP="00CF2B3C">
            <w:pPr>
              <w:pStyle w:val="TAL"/>
              <w:rPr>
                <w:noProof/>
              </w:rPr>
            </w:pPr>
            <w:r w:rsidRPr="00645B7B">
              <w:rPr>
                <w:noProof/>
              </w:rPr>
              <w:t>-</w:t>
            </w:r>
          </w:p>
        </w:tc>
        <w:tc>
          <w:tcPr>
            <w:tcW w:w="771" w:type="pct"/>
            <w:gridSpan w:val="3"/>
            <w:vAlign w:val="center"/>
          </w:tcPr>
          <w:p w14:paraId="400BE679"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23957F3C" w14:textId="77777777" w:rsidR="00402ABC" w:rsidRPr="00484838" w:rsidRDefault="00402ABC" w:rsidP="00CF2B3C">
            <w:pPr>
              <w:pStyle w:val="TAL"/>
              <w:rPr>
                <w:noProof/>
              </w:rPr>
            </w:pPr>
            <w:r w:rsidRPr="00484838">
              <w:rPr>
                <w:noProof/>
              </w:rPr>
              <w:t>V,M</w:t>
            </w:r>
          </w:p>
        </w:tc>
        <w:tc>
          <w:tcPr>
            <w:tcW w:w="308" w:type="pct"/>
            <w:gridSpan w:val="3"/>
          </w:tcPr>
          <w:p w14:paraId="393EDB04" w14:textId="77777777" w:rsidR="00402ABC" w:rsidRPr="00645B7B" w:rsidRDefault="00402ABC" w:rsidP="00CF2B3C">
            <w:pPr>
              <w:pStyle w:val="TAL"/>
              <w:rPr>
                <w:noProof/>
              </w:rPr>
            </w:pPr>
            <w:r w:rsidRPr="00645B7B">
              <w:rPr>
                <w:noProof/>
              </w:rPr>
              <w:t>-</w:t>
            </w:r>
          </w:p>
        </w:tc>
        <w:tc>
          <w:tcPr>
            <w:tcW w:w="154" w:type="pct"/>
            <w:gridSpan w:val="3"/>
          </w:tcPr>
          <w:p w14:paraId="3B650776" w14:textId="77777777" w:rsidR="00402ABC" w:rsidRPr="00645B7B" w:rsidRDefault="00402ABC" w:rsidP="00CF2B3C">
            <w:pPr>
              <w:pStyle w:val="TAL"/>
              <w:rPr>
                <w:noProof/>
              </w:rPr>
            </w:pPr>
            <w:r w:rsidRPr="00645B7B">
              <w:rPr>
                <w:noProof/>
              </w:rPr>
              <w:t>-</w:t>
            </w:r>
          </w:p>
        </w:tc>
        <w:tc>
          <w:tcPr>
            <w:tcW w:w="252" w:type="pct"/>
            <w:gridSpan w:val="3"/>
            <w:vAlign w:val="center"/>
          </w:tcPr>
          <w:p w14:paraId="2DDC1FFF" w14:textId="77777777" w:rsidR="00402ABC" w:rsidRPr="00645B7B" w:rsidRDefault="00402ABC" w:rsidP="00CF2B3C">
            <w:pPr>
              <w:pStyle w:val="TAL"/>
              <w:rPr>
                <w:noProof/>
              </w:rPr>
            </w:pPr>
          </w:p>
        </w:tc>
      </w:tr>
      <w:tr w:rsidR="003164E3" w:rsidRPr="00645B7B" w14:paraId="61ECB7C0" w14:textId="77777777" w:rsidTr="00B803C3">
        <w:trPr>
          <w:gridBefore w:val="1"/>
          <w:wBefore w:w="16" w:type="pct"/>
          <w:jc w:val="center"/>
        </w:trPr>
        <w:tc>
          <w:tcPr>
            <w:tcW w:w="1568" w:type="pct"/>
            <w:gridSpan w:val="4"/>
            <w:vAlign w:val="center"/>
          </w:tcPr>
          <w:p w14:paraId="34537D0F" w14:textId="77777777" w:rsidR="00402ABC" w:rsidRPr="00417A2B" w:rsidRDefault="00402ABC" w:rsidP="00CF2B3C">
            <w:pPr>
              <w:pStyle w:val="TAL"/>
              <w:rPr>
                <w:noProof/>
              </w:rPr>
            </w:pPr>
            <w:r w:rsidRPr="00417A2B">
              <w:rPr>
                <w:noProof/>
              </w:rPr>
              <w:t>SDP-Media-Name</w:t>
            </w:r>
          </w:p>
        </w:tc>
        <w:tc>
          <w:tcPr>
            <w:tcW w:w="387" w:type="pct"/>
            <w:gridSpan w:val="4"/>
            <w:vAlign w:val="center"/>
          </w:tcPr>
          <w:p w14:paraId="01F16778" w14:textId="77777777" w:rsidR="00402ABC" w:rsidRPr="00417A2B" w:rsidRDefault="00402ABC" w:rsidP="00CF2B3C">
            <w:pPr>
              <w:pStyle w:val="TAL"/>
              <w:rPr>
                <w:noProof/>
              </w:rPr>
            </w:pPr>
            <w:r w:rsidRPr="00417A2B">
              <w:rPr>
                <w:noProof/>
              </w:rPr>
              <w:t>844</w:t>
            </w:r>
          </w:p>
        </w:tc>
        <w:tc>
          <w:tcPr>
            <w:tcW w:w="245" w:type="pct"/>
            <w:gridSpan w:val="5"/>
            <w:vAlign w:val="center"/>
          </w:tcPr>
          <w:p w14:paraId="251B10DB" w14:textId="77777777" w:rsidR="00402ABC" w:rsidRPr="00645B7B" w:rsidRDefault="00402ABC" w:rsidP="00CF2B3C">
            <w:pPr>
              <w:pStyle w:val="TAL"/>
              <w:rPr>
                <w:noProof/>
              </w:rPr>
            </w:pPr>
            <w:r w:rsidRPr="00645B7B">
              <w:rPr>
                <w:noProof/>
              </w:rPr>
              <w:t>X</w:t>
            </w:r>
          </w:p>
        </w:tc>
        <w:tc>
          <w:tcPr>
            <w:tcW w:w="297" w:type="pct"/>
            <w:gridSpan w:val="3"/>
            <w:vAlign w:val="center"/>
          </w:tcPr>
          <w:p w14:paraId="1A62661F" w14:textId="77777777" w:rsidR="00402ABC" w:rsidRPr="00645B7B" w:rsidRDefault="00402ABC" w:rsidP="00CF2B3C">
            <w:pPr>
              <w:pStyle w:val="TAL"/>
              <w:rPr>
                <w:noProof/>
              </w:rPr>
            </w:pPr>
            <w:r w:rsidRPr="00645B7B">
              <w:rPr>
                <w:noProof/>
              </w:rPr>
              <w:t>-</w:t>
            </w:r>
          </w:p>
        </w:tc>
        <w:tc>
          <w:tcPr>
            <w:tcW w:w="308" w:type="pct"/>
            <w:gridSpan w:val="5"/>
            <w:vAlign w:val="center"/>
          </w:tcPr>
          <w:p w14:paraId="4BF48575" w14:textId="77777777" w:rsidR="00402ABC" w:rsidRPr="00645B7B" w:rsidRDefault="00402ABC" w:rsidP="00CF2B3C">
            <w:pPr>
              <w:pStyle w:val="TAL"/>
              <w:rPr>
                <w:noProof/>
              </w:rPr>
            </w:pPr>
            <w:r w:rsidRPr="00645B7B">
              <w:rPr>
                <w:noProof/>
              </w:rPr>
              <w:t>X</w:t>
            </w:r>
          </w:p>
        </w:tc>
        <w:tc>
          <w:tcPr>
            <w:tcW w:w="308" w:type="pct"/>
            <w:gridSpan w:val="4"/>
            <w:vAlign w:val="center"/>
          </w:tcPr>
          <w:p w14:paraId="7EB0BD4E" w14:textId="77777777" w:rsidR="00402ABC" w:rsidRPr="00645B7B" w:rsidRDefault="00402ABC" w:rsidP="00CF2B3C">
            <w:pPr>
              <w:pStyle w:val="TAL"/>
              <w:rPr>
                <w:noProof/>
              </w:rPr>
            </w:pPr>
            <w:r w:rsidRPr="00645B7B">
              <w:rPr>
                <w:noProof/>
              </w:rPr>
              <w:t>-</w:t>
            </w:r>
          </w:p>
        </w:tc>
        <w:tc>
          <w:tcPr>
            <w:tcW w:w="771" w:type="pct"/>
            <w:gridSpan w:val="3"/>
            <w:vAlign w:val="center"/>
          </w:tcPr>
          <w:p w14:paraId="5D5B5770"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14365881" w14:textId="77777777" w:rsidR="00402ABC" w:rsidRPr="00484838" w:rsidRDefault="00402ABC" w:rsidP="00CF2B3C">
            <w:pPr>
              <w:pStyle w:val="TAL"/>
              <w:rPr>
                <w:noProof/>
              </w:rPr>
            </w:pPr>
            <w:r w:rsidRPr="00484838">
              <w:rPr>
                <w:noProof/>
              </w:rPr>
              <w:t>V,M</w:t>
            </w:r>
          </w:p>
        </w:tc>
        <w:tc>
          <w:tcPr>
            <w:tcW w:w="308" w:type="pct"/>
            <w:gridSpan w:val="3"/>
          </w:tcPr>
          <w:p w14:paraId="03EE0729" w14:textId="77777777" w:rsidR="00402ABC" w:rsidRPr="00645B7B" w:rsidRDefault="00402ABC" w:rsidP="00CF2B3C">
            <w:pPr>
              <w:pStyle w:val="TAL"/>
              <w:rPr>
                <w:noProof/>
              </w:rPr>
            </w:pPr>
          </w:p>
        </w:tc>
        <w:tc>
          <w:tcPr>
            <w:tcW w:w="154" w:type="pct"/>
            <w:gridSpan w:val="3"/>
          </w:tcPr>
          <w:p w14:paraId="5D956F82" w14:textId="77777777" w:rsidR="00402ABC" w:rsidRPr="00645B7B" w:rsidRDefault="00402ABC" w:rsidP="00CF2B3C">
            <w:pPr>
              <w:pStyle w:val="TAL"/>
              <w:rPr>
                <w:noProof/>
              </w:rPr>
            </w:pPr>
          </w:p>
        </w:tc>
        <w:tc>
          <w:tcPr>
            <w:tcW w:w="252" w:type="pct"/>
            <w:gridSpan w:val="3"/>
            <w:vAlign w:val="center"/>
          </w:tcPr>
          <w:p w14:paraId="48E3B03C" w14:textId="77777777" w:rsidR="00402ABC" w:rsidRPr="00645B7B" w:rsidRDefault="00402ABC" w:rsidP="00CF2B3C">
            <w:pPr>
              <w:pStyle w:val="TAL"/>
              <w:rPr>
                <w:noProof/>
              </w:rPr>
            </w:pPr>
          </w:p>
        </w:tc>
      </w:tr>
      <w:tr w:rsidR="003164E3" w:rsidRPr="00645B7B" w14:paraId="3D6D7C6A" w14:textId="77777777" w:rsidTr="00B803C3">
        <w:trPr>
          <w:gridBefore w:val="1"/>
          <w:wBefore w:w="16" w:type="pct"/>
          <w:jc w:val="center"/>
        </w:trPr>
        <w:tc>
          <w:tcPr>
            <w:tcW w:w="1568" w:type="pct"/>
            <w:gridSpan w:val="4"/>
            <w:vAlign w:val="center"/>
          </w:tcPr>
          <w:p w14:paraId="5152254E" w14:textId="77777777" w:rsidR="00402ABC" w:rsidRPr="00417A2B" w:rsidRDefault="00402ABC" w:rsidP="00CF2B3C">
            <w:pPr>
              <w:pStyle w:val="TAL"/>
              <w:rPr>
                <w:noProof/>
              </w:rPr>
            </w:pPr>
            <w:r w:rsidRPr="00417A2B">
              <w:rPr>
                <w:noProof/>
              </w:rPr>
              <w:t>SDP-Offer-Timestamp</w:t>
            </w:r>
          </w:p>
        </w:tc>
        <w:tc>
          <w:tcPr>
            <w:tcW w:w="387" w:type="pct"/>
            <w:gridSpan w:val="4"/>
            <w:vAlign w:val="center"/>
          </w:tcPr>
          <w:p w14:paraId="576DF208" w14:textId="77777777" w:rsidR="00402ABC" w:rsidRPr="00417A2B" w:rsidRDefault="00402ABC" w:rsidP="00CF2B3C">
            <w:pPr>
              <w:pStyle w:val="TAL"/>
              <w:rPr>
                <w:noProof/>
              </w:rPr>
            </w:pPr>
            <w:r w:rsidRPr="00417A2B">
              <w:rPr>
                <w:noProof/>
              </w:rPr>
              <w:t>1274</w:t>
            </w:r>
          </w:p>
        </w:tc>
        <w:tc>
          <w:tcPr>
            <w:tcW w:w="245" w:type="pct"/>
            <w:gridSpan w:val="5"/>
            <w:vAlign w:val="center"/>
          </w:tcPr>
          <w:p w14:paraId="2FEB0ECC" w14:textId="77777777" w:rsidR="00402ABC" w:rsidRPr="00645B7B" w:rsidRDefault="00402ABC" w:rsidP="00CF2B3C">
            <w:pPr>
              <w:pStyle w:val="TAL"/>
              <w:rPr>
                <w:noProof/>
              </w:rPr>
            </w:pPr>
            <w:r w:rsidRPr="00645B7B">
              <w:rPr>
                <w:noProof/>
              </w:rPr>
              <w:t>X</w:t>
            </w:r>
          </w:p>
        </w:tc>
        <w:tc>
          <w:tcPr>
            <w:tcW w:w="297" w:type="pct"/>
            <w:gridSpan w:val="3"/>
            <w:vAlign w:val="center"/>
          </w:tcPr>
          <w:p w14:paraId="67A3858B" w14:textId="77777777" w:rsidR="00402ABC" w:rsidRPr="00645B7B" w:rsidRDefault="00402ABC" w:rsidP="00CF2B3C">
            <w:pPr>
              <w:pStyle w:val="TAL"/>
              <w:rPr>
                <w:noProof/>
              </w:rPr>
            </w:pPr>
            <w:r w:rsidRPr="00645B7B">
              <w:rPr>
                <w:noProof/>
              </w:rPr>
              <w:t>-</w:t>
            </w:r>
          </w:p>
        </w:tc>
        <w:tc>
          <w:tcPr>
            <w:tcW w:w="308" w:type="pct"/>
            <w:gridSpan w:val="5"/>
            <w:vAlign w:val="center"/>
          </w:tcPr>
          <w:p w14:paraId="074712BF" w14:textId="77777777" w:rsidR="00402ABC" w:rsidRPr="00645B7B" w:rsidRDefault="00402ABC" w:rsidP="00CF2B3C">
            <w:pPr>
              <w:pStyle w:val="TAL"/>
              <w:rPr>
                <w:noProof/>
              </w:rPr>
            </w:pPr>
            <w:r w:rsidRPr="00645B7B">
              <w:rPr>
                <w:noProof/>
              </w:rPr>
              <w:t>-</w:t>
            </w:r>
          </w:p>
        </w:tc>
        <w:tc>
          <w:tcPr>
            <w:tcW w:w="308" w:type="pct"/>
            <w:gridSpan w:val="4"/>
            <w:vAlign w:val="center"/>
          </w:tcPr>
          <w:p w14:paraId="4CA6D66B" w14:textId="77777777" w:rsidR="00402ABC" w:rsidRPr="00645B7B" w:rsidRDefault="00402ABC" w:rsidP="00CF2B3C">
            <w:pPr>
              <w:pStyle w:val="TAL"/>
              <w:rPr>
                <w:noProof/>
              </w:rPr>
            </w:pPr>
            <w:r w:rsidRPr="00645B7B">
              <w:rPr>
                <w:noProof/>
              </w:rPr>
              <w:t>-</w:t>
            </w:r>
          </w:p>
        </w:tc>
        <w:tc>
          <w:tcPr>
            <w:tcW w:w="771" w:type="pct"/>
            <w:gridSpan w:val="3"/>
            <w:vAlign w:val="center"/>
          </w:tcPr>
          <w:p w14:paraId="377CA714" w14:textId="77777777" w:rsidR="00402ABC" w:rsidRPr="0099276E" w:rsidRDefault="00402ABC" w:rsidP="00CF2B3C">
            <w:pPr>
              <w:pStyle w:val="TAL"/>
              <w:rPr>
                <w:noProof/>
              </w:rPr>
            </w:pPr>
            <w:r w:rsidRPr="0099276E">
              <w:rPr>
                <w:noProof/>
              </w:rPr>
              <w:t>Time</w:t>
            </w:r>
          </w:p>
        </w:tc>
        <w:tc>
          <w:tcPr>
            <w:tcW w:w="386" w:type="pct"/>
            <w:gridSpan w:val="3"/>
            <w:vAlign w:val="center"/>
          </w:tcPr>
          <w:p w14:paraId="44228CCC" w14:textId="77777777" w:rsidR="00402ABC" w:rsidRPr="00484838" w:rsidRDefault="00402ABC" w:rsidP="00CF2B3C">
            <w:pPr>
              <w:pStyle w:val="TAL"/>
              <w:rPr>
                <w:noProof/>
              </w:rPr>
            </w:pPr>
            <w:r w:rsidRPr="00484838">
              <w:rPr>
                <w:noProof/>
              </w:rPr>
              <w:t>V,M</w:t>
            </w:r>
          </w:p>
        </w:tc>
        <w:tc>
          <w:tcPr>
            <w:tcW w:w="308" w:type="pct"/>
            <w:gridSpan w:val="3"/>
          </w:tcPr>
          <w:p w14:paraId="7C80427A" w14:textId="77777777" w:rsidR="00402ABC" w:rsidRPr="00645B7B" w:rsidRDefault="00402ABC" w:rsidP="00CF2B3C">
            <w:pPr>
              <w:pStyle w:val="TAL"/>
              <w:rPr>
                <w:noProof/>
              </w:rPr>
            </w:pPr>
          </w:p>
        </w:tc>
        <w:tc>
          <w:tcPr>
            <w:tcW w:w="154" w:type="pct"/>
            <w:gridSpan w:val="3"/>
          </w:tcPr>
          <w:p w14:paraId="5F833063" w14:textId="77777777" w:rsidR="00402ABC" w:rsidRPr="00645B7B" w:rsidRDefault="00402ABC" w:rsidP="00CF2B3C">
            <w:pPr>
              <w:pStyle w:val="TAL"/>
              <w:rPr>
                <w:noProof/>
              </w:rPr>
            </w:pPr>
          </w:p>
        </w:tc>
        <w:tc>
          <w:tcPr>
            <w:tcW w:w="252" w:type="pct"/>
            <w:gridSpan w:val="3"/>
            <w:vAlign w:val="center"/>
          </w:tcPr>
          <w:p w14:paraId="46E43FB9" w14:textId="77777777" w:rsidR="00402ABC" w:rsidRPr="00645B7B" w:rsidRDefault="00402ABC" w:rsidP="00CF2B3C">
            <w:pPr>
              <w:pStyle w:val="TAL"/>
              <w:rPr>
                <w:noProof/>
              </w:rPr>
            </w:pPr>
          </w:p>
        </w:tc>
      </w:tr>
      <w:tr w:rsidR="003164E3" w:rsidRPr="00645B7B" w14:paraId="01335E59" w14:textId="77777777" w:rsidTr="00B803C3">
        <w:trPr>
          <w:gridBefore w:val="1"/>
          <w:wBefore w:w="16" w:type="pct"/>
          <w:jc w:val="center"/>
        </w:trPr>
        <w:tc>
          <w:tcPr>
            <w:tcW w:w="1568" w:type="pct"/>
            <w:gridSpan w:val="4"/>
            <w:vAlign w:val="center"/>
          </w:tcPr>
          <w:p w14:paraId="2C4AD10A" w14:textId="77777777" w:rsidR="00402ABC" w:rsidRPr="00417A2B" w:rsidRDefault="00402ABC" w:rsidP="00CF2B3C">
            <w:pPr>
              <w:pStyle w:val="TAL"/>
              <w:rPr>
                <w:noProof/>
              </w:rPr>
            </w:pPr>
            <w:r w:rsidRPr="00417A2B">
              <w:rPr>
                <w:noProof/>
              </w:rPr>
              <w:t>SDP-Session-Description</w:t>
            </w:r>
          </w:p>
        </w:tc>
        <w:tc>
          <w:tcPr>
            <w:tcW w:w="387" w:type="pct"/>
            <w:gridSpan w:val="4"/>
            <w:vAlign w:val="center"/>
          </w:tcPr>
          <w:p w14:paraId="4D424100" w14:textId="77777777" w:rsidR="00402ABC" w:rsidRPr="00417A2B" w:rsidRDefault="00402ABC" w:rsidP="00CF2B3C">
            <w:pPr>
              <w:pStyle w:val="TAL"/>
              <w:rPr>
                <w:noProof/>
              </w:rPr>
            </w:pPr>
            <w:r w:rsidRPr="00417A2B">
              <w:rPr>
                <w:noProof/>
              </w:rPr>
              <w:t>842</w:t>
            </w:r>
          </w:p>
        </w:tc>
        <w:tc>
          <w:tcPr>
            <w:tcW w:w="245" w:type="pct"/>
            <w:gridSpan w:val="5"/>
            <w:vAlign w:val="center"/>
          </w:tcPr>
          <w:p w14:paraId="01C48B13" w14:textId="77777777" w:rsidR="00402ABC" w:rsidRPr="00645B7B" w:rsidRDefault="00402ABC" w:rsidP="00CF2B3C">
            <w:pPr>
              <w:pStyle w:val="TAL"/>
              <w:rPr>
                <w:noProof/>
              </w:rPr>
            </w:pPr>
            <w:r w:rsidRPr="00645B7B">
              <w:rPr>
                <w:noProof/>
              </w:rPr>
              <w:t>X</w:t>
            </w:r>
          </w:p>
        </w:tc>
        <w:tc>
          <w:tcPr>
            <w:tcW w:w="297" w:type="pct"/>
            <w:gridSpan w:val="3"/>
            <w:vAlign w:val="center"/>
          </w:tcPr>
          <w:p w14:paraId="6C1804DB" w14:textId="77777777" w:rsidR="00402ABC" w:rsidRPr="00645B7B" w:rsidRDefault="00402ABC" w:rsidP="00CF2B3C">
            <w:pPr>
              <w:pStyle w:val="TAL"/>
              <w:rPr>
                <w:noProof/>
              </w:rPr>
            </w:pPr>
            <w:r w:rsidRPr="00645B7B">
              <w:rPr>
                <w:noProof/>
              </w:rPr>
              <w:t>-</w:t>
            </w:r>
          </w:p>
        </w:tc>
        <w:tc>
          <w:tcPr>
            <w:tcW w:w="308" w:type="pct"/>
            <w:gridSpan w:val="5"/>
            <w:vAlign w:val="center"/>
          </w:tcPr>
          <w:p w14:paraId="707F4529" w14:textId="77777777" w:rsidR="00402ABC" w:rsidRPr="00645B7B" w:rsidRDefault="00402ABC" w:rsidP="00CF2B3C">
            <w:pPr>
              <w:pStyle w:val="TAL"/>
              <w:rPr>
                <w:noProof/>
              </w:rPr>
            </w:pPr>
            <w:r w:rsidRPr="00645B7B">
              <w:rPr>
                <w:noProof/>
              </w:rPr>
              <w:t>X</w:t>
            </w:r>
          </w:p>
        </w:tc>
        <w:tc>
          <w:tcPr>
            <w:tcW w:w="308" w:type="pct"/>
            <w:gridSpan w:val="4"/>
            <w:vAlign w:val="center"/>
          </w:tcPr>
          <w:p w14:paraId="5D8D338C" w14:textId="77777777" w:rsidR="00402ABC" w:rsidRPr="00645B7B" w:rsidRDefault="00402ABC" w:rsidP="00CF2B3C">
            <w:pPr>
              <w:pStyle w:val="TAL"/>
              <w:rPr>
                <w:noProof/>
              </w:rPr>
            </w:pPr>
            <w:r w:rsidRPr="00645B7B">
              <w:rPr>
                <w:noProof/>
              </w:rPr>
              <w:t>-</w:t>
            </w:r>
          </w:p>
        </w:tc>
        <w:tc>
          <w:tcPr>
            <w:tcW w:w="771" w:type="pct"/>
            <w:gridSpan w:val="3"/>
            <w:vAlign w:val="center"/>
          </w:tcPr>
          <w:p w14:paraId="0CFF733B"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3EF44B17" w14:textId="77777777" w:rsidR="00402ABC" w:rsidRPr="00484838" w:rsidRDefault="00402ABC" w:rsidP="00CF2B3C">
            <w:pPr>
              <w:pStyle w:val="TAL"/>
              <w:rPr>
                <w:noProof/>
              </w:rPr>
            </w:pPr>
            <w:r w:rsidRPr="00484838">
              <w:rPr>
                <w:noProof/>
              </w:rPr>
              <w:t>V,M</w:t>
            </w:r>
          </w:p>
        </w:tc>
        <w:tc>
          <w:tcPr>
            <w:tcW w:w="308" w:type="pct"/>
            <w:gridSpan w:val="3"/>
          </w:tcPr>
          <w:p w14:paraId="3CF19516" w14:textId="77777777" w:rsidR="00402ABC" w:rsidRPr="00645B7B" w:rsidRDefault="00402ABC" w:rsidP="00CF2B3C">
            <w:pPr>
              <w:pStyle w:val="TAL"/>
              <w:rPr>
                <w:noProof/>
              </w:rPr>
            </w:pPr>
            <w:r w:rsidRPr="00645B7B">
              <w:rPr>
                <w:noProof/>
              </w:rPr>
              <w:t>-</w:t>
            </w:r>
          </w:p>
        </w:tc>
        <w:tc>
          <w:tcPr>
            <w:tcW w:w="154" w:type="pct"/>
            <w:gridSpan w:val="3"/>
          </w:tcPr>
          <w:p w14:paraId="1AF13DC4" w14:textId="77777777" w:rsidR="00402ABC" w:rsidRPr="00645B7B" w:rsidRDefault="00402ABC" w:rsidP="00CF2B3C">
            <w:pPr>
              <w:pStyle w:val="TAL"/>
              <w:rPr>
                <w:noProof/>
              </w:rPr>
            </w:pPr>
            <w:r w:rsidRPr="00645B7B">
              <w:rPr>
                <w:noProof/>
              </w:rPr>
              <w:t>-</w:t>
            </w:r>
          </w:p>
        </w:tc>
        <w:tc>
          <w:tcPr>
            <w:tcW w:w="252" w:type="pct"/>
            <w:gridSpan w:val="3"/>
            <w:vAlign w:val="center"/>
          </w:tcPr>
          <w:p w14:paraId="33DB5AB3" w14:textId="77777777" w:rsidR="00402ABC" w:rsidRPr="00645B7B" w:rsidRDefault="00402ABC" w:rsidP="00CF2B3C">
            <w:pPr>
              <w:pStyle w:val="TAL"/>
              <w:rPr>
                <w:noProof/>
              </w:rPr>
            </w:pPr>
          </w:p>
        </w:tc>
      </w:tr>
      <w:tr w:rsidR="003164E3" w:rsidRPr="00645B7B" w14:paraId="2ED70E1E" w14:textId="77777777" w:rsidTr="00B803C3">
        <w:trPr>
          <w:gridBefore w:val="1"/>
          <w:wBefore w:w="16" w:type="pct"/>
          <w:jc w:val="center"/>
        </w:trPr>
        <w:tc>
          <w:tcPr>
            <w:tcW w:w="1568" w:type="pct"/>
            <w:gridSpan w:val="4"/>
            <w:vAlign w:val="center"/>
          </w:tcPr>
          <w:p w14:paraId="2AB71D3A" w14:textId="77777777" w:rsidR="00402ABC" w:rsidRPr="00417A2B" w:rsidRDefault="00402ABC" w:rsidP="00CF2B3C">
            <w:pPr>
              <w:pStyle w:val="TAL"/>
              <w:rPr>
                <w:noProof/>
              </w:rPr>
            </w:pPr>
            <w:r w:rsidRPr="00417A2B">
              <w:rPr>
                <w:noProof/>
              </w:rPr>
              <w:t>SDP-TimeStamps</w:t>
            </w:r>
          </w:p>
        </w:tc>
        <w:tc>
          <w:tcPr>
            <w:tcW w:w="387" w:type="pct"/>
            <w:gridSpan w:val="4"/>
            <w:vAlign w:val="center"/>
          </w:tcPr>
          <w:p w14:paraId="4DE909F2" w14:textId="77777777" w:rsidR="00402ABC" w:rsidRPr="00417A2B" w:rsidRDefault="00402ABC" w:rsidP="00CF2B3C">
            <w:pPr>
              <w:pStyle w:val="TAL"/>
              <w:rPr>
                <w:noProof/>
              </w:rPr>
            </w:pPr>
            <w:r w:rsidRPr="00417A2B">
              <w:rPr>
                <w:noProof/>
              </w:rPr>
              <w:t>1273</w:t>
            </w:r>
          </w:p>
        </w:tc>
        <w:tc>
          <w:tcPr>
            <w:tcW w:w="245" w:type="pct"/>
            <w:gridSpan w:val="5"/>
            <w:vAlign w:val="center"/>
          </w:tcPr>
          <w:p w14:paraId="002F6006" w14:textId="77777777" w:rsidR="00402ABC" w:rsidRPr="00645B7B" w:rsidRDefault="00402ABC" w:rsidP="00CF2B3C">
            <w:pPr>
              <w:pStyle w:val="TAL"/>
              <w:rPr>
                <w:noProof/>
              </w:rPr>
            </w:pPr>
            <w:r w:rsidRPr="00645B7B">
              <w:rPr>
                <w:noProof/>
              </w:rPr>
              <w:t>X</w:t>
            </w:r>
          </w:p>
        </w:tc>
        <w:tc>
          <w:tcPr>
            <w:tcW w:w="297" w:type="pct"/>
            <w:gridSpan w:val="3"/>
            <w:vAlign w:val="center"/>
          </w:tcPr>
          <w:p w14:paraId="34836C8B" w14:textId="77777777" w:rsidR="00402ABC" w:rsidRPr="00645B7B" w:rsidRDefault="00402ABC" w:rsidP="00CF2B3C">
            <w:pPr>
              <w:pStyle w:val="TAL"/>
              <w:rPr>
                <w:noProof/>
              </w:rPr>
            </w:pPr>
            <w:r w:rsidRPr="00645B7B">
              <w:rPr>
                <w:noProof/>
              </w:rPr>
              <w:t>-</w:t>
            </w:r>
          </w:p>
        </w:tc>
        <w:tc>
          <w:tcPr>
            <w:tcW w:w="308" w:type="pct"/>
            <w:gridSpan w:val="5"/>
            <w:vAlign w:val="center"/>
          </w:tcPr>
          <w:p w14:paraId="30E7EA56" w14:textId="77777777" w:rsidR="00402ABC" w:rsidRPr="00645B7B" w:rsidRDefault="00402ABC" w:rsidP="00CF2B3C">
            <w:pPr>
              <w:pStyle w:val="TAL"/>
              <w:rPr>
                <w:noProof/>
              </w:rPr>
            </w:pPr>
            <w:r w:rsidRPr="00645B7B">
              <w:rPr>
                <w:noProof/>
              </w:rPr>
              <w:t>-</w:t>
            </w:r>
          </w:p>
        </w:tc>
        <w:tc>
          <w:tcPr>
            <w:tcW w:w="308" w:type="pct"/>
            <w:gridSpan w:val="4"/>
            <w:vAlign w:val="center"/>
          </w:tcPr>
          <w:p w14:paraId="4C15C54D" w14:textId="77777777" w:rsidR="00402ABC" w:rsidRPr="00645B7B" w:rsidRDefault="00402ABC" w:rsidP="00CF2B3C">
            <w:pPr>
              <w:pStyle w:val="TAL"/>
              <w:rPr>
                <w:noProof/>
              </w:rPr>
            </w:pPr>
            <w:r w:rsidRPr="00645B7B">
              <w:rPr>
                <w:noProof/>
              </w:rPr>
              <w:t>-</w:t>
            </w:r>
          </w:p>
        </w:tc>
        <w:tc>
          <w:tcPr>
            <w:tcW w:w="771" w:type="pct"/>
            <w:gridSpan w:val="3"/>
            <w:vAlign w:val="center"/>
          </w:tcPr>
          <w:p w14:paraId="7A3EEF90" w14:textId="77777777" w:rsidR="00402ABC" w:rsidRPr="0099276E" w:rsidRDefault="00402ABC" w:rsidP="00CF2B3C">
            <w:pPr>
              <w:pStyle w:val="TAL"/>
              <w:rPr>
                <w:noProof/>
              </w:rPr>
            </w:pPr>
            <w:r w:rsidRPr="0099276E">
              <w:rPr>
                <w:noProof/>
              </w:rPr>
              <w:t>Grouped</w:t>
            </w:r>
          </w:p>
        </w:tc>
        <w:tc>
          <w:tcPr>
            <w:tcW w:w="386" w:type="pct"/>
            <w:gridSpan w:val="3"/>
            <w:vAlign w:val="center"/>
          </w:tcPr>
          <w:p w14:paraId="5B796A49" w14:textId="77777777" w:rsidR="00402ABC" w:rsidRPr="00484838" w:rsidRDefault="00402ABC" w:rsidP="00CF2B3C">
            <w:pPr>
              <w:pStyle w:val="TAL"/>
              <w:rPr>
                <w:noProof/>
              </w:rPr>
            </w:pPr>
            <w:r w:rsidRPr="00484838">
              <w:rPr>
                <w:noProof/>
              </w:rPr>
              <w:t>V,M</w:t>
            </w:r>
          </w:p>
        </w:tc>
        <w:tc>
          <w:tcPr>
            <w:tcW w:w="308" w:type="pct"/>
            <w:gridSpan w:val="3"/>
          </w:tcPr>
          <w:p w14:paraId="5BEF5FD7" w14:textId="77777777" w:rsidR="00402ABC" w:rsidRPr="00645B7B" w:rsidRDefault="00402ABC" w:rsidP="00CF2B3C">
            <w:pPr>
              <w:pStyle w:val="TAL"/>
              <w:rPr>
                <w:noProof/>
              </w:rPr>
            </w:pPr>
          </w:p>
        </w:tc>
        <w:tc>
          <w:tcPr>
            <w:tcW w:w="154" w:type="pct"/>
            <w:gridSpan w:val="3"/>
          </w:tcPr>
          <w:p w14:paraId="093C9579" w14:textId="77777777" w:rsidR="00402ABC" w:rsidRPr="00645B7B" w:rsidRDefault="00402ABC" w:rsidP="00CF2B3C">
            <w:pPr>
              <w:pStyle w:val="TAL"/>
              <w:rPr>
                <w:noProof/>
              </w:rPr>
            </w:pPr>
          </w:p>
        </w:tc>
        <w:tc>
          <w:tcPr>
            <w:tcW w:w="252" w:type="pct"/>
            <w:gridSpan w:val="3"/>
            <w:vAlign w:val="center"/>
          </w:tcPr>
          <w:p w14:paraId="743EF8AE" w14:textId="77777777" w:rsidR="00402ABC" w:rsidRPr="00645B7B" w:rsidRDefault="00402ABC" w:rsidP="00CF2B3C">
            <w:pPr>
              <w:pStyle w:val="TAL"/>
              <w:rPr>
                <w:noProof/>
              </w:rPr>
            </w:pPr>
          </w:p>
        </w:tc>
      </w:tr>
      <w:tr w:rsidR="003164E3" w:rsidRPr="00645B7B" w14:paraId="2E20E3A4" w14:textId="77777777" w:rsidTr="00B803C3">
        <w:trPr>
          <w:gridBefore w:val="1"/>
          <w:wBefore w:w="16" w:type="pct"/>
          <w:jc w:val="center"/>
        </w:trPr>
        <w:tc>
          <w:tcPr>
            <w:tcW w:w="1568" w:type="pct"/>
            <w:gridSpan w:val="4"/>
            <w:vAlign w:val="center"/>
          </w:tcPr>
          <w:p w14:paraId="0B4565C0" w14:textId="77777777" w:rsidR="00402ABC" w:rsidRPr="00417A2B" w:rsidRDefault="00402ABC" w:rsidP="00CF2B3C">
            <w:pPr>
              <w:pStyle w:val="TAL"/>
              <w:rPr>
                <w:noProof/>
              </w:rPr>
            </w:pPr>
            <w:r w:rsidRPr="00417A2B">
              <w:rPr>
                <w:noProof/>
              </w:rPr>
              <w:t>SDP-Type</w:t>
            </w:r>
          </w:p>
        </w:tc>
        <w:tc>
          <w:tcPr>
            <w:tcW w:w="387" w:type="pct"/>
            <w:gridSpan w:val="4"/>
            <w:vAlign w:val="center"/>
          </w:tcPr>
          <w:p w14:paraId="005D29DB" w14:textId="77777777" w:rsidR="00402ABC" w:rsidRPr="00417A2B" w:rsidRDefault="00402ABC" w:rsidP="00CF2B3C">
            <w:pPr>
              <w:pStyle w:val="TAL"/>
              <w:rPr>
                <w:noProof/>
              </w:rPr>
            </w:pPr>
            <w:r w:rsidRPr="00417A2B">
              <w:rPr>
                <w:noProof/>
              </w:rPr>
              <w:t>2036</w:t>
            </w:r>
          </w:p>
        </w:tc>
        <w:tc>
          <w:tcPr>
            <w:tcW w:w="245" w:type="pct"/>
            <w:gridSpan w:val="5"/>
            <w:vAlign w:val="center"/>
          </w:tcPr>
          <w:p w14:paraId="111B6564" w14:textId="77777777" w:rsidR="00402ABC" w:rsidRPr="00645B7B" w:rsidRDefault="00402ABC" w:rsidP="00CF2B3C">
            <w:pPr>
              <w:pStyle w:val="TAL"/>
              <w:rPr>
                <w:noProof/>
              </w:rPr>
            </w:pPr>
            <w:r w:rsidRPr="00645B7B">
              <w:rPr>
                <w:noProof/>
              </w:rPr>
              <w:t>X</w:t>
            </w:r>
          </w:p>
        </w:tc>
        <w:tc>
          <w:tcPr>
            <w:tcW w:w="297" w:type="pct"/>
            <w:gridSpan w:val="3"/>
            <w:vAlign w:val="center"/>
          </w:tcPr>
          <w:p w14:paraId="630D74F6" w14:textId="77777777" w:rsidR="00402ABC" w:rsidRPr="00645B7B" w:rsidRDefault="00402ABC" w:rsidP="00CF2B3C">
            <w:pPr>
              <w:pStyle w:val="TAL"/>
              <w:rPr>
                <w:noProof/>
              </w:rPr>
            </w:pPr>
            <w:r w:rsidRPr="00645B7B">
              <w:rPr>
                <w:noProof/>
              </w:rPr>
              <w:t>-</w:t>
            </w:r>
          </w:p>
        </w:tc>
        <w:tc>
          <w:tcPr>
            <w:tcW w:w="308" w:type="pct"/>
            <w:gridSpan w:val="5"/>
            <w:vAlign w:val="center"/>
          </w:tcPr>
          <w:p w14:paraId="164CDC17" w14:textId="77777777" w:rsidR="00402ABC" w:rsidRPr="00645B7B" w:rsidRDefault="00402ABC" w:rsidP="00CF2B3C">
            <w:pPr>
              <w:pStyle w:val="TAL"/>
              <w:rPr>
                <w:noProof/>
              </w:rPr>
            </w:pPr>
            <w:r w:rsidRPr="00645B7B">
              <w:rPr>
                <w:noProof/>
              </w:rPr>
              <w:t>X</w:t>
            </w:r>
          </w:p>
        </w:tc>
        <w:tc>
          <w:tcPr>
            <w:tcW w:w="308" w:type="pct"/>
            <w:gridSpan w:val="4"/>
            <w:vAlign w:val="center"/>
          </w:tcPr>
          <w:p w14:paraId="1DA4186D" w14:textId="77777777" w:rsidR="00402ABC" w:rsidRPr="00645B7B" w:rsidRDefault="00402ABC" w:rsidP="00CF2B3C">
            <w:pPr>
              <w:pStyle w:val="TAL"/>
              <w:rPr>
                <w:noProof/>
              </w:rPr>
            </w:pPr>
            <w:r w:rsidRPr="00645B7B">
              <w:rPr>
                <w:noProof/>
              </w:rPr>
              <w:t>-</w:t>
            </w:r>
          </w:p>
        </w:tc>
        <w:tc>
          <w:tcPr>
            <w:tcW w:w="771" w:type="pct"/>
            <w:gridSpan w:val="3"/>
            <w:vAlign w:val="center"/>
          </w:tcPr>
          <w:p w14:paraId="3B49DEAC"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1BF0347E" w14:textId="77777777" w:rsidR="00402ABC" w:rsidRPr="00484838" w:rsidRDefault="00402ABC" w:rsidP="00CF2B3C">
            <w:pPr>
              <w:pStyle w:val="TAL"/>
              <w:rPr>
                <w:noProof/>
              </w:rPr>
            </w:pPr>
            <w:r w:rsidRPr="00484838">
              <w:rPr>
                <w:noProof/>
              </w:rPr>
              <w:t>V,M</w:t>
            </w:r>
          </w:p>
        </w:tc>
        <w:tc>
          <w:tcPr>
            <w:tcW w:w="308" w:type="pct"/>
            <w:gridSpan w:val="3"/>
          </w:tcPr>
          <w:p w14:paraId="691A8E9A" w14:textId="77777777" w:rsidR="00402ABC" w:rsidRPr="00645B7B" w:rsidRDefault="00402ABC" w:rsidP="00CF2B3C">
            <w:pPr>
              <w:pStyle w:val="TAL"/>
              <w:rPr>
                <w:noProof/>
              </w:rPr>
            </w:pPr>
            <w:r w:rsidRPr="00645B7B">
              <w:rPr>
                <w:noProof/>
              </w:rPr>
              <w:t>-</w:t>
            </w:r>
          </w:p>
        </w:tc>
        <w:tc>
          <w:tcPr>
            <w:tcW w:w="154" w:type="pct"/>
            <w:gridSpan w:val="3"/>
          </w:tcPr>
          <w:p w14:paraId="3ADD9911" w14:textId="77777777" w:rsidR="00402ABC" w:rsidRPr="00645B7B" w:rsidRDefault="00402ABC" w:rsidP="00CF2B3C">
            <w:pPr>
              <w:pStyle w:val="TAL"/>
              <w:rPr>
                <w:noProof/>
              </w:rPr>
            </w:pPr>
            <w:r w:rsidRPr="00645B7B">
              <w:rPr>
                <w:noProof/>
              </w:rPr>
              <w:t>-</w:t>
            </w:r>
          </w:p>
        </w:tc>
        <w:tc>
          <w:tcPr>
            <w:tcW w:w="252" w:type="pct"/>
            <w:gridSpan w:val="3"/>
            <w:vAlign w:val="center"/>
          </w:tcPr>
          <w:p w14:paraId="6245E2F6" w14:textId="77777777" w:rsidR="00402ABC" w:rsidRPr="00645B7B" w:rsidRDefault="00402ABC" w:rsidP="00CF2B3C">
            <w:pPr>
              <w:pStyle w:val="TAL"/>
              <w:rPr>
                <w:noProof/>
              </w:rPr>
            </w:pPr>
          </w:p>
        </w:tc>
      </w:tr>
      <w:tr w:rsidR="003164E3" w:rsidRPr="0056569F" w14:paraId="613EEFD5" w14:textId="77777777" w:rsidTr="00B803C3">
        <w:trPr>
          <w:gridBefore w:val="1"/>
          <w:wBefore w:w="16" w:type="pct"/>
          <w:jc w:val="center"/>
        </w:trPr>
        <w:tc>
          <w:tcPr>
            <w:tcW w:w="1568" w:type="pct"/>
            <w:gridSpan w:val="4"/>
            <w:vAlign w:val="center"/>
          </w:tcPr>
          <w:p w14:paraId="3EC9D01D" w14:textId="77777777" w:rsidR="00402ABC" w:rsidRPr="0056569F" w:rsidRDefault="00402ABC" w:rsidP="00CF2B3C">
            <w:pPr>
              <w:pStyle w:val="TAL"/>
              <w:rPr>
                <w:noProof/>
              </w:rPr>
            </w:pPr>
            <w:r w:rsidRPr="00F60406">
              <w:rPr>
                <w:noProof/>
              </w:rPr>
              <w:t>Secondary-RAT-Type</w:t>
            </w:r>
          </w:p>
        </w:tc>
        <w:tc>
          <w:tcPr>
            <w:tcW w:w="387" w:type="pct"/>
            <w:gridSpan w:val="4"/>
            <w:vAlign w:val="center"/>
          </w:tcPr>
          <w:p w14:paraId="5F41B197" w14:textId="77777777" w:rsidR="00402ABC" w:rsidRPr="0056569F" w:rsidRDefault="00402ABC" w:rsidP="00CF2B3C">
            <w:pPr>
              <w:pStyle w:val="TAL"/>
              <w:rPr>
                <w:noProof/>
              </w:rPr>
            </w:pPr>
            <w:r>
              <w:rPr>
                <w:noProof/>
              </w:rPr>
              <w:t>1304</w:t>
            </w:r>
          </w:p>
        </w:tc>
        <w:tc>
          <w:tcPr>
            <w:tcW w:w="245" w:type="pct"/>
            <w:gridSpan w:val="5"/>
            <w:vAlign w:val="center"/>
          </w:tcPr>
          <w:p w14:paraId="7646CB83" w14:textId="77777777" w:rsidR="00402ABC" w:rsidRPr="0056569F" w:rsidRDefault="00402ABC" w:rsidP="00CF2B3C">
            <w:pPr>
              <w:pStyle w:val="TAL"/>
              <w:rPr>
                <w:noProof/>
              </w:rPr>
            </w:pPr>
            <w:r w:rsidRPr="00F60406">
              <w:rPr>
                <w:noProof/>
              </w:rPr>
              <w:t>X</w:t>
            </w:r>
          </w:p>
        </w:tc>
        <w:tc>
          <w:tcPr>
            <w:tcW w:w="297" w:type="pct"/>
            <w:gridSpan w:val="3"/>
            <w:vAlign w:val="center"/>
          </w:tcPr>
          <w:p w14:paraId="14FA62BE" w14:textId="77777777" w:rsidR="00402ABC" w:rsidRPr="0056569F" w:rsidRDefault="00402ABC" w:rsidP="00CF2B3C">
            <w:pPr>
              <w:pStyle w:val="TAL"/>
              <w:rPr>
                <w:noProof/>
              </w:rPr>
            </w:pPr>
            <w:r w:rsidRPr="00F60406">
              <w:rPr>
                <w:noProof/>
              </w:rPr>
              <w:t>-</w:t>
            </w:r>
          </w:p>
        </w:tc>
        <w:tc>
          <w:tcPr>
            <w:tcW w:w="308" w:type="pct"/>
            <w:gridSpan w:val="5"/>
            <w:vAlign w:val="center"/>
          </w:tcPr>
          <w:p w14:paraId="64AADA21" w14:textId="77777777" w:rsidR="00402ABC" w:rsidRPr="0056569F" w:rsidRDefault="00402ABC" w:rsidP="00CF2B3C">
            <w:pPr>
              <w:pStyle w:val="TAL"/>
              <w:rPr>
                <w:noProof/>
              </w:rPr>
            </w:pPr>
            <w:r w:rsidRPr="00F60406">
              <w:rPr>
                <w:noProof/>
              </w:rPr>
              <w:t>-</w:t>
            </w:r>
          </w:p>
        </w:tc>
        <w:tc>
          <w:tcPr>
            <w:tcW w:w="308" w:type="pct"/>
            <w:gridSpan w:val="4"/>
            <w:vAlign w:val="center"/>
          </w:tcPr>
          <w:p w14:paraId="097F0C4B" w14:textId="77777777" w:rsidR="00402ABC" w:rsidRPr="0056569F" w:rsidRDefault="00402ABC" w:rsidP="00CF2B3C">
            <w:pPr>
              <w:pStyle w:val="TAL"/>
              <w:rPr>
                <w:noProof/>
              </w:rPr>
            </w:pPr>
            <w:r w:rsidRPr="00F60406">
              <w:rPr>
                <w:noProof/>
              </w:rPr>
              <w:t>-</w:t>
            </w:r>
          </w:p>
        </w:tc>
        <w:tc>
          <w:tcPr>
            <w:tcW w:w="771" w:type="pct"/>
            <w:gridSpan w:val="3"/>
            <w:vAlign w:val="bottom"/>
          </w:tcPr>
          <w:p w14:paraId="6A0746BA" w14:textId="77777777" w:rsidR="00402ABC" w:rsidRPr="0056569F" w:rsidRDefault="00402ABC" w:rsidP="00CF2B3C">
            <w:pPr>
              <w:pStyle w:val="TAL"/>
              <w:rPr>
                <w:noProof/>
              </w:rPr>
            </w:pPr>
            <w:r w:rsidRPr="00F60406">
              <w:rPr>
                <w:noProof/>
              </w:rPr>
              <w:t>OctetString</w:t>
            </w:r>
          </w:p>
        </w:tc>
        <w:tc>
          <w:tcPr>
            <w:tcW w:w="386" w:type="pct"/>
            <w:gridSpan w:val="3"/>
            <w:vAlign w:val="center"/>
          </w:tcPr>
          <w:p w14:paraId="3431313A" w14:textId="77777777" w:rsidR="00402ABC" w:rsidRPr="0056569F" w:rsidRDefault="00402ABC" w:rsidP="00CF2B3C">
            <w:pPr>
              <w:pStyle w:val="TAL"/>
              <w:rPr>
                <w:noProof/>
              </w:rPr>
            </w:pPr>
            <w:r w:rsidRPr="00F60406">
              <w:rPr>
                <w:noProof/>
              </w:rPr>
              <w:t>V</w:t>
            </w:r>
          </w:p>
        </w:tc>
        <w:tc>
          <w:tcPr>
            <w:tcW w:w="308" w:type="pct"/>
            <w:gridSpan w:val="3"/>
          </w:tcPr>
          <w:p w14:paraId="5E3A47E0" w14:textId="77777777" w:rsidR="00402ABC" w:rsidRPr="0056569F" w:rsidRDefault="00402ABC" w:rsidP="00CF2B3C">
            <w:pPr>
              <w:pStyle w:val="TAL"/>
              <w:rPr>
                <w:noProof/>
              </w:rPr>
            </w:pPr>
            <w:r w:rsidRPr="00F60406">
              <w:rPr>
                <w:noProof/>
              </w:rPr>
              <w:t>-</w:t>
            </w:r>
          </w:p>
        </w:tc>
        <w:tc>
          <w:tcPr>
            <w:tcW w:w="154" w:type="pct"/>
            <w:gridSpan w:val="3"/>
          </w:tcPr>
          <w:p w14:paraId="7CE432FD" w14:textId="77777777" w:rsidR="00402ABC" w:rsidRPr="0056569F" w:rsidRDefault="00402ABC" w:rsidP="00CF2B3C">
            <w:pPr>
              <w:pStyle w:val="TAL"/>
              <w:rPr>
                <w:noProof/>
              </w:rPr>
            </w:pPr>
            <w:r w:rsidRPr="00F60406">
              <w:rPr>
                <w:noProof/>
              </w:rPr>
              <w:t>-</w:t>
            </w:r>
          </w:p>
        </w:tc>
        <w:tc>
          <w:tcPr>
            <w:tcW w:w="252" w:type="pct"/>
            <w:gridSpan w:val="3"/>
            <w:vAlign w:val="center"/>
          </w:tcPr>
          <w:p w14:paraId="59851336" w14:textId="77777777" w:rsidR="00402ABC" w:rsidRPr="0056569F" w:rsidRDefault="00402ABC" w:rsidP="00CF2B3C">
            <w:pPr>
              <w:pStyle w:val="TAL"/>
              <w:rPr>
                <w:noProof/>
              </w:rPr>
            </w:pPr>
            <w:r w:rsidRPr="00F60406">
              <w:rPr>
                <w:noProof/>
              </w:rPr>
              <w:t>M</w:t>
            </w:r>
          </w:p>
        </w:tc>
      </w:tr>
      <w:tr w:rsidR="003164E3" w:rsidRPr="00645B7B" w14:paraId="219CE101" w14:textId="77777777" w:rsidTr="00B803C3">
        <w:trPr>
          <w:gridBefore w:val="1"/>
          <w:wBefore w:w="16" w:type="pct"/>
          <w:jc w:val="center"/>
        </w:trPr>
        <w:tc>
          <w:tcPr>
            <w:tcW w:w="1568" w:type="pct"/>
            <w:gridSpan w:val="4"/>
            <w:vAlign w:val="center"/>
          </w:tcPr>
          <w:p w14:paraId="4683A9D3" w14:textId="77777777" w:rsidR="00402ABC" w:rsidRPr="00417A2B" w:rsidRDefault="00402ABC" w:rsidP="00CF2B3C">
            <w:pPr>
              <w:pStyle w:val="TAL"/>
              <w:rPr>
                <w:noProof/>
              </w:rPr>
            </w:pPr>
            <w:r w:rsidRPr="00417A2B">
              <w:rPr>
                <w:noProof/>
              </w:rPr>
              <w:t>Serving-Node</w:t>
            </w:r>
          </w:p>
        </w:tc>
        <w:tc>
          <w:tcPr>
            <w:tcW w:w="387" w:type="pct"/>
            <w:gridSpan w:val="4"/>
            <w:vAlign w:val="center"/>
          </w:tcPr>
          <w:p w14:paraId="4416EFA0" w14:textId="77777777" w:rsidR="00402ABC" w:rsidRPr="00417A2B" w:rsidRDefault="00402ABC" w:rsidP="00CF2B3C">
            <w:pPr>
              <w:pStyle w:val="TAL"/>
              <w:rPr>
                <w:noProof/>
              </w:rPr>
            </w:pPr>
            <w:r w:rsidRPr="00417A2B">
              <w:rPr>
                <w:noProof/>
              </w:rPr>
              <w:t>2401</w:t>
            </w:r>
          </w:p>
        </w:tc>
        <w:tc>
          <w:tcPr>
            <w:tcW w:w="245" w:type="pct"/>
            <w:gridSpan w:val="5"/>
            <w:vAlign w:val="center"/>
          </w:tcPr>
          <w:p w14:paraId="3EF39D26" w14:textId="77777777" w:rsidR="00402ABC" w:rsidRPr="00417A2B" w:rsidRDefault="00402ABC" w:rsidP="00CF2B3C">
            <w:pPr>
              <w:pStyle w:val="TAL"/>
              <w:rPr>
                <w:noProof/>
              </w:rPr>
            </w:pPr>
            <w:r w:rsidRPr="00417A2B">
              <w:rPr>
                <w:noProof/>
              </w:rPr>
              <w:t>X</w:t>
            </w:r>
          </w:p>
        </w:tc>
        <w:tc>
          <w:tcPr>
            <w:tcW w:w="297" w:type="pct"/>
            <w:gridSpan w:val="3"/>
            <w:vAlign w:val="center"/>
          </w:tcPr>
          <w:p w14:paraId="22E09459" w14:textId="77777777" w:rsidR="00402ABC" w:rsidRPr="00417A2B" w:rsidRDefault="00402ABC" w:rsidP="00CF2B3C">
            <w:pPr>
              <w:pStyle w:val="TAL"/>
              <w:rPr>
                <w:noProof/>
              </w:rPr>
            </w:pPr>
            <w:r w:rsidRPr="00417A2B">
              <w:rPr>
                <w:noProof/>
              </w:rPr>
              <w:t>-</w:t>
            </w:r>
          </w:p>
        </w:tc>
        <w:tc>
          <w:tcPr>
            <w:tcW w:w="308" w:type="pct"/>
            <w:gridSpan w:val="5"/>
            <w:vAlign w:val="center"/>
          </w:tcPr>
          <w:p w14:paraId="1CA7D022" w14:textId="77777777" w:rsidR="00402ABC" w:rsidRPr="00417A2B" w:rsidRDefault="00402ABC" w:rsidP="00CF2B3C">
            <w:pPr>
              <w:pStyle w:val="TAL"/>
              <w:rPr>
                <w:noProof/>
              </w:rPr>
            </w:pPr>
            <w:r w:rsidRPr="00417A2B">
              <w:rPr>
                <w:noProof/>
              </w:rPr>
              <w:t>X</w:t>
            </w:r>
          </w:p>
        </w:tc>
        <w:tc>
          <w:tcPr>
            <w:tcW w:w="308" w:type="pct"/>
            <w:gridSpan w:val="4"/>
            <w:vAlign w:val="center"/>
          </w:tcPr>
          <w:p w14:paraId="6CE86BDC" w14:textId="77777777" w:rsidR="00402ABC" w:rsidRPr="00417A2B" w:rsidRDefault="00402ABC" w:rsidP="00CF2B3C">
            <w:pPr>
              <w:pStyle w:val="TAL"/>
              <w:rPr>
                <w:noProof/>
              </w:rPr>
            </w:pPr>
            <w:r w:rsidRPr="00417A2B">
              <w:rPr>
                <w:noProof/>
              </w:rPr>
              <w:t>-</w:t>
            </w:r>
          </w:p>
        </w:tc>
        <w:tc>
          <w:tcPr>
            <w:tcW w:w="771" w:type="pct"/>
            <w:gridSpan w:val="3"/>
            <w:vAlign w:val="bottom"/>
          </w:tcPr>
          <w:p w14:paraId="2B7ECA03" w14:textId="77777777" w:rsidR="00402ABC" w:rsidRPr="00417A2B" w:rsidRDefault="00402ABC" w:rsidP="00CF2B3C">
            <w:pPr>
              <w:pStyle w:val="TAL"/>
              <w:rPr>
                <w:noProof/>
              </w:rPr>
            </w:pPr>
            <w:r w:rsidRPr="00417A2B">
              <w:rPr>
                <w:noProof/>
              </w:rPr>
              <w:t>refer [231]</w:t>
            </w:r>
          </w:p>
        </w:tc>
        <w:tc>
          <w:tcPr>
            <w:tcW w:w="386" w:type="pct"/>
            <w:gridSpan w:val="3"/>
            <w:vAlign w:val="center"/>
          </w:tcPr>
          <w:p w14:paraId="3A18AEEE" w14:textId="77777777" w:rsidR="00402ABC" w:rsidRPr="00417A2B" w:rsidRDefault="00402ABC" w:rsidP="00CF2B3C">
            <w:pPr>
              <w:pStyle w:val="TAL"/>
              <w:rPr>
                <w:noProof/>
              </w:rPr>
            </w:pPr>
          </w:p>
        </w:tc>
        <w:tc>
          <w:tcPr>
            <w:tcW w:w="308" w:type="pct"/>
            <w:gridSpan w:val="3"/>
          </w:tcPr>
          <w:p w14:paraId="5FFBB222" w14:textId="77777777" w:rsidR="00402ABC" w:rsidRPr="00417A2B" w:rsidRDefault="00402ABC" w:rsidP="00CF2B3C">
            <w:pPr>
              <w:pStyle w:val="TAL"/>
              <w:rPr>
                <w:noProof/>
              </w:rPr>
            </w:pPr>
            <w:r w:rsidRPr="00417A2B">
              <w:rPr>
                <w:noProof/>
              </w:rPr>
              <w:t>-</w:t>
            </w:r>
          </w:p>
        </w:tc>
        <w:tc>
          <w:tcPr>
            <w:tcW w:w="154" w:type="pct"/>
            <w:gridSpan w:val="3"/>
          </w:tcPr>
          <w:p w14:paraId="55ED9BBD" w14:textId="77777777" w:rsidR="00402ABC" w:rsidRPr="00417A2B" w:rsidRDefault="00402ABC" w:rsidP="00CF2B3C">
            <w:pPr>
              <w:pStyle w:val="TAL"/>
              <w:rPr>
                <w:noProof/>
              </w:rPr>
            </w:pPr>
            <w:r w:rsidRPr="00417A2B">
              <w:rPr>
                <w:noProof/>
              </w:rPr>
              <w:t>-</w:t>
            </w:r>
          </w:p>
        </w:tc>
        <w:tc>
          <w:tcPr>
            <w:tcW w:w="252" w:type="pct"/>
            <w:gridSpan w:val="3"/>
            <w:vAlign w:val="center"/>
          </w:tcPr>
          <w:p w14:paraId="177C9640" w14:textId="77777777" w:rsidR="00402ABC" w:rsidRPr="00417A2B" w:rsidRDefault="00402ABC" w:rsidP="00CF2B3C">
            <w:pPr>
              <w:pStyle w:val="TAL"/>
              <w:rPr>
                <w:noProof/>
              </w:rPr>
            </w:pPr>
          </w:p>
        </w:tc>
      </w:tr>
      <w:tr w:rsidR="003164E3" w:rsidRPr="00645B7B" w14:paraId="4431447B" w14:textId="77777777" w:rsidTr="00B803C3">
        <w:trPr>
          <w:gridBefore w:val="1"/>
          <w:wBefore w:w="16" w:type="pct"/>
          <w:jc w:val="center"/>
        </w:trPr>
        <w:tc>
          <w:tcPr>
            <w:tcW w:w="1568" w:type="pct"/>
            <w:gridSpan w:val="4"/>
            <w:vAlign w:val="center"/>
          </w:tcPr>
          <w:p w14:paraId="1A70AF58" w14:textId="77777777" w:rsidR="00402ABC" w:rsidRPr="00417A2B" w:rsidRDefault="00402ABC" w:rsidP="00CF2B3C">
            <w:pPr>
              <w:pStyle w:val="TAL"/>
              <w:rPr>
                <w:noProof/>
              </w:rPr>
            </w:pPr>
            <w:r w:rsidRPr="00417A2B">
              <w:rPr>
                <w:noProof/>
              </w:rPr>
              <w:t>Serving-Node-Identity</w:t>
            </w:r>
          </w:p>
        </w:tc>
        <w:tc>
          <w:tcPr>
            <w:tcW w:w="387" w:type="pct"/>
            <w:gridSpan w:val="4"/>
            <w:vAlign w:val="center"/>
          </w:tcPr>
          <w:p w14:paraId="70037D7C" w14:textId="77777777" w:rsidR="00402ABC" w:rsidRPr="00417A2B" w:rsidRDefault="00402ABC" w:rsidP="00CF2B3C">
            <w:pPr>
              <w:pStyle w:val="TAL"/>
              <w:rPr>
                <w:noProof/>
              </w:rPr>
            </w:pPr>
            <w:r w:rsidRPr="00417A2B">
              <w:rPr>
                <w:noProof/>
              </w:rPr>
              <w:t>3929</w:t>
            </w:r>
          </w:p>
        </w:tc>
        <w:tc>
          <w:tcPr>
            <w:tcW w:w="245" w:type="pct"/>
            <w:gridSpan w:val="5"/>
            <w:vAlign w:val="center"/>
          </w:tcPr>
          <w:p w14:paraId="50F1F8EE" w14:textId="77777777" w:rsidR="00402ABC" w:rsidRPr="00417A2B" w:rsidRDefault="00402ABC" w:rsidP="00CF2B3C">
            <w:pPr>
              <w:pStyle w:val="TAL"/>
              <w:rPr>
                <w:noProof/>
              </w:rPr>
            </w:pPr>
            <w:r w:rsidRPr="00417A2B">
              <w:rPr>
                <w:noProof/>
              </w:rPr>
              <w:t>X</w:t>
            </w:r>
          </w:p>
        </w:tc>
        <w:tc>
          <w:tcPr>
            <w:tcW w:w="297" w:type="pct"/>
            <w:gridSpan w:val="3"/>
            <w:vAlign w:val="center"/>
          </w:tcPr>
          <w:p w14:paraId="6DE7981A" w14:textId="77777777" w:rsidR="00402ABC" w:rsidRPr="00417A2B" w:rsidRDefault="00402ABC" w:rsidP="00CF2B3C">
            <w:pPr>
              <w:pStyle w:val="TAL"/>
              <w:rPr>
                <w:noProof/>
              </w:rPr>
            </w:pPr>
            <w:r w:rsidRPr="00417A2B">
              <w:rPr>
                <w:noProof/>
              </w:rPr>
              <w:t>-</w:t>
            </w:r>
          </w:p>
        </w:tc>
        <w:tc>
          <w:tcPr>
            <w:tcW w:w="308" w:type="pct"/>
            <w:gridSpan w:val="5"/>
            <w:vAlign w:val="center"/>
          </w:tcPr>
          <w:p w14:paraId="68C30EE2" w14:textId="77777777" w:rsidR="00402ABC" w:rsidRPr="00417A2B" w:rsidRDefault="00402ABC" w:rsidP="00CF2B3C">
            <w:pPr>
              <w:pStyle w:val="TAL"/>
              <w:rPr>
                <w:noProof/>
              </w:rPr>
            </w:pPr>
            <w:r w:rsidRPr="00417A2B">
              <w:rPr>
                <w:noProof/>
              </w:rPr>
              <w:t>-</w:t>
            </w:r>
          </w:p>
        </w:tc>
        <w:tc>
          <w:tcPr>
            <w:tcW w:w="308" w:type="pct"/>
            <w:gridSpan w:val="4"/>
            <w:vAlign w:val="center"/>
          </w:tcPr>
          <w:p w14:paraId="1E1EF49B" w14:textId="77777777" w:rsidR="00402ABC" w:rsidRPr="00417A2B" w:rsidRDefault="00402ABC" w:rsidP="00CF2B3C">
            <w:pPr>
              <w:pStyle w:val="TAL"/>
              <w:rPr>
                <w:noProof/>
              </w:rPr>
            </w:pPr>
            <w:r w:rsidRPr="00417A2B">
              <w:rPr>
                <w:noProof/>
              </w:rPr>
              <w:t>-</w:t>
            </w:r>
          </w:p>
        </w:tc>
        <w:tc>
          <w:tcPr>
            <w:tcW w:w="771" w:type="pct"/>
            <w:gridSpan w:val="3"/>
            <w:vAlign w:val="center"/>
          </w:tcPr>
          <w:p w14:paraId="249AA57E" w14:textId="77777777" w:rsidR="00402ABC" w:rsidRPr="00417A2B" w:rsidRDefault="00402ABC" w:rsidP="00CF2B3C">
            <w:pPr>
              <w:pStyle w:val="TAL"/>
              <w:rPr>
                <w:noProof/>
              </w:rPr>
            </w:pPr>
            <w:r w:rsidRPr="00417A2B">
              <w:rPr>
                <w:noProof/>
              </w:rPr>
              <w:t>DiameterIdentity</w:t>
            </w:r>
          </w:p>
        </w:tc>
        <w:tc>
          <w:tcPr>
            <w:tcW w:w="386" w:type="pct"/>
            <w:gridSpan w:val="3"/>
            <w:vAlign w:val="center"/>
          </w:tcPr>
          <w:p w14:paraId="5BCB9BAD" w14:textId="77777777" w:rsidR="00402ABC" w:rsidRPr="00417A2B" w:rsidRDefault="00402ABC" w:rsidP="00CF2B3C">
            <w:pPr>
              <w:pStyle w:val="TAL"/>
              <w:rPr>
                <w:noProof/>
              </w:rPr>
            </w:pPr>
            <w:r w:rsidRPr="00417A2B">
              <w:rPr>
                <w:noProof/>
              </w:rPr>
              <w:t>V,M</w:t>
            </w:r>
          </w:p>
        </w:tc>
        <w:tc>
          <w:tcPr>
            <w:tcW w:w="308" w:type="pct"/>
            <w:gridSpan w:val="3"/>
          </w:tcPr>
          <w:p w14:paraId="2D2031F0" w14:textId="77777777" w:rsidR="00402ABC" w:rsidRPr="00645B7B" w:rsidRDefault="00402ABC" w:rsidP="00CF2B3C">
            <w:pPr>
              <w:pStyle w:val="TAL"/>
              <w:rPr>
                <w:b/>
                <w:noProof/>
              </w:rPr>
            </w:pPr>
            <w:r w:rsidRPr="00645B7B">
              <w:rPr>
                <w:noProof/>
              </w:rPr>
              <w:t>-</w:t>
            </w:r>
          </w:p>
        </w:tc>
        <w:tc>
          <w:tcPr>
            <w:tcW w:w="154" w:type="pct"/>
            <w:gridSpan w:val="3"/>
          </w:tcPr>
          <w:p w14:paraId="472881DA" w14:textId="77777777" w:rsidR="00402ABC" w:rsidRPr="00645B7B" w:rsidRDefault="00402ABC" w:rsidP="00CF2B3C">
            <w:pPr>
              <w:pStyle w:val="TAL"/>
              <w:rPr>
                <w:b/>
                <w:noProof/>
              </w:rPr>
            </w:pPr>
            <w:r w:rsidRPr="00645B7B">
              <w:rPr>
                <w:noProof/>
              </w:rPr>
              <w:t>-</w:t>
            </w:r>
          </w:p>
        </w:tc>
        <w:tc>
          <w:tcPr>
            <w:tcW w:w="252" w:type="pct"/>
            <w:gridSpan w:val="3"/>
            <w:vAlign w:val="center"/>
          </w:tcPr>
          <w:p w14:paraId="780A74D7" w14:textId="77777777" w:rsidR="00402ABC" w:rsidRPr="00645B7B" w:rsidRDefault="00402ABC" w:rsidP="00CF2B3C">
            <w:pPr>
              <w:pStyle w:val="TAL"/>
              <w:rPr>
                <w:b/>
                <w:noProof/>
              </w:rPr>
            </w:pPr>
          </w:p>
        </w:tc>
      </w:tr>
      <w:tr w:rsidR="003164E3" w:rsidRPr="00645B7B" w14:paraId="7CEAD728" w14:textId="77777777" w:rsidTr="00B803C3">
        <w:trPr>
          <w:gridBefore w:val="1"/>
          <w:wBefore w:w="16" w:type="pct"/>
          <w:jc w:val="center"/>
        </w:trPr>
        <w:tc>
          <w:tcPr>
            <w:tcW w:w="1568" w:type="pct"/>
            <w:gridSpan w:val="4"/>
            <w:vAlign w:val="center"/>
          </w:tcPr>
          <w:p w14:paraId="311CFD93" w14:textId="77777777" w:rsidR="00402ABC" w:rsidRPr="00417A2B" w:rsidRDefault="00402ABC" w:rsidP="00CF2B3C">
            <w:pPr>
              <w:pStyle w:val="TAL"/>
              <w:rPr>
                <w:noProof/>
              </w:rPr>
            </w:pPr>
            <w:r w:rsidRPr="00417A2B">
              <w:rPr>
                <w:noProof/>
              </w:rPr>
              <w:t>Served-Party-IP-Address</w:t>
            </w:r>
          </w:p>
        </w:tc>
        <w:tc>
          <w:tcPr>
            <w:tcW w:w="387" w:type="pct"/>
            <w:gridSpan w:val="4"/>
            <w:vAlign w:val="center"/>
          </w:tcPr>
          <w:p w14:paraId="4038B08B" w14:textId="77777777" w:rsidR="00402ABC" w:rsidRPr="00417A2B" w:rsidRDefault="00402ABC" w:rsidP="00CF2B3C">
            <w:pPr>
              <w:pStyle w:val="TAL"/>
              <w:rPr>
                <w:noProof/>
              </w:rPr>
            </w:pPr>
            <w:r w:rsidRPr="00417A2B">
              <w:rPr>
                <w:noProof/>
              </w:rPr>
              <w:t>848</w:t>
            </w:r>
          </w:p>
        </w:tc>
        <w:tc>
          <w:tcPr>
            <w:tcW w:w="245" w:type="pct"/>
            <w:gridSpan w:val="5"/>
            <w:vAlign w:val="center"/>
          </w:tcPr>
          <w:p w14:paraId="59D98A8E" w14:textId="77777777" w:rsidR="00402ABC" w:rsidRPr="00645B7B" w:rsidRDefault="00402ABC" w:rsidP="00CF2B3C">
            <w:pPr>
              <w:pStyle w:val="TAL"/>
              <w:rPr>
                <w:noProof/>
              </w:rPr>
            </w:pPr>
            <w:r w:rsidRPr="00645B7B">
              <w:rPr>
                <w:noProof/>
              </w:rPr>
              <w:t>X</w:t>
            </w:r>
          </w:p>
        </w:tc>
        <w:tc>
          <w:tcPr>
            <w:tcW w:w="297" w:type="pct"/>
            <w:gridSpan w:val="3"/>
            <w:vAlign w:val="center"/>
          </w:tcPr>
          <w:p w14:paraId="09A53D0F" w14:textId="77777777" w:rsidR="00402ABC" w:rsidRPr="00645B7B" w:rsidRDefault="00402ABC" w:rsidP="00CF2B3C">
            <w:pPr>
              <w:pStyle w:val="TAL"/>
              <w:rPr>
                <w:noProof/>
              </w:rPr>
            </w:pPr>
            <w:r w:rsidRPr="00645B7B">
              <w:rPr>
                <w:noProof/>
              </w:rPr>
              <w:t>-</w:t>
            </w:r>
          </w:p>
        </w:tc>
        <w:tc>
          <w:tcPr>
            <w:tcW w:w="308" w:type="pct"/>
            <w:gridSpan w:val="5"/>
            <w:vAlign w:val="center"/>
          </w:tcPr>
          <w:p w14:paraId="23242944" w14:textId="77777777" w:rsidR="00402ABC" w:rsidRPr="00645B7B" w:rsidRDefault="00402ABC" w:rsidP="00CF2B3C">
            <w:pPr>
              <w:pStyle w:val="TAL"/>
              <w:rPr>
                <w:noProof/>
              </w:rPr>
            </w:pPr>
            <w:r w:rsidRPr="00645B7B">
              <w:rPr>
                <w:noProof/>
              </w:rPr>
              <w:t>-</w:t>
            </w:r>
          </w:p>
        </w:tc>
        <w:tc>
          <w:tcPr>
            <w:tcW w:w="308" w:type="pct"/>
            <w:gridSpan w:val="4"/>
            <w:vAlign w:val="center"/>
          </w:tcPr>
          <w:p w14:paraId="3D4FCDC0" w14:textId="77777777" w:rsidR="00402ABC" w:rsidRPr="00645B7B" w:rsidRDefault="00402ABC" w:rsidP="00CF2B3C">
            <w:pPr>
              <w:pStyle w:val="TAL"/>
              <w:rPr>
                <w:noProof/>
              </w:rPr>
            </w:pPr>
            <w:r w:rsidRPr="00645B7B">
              <w:rPr>
                <w:noProof/>
              </w:rPr>
              <w:t>-</w:t>
            </w:r>
          </w:p>
        </w:tc>
        <w:tc>
          <w:tcPr>
            <w:tcW w:w="771" w:type="pct"/>
            <w:gridSpan w:val="3"/>
            <w:vAlign w:val="center"/>
          </w:tcPr>
          <w:p w14:paraId="3995137F" w14:textId="77777777" w:rsidR="00402ABC" w:rsidRPr="0099276E" w:rsidRDefault="00402ABC" w:rsidP="00CF2B3C">
            <w:pPr>
              <w:pStyle w:val="TAL"/>
              <w:rPr>
                <w:noProof/>
              </w:rPr>
            </w:pPr>
            <w:r w:rsidRPr="0099276E">
              <w:rPr>
                <w:noProof/>
              </w:rPr>
              <w:t>Address</w:t>
            </w:r>
          </w:p>
        </w:tc>
        <w:tc>
          <w:tcPr>
            <w:tcW w:w="386" w:type="pct"/>
            <w:gridSpan w:val="3"/>
            <w:vAlign w:val="center"/>
          </w:tcPr>
          <w:p w14:paraId="2719B353" w14:textId="77777777" w:rsidR="00402ABC" w:rsidRPr="00484838" w:rsidRDefault="00402ABC" w:rsidP="00CF2B3C">
            <w:pPr>
              <w:pStyle w:val="TAL"/>
              <w:rPr>
                <w:noProof/>
              </w:rPr>
            </w:pPr>
            <w:r w:rsidRPr="00484838">
              <w:rPr>
                <w:noProof/>
              </w:rPr>
              <w:t>V,M</w:t>
            </w:r>
          </w:p>
        </w:tc>
        <w:tc>
          <w:tcPr>
            <w:tcW w:w="308" w:type="pct"/>
            <w:gridSpan w:val="3"/>
          </w:tcPr>
          <w:p w14:paraId="200135DF" w14:textId="77777777" w:rsidR="00402ABC" w:rsidRPr="00645B7B" w:rsidRDefault="00402ABC" w:rsidP="00CF2B3C">
            <w:pPr>
              <w:pStyle w:val="TAL"/>
              <w:rPr>
                <w:noProof/>
              </w:rPr>
            </w:pPr>
            <w:r w:rsidRPr="00645B7B">
              <w:rPr>
                <w:noProof/>
              </w:rPr>
              <w:t>-</w:t>
            </w:r>
          </w:p>
        </w:tc>
        <w:tc>
          <w:tcPr>
            <w:tcW w:w="154" w:type="pct"/>
            <w:gridSpan w:val="3"/>
          </w:tcPr>
          <w:p w14:paraId="697C60C2" w14:textId="77777777" w:rsidR="00402ABC" w:rsidRPr="00645B7B" w:rsidRDefault="00402ABC" w:rsidP="00CF2B3C">
            <w:pPr>
              <w:pStyle w:val="TAL"/>
              <w:rPr>
                <w:noProof/>
              </w:rPr>
            </w:pPr>
            <w:r w:rsidRPr="00645B7B">
              <w:rPr>
                <w:noProof/>
              </w:rPr>
              <w:t>-</w:t>
            </w:r>
          </w:p>
        </w:tc>
        <w:tc>
          <w:tcPr>
            <w:tcW w:w="252" w:type="pct"/>
            <w:gridSpan w:val="3"/>
            <w:vAlign w:val="center"/>
          </w:tcPr>
          <w:p w14:paraId="6398EDE2" w14:textId="77777777" w:rsidR="00402ABC" w:rsidRPr="00645B7B" w:rsidRDefault="00402ABC" w:rsidP="00CF2B3C">
            <w:pPr>
              <w:pStyle w:val="TAL"/>
              <w:rPr>
                <w:noProof/>
              </w:rPr>
            </w:pPr>
          </w:p>
        </w:tc>
      </w:tr>
      <w:tr w:rsidR="003164E3" w:rsidRPr="00645B7B" w14:paraId="39425C52" w14:textId="77777777" w:rsidTr="00B803C3">
        <w:trPr>
          <w:gridBefore w:val="1"/>
          <w:wBefore w:w="16" w:type="pct"/>
          <w:jc w:val="center"/>
        </w:trPr>
        <w:tc>
          <w:tcPr>
            <w:tcW w:w="1568" w:type="pct"/>
            <w:gridSpan w:val="4"/>
            <w:vAlign w:val="center"/>
          </w:tcPr>
          <w:p w14:paraId="584D147D" w14:textId="77777777" w:rsidR="00402ABC" w:rsidRPr="00417A2B" w:rsidRDefault="00402ABC" w:rsidP="00CF2B3C">
            <w:pPr>
              <w:pStyle w:val="TAL"/>
              <w:rPr>
                <w:noProof/>
              </w:rPr>
            </w:pPr>
            <w:r w:rsidRPr="00417A2B">
              <w:rPr>
                <w:noProof/>
              </w:rPr>
              <w:t>Server-Capabilities</w:t>
            </w:r>
          </w:p>
        </w:tc>
        <w:tc>
          <w:tcPr>
            <w:tcW w:w="387" w:type="pct"/>
            <w:gridSpan w:val="4"/>
            <w:vAlign w:val="center"/>
          </w:tcPr>
          <w:p w14:paraId="2017DC19" w14:textId="77777777" w:rsidR="00402ABC" w:rsidRPr="00417A2B" w:rsidRDefault="00402ABC" w:rsidP="00CF2B3C">
            <w:pPr>
              <w:pStyle w:val="TAL"/>
              <w:rPr>
                <w:noProof/>
              </w:rPr>
            </w:pPr>
            <w:r w:rsidRPr="00417A2B">
              <w:rPr>
                <w:noProof/>
              </w:rPr>
              <w:t>603</w:t>
            </w:r>
          </w:p>
        </w:tc>
        <w:tc>
          <w:tcPr>
            <w:tcW w:w="245" w:type="pct"/>
            <w:gridSpan w:val="5"/>
            <w:vAlign w:val="center"/>
          </w:tcPr>
          <w:p w14:paraId="4E637902" w14:textId="77777777" w:rsidR="00402ABC" w:rsidRPr="00645B7B" w:rsidRDefault="00402ABC" w:rsidP="00CF2B3C">
            <w:pPr>
              <w:pStyle w:val="TAL"/>
              <w:rPr>
                <w:noProof/>
              </w:rPr>
            </w:pPr>
            <w:r w:rsidRPr="00645B7B">
              <w:rPr>
                <w:noProof/>
              </w:rPr>
              <w:t>X</w:t>
            </w:r>
          </w:p>
        </w:tc>
        <w:tc>
          <w:tcPr>
            <w:tcW w:w="297" w:type="pct"/>
            <w:gridSpan w:val="3"/>
            <w:vAlign w:val="center"/>
          </w:tcPr>
          <w:p w14:paraId="592617F8" w14:textId="77777777" w:rsidR="00402ABC" w:rsidRPr="00645B7B" w:rsidRDefault="00402ABC" w:rsidP="00CF2B3C">
            <w:pPr>
              <w:pStyle w:val="TAL"/>
              <w:rPr>
                <w:noProof/>
              </w:rPr>
            </w:pPr>
            <w:r w:rsidRPr="00645B7B">
              <w:rPr>
                <w:noProof/>
              </w:rPr>
              <w:t>-</w:t>
            </w:r>
          </w:p>
        </w:tc>
        <w:tc>
          <w:tcPr>
            <w:tcW w:w="308" w:type="pct"/>
            <w:gridSpan w:val="5"/>
            <w:vAlign w:val="center"/>
          </w:tcPr>
          <w:p w14:paraId="2572618F" w14:textId="77777777" w:rsidR="00402ABC" w:rsidRPr="00645B7B" w:rsidRDefault="00402ABC" w:rsidP="00CF2B3C">
            <w:pPr>
              <w:pStyle w:val="TAL"/>
              <w:rPr>
                <w:noProof/>
              </w:rPr>
            </w:pPr>
            <w:r w:rsidRPr="00645B7B">
              <w:rPr>
                <w:noProof/>
              </w:rPr>
              <w:t>-</w:t>
            </w:r>
          </w:p>
        </w:tc>
        <w:tc>
          <w:tcPr>
            <w:tcW w:w="308" w:type="pct"/>
            <w:gridSpan w:val="4"/>
            <w:vAlign w:val="center"/>
          </w:tcPr>
          <w:p w14:paraId="301563F9" w14:textId="77777777" w:rsidR="00402ABC" w:rsidRPr="00645B7B" w:rsidRDefault="00402ABC" w:rsidP="00CF2B3C">
            <w:pPr>
              <w:pStyle w:val="TAL"/>
              <w:rPr>
                <w:noProof/>
              </w:rPr>
            </w:pPr>
            <w:r w:rsidRPr="00645B7B">
              <w:rPr>
                <w:noProof/>
              </w:rPr>
              <w:t>-</w:t>
            </w:r>
          </w:p>
        </w:tc>
        <w:tc>
          <w:tcPr>
            <w:tcW w:w="771" w:type="pct"/>
            <w:gridSpan w:val="3"/>
            <w:vAlign w:val="center"/>
          </w:tcPr>
          <w:p w14:paraId="3FA903B3" w14:textId="77777777" w:rsidR="00402ABC" w:rsidRPr="0099276E" w:rsidRDefault="00402ABC" w:rsidP="00CF2B3C">
            <w:pPr>
              <w:pStyle w:val="TAL"/>
              <w:rPr>
                <w:noProof/>
              </w:rPr>
            </w:pPr>
            <w:r w:rsidRPr="0099276E">
              <w:rPr>
                <w:noProof/>
              </w:rPr>
              <w:t>refer [204]</w:t>
            </w:r>
          </w:p>
        </w:tc>
        <w:tc>
          <w:tcPr>
            <w:tcW w:w="386" w:type="pct"/>
            <w:gridSpan w:val="3"/>
            <w:vAlign w:val="center"/>
          </w:tcPr>
          <w:p w14:paraId="51FFC55D" w14:textId="77777777" w:rsidR="00402ABC" w:rsidRPr="00484838" w:rsidRDefault="00402ABC" w:rsidP="00CF2B3C">
            <w:pPr>
              <w:pStyle w:val="TAL"/>
              <w:rPr>
                <w:noProof/>
              </w:rPr>
            </w:pPr>
          </w:p>
        </w:tc>
        <w:tc>
          <w:tcPr>
            <w:tcW w:w="308" w:type="pct"/>
            <w:gridSpan w:val="3"/>
          </w:tcPr>
          <w:p w14:paraId="5C436ABB" w14:textId="77777777" w:rsidR="00402ABC" w:rsidRPr="00645B7B" w:rsidRDefault="00402ABC" w:rsidP="00CF2B3C">
            <w:pPr>
              <w:pStyle w:val="TAL"/>
              <w:rPr>
                <w:noProof/>
              </w:rPr>
            </w:pPr>
            <w:r w:rsidRPr="00645B7B">
              <w:rPr>
                <w:noProof/>
              </w:rPr>
              <w:t>-</w:t>
            </w:r>
          </w:p>
        </w:tc>
        <w:tc>
          <w:tcPr>
            <w:tcW w:w="154" w:type="pct"/>
            <w:gridSpan w:val="3"/>
          </w:tcPr>
          <w:p w14:paraId="216281FE" w14:textId="77777777" w:rsidR="00402ABC" w:rsidRPr="00645B7B" w:rsidRDefault="00402ABC" w:rsidP="00CF2B3C">
            <w:pPr>
              <w:pStyle w:val="TAL"/>
              <w:rPr>
                <w:noProof/>
              </w:rPr>
            </w:pPr>
            <w:r w:rsidRPr="00645B7B">
              <w:rPr>
                <w:noProof/>
              </w:rPr>
              <w:t>-</w:t>
            </w:r>
          </w:p>
        </w:tc>
        <w:tc>
          <w:tcPr>
            <w:tcW w:w="252" w:type="pct"/>
            <w:gridSpan w:val="3"/>
            <w:vAlign w:val="center"/>
          </w:tcPr>
          <w:p w14:paraId="5B21C2FD" w14:textId="77777777" w:rsidR="00402ABC" w:rsidRPr="00645B7B" w:rsidRDefault="00402ABC" w:rsidP="00CF2B3C">
            <w:pPr>
              <w:pStyle w:val="TAL"/>
              <w:rPr>
                <w:noProof/>
              </w:rPr>
            </w:pPr>
          </w:p>
        </w:tc>
      </w:tr>
      <w:tr w:rsidR="003164E3" w:rsidRPr="00645B7B" w14:paraId="641D62CE" w14:textId="77777777" w:rsidTr="00B803C3">
        <w:trPr>
          <w:gridBefore w:val="1"/>
          <w:wBefore w:w="16" w:type="pct"/>
          <w:jc w:val="center"/>
        </w:trPr>
        <w:tc>
          <w:tcPr>
            <w:tcW w:w="1568" w:type="pct"/>
            <w:gridSpan w:val="4"/>
            <w:vAlign w:val="center"/>
          </w:tcPr>
          <w:p w14:paraId="41DC8BA8" w14:textId="77777777" w:rsidR="00402ABC" w:rsidRPr="00417A2B" w:rsidRDefault="00402ABC" w:rsidP="00CF2B3C">
            <w:pPr>
              <w:pStyle w:val="TAL"/>
              <w:rPr>
                <w:noProof/>
              </w:rPr>
            </w:pPr>
            <w:r w:rsidRPr="00417A2B">
              <w:rPr>
                <w:noProof/>
              </w:rPr>
              <w:t>Server-Name</w:t>
            </w:r>
          </w:p>
        </w:tc>
        <w:tc>
          <w:tcPr>
            <w:tcW w:w="387" w:type="pct"/>
            <w:gridSpan w:val="4"/>
            <w:vAlign w:val="center"/>
          </w:tcPr>
          <w:p w14:paraId="44E68C04" w14:textId="77777777" w:rsidR="00402ABC" w:rsidRPr="00417A2B" w:rsidRDefault="00402ABC" w:rsidP="00CF2B3C">
            <w:pPr>
              <w:pStyle w:val="TAL"/>
              <w:rPr>
                <w:noProof/>
              </w:rPr>
            </w:pPr>
            <w:r w:rsidRPr="00417A2B">
              <w:rPr>
                <w:noProof/>
              </w:rPr>
              <w:t>602</w:t>
            </w:r>
          </w:p>
        </w:tc>
        <w:tc>
          <w:tcPr>
            <w:tcW w:w="245" w:type="pct"/>
            <w:gridSpan w:val="5"/>
            <w:vAlign w:val="center"/>
          </w:tcPr>
          <w:p w14:paraId="5B964314" w14:textId="77777777" w:rsidR="00402ABC" w:rsidRPr="00645B7B" w:rsidRDefault="00402ABC" w:rsidP="00CF2B3C">
            <w:pPr>
              <w:pStyle w:val="TAL"/>
              <w:rPr>
                <w:noProof/>
              </w:rPr>
            </w:pPr>
            <w:r w:rsidRPr="00645B7B">
              <w:rPr>
                <w:noProof/>
              </w:rPr>
              <w:t>X</w:t>
            </w:r>
          </w:p>
        </w:tc>
        <w:tc>
          <w:tcPr>
            <w:tcW w:w="297" w:type="pct"/>
            <w:gridSpan w:val="3"/>
            <w:vAlign w:val="center"/>
          </w:tcPr>
          <w:p w14:paraId="2E983700" w14:textId="77777777" w:rsidR="00402ABC" w:rsidRPr="00645B7B" w:rsidRDefault="00402ABC" w:rsidP="00CF2B3C">
            <w:pPr>
              <w:pStyle w:val="TAL"/>
              <w:rPr>
                <w:noProof/>
              </w:rPr>
            </w:pPr>
            <w:r w:rsidRPr="00645B7B">
              <w:rPr>
                <w:noProof/>
              </w:rPr>
              <w:t>-</w:t>
            </w:r>
          </w:p>
        </w:tc>
        <w:tc>
          <w:tcPr>
            <w:tcW w:w="308" w:type="pct"/>
            <w:gridSpan w:val="5"/>
            <w:vAlign w:val="center"/>
          </w:tcPr>
          <w:p w14:paraId="2082C196" w14:textId="77777777" w:rsidR="00402ABC" w:rsidRPr="00645B7B" w:rsidRDefault="00402ABC" w:rsidP="00CF2B3C">
            <w:pPr>
              <w:pStyle w:val="TAL"/>
              <w:rPr>
                <w:noProof/>
              </w:rPr>
            </w:pPr>
            <w:r w:rsidRPr="00645B7B">
              <w:rPr>
                <w:noProof/>
              </w:rPr>
              <w:t>-</w:t>
            </w:r>
          </w:p>
        </w:tc>
        <w:tc>
          <w:tcPr>
            <w:tcW w:w="308" w:type="pct"/>
            <w:gridSpan w:val="4"/>
            <w:vAlign w:val="center"/>
          </w:tcPr>
          <w:p w14:paraId="53494F03" w14:textId="77777777" w:rsidR="00402ABC" w:rsidRPr="00645B7B" w:rsidRDefault="00402ABC" w:rsidP="00CF2B3C">
            <w:pPr>
              <w:pStyle w:val="TAL"/>
              <w:rPr>
                <w:noProof/>
              </w:rPr>
            </w:pPr>
            <w:r w:rsidRPr="00645B7B">
              <w:rPr>
                <w:noProof/>
              </w:rPr>
              <w:t>-</w:t>
            </w:r>
          </w:p>
        </w:tc>
        <w:tc>
          <w:tcPr>
            <w:tcW w:w="771" w:type="pct"/>
            <w:gridSpan w:val="3"/>
            <w:vAlign w:val="center"/>
          </w:tcPr>
          <w:p w14:paraId="3E6916C8" w14:textId="77777777" w:rsidR="00402ABC" w:rsidRPr="0099276E" w:rsidRDefault="00402ABC" w:rsidP="00CF2B3C">
            <w:pPr>
              <w:pStyle w:val="TAL"/>
              <w:rPr>
                <w:noProof/>
              </w:rPr>
            </w:pPr>
            <w:r w:rsidRPr="0099276E">
              <w:rPr>
                <w:noProof/>
              </w:rPr>
              <w:t>refer [204]</w:t>
            </w:r>
          </w:p>
        </w:tc>
        <w:tc>
          <w:tcPr>
            <w:tcW w:w="386" w:type="pct"/>
            <w:gridSpan w:val="3"/>
            <w:vAlign w:val="center"/>
          </w:tcPr>
          <w:p w14:paraId="609BD7B0" w14:textId="77777777" w:rsidR="00402ABC" w:rsidRPr="00484838" w:rsidRDefault="00402ABC" w:rsidP="00CF2B3C">
            <w:pPr>
              <w:pStyle w:val="TAL"/>
              <w:rPr>
                <w:noProof/>
              </w:rPr>
            </w:pPr>
          </w:p>
        </w:tc>
        <w:tc>
          <w:tcPr>
            <w:tcW w:w="308" w:type="pct"/>
            <w:gridSpan w:val="3"/>
          </w:tcPr>
          <w:p w14:paraId="55AE5D64" w14:textId="77777777" w:rsidR="00402ABC" w:rsidRPr="00645B7B" w:rsidRDefault="00402ABC" w:rsidP="00CF2B3C">
            <w:pPr>
              <w:pStyle w:val="TAL"/>
              <w:rPr>
                <w:noProof/>
              </w:rPr>
            </w:pPr>
            <w:r w:rsidRPr="00645B7B">
              <w:rPr>
                <w:noProof/>
              </w:rPr>
              <w:t>-</w:t>
            </w:r>
          </w:p>
        </w:tc>
        <w:tc>
          <w:tcPr>
            <w:tcW w:w="154" w:type="pct"/>
            <w:gridSpan w:val="3"/>
          </w:tcPr>
          <w:p w14:paraId="1D41B918" w14:textId="77777777" w:rsidR="00402ABC" w:rsidRPr="00645B7B" w:rsidRDefault="00402ABC" w:rsidP="00CF2B3C">
            <w:pPr>
              <w:pStyle w:val="TAL"/>
              <w:rPr>
                <w:noProof/>
              </w:rPr>
            </w:pPr>
            <w:r w:rsidRPr="00645B7B">
              <w:rPr>
                <w:noProof/>
              </w:rPr>
              <w:t>-</w:t>
            </w:r>
          </w:p>
        </w:tc>
        <w:tc>
          <w:tcPr>
            <w:tcW w:w="252" w:type="pct"/>
            <w:gridSpan w:val="3"/>
            <w:vAlign w:val="center"/>
          </w:tcPr>
          <w:p w14:paraId="7D66998B" w14:textId="77777777" w:rsidR="00402ABC" w:rsidRPr="00645B7B" w:rsidRDefault="00402ABC" w:rsidP="00CF2B3C">
            <w:pPr>
              <w:pStyle w:val="TAL"/>
              <w:rPr>
                <w:noProof/>
              </w:rPr>
            </w:pPr>
          </w:p>
        </w:tc>
      </w:tr>
      <w:tr w:rsidR="003164E3" w:rsidRPr="00645B7B" w14:paraId="2D48DF3B" w14:textId="77777777" w:rsidTr="00B803C3">
        <w:trPr>
          <w:gridBefore w:val="1"/>
          <w:wBefore w:w="16" w:type="pct"/>
          <w:jc w:val="center"/>
        </w:trPr>
        <w:tc>
          <w:tcPr>
            <w:tcW w:w="1568" w:type="pct"/>
            <w:gridSpan w:val="4"/>
            <w:vAlign w:val="center"/>
          </w:tcPr>
          <w:p w14:paraId="566455AC" w14:textId="77777777" w:rsidR="00402ABC" w:rsidRPr="00417A2B" w:rsidRDefault="00402ABC" w:rsidP="00CF2B3C">
            <w:pPr>
              <w:pStyle w:val="TAL"/>
              <w:rPr>
                <w:noProof/>
              </w:rPr>
            </w:pPr>
            <w:r w:rsidRPr="00417A2B">
              <w:rPr>
                <w:noProof/>
              </w:rPr>
              <w:t>Service-Data-Container</w:t>
            </w:r>
          </w:p>
        </w:tc>
        <w:tc>
          <w:tcPr>
            <w:tcW w:w="387" w:type="pct"/>
            <w:gridSpan w:val="4"/>
            <w:vAlign w:val="center"/>
          </w:tcPr>
          <w:p w14:paraId="62378358" w14:textId="77777777" w:rsidR="00402ABC" w:rsidRPr="00417A2B" w:rsidRDefault="00402ABC" w:rsidP="00CF2B3C">
            <w:pPr>
              <w:pStyle w:val="TAL"/>
              <w:rPr>
                <w:noProof/>
              </w:rPr>
            </w:pPr>
            <w:r w:rsidRPr="00417A2B">
              <w:rPr>
                <w:noProof/>
              </w:rPr>
              <w:t>2040</w:t>
            </w:r>
          </w:p>
        </w:tc>
        <w:tc>
          <w:tcPr>
            <w:tcW w:w="245" w:type="pct"/>
            <w:gridSpan w:val="5"/>
            <w:vAlign w:val="center"/>
          </w:tcPr>
          <w:p w14:paraId="06B6BB56" w14:textId="77777777" w:rsidR="00402ABC" w:rsidRPr="00645B7B" w:rsidRDefault="00402ABC" w:rsidP="00CF2B3C">
            <w:pPr>
              <w:pStyle w:val="TAL"/>
              <w:rPr>
                <w:noProof/>
              </w:rPr>
            </w:pPr>
            <w:r w:rsidRPr="00645B7B">
              <w:rPr>
                <w:noProof/>
              </w:rPr>
              <w:t>X</w:t>
            </w:r>
          </w:p>
        </w:tc>
        <w:tc>
          <w:tcPr>
            <w:tcW w:w="297" w:type="pct"/>
            <w:gridSpan w:val="3"/>
            <w:vAlign w:val="center"/>
          </w:tcPr>
          <w:p w14:paraId="2B3D8917" w14:textId="77777777" w:rsidR="00402ABC" w:rsidRPr="00645B7B" w:rsidRDefault="00402ABC" w:rsidP="00CF2B3C">
            <w:pPr>
              <w:pStyle w:val="TAL"/>
              <w:rPr>
                <w:noProof/>
              </w:rPr>
            </w:pPr>
            <w:r w:rsidRPr="00645B7B">
              <w:rPr>
                <w:noProof/>
              </w:rPr>
              <w:t>-</w:t>
            </w:r>
          </w:p>
        </w:tc>
        <w:tc>
          <w:tcPr>
            <w:tcW w:w="308" w:type="pct"/>
            <w:gridSpan w:val="5"/>
            <w:vAlign w:val="center"/>
          </w:tcPr>
          <w:p w14:paraId="72C10FB1" w14:textId="77777777" w:rsidR="00402ABC" w:rsidRPr="00645B7B" w:rsidRDefault="00402ABC" w:rsidP="00CF2B3C">
            <w:pPr>
              <w:pStyle w:val="TAL"/>
              <w:rPr>
                <w:noProof/>
              </w:rPr>
            </w:pPr>
            <w:r w:rsidRPr="00645B7B">
              <w:rPr>
                <w:noProof/>
              </w:rPr>
              <w:t>-</w:t>
            </w:r>
          </w:p>
        </w:tc>
        <w:tc>
          <w:tcPr>
            <w:tcW w:w="308" w:type="pct"/>
            <w:gridSpan w:val="4"/>
            <w:vAlign w:val="center"/>
          </w:tcPr>
          <w:p w14:paraId="7383FF6B" w14:textId="77777777" w:rsidR="00402ABC" w:rsidRPr="00645B7B" w:rsidRDefault="00402ABC" w:rsidP="00CF2B3C">
            <w:pPr>
              <w:pStyle w:val="TAL"/>
              <w:rPr>
                <w:noProof/>
              </w:rPr>
            </w:pPr>
            <w:r w:rsidRPr="00645B7B">
              <w:rPr>
                <w:noProof/>
              </w:rPr>
              <w:t>-</w:t>
            </w:r>
          </w:p>
        </w:tc>
        <w:tc>
          <w:tcPr>
            <w:tcW w:w="771" w:type="pct"/>
            <w:gridSpan w:val="3"/>
            <w:vAlign w:val="center"/>
          </w:tcPr>
          <w:p w14:paraId="29EAB178" w14:textId="77777777" w:rsidR="00402ABC" w:rsidRPr="0099276E" w:rsidRDefault="00402ABC" w:rsidP="00CF2B3C">
            <w:pPr>
              <w:pStyle w:val="TAL"/>
              <w:rPr>
                <w:noProof/>
              </w:rPr>
            </w:pPr>
            <w:r w:rsidRPr="0099276E">
              <w:rPr>
                <w:noProof/>
              </w:rPr>
              <w:t>Grouped</w:t>
            </w:r>
          </w:p>
        </w:tc>
        <w:tc>
          <w:tcPr>
            <w:tcW w:w="386" w:type="pct"/>
            <w:gridSpan w:val="3"/>
            <w:vAlign w:val="center"/>
          </w:tcPr>
          <w:p w14:paraId="2BA71D57" w14:textId="77777777" w:rsidR="00402ABC" w:rsidRPr="00484838" w:rsidRDefault="00402ABC" w:rsidP="00CF2B3C">
            <w:pPr>
              <w:pStyle w:val="TAL"/>
              <w:rPr>
                <w:noProof/>
              </w:rPr>
            </w:pPr>
            <w:r w:rsidRPr="00484838">
              <w:rPr>
                <w:noProof/>
              </w:rPr>
              <w:t>V,M</w:t>
            </w:r>
          </w:p>
        </w:tc>
        <w:tc>
          <w:tcPr>
            <w:tcW w:w="308" w:type="pct"/>
            <w:gridSpan w:val="3"/>
          </w:tcPr>
          <w:p w14:paraId="451D56CA" w14:textId="77777777" w:rsidR="00402ABC" w:rsidRPr="00645B7B" w:rsidRDefault="00402ABC" w:rsidP="00CF2B3C">
            <w:pPr>
              <w:pStyle w:val="TAL"/>
              <w:rPr>
                <w:noProof/>
              </w:rPr>
            </w:pPr>
            <w:r w:rsidRPr="00645B7B">
              <w:rPr>
                <w:noProof/>
              </w:rPr>
              <w:t>-</w:t>
            </w:r>
          </w:p>
        </w:tc>
        <w:tc>
          <w:tcPr>
            <w:tcW w:w="154" w:type="pct"/>
            <w:gridSpan w:val="3"/>
          </w:tcPr>
          <w:p w14:paraId="11976877" w14:textId="77777777" w:rsidR="00402ABC" w:rsidRPr="00645B7B" w:rsidRDefault="00402ABC" w:rsidP="00CF2B3C">
            <w:pPr>
              <w:pStyle w:val="TAL"/>
              <w:rPr>
                <w:noProof/>
              </w:rPr>
            </w:pPr>
            <w:r w:rsidRPr="00645B7B">
              <w:rPr>
                <w:noProof/>
              </w:rPr>
              <w:t>-</w:t>
            </w:r>
          </w:p>
        </w:tc>
        <w:tc>
          <w:tcPr>
            <w:tcW w:w="252" w:type="pct"/>
            <w:gridSpan w:val="3"/>
            <w:vAlign w:val="center"/>
          </w:tcPr>
          <w:p w14:paraId="788F51FA" w14:textId="77777777" w:rsidR="00402ABC" w:rsidRPr="00645B7B" w:rsidRDefault="00402ABC" w:rsidP="00CF2B3C">
            <w:pPr>
              <w:pStyle w:val="TAL"/>
              <w:rPr>
                <w:noProof/>
              </w:rPr>
            </w:pPr>
          </w:p>
        </w:tc>
      </w:tr>
      <w:tr w:rsidR="003164E3" w:rsidRPr="00645B7B" w14:paraId="4736BFAD" w14:textId="77777777" w:rsidTr="00B803C3">
        <w:trPr>
          <w:gridBefore w:val="1"/>
          <w:wBefore w:w="16" w:type="pct"/>
          <w:jc w:val="center"/>
        </w:trPr>
        <w:tc>
          <w:tcPr>
            <w:tcW w:w="1568" w:type="pct"/>
            <w:gridSpan w:val="4"/>
            <w:vAlign w:val="center"/>
          </w:tcPr>
          <w:p w14:paraId="5FA89434" w14:textId="77777777" w:rsidR="00402ABC" w:rsidRPr="00417A2B" w:rsidRDefault="00402ABC" w:rsidP="00CF2B3C">
            <w:pPr>
              <w:pStyle w:val="TAL"/>
              <w:rPr>
                <w:noProof/>
              </w:rPr>
            </w:pPr>
            <w:r w:rsidRPr="00417A2B">
              <w:t>Service-Generic-Information</w:t>
            </w:r>
          </w:p>
        </w:tc>
        <w:tc>
          <w:tcPr>
            <w:tcW w:w="387" w:type="pct"/>
            <w:gridSpan w:val="4"/>
            <w:vAlign w:val="center"/>
          </w:tcPr>
          <w:p w14:paraId="614A6A74" w14:textId="77777777" w:rsidR="00402ABC" w:rsidRPr="00417A2B" w:rsidRDefault="00402ABC" w:rsidP="00CF2B3C">
            <w:pPr>
              <w:pStyle w:val="TAL"/>
              <w:rPr>
                <w:noProof/>
              </w:rPr>
            </w:pPr>
            <w:r w:rsidRPr="00417A2B">
              <w:t>1256</w:t>
            </w:r>
          </w:p>
        </w:tc>
        <w:tc>
          <w:tcPr>
            <w:tcW w:w="245" w:type="pct"/>
            <w:gridSpan w:val="5"/>
            <w:vAlign w:val="center"/>
          </w:tcPr>
          <w:p w14:paraId="7EE2BCA1" w14:textId="77777777" w:rsidR="00402ABC" w:rsidRPr="00645B7B" w:rsidRDefault="00402ABC" w:rsidP="00CF2B3C">
            <w:pPr>
              <w:pStyle w:val="TAL"/>
              <w:rPr>
                <w:noProof/>
              </w:rPr>
            </w:pPr>
            <w:r w:rsidRPr="00645B7B">
              <w:t>X</w:t>
            </w:r>
          </w:p>
        </w:tc>
        <w:tc>
          <w:tcPr>
            <w:tcW w:w="297" w:type="pct"/>
            <w:gridSpan w:val="3"/>
            <w:vAlign w:val="center"/>
          </w:tcPr>
          <w:p w14:paraId="5B6B5A2F" w14:textId="77777777" w:rsidR="00402ABC" w:rsidRPr="00645B7B" w:rsidRDefault="00402ABC" w:rsidP="00CF2B3C">
            <w:pPr>
              <w:pStyle w:val="TAL"/>
              <w:rPr>
                <w:noProof/>
              </w:rPr>
            </w:pPr>
            <w:r w:rsidRPr="00645B7B">
              <w:t>-</w:t>
            </w:r>
          </w:p>
        </w:tc>
        <w:tc>
          <w:tcPr>
            <w:tcW w:w="308" w:type="pct"/>
            <w:gridSpan w:val="5"/>
            <w:vAlign w:val="center"/>
          </w:tcPr>
          <w:p w14:paraId="406F93EB" w14:textId="77777777" w:rsidR="00402ABC" w:rsidRPr="00645B7B" w:rsidRDefault="00402ABC" w:rsidP="00CF2B3C">
            <w:pPr>
              <w:pStyle w:val="TAL"/>
              <w:rPr>
                <w:noProof/>
              </w:rPr>
            </w:pPr>
            <w:r w:rsidRPr="00645B7B">
              <w:t>X</w:t>
            </w:r>
          </w:p>
        </w:tc>
        <w:tc>
          <w:tcPr>
            <w:tcW w:w="308" w:type="pct"/>
            <w:gridSpan w:val="4"/>
            <w:vAlign w:val="center"/>
          </w:tcPr>
          <w:p w14:paraId="138A65DB" w14:textId="77777777" w:rsidR="00402ABC" w:rsidRPr="00645B7B" w:rsidRDefault="00402ABC" w:rsidP="00CF2B3C">
            <w:pPr>
              <w:pStyle w:val="TAL"/>
              <w:rPr>
                <w:noProof/>
              </w:rPr>
            </w:pPr>
            <w:r w:rsidRPr="00645B7B">
              <w:t>-</w:t>
            </w:r>
          </w:p>
        </w:tc>
        <w:tc>
          <w:tcPr>
            <w:tcW w:w="771" w:type="pct"/>
            <w:gridSpan w:val="3"/>
            <w:vAlign w:val="center"/>
          </w:tcPr>
          <w:p w14:paraId="3F7240F9" w14:textId="77777777" w:rsidR="00402ABC" w:rsidRPr="0099276E" w:rsidRDefault="00402ABC" w:rsidP="00CF2B3C">
            <w:pPr>
              <w:pStyle w:val="TAL"/>
              <w:rPr>
                <w:noProof/>
              </w:rPr>
            </w:pPr>
            <w:r w:rsidRPr="0099276E">
              <w:rPr>
                <w:lang w:eastAsia="zh-CN"/>
              </w:rPr>
              <w:t>refer [223]</w:t>
            </w:r>
          </w:p>
        </w:tc>
        <w:tc>
          <w:tcPr>
            <w:tcW w:w="386" w:type="pct"/>
            <w:gridSpan w:val="3"/>
            <w:vAlign w:val="center"/>
          </w:tcPr>
          <w:p w14:paraId="1D337610" w14:textId="77777777" w:rsidR="00402ABC" w:rsidRPr="00484838" w:rsidRDefault="00402ABC" w:rsidP="00CF2B3C">
            <w:pPr>
              <w:pStyle w:val="TAL"/>
              <w:rPr>
                <w:noProof/>
              </w:rPr>
            </w:pPr>
          </w:p>
        </w:tc>
        <w:tc>
          <w:tcPr>
            <w:tcW w:w="308" w:type="pct"/>
            <w:gridSpan w:val="3"/>
          </w:tcPr>
          <w:p w14:paraId="5A4502FA" w14:textId="77777777" w:rsidR="00402ABC" w:rsidRPr="00645B7B" w:rsidRDefault="00402ABC" w:rsidP="00CF2B3C">
            <w:pPr>
              <w:pStyle w:val="TAL"/>
              <w:rPr>
                <w:noProof/>
              </w:rPr>
            </w:pPr>
          </w:p>
        </w:tc>
        <w:tc>
          <w:tcPr>
            <w:tcW w:w="154" w:type="pct"/>
            <w:gridSpan w:val="3"/>
          </w:tcPr>
          <w:p w14:paraId="24900F62" w14:textId="77777777" w:rsidR="00402ABC" w:rsidRPr="00645B7B" w:rsidRDefault="00402ABC" w:rsidP="00CF2B3C">
            <w:pPr>
              <w:pStyle w:val="TAL"/>
              <w:rPr>
                <w:noProof/>
              </w:rPr>
            </w:pPr>
          </w:p>
        </w:tc>
        <w:tc>
          <w:tcPr>
            <w:tcW w:w="252" w:type="pct"/>
            <w:gridSpan w:val="3"/>
            <w:vAlign w:val="center"/>
          </w:tcPr>
          <w:p w14:paraId="45AADEEB" w14:textId="77777777" w:rsidR="00402ABC" w:rsidRPr="00645B7B" w:rsidRDefault="00402ABC" w:rsidP="00CF2B3C">
            <w:pPr>
              <w:pStyle w:val="TAL"/>
              <w:rPr>
                <w:noProof/>
              </w:rPr>
            </w:pPr>
          </w:p>
        </w:tc>
      </w:tr>
      <w:tr w:rsidR="003164E3" w:rsidRPr="00645B7B" w14:paraId="234CBC8E" w14:textId="77777777" w:rsidTr="00B803C3">
        <w:trPr>
          <w:gridBefore w:val="1"/>
          <w:wBefore w:w="16" w:type="pct"/>
          <w:jc w:val="center"/>
        </w:trPr>
        <w:tc>
          <w:tcPr>
            <w:tcW w:w="1568" w:type="pct"/>
            <w:gridSpan w:val="4"/>
            <w:vAlign w:val="center"/>
          </w:tcPr>
          <w:p w14:paraId="1A6435AE" w14:textId="77777777" w:rsidR="00402ABC" w:rsidRPr="00417A2B" w:rsidRDefault="00402ABC" w:rsidP="00CF2B3C">
            <w:pPr>
              <w:pStyle w:val="TAL"/>
              <w:rPr>
                <w:noProof/>
              </w:rPr>
            </w:pPr>
            <w:r w:rsidRPr="00417A2B">
              <w:rPr>
                <w:noProof/>
              </w:rPr>
              <w:t>Service-Id</w:t>
            </w:r>
          </w:p>
        </w:tc>
        <w:tc>
          <w:tcPr>
            <w:tcW w:w="387" w:type="pct"/>
            <w:gridSpan w:val="4"/>
            <w:vAlign w:val="center"/>
          </w:tcPr>
          <w:p w14:paraId="116C01EC" w14:textId="77777777" w:rsidR="00402ABC" w:rsidRPr="00417A2B" w:rsidRDefault="00402ABC" w:rsidP="00CF2B3C">
            <w:pPr>
              <w:pStyle w:val="TAL"/>
              <w:rPr>
                <w:noProof/>
              </w:rPr>
            </w:pPr>
            <w:r w:rsidRPr="00417A2B">
              <w:rPr>
                <w:noProof/>
              </w:rPr>
              <w:t>855</w:t>
            </w:r>
          </w:p>
        </w:tc>
        <w:tc>
          <w:tcPr>
            <w:tcW w:w="245" w:type="pct"/>
            <w:gridSpan w:val="5"/>
            <w:vAlign w:val="center"/>
          </w:tcPr>
          <w:p w14:paraId="77926690" w14:textId="77777777" w:rsidR="00402ABC" w:rsidRPr="00645B7B" w:rsidRDefault="00402ABC" w:rsidP="00CF2B3C">
            <w:pPr>
              <w:pStyle w:val="TAL"/>
              <w:rPr>
                <w:noProof/>
              </w:rPr>
            </w:pPr>
            <w:r w:rsidRPr="00645B7B">
              <w:rPr>
                <w:noProof/>
              </w:rPr>
              <w:t>X</w:t>
            </w:r>
          </w:p>
        </w:tc>
        <w:tc>
          <w:tcPr>
            <w:tcW w:w="297" w:type="pct"/>
            <w:gridSpan w:val="3"/>
            <w:vAlign w:val="center"/>
          </w:tcPr>
          <w:p w14:paraId="4675AC7B" w14:textId="77777777" w:rsidR="00402ABC" w:rsidRPr="00645B7B" w:rsidRDefault="00402ABC" w:rsidP="00CF2B3C">
            <w:pPr>
              <w:pStyle w:val="TAL"/>
              <w:rPr>
                <w:noProof/>
              </w:rPr>
            </w:pPr>
            <w:r w:rsidRPr="00645B7B">
              <w:rPr>
                <w:noProof/>
              </w:rPr>
              <w:t>-</w:t>
            </w:r>
          </w:p>
        </w:tc>
        <w:tc>
          <w:tcPr>
            <w:tcW w:w="308" w:type="pct"/>
            <w:gridSpan w:val="5"/>
            <w:vAlign w:val="center"/>
          </w:tcPr>
          <w:p w14:paraId="2B66C26D" w14:textId="77777777" w:rsidR="00402ABC" w:rsidRPr="00645B7B" w:rsidRDefault="00402ABC" w:rsidP="00CF2B3C">
            <w:pPr>
              <w:pStyle w:val="TAL"/>
              <w:rPr>
                <w:noProof/>
              </w:rPr>
            </w:pPr>
            <w:r w:rsidRPr="00645B7B">
              <w:rPr>
                <w:noProof/>
              </w:rPr>
              <w:t>X</w:t>
            </w:r>
          </w:p>
        </w:tc>
        <w:tc>
          <w:tcPr>
            <w:tcW w:w="308" w:type="pct"/>
            <w:gridSpan w:val="4"/>
            <w:vAlign w:val="center"/>
          </w:tcPr>
          <w:p w14:paraId="203D9DFA" w14:textId="77777777" w:rsidR="00402ABC" w:rsidRPr="00645B7B" w:rsidRDefault="00402ABC" w:rsidP="00CF2B3C">
            <w:pPr>
              <w:pStyle w:val="TAL"/>
              <w:rPr>
                <w:noProof/>
              </w:rPr>
            </w:pPr>
            <w:r w:rsidRPr="00645B7B">
              <w:rPr>
                <w:noProof/>
              </w:rPr>
              <w:t>-</w:t>
            </w:r>
          </w:p>
        </w:tc>
        <w:tc>
          <w:tcPr>
            <w:tcW w:w="771" w:type="pct"/>
            <w:gridSpan w:val="3"/>
            <w:vAlign w:val="center"/>
          </w:tcPr>
          <w:p w14:paraId="76E23325"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5ED0FC8A" w14:textId="77777777" w:rsidR="00402ABC" w:rsidRPr="00484838" w:rsidRDefault="00402ABC" w:rsidP="00CF2B3C">
            <w:pPr>
              <w:pStyle w:val="TAL"/>
              <w:rPr>
                <w:noProof/>
              </w:rPr>
            </w:pPr>
            <w:r w:rsidRPr="00484838">
              <w:rPr>
                <w:noProof/>
              </w:rPr>
              <w:t>V,M</w:t>
            </w:r>
          </w:p>
        </w:tc>
        <w:tc>
          <w:tcPr>
            <w:tcW w:w="308" w:type="pct"/>
            <w:gridSpan w:val="3"/>
          </w:tcPr>
          <w:p w14:paraId="12751BC4" w14:textId="77777777" w:rsidR="00402ABC" w:rsidRPr="00645B7B" w:rsidRDefault="00402ABC" w:rsidP="00CF2B3C">
            <w:pPr>
              <w:pStyle w:val="TAL"/>
              <w:rPr>
                <w:noProof/>
              </w:rPr>
            </w:pPr>
            <w:r w:rsidRPr="00645B7B">
              <w:rPr>
                <w:noProof/>
              </w:rPr>
              <w:t>-</w:t>
            </w:r>
          </w:p>
        </w:tc>
        <w:tc>
          <w:tcPr>
            <w:tcW w:w="154" w:type="pct"/>
            <w:gridSpan w:val="3"/>
          </w:tcPr>
          <w:p w14:paraId="31B6FBAE" w14:textId="77777777" w:rsidR="00402ABC" w:rsidRPr="00645B7B" w:rsidRDefault="00402ABC" w:rsidP="00CF2B3C">
            <w:pPr>
              <w:pStyle w:val="TAL"/>
              <w:rPr>
                <w:noProof/>
              </w:rPr>
            </w:pPr>
            <w:r w:rsidRPr="00645B7B">
              <w:rPr>
                <w:noProof/>
              </w:rPr>
              <w:t>-</w:t>
            </w:r>
          </w:p>
        </w:tc>
        <w:tc>
          <w:tcPr>
            <w:tcW w:w="252" w:type="pct"/>
            <w:gridSpan w:val="3"/>
            <w:vAlign w:val="center"/>
          </w:tcPr>
          <w:p w14:paraId="53E21501" w14:textId="77777777" w:rsidR="00402ABC" w:rsidRPr="00645B7B" w:rsidRDefault="00402ABC" w:rsidP="00CF2B3C">
            <w:pPr>
              <w:pStyle w:val="TAL"/>
              <w:rPr>
                <w:noProof/>
              </w:rPr>
            </w:pPr>
          </w:p>
        </w:tc>
      </w:tr>
      <w:tr w:rsidR="003164E3" w:rsidRPr="00645B7B" w14:paraId="5467025D" w14:textId="77777777" w:rsidTr="00B803C3">
        <w:trPr>
          <w:gridBefore w:val="1"/>
          <w:wBefore w:w="16" w:type="pct"/>
          <w:jc w:val="center"/>
        </w:trPr>
        <w:tc>
          <w:tcPr>
            <w:tcW w:w="1568" w:type="pct"/>
            <w:gridSpan w:val="4"/>
            <w:vAlign w:val="center"/>
          </w:tcPr>
          <w:p w14:paraId="51EA4A5C" w14:textId="77777777" w:rsidR="00402ABC" w:rsidRPr="00417A2B" w:rsidRDefault="00402ABC" w:rsidP="00CF2B3C">
            <w:pPr>
              <w:pStyle w:val="TAL"/>
              <w:rPr>
                <w:noProof/>
              </w:rPr>
            </w:pPr>
            <w:r w:rsidRPr="00417A2B">
              <w:rPr>
                <w:noProof/>
              </w:rPr>
              <w:t>Service-Information</w:t>
            </w:r>
          </w:p>
        </w:tc>
        <w:tc>
          <w:tcPr>
            <w:tcW w:w="387" w:type="pct"/>
            <w:gridSpan w:val="4"/>
            <w:vAlign w:val="center"/>
          </w:tcPr>
          <w:p w14:paraId="24337CCC" w14:textId="77777777" w:rsidR="00402ABC" w:rsidRPr="00417A2B" w:rsidRDefault="00402ABC" w:rsidP="00CF2B3C">
            <w:pPr>
              <w:pStyle w:val="TAL"/>
              <w:rPr>
                <w:noProof/>
              </w:rPr>
            </w:pPr>
            <w:r w:rsidRPr="00417A2B">
              <w:rPr>
                <w:noProof/>
              </w:rPr>
              <w:t>873</w:t>
            </w:r>
          </w:p>
        </w:tc>
        <w:tc>
          <w:tcPr>
            <w:tcW w:w="245" w:type="pct"/>
            <w:gridSpan w:val="5"/>
            <w:vAlign w:val="center"/>
          </w:tcPr>
          <w:p w14:paraId="66475BA0" w14:textId="77777777" w:rsidR="00402ABC" w:rsidRPr="00645B7B" w:rsidRDefault="00402ABC" w:rsidP="00CF2B3C">
            <w:pPr>
              <w:pStyle w:val="TAL"/>
              <w:rPr>
                <w:noProof/>
              </w:rPr>
            </w:pPr>
            <w:r w:rsidRPr="00645B7B">
              <w:rPr>
                <w:noProof/>
              </w:rPr>
              <w:t>X</w:t>
            </w:r>
          </w:p>
        </w:tc>
        <w:tc>
          <w:tcPr>
            <w:tcW w:w="297" w:type="pct"/>
            <w:gridSpan w:val="3"/>
            <w:vAlign w:val="center"/>
          </w:tcPr>
          <w:p w14:paraId="5A92E7D5" w14:textId="77777777" w:rsidR="00402ABC" w:rsidRPr="00645B7B" w:rsidRDefault="00402ABC" w:rsidP="00CF2B3C">
            <w:pPr>
              <w:pStyle w:val="TAL"/>
              <w:rPr>
                <w:noProof/>
              </w:rPr>
            </w:pPr>
            <w:r w:rsidRPr="00645B7B">
              <w:rPr>
                <w:noProof/>
              </w:rPr>
              <w:t>-</w:t>
            </w:r>
          </w:p>
        </w:tc>
        <w:tc>
          <w:tcPr>
            <w:tcW w:w="308" w:type="pct"/>
            <w:gridSpan w:val="5"/>
            <w:vAlign w:val="center"/>
          </w:tcPr>
          <w:p w14:paraId="50D4C6FF" w14:textId="77777777" w:rsidR="00402ABC" w:rsidRPr="00645B7B" w:rsidRDefault="00402ABC" w:rsidP="00CF2B3C">
            <w:pPr>
              <w:pStyle w:val="TAL"/>
              <w:rPr>
                <w:noProof/>
              </w:rPr>
            </w:pPr>
            <w:r w:rsidRPr="00645B7B">
              <w:rPr>
                <w:noProof/>
              </w:rPr>
              <w:t>X</w:t>
            </w:r>
          </w:p>
        </w:tc>
        <w:tc>
          <w:tcPr>
            <w:tcW w:w="308" w:type="pct"/>
            <w:gridSpan w:val="4"/>
            <w:vAlign w:val="center"/>
          </w:tcPr>
          <w:p w14:paraId="0DE2FEB4" w14:textId="77777777" w:rsidR="00402ABC" w:rsidRPr="00645B7B" w:rsidRDefault="00402ABC" w:rsidP="00CF2B3C">
            <w:pPr>
              <w:pStyle w:val="TAL"/>
              <w:rPr>
                <w:noProof/>
              </w:rPr>
            </w:pPr>
            <w:r w:rsidRPr="00645B7B">
              <w:rPr>
                <w:noProof/>
              </w:rPr>
              <w:t>X</w:t>
            </w:r>
          </w:p>
        </w:tc>
        <w:tc>
          <w:tcPr>
            <w:tcW w:w="771" w:type="pct"/>
            <w:gridSpan w:val="3"/>
            <w:vAlign w:val="center"/>
          </w:tcPr>
          <w:p w14:paraId="5851FF9A" w14:textId="77777777" w:rsidR="00402ABC" w:rsidRPr="0099276E" w:rsidRDefault="00402ABC" w:rsidP="00CF2B3C">
            <w:pPr>
              <w:pStyle w:val="TAL"/>
              <w:rPr>
                <w:noProof/>
              </w:rPr>
            </w:pPr>
            <w:r w:rsidRPr="0099276E">
              <w:rPr>
                <w:noProof/>
              </w:rPr>
              <w:t>Grouped</w:t>
            </w:r>
          </w:p>
        </w:tc>
        <w:tc>
          <w:tcPr>
            <w:tcW w:w="386" w:type="pct"/>
            <w:gridSpan w:val="3"/>
            <w:vAlign w:val="center"/>
          </w:tcPr>
          <w:p w14:paraId="5CC7AA55" w14:textId="77777777" w:rsidR="00402ABC" w:rsidRPr="00484838" w:rsidRDefault="00402ABC" w:rsidP="00CF2B3C">
            <w:pPr>
              <w:pStyle w:val="TAL"/>
              <w:rPr>
                <w:noProof/>
              </w:rPr>
            </w:pPr>
            <w:r w:rsidRPr="00484838">
              <w:rPr>
                <w:noProof/>
              </w:rPr>
              <w:t>V,M</w:t>
            </w:r>
          </w:p>
        </w:tc>
        <w:tc>
          <w:tcPr>
            <w:tcW w:w="308" w:type="pct"/>
            <w:gridSpan w:val="3"/>
          </w:tcPr>
          <w:p w14:paraId="72DE7497" w14:textId="77777777" w:rsidR="00402ABC" w:rsidRPr="00645B7B" w:rsidRDefault="00402ABC" w:rsidP="00CF2B3C">
            <w:pPr>
              <w:pStyle w:val="TAL"/>
              <w:rPr>
                <w:noProof/>
              </w:rPr>
            </w:pPr>
          </w:p>
        </w:tc>
        <w:tc>
          <w:tcPr>
            <w:tcW w:w="154" w:type="pct"/>
            <w:gridSpan w:val="3"/>
          </w:tcPr>
          <w:p w14:paraId="5B2BAC68" w14:textId="77777777" w:rsidR="00402ABC" w:rsidRPr="00645B7B" w:rsidRDefault="00402ABC" w:rsidP="00CF2B3C">
            <w:pPr>
              <w:pStyle w:val="TAL"/>
              <w:rPr>
                <w:noProof/>
              </w:rPr>
            </w:pPr>
          </w:p>
        </w:tc>
        <w:tc>
          <w:tcPr>
            <w:tcW w:w="252" w:type="pct"/>
            <w:gridSpan w:val="3"/>
            <w:vAlign w:val="center"/>
          </w:tcPr>
          <w:p w14:paraId="3581ECD2" w14:textId="77777777" w:rsidR="00402ABC" w:rsidRPr="00645B7B" w:rsidRDefault="00402ABC" w:rsidP="00CF2B3C">
            <w:pPr>
              <w:pStyle w:val="TAL"/>
              <w:rPr>
                <w:noProof/>
              </w:rPr>
            </w:pPr>
          </w:p>
        </w:tc>
      </w:tr>
      <w:tr w:rsidR="003164E3" w:rsidRPr="00645B7B" w14:paraId="5E697926" w14:textId="77777777" w:rsidTr="00B803C3">
        <w:trPr>
          <w:gridBefore w:val="1"/>
          <w:wBefore w:w="16" w:type="pct"/>
          <w:jc w:val="center"/>
        </w:trPr>
        <w:tc>
          <w:tcPr>
            <w:tcW w:w="1568" w:type="pct"/>
            <w:gridSpan w:val="4"/>
            <w:vAlign w:val="center"/>
          </w:tcPr>
          <w:p w14:paraId="0ED28DF8" w14:textId="77777777" w:rsidR="00402ABC" w:rsidRPr="00417A2B" w:rsidRDefault="00402ABC" w:rsidP="00CF2B3C">
            <w:pPr>
              <w:pStyle w:val="TAL"/>
            </w:pPr>
            <w:r w:rsidRPr="00417A2B">
              <w:t>Service-Mode</w:t>
            </w:r>
          </w:p>
        </w:tc>
        <w:tc>
          <w:tcPr>
            <w:tcW w:w="387" w:type="pct"/>
            <w:gridSpan w:val="4"/>
            <w:vAlign w:val="center"/>
          </w:tcPr>
          <w:p w14:paraId="3E9D10F3" w14:textId="77777777" w:rsidR="00402ABC" w:rsidRPr="00417A2B" w:rsidRDefault="00402ABC" w:rsidP="00CF2B3C">
            <w:pPr>
              <w:pStyle w:val="TAL"/>
            </w:pPr>
            <w:r w:rsidRPr="00417A2B">
              <w:t>2032</w:t>
            </w:r>
          </w:p>
        </w:tc>
        <w:tc>
          <w:tcPr>
            <w:tcW w:w="245" w:type="pct"/>
            <w:gridSpan w:val="5"/>
          </w:tcPr>
          <w:p w14:paraId="2AA01A69" w14:textId="77777777" w:rsidR="00402ABC" w:rsidRPr="00645B7B" w:rsidRDefault="00402ABC" w:rsidP="00CF2B3C">
            <w:pPr>
              <w:pStyle w:val="TAL"/>
            </w:pPr>
            <w:r w:rsidRPr="00645B7B">
              <w:t>X</w:t>
            </w:r>
          </w:p>
        </w:tc>
        <w:tc>
          <w:tcPr>
            <w:tcW w:w="297" w:type="pct"/>
            <w:gridSpan w:val="3"/>
            <w:vAlign w:val="center"/>
          </w:tcPr>
          <w:p w14:paraId="5B2209B5" w14:textId="77777777" w:rsidR="00402ABC" w:rsidRPr="00645B7B" w:rsidRDefault="00402ABC" w:rsidP="00CF2B3C">
            <w:pPr>
              <w:pStyle w:val="TAL"/>
            </w:pPr>
            <w:r w:rsidRPr="00645B7B">
              <w:t>-</w:t>
            </w:r>
          </w:p>
        </w:tc>
        <w:tc>
          <w:tcPr>
            <w:tcW w:w="308" w:type="pct"/>
            <w:gridSpan w:val="5"/>
            <w:vAlign w:val="center"/>
          </w:tcPr>
          <w:p w14:paraId="43DB3D3F" w14:textId="77777777" w:rsidR="00402ABC" w:rsidRPr="00645B7B" w:rsidRDefault="00402ABC" w:rsidP="00CF2B3C">
            <w:pPr>
              <w:pStyle w:val="TAL"/>
            </w:pPr>
            <w:r w:rsidRPr="00645B7B">
              <w:t>X</w:t>
            </w:r>
          </w:p>
        </w:tc>
        <w:tc>
          <w:tcPr>
            <w:tcW w:w="308" w:type="pct"/>
            <w:gridSpan w:val="4"/>
          </w:tcPr>
          <w:p w14:paraId="4CC96138" w14:textId="77777777" w:rsidR="00402ABC" w:rsidRPr="00645B7B" w:rsidRDefault="00402ABC" w:rsidP="00CF2B3C">
            <w:pPr>
              <w:pStyle w:val="TAL"/>
            </w:pPr>
            <w:r w:rsidRPr="00645B7B">
              <w:t>-</w:t>
            </w:r>
          </w:p>
        </w:tc>
        <w:tc>
          <w:tcPr>
            <w:tcW w:w="771" w:type="pct"/>
            <w:gridSpan w:val="3"/>
            <w:vAlign w:val="center"/>
          </w:tcPr>
          <w:p w14:paraId="64A3782F" w14:textId="77777777" w:rsidR="00402ABC" w:rsidRPr="0099276E" w:rsidRDefault="00402ABC" w:rsidP="00CF2B3C">
            <w:pPr>
              <w:pStyle w:val="TAL"/>
            </w:pPr>
            <w:r w:rsidRPr="0099276E">
              <w:t>Unsigned32</w:t>
            </w:r>
          </w:p>
        </w:tc>
        <w:tc>
          <w:tcPr>
            <w:tcW w:w="386" w:type="pct"/>
            <w:gridSpan w:val="3"/>
            <w:vAlign w:val="center"/>
          </w:tcPr>
          <w:p w14:paraId="6E4690EB" w14:textId="77777777" w:rsidR="00402ABC" w:rsidRPr="00484838" w:rsidRDefault="00402ABC" w:rsidP="00CF2B3C">
            <w:pPr>
              <w:pStyle w:val="TAL"/>
            </w:pPr>
            <w:r w:rsidRPr="00484838">
              <w:t>V,M</w:t>
            </w:r>
          </w:p>
        </w:tc>
        <w:tc>
          <w:tcPr>
            <w:tcW w:w="308" w:type="pct"/>
            <w:gridSpan w:val="3"/>
          </w:tcPr>
          <w:p w14:paraId="24326C27" w14:textId="77777777" w:rsidR="00402ABC" w:rsidRPr="00645B7B" w:rsidRDefault="00402ABC" w:rsidP="00CF2B3C">
            <w:pPr>
              <w:pStyle w:val="TAL"/>
            </w:pPr>
            <w:r w:rsidRPr="00645B7B">
              <w:t>-</w:t>
            </w:r>
          </w:p>
        </w:tc>
        <w:tc>
          <w:tcPr>
            <w:tcW w:w="154" w:type="pct"/>
            <w:gridSpan w:val="3"/>
          </w:tcPr>
          <w:p w14:paraId="3D6BD37C" w14:textId="77777777" w:rsidR="00402ABC" w:rsidRPr="00645B7B" w:rsidRDefault="00402ABC" w:rsidP="00CF2B3C">
            <w:pPr>
              <w:pStyle w:val="TAL"/>
            </w:pPr>
            <w:r w:rsidRPr="00645B7B">
              <w:t>-</w:t>
            </w:r>
          </w:p>
        </w:tc>
        <w:tc>
          <w:tcPr>
            <w:tcW w:w="252" w:type="pct"/>
            <w:gridSpan w:val="3"/>
            <w:vAlign w:val="center"/>
          </w:tcPr>
          <w:p w14:paraId="6C9D022D" w14:textId="77777777" w:rsidR="00402ABC" w:rsidRPr="00645B7B" w:rsidRDefault="00402ABC" w:rsidP="00CF2B3C">
            <w:pPr>
              <w:pStyle w:val="TAL"/>
            </w:pPr>
          </w:p>
        </w:tc>
      </w:tr>
      <w:tr w:rsidR="003164E3" w:rsidRPr="00645B7B" w14:paraId="0855A357" w14:textId="77777777" w:rsidTr="00B803C3">
        <w:trPr>
          <w:gridBefore w:val="1"/>
          <w:wBefore w:w="16" w:type="pct"/>
          <w:jc w:val="center"/>
        </w:trPr>
        <w:tc>
          <w:tcPr>
            <w:tcW w:w="1568" w:type="pct"/>
            <w:gridSpan w:val="4"/>
            <w:vAlign w:val="center"/>
          </w:tcPr>
          <w:p w14:paraId="0F5989F0" w14:textId="77777777" w:rsidR="00402ABC" w:rsidRPr="00417A2B" w:rsidRDefault="00402ABC" w:rsidP="00CF2B3C">
            <w:pPr>
              <w:pStyle w:val="TAL"/>
              <w:rPr>
                <w:noProof/>
              </w:rPr>
            </w:pPr>
            <w:r w:rsidRPr="00417A2B">
              <w:rPr>
                <w:noProof/>
              </w:rPr>
              <w:t>Service-Specific-Data</w:t>
            </w:r>
          </w:p>
        </w:tc>
        <w:tc>
          <w:tcPr>
            <w:tcW w:w="387" w:type="pct"/>
            <w:gridSpan w:val="4"/>
            <w:vAlign w:val="center"/>
          </w:tcPr>
          <w:p w14:paraId="790D7B93" w14:textId="77777777" w:rsidR="00402ABC" w:rsidRPr="00417A2B" w:rsidRDefault="00402ABC" w:rsidP="00CF2B3C">
            <w:pPr>
              <w:pStyle w:val="TAL"/>
              <w:rPr>
                <w:noProof/>
              </w:rPr>
            </w:pPr>
            <w:r w:rsidRPr="00417A2B">
              <w:rPr>
                <w:noProof/>
              </w:rPr>
              <w:t>863</w:t>
            </w:r>
          </w:p>
        </w:tc>
        <w:tc>
          <w:tcPr>
            <w:tcW w:w="245" w:type="pct"/>
            <w:gridSpan w:val="5"/>
            <w:vAlign w:val="center"/>
          </w:tcPr>
          <w:p w14:paraId="154AA9DF" w14:textId="77777777" w:rsidR="00402ABC" w:rsidRPr="00645B7B" w:rsidRDefault="00402ABC" w:rsidP="00CF2B3C">
            <w:pPr>
              <w:pStyle w:val="TAL"/>
              <w:rPr>
                <w:noProof/>
              </w:rPr>
            </w:pPr>
            <w:r w:rsidRPr="00645B7B">
              <w:rPr>
                <w:noProof/>
              </w:rPr>
              <w:t>X</w:t>
            </w:r>
          </w:p>
        </w:tc>
        <w:tc>
          <w:tcPr>
            <w:tcW w:w="297" w:type="pct"/>
            <w:gridSpan w:val="3"/>
            <w:vAlign w:val="center"/>
          </w:tcPr>
          <w:p w14:paraId="6C63800A" w14:textId="77777777" w:rsidR="00402ABC" w:rsidRPr="00645B7B" w:rsidRDefault="00402ABC" w:rsidP="00CF2B3C">
            <w:pPr>
              <w:pStyle w:val="TAL"/>
              <w:rPr>
                <w:noProof/>
              </w:rPr>
            </w:pPr>
            <w:r w:rsidRPr="00645B7B">
              <w:rPr>
                <w:noProof/>
              </w:rPr>
              <w:t>-</w:t>
            </w:r>
          </w:p>
        </w:tc>
        <w:tc>
          <w:tcPr>
            <w:tcW w:w="308" w:type="pct"/>
            <w:gridSpan w:val="5"/>
            <w:vAlign w:val="center"/>
          </w:tcPr>
          <w:p w14:paraId="4033EA08" w14:textId="77777777" w:rsidR="00402ABC" w:rsidRPr="00645B7B" w:rsidRDefault="00402ABC" w:rsidP="00CF2B3C">
            <w:pPr>
              <w:pStyle w:val="TAL"/>
              <w:rPr>
                <w:noProof/>
              </w:rPr>
            </w:pPr>
            <w:r w:rsidRPr="00645B7B">
              <w:rPr>
                <w:noProof/>
              </w:rPr>
              <w:t>X</w:t>
            </w:r>
          </w:p>
        </w:tc>
        <w:tc>
          <w:tcPr>
            <w:tcW w:w="308" w:type="pct"/>
            <w:gridSpan w:val="4"/>
            <w:vAlign w:val="center"/>
          </w:tcPr>
          <w:p w14:paraId="22A60C0D" w14:textId="77777777" w:rsidR="00402ABC" w:rsidRPr="00645B7B" w:rsidRDefault="00402ABC" w:rsidP="00CF2B3C">
            <w:pPr>
              <w:pStyle w:val="TAL"/>
              <w:rPr>
                <w:noProof/>
              </w:rPr>
            </w:pPr>
            <w:r w:rsidRPr="00645B7B">
              <w:rPr>
                <w:noProof/>
              </w:rPr>
              <w:t>-</w:t>
            </w:r>
          </w:p>
        </w:tc>
        <w:tc>
          <w:tcPr>
            <w:tcW w:w="771" w:type="pct"/>
            <w:gridSpan w:val="3"/>
            <w:vAlign w:val="center"/>
          </w:tcPr>
          <w:p w14:paraId="57290BB7"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5CB33FC6" w14:textId="77777777" w:rsidR="00402ABC" w:rsidRPr="00484838" w:rsidRDefault="00402ABC" w:rsidP="00CF2B3C">
            <w:pPr>
              <w:pStyle w:val="TAL"/>
              <w:rPr>
                <w:noProof/>
              </w:rPr>
            </w:pPr>
            <w:r w:rsidRPr="00484838">
              <w:rPr>
                <w:noProof/>
              </w:rPr>
              <w:t>V,M</w:t>
            </w:r>
          </w:p>
        </w:tc>
        <w:tc>
          <w:tcPr>
            <w:tcW w:w="308" w:type="pct"/>
            <w:gridSpan w:val="3"/>
          </w:tcPr>
          <w:p w14:paraId="63A27607" w14:textId="77777777" w:rsidR="00402ABC" w:rsidRPr="00645B7B" w:rsidRDefault="00402ABC" w:rsidP="00CF2B3C">
            <w:pPr>
              <w:pStyle w:val="TAL"/>
              <w:rPr>
                <w:noProof/>
              </w:rPr>
            </w:pPr>
            <w:r w:rsidRPr="00645B7B">
              <w:rPr>
                <w:noProof/>
              </w:rPr>
              <w:t>-</w:t>
            </w:r>
          </w:p>
        </w:tc>
        <w:tc>
          <w:tcPr>
            <w:tcW w:w="154" w:type="pct"/>
            <w:gridSpan w:val="3"/>
          </w:tcPr>
          <w:p w14:paraId="6A96E858" w14:textId="77777777" w:rsidR="00402ABC" w:rsidRPr="00645B7B" w:rsidRDefault="00402ABC" w:rsidP="00CF2B3C">
            <w:pPr>
              <w:pStyle w:val="TAL"/>
              <w:rPr>
                <w:noProof/>
              </w:rPr>
            </w:pPr>
            <w:r w:rsidRPr="00645B7B">
              <w:rPr>
                <w:noProof/>
              </w:rPr>
              <w:t>-</w:t>
            </w:r>
          </w:p>
        </w:tc>
        <w:tc>
          <w:tcPr>
            <w:tcW w:w="252" w:type="pct"/>
            <w:gridSpan w:val="3"/>
            <w:vAlign w:val="center"/>
          </w:tcPr>
          <w:p w14:paraId="3A5C7733" w14:textId="77777777" w:rsidR="00402ABC" w:rsidRPr="00645B7B" w:rsidRDefault="00402ABC" w:rsidP="00CF2B3C">
            <w:pPr>
              <w:pStyle w:val="TAL"/>
              <w:rPr>
                <w:noProof/>
              </w:rPr>
            </w:pPr>
          </w:p>
        </w:tc>
      </w:tr>
      <w:tr w:rsidR="003164E3" w:rsidRPr="00645B7B" w14:paraId="16B9DBA1" w14:textId="77777777" w:rsidTr="00B803C3">
        <w:trPr>
          <w:gridBefore w:val="1"/>
          <w:wBefore w:w="16" w:type="pct"/>
          <w:jc w:val="center"/>
        </w:trPr>
        <w:tc>
          <w:tcPr>
            <w:tcW w:w="1568" w:type="pct"/>
            <w:gridSpan w:val="4"/>
            <w:vAlign w:val="center"/>
          </w:tcPr>
          <w:p w14:paraId="586802D7" w14:textId="77777777" w:rsidR="00402ABC" w:rsidRPr="00417A2B" w:rsidRDefault="00402ABC" w:rsidP="00CF2B3C">
            <w:pPr>
              <w:pStyle w:val="TAL"/>
              <w:rPr>
                <w:noProof/>
              </w:rPr>
            </w:pPr>
            <w:r w:rsidRPr="00417A2B">
              <w:rPr>
                <w:noProof/>
              </w:rPr>
              <w:t>Service-Specific-Info</w:t>
            </w:r>
          </w:p>
        </w:tc>
        <w:tc>
          <w:tcPr>
            <w:tcW w:w="387" w:type="pct"/>
            <w:gridSpan w:val="4"/>
            <w:vAlign w:val="center"/>
          </w:tcPr>
          <w:p w14:paraId="2941E1D3" w14:textId="77777777" w:rsidR="00402ABC" w:rsidRPr="00417A2B" w:rsidRDefault="00402ABC" w:rsidP="00CF2B3C">
            <w:pPr>
              <w:pStyle w:val="TAL"/>
              <w:rPr>
                <w:noProof/>
              </w:rPr>
            </w:pPr>
            <w:r w:rsidRPr="00417A2B">
              <w:rPr>
                <w:noProof/>
              </w:rPr>
              <w:t>1249</w:t>
            </w:r>
          </w:p>
        </w:tc>
        <w:tc>
          <w:tcPr>
            <w:tcW w:w="245" w:type="pct"/>
            <w:gridSpan w:val="5"/>
            <w:vAlign w:val="center"/>
          </w:tcPr>
          <w:p w14:paraId="5F812ED2" w14:textId="77777777" w:rsidR="00402ABC" w:rsidRPr="00645B7B" w:rsidRDefault="00402ABC" w:rsidP="00CF2B3C">
            <w:pPr>
              <w:pStyle w:val="TAL"/>
              <w:rPr>
                <w:noProof/>
              </w:rPr>
            </w:pPr>
            <w:r w:rsidRPr="00645B7B">
              <w:rPr>
                <w:noProof/>
              </w:rPr>
              <w:t>X</w:t>
            </w:r>
          </w:p>
        </w:tc>
        <w:tc>
          <w:tcPr>
            <w:tcW w:w="297" w:type="pct"/>
            <w:gridSpan w:val="3"/>
            <w:vAlign w:val="center"/>
          </w:tcPr>
          <w:p w14:paraId="79EE1FF4" w14:textId="77777777" w:rsidR="00402ABC" w:rsidRPr="00645B7B" w:rsidRDefault="00402ABC" w:rsidP="00CF2B3C">
            <w:pPr>
              <w:pStyle w:val="TAL"/>
              <w:rPr>
                <w:noProof/>
              </w:rPr>
            </w:pPr>
            <w:r w:rsidRPr="00645B7B">
              <w:rPr>
                <w:noProof/>
              </w:rPr>
              <w:t>-</w:t>
            </w:r>
          </w:p>
        </w:tc>
        <w:tc>
          <w:tcPr>
            <w:tcW w:w="308" w:type="pct"/>
            <w:gridSpan w:val="5"/>
            <w:vAlign w:val="center"/>
          </w:tcPr>
          <w:p w14:paraId="3F4CC289" w14:textId="77777777" w:rsidR="00402ABC" w:rsidRPr="00645B7B" w:rsidRDefault="00402ABC" w:rsidP="00CF2B3C">
            <w:pPr>
              <w:pStyle w:val="TAL"/>
              <w:rPr>
                <w:noProof/>
              </w:rPr>
            </w:pPr>
            <w:r w:rsidRPr="00645B7B">
              <w:rPr>
                <w:noProof/>
              </w:rPr>
              <w:t>X</w:t>
            </w:r>
          </w:p>
        </w:tc>
        <w:tc>
          <w:tcPr>
            <w:tcW w:w="308" w:type="pct"/>
            <w:gridSpan w:val="4"/>
            <w:vAlign w:val="center"/>
          </w:tcPr>
          <w:p w14:paraId="7ECFD503" w14:textId="77777777" w:rsidR="00402ABC" w:rsidRPr="00645B7B" w:rsidRDefault="00402ABC" w:rsidP="00CF2B3C">
            <w:pPr>
              <w:pStyle w:val="TAL"/>
              <w:rPr>
                <w:noProof/>
              </w:rPr>
            </w:pPr>
            <w:r w:rsidRPr="00645B7B">
              <w:rPr>
                <w:noProof/>
              </w:rPr>
              <w:t>-</w:t>
            </w:r>
          </w:p>
        </w:tc>
        <w:tc>
          <w:tcPr>
            <w:tcW w:w="771" w:type="pct"/>
            <w:gridSpan w:val="3"/>
            <w:vAlign w:val="center"/>
          </w:tcPr>
          <w:p w14:paraId="062BCCBA" w14:textId="77777777" w:rsidR="00402ABC" w:rsidRPr="0099276E" w:rsidRDefault="00402ABC" w:rsidP="00CF2B3C">
            <w:pPr>
              <w:pStyle w:val="TAL"/>
              <w:rPr>
                <w:noProof/>
              </w:rPr>
            </w:pPr>
            <w:r w:rsidRPr="0099276E">
              <w:rPr>
                <w:noProof/>
              </w:rPr>
              <w:t>Grouped</w:t>
            </w:r>
          </w:p>
        </w:tc>
        <w:tc>
          <w:tcPr>
            <w:tcW w:w="386" w:type="pct"/>
            <w:gridSpan w:val="3"/>
            <w:vAlign w:val="center"/>
          </w:tcPr>
          <w:p w14:paraId="5959C021" w14:textId="77777777" w:rsidR="00402ABC" w:rsidRPr="00484838" w:rsidRDefault="00402ABC" w:rsidP="00CF2B3C">
            <w:pPr>
              <w:pStyle w:val="TAL"/>
              <w:rPr>
                <w:noProof/>
              </w:rPr>
            </w:pPr>
            <w:r w:rsidRPr="00484838">
              <w:rPr>
                <w:noProof/>
              </w:rPr>
              <w:t>V,M</w:t>
            </w:r>
          </w:p>
        </w:tc>
        <w:tc>
          <w:tcPr>
            <w:tcW w:w="308" w:type="pct"/>
            <w:gridSpan w:val="3"/>
          </w:tcPr>
          <w:p w14:paraId="632C938B" w14:textId="77777777" w:rsidR="00402ABC" w:rsidRPr="00645B7B" w:rsidRDefault="00402ABC" w:rsidP="00CF2B3C">
            <w:pPr>
              <w:pStyle w:val="TAL"/>
              <w:rPr>
                <w:noProof/>
              </w:rPr>
            </w:pPr>
            <w:r w:rsidRPr="00645B7B">
              <w:rPr>
                <w:noProof/>
              </w:rPr>
              <w:t>-</w:t>
            </w:r>
          </w:p>
        </w:tc>
        <w:tc>
          <w:tcPr>
            <w:tcW w:w="154" w:type="pct"/>
            <w:gridSpan w:val="3"/>
          </w:tcPr>
          <w:p w14:paraId="4025285E" w14:textId="77777777" w:rsidR="00402ABC" w:rsidRPr="00645B7B" w:rsidRDefault="00402ABC" w:rsidP="00CF2B3C">
            <w:pPr>
              <w:pStyle w:val="TAL"/>
              <w:rPr>
                <w:noProof/>
              </w:rPr>
            </w:pPr>
            <w:r w:rsidRPr="00645B7B">
              <w:rPr>
                <w:noProof/>
              </w:rPr>
              <w:t>-</w:t>
            </w:r>
          </w:p>
        </w:tc>
        <w:tc>
          <w:tcPr>
            <w:tcW w:w="252" w:type="pct"/>
            <w:gridSpan w:val="3"/>
            <w:vAlign w:val="center"/>
          </w:tcPr>
          <w:p w14:paraId="6C8A7510" w14:textId="77777777" w:rsidR="00402ABC" w:rsidRPr="00645B7B" w:rsidRDefault="00402ABC" w:rsidP="00CF2B3C">
            <w:pPr>
              <w:pStyle w:val="TAL"/>
              <w:rPr>
                <w:noProof/>
              </w:rPr>
            </w:pPr>
          </w:p>
        </w:tc>
      </w:tr>
      <w:tr w:rsidR="003164E3" w:rsidRPr="00645B7B" w14:paraId="07FEE694" w14:textId="77777777" w:rsidTr="00B803C3">
        <w:trPr>
          <w:gridBefore w:val="1"/>
          <w:wBefore w:w="16" w:type="pct"/>
          <w:jc w:val="center"/>
        </w:trPr>
        <w:tc>
          <w:tcPr>
            <w:tcW w:w="1568" w:type="pct"/>
            <w:gridSpan w:val="4"/>
            <w:vAlign w:val="center"/>
          </w:tcPr>
          <w:p w14:paraId="732B69DB" w14:textId="77777777" w:rsidR="00402ABC" w:rsidRPr="00417A2B" w:rsidRDefault="00402ABC" w:rsidP="00CF2B3C">
            <w:pPr>
              <w:pStyle w:val="TAL"/>
              <w:rPr>
                <w:noProof/>
              </w:rPr>
            </w:pPr>
            <w:r w:rsidRPr="00417A2B">
              <w:rPr>
                <w:noProof/>
              </w:rPr>
              <w:t>Service-Specific-Type</w:t>
            </w:r>
          </w:p>
        </w:tc>
        <w:tc>
          <w:tcPr>
            <w:tcW w:w="387" w:type="pct"/>
            <w:gridSpan w:val="4"/>
            <w:vAlign w:val="center"/>
          </w:tcPr>
          <w:p w14:paraId="6388E381" w14:textId="77777777" w:rsidR="00402ABC" w:rsidRPr="00417A2B" w:rsidRDefault="00402ABC" w:rsidP="00CF2B3C">
            <w:pPr>
              <w:pStyle w:val="TAL"/>
              <w:rPr>
                <w:noProof/>
              </w:rPr>
            </w:pPr>
            <w:r w:rsidRPr="00417A2B">
              <w:rPr>
                <w:noProof/>
              </w:rPr>
              <w:t>1257</w:t>
            </w:r>
          </w:p>
        </w:tc>
        <w:tc>
          <w:tcPr>
            <w:tcW w:w="245" w:type="pct"/>
            <w:gridSpan w:val="5"/>
            <w:vAlign w:val="center"/>
          </w:tcPr>
          <w:p w14:paraId="158CA9E7" w14:textId="77777777" w:rsidR="00402ABC" w:rsidRPr="00645B7B" w:rsidRDefault="00402ABC" w:rsidP="00CF2B3C">
            <w:pPr>
              <w:pStyle w:val="TAL"/>
              <w:rPr>
                <w:noProof/>
              </w:rPr>
            </w:pPr>
            <w:r w:rsidRPr="00645B7B">
              <w:rPr>
                <w:noProof/>
              </w:rPr>
              <w:t>X</w:t>
            </w:r>
          </w:p>
        </w:tc>
        <w:tc>
          <w:tcPr>
            <w:tcW w:w="297" w:type="pct"/>
            <w:gridSpan w:val="3"/>
            <w:vAlign w:val="center"/>
          </w:tcPr>
          <w:p w14:paraId="505EB4D2" w14:textId="77777777" w:rsidR="00402ABC" w:rsidRPr="00645B7B" w:rsidRDefault="00402ABC" w:rsidP="00CF2B3C">
            <w:pPr>
              <w:pStyle w:val="TAL"/>
              <w:rPr>
                <w:noProof/>
              </w:rPr>
            </w:pPr>
            <w:r w:rsidRPr="00645B7B">
              <w:rPr>
                <w:noProof/>
              </w:rPr>
              <w:t>-</w:t>
            </w:r>
          </w:p>
        </w:tc>
        <w:tc>
          <w:tcPr>
            <w:tcW w:w="308" w:type="pct"/>
            <w:gridSpan w:val="5"/>
            <w:vAlign w:val="center"/>
          </w:tcPr>
          <w:p w14:paraId="5C4BB514" w14:textId="77777777" w:rsidR="00402ABC" w:rsidRPr="00645B7B" w:rsidRDefault="00402ABC" w:rsidP="00CF2B3C">
            <w:pPr>
              <w:pStyle w:val="TAL"/>
              <w:rPr>
                <w:noProof/>
              </w:rPr>
            </w:pPr>
            <w:r w:rsidRPr="00645B7B">
              <w:rPr>
                <w:noProof/>
              </w:rPr>
              <w:t>X</w:t>
            </w:r>
          </w:p>
        </w:tc>
        <w:tc>
          <w:tcPr>
            <w:tcW w:w="308" w:type="pct"/>
            <w:gridSpan w:val="4"/>
            <w:vAlign w:val="center"/>
          </w:tcPr>
          <w:p w14:paraId="5F6EA378" w14:textId="77777777" w:rsidR="00402ABC" w:rsidRPr="00645B7B" w:rsidRDefault="00402ABC" w:rsidP="00CF2B3C">
            <w:pPr>
              <w:pStyle w:val="TAL"/>
              <w:rPr>
                <w:noProof/>
              </w:rPr>
            </w:pPr>
            <w:r w:rsidRPr="00645B7B">
              <w:rPr>
                <w:noProof/>
              </w:rPr>
              <w:t>-</w:t>
            </w:r>
          </w:p>
        </w:tc>
        <w:tc>
          <w:tcPr>
            <w:tcW w:w="771" w:type="pct"/>
            <w:gridSpan w:val="3"/>
            <w:vAlign w:val="center"/>
          </w:tcPr>
          <w:p w14:paraId="32821F51" w14:textId="77777777" w:rsidR="00402ABC" w:rsidRPr="0099276E" w:rsidRDefault="00402ABC" w:rsidP="00CF2B3C">
            <w:pPr>
              <w:pStyle w:val="TAL"/>
              <w:rPr>
                <w:noProof/>
              </w:rPr>
            </w:pPr>
            <w:r w:rsidRPr="0099276E">
              <w:rPr>
                <w:noProof/>
              </w:rPr>
              <w:t>Unsigned32</w:t>
            </w:r>
          </w:p>
        </w:tc>
        <w:tc>
          <w:tcPr>
            <w:tcW w:w="386" w:type="pct"/>
            <w:gridSpan w:val="3"/>
            <w:vAlign w:val="center"/>
          </w:tcPr>
          <w:p w14:paraId="44F82F68" w14:textId="77777777" w:rsidR="00402ABC" w:rsidRPr="00484838" w:rsidRDefault="00402ABC" w:rsidP="00CF2B3C">
            <w:pPr>
              <w:pStyle w:val="TAL"/>
              <w:rPr>
                <w:noProof/>
              </w:rPr>
            </w:pPr>
            <w:r w:rsidRPr="00484838">
              <w:rPr>
                <w:noProof/>
              </w:rPr>
              <w:t>V,M</w:t>
            </w:r>
          </w:p>
        </w:tc>
        <w:tc>
          <w:tcPr>
            <w:tcW w:w="308" w:type="pct"/>
            <w:gridSpan w:val="3"/>
          </w:tcPr>
          <w:p w14:paraId="003F7F7A" w14:textId="77777777" w:rsidR="00402ABC" w:rsidRPr="00645B7B" w:rsidRDefault="00402ABC" w:rsidP="00CF2B3C">
            <w:pPr>
              <w:pStyle w:val="TAL"/>
              <w:rPr>
                <w:noProof/>
              </w:rPr>
            </w:pPr>
            <w:r w:rsidRPr="00645B7B">
              <w:rPr>
                <w:noProof/>
              </w:rPr>
              <w:t>-</w:t>
            </w:r>
          </w:p>
        </w:tc>
        <w:tc>
          <w:tcPr>
            <w:tcW w:w="154" w:type="pct"/>
            <w:gridSpan w:val="3"/>
          </w:tcPr>
          <w:p w14:paraId="1F0A24DE" w14:textId="77777777" w:rsidR="00402ABC" w:rsidRPr="00645B7B" w:rsidRDefault="00402ABC" w:rsidP="00CF2B3C">
            <w:pPr>
              <w:pStyle w:val="TAL"/>
              <w:rPr>
                <w:noProof/>
              </w:rPr>
            </w:pPr>
            <w:r w:rsidRPr="00645B7B">
              <w:rPr>
                <w:noProof/>
              </w:rPr>
              <w:t>-</w:t>
            </w:r>
          </w:p>
        </w:tc>
        <w:tc>
          <w:tcPr>
            <w:tcW w:w="252" w:type="pct"/>
            <w:gridSpan w:val="3"/>
            <w:vAlign w:val="center"/>
          </w:tcPr>
          <w:p w14:paraId="63351F4E" w14:textId="77777777" w:rsidR="00402ABC" w:rsidRPr="00645B7B" w:rsidRDefault="00402ABC" w:rsidP="00CF2B3C">
            <w:pPr>
              <w:pStyle w:val="TAL"/>
              <w:rPr>
                <w:noProof/>
              </w:rPr>
            </w:pPr>
          </w:p>
        </w:tc>
      </w:tr>
      <w:tr w:rsidR="003164E3" w:rsidRPr="00645B7B" w14:paraId="627DE179" w14:textId="77777777" w:rsidTr="00B803C3">
        <w:trPr>
          <w:gridBefore w:val="1"/>
          <w:wBefore w:w="16" w:type="pct"/>
          <w:jc w:val="center"/>
        </w:trPr>
        <w:tc>
          <w:tcPr>
            <w:tcW w:w="1568" w:type="pct"/>
            <w:gridSpan w:val="4"/>
            <w:vAlign w:val="center"/>
          </w:tcPr>
          <w:p w14:paraId="58E07D2D" w14:textId="77777777" w:rsidR="00402ABC" w:rsidRPr="00417A2B" w:rsidRDefault="00402ABC" w:rsidP="00CF2B3C">
            <w:pPr>
              <w:pStyle w:val="TAL"/>
            </w:pPr>
            <w:r w:rsidRPr="00417A2B">
              <w:t>Serving-Node-Type</w:t>
            </w:r>
          </w:p>
        </w:tc>
        <w:tc>
          <w:tcPr>
            <w:tcW w:w="387" w:type="pct"/>
            <w:gridSpan w:val="4"/>
            <w:vAlign w:val="center"/>
          </w:tcPr>
          <w:p w14:paraId="372F1724" w14:textId="77777777" w:rsidR="00402ABC" w:rsidRPr="00417A2B" w:rsidRDefault="00402ABC" w:rsidP="00CF2B3C">
            <w:pPr>
              <w:pStyle w:val="TAL"/>
            </w:pPr>
            <w:r w:rsidRPr="00417A2B">
              <w:t>2047</w:t>
            </w:r>
          </w:p>
        </w:tc>
        <w:tc>
          <w:tcPr>
            <w:tcW w:w="245" w:type="pct"/>
            <w:gridSpan w:val="5"/>
          </w:tcPr>
          <w:p w14:paraId="24979A38" w14:textId="77777777" w:rsidR="00402ABC" w:rsidRPr="00645B7B" w:rsidRDefault="00402ABC" w:rsidP="00CF2B3C">
            <w:pPr>
              <w:pStyle w:val="TAL"/>
            </w:pPr>
            <w:r w:rsidRPr="00645B7B">
              <w:t>X</w:t>
            </w:r>
          </w:p>
        </w:tc>
        <w:tc>
          <w:tcPr>
            <w:tcW w:w="297" w:type="pct"/>
            <w:gridSpan w:val="3"/>
            <w:vAlign w:val="center"/>
          </w:tcPr>
          <w:p w14:paraId="67041D86" w14:textId="77777777" w:rsidR="00402ABC" w:rsidRPr="00645B7B" w:rsidRDefault="00402ABC" w:rsidP="00CF2B3C">
            <w:pPr>
              <w:pStyle w:val="TAL"/>
            </w:pPr>
            <w:r w:rsidRPr="00645B7B">
              <w:t>-</w:t>
            </w:r>
          </w:p>
        </w:tc>
        <w:tc>
          <w:tcPr>
            <w:tcW w:w="308" w:type="pct"/>
            <w:gridSpan w:val="5"/>
            <w:vAlign w:val="center"/>
          </w:tcPr>
          <w:p w14:paraId="23ED8CF3" w14:textId="77777777" w:rsidR="00402ABC" w:rsidRPr="00645B7B" w:rsidRDefault="00402ABC" w:rsidP="00CF2B3C">
            <w:pPr>
              <w:pStyle w:val="TAL"/>
            </w:pPr>
            <w:r w:rsidRPr="00645B7B">
              <w:t>X</w:t>
            </w:r>
          </w:p>
        </w:tc>
        <w:tc>
          <w:tcPr>
            <w:tcW w:w="308" w:type="pct"/>
            <w:gridSpan w:val="4"/>
          </w:tcPr>
          <w:p w14:paraId="6B451600" w14:textId="77777777" w:rsidR="00402ABC" w:rsidRPr="00645B7B" w:rsidRDefault="00402ABC" w:rsidP="00CF2B3C">
            <w:pPr>
              <w:pStyle w:val="TAL"/>
            </w:pPr>
            <w:r w:rsidRPr="00645B7B">
              <w:t>-</w:t>
            </w:r>
          </w:p>
        </w:tc>
        <w:tc>
          <w:tcPr>
            <w:tcW w:w="771" w:type="pct"/>
            <w:gridSpan w:val="3"/>
            <w:vAlign w:val="center"/>
          </w:tcPr>
          <w:p w14:paraId="5469E207" w14:textId="77777777" w:rsidR="00402ABC" w:rsidRPr="0099276E" w:rsidRDefault="00402ABC" w:rsidP="00CF2B3C">
            <w:pPr>
              <w:pStyle w:val="TAL"/>
            </w:pPr>
            <w:r w:rsidRPr="0099276E">
              <w:t>Enumerated</w:t>
            </w:r>
          </w:p>
        </w:tc>
        <w:tc>
          <w:tcPr>
            <w:tcW w:w="386" w:type="pct"/>
            <w:gridSpan w:val="3"/>
            <w:vAlign w:val="center"/>
          </w:tcPr>
          <w:p w14:paraId="7D111343" w14:textId="77777777" w:rsidR="00402ABC" w:rsidRPr="00484838" w:rsidRDefault="00402ABC" w:rsidP="00CF2B3C">
            <w:pPr>
              <w:pStyle w:val="TAL"/>
            </w:pPr>
            <w:r w:rsidRPr="00484838">
              <w:t>V,M</w:t>
            </w:r>
          </w:p>
        </w:tc>
        <w:tc>
          <w:tcPr>
            <w:tcW w:w="308" w:type="pct"/>
            <w:gridSpan w:val="3"/>
          </w:tcPr>
          <w:p w14:paraId="131CE0B0" w14:textId="77777777" w:rsidR="00402ABC" w:rsidRPr="00645B7B" w:rsidRDefault="00402ABC" w:rsidP="00CF2B3C">
            <w:pPr>
              <w:pStyle w:val="TAL"/>
            </w:pPr>
            <w:r w:rsidRPr="00645B7B">
              <w:rPr>
                <w:noProof/>
              </w:rPr>
              <w:t>-</w:t>
            </w:r>
          </w:p>
        </w:tc>
        <w:tc>
          <w:tcPr>
            <w:tcW w:w="154" w:type="pct"/>
            <w:gridSpan w:val="3"/>
          </w:tcPr>
          <w:p w14:paraId="55E4706A" w14:textId="77777777" w:rsidR="00402ABC" w:rsidRPr="00645B7B" w:rsidRDefault="00402ABC" w:rsidP="00CF2B3C">
            <w:pPr>
              <w:pStyle w:val="TAL"/>
            </w:pPr>
            <w:r w:rsidRPr="00645B7B">
              <w:rPr>
                <w:noProof/>
              </w:rPr>
              <w:t>-</w:t>
            </w:r>
          </w:p>
        </w:tc>
        <w:tc>
          <w:tcPr>
            <w:tcW w:w="252" w:type="pct"/>
            <w:gridSpan w:val="3"/>
            <w:vAlign w:val="center"/>
          </w:tcPr>
          <w:p w14:paraId="37B9805B" w14:textId="77777777" w:rsidR="00402ABC" w:rsidRPr="00645B7B" w:rsidRDefault="00402ABC" w:rsidP="00CF2B3C">
            <w:pPr>
              <w:pStyle w:val="TAL"/>
            </w:pPr>
          </w:p>
        </w:tc>
      </w:tr>
      <w:tr w:rsidR="003164E3" w:rsidRPr="00645B7B" w14:paraId="1B950BA6" w14:textId="77777777" w:rsidTr="00B803C3">
        <w:trPr>
          <w:gridBefore w:val="1"/>
          <w:wBefore w:w="16" w:type="pct"/>
          <w:jc w:val="center"/>
        </w:trPr>
        <w:tc>
          <w:tcPr>
            <w:tcW w:w="1568" w:type="pct"/>
            <w:gridSpan w:val="4"/>
            <w:vAlign w:val="center"/>
          </w:tcPr>
          <w:p w14:paraId="123FC490" w14:textId="77777777" w:rsidR="00402ABC" w:rsidRPr="00417A2B" w:rsidRDefault="00402ABC" w:rsidP="00CF2B3C">
            <w:pPr>
              <w:pStyle w:val="TAL"/>
            </w:pPr>
            <w:r w:rsidRPr="00417A2B">
              <w:t>Serving-PLMN-Rate-Control</w:t>
            </w:r>
          </w:p>
        </w:tc>
        <w:tc>
          <w:tcPr>
            <w:tcW w:w="387" w:type="pct"/>
            <w:gridSpan w:val="4"/>
            <w:vAlign w:val="center"/>
          </w:tcPr>
          <w:p w14:paraId="3364877A" w14:textId="77777777" w:rsidR="00402ABC" w:rsidRPr="00417A2B" w:rsidRDefault="00402ABC" w:rsidP="00CF2B3C">
            <w:pPr>
              <w:pStyle w:val="TAL"/>
            </w:pPr>
            <w:r w:rsidRPr="00417A2B">
              <w:t>4310</w:t>
            </w:r>
          </w:p>
        </w:tc>
        <w:tc>
          <w:tcPr>
            <w:tcW w:w="245" w:type="pct"/>
            <w:gridSpan w:val="5"/>
            <w:vAlign w:val="center"/>
          </w:tcPr>
          <w:p w14:paraId="32AE31E2" w14:textId="77777777" w:rsidR="00402ABC" w:rsidRPr="00645B7B" w:rsidRDefault="00402ABC" w:rsidP="00CF2B3C">
            <w:pPr>
              <w:pStyle w:val="TAL"/>
            </w:pPr>
            <w:r w:rsidRPr="00645B7B">
              <w:t>X</w:t>
            </w:r>
          </w:p>
        </w:tc>
        <w:tc>
          <w:tcPr>
            <w:tcW w:w="297" w:type="pct"/>
            <w:gridSpan w:val="3"/>
            <w:vAlign w:val="center"/>
          </w:tcPr>
          <w:p w14:paraId="5FBC676B" w14:textId="77777777" w:rsidR="00402ABC" w:rsidRPr="00645B7B" w:rsidRDefault="00402ABC" w:rsidP="00CF2B3C">
            <w:pPr>
              <w:pStyle w:val="TAL"/>
            </w:pPr>
            <w:r w:rsidRPr="00645B7B">
              <w:t>-</w:t>
            </w:r>
          </w:p>
        </w:tc>
        <w:tc>
          <w:tcPr>
            <w:tcW w:w="308" w:type="pct"/>
            <w:gridSpan w:val="5"/>
            <w:vAlign w:val="center"/>
          </w:tcPr>
          <w:p w14:paraId="59D8562D" w14:textId="77777777" w:rsidR="00402ABC" w:rsidRPr="00645B7B" w:rsidRDefault="00402ABC" w:rsidP="00CF2B3C">
            <w:pPr>
              <w:pStyle w:val="TAL"/>
            </w:pPr>
            <w:r w:rsidRPr="00645B7B">
              <w:t>X</w:t>
            </w:r>
          </w:p>
        </w:tc>
        <w:tc>
          <w:tcPr>
            <w:tcW w:w="308" w:type="pct"/>
            <w:gridSpan w:val="4"/>
            <w:vAlign w:val="center"/>
          </w:tcPr>
          <w:p w14:paraId="5B6EE22D" w14:textId="77777777" w:rsidR="00402ABC" w:rsidRPr="00645B7B" w:rsidRDefault="00402ABC" w:rsidP="00CF2B3C">
            <w:pPr>
              <w:pStyle w:val="TAL"/>
            </w:pPr>
            <w:r w:rsidRPr="00645B7B">
              <w:t>-</w:t>
            </w:r>
          </w:p>
        </w:tc>
        <w:tc>
          <w:tcPr>
            <w:tcW w:w="771" w:type="pct"/>
            <w:gridSpan w:val="3"/>
            <w:vAlign w:val="bottom"/>
          </w:tcPr>
          <w:p w14:paraId="47E7AC6B" w14:textId="77777777" w:rsidR="00402ABC" w:rsidRPr="0099276E" w:rsidRDefault="00402ABC" w:rsidP="00CF2B3C">
            <w:pPr>
              <w:pStyle w:val="TAL"/>
            </w:pPr>
            <w:r w:rsidRPr="0099276E">
              <w:t>refer [244]</w:t>
            </w:r>
          </w:p>
        </w:tc>
        <w:tc>
          <w:tcPr>
            <w:tcW w:w="386" w:type="pct"/>
            <w:gridSpan w:val="3"/>
            <w:vAlign w:val="center"/>
          </w:tcPr>
          <w:p w14:paraId="1DCE5712" w14:textId="77777777" w:rsidR="00402ABC" w:rsidRPr="00484838" w:rsidRDefault="00402ABC" w:rsidP="00CF2B3C">
            <w:pPr>
              <w:pStyle w:val="TAL"/>
            </w:pPr>
          </w:p>
        </w:tc>
        <w:tc>
          <w:tcPr>
            <w:tcW w:w="308" w:type="pct"/>
            <w:gridSpan w:val="3"/>
          </w:tcPr>
          <w:p w14:paraId="0FEF0AFC" w14:textId="77777777" w:rsidR="00402ABC" w:rsidRPr="00645B7B" w:rsidRDefault="00402ABC" w:rsidP="00CF2B3C">
            <w:pPr>
              <w:pStyle w:val="TAL"/>
            </w:pPr>
            <w:r w:rsidRPr="00645B7B">
              <w:rPr>
                <w:noProof/>
              </w:rPr>
              <w:t>-</w:t>
            </w:r>
          </w:p>
        </w:tc>
        <w:tc>
          <w:tcPr>
            <w:tcW w:w="154" w:type="pct"/>
            <w:gridSpan w:val="3"/>
          </w:tcPr>
          <w:p w14:paraId="608516EC" w14:textId="77777777" w:rsidR="00402ABC" w:rsidRPr="00645B7B" w:rsidRDefault="00402ABC" w:rsidP="00CF2B3C">
            <w:pPr>
              <w:pStyle w:val="TAL"/>
            </w:pPr>
            <w:r w:rsidRPr="00645B7B">
              <w:rPr>
                <w:noProof/>
              </w:rPr>
              <w:t>-</w:t>
            </w:r>
          </w:p>
        </w:tc>
        <w:tc>
          <w:tcPr>
            <w:tcW w:w="252" w:type="pct"/>
            <w:gridSpan w:val="3"/>
            <w:vAlign w:val="center"/>
          </w:tcPr>
          <w:p w14:paraId="6CCD5078" w14:textId="77777777" w:rsidR="00402ABC" w:rsidRPr="00645B7B" w:rsidRDefault="00402ABC" w:rsidP="00CF2B3C">
            <w:pPr>
              <w:pStyle w:val="TAL"/>
            </w:pPr>
          </w:p>
        </w:tc>
      </w:tr>
      <w:tr w:rsidR="003164E3" w:rsidRPr="00645B7B" w14:paraId="086176A4" w14:textId="77777777" w:rsidTr="00B803C3">
        <w:trPr>
          <w:gridBefore w:val="1"/>
          <w:wBefore w:w="16" w:type="pct"/>
          <w:jc w:val="center"/>
        </w:trPr>
        <w:tc>
          <w:tcPr>
            <w:tcW w:w="1568" w:type="pct"/>
            <w:gridSpan w:val="4"/>
            <w:vAlign w:val="center"/>
          </w:tcPr>
          <w:p w14:paraId="3FECA31D" w14:textId="77777777" w:rsidR="00402ABC" w:rsidRPr="00417A2B" w:rsidRDefault="00402ABC" w:rsidP="00CF2B3C">
            <w:pPr>
              <w:pStyle w:val="TAL"/>
            </w:pPr>
            <w:r w:rsidRPr="00417A2B">
              <w:rPr>
                <w:noProof/>
              </w:rPr>
              <w:t>Session-Direction</w:t>
            </w:r>
          </w:p>
        </w:tc>
        <w:tc>
          <w:tcPr>
            <w:tcW w:w="387" w:type="pct"/>
            <w:gridSpan w:val="4"/>
            <w:vAlign w:val="center"/>
          </w:tcPr>
          <w:p w14:paraId="743A7822" w14:textId="77777777" w:rsidR="00402ABC" w:rsidRPr="00417A2B" w:rsidRDefault="00402ABC" w:rsidP="00CF2B3C">
            <w:pPr>
              <w:pStyle w:val="TAL"/>
            </w:pPr>
            <w:r w:rsidRPr="00417A2B">
              <w:rPr>
                <w:noProof/>
              </w:rPr>
              <w:t>2707</w:t>
            </w:r>
          </w:p>
        </w:tc>
        <w:tc>
          <w:tcPr>
            <w:tcW w:w="245" w:type="pct"/>
            <w:gridSpan w:val="5"/>
            <w:vAlign w:val="center"/>
          </w:tcPr>
          <w:p w14:paraId="021FA013" w14:textId="77777777" w:rsidR="00402ABC" w:rsidRPr="00645B7B" w:rsidRDefault="00402ABC" w:rsidP="00CF2B3C">
            <w:pPr>
              <w:pStyle w:val="TAL"/>
            </w:pPr>
            <w:r w:rsidRPr="00645B7B">
              <w:rPr>
                <w:noProof/>
              </w:rPr>
              <w:t>X</w:t>
            </w:r>
          </w:p>
        </w:tc>
        <w:tc>
          <w:tcPr>
            <w:tcW w:w="297" w:type="pct"/>
            <w:gridSpan w:val="3"/>
            <w:vAlign w:val="center"/>
          </w:tcPr>
          <w:p w14:paraId="124CA5CA" w14:textId="77777777" w:rsidR="00402ABC" w:rsidRPr="00645B7B" w:rsidRDefault="00402ABC" w:rsidP="00CF2B3C">
            <w:pPr>
              <w:pStyle w:val="TAL"/>
            </w:pPr>
            <w:r w:rsidRPr="00645B7B">
              <w:rPr>
                <w:noProof/>
              </w:rPr>
              <w:t>-</w:t>
            </w:r>
          </w:p>
        </w:tc>
        <w:tc>
          <w:tcPr>
            <w:tcW w:w="308" w:type="pct"/>
            <w:gridSpan w:val="5"/>
            <w:vAlign w:val="center"/>
          </w:tcPr>
          <w:p w14:paraId="2180E24C" w14:textId="77777777" w:rsidR="00402ABC" w:rsidRPr="00645B7B" w:rsidRDefault="00402ABC" w:rsidP="00CF2B3C">
            <w:pPr>
              <w:pStyle w:val="TAL"/>
            </w:pPr>
            <w:r w:rsidRPr="00645B7B">
              <w:t>-</w:t>
            </w:r>
          </w:p>
        </w:tc>
        <w:tc>
          <w:tcPr>
            <w:tcW w:w="308" w:type="pct"/>
            <w:gridSpan w:val="4"/>
            <w:vAlign w:val="center"/>
          </w:tcPr>
          <w:p w14:paraId="687632A8" w14:textId="77777777" w:rsidR="00402ABC" w:rsidRPr="00645B7B" w:rsidRDefault="00402ABC" w:rsidP="00CF2B3C">
            <w:pPr>
              <w:pStyle w:val="TAL"/>
            </w:pPr>
            <w:r w:rsidRPr="00645B7B">
              <w:rPr>
                <w:noProof/>
              </w:rPr>
              <w:t>-</w:t>
            </w:r>
          </w:p>
        </w:tc>
        <w:tc>
          <w:tcPr>
            <w:tcW w:w="771" w:type="pct"/>
            <w:gridSpan w:val="3"/>
            <w:vAlign w:val="bottom"/>
          </w:tcPr>
          <w:p w14:paraId="198247F3" w14:textId="77777777" w:rsidR="00402ABC" w:rsidRPr="0099276E" w:rsidRDefault="00402ABC" w:rsidP="00CF2B3C">
            <w:pPr>
              <w:pStyle w:val="TAL"/>
            </w:pPr>
            <w:r w:rsidRPr="0099276E">
              <w:rPr>
                <w:noProof/>
              </w:rPr>
              <w:t>Enumerated</w:t>
            </w:r>
          </w:p>
        </w:tc>
        <w:tc>
          <w:tcPr>
            <w:tcW w:w="386" w:type="pct"/>
            <w:gridSpan w:val="3"/>
            <w:vAlign w:val="center"/>
          </w:tcPr>
          <w:p w14:paraId="360F04DA" w14:textId="77777777" w:rsidR="00402ABC" w:rsidRPr="00484838" w:rsidRDefault="00402ABC" w:rsidP="00CF2B3C">
            <w:pPr>
              <w:pStyle w:val="TAL"/>
            </w:pPr>
            <w:r w:rsidRPr="00484838">
              <w:rPr>
                <w:noProof/>
              </w:rPr>
              <w:t>V,M</w:t>
            </w:r>
          </w:p>
        </w:tc>
        <w:tc>
          <w:tcPr>
            <w:tcW w:w="308" w:type="pct"/>
            <w:gridSpan w:val="3"/>
          </w:tcPr>
          <w:p w14:paraId="7939F549" w14:textId="77777777" w:rsidR="00402ABC" w:rsidRPr="00645B7B" w:rsidRDefault="00402ABC" w:rsidP="00CF2B3C">
            <w:pPr>
              <w:pStyle w:val="TAL"/>
            </w:pPr>
            <w:r w:rsidRPr="00645B7B">
              <w:rPr>
                <w:noProof/>
              </w:rPr>
              <w:t>-</w:t>
            </w:r>
          </w:p>
        </w:tc>
        <w:tc>
          <w:tcPr>
            <w:tcW w:w="154" w:type="pct"/>
            <w:gridSpan w:val="3"/>
          </w:tcPr>
          <w:p w14:paraId="3F83E668" w14:textId="77777777" w:rsidR="00402ABC" w:rsidRPr="00645B7B" w:rsidRDefault="00402ABC" w:rsidP="00CF2B3C">
            <w:pPr>
              <w:pStyle w:val="TAL"/>
            </w:pPr>
            <w:r w:rsidRPr="00645B7B">
              <w:rPr>
                <w:noProof/>
              </w:rPr>
              <w:t>-</w:t>
            </w:r>
          </w:p>
        </w:tc>
        <w:tc>
          <w:tcPr>
            <w:tcW w:w="252" w:type="pct"/>
            <w:gridSpan w:val="3"/>
            <w:vAlign w:val="center"/>
          </w:tcPr>
          <w:p w14:paraId="422B0B68" w14:textId="77777777" w:rsidR="00402ABC" w:rsidRPr="00645B7B" w:rsidRDefault="00402ABC" w:rsidP="00CF2B3C">
            <w:pPr>
              <w:pStyle w:val="TAL"/>
            </w:pPr>
          </w:p>
        </w:tc>
      </w:tr>
      <w:tr w:rsidR="003164E3" w:rsidRPr="00645B7B" w14:paraId="0146119C" w14:textId="77777777" w:rsidTr="00B803C3">
        <w:trPr>
          <w:gridBefore w:val="1"/>
          <w:wBefore w:w="16" w:type="pct"/>
          <w:jc w:val="center"/>
        </w:trPr>
        <w:tc>
          <w:tcPr>
            <w:tcW w:w="1568" w:type="pct"/>
            <w:gridSpan w:val="4"/>
            <w:vAlign w:val="center"/>
          </w:tcPr>
          <w:p w14:paraId="1E112D99" w14:textId="77777777" w:rsidR="00402ABC" w:rsidRPr="00417A2B" w:rsidRDefault="00402ABC" w:rsidP="00CF2B3C">
            <w:pPr>
              <w:pStyle w:val="TAL"/>
            </w:pPr>
            <w:r w:rsidRPr="00417A2B">
              <w:t>Session-Priority</w:t>
            </w:r>
          </w:p>
        </w:tc>
        <w:tc>
          <w:tcPr>
            <w:tcW w:w="387" w:type="pct"/>
            <w:gridSpan w:val="4"/>
            <w:vAlign w:val="center"/>
          </w:tcPr>
          <w:p w14:paraId="140F0D05" w14:textId="77777777" w:rsidR="00402ABC" w:rsidRPr="00417A2B" w:rsidRDefault="00402ABC" w:rsidP="00CF2B3C">
            <w:pPr>
              <w:pStyle w:val="TAL"/>
            </w:pPr>
            <w:r w:rsidRPr="00417A2B">
              <w:t>650</w:t>
            </w:r>
          </w:p>
        </w:tc>
        <w:tc>
          <w:tcPr>
            <w:tcW w:w="245" w:type="pct"/>
            <w:gridSpan w:val="5"/>
          </w:tcPr>
          <w:p w14:paraId="20732267" w14:textId="77777777" w:rsidR="00402ABC" w:rsidRPr="00645B7B" w:rsidRDefault="00402ABC" w:rsidP="00CF2B3C">
            <w:pPr>
              <w:pStyle w:val="TAL"/>
            </w:pPr>
            <w:r w:rsidRPr="00645B7B">
              <w:t>X</w:t>
            </w:r>
          </w:p>
        </w:tc>
        <w:tc>
          <w:tcPr>
            <w:tcW w:w="297" w:type="pct"/>
            <w:gridSpan w:val="3"/>
            <w:vAlign w:val="center"/>
          </w:tcPr>
          <w:p w14:paraId="7BFB9BFC" w14:textId="77777777" w:rsidR="00402ABC" w:rsidRPr="00645B7B" w:rsidRDefault="00402ABC" w:rsidP="00CF2B3C">
            <w:pPr>
              <w:pStyle w:val="TAL"/>
            </w:pPr>
            <w:r>
              <w:t>-</w:t>
            </w:r>
          </w:p>
        </w:tc>
        <w:tc>
          <w:tcPr>
            <w:tcW w:w="308" w:type="pct"/>
            <w:gridSpan w:val="5"/>
            <w:vAlign w:val="center"/>
          </w:tcPr>
          <w:p w14:paraId="7E9C1931" w14:textId="77777777" w:rsidR="00402ABC" w:rsidRPr="00645B7B" w:rsidRDefault="00402ABC" w:rsidP="00CF2B3C">
            <w:pPr>
              <w:pStyle w:val="TAL"/>
            </w:pPr>
            <w:r w:rsidRPr="00645B7B">
              <w:t>X</w:t>
            </w:r>
          </w:p>
        </w:tc>
        <w:tc>
          <w:tcPr>
            <w:tcW w:w="308" w:type="pct"/>
            <w:gridSpan w:val="4"/>
          </w:tcPr>
          <w:p w14:paraId="457F5660" w14:textId="77777777" w:rsidR="00402ABC" w:rsidRPr="00645B7B" w:rsidRDefault="00402ABC" w:rsidP="00CF2B3C">
            <w:pPr>
              <w:pStyle w:val="TAL"/>
            </w:pPr>
            <w:r w:rsidRPr="00645B7B">
              <w:t>-</w:t>
            </w:r>
          </w:p>
        </w:tc>
        <w:tc>
          <w:tcPr>
            <w:tcW w:w="771" w:type="pct"/>
            <w:gridSpan w:val="3"/>
            <w:vAlign w:val="center"/>
          </w:tcPr>
          <w:p w14:paraId="4121782B" w14:textId="77777777" w:rsidR="00402ABC" w:rsidRPr="0099276E" w:rsidRDefault="00402ABC" w:rsidP="00CF2B3C">
            <w:pPr>
              <w:pStyle w:val="TAL"/>
            </w:pPr>
            <w:r w:rsidRPr="0099276E">
              <w:t>refer [204]</w:t>
            </w:r>
          </w:p>
        </w:tc>
        <w:tc>
          <w:tcPr>
            <w:tcW w:w="386" w:type="pct"/>
            <w:gridSpan w:val="3"/>
            <w:vAlign w:val="center"/>
          </w:tcPr>
          <w:p w14:paraId="3C0BD48D" w14:textId="77777777" w:rsidR="00402ABC" w:rsidRPr="00484838" w:rsidRDefault="00402ABC" w:rsidP="00CF2B3C">
            <w:pPr>
              <w:pStyle w:val="TAL"/>
            </w:pPr>
          </w:p>
        </w:tc>
        <w:tc>
          <w:tcPr>
            <w:tcW w:w="308" w:type="pct"/>
            <w:gridSpan w:val="3"/>
          </w:tcPr>
          <w:p w14:paraId="2CE5F147" w14:textId="77777777" w:rsidR="00402ABC" w:rsidRPr="00645B7B" w:rsidRDefault="00402ABC" w:rsidP="00CF2B3C">
            <w:pPr>
              <w:pStyle w:val="TAL"/>
            </w:pPr>
            <w:r w:rsidRPr="00645B7B">
              <w:t>-</w:t>
            </w:r>
          </w:p>
        </w:tc>
        <w:tc>
          <w:tcPr>
            <w:tcW w:w="154" w:type="pct"/>
            <w:gridSpan w:val="3"/>
          </w:tcPr>
          <w:p w14:paraId="0C65F249" w14:textId="77777777" w:rsidR="00402ABC" w:rsidRPr="00645B7B" w:rsidRDefault="00402ABC" w:rsidP="00CF2B3C">
            <w:pPr>
              <w:pStyle w:val="TAL"/>
            </w:pPr>
            <w:r w:rsidRPr="00645B7B">
              <w:t>-</w:t>
            </w:r>
          </w:p>
        </w:tc>
        <w:tc>
          <w:tcPr>
            <w:tcW w:w="252" w:type="pct"/>
            <w:gridSpan w:val="3"/>
            <w:vAlign w:val="center"/>
          </w:tcPr>
          <w:p w14:paraId="3E0C848E" w14:textId="77777777" w:rsidR="00402ABC" w:rsidRPr="00645B7B" w:rsidRDefault="00402ABC" w:rsidP="00CF2B3C">
            <w:pPr>
              <w:pStyle w:val="TAL"/>
            </w:pPr>
          </w:p>
        </w:tc>
      </w:tr>
      <w:tr w:rsidR="003164E3" w:rsidRPr="00645B7B" w14:paraId="36142FA5" w14:textId="77777777" w:rsidTr="00B803C3">
        <w:trPr>
          <w:gridBefore w:val="1"/>
          <w:wBefore w:w="16" w:type="pct"/>
          <w:jc w:val="center"/>
        </w:trPr>
        <w:tc>
          <w:tcPr>
            <w:tcW w:w="1568" w:type="pct"/>
            <w:gridSpan w:val="4"/>
            <w:vAlign w:val="center"/>
          </w:tcPr>
          <w:p w14:paraId="781E2EDD" w14:textId="77777777" w:rsidR="00402ABC" w:rsidRPr="00417A2B" w:rsidRDefault="00402ABC" w:rsidP="00CF2B3C">
            <w:pPr>
              <w:pStyle w:val="TAL"/>
            </w:pPr>
            <w:r w:rsidRPr="00417A2B">
              <w:t>SGi-PtP-Tunnelling-Method</w:t>
            </w:r>
          </w:p>
        </w:tc>
        <w:tc>
          <w:tcPr>
            <w:tcW w:w="387" w:type="pct"/>
            <w:gridSpan w:val="4"/>
            <w:vAlign w:val="center"/>
          </w:tcPr>
          <w:p w14:paraId="38F8C009" w14:textId="77777777" w:rsidR="00402ABC" w:rsidRPr="00417A2B" w:rsidRDefault="00402ABC" w:rsidP="00CF2B3C">
            <w:pPr>
              <w:pStyle w:val="TAL"/>
            </w:pPr>
            <w:r w:rsidRPr="00417A2B">
              <w:t>3931</w:t>
            </w:r>
          </w:p>
        </w:tc>
        <w:tc>
          <w:tcPr>
            <w:tcW w:w="245" w:type="pct"/>
            <w:gridSpan w:val="5"/>
          </w:tcPr>
          <w:p w14:paraId="39EBDFED" w14:textId="77777777" w:rsidR="00402ABC" w:rsidRPr="00645B7B" w:rsidRDefault="00402ABC" w:rsidP="00CF2B3C">
            <w:pPr>
              <w:pStyle w:val="TAL"/>
            </w:pPr>
            <w:r w:rsidRPr="00645B7B">
              <w:t>X</w:t>
            </w:r>
          </w:p>
        </w:tc>
        <w:tc>
          <w:tcPr>
            <w:tcW w:w="297" w:type="pct"/>
            <w:gridSpan w:val="3"/>
            <w:vAlign w:val="center"/>
          </w:tcPr>
          <w:p w14:paraId="28FA6BF4" w14:textId="77777777" w:rsidR="00402ABC" w:rsidRPr="00645B7B" w:rsidRDefault="00402ABC" w:rsidP="00CF2B3C">
            <w:pPr>
              <w:pStyle w:val="TAL"/>
            </w:pPr>
            <w:r w:rsidRPr="00645B7B">
              <w:t>-</w:t>
            </w:r>
          </w:p>
        </w:tc>
        <w:tc>
          <w:tcPr>
            <w:tcW w:w="308" w:type="pct"/>
            <w:gridSpan w:val="5"/>
            <w:vAlign w:val="center"/>
          </w:tcPr>
          <w:p w14:paraId="2A0C35DA" w14:textId="77777777" w:rsidR="00402ABC" w:rsidRPr="00645B7B" w:rsidRDefault="00402ABC" w:rsidP="00CF2B3C">
            <w:pPr>
              <w:pStyle w:val="TAL"/>
            </w:pPr>
            <w:r w:rsidRPr="00645B7B">
              <w:t>X</w:t>
            </w:r>
          </w:p>
        </w:tc>
        <w:tc>
          <w:tcPr>
            <w:tcW w:w="308" w:type="pct"/>
            <w:gridSpan w:val="4"/>
          </w:tcPr>
          <w:p w14:paraId="317AA73D" w14:textId="77777777" w:rsidR="00402ABC" w:rsidRPr="00645B7B" w:rsidRDefault="00402ABC" w:rsidP="00CF2B3C">
            <w:pPr>
              <w:pStyle w:val="TAL"/>
            </w:pPr>
            <w:r w:rsidRPr="00645B7B">
              <w:t>-</w:t>
            </w:r>
          </w:p>
        </w:tc>
        <w:tc>
          <w:tcPr>
            <w:tcW w:w="771" w:type="pct"/>
            <w:gridSpan w:val="3"/>
            <w:vAlign w:val="bottom"/>
          </w:tcPr>
          <w:p w14:paraId="496EAE18" w14:textId="77777777" w:rsidR="00402ABC" w:rsidRPr="0099276E" w:rsidRDefault="00402ABC" w:rsidP="00CF2B3C">
            <w:pPr>
              <w:pStyle w:val="TAL"/>
            </w:pPr>
            <w:r w:rsidRPr="0099276E">
              <w:t>Enumerated</w:t>
            </w:r>
          </w:p>
        </w:tc>
        <w:tc>
          <w:tcPr>
            <w:tcW w:w="386" w:type="pct"/>
            <w:gridSpan w:val="3"/>
            <w:vAlign w:val="center"/>
          </w:tcPr>
          <w:p w14:paraId="3619ADE1" w14:textId="77777777" w:rsidR="00402ABC" w:rsidRPr="00484838" w:rsidRDefault="00402ABC" w:rsidP="00CF2B3C">
            <w:pPr>
              <w:pStyle w:val="TAL"/>
            </w:pPr>
            <w:r w:rsidRPr="00484838">
              <w:t>V,M</w:t>
            </w:r>
          </w:p>
        </w:tc>
        <w:tc>
          <w:tcPr>
            <w:tcW w:w="308" w:type="pct"/>
            <w:gridSpan w:val="3"/>
          </w:tcPr>
          <w:p w14:paraId="12305E71" w14:textId="77777777" w:rsidR="00402ABC" w:rsidRPr="00645B7B" w:rsidRDefault="00402ABC" w:rsidP="00CF2B3C">
            <w:pPr>
              <w:pStyle w:val="TAL"/>
            </w:pPr>
            <w:r w:rsidRPr="00645B7B">
              <w:rPr>
                <w:noProof/>
              </w:rPr>
              <w:t>-</w:t>
            </w:r>
          </w:p>
        </w:tc>
        <w:tc>
          <w:tcPr>
            <w:tcW w:w="154" w:type="pct"/>
            <w:gridSpan w:val="3"/>
          </w:tcPr>
          <w:p w14:paraId="64A3D663" w14:textId="77777777" w:rsidR="00402ABC" w:rsidRPr="00645B7B" w:rsidRDefault="00402ABC" w:rsidP="00CF2B3C">
            <w:pPr>
              <w:pStyle w:val="TAL"/>
            </w:pPr>
            <w:r w:rsidRPr="00645B7B">
              <w:rPr>
                <w:noProof/>
              </w:rPr>
              <w:t>-</w:t>
            </w:r>
          </w:p>
        </w:tc>
        <w:tc>
          <w:tcPr>
            <w:tcW w:w="252" w:type="pct"/>
            <w:gridSpan w:val="3"/>
            <w:vAlign w:val="center"/>
          </w:tcPr>
          <w:p w14:paraId="7C647CC9" w14:textId="77777777" w:rsidR="00402ABC" w:rsidRPr="00645B7B" w:rsidRDefault="00402ABC" w:rsidP="00CF2B3C">
            <w:pPr>
              <w:pStyle w:val="TAL"/>
            </w:pPr>
          </w:p>
        </w:tc>
      </w:tr>
      <w:tr w:rsidR="003164E3" w:rsidRPr="00645B7B" w14:paraId="5E9D201A" w14:textId="77777777" w:rsidTr="00B803C3">
        <w:trPr>
          <w:gridBefore w:val="1"/>
          <w:wBefore w:w="16" w:type="pct"/>
          <w:jc w:val="center"/>
        </w:trPr>
        <w:tc>
          <w:tcPr>
            <w:tcW w:w="1568" w:type="pct"/>
            <w:gridSpan w:val="4"/>
            <w:vAlign w:val="center"/>
          </w:tcPr>
          <w:p w14:paraId="3F7493E6" w14:textId="77777777" w:rsidR="00402ABC" w:rsidRPr="00417A2B" w:rsidRDefault="00402ABC" w:rsidP="00CF2B3C">
            <w:pPr>
              <w:pStyle w:val="TAL"/>
              <w:rPr>
                <w:noProof/>
              </w:rPr>
            </w:pPr>
            <w:r w:rsidRPr="00417A2B">
              <w:rPr>
                <w:noProof/>
              </w:rPr>
              <w:t>SGSN-Address</w:t>
            </w:r>
          </w:p>
        </w:tc>
        <w:tc>
          <w:tcPr>
            <w:tcW w:w="387" w:type="pct"/>
            <w:gridSpan w:val="4"/>
            <w:vAlign w:val="center"/>
          </w:tcPr>
          <w:p w14:paraId="765AB8EA" w14:textId="77777777" w:rsidR="00402ABC" w:rsidRPr="00417A2B" w:rsidRDefault="00402ABC" w:rsidP="00CF2B3C">
            <w:pPr>
              <w:pStyle w:val="TAL"/>
              <w:rPr>
                <w:noProof/>
              </w:rPr>
            </w:pPr>
            <w:r w:rsidRPr="00417A2B">
              <w:rPr>
                <w:noProof/>
              </w:rPr>
              <w:t>1228</w:t>
            </w:r>
          </w:p>
        </w:tc>
        <w:tc>
          <w:tcPr>
            <w:tcW w:w="245" w:type="pct"/>
            <w:gridSpan w:val="5"/>
            <w:vAlign w:val="center"/>
          </w:tcPr>
          <w:p w14:paraId="1174EB76" w14:textId="77777777" w:rsidR="00402ABC" w:rsidRPr="00645B7B" w:rsidRDefault="00402ABC" w:rsidP="00CF2B3C">
            <w:pPr>
              <w:pStyle w:val="TAL"/>
              <w:rPr>
                <w:noProof/>
              </w:rPr>
            </w:pPr>
            <w:r w:rsidRPr="00645B7B">
              <w:rPr>
                <w:noProof/>
              </w:rPr>
              <w:t>X</w:t>
            </w:r>
          </w:p>
        </w:tc>
        <w:tc>
          <w:tcPr>
            <w:tcW w:w="297" w:type="pct"/>
            <w:gridSpan w:val="3"/>
            <w:vAlign w:val="center"/>
          </w:tcPr>
          <w:p w14:paraId="4D79CA7C" w14:textId="77777777" w:rsidR="00402ABC" w:rsidRPr="00645B7B" w:rsidRDefault="00402ABC" w:rsidP="00CF2B3C">
            <w:pPr>
              <w:pStyle w:val="TAL"/>
              <w:rPr>
                <w:noProof/>
              </w:rPr>
            </w:pPr>
            <w:r w:rsidRPr="00645B7B">
              <w:rPr>
                <w:noProof/>
              </w:rPr>
              <w:t>-</w:t>
            </w:r>
          </w:p>
        </w:tc>
        <w:tc>
          <w:tcPr>
            <w:tcW w:w="308" w:type="pct"/>
            <w:gridSpan w:val="5"/>
            <w:vAlign w:val="center"/>
          </w:tcPr>
          <w:p w14:paraId="5459CEDD" w14:textId="77777777" w:rsidR="00402ABC" w:rsidRPr="00645B7B" w:rsidRDefault="00402ABC" w:rsidP="00CF2B3C">
            <w:pPr>
              <w:pStyle w:val="TAL"/>
              <w:rPr>
                <w:noProof/>
              </w:rPr>
            </w:pPr>
            <w:r w:rsidRPr="00645B7B">
              <w:rPr>
                <w:noProof/>
              </w:rPr>
              <w:t>X</w:t>
            </w:r>
          </w:p>
        </w:tc>
        <w:tc>
          <w:tcPr>
            <w:tcW w:w="308" w:type="pct"/>
            <w:gridSpan w:val="4"/>
            <w:vAlign w:val="center"/>
          </w:tcPr>
          <w:p w14:paraId="1461C9A2" w14:textId="77777777" w:rsidR="00402ABC" w:rsidRPr="00645B7B" w:rsidRDefault="00402ABC" w:rsidP="00CF2B3C">
            <w:pPr>
              <w:pStyle w:val="TAL"/>
              <w:rPr>
                <w:noProof/>
              </w:rPr>
            </w:pPr>
            <w:r w:rsidRPr="00645B7B">
              <w:rPr>
                <w:noProof/>
              </w:rPr>
              <w:t>-</w:t>
            </w:r>
          </w:p>
        </w:tc>
        <w:tc>
          <w:tcPr>
            <w:tcW w:w="771" w:type="pct"/>
            <w:gridSpan w:val="3"/>
            <w:vAlign w:val="center"/>
          </w:tcPr>
          <w:p w14:paraId="0680FB0F" w14:textId="77777777" w:rsidR="00402ABC" w:rsidRPr="0099276E" w:rsidRDefault="00402ABC" w:rsidP="00CF2B3C">
            <w:pPr>
              <w:pStyle w:val="TAL"/>
              <w:rPr>
                <w:noProof/>
              </w:rPr>
            </w:pPr>
            <w:r w:rsidRPr="0099276E">
              <w:rPr>
                <w:noProof/>
              </w:rPr>
              <w:t>Address</w:t>
            </w:r>
          </w:p>
        </w:tc>
        <w:tc>
          <w:tcPr>
            <w:tcW w:w="386" w:type="pct"/>
            <w:gridSpan w:val="3"/>
            <w:vAlign w:val="center"/>
          </w:tcPr>
          <w:p w14:paraId="1D2C3290" w14:textId="77777777" w:rsidR="00402ABC" w:rsidRPr="00484838" w:rsidRDefault="00402ABC" w:rsidP="00CF2B3C">
            <w:pPr>
              <w:pStyle w:val="TAL"/>
              <w:rPr>
                <w:noProof/>
              </w:rPr>
            </w:pPr>
            <w:r w:rsidRPr="00484838">
              <w:rPr>
                <w:noProof/>
              </w:rPr>
              <w:t>V,M</w:t>
            </w:r>
          </w:p>
        </w:tc>
        <w:tc>
          <w:tcPr>
            <w:tcW w:w="308" w:type="pct"/>
            <w:gridSpan w:val="3"/>
          </w:tcPr>
          <w:p w14:paraId="439C760F" w14:textId="77777777" w:rsidR="00402ABC" w:rsidRPr="00645B7B" w:rsidRDefault="00402ABC" w:rsidP="00CF2B3C">
            <w:pPr>
              <w:pStyle w:val="TAL"/>
              <w:rPr>
                <w:noProof/>
              </w:rPr>
            </w:pPr>
            <w:r w:rsidRPr="00645B7B">
              <w:rPr>
                <w:noProof/>
              </w:rPr>
              <w:t>-</w:t>
            </w:r>
          </w:p>
        </w:tc>
        <w:tc>
          <w:tcPr>
            <w:tcW w:w="154" w:type="pct"/>
            <w:gridSpan w:val="3"/>
          </w:tcPr>
          <w:p w14:paraId="6469FCAE" w14:textId="77777777" w:rsidR="00402ABC" w:rsidRPr="00645B7B" w:rsidRDefault="00402ABC" w:rsidP="00CF2B3C">
            <w:pPr>
              <w:pStyle w:val="TAL"/>
              <w:rPr>
                <w:noProof/>
              </w:rPr>
            </w:pPr>
            <w:r w:rsidRPr="00645B7B">
              <w:rPr>
                <w:noProof/>
              </w:rPr>
              <w:t>-</w:t>
            </w:r>
          </w:p>
        </w:tc>
        <w:tc>
          <w:tcPr>
            <w:tcW w:w="252" w:type="pct"/>
            <w:gridSpan w:val="3"/>
            <w:vAlign w:val="center"/>
          </w:tcPr>
          <w:p w14:paraId="510F9A3E" w14:textId="77777777" w:rsidR="00402ABC" w:rsidRPr="00645B7B" w:rsidRDefault="00402ABC" w:rsidP="00CF2B3C">
            <w:pPr>
              <w:pStyle w:val="TAL"/>
              <w:rPr>
                <w:noProof/>
              </w:rPr>
            </w:pPr>
          </w:p>
        </w:tc>
      </w:tr>
      <w:tr w:rsidR="003164E3" w:rsidRPr="00645B7B" w14:paraId="00EED218" w14:textId="77777777" w:rsidTr="00B803C3">
        <w:trPr>
          <w:gridBefore w:val="1"/>
          <w:wBefore w:w="16" w:type="pct"/>
          <w:jc w:val="center"/>
        </w:trPr>
        <w:tc>
          <w:tcPr>
            <w:tcW w:w="1568" w:type="pct"/>
            <w:gridSpan w:val="4"/>
            <w:vAlign w:val="center"/>
          </w:tcPr>
          <w:p w14:paraId="4CE56EA5" w14:textId="77777777" w:rsidR="00402ABC" w:rsidRPr="00417A2B" w:rsidRDefault="00402ABC" w:rsidP="00CF2B3C">
            <w:pPr>
              <w:pStyle w:val="TAL"/>
              <w:rPr>
                <w:noProof/>
              </w:rPr>
            </w:pPr>
            <w:r w:rsidRPr="00417A2B">
              <w:rPr>
                <w:noProof/>
              </w:rPr>
              <w:t>SGW-Address</w:t>
            </w:r>
          </w:p>
        </w:tc>
        <w:tc>
          <w:tcPr>
            <w:tcW w:w="387" w:type="pct"/>
            <w:gridSpan w:val="4"/>
            <w:vAlign w:val="center"/>
          </w:tcPr>
          <w:p w14:paraId="18D28AAF" w14:textId="77777777" w:rsidR="00402ABC" w:rsidRPr="00417A2B" w:rsidRDefault="00402ABC" w:rsidP="00CF2B3C">
            <w:pPr>
              <w:pStyle w:val="TAL"/>
              <w:rPr>
                <w:noProof/>
              </w:rPr>
            </w:pPr>
            <w:r w:rsidRPr="00417A2B">
              <w:rPr>
                <w:noProof/>
              </w:rPr>
              <w:t>2067</w:t>
            </w:r>
          </w:p>
        </w:tc>
        <w:tc>
          <w:tcPr>
            <w:tcW w:w="245" w:type="pct"/>
            <w:gridSpan w:val="5"/>
            <w:vAlign w:val="center"/>
          </w:tcPr>
          <w:p w14:paraId="601F0DC6" w14:textId="77777777" w:rsidR="00402ABC" w:rsidRPr="00645B7B" w:rsidRDefault="00402ABC" w:rsidP="00CF2B3C">
            <w:pPr>
              <w:pStyle w:val="TAL"/>
              <w:rPr>
                <w:noProof/>
              </w:rPr>
            </w:pPr>
            <w:r w:rsidRPr="00645B7B">
              <w:rPr>
                <w:noProof/>
              </w:rPr>
              <w:t>X</w:t>
            </w:r>
          </w:p>
        </w:tc>
        <w:tc>
          <w:tcPr>
            <w:tcW w:w="297" w:type="pct"/>
            <w:gridSpan w:val="3"/>
            <w:vAlign w:val="center"/>
          </w:tcPr>
          <w:p w14:paraId="22605998" w14:textId="77777777" w:rsidR="00402ABC" w:rsidRPr="00645B7B" w:rsidRDefault="00402ABC" w:rsidP="00CF2B3C">
            <w:pPr>
              <w:pStyle w:val="TAL"/>
              <w:rPr>
                <w:noProof/>
              </w:rPr>
            </w:pPr>
            <w:r w:rsidRPr="00645B7B">
              <w:rPr>
                <w:noProof/>
              </w:rPr>
              <w:t>-</w:t>
            </w:r>
          </w:p>
        </w:tc>
        <w:tc>
          <w:tcPr>
            <w:tcW w:w="308" w:type="pct"/>
            <w:gridSpan w:val="5"/>
            <w:vAlign w:val="center"/>
          </w:tcPr>
          <w:p w14:paraId="6559EEF0" w14:textId="77777777" w:rsidR="00402ABC" w:rsidRPr="00645B7B" w:rsidRDefault="00402ABC" w:rsidP="00CF2B3C">
            <w:pPr>
              <w:pStyle w:val="TAL"/>
              <w:rPr>
                <w:noProof/>
              </w:rPr>
            </w:pPr>
            <w:r w:rsidRPr="00645B7B">
              <w:rPr>
                <w:noProof/>
              </w:rPr>
              <w:t>-</w:t>
            </w:r>
          </w:p>
        </w:tc>
        <w:tc>
          <w:tcPr>
            <w:tcW w:w="308" w:type="pct"/>
            <w:gridSpan w:val="4"/>
            <w:vAlign w:val="center"/>
          </w:tcPr>
          <w:p w14:paraId="46305B68" w14:textId="77777777" w:rsidR="00402ABC" w:rsidRPr="00645B7B" w:rsidRDefault="00402ABC" w:rsidP="00CF2B3C">
            <w:pPr>
              <w:pStyle w:val="TAL"/>
              <w:rPr>
                <w:noProof/>
              </w:rPr>
            </w:pPr>
            <w:r w:rsidRPr="00645B7B">
              <w:rPr>
                <w:noProof/>
              </w:rPr>
              <w:t>-</w:t>
            </w:r>
          </w:p>
        </w:tc>
        <w:tc>
          <w:tcPr>
            <w:tcW w:w="771" w:type="pct"/>
            <w:gridSpan w:val="3"/>
            <w:vAlign w:val="center"/>
          </w:tcPr>
          <w:p w14:paraId="482F860A" w14:textId="77777777" w:rsidR="00402ABC" w:rsidRPr="0099276E" w:rsidRDefault="00402ABC" w:rsidP="00CF2B3C">
            <w:pPr>
              <w:pStyle w:val="TAL"/>
              <w:rPr>
                <w:noProof/>
              </w:rPr>
            </w:pPr>
            <w:r w:rsidRPr="0099276E">
              <w:rPr>
                <w:noProof/>
              </w:rPr>
              <w:t>Address</w:t>
            </w:r>
          </w:p>
        </w:tc>
        <w:tc>
          <w:tcPr>
            <w:tcW w:w="386" w:type="pct"/>
            <w:gridSpan w:val="3"/>
            <w:vAlign w:val="center"/>
          </w:tcPr>
          <w:p w14:paraId="6235FEA1" w14:textId="77777777" w:rsidR="00402ABC" w:rsidRPr="00484838" w:rsidRDefault="00402ABC" w:rsidP="00CF2B3C">
            <w:pPr>
              <w:pStyle w:val="TAL"/>
              <w:rPr>
                <w:noProof/>
              </w:rPr>
            </w:pPr>
            <w:r w:rsidRPr="00484838">
              <w:rPr>
                <w:noProof/>
              </w:rPr>
              <w:t>V,M</w:t>
            </w:r>
          </w:p>
        </w:tc>
        <w:tc>
          <w:tcPr>
            <w:tcW w:w="308" w:type="pct"/>
            <w:gridSpan w:val="3"/>
          </w:tcPr>
          <w:p w14:paraId="4C764DE4" w14:textId="77777777" w:rsidR="00402ABC" w:rsidRPr="00645B7B" w:rsidRDefault="00402ABC" w:rsidP="00CF2B3C">
            <w:pPr>
              <w:pStyle w:val="TAL"/>
              <w:rPr>
                <w:noProof/>
              </w:rPr>
            </w:pPr>
            <w:r w:rsidRPr="00645B7B">
              <w:rPr>
                <w:noProof/>
              </w:rPr>
              <w:t>-</w:t>
            </w:r>
          </w:p>
        </w:tc>
        <w:tc>
          <w:tcPr>
            <w:tcW w:w="154" w:type="pct"/>
            <w:gridSpan w:val="3"/>
          </w:tcPr>
          <w:p w14:paraId="7196F0C7" w14:textId="77777777" w:rsidR="00402ABC" w:rsidRPr="00645B7B" w:rsidRDefault="00402ABC" w:rsidP="00CF2B3C">
            <w:pPr>
              <w:pStyle w:val="TAL"/>
              <w:rPr>
                <w:noProof/>
              </w:rPr>
            </w:pPr>
            <w:r w:rsidRPr="00645B7B">
              <w:rPr>
                <w:noProof/>
              </w:rPr>
              <w:t>-</w:t>
            </w:r>
          </w:p>
        </w:tc>
        <w:tc>
          <w:tcPr>
            <w:tcW w:w="252" w:type="pct"/>
            <w:gridSpan w:val="3"/>
            <w:vAlign w:val="center"/>
          </w:tcPr>
          <w:p w14:paraId="469FF109" w14:textId="77777777" w:rsidR="00402ABC" w:rsidRPr="00645B7B" w:rsidRDefault="00402ABC" w:rsidP="00CF2B3C">
            <w:pPr>
              <w:pStyle w:val="TAL"/>
              <w:rPr>
                <w:noProof/>
              </w:rPr>
            </w:pPr>
          </w:p>
        </w:tc>
      </w:tr>
      <w:tr w:rsidR="003164E3" w:rsidRPr="00645B7B" w14:paraId="19F0042F" w14:textId="77777777" w:rsidTr="00B803C3">
        <w:trPr>
          <w:gridBefore w:val="1"/>
          <w:wBefore w:w="16" w:type="pct"/>
          <w:jc w:val="center"/>
        </w:trPr>
        <w:tc>
          <w:tcPr>
            <w:tcW w:w="1568" w:type="pct"/>
            <w:gridSpan w:val="4"/>
            <w:vAlign w:val="center"/>
          </w:tcPr>
          <w:p w14:paraId="64FEA4CE" w14:textId="77777777" w:rsidR="00402ABC" w:rsidRPr="00417A2B" w:rsidRDefault="00402ABC" w:rsidP="00CF2B3C">
            <w:pPr>
              <w:pStyle w:val="TAL"/>
              <w:rPr>
                <w:rFonts w:eastAsia="MS Mincho"/>
                <w:noProof/>
              </w:rPr>
            </w:pPr>
            <w:r w:rsidRPr="00417A2B">
              <w:rPr>
                <w:rFonts w:eastAsia="MS Mincho"/>
                <w:noProof/>
              </w:rPr>
              <w:t>SGW-Change</w:t>
            </w:r>
          </w:p>
        </w:tc>
        <w:tc>
          <w:tcPr>
            <w:tcW w:w="387" w:type="pct"/>
            <w:gridSpan w:val="4"/>
            <w:vAlign w:val="center"/>
          </w:tcPr>
          <w:p w14:paraId="1805549F" w14:textId="77777777" w:rsidR="00402ABC" w:rsidRPr="00417A2B" w:rsidRDefault="00402ABC" w:rsidP="00CF2B3C">
            <w:pPr>
              <w:pStyle w:val="TAL"/>
              <w:rPr>
                <w:noProof/>
              </w:rPr>
            </w:pPr>
            <w:r w:rsidRPr="00417A2B">
              <w:rPr>
                <w:noProof/>
              </w:rPr>
              <w:t>2065</w:t>
            </w:r>
          </w:p>
        </w:tc>
        <w:tc>
          <w:tcPr>
            <w:tcW w:w="245" w:type="pct"/>
            <w:gridSpan w:val="5"/>
            <w:vAlign w:val="center"/>
          </w:tcPr>
          <w:p w14:paraId="1F8C1847" w14:textId="77777777" w:rsidR="00402ABC" w:rsidRPr="00645B7B" w:rsidRDefault="00402ABC" w:rsidP="00CF2B3C">
            <w:pPr>
              <w:pStyle w:val="TAL"/>
              <w:rPr>
                <w:noProof/>
              </w:rPr>
            </w:pPr>
            <w:r w:rsidRPr="00645B7B">
              <w:rPr>
                <w:noProof/>
              </w:rPr>
              <w:t>X</w:t>
            </w:r>
          </w:p>
        </w:tc>
        <w:tc>
          <w:tcPr>
            <w:tcW w:w="297" w:type="pct"/>
            <w:gridSpan w:val="3"/>
            <w:vAlign w:val="center"/>
          </w:tcPr>
          <w:p w14:paraId="5C8C1E54" w14:textId="77777777" w:rsidR="00402ABC" w:rsidRPr="00645B7B" w:rsidRDefault="00402ABC" w:rsidP="00CF2B3C">
            <w:pPr>
              <w:pStyle w:val="TAL"/>
              <w:rPr>
                <w:noProof/>
              </w:rPr>
            </w:pPr>
            <w:r w:rsidRPr="00645B7B">
              <w:rPr>
                <w:noProof/>
              </w:rPr>
              <w:t>-</w:t>
            </w:r>
          </w:p>
        </w:tc>
        <w:tc>
          <w:tcPr>
            <w:tcW w:w="308" w:type="pct"/>
            <w:gridSpan w:val="5"/>
            <w:vAlign w:val="center"/>
          </w:tcPr>
          <w:p w14:paraId="067461BF" w14:textId="77777777" w:rsidR="00402ABC" w:rsidRPr="00645B7B" w:rsidRDefault="00402ABC" w:rsidP="00CF2B3C">
            <w:pPr>
              <w:pStyle w:val="TAL"/>
              <w:rPr>
                <w:noProof/>
              </w:rPr>
            </w:pPr>
            <w:r w:rsidRPr="00645B7B">
              <w:rPr>
                <w:noProof/>
              </w:rPr>
              <w:t>-</w:t>
            </w:r>
          </w:p>
        </w:tc>
        <w:tc>
          <w:tcPr>
            <w:tcW w:w="308" w:type="pct"/>
            <w:gridSpan w:val="4"/>
            <w:vAlign w:val="center"/>
          </w:tcPr>
          <w:p w14:paraId="39D69F13" w14:textId="77777777" w:rsidR="00402ABC" w:rsidRPr="00645B7B" w:rsidRDefault="00402ABC" w:rsidP="00CF2B3C">
            <w:pPr>
              <w:pStyle w:val="TAL"/>
              <w:rPr>
                <w:noProof/>
              </w:rPr>
            </w:pPr>
            <w:r w:rsidRPr="00645B7B">
              <w:rPr>
                <w:noProof/>
              </w:rPr>
              <w:t>-</w:t>
            </w:r>
          </w:p>
        </w:tc>
        <w:tc>
          <w:tcPr>
            <w:tcW w:w="771" w:type="pct"/>
            <w:gridSpan w:val="3"/>
            <w:vAlign w:val="center"/>
          </w:tcPr>
          <w:p w14:paraId="79A168B3"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403AA233" w14:textId="77777777" w:rsidR="00402ABC" w:rsidRPr="00484838" w:rsidRDefault="00402ABC" w:rsidP="00CF2B3C">
            <w:pPr>
              <w:pStyle w:val="TAL"/>
              <w:rPr>
                <w:noProof/>
              </w:rPr>
            </w:pPr>
            <w:r w:rsidRPr="00484838">
              <w:rPr>
                <w:noProof/>
              </w:rPr>
              <w:t>V,M</w:t>
            </w:r>
          </w:p>
        </w:tc>
        <w:tc>
          <w:tcPr>
            <w:tcW w:w="308" w:type="pct"/>
            <w:gridSpan w:val="3"/>
          </w:tcPr>
          <w:p w14:paraId="246D4C15" w14:textId="77777777" w:rsidR="00402ABC" w:rsidRPr="00645B7B" w:rsidRDefault="00402ABC" w:rsidP="00CF2B3C">
            <w:pPr>
              <w:pStyle w:val="TAL"/>
              <w:rPr>
                <w:noProof/>
              </w:rPr>
            </w:pPr>
            <w:r w:rsidRPr="00645B7B">
              <w:rPr>
                <w:noProof/>
              </w:rPr>
              <w:t>-</w:t>
            </w:r>
          </w:p>
        </w:tc>
        <w:tc>
          <w:tcPr>
            <w:tcW w:w="154" w:type="pct"/>
            <w:gridSpan w:val="3"/>
          </w:tcPr>
          <w:p w14:paraId="100C7508" w14:textId="77777777" w:rsidR="00402ABC" w:rsidRPr="00645B7B" w:rsidRDefault="00402ABC" w:rsidP="00CF2B3C">
            <w:pPr>
              <w:pStyle w:val="TAL"/>
              <w:rPr>
                <w:noProof/>
              </w:rPr>
            </w:pPr>
            <w:r w:rsidRPr="00645B7B">
              <w:rPr>
                <w:noProof/>
              </w:rPr>
              <w:t>-</w:t>
            </w:r>
          </w:p>
        </w:tc>
        <w:tc>
          <w:tcPr>
            <w:tcW w:w="252" w:type="pct"/>
            <w:gridSpan w:val="3"/>
            <w:vAlign w:val="center"/>
          </w:tcPr>
          <w:p w14:paraId="48F27E9C" w14:textId="77777777" w:rsidR="00402ABC" w:rsidRPr="00645B7B" w:rsidRDefault="00402ABC" w:rsidP="00CF2B3C">
            <w:pPr>
              <w:pStyle w:val="TAL"/>
              <w:rPr>
                <w:noProof/>
              </w:rPr>
            </w:pPr>
          </w:p>
        </w:tc>
      </w:tr>
      <w:tr w:rsidR="003164E3" w:rsidRPr="00645B7B" w14:paraId="77197E34" w14:textId="77777777" w:rsidTr="00B803C3">
        <w:trPr>
          <w:gridBefore w:val="1"/>
          <w:wBefore w:w="16" w:type="pct"/>
          <w:jc w:val="center"/>
        </w:trPr>
        <w:tc>
          <w:tcPr>
            <w:tcW w:w="1568" w:type="pct"/>
            <w:gridSpan w:val="4"/>
            <w:vAlign w:val="center"/>
          </w:tcPr>
          <w:p w14:paraId="27DD4CED" w14:textId="77777777" w:rsidR="00402ABC" w:rsidRPr="00417A2B" w:rsidRDefault="00402ABC" w:rsidP="00CF2B3C">
            <w:pPr>
              <w:pStyle w:val="TAL"/>
              <w:rPr>
                <w:noProof/>
              </w:rPr>
            </w:pPr>
            <w:r w:rsidRPr="00417A2B">
              <w:rPr>
                <w:rFonts w:eastAsia="MS Mincho"/>
                <w:noProof/>
              </w:rPr>
              <w:t>SIP-Method</w:t>
            </w:r>
          </w:p>
        </w:tc>
        <w:tc>
          <w:tcPr>
            <w:tcW w:w="387" w:type="pct"/>
            <w:gridSpan w:val="4"/>
            <w:vAlign w:val="center"/>
          </w:tcPr>
          <w:p w14:paraId="6FDCEF5F" w14:textId="77777777" w:rsidR="00402ABC" w:rsidRPr="00417A2B" w:rsidRDefault="00402ABC" w:rsidP="00CF2B3C">
            <w:pPr>
              <w:pStyle w:val="TAL"/>
              <w:rPr>
                <w:noProof/>
              </w:rPr>
            </w:pPr>
            <w:r w:rsidRPr="00417A2B">
              <w:rPr>
                <w:noProof/>
              </w:rPr>
              <w:t>824</w:t>
            </w:r>
          </w:p>
        </w:tc>
        <w:tc>
          <w:tcPr>
            <w:tcW w:w="245" w:type="pct"/>
            <w:gridSpan w:val="5"/>
            <w:vAlign w:val="center"/>
          </w:tcPr>
          <w:p w14:paraId="09D7F019" w14:textId="77777777" w:rsidR="00402ABC" w:rsidRPr="00645B7B" w:rsidRDefault="00402ABC" w:rsidP="00CF2B3C">
            <w:pPr>
              <w:pStyle w:val="TAL"/>
              <w:rPr>
                <w:noProof/>
              </w:rPr>
            </w:pPr>
            <w:r w:rsidRPr="00645B7B">
              <w:rPr>
                <w:noProof/>
              </w:rPr>
              <w:t>X</w:t>
            </w:r>
          </w:p>
        </w:tc>
        <w:tc>
          <w:tcPr>
            <w:tcW w:w="297" w:type="pct"/>
            <w:gridSpan w:val="3"/>
            <w:vAlign w:val="center"/>
          </w:tcPr>
          <w:p w14:paraId="3C22A7CE" w14:textId="77777777" w:rsidR="00402ABC" w:rsidRPr="00645B7B" w:rsidRDefault="00402ABC" w:rsidP="00CF2B3C">
            <w:pPr>
              <w:pStyle w:val="TAL"/>
              <w:rPr>
                <w:noProof/>
              </w:rPr>
            </w:pPr>
            <w:r w:rsidRPr="00645B7B">
              <w:rPr>
                <w:noProof/>
              </w:rPr>
              <w:t>-</w:t>
            </w:r>
          </w:p>
        </w:tc>
        <w:tc>
          <w:tcPr>
            <w:tcW w:w="308" w:type="pct"/>
            <w:gridSpan w:val="5"/>
            <w:vAlign w:val="center"/>
          </w:tcPr>
          <w:p w14:paraId="188C5092" w14:textId="77777777" w:rsidR="00402ABC" w:rsidRPr="00645B7B" w:rsidRDefault="00402ABC" w:rsidP="00CF2B3C">
            <w:pPr>
              <w:pStyle w:val="TAL"/>
              <w:rPr>
                <w:noProof/>
              </w:rPr>
            </w:pPr>
            <w:r w:rsidRPr="00645B7B">
              <w:rPr>
                <w:noProof/>
              </w:rPr>
              <w:t>X</w:t>
            </w:r>
          </w:p>
        </w:tc>
        <w:tc>
          <w:tcPr>
            <w:tcW w:w="308" w:type="pct"/>
            <w:gridSpan w:val="4"/>
            <w:vAlign w:val="center"/>
          </w:tcPr>
          <w:p w14:paraId="59FBB67F" w14:textId="77777777" w:rsidR="00402ABC" w:rsidRPr="00645B7B" w:rsidRDefault="00402ABC" w:rsidP="00CF2B3C">
            <w:pPr>
              <w:pStyle w:val="TAL"/>
            </w:pPr>
            <w:r w:rsidRPr="00645B7B">
              <w:t>-</w:t>
            </w:r>
          </w:p>
        </w:tc>
        <w:tc>
          <w:tcPr>
            <w:tcW w:w="771" w:type="pct"/>
            <w:gridSpan w:val="3"/>
            <w:vAlign w:val="center"/>
          </w:tcPr>
          <w:p w14:paraId="28950E97" w14:textId="77777777" w:rsidR="00402ABC" w:rsidRPr="0099276E" w:rsidRDefault="00402ABC" w:rsidP="00CF2B3C">
            <w:pPr>
              <w:pStyle w:val="TAL"/>
              <w:rPr>
                <w:noProof/>
              </w:rPr>
            </w:pPr>
            <w:r w:rsidRPr="0099276E">
              <w:rPr>
                <w:noProof/>
              </w:rPr>
              <w:t>UTF8String</w:t>
            </w:r>
          </w:p>
        </w:tc>
        <w:tc>
          <w:tcPr>
            <w:tcW w:w="386" w:type="pct"/>
            <w:gridSpan w:val="3"/>
            <w:vAlign w:val="center"/>
          </w:tcPr>
          <w:p w14:paraId="795D7245" w14:textId="77777777" w:rsidR="00402ABC" w:rsidRPr="00484838" w:rsidRDefault="00402ABC" w:rsidP="00CF2B3C">
            <w:pPr>
              <w:pStyle w:val="TAL"/>
              <w:rPr>
                <w:noProof/>
              </w:rPr>
            </w:pPr>
            <w:r w:rsidRPr="00484838">
              <w:rPr>
                <w:noProof/>
              </w:rPr>
              <w:t>V,M</w:t>
            </w:r>
          </w:p>
        </w:tc>
        <w:tc>
          <w:tcPr>
            <w:tcW w:w="308" w:type="pct"/>
            <w:gridSpan w:val="3"/>
          </w:tcPr>
          <w:p w14:paraId="10F5C2D8" w14:textId="77777777" w:rsidR="00402ABC" w:rsidRPr="00645B7B" w:rsidRDefault="00402ABC" w:rsidP="00CF2B3C">
            <w:pPr>
              <w:pStyle w:val="TAL"/>
              <w:rPr>
                <w:noProof/>
              </w:rPr>
            </w:pPr>
            <w:r w:rsidRPr="00645B7B">
              <w:rPr>
                <w:noProof/>
              </w:rPr>
              <w:t>-</w:t>
            </w:r>
          </w:p>
        </w:tc>
        <w:tc>
          <w:tcPr>
            <w:tcW w:w="154" w:type="pct"/>
            <w:gridSpan w:val="3"/>
          </w:tcPr>
          <w:p w14:paraId="3F40A306" w14:textId="77777777" w:rsidR="00402ABC" w:rsidRPr="00645B7B" w:rsidRDefault="00402ABC" w:rsidP="00CF2B3C">
            <w:pPr>
              <w:pStyle w:val="TAL"/>
              <w:rPr>
                <w:noProof/>
              </w:rPr>
            </w:pPr>
            <w:r w:rsidRPr="00645B7B">
              <w:rPr>
                <w:noProof/>
              </w:rPr>
              <w:t>-</w:t>
            </w:r>
          </w:p>
        </w:tc>
        <w:tc>
          <w:tcPr>
            <w:tcW w:w="252" w:type="pct"/>
            <w:gridSpan w:val="3"/>
            <w:vAlign w:val="center"/>
          </w:tcPr>
          <w:p w14:paraId="2DBAECC1" w14:textId="77777777" w:rsidR="00402ABC" w:rsidRPr="00645B7B" w:rsidRDefault="00402ABC" w:rsidP="00CF2B3C">
            <w:pPr>
              <w:pStyle w:val="TAL"/>
              <w:rPr>
                <w:noProof/>
              </w:rPr>
            </w:pPr>
          </w:p>
        </w:tc>
      </w:tr>
      <w:tr w:rsidR="003164E3" w:rsidRPr="00645B7B" w14:paraId="2D04E444" w14:textId="77777777" w:rsidTr="00B803C3">
        <w:trPr>
          <w:gridBefore w:val="1"/>
          <w:wBefore w:w="16" w:type="pct"/>
          <w:jc w:val="center"/>
        </w:trPr>
        <w:tc>
          <w:tcPr>
            <w:tcW w:w="1568" w:type="pct"/>
            <w:gridSpan w:val="4"/>
            <w:vAlign w:val="center"/>
          </w:tcPr>
          <w:p w14:paraId="280B85C8" w14:textId="77777777" w:rsidR="00402ABC" w:rsidRPr="00417A2B" w:rsidRDefault="00402ABC" w:rsidP="00CF2B3C">
            <w:pPr>
              <w:pStyle w:val="TAL"/>
              <w:rPr>
                <w:rFonts w:eastAsia="MS Mincho"/>
                <w:noProof/>
              </w:rPr>
            </w:pPr>
            <w:r w:rsidRPr="00417A2B">
              <w:rPr>
                <w:noProof/>
              </w:rPr>
              <w:t>SIP-Request-Timestamp</w:t>
            </w:r>
          </w:p>
        </w:tc>
        <w:tc>
          <w:tcPr>
            <w:tcW w:w="387" w:type="pct"/>
            <w:gridSpan w:val="4"/>
            <w:vAlign w:val="center"/>
          </w:tcPr>
          <w:p w14:paraId="5D180AEB" w14:textId="77777777" w:rsidR="00402ABC" w:rsidRPr="00417A2B" w:rsidRDefault="00402ABC" w:rsidP="00CF2B3C">
            <w:pPr>
              <w:pStyle w:val="TAL"/>
              <w:rPr>
                <w:noProof/>
              </w:rPr>
            </w:pPr>
            <w:r w:rsidRPr="00417A2B">
              <w:rPr>
                <w:noProof/>
              </w:rPr>
              <w:t>834</w:t>
            </w:r>
          </w:p>
        </w:tc>
        <w:tc>
          <w:tcPr>
            <w:tcW w:w="245" w:type="pct"/>
            <w:gridSpan w:val="5"/>
            <w:vAlign w:val="center"/>
          </w:tcPr>
          <w:p w14:paraId="7E67BB39" w14:textId="77777777" w:rsidR="00402ABC" w:rsidRPr="00645B7B" w:rsidRDefault="00402ABC" w:rsidP="00CF2B3C">
            <w:pPr>
              <w:pStyle w:val="TAL"/>
              <w:rPr>
                <w:noProof/>
              </w:rPr>
            </w:pPr>
            <w:r w:rsidRPr="00645B7B">
              <w:rPr>
                <w:noProof/>
              </w:rPr>
              <w:t>X</w:t>
            </w:r>
          </w:p>
        </w:tc>
        <w:tc>
          <w:tcPr>
            <w:tcW w:w="297" w:type="pct"/>
            <w:gridSpan w:val="3"/>
            <w:vAlign w:val="center"/>
          </w:tcPr>
          <w:p w14:paraId="6C868273" w14:textId="77777777" w:rsidR="00402ABC" w:rsidRPr="00645B7B" w:rsidRDefault="00402ABC" w:rsidP="00CF2B3C">
            <w:pPr>
              <w:pStyle w:val="TAL"/>
              <w:rPr>
                <w:noProof/>
              </w:rPr>
            </w:pPr>
            <w:r w:rsidRPr="00645B7B">
              <w:rPr>
                <w:noProof/>
              </w:rPr>
              <w:t>-</w:t>
            </w:r>
          </w:p>
        </w:tc>
        <w:tc>
          <w:tcPr>
            <w:tcW w:w="308" w:type="pct"/>
            <w:gridSpan w:val="5"/>
            <w:vAlign w:val="center"/>
          </w:tcPr>
          <w:p w14:paraId="7F4762A5" w14:textId="77777777" w:rsidR="00402ABC" w:rsidRPr="00645B7B" w:rsidRDefault="00402ABC" w:rsidP="00CF2B3C">
            <w:pPr>
              <w:pStyle w:val="TAL"/>
              <w:rPr>
                <w:noProof/>
              </w:rPr>
            </w:pPr>
            <w:r w:rsidRPr="00645B7B">
              <w:rPr>
                <w:noProof/>
              </w:rPr>
              <w:t>X</w:t>
            </w:r>
          </w:p>
        </w:tc>
        <w:tc>
          <w:tcPr>
            <w:tcW w:w="308" w:type="pct"/>
            <w:gridSpan w:val="4"/>
            <w:vAlign w:val="center"/>
          </w:tcPr>
          <w:p w14:paraId="70A0514B" w14:textId="77777777" w:rsidR="00402ABC" w:rsidRPr="00645B7B" w:rsidRDefault="00402ABC" w:rsidP="00CF2B3C">
            <w:pPr>
              <w:pStyle w:val="TAL"/>
              <w:rPr>
                <w:noProof/>
              </w:rPr>
            </w:pPr>
            <w:r w:rsidRPr="00645B7B">
              <w:rPr>
                <w:noProof/>
              </w:rPr>
              <w:t>-</w:t>
            </w:r>
          </w:p>
        </w:tc>
        <w:tc>
          <w:tcPr>
            <w:tcW w:w="771" w:type="pct"/>
            <w:gridSpan w:val="3"/>
            <w:vAlign w:val="center"/>
          </w:tcPr>
          <w:p w14:paraId="515BA61A" w14:textId="77777777" w:rsidR="00402ABC" w:rsidRPr="0099276E" w:rsidRDefault="00402ABC" w:rsidP="00CF2B3C">
            <w:pPr>
              <w:pStyle w:val="TAL"/>
            </w:pPr>
            <w:r w:rsidRPr="0099276E">
              <w:t>Time</w:t>
            </w:r>
          </w:p>
        </w:tc>
        <w:tc>
          <w:tcPr>
            <w:tcW w:w="386" w:type="pct"/>
            <w:gridSpan w:val="3"/>
            <w:vAlign w:val="center"/>
          </w:tcPr>
          <w:p w14:paraId="44001706" w14:textId="77777777" w:rsidR="00402ABC" w:rsidRPr="00484838" w:rsidRDefault="00402ABC" w:rsidP="00CF2B3C">
            <w:pPr>
              <w:pStyle w:val="TAL"/>
              <w:rPr>
                <w:noProof/>
              </w:rPr>
            </w:pPr>
            <w:r w:rsidRPr="00484838">
              <w:rPr>
                <w:noProof/>
              </w:rPr>
              <w:t>V,M</w:t>
            </w:r>
          </w:p>
        </w:tc>
        <w:tc>
          <w:tcPr>
            <w:tcW w:w="308" w:type="pct"/>
            <w:gridSpan w:val="3"/>
          </w:tcPr>
          <w:p w14:paraId="52802A61" w14:textId="77777777" w:rsidR="00402ABC" w:rsidRPr="00645B7B" w:rsidRDefault="00402ABC" w:rsidP="00CF2B3C">
            <w:pPr>
              <w:pStyle w:val="TAL"/>
              <w:rPr>
                <w:noProof/>
              </w:rPr>
            </w:pPr>
            <w:r w:rsidRPr="00645B7B">
              <w:rPr>
                <w:noProof/>
              </w:rPr>
              <w:t>-</w:t>
            </w:r>
          </w:p>
        </w:tc>
        <w:tc>
          <w:tcPr>
            <w:tcW w:w="154" w:type="pct"/>
            <w:gridSpan w:val="3"/>
          </w:tcPr>
          <w:p w14:paraId="19E6A5FB" w14:textId="77777777" w:rsidR="00402ABC" w:rsidRPr="00645B7B" w:rsidRDefault="00402ABC" w:rsidP="00CF2B3C">
            <w:pPr>
              <w:pStyle w:val="TAL"/>
              <w:rPr>
                <w:noProof/>
              </w:rPr>
            </w:pPr>
            <w:r w:rsidRPr="00645B7B">
              <w:rPr>
                <w:noProof/>
              </w:rPr>
              <w:t>-</w:t>
            </w:r>
          </w:p>
        </w:tc>
        <w:tc>
          <w:tcPr>
            <w:tcW w:w="252" w:type="pct"/>
            <w:gridSpan w:val="3"/>
            <w:vAlign w:val="center"/>
          </w:tcPr>
          <w:p w14:paraId="407A4063" w14:textId="77777777" w:rsidR="00402ABC" w:rsidRPr="00645B7B" w:rsidRDefault="00402ABC" w:rsidP="00CF2B3C">
            <w:pPr>
              <w:pStyle w:val="TAL"/>
              <w:rPr>
                <w:noProof/>
              </w:rPr>
            </w:pPr>
          </w:p>
        </w:tc>
      </w:tr>
      <w:tr w:rsidR="003164E3" w:rsidRPr="00645B7B" w14:paraId="5F867CE5" w14:textId="77777777" w:rsidTr="00B803C3">
        <w:trPr>
          <w:gridBefore w:val="1"/>
          <w:wBefore w:w="16" w:type="pct"/>
          <w:jc w:val="center"/>
        </w:trPr>
        <w:tc>
          <w:tcPr>
            <w:tcW w:w="1568" w:type="pct"/>
            <w:gridSpan w:val="4"/>
            <w:vAlign w:val="center"/>
          </w:tcPr>
          <w:p w14:paraId="2FB5D76D" w14:textId="77777777" w:rsidR="00402ABC" w:rsidRPr="00417A2B" w:rsidRDefault="00402ABC" w:rsidP="00CF2B3C">
            <w:pPr>
              <w:pStyle w:val="TAL"/>
              <w:rPr>
                <w:rFonts w:eastAsia="MS Mincho"/>
                <w:noProof/>
              </w:rPr>
            </w:pPr>
            <w:r w:rsidRPr="00417A2B">
              <w:rPr>
                <w:noProof/>
              </w:rPr>
              <w:t>SIP-Request-Timestamp-Fraction</w:t>
            </w:r>
          </w:p>
        </w:tc>
        <w:tc>
          <w:tcPr>
            <w:tcW w:w="387" w:type="pct"/>
            <w:gridSpan w:val="4"/>
            <w:vAlign w:val="center"/>
          </w:tcPr>
          <w:p w14:paraId="6E163874" w14:textId="77777777" w:rsidR="00402ABC" w:rsidRPr="00417A2B" w:rsidRDefault="00402ABC" w:rsidP="00CF2B3C">
            <w:pPr>
              <w:pStyle w:val="TAL"/>
              <w:rPr>
                <w:noProof/>
              </w:rPr>
            </w:pPr>
            <w:r w:rsidRPr="00417A2B">
              <w:rPr>
                <w:noProof/>
              </w:rPr>
              <w:t>2301</w:t>
            </w:r>
          </w:p>
        </w:tc>
        <w:tc>
          <w:tcPr>
            <w:tcW w:w="245" w:type="pct"/>
            <w:gridSpan w:val="5"/>
            <w:vAlign w:val="center"/>
          </w:tcPr>
          <w:p w14:paraId="65809B65" w14:textId="77777777" w:rsidR="00402ABC" w:rsidRPr="00645B7B" w:rsidRDefault="00402ABC" w:rsidP="00CF2B3C">
            <w:pPr>
              <w:pStyle w:val="TAL"/>
              <w:rPr>
                <w:noProof/>
              </w:rPr>
            </w:pPr>
            <w:r w:rsidRPr="00645B7B">
              <w:rPr>
                <w:noProof/>
              </w:rPr>
              <w:t>X</w:t>
            </w:r>
          </w:p>
        </w:tc>
        <w:tc>
          <w:tcPr>
            <w:tcW w:w="297" w:type="pct"/>
            <w:gridSpan w:val="3"/>
            <w:vAlign w:val="center"/>
          </w:tcPr>
          <w:p w14:paraId="11D66935" w14:textId="77777777" w:rsidR="00402ABC" w:rsidRPr="00645B7B" w:rsidRDefault="00402ABC" w:rsidP="00CF2B3C">
            <w:pPr>
              <w:pStyle w:val="TAL"/>
              <w:rPr>
                <w:noProof/>
              </w:rPr>
            </w:pPr>
            <w:r w:rsidRPr="00645B7B">
              <w:rPr>
                <w:noProof/>
              </w:rPr>
              <w:t>-</w:t>
            </w:r>
          </w:p>
        </w:tc>
        <w:tc>
          <w:tcPr>
            <w:tcW w:w="308" w:type="pct"/>
            <w:gridSpan w:val="5"/>
            <w:vAlign w:val="center"/>
          </w:tcPr>
          <w:p w14:paraId="698EBEDD" w14:textId="77777777" w:rsidR="00402ABC" w:rsidRPr="00645B7B" w:rsidRDefault="00402ABC" w:rsidP="00CF2B3C">
            <w:pPr>
              <w:pStyle w:val="TAL"/>
              <w:rPr>
                <w:noProof/>
              </w:rPr>
            </w:pPr>
            <w:r w:rsidRPr="00645B7B">
              <w:rPr>
                <w:noProof/>
              </w:rPr>
              <w:t>X</w:t>
            </w:r>
          </w:p>
        </w:tc>
        <w:tc>
          <w:tcPr>
            <w:tcW w:w="308" w:type="pct"/>
            <w:gridSpan w:val="4"/>
            <w:vAlign w:val="center"/>
          </w:tcPr>
          <w:p w14:paraId="243D0F5C" w14:textId="77777777" w:rsidR="00402ABC" w:rsidRPr="00645B7B" w:rsidRDefault="00402ABC" w:rsidP="00CF2B3C">
            <w:pPr>
              <w:pStyle w:val="TAL"/>
              <w:rPr>
                <w:noProof/>
              </w:rPr>
            </w:pPr>
            <w:r w:rsidRPr="00645B7B">
              <w:rPr>
                <w:noProof/>
              </w:rPr>
              <w:t>-</w:t>
            </w:r>
          </w:p>
        </w:tc>
        <w:tc>
          <w:tcPr>
            <w:tcW w:w="771" w:type="pct"/>
            <w:gridSpan w:val="3"/>
            <w:vAlign w:val="center"/>
          </w:tcPr>
          <w:p w14:paraId="5583058D" w14:textId="77777777" w:rsidR="00402ABC" w:rsidRPr="0099276E" w:rsidRDefault="00402ABC" w:rsidP="00CF2B3C">
            <w:pPr>
              <w:pStyle w:val="TAL"/>
              <w:rPr>
                <w:noProof/>
              </w:rPr>
            </w:pPr>
            <w:r w:rsidRPr="0099276E">
              <w:rPr>
                <w:noProof/>
              </w:rPr>
              <w:t>Unsigned32</w:t>
            </w:r>
          </w:p>
        </w:tc>
        <w:tc>
          <w:tcPr>
            <w:tcW w:w="386" w:type="pct"/>
            <w:gridSpan w:val="3"/>
            <w:vAlign w:val="center"/>
          </w:tcPr>
          <w:p w14:paraId="1E78D6DB" w14:textId="77777777" w:rsidR="00402ABC" w:rsidRPr="00484838" w:rsidRDefault="00402ABC" w:rsidP="00CF2B3C">
            <w:pPr>
              <w:pStyle w:val="TAL"/>
              <w:rPr>
                <w:noProof/>
              </w:rPr>
            </w:pPr>
            <w:r w:rsidRPr="00484838">
              <w:rPr>
                <w:noProof/>
              </w:rPr>
              <w:t>V,M</w:t>
            </w:r>
          </w:p>
        </w:tc>
        <w:tc>
          <w:tcPr>
            <w:tcW w:w="308" w:type="pct"/>
            <w:gridSpan w:val="3"/>
          </w:tcPr>
          <w:p w14:paraId="1CD740DD" w14:textId="77777777" w:rsidR="00402ABC" w:rsidRPr="00645B7B" w:rsidRDefault="00402ABC" w:rsidP="00CF2B3C">
            <w:pPr>
              <w:pStyle w:val="TAL"/>
              <w:rPr>
                <w:noProof/>
              </w:rPr>
            </w:pPr>
            <w:r w:rsidRPr="00645B7B">
              <w:rPr>
                <w:noProof/>
              </w:rPr>
              <w:t>-</w:t>
            </w:r>
          </w:p>
        </w:tc>
        <w:tc>
          <w:tcPr>
            <w:tcW w:w="154" w:type="pct"/>
            <w:gridSpan w:val="3"/>
          </w:tcPr>
          <w:p w14:paraId="08E025B2" w14:textId="77777777" w:rsidR="00402ABC" w:rsidRPr="00645B7B" w:rsidRDefault="00402ABC" w:rsidP="00CF2B3C">
            <w:pPr>
              <w:pStyle w:val="TAL"/>
              <w:rPr>
                <w:noProof/>
              </w:rPr>
            </w:pPr>
            <w:r w:rsidRPr="00645B7B">
              <w:rPr>
                <w:noProof/>
              </w:rPr>
              <w:t>-</w:t>
            </w:r>
          </w:p>
        </w:tc>
        <w:tc>
          <w:tcPr>
            <w:tcW w:w="252" w:type="pct"/>
            <w:gridSpan w:val="3"/>
            <w:vAlign w:val="center"/>
          </w:tcPr>
          <w:p w14:paraId="1A12D51D" w14:textId="77777777" w:rsidR="00402ABC" w:rsidRPr="00645B7B" w:rsidRDefault="00402ABC" w:rsidP="00CF2B3C">
            <w:pPr>
              <w:pStyle w:val="TAL"/>
              <w:rPr>
                <w:noProof/>
              </w:rPr>
            </w:pPr>
          </w:p>
        </w:tc>
      </w:tr>
      <w:tr w:rsidR="003164E3" w:rsidRPr="00645B7B" w14:paraId="64F80314" w14:textId="77777777" w:rsidTr="00B803C3">
        <w:trPr>
          <w:gridBefore w:val="1"/>
          <w:wBefore w:w="16" w:type="pct"/>
          <w:jc w:val="center"/>
        </w:trPr>
        <w:tc>
          <w:tcPr>
            <w:tcW w:w="1568" w:type="pct"/>
            <w:gridSpan w:val="4"/>
            <w:vAlign w:val="center"/>
          </w:tcPr>
          <w:p w14:paraId="45724258" w14:textId="77777777" w:rsidR="00402ABC" w:rsidRPr="00417A2B" w:rsidRDefault="00402ABC" w:rsidP="00CF2B3C">
            <w:pPr>
              <w:pStyle w:val="TAL"/>
              <w:rPr>
                <w:noProof/>
              </w:rPr>
            </w:pPr>
            <w:r w:rsidRPr="00417A2B">
              <w:rPr>
                <w:noProof/>
              </w:rPr>
              <w:t>SIP-Response-Timestamp</w:t>
            </w:r>
          </w:p>
        </w:tc>
        <w:tc>
          <w:tcPr>
            <w:tcW w:w="387" w:type="pct"/>
            <w:gridSpan w:val="4"/>
            <w:vAlign w:val="center"/>
          </w:tcPr>
          <w:p w14:paraId="4B680C0D" w14:textId="77777777" w:rsidR="00402ABC" w:rsidRPr="00417A2B" w:rsidRDefault="00402ABC" w:rsidP="00CF2B3C">
            <w:pPr>
              <w:pStyle w:val="TAL"/>
              <w:rPr>
                <w:noProof/>
              </w:rPr>
            </w:pPr>
            <w:r w:rsidRPr="00417A2B">
              <w:rPr>
                <w:noProof/>
              </w:rPr>
              <w:t>835</w:t>
            </w:r>
          </w:p>
        </w:tc>
        <w:tc>
          <w:tcPr>
            <w:tcW w:w="245" w:type="pct"/>
            <w:gridSpan w:val="5"/>
            <w:vAlign w:val="center"/>
          </w:tcPr>
          <w:p w14:paraId="71A31FA4" w14:textId="77777777" w:rsidR="00402ABC" w:rsidRPr="00645B7B" w:rsidRDefault="00402ABC" w:rsidP="00CF2B3C">
            <w:pPr>
              <w:pStyle w:val="TAL"/>
              <w:rPr>
                <w:noProof/>
              </w:rPr>
            </w:pPr>
            <w:r w:rsidRPr="00645B7B">
              <w:rPr>
                <w:noProof/>
              </w:rPr>
              <w:t>X</w:t>
            </w:r>
          </w:p>
        </w:tc>
        <w:tc>
          <w:tcPr>
            <w:tcW w:w="297" w:type="pct"/>
            <w:gridSpan w:val="3"/>
            <w:vAlign w:val="center"/>
          </w:tcPr>
          <w:p w14:paraId="1A01DD60" w14:textId="77777777" w:rsidR="00402ABC" w:rsidRPr="00645B7B" w:rsidRDefault="00402ABC" w:rsidP="00CF2B3C">
            <w:pPr>
              <w:pStyle w:val="TAL"/>
              <w:rPr>
                <w:noProof/>
              </w:rPr>
            </w:pPr>
            <w:r w:rsidRPr="00645B7B">
              <w:rPr>
                <w:noProof/>
              </w:rPr>
              <w:t>-</w:t>
            </w:r>
          </w:p>
        </w:tc>
        <w:tc>
          <w:tcPr>
            <w:tcW w:w="308" w:type="pct"/>
            <w:gridSpan w:val="5"/>
            <w:vAlign w:val="center"/>
          </w:tcPr>
          <w:p w14:paraId="54967D05" w14:textId="77777777" w:rsidR="00402ABC" w:rsidRPr="00645B7B" w:rsidRDefault="00402ABC" w:rsidP="00CF2B3C">
            <w:pPr>
              <w:pStyle w:val="TAL"/>
              <w:rPr>
                <w:noProof/>
              </w:rPr>
            </w:pPr>
            <w:r w:rsidRPr="00645B7B">
              <w:rPr>
                <w:noProof/>
              </w:rPr>
              <w:t>X</w:t>
            </w:r>
          </w:p>
        </w:tc>
        <w:tc>
          <w:tcPr>
            <w:tcW w:w="308" w:type="pct"/>
            <w:gridSpan w:val="4"/>
            <w:vAlign w:val="center"/>
          </w:tcPr>
          <w:p w14:paraId="2C471E28" w14:textId="77777777" w:rsidR="00402ABC" w:rsidRPr="00645B7B" w:rsidRDefault="00402ABC" w:rsidP="00CF2B3C">
            <w:pPr>
              <w:pStyle w:val="TAL"/>
              <w:rPr>
                <w:noProof/>
              </w:rPr>
            </w:pPr>
            <w:r w:rsidRPr="00645B7B">
              <w:rPr>
                <w:noProof/>
              </w:rPr>
              <w:t>-</w:t>
            </w:r>
          </w:p>
        </w:tc>
        <w:tc>
          <w:tcPr>
            <w:tcW w:w="771" w:type="pct"/>
            <w:gridSpan w:val="3"/>
            <w:vAlign w:val="center"/>
          </w:tcPr>
          <w:p w14:paraId="3F5CA93E" w14:textId="77777777" w:rsidR="00402ABC" w:rsidRPr="0099276E" w:rsidRDefault="00402ABC" w:rsidP="00CF2B3C">
            <w:pPr>
              <w:pStyle w:val="TAL"/>
              <w:rPr>
                <w:noProof/>
              </w:rPr>
            </w:pPr>
            <w:r w:rsidRPr="0099276E">
              <w:rPr>
                <w:noProof/>
              </w:rPr>
              <w:t>Time</w:t>
            </w:r>
          </w:p>
        </w:tc>
        <w:tc>
          <w:tcPr>
            <w:tcW w:w="386" w:type="pct"/>
            <w:gridSpan w:val="3"/>
            <w:vAlign w:val="center"/>
          </w:tcPr>
          <w:p w14:paraId="60D578A7" w14:textId="77777777" w:rsidR="00402ABC" w:rsidRPr="00484838" w:rsidRDefault="00402ABC" w:rsidP="00CF2B3C">
            <w:pPr>
              <w:pStyle w:val="TAL"/>
              <w:rPr>
                <w:noProof/>
              </w:rPr>
            </w:pPr>
            <w:r w:rsidRPr="00484838">
              <w:rPr>
                <w:noProof/>
              </w:rPr>
              <w:t>V,M</w:t>
            </w:r>
          </w:p>
        </w:tc>
        <w:tc>
          <w:tcPr>
            <w:tcW w:w="308" w:type="pct"/>
            <w:gridSpan w:val="3"/>
          </w:tcPr>
          <w:p w14:paraId="7882834B" w14:textId="77777777" w:rsidR="00402ABC" w:rsidRPr="00645B7B" w:rsidRDefault="00402ABC" w:rsidP="00CF2B3C">
            <w:pPr>
              <w:pStyle w:val="TAL"/>
              <w:rPr>
                <w:noProof/>
              </w:rPr>
            </w:pPr>
            <w:r w:rsidRPr="00645B7B">
              <w:rPr>
                <w:noProof/>
              </w:rPr>
              <w:t>-</w:t>
            </w:r>
          </w:p>
        </w:tc>
        <w:tc>
          <w:tcPr>
            <w:tcW w:w="154" w:type="pct"/>
            <w:gridSpan w:val="3"/>
          </w:tcPr>
          <w:p w14:paraId="41F3D247" w14:textId="77777777" w:rsidR="00402ABC" w:rsidRPr="00645B7B" w:rsidRDefault="00402ABC" w:rsidP="00CF2B3C">
            <w:pPr>
              <w:pStyle w:val="TAL"/>
              <w:rPr>
                <w:noProof/>
              </w:rPr>
            </w:pPr>
            <w:r w:rsidRPr="00645B7B">
              <w:rPr>
                <w:noProof/>
              </w:rPr>
              <w:t>-</w:t>
            </w:r>
          </w:p>
        </w:tc>
        <w:tc>
          <w:tcPr>
            <w:tcW w:w="252" w:type="pct"/>
            <w:gridSpan w:val="3"/>
            <w:vAlign w:val="center"/>
          </w:tcPr>
          <w:p w14:paraId="41D6B55A" w14:textId="77777777" w:rsidR="00402ABC" w:rsidRPr="00645B7B" w:rsidRDefault="00402ABC" w:rsidP="00CF2B3C">
            <w:pPr>
              <w:pStyle w:val="TAL"/>
              <w:rPr>
                <w:noProof/>
              </w:rPr>
            </w:pPr>
          </w:p>
        </w:tc>
      </w:tr>
      <w:tr w:rsidR="003164E3" w:rsidRPr="00645B7B" w14:paraId="4EDD1889" w14:textId="77777777" w:rsidTr="00B803C3">
        <w:trPr>
          <w:gridBefore w:val="1"/>
          <w:wBefore w:w="16" w:type="pct"/>
          <w:jc w:val="center"/>
        </w:trPr>
        <w:tc>
          <w:tcPr>
            <w:tcW w:w="1568" w:type="pct"/>
            <w:gridSpan w:val="4"/>
            <w:vAlign w:val="center"/>
          </w:tcPr>
          <w:p w14:paraId="199AF7C0" w14:textId="77777777" w:rsidR="00402ABC" w:rsidRPr="00417A2B" w:rsidRDefault="00402ABC" w:rsidP="00CF2B3C">
            <w:pPr>
              <w:pStyle w:val="TAL"/>
              <w:rPr>
                <w:noProof/>
              </w:rPr>
            </w:pPr>
            <w:r w:rsidRPr="00417A2B">
              <w:rPr>
                <w:noProof/>
              </w:rPr>
              <w:t>SIP-Response-Timestamp-Fraction</w:t>
            </w:r>
          </w:p>
        </w:tc>
        <w:tc>
          <w:tcPr>
            <w:tcW w:w="387" w:type="pct"/>
            <w:gridSpan w:val="4"/>
            <w:vAlign w:val="center"/>
          </w:tcPr>
          <w:p w14:paraId="691F4049" w14:textId="77777777" w:rsidR="00402ABC" w:rsidRPr="00417A2B" w:rsidRDefault="00402ABC" w:rsidP="00CF2B3C">
            <w:pPr>
              <w:pStyle w:val="TAL"/>
              <w:rPr>
                <w:noProof/>
              </w:rPr>
            </w:pPr>
            <w:r w:rsidRPr="00417A2B">
              <w:rPr>
                <w:noProof/>
              </w:rPr>
              <w:t>2302</w:t>
            </w:r>
          </w:p>
        </w:tc>
        <w:tc>
          <w:tcPr>
            <w:tcW w:w="245" w:type="pct"/>
            <w:gridSpan w:val="5"/>
            <w:vAlign w:val="center"/>
          </w:tcPr>
          <w:p w14:paraId="6EF231EB" w14:textId="77777777" w:rsidR="00402ABC" w:rsidRPr="00645B7B" w:rsidRDefault="00402ABC" w:rsidP="00CF2B3C">
            <w:pPr>
              <w:pStyle w:val="TAL"/>
              <w:rPr>
                <w:noProof/>
              </w:rPr>
            </w:pPr>
            <w:r w:rsidRPr="00645B7B">
              <w:rPr>
                <w:noProof/>
              </w:rPr>
              <w:t>X</w:t>
            </w:r>
          </w:p>
        </w:tc>
        <w:tc>
          <w:tcPr>
            <w:tcW w:w="297" w:type="pct"/>
            <w:gridSpan w:val="3"/>
            <w:vAlign w:val="center"/>
          </w:tcPr>
          <w:p w14:paraId="5C71F8CF" w14:textId="77777777" w:rsidR="00402ABC" w:rsidRPr="00645B7B" w:rsidRDefault="00402ABC" w:rsidP="00CF2B3C">
            <w:pPr>
              <w:pStyle w:val="TAL"/>
              <w:rPr>
                <w:noProof/>
              </w:rPr>
            </w:pPr>
            <w:r w:rsidRPr="00645B7B">
              <w:rPr>
                <w:noProof/>
              </w:rPr>
              <w:t>-</w:t>
            </w:r>
          </w:p>
        </w:tc>
        <w:tc>
          <w:tcPr>
            <w:tcW w:w="308" w:type="pct"/>
            <w:gridSpan w:val="5"/>
            <w:vAlign w:val="center"/>
          </w:tcPr>
          <w:p w14:paraId="1B630188" w14:textId="77777777" w:rsidR="00402ABC" w:rsidRPr="00645B7B" w:rsidRDefault="00402ABC" w:rsidP="00CF2B3C">
            <w:pPr>
              <w:pStyle w:val="TAL"/>
              <w:rPr>
                <w:noProof/>
              </w:rPr>
            </w:pPr>
            <w:r w:rsidRPr="00645B7B">
              <w:rPr>
                <w:noProof/>
              </w:rPr>
              <w:t>X</w:t>
            </w:r>
          </w:p>
        </w:tc>
        <w:tc>
          <w:tcPr>
            <w:tcW w:w="308" w:type="pct"/>
            <w:gridSpan w:val="4"/>
            <w:vAlign w:val="center"/>
          </w:tcPr>
          <w:p w14:paraId="403E7A33" w14:textId="77777777" w:rsidR="00402ABC" w:rsidRPr="00645B7B" w:rsidRDefault="00402ABC" w:rsidP="00CF2B3C">
            <w:pPr>
              <w:pStyle w:val="TAL"/>
              <w:rPr>
                <w:noProof/>
              </w:rPr>
            </w:pPr>
            <w:r w:rsidRPr="00645B7B">
              <w:rPr>
                <w:noProof/>
              </w:rPr>
              <w:t>-</w:t>
            </w:r>
          </w:p>
        </w:tc>
        <w:tc>
          <w:tcPr>
            <w:tcW w:w="771" w:type="pct"/>
            <w:gridSpan w:val="3"/>
            <w:vAlign w:val="center"/>
          </w:tcPr>
          <w:p w14:paraId="37E2CE6B" w14:textId="77777777" w:rsidR="00402ABC" w:rsidRPr="0099276E" w:rsidRDefault="00402ABC" w:rsidP="00CF2B3C">
            <w:pPr>
              <w:pStyle w:val="TAL"/>
              <w:rPr>
                <w:noProof/>
              </w:rPr>
            </w:pPr>
            <w:r w:rsidRPr="0099276E">
              <w:rPr>
                <w:noProof/>
              </w:rPr>
              <w:t>Unsigned32</w:t>
            </w:r>
          </w:p>
        </w:tc>
        <w:tc>
          <w:tcPr>
            <w:tcW w:w="386" w:type="pct"/>
            <w:gridSpan w:val="3"/>
            <w:vAlign w:val="center"/>
          </w:tcPr>
          <w:p w14:paraId="1315BB30" w14:textId="77777777" w:rsidR="00402ABC" w:rsidRPr="00484838" w:rsidRDefault="00402ABC" w:rsidP="00CF2B3C">
            <w:pPr>
              <w:pStyle w:val="TAL"/>
              <w:rPr>
                <w:noProof/>
              </w:rPr>
            </w:pPr>
            <w:r w:rsidRPr="00484838">
              <w:rPr>
                <w:noProof/>
              </w:rPr>
              <w:t>V,M</w:t>
            </w:r>
          </w:p>
        </w:tc>
        <w:tc>
          <w:tcPr>
            <w:tcW w:w="308" w:type="pct"/>
            <w:gridSpan w:val="3"/>
          </w:tcPr>
          <w:p w14:paraId="43BACB85" w14:textId="77777777" w:rsidR="00402ABC" w:rsidRPr="00645B7B" w:rsidRDefault="00402ABC" w:rsidP="00CF2B3C">
            <w:pPr>
              <w:pStyle w:val="TAL"/>
              <w:rPr>
                <w:noProof/>
              </w:rPr>
            </w:pPr>
            <w:r w:rsidRPr="00645B7B">
              <w:rPr>
                <w:noProof/>
              </w:rPr>
              <w:t>-</w:t>
            </w:r>
          </w:p>
        </w:tc>
        <w:tc>
          <w:tcPr>
            <w:tcW w:w="154" w:type="pct"/>
            <w:gridSpan w:val="3"/>
          </w:tcPr>
          <w:p w14:paraId="701E9829" w14:textId="77777777" w:rsidR="00402ABC" w:rsidRPr="00645B7B" w:rsidRDefault="00402ABC" w:rsidP="00CF2B3C">
            <w:pPr>
              <w:pStyle w:val="TAL"/>
              <w:rPr>
                <w:noProof/>
              </w:rPr>
            </w:pPr>
            <w:r w:rsidRPr="00645B7B">
              <w:rPr>
                <w:noProof/>
              </w:rPr>
              <w:t>-</w:t>
            </w:r>
          </w:p>
        </w:tc>
        <w:tc>
          <w:tcPr>
            <w:tcW w:w="252" w:type="pct"/>
            <w:gridSpan w:val="3"/>
            <w:vAlign w:val="center"/>
          </w:tcPr>
          <w:p w14:paraId="60C05DD8" w14:textId="77777777" w:rsidR="00402ABC" w:rsidRPr="00645B7B" w:rsidRDefault="00402ABC" w:rsidP="00CF2B3C">
            <w:pPr>
              <w:pStyle w:val="TAL"/>
              <w:rPr>
                <w:noProof/>
              </w:rPr>
            </w:pPr>
          </w:p>
        </w:tc>
      </w:tr>
      <w:tr w:rsidR="003164E3" w:rsidRPr="00645B7B" w14:paraId="35D4F70A" w14:textId="77777777" w:rsidTr="00B803C3">
        <w:trPr>
          <w:gridBefore w:val="1"/>
          <w:wBefore w:w="16" w:type="pct"/>
          <w:jc w:val="center"/>
        </w:trPr>
        <w:tc>
          <w:tcPr>
            <w:tcW w:w="1568" w:type="pct"/>
            <w:gridSpan w:val="4"/>
            <w:vAlign w:val="center"/>
          </w:tcPr>
          <w:p w14:paraId="13031D48" w14:textId="77777777" w:rsidR="00402ABC" w:rsidRPr="00417A2B" w:rsidRDefault="00402ABC" w:rsidP="00CF2B3C">
            <w:pPr>
              <w:pStyle w:val="TAL"/>
              <w:rPr>
                <w:noProof/>
              </w:rPr>
            </w:pPr>
            <w:r w:rsidRPr="00417A2B">
              <w:rPr>
                <w:noProof/>
              </w:rPr>
              <w:t>SM-Device-Trigger-Indicator</w:t>
            </w:r>
          </w:p>
        </w:tc>
        <w:tc>
          <w:tcPr>
            <w:tcW w:w="387" w:type="pct"/>
            <w:gridSpan w:val="4"/>
            <w:vAlign w:val="center"/>
          </w:tcPr>
          <w:p w14:paraId="79872101" w14:textId="77777777" w:rsidR="00402ABC" w:rsidRPr="00417A2B" w:rsidRDefault="00402ABC" w:rsidP="00CF2B3C">
            <w:pPr>
              <w:pStyle w:val="TAL"/>
              <w:rPr>
                <w:noProof/>
              </w:rPr>
            </w:pPr>
            <w:r w:rsidRPr="00417A2B">
              <w:rPr>
                <w:noProof/>
              </w:rPr>
              <w:t>3407</w:t>
            </w:r>
          </w:p>
        </w:tc>
        <w:tc>
          <w:tcPr>
            <w:tcW w:w="245" w:type="pct"/>
            <w:gridSpan w:val="5"/>
            <w:vAlign w:val="center"/>
          </w:tcPr>
          <w:p w14:paraId="500A1900" w14:textId="77777777" w:rsidR="00402ABC" w:rsidRPr="00645B7B" w:rsidRDefault="00402ABC" w:rsidP="00CF2B3C">
            <w:pPr>
              <w:pStyle w:val="TAL"/>
              <w:rPr>
                <w:noProof/>
              </w:rPr>
            </w:pPr>
            <w:r w:rsidRPr="00645B7B">
              <w:rPr>
                <w:noProof/>
              </w:rPr>
              <w:t>X</w:t>
            </w:r>
          </w:p>
        </w:tc>
        <w:tc>
          <w:tcPr>
            <w:tcW w:w="297" w:type="pct"/>
            <w:gridSpan w:val="3"/>
            <w:vAlign w:val="center"/>
          </w:tcPr>
          <w:p w14:paraId="2E6DF5BC" w14:textId="77777777" w:rsidR="00402ABC" w:rsidRPr="00645B7B" w:rsidRDefault="00402ABC" w:rsidP="00CF2B3C">
            <w:pPr>
              <w:pStyle w:val="TAL"/>
              <w:rPr>
                <w:noProof/>
              </w:rPr>
            </w:pPr>
            <w:r w:rsidRPr="00645B7B">
              <w:rPr>
                <w:noProof/>
              </w:rPr>
              <w:t>-</w:t>
            </w:r>
          </w:p>
        </w:tc>
        <w:tc>
          <w:tcPr>
            <w:tcW w:w="308" w:type="pct"/>
            <w:gridSpan w:val="5"/>
            <w:vAlign w:val="center"/>
          </w:tcPr>
          <w:p w14:paraId="4B78F3E1" w14:textId="77777777" w:rsidR="00402ABC" w:rsidRPr="00645B7B" w:rsidRDefault="00402ABC" w:rsidP="00CF2B3C">
            <w:pPr>
              <w:pStyle w:val="TAL"/>
              <w:rPr>
                <w:noProof/>
              </w:rPr>
            </w:pPr>
            <w:r>
              <w:rPr>
                <w:noProof/>
              </w:rPr>
              <w:t>X</w:t>
            </w:r>
          </w:p>
        </w:tc>
        <w:tc>
          <w:tcPr>
            <w:tcW w:w="308" w:type="pct"/>
            <w:gridSpan w:val="4"/>
            <w:vAlign w:val="center"/>
          </w:tcPr>
          <w:p w14:paraId="7A30DC9F" w14:textId="77777777" w:rsidR="00402ABC" w:rsidRPr="00645B7B" w:rsidRDefault="00402ABC" w:rsidP="00CF2B3C">
            <w:pPr>
              <w:pStyle w:val="TAL"/>
              <w:rPr>
                <w:noProof/>
              </w:rPr>
            </w:pPr>
            <w:r w:rsidRPr="00645B7B">
              <w:rPr>
                <w:noProof/>
              </w:rPr>
              <w:t>-</w:t>
            </w:r>
          </w:p>
        </w:tc>
        <w:tc>
          <w:tcPr>
            <w:tcW w:w="771" w:type="pct"/>
            <w:gridSpan w:val="3"/>
            <w:vAlign w:val="center"/>
          </w:tcPr>
          <w:p w14:paraId="3F8CB074"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135A332D" w14:textId="77777777" w:rsidR="00402ABC" w:rsidRPr="00484838" w:rsidRDefault="00402ABC" w:rsidP="00CF2B3C">
            <w:pPr>
              <w:pStyle w:val="TAL"/>
              <w:rPr>
                <w:noProof/>
              </w:rPr>
            </w:pPr>
            <w:r w:rsidRPr="00484838">
              <w:rPr>
                <w:noProof/>
              </w:rPr>
              <w:t>V,M</w:t>
            </w:r>
          </w:p>
        </w:tc>
        <w:tc>
          <w:tcPr>
            <w:tcW w:w="308" w:type="pct"/>
            <w:gridSpan w:val="3"/>
          </w:tcPr>
          <w:p w14:paraId="066A0172" w14:textId="77777777" w:rsidR="00402ABC" w:rsidRPr="00645B7B" w:rsidRDefault="00402ABC" w:rsidP="00CF2B3C">
            <w:pPr>
              <w:pStyle w:val="TAL"/>
              <w:rPr>
                <w:noProof/>
              </w:rPr>
            </w:pPr>
            <w:r w:rsidRPr="00645B7B">
              <w:rPr>
                <w:noProof/>
              </w:rPr>
              <w:t>-</w:t>
            </w:r>
          </w:p>
        </w:tc>
        <w:tc>
          <w:tcPr>
            <w:tcW w:w="154" w:type="pct"/>
            <w:gridSpan w:val="3"/>
          </w:tcPr>
          <w:p w14:paraId="2BC61974" w14:textId="77777777" w:rsidR="00402ABC" w:rsidRPr="00645B7B" w:rsidRDefault="00402ABC" w:rsidP="00CF2B3C">
            <w:pPr>
              <w:pStyle w:val="TAL"/>
              <w:rPr>
                <w:noProof/>
              </w:rPr>
            </w:pPr>
            <w:r w:rsidRPr="00645B7B">
              <w:rPr>
                <w:noProof/>
              </w:rPr>
              <w:t>-</w:t>
            </w:r>
          </w:p>
        </w:tc>
        <w:tc>
          <w:tcPr>
            <w:tcW w:w="252" w:type="pct"/>
            <w:gridSpan w:val="3"/>
            <w:vAlign w:val="center"/>
          </w:tcPr>
          <w:p w14:paraId="69CB42F7" w14:textId="77777777" w:rsidR="00402ABC" w:rsidRPr="00645B7B" w:rsidRDefault="00402ABC" w:rsidP="00CF2B3C">
            <w:pPr>
              <w:pStyle w:val="TAL"/>
              <w:rPr>
                <w:noProof/>
              </w:rPr>
            </w:pPr>
          </w:p>
        </w:tc>
      </w:tr>
      <w:tr w:rsidR="003164E3" w:rsidRPr="00645B7B" w14:paraId="2E30BDCA" w14:textId="77777777" w:rsidTr="00B803C3">
        <w:trPr>
          <w:gridBefore w:val="1"/>
          <w:wBefore w:w="16" w:type="pct"/>
          <w:jc w:val="center"/>
        </w:trPr>
        <w:tc>
          <w:tcPr>
            <w:tcW w:w="1568" w:type="pct"/>
            <w:gridSpan w:val="4"/>
            <w:vAlign w:val="center"/>
          </w:tcPr>
          <w:p w14:paraId="46161765" w14:textId="77777777" w:rsidR="00402ABC" w:rsidRPr="00417A2B" w:rsidRDefault="00402ABC" w:rsidP="00CF2B3C">
            <w:pPr>
              <w:pStyle w:val="TAL"/>
              <w:rPr>
                <w:noProof/>
              </w:rPr>
            </w:pPr>
            <w:r w:rsidRPr="00417A2B">
              <w:rPr>
                <w:noProof/>
              </w:rPr>
              <w:t>SM-Device-Trigger-Information</w:t>
            </w:r>
          </w:p>
        </w:tc>
        <w:tc>
          <w:tcPr>
            <w:tcW w:w="387" w:type="pct"/>
            <w:gridSpan w:val="4"/>
            <w:vAlign w:val="center"/>
          </w:tcPr>
          <w:p w14:paraId="588C5296" w14:textId="77777777" w:rsidR="00402ABC" w:rsidRPr="00417A2B" w:rsidRDefault="00402ABC" w:rsidP="00CF2B3C">
            <w:pPr>
              <w:pStyle w:val="TAL"/>
              <w:rPr>
                <w:noProof/>
              </w:rPr>
            </w:pPr>
            <w:r w:rsidRPr="00417A2B">
              <w:rPr>
                <w:noProof/>
              </w:rPr>
              <w:t>3405</w:t>
            </w:r>
          </w:p>
        </w:tc>
        <w:tc>
          <w:tcPr>
            <w:tcW w:w="245" w:type="pct"/>
            <w:gridSpan w:val="5"/>
            <w:vAlign w:val="center"/>
          </w:tcPr>
          <w:p w14:paraId="1A49169E" w14:textId="77777777" w:rsidR="00402ABC" w:rsidRPr="00645B7B" w:rsidRDefault="00402ABC" w:rsidP="00CF2B3C">
            <w:pPr>
              <w:pStyle w:val="TAL"/>
            </w:pPr>
            <w:r w:rsidRPr="00645B7B">
              <w:t>X</w:t>
            </w:r>
          </w:p>
        </w:tc>
        <w:tc>
          <w:tcPr>
            <w:tcW w:w="297" w:type="pct"/>
            <w:gridSpan w:val="3"/>
            <w:vAlign w:val="center"/>
          </w:tcPr>
          <w:p w14:paraId="00F561E0" w14:textId="77777777" w:rsidR="00402ABC" w:rsidRPr="00645B7B" w:rsidRDefault="00402ABC" w:rsidP="00CF2B3C">
            <w:pPr>
              <w:pStyle w:val="TAL"/>
              <w:rPr>
                <w:noProof/>
              </w:rPr>
            </w:pPr>
            <w:r w:rsidRPr="00645B7B">
              <w:rPr>
                <w:noProof/>
              </w:rPr>
              <w:t>-</w:t>
            </w:r>
          </w:p>
        </w:tc>
        <w:tc>
          <w:tcPr>
            <w:tcW w:w="308" w:type="pct"/>
            <w:gridSpan w:val="5"/>
            <w:vAlign w:val="center"/>
          </w:tcPr>
          <w:p w14:paraId="60B883DF" w14:textId="77777777" w:rsidR="00402ABC" w:rsidRPr="00645B7B" w:rsidRDefault="00402ABC" w:rsidP="00CF2B3C">
            <w:pPr>
              <w:pStyle w:val="TAL"/>
              <w:rPr>
                <w:noProof/>
              </w:rPr>
            </w:pPr>
            <w:r>
              <w:rPr>
                <w:noProof/>
              </w:rPr>
              <w:t>X</w:t>
            </w:r>
          </w:p>
        </w:tc>
        <w:tc>
          <w:tcPr>
            <w:tcW w:w="308" w:type="pct"/>
            <w:gridSpan w:val="4"/>
            <w:vAlign w:val="center"/>
          </w:tcPr>
          <w:p w14:paraId="21A7F661" w14:textId="77777777" w:rsidR="00402ABC" w:rsidRPr="00645B7B" w:rsidRDefault="00402ABC" w:rsidP="00CF2B3C">
            <w:pPr>
              <w:pStyle w:val="TAL"/>
              <w:rPr>
                <w:noProof/>
              </w:rPr>
            </w:pPr>
            <w:r w:rsidRPr="00645B7B">
              <w:rPr>
                <w:noProof/>
              </w:rPr>
              <w:t>-</w:t>
            </w:r>
          </w:p>
        </w:tc>
        <w:tc>
          <w:tcPr>
            <w:tcW w:w="771" w:type="pct"/>
            <w:gridSpan w:val="3"/>
            <w:vAlign w:val="center"/>
          </w:tcPr>
          <w:p w14:paraId="43A3A98D" w14:textId="77777777" w:rsidR="00402ABC" w:rsidRPr="0099276E" w:rsidRDefault="00402ABC" w:rsidP="00CF2B3C">
            <w:pPr>
              <w:pStyle w:val="TAL"/>
              <w:rPr>
                <w:noProof/>
              </w:rPr>
            </w:pPr>
            <w:r w:rsidRPr="0099276E">
              <w:rPr>
                <w:noProof/>
              </w:rPr>
              <w:t>Grouped</w:t>
            </w:r>
          </w:p>
        </w:tc>
        <w:tc>
          <w:tcPr>
            <w:tcW w:w="386" w:type="pct"/>
            <w:gridSpan w:val="3"/>
            <w:vAlign w:val="center"/>
          </w:tcPr>
          <w:p w14:paraId="78AC568B" w14:textId="77777777" w:rsidR="00402ABC" w:rsidRPr="00484838" w:rsidRDefault="00402ABC" w:rsidP="00CF2B3C">
            <w:pPr>
              <w:pStyle w:val="TAL"/>
              <w:rPr>
                <w:noProof/>
              </w:rPr>
            </w:pPr>
            <w:r w:rsidRPr="00484838">
              <w:rPr>
                <w:noProof/>
              </w:rPr>
              <w:t>V,M</w:t>
            </w:r>
          </w:p>
        </w:tc>
        <w:tc>
          <w:tcPr>
            <w:tcW w:w="308" w:type="pct"/>
            <w:gridSpan w:val="3"/>
          </w:tcPr>
          <w:p w14:paraId="068107EA" w14:textId="77777777" w:rsidR="00402ABC" w:rsidRPr="00645B7B" w:rsidRDefault="00402ABC" w:rsidP="00CF2B3C">
            <w:pPr>
              <w:pStyle w:val="TAL"/>
              <w:rPr>
                <w:noProof/>
              </w:rPr>
            </w:pPr>
            <w:r w:rsidRPr="00645B7B">
              <w:rPr>
                <w:noProof/>
              </w:rPr>
              <w:t>-</w:t>
            </w:r>
          </w:p>
        </w:tc>
        <w:tc>
          <w:tcPr>
            <w:tcW w:w="154" w:type="pct"/>
            <w:gridSpan w:val="3"/>
          </w:tcPr>
          <w:p w14:paraId="1F194166" w14:textId="77777777" w:rsidR="00402ABC" w:rsidRPr="00645B7B" w:rsidRDefault="00402ABC" w:rsidP="00CF2B3C">
            <w:pPr>
              <w:pStyle w:val="TAL"/>
              <w:rPr>
                <w:noProof/>
              </w:rPr>
            </w:pPr>
            <w:r w:rsidRPr="00645B7B">
              <w:rPr>
                <w:noProof/>
              </w:rPr>
              <w:t>-</w:t>
            </w:r>
          </w:p>
        </w:tc>
        <w:tc>
          <w:tcPr>
            <w:tcW w:w="252" w:type="pct"/>
            <w:gridSpan w:val="3"/>
            <w:vAlign w:val="center"/>
          </w:tcPr>
          <w:p w14:paraId="26EEB209" w14:textId="77777777" w:rsidR="00402ABC" w:rsidRPr="00645B7B" w:rsidRDefault="00402ABC" w:rsidP="00CF2B3C">
            <w:pPr>
              <w:pStyle w:val="TAL"/>
              <w:rPr>
                <w:noProof/>
              </w:rPr>
            </w:pPr>
          </w:p>
        </w:tc>
      </w:tr>
      <w:tr w:rsidR="003164E3" w:rsidRPr="00645B7B" w14:paraId="6D602136" w14:textId="77777777" w:rsidTr="00B803C3">
        <w:trPr>
          <w:gridBefore w:val="1"/>
          <w:wBefore w:w="16" w:type="pct"/>
          <w:jc w:val="center"/>
        </w:trPr>
        <w:tc>
          <w:tcPr>
            <w:tcW w:w="1568" w:type="pct"/>
            <w:gridSpan w:val="4"/>
            <w:vAlign w:val="center"/>
          </w:tcPr>
          <w:p w14:paraId="1EEDC2E7" w14:textId="77777777" w:rsidR="00402ABC" w:rsidRPr="00417A2B" w:rsidRDefault="00402ABC" w:rsidP="00CF2B3C">
            <w:pPr>
              <w:pStyle w:val="TAL"/>
              <w:rPr>
                <w:noProof/>
              </w:rPr>
            </w:pPr>
            <w:r w:rsidRPr="00417A2B">
              <w:rPr>
                <w:noProof/>
              </w:rPr>
              <w:t>SM-Discharge-Time</w:t>
            </w:r>
          </w:p>
        </w:tc>
        <w:tc>
          <w:tcPr>
            <w:tcW w:w="387" w:type="pct"/>
            <w:gridSpan w:val="4"/>
            <w:vAlign w:val="center"/>
          </w:tcPr>
          <w:p w14:paraId="225AED90" w14:textId="77777777" w:rsidR="00402ABC" w:rsidRPr="00417A2B" w:rsidRDefault="00402ABC" w:rsidP="00CF2B3C">
            <w:pPr>
              <w:pStyle w:val="TAL"/>
              <w:rPr>
                <w:noProof/>
              </w:rPr>
            </w:pPr>
            <w:r w:rsidRPr="00417A2B">
              <w:rPr>
                <w:noProof/>
              </w:rPr>
              <w:t>2012</w:t>
            </w:r>
          </w:p>
        </w:tc>
        <w:tc>
          <w:tcPr>
            <w:tcW w:w="245" w:type="pct"/>
            <w:gridSpan w:val="5"/>
            <w:vAlign w:val="center"/>
          </w:tcPr>
          <w:p w14:paraId="15587865" w14:textId="77777777" w:rsidR="00402ABC" w:rsidRPr="00645B7B" w:rsidRDefault="00402ABC" w:rsidP="00CF2B3C">
            <w:pPr>
              <w:pStyle w:val="TAL"/>
              <w:rPr>
                <w:noProof/>
              </w:rPr>
            </w:pPr>
            <w:r w:rsidRPr="00645B7B">
              <w:rPr>
                <w:noProof/>
              </w:rPr>
              <w:t>X</w:t>
            </w:r>
          </w:p>
        </w:tc>
        <w:tc>
          <w:tcPr>
            <w:tcW w:w="297" w:type="pct"/>
            <w:gridSpan w:val="3"/>
            <w:vAlign w:val="center"/>
          </w:tcPr>
          <w:p w14:paraId="7E0F6E50" w14:textId="77777777" w:rsidR="00402ABC" w:rsidRPr="00645B7B" w:rsidRDefault="00402ABC" w:rsidP="00CF2B3C">
            <w:pPr>
              <w:pStyle w:val="TAL"/>
              <w:rPr>
                <w:noProof/>
              </w:rPr>
            </w:pPr>
            <w:r w:rsidRPr="00645B7B">
              <w:rPr>
                <w:noProof/>
              </w:rPr>
              <w:t>-</w:t>
            </w:r>
          </w:p>
        </w:tc>
        <w:tc>
          <w:tcPr>
            <w:tcW w:w="308" w:type="pct"/>
            <w:gridSpan w:val="5"/>
            <w:vAlign w:val="center"/>
          </w:tcPr>
          <w:p w14:paraId="3107F909" w14:textId="77777777" w:rsidR="00402ABC" w:rsidRPr="00645B7B" w:rsidRDefault="00402ABC" w:rsidP="00CF2B3C">
            <w:pPr>
              <w:pStyle w:val="TAL"/>
              <w:rPr>
                <w:noProof/>
              </w:rPr>
            </w:pPr>
            <w:r w:rsidRPr="00645B7B">
              <w:rPr>
                <w:noProof/>
              </w:rPr>
              <w:t>X</w:t>
            </w:r>
          </w:p>
        </w:tc>
        <w:tc>
          <w:tcPr>
            <w:tcW w:w="308" w:type="pct"/>
            <w:gridSpan w:val="4"/>
            <w:vAlign w:val="center"/>
          </w:tcPr>
          <w:p w14:paraId="19E99F6B" w14:textId="77777777" w:rsidR="00402ABC" w:rsidRPr="00645B7B" w:rsidRDefault="00402ABC" w:rsidP="00CF2B3C">
            <w:pPr>
              <w:pStyle w:val="TAL"/>
              <w:rPr>
                <w:noProof/>
              </w:rPr>
            </w:pPr>
            <w:r w:rsidRPr="00645B7B">
              <w:rPr>
                <w:noProof/>
              </w:rPr>
              <w:t>-</w:t>
            </w:r>
          </w:p>
        </w:tc>
        <w:tc>
          <w:tcPr>
            <w:tcW w:w="771" w:type="pct"/>
            <w:gridSpan w:val="3"/>
            <w:vAlign w:val="center"/>
          </w:tcPr>
          <w:p w14:paraId="32959AD9" w14:textId="77777777" w:rsidR="00402ABC" w:rsidRPr="0099276E" w:rsidRDefault="00402ABC" w:rsidP="00CF2B3C">
            <w:pPr>
              <w:pStyle w:val="TAL"/>
              <w:rPr>
                <w:noProof/>
              </w:rPr>
            </w:pPr>
            <w:r w:rsidRPr="0099276E">
              <w:rPr>
                <w:noProof/>
              </w:rPr>
              <w:t>Time</w:t>
            </w:r>
          </w:p>
        </w:tc>
        <w:tc>
          <w:tcPr>
            <w:tcW w:w="386" w:type="pct"/>
            <w:gridSpan w:val="3"/>
            <w:vAlign w:val="center"/>
          </w:tcPr>
          <w:p w14:paraId="30623B8B" w14:textId="77777777" w:rsidR="00402ABC" w:rsidRPr="00484838" w:rsidRDefault="00402ABC" w:rsidP="00CF2B3C">
            <w:pPr>
              <w:pStyle w:val="TAL"/>
              <w:rPr>
                <w:noProof/>
              </w:rPr>
            </w:pPr>
            <w:r w:rsidRPr="00484838">
              <w:rPr>
                <w:noProof/>
              </w:rPr>
              <w:t>V,M</w:t>
            </w:r>
          </w:p>
        </w:tc>
        <w:tc>
          <w:tcPr>
            <w:tcW w:w="308" w:type="pct"/>
            <w:gridSpan w:val="3"/>
          </w:tcPr>
          <w:p w14:paraId="43930CA0" w14:textId="77777777" w:rsidR="00402ABC" w:rsidRPr="00645B7B" w:rsidRDefault="00402ABC" w:rsidP="00CF2B3C">
            <w:pPr>
              <w:pStyle w:val="TAL"/>
              <w:rPr>
                <w:noProof/>
              </w:rPr>
            </w:pPr>
            <w:r w:rsidRPr="00645B7B">
              <w:rPr>
                <w:noProof/>
              </w:rPr>
              <w:t>-</w:t>
            </w:r>
          </w:p>
        </w:tc>
        <w:tc>
          <w:tcPr>
            <w:tcW w:w="154" w:type="pct"/>
            <w:gridSpan w:val="3"/>
          </w:tcPr>
          <w:p w14:paraId="7B583AC0" w14:textId="77777777" w:rsidR="00402ABC" w:rsidRPr="00645B7B" w:rsidRDefault="00402ABC" w:rsidP="00CF2B3C">
            <w:pPr>
              <w:pStyle w:val="TAL"/>
              <w:rPr>
                <w:noProof/>
              </w:rPr>
            </w:pPr>
            <w:r w:rsidRPr="00645B7B">
              <w:rPr>
                <w:noProof/>
              </w:rPr>
              <w:t>-</w:t>
            </w:r>
          </w:p>
        </w:tc>
        <w:tc>
          <w:tcPr>
            <w:tcW w:w="252" w:type="pct"/>
            <w:gridSpan w:val="3"/>
            <w:vAlign w:val="center"/>
          </w:tcPr>
          <w:p w14:paraId="02D2D5C9" w14:textId="77777777" w:rsidR="00402ABC" w:rsidRPr="00645B7B" w:rsidRDefault="00402ABC" w:rsidP="00CF2B3C">
            <w:pPr>
              <w:pStyle w:val="TAL"/>
              <w:rPr>
                <w:noProof/>
              </w:rPr>
            </w:pPr>
          </w:p>
        </w:tc>
      </w:tr>
      <w:tr w:rsidR="003164E3" w:rsidRPr="00645B7B" w14:paraId="4D08ACE3" w14:textId="77777777" w:rsidTr="00B803C3">
        <w:trPr>
          <w:gridBefore w:val="1"/>
          <w:wBefore w:w="16" w:type="pct"/>
          <w:jc w:val="center"/>
        </w:trPr>
        <w:tc>
          <w:tcPr>
            <w:tcW w:w="1568" w:type="pct"/>
            <w:gridSpan w:val="4"/>
            <w:vAlign w:val="center"/>
          </w:tcPr>
          <w:p w14:paraId="1BE7005E" w14:textId="77777777" w:rsidR="00402ABC" w:rsidRPr="00417A2B" w:rsidRDefault="00402ABC" w:rsidP="00CF2B3C">
            <w:pPr>
              <w:pStyle w:val="TAL"/>
              <w:rPr>
                <w:noProof/>
              </w:rPr>
            </w:pPr>
            <w:r w:rsidRPr="00417A2B">
              <w:rPr>
                <w:noProof/>
              </w:rPr>
              <w:t>SM-Message-Type</w:t>
            </w:r>
          </w:p>
        </w:tc>
        <w:tc>
          <w:tcPr>
            <w:tcW w:w="387" w:type="pct"/>
            <w:gridSpan w:val="4"/>
            <w:vAlign w:val="center"/>
          </w:tcPr>
          <w:p w14:paraId="0805E859" w14:textId="77777777" w:rsidR="00402ABC" w:rsidRPr="00417A2B" w:rsidRDefault="00402ABC" w:rsidP="00CF2B3C">
            <w:pPr>
              <w:pStyle w:val="TAL"/>
              <w:rPr>
                <w:noProof/>
              </w:rPr>
            </w:pPr>
            <w:r w:rsidRPr="00417A2B">
              <w:rPr>
                <w:noProof/>
              </w:rPr>
              <w:t>2007</w:t>
            </w:r>
          </w:p>
        </w:tc>
        <w:tc>
          <w:tcPr>
            <w:tcW w:w="245" w:type="pct"/>
            <w:gridSpan w:val="5"/>
            <w:vAlign w:val="center"/>
          </w:tcPr>
          <w:p w14:paraId="65AF5BC5" w14:textId="77777777" w:rsidR="00402ABC" w:rsidRPr="00645B7B" w:rsidRDefault="00402ABC" w:rsidP="00CF2B3C">
            <w:pPr>
              <w:pStyle w:val="TAL"/>
              <w:rPr>
                <w:noProof/>
              </w:rPr>
            </w:pPr>
            <w:r w:rsidRPr="00645B7B">
              <w:rPr>
                <w:noProof/>
              </w:rPr>
              <w:t>X</w:t>
            </w:r>
          </w:p>
        </w:tc>
        <w:tc>
          <w:tcPr>
            <w:tcW w:w="297" w:type="pct"/>
            <w:gridSpan w:val="3"/>
            <w:vAlign w:val="center"/>
          </w:tcPr>
          <w:p w14:paraId="136092AC" w14:textId="77777777" w:rsidR="00402ABC" w:rsidRPr="00645B7B" w:rsidRDefault="00402ABC" w:rsidP="00CF2B3C">
            <w:pPr>
              <w:pStyle w:val="TAL"/>
              <w:rPr>
                <w:noProof/>
              </w:rPr>
            </w:pPr>
            <w:r w:rsidRPr="00645B7B">
              <w:rPr>
                <w:noProof/>
              </w:rPr>
              <w:t>-</w:t>
            </w:r>
          </w:p>
        </w:tc>
        <w:tc>
          <w:tcPr>
            <w:tcW w:w="308" w:type="pct"/>
            <w:gridSpan w:val="5"/>
            <w:vAlign w:val="center"/>
          </w:tcPr>
          <w:p w14:paraId="7AE79EDB" w14:textId="77777777" w:rsidR="00402ABC" w:rsidRPr="00645B7B" w:rsidRDefault="00402ABC" w:rsidP="00CF2B3C">
            <w:pPr>
              <w:pStyle w:val="TAL"/>
              <w:rPr>
                <w:noProof/>
              </w:rPr>
            </w:pPr>
            <w:r w:rsidRPr="00645B7B">
              <w:rPr>
                <w:noProof/>
              </w:rPr>
              <w:t>X</w:t>
            </w:r>
          </w:p>
        </w:tc>
        <w:tc>
          <w:tcPr>
            <w:tcW w:w="308" w:type="pct"/>
            <w:gridSpan w:val="4"/>
            <w:vAlign w:val="center"/>
          </w:tcPr>
          <w:p w14:paraId="22C6379D" w14:textId="77777777" w:rsidR="00402ABC" w:rsidRPr="00645B7B" w:rsidRDefault="00402ABC" w:rsidP="00CF2B3C">
            <w:pPr>
              <w:pStyle w:val="TAL"/>
              <w:rPr>
                <w:noProof/>
              </w:rPr>
            </w:pPr>
            <w:r w:rsidRPr="00645B7B">
              <w:rPr>
                <w:noProof/>
              </w:rPr>
              <w:t>-</w:t>
            </w:r>
          </w:p>
        </w:tc>
        <w:tc>
          <w:tcPr>
            <w:tcW w:w="771" w:type="pct"/>
            <w:gridSpan w:val="3"/>
            <w:vAlign w:val="center"/>
          </w:tcPr>
          <w:p w14:paraId="295045D9"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07945813" w14:textId="77777777" w:rsidR="00402ABC" w:rsidRPr="00484838" w:rsidRDefault="00402ABC" w:rsidP="00CF2B3C">
            <w:pPr>
              <w:pStyle w:val="TAL"/>
              <w:rPr>
                <w:noProof/>
              </w:rPr>
            </w:pPr>
            <w:r w:rsidRPr="00484838">
              <w:rPr>
                <w:noProof/>
              </w:rPr>
              <w:t>V,M</w:t>
            </w:r>
          </w:p>
        </w:tc>
        <w:tc>
          <w:tcPr>
            <w:tcW w:w="308" w:type="pct"/>
            <w:gridSpan w:val="3"/>
          </w:tcPr>
          <w:p w14:paraId="610373E4" w14:textId="77777777" w:rsidR="00402ABC" w:rsidRPr="00645B7B" w:rsidRDefault="00402ABC" w:rsidP="00CF2B3C">
            <w:pPr>
              <w:pStyle w:val="TAL"/>
              <w:rPr>
                <w:noProof/>
              </w:rPr>
            </w:pPr>
            <w:r w:rsidRPr="00645B7B">
              <w:rPr>
                <w:noProof/>
              </w:rPr>
              <w:t>-</w:t>
            </w:r>
          </w:p>
        </w:tc>
        <w:tc>
          <w:tcPr>
            <w:tcW w:w="154" w:type="pct"/>
            <w:gridSpan w:val="3"/>
          </w:tcPr>
          <w:p w14:paraId="5C81EB5C" w14:textId="77777777" w:rsidR="00402ABC" w:rsidRPr="00645B7B" w:rsidRDefault="00402ABC" w:rsidP="00CF2B3C">
            <w:pPr>
              <w:pStyle w:val="TAL"/>
              <w:rPr>
                <w:noProof/>
              </w:rPr>
            </w:pPr>
            <w:r w:rsidRPr="00645B7B">
              <w:rPr>
                <w:noProof/>
              </w:rPr>
              <w:t>-</w:t>
            </w:r>
          </w:p>
        </w:tc>
        <w:tc>
          <w:tcPr>
            <w:tcW w:w="252" w:type="pct"/>
            <w:gridSpan w:val="3"/>
            <w:vAlign w:val="center"/>
          </w:tcPr>
          <w:p w14:paraId="7F2F1A16" w14:textId="77777777" w:rsidR="00402ABC" w:rsidRPr="00645B7B" w:rsidRDefault="00402ABC" w:rsidP="00CF2B3C">
            <w:pPr>
              <w:pStyle w:val="TAL"/>
              <w:rPr>
                <w:noProof/>
              </w:rPr>
            </w:pPr>
          </w:p>
        </w:tc>
      </w:tr>
      <w:tr w:rsidR="003164E3" w:rsidRPr="00645B7B" w14:paraId="77E04098" w14:textId="77777777" w:rsidTr="00B803C3">
        <w:trPr>
          <w:gridBefore w:val="1"/>
          <w:wBefore w:w="16" w:type="pct"/>
          <w:jc w:val="center"/>
        </w:trPr>
        <w:tc>
          <w:tcPr>
            <w:tcW w:w="1568" w:type="pct"/>
            <w:gridSpan w:val="4"/>
            <w:vAlign w:val="center"/>
          </w:tcPr>
          <w:p w14:paraId="60DD53B5" w14:textId="77777777" w:rsidR="00402ABC" w:rsidRPr="00417A2B" w:rsidRDefault="00402ABC" w:rsidP="00CF2B3C">
            <w:pPr>
              <w:pStyle w:val="TAL"/>
              <w:rPr>
                <w:noProof/>
              </w:rPr>
            </w:pPr>
            <w:r w:rsidRPr="00417A2B">
              <w:rPr>
                <w:noProof/>
              </w:rPr>
              <w:t>SM-Protocol-ID</w:t>
            </w:r>
          </w:p>
        </w:tc>
        <w:tc>
          <w:tcPr>
            <w:tcW w:w="387" w:type="pct"/>
            <w:gridSpan w:val="4"/>
            <w:vAlign w:val="center"/>
          </w:tcPr>
          <w:p w14:paraId="25E13F64" w14:textId="77777777" w:rsidR="00402ABC" w:rsidRPr="00417A2B" w:rsidRDefault="00402ABC" w:rsidP="00CF2B3C">
            <w:pPr>
              <w:pStyle w:val="TAL"/>
              <w:rPr>
                <w:noProof/>
              </w:rPr>
            </w:pPr>
            <w:r w:rsidRPr="00417A2B">
              <w:rPr>
                <w:noProof/>
              </w:rPr>
              <w:t>2013</w:t>
            </w:r>
          </w:p>
        </w:tc>
        <w:tc>
          <w:tcPr>
            <w:tcW w:w="245" w:type="pct"/>
            <w:gridSpan w:val="5"/>
            <w:vAlign w:val="center"/>
          </w:tcPr>
          <w:p w14:paraId="4D49A3BD" w14:textId="77777777" w:rsidR="00402ABC" w:rsidRPr="00645B7B" w:rsidRDefault="00402ABC" w:rsidP="00CF2B3C">
            <w:pPr>
              <w:pStyle w:val="TAL"/>
            </w:pPr>
            <w:r w:rsidRPr="00645B7B">
              <w:t>X</w:t>
            </w:r>
          </w:p>
        </w:tc>
        <w:tc>
          <w:tcPr>
            <w:tcW w:w="297" w:type="pct"/>
            <w:gridSpan w:val="3"/>
            <w:vAlign w:val="center"/>
          </w:tcPr>
          <w:p w14:paraId="1D1B5D48" w14:textId="77777777" w:rsidR="00402ABC" w:rsidRPr="00645B7B" w:rsidRDefault="00402ABC" w:rsidP="00CF2B3C">
            <w:pPr>
              <w:pStyle w:val="TAL"/>
              <w:rPr>
                <w:noProof/>
              </w:rPr>
            </w:pPr>
            <w:r w:rsidRPr="00645B7B">
              <w:rPr>
                <w:noProof/>
              </w:rPr>
              <w:t>-</w:t>
            </w:r>
          </w:p>
        </w:tc>
        <w:tc>
          <w:tcPr>
            <w:tcW w:w="308" w:type="pct"/>
            <w:gridSpan w:val="5"/>
            <w:vAlign w:val="center"/>
          </w:tcPr>
          <w:p w14:paraId="3DD661E8" w14:textId="77777777" w:rsidR="00402ABC" w:rsidRPr="00645B7B" w:rsidRDefault="00402ABC" w:rsidP="00CF2B3C">
            <w:pPr>
              <w:pStyle w:val="TAL"/>
              <w:rPr>
                <w:noProof/>
              </w:rPr>
            </w:pPr>
            <w:r w:rsidRPr="00645B7B">
              <w:rPr>
                <w:noProof/>
              </w:rPr>
              <w:t>X</w:t>
            </w:r>
          </w:p>
        </w:tc>
        <w:tc>
          <w:tcPr>
            <w:tcW w:w="308" w:type="pct"/>
            <w:gridSpan w:val="4"/>
            <w:vAlign w:val="center"/>
          </w:tcPr>
          <w:p w14:paraId="6476D772" w14:textId="77777777" w:rsidR="00402ABC" w:rsidRPr="00645B7B" w:rsidRDefault="00402ABC" w:rsidP="00CF2B3C">
            <w:pPr>
              <w:pStyle w:val="TAL"/>
              <w:rPr>
                <w:noProof/>
              </w:rPr>
            </w:pPr>
            <w:r w:rsidRPr="00645B7B">
              <w:rPr>
                <w:noProof/>
              </w:rPr>
              <w:t>-</w:t>
            </w:r>
          </w:p>
        </w:tc>
        <w:tc>
          <w:tcPr>
            <w:tcW w:w="771" w:type="pct"/>
            <w:gridSpan w:val="3"/>
            <w:vAlign w:val="center"/>
          </w:tcPr>
          <w:p w14:paraId="3E342C45" w14:textId="77777777" w:rsidR="00402ABC" w:rsidRPr="0099276E" w:rsidRDefault="00402ABC" w:rsidP="00CF2B3C">
            <w:pPr>
              <w:pStyle w:val="TAL"/>
              <w:rPr>
                <w:noProof/>
              </w:rPr>
            </w:pPr>
            <w:r w:rsidRPr="0099276E">
              <w:rPr>
                <w:noProof/>
              </w:rPr>
              <w:t>OctetString</w:t>
            </w:r>
          </w:p>
        </w:tc>
        <w:tc>
          <w:tcPr>
            <w:tcW w:w="386" w:type="pct"/>
            <w:gridSpan w:val="3"/>
            <w:vAlign w:val="center"/>
          </w:tcPr>
          <w:p w14:paraId="72933692" w14:textId="77777777" w:rsidR="00402ABC" w:rsidRPr="00484838" w:rsidRDefault="00402ABC" w:rsidP="00CF2B3C">
            <w:pPr>
              <w:pStyle w:val="TAL"/>
              <w:rPr>
                <w:noProof/>
              </w:rPr>
            </w:pPr>
            <w:r w:rsidRPr="00484838">
              <w:rPr>
                <w:noProof/>
              </w:rPr>
              <w:t>V,M</w:t>
            </w:r>
          </w:p>
        </w:tc>
        <w:tc>
          <w:tcPr>
            <w:tcW w:w="308" w:type="pct"/>
            <w:gridSpan w:val="3"/>
          </w:tcPr>
          <w:p w14:paraId="14A16146" w14:textId="77777777" w:rsidR="00402ABC" w:rsidRPr="00645B7B" w:rsidRDefault="00402ABC" w:rsidP="00CF2B3C">
            <w:pPr>
              <w:pStyle w:val="TAL"/>
              <w:rPr>
                <w:noProof/>
              </w:rPr>
            </w:pPr>
            <w:r w:rsidRPr="00645B7B">
              <w:rPr>
                <w:noProof/>
              </w:rPr>
              <w:t>-</w:t>
            </w:r>
          </w:p>
        </w:tc>
        <w:tc>
          <w:tcPr>
            <w:tcW w:w="154" w:type="pct"/>
            <w:gridSpan w:val="3"/>
          </w:tcPr>
          <w:p w14:paraId="0E1D7301" w14:textId="77777777" w:rsidR="00402ABC" w:rsidRPr="00645B7B" w:rsidRDefault="00402ABC" w:rsidP="00CF2B3C">
            <w:pPr>
              <w:pStyle w:val="TAL"/>
              <w:rPr>
                <w:noProof/>
              </w:rPr>
            </w:pPr>
            <w:r w:rsidRPr="00645B7B">
              <w:rPr>
                <w:noProof/>
              </w:rPr>
              <w:t>-</w:t>
            </w:r>
          </w:p>
        </w:tc>
        <w:tc>
          <w:tcPr>
            <w:tcW w:w="252" w:type="pct"/>
            <w:gridSpan w:val="3"/>
            <w:vAlign w:val="center"/>
          </w:tcPr>
          <w:p w14:paraId="1AD1A629" w14:textId="77777777" w:rsidR="00402ABC" w:rsidRPr="00645B7B" w:rsidRDefault="00402ABC" w:rsidP="00CF2B3C">
            <w:pPr>
              <w:pStyle w:val="TAL"/>
              <w:rPr>
                <w:noProof/>
              </w:rPr>
            </w:pPr>
          </w:p>
        </w:tc>
      </w:tr>
      <w:tr w:rsidR="003164E3" w:rsidRPr="00645B7B" w14:paraId="66092F0E" w14:textId="77777777" w:rsidTr="00B803C3">
        <w:trPr>
          <w:gridBefore w:val="1"/>
          <w:wBefore w:w="16" w:type="pct"/>
          <w:jc w:val="center"/>
        </w:trPr>
        <w:tc>
          <w:tcPr>
            <w:tcW w:w="1568" w:type="pct"/>
            <w:gridSpan w:val="4"/>
            <w:vAlign w:val="center"/>
          </w:tcPr>
          <w:p w14:paraId="711AEEEB" w14:textId="77777777" w:rsidR="00402ABC" w:rsidRPr="00417A2B" w:rsidRDefault="00402ABC" w:rsidP="00CF2B3C">
            <w:pPr>
              <w:pStyle w:val="TAL"/>
              <w:rPr>
                <w:noProof/>
              </w:rPr>
            </w:pPr>
            <w:r w:rsidRPr="00417A2B">
              <w:rPr>
                <w:noProof/>
              </w:rPr>
              <w:t>SM-Sequence-Number</w:t>
            </w:r>
          </w:p>
        </w:tc>
        <w:tc>
          <w:tcPr>
            <w:tcW w:w="387" w:type="pct"/>
            <w:gridSpan w:val="4"/>
            <w:vAlign w:val="center"/>
          </w:tcPr>
          <w:p w14:paraId="314C9632" w14:textId="77777777" w:rsidR="00402ABC" w:rsidRPr="00417A2B" w:rsidRDefault="00402ABC" w:rsidP="00CF2B3C">
            <w:pPr>
              <w:pStyle w:val="TAL"/>
              <w:rPr>
                <w:noProof/>
              </w:rPr>
            </w:pPr>
            <w:r w:rsidRPr="00417A2B">
              <w:rPr>
                <w:noProof/>
              </w:rPr>
              <w:t>3408</w:t>
            </w:r>
          </w:p>
        </w:tc>
        <w:tc>
          <w:tcPr>
            <w:tcW w:w="245" w:type="pct"/>
            <w:gridSpan w:val="5"/>
            <w:vAlign w:val="center"/>
          </w:tcPr>
          <w:p w14:paraId="622ADA7F" w14:textId="77777777" w:rsidR="00402ABC" w:rsidRPr="00645B7B" w:rsidRDefault="00402ABC" w:rsidP="00CF2B3C">
            <w:pPr>
              <w:pStyle w:val="TAL"/>
              <w:rPr>
                <w:noProof/>
              </w:rPr>
            </w:pPr>
            <w:r w:rsidRPr="00645B7B">
              <w:rPr>
                <w:noProof/>
              </w:rPr>
              <w:t>X</w:t>
            </w:r>
          </w:p>
        </w:tc>
        <w:tc>
          <w:tcPr>
            <w:tcW w:w="297" w:type="pct"/>
            <w:gridSpan w:val="3"/>
            <w:vAlign w:val="center"/>
          </w:tcPr>
          <w:p w14:paraId="210D2E47" w14:textId="77777777" w:rsidR="00402ABC" w:rsidRPr="00645B7B" w:rsidRDefault="00402ABC" w:rsidP="00CF2B3C">
            <w:pPr>
              <w:pStyle w:val="TAL"/>
              <w:rPr>
                <w:noProof/>
              </w:rPr>
            </w:pPr>
            <w:r w:rsidRPr="00645B7B">
              <w:rPr>
                <w:noProof/>
              </w:rPr>
              <w:t>-</w:t>
            </w:r>
          </w:p>
        </w:tc>
        <w:tc>
          <w:tcPr>
            <w:tcW w:w="308" w:type="pct"/>
            <w:gridSpan w:val="5"/>
            <w:vAlign w:val="center"/>
          </w:tcPr>
          <w:p w14:paraId="11B5221A" w14:textId="77777777" w:rsidR="00402ABC" w:rsidRPr="00645B7B" w:rsidRDefault="00402ABC" w:rsidP="00CF2B3C">
            <w:pPr>
              <w:pStyle w:val="TAL"/>
              <w:rPr>
                <w:noProof/>
              </w:rPr>
            </w:pPr>
            <w:r w:rsidRPr="00645B7B">
              <w:rPr>
                <w:noProof/>
              </w:rPr>
              <w:t>-</w:t>
            </w:r>
          </w:p>
        </w:tc>
        <w:tc>
          <w:tcPr>
            <w:tcW w:w="308" w:type="pct"/>
            <w:gridSpan w:val="4"/>
            <w:vAlign w:val="center"/>
          </w:tcPr>
          <w:p w14:paraId="6CE9FDC9" w14:textId="77777777" w:rsidR="00402ABC" w:rsidRPr="00645B7B" w:rsidRDefault="00402ABC" w:rsidP="00CF2B3C">
            <w:pPr>
              <w:pStyle w:val="TAL"/>
              <w:rPr>
                <w:noProof/>
              </w:rPr>
            </w:pPr>
            <w:r w:rsidRPr="00645B7B">
              <w:rPr>
                <w:noProof/>
              </w:rPr>
              <w:t>-</w:t>
            </w:r>
          </w:p>
        </w:tc>
        <w:tc>
          <w:tcPr>
            <w:tcW w:w="771" w:type="pct"/>
            <w:gridSpan w:val="3"/>
            <w:vAlign w:val="center"/>
          </w:tcPr>
          <w:p w14:paraId="67B9E6A7" w14:textId="77777777" w:rsidR="00402ABC" w:rsidRPr="0099276E" w:rsidRDefault="00402ABC" w:rsidP="00CF2B3C">
            <w:pPr>
              <w:pStyle w:val="TAL"/>
              <w:rPr>
                <w:noProof/>
              </w:rPr>
            </w:pPr>
            <w:r w:rsidRPr="0099276E">
              <w:rPr>
                <w:noProof/>
              </w:rPr>
              <w:t>Unsigned32</w:t>
            </w:r>
          </w:p>
        </w:tc>
        <w:tc>
          <w:tcPr>
            <w:tcW w:w="386" w:type="pct"/>
            <w:gridSpan w:val="3"/>
            <w:vAlign w:val="center"/>
          </w:tcPr>
          <w:p w14:paraId="61D27E64" w14:textId="77777777" w:rsidR="00402ABC" w:rsidRPr="00484838" w:rsidRDefault="00402ABC" w:rsidP="00CF2B3C">
            <w:pPr>
              <w:pStyle w:val="TAL"/>
              <w:rPr>
                <w:noProof/>
              </w:rPr>
            </w:pPr>
            <w:r w:rsidRPr="00484838">
              <w:rPr>
                <w:noProof/>
              </w:rPr>
              <w:t>V,M</w:t>
            </w:r>
          </w:p>
        </w:tc>
        <w:tc>
          <w:tcPr>
            <w:tcW w:w="308" w:type="pct"/>
            <w:gridSpan w:val="3"/>
          </w:tcPr>
          <w:p w14:paraId="6347A77B" w14:textId="77777777" w:rsidR="00402ABC" w:rsidRPr="00645B7B" w:rsidRDefault="00402ABC" w:rsidP="00CF2B3C">
            <w:pPr>
              <w:pStyle w:val="TAL"/>
              <w:rPr>
                <w:noProof/>
              </w:rPr>
            </w:pPr>
          </w:p>
        </w:tc>
        <w:tc>
          <w:tcPr>
            <w:tcW w:w="154" w:type="pct"/>
            <w:gridSpan w:val="3"/>
          </w:tcPr>
          <w:p w14:paraId="4EF0FBC4" w14:textId="77777777" w:rsidR="00402ABC" w:rsidRPr="00645B7B" w:rsidRDefault="00402ABC" w:rsidP="00CF2B3C">
            <w:pPr>
              <w:pStyle w:val="TAL"/>
              <w:rPr>
                <w:noProof/>
              </w:rPr>
            </w:pPr>
          </w:p>
        </w:tc>
        <w:tc>
          <w:tcPr>
            <w:tcW w:w="252" w:type="pct"/>
            <w:gridSpan w:val="3"/>
            <w:vAlign w:val="center"/>
          </w:tcPr>
          <w:p w14:paraId="0DF75F21" w14:textId="77777777" w:rsidR="00402ABC" w:rsidRPr="00645B7B" w:rsidRDefault="00402ABC" w:rsidP="00CF2B3C">
            <w:pPr>
              <w:pStyle w:val="TAL"/>
              <w:rPr>
                <w:noProof/>
              </w:rPr>
            </w:pPr>
          </w:p>
        </w:tc>
      </w:tr>
      <w:tr w:rsidR="003164E3" w:rsidRPr="00645B7B" w14:paraId="4DF1ADED" w14:textId="77777777" w:rsidTr="00B803C3">
        <w:trPr>
          <w:gridBefore w:val="1"/>
          <w:wBefore w:w="16" w:type="pct"/>
          <w:jc w:val="center"/>
        </w:trPr>
        <w:tc>
          <w:tcPr>
            <w:tcW w:w="1568" w:type="pct"/>
            <w:gridSpan w:val="4"/>
            <w:vAlign w:val="center"/>
          </w:tcPr>
          <w:p w14:paraId="095F2386" w14:textId="77777777" w:rsidR="00402ABC" w:rsidRPr="00417A2B" w:rsidRDefault="00402ABC" w:rsidP="00CF2B3C">
            <w:pPr>
              <w:pStyle w:val="TAL"/>
              <w:rPr>
                <w:noProof/>
              </w:rPr>
            </w:pPr>
            <w:r w:rsidRPr="00417A2B">
              <w:rPr>
                <w:noProof/>
              </w:rPr>
              <w:t>SM-Service-Type</w:t>
            </w:r>
          </w:p>
        </w:tc>
        <w:tc>
          <w:tcPr>
            <w:tcW w:w="387" w:type="pct"/>
            <w:gridSpan w:val="4"/>
            <w:vAlign w:val="center"/>
          </w:tcPr>
          <w:p w14:paraId="21E293B0" w14:textId="77777777" w:rsidR="00402ABC" w:rsidRPr="00417A2B" w:rsidRDefault="00402ABC" w:rsidP="00CF2B3C">
            <w:pPr>
              <w:pStyle w:val="TAL"/>
              <w:rPr>
                <w:noProof/>
              </w:rPr>
            </w:pPr>
            <w:r w:rsidRPr="00417A2B">
              <w:rPr>
                <w:noProof/>
              </w:rPr>
              <w:t>2029</w:t>
            </w:r>
          </w:p>
        </w:tc>
        <w:tc>
          <w:tcPr>
            <w:tcW w:w="245" w:type="pct"/>
            <w:gridSpan w:val="5"/>
            <w:vAlign w:val="center"/>
          </w:tcPr>
          <w:p w14:paraId="0C488FC5" w14:textId="77777777" w:rsidR="00402ABC" w:rsidRPr="00645B7B" w:rsidRDefault="00402ABC" w:rsidP="00CF2B3C">
            <w:pPr>
              <w:pStyle w:val="TAL"/>
              <w:rPr>
                <w:noProof/>
              </w:rPr>
            </w:pPr>
            <w:r w:rsidRPr="00645B7B">
              <w:rPr>
                <w:noProof/>
              </w:rPr>
              <w:t>-</w:t>
            </w:r>
          </w:p>
        </w:tc>
        <w:tc>
          <w:tcPr>
            <w:tcW w:w="297" w:type="pct"/>
            <w:gridSpan w:val="3"/>
            <w:vAlign w:val="center"/>
          </w:tcPr>
          <w:p w14:paraId="56C04152" w14:textId="77777777" w:rsidR="00402ABC" w:rsidRPr="00645B7B" w:rsidRDefault="00402ABC" w:rsidP="00CF2B3C">
            <w:pPr>
              <w:pStyle w:val="TAL"/>
              <w:rPr>
                <w:noProof/>
              </w:rPr>
            </w:pPr>
            <w:r w:rsidRPr="00645B7B">
              <w:rPr>
                <w:noProof/>
              </w:rPr>
              <w:t>-</w:t>
            </w:r>
          </w:p>
        </w:tc>
        <w:tc>
          <w:tcPr>
            <w:tcW w:w="308" w:type="pct"/>
            <w:gridSpan w:val="5"/>
            <w:vAlign w:val="center"/>
          </w:tcPr>
          <w:p w14:paraId="2896CEF1" w14:textId="77777777" w:rsidR="00402ABC" w:rsidRPr="00645B7B" w:rsidRDefault="00402ABC" w:rsidP="00CF2B3C">
            <w:pPr>
              <w:pStyle w:val="TAL"/>
              <w:rPr>
                <w:noProof/>
              </w:rPr>
            </w:pPr>
            <w:r w:rsidRPr="00645B7B">
              <w:rPr>
                <w:noProof/>
              </w:rPr>
              <w:t>X</w:t>
            </w:r>
          </w:p>
        </w:tc>
        <w:tc>
          <w:tcPr>
            <w:tcW w:w="308" w:type="pct"/>
            <w:gridSpan w:val="4"/>
            <w:vAlign w:val="center"/>
          </w:tcPr>
          <w:p w14:paraId="3C8DB976" w14:textId="77777777" w:rsidR="00402ABC" w:rsidRPr="00645B7B" w:rsidRDefault="00402ABC" w:rsidP="00CF2B3C">
            <w:pPr>
              <w:pStyle w:val="TAL"/>
              <w:rPr>
                <w:noProof/>
              </w:rPr>
            </w:pPr>
            <w:r w:rsidRPr="00645B7B">
              <w:rPr>
                <w:noProof/>
              </w:rPr>
              <w:t>-</w:t>
            </w:r>
          </w:p>
        </w:tc>
        <w:tc>
          <w:tcPr>
            <w:tcW w:w="771" w:type="pct"/>
            <w:gridSpan w:val="3"/>
            <w:vAlign w:val="center"/>
          </w:tcPr>
          <w:p w14:paraId="2410A967"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2E3F9D79" w14:textId="77777777" w:rsidR="00402ABC" w:rsidRPr="00484838" w:rsidRDefault="00402ABC" w:rsidP="00CF2B3C">
            <w:pPr>
              <w:pStyle w:val="TAL"/>
              <w:rPr>
                <w:noProof/>
              </w:rPr>
            </w:pPr>
            <w:r w:rsidRPr="00484838">
              <w:rPr>
                <w:noProof/>
              </w:rPr>
              <w:t>V,M</w:t>
            </w:r>
          </w:p>
        </w:tc>
        <w:tc>
          <w:tcPr>
            <w:tcW w:w="308" w:type="pct"/>
            <w:gridSpan w:val="3"/>
          </w:tcPr>
          <w:p w14:paraId="5989089E" w14:textId="77777777" w:rsidR="00402ABC" w:rsidRPr="00645B7B" w:rsidRDefault="00402ABC" w:rsidP="00CF2B3C">
            <w:pPr>
              <w:pStyle w:val="TAL"/>
              <w:rPr>
                <w:noProof/>
              </w:rPr>
            </w:pPr>
          </w:p>
        </w:tc>
        <w:tc>
          <w:tcPr>
            <w:tcW w:w="154" w:type="pct"/>
            <w:gridSpan w:val="3"/>
          </w:tcPr>
          <w:p w14:paraId="791C712F" w14:textId="77777777" w:rsidR="00402ABC" w:rsidRPr="00645B7B" w:rsidRDefault="00402ABC" w:rsidP="00CF2B3C">
            <w:pPr>
              <w:pStyle w:val="TAL"/>
              <w:rPr>
                <w:noProof/>
              </w:rPr>
            </w:pPr>
          </w:p>
        </w:tc>
        <w:tc>
          <w:tcPr>
            <w:tcW w:w="252" w:type="pct"/>
            <w:gridSpan w:val="3"/>
            <w:vAlign w:val="center"/>
          </w:tcPr>
          <w:p w14:paraId="532F0578" w14:textId="77777777" w:rsidR="00402ABC" w:rsidRPr="00645B7B" w:rsidRDefault="00402ABC" w:rsidP="00CF2B3C">
            <w:pPr>
              <w:pStyle w:val="TAL"/>
              <w:rPr>
                <w:noProof/>
              </w:rPr>
            </w:pPr>
          </w:p>
        </w:tc>
      </w:tr>
      <w:tr w:rsidR="003164E3" w:rsidRPr="00645B7B" w14:paraId="18478149" w14:textId="77777777" w:rsidTr="00B803C3">
        <w:trPr>
          <w:gridBefore w:val="1"/>
          <w:wBefore w:w="16" w:type="pct"/>
          <w:jc w:val="center"/>
        </w:trPr>
        <w:tc>
          <w:tcPr>
            <w:tcW w:w="1568" w:type="pct"/>
            <w:gridSpan w:val="4"/>
            <w:vAlign w:val="center"/>
          </w:tcPr>
          <w:p w14:paraId="4BAA3510" w14:textId="77777777" w:rsidR="00402ABC" w:rsidRPr="00417A2B" w:rsidRDefault="00402ABC" w:rsidP="00CF2B3C">
            <w:pPr>
              <w:pStyle w:val="TAL"/>
              <w:rPr>
                <w:noProof/>
              </w:rPr>
            </w:pPr>
            <w:r w:rsidRPr="00417A2B">
              <w:rPr>
                <w:noProof/>
              </w:rPr>
              <w:t>SM-Status</w:t>
            </w:r>
          </w:p>
        </w:tc>
        <w:tc>
          <w:tcPr>
            <w:tcW w:w="387" w:type="pct"/>
            <w:gridSpan w:val="4"/>
            <w:vAlign w:val="center"/>
          </w:tcPr>
          <w:p w14:paraId="5BC28A17" w14:textId="77777777" w:rsidR="00402ABC" w:rsidRPr="00417A2B" w:rsidRDefault="00402ABC" w:rsidP="00CF2B3C">
            <w:pPr>
              <w:pStyle w:val="TAL"/>
              <w:rPr>
                <w:noProof/>
              </w:rPr>
            </w:pPr>
            <w:r w:rsidRPr="00417A2B">
              <w:rPr>
                <w:noProof/>
              </w:rPr>
              <w:t>2014</w:t>
            </w:r>
          </w:p>
        </w:tc>
        <w:tc>
          <w:tcPr>
            <w:tcW w:w="245" w:type="pct"/>
            <w:gridSpan w:val="5"/>
            <w:vAlign w:val="center"/>
          </w:tcPr>
          <w:p w14:paraId="5138880B" w14:textId="77777777" w:rsidR="00402ABC" w:rsidRPr="00645B7B" w:rsidRDefault="00402ABC" w:rsidP="00CF2B3C">
            <w:pPr>
              <w:pStyle w:val="TAL"/>
              <w:rPr>
                <w:noProof/>
              </w:rPr>
            </w:pPr>
            <w:r w:rsidRPr="00645B7B">
              <w:rPr>
                <w:noProof/>
              </w:rPr>
              <w:t>X</w:t>
            </w:r>
          </w:p>
        </w:tc>
        <w:tc>
          <w:tcPr>
            <w:tcW w:w="297" w:type="pct"/>
            <w:gridSpan w:val="3"/>
            <w:vAlign w:val="center"/>
          </w:tcPr>
          <w:p w14:paraId="00C7F939" w14:textId="77777777" w:rsidR="00402ABC" w:rsidRPr="00645B7B" w:rsidRDefault="00402ABC" w:rsidP="00CF2B3C">
            <w:pPr>
              <w:pStyle w:val="TAL"/>
              <w:rPr>
                <w:noProof/>
              </w:rPr>
            </w:pPr>
            <w:r w:rsidRPr="00645B7B">
              <w:rPr>
                <w:noProof/>
              </w:rPr>
              <w:t>-</w:t>
            </w:r>
          </w:p>
        </w:tc>
        <w:tc>
          <w:tcPr>
            <w:tcW w:w="308" w:type="pct"/>
            <w:gridSpan w:val="5"/>
            <w:vAlign w:val="center"/>
          </w:tcPr>
          <w:p w14:paraId="12B0B06A" w14:textId="77777777" w:rsidR="00402ABC" w:rsidRPr="00645B7B" w:rsidRDefault="00402ABC" w:rsidP="00CF2B3C">
            <w:pPr>
              <w:pStyle w:val="TAL"/>
              <w:rPr>
                <w:noProof/>
              </w:rPr>
            </w:pPr>
            <w:r w:rsidRPr="00645B7B">
              <w:rPr>
                <w:noProof/>
              </w:rPr>
              <w:t>X</w:t>
            </w:r>
          </w:p>
        </w:tc>
        <w:tc>
          <w:tcPr>
            <w:tcW w:w="308" w:type="pct"/>
            <w:gridSpan w:val="4"/>
            <w:vAlign w:val="center"/>
          </w:tcPr>
          <w:p w14:paraId="1F6C8889" w14:textId="77777777" w:rsidR="00402ABC" w:rsidRPr="00645B7B" w:rsidRDefault="00402ABC" w:rsidP="00CF2B3C">
            <w:pPr>
              <w:pStyle w:val="TAL"/>
              <w:rPr>
                <w:noProof/>
              </w:rPr>
            </w:pPr>
            <w:r w:rsidRPr="00645B7B">
              <w:rPr>
                <w:noProof/>
              </w:rPr>
              <w:t>-</w:t>
            </w:r>
          </w:p>
        </w:tc>
        <w:tc>
          <w:tcPr>
            <w:tcW w:w="771" w:type="pct"/>
            <w:gridSpan w:val="3"/>
            <w:vAlign w:val="center"/>
          </w:tcPr>
          <w:p w14:paraId="21BEAD53" w14:textId="77777777" w:rsidR="00402ABC" w:rsidRPr="0099276E" w:rsidRDefault="00402ABC" w:rsidP="00CF2B3C">
            <w:pPr>
              <w:pStyle w:val="TAL"/>
              <w:rPr>
                <w:noProof/>
              </w:rPr>
            </w:pPr>
            <w:r w:rsidRPr="0099276E">
              <w:rPr>
                <w:noProof/>
              </w:rPr>
              <w:t xml:space="preserve">OctetString </w:t>
            </w:r>
          </w:p>
        </w:tc>
        <w:tc>
          <w:tcPr>
            <w:tcW w:w="386" w:type="pct"/>
            <w:gridSpan w:val="3"/>
            <w:vAlign w:val="center"/>
          </w:tcPr>
          <w:p w14:paraId="2B0C182A" w14:textId="77777777" w:rsidR="00402ABC" w:rsidRPr="00484838" w:rsidRDefault="00402ABC" w:rsidP="00CF2B3C">
            <w:pPr>
              <w:pStyle w:val="TAL"/>
              <w:rPr>
                <w:noProof/>
              </w:rPr>
            </w:pPr>
            <w:r w:rsidRPr="00484838">
              <w:rPr>
                <w:noProof/>
              </w:rPr>
              <w:t>V,M</w:t>
            </w:r>
          </w:p>
        </w:tc>
        <w:tc>
          <w:tcPr>
            <w:tcW w:w="308" w:type="pct"/>
            <w:gridSpan w:val="3"/>
          </w:tcPr>
          <w:p w14:paraId="0A07DEA3" w14:textId="77777777" w:rsidR="00402ABC" w:rsidRPr="00645B7B" w:rsidRDefault="00402ABC" w:rsidP="00CF2B3C">
            <w:pPr>
              <w:pStyle w:val="TAL"/>
              <w:rPr>
                <w:noProof/>
              </w:rPr>
            </w:pPr>
            <w:r w:rsidRPr="00645B7B">
              <w:rPr>
                <w:noProof/>
              </w:rPr>
              <w:t>-</w:t>
            </w:r>
          </w:p>
        </w:tc>
        <w:tc>
          <w:tcPr>
            <w:tcW w:w="154" w:type="pct"/>
            <w:gridSpan w:val="3"/>
          </w:tcPr>
          <w:p w14:paraId="6AF4C71A" w14:textId="77777777" w:rsidR="00402ABC" w:rsidRPr="00645B7B" w:rsidRDefault="00402ABC" w:rsidP="00CF2B3C">
            <w:pPr>
              <w:pStyle w:val="TAL"/>
            </w:pPr>
            <w:r w:rsidRPr="00645B7B">
              <w:t>-</w:t>
            </w:r>
          </w:p>
        </w:tc>
        <w:tc>
          <w:tcPr>
            <w:tcW w:w="252" w:type="pct"/>
            <w:gridSpan w:val="3"/>
            <w:vAlign w:val="center"/>
          </w:tcPr>
          <w:p w14:paraId="4B871543" w14:textId="77777777" w:rsidR="00402ABC" w:rsidRPr="00645B7B" w:rsidRDefault="00402ABC" w:rsidP="00CF2B3C">
            <w:pPr>
              <w:pStyle w:val="TAL"/>
              <w:rPr>
                <w:noProof/>
              </w:rPr>
            </w:pPr>
          </w:p>
        </w:tc>
      </w:tr>
      <w:tr w:rsidR="003164E3" w:rsidRPr="00645B7B" w14:paraId="3A2DE78B" w14:textId="77777777" w:rsidTr="00B803C3">
        <w:trPr>
          <w:gridBefore w:val="1"/>
          <w:wBefore w:w="16" w:type="pct"/>
          <w:jc w:val="center"/>
        </w:trPr>
        <w:tc>
          <w:tcPr>
            <w:tcW w:w="1568" w:type="pct"/>
            <w:gridSpan w:val="4"/>
            <w:vAlign w:val="center"/>
          </w:tcPr>
          <w:p w14:paraId="0A378E1D" w14:textId="77777777" w:rsidR="00402ABC" w:rsidRPr="00417A2B" w:rsidRDefault="00402ABC" w:rsidP="00CF2B3C">
            <w:pPr>
              <w:pStyle w:val="TAL"/>
              <w:rPr>
                <w:noProof/>
              </w:rPr>
            </w:pPr>
            <w:r w:rsidRPr="00417A2B">
              <w:rPr>
                <w:noProof/>
              </w:rPr>
              <w:t>SM-User-Data-Header</w:t>
            </w:r>
          </w:p>
        </w:tc>
        <w:tc>
          <w:tcPr>
            <w:tcW w:w="387" w:type="pct"/>
            <w:gridSpan w:val="4"/>
            <w:vAlign w:val="center"/>
          </w:tcPr>
          <w:p w14:paraId="105391AE" w14:textId="77777777" w:rsidR="00402ABC" w:rsidRPr="00417A2B" w:rsidRDefault="00402ABC" w:rsidP="00CF2B3C">
            <w:pPr>
              <w:pStyle w:val="TAL"/>
              <w:rPr>
                <w:noProof/>
              </w:rPr>
            </w:pPr>
            <w:r w:rsidRPr="00417A2B">
              <w:rPr>
                <w:noProof/>
              </w:rPr>
              <w:t>2015</w:t>
            </w:r>
          </w:p>
        </w:tc>
        <w:tc>
          <w:tcPr>
            <w:tcW w:w="245" w:type="pct"/>
            <w:gridSpan w:val="5"/>
            <w:vAlign w:val="center"/>
          </w:tcPr>
          <w:p w14:paraId="71087AF4" w14:textId="77777777" w:rsidR="00402ABC" w:rsidRPr="00645B7B" w:rsidRDefault="00402ABC" w:rsidP="00CF2B3C">
            <w:pPr>
              <w:pStyle w:val="TAL"/>
              <w:rPr>
                <w:noProof/>
              </w:rPr>
            </w:pPr>
            <w:r w:rsidRPr="00645B7B">
              <w:rPr>
                <w:noProof/>
              </w:rPr>
              <w:t>X</w:t>
            </w:r>
          </w:p>
        </w:tc>
        <w:tc>
          <w:tcPr>
            <w:tcW w:w="297" w:type="pct"/>
            <w:gridSpan w:val="3"/>
            <w:vAlign w:val="center"/>
          </w:tcPr>
          <w:p w14:paraId="6D61CC10" w14:textId="77777777" w:rsidR="00402ABC" w:rsidRPr="00645B7B" w:rsidRDefault="00402ABC" w:rsidP="00CF2B3C">
            <w:pPr>
              <w:pStyle w:val="TAL"/>
              <w:rPr>
                <w:noProof/>
              </w:rPr>
            </w:pPr>
            <w:r w:rsidRPr="00645B7B">
              <w:rPr>
                <w:noProof/>
              </w:rPr>
              <w:t>-</w:t>
            </w:r>
          </w:p>
        </w:tc>
        <w:tc>
          <w:tcPr>
            <w:tcW w:w="308" w:type="pct"/>
            <w:gridSpan w:val="5"/>
            <w:vAlign w:val="center"/>
          </w:tcPr>
          <w:p w14:paraId="5BDE7187" w14:textId="77777777" w:rsidR="00402ABC" w:rsidRPr="00645B7B" w:rsidRDefault="00402ABC" w:rsidP="00CF2B3C">
            <w:pPr>
              <w:pStyle w:val="TAL"/>
              <w:rPr>
                <w:noProof/>
              </w:rPr>
            </w:pPr>
            <w:r w:rsidRPr="00645B7B">
              <w:rPr>
                <w:noProof/>
              </w:rPr>
              <w:t>X</w:t>
            </w:r>
          </w:p>
        </w:tc>
        <w:tc>
          <w:tcPr>
            <w:tcW w:w="308" w:type="pct"/>
            <w:gridSpan w:val="4"/>
            <w:vAlign w:val="center"/>
          </w:tcPr>
          <w:p w14:paraId="7FB641A6" w14:textId="77777777" w:rsidR="00402ABC" w:rsidRPr="00645B7B" w:rsidRDefault="00402ABC" w:rsidP="00CF2B3C">
            <w:pPr>
              <w:pStyle w:val="TAL"/>
              <w:rPr>
                <w:noProof/>
              </w:rPr>
            </w:pPr>
            <w:r w:rsidRPr="00645B7B">
              <w:rPr>
                <w:noProof/>
              </w:rPr>
              <w:t>-</w:t>
            </w:r>
          </w:p>
        </w:tc>
        <w:tc>
          <w:tcPr>
            <w:tcW w:w="771" w:type="pct"/>
            <w:gridSpan w:val="3"/>
            <w:vAlign w:val="center"/>
          </w:tcPr>
          <w:p w14:paraId="0E0175F1" w14:textId="77777777" w:rsidR="00402ABC" w:rsidRPr="0099276E" w:rsidRDefault="00402ABC" w:rsidP="00CF2B3C">
            <w:pPr>
              <w:pStyle w:val="TAL"/>
              <w:rPr>
                <w:noProof/>
              </w:rPr>
            </w:pPr>
            <w:r w:rsidRPr="0099276E">
              <w:rPr>
                <w:noProof/>
              </w:rPr>
              <w:t>OctetString</w:t>
            </w:r>
          </w:p>
        </w:tc>
        <w:tc>
          <w:tcPr>
            <w:tcW w:w="386" w:type="pct"/>
            <w:gridSpan w:val="3"/>
            <w:vAlign w:val="center"/>
          </w:tcPr>
          <w:p w14:paraId="6916631C" w14:textId="77777777" w:rsidR="00402ABC" w:rsidRPr="00484838" w:rsidRDefault="00402ABC" w:rsidP="00CF2B3C">
            <w:pPr>
              <w:pStyle w:val="TAL"/>
              <w:rPr>
                <w:noProof/>
              </w:rPr>
            </w:pPr>
            <w:r w:rsidRPr="00484838">
              <w:rPr>
                <w:noProof/>
              </w:rPr>
              <w:t>V,M</w:t>
            </w:r>
          </w:p>
        </w:tc>
        <w:tc>
          <w:tcPr>
            <w:tcW w:w="308" w:type="pct"/>
            <w:gridSpan w:val="3"/>
          </w:tcPr>
          <w:p w14:paraId="1AE50ABB" w14:textId="77777777" w:rsidR="00402ABC" w:rsidRPr="00645B7B" w:rsidRDefault="00402ABC" w:rsidP="00CF2B3C">
            <w:pPr>
              <w:pStyle w:val="TAL"/>
              <w:rPr>
                <w:noProof/>
              </w:rPr>
            </w:pPr>
            <w:r w:rsidRPr="00645B7B">
              <w:rPr>
                <w:noProof/>
              </w:rPr>
              <w:t>-</w:t>
            </w:r>
          </w:p>
        </w:tc>
        <w:tc>
          <w:tcPr>
            <w:tcW w:w="154" w:type="pct"/>
            <w:gridSpan w:val="3"/>
          </w:tcPr>
          <w:p w14:paraId="5FD96E71" w14:textId="77777777" w:rsidR="00402ABC" w:rsidRPr="00645B7B" w:rsidRDefault="00402ABC" w:rsidP="00CF2B3C">
            <w:pPr>
              <w:pStyle w:val="TAL"/>
              <w:rPr>
                <w:noProof/>
              </w:rPr>
            </w:pPr>
            <w:r w:rsidRPr="00645B7B">
              <w:rPr>
                <w:noProof/>
              </w:rPr>
              <w:t>-</w:t>
            </w:r>
          </w:p>
        </w:tc>
        <w:tc>
          <w:tcPr>
            <w:tcW w:w="252" w:type="pct"/>
            <w:gridSpan w:val="3"/>
            <w:vAlign w:val="center"/>
          </w:tcPr>
          <w:p w14:paraId="336EBBF8" w14:textId="77777777" w:rsidR="00402ABC" w:rsidRPr="00645B7B" w:rsidRDefault="00402ABC" w:rsidP="00CF2B3C">
            <w:pPr>
              <w:pStyle w:val="TAL"/>
              <w:rPr>
                <w:noProof/>
              </w:rPr>
            </w:pPr>
          </w:p>
        </w:tc>
      </w:tr>
      <w:tr w:rsidR="003164E3" w:rsidRPr="00645B7B" w14:paraId="3AB5B699" w14:textId="77777777" w:rsidTr="00B803C3">
        <w:trPr>
          <w:gridBefore w:val="1"/>
          <w:wBefore w:w="16" w:type="pct"/>
          <w:jc w:val="center"/>
        </w:trPr>
        <w:tc>
          <w:tcPr>
            <w:tcW w:w="1568" w:type="pct"/>
            <w:gridSpan w:val="4"/>
            <w:vAlign w:val="center"/>
          </w:tcPr>
          <w:p w14:paraId="0E18A028" w14:textId="77777777" w:rsidR="00402ABC" w:rsidRPr="00417A2B" w:rsidRDefault="00402ABC" w:rsidP="00CF2B3C">
            <w:pPr>
              <w:pStyle w:val="TAL"/>
              <w:rPr>
                <w:noProof/>
              </w:rPr>
            </w:pPr>
            <w:r w:rsidRPr="00417A2B">
              <w:rPr>
                <w:noProof/>
              </w:rPr>
              <w:t>SMS-Information</w:t>
            </w:r>
          </w:p>
        </w:tc>
        <w:tc>
          <w:tcPr>
            <w:tcW w:w="387" w:type="pct"/>
            <w:gridSpan w:val="4"/>
            <w:vAlign w:val="center"/>
          </w:tcPr>
          <w:p w14:paraId="61C4DE25" w14:textId="77777777" w:rsidR="00402ABC" w:rsidRPr="00417A2B" w:rsidRDefault="00402ABC" w:rsidP="00CF2B3C">
            <w:pPr>
              <w:pStyle w:val="TAL"/>
              <w:rPr>
                <w:noProof/>
              </w:rPr>
            </w:pPr>
            <w:r w:rsidRPr="00417A2B">
              <w:rPr>
                <w:noProof/>
              </w:rPr>
              <w:t>2000</w:t>
            </w:r>
          </w:p>
        </w:tc>
        <w:tc>
          <w:tcPr>
            <w:tcW w:w="245" w:type="pct"/>
            <w:gridSpan w:val="5"/>
            <w:vAlign w:val="center"/>
          </w:tcPr>
          <w:p w14:paraId="588B1372" w14:textId="77777777" w:rsidR="00402ABC" w:rsidRPr="00645B7B" w:rsidRDefault="00402ABC" w:rsidP="00CF2B3C">
            <w:pPr>
              <w:pStyle w:val="TAL"/>
              <w:rPr>
                <w:noProof/>
              </w:rPr>
            </w:pPr>
            <w:r w:rsidRPr="00645B7B">
              <w:rPr>
                <w:noProof/>
              </w:rPr>
              <w:t>X</w:t>
            </w:r>
          </w:p>
        </w:tc>
        <w:tc>
          <w:tcPr>
            <w:tcW w:w="297" w:type="pct"/>
            <w:gridSpan w:val="3"/>
            <w:vAlign w:val="center"/>
          </w:tcPr>
          <w:p w14:paraId="6A75ECBB" w14:textId="77777777" w:rsidR="00402ABC" w:rsidRPr="00645B7B" w:rsidRDefault="00402ABC" w:rsidP="00CF2B3C">
            <w:pPr>
              <w:pStyle w:val="TAL"/>
            </w:pPr>
            <w:r w:rsidRPr="00645B7B">
              <w:t>-</w:t>
            </w:r>
          </w:p>
        </w:tc>
        <w:tc>
          <w:tcPr>
            <w:tcW w:w="308" w:type="pct"/>
            <w:gridSpan w:val="5"/>
            <w:vAlign w:val="center"/>
          </w:tcPr>
          <w:p w14:paraId="4907A67D" w14:textId="77777777" w:rsidR="00402ABC" w:rsidRPr="00645B7B" w:rsidRDefault="00402ABC" w:rsidP="00CF2B3C">
            <w:pPr>
              <w:pStyle w:val="TAL"/>
              <w:rPr>
                <w:noProof/>
              </w:rPr>
            </w:pPr>
            <w:r w:rsidRPr="00645B7B">
              <w:rPr>
                <w:noProof/>
              </w:rPr>
              <w:t>X</w:t>
            </w:r>
          </w:p>
        </w:tc>
        <w:tc>
          <w:tcPr>
            <w:tcW w:w="308" w:type="pct"/>
            <w:gridSpan w:val="4"/>
            <w:vAlign w:val="center"/>
          </w:tcPr>
          <w:p w14:paraId="458ADA1C" w14:textId="77777777" w:rsidR="00402ABC" w:rsidRPr="00645B7B" w:rsidRDefault="00402ABC" w:rsidP="00CF2B3C">
            <w:pPr>
              <w:pStyle w:val="TAL"/>
              <w:rPr>
                <w:noProof/>
              </w:rPr>
            </w:pPr>
            <w:r w:rsidRPr="00645B7B">
              <w:rPr>
                <w:noProof/>
              </w:rPr>
              <w:t>-</w:t>
            </w:r>
          </w:p>
        </w:tc>
        <w:tc>
          <w:tcPr>
            <w:tcW w:w="771" w:type="pct"/>
            <w:gridSpan w:val="3"/>
            <w:vAlign w:val="center"/>
          </w:tcPr>
          <w:p w14:paraId="7ADE2FB2" w14:textId="77777777" w:rsidR="00402ABC" w:rsidRPr="0099276E" w:rsidRDefault="00402ABC" w:rsidP="00CF2B3C">
            <w:pPr>
              <w:pStyle w:val="TAL"/>
              <w:rPr>
                <w:noProof/>
              </w:rPr>
            </w:pPr>
            <w:r w:rsidRPr="0099276E">
              <w:rPr>
                <w:noProof/>
              </w:rPr>
              <w:t>Grouped</w:t>
            </w:r>
          </w:p>
        </w:tc>
        <w:tc>
          <w:tcPr>
            <w:tcW w:w="386" w:type="pct"/>
            <w:gridSpan w:val="3"/>
            <w:vAlign w:val="center"/>
          </w:tcPr>
          <w:p w14:paraId="38D8C377" w14:textId="77777777" w:rsidR="00402ABC" w:rsidRPr="00484838" w:rsidRDefault="00402ABC" w:rsidP="00CF2B3C">
            <w:pPr>
              <w:pStyle w:val="TAL"/>
              <w:rPr>
                <w:noProof/>
              </w:rPr>
            </w:pPr>
            <w:r w:rsidRPr="00484838">
              <w:rPr>
                <w:noProof/>
              </w:rPr>
              <w:t>V,M</w:t>
            </w:r>
          </w:p>
        </w:tc>
        <w:tc>
          <w:tcPr>
            <w:tcW w:w="308" w:type="pct"/>
            <w:gridSpan w:val="3"/>
          </w:tcPr>
          <w:p w14:paraId="6ECF732F" w14:textId="77777777" w:rsidR="00402ABC" w:rsidRPr="00645B7B" w:rsidRDefault="00402ABC" w:rsidP="00CF2B3C">
            <w:pPr>
              <w:pStyle w:val="TAL"/>
              <w:rPr>
                <w:noProof/>
              </w:rPr>
            </w:pPr>
            <w:r w:rsidRPr="00645B7B">
              <w:rPr>
                <w:noProof/>
              </w:rPr>
              <w:t>-</w:t>
            </w:r>
          </w:p>
        </w:tc>
        <w:tc>
          <w:tcPr>
            <w:tcW w:w="154" w:type="pct"/>
            <w:gridSpan w:val="3"/>
          </w:tcPr>
          <w:p w14:paraId="2782D2CE" w14:textId="77777777" w:rsidR="00402ABC" w:rsidRPr="00645B7B" w:rsidRDefault="00402ABC" w:rsidP="00CF2B3C">
            <w:pPr>
              <w:pStyle w:val="TAL"/>
              <w:rPr>
                <w:noProof/>
              </w:rPr>
            </w:pPr>
            <w:r w:rsidRPr="00645B7B">
              <w:rPr>
                <w:noProof/>
              </w:rPr>
              <w:t>-</w:t>
            </w:r>
          </w:p>
        </w:tc>
        <w:tc>
          <w:tcPr>
            <w:tcW w:w="252" w:type="pct"/>
            <w:gridSpan w:val="3"/>
            <w:vAlign w:val="center"/>
          </w:tcPr>
          <w:p w14:paraId="60DDDEB5" w14:textId="77777777" w:rsidR="00402ABC" w:rsidRPr="00645B7B" w:rsidRDefault="00402ABC" w:rsidP="00CF2B3C">
            <w:pPr>
              <w:pStyle w:val="TAL"/>
              <w:rPr>
                <w:noProof/>
              </w:rPr>
            </w:pPr>
          </w:p>
        </w:tc>
      </w:tr>
      <w:tr w:rsidR="003164E3" w:rsidRPr="00645B7B" w14:paraId="535190A6" w14:textId="77777777" w:rsidTr="00B803C3">
        <w:trPr>
          <w:gridBefore w:val="1"/>
          <w:wBefore w:w="16" w:type="pct"/>
          <w:jc w:val="center"/>
        </w:trPr>
        <w:tc>
          <w:tcPr>
            <w:tcW w:w="1568" w:type="pct"/>
            <w:gridSpan w:val="4"/>
            <w:vAlign w:val="center"/>
          </w:tcPr>
          <w:p w14:paraId="682AD42F" w14:textId="77777777" w:rsidR="00402ABC" w:rsidRPr="00417A2B" w:rsidRDefault="00402ABC" w:rsidP="00CF2B3C">
            <w:pPr>
              <w:pStyle w:val="TAL"/>
              <w:rPr>
                <w:noProof/>
              </w:rPr>
            </w:pPr>
            <w:r w:rsidRPr="00417A2B">
              <w:rPr>
                <w:noProof/>
              </w:rPr>
              <w:t>SMS-Node</w:t>
            </w:r>
          </w:p>
        </w:tc>
        <w:tc>
          <w:tcPr>
            <w:tcW w:w="387" w:type="pct"/>
            <w:gridSpan w:val="4"/>
            <w:vAlign w:val="center"/>
          </w:tcPr>
          <w:p w14:paraId="4E1B0FA7" w14:textId="77777777" w:rsidR="00402ABC" w:rsidRPr="00417A2B" w:rsidRDefault="00402ABC" w:rsidP="00CF2B3C">
            <w:pPr>
              <w:pStyle w:val="TAL"/>
              <w:rPr>
                <w:noProof/>
              </w:rPr>
            </w:pPr>
            <w:r w:rsidRPr="00417A2B">
              <w:rPr>
                <w:noProof/>
              </w:rPr>
              <w:t>2016</w:t>
            </w:r>
          </w:p>
        </w:tc>
        <w:tc>
          <w:tcPr>
            <w:tcW w:w="245" w:type="pct"/>
            <w:gridSpan w:val="5"/>
            <w:vAlign w:val="center"/>
          </w:tcPr>
          <w:p w14:paraId="7F3447D1" w14:textId="77777777" w:rsidR="00402ABC" w:rsidRPr="00645B7B" w:rsidRDefault="00402ABC" w:rsidP="00CF2B3C">
            <w:pPr>
              <w:pStyle w:val="TAL"/>
              <w:rPr>
                <w:noProof/>
              </w:rPr>
            </w:pPr>
            <w:r w:rsidRPr="00645B7B">
              <w:rPr>
                <w:noProof/>
              </w:rPr>
              <w:t>X</w:t>
            </w:r>
          </w:p>
        </w:tc>
        <w:tc>
          <w:tcPr>
            <w:tcW w:w="297" w:type="pct"/>
            <w:gridSpan w:val="3"/>
            <w:vAlign w:val="center"/>
          </w:tcPr>
          <w:p w14:paraId="13B40814" w14:textId="77777777" w:rsidR="00402ABC" w:rsidRPr="00645B7B" w:rsidRDefault="00402ABC" w:rsidP="00CF2B3C">
            <w:pPr>
              <w:pStyle w:val="TAL"/>
              <w:rPr>
                <w:noProof/>
              </w:rPr>
            </w:pPr>
            <w:r w:rsidRPr="00645B7B">
              <w:rPr>
                <w:noProof/>
              </w:rPr>
              <w:t>-</w:t>
            </w:r>
          </w:p>
        </w:tc>
        <w:tc>
          <w:tcPr>
            <w:tcW w:w="308" w:type="pct"/>
            <w:gridSpan w:val="5"/>
            <w:vAlign w:val="center"/>
          </w:tcPr>
          <w:p w14:paraId="7CA69126" w14:textId="77777777" w:rsidR="00402ABC" w:rsidRPr="00645B7B" w:rsidRDefault="00402ABC" w:rsidP="00CF2B3C">
            <w:pPr>
              <w:pStyle w:val="TAL"/>
              <w:rPr>
                <w:noProof/>
              </w:rPr>
            </w:pPr>
            <w:r w:rsidRPr="00645B7B">
              <w:rPr>
                <w:noProof/>
              </w:rPr>
              <w:t>X</w:t>
            </w:r>
          </w:p>
        </w:tc>
        <w:tc>
          <w:tcPr>
            <w:tcW w:w="308" w:type="pct"/>
            <w:gridSpan w:val="4"/>
            <w:vAlign w:val="center"/>
          </w:tcPr>
          <w:p w14:paraId="1D1B4D40" w14:textId="77777777" w:rsidR="00402ABC" w:rsidRPr="00645B7B" w:rsidRDefault="00402ABC" w:rsidP="00CF2B3C">
            <w:pPr>
              <w:pStyle w:val="TAL"/>
              <w:rPr>
                <w:noProof/>
              </w:rPr>
            </w:pPr>
            <w:r w:rsidRPr="00645B7B">
              <w:rPr>
                <w:noProof/>
              </w:rPr>
              <w:t>-</w:t>
            </w:r>
          </w:p>
        </w:tc>
        <w:tc>
          <w:tcPr>
            <w:tcW w:w="771" w:type="pct"/>
            <w:gridSpan w:val="3"/>
            <w:vAlign w:val="center"/>
          </w:tcPr>
          <w:p w14:paraId="3B6F6033" w14:textId="77777777" w:rsidR="00402ABC" w:rsidRPr="0099276E" w:rsidRDefault="00402ABC" w:rsidP="00CF2B3C">
            <w:pPr>
              <w:pStyle w:val="TAL"/>
              <w:rPr>
                <w:noProof/>
              </w:rPr>
            </w:pPr>
            <w:r w:rsidRPr="0099276E">
              <w:rPr>
                <w:noProof/>
              </w:rPr>
              <w:t>Enumerated</w:t>
            </w:r>
          </w:p>
        </w:tc>
        <w:tc>
          <w:tcPr>
            <w:tcW w:w="386" w:type="pct"/>
            <w:gridSpan w:val="3"/>
            <w:vAlign w:val="center"/>
          </w:tcPr>
          <w:p w14:paraId="3ACA5719" w14:textId="77777777" w:rsidR="00402ABC" w:rsidRPr="00484838" w:rsidRDefault="00402ABC" w:rsidP="00CF2B3C">
            <w:pPr>
              <w:pStyle w:val="TAL"/>
              <w:rPr>
                <w:noProof/>
              </w:rPr>
            </w:pPr>
            <w:r w:rsidRPr="00484838">
              <w:rPr>
                <w:noProof/>
              </w:rPr>
              <w:t>V,M</w:t>
            </w:r>
          </w:p>
        </w:tc>
        <w:tc>
          <w:tcPr>
            <w:tcW w:w="308" w:type="pct"/>
            <w:gridSpan w:val="3"/>
          </w:tcPr>
          <w:p w14:paraId="7F7C3A5D" w14:textId="77777777" w:rsidR="00402ABC" w:rsidRPr="00645B7B" w:rsidRDefault="00402ABC" w:rsidP="00CF2B3C">
            <w:pPr>
              <w:pStyle w:val="TAL"/>
              <w:rPr>
                <w:noProof/>
              </w:rPr>
            </w:pPr>
            <w:r w:rsidRPr="00645B7B">
              <w:rPr>
                <w:noProof/>
              </w:rPr>
              <w:t>-</w:t>
            </w:r>
          </w:p>
        </w:tc>
        <w:tc>
          <w:tcPr>
            <w:tcW w:w="154" w:type="pct"/>
            <w:gridSpan w:val="3"/>
          </w:tcPr>
          <w:p w14:paraId="5BD7EB48" w14:textId="77777777" w:rsidR="00402ABC" w:rsidRPr="00645B7B" w:rsidRDefault="00402ABC" w:rsidP="00CF2B3C">
            <w:pPr>
              <w:pStyle w:val="TAL"/>
              <w:rPr>
                <w:noProof/>
              </w:rPr>
            </w:pPr>
            <w:r w:rsidRPr="00645B7B">
              <w:rPr>
                <w:noProof/>
              </w:rPr>
              <w:t>-</w:t>
            </w:r>
          </w:p>
        </w:tc>
        <w:tc>
          <w:tcPr>
            <w:tcW w:w="252" w:type="pct"/>
            <w:gridSpan w:val="3"/>
            <w:vAlign w:val="center"/>
          </w:tcPr>
          <w:p w14:paraId="056A1FC6" w14:textId="77777777" w:rsidR="00402ABC" w:rsidRPr="00645B7B" w:rsidRDefault="00402ABC" w:rsidP="00CF2B3C">
            <w:pPr>
              <w:pStyle w:val="TAL"/>
              <w:rPr>
                <w:noProof/>
              </w:rPr>
            </w:pPr>
          </w:p>
        </w:tc>
      </w:tr>
      <w:tr w:rsidR="003164E3" w:rsidRPr="00645B7B" w14:paraId="0DBDDA67" w14:textId="77777777" w:rsidTr="00B803C3">
        <w:trPr>
          <w:gridBefore w:val="1"/>
          <w:wBefore w:w="16" w:type="pct"/>
          <w:jc w:val="center"/>
        </w:trPr>
        <w:tc>
          <w:tcPr>
            <w:tcW w:w="1568" w:type="pct"/>
            <w:gridSpan w:val="4"/>
            <w:vAlign w:val="center"/>
          </w:tcPr>
          <w:p w14:paraId="7B27001A" w14:textId="77777777" w:rsidR="00402ABC" w:rsidRPr="00417A2B" w:rsidRDefault="00402ABC" w:rsidP="00CF2B3C">
            <w:pPr>
              <w:pStyle w:val="TAL"/>
              <w:rPr>
                <w:noProof/>
              </w:rPr>
            </w:pPr>
            <w:r w:rsidRPr="00417A2B">
              <w:rPr>
                <w:noProof/>
              </w:rPr>
              <w:t>SMS-Result</w:t>
            </w:r>
          </w:p>
        </w:tc>
        <w:tc>
          <w:tcPr>
            <w:tcW w:w="387" w:type="pct"/>
            <w:gridSpan w:val="4"/>
            <w:vAlign w:val="center"/>
          </w:tcPr>
          <w:p w14:paraId="223BD072" w14:textId="77777777" w:rsidR="00402ABC" w:rsidRPr="00417A2B" w:rsidRDefault="00402ABC" w:rsidP="00CF2B3C">
            <w:pPr>
              <w:pStyle w:val="TAL"/>
              <w:rPr>
                <w:noProof/>
              </w:rPr>
            </w:pPr>
            <w:r w:rsidRPr="00417A2B">
              <w:rPr>
                <w:noProof/>
              </w:rPr>
              <w:t>3409</w:t>
            </w:r>
          </w:p>
        </w:tc>
        <w:tc>
          <w:tcPr>
            <w:tcW w:w="245" w:type="pct"/>
            <w:gridSpan w:val="5"/>
            <w:vAlign w:val="center"/>
          </w:tcPr>
          <w:p w14:paraId="6BB86793" w14:textId="77777777" w:rsidR="00402ABC" w:rsidRPr="00645B7B" w:rsidRDefault="00402ABC" w:rsidP="00CF2B3C">
            <w:pPr>
              <w:pStyle w:val="TAL"/>
              <w:rPr>
                <w:noProof/>
              </w:rPr>
            </w:pPr>
            <w:r w:rsidRPr="00645B7B">
              <w:rPr>
                <w:noProof/>
              </w:rPr>
              <w:t>X</w:t>
            </w:r>
          </w:p>
        </w:tc>
        <w:tc>
          <w:tcPr>
            <w:tcW w:w="297" w:type="pct"/>
            <w:gridSpan w:val="3"/>
            <w:vAlign w:val="center"/>
          </w:tcPr>
          <w:p w14:paraId="1C6A5B28" w14:textId="77777777" w:rsidR="00402ABC" w:rsidRPr="00645B7B" w:rsidRDefault="00402ABC" w:rsidP="00CF2B3C">
            <w:pPr>
              <w:pStyle w:val="TAL"/>
              <w:rPr>
                <w:noProof/>
              </w:rPr>
            </w:pPr>
            <w:r w:rsidRPr="00645B7B">
              <w:rPr>
                <w:noProof/>
              </w:rPr>
              <w:t>-</w:t>
            </w:r>
          </w:p>
        </w:tc>
        <w:tc>
          <w:tcPr>
            <w:tcW w:w="308" w:type="pct"/>
            <w:gridSpan w:val="5"/>
            <w:vAlign w:val="center"/>
          </w:tcPr>
          <w:p w14:paraId="3737BE9C" w14:textId="77777777" w:rsidR="00402ABC" w:rsidRPr="00645B7B" w:rsidRDefault="00402ABC" w:rsidP="00CF2B3C">
            <w:pPr>
              <w:pStyle w:val="TAL"/>
              <w:rPr>
                <w:noProof/>
              </w:rPr>
            </w:pPr>
            <w:r w:rsidRPr="00645B7B">
              <w:rPr>
                <w:noProof/>
              </w:rPr>
              <w:t>-</w:t>
            </w:r>
          </w:p>
        </w:tc>
        <w:tc>
          <w:tcPr>
            <w:tcW w:w="308" w:type="pct"/>
            <w:gridSpan w:val="4"/>
            <w:vAlign w:val="center"/>
          </w:tcPr>
          <w:p w14:paraId="70983F89" w14:textId="77777777" w:rsidR="00402ABC" w:rsidRPr="00645B7B" w:rsidRDefault="00402ABC" w:rsidP="00CF2B3C">
            <w:pPr>
              <w:pStyle w:val="TAL"/>
              <w:rPr>
                <w:noProof/>
              </w:rPr>
            </w:pPr>
            <w:r w:rsidRPr="00645B7B">
              <w:rPr>
                <w:noProof/>
              </w:rPr>
              <w:t>-</w:t>
            </w:r>
          </w:p>
        </w:tc>
        <w:tc>
          <w:tcPr>
            <w:tcW w:w="771" w:type="pct"/>
            <w:gridSpan w:val="3"/>
            <w:vAlign w:val="center"/>
          </w:tcPr>
          <w:p w14:paraId="1BCA54F2" w14:textId="77777777" w:rsidR="00402ABC" w:rsidRPr="0099276E" w:rsidRDefault="00402ABC" w:rsidP="00CF2B3C">
            <w:pPr>
              <w:pStyle w:val="TAL"/>
              <w:rPr>
                <w:noProof/>
              </w:rPr>
            </w:pPr>
            <w:r w:rsidRPr="0099276E">
              <w:t>Unsigned32</w:t>
            </w:r>
          </w:p>
        </w:tc>
        <w:tc>
          <w:tcPr>
            <w:tcW w:w="386" w:type="pct"/>
            <w:gridSpan w:val="3"/>
            <w:vAlign w:val="center"/>
          </w:tcPr>
          <w:p w14:paraId="3C298A3A" w14:textId="77777777" w:rsidR="00402ABC" w:rsidRPr="00484838" w:rsidRDefault="00402ABC" w:rsidP="00CF2B3C">
            <w:pPr>
              <w:pStyle w:val="TAL"/>
              <w:rPr>
                <w:noProof/>
              </w:rPr>
            </w:pPr>
            <w:r w:rsidRPr="00484838">
              <w:rPr>
                <w:noProof/>
              </w:rPr>
              <w:t>V,M</w:t>
            </w:r>
          </w:p>
        </w:tc>
        <w:tc>
          <w:tcPr>
            <w:tcW w:w="308" w:type="pct"/>
            <w:gridSpan w:val="3"/>
          </w:tcPr>
          <w:p w14:paraId="20A8A365" w14:textId="77777777" w:rsidR="00402ABC" w:rsidRPr="00645B7B" w:rsidRDefault="00402ABC" w:rsidP="00CF2B3C">
            <w:pPr>
              <w:pStyle w:val="TAL"/>
              <w:rPr>
                <w:noProof/>
              </w:rPr>
            </w:pPr>
            <w:r w:rsidRPr="00645B7B">
              <w:rPr>
                <w:noProof/>
              </w:rPr>
              <w:t>-</w:t>
            </w:r>
          </w:p>
        </w:tc>
        <w:tc>
          <w:tcPr>
            <w:tcW w:w="154" w:type="pct"/>
            <w:gridSpan w:val="3"/>
          </w:tcPr>
          <w:p w14:paraId="009128BF" w14:textId="77777777" w:rsidR="00402ABC" w:rsidRPr="00645B7B" w:rsidRDefault="00402ABC" w:rsidP="00CF2B3C">
            <w:pPr>
              <w:pStyle w:val="TAL"/>
              <w:rPr>
                <w:noProof/>
              </w:rPr>
            </w:pPr>
            <w:r w:rsidRPr="00645B7B">
              <w:rPr>
                <w:noProof/>
              </w:rPr>
              <w:t>-</w:t>
            </w:r>
          </w:p>
        </w:tc>
        <w:tc>
          <w:tcPr>
            <w:tcW w:w="252" w:type="pct"/>
            <w:gridSpan w:val="3"/>
            <w:vAlign w:val="center"/>
          </w:tcPr>
          <w:p w14:paraId="5BD4CCB3" w14:textId="77777777" w:rsidR="00402ABC" w:rsidRPr="00645B7B" w:rsidRDefault="00402ABC" w:rsidP="00CF2B3C">
            <w:pPr>
              <w:pStyle w:val="TAL"/>
              <w:rPr>
                <w:noProof/>
              </w:rPr>
            </w:pPr>
          </w:p>
        </w:tc>
      </w:tr>
      <w:tr w:rsidR="003164E3" w:rsidRPr="00645B7B" w14:paraId="76513543" w14:textId="77777777" w:rsidTr="00B803C3">
        <w:trPr>
          <w:gridBefore w:val="1"/>
          <w:wBefore w:w="16" w:type="pct"/>
          <w:jc w:val="center"/>
        </w:trPr>
        <w:tc>
          <w:tcPr>
            <w:tcW w:w="1568" w:type="pct"/>
            <w:gridSpan w:val="4"/>
            <w:vAlign w:val="center"/>
          </w:tcPr>
          <w:p w14:paraId="47706B86" w14:textId="77777777" w:rsidR="00402ABC" w:rsidRPr="00417A2B" w:rsidRDefault="00402ABC" w:rsidP="00CF2B3C">
            <w:pPr>
              <w:pStyle w:val="TAL"/>
              <w:rPr>
                <w:noProof/>
              </w:rPr>
            </w:pPr>
            <w:r w:rsidRPr="00417A2B">
              <w:rPr>
                <w:noProof/>
              </w:rPr>
              <w:t>SMSC-Address</w:t>
            </w:r>
          </w:p>
        </w:tc>
        <w:tc>
          <w:tcPr>
            <w:tcW w:w="387" w:type="pct"/>
            <w:gridSpan w:val="4"/>
            <w:vAlign w:val="center"/>
          </w:tcPr>
          <w:p w14:paraId="3ED9BFCF" w14:textId="77777777" w:rsidR="00402ABC" w:rsidRPr="00417A2B" w:rsidRDefault="00402ABC" w:rsidP="00CF2B3C">
            <w:pPr>
              <w:pStyle w:val="TAL"/>
              <w:rPr>
                <w:noProof/>
              </w:rPr>
            </w:pPr>
            <w:r w:rsidRPr="00417A2B">
              <w:rPr>
                <w:noProof/>
              </w:rPr>
              <w:t>2017</w:t>
            </w:r>
          </w:p>
        </w:tc>
        <w:tc>
          <w:tcPr>
            <w:tcW w:w="245" w:type="pct"/>
            <w:gridSpan w:val="5"/>
            <w:vAlign w:val="center"/>
          </w:tcPr>
          <w:p w14:paraId="42A030A8" w14:textId="77777777" w:rsidR="00402ABC" w:rsidRPr="00645B7B" w:rsidRDefault="00402ABC" w:rsidP="00CF2B3C">
            <w:pPr>
              <w:pStyle w:val="TAL"/>
              <w:rPr>
                <w:noProof/>
              </w:rPr>
            </w:pPr>
            <w:r w:rsidRPr="00645B7B">
              <w:rPr>
                <w:noProof/>
              </w:rPr>
              <w:t>X</w:t>
            </w:r>
          </w:p>
        </w:tc>
        <w:tc>
          <w:tcPr>
            <w:tcW w:w="297" w:type="pct"/>
            <w:gridSpan w:val="3"/>
            <w:vAlign w:val="center"/>
          </w:tcPr>
          <w:p w14:paraId="16776950" w14:textId="77777777" w:rsidR="00402ABC" w:rsidRPr="00645B7B" w:rsidRDefault="00402ABC" w:rsidP="00CF2B3C">
            <w:pPr>
              <w:pStyle w:val="TAL"/>
              <w:rPr>
                <w:noProof/>
              </w:rPr>
            </w:pPr>
            <w:r w:rsidRPr="00645B7B">
              <w:rPr>
                <w:noProof/>
              </w:rPr>
              <w:t>-</w:t>
            </w:r>
          </w:p>
        </w:tc>
        <w:tc>
          <w:tcPr>
            <w:tcW w:w="308" w:type="pct"/>
            <w:gridSpan w:val="5"/>
            <w:vAlign w:val="center"/>
          </w:tcPr>
          <w:p w14:paraId="7E0FD217" w14:textId="77777777" w:rsidR="00402ABC" w:rsidRPr="00645B7B" w:rsidRDefault="00402ABC" w:rsidP="00CF2B3C">
            <w:pPr>
              <w:pStyle w:val="TAL"/>
              <w:rPr>
                <w:noProof/>
              </w:rPr>
            </w:pPr>
            <w:r w:rsidRPr="00645B7B">
              <w:rPr>
                <w:noProof/>
              </w:rPr>
              <w:t>X</w:t>
            </w:r>
          </w:p>
        </w:tc>
        <w:tc>
          <w:tcPr>
            <w:tcW w:w="308" w:type="pct"/>
            <w:gridSpan w:val="4"/>
            <w:vAlign w:val="center"/>
          </w:tcPr>
          <w:p w14:paraId="3FFBA6C1" w14:textId="77777777" w:rsidR="00402ABC" w:rsidRPr="00645B7B" w:rsidRDefault="00402ABC" w:rsidP="00CF2B3C">
            <w:pPr>
              <w:pStyle w:val="TAL"/>
              <w:rPr>
                <w:noProof/>
              </w:rPr>
            </w:pPr>
            <w:r w:rsidRPr="00645B7B">
              <w:rPr>
                <w:noProof/>
              </w:rPr>
              <w:t>-</w:t>
            </w:r>
          </w:p>
        </w:tc>
        <w:tc>
          <w:tcPr>
            <w:tcW w:w="771" w:type="pct"/>
            <w:gridSpan w:val="3"/>
            <w:vAlign w:val="center"/>
          </w:tcPr>
          <w:p w14:paraId="34391142" w14:textId="77777777" w:rsidR="00402ABC" w:rsidRPr="0099276E" w:rsidRDefault="00402ABC" w:rsidP="00CF2B3C">
            <w:pPr>
              <w:pStyle w:val="TAL"/>
              <w:rPr>
                <w:noProof/>
              </w:rPr>
            </w:pPr>
            <w:r w:rsidRPr="0099276E">
              <w:rPr>
                <w:noProof/>
              </w:rPr>
              <w:t>Address</w:t>
            </w:r>
          </w:p>
        </w:tc>
        <w:tc>
          <w:tcPr>
            <w:tcW w:w="386" w:type="pct"/>
            <w:gridSpan w:val="3"/>
            <w:vAlign w:val="center"/>
          </w:tcPr>
          <w:p w14:paraId="0C57CDF9" w14:textId="77777777" w:rsidR="00402ABC" w:rsidRPr="00484838" w:rsidRDefault="00402ABC" w:rsidP="00CF2B3C">
            <w:pPr>
              <w:pStyle w:val="TAL"/>
              <w:rPr>
                <w:noProof/>
              </w:rPr>
            </w:pPr>
            <w:r w:rsidRPr="00484838">
              <w:rPr>
                <w:noProof/>
              </w:rPr>
              <w:t>V,M</w:t>
            </w:r>
          </w:p>
        </w:tc>
        <w:tc>
          <w:tcPr>
            <w:tcW w:w="308" w:type="pct"/>
            <w:gridSpan w:val="3"/>
          </w:tcPr>
          <w:p w14:paraId="1F857764" w14:textId="77777777" w:rsidR="00402ABC" w:rsidRPr="00645B7B" w:rsidRDefault="00402ABC" w:rsidP="00CF2B3C">
            <w:pPr>
              <w:pStyle w:val="TAL"/>
              <w:rPr>
                <w:noProof/>
              </w:rPr>
            </w:pPr>
            <w:r w:rsidRPr="00645B7B">
              <w:rPr>
                <w:noProof/>
              </w:rPr>
              <w:t>-</w:t>
            </w:r>
          </w:p>
        </w:tc>
        <w:tc>
          <w:tcPr>
            <w:tcW w:w="154" w:type="pct"/>
            <w:gridSpan w:val="3"/>
          </w:tcPr>
          <w:p w14:paraId="5E41F811" w14:textId="77777777" w:rsidR="00402ABC" w:rsidRPr="00645B7B" w:rsidRDefault="00402ABC" w:rsidP="00CF2B3C">
            <w:pPr>
              <w:pStyle w:val="TAL"/>
              <w:rPr>
                <w:noProof/>
              </w:rPr>
            </w:pPr>
            <w:r w:rsidRPr="00645B7B">
              <w:rPr>
                <w:noProof/>
              </w:rPr>
              <w:t>-</w:t>
            </w:r>
          </w:p>
        </w:tc>
        <w:tc>
          <w:tcPr>
            <w:tcW w:w="252" w:type="pct"/>
            <w:gridSpan w:val="3"/>
            <w:vAlign w:val="center"/>
          </w:tcPr>
          <w:p w14:paraId="23D67B9F" w14:textId="77777777" w:rsidR="00402ABC" w:rsidRPr="00645B7B" w:rsidRDefault="00402ABC" w:rsidP="00CF2B3C">
            <w:pPr>
              <w:pStyle w:val="TAL"/>
              <w:rPr>
                <w:noProof/>
              </w:rPr>
            </w:pPr>
          </w:p>
        </w:tc>
      </w:tr>
      <w:tr w:rsidR="003164E3" w:rsidRPr="00645B7B" w14:paraId="58C58217" w14:textId="77777777" w:rsidTr="00B803C3">
        <w:trPr>
          <w:gridBefore w:val="1"/>
          <w:wBefore w:w="16" w:type="pct"/>
          <w:jc w:val="center"/>
        </w:trPr>
        <w:tc>
          <w:tcPr>
            <w:tcW w:w="1568" w:type="pct"/>
            <w:gridSpan w:val="4"/>
            <w:vAlign w:val="center"/>
          </w:tcPr>
          <w:p w14:paraId="24753584" w14:textId="77777777" w:rsidR="00402ABC" w:rsidRPr="00417A2B" w:rsidRDefault="00402ABC" w:rsidP="00CF2B3C">
            <w:pPr>
              <w:pStyle w:val="TAL"/>
              <w:rPr>
                <w:noProof/>
              </w:rPr>
            </w:pPr>
            <w:r w:rsidRPr="00417A2B">
              <w:rPr>
                <w:noProof/>
              </w:rPr>
              <w:t>Sponsor-</w:t>
            </w:r>
            <w:r w:rsidRPr="00417A2B">
              <w:rPr>
                <w:noProof/>
                <w:lang w:eastAsia="zh-CN"/>
              </w:rPr>
              <w:t>Identity</w:t>
            </w:r>
          </w:p>
        </w:tc>
        <w:tc>
          <w:tcPr>
            <w:tcW w:w="387" w:type="pct"/>
            <w:gridSpan w:val="4"/>
            <w:vAlign w:val="center"/>
          </w:tcPr>
          <w:p w14:paraId="3F92CB44" w14:textId="77777777" w:rsidR="00402ABC" w:rsidRPr="00417A2B" w:rsidRDefault="00402ABC" w:rsidP="00CF2B3C">
            <w:pPr>
              <w:pStyle w:val="TAL"/>
              <w:rPr>
                <w:noProof/>
              </w:rPr>
            </w:pPr>
            <w:r w:rsidRPr="00417A2B">
              <w:rPr>
                <w:noProof/>
              </w:rPr>
              <w:t>531</w:t>
            </w:r>
          </w:p>
        </w:tc>
        <w:tc>
          <w:tcPr>
            <w:tcW w:w="245" w:type="pct"/>
            <w:gridSpan w:val="5"/>
            <w:vAlign w:val="center"/>
          </w:tcPr>
          <w:p w14:paraId="7D8CC006" w14:textId="77777777" w:rsidR="00402ABC" w:rsidRPr="00645B7B" w:rsidRDefault="00402ABC" w:rsidP="00CF2B3C">
            <w:pPr>
              <w:pStyle w:val="TAL"/>
            </w:pPr>
            <w:r w:rsidRPr="00645B7B">
              <w:t>X</w:t>
            </w:r>
          </w:p>
        </w:tc>
        <w:tc>
          <w:tcPr>
            <w:tcW w:w="297" w:type="pct"/>
            <w:gridSpan w:val="3"/>
            <w:vAlign w:val="center"/>
          </w:tcPr>
          <w:p w14:paraId="1BAF9B98" w14:textId="77777777" w:rsidR="00402ABC" w:rsidRPr="00645B7B" w:rsidRDefault="00402ABC" w:rsidP="00CF2B3C">
            <w:pPr>
              <w:pStyle w:val="TAL"/>
              <w:rPr>
                <w:noProof/>
              </w:rPr>
            </w:pPr>
            <w:r w:rsidRPr="00645B7B">
              <w:rPr>
                <w:noProof/>
              </w:rPr>
              <w:t>-</w:t>
            </w:r>
          </w:p>
        </w:tc>
        <w:tc>
          <w:tcPr>
            <w:tcW w:w="308" w:type="pct"/>
            <w:gridSpan w:val="5"/>
            <w:vAlign w:val="center"/>
          </w:tcPr>
          <w:p w14:paraId="3AF0E1F9" w14:textId="77777777" w:rsidR="00402ABC" w:rsidRPr="00645B7B" w:rsidRDefault="00402ABC" w:rsidP="00CF2B3C">
            <w:pPr>
              <w:pStyle w:val="TAL"/>
              <w:rPr>
                <w:noProof/>
              </w:rPr>
            </w:pPr>
            <w:r w:rsidRPr="00645B7B">
              <w:rPr>
                <w:noProof/>
              </w:rPr>
              <w:t>-</w:t>
            </w:r>
          </w:p>
        </w:tc>
        <w:tc>
          <w:tcPr>
            <w:tcW w:w="308" w:type="pct"/>
            <w:gridSpan w:val="4"/>
            <w:vAlign w:val="center"/>
          </w:tcPr>
          <w:p w14:paraId="4619D96F" w14:textId="77777777" w:rsidR="00402ABC" w:rsidRPr="00645B7B" w:rsidRDefault="00402ABC" w:rsidP="00CF2B3C">
            <w:pPr>
              <w:pStyle w:val="TAL"/>
              <w:rPr>
                <w:noProof/>
              </w:rPr>
            </w:pPr>
            <w:r w:rsidRPr="00645B7B">
              <w:rPr>
                <w:noProof/>
              </w:rPr>
              <w:t>-</w:t>
            </w:r>
          </w:p>
        </w:tc>
        <w:tc>
          <w:tcPr>
            <w:tcW w:w="771" w:type="pct"/>
            <w:gridSpan w:val="3"/>
            <w:vAlign w:val="center"/>
          </w:tcPr>
          <w:p w14:paraId="68B75834" w14:textId="77777777" w:rsidR="00402ABC" w:rsidRPr="0099276E" w:rsidRDefault="00402ABC" w:rsidP="00CF2B3C">
            <w:pPr>
              <w:pStyle w:val="TAL"/>
              <w:rPr>
                <w:noProof/>
              </w:rPr>
            </w:pPr>
            <w:r w:rsidRPr="0099276E">
              <w:rPr>
                <w:noProof/>
              </w:rPr>
              <w:t>refer [214]</w:t>
            </w:r>
          </w:p>
        </w:tc>
        <w:tc>
          <w:tcPr>
            <w:tcW w:w="386" w:type="pct"/>
            <w:gridSpan w:val="3"/>
            <w:vAlign w:val="center"/>
          </w:tcPr>
          <w:p w14:paraId="5CBFBDC6" w14:textId="77777777" w:rsidR="00402ABC" w:rsidRPr="00484838" w:rsidRDefault="00402ABC" w:rsidP="00CF2B3C">
            <w:pPr>
              <w:pStyle w:val="TAL"/>
              <w:rPr>
                <w:noProof/>
              </w:rPr>
            </w:pPr>
          </w:p>
        </w:tc>
        <w:tc>
          <w:tcPr>
            <w:tcW w:w="308" w:type="pct"/>
            <w:gridSpan w:val="3"/>
          </w:tcPr>
          <w:p w14:paraId="42E02A93" w14:textId="77777777" w:rsidR="00402ABC" w:rsidRPr="00645B7B" w:rsidRDefault="00402ABC" w:rsidP="00CF2B3C">
            <w:pPr>
              <w:pStyle w:val="TAL"/>
              <w:rPr>
                <w:noProof/>
              </w:rPr>
            </w:pPr>
            <w:r w:rsidRPr="00645B7B">
              <w:rPr>
                <w:noProof/>
              </w:rPr>
              <w:t>-</w:t>
            </w:r>
          </w:p>
        </w:tc>
        <w:tc>
          <w:tcPr>
            <w:tcW w:w="154" w:type="pct"/>
            <w:gridSpan w:val="3"/>
          </w:tcPr>
          <w:p w14:paraId="2CCE147B" w14:textId="77777777" w:rsidR="00402ABC" w:rsidRPr="00645B7B" w:rsidRDefault="00402ABC" w:rsidP="00CF2B3C">
            <w:pPr>
              <w:pStyle w:val="TAL"/>
              <w:rPr>
                <w:noProof/>
              </w:rPr>
            </w:pPr>
            <w:r w:rsidRPr="00645B7B">
              <w:rPr>
                <w:noProof/>
              </w:rPr>
              <w:t>-</w:t>
            </w:r>
          </w:p>
        </w:tc>
        <w:tc>
          <w:tcPr>
            <w:tcW w:w="252" w:type="pct"/>
            <w:gridSpan w:val="3"/>
            <w:vAlign w:val="center"/>
          </w:tcPr>
          <w:p w14:paraId="78F48CAB" w14:textId="77777777" w:rsidR="00402ABC" w:rsidRPr="00645B7B" w:rsidRDefault="00402ABC" w:rsidP="00CF2B3C">
            <w:pPr>
              <w:pStyle w:val="TAL"/>
              <w:rPr>
                <w:noProof/>
              </w:rPr>
            </w:pPr>
          </w:p>
        </w:tc>
      </w:tr>
      <w:tr w:rsidR="003164E3" w:rsidRPr="00645B7B" w14:paraId="15C367CB" w14:textId="77777777" w:rsidTr="00B803C3">
        <w:trPr>
          <w:gridBefore w:val="1"/>
          <w:wBefore w:w="16" w:type="pct"/>
          <w:jc w:val="center"/>
        </w:trPr>
        <w:tc>
          <w:tcPr>
            <w:tcW w:w="1568" w:type="pct"/>
            <w:gridSpan w:val="4"/>
            <w:vAlign w:val="center"/>
          </w:tcPr>
          <w:p w14:paraId="2C1CA3DE" w14:textId="77777777" w:rsidR="00402ABC" w:rsidRPr="00417A2B" w:rsidRDefault="00402ABC" w:rsidP="00CF2B3C">
            <w:pPr>
              <w:pStyle w:val="TAL"/>
              <w:rPr>
                <w:noProof/>
              </w:rPr>
            </w:pPr>
            <w:r w:rsidRPr="00417A2B">
              <w:rPr>
                <w:noProof/>
              </w:rPr>
              <w:t>SSID</w:t>
            </w:r>
          </w:p>
        </w:tc>
        <w:tc>
          <w:tcPr>
            <w:tcW w:w="387" w:type="pct"/>
            <w:gridSpan w:val="4"/>
            <w:vAlign w:val="center"/>
          </w:tcPr>
          <w:p w14:paraId="61C74A9F" w14:textId="77777777" w:rsidR="00402ABC" w:rsidRPr="00417A2B" w:rsidRDefault="00402ABC" w:rsidP="00CF2B3C">
            <w:pPr>
              <w:pStyle w:val="TAL"/>
              <w:rPr>
                <w:noProof/>
              </w:rPr>
            </w:pPr>
            <w:r w:rsidRPr="00417A2B">
              <w:rPr>
                <w:noProof/>
              </w:rPr>
              <w:t>1524</w:t>
            </w:r>
          </w:p>
        </w:tc>
        <w:tc>
          <w:tcPr>
            <w:tcW w:w="245" w:type="pct"/>
            <w:gridSpan w:val="5"/>
            <w:vAlign w:val="center"/>
          </w:tcPr>
          <w:p w14:paraId="3586A0D6" w14:textId="77777777" w:rsidR="00402ABC" w:rsidRPr="00645B7B" w:rsidRDefault="00402ABC" w:rsidP="00CF2B3C">
            <w:pPr>
              <w:pStyle w:val="TAL"/>
              <w:rPr>
                <w:noProof/>
              </w:rPr>
            </w:pPr>
            <w:r w:rsidRPr="00645B7B">
              <w:rPr>
                <w:noProof/>
              </w:rPr>
              <w:t>X</w:t>
            </w:r>
          </w:p>
        </w:tc>
        <w:tc>
          <w:tcPr>
            <w:tcW w:w="297" w:type="pct"/>
            <w:gridSpan w:val="3"/>
            <w:vAlign w:val="center"/>
          </w:tcPr>
          <w:p w14:paraId="08D4FAE0" w14:textId="77777777" w:rsidR="00402ABC" w:rsidRPr="00645B7B" w:rsidRDefault="00402ABC" w:rsidP="00CF2B3C">
            <w:pPr>
              <w:pStyle w:val="TAL"/>
              <w:rPr>
                <w:noProof/>
              </w:rPr>
            </w:pPr>
            <w:r w:rsidRPr="00645B7B">
              <w:rPr>
                <w:noProof/>
              </w:rPr>
              <w:t>-</w:t>
            </w:r>
          </w:p>
        </w:tc>
        <w:tc>
          <w:tcPr>
            <w:tcW w:w="308" w:type="pct"/>
            <w:gridSpan w:val="5"/>
            <w:vAlign w:val="center"/>
          </w:tcPr>
          <w:p w14:paraId="6DA921A3" w14:textId="77777777" w:rsidR="00402ABC" w:rsidRPr="00645B7B" w:rsidRDefault="00402ABC" w:rsidP="00CF2B3C">
            <w:pPr>
              <w:pStyle w:val="TAL"/>
              <w:rPr>
                <w:noProof/>
              </w:rPr>
            </w:pPr>
            <w:r w:rsidRPr="00645B7B">
              <w:rPr>
                <w:noProof/>
              </w:rPr>
              <w:t>X</w:t>
            </w:r>
          </w:p>
        </w:tc>
        <w:tc>
          <w:tcPr>
            <w:tcW w:w="308" w:type="pct"/>
            <w:gridSpan w:val="4"/>
            <w:vAlign w:val="center"/>
          </w:tcPr>
          <w:p w14:paraId="0C7C683F" w14:textId="77777777" w:rsidR="00402ABC" w:rsidRPr="00645B7B" w:rsidRDefault="00402ABC" w:rsidP="00CF2B3C">
            <w:pPr>
              <w:pStyle w:val="TAL"/>
              <w:rPr>
                <w:noProof/>
              </w:rPr>
            </w:pPr>
            <w:r w:rsidRPr="00645B7B">
              <w:rPr>
                <w:noProof/>
              </w:rPr>
              <w:t>-</w:t>
            </w:r>
          </w:p>
        </w:tc>
        <w:tc>
          <w:tcPr>
            <w:tcW w:w="771" w:type="pct"/>
            <w:gridSpan w:val="3"/>
            <w:vAlign w:val="center"/>
          </w:tcPr>
          <w:p w14:paraId="1BB80072" w14:textId="77777777" w:rsidR="00402ABC" w:rsidRPr="0099276E" w:rsidRDefault="00402ABC" w:rsidP="00CF2B3C">
            <w:pPr>
              <w:pStyle w:val="TAL"/>
              <w:rPr>
                <w:noProof/>
              </w:rPr>
            </w:pPr>
            <w:r w:rsidRPr="0099276E">
              <w:rPr>
                <w:noProof/>
              </w:rPr>
              <w:t>refer [237]</w:t>
            </w:r>
          </w:p>
        </w:tc>
        <w:tc>
          <w:tcPr>
            <w:tcW w:w="386" w:type="pct"/>
            <w:gridSpan w:val="3"/>
            <w:vAlign w:val="center"/>
          </w:tcPr>
          <w:p w14:paraId="7CF5DACB" w14:textId="77777777" w:rsidR="00402ABC" w:rsidRPr="00484838" w:rsidRDefault="00402ABC" w:rsidP="00CF2B3C">
            <w:pPr>
              <w:pStyle w:val="TAL"/>
              <w:rPr>
                <w:noProof/>
              </w:rPr>
            </w:pPr>
          </w:p>
        </w:tc>
        <w:tc>
          <w:tcPr>
            <w:tcW w:w="308" w:type="pct"/>
            <w:gridSpan w:val="3"/>
          </w:tcPr>
          <w:p w14:paraId="7ED7A596" w14:textId="77777777" w:rsidR="00402ABC" w:rsidRPr="00645B7B" w:rsidRDefault="00402ABC" w:rsidP="00CF2B3C">
            <w:pPr>
              <w:pStyle w:val="TAL"/>
              <w:rPr>
                <w:noProof/>
              </w:rPr>
            </w:pPr>
            <w:r w:rsidRPr="00645B7B">
              <w:rPr>
                <w:noProof/>
              </w:rPr>
              <w:t>-</w:t>
            </w:r>
          </w:p>
        </w:tc>
        <w:tc>
          <w:tcPr>
            <w:tcW w:w="154" w:type="pct"/>
            <w:gridSpan w:val="3"/>
          </w:tcPr>
          <w:p w14:paraId="31F877D6" w14:textId="77777777" w:rsidR="00402ABC" w:rsidRPr="00645B7B" w:rsidRDefault="00402ABC" w:rsidP="00CF2B3C">
            <w:pPr>
              <w:pStyle w:val="TAL"/>
              <w:rPr>
                <w:noProof/>
              </w:rPr>
            </w:pPr>
            <w:r w:rsidRPr="00645B7B">
              <w:rPr>
                <w:noProof/>
              </w:rPr>
              <w:t>-</w:t>
            </w:r>
          </w:p>
        </w:tc>
        <w:tc>
          <w:tcPr>
            <w:tcW w:w="252" w:type="pct"/>
            <w:gridSpan w:val="3"/>
            <w:vAlign w:val="center"/>
          </w:tcPr>
          <w:p w14:paraId="241A0876" w14:textId="77777777" w:rsidR="00402ABC" w:rsidRPr="00645B7B" w:rsidRDefault="00402ABC" w:rsidP="00CF2B3C">
            <w:pPr>
              <w:pStyle w:val="TAL"/>
              <w:rPr>
                <w:noProof/>
              </w:rPr>
            </w:pPr>
          </w:p>
        </w:tc>
      </w:tr>
      <w:tr w:rsidR="003164E3" w:rsidRPr="00645B7B" w14:paraId="471AF252" w14:textId="77777777" w:rsidTr="00B803C3">
        <w:trPr>
          <w:gridBefore w:val="1"/>
          <w:wBefore w:w="16" w:type="pct"/>
          <w:jc w:val="center"/>
        </w:trPr>
        <w:tc>
          <w:tcPr>
            <w:tcW w:w="1568" w:type="pct"/>
            <w:gridSpan w:val="4"/>
            <w:vAlign w:val="center"/>
          </w:tcPr>
          <w:p w14:paraId="047190D2" w14:textId="77777777" w:rsidR="00402ABC" w:rsidRPr="00417A2B" w:rsidRDefault="00402ABC" w:rsidP="00CF2B3C">
            <w:pPr>
              <w:pStyle w:val="TAL"/>
              <w:rPr>
                <w:noProof/>
              </w:rPr>
            </w:pPr>
            <w:r w:rsidRPr="00417A2B">
              <w:rPr>
                <w:noProof/>
              </w:rPr>
              <w:t>Start-of-Charging</w:t>
            </w:r>
          </w:p>
        </w:tc>
        <w:tc>
          <w:tcPr>
            <w:tcW w:w="387" w:type="pct"/>
            <w:gridSpan w:val="4"/>
            <w:vAlign w:val="center"/>
          </w:tcPr>
          <w:p w14:paraId="13CD7300" w14:textId="77777777" w:rsidR="00402ABC" w:rsidRPr="00417A2B" w:rsidRDefault="00402ABC" w:rsidP="00CF2B3C">
            <w:pPr>
              <w:pStyle w:val="TAL"/>
              <w:rPr>
                <w:noProof/>
              </w:rPr>
            </w:pPr>
            <w:r w:rsidRPr="00417A2B">
              <w:rPr>
                <w:noProof/>
              </w:rPr>
              <w:t>3419</w:t>
            </w:r>
          </w:p>
        </w:tc>
        <w:tc>
          <w:tcPr>
            <w:tcW w:w="245" w:type="pct"/>
            <w:gridSpan w:val="5"/>
            <w:vAlign w:val="center"/>
          </w:tcPr>
          <w:p w14:paraId="4BC18F01" w14:textId="77777777" w:rsidR="00402ABC" w:rsidRPr="00645B7B" w:rsidRDefault="00402ABC" w:rsidP="00CF2B3C">
            <w:pPr>
              <w:pStyle w:val="TAL"/>
              <w:rPr>
                <w:noProof/>
              </w:rPr>
            </w:pPr>
            <w:r w:rsidRPr="00645B7B">
              <w:rPr>
                <w:noProof/>
              </w:rPr>
              <w:t>-</w:t>
            </w:r>
          </w:p>
        </w:tc>
        <w:tc>
          <w:tcPr>
            <w:tcW w:w="297" w:type="pct"/>
            <w:gridSpan w:val="3"/>
            <w:vAlign w:val="center"/>
          </w:tcPr>
          <w:p w14:paraId="5B98088E" w14:textId="77777777" w:rsidR="00402ABC" w:rsidRPr="00645B7B" w:rsidRDefault="00402ABC" w:rsidP="00CF2B3C">
            <w:pPr>
              <w:pStyle w:val="TAL"/>
              <w:rPr>
                <w:noProof/>
              </w:rPr>
            </w:pPr>
            <w:r w:rsidRPr="00645B7B">
              <w:rPr>
                <w:noProof/>
              </w:rPr>
              <w:t>-</w:t>
            </w:r>
          </w:p>
        </w:tc>
        <w:tc>
          <w:tcPr>
            <w:tcW w:w="308" w:type="pct"/>
            <w:gridSpan w:val="5"/>
            <w:vAlign w:val="center"/>
          </w:tcPr>
          <w:p w14:paraId="728D1EB4" w14:textId="77777777" w:rsidR="00402ABC" w:rsidRPr="00645B7B" w:rsidRDefault="00402ABC" w:rsidP="00CF2B3C">
            <w:pPr>
              <w:pStyle w:val="TAL"/>
              <w:rPr>
                <w:noProof/>
              </w:rPr>
            </w:pPr>
            <w:r w:rsidRPr="00645B7B">
              <w:rPr>
                <w:noProof/>
              </w:rPr>
              <w:t>X</w:t>
            </w:r>
          </w:p>
        </w:tc>
        <w:tc>
          <w:tcPr>
            <w:tcW w:w="308" w:type="pct"/>
            <w:gridSpan w:val="4"/>
            <w:vAlign w:val="center"/>
          </w:tcPr>
          <w:p w14:paraId="2ADFC78B" w14:textId="77777777" w:rsidR="00402ABC" w:rsidRPr="00645B7B" w:rsidRDefault="00402ABC" w:rsidP="00CF2B3C">
            <w:pPr>
              <w:pStyle w:val="TAL"/>
              <w:rPr>
                <w:noProof/>
              </w:rPr>
            </w:pPr>
            <w:r w:rsidRPr="00645B7B">
              <w:rPr>
                <w:noProof/>
              </w:rPr>
              <w:t>-</w:t>
            </w:r>
          </w:p>
        </w:tc>
        <w:tc>
          <w:tcPr>
            <w:tcW w:w="771" w:type="pct"/>
            <w:gridSpan w:val="3"/>
            <w:vAlign w:val="center"/>
          </w:tcPr>
          <w:p w14:paraId="65F6E58D" w14:textId="77777777" w:rsidR="00402ABC" w:rsidRPr="0099276E" w:rsidRDefault="00402ABC" w:rsidP="00CF2B3C">
            <w:pPr>
              <w:pStyle w:val="TAL"/>
              <w:rPr>
                <w:noProof/>
              </w:rPr>
            </w:pPr>
            <w:r w:rsidRPr="0099276E">
              <w:rPr>
                <w:noProof/>
              </w:rPr>
              <w:t>Time</w:t>
            </w:r>
          </w:p>
        </w:tc>
        <w:tc>
          <w:tcPr>
            <w:tcW w:w="386" w:type="pct"/>
            <w:gridSpan w:val="3"/>
            <w:vAlign w:val="center"/>
          </w:tcPr>
          <w:p w14:paraId="4BD14C0E" w14:textId="77777777" w:rsidR="00402ABC" w:rsidRPr="00484838" w:rsidRDefault="00402ABC" w:rsidP="00CF2B3C">
            <w:pPr>
              <w:pStyle w:val="TAL"/>
              <w:rPr>
                <w:noProof/>
              </w:rPr>
            </w:pPr>
            <w:r w:rsidRPr="00484838">
              <w:rPr>
                <w:noProof/>
              </w:rPr>
              <w:t>V,M</w:t>
            </w:r>
          </w:p>
        </w:tc>
        <w:tc>
          <w:tcPr>
            <w:tcW w:w="308" w:type="pct"/>
            <w:gridSpan w:val="3"/>
          </w:tcPr>
          <w:p w14:paraId="375F9C43" w14:textId="77777777" w:rsidR="00402ABC" w:rsidRPr="00645B7B" w:rsidRDefault="00402ABC" w:rsidP="00CF2B3C">
            <w:pPr>
              <w:pStyle w:val="TAL"/>
              <w:rPr>
                <w:noProof/>
              </w:rPr>
            </w:pPr>
            <w:r w:rsidRPr="00645B7B">
              <w:rPr>
                <w:noProof/>
              </w:rPr>
              <w:t>-</w:t>
            </w:r>
          </w:p>
        </w:tc>
        <w:tc>
          <w:tcPr>
            <w:tcW w:w="154" w:type="pct"/>
            <w:gridSpan w:val="3"/>
          </w:tcPr>
          <w:p w14:paraId="69FA94BF" w14:textId="77777777" w:rsidR="00402ABC" w:rsidRPr="00645B7B" w:rsidRDefault="00402ABC" w:rsidP="00CF2B3C">
            <w:pPr>
              <w:pStyle w:val="TAL"/>
              <w:rPr>
                <w:noProof/>
              </w:rPr>
            </w:pPr>
            <w:r w:rsidRPr="00645B7B">
              <w:rPr>
                <w:noProof/>
              </w:rPr>
              <w:t>-</w:t>
            </w:r>
          </w:p>
        </w:tc>
        <w:tc>
          <w:tcPr>
            <w:tcW w:w="252" w:type="pct"/>
            <w:gridSpan w:val="3"/>
            <w:vAlign w:val="center"/>
          </w:tcPr>
          <w:p w14:paraId="4D295E7E" w14:textId="77777777" w:rsidR="00402ABC" w:rsidRPr="00645B7B" w:rsidRDefault="00402ABC" w:rsidP="00CF2B3C">
            <w:pPr>
              <w:pStyle w:val="TAL"/>
              <w:rPr>
                <w:noProof/>
              </w:rPr>
            </w:pPr>
          </w:p>
        </w:tc>
      </w:tr>
      <w:tr w:rsidR="003164E3" w:rsidRPr="00645B7B" w14:paraId="3B1DE90E" w14:textId="77777777" w:rsidTr="00B803C3">
        <w:trPr>
          <w:gridBefore w:val="1"/>
          <w:wBefore w:w="16" w:type="pct"/>
          <w:jc w:val="center"/>
        </w:trPr>
        <w:tc>
          <w:tcPr>
            <w:tcW w:w="1568" w:type="pct"/>
            <w:gridSpan w:val="4"/>
            <w:vAlign w:val="center"/>
          </w:tcPr>
          <w:p w14:paraId="6FCF18DD" w14:textId="77777777" w:rsidR="00402ABC" w:rsidRPr="00417A2B" w:rsidRDefault="00402ABC" w:rsidP="00CF2B3C">
            <w:pPr>
              <w:pStyle w:val="TAL"/>
              <w:rPr>
                <w:noProof/>
              </w:rPr>
            </w:pPr>
            <w:r w:rsidRPr="00417A2B">
              <w:rPr>
                <w:noProof/>
              </w:rPr>
              <w:t>Start-Time</w:t>
            </w:r>
          </w:p>
        </w:tc>
        <w:tc>
          <w:tcPr>
            <w:tcW w:w="387" w:type="pct"/>
            <w:gridSpan w:val="4"/>
            <w:vAlign w:val="center"/>
          </w:tcPr>
          <w:p w14:paraId="76F9D7C2" w14:textId="77777777" w:rsidR="00402ABC" w:rsidRPr="00417A2B" w:rsidRDefault="00402ABC" w:rsidP="00CF2B3C">
            <w:pPr>
              <w:pStyle w:val="TAL"/>
              <w:rPr>
                <w:noProof/>
              </w:rPr>
            </w:pPr>
            <w:r w:rsidRPr="00417A2B">
              <w:rPr>
                <w:noProof/>
              </w:rPr>
              <w:t>2041</w:t>
            </w:r>
          </w:p>
        </w:tc>
        <w:tc>
          <w:tcPr>
            <w:tcW w:w="245" w:type="pct"/>
            <w:gridSpan w:val="5"/>
            <w:vAlign w:val="center"/>
          </w:tcPr>
          <w:p w14:paraId="69D728E2" w14:textId="77777777" w:rsidR="00402ABC" w:rsidRPr="00645B7B" w:rsidRDefault="00402ABC" w:rsidP="00CF2B3C">
            <w:pPr>
              <w:pStyle w:val="TAL"/>
              <w:rPr>
                <w:noProof/>
              </w:rPr>
            </w:pPr>
            <w:r w:rsidRPr="00645B7B">
              <w:rPr>
                <w:noProof/>
              </w:rPr>
              <w:t>X</w:t>
            </w:r>
          </w:p>
        </w:tc>
        <w:tc>
          <w:tcPr>
            <w:tcW w:w="297" w:type="pct"/>
            <w:gridSpan w:val="3"/>
            <w:vAlign w:val="center"/>
          </w:tcPr>
          <w:p w14:paraId="7E48463B" w14:textId="77777777" w:rsidR="00402ABC" w:rsidRPr="00645B7B" w:rsidRDefault="00402ABC" w:rsidP="00CF2B3C">
            <w:pPr>
              <w:pStyle w:val="TAL"/>
              <w:rPr>
                <w:noProof/>
              </w:rPr>
            </w:pPr>
            <w:r w:rsidRPr="00645B7B">
              <w:rPr>
                <w:noProof/>
              </w:rPr>
              <w:t>-</w:t>
            </w:r>
          </w:p>
        </w:tc>
        <w:tc>
          <w:tcPr>
            <w:tcW w:w="308" w:type="pct"/>
            <w:gridSpan w:val="5"/>
            <w:vAlign w:val="center"/>
          </w:tcPr>
          <w:p w14:paraId="35BB475C" w14:textId="77777777" w:rsidR="00402ABC" w:rsidRPr="00645B7B" w:rsidRDefault="00402ABC" w:rsidP="00CF2B3C">
            <w:pPr>
              <w:pStyle w:val="TAL"/>
              <w:rPr>
                <w:noProof/>
              </w:rPr>
            </w:pPr>
            <w:r w:rsidRPr="00645B7B">
              <w:rPr>
                <w:noProof/>
              </w:rPr>
              <w:t>X</w:t>
            </w:r>
          </w:p>
        </w:tc>
        <w:tc>
          <w:tcPr>
            <w:tcW w:w="308" w:type="pct"/>
            <w:gridSpan w:val="4"/>
            <w:vAlign w:val="center"/>
          </w:tcPr>
          <w:p w14:paraId="6CAD6D0F" w14:textId="77777777" w:rsidR="00402ABC" w:rsidRPr="00645B7B" w:rsidRDefault="00402ABC" w:rsidP="00CF2B3C">
            <w:pPr>
              <w:pStyle w:val="TAL"/>
              <w:rPr>
                <w:noProof/>
              </w:rPr>
            </w:pPr>
            <w:r w:rsidRPr="00645B7B">
              <w:rPr>
                <w:noProof/>
              </w:rPr>
              <w:t>-</w:t>
            </w:r>
          </w:p>
        </w:tc>
        <w:tc>
          <w:tcPr>
            <w:tcW w:w="771" w:type="pct"/>
            <w:gridSpan w:val="3"/>
            <w:vAlign w:val="center"/>
          </w:tcPr>
          <w:p w14:paraId="543DD414" w14:textId="77777777" w:rsidR="00402ABC" w:rsidRPr="0099276E" w:rsidRDefault="00402ABC" w:rsidP="00CF2B3C">
            <w:pPr>
              <w:pStyle w:val="TAL"/>
              <w:rPr>
                <w:noProof/>
              </w:rPr>
            </w:pPr>
            <w:r w:rsidRPr="0099276E">
              <w:rPr>
                <w:noProof/>
              </w:rPr>
              <w:t>Time</w:t>
            </w:r>
          </w:p>
        </w:tc>
        <w:tc>
          <w:tcPr>
            <w:tcW w:w="386" w:type="pct"/>
            <w:gridSpan w:val="3"/>
            <w:vAlign w:val="center"/>
          </w:tcPr>
          <w:p w14:paraId="62FDF860" w14:textId="77777777" w:rsidR="00402ABC" w:rsidRPr="00484838" w:rsidRDefault="00402ABC" w:rsidP="00CF2B3C">
            <w:pPr>
              <w:pStyle w:val="TAL"/>
              <w:rPr>
                <w:noProof/>
              </w:rPr>
            </w:pPr>
            <w:r w:rsidRPr="00484838">
              <w:rPr>
                <w:noProof/>
              </w:rPr>
              <w:t>V,M</w:t>
            </w:r>
          </w:p>
        </w:tc>
        <w:tc>
          <w:tcPr>
            <w:tcW w:w="308" w:type="pct"/>
            <w:gridSpan w:val="3"/>
          </w:tcPr>
          <w:p w14:paraId="442E7768" w14:textId="77777777" w:rsidR="00402ABC" w:rsidRPr="00645B7B" w:rsidRDefault="00402ABC" w:rsidP="00CF2B3C">
            <w:pPr>
              <w:pStyle w:val="TAL"/>
              <w:rPr>
                <w:noProof/>
              </w:rPr>
            </w:pPr>
            <w:r w:rsidRPr="00645B7B">
              <w:rPr>
                <w:noProof/>
              </w:rPr>
              <w:t>-</w:t>
            </w:r>
          </w:p>
        </w:tc>
        <w:tc>
          <w:tcPr>
            <w:tcW w:w="154" w:type="pct"/>
            <w:gridSpan w:val="3"/>
          </w:tcPr>
          <w:p w14:paraId="45A7A646" w14:textId="77777777" w:rsidR="00402ABC" w:rsidRPr="00645B7B" w:rsidRDefault="00402ABC" w:rsidP="00CF2B3C">
            <w:pPr>
              <w:pStyle w:val="TAL"/>
              <w:rPr>
                <w:noProof/>
              </w:rPr>
            </w:pPr>
            <w:r w:rsidRPr="00645B7B">
              <w:rPr>
                <w:noProof/>
              </w:rPr>
              <w:t>-</w:t>
            </w:r>
          </w:p>
        </w:tc>
        <w:tc>
          <w:tcPr>
            <w:tcW w:w="252" w:type="pct"/>
            <w:gridSpan w:val="3"/>
            <w:vAlign w:val="center"/>
          </w:tcPr>
          <w:p w14:paraId="4BA2AEEF" w14:textId="77777777" w:rsidR="00402ABC" w:rsidRPr="00645B7B" w:rsidRDefault="00402ABC" w:rsidP="00CF2B3C">
            <w:pPr>
              <w:pStyle w:val="TAL"/>
              <w:rPr>
                <w:noProof/>
              </w:rPr>
            </w:pPr>
          </w:p>
        </w:tc>
      </w:tr>
      <w:tr w:rsidR="003164E3" w:rsidRPr="00645B7B" w14:paraId="7CF9503F" w14:textId="77777777" w:rsidTr="00B803C3">
        <w:trPr>
          <w:gridBefore w:val="1"/>
          <w:wBefore w:w="16" w:type="pct"/>
          <w:jc w:val="center"/>
        </w:trPr>
        <w:tc>
          <w:tcPr>
            <w:tcW w:w="1568" w:type="pct"/>
            <w:gridSpan w:val="4"/>
            <w:vAlign w:val="center"/>
          </w:tcPr>
          <w:p w14:paraId="05829CF3" w14:textId="77777777" w:rsidR="00402ABC" w:rsidRPr="00417A2B" w:rsidRDefault="00402ABC" w:rsidP="00CF2B3C">
            <w:pPr>
              <w:pStyle w:val="TAL"/>
              <w:rPr>
                <w:noProof/>
                <w:lang w:eastAsia="zh-CN"/>
              </w:rPr>
            </w:pPr>
            <w:r w:rsidRPr="00417A2B">
              <w:rPr>
                <w:noProof/>
                <w:lang w:eastAsia="zh-CN"/>
              </w:rPr>
              <w:t>Status- AS-Code</w:t>
            </w:r>
          </w:p>
        </w:tc>
        <w:tc>
          <w:tcPr>
            <w:tcW w:w="387" w:type="pct"/>
            <w:gridSpan w:val="4"/>
            <w:vAlign w:val="center"/>
          </w:tcPr>
          <w:p w14:paraId="7ECBC81A" w14:textId="77777777" w:rsidR="00402ABC" w:rsidRPr="00417A2B" w:rsidRDefault="00402ABC" w:rsidP="00CF2B3C">
            <w:pPr>
              <w:pStyle w:val="TAL"/>
              <w:rPr>
                <w:noProof/>
                <w:lang w:eastAsia="zh-CN"/>
              </w:rPr>
            </w:pPr>
            <w:r w:rsidRPr="00417A2B">
              <w:rPr>
                <w:noProof/>
                <w:lang w:eastAsia="zh-CN"/>
              </w:rPr>
              <w:t>2702</w:t>
            </w:r>
          </w:p>
        </w:tc>
        <w:tc>
          <w:tcPr>
            <w:tcW w:w="245" w:type="pct"/>
            <w:gridSpan w:val="5"/>
            <w:vAlign w:val="center"/>
          </w:tcPr>
          <w:p w14:paraId="6AC885A1" w14:textId="77777777" w:rsidR="00402ABC" w:rsidRPr="00645B7B" w:rsidRDefault="00402ABC" w:rsidP="00CF2B3C">
            <w:pPr>
              <w:pStyle w:val="TAL"/>
              <w:rPr>
                <w:noProof/>
                <w:lang w:eastAsia="zh-CN"/>
              </w:rPr>
            </w:pPr>
            <w:r w:rsidRPr="00645B7B">
              <w:rPr>
                <w:noProof/>
                <w:lang w:eastAsia="zh-CN"/>
              </w:rPr>
              <w:t>X</w:t>
            </w:r>
          </w:p>
        </w:tc>
        <w:tc>
          <w:tcPr>
            <w:tcW w:w="297" w:type="pct"/>
            <w:gridSpan w:val="3"/>
            <w:vAlign w:val="center"/>
          </w:tcPr>
          <w:p w14:paraId="29BB58D1" w14:textId="77777777" w:rsidR="00402ABC" w:rsidRPr="00645B7B" w:rsidRDefault="00402ABC" w:rsidP="00CF2B3C">
            <w:pPr>
              <w:pStyle w:val="TAL"/>
              <w:rPr>
                <w:noProof/>
                <w:lang w:eastAsia="zh-CN"/>
              </w:rPr>
            </w:pPr>
            <w:r w:rsidRPr="00645B7B">
              <w:rPr>
                <w:noProof/>
                <w:lang w:eastAsia="zh-CN"/>
              </w:rPr>
              <w:t>-</w:t>
            </w:r>
          </w:p>
        </w:tc>
        <w:tc>
          <w:tcPr>
            <w:tcW w:w="308" w:type="pct"/>
            <w:gridSpan w:val="5"/>
            <w:vAlign w:val="center"/>
          </w:tcPr>
          <w:p w14:paraId="134B0FFD" w14:textId="77777777" w:rsidR="00402ABC" w:rsidRPr="00645B7B" w:rsidRDefault="00402ABC" w:rsidP="00CF2B3C">
            <w:pPr>
              <w:pStyle w:val="TAL"/>
              <w:rPr>
                <w:noProof/>
                <w:lang w:eastAsia="zh-CN"/>
              </w:rPr>
            </w:pPr>
            <w:r w:rsidRPr="00645B7B">
              <w:rPr>
                <w:noProof/>
                <w:lang w:eastAsia="zh-CN"/>
              </w:rPr>
              <w:t>-</w:t>
            </w:r>
          </w:p>
        </w:tc>
        <w:tc>
          <w:tcPr>
            <w:tcW w:w="308" w:type="pct"/>
            <w:gridSpan w:val="4"/>
            <w:vAlign w:val="center"/>
          </w:tcPr>
          <w:p w14:paraId="41B10A04" w14:textId="77777777" w:rsidR="00402ABC" w:rsidRPr="00645B7B" w:rsidRDefault="00402ABC" w:rsidP="00CF2B3C">
            <w:pPr>
              <w:pStyle w:val="TAL"/>
              <w:rPr>
                <w:noProof/>
                <w:lang w:eastAsia="zh-CN"/>
              </w:rPr>
            </w:pPr>
            <w:r w:rsidRPr="00645B7B">
              <w:rPr>
                <w:noProof/>
                <w:lang w:eastAsia="zh-CN"/>
              </w:rPr>
              <w:t>-</w:t>
            </w:r>
          </w:p>
        </w:tc>
        <w:tc>
          <w:tcPr>
            <w:tcW w:w="771" w:type="pct"/>
            <w:gridSpan w:val="3"/>
            <w:vAlign w:val="center"/>
          </w:tcPr>
          <w:p w14:paraId="3FDA22A1" w14:textId="77777777" w:rsidR="00402ABC" w:rsidRPr="0099276E" w:rsidRDefault="00402ABC" w:rsidP="00CF2B3C">
            <w:pPr>
              <w:pStyle w:val="TAL"/>
              <w:rPr>
                <w:noProof/>
              </w:rPr>
            </w:pPr>
            <w:r w:rsidRPr="0099276E">
              <w:t>Enumerated</w:t>
            </w:r>
          </w:p>
        </w:tc>
        <w:tc>
          <w:tcPr>
            <w:tcW w:w="386" w:type="pct"/>
            <w:gridSpan w:val="3"/>
            <w:vAlign w:val="center"/>
          </w:tcPr>
          <w:p w14:paraId="2E6F58E6" w14:textId="77777777" w:rsidR="00402ABC" w:rsidRPr="00484838" w:rsidRDefault="00402ABC" w:rsidP="00CF2B3C">
            <w:pPr>
              <w:pStyle w:val="TAL"/>
              <w:rPr>
                <w:noProof/>
              </w:rPr>
            </w:pPr>
            <w:r w:rsidRPr="00484838">
              <w:rPr>
                <w:noProof/>
              </w:rPr>
              <w:t>V,M</w:t>
            </w:r>
          </w:p>
        </w:tc>
        <w:tc>
          <w:tcPr>
            <w:tcW w:w="308" w:type="pct"/>
            <w:gridSpan w:val="3"/>
          </w:tcPr>
          <w:p w14:paraId="00B2444E" w14:textId="77777777" w:rsidR="00402ABC" w:rsidRPr="00645B7B" w:rsidRDefault="00402ABC" w:rsidP="00CF2B3C">
            <w:pPr>
              <w:pStyle w:val="TAL"/>
              <w:rPr>
                <w:noProof/>
                <w:lang w:eastAsia="zh-CN"/>
              </w:rPr>
            </w:pPr>
            <w:r w:rsidRPr="00645B7B">
              <w:rPr>
                <w:noProof/>
              </w:rPr>
              <w:t>-</w:t>
            </w:r>
          </w:p>
        </w:tc>
        <w:tc>
          <w:tcPr>
            <w:tcW w:w="154" w:type="pct"/>
            <w:gridSpan w:val="3"/>
          </w:tcPr>
          <w:p w14:paraId="51F30228" w14:textId="77777777" w:rsidR="00402ABC" w:rsidRPr="00645B7B" w:rsidRDefault="00402ABC" w:rsidP="00CF2B3C">
            <w:pPr>
              <w:pStyle w:val="TAL"/>
              <w:rPr>
                <w:noProof/>
              </w:rPr>
            </w:pPr>
            <w:r w:rsidRPr="00645B7B">
              <w:rPr>
                <w:noProof/>
              </w:rPr>
              <w:t>-</w:t>
            </w:r>
          </w:p>
        </w:tc>
        <w:tc>
          <w:tcPr>
            <w:tcW w:w="252" w:type="pct"/>
            <w:gridSpan w:val="3"/>
            <w:vAlign w:val="center"/>
          </w:tcPr>
          <w:p w14:paraId="72A69D9C" w14:textId="77777777" w:rsidR="00402ABC" w:rsidRPr="00645B7B" w:rsidRDefault="00402ABC" w:rsidP="00CF2B3C">
            <w:pPr>
              <w:pStyle w:val="TAL"/>
              <w:rPr>
                <w:noProof/>
              </w:rPr>
            </w:pPr>
          </w:p>
        </w:tc>
      </w:tr>
      <w:tr w:rsidR="003164E3" w:rsidRPr="00645B7B" w14:paraId="4ED746AB" w14:textId="77777777" w:rsidTr="00B803C3">
        <w:trPr>
          <w:gridBefore w:val="1"/>
          <w:wBefore w:w="16" w:type="pct"/>
          <w:jc w:val="center"/>
        </w:trPr>
        <w:tc>
          <w:tcPr>
            <w:tcW w:w="1568" w:type="pct"/>
            <w:gridSpan w:val="4"/>
            <w:vAlign w:val="center"/>
          </w:tcPr>
          <w:p w14:paraId="0388745B" w14:textId="77777777" w:rsidR="00402ABC" w:rsidRPr="00417A2B" w:rsidRDefault="00402ABC" w:rsidP="00CF2B3C">
            <w:pPr>
              <w:pStyle w:val="TAL"/>
              <w:rPr>
                <w:noProof/>
              </w:rPr>
            </w:pPr>
            <w:r w:rsidRPr="00417A2B">
              <w:rPr>
                <w:noProof/>
              </w:rPr>
              <w:t>Stop-Time</w:t>
            </w:r>
          </w:p>
        </w:tc>
        <w:tc>
          <w:tcPr>
            <w:tcW w:w="387" w:type="pct"/>
            <w:gridSpan w:val="4"/>
            <w:vAlign w:val="center"/>
          </w:tcPr>
          <w:p w14:paraId="24E47717" w14:textId="77777777" w:rsidR="00402ABC" w:rsidRPr="00417A2B" w:rsidRDefault="00402ABC" w:rsidP="00CF2B3C">
            <w:pPr>
              <w:pStyle w:val="TAL"/>
              <w:rPr>
                <w:noProof/>
              </w:rPr>
            </w:pPr>
            <w:r w:rsidRPr="00417A2B">
              <w:rPr>
                <w:noProof/>
              </w:rPr>
              <w:t>2042</w:t>
            </w:r>
          </w:p>
        </w:tc>
        <w:tc>
          <w:tcPr>
            <w:tcW w:w="245" w:type="pct"/>
            <w:gridSpan w:val="5"/>
            <w:vAlign w:val="center"/>
          </w:tcPr>
          <w:p w14:paraId="6BB97163" w14:textId="77777777" w:rsidR="00402ABC" w:rsidRPr="00645B7B" w:rsidRDefault="00402ABC" w:rsidP="00CF2B3C">
            <w:pPr>
              <w:pStyle w:val="TAL"/>
              <w:rPr>
                <w:noProof/>
              </w:rPr>
            </w:pPr>
            <w:r w:rsidRPr="00645B7B">
              <w:rPr>
                <w:noProof/>
              </w:rPr>
              <w:t>X</w:t>
            </w:r>
          </w:p>
        </w:tc>
        <w:tc>
          <w:tcPr>
            <w:tcW w:w="297" w:type="pct"/>
            <w:gridSpan w:val="3"/>
            <w:vAlign w:val="center"/>
          </w:tcPr>
          <w:p w14:paraId="443FE078" w14:textId="77777777" w:rsidR="00402ABC" w:rsidRPr="00645B7B" w:rsidRDefault="00402ABC" w:rsidP="00CF2B3C">
            <w:pPr>
              <w:pStyle w:val="TAL"/>
              <w:rPr>
                <w:noProof/>
              </w:rPr>
            </w:pPr>
            <w:r w:rsidRPr="00645B7B">
              <w:rPr>
                <w:noProof/>
              </w:rPr>
              <w:t>-</w:t>
            </w:r>
          </w:p>
        </w:tc>
        <w:tc>
          <w:tcPr>
            <w:tcW w:w="308" w:type="pct"/>
            <w:gridSpan w:val="5"/>
            <w:vAlign w:val="center"/>
          </w:tcPr>
          <w:p w14:paraId="61933F06" w14:textId="77777777" w:rsidR="00402ABC" w:rsidRPr="00645B7B" w:rsidRDefault="00402ABC" w:rsidP="00CF2B3C">
            <w:pPr>
              <w:pStyle w:val="TAL"/>
              <w:rPr>
                <w:noProof/>
              </w:rPr>
            </w:pPr>
            <w:r w:rsidRPr="00645B7B">
              <w:rPr>
                <w:noProof/>
              </w:rPr>
              <w:t>X</w:t>
            </w:r>
          </w:p>
        </w:tc>
        <w:tc>
          <w:tcPr>
            <w:tcW w:w="308" w:type="pct"/>
            <w:gridSpan w:val="4"/>
            <w:vAlign w:val="center"/>
          </w:tcPr>
          <w:p w14:paraId="68E5A471" w14:textId="77777777" w:rsidR="00402ABC" w:rsidRPr="00645B7B" w:rsidRDefault="00402ABC" w:rsidP="00CF2B3C">
            <w:pPr>
              <w:pStyle w:val="TAL"/>
              <w:rPr>
                <w:noProof/>
              </w:rPr>
            </w:pPr>
            <w:r w:rsidRPr="00645B7B">
              <w:rPr>
                <w:noProof/>
              </w:rPr>
              <w:t>-</w:t>
            </w:r>
          </w:p>
        </w:tc>
        <w:tc>
          <w:tcPr>
            <w:tcW w:w="771" w:type="pct"/>
            <w:gridSpan w:val="3"/>
            <w:vAlign w:val="center"/>
          </w:tcPr>
          <w:p w14:paraId="4CE26608" w14:textId="77777777" w:rsidR="00402ABC" w:rsidRPr="0099276E" w:rsidRDefault="00402ABC" w:rsidP="00CF2B3C">
            <w:pPr>
              <w:pStyle w:val="TAL"/>
              <w:rPr>
                <w:noProof/>
              </w:rPr>
            </w:pPr>
            <w:r w:rsidRPr="0099276E">
              <w:rPr>
                <w:noProof/>
              </w:rPr>
              <w:t>Time</w:t>
            </w:r>
          </w:p>
        </w:tc>
        <w:tc>
          <w:tcPr>
            <w:tcW w:w="386" w:type="pct"/>
            <w:gridSpan w:val="3"/>
            <w:vAlign w:val="center"/>
          </w:tcPr>
          <w:p w14:paraId="247118B9" w14:textId="77777777" w:rsidR="00402ABC" w:rsidRPr="00484838" w:rsidRDefault="00402ABC" w:rsidP="00CF2B3C">
            <w:pPr>
              <w:pStyle w:val="TAL"/>
              <w:rPr>
                <w:noProof/>
              </w:rPr>
            </w:pPr>
            <w:r w:rsidRPr="00484838">
              <w:rPr>
                <w:noProof/>
              </w:rPr>
              <w:t>V,M</w:t>
            </w:r>
          </w:p>
        </w:tc>
        <w:tc>
          <w:tcPr>
            <w:tcW w:w="308" w:type="pct"/>
            <w:gridSpan w:val="3"/>
          </w:tcPr>
          <w:p w14:paraId="21CE468D" w14:textId="77777777" w:rsidR="00402ABC" w:rsidRPr="00645B7B" w:rsidRDefault="00402ABC" w:rsidP="00CF2B3C">
            <w:pPr>
              <w:pStyle w:val="TAL"/>
              <w:rPr>
                <w:noProof/>
              </w:rPr>
            </w:pPr>
          </w:p>
        </w:tc>
        <w:tc>
          <w:tcPr>
            <w:tcW w:w="154" w:type="pct"/>
            <w:gridSpan w:val="3"/>
          </w:tcPr>
          <w:p w14:paraId="017564CB" w14:textId="77777777" w:rsidR="00402ABC" w:rsidRPr="00645B7B" w:rsidRDefault="00402ABC" w:rsidP="00CF2B3C">
            <w:pPr>
              <w:pStyle w:val="TAL"/>
              <w:rPr>
                <w:noProof/>
              </w:rPr>
            </w:pPr>
          </w:p>
        </w:tc>
        <w:tc>
          <w:tcPr>
            <w:tcW w:w="252" w:type="pct"/>
            <w:gridSpan w:val="3"/>
            <w:vAlign w:val="center"/>
          </w:tcPr>
          <w:p w14:paraId="0FA883DC" w14:textId="77777777" w:rsidR="00402ABC" w:rsidRPr="00645B7B" w:rsidRDefault="00402ABC" w:rsidP="00CF2B3C">
            <w:pPr>
              <w:pStyle w:val="TAL"/>
              <w:rPr>
                <w:noProof/>
              </w:rPr>
            </w:pPr>
          </w:p>
        </w:tc>
      </w:tr>
      <w:tr w:rsidR="003164E3" w:rsidRPr="00645B7B" w14:paraId="12E1D359" w14:textId="77777777" w:rsidTr="00B803C3">
        <w:trPr>
          <w:gridBefore w:val="1"/>
          <w:wBefore w:w="16" w:type="pct"/>
          <w:jc w:val="center"/>
        </w:trPr>
        <w:tc>
          <w:tcPr>
            <w:tcW w:w="1568" w:type="pct"/>
            <w:gridSpan w:val="4"/>
            <w:vAlign w:val="center"/>
          </w:tcPr>
          <w:p w14:paraId="33BEF8DC" w14:textId="77777777" w:rsidR="00402ABC" w:rsidRPr="00417A2B" w:rsidRDefault="00402ABC" w:rsidP="00CF2B3C">
            <w:pPr>
              <w:pStyle w:val="TAL"/>
            </w:pPr>
            <w:r w:rsidRPr="00417A2B">
              <w:lastRenderedPageBreak/>
              <w:t>Submission-Time</w:t>
            </w:r>
          </w:p>
        </w:tc>
        <w:tc>
          <w:tcPr>
            <w:tcW w:w="387" w:type="pct"/>
            <w:gridSpan w:val="4"/>
            <w:vAlign w:val="center"/>
          </w:tcPr>
          <w:p w14:paraId="405DCCEA" w14:textId="77777777" w:rsidR="00402ABC" w:rsidRPr="00417A2B" w:rsidRDefault="00402ABC" w:rsidP="00CF2B3C">
            <w:pPr>
              <w:pStyle w:val="TAL"/>
              <w:rPr>
                <w:noProof/>
              </w:rPr>
            </w:pPr>
            <w:r w:rsidRPr="00417A2B">
              <w:rPr>
                <w:noProof/>
              </w:rPr>
              <w:t>1202</w:t>
            </w:r>
          </w:p>
        </w:tc>
        <w:tc>
          <w:tcPr>
            <w:tcW w:w="245" w:type="pct"/>
            <w:gridSpan w:val="5"/>
            <w:vAlign w:val="center"/>
          </w:tcPr>
          <w:p w14:paraId="698B014D" w14:textId="77777777" w:rsidR="00402ABC" w:rsidRPr="00645B7B" w:rsidRDefault="00402ABC" w:rsidP="00CF2B3C">
            <w:pPr>
              <w:pStyle w:val="TAL"/>
              <w:rPr>
                <w:noProof/>
              </w:rPr>
            </w:pPr>
            <w:r w:rsidRPr="00645B7B">
              <w:rPr>
                <w:noProof/>
              </w:rPr>
              <w:t>X</w:t>
            </w:r>
          </w:p>
        </w:tc>
        <w:tc>
          <w:tcPr>
            <w:tcW w:w="297" w:type="pct"/>
            <w:gridSpan w:val="3"/>
            <w:vAlign w:val="center"/>
          </w:tcPr>
          <w:p w14:paraId="14BDCE14" w14:textId="77777777" w:rsidR="00402ABC" w:rsidRPr="00645B7B" w:rsidRDefault="00402ABC" w:rsidP="00CF2B3C">
            <w:pPr>
              <w:pStyle w:val="TAL"/>
              <w:rPr>
                <w:noProof/>
              </w:rPr>
            </w:pPr>
            <w:r w:rsidRPr="00645B7B">
              <w:rPr>
                <w:noProof/>
              </w:rPr>
              <w:t>-</w:t>
            </w:r>
          </w:p>
        </w:tc>
        <w:tc>
          <w:tcPr>
            <w:tcW w:w="308" w:type="pct"/>
            <w:gridSpan w:val="5"/>
            <w:vAlign w:val="center"/>
          </w:tcPr>
          <w:p w14:paraId="50978658" w14:textId="77777777" w:rsidR="00402ABC" w:rsidRPr="00645B7B" w:rsidRDefault="00402ABC" w:rsidP="00CF2B3C">
            <w:pPr>
              <w:pStyle w:val="TAL"/>
              <w:rPr>
                <w:noProof/>
              </w:rPr>
            </w:pPr>
            <w:r w:rsidRPr="00645B7B">
              <w:rPr>
                <w:noProof/>
              </w:rPr>
              <w:t>X</w:t>
            </w:r>
          </w:p>
        </w:tc>
        <w:tc>
          <w:tcPr>
            <w:tcW w:w="308" w:type="pct"/>
            <w:gridSpan w:val="4"/>
            <w:vAlign w:val="center"/>
          </w:tcPr>
          <w:p w14:paraId="6009B6D5" w14:textId="77777777" w:rsidR="00402ABC" w:rsidRPr="00645B7B" w:rsidRDefault="00402ABC" w:rsidP="00CF2B3C">
            <w:pPr>
              <w:pStyle w:val="TAL"/>
              <w:rPr>
                <w:noProof/>
              </w:rPr>
            </w:pPr>
            <w:r w:rsidRPr="00645B7B">
              <w:rPr>
                <w:noProof/>
              </w:rPr>
              <w:t>-</w:t>
            </w:r>
          </w:p>
        </w:tc>
        <w:tc>
          <w:tcPr>
            <w:tcW w:w="771" w:type="pct"/>
            <w:gridSpan w:val="3"/>
            <w:vAlign w:val="center"/>
          </w:tcPr>
          <w:p w14:paraId="6FB7F38D" w14:textId="77777777" w:rsidR="00402ABC" w:rsidRPr="0099276E" w:rsidRDefault="00402ABC" w:rsidP="00CF2B3C">
            <w:pPr>
              <w:pStyle w:val="TAL"/>
              <w:rPr>
                <w:noProof/>
              </w:rPr>
            </w:pPr>
            <w:r w:rsidRPr="0099276E">
              <w:rPr>
                <w:noProof/>
              </w:rPr>
              <w:t>Time</w:t>
            </w:r>
          </w:p>
        </w:tc>
        <w:tc>
          <w:tcPr>
            <w:tcW w:w="386" w:type="pct"/>
            <w:gridSpan w:val="3"/>
            <w:vAlign w:val="center"/>
          </w:tcPr>
          <w:p w14:paraId="7F0750D2" w14:textId="77777777" w:rsidR="00402ABC" w:rsidRPr="00484838" w:rsidRDefault="00402ABC" w:rsidP="00CF2B3C">
            <w:pPr>
              <w:pStyle w:val="TAL"/>
              <w:rPr>
                <w:noProof/>
              </w:rPr>
            </w:pPr>
            <w:r w:rsidRPr="00484838">
              <w:rPr>
                <w:noProof/>
              </w:rPr>
              <w:t>V,M</w:t>
            </w:r>
          </w:p>
        </w:tc>
        <w:tc>
          <w:tcPr>
            <w:tcW w:w="308" w:type="pct"/>
            <w:gridSpan w:val="3"/>
          </w:tcPr>
          <w:p w14:paraId="56B47802" w14:textId="77777777" w:rsidR="00402ABC" w:rsidRPr="00645B7B" w:rsidRDefault="00402ABC" w:rsidP="00CF2B3C">
            <w:pPr>
              <w:pStyle w:val="TAL"/>
              <w:rPr>
                <w:noProof/>
              </w:rPr>
            </w:pPr>
            <w:r w:rsidRPr="00645B7B">
              <w:rPr>
                <w:noProof/>
              </w:rPr>
              <w:t>-</w:t>
            </w:r>
          </w:p>
        </w:tc>
        <w:tc>
          <w:tcPr>
            <w:tcW w:w="154" w:type="pct"/>
            <w:gridSpan w:val="3"/>
          </w:tcPr>
          <w:p w14:paraId="646CB7F8" w14:textId="77777777" w:rsidR="00402ABC" w:rsidRPr="00645B7B" w:rsidRDefault="00402ABC" w:rsidP="00CF2B3C">
            <w:pPr>
              <w:pStyle w:val="TAL"/>
              <w:rPr>
                <w:noProof/>
              </w:rPr>
            </w:pPr>
            <w:r w:rsidRPr="00645B7B">
              <w:rPr>
                <w:noProof/>
              </w:rPr>
              <w:t>-</w:t>
            </w:r>
          </w:p>
        </w:tc>
        <w:tc>
          <w:tcPr>
            <w:tcW w:w="252" w:type="pct"/>
            <w:gridSpan w:val="3"/>
            <w:vAlign w:val="center"/>
          </w:tcPr>
          <w:p w14:paraId="39DA9DBB" w14:textId="77777777" w:rsidR="00402ABC" w:rsidRPr="00645B7B" w:rsidRDefault="00402ABC" w:rsidP="00CF2B3C">
            <w:pPr>
              <w:pStyle w:val="TAL"/>
              <w:rPr>
                <w:noProof/>
              </w:rPr>
            </w:pPr>
          </w:p>
        </w:tc>
      </w:tr>
      <w:tr w:rsidR="003164E3" w:rsidRPr="00645B7B" w14:paraId="4F837D69" w14:textId="77777777" w:rsidTr="00B803C3">
        <w:trPr>
          <w:gridBefore w:val="1"/>
          <w:wBefore w:w="16" w:type="pct"/>
          <w:jc w:val="center"/>
        </w:trPr>
        <w:tc>
          <w:tcPr>
            <w:tcW w:w="1568" w:type="pct"/>
            <w:gridSpan w:val="4"/>
            <w:vAlign w:val="center"/>
          </w:tcPr>
          <w:p w14:paraId="7C75AA96" w14:textId="77777777" w:rsidR="00402ABC" w:rsidRPr="00417A2B" w:rsidRDefault="00402ABC" w:rsidP="00CF2B3C">
            <w:pPr>
              <w:pStyle w:val="TAL"/>
            </w:pPr>
            <w:r w:rsidRPr="00417A2B">
              <w:t>Subscriber-Role</w:t>
            </w:r>
          </w:p>
        </w:tc>
        <w:tc>
          <w:tcPr>
            <w:tcW w:w="387" w:type="pct"/>
            <w:gridSpan w:val="4"/>
            <w:vAlign w:val="center"/>
          </w:tcPr>
          <w:p w14:paraId="491E319B" w14:textId="77777777" w:rsidR="00402ABC" w:rsidRPr="00417A2B" w:rsidRDefault="00402ABC" w:rsidP="00CF2B3C">
            <w:pPr>
              <w:pStyle w:val="TAL"/>
            </w:pPr>
            <w:r w:rsidRPr="00417A2B">
              <w:t>2033</w:t>
            </w:r>
          </w:p>
        </w:tc>
        <w:tc>
          <w:tcPr>
            <w:tcW w:w="245" w:type="pct"/>
            <w:gridSpan w:val="5"/>
          </w:tcPr>
          <w:p w14:paraId="2661DD8E" w14:textId="77777777" w:rsidR="00402ABC" w:rsidRPr="00645B7B" w:rsidRDefault="00402ABC" w:rsidP="00CF2B3C">
            <w:pPr>
              <w:pStyle w:val="TAL"/>
            </w:pPr>
            <w:r w:rsidRPr="00645B7B">
              <w:rPr>
                <w:rFonts w:hint="eastAsia"/>
                <w:lang w:eastAsia="zh-CN"/>
              </w:rPr>
              <w:t>-</w:t>
            </w:r>
          </w:p>
        </w:tc>
        <w:tc>
          <w:tcPr>
            <w:tcW w:w="297" w:type="pct"/>
            <w:gridSpan w:val="3"/>
            <w:vAlign w:val="center"/>
          </w:tcPr>
          <w:p w14:paraId="137D46B0" w14:textId="77777777" w:rsidR="00402ABC" w:rsidRPr="00645B7B" w:rsidRDefault="00402ABC" w:rsidP="00CF2B3C">
            <w:pPr>
              <w:pStyle w:val="TAL"/>
            </w:pPr>
            <w:r w:rsidRPr="00645B7B">
              <w:t>-</w:t>
            </w:r>
          </w:p>
        </w:tc>
        <w:tc>
          <w:tcPr>
            <w:tcW w:w="308" w:type="pct"/>
            <w:gridSpan w:val="5"/>
            <w:vAlign w:val="center"/>
          </w:tcPr>
          <w:p w14:paraId="480D86F5" w14:textId="77777777" w:rsidR="00402ABC" w:rsidRPr="00645B7B" w:rsidRDefault="00402ABC" w:rsidP="00CF2B3C">
            <w:pPr>
              <w:pStyle w:val="TAL"/>
            </w:pPr>
            <w:r w:rsidRPr="00645B7B">
              <w:rPr>
                <w:rFonts w:hint="eastAsia"/>
                <w:lang w:eastAsia="zh-CN"/>
              </w:rPr>
              <w:t>-</w:t>
            </w:r>
          </w:p>
        </w:tc>
        <w:tc>
          <w:tcPr>
            <w:tcW w:w="308" w:type="pct"/>
            <w:gridSpan w:val="4"/>
          </w:tcPr>
          <w:p w14:paraId="49FF479C" w14:textId="77777777" w:rsidR="00402ABC" w:rsidRPr="00645B7B" w:rsidRDefault="00402ABC" w:rsidP="00CF2B3C">
            <w:pPr>
              <w:pStyle w:val="TAL"/>
            </w:pPr>
            <w:r w:rsidRPr="00645B7B">
              <w:t>-</w:t>
            </w:r>
          </w:p>
        </w:tc>
        <w:tc>
          <w:tcPr>
            <w:tcW w:w="771" w:type="pct"/>
            <w:gridSpan w:val="3"/>
            <w:vAlign w:val="center"/>
          </w:tcPr>
          <w:p w14:paraId="616B0702" w14:textId="77777777" w:rsidR="00402ABC" w:rsidRPr="0099276E" w:rsidRDefault="00402ABC" w:rsidP="00CF2B3C">
            <w:pPr>
              <w:pStyle w:val="TAL"/>
            </w:pPr>
            <w:r w:rsidRPr="0099276E">
              <w:t>Enumerated</w:t>
            </w:r>
          </w:p>
        </w:tc>
        <w:tc>
          <w:tcPr>
            <w:tcW w:w="386" w:type="pct"/>
            <w:gridSpan w:val="3"/>
            <w:vAlign w:val="center"/>
          </w:tcPr>
          <w:p w14:paraId="61F8C1AC" w14:textId="77777777" w:rsidR="00402ABC" w:rsidRPr="00484838" w:rsidRDefault="00402ABC" w:rsidP="00CF2B3C">
            <w:pPr>
              <w:pStyle w:val="TAL"/>
            </w:pPr>
            <w:r w:rsidRPr="00484838">
              <w:t>V,M</w:t>
            </w:r>
          </w:p>
        </w:tc>
        <w:tc>
          <w:tcPr>
            <w:tcW w:w="308" w:type="pct"/>
            <w:gridSpan w:val="3"/>
          </w:tcPr>
          <w:p w14:paraId="1F2ADD8B" w14:textId="77777777" w:rsidR="00402ABC" w:rsidRPr="00645B7B" w:rsidRDefault="00402ABC" w:rsidP="00CF2B3C">
            <w:pPr>
              <w:pStyle w:val="TAL"/>
            </w:pPr>
            <w:r w:rsidRPr="00645B7B">
              <w:t>-</w:t>
            </w:r>
          </w:p>
        </w:tc>
        <w:tc>
          <w:tcPr>
            <w:tcW w:w="154" w:type="pct"/>
            <w:gridSpan w:val="3"/>
          </w:tcPr>
          <w:p w14:paraId="4A81F337" w14:textId="77777777" w:rsidR="00402ABC" w:rsidRPr="00645B7B" w:rsidRDefault="00402ABC" w:rsidP="00CF2B3C">
            <w:pPr>
              <w:pStyle w:val="TAL"/>
            </w:pPr>
            <w:r w:rsidRPr="00645B7B">
              <w:t>-</w:t>
            </w:r>
          </w:p>
        </w:tc>
        <w:tc>
          <w:tcPr>
            <w:tcW w:w="252" w:type="pct"/>
            <w:gridSpan w:val="3"/>
            <w:vAlign w:val="center"/>
          </w:tcPr>
          <w:p w14:paraId="765C5706" w14:textId="77777777" w:rsidR="00402ABC" w:rsidRPr="00645B7B" w:rsidRDefault="00402ABC" w:rsidP="00CF2B3C">
            <w:pPr>
              <w:pStyle w:val="TAL"/>
            </w:pPr>
          </w:p>
        </w:tc>
      </w:tr>
      <w:tr w:rsidR="003164E3" w:rsidRPr="00645B7B" w14:paraId="58DCFEA1" w14:textId="77777777" w:rsidTr="00B803C3">
        <w:trPr>
          <w:gridBefore w:val="1"/>
          <w:wBefore w:w="16" w:type="pct"/>
          <w:jc w:val="center"/>
        </w:trPr>
        <w:tc>
          <w:tcPr>
            <w:tcW w:w="1568" w:type="pct"/>
            <w:gridSpan w:val="4"/>
            <w:vAlign w:val="center"/>
          </w:tcPr>
          <w:p w14:paraId="026F0548" w14:textId="77777777" w:rsidR="00430ED6" w:rsidRPr="00417A2B" w:rsidRDefault="00430ED6" w:rsidP="00CF2B3C">
            <w:pPr>
              <w:pStyle w:val="TAL"/>
            </w:pPr>
            <w:r w:rsidRPr="00993F19">
              <w:t>Supported-Features</w:t>
            </w:r>
          </w:p>
        </w:tc>
        <w:tc>
          <w:tcPr>
            <w:tcW w:w="387" w:type="pct"/>
            <w:gridSpan w:val="4"/>
            <w:vAlign w:val="center"/>
          </w:tcPr>
          <w:p w14:paraId="782A505A" w14:textId="77777777" w:rsidR="00430ED6" w:rsidRPr="00417A2B" w:rsidRDefault="00430ED6" w:rsidP="00CF2B3C">
            <w:pPr>
              <w:pStyle w:val="TAL"/>
            </w:pPr>
            <w:r>
              <w:t>628</w:t>
            </w:r>
          </w:p>
        </w:tc>
        <w:tc>
          <w:tcPr>
            <w:tcW w:w="245" w:type="pct"/>
            <w:gridSpan w:val="5"/>
          </w:tcPr>
          <w:p w14:paraId="0A598B8E" w14:textId="77777777" w:rsidR="00430ED6" w:rsidRPr="00645B7B" w:rsidRDefault="00430ED6" w:rsidP="00CF2B3C">
            <w:pPr>
              <w:pStyle w:val="TAL"/>
              <w:rPr>
                <w:lang w:eastAsia="zh-CN"/>
              </w:rPr>
            </w:pPr>
            <w:r>
              <w:rPr>
                <w:lang w:eastAsia="zh-CN"/>
              </w:rPr>
              <w:t>X</w:t>
            </w:r>
          </w:p>
        </w:tc>
        <w:tc>
          <w:tcPr>
            <w:tcW w:w="297" w:type="pct"/>
            <w:gridSpan w:val="3"/>
            <w:vAlign w:val="center"/>
          </w:tcPr>
          <w:p w14:paraId="284B7E8F" w14:textId="77777777" w:rsidR="00430ED6" w:rsidRPr="00645B7B" w:rsidRDefault="00430ED6" w:rsidP="00CF2B3C">
            <w:pPr>
              <w:pStyle w:val="TAL"/>
            </w:pPr>
            <w:r>
              <w:t>X</w:t>
            </w:r>
          </w:p>
        </w:tc>
        <w:tc>
          <w:tcPr>
            <w:tcW w:w="308" w:type="pct"/>
            <w:gridSpan w:val="5"/>
            <w:vAlign w:val="center"/>
          </w:tcPr>
          <w:p w14:paraId="734301B9" w14:textId="77777777" w:rsidR="00430ED6" w:rsidRPr="00645B7B" w:rsidRDefault="00430ED6" w:rsidP="00CF2B3C">
            <w:pPr>
              <w:pStyle w:val="TAL"/>
              <w:rPr>
                <w:lang w:eastAsia="zh-CN"/>
              </w:rPr>
            </w:pPr>
            <w:r>
              <w:rPr>
                <w:lang w:eastAsia="zh-CN"/>
              </w:rPr>
              <w:t>X</w:t>
            </w:r>
          </w:p>
        </w:tc>
        <w:tc>
          <w:tcPr>
            <w:tcW w:w="308" w:type="pct"/>
            <w:gridSpan w:val="4"/>
          </w:tcPr>
          <w:p w14:paraId="6CA604E0" w14:textId="77777777" w:rsidR="00430ED6" w:rsidRPr="00645B7B" w:rsidRDefault="00430ED6" w:rsidP="00CF2B3C">
            <w:pPr>
              <w:pStyle w:val="TAL"/>
            </w:pPr>
            <w:r>
              <w:t>X</w:t>
            </w:r>
          </w:p>
        </w:tc>
        <w:tc>
          <w:tcPr>
            <w:tcW w:w="771" w:type="pct"/>
            <w:gridSpan w:val="3"/>
            <w:vAlign w:val="center"/>
          </w:tcPr>
          <w:p w14:paraId="3815EA28" w14:textId="77777777" w:rsidR="00430ED6" w:rsidRPr="0099276E" w:rsidRDefault="00430ED6" w:rsidP="00CF2B3C">
            <w:pPr>
              <w:pStyle w:val="TAL"/>
            </w:pPr>
            <w:r w:rsidRPr="0099276E">
              <w:rPr>
                <w:lang w:eastAsia="zh-CN"/>
              </w:rPr>
              <w:t>refer [2</w:t>
            </w:r>
            <w:r>
              <w:rPr>
                <w:lang w:eastAsia="zh-CN"/>
              </w:rPr>
              <w:t>04</w:t>
            </w:r>
            <w:r w:rsidRPr="0099276E">
              <w:rPr>
                <w:lang w:eastAsia="zh-CN"/>
              </w:rPr>
              <w:t>]</w:t>
            </w:r>
          </w:p>
        </w:tc>
        <w:tc>
          <w:tcPr>
            <w:tcW w:w="386" w:type="pct"/>
            <w:gridSpan w:val="3"/>
            <w:vAlign w:val="center"/>
          </w:tcPr>
          <w:p w14:paraId="3BC4BFD9" w14:textId="77777777" w:rsidR="00430ED6" w:rsidRPr="00484838" w:rsidRDefault="00430ED6" w:rsidP="00CF2B3C">
            <w:pPr>
              <w:pStyle w:val="TAL"/>
            </w:pPr>
            <w:r w:rsidRPr="00484838">
              <w:t>V,M</w:t>
            </w:r>
          </w:p>
        </w:tc>
        <w:tc>
          <w:tcPr>
            <w:tcW w:w="308" w:type="pct"/>
            <w:gridSpan w:val="3"/>
          </w:tcPr>
          <w:p w14:paraId="0600ADF8" w14:textId="77777777" w:rsidR="00430ED6" w:rsidRPr="00645B7B" w:rsidRDefault="00430ED6" w:rsidP="00CF2B3C">
            <w:pPr>
              <w:pStyle w:val="TAL"/>
            </w:pPr>
            <w:r>
              <w:t>-</w:t>
            </w:r>
          </w:p>
        </w:tc>
        <w:tc>
          <w:tcPr>
            <w:tcW w:w="154" w:type="pct"/>
            <w:gridSpan w:val="3"/>
          </w:tcPr>
          <w:p w14:paraId="631EB72B" w14:textId="77777777" w:rsidR="00430ED6" w:rsidRPr="00645B7B" w:rsidRDefault="00430ED6" w:rsidP="00CF2B3C">
            <w:pPr>
              <w:pStyle w:val="TAL"/>
            </w:pPr>
            <w:r>
              <w:t>-</w:t>
            </w:r>
          </w:p>
        </w:tc>
        <w:tc>
          <w:tcPr>
            <w:tcW w:w="252" w:type="pct"/>
            <w:gridSpan w:val="3"/>
            <w:vAlign w:val="center"/>
          </w:tcPr>
          <w:p w14:paraId="2C65CFAE" w14:textId="77777777" w:rsidR="00430ED6" w:rsidRPr="00645B7B" w:rsidRDefault="00430ED6" w:rsidP="00CF2B3C">
            <w:pPr>
              <w:pStyle w:val="TAL"/>
            </w:pPr>
          </w:p>
        </w:tc>
      </w:tr>
      <w:tr w:rsidR="003164E3" w:rsidRPr="00645B7B" w14:paraId="7B72B95A" w14:textId="77777777" w:rsidTr="00B803C3">
        <w:trPr>
          <w:gridBefore w:val="1"/>
          <w:wBefore w:w="16" w:type="pct"/>
          <w:jc w:val="center"/>
        </w:trPr>
        <w:tc>
          <w:tcPr>
            <w:tcW w:w="1568" w:type="pct"/>
            <w:gridSpan w:val="4"/>
            <w:vAlign w:val="center"/>
          </w:tcPr>
          <w:p w14:paraId="31215E13" w14:textId="77777777" w:rsidR="00430ED6" w:rsidRPr="00417A2B" w:rsidRDefault="00430ED6" w:rsidP="00CF2B3C">
            <w:pPr>
              <w:pStyle w:val="TAL"/>
            </w:pPr>
            <w:r w:rsidRPr="00417A2B">
              <w:t>Supplementary-Service</w:t>
            </w:r>
          </w:p>
        </w:tc>
        <w:tc>
          <w:tcPr>
            <w:tcW w:w="387" w:type="pct"/>
            <w:gridSpan w:val="4"/>
            <w:vAlign w:val="center"/>
          </w:tcPr>
          <w:p w14:paraId="6822D4D8" w14:textId="77777777" w:rsidR="00430ED6" w:rsidRPr="00417A2B" w:rsidRDefault="00430ED6" w:rsidP="00CF2B3C">
            <w:pPr>
              <w:pStyle w:val="TAL"/>
            </w:pPr>
            <w:r w:rsidRPr="00417A2B">
              <w:t>2048</w:t>
            </w:r>
          </w:p>
        </w:tc>
        <w:tc>
          <w:tcPr>
            <w:tcW w:w="245" w:type="pct"/>
            <w:gridSpan w:val="5"/>
          </w:tcPr>
          <w:p w14:paraId="1B4C496C" w14:textId="77777777" w:rsidR="00430ED6" w:rsidRPr="00645B7B" w:rsidRDefault="00430ED6" w:rsidP="00CF2B3C">
            <w:pPr>
              <w:pStyle w:val="TAL"/>
            </w:pPr>
            <w:r w:rsidRPr="00645B7B">
              <w:t>X</w:t>
            </w:r>
          </w:p>
        </w:tc>
        <w:tc>
          <w:tcPr>
            <w:tcW w:w="297" w:type="pct"/>
            <w:gridSpan w:val="3"/>
            <w:vAlign w:val="center"/>
          </w:tcPr>
          <w:p w14:paraId="58A97DBD" w14:textId="77777777" w:rsidR="00430ED6" w:rsidRPr="00645B7B" w:rsidRDefault="00430ED6" w:rsidP="00CF2B3C">
            <w:pPr>
              <w:pStyle w:val="TAL"/>
            </w:pPr>
            <w:r w:rsidRPr="00645B7B">
              <w:t>-</w:t>
            </w:r>
          </w:p>
        </w:tc>
        <w:tc>
          <w:tcPr>
            <w:tcW w:w="308" w:type="pct"/>
            <w:gridSpan w:val="5"/>
            <w:vAlign w:val="center"/>
          </w:tcPr>
          <w:p w14:paraId="79499CC4" w14:textId="77777777" w:rsidR="00430ED6" w:rsidRPr="00645B7B" w:rsidRDefault="00430ED6" w:rsidP="00CF2B3C">
            <w:pPr>
              <w:pStyle w:val="TAL"/>
            </w:pPr>
            <w:r w:rsidRPr="00645B7B">
              <w:t>X</w:t>
            </w:r>
          </w:p>
        </w:tc>
        <w:tc>
          <w:tcPr>
            <w:tcW w:w="308" w:type="pct"/>
            <w:gridSpan w:val="4"/>
          </w:tcPr>
          <w:p w14:paraId="180FF4A1" w14:textId="77777777" w:rsidR="00430ED6" w:rsidRPr="00645B7B" w:rsidRDefault="00430ED6" w:rsidP="00CF2B3C">
            <w:pPr>
              <w:pStyle w:val="TAL"/>
            </w:pPr>
            <w:r w:rsidRPr="00645B7B">
              <w:t>-</w:t>
            </w:r>
          </w:p>
        </w:tc>
        <w:tc>
          <w:tcPr>
            <w:tcW w:w="771" w:type="pct"/>
            <w:gridSpan w:val="3"/>
            <w:vAlign w:val="center"/>
          </w:tcPr>
          <w:p w14:paraId="37288DD8" w14:textId="77777777" w:rsidR="00430ED6" w:rsidRPr="0099276E" w:rsidRDefault="00430ED6" w:rsidP="00CF2B3C">
            <w:pPr>
              <w:pStyle w:val="TAL"/>
            </w:pPr>
            <w:r w:rsidRPr="0099276E">
              <w:t>Grouped</w:t>
            </w:r>
          </w:p>
        </w:tc>
        <w:tc>
          <w:tcPr>
            <w:tcW w:w="386" w:type="pct"/>
            <w:gridSpan w:val="3"/>
            <w:vAlign w:val="center"/>
          </w:tcPr>
          <w:p w14:paraId="29D66AA4" w14:textId="77777777" w:rsidR="00430ED6" w:rsidRPr="00484838" w:rsidRDefault="00430ED6" w:rsidP="00CF2B3C">
            <w:pPr>
              <w:pStyle w:val="TAL"/>
            </w:pPr>
            <w:r w:rsidRPr="00484838">
              <w:t>V,M</w:t>
            </w:r>
          </w:p>
        </w:tc>
        <w:tc>
          <w:tcPr>
            <w:tcW w:w="308" w:type="pct"/>
            <w:gridSpan w:val="3"/>
          </w:tcPr>
          <w:p w14:paraId="21C5E0E2" w14:textId="77777777" w:rsidR="00430ED6" w:rsidRPr="00645B7B" w:rsidRDefault="00430ED6" w:rsidP="00CF2B3C">
            <w:pPr>
              <w:pStyle w:val="TAL"/>
            </w:pPr>
          </w:p>
        </w:tc>
        <w:tc>
          <w:tcPr>
            <w:tcW w:w="154" w:type="pct"/>
            <w:gridSpan w:val="3"/>
          </w:tcPr>
          <w:p w14:paraId="3F5106A2" w14:textId="77777777" w:rsidR="00430ED6" w:rsidRPr="00645B7B" w:rsidRDefault="00430ED6" w:rsidP="00CF2B3C">
            <w:pPr>
              <w:pStyle w:val="TAL"/>
            </w:pPr>
          </w:p>
        </w:tc>
        <w:tc>
          <w:tcPr>
            <w:tcW w:w="252" w:type="pct"/>
            <w:gridSpan w:val="3"/>
            <w:vAlign w:val="center"/>
          </w:tcPr>
          <w:p w14:paraId="22784819" w14:textId="77777777" w:rsidR="00430ED6" w:rsidRPr="00645B7B" w:rsidRDefault="00430ED6" w:rsidP="00CF2B3C">
            <w:pPr>
              <w:pStyle w:val="TAL"/>
            </w:pPr>
          </w:p>
        </w:tc>
      </w:tr>
      <w:tr w:rsidR="003164E3" w:rsidRPr="00645B7B" w14:paraId="69EE0855" w14:textId="77777777" w:rsidTr="00B803C3">
        <w:trPr>
          <w:gridBefore w:val="1"/>
          <w:wBefore w:w="16" w:type="pct"/>
          <w:jc w:val="center"/>
        </w:trPr>
        <w:tc>
          <w:tcPr>
            <w:tcW w:w="1568" w:type="pct"/>
            <w:gridSpan w:val="4"/>
            <w:vAlign w:val="center"/>
          </w:tcPr>
          <w:p w14:paraId="7B3D9C77" w14:textId="77777777" w:rsidR="00430ED6" w:rsidRPr="00417A2B" w:rsidRDefault="00430ED6" w:rsidP="00CF2B3C">
            <w:pPr>
              <w:pStyle w:val="TAL"/>
            </w:pPr>
            <w:r w:rsidRPr="00417A2B">
              <w:rPr>
                <w:color w:val="000000"/>
                <w:lang w:eastAsia="zh-CN"/>
              </w:rPr>
              <w:t>TAD</w:t>
            </w:r>
            <w:r w:rsidRPr="00417A2B">
              <w:t>-</w:t>
            </w:r>
            <w:r w:rsidRPr="00417A2B">
              <w:rPr>
                <w:color w:val="000000"/>
                <w:lang w:eastAsia="zh-CN"/>
              </w:rPr>
              <w:t>Identifier</w:t>
            </w:r>
          </w:p>
        </w:tc>
        <w:tc>
          <w:tcPr>
            <w:tcW w:w="387" w:type="pct"/>
            <w:gridSpan w:val="4"/>
            <w:vAlign w:val="center"/>
          </w:tcPr>
          <w:p w14:paraId="05A87B4B" w14:textId="77777777" w:rsidR="00430ED6" w:rsidRPr="00417A2B" w:rsidRDefault="00430ED6" w:rsidP="00CF2B3C">
            <w:pPr>
              <w:pStyle w:val="TAL"/>
            </w:pPr>
            <w:r w:rsidRPr="00417A2B">
              <w:rPr>
                <w:lang w:eastAsia="zh-CN"/>
              </w:rPr>
              <w:t>2717</w:t>
            </w:r>
          </w:p>
        </w:tc>
        <w:tc>
          <w:tcPr>
            <w:tcW w:w="245" w:type="pct"/>
            <w:gridSpan w:val="5"/>
          </w:tcPr>
          <w:p w14:paraId="2B8E9BAD" w14:textId="77777777" w:rsidR="00430ED6" w:rsidRPr="00645B7B" w:rsidRDefault="00430ED6" w:rsidP="00CF2B3C">
            <w:pPr>
              <w:pStyle w:val="TAL"/>
            </w:pPr>
            <w:r w:rsidRPr="00645B7B">
              <w:rPr>
                <w:lang w:eastAsia="zh-CN"/>
              </w:rPr>
              <w:t>X</w:t>
            </w:r>
          </w:p>
        </w:tc>
        <w:tc>
          <w:tcPr>
            <w:tcW w:w="297" w:type="pct"/>
            <w:gridSpan w:val="3"/>
            <w:vAlign w:val="center"/>
          </w:tcPr>
          <w:p w14:paraId="18F714DD" w14:textId="77777777" w:rsidR="00430ED6" w:rsidRPr="00645B7B" w:rsidRDefault="00430ED6" w:rsidP="00CF2B3C">
            <w:pPr>
              <w:pStyle w:val="TAL"/>
            </w:pPr>
            <w:r w:rsidRPr="00645B7B">
              <w:rPr>
                <w:lang w:eastAsia="zh-CN"/>
              </w:rPr>
              <w:t>-</w:t>
            </w:r>
          </w:p>
        </w:tc>
        <w:tc>
          <w:tcPr>
            <w:tcW w:w="308" w:type="pct"/>
            <w:gridSpan w:val="5"/>
            <w:vAlign w:val="center"/>
          </w:tcPr>
          <w:p w14:paraId="59E83408" w14:textId="77777777" w:rsidR="00430ED6" w:rsidRPr="00645B7B" w:rsidRDefault="00430ED6" w:rsidP="00CF2B3C">
            <w:pPr>
              <w:pStyle w:val="TAL"/>
            </w:pPr>
            <w:r w:rsidRPr="00645B7B">
              <w:rPr>
                <w:lang w:eastAsia="zh-CN"/>
              </w:rPr>
              <w:t>-</w:t>
            </w:r>
          </w:p>
        </w:tc>
        <w:tc>
          <w:tcPr>
            <w:tcW w:w="308" w:type="pct"/>
            <w:gridSpan w:val="4"/>
          </w:tcPr>
          <w:p w14:paraId="3C20F744" w14:textId="77777777" w:rsidR="00430ED6" w:rsidRPr="00645B7B" w:rsidRDefault="00430ED6" w:rsidP="00CF2B3C">
            <w:pPr>
              <w:pStyle w:val="TAL"/>
            </w:pPr>
            <w:r w:rsidRPr="00645B7B">
              <w:rPr>
                <w:lang w:eastAsia="zh-CN"/>
              </w:rPr>
              <w:t>-</w:t>
            </w:r>
          </w:p>
        </w:tc>
        <w:tc>
          <w:tcPr>
            <w:tcW w:w="771" w:type="pct"/>
            <w:gridSpan w:val="3"/>
            <w:vAlign w:val="center"/>
          </w:tcPr>
          <w:p w14:paraId="57BAB5CE" w14:textId="77777777" w:rsidR="00430ED6" w:rsidRPr="0099276E" w:rsidRDefault="00430ED6" w:rsidP="00CF2B3C">
            <w:pPr>
              <w:pStyle w:val="TAL"/>
            </w:pPr>
            <w:r w:rsidRPr="0099276E">
              <w:t>Enumerated</w:t>
            </w:r>
          </w:p>
        </w:tc>
        <w:tc>
          <w:tcPr>
            <w:tcW w:w="386" w:type="pct"/>
            <w:gridSpan w:val="3"/>
            <w:vAlign w:val="center"/>
          </w:tcPr>
          <w:p w14:paraId="30DD9254" w14:textId="77777777" w:rsidR="00430ED6" w:rsidRPr="00484838" w:rsidRDefault="00430ED6" w:rsidP="00CF2B3C">
            <w:pPr>
              <w:pStyle w:val="TAL"/>
            </w:pPr>
            <w:r w:rsidRPr="00484838">
              <w:t>V,M</w:t>
            </w:r>
          </w:p>
        </w:tc>
        <w:tc>
          <w:tcPr>
            <w:tcW w:w="308" w:type="pct"/>
            <w:gridSpan w:val="3"/>
          </w:tcPr>
          <w:p w14:paraId="3F4368F9" w14:textId="77777777" w:rsidR="00430ED6" w:rsidRPr="00645B7B" w:rsidRDefault="00430ED6" w:rsidP="00CF2B3C">
            <w:pPr>
              <w:pStyle w:val="TAL"/>
            </w:pPr>
            <w:r w:rsidRPr="00645B7B">
              <w:t>-</w:t>
            </w:r>
          </w:p>
        </w:tc>
        <w:tc>
          <w:tcPr>
            <w:tcW w:w="154" w:type="pct"/>
            <w:gridSpan w:val="3"/>
          </w:tcPr>
          <w:p w14:paraId="181EE4BD" w14:textId="77777777" w:rsidR="00430ED6" w:rsidRPr="00645B7B" w:rsidRDefault="00430ED6" w:rsidP="00CF2B3C">
            <w:pPr>
              <w:pStyle w:val="TAL"/>
            </w:pPr>
            <w:r w:rsidRPr="00645B7B">
              <w:t>-</w:t>
            </w:r>
          </w:p>
        </w:tc>
        <w:tc>
          <w:tcPr>
            <w:tcW w:w="252" w:type="pct"/>
            <w:gridSpan w:val="3"/>
            <w:vAlign w:val="center"/>
          </w:tcPr>
          <w:p w14:paraId="7439D6B0" w14:textId="77777777" w:rsidR="00430ED6" w:rsidRPr="00645B7B" w:rsidRDefault="00430ED6" w:rsidP="00CF2B3C">
            <w:pPr>
              <w:pStyle w:val="TAL"/>
            </w:pPr>
          </w:p>
        </w:tc>
      </w:tr>
      <w:tr w:rsidR="003164E3" w:rsidRPr="00645B7B" w14:paraId="4055EF49" w14:textId="77777777" w:rsidTr="00B803C3">
        <w:trPr>
          <w:gridBefore w:val="1"/>
          <w:wBefore w:w="16" w:type="pct"/>
          <w:jc w:val="center"/>
        </w:trPr>
        <w:tc>
          <w:tcPr>
            <w:tcW w:w="1568" w:type="pct"/>
            <w:gridSpan w:val="4"/>
            <w:vAlign w:val="center"/>
          </w:tcPr>
          <w:p w14:paraId="6BC2A262" w14:textId="77777777" w:rsidR="00430ED6" w:rsidRPr="00417A2B" w:rsidRDefault="00430ED6" w:rsidP="00CF2B3C">
            <w:pPr>
              <w:pStyle w:val="TAL"/>
              <w:rPr>
                <w:noProof/>
              </w:rPr>
            </w:pPr>
            <w:r w:rsidRPr="00417A2B">
              <w:rPr>
                <w:noProof/>
              </w:rPr>
              <w:t>Talk-Burst-Exchange</w:t>
            </w:r>
          </w:p>
        </w:tc>
        <w:tc>
          <w:tcPr>
            <w:tcW w:w="387" w:type="pct"/>
            <w:gridSpan w:val="4"/>
            <w:vAlign w:val="center"/>
          </w:tcPr>
          <w:p w14:paraId="24DC6CF5" w14:textId="77777777" w:rsidR="00430ED6" w:rsidRPr="00417A2B" w:rsidRDefault="00430ED6" w:rsidP="00CF2B3C">
            <w:pPr>
              <w:pStyle w:val="TAL"/>
              <w:rPr>
                <w:noProof/>
              </w:rPr>
            </w:pPr>
            <w:r w:rsidRPr="00417A2B">
              <w:rPr>
                <w:noProof/>
              </w:rPr>
              <w:t>1255</w:t>
            </w:r>
          </w:p>
        </w:tc>
        <w:tc>
          <w:tcPr>
            <w:tcW w:w="245" w:type="pct"/>
            <w:gridSpan w:val="5"/>
            <w:vAlign w:val="center"/>
          </w:tcPr>
          <w:p w14:paraId="374CC773" w14:textId="77777777" w:rsidR="00430ED6" w:rsidRPr="00645B7B" w:rsidRDefault="00430ED6" w:rsidP="00CF2B3C">
            <w:pPr>
              <w:pStyle w:val="TAL"/>
              <w:rPr>
                <w:noProof/>
              </w:rPr>
            </w:pPr>
            <w:r w:rsidRPr="00645B7B">
              <w:rPr>
                <w:noProof/>
              </w:rPr>
              <w:t>X</w:t>
            </w:r>
          </w:p>
        </w:tc>
        <w:tc>
          <w:tcPr>
            <w:tcW w:w="297" w:type="pct"/>
            <w:gridSpan w:val="3"/>
            <w:vAlign w:val="center"/>
          </w:tcPr>
          <w:p w14:paraId="178C5574" w14:textId="77777777" w:rsidR="00430ED6" w:rsidRPr="00645B7B" w:rsidRDefault="00430ED6" w:rsidP="00CF2B3C">
            <w:pPr>
              <w:pStyle w:val="TAL"/>
              <w:rPr>
                <w:noProof/>
              </w:rPr>
            </w:pPr>
            <w:r w:rsidRPr="00645B7B">
              <w:rPr>
                <w:noProof/>
              </w:rPr>
              <w:t>-</w:t>
            </w:r>
          </w:p>
        </w:tc>
        <w:tc>
          <w:tcPr>
            <w:tcW w:w="308" w:type="pct"/>
            <w:gridSpan w:val="5"/>
            <w:vAlign w:val="center"/>
          </w:tcPr>
          <w:p w14:paraId="7DB71256" w14:textId="77777777" w:rsidR="00430ED6" w:rsidRPr="00645B7B" w:rsidRDefault="00430ED6" w:rsidP="00CF2B3C">
            <w:pPr>
              <w:pStyle w:val="TAL"/>
              <w:rPr>
                <w:noProof/>
              </w:rPr>
            </w:pPr>
            <w:r w:rsidRPr="00645B7B">
              <w:rPr>
                <w:noProof/>
              </w:rPr>
              <w:t>-</w:t>
            </w:r>
          </w:p>
        </w:tc>
        <w:tc>
          <w:tcPr>
            <w:tcW w:w="308" w:type="pct"/>
            <w:gridSpan w:val="4"/>
            <w:vAlign w:val="center"/>
          </w:tcPr>
          <w:p w14:paraId="73476D38" w14:textId="77777777" w:rsidR="00430ED6" w:rsidRPr="00645B7B" w:rsidRDefault="00430ED6" w:rsidP="00CF2B3C">
            <w:pPr>
              <w:pStyle w:val="TAL"/>
              <w:rPr>
                <w:noProof/>
              </w:rPr>
            </w:pPr>
            <w:r w:rsidRPr="00645B7B">
              <w:rPr>
                <w:noProof/>
              </w:rPr>
              <w:t>-</w:t>
            </w:r>
          </w:p>
        </w:tc>
        <w:tc>
          <w:tcPr>
            <w:tcW w:w="771" w:type="pct"/>
            <w:gridSpan w:val="3"/>
            <w:vAlign w:val="center"/>
          </w:tcPr>
          <w:p w14:paraId="1635E07A" w14:textId="77777777" w:rsidR="00430ED6" w:rsidRPr="0099276E" w:rsidRDefault="00430ED6" w:rsidP="00CF2B3C">
            <w:pPr>
              <w:pStyle w:val="TAL"/>
              <w:rPr>
                <w:noProof/>
              </w:rPr>
            </w:pPr>
            <w:r w:rsidRPr="0099276E">
              <w:rPr>
                <w:noProof/>
              </w:rPr>
              <w:t>Grouped</w:t>
            </w:r>
          </w:p>
        </w:tc>
        <w:tc>
          <w:tcPr>
            <w:tcW w:w="386" w:type="pct"/>
            <w:gridSpan w:val="3"/>
            <w:vAlign w:val="center"/>
          </w:tcPr>
          <w:p w14:paraId="2BF167C9" w14:textId="77777777" w:rsidR="00430ED6" w:rsidRPr="00484838" w:rsidRDefault="00430ED6" w:rsidP="00CF2B3C">
            <w:pPr>
              <w:pStyle w:val="TAL"/>
              <w:rPr>
                <w:noProof/>
              </w:rPr>
            </w:pPr>
            <w:r w:rsidRPr="00484838">
              <w:rPr>
                <w:noProof/>
              </w:rPr>
              <w:t>V,M</w:t>
            </w:r>
          </w:p>
        </w:tc>
        <w:tc>
          <w:tcPr>
            <w:tcW w:w="308" w:type="pct"/>
            <w:gridSpan w:val="3"/>
          </w:tcPr>
          <w:p w14:paraId="67275E16" w14:textId="77777777" w:rsidR="00430ED6" w:rsidRPr="00645B7B" w:rsidRDefault="00430ED6" w:rsidP="00CF2B3C">
            <w:pPr>
              <w:pStyle w:val="TAL"/>
              <w:rPr>
                <w:noProof/>
              </w:rPr>
            </w:pPr>
          </w:p>
        </w:tc>
        <w:tc>
          <w:tcPr>
            <w:tcW w:w="154" w:type="pct"/>
            <w:gridSpan w:val="3"/>
          </w:tcPr>
          <w:p w14:paraId="6C516A8D" w14:textId="77777777" w:rsidR="00430ED6" w:rsidRPr="00645B7B" w:rsidRDefault="00430ED6" w:rsidP="00CF2B3C">
            <w:pPr>
              <w:pStyle w:val="TAL"/>
              <w:rPr>
                <w:noProof/>
              </w:rPr>
            </w:pPr>
          </w:p>
        </w:tc>
        <w:tc>
          <w:tcPr>
            <w:tcW w:w="252" w:type="pct"/>
            <w:gridSpan w:val="3"/>
            <w:vAlign w:val="center"/>
          </w:tcPr>
          <w:p w14:paraId="0A718708" w14:textId="77777777" w:rsidR="00430ED6" w:rsidRPr="00645B7B" w:rsidRDefault="00430ED6" w:rsidP="00CF2B3C">
            <w:pPr>
              <w:pStyle w:val="TAL"/>
              <w:rPr>
                <w:noProof/>
              </w:rPr>
            </w:pPr>
          </w:p>
        </w:tc>
      </w:tr>
      <w:tr w:rsidR="003164E3" w:rsidRPr="00645B7B" w14:paraId="5D1838C5" w14:textId="77777777" w:rsidTr="00B803C3">
        <w:trPr>
          <w:gridBefore w:val="1"/>
          <w:wBefore w:w="16" w:type="pct"/>
          <w:jc w:val="center"/>
        </w:trPr>
        <w:tc>
          <w:tcPr>
            <w:tcW w:w="1568" w:type="pct"/>
            <w:gridSpan w:val="4"/>
            <w:vAlign w:val="center"/>
          </w:tcPr>
          <w:p w14:paraId="3BC991E5" w14:textId="77777777" w:rsidR="00430ED6" w:rsidRPr="00417A2B" w:rsidRDefault="00430ED6" w:rsidP="00CF2B3C">
            <w:pPr>
              <w:pStyle w:val="TAL"/>
              <w:rPr>
                <w:noProof/>
              </w:rPr>
            </w:pPr>
            <w:r w:rsidRPr="00417A2B">
              <w:rPr>
                <w:lang w:eastAsia="zh-CN"/>
              </w:rPr>
              <w:t>Talk-Burst-Time</w:t>
            </w:r>
          </w:p>
        </w:tc>
        <w:tc>
          <w:tcPr>
            <w:tcW w:w="387" w:type="pct"/>
            <w:gridSpan w:val="4"/>
            <w:vAlign w:val="center"/>
          </w:tcPr>
          <w:p w14:paraId="3EEED7E2" w14:textId="77777777" w:rsidR="00430ED6" w:rsidRPr="00417A2B" w:rsidRDefault="00430ED6" w:rsidP="00CF2B3C">
            <w:pPr>
              <w:pStyle w:val="TAL"/>
              <w:rPr>
                <w:noProof/>
              </w:rPr>
            </w:pPr>
            <w:r w:rsidRPr="00417A2B">
              <w:rPr>
                <w:lang w:eastAsia="zh-CN"/>
              </w:rPr>
              <w:t>1286</w:t>
            </w:r>
          </w:p>
        </w:tc>
        <w:tc>
          <w:tcPr>
            <w:tcW w:w="245" w:type="pct"/>
            <w:gridSpan w:val="5"/>
            <w:vAlign w:val="center"/>
          </w:tcPr>
          <w:p w14:paraId="6BDCBCD6" w14:textId="77777777" w:rsidR="00430ED6" w:rsidRPr="00645B7B" w:rsidRDefault="00430ED6" w:rsidP="00CF2B3C">
            <w:pPr>
              <w:pStyle w:val="TAL"/>
              <w:rPr>
                <w:noProof/>
              </w:rPr>
            </w:pPr>
            <w:r w:rsidRPr="00645B7B">
              <w:rPr>
                <w:lang w:eastAsia="zh-CN"/>
              </w:rPr>
              <w:t>X</w:t>
            </w:r>
          </w:p>
        </w:tc>
        <w:tc>
          <w:tcPr>
            <w:tcW w:w="297" w:type="pct"/>
            <w:gridSpan w:val="3"/>
            <w:vAlign w:val="center"/>
          </w:tcPr>
          <w:p w14:paraId="0E453F61" w14:textId="77777777" w:rsidR="00430ED6" w:rsidRPr="00645B7B" w:rsidRDefault="00430ED6" w:rsidP="00CF2B3C">
            <w:pPr>
              <w:pStyle w:val="TAL"/>
              <w:rPr>
                <w:noProof/>
              </w:rPr>
            </w:pPr>
            <w:r w:rsidRPr="00645B7B">
              <w:rPr>
                <w:noProof/>
              </w:rPr>
              <w:t>-</w:t>
            </w:r>
          </w:p>
        </w:tc>
        <w:tc>
          <w:tcPr>
            <w:tcW w:w="308" w:type="pct"/>
            <w:gridSpan w:val="5"/>
            <w:vAlign w:val="center"/>
          </w:tcPr>
          <w:p w14:paraId="119D136E" w14:textId="77777777" w:rsidR="00430ED6" w:rsidRPr="00645B7B" w:rsidRDefault="00430ED6" w:rsidP="00CF2B3C">
            <w:pPr>
              <w:pStyle w:val="TAL"/>
              <w:rPr>
                <w:noProof/>
              </w:rPr>
            </w:pPr>
            <w:r w:rsidRPr="00645B7B">
              <w:rPr>
                <w:noProof/>
              </w:rPr>
              <w:t>-</w:t>
            </w:r>
          </w:p>
        </w:tc>
        <w:tc>
          <w:tcPr>
            <w:tcW w:w="308" w:type="pct"/>
            <w:gridSpan w:val="4"/>
            <w:vAlign w:val="center"/>
          </w:tcPr>
          <w:p w14:paraId="51FF165C" w14:textId="77777777" w:rsidR="00430ED6" w:rsidRPr="00645B7B" w:rsidRDefault="00430ED6" w:rsidP="00CF2B3C">
            <w:pPr>
              <w:pStyle w:val="TAL"/>
              <w:rPr>
                <w:noProof/>
              </w:rPr>
            </w:pPr>
            <w:r w:rsidRPr="00645B7B">
              <w:rPr>
                <w:noProof/>
              </w:rPr>
              <w:t>-</w:t>
            </w:r>
          </w:p>
        </w:tc>
        <w:tc>
          <w:tcPr>
            <w:tcW w:w="771" w:type="pct"/>
            <w:gridSpan w:val="3"/>
            <w:vAlign w:val="center"/>
          </w:tcPr>
          <w:p w14:paraId="4209B87D" w14:textId="77777777" w:rsidR="00430ED6" w:rsidRPr="0099276E" w:rsidRDefault="00430ED6" w:rsidP="00CF2B3C">
            <w:pPr>
              <w:pStyle w:val="TAL"/>
              <w:rPr>
                <w:noProof/>
              </w:rPr>
            </w:pPr>
            <w:r w:rsidRPr="0099276E">
              <w:t>Unsigned32</w:t>
            </w:r>
          </w:p>
        </w:tc>
        <w:tc>
          <w:tcPr>
            <w:tcW w:w="386" w:type="pct"/>
            <w:gridSpan w:val="3"/>
            <w:vAlign w:val="center"/>
          </w:tcPr>
          <w:p w14:paraId="09F770ED" w14:textId="77777777" w:rsidR="00430ED6" w:rsidRPr="00484838" w:rsidRDefault="00430ED6" w:rsidP="00CF2B3C">
            <w:pPr>
              <w:pStyle w:val="TAL"/>
              <w:rPr>
                <w:noProof/>
              </w:rPr>
            </w:pPr>
            <w:r w:rsidRPr="00484838">
              <w:t>V,M</w:t>
            </w:r>
          </w:p>
        </w:tc>
        <w:tc>
          <w:tcPr>
            <w:tcW w:w="308" w:type="pct"/>
            <w:gridSpan w:val="3"/>
          </w:tcPr>
          <w:p w14:paraId="74B3DB95" w14:textId="77777777" w:rsidR="00430ED6" w:rsidRPr="00645B7B" w:rsidRDefault="00430ED6" w:rsidP="00CF2B3C">
            <w:pPr>
              <w:pStyle w:val="TAL"/>
              <w:rPr>
                <w:noProof/>
              </w:rPr>
            </w:pPr>
            <w:r w:rsidRPr="00645B7B">
              <w:rPr>
                <w:noProof/>
              </w:rPr>
              <w:t>-</w:t>
            </w:r>
          </w:p>
        </w:tc>
        <w:tc>
          <w:tcPr>
            <w:tcW w:w="154" w:type="pct"/>
            <w:gridSpan w:val="3"/>
          </w:tcPr>
          <w:p w14:paraId="32FBD8C4" w14:textId="77777777" w:rsidR="00430ED6" w:rsidRPr="00645B7B" w:rsidRDefault="00430ED6" w:rsidP="00CF2B3C">
            <w:pPr>
              <w:pStyle w:val="TAL"/>
              <w:rPr>
                <w:noProof/>
              </w:rPr>
            </w:pPr>
            <w:r w:rsidRPr="00645B7B">
              <w:rPr>
                <w:noProof/>
              </w:rPr>
              <w:t>-</w:t>
            </w:r>
          </w:p>
        </w:tc>
        <w:tc>
          <w:tcPr>
            <w:tcW w:w="252" w:type="pct"/>
            <w:gridSpan w:val="3"/>
            <w:vAlign w:val="center"/>
          </w:tcPr>
          <w:p w14:paraId="02B7B7F1" w14:textId="77777777" w:rsidR="00430ED6" w:rsidRPr="00645B7B" w:rsidRDefault="00430ED6" w:rsidP="00CF2B3C">
            <w:pPr>
              <w:pStyle w:val="TAL"/>
              <w:rPr>
                <w:noProof/>
              </w:rPr>
            </w:pPr>
          </w:p>
        </w:tc>
      </w:tr>
      <w:tr w:rsidR="003164E3" w:rsidRPr="00645B7B" w14:paraId="33BE8016" w14:textId="77777777" w:rsidTr="00B803C3">
        <w:trPr>
          <w:gridBefore w:val="1"/>
          <w:wBefore w:w="16" w:type="pct"/>
          <w:jc w:val="center"/>
        </w:trPr>
        <w:tc>
          <w:tcPr>
            <w:tcW w:w="1568" w:type="pct"/>
            <w:gridSpan w:val="4"/>
            <w:vAlign w:val="center"/>
          </w:tcPr>
          <w:p w14:paraId="0546BB75" w14:textId="77777777" w:rsidR="00430ED6" w:rsidRPr="00417A2B" w:rsidRDefault="00430ED6" w:rsidP="00CF2B3C">
            <w:pPr>
              <w:pStyle w:val="TAL"/>
              <w:rPr>
                <w:lang w:eastAsia="zh-CN"/>
              </w:rPr>
            </w:pPr>
            <w:r w:rsidRPr="00417A2B">
              <w:rPr>
                <w:lang w:eastAsia="zh-CN"/>
              </w:rPr>
              <w:t>Talk-Burst-Volume</w:t>
            </w:r>
          </w:p>
        </w:tc>
        <w:tc>
          <w:tcPr>
            <w:tcW w:w="387" w:type="pct"/>
            <w:gridSpan w:val="4"/>
            <w:vAlign w:val="center"/>
          </w:tcPr>
          <w:p w14:paraId="0592327A" w14:textId="77777777" w:rsidR="00430ED6" w:rsidRPr="00417A2B" w:rsidRDefault="00430ED6" w:rsidP="00CF2B3C">
            <w:pPr>
              <w:pStyle w:val="TAL"/>
              <w:rPr>
                <w:lang w:eastAsia="zh-CN"/>
              </w:rPr>
            </w:pPr>
            <w:r w:rsidRPr="00417A2B">
              <w:rPr>
                <w:lang w:eastAsia="zh-CN"/>
              </w:rPr>
              <w:t>1287</w:t>
            </w:r>
          </w:p>
        </w:tc>
        <w:tc>
          <w:tcPr>
            <w:tcW w:w="245" w:type="pct"/>
            <w:gridSpan w:val="5"/>
            <w:vAlign w:val="center"/>
          </w:tcPr>
          <w:p w14:paraId="54A723EC" w14:textId="77777777" w:rsidR="00430ED6" w:rsidRPr="00645B7B" w:rsidRDefault="00430ED6" w:rsidP="00CF2B3C">
            <w:pPr>
              <w:pStyle w:val="TAL"/>
              <w:rPr>
                <w:lang w:eastAsia="zh-CN"/>
              </w:rPr>
            </w:pPr>
            <w:r w:rsidRPr="00645B7B">
              <w:rPr>
                <w:lang w:eastAsia="zh-CN"/>
              </w:rPr>
              <w:t>X</w:t>
            </w:r>
          </w:p>
        </w:tc>
        <w:tc>
          <w:tcPr>
            <w:tcW w:w="297" w:type="pct"/>
            <w:gridSpan w:val="3"/>
            <w:vAlign w:val="center"/>
          </w:tcPr>
          <w:p w14:paraId="2B19F804" w14:textId="77777777" w:rsidR="00430ED6" w:rsidRPr="00645B7B" w:rsidRDefault="00430ED6" w:rsidP="00CF2B3C">
            <w:pPr>
              <w:pStyle w:val="TAL"/>
              <w:rPr>
                <w:noProof/>
              </w:rPr>
            </w:pPr>
            <w:r w:rsidRPr="00645B7B">
              <w:rPr>
                <w:noProof/>
              </w:rPr>
              <w:t>-</w:t>
            </w:r>
          </w:p>
        </w:tc>
        <w:tc>
          <w:tcPr>
            <w:tcW w:w="308" w:type="pct"/>
            <w:gridSpan w:val="5"/>
            <w:vAlign w:val="center"/>
          </w:tcPr>
          <w:p w14:paraId="1E4C7EC8" w14:textId="77777777" w:rsidR="00430ED6" w:rsidRPr="00645B7B" w:rsidRDefault="00430ED6" w:rsidP="00CF2B3C">
            <w:pPr>
              <w:pStyle w:val="TAL"/>
              <w:rPr>
                <w:lang w:eastAsia="zh-CN"/>
              </w:rPr>
            </w:pPr>
            <w:r w:rsidRPr="00645B7B">
              <w:rPr>
                <w:noProof/>
              </w:rPr>
              <w:t>-</w:t>
            </w:r>
          </w:p>
        </w:tc>
        <w:tc>
          <w:tcPr>
            <w:tcW w:w="308" w:type="pct"/>
            <w:gridSpan w:val="4"/>
            <w:vAlign w:val="center"/>
          </w:tcPr>
          <w:p w14:paraId="77A88383" w14:textId="77777777" w:rsidR="00430ED6" w:rsidRPr="00645B7B" w:rsidRDefault="00430ED6" w:rsidP="00CF2B3C">
            <w:pPr>
              <w:pStyle w:val="TAL"/>
              <w:rPr>
                <w:noProof/>
              </w:rPr>
            </w:pPr>
            <w:r w:rsidRPr="00645B7B">
              <w:rPr>
                <w:noProof/>
              </w:rPr>
              <w:t>-</w:t>
            </w:r>
          </w:p>
        </w:tc>
        <w:tc>
          <w:tcPr>
            <w:tcW w:w="771" w:type="pct"/>
            <w:gridSpan w:val="3"/>
            <w:vAlign w:val="center"/>
          </w:tcPr>
          <w:p w14:paraId="16CA3606" w14:textId="77777777" w:rsidR="00430ED6" w:rsidRPr="0099276E" w:rsidRDefault="00430ED6" w:rsidP="00CF2B3C">
            <w:pPr>
              <w:pStyle w:val="TAL"/>
            </w:pPr>
            <w:r w:rsidRPr="0099276E">
              <w:t>Unsigned32</w:t>
            </w:r>
          </w:p>
        </w:tc>
        <w:tc>
          <w:tcPr>
            <w:tcW w:w="386" w:type="pct"/>
            <w:gridSpan w:val="3"/>
            <w:vAlign w:val="center"/>
          </w:tcPr>
          <w:p w14:paraId="66873A5A" w14:textId="77777777" w:rsidR="00430ED6" w:rsidRPr="00484838" w:rsidRDefault="00430ED6" w:rsidP="00CF2B3C">
            <w:pPr>
              <w:pStyle w:val="TAL"/>
            </w:pPr>
            <w:r w:rsidRPr="00484838">
              <w:t>V,M</w:t>
            </w:r>
          </w:p>
        </w:tc>
        <w:tc>
          <w:tcPr>
            <w:tcW w:w="308" w:type="pct"/>
            <w:gridSpan w:val="3"/>
          </w:tcPr>
          <w:p w14:paraId="6CD6750C" w14:textId="77777777" w:rsidR="00430ED6" w:rsidRPr="00645B7B" w:rsidRDefault="00430ED6" w:rsidP="00CF2B3C">
            <w:pPr>
              <w:pStyle w:val="TAL"/>
            </w:pPr>
            <w:r w:rsidRPr="00645B7B">
              <w:rPr>
                <w:noProof/>
              </w:rPr>
              <w:t>-</w:t>
            </w:r>
          </w:p>
        </w:tc>
        <w:tc>
          <w:tcPr>
            <w:tcW w:w="154" w:type="pct"/>
            <w:gridSpan w:val="3"/>
          </w:tcPr>
          <w:p w14:paraId="7A552BD7" w14:textId="77777777" w:rsidR="00430ED6" w:rsidRPr="00645B7B" w:rsidRDefault="00430ED6" w:rsidP="00CF2B3C">
            <w:pPr>
              <w:pStyle w:val="TAL"/>
              <w:rPr>
                <w:noProof/>
              </w:rPr>
            </w:pPr>
            <w:r w:rsidRPr="00645B7B">
              <w:rPr>
                <w:noProof/>
              </w:rPr>
              <w:t>-</w:t>
            </w:r>
          </w:p>
        </w:tc>
        <w:tc>
          <w:tcPr>
            <w:tcW w:w="252" w:type="pct"/>
            <w:gridSpan w:val="3"/>
            <w:vAlign w:val="center"/>
          </w:tcPr>
          <w:p w14:paraId="307FD942" w14:textId="77777777" w:rsidR="00430ED6" w:rsidRPr="00645B7B" w:rsidRDefault="00430ED6" w:rsidP="00CF2B3C">
            <w:pPr>
              <w:pStyle w:val="TAL"/>
              <w:rPr>
                <w:noProof/>
              </w:rPr>
            </w:pPr>
          </w:p>
        </w:tc>
      </w:tr>
      <w:tr w:rsidR="003164E3" w:rsidRPr="00645B7B" w14:paraId="74A68621" w14:textId="77777777" w:rsidTr="00B803C3">
        <w:trPr>
          <w:gridBefore w:val="1"/>
          <w:wBefore w:w="16" w:type="pct"/>
          <w:jc w:val="center"/>
        </w:trPr>
        <w:tc>
          <w:tcPr>
            <w:tcW w:w="1568" w:type="pct"/>
            <w:gridSpan w:val="4"/>
            <w:vAlign w:val="center"/>
          </w:tcPr>
          <w:p w14:paraId="2E448DEE" w14:textId="77777777" w:rsidR="00430ED6" w:rsidRPr="00417A2B" w:rsidRDefault="00430ED6" w:rsidP="00CF2B3C">
            <w:pPr>
              <w:pStyle w:val="TAL"/>
              <w:rPr>
                <w:lang w:eastAsia="zh-CN"/>
              </w:rPr>
            </w:pPr>
            <w:r w:rsidRPr="00417A2B">
              <w:rPr>
                <w:rFonts w:hint="eastAsia"/>
                <w:lang w:eastAsia="zh-CN"/>
              </w:rPr>
              <w:t>Target-App-Layer-User-Id</w:t>
            </w:r>
          </w:p>
        </w:tc>
        <w:tc>
          <w:tcPr>
            <w:tcW w:w="387" w:type="pct"/>
            <w:gridSpan w:val="4"/>
          </w:tcPr>
          <w:p w14:paraId="1705B74F" w14:textId="77777777" w:rsidR="00430ED6" w:rsidRPr="00417A2B" w:rsidRDefault="00430ED6" w:rsidP="00CF2B3C">
            <w:pPr>
              <w:pStyle w:val="TAL"/>
              <w:rPr>
                <w:lang w:eastAsia="zh-CN"/>
              </w:rPr>
            </w:pPr>
            <w:r w:rsidRPr="00417A2B">
              <w:rPr>
                <w:rFonts w:hint="eastAsia"/>
                <w:lang w:eastAsia="zh-CN"/>
              </w:rPr>
              <w:t>3601</w:t>
            </w:r>
          </w:p>
        </w:tc>
        <w:tc>
          <w:tcPr>
            <w:tcW w:w="245" w:type="pct"/>
            <w:gridSpan w:val="5"/>
            <w:vAlign w:val="center"/>
          </w:tcPr>
          <w:p w14:paraId="51560EFD" w14:textId="77777777" w:rsidR="00430ED6" w:rsidRPr="00645B7B" w:rsidRDefault="00430ED6" w:rsidP="00CF2B3C">
            <w:pPr>
              <w:pStyle w:val="TAL"/>
              <w:rPr>
                <w:lang w:eastAsia="zh-CN"/>
              </w:rPr>
            </w:pPr>
            <w:r w:rsidRPr="00645B7B">
              <w:rPr>
                <w:rFonts w:hint="eastAsia"/>
                <w:lang w:eastAsia="zh-CN"/>
              </w:rPr>
              <w:t>X</w:t>
            </w:r>
          </w:p>
        </w:tc>
        <w:tc>
          <w:tcPr>
            <w:tcW w:w="297" w:type="pct"/>
            <w:gridSpan w:val="3"/>
            <w:vAlign w:val="center"/>
          </w:tcPr>
          <w:p w14:paraId="6D89F013" w14:textId="77777777" w:rsidR="00430ED6" w:rsidRPr="00645B7B" w:rsidRDefault="00430ED6" w:rsidP="00CF2B3C">
            <w:pPr>
              <w:pStyle w:val="TAL"/>
              <w:rPr>
                <w:lang w:eastAsia="zh-CN"/>
              </w:rPr>
            </w:pPr>
            <w:r w:rsidRPr="00645B7B">
              <w:rPr>
                <w:rFonts w:hint="eastAsia"/>
                <w:lang w:eastAsia="zh-CN"/>
              </w:rPr>
              <w:t>-</w:t>
            </w:r>
          </w:p>
        </w:tc>
        <w:tc>
          <w:tcPr>
            <w:tcW w:w="308" w:type="pct"/>
            <w:gridSpan w:val="5"/>
            <w:vAlign w:val="center"/>
          </w:tcPr>
          <w:p w14:paraId="5FCC05E2" w14:textId="77777777" w:rsidR="00430ED6" w:rsidRPr="00645B7B" w:rsidRDefault="00430ED6" w:rsidP="00CF2B3C">
            <w:pPr>
              <w:pStyle w:val="TAL"/>
              <w:rPr>
                <w:lang w:eastAsia="zh-CN"/>
              </w:rPr>
            </w:pPr>
            <w:r w:rsidRPr="00645B7B">
              <w:rPr>
                <w:rFonts w:hint="eastAsia"/>
                <w:lang w:eastAsia="zh-CN"/>
              </w:rPr>
              <w:t>X</w:t>
            </w:r>
          </w:p>
        </w:tc>
        <w:tc>
          <w:tcPr>
            <w:tcW w:w="308" w:type="pct"/>
            <w:gridSpan w:val="4"/>
            <w:vAlign w:val="center"/>
          </w:tcPr>
          <w:p w14:paraId="310A880B" w14:textId="77777777" w:rsidR="00430ED6" w:rsidRPr="00645B7B" w:rsidRDefault="00430ED6" w:rsidP="00CF2B3C">
            <w:pPr>
              <w:pStyle w:val="TAL"/>
              <w:rPr>
                <w:lang w:eastAsia="zh-CN"/>
              </w:rPr>
            </w:pPr>
            <w:r w:rsidRPr="00645B7B">
              <w:rPr>
                <w:rFonts w:hint="eastAsia"/>
                <w:lang w:eastAsia="zh-CN"/>
              </w:rPr>
              <w:t>-</w:t>
            </w:r>
          </w:p>
        </w:tc>
        <w:tc>
          <w:tcPr>
            <w:tcW w:w="771" w:type="pct"/>
            <w:gridSpan w:val="3"/>
          </w:tcPr>
          <w:p w14:paraId="7C11D8C5" w14:textId="77777777" w:rsidR="00430ED6" w:rsidRPr="0099276E" w:rsidRDefault="00430ED6" w:rsidP="00CF2B3C">
            <w:pPr>
              <w:pStyle w:val="TAL"/>
              <w:rPr>
                <w:lang w:eastAsia="zh-CN"/>
              </w:rPr>
            </w:pPr>
            <w:r w:rsidRPr="0099276E">
              <w:rPr>
                <w:lang w:eastAsia="zh-CN"/>
              </w:rPr>
              <w:t>refer</w:t>
            </w:r>
            <w:r w:rsidRPr="0099276E">
              <w:rPr>
                <w:rFonts w:hint="eastAsia"/>
                <w:lang w:eastAsia="zh-CN"/>
              </w:rPr>
              <w:t>[238]</w:t>
            </w:r>
          </w:p>
        </w:tc>
        <w:tc>
          <w:tcPr>
            <w:tcW w:w="386" w:type="pct"/>
            <w:gridSpan w:val="3"/>
            <w:vAlign w:val="center"/>
          </w:tcPr>
          <w:p w14:paraId="53B60868" w14:textId="77777777" w:rsidR="00430ED6" w:rsidRPr="00484838" w:rsidRDefault="00430ED6" w:rsidP="00CF2B3C">
            <w:pPr>
              <w:pStyle w:val="TAL"/>
              <w:rPr>
                <w:lang w:eastAsia="zh-CN"/>
              </w:rPr>
            </w:pPr>
          </w:p>
        </w:tc>
        <w:tc>
          <w:tcPr>
            <w:tcW w:w="308" w:type="pct"/>
            <w:gridSpan w:val="3"/>
          </w:tcPr>
          <w:p w14:paraId="096D6DF4" w14:textId="77777777" w:rsidR="00430ED6" w:rsidRPr="00645B7B" w:rsidRDefault="00430ED6" w:rsidP="00CF2B3C">
            <w:pPr>
              <w:pStyle w:val="TAL"/>
              <w:rPr>
                <w:lang w:eastAsia="zh-CN"/>
              </w:rPr>
            </w:pPr>
            <w:r w:rsidRPr="00645B7B">
              <w:t>-</w:t>
            </w:r>
          </w:p>
        </w:tc>
        <w:tc>
          <w:tcPr>
            <w:tcW w:w="154" w:type="pct"/>
            <w:gridSpan w:val="3"/>
          </w:tcPr>
          <w:p w14:paraId="461FD9E5" w14:textId="77777777" w:rsidR="00430ED6" w:rsidRPr="00645B7B" w:rsidRDefault="00430ED6" w:rsidP="00CF2B3C">
            <w:pPr>
              <w:pStyle w:val="TAL"/>
              <w:rPr>
                <w:lang w:eastAsia="zh-CN"/>
              </w:rPr>
            </w:pPr>
            <w:r w:rsidRPr="00645B7B">
              <w:t>-</w:t>
            </w:r>
          </w:p>
        </w:tc>
        <w:tc>
          <w:tcPr>
            <w:tcW w:w="252" w:type="pct"/>
            <w:gridSpan w:val="3"/>
            <w:vAlign w:val="center"/>
          </w:tcPr>
          <w:p w14:paraId="4EF6FF21" w14:textId="77777777" w:rsidR="00430ED6" w:rsidRPr="00645B7B" w:rsidRDefault="00430ED6" w:rsidP="00CF2B3C">
            <w:pPr>
              <w:pStyle w:val="TAL"/>
              <w:rPr>
                <w:lang w:eastAsia="zh-CN"/>
              </w:rPr>
            </w:pPr>
          </w:p>
        </w:tc>
      </w:tr>
      <w:tr w:rsidR="003164E3" w:rsidRPr="00645B7B" w14:paraId="6A672BFF" w14:textId="77777777" w:rsidTr="00B803C3">
        <w:trPr>
          <w:gridBefore w:val="1"/>
          <w:wBefore w:w="16" w:type="pct"/>
          <w:jc w:val="center"/>
        </w:trPr>
        <w:tc>
          <w:tcPr>
            <w:tcW w:w="1568" w:type="pct"/>
            <w:gridSpan w:val="4"/>
            <w:vAlign w:val="center"/>
          </w:tcPr>
          <w:p w14:paraId="33748478" w14:textId="77777777" w:rsidR="00430ED6" w:rsidRPr="00417A2B" w:rsidRDefault="00430ED6" w:rsidP="00CF2B3C">
            <w:pPr>
              <w:pStyle w:val="TAL"/>
              <w:rPr>
                <w:lang w:eastAsia="zh-CN"/>
              </w:rPr>
            </w:pPr>
            <w:r>
              <w:rPr>
                <w:rFonts w:cs="Arial" w:hint="eastAsia"/>
                <w:lang w:eastAsia="zh-CN"/>
              </w:rPr>
              <w:t>T</w:t>
            </w:r>
            <w:r>
              <w:rPr>
                <w:rFonts w:cs="Arial"/>
                <w:lang w:eastAsia="zh-CN"/>
              </w:rPr>
              <w:t>arget-IP-Address</w:t>
            </w:r>
          </w:p>
        </w:tc>
        <w:tc>
          <w:tcPr>
            <w:tcW w:w="387" w:type="pct"/>
            <w:gridSpan w:val="4"/>
          </w:tcPr>
          <w:p w14:paraId="180AB967" w14:textId="77777777" w:rsidR="00430ED6" w:rsidRPr="00417A2B" w:rsidRDefault="00430ED6" w:rsidP="00CF2B3C">
            <w:pPr>
              <w:pStyle w:val="TAL"/>
              <w:rPr>
                <w:lang w:eastAsia="zh-CN"/>
              </w:rPr>
            </w:pPr>
            <w:r w:rsidRPr="00200BB4">
              <w:rPr>
                <w:rFonts w:cs="Arial"/>
                <w:lang w:eastAsia="zh-CN"/>
              </w:rPr>
              <w:t>4412</w:t>
            </w:r>
          </w:p>
        </w:tc>
        <w:tc>
          <w:tcPr>
            <w:tcW w:w="245" w:type="pct"/>
            <w:gridSpan w:val="5"/>
          </w:tcPr>
          <w:p w14:paraId="6E7754AB" w14:textId="77777777" w:rsidR="00430ED6" w:rsidRPr="00645B7B" w:rsidRDefault="00430ED6" w:rsidP="00CF2B3C">
            <w:pPr>
              <w:pStyle w:val="TAL"/>
              <w:rPr>
                <w:lang w:eastAsia="zh-CN"/>
              </w:rPr>
            </w:pPr>
            <w:r>
              <w:rPr>
                <w:rFonts w:cs="Arial" w:hint="eastAsia"/>
                <w:lang w:eastAsia="zh-CN"/>
              </w:rPr>
              <w:t>X</w:t>
            </w:r>
            <w:r w:rsidRPr="003F6E59">
              <w:rPr>
                <w:rFonts w:cs="Arial"/>
                <w:lang w:eastAsia="zh-CN"/>
              </w:rPr>
              <w:t xml:space="preserve"> </w:t>
            </w:r>
          </w:p>
        </w:tc>
        <w:tc>
          <w:tcPr>
            <w:tcW w:w="297" w:type="pct"/>
            <w:gridSpan w:val="3"/>
          </w:tcPr>
          <w:p w14:paraId="72F8236C" w14:textId="77777777" w:rsidR="00430ED6" w:rsidRPr="00645B7B" w:rsidRDefault="00430ED6" w:rsidP="00CF2B3C">
            <w:pPr>
              <w:pStyle w:val="TAL"/>
              <w:rPr>
                <w:lang w:eastAsia="zh-CN"/>
              </w:rPr>
            </w:pPr>
            <w:r w:rsidRPr="003F6E59">
              <w:rPr>
                <w:rFonts w:cs="Arial"/>
                <w:lang w:eastAsia="zh-CN"/>
              </w:rPr>
              <w:t>-</w:t>
            </w:r>
          </w:p>
        </w:tc>
        <w:tc>
          <w:tcPr>
            <w:tcW w:w="308" w:type="pct"/>
            <w:gridSpan w:val="5"/>
          </w:tcPr>
          <w:p w14:paraId="3473D774" w14:textId="77777777" w:rsidR="00430ED6" w:rsidRPr="00645B7B" w:rsidRDefault="00430ED6" w:rsidP="00CF2B3C">
            <w:pPr>
              <w:pStyle w:val="TAL"/>
              <w:rPr>
                <w:lang w:eastAsia="zh-CN"/>
              </w:rPr>
            </w:pPr>
            <w:r w:rsidRPr="003F6E59">
              <w:rPr>
                <w:rFonts w:cs="Arial"/>
                <w:lang w:eastAsia="zh-CN"/>
              </w:rPr>
              <w:t>-</w:t>
            </w:r>
          </w:p>
        </w:tc>
        <w:tc>
          <w:tcPr>
            <w:tcW w:w="308" w:type="pct"/>
            <w:gridSpan w:val="4"/>
          </w:tcPr>
          <w:p w14:paraId="5B1D424C" w14:textId="77777777" w:rsidR="00430ED6" w:rsidRPr="00645B7B" w:rsidRDefault="00430ED6" w:rsidP="00CF2B3C">
            <w:pPr>
              <w:pStyle w:val="TAL"/>
              <w:rPr>
                <w:lang w:eastAsia="zh-CN"/>
              </w:rPr>
            </w:pPr>
            <w:r w:rsidRPr="003F6E59">
              <w:rPr>
                <w:rFonts w:cs="Arial"/>
                <w:lang w:eastAsia="zh-CN"/>
              </w:rPr>
              <w:t>-</w:t>
            </w:r>
          </w:p>
        </w:tc>
        <w:tc>
          <w:tcPr>
            <w:tcW w:w="771" w:type="pct"/>
            <w:gridSpan w:val="3"/>
          </w:tcPr>
          <w:p w14:paraId="0C85508E" w14:textId="77777777" w:rsidR="00430ED6" w:rsidRPr="0099276E" w:rsidRDefault="00430ED6" w:rsidP="00CF2B3C">
            <w:pPr>
              <w:pStyle w:val="TAL"/>
              <w:rPr>
                <w:lang w:eastAsia="zh-CN"/>
              </w:rPr>
            </w:pPr>
            <w:r w:rsidRPr="00837E04">
              <w:rPr>
                <w:rFonts w:cs="Arial"/>
                <w:lang w:eastAsia="zh-CN"/>
              </w:rPr>
              <w:t>Address</w:t>
            </w:r>
          </w:p>
        </w:tc>
        <w:tc>
          <w:tcPr>
            <w:tcW w:w="386" w:type="pct"/>
            <w:gridSpan w:val="3"/>
          </w:tcPr>
          <w:p w14:paraId="716FFD1F" w14:textId="77777777" w:rsidR="00430ED6" w:rsidRPr="00484838" w:rsidRDefault="00430ED6" w:rsidP="00CF2B3C">
            <w:pPr>
              <w:pStyle w:val="TAL"/>
              <w:rPr>
                <w:lang w:eastAsia="zh-CN"/>
              </w:rPr>
            </w:pPr>
            <w:r>
              <w:rPr>
                <w:rFonts w:cs="Arial"/>
              </w:rPr>
              <w:t>VM</w:t>
            </w:r>
          </w:p>
        </w:tc>
        <w:tc>
          <w:tcPr>
            <w:tcW w:w="308" w:type="pct"/>
            <w:gridSpan w:val="3"/>
          </w:tcPr>
          <w:p w14:paraId="704E8E89" w14:textId="77777777" w:rsidR="00430ED6" w:rsidRPr="00645B7B" w:rsidRDefault="00430ED6" w:rsidP="00CF2B3C">
            <w:pPr>
              <w:pStyle w:val="TAL"/>
            </w:pPr>
            <w:r w:rsidRPr="003F6E59">
              <w:rPr>
                <w:rFonts w:cs="Arial"/>
                <w:lang w:eastAsia="zh-CN"/>
              </w:rPr>
              <w:t>-</w:t>
            </w:r>
          </w:p>
        </w:tc>
        <w:tc>
          <w:tcPr>
            <w:tcW w:w="154" w:type="pct"/>
            <w:gridSpan w:val="3"/>
            <w:vAlign w:val="center"/>
          </w:tcPr>
          <w:p w14:paraId="10BF1CC7" w14:textId="77777777" w:rsidR="00430ED6" w:rsidRPr="00645B7B" w:rsidRDefault="00430ED6" w:rsidP="00CF2B3C">
            <w:pPr>
              <w:pStyle w:val="TAL"/>
            </w:pPr>
            <w:r w:rsidRPr="003F6E59">
              <w:rPr>
                <w:rFonts w:cs="Arial"/>
                <w:lang w:eastAsia="zh-CN"/>
              </w:rPr>
              <w:t>-</w:t>
            </w:r>
          </w:p>
        </w:tc>
        <w:tc>
          <w:tcPr>
            <w:tcW w:w="252" w:type="pct"/>
            <w:gridSpan w:val="3"/>
          </w:tcPr>
          <w:p w14:paraId="0EBFAD47" w14:textId="77777777" w:rsidR="00430ED6" w:rsidRPr="00645B7B" w:rsidRDefault="00430ED6" w:rsidP="00CF2B3C">
            <w:pPr>
              <w:pStyle w:val="TAL"/>
              <w:rPr>
                <w:lang w:eastAsia="zh-CN"/>
              </w:rPr>
            </w:pPr>
            <w:r w:rsidRPr="009E49F5">
              <w:rPr>
                <w:rFonts w:cs="Arial"/>
                <w:noProof/>
              </w:rPr>
              <w:t>-</w:t>
            </w:r>
          </w:p>
        </w:tc>
      </w:tr>
      <w:tr w:rsidR="003164E3" w:rsidRPr="00645B7B" w14:paraId="16C5A26C" w14:textId="77777777" w:rsidTr="00B803C3">
        <w:trPr>
          <w:gridBefore w:val="1"/>
          <w:wBefore w:w="16" w:type="pct"/>
          <w:jc w:val="center"/>
        </w:trPr>
        <w:tc>
          <w:tcPr>
            <w:tcW w:w="1568" w:type="pct"/>
            <w:gridSpan w:val="4"/>
            <w:vAlign w:val="center"/>
          </w:tcPr>
          <w:p w14:paraId="130FC01D" w14:textId="77777777" w:rsidR="00430ED6" w:rsidRPr="00417A2B" w:rsidRDefault="00430ED6" w:rsidP="00CF2B3C">
            <w:pPr>
              <w:pStyle w:val="TAL"/>
              <w:rPr>
                <w:lang w:eastAsia="zh-CN"/>
              </w:rPr>
            </w:pPr>
            <w:r w:rsidRPr="00417A2B">
              <w:rPr>
                <w:lang w:eastAsia="zh-CN"/>
              </w:rPr>
              <w:t>Tariff-Information</w:t>
            </w:r>
          </w:p>
        </w:tc>
        <w:tc>
          <w:tcPr>
            <w:tcW w:w="387" w:type="pct"/>
            <w:gridSpan w:val="4"/>
          </w:tcPr>
          <w:p w14:paraId="5E49D048" w14:textId="77777777" w:rsidR="00430ED6" w:rsidRPr="00417A2B" w:rsidRDefault="00430ED6" w:rsidP="00CF2B3C">
            <w:pPr>
              <w:pStyle w:val="TAL"/>
              <w:rPr>
                <w:lang w:eastAsia="zh-CN"/>
              </w:rPr>
            </w:pPr>
            <w:r w:rsidRPr="00417A2B">
              <w:rPr>
                <w:lang w:eastAsia="zh-CN"/>
              </w:rPr>
              <w:t>2060</w:t>
            </w:r>
          </w:p>
        </w:tc>
        <w:tc>
          <w:tcPr>
            <w:tcW w:w="245" w:type="pct"/>
            <w:gridSpan w:val="5"/>
            <w:vAlign w:val="center"/>
          </w:tcPr>
          <w:p w14:paraId="50C83964" w14:textId="77777777" w:rsidR="00430ED6" w:rsidRPr="00645B7B" w:rsidRDefault="00430ED6" w:rsidP="00CF2B3C">
            <w:pPr>
              <w:pStyle w:val="TAL"/>
              <w:rPr>
                <w:lang w:eastAsia="zh-CN"/>
              </w:rPr>
            </w:pPr>
            <w:r w:rsidRPr="00645B7B">
              <w:rPr>
                <w:lang w:eastAsia="zh-CN"/>
              </w:rPr>
              <w:t>X</w:t>
            </w:r>
          </w:p>
        </w:tc>
        <w:tc>
          <w:tcPr>
            <w:tcW w:w="297" w:type="pct"/>
            <w:gridSpan w:val="3"/>
            <w:vAlign w:val="center"/>
          </w:tcPr>
          <w:p w14:paraId="2C4E8600" w14:textId="77777777" w:rsidR="00430ED6" w:rsidRPr="00645B7B" w:rsidRDefault="00430ED6" w:rsidP="00CF2B3C">
            <w:pPr>
              <w:pStyle w:val="TAL"/>
              <w:rPr>
                <w:lang w:eastAsia="zh-CN"/>
              </w:rPr>
            </w:pPr>
            <w:r w:rsidRPr="00645B7B">
              <w:rPr>
                <w:lang w:eastAsia="zh-CN"/>
              </w:rPr>
              <w:t>-</w:t>
            </w:r>
          </w:p>
        </w:tc>
        <w:tc>
          <w:tcPr>
            <w:tcW w:w="308" w:type="pct"/>
            <w:gridSpan w:val="5"/>
            <w:vAlign w:val="center"/>
          </w:tcPr>
          <w:p w14:paraId="5B776B37" w14:textId="77777777" w:rsidR="00430ED6" w:rsidRPr="00645B7B" w:rsidRDefault="00430ED6" w:rsidP="00CF2B3C">
            <w:pPr>
              <w:pStyle w:val="TAL"/>
              <w:rPr>
                <w:lang w:eastAsia="zh-CN"/>
              </w:rPr>
            </w:pPr>
            <w:r w:rsidRPr="00645B7B">
              <w:rPr>
                <w:lang w:eastAsia="zh-CN"/>
              </w:rPr>
              <w:t>X</w:t>
            </w:r>
          </w:p>
        </w:tc>
        <w:tc>
          <w:tcPr>
            <w:tcW w:w="308" w:type="pct"/>
            <w:gridSpan w:val="4"/>
            <w:vAlign w:val="center"/>
          </w:tcPr>
          <w:p w14:paraId="0F59062F" w14:textId="77777777" w:rsidR="00430ED6" w:rsidRPr="00645B7B" w:rsidRDefault="00430ED6" w:rsidP="00CF2B3C">
            <w:pPr>
              <w:pStyle w:val="TAL"/>
              <w:rPr>
                <w:lang w:eastAsia="zh-CN"/>
              </w:rPr>
            </w:pPr>
            <w:r w:rsidRPr="00645B7B">
              <w:rPr>
                <w:lang w:eastAsia="zh-CN"/>
              </w:rPr>
              <w:t>X</w:t>
            </w:r>
          </w:p>
        </w:tc>
        <w:tc>
          <w:tcPr>
            <w:tcW w:w="771" w:type="pct"/>
            <w:gridSpan w:val="3"/>
          </w:tcPr>
          <w:p w14:paraId="654EED72" w14:textId="77777777" w:rsidR="00430ED6" w:rsidRPr="0099276E" w:rsidRDefault="00430ED6" w:rsidP="00CF2B3C">
            <w:pPr>
              <w:pStyle w:val="TAL"/>
              <w:rPr>
                <w:lang w:eastAsia="zh-CN"/>
              </w:rPr>
            </w:pPr>
            <w:r w:rsidRPr="0099276E">
              <w:rPr>
                <w:lang w:eastAsia="zh-CN"/>
              </w:rPr>
              <w:t>Grouped</w:t>
            </w:r>
          </w:p>
        </w:tc>
        <w:tc>
          <w:tcPr>
            <w:tcW w:w="386" w:type="pct"/>
            <w:gridSpan w:val="3"/>
            <w:vAlign w:val="center"/>
          </w:tcPr>
          <w:p w14:paraId="1FF82D58" w14:textId="77777777" w:rsidR="00430ED6" w:rsidRPr="00484838" w:rsidRDefault="00430ED6" w:rsidP="00CF2B3C">
            <w:pPr>
              <w:pStyle w:val="TAL"/>
              <w:rPr>
                <w:lang w:eastAsia="zh-CN"/>
              </w:rPr>
            </w:pPr>
            <w:r w:rsidRPr="00484838">
              <w:rPr>
                <w:lang w:eastAsia="zh-CN"/>
              </w:rPr>
              <w:t>V,M</w:t>
            </w:r>
          </w:p>
        </w:tc>
        <w:tc>
          <w:tcPr>
            <w:tcW w:w="308" w:type="pct"/>
            <w:gridSpan w:val="3"/>
          </w:tcPr>
          <w:p w14:paraId="0EF05746" w14:textId="77777777" w:rsidR="00430ED6" w:rsidRPr="00645B7B" w:rsidRDefault="00430ED6" w:rsidP="00CF2B3C">
            <w:pPr>
              <w:pStyle w:val="TAL"/>
              <w:rPr>
                <w:lang w:eastAsia="zh-CN"/>
              </w:rPr>
            </w:pPr>
            <w:r w:rsidRPr="00645B7B">
              <w:t>-</w:t>
            </w:r>
          </w:p>
        </w:tc>
        <w:tc>
          <w:tcPr>
            <w:tcW w:w="154" w:type="pct"/>
            <w:gridSpan w:val="3"/>
          </w:tcPr>
          <w:p w14:paraId="3550C4CA" w14:textId="77777777" w:rsidR="00430ED6" w:rsidRPr="00645B7B" w:rsidRDefault="00430ED6" w:rsidP="00CF2B3C">
            <w:pPr>
              <w:pStyle w:val="TAL"/>
              <w:rPr>
                <w:lang w:eastAsia="zh-CN"/>
              </w:rPr>
            </w:pPr>
            <w:r w:rsidRPr="00645B7B">
              <w:t>-</w:t>
            </w:r>
          </w:p>
        </w:tc>
        <w:tc>
          <w:tcPr>
            <w:tcW w:w="252" w:type="pct"/>
            <w:gridSpan w:val="3"/>
            <w:vAlign w:val="center"/>
          </w:tcPr>
          <w:p w14:paraId="769A413C" w14:textId="77777777" w:rsidR="00430ED6" w:rsidRPr="00645B7B" w:rsidRDefault="00430ED6" w:rsidP="00CF2B3C">
            <w:pPr>
              <w:pStyle w:val="TAL"/>
              <w:rPr>
                <w:lang w:eastAsia="zh-CN"/>
              </w:rPr>
            </w:pPr>
          </w:p>
        </w:tc>
      </w:tr>
      <w:tr w:rsidR="003164E3" w:rsidRPr="00645B7B" w14:paraId="0602E8AB" w14:textId="77777777" w:rsidTr="00B803C3">
        <w:trPr>
          <w:gridBefore w:val="1"/>
          <w:wBefore w:w="16" w:type="pct"/>
          <w:jc w:val="center"/>
        </w:trPr>
        <w:tc>
          <w:tcPr>
            <w:tcW w:w="1568" w:type="pct"/>
            <w:gridSpan w:val="4"/>
            <w:vAlign w:val="center"/>
          </w:tcPr>
          <w:p w14:paraId="36F4B405" w14:textId="77777777" w:rsidR="00430ED6" w:rsidRPr="00417A2B" w:rsidRDefault="00430ED6" w:rsidP="00CF2B3C">
            <w:pPr>
              <w:pStyle w:val="TAL"/>
              <w:rPr>
                <w:lang w:eastAsia="zh-CN"/>
              </w:rPr>
            </w:pPr>
            <w:r w:rsidRPr="00417A2B">
              <w:rPr>
                <w:lang w:eastAsia="zh-CN"/>
              </w:rPr>
              <w:t>Tariff-XML</w:t>
            </w:r>
          </w:p>
        </w:tc>
        <w:tc>
          <w:tcPr>
            <w:tcW w:w="387" w:type="pct"/>
            <w:gridSpan w:val="4"/>
          </w:tcPr>
          <w:p w14:paraId="64AAF2CA" w14:textId="77777777" w:rsidR="00430ED6" w:rsidRPr="00417A2B" w:rsidRDefault="00430ED6" w:rsidP="00CF2B3C">
            <w:pPr>
              <w:pStyle w:val="TAL"/>
              <w:rPr>
                <w:lang w:eastAsia="zh-CN"/>
              </w:rPr>
            </w:pPr>
            <w:r w:rsidRPr="00417A2B">
              <w:rPr>
                <w:lang w:eastAsia="zh-CN"/>
              </w:rPr>
              <w:t>2306</w:t>
            </w:r>
          </w:p>
        </w:tc>
        <w:tc>
          <w:tcPr>
            <w:tcW w:w="245" w:type="pct"/>
            <w:gridSpan w:val="5"/>
            <w:vAlign w:val="center"/>
          </w:tcPr>
          <w:p w14:paraId="0D311A75" w14:textId="77777777" w:rsidR="00430ED6" w:rsidRPr="00645B7B" w:rsidRDefault="00430ED6" w:rsidP="00CF2B3C">
            <w:pPr>
              <w:pStyle w:val="TAL"/>
              <w:rPr>
                <w:lang w:eastAsia="zh-CN"/>
              </w:rPr>
            </w:pPr>
            <w:r w:rsidRPr="00645B7B">
              <w:rPr>
                <w:lang w:eastAsia="zh-CN"/>
              </w:rPr>
              <w:t>X</w:t>
            </w:r>
          </w:p>
        </w:tc>
        <w:tc>
          <w:tcPr>
            <w:tcW w:w="297" w:type="pct"/>
            <w:gridSpan w:val="3"/>
            <w:vAlign w:val="center"/>
          </w:tcPr>
          <w:p w14:paraId="2FD0C3A3" w14:textId="77777777" w:rsidR="00430ED6" w:rsidRPr="00645B7B" w:rsidRDefault="00430ED6" w:rsidP="00CF2B3C">
            <w:pPr>
              <w:pStyle w:val="TAL"/>
              <w:rPr>
                <w:lang w:eastAsia="zh-CN"/>
              </w:rPr>
            </w:pPr>
            <w:r w:rsidRPr="00645B7B">
              <w:rPr>
                <w:lang w:eastAsia="zh-CN"/>
              </w:rPr>
              <w:t>-</w:t>
            </w:r>
          </w:p>
        </w:tc>
        <w:tc>
          <w:tcPr>
            <w:tcW w:w="308" w:type="pct"/>
            <w:gridSpan w:val="5"/>
            <w:vAlign w:val="center"/>
          </w:tcPr>
          <w:p w14:paraId="76EE027A" w14:textId="77777777" w:rsidR="00430ED6" w:rsidRPr="00645B7B" w:rsidRDefault="00430ED6" w:rsidP="00CF2B3C">
            <w:pPr>
              <w:pStyle w:val="TAL"/>
              <w:rPr>
                <w:lang w:eastAsia="zh-CN"/>
              </w:rPr>
            </w:pPr>
            <w:r w:rsidRPr="00645B7B">
              <w:rPr>
                <w:lang w:eastAsia="zh-CN"/>
              </w:rPr>
              <w:t>-</w:t>
            </w:r>
          </w:p>
        </w:tc>
        <w:tc>
          <w:tcPr>
            <w:tcW w:w="308" w:type="pct"/>
            <w:gridSpan w:val="4"/>
            <w:vAlign w:val="center"/>
          </w:tcPr>
          <w:p w14:paraId="23E2005A" w14:textId="77777777" w:rsidR="00430ED6" w:rsidRPr="00645B7B" w:rsidRDefault="00430ED6" w:rsidP="00CF2B3C">
            <w:pPr>
              <w:pStyle w:val="TAL"/>
              <w:rPr>
                <w:lang w:eastAsia="zh-CN"/>
              </w:rPr>
            </w:pPr>
            <w:r w:rsidRPr="00645B7B">
              <w:rPr>
                <w:lang w:eastAsia="zh-CN"/>
              </w:rPr>
              <w:t>-</w:t>
            </w:r>
          </w:p>
        </w:tc>
        <w:tc>
          <w:tcPr>
            <w:tcW w:w="771" w:type="pct"/>
            <w:gridSpan w:val="3"/>
          </w:tcPr>
          <w:p w14:paraId="30344441" w14:textId="77777777" w:rsidR="00430ED6" w:rsidRPr="0099276E" w:rsidRDefault="00430ED6" w:rsidP="00CF2B3C">
            <w:pPr>
              <w:pStyle w:val="TAL"/>
              <w:rPr>
                <w:lang w:eastAsia="zh-CN"/>
              </w:rPr>
            </w:pPr>
            <w:r w:rsidRPr="0099276E">
              <w:rPr>
                <w:lang w:eastAsia="zh-CN"/>
              </w:rPr>
              <w:t>UTF8String</w:t>
            </w:r>
          </w:p>
        </w:tc>
        <w:tc>
          <w:tcPr>
            <w:tcW w:w="386" w:type="pct"/>
            <w:gridSpan w:val="3"/>
            <w:vAlign w:val="center"/>
          </w:tcPr>
          <w:p w14:paraId="602B36FF" w14:textId="77777777" w:rsidR="00430ED6" w:rsidRPr="00484838" w:rsidRDefault="00430ED6" w:rsidP="00CF2B3C">
            <w:pPr>
              <w:pStyle w:val="TAL"/>
              <w:rPr>
                <w:lang w:eastAsia="zh-CN"/>
              </w:rPr>
            </w:pPr>
            <w:r w:rsidRPr="00484838">
              <w:rPr>
                <w:lang w:eastAsia="zh-CN"/>
              </w:rPr>
              <w:t>V,M</w:t>
            </w:r>
          </w:p>
        </w:tc>
        <w:tc>
          <w:tcPr>
            <w:tcW w:w="308" w:type="pct"/>
            <w:gridSpan w:val="3"/>
          </w:tcPr>
          <w:p w14:paraId="74E9B61E" w14:textId="77777777" w:rsidR="00430ED6" w:rsidRPr="00645B7B" w:rsidRDefault="00430ED6" w:rsidP="00CF2B3C">
            <w:pPr>
              <w:pStyle w:val="TAL"/>
              <w:rPr>
                <w:lang w:eastAsia="zh-CN"/>
              </w:rPr>
            </w:pPr>
            <w:r w:rsidRPr="00645B7B">
              <w:t>-</w:t>
            </w:r>
          </w:p>
        </w:tc>
        <w:tc>
          <w:tcPr>
            <w:tcW w:w="154" w:type="pct"/>
            <w:gridSpan w:val="3"/>
          </w:tcPr>
          <w:p w14:paraId="44FC82CD" w14:textId="77777777" w:rsidR="00430ED6" w:rsidRPr="00645B7B" w:rsidRDefault="00430ED6" w:rsidP="00CF2B3C">
            <w:pPr>
              <w:pStyle w:val="TAL"/>
              <w:rPr>
                <w:lang w:eastAsia="zh-CN"/>
              </w:rPr>
            </w:pPr>
            <w:r w:rsidRPr="00645B7B">
              <w:t>-</w:t>
            </w:r>
          </w:p>
        </w:tc>
        <w:tc>
          <w:tcPr>
            <w:tcW w:w="252" w:type="pct"/>
            <w:gridSpan w:val="3"/>
            <w:vAlign w:val="center"/>
          </w:tcPr>
          <w:p w14:paraId="2632CD83" w14:textId="77777777" w:rsidR="00430ED6" w:rsidRPr="00645B7B" w:rsidRDefault="00430ED6" w:rsidP="00CF2B3C">
            <w:pPr>
              <w:pStyle w:val="TAL"/>
              <w:rPr>
                <w:lang w:eastAsia="zh-CN"/>
              </w:rPr>
            </w:pPr>
          </w:p>
        </w:tc>
      </w:tr>
      <w:tr w:rsidR="003164E3" w:rsidRPr="00645B7B" w14:paraId="52EA713F" w14:textId="77777777" w:rsidTr="00B803C3">
        <w:trPr>
          <w:gridBefore w:val="1"/>
          <w:wBefore w:w="16" w:type="pct"/>
          <w:jc w:val="center"/>
        </w:trPr>
        <w:tc>
          <w:tcPr>
            <w:tcW w:w="1568" w:type="pct"/>
            <w:gridSpan w:val="4"/>
            <w:vAlign w:val="center"/>
          </w:tcPr>
          <w:p w14:paraId="38A4A5F0" w14:textId="77777777" w:rsidR="00430ED6" w:rsidRPr="00417A2B" w:rsidRDefault="00430ED6" w:rsidP="00CF2B3C">
            <w:pPr>
              <w:pStyle w:val="TAL"/>
              <w:rPr>
                <w:lang w:eastAsia="zh-CN"/>
              </w:rPr>
            </w:pPr>
            <w:r w:rsidRPr="00417A2B">
              <w:rPr>
                <w:lang w:eastAsia="zh-CN"/>
              </w:rPr>
              <w:t>TDF-IP-Address</w:t>
            </w:r>
          </w:p>
        </w:tc>
        <w:tc>
          <w:tcPr>
            <w:tcW w:w="387" w:type="pct"/>
            <w:gridSpan w:val="4"/>
          </w:tcPr>
          <w:p w14:paraId="1F7EBC69" w14:textId="77777777" w:rsidR="00430ED6" w:rsidRPr="00417A2B" w:rsidRDefault="00430ED6" w:rsidP="00CF2B3C">
            <w:pPr>
              <w:pStyle w:val="TAL"/>
              <w:rPr>
                <w:lang w:eastAsia="zh-CN"/>
              </w:rPr>
            </w:pPr>
            <w:r w:rsidRPr="00417A2B">
              <w:rPr>
                <w:lang w:eastAsia="zh-CN"/>
              </w:rPr>
              <w:t>1091</w:t>
            </w:r>
          </w:p>
        </w:tc>
        <w:tc>
          <w:tcPr>
            <w:tcW w:w="245" w:type="pct"/>
            <w:gridSpan w:val="5"/>
            <w:vAlign w:val="center"/>
          </w:tcPr>
          <w:p w14:paraId="5C0EC1EA" w14:textId="77777777" w:rsidR="00430ED6" w:rsidRPr="00645B7B" w:rsidRDefault="00430ED6" w:rsidP="00CF2B3C">
            <w:pPr>
              <w:pStyle w:val="TAL"/>
              <w:rPr>
                <w:lang w:eastAsia="zh-CN"/>
              </w:rPr>
            </w:pPr>
            <w:r w:rsidRPr="00645B7B">
              <w:t>X</w:t>
            </w:r>
          </w:p>
        </w:tc>
        <w:tc>
          <w:tcPr>
            <w:tcW w:w="297" w:type="pct"/>
            <w:gridSpan w:val="3"/>
            <w:vAlign w:val="center"/>
          </w:tcPr>
          <w:p w14:paraId="3D320992" w14:textId="77777777" w:rsidR="00430ED6" w:rsidRPr="00645B7B" w:rsidRDefault="00430ED6" w:rsidP="00CF2B3C">
            <w:pPr>
              <w:pStyle w:val="TAL"/>
              <w:rPr>
                <w:lang w:eastAsia="zh-CN"/>
              </w:rPr>
            </w:pPr>
            <w:r w:rsidRPr="00645B7B">
              <w:t>-</w:t>
            </w:r>
          </w:p>
        </w:tc>
        <w:tc>
          <w:tcPr>
            <w:tcW w:w="308" w:type="pct"/>
            <w:gridSpan w:val="5"/>
            <w:vAlign w:val="center"/>
          </w:tcPr>
          <w:p w14:paraId="43A5FE88" w14:textId="77777777" w:rsidR="00430ED6" w:rsidRPr="00645B7B" w:rsidRDefault="00430ED6" w:rsidP="00CF2B3C">
            <w:pPr>
              <w:pStyle w:val="TAL"/>
              <w:rPr>
                <w:lang w:eastAsia="zh-CN"/>
              </w:rPr>
            </w:pPr>
            <w:r w:rsidRPr="00645B7B">
              <w:t>X</w:t>
            </w:r>
          </w:p>
        </w:tc>
        <w:tc>
          <w:tcPr>
            <w:tcW w:w="308" w:type="pct"/>
            <w:gridSpan w:val="4"/>
            <w:vAlign w:val="center"/>
          </w:tcPr>
          <w:p w14:paraId="52226EBD" w14:textId="77777777" w:rsidR="00430ED6" w:rsidRPr="00645B7B" w:rsidRDefault="00430ED6" w:rsidP="00CF2B3C">
            <w:pPr>
              <w:pStyle w:val="TAL"/>
              <w:rPr>
                <w:lang w:eastAsia="zh-CN"/>
              </w:rPr>
            </w:pPr>
            <w:r w:rsidRPr="00645B7B">
              <w:t>-</w:t>
            </w:r>
          </w:p>
        </w:tc>
        <w:tc>
          <w:tcPr>
            <w:tcW w:w="771" w:type="pct"/>
            <w:gridSpan w:val="3"/>
            <w:vAlign w:val="center"/>
          </w:tcPr>
          <w:p w14:paraId="0DFF1F81" w14:textId="77777777" w:rsidR="00430ED6" w:rsidRPr="0099276E" w:rsidRDefault="00430ED6" w:rsidP="00CF2B3C">
            <w:pPr>
              <w:pStyle w:val="TAL"/>
              <w:rPr>
                <w:lang w:eastAsia="zh-CN"/>
              </w:rPr>
            </w:pPr>
            <w:r w:rsidRPr="0099276E">
              <w:rPr>
                <w:lang w:eastAsia="zh-CN"/>
              </w:rPr>
              <w:t>refer [215]</w:t>
            </w:r>
          </w:p>
        </w:tc>
        <w:tc>
          <w:tcPr>
            <w:tcW w:w="386" w:type="pct"/>
            <w:gridSpan w:val="3"/>
            <w:vAlign w:val="center"/>
          </w:tcPr>
          <w:p w14:paraId="0F685F59" w14:textId="77777777" w:rsidR="00430ED6" w:rsidRPr="00484838" w:rsidRDefault="00430ED6" w:rsidP="00CF2B3C">
            <w:pPr>
              <w:pStyle w:val="TAL"/>
              <w:rPr>
                <w:lang w:eastAsia="zh-CN"/>
              </w:rPr>
            </w:pPr>
          </w:p>
        </w:tc>
        <w:tc>
          <w:tcPr>
            <w:tcW w:w="308" w:type="pct"/>
            <w:gridSpan w:val="3"/>
          </w:tcPr>
          <w:p w14:paraId="321E97C0" w14:textId="77777777" w:rsidR="00430ED6" w:rsidRPr="00645B7B" w:rsidRDefault="00430ED6" w:rsidP="00CF2B3C">
            <w:pPr>
              <w:pStyle w:val="TAL"/>
              <w:rPr>
                <w:lang w:eastAsia="zh-CN"/>
              </w:rPr>
            </w:pPr>
            <w:r w:rsidRPr="00645B7B">
              <w:rPr>
                <w:noProof/>
              </w:rPr>
              <w:t>-</w:t>
            </w:r>
          </w:p>
        </w:tc>
        <w:tc>
          <w:tcPr>
            <w:tcW w:w="154" w:type="pct"/>
            <w:gridSpan w:val="3"/>
          </w:tcPr>
          <w:p w14:paraId="5AB05FFD" w14:textId="77777777" w:rsidR="00430ED6" w:rsidRPr="00645B7B" w:rsidRDefault="00430ED6" w:rsidP="00CF2B3C">
            <w:pPr>
              <w:pStyle w:val="TAL"/>
              <w:rPr>
                <w:lang w:eastAsia="zh-CN"/>
              </w:rPr>
            </w:pPr>
            <w:r w:rsidRPr="00645B7B">
              <w:rPr>
                <w:noProof/>
              </w:rPr>
              <w:t>-</w:t>
            </w:r>
          </w:p>
        </w:tc>
        <w:tc>
          <w:tcPr>
            <w:tcW w:w="252" w:type="pct"/>
            <w:gridSpan w:val="3"/>
            <w:vAlign w:val="center"/>
          </w:tcPr>
          <w:p w14:paraId="3B5F5270" w14:textId="77777777" w:rsidR="00430ED6" w:rsidRPr="00645B7B" w:rsidRDefault="00430ED6" w:rsidP="00CF2B3C">
            <w:pPr>
              <w:pStyle w:val="TAL"/>
              <w:rPr>
                <w:lang w:eastAsia="zh-CN"/>
              </w:rPr>
            </w:pPr>
          </w:p>
        </w:tc>
      </w:tr>
      <w:tr w:rsidR="003164E3" w:rsidRPr="00645B7B" w14:paraId="663455D2" w14:textId="77777777" w:rsidTr="00B803C3">
        <w:trPr>
          <w:gridBefore w:val="1"/>
          <w:wBefore w:w="16" w:type="pct"/>
          <w:jc w:val="center"/>
        </w:trPr>
        <w:tc>
          <w:tcPr>
            <w:tcW w:w="1568" w:type="pct"/>
            <w:gridSpan w:val="4"/>
            <w:vAlign w:val="center"/>
          </w:tcPr>
          <w:p w14:paraId="07076092" w14:textId="77777777" w:rsidR="00430ED6" w:rsidRPr="00417A2B" w:rsidRDefault="00430ED6" w:rsidP="00CF2B3C">
            <w:pPr>
              <w:pStyle w:val="TAL"/>
            </w:pPr>
            <w:r w:rsidRPr="00417A2B">
              <w:t>Teleservice</w:t>
            </w:r>
          </w:p>
        </w:tc>
        <w:tc>
          <w:tcPr>
            <w:tcW w:w="387" w:type="pct"/>
            <w:gridSpan w:val="4"/>
            <w:vAlign w:val="center"/>
          </w:tcPr>
          <w:p w14:paraId="41107CFB" w14:textId="77777777" w:rsidR="00430ED6" w:rsidRPr="00417A2B" w:rsidRDefault="00430ED6" w:rsidP="00CF2B3C">
            <w:pPr>
              <w:pStyle w:val="TAL"/>
            </w:pPr>
            <w:r w:rsidRPr="00417A2B">
              <w:t>3413</w:t>
            </w:r>
          </w:p>
        </w:tc>
        <w:tc>
          <w:tcPr>
            <w:tcW w:w="245" w:type="pct"/>
            <w:gridSpan w:val="5"/>
          </w:tcPr>
          <w:p w14:paraId="30978F03" w14:textId="77777777" w:rsidR="00430ED6" w:rsidRPr="00645B7B" w:rsidRDefault="00430ED6" w:rsidP="00CF2B3C">
            <w:pPr>
              <w:pStyle w:val="TAL"/>
            </w:pPr>
            <w:r w:rsidRPr="00645B7B">
              <w:t>-</w:t>
            </w:r>
          </w:p>
        </w:tc>
        <w:tc>
          <w:tcPr>
            <w:tcW w:w="297" w:type="pct"/>
            <w:gridSpan w:val="3"/>
            <w:vAlign w:val="center"/>
          </w:tcPr>
          <w:p w14:paraId="41563A29" w14:textId="77777777" w:rsidR="00430ED6" w:rsidRPr="00645B7B" w:rsidRDefault="00430ED6" w:rsidP="00CF2B3C">
            <w:pPr>
              <w:pStyle w:val="TAL"/>
            </w:pPr>
            <w:r w:rsidRPr="00645B7B">
              <w:t>-</w:t>
            </w:r>
          </w:p>
        </w:tc>
        <w:tc>
          <w:tcPr>
            <w:tcW w:w="308" w:type="pct"/>
            <w:gridSpan w:val="5"/>
            <w:vAlign w:val="center"/>
          </w:tcPr>
          <w:p w14:paraId="24020918" w14:textId="77777777" w:rsidR="00430ED6" w:rsidRPr="00645B7B" w:rsidRDefault="00430ED6" w:rsidP="00CF2B3C">
            <w:pPr>
              <w:pStyle w:val="TAL"/>
            </w:pPr>
            <w:r w:rsidRPr="00645B7B">
              <w:t>X</w:t>
            </w:r>
          </w:p>
        </w:tc>
        <w:tc>
          <w:tcPr>
            <w:tcW w:w="308" w:type="pct"/>
            <w:gridSpan w:val="4"/>
          </w:tcPr>
          <w:p w14:paraId="7D239B28" w14:textId="77777777" w:rsidR="00430ED6" w:rsidRPr="00645B7B" w:rsidRDefault="00430ED6" w:rsidP="00CF2B3C">
            <w:pPr>
              <w:pStyle w:val="TAL"/>
            </w:pPr>
            <w:r w:rsidRPr="00645B7B">
              <w:t>-</w:t>
            </w:r>
          </w:p>
        </w:tc>
        <w:tc>
          <w:tcPr>
            <w:tcW w:w="771" w:type="pct"/>
            <w:gridSpan w:val="3"/>
            <w:vAlign w:val="center"/>
          </w:tcPr>
          <w:p w14:paraId="5A044BA2" w14:textId="77777777" w:rsidR="00430ED6" w:rsidRPr="0099276E" w:rsidRDefault="00430ED6" w:rsidP="00CF2B3C">
            <w:pPr>
              <w:pStyle w:val="TAL"/>
            </w:pPr>
            <w:r w:rsidRPr="0099276E">
              <w:t>OctetString</w:t>
            </w:r>
          </w:p>
        </w:tc>
        <w:tc>
          <w:tcPr>
            <w:tcW w:w="386" w:type="pct"/>
            <w:gridSpan w:val="3"/>
            <w:vAlign w:val="center"/>
          </w:tcPr>
          <w:p w14:paraId="71D67AA9" w14:textId="77777777" w:rsidR="00430ED6" w:rsidRPr="00484838" w:rsidRDefault="00430ED6" w:rsidP="00CF2B3C">
            <w:pPr>
              <w:pStyle w:val="TAL"/>
            </w:pPr>
            <w:r w:rsidRPr="00484838">
              <w:t>V,M</w:t>
            </w:r>
          </w:p>
        </w:tc>
        <w:tc>
          <w:tcPr>
            <w:tcW w:w="308" w:type="pct"/>
            <w:gridSpan w:val="3"/>
          </w:tcPr>
          <w:p w14:paraId="4C2CAC6A" w14:textId="77777777" w:rsidR="00430ED6" w:rsidRPr="00645B7B" w:rsidRDefault="00430ED6" w:rsidP="00CF2B3C">
            <w:pPr>
              <w:pStyle w:val="TAL"/>
            </w:pPr>
            <w:r w:rsidRPr="00645B7B">
              <w:t>-</w:t>
            </w:r>
          </w:p>
        </w:tc>
        <w:tc>
          <w:tcPr>
            <w:tcW w:w="154" w:type="pct"/>
            <w:gridSpan w:val="3"/>
          </w:tcPr>
          <w:p w14:paraId="68DF44A2" w14:textId="77777777" w:rsidR="00430ED6" w:rsidRPr="00645B7B" w:rsidRDefault="00430ED6" w:rsidP="00CF2B3C">
            <w:pPr>
              <w:pStyle w:val="TAL"/>
            </w:pPr>
            <w:r w:rsidRPr="00645B7B">
              <w:t>-</w:t>
            </w:r>
          </w:p>
        </w:tc>
        <w:tc>
          <w:tcPr>
            <w:tcW w:w="252" w:type="pct"/>
            <w:gridSpan w:val="3"/>
            <w:vAlign w:val="center"/>
          </w:tcPr>
          <w:p w14:paraId="5858EACB" w14:textId="77777777" w:rsidR="00430ED6" w:rsidRPr="00645B7B" w:rsidRDefault="00430ED6" w:rsidP="00CF2B3C">
            <w:pPr>
              <w:pStyle w:val="TAL"/>
            </w:pPr>
          </w:p>
        </w:tc>
      </w:tr>
      <w:tr w:rsidR="003164E3" w:rsidRPr="00645B7B" w14:paraId="479FCABB" w14:textId="77777777" w:rsidTr="00B803C3">
        <w:trPr>
          <w:gridBefore w:val="1"/>
          <w:wBefore w:w="16" w:type="pct"/>
          <w:jc w:val="center"/>
        </w:trPr>
        <w:tc>
          <w:tcPr>
            <w:tcW w:w="1568" w:type="pct"/>
            <w:gridSpan w:val="4"/>
            <w:vAlign w:val="center"/>
          </w:tcPr>
          <w:p w14:paraId="00CD3E99" w14:textId="77777777" w:rsidR="00430ED6" w:rsidRPr="00417A2B" w:rsidRDefault="00430ED6" w:rsidP="00CF2B3C">
            <w:pPr>
              <w:pStyle w:val="TAL"/>
              <w:rPr>
                <w:lang w:eastAsia="zh-CN"/>
              </w:rPr>
            </w:pPr>
            <w:r w:rsidRPr="00417A2B">
              <w:rPr>
                <w:lang w:eastAsia="zh-CN"/>
              </w:rPr>
              <w:t>Terminal-Information</w:t>
            </w:r>
          </w:p>
        </w:tc>
        <w:tc>
          <w:tcPr>
            <w:tcW w:w="387" w:type="pct"/>
            <w:gridSpan w:val="4"/>
          </w:tcPr>
          <w:p w14:paraId="5CE716DF" w14:textId="77777777" w:rsidR="00430ED6" w:rsidRPr="00417A2B" w:rsidRDefault="00430ED6" w:rsidP="00CF2B3C">
            <w:pPr>
              <w:pStyle w:val="TAL"/>
              <w:rPr>
                <w:lang w:eastAsia="zh-CN"/>
              </w:rPr>
            </w:pPr>
            <w:r w:rsidRPr="00417A2B">
              <w:rPr>
                <w:lang w:eastAsia="zh-CN"/>
              </w:rPr>
              <w:t>1401</w:t>
            </w:r>
          </w:p>
        </w:tc>
        <w:tc>
          <w:tcPr>
            <w:tcW w:w="245" w:type="pct"/>
            <w:gridSpan w:val="5"/>
            <w:vAlign w:val="center"/>
          </w:tcPr>
          <w:p w14:paraId="2865580F" w14:textId="77777777" w:rsidR="00430ED6" w:rsidRPr="00645B7B" w:rsidRDefault="00430ED6" w:rsidP="00CF2B3C">
            <w:pPr>
              <w:pStyle w:val="TAL"/>
              <w:rPr>
                <w:lang w:eastAsia="zh-CN"/>
              </w:rPr>
            </w:pPr>
            <w:r w:rsidRPr="00645B7B">
              <w:rPr>
                <w:lang w:eastAsia="zh-CN"/>
              </w:rPr>
              <w:t>X</w:t>
            </w:r>
          </w:p>
        </w:tc>
        <w:tc>
          <w:tcPr>
            <w:tcW w:w="297" w:type="pct"/>
            <w:gridSpan w:val="3"/>
            <w:vAlign w:val="center"/>
          </w:tcPr>
          <w:p w14:paraId="52EFFDBB" w14:textId="77777777" w:rsidR="00430ED6" w:rsidRPr="00645B7B" w:rsidRDefault="00430ED6" w:rsidP="00CF2B3C">
            <w:pPr>
              <w:pStyle w:val="TAL"/>
              <w:rPr>
                <w:lang w:eastAsia="zh-CN"/>
              </w:rPr>
            </w:pPr>
            <w:r w:rsidRPr="00645B7B">
              <w:rPr>
                <w:lang w:eastAsia="zh-CN"/>
              </w:rPr>
              <w:t>-</w:t>
            </w:r>
          </w:p>
        </w:tc>
        <w:tc>
          <w:tcPr>
            <w:tcW w:w="308" w:type="pct"/>
            <w:gridSpan w:val="5"/>
            <w:vAlign w:val="center"/>
          </w:tcPr>
          <w:p w14:paraId="5BE5D74F" w14:textId="77777777" w:rsidR="00430ED6" w:rsidRPr="00645B7B" w:rsidRDefault="00430ED6" w:rsidP="00CF2B3C">
            <w:pPr>
              <w:pStyle w:val="TAL"/>
              <w:rPr>
                <w:lang w:eastAsia="zh-CN"/>
              </w:rPr>
            </w:pPr>
            <w:r w:rsidRPr="00645B7B">
              <w:rPr>
                <w:lang w:eastAsia="zh-CN"/>
              </w:rPr>
              <w:t>-</w:t>
            </w:r>
          </w:p>
        </w:tc>
        <w:tc>
          <w:tcPr>
            <w:tcW w:w="308" w:type="pct"/>
            <w:gridSpan w:val="4"/>
            <w:vAlign w:val="center"/>
          </w:tcPr>
          <w:p w14:paraId="1B81CC84" w14:textId="77777777" w:rsidR="00430ED6" w:rsidRPr="00645B7B" w:rsidRDefault="00430ED6" w:rsidP="00CF2B3C">
            <w:pPr>
              <w:pStyle w:val="TAL"/>
              <w:rPr>
                <w:lang w:eastAsia="zh-CN"/>
              </w:rPr>
            </w:pPr>
            <w:r w:rsidRPr="00645B7B">
              <w:rPr>
                <w:lang w:eastAsia="zh-CN"/>
              </w:rPr>
              <w:t>-</w:t>
            </w:r>
          </w:p>
        </w:tc>
        <w:tc>
          <w:tcPr>
            <w:tcW w:w="771" w:type="pct"/>
            <w:gridSpan w:val="3"/>
          </w:tcPr>
          <w:p w14:paraId="5D8F9D1F" w14:textId="77777777" w:rsidR="00430ED6" w:rsidRPr="0099276E" w:rsidRDefault="00430ED6" w:rsidP="00CF2B3C">
            <w:pPr>
              <w:pStyle w:val="TAL"/>
              <w:rPr>
                <w:lang w:eastAsia="zh-CN"/>
              </w:rPr>
            </w:pPr>
            <w:r w:rsidRPr="0099276E">
              <w:rPr>
                <w:lang w:eastAsia="zh-CN"/>
              </w:rPr>
              <w:t>refer [219]</w:t>
            </w:r>
          </w:p>
        </w:tc>
        <w:tc>
          <w:tcPr>
            <w:tcW w:w="386" w:type="pct"/>
            <w:gridSpan w:val="3"/>
            <w:vAlign w:val="center"/>
          </w:tcPr>
          <w:p w14:paraId="698B9ECD" w14:textId="77777777" w:rsidR="00430ED6" w:rsidRPr="00484838" w:rsidRDefault="00430ED6" w:rsidP="00CF2B3C">
            <w:pPr>
              <w:pStyle w:val="TAL"/>
              <w:rPr>
                <w:lang w:eastAsia="zh-CN"/>
              </w:rPr>
            </w:pPr>
          </w:p>
        </w:tc>
        <w:tc>
          <w:tcPr>
            <w:tcW w:w="308" w:type="pct"/>
            <w:gridSpan w:val="3"/>
          </w:tcPr>
          <w:p w14:paraId="2C5817EF" w14:textId="77777777" w:rsidR="00430ED6" w:rsidRPr="00645B7B" w:rsidRDefault="00430ED6" w:rsidP="00CF2B3C">
            <w:pPr>
              <w:pStyle w:val="TAL"/>
              <w:rPr>
                <w:lang w:eastAsia="zh-CN"/>
              </w:rPr>
            </w:pPr>
            <w:r w:rsidRPr="00645B7B">
              <w:t>-</w:t>
            </w:r>
          </w:p>
        </w:tc>
        <w:tc>
          <w:tcPr>
            <w:tcW w:w="154" w:type="pct"/>
            <w:gridSpan w:val="3"/>
          </w:tcPr>
          <w:p w14:paraId="4A9AF029" w14:textId="77777777" w:rsidR="00430ED6" w:rsidRPr="00645B7B" w:rsidRDefault="00430ED6" w:rsidP="00CF2B3C">
            <w:pPr>
              <w:pStyle w:val="TAL"/>
              <w:rPr>
                <w:lang w:eastAsia="zh-CN"/>
              </w:rPr>
            </w:pPr>
            <w:r w:rsidRPr="00645B7B">
              <w:t>-</w:t>
            </w:r>
          </w:p>
        </w:tc>
        <w:tc>
          <w:tcPr>
            <w:tcW w:w="252" w:type="pct"/>
            <w:gridSpan w:val="3"/>
            <w:vAlign w:val="center"/>
          </w:tcPr>
          <w:p w14:paraId="34FC218C" w14:textId="77777777" w:rsidR="00430ED6" w:rsidRPr="00645B7B" w:rsidRDefault="00430ED6" w:rsidP="00CF2B3C">
            <w:pPr>
              <w:pStyle w:val="TAL"/>
              <w:rPr>
                <w:lang w:eastAsia="zh-CN"/>
              </w:rPr>
            </w:pPr>
          </w:p>
        </w:tc>
      </w:tr>
      <w:tr w:rsidR="003164E3" w:rsidRPr="00645B7B" w14:paraId="73ADC580" w14:textId="77777777" w:rsidTr="00B803C3">
        <w:trPr>
          <w:gridBefore w:val="1"/>
          <w:wBefore w:w="16" w:type="pct"/>
          <w:jc w:val="center"/>
        </w:trPr>
        <w:tc>
          <w:tcPr>
            <w:tcW w:w="1568" w:type="pct"/>
            <w:gridSpan w:val="4"/>
            <w:vAlign w:val="center"/>
          </w:tcPr>
          <w:p w14:paraId="58313DBA" w14:textId="77777777" w:rsidR="00430ED6" w:rsidRPr="00417A2B" w:rsidRDefault="00430ED6" w:rsidP="00CF2B3C">
            <w:pPr>
              <w:pStyle w:val="TAL"/>
              <w:rPr>
                <w:noProof/>
              </w:rPr>
            </w:pPr>
            <w:r w:rsidRPr="00417A2B">
              <w:rPr>
                <w:noProof/>
              </w:rPr>
              <w:t>Terminating-IOI</w:t>
            </w:r>
          </w:p>
        </w:tc>
        <w:tc>
          <w:tcPr>
            <w:tcW w:w="387" w:type="pct"/>
            <w:gridSpan w:val="4"/>
            <w:vAlign w:val="center"/>
          </w:tcPr>
          <w:p w14:paraId="7419E195" w14:textId="77777777" w:rsidR="00430ED6" w:rsidRPr="00417A2B" w:rsidRDefault="00430ED6" w:rsidP="00CF2B3C">
            <w:pPr>
              <w:pStyle w:val="TAL"/>
              <w:rPr>
                <w:noProof/>
              </w:rPr>
            </w:pPr>
            <w:r w:rsidRPr="00417A2B">
              <w:rPr>
                <w:noProof/>
              </w:rPr>
              <w:t>840</w:t>
            </w:r>
          </w:p>
        </w:tc>
        <w:tc>
          <w:tcPr>
            <w:tcW w:w="245" w:type="pct"/>
            <w:gridSpan w:val="5"/>
            <w:vAlign w:val="center"/>
          </w:tcPr>
          <w:p w14:paraId="1FF0093E" w14:textId="77777777" w:rsidR="00430ED6" w:rsidRPr="00645B7B" w:rsidRDefault="00430ED6" w:rsidP="00CF2B3C">
            <w:pPr>
              <w:pStyle w:val="TAL"/>
              <w:rPr>
                <w:noProof/>
              </w:rPr>
            </w:pPr>
            <w:r w:rsidRPr="00645B7B">
              <w:rPr>
                <w:noProof/>
              </w:rPr>
              <w:t>X</w:t>
            </w:r>
          </w:p>
        </w:tc>
        <w:tc>
          <w:tcPr>
            <w:tcW w:w="297" w:type="pct"/>
            <w:gridSpan w:val="3"/>
            <w:vAlign w:val="center"/>
          </w:tcPr>
          <w:p w14:paraId="569F4998" w14:textId="77777777" w:rsidR="00430ED6" w:rsidRPr="00645B7B" w:rsidRDefault="00430ED6" w:rsidP="00CF2B3C">
            <w:pPr>
              <w:pStyle w:val="TAL"/>
              <w:rPr>
                <w:noProof/>
              </w:rPr>
            </w:pPr>
            <w:r w:rsidRPr="00645B7B">
              <w:rPr>
                <w:noProof/>
              </w:rPr>
              <w:t>-</w:t>
            </w:r>
          </w:p>
        </w:tc>
        <w:tc>
          <w:tcPr>
            <w:tcW w:w="308" w:type="pct"/>
            <w:gridSpan w:val="5"/>
            <w:vAlign w:val="center"/>
          </w:tcPr>
          <w:p w14:paraId="37D71D4B" w14:textId="77777777" w:rsidR="00430ED6" w:rsidRPr="00645B7B" w:rsidRDefault="00430ED6" w:rsidP="00CF2B3C">
            <w:pPr>
              <w:pStyle w:val="TAL"/>
              <w:rPr>
                <w:noProof/>
              </w:rPr>
            </w:pPr>
            <w:r w:rsidRPr="00645B7B">
              <w:rPr>
                <w:noProof/>
              </w:rPr>
              <w:t>X</w:t>
            </w:r>
          </w:p>
        </w:tc>
        <w:tc>
          <w:tcPr>
            <w:tcW w:w="308" w:type="pct"/>
            <w:gridSpan w:val="4"/>
            <w:vAlign w:val="center"/>
          </w:tcPr>
          <w:p w14:paraId="528B8E40" w14:textId="77777777" w:rsidR="00430ED6" w:rsidRPr="00645B7B" w:rsidRDefault="00430ED6" w:rsidP="00CF2B3C">
            <w:pPr>
              <w:pStyle w:val="TAL"/>
              <w:rPr>
                <w:noProof/>
              </w:rPr>
            </w:pPr>
            <w:r w:rsidRPr="00645B7B">
              <w:rPr>
                <w:noProof/>
              </w:rPr>
              <w:t>-</w:t>
            </w:r>
          </w:p>
        </w:tc>
        <w:tc>
          <w:tcPr>
            <w:tcW w:w="771" w:type="pct"/>
            <w:gridSpan w:val="3"/>
            <w:vAlign w:val="center"/>
          </w:tcPr>
          <w:p w14:paraId="4EDD1C71" w14:textId="77777777" w:rsidR="00430ED6" w:rsidRPr="0099276E" w:rsidRDefault="00430ED6" w:rsidP="00CF2B3C">
            <w:pPr>
              <w:pStyle w:val="TAL"/>
              <w:rPr>
                <w:noProof/>
              </w:rPr>
            </w:pPr>
            <w:r w:rsidRPr="0099276E">
              <w:rPr>
                <w:noProof/>
              </w:rPr>
              <w:t>UTF8String</w:t>
            </w:r>
          </w:p>
        </w:tc>
        <w:tc>
          <w:tcPr>
            <w:tcW w:w="386" w:type="pct"/>
            <w:gridSpan w:val="3"/>
            <w:vAlign w:val="center"/>
          </w:tcPr>
          <w:p w14:paraId="13990A2C" w14:textId="77777777" w:rsidR="00430ED6" w:rsidRPr="00484838" w:rsidRDefault="00430ED6" w:rsidP="00CF2B3C">
            <w:pPr>
              <w:pStyle w:val="TAL"/>
              <w:rPr>
                <w:noProof/>
              </w:rPr>
            </w:pPr>
            <w:r w:rsidRPr="00484838">
              <w:rPr>
                <w:noProof/>
              </w:rPr>
              <w:t>V,M</w:t>
            </w:r>
          </w:p>
        </w:tc>
        <w:tc>
          <w:tcPr>
            <w:tcW w:w="308" w:type="pct"/>
            <w:gridSpan w:val="3"/>
          </w:tcPr>
          <w:p w14:paraId="7127FBC5" w14:textId="77777777" w:rsidR="00430ED6" w:rsidRPr="00645B7B" w:rsidRDefault="00430ED6" w:rsidP="00CF2B3C">
            <w:pPr>
              <w:pStyle w:val="TAL"/>
              <w:rPr>
                <w:noProof/>
              </w:rPr>
            </w:pPr>
            <w:r w:rsidRPr="00645B7B">
              <w:rPr>
                <w:noProof/>
              </w:rPr>
              <w:t>-</w:t>
            </w:r>
          </w:p>
        </w:tc>
        <w:tc>
          <w:tcPr>
            <w:tcW w:w="154" w:type="pct"/>
            <w:gridSpan w:val="3"/>
          </w:tcPr>
          <w:p w14:paraId="25F2A0D7" w14:textId="77777777" w:rsidR="00430ED6" w:rsidRPr="00645B7B" w:rsidRDefault="00430ED6" w:rsidP="00CF2B3C">
            <w:pPr>
              <w:pStyle w:val="TAL"/>
              <w:rPr>
                <w:noProof/>
              </w:rPr>
            </w:pPr>
            <w:r w:rsidRPr="00645B7B">
              <w:rPr>
                <w:noProof/>
              </w:rPr>
              <w:t>-</w:t>
            </w:r>
          </w:p>
        </w:tc>
        <w:tc>
          <w:tcPr>
            <w:tcW w:w="252" w:type="pct"/>
            <w:gridSpan w:val="3"/>
            <w:vAlign w:val="center"/>
          </w:tcPr>
          <w:p w14:paraId="68111DB6" w14:textId="77777777" w:rsidR="00430ED6" w:rsidRPr="00645B7B" w:rsidRDefault="00430ED6" w:rsidP="00CF2B3C">
            <w:pPr>
              <w:pStyle w:val="TAL"/>
              <w:rPr>
                <w:noProof/>
              </w:rPr>
            </w:pPr>
          </w:p>
        </w:tc>
      </w:tr>
      <w:tr w:rsidR="003164E3" w:rsidRPr="00645B7B" w14:paraId="1AF19E2B" w14:textId="77777777" w:rsidTr="00B803C3">
        <w:trPr>
          <w:gridBefore w:val="1"/>
          <w:wBefore w:w="16" w:type="pct"/>
          <w:jc w:val="center"/>
        </w:trPr>
        <w:tc>
          <w:tcPr>
            <w:tcW w:w="1568" w:type="pct"/>
            <w:gridSpan w:val="4"/>
            <w:vAlign w:val="center"/>
          </w:tcPr>
          <w:p w14:paraId="6C7EBF66" w14:textId="77777777" w:rsidR="00430ED6" w:rsidRPr="00417A2B" w:rsidRDefault="00430ED6" w:rsidP="00CF2B3C">
            <w:pPr>
              <w:pStyle w:val="TAL"/>
              <w:rPr>
                <w:noProof/>
              </w:rPr>
            </w:pPr>
            <w:r w:rsidRPr="00417A2B">
              <w:rPr>
                <w:noProof/>
              </w:rPr>
              <w:t>Time-First-Reception</w:t>
            </w:r>
          </w:p>
        </w:tc>
        <w:tc>
          <w:tcPr>
            <w:tcW w:w="387" w:type="pct"/>
            <w:gridSpan w:val="4"/>
            <w:vAlign w:val="center"/>
          </w:tcPr>
          <w:p w14:paraId="5581AEA7" w14:textId="77777777" w:rsidR="00430ED6" w:rsidRPr="00417A2B" w:rsidRDefault="00430ED6" w:rsidP="00CF2B3C">
            <w:pPr>
              <w:pStyle w:val="TAL"/>
              <w:rPr>
                <w:noProof/>
              </w:rPr>
            </w:pPr>
            <w:r w:rsidRPr="00417A2B">
              <w:rPr>
                <w:noProof/>
              </w:rPr>
              <w:t>3466</w:t>
            </w:r>
          </w:p>
        </w:tc>
        <w:tc>
          <w:tcPr>
            <w:tcW w:w="231" w:type="pct"/>
            <w:gridSpan w:val="3"/>
            <w:vAlign w:val="center"/>
          </w:tcPr>
          <w:p w14:paraId="6B162D95" w14:textId="77777777" w:rsidR="00430ED6" w:rsidRPr="00645B7B" w:rsidRDefault="00430ED6" w:rsidP="00CF2B3C">
            <w:pPr>
              <w:pStyle w:val="TAL"/>
              <w:rPr>
                <w:noProof/>
              </w:rPr>
            </w:pPr>
            <w:r w:rsidRPr="00645B7B">
              <w:rPr>
                <w:noProof/>
              </w:rPr>
              <w:t>X</w:t>
            </w:r>
          </w:p>
        </w:tc>
        <w:tc>
          <w:tcPr>
            <w:tcW w:w="312" w:type="pct"/>
            <w:gridSpan w:val="5"/>
            <w:vAlign w:val="center"/>
          </w:tcPr>
          <w:p w14:paraId="4CDFA311" w14:textId="77777777" w:rsidR="00430ED6" w:rsidRPr="00645B7B" w:rsidRDefault="00430ED6" w:rsidP="00CF2B3C">
            <w:pPr>
              <w:pStyle w:val="TAL"/>
              <w:rPr>
                <w:noProof/>
              </w:rPr>
            </w:pPr>
            <w:r w:rsidRPr="00645B7B">
              <w:rPr>
                <w:noProof/>
              </w:rPr>
              <w:t>-</w:t>
            </w:r>
          </w:p>
        </w:tc>
        <w:tc>
          <w:tcPr>
            <w:tcW w:w="308" w:type="pct"/>
            <w:gridSpan w:val="5"/>
            <w:vAlign w:val="center"/>
          </w:tcPr>
          <w:p w14:paraId="3A7F996B" w14:textId="77777777" w:rsidR="00430ED6" w:rsidRPr="00645B7B" w:rsidRDefault="00430ED6" w:rsidP="00CF2B3C">
            <w:pPr>
              <w:pStyle w:val="TAL"/>
              <w:rPr>
                <w:noProof/>
              </w:rPr>
            </w:pPr>
            <w:r w:rsidRPr="00645B7B">
              <w:rPr>
                <w:noProof/>
              </w:rPr>
              <w:t>-</w:t>
            </w:r>
          </w:p>
        </w:tc>
        <w:tc>
          <w:tcPr>
            <w:tcW w:w="308" w:type="pct"/>
            <w:gridSpan w:val="4"/>
            <w:vAlign w:val="center"/>
          </w:tcPr>
          <w:p w14:paraId="4C2D7A55" w14:textId="77777777" w:rsidR="00430ED6" w:rsidRPr="00645B7B" w:rsidRDefault="00430ED6" w:rsidP="00CF2B3C">
            <w:pPr>
              <w:pStyle w:val="TAL"/>
              <w:rPr>
                <w:noProof/>
              </w:rPr>
            </w:pPr>
            <w:r w:rsidRPr="00645B7B">
              <w:rPr>
                <w:noProof/>
              </w:rPr>
              <w:t>-</w:t>
            </w:r>
          </w:p>
        </w:tc>
        <w:tc>
          <w:tcPr>
            <w:tcW w:w="771" w:type="pct"/>
            <w:gridSpan w:val="3"/>
            <w:vAlign w:val="center"/>
          </w:tcPr>
          <w:p w14:paraId="07BAEE44" w14:textId="77777777" w:rsidR="00430ED6" w:rsidRPr="0099276E" w:rsidRDefault="00430ED6" w:rsidP="00CF2B3C">
            <w:pPr>
              <w:pStyle w:val="TAL"/>
              <w:rPr>
                <w:noProof/>
              </w:rPr>
            </w:pPr>
            <w:r w:rsidRPr="0099276E">
              <w:rPr>
                <w:noProof/>
              </w:rPr>
              <w:t>Time</w:t>
            </w:r>
          </w:p>
        </w:tc>
        <w:tc>
          <w:tcPr>
            <w:tcW w:w="386" w:type="pct"/>
            <w:gridSpan w:val="3"/>
            <w:vAlign w:val="center"/>
          </w:tcPr>
          <w:p w14:paraId="295362F2" w14:textId="77777777" w:rsidR="00430ED6" w:rsidRPr="00484838" w:rsidRDefault="00430ED6" w:rsidP="00CF2B3C">
            <w:pPr>
              <w:pStyle w:val="TAL"/>
              <w:rPr>
                <w:noProof/>
              </w:rPr>
            </w:pPr>
            <w:r w:rsidRPr="00484838">
              <w:rPr>
                <w:noProof/>
              </w:rPr>
              <w:t>V,M</w:t>
            </w:r>
          </w:p>
        </w:tc>
        <w:tc>
          <w:tcPr>
            <w:tcW w:w="308" w:type="pct"/>
            <w:gridSpan w:val="3"/>
          </w:tcPr>
          <w:p w14:paraId="7F07B940" w14:textId="77777777" w:rsidR="00430ED6" w:rsidRPr="00645B7B" w:rsidRDefault="00430ED6" w:rsidP="00CF2B3C">
            <w:pPr>
              <w:pStyle w:val="TAL"/>
              <w:rPr>
                <w:noProof/>
              </w:rPr>
            </w:pPr>
            <w:r w:rsidRPr="00645B7B">
              <w:rPr>
                <w:noProof/>
              </w:rPr>
              <w:t>-</w:t>
            </w:r>
          </w:p>
        </w:tc>
        <w:tc>
          <w:tcPr>
            <w:tcW w:w="154" w:type="pct"/>
            <w:gridSpan w:val="3"/>
          </w:tcPr>
          <w:p w14:paraId="665AB632" w14:textId="77777777" w:rsidR="00430ED6" w:rsidRPr="00645B7B" w:rsidRDefault="00430ED6" w:rsidP="00CF2B3C">
            <w:pPr>
              <w:pStyle w:val="TAL"/>
              <w:rPr>
                <w:noProof/>
              </w:rPr>
            </w:pPr>
            <w:r w:rsidRPr="00645B7B">
              <w:rPr>
                <w:noProof/>
              </w:rPr>
              <w:t>-</w:t>
            </w:r>
          </w:p>
        </w:tc>
        <w:tc>
          <w:tcPr>
            <w:tcW w:w="252" w:type="pct"/>
            <w:gridSpan w:val="3"/>
            <w:vAlign w:val="center"/>
          </w:tcPr>
          <w:p w14:paraId="410C965F" w14:textId="77777777" w:rsidR="00430ED6" w:rsidRPr="00645B7B" w:rsidRDefault="00430ED6" w:rsidP="00CF2B3C">
            <w:pPr>
              <w:pStyle w:val="TAL"/>
            </w:pPr>
          </w:p>
        </w:tc>
      </w:tr>
      <w:tr w:rsidR="003164E3" w:rsidRPr="00645B7B" w14:paraId="449E6183" w14:textId="77777777" w:rsidTr="00B803C3">
        <w:trPr>
          <w:gridBefore w:val="1"/>
          <w:wBefore w:w="16" w:type="pct"/>
          <w:jc w:val="center"/>
        </w:trPr>
        <w:tc>
          <w:tcPr>
            <w:tcW w:w="1568" w:type="pct"/>
            <w:gridSpan w:val="4"/>
            <w:vAlign w:val="center"/>
          </w:tcPr>
          <w:p w14:paraId="424DA16D" w14:textId="77777777" w:rsidR="00430ED6" w:rsidRPr="00417A2B" w:rsidRDefault="00430ED6" w:rsidP="00CF2B3C">
            <w:pPr>
              <w:pStyle w:val="TAL"/>
              <w:rPr>
                <w:noProof/>
              </w:rPr>
            </w:pPr>
            <w:r w:rsidRPr="00417A2B">
              <w:rPr>
                <w:noProof/>
              </w:rPr>
              <w:t>Time-First-Transmission</w:t>
            </w:r>
          </w:p>
        </w:tc>
        <w:tc>
          <w:tcPr>
            <w:tcW w:w="387" w:type="pct"/>
            <w:gridSpan w:val="4"/>
            <w:vAlign w:val="center"/>
          </w:tcPr>
          <w:p w14:paraId="3736A937" w14:textId="77777777" w:rsidR="00430ED6" w:rsidRPr="00417A2B" w:rsidRDefault="00430ED6" w:rsidP="00CF2B3C">
            <w:pPr>
              <w:pStyle w:val="TAL"/>
              <w:rPr>
                <w:noProof/>
              </w:rPr>
            </w:pPr>
            <w:r w:rsidRPr="00417A2B">
              <w:rPr>
                <w:noProof/>
              </w:rPr>
              <w:t>3467</w:t>
            </w:r>
          </w:p>
        </w:tc>
        <w:tc>
          <w:tcPr>
            <w:tcW w:w="231" w:type="pct"/>
            <w:gridSpan w:val="3"/>
            <w:vAlign w:val="center"/>
          </w:tcPr>
          <w:p w14:paraId="47067BEC" w14:textId="77777777" w:rsidR="00430ED6" w:rsidRPr="00645B7B" w:rsidRDefault="00430ED6" w:rsidP="00CF2B3C">
            <w:pPr>
              <w:pStyle w:val="TAL"/>
              <w:rPr>
                <w:noProof/>
              </w:rPr>
            </w:pPr>
            <w:r w:rsidRPr="00645B7B">
              <w:rPr>
                <w:noProof/>
              </w:rPr>
              <w:t>X</w:t>
            </w:r>
          </w:p>
        </w:tc>
        <w:tc>
          <w:tcPr>
            <w:tcW w:w="312" w:type="pct"/>
            <w:gridSpan w:val="5"/>
            <w:vAlign w:val="center"/>
          </w:tcPr>
          <w:p w14:paraId="5ECCD783" w14:textId="77777777" w:rsidR="00430ED6" w:rsidRPr="00645B7B" w:rsidRDefault="00430ED6" w:rsidP="00CF2B3C">
            <w:pPr>
              <w:pStyle w:val="TAL"/>
              <w:rPr>
                <w:noProof/>
              </w:rPr>
            </w:pPr>
            <w:r w:rsidRPr="00645B7B">
              <w:rPr>
                <w:noProof/>
              </w:rPr>
              <w:t>-</w:t>
            </w:r>
          </w:p>
        </w:tc>
        <w:tc>
          <w:tcPr>
            <w:tcW w:w="308" w:type="pct"/>
            <w:gridSpan w:val="5"/>
            <w:vAlign w:val="center"/>
          </w:tcPr>
          <w:p w14:paraId="7374A111" w14:textId="77777777" w:rsidR="00430ED6" w:rsidRPr="00645B7B" w:rsidRDefault="00430ED6" w:rsidP="00CF2B3C">
            <w:pPr>
              <w:pStyle w:val="TAL"/>
              <w:rPr>
                <w:noProof/>
              </w:rPr>
            </w:pPr>
            <w:r w:rsidRPr="00645B7B">
              <w:rPr>
                <w:noProof/>
              </w:rPr>
              <w:t>-</w:t>
            </w:r>
          </w:p>
        </w:tc>
        <w:tc>
          <w:tcPr>
            <w:tcW w:w="308" w:type="pct"/>
            <w:gridSpan w:val="4"/>
            <w:vAlign w:val="center"/>
          </w:tcPr>
          <w:p w14:paraId="5C53F944" w14:textId="77777777" w:rsidR="00430ED6" w:rsidRPr="00645B7B" w:rsidRDefault="00430ED6" w:rsidP="00CF2B3C">
            <w:pPr>
              <w:pStyle w:val="TAL"/>
              <w:rPr>
                <w:noProof/>
              </w:rPr>
            </w:pPr>
            <w:r w:rsidRPr="00645B7B">
              <w:rPr>
                <w:noProof/>
              </w:rPr>
              <w:t>-</w:t>
            </w:r>
          </w:p>
        </w:tc>
        <w:tc>
          <w:tcPr>
            <w:tcW w:w="771" w:type="pct"/>
            <w:gridSpan w:val="3"/>
            <w:vAlign w:val="center"/>
          </w:tcPr>
          <w:p w14:paraId="1C8E9BB8" w14:textId="77777777" w:rsidR="00430ED6" w:rsidRPr="0099276E" w:rsidRDefault="00430ED6" w:rsidP="00CF2B3C">
            <w:pPr>
              <w:pStyle w:val="TAL"/>
              <w:rPr>
                <w:noProof/>
              </w:rPr>
            </w:pPr>
            <w:r w:rsidRPr="0099276E">
              <w:rPr>
                <w:noProof/>
              </w:rPr>
              <w:t>Time</w:t>
            </w:r>
          </w:p>
        </w:tc>
        <w:tc>
          <w:tcPr>
            <w:tcW w:w="386" w:type="pct"/>
            <w:gridSpan w:val="3"/>
            <w:vAlign w:val="center"/>
          </w:tcPr>
          <w:p w14:paraId="25F8988B" w14:textId="77777777" w:rsidR="00430ED6" w:rsidRPr="00484838" w:rsidRDefault="00430ED6" w:rsidP="00CF2B3C">
            <w:pPr>
              <w:pStyle w:val="TAL"/>
              <w:rPr>
                <w:noProof/>
              </w:rPr>
            </w:pPr>
            <w:r w:rsidRPr="00484838">
              <w:rPr>
                <w:noProof/>
              </w:rPr>
              <w:t>V,M</w:t>
            </w:r>
          </w:p>
        </w:tc>
        <w:tc>
          <w:tcPr>
            <w:tcW w:w="308" w:type="pct"/>
            <w:gridSpan w:val="3"/>
          </w:tcPr>
          <w:p w14:paraId="4D00D6E6" w14:textId="77777777" w:rsidR="00430ED6" w:rsidRPr="00645B7B" w:rsidRDefault="00430ED6" w:rsidP="00CF2B3C">
            <w:pPr>
              <w:pStyle w:val="TAL"/>
              <w:rPr>
                <w:noProof/>
              </w:rPr>
            </w:pPr>
            <w:r w:rsidRPr="00645B7B">
              <w:rPr>
                <w:noProof/>
              </w:rPr>
              <w:t>-</w:t>
            </w:r>
          </w:p>
        </w:tc>
        <w:tc>
          <w:tcPr>
            <w:tcW w:w="154" w:type="pct"/>
            <w:gridSpan w:val="3"/>
          </w:tcPr>
          <w:p w14:paraId="34411D8E" w14:textId="77777777" w:rsidR="00430ED6" w:rsidRPr="00645B7B" w:rsidRDefault="00430ED6" w:rsidP="00CF2B3C">
            <w:pPr>
              <w:pStyle w:val="TAL"/>
              <w:rPr>
                <w:noProof/>
              </w:rPr>
            </w:pPr>
            <w:r w:rsidRPr="00645B7B">
              <w:rPr>
                <w:noProof/>
              </w:rPr>
              <w:t>-</w:t>
            </w:r>
          </w:p>
        </w:tc>
        <w:tc>
          <w:tcPr>
            <w:tcW w:w="252" w:type="pct"/>
            <w:gridSpan w:val="3"/>
            <w:vAlign w:val="center"/>
          </w:tcPr>
          <w:p w14:paraId="4117AEEC" w14:textId="77777777" w:rsidR="00430ED6" w:rsidRPr="00645B7B" w:rsidRDefault="00430ED6" w:rsidP="00CF2B3C">
            <w:pPr>
              <w:pStyle w:val="TAL"/>
              <w:rPr>
                <w:noProof/>
              </w:rPr>
            </w:pPr>
          </w:p>
        </w:tc>
      </w:tr>
      <w:tr w:rsidR="003164E3" w:rsidRPr="00645B7B" w14:paraId="052441C0" w14:textId="77777777" w:rsidTr="00B803C3">
        <w:trPr>
          <w:gridBefore w:val="1"/>
          <w:wBefore w:w="16" w:type="pct"/>
          <w:jc w:val="center"/>
        </w:trPr>
        <w:tc>
          <w:tcPr>
            <w:tcW w:w="1568" w:type="pct"/>
            <w:gridSpan w:val="4"/>
            <w:vAlign w:val="center"/>
          </w:tcPr>
          <w:p w14:paraId="0B0FA6E6" w14:textId="77777777" w:rsidR="00430ED6" w:rsidRPr="00417A2B" w:rsidRDefault="00430ED6" w:rsidP="00CF2B3C">
            <w:pPr>
              <w:pStyle w:val="TAL"/>
              <w:rPr>
                <w:noProof/>
              </w:rPr>
            </w:pPr>
            <w:r w:rsidRPr="00417A2B">
              <w:rPr>
                <w:noProof/>
              </w:rPr>
              <w:t>Time-First-Usage</w:t>
            </w:r>
          </w:p>
        </w:tc>
        <w:tc>
          <w:tcPr>
            <w:tcW w:w="387" w:type="pct"/>
            <w:gridSpan w:val="4"/>
            <w:vAlign w:val="center"/>
          </w:tcPr>
          <w:p w14:paraId="728283E4" w14:textId="77777777" w:rsidR="00430ED6" w:rsidRPr="00417A2B" w:rsidRDefault="00430ED6" w:rsidP="00CF2B3C">
            <w:pPr>
              <w:pStyle w:val="TAL"/>
              <w:rPr>
                <w:noProof/>
              </w:rPr>
            </w:pPr>
            <w:r w:rsidRPr="00417A2B">
              <w:rPr>
                <w:noProof/>
              </w:rPr>
              <w:t>2043</w:t>
            </w:r>
          </w:p>
        </w:tc>
        <w:tc>
          <w:tcPr>
            <w:tcW w:w="245" w:type="pct"/>
            <w:gridSpan w:val="5"/>
            <w:vAlign w:val="center"/>
          </w:tcPr>
          <w:p w14:paraId="140AC6D4" w14:textId="77777777" w:rsidR="00430ED6" w:rsidRPr="00645B7B" w:rsidRDefault="00430ED6" w:rsidP="00CF2B3C">
            <w:pPr>
              <w:pStyle w:val="TAL"/>
              <w:rPr>
                <w:noProof/>
              </w:rPr>
            </w:pPr>
            <w:r w:rsidRPr="00645B7B">
              <w:rPr>
                <w:noProof/>
              </w:rPr>
              <w:t>X</w:t>
            </w:r>
          </w:p>
        </w:tc>
        <w:tc>
          <w:tcPr>
            <w:tcW w:w="297" w:type="pct"/>
            <w:gridSpan w:val="3"/>
            <w:vAlign w:val="center"/>
          </w:tcPr>
          <w:p w14:paraId="7C7A765F" w14:textId="77777777" w:rsidR="00430ED6" w:rsidRPr="00645B7B" w:rsidRDefault="00430ED6" w:rsidP="00CF2B3C">
            <w:pPr>
              <w:pStyle w:val="TAL"/>
              <w:rPr>
                <w:noProof/>
              </w:rPr>
            </w:pPr>
            <w:r w:rsidRPr="00645B7B">
              <w:rPr>
                <w:noProof/>
              </w:rPr>
              <w:t>-</w:t>
            </w:r>
          </w:p>
        </w:tc>
        <w:tc>
          <w:tcPr>
            <w:tcW w:w="308" w:type="pct"/>
            <w:gridSpan w:val="5"/>
            <w:vAlign w:val="center"/>
          </w:tcPr>
          <w:p w14:paraId="011C2608" w14:textId="77777777" w:rsidR="00430ED6" w:rsidRPr="00645B7B" w:rsidRDefault="00430ED6" w:rsidP="00CF2B3C">
            <w:pPr>
              <w:pStyle w:val="TAL"/>
              <w:rPr>
                <w:noProof/>
              </w:rPr>
            </w:pPr>
            <w:r w:rsidRPr="00645B7B">
              <w:rPr>
                <w:noProof/>
              </w:rPr>
              <w:t>-</w:t>
            </w:r>
          </w:p>
        </w:tc>
        <w:tc>
          <w:tcPr>
            <w:tcW w:w="308" w:type="pct"/>
            <w:gridSpan w:val="4"/>
            <w:vAlign w:val="center"/>
          </w:tcPr>
          <w:p w14:paraId="2FEBBCC6" w14:textId="77777777" w:rsidR="00430ED6" w:rsidRPr="00645B7B" w:rsidRDefault="00430ED6" w:rsidP="00CF2B3C">
            <w:pPr>
              <w:pStyle w:val="TAL"/>
              <w:rPr>
                <w:noProof/>
              </w:rPr>
            </w:pPr>
            <w:r w:rsidRPr="00645B7B">
              <w:rPr>
                <w:noProof/>
              </w:rPr>
              <w:t>-</w:t>
            </w:r>
          </w:p>
        </w:tc>
        <w:tc>
          <w:tcPr>
            <w:tcW w:w="771" w:type="pct"/>
            <w:gridSpan w:val="3"/>
            <w:vAlign w:val="center"/>
          </w:tcPr>
          <w:p w14:paraId="01B5D6CB" w14:textId="77777777" w:rsidR="00430ED6" w:rsidRPr="0099276E" w:rsidRDefault="00430ED6" w:rsidP="00CF2B3C">
            <w:pPr>
              <w:pStyle w:val="TAL"/>
              <w:rPr>
                <w:noProof/>
              </w:rPr>
            </w:pPr>
            <w:r w:rsidRPr="0099276E">
              <w:rPr>
                <w:noProof/>
              </w:rPr>
              <w:t>Time</w:t>
            </w:r>
          </w:p>
        </w:tc>
        <w:tc>
          <w:tcPr>
            <w:tcW w:w="386" w:type="pct"/>
            <w:gridSpan w:val="3"/>
            <w:vAlign w:val="center"/>
          </w:tcPr>
          <w:p w14:paraId="37FDE713" w14:textId="77777777" w:rsidR="00430ED6" w:rsidRPr="00484838" w:rsidRDefault="00430ED6" w:rsidP="00CF2B3C">
            <w:pPr>
              <w:pStyle w:val="TAL"/>
              <w:rPr>
                <w:noProof/>
              </w:rPr>
            </w:pPr>
            <w:r w:rsidRPr="00484838">
              <w:rPr>
                <w:noProof/>
              </w:rPr>
              <w:t>V,M</w:t>
            </w:r>
          </w:p>
        </w:tc>
        <w:tc>
          <w:tcPr>
            <w:tcW w:w="308" w:type="pct"/>
            <w:gridSpan w:val="3"/>
          </w:tcPr>
          <w:p w14:paraId="2296A461" w14:textId="77777777" w:rsidR="00430ED6" w:rsidRPr="00645B7B" w:rsidRDefault="00430ED6" w:rsidP="00CF2B3C">
            <w:pPr>
              <w:pStyle w:val="TAL"/>
              <w:rPr>
                <w:noProof/>
              </w:rPr>
            </w:pPr>
          </w:p>
        </w:tc>
        <w:tc>
          <w:tcPr>
            <w:tcW w:w="154" w:type="pct"/>
            <w:gridSpan w:val="3"/>
          </w:tcPr>
          <w:p w14:paraId="082CCF38" w14:textId="77777777" w:rsidR="00430ED6" w:rsidRPr="00645B7B" w:rsidRDefault="00430ED6" w:rsidP="00CF2B3C">
            <w:pPr>
              <w:pStyle w:val="TAL"/>
              <w:rPr>
                <w:noProof/>
              </w:rPr>
            </w:pPr>
          </w:p>
        </w:tc>
        <w:tc>
          <w:tcPr>
            <w:tcW w:w="252" w:type="pct"/>
            <w:gridSpan w:val="3"/>
            <w:vAlign w:val="center"/>
          </w:tcPr>
          <w:p w14:paraId="3A1650BD" w14:textId="77777777" w:rsidR="00430ED6" w:rsidRPr="00645B7B" w:rsidRDefault="00430ED6" w:rsidP="00CF2B3C">
            <w:pPr>
              <w:pStyle w:val="TAL"/>
              <w:rPr>
                <w:noProof/>
              </w:rPr>
            </w:pPr>
          </w:p>
        </w:tc>
      </w:tr>
      <w:tr w:rsidR="003164E3" w:rsidRPr="00645B7B" w14:paraId="26AAD7B4" w14:textId="77777777" w:rsidTr="00B803C3">
        <w:trPr>
          <w:gridBefore w:val="1"/>
          <w:wBefore w:w="16" w:type="pct"/>
          <w:jc w:val="center"/>
        </w:trPr>
        <w:tc>
          <w:tcPr>
            <w:tcW w:w="1568" w:type="pct"/>
            <w:gridSpan w:val="4"/>
            <w:vAlign w:val="center"/>
          </w:tcPr>
          <w:p w14:paraId="5AFB031E" w14:textId="77777777" w:rsidR="00430ED6" w:rsidRPr="00417A2B" w:rsidRDefault="00430ED6" w:rsidP="00CF2B3C">
            <w:pPr>
              <w:pStyle w:val="TAL"/>
              <w:rPr>
                <w:noProof/>
              </w:rPr>
            </w:pPr>
            <w:r w:rsidRPr="00417A2B">
              <w:rPr>
                <w:noProof/>
              </w:rPr>
              <w:t>Time-Indicator</w:t>
            </w:r>
          </w:p>
        </w:tc>
        <w:tc>
          <w:tcPr>
            <w:tcW w:w="387" w:type="pct"/>
            <w:gridSpan w:val="4"/>
            <w:vAlign w:val="center"/>
          </w:tcPr>
          <w:p w14:paraId="6AB381B8" w14:textId="77777777" w:rsidR="00430ED6" w:rsidRPr="00417A2B" w:rsidRDefault="00430ED6" w:rsidP="00CF2B3C">
            <w:pPr>
              <w:pStyle w:val="TAL"/>
              <w:rPr>
                <w:noProof/>
              </w:rPr>
            </w:pPr>
            <w:r w:rsidRPr="00417A2B">
              <w:rPr>
                <w:noProof/>
              </w:rPr>
              <w:t>3911</w:t>
            </w:r>
          </w:p>
        </w:tc>
        <w:tc>
          <w:tcPr>
            <w:tcW w:w="245" w:type="pct"/>
            <w:gridSpan w:val="5"/>
            <w:vAlign w:val="center"/>
          </w:tcPr>
          <w:p w14:paraId="0384584C" w14:textId="77777777" w:rsidR="00430ED6" w:rsidRPr="00645B7B" w:rsidRDefault="00430ED6" w:rsidP="00CF2B3C">
            <w:pPr>
              <w:pStyle w:val="TAL"/>
              <w:rPr>
                <w:noProof/>
              </w:rPr>
            </w:pPr>
            <w:r w:rsidRPr="00645B7B">
              <w:rPr>
                <w:noProof/>
              </w:rPr>
              <w:t>-</w:t>
            </w:r>
          </w:p>
        </w:tc>
        <w:tc>
          <w:tcPr>
            <w:tcW w:w="297" w:type="pct"/>
            <w:gridSpan w:val="3"/>
            <w:vAlign w:val="center"/>
          </w:tcPr>
          <w:p w14:paraId="073C1708" w14:textId="77777777" w:rsidR="00430ED6" w:rsidRPr="00645B7B" w:rsidRDefault="00430ED6" w:rsidP="00CF2B3C">
            <w:pPr>
              <w:pStyle w:val="TAL"/>
              <w:rPr>
                <w:noProof/>
              </w:rPr>
            </w:pPr>
            <w:r w:rsidRPr="00645B7B">
              <w:rPr>
                <w:noProof/>
              </w:rPr>
              <w:t>-</w:t>
            </w:r>
          </w:p>
        </w:tc>
        <w:tc>
          <w:tcPr>
            <w:tcW w:w="308" w:type="pct"/>
            <w:gridSpan w:val="5"/>
            <w:vAlign w:val="center"/>
          </w:tcPr>
          <w:p w14:paraId="274C42F5" w14:textId="77777777" w:rsidR="00430ED6" w:rsidRPr="00645B7B" w:rsidRDefault="00430ED6" w:rsidP="00CF2B3C">
            <w:pPr>
              <w:pStyle w:val="TAL"/>
              <w:rPr>
                <w:noProof/>
              </w:rPr>
            </w:pPr>
            <w:r w:rsidRPr="00645B7B">
              <w:rPr>
                <w:noProof/>
              </w:rPr>
              <w:t>-</w:t>
            </w:r>
          </w:p>
        </w:tc>
        <w:tc>
          <w:tcPr>
            <w:tcW w:w="308" w:type="pct"/>
            <w:gridSpan w:val="4"/>
            <w:vAlign w:val="center"/>
          </w:tcPr>
          <w:p w14:paraId="33B17B8F" w14:textId="77777777" w:rsidR="00430ED6" w:rsidRPr="00645B7B" w:rsidRDefault="00430ED6" w:rsidP="00CF2B3C">
            <w:pPr>
              <w:pStyle w:val="TAL"/>
              <w:rPr>
                <w:noProof/>
              </w:rPr>
            </w:pPr>
            <w:r w:rsidRPr="00645B7B">
              <w:rPr>
                <w:noProof/>
              </w:rPr>
              <w:t>X</w:t>
            </w:r>
          </w:p>
        </w:tc>
        <w:tc>
          <w:tcPr>
            <w:tcW w:w="771" w:type="pct"/>
            <w:gridSpan w:val="3"/>
            <w:vAlign w:val="center"/>
          </w:tcPr>
          <w:p w14:paraId="3ADDEC86" w14:textId="77777777" w:rsidR="00430ED6" w:rsidRPr="0099276E" w:rsidRDefault="00430ED6" w:rsidP="00CF2B3C">
            <w:pPr>
              <w:pStyle w:val="TAL"/>
              <w:rPr>
                <w:noProof/>
              </w:rPr>
            </w:pPr>
            <w:r w:rsidRPr="0099276E">
              <w:rPr>
                <w:noProof/>
              </w:rPr>
              <w:t>Unsigned32</w:t>
            </w:r>
          </w:p>
        </w:tc>
        <w:tc>
          <w:tcPr>
            <w:tcW w:w="386" w:type="pct"/>
            <w:gridSpan w:val="3"/>
            <w:vAlign w:val="center"/>
          </w:tcPr>
          <w:p w14:paraId="6EC7A6C5" w14:textId="77777777" w:rsidR="00430ED6" w:rsidRPr="00484838" w:rsidRDefault="00430ED6" w:rsidP="00CF2B3C">
            <w:pPr>
              <w:pStyle w:val="TAL"/>
              <w:rPr>
                <w:noProof/>
              </w:rPr>
            </w:pPr>
            <w:r w:rsidRPr="00484838">
              <w:rPr>
                <w:noProof/>
              </w:rPr>
              <w:t>V,M</w:t>
            </w:r>
          </w:p>
        </w:tc>
        <w:tc>
          <w:tcPr>
            <w:tcW w:w="308" w:type="pct"/>
            <w:gridSpan w:val="3"/>
          </w:tcPr>
          <w:p w14:paraId="7C55C874" w14:textId="77777777" w:rsidR="00430ED6" w:rsidRPr="00645B7B" w:rsidRDefault="00430ED6" w:rsidP="00CF2B3C">
            <w:pPr>
              <w:pStyle w:val="TAL"/>
              <w:rPr>
                <w:noProof/>
              </w:rPr>
            </w:pPr>
          </w:p>
        </w:tc>
        <w:tc>
          <w:tcPr>
            <w:tcW w:w="154" w:type="pct"/>
            <w:gridSpan w:val="3"/>
          </w:tcPr>
          <w:p w14:paraId="01F7F1C5" w14:textId="77777777" w:rsidR="00430ED6" w:rsidRPr="00645B7B" w:rsidRDefault="00430ED6" w:rsidP="00CF2B3C">
            <w:pPr>
              <w:pStyle w:val="TAL"/>
              <w:rPr>
                <w:noProof/>
              </w:rPr>
            </w:pPr>
          </w:p>
        </w:tc>
        <w:tc>
          <w:tcPr>
            <w:tcW w:w="252" w:type="pct"/>
            <w:gridSpan w:val="3"/>
            <w:vAlign w:val="center"/>
          </w:tcPr>
          <w:p w14:paraId="2002CE23" w14:textId="77777777" w:rsidR="00430ED6" w:rsidRPr="00645B7B" w:rsidRDefault="00430ED6" w:rsidP="00CF2B3C">
            <w:pPr>
              <w:pStyle w:val="TAL"/>
              <w:rPr>
                <w:noProof/>
              </w:rPr>
            </w:pPr>
          </w:p>
        </w:tc>
      </w:tr>
      <w:tr w:rsidR="003164E3" w:rsidRPr="00645B7B" w14:paraId="1A3307D7" w14:textId="77777777" w:rsidTr="00B803C3">
        <w:trPr>
          <w:gridBefore w:val="1"/>
          <w:wBefore w:w="16" w:type="pct"/>
          <w:jc w:val="center"/>
        </w:trPr>
        <w:tc>
          <w:tcPr>
            <w:tcW w:w="1568" w:type="pct"/>
            <w:gridSpan w:val="4"/>
            <w:vAlign w:val="center"/>
          </w:tcPr>
          <w:p w14:paraId="0321EDB6" w14:textId="77777777" w:rsidR="00430ED6" w:rsidRPr="00417A2B" w:rsidRDefault="00430ED6" w:rsidP="00CF2B3C">
            <w:pPr>
              <w:pStyle w:val="TAL"/>
              <w:rPr>
                <w:noProof/>
              </w:rPr>
            </w:pPr>
            <w:r w:rsidRPr="00417A2B">
              <w:rPr>
                <w:noProof/>
              </w:rPr>
              <w:t>Time-Last-Usage</w:t>
            </w:r>
          </w:p>
        </w:tc>
        <w:tc>
          <w:tcPr>
            <w:tcW w:w="387" w:type="pct"/>
            <w:gridSpan w:val="4"/>
            <w:vAlign w:val="center"/>
          </w:tcPr>
          <w:p w14:paraId="47A90003" w14:textId="77777777" w:rsidR="00430ED6" w:rsidRPr="00417A2B" w:rsidRDefault="00430ED6" w:rsidP="00CF2B3C">
            <w:pPr>
              <w:pStyle w:val="TAL"/>
              <w:rPr>
                <w:noProof/>
              </w:rPr>
            </w:pPr>
            <w:r w:rsidRPr="00417A2B">
              <w:rPr>
                <w:noProof/>
              </w:rPr>
              <w:t>2044</w:t>
            </w:r>
          </w:p>
        </w:tc>
        <w:tc>
          <w:tcPr>
            <w:tcW w:w="245" w:type="pct"/>
            <w:gridSpan w:val="5"/>
            <w:vAlign w:val="center"/>
          </w:tcPr>
          <w:p w14:paraId="397242F7" w14:textId="77777777" w:rsidR="00430ED6" w:rsidRPr="00645B7B" w:rsidRDefault="00430ED6" w:rsidP="00CF2B3C">
            <w:pPr>
              <w:pStyle w:val="TAL"/>
              <w:rPr>
                <w:noProof/>
              </w:rPr>
            </w:pPr>
            <w:r w:rsidRPr="00645B7B">
              <w:rPr>
                <w:noProof/>
              </w:rPr>
              <w:t>X</w:t>
            </w:r>
          </w:p>
        </w:tc>
        <w:tc>
          <w:tcPr>
            <w:tcW w:w="297" w:type="pct"/>
            <w:gridSpan w:val="3"/>
            <w:vAlign w:val="center"/>
          </w:tcPr>
          <w:p w14:paraId="6F7FE055" w14:textId="77777777" w:rsidR="00430ED6" w:rsidRPr="00645B7B" w:rsidRDefault="00430ED6" w:rsidP="00CF2B3C">
            <w:pPr>
              <w:pStyle w:val="TAL"/>
              <w:rPr>
                <w:noProof/>
              </w:rPr>
            </w:pPr>
            <w:r w:rsidRPr="00645B7B">
              <w:rPr>
                <w:noProof/>
              </w:rPr>
              <w:t>-</w:t>
            </w:r>
          </w:p>
        </w:tc>
        <w:tc>
          <w:tcPr>
            <w:tcW w:w="308" w:type="pct"/>
            <w:gridSpan w:val="5"/>
            <w:vAlign w:val="center"/>
          </w:tcPr>
          <w:p w14:paraId="17CE1E95" w14:textId="77777777" w:rsidR="00430ED6" w:rsidRPr="00645B7B" w:rsidRDefault="00430ED6" w:rsidP="00CF2B3C">
            <w:pPr>
              <w:pStyle w:val="TAL"/>
              <w:rPr>
                <w:noProof/>
              </w:rPr>
            </w:pPr>
            <w:r w:rsidRPr="00645B7B">
              <w:rPr>
                <w:noProof/>
              </w:rPr>
              <w:t>-</w:t>
            </w:r>
          </w:p>
        </w:tc>
        <w:tc>
          <w:tcPr>
            <w:tcW w:w="308" w:type="pct"/>
            <w:gridSpan w:val="4"/>
            <w:vAlign w:val="center"/>
          </w:tcPr>
          <w:p w14:paraId="5977FDCA" w14:textId="77777777" w:rsidR="00430ED6" w:rsidRPr="00645B7B" w:rsidRDefault="00430ED6" w:rsidP="00CF2B3C">
            <w:pPr>
              <w:pStyle w:val="TAL"/>
              <w:rPr>
                <w:noProof/>
              </w:rPr>
            </w:pPr>
            <w:r w:rsidRPr="00645B7B">
              <w:rPr>
                <w:noProof/>
              </w:rPr>
              <w:t>-</w:t>
            </w:r>
          </w:p>
        </w:tc>
        <w:tc>
          <w:tcPr>
            <w:tcW w:w="771" w:type="pct"/>
            <w:gridSpan w:val="3"/>
            <w:vAlign w:val="center"/>
          </w:tcPr>
          <w:p w14:paraId="6B50090B" w14:textId="77777777" w:rsidR="00430ED6" w:rsidRPr="0099276E" w:rsidRDefault="00430ED6" w:rsidP="00CF2B3C">
            <w:pPr>
              <w:pStyle w:val="TAL"/>
              <w:rPr>
                <w:noProof/>
              </w:rPr>
            </w:pPr>
            <w:r w:rsidRPr="0099276E">
              <w:rPr>
                <w:noProof/>
              </w:rPr>
              <w:t>Time</w:t>
            </w:r>
          </w:p>
        </w:tc>
        <w:tc>
          <w:tcPr>
            <w:tcW w:w="386" w:type="pct"/>
            <w:gridSpan w:val="3"/>
            <w:vAlign w:val="center"/>
          </w:tcPr>
          <w:p w14:paraId="7877E2F4" w14:textId="77777777" w:rsidR="00430ED6" w:rsidRPr="00484838" w:rsidRDefault="00430ED6" w:rsidP="00CF2B3C">
            <w:pPr>
              <w:pStyle w:val="TAL"/>
              <w:rPr>
                <w:noProof/>
              </w:rPr>
            </w:pPr>
            <w:r w:rsidRPr="00484838">
              <w:rPr>
                <w:noProof/>
              </w:rPr>
              <w:t>V,M</w:t>
            </w:r>
          </w:p>
        </w:tc>
        <w:tc>
          <w:tcPr>
            <w:tcW w:w="308" w:type="pct"/>
            <w:gridSpan w:val="3"/>
          </w:tcPr>
          <w:p w14:paraId="2A4AA380" w14:textId="77777777" w:rsidR="00430ED6" w:rsidRPr="00645B7B" w:rsidRDefault="00430ED6" w:rsidP="00CF2B3C">
            <w:pPr>
              <w:pStyle w:val="TAL"/>
              <w:rPr>
                <w:noProof/>
              </w:rPr>
            </w:pPr>
            <w:r w:rsidRPr="00645B7B">
              <w:rPr>
                <w:noProof/>
              </w:rPr>
              <w:t>-</w:t>
            </w:r>
          </w:p>
        </w:tc>
        <w:tc>
          <w:tcPr>
            <w:tcW w:w="154" w:type="pct"/>
            <w:gridSpan w:val="3"/>
          </w:tcPr>
          <w:p w14:paraId="0C6F3EE5" w14:textId="77777777" w:rsidR="00430ED6" w:rsidRPr="00645B7B" w:rsidRDefault="00430ED6" w:rsidP="00CF2B3C">
            <w:pPr>
              <w:pStyle w:val="TAL"/>
              <w:rPr>
                <w:noProof/>
              </w:rPr>
            </w:pPr>
            <w:r w:rsidRPr="00645B7B">
              <w:rPr>
                <w:noProof/>
              </w:rPr>
              <w:t>-</w:t>
            </w:r>
          </w:p>
        </w:tc>
        <w:tc>
          <w:tcPr>
            <w:tcW w:w="252" w:type="pct"/>
            <w:gridSpan w:val="3"/>
            <w:vAlign w:val="center"/>
          </w:tcPr>
          <w:p w14:paraId="22CC7F0E" w14:textId="77777777" w:rsidR="00430ED6" w:rsidRPr="00645B7B" w:rsidRDefault="00430ED6" w:rsidP="00CF2B3C">
            <w:pPr>
              <w:pStyle w:val="TAL"/>
              <w:rPr>
                <w:noProof/>
              </w:rPr>
            </w:pPr>
          </w:p>
        </w:tc>
      </w:tr>
      <w:tr w:rsidR="003164E3" w:rsidRPr="00645B7B" w14:paraId="63DB2869" w14:textId="77777777" w:rsidTr="00B803C3">
        <w:trPr>
          <w:gridBefore w:val="1"/>
          <w:wBefore w:w="16" w:type="pct"/>
          <w:jc w:val="center"/>
        </w:trPr>
        <w:tc>
          <w:tcPr>
            <w:tcW w:w="1568" w:type="pct"/>
            <w:gridSpan w:val="4"/>
            <w:vAlign w:val="center"/>
          </w:tcPr>
          <w:p w14:paraId="32C08F15" w14:textId="77777777" w:rsidR="00430ED6" w:rsidRPr="00417A2B" w:rsidRDefault="00430ED6" w:rsidP="00CF2B3C">
            <w:pPr>
              <w:pStyle w:val="TAL"/>
              <w:rPr>
                <w:noProof/>
              </w:rPr>
            </w:pPr>
            <w:r w:rsidRPr="00417A2B">
              <w:rPr>
                <w:noProof/>
              </w:rPr>
              <w:t>Time-Quota-Mechanism</w:t>
            </w:r>
          </w:p>
        </w:tc>
        <w:tc>
          <w:tcPr>
            <w:tcW w:w="387" w:type="pct"/>
            <w:gridSpan w:val="4"/>
            <w:vAlign w:val="center"/>
          </w:tcPr>
          <w:p w14:paraId="203DF983" w14:textId="77777777" w:rsidR="00430ED6" w:rsidRPr="00417A2B" w:rsidRDefault="00430ED6" w:rsidP="00CF2B3C">
            <w:pPr>
              <w:pStyle w:val="TAL"/>
              <w:rPr>
                <w:noProof/>
              </w:rPr>
            </w:pPr>
            <w:r w:rsidRPr="00417A2B">
              <w:rPr>
                <w:noProof/>
              </w:rPr>
              <w:t>1270</w:t>
            </w:r>
          </w:p>
        </w:tc>
        <w:tc>
          <w:tcPr>
            <w:tcW w:w="245" w:type="pct"/>
            <w:gridSpan w:val="5"/>
            <w:vAlign w:val="center"/>
          </w:tcPr>
          <w:p w14:paraId="0499EB1D" w14:textId="77777777" w:rsidR="00430ED6" w:rsidRPr="00645B7B" w:rsidRDefault="00430ED6" w:rsidP="00CF2B3C">
            <w:pPr>
              <w:pStyle w:val="TAL"/>
              <w:rPr>
                <w:noProof/>
              </w:rPr>
            </w:pPr>
            <w:r w:rsidRPr="00645B7B">
              <w:rPr>
                <w:noProof/>
              </w:rPr>
              <w:t>-</w:t>
            </w:r>
          </w:p>
        </w:tc>
        <w:tc>
          <w:tcPr>
            <w:tcW w:w="297" w:type="pct"/>
            <w:gridSpan w:val="3"/>
            <w:vAlign w:val="center"/>
          </w:tcPr>
          <w:p w14:paraId="1FDD66D1" w14:textId="77777777" w:rsidR="00430ED6" w:rsidRPr="00645B7B" w:rsidRDefault="00430ED6" w:rsidP="00CF2B3C">
            <w:pPr>
              <w:pStyle w:val="TAL"/>
              <w:rPr>
                <w:noProof/>
              </w:rPr>
            </w:pPr>
            <w:r w:rsidRPr="00645B7B">
              <w:rPr>
                <w:noProof/>
              </w:rPr>
              <w:t>-</w:t>
            </w:r>
          </w:p>
        </w:tc>
        <w:tc>
          <w:tcPr>
            <w:tcW w:w="308" w:type="pct"/>
            <w:gridSpan w:val="5"/>
            <w:vAlign w:val="center"/>
          </w:tcPr>
          <w:p w14:paraId="0BBE2B02" w14:textId="77777777" w:rsidR="00430ED6" w:rsidRPr="00645B7B" w:rsidRDefault="00430ED6" w:rsidP="00CF2B3C">
            <w:pPr>
              <w:pStyle w:val="TAL"/>
              <w:rPr>
                <w:noProof/>
              </w:rPr>
            </w:pPr>
            <w:r w:rsidRPr="00645B7B">
              <w:rPr>
                <w:noProof/>
              </w:rPr>
              <w:t>-</w:t>
            </w:r>
          </w:p>
        </w:tc>
        <w:tc>
          <w:tcPr>
            <w:tcW w:w="308" w:type="pct"/>
            <w:gridSpan w:val="4"/>
            <w:vAlign w:val="center"/>
          </w:tcPr>
          <w:p w14:paraId="19849F5B" w14:textId="77777777" w:rsidR="00430ED6" w:rsidRPr="00645B7B" w:rsidRDefault="00430ED6" w:rsidP="00CF2B3C">
            <w:pPr>
              <w:pStyle w:val="TAL"/>
              <w:rPr>
                <w:noProof/>
              </w:rPr>
            </w:pPr>
            <w:r w:rsidRPr="00645B7B">
              <w:rPr>
                <w:noProof/>
              </w:rPr>
              <w:t>X</w:t>
            </w:r>
          </w:p>
        </w:tc>
        <w:tc>
          <w:tcPr>
            <w:tcW w:w="771" w:type="pct"/>
            <w:gridSpan w:val="3"/>
            <w:vAlign w:val="center"/>
          </w:tcPr>
          <w:p w14:paraId="0FE21F4F" w14:textId="77777777" w:rsidR="00430ED6" w:rsidRPr="0099276E" w:rsidRDefault="00430ED6" w:rsidP="00CF2B3C">
            <w:pPr>
              <w:pStyle w:val="TAL"/>
              <w:rPr>
                <w:noProof/>
              </w:rPr>
            </w:pPr>
            <w:r w:rsidRPr="0099276E">
              <w:rPr>
                <w:noProof/>
              </w:rPr>
              <w:t>Grouped</w:t>
            </w:r>
          </w:p>
        </w:tc>
        <w:tc>
          <w:tcPr>
            <w:tcW w:w="386" w:type="pct"/>
            <w:gridSpan w:val="3"/>
            <w:vAlign w:val="center"/>
          </w:tcPr>
          <w:p w14:paraId="70D7C47B" w14:textId="77777777" w:rsidR="00430ED6" w:rsidRPr="00484838" w:rsidRDefault="00430ED6" w:rsidP="00CF2B3C">
            <w:pPr>
              <w:pStyle w:val="TAL"/>
              <w:rPr>
                <w:noProof/>
              </w:rPr>
            </w:pPr>
            <w:r w:rsidRPr="00484838">
              <w:rPr>
                <w:noProof/>
              </w:rPr>
              <w:t>V,M</w:t>
            </w:r>
          </w:p>
        </w:tc>
        <w:tc>
          <w:tcPr>
            <w:tcW w:w="308" w:type="pct"/>
            <w:gridSpan w:val="3"/>
          </w:tcPr>
          <w:p w14:paraId="20999806" w14:textId="77777777" w:rsidR="00430ED6" w:rsidRPr="00645B7B" w:rsidRDefault="00430ED6" w:rsidP="00CF2B3C">
            <w:pPr>
              <w:pStyle w:val="TAL"/>
              <w:rPr>
                <w:noProof/>
              </w:rPr>
            </w:pPr>
          </w:p>
        </w:tc>
        <w:tc>
          <w:tcPr>
            <w:tcW w:w="154" w:type="pct"/>
            <w:gridSpan w:val="3"/>
          </w:tcPr>
          <w:p w14:paraId="3F69E30A" w14:textId="77777777" w:rsidR="00430ED6" w:rsidRPr="00645B7B" w:rsidRDefault="00430ED6" w:rsidP="00CF2B3C">
            <w:pPr>
              <w:pStyle w:val="TAL"/>
              <w:rPr>
                <w:noProof/>
              </w:rPr>
            </w:pPr>
          </w:p>
        </w:tc>
        <w:tc>
          <w:tcPr>
            <w:tcW w:w="252" w:type="pct"/>
            <w:gridSpan w:val="3"/>
            <w:vAlign w:val="center"/>
          </w:tcPr>
          <w:p w14:paraId="5C37CDB3" w14:textId="77777777" w:rsidR="00430ED6" w:rsidRPr="00645B7B" w:rsidRDefault="00430ED6" w:rsidP="00CF2B3C">
            <w:pPr>
              <w:pStyle w:val="TAL"/>
              <w:rPr>
                <w:noProof/>
              </w:rPr>
            </w:pPr>
          </w:p>
        </w:tc>
      </w:tr>
      <w:tr w:rsidR="003164E3" w:rsidRPr="00645B7B" w14:paraId="1200A2FC" w14:textId="77777777" w:rsidTr="00B803C3">
        <w:trPr>
          <w:gridBefore w:val="1"/>
          <w:wBefore w:w="16" w:type="pct"/>
          <w:jc w:val="center"/>
        </w:trPr>
        <w:tc>
          <w:tcPr>
            <w:tcW w:w="1568" w:type="pct"/>
            <w:gridSpan w:val="4"/>
            <w:vAlign w:val="center"/>
          </w:tcPr>
          <w:p w14:paraId="69AA42EC" w14:textId="77777777" w:rsidR="00430ED6" w:rsidRPr="00417A2B" w:rsidRDefault="00430ED6" w:rsidP="00CF2B3C">
            <w:pPr>
              <w:pStyle w:val="TAL"/>
              <w:rPr>
                <w:noProof/>
              </w:rPr>
            </w:pPr>
            <w:r w:rsidRPr="00417A2B">
              <w:rPr>
                <w:noProof/>
              </w:rPr>
              <w:t>Time-Quota-Threshold</w:t>
            </w:r>
          </w:p>
        </w:tc>
        <w:tc>
          <w:tcPr>
            <w:tcW w:w="387" w:type="pct"/>
            <w:gridSpan w:val="4"/>
            <w:vAlign w:val="center"/>
          </w:tcPr>
          <w:p w14:paraId="43D63E76" w14:textId="77777777" w:rsidR="00430ED6" w:rsidRPr="00417A2B" w:rsidRDefault="00430ED6" w:rsidP="00CF2B3C">
            <w:pPr>
              <w:pStyle w:val="TAL"/>
              <w:rPr>
                <w:noProof/>
              </w:rPr>
            </w:pPr>
            <w:r w:rsidRPr="00417A2B">
              <w:rPr>
                <w:noProof/>
              </w:rPr>
              <w:t>868</w:t>
            </w:r>
          </w:p>
        </w:tc>
        <w:tc>
          <w:tcPr>
            <w:tcW w:w="245" w:type="pct"/>
            <w:gridSpan w:val="5"/>
            <w:vAlign w:val="center"/>
          </w:tcPr>
          <w:p w14:paraId="0D270FD5" w14:textId="77777777" w:rsidR="00430ED6" w:rsidRPr="00645B7B" w:rsidRDefault="00430ED6" w:rsidP="00CF2B3C">
            <w:pPr>
              <w:pStyle w:val="TAL"/>
              <w:rPr>
                <w:noProof/>
              </w:rPr>
            </w:pPr>
            <w:r w:rsidRPr="00645B7B">
              <w:rPr>
                <w:noProof/>
              </w:rPr>
              <w:t>-</w:t>
            </w:r>
          </w:p>
        </w:tc>
        <w:tc>
          <w:tcPr>
            <w:tcW w:w="297" w:type="pct"/>
            <w:gridSpan w:val="3"/>
            <w:vAlign w:val="center"/>
          </w:tcPr>
          <w:p w14:paraId="2E97257D" w14:textId="77777777" w:rsidR="00430ED6" w:rsidRPr="00645B7B" w:rsidRDefault="00430ED6" w:rsidP="00CF2B3C">
            <w:pPr>
              <w:pStyle w:val="TAL"/>
              <w:rPr>
                <w:noProof/>
              </w:rPr>
            </w:pPr>
            <w:r w:rsidRPr="00645B7B">
              <w:rPr>
                <w:noProof/>
              </w:rPr>
              <w:t>-</w:t>
            </w:r>
          </w:p>
        </w:tc>
        <w:tc>
          <w:tcPr>
            <w:tcW w:w="308" w:type="pct"/>
            <w:gridSpan w:val="5"/>
            <w:vAlign w:val="center"/>
          </w:tcPr>
          <w:p w14:paraId="7785EE58" w14:textId="77777777" w:rsidR="00430ED6" w:rsidRPr="00645B7B" w:rsidRDefault="00430ED6" w:rsidP="00CF2B3C">
            <w:pPr>
              <w:pStyle w:val="TAL"/>
              <w:rPr>
                <w:noProof/>
              </w:rPr>
            </w:pPr>
            <w:r w:rsidRPr="00645B7B">
              <w:rPr>
                <w:noProof/>
              </w:rPr>
              <w:t>-</w:t>
            </w:r>
          </w:p>
        </w:tc>
        <w:tc>
          <w:tcPr>
            <w:tcW w:w="308" w:type="pct"/>
            <w:gridSpan w:val="4"/>
            <w:vAlign w:val="center"/>
          </w:tcPr>
          <w:p w14:paraId="6815A02D" w14:textId="77777777" w:rsidR="00430ED6" w:rsidRPr="00645B7B" w:rsidRDefault="00430ED6" w:rsidP="00CF2B3C">
            <w:pPr>
              <w:pStyle w:val="TAL"/>
              <w:rPr>
                <w:noProof/>
              </w:rPr>
            </w:pPr>
            <w:r w:rsidRPr="00645B7B">
              <w:rPr>
                <w:noProof/>
              </w:rPr>
              <w:t>X</w:t>
            </w:r>
          </w:p>
        </w:tc>
        <w:tc>
          <w:tcPr>
            <w:tcW w:w="771" w:type="pct"/>
            <w:gridSpan w:val="3"/>
            <w:vAlign w:val="center"/>
          </w:tcPr>
          <w:p w14:paraId="20AEC214" w14:textId="77777777" w:rsidR="00430ED6" w:rsidRPr="0099276E" w:rsidRDefault="00430ED6" w:rsidP="00CF2B3C">
            <w:pPr>
              <w:pStyle w:val="TAL"/>
              <w:rPr>
                <w:noProof/>
              </w:rPr>
            </w:pPr>
            <w:r w:rsidRPr="0099276E">
              <w:rPr>
                <w:noProof/>
              </w:rPr>
              <w:t>Unsigned32</w:t>
            </w:r>
          </w:p>
        </w:tc>
        <w:tc>
          <w:tcPr>
            <w:tcW w:w="386" w:type="pct"/>
            <w:gridSpan w:val="3"/>
            <w:vAlign w:val="center"/>
          </w:tcPr>
          <w:p w14:paraId="6B584A09" w14:textId="77777777" w:rsidR="00430ED6" w:rsidRPr="00484838" w:rsidRDefault="00430ED6" w:rsidP="00CF2B3C">
            <w:pPr>
              <w:pStyle w:val="TAL"/>
              <w:rPr>
                <w:noProof/>
              </w:rPr>
            </w:pPr>
            <w:r w:rsidRPr="00484838">
              <w:rPr>
                <w:noProof/>
              </w:rPr>
              <w:t>V,M</w:t>
            </w:r>
          </w:p>
        </w:tc>
        <w:tc>
          <w:tcPr>
            <w:tcW w:w="308" w:type="pct"/>
            <w:gridSpan w:val="3"/>
          </w:tcPr>
          <w:p w14:paraId="351D3421" w14:textId="77777777" w:rsidR="00430ED6" w:rsidRPr="00645B7B" w:rsidRDefault="00430ED6" w:rsidP="00CF2B3C">
            <w:pPr>
              <w:pStyle w:val="TAL"/>
              <w:rPr>
                <w:noProof/>
              </w:rPr>
            </w:pPr>
          </w:p>
        </w:tc>
        <w:tc>
          <w:tcPr>
            <w:tcW w:w="154" w:type="pct"/>
            <w:gridSpan w:val="3"/>
          </w:tcPr>
          <w:p w14:paraId="3C65AF61" w14:textId="77777777" w:rsidR="00430ED6" w:rsidRPr="00645B7B" w:rsidRDefault="00430ED6" w:rsidP="00CF2B3C">
            <w:pPr>
              <w:pStyle w:val="TAL"/>
              <w:rPr>
                <w:noProof/>
              </w:rPr>
            </w:pPr>
          </w:p>
        </w:tc>
        <w:tc>
          <w:tcPr>
            <w:tcW w:w="252" w:type="pct"/>
            <w:gridSpan w:val="3"/>
            <w:vAlign w:val="center"/>
          </w:tcPr>
          <w:p w14:paraId="2405EA77" w14:textId="77777777" w:rsidR="00430ED6" w:rsidRPr="00645B7B" w:rsidRDefault="00430ED6" w:rsidP="00CF2B3C">
            <w:pPr>
              <w:pStyle w:val="TAL"/>
              <w:rPr>
                <w:noProof/>
              </w:rPr>
            </w:pPr>
          </w:p>
        </w:tc>
      </w:tr>
      <w:tr w:rsidR="003164E3" w:rsidRPr="00645B7B" w14:paraId="272A19D6" w14:textId="77777777" w:rsidTr="00B803C3">
        <w:trPr>
          <w:gridBefore w:val="1"/>
          <w:wBefore w:w="16" w:type="pct"/>
          <w:jc w:val="center"/>
        </w:trPr>
        <w:tc>
          <w:tcPr>
            <w:tcW w:w="1568" w:type="pct"/>
            <w:gridSpan w:val="4"/>
            <w:vAlign w:val="center"/>
          </w:tcPr>
          <w:p w14:paraId="3D796986" w14:textId="77777777" w:rsidR="00430ED6" w:rsidRPr="00417A2B" w:rsidRDefault="00430ED6" w:rsidP="00CF2B3C">
            <w:pPr>
              <w:pStyle w:val="TAL"/>
              <w:rPr>
                <w:noProof/>
              </w:rPr>
            </w:pPr>
            <w:r w:rsidRPr="00417A2B">
              <w:rPr>
                <w:noProof/>
              </w:rPr>
              <w:t>Time-Quota-Type</w:t>
            </w:r>
          </w:p>
        </w:tc>
        <w:tc>
          <w:tcPr>
            <w:tcW w:w="387" w:type="pct"/>
            <w:gridSpan w:val="4"/>
            <w:vAlign w:val="center"/>
          </w:tcPr>
          <w:p w14:paraId="75D21A8F" w14:textId="77777777" w:rsidR="00430ED6" w:rsidRPr="00417A2B" w:rsidRDefault="00430ED6" w:rsidP="00CF2B3C">
            <w:pPr>
              <w:pStyle w:val="TAL"/>
              <w:rPr>
                <w:noProof/>
              </w:rPr>
            </w:pPr>
            <w:r w:rsidRPr="00417A2B">
              <w:rPr>
                <w:noProof/>
              </w:rPr>
              <w:t>1271</w:t>
            </w:r>
          </w:p>
        </w:tc>
        <w:tc>
          <w:tcPr>
            <w:tcW w:w="245" w:type="pct"/>
            <w:gridSpan w:val="5"/>
            <w:vAlign w:val="center"/>
          </w:tcPr>
          <w:p w14:paraId="1851DAD6" w14:textId="77777777" w:rsidR="00430ED6" w:rsidRPr="00645B7B" w:rsidRDefault="00430ED6" w:rsidP="00CF2B3C">
            <w:pPr>
              <w:pStyle w:val="TAL"/>
              <w:rPr>
                <w:noProof/>
              </w:rPr>
            </w:pPr>
            <w:r w:rsidRPr="00645B7B">
              <w:rPr>
                <w:noProof/>
              </w:rPr>
              <w:t>-</w:t>
            </w:r>
          </w:p>
        </w:tc>
        <w:tc>
          <w:tcPr>
            <w:tcW w:w="297" w:type="pct"/>
            <w:gridSpan w:val="3"/>
            <w:vAlign w:val="center"/>
          </w:tcPr>
          <w:p w14:paraId="1744F306" w14:textId="77777777" w:rsidR="00430ED6" w:rsidRPr="00645B7B" w:rsidRDefault="00430ED6" w:rsidP="00CF2B3C">
            <w:pPr>
              <w:pStyle w:val="TAL"/>
              <w:rPr>
                <w:noProof/>
              </w:rPr>
            </w:pPr>
            <w:r w:rsidRPr="00645B7B">
              <w:rPr>
                <w:noProof/>
              </w:rPr>
              <w:t>-</w:t>
            </w:r>
          </w:p>
        </w:tc>
        <w:tc>
          <w:tcPr>
            <w:tcW w:w="308" w:type="pct"/>
            <w:gridSpan w:val="5"/>
            <w:vAlign w:val="center"/>
          </w:tcPr>
          <w:p w14:paraId="4B2BF842" w14:textId="77777777" w:rsidR="00430ED6" w:rsidRPr="00645B7B" w:rsidRDefault="00430ED6" w:rsidP="00CF2B3C">
            <w:pPr>
              <w:pStyle w:val="TAL"/>
              <w:rPr>
                <w:noProof/>
              </w:rPr>
            </w:pPr>
            <w:r w:rsidRPr="00645B7B">
              <w:rPr>
                <w:noProof/>
              </w:rPr>
              <w:t>-</w:t>
            </w:r>
          </w:p>
        </w:tc>
        <w:tc>
          <w:tcPr>
            <w:tcW w:w="308" w:type="pct"/>
            <w:gridSpan w:val="4"/>
            <w:vAlign w:val="center"/>
          </w:tcPr>
          <w:p w14:paraId="70DFD5F6" w14:textId="77777777" w:rsidR="00430ED6" w:rsidRPr="00645B7B" w:rsidRDefault="00430ED6" w:rsidP="00CF2B3C">
            <w:pPr>
              <w:pStyle w:val="TAL"/>
              <w:rPr>
                <w:noProof/>
              </w:rPr>
            </w:pPr>
            <w:r w:rsidRPr="00645B7B">
              <w:rPr>
                <w:noProof/>
              </w:rPr>
              <w:t>X</w:t>
            </w:r>
          </w:p>
        </w:tc>
        <w:tc>
          <w:tcPr>
            <w:tcW w:w="771" w:type="pct"/>
            <w:gridSpan w:val="3"/>
            <w:vAlign w:val="center"/>
          </w:tcPr>
          <w:p w14:paraId="56204457" w14:textId="77777777" w:rsidR="00430ED6" w:rsidRPr="0099276E" w:rsidRDefault="00430ED6" w:rsidP="00CF2B3C">
            <w:pPr>
              <w:pStyle w:val="TAL"/>
              <w:rPr>
                <w:noProof/>
              </w:rPr>
            </w:pPr>
            <w:r w:rsidRPr="0099276E">
              <w:rPr>
                <w:noProof/>
              </w:rPr>
              <w:t>Enumerated</w:t>
            </w:r>
          </w:p>
        </w:tc>
        <w:tc>
          <w:tcPr>
            <w:tcW w:w="386" w:type="pct"/>
            <w:gridSpan w:val="3"/>
            <w:vAlign w:val="center"/>
          </w:tcPr>
          <w:p w14:paraId="2EEA8EC1" w14:textId="77777777" w:rsidR="00430ED6" w:rsidRPr="00484838" w:rsidRDefault="00430ED6" w:rsidP="00CF2B3C">
            <w:pPr>
              <w:pStyle w:val="TAL"/>
              <w:rPr>
                <w:noProof/>
              </w:rPr>
            </w:pPr>
            <w:r w:rsidRPr="00484838">
              <w:rPr>
                <w:noProof/>
              </w:rPr>
              <w:t>V,M</w:t>
            </w:r>
          </w:p>
        </w:tc>
        <w:tc>
          <w:tcPr>
            <w:tcW w:w="308" w:type="pct"/>
            <w:gridSpan w:val="3"/>
          </w:tcPr>
          <w:p w14:paraId="77735116" w14:textId="77777777" w:rsidR="00430ED6" w:rsidRPr="00645B7B" w:rsidRDefault="00430ED6" w:rsidP="00CF2B3C">
            <w:pPr>
              <w:pStyle w:val="TAL"/>
              <w:rPr>
                <w:noProof/>
              </w:rPr>
            </w:pPr>
            <w:r w:rsidRPr="00645B7B">
              <w:rPr>
                <w:noProof/>
              </w:rPr>
              <w:t>-</w:t>
            </w:r>
          </w:p>
        </w:tc>
        <w:tc>
          <w:tcPr>
            <w:tcW w:w="154" w:type="pct"/>
            <w:gridSpan w:val="3"/>
          </w:tcPr>
          <w:p w14:paraId="1DFAA411" w14:textId="77777777" w:rsidR="00430ED6" w:rsidRPr="00645B7B" w:rsidRDefault="00430ED6" w:rsidP="00CF2B3C">
            <w:pPr>
              <w:pStyle w:val="TAL"/>
              <w:rPr>
                <w:noProof/>
              </w:rPr>
            </w:pPr>
            <w:r w:rsidRPr="00645B7B">
              <w:rPr>
                <w:noProof/>
              </w:rPr>
              <w:t>-</w:t>
            </w:r>
          </w:p>
        </w:tc>
        <w:tc>
          <w:tcPr>
            <w:tcW w:w="252" w:type="pct"/>
            <w:gridSpan w:val="3"/>
            <w:vAlign w:val="center"/>
          </w:tcPr>
          <w:p w14:paraId="3374E962" w14:textId="77777777" w:rsidR="00430ED6" w:rsidRPr="00645B7B" w:rsidRDefault="00430ED6" w:rsidP="00CF2B3C">
            <w:pPr>
              <w:pStyle w:val="TAL"/>
              <w:rPr>
                <w:noProof/>
              </w:rPr>
            </w:pPr>
          </w:p>
        </w:tc>
      </w:tr>
      <w:tr w:rsidR="003164E3" w:rsidRPr="00645B7B" w14:paraId="6608F93C" w14:textId="77777777" w:rsidTr="00B803C3">
        <w:trPr>
          <w:gridBefore w:val="1"/>
          <w:wBefore w:w="16" w:type="pct"/>
          <w:jc w:val="center"/>
        </w:trPr>
        <w:tc>
          <w:tcPr>
            <w:tcW w:w="1568" w:type="pct"/>
            <w:gridSpan w:val="4"/>
            <w:vAlign w:val="center"/>
          </w:tcPr>
          <w:p w14:paraId="152DFA4A" w14:textId="77777777" w:rsidR="00430ED6" w:rsidRPr="00417A2B" w:rsidRDefault="00430ED6" w:rsidP="00CF2B3C">
            <w:pPr>
              <w:pStyle w:val="TAL"/>
              <w:rPr>
                <w:noProof/>
              </w:rPr>
            </w:pPr>
            <w:r w:rsidRPr="00417A2B">
              <w:rPr>
                <w:noProof/>
              </w:rPr>
              <w:t>Time-Stamps</w:t>
            </w:r>
          </w:p>
        </w:tc>
        <w:tc>
          <w:tcPr>
            <w:tcW w:w="387" w:type="pct"/>
            <w:gridSpan w:val="4"/>
            <w:vAlign w:val="center"/>
          </w:tcPr>
          <w:p w14:paraId="1FE7B0AB" w14:textId="77777777" w:rsidR="00430ED6" w:rsidRPr="00417A2B" w:rsidRDefault="00430ED6" w:rsidP="00CF2B3C">
            <w:pPr>
              <w:pStyle w:val="TAL"/>
              <w:rPr>
                <w:noProof/>
              </w:rPr>
            </w:pPr>
            <w:r w:rsidRPr="00417A2B">
              <w:rPr>
                <w:noProof/>
              </w:rPr>
              <w:t>833</w:t>
            </w:r>
          </w:p>
        </w:tc>
        <w:tc>
          <w:tcPr>
            <w:tcW w:w="245" w:type="pct"/>
            <w:gridSpan w:val="5"/>
            <w:vAlign w:val="center"/>
          </w:tcPr>
          <w:p w14:paraId="1671440D" w14:textId="77777777" w:rsidR="00430ED6" w:rsidRPr="00645B7B" w:rsidRDefault="00430ED6" w:rsidP="00CF2B3C">
            <w:pPr>
              <w:pStyle w:val="TAL"/>
              <w:rPr>
                <w:noProof/>
              </w:rPr>
            </w:pPr>
            <w:r w:rsidRPr="00645B7B">
              <w:rPr>
                <w:noProof/>
              </w:rPr>
              <w:t>X</w:t>
            </w:r>
          </w:p>
        </w:tc>
        <w:tc>
          <w:tcPr>
            <w:tcW w:w="297" w:type="pct"/>
            <w:gridSpan w:val="3"/>
            <w:vAlign w:val="center"/>
          </w:tcPr>
          <w:p w14:paraId="124C557B" w14:textId="77777777" w:rsidR="00430ED6" w:rsidRPr="00645B7B" w:rsidRDefault="00430ED6" w:rsidP="00CF2B3C">
            <w:pPr>
              <w:pStyle w:val="TAL"/>
              <w:rPr>
                <w:noProof/>
              </w:rPr>
            </w:pPr>
            <w:r w:rsidRPr="00645B7B">
              <w:rPr>
                <w:noProof/>
              </w:rPr>
              <w:t>-</w:t>
            </w:r>
          </w:p>
        </w:tc>
        <w:tc>
          <w:tcPr>
            <w:tcW w:w="308" w:type="pct"/>
            <w:gridSpan w:val="5"/>
            <w:vAlign w:val="center"/>
          </w:tcPr>
          <w:p w14:paraId="1578105A" w14:textId="77777777" w:rsidR="00430ED6" w:rsidRPr="00645B7B" w:rsidRDefault="00430ED6" w:rsidP="00CF2B3C">
            <w:pPr>
              <w:pStyle w:val="TAL"/>
              <w:rPr>
                <w:noProof/>
              </w:rPr>
            </w:pPr>
            <w:r w:rsidRPr="00645B7B">
              <w:rPr>
                <w:noProof/>
              </w:rPr>
              <w:t>X</w:t>
            </w:r>
          </w:p>
        </w:tc>
        <w:tc>
          <w:tcPr>
            <w:tcW w:w="308" w:type="pct"/>
            <w:gridSpan w:val="4"/>
            <w:vAlign w:val="center"/>
          </w:tcPr>
          <w:p w14:paraId="3A17F6CE" w14:textId="77777777" w:rsidR="00430ED6" w:rsidRPr="00645B7B" w:rsidRDefault="00430ED6" w:rsidP="00CF2B3C">
            <w:pPr>
              <w:pStyle w:val="TAL"/>
              <w:rPr>
                <w:noProof/>
              </w:rPr>
            </w:pPr>
            <w:r w:rsidRPr="00645B7B">
              <w:rPr>
                <w:noProof/>
              </w:rPr>
              <w:t>-</w:t>
            </w:r>
          </w:p>
        </w:tc>
        <w:tc>
          <w:tcPr>
            <w:tcW w:w="771" w:type="pct"/>
            <w:gridSpan w:val="3"/>
            <w:vAlign w:val="center"/>
          </w:tcPr>
          <w:p w14:paraId="446419D2" w14:textId="77777777" w:rsidR="00430ED6" w:rsidRPr="0099276E" w:rsidRDefault="00430ED6" w:rsidP="00CF2B3C">
            <w:pPr>
              <w:pStyle w:val="TAL"/>
              <w:rPr>
                <w:noProof/>
              </w:rPr>
            </w:pPr>
            <w:r w:rsidRPr="0099276E">
              <w:rPr>
                <w:noProof/>
              </w:rPr>
              <w:t>Grouped</w:t>
            </w:r>
          </w:p>
        </w:tc>
        <w:tc>
          <w:tcPr>
            <w:tcW w:w="386" w:type="pct"/>
            <w:gridSpan w:val="3"/>
            <w:vAlign w:val="center"/>
          </w:tcPr>
          <w:p w14:paraId="4F3F7716" w14:textId="77777777" w:rsidR="00430ED6" w:rsidRPr="00484838" w:rsidRDefault="00430ED6" w:rsidP="00CF2B3C">
            <w:pPr>
              <w:pStyle w:val="TAL"/>
              <w:rPr>
                <w:noProof/>
              </w:rPr>
            </w:pPr>
            <w:r w:rsidRPr="00484838">
              <w:rPr>
                <w:noProof/>
              </w:rPr>
              <w:t>V,M</w:t>
            </w:r>
          </w:p>
        </w:tc>
        <w:tc>
          <w:tcPr>
            <w:tcW w:w="308" w:type="pct"/>
            <w:gridSpan w:val="3"/>
          </w:tcPr>
          <w:p w14:paraId="50C8731D" w14:textId="77777777" w:rsidR="00430ED6" w:rsidRPr="00645B7B" w:rsidRDefault="00430ED6" w:rsidP="00CF2B3C">
            <w:pPr>
              <w:pStyle w:val="TAL"/>
              <w:rPr>
                <w:noProof/>
              </w:rPr>
            </w:pPr>
            <w:r w:rsidRPr="00645B7B">
              <w:rPr>
                <w:noProof/>
              </w:rPr>
              <w:t>-</w:t>
            </w:r>
          </w:p>
        </w:tc>
        <w:tc>
          <w:tcPr>
            <w:tcW w:w="154" w:type="pct"/>
            <w:gridSpan w:val="3"/>
          </w:tcPr>
          <w:p w14:paraId="34F4FD7F" w14:textId="77777777" w:rsidR="00430ED6" w:rsidRPr="00645B7B" w:rsidRDefault="00430ED6" w:rsidP="00CF2B3C">
            <w:pPr>
              <w:pStyle w:val="TAL"/>
              <w:rPr>
                <w:noProof/>
              </w:rPr>
            </w:pPr>
            <w:r w:rsidRPr="00645B7B">
              <w:rPr>
                <w:noProof/>
              </w:rPr>
              <w:t>-</w:t>
            </w:r>
          </w:p>
        </w:tc>
        <w:tc>
          <w:tcPr>
            <w:tcW w:w="252" w:type="pct"/>
            <w:gridSpan w:val="3"/>
            <w:vAlign w:val="center"/>
          </w:tcPr>
          <w:p w14:paraId="35ADC26F" w14:textId="77777777" w:rsidR="00430ED6" w:rsidRPr="00645B7B" w:rsidRDefault="00430ED6" w:rsidP="00CF2B3C">
            <w:pPr>
              <w:pStyle w:val="TAL"/>
              <w:rPr>
                <w:noProof/>
              </w:rPr>
            </w:pPr>
          </w:p>
        </w:tc>
      </w:tr>
      <w:tr w:rsidR="003164E3" w:rsidRPr="00645B7B" w14:paraId="4ABF6E27" w14:textId="77777777" w:rsidTr="00B803C3">
        <w:trPr>
          <w:gridBefore w:val="1"/>
          <w:wBefore w:w="16" w:type="pct"/>
          <w:jc w:val="center"/>
        </w:trPr>
        <w:tc>
          <w:tcPr>
            <w:tcW w:w="1568" w:type="pct"/>
            <w:gridSpan w:val="4"/>
            <w:vAlign w:val="center"/>
          </w:tcPr>
          <w:p w14:paraId="014E55A2" w14:textId="77777777" w:rsidR="00430ED6" w:rsidRPr="00417A2B" w:rsidRDefault="00430ED6" w:rsidP="00CF2B3C">
            <w:pPr>
              <w:pStyle w:val="TAL"/>
              <w:rPr>
                <w:noProof/>
              </w:rPr>
            </w:pPr>
            <w:r w:rsidRPr="00417A2B">
              <w:rPr>
                <w:noProof/>
              </w:rPr>
              <w:t>Time-Usage</w:t>
            </w:r>
          </w:p>
        </w:tc>
        <w:tc>
          <w:tcPr>
            <w:tcW w:w="387" w:type="pct"/>
            <w:gridSpan w:val="4"/>
            <w:vAlign w:val="center"/>
          </w:tcPr>
          <w:p w14:paraId="3537CB5E" w14:textId="77777777" w:rsidR="00430ED6" w:rsidRPr="00417A2B" w:rsidRDefault="00430ED6" w:rsidP="00CF2B3C">
            <w:pPr>
              <w:pStyle w:val="TAL"/>
              <w:rPr>
                <w:noProof/>
              </w:rPr>
            </w:pPr>
            <w:r w:rsidRPr="00417A2B">
              <w:rPr>
                <w:noProof/>
              </w:rPr>
              <w:t>2045</w:t>
            </w:r>
          </w:p>
        </w:tc>
        <w:tc>
          <w:tcPr>
            <w:tcW w:w="245" w:type="pct"/>
            <w:gridSpan w:val="5"/>
            <w:vAlign w:val="center"/>
          </w:tcPr>
          <w:p w14:paraId="3881B2BC" w14:textId="77777777" w:rsidR="00430ED6" w:rsidRPr="00645B7B" w:rsidRDefault="00430ED6" w:rsidP="00CF2B3C">
            <w:pPr>
              <w:pStyle w:val="TAL"/>
              <w:rPr>
                <w:noProof/>
              </w:rPr>
            </w:pPr>
            <w:r w:rsidRPr="00645B7B">
              <w:rPr>
                <w:noProof/>
              </w:rPr>
              <w:t>X</w:t>
            </w:r>
          </w:p>
        </w:tc>
        <w:tc>
          <w:tcPr>
            <w:tcW w:w="297" w:type="pct"/>
            <w:gridSpan w:val="3"/>
            <w:vAlign w:val="center"/>
          </w:tcPr>
          <w:p w14:paraId="62B2B69E" w14:textId="77777777" w:rsidR="00430ED6" w:rsidRPr="00645B7B" w:rsidRDefault="00430ED6" w:rsidP="00CF2B3C">
            <w:pPr>
              <w:pStyle w:val="TAL"/>
              <w:rPr>
                <w:noProof/>
              </w:rPr>
            </w:pPr>
            <w:r w:rsidRPr="00645B7B">
              <w:rPr>
                <w:noProof/>
              </w:rPr>
              <w:t>-</w:t>
            </w:r>
          </w:p>
        </w:tc>
        <w:tc>
          <w:tcPr>
            <w:tcW w:w="308" w:type="pct"/>
            <w:gridSpan w:val="5"/>
            <w:vAlign w:val="center"/>
          </w:tcPr>
          <w:p w14:paraId="7D14A529" w14:textId="77777777" w:rsidR="00430ED6" w:rsidRPr="00645B7B" w:rsidRDefault="00430ED6" w:rsidP="00CF2B3C">
            <w:pPr>
              <w:pStyle w:val="TAL"/>
              <w:rPr>
                <w:noProof/>
              </w:rPr>
            </w:pPr>
            <w:r w:rsidRPr="00645B7B">
              <w:rPr>
                <w:noProof/>
              </w:rPr>
              <w:t>-</w:t>
            </w:r>
          </w:p>
        </w:tc>
        <w:tc>
          <w:tcPr>
            <w:tcW w:w="308" w:type="pct"/>
            <w:gridSpan w:val="4"/>
            <w:vAlign w:val="center"/>
          </w:tcPr>
          <w:p w14:paraId="1C1106F7" w14:textId="77777777" w:rsidR="00430ED6" w:rsidRPr="00645B7B" w:rsidRDefault="00430ED6" w:rsidP="00CF2B3C">
            <w:pPr>
              <w:pStyle w:val="TAL"/>
              <w:rPr>
                <w:noProof/>
              </w:rPr>
            </w:pPr>
            <w:r w:rsidRPr="00645B7B">
              <w:rPr>
                <w:noProof/>
              </w:rPr>
              <w:t>-</w:t>
            </w:r>
          </w:p>
        </w:tc>
        <w:tc>
          <w:tcPr>
            <w:tcW w:w="771" w:type="pct"/>
            <w:gridSpan w:val="3"/>
            <w:vAlign w:val="center"/>
          </w:tcPr>
          <w:p w14:paraId="5444E8F4" w14:textId="77777777" w:rsidR="00430ED6" w:rsidRPr="0099276E" w:rsidRDefault="00430ED6" w:rsidP="00CF2B3C">
            <w:pPr>
              <w:pStyle w:val="TAL"/>
              <w:rPr>
                <w:noProof/>
              </w:rPr>
            </w:pPr>
            <w:r w:rsidRPr="0099276E">
              <w:rPr>
                <w:noProof/>
              </w:rPr>
              <w:t>Unsigned32</w:t>
            </w:r>
          </w:p>
        </w:tc>
        <w:tc>
          <w:tcPr>
            <w:tcW w:w="386" w:type="pct"/>
            <w:gridSpan w:val="3"/>
            <w:vAlign w:val="center"/>
          </w:tcPr>
          <w:p w14:paraId="72A9AD75" w14:textId="77777777" w:rsidR="00430ED6" w:rsidRPr="00484838" w:rsidRDefault="00430ED6" w:rsidP="00CF2B3C">
            <w:pPr>
              <w:pStyle w:val="TAL"/>
              <w:rPr>
                <w:noProof/>
              </w:rPr>
            </w:pPr>
            <w:r w:rsidRPr="00484838">
              <w:rPr>
                <w:noProof/>
              </w:rPr>
              <w:t>V,M</w:t>
            </w:r>
          </w:p>
        </w:tc>
        <w:tc>
          <w:tcPr>
            <w:tcW w:w="308" w:type="pct"/>
            <w:gridSpan w:val="3"/>
          </w:tcPr>
          <w:p w14:paraId="72705304" w14:textId="77777777" w:rsidR="00430ED6" w:rsidRPr="00645B7B" w:rsidRDefault="00430ED6" w:rsidP="00CF2B3C">
            <w:pPr>
              <w:pStyle w:val="TAL"/>
              <w:rPr>
                <w:noProof/>
              </w:rPr>
            </w:pPr>
            <w:r w:rsidRPr="00645B7B">
              <w:rPr>
                <w:noProof/>
              </w:rPr>
              <w:t>-</w:t>
            </w:r>
          </w:p>
        </w:tc>
        <w:tc>
          <w:tcPr>
            <w:tcW w:w="154" w:type="pct"/>
            <w:gridSpan w:val="3"/>
          </w:tcPr>
          <w:p w14:paraId="5A2DC7D9" w14:textId="77777777" w:rsidR="00430ED6" w:rsidRPr="00645B7B" w:rsidRDefault="00430ED6" w:rsidP="00CF2B3C">
            <w:pPr>
              <w:pStyle w:val="TAL"/>
              <w:rPr>
                <w:noProof/>
              </w:rPr>
            </w:pPr>
            <w:r w:rsidRPr="00645B7B">
              <w:rPr>
                <w:noProof/>
              </w:rPr>
              <w:t>-</w:t>
            </w:r>
          </w:p>
        </w:tc>
        <w:tc>
          <w:tcPr>
            <w:tcW w:w="252" w:type="pct"/>
            <w:gridSpan w:val="3"/>
            <w:vAlign w:val="center"/>
          </w:tcPr>
          <w:p w14:paraId="2958B25D" w14:textId="77777777" w:rsidR="00430ED6" w:rsidRPr="00645B7B" w:rsidRDefault="00430ED6" w:rsidP="00CF2B3C">
            <w:pPr>
              <w:pStyle w:val="TAL"/>
              <w:rPr>
                <w:noProof/>
              </w:rPr>
            </w:pPr>
          </w:p>
        </w:tc>
      </w:tr>
      <w:tr w:rsidR="003164E3" w:rsidRPr="00645B7B" w14:paraId="69171C8A" w14:textId="77777777" w:rsidTr="00B803C3">
        <w:trPr>
          <w:gridBefore w:val="1"/>
          <w:wBefore w:w="16" w:type="pct"/>
          <w:jc w:val="center"/>
        </w:trPr>
        <w:tc>
          <w:tcPr>
            <w:tcW w:w="1568" w:type="pct"/>
            <w:gridSpan w:val="4"/>
            <w:vAlign w:val="center"/>
          </w:tcPr>
          <w:p w14:paraId="2CF1BC3D" w14:textId="77777777" w:rsidR="00430ED6" w:rsidRPr="00417A2B" w:rsidRDefault="00430ED6" w:rsidP="00CF2B3C">
            <w:pPr>
              <w:pStyle w:val="TAL"/>
            </w:pPr>
            <w:r w:rsidRPr="00417A2B">
              <w:t>Time</w:t>
            </w:r>
            <w:r w:rsidRPr="00417A2B">
              <w:rPr>
                <w:rFonts w:hint="eastAsia"/>
              </w:rPr>
              <w:t>-</w:t>
            </w:r>
            <w:r w:rsidRPr="00417A2B">
              <w:t>Window</w:t>
            </w:r>
          </w:p>
        </w:tc>
        <w:tc>
          <w:tcPr>
            <w:tcW w:w="387" w:type="pct"/>
            <w:gridSpan w:val="4"/>
            <w:vAlign w:val="center"/>
          </w:tcPr>
          <w:p w14:paraId="50CF437B" w14:textId="77777777" w:rsidR="00430ED6" w:rsidRPr="00417A2B" w:rsidRDefault="00430ED6" w:rsidP="00CF2B3C">
            <w:pPr>
              <w:pStyle w:val="TAL"/>
              <w:rPr>
                <w:noProof/>
              </w:rPr>
            </w:pPr>
            <w:r w:rsidRPr="00417A2B">
              <w:rPr>
                <w:rFonts w:hint="eastAsia"/>
                <w:noProof/>
                <w:lang w:eastAsia="zh-CN"/>
              </w:rPr>
              <w:t>3818</w:t>
            </w:r>
          </w:p>
        </w:tc>
        <w:tc>
          <w:tcPr>
            <w:tcW w:w="245" w:type="pct"/>
            <w:gridSpan w:val="5"/>
            <w:vAlign w:val="center"/>
          </w:tcPr>
          <w:p w14:paraId="3A5C9EED" w14:textId="77777777" w:rsidR="00430ED6" w:rsidRPr="00645B7B" w:rsidRDefault="00430ED6" w:rsidP="00CF2B3C">
            <w:pPr>
              <w:pStyle w:val="TAL"/>
              <w:rPr>
                <w:noProof/>
              </w:rPr>
            </w:pPr>
            <w:r w:rsidRPr="00645B7B">
              <w:rPr>
                <w:rFonts w:hint="eastAsia"/>
                <w:noProof/>
                <w:lang w:eastAsia="zh-CN"/>
              </w:rPr>
              <w:t>X</w:t>
            </w:r>
          </w:p>
        </w:tc>
        <w:tc>
          <w:tcPr>
            <w:tcW w:w="297" w:type="pct"/>
            <w:gridSpan w:val="3"/>
            <w:vAlign w:val="center"/>
          </w:tcPr>
          <w:p w14:paraId="0E49AA64" w14:textId="77777777" w:rsidR="00430ED6" w:rsidRPr="00645B7B" w:rsidRDefault="00430ED6" w:rsidP="00CF2B3C">
            <w:pPr>
              <w:pStyle w:val="TAL"/>
              <w:rPr>
                <w:noProof/>
              </w:rPr>
            </w:pPr>
            <w:r w:rsidRPr="00645B7B">
              <w:rPr>
                <w:rFonts w:hint="eastAsia"/>
                <w:noProof/>
                <w:lang w:eastAsia="zh-CN"/>
              </w:rPr>
              <w:t>-</w:t>
            </w:r>
          </w:p>
        </w:tc>
        <w:tc>
          <w:tcPr>
            <w:tcW w:w="308" w:type="pct"/>
            <w:gridSpan w:val="5"/>
            <w:vAlign w:val="center"/>
          </w:tcPr>
          <w:p w14:paraId="3B1A6BF6" w14:textId="77777777" w:rsidR="00430ED6" w:rsidRPr="00645B7B" w:rsidRDefault="00430ED6" w:rsidP="00CF2B3C">
            <w:pPr>
              <w:pStyle w:val="TAL"/>
              <w:rPr>
                <w:noProof/>
              </w:rPr>
            </w:pPr>
            <w:r w:rsidRPr="00645B7B">
              <w:rPr>
                <w:rFonts w:hint="eastAsia"/>
                <w:noProof/>
                <w:lang w:eastAsia="zh-CN"/>
              </w:rPr>
              <w:t>X</w:t>
            </w:r>
          </w:p>
        </w:tc>
        <w:tc>
          <w:tcPr>
            <w:tcW w:w="308" w:type="pct"/>
            <w:gridSpan w:val="4"/>
            <w:vAlign w:val="center"/>
          </w:tcPr>
          <w:p w14:paraId="7FAC8797" w14:textId="77777777" w:rsidR="00430ED6" w:rsidRPr="00645B7B" w:rsidRDefault="00430ED6" w:rsidP="00CF2B3C">
            <w:pPr>
              <w:pStyle w:val="TAL"/>
              <w:rPr>
                <w:noProof/>
              </w:rPr>
            </w:pPr>
            <w:r w:rsidRPr="00645B7B">
              <w:rPr>
                <w:rFonts w:hint="eastAsia"/>
                <w:noProof/>
                <w:lang w:eastAsia="zh-CN"/>
              </w:rPr>
              <w:t>-</w:t>
            </w:r>
          </w:p>
        </w:tc>
        <w:tc>
          <w:tcPr>
            <w:tcW w:w="771" w:type="pct"/>
            <w:gridSpan w:val="3"/>
          </w:tcPr>
          <w:p w14:paraId="18DABA26" w14:textId="77777777" w:rsidR="00430ED6" w:rsidRPr="0099276E" w:rsidRDefault="00430ED6" w:rsidP="00CF2B3C">
            <w:pPr>
              <w:pStyle w:val="TAL"/>
              <w:rPr>
                <w:noProof/>
              </w:rPr>
            </w:pPr>
            <w:r w:rsidRPr="0099276E">
              <w:rPr>
                <w:noProof/>
              </w:rPr>
              <w:t>refer [</w:t>
            </w:r>
            <w:r w:rsidRPr="0099276E">
              <w:rPr>
                <w:rFonts w:hint="eastAsia"/>
                <w:noProof/>
                <w:lang w:eastAsia="zh-CN"/>
              </w:rPr>
              <w:t>239</w:t>
            </w:r>
            <w:r w:rsidRPr="0099276E">
              <w:rPr>
                <w:noProof/>
              </w:rPr>
              <w:t>]</w:t>
            </w:r>
          </w:p>
        </w:tc>
        <w:tc>
          <w:tcPr>
            <w:tcW w:w="386" w:type="pct"/>
            <w:gridSpan w:val="3"/>
            <w:vAlign w:val="center"/>
          </w:tcPr>
          <w:p w14:paraId="1A23F4E3" w14:textId="77777777" w:rsidR="00430ED6" w:rsidRPr="00484838" w:rsidRDefault="00430ED6" w:rsidP="00CF2B3C">
            <w:pPr>
              <w:pStyle w:val="TAL"/>
              <w:rPr>
                <w:noProof/>
              </w:rPr>
            </w:pPr>
          </w:p>
        </w:tc>
        <w:tc>
          <w:tcPr>
            <w:tcW w:w="308" w:type="pct"/>
            <w:gridSpan w:val="3"/>
          </w:tcPr>
          <w:p w14:paraId="70765AF7" w14:textId="77777777" w:rsidR="00430ED6" w:rsidRPr="00645B7B" w:rsidRDefault="00430ED6" w:rsidP="00CF2B3C">
            <w:pPr>
              <w:pStyle w:val="TAL"/>
              <w:rPr>
                <w:noProof/>
              </w:rPr>
            </w:pPr>
            <w:r w:rsidRPr="00645B7B">
              <w:rPr>
                <w:noProof/>
              </w:rPr>
              <w:t>-</w:t>
            </w:r>
          </w:p>
        </w:tc>
        <w:tc>
          <w:tcPr>
            <w:tcW w:w="154" w:type="pct"/>
            <w:gridSpan w:val="3"/>
          </w:tcPr>
          <w:p w14:paraId="078C9FE8" w14:textId="77777777" w:rsidR="00430ED6" w:rsidRPr="00645B7B" w:rsidRDefault="00430ED6" w:rsidP="00CF2B3C">
            <w:pPr>
              <w:pStyle w:val="TAL"/>
              <w:rPr>
                <w:noProof/>
              </w:rPr>
            </w:pPr>
            <w:r w:rsidRPr="00645B7B">
              <w:rPr>
                <w:noProof/>
              </w:rPr>
              <w:t>-</w:t>
            </w:r>
          </w:p>
        </w:tc>
        <w:tc>
          <w:tcPr>
            <w:tcW w:w="252" w:type="pct"/>
            <w:gridSpan w:val="3"/>
            <w:vAlign w:val="center"/>
          </w:tcPr>
          <w:p w14:paraId="38DF4998" w14:textId="77777777" w:rsidR="00430ED6" w:rsidRPr="00645B7B" w:rsidRDefault="00430ED6" w:rsidP="00CF2B3C">
            <w:pPr>
              <w:pStyle w:val="TAL"/>
              <w:rPr>
                <w:noProof/>
              </w:rPr>
            </w:pPr>
          </w:p>
        </w:tc>
      </w:tr>
      <w:tr w:rsidR="003164E3" w:rsidRPr="00645B7B" w14:paraId="62D68BE4" w14:textId="77777777" w:rsidTr="00B803C3">
        <w:trPr>
          <w:gridBefore w:val="1"/>
          <w:wBefore w:w="16" w:type="pct"/>
          <w:jc w:val="center"/>
        </w:trPr>
        <w:tc>
          <w:tcPr>
            <w:tcW w:w="1568" w:type="pct"/>
            <w:gridSpan w:val="4"/>
            <w:vAlign w:val="center"/>
          </w:tcPr>
          <w:p w14:paraId="36AECF8C" w14:textId="77777777" w:rsidR="00430ED6" w:rsidRPr="00417A2B" w:rsidRDefault="00430ED6" w:rsidP="00CF2B3C">
            <w:pPr>
              <w:pStyle w:val="TAL"/>
            </w:pPr>
            <w:r>
              <w:rPr>
                <w:rFonts w:hint="eastAsia"/>
                <w:lang w:eastAsia="zh-CN"/>
              </w:rPr>
              <w:t>TLTRI</w:t>
            </w:r>
          </w:p>
        </w:tc>
        <w:tc>
          <w:tcPr>
            <w:tcW w:w="387" w:type="pct"/>
            <w:gridSpan w:val="4"/>
            <w:vAlign w:val="center"/>
          </w:tcPr>
          <w:p w14:paraId="6B5CF989" w14:textId="77777777" w:rsidR="00430ED6" w:rsidRPr="00417A2B" w:rsidRDefault="00430ED6" w:rsidP="00CF2B3C">
            <w:pPr>
              <w:pStyle w:val="TAL"/>
              <w:rPr>
                <w:noProof/>
                <w:lang w:eastAsia="zh-CN"/>
              </w:rPr>
            </w:pPr>
            <w:r>
              <w:rPr>
                <w:rFonts w:cs="Arial"/>
                <w:noProof/>
                <w:lang w:eastAsia="zh-CN"/>
              </w:rPr>
              <w:t>1318</w:t>
            </w:r>
          </w:p>
        </w:tc>
        <w:tc>
          <w:tcPr>
            <w:tcW w:w="245" w:type="pct"/>
            <w:gridSpan w:val="5"/>
            <w:vAlign w:val="center"/>
          </w:tcPr>
          <w:p w14:paraId="68DDE824" w14:textId="77777777" w:rsidR="00430ED6" w:rsidRPr="00645B7B" w:rsidRDefault="00430ED6" w:rsidP="00CF2B3C">
            <w:pPr>
              <w:pStyle w:val="TAL"/>
              <w:rPr>
                <w:noProof/>
                <w:lang w:eastAsia="zh-CN"/>
              </w:rPr>
            </w:pPr>
            <w:r w:rsidRPr="00645B7B">
              <w:rPr>
                <w:noProof/>
              </w:rPr>
              <w:t>X</w:t>
            </w:r>
          </w:p>
        </w:tc>
        <w:tc>
          <w:tcPr>
            <w:tcW w:w="297" w:type="pct"/>
            <w:gridSpan w:val="3"/>
            <w:vAlign w:val="center"/>
          </w:tcPr>
          <w:p w14:paraId="241F9229" w14:textId="77777777" w:rsidR="00430ED6" w:rsidRPr="00645B7B" w:rsidRDefault="00430ED6" w:rsidP="00CF2B3C">
            <w:pPr>
              <w:pStyle w:val="TAL"/>
              <w:rPr>
                <w:noProof/>
                <w:lang w:eastAsia="zh-CN"/>
              </w:rPr>
            </w:pPr>
            <w:r w:rsidRPr="00645B7B">
              <w:rPr>
                <w:noProof/>
              </w:rPr>
              <w:t>-</w:t>
            </w:r>
          </w:p>
        </w:tc>
        <w:tc>
          <w:tcPr>
            <w:tcW w:w="308" w:type="pct"/>
            <w:gridSpan w:val="5"/>
            <w:vAlign w:val="center"/>
          </w:tcPr>
          <w:p w14:paraId="6A36E3A4" w14:textId="77777777" w:rsidR="00430ED6" w:rsidRPr="00645B7B" w:rsidRDefault="00430ED6" w:rsidP="00CF2B3C">
            <w:pPr>
              <w:pStyle w:val="TAL"/>
              <w:rPr>
                <w:noProof/>
                <w:lang w:eastAsia="zh-CN"/>
              </w:rPr>
            </w:pPr>
            <w:r w:rsidRPr="00645B7B">
              <w:rPr>
                <w:noProof/>
              </w:rPr>
              <w:t>X</w:t>
            </w:r>
          </w:p>
        </w:tc>
        <w:tc>
          <w:tcPr>
            <w:tcW w:w="308" w:type="pct"/>
            <w:gridSpan w:val="4"/>
            <w:vAlign w:val="center"/>
          </w:tcPr>
          <w:p w14:paraId="56C805FC" w14:textId="77777777" w:rsidR="00430ED6" w:rsidRPr="00645B7B" w:rsidRDefault="00430ED6" w:rsidP="00CF2B3C">
            <w:pPr>
              <w:pStyle w:val="TAL"/>
              <w:rPr>
                <w:noProof/>
                <w:lang w:eastAsia="zh-CN"/>
              </w:rPr>
            </w:pPr>
            <w:r w:rsidRPr="00645B7B">
              <w:rPr>
                <w:noProof/>
              </w:rPr>
              <w:t>-</w:t>
            </w:r>
          </w:p>
        </w:tc>
        <w:tc>
          <w:tcPr>
            <w:tcW w:w="771" w:type="pct"/>
            <w:gridSpan w:val="3"/>
          </w:tcPr>
          <w:p w14:paraId="529A749B" w14:textId="77777777" w:rsidR="00430ED6" w:rsidRPr="0099276E" w:rsidRDefault="00430ED6" w:rsidP="00CF2B3C">
            <w:pPr>
              <w:pStyle w:val="TAL"/>
              <w:rPr>
                <w:noProof/>
              </w:rPr>
            </w:pPr>
            <w:r w:rsidRPr="0099276E">
              <w:rPr>
                <w:noProof/>
              </w:rPr>
              <w:t>Unsigned32</w:t>
            </w:r>
          </w:p>
        </w:tc>
        <w:tc>
          <w:tcPr>
            <w:tcW w:w="386" w:type="pct"/>
            <w:gridSpan w:val="3"/>
            <w:vAlign w:val="center"/>
          </w:tcPr>
          <w:p w14:paraId="0A7832E8" w14:textId="77777777" w:rsidR="00430ED6" w:rsidRPr="00484838" w:rsidRDefault="00430ED6" w:rsidP="00CF2B3C">
            <w:pPr>
              <w:pStyle w:val="TAL"/>
              <w:rPr>
                <w:noProof/>
              </w:rPr>
            </w:pPr>
            <w:r>
              <w:rPr>
                <w:rFonts w:hint="eastAsia"/>
                <w:noProof/>
                <w:lang w:eastAsia="zh-CN"/>
              </w:rPr>
              <w:t>V</w:t>
            </w:r>
          </w:p>
        </w:tc>
        <w:tc>
          <w:tcPr>
            <w:tcW w:w="308" w:type="pct"/>
            <w:gridSpan w:val="3"/>
          </w:tcPr>
          <w:p w14:paraId="4045A488" w14:textId="77777777" w:rsidR="00430ED6" w:rsidRPr="00645B7B" w:rsidRDefault="00430ED6" w:rsidP="00CF2B3C">
            <w:pPr>
              <w:pStyle w:val="TAL"/>
              <w:rPr>
                <w:noProof/>
              </w:rPr>
            </w:pPr>
            <w:r w:rsidRPr="00645B7B">
              <w:rPr>
                <w:noProof/>
              </w:rPr>
              <w:t>-</w:t>
            </w:r>
          </w:p>
        </w:tc>
        <w:tc>
          <w:tcPr>
            <w:tcW w:w="154" w:type="pct"/>
            <w:gridSpan w:val="3"/>
          </w:tcPr>
          <w:p w14:paraId="4AC5BC5D" w14:textId="77777777" w:rsidR="00430ED6" w:rsidRPr="00645B7B" w:rsidRDefault="00430ED6" w:rsidP="00CF2B3C">
            <w:pPr>
              <w:pStyle w:val="TAL"/>
              <w:rPr>
                <w:noProof/>
              </w:rPr>
            </w:pPr>
            <w:r w:rsidRPr="00645B7B">
              <w:rPr>
                <w:noProof/>
              </w:rPr>
              <w:t>-</w:t>
            </w:r>
          </w:p>
        </w:tc>
        <w:tc>
          <w:tcPr>
            <w:tcW w:w="252" w:type="pct"/>
            <w:gridSpan w:val="3"/>
            <w:vAlign w:val="center"/>
          </w:tcPr>
          <w:p w14:paraId="1ED81627" w14:textId="77777777" w:rsidR="00430ED6" w:rsidRPr="00645B7B" w:rsidRDefault="00430ED6" w:rsidP="00CF2B3C">
            <w:pPr>
              <w:pStyle w:val="TAL"/>
              <w:rPr>
                <w:noProof/>
                <w:lang w:eastAsia="zh-CN"/>
              </w:rPr>
            </w:pPr>
            <w:r>
              <w:rPr>
                <w:rFonts w:hint="eastAsia"/>
                <w:noProof/>
                <w:lang w:eastAsia="zh-CN"/>
              </w:rPr>
              <w:t>M</w:t>
            </w:r>
          </w:p>
        </w:tc>
      </w:tr>
      <w:tr w:rsidR="003164E3" w:rsidRPr="00645B7B" w14:paraId="65AD3860" w14:textId="77777777" w:rsidTr="00B803C3">
        <w:trPr>
          <w:gridBefore w:val="1"/>
          <w:wBefore w:w="16" w:type="pct"/>
          <w:jc w:val="center"/>
        </w:trPr>
        <w:tc>
          <w:tcPr>
            <w:tcW w:w="1568" w:type="pct"/>
            <w:gridSpan w:val="4"/>
            <w:vAlign w:val="center"/>
          </w:tcPr>
          <w:p w14:paraId="5BC18CBB" w14:textId="77777777" w:rsidR="00430ED6" w:rsidRPr="00417A2B" w:rsidRDefault="00430ED6" w:rsidP="00CF2B3C">
            <w:pPr>
              <w:pStyle w:val="TAL"/>
              <w:rPr>
                <w:noProof/>
              </w:rPr>
            </w:pPr>
            <w:r w:rsidRPr="00417A2B">
              <w:rPr>
                <w:noProof/>
              </w:rPr>
              <w:t>TMGI</w:t>
            </w:r>
          </w:p>
        </w:tc>
        <w:tc>
          <w:tcPr>
            <w:tcW w:w="387" w:type="pct"/>
            <w:gridSpan w:val="4"/>
            <w:vAlign w:val="center"/>
          </w:tcPr>
          <w:p w14:paraId="2B40D925" w14:textId="77777777" w:rsidR="00430ED6" w:rsidRPr="00417A2B" w:rsidRDefault="00430ED6" w:rsidP="00CF2B3C">
            <w:pPr>
              <w:pStyle w:val="TAL"/>
              <w:rPr>
                <w:noProof/>
              </w:rPr>
            </w:pPr>
            <w:r w:rsidRPr="00417A2B">
              <w:rPr>
                <w:noProof/>
              </w:rPr>
              <w:t>900</w:t>
            </w:r>
          </w:p>
        </w:tc>
        <w:tc>
          <w:tcPr>
            <w:tcW w:w="245" w:type="pct"/>
            <w:gridSpan w:val="5"/>
            <w:vAlign w:val="center"/>
          </w:tcPr>
          <w:p w14:paraId="71D739E7" w14:textId="77777777" w:rsidR="00430ED6" w:rsidRPr="00645B7B" w:rsidRDefault="00430ED6" w:rsidP="00CF2B3C">
            <w:pPr>
              <w:pStyle w:val="TAL"/>
              <w:rPr>
                <w:noProof/>
              </w:rPr>
            </w:pPr>
            <w:r w:rsidRPr="00645B7B">
              <w:rPr>
                <w:noProof/>
              </w:rPr>
              <w:t>X</w:t>
            </w:r>
          </w:p>
        </w:tc>
        <w:tc>
          <w:tcPr>
            <w:tcW w:w="297" w:type="pct"/>
            <w:gridSpan w:val="3"/>
            <w:vAlign w:val="center"/>
          </w:tcPr>
          <w:p w14:paraId="68D54E79" w14:textId="77777777" w:rsidR="00430ED6" w:rsidRPr="00645B7B" w:rsidRDefault="00430ED6" w:rsidP="00CF2B3C">
            <w:pPr>
              <w:pStyle w:val="TAL"/>
              <w:rPr>
                <w:noProof/>
              </w:rPr>
            </w:pPr>
            <w:r w:rsidRPr="00645B7B">
              <w:rPr>
                <w:noProof/>
              </w:rPr>
              <w:t>-</w:t>
            </w:r>
          </w:p>
        </w:tc>
        <w:tc>
          <w:tcPr>
            <w:tcW w:w="308" w:type="pct"/>
            <w:gridSpan w:val="5"/>
            <w:vAlign w:val="center"/>
          </w:tcPr>
          <w:p w14:paraId="5A306607" w14:textId="77777777" w:rsidR="00430ED6" w:rsidRPr="00645B7B" w:rsidRDefault="00430ED6" w:rsidP="00CF2B3C">
            <w:pPr>
              <w:pStyle w:val="TAL"/>
              <w:rPr>
                <w:noProof/>
              </w:rPr>
            </w:pPr>
            <w:r w:rsidRPr="00645B7B">
              <w:rPr>
                <w:noProof/>
              </w:rPr>
              <w:t>X</w:t>
            </w:r>
          </w:p>
        </w:tc>
        <w:tc>
          <w:tcPr>
            <w:tcW w:w="308" w:type="pct"/>
            <w:gridSpan w:val="4"/>
            <w:vAlign w:val="center"/>
          </w:tcPr>
          <w:p w14:paraId="0DC6EDDE" w14:textId="77777777" w:rsidR="00430ED6" w:rsidRPr="00645B7B" w:rsidRDefault="00430ED6" w:rsidP="00CF2B3C">
            <w:pPr>
              <w:pStyle w:val="TAL"/>
              <w:rPr>
                <w:noProof/>
              </w:rPr>
            </w:pPr>
            <w:r w:rsidRPr="00645B7B">
              <w:rPr>
                <w:noProof/>
              </w:rPr>
              <w:t>-</w:t>
            </w:r>
          </w:p>
        </w:tc>
        <w:tc>
          <w:tcPr>
            <w:tcW w:w="771" w:type="pct"/>
            <w:gridSpan w:val="3"/>
            <w:vAlign w:val="center"/>
          </w:tcPr>
          <w:p w14:paraId="23A01087" w14:textId="77777777" w:rsidR="00430ED6" w:rsidRPr="0099276E" w:rsidRDefault="00430ED6" w:rsidP="00CF2B3C">
            <w:pPr>
              <w:pStyle w:val="TAL"/>
              <w:rPr>
                <w:noProof/>
              </w:rPr>
            </w:pPr>
            <w:r w:rsidRPr="0099276E">
              <w:rPr>
                <w:noProof/>
              </w:rPr>
              <w:t>refer [207]</w:t>
            </w:r>
          </w:p>
        </w:tc>
        <w:tc>
          <w:tcPr>
            <w:tcW w:w="386" w:type="pct"/>
            <w:gridSpan w:val="3"/>
            <w:vAlign w:val="center"/>
          </w:tcPr>
          <w:p w14:paraId="4EA6CB55" w14:textId="77777777" w:rsidR="00430ED6" w:rsidRPr="00484838" w:rsidRDefault="00430ED6" w:rsidP="00CF2B3C">
            <w:pPr>
              <w:pStyle w:val="TAL"/>
              <w:rPr>
                <w:noProof/>
              </w:rPr>
            </w:pPr>
          </w:p>
        </w:tc>
        <w:tc>
          <w:tcPr>
            <w:tcW w:w="308" w:type="pct"/>
            <w:gridSpan w:val="3"/>
          </w:tcPr>
          <w:p w14:paraId="6FD34FDF" w14:textId="77777777" w:rsidR="00430ED6" w:rsidRPr="00645B7B" w:rsidRDefault="00430ED6" w:rsidP="00CF2B3C">
            <w:pPr>
              <w:pStyle w:val="TAL"/>
              <w:rPr>
                <w:noProof/>
              </w:rPr>
            </w:pPr>
            <w:r w:rsidRPr="00645B7B">
              <w:rPr>
                <w:noProof/>
              </w:rPr>
              <w:t>-</w:t>
            </w:r>
          </w:p>
        </w:tc>
        <w:tc>
          <w:tcPr>
            <w:tcW w:w="154" w:type="pct"/>
            <w:gridSpan w:val="3"/>
          </w:tcPr>
          <w:p w14:paraId="18AC0F9B" w14:textId="77777777" w:rsidR="00430ED6" w:rsidRPr="00645B7B" w:rsidRDefault="00430ED6" w:rsidP="00CF2B3C">
            <w:pPr>
              <w:pStyle w:val="TAL"/>
              <w:rPr>
                <w:noProof/>
              </w:rPr>
            </w:pPr>
            <w:r w:rsidRPr="00645B7B">
              <w:rPr>
                <w:noProof/>
              </w:rPr>
              <w:t>-</w:t>
            </w:r>
          </w:p>
        </w:tc>
        <w:tc>
          <w:tcPr>
            <w:tcW w:w="252" w:type="pct"/>
            <w:gridSpan w:val="3"/>
            <w:vAlign w:val="center"/>
          </w:tcPr>
          <w:p w14:paraId="1BDF6EE0" w14:textId="77777777" w:rsidR="00430ED6" w:rsidRPr="00645B7B" w:rsidRDefault="00430ED6" w:rsidP="00CF2B3C">
            <w:pPr>
              <w:pStyle w:val="TAL"/>
              <w:rPr>
                <w:noProof/>
              </w:rPr>
            </w:pPr>
          </w:p>
        </w:tc>
      </w:tr>
      <w:tr w:rsidR="003164E3" w:rsidRPr="00645B7B" w14:paraId="691D9A54" w14:textId="77777777" w:rsidTr="00B803C3">
        <w:trPr>
          <w:gridBefore w:val="1"/>
          <w:wBefore w:w="16" w:type="pct"/>
          <w:jc w:val="center"/>
        </w:trPr>
        <w:tc>
          <w:tcPr>
            <w:tcW w:w="1568" w:type="pct"/>
            <w:gridSpan w:val="4"/>
            <w:vAlign w:val="center"/>
          </w:tcPr>
          <w:p w14:paraId="4158B323" w14:textId="77777777" w:rsidR="00430ED6" w:rsidRPr="00417A2B" w:rsidRDefault="00430ED6" w:rsidP="00CF2B3C">
            <w:pPr>
              <w:pStyle w:val="TAL"/>
              <w:rPr>
                <w:noProof/>
              </w:rPr>
            </w:pPr>
            <w:r w:rsidRPr="00417A2B">
              <w:rPr>
                <w:noProof/>
              </w:rPr>
              <w:t>Token-Text</w:t>
            </w:r>
          </w:p>
        </w:tc>
        <w:tc>
          <w:tcPr>
            <w:tcW w:w="387" w:type="pct"/>
            <w:gridSpan w:val="4"/>
            <w:vAlign w:val="center"/>
          </w:tcPr>
          <w:p w14:paraId="02DD0DA6" w14:textId="77777777" w:rsidR="00430ED6" w:rsidRPr="00417A2B" w:rsidRDefault="00430ED6" w:rsidP="00CF2B3C">
            <w:pPr>
              <w:pStyle w:val="TAL"/>
              <w:rPr>
                <w:noProof/>
              </w:rPr>
            </w:pPr>
            <w:r w:rsidRPr="00417A2B">
              <w:rPr>
                <w:noProof/>
              </w:rPr>
              <w:t>1215</w:t>
            </w:r>
          </w:p>
        </w:tc>
        <w:tc>
          <w:tcPr>
            <w:tcW w:w="245" w:type="pct"/>
            <w:gridSpan w:val="5"/>
            <w:vAlign w:val="center"/>
          </w:tcPr>
          <w:p w14:paraId="75615B2A" w14:textId="77777777" w:rsidR="00430ED6" w:rsidRPr="00645B7B" w:rsidRDefault="00430ED6" w:rsidP="00CF2B3C">
            <w:pPr>
              <w:pStyle w:val="TAL"/>
              <w:rPr>
                <w:noProof/>
              </w:rPr>
            </w:pPr>
            <w:r w:rsidRPr="00645B7B">
              <w:rPr>
                <w:noProof/>
              </w:rPr>
              <w:t>-</w:t>
            </w:r>
          </w:p>
        </w:tc>
        <w:tc>
          <w:tcPr>
            <w:tcW w:w="297" w:type="pct"/>
            <w:gridSpan w:val="3"/>
            <w:vAlign w:val="center"/>
          </w:tcPr>
          <w:p w14:paraId="32F34D80" w14:textId="77777777" w:rsidR="00430ED6" w:rsidRPr="00645B7B" w:rsidRDefault="00430ED6" w:rsidP="00CF2B3C">
            <w:pPr>
              <w:pStyle w:val="TAL"/>
              <w:rPr>
                <w:noProof/>
              </w:rPr>
            </w:pPr>
            <w:r w:rsidRPr="00645B7B">
              <w:rPr>
                <w:noProof/>
              </w:rPr>
              <w:t>-</w:t>
            </w:r>
          </w:p>
        </w:tc>
        <w:tc>
          <w:tcPr>
            <w:tcW w:w="308" w:type="pct"/>
            <w:gridSpan w:val="5"/>
            <w:vAlign w:val="center"/>
          </w:tcPr>
          <w:p w14:paraId="3AF0FFFE" w14:textId="77777777" w:rsidR="00430ED6" w:rsidRPr="00645B7B" w:rsidRDefault="00430ED6" w:rsidP="00CF2B3C">
            <w:pPr>
              <w:pStyle w:val="TAL"/>
              <w:rPr>
                <w:noProof/>
              </w:rPr>
            </w:pPr>
            <w:r w:rsidRPr="00645B7B">
              <w:rPr>
                <w:noProof/>
              </w:rPr>
              <w:t>X</w:t>
            </w:r>
          </w:p>
        </w:tc>
        <w:tc>
          <w:tcPr>
            <w:tcW w:w="308" w:type="pct"/>
            <w:gridSpan w:val="4"/>
            <w:vAlign w:val="center"/>
          </w:tcPr>
          <w:p w14:paraId="4A997A9B" w14:textId="77777777" w:rsidR="00430ED6" w:rsidRPr="00645B7B" w:rsidRDefault="00430ED6" w:rsidP="00CF2B3C">
            <w:pPr>
              <w:pStyle w:val="TAL"/>
              <w:rPr>
                <w:noProof/>
              </w:rPr>
            </w:pPr>
            <w:r w:rsidRPr="00645B7B">
              <w:rPr>
                <w:noProof/>
              </w:rPr>
              <w:t>-</w:t>
            </w:r>
          </w:p>
        </w:tc>
        <w:tc>
          <w:tcPr>
            <w:tcW w:w="771" w:type="pct"/>
            <w:gridSpan w:val="3"/>
            <w:vAlign w:val="center"/>
          </w:tcPr>
          <w:p w14:paraId="7D016326" w14:textId="77777777" w:rsidR="00430ED6" w:rsidRPr="0099276E" w:rsidRDefault="00430ED6" w:rsidP="00CF2B3C">
            <w:pPr>
              <w:pStyle w:val="TAL"/>
              <w:rPr>
                <w:noProof/>
              </w:rPr>
            </w:pPr>
            <w:r w:rsidRPr="0099276E">
              <w:rPr>
                <w:noProof/>
              </w:rPr>
              <w:t>UTF8String</w:t>
            </w:r>
          </w:p>
        </w:tc>
        <w:tc>
          <w:tcPr>
            <w:tcW w:w="386" w:type="pct"/>
            <w:gridSpan w:val="3"/>
            <w:vAlign w:val="center"/>
          </w:tcPr>
          <w:p w14:paraId="394596A6" w14:textId="77777777" w:rsidR="00430ED6" w:rsidRPr="00484838" w:rsidRDefault="00430ED6" w:rsidP="00CF2B3C">
            <w:pPr>
              <w:pStyle w:val="TAL"/>
              <w:rPr>
                <w:noProof/>
              </w:rPr>
            </w:pPr>
            <w:r w:rsidRPr="00484838">
              <w:rPr>
                <w:noProof/>
              </w:rPr>
              <w:t>V,M</w:t>
            </w:r>
          </w:p>
        </w:tc>
        <w:tc>
          <w:tcPr>
            <w:tcW w:w="308" w:type="pct"/>
            <w:gridSpan w:val="3"/>
          </w:tcPr>
          <w:p w14:paraId="3DB1433C" w14:textId="77777777" w:rsidR="00430ED6" w:rsidRPr="00645B7B" w:rsidRDefault="00430ED6" w:rsidP="00CF2B3C">
            <w:pPr>
              <w:pStyle w:val="TAL"/>
              <w:rPr>
                <w:noProof/>
              </w:rPr>
            </w:pPr>
            <w:r w:rsidRPr="00645B7B">
              <w:rPr>
                <w:noProof/>
              </w:rPr>
              <w:t>-</w:t>
            </w:r>
          </w:p>
        </w:tc>
        <w:tc>
          <w:tcPr>
            <w:tcW w:w="154" w:type="pct"/>
            <w:gridSpan w:val="3"/>
          </w:tcPr>
          <w:p w14:paraId="546D21F9" w14:textId="77777777" w:rsidR="00430ED6" w:rsidRPr="00645B7B" w:rsidRDefault="00430ED6" w:rsidP="00CF2B3C">
            <w:pPr>
              <w:pStyle w:val="TAL"/>
              <w:rPr>
                <w:noProof/>
              </w:rPr>
            </w:pPr>
            <w:r w:rsidRPr="00645B7B">
              <w:rPr>
                <w:noProof/>
              </w:rPr>
              <w:t>-</w:t>
            </w:r>
          </w:p>
        </w:tc>
        <w:tc>
          <w:tcPr>
            <w:tcW w:w="252" w:type="pct"/>
            <w:gridSpan w:val="3"/>
            <w:vAlign w:val="center"/>
          </w:tcPr>
          <w:p w14:paraId="79BD2ABD" w14:textId="77777777" w:rsidR="00430ED6" w:rsidRPr="00645B7B" w:rsidRDefault="00430ED6" w:rsidP="00CF2B3C">
            <w:pPr>
              <w:pStyle w:val="TAL"/>
              <w:rPr>
                <w:noProof/>
              </w:rPr>
            </w:pPr>
          </w:p>
        </w:tc>
      </w:tr>
      <w:tr w:rsidR="003164E3" w:rsidRPr="00645B7B" w14:paraId="18411DB7" w14:textId="77777777" w:rsidTr="00B803C3">
        <w:trPr>
          <w:gridBefore w:val="1"/>
          <w:wBefore w:w="16" w:type="pct"/>
          <w:jc w:val="center"/>
        </w:trPr>
        <w:tc>
          <w:tcPr>
            <w:tcW w:w="1568" w:type="pct"/>
            <w:gridSpan w:val="4"/>
            <w:vAlign w:val="center"/>
          </w:tcPr>
          <w:p w14:paraId="2FB68A84" w14:textId="77777777" w:rsidR="00430ED6" w:rsidRPr="00417A2B" w:rsidRDefault="00430ED6" w:rsidP="00CF2B3C">
            <w:pPr>
              <w:pStyle w:val="TAL"/>
              <w:rPr>
                <w:noProof/>
              </w:rPr>
            </w:pPr>
            <w:r w:rsidRPr="00417A2B">
              <w:rPr>
                <w:noProof/>
              </w:rPr>
              <w:t>Total-Number-Of-Messages-Exploded</w:t>
            </w:r>
          </w:p>
        </w:tc>
        <w:tc>
          <w:tcPr>
            <w:tcW w:w="387" w:type="pct"/>
            <w:gridSpan w:val="4"/>
            <w:vAlign w:val="center"/>
          </w:tcPr>
          <w:p w14:paraId="08ECC96A" w14:textId="77777777" w:rsidR="00430ED6" w:rsidRPr="00417A2B" w:rsidRDefault="00430ED6" w:rsidP="00CF2B3C">
            <w:pPr>
              <w:pStyle w:val="TAL"/>
              <w:rPr>
                <w:noProof/>
              </w:rPr>
            </w:pPr>
            <w:r w:rsidRPr="00417A2B">
              <w:rPr>
                <w:noProof/>
              </w:rPr>
              <w:t>2113</w:t>
            </w:r>
          </w:p>
        </w:tc>
        <w:tc>
          <w:tcPr>
            <w:tcW w:w="245" w:type="pct"/>
            <w:gridSpan w:val="5"/>
            <w:vAlign w:val="center"/>
          </w:tcPr>
          <w:p w14:paraId="7EF7AAB7" w14:textId="77777777" w:rsidR="00430ED6" w:rsidRPr="00645B7B" w:rsidRDefault="00430ED6" w:rsidP="00CF2B3C">
            <w:pPr>
              <w:pStyle w:val="TAL"/>
              <w:rPr>
                <w:noProof/>
              </w:rPr>
            </w:pPr>
            <w:r w:rsidRPr="00645B7B">
              <w:rPr>
                <w:noProof/>
              </w:rPr>
              <w:t>X</w:t>
            </w:r>
          </w:p>
        </w:tc>
        <w:tc>
          <w:tcPr>
            <w:tcW w:w="297" w:type="pct"/>
            <w:gridSpan w:val="3"/>
            <w:vAlign w:val="center"/>
          </w:tcPr>
          <w:p w14:paraId="7E5D2C0F" w14:textId="77777777" w:rsidR="00430ED6" w:rsidRPr="00645B7B" w:rsidRDefault="00430ED6" w:rsidP="00CF2B3C">
            <w:pPr>
              <w:pStyle w:val="TAL"/>
              <w:rPr>
                <w:noProof/>
              </w:rPr>
            </w:pPr>
            <w:r w:rsidRPr="00645B7B">
              <w:rPr>
                <w:noProof/>
              </w:rPr>
              <w:t>-</w:t>
            </w:r>
          </w:p>
        </w:tc>
        <w:tc>
          <w:tcPr>
            <w:tcW w:w="308" w:type="pct"/>
            <w:gridSpan w:val="5"/>
            <w:vAlign w:val="center"/>
          </w:tcPr>
          <w:p w14:paraId="577025C5" w14:textId="77777777" w:rsidR="00430ED6" w:rsidRPr="00645B7B" w:rsidRDefault="00430ED6" w:rsidP="00CF2B3C">
            <w:pPr>
              <w:pStyle w:val="TAL"/>
              <w:rPr>
                <w:noProof/>
              </w:rPr>
            </w:pPr>
            <w:r w:rsidRPr="00645B7B">
              <w:rPr>
                <w:noProof/>
              </w:rPr>
              <w:t>X</w:t>
            </w:r>
          </w:p>
        </w:tc>
        <w:tc>
          <w:tcPr>
            <w:tcW w:w="308" w:type="pct"/>
            <w:gridSpan w:val="4"/>
            <w:vAlign w:val="center"/>
          </w:tcPr>
          <w:p w14:paraId="0465ED2F" w14:textId="77777777" w:rsidR="00430ED6" w:rsidRPr="00645B7B" w:rsidRDefault="00430ED6" w:rsidP="00CF2B3C">
            <w:pPr>
              <w:pStyle w:val="TAL"/>
              <w:rPr>
                <w:noProof/>
              </w:rPr>
            </w:pPr>
            <w:r w:rsidRPr="00645B7B">
              <w:rPr>
                <w:noProof/>
              </w:rPr>
              <w:t>-</w:t>
            </w:r>
          </w:p>
        </w:tc>
        <w:tc>
          <w:tcPr>
            <w:tcW w:w="771" w:type="pct"/>
            <w:gridSpan w:val="3"/>
            <w:vAlign w:val="center"/>
          </w:tcPr>
          <w:p w14:paraId="5548C5CA" w14:textId="77777777" w:rsidR="00430ED6" w:rsidRPr="0099276E" w:rsidRDefault="00430ED6" w:rsidP="00CF2B3C">
            <w:pPr>
              <w:pStyle w:val="TAL"/>
              <w:rPr>
                <w:noProof/>
              </w:rPr>
            </w:pPr>
            <w:r w:rsidRPr="0099276E">
              <w:rPr>
                <w:noProof/>
              </w:rPr>
              <w:t>refer [223]</w:t>
            </w:r>
          </w:p>
        </w:tc>
        <w:tc>
          <w:tcPr>
            <w:tcW w:w="386" w:type="pct"/>
            <w:gridSpan w:val="3"/>
            <w:vAlign w:val="center"/>
          </w:tcPr>
          <w:p w14:paraId="63D8CC8B" w14:textId="77777777" w:rsidR="00430ED6" w:rsidRPr="00484838" w:rsidRDefault="00430ED6" w:rsidP="00CF2B3C">
            <w:pPr>
              <w:pStyle w:val="TAL"/>
              <w:rPr>
                <w:noProof/>
              </w:rPr>
            </w:pPr>
          </w:p>
        </w:tc>
        <w:tc>
          <w:tcPr>
            <w:tcW w:w="308" w:type="pct"/>
            <w:gridSpan w:val="3"/>
          </w:tcPr>
          <w:p w14:paraId="0F2BDB7F" w14:textId="77777777" w:rsidR="00430ED6" w:rsidRPr="00645B7B" w:rsidRDefault="00430ED6" w:rsidP="00CF2B3C">
            <w:pPr>
              <w:pStyle w:val="TAL"/>
              <w:rPr>
                <w:noProof/>
              </w:rPr>
            </w:pPr>
            <w:r w:rsidRPr="00645B7B">
              <w:rPr>
                <w:noProof/>
              </w:rPr>
              <w:t>-</w:t>
            </w:r>
          </w:p>
        </w:tc>
        <w:tc>
          <w:tcPr>
            <w:tcW w:w="154" w:type="pct"/>
            <w:gridSpan w:val="3"/>
          </w:tcPr>
          <w:p w14:paraId="2090594D" w14:textId="77777777" w:rsidR="00430ED6" w:rsidRPr="00645B7B" w:rsidRDefault="00430ED6" w:rsidP="00CF2B3C">
            <w:pPr>
              <w:pStyle w:val="TAL"/>
              <w:rPr>
                <w:noProof/>
              </w:rPr>
            </w:pPr>
            <w:r w:rsidRPr="00645B7B">
              <w:rPr>
                <w:noProof/>
              </w:rPr>
              <w:t>-</w:t>
            </w:r>
          </w:p>
        </w:tc>
        <w:tc>
          <w:tcPr>
            <w:tcW w:w="252" w:type="pct"/>
            <w:gridSpan w:val="3"/>
            <w:vAlign w:val="center"/>
          </w:tcPr>
          <w:p w14:paraId="5CBEA15C" w14:textId="77777777" w:rsidR="00430ED6" w:rsidRPr="00645B7B" w:rsidRDefault="00430ED6" w:rsidP="00CF2B3C">
            <w:pPr>
              <w:pStyle w:val="TAL"/>
              <w:rPr>
                <w:noProof/>
              </w:rPr>
            </w:pPr>
          </w:p>
        </w:tc>
      </w:tr>
      <w:tr w:rsidR="003164E3" w:rsidRPr="00645B7B" w14:paraId="540F76FD" w14:textId="77777777" w:rsidTr="00B803C3">
        <w:trPr>
          <w:gridBefore w:val="1"/>
          <w:wBefore w:w="16" w:type="pct"/>
          <w:jc w:val="center"/>
        </w:trPr>
        <w:tc>
          <w:tcPr>
            <w:tcW w:w="1568" w:type="pct"/>
            <w:gridSpan w:val="4"/>
            <w:vAlign w:val="center"/>
          </w:tcPr>
          <w:p w14:paraId="151DC069" w14:textId="77777777" w:rsidR="00430ED6" w:rsidRPr="00417A2B" w:rsidRDefault="00430ED6" w:rsidP="00CF2B3C">
            <w:pPr>
              <w:pStyle w:val="TAL"/>
              <w:rPr>
                <w:noProof/>
              </w:rPr>
            </w:pPr>
            <w:r w:rsidRPr="00417A2B">
              <w:rPr>
                <w:noProof/>
              </w:rPr>
              <w:t>Total-Number-Of-Messages-Sent</w:t>
            </w:r>
          </w:p>
        </w:tc>
        <w:tc>
          <w:tcPr>
            <w:tcW w:w="387" w:type="pct"/>
            <w:gridSpan w:val="4"/>
            <w:vAlign w:val="center"/>
          </w:tcPr>
          <w:p w14:paraId="316B4833" w14:textId="77777777" w:rsidR="00430ED6" w:rsidRPr="00417A2B" w:rsidRDefault="00430ED6" w:rsidP="00CF2B3C">
            <w:pPr>
              <w:pStyle w:val="TAL"/>
              <w:rPr>
                <w:noProof/>
              </w:rPr>
            </w:pPr>
            <w:r w:rsidRPr="00417A2B">
              <w:rPr>
                <w:noProof/>
              </w:rPr>
              <w:t>2114</w:t>
            </w:r>
          </w:p>
        </w:tc>
        <w:tc>
          <w:tcPr>
            <w:tcW w:w="245" w:type="pct"/>
            <w:gridSpan w:val="5"/>
            <w:vAlign w:val="center"/>
          </w:tcPr>
          <w:p w14:paraId="7BBD8E03" w14:textId="77777777" w:rsidR="00430ED6" w:rsidRPr="00645B7B" w:rsidRDefault="00430ED6" w:rsidP="00CF2B3C">
            <w:pPr>
              <w:pStyle w:val="TAL"/>
              <w:rPr>
                <w:noProof/>
              </w:rPr>
            </w:pPr>
            <w:r w:rsidRPr="00645B7B">
              <w:rPr>
                <w:noProof/>
              </w:rPr>
              <w:t>X</w:t>
            </w:r>
          </w:p>
        </w:tc>
        <w:tc>
          <w:tcPr>
            <w:tcW w:w="297" w:type="pct"/>
            <w:gridSpan w:val="3"/>
            <w:vAlign w:val="center"/>
          </w:tcPr>
          <w:p w14:paraId="31FDFFDA" w14:textId="77777777" w:rsidR="00430ED6" w:rsidRPr="00645B7B" w:rsidRDefault="00430ED6" w:rsidP="00CF2B3C">
            <w:pPr>
              <w:pStyle w:val="TAL"/>
              <w:rPr>
                <w:noProof/>
              </w:rPr>
            </w:pPr>
            <w:r w:rsidRPr="00645B7B">
              <w:rPr>
                <w:noProof/>
              </w:rPr>
              <w:t>-</w:t>
            </w:r>
          </w:p>
        </w:tc>
        <w:tc>
          <w:tcPr>
            <w:tcW w:w="308" w:type="pct"/>
            <w:gridSpan w:val="5"/>
            <w:vAlign w:val="center"/>
          </w:tcPr>
          <w:p w14:paraId="784D2449" w14:textId="77777777" w:rsidR="00430ED6" w:rsidRPr="00645B7B" w:rsidRDefault="00430ED6" w:rsidP="00CF2B3C">
            <w:pPr>
              <w:pStyle w:val="TAL"/>
              <w:rPr>
                <w:noProof/>
              </w:rPr>
            </w:pPr>
            <w:r w:rsidRPr="00645B7B">
              <w:rPr>
                <w:noProof/>
              </w:rPr>
              <w:t>X</w:t>
            </w:r>
          </w:p>
        </w:tc>
        <w:tc>
          <w:tcPr>
            <w:tcW w:w="308" w:type="pct"/>
            <w:gridSpan w:val="4"/>
            <w:vAlign w:val="center"/>
          </w:tcPr>
          <w:p w14:paraId="4275F968" w14:textId="77777777" w:rsidR="00430ED6" w:rsidRPr="00645B7B" w:rsidRDefault="00430ED6" w:rsidP="00CF2B3C">
            <w:pPr>
              <w:pStyle w:val="TAL"/>
              <w:rPr>
                <w:noProof/>
              </w:rPr>
            </w:pPr>
            <w:r w:rsidRPr="00645B7B">
              <w:rPr>
                <w:noProof/>
              </w:rPr>
              <w:t>-</w:t>
            </w:r>
          </w:p>
        </w:tc>
        <w:tc>
          <w:tcPr>
            <w:tcW w:w="771" w:type="pct"/>
            <w:gridSpan w:val="3"/>
            <w:vAlign w:val="center"/>
          </w:tcPr>
          <w:p w14:paraId="42EDF268" w14:textId="77777777" w:rsidR="00430ED6" w:rsidRPr="0099276E" w:rsidRDefault="00430ED6" w:rsidP="00CF2B3C">
            <w:pPr>
              <w:pStyle w:val="TAL"/>
              <w:rPr>
                <w:noProof/>
              </w:rPr>
            </w:pPr>
            <w:r w:rsidRPr="0099276E">
              <w:rPr>
                <w:noProof/>
              </w:rPr>
              <w:t>refer [223]</w:t>
            </w:r>
          </w:p>
        </w:tc>
        <w:tc>
          <w:tcPr>
            <w:tcW w:w="386" w:type="pct"/>
            <w:gridSpan w:val="3"/>
            <w:vAlign w:val="center"/>
          </w:tcPr>
          <w:p w14:paraId="3D7961A3" w14:textId="77777777" w:rsidR="00430ED6" w:rsidRPr="00484838" w:rsidRDefault="00430ED6" w:rsidP="00CF2B3C">
            <w:pPr>
              <w:pStyle w:val="TAL"/>
              <w:rPr>
                <w:noProof/>
              </w:rPr>
            </w:pPr>
          </w:p>
        </w:tc>
        <w:tc>
          <w:tcPr>
            <w:tcW w:w="308" w:type="pct"/>
            <w:gridSpan w:val="3"/>
          </w:tcPr>
          <w:p w14:paraId="74A38C98" w14:textId="77777777" w:rsidR="00430ED6" w:rsidRPr="00645B7B" w:rsidRDefault="00430ED6" w:rsidP="00CF2B3C">
            <w:pPr>
              <w:pStyle w:val="TAL"/>
              <w:rPr>
                <w:noProof/>
              </w:rPr>
            </w:pPr>
            <w:r w:rsidRPr="00645B7B">
              <w:rPr>
                <w:noProof/>
              </w:rPr>
              <w:t>-</w:t>
            </w:r>
          </w:p>
        </w:tc>
        <w:tc>
          <w:tcPr>
            <w:tcW w:w="154" w:type="pct"/>
            <w:gridSpan w:val="3"/>
          </w:tcPr>
          <w:p w14:paraId="41559004" w14:textId="77777777" w:rsidR="00430ED6" w:rsidRPr="00645B7B" w:rsidRDefault="00430ED6" w:rsidP="00CF2B3C">
            <w:pPr>
              <w:pStyle w:val="TAL"/>
              <w:rPr>
                <w:noProof/>
              </w:rPr>
            </w:pPr>
            <w:r w:rsidRPr="00645B7B">
              <w:rPr>
                <w:noProof/>
              </w:rPr>
              <w:t>-</w:t>
            </w:r>
          </w:p>
        </w:tc>
        <w:tc>
          <w:tcPr>
            <w:tcW w:w="252" w:type="pct"/>
            <w:gridSpan w:val="3"/>
            <w:vAlign w:val="center"/>
          </w:tcPr>
          <w:p w14:paraId="0A82B968" w14:textId="77777777" w:rsidR="00430ED6" w:rsidRPr="00645B7B" w:rsidRDefault="00430ED6" w:rsidP="00CF2B3C">
            <w:pPr>
              <w:pStyle w:val="TAL"/>
              <w:rPr>
                <w:noProof/>
              </w:rPr>
            </w:pPr>
          </w:p>
        </w:tc>
      </w:tr>
      <w:tr w:rsidR="003164E3" w:rsidRPr="00645B7B" w14:paraId="4D9A8F59" w14:textId="77777777" w:rsidTr="00B803C3">
        <w:trPr>
          <w:gridBefore w:val="1"/>
          <w:wBefore w:w="16" w:type="pct"/>
          <w:jc w:val="center"/>
        </w:trPr>
        <w:tc>
          <w:tcPr>
            <w:tcW w:w="1568" w:type="pct"/>
            <w:gridSpan w:val="4"/>
            <w:vAlign w:val="center"/>
          </w:tcPr>
          <w:p w14:paraId="7054A831" w14:textId="77777777" w:rsidR="00430ED6" w:rsidRPr="00417A2B" w:rsidRDefault="00430ED6" w:rsidP="00CF2B3C">
            <w:pPr>
              <w:pStyle w:val="TAL"/>
              <w:rPr>
                <w:noProof/>
              </w:rPr>
            </w:pPr>
            <w:r w:rsidRPr="00417A2B">
              <w:rPr>
                <w:noProof/>
              </w:rPr>
              <w:t>Traffic-Data-Volumes</w:t>
            </w:r>
          </w:p>
        </w:tc>
        <w:tc>
          <w:tcPr>
            <w:tcW w:w="387" w:type="pct"/>
            <w:gridSpan w:val="4"/>
            <w:vAlign w:val="center"/>
          </w:tcPr>
          <w:p w14:paraId="7AC5494C" w14:textId="77777777" w:rsidR="00430ED6" w:rsidRPr="00417A2B" w:rsidRDefault="00430ED6" w:rsidP="00CF2B3C">
            <w:pPr>
              <w:pStyle w:val="TAL"/>
              <w:rPr>
                <w:noProof/>
              </w:rPr>
            </w:pPr>
            <w:r w:rsidRPr="00417A2B">
              <w:rPr>
                <w:noProof/>
              </w:rPr>
              <w:t>2046</w:t>
            </w:r>
          </w:p>
        </w:tc>
        <w:tc>
          <w:tcPr>
            <w:tcW w:w="245" w:type="pct"/>
            <w:gridSpan w:val="5"/>
            <w:vAlign w:val="center"/>
          </w:tcPr>
          <w:p w14:paraId="7D99DF38" w14:textId="77777777" w:rsidR="00430ED6" w:rsidRPr="00645B7B" w:rsidRDefault="00430ED6" w:rsidP="00CF2B3C">
            <w:pPr>
              <w:pStyle w:val="TAL"/>
              <w:rPr>
                <w:noProof/>
              </w:rPr>
            </w:pPr>
            <w:r w:rsidRPr="00645B7B">
              <w:rPr>
                <w:noProof/>
              </w:rPr>
              <w:t>X</w:t>
            </w:r>
          </w:p>
        </w:tc>
        <w:tc>
          <w:tcPr>
            <w:tcW w:w="297" w:type="pct"/>
            <w:gridSpan w:val="3"/>
            <w:vAlign w:val="center"/>
          </w:tcPr>
          <w:p w14:paraId="131555DE" w14:textId="77777777" w:rsidR="00430ED6" w:rsidRPr="00645B7B" w:rsidRDefault="00430ED6" w:rsidP="00CF2B3C">
            <w:pPr>
              <w:pStyle w:val="TAL"/>
              <w:rPr>
                <w:noProof/>
              </w:rPr>
            </w:pPr>
            <w:r w:rsidRPr="00645B7B">
              <w:rPr>
                <w:noProof/>
              </w:rPr>
              <w:t>-</w:t>
            </w:r>
          </w:p>
        </w:tc>
        <w:tc>
          <w:tcPr>
            <w:tcW w:w="308" w:type="pct"/>
            <w:gridSpan w:val="5"/>
            <w:vAlign w:val="center"/>
          </w:tcPr>
          <w:p w14:paraId="348BD621" w14:textId="77777777" w:rsidR="00430ED6" w:rsidRPr="00645B7B" w:rsidRDefault="00430ED6" w:rsidP="00CF2B3C">
            <w:pPr>
              <w:pStyle w:val="TAL"/>
              <w:rPr>
                <w:noProof/>
              </w:rPr>
            </w:pPr>
            <w:r w:rsidRPr="00645B7B">
              <w:rPr>
                <w:noProof/>
              </w:rPr>
              <w:t>-</w:t>
            </w:r>
          </w:p>
        </w:tc>
        <w:tc>
          <w:tcPr>
            <w:tcW w:w="308" w:type="pct"/>
            <w:gridSpan w:val="4"/>
            <w:vAlign w:val="center"/>
          </w:tcPr>
          <w:p w14:paraId="73A27778" w14:textId="77777777" w:rsidR="00430ED6" w:rsidRPr="00645B7B" w:rsidRDefault="00430ED6" w:rsidP="00CF2B3C">
            <w:pPr>
              <w:pStyle w:val="TAL"/>
              <w:rPr>
                <w:noProof/>
              </w:rPr>
            </w:pPr>
            <w:r w:rsidRPr="00645B7B">
              <w:rPr>
                <w:noProof/>
              </w:rPr>
              <w:t>-</w:t>
            </w:r>
          </w:p>
        </w:tc>
        <w:tc>
          <w:tcPr>
            <w:tcW w:w="771" w:type="pct"/>
            <w:gridSpan w:val="3"/>
            <w:vAlign w:val="center"/>
          </w:tcPr>
          <w:p w14:paraId="3ACE1B5F" w14:textId="77777777" w:rsidR="00430ED6" w:rsidRPr="0099276E" w:rsidRDefault="00430ED6" w:rsidP="00CF2B3C">
            <w:pPr>
              <w:pStyle w:val="TAL"/>
              <w:rPr>
                <w:noProof/>
              </w:rPr>
            </w:pPr>
            <w:r w:rsidRPr="0099276E">
              <w:rPr>
                <w:noProof/>
              </w:rPr>
              <w:t>Grouped</w:t>
            </w:r>
          </w:p>
        </w:tc>
        <w:tc>
          <w:tcPr>
            <w:tcW w:w="386" w:type="pct"/>
            <w:gridSpan w:val="3"/>
            <w:vAlign w:val="center"/>
          </w:tcPr>
          <w:p w14:paraId="0FFCF131" w14:textId="77777777" w:rsidR="00430ED6" w:rsidRPr="00484838" w:rsidRDefault="00430ED6" w:rsidP="00CF2B3C">
            <w:pPr>
              <w:pStyle w:val="TAL"/>
              <w:rPr>
                <w:noProof/>
              </w:rPr>
            </w:pPr>
            <w:r w:rsidRPr="00484838">
              <w:rPr>
                <w:noProof/>
              </w:rPr>
              <w:t>V,M</w:t>
            </w:r>
          </w:p>
        </w:tc>
        <w:tc>
          <w:tcPr>
            <w:tcW w:w="308" w:type="pct"/>
            <w:gridSpan w:val="3"/>
          </w:tcPr>
          <w:p w14:paraId="75BDAAEE" w14:textId="77777777" w:rsidR="00430ED6" w:rsidRPr="00645B7B" w:rsidRDefault="00430ED6" w:rsidP="00CF2B3C">
            <w:pPr>
              <w:pStyle w:val="TAL"/>
              <w:rPr>
                <w:noProof/>
              </w:rPr>
            </w:pPr>
            <w:r w:rsidRPr="00645B7B">
              <w:rPr>
                <w:noProof/>
              </w:rPr>
              <w:t>-</w:t>
            </w:r>
          </w:p>
        </w:tc>
        <w:tc>
          <w:tcPr>
            <w:tcW w:w="154" w:type="pct"/>
            <w:gridSpan w:val="3"/>
          </w:tcPr>
          <w:p w14:paraId="08536D44" w14:textId="77777777" w:rsidR="00430ED6" w:rsidRPr="00645B7B" w:rsidRDefault="00430ED6" w:rsidP="00CF2B3C">
            <w:pPr>
              <w:pStyle w:val="TAL"/>
              <w:rPr>
                <w:noProof/>
              </w:rPr>
            </w:pPr>
            <w:r w:rsidRPr="00645B7B">
              <w:rPr>
                <w:noProof/>
              </w:rPr>
              <w:t>-</w:t>
            </w:r>
          </w:p>
        </w:tc>
        <w:tc>
          <w:tcPr>
            <w:tcW w:w="252" w:type="pct"/>
            <w:gridSpan w:val="3"/>
            <w:vAlign w:val="center"/>
          </w:tcPr>
          <w:p w14:paraId="03938679" w14:textId="77777777" w:rsidR="00430ED6" w:rsidRPr="00645B7B" w:rsidRDefault="00430ED6" w:rsidP="00CF2B3C">
            <w:pPr>
              <w:pStyle w:val="TAL"/>
              <w:rPr>
                <w:noProof/>
              </w:rPr>
            </w:pPr>
          </w:p>
        </w:tc>
      </w:tr>
      <w:tr w:rsidR="003164E3" w:rsidRPr="00645B7B" w14:paraId="28A1C425" w14:textId="77777777" w:rsidTr="00B803C3">
        <w:trPr>
          <w:gridBefore w:val="1"/>
          <w:wBefore w:w="16" w:type="pct"/>
          <w:jc w:val="center"/>
        </w:trPr>
        <w:tc>
          <w:tcPr>
            <w:tcW w:w="1568" w:type="pct"/>
            <w:gridSpan w:val="4"/>
          </w:tcPr>
          <w:p w14:paraId="3D7A166F" w14:textId="77777777" w:rsidR="00430ED6" w:rsidRPr="00417A2B" w:rsidRDefault="00430ED6" w:rsidP="00CF2B3C">
            <w:pPr>
              <w:pStyle w:val="TAL"/>
              <w:rPr>
                <w:noProof/>
              </w:rPr>
            </w:pPr>
            <w:r w:rsidRPr="00A74587">
              <w:rPr>
                <w:bCs/>
                <w:noProof/>
              </w:rPr>
              <w:t>Traf</w:t>
            </w:r>
            <w:r>
              <w:rPr>
                <w:bCs/>
                <w:noProof/>
              </w:rPr>
              <w:t>fic-Steering-Policy-Identifier-D</w:t>
            </w:r>
            <w:r w:rsidRPr="00A74587">
              <w:rPr>
                <w:bCs/>
                <w:noProof/>
              </w:rPr>
              <w:t>L</w:t>
            </w:r>
          </w:p>
        </w:tc>
        <w:tc>
          <w:tcPr>
            <w:tcW w:w="387" w:type="pct"/>
            <w:gridSpan w:val="4"/>
          </w:tcPr>
          <w:p w14:paraId="0FBB76A5" w14:textId="77777777" w:rsidR="00430ED6" w:rsidRPr="00417A2B" w:rsidRDefault="00430ED6" w:rsidP="00CF2B3C">
            <w:pPr>
              <w:pStyle w:val="TAL"/>
              <w:rPr>
                <w:noProof/>
              </w:rPr>
            </w:pPr>
            <w:r>
              <w:rPr>
                <w:rFonts w:cs="Arial"/>
                <w:noProof/>
              </w:rPr>
              <w:t>2836</w:t>
            </w:r>
          </w:p>
        </w:tc>
        <w:tc>
          <w:tcPr>
            <w:tcW w:w="245" w:type="pct"/>
            <w:gridSpan w:val="5"/>
            <w:vAlign w:val="center"/>
          </w:tcPr>
          <w:p w14:paraId="25C35503" w14:textId="77777777" w:rsidR="00430ED6" w:rsidRPr="00645B7B" w:rsidRDefault="00430ED6" w:rsidP="00CF2B3C">
            <w:pPr>
              <w:pStyle w:val="TAL"/>
              <w:rPr>
                <w:noProof/>
              </w:rPr>
            </w:pPr>
            <w:r w:rsidRPr="00645B7B">
              <w:rPr>
                <w:noProof/>
              </w:rPr>
              <w:t>X</w:t>
            </w:r>
          </w:p>
        </w:tc>
        <w:tc>
          <w:tcPr>
            <w:tcW w:w="297" w:type="pct"/>
            <w:gridSpan w:val="3"/>
            <w:vAlign w:val="center"/>
          </w:tcPr>
          <w:p w14:paraId="51A108FD" w14:textId="77777777" w:rsidR="00430ED6" w:rsidRPr="00645B7B" w:rsidRDefault="00430ED6" w:rsidP="00CF2B3C">
            <w:pPr>
              <w:pStyle w:val="TAL"/>
              <w:rPr>
                <w:noProof/>
              </w:rPr>
            </w:pPr>
            <w:r w:rsidRPr="00645B7B">
              <w:rPr>
                <w:noProof/>
              </w:rPr>
              <w:t>-</w:t>
            </w:r>
          </w:p>
        </w:tc>
        <w:tc>
          <w:tcPr>
            <w:tcW w:w="308" w:type="pct"/>
            <w:gridSpan w:val="5"/>
            <w:vAlign w:val="center"/>
          </w:tcPr>
          <w:p w14:paraId="29E2B4E4" w14:textId="77777777" w:rsidR="00430ED6" w:rsidRPr="00645B7B" w:rsidRDefault="00430ED6" w:rsidP="00CF2B3C">
            <w:pPr>
              <w:pStyle w:val="TAL"/>
              <w:rPr>
                <w:noProof/>
                <w:lang w:eastAsia="zh-CN"/>
              </w:rPr>
            </w:pPr>
            <w:r>
              <w:rPr>
                <w:rFonts w:hint="eastAsia"/>
                <w:noProof/>
                <w:lang w:eastAsia="zh-CN"/>
              </w:rPr>
              <w:t>-</w:t>
            </w:r>
          </w:p>
        </w:tc>
        <w:tc>
          <w:tcPr>
            <w:tcW w:w="308" w:type="pct"/>
            <w:gridSpan w:val="4"/>
            <w:vAlign w:val="center"/>
          </w:tcPr>
          <w:p w14:paraId="794266A4" w14:textId="77777777" w:rsidR="00430ED6" w:rsidRPr="00645B7B" w:rsidRDefault="00430ED6" w:rsidP="00CF2B3C">
            <w:pPr>
              <w:pStyle w:val="TAL"/>
              <w:rPr>
                <w:noProof/>
              </w:rPr>
            </w:pPr>
            <w:r w:rsidRPr="00645B7B">
              <w:rPr>
                <w:noProof/>
              </w:rPr>
              <w:t>-</w:t>
            </w:r>
          </w:p>
        </w:tc>
        <w:tc>
          <w:tcPr>
            <w:tcW w:w="771" w:type="pct"/>
            <w:gridSpan w:val="3"/>
          </w:tcPr>
          <w:p w14:paraId="03689D4A" w14:textId="77777777" w:rsidR="00430ED6" w:rsidRPr="0099276E" w:rsidRDefault="00430ED6" w:rsidP="00CF2B3C">
            <w:pPr>
              <w:pStyle w:val="TAL"/>
              <w:rPr>
                <w:noProof/>
              </w:rPr>
            </w:pPr>
            <w:r>
              <w:rPr>
                <w:noProof/>
              </w:rPr>
              <w:t>refer [215</w:t>
            </w:r>
            <w:r w:rsidRPr="0099276E">
              <w:rPr>
                <w:noProof/>
              </w:rPr>
              <w:t>]</w:t>
            </w:r>
          </w:p>
        </w:tc>
        <w:tc>
          <w:tcPr>
            <w:tcW w:w="386" w:type="pct"/>
            <w:gridSpan w:val="3"/>
            <w:vAlign w:val="center"/>
          </w:tcPr>
          <w:p w14:paraId="5F66CF29" w14:textId="77777777" w:rsidR="00430ED6" w:rsidRPr="00484838" w:rsidRDefault="00430ED6" w:rsidP="00CF2B3C">
            <w:pPr>
              <w:pStyle w:val="TAL"/>
              <w:rPr>
                <w:noProof/>
              </w:rPr>
            </w:pPr>
          </w:p>
        </w:tc>
        <w:tc>
          <w:tcPr>
            <w:tcW w:w="308" w:type="pct"/>
            <w:gridSpan w:val="3"/>
            <w:vAlign w:val="center"/>
          </w:tcPr>
          <w:p w14:paraId="06264957" w14:textId="77777777" w:rsidR="00430ED6" w:rsidRPr="00645B7B" w:rsidRDefault="00430ED6" w:rsidP="00CF2B3C">
            <w:pPr>
              <w:pStyle w:val="TAL"/>
              <w:rPr>
                <w:noProof/>
                <w:lang w:eastAsia="zh-CN"/>
              </w:rPr>
            </w:pPr>
            <w:r>
              <w:rPr>
                <w:rFonts w:hint="eastAsia"/>
                <w:noProof/>
                <w:lang w:eastAsia="zh-CN"/>
              </w:rPr>
              <w:t>-</w:t>
            </w:r>
          </w:p>
        </w:tc>
        <w:tc>
          <w:tcPr>
            <w:tcW w:w="154" w:type="pct"/>
            <w:gridSpan w:val="3"/>
            <w:vAlign w:val="center"/>
          </w:tcPr>
          <w:p w14:paraId="05D8423C" w14:textId="77777777" w:rsidR="00430ED6" w:rsidRPr="00645B7B" w:rsidRDefault="00430ED6" w:rsidP="00CF2B3C">
            <w:pPr>
              <w:pStyle w:val="TAL"/>
              <w:rPr>
                <w:noProof/>
                <w:lang w:eastAsia="zh-CN"/>
              </w:rPr>
            </w:pPr>
            <w:r>
              <w:rPr>
                <w:rFonts w:hint="eastAsia"/>
                <w:noProof/>
                <w:lang w:eastAsia="zh-CN"/>
              </w:rPr>
              <w:t>-</w:t>
            </w:r>
          </w:p>
        </w:tc>
        <w:tc>
          <w:tcPr>
            <w:tcW w:w="252" w:type="pct"/>
            <w:gridSpan w:val="3"/>
            <w:vAlign w:val="center"/>
          </w:tcPr>
          <w:p w14:paraId="5471B10B" w14:textId="77777777" w:rsidR="00430ED6" w:rsidRPr="00645B7B" w:rsidRDefault="00430ED6" w:rsidP="00CF2B3C">
            <w:pPr>
              <w:pStyle w:val="TAL"/>
              <w:rPr>
                <w:noProof/>
              </w:rPr>
            </w:pPr>
          </w:p>
        </w:tc>
      </w:tr>
      <w:tr w:rsidR="003164E3" w:rsidRPr="00645B7B" w14:paraId="6E7FE401" w14:textId="77777777" w:rsidTr="00B803C3">
        <w:trPr>
          <w:gridBefore w:val="1"/>
          <w:wBefore w:w="16" w:type="pct"/>
          <w:jc w:val="center"/>
        </w:trPr>
        <w:tc>
          <w:tcPr>
            <w:tcW w:w="1568" w:type="pct"/>
            <w:gridSpan w:val="4"/>
          </w:tcPr>
          <w:p w14:paraId="60EE8E6A" w14:textId="77777777" w:rsidR="00430ED6" w:rsidRPr="00417A2B" w:rsidRDefault="00430ED6" w:rsidP="00CF2B3C">
            <w:pPr>
              <w:pStyle w:val="TAL"/>
              <w:rPr>
                <w:bCs/>
                <w:noProof/>
              </w:rPr>
            </w:pPr>
            <w:r w:rsidRPr="00A74587">
              <w:rPr>
                <w:bCs/>
                <w:noProof/>
              </w:rPr>
              <w:t>Traffic-Steering-Policy-Identifier-UL</w:t>
            </w:r>
          </w:p>
        </w:tc>
        <w:tc>
          <w:tcPr>
            <w:tcW w:w="387" w:type="pct"/>
            <w:gridSpan w:val="4"/>
          </w:tcPr>
          <w:p w14:paraId="3ADA6395" w14:textId="77777777" w:rsidR="00430ED6" w:rsidRPr="00BB6156" w:rsidRDefault="00430ED6" w:rsidP="00CF2B3C">
            <w:pPr>
              <w:pStyle w:val="TAL"/>
              <w:rPr>
                <w:rFonts w:cs="Arial"/>
                <w:noProof/>
              </w:rPr>
            </w:pPr>
            <w:r>
              <w:rPr>
                <w:rFonts w:cs="Arial"/>
                <w:noProof/>
              </w:rPr>
              <w:t>2837</w:t>
            </w:r>
          </w:p>
        </w:tc>
        <w:tc>
          <w:tcPr>
            <w:tcW w:w="245" w:type="pct"/>
            <w:gridSpan w:val="5"/>
            <w:vAlign w:val="center"/>
          </w:tcPr>
          <w:p w14:paraId="672B1442" w14:textId="77777777" w:rsidR="00430ED6" w:rsidRPr="00645B7B" w:rsidRDefault="00430ED6" w:rsidP="00CF2B3C">
            <w:pPr>
              <w:pStyle w:val="TAL"/>
              <w:rPr>
                <w:noProof/>
              </w:rPr>
            </w:pPr>
            <w:r w:rsidRPr="00645B7B">
              <w:rPr>
                <w:noProof/>
              </w:rPr>
              <w:t>X</w:t>
            </w:r>
          </w:p>
        </w:tc>
        <w:tc>
          <w:tcPr>
            <w:tcW w:w="297" w:type="pct"/>
            <w:gridSpan w:val="3"/>
            <w:vAlign w:val="center"/>
          </w:tcPr>
          <w:p w14:paraId="7AB50C9A" w14:textId="77777777" w:rsidR="00430ED6" w:rsidRPr="00645B7B" w:rsidRDefault="00430ED6" w:rsidP="00CF2B3C">
            <w:pPr>
              <w:pStyle w:val="TAL"/>
              <w:rPr>
                <w:noProof/>
              </w:rPr>
            </w:pPr>
            <w:r w:rsidRPr="00645B7B">
              <w:rPr>
                <w:noProof/>
              </w:rPr>
              <w:t>-</w:t>
            </w:r>
          </w:p>
        </w:tc>
        <w:tc>
          <w:tcPr>
            <w:tcW w:w="308" w:type="pct"/>
            <w:gridSpan w:val="5"/>
            <w:vAlign w:val="center"/>
          </w:tcPr>
          <w:p w14:paraId="0EB16DFA" w14:textId="77777777" w:rsidR="00430ED6" w:rsidRPr="00645B7B" w:rsidRDefault="00430ED6" w:rsidP="00CF2B3C">
            <w:pPr>
              <w:pStyle w:val="TAL"/>
              <w:rPr>
                <w:noProof/>
                <w:lang w:eastAsia="zh-CN"/>
              </w:rPr>
            </w:pPr>
            <w:r>
              <w:rPr>
                <w:rFonts w:hint="eastAsia"/>
                <w:noProof/>
                <w:lang w:eastAsia="zh-CN"/>
              </w:rPr>
              <w:t>-</w:t>
            </w:r>
          </w:p>
        </w:tc>
        <w:tc>
          <w:tcPr>
            <w:tcW w:w="308" w:type="pct"/>
            <w:gridSpan w:val="4"/>
            <w:vAlign w:val="center"/>
          </w:tcPr>
          <w:p w14:paraId="47D4D760" w14:textId="77777777" w:rsidR="00430ED6" w:rsidRPr="00645B7B" w:rsidRDefault="00430ED6" w:rsidP="00CF2B3C">
            <w:pPr>
              <w:pStyle w:val="TAL"/>
              <w:rPr>
                <w:noProof/>
              </w:rPr>
            </w:pPr>
            <w:r w:rsidRPr="00645B7B">
              <w:rPr>
                <w:noProof/>
              </w:rPr>
              <w:t>-</w:t>
            </w:r>
          </w:p>
        </w:tc>
        <w:tc>
          <w:tcPr>
            <w:tcW w:w="771" w:type="pct"/>
            <w:gridSpan w:val="3"/>
          </w:tcPr>
          <w:p w14:paraId="4B57699F" w14:textId="77777777" w:rsidR="00430ED6" w:rsidRPr="0099276E" w:rsidRDefault="00430ED6" w:rsidP="00CF2B3C">
            <w:pPr>
              <w:pStyle w:val="TAL"/>
              <w:rPr>
                <w:noProof/>
              </w:rPr>
            </w:pPr>
            <w:r>
              <w:rPr>
                <w:noProof/>
              </w:rPr>
              <w:t>refer [215</w:t>
            </w:r>
            <w:r w:rsidRPr="0099276E">
              <w:rPr>
                <w:noProof/>
              </w:rPr>
              <w:t>]</w:t>
            </w:r>
          </w:p>
        </w:tc>
        <w:tc>
          <w:tcPr>
            <w:tcW w:w="386" w:type="pct"/>
            <w:gridSpan w:val="3"/>
            <w:vAlign w:val="center"/>
          </w:tcPr>
          <w:p w14:paraId="737BDA3E" w14:textId="77777777" w:rsidR="00430ED6" w:rsidRPr="00484838" w:rsidRDefault="00430ED6" w:rsidP="00CF2B3C">
            <w:pPr>
              <w:pStyle w:val="TAL"/>
              <w:rPr>
                <w:noProof/>
              </w:rPr>
            </w:pPr>
          </w:p>
        </w:tc>
        <w:tc>
          <w:tcPr>
            <w:tcW w:w="308" w:type="pct"/>
            <w:gridSpan w:val="3"/>
            <w:vAlign w:val="center"/>
          </w:tcPr>
          <w:p w14:paraId="7170626C" w14:textId="77777777" w:rsidR="00430ED6" w:rsidRPr="00645B7B" w:rsidRDefault="00430ED6" w:rsidP="00CF2B3C">
            <w:pPr>
              <w:pStyle w:val="TAL"/>
              <w:rPr>
                <w:noProof/>
                <w:lang w:eastAsia="zh-CN"/>
              </w:rPr>
            </w:pPr>
            <w:r>
              <w:rPr>
                <w:rFonts w:hint="eastAsia"/>
                <w:noProof/>
                <w:lang w:eastAsia="zh-CN"/>
              </w:rPr>
              <w:t>-</w:t>
            </w:r>
          </w:p>
        </w:tc>
        <w:tc>
          <w:tcPr>
            <w:tcW w:w="154" w:type="pct"/>
            <w:gridSpan w:val="3"/>
            <w:vAlign w:val="center"/>
          </w:tcPr>
          <w:p w14:paraId="7F7CCAA2" w14:textId="77777777" w:rsidR="00430ED6" w:rsidRPr="00645B7B" w:rsidRDefault="00430ED6" w:rsidP="00CF2B3C">
            <w:pPr>
              <w:pStyle w:val="TAL"/>
              <w:rPr>
                <w:noProof/>
                <w:lang w:eastAsia="zh-CN"/>
              </w:rPr>
            </w:pPr>
            <w:r>
              <w:rPr>
                <w:rFonts w:hint="eastAsia"/>
                <w:noProof/>
                <w:lang w:eastAsia="zh-CN"/>
              </w:rPr>
              <w:t>-</w:t>
            </w:r>
          </w:p>
        </w:tc>
        <w:tc>
          <w:tcPr>
            <w:tcW w:w="252" w:type="pct"/>
            <w:gridSpan w:val="3"/>
            <w:vAlign w:val="center"/>
          </w:tcPr>
          <w:p w14:paraId="71769D5D" w14:textId="77777777" w:rsidR="00430ED6" w:rsidRPr="00645B7B" w:rsidRDefault="00430ED6" w:rsidP="00CF2B3C">
            <w:pPr>
              <w:pStyle w:val="TAL"/>
              <w:rPr>
                <w:noProof/>
              </w:rPr>
            </w:pPr>
          </w:p>
        </w:tc>
      </w:tr>
      <w:tr w:rsidR="003164E3" w:rsidRPr="00645B7B" w14:paraId="03D3E9CD" w14:textId="77777777" w:rsidTr="00B803C3">
        <w:trPr>
          <w:gridBefore w:val="1"/>
          <w:wBefore w:w="16" w:type="pct"/>
          <w:jc w:val="center"/>
        </w:trPr>
        <w:tc>
          <w:tcPr>
            <w:tcW w:w="1568" w:type="pct"/>
            <w:gridSpan w:val="4"/>
            <w:vAlign w:val="center"/>
          </w:tcPr>
          <w:p w14:paraId="3B5AF7DE" w14:textId="77777777" w:rsidR="00430ED6" w:rsidRPr="00417A2B" w:rsidRDefault="00430ED6" w:rsidP="00CF2B3C">
            <w:pPr>
              <w:pStyle w:val="TAL"/>
              <w:rPr>
                <w:noProof/>
              </w:rPr>
            </w:pPr>
            <w:r w:rsidRPr="00417A2B">
              <w:rPr>
                <w:noProof/>
              </w:rPr>
              <w:t>Transcoder-Inserted-Indication</w:t>
            </w:r>
          </w:p>
        </w:tc>
        <w:tc>
          <w:tcPr>
            <w:tcW w:w="387" w:type="pct"/>
            <w:gridSpan w:val="4"/>
            <w:vAlign w:val="center"/>
          </w:tcPr>
          <w:p w14:paraId="2BE3E314" w14:textId="77777777" w:rsidR="00430ED6" w:rsidRPr="00417A2B" w:rsidRDefault="00430ED6" w:rsidP="00CF2B3C">
            <w:pPr>
              <w:pStyle w:val="TAL"/>
              <w:rPr>
                <w:noProof/>
              </w:rPr>
            </w:pPr>
            <w:r w:rsidRPr="00417A2B">
              <w:rPr>
                <w:noProof/>
              </w:rPr>
              <w:t>2605</w:t>
            </w:r>
          </w:p>
        </w:tc>
        <w:tc>
          <w:tcPr>
            <w:tcW w:w="245" w:type="pct"/>
            <w:gridSpan w:val="5"/>
            <w:vAlign w:val="center"/>
          </w:tcPr>
          <w:p w14:paraId="608B5187" w14:textId="77777777" w:rsidR="00430ED6" w:rsidRPr="00645B7B" w:rsidRDefault="00430ED6" w:rsidP="00CF2B3C">
            <w:pPr>
              <w:pStyle w:val="TAL"/>
              <w:rPr>
                <w:noProof/>
              </w:rPr>
            </w:pPr>
            <w:r w:rsidRPr="00645B7B">
              <w:rPr>
                <w:noProof/>
              </w:rPr>
              <w:t>X</w:t>
            </w:r>
          </w:p>
        </w:tc>
        <w:tc>
          <w:tcPr>
            <w:tcW w:w="297" w:type="pct"/>
            <w:gridSpan w:val="3"/>
            <w:vAlign w:val="center"/>
          </w:tcPr>
          <w:p w14:paraId="5BC38B06" w14:textId="77777777" w:rsidR="00430ED6" w:rsidRPr="00645B7B" w:rsidRDefault="00430ED6" w:rsidP="00CF2B3C">
            <w:pPr>
              <w:pStyle w:val="TAL"/>
              <w:rPr>
                <w:noProof/>
              </w:rPr>
            </w:pPr>
            <w:r w:rsidRPr="00645B7B">
              <w:rPr>
                <w:noProof/>
              </w:rPr>
              <w:t>-</w:t>
            </w:r>
          </w:p>
        </w:tc>
        <w:tc>
          <w:tcPr>
            <w:tcW w:w="308" w:type="pct"/>
            <w:gridSpan w:val="5"/>
            <w:vAlign w:val="center"/>
          </w:tcPr>
          <w:p w14:paraId="77B93CFE" w14:textId="77777777" w:rsidR="00430ED6" w:rsidRPr="00645B7B" w:rsidRDefault="00430ED6" w:rsidP="00CF2B3C">
            <w:pPr>
              <w:pStyle w:val="TAL"/>
              <w:rPr>
                <w:noProof/>
              </w:rPr>
            </w:pPr>
            <w:r w:rsidRPr="00645B7B">
              <w:rPr>
                <w:noProof/>
              </w:rPr>
              <w:t>-</w:t>
            </w:r>
          </w:p>
        </w:tc>
        <w:tc>
          <w:tcPr>
            <w:tcW w:w="308" w:type="pct"/>
            <w:gridSpan w:val="4"/>
            <w:vAlign w:val="center"/>
          </w:tcPr>
          <w:p w14:paraId="1865D7FC" w14:textId="77777777" w:rsidR="00430ED6" w:rsidRPr="00645B7B" w:rsidRDefault="00430ED6" w:rsidP="00CF2B3C">
            <w:pPr>
              <w:pStyle w:val="TAL"/>
              <w:rPr>
                <w:noProof/>
              </w:rPr>
            </w:pPr>
            <w:r w:rsidRPr="00645B7B">
              <w:rPr>
                <w:noProof/>
              </w:rPr>
              <w:t>-</w:t>
            </w:r>
          </w:p>
        </w:tc>
        <w:tc>
          <w:tcPr>
            <w:tcW w:w="771" w:type="pct"/>
            <w:gridSpan w:val="3"/>
            <w:vAlign w:val="center"/>
          </w:tcPr>
          <w:p w14:paraId="161B8DD4" w14:textId="77777777" w:rsidR="00430ED6" w:rsidRPr="0099276E" w:rsidRDefault="00430ED6" w:rsidP="00CF2B3C">
            <w:pPr>
              <w:pStyle w:val="TAL"/>
              <w:rPr>
                <w:noProof/>
              </w:rPr>
            </w:pPr>
            <w:r w:rsidRPr="0099276E">
              <w:rPr>
                <w:noProof/>
              </w:rPr>
              <w:t>Enumerated</w:t>
            </w:r>
          </w:p>
        </w:tc>
        <w:tc>
          <w:tcPr>
            <w:tcW w:w="386" w:type="pct"/>
            <w:gridSpan w:val="3"/>
            <w:vAlign w:val="center"/>
          </w:tcPr>
          <w:p w14:paraId="3A1CC918" w14:textId="77777777" w:rsidR="00430ED6" w:rsidRPr="00484838" w:rsidRDefault="00430ED6" w:rsidP="00CF2B3C">
            <w:pPr>
              <w:pStyle w:val="TAL"/>
              <w:rPr>
                <w:noProof/>
              </w:rPr>
            </w:pPr>
            <w:r w:rsidRPr="00484838">
              <w:rPr>
                <w:noProof/>
              </w:rPr>
              <w:t>V,M</w:t>
            </w:r>
          </w:p>
        </w:tc>
        <w:tc>
          <w:tcPr>
            <w:tcW w:w="308" w:type="pct"/>
            <w:gridSpan w:val="3"/>
          </w:tcPr>
          <w:p w14:paraId="7D5B77B4" w14:textId="77777777" w:rsidR="00430ED6" w:rsidRPr="00645B7B" w:rsidRDefault="00430ED6" w:rsidP="00CF2B3C">
            <w:pPr>
              <w:pStyle w:val="TAL"/>
              <w:rPr>
                <w:noProof/>
              </w:rPr>
            </w:pPr>
            <w:r w:rsidRPr="00645B7B">
              <w:rPr>
                <w:noProof/>
              </w:rPr>
              <w:t>-</w:t>
            </w:r>
          </w:p>
        </w:tc>
        <w:tc>
          <w:tcPr>
            <w:tcW w:w="154" w:type="pct"/>
            <w:gridSpan w:val="3"/>
          </w:tcPr>
          <w:p w14:paraId="390C3A5D" w14:textId="77777777" w:rsidR="00430ED6" w:rsidRPr="00645B7B" w:rsidRDefault="00430ED6" w:rsidP="00CF2B3C">
            <w:pPr>
              <w:pStyle w:val="TAL"/>
              <w:rPr>
                <w:noProof/>
              </w:rPr>
            </w:pPr>
            <w:r w:rsidRPr="00645B7B">
              <w:rPr>
                <w:noProof/>
              </w:rPr>
              <w:t>-</w:t>
            </w:r>
          </w:p>
        </w:tc>
        <w:tc>
          <w:tcPr>
            <w:tcW w:w="252" w:type="pct"/>
            <w:gridSpan w:val="3"/>
            <w:vAlign w:val="center"/>
          </w:tcPr>
          <w:p w14:paraId="2527D2EF" w14:textId="77777777" w:rsidR="00430ED6" w:rsidRPr="00645B7B" w:rsidRDefault="00430ED6" w:rsidP="00CF2B3C">
            <w:pPr>
              <w:pStyle w:val="TAL"/>
              <w:rPr>
                <w:noProof/>
              </w:rPr>
            </w:pPr>
          </w:p>
        </w:tc>
      </w:tr>
      <w:tr w:rsidR="003164E3" w:rsidRPr="00645B7B" w14:paraId="7B07AE71" w14:textId="77777777" w:rsidTr="00B803C3">
        <w:trPr>
          <w:gridBefore w:val="1"/>
          <w:wBefore w:w="16" w:type="pct"/>
          <w:jc w:val="center"/>
        </w:trPr>
        <w:tc>
          <w:tcPr>
            <w:tcW w:w="1568" w:type="pct"/>
            <w:gridSpan w:val="4"/>
            <w:vAlign w:val="center"/>
          </w:tcPr>
          <w:p w14:paraId="73BD222E" w14:textId="77777777" w:rsidR="00430ED6" w:rsidRPr="00417A2B" w:rsidRDefault="00430ED6" w:rsidP="00CF2B3C">
            <w:pPr>
              <w:pStyle w:val="TAL"/>
              <w:rPr>
                <w:noProof/>
              </w:rPr>
            </w:pPr>
            <w:r w:rsidRPr="00417A2B">
              <w:rPr>
                <w:noProof/>
              </w:rPr>
              <w:t>Transit-IOI-List</w:t>
            </w:r>
          </w:p>
        </w:tc>
        <w:tc>
          <w:tcPr>
            <w:tcW w:w="387" w:type="pct"/>
            <w:gridSpan w:val="4"/>
            <w:vAlign w:val="center"/>
          </w:tcPr>
          <w:p w14:paraId="39D52E34" w14:textId="77777777" w:rsidR="00430ED6" w:rsidRPr="00417A2B" w:rsidRDefault="00430ED6" w:rsidP="00CF2B3C">
            <w:pPr>
              <w:pStyle w:val="TAL"/>
              <w:rPr>
                <w:noProof/>
              </w:rPr>
            </w:pPr>
            <w:r w:rsidRPr="00417A2B">
              <w:rPr>
                <w:noProof/>
              </w:rPr>
              <w:t>2701</w:t>
            </w:r>
          </w:p>
        </w:tc>
        <w:tc>
          <w:tcPr>
            <w:tcW w:w="245" w:type="pct"/>
            <w:gridSpan w:val="5"/>
            <w:vAlign w:val="center"/>
          </w:tcPr>
          <w:p w14:paraId="425A6585" w14:textId="77777777" w:rsidR="00430ED6" w:rsidRPr="00645B7B" w:rsidRDefault="00430ED6" w:rsidP="00CF2B3C">
            <w:pPr>
              <w:pStyle w:val="TAL"/>
              <w:rPr>
                <w:noProof/>
              </w:rPr>
            </w:pPr>
            <w:r w:rsidRPr="00645B7B">
              <w:rPr>
                <w:noProof/>
              </w:rPr>
              <w:t>X</w:t>
            </w:r>
          </w:p>
        </w:tc>
        <w:tc>
          <w:tcPr>
            <w:tcW w:w="297" w:type="pct"/>
            <w:gridSpan w:val="3"/>
            <w:vAlign w:val="center"/>
          </w:tcPr>
          <w:p w14:paraId="20F576FC" w14:textId="77777777" w:rsidR="00430ED6" w:rsidRPr="00645B7B" w:rsidRDefault="00430ED6" w:rsidP="00CF2B3C">
            <w:pPr>
              <w:pStyle w:val="TAL"/>
              <w:rPr>
                <w:noProof/>
              </w:rPr>
            </w:pPr>
            <w:r w:rsidRPr="00645B7B">
              <w:rPr>
                <w:noProof/>
              </w:rPr>
              <w:t>-</w:t>
            </w:r>
          </w:p>
        </w:tc>
        <w:tc>
          <w:tcPr>
            <w:tcW w:w="308" w:type="pct"/>
            <w:gridSpan w:val="5"/>
            <w:vAlign w:val="center"/>
          </w:tcPr>
          <w:p w14:paraId="03E268F5" w14:textId="77777777" w:rsidR="00430ED6" w:rsidRPr="00645B7B" w:rsidRDefault="00430ED6" w:rsidP="00CF2B3C">
            <w:pPr>
              <w:pStyle w:val="TAL"/>
              <w:rPr>
                <w:noProof/>
              </w:rPr>
            </w:pPr>
            <w:r w:rsidRPr="00645B7B">
              <w:rPr>
                <w:noProof/>
              </w:rPr>
              <w:t>X</w:t>
            </w:r>
          </w:p>
        </w:tc>
        <w:tc>
          <w:tcPr>
            <w:tcW w:w="308" w:type="pct"/>
            <w:gridSpan w:val="4"/>
            <w:vAlign w:val="center"/>
          </w:tcPr>
          <w:p w14:paraId="1FE13674" w14:textId="77777777" w:rsidR="00430ED6" w:rsidRPr="00645B7B" w:rsidRDefault="00430ED6" w:rsidP="00CF2B3C">
            <w:pPr>
              <w:pStyle w:val="TAL"/>
              <w:rPr>
                <w:noProof/>
              </w:rPr>
            </w:pPr>
            <w:r w:rsidRPr="00645B7B">
              <w:rPr>
                <w:noProof/>
              </w:rPr>
              <w:t>-</w:t>
            </w:r>
          </w:p>
        </w:tc>
        <w:tc>
          <w:tcPr>
            <w:tcW w:w="771" w:type="pct"/>
            <w:gridSpan w:val="3"/>
            <w:vAlign w:val="center"/>
          </w:tcPr>
          <w:p w14:paraId="1DF2C381" w14:textId="77777777" w:rsidR="00430ED6" w:rsidRPr="0099276E" w:rsidRDefault="00430ED6" w:rsidP="00CF2B3C">
            <w:pPr>
              <w:pStyle w:val="TAL"/>
              <w:rPr>
                <w:noProof/>
              </w:rPr>
            </w:pPr>
            <w:r w:rsidRPr="0099276E">
              <w:rPr>
                <w:noProof/>
              </w:rPr>
              <w:t>UTF8String</w:t>
            </w:r>
          </w:p>
        </w:tc>
        <w:tc>
          <w:tcPr>
            <w:tcW w:w="386" w:type="pct"/>
            <w:gridSpan w:val="3"/>
            <w:vAlign w:val="center"/>
          </w:tcPr>
          <w:p w14:paraId="0542EAA8" w14:textId="77777777" w:rsidR="00430ED6" w:rsidRPr="00484838" w:rsidRDefault="00430ED6" w:rsidP="00CF2B3C">
            <w:pPr>
              <w:pStyle w:val="TAL"/>
              <w:rPr>
                <w:noProof/>
              </w:rPr>
            </w:pPr>
            <w:r w:rsidRPr="00484838">
              <w:rPr>
                <w:noProof/>
              </w:rPr>
              <w:t>V,M</w:t>
            </w:r>
          </w:p>
        </w:tc>
        <w:tc>
          <w:tcPr>
            <w:tcW w:w="308" w:type="pct"/>
            <w:gridSpan w:val="3"/>
          </w:tcPr>
          <w:p w14:paraId="7330EABF" w14:textId="77777777" w:rsidR="00430ED6" w:rsidRPr="00645B7B" w:rsidRDefault="00430ED6" w:rsidP="00CF2B3C">
            <w:pPr>
              <w:pStyle w:val="TAL"/>
              <w:rPr>
                <w:noProof/>
              </w:rPr>
            </w:pPr>
          </w:p>
        </w:tc>
        <w:tc>
          <w:tcPr>
            <w:tcW w:w="154" w:type="pct"/>
            <w:gridSpan w:val="3"/>
          </w:tcPr>
          <w:p w14:paraId="36AA98AC" w14:textId="77777777" w:rsidR="00430ED6" w:rsidRPr="00645B7B" w:rsidRDefault="00430ED6" w:rsidP="00CF2B3C">
            <w:pPr>
              <w:pStyle w:val="TAL"/>
              <w:rPr>
                <w:noProof/>
              </w:rPr>
            </w:pPr>
          </w:p>
        </w:tc>
        <w:tc>
          <w:tcPr>
            <w:tcW w:w="252" w:type="pct"/>
            <w:gridSpan w:val="3"/>
            <w:vAlign w:val="center"/>
          </w:tcPr>
          <w:p w14:paraId="49AFDEEB" w14:textId="77777777" w:rsidR="00430ED6" w:rsidRPr="00645B7B" w:rsidRDefault="00430ED6" w:rsidP="00CF2B3C">
            <w:pPr>
              <w:pStyle w:val="TAL"/>
              <w:rPr>
                <w:noProof/>
              </w:rPr>
            </w:pPr>
          </w:p>
        </w:tc>
      </w:tr>
      <w:tr w:rsidR="003164E3" w:rsidRPr="00645B7B" w14:paraId="59BCEAAA" w14:textId="77777777" w:rsidTr="00B803C3">
        <w:trPr>
          <w:gridBefore w:val="1"/>
          <w:wBefore w:w="16" w:type="pct"/>
          <w:jc w:val="center"/>
        </w:trPr>
        <w:tc>
          <w:tcPr>
            <w:tcW w:w="1568" w:type="pct"/>
            <w:gridSpan w:val="4"/>
            <w:vAlign w:val="center"/>
          </w:tcPr>
          <w:p w14:paraId="70BC136B" w14:textId="77777777" w:rsidR="00430ED6" w:rsidRPr="00417A2B" w:rsidRDefault="00430ED6" w:rsidP="00CF2B3C">
            <w:pPr>
              <w:pStyle w:val="TAL"/>
              <w:rPr>
                <w:noProof/>
              </w:rPr>
            </w:pPr>
            <w:r w:rsidRPr="00417A2B">
              <w:rPr>
                <w:noProof/>
              </w:rPr>
              <w:t>Transmitter-Info</w:t>
            </w:r>
          </w:p>
        </w:tc>
        <w:tc>
          <w:tcPr>
            <w:tcW w:w="387" w:type="pct"/>
            <w:gridSpan w:val="4"/>
            <w:vAlign w:val="center"/>
          </w:tcPr>
          <w:p w14:paraId="7A41DF23" w14:textId="77777777" w:rsidR="00430ED6" w:rsidRPr="00417A2B" w:rsidRDefault="00430ED6" w:rsidP="00CF2B3C">
            <w:pPr>
              <w:pStyle w:val="TAL"/>
              <w:rPr>
                <w:noProof/>
              </w:rPr>
            </w:pPr>
            <w:r w:rsidRPr="00417A2B">
              <w:rPr>
                <w:noProof/>
              </w:rPr>
              <w:t>3468</w:t>
            </w:r>
          </w:p>
        </w:tc>
        <w:tc>
          <w:tcPr>
            <w:tcW w:w="245" w:type="pct"/>
            <w:gridSpan w:val="5"/>
            <w:vAlign w:val="center"/>
          </w:tcPr>
          <w:p w14:paraId="4C1A37E0" w14:textId="77777777" w:rsidR="00430ED6" w:rsidRPr="00645B7B" w:rsidRDefault="00430ED6" w:rsidP="00CF2B3C">
            <w:pPr>
              <w:pStyle w:val="TAL"/>
              <w:rPr>
                <w:noProof/>
              </w:rPr>
            </w:pPr>
            <w:r w:rsidRPr="00645B7B">
              <w:rPr>
                <w:noProof/>
              </w:rPr>
              <w:t>X</w:t>
            </w:r>
          </w:p>
        </w:tc>
        <w:tc>
          <w:tcPr>
            <w:tcW w:w="297" w:type="pct"/>
            <w:gridSpan w:val="3"/>
            <w:vAlign w:val="center"/>
          </w:tcPr>
          <w:p w14:paraId="24DE7773" w14:textId="77777777" w:rsidR="00430ED6" w:rsidRPr="00645B7B" w:rsidRDefault="00430ED6" w:rsidP="00CF2B3C">
            <w:pPr>
              <w:pStyle w:val="TAL"/>
              <w:rPr>
                <w:noProof/>
              </w:rPr>
            </w:pPr>
            <w:r w:rsidRPr="00645B7B">
              <w:rPr>
                <w:noProof/>
              </w:rPr>
              <w:t>-</w:t>
            </w:r>
          </w:p>
        </w:tc>
        <w:tc>
          <w:tcPr>
            <w:tcW w:w="308" w:type="pct"/>
            <w:gridSpan w:val="5"/>
            <w:vAlign w:val="center"/>
          </w:tcPr>
          <w:p w14:paraId="05993FE9" w14:textId="77777777" w:rsidR="00430ED6" w:rsidRPr="00645B7B" w:rsidRDefault="00430ED6" w:rsidP="00CF2B3C">
            <w:pPr>
              <w:pStyle w:val="TAL"/>
              <w:rPr>
                <w:noProof/>
              </w:rPr>
            </w:pPr>
            <w:r w:rsidRPr="00645B7B">
              <w:rPr>
                <w:noProof/>
              </w:rPr>
              <w:t>-</w:t>
            </w:r>
          </w:p>
        </w:tc>
        <w:tc>
          <w:tcPr>
            <w:tcW w:w="308" w:type="pct"/>
            <w:gridSpan w:val="4"/>
            <w:vAlign w:val="center"/>
          </w:tcPr>
          <w:p w14:paraId="63358BE8" w14:textId="77777777" w:rsidR="00430ED6" w:rsidRPr="00645B7B" w:rsidRDefault="00430ED6" w:rsidP="00CF2B3C">
            <w:pPr>
              <w:pStyle w:val="TAL"/>
              <w:rPr>
                <w:noProof/>
              </w:rPr>
            </w:pPr>
            <w:r w:rsidRPr="00645B7B">
              <w:rPr>
                <w:noProof/>
              </w:rPr>
              <w:t>-</w:t>
            </w:r>
          </w:p>
        </w:tc>
        <w:tc>
          <w:tcPr>
            <w:tcW w:w="771" w:type="pct"/>
            <w:gridSpan w:val="3"/>
            <w:vAlign w:val="center"/>
          </w:tcPr>
          <w:p w14:paraId="18454150" w14:textId="77777777" w:rsidR="00430ED6" w:rsidRPr="0099276E" w:rsidRDefault="00430ED6" w:rsidP="00CF2B3C">
            <w:pPr>
              <w:pStyle w:val="TAL"/>
              <w:rPr>
                <w:noProof/>
              </w:rPr>
            </w:pPr>
            <w:r w:rsidRPr="0099276E">
              <w:rPr>
                <w:noProof/>
              </w:rPr>
              <w:t>Grouped</w:t>
            </w:r>
          </w:p>
        </w:tc>
        <w:tc>
          <w:tcPr>
            <w:tcW w:w="386" w:type="pct"/>
            <w:gridSpan w:val="3"/>
            <w:vAlign w:val="center"/>
          </w:tcPr>
          <w:p w14:paraId="33E76178" w14:textId="77777777" w:rsidR="00430ED6" w:rsidRPr="00484838" w:rsidRDefault="00430ED6" w:rsidP="00CF2B3C">
            <w:pPr>
              <w:pStyle w:val="TAL"/>
              <w:rPr>
                <w:noProof/>
              </w:rPr>
            </w:pPr>
            <w:r w:rsidRPr="00484838">
              <w:rPr>
                <w:noProof/>
              </w:rPr>
              <w:t>V,M</w:t>
            </w:r>
          </w:p>
        </w:tc>
        <w:tc>
          <w:tcPr>
            <w:tcW w:w="308" w:type="pct"/>
            <w:gridSpan w:val="3"/>
          </w:tcPr>
          <w:p w14:paraId="4E931667" w14:textId="77777777" w:rsidR="00430ED6" w:rsidRPr="00645B7B" w:rsidRDefault="00430ED6" w:rsidP="00CF2B3C">
            <w:pPr>
              <w:pStyle w:val="TAL"/>
              <w:rPr>
                <w:noProof/>
              </w:rPr>
            </w:pPr>
          </w:p>
        </w:tc>
        <w:tc>
          <w:tcPr>
            <w:tcW w:w="154" w:type="pct"/>
            <w:gridSpan w:val="3"/>
          </w:tcPr>
          <w:p w14:paraId="7BCF5723" w14:textId="77777777" w:rsidR="00430ED6" w:rsidRPr="00645B7B" w:rsidRDefault="00430ED6" w:rsidP="00CF2B3C">
            <w:pPr>
              <w:pStyle w:val="TAL"/>
              <w:rPr>
                <w:noProof/>
              </w:rPr>
            </w:pPr>
          </w:p>
        </w:tc>
        <w:tc>
          <w:tcPr>
            <w:tcW w:w="252" w:type="pct"/>
            <w:gridSpan w:val="3"/>
            <w:vAlign w:val="center"/>
          </w:tcPr>
          <w:p w14:paraId="5C4EE53B" w14:textId="77777777" w:rsidR="00430ED6" w:rsidRPr="00645B7B" w:rsidRDefault="00430ED6" w:rsidP="00CF2B3C">
            <w:pPr>
              <w:pStyle w:val="TAL"/>
              <w:rPr>
                <w:noProof/>
              </w:rPr>
            </w:pPr>
          </w:p>
        </w:tc>
      </w:tr>
      <w:tr w:rsidR="003164E3" w:rsidRPr="00645B7B" w14:paraId="7FD605B8" w14:textId="77777777" w:rsidTr="00B803C3">
        <w:trPr>
          <w:gridBefore w:val="1"/>
          <w:wBefore w:w="16" w:type="pct"/>
          <w:jc w:val="center"/>
        </w:trPr>
        <w:tc>
          <w:tcPr>
            <w:tcW w:w="1568" w:type="pct"/>
            <w:gridSpan w:val="4"/>
            <w:vAlign w:val="center"/>
          </w:tcPr>
          <w:p w14:paraId="3F835A9E" w14:textId="77777777" w:rsidR="00430ED6" w:rsidRPr="00417A2B" w:rsidRDefault="00430ED6" w:rsidP="00CF2B3C">
            <w:pPr>
              <w:pStyle w:val="TAL"/>
              <w:rPr>
                <w:noProof/>
              </w:rPr>
            </w:pPr>
            <w:r w:rsidRPr="00417A2B">
              <w:rPr>
                <w:noProof/>
              </w:rPr>
              <w:t>Trigger</w:t>
            </w:r>
          </w:p>
        </w:tc>
        <w:tc>
          <w:tcPr>
            <w:tcW w:w="387" w:type="pct"/>
            <w:gridSpan w:val="4"/>
            <w:vAlign w:val="center"/>
          </w:tcPr>
          <w:p w14:paraId="2D383797" w14:textId="77777777" w:rsidR="00430ED6" w:rsidRPr="00417A2B" w:rsidRDefault="00430ED6" w:rsidP="00CF2B3C">
            <w:pPr>
              <w:pStyle w:val="TAL"/>
              <w:rPr>
                <w:noProof/>
              </w:rPr>
            </w:pPr>
            <w:r w:rsidRPr="00417A2B">
              <w:rPr>
                <w:noProof/>
              </w:rPr>
              <w:t>1264</w:t>
            </w:r>
          </w:p>
        </w:tc>
        <w:tc>
          <w:tcPr>
            <w:tcW w:w="245" w:type="pct"/>
            <w:gridSpan w:val="5"/>
            <w:vAlign w:val="center"/>
          </w:tcPr>
          <w:p w14:paraId="60B96DAD" w14:textId="77777777" w:rsidR="00430ED6" w:rsidRPr="00645B7B" w:rsidRDefault="00430ED6" w:rsidP="00CF2B3C">
            <w:pPr>
              <w:pStyle w:val="TAL"/>
              <w:rPr>
                <w:noProof/>
              </w:rPr>
            </w:pPr>
            <w:r w:rsidRPr="00645B7B">
              <w:rPr>
                <w:noProof/>
              </w:rPr>
              <w:t>-</w:t>
            </w:r>
          </w:p>
        </w:tc>
        <w:tc>
          <w:tcPr>
            <w:tcW w:w="297" w:type="pct"/>
            <w:gridSpan w:val="3"/>
            <w:vAlign w:val="center"/>
          </w:tcPr>
          <w:p w14:paraId="44B16D2C" w14:textId="77777777" w:rsidR="00430ED6" w:rsidRPr="00645B7B" w:rsidRDefault="00430ED6" w:rsidP="00CF2B3C">
            <w:pPr>
              <w:pStyle w:val="TAL"/>
              <w:rPr>
                <w:noProof/>
              </w:rPr>
            </w:pPr>
            <w:r w:rsidRPr="00645B7B">
              <w:rPr>
                <w:noProof/>
              </w:rPr>
              <w:t>-</w:t>
            </w:r>
          </w:p>
        </w:tc>
        <w:tc>
          <w:tcPr>
            <w:tcW w:w="308" w:type="pct"/>
            <w:gridSpan w:val="5"/>
            <w:vAlign w:val="center"/>
          </w:tcPr>
          <w:p w14:paraId="65B61D54" w14:textId="77777777" w:rsidR="00430ED6" w:rsidRPr="00645B7B" w:rsidRDefault="00430ED6" w:rsidP="00CF2B3C">
            <w:pPr>
              <w:pStyle w:val="TAL"/>
              <w:rPr>
                <w:noProof/>
              </w:rPr>
            </w:pPr>
            <w:r w:rsidRPr="00645B7B">
              <w:rPr>
                <w:noProof/>
              </w:rPr>
              <w:t>X</w:t>
            </w:r>
          </w:p>
        </w:tc>
        <w:tc>
          <w:tcPr>
            <w:tcW w:w="308" w:type="pct"/>
            <w:gridSpan w:val="4"/>
            <w:vAlign w:val="center"/>
          </w:tcPr>
          <w:p w14:paraId="16901262" w14:textId="77777777" w:rsidR="00430ED6" w:rsidRPr="00645B7B" w:rsidRDefault="00430ED6" w:rsidP="00CF2B3C">
            <w:pPr>
              <w:pStyle w:val="TAL"/>
              <w:rPr>
                <w:noProof/>
              </w:rPr>
            </w:pPr>
            <w:r w:rsidRPr="00645B7B">
              <w:rPr>
                <w:noProof/>
              </w:rPr>
              <w:t>X</w:t>
            </w:r>
          </w:p>
        </w:tc>
        <w:tc>
          <w:tcPr>
            <w:tcW w:w="771" w:type="pct"/>
            <w:gridSpan w:val="3"/>
            <w:vAlign w:val="center"/>
          </w:tcPr>
          <w:p w14:paraId="301DFE89" w14:textId="77777777" w:rsidR="00430ED6" w:rsidRPr="0099276E" w:rsidRDefault="00430ED6" w:rsidP="00CF2B3C">
            <w:pPr>
              <w:pStyle w:val="TAL"/>
              <w:rPr>
                <w:noProof/>
              </w:rPr>
            </w:pPr>
            <w:r w:rsidRPr="0099276E">
              <w:rPr>
                <w:noProof/>
              </w:rPr>
              <w:t>Grouped</w:t>
            </w:r>
          </w:p>
        </w:tc>
        <w:tc>
          <w:tcPr>
            <w:tcW w:w="386" w:type="pct"/>
            <w:gridSpan w:val="3"/>
            <w:vAlign w:val="center"/>
          </w:tcPr>
          <w:p w14:paraId="09BAABCF" w14:textId="77777777" w:rsidR="00430ED6" w:rsidRPr="00484838" w:rsidRDefault="00430ED6" w:rsidP="00CF2B3C">
            <w:pPr>
              <w:pStyle w:val="TAL"/>
              <w:rPr>
                <w:noProof/>
              </w:rPr>
            </w:pPr>
            <w:r w:rsidRPr="00484838">
              <w:rPr>
                <w:noProof/>
              </w:rPr>
              <w:t>V,M</w:t>
            </w:r>
          </w:p>
        </w:tc>
        <w:tc>
          <w:tcPr>
            <w:tcW w:w="308" w:type="pct"/>
            <w:gridSpan w:val="3"/>
          </w:tcPr>
          <w:p w14:paraId="595DD61A" w14:textId="77777777" w:rsidR="00430ED6" w:rsidRPr="00645B7B" w:rsidRDefault="00430ED6" w:rsidP="00CF2B3C">
            <w:pPr>
              <w:pStyle w:val="TAL"/>
              <w:rPr>
                <w:noProof/>
              </w:rPr>
            </w:pPr>
          </w:p>
        </w:tc>
        <w:tc>
          <w:tcPr>
            <w:tcW w:w="154" w:type="pct"/>
            <w:gridSpan w:val="3"/>
          </w:tcPr>
          <w:p w14:paraId="7FEB7C3B" w14:textId="77777777" w:rsidR="00430ED6" w:rsidRPr="00645B7B" w:rsidRDefault="00430ED6" w:rsidP="00CF2B3C">
            <w:pPr>
              <w:pStyle w:val="TAL"/>
              <w:rPr>
                <w:noProof/>
              </w:rPr>
            </w:pPr>
          </w:p>
        </w:tc>
        <w:tc>
          <w:tcPr>
            <w:tcW w:w="252" w:type="pct"/>
            <w:gridSpan w:val="3"/>
            <w:vAlign w:val="center"/>
          </w:tcPr>
          <w:p w14:paraId="0809ED01" w14:textId="77777777" w:rsidR="00430ED6" w:rsidRPr="00645B7B" w:rsidRDefault="00430ED6" w:rsidP="00CF2B3C">
            <w:pPr>
              <w:pStyle w:val="TAL"/>
              <w:rPr>
                <w:noProof/>
              </w:rPr>
            </w:pPr>
          </w:p>
        </w:tc>
      </w:tr>
      <w:tr w:rsidR="003164E3" w:rsidRPr="00645B7B" w14:paraId="6DC513A2" w14:textId="77777777" w:rsidTr="00B803C3">
        <w:trPr>
          <w:gridBefore w:val="1"/>
          <w:wBefore w:w="16" w:type="pct"/>
          <w:jc w:val="center"/>
        </w:trPr>
        <w:tc>
          <w:tcPr>
            <w:tcW w:w="1568" w:type="pct"/>
            <w:gridSpan w:val="4"/>
            <w:vAlign w:val="center"/>
          </w:tcPr>
          <w:p w14:paraId="50A65330" w14:textId="77777777" w:rsidR="00430ED6" w:rsidRPr="00417A2B" w:rsidRDefault="00430ED6" w:rsidP="00CF2B3C">
            <w:pPr>
              <w:pStyle w:val="TAL"/>
              <w:rPr>
                <w:noProof/>
              </w:rPr>
            </w:pPr>
            <w:r w:rsidRPr="00417A2B">
              <w:rPr>
                <w:noProof/>
              </w:rPr>
              <w:t>Trigger-Type</w:t>
            </w:r>
          </w:p>
        </w:tc>
        <w:tc>
          <w:tcPr>
            <w:tcW w:w="387" w:type="pct"/>
            <w:gridSpan w:val="4"/>
            <w:vAlign w:val="center"/>
          </w:tcPr>
          <w:p w14:paraId="17D22F48" w14:textId="77777777" w:rsidR="00430ED6" w:rsidRPr="00417A2B" w:rsidRDefault="00430ED6" w:rsidP="00CF2B3C">
            <w:pPr>
              <w:pStyle w:val="TAL"/>
              <w:rPr>
                <w:noProof/>
              </w:rPr>
            </w:pPr>
            <w:r w:rsidRPr="00417A2B">
              <w:rPr>
                <w:noProof/>
              </w:rPr>
              <w:t>870</w:t>
            </w:r>
          </w:p>
        </w:tc>
        <w:tc>
          <w:tcPr>
            <w:tcW w:w="245" w:type="pct"/>
            <w:gridSpan w:val="5"/>
            <w:vAlign w:val="center"/>
          </w:tcPr>
          <w:p w14:paraId="756CA4A3" w14:textId="77777777" w:rsidR="00430ED6" w:rsidRPr="00645B7B" w:rsidRDefault="00430ED6" w:rsidP="00CF2B3C">
            <w:pPr>
              <w:pStyle w:val="TAL"/>
              <w:rPr>
                <w:noProof/>
              </w:rPr>
            </w:pPr>
            <w:r w:rsidRPr="00645B7B">
              <w:rPr>
                <w:noProof/>
              </w:rPr>
              <w:t>-</w:t>
            </w:r>
          </w:p>
        </w:tc>
        <w:tc>
          <w:tcPr>
            <w:tcW w:w="297" w:type="pct"/>
            <w:gridSpan w:val="3"/>
            <w:vAlign w:val="center"/>
          </w:tcPr>
          <w:p w14:paraId="63F4E5FE" w14:textId="77777777" w:rsidR="00430ED6" w:rsidRPr="00645B7B" w:rsidRDefault="00430ED6" w:rsidP="00CF2B3C">
            <w:pPr>
              <w:pStyle w:val="TAL"/>
              <w:rPr>
                <w:noProof/>
              </w:rPr>
            </w:pPr>
            <w:r w:rsidRPr="00645B7B">
              <w:rPr>
                <w:noProof/>
              </w:rPr>
              <w:t>-</w:t>
            </w:r>
          </w:p>
        </w:tc>
        <w:tc>
          <w:tcPr>
            <w:tcW w:w="308" w:type="pct"/>
            <w:gridSpan w:val="5"/>
            <w:vAlign w:val="center"/>
          </w:tcPr>
          <w:p w14:paraId="452826F3" w14:textId="77777777" w:rsidR="00430ED6" w:rsidRPr="00645B7B" w:rsidRDefault="00430ED6" w:rsidP="00CF2B3C">
            <w:pPr>
              <w:pStyle w:val="TAL"/>
              <w:rPr>
                <w:noProof/>
              </w:rPr>
            </w:pPr>
            <w:r w:rsidRPr="00645B7B">
              <w:rPr>
                <w:noProof/>
              </w:rPr>
              <w:t>X</w:t>
            </w:r>
          </w:p>
        </w:tc>
        <w:tc>
          <w:tcPr>
            <w:tcW w:w="308" w:type="pct"/>
            <w:gridSpan w:val="4"/>
            <w:vAlign w:val="center"/>
          </w:tcPr>
          <w:p w14:paraId="306B24C6" w14:textId="77777777" w:rsidR="00430ED6" w:rsidRPr="00645B7B" w:rsidRDefault="00430ED6" w:rsidP="00CF2B3C">
            <w:pPr>
              <w:pStyle w:val="TAL"/>
              <w:rPr>
                <w:noProof/>
              </w:rPr>
            </w:pPr>
            <w:r w:rsidRPr="00645B7B">
              <w:rPr>
                <w:noProof/>
              </w:rPr>
              <w:t>X</w:t>
            </w:r>
          </w:p>
        </w:tc>
        <w:tc>
          <w:tcPr>
            <w:tcW w:w="771" w:type="pct"/>
            <w:gridSpan w:val="3"/>
            <w:vAlign w:val="center"/>
          </w:tcPr>
          <w:p w14:paraId="196E9A5F" w14:textId="77777777" w:rsidR="00430ED6" w:rsidRPr="0099276E" w:rsidRDefault="00430ED6" w:rsidP="00CF2B3C">
            <w:pPr>
              <w:pStyle w:val="TAL"/>
              <w:rPr>
                <w:noProof/>
              </w:rPr>
            </w:pPr>
            <w:r w:rsidRPr="0099276E">
              <w:rPr>
                <w:noProof/>
              </w:rPr>
              <w:t>Enumerated</w:t>
            </w:r>
          </w:p>
        </w:tc>
        <w:tc>
          <w:tcPr>
            <w:tcW w:w="386" w:type="pct"/>
            <w:gridSpan w:val="3"/>
            <w:vAlign w:val="center"/>
          </w:tcPr>
          <w:p w14:paraId="4324EB34" w14:textId="77777777" w:rsidR="00430ED6" w:rsidRPr="00484838" w:rsidRDefault="00430ED6" w:rsidP="00CF2B3C">
            <w:pPr>
              <w:pStyle w:val="TAL"/>
            </w:pPr>
            <w:r w:rsidRPr="00484838">
              <w:t>V,M</w:t>
            </w:r>
          </w:p>
        </w:tc>
        <w:tc>
          <w:tcPr>
            <w:tcW w:w="308" w:type="pct"/>
            <w:gridSpan w:val="3"/>
          </w:tcPr>
          <w:p w14:paraId="7A6008AC" w14:textId="77777777" w:rsidR="00430ED6" w:rsidRPr="00645B7B" w:rsidRDefault="00430ED6" w:rsidP="00CF2B3C">
            <w:pPr>
              <w:pStyle w:val="TAL"/>
              <w:rPr>
                <w:noProof/>
              </w:rPr>
            </w:pPr>
            <w:r w:rsidRPr="00645B7B">
              <w:rPr>
                <w:noProof/>
              </w:rPr>
              <w:t>-</w:t>
            </w:r>
          </w:p>
        </w:tc>
        <w:tc>
          <w:tcPr>
            <w:tcW w:w="154" w:type="pct"/>
            <w:gridSpan w:val="3"/>
          </w:tcPr>
          <w:p w14:paraId="5139A612" w14:textId="77777777" w:rsidR="00430ED6" w:rsidRPr="00645B7B" w:rsidRDefault="00430ED6" w:rsidP="00CF2B3C">
            <w:pPr>
              <w:pStyle w:val="TAL"/>
              <w:rPr>
                <w:noProof/>
              </w:rPr>
            </w:pPr>
            <w:r w:rsidRPr="00645B7B">
              <w:rPr>
                <w:noProof/>
              </w:rPr>
              <w:t>-</w:t>
            </w:r>
          </w:p>
        </w:tc>
        <w:tc>
          <w:tcPr>
            <w:tcW w:w="252" w:type="pct"/>
            <w:gridSpan w:val="3"/>
            <w:vAlign w:val="center"/>
          </w:tcPr>
          <w:p w14:paraId="2BA4D67C" w14:textId="77777777" w:rsidR="00430ED6" w:rsidRPr="00645B7B" w:rsidRDefault="00430ED6" w:rsidP="00CF2B3C">
            <w:pPr>
              <w:pStyle w:val="TAL"/>
              <w:rPr>
                <w:noProof/>
              </w:rPr>
            </w:pPr>
          </w:p>
        </w:tc>
      </w:tr>
      <w:tr w:rsidR="003164E3" w:rsidRPr="00645B7B" w14:paraId="1D448F7F" w14:textId="77777777" w:rsidTr="00B803C3">
        <w:trPr>
          <w:gridBefore w:val="1"/>
          <w:wBefore w:w="16" w:type="pct"/>
          <w:jc w:val="center"/>
        </w:trPr>
        <w:tc>
          <w:tcPr>
            <w:tcW w:w="1568" w:type="pct"/>
            <w:gridSpan w:val="4"/>
            <w:vAlign w:val="center"/>
          </w:tcPr>
          <w:p w14:paraId="3C8F1DB8" w14:textId="77777777" w:rsidR="00430ED6" w:rsidRPr="00417A2B" w:rsidRDefault="00430ED6" w:rsidP="00CF2B3C">
            <w:pPr>
              <w:pStyle w:val="TAL"/>
              <w:rPr>
                <w:noProof/>
              </w:rPr>
            </w:pPr>
            <w:r w:rsidRPr="00417A2B">
              <w:rPr>
                <w:noProof/>
              </w:rPr>
              <w:t>Trunk-Group-Id</w:t>
            </w:r>
          </w:p>
        </w:tc>
        <w:tc>
          <w:tcPr>
            <w:tcW w:w="387" w:type="pct"/>
            <w:gridSpan w:val="4"/>
            <w:vAlign w:val="center"/>
          </w:tcPr>
          <w:p w14:paraId="5973FD06" w14:textId="77777777" w:rsidR="00430ED6" w:rsidRPr="00417A2B" w:rsidRDefault="00430ED6" w:rsidP="00CF2B3C">
            <w:pPr>
              <w:pStyle w:val="TAL"/>
              <w:rPr>
                <w:noProof/>
              </w:rPr>
            </w:pPr>
            <w:r w:rsidRPr="00417A2B">
              <w:rPr>
                <w:noProof/>
              </w:rPr>
              <w:t>851</w:t>
            </w:r>
          </w:p>
        </w:tc>
        <w:tc>
          <w:tcPr>
            <w:tcW w:w="245" w:type="pct"/>
            <w:gridSpan w:val="5"/>
            <w:vAlign w:val="center"/>
          </w:tcPr>
          <w:p w14:paraId="51BEBF92" w14:textId="77777777" w:rsidR="00430ED6" w:rsidRPr="00645B7B" w:rsidRDefault="00430ED6" w:rsidP="00CF2B3C">
            <w:pPr>
              <w:pStyle w:val="TAL"/>
              <w:rPr>
                <w:noProof/>
              </w:rPr>
            </w:pPr>
            <w:r w:rsidRPr="00645B7B">
              <w:rPr>
                <w:noProof/>
              </w:rPr>
              <w:t>X</w:t>
            </w:r>
          </w:p>
        </w:tc>
        <w:tc>
          <w:tcPr>
            <w:tcW w:w="297" w:type="pct"/>
            <w:gridSpan w:val="3"/>
            <w:vAlign w:val="center"/>
          </w:tcPr>
          <w:p w14:paraId="1DC82F90" w14:textId="77777777" w:rsidR="00430ED6" w:rsidRPr="00645B7B" w:rsidRDefault="00430ED6" w:rsidP="00CF2B3C">
            <w:pPr>
              <w:pStyle w:val="TAL"/>
              <w:rPr>
                <w:noProof/>
              </w:rPr>
            </w:pPr>
            <w:r w:rsidRPr="00645B7B">
              <w:rPr>
                <w:noProof/>
              </w:rPr>
              <w:t>-</w:t>
            </w:r>
          </w:p>
        </w:tc>
        <w:tc>
          <w:tcPr>
            <w:tcW w:w="308" w:type="pct"/>
            <w:gridSpan w:val="5"/>
            <w:vAlign w:val="center"/>
          </w:tcPr>
          <w:p w14:paraId="23D573E4" w14:textId="77777777" w:rsidR="00430ED6" w:rsidRPr="00645B7B" w:rsidRDefault="00430ED6" w:rsidP="00CF2B3C">
            <w:pPr>
              <w:pStyle w:val="TAL"/>
              <w:rPr>
                <w:noProof/>
              </w:rPr>
            </w:pPr>
            <w:r w:rsidRPr="00645B7B">
              <w:rPr>
                <w:noProof/>
              </w:rPr>
              <w:t>-</w:t>
            </w:r>
          </w:p>
        </w:tc>
        <w:tc>
          <w:tcPr>
            <w:tcW w:w="308" w:type="pct"/>
            <w:gridSpan w:val="4"/>
            <w:vAlign w:val="center"/>
          </w:tcPr>
          <w:p w14:paraId="4ECBBDBB" w14:textId="77777777" w:rsidR="00430ED6" w:rsidRPr="00645B7B" w:rsidRDefault="00430ED6" w:rsidP="00CF2B3C">
            <w:pPr>
              <w:pStyle w:val="TAL"/>
              <w:rPr>
                <w:noProof/>
              </w:rPr>
            </w:pPr>
            <w:r w:rsidRPr="00645B7B">
              <w:rPr>
                <w:noProof/>
              </w:rPr>
              <w:t>-</w:t>
            </w:r>
          </w:p>
        </w:tc>
        <w:tc>
          <w:tcPr>
            <w:tcW w:w="771" w:type="pct"/>
            <w:gridSpan w:val="3"/>
            <w:vAlign w:val="center"/>
          </w:tcPr>
          <w:p w14:paraId="793A88D8" w14:textId="77777777" w:rsidR="00430ED6" w:rsidRPr="0099276E" w:rsidRDefault="00430ED6" w:rsidP="00CF2B3C">
            <w:pPr>
              <w:pStyle w:val="TAL"/>
              <w:rPr>
                <w:noProof/>
              </w:rPr>
            </w:pPr>
            <w:r w:rsidRPr="0099276E">
              <w:rPr>
                <w:noProof/>
              </w:rPr>
              <w:t>Grouped</w:t>
            </w:r>
          </w:p>
        </w:tc>
        <w:tc>
          <w:tcPr>
            <w:tcW w:w="386" w:type="pct"/>
            <w:gridSpan w:val="3"/>
            <w:vAlign w:val="center"/>
          </w:tcPr>
          <w:p w14:paraId="55A0C579" w14:textId="77777777" w:rsidR="00430ED6" w:rsidRPr="00484838" w:rsidRDefault="00430ED6" w:rsidP="00CF2B3C">
            <w:pPr>
              <w:pStyle w:val="TAL"/>
              <w:rPr>
                <w:noProof/>
              </w:rPr>
            </w:pPr>
            <w:r w:rsidRPr="00484838">
              <w:rPr>
                <w:noProof/>
              </w:rPr>
              <w:t>V,M</w:t>
            </w:r>
          </w:p>
        </w:tc>
        <w:tc>
          <w:tcPr>
            <w:tcW w:w="308" w:type="pct"/>
            <w:gridSpan w:val="3"/>
          </w:tcPr>
          <w:p w14:paraId="13C4884E" w14:textId="77777777" w:rsidR="00430ED6" w:rsidRPr="00645B7B" w:rsidRDefault="00430ED6" w:rsidP="00CF2B3C">
            <w:pPr>
              <w:pStyle w:val="TAL"/>
              <w:rPr>
                <w:noProof/>
              </w:rPr>
            </w:pPr>
            <w:r w:rsidRPr="00645B7B">
              <w:rPr>
                <w:noProof/>
              </w:rPr>
              <w:t>-</w:t>
            </w:r>
          </w:p>
        </w:tc>
        <w:tc>
          <w:tcPr>
            <w:tcW w:w="154" w:type="pct"/>
            <w:gridSpan w:val="3"/>
          </w:tcPr>
          <w:p w14:paraId="75ADC78A" w14:textId="77777777" w:rsidR="00430ED6" w:rsidRPr="00645B7B" w:rsidRDefault="00430ED6" w:rsidP="00CF2B3C">
            <w:pPr>
              <w:pStyle w:val="TAL"/>
              <w:rPr>
                <w:noProof/>
              </w:rPr>
            </w:pPr>
            <w:r w:rsidRPr="00645B7B">
              <w:rPr>
                <w:noProof/>
              </w:rPr>
              <w:t>-</w:t>
            </w:r>
          </w:p>
        </w:tc>
        <w:tc>
          <w:tcPr>
            <w:tcW w:w="252" w:type="pct"/>
            <w:gridSpan w:val="3"/>
            <w:vAlign w:val="center"/>
          </w:tcPr>
          <w:p w14:paraId="26CCE39C" w14:textId="77777777" w:rsidR="00430ED6" w:rsidRPr="00645B7B" w:rsidRDefault="00430ED6" w:rsidP="00CF2B3C">
            <w:pPr>
              <w:pStyle w:val="TAL"/>
              <w:rPr>
                <w:noProof/>
              </w:rPr>
            </w:pPr>
          </w:p>
        </w:tc>
      </w:tr>
      <w:tr w:rsidR="003164E3" w:rsidRPr="00645B7B" w14:paraId="6B1D9EE4" w14:textId="77777777" w:rsidTr="00B803C3">
        <w:trPr>
          <w:gridBefore w:val="1"/>
          <w:wBefore w:w="16" w:type="pct"/>
          <w:jc w:val="center"/>
        </w:trPr>
        <w:tc>
          <w:tcPr>
            <w:tcW w:w="1568" w:type="pct"/>
            <w:gridSpan w:val="4"/>
            <w:vAlign w:val="center"/>
          </w:tcPr>
          <w:p w14:paraId="6A41BAF9" w14:textId="77777777" w:rsidR="00430ED6" w:rsidRPr="00417A2B" w:rsidRDefault="00430ED6" w:rsidP="00CF2B3C">
            <w:pPr>
              <w:pStyle w:val="TAL"/>
              <w:rPr>
                <w:noProof/>
              </w:rPr>
            </w:pPr>
            <w:r w:rsidRPr="00417A2B">
              <w:rPr>
                <w:noProof/>
              </w:rPr>
              <w:t>TWAG-Address</w:t>
            </w:r>
          </w:p>
        </w:tc>
        <w:tc>
          <w:tcPr>
            <w:tcW w:w="387" w:type="pct"/>
            <w:gridSpan w:val="4"/>
            <w:vAlign w:val="center"/>
          </w:tcPr>
          <w:p w14:paraId="76AED95D" w14:textId="77777777" w:rsidR="00430ED6" w:rsidRPr="00417A2B" w:rsidRDefault="00430ED6" w:rsidP="00CF2B3C">
            <w:pPr>
              <w:pStyle w:val="TAL"/>
              <w:rPr>
                <w:noProof/>
              </w:rPr>
            </w:pPr>
            <w:r w:rsidRPr="00417A2B">
              <w:rPr>
                <w:noProof/>
              </w:rPr>
              <w:t xml:space="preserve">   3903</w:t>
            </w:r>
          </w:p>
        </w:tc>
        <w:tc>
          <w:tcPr>
            <w:tcW w:w="245" w:type="pct"/>
            <w:gridSpan w:val="5"/>
            <w:vAlign w:val="center"/>
          </w:tcPr>
          <w:p w14:paraId="2CD5CF1B" w14:textId="77777777" w:rsidR="00430ED6" w:rsidRPr="00645B7B" w:rsidRDefault="00430ED6" w:rsidP="00CF2B3C">
            <w:pPr>
              <w:pStyle w:val="TAL"/>
              <w:rPr>
                <w:noProof/>
              </w:rPr>
            </w:pPr>
            <w:r w:rsidRPr="00645B7B">
              <w:rPr>
                <w:noProof/>
              </w:rPr>
              <w:t>X</w:t>
            </w:r>
          </w:p>
        </w:tc>
        <w:tc>
          <w:tcPr>
            <w:tcW w:w="297" w:type="pct"/>
            <w:gridSpan w:val="3"/>
            <w:vAlign w:val="center"/>
          </w:tcPr>
          <w:p w14:paraId="2176FE46" w14:textId="77777777" w:rsidR="00430ED6" w:rsidRPr="00645B7B" w:rsidRDefault="00430ED6" w:rsidP="00CF2B3C">
            <w:pPr>
              <w:pStyle w:val="TAL"/>
              <w:rPr>
                <w:noProof/>
              </w:rPr>
            </w:pPr>
            <w:r w:rsidRPr="00645B7B">
              <w:rPr>
                <w:noProof/>
              </w:rPr>
              <w:t>-</w:t>
            </w:r>
          </w:p>
        </w:tc>
        <w:tc>
          <w:tcPr>
            <w:tcW w:w="308" w:type="pct"/>
            <w:gridSpan w:val="5"/>
            <w:vAlign w:val="center"/>
          </w:tcPr>
          <w:p w14:paraId="6D05977F" w14:textId="77777777" w:rsidR="00430ED6" w:rsidRPr="00645B7B" w:rsidRDefault="00430ED6" w:rsidP="00CF2B3C">
            <w:pPr>
              <w:pStyle w:val="TAL"/>
              <w:rPr>
                <w:noProof/>
              </w:rPr>
            </w:pPr>
            <w:r w:rsidRPr="00645B7B">
              <w:rPr>
                <w:noProof/>
              </w:rPr>
              <w:t>-</w:t>
            </w:r>
          </w:p>
        </w:tc>
        <w:tc>
          <w:tcPr>
            <w:tcW w:w="308" w:type="pct"/>
            <w:gridSpan w:val="4"/>
            <w:vAlign w:val="center"/>
          </w:tcPr>
          <w:p w14:paraId="0A91DBB3" w14:textId="77777777" w:rsidR="00430ED6" w:rsidRPr="00645B7B" w:rsidRDefault="00430ED6" w:rsidP="00CF2B3C">
            <w:pPr>
              <w:pStyle w:val="TAL"/>
              <w:rPr>
                <w:noProof/>
              </w:rPr>
            </w:pPr>
            <w:r w:rsidRPr="00645B7B">
              <w:rPr>
                <w:noProof/>
              </w:rPr>
              <w:t>-</w:t>
            </w:r>
          </w:p>
        </w:tc>
        <w:tc>
          <w:tcPr>
            <w:tcW w:w="771" w:type="pct"/>
            <w:gridSpan w:val="3"/>
            <w:vAlign w:val="center"/>
          </w:tcPr>
          <w:p w14:paraId="18A61F8C" w14:textId="77777777" w:rsidR="00430ED6" w:rsidRPr="0099276E" w:rsidRDefault="00430ED6" w:rsidP="00CF2B3C">
            <w:pPr>
              <w:pStyle w:val="TAL"/>
              <w:rPr>
                <w:noProof/>
              </w:rPr>
            </w:pPr>
            <w:r w:rsidRPr="0099276E">
              <w:rPr>
                <w:noProof/>
              </w:rPr>
              <w:t>Address</w:t>
            </w:r>
          </w:p>
        </w:tc>
        <w:tc>
          <w:tcPr>
            <w:tcW w:w="386" w:type="pct"/>
            <w:gridSpan w:val="3"/>
            <w:vAlign w:val="center"/>
          </w:tcPr>
          <w:p w14:paraId="3814F635" w14:textId="77777777" w:rsidR="00430ED6" w:rsidRPr="00484838" w:rsidRDefault="00430ED6" w:rsidP="00CF2B3C">
            <w:pPr>
              <w:pStyle w:val="TAL"/>
            </w:pPr>
            <w:r w:rsidRPr="00484838">
              <w:t>V,M</w:t>
            </w:r>
          </w:p>
        </w:tc>
        <w:tc>
          <w:tcPr>
            <w:tcW w:w="308" w:type="pct"/>
            <w:gridSpan w:val="3"/>
          </w:tcPr>
          <w:p w14:paraId="17361983" w14:textId="77777777" w:rsidR="00430ED6" w:rsidRPr="00645B7B" w:rsidRDefault="00430ED6" w:rsidP="00CF2B3C">
            <w:pPr>
              <w:pStyle w:val="TAL"/>
              <w:rPr>
                <w:noProof/>
              </w:rPr>
            </w:pPr>
            <w:r w:rsidRPr="00645B7B">
              <w:rPr>
                <w:noProof/>
              </w:rPr>
              <w:t>-</w:t>
            </w:r>
          </w:p>
        </w:tc>
        <w:tc>
          <w:tcPr>
            <w:tcW w:w="154" w:type="pct"/>
            <w:gridSpan w:val="3"/>
          </w:tcPr>
          <w:p w14:paraId="117D6A4B" w14:textId="77777777" w:rsidR="00430ED6" w:rsidRPr="00645B7B" w:rsidRDefault="00430ED6" w:rsidP="00CF2B3C">
            <w:pPr>
              <w:pStyle w:val="TAL"/>
              <w:rPr>
                <w:noProof/>
              </w:rPr>
            </w:pPr>
            <w:r w:rsidRPr="00645B7B">
              <w:rPr>
                <w:noProof/>
              </w:rPr>
              <w:t>-</w:t>
            </w:r>
          </w:p>
        </w:tc>
        <w:tc>
          <w:tcPr>
            <w:tcW w:w="252" w:type="pct"/>
            <w:gridSpan w:val="3"/>
            <w:vAlign w:val="center"/>
          </w:tcPr>
          <w:p w14:paraId="13637F76" w14:textId="77777777" w:rsidR="00430ED6" w:rsidRPr="00645B7B" w:rsidRDefault="00430ED6" w:rsidP="00CF2B3C">
            <w:pPr>
              <w:pStyle w:val="TAL"/>
              <w:rPr>
                <w:noProof/>
              </w:rPr>
            </w:pPr>
          </w:p>
        </w:tc>
      </w:tr>
      <w:tr w:rsidR="003164E3" w:rsidRPr="00645B7B" w14:paraId="03B570D6" w14:textId="77777777" w:rsidTr="00B803C3">
        <w:trPr>
          <w:gridBefore w:val="1"/>
          <w:wBefore w:w="16" w:type="pct"/>
          <w:jc w:val="center"/>
        </w:trPr>
        <w:tc>
          <w:tcPr>
            <w:tcW w:w="1568" w:type="pct"/>
            <w:gridSpan w:val="4"/>
          </w:tcPr>
          <w:p w14:paraId="6A65868A" w14:textId="77777777" w:rsidR="00430ED6" w:rsidRPr="00417A2B" w:rsidRDefault="00430ED6" w:rsidP="00CF2B3C">
            <w:pPr>
              <w:pStyle w:val="TAL"/>
              <w:rPr>
                <w:noProof/>
              </w:rPr>
            </w:pPr>
            <w:r w:rsidRPr="00417A2B">
              <w:rPr>
                <w:noProof/>
              </w:rPr>
              <w:t>TWAN-User-Location-Info</w:t>
            </w:r>
          </w:p>
        </w:tc>
        <w:tc>
          <w:tcPr>
            <w:tcW w:w="387" w:type="pct"/>
            <w:gridSpan w:val="4"/>
          </w:tcPr>
          <w:p w14:paraId="53E743C2" w14:textId="77777777" w:rsidR="00430ED6" w:rsidRPr="00417A2B" w:rsidRDefault="00430ED6" w:rsidP="00CF2B3C">
            <w:pPr>
              <w:pStyle w:val="TAL"/>
              <w:rPr>
                <w:noProof/>
              </w:rPr>
            </w:pPr>
            <w:r w:rsidRPr="00417A2B">
              <w:rPr>
                <w:noProof/>
              </w:rPr>
              <w:t>2714</w:t>
            </w:r>
          </w:p>
        </w:tc>
        <w:tc>
          <w:tcPr>
            <w:tcW w:w="245" w:type="pct"/>
            <w:gridSpan w:val="5"/>
            <w:vAlign w:val="center"/>
          </w:tcPr>
          <w:p w14:paraId="6A1F4B55" w14:textId="77777777" w:rsidR="00430ED6" w:rsidRPr="00645B7B" w:rsidRDefault="00430ED6" w:rsidP="00CF2B3C">
            <w:pPr>
              <w:pStyle w:val="TAL"/>
              <w:rPr>
                <w:noProof/>
              </w:rPr>
            </w:pPr>
            <w:r w:rsidRPr="00645B7B">
              <w:rPr>
                <w:noProof/>
              </w:rPr>
              <w:t>X</w:t>
            </w:r>
          </w:p>
        </w:tc>
        <w:tc>
          <w:tcPr>
            <w:tcW w:w="297" w:type="pct"/>
            <w:gridSpan w:val="3"/>
            <w:vAlign w:val="center"/>
          </w:tcPr>
          <w:p w14:paraId="4D99DE42" w14:textId="77777777" w:rsidR="00430ED6" w:rsidRPr="00645B7B" w:rsidRDefault="00430ED6" w:rsidP="00CF2B3C">
            <w:pPr>
              <w:pStyle w:val="TAL"/>
              <w:rPr>
                <w:noProof/>
              </w:rPr>
            </w:pPr>
            <w:r w:rsidRPr="00645B7B">
              <w:rPr>
                <w:noProof/>
              </w:rPr>
              <w:t>-</w:t>
            </w:r>
          </w:p>
        </w:tc>
        <w:tc>
          <w:tcPr>
            <w:tcW w:w="308" w:type="pct"/>
            <w:gridSpan w:val="5"/>
            <w:vAlign w:val="center"/>
          </w:tcPr>
          <w:p w14:paraId="22F076C6" w14:textId="77777777" w:rsidR="00430ED6" w:rsidRPr="00645B7B" w:rsidRDefault="00430ED6" w:rsidP="00CF2B3C">
            <w:pPr>
              <w:pStyle w:val="TAL"/>
              <w:rPr>
                <w:noProof/>
              </w:rPr>
            </w:pPr>
            <w:r w:rsidRPr="00645B7B">
              <w:rPr>
                <w:noProof/>
              </w:rPr>
              <w:t>X</w:t>
            </w:r>
          </w:p>
        </w:tc>
        <w:tc>
          <w:tcPr>
            <w:tcW w:w="308" w:type="pct"/>
            <w:gridSpan w:val="4"/>
            <w:vAlign w:val="center"/>
          </w:tcPr>
          <w:p w14:paraId="7E0959E0" w14:textId="77777777" w:rsidR="00430ED6" w:rsidRPr="00645B7B" w:rsidRDefault="00430ED6" w:rsidP="00CF2B3C">
            <w:pPr>
              <w:pStyle w:val="TAL"/>
              <w:rPr>
                <w:noProof/>
              </w:rPr>
            </w:pPr>
            <w:r w:rsidRPr="00645B7B">
              <w:rPr>
                <w:noProof/>
              </w:rPr>
              <w:t>-</w:t>
            </w:r>
          </w:p>
        </w:tc>
        <w:tc>
          <w:tcPr>
            <w:tcW w:w="771" w:type="pct"/>
            <w:gridSpan w:val="3"/>
          </w:tcPr>
          <w:p w14:paraId="47C9DF4F" w14:textId="77777777" w:rsidR="00430ED6" w:rsidRPr="0099276E" w:rsidRDefault="00430ED6" w:rsidP="00CF2B3C">
            <w:pPr>
              <w:pStyle w:val="TAL"/>
              <w:rPr>
                <w:noProof/>
              </w:rPr>
            </w:pPr>
            <w:r w:rsidRPr="0099276E">
              <w:rPr>
                <w:noProof/>
              </w:rPr>
              <w:t>Grouped</w:t>
            </w:r>
          </w:p>
        </w:tc>
        <w:tc>
          <w:tcPr>
            <w:tcW w:w="386" w:type="pct"/>
            <w:gridSpan w:val="3"/>
            <w:vAlign w:val="center"/>
          </w:tcPr>
          <w:p w14:paraId="2688BA22" w14:textId="77777777" w:rsidR="00430ED6" w:rsidRPr="00484838" w:rsidRDefault="00430ED6" w:rsidP="00CF2B3C">
            <w:pPr>
              <w:pStyle w:val="TAL"/>
              <w:rPr>
                <w:noProof/>
              </w:rPr>
            </w:pPr>
            <w:r w:rsidRPr="00484838">
              <w:rPr>
                <w:noProof/>
              </w:rPr>
              <w:t>V,M</w:t>
            </w:r>
          </w:p>
        </w:tc>
        <w:tc>
          <w:tcPr>
            <w:tcW w:w="308" w:type="pct"/>
            <w:gridSpan w:val="3"/>
          </w:tcPr>
          <w:p w14:paraId="66597B6C" w14:textId="77777777" w:rsidR="00430ED6" w:rsidRPr="00645B7B" w:rsidRDefault="00430ED6" w:rsidP="00CF2B3C">
            <w:pPr>
              <w:pStyle w:val="TAL"/>
              <w:rPr>
                <w:noProof/>
              </w:rPr>
            </w:pPr>
            <w:r w:rsidRPr="00645B7B">
              <w:rPr>
                <w:noProof/>
              </w:rPr>
              <w:t>-</w:t>
            </w:r>
          </w:p>
        </w:tc>
        <w:tc>
          <w:tcPr>
            <w:tcW w:w="154" w:type="pct"/>
            <w:gridSpan w:val="3"/>
          </w:tcPr>
          <w:p w14:paraId="11E0CC9B" w14:textId="77777777" w:rsidR="00430ED6" w:rsidRPr="00645B7B" w:rsidRDefault="00430ED6" w:rsidP="00CF2B3C">
            <w:pPr>
              <w:pStyle w:val="TAL"/>
              <w:rPr>
                <w:noProof/>
              </w:rPr>
            </w:pPr>
            <w:r w:rsidRPr="00645B7B">
              <w:rPr>
                <w:noProof/>
              </w:rPr>
              <w:t>-</w:t>
            </w:r>
          </w:p>
        </w:tc>
        <w:tc>
          <w:tcPr>
            <w:tcW w:w="252" w:type="pct"/>
            <w:gridSpan w:val="3"/>
            <w:vAlign w:val="center"/>
          </w:tcPr>
          <w:p w14:paraId="78161F23" w14:textId="77777777" w:rsidR="00430ED6" w:rsidRPr="00645B7B" w:rsidRDefault="00430ED6" w:rsidP="00CF2B3C">
            <w:pPr>
              <w:pStyle w:val="TAL"/>
              <w:rPr>
                <w:noProof/>
              </w:rPr>
            </w:pPr>
          </w:p>
        </w:tc>
      </w:tr>
      <w:tr w:rsidR="003164E3" w:rsidRPr="00645B7B" w14:paraId="64F740E0" w14:textId="77777777" w:rsidTr="00B803C3">
        <w:trPr>
          <w:gridBefore w:val="1"/>
          <w:wBefore w:w="16" w:type="pct"/>
          <w:jc w:val="center"/>
        </w:trPr>
        <w:tc>
          <w:tcPr>
            <w:tcW w:w="1568" w:type="pct"/>
            <w:gridSpan w:val="4"/>
            <w:vAlign w:val="center"/>
          </w:tcPr>
          <w:p w14:paraId="62B6839A" w14:textId="77777777" w:rsidR="00430ED6" w:rsidRPr="00417A2B" w:rsidRDefault="00430ED6" w:rsidP="00CF2B3C">
            <w:pPr>
              <w:pStyle w:val="TAL"/>
              <w:rPr>
                <w:noProof/>
              </w:rPr>
            </w:pPr>
            <w:r w:rsidRPr="00417A2B">
              <w:rPr>
                <w:noProof/>
              </w:rPr>
              <w:t>Type-Number</w:t>
            </w:r>
          </w:p>
        </w:tc>
        <w:tc>
          <w:tcPr>
            <w:tcW w:w="387" w:type="pct"/>
            <w:gridSpan w:val="4"/>
            <w:vAlign w:val="center"/>
          </w:tcPr>
          <w:p w14:paraId="0EE39E30" w14:textId="77777777" w:rsidR="00430ED6" w:rsidRPr="00417A2B" w:rsidRDefault="00430ED6" w:rsidP="00CF2B3C">
            <w:pPr>
              <w:pStyle w:val="TAL"/>
              <w:rPr>
                <w:noProof/>
              </w:rPr>
            </w:pPr>
            <w:r w:rsidRPr="00417A2B">
              <w:rPr>
                <w:noProof/>
              </w:rPr>
              <w:t>1204</w:t>
            </w:r>
          </w:p>
        </w:tc>
        <w:tc>
          <w:tcPr>
            <w:tcW w:w="245" w:type="pct"/>
            <w:gridSpan w:val="5"/>
            <w:vAlign w:val="center"/>
          </w:tcPr>
          <w:p w14:paraId="4D3858D9" w14:textId="77777777" w:rsidR="00430ED6" w:rsidRPr="00645B7B" w:rsidRDefault="00430ED6" w:rsidP="00CF2B3C">
            <w:pPr>
              <w:pStyle w:val="TAL"/>
              <w:rPr>
                <w:noProof/>
              </w:rPr>
            </w:pPr>
            <w:r w:rsidRPr="00645B7B">
              <w:rPr>
                <w:noProof/>
              </w:rPr>
              <w:t>-</w:t>
            </w:r>
          </w:p>
        </w:tc>
        <w:tc>
          <w:tcPr>
            <w:tcW w:w="297" w:type="pct"/>
            <w:gridSpan w:val="3"/>
            <w:vAlign w:val="center"/>
          </w:tcPr>
          <w:p w14:paraId="05B56CA1" w14:textId="77777777" w:rsidR="00430ED6" w:rsidRPr="00645B7B" w:rsidRDefault="00430ED6" w:rsidP="00CF2B3C">
            <w:pPr>
              <w:pStyle w:val="TAL"/>
              <w:rPr>
                <w:noProof/>
              </w:rPr>
            </w:pPr>
            <w:r w:rsidRPr="00645B7B">
              <w:rPr>
                <w:noProof/>
              </w:rPr>
              <w:t>-</w:t>
            </w:r>
          </w:p>
        </w:tc>
        <w:tc>
          <w:tcPr>
            <w:tcW w:w="308" w:type="pct"/>
            <w:gridSpan w:val="5"/>
            <w:vAlign w:val="center"/>
          </w:tcPr>
          <w:p w14:paraId="1C151044" w14:textId="77777777" w:rsidR="00430ED6" w:rsidRPr="00645B7B" w:rsidRDefault="00430ED6" w:rsidP="00CF2B3C">
            <w:pPr>
              <w:pStyle w:val="TAL"/>
              <w:rPr>
                <w:noProof/>
              </w:rPr>
            </w:pPr>
            <w:r w:rsidRPr="00645B7B">
              <w:rPr>
                <w:noProof/>
              </w:rPr>
              <w:t>X</w:t>
            </w:r>
          </w:p>
        </w:tc>
        <w:tc>
          <w:tcPr>
            <w:tcW w:w="308" w:type="pct"/>
            <w:gridSpan w:val="4"/>
            <w:vAlign w:val="center"/>
          </w:tcPr>
          <w:p w14:paraId="6F1DC7E2" w14:textId="77777777" w:rsidR="00430ED6" w:rsidRPr="00645B7B" w:rsidRDefault="00430ED6" w:rsidP="00CF2B3C">
            <w:pPr>
              <w:pStyle w:val="TAL"/>
              <w:rPr>
                <w:noProof/>
              </w:rPr>
            </w:pPr>
            <w:r w:rsidRPr="00645B7B">
              <w:rPr>
                <w:noProof/>
              </w:rPr>
              <w:t>-</w:t>
            </w:r>
          </w:p>
        </w:tc>
        <w:tc>
          <w:tcPr>
            <w:tcW w:w="771" w:type="pct"/>
            <w:gridSpan w:val="3"/>
            <w:vAlign w:val="center"/>
          </w:tcPr>
          <w:p w14:paraId="648A185E" w14:textId="77777777" w:rsidR="00430ED6" w:rsidRPr="0099276E" w:rsidRDefault="00430ED6" w:rsidP="00CF2B3C">
            <w:pPr>
              <w:pStyle w:val="TAL"/>
              <w:rPr>
                <w:noProof/>
              </w:rPr>
            </w:pPr>
            <w:r w:rsidRPr="0099276E">
              <w:rPr>
                <w:noProof/>
              </w:rPr>
              <w:t>Enumerated</w:t>
            </w:r>
          </w:p>
        </w:tc>
        <w:tc>
          <w:tcPr>
            <w:tcW w:w="386" w:type="pct"/>
            <w:gridSpan w:val="3"/>
            <w:vAlign w:val="center"/>
          </w:tcPr>
          <w:p w14:paraId="20D5C450" w14:textId="77777777" w:rsidR="00430ED6" w:rsidRPr="00484838" w:rsidRDefault="00430ED6" w:rsidP="00CF2B3C">
            <w:pPr>
              <w:pStyle w:val="TAL"/>
              <w:rPr>
                <w:noProof/>
              </w:rPr>
            </w:pPr>
            <w:r w:rsidRPr="00484838">
              <w:rPr>
                <w:noProof/>
              </w:rPr>
              <w:t>V,M</w:t>
            </w:r>
          </w:p>
        </w:tc>
        <w:tc>
          <w:tcPr>
            <w:tcW w:w="308" w:type="pct"/>
            <w:gridSpan w:val="3"/>
          </w:tcPr>
          <w:p w14:paraId="43D8F5B2" w14:textId="77777777" w:rsidR="00430ED6" w:rsidRPr="00645B7B" w:rsidRDefault="00430ED6" w:rsidP="00CF2B3C">
            <w:pPr>
              <w:pStyle w:val="TAL"/>
              <w:rPr>
                <w:noProof/>
              </w:rPr>
            </w:pPr>
            <w:r w:rsidRPr="00645B7B">
              <w:rPr>
                <w:noProof/>
              </w:rPr>
              <w:t>-</w:t>
            </w:r>
          </w:p>
        </w:tc>
        <w:tc>
          <w:tcPr>
            <w:tcW w:w="154" w:type="pct"/>
            <w:gridSpan w:val="3"/>
          </w:tcPr>
          <w:p w14:paraId="75569630" w14:textId="77777777" w:rsidR="00430ED6" w:rsidRPr="00645B7B" w:rsidRDefault="00430ED6" w:rsidP="00CF2B3C">
            <w:pPr>
              <w:pStyle w:val="TAL"/>
              <w:rPr>
                <w:noProof/>
              </w:rPr>
            </w:pPr>
            <w:r w:rsidRPr="00645B7B">
              <w:rPr>
                <w:noProof/>
              </w:rPr>
              <w:t>-</w:t>
            </w:r>
          </w:p>
        </w:tc>
        <w:tc>
          <w:tcPr>
            <w:tcW w:w="252" w:type="pct"/>
            <w:gridSpan w:val="3"/>
            <w:vAlign w:val="center"/>
          </w:tcPr>
          <w:p w14:paraId="15CC9831" w14:textId="77777777" w:rsidR="00430ED6" w:rsidRPr="00645B7B" w:rsidRDefault="00430ED6" w:rsidP="00CF2B3C">
            <w:pPr>
              <w:pStyle w:val="TAL"/>
              <w:rPr>
                <w:noProof/>
              </w:rPr>
            </w:pPr>
          </w:p>
        </w:tc>
      </w:tr>
      <w:tr w:rsidR="003164E3" w:rsidRPr="00645B7B" w14:paraId="366E2AE4" w14:textId="77777777" w:rsidTr="00B803C3">
        <w:trPr>
          <w:gridBefore w:val="1"/>
          <w:wBefore w:w="16" w:type="pct"/>
          <w:jc w:val="center"/>
        </w:trPr>
        <w:tc>
          <w:tcPr>
            <w:tcW w:w="1568" w:type="pct"/>
            <w:gridSpan w:val="4"/>
            <w:vAlign w:val="center"/>
          </w:tcPr>
          <w:p w14:paraId="7C80D09A" w14:textId="77777777" w:rsidR="00430ED6" w:rsidRPr="00417A2B" w:rsidRDefault="00430ED6" w:rsidP="00CF2B3C">
            <w:pPr>
              <w:pStyle w:val="TAL"/>
            </w:pPr>
            <w:r w:rsidRPr="00417A2B">
              <w:t>UDP-Source-Port</w:t>
            </w:r>
          </w:p>
        </w:tc>
        <w:tc>
          <w:tcPr>
            <w:tcW w:w="387" w:type="pct"/>
            <w:gridSpan w:val="4"/>
            <w:vAlign w:val="center"/>
          </w:tcPr>
          <w:p w14:paraId="74CF8E1E" w14:textId="77777777" w:rsidR="00430ED6" w:rsidRPr="00417A2B" w:rsidRDefault="00430ED6" w:rsidP="00CF2B3C">
            <w:pPr>
              <w:pStyle w:val="TAL"/>
              <w:rPr>
                <w:noProof/>
              </w:rPr>
            </w:pPr>
            <w:r w:rsidRPr="00417A2B">
              <w:rPr>
                <w:noProof/>
              </w:rPr>
              <w:t>2806</w:t>
            </w:r>
          </w:p>
        </w:tc>
        <w:tc>
          <w:tcPr>
            <w:tcW w:w="245" w:type="pct"/>
            <w:gridSpan w:val="5"/>
            <w:vAlign w:val="center"/>
          </w:tcPr>
          <w:p w14:paraId="598BFD92" w14:textId="77777777" w:rsidR="00430ED6" w:rsidRPr="00645B7B" w:rsidRDefault="00430ED6" w:rsidP="00CF2B3C">
            <w:pPr>
              <w:pStyle w:val="TAL"/>
              <w:rPr>
                <w:noProof/>
              </w:rPr>
            </w:pPr>
            <w:r w:rsidRPr="00645B7B">
              <w:rPr>
                <w:noProof/>
              </w:rPr>
              <w:t>X</w:t>
            </w:r>
          </w:p>
        </w:tc>
        <w:tc>
          <w:tcPr>
            <w:tcW w:w="297" w:type="pct"/>
            <w:gridSpan w:val="3"/>
            <w:vAlign w:val="center"/>
          </w:tcPr>
          <w:p w14:paraId="6A8BC0CC" w14:textId="77777777" w:rsidR="00430ED6" w:rsidRPr="00645B7B" w:rsidRDefault="00430ED6" w:rsidP="00CF2B3C">
            <w:pPr>
              <w:pStyle w:val="TAL"/>
              <w:rPr>
                <w:noProof/>
              </w:rPr>
            </w:pPr>
            <w:r w:rsidRPr="00645B7B">
              <w:rPr>
                <w:noProof/>
              </w:rPr>
              <w:t>-</w:t>
            </w:r>
          </w:p>
        </w:tc>
        <w:tc>
          <w:tcPr>
            <w:tcW w:w="308" w:type="pct"/>
            <w:gridSpan w:val="5"/>
            <w:vAlign w:val="center"/>
          </w:tcPr>
          <w:p w14:paraId="0E704E7E" w14:textId="77777777" w:rsidR="00430ED6" w:rsidRPr="00645B7B" w:rsidRDefault="00430ED6" w:rsidP="00CF2B3C">
            <w:pPr>
              <w:pStyle w:val="TAL"/>
              <w:rPr>
                <w:noProof/>
              </w:rPr>
            </w:pPr>
            <w:r w:rsidRPr="00645B7B">
              <w:rPr>
                <w:noProof/>
              </w:rPr>
              <w:t>X</w:t>
            </w:r>
          </w:p>
        </w:tc>
        <w:tc>
          <w:tcPr>
            <w:tcW w:w="308" w:type="pct"/>
            <w:gridSpan w:val="4"/>
            <w:vAlign w:val="center"/>
          </w:tcPr>
          <w:p w14:paraId="057FFF55" w14:textId="77777777" w:rsidR="00430ED6" w:rsidRPr="00645B7B" w:rsidRDefault="00430ED6" w:rsidP="00CF2B3C">
            <w:pPr>
              <w:pStyle w:val="TAL"/>
              <w:rPr>
                <w:noProof/>
              </w:rPr>
            </w:pPr>
            <w:r w:rsidRPr="00645B7B">
              <w:rPr>
                <w:noProof/>
              </w:rPr>
              <w:t>-</w:t>
            </w:r>
          </w:p>
        </w:tc>
        <w:tc>
          <w:tcPr>
            <w:tcW w:w="771" w:type="pct"/>
            <w:gridSpan w:val="3"/>
            <w:vAlign w:val="center"/>
          </w:tcPr>
          <w:p w14:paraId="1A732544" w14:textId="77777777" w:rsidR="00430ED6" w:rsidRPr="0099276E" w:rsidRDefault="00430ED6" w:rsidP="00CF2B3C">
            <w:pPr>
              <w:pStyle w:val="TAL"/>
              <w:rPr>
                <w:noProof/>
              </w:rPr>
            </w:pPr>
            <w:r w:rsidRPr="0099276E">
              <w:rPr>
                <w:noProof/>
              </w:rPr>
              <w:t>refer [215]</w:t>
            </w:r>
          </w:p>
        </w:tc>
        <w:tc>
          <w:tcPr>
            <w:tcW w:w="386" w:type="pct"/>
            <w:gridSpan w:val="3"/>
            <w:vAlign w:val="center"/>
          </w:tcPr>
          <w:p w14:paraId="4E695CD2" w14:textId="77777777" w:rsidR="00430ED6" w:rsidRPr="00484838" w:rsidRDefault="00430ED6" w:rsidP="00CF2B3C">
            <w:pPr>
              <w:pStyle w:val="TAL"/>
              <w:rPr>
                <w:noProof/>
              </w:rPr>
            </w:pPr>
          </w:p>
        </w:tc>
        <w:tc>
          <w:tcPr>
            <w:tcW w:w="308" w:type="pct"/>
            <w:gridSpan w:val="3"/>
          </w:tcPr>
          <w:p w14:paraId="3B1ACA31" w14:textId="77777777" w:rsidR="00430ED6" w:rsidRPr="00645B7B" w:rsidRDefault="00430ED6" w:rsidP="00CF2B3C">
            <w:pPr>
              <w:pStyle w:val="TAL"/>
              <w:rPr>
                <w:noProof/>
              </w:rPr>
            </w:pPr>
          </w:p>
        </w:tc>
        <w:tc>
          <w:tcPr>
            <w:tcW w:w="154" w:type="pct"/>
            <w:gridSpan w:val="3"/>
          </w:tcPr>
          <w:p w14:paraId="0DCB94D8" w14:textId="77777777" w:rsidR="00430ED6" w:rsidRPr="00645B7B" w:rsidRDefault="00430ED6" w:rsidP="00CF2B3C">
            <w:pPr>
              <w:pStyle w:val="TAL"/>
              <w:rPr>
                <w:noProof/>
              </w:rPr>
            </w:pPr>
          </w:p>
        </w:tc>
        <w:tc>
          <w:tcPr>
            <w:tcW w:w="252" w:type="pct"/>
            <w:gridSpan w:val="3"/>
            <w:vAlign w:val="center"/>
          </w:tcPr>
          <w:p w14:paraId="5619CA2E" w14:textId="77777777" w:rsidR="00430ED6" w:rsidRPr="00645B7B" w:rsidRDefault="00430ED6" w:rsidP="00CF2B3C">
            <w:pPr>
              <w:pStyle w:val="TAL"/>
              <w:rPr>
                <w:noProof/>
              </w:rPr>
            </w:pPr>
          </w:p>
        </w:tc>
      </w:tr>
      <w:tr w:rsidR="003164E3" w:rsidRPr="00645B7B" w14:paraId="4A2D745D" w14:textId="77777777" w:rsidTr="00B803C3">
        <w:trPr>
          <w:gridBefore w:val="1"/>
          <w:wBefore w:w="16" w:type="pct"/>
          <w:jc w:val="center"/>
        </w:trPr>
        <w:tc>
          <w:tcPr>
            <w:tcW w:w="1568" w:type="pct"/>
            <w:gridSpan w:val="4"/>
            <w:vAlign w:val="center"/>
          </w:tcPr>
          <w:p w14:paraId="3B70410C" w14:textId="77777777" w:rsidR="00430ED6" w:rsidRPr="00417A2B" w:rsidRDefault="00430ED6" w:rsidP="00CF2B3C">
            <w:pPr>
              <w:pStyle w:val="TAL"/>
              <w:rPr>
                <w:noProof/>
              </w:rPr>
            </w:pPr>
            <w:r w:rsidRPr="00417A2B">
              <w:rPr>
                <w:noProof/>
              </w:rPr>
              <w:t>UE-Local-IP-Address</w:t>
            </w:r>
          </w:p>
        </w:tc>
        <w:tc>
          <w:tcPr>
            <w:tcW w:w="387" w:type="pct"/>
            <w:gridSpan w:val="4"/>
            <w:vAlign w:val="center"/>
          </w:tcPr>
          <w:p w14:paraId="5C7C497E" w14:textId="77777777" w:rsidR="00430ED6" w:rsidRPr="00417A2B" w:rsidRDefault="00430ED6" w:rsidP="00CF2B3C">
            <w:pPr>
              <w:pStyle w:val="TAL"/>
              <w:rPr>
                <w:noProof/>
              </w:rPr>
            </w:pPr>
            <w:r w:rsidRPr="00417A2B">
              <w:rPr>
                <w:noProof/>
              </w:rPr>
              <w:t>2805</w:t>
            </w:r>
          </w:p>
        </w:tc>
        <w:tc>
          <w:tcPr>
            <w:tcW w:w="245" w:type="pct"/>
            <w:gridSpan w:val="5"/>
            <w:vAlign w:val="center"/>
          </w:tcPr>
          <w:p w14:paraId="271C4256" w14:textId="77777777" w:rsidR="00430ED6" w:rsidRPr="00645B7B" w:rsidRDefault="00430ED6" w:rsidP="00CF2B3C">
            <w:pPr>
              <w:pStyle w:val="TAL"/>
              <w:rPr>
                <w:noProof/>
              </w:rPr>
            </w:pPr>
            <w:r w:rsidRPr="00645B7B">
              <w:rPr>
                <w:noProof/>
              </w:rPr>
              <w:t>X</w:t>
            </w:r>
          </w:p>
        </w:tc>
        <w:tc>
          <w:tcPr>
            <w:tcW w:w="297" w:type="pct"/>
            <w:gridSpan w:val="3"/>
            <w:vAlign w:val="center"/>
          </w:tcPr>
          <w:p w14:paraId="0229B5BD" w14:textId="77777777" w:rsidR="00430ED6" w:rsidRPr="00645B7B" w:rsidRDefault="00430ED6" w:rsidP="00CF2B3C">
            <w:pPr>
              <w:pStyle w:val="TAL"/>
              <w:rPr>
                <w:noProof/>
              </w:rPr>
            </w:pPr>
            <w:r w:rsidRPr="00645B7B">
              <w:rPr>
                <w:noProof/>
              </w:rPr>
              <w:t>-</w:t>
            </w:r>
          </w:p>
        </w:tc>
        <w:tc>
          <w:tcPr>
            <w:tcW w:w="308" w:type="pct"/>
            <w:gridSpan w:val="5"/>
            <w:vAlign w:val="center"/>
          </w:tcPr>
          <w:p w14:paraId="152DB4A2" w14:textId="77777777" w:rsidR="00430ED6" w:rsidRPr="00645B7B" w:rsidRDefault="00430ED6" w:rsidP="00CF2B3C">
            <w:pPr>
              <w:pStyle w:val="TAL"/>
              <w:rPr>
                <w:noProof/>
              </w:rPr>
            </w:pPr>
            <w:r w:rsidRPr="00645B7B">
              <w:rPr>
                <w:noProof/>
              </w:rPr>
              <w:t>X</w:t>
            </w:r>
          </w:p>
        </w:tc>
        <w:tc>
          <w:tcPr>
            <w:tcW w:w="308" w:type="pct"/>
            <w:gridSpan w:val="4"/>
            <w:vAlign w:val="center"/>
          </w:tcPr>
          <w:p w14:paraId="15775B56" w14:textId="77777777" w:rsidR="00430ED6" w:rsidRPr="00645B7B" w:rsidRDefault="00430ED6" w:rsidP="00CF2B3C">
            <w:pPr>
              <w:pStyle w:val="TAL"/>
              <w:rPr>
                <w:noProof/>
              </w:rPr>
            </w:pPr>
            <w:r w:rsidRPr="00645B7B">
              <w:rPr>
                <w:noProof/>
              </w:rPr>
              <w:t>-</w:t>
            </w:r>
          </w:p>
        </w:tc>
        <w:tc>
          <w:tcPr>
            <w:tcW w:w="771" w:type="pct"/>
            <w:gridSpan w:val="3"/>
            <w:vAlign w:val="center"/>
          </w:tcPr>
          <w:p w14:paraId="1EF7AA5E" w14:textId="77777777" w:rsidR="00430ED6" w:rsidRPr="0099276E" w:rsidRDefault="00430ED6" w:rsidP="00CF2B3C">
            <w:pPr>
              <w:pStyle w:val="TAL"/>
              <w:rPr>
                <w:noProof/>
              </w:rPr>
            </w:pPr>
            <w:r w:rsidRPr="0099276E">
              <w:rPr>
                <w:noProof/>
              </w:rPr>
              <w:t>refer [215]</w:t>
            </w:r>
          </w:p>
        </w:tc>
        <w:tc>
          <w:tcPr>
            <w:tcW w:w="386" w:type="pct"/>
            <w:gridSpan w:val="3"/>
            <w:vAlign w:val="center"/>
          </w:tcPr>
          <w:p w14:paraId="1E4F8D80" w14:textId="77777777" w:rsidR="00430ED6" w:rsidRPr="00484838" w:rsidRDefault="00430ED6" w:rsidP="00CF2B3C">
            <w:pPr>
              <w:pStyle w:val="TAL"/>
              <w:rPr>
                <w:noProof/>
              </w:rPr>
            </w:pPr>
          </w:p>
        </w:tc>
        <w:tc>
          <w:tcPr>
            <w:tcW w:w="308" w:type="pct"/>
            <w:gridSpan w:val="3"/>
          </w:tcPr>
          <w:p w14:paraId="6CF42790" w14:textId="77777777" w:rsidR="00430ED6" w:rsidRPr="00645B7B" w:rsidRDefault="00430ED6" w:rsidP="00CF2B3C">
            <w:pPr>
              <w:pStyle w:val="TAL"/>
              <w:rPr>
                <w:noProof/>
              </w:rPr>
            </w:pPr>
          </w:p>
        </w:tc>
        <w:tc>
          <w:tcPr>
            <w:tcW w:w="154" w:type="pct"/>
            <w:gridSpan w:val="3"/>
          </w:tcPr>
          <w:p w14:paraId="6D9EA4C3" w14:textId="77777777" w:rsidR="00430ED6" w:rsidRPr="00645B7B" w:rsidRDefault="00430ED6" w:rsidP="00CF2B3C">
            <w:pPr>
              <w:pStyle w:val="TAL"/>
              <w:rPr>
                <w:noProof/>
              </w:rPr>
            </w:pPr>
          </w:p>
        </w:tc>
        <w:tc>
          <w:tcPr>
            <w:tcW w:w="252" w:type="pct"/>
            <w:gridSpan w:val="3"/>
            <w:vAlign w:val="center"/>
          </w:tcPr>
          <w:p w14:paraId="7A23CAF1" w14:textId="77777777" w:rsidR="00430ED6" w:rsidRPr="00645B7B" w:rsidRDefault="00430ED6" w:rsidP="00CF2B3C">
            <w:pPr>
              <w:pStyle w:val="TAL"/>
              <w:rPr>
                <w:noProof/>
              </w:rPr>
            </w:pPr>
          </w:p>
        </w:tc>
      </w:tr>
      <w:tr w:rsidR="003164E3" w:rsidRPr="00645B7B" w14:paraId="47B180F1" w14:textId="77777777" w:rsidTr="00B803C3">
        <w:trPr>
          <w:gridBefore w:val="1"/>
          <w:wBefore w:w="16" w:type="pct"/>
          <w:jc w:val="center"/>
        </w:trPr>
        <w:tc>
          <w:tcPr>
            <w:tcW w:w="1568" w:type="pct"/>
            <w:gridSpan w:val="4"/>
            <w:vAlign w:val="center"/>
          </w:tcPr>
          <w:p w14:paraId="4CD5F484" w14:textId="77777777" w:rsidR="00430ED6" w:rsidRPr="00417A2B" w:rsidRDefault="00430ED6" w:rsidP="00CF2B3C">
            <w:pPr>
              <w:pStyle w:val="TAL"/>
              <w:rPr>
                <w:noProof/>
              </w:rPr>
            </w:pPr>
            <w:r w:rsidRPr="00417A2B">
              <w:rPr>
                <w:noProof/>
              </w:rPr>
              <w:t>UE-Reachability-Configuration</w:t>
            </w:r>
          </w:p>
        </w:tc>
        <w:tc>
          <w:tcPr>
            <w:tcW w:w="387" w:type="pct"/>
            <w:gridSpan w:val="4"/>
            <w:vAlign w:val="center"/>
          </w:tcPr>
          <w:p w14:paraId="471258E6" w14:textId="77777777" w:rsidR="00430ED6" w:rsidRPr="00417A2B" w:rsidRDefault="00430ED6" w:rsidP="00CF2B3C">
            <w:pPr>
              <w:pStyle w:val="TAL"/>
              <w:rPr>
                <w:noProof/>
              </w:rPr>
            </w:pPr>
            <w:r w:rsidRPr="00417A2B">
              <w:rPr>
                <w:rFonts w:hint="eastAsia"/>
                <w:noProof/>
                <w:lang w:eastAsia="zh-CN"/>
              </w:rPr>
              <w:t>3129</w:t>
            </w:r>
          </w:p>
        </w:tc>
        <w:tc>
          <w:tcPr>
            <w:tcW w:w="245" w:type="pct"/>
            <w:gridSpan w:val="5"/>
            <w:vAlign w:val="center"/>
          </w:tcPr>
          <w:p w14:paraId="25E94D71" w14:textId="77777777" w:rsidR="00430ED6" w:rsidRPr="00645B7B" w:rsidRDefault="00430ED6" w:rsidP="00CF2B3C">
            <w:pPr>
              <w:pStyle w:val="TAL"/>
              <w:rPr>
                <w:noProof/>
              </w:rPr>
            </w:pPr>
            <w:r w:rsidRPr="00645B7B">
              <w:rPr>
                <w:rFonts w:hint="eastAsia"/>
                <w:noProof/>
                <w:lang w:eastAsia="zh-CN"/>
              </w:rPr>
              <w:t>X</w:t>
            </w:r>
          </w:p>
        </w:tc>
        <w:tc>
          <w:tcPr>
            <w:tcW w:w="297" w:type="pct"/>
            <w:gridSpan w:val="3"/>
            <w:vAlign w:val="center"/>
          </w:tcPr>
          <w:p w14:paraId="024CB262" w14:textId="77777777" w:rsidR="00430ED6" w:rsidRPr="00645B7B" w:rsidRDefault="00430ED6" w:rsidP="00CF2B3C">
            <w:pPr>
              <w:pStyle w:val="TAL"/>
              <w:rPr>
                <w:noProof/>
              </w:rPr>
            </w:pPr>
            <w:r w:rsidRPr="00645B7B">
              <w:rPr>
                <w:rFonts w:hint="eastAsia"/>
                <w:noProof/>
                <w:lang w:eastAsia="zh-CN"/>
              </w:rPr>
              <w:t>-</w:t>
            </w:r>
          </w:p>
        </w:tc>
        <w:tc>
          <w:tcPr>
            <w:tcW w:w="308" w:type="pct"/>
            <w:gridSpan w:val="5"/>
            <w:vAlign w:val="center"/>
          </w:tcPr>
          <w:p w14:paraId="53641445" w14:textId="77777777" w:rsidR="00430ED6" w:rsidRPr="00645B7B" w:rsidRDefault="00430ED6" w:rsidP="00CF2B3C">
            <w:pPr>
              <w:pStyle w:val="TAL"/>
              <w:rPr>
                <w:noProof/>
              </w:rPr>
            </w:pPr>
            <w:r w:rsidRPr="00645B7B">
              <w:rPr>
                <w:rFonts w:hint="eastAsia"/>
                <w:noProof/>
                <w:lang w:eastAsia="zh-CN"/>
              </w:rPr>
              <w:t>-</w:t>
            </w:r>
          </w:p>
        </w:tc>
        <w:tc>
          <w:tcPr>
            <w:tcW w:w="308" w:type="pct"/>
            <w:gridSpan w:val="4"/>
            <w:vAlign w:val="center"/>
          </w:tcPr>
          <w:p w14:paraId="416A7D86" w14:textId="77777777" w:rsidR="00430ED6" w:rsidRPr="00645B7B" w:rsidRDefault="00430ED6" w:rsidP="00CF2B3C">
            <w:pPr>
              <w:pStyle w:val="TAL"/>
              <w:rPr>
                <w:noProof/>
              </w:rPr>
            </w:pPr>
            <w:r w:rsidRPr="00645B7B">
              <w:rPr>
                <w:rFonts w:hint="eastAsia"/>
                <w:noProof/>
                <w:lang w:eastAsia="zh-CN"/>
              </w:rPr>
              <w:t>-</w:t>
            </w:r>
          </w:p>
        </w:tc>
        <w:tc>
          <w:tcPr>
            <w:tcW w:w="771" w:type="pct"/>
            <w:gridSpan w:val="3"/>
            <w:vAlign w:val="center"/>
          </w:tcPr>
          <w:p w14:paraId="2D5E6216" w14:textId="77777777" w:rsidR="00430ED6" w:rsidRPr="0099276E" w:rsidRDefault="00430ED6" w:rsidP="00CF2B3C">
            <w:pPr>
              <w:pStyle w:val="TAL"/>
              <w:rPr>
                <w:noProof/>
              </w:rPr>
            </w:pPr>
            <w:r w:rsidRPr="0099276E">
              <w:rPr>
                <w:noProof/>
              </w:rPr>
              <w:t>refer [2</w:t>
            </w:r>
            <w:r w:rsidRPr="0099276E">
              <w:rPr>
                <w:rFonts w:hint="eastAsia"/>
                <w:noProof/>
                <w:lang w:eastAsia="zh-CN"/>
              </w:rPr>
              <w:t>45]</w:t>
            </w:r>
          </w:p>
        </w:tc>
        <w:tc>
          <w:tcPr>
            <w:tcW w:w="386" w:type="pct"/>
            <w:gridSpan w:val="3"/>
            <w:vAlign w:val="center"/>
          </w:tcPr>
          <w:p w14:paraId="18E5A8C2" w14:textId="77777777" w:rsidR="00430ED6" w:rsidRPr="00484838" w:rsidRDefault="00430ED6" w:rsidP="00CF2B3C">
            <w:pPr>
              <w:pStyle w:val="TAL"/>
              <w:rPr>
                <w:noProof/>
              </w:rPr>
            </w:pPr>
          </w:p>
        </w:tc>
        <w:tc>
          <w:tcPr>
            <w:tcW w:w="308" w:type="pct"/>
            <w:gridSpan w:val="3"/>
          </w:tcPr>
          <w:p w14:paraId="3D87C7E2" w14:textId="77777777" w:rsidR="00430ED6" w:rsidRPr="00645B7B" w:rsidRDefault="00430ED6" w:rsidP="00CF2B3C">
            <w:pPr>
              <w:pStyle w:val="TAL"/>
              <w:rPr>
                <w:noProof/>
              </w:rPr>
            </w:pPr>
            <w:r w:rsidRPr="00645B7B">
              <w:rPr>
                <w:noProof/>
              </w:rPr>
              <w:t>-</w:t>
            </w:r>
          </w:p>
        </w:tc>
        <w:tc>
          <w:tcPr>
            <w:tcW w:w="154" w:type="pct"/>
            <w:gridSpan w:val="3"/>
          </w:tcPr>
          <w:p w14:paraId="1D0C05CA" w14:textId="77777777" w:rsidR="00430ED6" w:rsidRPr="00645B7B" w:rsidRDefault="00430ED6" w:rsidP="00CF2B3C">
            <w:pPr>
              <w:pStyle w:val="TAL"/>
              <w:rPr>
                <w:noProof/>
              </w:rPr>
            </w:pPr>
            <w:r w:rsidRPr="00645B7B">
              <w:rPr>
                <w:noProof/>
              </w:rPr>
              <w:t>-</w:t>
            </w:r>
          </w:p>
        </w:tc>
        <w:tc>
          <w:tcPr>
            <w:tcW w:w="252" w:type="pct"/>
            <w:gridSpan w:val="3"/>
            <w:vAlign w:val="center"/>
          </w:tcPr>
          <w:p w14:paraId="7146E44E" w14:textId="77777777" w:rsidR="00430ED6" w:rsidRPr="00645B7B" w:rsidRDefault="00430ED6" w:rsidP="00CF2B3C">
            <w:pPr>
              <w:pStyle w:val="TAL"/>
              <w:rPr>
                <w:noProof/>
              </w:rPr>
            </w:pPr>
          </w:p>
        </w:tc>
      </w:tr>
      <w:tr w:rsidR="003164E3" w:rsidRPr="00645B7B" w14:paraId="47F67A8B" w14:textId="77777777" w:rsidTr="00B803C3">
        <w:trPr>
          <w:gridBefore w:val="1"/>
          <w:wBefore w:w="16" w:type="pct"/>
          <w:jc w:val="center"/>
        </w:trPr>
        <w:tc>
          <w:tcPr>
            <w:tcW w:w="1568" w:type="pct"/>
            <w:gridSpan w:val="4"/>
            <w:vAlign w:val="center"/>
          </w:tcPr>
          <w:p w14:paraId="7FAC7A15" w14:textId="77777777" w:rsidR="00430ED6" w:rsidRPr="00417A2B" w:rsidRDefault="00430ED6" w:rsidP="00CF2B3C">
            <w:pPr>
              <w:pStyle w:val="TAL"/>
              <w:rPr>
                <w:noProof/>
                <w:lang w:val="fr-FR"/>
              </w:rPr>
            </w:pPr>
            <w:r w:rsidRPr="00417A2B">
              <w:rPr>
                <w:noProof/>
                <w:lang w:val="fr-FR"/>
              </w:rPr>
              <w:t>UNI-PDU-CP-Only-Flag</w:t>
            </w:r>
          </w:p>
        </w:tc>
        <w:tc>
          <w:tcPr>
            <w:tcW w:w="387" w:type="pct"/>
            <w:gridSpan w:val="4"/>
            <w:vAlign w:val="center"/>
          </w:tcPr>
          <w:p w14:paraId="16D48459" w14:textId="77777777" w:rsidR="00430ED6" w:rsidRPr="00417A2B" w:rsidRDefault="00430ED6" w:rsidP="00CF2B3C">
            <w:pPr>
              <w:pStyle w:val="TAL"/>
              <w:rPr>
                <w:noProof/>
                <w:lang w:eastAsia="zh-CN"/>
              </w:rPr>
            </w:pPr>
            <w:r w:rsidRPr="00417A2B">
              <w:rPr>
                <w:noProof/>
              </w:rPr>
              <w:t>3932</w:t>
            </w:r>
          </w:p>
        </w:tc>
        <w:tc>
          <w:tcPr>
            <w:tcW w:w="245" w:type="pct"/>
            <w:gridSpan w:val="5"/>
            <w:vAlign w:val="center"/>
          </w:tcPr>
          <w:p w14:paraId="71E6029A" w14:textId="77777777" w:rsidR="00430ED6" w:rsidRPr="00645B7B" w:rsidRDefault="00430ED6" w:rsidP="00CF2B3C">
            <w:pPr>
              <w:pStyle w:val="TAL"/>
              <w:rPr>
                <w:noProof/>
                <w:lang w:eastAsia="zh-CN"/>
              </w:rPr>
            </w:pPr>
            <w:r w:rsidRPr="00645B7B">
              <w:rPr>
                <w:noProof/>
              </w:rPr>
              <w:t>X</w:t>
            </w:r>
          </w:p>
        </w:tc>
        <w:tc>
          <w:tcPr>
            <w:tcW w:w="297" w:type="pct"/>
            <w:gridSpan w:val="3"/>
            <w:vAlign w:val="center"/>
          </w:tcPr>
          <w:p w14:paraId="1FFEB799" w14:textId="77777777" w:rsidR="00430ED6" w:rsidRPr="00645B7B" w:rsidRDefault="00430ED6" w:rsidP="00CF2B3C">
            <w:pPr>
              <w:pStyle w:val="TAL"/>
              <w:rPr>
                <w:noProof/>
                <w:lang w:eastAsia="zh-CN"/>
              </w:rPr>
            </w:pPr>
            <w:r w:rsidRPr="00645B7B">
              <w:rPr>
                <w:noProof/>
              </w:rPr>
              <w:t>-</w:t>
            </w:r>
          </w:p>
        </w:tc>
        <w:tc>
          <w:tcPr>
            <w:tcW w:w="308" w:type="pct"/>
            <w:gridSpan w:val="5"/>
            <w:vAlign w:val="center"/>
          </w:tcPr>
          <w:p w14:paraId="09D6208F" w14:textId="77777777" w:rsidR="00430ED6" w:rsidRPr="00645B7B" w:rsidRDefault="00430ED6" w:rsidP="00CF2B3C">
            <w:pPr>
              <w:pStyle w:val="TAL"/>
              <w:rPr>
                <w:noProof/>
                <w:lang w:eastAsia="zh-CN"/>
              </w:rPr>
            </w:pPr>
            <w:r w:rsidRPr="00645B7B">
              <w:rPr>
                <w:noProof/>
              </w:rPr>
              <w:t>X</w:t>
            </w:r>
          </w:p>
        </w:tc>
        <w:tc>
          <w:tcPr>
            <w:tcW w:w="308" w:type="pct"/>
            <w:gridSpan w:val="4"/>
            <w:vAlign w:val="center"/>
          </w:tcPr>
          <w:p w14:paraId="76ABB55C" w14:textId="77777777" w:rsidR="00430ED6" w:rsidRPr="00645B7B" w:rsidRDefault="00430ED6" w:rsidP="00CF2B3C">
            <w:pPr>
              <w:pStyle w:val="TAL"/>
              <w:rPr>
                <w:noProof/>
                <w:lang w:eastAsia="zh-CN"/>
              </w:rPr>
            </w:pPr>
            <w:r w:rsidRPr="00645B7B">
              <w:rPr>
                <w:noProof/>
              </w:rPr>
              <w:t>-</w:t>
            </w:r>
          </w:p>
        </w:tc>
        <w:tc>
          <w:tcPr>
            <w:tcW w:w="771" w:type="pct"/>
            <w:gridSpan w:val="3"/>
            <w:vAlign w:val="center"/>
          </w:tcPr>
          <w:p w14:paraId="34597918" w14:textId="77777777" w:rsidR="00430ED6" w:rsidRPr="0099276E" w:rsidRDefault="00430ED6" w:rsidP="00CF2B3C">
            <w:pPr>
              <w:pStyle w:val="TAL"/>
              <w:rPr>
                <w:noProof/>
              </w:rPr>
            </w:pPr>
            <w:r w:rsidRPr="0099276E">
              <w:rPr>
                <w:noProof/>
              </w:rPr>
              <w:t>Enumerated</w:t>
            </w:r>
          </w:p>
        </w:tc>
        <w:tc>
          <w:tcPr>
            <w:tcW w:w="386" w:type="pct"/>
            <w:gridSpan w:val="3"/>
            <w:vAlign w:val="center"/>
          </w:tcPr>
          <w:p w14:paraId="67874C22" w14:textId="77777777" w:rsidR="00430ED6" w:rsidRPr="00484838" w:rsidRDefault="00430ED6" w:rsidP="00CF2B3C">
            <w:pPr>
              <w:pStyle w:val="TAL"/>
              <w:rPr>
                <w:noProof/>
              </w:rPr>
            </w:pPr>
            <w:r w:rsidRPr="00484838">
              <w:rPr>
                <w:noProof/>
              </w:rPr>
              <w:t>V,M</w:t>
            </w:r>
          </w:p>
        </w:tc>
        <w:tc>
          <w:tcPr>
            <w:tcW w:w="308" w:type="pct"/>
            <w:gridSpan w:val="3"/>
          </w:tcPr>
          <w:p w14:paraId="4C8099F4" w14:textId="77777777" w:rsidR="00430ED6" w:rsidRPr="00645B7B" w:rsidRDefault="00430ED6" w:rsidP="00CF2B3C">
            <w:pPr>
              <w:pStyle w:val="TAL"/>
              <w:rPr>
                <w:noProof/>
              </w:rPr>
            </w:pPr>
            <w:r w:rsidRPr="00645B7B">
              <w:rPr>
                <w:noProof/>
              </w:rPr>
              <w:t>-</w:t>
            </w:r>
          </w:p>
        </w:tc>
        <w:tc>
          <w:tcPr>
            <w:tcW w:w="154" w:type="pct"/>
            <w:gridSpan w:val="3"/>
          </w:tcPr>
          <w:p w14:paraId="7C9F0B2A" w14:textId="77777777" w:rsidR="00430ED6" w:rsidRPr="00645B7B" w:rsidRDefault="00430ED6" w:rsidP="00CF2B3C">
            <w:pPr>
              <w:pStyle w:val="TAL"/>
              <w:rPr>
                <w:noProof/>
              </w:rPr>
            </w:pPr>
            <w:r w:rsidRPr="00645B7B">
              <w:rPr>
                <w:noProof/>
              </w:rPr>
              <w:t>-</w:t>
            </w:r>
          </w:p>
        </w:tc>
        <w:tc>
          <w:tcPr>
            <w:tcW w:w="252" w:type="pct"/>
            <w:gridSpan w:val="3"/>
            <w:vAlign w:val="center"/>
          </w:tcPr>
          <w:p w14:paraId="7C7C4F2D" w14:textId="77777777" w:rsidR="00430ED6" w:rsidRPr="00645B7B" w:rsidRDefault="00430ED6" w:rsidP="00CF2B3C">
            <w:pPr>
              <w:pStyle w:val="TAL"/>
              <w:rPr>
                <w:noProof/>
              </w:rPr>
            </w:pPr>
          </w:p>
        </w:tc>
      </w:tr>
      <w:tr w:rsidR="003164E3" w:rsidRPr="00645B7B" w14:paraId="27668722" w14:textId="77777777" w:rsidTr="00B803C3">
        <w:trPr>
          <w:gridBefore w:val="1"/>
          <w:wBefore w:w="16" w:type="pct"/>
          <w:jc w:val="center"/>
        </w:trPr>
        <w:tc>
          <w:tcPr>
            <w:tcW w:w="1568" w:type="pct"/>
            <w:gridSpan w:val="4"/>
            <w:vAlign w:val="center"/>
          </w:tcPr>
          <w:p w14:paraId="55C7F073" w14:textId="77777777" w:rsidR="00430ED6" w:rsidRPr="00417A2B" w:rsidRDefault="00430ED6" w:rsidP="00CF2B3C">
            <w:pPr>
              <w:pStyle w:val="TAL"/>
              <w:rPr>
                <w:noProof/>
              </w:rPr>
            </w:pPr>
            <w:r w:rsidRPr="00417A2B">
              <w:rPr>
                <w:noProof/>
              </w:rPr>
              <w:t>Unit-Cost</w:t>
            </w:r>
          </w:p>
        </w:tc>
        <w:tc>
          <w:tcPr>
            <w:tcW w:w="387" w:type="pct"/>
            <w:gridSpan w:val="4"/>
            <w:vAlign w:val="center"/>
          </w:tcPr>
          <w:p w14:paraId="72605054" w14:textId="77777777" w:rsidR="00430ED6" w:rsidRPr="00417A2B" w:rsidRDefault="00430ED6" w:rsidP="00CF2B3C">
            <w:pPr>
              <w:pStyle w:val="TAL"/>
              <w:rPr>
                <w:noProof/>
              </w:rPr>
            </w:pPr>
            <w:r w:rsidRPr="00417A2B">
              <w:rPr>
                <w:noProof/>
              </w:rPr>
              <w:t>2061</w:t>
            </w:r>
          </w:p>
        </w:tc>
        <w:tc>
          <w:tcPr>
            <w:tcW w:w="245" w:type="pct"/>
            <w:gridSpan w:val="5"/>
            <w:vAlign w:val="center"/>
          </w:tcPr>
          <w:p w14:paraId="73F69D93" w14:textId="77777777" w:rsidR="00430ED6" w:rsidRPr="00645B7B" w:rsidRDefault="00430ED6" w:rsidP="00CF2B3C">
            <w:pPr>
              <w:pStyle w:val="TAL"/>
              <w:rPr>
                <w:noProof/>
              </w:rPr>
            </w:pPr>
            <w:r w:rsidRPr="00645B7B">
              <w:rPr>
                <w:noProof/>
              </w:rPr>
              <w:t>-</w:t>
            </w:r>
          </w:p>
        </w:tc>
        <w:tc>
          <w:tcPr>
            <w:tcW w:w="297" w:type="pct"/>
            <w:gridSpan w:val="3"/>
            <w:vAlign w:val="center"/>
          </w:tcPr>
          <w:p w14:paraId="5708025E" w14:textId="77777777" w:rsidR="00430ED6" w:rsidRPr="00645B7B" w:rsidRDefault="00430ED6" w:rsidP="00CF2B3C">
            <w:pPr>
              <w:pStyle w:val="TAL"/>
              <w:rPr>
                <w:noProof/>
              </w:rPr>
            </w:pPr>
            <w:r w:rsidRPr="00645B7B">
              <w:rPr>
                <w:noProof/>
              </w:rPr>
              <w:t>-</w:t>
            </w:r>
          </w:p>
        </w:tc>
        <w:tc>
          <w:tcPr>
            <w:tcW w:w="308" w:type="pct"/>
            <w:gridSpan w:val="5"/>
            <w:vAlign w:val="center"/>
          </w:tcPr>
          <w:p w14:paraId="694FB4A0" w14:textId="77777777" w:rsidR="00430ED6" w:rsidRPr="00645B7B" w:rsidRDefault="00430ED6" w:rsidP="00CF2B3C">
            <w:pPr>
              <w:pStyle w:val="TAL"/>
              <w:rPr>
                <w:noProof/>
              </w:rPr>
            </w:pPr>
            <w:r w:rsidRPr="00645B7B">
              <w:rPr>
                <w:noProof/>
              </w:rPr>
              <w:t>X</w:t>
            </w:r>
          </w:p>
        </w:tc>
        <w:tc>
          <w:tcPr>
            <w:tcW w:w="308" w:type="pct"/>
            <w:gridSpan w:val="4"/>
            <w:vAlign w:val="center"/>
          </w:tcPr>
          <w:p w14:paraId="31D14E38" w14:textId="77777777" w:rsidR="00430ED6" w:rsidRPr="00645B7B" w:rsidRDefault="00430ED6" w:rsidP="00CF2B3C">
            <w:pPr>
              <w:pStyle w:val="TAL"/>
              <w:rPr>
                <w:noProof/>
              </w:rPr>
            </w:pPr>
            <w:r w:rsidRPr="00645B7B">
              <w:rPr>
                <w:noProof/>
              </w:rPr>
              <w:t>X</w:t>
            </w:r>
          </w:p>
        </w:tc>
        <w:tc>
          <w:tcPr>
            <w:tcW w:w="771" w:type="pct"/>
            <w:gridSpan w:val="3"/>
            <w:vAlign w:val="center"/>
          </w:tcPr>
          <w:p w14:paraId="45B289FE" w14:textId="77777777" w:rsidR="00430ED6" w:rsidRPr="0099276E" w:rsidRDefault="00430ED6" w:rsidP="00CF2B3C">
            <w:pPr>
              <w:pStyle w:val="TAL"/>
              <w:rPr>
                <w:noProof/>
              </w:rPr>
            </w:pPr>
            <w:r w:rsidRPr="0099276E">
              <w:rPr>
                <w:noProof/>
              </w:rPr>
              <w:t>Grouped</w:t>
            </w:r>
          </w:p>
        </w:tc>
        <w:tc>
          <w:tcPr>
            <w:tcW w:w="386" w:type="pct"/>
            <w:gridSpan w:val="3"/>
            <w:vAlign w:val="center"/>
          </w:tcPr>
          <w:p w14:paraId="6D64B255" w14:textId="77777777" w:rsidR="00430ED6" w:rsidRPr="00484838" w:rsidRDefault="00430ED6" w:rsidP="00CF2B3C">
            <w:pPr>
              <w:pStyle w:val="TAL"/>
              <w:rPr>
                <w:noProof/>
              </w:rPr>
            </w:pPr>
            <w:r w:rsidRPr="00484838">
              <w:rPr>
                <w:noProof/>
              </w:rPr>
              <w:t>V,M</w:t>
            </w:r>
          </w:p>
        </w:tc>
        <w:tc>
          <w:tcPr>
            <w:tcW w:w="308" w:type="pct"/>
            <w:gridSpan w:val="3"/>
          </w:tcPr>
          <w:p w14:paraId="4B1A57A5" w14:textId="77777777" w:rsidR="00430ED6" w:rsidRPr="00645B7B" w:rsidRDefault="00430ED6" w:rsidP="00CF2B3C">
            <w:pPr>
              <w:pStyle w:val="TAL"/>
              <w:rPr>
                <w:noProof/>
              </w:rPr>
            </w:pPr>
            <w:r w:rsidRPr="00645B7B">
              <w:rPr>
                <w:noProof/>
              </w:rPr>
              <w:t>-</w:t>
            </w:r>
          </w:p>
        </w:tc>
        <w:tc>
          <w:tcPr>
            <w:tcW w:w="154" w:type="pct"/>
            <w:gridSpan w:val="3"/>
          </w:tcPr>
          <w:p w14:paraId="4CA13D04" w14:textId="77777777" w:rsidR="00430ED6" w:rsidRPr="00645B7B" w:rsidRDefault="00430ED6" w:rsidP="00CF2B3C">
            <w:pPr>
              <w:pStyle w:val="TAL"/>
              <w:rPr>
                <w:noProof/>
              </w:rPr>
            </w:pPr>
            <w:r w:rsidRPr="00645B7B">
              <w:rPr>
                <w:noProof/>
              </w:rPr>
              <w:t>-</w:t>
            </w:r>
          </w:p>
        </w:tc>
        <w:tc>
          <w:tcPr>
            <w:tcW w:w="252" w:type="pct"/>
            <w:gridSpan w:val="3"/>
            <w:vAlign w:val="center"/>
          </w:tcPr>
          <w:p w14:paraId="60AEA7C1" w14:textId="77777777" w:rsidR="00430ED6" w:rsidRPr="00645B7B" w:rsidRDefault="00430ED6" w:rsidP="00CF2B3C">
            <w:pPr>
              <w:pStyle w:val="TAL"/>
              <w:rPr>
                <w:noProof/>
              </w:rPr>
            </w:pPr>
          </w:p>
        </w:tc>
      </w:tr>
      <w:tr w:rsidR="003164E3" w:rsidRPr="00645B7B" w14:paraId="6DB6442F" w14:textId="77777777" w:rsidTr="00B803C3">
        <w:trPr>
          <w:gridBefore w:val="1"/>
          <w:wBefore w:w="16" w:type="pct"/>
          <w:jc w:val="center"/>
        </w:trPr>
        <w:tc>
          <w:tcPr>
            <w:tcW w:w="1568" w:type="pct"/>
            <w:gridSpan w:val="4"/>
            <w:vAlign w:val="center"/>
          </w:tcPr>
          <w:p w14:paraId="235AEC09" w14:textId="77777777" w:rsidR="00430ED6" w:rsidRPr="00417A2B" w:rsidRDefault="00430ED6" w:rsidP="00CF2B3C">
            <w:pPr>
              <w:pStyle w:val="TAL"/>
              <w:rPr>
                <w:noProof/>
              </w:rPr>
            </w:pPr>
            <w:r w:rsidRPr="00417A2B">
              <w:rPr>
                <w:noProof/>
              </w:rPr>
              <w:t>Unit-Quota-Threshold</w:t>
            </w:r>
          </w:p>
        </w:tc>
        <w:tc>
          <w:tcPr>
            <w:tcW w:w="387" w:type="pct"/>
            <w:gridSpan w:val="4"/>
            <w:vAlign w:val="center"/>
          </w:tcPr>
          <w:p w14:paraId="721DD016" w14:textId="77777777" w:rsidR="00430ED6" w:rsidRPr="00417A2B" w:rsidRDefault="00430ED6" w:rsidP="00CF2B3C">
            <w:pPr>
              <w:pStyle w:val="TAL"/>
              <w:rPr>
                <w:noProof/>
              </w:rPr>
            </w:pPr>
            <w:r w:rsidRPr="00417A2B">
              <w:rPr>
                <w:noProof/>
              </w:rPr>
              <w:t>1226</w:t>
            </w:r>
          </w:p>
        </w:tc>
        <w:tc>
          <w:tcPr>
            <w:tcW w:w="245" w:type="pct"/>
            <w:gridSpan w:val="5"/>
            <w:vAlign w:val="center"/>
          </w:tcPr>
          <w:p w14:paraId="7CC4CC62" w14:textId="77777777" w:rsidR="00430ED6" w:rsidRPr="00645B7B" w:rsidRDefault="00430ED6" w:rsidP="00CF2B3C">
            <w:pPr>
              <w:pStyle w:val="TAL"/>
              <w:rPr>
                <w:noProof/>
              </w:rPr>
            </w:pPr>
            <w:r w:rsidRPr="00645B7B">
              <w:rPr>
                <w:noProof/>
              </w:rPr>
              <w:t>-</w:t>
            </w:r>
          </w:p>
        </w:tc>
        <w:tc>
          <w:tcPr>
            <w:tcW w:w="297" w:type="pct"/>
            <w:gridSpan w:val="3"/>
            <w:vAlign w:val="center"/>
          </w:tcPr>
          <w:p w14:paraId="24E1B720" w14:textId="77777777" w:rsidR="00430ED6" w:rsidRPr="00645B7B" w:rsidRDefault="00430ED6" w:rsidP="00CF2B3C">
            <w:pPr>
              <w:pStyle w:val="TAL"/>
              <w:rPr>
                <w:noProof/>
              </w:rPr>
            </w:pPr>
            <w:r w:rsidRPr="00645B7B">
              <w:rPr>
                <w:noProof/>
              </w:rPr>
              <w:t>-</w:t>
            </w:r>
          </w:p>
        </w:tc>
        <w:tc>
          <w:tcPr>
            <w:tcW w:w="308" w:type="pct"/>
            <w:gridSpan w:val="5"/>
            <w:vAlign w:val="center"/>
          </w:tcPr>
          <w:p w14:paraId="023B1348" w14:textId="77777777" w:rsidR="00430ED6" w:rsidRPr="00645B7B" w:rsidRDefault="00430ED6" w:rsidP="00CF2B3C">
            <w:pPr>
              <w:pStyle w:val="TAL"/>
              <w:rPr>
                <w:noProof/>
              </w:rPr>
            </w:pPr>
            <w:r w:rsidRPr="00645B7B">
              <w:rPr>
                <w:noProof/>
              </w:rPr>
              <w:t>-</w:t>
            </w:r>
          </w:p>
        </w:tc>
        <w:tc>
          <w:tcPr>
            <w:tcW w:w="308" w:type="pct"/>
            <w:gridSpan w:val="4"/>
            <w:vAlign w:val="center"/>
          </w:tcPr>
          <w:p w14:paraId="2F5F5DAA" w14:textId="77777777" w:rsidR="00430ED6" w:rsidRPr="00645B7B" w:rsidRDefault="00430ED6" w:rsidP="00CF2B3C">
            <w:pPr>
              <w:pStyle w:val="TAL"/>
              <w:rPr>
                <w:noProof/>
              </w:rPr>
            </w:pPr>
            <w:r w:rsidRPr="00645B7B">
              <w:rPr>
                <w:noProof/>
              </w:rPr>
              <w:t>X</w:t>
            </w:r>
          </w:p>
        </w:tc>
        <w:tc>
          <w:tcPr>
            <w:tcW w:w="771" w:type="pct"/>
            <w:gridSpan w:val="3"/>
            <w:vAlign w:val="center"/>
          </w:tcPr>
          <w:p w14:paraId="7899188D" w14:textId="77777777" w:rsidR="00430ED6" w:rsidRPr="0099276E" w:rsidRDefault="00430ED6" w:rsidP="00CF2B3C">
            <w:pPr>
              <w:pStyle w:val="TAL"/>
              <w:rPr>
                <w:noProof/>
              </w:rPr>
            </w:pPr>
            <w:r w:rsidRPr="0099276E">
              <w:rPr>
                <w:noProof/>
              </w:rPr>
              <w:t>Unsigned32</w:t>
            </w:r>
          </w:p>
        </w:tc>
        <w:tc>
          <w:tcPr>
            <w:tcW w:w="386" w:type="pct"/>
            <w:gridSpan w:val="3"/>
            <w:vAlign w:val="center"/>
          </w:tcPr>
          <w:p w14:paraId="244FC93E" w14:textId="77777777" w:rsidR="00430ED6" w:rsidRPr="00484838" w:rsidRDefault="00430ED6" w:rsidP="00CF2B3C">
            <w:pPr>
              <w:pStyle w:val="TAL"/>
              <w:rPr>
                <w:noProof/>
              </w:rPr>
            </w:pPr>
            <w:r w:rsidRPr="00484838">
              <w:rPr>
                <w:noProof/>
              </w:rPr>
              <w:t>V,M</w:t>
            </w:r>
          </w:p>
        </w:tc>
        <w:tc>
          <w:tcPr>
            <w:tcW w:w="308" w:type="pct"/>
            <w:gridSpan w:val="3"/>
          </w:tcPr>
          <w:p w14:paraId="23E81848" w14:textId="77777777" w:rsidR="00430ED6" w:rsidRPr="00645B7B" w:rsidRDefault="00430ED6" w:rsidP="00CF2B3C">
            <w:pPr>
              <w:pStyle w:val="TAL"/>
              <w:rPr>
                <w:noProof/>
              </w:rPr>
            </w:pPr>
          </w:p>
        </w:tc>
        <w:tc>
          <w:tcPr>
            <w:tcW w:w="154" w:type="pct"/>
            <w:gridSpan w:val="3"/>
          </w:tcPr>
          <w:p w14:paraId="19F843F2" w14:textId="77777777" w:rsidR="00430ED6" w:rsidRPr="00645B7B" w:rsidRDefault="00430ED6" w:rsidP="00CF2B3C">
            <w:pPr>
              <w:pStyle w:val="TAL"/>
              <w:rPr>
                <w:noProof/>
              </w:rPr>
            </w:pPr>
          </w:p>
        </w:tc>
        <w:tc>
          <w:tcPr>
            <w:tcW w:w="252" w:type="pct"/>
            <w:gridSpan w:val="3"/>
            <w:vAlign w:val="center"/>
          </w:tcPr>
          <w:p w14:paraId="645360D2" w14:textId="77777777" w:rsidR="00430ED6" w:rsidRPr="00645B7B" w:rsidRDefault="00430ED6" w:rsidP="00CF2B3C">
            <w:pPr>
              <w:pStyle w:val="TAL"/>
              <w:rPr>
                <w:noProof/>
              </w:rPr>
            </w:pPr>
          </w:p>
        </w:tc>
      </w:tr>
      <w:tr w:rsidR="003164E3" w:rsidRPr="00F01E6F" w14:paraId="78B07F8C" w14:textId="77777777" w:rsidTr="00B803C3">
        <w:trPr>
          <w:gridAfter w:val="1"/>
          <w:wAfter w:w="17" w:type="pct"/>
          <w:jc w:val="center"/>
        </w:trPr>
        <w:tc>
          <w:tcPr>
            <w:tcW w:w="1569" w:type="pct"/>
            <w:gridSpan w:val="4"/>
            <w:vAlign w:val="center"/>
          </w:tcPr>
          <w:p w14:paraId="0462AE7F" w14:textId="77777777" w:rsidR="00430ED6" w:rsidRPr="00417A2B" w:rsidRDefault="00430ED6" w:rsidP="00CF2B3C">
            <w:pPr>
              <w:pStyle w:val="TAL"/>
              <w:rPr>
                <w:noProof/>
              </w:rPr>
            </w:pPr>
            <w:r w:rsidRPr="00417A2B">
              <w:rPr>
                <w:noProof/>
              </w:rPr>
              <w:t>Unused-Quota-Timer</w:t>
            </w:r>
          </w:p>
        </w:tc>
        <w:tc>
          <w:tcPr>
            <w:tcW w:w="387" w:type="pct"/>
            <w:gridSpan w:val="4"/>
            <w:vAlign w:val="center"/>
          </w:tcPr>
          <w:p w14:paraId="58CCF582" w14:textId="77777777" w:rsidR="00430ED6" w:rsidRPr="00417A2B" w:rsidRDefault="00430ED6" w:rsidP="00CF2B3C">
            <w:pPr>
              <w:pStyle w:val="TAL"/>
              <w:rPr>
                <w:noProof/>
                <w:lang w:eastAsia="zh-CN"/>
              </w:rPr>
            </w:pPr>
            <w:r w:rsidRPr="00417A2B">
              <w:rPr>
                <w:noProof/>
                <w:lang w:eastAsia="zh-CN"/>
              </w:rPr>
              <w:t>4407</w:t>
            </w:r>
          </w:p>
        </w:tc>
        <w:tc>
          <w:tcPr>
            <w:tcW w:w="246" w:type="pct"/>
            <w:gridSpan w:val="4"/>
            <w:vAlign w:val="center"/>
          </w:tcPr>
          <w:p w14:paraId="49F35EFB" w14:textId="77777777" w:rsidR="00430ED6" w:rsidRPr="008771BD" w:rsidRDefault="00430ED6" w:rsidP="00CF2B3C">
            <w:pPr>
              <w:pStyle w:val="TAL"/>
              <w:rPr>
                <w:noProof/>
                <w:lang w:eastAsia="zh-CN"/>
              </w:rPr>
            </w:pPr>
            <w:r w:rsidRPr="008771BD">
              <w:rPr>
                <w:noProof/>
                <w:lang w:eastAsia="zh-CN"/>
              </w:rPr>
              <w:t>-</w:t>
            </w:r>
          </w:p>
        </w:tc>
        <w:tc>
          <w:tcPr>
            <w:tcW w:w="295" w:type="pct"/>
            <w:gridSpan w:val="4"/>
            <w:vAlign w:val="center"/>
          </w:tcPr>
          <w:p w14:paraId="188FAC76" w14:textId="77777777" w:rsidR="00430ED6" w:rsidRPr="008771BD" w:rsidRDefault="00430ED6" w:rsidP="00CF2B3C">
            <w:pPr>
              <w:pStyle w:val="TAL"/>
              <w:rPr>
                <w:noProof/>
                <w:lang w:eastAsia="zh-CN"/>
              </w:rPr>
            </w:pPr>
            <w:r w:rsidRPr="008771BD">
              <w:rPr>
                <w:noProof/>
                <w:lang w:eastAsia="zh-CN"/>
              </w:rPr>
              <w:t>-</w:t>
            </w:r>
          </w:p>
        </w:tc>
        <w:tc>
          <w:tcPr>
            <w:tcW w:w="308" w:type="pct"/>
            <w:gridSpan w:val="5"/>
            <w:vAlign w:val="center"/>
          </w:tcPr>
          <w:p w14:paraId="5AD7E636" w14:textId="77777777" w:rsidR="00430ED6" w:rsidRPr="008771BD" w:rsidRDefault="00430ED6" w:rsidP="00CF2B3C">
            <w:pPr>
              <w:pStyle w:val="TAL"/>
              <w:rPr>
                <w:noProof/>
                <w:lang w:eastAsia="zh-CN"/>
              </w:rPr>
            </w:pPr>
            <w:r w:rsidRPr="008771BD">
              <w:rPr>
                <w:noProof/>
                <w:lang w:eastAsia="zh-CN"/>
              </w:rPr>
              <w:t>X</w:t>
            </w:r>
          </w:p>
        </w:tc>
        <w:tc>
          <w:tcPr>
            <w:tcW w:w="308" w:type="pct"/>
            <w:gridSpan w:val="4"/>
            <w:vAlign w:val="center"/>
          </w:tcPr>
          <w:p w14:paraId="27A77A10" w14:textId="77777777" w:rsidR="00430ED6" w:rsidRPr="008771BD" w:rsidRDefault="00430ED6" w:rsidP="00CF2B3C">
            <w:pPr>
              <w:pStyle w:val="TAL"/>
              <w:rPr>
                <w:noProof/>
                <w:lang w:eastAsia="zh-CN"/>
              </w:rPr>
            </w:pPr>
            <w:r w:rsidRPr="008771BD">
              <w:rPr>
                <w:noProof/>
                <w:lang w:eastAsia="zh-CN"/>
              </w:rPr>
              <w:t>X</w:t>
            </w:r>
          </w:p>
        </w:tc>
        <w:tc>
          <w:tcPr>
            <w:tcW w:w="771" w:type="pct"/>
            <w:gridSpan w:val="3"/>
            <w:vAlign w:val="center"/>
          </w:tcPr>
          <w:p w14:paraId="5F02867C" w14:textId="77777777" w:rsidR="00430ED6" w:rsidRPr="008771BD" w:rsidRDefault="00430ED6" w:rsidP="00CF2B3C">
            <w:pPr>
              <w:pStyle w:val="TAL"/>
              <w:rPr>
                <w:noProof/>
              </w:rPr>
            </w:pPr>
            <w:r w:rsidRPr="008771BD">
              <w:rPr>
                <w:noProof/>
              </w:rPr>
              <w:t>Unsigned32</w:t>
            </w:r>
          </w:p>
        </w:tc>
        <w:tc>
          <w:tcPr>
            <w:tcW w:w="386" w:type="pct"/>
            <w:gridSpan w:val="3"/>
            <w:vAlign w:val="center"/>
          </w:tcPr>
          <w:p w14:paraId="7EEE389B" w14:textId="77777777" w:rsidR="00430ED6" w:rsidRPr="008771BD" w:rsidRDefault="00430ED6" w:rsidP="00CF2B3C">
            <w:pPr>
              <w:pStyle w:val="TAL"/>
              <w:rPr>
                <w:noProof/>
              </w:rPr>
            </w:pPr>
            <w:r w:rsidRPr="008771BD">
              <w:rPr>
                <w:noProof/>
              </w:rPr>
              <w:t>V,M</w:t>
            </w:r>
          </w:p>
        </w:tc>
        <w:tc>
          <w:tcPr>
            <w:tcW w:w="308" w:type="pct"/>
            <w:gridSpan w:val="3"/>
          </w:tcPr>
          <w:p w14:paraId="13FE924A" w14:textId="77777777" w:rsidR="00430ED6" w:rsidRPr="008771BD" w:rsidRDefault="00430ED6" w:rsidP="00CF2B3C">
            <w:pPr>
              <w:pStyle w:val="TAL"/>
              <w:rPr>
                <w:noProof/>
              </w:rPr>
            </w:pPr>
            <w:r w:rsidRPr="008771BD">
              <w:rPr>
                <w:noProof/>
              </w:rPr>
              <w:t>-</w:t>
            </w:r>
          </w:p>
        </w:tc>
        <w:tc>
          <w:tcPr>
            <w:tcW w:w="154" w:type="pct"/>
            <w:gridSpan w:val="3"/>
          </w:tcPr>
          <w:p w14:paraId="283EDDA7" w14:textId="77777777" w:rsidR="00430ED6" w:rsidRPr="008771BD" w:rsidRDefault="00430ED6" w:rsidP="00CF2B3C">
            <w:pPr>
              <w:pStyle w:val="TAL"/>
              <w:rPr>
                <w:noProof/>
              </w:rPr>
            </w:pPr>
            <w:r w:rsidRPr="008771BD">
              <w:rPr>
                <w:noProof/>
              </w:rPr>
              <w:t>-</w:t>
            </w:r>
          </w:p>
        </w:tc>
        <w:tc>
          <w:tcPr>
            <w:tcW w:w="252" w:type="pct"/>
            <w:gridSpan w:val="3"/>
            <w:vAlign w:val="center"/>
          </w:tcPr>
          <w:p w14:paraId="0ECA0F10" w14:textId="77777777" w:rsidR="00430ED6" w:rsidRPr="008771BD" w:rsidRDefault="00430ED6" w:rsidP="00CF2B3C">
            <w:pPr>
              <w:pStyle w:val="TAL"/>
              <w:rPr>
                <w:noProof/>
              </w:rPr>
            </w:pPr>
          </w:p>
        </w:tc>
      </w:tr>
      <w:tr w:rsidR="003164E3" w:rsidRPr="00645B7B" w14:paraId="0A0DADC1" w14:textId="77777777" w:rsidTr="00B803C3">
        <w:trPr>
          <w:gridBefore w:val="2"/>
          <w:wBefore w:w="28" w:type="pct"/>
          <w:jc w:val="center"/>
        </w:trPr>
        <w:tc>
          <w:tcPr>
            <w:tcW w:w="1568" w:type="pct"/>
            <w:gridSpan w:val="4"/>
            <w:vAlign w:val="center"/>
          </w:tcPr>
          <w:p w14:paraId="261A1A8B" w14:textId="77777777" w:rsidR="00430ED6" w:rsidRPr="00417A2B" w:rsidRDefault="00430ED6" w:rsidP="00CF2B3C">
            <w:pPr>
              <w:pStyle w:val="TAL"/>
              <w:rPr>
                <w:noProof/>
                <w:lang w:eastAsia="zh-CN"/>
              </w:rPr>
            </w:pPr>
            <w:bookmarkStart w:id="180" w:name="_Hlk404245351"/>
            <w:r w:rsidRPr="00417A2B">
              <w:rPr>
                <w:noProof/>
              </w:rPr>
              <w:t>U</w:t>
            </w:r>
            <w:r w:rsidRPr="00417A2B">
              <w:rPr>
                <w:rFonts w:hint="eastAsia"/>
                <w:noProof/>
              </w:rPr>
              <w:t>sage-Information-Report-</w:t>
            </w:r>
            <w:bookmarkEnd w:id="180"/>
            <w:r w:rsidRPr="00417A2B">
              <w:rPr>
                <w:rFonts w:hint="eastAsia"/>
                <w:noProof/>
                <w:lang w:eastAsia="zh-CN"/>
              </w:rPr>
              <w:t>Sequence-Number</w:t>
            </w:r>
          </w:p>
        </w:tc>
        <w:tc>
          <w:tcPr>
            <w:tcW w:w="387" w:type="pct"/>
            <w:gridSpan w:val="4"/>
            <w:vAlign w:val="center"/>
          </w:tcPr>
          <w:p w14:paraId="52790390" w14:textId="77777777" w:rsidR="00430ED6" w:rsidRPr="00417A2B" w:rsidRDefault="00430ED6" w:rsidP="00CF2B3C">
            <w:pPr>
              <w:pStyle w:val="TAL"/>
              <w:rPr>
                <w:noProof/>
                <w:lang w:eastAsia="zh-CN"/>
              </w:rPr>
            </w:pPr>
            <w:r w:rsidRPr="00417A2B">
              <w:rPr>
                <w:rFonts w:hint="eastAsia"/>
                <w:noProof/>
                <w:lang w:eastAsia="zh-CN"/>
              </w:rPr>
              <w:t>3439</w:t>
            </w:r>
          </w:p>
        </w:tc>
        <w:tc>
          <w:tcPr>
            <w:tcW w:w="238" w:type="pct"/>
            <w:gridSpan w:val="5"/>
            <w:vAlign w:val="center"/>
          </w:tcPr>
          <w:p w14:paraId="078A8694" w14:textId="77777777" w:rsidR="00430ED6" w:rsidRPr="00645B7B" w:rsidRDefault="00430ED6" w:rsidP="00CF2B3C">
            <w:pPr>
              <w:pStyle w:val="TAL"/>
              <w:rPr>
                <w:noProof/>
                <w:lang w:eastAsia="zh-CN"/>
              </w:rPr>
            </w:pPr>
            <w:r w:rsidRPr="00645B7B">
              <w:rPr>
                <w:rFonts w:hint="eastAsia"/>
                <w:noProof/>
                <w:lang w:eastAsia="zh-CN"/>
              </w:rPr>
              <w:t>X</w:t>
            </w:r>
          </w:p>
        </w:tc>
        <w:tc>
          <w:tcPr>
            <w:tcW w:w="300" w:type="pct"/>
            <w:gridSpan w:val="3"/>
            <w:vAlign w:val="center"/>
          </w:tcPr>
          <w:p w14:paraId="68599861" w14:textId="77777777" w:rsidR="00430ED6" w:rsidRPr="00645B7B" w:rsidRDefault="00430ED6" w:rsidP="00CF2B3C">
            <w:pPr>
              <w:pStyle w:val="TAL"/>
              <w:rPr>
                <w:noProof/>
                <w:lang w:eastAsia="zh-CN"/>
              </w:rPr>
            </w:pPr>
            <w:r w:rsidRPr="00645B7B">
              <w:rPr>
                <w:rFonts w:hint="eastAsia"/>
                <w:noProof/>
                <w:lang w:eastAsia="zh-CN"/>
              </w:rPr>
              <w:t>-</w:t>
            </w:r>
          </w:p>
        </w:tc>
        <w:tc>
          <w:tcPr>
            <w:tcW w:w="308" w:type="pct"/>
            <w:gridSpan w:val="5"/>
            <w:vAlign w:val="center"/>
          </w:tcPr>
          <w:p w14:paraId="5037BF6B" w14:textId="77777777" w:rsidR="00430ED6" w:rsidRPr="00645B7B" w:rsidRDefault="00430ED6" w:rsidP="00CF2B3C">
            <w:pPr>
              <w:pStyle w:val="TAL"/>
              <w:rPr>
                <w:noProof/>
                <w:lang w:eastAsia="zh-CN"/>
              </w:rPr>
            </w:pPr>
            <w:r w:rsidRPr="00645B7B">
              <w:rPr>
                <w:rFonts w:hint="eastAsia"/>
                <w:noProof/>
                <w:lang w:eastAsia="zh-CN"/>
              </w:rPr>
              <w:t>-</w:t>
            </w:r>
          </w:p>
        </w:tc>
        <w:tc>
          <w:tcPr>
            <w:tcW w:w="313" w:type="pct"/>
            <w:gridSpan w:val="4"/>
            <w:vAlign w:val="center"/>
          </w:tcPr>
          <w:p w14:paraId="05B74138" w14:textId="77777777" w:rsidR="00430ED6" w:rsidRPr="00645B7B" w:rsidRDefault="00430ED6" w:rsidP="00CF2B3C">
            <w:pPr>
              <w:pStyle w:val="TAL"/>
              <w:rPr>
                <w:noProof/>
                <w:lang w:eastAsia="zh-CN"/>
              </w:rPr>
            </w:pPr>
            <w:r w:rsidRPr="00645B7B">
              <w:rPr>
                <w:rFonts w:hint="eastAsia"/>
                <w:noProof/>
                <w:lang w:eastAsia="zh-CN"/>
              </w:rPr>
              <w:t>-</w:t>
            </w:r>
          </w:p>
        </w:tc>
        <w:tc>
          <w:tcPr>
            <w:tcW w:w="771" w:type="pct"/>
            <w:gridSpan w:val="3"/>
            <w:vAlign w:val="center"/>
          </w:tcPr>
          <w:p w14:paraId="624DB08C" w14:textId="77777777" w:rsidR="00430ED6" w:rsidRPr="0099276E" w:rsidRDefault="00430ED6" w:rsidP="00CF2B3C">
            <w:pPr>
              <w:pStyle w:val="TAL"/>
              <w:rPr>
                <w:noProof/>
              </w:rPr>
            </w:pPr>
            <w:r w:rsidRPr="0099276E">
              <w:rPr>
                <w:noProof/>
              </w:rPr>
              <w:t>Integer32</w:t>
            </w:r>
          </w:p>
        </w:tc>
        <w:tc>
          <w:tcPr>
            <w:tcW w:w="386" w:type="pct"/>
            <w:gridSpan w:val="3"/>
            <w:vAlign w:val="center"/>
          </w:tcPr>
          <w:p w14:paraId="597AD555" w14:textId="77777777" w:rsidR="00430ED6" w:rsidRPr="00484838" w:rsidRDefault="00430ED6" w:rsidP="00CF2B3C">
            <w:pPr>
              <w:pStyle w:val="TAL"/>
              <w:rPr>
                <w:noProof/>
              </w:rPr>
            </w:pPr>
            <w:r w:rsidRPr="00484838">
              <w:rPr>
                <w:noProof/>
              </w:rPr>
              <w:t>V,M</w:t>
            </w:r>
          </w:p>
        </w:tc>
        <w:tc>
          <w:tcPr>
            <w:tcW w:w="308" w:type="pct"/>
            <w:gridSpan w:val="3"/>
          </w:tcPr>
          <w:p w14:paraId="5856FBFD" w14:textId="77777777" w:rsidR="00430ED6" w:rsidRPr="00645B7B" w:rsidRDefault="00430ED6" w:rsidP="00CF2B3C">
            <w:pPr>
              <w:pStyle w:val="TAL"/>
              <w:rPr>
                <w:noProof/>
              </w:rPr>
            </w:pPr>
            <w:r w:rsidRPr="00645B7B">
              <w:rPr>
                <w:noProof/>
              </w:rPr>
              <w:t>-</w:t>
            </w:r>
          </w:p>
        </w:tc>
        <w:tc>
          <w:tcPr>
            <w:tcW w:w="154" w:type="pct"/>
            <w:gridSpan w:val="3"/>
          </w:tcPr>
          <w:p w14:paraId="1C0DF826" w14:textId="77777777" w:rsidR="00430ED6" w:rsidRPr="00645B7B" w:rsidRDefault="00430ED6" w:rsidP="00CF2B3C">
            <w:pPr>
              <w:pStyle w:val="TAL"/>
              <w:rPr>
                <w:noProof/>
              </w:rPr>
            </w:pPr>
            <w:r w:rsidRPr="00645B7B">
              <w:rPr>
                <w:noProof/>
              </w:rPr>
              <w:t>-</w:t>
            </w:r>
          </w:p>
        </w:tc>
        <w:tc>
          <w:tcPr>
            <w:tcW w:w="241" w:type="pct"/>
            <w:gridSpan w:val="2"/>
            <w:vAlign w:val="center"/>
          </w:tcPr>
          <w:p w14:paraId="5EF5781C" w14:textId="77777777" w:rsidR="00430ED6" w:rsidRPr="00645B7B" w:rsidRDefault="00430ED6" w:rsidP="00CF2B3C">
            <w:pPr>
              <w:pStyle w:val="TAL"/>
              <w:rPr>
                <w:noProof/>
              </w:rPr>
            </w:pPr>
          </w:p>
        </w:tc>
      </w:tr>
      <w:tr w:rsidR="003164E3" w:rsidRPr="00645B7B" w14:paraId="7C98B46A" w14:textId="77777777" w:rsidTr="00B803C3">
        <w:trPr>
          <w:gridBefore w:val="2"/>
          <w:wBefore w:w="28" w:type="pct"/>
          <w:jc w:val="center"/>
        </w:trPr>
        <w:tc>
          <w:tcPr>
            <w:tcW w:w="1568" w:type="pct"/>
            <w:gridSpan w:val="4"/>
            <w:vAlign w:val="center"/>
          </w:tcPr>
          <w:p w14:paraId="49CF87F3" w14:textId="77777777" w:rsidR="00430ED6" w:rsidRPr="00417A2B" w:rsidRDefault="00430ED6" w:rsidP="00CF2B3C">
            <w:pPr>
              <w:pStyle w:val="TAL"/>
              <w:rPr>
                <w:noProof/>
              </w:rPr>
            </w:pPr>
            <w:r w:rsidRPr="00417A2B">
              <w:rPr>
                <w:noProof/>
              </w:rPr>
              <w:t>User-CSG-Information</w:t>
            </w:r>
          </w:p>
        </w:tc>
        <w:tc>
          <w:tcPr>
            <w:tcW w:w="387" w:type="pct"/>
            <w:gridSpan w:val="4"/>
            <w:vAlign w:val="center"/>
          </w:tcPr>
          <w:p w14:paraId="399F5004" w14:textId="77777777" w:rsidR="00430ED6" w:rsidRPr="00417A2B" w:rsidRDefault="00430ED6" w:rsidP="00CF2B3C">
            <w:pPr>
              <w:pStyle w:val="TAL"/>
              <w:rPr>
                <w:noProof/>
              </w:rPr>
            </w:pPr>
            <w:r w:rsidRPr="00417A2B">
              <w:rPr>
                <w:noProof/>
              </w:rPr>
              <w:t>2319</w:t>
            </w:r>
          </w:p>
        </w:tc>
        <w:tc>
          <w:tcPr>
            <w:tcW w:w="238" w:type="pct"/>
            <w:gridSpan w:val="5"/>
            <w:vAlign w:val="center"/>
          </w:tcPr>
          <w:p w14:paraId="2FCD8205" w14:textId="77777777" w:rsidR="00430ED6" w:rsidRPr="00645B7B" w:rsidRDefault="00430ED6" w:rsidP="00CF2B3C">
            <w:pPr>
              <w:pStyle w:val="TAL"/>
              <w:rPr>
                <w:noProof/>
              </w:rPr>
            </w:pPr>
            <w:r w:rsidRPr="00645B7B">
              <w:rPr>
                <w:noProof/>
              </w:rPr>
              <w:t>X</w:t>
            </w:r>
          </w:p>
        </w:tc>
        <w:tc>
          <w:tcPr>
            <w:tcW w:w="300" w:type="pct"/>
            <w:gridSpan w:val="3"/>
            <w:vAlign w:val="center"/>
          </w:tcPr>
          <w:p w14:paraId="7A01C81D" w14:textId="77777777" w:rsidR="00430ED6" w:rsidRPr="00645B7B" w:rsidRDefault="00430ED6" w:rsidP="00CF2B3C">
            <w:pPr>
              <w:pStyle w:val="TAL"/>
              <w:rPr>
                <w:noProof/>
              </w:rPr>
            </w:pPr>
            <w:r w:rsidRPr="00645B7B">
              <w:rPr>
                <w:noProof/>
              </w:rPr>
              <w:t>-</w:t>
            </w:r>
          </w:p>
        </w:tc>
        <w:tc>
          <w:tcPr>
            <w:tcW w:w="308" w:type="pct"/>
            <w:gridSpan w:val="5"/>
            <w:vAlign w:val="center"/>
          </w:tcPr>
          <w:p w14:paraId="3166F99F" w14:textId="77777777" w:rsidR="00430ED6" w:rsidRPr="00645B7B" w:rsidRDefault="00430ED6" w:rsidP="00CF2B3C">
            <w:pPr>
              <w:pStyle w:val="TAL"/>
              <w:rPr>
                <w:noProof/>
              </w:rPr>
            </w:pPr>
            <w:r w:rsidRPr="00645B7B">
              <w:rPr>
                <w:noProof/>
              </w:rPr>
              <w:t>X</w:t>
            </w:r>
          </w:p>
        </w:tc>
        <w:tc>
          <w:tcPr>
            <w:tcW w:w="313" w:type="pct"/>
            <w:gridSpan w:val="4"/>
            <w:vAlign w:val="center"/>
          </w:tcPr>
          <w:p w14:paraId="5683109E" w14:textId="77777777" w:rsidR="00430ED6" w:rsidRPr="00645B7B" w:rsidRDefault="00430ED6" w:rsidP="00CF2B3C">
            <w:pPr>
              <w:pStyle w:val="TAL"/>
              <w:rPr>
                <w:noProof/>
              </w:rPr>
            </w:pPr>
            <w:r w:rsidRPr="00645B7B">
              <w:rPr>
                <w:noProof/>
              </w:rPr>
              <w:t>X</w:t>
            </w:r>
          </w:p>
        </w:tc>
        <w:tc>
          <w:tcPr>
            <w:tcW w:w="771" w:type="pct"/>
            <w:gridSpan w:val="3"/>
            <w:vAlign w:val="center"/>
          </w:tcPr>
          <w:p w14:paraId="7D215EA7" w14:textId="77777777" w:rsidR="00430ED6" w:rsidRPr="0099276E" w:rsidRDefault="00430ED6" w:rsidP="00CF2B3C">
            <w:pPr>
              <w:pStyle w:val="TAL"/>
              <w:rPr>
                <w:noProof/>
              </w:rPr>
            </w:pPr>
            <w:r w:rsidRPr="0099276E">
              <w:rPr>
                <w:noProof/>
              </w:rPr>
              <w:t>Grouped</w:t>
            </w:r>
          </w:p>
        </w:tc>
        <w:tc>
          <w:tcPr>
            <w:tcW w:w="386" w:type="pct"/>
            <w:gridSpan w:val="3"/>
            <w:vAlign w:val="center"/>
          </w:tcPr>
          <w:p w14:paraId="04392408" w14:textId="77777777" w:rsidR="00430ED6" w:rsidRPr="00484838" w:rsidRDefault="00430ED6" w:rsidP="00CF2B3C">
            <w:pPr>
              <w:pStyle w:val="TAL"/>
              <w:rPr>
                <w:noProof/>
              </w:rPr>
            </w:pPr>
            <w:r w:rsidRPr="00484838">
              <w:rPr>
                <w:noProof/>
              </w:rPr>
              <w:t>V,M</w:t>
            </w:r>
          </w:p>
        </w:tc>
        <w:tc>
          <w:tcPr>
            <w:tcW w:w="308" w:type="pct"/>
            <w:gridSpan w:val="3"/>
          </w:tcPr>
          <w:p w14:paraId="1F280805" w14:textId="77777777" w:rsidR="00430ED6" w:rsidRPr="00645B7B" w:rsidRDefault="00430ED6" w:rsidP="00CF2B3C">
            <w:pPr>
              <w:pStyle w:val="TAL"/>
              <w:rPr>
                <w:noProof/>
              </w:rPr>
            </w:pPr>
            <w:r w:rsidRPr="00645B7B">
              <w:rPr>
                <w:noProof/>
              </w:rPr>
              <w:t>-</w:t>
            </w:r>
          </w:p>
        </w:tc>
        <w:tc>
          <w:tcPr>
            <w:tcW w:w="154" w:type="pct"/>
            <w:gridSpan w:val="3"/>
          </w:tcPr>
          <w:p w14:paraId="5DC87BBC" w14:textId="77777777" w:rsidR="00430ED6" w:rsidRPr="00645B7B" w:rsidRDefault="00430ED6" w:rsidP="00CF2B3C">
            <w:pPr>
              <w:pStyle w:val="TAL"/>
              <w:rPr>
                <w:noProof/>
              </w:rPr>
            </w:pPr>
            <w:r w:rsidRPr="00645B7B">
              <w:rPr>
                <w:noProof/>
              </w:rPr>
              <w:t>-</w:t>
            </w:r>
          </w:p>
        </w:tc>
        <w:tc>
          <w:tcPr>
            <w:tcW w:w="241" w:type="pct"/>
            <w:gridSpan w:val="2"/>
            <w:vAlign w:val="center"/>
          </w:tcPr>
          <w:p w14:paraId="6F3FC5EB" w14:textId="77777777" w:rsidR="00430ED6" w:rsidRPr="00645B7B" w:rsidRDefault="00430ED6" w:rsidP="00CF2B3C">
            <w:pPr>
              <w:pStyle w:val="TAL"/>
              <w:rPr>
                <w:noProof/>
              </w:rPr>
            </w:pPr>
          </w:p>
        </w:tc>
      </w:tr>
      <w:tr w:rsidR="003164E3" w:rsidRPr="00645B7B" w14:paraId="0C826772" w14:textId="77777777" w:rsidTr="00B803C3">
        <w:trPr>
          <w:gridBefore w:val="2"/>
          <w:wBefore w:w="28" w:type="pct"/>
          <w:jc w:val="center"/>
        </w:trPr>
        <w:tc>
          <w:tcPr>
            <w:tcW w:w="1568" w:type="pct"/>
            <w:gridSpan w:val="4"/>
            <w:vAlign w:val="center"/>
          </w:tcPr>
          <w:p w14:paraId="094E4404" w14:textId="77777777" w:rsidR="00430ED6" w:rsidRPr="00417A2B" w:rsidRDefault="00430ED6" w:rsidP="00CF2B3C">
            <w:pPr>
              <w:pStyle w:val="TAL"/>
              <w:rPr>
                <w:noProof/>
              </w:rPr>
            </w:pPr>
            <w:r w:rsidRPr="00417A2B">
              <w:rPr>
                <w:noProof/>
              </w:rPr>
              <w:t xml:space="preserve">User-Data </w:t>
            </w:r>
          </w:p>
        </w:tc>
        <w:tc>
          <w:tcPr>
            <w:tcW w:w="387" w:type="pct"/>
            <w:gridSpan w:val="4"/>
            <w:vAlign w:val="center"/>
          </w:tcPr>
          <w:p w14:paraId="1A940A86" w14:textId="77777777" w:rsidR="00430ED6" w:rsidRPr="00417A2B" w:rsidRDefault="00430ED6" w:rsidP="00CF2B3C">
            <w:pPr>
              <w:pStyle w:val="TAL"/>
              <w:rPr>
                <w:noProof/>
              </w:rPr>
            </w:pPr>
            <w:r w:rsidRPr="00417A2B">
              <w:rPr>
                <w:noProof/>
              </w:rPr>
              <w:t>606</w:t>
            </w:r>
          </w:p>
        </w:tc>
        <w:tc>
          <w:tcPr>
            <w:tcW w:w="238" w:type="pct"/>
            <w:gridSpan w:val="5"/>
            <w:vAlign w:val="center"/>
          </w:tcPr>
          <w:p w14:paraId="3C646B94" w14:textId="77777777" w:rsidR="00430ED6" w:rsidRPr="00645B7B" w:rsidRDefault="00430ED6" w:rsidP="00CF2B3C">
            <w:pPr>
              <w:pStyle w:val="TAL"/>
              <w:rPr>
                <w:noProof/>
              </w:rPr>
            </w:pPr>
            <w:r w:rsidRPr="00645B7B">
              <w:rPr>
                <w:noProof/>
              </w:rPr>
              <w:t>X</w:t>
            </w:r>
          </w:p>
        </w:tc>
        <w:tc>
          <w:tcPr>
            <w:tcW w:w="300" w:type="pct"/>
            <w:gridSpan w:val="3"/>
            <w:vAlign w:val="center"/>
          </w:tcPr>
          <w:p w14:paraId="737FEFBE" w14:textId="77777777" w:rsidR="00430ED6" w:rsidRPr="00645B7B" w:rsidRDefault="00430ED6" w:rsidP="00CF2B3C">
            <w:pPr>
              <w:pStyle w:val="TAL"/>
              <w:rPr>
                <w:noProof/>
              </w:rPr>
            </w:pPr>
            <w:r w:rsidRPr="00645B7B">
              <w:rPr>
                <w:noProof/>
              </w:rPr>
              <w:t>-</w:t>
            </w:r>
          </w:p>
        </w:tc>
        <w:tc>
          <w:tcPr>
            <w:tcW w:w="308" w:type="pct"/>
            <w:gridSpan w:val="5"/>
            <w:vAlign w:val="center"/>
          </w:tcPr>
          <w:p w14:paraId="0E1D4A35" w14:textId="77777777" w:rsidR="00430ED6" w:rsidRPr="00645B7B" w:rsidRDefault="00430ED6" w:rsidP="00CF2B3C">
            <w:pPr>
              <w:pStyle w:val="TAL"/>
              <w:rPr>
                <w:noProof/>
              </w:rPr>
            </w:pPr>
            <w:r w:rsidRPr="00645B7B">
              <w:rPr>
                <w:noProof/>
              </w:rPr>
              <w:t>-</w:t>
            </w:r>
          </w:p>
        </w:tc>
        <w:tc>
          <w:tcPr>
            <w:tcW w:w="313" w:type="pct"/>
            <w:gridSpan w:val="4"/>
            <w:vAlign w:val="center"/>
          </w:tcPr>
          <w:p w14:paraId="14B4823D" w14:textId="77777777" w:rsidR="00430ED6" w:rsidRPr="00645B7B" w:rsidRDefault="00430ED6" w:rsidP="00CF2B3C">
            <w:pPr>
              <w:pStyle w:val="TAL"/>
              <w:rPr>
                <w:noProof/>
              </w:rPr>
            </w:pPr>
            <w:r w:rsidRPr="00645B7B">
              <w:rPr>
                <w:noProof/>
              </w:rPr>
              <w:t>-</w:t>
            </w:r>
          </w:p>
        </w:tc>
        <w:tc>
          <w:tcPr>
            <w:tcW w:w="771" w:type="pct"/>
            <w:gridSpan w:val="3"/>
            <w:vAlign w:val="center"/>
          </w:tcPr>
          <w:p w14:paraId="6BF50D5D" w14:textId="77777777" w:rsidR="00430ED6" w:rsidRPr="0099276E" w:rsidRDefault="00430ED6" w:rsidP="00CF2B3C">
            <w:pPr>
              <w:pStyle w:val="TAL"/>
              <w:rPr>
                <w:noProof/>
              </w:rPr>
            </w:pPr>
            <w:r w:rsidRPr="0099276E">
              <w:rPr>
                <w:noProof/>
              </w:rPr>
              <w:t>refer [204]</w:t>
            </w:r>
          </w:p>
        </w:tc>
        <w:tc>
          <w:tcPr>
            <w:tcW w:w="386" w:type="pct"/>
            <w:gridSpan w:val="3"/>
            <w:vAlign w:val="center"/>
          </w:tcPr>
          <w:p w14:paraId="330E9342" w14:textId="77777777" w:rsidR="00430ED6" w:rsidRPr="00484838" w:rsidRDefault="00430ED6" w:rsidP="00CF2B3C">
            <w:pPr>
              <w:pStyle w:val="TAL"/>
              <w:rPr>
                <w:noProof/>
              </w:rPr>
            </w:pPr>
          </w:p>
        </w:tc>
        <w:tc>
          <w:tcPr>
            <w:tcW w:w="308" w:type="pct"/>
            <w:gridSpan w:val="3"/>
          </w:tcPr>
          <w:p w14:paraId="51342929" w14:textId="77777777" w:rsidR="00430ED6" w:rsidRPr="00645B7B" w:rsidRDefault="00430ED6" w:rsidP="00CF2B3C">
            <w:pPr>
              <w:pStyle w:val="TAL"/>
              <w:rPr>
                <w:noProof/>
              </w:rPr>
            </w:pPr>
            <w:r w:rsidRPr="00645B7B">
              <w:rPr>
                <w:noProof/>
              </w:rPr>
              <w:t>-</w:t>
            </w:r>
          </w:p>
        </w:tc>
        <w:tc>
          <w:tcPr>
            <w:tcW w:w="154" w:type="pct"/>
            <w:gridSpan w:val="3"/>
          </w:tcPr>
          <w:p w14:paraId="591BF018" w14:textId="77777777" w:rsidR="00430ED6" w:rsidRPr="00645B7B" w:rsidRDefault="00430ED6" w:rsidP="00CF2B3C">
            <w:pPr>
              <w:pStyle w:val="TAL"/>
              <w:rPr>
                <w:noProof/>
              </w:rPr>
            </w:pPr>
            <w:r w:rsidRPr="00645B7B">
              <w:rPr>
                <w:noProof/>
              </w:rPr>
              <w:t>-</w:t>
            </w:r>
          </w:p>
        </w:tc>
        <w:tc>
          <w:tcPr>
            <w:tcW w:w="241" w:type="pct"/>
            <w:gridSpan w:val="2"/>
            <w:vAlign w:val="center"/>
          </w:tcPr>
          <w:p w14:paraId="1FD6BFA2" w14:textId="77777777" w:rsidR="00430ED6" w:rsidRPr="00645B7B" w:rsidRDefault="00430ED6" w:rsidP="00CF2B3C">
            <w:pPr>
              <w:pStyle w:val="TAL"/>
              <w:rPr>
                <w:noProof/>
              </w:rPr>
            </w:pPr>
          </w:p>
        </w:tc>
      </w:tr>
      <w:tr w:rsidR="003164E3" w:rsidRPr="00645B7B" w14:paraId="0B904385" w14:textId="77777777" w:rsidTr="00B803C3">
        <w:trPr>
          <w:gridBefore w:val="2"/>
          <w:wBefore w:w="28" w:type="pct"/>
          <w:jc w:val="center"/>
        </w:trPr>
        <w:tc>
          <w:tcPr>
            <w:tcW w:w="1568" w:type="pct"/>
            <w:gridSpan w:val="4"/>
            <w:vAlign w:val="center"/>
          </w:tcPr>
          <w:p w14:paraId="01C73FBC" w14:textId="77777777" w:rsidR="00430ED6" w:rsidRPr="00417A2B" w:rsidRDefault="00430ED6" w:rsidP="00CF2B3C">
            <w:pPr>
              <w:pStyle w:val="TAL"/>
              <w:rPr>
                <w:noProof/>
                <w:lang w:eastAsia="zh-CN"/>
              </w:rPr>
            </w:pPr>
            <w:r w:rsidRPr="00417A2B">
              <w:rPr>
                <w:noProof/>
              </w:rPr>
              <w:t>User-Location-Info-Time</w:t>
            </w:r>
          </w:p>
        </w:tc>
        <w:tc>
          <w:tcPr>
            <w:tcW w:w="387" w:type="pct"/>
            <w:gridSpan w:val="4"/>
            <w:vAlign w:val="center"/>
          </w:tcPr>
          <w:p w14:paraId="53E4AF11" w14:textId="77777777" w:rsidR="00430ED6" w:rsidRPr="00417A2B" w:rsidRDefault="00430ED6" w:rsidP="00CF2B3C">
            <w:pPr>
              <w:pStyle w:val="TAL"/>
              <w:rPr>
                <w:noProof/>
                <w:lang w:eastAsia="zh-CN"/>
              </w:rPr>
            </w:pPr>
            <w:r w:rsidRPr="00417A2B">
              <w:rPr>
                <w:noProof/>
              </w:rPr>
              <w:t>2812</w:t>
            </w:r>
          </w:p>
        </w:tc>
        <w:tc>
          <w:tcPr>
            <w:tcW w:w="238" w:type="pct"/>
            <w:gridSpan w:val="5"/>
            <w:vAlign w:val="center"/>
          </w:tcPr>
          <w:p w14:paraId="071CF99F" w14:textId="77777777" w:rsidR="00430ED6" w:rsidRPr="00645B7B" w:rsidRDefault="00430ED6" w:rsidP="00CF2B3C">
            <w:pPr>
              <w:pStyle w:val="TAL"/>
              <w:rPr>
                <w:noProof/>
              </w:rPr>
            </w:pPr>
            <w:r w:rsidRPr="00645B7B">
              <w:rPr>
                <w:noProof/>
              </w:rPr>
              <w:t>X</w:t>
            </w:r>
          </w:p>
        </w:tc>
        <w:tc>
          <w:tcPr>
            <w:tcW w:w="300" w:type="pct"/>
            <w:gridSpan w:val="3"/>
            <w:vAlign w:val="center"/>
          </w:tcPr>
          <w:p w14:paraId="7DA0F617" w14:textId="77777777" w:rsidR="00430ED6" w:rsidRPr="00645B7B" w:rsidRDefault="00430ED6" w:rsidP="00CF2B3C">
            <w:pPr>
              <w:pStyle w:val="TAL"/>
              <w:rPr>
                <w:noProof/>
              </w:rPr>
            </w:pPr>
            <w:r w:rsidRPr="00645B7B">
              <w:rPr>
                <w:noProof/>
              </w:rPr>
              <w:t>-</w:t>
            </w:r>
          </w:p>
        </w:tc>
        <w:tc>
          <w:tcPr>
            <w:tcW w:w="308" w:type="pct"/>
            <w:gridSpan w:val="5"/>
            <w:vAlign w:val="center"/>
          </w:tcPr>
          <w:p w14:paraId="230DCC70" w14:textId="77777777" w:rsidR="00430ED6" w:rsidRPr="00645B7B" w:rsidRDefault="00430ED6" w:rsidP="00CF2B3C">
            <w:pPr>
              <w:pStyle w:val="TAL"/>
              <w:rPr>
                <w:noProof/>
              </w:rPr>
            </w:pPr>
            <w:r w:rsidRPr="00645B7B">
              <w:rPr>
                <w:noProof/>
              </w:rPr>
              <w:t>X</w:t>
            </w:r>
          </w:p>
        </w:tc>
        <w:tc>
          <w:tcPr>
            <w:tcW w:w="313" w:type="pct"/>
            <w:gridSpan w:val="4"/>
            <w:vAlign w:val="center"/>
          </w:tcPr>
          <w:p w14:paraId="6368B6BB" w14:textId="77777777" w:rsidR="00430ED6" w:rsidRPr="00645B7B" w:rsidRDefault="00430ED6" w:rsidP="00CF2B3C">
            <w:pPr>
              <w:pStyle w:val="TAL"/>
              <w:rPr>
                <w:noProof/>
              </w:rPr>
            </w:pPr>
            <w:r w:rsidRPr="00645B7B">
              <w:rPr>
                <w:noProof/>
              </w:rPr>
              <w:t>-</w:t>
            </w:r>
          </w:p>
        </w:tc>
        <w:tc>
          <w:tcPr>
            <w:tcW w:w="771" w:type="pct"/>
            <w:gridSpan w:val="3"/>
            <w:vAlign w:val="center"/>
          </w:tcPr>
          <w:p w14:paraId="4337202A" w14:textId="77777777" w:rsidR="00430ED6" w:rsidRPr="0099276E" w:rsidRDefault="00430ED6" w:rsidP="00CF2B3C">
            <w:pPr>
              <w:pStyle w:val="TAL"/>
              <w:rPr>
                <w:noProof/>
              </w:rPr>
            </w:pPr>
            <w:r w:rsidRPr="0099276E">
              <w:rPr>
                <w:noProof/>
              </w:rPr>
              <w:t>refer [215]</w:t>
            </w:r>
          </w:p>
        </w:tc>
        <w:tc>
          <w:tcPr>
            <w:tcW w:w="386" w:type="pct"/>
            <w:gridSpan w:val="3"/>
            <w:vAlign w:val="center"/>
          </w:tcPr>
          <w:p w14:paraId="34D9CB3E" w14:textId="77777777" w:rsidR="00430ED6" w:rsidRPr="00484838" w:rsidRDefault="00430ED6" w:rsidP="00CF2B3C">
            <w:pPr>
              <w:pStyle w:val="TAL"/>
              <w:rPr>
                <w:noProof/>
              </w:rPr>
            </w:pPr>
          </w:p>
        </w:tc>
        <w:tc>
          <w:tcPr>
            <w:tcW w:w="308" w:type="pct"/>
            <w:gridSpan w:val="3"/>
          </w:tcPr>
          <w:p w14:paraId="2256D727" w14:textId="77777777" w:rsidR="00430ED6" w:rsidRPr="00645B7B" w:rsidRDefault="00430ED6" w:rsidP="00CF2B3C">
            <w:pPr>
              <w:pStyle w:val="TAL"/>
              <w:rPr>
                <w:noProof/>
              </w:rPr>
            </w:pPr>
            <w:r w:rsidRPr="00645B7B">
              <w:rPr>
                <w:noProof/>
              </w:rPr>
              <w:t>-</w:t>
            </w:r>
          </w:p>
        </w:tc>
        <w:tc>
          <w:tcPr>
            <w:tcW w:w="154" w:type="pct"/>
            <w:gridSpan w:val="3"/>
          </w:tcPr>
          <w:p w14:paraId="7888AD89" w14:textId="77777777" w:rsidR="00430ED6" w:rsidRPr="00645B7B" w:rsidRDefault="00430ED6" w:rsidP="00CF2B3C">
            <w:pPr>
              <w:pStyle w:val="TAL"/>
              <w:rPr>
                <w:noProof/>
              </w:rPr>
            </w:pPr>
            <w:r w:rsidRPr="00645B7B">
              <w:rPr>
                <w:noProof/>
              </w:rPr>
              <w:t>-</w:t>
            </w:r>
          </w:p>
        </w:tc>
        <w:tc>
          <w:tcPr>
            <w:tcW w:w="241" w:type="pct"/>
            <w:gridSpan w:val="2"/>
            <w:vAlign w:val="center"/>
          </w:tcPr>
          <w:p w14:paraId="2E764DB7" w14:textId="77777777" w:rsidR="00430ED6" w:rsidRPr="00645B7B" w:rsidRDefault="00430ED6" w:rsidP="00CF2B3C">
            <w:pPr>
              <w:pStyle w:val="TAL"/>
              <w:rPr>
                <w:noProof/>
              </w:rPr>
            </w:pPr>
          </w:p>
        </w:tc>
      </w:tr>
      <w:tr w:rsidR="003164E3" w:rsidRPr="00645B7B" w14:paraId="634D1756" w14:textId="77777777" w:rsidTr="00B803C3">
        <w:trPr>
          <w:gridBefore w:val="2"/>
          <w:wBefore w:w="28" w:type="pct"/>
          <w:jc w:val="center"/>
        </w:trPr>
        <w:tc>
          <w:tcPr>
            <w:tcW w:w="1568" w:type="pct"/>
            <w:gridSpan w:val="4"/>
            <w:vAlign w:val="center"/>
          </w:tcPr>
          <w:p w14:paraId="387AF738" w14:textId="77777777" w:rsidR="00430ED6" w:rsidRPr="00417A2B" w:rsidRDefault="00430ED6" w:rsidP="00CF2B3C">
            <w:pPr>
              <w:pStyle w:val="TAL"/>
              <w:rPr>
                <w:noProof/>
              </w:rPr>
            </w:pPr>
            <w:r w:rsidRPr="00417A2B">
              <w:rPr>
                <w:noProof/>
                <w:lang w:eastAsia="zh-CN"/>
              </w:rPr>
              <w:t>User-Participating-Type</w:t>
            </w:r>
          </w:p>
        </w:tc>
        <w:tc>
          <w:tcPr>
            <w:tcW w:w="387" w:type="pct"/>
            <w:gridSpan w:val="4"/>
            <w:vAlign w:val="center"/>
          </w:tcPr>
          <w:p w14:paraId="606AF822" w14:textId="77777777" w:rsidR="00430ED6" w:rsidRPr="00417A2B" w:rsidRDefault="00430ED6" w:rsidP="00CF2B3C">
            <w:pPr>
              <w:pStyle w:val="TAL"/>
              <w:rPr>
                <w:noProof/>
                <w:lang w:eastAsia="zh-CN"/>
              </w:rPr>
            </w:pPr>
            <w:r w:rsidRPr="00417A2B">
              <w:rPr>
                <w:noProof/>
                <w:lang w:eastAsia="zh-CN"/>
              </w:rPr>
              <w:t>1279</w:t>
            </w:r>
          </w:p>
        </w:tc>
        <w:tc>
          <w:tcPr>
            <w:tcW w:w="238" w:type="pct"/>
            <w:gridSpan w:val="5"/>
            <w:vAlign w:val="center"/>
          </w:tcPr>
          <w:p w14:paraId="02BE1390" w14:textId="77777777" w:rsidR="00430ED6" w:rsidRPr="00645B7B" w:rsidRDefault="00430ED6" w:rsidP="00CF2B3C">
            <w:pPr>
              <w:pStyle w:val="TAL"/>
              <w:rPr>
                <w:noProof/>
              </w:rPr>
            </w:pPr>
            <w:r w:rsidRPr="00645B7B">
              <w:rPr>
                <w:noProof/>
              </w:rPr>
              <w:t>X</w:t>
            </w:r>
          </w:p>
        </w:tc>
        <w:tc>
          <w:tcPr>
            <w:tcW w:w="300" w:type="pct"/>
            <w:gridSpan w:val="3"/>
            <w:vAlign w:val="center"/>
          </w:tcPr>
          <w:p w14:paraId="51011B4E" w14:textId="77777777" w:rsidR="00430ED6" w:rsidRPr="00645B7B" w:rsidRDefault="00430ED6" w:rsidP="00CF2B3C">
            <w:pPr>
              <w:pStyle w:val="TAL"/>
              <w:rPr>
                <w:noProof/>
              </w:rPr>
            </w:pPr>
            <w:r w:rsidRPr="00645B7B">
              <w:rPr>
                <w:noProof/>
              </w:rPr>
              <w:t>-</w:t>
            </w:r>
          </w:p>
        </w:tc>
        <w:tc>
          <w:tcPr>
            <w:tcW w:w="308" w:type="pct"/>
            <w:gridSpan w:val="5"/>
            <w:vAlign w:val="center"/>
          </w:tcPr>
          <w:p w14:paraId="32816EAF" w14:textId="77777777" w:rsidR="00430ED6" w:rsidRPr="00645B7B" w:rsidRDefault="00430ED6" w:rsidP="00CF2B3C">
            <w:pPr>
              <w:pStyle w:val="TAL"/>
            </w:pPr>
            <w:r w:rsidRPr="00645B7B">
              <w:t>X</w:t>
            </w:r>
          </w:p>
        </w:tc>
        <w:tc>
          <w:tcPr>
            <w:tcW w:w="313" w:type="pct"/>
            <w:gridSpan w:val="4"/>
            <w:vAlign w:val="center"/>
          </w:tcPr>
          <w:p w14:paraId="2A7FF6E8" w14:textId="77777777" w:rsidR="00430ED6" w:rsidRPr="00645B7B" w:rsidRDefault="00430ED6" w:rsidP="00CF2B3C">
            <w:pPr>
              <w:pStyle w:val="TAL"/>
              <w:rPr>
                <w:noProof/>
              </w:rPr>
            </w:pPr>
            <w:r w:rsidRPr="00645B7B">
              <w:rPr>
                <w:noProof/>
              </w:rPr>
              <w:t>-</w:t>
            </w:r>
          </w:p>
        </w:tc>
        <w:tc>
          <w:tcPr>
            <w:tcW w:w="771" w:type="pct"/>
            <w:gridSpan w:val="3"/>
            <w:vAlign w:val="center"/>
          </w:tcPr>
          <w:p w14:paraId="0A2FF920" w14:textId="77777777" w:rsidR="00430ED6" w:rsidRPr="0099276E" w:rsidRDefault="00430ED6" w:rsidP="00CF2B3C">
            <w:pPr>
              <w:pStyle w:val="TAL"/>
              <w:rPr>
                <w:noProof/>
              </w:rPr>
            </w:pPr>
            <w:r w:rsidRPr="0099276E">
              <w:rPr>
                <w:noProof/>
              </w:rPr>
              <w:t>Enumerated</w:t>
            </w:r>
          </w:p>
        </w:tc>
        <w:tc>
          <w:tcPr>
            <w:tcW w:w="386" w:type="pct"/>
            <w:gridSpan w:val="3"/>
            <w:vAlign w:val="center"/>
          </w:tcPr>
          <w:p w14:paraId="6D75081B" w14:textId="77777777" w:rsidR="00430ED6" w:rsidRPr="00484838" w:rsidRDefault="00430ED6" w:rsidP="00CF2B3C">
            <w:pPr>
              <w:pStyle w:val="TAL"/>
              <w:rPr>
                <w:noProof/>
              </w:rPr>
            </w:pPr>
            <w:r w:rsidRPr="00484838">
              <w:rPr>
                <w:noProof/>
              </w:rPr>
              <w:t>V,M</w:t>
            </w:r>
          </w:p>
        </w:tc>
        <w:tc>
          <w:tcPr>
            <w:tcW w:w="308" w:type="pct"/>
            <w:gridSpan w:val="3"/>
          </w:tcPr>
          <w:p w14:paraId="3DC4D896" w14:textId="77777777" w:rsidR="00430ED6" w:rsidRPr="00645B7B" w:rsidRDefault="00430ED6" w:rsidP="00CF2B3C">
            <w:pPr>
              <w:pStyle w:val="TAL"/>
              <w:rPr>
                <w:noProof/>
              </w:rPr>
            </w:pPr>
          </w:p>
        </w:tc>
        <w:tc>
          <w:tcPr>
            <w:tcW w:w="154" w:type="pct"/>
            <w:gridSpan w:val="3"/>
          </w:tcPr>
          <w:p w14:paraId="43B5D82C" w14:textId="77777777" w:rsidR="00430ED6" w:rsidRPr="00645B7B" w:rsidRDefault="00430ED6" w:rsidP="00CF2B3C">
            <w:pPr>
              <w:pStyle w:val="TAL"/>
              <w:rPr>
                <w:noProof/>
              </w:rPr>
            </w:pPr>
          </w:p>
        </w:tc>
        <w:tc>
          <w:tcPr>
            <w:tcW w:w="241" w:type="pct"/>
            <w:gridSpan w:val="2"/>
            <w:vAlign w:val="center"/>
          </w:tcPr>
          <w:p w14:paraId="3232D61E" w14:textId="77777777" w:rsidR="00430ED6" w:rsidRPr="00645B7B" w:rsidRDefault="00430ED6" w:rsidP="00CF2B3C">
            <w:pPr>
              <w:pStyle w:val="TAL"/>
              <w:rPr>
                <w:noProof/>
              </w:rPr>
            </w:pPr>
          </w:p>
        </w:tc>
      </w:tr>
      <w:tr w:rsidR="003164E3" w:rsidRPr="00645B7B" w14:paraId="349B3331" w14:textId="77777777" w:rsidTr="00B803C3">
        <w:trPr>
          <w:gridBefore w:val="2"/>
          <w:wBefore w:w="28" w:type="pct"/>
          <w:jc w:val="center"/>
        </w:trPr>
        <w:tc>
          <w:tcPr>
            <w:tcW w:w="1568" w:type="pct"/>
            <w:gridSpan w:val="4"/>
            <w:vAlign w:val="center"/>
          </w:tcPr>
          <w:p w14:paraId="1F85214D" w14:textId="77777777" w:rsidR="00430ED6" w:rsidRPr="00417A2B" w:rsidRDefault="00430ED6" w:rsidP="00CF2B3C">
            <w:pPr>
              <w:pStyle w:val="TAL"/>
              <w:rPr>
                <w:noProof/>
              </w:rPr>
            </w:pPr>
            <w:r w:rsidRPr="00417A2B">
              <w:rPr>
                <w:noProof/>
              </w:rPr>
              <w:t>User–Session-Id</w:t>
            </w:r>
          </w:p>
        </w:tc>
        <w:tc>
          <w:tcPr>
            <w:tcW w:w="387" w:type="pct"/>
            <w:gridSpan w:val="4"/>
            <w:vAlign w:val="center"/>
          </w:tcPr>
          <w:p w14:paraId="515B3F65" w14:textId="77777777" w:rsidR="00430ED6" w:rsidRPr="00417A2B" w:rsidRDefault="00430ED6" w:rsidP="00CF2B3C">
            <w:pPr>
              <w:pStyle w:val="TAL"/>
              <w:rPr>
                <w:noProof/>
              </w:rPr>
            </w:pPr>
            <w:r w:rsidRPr="00417A2B">
              <w:rPr>
                <w:noProof/>
              </w:rPr>
              <w:t>830</w:t>
            </w:r>
          </w:p>
        </w:tc>
        <w:tc>
          <w:tcPr>
            <w:tcW w:w="238" w:type="pct"/>
            <w:gridSpan w:val="5"/>
            <w:vAlign w:val="center"/>
          </w:tcPr>
          <w:p w14:paraId="349BD6EA" w14:textId="77777777" w:rsidR="00430ED6" w:rsidRPr="00645B7B" w:rsidRDefault="00430ED6" w:rsidP="00CF2B3C">
            <w:pPr>
              <w:pStyle w:val="TAL"/>
              <w:rPr>
                <w:noProof/>
              </w:rPr>
            </w:pPr>
            <w:r w:rsidRPr="00645B7B">
              <w:rPr>
                <w:noProof/>
              </w:rPr>
              <w:t>X</w:t>
            </w:r>
          </w:p>
        </w:tc>
        <w:tc>
          <w:tcPr>
            <w:tcW w:w="300" w:type="pct"/>
            <w:gridSpan w:val="3"/>
            <w:vAlign w:val="center"/>
          </w:tcPr>
          <w:p w14:paraId="5990A4F3" w14:textId="77777777" w:rsidR="00430ED6" w:rsidRPr="00645B7B" w:rsidRDefault="00430ED6" w:rsidP="00CF2B3C">
            <w:pPr>
              <w:pStyle w:val="TAL"/>
              <w:rPr>
                <w:noProof/>
              </w:rPr>
            </w:pPr>
            <w:r w:rsidRPr="00645B7B">
              <w:rPr>
                <w:noProof/>
              </w:rPr>
              <w:t>-</w:t>
            </w:r>
          </w:p>
        </w:tc>
        <w:tc>
          <w:tcPr>
            <w:tcW w:w="308" w:type="pct"/>
            <w:gridSpan w:val="5"/>
            <w:vAlign w:val="center"/>
          </w:tcPr>
          <w:p w14:paraId="1D14E53B" w14:textId="77777777" w:rsidR="00430ED6" w:rsidRPr="00645B7B" w:rsidRDefault="00430ED6" w:rsidP="00CF2B3C">
            <w:pPr>
              <w:pStyle w:val="TAL"/>
              <w:rPr>
                <w:noProof/>
              </w:rPr>
            </w:pPr>
            <w:r w:rsidRPr="00645B7B">
              <w:rPr>
                <w:noProof/>
              </w:rPr>
              <w:t>X</w:t>
            </w:r>
          </w:p>
        </w:tc>
        <w:tc>
          <w:tcPr>
            <w:tcW w:w="313" w:type="pct"/>
            <w:gridSpan w:val="4"/>
            <w:vAlign w:val="center"/>
          </w:tcPr>
          <w:p w14:paraId="45AAD1F0" w14:textId="77777777" w:rsidR="00430ED6" w:rsidRPr="00645B7B" w:rsidRDefault="00430ED6" w:rsidP="00CF2B3C">
            <w:pPr>
              <w:pStyle w:val="TAL"/>
              <w:rPr>
                <w:noProof/>
              </w:rPr>
            </w:pPr>
            <w:r w:rsidRPr="00645B7B">
              <w:rPr>
                <w:noProof/>
              </w:rPr>
              <w:t>-</w:t>
            </w:r>
          </w:p>
        </w:tc>
        <w:tc>
          <w:tcPr>
            <w:tcW w:w="771" w:type="pct"/>
            <w:gridSpan w:val="3"/>
            <w:vAlign w:val="center"/>
          </w:tcPr>
          <w:p w14:paraId="4544C54B" w14:textId="77777777" w:rsidR="00430ED6" w:rsidRPr="0099276E" w:rsidRDefault="00430ED6" w:rsidP="00CF2B3C">
            <w:pPr>
              <w:pStyle w:val="TAL"/>
              <w:rPr>
                <w:noProof/>
              </w:rPr>
            </w:pPr>
            <w:r w:rsidRPr="0099276E">
              <w:rPr>
                <w:noProof/>
              </w:rPr>
              <w:t>UTF8String</w:t>
            </w:r>
          </w:p>
        </w:tc>
        <w:tc>
          <w:tcPr>
            <w:tcW w:w="386" w:type="pct"/>
            <w:gridSpan w:val="3"/>
            <w:vAlign w:val="center"/>
          </w:tcPr>
          <w:p w14:paraId="7A51B7AB" w14:textId="77777777" w:rsidR="00430ED6" w:rsidRPr="00484838" w:rsidRDefault="00430ED6" w:rsidP="00CF2B3C">
            <w:pPr>
              <w:pStyle w:val="TAL"/>
              <w:rPr>
                <w:noProof/>
              </w:rPr>
            </w:pPr>
            <w:r w:rsidRPr="00484838">
              <w:rPr>
                <w:noProof/>
              </w:rPr>
              <w:t>V,M</w:t>
            </w:r>
          </w:p>
        </w:tc>
        <w:tc>
          <w:tcPr>
            <w:tcW w:w="308" w:type="pct"/>
            <w:gridSpan w:val="3"/>
          </w:tcPr>
          <w:p w14:paraId="2C000AC4" w14:textId="77777777" w:rsidR="00430ED6" w:rsidRPr="00645B7B" w:rsidRDefault="00430ED6" w:rsidP="00CF2B3C">
            <w:pPr>
              <w:pStyle w:val="TAL"/>
              <w:rPr>
                <w:noProof/>
              </w:rPr>
            </w:pPr>
            <w:r w:rsidRPr="00645B7B">
              <w:rPr>
                <w:noProof/>
              </w:rPr>
              <w:t>-</w:t>
            </w:r>
          </w:p>
        </w:tc>
        <w:tc>
          <w:tcPr>
            <w:tcW w:w="154" w:type="pct"/>
            <w:gridSpan w:val="3"/>
          </w:tcPr>
          <w:p w14:paraId="18A9CD8F" w14:textId="77777777" w:rsidR="00430ED6" w:rsidRPr="00645B7B" w:rsidRDefault="00430ED6" w:rsidP="00CF2B3C">
            <w:pPr>
              <w:pStyle w:val="TAL"/>
              <w:rPr>
                <w:noProof/>
              </w:rPr>
            </w:pPr>
            <w:r w:rsidRPr="00645B7B">
              <w:rPr>
                <w:noProof/>
              </w:rPr>
              <w:t>-</w:t>
            </w:r>
          </w:p>
        </w:tc>
        <w:tc>
          <w:tcPr>
            <w:tcW w:w="241" w:type="pct"/>
            <w:gridSpan w:val="2"/>
            <w:vAlign w:val="center"/>
          </w:tcPr>
          <w:p w14:paraId="453F9DF2" w14:textId="77777777" w:rsidR="00430ED6" w:rsidRPr="00645B7B" w:rsidRDefault="00430ED6" w:rsidP="00CF2B3C">
            <w:pPr>
              <w:pStyle w:val="TAL"/>
              <w:rPr>
                <w:noProof/>
              </w:rPr>
            </w:pPr>
          </w:p>
        </w:tc>
      </w:tr>
      <w:tr w:rsidR="003164E3" w:rsidRPr="00645B7B" w14:paraId="1732A43E" w14:textId="77777777" w:rsidTr="00B803C3">
        <w:trPr>
          <w:gridBefore w:val="2"/>
          <w:wBefore w:w="28" w:type="pct"/>
          <w:jc w:val="center"/>
        </w:trPr>
        <w:tc>
          <w:tcPr>
            <w:tcW w:w="1568" w:type="pct"/>
            <w:gridSpan w:val="4"/>
            <w:vAlign w:val="center"/>
          </w:tcPr>
          <w:p w14:paraId="4107B651" w14:textId="77777777" w:rsidR="00430ED6" w:rsidRPr="00417A2B" w:rsidRDefault="00430ED6" w:rsidP="00CF2B3C">
            <w:pPr>
              <w:pStyle w:val="TAL"/>
              <w:rPr>
                <w:noProof/>
              </w:rPr>
            </w:pPr>
            <w:r w:rsidRPr="00417A2B">
              <w:rPr>
                <w:noProof/>
              </w:rPr>
              <w:t>UWAN-User-Location-Info</w:t>
            </w:r>
          </w:p>
        </w:tc>
        <w:tc>
          <w:tcPr>
            <w:tcW w:w="387" w:type="pct"/>
            <w:gridSpan w:val="4"/>
            <w:vAlign w:val="center"/>
          </w:tcPr>
          <w:p w14:paraId="5FEA2142" w14:textId="77777777" w:rsidR="00430ED6" w:rsidRPr="00417A2B" w:rsidRDefault="00430ED6" w:rsidP="00CF2B3C">
            <w:pPr>
              <w:pStyle w:val="TAL"/>
              <w:rPr>
                <w:noProof/>
              </w:rPr>
            </w:pPr>
            <w:r w:rsidRPr="00417A2B">
              <w:rPr>
                <w:noProof/>
              </w:rPr>
              <w:t>3918</w:t>
            </w:r>
          </w:p>
        </w:tc>
        <w:tc>
          <w:tcPr>
            <w:tcW w:w="238" w:type="pct"/>
            <w:gridSpan w:val="5"/>
            <w:vAlign w:val="center"/>
          </w:tcPr>
          <w:p w14:paraId="340AC708" w14:textId="77777777" w:rsidR="00430ED6" w:rsidRPr="00645B7B" w:rsidRDefault="00430ED6" w:rsidP="00CF2B3C">
            <w:pPr>
              <w:pStyle w:val="TAL"/>
              <w:rPr>
                <w:noProof/>
              </w:rPr>
            </w:pPr>
            <w:r w:rsidRPr="00645B7B">
              <w:rPr>
                <w:noProof/>
              </w:rPr>
              <w:t>X</w:t>
            </w:r>
          </w:p>
        </w:tc>
        <w:tc>
          <w:tcPr>
            <w:tcW w:w="300" w:type="pct"/>
            <w:gridSpan w:val="3"/>
            <w:vAlign w:val="center"/>
          </w:tcPr>
          <w:p w14:paraId="1C824085" w14:textId="77777777" w:rsidR="00430ED6" w:rsidRPr="00645B7B" w:rsidRDefault="00430ED6" w:rsidP="00CF2B3C">
            <w:pPr>
              <w:pStyle w:val="TAL"/>
              <w:rPr>
                <w:noProof/>
              </w:rPr>
            </w:pPr>
            <w:r w:rsidRPr="00645B7B">
              <w:rPr>
                <w:noProof/>
              </w:rPr>
              <w:t>-</w:t>
            </w:r>
          </w:p>
        </w:tc>
        <w:tc>
          <w:tcPr>
            <w:tcW w:w="308" w:type="pct"/>
            <w:gridSpan w:val="5"/>
            <w:vAlign w:val="center"/>
          </w:tcPr>
          <w:p w14:paraId="4BF1F426" w14:textId="77777777" w:rsidR="00430ED6" w:rsidRPr="00645B7B" w:rsidRDefault="00430ED6" w:rsidP="00CF2B3C">
            <w:pPr>
              <w:pStyle w:val="TAL"/>
              <w:rPr>
                <w:noProof/>
              </w:rPr>
            </w:pPr>
            <w:r w:rsidRPr="00645B7B">
              <w:rPr>
                <w:noProof/>
              </w:rPr>
              <w:t>X</w:t>
            </w:r>
          </w:p>
        </w:tc>
        <w:tc>
          <w:tcPr>
            <w:tcW w:w="313" w:type="pct"/>
            <w:gridSpan w:val="4"/>
            <w:vAlign w:val="center"/>
          </w:tcPr>
          <w:p w14:paraId="1C303ABC" w14:textId="77777777" w:rsidR="00430ED6" w:rsidRPr="00645B7B" w:rsidRDefault="00430ED6" w:rsidP="00CF2B3C">
            <w:pPr>
              <w:pStyle w:val="TAL"/>
              <w:rPr>
                <w:noProof/>
              </w:rPr>
            </w:pPr>
            <w:r w:rsidRPr="00645B7B">
              <w:rPr>
                <w:noProof/>
              </w:rPr>
              <w:t>-</w:t>
            </w:r>
          </w:p>
        </w:tc>
        <w:tc>
          <w:tcPr>
            <w:tcW w:w="771" w:type="pct"/>
            <w:gridSpan w:val="3"/>
            <w:vAlign w:val="center"/>
          </w:tcPr>
          <w:p w14:paraId="014A0B7A" w14:textId="77777777" w:rsidR="00430ED6" w:rsidRPr="0099276E" w:rsidRDefault="00430ED6" w:rsidP="00CF2B3C">
            <w:pPr>
              <w:pStyle w:val="TAL"/>
              <w:rPr>
                <w:noProof/>
              </w:rPr>
            </w:pPr>
            <w:r w:rsidRPr="0099276E">
              <w:rPr>
                <w:noProof/>
              </w:rPr>
              <w:t>Grouped</w:t>
            </w:r>
          </w:p>
        </w:tc>
        <w:tc>
          <w:tcPr>
            <w:tcW w:w="386" w:type="pct"/>
            <w:gridSpan w:val="3"/>
            <w:vAlign w:val="center"/>
          </w:tcPr>
          <w:p w14:paraId="10A6FE3F" w14:textId="77777777" w:rsidR="00430ED6" w:rsidRPr="00484838" w:rsidRDefault="00430ED6" w:rsidP="00CF2B3C">
            <w:pPr>
              <w:pStyle w:val="TAL"/>
              <w:rPr>
                <w:noProof/>
              </w:rPr>
            </w:pPr>
            <w:r w:rsidRPr="00484838">
              <w:rPr>
                <w:noProof/>
              </w:rPr>
              <w:t>V,M</w:t>
            </w:r>
          </w:p>
        </w:tc>
        <w:tc>
          <w:tcPr>
            <w:tcW w:w="308" w:type="pct"/>
            <w:gridSpan w:val="3"/>
          </w:tcPr>
          <w:p w14:paraId="71746FD5" w14:textId="77777777" w:rsidR="00430ED6" w:rsidRPr="00645B7B" w:rsidRDefault="00430ED6" w:rsidP="00CF2B3C">
            <w:pPr>
              <w:pStyle w:val="TAL"/>
              <w:rPr>
                <w:noProof/>
              </w:rPr>
            </w:pPr>
          </w:p>
        </w:tc>
        <w:tc>
          <w:tcPr>
            <w:tcW w:w="154" w:type="pct"/>
            <w:gridSpan w:val="3"/>
          </w:tcPr>
          <w:p w14:paraId="1AF32585" w14:textId="77777777" w:rsidR="00430ED6" w:rsidRPr="00645B7B" w:rsidRDefault="00430ED6" w:rsidP="00CF2B3C">
            <w:pPr>
              <w:pStyle w:val="TAL"/>
              <w:rPr>
                <w:noProof/>
              </w:rPr>
            </w:pPr>
          </w:p>
        </w:tc>
        <w:tc>
          <w:tcPr>
            <w:tcW w:w="241" w:type="pct"/>
            <w:gridSpan w:val="2"/>
            <w:vAlign w:val="center"/>
          </w:tcPr>
          <w:p w14:paraId="7CF3272B" w14:textId="77777777" w:rsidR="00430ED6" w:rsidRPr="00645B7B" w:rsidRDefault="00430ED6" w:rsidP="00CF2B3C">
            <w:pPr>
              <w:pStyle w:val="TAL"/>
              <w:rPr>
                <w:noProof/>
              </w:rPr>
            </w:pPr>
          </w:p>
        </w:tc>
      </w:tr>
      <w:tr w:rsidR="003164E3" w:rsidRPr="00645B7B" w14:paraId="7F8776BA" w14:textId="77777777" w:rsidTr="00B803C3">
        <w:trPr>
          <w:gridBefore w:val="2"/>
          <w:wBefore w:w="28" w:type="pct"/>
          <w:jc w:val="center"/>
        </w:trPr>
        <w:tc>
          <w:tcPr>
            <w:tcW w:w="1568" w:type="pct"/>
            <w:gridSpan w:val="4"/>
            <w:vAlign w:val="center"/>
          </w:tcPr>
          <w:p w14:paraId="0CD3AFAD" w14:textId="77777777" w:rsidR="00430ED6" w:rsidRPr="00417A2B" w:rsidRDefault="00430ED6" w:rsidP="00CF2B3C">
            <w:pPr>
              <w:pStyle w:val="TAL"/>
            </w:pPr>
            <w:r w:rsidRPr="00417A2B">
              <w:t>VAS-Id</w:t>
            </w:r>
          </w:p>
        </w:tc>
        <w:tc>
          <w:tcPr>
            <w:tcW w:w="387" w:type="pct"/>
            <w:gridSpan w:val="4"/>
            <w:vAlign w:val="center"/>
          </w:tcPr>
          <w:p w14:paraId="30072876" w14:textId="77777777" w:rsidR="00430ED6" w:rsidRPr="00417A2B" w:rsidRDefault="00430ED6" w:rsidP="00CF2B3C">
            <w:pPr>
              <w:pStyle w:val="TAL"/>
              <w:rPr>
                <w:noProof/>
              </w:rPr>
            </w:pPr>
            <w:r w:rsidRPr="00417A2B">
              <w:rPr>
                <w:noProof/>
              </w:rPr>
              <w:t>1102</w:t>
            </w:r>
          </w:p>
        </w:tc>
        <w:tc>
          <w:tcPr>
            <w:tcW w:w="238" w:type="pct"/>
            <w:gridSpan w:val="5"/>
            <w:vAlign w:val="center"/>
          </w:tcPr>
          <w:p w14:paraId="1DA7FB94" w14:textId="77777777" w:rsidR="00430ED6" w:rsidRPr="00645B7B" w:rsidRDefault="00430ED6" w:rsidP="00CF2B3C">
            <w:pPr>
              <w:pStyle w:val="TAL"/>
              <w:rPr>
                <w:noProof/>
              </w:rPr>
            </w:pPr>
            <w:r w:rsidRPr="00645B7B">
              <w:rPr>
                <w:noProof/>
              </w:rPr>
              <w:t>-</w:t>
            </w:r>
          </w:p>
        </w:tc>
        <w:tc>
          <w:tcPr>
            <w:tcW w:w="300" w:type="pct"/>
            <w:gridSpan w:val="3"/>
            <w:vAlign w:val="center"/>
          </w:tcPr>
          <w:p w14:paraId="506B25E5" w14:textId="77777777" w:rsidR="00430ED6" w:rsidRPr="00645B7B" w:rsidRDefault="00430ED6" w:rsidP="00CF2B3C">
            <w:pPr>
              <w:pStyle w:val="TAL"/>
              <w:rPr>
                <w:noProof/>
              </w:rPr>
            </w:pPr>
            <w:r w:rsidRPr="00645B7B">
              <w:rPr>
                <w:noProof/>
              </w:rPr>
              <w:t>-</w:t>
            </w:r>
          </w:p>
        </w:tc>
        <w:tc>
          <w:tcPr>
            <w:tcW w:w="308" w:type="pct"/>
            <w:gridSpan w:val="5"/>
            <w:vAlign w:val="center"/>
          </w:tcPr>
          <w:p w14:paraId="3999A6D2" w14:textId="77777777" w:rsidR="00430ED6" w:rsidRPr="00645B7B" w:rsidRDefault="00430ED6" w:rsidP="00CF2B3C">
            <w:pPr>
              <w:pStyle w:val="TAL"/>
              <w:rPr>
                <w:noProof/>
              </w:rPr>
            </w:pPr>
            <w:r w:rsidRPr="00645B7B">
              <w:rPr>
                <w:noProof/>
              </w:rPr>
              <w:t>X</w:t>
            </w:r>
          </w:p>
        </w:tc>
        <w:tc>
          <w:tcPr>
            <w:tcW w:w="313" w:type="pct"/>
            <w:gridSpan w:val="4"/>
            <w:vAlign w:val="center"/>
          </w:tcPr>
          <w:p w14:paraId="56A19DF4" w14:textId="77777777" w:rsidR="00430ED6" w:rsidRPr="00645B7B" w:rsidRDefault="00430ED6" w:rsidP="00CF2B3C">
            <w:pPr>
              <w:pStyle w:val="TAL"/>
              <w:rPr>
                <w:noProof/>
              </w:rPr>
            </w:pPr>
            <w:r w:rsidRPr="00645B7B">
              <w:rPr>
                <w:noProof/>
              </w:rPr>
              <w:t>-</w:t>
            </w:r>
          </w:p>
        </w:tc>
        <w:tc>
          <w:tcPr>
            <w:tcW w:w="771" w:type="pct"/>
            <w:gridSpan w:val="3"/>
            <w:vAlign w:val="center"/>
          </w:tcPr>
          <w:p w14:paraId="1135876A" w14:textId="77777777" w:rsidR="00430ED6" w:rsidRPr="0099276E" w:rsidRDefault="00430ED6" w:rsidP="00CF2B3C">
            <w:pPr>
              <w:pStyle w:val="TAL"/>
              <w:rPr>
                <w:noProof/>
              </w:rPr>
            </w:pPr>
            <w:r w:rsidRPr="0099276E">
              <w:rPr>
                <w:noProof/>
              </w:rPr>
              <w:t>refer [213]</w:t>
            </w:r>
          </w:p>
        </w:tc>
        <w:tc>
          <w:tcPr>
            <w:tcW w:w="386" w:type="pct"/>
            <w:gridSpan w:val="3"/>
            <w:vAlign w:val="center"/>
          </w:tcPr>
          <w:p w14:paraId="4D98A4F4" w14:textId="77777777" w:rsidR="00430ED6" w:rsidRPr="00484838" w:rsidRDefault="00430ED6" w:rsidP="00CF2B3C">
            <w:pPr>
              <w:pStyle w:val="TAL"/>
              <w:rPr>
                <w:noProof/>
              </w:rPr>
            </w:pPr>
          </w:p>
        </w:tc>
        <w:tc>
          <w:tcPr>
            <w:tcW w:w="308" w:type="pct"/>
            <w:gridSpan w:val="3"/>
          </w:tcPr>
          <w:p w14:paraId="73FD0E5D" w14:textId="77777777" w:rsidR="00430ED6" w:rsidRPr="00645B7B" w:rsidRDefault="00430ED6" w:rsidP="00CF2B3C">
            <w:pPr>
              <w:pStyle w:val="TAL"/>
              <w:rPr>
                <w:noProof/>
              </w:rPr>
            </w:pPr>
            <w:r w:rsidRPr="00645B7B">
              <w:rPr>
                <w:noProof/>
              </w:rPr>
              <w:t>-</w:t>
            </w:r>
          </w:p>
        </w:tc>
        <w:tc>
          <w:tcPr>
            <w:tcW w:w="154" w:type="pct"/>
            <w:gridSpan w:val="3"/>
          </w:tcPr>
          <w:p w14:paraId="4E1CEAF0" w14:textId="77777777" w:rsidR="00430ED6" w:rsidRPr="00645B7B" w:rsidRDefault="00430ED6" w:rsidP="00CF2B3C">
            <w:pPr>
              <w:pStyle w:val="TAL"/>
              <w:rPr>
                <w:noProof/>
              </w:rPr>
            </w:pPr>
            <w:r w:rsidRPr="00645B7B">
              <w:rPr>
                <w:noProof/>
              </w:rPr>
              <w:t>-</w:t>
            </w:r>
          </w:p>
        </w:tc>
        <w:tc>
          <w:tcPr>
            <w:tcW w:w="241" w:type="pct"/>
            <w:gridSpan w:val="2"/>
            <w:vAlign w:val="center"/>
          </w:tcPr>
          <w:p w14:paraId="466DDB6B" w14:textId="77777777" w:rsidR="00430ED6" w:rsidRPr="00645B7B" w:rsidRDefault="00430ED6" w:rsidP="00CF2B3C">
            <w:pPr>
              <w:pStyle w:val="TAL"/>
              <w:rPr>
                <w:noProof/>
              </w:rPr>
            </w:pPr>
          </w:p>
        </w:tc>
      </w:tr>
      <w:tr w:rsidR="003164E3" w:rsidRPr="00645B7B" w14:paraId="3E4E6EFF" w14:textId="77777777" w:rsidTr="00B803C3">
        <w:trPr>
          <w:gridBefore w:val="2"/>
          <w:wBefore w:w="28" w:type="pct"/>
          <w:jc w:val="center"/>
        </w:trPr>
        <w:tc>
          <w:tcPr>
            <w:tcW w:w="1568" w:type="pct"/>
            <w:gridSpan w:val="4"/>
            <w:vAlign w:val="center"/>
          </w:tcPr>
          <w:p w14:paraId="0AE2BC21" w14:textId="77777777" w:rsidR="00430ED6" w:rsidRPr="00417A2B" w:rsidRDefault="00430ED6" w:rsidP="00CF2B3C">
            <w:pPr>
              <w:pStyle w:val="TAL"/>
              <w:rPr>
                <w:noProof/>
              </w:rPr>
            </w:pPr>
            <w:r w:rsidRPr="00417A2B">
              <w:rPr>
                <w:noProof/>
              </w:rPr>
              <w:lastRenderedPageBreak/>
              <w:t>Variable-Part</w:t>
            </w:r>
          </w:p>
        </w:tc>
        <w:tc>
          <w:tcPr>
            <w:tcW w:w="387" w:type="pct"/>
            <w:gridSpan w:val="4"/>
            <w:vAlign w:val="center"/>
          </w:tcPr>
          <w:p w14:paraId="3757E986" w14:textId="77777777" w:rsidR="00430ED6" w:rsidRPr="00417A2B" w:rsidRDefault="00430ED6" w:rsidP="00CF2B3C">
            <w:pPr>
              <w:pStyle w:val="TAL"/>
              <w:rPr>
                <w:noProof/>
              </w:rPr>
            </w:pPr>
            <w:r w:rsidRPr="00417A2B">
              <w:rPr>
                <w:noProof/>
              </w:rPr>
              <w:t>3907</w:t>
            </w:r>
          </w:p>
        </w:tc>
        <w:tc>
          <w:tcPr>
            <w:tcW w:w="238" w:type="pct"/>
            <w:gridSpan w:val="5"/>
            <w:vAlign w:val="center"/>
          </w:tcPr>
          <w:p w14:paraId="42A6819C" w14:textId="77777777" w:rsidR="00430ED6" w:rsidRPr="00645B7B" w:rsidRDefault="00430ED6" w:rsidP="00CF2B3C">
            <w:pPr>
              <w:pStyle w:val="TAL"/>
              <w:rPr>
                <w:noProof/>
              </w:rPr>
            </w:pPr>
            <w:r w:rsidRPr="00645B7B">
              <w:rPr>
                <w:noProof/>
              </w:rPr>
              <w:t>-</w:t>
            </w:r>
          </w:p>
        </w:tc>
        <w:tc>
          <w:tcPr>
            <w:tcW w:w="300" w:type="pct"/>
            <w:gridSpan w:val="3"/>
            <w:vAlign w:val="center"/>
          </w:tcPr>
          <w:p w14:paraId="08C725E7" w14:textId="77777777" w:rsidR="00430ED6" w:rsidRPr="00645B7B" w:rsidRDefault="00430ED6" w:rsidP="00CF2B3C">
            <w:pPr>
              <w:pStyle w:val="TAL"/>
              <w:rPr>
                <w:noProof/>
              </w:rPr>
            </w:pPr>
            <w:r w:rsidRPr="00645B7B">
              <w:rPr>
                <w:noProof/>
              </w:rPr>
              <w:t>-</w:t>
            </w:r>
          </w:p>
        </w:tc>
        <w:tc>
          <w:tcPr>
            <w:tcW w:w="308" w:type="pct"/>
            <w:gridSpan w:val="5"/>
            <w:vAlign w:val="center"/>
          </w:tcPr>
          <w:p w14:paraId="5B05B56E" w14:textId="77777777" w:rsidR="00430ED6" w:rsidRPr="00645B7B" w:rsidRDefault="00430ED6" w:rsidP="00CF2B3C">
            <w:pPr>
              <w:pStyle w:val="TAL"/>
              <w:rPr>
                <w:noProof/>
              </w:rPr>
            </w:pPr>
            <w:r w:rsidRPr="00645B7B">
              <w:rPr>
                <w:noProof/>
              </w:rPr>
              <w:t>-</w:t>
            </w:r>
          </w:p>
        </w:tc>
        <w:tc>
          <w:tcPr>
            <w:tcW w:w="313" w:type="pct"/>
            <w:gridSpan w:val="4"/>
            <w:vAlign w:val="center"/>
          </w:tcPr>
          <w:p w14:paraId="050E24BE" w14:textId="77777777" w:rsidR="00430ED6" w:rsidRPr="00645B7B" w:rsidRDefault="00430ED6" w:rsidP="00CF2B3C">
            <w:pPr>
              <w:pStyle w:val="TAL"/>
              <w:rPr>
                <w:noProof/>
              </w:rPr>
            </w:pPr>
            <w:r w:rsidRPr="00645B7B">
              <w:rPr>
                <w:noProof/>
              </w:rPr>
              <w:t>X</w:t>
            </w:r>
          </w:p>
        </w:tc>
        <w:tc>
          <w:tcPr>
            <w:tcW w:w="771" w:type="pct"/>
            <w:gridSpan w:val="3"/>
            <w:vAlign w:val="center"/>
          </w:tcPr>
          <w:p w14:paraId="0AA43018" w14:textId="77777777" w:rsidR="00430ED6" w:rsidRPr="0099276E" w:rsidRDefault="00430ED6" w:rsidP="00CF2B3C">
            <w:pPr>
              <w:pStyle w:val="TAL"/>
              <w:rPr>
                <w:noProof/>
              </w:rPr>
            </w:pPr>
            <w:r w:rsidRPr="0099276E">
              <w:rPr>
                <w:noProof/>
              </w:rPr>
              <w:t>Grouped</w:t>
            </w:r>
          </w:p>
        </w:tc>
        <w:tc>
          <w:tcPr>
            <w:tcW w:w="386" w:type="pct"/>
            <w:gridSpan w:val="3"/>
            <w:vAlign w:val="center"/>
          </w:tcPr>
          <w:p w14:paraId="57D5BC7E" w14:textId="77777777" w:rsidR="00430ED6" w:rsidRPr="00484838" w:rsidRDefault="00430ED6" w:rsidP="00CF2B3C">
            <w:pPr>
              <w:pStyle w:val="TAL"/>
              <w:rPr>
                <w:noProof/>
              </w:rPr>
            </w:pPr>
            <w:r w:rsidRPr="00484838">
              <w:rPr>
                <w:noProof/>
              </w:rPr>
              <w:t>V,M</w:t>
            </w:r>
          </w:p>
        </w:tc>
        <w:tc>
          <w:tcPr>
            <w:tcW w:w="308" w:type="pct"/>
            <w:gridSpan w:val="3"/>
          </w:tcPr>
          <w:p w14:paraId="3DAD1B52" w14:textId="77777777" w:rsidR="00430ED6" w:rsidRPr="00645B7B" w:rsidRDefault="00430ED6" w:rsidP="00CF2B3C">
            <w:pPr>
              <w:pStyle w:val="TAL"/>
              <w:rPr>
                <w:noProof/>
              </w:rPr>
            </w:pPr>
            <w:r w:rsidRPr="00645B7B">
              <w:rPr>
                <w:noProof/>
              </w:rPr>
              <w:t>-</w:t>
            </w:r>
          </w:p>
        </w:tc>
        <w:tc>
          <w:tcPr>
            <w:tcW w:w="154" w:type="pct"/>
            <w:gridSpan w:val="3"/>
          </w:tcPr>
          <w:p w14:paraId="34FDE1B2" w14:textId="77777777" w:rsidR="00430ED6" w:rsidRPr="00645B7B" w:rsidRDefault="00430ED6" w:rsidP="00CF2B3C">
            <w:pPr>
              <w:pStyle w:val="TAL"/>
              <w:rPr>
                <w:noProof/>
              </w:rPr>
            </w:pPr>
            <w:r w:rsidRPr="00645B7B">
              <w:rPr>
                <w:noProof/>
              </w:rPr>
              <w:t>-</w:t>
            </w:r>
          </w:p>
        </w:tc>
        <w:tc>
          <w:tcPr>
            <w:tcW w:w="241" w:type="pct"/>
            <w:gridSpan w:val="2"/>
            <w:vAlign w:val="center"/>
          </w:tcPr>
          <w:p w14:paraId="0AC83964" w14:textId="77777777" w:rsidR="00430ED6" w:rsidRPr="00645B7B" w:rsidRDefault="00430ED6" w:rsidP="00CF2B3C">
            <w:pPr>
              <w:pStyle w:val="TAL"/>
              <w:rPr>
                <w:noProof/>
              </w:rPr>
            </w:pPr>
          </w:p>
        </w:tc>
      </w:tr>
      <w:tr w:rsidR="003164E3" w:rsidRPr="00645B7B" w14:paraId="2B8367C4" w14:textId="77777777" w:rsidTr="00B803C3">
        <w:trPr>
          <w:gridBefore w:val="2"/>
          <w:wBefore w:w="28" w:type="pct"/>
          <w:jc w:val="center"/>
        </w:trPr>
        <w:tc>
          <w:tcPr>
            <w:tcW w:w="1568" w:type="pct"/>
            <w:gridSpan w:val="4"/>
            <w:vAlign w:val="center"/>
          </w:tcPr>
          <w:p w14:paraId="6204F2EB" w14:textId="77777777" w:rsidR="00430ED6" w:rsidRPr="00417A2B" w:rsidRDefault="00430ED6" w:rsidP="003164E3">
            <w:pPr>
              <w:pStyle w:val="TAL"/>
              <w:rPr>
                <w:noProof/>
              </w:rPr>
            </w:pPr>
            <w:r w:rsidRPr="00417A2B">
              <w:rPr>
                <w:noProof/>
              </w:rPr>
              <w:t>Variable-Part-Order</w:t>
            </w:r>
          </w:p>
        </w:tc>
        <w:tc>
          <w:tcPr>
            <w:tcW w:w="387" w:type="pct"/>
            <w:gridSpan w:val="4"/>
            <w:vAlign w:val="center"/>
          </w:tcPr>
          <w:p w14:paraId="72E809BE" w14:textId="77777777" w:rsidR="00430ED6" w:rsidRPr="00417A2B" w:rsidRDefault="00430ED6" w:rsidP="00CF2B3C">
            <w:pPr>
              <w:pStyle w:val="TAL"/>
              <w:rPr>
                <w:noProof/>
              </w:rPr>
            </w:pPr>
            <w:r w:rsidRPr="00417A2B">
              <w:rPr>
                <w:noProof/>
              </w:rPr>
              <w:t>3908</w:t>
            </w:r>
          </w:p>
        </w:tc>
        <w:tc>
          <w:tcPr>
            <w:tcW w:w="238" w:type="pct"/>
            <w:gridSpan w:val="5"/>
            <w:vAlign w:val="center"/>
          </w:tcPr>
          <w:p w14:paraId="4ACABF33" w14:textId="77777777" w:rsidR="00430ED6" w:rsidRPr="00645B7B" w:rsidRDefault="00430ED6" w:rsidP="00CF2B3C">
            <w:pPr>
              <w:pStyle w:val="TAL"/>
              <w:rPr>
                <w:noProof/>
              </w:rPr>
            </w:pPr>
            <w:r w:rsidRPr="00645B7B">
              <w:rPr>
                <w:noProof/>
              </w:rPr>
              <w:t>-</w:t>
            </w:r>
          </w:p>
        </w:tc>
        <w:tc>
          <w:tcPr>
            <w:tcW w:w="300" w:type="pct"/>
            <w:gridSpan w:val="3"/>
            <w:vAlign w:val="center"/>
          </w:tcPr>
          <w:p w14:paraId="5F15E70F" w14:textId="77777777" w:rsidR="00430ED6" w:rsidRPr="00645B7B" w:rsidRDefault="00430ED6" w:rsidP="00CF2B3C">
            <w:pPr>
              <w:pStyle w:val="TAL"/>
              <w:rPr>
                <w:noProof/>
              </w:rPr>
            </w:pPr>
            <w:r w:rsidRPr="00645B7B">
              <w:rPr>
                <w:noProof/>
              </w:rPr>
              <w:t>-</w:t>
            </w:r>
          </w:p>
        </w:tc>
        <w:tc>
          <w:tcPr>
            <w:tcW w:w="308" w:type="pct"/>
            <w:gridSpan w:val="5"/>
            <w:vAlign w:val="center"/>
          </w:tcPr>
          <w:p w14:paraId="664E1AFD" w14:textId="77777777" w:rsidR="00430ED6" w:rsidRPr="00645B7B" w:rsidRDefault="00430ED6" w:rsidP="00CF2B3C">
            <w:pPr>
              <w:pStyle w:val="TAL"/>
              <w:rPr>
                <w:noProof/>
              </w:rPr>
            </w:pPr>
            <w:r w:rsidRPr="00645B7B">
              <w:rPr>
                <w:noProof/>
              </w:rPr>
              <w:t>-</w:t>
            </w:r>
          </w:p>
        </w:tc>
        <w:tc>
          <w:tcPr>
            <w:tcW w:w="313" w:type="pct"/>
            <w:gridSpan w:val="4"/>
            <w:vAlign w:val="center"/>
          </w:tcPr>
          <w:p w14:paraId="5D6E555E" w14:textId="77777777" w:rsidR="00430ED6" w:rsidRPr="00645B7B" w:rsidRDefault="00430ED6" w:rsidP="00CF2B3C">
            <w:pPr>
              <w:pStyle w:val="TAL"/>
              <w:rPr>
                <w:noProof/>
              </w:rPr>
            </w:pPr>
            <w:r w:rsidRPr="00645B7B">
              <w:rPr>
                <w:noProof/>
              </w:rPr>
              <w:t>X</w:t>
            </w:r>
          </w:p>
        </w:tc>
        <w:tc>
          <w:tcPr>
            <w:tcW w:w="771" w:type="pct"/>
            <w:gridSpan w:val="3"/>
            <w:vAlign w:val="center"/>
          </w:tcPr>
          <w:p w14:paraId="6CCDE1D8" w14:textId="77777777" w:rsidR="00430ED6" w:rsidRPr="0099276E" w:rsidRDefault="00430ED6" w:rsidP="00CF2B3C">
            <w:pPr>
              <w:pStyle w:val="TAL"/>
              <w:rPr>
                <w:noProof/>
              </w:rPr>
            </w:pPr>
            <w:r w:rsidRPr="0099276E">
              <w:rPr>
                <w:noProof/>
              </w:rPr>
              <w:t>Unsigned32</w:t>
            </w:r>
          </w:p>
        </w:tc>
        <w:tc>
          <w:tcPr>
            <w:tcW w:w="386" w:type="pct"/>
            <w:gridSpan w:val="3"/>
            <w:vAlign w:val="center"/>
          </w:tcPr>
          <w:p w14:paraId="315E0E7C" w14:textId="77777777" w:rsidR="00430ED6" w:rsidRPr="00484838" w:rsidRDefault="00430ED6" w:rsidP="00CF2B3C">
            <w:pPr>
              <w:pStyle w:val="TAL"/>
              <w:rPr>
                <w:noProof/>
              </w:rPr>
            </w:pPr>
            <w:r w:rsidRPr="00484838">
              <w:rPr>
                <w:noProof/>
              </w:rPr>
              <w:t>V,M</w:t>
            </w:r>
          </w:p>
        </w:tc>
        <w:tc>
          <w:tcPr>
            <w:tcW w:w="308" w:type="pct"/>
            <w:gridSpan w:val="3"/>
          </w:tcPr>
          <w:p w14:paraId="005E7DFF" w14:textId="77777777" w:rsidR="00430ED6" w:rsidRPr="00645B7B" w:rsidRDefault="00430ED6" w:rsidP="00CF2B3C">
            <w:pPr>
              <w:pStyle w:val="TAL"/>
              <w:rPr>
                <w:noProof/>
              </w:rPr>
            </w:pPr>
          </w:p>
        </w:tc>
        <w:tc>
          <w:tcPr>
            <w:tcW w:w="154" w:type="pct"/>
            <w:gridSpan w:val="3"/>
          </w:tcPr>
          <w:p w14:paraId="44145609" w14:textId="77777777" w:rsidR="00430ED6" w:rsidRPr="00645B7B" w:rsidRDefault="00430ED6" w:rsidP="00CF2B3C">
            <w:pPr>
              <w:pStyle w:val="TAL"/>
              <w:rPr>
                <w:noProof/>
              </w:rPr>
            </w:pPr>
          </w:p>
        </w:tc>
        <w:tc>
          <w:tcPr>
            <w:tcW w:w="241" w:type="pct"/>
            <w:gridSpan w:val="2"/>
            <w:vAlign w:val="center"/>
          </w:tcPr>
          <w:p w14:paraId="5B356C2A" w14:textId="77777777" w:rsidR="00430ED6" w:rsidRPr="00645B7B" w:rsidRDefault="00430ED6" w:rsidP="00CF2B3C">
            <w:pPr>
              <w:pStyle w:val="TAL"/>
              <w:rPr>
                <w:noProof/>
              </w:rPr>
            </w:pPr>
          </w:p>
        </w:tc>
      </w:tr>
      <w:tr w:rsidR="003164E3" w:rsidRPr="00645B7B" w14:paraId="66B70E62" w14:textId="77777777" w:rsidTr="00B803C3">
        <w:trPr>
          <w:gridBefore w:val="2"/>
          <w:wBefore w:w="28" w:type="pct"/>
          <w:jc w:val="center"/>
        </w:trPr>
        <w:tc>
          <w:tcPr>
            <w:tcW w:w="1568" w:type="pct"/>
            <w:gridSpan w:val="4"/>
            <w:vAlign w:val="center"/>
          </w:tcPr>
          <w:p w14:paraId="6B30A23E" w14:textId="77777777" w:rsidR="00430ED6" w:rsidRPr="00417A2B" w:rsidRDefault="00430ED6" w:rsidP="00CF2B3C">
            <w:pPr>
              <w:pStyle w:val="TAL"/>
              <w:rPr>
                <w:noProof/>
              </w:rPr>
            </w:pPr>
            <w:r w:rsidRPr="00417A2B">
              <w:rPr>
                <w:noProof/>
              </w:rPr>
              <w:t>Variable-Part-Type</w:t>
            </w:r>
          </w:p>
        </w:tc>
        <w:tc>
          <w:tcPr>
            <w:tcW w:w="387" w:type="pct"/>
            <w:gridSpan w:val="4"/>
            <w:vAlign w:val="center"/>
          </w:tcPr>
          <w:p w14:paraId="43CD0EC6" w14:textId="77777777" w:rsidR="00430ED6" w:rsidRPr="00417A2B" w:rsidRDefault="00430ED6" w:rsidP="00CF2B3C">
            <w:pPr>
              <w:pStyle w:val="TAL"/>
              <w:rPr>
                <w:noProof/>
              </w:rPr>
            </w:pPr>
            <w:r w:rsidRPr="00417A2B">
              <w:rPr>
                <w:noProof/>
              </w:rPr>
              <w:t>3909</w:t>
            </w:r>
          </w:p>
        </w:tc>
        <w:tc>
          <w:tcPr>
            <w:tcW w:w="238" w:type="pct"/>
            <w:gridSpan w:val="5"/>
            <w:vAlign w:val="center"/>
          </w:tcPr>
          <w:p w14:paraId="2CBC8B49" w14:textId="77777777" w:rsidR="00430ED6" w:rsidRPr="00645B7B" w:rsidRDefault="00430ED6" w:rsidP="00CF2B3C">
            <w:pPr>
              <w:pStyle w:val="TAL"/>
              <w:rPr>
                <w:noProof/>
              </w:rPr>
            </w:pPr>
            <w:r w:rsidRPr="00645B7B">
              <w:rPr>
                <w:noProof/>
              </w:rPr>
              <w:t>-</w:t>
            </w:r>
          </w:p>
        </w:tc>
        <w:tc>
          <w:tcPr>
            <w:tcW w:w="300" w:type="pct"/>
            <w:gridSpan w:val="3"/>
            <w:vAlign w:val="center"/>
          </w:tcPr>
          <w:p w14:paraId="583842B0" w14:textId="77777777" w:rsidR="00430ED6" w:rsidRPr="00645B7B" w:rsidRDefault="00430ED6" w:rsidP="00CF2B3C">
            <w:pPr>
              <w:pStyle w:val="TAL"/>
              <w:rPr>
                <w:noProof/>
              </w:rPr>
            </w:pPr>
            <w:r w:rsidRPr="00645B7B">
              <w:rPr>
                <w:noProof/>
              </w:rPr>
              <w:t>-</w:t>
            </w:r>
          </w:p>
        </w:tc>
        <w:tc>
          <w:tcPr>
            <w:tcW w:w="308" w:type="pct"/>
            <w:gridSpan w:val="5"/>
            <w:vAlign w:val="center"/>
          </w:tcPr>
          <w:p w14:paraId="01634B9C" w14:textId="77777777" w:rsidR="00430ED6" w:rsidRPr="00645B7B" w:rsidRDefault="00430ED6" w:rsidP="00CF2B3C">
            <w:pPr>
              <w:pStyle w:val="TAL"/>
              <w:rPr>
                <w:noProof/>
              </w:rPr>
            </w:pPr>
            <w:r w:rsidRPr="00645B7B">
              <w:rPr>
                <w:noProof/>
              </w:rPr>
              <w:t>-</w:t>
            </w:r>
          </w:p>
        </w:tc>
        <w:tc>
          <w:tcPr>
            <w:tcW w:w="313" w:type="pct"/>
            <w:gridSpan w:val="4"/>
            <w:vAlign w:val="center"/>
          </w:tcPr>
          <w:p w14:paraId="595841D7" w14:textId="77777777" w:rsidR="00430ED6" w:rsidRPr="00645B7B" w:rsidRDefault="00430ED6" w:rsidP="00CF2B3C">
            <w:pPr>
              <w:pStyle w:val="TAL"/>
              <w:rPr>
                <w:noProof/>
              </w:rPr>
            </w:pPr>
            <w:r w:rsidRPr="00645B7B">
              <w:rPr>
                <w:noProof/>
              </w:rPr>
              <w:t>X</w:t>
            </w:r>
          </w:p>
        </w:tc>
        <w:tc>
          <w:tcPr>
            <w:tcW w:w="771" w:type="pct"/>
            <w:gridSpan w:val="3"/>
            <w:vAlign w:val="center"/>
          </w:tcPr>
          <w:p w14:paraId="29E2A85B" w14:textId="77777777" w:rsidR="00430ED6" w:rsidRPr="0099276E" w:rsidRDefault="00430ED6" w:rsidP="00CF2B3C">
            <w:pPr>
              <w:pStyle w:val="TAL"/>
              <w:rPr>
                <w:noProof/>
              </w:rPr>
            </w:pPr>
            <w:r w:rsidRPr="0099276E">
              <w:rPr>
                <w:noProof/>
              </w:rPr>
              <w:t>Unsigned32</w:t>
            </w:r>
          </w:p>
        </w:tc>
        <w:tc>
          <w:tcPr>
            <w:tcW w:w="386" w:type="pct"/>
            <w:gridSpan w:val="3"/>
            <w:vAlign w:val="center"/>
          </w:tcPr>
          <w:p w14:paraId="7761626D" w14:textId="77777777" w:rsidR="00430ED6" w:rsidRPr="00484838" w:rsidRDefault="00430ED6" w:rsidP="00CF2B3C">
            <w:pPr>
              <w:pStyle w:val="TAL"/>
              <w:rPr>
                <w:noProof/>
              </w:rPr>
            </w:pPr>
            <w:r w:rsidRPr="00484838">
              <w:rPr>
                <w:noProof/>
              </w:rPr>
              <w:t>V,M</w:t>
            </w:r>
          </w:p>
        </w:tc>
        <w:tc>
          <w:tcPr>
            <w:tcW w:w="308" w:type="pct"/>
            <w:gridSpan w:val="3"/>
          </w:tcPr>
          <w:p w14:paraId="6E09F8B7" w14:textId="77777777" w:rsidR="00430ED6" w:rsidRPr="00645B7B" w:rsidRDefault="00430ED6" w:rsidP="00CF2B3C">
            <w:pPr>
              <w:pStyle w:val="TAL"/>
              <w:rPr>
                <w:noProof/>
              </w:rPr>
            </w:pPr>
            <w:r w:rsidRPr="00645B7B">
              <w:rPr>
                <w:noProof/>
              </w:rPr>
              <w:t>-</w:t>
            </w:r>
          </w:p>
        </w:tc>
        <w:tc>
          <w:tcPr>
            <w:tcW w:w="154" w:type="pct"/>
            <w:gridSpan w:val="3"/>
          </w:tcPr>
          <w:p w14:paraId="0F976DE8" w14:textId="77777777" w:rsidR="00430ED6" w:rsidRPr="00645B7B" w:rsidRDefault="00430ED6" w:rsidP="00CF2B3C">
            <w:pPr>
              <w:pStyle w:val="TAL"/>
              <w:rPr>
                <w:noProof/>
              </w:rPr>
            </w:pPr>
            <w:r w:rsidRPr="00645B7B">
              <w:rPr>
                <w:noProof/>
              </w:rPr>
              <w:t>-</w:t>
            </w:r>
          </w:p>
        </w:tc>
        <w:tc>
          <w:tcPr>
            <w:tcW w:w="241" w:type="pct"/>
            <w:gridSpan w:val="2"/>
            <w:vAlign w:val="center"/>
          </w:tcPr>
          <w:p w14:paraId="3F6026A3" w14:textId="77777777" w:rsidR="00430ED6" w:rsidRPr="00645B7B" w:rsidRDefault="00430ED6" w:rsidP="00CF2B3C">
            <w:pPr>
              <w:pStyle w:val="TAL"/>
              <w:rPr>
                <w:noProof/>
              </w:rPr>
            </w:pPr>
          </w:p>
        </w:tc>
      </w:tr>
      <w:tr w:rsidR="003164E3" w:rsidRPr="00645B7B" w14:paraId="3F2054FB" w14:textId="77777777" w:rsidTr="00B803C3">
        <w:trPr>
          <w:gridBefore w:val="2"/>
          <w:wBefore w:w="28" w:type="pct"/>
          <w:jc w:val="center"/>
        </w:trPr>
        <w:tc>
          <w:tcPr>
            <w:tcW w:w="1568" w:type="pct"/>
            <w:gridSpan w:val="4"/>
            <w:vAlign w:val="center"/>
          </w:tcPr>
          <w:p w14:paraId="17AFB745" w14:textId="77777777" w:rsidR="00430ED6" w:rsidRPr="00417A2B" w:rsidRDefault="00430ED6" w:rsidP="00CF2B3C">
            <w:pPr>
              <w:pStyle w:val="TAL"/>
              <w:rPr>
                <w:noProof/>
              </w:rPr>
            </w:pPr>
            <w:r w:rsidRPr="00417A2B">
              <w:rPr>
                <w:noProof/>
              </w:rPr>
              <w:t>Variable-Part-Value</w:t>
            </w:r>
          </w:p>
        </w:tc>
        <w:tc>
          <w:tcPr>
            <w:tcW w:w="387" w:type="pct"/>
            <w:gridSpan w:val="4"/>
            <w:vAlign w:val="center"/>
          </w:tcPr>
          <w:p w14:paraId="4B169A99" w14:textId="77777777" w:rsidR="00430ED6" w:rsidRPr="00417A2B" w:rsidRDefault="00430ED6" w:rsidP="00CF2B3C">
            <w:pPr>
              <w:pStyle w:val="TAL"/>
              <w:rPr>
                <w:noProof/>
              </w:rPr>
            </w:pPr>
            <w:r w:rsidRPr="00417A2B">
              <w:rPr>
                <w:noProof/>
              </w:rPr>
              <w:t>3910</w:t>
            </w:r>
          </w:p>
        </w:tc>
        <w:tc>
          <w:tcPr>
            <w:tcW w:w="238" w:type="pct"/>
            <w:gridSpan w:val="5"/>
            <w:vAlign w:val="center"/>
          </w:tcPr>
          <w:p w14:paraId="3D35B2D4" w14:textId="77777777" w:rsidR="00430ED6" w:rsidRPr="00645B7B" w:rsidRDefault="00430ED6" w:rsidP="00CF2B3C">
            <w:pPr>
              <w:pStyle w:val="TAL"/>
              <w:rPr>
                <w:noProof/>
              </w:rPr>
            </w:pPr>
            <w:r w:rsidRPr="00645B7B">
              <w:rPr>
                <w:noProof/>
              </w:rPr>
              <w:t>-</w:t>
            </w:r>
          </w:p>
        </w:tc>
        <w:tc>
          <w:tcPr>
            <w:tcW w:w="300" w:type="pct"/>
            <w:gridSpan w:val="3"/>
            <w:vAlign w:val="center"/>
          </w:tcPr>
          <w:p w14:paraId="501A4149" w14:textId="77777777" w:rsidR="00430ED6" w:rsidRPr="00645B7B" w:rsidRDefault="00430ED6" w:rsidP="00CF2B3C">
            <w:pPr>
              <w:pStyle w:val="TAL"/>
              <w:rPr>
                <w:noProof/>
              </w:rPr>
            </w:pPr>
            <w:r w:rsidRPr="00645B7B">
              <w:rPr>
                <w:noProof/>
              </w:rPr>
              <w:t>-</w:t>
            </w:r>
          </w:p>
        </w:tc>
        <w:tc>
          <w:tcPr>
            <w:tcW w:w="308" w:type="pct"/>
            <w:gridSpan w:val="5"/>
            <w:vAlign w:val="center"/>
          </w:tcPr>
          <w:p w14:paraId="1A47784C" w14:textId="77777777" w:rsidR="00430ED6" w:rsidRPr="00645B7B" w:rsidRDefault="00430ED6" w:rsidP="00CF2B3C">
            <w:pPr>
              <w:pStyle w:val="TAL"/>
              <w:rPr>
                <w:noProof/>
              </w:rPr>
            </w:pPr>
            <w:r w:rsidRPr="00645B7B">
              <w:rPr>
                <w:noProof/>
              </w:rPr>
              <w:t>-</w:t>
            </w:r>
          </w:p>
        </w:tc>
        <w:tc>
          <w:tcPr>
            <w:tcW w:w="313" w:type="pct"/>
            <w:gridSpan w:val="4"/>
            <w:vAlign w:val="center"/>
          </w:tcPr>
          <w:p w14:paraId="42DEA8DE" w14:textId="77777777" w:rsidR="00430ED6" w:rsidRPr="00645B7B" w:rsidRDefault="00430ED6" w:rsidP="00CF2B3C">
            <w:pPr>
              <w:pStyle w:val="TAL"/>
              <w:rPr>
                <w:noProof/>
              </w:rPr>
            </w:pPr>
            <w:r w:rsidRPr="00645B7B">
              <w:rPr>
                <w:noProof/>
              </w:rPr>
              <w:t>X</w:t>
            </w:r>
          </w:p>
        </w:tc>
        <w:tc>
          <w:tcPr>
            <w:tcW w:w="771" w:type="pct"/>
            <w:gridSpan w:val="3"/>
            <w:vAlign w:val="center"/>
          </w:tcPr>
          <w:p w14:paraId="73011B65" w14:textId="77777777" w:rsidR="00430ED6" w:rsidRPr="0099276E" w:rsidRDefault="00430ED6" w:rsidP="00CF2B3C">
            <w:pPr>
              <w:pStyle w:val="TAL"/>
              <w:rPr>
                <w:noProof/>
              </w:rPr>
            </w:pPr>
            <w:r w:rsidRPr="0099276E">
              <w:rPr>
                <w:noProof/>
              </w:rPr>
              <w:t>UTF8String</w:t>
            </w:r>
          </w:p>
        </w:tc>
        <w:tc>
          <w:tcPr>
            <w:tcW w:w="386" w:type="pct"/>
            <w:gridSpan w:val="3"/>
            <w:vAlign w:val="center"/>
          </w:tcPr>
          <w:p w14:paraId="0C84EE3A" w14:textId="77777777" w:rsidR="00430ED6" w:rsidRPr="00484838" w:rsidRDefault="00430ED6" w:rsidP="00CF2B3C">
            <w:pPr>
              <w:pStyle w:val="TAL"/>
              <w:rPr>
                <w:noProof/>
              </w:rPr>
            </w:pPr>
            <w:r w:rsidRPr="00484838">
              <w:rPr>
                <w:noProof/>
              </w:rPr>
              <w:t>V,M</w:t>
            </w:r>
          </w:p>
        </w:tc>
        <w:tc>
          <w:tcPr>
            <w:tcW w:w="308" w:type="pct"/>
            <w:gridSpan w:val="3"/>
          </w:tcPr>
          <w:p w14:paraId="62B3D659" w14:textId="77777777" w:rsidR="00430ED6" w:rsidRPr="00645B7B" w:rsidRDefault="00430ED6" w:rsidP="00CF2B3C">
            <w:pPr>
              <w:pStyle w:val="TAL"/>
              <w:rPr>
                <w:noProof/>
              </w:rPr>
            </w:pPr>
            <w:r w:rsidRPr="00645B7B">
              <w:rPr>
                <w:noProof/>
              </w:rPr>
              <w:t>-</w:t>
            </w:r>
          </w:p>
        </w:tc>
        <w:tc>
          <w:tcPr>
            <w:tcW w:w="154" w:type="pct"/>
            <w:gridSpan w:val="3"/>
          </w:tcPr>
          <w:p w14:paraId="283305C6" w14:textId="77777777" w:rsidR="00430ED6" w:rsidRPr="00645B7B" w:rsidRDefault="00430ED6" w:rsidP="00CF2B3C">
            <w:pPr>
              <w:pStyle w:val="TAL"/>
              <w:rPr>
                <w:noProof/>
              </w:rPr>
            </w:pPr>
            <w:r w:rsidRPr="00645B7B">
              <w:rPr>
                <w:noProof/>
              </w:rPr>
              <w:t>-</w:t>
            </w:r>
          </w:p>
        </w:tc>
        <w:tc>
          <w:tcPr>
            <w:tcW w:w="241" w:type="pct"/>
            <w:gridSpan w:val="2"/>
            <w:vAlign w:val="center"/>
          </w:tcPr>
          <w:p w14:paraId="487156EB" w14:textId="77777777" w:rsidR="00430ED6" w:rsidRPr="00645B7B" w:rsidRDefault="00430ED6" w:rsidP="00CF2B3C">
            <w:pPr>
              <w:pStyle w:val="TAL"/>
              <w:rPr>
                <w:noProof/>
              </w:rPr>
            </w:pPr>
          </w:p>
        </w:tc>
      </w:tr>
      <w:tr w:rsidR="003164E3" w:rsidRPr="00645B7B" w14:paraId="115E546B" w14:textId="77777777" w:rsidTr="00B803C3">
        <w:trPr>
          <w:gridBefore w:val="2"/>
          <w:wBefore w:w="28" w:type="pct"/>
          <w:jc w:val="center"/>
        </w:trPr>
        <w:tc>
          <w:tcPr>
            <w:tcW w:w="1568" w:type="pct"/>
            <w:gridSpan w:val="4"/>
            <w:vAlign w:val="center"/>
          </w:tcPr>
          <w:p w14:paraId="5668F254" w14:textId="77777777" w:rsidR="00430ED6" w:rsidRPr="00417A2B" w:rsidRDefault="00430ED6" w:rsidP="00CF2B3C">
            <w:pPr>
              <w:pStyle w:val="TAL"/>
              <w:rPr>
                <w:noProof/>
              </w:rPr>
            </w:pPr>
            <w:r w:rsidRPr="00417A2B">
              <w:rPr>
                <w:noProof/>
              </w:rPr>
              <w:t>VASP-Id</w:t>
            </w:r>
          </w:p>
        </w:tc>
        <w:tc>
          <w:tcPr>
            <w:tcW w:w="387" w:type="pct"/>
            <w:gridSpan w:val="4"/>
            <w:vAlign w:val="center"/>
          </w:tcPr>
          <w:p w14:paraId="132575DB" w14:textId="77777777" w:rsidR="00430ED6" w:rsidRPr="00417A2B" w:rsidRDefault="00430ED6" w:rsidP="00CF2B3C">
            <w:pPr>
              <w:pStyle w:val="TAL"/>
              <w:rPr>
                <w:noProof/>
              </w:rPr>
            </w:pPr>
            <w:r w:rsidRPr="00417A2B">
              <w:rPr>
                <w:noProof/>
              </w:rPr>
              <w:t>1101</w:t>
            </w:r>
          </w:p>
        </w:tc>
        <w:tc>
          <w:tcPr>
            <w:tcW w:w="238" w:type="pct"/>
            <w:gridSpan w:val="5"/>
            <w:vAlign w:val="center"/>
          </w:tcPr>
          <w:p w14:paraId="1F271745" w14:textId="77777777" w:rsidR="00430ED6" w:rsidRPr="00645B7B" w:rsidRDefault="00430ED6" w:rsidP="00CF2B3C">
            <w:pPr>
              <w:pStyle w:val="TAL"/>
              <w:rPr>
                <w:noProof/>
              </w:rPr>
            </w:pPr>
            <w:r w:rsidRPr="00645B7B">
              <w:rPr>
                <w:noProof/>
              </w:rPr>
              <w:t>-</w:t>
            </w:r>
          </w:p>
        </w:tc>
        <w:tc>
          <w:tcPr>
            <w:tcW w:w="300" w:type="pct"/>
            <w:gridSpan w:val="3"/>
            <w:vAlign w:val="center"/>
          </w:tcPr>
          <w:p w14:paraId="39B47B32" w14:textId="77777777" w:rsidR="00430ED6" w:rsidRPr="00645B7B" w:rsidRDefault="00430ED6" w:rsidP="00CF2B3C">
            <w:pPr>
              <w:pStyle w:val="TAL"/>
              <w:rPr>
                <w:noProof/>
              </w:rPr>
            </w:pPr>
            <w:r w:rsidRPr="00645B7B">
              <w:rPr>
                <w:noProof/>
              </w:rPr>
              <w:t>-</w:t>
            </w:r>
          </w:p>
        </w:tc>
        <w:tc>
          <w:tcPr>
            <w:tcW w:w="308" w:type="pct"/>
            <w:gridSpan w:val="5"/>
            <w:vAlign w:val="center"/>
          </w:tcPr>
          <w:p w14:paraId="5BE711CB" w14:textId="77777777" w:rsidR="00430ED6" w:rsidRPr="00645B7B" w:rsidRDefault="00430ED6" w:rsidP="00CF2B3C">
            <w:pPr>
              <w:pStyle w:val="TAL"/>
              <w:rPr>
                <w:noProof/>
              </w:rPr>
            </w:pPr>
            <w:r w:rsidRPr="00645B7B">
              <w:rPr>
                <w:noProof/>
              </w:rPr>
              <w:t>X</w:t>
            </w:r>
          </w:p>
        </w:tc>
        <w:tc>
          <w:tcPr>
            <w:tcW w:w="313" w:type="pct"/>
            <w:gridSpan w:val="4"/>
            <w:vAlign w:val="center"/>
          </w:tcPr>
          <w:p w14:paraId="4AA27069" w14:textId="77777777" w:rsidR="00430ED6" w:rsidRPr="00645B7B" w:rsidRDefault="00430ED6" w:rsidP="00CF2B3C">
            <w:pPr>
              <w:pStyle w:val="TAL"/>
              <w:rPr>
                <w:noProof/>
              </w:rPr>
            </w:pPr>
            <w:r w:rsidRPr="00645B7B">
              <w:rPr>
                <w:noProof/>
              </w:rPr>
              <w:t>-</w:t>
            </w:r>
          </w:p>
        </w:tc>
        <w:tc>
          <w:tcPr>
            <w:tcW w:w="771" w:type="pct"/>
            <w:gridSpan w:val="3"/>
            <w:vAlign w:val="center"/>
          </w:tcPr>
          <w:p w14:paraId="54BF59EA" w14:textId="77777777" w:rsidR="00430ED6" w:rsidRPr="0099276E" w:rsidRDefault="00430ED6" w:rsidP="00CF2B3C">
            <w:pPr>
              <w:pStyle w:val="TAL"/>
              <w:rPr>
                <w:noProof/>
              </w:rPr>
            </w:pPr>
            <w:r w:rsidRPr="0099276E">
              <w:rPr>
                <w:noProof/>
              </w:rPr>
              <w:t>refer [213]</w:t>
            </w:r>
          </w:p>
        </w:tc>
        <w:tc>
          <w:tcPr>
            <w:tcW w:w="386" w:type="pct"/>
            <w:gridSpan w:val="3"/>
            <w:vAlign w:val="center"/>
          </w:tcPr>
          <w:p w14:paraId="4BE943D1" w14:textId="77777777" w:rsidR="00430ED6" w:rsidRPr="00484838" w:rsidRDefault="00430ED6" w:rsidP="00CF2B3C">
            <w:pPr>
              <w:pStyle w:val="TAL"/>
              <w:rPr>
                <w:noProof/>
              </w:rPr>
            </w:pPr>
          </w:p>
        </w:tc>
        <w:tc>
          <w:tcPr>
            <w:tcW w:w="308" w:type="pct"/>
            <w:gridSpan w:val="3"/>
          </w:tcPr>
          <w:p w14:paraId="4EDB92A6" w14:textId="77777777" w:rsidR="00430ED6" w:rsidRPr="00645B7B" w:rsidRDefault="00430ED6" w:rsidP="00CF2B3C">
            <w:pPr>
              <w:pStyle w:val="TAL"/>
              <w:rPr>
                <w:noProof/>
              </w:rPr>
            </w:pPr>
            <w:r w:rsidRPr="00645B7B">
              <w:rPr>
                <w:noProof/>
              </w:rPr>
              <w:t>-</w:t>
            </w:r>
          </w:p>
        </w:tc>
        <w:tc>
          <w:tcPr>
            <w:tcW w:w="154" w:type="pct"/>
            <w:gridSpan w:val="3"/>
          </w:tcPr>
          <w:p w14:paraId="5895CF75" w14:textId="77777777" w:rsidR="00430ED6" w:rsidRPr="00645B7B" w:rsidRDefault="00430ED6" w:rsidP="00CF2B3C">
            <w:pPr>
              <w:pStyle w:val="TAL"/>
              <w:rPr>
                <w:noProof/>
              </w:rPr>
            </w:pPr>
            <w:r w:rsidRPr="00645B7B">
              <w:rPr>
                <w:noProof/>
              </w:rPr>
              <w:t>-</w:t>
            </w:r>
          </w:p>
        </w:tc>
        <w:tc>
          <w:tcPr>
            <w:tcW w:w="241" w:type="pct"/>
            <w:gridSpan w:val="2"/>
            <w:vAlign w:val="center"/>
          </w:tcPr>
          <w:p w14:paraId="06449D97" w14:textId="77777777" w:rsidR="00430ED6" w:rsidRPr="00645B7B" w:rsidRDefault="00430ED6" w:rsidP="00CF2B3C">
            <w:pPr>
              <w:pStyle w:val="TAL"/>
              <w:rPr>
                <w:noProof/>
              </w:rPr>
            </w:pPr>
          </w:p>
        </w:tc>
      </w:tr>
      <w:tr w:rsidR="003164E3" w:rsidRPr="00645B7B" w14:paraId="27E0BB26" w14:textId="77777777" w:rsidTr="00B803C3">
        <w:trPr>
          <w:gridBefore w:val="2"/>
          <w:wBefore w:w="28" w:type="pct"/>
          <w:jc w:val="center"/>
        </w:trPr>
        <w:tc>
          <w:tcPr>
            <w:tcW w:w="1568" w:type="pct"/>
            <w:gridSpan w:val="4"/>
            <w:vAlign w:val="center"/>
          </w:tcPr>
          <w:p w14:paraId="6AD946F0" w14:textId="77777777" w:rsidR="00430ED6" w:rsidRPr="00417A2B" w:rsidRDefault="00430ED6" w:rsidP="00CF2B3C">
            <w:pPr>
              <w:pStyle w:val="TAL"/>
              <w:rPr>
                <w:noProof/>
              </w:rPr>
            </w:pPr>
            <w:r w:rsidRPr="00417A2B">
              <w:rPr>
                <w:noProof/>
              </w:rPr>
              <w:t>VCS-Information</w:t>
            </w:r>
          </w:p>
        </w:tc>
        <w:tc>
          <w:tcPr>
            <w:tcW w:w="387" w:type="pct"/>
            <w:gridSpan w:val="4"/>
            <w:vAlign w:val="center"/>
          </w:tcPr>
          <w:p w14:paraId="2C835CA0" w14:textId="77777777" w:rsidR="00430ED6" w:rsidRPr="00417A2B" w:rsidRDefault="00430ED6" w:rsidP="00CF2B3C">
            <w:pPr>
              <w:pStyle w:val="TAL"/>
              <w:rPr>
                <w:noProof/>
              </w:rPr>
            </w:pPr>
            <w:r w:rsidRPr="00417A2B">
              <w:rPr>
                <w:noProof/>
              </w:rPr>
              <w:t>3410</w:t>
            </w:r>
          </w:p>
        </w:tc>
        <w:tc>
          <w:tcPr>
            <w:tcW w:w="238" w:type="pct"/>
            <w:gridSpan w:val="5"/>
            <w:vAlign w:val="center"/>
          </w:tcPr>
          <w:p w14:paraId="46852E48" w14:textId="77777777" w:rsidR="00430ED6" w:rsidRPr="00645B7B" w:rsidRDefault="00430ED6" w:rsidP="00CF2B3C">
            <w:pPr>
              <w:pStyle w:val="TAL"/>
              <w:rPr>
                <w:noProof/>
              </w:rPr>
            </w:pPr>
            <w:r w:rsidRPr="00645B7B">
              <w:rPr>
                <w:noProof/>
              </w:rPr>
              <w:t>X</w:t>
            </w:r>
          </w:p>
        </w:tc>
        <w:tc>
          <w:tcPr>
            <w:tcW w:w="300" w:type="pct"/>
            <w:gridSpan w:val="3"/>
            <w:vAlign w:val="center"/>
          </w:tcPr>
          <w:p w14:paraId="7E4D56EB" w14:textId="77777777" w:rsidR="00430ED6" w:rsidRPr="00645B7B" w:rsidRDefault="00430ED6" w:rsidP="00CF2B3C">
            <w:pPr>
              <w:pStyle w:val="TAL"/>
              <w:rPr>
                <w:noProof/>
              </w:rPr>
            </w:pPr>
            <w:r w:rsidRPr="00645B7B">
              <w:rPr>
                <w:noProof/>
              </w:rPr>
              <w:t>-</w:t>
            </w:r>
          </w:p>
        </w:tc>
        <w:tc>
          <w:tcPr>
            <w:tcW w:w="308" w:type="pct"/>
            <w:gridSpan w:val="5"/>
            <w:vAlign w:val="center"/>
          </w:tcPr>
          <w:p w14:paraId="780C829C" w14:textId="77777777" w:rsidR="00430ED6" w:rsidRPr="00645B7B" w:rsidRDefault="00430ED6" w:rsidP="00CF2B3C">
            <w:pPr>
              <w:pStyle w:val="TAL"/>
              <w:rPr>
                <w:noProof/>
              </w:rPr>
            </w:pPr>
            <w:r w:rsidRPr="00645B7B">
              <w:rPr>
                <w:noProof/>
              </w:rPr>
              <w:t>X</w:t>
            </w:r>
          </w:p>
        </w:tc>
        <w:tc>
          <w:tcPr>
            <w:tcW w:w="313" w:type="pct"/>
            <w:gridSpan w:val="4"/>
            <w:vAlign w:val="center"/>
          </w:tcPr>
          <w:p w14:paraId="12FB83A6" w14:textId="77777777" w:rsidR="00430ED6" w:rsidRPr="00645B7B" w:rsidRDefault="00430ED6" w:rsidP="00CF2B3C">
            <w:pPr>
              <w:pStyle w:val="TAL"/>
              <w:rPr>
                <w:noProof/>
              </w:rPr>
            </w:pPr>
            <w:r w:rsidRPr="00645B7B">
              <w:rPr>
                <w:noProof/>
              </w:rPr>
              <w:t>-</w:t>
            </w:r>
          </w:p>
        </w:tc>
        <w:tc>
          <w:tcPr>
            <w:tcW w:w="771" w:type="pct"/>
            <w:gridSpan w:val="3"/>
            <w:vAlign w:val="center"/>
          </w:tcPr>
          <w:p w14:paraId="55F63D36" w14:textId="77777777" w:rsidR="00430ED6" w:rsidRPr="0099276E" w:rsidRDefault="00430ED6" w:rsidP="003164E3">
            <w:pPr>
              <w:pStyle w:val="TAL"/>
              <w:rPr>
                <w:noProof/>
              </w:rPr>
            </w:pPr>
            <w:r w:rsidRPr="0099276E">
              <w:rPr>
                <w:noProof/>
              </w:rPr>
              <w:t>Grouped</w:t>
            </w:r>
          </w:p>
        </w:tc>
        <w:tc>
          <w:tcPr>
            <w:tcW w:w="386" w:type="pct"/>
            <w:gridSpan w:val="3"/>
            <w:vAlign w:val="center"/>
          </w:tcPr>
          <w:p w14:paraId="62972C83" w14:textId="77777777" w:rsidR="00430ED6" w:rsidRPr="00484838" w:rsidRDefault="00430ED6" w:rsidP="00CF2B3C">
            <w:pPr>
              <w:pStyle w:val="TAL"/>
              <w:rPr>
                <w:noProof/>
              </w:rPr>
            </w:pPr>
            <w:r w:rsidRPr="00484838">
              <w:rPr>
                <w:noProof/>
              </w:rPr>
              <w:t>V,M</w:t>
            </w:r>
          </w:p>
        </w:tc>
        <w:tc>
          <w:tcPr>
            <w:tcW w:w="308" w:type="pct"/>
            <w:gridSpan w:val="3"/>
          </w:tcPr>
          <w:p w14:paraId="5C938D02" w14:textId="77777777" w:rsidR="00430ED6" w:rsidRPr="00645B7B" w:rsidRDefault="00430ED6" w:rsidP="00CF2B3C">
            <w:pPr>
              <w:pStyle w:val="TAL"/>
              <w:rPr>
                <w:noProof/>
              </w:rPr>
            </w:pPr>
            <w:r w:rsidRPr="00645B7B">
              <w:rPr>
                <w:noProof/>
              </w:rPr>
              <w:t>-</w:t>
            </w:r>
          </w:p>
        </w:tc>
        <w:tc>
          <w:tcPr>
            <w:tcW w:w="154" w:type="pct"/>
            <w:gridSpan w:val="3"/>
          </w:tcPr>
          <w:p w14:paraId="23956364" w14:textId="77777777" w:rsidR="00430ED6" w:rsidRPr="00645B7B" w:rsidRDefault="00430ED6" w:rsidP="00CF2B3C">
            <w:pPr>
              <w:pStyle w:val="TAL"/>
              <w:rPr>
                <w:noProof/>
              </w:rPr>
            </w:pPr>
            <w:r w:rsidRPr="00645B7B">
              <w:rPr>
                <w:noProof/>
              </w:rPr>
              <w:t>-</w:t>
            </w:r>
          </w:p>
        </w:tc>
        <w:tc>
          <w:tcPr>
            <w:tcW w:w="241" w:type="pct"/>
            <w:gridSpan w:val="2"/>
            <w:vAlign w:val="center"/>
          </w:tcPr>
          <w:p w14:paraId="3512A8C1" w14:textId="77777777" w:rsidR="00430ED6" w:rsidRPr="00645B7B" w:rsidRDefault="00430ED6" w:rsidP="00CF2B3C">
            <w:pPr>
              <w:pStyle w:val="TAL"/>
              <w:rPr>
                <w:noProof/>
              </w:rPr>
            </w:pPr>
          </w:p>
        </w:tc>
      </w:tr>
      <w:tr w:rsidR="003164E3" w:rsidRPr="00645B7B" w14:paraId="098D1C3C" w14:textId="77777777" w:rsidTr="00B803C3">
        <w:trPr>
          <w:gridBefore w:val="2"/>
          <w:wBefore w:w="28" w:type="pct"/>
          <w:jc w:val="center"/>
        </w:trPr>
        <w:tc>
          <w:tcPr>
            <w:tcW w:w="1568" w:type="pct"/>
            <w:gridSpan w:val="4"/>
            <w:vAlign w:val="center"/>
          </w:tcPr>
          <w:p w14:paraId="73785BC5" w14:textId="77777777" w:rsidR="00430ED6" w:rsidRPr="00417A2B" w:rsidRDefault="00430ED6" w:rsidP="00CF2B3C">
            <w:pPr>
              <w:pStyle w:val="TAL"/>
              <w:rPr>
                <w:noProof/>
              </w:rPr>
            </w:pPr>
            <w:r w:rsidRPr="00417A2B">
              <w:rPr>
                <w:rFonts w:hint="eastAsia"/>
                <w:noProof/>
              </w:rPr>
              <w:t>Visited-PLMN-Id</w:t>
            </w:r>
          </w:p>
        </w:tc>
        <w:tc>
          <w:tcPr>
            <w:tcW w:w="387" w:type="pct"/>
            <w:gridSpan w:val="4"/>
            <w:vAlign w:val="center"/>
          </w:tcPr>
          <w:p w14:paraId="6B6592E5" w14:textId="77777777" w:rsidR="00430ED6" w:rsidRPr="00417A2B" w:rsidRDefault="00430ED6" w:rsidP="00CF2B3C">
            <w:pPr>
              <w:pStyle w:val="TAL"/>
              <w:rPr>
                <w:noProof/>
              </w:rPr>
            </w:pPr>
            <w:r w:rsidRPr="00417A2B">
              <w:rPr>
                <w:rFonts w:hint="eastAsia"/>
                <w:noProof/>
                <w:lang w:eastAsia="zh-CN"/>
              </w:rPr>
              <w:t>1407</w:t>
            </w:r>
          </w:p>
        </w:tc>
        <w:tc>
          <w:tcPr>
            <w:tcW w:w="238" w:type="pct"/>
            <w:gridSpan w:val="5"/>
            <w:vAlign w:val="center"/>
          </w:tcPr>
          <w:p w14:paraId="32C13E9F" w14:textId="77777777" w:rsidR="00430ED6" w:rsidRPr="00645B7B" w:rsidRDefault="00430ED6" w:rsidP="00CF2B3C">
            <w:pPr>
              <w:pStyle w:val="TAL"/>
              <w:rPr>
                <w:noProof/>
              </w:rPr>
            </w:pPr>
            <w:r w:rsidRPr="00645B7B">
              <w:rPr>
                <w:rFonts w:hint="eastAsia"/>
                <w:noProof/>
                <w:lang w:eastAsia="zh-CN"/>
              </w:rPr>
              <w:t>X</w:t>
            </w:r>
          </w:p>
        </w:tc>
        <w:tc>
          <w:tcPr>
            <w:tcW w:w="300" w:type="pct"/>
            <w:gridSpan w:val="3"/>
            <w:vAlign w:val="center"/>
          </w:tcPr>
          <w:p w14:paraId="3A8C351A" w14:textId="77777777" w:rsidR="00430ED6" w:rsidRPr="00645B7B" w:rsidRDefault="00430ED6" w:rsidP="00CF2B3C">
            <w:pPr>
              <w:pStyle w:val="TAL"/>
              <w:rPr>
                <w:noProof/>
              </w:rPr>
            </w:pPr>
            <w:r w:rsidRPr="00645B7B">
              <w:rPr>
                <w:noProof/>
              </w:rPr>
              <w:t>-</w:t>
            </w:r>
          </w:p>
        </w:tc>
        <w:tc>
          <w:tcPr>
            <w:tcW w:w="308" w:type="pct"/>
            <w:gridSpan w:val="5"/>
            <w:vAlign w:val="center"/>
          </w:tcPr>
          <w:p w14:paraId="2FDDEA08" w14:textId="77777777" w:rsidR="00430ED6" w:rsidRPr="00645B7B" w:rsidRDefault="00430ED6" w:rsidP="00CF2B3C">
            <w:pPr>
              <w:pStyle w:val="TAL"/>
              <w:rPr>
                <w:noProof/>
              </w:rPr>
            </w:pPr>
            <w:r w:rsidRPr="00645B7B">
              <w:rPr>
                <w:noProof/>
              </w:rPr>
              <w:t>-</w:t>
            </w:r>
          </w:p>
        </w:tc>
        <w:tc>
          <w:tcPr>
            <w:tcW w:w="313" w:type="pct"/>
            <w:gridSpan w:val="4"/>
            <w:vAlign w:val="center"/>
          </w:tcPr>
          <w:p w14:paraId="6F680899" w14:textId="77777777" w:rsidR="00430ED6" w:rsidRPr="00645B7B" w:rsidRDefault="00430ED6" w:rsidP="00CF2B3C">
            <w:pPr>
              <w:pStyle w:val="TAL"/>
              <w:rPr>
                <w:noProof/>
              </w:rPr>
            </w:pPr>
            <w:r w:rsidRPr="00645B7B">
              <w:rPr>
                <w:noProof/>
              </w:rPr>
              <w:t>-</w:t>
            </w:r>
          </w:p>
        </w:tc>
        <w:tc>
          <w:tcPr>
            <w:tcW w:w="771" w:type="pct"/>
            <w:gridSpan w:val="3"/>
            <w:vAlign w:val="center"/>
          </w:tcPr>
          <w:p w14:paraId="051ED1AB" w14:textId="77777777" w:rsidR="00430ED6" w:rsidRPr="0099276E" w:rsidRDefault="00430ED6" w:rsidP="00CF2B3C">
            <w:pPr>
              <w:pStyle w:val="TAL"/>
              <w:rPr>
                <w:noProof/>
              </w:rPr>
            </w:pPr>
            <w:r w:rsidRPr="0099276E">
              <w:rPr>
                <w:noProof/>
              </w:rPr>
              <w:t>refer [2</w:t>
            </w:r>
            <w:r w:rsidRPr="0099276E">
              <w:rPr>
                <w:rFonts w:hint="eastAsia"/>
                <w:noProof/>
                <w:lang w:eastAsia="zh-CN"/>
              </w:rPr>
              <w:t>30</w:t>
            </w:r>
            <w:r w:rsidRPr="0099276E">
              <w:rPr>
                <w:noProof/>
              </w:rPr>
              <w:t>]</w:t>
            </w:r>
          </w:p>
        </w:tc>
        <w:tc>
          <w:tcPr>
            <w:tcW w:w="386" w:type="pct"/>
            <w:gridSpan w:val="3"/>
            <w:vAlign w:val="center"/>
          </w:tcPr>
          <w:p w14:paraId="0A5E38CF" w14:textId="77777777" w:rsidR="00430ED6" w:rsidRPr="00484838" w:rsidRDefault="00430ED6" w:rsidP="00CF2B3C">
            <w:pPr>
              <w:pStyle w:val="TAL"/>
              <w:rPr>
                <w:noProof/>
              </w:rPr>
            </w:pPr>
          </w:p>
        </w:tc>
        <w:tc>
          <w:tcPr>
            <w:tcW w:w="308" w:type="pct"/>
            <w:gridSpan w:val="3"/>
          </w:tcPr>
          <w:p w14:paraId="5BB60CB4" w14:textId="77777777" w:rsidR="00430ED6" w:rsidRPr="00645B7B" w:rsidRDefault="00430ED6" w:rsidP="00CF2B3C">
            <w:pPr>
              <w:pStyle w:val="TAL"/>
              <w:rPr>
                <w:noProof/>
              </w:rPr>
            </w:pPr>
            <w:r w:rsidRPr="00645B7B">
              <w:rPr>
                <w:noProof/>
              </w:rPr>
              <w:t>-</w:t>
            </w:r>
          </w:p>
        </w:tc>
        <w:tc>
          <w:tcPr>
            <w:tcW w:w="154" w:type="pct"/>
            <w:gridSpan w:val="3"/>
          </w:tcPr>
          <w:p w14:paraId="7212355F" w14:textId="77777777" w:rsidR="00430ED6" w:rsidRPr="00645B7B" w:rsidRDefault="00430ED6" w:rsidP="00CF2B3C">
            <w:pPr>
              <w:pStyle w:val="TAL"/>
              <w:rPr>
                <w:noProof/>
              </w:rPr>
            </w:pPr>
            <w:r w:rsidRPr="00645B7B">
              <w:rPr>
                <w:noProof/>
              </w:rPr>
              <w:t>-</w:t>
            </w:r>
          </w:p>
        </w:tc>
        <w:tc>
          <w:tcPr>
            <w:tcW w:w="241" w:type="pct"/>
            <w:gridSpan w:val="2"/>
            <w:vAlign w:val="center"/>
          </w:tcPr>
          <w:p w14:paraId="3F967180" w14:textId="77777777" w:rsidR="00430ED6" w:rsidRPr="00645B7B" w:rsidRDefault="00430ED6" w:rsidP="00CF2B3C">
            <w:pPr>
              <w:pStyle w:val="TAL"/>
              <w:rPr>
                <w:noProof/>
              </w:rPr>
            </w:pPr>
          </w:p>
        </w:tc>
      </w:tr>
      <w:tr w:rsidR="003164E3" w:rsidRPr="00645B7B" w14:paraId="5578A347" w14:textId="77777777" w:rsidTr="00B803C3">
        <w:trPr>
          <w:gridBefore w:val="2"/>
          <w:wBefore w:w="28" w:type="pct"/>
          <w:jc w:val="center"/>
        </w:trPr>
        <w:tc>
          <w:tcPr>
            <w:tcW w:w="1568" w:type="pct"/>
            <w:gridSpan w:val="4"/>
            <w:vAlign w:val="center"/>
          </w:tcPr>
          <w:p w14:paraId="0580F062" w14:textId="77777777" w:rsidR="00430ED6" w:rsidRPr="00417A2B" w:rsidRDefault="00430ED6" w:rsidP="00CF2B3C">
            <w:pPr>
              <w:pStyle w:val="TAL"/>
              <w:rPr>
                <w:noProof/>
              </w:rPr>
            </w:pPr>
            <w:r w:rsidRPr="00417A2B">
              <w:rPr>
                <w:noProof/>
              </w:rPr>
              <w:t>VLR-Number</w:t>
            </w:r>
          </w:p>
        </w:tc>
        <w:tc>
          <w:tcPr>
            <w:tcW w:w="387" w:type="pct"/>
            <w:gridSpan w:val="4"/>
            <w:vAlign w:val="center"/>
          </w:tcPr>
          <w:p w14:paraId="3E929720" w14:textId="77777777" w:rsidR="00430ED6" w:rsidRPr="00417A2B" w:rsidRDefault="00430ED6" w:rsidP="00CF2B3C">
            <w:pPr>
              <w:pStyle w:val="TAL"/>
              <w:rPr>
                <w:noProof/>
              </w:rPr>
            </w:pPr>
            <w:r w:rsidRPr="00417A2B">
              <w:rPr>
                <w:noProof/>
              </w:rPr>
              <w:t>3420</w:t>
            </w:r>
          </w:p>
        </w:tc>
        <w:tc>
          <w:tcPr>
            <w:tcW w:w="238" w:type="pct"/>
            <w:gridSpan w:val="5"/>
            <w:vAlign w:val="center"/>
          </w:tcPr>
          <w:p w14:paraId="18BC70F5" w14:textId="77777777" w:rsidR="00430ED6" w:rsidRPr="00645B7B" w:rsidRDefault="00430ED6" w:rsidP="00CF2B3C">
            <w:pPr>
              <w:pStyle w:val="TAL"/>
              <w:rPr>
                <w:noProof/>
              </w:rPr>
            </w:pPr>
            <w:r w:rsidRPr="00645B7B">
              <w:rPr>
                <w:noProof/>
              </w:rPr>
              <w:t>X</w:t>
            </w:r>
          </w:p>
        </w:tc>
        <w:tc>
          <w:tcPr>
            <w:tcW w:w="300" w:type="pct"/>
            <w:gridSpan w:val="3"/>
            <w:vAlign w:val="center"/>
          </w:tcPr>
          <w:p w14:paraId="104621AD" w14:textId="77777777" w:rsidR="00430ED6" w:rsidRPr="00645B7B" w:rsidRDefault="00430ED6" w:rsidP="00CF2B3C">
            <w:pPr>
              <w:pStyle w:val="TAL"/>
              <w:rPr>
                <w:noProof/>
              </w:rPr>
            </w:pPr>
            <w:r w:rsidRPr="00645B7B">
              <w:rPr>
                <w:noProof/>
              </w:rPr>
              <w:t>-</w:t>
            </w:r>
          </w:p>
        </w:tc>
        <w:tc>
          <w:tcPr>
            <w:tcW w:w="308" w:type="pct"/>
            <w:gridSpan w:val="5"/>
            <w:vAlign w:val="center"/>
          </w:tcPr>
          <w:p w14:paraId="6D86A5F0" w14:textId="77777777" w:rsidR="00430ED6" w:rsidRPr="00645B7B" w:rsidRDefault="00430ED6" w:rsidP="00CF2B3C">
            <w:pPr>
              <w:pStyle w:val="TAL"/>
              <w:rPr>
                <w:noProof/>
              </w:rPr>
            </w:pPr>
            <w:r w:rsidRPr="00645B7B">
              <w:rPr>
                <w:noProof/>
              </w:rPr>
              <w:t>X</w:t>
            </w:r>
          </w:p>
        </w:tc>
        <w:tc>
          <w:tcPr>
            <w:tcW w:w="313" w:type="pct"/>
            <w:gridSpan w:val="4"/>
            <w:vAlign w:val="center"/>
          </w:tcPr>
          <w:p w14:paraId="6198DBF3" w14:textId="77777777" w:rsidR="00430ED6" w:rsidRPr="00645B7B" w:rsidRDefault="00430ED6" w:rsidP="00CF2B3C">
            <w:pPr>
              <w:pStyle w:val="TAL"/>
              <w:rPr>
                <w:noProof/>
              </w:rPr>
            </w:pPr>
            <w:r w:rsidRPr="00645B7B">
              <w:rPr>
                <w:noProof/>
              </w:rPr>
              <w:t>-</w:t>
            </w:r>
          </w:p>
        </w:tc>
        <w:tc>
          <w:tcPr>
            <w:tcW w:w="771" w:type="pct"/>
            <w:gridSpan w:val="3"/>
            <w:vAlign w:val="center"/>
          </w:tcPr>
          <w:p w14:paraId="403AEB8B" w14:textId="77777777" w:rsidR="00430ED6" w:rsidRPr="0099276E" w:rsidRDefault="00430ED6" w:rsidP="00CF2B3C">
            <w:pPr>
              <w:pStyle w:val="TAL"/>
              <w:rPr>
                <w:noProof/>
              </w:rPr>
            </w:pPr>
            <w:r w:rsidRPr="0099276E">
              <w:rPr>
                <w:noProof/>
              </w:rPr>
              <w:t>OctetString</w:t>
            </w:r>
          </w:p>
        </w:tc>
        <w:tc>
          <w:tcPr>
            <w:tcW w:w="386" w:type="pct"/>
            <w:gridSpan w:val="3"/>
            <w:vAlign w:val="center"/>
          </w:tcPr>
          <w:p w14:paraId="2F6B0D69" w14:textId="77777777" w:rsidR="00430ED6" w:rsidRPr="00484838" w:rsidRDefault="00430ED6" w:rsidP="00CF2B3C">
            <w:pPr>
              <w:pStyle w:val="TAL"/>
              <w:rPr>
                <w:noProof/>
              </w:rPr>
            </w:pPr>
            <w:r w:rsidRPr="00484838">
              <w:rPr>
                <w:noProof/>
              </w:rPr>
              <w:t>V,M</w:t>
            </w:r>
          </w:p>
        </w:tc>
        <w:tc>
          <w:tcPr>
            <w:tcW w:w="308" w:type="pct"/>
            <w:gridSpan w:val="3"/>
          </w:tcPr>
          <w:p w14:paraId="38EE4DC9" w14:textId="77777777" w:rsidR="00430ED6" w:rsidRPr="00645B7B" w:rsidRDefault="00430ED6" w:rsidP="00CF2B3C">
            <w:pPr>
              <w:pStyle w:val="TAL"/>
              <w:rPr>
                <w:noProof/>
              </w:rPr>
            </w:pPr>
            <w:r w:rsidRPr="00645B7B">
              <w:rPr>
                <w:noProof/>
              </w:rPr>
              <w:t>-</w:t>
            </w:r>
          </w:p>
        </w:tc>
        <w:tc>
          <w:tcPr>
            <w:tcW w:w="154" w:type="pct"/>
            <w:gridSpan w:val="3"/>
          </w:tcPr>
          <w:p w14:paraId="292AED4A" w14:textId="77777777" w:rsidR="00430ED6" w:rsidRPr="00645B7B" w:rsidRDefault="00430ED6" w:rsidP="00CF2B3C">
            <w:pPr>
              <w:pStyle w:val="TAL"/>
              <w:rPr>
                <w:noProof/>
              </w:rPr>
            </w:pPr>
            <w:r w:rsidRPr="00645B7B">
              <w:rPr>
                <w:noProof/>
              </w:rPr>
              <w:t>-</w:t>
            </w:r>
          </w:p>
        </w:tc>
        <w:tc>
          <w:tcPr>
            <w:tcW w:w="241" w:type="pct"/>
            <w:gridSpan w:val="2"/>
            <w:vAlign w:val="center"/>
          </w:tcPr>
          <w:p w14:paraId="6EDDFE7B" w14:textId="77777777" w:rsidR="00430ED6" w:rsidRPr="00645B7B" w:rsidRDefault="00430ED6" w:rsidP="00CF2B3C">
            <w:pPr>
              <w:pStyle w:val="TAL"/>
              <w:rPr>
                <w:noProof/>
              </w:rPr>
            </w:pPr>
          </w:p>
        </w:tc>
      </w:tr>
      <w:tr w:rsidR="007E4136" w:rsidRPr="00645B7B" w14:paraId="4546C8AE" w14:textId="77777777" w:rsidTr="00B803C3">
        <w:trPr>
          <w:gridBefore w:val="2"/>
          <w:wBefore w:w="28" w:type="pct"/>
          <w:jc w:val="center"/>
        </w:trPr>
        <w:tc>
          <w:tcPr>
            <w:tcW w:w="1568" w:type="pct"/>
            <w:gridSpan w:val="4"/>
            <w:vAlign w:val="center"/>
          </w:tcPr>
          <w:p w14:paraId="101CB888" w14:textId="77777777" w:rsidR="007E4136" w:rsidRPr="00417A2B" w:rsidRDefault="007E4136" w:rsidP="007E4136">
            <w:pPr>
              <w:pStyle w:val="TAL"/>
              <w:rPr>
                <w:noProof/>
              </w:rPr>
            </w:pPr>
            <w:r>
              <w:rPr>
                <w:rFonts w:eastAsia="SimSun"/>
                <w:lang w:val="en-US" w:eastAsia="zh-CN"/>
              </w:rPr>
              <w:t>VoLTE-Information</w:t>
            </w:r>
          </w:p>
        </w:tc>
        <w:tc>
          <w:tcPr>
            <w:tcW w:w="387" w:type="pct"/>
            <w:gridSpan w:val="4"/>
            <w:vAlign w:val="center"/>
          </w:tcPr>
          <w:p w14:paraId="38DFF5CD" w14:textId="77777777" w:rsidR="007E4136" w:rsidRPr="00417A2B" w:rsidRDefault="007E4136" w:rsidP="007E4136">
            <w:pPr>
              <w:pStyle w:val="TAL"/>
              <w:rPr>
                <w:noProof/>
              </w:rPr>
            </w:pPr>
            <w:r>
              <w:rPr>
                <w:rFonts w:eastAsia="SimSun"/>
                <w:lang w:val="en-US" w:eastAsia="zh-CN"/>
              </w:rPr>
              <w:t>1323</w:t>
            </w:r>
          </w:p>
        </w:tc>
        <w:tc>
          <w:tcPr>
            <w:tcW w:w="238" w:type="pct"/>
            <w:gridSpan w:val="5"/>
            <w:vAlign w:val="center"/>
          </w:tcPr>
          <w:p w14:paraId="02E57C63" w14:textId="77777777" w:rsidR="007E4136" w:rsidRPr="00645B7B" w:rsidRDefault="007E4136" w:rsidP="007E4136">
            <w:pPr>
              <w:pStyle w:val="TAL"/>
              <w:rPr>
                <w:noProof/>
              </w:rPr>
            </w:pPr>
            <w:r>
              <w:rPr>
                <w:rFonts w:eastAsia="SimSun"/>
                <w:lang w:val="en-US"/>
              </w:rPr>
              <w:t>X</w:t>
            </w:r>
          </w:p>
        </w:tc>
        <w:tc>
          <w:tcPr>
            <w:tcW w:w="300" w:type="pct"/>
            <w:gridSpan w:val="3"/>
            <w:vAlign w:val="center"/>
          </w:tcPr>
          <w:p w14:paraId="38E19D4F" w14:textId="77777777" w:rsidR="007E4136" w:rsidRPr="00645B7B" w:rsidRDefault="007E4136" w:rsidP="007E4136">
            <w:pPr>
              <w:pStyle w:val="TAL"/>
              <w:rPr>
                <w:noProof/>
              </w:rPr>
            </w:pPr>
            <w:r>
              <w:rPr>
                <w:rFonts w:eastAsia="SimSun"/>
                <w:lang w:val="en-US"/>
              </w:rPr>
              <w:t>-</w:t>
            </w:r>
          </w:p>
        </w:tc>
        <w:tc>
          <w:tcPr>
            <w:tcW w:w="308" w:type="pct"/>
            <w:gridSpan w:val="5"/>
            <w:vAlign w:val="center"/>
          </w:tcPr>
          <w:p w14:paraId="425CB425" w14:textId="77777777" w:rsidR="007E4136" w:rsidRPr="00645B7B" w:rsidRDefault="007E4136" w:rsidP="007E4136">
            <w:pPr>
              <w:pStyle w:val="TAL"/>
              <w:rPr>
                <w:noProof/>
              </w:rPr>
            </w:pPr>
            <w:r>
              <w:rPr>
                <w:rFonts w:eastAsia="SimSun"/>
                <w:lang w:val="en-US"/>
              </w:rPr>
              <w:t>X</w:t>
            </w:r>
          </w:p>
        </w:tc>
        <w:tc>
          <w:tcPr>
            <w:tcW w:w="313" w:type="pct"/>
            <w:gridSpan w:val="4"/>
            <w:vAlign w:val="center"/>
          </w:tcPr>
          <w:p w14:paraId="7977D51E" w14:textId="77777777" w:rsidR="007E4136" w:rsidRPr="00645B7B" w:rsidRDefault="007E4136" w:rsidP="007E4136">
            <w:pPr>
              <w:pStyle w:val="TAL"/>
              <w:rPr>
                <w:noProof/>
              </w:rPr>
            </w:pPr>
            <w:r>
              <w:rPr>
                <w:rFonts w:eastAsia="SimSun"/>
                <w:lang w:val="en-US"/>
              </w:rPr>
              <w:t>-</w:t>
            </w:r>
          </w:p>
        </w:tc>
        <w:tc>
          <w:tcPr>
            <w:tcW w:w="771" w:type="pct"/>
            <w:gridSpan w:val="3"/>
          </w:tcPr>
          <w:p w14:paraId="0537CC66" w14:textId="77777777" w:rsidR="007E4136" w:rsidRPr="0099276E" w:rsidRDefault="007E4136" w:rsidP="007E4136">
            <w:pPr>
              <w:pStyle w:val="TAL"/>
              <w:rPr>
                <w:noProof/>
              </w:rPr>
            </w:pPr>
            <w:r>
              <w:rPr>
                <w:rFonts w:eastAsia="SimSun"/>
                <w:lang w:val="en-US"/>
              </w:rPr>
              <w:t>Grouped</w:t>
            </w:r>
          </w:p>
        </w:tc>
        <w:tc>
          <w:tcPr>
            <w:tcW w:w="386" w:type="pct"/>
            <w:gridSpan w:val="3"/>
            <w:vAlign w:val="center"/>
          </w:tcPr>
          <w:p w14:paraId="48A91921" w14:textId="77777777" w:rsidR="007E4136" w:rsidRPr="00484838" w:rsidRDefault="007E4136" w:rsidP="007E4136">
            <w:pPr>
              <w:pStyle w:val="TAL"/>
              <w:rPr>
                <w:noProof/>
              </w:rPr>
            </w:pPr>
            <w:r>
              <w:rPr>
                <w:rFonts w:eastAsia="SimSun"/>
                <w:lang w:val="en-US"/>
              </w:rPr>
              <w:t>V,M</w:t>
            </w:r>
          </w:p>
        </w:tc>
        <w:tc>
          <w:tcPr>
            <w:tcW w:w="308" w:type="pct"/>
            <w:gridSpan w:val="3"/>
          </w:tcPr>
          <w:p w14:paraId="1A35EA0C" w14:textId="77777777" w:rsidR="007E4136" w:rsidRPr="00645B7B" w:rsidRDefault="007E4136" w:rsidP="007E4136">
            <w:pPr>
              <w:pStyle w:val="TAL"/>
              <w:rPr>
                <w:noProof/>
              </w:rPr>
            </w:pPr>
            <w:r>
              <w:rPr>
                <w:rFonts w:eastAsia="SimSun"/>
                <w:lang w:val="en-US"/>
              </w:rPr>
              <w:t>-</w:t>
            </w:r>
          </w:p>
        </w:tc>
        <w:tc>
          <w:tcPr>
            <w:tcW w:w="154" w:type="pct"/>
            <w:gridSpan w:val="3"/>
          </w:tcPr>
          <w:p w14:paraId="216086C8" w14:textId="77777777" w:rsidR="007E4136" w:rsidRPr="00645B7B" w:rsidRDefault="007E4136" w:rsidP="007E4136">
            <w:pPr>
              <w:pStyle w:val="TAL"/>
              <w:rPr>
                <w:noProof/>
              </w:rPr>
            </w:pPr>
            <w:r>
              <w:rPr>
                <w:rFonts w:eastAsia="SimSun"/>
                <w:lang w:val="en-US"/>
              </w:rPr>
              <w:t>-</w:t>
            </w:r>
          </w:p>
        </w:tc>
        <w:tc>
          <w:tcPr>
            <w:tcW w:w="241" w:type="pct"/>
            <w:gridSpan w:val="2"/>
            <w:vAlign w:val="center"/>
          </w:tcPr>
          <w:p w14:paraId="0F1F77E2" w14:textId="77777777" w:rsidR="007E4136" w:rsidRPr="00645B7B" w:rsidRDefault="007E4136" w:rsidP="007E4136">
            <w:pPr>
              <w:pStyle w:val="TAL"/>
              <w:rPr>
                <w:noProof/>
              </w:rPr>
            </w:pPr>
          </w:p>
        </w:tc>
      </w:tr>
      <w:tr w:rsidR="003164E3" w:rsidRPr="00645B7B" w14:paraId="4C33BB9F" w14:textId="77777777" w:rsidTr="00B803C3">
        <w:trPr>
          <w:gridBefore w:val="2"/>
          <w:wBefore w:w="28" w:type="pct"/>
          <w:jc w:val="center"/>
        </w:trPr>
        <w:tc>
          <w:tcPr>
            <w:tcW w:w="1568" w:type="pct"/>
            <w:gridSpan w:val="4"/>
            <w:vAlign w:val="center"/>
          </w:tcPr>
          <w:p w14:paraId="478DA22A" w14:textId="77777777" w:rsidR="00430ED6" w:rsidRPr="00417A2B" w:rsidRDefault="00430ED6" w:rsidP="00CF2B3C">
            <w:pPr>
              <w:pStyle w:val="TAL"/>
              <w:rPr>
                <w:noProof/>
              </w:rPr>
            </w:pPr>
            <w:r w:rsidRPr="00417A2B">
              <w:rPr>
                <w:noProof/>
              </w:rPr>
              <w:t>Volume-Quota-Threshold</w:t>
            </w:r>
          </w:p>
        </w:tc>
        <w:tc>
          <w:tcPr>
            <w:tcW w:w="387" w:type="pct"/>
            <w:gridSpan w:val="4"/>
            <w:vAlign w:val="center"/>
          </w:tcPr>
          <w:p w14:paraId="1F92EEC4" w14:textId="77777777" w:rsidR="00430ED6" w:rsidRPr="00417A2B" w:rsidRDefault="00430ED6" w:rsidP="00CF2B3C">
            <w:pPr>
              <w:pStyle w:val="TAL"/>
              <w:rPr>
                <w:noProof/>
              </w:rPr>
            </w:pPr>
            <w:r w:rsidRPr="00417A2B">
              <w:rPr>
                <w:noProof/>
              </w:rPr>
              <w:t>869</w:t>
            </w:r>
          </w:p>
        </w:tc>
        <w:tc>
          <w:tcPr>
            <w:tcW w:w="238" w:type="pct"/>
            <w:gridSpan w:val="5"/>
            <w:vAlign w:val="center"/>
          </w:tcPr>
          <w:p w14:paraId="62DE8FF2" w14:textId="77777777" w:rsidR="00430ED6" w:rsidRPr="00645B7B" w:rsidRDefault="00430ED6" w:rsidP="00CF2B3C">
            <w:pPr>
              <w:pStyle w:val="TAL"/>
              <w:rPr>
                <w:noProof/>
              </w:rPr>
            </w:pPr>
            <w:r w:rsidRPr="00645B7B">
              <w:rPr>
                <w:noProof/>
              </w:rPr>
              <w:t>-</w:t>
            </w:r>
          </w:p>
        </w:tc>
        <w:tc>
          <w:tcPr>
            <w:tcW w:w="300" w:type="pct"/>
            <w:gridSpan w:val="3"/>
            <w:vAlign w:val="center"/>
          </w:tcPr>
          <w:p w14:paraId="0F452057" w14:textId="77777777" w:rsidR="00430ED6" w:rsidRPr="00645B7B" w:rsidRDefault="00430ED6" w:rsidP="00CF2B3C">
            <w:pPr>
              <w:pStyle w:val="TAL"/>
              <w:rPr>
                <w:noProof/>
              </w:rPr>
            </w:pPr>
            <w:r w:rsidRPr="00645B7B">
              <w:rPr>
                <w:noProof/>
              </w:rPr>
              <w:t>-</w:t>
            </w:r>
          </w:p>
        </w:tc>
        <w:tc>
          <w:tcPr>
            <w:tcW w:w="308" w:type="pct"/>
            <w:gridSpan w:val="5"/>
            <w:vAlign w:val="center"/>
          </w:tcPr>
          <w:p w14:paraId="69F672E2" w14:textId="77777777" w:rsidR="00430ED6" w:rsidRPr="00645B7B" w:rsidRDefault="00430ED6" w:rsidP="00CF2B3C">
            <w:pPr>
              <w:pStyle w:val="TAL"/>
              <w:rPr>
                <w:noProof/>
              </w:rPr>
            </w:pPr>
            <w:r w:rsidRPr="00645B7B">
              <w:rPr>
                <w:noProof/>
              </w:rPr>
              <w:t>-</w:t>
            </w:r>
          </w:p>
        </w:tc>
        <w:tc>
          <w:tcPr>
            <w:tcW w:w="313" w:type="pct"/>
            <w:gridSpan w:val="4"/>
            <w:vAlign w:val="center"/>
          </w:tcPr>
          <w:p w14:paraId="2EA23AAB" w14:textId="77777777" w:rsidR="00430ED6" w:rsidRPr="00645B7B" w:rsidRDefault="00430ED6" w:rsidP="00CF2B3C">
            <w:pPr>
              <w:pStyle w:val="TAL"/>
              <w:rPr>
                <w:noProof/>
              </w:rPr>
            </w:pPr>
            <w:r w:rsidRPr="00645B7B">
              <w:rPr>
                <w:noProof/>
              </w:rPr>
              <w:t>X</w:t>
            </w:r>
          </w:p>
        </w:tc>
        <w:tc>
          <w:tcPr>
            <w:tcW w:w="771" w:type="pct"/>
            <w:gridSpan w:val="3"/>
            <w:vAlign w:val="center"/>
          </w:tcPr>
          <w:p w14:paraId="20B1818C" w14:textId="77777777" w:rsidR="00430ED6" w:rsidRPr="0099276E" w:rsidRDefault="00430ED6" w:rsidP="00CF2B3C">
            <w:pPr>
              <w:pStyle w:val="TAL"/>
              <w:rPr>
                <w:noProof/>
              </w:rPr>
            </w:pPr>
            <w:r w:rsidRPr="0099276E">
              <w:rPr>
                <w:noProof/>
              </w:rPr>
              <w:t>Unsigned32</w:t>
            </w:r>
          </w:p>
        </w:tc>
        <w:tc>
          <w:tcPr>
            <w:tcW w:w="386" w:type="pct"/>
            <w:gridSpan w:val="3"/>
            <w:vAlign w:val="center"/>
          </w:tcPr>
          <w:p w14:paraId="54C3A004" w14:textId="77777777" w:rsidR="00430ED6" w:rsidRPr="00484838" w:rsidRDefault="00430ED6" w:rsidP="00CF2B3C">
            <w:pPr>
              <w:pStyle w:val="TAL"/>
              <w:rPr>
                <w:noProof/>
              </w:rPr>
            </w:pPr>
            <w:r w:rsidRPr="00484838">
              <w:rPr>
                <w:noProof/>
              </w:rPr>
              <w:t>V,M</w:t>
            </w:r>
          </w:p>
        </w:tc>
        <w:tc>
          <w:tcPr>
            <w:tcW w:w="308" w:type="pct"/>
            <w:gridSpan w:val="3"/>
            <w:vAlign w:val="center"/>
          </w:tcPr>
          <w:p w14:paraId="6FDE9038" w14:textId="77777777" w:rsidR="00430ED6" w:rsidRPr="00645B7B" w:rsidRDefault="00430ED6" w:rsidP="00CF2B3C">
            <w:pPr>
              <w:pStyle w:val="TAL"/>
              <w:rPr>
                <w:noProof/>
              </w:rPr>
            </w:pPr>
          </w:p>
        </w:tc>
        <w:tc>
          <w:tcPr>
            <w:tcW w:w="154" w:type="pct"/>
            <w:gridSpan w:val="3"/>
            <w:vAlign w:val="center"/>
          </w:tcPr>
          <w:p w14:paraId="484F9B38" w14:textId="77777777" w:rsidR="00430ED6" w:rsidRPr="00645B7B" w:rsidRDefault="00430ED6" w:rsidP="00CF2B3C">
            <w:pPr>
              <w:pStyle w:val="TAL"/>
              <w:rPr>
                <w:noProof/>
              </w:rPr>
            </w:pPr>
          </w:p>
        </w:tc>
        <w:tc>
          <w:tcPr>
            <w:tcW w:w="241" w:type="pct"/>
            <w:gridSpan w:val="2"/>
            <w:vAlign w:val="center"/>
          </w:tcPr>
          <w:p w14:paraId="31029C52" w14:textId="77777777" w:rsidR="00430ED6" w:rsidRPr="00645B7B" w:rsidRDefault="00430ED6" w:rsidP="00CF2B3C">
            <w:pPr>
              <w:pStyle w:val="TAL"/>
              <w:rPr>
                <w:noProof/>
              </w:rPr>
            </w:pPr>
          </w:p>
        </w:tc>
      </w:tr>
      <w:tr w:rsidR="008533A5" w:rsidRPr="00645B7B" w14:paraId="21D25F47" w14:textId="77777777" w:rsidTr="00B803C3">
        <w:trPr>
          <w:gridBefore w:val="2"/>
          <w:wBefore w:w="28" w:type="pct"/>
          <w:jc w:val="center"/>
        </w:trPr>
        <w:tc>
          <w:tcPr>
            <w:tcW w:w="1568" w:type="pct"/>
            <w:gridSpan w:val="4"/>
            <w:vAlign w:val="center"/>
          </w:tcPr>
          <w:p w14:paraId="77B1A7B0" w14:textId="77777777" w:rsidR="00430ED6" w:rsidRPr="00417A2B" w:rsidRDefault="00430ED6" w:rsidP="00CF2B3C">
            <w:pPr>
              <w:pStyle w:val="TAL"/>
              <w:rPr>
                <w:noProof/>
                <w:lang w:eastAsia="zh-CN"/>
              </w:rPr>
            </w:pPr>
            <w:r w:rsidRPr="00417A2B">
              <w:rPr>
                <w:noProof/>
              </w:rPr>
              <w:t>WLAN-Link-Layer-Id</w:t>
            </w:r>
          </w:p>
        </w:tc>
        <w:tc>
          <w:tcPr>
            <w:tcW w:w="387" w:type="pct"/>
            <w:gridSpan w:val="4"/>
            <w:vAlign w:val="center"/>
          </w:tcPr>
          <w:p w14:paraId="757AFE79" w14:textId="77777777" w:rsidR="00430ED6" w:rsidRPr="00417A2B" w:rsidRDefault="00430ED6" w:rsidP="00CF2B3C">
            <w:pPr>
              <w:pStyle w:val="TAL"/>
              <w:rPr>
                <w:noProof/>
              </w:rPr>
            </w:pPr>
            <w:r w:rsidRPr="00417A2B">
              <w:rPr>
                <w:rFonts w:hint="eastAsia"/>
                <w:noProof/>
                <w:lang w:eastAsia="zh-CN"/>
              </w:rPr>
              <w:t>3821</w:t>
            </w:r>
          </w:p>
        </w:tc>
        <w:tc>
          <w:tcPr>
            <w:tcW w:w="231" w:type="pct"/>
            <w:gridSpan w:val="3"/>
            <w:vAlign w:val="center"/>
          </w:tcPr>
          <w:p w14:paraId="0A816BC2" w14:textId="77777777" w:rsidR="00430ED6" w:rsidRPr="00645B7B" w:rsidRDefault="00430ED6" w:rsidP="00CF2B3C">
            <w:pPr>
              <w:pStyle w:val="TAL"/>
              <w:rPr>
                <w:noProof/>
              </w:rPr>
            </w:pPr>
            <w:r w:rsidRPr="00645B7B">
              <w:rPr>
                <w:rFonts w:hint="eastAsia"/>
                <w:noProof/>
                <w:lang w:eastAsia="zh-CN"/>
              </w:rPr>
              <w:t>X</w:t>
            </w:r>
          </w:p>
        </w:tc>
        <w:tc>
          <w:tcPr>
            <w:tcW w:w="307" w:type="pct"/>
            <w:gridSpan w:val="5"/>
            <w:vAlign w:val="center"/>
          </w:tcPr>
          <w:p w14:paraId="220FB870" w14:textId="77777777" w:rsidR="00430ED6" w:rsidRPr="00645B7B" w:rsidRDefault="00430ED6" w:rsidP="00CF2B3C">
            <w:pPr>
              <w:pStyle w:val="TAL"/>
              <w:rPr>
                <w:noProof/>
              </w:rPr>
            </w:pPr>
            <w:r w:rsidRPr="00645B7B">
              <w:rPr>
                <w:rFonts w:hint="eastAsia"/>
                <w:noProof/>
                <w:lang w:eastAsia="zh-CN"/>
              </w:rPr>
              <w:t>-</w:t>
            </w:r>
          </w:p>
        </w:tc>
        <w:tc>
          <w:tcPr>
            <w:tcW w:w="308" w:type="pct"/>
            <w:gridSpan w:val="5"/>
            <w:vAlign w:val="center"/>
          </w:tcPr>
          <w:p w14:paraId="502354B0" w14:textId="77777777" w:rsidR="00430ED6" w:rsidRPr="00645B7B" w:rsidRDefault="00430ED6" w:rsidP="00CF2B3C">
            <w:pPr>
              <w:pStyle w:val="TAL"/>
              <w:rPr>
                <w:noProof/>
              </w:rPr>
            </w:pPr>
            <w:r w:rsidRPr="00645B7B">
              <w:rPr>
                <w:rFonts w:hint="eastAsia"/>
                <w:noProof/>
                <w:lang w:eastAsia="zh-CN"/>
              </w:rPr>
              <w:t>X</w:t>
            </w:r>
          </w:p>
        </w:tc>
        <w:tc>
          <w:tcPr>
            <w:tcW w:w="313" w:type="pct"/>
            <w:gridSpan w:val="4"/>
            <w:vAlign w:val="center"/>
          </w:tcPr>
          <w:p w14:paraId="7674C005" w14:textId="77777777" w:rsidR="00430ED6" w:rsidRPr="00645B7B" w:rsidRDefault="00430ED6" w:rsidP="00CF2B3C">
            <w:pPr>
              <w:pStyle w:val="TAL"/>
              <w:rPr>
                <w:noProof/>
              </w:rPr>
            </w:pPr>
            <w:r w:rsidRPr="00645B7B">
              <w:rPr>
                <w:rFonts w:hint="eastAsia"/>
                <w:noProof/>
                <w:lang w:eastAsia="zh-CN"/>
              </w:rPr>
              <w:t>-</w:t>
            </w:r>
          </w:p>
        </w:tc>
        <w:tc>
          <w:tcPr>
            <w:tcW w:w="771" w:type="pct"/>
            <w:gridSpan w:val="3"/>
          </w:tcPr>
          <w:p w14:paraId="77F78915" w14:textId="77777777" w:rsidR="00430ED6" w:rsidRPr="0099276E" w:rsidRDefault="00430ED6" w:rsidP="00CF2B3C">
            <w:pPr>
              <w:pStyle w:val="TAL"/>
              <w:rPr>
                <w:noProof/>
              </w:rPr>
            </w:pPr>
            <w:r w:rsidRPr="0099276E">
              <w:rPr>
                <w:noProof/>
              </w:rPr>
              <w:t>refer [2</w:t>
            </w:r>
            <w:r w:rsidRPr="0099276E">
              <w:rPr>
                <w:rFonts w:hint="eastAsia"/>
                <w:noProof/>
                <w:lang w:eastAsia="zh-CN"/>
              </w:rPr>
              <w:t>39</w:t>
            </w:r>
            <w:r w:rsidRPr="0099276E">
              <w:rPr>
                <w:noProof/>
              </w:rPr>
              <w:t>]</w:t>
            </w:r>
          </w:p>
        </w:tc>
        <w:tc>
          <w:tcPr>
            <w:tcW w:w="386" w:type="pct"/>
            <w:gridSpan w:val="3"/>
            <w:vAlign w:val="center"/>
          </w:tcPr>
          <w:p w14:paraId="6E52E1D6" w14:textId="77777777" w:rsidR="00430ED6" w:rsidRPr="00484838" w:rsidRDefault="00430ED6" w:rsidP="00CF2B3C">
            <w:pPr>
              <w:pStyle w:val="TAL"/>
              <w:rPr>
                <w:noProof/>
              </w:rPr>
            </w:pPr>
          </w:p>
        </w:tc>
        <w:tc>
          <w:tcPr>
            <w:tcW w:w="308" w:type="pct"/>
            <w:gridSpan w:val="3"/>
          </w:tcPr>
          <w:p w14:paraId="7CAECEA4" w14:textId="77777777" w:rsidR="00430ED6" w:rsidRPr="00645B7B" w:rsidRDefault="00430ED6" w:rsidP="00CF2B3C">
            <w:pPr>
              <w:pStyle w:val="TAL"/>
              <w:rPr>
                <w:noProof/>
              </w:rPr>
            </w:pPr>
            <w:r w:rsidRPr="00645B7B">
              <w:rPr>
                <w:noProof/>
              </w:rPr>
              <w:t>-</w:t>
            </w:r>
          </w:p>
        </w:tc>
        <w:tc>
          <w:tcPr>
            <w:tcW w:w="154" w:type="pct"/>
            <w:gridSpan w:val="3"/>
          </w:tcPr>
          <w:p w14:paraId="593A6C2D" w14:textId="77777777" w:rsidR="00430ED6" w:rsidRPr="00645B7B" w:rsidRDefault="00430ED6" w:rsidP="00CF2B3C">
            <w:pPr>
              <w:pStyle w:val="TAL"/>
              <w:rPr>
                <w:noProof/>
              </w:rPr>
            </w:pPr>
            <w:r w:rsidRPr="00645B7B">
              <w:rPr>
                <w:noProof/>
              </w:rPr>
              <w:t>-</w:t>
            </w:r>
          </w:p>
        </w:tc>
        <w:tc>
          <w:tcPr>
            <w:tcW w:w="241" w:type="pct"/>
            <w:gridSpan w:val="2"/>
            <w:vAlign w:val="center"/>
          </w:tcPr>
          <w:p w14:paraId="3154EB44" w14:textId="77777777" w:rsidR="00430ED6" w:rsidRPr="00645B7B" w:rsidRDefault="00430ED6" w:rsidP="00CF2B3C">
            <w:pPr>
              <w:pStyle w:val="TAL"/>
              <w:rPr>
                <w:noProof/>
              </w:rPr>
            </w:pPr>
          </w:p>
        </w:tc>
      </w:tr>
      <w:tr w:rsidR="008533A5" w:rsidRPr="00645B7B" w14:paraId="26490F50" w14:textId="77777777" w:rsidTr="00B803C3">
        <w:trPr>
          <w:gridBefore w:val="2"/>
          <w:wBefore w:w="28" w:type="pct"/>
          <w:jc w:val="center"/>
        </w:trPr>
        <w:tc>
          <w:tcPr>
            <w:tcW w:w="1568" w:type="pct"/>
            <w:gridSpan w:val="4"/>
            <w:vAlign w:val="center"/>
          </w:tcPr>
          <w:p w14:paraId="1E9DFCE3" w14:textId="77777777" w:rsidR="00430ED6" w:rsidRPr="00417A2B" w:rsidRDefault="00430ED6" w:rsidP="00CF2B3C">
            <w:pPr>
              <w:pStyle w:val="TAL"/>
              <w:rPr>
                <w:noProof/>
              </w:rPr>
            </w:pPr>
            <w:r w:rsidRPr="00EA770A">
              <w:rPr>
                <w:noProof/>
              </w:rPr>
              <w:t>WLAN-Operator-Id</w:t>
            </w:r>
          </w:p>
        </w:tc>
        <w:tc>
          <w:tcPr>
            <w:tcW w:w="387" w:type="pct"/>
            <w:gridSpan w:val="4"/>
            <w:vAlign w:val="center"/>
          </w:tcPr>
          <w:p w14:paraId="2DFB5EFE" w14:textId="77777777" w:rsidR="00430ED6" w:rsidRPr="00417A2B" w:rsidRDefault="00430ED6" w:rsidP="00CF2B3C">
            <w:pPr>
              <w:pStyle w:val="TAL"/>
              <w:rPr>
                <w:noProof/>
                <w:lang w:eastAsia="zh-CN"/>
              </w:rPr>
            </w:pPr>
            <w:r>
              <w:rPr>
                <w:noProof/>
                <w:lang w:eastAsia="zh-CN"/>
              </w:rPr>
              <w:t>1306</w:t>
            </w:r>
          </w:p>
        </w:tc>
        <w:tc>
          <w:tcPr>
            <w:tcW w:w="231" w:type="pct"/>
            <w:gridSpan w:val="3"/>
            <w:vAlign w:val="center"/>
          </w:tcPr>
          <w:p w14:paraId="1F77F78A" w14:textId="77777777" w:rsidR="00430ED6" w:rsidRPr="00645B7B" w:rsidRDefault="00430ED6" w:rsidP="00CF2B3C">
            <w:pPr>
              <w:pStyle w:val="TAL"/>
              <w:rPr>
                <w:noProof/>
                <w:lang w:eastAsia="zh-CN"/>
              </w:rPr>
            </w:pPr>
            <w:r>
              <w:rPr>
                <w:noProof/>
                <w:lang w:eastAsia="zh-CN"/>
              </w:rPr>
              <w:t>X</w:t>
            </w:r>
          </w:p>
        </w:tc>
        <w:tc>
          <w:tcPr>
            <w:tcW w:w="307" w:type="pct"/>
            <w:gridSpan w:val="5"/>
            <w:vAlign w:val="center"/>
          </w:tcPr>
          <w:p w14:paraId="586024A0" w14:textId="77777777" w:rsidR="00430ED6" w:rsidRPr="00645B7B" w:rsidRDefault="00430ED6" w:rsidP="00CF2B3C">
            <w:pPr>
              <w:pStyle w:val="TAL"/>
              <w:rPr>
                <w:noProof/>
                <w:lang w:eastAsia="zh-CN"/>
              </w:rPr>
            </w:pPr>
            <w:r>
              <w:rPr>
                <w:noProof/>
                <w:lang w:eastAsia="zh-CN"/>
              </w:rPr>
              <w:t>-</w:t>
            </w:r>
          </w:p>
        </w:tc>
        <w:tc>
          <w:tcPr>
            <w:tcW w:w="308" w:type="pct"/>
            <w:gridSpan w:val="5"/>
            <w:vAlign w:val="center"/>
          </w:tcPr>
          <w:p w14:paraId="7B69F081" w14:textId="77777777" w:rsidR="00430ED6" w:rsidRPr="00645B7B" w:rsidRDefault="00430ED6" w:rsidP="00CF2B3C">
            <w:pPr>
              <w:pStyle w:val="TAL"/>
              <w:rPr>
                <w:noProof/>
                <w:lang w:eastAsia="zh-CN"/>
              </w:rPr>
            </w:pPr>
            <w:r>
              <w:rPr>
                <w:noProof/>
                <w:lang w:eastAsia="zh-CN"/>
              </w:rPr>
              <w:t>X</w:t>
            </w:r>
          </w:p>
        </w:tc>
        <w:tc>
          <w:tcPr>
            <w:tcW w:w="313" w:type="pct"/>
            <w:gridSpan w:val="4"/>
            <w:vAlign w:val="center"/>
          </w:tcPr>
          <w:p w14:paraId="2A3C71A9" w14:textId="77777777" w:rsidR="00430ED6" w:rsidRPr="00645B7B" w:rsidRDefault="00430ED6" w:rsidP="00CF2B3C">
            <w:pPr>
              <w:pStyle w:val="TAL"/>
              <w:rPr>
                <w:noProof/>
                <w:lang w:eastAsia="zh-CN"/>
              </w:rPr>
            </w:pPr>
            <w:r>
              <w:rPr>
                <w:noProof/>
                <w:lang w:eastAsia="zh-CN"/>
              </w:rPr>
              <w:t>-</w:t>
            </w:r>
          </w:p>
        </w:tc>
        <w:tc>
          <w:tcPr>
            <w:tcW w:w="771" w:type="pct"/>
            <w:gridSpan w:val="3"/>
          </w:tcPr>
          <w:p w14:paraId="6BE13057" w14:textId="77777777" w:rsidR="00430ED6" w:rsidRPr="0099276E" w:rsidRDefault="00430ED6" w:rsidP="00CF2B3C">
            <w:pPr>
              <w:pStyle w:val="TAL"/>
              <w:rPr>
                <w:noProof/>
              </w:rPr>
            </w:pPr>
            <w:r>
              <w:rPr>
                <w:noProof/>
              </w:rPr>
              <w:t>Grouped</w:t>
            </w:r>
          </w:p>
        </w:tc>
        <w:tc>
          <w:tcPr>
            <w:tcW w:w="386" w:type="pct"/>
            <w:gridSpan w:val="3"/>
            <w:vAlign w:val="center"/>
          </w:tcPr>
          <w:p w14:paraId="3908728A" w14:textId="77777777" w:rsidR="00430ED6" w:rsidRPr="00484838" w:rsidRDefault="00430ED6" w:rsidP="00CF2B3C">
            <w:pPr>
              <w:pStyle w:val="TAL"/>
              <w:rPr>
                <w:noProof/>
              </w:rPr>
            </w:pPr>
            <w:r>
              <w:rPr>
                <w:noProof/>
              </w:rPr>
              <w:t>V</w:t>
            </w:r>
          </w:p>
        </w:tc>
        <w:tc>
          <w:tcPr>
            <w:tcW w:w="308" w:type="pct"/>
            <w:gridSpan w:val="3"/>
          </w:tcPr>
          <w:p w14:paraId="141EF892" w14:textId="77777777" w:rsidR="00430ED6" w:rsidRPr="00645B7B" w:rsidRDefault="00430ED6" w:rsidP="00CF2B3C">
            <w:pPr>
              <w:pStyle w:val="TAL"/>
              <w:rPr>
                <w:noProof/>
              </w:rPr>
            </w:pPr>
            <w:r>
              <w:rPr>
                <w:noProof/>
              </w:rPr>
              <w:t>-</w:t>
            </w:r>
          </w:p>
        </w:tc>
        <w:tc>
          <w:tcPr>
            <w:tcW w:w="154" w:type="pct"/>
            <w:gridSpan w:val="3"/>
          </w:tcPr>
          <w:p w14:paraId="0332A3C1" w14:textId="77777777" w:rsidR="00430ED6" w:rsidRPr="00645B7B" w:rsidRDefault="00430ED6" w:rsidP="00CF2B3C">
            <w:pPr>
              <w:pStyle w:val="TAL"/>
              <w:rPr>
                <w:noProof/>
              </w:rPr>
            </w:pPr>
            <w:r>
              <w:rPr>
                <w:noProof/>
              </w:rPr>
              <w:t>-</w:t>
            </w:r>
          </w:p>
        </w:tc>
        <w:tc>
          <w:tcPr>
            <w:tcW w:w="241" w:type="pct"/>
            <w:gridSpan w:val="2"/>
            <w:vAlign w:val="center"/>
          </w:tcPr>
          <w:p w14:paraId="48C0C4C2" w14:textId="77777777" w:rsidR="00430ED6" w:rsidRPr="00645B7B" w:rsidRDefault="00430ED6" w:rsidP="00CF2B3C">
            <w:pPr>
              <w:pStyle w:val="TAL"/>
              <w:rPr>
                <w:noProof/>
              </w:rPr>
            </w:pPr>
            <w:r>
              <w:rPr>
                <w:noProof/>
              </w:rPr>
              <w:t>M</w:t>
            </w:r>
          </w:p>
        </w:tc>
      </w:tr>
      <w:tr w:rsidR="008533A5" w:rsidRPr="00645B7B" w14:paraId="033F194A" w14:textId="77777777" w:rsidTr="00B803C3">
        <w:trPr>
          <w:gridBefore w:val="2"/>
          <w:wBefore w:w="28" w:type="pct"/>
          <w:jc w:val="center"/>
        </w:trPr>
        <w:tc>
          <w:tcPr>
            <w:tcW w:w="1568" w:type="pct"/>
            <w:gridSpan w:val="4"/>
            <w:vAlign w:val="center"/>
          </w:tcPr>
          <w:p w14:paraId="5BDD2975" w14:textId="77777777" w:rsidR="00430ED6" w:rsidRPr="00417A2B" w:rsidRDefault="00430ED6" w:rsidP="00CF2B3C">
            <w:pPr>
              <w:pStyle w:val="TAL"/>
              <w:rPr>
                <w:noProof/>
              </w:rPr>
            </w:pPr>
            <w:r w:rsidRPr="00EA770A">
              <w:rPr>
                <w:noProof/>
              </w:rPr>
              <w:t>WLAN-Operator-</w:t>
            </w:r>
            <w:r>
              <w:rPr>
                <w:noProof/>
              </w:rPr>
              <w:t>Name</w:t>
            </w:r>
          </w:p>
        </w:tc>
        <w:tc>
          <w:tcPr>
            <w:tcW w:w="387" w:type="pct"/>
            <w:gridSpan w:val="4"/>
            <w:vAlign w:val="center"/>
          </w:tcPr>
          <w:p w14:paraId="4E8C4C96" w14:textId="77777777" w:rsidR="00430ED6" w:rsidRPr="00417A2B" w:rsidRDefault="00430ED6" w:rsidP="00CF2B3C">
            <w:pPr>
              <w:pStyle w:val="TAL"/>
              <w:rPr>
                <w:noProof/>
                <w:lang w:eastAsia="zh-CN"/>
              </w:rPr>
            </w:pPr>
            <w:r>
              <w:rPr>
                <w:noProof/>
                <w:lang w:eastAsia="zh-CN"/>
              </w:rPr>
              <w:t>1307</w:t>
            </w:r>
          </w:p>
        </w:tc>
        <w:tc>
          <w:tcPr>
            <w:tcW w:w="231" w:type="pct"/>
            <w:gridSpan w:val="3"/>
            <w:vAlign w:val="center"/>
          </w:tcPr>
          <w:p w14:paraId="77630396" w14:textId="77777777" w:rsidR="00430ED6" w:rsidRPr="00645B7B" w:rsidRDefault="00430ED6" w:rsidP="00CF2B3C">
            <w:pPr>
              <w:pStyle w:val="TAL"/>
              <w:rPr>
                <w:noProof/>
                <w:lang w:eastAsia="zh-CN"/>
              </w:rPr>
            </w:pPr>
            <w:r>
              <w:rPr>
                <w:noProof/>
                <w:lang w:eastAsia="zh-CN"/>
              </w:rPr>
              <w:t>X</w:t>
            </w:r>
          </w:p>
        </w:tc>
        <w:tc>
          <w:tcPr>
            <w:tcW w:w="307" w:type="pct"/>
            <w:gridSpan w:val="5"/>
            <w:vAlign w:val="center"/>
          </w:tcPr>
          <w:p w14:paraId="2C8D7D51" w14:textId="77777777" w:rsidR="00430ED6" w:rsidRPr="00645B7B" w:rsidRDefault="00430ED6" w:rsidP="00CF2B3C">
            <w:pPr>
              <w:pStyle w:val="TAL"/>
              <w:rPr>
                <w:noProof/>
                <w:lang w:eastAsia="zh-CN"/>
              </w:rPr>
            </w:pPr>
            <w:r>
              <w:rPr>
                <w:noProof/>
                <w:lang w:eastAsia="zh-CN"/>
              </w:rPr>
              <w:t>-</w:t>
            </w:r>
          </w:p>
        </w:tc>
        <w:tc>
          <w:tcPr>
            <w:tcW w:w="308" w:type="pct"/>
            <w:gridSpan w:val="5"/>
            <w:vAlign w:val="center"/>
          </w:tcPr>
          <w:p w14:paraId="4B0D4E96" w14:textId="77777777" w:rsidR="00430ED6" w:rsidRPr="00645B7B" w:rsidRDefault="00430ED6" w:rsidP="00CF2B3C">
            <w:pPr>
              <w:pStyle w:val="TAL"/>
              <w:rPr>
                <w:noProof/>
                <w:lang w:eastAsia="zh-CN"/>
              </w:rPr>
            </w:pPr>
            <w:r>
              <w:rPr>
                <w:noProof/>
                <w:lang w:eastAsia="zh-CN"/>
              </w:rPr>
              <w:t>X</w:t>
            </w:r>
          </w:p>
        </w:tc>
        <w:tc>
          <w:tcPr>
            <w:tcW w:w="313" w:type="pct"/>
            <w:gridSpan w:val="4"/>
            <w:vAlign w:val="center"/>
          </w:tcPr>
          <w:p w14:paraId="588CB93E" w14:textId="77777777" w:rsidR="00430ED6" w:rsidRPr="00645B7B" w:rsidRDefault="00430ED6" w:rsidP="00CF2B3C">
            <w:pPr>
              <w:pStyle w:val="TAL"/>
              <w:rPr>
                <w:noProof/>
                <w:lang w:eastAsia="zh-CN"/>
              </w:rPr>
            </w:pPr>
            <w:r>
              <w:rPr>
                <w:noProof/>
                <w:lang w:eastAsia="zh-CN"/>
              </w:rPr>
              <w:t>-</w:t>
            </w:r>
          </w:p>
        </w:tc>
        <w:tc>
          <w:tcPr>
            <w:tcW w:w="771" w:type="pct"/>
            <w:gridSpan w:val="3"/>
          </w:tcPr>
          <w:p w14:paraId="29AB56D1" w14:textId="77777777" w:rsidR="00430ED6" w:rsidRPr="0099276E" w:rsidRDefault="00430ED6" w:rsidP="00CF2B3C">
            <w:pPr>
              <w:pStyle w:val="TAL"/>
              <w:rPr>
                <w:noProof/>
              </w:rPr>
            </w:pPr>
            <w:r w:rsidRPr="0099276E">
              <w:rPr>
                <w:noProof/>
              </w:rPr>
              <w:t>UTF8String</w:t>
            </w:r>
          </w:p>
        </w:tc>
        <w:tc>
          <w:tcPr>
            <w:tcW w:w="386" w:type="pct"/>
            <w:gridSpan w:val="3"/>
            <w:vAlign w:val="center"/>
          </w:tcPr>
          <w:p w14:paraId="2D2E5ADB" w14:textId="77777777" w:rsidR="00430ED6" w:rsidRPr="00484838" w:rsidRDefault="00430ED6" w:rsidP="00CF2B3C">
            <w:pPr>
              <w:pStyle w:val="TAL"/>
              <w:rPr>
                <w:noProof/>
              </w:rPr>
            </w:pPr>
            <w:r>
              <w:rPr>
                <w:noProof/>
              </w:rPr>
              <w:t>V</w:t>
            </w:r>
          </w:p>
        </w:tc>
        <w:tc>
          <w:tcPr>
            <w:tcW w:w="308" w:type="pct"/>
            <w:gridSpan w:val="3"/>
          </w:tcPr>
          <w:p w14:paraId="66604F9C" w14:textId="77777777" w:rsidR="00430ED6" w:rsidRPr="00645B7B" w:rsidRDefault="00430ED6" w:rsidP="00CF2B3C">
            <w:pPr>
              <w:pStyle w:val="TAL"/>
              <w:rPr>
                <w:noProof/>
              </w:rPr>
            </w:pPr>
            <w:r>
              <w:rPr>
                <w:noProof/>
              </w:rPr>
              <w:t>-</w:t>
            </w:r>
          </w:p>
        </w:tc>
        <w:tc>
          <w:tcPr>
            <w:tcW w:w="154" w:type="pct"/>
            <w:gridSpan w:val="3"/>
          </w:tcPr>
          <w:p w14:paraId="17DAFB86" w14:textId="77777777" w:rsidR="00430ED6" w:rsidRPr="00645B7B" w:rsidRDefault="00430ED6" w:rsidP="00CF2B3C">
            <w:pPr>
              <w:pStyle w:val="TAL"/>
              <w:rPr>
                <w:noProof/>
              </w:rPr>
            </w:pPr>
            <w:r>
              <w:rPr>
                <w:noProof/>
              </w:rPr>
              <w:t>-</w:t>
            </w:r>
          </w:p>
        </w:tc>
        <w:tc>
          <w:tcPr>
            <w:tcW w:w="241" w:type="pct"/>
            <w:gridSpan w:val="2"/>
            <w:vAlign w:val="center"/>
          </w:tcPr>
          <w:p w14:paraId="46F01414" w14:textId="77777777" w:rsidR="00430ED6" w:rsidRPr="00645B7B" w:rsidRDefault="00430ED6" w:rsidP="00CF2B3C">
            <w:pPr>
              <w:pStyle w:val="TAL"/>
              <w:rPr>
                <w:noProof/>
              </w:rPr>
            </w:pPr>
            <w:r>
              <w:rPr>
                <w:noProof/>
              </w:rPr>
              <w:t>M</w:t>
            </w:r>
          </w:p>
        </w:tc>
      </w:tr>
      <w:tr w:rsidR="008533A5" w:rsidRPr="00645B7B" w14:paraId="3CA23463" w14:textId="77777777" w:rsidTr="00B803C3">
        <w:trPr>
          <w:gridBefore w:val="2"/>
          <w:wBefore w:w="28" w:type="pct"/>
          <w:jc w:val="center"/>
        </w:trPr>
        <w:tc>
          <w:tcPr>
            <w:tcW w:w="1568" w:type="pct"/>
            <w:gridSpan w:val="4"/>
            <w:vAlign w:val="center"/>
          </w:tcPr>
          <w:p w14:paraId="26B9CD14" w14:textId="77777777" w:rsidR="00430ED6" w:rsidRPr="00417A2B" w:rsidRDefault="00430ED6" w:rsidP="00CF2B3C">
            <w:pPr>
              <w:pStyle w:val="TAL"/>
              <w:rPr>
                <w:noProof/>
              </w:rPr>
            </w:pPr>
            <w:r>
              <w:rPr>
                <w:noProof/>
              </w:rPr>
              <w:t>WLAN-PLMN</w:t>
            </w:r>
            <w:r w:rsidRPr="00EA770A">
              <w:rPr>
                <w:noProof/>
              </w:rPr>
              <w:t>-Id</w:t>
            </w:r>
          </w:p>
        </w:tc>
        <w:tc>
          <w:tcPr>
            <w:tcW w:w="387" w:type="pct"/>
            <w:gridSpan w:val="4"/>
            <w:vAlign w:val="center"/>
          </w:tcPr>
          <w:p w14:paraId="40FD3DA7" w14:textId="77777777" w:rsidR="00430ED6" w:rsidRPr="00417A2B" w:rsidRDefault="00430ED6" w:rsidP="00CF2B3C">
            <w:pPr>
              <w:pStyle w:val="TAL"/>
              <w:rPr>
                <w:noProof/>
                <w:lang w:eastAsia="zh-CN"/>
              </w:rPr>
            </w:pPr>
            <w:r>
              <w:rPr>
                <w:noProof/>
                <w:lang w:eastAsia="zh-CN"/>
              </w:rPr>
              <w:t>1308</w:t>
            </w:r>
          </w:p>
        </w:tc>
        <w:tc>
          <w:tcPr>
            <w:tcW w:w="231" w:type="pct"/>
            <w:gridSpan w:val="3"/>
            <w:vAlign w:val="center"/>
          </w:tcPr>
          <w:p w14:paraId="4E3301CA" w14:textId="77777777" w:rsidR="00430ED6" w:rsidRPr="00645B7B" w:rsidRDefault="00430ED6" w:rsidP="00CF2B3C">
            <w:pPr>
              <w:pStyle w:val="TAL"/>
              <w:rPr>
                <w:noProof/>
                <w:lang w:eastAsia="zh-CN"/>
              </w:rPr>
            </w:pPr>
            <w:r>
              <w:rPr>
                <w:noProof/>
                <w:lang w:eastAsia="zh-CN"/>
              </w:rPr>
              <w:t>X</w:t>
            </w:r>
          </w:p>
        </w:tc>
        <w:tc>
          <w:tcPr>
            <w:tcW w:w="307" w:type="pct"/>
            <w:gridSpan w:val="5"/>
            <w:vAlign w:val="center"/>
          </w:tcPr>
          <w:p w14:paraId="15D87F39" w14:textId="77777777" w:rsidR="00430ED6" w:rsidRPr="00645B7B" w:rsidRDefault="00430ED6" w:rsidP="00CF2B3C">
            <w:pPr>
              <w:pStyle w:val="TAL"/>
              <w:rPr>
                <w:noProof/>
                <w:lang w:eastAsia="zh-CN"/>
              </w:rPr>
            </w:pPr>
            <w:r>
              <w:rPr>
                <w:noProof/>
                <w:lang w:eastAsia="zh-CN"/>
              </w:rPr>
              <w:t>-</w:t>
            </w:r>
          </w:p>
        </w:tc>
        <w:tc>
          <w:tcPr>
            <w:tcW w:w="308" w:type="pct"/>
            <w:gridSpan w:val="5"/>
            <w:vAlign w:val="center"/>
          </w:tcPr>
          <w:p w14:paraId="2D956335" w14:textId="77777777" w:rsidR="00430ED6" w:rsidRPr="00645B7B" w:rsidRDefault="00430ED6" w:rsidP="00CF2B3C">
            <w:pPr>
              <w:pStyle w:val="TAL"/>
              <w:rPr>
                <w:noProof/>
                <w:lang w:eastAsia="zh-CN"/>
              </w:rPr>
            </w:pPr>
            <w:r>
              <w:rPr>
                <w:noProof/>
                <w:lang w:eastAsia="zh-CN"/>
              </w:rPr>
              <w:t>X</w:t>
            </w:r>
          </w:p>
        </w:tc>
        <w:tc>
          <w:tcPr>
            <w:tcW w:w="313" w:type="pct"/>
            <w:gridSpan w:val="4"/>
            <w:vAlign w:val="center"/>
          </w:tcPr>
          <w:p w14:paraId="570BB641" w14:textId="77777777" w:rsidR="00430ED6" w:rsidRPr="00645B7B" w:rsidRDefault="00430ED6" w:rsidP="00CF2B3C">
            <w:pPr>
              <w:pStyle w:val="TAL"/>
              <w:rPr>
                <w:noProof/>
                <w:lang w:eastAsia="zh-CN"/>
              </w:rPr>
            </w:pPr>
            <w:r>
              <w:rPr>
                <w:noProof/>
                <w:lang w:eastAsia="zh-CN"/>
              </w:rPr>
              <w:t>-</w:t>
            </w:r>
          </w:p>
        </w:tc>
        <w:tc>
          <w:tcPr>
            <w:tcW w:w="771" w:type="pct"/>
            <w:gridSpan w:val="3"/>
          </w:tcPr>
          <w:p w14:paraId="775BB8D2" w14:textId="77777777" w:rsidR="00430ED6" w:rsidRPr="0099276E" w:rsidRDefault="00430ED6" w:rsidP="00CF2B3C">
            <w:pPr>
              <w:pStyle w:val="TAL"/>
              <w:rPr>
                <w:noProof/>
              </w:rPr>
            </w:pPr>
            <w:r w:rsidRPr="0099276E">
              <w:rPr>
                <w:noProof/>
              </w:rPr>
              <w:t>UTF8String</w:t>
            </w:r>
          </w:p>
        </w:tc>
        <w:tc>
          <w:tcPr>
            <w:tcW w:w="386" w:type="pct"/>
            <w:gridSpan w:val="3"/>
            <w:vAlign w:val="center"/>
          </w:tcPr>
          <w:p w14:paraId="14CE4EFF" w14:textId="77777777" w:rsidR="00430ED6" w:rsidRPr="00484838" w:rsidRDefault="00430ED6" w:rsidP="00CF2B3C">
            <w:pPr>
              <w:pStyle w:val="TAL"/>
              <w:rPr>
                <w:noProof/>
              </w:rPr>
            </w:pPr>
            <w:r>
              <w:rPr>
                <w:noProof/>
              </w:rPr>
              <w:t>V</w:t>
            </w:r>
          </w:p>
        </w:tc>
        <w:tc>
          <w:tcPr>
            <w:tcW w:w="308" w:type="pct"/>
            <w:gridSpan w:val="3"/>
          </w:tcPr>
          <w:p w14:paraId="49B9461B" w14:textId="77777777" w:rsidR="00430ED6" w:rsidRPr="00645B7B" w:rsidRDefault="00430ED6" w:rsidP="00CF2B3C">
            <w:pPr>
              <w:pStyle w:val="TAL"/>
              <w:rPr>
                <w:noProof/>
              </w:rPr>
            </w:pPr>
            <w:r>
              <w:rPr>
                <w:noProof/>
              </w:rPr>
              <w:t>-</w:t>
            </w:r>
          </w:p>
        </w:tc>
        <w:tc>
          <w:tcPr>
            <w:tcW w:w="154" w:type="pct"/>
            <w:gridSpan w:val="3"/>
          </w:tcPr>
          <w:p w14:paraId="63C35FDC" w14:textId="77777777" w:rsidR="00430ED6" w:rsidRPr="00645B7B" w:rsidRDefault="00430ED6" w:rsidP="00CF2B3C">
            <w:pPr>
              <w:pStyle w:val="TAL"/>
              <w:rPr>
                <w:noProof/>
              </w:rPr>
            </w:pPr>
            <w:r>
              <w:rPr>
                <w:noProof/>
              </w:rPr>
              <w:t>-</w:t>
            </w:r>
          </w:p>
        </w:tc>
        <w:tc>
          <w:tcPr>
            <w:tcW w:w="241" w:type="pct"/>
            <w:gridSpan w:val="2"/>
            <w:vAlign w:val="center"/>
          </w:tcPr>
          <w:p w14:paraId="594163E5" w14:textId="77777777" w:rsidR="00430ED6" w:rsidRPr="00645B7B" w:rsidRDefault="00430ED6" w:rsidP="00CF2B3C">
            <w:pPr>
              <w:pStyle w:val="TAL"/>
              <w:rPr>
                <w:noProof/>
              </w:rPr>
            </w:pPr>
            <w:r>
              <w:rPr>
                <w:noProof/>
              </w:rPr>
              <w:t>M</w:t>
            </w:r>
          </w:p>
        </w:tc>
      </w:tr>
    </w:tbl>
    <w:p w14:paraId="35C09EE5" w14:textId="77777777" w:rsidR="00544F82" w:rsidRDefault="00544F82">
      <w:pPr>
        <w:rPr>
          <w:noProof/>
        </w:rPr>
      </w:pPr>
    </w:p>
    <w:p w14:paraId="399C845E" w14:textId="77777777" w:rsidR="004B59AB" w:rsidRDefault="004B59AB" w:rsidP="00591F46">
      <w:pPr>
        <w:pStyle w:val="NO"/>
        <w:contextualSpacing/>
      </w:pPr>
      <w:r w:rsidRPr="0006296D">
        <w:t>NOTE:</w:t>
      </w:r>
      <w:r>
        <w:tab/>
      </w:r>
      <w:r w:rsidRPr="0006296D">
        <w:t xml:space="preserve">Per TS 29.230 [206] the following AVP codes are reserved for </w:t>
      </w:r>
      <w:r>
        <w:t xml:space="preserve">the present </w:t>
      </w:r>
      <w:r w:rsidR="00591F46">
        <w:t>document</w:t>
      </w:r>
      <w:r w:rsidRPr="0006296D">
        <w:t>:</w:t>
      </w:r>
      <w:r w:rsidRPr="0006296D">
        <w:br/>
      </w:r>
      <w:r>
        <w:t xml:space="preserve">Before Rel-8: 800 to 899, 1200 to </w:t>
      </w:r>
      <w:r w:rsidR="00AF70AA" w:rsidRPr="00ED2A92">
        <w:t>1</w:t>
      </w:r>
      <w:r w:rsidR="00AF70AA">
        <w:t>2</w:t>
      </w:r>
      <w:r w:rsidR="00AF70AA" w:rsidRPr="00ED2A92">
        <w:t>99</w:t>
      </w:r>
      <w:r w:rsidR="00AF70AA">
        <w:t>.</w:t>
      </w:r>
      <w:r>
        <w:br/>
      </w:r>
      <w:r w:rsidRPr="0006296D">
        <w:t>Rel-8: 2000</w:t>
      </w:r>
      <w:r>
        <w:t xml:space="preserve"> to 21</w:t>
      </w:r>
      <w:r w:rsidRPr="0006296D">
        <w:t>99.</w:t>
      </w:r>
      <w:r w:rsidRPr="0006296D">
        <w:br/>
        <w:t xml:space="preserve">Rel-9: 2300 to 2399. </w:t>
      </w:r>
      <w:r w:rsidRPr="0006296D">
        <w:br/>
        <w:t xml:space="preserve">Rel-10: 2600 to 2699. </w:t>
      </w:r>
      <w:r w:rsidRPr="0006296D">
        <w:br/>
        <w:t xml:space="preserve">Rel-11: 2700 to 2799. </w:t>
      </w:r>
      <w:r w:rsidRPr="0006296D">
        <w:br/>
        <w:t xml:space="preserve">Rel-12: 3400 to 3499. </w:t>
      </w:r>
      <w:r w:rsidRPr="0006296D">
        <w:br/>
        <w:t>Rel-13: 3900 to 3999.</w:t>
      </w:r>
      <w:r w:rsidRPr="0006296D">
        <w:br/>
        <w:t>Rel-14: 4400 to 4499.</w:t>
      </w:r>
    </w:p>
    <w:p w14:paraId="448EE76F" w14:textId="77777777" w:rsidR="00591F46" w:rsidRPr="0006296D" w:rsidRDefault="00591F46" w:rsidP="00591F46">
      <w:pPr>
        <w:pStyle w:val="NO"/>
        <w:contextualSpacing/>
      </w:pPr>
      <w:r>
        <w:tab/>
        <w:t>Rel-15</w:t>
      </w:r>
      <w:r w:rsidRPr="00ED2A92">
        <w:t xml:space="preserve">: </w:t>
      </w:r>
      <w:r>
        <w:t xml:space="preserve">1300 </w:t>
      </w:r>
      <w:r w:rsidRPr="00ED2A92">
        <w:t xml:space="preserve">to </w:t>
      </w:r>
      <w:r>
        <w:t>13</w:t>
      </w:r>
      <w:r w:rsidRPr="00ED2A92">
        <w:t>99.</w:t>
      </w:r>
    </w:p>
    <w:p w14:paraId="39516CA2" w14:textId="77777777" w:rsidR="00A7278D" w:rsidRDefault="00A7278D" w:rsidP="00A7278D">
      <w:pPr>
        <w:pStyle w:val="Heading3"/>
        <w:rPr>
          <w:noProof/>
        </w:rPr>
      </w:pPr>
      <w:bookmarkStart w:id="181" w:name="_Toc162448982"/>
      <w:r>
        <w:rPr>
          <w:noProof/>
        </w:rPr>
        <w:t>7.2.0A</w:t>
      </w:r>
      <w:r>
        <w:rPr>
          <w:noProof/>
        </w:rPr>
        <w:tab/>
        <w:t>Access-Network-Info-Change AVP</w:t>
      </w:r>
      <w:bookmarkEnd w:id="181"/>
    </w:p>
    <w:p w14:paraId="03C15E7E" w14:textId="77777777" w:rsidR="00A7278D" w:rsidRDefault="00A7278D" w:rsidP="00A7278D">
      <w:pPr>
        <w:rPr>
          <w:noProof/>
          <w:szCs w:val="18"/>
        </w:rPr>
      </w:pPr>
      <w:r>
        <w:rPr>
          <w:noProof/>
          <w:szCs w:val="18"/>
        </w:rPr>
        <w:t xml:space="preserve">The </w:t>
      </w:r>
      <w:r>
        <w:rPr>
          <w:i/>
          <w:noProof/>
          <w:szCs w:val="18"/>
        </w:rPr>
        <w:t>Access-Network-Info-Change</w:t>
      </w:r>
      <w:r>
        <w:rPr>
          <w:noProof/>
          <w:szCs w:val="18"/>
        </w:rPr>
        <w:t xml:space="preserve"> AVP (AVP code 4401) is of type Grouped and </w:t>
      </w:r>
      <w:r>
        <w:t xml:space="preserve">holds information on subsequent changes in one or two </w:t>
      </w:r>
      <w:r w:rsidRPr="003D01AB">
        <w:t>SIP P-header</w:t>
      </w:r>
      <w:r>
        <w:t>(s)</w:t>
      </w:r>
      <w:r w:rsidRPr="003D01AB">
        <w:t xml:space="preserve"> "P-Access-Network-Info"</w:t>
      </w:r>
      <w:r>
        <w:t xml:space="preserve"> together with the time it was acquired.</w:t>
      </w:r>
    </w:p>
    <w:p w14:paraId="2C52C0DF" w14:textId="77777777" w:rsidR="00A7278D" w:rsidRDefault="00A7278D" w:rsidP="00A7278D">
      <w:pPr>
        <w:rPr>
          <w:noProof/>
        </w:rPr>
      </w:pPr>
      <w:r>
        <w:rPr>
          <w:noProof/>
        </w:rPr>
        <w:t>It has the following ABNF grammar:</w:t>
      </w:r>
    </w:p>
    <w:p w14:paraId="7DBDEE38" w14:textId="77777777" w:rsidR="00A7278D" w:rsidRDefault="00A7278D" w:rsidP="00A7278D">
      <w:pPr>
        <w:rPr>
          <w:noProof/>
        </w:rPr>
      </w:pPr>
      <w:r>
        <w:rPr>
          <w:noProof/>
        </w:rPr>
        <w:t xml:space="preserve">            Access-Network-Info-Change :: =  &lt; AVP Header: 4401&gt;</w:t>
      </w:r>
    </w:p>
    <w:p w14:paraId="7A68D7EC" w14:textId="77777777" w:rsidR="00A7278D" w:rsidRDefault="00A7278D" w:rsidP="00A7278D">
      <w:pPr>
        <w:tabs>
          <w:tab w:val="left" w:pos="2977"/>
        </w:tabs>
        <w:spacing w:after="0"/>
        <w:rPr>
          <w:noProof/>
        </w:rPr>
      </w:pPr>
      <w:r>
        <w:rPr>
          <w:noProof/>
        </w:rPr>
        <w:t xml:space="preserve">                                                        *</w:t>
      </w:r>
      <w:r>
        <w:rPr>
          <w:noProof/>
        </w:rPr>
        <w:tab/>
        <w:t xml:space="preserve">[ Access-Network-Information ] </w:t>
      </w:r>
    </w:p>
    <w:p w14:paraId="2330630F" w14:textId="77777777" w:rsidR="00A7278D" w:rsidRDefault="00A7278D" w:rsidP="00A7278D">
      <w:pPr>
        <w:tabs>
          <w:tab w:val="left" w:pos="2977"/>
        </w:tabs>
        <w:spacing w:after="0"/>
        <w:rPr>
          <w:noProof/>
        </w:rPr>
      </w:pPr>
      <w:r>
        <w:rPr>
          <w:noProof/>
        </w:rPr>
        <w:tab/>
        <w:t>[ Cellular-Network-Information ]</w:t>
      </w:r>
    </w:p>
    <w:p w14:paraId="125506B3" w14:textId="77777777" w:rsidR="00A7278D" w:rsidRDefault="00A7278D" w:rsidP="00A7278D">
      <w:pPr>
        <w:tabs>
          <w:tab w:val="left" w:pos="2977"/>
        </w:tabs>
        <w:spacing w:after="0"/>
        <w:rPr>
          <w:noProof/>
          <w:szCs w:val="18"/>
        </w:rPr>
      </w:pPr>
      <w:r>
        <w:rPr>
          <w:noProof/>
        </w:rPr>
        <w:tab/>
        <w:t xml:space="preserve">[ </w:t>
      </w:r>
      <w:r>
        <w:t>Change-Time ]</w:t>
      </w:r>
    </w:p>
    <w:p w14:paraId="62EEC91B" w14:textId="77777777" w:rsidR="004B59AB" w:rsidRDefault="004B59AB" w:rsidP="004B59AB"/>
    <w:p w14:paraId="7DA606F8" w14:textId="77777777" w:rsidR="00C467FB" w:rsidRDefault="00C467FB" w:rsidP="00C467FB">
      <w:pPr>
        <w:pStyle w:val="Heading3"/>
        <w:rPr>
          <w:noProof/>
        </w:rPr>
      </w:pPr>
      <w:bookmarkStart w:id="182" w:name="_Toc162448983"/>
      <w:r>
        <w:rPr>
          <w:noProof/>
        </w:rPr>
        <w:t>7.2.0aA</w:t>
      </w:r>
      <w:r w:rsidRPr="00BB6156">
        <w:rPr>
          <w:noProof/>
        </w:rPr>
        <w:tab/>
      </w:r>
      <w:r>
        <w:rPr>
          <w:noProof/>
        </w:rPr>
        <w:t>3</w:t>
      </w:r>
      <w:r w:rsidRPr="00362B5F">
        <w:rPr>
          <w:noProof/>
        </w:rPr>
        <w:t>GPP-PS-Data-</w:t>
      </w:r>
      <w:r>
        <w:rPr>
          <w:noProof/>
        </w:rPr>
        <w:t>O</w:t>
      </w:r>
      <w:r w:rsidRPr="00362B5F">
        <w:rPr>
          <w:noProof/>
        </w:rPr>
        <w:t>ff-Status</w:t>
      </w:r>
      <w:r>
        <w:rPr>
          <w:noProof/>
        </w:rPr>
        <w:t xml:space="preserve"> AVP</w:t>
      </w:r>
      <w:bookmarkEnd w:id="182"/>
    </w:p>
    <w:p w14:paraId="65664317" w14:textId="77777777" w:rsidR="00C467FB" w:rsidRPr="00BB6156" w:rsidRDefault="00C467FB" w:rsidP="00C467FB">
      <w:pPr>
        <w:rPr>
          <w:szCs w:val="18"/>
          <w:lang w:eastAsia="zh-CN"/>
        </w:rPr>
      </w:pPr>
      <w:r>
        <w:t xml:space="preserve">The </w:t>
      </w:r>
      <w:r w:rsidRPr="002C1463">
        <w:rPr>
          <w:i/>
          <w:noProof/>
        </w:rPr>
        <w:t>3GPP-PS-Data-</w:t>
      </w:r>
      <w:r>
        <w:rPr>
          <w:i/>
          <w:noProof/>
        </w:rPr>
        <w:t>O</w:t>
      </w:r>
      <w:r w:rsidRPr="002C1463">
        <w:rPr>
          <w:i/>
          <w:noProof/>
        </w:rPr>
        <w:t>ff-Status</w:t>
      </w:r>
      <w:r>
        <w:rPr>
          <w:i/>
          <w:noProof/>
        </w:rPr>
        <w:t xml:space="preserve"> </w:t>
      </w:r>
      <w:r w:rsidRPr="002C1463">
        <w:rPr>
          <w:noProof/>
        </w:rPr>
        <w:t>AVP</w:t>
      </w:r>
      <w:r>
        <w:rPr>
          <w:noProof/>
        </w:rPr>
        <w:t xml:space="preserve"> (AVP code 4406) is of type </w:t>
      </w:r>
      <w:r w:rsidRPr="00B8734C">
        <w:rPr>
          <w:rFonts w:cs="Arial"/>
          <w:noProof/>
        </w:rPr>
        <w:t>Enumerated</w:t>
      </w:r>
      <w:r w:rsidRPr="00B8734C">
        <w:rPr>
          <w:rFonts w:cs="Arial" w:hint="eastAsia"/>
          <w:noProof/>
          <w:lang w:eastAsia="zh-CN"/>
        </w:rPr>
        <w:t xml:space="preserve"> </w:t>
      </w:r>
      <w:r>
        <w:rPr>
          <w:noProof/>
        </w:rPr>
        <w:t>and indicated the change in 3GPP PS Data off status of UE.</w:t>
      </w:r>
      <w:r w:rsidRPr="00800444">
        <w:t xml:space="preserve"> </w:t>
      </w:r>
      <w:r w:rsidRPr="00B8734C">
        <w:t>The following values are defined:</w:t>
      </w:r>
    </w:p>
    <w:p w14:paraId="1F28B1E2" w14:textId="77777777" w:rsidR="00C467FB" w:rsidRPr="00546A93" w:rsidRDefault="00C467FB" w:rsidP="00C467FB">
      <w:pPr>
        <w:pStyle w:val="B1"/>
        <w:tabs>
          <w:tab w:val="left" w:pos="851"/>
          <w:tab w:val="left" w:pos="3402"/>
        </w:tabs>
        <w:spacing w:after="0"/>
        <w:rPr>
          <w:noProof/>
          <w:lang w:eastAsia="zh-CN"/>
        </w:rPr>
      </w:pPr>
      <w:r>
        <w:rPr>
          <w:rFonts w:hint="eastAsia"/>
          <w:noProof/>
          <w:lang w:eastAsia="zh-CN"/>
        </w:rPr>
        <w:t>0</w:t>
      </w:r>
      <w:r w:rsidRPr="00BB6156">
        <w:rPr>
          <w:noProof/>
        </w:rPr>
        <w:t xml:space="preserve"> </w:t>
      </w:r>
      <w:r w:rsidRPr="00BB6156">
        <w:rPr>
          <w:noProof/>
        </w:rPr>
        <w:tab/>
      </w:r>
      <w:r w:rsidRPr="00BB6156">
        <w:rPr>
          <w:noProof/>
        </w:rPr>
        <w:tab/>
      </w:r>
      <w:r>
        <w:rPr>
          <w:noProof/>
          <w:lang w:eastAsia="zh-CN"/>
        </w:rPr>
        <w:t>Active</w:t>
      </w:r>
    </w:p>
    <w:p w14:paraId="773CED7C" w14:textId="77777777" w:rsidR="00C467FB" w:rsidRDefault="00C467FB" w:rsidP="00C467FB">
      <w:pPr>
        <w:pStyle w:val="B1"/>
      </w:pPr>
      <w:r>
        <w:rPr>
          <w:rFonts w:hint="eastAsia"/>
          <w:noProof/>
          <w:lang w:eastAsia="zh-CN"/>
        </w:rPr>
        <w:t>1</w:t>
      </w:r>
      <w:r w:rsidRPr="00BB6156">
        <w:rPr>
          <w:noProof/>
        </w:rPr>
        <w:t xml:space="preserve"> </w:t>
      </w:r>
      <w:r w:rsidRPr="00BB6156">
        <w:rPr>
          <w:noProof/>
        </w:rPr>
        <w:tab/>
      </w:r>
      <w:r w:rsidRPr="00BB6156">
        <w:rPr>
          <w:noProof/>
        </w:rPr>
        <w:tab/>
      </w:r>
      <w:r>
        <w:rPr>
          <w:rFonts w:hint="eastAsia"/>
          <w:noProof/>
          <w:lang w:eastAsia="zh-CN"/>
        </w:rPr>
        <w:t>In</w:t>
      </w:r>
      <w:r>
        <w:rPr>
          <w:noProof/>
          <w:lang w:eastAsia="zh-CN"/>
        </w:rPr>
        <w:t>active</w:t>
      </w:r>
    </w:p>
    <w:p w14:paraId="776FABB3" w14:textId="77777777" w:rsidR="00544F82" w:rsidRPr="00BB6156" w:rsidRDefault="00544F82" w:rsidP="00C72E68">
      <w:pPr>
        <w:pStyle w:val="Heading3"/>
        <w:rPr>
          <w:noProof/>
        </w:rPr>
      </w:pPr>
      <w:bookmarkStart w:id="183" w:name="_Toc162448984"/>
      <w:r w:rsidRPr="00BB6156">
        <w:rPr>
          <w:noProof/>
        </w:rPr>
        <w:t>7.2.1</w:t>
      </w:r>
      <w:r w:rsidRPr="00BB6156">
        <w:rPr>
          <w:noProof/>
        </w:rPr>
        <w:tab/>
        <w:t>Access-Network-Information AVP</w:t>
      </w:r>
      <w:bookmarkEnd w:id="183"/>
    </w:p>
    <w:p w14:paraId="121AE366" w14:textId="77777777" w:rsidR="00544F82" w:rsidRDefault="00544F82" w:rsidP="00FC7695">
      <w:r w:rsidRPr="00BB6156">
        <w:rPr>
          <w:noProof/>
          <w:szCs w:val="18"/>
        </w:rPr>
        <w:t xml:space="preserve">The </w:t>
      </w:r>
      <w:r w:rsidRPr="00BB6156">
        <w:rPr>
          <w:i/>
          <w:noProof/>
          <w:szCs w:val="18"/>
        </w:rPr>
        <w:t>Access-Network-Information</w:t>
      </w:r>
      <w:r w:rsidRPr="00BB6156">
        <w:rPr>
          <w:noProof/>
          <w:szCs w:val="18"/>
        </w:rPr>
        <w:t xml:space="preserve"> AVP (AVP code 1263) is of type OctetString and indicates one instance of the SIP P-header "P-Access-Network-Info".</w:t>
      </w:r>
      <w:r w:rsidR="00195A00" w:rsidRPr="008E2E58">
        <w:t xml:space="preserve"> </w:t>
      </w:r>
      <w:r w:rsidR="00195A00">
        <w:t xml:space="preserve">In SIP, as per RFC 7315 [404], the content of the "P-Access-Network-Info" header is known as the access-net-spec. When multiple access-net-spec values are transported in a single "P-Access-Network-Info" header in comma-separated format, then multiple </w:t>
      </w:r>
      <w:r w:rsidR="00195A00" w:rsidRPr="006C08C1">
        <w:rPr>
          <w:i/>
        </w:rPr>
        <w:t>Access-Network-Information</w:t>
      </w:r>
      <w:r w:rsidR="00195A00">
        <w:t xml:space="preserve"> AVPs are used with one access-net-spec value included in each AVP.</w:t>
      </w:r>
    </w:p>
    <w:p w14:paraId="2C926CCA" w14:textId="77777777" w:rsidR="00023B23" w:rsidRDefault="00023B23" w:rsidP="00023B23">
      <w:r>
        <w:t>For access types and access classes associated to 3GPP accesses:</w:t>
      </w:r>
    </w:p>
    <w:p w14:paraId="086445B9" w14:textId="77777777" w:rsidR="00023B23" w:rsidRDefault="00023B23" w:rsidP="00023B23">
      <w:pPr>
        <w:pStyle w:val="B1"/>
      </w:pPr>
      <w:r>
        <w:lastRenderedPageBreak/>
        <w:t>-</w:t>
      </w:r>
      <w:r>
        <w:tab/>
        <w:t>For GERAN access, the cgi-3gpp field contains the CGI;</w:t>
      </w:r>
    </w:p>
    <w:p w14:paraId="09D37080" w14:textId="77777777" w:rsidR="00023B23" w:rsidRDefault="00023B23" w:rsidP="00023B23">
      <w:pPr>
        <w:pStyle w:val="B1"/>
      </w:pPr>
      <w:r>
        <w:t>-</w:t>
      </w:r>
      <w:r>
        <w:tab/>
        <w:t>For UTRAN access, the utran-cell-id-3gpp field contains the LAI and CI, and the utran-sai-3gpp field contains the SAI;</w:t>
      </w:r>
    </w:p>
    <w:p w14:paraId="0F8F8B03" w14:textId="77777777" w:rsidR="00023B23" w:rsidRDefault="00023B23" w:rsidP="00023B23">
      <w:pPr>
        <w:pStyle w:val="B1"/>
      </w:pPr>
      <w:r>
        <w:t>-</w:t>
      </w:r>
      <w:r>
        <w:tab/>
        <w:t>For E-UTRAN access, the utran-cell-id-3gpp field contains the TAI and ECGI;</w:t>
      </w:r>
    </w:p>
    <w:p w14:paraId="10D4A186" w14:textId="77777777" w:rsidR="00023B23" w:rsidRDefault="00023B23" w:rsidP="00023B23">
      <w:pPr>
        <w:pStyle w:val="B1"/>
      </w:pPr>
      <w:r>
        <w:t>-</w:t>
      </w:r>
      <w:r>
        <w:tab/>
        <w:t xml:space="preserve">For NR access, the utran-cell-id-3gpp field contains the TAI and NCI.   </w:t>
      </w:r>
    </w:p>
    <w:p w14:paraId="48454455" w14:textId="77777777" w:rsidR="00086534" w:rsidRDefault="00086534" w:rsidP="00086534">
      <w:r>
        <w:rPr>
          <w:noProof/>
          <w:szCs w:val="18"/>
        </w:rPr>
        <w:t>T</w:t>
      </w:r>
      <w:r w:rsidRPr="00BB6156">
        <w:rPr>
          <w:noProof/>
          <w:szCs w:val="18"/>
        </w:rPr>
        <w:t>he SIP "P-Access-Network-Info</w:t>
      </w:r>
      <w:r>
        <w:rPr>
          <w:noProof/>
          <w:szCs w:val="18"/>
        </w:rPr>
        <w:t>"</w:t>
      </w:r>
      <w:r>
        <w:t xml:space="preserve"> header specified in </w:t>
      </w:r>
      <w:r>
        <w:rPr>
          <w:noProof/>
        </w:rPr>
        <w:t xml:space="preserve">TS 24.229 [202] clause 7.2A.4 contains in particular: </w:t>
      </w:r>
    </w:p>
    <w:p w14:paraId="245B42A1" w14:textId="77777777" w:rsidR="00086534" w:rsidRDefault="00086534" w:rsidP="00086534">
      <w:r>
        <w:t xml:space="preserve">For access types and access classes associated to </w:t>
      </w:r>
      <w:r w:rsidRPr="00D864EA">
        <w:t>trusted WLAN access</w:t>
      </w:r>
      <w:r>
        <w:t xml:space="preserve">: the </w:t>
      </w:r>
      <w:r w:rsidRPr="00CD514E">
        <w:t>i-wlan-node-id</w:t>
      </w:r>
      <w:r>
        <w:t xml:space="preserve"> field contains the BSSID, and when available, the </w:t>
      </w:r>
      <w:r w:rsidRPr="00CD514E">
        <w:t>operator-specific-GI</w:t>
      </w:r>
      <w:r>
        <w:t xml:space="preserve"> field contains the </w:t>
      </w:r>
      <w:r w:rsidRPr="00DF74D9">
        <w:t>Geographical Identifier</w:t>
      </w:r>
      <w:r>
        <w:t xml:space="preserve">.  </w:t>
      </w:r>
    </w:p>
    <w:p w14:paraId="5C17D47B" w14:textId="77777777" w:rsidR="00086534" w:rsidRDefault="00086534" w:rsidP="00086534">
      <w:r>
        <w:t>For access types and access classes associated to un</w:t>
      </w:r>
      <w:r w:rsidRPr="00D864EA">
        <w:t>trusted WLAN access</w:t>
      </w:r>
      <w:r>
        <w:t xml:space="preserve">, the </w:t>
      </w:r>
      <w:r w:rsidRPr="00CD514E">
        <w:t>i-wlan-node-id</w:t>
      </w:r>
      <w:r>
        <w:t xml:space="preserve"> field contains the BSSID,</w:t>
      </w:r>
      <w:r w:rsidRPr="00DF74D9">
        <w:t xml:space="preserve"> </w:t>
      </w:r>
      <w:r>
        <w:t xml:space="preserve">and </w:t>
      </w:r>
      <w:r w:rsidRPr="00DF74D9">
        <w:t xml:space="preserve">UE local IP address, ePDG </w:t>
      </w:r>
      <w:r>
        <w:t xml:space="preserve">IP Address, </w:t>
      </w:r>
      <w:r w:rsidRPr="00DF74D9">
        <w:t>and</w:t>
      </w:r>
      <w:r>
        <w:t xml:space="preserve"> TCP source port, </w:t>
      </w:r>
      <w:r w:rsidRPr="00DF74D9">
        <w:t xml:space="preserve">UDP </w:t>
      </w:r>
      <w:r>
        <w:t>source port</w:t>
      </w:r>
      <w:r w:rsidRPr="00DF74D9">
        <w:t xml:space="preserve"> </w:t>
      </w:r>
      <w:r>
        <w:t>are contained in corresponding dedicated fields.</w:t>
      </w:r>
    </w:p>
    <w:p w14:paraId="193F6327" w14:textId="77777777" w:rsidR="00544F82" w:rsidRPr="00BB6156" w:rsidRDefault="00544F82">
      <w:pPr>
        <w:pStyle w:val="Heading3"/>
        <w:rPr>
          <w:noProof/>
        </w:rPr>
      </w:pPr>
      <w:bookmarkStart w:id="184" w:name="_Toc162448985"/>
      <w:r w:rsidRPr="00BB6156">
        <w:rPr>
          <w:noProof/>
        </w:rPr>
        <w:t>7.2.1A</w:t>
      </w:r>
      <w:r w:rsidRPr="00BB6156">
        <w:rPr>
          <w:noProof/>
        </w:rPr>
        <w:tab/>
        <w:t>Access-Transfer-Information AVP</w:t>
      </w:r>
      <w:bookmarkEnd w:id="184"/>
    </w:p>
    <w:p w14:paraId="2FCB9B4C" w14:textId="77777777" w:rsidR="00544F82" w:rsidRPr="00BB6156" w:rsidRDefault="00544F82">
      <w:pPr>
        <w:rPr>
          <w:noProof/>
          <w:szCs w:val="18"/>
        </w:rPr>
      </w:pPr>
      <w:r w:rsidRPr="00BB6156">
        <w:rPr>
          <w:noProof/>
          <w:szCs w:val="18"/>
        </w:rPr>
        <w:t xml:space="preserve">The </w:t>
      </w:r>
      <w:r w:rsidRPr="00BB6156">
        <w:rPr>
          <w:i/>
          <w:noProof/>
          <w:szCs w:val="18"/>
        </w:rPr>
        <w:t>Access-Transfer-Information</w:t>
      </w:r>
      <w:r w:rsidRPr="00BB6156">
        <w:rPr>
          <w:noProof/>
          <w:szCs w:val="18"/>
        </w:rPr>
        <w:t xml:space="preserve"> AVP (AVP code 2709) is of type Grouped and provides information on access transfer </w:t>
      </w:r>
      <w:r w:rsidRPr="00BB6156">
        <w:rPr>
          <w:noProof/>
        </w:rPr>
        <w:t>for IMS service continuity.</w:t>
      </w:r>
    </w:p>
    <w:p w14:paraId="31117B11" w14:textId="77777777" w:rsidR="00544F82" w:rsidRPr="00BB6156" w:rsidRDefault="00544F82">
      <w:pPr>
        <w:rPr>
          <w:noProof/>
        </w:rPr>
      </w:pPr>
      <w:r w:rsidRPr="00BB6156">
        <w:rPr>
          <w:noProof/>
        </w:rPr>
        <w:t>It has the following ABNF grammar:</w:t>
      </w:r>
    </w:p>
    <w:p w14:paraId="06AB0775" w14:textId="77777777" w:rsidR="00544F82" w:rsidRPr="00BB6156" w:rsidRDefault="00544F82">
      <w:pPr>
        <w:rPr>
          <w:noProof/>
        </w:rPr>
      </w:pPr>
      <w:r w:rsidRPr="00BB6156">
        <w:rPr>
          <w:noProof/>
        </w:rPr>
        <w:t xml:space="preserve">            Access-Transfer-Information :: =  &lt; AVP Header: 2709&gt;</w:t>
      </w:r>
    </w:p>
    <w:p w14:paraId="6A49C388" w14:textId="77777777" w:rsidR="00544F82" w:rsidRPr="00BB6156" w:rsidRDefault="00544F82">
      <w:pPr>
        <w:tabs>
          <w:tab w:val="left" w:pos="2977"/>
        </w:tabs>
        <w:spacing w:after="0"/>
        <w:rPr>
          <w:noProof/>
        </w:rPr>
      </w:pPr>
      <w:r w:rsidRPr="00BB6156">
        <w:rPr>
          <w:noProof/>
        </w:rPr>
        <w:tab/>
        <w:t>[ Access-Transfer-Type ]</w:t>
      </w:r>
    </w:p>
    <w:p w14:paraId="2ADF22CE" w14:textId="77777777" w:rsidR="00270869" w:rsidRDefault="00544F82" w:rsidP="00270869">
      <w:pPr>
        <w:tabs>
          <w:tab w:val="left" w:pos="2977"/>
        </w:tabs>
        <w:spacing w:after="0"/>
        <w:rPr>
          <w:noProof/>
        </w:rPr>
      </w:pPr>
      <w:r w:rsidRPr="00BB6156">
        <w:rPr>
          <w:noProof/>
        </w:rPr>
        <w:t xml:space="preserve">                                                        *</w:t>
      </w:r>
      <w:r w:rsidRPr="00BB6156">
        <w:rPr>
          <w:noProof/>
        </w:rPr>
        <w:tab/>
        <w:t>[ Access-Network-Information ]</w:t>
      </w:r>
      <w:r w:rsidR="00270869" w:rsidRPr="00270869">
        <w:rPr>
          <w:noProof/>
        </w:rPr>
        <w:t xml:space="preserve"> </w:t>
      </w:r>
    </w:p>
    <w:p w14:paraId="4D470FFA" w14:textId="77777777" w:rsidR="00D81CBC" w:rsidRPr="00BB6156" w:rsidRDefault="00D81CBC" w:rsidP="00D81CBC">
      <w:pPr>
        <w:tabs>
          <w:tab w:val="left" w:pos="2977"/>
        </w:tabs>
        <w:spacing w:after="0"/>
        <w:rPr>
          <w:noProof/>
        </w:rPr>
      </w:pPr>
      <w:r w:rsidRPr="00BB6156">
        <w:rPr>
          <w:noProof/>
        </w:rPr>
        <w:tab/>
        <w:t xml:space="preserve">[ </w:t>
      </w:r>
      <w:r>
        <w:rPr>
          <w:noProof/>
        </w:rPr>
        <w:t>Cellular-Network-Information</w:t>
      </w:r>
      <w:r w:rsidRPr="00BB6156">
        <w:rPr>
          <w:noProof/>
        </w:rPr>
        <w:t xml:space="preserve"> ]</w:t>
      </w:r>
    </w:p>
    <w:p w14:paraId="3A3CCD2D" w14:textId="77777777" w:rsidR="00270869" w:rsidRDefault="00270869" w:rsidP="00270869">
      <w:pPr>
        <w:tabs>
          <w:tab w:val="left" w:pos="2977"/>
        </w:tabs>
        <w:spacing w:after="0"/>
        <w:rPr>
          <w:noProof/>
        </w:rPr>
      </w:pPr>
      <w:r>
        <w:rPr>
          <w:noProof/>
        </w:rPr>
        <w:tab/>
        <w:t>[ Inter-UE-Transfer ]</w:t>
      </w:r>
    </w:p>
    <w:p w14:paraId="49980BA4" w14:textId="77777777" w:rsidR="00D17D67" w:rsidRPr="00BB6156" w:rsidRDefault="00D17D67" w:rsidP="00D17D67">
      <w:pPr>
        <w:tabs>
          <w:tab w:val="left" w:pos="2977"/>
        </w:tabs>
        <w:spacing w:after="0"/>
        <w:rPr>
          <w:noProof/>
        </w:rPr>
      </w:pPr>
      <w:r w:rsidRPr="00BB6156">
        <w:rPr>
          <w:noProof/>
        </w:rPr>
        <w:tab/>
        <w:t xml:space="preserve">[ </w:t>
      </w:r>
      <w:r>
        <w:rPr>
          <w:noProof/>
        </w:rPr>
        <w:t>User-Equipment-Info</w:t>
      </w:r>
      <w:r w:rsidRPr="00BB6156">
        <w:rPr>
          <w:noProof/>
        </w:rPr>
        <w:t xml:space="preserve"> ]</w:t>
      </w:r>
    </w:p>
    <w:p w14:paraId="690379AD" w14:textId="77777777" w:rsidR="00D17D67" w:rsidRPr="00BB6156" w:rsidRDefault="00D17D67" w:rsidP="00D17D67">
      <w:pPr>
        <w:tabs>
          <w:tab w:val="left" w:pos="2977"/>
        </w:tabs>
        <w:spacing w:after="0"/>
        <w:rPr>
          <w:noProof/>
        </w:rPr>
      </w:pPr>
      <w:r w:rsidRPr="00BB6156">
        <w:rPr>
          <w:noProof/>
        </w:rPr>
        <w:tab/>
        <w:t xml:space="preserve">[ </w:t>
      </w:r>
      <w:r>
        <w:rPr>
          <w:noProof/>
        </w:rPr>
        <w:t>Instance-Id</w:t>
      </w:r>
      <w:r w:rsidRPr="00BB6156">
        <w:rPr>
          <w:noProof/>
        </w:rPr>
        <w:t xml:space="preserve"> ]</w:t>
      </w:r>
    </w:p>
    <w:p w14:paraId="455FDFA7" w14:textId="77777777" w:rsidR="00270869" w:rsidRPr="00BB6156" w:rsidRDefault="00270869" w:rsidP="00270869">
      <w:pPr>
        <w:tabs>
          <w:tab w:val="left" w:pos="2977"/>
        </w:tabs>
        <w:spacing w:after="0"/>
        <w:rPr>
          <w:noProof/>
        </w:rPr>
      </w:pPr>
      <w:r w:rsidRPr="00BB6156">
        <w:rPr>
          <w:noProof/>
        </w:rPr>
        <w:tab/>
        <w:t>[ Related-IMS-Charging-Identifier ]</w:t>
      </w:r>
    </w:p>
    <w:p w14:paraId="0A13E289" w14:textId="77777777" w:rsidR="00270869" w:rsidRPr="00BB6156" w:rsidRDefault="00270869" w:rsidP="00270869">
      <w:pPr>
        <w:tabs>
          <w:tab w:val="left" w:pos="2977"/>
        </w:tabs>
        <w:spacing w:after="0"/>
        <w:rPr>
          <w:noProof/>
        </w:rPr>
      </w:pPr>
      <w:r w:rsidRPr="00BB6156">
        <w:rPr>
          <w:noProof/>
        </w:rPr>
        <w:tab/>
        <w:t>[ Related-IMS-Charging-Identifier-Node ]</w:t>
      </w:r>
    </w:p>
    <w:p w14:paraId="37E66595" w14:textId="77777777" w:rsidR="00544F82" w:rsidRPr="00BB6156" w:rsidRDefault="00270869" w:rsidP="00270869">
      <w:pPr>
        <w:tabs>
          <w:tab w:val="left" w:pos="2977"/>
        </w:tabs>
        <w:spacing w:after="0"/>
        <w:rPr>
          <w:noProof/>
          <w:szCs w:val="18"/>
        </w:rPr>
      </w:pPr>
      <w:r>
        <w:rPr>
          <w:noProof/>
        </w:rPr>
        <w:tab/>
        <w:t xml:space="preserve">[ </w:t>
      </w:r>
      <w:r w:rsidRPr="00D34377">
        <w:t>Change-Time ]</w:t>
      </w:r>
    </w:p>
    <w:p w14:paraId="1CD3C75E" w14:textId="77777777" w:rsidR="00BD7030" w:rsidRPr="00BB6156" w:rsidRDefault="00BD7030" w:rsidP="00BD7030">
      <w:pPr>
        <w:tabs>
          <w:tab w:val="left" w:pos="2977"/>
        </w:tabs>
        <w:spacing w:after="0"/>
        <w:rPr>
          <w:noProof/>
          <w:szCs w:val="18"/>
        </w:rPr>
      </w:pPr>
    </w:p>
    <w:p w14:paraId="03942A82" w14:textId="77777777" w:rsidR="00544F82" w:rsidRPr="00BB6156" w:rsidRDefault="00544F82">
      <w:pPr>
        <w:pStyle w:val="Heading3"/>
        <w:rPr>
          <w:noProof/>
        </w:rPr>
      </w:pPr>
      <w:bookmarkStart w:id="185" w:name="_Toc162448986"/>
      <w:r w:rsidRPr="00BB6156">
        <w:rPr>
          <w:noProof/>
        </w:rPr>
        <w:t>7.2.1B</w:t>
      </w:r>
      <w:r w:rsidRPr="00BB6156">
        <w:rPr>
          <w:noProof/>
        </w:rPr>
        <w:tab/>
        <w:t>Access-Transfer-Type AVP</w:t>
      </w:r>
      <w:bookmarkEnd w:id="185"/>
    </w:p>
    <w:p w14:paraId="662F6A08" w14:textId="77777777" w:rsidR="00544F82" w:rsidRPr="00BB6156" w:rsidRDefault="00544F82" w:rsidP="000F2D78">
      <w:pPr>
        <w:rPr>
          <w:lang w:eastAsia="de-DE"/>
        </w:rPr>
      </w:pPr>
      <w:r w:rsidRPr="00BB6156">
        <w:rPr>
          <w:noProof/>
          <w:szCs w:val="18"/>
        </w:rPr>
        <w:t xml:space="preserve">The </w:t>
      </w:r>
      <w:r w:rsidRPr="00BB6156">
        <w:rPr>
          <w:i/>
          <w:noProof/>
          <w:szCs w:val="18"/>
        </w:rPr>
        <w:t>Access-Transfer-Type</w:t>
      </w:r>
      <w:r w:rsidRPr="00BB6156">
        <w:rPr>
          <w:noProof/>
          <w:szCs w:val="18"/>
        </w:rPr>
        <w:t xml:space="preserve"> AVP (AVP code 2710) is of type Enumerated and indicates which type of transfer occurred </w:t>
      </w:r>
      <w:r w:rsidRPr="00BB6156">
        <w:rPr>
          <w:noProof/>
        </w:rPr>
        <w:t>for IMS service continuity.</w:t>
      </w:r>
      <w:r w:rsidR="000F2D78" w:rsidRPr="00BB6156">
        <w:rPr>
          <w:noProof/>
        </w:rPr>
        <w:t xml:space="preserve"> </w:t>
      </w:r>
      <w:r w:rsidRPr="00BB6156">
        <w:rPr>
          <w:lang w:eastAsia="de-DE"/>
        </w:rPr>
        <w:t>The following values are defined:</w:t>
      </w:r>
    </w:p>
    <w:p w14:paraId="4403A693" w14:textId="77777777" w:rsidR="00544F82" w:rsidRPr="00BB6156" w:rsidRDefault="00E004B2" w:rsidP="00C613A8">
      <w:pPr>
        <w:pStyle w:val="B1"/>
        <w:tabs>
          <w:tab w:val="left" w:pos="851"/>
          <w:tab w:val="left" w:pos="3402"/>
        </w:tabs>
        <w:spacing w:after="0"/>
      </w:pPr>
      <w:r w:rsidRPr="00BB6156">
        <w:t>0</w:t>
      </w:r>
      <w:r w:rsidRPr="00BB6156">
        <w:tab/>
      </w:r>
      <w:r w:rsidR="00544F82" w:rsidRPr="00BB6156">
        <w:t>PS to CS Transfer</w:t>
      </w:r>
    </w:p>
    <w:p w14:paraId="5B1A1DEE" w14:textId="77777777" w:rsidR="00270869" w:rsidRDefault="00E004B2" w:rsidP="00270869">
      <w:pPr>
        <w:pStyle w:val="B1"/>
        <w:tabs>
          <w:tab w:val="left" w:pos="851"/>
          <w:tab w:val="left" w:pos="3402"/>
        </w:tabs>
        <w:spacing w:after="0"/>
      </w:pPr>
      <w:r w:rsidRPr="00BB6156">
        <w:t>1</w:t>
      </w:r>
      <w:r w:rsidRPr="00BB6156">
        <w:tab/>
      </w:r>
      <w:r w:rsidR="00544F82" w:rsidRPr="00BB6156">
        <w:t>CS to PS Transfer</w:t>
      </w:r>
    </w:p>
    <w:p w14:paraId="13FB2D13" w14:textId="77777777" w:rsidR="00270869" w:rsidRPr="00BB6156" w:rsidRDefault="00270869" w:rsidP="00270869">
      <w:pPr>
        <w:pStyle w:val="B1"/>
        <w:tabs>
          <w:tab w:val="left" w:pos="851"/>
          <w:tab w:val="left" w:pos="3402"/>
        </w:tabs>
        <w:spacing w:after="0"/>
      </w:pPr>
      <w:r>
        <w:t>2</w:t>
      </w:r>
      <w:r w:rsidRPr="00BB6156">
        <w:tab/>
        <w:t xml:space="preserve">PS to </w:t>
      </w:r>
      <w:r>
        <w:t>P</w:t>
      </w:r>
      <w:r w:rsidRPr="00BB6156">
        <w:t>S Transfer</w:t>
      </w:r>
    </w:p>
    <w:p w14:paraId="25FCDDD0" w14:textId="77777777" w:rsidR="00270869" w:rsidRPr="00BB6156" w:rsidRDefault="00270869" w:rsidP="00270869">
      <w:pPr>
        <w:pStyle w:val="B1"/>
        <w:tabs>
          <w:tab w:val="left" w:pos="851"/>
          <w:tab w:val="left" w:pos="3402"/>
        </w:tabs>
        <w:spacing w:after="0"/>
      </w:pPr>
      <w:r>
        <w:t>3</w:t>
      </w:r>
      <w:r w:rsidRPr="00BB6156">
        <w:tab/>
        <w:t xml:space="preserve">CS to </w:t>
      </w:r>
      <w:r>
        <w:t>C</w:t>
      </w:r>
      <w:r w:rsidRPr="00BB6156">
        <w:t>S Transfer</w:t>
      </w:r>
    </w:p>
    <w:p w14:paraId="70D638F8" w14:textId="77777777" w:rsidR="00544F82" w:rsidRPr="00BB6156" w:rsidRDefault="00544F82" w:rsidP="00C613A8">
      <w:pPr>
        <w:pStyle w:val="B1"/>
        <w:tabs>
          <w:tab w:val="left" w:pos="851"/>
          <w:tab w:val="left" w:pos="3402"/>
        </w:tabs>
        <w:spacing w:after="0"/>
      </w:pPr>
    </w:p>
    <w:p w14:paraId="65547C13" w14:textId="77777777" w:rsidR="00C613A8" w:rsidRPr="00BB6156" w:rsidRDefault="00C613A8" w:rsidP="00C613A8">
      <w:pPr>
        <w:pStyle w:val="B1"/>
        <w:tabs>
          <w:tab w:val="left" w:pos="851"/>
          <w:tab w:val="left" w:pos="3402"/>
        </w:tabs>
        <w:spacing w:after="0"/>
      </w:pPr>
    </w:p>
    <w:p w14:paraId="7528DA03" w14:textId="77777777" w:rsidR="00544F82" w:rsidRPr="00BB6156" w:rsidRDefault="00544F82" w:rsidP="00C72E68">
      <w:pPr>
        <w:pStyle w:val="Heading3"/>
        <w:rPr>
          <w:noProof/>
        </w:rPr>
      </w:pPr>
      <w:bookmarkStart w:id="186" w:name="_Toc162448987"/>
      <w:r w:rsidRPr="00BB6156">
        <w:rPr>
          <w:noProof/>
        </w:rPr>
        <w:t>7.2.2</w:t>
      </w:r>
      <w:r w:rsidRPr="00BB6156">
        <w:rPr>
          <w:noProof/>
        </w:rPr>
        <w:tab/>
        <w:t>Account-Expiration AVP</w:t>
      </w:r>
      <w:bookmarkEnd w:id="186"/>
    </w:p>
    <w:p w14:paraId="3B40A19F" w14:textId="77777777" w:rsidR="00544F82" w:rsidRPr="00BB6156" w:rsidRDefault="00544F82">
      <w:pPr>
        <w:rPr>
          <w:noProof/>
          <w:szCs w:val="18"/>
        </w:rPr>
      </w:pPr>
      <w:r w:rsidRPr="00BB6156">
        <w:t xml:space="preserve">The </w:t>
      </w:r>
      <w:r w:rsidRPr="00BB6156">
        <w:rPr>
          <w:i/>
        </w:rPr>
        <w:t>Account-Expiration</w:t>
      </w:r>
      <w:r w:rsidRPr="00BB6156">
        <w:t xml:space="preserve"> AVP (AVP code 2309) is of type Time and indicates the subscriber account expiration date and time of day.</w:t>
      </w:r>
    </w:p>
    <w:p w14:paraId="39852668" w14:textId="77777777" w:rsidR="00544F82" w:rsidRPr="00BB6156" w:rsidRDefault="00544F82" w:rsidP="00C72E68">
      <w:pPr>
        <w:pStyle w:val="Heading3"/>
        <w:rPr>
          <w:noProof/>
        </w:rPr>
      </w:pPr>
      <w:bookmarkStart w:id="187" w:name="_Toc162448988"/>
      <w:r w:rsidRPr="00BB6156">
        <w:rPr>
          <w:noProof/>
        </w:rPr>
        <w:t>7.2.3</w:t>
      </w:r>
      <w:r w:rsidRPr="00BB6156">
        <w:rPr>
          <w:noProof/>
        </w:rPr>
        <w:tab/>
        <w:t>Accumulated-Cost AVP</w:t>
      </w:r>
      <w:bookmarkEnd w:id="187"/>
    </w:p>
    <w:p w14:paraId="441F2EDC" w14:textId="77777777" w:rsidR="00544F82" w:rsidRPr="00BB6156" w:rsidRDefault="00544F82">
      <w:pPr>
        <w:rPr>
          <w:noProof/>
          <w:szCs w:val="18"/>
        </w:rPr>
      </w:pPr>
      <w:r w:rsidRPr="00BB6156">
        <w:rPr>
          <w:noProof/>
          <w:szCs w:val="18"/>
        </w:rPr>
        <w:t xml:space="preserve">The </w:t>
      </w:r>
      <w:r w:rsidRPr="00BB6156">
        <w:rPr>
          <w:i/>
          <w:noProof/>
          <w:szCs w:val="18"/>
        </w:rPr>
        <w:t>Accumulated-Cost</w:t>
      </w:r>
      <w:r w:rsidRPr="00BB6156">
        <w:rPr>
          <w:noProof/>
          <w:szCs w:val="18"/>
        </w:rPr>
        <w:t xml:space="preserve"> AVP (AVP code 2052) is of type Grouped and holds the accumulated cost for the ongoing session.</w:t>
      </w:r>
    </w:p>
    <w:p w14:paraId="7B5587E8" w14:textId="77777777" w:rsidR="00544F82" w:rsidRPr="00BB6156" w:rsidRDefault="00544F82">
      <w:pPr>
        <w:rPr>
          <w:noProof/>
          <w:szCs w:val="18"/>
        </w:rPr>
      </w:pPr>
      <w:r w:rsidRPr="00BB6156">
        <w:rPr>
          <w:noProof/>
          <w:szCs w:val="18"/>
        </w:rPr>
        <w:t>It has the following ABNF grammar:</w:t>
      </w:r>
    </w:p>
    <w:p w14:paraId="1B4BD541" w14:textId="77777777" w:rsidR="00544F82" w:rsidRPr="00BB6156" w:rsidRDefault="00544F82">
      <w:pPr>
        <w:tabs>
          <w:tab w:val="left" w:pos="2977"/>
          <w:tab w:val="left" w:pos="3119"/>
        </w:tabs>
        <w:spacing w:after="0"/>
        <w:ind w:left="567"/>
        <w:rPr>
          <w:noProof/>
        </w:rPr>
      </w:pPr>
      <w:r w:rsidRPr="00BB6156">
        <w:rPr>
          <w:noProof/>
        </w:rPr>
        <w:t>Accumulated-Cost:: = &lt; AVP Header: 2052 &gt;</w:t>
      </w:r>
    </w:p>
    <w:p w14:paraId="4740EFC3" w14:textId="77777777" w:rsidR="00544F82" w:rsidRPr="00BB6156" w:rsidRDefault="00544F82">
      <w:pPr>
        <w:tabs>
          <w:tab w:val="left" w:pos="2977"/>
          <w:tab w:val="left" w:pos="3119"/>
        </w:tabs>
        <w:spacing w:after="0"/>
        <w:ind w:left="567"/>
        <w:rPr>
          <w:noProof/>
        </w:rPr>
      </w:pPr>
    </w:p>
    <w:p w14:paraId="213ADAD1" w14:textId="77777777" w:rsidR="00544F82" w:rsidRPr="00BB6156" w:rsidRDefault="00544F82">
      <w:pPr>
        <w:tabs>
          <w:tab w:val="left" w:pos="2977"/>
          <w:tab w:val="left" w:pos="3119"/>
        </w:tabs>
        <w:spacing w:after="0"/>
        <w:ind w:left="2977" w:hanging="567"/>
        <w:rPr>
          <w:noProof/>
        </w:rPr>
      </w:pPr>
      <w:r w:rsidRPr="00BB6156">
        <w:rPr>
          <w:noProof/>
        </w:rPr>
        <w:lastRenderedPageBreak/>
        <w:t>{ Value-Digits }</w:t>
      </w:r>
    </w:p>
    <w:p w14:paraId="69E948A2" w14:textId="77777777" w:rsidR="00544F82" w:rsidRPr="00BB6156" w:rsidRDefault="00544F82">
      <w:pPr>
        <w:tabs>
          <w:tab w:val="left" w:pos="2977"/>
          <w:tab w:val="left" w:pos="3119"/>
        </w:tabs>
        <w:spacing w:after="0"/>
        <w:ind w:left="2977" w:hanging="567"/>
        <w:rPr>
          <w:noProof/>
        </w:rPr>
      </w:pPr>
      <w:r w:rsidRPr="00BB6156">
        <w:rPr>
          <w:noProof/>
        </w:rPr>
        <w:t xml:space="preserve"> [ Exponent ]</w:t>
      </w:r>
    </w:p>
    <w:p w14:paraId="35945E59" w14:textId="77777777" w:rsidR="00544F82" w:rsidRPr="00BB6156" w:rsidRDefault="00544F82">
      <w:pPr>
        <w:tabs>
          <w:tab w:val="left" w:pos="2977"/>
          <w:tab w:val="left" w:pos="3119"/>
        </w:tabs>
        <w:spacing w:after="0"/>
        <w:ind w:left="2977" w:hanging="567"/>
        <w:rPr>
          <w:noProof/>
        </w:rPr>
      </w:pPr>
    </w:p>
    <w:p w14:paraId="17F43A9A" w14:textId="77777777" w:rsidR="00544F82" w:rsidRPr="00BB6156" w:rsidRDefault="00544F82" w:rsidP="00C72E68">
      <w:pPr>
        <w:pStyle w:val="Heading3"/>
        <w:rPr>
          <w:noProof/>
        </w:rPr>
      </w:pPr>
      <w:bookmarkStart w:id="188" w:name="_Toc162448989"/>
      <w:r w:rsidRPr="00BB6156">
        <w:rPr>
          <w:noProof/>
        </w:rPr>
        <w:t>7.2.4</w:t>
      </w:r>
      <w:r w:rsidRPr="00BB6156">
        <w:rPr>
          <w:noProof/>
        </w:rPr>
        <w:tab/>
        <w:t>Adaptations AVP</w:t>
      </w:r>
      <w:bookmarkEnd w:id="188"/>
    </w:p>
    <w:p w14:paraId="0F78D740" w14:textId="77777777" w:rsidR="00544F82" w:rsidRPr="00BB6156" w:rsidRDefault="00544F82" w:rsidP="000F2D78">
      <w:pPr>
        <w:rPr>
          <w:noProof/>
          <w:szCs w:val="18"/>
        </w:rPr>
      </w:pPr>
      <w:r w:rsidRPr="00BB6156">
        <w:rPr>
          <w:noProof/>
          <w:szCs w:val="18"/>
        </w:rPr>
        <w:t xml:space="preserve">The </w:t>
      </w:r>
      <w:r w:rsidRPr="00BB6156">
        <w:rPr>
          <w:i/>
          <w:noProof/>
          <w:szCs w:val="18"/>
        </w:rPr>
        <w:t>Adaptations</w:t>
      </w:r>
      <w:r w:rsidRPr="00BB6156">
        <w:rPr>
          <w:noProof/>
          <w:szCs w:val="18"/>
        </w:rPr>
        <w:t xml:space="preserve"> AVP (AVP code 1217) is of type Enumerated and indicates whether the originator allows adaptation of the content (default Yes).</w:t>
      </w:r>
      <w:r w:rsidR="000F2D78" w:rsidRPr="00BB6156">
        <w:rPr>
          <w:noProof/>
          <w:szCs w:val="18"/>
        </w:rPr>
        <w:t xml:space="preserve"> </w:t>
      </w:r>
      <w:r w:rsidRPr="00BB6156">
        <w:rPr>
          <w:noProof/>
          <w:szCs w:val="18"/>
        </w:rPr>
        <w:t>The values indicating whether adaptations are allowed are:</w:t>
      </w:r>
    </w:p>
    <w:p w14:paraId="29E679A9" w14:textId="77777777" w:rsidR="00544F82" w:rsidRPr="00BB6156" w:rsidRDefault="00544F82" w:rsidP="00C613A8">
      <w:pPr>
        <w:pStyle w:val="B1"/>
        <w:tabs>
          <w:tab w:val="left" w:pos="851"/>
          <w:tab w:val="left" w:pos="3402"/>
        </w:tabs>
        <w:spacing w:after="0"/>
      </w:pPr>
      <w:r w:rsidRPr="00BB6156">
        <w:t>0</w:t>
      </w:r>
      <w:r w:rsidRPr="00BB6156">
        <w:tab/>
        <w:t>Yes</w:t>
      </w:r>
    </w:p>
    <w:p w14:paraId="09D5FFD8" w14:textId="77777777" w:rsidR="00544F82" w:rsidRPr="00BB6156" w:rsidRDefault="00544F82" w:rsidP="00C613A8">
      <w:pPr>
        <w:pStyle w:val="B1"/>
        <w:tabs>
          <w:tab w:val="left" w:pos="851"/>
          <w:tab w:val="left" w:pos="3402"/>
        </w:tabs>
        <w:spacing w:after="0"/>
      </w:pPr>
      <w:r w:rsidRPr="00BB6156">
        <w:t>1</w:t>
      </w:r>
      <w:r w:rsidRPr="00BB6156">
        <w:tab/>
        <w:t>No</w:t>
      </w:r>
    </w:p>
    <w:p w14:paraId="71C4C4D4" w14:textId="77777777" w:rsidR="00C613A8" w:rsidRPr="00BB6156" w:rsidRDefault="00C613A8" w:rsidP="00C613A8">
      <w:pPr>
        <w:pStyle w:val="B1"/>
        <w:tabs>
          <w:tab w:val="left" w:pos="851"/>
          <w:tab w:val="left" w:pos="3402"/>
        </w:tabs>
        <w:spacing w:after="0"/>
      </w:pPr>
    </w:p>
    <w:p w14:paraId="24BFDE2C" w14:textId="77777777" w:rsidR="00544F82" w:rsidRPr="00BB6156" w:rsidRDefault="00544F82" w:rsidP="00C72E68">
      <w:pPr>
        <w:pStyle w:val="Heading3"/>
        <w:rPr>
          <w:noProof/>
        </w:rPr>
      </w:pPr>
      <w:bookmarkStart w:id="189" w:name="_Toc162448990"/>
      <w:r w:rsidRPr="00BB6156">
        <w:rPr>
          <w:noProof/>
        </w:rPr>
        <w:t>7.2.5</w:t>
      </w:r>
      <w:r w:rsidRPr="00BB6156">
        <w:rPr>
          <w:noProof/>
        </w:rPr>
        <w:tab/>
        <w:t>Additional-Content-Information AVP</w:t>
      </w:r>
      <w:bookmarkEnd w:id="189"/>
    </w:p>
    <w:p w14:paraId="6FBAF9D9" w14:textId="77777777" w:rsidR="00544F82" w:rsidRPr="00BB6156" w:rsidRDefault="00544F82">
      <w:pPr>
        <w:rPr>
          <w:noProof/>
          <w:szCs w:val="18"/>
        </w:rPr>
      </w:pPr>
      <w:r w:rsidRPr="00BB6156">
        <w:rPr>
          <w:noProof/>
          <w:szCs w:val="18"/>
        </w:rPr>
        <w:t xml:space="preserve">The </w:t>
      </w:r>
      <w:r w:rsidRPr="00BB6156">
        <w:rPr>
          <w:i/>
          <w:noProof/>
          <w:szCs w:val="18"/>
        </w:rPr>
        <w:t>Additional-Content-Information</w:t>
      </w:r>
      <w:r w:rsidRPr="00BB6156">
        <w:rPr>
          <w:noProof/>
          <w:szCs w:val="18"/>
        </w:rPr>
        <w:t xml:space="preserve"> AVP (AVPcode 1207) is of type Grouped and identifies any subsequent content types. It is used to identify each content (including re-occurences) within an MM when the Type-Number AVP or Additional-Type-Information AVP from the Content-Type AVP indicate a multi-part content.</w:t>
      </w:r>
    </w:p>
    <w:p w14:paraId="730FFF0D" w14:textId="77777777" w:rsidR="00544F82" w:rsidRPr="00BB6156" w:rsidRDefault="00544F82">
      <w:pPr>
        <w:rPr>
          <w:noProof/>
          <w:szCs w:val="18"/>
        </w:rPr>
      </w:pPr>
      <w:r w:rsidRPr="00BB6156">
        <w:rPr>
          <w:noProof/>
          <w:szCs w:val="18"/>
        </w:rPr>
        <w:t>It has the following ABNF grammar:</w:t>
      </w:r>
    </w:p>
    <w:p w14:paraId="47B8946D" w14:textId="77777777" w:rsidR="00544F82" w:rsidRPr="00BB6156" w:rsidRDefault="00544F82">
      <w:pPr>
        <w:tabs>
          <w:tab w:val="left" w:pos="2977"/>
          <w:tab w:val="left" w:pos="3119"/>
        </w:tabs>
        <w:spacing w:after="0"/>
        <w:ind w:left="567"/>
        <w:rPr>
          <w:noProof/>
        </w:rPr>
      </w:pPr>
      <w:r w:rsidRPr="00BB6156">
        <w:rPr>
          <w:noProof/>
        </w:rPr>
        <w:t>Additional-Content-Information:: = &lt; AVP Header: 1207 &gt;</w:t>
      </w:r>
    </w:p>
    <w:p w14:paraId="0F22F96F" w14:textId="77777777" w:rsidR="00544F82" w:rsidRPr="00BB6156" w:rsidRDefault="00544F82">
      <w:pPr>
        <w:tabs>
          <w:tab w:val="left" w:pos="2977"/>
          <w:tab w:val="left" w:pos="3119"/>
        </w:tabs>
        <w:spacing w:after="0"/>
        <w:ind w:left="567"/>
        <w:rPr>
          <w:noProof/>
        </w:rPr>
      </w:pPr>
    </w:p>
    <w:p w14:paraId="4BC7D703" w14:textId="77777777" w:rsidR="00544F82" w:rsidRPr="00BB6156" w:rsidRDefault="00544F82">
      <w:pPr>
        <w:tabs>
          <w:tab w:val="left" w:pos="2977"/>
          <w:tab w:val="left" w:pos="3119"/>
        </w:tabs>
        <w:spacing w:after="0"/>
        <w:ind w:left="2977"/>
        <w:rPr>
          <w:noProof/>
        </w:rPr>
      </w:pPr>
      <w:r w:rsidRPr="00BB6156">
        <w:rPr>
          <w:noProof/>
        </w:rPr>
        <w:tab/>
      </w:r>
      <w:r w:rsidRPr="00BB6156">
        <w:rPr>
          <w:noProof/>
        </w:rPr>
        <w:tab/>
      </w:r>
      <w:r w:rsidRPr="00BB6156">
        <w:rPr>
          <w:noProof/>
        </w:rPr>
        <w:tab/>
        <w:t xml:space="preserve">  [ Type-Number ]</w:t>
      </w:r>
    </w:p>
    <w:p w14:paraId="4C907710" w14:textId="77777777" w:rsidR="00544F82" w:rsidRPr="00BB6156" w:rsidRDefault="00544F82">
      <w:pPr>
        <w:tabs>
          <w:tab w:val="left" w:pos="2977"/>
          <w:tab w:val="left" w:pos="3119"/>
        </w:tabs>
        <w:spacing w:after="0"/>
        <w:ind w:left="2977"/>
        <w:rPr>
          <w:noProof/>
        </w:rPr>
      </w:pPr>
      <w:r w:rsidRPr="00BB6156">
        <w:rPr>
          <w:noProof/>
        </w:rPr>
        <w:tab/>
      </w:r>
      <w:r w:rsidRPr="00BB6156">
        <w:rPr>
          <w:noProof/>
        </w:rPr>
        <w:tab/>
      </w:r>
      <w:r w:rsidRPr="00BB6156">
        <w:rPr>
          <w:noProof/>
        </w:rPr>
        <w:tab/>
        <w:t xml:space="preserve">  [ Additional-Type-Information ]</w:t>
      </w:r>
    </w:p>
    <w:p w14:paraId="5D348D02" w14:textId="77777777" w:rsidR="00544F82" w:rsidRPr="00BB6156" w:rsidRDefault="00544F82">
      <w:pPr>
        <w:tabs>
          <w:tab w:val="left" w:pos="2977"/>
          <w:tab w:val="left" w:pos="3119"/>
        </w:tabs>
        <w:spacing w:after="0"/>
        <w:ind w:left="2977"/>
        <w:rPr>
          <w:noProof/>
        </w:rPr>
      </w:pPr>
      <w:r w:rsidRPr="00BB6156">
        <w:rPr>
          <w:noProof/>
        </w:rPr>
        <w:tab/>
      </w:r>
      <w:r w:rsidRPr="00BB6156">
        <w:rPr>
          <w:noProof/>
        </w:rPr>
        <w:tab/>
      </w:r>
      <w:r w:rsidRPr="00BB6156">
        <w:rPr>
          <w:noProof/>
        </w:rPr>
        <w:tab/>
        <w:t xml:space="preserve">  [ Content-Size ]</w:t>
      </w:r>
    </w:p>
    <w:p w14:paraId="44126AA8" w14:textId="77777777" w:rsidR="00544F82" w:rsidRDefault="00544F82">
      <w:pPr>
        <w:tabs>
          <w:tab w:val="left" w:pos="2977"/>
          <w:tab w:val="left" w:pos="3119"/>
        </w:tabs>
        <w:spacing w:after="0"/>
        <w:ind w:left="2977"/>
        <w:rPr>
          <w:noProof/>
        </w:rPr>
      </w:pPr>
    </w:p>
    <w:p w14:paraId="11927C36" w14:textId="77777777" w:rsidR="00EB4A06" w:rsidRPr="00BB6156" w:rsidRDefault="00EB4A06" w:rsidP="00EB4A06">
      <w:pPr>
        <w:pStyle w:val="Heading3"/>
        <w:rPr>
          <w:lang w:eastAsia="zh-CN"/>
        </w:rPr>
      </w:pPr>
      <w:bookmarkStart w:id="190" w:name="_Toc162448991"/>
      <w:r w:rsidRPr="00BB6156">
        <w:rPr>
          <w:lang w:eastAsia="zh-CN"/>
        </w:rPr>
        <w:t>7.2.</w:t>
      </w:r>
      <w:r>
        <w:rPr>
          <w:lang w:eastAsia="zh-CN"/>
        </w:rPr>
        <w:t>5A</w:t>
      </w:r>
      <w:r w:rsidRPr="00BB6156">
        <w:rPr>
          <w:lang w:eastAsia="zh-CN"/>
        </w:rPr>
        <w:tab/>
      </w:r>
      <w:r>
        <w:t>Additional-Exception-Reports</w:t>
      </w:r>
      <w:r w:rsidRPr="00BB6156">
        <w:rPr>
          <w:lang w:eastAsia="zh-CN"/>
        </w:rPr>
        <w:t xml:space="preserve"> AVP</w:t>
      </w:r>
      <w:bookmarkEnd w:id="190"/>
    </w:p>
    <w:p w14:paraId="3BB3DA8A" w14:textId="77777777" w:rsidR="00EB4A06" w:rsidRDefault="00EB4A06" w:rsidP="00EB4A06">
      <w:pPr>
        <w:rPr>
          <w:lang w:eastAsia="ja-JP"/>
        </w:rPr>
      </w:pPr>
      <w:r w:rsidRPr="00BB6156">
        <w:t xml:space="preserve">The </w:t>
      </w:r>
      <w:r w:rsidRPr="004D1306">
        <w:rPr>
          <w:i/>
          <w:iCs/>
        </w:rPr>
        <w:t xml:space="preserve">Additional-Exception-Reports </w:t>
      </w:r>
      <w:r w:rsidRPr="00BB6156">
        <w:t xml:space="preserve">AVP (AVP code </w:t>
      </w:r>
      <w:r>
        <w:t>3936</w:t>
      </w:r>
      <w:r w:rsidRPr="007E1CDC">
        <w:t>)</w:t>
      </w:r>
      <w:r w:rsidRPr="00BB6156">
        <w:t xml:space="preserve"> is of type </w:t>
      </w:r>
      <w:r>
        <w:t xml:space="preserve">Enumerated </w:t>
      </w:r>
      <w:r w:rsidRPr="00BB6156">
        <w:t xml:space="preserve">and </w:t>
      </w:r>
      <w:r>
        <w:t xml:space="preserve">indicates whether </w:t>
      </w:r>
      <w:r>
        <w:rPr>
          <w:lang w:eastAsia="ja-JP"/>
        </w:rPr>
        <w:t xml:space="preserve">additional exception reports are allowed when maximum rate is reached. </w:t>
      </w:r>
      <w:r w:rsidRPr="00BB6156">
        <w:rPr>
          <w:noProof/>
        </w:rPr>
        <w:t xml:space="preserve">It has the following values:   </w:t>
      </w:r>
      <w:r>
        <w:rPr>
          <w:lang w:eastAsia="ja-JP"/>
        </w:rPr>
        <w:t xml:space="preserve">  </w:t>
      </w:r>
    </w:p>
    <w:p w14:paraId="7DD3BF70" w14:textId="77777777" w:rsidR="00EB4A06" w:rsidRDefault="00EB4A06" w:rsidP="00EB4A06">
      <w:pPr>
        <w:pStyle w:val="B1"/>
        <w:tabs>
          <w:tab w:val="left" w:pos="851"/>
          <w:tab w:val="left" w:pos="3402"/>
        </w:tabs>
        <w:spacing w:after="0"/>
      </w:pPr>
      <w:r>
        <w:t>0</w:t>
      </w:r>
      <w:r>
        <w:tab/>
        <w:t xml:space="preserve">Not allowed </w:t>
      </w:r>
    </w:p>
    <w:p w14:paraId="3F642DB0" w14:textId="77777777" w:rsidR="00EB4A06" w:rsidRPr="00BB6156" w:rsidRDefault="00EB4A06">
      <w:pPr>
        <w:tabs>
          <w:tab w:val="left" w:pos="2977"/>
          <w:tab w:val="left" w:pos="3119"/>
        </w:tabs>
        <w:spacing w:after="0"/>
        <w:ind w:left="2977"/>
        <w:rPr>
          <w:noProof/>
        </w:rPr>
      </w:pPr>
      <w:r>
        <w:t>1</w:t>
      </w:r>
      <w:r>
        <w:tab/>
        <w:t xml:space="preserve">Allowed </w:t>
      </w:r>
    </w:p>
    <w:p w14:paraId="0139987A" w14:textId="77777777" w:rsidR="00544F82" w:rsidRPr="00BB6156" w:rsidRDefault="00544F82" w:rsidP="00C72E68">
      <w:pPr>
        <w:pStyle w:val="Heading3"/>
        <w:rPr>
          <w:noProof/>
        </w:rPr>
      </w:pPr>
      <w:bookmarkStart w:id="191" w:name="_Toc162448992"/>
      <w:r w:rsidRPr="00BB6156">
        <w:rPr>
          <w:noProof/>
        </w:rPr>
        <w:t>7.2.6</w:t>
      </w:r>
      <w:r w:rsidRPr="00BB6156">
        <w:rPr>
          <w:noProof/>
        </w:rPr>
        <w:tab/>
        <w:t>Additional-Type-Information AVP</w:t>
      </w:r>
      <w:bookmarkEnd w:id="191"/>
    </w:p>
    <w:p w14:paraId="199B2424" w14:textId="77777777" w:rsidR="00544F82" w:rsidRPr="00BB6156" w:rsidRDefault="00544F82">
      <w:pPr>
        <w:rPr>
          <w:noProof/>
          <w:szCs w:val="18"/>
        </w:rPr>
      </w:pPr>
      <w:r w:rsidRPr="00BB6156">
        <w:rPr>
          <w:noProof/>
          <w:szCs w:val="18"/>
        </w:rPr>
        <w:t xml:space="preserve">The </w:t>
      </w:r>
      <w:r w:rsidRPr="00BB6156">
        <w:rPr>
          <w:i/>
          <w:noProof/>
          <w:szCs w:val="18"/>
        </w:rPr>
        <w:t>Additional-Type-Information</w:t>
      </w:r>
      <w:r w:rsidRPr="00BB6156">
        <w:rPr>
          <w:noProof/>
          <w:szCs w:val="18"/>
        </w:rPr>
        <w:t xml:space="preserve"> AVP (AVP code 1205) is of type UTF8String and identifies any additional information beyond well-known media types or non-well-known media types.</w:t>
      </w:r>
    </w:p>
    <w:p w14:paraId="6FC625CF" w14:textId="77777777" w:rsidR="00544F82" w:rsidRPr="00BB6156" w:rsidRDefault="00544F82" w:rsidP="00C72E68">
      <w:pPr>
        <w:pStyle w:val="Heading3"/>
        <w:rPr>
          <w:noProof/>
        </w:rPr>
      </w:pPr>
      <w:bookmarkStart w:id="192" w:name="_Toc162448993"/>
      <w:r w:rsidRPr="00BB6156">
        <w:rPr>
          <w:noProof/>
        </w:rPr>
        <w:t>7.2.7</w:t>
      </w:r>
      <w:r w:rsidRPr="00BB6156">
        <w:rPr>
          <w:noProof/>
        </w:rPr>
        <w:tab/>
        <w:t>Address-Data AVP</w:t>
      </w:r>
      <w:bookmarkEnd w:id="192"/>
    </w:p>
    <w:p w14:paraId="1FA56C67" w14:textId="77777777" w:rsidR="00544F82" w:rsidRPr="00BB6156" w:rsidRDefault="00544F82">
      <w:pPr>
        <w:rPr>
          <w:noProof/>
        </w:rPr>
      </w:pPr>
      <w:r w:rsidRPr="00BB6156">
        <w:rPr>
          <w:noProof/>
        </w:rPr>
        <w:t xml:space="preserve">The </w:t>
      </w:r>
      <w:r w:rsidRPr="00BB6156">
        <w:rPr>
          <w:i/>
          <w:noProof/>
        </w:rPr>
        <w:t>Address-Data</w:t>
      </w:r>
      <w:r w:rsidRPr="00BB6156">
        <w:rPr>
          <w:noProof/>
        </w:rPr>
        <w:t xml:space="preserve"> AVP (AVP code 897) is of type UTF8String and indicates the address information and formatted according type of address indicated in the Address-Type AVP and according to MMS encapsulation [209].</w:t>
      </w:r>
    </w:p>
    <w:p w14:paraId="283C6065" w14:textId="77777777" w:rsidR="00544F82" w:rsidRPr="00BB6156" w:rsidRDefault="00544F82" w:rsidP="00C72E68">
      <w:pPr>
        <w:pStyle w:val="Heading3"/>
        <w:rPr>
          <w:noProof/>
        </w:rPr>
      </w:pPr>
      <w:bookmarkStart w:id="193" w:name="_Toc162448994"/>
      <w:r w:rsidRPr="00BB6156">
        <w:rPr>
          <w:noProof/>
        </w:rPr>
        <w:t>7.2.8</w:t>
      </w:r>
      <w:r w:rsidRPr="00BB6156">
        <w:rPr>
          <w:noProof/>
        </w:rPr>
        <w:tab/>
        <w:t>Address-Domain AVP</w:t>
      </w:r>
      <w:bookmarkEnd w:id="193"/>
    </w:p>
    <w:p w14:paraId="2F4AC647" w14:textId="77777777" w:rsidR="00544F82" w:rsidRPr="00BB6156" w:rsidRDefault="00544F82">
      <w:pPr>
        <w:rPr>
          <w:i/>
          <w:noProof/>
        </w:rPr>
      </w:pPr>
      <w:r w:rsidRPr="00BB6156">
        <w:rPr>
          <w:noProof/>
        </w:rPr>
        <w:t xml:space="preserve">The </w:t>
      </w:r>
      <w:r w:rsidRPr="00BB6156">
        <w:rPr>
          <w:i/>
          <w:noProof/>
        </w:rPr>
        <w:t xml:space="preserve">Address-Domain </w:t>
      </w:r>
      <w:r w:rsidRPr="00BB6156">
        <w:rPr>
          <w:noProof/>
        </w:rPr>
        <w:t xml:space="preserve">AVP (AVP code 898) is of type Grouped and indicates the domain/network to which the associated address resides. If this AVP is present, at least one of the AVPs described within the grouping </w:t>
      </w:r>
      <w:r w:rsidR="007F74B8" w:rsidRPr="00BB6156">
        <w:rPr>
          <w:noProof/>
        </w:rPr>
        <w:t>shall</w:t>
      </w:r>
      <w:r w:rsidRPr="00BB6156">
        <w:rPr>
          <w:noProof/>
        </w:rPr>
        <w:t xml:space="preserve"> be included.</w:t>
      </w:r>
    </w:p>
    <w:p w14:paraId="62A5657C" w14:textId="77777777" w:rsidR="00544F82" w:rsidRPr="00BB6156" w:rsidRDefault="00544F82">
      <w:pPr>
        <w:rPr>
          <w:noProof/>
        </w:rPr>
      </w:pPr>
      <w:r w:rsidRPr="00BB6156">
        <w:rPr>
          <w:noProof/>
        </w:rPr>
        <w:t>It has the following ABNF:</w:t>
      </w:r>
    </w:p>
    <w:p w14:paraId="7E334220" w14:textId="77777777" w:rsidR="00544F82" w:rsidRPr="00BB6156" w:rsidRDefault="00544F82">
      <w:pPr>
        <w:tabs>
          <w:tab w:val="left" w:pos="2977"/>
          <w:tab w:val="left" w:pos="3119"/>
        </w:tabs>
        <w:spacing w:after="0"/>
        <w:ind w:left="567"/>
        <w:rPr>
          <w:noProof/>
        </w:rPr>
      </w:pPr>
      <w:r w:rsidRPr="00BB6156">
        <w:rPr>
          <w:noProof/>
        </w:rPr>
        <w:t>Address-Domain :: =  &lt; AVP Header: 898 &gt;</w:t>
      </w:r>
    </w:p>
    <w:p w14:paraId="0F7CBE0A" w14:textId="77777777" w:rsidR="00544F82" w:rsidRPr="00BB6156" w:rsidRDefault="00544F82">
      <w:pPr>
        <w:tabs>
          <w:tab w:val="left" w:pos="2977"/>
          <w:tab w:val="left" w:pos="3119"/>
        </w:tabs>
        <w:spacing w:after="0"/>
        <w:ind w:left="567"/>
        <w:rPr>
          <w:noProof/>
        </w:rPr>
      </w:pPr>
    </w:p>
    <w:p w14:paraId="3F933536" w14:textId="77777777" w:rsidR="00544F82" w:rsidRPr="00BB6156" w:rsidRDefault="00544F82">
      <w:pPr>
        <w:tabs>
          <w:tab w:val="left" w:pos="2977"/>
          <w:tab w:val="left" w:pos="3119"/>
        </w:tabs>
        <w:spacing w:after="0"/>
        <w:ind w:left="2977" w:hanging="567"/>
        <w:rPr>
          <w:noProof/>
        </w:rPr>
      </w:pPr>
      <w:r w:rsidRPr="00BB6156">
        <w:rPr>
          <w:noProof/>
        </w:rPr>
        <w:t>[ Domain-Name ]</w:t>
      </w:r>
    </w:p>
    <w:p w14:paraId="0D6D3F92" w14:textId="77777777" w:rsidR="00544F82" w:rsidRPr="00BB6156" w:rsidRDefault="00544F82">
      <w:pPr>
        <w:tabs>
          <w:tab w:val="left" w:pos="2977"/>
          <w:tab w:val="left" w:pos="3119"/>
        </w:tabs>
        <w:spacing w:after="0"/>
        <w:ind w:left="2977" w:hanging="567"/>
        <w:rPr>
          <w:noProof/>
        </w:rPr>
      </w:pPr>
      <w:r w:rsidRPr="00BB6156">
        <w:rPr>
          <w:noProof/>
        </w:rPr>
        <w:t>[ 3GPP-IMSI-MCC-MNC ]</w:t>
      </w:r>
    </w:p>
    <w:p w14:paraId="332C8D8B" w14:textId="77777777" w:rsidR="00544F82" w:rsidRPr="00BB6156" w:rsidRDefault="00544F82">
      <w:pPr>
        <w:tabs>
          <w:tab w:val="left" w:pos="2977"/>
          <w:tab w:val="left" w:pos="3119"/>
        </w:tabs>
        <w:spacing w:after="0"/>
        <w:ind w:left="2977"/>
        <w:rPr>
          <w:noProof/>
        </w:rPr>
      </w:pPr>
    </w:p>
    <w:p w14:paraId="4F3EEE9A" w14:textId="77777777" w:rsidR="00544F82" w:rsidRPr="00BB6156" w:rsidRDefault="00544F82" w:rsidP="00C72E68">
      <w:pPr>
        <w:pStyle w:val="Heading3"/>
        <w:rPr>
          <w:noProof/>
        </w:rPr>
      </w:pPr>
      <w:bookmarkStart w:id="194" w:name="_Toc162448995"/>
      <w:r w:rsidRPr="00BB6156">
        <w:rPr>
          <w:noProof/>
        </w:rPr>
        <w:lastRenderedPageBreak/>
        <w:t>7.2.9</w:t>
      </w:r>
      <w:r w:rsidRPr="00BB6156">
        <w:rPr>
          <w:noProof/>
        </w:rPr>
        <w:tab/>
        <w:t>Address-Type AVP</w:t>
      </w:r>
      <w:bookmarkEnd w:id="194"/>
    </w:p>
    <w:p w14:paraId="3C54735F" w14:textId="77777777" w:rsidR="00544F82" w:rsidRPr="00BB6156" w:rsidRDefault="00544F82" w:rsidP="000F2D78">
      <w:pPr>
        <w:rPr>
          <w:noProof/>
        </w:rPr>
      </w:pPr>
      <w:r w:rsidRPr="00BB6156">
        <w:rPr>
          <w:noProof/>
        </w:rPr>
        <w:t xml:space="preserve">The </w:t>
      </w:r>
      <w:r w:rsidRPr="00BB6156">
        <w:rPr>
          <w:i/>
          <w:noProof/>
        </w:rPr>
        <w:t>Address-Type</w:t>
      </w:r>
      <w:r w:rsidRPr="00BB6156">
        <w:rPr>
          <w:noProof/>
        </w:rPr>
        <w:t xml:space="preserve"> AVP (AVP code 899) is of type Enumerated and indicates the type of address carried within the </w:t>
      </w:r>
      <w:r w:rsidR="00965FFB" w:rsidRPr="00BB6156">
        <w:rPr>
          <w:noProof/>
        </w:rPr>
        <w:t>Address-</w:t>
      </w:r>
      <w:r w:rsidR="00965FFB" w:rsidRPr="009764DC">
        <w:rPr>
          <w:noProof/>
        </w:rPr>
        <w:t>Data AVP</w:t>
      </w:r>
      <w:r w:rsidRPr="00BB6156">
        <w:rPr>
          <w:noProof/>
        </w:rPr>
        <w:t>.</w:t>
      </w:r>
      <w:r w:rsidR="000F2D78" w:rsidRPr="00BB6156">
        <w:rPr>
          <w:noProof/>
        </w:rPr>
        <w:t xml:space="preserve"> </w:t>
      </w:r>
      <w:r w:rsidRPr="00BB6156">
        <w:rPr>
          <w:noProof/>
        </w:rPr>
        <w:t>It has the following values:</w:t>
      </w:r>
    </w:p>
    <w:p w14:paraId="0EDACCCB" w14:textId="77777777" w:rsidR="00544F82" w:rsidRPr="00BB6156" w:rsidRDefault="00544F82" w:rsidP="00C613A8">
      <w:pPr>
        <w:pStyle w:val="B1"/>
        <w:tabs>
          <w:tab w:val="left" w:pos="851"/>
          <w:tab w:val="left" w:pos="3402"/>
        </w:tabs>
        <w:spacing w:after="0"/>
      </w:pPr>
      <w:r w:rsidRPr="00BB6156">
        <w:t>0</w:t>
      </w:r>
      <w:r w:rsidRPr="00BB6156">
        <w:tab/>
        <w:t>e-mail address</w:t>
      </w:r>
    </w:p>
    <w:p w14:paraId="7AEF53F2" w14:textId="77777777" w:rsidR="00544F82" w:rsidRPr="00BB6156" w:rsidRDefault="00544F82" w:rsidP="00C613A8">
      <w:pPr>
        <w:pStyle w:val="B1"/>
        <w:tabs>
          <w:tab w:val="left" w:pos="851"/>
          <w:tab w:val="left" w:pos="3402"/>
        </w:tabs>
        <w:spacing w:after="0"/>
      </w:pPr>
      <w:r w:rsidRPr="00BB6156">
        <w:t>1</w:t>
      </w:r>
      <w:r w:rsidRPr="00BB6156">
        <w:tab/>
        <w:t>MSISDN</w:t>
      </w:r>
    </w:p>
    <w:p w14:paraId="4A7460B3" w14:textId="77777777" w:rsidR="00544F82" w:rsidRPr="00BB6156" w:rsidRDefault="00544F82" w:rsidP="00C613A8">
      <w:pPr>
        <w:pStyle w:val="B1"/>
        <w:tabs>
          <w:tab w:val="left" w:pos="851"/>
          <w:tab w:val="left" w:pos="3402"/>
        </w:tabs>
        <w:spacing w:after="0"/>
      </w:pPr>
      <w:r w:rsidRPr="00BB6156">
        <w:t>2</w:t>
      </w:r>
      <w:r w:rsidRPr="00BB6156">
        <w:tab/>
        <w:t>IPv4 Address</w:t>
      </w:r>
    </w:p>
    <w:p w14:paraId="6DAEA18B" w14:textId="77777777" w:rsidR="00544F82" w:rsidRPr="00BB6156" w:rsidRDefault="00544F82" w:rsidP="00C613A8">
      <w:pPr>
        <w:pStyle w:val="B1"/>
        <w:tabs>
          <w:tab w:val="left" w:pos="851"/>
          <w:tab w:val="left" w:pos="3402"/>
        </w:tabs>
        <w:spacing w:after="0"/>
      </w:pPr>
      <w:r w:rsidRPr="00BB6156">
        <w:t>3</w:t>
      </w:r>
      <w:r w:rsidRPr="00BB6156">
        <w:tab/>
        <w:t>IPv6 Address</w:t>
      </w:r>
    </w:p>
    <w:p w14:paraId="5F784EA0" w14:textId="77777777" w:rsidR="00544F82" w:rsidRPr="00BB6156" w:rsidRDefault="00544F82" w:rsidP="00C613A8">
      <w:pPr>
        <w:pStyle w:val="B1"/>
        <w:tabs>
          <w:tab w:val="left" w:pos="851"/>
          <w:tab w:val="left" w:pos="3402"/>
        </w:tabs>
        <w:spacing w:after="0"/>
      </w:pPr>
      <w:r w:rsidRPr="00BB6156">
        <w:t>4</w:t>
      </w:r>
      <w:r w:rsidRPr="00BB6156">
        <w:tab/>
        <w:t>Numeric Shortcode</w:t>
      </w:r>
    </w:p>
    <w:p w14:paraId="256D3727" w14:textId="77777777" w:rsidR="00544F82" w:rsidRPr="00BB6156" w:rsidRDefault="00544F82" w:rsidP="00C613A8">
      <w:pPr>
        <w:pStyle w:val="B1"/>
        <w:tabs>
          <w:tab w:val="left" w:pos="851"/>
          <w:tab w:val="left" w:pos="3402"/>
        </w:tabs>
        <w:spacing w:after="0"/>
      </w:pPr>
      <w:r w:rsidRPr="00BB6156">
        <w:t>5</w:t>
      </w:r>
      <w:r w:rsidRPr="00BB6156">
        <w:tab/>
        <w:t>Alphanumeric Shortcode</w:t>
      </w:r>
    </w:p>
    <w:p w14:paraId="69E9A3A4" w14:textId="77777777" w:rsidR="00544F82" w:rsidRPr="00BB6156" w:rsidRDefault="00544F82" w:rsidP="00C613A8">
      <w:pPr>
        <w:pStyle w:val="B1"/>
        <w:tabs>
          <w:tab w:val="left" w:pos="851"/>
          <w:tab w:val="left" w:pos="3402"/>
        </w:tabs>
        <w:spacing w:after="0"/>
      </w:pPr>
      <w:r w:rsidRPr="00BB6156">
        <w:t>6</w:t>
      </w:r>
      <w:r w:rsidRPr="00BB6156">
        <w:tab/>
        <w:t>Other</w:t>
      </w:r>
    </w:p>
    <w:p w14:paraId="4337A790" w14:textId="77777777" w:rsidR="00544F82" w:rsidRPr="00BB6156" w:rsidRDefault="00544F82" w:rsidP="00C613A8">
      <w:pPr>
        <w:pStyle w:val="B1"/>
        <w:tabs>
          <w:tab w:val="left" w:pos="851"/>
          <w:tab w:val="left" w:pos="3402"/>
        </w:tabs>
        <w:spacing w:after="0"/>
      </w:pPr>
      <w:r w:rsidRPr="00BB6156">
        <w:t>7</w:t>
      </w:r>
      <w:r w:rsidRPr="00BB6156">
        <w:tab/>
        <w:t>IMSI</w:t>
      </w:r>
    </w:p>
    <w:p w14:paraId="4924291C" w14:textId="77777777" w:rsidR="00C613A8" w:rsidRPr="00BB6156" w:rsidRDefault="00C613A8" w:rsidP="00C613A8">
      <w:pPr>
        <w:pStyle w:val="B1"/>
        <w:tabs>
          <w:tab w:val="left" w:pos="851"/>
          <w:tab w:val="left" w:pos="3402"/>
        </w:tabs>
        <w:spacing w:after="0"/>
      </w:pPr>
    </w:p>
    <w:p w14:paraId="0B4A034C" w14:textId="77777777" w:rsidR="00544F82" w:rsidRPr="00BB6156" w:rsidRDefault="00544F82" w:rsidP="00C72E68">
      <w:pPr>
        <w:pStyle w:val="Heading3"/>
        <w:rPr>
          <w:noProof/>
        </w:rPr>
      </w:pPr>
      <w:bookmarkStart w:id="195" w:name="_Toc162448996"/>
      <w:r w:rsidRPr="00BB6156">
        <w:rPr>
          <w:noProof/>
        </w:rPr>
        <w:t>7.2.10</w:t>
      </w:r>
      <w:r w:rsidRPr="00BB6156">
        <w:rPr>
          <w:noProof/>
        </w:rPr>
        <w:tab/>
        <w:t>Addressee-Type AVP</w:t>
      </w:r>
      <w:bookmarkEnd w:id="195"/>
    </w:p>
    <w:p w14:paraId="316D3235" w14:textId="77777777" w:rsidR="00544F82" w:rsidRPr="00BB6156" w:rsidRDefault="00544F82" w:rsidP="000F2D78">
      <w:pPr>
        <w:rPr>
          <w:noProof/>
        </w:rPr>
      </w:pPr>
      <w:r w:rsidRPr="00BB6156">
        <w:rPr>
          <w:noProof/>
        </w:rPr>
        <w:t>The Addressee-Type AVP (AVP code 1208) is of type Enumerated and identifies the how the recipient is addressed in the header of an MM.</w:t>
      </w:r>
      <w:r w:rsidR="000F2D78" w:rsidRPr="00BB6156">
        <w:rPr>
          <w:noProof/>
        </w:rPr>
        <w:t xml:space="preserve"> </w:t>
      </w:r>
      <w:r w:rsidRPr="00BB6156">
        <w:rPr>
          <w:noProof/>
        </w:rPr>
        <w:t>The following values are defined:</w:t>
      </w:r>
    </w:p>
    <w:p w14:paraId="452BEC8D" w14:textId="77777777" w:rsidR="00544F82" w:rsidRPr="00BB6156" w:rsidRDefault="00544F82" w:rsidP="00C613A8">
      <w:pPr>
        <w:pStyle w:val="B1"/>
        <w:tabs>
          <w:tab w:val="left" w:pos="851"/>
          <w:tab w:val="left" w:pos="3402"/>
        </w:tabs>
        <w:spacing w:after="0"/>
      </w:pPr>
      <w:r w:rsidRPr="00BB6156">
        <w:t>0</w:t>
      </w:r>
      <w:r w:rsidRPr="00BB6156">
        <w:tab/>
        <w:t xml:space="preserve">TO </w:t>
      </w:r>
    </w:p>
    <w:p w14:paraId="411EBA22" w14:textId="77777777" w:rsidR="00544F82" w:rsidRPr="00BB6156" w:rsidRDefault="00544F82" w:rsidP="00C613A8">
      <w:pPr>
        <w:pStyle w:val="B1"/>
        <w:tabs>
          <w:tab w:val="left" w:pos="851"/>
          <w:tab w:val="left" w:pos="3402"/>
        </w:tabs>
        <w:spacing w:after="0"/>
      </w:pPr>
      <w:r w:rsidRPr="00BB6156">
        <w:t>1</w:t>
      </w:r>
      <w:r w:rsidRPr="00BB6156">
        <w:tab/>
        <w:t xml:space="preserve">CC </w:t>
      </w:r>
    </w:p>
    <w:p w14:paraId="52D78D2E" w14:textId="77777777" w:rsidR="00544F82" w:rsidRPr="00BB6156" w:rsidRDefault="00544F82" w:rsidP="00C613A8">
      <w:pPr>
        <w:pStyle w:val="B1"/>
        <w:tabs>
          <w:tab w:val="left" w:pos="851"/>
          <w:tab w:val="left" w:pos="3402"/>
        </w:tabs>
        <w:spacing w:after="0"/>
      </w:pPr>
      <w:r w:rsidRPr="00BB6156">
        <w:t>2</w:t>
      </w:r>
      <w:r w:rsidRPr="00BB6156">
        <w:tab/>
        <w:t>BCC</w:t>
      </w:r>
    </w:p>
    <w:p w14:paraId="32500DF4" w14:textId="77777777" w:rsidR="00544F82" w:rsidRPr="00BB6156" w:rsidRDefault="00544F82">
      <w:pPr>
        <w:tabs>
          <w:tab w:val="left" w:pos="2977"/>
          <w:tab w:val="left" w:pos="3119"/>
        </w:tabs>
        <w:spacing w:after="0"/>
        <w:ind w:left="2977"/>
        <w:rPr>
          <w:noProof/>
        </w:rPr>
      </w:pPr>
    </w:p>
    <w:p w14:paraId="4434273A" w14:textId="77777777" w:rsidR="00544F82" w:rsidRPr="00BB6156" w:rsidRDefault="00544F82" w:rsidP="00C72E68">
      <w:pPr>
        <w:pStyle w:val="Heading3"/>
        <w:rPr>
          <w:noProof/>
        </w:rPr>
      </w:pPr>
      <w:bookmarkStart w:id="196" w:name="_Toc162448997"/>
      <w:r w:rsidRPr="00BB6156">
        <w:rPr>
          <w:noProof/>
        </w:rPr>
        <w:t>7.2.11</w:t>
      </w:r>
      <w:r w:rsidRPr="00BB6156">
        <w:rPr>
          <w:noProof/>
        </w:rPr>
        <w:tab/>
        <w:t>AF-Correlation-Information AVP</w:t>
      </w:r>
      <w:bookmarkEnd w:id="196"/>
    </w:p>
    <w:p w14:paraId="1FD1B0E4" w14:textId="77777777" w:rsidR="00544F82" w:rsidRPr="00BB6156" w:rsidRDefault="00544F82">
      <w:pPr>
        <w:rPr>
          <w:noProof/>
          <w:szCs w:val="18"/>
        </w:rPr>
      </w:pPr>
      <w:r w:rsidRPr="00BB6156">
        <w:rPr>
          <w:noProof/>
          <w:szCs w:val="18"/>
        </w:rPr>
        <w:t xml:space="preserve">The </w:t>
      </w:r>
      <w:r w:rsidRPr="00BB6156">
        <w:rPr>
          <w:i/>
          <w:noProof/>
          <w:szCs w:val="18"/>
        </w:rPr>
        <w:t xml:space="preserve">AF-Correlation-Information </w:t>
      </w:r>
      <w:r w:rsidRPr="00BB6156">
        <w:rPr>
          <w:noProof/>
          <w:szCs w:val="18"/>
        </w:rPr>
        <w:t xml:space="preserve">AVP (AVPcode 1276) is of type Grouped and </w:t>
      </w:r>
      <w:r w:rsidRPr="00BB6156">
        <w:rPr>
          <w:bCs/>
        </w:rPr>
        <w:t xml:space="preserve">includes the "AF Charging Identifier" (ICID for IMS)  and associated  flow identifiers generated by the AF and received by P-GW over Rx/Gx as defined in TS 29.214 [214] and TS 29.212 [215]. The AF-Correlation-Information is defined per </w:t>
      </w:r>
      <w:r w:rsidRPr="00BB6156">
        <w:rPr>
          <w:noProof/>
          <w:szCs w:val="18"/>
        </w:rPr>
        <w:t>Rating Group or per Rating Group and Service Identifier when Service Identifier level reporting applies.</w:t>
      </w:r>
    </w:p>
    <w:p w14:paraId="4A7BE5FB" w14:textId="77777777" w:rsidR="00544F82" w:rsidRPr="00BB6156" w:rsidRDefault="00544F82">
      <w:pPr>
        <w:rPr>
          <w:noProof/>
          <w:szCs w:val="18"/>
        </w:rPr>
      </w:pPr>
      <w:r w:rsidRPr="00BB6156">
        <w:rPr>
          <w:noProof/>
          <w:szCs w:val="18"/>
        </w:rPr>
        <w:t>When several AF sessions (refer to TS 29.214 [214]) are conveyed over the same bearer, this AVP may appear several times per MSCC instance.</w:t>
      </w:r>
    </w:p>
    <w:p w14:paraId="0E32AF25" w14:textId="77777777" w:rsidR="00544F82" w:rsidRPr="00BB6156" w:rsidRDefault="00544F82">
      <w:pPr>
        <w:rPr>
          <w:noProof/>
          <w:szCs w:val="18"/>
        </w:rPr>
      </w:pPr>
      <w:r w:rsidRPr="00BB6156">
        <w:rPr>
          <w:noProof/>
          <w:szCs w:val="18"/>
        </w:rPr>
        <w:t>It has the following ABNF grammar:</w:t>
      </w:r>
    </w:p>
    <w:p w14:paraId="4975D391" w14:textId="77777777" w:rsidR="00544F82" w:rsidRPr="00BB6156" w:rsidRDefault="00544F82">
      <w:pPr>
        <w:tabs>
          <w:tab w:val="left" w:pos="2977"/>
          <w:tab w:val="left" w:pos="3119"/>
        </w:tabs>
        <w:spacing w:after="0"/>
        <w:ind w:left="567"/>
        <w:rPr>
          <w:noProof/>
        </w:rPr>
      </w:pPr>
      <w:r w:rsidRPr="00BB6156">
        <w:rPr>
          <w:noProof/>
        </w:rPr>
        <w:t>AF-Correlation-Information:: =  &lt; AVP Header: 1276 &gt;</w:t>
      </w:r>
    </w:p>
    <w:p w14:paraId="48423333" w14:textId="77777777" w:rsidR="00544F82" w:rsidRPr="00BB6156" w:rsidRDefault="00544F82">
      <w:pPr>
        <w:tabs>
          <w:tab w:val="left" w:pos="2977"/>
          <w:tab w:val="left" w:pos="3119"/>
        </w:tabs>
        <w:spacing w:after="0"/>
        <w:ind w:left="567"/>
        <w:rPr>
          <w:noProof/>
        </w:rPr>
      </w:pPr>
    </w:p>
    <w:p w14:paraId="2EB2F6FB" w14:textId="77777777" w:rsidR="00544F82" w:rsidRPr="00BB6156" w:rsidRDefault="00544F82">
      <w:pPr>
        <w:tabs>
          <w:tab w:val="left" w:pos="2977"/>
          <w:tab w:val="left" w:pos="3119"/>
        </w:tabs>
        <w:spacing w:after="0"/>
        <w:ind w:left="2977"/>
        <w:rPr>
          <w:noProof/>
        </w:rPr>
      </w:pPr>
      <w:r w:rsidRPr="00BB6156">
        <w:rPr>
          <w:noProof/>
        </w:rPr>
        <w:tab/>
        <w:t xml:space="preserve">  { AF-Charging-Identifier }</w:t>
      </w:r>
    </w:p>
    <w:p w14:paraId="22B9D1A7" w14:textId="77777777" w:rsidR="00544F82" w:rsidRPr="00BB6156" w:rsidRDefault="00544F82">
      <w:pPr>
        <w:tabs>
          <w:tab w:val="left" w:pos="2977"/>
          <w:tab w:val="left" w:pos="3119"/>
        </w:tabs>
        <w:spacing w:after="0"/>
        <w:ind w:left="2977"/>
        <w:rPr>
          <w:noProof/>
        </w:rPr>
      </w:pPr>
      <w:r w:rsidRPr="00BB6156">
        <w:rPr>
          <w:noProof/>
        </w:rPr>
        <w:tab/>
        <w:t>* [ Flows ]</w:t>
      </w:r>
    </w:p>
    <w:p w14:paraId="4DACBEAC" w14:textId="77777777" w:rsidR="00544F82" w:rsidRPr="00BB6156" w:rsidRDefault="00544F82">
      <w:pPr>
        <w:tabs>
          <w:tab w:val="left" w:pos="2977"/>
          <w:tab w:val="left" w:pos="3119"/>
        </w:tabs>
        <w:spacing w:after="0"/>
        <w:ind w:left="2977"/>
        <w:rPr>
          <w:noProof/>
        </w:rPr>
      </w:pPr>
    </w:p>
    <w:p w14:paraId="771B9F80" w14:textId="77777777" w:rsidR="00544F82" w:rsidRPr="00BB6156" w:rsidRDefault="00544F82" w:rsidP="00C72E68">
      <w:pPr>
        <w:pStyle w:val="Heading3"/>
      </w:pPr>
      <w:bookmarkStart w:id="197" w:name="_Toc162448998"/>
      <w:r w:rsidRPr="00BB6156">
        <w:t>7.2.12</w:t>
      </w:r>
      <w:r w:rsidRPr="00BB6156">
        <w:tab/>
        <w:t>Alternate-Charged-Party-Address AVP</w:t>
      </w:r>
      <w:bookmarkEnd w:id="197"/>
    </w:p>
    <w:p w14:paraId="79C2FB97" w14:textId="77777777" w:rsidR="00544F82" w:rsidRDefault="00544F82">
      <w:r w:rsidRPr="00BB6156">
        <w:t xml:space="preserve">The </w:t>
      </w:r>
      <w:r w:rsidRPr="00BB6156">
        <w:rPr>
          <w:i/>
        </w:rPr>
        <w:t>Alternate-Charged-Party-Address</w:t>
      </w:r>
      <w:r w:rsidRPr="00BB6156">
        <w:t xml:space="preserve"> AVP (AVP code </w:t>
      </w:r>
      <w:r w:rsidRPr="00BB6156">
        <w:rPr>
          <w:iCs/>
        </w:rPr>
        <w:t>1280</w:t>
      </w:r>
      <w:r w:rsidRPr="00BB6156">
        <w:t xml:space="preserve">) </w:t>
      </w:r>
      <w:r w:rsidRPr="00BB6156">
        <w:rPr>
          <w:noProof/>
        </w:rPr>
        <w:t xml:space="preserve">is of type UTF8String and  holds  the address of the alternate charged party </w:t>
      </w:r>
      <w:r w:rsidRPr="00BB6156">
        <w:t>determined by an AS at IMS session initiation.</w:t>
      </w:r>
    </w:p>
    <w:p w14:paraId="483AC711" w14:textId="77777777" w:rsidR="00FF33BD" w:rsidRPr="00BB6156" w:rsidRDefault="00FF33BD" w:rsidP="00FF33BD">
      <w:pPr>
        <w:pStyle w:val="Heading3"/>
        <w:rPr>
          <w:lang w:eastAsia="de-DE"/>
        </w:rPr>
      </w:pPr>
      <w:bookmarkStart w:id="198" w:name="_Toc162448999"/>
      <w:r w:rsidRPr="00BB6156">
        <w:rPr>
          <w:lang w:eastAsia="de-DE"/>
        </w:rPr>
        <w:t>7.2.</w:t>
      </w:r>
      <w:r>
        <w:rPr>
          <w:lang w:eastAsia="de-DE"/>
        </w:rPr>
        <w:t>12aA</w:t>
      </w:r>
      <w:r w:rsidRPr="00BB6156">
        <w:rPr>
          <w:lang w:eastAsia="de-DE"/>
        </w:rPr>
        <w:tab/>
      </w:r>
      <w:r>
        <w:rPr>
          <w:lang w:eastAsia="de-DE"/>
        </w:rPr>
        <w:t>Announcement-Identifier</w:t>
      </w:r>
      <w:r w:rsidRPr="00BB6156">
        <w:rPr>
          <w:lang w:eastAsia="de-DE"/>
        </w:rPr>
        <w:t xml:space="preserve"> AVP</w:t>
      </w:r>
      <w:bookmarkEnd w:id="198"/>
    </w:p>
    <w:p w14:paraId="11F3B0B8" w14:textId="77777777" w:rsidR="00FF33BD" w:rsidRPr="00BB6156" w:rsidRDefault="00FF33BD" w:rsidP="00FF33BD">
      <w:pPr>
        <w:rPr>
          <w:noProof/>
        </w:rPr>
      </w:pPr>
      <w:r w:rsidRPr="00BB6156">
        <w:rPr>
          <w:noProof/>
        </w:rPr>
        <w:t xml:space="preserve">The </w:t>
      </w:r>
      <w:r>
        <w:rPr>
          <w:i/>
          <w:noProof/>
        </w:rPr>
        <w:t>Announcement-Identifier</w:t>
      </w:r>
      <w:r w:rsidRPr="00BB6156">
        <w:rPr>
          <w:noProof/>
        </w:rPr>
        <w:t xml:space="preserve"> AVP (AVP code </w:t>
      </w:r>
      <w:r>
        <w:rPr>
          <w:noProof/>
        </w:rPr>
        <w:t>3905</w:t>
      </w:r>
      <w:r w:rsidRPr="00BB6156">
        <w:rPr>
          <w:noProof/>
        </w:rPr>
        <w:t xml:space="preserve">) is of type Unsigned32. </w:t>
      </w:r>
      <w:r>
        <w:rPr>
          <w:noProof/>
        </w:rPr>
        <w:t>It contains a</w:t>
      </w:r>
      <w:r w:rsidRPr="00877800">
        <w:rPr>
          <w:noProof/>
        </w:rPr>
        <w:t xml:space="preserve"> code identifying </w:t>
      </w:r>
      <w:r>
        <w:rPr>
          <w:noProof/>
        </w:rPr>
        <w:t>an</w:t>
      </w:r>
      <w:r w:rsidRPr="00877800">
        <w:rPr>
          <w:noProof/>
        </w:rPr>
        <w:t xml:space="preserve"> announcement to be played.</w:t>
      </w:r>
    </w:p>
    <w:p w14:paraId="4CCF38A4" w14:textId="77777777" w:rsidR="00FF33BD" w:rsidRDefault="00FF33BD" w:rsidP="00FF33BD">
      <w:pPr>
        <w:pStyle w:val="Heading3"/>
        <w:rPr>
          <w:noProof/>
          <w:lang w:eastAsia="zh-CN"/>
        </w:rPr>
      </w:pPr>
      <w:bookmarkStart w:id="199" w:name="_Toc162449000"/>
      <w:r>
        <w:rPr>
          <w:rFonts w:hint="eastAsia"/>
          <w:noProof/>
          <w:lang w:eastAsia="zh-CN"/>
        </w:rPr>
        <w:t>7.2.12</w:t>
      </w:r>
      <w:r>
        <w:rPr>
          <w:noProof/>
          <w:lang w:eastAsia="zh-CN"/>
        </w:rPr>
        <w:t>aB</w:t>
      </w:r>
      <w:r>
        <w:rPr>
          <w:rFonts w:hint="eastAsia"/>
          <w:noProof/>
          <w:lang w:eastAsia="zh-CN"/>
        </w:rPr>
        <w:tab/>
      </w:r>
      <w:r>
        <w:rPr>
          <w:noProof/>
          <w:lang w:eastAsia="zh-CN"/>
        </w:rPr>
        <w:t>Announcement-Information</w:t>
      </w:r>
      <w:r>
        <w:rPr>
          <w:rFonts w:hint="eastAsia"/>
          <w:noProof/>
          <w:lang w:eastAsia="zh-CN"/>
        </w:rPr>
        <w:t xml:space="preserve"> AVP</w:t>
      </w:r>
      <w:bookmarkEnd w:id="199"/>
    </w:p>
    <w:p w14:paraId="44BCD574" w14:textId="77777777" w:rsidR="00FF33BD" w:rsidRDefault="00FF33BD" w:rsidP="00FF33BD">
      <w:pPr>
        <w:rPr>
          <w:noProof/>
          <w:szCs w:val="18"/>
        </w:rPr>
      </w:pPr>
      <w:r w:rsidRPr="00BB6156">
        <w:rPr>
          <w:noProof/>
          <w:szCs w:val="18"/>
        </w:rPr>
        <w:t xml:space="preserve">The </w:t>
      </w:r>
      <w:r>
        <w:rPr>
          <w:i/>
          <w:noProof/>
          <w:szCs w:val="18"/>
        </w:rPr>
        <w:t>Announcement-Information</w:t>
      </w:r>
      <w:r w:rsidRPr="00BD5679">
        <w:rPr>
          <w:i/>
          <w:noProof/>
          <w:szCs w:val="18"/>
        </w:rPr>
        <w:t xml:space="preserve"> </w:t>
      </w:r>
      <w:r w:rsidRPr="00BB6156">
        <w:rPr>
          <w:noProof/>
          <w:szCs w:val="18"/>
        </w:rPr>
        <w:t xml:space="preserve">AVP (AVP code </w:t>
      </w:r>
      <w:r>
        <w:rPr>
          <w:noProof/>
          <w:szCs w:val="18"/>
        </w:rPr>
        <w:t>3904</w:t>
      </w:r>
      <w:r w:rsidRPr="00BB6156">
        <w:rPr>
          <w:noProof/>
          <w:szCs w:val="18"/>
        </w:rPr>
        <w:t xml:space="preserve">) is of type </w:t>
      </w:r>
      <w:r>
        <w:rPr>
          <w:noProof/>
          <w:szCs w:val="18"/>
        </w:rPr>
        <w:t xml:space="preserve">Grouped and holds the Announcement service parameters. Each </w:t>
      </w:r>
      <w:r>
        <w:rPr>
          <w:i/>
          <w:noProof/>
          <w:szCs w:val="18"/>
        </w:rPr>
        <w:t>Announcement-</w:t>
      </w:r>
      <w:r w:rsidRPr="00877800">
        <w:rPr>
          <w:i/>
          <w:noProof/>
          <w:szCs w:val="18"/>
        </w:rPr>
        <w:t>Information</w:t>
      </w:r>
      <w:r>
        <w:rPr>
          <w:noProof/>
          <w:szCs w:val="18"/>
        </w:rPr>
        <w:t xml:space="preserve"> AVP specifies a single announcement to be played to the specified user.</w:t>
      </w:r>
    </w:p>
    <w:p w14:paraId="1B558FDF" w14:textId="77777777" w:rsidR="00FF33BD" w:rsidRDefault="00FF33BD" w:rsidP="00FF33BD">
      <w:pPr>
        <w:rPr>
          <w:noProof/>
          <w:szCs w:val="18"/>
        </w:rPr>
      </w:pPr>
      <w:r>
        <w:rPr>
          <w:noProof/>
        </w:rPr>
        <w:t xml:space="preserve">The </w:t>
      </w:r>
      <w:r w:rsidRPr="00BF2AE2">
        <w:rPr>
          <w:i/>
          <w:noProof/>
        </w:rPr>
        <w:t>Announcement-Order</w:t>
      </w:r>
      <w:r>
        <w:rPr>
          <w:noProof/>
        </w:rPr>
        <w:t xml:space="preserve"> AVP</w:t>
      </w:r>
      <w:r w:rsidRPr="00BB6156">
        <w:rPr>
          <w:noProof/>
        </w:rPr>
        <w:t xml:space="preserve"> contains</w:t>
      </w:r>
      <w:r w:rsidRPr="00906A6A">
        <w:t xml:space="preserve"> </w:t>
      </w:r>
      <w:r w:rsidRPr="00906A6A">
        <w:rPr>
          <w:noProof/>
        </w:rPr>
        <w:t>the order in which announcements s</w:t>
      </w:r>
      <w:r>
        <w:rPr>
          <w:noProof/>
        </w:rPr>
        <w:t xml:space="preserve">hould be connected for playback when there are </w:t>
      </w:r>
      <w:r w:rsidRPr="00906A6A">
        <w:rPr>
          <w:noProof/>
        </w:rPr>
        <w:t xml:space="preserve">multiple </w:t>
      </w:r>
      <w:r w:rsidRPr="00906A6A">
        <w:rPr>
          <w:i/>
          <w:noProof/>
        </w:rPr>
        <w:t>Announcement-Information</w:t>
      </w:r>
      <w:r>
        <w:rPr>
          <w:noProof/>
        </w:rPr>
        <w:t xml:space="preserve"> AVPs</w:t>
      </w:r>
      <w:r w:rsidRPr="00906A6A">
        <w:rPr>
          <w:noProof/>
        </w:rPr>
        <w:t xml:space="preserve"> provided in a single message with the same timing indicator</w:t>
      </w:r>
      <w:r>
        <w:rPr>
          <w:noProof/>
        </w:rPr>
        <w:t>.</w:t>
      </w:r>
    </w:p>
    <w:p w14:paraId="3C7D117D" w14:textId="77777777" w:rsidR="00FF33BD" w:rsidRPr="00BB6156" w:rsidRDefault="00FF33BD" w:rsidP="00FF33BD">
      <w:pPr>
        <w:rPr>
          <w:noProof/>
          <w:szCs w:val="18"/>
        </w:rPr>
      </w:pPr>
      <w:r w:rsidRPr="00BB6156">
        <w:rPr>
          <w:noProof/>
          <w:szCs w:val="18"/>
        </w:rPr>
        <w:t>It has the following ABNF grammar:</w:t>
      </w:r>
    </w:p>
    <w:p w14:paraId="2514BA15" w14:textId="77777777" w:rsidR="00FF33BD" w:rsidRPr="00BB6156" w:rsidRDefault="00FF33BD" w:rsidP="00FF33BD">
      <w:pPr>
        <w:tabs>
          <w:tab w:val="left" w:pos="2977"/>
          <w:tab w:val="left" w:pos="3119"/>
        </w:tabs>
        <w:spacing w:after="0"/>
        <w:ind w:left="567"/>
        <w:rPr>
          <w:noProof/>
        </w:rPr>
      </w:pPr>
      <w:r>
        <w:rPr>
          <w:noProof/>
        </w:rPr>
        <w:lastRenderedPageBreak/>
        <w:t>Announcement</w:t>
      </w:r>
      <w:r w:rsidRPr="00BB6156">
        <w:rPr>
          <w:noProof/>
        </w:rPr>
        <w:t xml:space="preserve">-Information:: =  &lt; AVP Header: </w:t>
      </w:r>
      <w:r>
        <w:rPr>
          <w:noProof/>
        </w:rPr>
        <w:t>3904</w:t>
      </w:r>
      <w:r w:rsidRPr="00BB6156">
        <w:rPr>
          <w:noProof/>
        </w:rPr>
        <w:t xml:space="preserve"> &gt;</w:t>
      </w:r>
    </w:p>
    <w:p w14:paraId="27339105" w14:textId="77777777" w:rsidR="00FF33BD" w:rsidRPr="00BB6156" w:rsidRDefault="00FF33BD" w:rsidP="00FF33BD">
      <w:pPr>
        <w:tabs>
          <w:tab w:val="left" w:pos="2977"/>
          <w:tab w:val="left" w:pos="3119"/>
        </w:tabs>
        <w:spacing w:after="0"/>
        <w:ind w:left="567"/>
        <w:rPr>
          <w:noProof/>
        </w:rPr>
      </w:pPr>
    </w:p>
    <w:p w14:paraId="004F3B0C" w14:textId="77777777" w:rsidR="00FF33BD" w:rsidRDefault="00FF33BD" w:rsidP="00FF33BD">
      <w:pPr>
        <w:tabs>
          <w:tab w:val="left" w:pos="2977"/>
          <w:tab w:val="left" w:pos="3119"/>
        </w:tabs>
        <w:spacing w:after="0"/>
        <w:ind w:left="2977" w:hanging="142"/>
        <w:rPr>
          <w:noProof/>
        </w:rPr>
      </w:pPr>
      <w:r>
        <w:rPr>
          <w:noProof/>
        </w:rPr>
        <w:t>{</w:t>
      </w:r>
      <w:r w:rsidRPr="00BB6156">
        <w:rPr>
          <w:noProof/>
        </w:rPr>
        <w:t xml:space="preserve"> </w:t>
      </w:r>
      <w:r>
        <w:rPr>
          <w:noProof/>
        </w:rPr>
        <w:t>Announcement-Identifier }</w:t>
      </w:r>
    </w:p>
    <w:p w14:paraId="7A98E0BF" w14:textId="77777777" w:rsidR="00FF33BD" w:rsidRPr="00BB6156" w:rsidRDefault="00FF33BD" w:rsidP="00FF33BD">
      <w:pPr>
        <w:tabs>
          <w:tab w:val="left" w:pos="2977"/>
          <w:tab w:val="left" w:pos="3119"/>
        </w:tabs>
        <w:spacing w:after="0"/>
        <w:ind w:left="2790" w:hanging="180"/>
        <w:rPr>
          <w:noProof/>
        </w:rPr>
      </w:pPr>
      <w:r>
        <w:rPr>
          <w:noProof/>
        </w:rPr>
        <w:t>*</w:t>
      </w:r>
      <w:r>
        <w:rPr>
          <w:noProof/>
        </w:rPr>
        <w:tab/>
      </w:r>
      <w:r w:rsidRPr="00BB6156">
        <w:rPr>
          <w:noProof/>
        </w:rPr>
        <w:t xml:space="preserve">[ </w:t>
      </w:r>
      <w:r>
        <w:rPr>
          <w:noProof/>
        </w:rPr>
        <w:t>Variable-Part</w:t>
      </w:r>
      <w:r w:rsidRPr="00BB6156">
        <w:rPr>
          <w:noProof/>
        </w:rPr>
        <w:t xml:space="preserve"> ]</w:t>
      </w:r>
    </w:p>
    <w:p w14:paraId="55F2F1BA" w14:textId="77777777" w:rsidR="00FF33BD" w:rsidRDefault="00FF33BD" w:rsidP="00FF33BD">
      <w:pPr>
        <w:tabs>
          <w:tab w:val="left" w:pos="2977"/>
          <w:tab w:val="left" w:pos="3119"/>
        </w:tabs>
        <w:spacing w:after="0"/>
        <w:ind w:left="2977" w:hanging="142"/>
        <w:rPr>
          <w:noProof/>
        </w:rPr>
      </w:pPr>
      <w:r w:rsidRPr="00BB6156">
        <w:rPr>
          <w:noProof/>
        </w:rPr>
        <w:t xml:space="preserve">[ </w:t>
      </w:r>
      <w:r>
        <w:rPr>
          <w:noProof/>
        </w:rPr>
        <w:t>Time-Indicator</w:t>
      </w:r>
      <w:r w:rsidRPr="00BB6156">
        <w:rPr>
          <w:noProof/>
        </w:rPr>
        <w:t xml:space="preserve"> ]</w:t>
      </w:r>
    </w:p>
    <w:p w14:paraId="64305BD6" w14:textId="77777777" w:rsidR="00FF33BD" w:rsidRDefault="00FF33BD" w:rsidP="00FF33BD">
      <w:pPr>
        <w:tabs>
          <w:tab w:val="left" w:pos="2977"/>
          <w:tab w:val="left" w:pos="3119"/>
        </w:tabs>
        <w:spacing w:after="0"/>
        <w:ind w:left="2977" w:hanging="142"/>
        <w:rPr>
          <w:noProof/>
        </w:rPr>
      </w:pPr>
      <w:r>
        <w:rPr>
          <w:noProof/>
        </w:rPr>
        <w:t>[ Quota-Indicator ]</w:t>
      </w:r>
    </w:p>
    <w:p w14:paraId="2E4016D5" w14:textId="77777777" w:rsidR="00FF33BD" w:rsidRDefault="00FF33BD" w:rsidP="00FF33BD">
      <w:pPr>
        <w:tabs>
          <w:tab w:val="left" w:pos="2977"/>
          <w:tab w:val="left" w:pos="3119"/>
        </w:tabs>
        <w:spacing w:after="0"/>
        <w:ind w:left="2977" w:hanging="142"/>
        <w:rPr>
          <w:noProof/>
        </w:rPr>
      </w:pPr>
      <w:r>
        <w:rPr>
          <w:noProof/>
        </w:rPr>
        <w:t>[ Announcement-Order ]</w:t>
      </w:r>
    </w:p>
    <w:p w14:paraId="6BB8A70B" w14:textId="77777777" w:rsidR="00FF33BD" w:rsidRDefault="00FF33BD" w:rsidP="00FF33BD">
      <w:pPr>
        <w:tabs>
          <w:tab w:val="left" w:pos="2977"/>
          <w:tab w:val="left" w:pos="3119"/>
        </w:tabs>
        <w:spacing w:after="0"/>
        <w:ind w:left="2977" w:hanging="142"/>
        <w:rPr>
          <w:noProof/>
        </w:rPr>
      </w:pPr>
      <w:r>
        <w:rPr>
          <w:noProof/>
        </w:rPr>
        <w:t>[ Play-Alternative ]</w:t>
      </w:r>
    </w:p>
    <w:p w14:paraId="25ED3DA5" w14:textId="77777777" w:rsidR="00FF33BD" w:rsidRDefault="00FF33BD" w:rsidP="00FF33BD">
      <w:pPr>
        <w:tabs>
          <w:tab w:val="left" w:pos="2977"/>
          <w:tab w:val="left" w:pos="3119"/>
        </w:tabs>
        <w:spacing w:after="0"/>
        <w:ind w:left="2977" w:hanging="142"/>
        <w:rPr>
          <w:noProof/>
        </w:rPr>
      </w:pPr>
      <w:r>
        <w:rPr>
          <w:noProof/>
        </w:rPr>
        <w:t>[ Privacy-Indicator ]</w:t>
      </w:r>
    </w:p>
    <w:p w14:paraId="1962A51B" w14:textId="77777777" w:rsidR="00FF33BD" w:rsidRDefault="00FF33BD" w:rsidP="00FF33BD">
      <w:pPr>
        <w:tabs>
          <w:tab w:val="left" w:pos="2977"/>
          <w:tab w:val="left" w:pos="3119"/>
        </w:tabs>
        <w:spacing w:after="0"/>
        <w:ind w:left="2977" w:hanging="142"/>
        <w:rPr>
          <w:noProof/>
          <w:szCs w:val="18"/>
        </w:rPr>
      </w:pPr>
      <w:r>
        <w:rPr>
          <w:noProof/>
        </w:rPr>
        <w:t xml:space="preserve"> [ Language ]</w:t>
      </w:r>
    </w:p>
    <w:p w14:paraId="7864BF31" w14:textId="77777777" w:rsidR="00FF33BD" w:rsidRPr="00BB6156" w:rsidRDefault="00FF33BD" w:rsidP="00FF33BD">
      <w:pPr>
        <w:pStyle w:val="Heading3"/>
        <w:rPr>
          <w:noProof/>
        </w:rPr>
      </w:pPr>
      <w:bookmarkStart w:id="200" w:name="_Toc162449001"/>
      <w:r w:rsidRPr="00BB6156">
        <w:rPr>
          <w:noProof/>
        </w:rPr>
        <w:t>7.2.</w:t>
      </w:r>
      <w:r>
        <w:rPr>
          <w:noProof/>
        </w:rPr>
        <w:t>12aC</w:t>
      </w:r>
      <w:r w:rsidRPr="00BB6156">
        <w:rPr>
          <w:noProof/>
        </w:rPr>
        <w:tab/>
      </w:r>
      <w:r>
        <w:rPr>
          <w:noProof/>
        </w:rPr>
        <w:t>Announcement-Order</w:t>
      </w:r>
      <w:r w:rsidRPr="00BB6156">
        <w:rPr>
          <w:noProof/>
        </w:rPr>
        <w:t xml:space="preserve"> AVP</w:t>
      </w:r>
      <w:bookmarkEnd w:id="200"/>
    </w:p>
    <w:p w14:paraId="4C07B875" w14:textId="77777777" w:rsidR="000F1F56" w:rsidRDefault="00FF33BD" w:rsidP="000F1F56">
      <w:pPr>
        <w:rPr>
          <w:noProof/>
        </w:rPr>
      </w:pPr>
      <w:r w:rsidRPr="00BB6156">
        <w:rPr>
          <w:noProof/>
        </w:rPr>
        <w:t>The</w:t>
      </w:r>
      <w:r w:rsidRPr="00BB6156">
        <w:rPr>
          <w:i/>
          <w:noProof/>
        </w:rPr>
        <w:t xml:space="preserve"> </w:t>
      </w:r>
      <w:r>
        <w:rPr>
          <w:i/>
          <w:noProof/>
        </w:rPr>
        <w:t>Announcement-Order</w:t>
      </w:r>
      <w:r w:rsidRPr="00BB6156">
        <w:rPr>
          <w:i/>
          <w:noProof/>
        </w:rPr>
        <w:t xml:space="preserve">  </w:t>
      </w:r>
      <w:r w:rsidRPr="00BB6156">
        <w:rPr>
          <w:noProof/>
        </w:rPr>
        <w:t xml:space="preserve">AVP (AVP code </w:t>
      </w:r>
      <w:r>
        <w:rPr>
          <w:noProof/>
        </w:rPr>
        <w:t>3906</w:t>
      </w:r>
      <w:r w:rsidRPr="00BB6156">
        <w:rPr>
          <w:noProof/>
        </w:rPr>
        <w:t>) is of type Unsigned32</w:t>
      </w:r>
      <w:r>
        <w:rPr>
          <w:noProof/>
        </w:rPr>
        <w:t xml:space="preserve">. </w:t>
      </w:r>
      <w:r w:rsidRPr="00BB6156">
        <w:rPr>
          <w:noProof/>
        </w:rPr>
        <w:t>It contains</w:t>
      </w:r>
      <w:r w:rsidRPr="00906A6A">
        <w:t xml:space="preserve"> </w:t>
      </w:r>
      <w:r w:rsidRPr="00906A6A">
        <w:rPr>
          <w:noProof/>
        </w:rPr>
        <w:t>the order in which announcements s</w:t>
      </w:r>
      <w:r>
        <w:rPr>
          <w:noProof/>
        </w:rPr>
        <w:t xml:space="preserve">hould be connected for playback when there are </w:t>
      </w:r>
      <w:r w:rsidRPr="00906A6A">
        <w:rPr>
          <w:noProof/>
        </w:rPr>
        <w:t xml:space="preserve">multiple </w:t>
      </w:r>
      <w:r w:rsidRPr="00906A6A">
        <w:rPr>
          <w:i/>
          <w:noProof/>
        </w:rPr>
        <w:t>Announcement-Information</w:t>
      </w:r>
      <w:r>
        <w:rPr>
          <w:noProof/>
        </w:rPr>
        <w:t xml:space="preserve"> AVPs</w:t>
      </w:r>
      <w:r w:rsidRPr="00906A6A">
        <w:rPr>
          <w:noProof/>
        </w:rPr>
        <w:t xml:space="preserve"> provided in a single message with the same timing indicator</w:t>
      </w:r>
      <w:r>
        <w:rPr>
          <w:noProof/>
        </w:rPr>
        <w:t>.</w:t>
      </w:r>
      <w:r w:rsidR="000F1F56" w:rsidRPr="000F1F56">
        <w:rPr>
          <w:noProof/>
        </w:rPr>
        <w:t xml:space="preserve"> </w:t>
      </w:r>
    </w:p>
    <w:p w14:paraId="5F3C2B81" w14:textId="77777777" w:rsidR="000F1F56" w:rsidRDefault="000F1F56" w:rsidP="000F1F56">
      <w:pPr>
        <w:pStyle w:val="Heading3"/>
        <w:rPr>
          <w:noProof/>
        </w:rPr>
      </w:pPr>
      <w:bookmarkStart w:id="201" w:name="_Toc162449002"/>
      <w:r>
        <w:rPr>
          <w:noProof/>
        </w:rPr>
        <w:t>7.2.12aD</w:t>
      </w:r>
      <w:r w:rsidRPr="00BB6156">
        <w:rPr>
          <w:noProof/>
        </w:rPr>
        <w:tab/>
      </w:r>
      <w:r>
        <w:rPr>
          <w:noProof/>
        </w:rPr>
        <w:t>A</w:t>
      </w:r>
      <w:r w:rsidRPr="00020369">
        <w:rPr>
          <w:lang w:eastAsia="zh-CN"/>
        </w:rPr>
        <w:t>nnouncing</w:t>
      </w:r>
      <w:r>
        <w:rPr>
          <w:lang w:eastAsia="zh-CN"/>
        </w:rPr>
        <w:t>-</w:t>
      </w:r>
      <w:r w:rsidRPr="00020369">
        <w:rPr>
          <w:lang w:eastAsia="zh-CN"/>
        </w:rPr>
        <w:t>PLMN</w:t>
      </w:r>
      <w:r>
        <w:rPr>
          <w:lang w:eastAsia="zh-CN"/>
        </w:rPr>
        <w:t>-</w:t>
      </w:r>
      <w:r w:rsidRPr="00DB004B">
        <w:t>I</w:t>
      </w:r>
      <w:r>
        <w:t>D</w:t>
      </w:r>
      <w:r>
        <w:rPr>
          <w:noProof/>
        </w:rPr>
        <w:t xml:space="preserve"> AVP</w:t>
      </w:r>
      <w:bookmarkEnd w:id="201"/>
    </w:p>
    <w:p w14:paraId="225DED40" w14:textId="77777777" w:rsidR="000F1F56" w:rsidRDefault="000F1F56" w:rsidP="000F1F56">
      <w:pPr>
        <w:rPr>
          <w:noProof/>
          <w:szCs w:val="18"/>
        </w:rPr>
      </w:pPr>
      <w:r w:rsidRPr="00BB6156">
        <w:rPr>
          <w:noProof/>
          <w:szCs w:val="18"/>
        </w:rPr>
        <w:t xml:space="preserve">The </w:t>
      </w:r>
      <w:r w:rsidRPr="0087032B">
        <w:rPr>
          <w:i/>
          <w:noProof/>
          <w:szCs w:val="18"/>
        </w:rPr>
        <w:t>Announcing</w:t>
      </w:r>
      <w:r>
        <w:rPr>
          <w:i/>
          <w:noProof/>
          <w:szCs w:val="18"/>
        </w:rPr>
        <w:t>-</w:t>
      </w:r>
      <w:r w:rsidRPr="0087032B">
        <w:rPr>
          <w:i/>
          <w:noProof/>
          <w:szCs w:val="18"/>
        </w:rPr>
        <w:t>PLMN</w:t>
      </w:r>
      <w:r>
        <w:rPr>
          <w:i/>
          <w:noProof/>
          <w:szCs w:val="18"/>
        </w:rPr>
        <w:t>-</w:t>
      </w:r>
      <w:r w:rsidRPr="0087032B">
        <w:rPr>
          <w:i/>
          <w:noProof/>
          <w:szCs w:val="18"/>
        </w:rPr>
        <w:t>I</w:t>
      </w:r>
      <w:r>
        <w:rPr>
          <w:i/>
          <w:noProof/>
          <w:szCs w:val="18"/>
        </w:rPr>
        <w:t>D</w:t>
      </w:r>
      <w:r w:rsidRPr="00BD5679">
        <w:rPr>
          <w:i/>
          <w:noProof/>
          <w:szCs w:val="18"/>
        </w:rPr>
        <w:t xml:space="preserve"> </w:t>
      </w:r>
      <w:r w:rsidRPr="00BB6156">
        <w:rPr>
          <w:noProof/>
          <w:szCs w:val="18"/>
        </w:rPr>
        <w:t>AVP (AVP code</w:t>
      </w:r>
      <w:r w:rsidRPr="004854CD">
        <w:rPr>
          <w:noProof/>
          <w:szCs w:val="18"/>
          <w:lang w:eastAsia="zh-CN"/>
        </w:rPr>
        <w:t>4408</w:t>
      </w:r>
      <w:r w:rsidRPr="00BB6156">
        <w:rPr>
          <w:noProof/>
          <w:szCs w:val="18"/>
        </w:rPr>
        <w:t xml:space="preserve">) is of type </w:t>
      </w:r>
      <w:r w:rsidRPr="009C4DDA">
        <w:rPr>
          <w:noProof/>
          <w:szCs w:val="18"/>
        </w:rPr>
        <w:t>UTF8String</w:t>
      </w:r>
      <w:r w:rsidRPr="00BB6156">
        <w:rPr>
          <w:noProof/>
          <w:szCs w:val="18"/>
        </w:rPr>
        <w:t xml:space="preserve"> and contains</w:t>
      </w:r>
      <w:r w:rsidRPr="000F1F56">
        <w:t xml:space="preserve"> </w:t>
      </w:r>
      <w:r w:rsidRPr="00EC6D70">
        <w:t>PLMN</w:t>
      </w:r>
      <w:r>
        <w:t xml:space="preserve"> identity</w:t>
      </w:r>
      <w:r w:rsidRPr="000F1F56">
        <w:t xml:space="preserve"> </w:t>
      </w:r>
      <w:r>
        <w:t>of the serving PLMN which signalled the carrier frequency, when this</w:t>
      </w:r>
      <w:r w:rsidRPr="0098165C">
        <w:t xml:space="preserve"> serving PLMN is not </w:t>
      </w:r>
      <w:r>
        <w:t>the</w:t>
      </w:r>
      <w:r w:rsidRPr="0098165C">
        <w:t xml:space="preserve"> HPLMN </w:t>
      </w:r>
      <w:r>
        <w:t>n</w:t>
      </w:r>
      <w:r w:rsidRPr="0098165C">
        <w:t xml:space="preserve">or </w:t>
      </w:r>
      <w:r>
        <w:t xml:space="preserve">the </w:t>
      </w:r>
      <w:r w:rsidRPr="0098165C">
        <w:t>VPLMN</w:t>
      </w:r>
      <w:r>
        <w:t xml:space="preserve">, </w:t>
      </w:r>
      <w:r w:rsidRPr="00E15FB0">
        <w:t>if available</w:t>
      </w:r>
      <w:r>
        <w:t>.</w:t>
      </w:r>
    </w:p>
    <w:p w14:paraId="08636D9F" w14:textId="77777777" w:rsidR="00CA5329" w:rsidRDefault="00CA5329" w:rsidP="00CA5329">
      <w:pPr>
        <w:pStyle w:val="Heading3"/>
        <w:rPr>
          <w:noProof/>
          <w:lang w:eastAsia="zh-CN"/>
        </w:rPr>
      </w:pPr>
      <w:bookmarkStart w:id="202" w:name="_Toc162449003"/>
      <w:r>
        <w:rPr>
          <w:rFonts w:hint="eastAsia"/>
          <w:noProof/>
          <w:lang w:eastAsia="zh-CN"/>
        </w:rPr>
        <w:t>7.2.12</w:t>
      </w:r>
      <w:r>
        <w:rPr>
          <w:noProof/>
          <w:lang w:eastAsia="zh-CN"/>
        </w:rPr>
        <w:t>A</w:t>
      </w:r>
      <w:r>
        <w:rPr>
          <w:rFonts w:hint="eastAsia"/>
          <w:noProof/>
          <w:lang w:eastAsia="zh-CN"/>
        </w:rPr>
        <w:tab/>
      </w:r>
      <w:r>
        <w:rPr>
          <w:noProof/>
          <w:lang w:eastAsia="zh-CN"/>
        </w:rPr>
        <w:t>Announcing</w:t>
      </w:r>
      <w:r>
        <w:rPr>
          <w:rFonts w:hint="eastAsia"/>
          <w:noProof/>
          <w:lang w:eastAsia="zh-CN"/>
        </w:rPr>
        <w:t>-</w:t>
      </w:r>
      <w:r>
        <w:rPr>
          <w:noProof/>
          <w:lang w:eastAsia="zh-CN"/>
        </w:rPr>
        <w:t>UE</w:t>
      </w:r>
      <w:r>
        <w:rPr>
          <w:rFonts w:hint="eastAsia"/>
          <w:noProof/>
          <w:lang w:eastAsia="zh-CN"/>
        </w:rPr>
        <w:t>-</w:t>
      </w:r>
      <w:r>
        <w:rPr>
          <w:noProof/>
          <w:lang w:eastAsia="zh-CN"/>
        </w:rPr>
        <w:t>HPLMN</w:t>
      </w:r>
      <w:r>
        <w:rPr>
          <w:rFonts w:hint="eastAsia"/>
          <w:noProof/>
          <w:lang w:eastAsia="zh-CN"/>
        </w:rPr>
        <w:t>-</w:t>
      </w:r>
      <w:r>
        <w:rPr>
          <w:noProof/>
          <w:lang w:eastAsia="zh-CN"/>
        </w:rPr>
        <w:t>Identifier</w:t>
      </w:r>
      <w:r>
        <w:rPr>
          <w:rFonts w:hint="eastAsia"/>
          <w:noProof/>
          <w:lang w:eastAsia="zh-CN"/>
        </w:rPr>
        <w:t xml:space="preserve"> AVP</w:t>
      </w:r>
      <w:bookmarkEnd w:id="202"/>
    </w:p>
    <w:p w14:paraId="6971172B" w14:textId="77777777" w:rsidR="00CA5329" w:rsidRDefault="00CA5329">
      <w:pPr>
        <w:rPr>
          <w:noProof/>
          <w:szCs w:val="18"/>
        </w:rPr>
      </w:pPr>
      <w:r w:rsidRPr="00BB6156">
        <w:rPr>
          <w:noProof/>
          <w:szCs w:val="18"/>
        </w:rPr>
        <w:t xml:space="preserve">The </w:t>
      </w:r>
      <w:r>
        <w:rPr>
          <w:i/>
          <w:noProof/>
          <w:szCs w:val="18"/>
        </w:rPr>
        <w:t>Announcing-UE-</w:t>
      </w:r>
      <w:r>
        <w:rPr>
          <w:rFonts w:hint="eastAsia"/>
          <w:i/>
          <w:noProof/>
          <w:szCs w:val="18"/>
          <w:lang w:eastAsia="zh-CN"/>
        </w:rPr>
        <w:t>H</w:t>
      </w:r>
      <w:r w:rsidRPr="00BD5679">
        <w:rPr>
          <w:i/>
          <w:noProof/>
          <w:szCs w:val="18"/>
        </w:rPr>
        <w:t xml:space="preserve">PLMN-Identifier </w:t>
      </w:r>
      <w:r w:rsidRPr="00BB6156">
        <w:rPr>
          <w:noProof/>
          <w:szCs w:val="18"/>
        </w:rPr>
        <w:t xml:space="preserve">AVP (AVP code </w:t>
      </w:r>
      <w:r>
        <w:rPr>
          <w:rFonts w:hint="eastAsia"/>
          <w:noProof/>
          <w:szCs w:val="18"/>
          <w:lang w:eastAsia="zh-CN"/>
        </w:rPr>
        <w:t>3426</w:t>
      </w:r>
      <w:r w:rsidRPr="00BB6156">
        <w:rPr>
          <w:noProof/>
          <w:szCs w:val="18"/>
        </w:rPr>
        <w:t xml:space="preserve">) is of type </w:t>
      </w:r>
      <w:r w:rsidRPr="009C4DDA">
        <w:rPr>
          <w:noProof/>
          <w:szCs w:val="18"/>
        </w:rPr>
        <w:t>UTF8String</w:t>
      </w:r>
      <w:r w:rsidRPr="00BB6156">
        <w:rPr>
          <w:noProof/>
          <w:szCs w:val="18"/>
        </w:rPr>
        <w:t xml:space="preserve"> and contains </w:t>
      </w:r>
      <w:r>
        <w:rPr>
          <w:rFonts w:hint="eastAsia"/>
          <w:noProof/>
          <w:szCs w:val="18"/>
        </w:rPr>
        <w:t>identifi</w:t>
      </w:r>
      <w:r>
        <w:rPr>
          <w:rFonts w:hint="eastAsia"/>
          <w:noProof/>
          <w:szCs w:val="18"/>
          <w:lang w:eastAsia="zh-CN"/>
        </w:rPr>
        <w:t>er of annoucing UE HPLMN</w:t>
      </w:r>
      <w:r w:rsidRPr="00BB6156">
        <w:rPr>
          <w:noProof/>
          <w:szCs w:val="18"/>
        </w:rPr>
        <w:t>.</w:t>
      </w:r>
    </w:p>
    <w:p w14:paraId="3292C57B" w14:textId="77777777" w:rsidR="00CA5329" w:rsidRDefault="00CA5329" w:rsidP="00CA5329">
      <w:pPr>
        <w:pStyle w:val="Heading3"/>
        <w:rPr>
          <w:noProof/>
          <w:lang w:eastAsia="zh-CN"/>
        </w:rPr>
      </w:pPr>
      <w:bookmarkStart w:id="203" w:name="_Toc162449004"/>
      <w:r>
        <w:rPr>
          <w:rFonts w:hint="eastAsia"/>
          <w:noProof/>
          <w:lang w:eastAsia="zh-CN"/>
        </w:rPr>
        <w:t>7.2.12</w:t>
      </w:r>
      <w:r>
        <w:rPr>
          <w:noProof/>
          <w:lang w:eastAsia="zh-CN"/>
        </w:rPr>
        <w:t>B</w:t>
      </w:r>
      <w:r>
        <w:rPr>
          <w:rFonts w:hint="eastAsia"/>
          <w:noProof/>
          <w:lang w:eastAsia="zh-CN"/>
        </w:rPr>
        <w:tab/>
      </w:r>
      <w:r>
        <w:rPr>
          <w:noProof/>
          <w:lang w:eastAsia="zh-CN"/>
        </w:rPr>
        <w:t>Announcing</w:t>
      </w:r>
      <w:r>
        <w:rPr>
          <w:rFonts w:hint="eastAsia"/>
          <w:noProof/>
          <w:lang w:eastAsia="zh-CN"/>
        </w:rPr>
        <w:t>-</w:t>
      </w:r>
      <w:r>
        <w:rPr>
          <w:noProof/>
          <w:lang w:eastAsia="zh-CN"/>
        </w:rPr>
        <w:t>UE</w:t>
      </w:r>
      <w:r>
        <w:rPr>
          <w:rFonts w:hint="eastAsia"/>
          <w:noProof/>
          <w:lang w:eastAsia="zh-CN"/>
        </w:rPr>
        <w:t>-</w:t>
      </w:r>
      <w:r>
        <w:rPr>
          <w:noProof/>
          <w:lang w:eastAsia="zh-CN"/>
        </w:rPr>
        <w:t>VPLMN</w:t>
      </w:r>
      <w:r>
        <w:rPr>
          <w:rFonts w:hint="eastAsia"/>
          <w:noProof/>
          <w:lang w:eastAsia="zh-CN"/>
        </w:rPr>
        <w:t>-</w:t>
      </w:r>
      <w:r>
        <w:rPr>
          <w:noProof/>
          <w:lang w:eastAsia="zh-CN"/>
        </w:rPr>
        <w:t>Identifier</w:t>
      </w:r>
      <w:r>
        <w:rPr>
          <w:rFonts w:hint="eastAsia"/>
          <w:noProof/>
          <w:lang w:eastAsia="zh-CN"/>
        </w:rPr>
        <w:t xml:space="preserve"> AVP</w:t>
      </w:r>
      <w:bookmarkEnd w:id="203"/>
    </w:p>
    <w:p w14:paraId="43AED900" w14:textId="77777777" w:rsidR="00CA5329" w:rsidRPr="00BB6156" w:rsidRDefault="00CA5329">
      <w:pPr>
        <w:rPr>
          <w:noProof/>
        </w:rPr>
      </w:pPr>
      <w:r w:rsidRPr="00BB6156">
        <w:rPr>
          <w:noProof/>
          <w:szCs w:val="18"/>
        </w:rPr>
        <w:t xml:space="preserve">The </w:t>
      </w:r>
      <w:r w:rsidRPr="00BD5679">
        <w:rPr>
          <w:i/>
          <w:noProof/>
          <w:szCs w:val="18"/>
        </w:rPr>
        <w:t xml:space="preserve">Announcing-UE-VPLMN-Identifier </w:t>
      </w:r>
      <w:r w:rsidRPr="00BB6156">
        <w:rPr>
          <w:noProof/>
          <w:szCs w:val="18"/>
        </w:rPr>
        <w:t xml:space="preserve">AVP (AVP code </w:t>
      </w:r>
      <w:r>
        <w:rPr>
          <w:rFonts w:hint="eastAsia"/>
          <w:noProof/>
          <w:szCs w:val="18"/>
          <w:lang w:eastAsia="zh-CN"/>
        </w:rPr>
        <w:t>3427</w:t>
      </w:r>
      <w:r w:rsidRPr="00BB6156">
        <w:rPr>
          <w:noProof/>
          <w:szCs w:val="18"/>
        </w:rPr>
        <w:t xml:space="preserve">) is of type </w:t>
      </w:r>
      <w:r w:rsidRPr="009C4DDA">
        <w:rPr>
          <w:noProof/>
          <w:szCs w:val="18"/>
        </w:rPr>
        <w:t>UTF8String</w:t>
      </w:r>
      <w:r w:rsidRPr="00BB6156">
        <w:rPr>
          <w:noProof/>
          <w:szCs w:val="18"/>
        </w:rPr>
        <w:t xml:space="preserve"> and contains </w:t>
      </w:r>
      <w:r>
        <w:rPr>
          <w:rFonts w:hint="eastAsia"/>
          <w:noProof/>
          <w:szCs w:val="18"/>
        </w:rPr>
        <w:t>ide</w:t>
      </w:r>
      <w:r>
        <w:rPr>
          <w:rFonts w:hint="eastAsia"/>
          <w:noProof/>
          <w:szCs w:val="18"/>
          <w:lang w:eastAsia="zh-CN"/>
        </w:rPr>
        <w:t>ntifier of annoucing UE VPLMN</w:t>
      </w:r>
      <w:r w:rsidRPr="00BB6156">
        <w:rPr>
          <w:noProof/>
          <w:szCs w:val="18"/>
        </w:rPr>
        <w:t>.</w:t>
      </w:r>
    </w:p>
    <w:p w14:paraId="25C79C42" w14:textId="77777777" w:rsidR="00544F82" w:rsidRPr="00BB6156" w:rsidRDefault="00544F82" w:rsidP="00C72E68">
      <w:pPr>
        <w:pStyle w:val="Heading3"/>
      </w:pPr>
      <w:bookmarkStart w:id="204" w:name="_Toc162449005"/>
      <w:r w:rsidRPr="00BB6156">
        <w:t>7.2.13</w:t>
      </w:r>
      <w:r w:rsidRPr="00BB6156">
        <w:tab/>
        <w:t>AoC-Cost-Information AVP</w:t>
      </w:r>
      <w:bookmarkEnd w:id="204"/>
    </w:p>
    <w:p w14:paraId="75C25FD9" w14:textId="77777777" w:rsidR="00544F82" w:rsidRPr="00BB6156" w:rsidRDefault="00544F82">
      <w:pPr>
        <w:rPr>
          <w:noProof/>
        </w:rPr>
      </w:pPr>
      <w:r w:rsidRPr="00BB6156">
        <w:t xml:space="preserve">The </w:t>
      </w:r>
      <w:r w:rsidRPr="00BB6156">
        <w:rPr>
          <w:i/>
        </w:rPr>
        <w:t>AoC-Cost-Information</w:t>
      </w:r>
      <w:r w:rsidRPr="00BB6156">
        <w:t xml:space="preserve"> AVP (AVP code </w:t>
      </w:r>
      <w:r w:rsidRPr="00BB6156">
        <w:rPr>
          <w:iCs/>
        </w:rPr>
        <w:t>2053</w:t>
      </w:r>
      <w:r w:rsidRPr="00BB6156">
        <w:t xml:space="preserve">) </w:t>
      </w:r>
      <w:r w:rsidRPr="00BB6156">
        <w:rPr>
          <w:noProof/>
        </w:rPr>
        <w:t>is of type Grouped and holds accumulated and incremental cost infromation for the AoC service</w:t>
      </w:r>
    </w:p>
    <w:p w14:paraId="3CE3F9CC" w14:textId="77777777" w:rsidR="00544F82" w:rsidRPr="00BB6156" w:rsidRDefault="00544F82">
      <w:pPr>
        <w:rPr>
          <w:noProof/>
          <w:szCs w:val="18"/>
        </w:rPr>
      </w:pPr>
      <w:r w:rsidRPr="00BB6156">
        <w:rPr>
          <w:noProof/>
          <w:szCs w:val="18"/>
        </w:rPr>
        <w:t>It has the following ABNF grammar:</w:t>
      </w:r>
    </w:p>
    <w:p w14:paraId="10F2EB97" w14:textId="77777777" w:rsidR="00544F82" w:rsidRPr="00BB6156" w:rsidRDefault="00544F82">
      <w:pPr>
        <w:tabs>
          <w:tab w:val="left" w:pos="2977"/>
          <w:tab w:val="left" w:pos="3119"/>
        </w:tabs>
        <w:spacing w:after="0"/>
        <w:ind w:left="567"/>
        <w:rPr>
          <w:noProof/>
        </w:rPr>
      </w:pPr>
      <w:r w:rsidRPr="00BB6156">
        <w:rPr>
          <w:noProof/>
        </w:rPr>
        <w:t>AoC-Cost-Information:: =  &lt; AVP Header: 2053 &gt;</w:t>
      </w:r>
    </w:p>
    <w:p w14:paraId="5244C996" w14:textId="77777777" w:rsidR="00544F82" w:rsidRPr="00BB6156" w:rsidRDefault="00544F82">
      <w:pPr>
        <w:tabs>
          <w:tab w:val="left" w:pos="2977"/>
          <w:tab w:val="left" w:pos="3119"/>
        </w:tabs>
        <w:spacing w:after="0"/>
        <w:ind w:left="567"/>
        <w:rPr>
          <w:noProof/>
        </w:rPr>
      </w:pPr>
    </w:p>
    <w:p w14:paraId="33F64F24" w14:textId="77777777" w:rsidR="00544F82" w:rsidRPr="00BB6156" w:rsidRDefault="00544F82">
      <w:pPr>
        <w:tabs>
          <w:tab w:val="left" w:pos="2977"/>
          <w:tab w:val="left" w:pos="3119"/>
        </w:tabs>
        <w:spacing w:after="0"/>
        <w:ind w:left="2977" w:hanging="142"/>
        <w:rPr>
          <w:noProof/>
        </w:rPr>
      </w:pPr>
      <w:r w:rsidRPr="00BB6156">
        <w:rPr>
          <w:noProof/>
        </w:rPr>
        <w:t>[ Accumulated-Cost ]</w:t>
      </w:r>
    </w:p>
    <w:p w14:paraId="0B46F525" w14:textId="77777777" w:rsidR="00544F82" w:rsidRPr="00BB6156" w:rsidRDefault="00544F82">
      <w:pPr>
        <w:tabs>
          <w:tab w:val="left" w:pos="2977"/>
          <w:tab w:val="left" w:pos="3119"/>
        </w:tabs>
        <w:spacing w:after="0"/>
        <w:ind w:left="2977" w:hanging="283"/>
        <w:rPr>
          <w:noProof/>
        </w:rPr>
      </w:pPr>
      <w:r w:rsidRPr="00BB6156">
        <w:rPr>
          <w:noProof/>
        </w:rPr>
        <w:t>* [ Incremental-Cost ]</w:t>
      </w:r>
    </w:p>
    <w:p w14:paraId="3C37307C" w14:textId="77777777" w:rsidR="00544F82" w:rsidRPr="00BB6156" w:rsidRDefault="00544F82">
      <w:pPr>
        <w:tabs>
          <w:tab w:val="left" w:pos="2977"/>
          <w:tab w:val="left" w:pos="3119"/>
        </w:tabs>
        <w:spacing w:after="0"/>
        <w:ind w:left="2977" w:hanging="142"/>
        <w:rPr>
          <w:noProof/>
        </w:rPr>
      </w:pPr>
      <w:r w:rsidRPr="00BB6156">
        <w:rPr>
          <w:noProof/>
        </w:rPr>
        <w:t>[ Currency-Code ]</w:t>
      </w:r>
    </w:p>
    <w:p w14:paraId="2C4BC6B0" w14:textId="77777777" w:rsidR="00D5550B" w:rsidRPr="00BB6156" w:rsidRDefault="00D5550B">
      <w:pPr>
        <w:tabs>
          <w:tab w:val="left" w:pos="2977"/>
          <w:tab w:val="left" w:pos="3119"/>
        </w:tabs>
        <w:spacing w:after="0"/>
        <w:ind w:left="2977" w:hanging="142"/>
        <w:rPr>
          <w:noProof/>
        </w:rPr>
      </w:pPr>
    </w:p>
    <w:p w14:paraId="721205E8" w14:textId="77777777" w:rsidR="00544F82" w:rsidRPr="00BB6156" w:rsidRDefault="00544F82" w:rsidP="00C72E68">
      <w:pPr>
        <w:pStyle w:val="Heading3"/>
      </w:pPr>
      <w:bookmarkStart w:id="205" w:name="_Toc162449006"/>
      <w:r w:rsidRPr="00BB6156">
        <w:t>7.2.14</w:t>
      </w:r>
      <w:r w:rsidRPr="00BB6156">
        <w:tab/>
        <w:t>AoC-Format AVP</w:t>
      </w:r>
      <w:bookmarkEnd w:id="205"/>
    </w:p>
    <w:p w14:paraId="3879896C" w14:textId="77777777" w:rsidR="00544F82" w:rsidRPr="00BB6156" w:rsidRDefault="00544F82" w:rsidP="000F2D78">
      <w:r w:rsidRPr="00BB6156">
        <w:t xml:space="preserve">The </w:t>
      </w:r>
      <w:r w:rsidRPr="00BB6156">
        <w:rPr>
          <w:i/>
        </w:rPr>
        <w:t>AoC-Format</w:t>
      </w:r>
      <w:r w:rsidRPr="00BB6156">
        <w:t xml:space="preserve"> AVP (AVP code </w:t>
      </w:r>
      <w:r w:rsidRPr="00BB6156">
        <w:rPr>
          <w:iCs/>
        </w:rPr>
        <w:t>2310</w:t>
      </w:r>
      <w:r w:rsidRPr="00BB6156">
        <w:t xml:space="preserve">) </w:t>
      </w:r>
      <w:r w:rsidRPr="00BB6156">
        <w:rPr>
          <w:noProof/>
        </w:rPr>
        <w:t>is of type Enumerated and holds the format on how the AoC information shall be sent to the UE.</w:t>
      </w:r>
      <w:r w:rsidR="000F2D78" w:rsidRPr="00BB6156">
        <w:rPr>
          <w:noProof/>
        </w:rPr>
        <w:t xml:space="preserve"> </w:t>
      </w:r>
      <w:r w:rsidRPr="00BB6156">
        <w:t>It can be one of the following values:</w:t>
      </w:r>
    </w:p>
    <w:p w14:paraId="2999BCB1" w14:textId="77777777" w:rsidR="00544F82" w:rsidRPr="00BB6156" w:rsidRDefault="00C613A8" w:rsidP="00C613A8">
      <w:pPr>
        <w:pStyle w:val="B1"/>
        <w:tabs>
          <w:tab w:val="left" w:pos="851"/>
          <w:tab w:val="left" w:pos="3402"/>
        </w:tabs>
        <w:spacing w:after="0"/>
      </w:pPr>
      <w:r w:rsidRPr="00BB6156">
        <w:t>0</w:t>
      </w:r>
      <w:r w:rsidR="00544F82" w:rsidRPr="00BB6156">
        <w:tab/>
        <w:t>MONETARY</w:t>
      </w:r>
    </w:p>
    <w:p w14:paraId="09E89E95" w14:textId="77777777" w:rsidR="00544F82" w:rsidRPr="00BB6156" w:rsidRDefault="00C613A8" w:rsidP="00C613A8">
      <w:pPr>
        <w:pStyle w:val="B1"/>
        <w:tabs>
          <w:tab w:val="left" w:pos="851"/>
          <w:tab w:val="left" w:pos="3402"/>
        </w:tabs>
        <w:spacing w:after="0"/>
      </w:pPr>
      <w:r w:rsidRPr="00BB6156">
        <w:t>1</w:t>
      </w:r>
      <w:r w:rsidR="00544F82" w:rsidRPr="00BB6156">
        <w:tab/>
        <w:t>NON_MONETARY</w:t>
      </w:r>
    </w:p>
    <w:p w14:paraId="3C186A29" w14:textId="77777777" w:rsidR="00544F82" w:rsidRPr="00BB6156" w:rsidRDefault="00C613A8" w:rsidP="00C613A8">
      <w:pPr>
        <w:pStyle w:val="B1"/>
        <w:tabs>
          <w:tab w:val="left" w:pos="851"/>
          <w:tab w:val="left" w:pos="3402"/>
        </w:tabs>
        <w:spacing w:after="0"/>
      </w:pPr>
      <w:r w:rsidRPr="00BB6156">
        <w:t>2</w:t>
      </w:r>
      <w:r w:rsidR="00544F82" w:rsidRPr="00BB6156">
        <w:tab/>
        <w:t>CAI</w:t>
      </w:r>
    </w:p>
    <w:p w14:paraId="0FAD6AEF" w14:textId="77777777" w:rsidR="00D5550B" w:rsidRPr="00BB6156" w:rsidRDefault="00D5550B">
      <w:pPr>
        <w:pStyle w:val="B1"/>
        <w:tabs>
          <w:tab w:val="left" w:pos="851"/>
          <w:tab w:val="left" w:pos="3402"/>
        </w:tabs>
        <w:spacing w:after="0"/>
      </w:pPr>
    </w:p>
    <w:p w14:paraId="0AEC039B" w14:textId="77777777" w:rsidR="00544F82" w:rsidRPr="00BB6156" w:rsidRDefault="00544F82" w:rsidP="00C72E68">
      <w:pPr>
        <w:pStyle w:val="Heading3"/>
      </w:pPr>
      <w:bookmarkStart w:id="206" w:name="_Toc162449007"/>
      <w:r w:rsidRPr="00BB6156">
        <w:t>7.2.15</w:t>
      </w:r>
      <w:r w:rsidRPr="00BB6156">
        <w:tab/>
        <w:t>AoC-Information AVP</w:t>
      </w:r>
      <w:bookmarkEnd w:id="206"/>
    </w:p>
    <w:p w14:paraId="1B530E4E" w14:textId="77777777" w:rsidR="00544F82" w:rsidRPr="00BB6156" w:rsidRDefault="00544F82">
      <w:r w:rsidRPr="00BB6156">
        <w:t xml:space="preserve">The </w:t>
      </w:r>
      <w:r w:rsidRPr="00BB6156">
        <w:rPr>
          <w:i/>
          <w:iCs/>
        </w:rPr>
        <w:t>AoC-</w:t>
      </w:r>
      <w:r w:rsidRPr="00BB6156">
        <w:rPr>
          <w:i/>
          <w:iCs/>
          <w:lang w:eastAsia="zh-CN"/>
        </w:rPr>
        <w:t>Information</w:t>
      </w:r>
      <w:r w:rsidRPr="00BB6156">
        <w:t xml:space="preserve"> AVP (AVP code </w:t>
      </w:r>
      <w:r w:rsidRPr="00BB6156">
        <w:rPr>
          <w:lang w:eastAsia="zh-CN"/>
        </w:rPr>
        <w:t>2054</w:t>
      </w:r>
      <w:r w:rsidRPr="00BB6156">
        <w:t>) is of type Grouped that includes the information required for advice of charge.</w:t>
      </w:r>
    </w:p>
    <w:p w14:paraId="5C587444" w14:textId="77777777" w:rsidR="00544F82" w:rsidRPr="00BB6156" w:rsidRDefault="00544F82">
      <w:pPr>
        <w:rPr>
          <w:szCs w:val="18"/>
        </w:rPr>
      </w:pPr>
      <w:r w:rsidRPr="00BB6156">
        <w:rPr>
          <w:szCs w:val="18"/>
        </w:rPr>
        <w:lastRenderedPageBreak/>
        <w:t>It has the following ABNF grammar:</w:t>
      </w:r>
    </w:p>
    <w:p w14:paraId="48713BCE" w14:textId="77777777" w:rsidR="00544F82" w:rsidRPr="00BB6156" w:rsidRDefault="00544F82">
      <w:pPr>
        <w:tabs>
          <w:tab w:val="left" w:pos="2977"/>
          <w:tab w:val="left" w:pos="3119"/>
        </w:tabs>
        <w:spacing w:after="0"/>
        <w:ind w:left="567"/>
      </w:pPr>
      <w:r w:rsidRPr="00BB6156">
        <w:t>AoC-Information:: =  &lt; AVP Header: 2054 &gt;</w:t>
      </w:r>
    </w:p>
    <w:p w14:paraId="3B102547" w14:textId="77777777" w:rsidR="00544F82" w:rsidRPr="00BB6156" w:rsidRDefault="00544F82">
      <w:pPr>
        <w:tabs>
          <w:tab w:val="left" w:pos="2977"/>
          <w:tab w:val="left" w:pos="3119"/>
        </w:tabs>
        <w:spacing w:after="0"/>
        <w:ind w:left="567"/>
      </w:pPr>
    </w:p>
    <w:p w14:paraId="7572EDA8" w14:textId="77777777" w:rsidR="00544F82" w:rsidRPr="00BB6156" w:rsidRDefault="00544F82">
      <w:pPr>
        <w:tabs>
          <w:tab w:val="left" w:pos="2977"/>
          <w:tab w:val="left" w:pos="3119"/>
        </w:tabs>
        <w:spacing w:after="0"/>
        <w:ind w:left="2272"/>
      </w:pPr>
      <w:r w:rsidRPr="00BB6156">
        <w:t xml:space="preserve">  [ AoC-Cost-Information ]</w:t>
      </w:r>
    </w:p>
    <w:p w14:paraId="55143034" w14:textId="77777777" w:rsidR="00544F82" w:rsidRPr="00BB6156" w:rsidRDefault="00544F82">
      <w:pPr>
        <w:tabs>
          <w:tab w:val="left" w:pos="2977"/>
          <w:tab w:val="left" w:pos="3119"/>
        </w:tabs>
        <w:spacing w:after="0"/>
      </w:pPr>
      <w:r w:rsidRPr="00BB6156">
        <w:t xml:space="preserve">                                               [ Tariff-Information ]</w:t>
      </w:r>
    </w:p>
    <w:p w14:paraId="028A2392" w14:textId="77777777" w:rsidR="00544F82" w:rsidRPr="00BB6156" w:rsidRDefault="00544F82">
      <w:pPr>
        <w:tabs>
          <w:tab w:val="left" w:pos="2977"/>
          <w:tab w:val="left" w:pos="3119"/>
        </w:tabs>
        <w:spacing w:after="0"/>
      </w:pPr>
      <w:r w:rsidRPr="00BB6156">
        <w:t xml:space="preserve">                                               [ AoC-Subscription-Information ]</w:t>
      </w:r>
    </w:p>
    <w:p w14:paraId="08834201" w14:textId="77777777" w:rsidR="00544F82" w:rsidRPr="00BB6156" w:rsidRDefault="00544F82">
      <w:pPr>
        <w:tabs>
          <w:tab w:val="left" w:pos="2977"/>
          <w:tab w:val="left" w:pos="3119"/>
        </w:tabs>
        <w:spacing w:after="0"/>
      </w:pPr>
    </w:p>
    <w:p w14:paraId="2E87C90E" w14:textId="77777777" w:rsidR="00544F82" w:rsidRPr="00BB6156" w:rsidRDefault="00544F82" w:rsidP="00C72E68">
      <w:pPr>
        <w:pStyle w:val="Heading3"/>
      </w:pPr>
      <w:bookmarkStart w:id="207" w:name="_Toc162449008"/>
      <w:r w:rsidRPr="00BB6156">
        <w:t>7.2.16</w:t>
      </w:r>
      <w:bookmarkStart w:id="208" w:name="OLE_LINK3"/>
      <w:bookmarkStart w:id="209" w:name="OLE_LINK4"/>
      <w:r w:rsidRPr="00BB6156">
        <w:tab/>
      </w:r>
      <w:bookmarkEnd w:id="208"/>
      <w:bookmarkEnd w:id="209"/>
      <w:r w:rsidRPr="00BB6156">
        <w:t>AoC-Request-Type AVP</w:t>
      </w:r>
      <w:bookmarkEnd w:id="207"/>
    </w:p>
    <w:p w14:paraId="2A38DA65" w14:textId="77777777" w:rsidR="00544F82" w:rsidRPr="00BB6156" w:rsidRDefault="00544F82" w:rsidP="000F2D78">
      <w:r w:rsidRPr="00BB6156">
        <w:t xml:space="preserve">The </w:t>
      </w:r>
      <w:r w:rsidRPr="00BB6156">
        <w:rPr>
          <w:i/>
          <w:iCs/>
        </w:rPr>
        <w:t>AoC-Request-Type</w:t>
      </w:r>
      <w:r w:rsidRPr="00BB6156">
        <w:t xml:space="preserve"> AVP (AVP code 2055) is of type enumerated and tags if the client is looking for AoCI in conjunction to the Request-Type and Request-Action AVPs.</w:t>
      </w:r>
      <w:r w:rsidR="000F2D78" w:rsidRPr="00BB6156">
        <w:t xml:space="preserve"> </w:t>
      </w:r>
      <w:r w:rsidRPr="00BB6156">
        <w:t>It can be one of the following values:</w:t>
      </w:r>
    </w:p>
    <w:p w14:paraId="621F27BF" w14:textId="77777777" w:rsidR="00544F82" w:rsidRPr="00BB6156" w:rsidRDefault="00C613A8" w:rsidP="00C613A8">
      <w:pPr>
        <w:pStyle w:val="B1"/>
        <w:tabs>
          <w:tab w:val="left" w:pos="851"/>
          <w:tab w:val="left" w:pos="3402"/>
        </w:tabs>
        <w:spacing w:after="0"/>
      </w:pPr>
      <w:r w:rsidRPr="00BB6156">
        <w:t>0</w:t>
      </w:r>
      <w:r w:rsidR="00544F82" w:rsidRPr="00BB6156">
        <w:tab/>
        <w:t>AoC_NOT_REQUESTED</w:t>
      </w:r>
    </w:p>
    <w:p w14:paraId="6044C4C8" w14:textId="77777777" w:rsidR="00544F82" w:rsidRPr="00BB6156" w:rsidRDefault="00C613A8" w:rsidP="00C613A8">
      <w:pPr>
        <w:pStyle w:val="B1"/>
        <w:tabs>
          <w:tab w:val="left" w:pos="851"/>
          <w:tab w:val="left" w:pos="3402"/>
        </w:tabs>
        <w:spacing w:after="0"/>
      </w:pPr>
      <w:r w:rsidRPr="00BB6156">
        <w:t>1</w:t>
      </w:r>
      <w:r w:rsidR="00544F82" w:rsidRPr="00BB6156">
        <w:tab/>
        <w:t>AoC_FULL</w:t>
      </w:r>
    </w:p>
    <w:p w14:paraId="493E0E83" w14:textId="77777777" w:rsidR="00544F82" w:rsidRPr="00BB6156" w:rsidRDefault="00C613A8" w:rsidP="00C613A8">
      <w:pPr>
        <w:pStyle w:val="B1"/>
        <w:tabs>
          <w:tab w:val="left" w:pos="851"/>
          <w:tab w:val="left" w:pos="3402"/>
        </w:tabs>
        <w:spacing w:after="0"/>
      </w:pPr>
      <w:r w:rsidRPr="00BB6156">
        <w:t>2</w:t>
      </w:r>
      <w:r w:rsidR="00544F82" w:rsidRPr="00BB6156">
        <w:tab/>
        <w:t>AoC_COST_ONLY</w:t>
      </w:r>
    </w:p>
    <w:p w14:paraId="6CBF99F8" w14:textId="77777777" w:rsidR="00544F82" w:rsidRPr="00BB6156" w:rsidRDefault="00C613A8" w:rsidP="00C613A8">
      <w:pPr>
        <w:pStyle w:val="B1"/>
        <w:tabs>
          <w:tab w:val="left" w:pos="851"/>
          <w:tab w:val="left" w:pos="3402"/>
        </w:tabs>
        <w:spacing w:after="0"/>
      </w:pPr>
      <w:r w:rsidRPr="00BB6156">
        <w:t>3</w:t>
      </w:r>
      <w:r w:rsidR="00544F82" w:rsidRPr="00BB6156">
        <w:tab/>
        <w:t>AoC_TARIFF_ONLY</w:t>
      </w:r>
    </w:p>
    <w:p w14:paraId="0D82ABE5" w14:textId="77777777" w:rsidR="00FC7695" w:rsidRPr="00BB6156" w:rsidRDefault="00FC7695">
      <w:pPr>
        <w:pStyle w:val="B1"/>
        <w:tabs>
          <w:tab w:val="left" w:pos="851"/>
          <w:tab w:val="left" w:pos="3402"/>
        </w:tabs>
        <w:spacing w:after="0"/>
      </w:pPr>
    </w:p>
    <w:p w14:paraId="690919C6" w14:textId="77777777" w:rsidR="00544F82" w:rsidRPr="00BB6156" w:rsidRDefault="00544F82" w:rsidP="00C72E68">
      <w:pPr>
        <w:pStyle w:val="Heading3"/>
        <w:rPr>
          <w:lang w:eastAsia="zh-CN"/>
        </w:rPr>
      </w:pPr>
      <w:bookmarkStart w:id="210" w:name="_Toc162449009"/>
      <w:r w:rsidRPr="00BB6156">
        <w:rPr>
          <w:lang w:eastAsia="zh-CN"/>
        </w:rPr>
        <w:t>7.2.17</w:t>
      </w:r>
      <w:r w:rsidRPr="00BB6156">
        <w:tab/>
      </w:r>
      <w:r w:rsidRPr="00BB6156">
        <w:rPr>
          <w:lang w:eastAsia="zh-CN"/>
        </w:rPr>
        <w:t>AoC-Service AVP</w:t>
      </w:r>
      <w:bookmarkEnd w:id="210"/>
    </w:p>
    <w:p w14:paraId="1D2EB9DE" w14:textId="77777777" w:rsidR="00544F82" w:rsidRPr="00BB6156" w:rsidRDefault="00544F82">
      <w:r w:rsidRPr="00BB6156">
        <w:t xml:space="preserve">The </w:t>
      </w:r>
      <w:r w:rsidRPr="00BB6156">
        <w:rPr>
          <w:i/>
          <w:iCs/>
        </w:rPr>
        <w:t>AoC-Service</w:t>
      </w:r>
      <w:r w:rsidRPr="00BB6156">
        <w:t xml:space="preserve"> AVP (AVP code 2311) is of type Grouped and holds </w:t>
      </w:r>
      <w:r w:rsidRPr="00BB6156">
        <w:rPr>
          <w:noProof/>
        </w:rPr>
        <w:t>the pair of AoC Service type and AoC Service obligatory type</w:t>
      </w:r>
      <w:r w:rsidRPr="00BB6156">
        <w:t>.</w:t>
      </w:r>
    </w:p>
    <w:p w14:paraId="249D3392" w14:textId="77777777" w:rsidR="00544F82" w:rsidRPr="00BB6156" w:rsidRDefault="00544F82">
      <w:pPr>
        <w:rPr>
          <w:szCs w:val="18"/>
        </w:rPr>
      </w:pPr>
      <w:r w:rsidRPr="00BB6156">
        <w:rPr>
          <w:szCs w:val="18"/>
        </w:rPr>
        <w:t>It has the following ABNF grammar:</w:t>
      </w:r>
    </w:p>
    <w:p w14:paraId="3DD02B2D" w14:textId="77777777" w:rsidR="00544F82" w:rsidRPr="00BB6156" w:rsidRDefault="00544F82">
      <w:pPr>
        <w:tabs>
          <w:tab w:val="left" w:pos="2977"/>
          <w:tab w:val="left" w:pos="3119"/>
        </w:tabs>
        <w:spacing w:after="0"/>
        <w:ind w:left="567"/>
      </w:pPr>
      <w:r w:rsidRPr="00BB6156">
        <w:t>AoC-Service :: =          &lt; AVP Header: 2311 &gt;</w:t>
      </w:r>
    </w:p>
    <w:p w14:paraId="76152D98" w14:textId="77777777" w:rsidR="00544F82" w:rsidRPr="00BB6156" w:rsidRDefault="00544F82">
      <w:pPr>
        <w:tabs>
          <w:tab w:val="left" w:pos="2977"/>
          <w:tab w:val="left" w:pos="3119"/>
        </w:tabs>
        <w:spacing w:after="0"/>
        <w:ind w:left="567"/>
      </w:pPr>
    </w:p>
    <w:p w14:paraId="25830EAA" w14:textId="77777777" w:rsidR="00544F82" w:rsidRPr="00BB6156" w:rsidRDefault="00544F82">
      <w:pPr>
        <w:tabs>
          <w:tab w:val="left" w:pos="2977"/>
          <w:tab w:val="left" w:pos="3119"/>
        </w:tabs>
        <w:spacing w:after="0"/>
        <w:ind w:left="2272"/>
      </w:pPr>
      <w:r w:rsidRPr="00BB6156">
        <w:t xml:space="preserve">       [ AoC-Service-Obligatory-Type ]</w:t>
      </w:r>
    </w:p>
    <w:p w14:paraId="2FD65FB5" w14:textId="77777777" w:rsidR="00544F82" w:rsidRPr="00BB6156" w:rsidRDefault="00544F82">
      <w:pPr>
        <w:tabs>
          <w:tab w:val="left" w:pos="2977"/>
          <w:tab w:val="left" w:pos="3119"/>
        </w:tabs>
        <w:spacing w:after="0"/>
        <w:ind w:left="2268"/>
      </w:pPr>
      <w:r w:rsidRPr="00BB6156">
        <w:t xml:space="preserve">       [ AoC-Service-Type ]</w:t>
      </w:r>
    </w:p>
    <w:p w14:paraId="4E227553" w14:textId="77777777" w:rsidR="00544F82" w:rsidRPr="00BB6156" w:rsidRDefault="00544F82">
      <w:pPr>
        <w:rPr>
          <w:noProof/>
        </w:rPr>
      </w:pPr>
    </w:p>
    <w:p w14:paraId="1AFBD170" w14:textId="77777777" w:rsidR="00544F82" w:rsidRPr="00BB6156" w:rsidRDefault="00544F82" w:rsidP="00C72E68">
      <w:pPr>
        <w:pStyle w:val="Heading3"/>
      </w:pPr>
      <w:bookmarkStart w:id="211" w:name="_Toc162449010"/>
      <w:r w:rsidRPr="00BB6156">
        <w:t>7.2.18</w:t>
      </w:r>
      <w:r w:rsidRPr="00BB6156">
        <w:tab/>
        <w:t>AoC-Service-Obligatory-Type AVP</w:t>
      </w:r>
      <w:bookmarkEnd w:id="211"/>
    </w:p>
    <w:p w14:paraId="499E78D3" w14:textId="77777777" w:rsidR="00544F82" w:rsidRPr="00BB6156" w:rsidRDefault="00544F82" w:rsidP="000F2D78">
      <w:r w:rsidRPr="00BB6156">
        <w:t xml:space="preserve">The </w:t>
      </w:r>
      <w:r w:rsidRPr="00BB6156">
        <w:rPr>
          <w:i/>
        </w:rPr>
        <w:t>AoC-Service-Obligatory-Type</w:t>
      </w:r>
      <w:r w:rsidRPr="00BB6156">
        <w:t xml:space="preserve"> AVP (AVP code </w:t>
      </w:r>
      <w:r w:rsidRPr="00BB6156">
        <w:rPr>
          <w:iCs/>
        </w:rPr>
        <w:t>2312</w:t>
      </w:r>
      <w:r w:rsidRPr="00BB6156">
        <w:t xml:space="preserve">) </w:t>
      </w:r>
      <w:r w:rsidRPr="00BB6156">
        <w:rPr>
          <w:noProof/>
        </w:rPr>
        <w:t>is of type Enumerated and holds the information if the AoC information is binding or not.</w:t>
      </w:r>
      <w:r w:rsidR="000F2D78" w:rsidRPr="00BB6156">
        <w:rPr>
          <w:noProof/>
        </w:rPr>
        <w:t xml:space="preserve"> </w:t>
      </w:r>
      <w:r w:rsidRPr="00BB6156">
        <w:t>It can be one of the following values:</w:t>
      </w:r>
    </w:p>
    <w:p w14:paraId="5F8E06E6" w14:textId="77777777" w:rsidR="00544F82" w:rsidRPr="00BB6156" w:rsidRDefault="00C613A8" w:rsidP="00C613A8">
      <w:pPr>
        <w:pStyle w:val="B1"/>
        <w:tabs>
          <w:tab w:val="left" w:pos="851"/>
          <w:tab w:val="left" w:pos="3402"/>
        </w:tabs>
        <w:spacing w:after="0"/>
      </w:pPr>
      <w:r w:rsidRPr="00BB6156">
        <w:t>0</w:t>
      </w:r>
      <w:r w:rsidR="00544F82" w:rsidRPr="00BB6156">
        <w:tab/>
        <w:t>NON_BINDING</w:t>
      </w:r>
    </w:p>
    <w:p w14:paraId="66AB93FF" w14:textId="77777777" w:rsidR="00544F82" w:rsidRPr="00BB6156" w:rsidRDefault="00C613A8" w:rsidP="00FC7695">
      <w:pPr>
        <w:pStyle w:val="B1"/>
        <w:tabs>
          <w:tab w:val="left" w:pos="851"/>
          <w:tab w:val="left" w:pos="3402"/>
        </w:tabs>
        <w:spacing w:after="0"/>
      </w:pPr>
      <w:r w:rsidRPr="00BB6156">
        <w:t>1</w:t>
      </w:r>
      <w:r w:rsidR="00544F82" w:rsidRPr="00BB6156">
        <w:tab/>
        <w:t>BINDING</w:t>
      </w:r>
    </w:p>
    <w:p w14:paraId="5F5993CC" w14:textId="77777777" w:rsidR="00FC7695" w:rsidRPr="00BB6156" w:rsidRDefault="00FC7695" w:rsidP="00FC7695">
      <w:pPr>
        <w:pStyle w:val="B1"/>
        <w:tabs>
          <w:tab w:val="left" w:pos="851"/>
          <w:tab w:val="left" w:pos="3402"/>
        </w:tabs>
        <w:spacing w:after="0"/>
        <w:rPr>
          <w:noProof/>
        </w:rPr>
      </w:pPr>
    </w:p>
    <w:p w14:paraId="0A87E41C" w14:textId="77777777" w:rsidR="00544F82" w:rsidRPr="00BB6156" w:rsidRDefault="00B23A49" w:rsidP="00C72E68">
      <w:pPr>
        <w:pStyle w:val="Heading3"/>
      </w:pPr>
      <w:r>
        <w:br w:type="page"/>
      </w:r>
      <w:bookmarkStart w:id="212" w:name="_Toc162449011"/>
      <w:r w:rsidR="00544F82" w:rsidRPr="00BB6156">
        <w:lastRenderedPageBreak/>
        <w:t>7.2.19</w:t>
      </w:r>
      <w:r w:rsidR="00544F82" w:rsidRPr="00BB6156">
        <w:tab/>
        <w:t>AoC-Service-Type AVP</w:t>
      </w:r>
      <w:bookmarkEnd w:id="212"/>
    </w:p>
    <w:p w14:paraId="1A46C856" w14:textId="77777777" w:rsidR="00544F82" w:rsidRPr="00BB6156" w:rsidRDefault="00544F82" w:rsidP="000F2D78">
      <w:r w:rsidRPr="00BB6156">
        <w:t xml:space="preserve">The </w:t>
      </w:r>
      <w:r w:rsidRPr="00BB6156">
        <w:rPr>
          <w:i/>
        </w:rPr>
        <w:t>AoC-Service-Type</w:t>
      </w:r>
      <w:r w:rsidRPr="00BB6156">
        <w:t xml:space="preserve"> AVP (AVP code </w:t>
      </w:r>
      <w:r w:rsidRPr="00BB6156">
        <w:rPr>
          <w:iCs/>
        </w:rPr>
        <w:t>2313</w:t>
      </w:r>
      <w:r w:rsidRPr="00BB6156">
        <w:t xml:space="preserve">) </w:t>
      </w:r>
      <w:r w:rsidRPr="00BB6156">
        <w:rPr>
          <w:noProof/>
        </w:rPr>
        <w:t>is of type Enumerated and defines the type of AoC information to be provided to the subscriber.</w:t>
      </w:r>
      <w:r w:rsidR="000F2D78" w:rsidRPr="00BB6156">
        <w:rPr>
          <w:noProof/>
        </w:rPr>
        <w:t xml:space="preserve"> </w:t>
      </w:r>
      <w:r w:rsidRPr="00BB6156">
        <w:t>It can be one of the following values:</w:t>
      </w:r>
    </w:p>
    <w:p w14:paraId="28804DA1" w14:textId="77777777" w:rsidR="00544F82" w:rsidRPr="00BB6156" w:rsidRDefault="00C613A8" w:rsidP="00C613A8">
      <w:pPr>
        <w:pStyle w:val="B1"/>
        <w:tabs>
          <w:tab w:val="left" w:pos="851"/>
          <w:tab w:val="left" w:pos="3402"/>
        </w:tabs>
        <w:spacing w:after="0"/>
      </w:pPr>
      <w:r w:rsidRPr="00BB6156">
        <w:t>0</w:t>
      </w:r>
      <w:r w:rsidR="00544F82" w:rsidRPr="00BB6156">
        <w:tab/>
        <w:t>NONE</w:t>
      </w:r>
    </w:p>
    <w:p w14:paraId="5D2EF0C7" w14:textId="77777777" w:rsidR="00544F82" w:rsidRPr="00BB6156" w:rsidRDefault="00C613A8" w:rsidP="00C613A8">
      <w:pPr>
        <w:pStyle w:val="B1"/>
        <w:tabs>
          <w:tab w:val="left" w:pos="851"/>
          <w:tab w:val="left" w:pos="3402"/>
        </w:tabs>
        <w:spacing w:after="0"/>
      </w:pPr>
      <w:r w:rsidRPr="00BB6156">
        <w:t>1</w:t>
      </w:r>
      <w:r w:rsidR="00544F82" w:rsidRPr="00BB6156">
        <w:tab/>
        <w:t>AOC-S</w:t>
      </w:r>
    </w:p>
    <w:p w14:paraId="6CD7F395" w14:textId="77777777" w:rsidR="00544F82" w:rsidRPr="00DE533F" w:rsidRDefault="00C613A8" w:rsidP="00C613A8">
      <w:pPr>
        <w:pStyle w:val="B1"/>
        <w:tabs>
          <w:tab w:val="left" w:pos="851"/>
          <w:tab w:val="left" w:pos="3402"/>
        </w:tabs>
        <w:spacing w:after="0"/>
        <w:rPr>
          <w:lang w:val="fr-FR"/>
        </w:rPr>
      </w:pPr>
      <w:r w:rsidRPr="00DE533F">
        <w:rPr>
          <w:lang w:val="fr-FR"/>
        </w:rPr>
        <w:t>2</w:t>
      </w:r>
      <w:r w:rsidR="00544F82" w:rsidRPr="00DE533F">
        <w:rPr>
          <w:lang w:val="fr-FR"/>
        </w:rPr>
        <w:tab/>
        <w:t>AOC-D</w:t>
      </w:r>
    </w:p>
    <w:p w14:paraId="33A88D8C" w14:textId="77777777" w:rsidR="00544F82" w:rsidRPr="00DE533F" w:rsidRDefault="00C613A8" w:rsidP="00C613A8">
      <w:pPr>
        <w:pStyle w:val="B1"/>
        <w:tabs>
          <w:tab w:val="left" w:pos="851"/>
          <w:tab w:val="left" w:pos="3402"/>
        </w:tabs>
        <w:spacing w:after="0"/>
        <w:rPr>
          <w:lang w:val="fr-FR"/>
        </w:rPr>
      </w:pPr>
      <w:r w:rsidRPr="00DE533F">
        <w:rPr>
          <w:lang w:val="fr-FR"/>
        </w:rPr>
        <w:t>3</w:t>
      </w:r>
      <w:r w:rsidR="00544F82" w:rsidRPr="00DE533F">
        <w:rPr>
          <w:lang w:val="fr-FR"/>
        </w:rPr>
        <w:tab/>
        <w:t>AOC-E</w:t>
      </w:r>
    </w:p>
    <w:p w14:paraId="644AF56B" w14:textId="77777777" w:rsidR="00544F82" w:rsidRPr="00DE533F" w:rsidRDefault="00544F82">
      <w:pPr>
        <w:pStyle w:val="B1"/>
        <w:tabs>
          <w:tab w:val="left" w:pos="851"/>
          <w:tab w:val="left" w:pos="3402"/>
        </w:tabs>
        <w:spacing w:after="0"/>
        <w:rPr>
          <w:lang w:val="fr-FR"/>
        </w:rPr>
      </w:pPr>
    </w:p>
    <w:p w14:paraId="2AB6079A" w14:textId="77777777" w:rsidR="00544F82" w:rsidRPr="00DE533F" w:rsidRDefault="00544F82" w:rsidP="00C72E68">
      <w:pPr>
        <w:pStyle w:val="Heading3"/>
        <w:rPr>
          <w:lang w:val="fr-FR" w:eastAsia="zh-CN"/>
        </w:rPr>
      </w:pPr>
      <w:bookmarkStart w:id="213" w:name="_Toc162449012"/>
      <w:r w:rsidRPr="00DE533F">
        <w:rPr>
          <w:lang w:val="fr-FR" w:eastAsia="zh-CN"/>
        </w:rPr>
        <w:t>7.2.20</w:t>
      </w:r>
      <w:r w:rsidRPr="00DE533F">
        <w:rPr>
          <w:lang w:val="fr-FR" w:eastAsia="zh-CN"/>
        </w:rPr>
        <w:tab/>
        <w:t>AoC-Subscription-Information AVP</w:t>
      </w:r>
      <w:bookmarkEnd w:id="213"/>
    </w:p>
    <w:p w14:paraId="244E70D8" w14:textId="77777777" w:rsidR="00544F82" w:rsidRPr="00BB6156" w:rsidRDefault="00544F82">
      <w:r w:rsidRPr="00BB6156">
        <w:t xml:space="preserve">The </w:t>
      </w:r>
      <w:r w:rsidRPr="00BB6156">
        <w:rPr>
          <w:i/>
          <w:iCs/>
        </w:rPr>
        <w:t>AoC-Subscription-Information</w:t>
      </w:r>
      <w:r w:rsidRPr="00BB6156">
        <w:t xml:space="preserve"> AVP (AVP code 2314) is of type Grouped and holds </w:t>
      </w:r>
      <w:r w:rsidRPr="00BB6156">
        <w:rPr>
          <w:noProof/>
        </w:rPr>
        <w:t>the subscription and formatting parameters received from HSS</w:t>
      </w:r>
      <w:r w:rsidRPr="00BB6156">
        <w:t>.</w:t>
      </w:r>
    </w:p>
    <w:p w14:paraId="704BD666" w14:textId="77777777" w:rsidR="00544F82" w:rsidRPr="00BB6156" w:rsidRDefault="00544F82">
      <w:pPr>
        <w:rPr>
          <w:szCs w:val="18"/>
        </w:rPr>
      </w:pPr>
      <w:r w:rsidRPr="00BB6156">
        <w:rPr>
          <w:szCs w:val="18"/>
        </w:rPr>
        <w:t>It has the following ABNF grammar:</w:t>
      </w:r>
    </w:p>
    <w:p w14:paraId="286CEF48" w14:textId="77777777" w:rsidR="00544F82" w:rsidRPr="00BB6156" w:rsidRDefault="00544F82">
      <w:pPr>
        <w:tabs>
          <w:tab w:val="left" w:pos="2977"/>
          <w:tab w:val="left" w:pos="3119"/>
        </w:tabs>
        <w:spacing w:after="0"/>
        <w:ind w:left="567"/>
      </w:pPr>
      <w:r w:rsidRPr="00BB6156">
        <w:t>AoC-Subscription-Information:: =      &lt; AVP Header: 2314 &gt;</w:t>
      </w:r>
    </w:p>
    <w:p w14:paraId="76246A1B" w14:textId="77777777" w:rsidR="00544F82" w:rsidRPr="00BB6156" w:rsidRDefault="00544F82">
      <w:pPr>
        <w:tabs>
          <w:tab w:val="left" w:pos="2977"/>
          <w:tab w:val="left" w:pos="3119"/>
        </w:tabs>
        <w:spacing w:after="0"/>
        <w:ind w:left="567"/>
      </w:pPr>
    </w:p>
    <w:p w14:paraId="6E077C8D" w14:textId="77777777" w:rsidR="00544F82" w:rsidRPr="00BB6156" w:rsidRDefault="00544F82">
      <w:pPr>
        <w:tabs>
          <w:tab w:val="left" w:pos="2977"/>
          <w:tab w:val="left" w:pos="3119"/>
        </w:tabs>
        <w:spacing w:after="0"/>
        <w:ind w:left="3402"/>
      </w:pPr>
      <w:r w:rsidRPr="00BB6156">
        <w:t>* [ AoC-Service ]</w:t>
      </w:r>
    </w:p>
    <w:p w14:paraId="3042190C" w14:textId="77777777" w:rsidR="00544F82" w:rsidRPr="00BB6156" w:rsidRDefault="00544F82">
      <w:pPr>
        <w:tabs>
          <w:tab w:val="left" w:pos="2977"/>
          <w:tab w:val="left" w:pos="3119"/>
        </w:tabs>
        <w:spacing w:after="0"/>
        <w:ind w:left="3402"/>
      </w:pPr>
      <w:r w:rsidRPr="00BB6156">
        <w:t xml:space="preserve">   [ AoC-Format ]</w:t>
      </w:r>
    </w:p>
    <w:p w14:paraId="72C7A385" w14:textId="77777777" w:rsidR="00544F82" w:rsidRDefault="00544F82">
      <w:pPr>
        <w:tabs>
          <w:tab w:val="left" w:pos="2977"/>
          <w:tab w:val="left" w:pos="3119"/>
        </w:tabs>
        <w:spacing w:after="0"/>
        <w:ind w:left="3402"/>
      </w:pPr>
      <w:r w:rsidRPr="00BB6156">
        <w:t xml:space="preserve">   [ Preferred-AoC-Currency ]</w:t>
      </w:r>
    </w:p>
    <w:p w14:paraId="6FD90E10" w14:textId="77777777" w:rsidR="00B123E5" w:rsidRDefault="00B123E5" w:rsidP="00B123E5">
      <w:pPr>
        <w:pStyle w:val="Heading3"/>
        <w:rPr>
          <w:noProof/>
        </w:rPr>
      </w:pPr>
      <w:bookmarkStart w:id="214" w:name="_Toc162449013"/>
      <w:r w:rsidRPr="00BB6156">
        <w:rPr>
          <w:noProof/>
        </w:rPr>
        <w:t>7.2.</w:t>
      </w:r>
      <w:r>
        <w:rPr>
          <w:noProof/>
        </w:rPr>
        <w:t>20aA</w:t>
      </w:r>
      <w:r>
        <w:rPr>
          <w:noProof/>
        </w:rPr>
        <w:tab/>
        <w:t>API-</w:t>
      </w:r>
      <w:r w:rsidRPr="00C17DFA">
        <w:rPr>
          <w:noProof/>
        </w:rPr>
        <w:t>Content</w:t>
      </w:r>
      <w:r>
        <w:rPr>
          <w:noProof/>
        </w:rPr>
        <w:t xml:space="preserve"> </w:t>
      </w:r>
      <w:r>
        <w:rPr>
          <w:rFonts w:hint="eastAsia"/>
          <w:noProof/>
        </w:rPr>
        <w:t>AVP</w:t>
      </w:r>
      <w:bookmarkEnd w:id="214"/>
    </w:p>
    <w:p w14:paraId="74FD799D" w14:textId="77777777" w:rsidR="00B123E5" w:rsidRDefault="00B123E5" w:rsidP="00B123E5">
      <w:pPr>
        <w:pStyle w:val="CommentText"/>
        <w:rPr>
          <w:rFonts w:cs="Arial"/>
          <w:lang w:eastAsia="zh-CN"/>
        </w:rPr>
      </w:pPr>
      <w:r w:rsidRPr="00BB6156">
        <w:rPr>
          <w:noProof/>
        </w:rPr>
        <w:t>The</w:t>
      </w:r>
      <w:r w:rsidRPr="000638D1">
        <w:t xml:space="preserve"> </w:t>
      </w:r>
      <w:r>
        <w:rPr>
          <w:noProof/>
        </w:rPr>
        <w:t>API</w:t>
      </w:r>
      <w:r>
        <w:rPr>
          <w:rFonts w:hint="eastAsia"/>
          <w:i/>
          <w:noProof/>
          <w:lang w:eastAsia="zh-CN"/>
        </w:rPr>
        <w:t>-</w:t>
      </w:r>
      <w:r w:rsidRPr="000638D1">
        <w:rPr>
          <w:i/>
          <w:noProof/>
        </w:rPr>
        <w:t>Content</w:t>
      </w:r>
      <w:r w:rsidRPr="00BB6156">
        <w:rPr>
          <w:noProof/>
        </w:rPr>
        <w:t xml:space="preserve"> AVP (AVP code </w:t>
      </w:r>
      <w:r>
        <w:rPr>
          <w:noProof/>
        </w:rPr>
        <w:t>1309</w:t>
      </w:r>
      <w:r w:rsidRPr="00BB6156">
        <w:rPr>
          <w:noProof/>
        </w:rPr>
        <w:t>) is of type</w:t>
      </w:r>
      <w:r>
        <w:rPr>
          <w:noProof/>
        </w:rPr>
        <w:t xml:space="preserve"> </w:t>
      </w:r>
      <w:r>
        <w:rPr>
          <w:rFonts w:hint="eastAsia"/>
          <w:lang w:eastAsia="zh-CN"/>
        </w:rPr>
        <w:t xml:space="preserve">UTF8String </w:t>
      </w:r>
      <w:r>
        <w:rPr>
          <w:noProof/>
          <w:lang w:eastAsia="zh-CN"/>
        </w:rPr>
        <w:t xml:space="preserve">and </w:t>
      </w:r>
      <w:r>
        <w:rPr>
          <w:rFonts w:cs="Arial"/>
          <w:lang w:eastAsia="zh-CN"/>
        </w:rPr>
        <w:t xml:space="preserve">holds the </w:t>
      </w:r>
      <w:r w:rsidRPr="00F26E98">
        <w:rPr>
          <w:rFonts w:cs="Arial"/>
          <w:lang w:eastAsia="zh-CN"/>
        </w:rPr>
        <w:t>message content (e.g. location,</w:t>
      </w:r>
      <w:r w:rsidRPr="00F26E98">
        <w:rPr>
          <w:noProof/>
          <w:lang w:eastAsia="zh-CN"/>
        </w:rPr>
        <w:t xml:space="preserve"> Monitoring Type)</w:t>
      </w:r>
      <w:r w:rsidRPr="00F26E98">
        <w:rPr>
          <w:rFonts w:cs="Arial"/>
          <w:lang w:eastAsia="zh-CN"/>
        </w:rPr>
        <w:t xml:space="preserve"> used in the T8 transaction for the API invocation request,</w:t>
      </w:r>
      <w:r>
        <w:rPr>
          <w:rFonts w:cs="Arial"/>
          <w:lang w:eastAsia="zh-CN"/>
        </w:rPr>
        <w:t xml:space="preserve"> </w:t>
      </w:r>
      <w:r w:rsidRPr="00F26E98">
        <w:rPr>
          <w:rFonts w:cs="Arial"/>
          <w:lang w:eastAsia="zh-CN"/>
        </w:rPr>
        <w:t>if available.</w:t>
      </w:r>
    </w:p>
    <w:p w14:paraId="3B2F7B57" w14:textId="77777777" w:rsidR="00B123E5" w:rsidRDefault="00B123E5" w:rsidP="00B123E5">
      <w:pPr>
        <w:pStyle w:val="Heading3"/>
        <w:rPr>
          <w:noProof/>
        </w:rPr>
      </w:pPr>
      <w:bookmarkStart w:id="215" w:name="_Toc162449014"/>
      <w:r w:rsidRPr="00BB6156">
        <w:rPr>
          <w:noProof/>
        </w:rPr>
        <w:t>7.2.</w:t>
      </w:r>
      <w:r>
        <w:rPr>
          <w:noProof/>
        </w:rPr>
        <w:t>20bA</w:t>
      </w:r>
      <w:r>
        <w:rPr>
          <w:noProof/>
        </w:rPr>
        <w:tab/>
      </w:r>
      <w:r w:rsidRPr="00C17DFA">
        <w:rPr>
          <w:noProof/>
        </w:rPr>
        <w:t>API</w:t>
      </w:r>
      <w:r>
        <w:rPr>
          <w:rFonts w:hint="eastAsia"/>
          <w:noProof/>
        </w:rPr>
        <w:t>-</w:t>
      </w:r>
      <w:r w:rsidRPr="00C17DFA">
        <w:rPr>
          <w:noProof/>
        </w:rPr>
        <w:t>Direction</w:t>
      </w:r>
      <w:r>
        <w:rPr>
          <w:rFonts w:hint="eastAsia"/>
          <w:noProof/>
        </w:rPr>
        <w:t xml:space="preserve"> AVP</w:t>
      </w:r>
      <w:bookmarkEnd w:id="215"/>
    </w:p>
    <w:p w14:paraId="279B8376" w14:textId="77777777" w:rsidR="00B123E5" w:rsidRPr="00BB6156" w:rsidRDefault="00B123E5" w:rsidP="00B123E5">
      <w:pPr>
        <w:rPr>
          <w:noProof/>
        </w:rPr>
      </w:pPr>
      <w:r w:rsidRPr="00BB6156">
        <w:rPr>
          <w:noProof/>
        </w:rPr>
        <w:t xml:space="preserve">The </w:t>
      </w:r>
      <w:r w:rsidRPr="00A401E0">
        <w:rPr>
          <w:i/>
          <w:noProof/>
        </w:rPr>
        <w:t>API-Direction</w:t>
      </w:r>
      <w:r w:rsidRPr="00BB6156">
        <w:rPr>
          <w:noProof/>
        </w:rPr>
        <w:t xml:space="preserve"> AVP (AVP code </w:t>
      </w:r>
      <w:r>
        <w:rPr>
          <w:noProof/>
        </w:rPr>
        <w:t>1310</w:t>
      </w:r>
      <w:r w:rsidRPr="00BB6156">
        <w:rPr>
          <w:noProof/>
        </w:rPr>
        <w:t xml:space="preserve">) is of type Enumerated and </w:t>
      </w:r>
      <w:r w:rsidRPr="00F26E98">
        <w:rPr>
          <w:rFonts w:cs="Arial" w:hint="eastAsia"/>
          <w:szCs w:val="18"/>
          <w:lang w:eastAsia="zh-CN" w:bidi="ar-IQ"/>
        </w:rPr>
        <w:t xml:space="preserve">the </w:t>
      </w:r>
      <w:r w:rsidRPr="00F26E98">
        <w:rPr>
          <w:rFonts w:cs="Arial"/>
          <w:szCs w:val="18"/>
          <w:lang w:eastAsia="zh-CN" w:bidi="ar-IQ"/>
        </w:rPr>
        <w:t xml:space="preserve">direction to </w:t>
      </w:r>
      <w:r w:rsidRPr="00F26E98">
        <w:t xml:space="preserve">indicate </w:t>
      </w:r>
      <w:r w:rsidRPr="00F26E98">
        <w:rPr>
          <w:lang w:eastAsia="zh-CN"/>
        </w:rPr>
        <w:t xml:space="preserve">the </w:t>
      </w:r>
      <w:r w:rsidRPr="00F26E98">
        <w:rPr>
          <w:rFonts w:cs="Arial"/>
          <w:szCs w:val="18"/>
          <w:lang w:eastAsia="zh-CN" w:bidi="ar-IQ"/>
        </w:rPr>
        <w:t>API invocation or API notification</w:t>
      </w:r>
      <w:r w:rsidRPr="00BB6156">
        <w:rPr>
          <w:noProof/>
        </w:rPr>
        <w:t>. The following values are defined:</w:t>
      </w:r>
    </w:p>
    <w:p w14:paraId="140F0AF4" w14:textId="77777777" w:rsidR="00B123E5" w:rsidRPr="00BB6156" w:rsidRDefault="00B123E5" w:rsidP="00B123E5">
      <w:pPr>
        <w:pStyle w:val="B1"/>
        <w:tabs>
          <w:tab w:val="left" w:pos="851"/>
          <w:tab w:val="left" w:pos="3402"/>
        </w:tabs>
        <w:spacing w:after="0"/>
        <w:rPr>
          <w:noProof/>
        </w:rPr>
      </w:pPr>
      <w:r w:rsidRPr="00BB6156">
        <w:rPr>
          <w:noProof/>
        </w:rPr>
        <w:t>0</w:t>
      </w:r>
      <w:r w:rsidRPr="00BB6156">
        <w:rPr>
          <w:noProof/>
        </w:rPr>
        <w:tab/>
        <w:t>in</w:t>
      </w:r>
      <w:r>
        <w:rPr>
          <w:noProof/>
        </w:rPr>
        <w:t>vocation</w:t>
      </w:r>
    </w:p>
    <w:p w14:paraId="2023F840" w14:textId="77777777" w:rsidR="00B123E5" w:rsidRDefault="00B123E5" w:rsidP="00B123E5">
      <w:pPr>
        <w:pStyle w:val="B1"/>
        <w:tabs>
          <w:tab w:val="left" w:pos="851"/>
          <w:tab w:val="left" w:pos="3402"/>
        </w:tabs>
        <w:spacing w:after="0"/>
        <w:rPr>
          <w:noProof/>
        </w:rPr>
      </w:pPr>
      <w:r>
        <w:rPr>
          <w:noProof/>
        </w:rPr>
        <w:t>1</w:t>
      </w:r>
      <w:r>
        <w:rPr>
          <w:noProof/>
        </w:rPr>
        <w:tab/>
      </w:r>
      <w:r w:rsidRPr="008C1E20">
        <w:rPr>
          <w:noProof/>
        </w:rPr>
        <w:t>notification</w:t>
      </w:r>
    </w:p>
    <w:p w14:paraId="1EF77F47" w14:textId="77777777" w:rsidR="00B123E5" w:rsidRPr="00BB6156" w:rsidRDefault="00B123E5" w:rsidP="00B123E5">
      <w:pPr>
        <w:pStyle w:val="B1"/>
        <w:tabs>
          <w:tab w:val="left" w:pos="851"/>
          <w:tab w:val="left" w:pos="3402"/>
        </w:tabs>
        <w:spacing w:after="0"/>
        <w:rPr>
          <w:noProof/>
        </w:rPr>
      </w:pPr>
    </w:p>
    <w:p w14:paraId="17DA79F9" w14:textId="77777777" w:rsidR="00B123E5" w:rsidRDefault="00B123E5" w:rsidP="00B123E5">
      <w:pPr>
        <w:pStyle w:val="Heading3"/>
        <w:rPr>
          <w:noProof/>
        </w:rPr>
      </w:pPr>
      <w:bookmarkStart w:id="216" w:name="_Toc162449015"/>
      <w:r w:rsidRPr="00BB6156">
        <w:rPr>
          <w:noProof/>
        </w:rPr>
        <w:t>7.2.</w:t>
      </w:r>
      <w:r>
        <w:rPr>
          <w:noProof/>
        </w:rPr>
        <w:t>20cA</w:t>
      </w:r>
      <w:r>
        <w:rPr>
          <w:noProof/>
        </w:rPr>
        <w:tab/>
      </w:r>
      <w:r w:rsidRPr="00C17DFA">
        <w:rPr>
          <w:noProof/>
        </w:rPr>
        <w:t>API</w:t>
      </w:r>
      <w:r>
        <w:rPr>
          <w:rFonts w:hint="eastAsia"/>
          <w:noProof/>
        </w:rPr>
        <w:t>-</w:t>
      </w:r>
      <w:r w:rsidRPr="00C17DFA">
        <w:rPr>
          <w:noProof/>
        </w:rPr>
        <w:t>Identifier</w:t>
      </w:r>
      <w:r>
        <w:rPr>
          <w:rFonts w:hint="eastAsia"/>
          <w:noProof/>
        </w:rPr>
        <w:t xml:space="preserve"> AVP</w:t>
      </w:r>
      <w:bookmarkEnd w:id="216"/>
    </w:p>
    <w:p w14:paraId="3385FB42" w14:textId="77777777" w:rsidR="00B123E5" w:rsidRDefault="00B123E5" w:rsidP="00B123E5">
      <w:pPr>
        <w:rPr>
          <w:noProof/>
        </w:rPr>
      </w:pPr>
      <w:r w:rsidRPr="00BB6156">
        <w:rPr>
          <w:noProof/>
        </w:rPr>
        <w:t xml:space="preserve">The </w:t>
      </w:r>
      <w:r w:rsidRPr="000638D1">
        <w:rPr>
          <w:i/>
          <w:noProof/>
        </w:rPr>
        <w:t>API</w:t>
      </w:r>
      <w:r>
        <w:rPr>
          <w:rFonts w:hint="eastAsia"/>
          <w:i/>
          <w:noProof/>
          <w:lang w:eastAsia="zh-CN"/>
        </w:rPr>
        <w:t>-</w:t>
      </w:r>
      <w:r w:rsidRPr="000638D1">
        <w:rPr>
          <w:i/>
          <w:noProof/>
        </w:rPr>
        <w:t>Identifier</w:t>
      </w:r>
      <w:r w:rsidRPr="00BB6156">
        <w:rPr>
          <w:noProof/>
        </w:rPr>
        <w:t xml:space="preserve"> AVP (AVP code </w:t>
      </w:r>
      <w:r>
        <w:rPr>
          <w:noProof/>
        </w:rPr>
        <w:t>1311</w:t>
      </w:r>
      <w:r w:rsidRPr="00BB6156">
        <w:rPr>
          <w:noProof/>
        </w:rPr>
        <w:t>) is of type</w:t>
      </w:r>
      <w:r w:rsidRPr="00E77627">
        <w:t xml:space="preserve"> </w:t>
      </w:r>
      <w:r w:rsidRPr="004F34D0">
        <w:rPr>
          <w:noProof/>
        </w:rPr>
        <w:t>OctetString</w:t>
      </w:r>
      <w:r w:rsidRPr="004F34D0" w:rsidDel="004F34D0">
        <w:rPr>
          <w:noProof/>
        </w:rPr>
        <w:t xml:space="preserve"> </w:t>
      </w:r>
      <w:r w:rsidRPr="00E77627">
        <w:rPr>
          <w:noProof/>
        </w:rPr>
        <w:t>and holds the identification of</w:t>
      </w:r>
      <w:r>
        <w:rPr>
          <w:rFonts w:hint="eastAsia"/>
          <w:noProof/>
          <w:lang w:eastAsia="zh-CN"/>
        </w:rPr>
        <w:t xml:space="preserve"> </w:t>
      </w:r>
      <w:r>
        <w:rPr>
          <w:noProof/>
          <w:lang w:val="en-US" w:eastAsia="zh-CN"/>
        </w:rPr>
        <w:t xml:space="preserve">northbound exposure API for </w:t>
      </w:r>
      <w:r w:rsidRPr="00F26E98">
        <w:rPr>
          <w:rFonts w:cs="Arial"/>
        </w:rPr>
        <w:t>each API invocation</w:t>
      </w:r>
      <w:r w:rsidRPr="00E77627">
        <w:rPr>
          <w:noProof/>
        </w:rPr>
        <w:t>.</w:t>
      </w:r>
    </w:p>
    <w:p w14:paraId="3604D67D" w14:textId="77777777" w:rsidR="00B123E5" w:rsidRDefault="00B123E5" w:rsidP="00B123E5">
      <w:pPr>
        <w:pStyle w:val="Heading3"/>
        <w:rPr>
          <w:noProof/>
        </w:rPr>
      </w:pPr>
      <w:bookmarkStart w:id="217" w:name="_Toc162449016"/>
      <w:r>
        <w:rPr>
          <w:noProof/>
        </w:rPr>
        <w:t>7.2.20dA</w:t>
      </w:r>
      <w:r>
        <w:rPr>
          <w:noProof/>
        </w:rPr>
        <w:tab/>
        <w:t>API-</w:t>
      </w:r>
      <w:r w:rsidRPr="00C17DFA">
        <w:rPr>
          <w:noProof/>
        </w:rPr>
        <w:t>Invocation</w:t>
      </w:r>
      <w:r>
        <w:rPr>
          <w:noProof/>
        </w:rPr>
        <w:t>-</w:t>
      </w:r>
      <w:r w:rsidRPr="00C17DFA">
        <w:rPr>
          <w:noProof/>
        </w:rPr>
        <w:t xml:space="preserve">Timestamp </w:t>
      </w:r>
      <w:r>
        <w:rPr>
          <w:rFonts w:hint="eastAsia"/>
          <w:noProof/>
        </w:rPr>
        <w:t>AVP</w:t>
      </w:r>
      <w:bookmarkEnd w:id="217"/>
    </w:p>
    <w:p w14:paraId="72A54622" w14:textId="77777777" w:rsidR="00B123E5" w:rsidRDefault="00B123E5" w:rsidP="00B123E5">
      <w:r w:rsidRPr="00BB6156">
        <w:rPr>
          <w:noProof/>
        </w:rPr>
        <w:t xml:space="preserve">The </w:t>
      </w:r>
      <w:r w:rsidRPr="008C1E20">
        <w:rPr>
          <w:i/>
          <w:noProof/>
        </w:rPr>
        <w:t>API</w:t>
      </w:r>
      <w:r>
        <w:rPr>
          <w:noProof/>
        </w:rPr>
        <w:t>-</w:t>
      </w:r>
      <w:r w:rsidRPr="000638D1">
        <w:rPr>
          <w:i/>
          <w:noProof/>
        </w:rPr>
        <w:t>Invocation</w:t>
      </w:r>
      <w:r>
        <w:rPr>
          <w:rFonts w:hint="eastAsia"/>
          <w:i/>
          <w:noProof/>
          <w:lang w:eastAsia="zh-CN"/>
        </w:rPr>
        <w:t>-</w:t>
      </w:r>
      <w:r w:rsidRPr="000638D1">
        <w:rPr>
          <w:i/>
          <w:noProof/>
        </w:rPr>
        <w:t>Timestamp</w:t>
      </w:r>
      <w:r w:rsidRPr="00BB6156">
        <w:rPr>
          <w:noProof/>
        </w:rPr>
        <w:t xml:space="preserve"> AVP (AVP code </w:t>
      </w:r>
      <w:r>
        <w:rPr>
          <w:noProof/>
        </w:rPr>
        <w:t>1312</w:t>
      </w:r>
      <w:r w:rsidRPr="00BB6156">
        <w:rPr>
          <w:noProof/>
        </w:rPr>
        <w:t>) is of type</w:t>
      </w:r>
      <w:r>
        <w:rPr>
          <w:noProof/>
        </w:rPr>
        <w:t xml:space="preserve"> Time, and </w:t>
      </w:r>
      <w:r w:rsidRPr="00BB6156">
        <w:rPr>
          <w:noProof/>
        </w:rPr>
        <w:t xml:space="preserve">holds the timestamp of </w:t>
      </w:r>
      <w:r>
        <w:rPr>
          <w:noProof/>
        </w:rPr>
        <w:t>the API invocation request submitted</w:t>
      </w:r>
      <w:r w:rsidRPr="00F26E98">
        <w:t xml:space="preserve"> to the SCEF</w:t>
      </w:r>
      <w:r>
        <w:t xml:space="preserve"> from SCS/AS</w:t>
      </w:r>
      <w:r w:rsidRPr="00F26E98">
        <w:t>.</w:t>
      </w:r>
    </w:p>
    <w:p w14:paraId="4980868E" w14:textId="77777777" w:rsidR="00B123E5" w:rsidRDefault="00B123E5" w:rsidP="00B123E5">
      <w:pPr>
        <w:pStyle w:val="Heading3"/>
        <w:rPr>
          <w:noProof/>
          <w:lang w:eastAsia="zh-CN"/>
        </w:rPr>
      </w:pPr>
      <w:bookmarkStart w:id="218" w:name="_Toc162449017"/>
      <w:r>
        <w:t>7.2.20eA</w:t>
      </w:r>
      <w:r>
        <w:tab/>
        <w:t>API-Network-Service-Node</w:t>
      </w:r>
      <w:r w:rsidRPr="00DE36E6">
        <w:rPr>
          <w:rFonts w:hint="eastAsia"/>
          <w:noProof/>
          <w:lang w:eastAsia="zh-CN"/>
        </w:rPr>
        <w:t xml:space="preserve"> </w:t>
      </w:r>
      <w:r>
        <w:rPr>
          <w:rFonts w:hint="eastAsia"/>
          <w:noProof/>
          <w:lang w:eastAsia="zh-CN"/>
        </w:rPr>
        <w:t>AVP</w:t>
      </w:r>
      <w:bookmarkEnd w:id="218"/>
    </w:p>
    <w:p w14:paraId="62B6C755" w14:textId="77777777" w:rsidR="00B123E5" w:rsidRPr="009B0C39" w:rsidRDefault="00B123E5" w:rsidP="00B123E5">
      <w:pPr>
        <w:rPr>
          <w:noProof/>
        </w:rPr>
      </w:pPr>
      <w:r w:rsidRPr="00BB6156">
        <w:rPr>
          <w:noProof/>
        </w:rPr>
        <w:t>The</w:t>
      </w:r>
      <w:r w:rsidRPr="000638D1">
        <w:t xml:space="preserve"> </w:t>
      </w:r>
      <w:r w:rsidRPr="00DA59C3">
        <w:rPr>
          <w:i/>
          <w:noProof/>
        </w:rPr>
        <w:t>API-Network-Service-Node</w:t>
      </w:r>
      <w:r w:rsidRPr="000638D1">
        <w:rPr>
          <w:i/>
          <w:noProof/>
        </w:rPr>
        <w:t xml:space="preserve"> </w:t>
      </w:r>
      <w:r w:rsidRPr="00BB6156">
        <w:rPr>
          <w:noProof/>
        </w:rPr>
        <w:t xml:space="preserve">AVP (AVP code </w:t>
      </w:r>
      <w:r>
        <w:rPr>
          <w:noProof/>
        </w:rPr>
        <w:t>1315</w:t>
      </w:r>
      <w:r w:rsidRPr="00BB6156">
        <w:rPr>
          <w:noProof/>
        </w:rPr>
        <w:t>) is of type</w:t>
      </w:r>
      <w:r>
        <w:rPr>
          <w:noProof/>
        </w:rPr>
        <w:t xml:space="preserve"> </w:t>
      </w:r>
      <w:r w:rsidRPr="00BB6156">
        <w:rPr>
          <w:noProof/>
        </w:rPr>
        <w:t>Enumerated</w:t>
      </w:r>
      <w:r>
        <w:rPr>
          <w:rFonts w:hint="eastAsia"/>
          <w:noProof/>
          <w:lang w:eastAsia="zh-CN"/>
        </w:rPr>
        <w:t xml:space="preserve">,and holds </w:t>
      </w:r>
      <w:r w:rsidRPr="00F26E98">
        <w:rPr>
          <w:rFonts w:cs="Arial" w:hint="eastAsia"/>
          <w:szCs w:val="18"/>
          <w:lang w:eastAsia="zh-CN" w:bidi="ar-IQ"/>
        </w:rPr>
        <w:t xml:space="preserve">the identifier </w:t>
      </w:r>
      <w:r w:rsidRPr="00F26E98">
        <w:rPr>
          <w:rFonts w:cs="Arial"/>
          <w:szCs w:val="18"/>
          <w:lang w:eastAsia="zh-CN" w:bidi="ar-IQ"/>
        </w:rPr>
        <w:t>of the network element</w:t>
      </w:r>
      <w:r>
        <w:rPr>
          <w:rFonts w:cs="Arial"/>
          <w:szCs w:val="18"/>
          <w:lang w:eastAsia="zh-CN" w:bidi="ar-IQ"/>
        </w:rPr>
        <w:t xml:space="preserve"> as defined in TS 23.682[</w:t>
      </w:r>
      <w:r w:rsidRPr="00F26E98">
        <w:rPr>
          <w:noProof/>
          <w:lang w:eastAsia="zh-CN"/>
        </w:rPr>
        <w:t>243</w:t>
      </w:r>
      <w:r>
        <w:rPr>
          <w:rFonts w:cs="Arial"/>
          <w:szCs w:val="18"/>
          <w:lang w:eastAsia="zh-CN" w:bidi="ar-IQ"/>
        </w:rPr>
        <w:t>],</w:t>
      </w:r>
      <w:r w:rsidRPr="00F26E98">
        <w:rPr>
          <w:rFonts w:cs="Arial"/>
          <w:szCs w:val="18"/>
          <w:lang w:eastAsia="zh-CN" w:bidi="ar-IQ"/>
        </w:rPr>
        <w:t xml:space="preserve"> that</w:t>
      </w:r>
      <w:r w:rsidRPr="00F26E98">
        <w:rPr>
          <w:rFonts w:cs="Arial" w:hint="eastAsia"/>
          <w:szCs w:val="18"/>
          <w:lang w:eastAsia="zh-CN" w:bidi="ar-IQ"/>
        </w:rPr>
        <w:t xml:space="preserve"> </w:t>
      </w:r>
      <w:r w:rsidRPr="00F26E98">
        <w:rPr>
          <w:rFonts w:cs="Arial"/>
          <w:szCs w:val="18"/>
          <w:lang w:eastAsia="zh-CN" w:bidi="ar-IQ"/>
        </w:rPr>
        <w:t>triggers the API notification</w:t>
      </w:r>
      <w:r>
        <w:rPr>
          <w:rFonts w:cs="Arial"/>
          <w:szCs w:val="18"/>
          <w:lang w:eastAsia="zh-CN" w:bidi="ar-IQ"/>
        </w:rPr>
        <w:t>.</w:t>
      </w:r>
    </w:p>
    <w:p w14:paraId="1909E83D" w14:textId="77777777" w:rsidR="00B123E5" w:rsidRDefault="00B123E5" w:rsidP="00B123E5">
      <w:pPr>
        <w:pStyle w:val="Heading3"/>
        <w:rPr>
          <w:noProof/>
        </w:rPr>
      </w:pPr>
      <w:bookmarkStart w:id="219" w:name="_Toc162449018"/>
      <w:r w:rsidRPr="00BB6156">
        <w:rPr>
          <w:noProof/>
        </w:rPr>
        <w:t>7.2.</w:t>
      </w:r>
      <w:r>
        <w:rPr>
          <w:noProof/>
        </w:rPr>
        <w:t>20fA</w:t>
      </w:r>
      <w:r>
        <w:rPr>
          <w:noProof/>
        </w:rPr>
        <w:tab/>
        <w:t>API-</w:t>
      </w:r>
      <w:r w:rsidRPr="00C17DFA">
        <w:rPr>
          <w:noProof/>
        </w:rPr>
        <w:t>Result</w:t>
      </w:r>
      <w:r>
        <w:rPr>
          <w:noProof/>
        </w:rPr>
        <w:t>-</w:t>
      </w:r>
      <w:r w:rsidRPr="00C17DFA">
        <w:rPr>
          <w:noProof/>
        </w:rPr>
        <w:t>Code</w:t>
      </w:r>
      <w:r w:rsidRPr="00DE36E6">
        <w:rPr>
          <w:rFonts w:hint="eastAsia"/>
          <w:noProof/>
        </w:rPr>
        <w:t xml:space="preserve"> </w:t>
      </w:r>
      <w:r>
        <w:rPr>
          <w:rFonts w:hint="eastAsia"/>
          <w:noProof/>
        </w:rPr>
        <w:t>AVP</w:t>
      </w:r>
      <w:bookmarkEnd w:id="219"/>
    </w:p>
    <w:p w14:paraId="2C1F3644" w14:textId="77777777" w:rsidR="00B123E5" w:rsidRDefault="00B123E5" w:rsidP="00B123E5">
      <w:pPr>
        <w:rPr>
          <w:noProof/>
        </w:rPr>
      </w:pPr>
      <w:r w:rsidRPr="00BB6156">
        <w:rPr>
          <w:noProof/>
        </w:rPr>
        <w:t>The</w:t>
      </w:r>
      <w:r w:rsidRPr="000638D1">
        <w:t xml:space="preserve"> </w:t>
      </w:r>
      <w:r w:rsidRPr="00296180">
        <w:rPr>
          <w:i/>
          <w:noProof/>
          <w:lang w:eastAsia="zh-CN"/>
        </w:rPr>
        <w:t>API-</w:t>
      </w:r>
      <w:r w:rsidRPr="000638D1">
        <w:rPr>
          <w:i/>
          <w:noProof/>
          <w:lang w:eastAsia="zh-CN"/>
        </w:rPr>
        <w:t>Result</w:t>
      </w:r>
      <w:r>
        <w:rPr>
          <w:rFonts w:hint="eastAsia"/>
          <w:i/>
          <w:noProof/>
          <w:lang w:eastAsia="zh-CN"/>
        </w:rPr>
        <w:t>-</w:t>
      </w:r>
      <w:r w:rsidRPr="000638D1">
        <w:rPr>
          <w:i/>
          <w:noProof/>
          <w:lang w:eastAsia="zh-CN"/>
        </w:rPr>
        <w:t>Code</w:t>
      </w:r>
      <w:r w:rsidRPr="00296180">
        <w:rPr>
          <w:i/>
          <w:noProof/>
          <w:lang w:eastAsia="zh-CN"/>
        </w:rPr>
        <w:t xml:space="preserve"> AVP</w:t>
      </w:r>
      <w:r w:rsidRPr="00BB6156">
        <w:rPr>
          <w:noProof/>
        </w:rPr>
        <w:t xml:space="preserve"> (AVP code </w:t>
      </w:r>
      <w:r>
        <w:rPr>
          <w:noProof/>
        </w:rPr>
        <w:t>1313</w:t>
      </w:r>
      <w:r w:rsidRPr="00BB6156">
        <w:rPr>
          <w:noProof/>
        </w:rPr>
        <w:t>) is of type</w:t>
      </w:r>
      <w:r>
        <w:rPr>
          <w:noProof/>
        </w:rPr>
        <w:t xml:space="preserve"> </w:t>
      </w:r>
      <w:r w:rsidRPr="00BB6156">
        <w:rPr>
          <w:noProof/>
          <w:szCs w:val="18"/>
        </w:rPr>
        <w:t xml:space="preserve">Unsigned32 </w:t>
      </w:r>
      <w:r>
        <w:rPr>
          <w:noProof/>
        </w:rPr>
        <w:t>and</w:t>
      </w:r>
      <w:r w:rsidRPr="00DD406D">
        <w:rPr>
          <w:noProof/>
        </w:rPr>
        <w:t xml:space="preserve"> holds the result of API Invocation.</w:t>
      </w:r>
    </w:p>
    <w:p w14:paraId="44719AD5" w14:textId="77777777" w:rsidR="00B123E5" w:rsidRDefault="00B123E5" w:rsidP="00B123E5">
      <w:pPr>
        <w:pStyle w:val="Heading3"/>
        <w:rPr>
          <w:noProof/>
        </w:rPr>
      </w:pPr>
      <w:bookmarkStart w:id="220" w:name="_Toc162449019"/>
      <w:r w:rsidRPr="00BB6156">
        <w:rPr>
          <w:noProof/>
        </w:rPr>
        <w:t>7.2.</w:t>
      </w:r>
      <w:r>
        <w:rPr>
          <w:noProof/>
        </w:rPr>
        <w:t>20gA</w:t>
      </w:r>
      <w:r>
        <w:rPr>
          <w:noProof/>
        </w:rPr>
        <w:tab/>
      </w:r>
      <w:r w:rsidRPr="00C17DFA">
        <w:rPr>
          <w:noProof/>
        </w:rPr>
        <w:t>API</w:t>
      </w:r>
      <w:r>
        <w:rPr>
          <w:noProof/>
        </w:rPr>
        <w:t>-</w:t>
      </w:r>
      <w:r w:rsidRPr="00C17DFA">
        <w:rPr>
          <w:noProof/>
        </w:rPr>
        <w:t>Size</w:t>
      </w:r>
      <w:r>
        <w:rPr>
          <w:rFonts w:hint="eastAsia"/>
          <w:noProof/>
        </w:rPr>
        <w:t xml:space="preserve"> AVP</w:t>
      </w:r>
      <w:bookmarkEnd w:id="220"/>
    </w:p>
    <w:p w14:paraId="554DA5D5" w14:textId="77777777" w:rsidR="00B123E5" w:rsidRDefault="00B123E5" w:rsidP="00B123E5">
      <w:pPr>
        <w:rPr>
          <w:noProof/>
          <w:szCs w:val="18"/>
        </w:rPr>
      </w:pPr>
      <w:r w:rsidRPr="00BB6156">
        <w:rPr>
          <w:noProof/>
        </w:rPr>
        <w:t xml:space="preserve">The </w:t>
      </w:r>
      <w:r w:rsidRPr="000638D1">
        <w:rPr>
          <w:i/>
          <w:noProof/>
        </w:rPr>
        <w:t>API</w:t>
      </w:r>
      <w:r>
        <w:rPr>
          <w:rFonts w:hint="eastAsia"/>
          <w:i/>
          <w:noProof/>
          <w:lang w:eastAsia="zh-CN"/>
        </w:rPr>
        <w:t>-</w:t>
      </w:r>
      <w:r w:rsidRPr="000638D1">
        <w:rPr>
          <w:i/>
          <w:noProof/>
        </w:rPr>
        <w:t>Size</w:t>
      </w:r>
      <w:r w:rsidRPr="00BB6156">
        <w:rPr>
          <w:noProof/>
        </w:rPr>
        <w:t xml:space="preserve"> AVP (AVP code </w:t>
      </w:r>
      <w:r>
        <w:rPr>
          <w:noProof/>
        </w:rPr>
        <w:t>1314</w:t>
      </w:r>
      <w:r w:rsidRPr="00BB6156">
        <w:rPr>
          <w:noProof/>
        </w:rPr>
        <w:t>) is of type</w:t>
      </w:r>
      <w:r>
        <w:rPr>
          <w:noProof/>
        </w:rPr>
        <w:t xml:space="preserve"> </w:t>
      </w:r>
      <w:r w:rsidRPr="00BB6156">
        <w:rPr>
          <w:noProof/>
          <w:szCs w:val="18"/>
        </w:rPr>
        <w:t>Unsigned</w:t>
      </w:r>
      <w:r>
        <w:rPr>
          <w:noProof/>
          <w:szCs w:val="18"/>
        </w:rPr>
        <w:t>64</w:t>
      </w:r>
      <w:r w:rsidRPr="00BB6156">
        <w:rPr>
          <w:noProof/>
          <w:szCs w:val="18"/>
        </w:rPr>
        <w:t xml:space="preserve"> and indicates the size in bytes of the specified </w:t>
      </w:r>
      <w:r>
        <w:rPr>
          <w:noProof/>
          <w:szCs w:val="18"/>
        </w:rPr>
        <w:t>API payload</w:t>
      </w:r>
      <w:r w:rsidRPr="00BB6156">
        <w:rPr>
          <w:noProof/>
          <w:szCs w:val="18"/>
        </w:rPr>
        <w:t>.</w:t>
      </w:r>
    </w:p>
    <w:p w14:paraId="1EDFCF06" w14:textId="77777777" w:rsidR="00B123E5" w:rsidRDefault="00B123E5" w:rsidP="00B123E5">
      <w:pPr>
        <w:pStyle w:val="B1"/>
        <w:tabs>
          <w:tab w:val="left" w:pos="851"/>
          <w:tab w:val="left" w:pos="3402"/>
        </w:tabs>
        <w:spacing w:after="0"/>
      </w:pPr>
      <w:r>
        <w:lastRenderedPageBreak/>
        <w:tab/>
      </w:r>
      <w:r>
        <w:rPr>
          <w:rFonts w:hint="eastAsia"/>
        </w:rPr>
        <w:t>0</w:t>
      </w:r>
      <w:r>
        <w:tab/>
      </w:r>
      <w:r>
        <w:rPr>
          <w:rFonts w:hint="eastAsia"/>
        </w:rPr>
        <w:t>M</w:t>
      </w:r>
      <w:r>
        <w:t>ME</w:t>
      </w:r>
    </w:p>
    <w:p w14:paraId="0B15C936" w14:textId="77777777" w:rsidR="00B123E5" w:rsidRDefault="00B123E5" w:rsidP="00B123E5">
      <w:pPr>
        <w:pStyle w:val="B1"/>
        <w:tabs>
          <w:tab w:val="left" w:pos="851"/>
          <w:tab w:val="left" w:pos="3402"/>
        </w:tabs>
        <w:spacing w:after="0"/>
      </w:pPr>
      <w:r>
        <w:tab/>
      </w:r>
      <w:r>
        <w:rPr>
          <w:rFonts w:hint="eastAsia"/>
        </w:rPr>
        <w:t>1</w:t>
      </w:r>
      <w:r>
        <w:tab/>
      </w:r>
      <w:r>
        <w:rPr>
          <w:rFonts w:hint="eastAsia"/>
        </w:rPr>
        <w:t>S</w:t>
      </w:r>
      <w:r>
        <w:t>GSN</w:t>
      </w:r>
    </w:p>
    <w:p w14:paraId="5DD4E0A7" w14:textId="77777777" w:rsidR="00B123E5" w:rsidRDefault="00B123E5" w:rsidP="00B123E5">
      <w:pPr>
        <w:pStyle w:val="B1"/>
        <w:tabs>
          <w:tab w:val="left" w:pos="851"/>
          <w:tab w:val="left" w:pos="3402"/>
        </w:tabs>
        <w:spacing w:after="0"/>
      </w:pPr>
      <w:r>
        <w:tab/>
      </w:r>
      <w:r>
        <w:rPr>
          <w:rFonts w:hint="eastAsia"/>
        </w:rPr>
        <w:t>2</w:t>
      </w:r>
      <w:r>
        <w:tab/>
      </w:r>
      <w:r>
        <w:rPr>
          <w:rFonts w:hint="eastAsia"/>
        </w:rPr>
        <w:t>H</w:t>
      </w:r>
      <w:r>
        <w:t>SS</w:t>
      </w:r>
    </w:p>
    <w:p w14:paraId="4ABB3DCF" w14:textId="77777777" w:rsidR="00B123E5" w:rsidRDefault="00B123E5" w:rsidP="00B123E5">
      <w:pPr>
        <w:pStyle w:val="B1"/>
        <w:tabs>
          <w:tab w:val="left" w:pos="851"/>
          <w:tab w:val="left" w:pos="3402"/>
        </w:tabs>
        <w:spacing w:after="0"/>
      </w:pPr>
      <w:r>
        <w:tab/>
      </w:r>
      <w:r>
        <w:rPr>
          <w:rFonts w:hint="eastAsia"/>
        </w:rPr>
        <w:t>3</w:t>
      </w:r>
      <w:r>
        <w:tab/>
      </w:r>
      <w:r>
        <w:rPr>
          <w:rFonts w:hint="eastAsia"/>
        </w:rPr>
        <w:t>P</w:t>
      </w:r>
      <w:r>
        <w:t>CRF</w:t>
      </w:r>
    </w:p>
    <w:p w14:paraId="0C3F118F" w14:textId="77777777" w:rsidR="00B123E5" w:rsidRDefault="00B123E5" w:rsidP="00B123E5">
      <w:pPr>
        <w:pStyle w:val="B1"/>
        <w:tabs>
          <w:tab w:val="left" w:pos="851"/>
          <w:tab w:val="left" w:pos="3402"/>
        </w:tabs>
        <w:spacing w:after="0"/>
      </w:pPr>
      <w:r>
        <w:tab/>
      </w:r>
      <w:r>
        <w:rPr>
          <w:rFonts w:hint="eastAsia"/>
        </w:rPr>
        <w:t>4</w:t>
      </w:r>
      <w:r>
        <w:tab/>
      </w:r>
      <w:r>
        <w:rPr>
          <w:rFonts w:hint="eastAsia"/>
        </w:rPr>
        <w:t>P</w:t>
      </w:r>
      <w:r>
        <w:t>FDF</w:t>
      </w:r>
    </w:p>
    <w:p w14:paraId="6A9148E1" w14:textId="77777777" w:rsidR="00B123E5" w:rsidRDefault="00B123E5" w:rsidP="00B123E5">
      <w:pPr>
        <w:pStyle w:val="B1"/>
        <w:tabs>
          <w:tab w:val="left" w:pos="851"/>
          <w:tab w:val="left" w:pos="3402"/>
        </w:tabs>
        <w:spacing w:after="0"/>
      </w:pPr>
      <w:r>
        <w:tab/>
      </w:r>
      <w:r>
        <w:rPr>
          <w:rFonts w:hint="eastAsia"/>
        </w:rPr>
        <w:t>5</w:t>
      </w:r>
      <w:r>
        <w:tab/>
      </w:r>
      <w:r>
        <w:rPr>
          <w:rFonts w:hint="eastAsia"/>
        </w:rPr>
        <w:t>B</w:t>
      </w:r>
      <w:r>
        <w:t>MSC</w:t>
      </w:r>
    </w:p>
    <w:p w14:paraId="62A5C6D6" w14:textId="77777777" w:rsidR="00B123E5" w:rsidRDefault="00B123E5" w:rsidP="00B123E5">
      <w:pPr>
        <w:pStyle w:val="B1"/>
        <w:tabs>
          <w:tab w:val="left" w:pos="851"/>
          <w:tab w:val="left" w:pos="3402"/>
        </w:tabs>
        <w:spacing w:after="0"/>
      </w:pPr>
      <w:r>
        <w:tab/>
      </w:r>
      <w:r>
        <w:rPr>
          <w:rFonts w:hint="eastAsia"/>
        </w:rPr>
        <w:t>6</w:t>
      </w:r>
      <w:r>
        <w:tab/>
        <w:t>CSCF</w:t>
      </w:r>
    </w:p>
    <w:p w14:paraId="0CC9FD8D" w14:textId="77777777" w:rsidR="00B123E5" w:rsidRDefault="00B123E5" w:rsidP="00B123E5">
      <w:pPr>
        <w:pStyle w:val="B1"/>
        <w:tabs>
          <w:tab w:val="left" w:pos="851"/>
          <w:tab w:val="left" w:pos="3402"/>
        </w:tabs>
        <w:spacing w:after="0"/>
      </w:pPr>
      <w:r>
        <w:tab/>
      </w:r>
      <w:r>
        <w:rPr>
          <w:rFonts w:hint="eastAsia"/>
        </w:rPr>
        <w:t>7</w:t>
      </w:r>
      <w:r>
        <w:tab/>
      </w:r>
      <w:r>
        <w:rPr>
          <w:rFonts w:hint="eastAsia"/>
        </w:rPr>
        <w:t>R</w:t>
      </w:r>
      <w:r>
        <w:t>CAF</w:t>
      </w:r>
    </w:p>
    <w:p w14:paraId="3C10BCBA" w14:textId="77777777" w:rsidR="00B123E5" w:rsidRPr="00BB6156" w:rsidRDefault="00B123E5" w:rsidP="00B123E5"/>
    <w:p w14:paraId="6924EF61" w14:textId="77777777" w:rsidR="003E0588" w:rsidRPr="00BB6156" w:rsidRDefault="003E0588" w:rsidP="003E0588">
      <w:pPr>
        <w:pStyle w:val="Heading3"/>
        <w:rPr>
          <w:lang w:eastAsia="zh-CN"/>
        </w:rPr>
      </w:pPr>
      <w:bookmarkStart w:id="221" w:name="_Toc162449020"/>
      <w:r w:rsidRPr="00BB6156">
        <w:rPr>
          <w:lang w:eastAsia="zh-CN"/>
        </w:rPr>
        <w:t>7.2.20</w:t>
      </w:r>
      <w:r>
        <w:rPr>
          <w:lang w:eastAsia="zh-CN"/>
        </w:rPr>
        <w:t>A</w:t>
      </w:r>
      <w:r w:rsidRPr="00BB6156">
        <w:rPr>
          <w:lang w:eastAsia="zh-CN"/>
        </w:rPr>
        <w:tab/>
        <w:t>A</w:t>
      </w:r>
      <w:r>
        <w:rPr>
          <w:lang w:eastAsia="zh-CN"/>
        </w:rPr>
        <w:t xml:space="preserve">PN-Rate-Control  </w:t>
      </w:r>
      <w:r w:rsidRPr="00BB6156">
        <w:rPr>
          <w:lang w:eastAsia="zh-CN"/>
        </w:rPr>
        <w:t xml:space="preserve"> AVP</w:t>
      </w:r>
      <w:bookmarkEnd w:id="221"/>
    </w:p>
    <w:p w14:paraId="490044D7" w14:textId="77777777" w:rsidR="003E0588" w:rsidRPr="00BB6156" w:rsidRDefault="003E0588" w:rsidP="003E0588">
      <w:pPr>
        <w:rPr>
          <w:lang w:eastAsia="ja-JP"/>
        </w:rPr>
      </w:pPr>
      <w:r w:rsidRPr="00BB6156">
        <w:t xml:space="preserve">The </w:t>
      </w:r>
      <w:r w:rsidRPr="00424FBE">
        <w:rPr>
          <w:i/>
          <w:iCs/>
        </w:rPr>
        <w:t>A</w:t>
      </w:r>
      <w:r>
        <w:rPr>
          <w:i/>
          <w:iCs/>
        </w:rPr>
        <w:t xml:space="preserve">PN-Rate-Control </w:t>
      </w:r>
      <w:r w:rsidRPr="00BB6156">
        <w:t>AVP (AVP code</w:t>
      </w:r>
      <w:r>
        <w:t xml:space="preserve"> 3933</w:t>
      </w:r>
      <w:r w:rsidRPr="000371C9">
        <w:t>)</w:t>
      </w:r>
      <w:r w:rsidRPr="00BB6156">
        <w:t xml:space="preserve"> is of type Grouped and holds </w:t>
      </w:r>
      <w:r w:rsidRPr="00BB6156">
        <w:rPr>
          <w:noProof/>
        </w:rPr>
        <w:t xml:space="preserve">the </w:t>
      </w:r>
      <w:r>
        <w:rPr>
          <w:noProof/>
        </w:rPr>
        <w:t xml:space="preserve">Rate Control parameters applicable to </w:t>
      </w:r>
      <w:r>
        <w:rPr>
          <w:rFonts w:hint="eastAsia"/>
          <w:lang w:eastAsia="zh-CN"/>
        </w:rPr>
        <w:t xml:space="preserve">data </w:t>
      </w:r>
      <w:r>
        <w:rPr>
          <w:lang w:eastAsia="zh-CN"/>
        </w:rPr>
        <w:t xml:space="preserve">PDUs transfers in uplink and </w:t>
      </w:r>
      <w:r>
        <w:rPr>
          <w:lang w:eastAsia="ja-JP"/>
        </w:rPr>
        <w:t>downlink</w:t>
      </w:r>
      <w:r>
        <w:rPr>
          <w:lang w:eastAsia="zh-CN"/>
        </w:rPr>
        <w:t xml:space="preserve"> direction for this APN.  </w:t>
      </w:r>
    </w:p>
    <w:p w14:paraId="2A5DB576" w14:textId="77777777" w:rsidR="003E0588" w:rsidRPr="00BB6156" w:rsidRDefault="003E0588" w:rsidP="003E0588">
      <w:pPr>
        <w:rPr>
          <w:szCs w:val="18"/>
        </w:rPr>
      </w:pPr>
      <w:r w:rsidRPr="00BB6156">
        <w:rPr>
          <w:szCs w:val="18"/>
        </w:rPr>
        <w:t>It has the following ABNF grammar:</w:t>
      </w:r>
    </w:p>
    <w:p w14:paraId="68074309" w14:textId="77777777" w:rsidR="003E0588" w:rsidRPr="00BB6156" w:rsidRDefault="003E0588" w:rsidP="003E0588">
      <w:pPr>
        <w:tabs>
          <w:tab w:val="left" w:pos="2977"/>
          <w:tab w:val="left" w:pos="3119"/>
        </w:tabs>
        <w:spacing w:after="0"/>
        <w:ind w:left="567"/>
      </w:pPr>
      <w:r w:rsidRPr="00BB6156">
        <w:rPr>
          <w:lang w:eastAsia="zh-CN"/>
        </w:rPr>
        <w:t>A</w:t>
      </w:r>
      <w:r>
        <w:rPr>
          <w:lang w:eastAsia="zh-CN"/>
        </w:rPr>
        <w:t xml:space="preserve">PN-Rate-Control </w:t>
      </w:r>
      <w:r w:rsidRPr="00BB6156">
        <w:t xml:space="preserve">:: = </w:t>
      </w:r>
      <w:r>
        <w:tab/>
      </w:r>
      <w:r w:rsidRPr="00BB6156">
        <w:t xml:space="preserve">&lt; AVP Header: </w:t>
      </w:r>
      <w:r>
        <w:t>3933</w:t>
      </w:r>
      <w:r w:rsidRPr="00BB6156">
        <w:t xml:space="preserve"> &gt;</w:t>
      </w:r>
    </w:p>
    <w:p w14:paraId="79A3A1EF" w14:textId="77777777" w:rsidR="003E0588" w:rsidRPr="00BB6156" w:rsidRDefault="003E0588" w:rsidP="003E0588">
      <w:pPr>
        <w:tabs>
          <w:tab w:val="left" w:pos="2977"/>
          <w:tab w:val="left" w:pos="3119"/>
        </w:tabs>
        <w:spacing w:after="0"/>
        <w:ind w:left="567"/>
      </w:pPr>
    </w:p>
    <w:p w14:paraId="15883CB9" w14:textId="77777777" w:rsidR="003E0588" w:rsidRPr="00BB6156" w:rsidRDefault="003E0588" w:rsidP="003E0588">
      <w:pPr>
        <w:tabs>
          <w:tab w:val="left" w:pos="2977"/>
        </w:tabs>
        <w:spacing w:after="0"/>
        <w:ind w:left="2977"/>
        <w:rPr>
          <w:noProof/>
        </w:rPr>
      </w:pPr>
      <w:r w:rsidRPr="00BB6156">
        <w:rPr>
          <w:noProof/>
        </w:rPr>
        <w:t>[</w:t>
      </w:r>
      <w:r>
        <w:rPr>
          <w:noProof/>
        </w:rPr>
        <w:t xml:space="preserve"> </w:t>
      </w:r>
      <w:r>
        <w:t xml:space="preserve">APN-Rate-Control-Uplink </w:t>
      </w:r>
      <w:r w:rsidRPr="00BB6156">
        <w:rPr>
          <w:noProof/>
        </w:rPr>
        <w:t>]</w:t>
      </w:r>
    </w:p>
    <w:p w14:paraId="268E3217" w14:textId="77777777" w:rsidR="003E0588" w:rsidRPr="00BB6156" w:rsidRDefault="003E0588" w:rsidP="003E0588">
      <w:pPr>
        <w:tabs>
          <w:tab w:val="left" w:pos="2977"/>
        </w:tabs>
        <w:spacing w:after="0"/>
        <w:ind w:left="2977"/>
        <w:rPr>
          <w:noProof/>
        </w:rPr>
      </w:pPr>
      <w:r w:rsidRPr="00BB6156">
        <w:rPr>
          <w:noProof/>
        </w:rPr>
        <w:t>[</w:t>
      </w:r>
      <w:r>
        <w:rPr>
          <w:noProof/>
        </w:rPr>
        <w:t xml:space="preserve"> </w:t>
      </w:r>
      <w:r>
        <w:t>APN-Rate-Control-Downlink</w:t>
      </w:r>
      <w:r w:rsidRPr="00BB6156">
        <w:rPr>
          <w:noProof/>
        </w:rPr>
        <w:t>]</w:t>
      </w:r>
    </w:p>
    <w:p w14:paraId="38246EA1" w14:textId="77777777" w:rsidR="003E0588" w:rsidRPr="00BB6156" w:rsidRDefault="003E0588" w:rsidP="003E0588">
      <w:pPr>
        <w:pStyle w:val="Heading3"/>
        <w:rPr>
          <w:lang w:eastAsia="zh-CN"/>
        </w:rPr>
      </w:pPr>
      <w:bookmarkStart w:id="222" w:name="_Toc162449021"/>
      <w:r w:rsidRPr="00BB6156">
        <w:rPr>
          <w:lang w:eastAsia="zh-CN"/>
        </w:rPr>
        <w:t>7.2.2</w:t>
      </w:r>
      <w:r>
        <w:rPr>
          <w:lang w:eastAsia="zh-CN"/>
        </w:rPr>
        <w:t>0B</w:t>
      </w:r>
      <w:r>
        <w:rPr>
          <w:lang w:eastAsia="zh-CN"/>
        </w:rPr>
        <w:tab/>
      </w:r>
      <w:r w:rsidRPr="00BB6156">
        <w:rPr>
          <w:lang w:eastAsia="zh-CN"/>
        </w:rPr>
        <w:t>A</w:t>
      </w:r>
      <w:r>
        <w:rPr>
          <w:lang w:eastAsia="zh-CN"/>
        </w:rPr>
        <w:t xml:space="preserve">PN-Rate-Control-Downlink  </w:t>
      </w:r>
      <w:r w:rsidRPr="00BB6156">
        <w:rPr>
          <w:lang w:eastAsia="zh-CN"/>
        </w:rPr>
        <w:t xml:space="preserve"> AVP</w:t>
      </w:r>
      <w:bookmarkEnd w:id="222"/>
    </w:p>
    <w:p w14:paraId="68B4DAE5" w14:textId="77777777" w:rsidR="003E0588" w:rsidRPr="007E2E8E" w:rsidRDefault="003E0588" w:rsidP="003E0588">
      <w:pPr>
        <w:rPr>
          <w:lang w:val="en-US"/>
        </w:rPr>
      </w:pPr>
      <w:r w:rsidRPr="00BB6156">
        <w:t xml:space="preserve">The </w:t>
      </w:r>
      <w:r w:rsidRPr="00424FBE">
        <w:rPr>
          <w:i/>
          <w:iCs/>
        </w:rPr>
        <w:t>A</w:t>
      </w:r>
      <w:r>
        <w:rPr>
          <w:i/>
          <w:iCs/>
        </w:rPr>
        <w:t xml:space="preserve">PN-Rate-Control-Downlink </w:t>
      </w:r>
      <w:r w:rsidRPr="00BB6156">
        <w:t xml:space="preserve">AVP (AVP code </w:t>
      </w:r>
      <w:r w:rsidRPr="000371C9">
        <w:t>3934)</w:t>
      </w:r>
      <w:r w:rsidRPr="00BB6156">
        <w:t xml:space="preserve"> is of type Grouped and holds </w:t>
      </w:r>
      <w:r w:rsidRPr="00BB6156">
        <w:rPr>
          <w:noProof/>
        </w:rPr>
        <w:t xml:space="preserve">the </w:t>
      </w:r>
      <w:r>
        <w:rPr>
          <w:noProof/>
        </w:rPr>
        <w:t xml:space="preserve">APN Rate Control parameters applicable to </w:t>
      </w:r>
      <w:r>
        <w:rPr>
          <w:rFonts w:hint="eastAsia"/>
          <w:lang w:eastAsia="zh-CN"/>
        </w:rPr>
        <w:t xml:space="preserve">data </w:t>
      </w:r>
      <w:r>
        <w:rPr>
          <w:lang w:eastAsia="zh-CN"/>
        </w:rPr>
        <w:t xml:space="preserve">PDUs transfers in </w:t>
      </w:r>
      <w:r>
        <w:rPr>
          <w:lang w:eastAsia="ja-JP"/>
        </w:rPr>
        <w:t>downlink</w:t>
      </w:r>
      <w:r>
        <w:rPr>
          <w:lang w:eastAsia="zh-CN"/>
        </w:rPr>
        <w:t xml:space="preserve"> for this APN</w:t>
      </w:r>
      <w:r>
        <w:rPr>
          <w:noProof/>
        </w:rPr>
        <w:t xml:space="preserve">.  </w:t>
      </w:r>
    </w:p>
    <w:p w14:paraId="7D3E7D2C" w14:textId="77777777" w:rsidR="003E0588" w:rsidRPr="00BB6156" w:rsidRDefault="003E0588" w:rsidP="003E0588">
      <w:pPr>
        <w:rPr>
          <w:szCs w:val="18"/>
        </w:rPr>
      </w:pPr>
      <w:r w:rsidRPr="00BB6156">
        <w:rPr>
          <w:szCs w:val="18"/>
        </w:rPr>
        <w:t>It has the following ABNF grammar:</w:t>
      </w:r>
    </w:p>
    <w:p w14:paraId="6154F618" w14:textId="77777777" w:rsidR="003E0588" w:rsidRPr="00BB6156" w:rsidRDefault="003E0588" w:rsidP="003E0588">
      <w:pPr>
        <w:tabs>
          <w:tab w:val="left" w:pos="2977"/>
          <w:tab w:val="left" w:pos="3119"/>
        </w:tabs>
        <w:spacing w:after="0"/>
        <w:ind w:left="567"/>
      </w:pPr>
      <w:r w:rsidRPr="00BB6156">
        <w:rPr>
          <w:lang w:eastAsia="zh-CN"/>
        </w:rPr>
        <w:t>A</w:t>
      </w:r>
      <w:r>
        <w:rPr>
          <w:lang w:eastAsia="zh-CN"/>
        </w:rPr>
        <w:t xml:space="preserve">PN-Rate-Control-Downlink </w:t>
      </w:r>
      <w:r w:rsidRPr="00BB6156">
        <w:t xml:space="preserve">:: = </w:t>
      </w:r>
      <w:r>
        <w:tab/>
      </w:r>
      <w:r w:rsidRPr="00BB6156">
        <w:t xml:space="preserve">&lt; AVP Header: </w:t>
      </w:r>
      <w:r>
        <w:t>3934</w:t>
      </w:r>
      <w:r w:rsidRPr="00BB6156">
        <w:t xml:space="preserve"> &gt;</w:t>
      </w:r>
    </w:p>
    <w:p w14:paraId="1371F354" w14:textId="77777777" w:rsidR="003E0588" w:rsidRPr="00BB6156" w:rsidRDefault="003E0588" w:rsidP="003E0588">
      <w:pPr>
        <w:tabs>
          <w:tab w:val="left" w:pos="2977"/>
          <w:tab w:val="left" w:pos="3119"/>
        </w:tabs>
        <w:spacing w:after="0"/>
        <w:ind w:left="567"/>
      </w:pPr>
    </w:p>
    <w:p w14:paraId="1590939E" w14:textId="77777777" w:rsidR="003E0588" w:rsidRPr="00BB6156" w:rsidRDefault="003E0588" w:rsidP="003E0588">
      <w:pPr>
        <w:tabs>
          <w:tab w:val="left" w:pos="2977"/>
        </w:tabs>
        <w:spacing w:after="0"/>
        <w:ind w:left="2977"/>
        <w:rPr>
          <w:noProof/>
        </w:rPr>
      </w:pPr>
      <w:r>
        <w:rPr>
          <w:noProof/>
        </w:rPr>
        <w:t>[ Rate-Control-</w:t>
      </w:r>
      <w:r>
        <w:t xml:space="preserve">Time-Unit </w:t>
      </w:r>
      <w:r w:rsidRPr="00BB6156">
        <w:rPr>
          <w:noProof/>
        </w:rPr>
        <w:t>]</w:t>
      </w:r>
    </w:p>
    <w:p w14:paraId="667BCD6B" w14:textId="77777777" w:rsidR="003E0588" w:rsidRPr="00BB6156" w:rsidRDefault="003E0588" w:rsidP="003E0588">
      <w:pPr>
        <w:tabs>
          <w:tab w:val="left" w:pos="2977"/>
        </w:tabs>
        <w:spacing w:after="0"/>
        <w:ind w:left="2977"/>
        <w:rPr>
          <w:noProof/>
        </w:rPr>
      </w:pPr>
      <w:r w:rsidRPr="00BB6156">
        <w:rPr>
          <w:noProof/>
        </w:rPr>
        <w:t>[</w:t>
      </w:r>
      <w:r>
        <w:rPr>
          <w:noProof/>
        </w:rPr>
        <w:t xml:space="preserve"> Rate-Control-Max-Rate </w:t>
      </w:r>
      <w:r w:rsidRPr="00BB6156">
        <w:rPr>
          <w:noProof/>
        </w:rPr>
        <w:t>]</w:t>
      </w:r>
    </w:p>
    <w:p w14:paraId="3684647A" w14:textId="77777777" w:rsidR="003E0588" w:rsidRPr="00BB6156" w:rsidRDefault="003E0588" w:rsidP="003E0588">
      <w:pPr>
        <w:tabs>
          <w:tab w:val="left" w:pos="2977"/>
        </w:tabs>
        <w:spacing w:after="0"/>
        <w:ind w:left="2977"/>
        <w:rPr>
          <w:noProof/>
        </w:rPr>
      </w:pPr>
      <w:r w:rsidRPr="00BB6156">
        <w:rPr>
          <w:noProof/>
        </w:rPr>
        <w:t>[</w:t>
      </w:r>
      <w:r>
        <w:rPr>
          <w:noProof/>
        </w:rPr>
        <w:t xml:space="preserve"> Rate-Control-Max-Message-Size</w:t>
      </w:r>
      <w:r>
        <w:t xml:space="preserve"> </w:t>
      </w:r>
      <w:r w:rsidRPr="00BB6156">
        <w:rPr>
          <w:noProof/>
        </w:rPr>
        <w:t>]</w:t>
      </w:r>
    </w:p>
    <w:p w14:paraId="100F77A9" w14:textId="77777777" w:rsidR="003E0588" w:rsidRPr="00BB6156" w:rsidRDefault="003E0588" w:rsidP="003E0588">
      <w:pPr>
        <w:pStyle w:val="Heading3"/>
        <w:rPr>
          <w:lang w:eastAsia="zh-CN"/>
        </w:rPr>
      </w:pPr>
      <w:bookmarkStart w:id="223" w:name="_Toc162449022"/>
      <w:r w:rsidRPr="00BB6156">
        <w:rPr>
          <w:lang w:eastAsia="zh-CN"/>
        </w:rPr>
        <w:t>7.2.2</w:t>
      </w:r>
      <w:r>
        <w:rPr>
          <w:lang w:eastAsia="zh-CN"/>
        </w:rPr>
        <w:t>0C</w:t>
      </w:r>
      <w:r w:rsidR="0041033F">
        <w:rPr>
          <w:lang w:eastAsia="zh-CN"/>
        </w:rPr>
        <w:tab/>
      </w:r>
      <w:r w:rsidRPr="00BB6156">
        <w:rPr>
          <w:lang w:eastAsia="zh-CN"/>
        </w:rPr>
        <w:t>A</w:t>
      </w:r>
      <w:r>
        <w:rPr>
          <w:lang w:eastAsia="zh-CN"/>
        </w:rPr>
        <w:t xml:space="preserve">PN-Rate-Control-Uplink  </w:t>
      </w:r>
      <w:r w:rsidRPr="00BB6156">
        <w:rPr>
          <w:lang w:eastAsia="zh-CN"/>
        </w:rPr>
        <w:t xml:space="preserve"> AVP</w:t>
      </w:r>
      <w:bookmarkEnd w:id="223"/>
    </w:p>
    <w:p w14:paraId="3C6E51FB" w14:textId="77777777" w:rsidR="003E0588" w:rsidRDefault="003E0588" w:rsidP="003E0588">
      <w:pPr>
        <w:rPr>
          <w:lang w:eastAsia="zh-CN"/>
        </w:rPr>
      </w:pPr>
      <w:r w:rsidRPr="00BB6156">
        <w:t xml:space="preserve">The </w:t>
      </w:r>
      <w:r w:rsidRPr="00424FBE">
        <w:rPr>
          <w:i/>
          <w:iCs/>
        </w:rPr>
        <w:t>A</w:t>
      </w:r>
      <w:r>
        <w:rPr>
          <w:i/>
          <w:iCs/>
        </w:rPr>
        <w:t xml:space="preserve">PN-Rate-Control-Uplink </w:t>
      </w:r>
      <w:r w:rsidRPr="00BB6156">
        <w:t xml:space="preserve">AVP (AVP code </w:t>
      </w:r>
      <w:r>
        <w:t>3935</w:t>
      </w:r>
      <w:r w:rsidRPr="000371C9">
        <w:t>)</w:t>
      </w:r>
      <w:r w:rsidRPr="00BB6156">
        <w:t xml:space="preserve"> is of type Grouped and holds </w:t>
      </w:r>
      <w:r w:rsidRPr="00BB6156">
        <w:rPr>
          <w:noProof/>
        </w:rPr>
        <w:t xml:space="preserve">the </w:t>
      </w:r>
      <w:r>
        <w:rPr>
          <w:noProof/>
        </w:rPr>
        <w:t xml:space="preserve">APN Rate Control parameters applicable to </w:t>
      </w:r>
      <w:r>
        <w:rPr>
          <w:rFonts w:hint="eastAsia"/>
          <w:lang w:eastAsia="zh-CN"/>
        </w:rPr>
        <w:t xml:space="preserve">data </w:t>
      </w:r>
      <w:r>
        <w:rPr>
          <w:lang w:eastAsia="zh-CN"/>
        </w:rPr>
        <w:t xml:space="preserve">PDUs transfers in </w:t>
      </w:r>
      <w:r>
        <w:rPr>
          <w:lang w:eastAsia="ja-JP"/>
        </w:rPr>
        <w:t>uplink</w:t>
      </w:r>
      <w:r>
        <w:rPr>
          <w:lang w:eastAsia="zh-CN"/>
        </w:rPr>
        <w:t xml:space="preserve"> for this APN.</w:t>
      </w:r>
    </w:p>
    <w:p w14:paraId="6F4BDDE0" w14:textId="77777777" w:rsidR="003E0588" w:rsidRPr="00BB6156" w:rsidRDefault="003E0588" w:rsidP="003E0588">
      <w:pPr>
        <w:rPr>
          <w:szCs w:val="18"/>
        </w:rPr>
      </w:pPr>
      <w:r w:rsidRPr="00BB6156">
        <w:rPr>
          <w:szCs w:val="18"/>
        </w:rPr>
        <w:t>It has the following ABNF grammar:</w:t>
      </w:r>
    </w:p>
    <w:p w14:paraId="4C8BD675" w14:textId="77777777" w:rsidR="003E0588" w:rsidRPr="00BB6156" w:rsidRDefault="003E0588" w:rsidP="003E0588">
      <w:pPr>
        <w:tabs>
          <w:tab w:val="left" w:pos="2977"/>
          <w:tab w:val="left" w:pos="3119"/>
        </w:tabs>
        <w:spacing w:after="0"/>
        <w:ind w:left="567"/>
      </w:pPr>
      <w:r w:rsidRPr="00BB6156">
        <w:rPr>
          <w:lang w:eastAsia="zh-CN"/>
        </w:rPr>
        <w:t>A</w:t>
      </w:r>
      <w:r>
        <w:rPr>
          <w:lang w:eastAsia="zh-CN"/>
        </w:rPr>
        <w:t xml:space="preserve">PN-Rate-Control-Uplink </w:t>
      </w:r>
      <w:r w:rsidRPr="00BB6156">
        <w:t xml:space="preserve">:: = </w:t>
      </w:r>
      <w:r>
        <w:tab/>
      </w:r>
      <w:r w:rsidRPr="00BB6156">
        <w:t xml:space="preserve">&lt; AVP Header: </w:t>
      </w:r>
      <w:r>
        <w:t>3935</w:t>
      </w:r>
      <w:r w:rsidRPr="00BB6156">
        <w:t>&gt;</w:t>
      </w:r>
    </w:p>
    <w:p w14:paraId="2BAF188D" w14:textId="77777777" w:rsidR="003E0588" w:rsidRPr="00BB6156" w:rsidRDefault="003E0588" w:rsidP="003E0588">
      <w:pPr>
        <w:tabs>
          <w:tab w:val="left" w:pos="2977"/>
          <w:tab w:val="left" w:pos="3119"/>
        </w:tabs>
        <w:spacing w:after="0"/>
        <w:ind w:left="567"/>
      </w:pPr>
    </w:p>
    <w:p w14:paraId="774DAF16" w14:textId="77777777" w:rsidR="003E0588" w:rsidRPr="00BB6156" w:rsidRDefault="003E0588" w:rsidP="003E0588">
      <w:pPr>
        <w:tabs>
          <w:tab w:val="left" w:pos="2977"/>
        </w:tabs>
        <w:spacing w:after="0"/>
        <w:ind w:left="2977"/>
        <w:rPr>
          <w:noProof/>
        </w:rPr>
      </w:pPr>
      <w:r w:rsidRPr="00BB6156">
        <w:rPr>
          <w:noProof/>
        </w:rPr>
        <w:t>[</w:t>
      </w:r>
      <w:r>
        <w:rPr>
          <w:noProof/>
        </w:rPr>
        <w:t xml:space="preserve"> </w:t>
      </w:r>
      <w:r>
        <w:t xml:space="preserve">Additional-Exception-Reports </w:t>
      </w:r>
      <w:r w:rsidRPr="00BB6156">
        <w:rPr>
          <w:noProof/>
        </w:rPr>
        <w:t>]</w:t>
      </w:r>
    </w:p>
    <w:p w14:paraId="7A42E556" w14:textId="77777777" w:rsidR="003E0588" w:rsidRPr="00BB6156" w:rsidRDefault="003E0588" w:rsidP="003E0588">
      <w:pPr>
        <w:tabs>
          <w:tab w:val="left" w:pos="2977"/>
        </w:tabs>
        <w:spacing w:after="0"/>
        <w:ind w:left="2977"/>
        <w:rPr>
          <w:noProof/>
        </w:rPr>
      </w:pPr>
      <w:r>
        <w:rPr>
          <w:noProof/>
        </w:rPr>
        <w:t>[ Rate-Control-</w:t>
      </w:r>
      <w:r>
        <w:t xml:space="preserve">Time-Unit </w:t>
      </w:r>
      <w:r w:rsidRPr="00BB6156">
        <w:rPr>
          <w:noProof/>
        </w:rPr>
        <w:t>]</w:t>
      </w:r>
    </w:p>
    <w:p w14:paraId="7365084E" w14:textId="77777777" w:rsidR="003E0588" w:rsidRPr="00BB6156" w:rsidRDefault="003E0588" w:rsidP="003E0588">
      <w:pPr>
        <w:tabs>
          <w:tab w:val="left" w:pos="2977"/>
        </w:tabs>
        <w:spacing w:after="0"/>
        <w:ind w:left="2977"/>
        <w:rPr>
          <w:noProof/>
        </w:rPr>
      </w:pPr>
      <w:r w:rsidRPr="00BB6156">
        <w:rPr>
          <w:noProof/>
        </w:rPr>
        <w:t>[</w:t>
      </w:r>
      <w:r>
        <w:rPr>
          <w:noProof/>
        </w:rPr>
        <w:t xml:space="preserve"> Rate-Control-Max-Rate </w:t>
      </w:r>
      <w:r w:rsidRPr="00BB6156">
        <w:rPr>
          <w:noProof/>
        </w:rPr>
        <w:t>]</w:t>
      </w:r>
    </w:p>
    <w:p w14:paraId="05FC801E" w14:textId="77777777" w:rsidR="00544F82" w:rsidRPr="00BB6156" w:rsidRDefault="00544F82">
      <w:pPr>
        <w:pStyle w:val="B1"/>
        <w:tabs>
          <w:tab w:val="left" w:pos="851"/>
          <w:tab w:val="left" w:pos="3402"/>
        </w:tabs>
        <w:spacing w:after="0"/>
      </w:pPr>
    </w:p>
    <w:p w14:paraId="42CBA20A" w14:textId="77777777" w:rsidR="00544F82" w:rsidRPr="00BB6156" w:rsidRDefault="00544F82" w:rsidP="00C72E68">
      <w:pPr>
        <w:pStyle w:val="Heading3"/>
        <w:rPr>
          <w:noProof/>
        </w:rPr>
      </w:pPr>
      <w:bookmarkStart w:id="224" w:name="_Toc162449023"/>
      <w:r w:rsidRPr="00BB6156">
        <w:rPr>
          <w:noProof/>
        </w:rPr>
        <w:t>7.2.21</w:t>
      </w:r>
      <w:r w:rsidRPr="00BB6156">
        <w:rPr>
          <w:noProof/>
        </w:rPr>
        <w:tab/>
        <w:t>Applic-ID AVP</w:t>
      </w:r>
      <w:bookmarkEnd w:id="224"/>
    </w:p>
    <w:p w14:paraId="19143ABE" w14:textId="77777777" w:rsidR="00544F82" w:rsidRPr="00BB6156" w:rsidRDefault="00544F82">
      <w:pPr>
        <w:rPr>
          <w:noProof/>
        </w:rPr>
      </w:pPr>
      <w:r w:rsidRPr="00BB6156">
        <w:rPr>
          <w:noProof/>
          <w:szCs w:val="18"/>
        </w:rPr>
        <w:t xml:space="preserve">The </w:t>
      </w:r>
      <w:r w:rsidRPr="00BB6156">
        <w:rPr>
          <w:i/>
          <w:noProof/>
          <w:szCs w:val="18"/>
        </w:rPr>
        <w:t xml:space="preserve">Applic-ID </w:t>
      </w:r>
      <w:r w:rsidRPr="00BB6156">
        <w:rPr>
          <w:noProof/>
          <w:szCs w:val="18"/>
        </w:rPr>
        <w:t>AVP (AVP code 1218) is of type UTF8String and holds the identification of the destination application that the underlying MMS abstract message was addressed to.</w:t>
      </w:r>
    </w:p>
    <w:p w14:paraId="381E4E16" w14:textId="77777777" w:rsidR="00544F82" w:rsidRPr="00BB6156" w:rsidRDefault="00544F82" w:rsidP="00C72E68">
      <w:pPr>
        <w:pStyle w:val="Heading3"/>
        <w:rPr>
          <w:noProof/>
        </w:rPr>
      </w:pPr>
      <w:bookmarkStart w:id="225" w:name="_Toc162449024"/>
      <w:r w:rsidRPr="00BB6156">
        <w:rPr>
          <w:noProof/>
        </w:rPr>
        <w:t>7.2.22</w:t>
      </w:r>
      <w:r w:rsidRPr="00BB6156">
        <w:rPr>
          <w:noProof/>
        </w:rPr>
        <w:tab/>
        <w:t>Application-</w:t>
      </w:r>
      <w:r w:rsidR="00411DBB">
        <w:rPr>
          <w:noProof/>
        </w:rPr>
        <w:t>P</w:t>
      </w:r>
      <w:r w:rsidRPr="00BB6156">
        <w:rPr>
          <w:noProof/>
        </w:rPr>
        <w:t>rovided-Called-Party-Address AVP</w:t>
      </w:r>
      <w:bookmarkEnd w:id="225"/>
    </w:p>
    <w:p w14:paraId="7DA66B45" w14:textId="77777777" w:rsidR="00544F82" w:rsidRPr="00BB6156" w:rsidRDefault="00544F82">
      <w:pPr>
        <w:rPr>
          <w:noProof/>
        </w:rPr>
      </w:pPr>
      <w:r w:rsidRPr="00BB6156">
        <w:rPr>
          <w:noProof/>
        </w:rPr>
        <w:t xml:space="preserve">The </w:t>
      </w:r>
      <w:r w:rsidRPr="00BB6156">
        <w:rPr>
          <w:i/>
          <w:noProof/>
        </w:rPr>
        <w:t>Application-Provided-Called-Party-Address</w:t>
      </w:r>
      <w:r w:rsidRPr="00BB6156">
        <w:rPr>
          <w:noProof/>
        </w:rPr>
        <w:t xml:space="preserve"> AVP (AVP code 837) is of type UTF8String and holds the called party number (SIP URI, E.164), if it is determined by an application server.</w:t>
      </w:r>
    </w:p>
    <w:p w14:paraId="746E28A1" w14:textId="77777777" w:rsidR="00544F82" w:rsidRPr="00BB6156" w:rsidRDefault="00544F82" w:rsidP="00C72E68">
      <w:pPr>
        <w:pStyle w:val="Heading3"/>
        <w:rPr>
          <w:noProof/>
        </w:rPr>
      </w:pPr>
      <w:bookmarkStart w:id="226" w:name="_Toc162449025"/>
      <w:r w:rsidRPr="00BB6156">
        <w:rPr>
          <w:noProof/>
        </w:rPr>
        <w:lastRenderedPageBreak/>
        <w:t>7.2.23</w:t>
      </w:r>
      <w:r w:rsidRPr="00BB6156">
        <w:rPr>
          <w:noProof/>
        </w:rPr>
        <w:tab/>
        <w:t>Application-Server AVP</w:t>
      </w:r>
      <w:bookmarkEnd w:id="226"/>
    </w:p>
    <w:p w14:paraId="41199E5A" w14:textId="77777777" w:rsidR="00544F82" w:rsidRPr="00BB6156" w:rsidRDefault="00544F82">
      <w:pPr>
        <w:rPr>
          <w:noProof/>
        </w:rPr>
      </w:pPr>
      <w:r w:rsidRPr="00BB6156">
        <w:rPr>
          <w:noProof/>
        </w:rPr>
        <w:t xml:space="preserve">The </w:t>
      </w:r>
      <w:r w:rsidRPr="00BB6156">
        <w:rPr>
          <w:i/>
          <w:noProof/>
        </w:rPr>
        <w:t>Application-Server</w:t>
      </w:r>
      <w:r w:rsidRPr="00BB6156">
        <w:rPr>
          <w:noProof/>
        </w:rPr>
        <w:t xml:space="preserve"> AVP (AVP code 836) is of type UTF8String and holds the SIP URL(s) of the AS(s) addressed during the session.</w:t>
      </w:r>
    </w:p>
    <w:p w14:paraId="0EDCB1E6" w14:textId="77777777" w:rsidR="00544F82" w:rsidRPr="00BB6156" w:rsidRDefault="00544F82" w:rsidP="00C72E68">
      <w:pPr>
        <w:pStyle w:val="Heading3"/>
        <w:rPr>
          <w:noProof/>
        </w:rPr>
      </w:pPr>
      <w:bookmarkStart w:id="227" w:name="_Toc162449026"/>
      <w:r w:rsidRPr="00BB6156">
        <w:rPr>
          <w:noProof/>
        </w:rPr>
        <w:t>7.2.24</w:t>
      </w:r>
      <w:r w:rsidRPr="00BB6156">
        <w:rPr>
          <w:noProof/>
        </w:rPr>
        <w:tab/>
        <w:t>Application-Server-Information AVP</w:t>
      </w:r>
      <w:bookmarkEnd w:id="227"/>
    </w:p>
    <w:p w14:paraId="43A177CE" w14:textId="77777777" w:rsidR="00544F82" w:rsidRPr="00BB6156" w:rsidRDefault="00544F82">
      <w:pPr>
        <w:rPr>
          <w:noProof/>
        </w:rPr>
      </w:pPr>
      <w:r w:rsidRPr="00BB6156">
        <w:rPr>
          <w:noProof/>
        </w:rPr>
        <w:t xml:space="preserve">The </w:t>
      </w:r>
      <w:r w:rsidRPr="00BB6156">
        <w:rPr>
          <w:i/>
          <w:noProof/>
        </w:rPr>
        <w:t>Application-Server-Information</w:t>
      </w:r>
      <w:r w:rsidRPr="00BB6156">
        <w:rPr>
          <w:noProof/>
        </w:rPr>
        <w:t xml:space="preserve"> AVP (AVP code 850) is of type Grouped and contains information about application servers visited through ISC interface. </w:t>
      </w:r>
    </w:p>
    <w:p w14:paraId="247DFCF8" w14:textId="77777777" w:rsidR="00544F82" w:rsidRPr="00BB6156" w:rsidRDefault="00544F82">
      <w:pPr>
        <w:rPr>
          <w:noProof/>
        </w:rPr>
      </w:pPr>
      <w:r w:rsidRPr="00BB6156">
        <w:rPr>
          <w:noProof/>
        </w:rPr>
        <w:t>It has the following ABNF grammar:</w:t>
      </w:r>
    </w:p>
    <w:p w14:paraId="105E757C" w14:textId="77777777" w:rsidR="00544F82" w:rsidRPr="00BB6156" w:rsidRDefault="00544F82">
      <w:pPr>
        <w:pStyle w:val="B1"/>
        <w:rPr>
          <w:noProof/>
        </w:rPr>
      </w:pPr>
      <w:r w:rsidRPr="00BB6156">
        <w:rPr>
          <w:noProof/>
        </w:rPr>
        <w:tab/>
        <w:t>&lt;Application-Server-Information&gt;::=</w:t>
      </w:r>
      <w:r w:rsidRPr="00BB6156">
        <w:rPr>
          <w:noProof/>
        </w:rPr>
        <w:tab/>
        <w:t>&lt;AVP Header: 850 &gt;</w:t>
      </w:r>
    </w:p>
    <w:p w14:paraId="12CDE327" w14:textId="77777777" w:rsidR="00863E8E" w:rsidRDefault="00863E8E" w:rsidP="00863E8E">
      <w:pPr>
        <w:pStyle w:val="B3"/>
        <w:rPr>
          <w:noProof/>
        </w:rPr>
      </w:pPr>
      <w:r w:rsidRPr="00BB6156">
        <w:rPr>
          <w:noProof/>
        </w:rPr>
        <w:tab/>
      </w:r>
      <w:r w:rsidRPr="00BB6156">
        <w:rPr>
          <w:noProof/>
        </w:rPr>
        <w:tab/>
      </w:r>
      <w:r w:rsidRPr="00BB6156">
        <w:rPr>
          <w:noProof/>
        </w:rPr>
        <w:tab/>
      </w:r>
      <w:r w:rsidRPr="00BB6156">
        <w:rPr>
          <w:noProof/>
        </w:rPr>
        <w:tab/>
      </w:r>
      <w:r w:rsidRPr="00BB6156">
        <w:rPr>
          <w:noProof/>
        </w:rPr>
        <w:tab/>
      </w:r>
      <w:r w:rsidRPr="00BB6156">
        <w:rPr>
          <w:noProof/>
        </w:rPr>
        <w:tab/>
      </w:r>
      <w:r w:rsidRPr="00BB6156">
        <w:rPr>
          <w:noProof/>
        </w:rPr>
        <w:tab/>
      </w:r>
      <w:r w:rsidRPr="00BB6156">
        <w:rPr>
          <w:noProof/>
        </w:rPr>
        <w:tab/>
      </w:r>
      <w:r w:rsidRPr="00BB6156">
        <w:rPr>
          <w:noProof/>
        </w:rPr>
        <w:tab/>
      </w:r>
      <w:r w:rsidRPr="00BB6156">
        <w:rPr>
          <w:noProof/>
        </w:rPr>
        <w:tab/>
      </w:r>
      <w:r w:rsidRPr="00BB6156">
        <w:rPr>
          <w:noProof/>
        </w:rPr>
        <w:tab/>
        <w:t>[ Application-Server ]</w:t>
      </w:r>
      <w:r w:rsidRPr="00BB6156">
        <w:rPr>
          <w:noProof/>
        </w:rPr>
        <w:br/>
      </w:r>
      <w:r w:rsidRPr="00BB6156">
        <w:rPr>
          <w:noProof/>
        </w:rPr>
        <w:tab/>
      </w:r>
      <w:r w:rsidRPr="00BB6156">
        <w:rPr>
          <w:noProof/>
        </w:rPr>
        <w:tab/>
      </w:r>
      <w:r w:rsidRPr="00BB6156">
        <w:rPr>
          <w:noProof/>
        </w:rPr>
        <w:tab/>
      </w:r>
      <w:r w:rsidRPr="00BB6156">
        <w:rPr>
          <w:noProof/>
        </w:rPr>
        <w:tab/>
      </w:r>
      <w:r w:rsidRPr="00BB6156">
        <w:rPr>
          <w:noProof/>
        </w:rPr>
        <w:tab/>
      </w:r>
      <w:r w:rsidRPr="00BB6156">
        <w:rPr>
          <w:noProof/>
        </w:rPr>
        <w:tab/>
      </w:r>
      <w:r w:rsidRPr="00BB6156">
        <w:rPr>
          <w:noProof/>
        </w:rPr>
        <w:tab/>
      </w:r>
      <w:r w:rsidRPr="00BB6156">
        <w:rPr>
          <w:noProof/>
        </w:rPr>
        <w:tab/>
      </w:r>
      <w:r w:rsidRPr="00BB6156">
        <w:rPr>
          <w:noProof/>
        </w:rPr>
        <w:tab/>
        <w:t xml:space="preserve">   * [ Application-Provided-Called-Party-Address ]</w:t>
      </w:r>
      <w:r w:rsidRPr="00BB6156">
        <w:rPr>
          <w:noProof/>
        </w:rPr>
        <w:br/>
      </w:r>
      <w:r w:rsidRPr="00BB6156">
        <w:rPr>
          <w:noProof/>
        </w:rPr>
        <w:tab/>
      </w:r>
      <w:r w:rsidRPr="00BB6156">
        <w:rPr>
          <w:noProof/>
        </w:rPr>
        <w:tab/>
      </w:r>
      <w:r w:rsidRPr="00BB6156">
        <w:rPr>
          <w:noProof/>
        </w:rPr>
        <w:tab/>
      </w:r>
      <w:r w:rsidRPr="00BB6156">
        <w:rPr>
          <w:noProof/>
        </w:rPr>
        <w:tab/>
      </w:r>
      <w:r w:rsidRPr="00BB6156">
        <w:rPr>
          <w:noProof/>
        </w:rPr>
        <w:tab/>
      </w:r>
      <w:r w:rsidRPr="00BB6156">
        <w:rPr>
          <w:noProof/>
        </w:rPr>
        <w:tab/>
      </w:r>
      <w:r w:rsidRPr="00BB6156">
        <w:rPr>
          <w:noProof/>
        </w:rPr>
        <w:tab/>
      </w:r>
      <w:r w:rsidRPr="00BB6156">
        <w:rPr>
          <w:noProof/>
        </w:rPr>
        <w:tab/>
      </w:r>
      <w:r w:rsidRPr="00BB6156">
        <w:rPr>
          <w:noProof/>
        </w:rPr>
        <w:tab/>
      </w:r>
      <w:r w:rsidRPr="00BB6156">
        <w:rPr>
          <w:noProof/>
        </w:rPr>
        <w:tab/>
        <w:t>[ Status-</w:t>
      </w:r>
      <w:r w:rsidR="006209A9" w:rsidRPr="006209A9">
        <w:rPr>
          <w:noProof/>
        </w:rPr>
        <w:t xml:space="preserve"> </w:t>
      </w:r>
      <w:r w:rsidR="006209A9">
        <w:rPr>
          <w:noProof/>
        </w:rPr>
        <w:t>AS-</w:t>
      </w:r>
      <w:r w:rsidRPr="00BB6156">
        <w:rPr>
          <w:noProof/>
        </w:rPr>
        <w:t>Code ]</w:t>
      </w:r>
    </w:p>
    <w:p w14:paraId="7F8FFF1E" w14:textId="77777777" w:rsidR="00AC3306" w:rsidRPr="00BB6156" w:rsidRDefault="00AC3306" w:rsidP="00AC3306">
      <w:pPr>
        <w:pStyle w:val="Heading3"/>
        <w:rPr>
          <w:noProof/>
        </w:rPr>
      </w:pPr>
      <w:bookmarkStart w:id="228" w:name="_Toc162449027"/>
      <w:r>
        <w:rPr>
          <w:noProof/>
        </w:rPr>
        <w:t>7.2.24A</w:t>
      </w:r>
      <w:r w:rsidRPr="00BB6156">
        <w:rPr>
          <w:noProof/>
        </w:rPr>
        <w:tab/>
      </w:r>
      <w:r>
        <w:rPr>
          <w:noProof/>
        </w:rPr>
        <w:t>Application-Specific-Data</w:t>
      </w:r>
      <w:r w:rsidRPr="00BB6156">
        <w:rPr>
          <w:noProof/>
        </w:rPr>
        <w:t xml:space="preserve"> AVP</w:t>
      </w:r>
      <w:bookmarkEnd w:id="228"/>
    </w:p>
    <w:p w14:paraId="523B2BB1" w14:textId="77777777" w:rsidR="00AC3306" w:rsidRDefault="00AC3306" w:rsidP="00AC3306">
      <w:pPr>
        <w:rPr>
          <w:noProof/>
          <w:szCs w:val="18"/>
        </w:rPr>
      </w:pPr>
      <w:r w:rsidRPr="00BB6156">
        <w:rPr>
          <w:noProof/>
          <w:szCs w:val="18"/>
        </w:rPr>
        <w:t xml:space="preserve">The </w:t>
      </w:r>
      <w:r w:rsidRPr="00BB6156">
        <w:rPr>
          <w:i/>
          <w:noProof/>
          <w:szCs w:val="18"/>
        </w:rPr>
        <w:t>A</w:t>
      </w:r>
      <w:r>
        <w:rPr>
          <w:i/>
          <w:noProof/>
          <w:szCs w:val="18"/>
        </w:rPr>
        <w:t>pplication-Specific-Data</w:t>
      </w:r>
      <w:r w:rsidRPr="00BB6156">
        <w:rPr>
          <w:noProof/>
          <w:szCs w:val="18"/>
        </w:rPr>
        <w:t xml:space="preserve"> AVP (AVP code </w:t>
      </w:r>
      <w:r>
        <w:rPr>
          <w:noProof/>
          <w:szCs w:val="18"/>
        </w:rPr>
        <w:t>3458</w:t>
      </w:r>
      <w:r w:rsidRPr="00BB6156">
        <w:rPr>
          <w:noProof/>
          <w:szCs w:val="18"/>
        </w:rPr>
        <w:t xml:space="preserve">) is of type OctetString and </w:t>
      </w:r>
      <w:r>
        <w:rPr>
          <w:noProof/>
          <w:szCs w:val="18"/>
        </w:rPr>
        <w:t xml:space="preserve">contains </w:t>
      </w:r>
      <w:r w:rsidRPr="00D754E7">
        <w:rPr>
          <w:noProof/>
          <w:szCs w:val="18"/>
        </w:rPr>
        <w:t>a data block provided by the application in the UE. The content of each block is application-specific.</w:t>
      </w:r>
    </w:p>
    <w:p w14:paraId="430800A3" w14:textId="77777777" w:rsidR="00AC3306" w:rsidRPr="00BB6156" w:rsidRDefault="00AC3306" w:rsidP="00AC3306">
      <w:pPr>
        <w:rPr>
          <w:noProof/>
        </w:rPr>
      </w:pPr>
    </w:p>
    <w:p w14:paraId="250D572A" w14:textId="77777777" w:rsidR="00544F82" w:rsidRPr="00BB6156" w:rsidRDefault="00B23A49" w:rsidP="00C72E68">
      <w:pPr>
        <w:pStyle w:val="Heading3"/>
        <w:rPr>
          <w:noProof/>
        </w:rPr>
      </w:pPr>
      <w:r>
        <w:rPr>
          <w:noProof/>
        </w:rPr>
        <w:br w:type="page"/>
      </w:r>
      <w:bookmarkStart w:id="229" w:name="_Toc162449028"/>
      <w:r w:rsidR="00544F82" w:rsidRPr="00BB6156">
        <w:rPr>
          <w:noProof/>
        </w:rPr>
        <w:lastRenderedPageBreak/>
        <w:t>7.2.25</w:t>
      </w:r>
      <w:r w:rsidR="00544F82" w:rsidRPr="00BB6156">
        <w:rPr>
          <w:noProof/>
        </w:rPr>
        <w:tab/>
        <w:t>Associated-Party-Address AVP</w:t>
      </w:r>
      <w:bookmarkEnd w:id="229"/>
    </w:p>
    <w:p w14:paraId="0BD5B9F5" w14:textId="77777777" w:rsidR="00544F82" w:rsidRPr="00BB6156" w:rsidRDefault="00544F82" w:rsidP="006F2862">
      <w:pPr>
        <w:rPr>
          <w:noProof/>
        </w:rPr>
      </w:pPr>
      <w:r w:rsidRPr="00BB6156">
        <w:rPr>
          <w:noProof/>
        </w:rPr>
        <w:t xml:space="preserve">The </w:t>
      </w:r>
      <w:r w:rsidRPr="00BB6156">
        <w:rPr>
          <w:i/>
          <w:noProof/>
        </w:rPr>
        <w:t>Associated-Party-Address</w:t>
      </w:r>
      <w:r w:rsidRPr="00BB6156">
        <w:rPr>
          <w:noProof/>
        </w:rPr>
        <w:t xml:space="preserve"> AVP (AVP code 2035) is of type UTF8String and is used for MMTel supplementary service. It holds </w:t>
      </w:r>
      <w:r w:rsidRPr="00BB6156">
        <w:rPr>
          <w:rFonts w:cs="Arial"/>
          <w:szCs w:val="18"/>
        </w:rPr>
        <w:t xml:space="preserve">the address </w:t>
      </w:r>
      <w:r w:rsidRPr="00BB6156">
        <w:rPr>
          <w:noProof/>
        </w:rPr>
        <w:t>(SIP URI or T</w:t>
      </w:r>
      <w:r w:rsidR="006F2862" w:rsidRPr="00BB6156">
        <w:rPr>
          <w:noProof/>
        </w:rPr>
        <w:t>el</w:t>
      </w:r>
      <w:r w:rsidRPr="00BB6156">
        <w:rPr>
          <w:noProof/>
        </w:rPr>
        <w:t xml:space="preserve"> URI) of the user, the </w:t>
      </w:r>
      <w:r w:rsidRPr="00BB6156">
        <w:rPr>
          <w:rFonts w:cs="Arial"/>
          <w:szCs w:val="18"/>
        </w:rPr>
        <w:t>MMTel supplementary service is provided to</w:t>
      </w:r>
      <w:r w:rsidRPr="00BB6156">
        <w:rPr>
          <w:noProof/>
        </w:rPr>
        <w:t xml:space="preserve"> :   </w:t>
      </w:r>
      <w:r w:rsidRPr="00BB6156">
        <w:rPr>
          <w:rFonts w:cs="Arial"/>
          <w:szCs w:val="18"/>
        </w:rPr>
        <w:t xml:space="preserve">the </w:t>
      </w:r>
      <w:r w:rsidR="00AD14D6" w:rsidRPr="00BB6156">
        <w:rPr>
          <w:rFonts w:cs="Arial"/>
          <w:szCs w:val="18"/>
        </w:rPr>
        <w:t>"</w:t>
      </w:r>
      <w:r w:rsidRPr="00BB6156">
        <w:rPr>
          <w:rFonts w:cs="Arial"/>
          <w:szCs w:val="18"/>
        </w:rPr>
        <w:t>forwarding party</w:t>
      </w:r>
      <w:r w:rsidR="00AD14D6" w:rsidRPr="00BB6156">
        <w:rPr>
          <w:rFonts w:cs="Arial"/>
          <w:szCs w:val="18"/>
        </w:rPr>
        <w:t>"</w:t>
      </w:r>
      <w:r w:rsidRPr="00BB6156">
        <w:rPr>
          <w:rFonts w:cs="Arial"/>
          <w:szCs w:val="18"/>
        </w:rPr>
        <w:t xml:space="preserve"> for CDIV, </w:t>
      </w:r>
      <w:r w:rsidRPr="00BB6156">
        <w:rPr>
          <w:noProof/>
        </w:rPr>
        <w:t xml:space="preserve">the </w:t>
      </w:r>
      <w:r w:rsidR="00AD14D6" w:rsidRPr="00BB6156">
        <w:rPr>
          <w:rFonts w:cs="Arial"/>
          <w:szCs w:val="18"/>
        </w:rPr>
        <w:t>"</w:t>
      </w:r>
      <w:r w:rsidRPr="00BB6156">
        <w:rPr>
          <w:rFonts w:cs="Arial"/>
          <w:szCs w:val="18"/>
        </w:rPr>
        <w:t>transferor</w:t>
      </w:r>
      <w:r w:rsidR="00AD14D6" w:rsidRPr="00BB6156">
        <w:rPr>
          <w:rFonts w:cs="Arial"/>
          <w:szCs w:val="18"/>
        </w:rPr>
        <w:t>"</w:t>
      </w:r>
      <w:r w:rsidRPr="00BB6156">
        <w:rPr>
          <w:rFonts w:cs="Arial"/>
          <w:szCs w:val="18"/>
        </w:rPr>
        <w:t xml:space="preserve"> for ECT, the </w:t>
      </w:r>
      <w:r w:rsidR="00AD14D6" w:rsidRPr="00BB6156">
        <w:rPr>
          <w:rFonts w:cs="Arial"/>
          <w:szCs w:val="18"/>
        </w:rPr>
        <w:t>"</w:t>
      </w:r>
      <w:r w:rsidRPr="00BB6156">
        <w:rPr>
          <w:rFonts w:cs="Arial"/>
          <w:szCs w:val="18"/>
        </w:rPr>
        <w:t>Pilot Identity</w:t>
      </w:r>
      <w:r w:rsidR="00AD14D6" w:rsidRPr="00BB6156">
        <w:rPr>
          <w:rFonts w:cs="Arial"/>
          <w:szCs w:val="18"/>
        </w:rPr>
        <w:t>"</w:t>
      </w:r>
      <w:r w:rsidRPr="00BB6156">
        <w:rPr>
          <w:rFonts w:cs="Arial"/>
          <w:szCs w:val="18"/>
        </w:rPr>
        <w:t xml:space="preserve"> for Flexible Alerting (FA), </w:t>
      </w:r>
      <w:r w:rsidRPr="00BB6156">
        <w:rPr>
          <w:rFonts w:cs="Arial"/>
          <w:szCs w:val="18"/>
          <w:lang w:eastAsia="zh-CN"/>
        </w:rPr>
        <w:t xml:space="preserve">the </w:t>
      </w:r>
      <w:r w:rsidR="00AD14D6" w:rsidRPr="00BB6156">
        <w:rPr>
          <w:rFonts w:cs="Arial"/>
          <w:szCs w:val="18"/>
        </w:rPr>
        <w:t>"</w:t>
      </w:r>
      <w:r w:rsidRPr="00BB6156">
        <w:rPr>
          <w:rFonts w:cs="Arial"/>
          <w:szCs w:val="18"/>
          <w:lang w:eastAsia="zh-CN"/>
        </w:rPr>
        <w:t>Initiator party</w:t>
      </w:r>
      <w:r w:rsidR="00AD14D6" w:rsidRPr="00BB6156">
        <w:rPr>
          <w:rFonts w:cs="Arial"/>
          <w:szCs w:val="18"/>
        </w:rPr>
        <w:t>"</w:t>
      </w:r>
      <w:r w:rsidRPr="00BB6156">
        <w:rPr>
          <w:rFonts w:cs="Arial"/>
          <w:szCs w:val="18"/>
          <w:lang w:eastAsia="zh-CN"/>
        </w:rPr>
        <w:t xml:space="preserve"> for 3PTY</w:t>
      </w:r>
      <w:r w:rsidRPr="00BB6156">
        <w:rPr>
          <w:rFonts w:cs="Arial"/>
          <w:szCs w:val="18"/>
        </w:rPr>
        <w:t>.</w:t>
      </w:r>
    </w:p>
    <w:p w14:paraId="214B9B5C" w14:textId="77777777" w:rsidR="00544F82" w:rsidRPr="00BB6156" w:rsidRDefault="00544F82" w:rsidP="00C72E68">
      <w:pPr>
        <w:pStyle w:val="Heading3"/>
        <w:rPr>
          <w:noProof/>
        </w:rPr>
      </w:pPr>
      <w:bookmarkStart w:id="230" w:name="_Toc162449029"/>
      <w:r w:rsidRPr="00BB6156">
        <w:rPr>
          <w:noProof/>
        </w:rPr>
        <w:t>7.2.26</w:t>
      </w:r>
      <w:r w:rsidRPr="00BB6156">
        <w:rPr>
          <w:noProof/>
        </w:rPr>
        <w:tab/>
        <w:t>Associated-URI AVP</w:t>
      </w:r>
      <w:bookmarkEnd w:id="230"/>
    </w:p>
    <w:p w14:paraId="6C93EA77" w14:textId="77777777" w:rsidR="00544F82" w:rsidRPr="00BB6156" w:rsidRDefault="00544F82" w:rsidP="006F2862">
      <w:pPr>
        <w:rPr>
          <w:noProof/>
        </w:rPr>
      </w:pPr>
      <w:r w:rsidRPr="00BB6156">
        <w:rPr>
          <w:noProof/>
        </w:rPr>
        <w:t xml:space="preserve">The </w:t>
      </w:r>
      <w:r w:rsidRPr="00411DBB">
        <w:rPr>
          <w:i/>
          <w:noProof/>
        </w:rPr>
        <w:t>Associated-URI</w:t>
      </w:r>
      <w:r w:rsidRPr="00BB6156">
        <w:rPr>
          <w:noProof/>
        </w:rPr>
        <w:t xml:space="preserve"> AVP (AVP code 856) is of type UTF8String and holds a non-barred public user identity (SIP URI or T</w:t>
      </w:r>
      <w:r w:rsidR="006F2862" w:rsidRPr="00BB6156">
        <w:rPr>
          <w:noProof/>
        </w:rPr>
        <w:t>el</w:t>
      </w:r>
      <w:r w:rsidRPr="00BB6156">
        <w:rPr>
          <w:noProof/>
        </w:rPr>
        <w:t xml:space="preserve"> URI) associated to the the public user identity under registration. This identity is obtained from the P-Associated-URI header of a 200 OK SIP response to a REGISTER request. This AVP may appear several times when the P-Associated-URI header contains more than one public user identity.</w:t>
      </w:r>
    </w:p>
    <w:p w14:paraId="0196D377" w14:textId="77777777" w:rsidR="00544F82" w:rsidRPr="00BB6156" w:rsidRDefault="00544F82" w:rsidP="00C72E68">
      <w:pPr>
        <w:pStyle w:val="Heading3"/>
        <w:rPr>
          <w:noProof/>
        </w:rPr>
      </w:pPr>
      <w:bookmarkStart w:id="231" w:name="_Toc162449030"/>
      <w:r w:rsidRPr="00BB6156">
        <w:rPr>
          <w:noProof/>
        </w:rPr>
        <w:t>7.2.27</w:t>
      </w:r>
      <w:r w:rsidRPr="00BB6156">
        <w:rPr>
          <w:noProof/>
        </w:rPr>
        <w:tab/>
        <w:t>Authorised-QoS AVP</w:t>
      </w:r>
      <w:bookmarkEnd w:id="231"/>
    </w:p>
    <w:p w14:paraId="123B3601" w14:textId="77777777" w:rsidR="00544F82" w:rsidRPr="00BB6156" w:rsidRDefault="00544F82" w:rsidP="000F2D78">
      <w:pPr>
        <w:rPr>
          <w:noProof/>
        </w:rPr>
      </w:pPr>
      <w:r w:rsidRPr="00BB6156">
        <w:rPr>
          <w:noProof/>
        </w:rPr>
        <w:t xml:space="preserve">The </w:t>
      </w:r>
      <w:r w:rsidRPr="00BB6156">
        <w:rPr>
          <w:i/>
          <w:noProof/>
        </w:rPr>
        <w:t>Authorised-QoS</w:t>
      </w:r>
      <w:r w:rsidRPr="00BB6156">
        <w:rPr>
          <w:noProof/>
        </w:rPr>
        <w:t xml:space="preserve"> AVP (AVP code 849) is of type UTF8String and holds the Authorised QoS as defined in TS 23.207 [200] / TS 29.207 [203] and applied via the Go reference point.</w:t>
      </w:r>
      <w:r w:rsidR="000F2D78" w:rsidRPr="00BB6156">
        <w:rPr>
          <w:noProof/>
        </w:rPr>
        <w:t xml:space="preserve"> </w:t>
      </w:r>
      <w:r w:rsidRPr="00BB6156">
        <w:rPr>
          <w:noProof/>
        </w:rPr>
        <w:t>This AVP is not used.</w:t>
      </w:r>
    </w:p>
    <w:p w14:paraId="04937991" w14:textId="77777777" w:rsidR="00544F82" w:rsidRPr="00BB6156" w:rsidRDefault="00544F82" w:rsidP="00C72E68">
      <w:pPr>
        <w:pStyle w:val="Heading3"/>
        <w:rPr>
          <w:noProof/>
        </w:rPr>
      </w:pPr>
      <w:bookmarkStart w:id="232" w:name="_Toc162449031"/>
      <w:r w:rsidRPr="00BB6156">
        <w:rPr>
          <w:noProof/>
        </w:rPr>
        <w:t>7.2.28</w:t>
      </w:r>
      <w:r w:rsidRPr="00BB6156">
        <w:rPr>
          <w:noProof/>
        </w:rPr>
        <w:tab/>
        <w:t>Aux-Applic-Info AVP</w:t>
      </w:r>
      <w:bookmarkEnd w:id="232"/>
    </w:p>
    <w:p w14:paraId="28AB6D4E" w14:textId="77777777" w:rsidR="00544F82" w:rsidRPr="00BB6156" w:rsidRDefault="00544F82">
      <w:pPr>
        <w:rPr>
          <w:noProof/>
        </w:rPr>
      </w:pPr>
      <w:r w:rsidRPr="00BB6156">
        <w:rPr>
          <w:noProof/>
          <w:szCs w:val="18"/>
        </w:rPr>
        <w:t xml:space="preserve">The </w:t>
      </w:r>
      <w:r w:rsidRPr="00BB6156">
        <w:rPr>
          <w:i/>
          <w:noProof/>
          <w:szCs w:val="18"/>
        </w:rPr>
        <w:t>Aux-Applic-Info</w:t>
      </w:r>
      <w:r w:rsidRPr="00BB6156">
        <w:rPr>
          <w:noProof/>
          <w:szCs w:val="18"/>
        </w:rPr>
        <w:t xml:space="preserve"> AVP (AVP code 1219) is of type UTF8String and holds additional application/implementation specific control information.</w:t>
      </w:r>
    </w:p>
    <w:p w14:paraId="538D1F51" w14:textId="77777777" w:rsidR="00544F82" w:rsidRPr="00BB6156" w:rsidRDefault="00544F82" w:rsidP="00C72E68">
      <w:pPr>
        <w:pStyle w:val="Heading3"/>
        <w:rPr>
          <w:lang w:eastAsia="de-DE"/>
        </w:rPr>
      </w:pPr>
      <w:bookmarkStart w:id="233" w:name="_Toc162449032"/>
      <w:r w:rsidRPr="00BB6156">
        <w:rPr>
          <w:lang w:eastAsia="de-DE"/>
        </w:rPr>
        <w:t>7.2.29</w:t>
      </w:r>
      <w:r w:rsidRPr="00BB6156">
        <w:rPr>
          <w:lang w:eastAsia="de-DE"/>
        </w:rPr>
        <w:tab/>
        <w:t>Base-Time-Interval AVP</w:t>
      </w:r>
      <w:bookmarkEnd w:id="233"/>
    </w:p>
    <w:p w14:paraId="67F73DAD" w14:textId="77777777" w:rsidR="00544F82" w:rsidRPr="00BB6156" w:rsidRDefault="00544F82">
      <w:pPr>
        <w:rPr>
          <w:noProof/>
        </w:rPr>
      </w:pPr>
      <w:r w:rsidRPr="00BB6156">
        <w:rPr>
          <w:noProof/>
        </w:rPr>
        <w:t xml:space="preserve">The </w:t>
      </w:r>
      <w:r w:rsidRPr="00BB6156">
        <w:rPr>
          <w:i/>
          <w:noProof/>
        </w:rPr>
        <w:t>Base-Time-Interval</w:t>
      </w:r>
      <w:r w:rsidRPr="00BB6156">
        <w:rPr>
          <w:noProof/>
        </w:rPr>
        <w:t xml:space="preserve"> AVP (AVP code 1265) is of type Unsigned32. It contains the length of the base time interval, for controlling the consumption of time quota, in seconds. </w:t>
      </w:r>
    </w:p>
    <w:p w14:paraId="130616E1" w14:textId="77777777" w:rsidR="004D3034" w:rsidRPr="00BB6156" w:rsidRDefault="004D3034" w:rsidP="004D3034">
      <w:pPr>
        <w:pStyle w:val="Heading3"/>
        <w:rPr>
          <w:noProof/>
        </w:rPr>
      </w:pPr>
      <w:bookmarkStart w:id="234" w:name="_Toc162449033"/>
      <w:r w:rsidRPr="00BB6156">
        <w:rPr>
          <w:noProof/>
        </w:rPr>
        <w:t>7.2.29A</w:t>
      </w:r>
      <w:r w:rsidRPr="00BB6156">
        <w:rPr>
          <w:noProof/>
        </w:rPr>
        <w:tab/>
        <w:t>Basic-Service-Code AVP</w:t>
      </w:r>
      <w:bookmarkEnd w:id="234"/>
    </w:p>
    <w:p w14:paraId="6BA860F8" w14:textId="77777777" w:rsidR="004D3034" w:rsidRPr="00BB6156" w:rsidRDefault="004D3034" w:rsidP="004D3034">
      <w:r w:rsidRPr="00BB6156">
        <w:t xml:space="preserve">The </w:t>
      </w:r>
      <w:r w:rsidRPr="00BB6156">
        <w:rPr>
          <w:i/>
        </w:rPr>
        <w:t>Basic-Service-Code</w:t>
      </w:r>
      <w:r w:rsidRPr="00BB6156">
        <w:t xml:space="preserve"> AVP (AVP code </w:t>
      </w:r>
      <w:r w:rsidRPr="00BB6156">
        <w:rPr>
          <w:lang w:eastAsia="zh-CN"/>
        </w:rPr>
        <w:t>3411</w:t>
      </w:r>
      <w:r w:rsidRPr="00BB6156">
        <w:t xml:space="preserve">) is of type Grouped and holds service information utilized by a voice call service. Either a </w:t>
      </w:r>
      <w:r w:rsidRPr="00BB6156">
        <w:rPr>
          <w:i/>
        </w:rPr>
        <w:t>Bearer-Service</w:t>
      </w:r>
      <w:r w:rsidRPr="00BB6156">
        <w:t xml:space="preserve"> AVP or a </w:t>
      </w:r>
      <w:r w:rsidRPr="00BB6156">
        <w:rPr>
          <w:i/>
        </w:rPr>
        <w:t>Teleservice</w:t>
      </w:r>
      <w:r w:rsidRPr="00BB6156">
        <w:t xml:space="preserve"> AVP is included.</w:t>
      </w:r>
    </w:p>
    <w:p w14:paraId="359D02E1" w14:textId="77777777" w:rsidR="004D3034" w:rsidRPr="00BB6156" w:rsidRDefault="004D3034" w:rsidP="004D3034">
      <w:pPr>
        <w:rPr>
          <w:szCs w:val="18"/>
        </w:rPr>
      </w:pPr>
      <w:r w:rsidRPr="00BB6156">
        <w:rPr>
          <w:szCs w:val="18"/>
        </w:rPr>
        <w:t>It has the following ABNF grammar:</w:t>
      </w:r>
    </w:p>
    <w:p w14:paraId="63844415" w14:textId="77777777" w:rsidR="004D3034" w:rsidRPr="00BB6156" w:rsidRDefault="004D3034" w:rsidP="004D3034">
      <w:pPr>
        <w:tabs>
          <w:tab w:val="left" w:pos="2977"/>
          <w:tab w:val="left" w:pos="3119"/>
        </w:tabs>
        <w:spacing w:after="0"/>
        <w:ind w:left="567"/>
      </w:pPr>
      <w:r w:rsidRPr="00BB6156">
        <w:t>Basic-Service-Code:: =   &lt; AVP Header: 3411 &gt;</w:t>
      </w:r>
    </w:p>
    <w:p w14:paraId="6434CB5E" w14:textId="77777777" w:rsidR="004D3034" w:rsidRPr="00BB6156" w:rsidRDefault="004D3034" w:rsidP="004D3034">
      <w:pPr>
        <w:tabs>
          <w:tab w:val="left" w:pos="2977"/>
          <w:tab w:val="left" w:pos="3119"/>
        </w:tabs>
        <w:spacing w:after="0"/>
        <w:ind w:left="567"/>
      </w:pPr>
    </w:p>
    <w:p w14:paraId="586ACB02" w14:textId="77777777" w:rsidR="004D3034" w:rsidRPr="00BB6156" w:rsidRDefault="004D3034" w:rsidP="004D3034">
      <w:pPr>
        <w:tabs>
          <w:tab w:val="left" w:pos="2977"/>
          <w:tab w:val="left" w:pos="3119"/>
        </w:tabs>
        <w:spacing w:after="0"/>
        <w:ind w:left="2977" w:hanging="850"/>
      </w:pPr>
      <w:r w:rsidRPr="00BB6156">
        <w:t>[ Bearer-Service ]</w:t>
      </w:r>
    </w:p>
    <w:p w14:paraId="13FB0138" w14:textId="77777777" w:rsidR="004D3034" w:rsidRPr="00BB6156" w:rsidRDefault="004D3034" w:rsidP="004D3034">
      <w:pPr>
        <w:tabs>
          <w:tab w:val="left" w:pos="2977"/>
          <w:tab w:val="left" w:pos="3119"/>
        </w:tabs>
        <w:spacing w:after="0"/>
        <w:ind w:left="2977" w:hanging="850"/>
      </w:pPr>
      <w:r w:rsidRPr="00BB6156">
        <w:t>[ Teleservice ]</w:t>
      </w:r>
    </w:p>
    <w:p w14:paraId="1F6A6DA1" w14:textId="77777777" w:rsidR="004D3034" w:rsidRPr="00BB6156" w:rsidRDefault="004D3034" w:rsidP="004D3034">
      <w:pPr>
        <w:tabs>
          <w:tab w:val="left" w:pos="2977"/>
          <w:tab w:val="left" w:pos="3119"/>
        </w:tabs>
        <w:spacing w:after="0"/>
        <w:ind w:left="2977" w:hanging="850"/>
      </w:pPr>
    </w:p>
    <w:p w14:paraId="50FC7A60" w14:textId="77777777" w:rsidR="004D3034" w:rsidRPr="00BB6156" w:rsidRDefault="004D3034" w:rsidP="004D3034">
      <w:pPr>
        <w:pStyle w:val="Heading3"/>
        <w:rPr>
          <w:noProof/>
        </w:rPr>
      </w:pPr>
      <w:bookmarkStart w:id="235" w:name="_Toc162449034"/>
      <w:r w:rsidRPr="00BB6156">
        <w:rPr>
          <w:noProof/>
        </w:rPr>
        <w:t>7.2.29B</w:t>
      </w:r>
      <w:r w:rsidRPr="00BB6156">
        <w:rPr>
          <w:noProof/>
        </w:rPr>
        <w:tab/>
        <w:t>Bearer-Capability AVP</w:t>
      </w:r>
      <w:bookmarkEnd w:id="235"/>
    </w:p>
    <w:p w14:paraId="00EF9A42" w14:textId="77777777" w:rsidR="004D3034" w:rsidRPr="00BB6156" w:rsidRDefault="004D3034">
      <w:pPr>
        <w:rPr>
          <w:noProof/>
        </w:rPr>
      </w:pPr>
      <w:r w:rsidRPr="00BB6156">
        <w:rPr>
          <w:noProof/>
        </w:rPr>
        <w:t xml:space="preserve">The </w:t>
      </w:r>
      <w:r w:rsidRPr="00BB6156">
        <w:rPr>
          <w:i/>
          <w:noProof/>
        </w:rPr>
        <w:t>Bearer-Capability</w:t>
      </w:r>
      <w:r w:rsidRPr="00BB6156">
        <w:rPr>
          <w:noProof/>
        </w:rPr>
        <w:t xml:space="preserve"> AVP (AVP code 3412) is of type OctetString and indicates the type of bearer capability connection to the user. The value as described in TS 29.078 [233] shall be used.</w:t>
      </w:r>
    </w:p>
    <w:p w14:paraId="02FD803D" w14:textId="77777777" w:rsidR="00544F82" w:rsidRPr="00BB6156" w:rsidRDefault="00544F82" w:rsidP="00C72E68">
      <w:pPr>
        <w:pStyle w:val="Heading3"/>
        <w:rPr>
          <w:noProof/>
        </w:rPr>
      </w:pPr>
      <w:bookmarkStart w:id="236" w:name="_Toc162449035"/>
      <w:r w:rsidRPr="00BB6156">
        <w:rPr>
          <w:noProof/>
        </w:rPr>
        <w:t>7.2.30</w:t>
      </w:r>
      <w:r w:rsidRPr="00BB6156">
        <w:rPr>
          <w:noProof/>
        </w:rPr>
        <w:tab/>
        <w:t>Bearer-Service AVP</w:t>
      </w:r>
      <w:bookmarkEnd w:id="236"/>
    </w:p>
    <w:p w14:paraId="522D68B8" w14:textId="77777777" w:rsidR="00544F82" w:rsidRPr="00BB6156" w:rsidRDefault="00544F82">
      <w:pPr>
        <w:rPr>
          <w:noProof/>
        </w:rPr>
      </w:pPr>
      <w:r w:rsidRPr="00BB6156">
        <w:rPr>
          <w:noProof/>
        </w:rPr>
        <w:t xml:space="preserve">The </w:t>
      </w:r>
      <w:r w:rsidRPr="00BB6156">
        <w:rPr>
          <w:i/>
          <w:noProof/>
        </w:rPr>
        <w:t>Bearer-Service</w:t>
      </w:r>
      <w:r w:rsidRPr="00BB6156">
        <w:rPr>
          <w:noProof/>
        </w:rPr>
        <w:t xml:space="preserve"> AVP (AVP code 854) is of type OctetString and holds the used bearer service for the PSTN leg</w:t>
      </w:r>
      <w:r w:rsidR="004D3034" w:rsidRPr="00BB6156">
        <w:rPr>
          <w:noProof/>
        </w:rPr>
        <w:t xml:space="preserve"> of an IMS session or a voice call service</w:t>
      </w:r>
      <w:r w:rsidRPr="00BB6156">
        <w:rPr>
          <w:noProof/>
        </w:rPr>
        <w:t>.</w:t>
      </w:r>
    </w:p>
    <w:p w14:paraId="331747E7" w14:textId="77777777" w:rsidR="00F556BB" w:rsidRPr="00BB6156" w:rsidRDefault="00F556BB" w:rsidP="00F556BB">
      <w:pPr>
        <w:pStyle w:val="Heading3"/>
        <w:rPr>
          <w:noProof/>
        </w:rPr>
      </w:pPr>
      <w:bookmarkStart w:id="237" w:name="_Toc162449036"/>
      <w:r w:rsidRPr="00BB6156">
        <w:rPr>
          <w:noProof/>
        </w:rPr>
        <w:t>7.2.30A</w:t>
      </w:r>
      <w:r w:rsidRPr="00BB6156">
        <w:rPr>
          <w:noProof/>
        </w:rPr>
        <w:tab/>
        <w:t>BSSID AVP</w:t>
      </w:r>
      <w:bookmarkEnd w:id="237"/>
    </w:p>
    <w:p w14:paraId="1F2E271C" w14:textId="77777777" w:rsidR="00F556BB" w:rsidRPr="00BB6156" w:rsidRDefault="00F556BB" w:rsidP="00F556BB">
      <w:pPr>
        <w:rPr>
          <w:noProof/>
        </w:rPr>
      </w:pPr>
      <w:r w:rsidRPr="00BB6156">
        <w:rPr>
          <w:noProof/>
        </w:rPr>
        <w:t xml:space="preserve">The </w:t>
      </w:r>
      <w:r w:rsidRPr="00BB6156">
        <w:rPr>
          <w:i/>
          <w:noProof/>
        </w:rPr>
        <w:t>BSSID</w:t>
      </w:r>
      <w:r w:rsidRPr="00BB6156">
        <w:rPr>
          <w:noProof/>
        </w:rPr>
        <w:t xml:space="preserve"> AVP (AVP code 2716) is of type UTF8String and contains the BSSID of the access point where UE is located in a WLAN Access Network.</w:t>
      </w:r>
      <w:r w:rsidRPr="00BB6156">
        <w:t xml:space="preserve"> The format used for BSSID </w:t>
      </w:r>
      <w:r w:rsidRPr="00BB6156">
        <w:rPr>
          <w:lang w:eastAsia="zh-CN"/>
        </w:rPr>
        <w:t>is described in IEEE Std 802.11-2012 [409].</w:t>
      </w:r>
    </w:p>
    <w:p w14:paraId="489F2DDF" w14:textId="77777777" w:rsidR="00544F82" w:rsidRPr="00BB6156" w:rsidRDefault="00544F82" w:rsidP="00C72E68">
      <w:pPr>
        <w:pStyle w:val="Heading3"/>
        <w:rPr>
          <w:noProof/>
        </w:rPr>
      </w:pPr>
      <w:bookmarkStart w:id="238" w:name="_Toc162449037"/>
      <w:r w:rsidRPr="00BB6156">
        <w:rPr>
          <w:noProof/>
        </w:rPr>
        <w:lastRenderedPageBreak/>
        <w:t>7.2.31</w:t>
      </w:r>
      <w:r w:rsidRPr="00BB6156">
        <w:rPr>
          <w:noProof/>
        </w:rPr>
        <w:tab/>
        <w:t>Called-Asserted-Identity AVP</w:t>
      </w:r>
      <w:bookmarkEnd w:id="238"/>
    </w:p>
    <w:p w14:paraId="1DAF8F8B" w14:textId="77777777" w:rsidR="00544F82" w:rsidRPr="00BB6156" w:rsidRDefault="00544F82">
      <w:pPr>
        <w:rPr>
          <w:noProof/>
        </w:rPr>
      </w:pPr>
      <w:r w:rsidRPr="00BB6156">
        <w:rPr>
          <w:noProof/>
        </w:rPr>
        <w:t xml:space="preserve">The </w:t>
      </w:r>
      <w:r w:rsidRPr="00BB6156">
        <w:rPr>
          <w:i/>
          <w:noProof/>
        </w:rPr>
        <w:t>Called-Asserted-Identity</w:t>
      </w:r>
      <w:r w:rsidRPr="00BB6156">
        <w:rPr>
          <w:noProof/>
        </w:rPr>
        <w:t xml:space="preserve"> AVP (AVP code 1250) is of type UTF8String and holds the address (Public User ID: SIP URI, E.164, etc.) of the finally asserted called party.</w:t>
      </w:r>
    </w:p>
    <w:p w14:paraId="73227E91" w14:textId="77777777" w:rsidR="00544F82" w:rsidRPr="00BB6156" w:rsidRDefault="00544F82" w:rsidP="006F2862">
      <w:pPr>
        <w:rPr>
          <w:noProof/>
        </w:rPr>
      </w:pPr>
      <w:r w:rsidRPr="00BB6156">
        <w:rPr>
          <w:noProof/>
        </w:rPr>
        <w:t>The address is obtained from the P-Asserted-Identity SIP header field of the 2xx responses corresponding to a SIP request either initiating a dialog or a standalone transaction. This field may appear several times in the request when the P-Asserted-Identity contains both a SIP URI and a T</w:t>
      </w:r>
      <w:r w:rsidR="006F2862" w:rsidRPr="00BB6156">
        <w:rPr>
          <w:noProof/>
        </w:rPr>
        <w:t>el</w:t>
      </w:r>
      <w:r w:rsidRPr="00BB6156">
        <w:rPr>
          <w:noProof/>
        </w:rPr>
        <w:t xml:space="preserve"> URI.</w:t>
      </w:r>
    </w:p>
    <w:p w14:paraId="0D5E6DED" w14:textId="77777777" w:rsidR="00544F82" w:rsidRDefault="00544F82">
      <w:pPr>
        <w:rPr>
          <w:noProof/>
        </w:rPr>
      </w:pPr>
      <w:r w:rsidRPr="00BB6156">
        <w:rPr>
          <w:noProof/>
        </w:rPr>
        <w:t>This field shall be present when the P-Asserted-Identity SIP header field is available in the SIP 2xx response.</w:t>
      </w:r>
    </w:p>
    <w:p w14:paraId="7AABCA47" w14:textId="77777777" w:rsidR="00EC2761" w:rsidRPr="00BB6156" w:rsidRDefault="00EC2761" w:rsidP="00EC2761">
      <w:pPr>
        <w:pStyle w:val="Heading3"/>
        <w:rPr>
          <w:noProof/>
        </w:rPr>
      </w:pPr>
      <w:bookmarkStart w:id="239" w:name="_Toc162449038"/>
      <w:r w:rsidRPr="00BB6156">
        <w:rPr>
          <w:noProof/>
        </w:rPr>
        <w:t>7.2.31</w:t>
      </w:r>
      <w:r>
        <w:rPr>
          <w:noProof/>
        </w:rPr>
        <w:t>A</w:t>
      </w:r>
      <w:r w:rsidRPr="00BB6156">
        <w:rPr>
          <w:noProof/>
        </w:rPr>
        <w:tab/>
        <w:t>Called-Identity AVP</w:t>
      </w:r>
      <w:bookmarkEnd w:id="239"/>
    </w:p>
    <w:p w14:paraId="2B7BF3F0" w14:textId="77777777" w:rsidR="00EC2761" w:rsidRPr="00BB6156" w:rsidRDefault="00EC2761" w:rsidP="00EC2761">
      <w:pPr>
        <w:rPr>
          <w:noProof/>
        </w:rPr>
      </w:pPr>
      <w:r w:rsidRPr="00BB6156">
        <w:rPr>
          <w:noProof/>
        </w:rPr>
        <w:t xml:space="preserve">The </w:t>
      </w:r>
      <w:r w:rsidRPr="00BB6156">
        <w:rPr>
          <w:i/>
          <w:noProof/>
        </w:rPr>
        <w:t>Called-Identity</w:t>
      </w:r>
      <w:r w:rsidRPr="00BB6156">
        <w:rPr>
          <w:noProof/>
        </w:rPr>
        <w:t xml:space="preserve"> AVP (AVP code </w:t>
      </w:r>
      <w:r>
        <w:rPr>
          <w:noProof/>
        </w:rPr>
        <w:t>3916</w:t>
      </w:r>
      <w:r w:rsidRPr="00BB6156">
        <w:rPr>
          <w:noProof/>
        </w:rPr>
        <w:t xml:space="preserve">) is of type UTF8String and holds the address (Public User ID: SIP URI, E.164, etc.) of the </w:t>
      </w:r>
      <w:r>
        <w:rPr>
          <w:noProof/>
        </w:rPr>
        <w:t>c</w:t>
      </w:r>
      <w:r w:rsidRPr="00BB6156">
        <w:rPr>
          <w:noProof/>
        </w:rPr>
        <w:t>alled party</w:t>
      </w:r>
      <w:r>
        <w:rPr>
          <w:noProof/>
        </w:rPr>
        <w:t xml:space="preserve"> after a change</w:t>
      </w:r>
      <w:r w:rsidRPr="00BB6156">
        <w:rPr>
          <w:noProof/>
        </w:rPr>
        <w:t>.</w:t>
      </w:r>
    </w:p>
    <w:p w14:paraId="4D4A18A0" w14:textId="77777777" w:rsidR="00EC2761" w:rsidRPr="00BB6156" w:rsidRDefault="00EC2761" w:rsidP="00EC2761">
      <w:pPr>
        <w:rPr>
          <w:noProof/>
        </w:rPr>
      </w:pPr>
      <w:r w:rsidRPr="00BB6156">
        <w:rPr>
          <w:noProof/>
        </w:rPr>
        <w:t xml:space="preserve">The address is obtained from the </w:t>
      </w:r>
      <w:r>
        <w:rPr>
          <w:noProof/>
        </w:rPr>
        <w:t>From SIP header field of a SIP UPDATE request or SIP RE-INVITE request.</w:t>
      </w:r>
    </w:p>
    <w:p w14:paraId="2E9F952E" w14:textId="77777777" w:rsidR="00EC2761" w:rsidRPr="00BB6156" w:rsidRDefault="00EC2761" w:rsidP="00EC2761">
      <w:pPr>
        <w:pStyle w:val="Heading3"/>
        <w:rPr>
          <w:noProof/>
        </w:rPr>
      </w:pPr>
      <w:bookmarkStart w:id="240" w:name="_Toc162449039"/>
      <w:r>
        <w:rPr>
          <w:noProof/>
        </w:rPr>
        <w:t>7.2.31B</w:t>
      </w:r>
      <w:r w:rsidRPr="00BB6156">
        <w:rPr>
          <w:noProof/>
        </w:rPr>
        <w:tab/>
      </w:r>
      <w:r>
        <w:rPr>
          <w:noProof/>
        </w:rPr>
        <w:t>Called-Identity-Change</w:t>
      </w:r>
      <w:r w:rsidRPr="00BB6156">
        <w:rPr>
          <w:noProof/>
        </w:rPr>
        <w:t xml:space="preserve"> AVP</w:t>
      </w:r>
      <w:bookmarkEnd w:id="240"/>
    </w:p>
    <w:p w14:paraId="3B2AE47F" w14:textId="77777777" w:rsidR="00EC2761" w:rsidRPr="00BB6156" w:rsidRDefault="00EC2761" w:rsidP="00EC2761">
      <w:pPr>
        <w:rPr>
          <w:noProof/>
          <w:szCs w:val="18"/>
        </w:rPr>
      </w:pPr>
      <w:r>
        <w:rPr>
          <w:noProof/>
          <w:szCs w:val="18"/>
        </w:rPr>
        <w:t xml:space="preserve">The </w:t>
      </w:r>
      <w:r>
        <w:rPr>
          <w:i/>
          <w:noProof/>
          <w:szCs w:val="18"/>
        </w:rPr>
        <w:t>Called-Identity-Change</w:t>
      </w:r>
      <w:r w:rsidRPr="00BB6156">
        <w:rPr>
          <w:noProof/>
          <w:szCs w:val="18"/>
        </w:rPr>
        <w:t xml:space="preserve"> AVP (AVP code </w:t>
      </w:r>
      <w:r>
        <w:rPr>
          <w:noProof/>
          <w:szCs w:val="18"/>
        </w:rPr>
        <w:t>3917</w:t>
      </w:r>
      <w:r w:rsidRPr="00BB6156">
        <w:rPr>
          <w:noProof/>
          <w:szCs w:val="18"/>
        </w:rPr>
        <w:t xml:space="preserve">) is of type Grouped and provides </w:t>
      </w:r>
      <w:r>
        <w:rPr>
          <w:noProof/>
          <w:szCs w:val="18"/>
        </w:rPr>
        <w:t>the t</w:t>
      </w:r>
      <w:r w:rsidRPr="00F1368B">
        <w:rPr>
          <w:noProof/>
          <w:szCs w:val="18"/>
        </w:rPr>
        <w:t>erminating identity address change and associated time stamp.</w:t>
      </w:r>
    </w:p>
    <w:p w14:paraId="778CAD5B" w14:textId="77777777" w:rsidR="00EC2761" w:rsidRPr="00BB6156" w:rsidRDefault="00EC2761" w:rsidP="00EC2761">
      <w:pPr>
        <w:rPr>
          <w:noProof/>
        </w:rPr>
      </w:pPr>
      <w:r w:rsidRPr="00BB6156">
        <w:rPr>
          <w:noProof/>
        </w:rPr>
        <w:t>It has the following ABNF grammar:</w:t>
      </w:r>
    </w:p>
    <w:p w14:paraId="6AE3785D" w14:textId="77777777" w:rsidR="00EC2761" w:rsidRPr="00BB6156" w:rsidRDefault="00EC2761" w:rsidP="00EC2761">
      <w:pPr>
        <w:rPr>
          <w:noProof/>
        </w:rPr>
      </w:pPr>
      <w:r w:rsidRPr="00BB6156">
        <w:rPr>
          <w:noProof/>
        </w:rPr>
        <w:t xml:space="preserve">            </w:t>
      </w:r>
      <w:r>
        <w:rPr>
          <w:noProof/>
        </w:rPr>
        <w:t>Called-Identity-Change</w:t>
      </w:r>
      <w:r w:rsidRPr="00BB6156">
        <w:rPr>
          <w:noProof/>
        </w:rPr>
        <w:t xml:space="preserve"> :: =  &lt; AVP Header: </w:t>
      </w:r>
      <w:r>
        <w:rPr>
          <w:noProof/>
        </w:rPr>
        <w:t>3917</w:t>
      </w:r>
      <w:r w:rsidRPr="00BB6156">
        <w:rPr>
          <w:noProof/>
        </w:rPr>
        <w:t>&gt;</w:t>
      </w:r>
    </w:p>
    <w:p w14:paraId="338D6ED0" w14:textId="77777777" w:rsidR="00EC2761" w:rsidRPr="00BB6156" w:rsidRDefault="00EC2761" w:rsidP="00EC2761">
      <w:pPr>
        <w:tabs>
          <w:tab w:val="left" w:pos="2977"/>
        </w:tabs>
        <w:spacing w:after="0"/>
        <w:rPr>
          <w:noProof/>
        </w:rPr>
      </w:pPr>
      <w:r w:rsidRPr="00BB6156">
        <w:rPr>
          <w:noProof/>
        </w:rPr>
        <w:tab/>
        <w:t xml:space="preserve">[ </w:t>
      </w:r>
      <w:r>
        <w:rPr>
          <w:noProof/>
        </w:rPr>
        <w:t>Called-Identity</w:t>
      </w:r>
      <w:r w:rsidRPr="00BB6156">
        <w:rPr>
          <w:noProof/>
        </w:rPr>
        <w:t xml:space="preserve"> ]</w:t>
      </w:r>
    </w:p>
    <w:p w14:paraId="53E0F21C" w14:textId="77777777" w:rsidR="00EC2761" w:rsidRDefault="00EC2761" w:rsidP="00EC2761">
      <w:pPr>
        <w:tabs>
          <w:tab w:val="left" w:pos="2977"/>
        </w:tabs>
        <w:spacing w:after="0"/>
        <w:rPr>
          <w:color w:val="FF0000"/>
        </w:rPr>
      </w:pPr>
      <w:r>
        <w:rPr>
          <w:noProof/>
        </w:rPr>
        <w:tab/>
        <w:t xml:space="preserve">[ </w:t>
      </w:r>
      <w:r>
        <w:rPr>
          <w:color w:val="FF0000"/>
        </w:rPr>
        <w:t>Change-Time ]</w:t>
      </w:r>
    </w:p>
    <w:p w14:paraId="77B50020" w14:textId="77777777" w:rsidR="00EC2761" w:rsidRPr="00BB6156" w:rsidRDefault="00EC2761">
      <w:pPr>
        <w:rPr>
          <w:noProof/>
        </w:rPr>
      </w:pPr>
    </w:p>
    <w:p w14:paraId="75D2B14D" w14:textId="77777777" w:rsidR="00544F82" w:rsidRPr="00BB6156" w:rsidRDefault="00544F82" w:rsidP="00C72E68">
      <w:pPr>
        <w:pStyle w:val="Heading3"/>
        <w:rPr>
          <w:noProof/>
        </w:rPr>
      </w:pPr>
      <w:bookmarkStart w:id="241" w:name="_Toc162449040"/>
      <w:r w:rsidRPr="00BB6156">
        <w:rPr>
          <w:noProof/>
        </w:rPr>
        <w:t>7.2.32</w:t>
      </w:r>
      <w:r w:rsidRPr="00BB6156">
        <w:rPr>
          <w:noProof/>
        </w:rPr>
        <w:tab/>
        <w:t>Called-Party-Address AVP</w:t>
      </w:r>
      <w:bookmarkEnd w:id="241"/>
    </w:p>
    <w:p w14:paraId="2EE8C38C" w14:textId="77777777" w:rsidR="00472EDF" w:rsidRDefault="00544F82" w:rsidP="00472EDF">
      <w:pPr>
        <w:rPr>
          <w:noProof/>
        </w:rPr>
      </w:pPr>
      <w:r w:rsidRPr="00BB6156">
        <w:rPr>
          <w:noProof/>
        </w:rPr>
        <w:t xml:space="preserve">The </w:t>
      </w:r>
      <w:r w:rsidRPr="00BB6156">
        <w:rPr>
          <w:i/>
          <w:noProof/>
        </w:rPr>
        <w:t>Called-Party-Address</w:t>
      </w:r>
      <w:r w:rsidRPr="00BB6156">
        <w:rPr>
          <w:noProof/>
        </w:rPr>
        <w:t xml:space="preserve"> AVP (AVP code 832) is of type UTF8String. </w:t>
      </w:r>
      <w:r w:rsidR="00472EDF">
        <w:rPr>
          <w:noProof/>
        </w:rPr>
        <w:t>I</w:t>
      </w:r>
      <w:r w:rsidR="00472EDF" w:rsidRPr="00BB6156">
        <w:rPr>
          <w:noProof/>
        </w:rPr>
        <w:t>t holds the address (SIP URI, Tel URI or URN) of the party</w:t>
      </w:r>
      <w:r w:rsidR="00472EDF">
        <w:rPr>
          <w:noProof/>
        </w:rPr>
        <w:t xml:space="preserve"> to whom the call is addressed. </w:t>
      </w:r>
    </w:p>
    <w:p w14:paraId="32A28CFB" w14:textId="77777777" w:rsidR="00544F82" w:rsidRPr="00BB6156" w:rsidRDefault="00472EDF">
      <w:pPr>
        <w:rPr>
          <w:noProof/>
        </w:rPr>
      </w:pPr>
      <w:r>
        <w:rPr>
          <w:noProof/>
        </w:rPr>
        <w:t>For</w:t>
      </w:r>
      <w:r w:rsidR="00544F82" w:rsidRPr="00BB6156">
        <w:rPr>
          <w:noProof/>
        </w:rPr>
        <w:t xml:space="preserve"> IMS charging (except for SIP Register and SIP Subscription transactions), it holds the address of the party (Public User ID or Public Service ID) to whom the SIP transaction is posted. The Called</w:t>
      </w:r>
      <w:r>
        <w:rPr>
          <w:noProof/>
        </w:rPr>
        <w:t>-</w:t>
      </w:r>
      <w:r w:rsidR="00544F82" w:rsidRPr="00BB6156">
        <w:rPr>
          <w:noProof/>
        </w:rPr>
        <w:t>Party</w:t>
      </w:r>
      <w:r>
        <w:rPr>
          <w:noProof/>
        </w:rPr>
        <w:t>-</w:t>
      </w:r>
      <w:r w:rsidR="00544F82" w:rsidRPr="00BB6156">
        <w:rPr>
          <w:noProof/>
        </w:rPr>
        <w:t xml:space="preserve">Address </w:t>
      </w:r>
      <w:r>
        <w:rPr>
          <w:noProof/>
        </w:rPr>
        <w:t xml:space="preserve">AVP </w:t>
      </w:r>
      <w:r w:rsidR="00544F82" w:rsidRPr="00BB6156">
        <w:rPr>
          <w:noProof/>
        </w:rPr>
        <w:t>shall be populated with the SIP URI or T</w:t>
      </w:r>
      <w:r w:rsidR="00FC7695" w:rsidRPr="00BB6156">
        <w:rPr>
          <w:noProof/>
        </w:rPr>
        <w:t>el</w:t>
      </w:r>
      <w:r w:rsidR="00544F82" w:rsidRPr="00BB6156">
        <w:rPr>
          <w:noProof/>
        </w:rPr>
        <w:t xml:space="preserve"> URI contained in the Request-URI of the outgoing request. For a registration procedure, this </w:t>
      </w:r>
      <w:r>
        <w:rPr>
          <w:noProof/>
        </w:rPr>
        <w:t>AVP</w:t>
      </w:r>
      <w:r w:rsidRPr="00BB6156">
        <w:rPr>
          <w:noProof/>
        </w:rPr>
        <w:t xml:space="preserve"> </w:t>
      </w:r>
      <w:r w:rsidR="00544F82" w:rsidRPr="00BB6156">
        <w:rPr>
          <w:noProof/>
        </w:rPr>
        <w:t>holds the party (Public User ID) to be registered. In this case, the Called</w:t>
      </w:r>
      <w:r>
        <w:rPr>
          <w:noProof/>
        </w:rPr>
        <w:t>-</w:t>
      </w:r>
      <w:r w:rsidR="00544F82" w:rsidRPr="00BB6156">
        <w:rPr>
          <w:noProof/>
        </w:rPr>
        <w:t>Party</w:t>
      </w:r>
      <w:r>
        <w:rPr>
          <w:noProof/>
        </w:rPr>
        <w:t>-</w:t>
      </w:r>
      <w:r w:rsidR="00544F82" w:rsidRPr="00BB6156">
        <w:rPr>
          <w:noProof/>
        </w:rPr>
        <w:t xml:space="preserve">Address </w:t>
      </w:r>
      <w:r>
        <w:rPr>
          <w:noProof/>
        </w:rPr>
        <w:t>AVP</w:t>
      </w:r>
      <w:r w:rsidRPr="00BB6156">
        <w:rPr>
          <w:noProof/>
        </w:rPr>
        <w:t xml:space="preserve"> </w:t>
      </w:r>
      <w:r w:rsidR="00544F82" w:rsidRPr="00BB6156">
        <w:rPr>
          <w:noProof/>
        </w:rPr>
        <w:t xml:space="preserve">is obtained from the </w:t>
      </w:r>
      <w:r w:rsidR="00AD14D6" w:rsidRPr="00BB6156">
        <w:rPr>
          <w:noProof/>
        </w:rPr>
        <w:t>"</w:t>
      </w:r>
      <w:r w:rsidR="00544F82" w:rsidRPr="00BB6156">
        <w:rPr>
          <w:noProof/>
        </w:rPr>
        <w:t>To</w:t>
      </w:r>
      <w:r w:rsidR="00AD14D6" w:rsidRPr="00BB6156">
        <w:rPr>
          <w:noProof/>
        </w:rPr>
        <w:t>"</w:t>
      </w:r>
      <w:r w:rsidR="00544F82" w:rsidRPr="00BB6156">
        <w:rPr>
          <w:noProof/>
        </w:rPr>
        <w:t xml:space="preserve"> SIP header of the SIP Request. For a subscription procedure this </w:t>
      </w:r>
      <w:r>
        <w:rPr>
          <w:noProof/>
        </w:rPr>
        <w:t>AVP</w:t>
      </w:r>
      <w:r w:rsidRPr="00BB6156">
        <w:rPr>
          <w:noProof/>
        </w:rPr>
        <w:t xml:space="preserve"> </w:t>
      </w:r>
      <w:r w:rsidR="00544F82" w:rsidRPr="00BB6156">
        <w:rPr>
          <w:noProof/>
        </w:rPr>
        <w:t>holds the address of the resource for which the originator wants to receive notifications of change of states. In this case, the Called</w:t>
      </w:r>
      <w:r>
        <w:rPr>
          <w:noProof/>
        </w:rPr>
        <w:t>-</w:t>
      </w:r>
      <w:r w:rsidR="00544F82" w:rsidRPr="00BB6156">
        <w:rPr>
          <w:noProof/>
        </w:rPr>
        <w:t>Party</w:t>
      </w:r>
      <w:r>
        <w:rPr>
          <w:noProof/>
        </w:rPr>
        <w:t>-</w:t>
      </w:r>
      <w:r w:rsidR="00544F82" w:rsidRPr="00BB6156">
        <w:rPr>
          <w:noProof/>
        </w:rPr>
        <w:t xml:space="preserve">Address </w:t>
      </w:r>
      <w:r>
        <w:rPr>
          <w:noProof/>
        </w:rPr>
        <w:t>AVP</w:t>
      </w:r>
      <w:r w:rsidRPr="00BB6156">
        <w:rPr>
          <w:noProof/>
        </w:rPr>
        <w:t xml:space="preserve"> </w:t>
      </w:r>
      <w:r w:rsidR="00544F82" w:rsidRPr="00BB6156">
        <w:rPr>
          <w:noProof/>
        </w:rPr>
        <w:t>is obtained from the outgoing Request-URI of the SIP Request.</w:t>
      </w:r>
    </w:p>
    <w:p w14:paraId="210738BA" w14:textId="77777777" w:rsidR="004D3034" w:rsidRPr="00BB6156" w:rsidRDefault="004D3034" w:rsidP="00FC7695">
      <w:pPr>
        <w:rPr>
          <w:noProof/>
        </w:rPr>
      </w:pPr>
      <w:r w:rsidRPr="00BB6156">
        <w:t>For VCS charging, it holds the address (</w:t>
      </w:r>
      <w:r w:rsidR="00472EDF">
        <w:t>URN is not applicable</w:t>
      </w:r>
      <w:r w:rsidRPr="00BB6156">
        <w:t>) which identifies the party to which a voice call is destined after processing by the Proxy Function. It is converted from the circuit-switched Called Party Number as per TS 29.163 [234] for the Request-URI header. For a mobile originating</w:t>
      </w:r>
      <w:r w:rsidRPr="00BB6156">
        <w:rPr>
          <w:noProof/>
        </w:rPr>
        <w:t xml:space="preserve"> </w:t>
      </w:r>
      <w:r w:rsidRPr="00BB6156">
        <w:t>call, this AVP</w:t>
      </w:r>
      <w:r w:rsidRPr="00BB6156">
        <w:rPr>
          <w:noProof/>
        </w:rPr>
        <w:t xml:space="preserve"> </w:t>
      </w:r>
      <w:r w:rsidRPr="00BB6156">
        <w:t>contains the Called Party Number after processing by the Proxy Function (e.g. number normalization).</w:t>
      </w:r>
    </w:p>
    <w:p w14:paraId="2D17EC3F" w14:textId="77777777" w:rsidR="00544F82" w:rsidRPr="00BB6156" w:rsidRDefault="00544F82" w:rsidP="00C72E68">
      <w:pPr>
        <w:pStyle w:val="Heading3"/>
        <w:rPr>
          <w:noProof/>
        </w:rPr>
      </w:pPr>
      <w:bookmarkStart w:id="242" w:name="_Toc162449041"/>
      <w:r w:rsidRPr="00BB6156">
        <w:rPr>
          <w:noProof/>
        </w:rPr>
        <w:t>7.2.33</w:t>
      </w:r>
      <w:r w:rsidRPr="00BB6156">
        <w:rPr>
          <w:noProof/>
        </w:rPr>
        <w:tab/>
        <w:t>Calling-Party-Address AVP</w:t>
      </w:r>
      <w:bookmarkEnd w:id="242"/>
    </w:p>
    <w:p w14:paraId="09CEFAF7" w14:textId="77777777" w:rsidR="00544F82" w:rsidRPr="00BB6156" w:rsidRDefault="00544F82" w:rsidP="00FC7695">
      <w:pPr>
        <w:rPr>
          <w:noProof/>
        </w:rPr>
      </w:pPr>
      <w:r w:rsidRPr="00BB6156">
        <w:rPr>
          <w:noProof/>
        </w:rPr>
        <w:t xml:space="preserve">The </w:t>
      </w:r>
      <w:r w:rsidRPr="00BB6156">
        <w:rPr>
          <w:i/>
          <w:noProof/>
        </w:rPr>
        <w:t>Calling-Party-Address</w:t>
      </w:r>
      <w:r w:rsidRPr="00BB6156">
        <w:rPr>
          <w:noProof/>
        </w:rPr>
        <w:t xml:space="preserve"> AVP (AVP code 831) is of type UTF8String and</w:t>
      </w:r>
      <w:r w:rsidR="004D3034" w:rsidRPr="00BB6156">
        <w:rPr>
          <w:noProof/>
        </w:rPr>
        <w:t>, for IMS charging,</w:t>
      </w:r>
      <w:r w:rsidRPr="00BB6156">
        <w:rPr>
          <w:noProof/>
        </w:rPr>
        <w:t xml:space="preserve"> holds the address (SIP URI or </w:t>
      </w:r>
      <w:r w:rsidR="004D3034" w:rsidRPr="00BB6156">
        <w:rPr>
          <w:noProof/>
        </w:rPr>
        <w:t xml:space="preserve">Tel </w:t>
      </w:r>
      <w:r w:rsidRPr="00BB6156">
        <w:rPr>
          <w:noProof/>
        </w:rPr>
        <w:t>URI) which identifies the party (Public User Identity or Public Service Identity) initiating a SIP transaction. It is obtained from the P-Asserted-Identity header of any non-REGISTER SIP Request, either initiating a dialog or a standalone transaction. This AVP may appear several times when the P-Asserted-Identity header contains both a SIP URI and a T</w:t>
      </w:r>
      <w:r w:rsidR="00FC7695" w:rsidRPr="00BB6156">
        <w:rPr>
          <w:noProof/>
        </w:rPr>
        <w:t>el</w:t>
      </w:r>
      <w:r w:rsidRPr="00BB6156">
        <w:rPr>
          <w:noProof/>
        </w:rPr>
        <w:t xml:space="preserve"> URI.</w:t>
      </w:r>
      <w:r w:rsidRPr="00BB6156">
        <w:t xml:space="preserve"> In case no P-Asserted-Identity is known, this AVP list shall include one item with the value </w:t>
      </w:r>
      <w:r w:rsidR="00AD14D6" w:rsidRPr="00BB6156">
        <w:t>"</w:t>
      </w:r>
      <w:r w:rsidRPr="00BB6156">
        <w:t>unknown</w:t>
      </w:r>
      <w:r w:rsidR="00AD14D6" w:rsidRPr="00BB6156">
        <w:t>"</w:t>
      </w:r>
      <w:r w:rsidRPr="00BB6156">
        <w:t>.</w:t>
      </w:r>
    </w:p>
    <w:p w14:paraId="647E938B" w14:textId="77777777" w:rsidR="004D3034" w:rsidRPr="00BB6156" w:rsidRDefault="004D3034" w:rsidP="004D3034">
      <w:pPr>
        <w:rPr>
          <w:noProof/>
        </w:rPr>
      </w:pPr>
      <w:r w:rsidRPr="00BB6156">
        <w:t>For VCS charging, it holds the address (SIP URI or Tel URI) which identifies the party initiating a voice call. It is converted from the circuit-switched Calling Party Number as per TS 29.163 [234] for the P-Asserted-Identity header.</w:t>
      </w:r>
    </w:p>
    <w:p w14:paraId="66EF3614" w14:textId="77777777" w:rsidR="00544F82" w:rsidRPr="00BB6156" w:rsidRDefault="00544F82" w:rsidP="00C72E68">
      <w:pPr>
        <w:pStyle w:val="Heading3"/>
        <w:rPr>
          <w:noProof/>
        </w:rPr>
      </w:pPr>
      <w:bookmarkStart w:id="243" w:name="_Toc162449042"/>
      <w:r w:rsidRPr="00BB6156">
        <w:rPr>
          <w:noProof/>
        </w:rPr>
        <w:lastRenderedPageBreak/>
        <w:t>7.2.34</w:t>
      </w:r>
      <w:r w:rsidRPr="00BB6156">
        <w:rPr>
          <w:noProof/>
        </w:rPr>
        <w:tab/>
        <w:t>Carrier-Select-Routing-Information AVP</w:t>
      </w:r>
      <w:bookmarkEnd w:id="243"/>
    </w:p>
    <w:p w14:paraId="01FA7D67" w14:textId="77777777" w:rsidR="00544F82" w:rsidRPr="00BB6156" w:rsidRDefault="00544F82">
      <w:pPr>
        <w:rPr>
          <w:noProof/>
        </w:rPr>
      </w:pPr>
      <w:r w:rsidRPr="00BB6156">
        <w:rPr>
          <w:noProof/>
        </w:rPr>
        <w:t xml:space="preserve">The </w:t>
      </w:r>
      <w:r w:rsidRPr="00BB6156">
        <w:rPr>
          <w:i/>
          <w:noProof/>
        </w:rPr>
        <w:t>Carrier-Select-Routing-Information</w:t>
      </w:r>
      <w:r w:rsidRPr="00BB6156">
        <w:rPr>
          <w:noProof/>
        </w:rPr>
        <w:t xml:space="preserve"> AVP (AVP code 2023) is of type UTF8String. </w:t>
      </w:r>
      <w:r w:rsidRPr="00BB6156">
        <w:t>This AVP holds information on carrier selection performed by S-CSCF/AS</w:t>
      </w:r>
      <w:r w:rsidRPr="00BB6156">
        <w:rPr>
          <w:noProof/>
        </w:rPr>
        <w:t>. This information is sent over SIP in the Requested URI header.</w:t>
      </w:r>
    </w:p>
    <w:p w14:paraId="01A98D9F" w14:textId="77777777" w:rsidR="00544F82" w:rsidRPr="00BB6156" w:rsidRDefault="00B23A49" w:rsidP="00C72E68">
      <w:pPr>
        <w:pStyle w:val="Heading3"/>
        <w:rPr>
          <w:noProof/>
        </w:rPr>
      </w:pPr>
      <w:r>
        <w:rPr>
          <w:noProof/>
        </w:rPr>
        <w:br w:type="page"/>
      </w:r>
      <w:bookmarkStart w:id="244" w:name="_Toc162449043"/>
      <w:r w:rsidR="00544F82" w:rsidRPr="00BB6156">
        <w:rPr>
          <w:noProof/>
        </w:rPr>
        <w:lastRenderedPageBreak/>
        <w:t>7.2.35</w:t>
      </w:r>
      <w:r w:rsidR="00544F82" w:rsidRPr="00BB6156">
        <w:rPr>
          <w:noProof/>
        </w:rPr>
        <w:tab/>
        <w:t>Cause-Code AVP</w:t>
      </w:r>
      <w:bookmarkEnd w:id="244"/>
    </w:p>
    <w:p w14:paraId="60AABEE4" w14:textId="77777777" w:rsidR="00544F82" w:rsidRPr="00BB6156" w:rsidRDefault="00544F82">
      <w:pPr>
        <w:rPr>
          <w:noProof/>
        </w:rPr>
      </w:pPr>
      <w:r w:rsidRPr="00BB6156">
        <w:rPr>
          <w:noProof/>
        </w:rPr>
        <w:t xml:space="preserve">The </w:t>
      </w:r>
      <w:r w:rsidRPr="00BB6156">
        <w:rPr>
          <w:i/>
          <w:noProof/>
        </w:rPr>
        <w:t>Cause-Code</w:t>
      </w:r>
      <w:r w:rsidRPr="00BB6156">
        <w:rPr>
          <w:noProof/>
        </w:rPr>
        <w:t xml:space="preserve"> AVP (AVP code 861) is of type Integer32 and includes the cause code value from IMS node. It is used in ACR[Stop] and/or ACR[Event] messages. It is also used in the CCR[Terminate] and/or CCR[Event] messages.</w:t>
      </w:r>
    </w:p>
    <w:p w14:paraId="116A0F29" w14:textId="77777777" w:rsidR="00544F82" w:rsidRPr="00BB6156" w:rsidRDefault="00544F82">
      <w:pPr>
        <w:jc w:val="both"/>
        <w:rPr>
          <w:noProof/>
        </w:rPr>
      </w:pPr>
      <w:r w:rsidRPr="00BB6156">
        <w:rPr>
          <w:noProof/>
        </w:rPr>
        <w:t xml:space="preserve">Within the cause codes, values </w:t>
      </w:r>
      <w:r w:rsidRPr="00BB6156">
        <w:rPr>
          <w:noProof/>
        </w:rPr>
        <w:sym w:font="Symbol" w:char="F0A3"/>
      </w:r>
      <w:r w:rsidRPr="00BB6156">
        <w:rPr>
          <w:noProof/>
        </w:rPr>
        <w:t xml:space="preserve"> 0 are reserved for successful causes while values </w:t>
      </w:r>
      <w:r w:rsidRPr="00BB6156">
        <w:rPr>
          <w:noProof/>
        </w:rPr>
        <w:sym w:font="Symbol" w:char="F0B3"/>
      </w:r>
      <w:r w:rsidRPr="00BB6156">
        <w:rPr>
          <w:noProof/>
        </w:rPr>
        <w:t xml:space="preserve"> 1 are used for failure causes. In case of errors where the session has been terminated as a result of a specific known SIP error code, then the SIP error code is also used as the cause code. </w:t>
      </w:r>
    </w:p>
    <w:p w14:paraId="2CD45291" w14:textId="77777777" w:rsidR="00544F82" w:rsidRPr="00BB6156" w:rsidRDefault="00544F82" w:rsidP="00C72E68">
      <w:pPr>
        <w:outlineLvl w:val="0"/>
        <w:rPr>
          <w:b/>
          <w:noProof/>
        </w:rPr>
      </w:pPr>
      <w:r w:rsidRPr="00BB6156">
        <w:rPr>
          <w:b/>
          <w:noProof/>
        </w:rPr>
        <w:t>Successful cause code values</w:t>
      </w:r>
    </w:p>
    <w:p w14:paraId="687040C4" w14:textId="77777777" w:rsidR="00544F82" w:rsidRPr="00BB6156" w:rsidRDefault="008E3E8A" w:rsidP="008E3E8A">
      <w:pPr>
        <w:ind w:left="567"/>
        <w:rPr>
          <w:noProof/>
        </w:rPr>
      </w:pPr>
      <w:r w:rsidRPr="00BB6156">
        <w:rPr>
          <w:noProof/>
        </w:rPr>
        <w:t>0</w:t>
      </w:r>
      <w:r w:rsidRPr="00BB6156">
        <w:rPr>
          <w:noProof/>
        </w:rPr>
        <w:tab/>
      </w:r>
      <w:r w:rsidR="00CD62D5" w:rsidRPr="00BB6156">
        <w:rPr>
          <w:noProof/>
        </w:rPr>
        <w:tab/>
      </w:r>
      <w:r w:rsidR="00544F82" w:rsidRPr="00BB6156">
        <w:rPr>
          <w:noProof/>
        </w:rPr>
        <w:t>Normal end of session</w:t>
      </w:r>
    </w:p>
    <w:p w14:paraId="357192F8" w14:textId="77777777" w:rsidR="00544F82" w:rsidRPr="00BB6156" w:rsidRDefault="00544F82" w:rsidP="00CD62D5">
      <w:pPr>
        <w:ind w:left="1136"/>
        <w:rPr>
          <w:noProof/>
        </w:rPr>
      </w:pPr>
      <w:r w:rsidRPr="00BB6156">
        <w:rPr>
          <w:noProof/>
        </w:rPr>
        <w:t xml:space="preserve">The cause "Normal end of session" is used in Accounting-request[stop] message to indicate that an ongoing SIP session has been normally released either by the user or by the network (SIP BYE message initiated by the user or initiated by the network has been received by the IMS node after the reception of the SIP ACK message).  </w:t>
      </w:r>
    </w:p>
    <w:p w14:paraId="611FFFEB" w14:textId="77777777" w:rsidR="00544F82" w:rsidRPr="00BB6156" w:rsidRDefault="008E3E8A" w:rsidP="008E3E8A">
      <w:pPr>
        <w:ind w:left="567"/>
        <w:rPr>
          <w:noProof/>
        </w:rPr>
      </w:pPr>
      <w:r w:rsidRPr="00BB6156">
        <w:rPr>
          <w:noProof/>
        </w:rPr>
        <w:t>-1</w:t>
      </w:r>
      <w:r w:rsidRPr="00BB6156">
        <w:rPr>
          <w:noProof/>
        </w:rPr>
        <w:tab/>
      </w:r>
      <w:r w:rsidR="00CD62D5" w:rsidRPr="00BB6156">
        <w:rPr>
          <w:noProof/>
        </w:rPr>
        <w:tab/>
      </w:r>
      <w:r w:rsidR="00544F82" w:rsidRPr="00BB6156">
        <w:rPr>
          <w:noProof/>
        </w:rPr>
        <w:t>Successful transactio</w:t>
      </w:r>
      <w:r w:rsidR="00FD0C23">
        <w:rPr>
          <w:noProof/>
        </w:rPr>
        <w:t>n</w:t>
      </w:r>
      <w:r w:rsidR="00594762">
        <w:rPr>
          <w:noProof/>
        </w:rPr>
        <w:t xml:space="preserve"> when 200 Final Response</w:t>
      </w:r>
      <w:r w:rsidR="00594762" w:rsidRPr="00BB6156">
        <w:rPr>
          <w:noProof/>
        </w:rPr>
        <w:t xml:space="preserve"> </w:t>
      </w:r>
    </w:p>
    <w:p w14:paraId="23A9D3AF" w14:textId="77777777" w:rsidR="00544F82" w:rsidRPr="00BB6156" w:rsidRDefault="00544F82" w:rsidP="008E3E8A">
      <w:pPr>
        <w:rPr>
          <w:noProof/>
        </w:rPr>
      </w:pPr>
      <w:r w:rsidRPr="00BB6156">
        <w:rPr>
          <w:noProof/>
        </w:rPr>
        <w:t>The cause "Successful transaction" is used in Accounting-request[</w:t>
      </w:r>
      <w:r w:rsidR="008E3E8A" w:rsidRPr="00BB6156">
        <w:rPr>
          <w:noProof/>
        </w:rPr>
        <w:t>E</w:t>
      </w:r>
      <w:r w:rsidRPr="00BB6156">
        <w:rPr>
          <w:noProof/>
        </w:rPr>
        <w:t xml:space="preserve">vent] message to indicate a successful SIP transaction (e.g. </w:t>
      </w:r>
      <w:r w:rsidR="008E3E8A" w:rsidRPr="00BB6156">
        <w:rPr>
          <w:noProof/>
        </w:rPr>
        <w:t xml:space="preserve">SIP </w:t>
      </w:r>
      <w:r w:rsidRPr="00BB6156">
        <w:rPr>
          <w:noProof/>
        </w:rPr>
        <w:t xml:space="preserve">REGISTER, </w:t>
      </w:r>
      <w:r w:rsidR="008E3E8A" w:rsidRPr="00BB6156">
        <w:rPr>
          <w:noProof/>
        </w:rPr>
        <w:t xml:space="preserve">SIP </w:t>
      </w:r>
      <w:r w:rsidRPr="00BB6156">
        <w:rPr>
          <w:noProof/>
        </w:rPr>
        <w:t xml:space="preserve">MESSAGE, </w:t>
      </w:r>
      <w:r w:rsidR="008E3E8A" w:rsidRPr="00BB6156">
        <w:rPr>
          <w:noProof/>
        </w:rPr>
        <w:t xml:space="preserve">SIP </w:t>
      </w:r>
      <w:r w:rsidRPr="00BB6156">
        <w:rPr>
          <w:noProof/>
        </w:rPr>
        <w:t xml:space="preserve">NOTIFY, </w:t>
      </w:r>
      <w:r w:rsidR="008E3E8A" w:rsidRPr="00BB6156">
        <w:rPr>
          <w:noProof/>
        </w:rPr>
        <w:t xml:space="preserve">SIP </w:t>
      </w:r>
      <w:r w:rsidRPr="00BB6156">
        <w:rPr>
          <w:noProof/>
        </w:rPr>
        <w:t>SUBSCRIBE</w:t>
      </w:r>
      <w:r w:rsidR="00594762">
        <w:rPr>
          <w:noProof/>
        </w:rPr>
        <w:t xml:space="preserve"> when 200 Final Response</w:t>
      </w:r>
      <w:r w:rsidRPr="00BB6156">
        <w:rPr>
          <w:noProof/>
        </w:rPr>
        <w:t>). It may also be used by an Application Server to indicate successful service event execution.</w:t>
      </w:r>
    </w:p>
    <w:p w14:paraId="452A96F9" w14:textId="77777777" w:rsidR="00544F82" w:rsidRPr="00BB6156" w:rsidRDefault="008E3E8A" w:rsidP="008E3E8A">
      <w:pPr>
        <w:ind w:left="567"/>
        <w:rPr>
          <w:noProof/>
        </w:rPr>
      </w:pPr>
      <w:r w:rsidRPr="00BB6156">
        <w:rPr>
          <w:noProof/>
        </w:rPr>
        <w:t>-2</w:t>
      </w:r>
      <w:r w:rsidRPr="00BB6156">
        <w:rPr>
          <w:noProof/>
        </w:rPr>
        <w:tab/>
      </w:r>
      <w:r w:rsidR="00CD62D5" w:rsidRPr="00BB6156">
        <w:rPr>
          <w:noProof/>
        </w:rPr>
        <w:tab/>
      </w:r>
      <w:r w:rsidR="00544F82" w:rsidRPr="00BB6156">
        <w:rPr>
          <w:noProof/>
        </w:rPr>
        <w:t>End of SUBSCRIBE dialog</w:t>
      </w:r>
    </w:p>
    <w:p w14:paraId="0DEEA35B" w14:textId="77777777" w:rsidR="00544F82" w:rsidRPr="00BB6156" w:rsidRDefault="00544F82" w:rsidP="00CD62D5">
      <w:pPr>
        <w:ind w:left="1136"/>
        <w:rPr>
          <w:noProof/>
        </w:rPr>
      </w:pPr>
      <w:r w:rsidRPr="00BB6156">
        <w:rPr>
          <w:noProof/>
        </w:rPr>
        <w:t xml:space="preserve">The cause "End of SUBSCRIBE dialog" is used to indicate the closure of a SIP SUBSCRIBE dialog . For instance a successful SIP SUBSCRIBE transaction terminating the dialog has been detected by the IMS node (i.e. </w:t>
      </w:r>
      <w:r w:rsidR="008E3E8A" w:rsidRPr="00BB6156">
        <w:rPr>
          <w:noProof/>
        </w:rPr>
        <w:t xml:space="preserve">SIP </w:t>
      </w:r>
      <w:r w:rsidRPr="00BB6156">
        <w:rPr>
          <w:noProof/>
        </w:rPr>
        <w:t>SUBSCRIBE with expire time set to 0).</w:t>
      </w:r>
    </w:p>
    <w:p w14:paraId="16FD85D2" w14:textId="77777777" w:rsidR="00544F82" w:rsidRPr="00BB6156" w:rsidRDefault="008E3E8A" w:rsidP="008E3E8A">
      <w:pPr>
        <w:ind w:left="567"/>
        <w:rPr>
          <w:noProof/>
        </w:rPr>
      </w:pPr>
      <w:r w:rsidRPr="00BB6156">
        <w:rPr>
          <w:noProof/>
        </w:rPr>
        <w:t>-2xx</w:t>
      </w:r>
      <w:r w:rsidRPr="00BB6156">
        <w:rPr>
          <w:noProof/>
        </w:rPr>
        <w:tab/>
      </w:r>
      <w:r w:rsidR="00544F82" w:rsidRPr="00BB6156">
        <w:rPr>
          <w:noProof/>
        </w:rPr>
        <w:t>2xx Final Response</w:t>
      </w:r>
    </w:p>
    <w:p w14:paraId="17037FC4" w14:textId="77777777" w:rsidR="00544F82" w:rsidRPr="00BB6156" w:rsidRDefault="00544F82" w:rsidP="00CD62D5">
      <w:pPr>
        <w:ind w:left="1134"/>
        <w:rPr>
          <w:noProof/>
        </w:rPr>
      </w:pPr>
      <w:r w:rsidRPr="00BB6156">
        <w:rPr>
          <w:noProof/>
        </w:rPr>
        <w:t xml:space="preserve">The cause-code "2xx Final Response"(except 200) is used when the SIP transaction is terminated due to an IMS node receiving/initiating a 2xx Final response as described in </w:t>
      </w:r>
      <w:r w:rsidRPr="00BB6156">
        <w:rPr>
          <w:noProof/>
          <w:snapToGrid w:val="0"/>
        </w:rPr>
        <w:t>RFC 3261</w:t>
      </w:r>
      <w:r w:rsidRPr="00BB6156">
        <w:rPr>
          <w:noProof/>
        </w:rPr>
        <w:t xml:space="preserve"> [405].</w:t>
      </w:r>
    </w:p>
    <w:p w14:paraId="7C4937B3" w14:textId="77777777" w:rsidR="00544F82" w:rsidRPr="00BB6156" w:rsidRDefault="008E3E8A" w:rsidP="008E3E8A">
      <w:pPr>
        <w:ind w:left="567"/>
        <w:rPr>
          <w:noProof/>
        </w:rPr>
      </w:pPr>
      <w:r w:rsidRPr="00BB6156">
        <w:rPr>
          <w:noProof/>
        </w:rPr>
        <w:t>-3xx</w:t>
      </w:r>
      <w:r w:rsidRPr="00BB6156">
        <w:rPr>
          <w:noProof/>
        </w:rPr>
        <w:tab/>
      </w:r>
      <w:r w:rsidR="00544F82" w:rsidRPr="00BB6156">
        <w:rPr>
          <w:noProof/>
        </w:rPr>
        <w:t>3xx Redirection</w:t>
      </w:r>
    </w:p>
    <w:p w14:paraId="1FEAC265" w14:textId="77777777" w:rsidR="00544F82" w:rsidRPr="00BB6156" w:rsidRDefault="00544F82" w:rsidP="008E3E8A">
      <w:pPr>
        <w:ind w:left="1134"/>
        <w:rPr>
          <w:noProof/>
        </w:rPr>
      </w:pPr>
      <w:r w:rsidRPr="00BB6156">
        <w:rPr>
          <w:noProof/>
        </w:rPr>
        <w:t xml:space="preserve">The cause "3xx Redirection" is used when the SIP transaction is terminated due to an IMS node receiving/initiating a 3xx response as described in </w:t>
      </w:r>
      <w:r w:rsidRPr="00BB6156">
        <w:rPr>
          <w:noProof/>
          <w:snapToGrid w:val="0"/>
        </w:rPr>
        <w:t>RFC 3261</w:t>
      </w:r>
      <w:r w:rsidRPr="00BB6156">
        <w:rPr>
          <w:noProof/>
        </w:rPr>
        <w:t xml:space="preserve"> [405].</w:t>
      </w:r>
    </w:p>
    <w:p w14:paraId="0C30539E" w14:textId="77777777" w:rsidR="00544F82" w:rsidRPr="00BB6156" w:rsidRDefault="008E3E8A" w:rsidP="008E3E8A">
      <w:pPr>
        <w:ind w:left="567"/>
        <w:rPr>
          <w:noProof/>
        </w:rPr>
      </w:pPr>
      <w:r w:rsidRPr="00BB6156">
        <w:rPr>
          <w:noProof/>
        </w:rPr>
        <w:t>-3</w:t>
      </w:r>
      <w:r w:rsidRPr="00BB6156">
        <w:rPr>
          <w:noProof/>
        </w:rPr>
        <w:tab/>
      </w:r>
      <w:r w:rsidR="00CD62D5" w:rsidRPr="00BB6156">
        <w:rPr>
          <w:noProof/>
        </w:rPr>
        <w:tab/>
      </w:r>
      <w:r w:rsidR="00544F82" w:rsidRPr="00BB6156">
        <w:rPr>
          <w:noProof/>
        </w:rPr>
        <w:t>End of REGISTER dialog</w:t>
      </w:r>
    </w:p>
    <w:p w14:paraId="35048D58" w14:textId="77777777" w:rsidR="00544F82" w:rsidRPr="00BB6156" w:rsidRDefault="00544F82" w:rsidP="00CD62D5">
      <w:pPr>
        <w:ind w:left="1136"/>
        <w:rPr>
          <w:noProof/>
        </w:rPr>
      </w:pPr>
      <w:r w:rsidRPr="00BB6156">
        <w:rPr>
          <w:noProof/>
        </w:rPr>
        <w:t xml:space="preserve">The cause "End of REGISTER dialog" is used to indicate the closure of a SIP REGISTER dialog. For instance a successful SIP REGISTER transaction terminating the dialog has been detected by the IMS node (i.e. </w:t>
      </w:r>
      <w:r w:rsidR="008E3E8A" w:rsidRPr="00BB6156">
        <w:rPr>
          <w:noProof/>
        </w:rPr>
        <w:t xml:space="preserve">SIP </w:t>
      </w:r>
      <w:r w:rsidRPr="00BB6156">
        <w:rPr>
          <w:noProof/>
        </w:rPr>
        <w:t>REGISTER with expire time set to 0).</w:t>
      </w:r>
    </w:p>
    <w:p w14:paraId="0AAF449C" w14:textId="77777777" w:rsidR="00544F82" w:rsidRPr="00BB6156" w:rsidRDefault="00544F82" w:rsidP="00C72E68">
      <w:pPr>
        <w:outlineLvl w:val="0"/>
        <w:rPr>
          <w:b/>
          <w:noProof/>
        </w:rPr>
      </w:pPr>
      <w:r w:rsidRPr="00BB6156">
        <w:rPr>
          <w:b/>
          <w:noProof/>
        </w:rPr>
        <w:t>Failure cause code values</w:t>
      </w:r>
    </w:p>
    <w:p w14:paraId="00E7CDC5" w14:textId="77777777" w:rsidR="00544F82" w:rsidRPr="00BB6156" w:rsidRDefault="008E3E8A" w:rsidP="008E3E8A">
      <w:pPr>
        <w:ind w:left="567"/>
        <w:rPr>
          <w:noProof/>
        </w:rPr>
      </w:pPr>
      <w:r w:rsidRPr="00BB6156">
        <w:rPr>
          <w:noProof/>
        </w:rPr>
        <w:t>1</w:t>
      </w:r>
      <w:r w:rsidRPr="00BB6156">
        <w:rPr>
          <w:noProof/>
        </w:rPr>
        <w:tab/>
      </w:r>
      <w:r w:rsidR="00CD62D5" w:rsidRPr="00BB6156">
        <w:rPr>
          <w:noProof/>
        </w:rPr>
        <w:tab/>
      </w:r>
      <w:r w:rsidR="00544F82" w:rsidRPr="00BB6156">
        <w:rPr>
          <w:noProof/>
        </w:rPr>
        <w:t>Unspecified error</w:t>
      </w:r>
    </w:p>
    <w:p w14:paraId="57CDC1C7" w14:textId="77777777" w:rsidR="00544F82" w:rsidRPr="00BB6156" w:rsidRDefault="00544F82" w:rsidP="00CD62D5">
      <w:pPr>
        <w:ind w:left="1135" w:firstLine="1"/>
        <w:rPr>
          <w:noProof/>
        </w:rPr>
      </w:pPr>
      <w:r w:rsidRPr="00BB6156">
        <w:rPr>
          <w:noProof/>
        </w:rPr>
        <w:t xml:space="preserve">The cause "Unspecified error" is used when the SIP transaction is terminated due to an unknown error. </w:t>
      </w:r>
    </w:p>
    <w:p w14:paraId="0B8FC684" w14:textId="77777777" w:rsidR="00544F82" w:rsidRPr="00BB6156" w:rsidRDefault="008E3E8A" w:rsidP="008E3E8A">
      <w:pPr>
        <w:ind w:left="567"/>
        <w:rPr>
          <w:noProof/>
        </w:rPr>
      </w:pPr>
      <w:r w:rsidRPr="00BB6156">
        <w:rPr>
          <w:noProof/>
        </w:rPr>
        <w:t>4xx</w:t>
      </w:r>
      <w:r w:rsidRPr="00BB6156">
        <w:rPr>
          <w:noProof/>
        </w:rPr>
        <w:tab/>
      </w:r>
      <w:r w:rsidR="00544F82" w:rsidRPr="00BB6156">
        <w:rPr>
          <w:noProof/>
        </w:rPr>
        <w:t>4xx Request failure</w:t>
      </w:r>
    </w:p>
    <w:p w14:paraId="25BF5F04" w14:textId="77777777" w:rsidR="00544F82" w:rsidRPr="00BB6156" w:rsidRDefault="00544F82" w:rsidP="008E3E8A">
      <w:pPr>
        <w:ind w:left="1134"/>
        <w:rPr>
          <w:noProof/>
        </w:rPr>
      </w:pPr>
      <w:r w:rsidRPr="00BB6156">
        <w:rPr>
          <w:noProof/>
        </w:rPr>
        <w:t xml:space="preserve">The cause "4xx Request failure" is used when the SIP transaction is terminated due to an IMS node receiving/initiating a 4xx error response as described in </w:t>
      </w:r>
      <w:r w:rsidRPr="00BB6156">
        <w:rPr>
          <w:noProof/>
          <w:snapToGrid w:val="0"/>
        </w:rPr>
        <w:t>RFC 3261</w:t>
      </w:r>
      <w:r w:rsidRPr="00BB6156">
        <w:rPr>
          <w:noProof/>
        </w:rPr>
        <w:t xml:space="preserve"> [405].</w:t>
      </w:r>
    </w:p>
    <w:p w14:paraId="39ACE49C" w14:textId="77777777" w:rsidR="00544F82" w:rsidRPr="00BB6156" w:rsidRDefault="008E3E8A" w:rsidP="008E3E8A">
      <w:pPr>
        <w:ind w:left="567"/>
        <w:rPr>
          <w:noProof/>
        </w:rPr>
      </w:pPr>
      <w:r w:rsidRPr="00BB6156">
        <w:rPr>
          <w:noProof/>
        </w:rPr>
        <w:t>5xx</w:t>
      </w:r>
      <w:r w:rsidRPr="00BB6156">
        <w:rPr>
          <w:noProof/>
        </w:rPr>
        <w:tab/>
      </w:r>
      <w:r w:rsidR="00544F82" w:rsidRPr="00BB6156">
        <w:rPr>
          <w:noProof/>
        </w:rPr>
        <w:t>5xx Server failure</w:t>
      </w:r>
    </w:p>
    <w:p w14:paraId="38CB0B71" w14:textId="77777777" w:rsidR="00544F82" w:rsidRPr="00BB6156" w:rsidRDefault="00544F82" w:rsidP="008E3E8A">
      <w:pPr>
        <w:ind w:left="1134"/>
        <w:rPr>
          <w:noProof/>
        </w:rPr>
      </w:pPr>
      <w:r w:rsidRPr="00BB6156">
        <w:rPr>
          <w:noProof/>
        </w:rPr>
        <w:t xml:space="preserve">The cause "5xx Server failure" is used when the SIP transaction is terminated due to an IMS node receiving/initiating a 5xx error response as described in </w:t>
      </w:r>
      <w:r w:rsidRPr="00BB6156">
        <w:rPr>
          <w:noProof/>
          <w:snapToGrid w:val="0"/>
        </w:rPr>
        <w:t>RFC 3261</w:t>
      </w:r>
      <w:r w:rsidRPr="00BB6156">
        <w:rPr>
          <w:noProof/>
        </w:rPr>
        <w:t xml:space="preserve"> [405].</w:t>
      </w:r>
    </w:p>
    <w:p w14:paraId="6082AE90" w14:textId="77777777" w:rsidR="00544F82" w:rsidRPr="00BB6156" w:rsidRDefault="008E3E8A" w:rsidP="008E3E8A">
      <w:pPr>
        <w:ind w:left="567"/>
        <w:rPr>
          <w:noProof/>
        </w:rPr>
      </w:pPr>
      <w:r w:rsidRPr="00BB6156">
        <w:rPr>
          <w:noProof/>
        </w:rPr>
        <w:t>6xx</w:t>
      </w:r>
      <w:r w:rsidRPr="00BB6156">
        <w:rPr>
          <w:noProof/>
        </w:rPr>
        <w:tab/>
      </w:r>
      <w:r w:rsidR="00544F82" w:rsidRPr="00BB6156">
        <w:rPr>
          <w:noProof/>
        </w:rPr>
        <w:t>6xx Global failure</w:t>
      </w:r>
    </w:p>
    <w:p w14:paraId="106FB337" w14:textId="77777777" w:rsidR="00544F82" w:rsidRPr="00BB6156" w:rsidRDefault="00544F82" w:rsidP="008E3E8A">
      <w:pPr>
        <w:ind w:left="1134"/>
        <w:rPr>
          <w:noProof/>
        </w:rPr>
      </w:pPr>
      <w:r w:rsidRPr="00BB6156">
        <w:rPr>
          <w:noProof/>
        </w:rPr>
        <w:t xml:space="preserve">The cause "6xx Global failure" is used when the SIP transaction is terminated due to an IMS node receiving/initiating a 6xx error response as described in </w:t>
      </w:r>
      <w:r w:rsidRPr="00BB6156">
        <w:rPr>
          <w:noProof/>
          <w:snapToGrid w:val="0"/>
        </w:rPr>
        <w:t>RFC 3261</w:t>
      </w:r>
      <w:r w:rsidRPr="00BB6156">
        <w:rPr>
          <w:noProof/>
        </w:rPr>
        <w:t xml:space="preserve"> [405].</w:t>
      </w:r>
    </w:p>
    <w:p w14:paraId="283B03D9" w14:textId="77777777" w:rsidR="00544F82" w:rsidRPr="00BB6156" w:rsidRDefault="008E3E8A" w:rsidP="008E3E8A">
      <w:pPr>
        <w:ind w:left="567"/>
        <w:rPr>
          <w:noProof/>
        </w:rPr>
      </w:pPr>
      <w:r w:rsidRPr="00BB6156">
        <w:rPr>
          <w:noProof/>
        </w:rPr>
        <w:lastRenderedPageBreak/>
        <w:t>2</w:t>
      </w:r>
      <w:r w:rsidRPr="00BB6156">
        <w:rPr>
          <w:noProof/>
        </w:rPr>
        <w:tab/>
      </w:r>
      <w:r w:rsidR="00CD62D5" w:rsidRPr="00BB6156">
        <w:rPr>
          <w:noProof/>
        </w:rPr>
        <w:tab/>
      </w:r>
      <w:r w:rsidR="00544F82" w:rsidRPr="00BB6156">
        <w:rPr>
          <w:noProof/>
        </w:rPr>
        <w:t>Unsuccessful session setup</w:t>
      </w:r>
    </w:p>
    <w:p w14:paraId="7B0F5E84" w14:textId="77777777" w:rsidR="00544F82" w:rsidRPr="00BB6156" w:rsidRDefault="00544F82" w:rsidP="00CD62D5">
      <w:pPr>
        <w:ind w:left="1136"/>
        <w:rPr>
          <w:noProof/>
        </w:rPr>
      </w:pPr>
      <w:r w:rsidRPr="00BB6156">
        <w:rPr>
          <w:noProof/>
        </w:rPr>
        <w:t xml:space="preserve">The cause "Unsuccessful session setup" is used in the Accounting-request[stop] when the SIP session has not been successfully established (i.e. Timer H expires and SIP ACK is not received or SIP BYE is received after reception of the </w:t>
      </w:r>
      <w:r w:rsidR="00CD62D5" w:rsidRPr="00BB6156">
        <w:rPr>
          <w:noProof/>
        </w:rPr>
        <w:t xml:space="preserve">SIP </w:t>
      </w:r>
      <w:r w:rsidRPr="00BB6156">
        <w:rPr>
          <w:noProof/>
        </w:rPr>
        <w:t>200</w:t>
      </w:r>
      <w:r w:rsidR="00CD62D5" w:rsidRPr="00BB6156">
        <w:rPr>
          <w:noProof/>
        </w:rPr>
        <w:t xml:space="preserve"> </w:t>
      </w:r>
      <w:r w:rsidRPr="00BB6156">
        <w:rPr>
          <w:noProof/>
        </w:rPr>
        <w:t xml:space="preserve">OK final response and SIP ACK is not received) as described in TS 24.229 [202] and in </w:t>
      </w:r>
      <w:r w:rsidRPr="00BB6156">
        <w:rPr>
          <w:noProof/>
          <w:snapToGrid w:val="0"/>
        </w:rPr>
        <w:t>RFC 3261</w:t>
      </w:r>
      <w:r w:rsidRPr="00BB6156">
        <w:rPr>
          <w:noProof/>
        </w:rPr>
        <w:t xml:space="preserve"> [405].</w:t>
      </w:r>
    </w:p>
    <w:p w14:paraId="17A9E11F" w14:textId="77777777" w:rsidR="00544F82" w:rsidRPr="00BB6156" w:rsidRDefault="008E3E8A" w:rsidP="008E3E8A">
      <w:pPr>
        <w:ind w:left="567"/>
        <w:rPr>
          <w:noProof/>
        </w:rPr>
      </w:pPr>
      <w:r w:rsidRPr="00BB6156">
        <w:rPr>
          <w:noProof/>
        </w:rPr>
        <w:t>3</w:t>
      </w:r>
      <w:r w:rsidRPr="00BB6156">
        <w:rPr>
          <w:noProof/>
        </w:rPr>
        <w:tab/>
      </w:r>
      <w:r w:rsidR="00CD62D5" w:rsidRPr="00BB6156">
        <w:rPr>
          <w:noProof/>
        </w:rPr>
        <w:tab/>
      </w:r>
      <w:r w:rsidR="00544F82" w:rsidRPr="00BB6156">
        <w:rPr>
          <w:noProof/>
        </w:rPr>
        <w:t>Internal error</w:t>
      </w:r>
    </w:p>
    <w:p w14:paraId="6B2E1CC7" w14:textId="77777777" w:rsidR="00544F82" w:rsidRDefault="00544F82" w:rsidP="00CD62D5">
      <w:pPr>
        <w:ind w:left="1136"/>
        <w:rPr>
          <w:noProof/>
        </w:rPr>
      </w:pPr>
      <w:r w:rsidRPr="00BB6156">
        <w:rPr>
          <w:noProof/>
        </w:rPr>
        <w:t>The cause "Internal error" is used when the SIP transaction is terminated due to an IMS node internal error (e.g. error in processing a request/response).</w:t>
      </w:r>
    </w:p>
    <w:p w14:paraId="6312F92C" w14:textId="77777777" w:rsidR="00D81CBC" w:rsidRPr="00BB6156" w:rsidRDefault="00D81CBC" w:rsidP="00D81CBC">
      <w:pPr>
        <w:pStyle w:val="Heading3"/>
        <w:rPr>
          <w:noProof/>
        </w:rPr>
      </w:pPr>
      <w:bookmarkStart w:id="245" w:name="_Toc162449044"/>
      <w:r w:rsidRPr="00BB6156">
        <w:rPr>
          <w:noProof/>
        </w:rPr>
        <w:t>7.2.</w:t>
      </w:r>
      <w:r>
        <w:rPr>
          <w:noProof/>
        </w:rPr>
        <w:t>35A</w:t>
      </w:r>
      <w:r w:rsidRPr="00BB6156">
        <w:rPr>
          <w:noProof/>
        </w:rPr>
        <w:tab/>
        <w:t>C</w:t>
      </w:r>
      <w:r>
        <w:rPr>
          <w:noProof/>
        </w:rPr>
        <w:t>ellular-Network-Information</w:t>
      </w:r>
      <w:r w:rsidRPr="00BB6156">
        <w:rPr>
          <w:noProof/>
        </w:rPr>
        <w:t xml:space="preserve"> AVP</w:t>
      </w:r>
      <w:bookmarkEnd w:id="245"/>
    </w:p>
    <w:p w14:paraId="69EE08FD" w14:textId="77777777" w:rsidR="00D81CBC" w:rsidRDefault="00D81CBC" w:rsidP="00B23EB4">
      <w:pPr>
        <w:rPr>
          <w:noProof/>
          <w:szCs w:val="18"/>
        </w:rPr>
      </w:pPr>
      <w:r w:rsidRPr="00BB6156">
        <w:rPr>
          <w:noProof/>
          <w:szCs w:val="18"/>
        </w:rPr>
        <w:t xml:space="preserve">The </w:t>
      </w:r>
      <w:r>
        <w:rPr>
          <w:i/>
          <w:noProof/>
          <w:szCs w:val="18"/>
        </w:rPr>
        <w:t>Cellular</w:t>
      </w:r>
      <w:r w:rsidRPr="00BB6156">
        <w:rPr>
          <w:i/>
          <w:noProof/>
          <w:szCs w:val="18"/>
        </w:rPr>
        <w:t>-Network-Information</w:t>
      </w:r>
      <w:r w:rsidRPr="00BB6156">
        <w:rPr>
          <w:noProof/>
          <w:szCs w:val="18"/>
        </w:rPr>
        <w:t xml:space="preserve"> AVP (AVP code </w:t>
      </w:r>
      <w:r>
        <w:rPr>
          <w:noProof/>
          <w:szCs w:val="18"/>
        </w:rPr>
        <w:t>3924</w:t>
      </w:r>
      <w:r w:rsidRPr="00BB6156">
        <w:rPr>
          <w:noProof/>
          <w:szCs w:val="18"/>
        </w:rPr>
        <w:t>) is of type OctetString and indicates one instance of the SIP header "</w:t>
      </w:r>
      <w:r>
        <w:rPr>
          <w:noProof/>
          <w:szCs w:val="18"/>
        </w:rPr>
        <w:t>Cellular</w:t>
      </w:r>
      <w:r w:rsidRPr="00BB6156">
        <w:rPr>
          <w:noProof/>
          <w:szCs w:val="18"/>
        </w:rPr>
        <w:t>-Network-Info".</w:t>
      </w:r>
    </w:p>
    <w:p w14:paraId="6BDBC359" w14:textId="77777777" w:rsidR="00B23EB4" w:rsidRPr="00BB6156" w:rsidRDefault="00B23EB4" w:rsidP="00B23EB4">
      <w:pPr>
        <w:pStyle w:val="Heading3"/>
        <w:rPr>
          <w:noProof/>
        </w:rPr>
      </w:pPr>
      <w:bookmarkStart w:id="246" w:name="_Toc162449045"/>
      <w:r w:rsidRPr="00B70F66">
        <w:rPr>
          <w:noProof/>
        </w:rPr>
        <w:t>7.2.</w:t>
      </w:r>
      <w:r>
        <w:rPr>
          <w:noProof/>
        </w:rPr>
        <w:t>35B</w:t>
      </w:r>
      <w:r w:rsidRPr="00B70F66">
        <w:rPr>
          <w:noProof/>
        </w:rPr>
        <w:tab/>
      </w:r>
      <w:r>
        <w:rPr>
          <w:noProof/>
        </w:rPr>
        <w:t>Civic-Address-Information AVP</w:t>
      </w:r>
      <w:bookmarkEnd w:id="246"/>
    </w:p>
    <w:p w14:paraId="68E22DAF" w14:textId="77777777" w:rsidR="00B23EB4" w:rsidRPr="00BB6156" w:rsidRDefault="00B23EB4" w:rsidP="00B23EB4">
      <w:pPr>
        <w:rPr>
          <w:noProof/>
        </w:rPr>
      </w:pPr>
      <w:r w:rsidRPr="00BB6156">
        <w:rPr>
          <w:rFonts w:eastAsia="MS Mincho"/>
          <w:noProof/>
        </w:rPr>
        <w:t xml:space="preserve">The </w:t>
      </w:r>
      <w:r w:rsidRPr="00F73B1F">
        <w:rPr>
          <w:i/>
          <w:noProof/>
        </w:rPr>
        <w:t>Civic-Address-Information</w:t>
      </w:r>
      <w:r w:rsidRPr="00F73B1F">
        <w:rPr>
          <w:rFonts w:eastAsia="MS Mincho"/>
          <w:i/>
          <w:noProof/>
        </w:rPr>
        <w:t xml:space="preserve"> </w:t>
      </w:r>
      <w:r w:rsidRPr="00BB6156">
        <w:rPr>
          <w:rFonts w:eastAsia="MS Mincho"/>
          <w:noProof/>
        </w:rPr>
        <w:t>AVP (</w:t>
      </w:r>
      <w:r w:rsidRPr="00D1055B">
        <w:t>AVP code</w:t>
      </w:r>
      <w:r>
        <w:t xml:space="preserve"> </w:t>
      </w:r>
      <w:r>
        <w:rPr>
          <w:lang w:eastAsia="zh-CN"/>
        </w:rPr>
        <w:t>1305</w:t>
      </w:r>
      <w:r w:rsidRPr="00D1055B">
        <w:t xml:space="preserve">) is of type </w:t>
      </w:r>
      <w:r>
        <w:rPr>
          <w:noProof/>
        </w:rPr>
        <w:t>OctetString</w:t>
      </w:r>
      <w:r w:rsidRPr="00BB6156">
        <w:rPr>
          <w:noProof/>
        </w:rPr>
        <w:t xml:space="preserve"> </w:t>
      </w:r>
      <w:r>
        <w:t xml:space="preserve">and holds the </w:t>
      </w:r>
      <w:r>
        <w:rPr>
          <w:lang w:eastAsia="zh-CN"/>
        </w:rPr>
        <w:t xml:space="preserve">Civic Address of the Access Point to which the UE is attached when served under a trusted or untrusted WLAN, as specified for </w:t>
      </w:r>
      <w:r>
        <w:rPr>
          <w:noProof/>
          <w:lang w:eastAsia="zh-CN"/>
        </w:rPr>
        <w:t xml:space="preserve">Location-Data in </w:t>
      </w:r>
      <w:r w:rsidRPr="00BB6156">
        <w:rPr>
          <w:noProof/>
        </w:rPr>
        <w:t>TS 29.273</w:t>
      </w:r>
      <w:r w:rsidRPr="006A27FC">
        <w:rPr>
          <w:noProof/>
        </w:rPr>
        <w:t xml:space="preserve"> </w:t>
      </w:r>
      <w:r>
        <w:rPr>
          <w:noProof/>
        </w:rPr>
        <w:t>[237].</w:t>
      </w:r>
    </w:p>
    <w:p w14:paraId="47FF7242" w14:textId="77777777" w:rsidR="00E27D27" w:rsidRPr="00BB6156" w:rsidRDefault="00E27D27" w:rsidP="00C72E68">
      <w:pPr>
        <w:pStyle w:val="Heading3"/>
        <w:rPr>
          <w:noProof/>
        </w:rPr>
      </w:pPr>
      <w:bookmarkStart w:id="247" w:name="_Toc162449046"/>
      <w:r w:rsidRPr="00BB6156">
        <w:rPr>
          <w:noProof/>
        </w:rPr>
        <w:t>7.2.36</w:t>
      </w:r>
      <w:r w:rsidRPr="00BB6156">
        <w:rPr>
          <w:noProof/>
        </w:rPr>
        <w:tab/>
        <w:t>CG-Address AVP</w:t>
      </w:r>
      <w:bookmarkEnd w:id="247"/>
    </w:p>
    <w:p w14:paraId="2DCF2618" w14:textId="77777777" w:rsidR="00544F82" w:rsidRPr="00BB6156" w:rsidRDefault="00544F82">
      <w:pPr>
        <w:rPr>
          <w:noProof/>
        </w:rPr>
      </w:pPr>
      <w:r w:rsidRPr="00BB6156">
        <w:rPr>
          <w:noProof/>
        </w:rPr>
        <w:t xml:space="preserve">The </w:t>
      </w:r>
      <w:r w:rsidRPr="00BB6156">
        <w:rPr>
          <w:i/>
          <w:iCs/>
          <w:noProof/>
        </w:rPr>
        <w:t>CG-Address</w:t>
      </w:r>
      <w:r w:rsidRPr="00BB6156">
        <w:rPr>
          <w:noProof/>
        </w:rPr>
        <w:t xml:space="preserve"> AVP (AVP code 846) is of type Address and holds the IP-address of the charging gateway.</w:t>
      </w:r>
    </w:p>
    <w:p w14:paraId="7EF53192" w14:textId="77777777" w:rsidR="00544F82" w:rsidRPr="00BB6156" w:rsidRDefault="00544F82" w:rsidP="00C72E68">
      <w:pPr>
        <w:pStyle w:val="Heading3"/>
        <w:rPr>
          <w:noProof/>
        </w:rPr>
      </w:pPr>
      <w:bookmarkStart w:id="248" w:name="_Toc162449047"/>
      <w:r w:rsidRPr="00BB6156">
        <w:rPr>
          <w:noProof/>
        </w:rPr>
        <w:t>7.2.37</w:t>
      </w:r>
      <w:r w:rsidRPr="00BB6156">
        <w:rPr>
          <w:noProof/>
        </w:rPr>
        <w:tab/>
        <w:t>Change-Condition AVP</w:t>
      </w:r>
      <w:bookmarkEnd w:id="248"/>
    </w:p>
    <w:p w14:paraId="1F7B997D" w14:textId="77777777" w:rsidR="00544F82" w:rsidRPr="00BB6156" w:rsidRDefault="00544F82">
      <w:pPr>
        <w:rPr>
          <w:lang w:bidi="ar-IQ"/>
        </w:rPr>
      </w:pPr>
      <w:r w:rsidRPr="00BB6156">
        <w:rPr>
          <w:noProof/>
        </w:rPr>
        <w:t xml:space="preserve">The </w:t>
      </w:r>
      <w:r w:rsidRPr="00BB6156">
        <w:rPr>
          <w:i/>
          <w:iCs/>
          <w:noProof/>
        </w:rPr>
        <w:t xml:space="preserve">Change-Condition </w:t>
      </w:r>
      <w:r w:rsidRPr="00BB6156">
        <w:rPr>
          <w:noProof/>
        </w:rPr>
        <w:t xml:space="preserve">AVP (AVP code 2037) is of type Integer32,  and indicates the </w:t>
      </w:r>
      <w:r w:rsidRPr="00BB6156">
        <w:rPr>
          <w:lang w:bidi="ar-IQ"/>
        </w:rPr>
        <w:t>change in charging condition: (Qos change, tariff time change …) which causes:</w:t>
      </w:r>
    </w:p>
    <w:p w14:paraId="63BC162B" w14:textId="77777777" w:rsidR="00544F82" w:rsidRPr="00BB6156" w:rsidRDefault="00544F82" w:rsidP="009C14A4">
      <w:pPr>
        <w:pStyle w:val="B1"/>
        <w:rPr>
          <w:lang w:bidi="ar-IQ"/>
        </w:rPr>
      </w:pPr>
      <w:r w:rsidRPr="00BB6156">
        <w:rPr>
          <w:lang w:bidi="ar-IQ"/>
        </w:rPr>
        <w:t>-</w:t>
      </w:r>
      <w:r w:rsidRPr="00BB6156">
        <w:rPr>
          <w:lang w:bidi="ar-IQ"/>
        </w:rPr>
        <w:tab/>
      </w:r>
      <w:r w:rsidR="000F2D78" w:rsidRPr="00BB6156">
        <w:rPr>
          <w:noProof/>
        </w:rPr>
        <w:t>S</w:t>
      </w:r>
      <w:r w:rsidRPr="00BB6156">
        <w:rPr>
          <w:noProof/>
        </w:rPr>
        <w:t>ending of Accounting-</w:t>
      </w:r>
      <w:r w:rsidR="009C14A4" w:rsidRPr="00BB6156">
        <w:rPr>
          <w:noProof/>
        </w:rPr>
        <w:t>R</w:t>
      </w:r>
      <w:r w:rsidRPr="00BB6156">
        <w:rPr>
          <w:noProof/>
        </w:rPr>
        <w:t>equest from node</w:t>
      </w:r>
      <w:r w:rsidR="009C14A4" w:rsidRPr="00BB6156">
        <w:rPr>
          <w:noProof/>
        </w:rPr>
        <w:t>;</w:t>
      </w:r>
    </w:p>
    <w:p w14:paraId="41AB4D95" w14:textId="77777777" w:rsidR="00544F82" w:rsidRPr="00BB6156" w:rsidRDefault="00544F82" w:rsidP="000F2D78">
      <w:pPr>
        <w:pStyle w:val="B1"/>
        <w:rPr>
          <w:lang w:bidi="ar-IQ"/>
        </w:rPr>
      </w:pPr>
      <w:r w:rsidRPr="00BB6156">
        <w:rPr>
          <w:lang w:bidi="ar-IQ"/>
        </w:rPr>
        <w:t>-</w:t>
      </w:r>
      <w:r w:rsidRPr="00BB6156">
        <w:rPr>
          <w:lang w:bidi="ar-IQ"/>
        </w:rPr>
        <w:tab/>
      </w:r>
      <w:r w:rsidR="000F2D78" w:rsidRPr="00BB6156">
        <w:rPr>
          <w:lang w:bidi="ar-IQ"/>
        </w:rPr>
        <w:t>V</w:t>
      </w:r>
      <w:r w:rsidRPr="00BB6156">
        <w:rPr>
          <w:lang w:bidi="ar-IQ"/>
        </w:rPr>
        <w:t>olume counts container closing for an IP-CAN bearer</w:t>
      </w:r>
      <w:r w:rsidR="009C14A4" w:rsidRPr="00BB6156">
        <w:rPr>
          <w:lang w:bidi="ar-IQ"/>
        </w:rPr>
        <w:t>;</w:t>
      </w:r>
    </w:p>
    <w:p w14:paraId="63CC1E6D" w14:textId="77777777" w:rsidR="004011FA" w:rsidRDefault="00544F82" w:rsidP="004011FA">
      <w:pPr>
        <w:pStyle w:val="B1"/>
        <w:rPr>
          <w:lang w:eastAsia="zh-CN"/>
        </w:rPr>
      </w:pPr>
      <w:r w:rsidRPr="00BB6156">
        <w:t>-</w:t>
      </w:r>
      <w:r w:rsidRPr="00BB6156">
        <w:tab/>
      </w:r>
      <w:r w:rsidR="000F2D78" w:rsidRPr="00BB6156">
        <w:t>S</w:t>
      </w:r>
      <w:r w:rsidRPr="00BB6156">
        <w:t>ervice data container closing</w:t>
      </w:r>
      <w:r w:rsidR="009C14A4" w:rsidRPr="00BB6156">
        <w:t>;</w:t>
      </w:r>
      <w:r w:rsidR="004011FA" w:rsidRPr="004011FA">
        <w:rPr>
          <w:rFonts w:hint="eastAsia"/>
          <w:lang w:eastAsia="zh-CN"/>
        </w:rPr>
        <w:t xml:space="preserve"> </w:t>
      </w:r>
    </w:p>
    <w:p w14:paraId="28B81883" w14:textId="77777777" w:rsidR="00544F82" w:rsidRPr="00BB6156" w:rsidRDefault="004011FA" w:rsidP="004011FA">
      <w:pPr>
        <w:pStyle w:val="B1"/>
        <w:rPr>
          <w:lang w:bidi="ar-IQ"/>
        </w:rPr>
      </w:pPr>
      <w:r>
        <w:rPr>
          <w:rFonts w:hint="eastAsia"/>
          <w:lang w:eastAsia="zh-CN"/>
        </w:rPr>
        <w:t>-</w:t>
      </w:r>
      <w:r>
        <w:rPr>
          <w:rFonts w:hint="eastAsia"/>
          <w:lang w:eastAsia="zh-CN"/>
        </w:rPr>
        <w:tab/>
        <w:t>ProSe direct communication data container closing</w:t>
      </w:r>
      <w:r w:rsidR="0063714E">
        <w:rPr>
          <w:lang w:eastAsia="zh-CN"/>
        </w:rPr>
        <w:t>;</w:t>
      </w:r>
    </w:p>
    <w:p w14:paraId="3991160F" w14:textId="77777777" w:rsidR="00FE5D68" w:rsidRPr="00BB6156" w:rsidRDefault="00FE5D68" w:rsidP="00FE5D68">
      <w:pPr>
        <w:pStyle w:val="B1"/>
        <w:ind w:left="284" w:firstLine="0"/>
        <w:rPr>
          <w:lang w:bidi="ar-IQ"/>
        </w:rPr>
      </w:pPr>
      <w:r w:rsidRPr="00BB6156">
        <w:t>-</w:t>
      </w:r>
      <w:r w:rsidRPr="00BB6156">
        <w:tab/>
      </w:r>
      <w:r w:rsidR="000F2D78" w:rsidRPr="00BB6156">
        <w:t>R</w:t>
      </w:r>
      <w:r w:rsidRPr="00BB6156">
        <w:t>ecord closing.</w:t>
      </w:r>
    </w:p>
    <w:p w14:paraId="0E080755" w14:textId="77777777" w:rsidR="00544F82" w:rsidRPr="00BB6156" w:rsidRDefault="00544F82">
      <w:pPr>
        <w:rPr>
          <w:noProof/>
        </w:rPr>
      </w:pPr>
      <w:r w:rsidRPr="00BB6156">
        <w:rPr>
          <w:noProof/>
        </w:rPr>
        <w:t xml:space="preserve">The following  values are defined : </w:t>
      </w:r>
    </w:p>
    <w:p w14:paraId="650DFF19" w14:textId="77777777" w:rsidR="00544F82" w:rsidRPr="00BB6156" w:rsidRDefault="00C613A8" w:rsidP="00C613A8">
      <w:pPr>
        <w:pStyle w:val="B1"/>
        <w:tabs>
          <w:tab w:val="left" w:pos="851"/>
          <w:tab w:val="left" w:pos="3402"/>
        </w:tabs>
        <w:spacing w:after="0"/>
      </w:pPr>
      <w:r w:rsidRPr="00BB6156">
        <w:t>0</w:t>
      </w:r>
      <w:r w:rsidRPr="00BB6156">
        <w:tab/>
      </w:r>
      <w:r w:rsidR="00544F82" w:rsidRPr="00BB6156">
        <w:t>Normal Release</w:t>
      </w:r>
      <w:r w:rsidRPr="00BB6156">
        <w:br/>
      </w:r>
      <w:r w:rsidR="00544F82" w:rsidRPr="00BB6156">
        <w:t>The "Normal Release" value is used to indicate IP-CAN session termination , IP-CAN bearer release or Service Data Flow Termination</w:t>
      </w:r>
      <w:r w:rsidR="005D1CE3">
        <w:t>; PDN connection to SCEF release</w:t>
      </w:r>
      <w:r w:rsidR="009C14A4" w:rsidRPr="00BB6156">
        <w:t>.</w:t>
      </w:r>
    </w:p>
    <w:p w14:paraId="65005D43" w14:textId="77777777" w:rsidR="00544F82" w:rsidRPr="00BB6156" w:rsidRDefault="00C613A8" w:rsidP="00C613A8">
      <w:pPr>
        <w:pStyle w:val="B1"/>
        <w:tabs>
          <w:tab w:val="left" w:pos="851"/>
          <w:tab w:val="left" w:pos="3402"/>
        </w:tabs>
        <w:spacing w:after="0"/>
      </w:pPr>
      <w:r w:rsidRPr="00BB6156">
        <w:t>1</w:t>
      </w:r>
      <w:r w:rsidRPr="00BB6156">
        <w:tab/>
      </w:r>
      <w:r w:rsidR="00544F82" w:rsidRPr="00BB6156">
        <w:t>Abnormal Release</w:t>
      </w:r>
    </w:p>
    <w:p w14:paraId="5A06C4DB" w14:textId="77777777" w:rsidR="00544F82" w:rsidRPr="00BB6156" w:rsidRDefault="00C613A8" w:rsidP="00C613A8">
      <w:pPr>
        <w:pStyle w:val="B1"/>
        <w:tabs>
          <w:tab w:val="left" w:pos="851"/>
          <w:tab w:val="left" w:pos="3402"/>
        </w:tabs>
        <w:spacing w:after="0"/>
      </w:pPr>
      <w:r w:rsidRPr="00BB6156">
        <w:t>2</w:t>
      </w:r>
      <w:r w:rsidRPr="00BB6156">
        <w:tab/>
      </w:r>
      <w:r w:rsidR="00544F82" w:rsidRPr="00BB6156">
        <w:t>Qos Change</w:t>
      </w:r>
    </w:p>
    <w:p w14:paraId="50BAE684" w14:textId="77777777" w:rsidR="00544F82" w:rsidRPr="00BB6156" w:rsidRDefault="00C613A8" w:rsidP="00C613A8">
      <w:pPr>
        <w:pStyle w:val="B1"/>
        <w:tabs>
          <w:tab w:val="left" w:pos="851"/>
          <w:tab w:val="left" w:pos="3402"/>
        </w:tabs>
        <w:spacing w:after="0"/>
      </w:pPr>
      <w:r w:rsidRPr="00BB6156">
        <w:t>3</w:t>
      </w:r>
      <w:r w:rsidRPr="00BB6156">
        <w:tab/>
      </w:r>
      <w:r w:rsidR="00544F82" w:rsidRPr="00BB6156">
        <w:t>Volume Limit</w:t>
      </w:r>
    </w:p>
    <w:p w14:paraId="2D2A3171" w14:textId="77777777" w:rsidR="00544F82" w:rsidRPr="00BB6156" w:rsidRDefault="00C613A8" w:rsidP="00C613A8">
      <w:pPr>
        <w:pStyle w:val="B1"/>
        <w:tabs>
          <w:tab w:val="left" w:pos="851"/>
          <w:tab w:val="left" w:pos="3402"/>
        </w:tabs>
        <w:spacing w:after="0"/>
      </w:pPr>
      <w:r w:rsidRPr="00BB6156">
        <w:t>4</w:t>
      </w:r>
      <w:r w:rsidRPr="00BB6156">
        <w:tab/>
      </w:r>
      <w:r w:rsidR="00544F82" w:rsidRPr="00BB6156">
        <w:t>Time Limit</w:t>
      </w:r>
    </w:p>
    <w:p w14:paraId="46B78D93" w14:textId="77777777" w:rsidR="00544F82" w:rsidRPr="00BB6156" w:rsidRDefault="00C613A8" w:rsidP="00C613A8">
      <w:pPr>
        <w:pStyle w:val="B1"/>
        <w:tabs>
          <w:tab w:val="left" w:pos="851"/>
          <w:tab w:val="left" w:pos="3402"/>
        </w:tabs>
        <w:spacing w:after="0"/>
      </w:pPr>
      <w:r w:rsidRPr="00BB6156">
        <w:t>5</w:t>
      </w:r>
      <w:r w:rsidRPr="00BB6156">
        <w:tab/>
      </w:r>
      <w:r w:rsidR="00544F82" w:rsidRPr="00BB6156">
        <w:t>Serving Node Change</w:t>
      </w:r>
      <w:r w:rsidR="00544F82" w:rsidRPr="00BB6156">
        <w:tab/>
        <w:t xml:space="preserve"> </w:t>
      </w:r>
    </w:p>
    <w:p w14:paraId="0ABF0BDC" w14:textId="77777777" w:rsidR="00544F82" w:rsidRPr="00BB6156" w:rsidRDefault="00C613A8" w:rsidP="00C613A8">
      <w:pPr>
        <w:pStyle w:val="B1"/>
        <w:tabs>
          <w:tab w:val="left" w:pos="851"/>
          <w:tab w:val="left" w:pos="3402"/>
        </w:tabs>
        <w:spacing w:after="0"/>
      </w:pPr>
      <w:r w:rsidRPr="00BB6156">
        <w:t>6</w:t>
      </w:r>
      <w:r w:rsidRPr="00BB6156">
        <w:tab/>
      </w:r>
      <w:r w:rsidR="00544F82" w:rsidRPr="00BB6156">
        <w:t>Serving Node PLMN Change</w:t>
      </w:r>
    </w:p>
    <w:p w14:paraId="5E36A706" w14:textId="77777777" w:rsidR="00544F82" w:rsidRPr="00BB6156" w:rsidRDefault="00C613A8" w:rsidP="00C613A8">
      <w:pPr>
        <w:pStyle w:val="B1"/>
        <w:tabs>
          <w:tab w:val="left" w:pos="851"/>
          <w:tab w:val="left" w:pos="3402"/>
        </w:tabs>
        <w:spacing w:after="0"/>
        <w:rPr>
          <w:noProof/>
        </w:rPr>
      </w:pPr>
      <w:r w:rsidRPr="00BB6156">
        <w:t>7</w:t>
      </w:r>
      <w:r w:rsidRPr="00BB6156">
        <w:tab/>
      </w:r>
      <w:r w:rsidR="00544F82" w:rsidRPr="00BB6156">
        <w:t>User Location Change</w:t>
      </w:r>
      <w:r w:rsidR="00544F82" w:rsidRPr="00BB6156">
        <w:rPr>
          <w:noProof/>
        </w:rPr>
        <w:tab/>
        <w:t xml:space="preserve"> </w:t>
      </w:r>
    </w:p>
    <w:p w14:paraId="71B2828B" w14:textId="77777777" w:rsidR="00544F82" w:rsidRPr="00BB6156" w:rsidRDefault="00C613A8" w:rsidP="00C613A8">
      <w:pPr>
        <w:pStyle w:val="B1"/>
        <w:tabs>
          <w:tab w:val="left" w:pos="851"/>
          <w:tab w:val="left" w:pos="3402"/>
        </w:tabs>
        <w:spacing w:after="0"/>
      </w:pPr>
      <w:r w:rsidRPr="00BB6156">
        <w:t>8</w:t>
      </w:r>
      <w:r w:rsidRPr="00BB6156">
        <w:tab/>
      </w:r>
      <w:r w:rsidR="00544F82" w:rsidRPr="00BB6156">
        <w:t>RAT Change</w:t>
      </w:r>
    </w:p>
    <w:p w14:paraId="684707E1" w14:textId="77777777" w:rsidR="00544F82" w:rsidRPr="00BB6156" w:rsidRDefault="00C613A8" w:rsidP="00C613A8">
      <w:pPr>
        <w:pStyle w:val="B1"/>
        <w:tabs>
          <w:tab w:val="left" w:pos="851"/>
          <w:tab w:val="left" w:pos="3402"/>
        </w:tabs>
        <w:spacing w:after="0"/>
      </w:pPr>
      <w:r w:rsidRPr="00BB6156">
        <w:t>9</w:t>
      </w:r>
      <w:r w:rsidRPr="00BB6156">
        <w:tab/>
      </w:r>
      <w:r w:rsidR="00544F82" w:rsidRPr="00BB6156">
        <w:t>UE TimeZone Change</w:t>
      </w:r>
    </w:p>
    <w:p w14:paraId="08062679" w14:textId="77777777" w:rsidR="00544F82" w:rsidRPr="00BB6156" w:rsidRDefault="00C613A8" w:rsidP="00C613A8">
      <w:pPr>
        <w:pStyle w:val="B1"/>
        <w:tabs>
          <w:tab w:val="left" w:pos="851"/>
          <w:tab w:val="left" w:pos="3402"/>
        </w:tabs>
        <w:spacing w:after="0"/>
      </w:pPr>
      <w:r w:rsidRPr="00BB6156">
        <w:t>10</w:t>
      </w:r>
      <w:r w:rsidRPr="00BB6156">
        <w:tab/>
      </w:r>
      <w:r w:rsidR="00544F82" w:rsidRPr="00BB6156">
        <w:t>Tariff Time Change</w:t>
      </w:r>
    </w:p>
    <w:p w14:paraId="6EFE9A5D" w14:textId="77777777" w:rsidR="00544F82" w:rsidRPr="00BB6156" w:rsidRDefault="00C613A8" w:rsidP="00C613A8">
      <w:pPr>
        <w:pStyle w:val="B1"/>
        <w:tabs>
          <w:tab w:val="left" w:pos="851"/>
          <w:tab w:val="left" w:pos="3402"/>
        </w:tabs>
        <w:spacing w:after="0"/>
      </w:pPr>
      <w:r w:rsidRPr="00BB6156">
        <w:t>11</w:t>
      </w:r>
      <w:r w:rsidRPr="00BB6156">
        <w:tab/>
      </w:r>
      <w:r w:rsidR="00544F82" w:rsidRPr="00BB6156">
        <w:t>Service Idled Out</w:t>
      </w:r>
    </w:p>
    <w:p w14:paraId="3874DAA5" w14:textId="77777777" w:rsidR="00544F82" w:rsidRPr="00BB6156" w:rsidRDefault="00C613A8" w:rsidP="00C613A8">
      <w:pPr>
        <w:pStyle w:val="B1"/>
        <w:tabs>
          <w:tab w:val="left" w:pos="851"/>
          <w:tab w:val="left" w:pos="3402"/>
        </w:tabs>
        <w:spacing w:after="0"/>
      </w:pPr>
      <w:r w:rsidRPr="00BB6156">
        <w:t>12</w:t>
      </w:r>
      <w:r w:rsidRPr="00BB6156">
        <w:tab/>
        <w:t>S</w:t>
      </w:r>
      <w:r w:rsidR="00544F82" w:rsidRPr="00BB6156">
        <w:t>erviceSpecificUnitLimit</w:t>
      </w:r>
    </w:p>
    <w:p w14:paraId="75F4C554" w14:textId="77777777" w:rsidR="00544F82" w:rsidRPr="00BB6156" w:rsidRDefault="00C613A8" w:rsidP="00C613A8">
      <w:pPr>
        <w:pStyle w:val="B1"/>
        <w:tabs>
          <w:tab w:val="left" w:pos="851"/>
          <w:tab w:val="left" w:pos="3402"/>
        </w:tabs>
        <w:spacing w:after="0"/>
      </w:pPr>
      <w:r w:rsidRPr="00BB6156">
        <w:t>13</w:t>
      </w:r>
      <w:r w:rsidRPr="00BB6156">
        <w:tab/>
      </w:r>
      <w:r w:rsidR="00544F82" w:rsidRPr="00BB6156">
        <w:t>Max Number of Changes in Charging conditions</w:t>
      </w:r>
    </w:p>
    <w:p w14:paraId="4A431C1B" w14:textId="77777777" w:rsidR="00544F82" w:rsidRPr="00C57C7F" w:rsidRDefault="00C613A8" w:rsidP="00C613A8">
      <w:pPr>
        <w:pStyle w:val="B1"/>
        <w:tabs>
          <w:tab w:val="left" w:pos="851"/>
          <w:tab w:val="left" w:pos="3402"/>
        </w:tabs>
        <w:spacing w:after="0"/>
        <w:rPr>
          <w:lang w:val="fr-FR"/>
        </w:rPr>
      </w:pPr>
      <w:r w:rsidRPr="00C57C7F">
        <w:rPr>
          <w:lang w:val="fr-FR"/>
        </w:rPr>
        <w:t>14</w:t>
      </w:r>
      <w:r w:rsidRPr="00C57C7F">
        <w:rPr>
          <w:lang w:val="fr-FR"/>
        </w:rPr>
        <w:tab/>
      </w:r>
      <w:r w:rsidR="00544F82" w:rsidRPr="00C57C7F">
        <w:rPr>
          <w:lang w:val="fr-FR"/>
        </w:rPr>
        <w:t>CGI-SAI Change</w:t>
      </w:r>
    </w:p>
    <w:p w14:paraId="0B9A0391" w14:textId="77777777" w:rsidR="00544F82" w:rsidRPr="00C57C7F" w:rsidRDefault="00C613A8" w:rsidP="00C613A8">
      <w:pPr>
        <w:pStyle w:val="B1"/>
        <w:tabs>
          <w:tab w:val="left" w:pos="851"/>
          <w:tab w:val="left" w:pos="3402"/>
        </w:tabs>
        <w:spacing w:after="0"/>
        <w:rPr>
          <w:lang w:val="fr-FR"/>
        </w:rPr>
      </w:pPr>
      <w:r w:rsidRPr="00C57C7F">
        <w:rPr>
          <w:lang w:val="fr-FR"/>
        </w:rPr>
        <w:t>15</w:t>
      </w:r>
      <w:r w:rsidRPr="00C57C7F">
        <w:rPr>
          <w:lang w:val="fr-FR"/>
        </w:rPr>
        <w:tab/>
      </w:r>
      <w:r w:rsidR="00544F82" w:rsidRPr="00C57C7F">
        <w:rPr>
          <w:lang w:val="fr-FR"/>
        </w:rPr>
        <w:t>RAI Change</w:t>
      </w:r>
    </w:p>
    <w:p w14:paraId="2E87774B" w14:textId="77777777" w:rsidR="00544F82" w:rsidRPr="00C57C7F" w:rsidRDefault="00C613A8" w:rsidP="00C613A8">
      <w:pPr>
        <w:pStyle w:val="B1"/>
        <w:tabs>
          <w:tab w:val="left" w:pos="851"/>
          <w:tab w:val="left" w:pos="3402"/>
        </w:tabs>
        <w:spacing w:after="0"/>
        <w:rPr>
          <w:lang w:val="fr-FR"/>
        </w:rPr>
      </w:pPr>
      <w:r w:rsidRPr="00C57C7F">
        <w:rPr>
          <w:lang w:val="fr-FR"/>
        </w:rPr>
        <w:lastRenderedPageBreak/>
        <w:t>16</w:t>
      </w:r>
      <w:r w:rsidRPr="00C57C7F">
        <w:rPr>
          <w:lang w:val="fr-FR"/>
        </w:rPr>
        <w:tab/>
      </w:r>
      <w:r w:rsidR="00544F82" w:rsidRPr="00C57C7F">
        <w:rPr>
          <w:lang w:val="fr-FR"/>
        </w:rPr>
        <w:t>ECGI Change</w:t>
      </w:r>
    </w:p>
    <w:p w14:paraId="1DF832C4" w14:textId="77777777" w:rsidR="00544F82" w:rsidRPr="00C57C7F" w:rsidRDefault="00C613A8" w:rsidP="00C613A8">
      <w:pPr>
        <w:pStyle w:val="B1"/>
        <w:tabs>
          <w:tab w:val="left" w:pos="851"/>
          <w:tab w:val="left" w:pos="3402"/>
        </w:tabs>
        <w:spacing w:after="0"/>
        <w:rPr>
          <w:lang w:val="fr-FR"/>
        </w:rPr>
      </w:pPr>
      <w:r w:rsidRPr="00C57C7F">
        <w:rPr>
          <w:lang w:val="fr-FR"/>
        </w:rPr>
        <w:t>17</w:t>
      </w:r>
      <w:r w:rsidRPr="00C57C7F">
        <w:rPr>
          <w:lang w:val="fr-FR"/>
        </w:rPr>
        <w:tab/>
      </w:r>
      <w:r w:rsidR="00544F82" w:rsidRPr="00C57C7F">
        <w:rPr>
          <w:lang w:val="fr-FR"/>
        </w:rPr>
        <w:t>TAI Change</w:t>
      </w:r>
    </w:p>
    <w:p w14:paraId="55C05DB9" w14:textId="77777777" w:rsidR="00544F82" w:rsidRPr="00C57C7F" w:rsidRDefault="00C613A8" w:rsidP="00C613A8">
      <w:pPr>
        <w:pStyle w:val="B1"/>
        <w:tabs>
          <w:tab w:val="left" w:pos="851"/>
          <w:tab w:val="left" w:pos="3402"/>
        </w:tabs>
        <w:spacing w:after="0"/>
        <w:rPr>
          <w:lang w:val="fr-FR"/>
        </w:rPr>
      </w:pPr>
      <w:r w:rsidRPr="00C57C7F">
        <w:rPr>
          <w:lang w:val="fr-FR"/>
        </w:rPr>
        <w:t>18</w:t>
      </w:r>
      <w:r w:rsidRPr="00C57C7F">
        <w:rPr>
          <w:lang w:val="fr-FR"/>
        </w:rPr>
        <w:tab/>
      </w:r>
      <w:r w:rsidR="00544F82" w:rsidRPr="00C57C7F">
        <w:rPr>
          <w:lang w:val="fr-FR"/>
        </w:rPr>
        <w:t>Service Data Volume Limit</w:t>
      </w:r>
    </w:p>
    <w:p w14:paraId="4FD857D9" w14:textId="77777777" w:rsidR="00544F82" w:rsidRPr="00C57C7F" w:rsidRDefault="00C613A8" w:rsidP="00C613A8">
      <w:pPr>
        <w:pStyle w:val="B1"/>
        <w:tabs>
          <w:tab w:val="left" w:pos="851"/>
          <w:tab w:val="left" w:pos="3402"/>
        </w:tabs>
        <w:spacing w:after="0"/>
        <w:rPr>
          <w:lang w:val="fr-FR"/>
        </w:rPr>
      </w:pPr>
      <w:r w:rsidRPr="00C57C7F">
        <w:rPr>
          <w:lang w:val="fr-FR"/>
        </w:rPr>
        <w:t>19</w:t>
      </w:r>
      <w:r w:rsidRPr="00C57C7F">
        <w:rPr>
          <w:lang w:val="fr-FR"/>
        </w:rPr>
        <w:tab/>
      </w:r>
      <w:r w:rsidR="00544F82" w:rsidRPr="00C57C7F">
        <w:rPr>
          <w:lang w:val="fr-FR"/>
        </w:rPr>
        <w:t>Service Data Time Limit</w:t>
      </w:r>
    </w:p>
    <w:p w14:paraId="39AF1146" w14:textId="77777777" w:rsidR="00544F82" w:rsidRPr="00C57C7F" w:rsidRDefault="00C613A8" w:rsidP="00C613A8">
      <w:pPr>
        <w:pStyle w:val="B1"/>
        <w:tabs>
          <w:tab w:val="left" w:pos="851"/>
          <w:tab w:val="left" w:pos="3402"/>
        </w:tabs>
        <w:spacing w:after="0"/>
        <w:rPr>
          <w:lang w:val="fr-FR"/>
        </w:rPr>
      </w:pPr>
      <w:r w:rsidRPr="00C57C7F">
        <w:rPr>
          <w:lang w:val="fr-FR"/>
        </w:rPr>
        <w:t>20</w:t>
      </w:r>
      <w:r w:rsidRPr="00C57C7F">
        <w:rPr>
          <w:lang w:val="fr-FR"/>
        </w:rPr>
        <w:tab/>
      </w:r>
      <w:r w:rsidR="00544F82" w:rsidRPr="00C57C7F">
        <w:rPr>
          <w:lang w:val="fr-FR"/>
        </w:rPr>
        <w:t>Management Intervention</w:t>
      </w:r>
    </w:p>
    <w:p w14:paraId="0C36846C" w14:textId="77777777" w:rsidR="00544F82" w:rsidRPr="00C57C7F" w:rsidRDefault="00C613A8" w:rsidP="00C613A8">
      <w:pPr>
        <w:pStyle w:val="B1"/>
        <w:tabs>
          <w:tab w:val="left" w:pos="851"/>
          <w:tab w:val="left" w:pos="3402"/>
        </w:tabs>
        <w:spacing w:after="0"/>
        <w:rPr>
          <w:lang w:val="fr-FR"/>
        </w:rPr>
      </w:pPr>
      <w:r w:rsidRPr="00C57C7F">
        <w:rPr>
          <w:lang w:val="fr-FR"/>
        </w:rPr>
        <w:t>21</w:t>
      </w:r>
      <w:r w:rsidRPr="00C57C7F">
        <w:rPr>
          <w:lang w:val="fr-FR"/>
        </w:rPr>
        <w:tab/>
      </w:r>
      <w:r w:rsidR="00544F82" w:rsidRPr="00C57C7F">
        <w:rPr>
          <w:lang w:val="fr-FR"/>
        </w:rPr>
        <w:t>Service Stop</w:t>
      </w:r>
    </w:p>
    <w:p w14:paraId="2282DC7B" w14:textId="77777777" w:rsidR="00544F82" w:rsidRPr="00C57C7F" w:rsidRDefault="00C613A8" w:rsidP="00C613A8">
      <w:pPr>
        <w:pStyle w:val="B1"/>
        <w:tabs>
          <w:tab w:val="left" w:pos="851"/>
          <w:tab w:val="left" w:pos="3402"/>
        </w:tabs>
        <w:spacing w:after="0"/>
        <w:rPr>
          <w:lang w:val="fr-FR"/>
        </w:rPr>
      </w:pPr>
      <w:r w:rsidRPr="00C57C7F">
        <w:rPr>
          <w:lang w:val="fr-FR"/>
        </w:rPr>
        <w:t>22</w:t>
      </w:r>
      <w:r w:rsidRPr="00C57C7F">
        <w:rPr>
          <w:lang w:val="fr-FR"/>
        </w:rPr>
        <w:tab/>
      </w:r>
      <w:r w:rsidR="00544F82" w:rsidRPr="00C57C7F">
        <w:rPr>
          <w:lang w:val="fr-FR"/>
        </w:rPr>
        <w:t>User CSG Information Change</w:t>
      </w:r>
    </w:p>
    <w:p w14:paraId="11512BD6" w14:textId="77777777" w:rsidR="00FE5D68" w:rsidRPr="00C57C7F" w:rsidRDefault="00C613A8" w:rsidP="00C613A8">
      <w:pPr>
        <w:pStyle w:val="B1"/>
        <w:tabs>
          <w:tab w:val="left" w:pos="851"/>
          <w:tab w:val="left" w:pos="3402"/>
        </w:tabs>
        <w:spacing w:after="0"/>
        <w:rPr>
          <w:lang w:val="fr-FR"/>
        </w:rPr>
      </w:pPr>
      <w:r w:rsidRPr="00C57C7F">
        <w:rPr>
          <w:lang w:val="fr-FR"/>
        </w:rPr>
        <w:t>23</w:t>
      </w:r>
      <w:r w:rsidRPr="00C57C7F">
        <w:rPr>
          <w:lang w:val="fr-FR"/>
        </w:rPr>
        <w:tab/>
      </w:r>
      <w:r w:rsidR="00FE5D68" w:rsidRPr="00C57C7F">
        <w:rPr>
          <w:lang w:val="fr-FR"/>
        </w:rPr>
        <w:t>S-GW Change</w:t>
      </w:r>
    </w:p>
    <w:p w14:paraId="720B595A" w14:textId="77777777" w:rsidR="004011FA" w:rsidRDefault="00C57C7F" w:rsidP="004011FA">
      <w:pPr>
        <w:pStyle w:val="B1"/>
        <w:tabs>
          <w:tab w:val="left" w:pos="851"/>
          <w:tab w:val="left" w:pos="3402"/>
        </w:tabs>
        <w:spacing w:after="0"/>
        <w:rPr>
          <w:lang w:eastAsia="zh-CN"/>
        </w:rPr>
      </w:pPr>
      <w:r w:rsidRPr="00BB6156">
        <w:t>2</w:t>
      </w:r>
      <w:r>
        <w:t>4</w:t>
      </w:r>
      <w:r w:rsidRPr="00BB6156">
        <w:tab/>
      </w:r>
      <w:r>
        <w:t>Change of UE Presence in Presence Reporting Area</w:t>
      </w:r>
    </w:p>
    <w:p w14:paraId="386FBCC5" w14:textId="77777777" w:rsidR="004011FA" w:rsidRDefault="004011FA" w:rsidP="004011FA">
      <w:pPr>
        <w:pStyle w:val="B1"/>
        <w:tabs>
          <w:tab w:val="left" w:pos="851"/>
          <w:tab w:val="left" w:pos="3402"/>
        </w:tabs>
        <w:spacing w:after="0"/>
        <w:rPr>
          <w:lang w:eastAsia="zh-CN"/>
        </w:rPr>
      </w:pPr>
      <w:r>
        <w:rPr>
          <w:rFonts w:hint="eastAsia"/>
          <w:lang w:eastAsia="zh-CN"/>
        </w:rPr>
        <w:t>25</w:t>
      </w:r>
      <w:r>
        <w:rPr>
          <w:rFonts w:hint="eastAsia"/>
          <w:lang w:eastAsia="zh-CN"/>
        </w:rPr>
        <w:tab/>
        <w:t>P</w:t>
      </w:r>
      <w:r w:rsidRPr="00555B21">
        <w:rPr>
          <w:lang w:eastAsia="zh-CN"/>
        </w:rPr>
        <w:t>roximity</w:t>
      </w:r>
      <w:r>
        <w:rPr>
          <w:rFonts w:hint="eastAsia"/>
          <w:lang w:eastAsia="zh-CN"/>
        </w:rPr>
        <w:t xml:space="preserve"> a</w:t>
      </w:r>
      <w:r w:rsidRPr="00555B21">
        <w:rPr>
          <w:lang w:eastAsia="zh-CN"/>
        </w:rPr>
        <w:t>lerted</w:t>
      </w:r>
    </w:p>
    <w:p w14:paraId="31A99AC6" w14:textId="77777777" w:rsidR="004011FA" w:rsidRDefault="004011FA" w:rsidP="004011FA">
      <w:pPr>
        <w:pStyle w:val="B1"/>
        <w:tabs>
          <w:tab w:val="left" w:pos="851"/>
          <w:tab w:val="left" w:pos="3402"/>
        </w:tabs>
        <w:spacing w:after="0"/>
        <w:rPr>
          <w:lang w:eastAsia="zh-CN"/>
        </w:rPr>
      </w:pPr>
      <w:r>
        <w:rPr>
          <w:rFonts w:hint="eastAsia"/>
          <w:lang w:eastAsia="zh-CN"/>
        </w:rPr>
        <w:t>26</w:t>
      </w:r>
      <w:r>
        <w:rPr>
          <w:rFonts w:hint="eastAsia"/>
          <w:lang w:eastAsia="zh-CN"/>
        </w:rPr>
        <w:tab/>
        <w:t>T</w:t>
      </w:r>
      <w:r w:rsidRPr="00555B21">
        <w:rPr>
          <w:lang w:eastAsia="zh-CN"/>
        </w:rPr>
        <w:t>ime</w:t>
      </w:r>
      <w:r>
        <w:rPr>
          <w:rFonts w:hint="eastAsia"/>
          <w:lang w:eastAsia="zh-CN"/>
        </w:rPr>
        <w:t xml:space="preserve"> e</w:t>
      </w:r>
      <w:r w:rsidRPr="00555B21">
        <w:rPr>
          <w:lang w:eastAsia="zh-CN"/>
        </w:rPr>
        <w:t>xpired</w:t>
      </w:r>
      <w:r>
        <w:rPr>
          <w:rFonts w:hint="eastAsia"/>
          <w:lang w:eastAsia="zh-CN"/>
        </w:rPr>
        <w:t xml:space="preserve"> w</w:t>
      </w:r>
      <w:r w:rsidRPr="00555B21">
        <w:rPr>
          <w:lang w:eastAsia="zh-CN"/>
        </w:rPr>
        <w:t>ith</w:t>
      </w:r>
      <w:r>
        <w:rPr>
          <w:rFonts w:hint="eastAsia"/>
          <w:lang w:eastAsia="zh-CN"/>
        </w:rPr>
        <w:t xml:space="preserve"> no r</w:t>
      </w:r>
      <w:r w:rsidRPr="00555B21">
        <w:rPr>
          <w:lang w:eastAsia="zh-CN"/>
        </w:rPr>
        <w:t>enewal</w:t>
      </w:r>
    </w:p>
    <w:p w14:paraId="52A3632A" w14:textId="77777777" w:rsidR="004011FA" w:rsidRDefault="004011FA" w:rsidP="004011FA">
      <w:pPr>
        <w:pStyle w:val="B1"/>
        <w:tabs>
          <w:tab w:val="left" w:pos="851"/>
          <w:tab w:val="left" w:pos="3402"/>
        </w:tabs>
        <w:spacing w:after="0"/>
        <w:rPr>
          <w:lang w:eastAsia="zh-CN"/>
        </w:rPr>
      </w:pPr>
      <w:r>
        <w:rPr>
          <w:rFonts w:hint="eastAsia"/>
          <w:lang w:eastAsia="zh-CN"/>
        </w:rPr>
        <w:t>27</w:t>
      </w:r>
      <w:r>
        <w:rPr>
          <w:rFonts w:hint="eastAsia"/>
          <w:lang w:eastAsia="zh-CN"/>
        </w:rPr>
        <w:tab/>
        <w:t>R</w:t>
      </w:r>
      <w:r w:rsidRPr="00555B21">
        <w:rPr>
          <w:lang w:eastAsia="zh-CN"/>
        </w:rPr>
        <w:t>equestor</w:t>
      </w:r>
      <w:r>
        <w:rPr>
          <w:rFonts w:hint="eastAsia"/>
          <w:lang w:eastAsia="zh-CN"/>
        </w:rPr>
        <w:t xml:space="preserve"> c</w:t>
      </w:r>
      <w:r w:rsidRPr="00555B21">
        <w:rPr>
          <w:lang w:eastAsia="zh-CN"/>
        </w:rPr>
        <w:t>ancellation</w:t>
      </w:r>
    </w:p>
    <w:p w14:paraId="612015CD" w14:textId="77777777" w:rsidR="004011FA" w:rsidRDefault="004011FA" w:rsidP="004011FA">
      <w:pPr>
        <w:pStyle w:val="B1"/>
        <w:tabs>
          <w:tab w:val="left" w:pos="851"/>
          <w:tab w:val="left" w:pos="3402"/>
        </w:tabs>
        <w:spacing w:after="0"/>
        <w:rPr>
          <w:lang w:eastAsia="zh-CN"/>
        </w:rPr>
      </w:pPr>
      <w:r>
        <w:rPr>
          <w:rFonts w:hint="eastAsia"/>
          <w:lang w:eastAsia="zh-CN"/>
        </w:rPr>
        <w:t xml:space="preserve">28 </w:t>
      </w:r>
      <w:r>
        <w:rPr>
          <w:rFonts w:hint="eastAsia"/>
          <w:lang w:eastAsia="zh-CN"/>
        </w:rPr>
        <w:tab/>
        <w:t>M</w:t>
      </w:r>
      <w:r>
        <w:t xml:space="preserve">aximum number of </w:t>
      </w:r>
      <w:r>
        <w:rPr>
          <w:lang w:eastAsia="zh-CN"/>
        </w:rPr>
        <w:t>reports</w:t>
      </w:r>
    </w:p>
    <w:p w14:paraId="26F1479E" w14:textId="77777777" w:rsidR="004011FA" w:rsidRDefault="004011FA" w:rsidP="004011FA">
      <w:pPr>
        <w:pStyle w:val="B1"/>
        <w:tabs>
          <w:tab w:val="left" w:pos="851"/>
          <w:tab w:val="left" w:pos="3402"/>
        </w:tabs>
        <w:spacing w:after="0"/>
        <w:rPr>
          <w:lang w:eastAsia="zh-CN"/>
        </w:rPr>
      </w:pPr>
      <w:r>
        <w:rPr>
          <w:rFonts w:hint="eastAsia"/>
          <w:lang w:eastAsia="zh-CN"/>
        </w:rPr>
        <w:t>29</w:t>
      </w:r>
      <w:r>
        <w:rPr>
          <w:rFonts w:hint="eastAsia"/>
          <w:lang w:eastAsia="zh-CN"/>
        </w:rPr>
        <w:tab/>
        <w:t>PLMN change</w:t>
      </w:r>
    </w:p>
    <w:p w14:paraId="115552B1" w14:textId="77777777" w:rsidR="00592D40" w:rsidRDefault="004011FA" w:rsidP="00592D40">
      <w:pPr>
        <w:pStyle w:val="B1"/>
        <w:tabs>
          <w:tab w:val="left" w:pos="851"/>
          <w:tab w:val="left" w:pos="3402"/>
        </w:tabs>
        <w:spacing w:after="0"/>
        <w:rPr>
          <w:lang w:eastAsia="zh-CN"/>
        </w:rPr>
      </w:pPr>
      <w:r>
        <w:rPr>
          <w:rFonts w:hint="eastAsia"/>
          <w:lang w:eastAsia="zh-CN"/>
        </w:rPr>
        <w:t>30</w:t>
      </w:r>
      <w:r>
        <w:rPr>
          <w:rFonts w:hint="eastAsia"/>
          <w:lang w:eastAsia="zh-CN"/>
        </w:rPr>
        <w:tab/>
        <w:t>Coverage status change</w:t>
      </w:r>
    </w:p>
    <w:p w14:paraId="1151FF0F" w14:textId="77777777" w:rsidR="00592D40" w:rsidRDefault="00592D40" w:rsidP="00592D40">
      <w:pPr>
        <w:pStyle w:val="B1"/>
        <w:tabs>
          <w:tab w:val="left" w:pos="851"/>
          <w:tab w:val="left" w:pos="3402"/>
        </w:tabs>
        <w:spacing w:after="0"/>
        <w:rPr>
          <w:lang w:eastAsia="zh-CN"/>
        </w:rPr>
      </w:pPr>
      <w:r>
        <w:rPr>
          <w:rFonts w:hint="eastAsia"/>
          <w:lang w:eastAsia="zh-CN"/>
        </w:rPr>
        <w:t>31 Removal of access</w:t>
      </w:r>
    </w:p>
    <w:p w14:paraId="11B2A31E" w14:textId="77777777" w:rsidR="00592D40" w:rsidRDefault="00592D40" w:rsidP="00592D40">
      <w:pPr>
        <w:pStyle w:val="B1"/>
        <w:tabs>
          <w:tab w:val="left" w:pos="851"/>
          <w:tab w:val="left" w:pos="3402"/>
        </w:tabs>
        <w:spacing w:after="0"/>
        <w:rPr>
          <w:lang w:eastAsia="zh-CN"/>
        </w:rPr>
      </w:pPr>
      <w:r>
        <w:rPr>
          <w:rFonts w:hint="eastAsia"/>
          <w:lang w:eastAsia="zh-CN"/>
        </w:rPr>
        <w:t>32 Unavailability of access</w:t>
      </w:r>
    </w:p>
    <w:p w14:paraId="0D286003" w14:textId="77777777" w:rsidR="005C780C" w:rsidRDefault="005C780C" w:rsidP="005C780C">
      <w:pPr>
        <w:pStyle w:val="B1"/>
        <w:tabs>
          <w:tab w:val="left" w:pos="851"/>
          <w:tab w:val="left" w:pos="3402"/>
        </w:tabs>
        <w:spacing w:after="0"/>
        <w:rPr>
          <w:lang w:eastAsia="zh-CN"/>
        </w:rPr>
      </w:pPr>
      <w:r>
        <w:rPr>
          <w:rFonts w:hint="eastAsia"/>
          <w:lang w:eastAsia="zh-CN"/>
        </w:rPr>
        <w:t>3</w:t>
      </w:r>
      <w:r>
        <w:rPr>
          <w:lang w:eastAsia="zh-CN"/>
        </w:rPr>
        <w:t>3</w:t>
      </w:r>
      <w:r>
        <w:rPr>
          <w:rFonts w:hint="eastAsia"/>
          <w:lang w:eastAsia="zh-CN"/>
        </w:rPr>
        <w:t xml:space="preserve"> </w:t>
      </w:r>
      <w:r>
        <w:rPr>
          <w:lang w:eastAsia="zh-CN"/>
        </w:rPr>
        <w:t>Access change of service data flow</w:t>
      </w:r>
    </w:p>
    <w:p w14:paraId="60F809B6" w14:textId="77777777" w:rsidR="00425062" w:rsidRDefault="00425062" w:rsidP="00425062">
      <w:pPr>
        <w:pStyle w:val="B1"/>
        <w:tabs>
          <w:tab w:val="left" w:pos="851"/>
          <w:tab w:val="left" w:pos="3402"/>
        </w:tabs>
        <w:spacing w:after="0"/>
        <w:rPr>
          <w:lang w:eastAsia="zh-CN"/>
        </w:rPr>
      </w:pPr>
      <w:r>
        <w:rPr>
          <w:rFonts w:hint="eastAsia"/>
          <w:lang w:eastAsia="zh-CN"/>
        </w:rPr>
        <w:t>3</w:t>
      </w:r>
      <w:r>
        <w:rPr>
          <w:lang w:eastAsia="zh-CN"/>
        </w:rPr>
        <w:t>4</w:t>
      </w:r>
      <w:r>
        <w:rPr>
          <w:rFonts w:hint="eastAsia"/>
          <w:lang w:eastAsia="zh-CN"/>
        </w:rPr>
        <w:t xml:space="preserve"> </w:t>
      </w:r>
      <w:r>
        <w:rPr>
          <w:lang w:eastAsia="zh-CN"/>
        </w:rPr>
        <w:t>Indirect change condition</w:t>
      </w:r>
    </w:p>
    <w:p w14:paraId="269974EB" w14:textId="77777777" w:rsidR="005D1CE3" w:rsidRDefault="005D1CE3" w:rsidP="00425062">
      <w:pPr>
        <w:pStyle w:val="B1"/>
        <w:tabs>
          <w:tab w:val="left" w:pos="851"/>
          <w:tab w:val="left" w:pos="3402"/>
        </w:tabs>
        <w:spacing w:after="0"/>
        <w:rPr>
          <w:lang w:eastAsia="zh-CN"/>
        </w:rPr>
      </w:pPr>
      <w:r>
        <w:rPr>
          <w:lang w:eastAsia="zh-CN"/>
        </w:rPr>
        <w:t>35 Maximum number of NIDD submissions</w:t>
      </w:r>
    </w:p>
    <w:p w14:paraId="68272121" w14:textId="77777777" w:rsidR="00900DD4" w:rsidRDefault="00900DD4" w:rsidP="00900DD4">
      <w:pPr>
        <w:pStyle w:val="B1"/>
        <w:tabs>
          <w:tab w:val="left" w:pos="851"/>
          <w:tab w:val="left" w:pos="3402"/>
        </w:tabs>
        <w:spacing w:after="0"/>
        <w:rPr>
          <w:lang w:eastAsia="zh-CN"/>
        </w:rPr>
      </w:pPr>
      <w:r>
        <w:rPr>
          <w:lang w:eastAsia="zh-CN"/>
        </w:rPr>
        <w:t>36 Change in UP to UE</w:t>
      </w:r>
    </w:p>
    <w:p w14:paraId="402ECCF3" w14:textId="77777777" w:rsidR="00900DD4" w:rsidRDefault="00900DD4" w:rsidP="00900DD4">
      <w:pPr>
        <w:pStyle w:val="B1"/>
        <w:tabs>
          <w:tab w:val="left" w:pos="851"/>
          <w:tab w:val="left" w:pos="3402"/>
        </w:tabs>
        <w:spacing w:after="0"/>
        <w:rPr>
          <w:lang w:eastAsia="zh-CN"/>
        </w:rPr>
      </w:pPr>
      <w:r>
        <w:rPr>
          <w:lang w:eastAsia="zh-CN"/>
        </w:rPr>
        <w:t>37 Serving PLMN Rate Control Change</w:t>
      </w:r>
    </w:p>
    <w:p w14:paraId="5E795793" w14:textId="77777777" w:rsidR="006728E6" w:rsidRDefault="00900DD4" w:rsidP="006728E6">
      <w:pPr>
        <w:pStyle w:val="B1"/>
        <w:tabs>
          <w:tab w:val="left" w:pos="851"/>
          <w:tab w:val="left" w:pos="3402"/>
        </w:tabs>
        <w:spacing w:after="0"/>
        <w:rPr>
          <w:lang w:eastAsia="zh-CN"/>
        </w:rPr>
      </w:pPr>
      <w:r>
        <w:rPr>
          <w:lang w:eastAsia="zh-CN"/>
        </w:rPr>
        <w:t>38 APN Rate Control Change</w:t>
      </w:r>
    </w:p>
    <w:p w14:paraId="70217F50" w14:textId="77777777" w:rsidR="004B59AB" w:rsidRDefault="004B59AB" w:rsidP="004B59AB">
      <w:pPr>
        <w:pStyle w:val="B1"/>
        <w:tabs>
          <w:tab w:val="left" w:pos="851"/>
          <w:tab w:val="left" w:pos="3402"/>
        </w:tabs>
        <w:spacing w:after="0"/>
        <w:rPr>
          <w:lang w:eastAsia="zh-CN"/>
        </w:rPr>
      </w:pPr>
      <w:r>
        <w:rPr>
          <w:lang w:eastAsia="zh-CN"/>
        </w:rPr>
        <w:t xml:space="preserve">39 NIDD Submission Response Receipt </w:t>
      </w:r>
    </w:p>
    <w:p w14:paraId="501E02E4" w14:textId="77777777" w:rsidR="004B59AB" w:rsidRDefault="004B59AB" w:rsidP="004B59AB">
      <w:pPr>
        <w:pStyle w:val="B1"/>
        <w:tabs>
          <w:tab w:val="left" w:pos="851"/>
          <w:tab w:val="left" w:pos="3402"/>
        </w:tabs>
        <w:spacing w:after="0"/>
        <w:rPr>
          <w:lang w:eastAsia="zh-CN"/>
        </w:rPr>
      </w:pPr>
      <w:r>
        <w:rPr>
          <w:lang w:eastAsia="zh-CN"/>
        </w:rPr>
        <w:t>40 NIDD Submission Response Sending</w:t>
      </w:r>
    </w:p>
    <w:p w14:paraId="2A61D526" w14:textId="77777777" w:rsidR="004B59AB" w:rsidRDefault="004B59AB" w:rsidP="004B59AB">
      <w:pPr>
        <w:pStyle w:val="B1"/>
        <w:tabs>
          <w:tab w:val="left" w:pos="851"/>
          <w:tab w:val="left" w:pos="3402"/>
        </w:tabs>
        <w:spacing w:after="0"/>
        <w:rPr>
          <w:lang w:eastAsia="zh-CN"/>
        </w:rPr>
      </w:pPr>
      <w:r>
        <w:rPr>
          <w:lang w:eastAsia="zh-CN"/>
        </w:rPr>
        <w:t xml:space="preserve">41 NIDD Delivery to UE </w:t>
      </w:r>
    </w:p>
    <w:p w14:paraId="063AD100" w14:textId="77777777" w:rsidR="004B59AB" w:rsidRDefault="004B59AB" w:rsidP="004B59AB">
      <w:pPr>
        <w:pStyle w:val="B1"/>
        <w:tabs>
          <w:tab w:val="left" w:pos="851"/>
          <w:tab w:val="left" w:pos="3402"/>
        </w:tabs>
        <w:spacing w:after="0"/>
        <w:rPr>
          <w:lang w:eastAsia="zh-CN"/>
        </w:rPr>
      </w:pPr>
      <w:r>
        <w:rPr>
          <w:lang w:eastAsia="zh-CN"/>
        </w:rPr>
        <w:t xml:space="preserve">42 NIDD Delivery from UE Error </w:t>
      </w:r>
    </w:p>
    <w:p w14:paraId="19709756" w14:textId="77777777" w:rsidR="004B59AB" w:rsidRDefault="004B59AB" w:rsidP="004B59AB">
      <w:pPr>
        <w:pStyle w:val="B1"/>
        <w:tabs>
          <w:tab w:val="left" w:pos="851"/>
          <w:tab w:val="left" w:pos="3402"/>
        </w:tabs>
        <w:spacing w:after="0"/>
        <w:rPr>
          <w:lang w:eastAsia="zh-CN"/>
        </w:rPr>
      </w:pPr>
      <w:r>
        <w:rPr>
          <w:lang w:eastAsia="zh-CN"/>
        </w:rPr>
        <w:t>43 NIDD Submission Timeout</w:t>
      </w:r>
    </w:p>
    <w:p w14:paraId="0F6A89C6" w14:textId="77777777" w:rsidR="00C467FB" w:rsidRDefault="0068490A" w:rsidP="00C467FB">
      <w:pPr>
        <w:pStyle w:val="B1"/>
        <w:tabs>
          <w:tab w:val="left" w:pos="851"/>
          <w:tab w:val="left" w:pos="3402"/>
        </w:tabs>
        <w:spacing w:after="0"/>
        <w:rPr>
          <w:lang w:bidi="ar-IQ"/>
        </w:rPr>
      </w:pPr>
      <w:r>
        <w:rPr>
          <w:lang w:bidi="ar-IQ"/>
        </w:rPr>
        <w:t>44 MO exception data counter</w:t>
      </w:r>
    </w:p>
    <w:p w14:paraId="05342802" w14:textId="77777777" w:rsidR="0068490A" w:rsidRDefault="00C467FB" w:rsidP="00C467FB">
      <w:pPr>
        <w:pStyle w:val="B1"/>
        <w:tabs>
          <w:tab w:val="left" w:pos="851"/>
          <w:tab w:val="left" w:pos="3402"/>
        </w:tabs>
        <w:spacing w:after="0"/>
        <w:rPr>
          <w:lang w:eastAsia="zh-CN"/>
        </w:rPr>
      </w:pPr>
      <w:r>
        <w:rPr>
          <w:noProof/>
          <w:lang w:val="en-US"/>
        </w:rPr>
        <w:t>45 Change of 3GPP PS Data off Status</w:t>
      </w:r>
    </w:p>
    <w:p w14:paraId="3CEF753F" w14:textId="77777777" w:rsidR="00813F11" w:rsidRDefault="00813F11" w:rsidP="00CF2B3C">
      <w:pPr>
        <w:pStyle w:val="B1"/>
        <w:contextualSpacing/>
        <w:rPr>
          <w:noProof/>
          <w:lang w:eastAsia="zh-CN"/>
        </w:rPr>
      </w:pPr>
      <w:r w:rsidRPr="00D04C52">
        <w:rPr>
          <w:noProof/>
          <w:lang w:eastAsia="zh-CN"/>
        </w:rPr>
        <w:t xml:space="preserve">46 VoLTE </w:t>
      </w:r>
      <w:r>
        <w:rPr>
          <w:rFonts w:hint="eastAsia"/>
          <w:noProof/>
          <w:lang w:eastAsia="zh-CN"/>
        </w:rPr>
        <w:t>B</w:t>
      </w:r>
      <w:r w:rsidRPr="005D47CC">
        <w:rPr>
          <w:noProof/>
          <w:lang w:eastAsia="zh-CN"/>
        </w:rPr>
        <w:t>earer</w:t>
      </w:r>
      <w:r w:rsidRPr="00D04C52">
        <w:rPr>
          <w:noProof/>
          <w:lang w:eastAsia="zh-CN"/>
        </w:rPr>
        <w:t xml:space="preserve"> Normal Release</w:t>
      </w:r>
    </w:p>
    <w:p w14:paraId="4971C548" w14:textId="77777777" w:rsidR="00592D40" w:rsidRDefault="00813F11" w:rsidP="004011FA">
      <w:pPr>
        <w:pStyle w:val="B1"/>
        <w:tabs>
          <w:tab w:val="left" w:pos="851"/>
          <w:tab w:val="left" w:pos="3402"/>
        </w:tabs>
        <w:spacing w:after="0"/>
        <w:rPr>
          <w:lang w:eastAsia="zh-CN"/>
        </w:rPr>
      </w:pPr>
      <w:r>
        <w:rPr>
          <w:noProof/>
          <w:lang w:eastAsia="zh-CN"/>
        </w:rPr>
        <w:t>4</w:t>
      </w:r>
      <w:r>
        <w:rPr>
          <w:rFonts w:hint="eastAsia"/>
          <w:noProof/>
          <w:lang w:eastAsia="zh-CN"/>
        </w:rPr>
        <w:t>7</w:t>
      </w:r>
      <w:r w:rsidRPr="00660BB4">
        <w:rPr>
          <w:noProof/>
          <w:lang w:eastAsia="zh-CN"/>
        </w:rPr>
        <w:t xml:space="preserve"> </w:t>
      </w:r>
      <w:r>
        <w:rPr>
          <w:noProof/>
          <w:lang w:eastAsia="zh-CN"/>
        </w:rPr>
        <w:t xml:space="preserve">VoLTE </w:t>
      </w:r>
      <w:r>
        <w:rPr>
          <w:rFonts w:hint="eastAsia"/>
          <w:noProof/>
          <w:lang w:eastAsia="zh-CN"/>
        </w:rPr>
        <w:t>B</w:t>
      </w:r>
      <w:r>
        <w:rPr>
          <w:noProof/>
          <w:lang w:eastAsia="zh-CN"/>
        </w:rPr>
        <w:t xml:space="preserve">earer </w:t>
      </w:r>
      <w:r>
        <w:rPr>
          <w:rFonts w:hint="eastAsia"/>
          <w:noProof/>
          <w:lang w:eastAsia="zh-CN"/>
        </w:rPr>
        <w:t>A</w:t>
      </w:r>
      <w:r>
        <w:rPr>
          <w:noProof/>
          <w:lang w:eastAsia="zh-CN"/>
        </w:rPr>
        <w:t xml:space="preserve">bnormal </w:t>
      </w:r>
      <w:r w:rsidRPr="00451AA9">
        <w:rPr>
          <w:noProof/>
          <w:lang w:eastAsia="zh-CN"/>
        </w:rPr>
        <w:t>Release</w:t>
      </w:r>
    </w:p>
    <w:p w14:paraId="2CAA3B5E" w14:textId="77777777" w:rsidR="00C613A8" w:rsidRPr="00C57C7F" w:rsidRDefault="004011FA" w:rsidP="004B59AB">
      <w:pPr>
        <w:pStyle w:val="NO"/>
        <w:rPr>
          <w:lang w:val="en-US"/>
        </w:rPr>
      </w:pPr>
      <w:r>
        <w:rPr>
          <w:rFonts w:hint="eastAsia"/>
          <w:noProof/>
          <w:lang w:val="en-US" w:eastAsia="zh-CN"/>
        </w:rPr>
        <w:t>N</w:t>
      </w:r>
      <w:r>
        <w:rPr>
          <w:noProof/>
          <w:lang w:val="en-US" w:eastAsia="zh-CN"/>
        </w:rPr>
        <w:t>OTE</w:t>
      </w:r>
      <w:r>
        <w:rPr>
          <w:rFonts w:hint="eastAsia"/>
          <w:noProof/>
          <w:lang w:val="en-US" w:eastAsia="zh-CN"/>
        </w:rPr>
        <w:t>:</w:t>
      </w:r>
      <w:r>
        <w:rPr>
          <w:rFonts w:hint="eastAsia"/>
          <w:noProof/>
          <w:lang w:val="en-US" w:eastAsia="zh-CN"/>
        </w:rPr>
        <w:tab/>
      </w:r>
      <w:r w:rsidR="0063714E">
        <w:rPr>
          <w:noProof/>
          <w:lang w:val="en-US" w:eastAsia="zh-CN"/>
        </w:rPr>
        <w:t>V</w:t>
      </w:r>
      <w:r>
        <w:rPr>
          <w:rFonts w:hint="eastAsia"/>
          <w:noProof/>
          <w:lang w:val="en-US" w:eastAsia="zh-CN"/>
        </w:rPr>
        <w:t>alue</w:t>
      </w:r>
      <w:r w:rsidR="0063714E">
        <w:rPr>
          <w:noProof/>
          <w:lang w:val="en-US" w:eastAsia="zh-CN"/>
        </w:rPr>
        <w:t>s</w:t>
      </w:r>
      <w:r>
        <w:rPr>
          <w:rFonts w:hint="eastAsia"/>
          <w:noProof/>
          <w:lang w:val="en-US" w:eastAsia="zh-CN"/>
        </w:rPr>
        <w:t xml:space="preserve"> 25-30</w:t>
      </w:r>
      <w:r w:rsidRPr="004011FA">
        <w:rPr>
          <w:noProof/>
          <w:lang w:val="en-US" w:eastAsia="zh-CN"/>
        </w:rPr>
        <w:t xml:space="preserve"> </w:t>
      </w:r>
      <w:r>
        <w:rPr>
          <w:noProof/>
          <w:lang w:val="en-US" w:eastAsia="zh-CN"/>
        </w:rPr>
        <w:t>are</w:t>
      </w:r>
      <w:r>
        <w:rPr>
          <w:rFonts w:hint="eastAsia"/>
          <w:noProof/>
          <w:lang w:val="en-US" w:eastAsia="zh-CN"/>
        </w:rPr>
        <w:t xml:space="preserve"> applied for Pro</w:t>
      </w:r>
      <w:r>
        <w:rPr>
          <w:noProof/>
          <w:lang w:val="en-US" w:eastAsia="zh-CN"/>
        </w:rPr>
        <w:t>S</w:t>
      </w:r>
      <w:r>
        <w:rPr>
          <w:rFonts w:hint="eastAsia"/>
          <w:noProof/>
          <w:lang w:val="en-US" w:eastAsia="zh-CN"/>
        </w:rPr>
        <w:t>e charging only.</w:t>
      </w:r>
    </w:p>
    <w:p w14:paraId="19B44152" w14:textId="77777777" w:rsidR="00544F82" w:rsidRPr="00BB6156" w:rsidRDefault="00544F82" w:rsidP="00C72E68">
      <w:pPr>
        <w:pStyle w:val="Heading3"/>
        <w:rPr>
          <w:noProof/>
        </w:rPr>
      </w:pPr>
      <w:bookmarkStart w:id="249" w:name="_Toc162449048"/>
      <w:r w:rsidRPr="00BB6156">
        <w:rPr>
          <w:noProof/>
        </w:rPr>
        <w:t>7.2.38</w:t>
      </w:r>
      <w:r w:rsidRPr="00BB6156">
        <w:rPr>
          <w:noProof/>
        </w:rPr>
        <w:tab/>
        <w:t>Change-Time AVP</w:t>
      </w:r>
      <w:bookmarkEnd w:id="249"/>
    </w:p>
    <w:p w14:paraId="333A94CC" w14:textId="77777777" w:rsidR="00544F82" w:rsidRPr="00BB6156" w:rsidRDefault="00544F82">
      <w:pPr>
        <w:rPr>
          <w:noProof/>
        </w:rPr>
      </w:pPr>
      <w:r w:rsidRPr="00BB6156">
        <w:rPr>
          <w:noProof/>
        </w:rPr>
        <w:t xml:space="preserve">The </w:t>
      </w:r>
      <w:r w:rsidRPr="00BB6156">
        <w:rPr>
          <w:i/>
          <w:iCs/>
          <w:noProof/>
        </w:rPr>
        <w:t xml:space="preserve">Change-Time </w:t>
      </w:r>
      <w:r w:rsidRPr="00BB6156">
        <w:rPr>
          <w:noProof/>
        </w:rPr>
        <w:t>AVP (AVP code 2038) is of type Time.</w:t>
      </w:r>
    </w:p>
    <w:p w14:paraId="696B1DD0" w14:textId="77777777" w:rsidR="00544F82" w:rsidRPr="00BB6156" w:rsidRDefault="00544F82" w:rsidP="009C14A4">
      <w:pPr>
        <w:rPr>
          <w:noProof/>
        </w:rPr>
      </w:pPr>
      <w:r w:rsidRPr="00BB6156">
        <w:rPr>
          <w:noProof/>
          <w:lang w:eastAsia="zh-CN"/>
        </w:rPr>
        <w:t>In EPC Charging, it</w:t>
      </w:r>
      <w:r w:rsidRPr="00BB6156">
        <w:rPr>
          <w:noProof/>
        </w:rPr>
        <w:t xml:space="preserve"> holds the time in UTC format when the volume counts associated to the IP-CAN bearer</w:t>
      </w:r>
      <w:r w:rsidR="004175AE" w:rsidRPr="00BB6156">
        <w:rPr>
          <w:noProof/>
        </w:rPr>
        <w:t>/TDF session</w:t>
      </w:r>
      <w:r w:rsidRPr="00BB6156">
        <w:rPr>
          <w:noProof/>
        </w:rPr>
        <w:t xml:space="preserve">, or the service data container, is closed and reported due to </w:t>
      </w:r>
      <w:r w:rsidR="009C14A4" w:rsidRPr="00BB6156">
        <w:rPr>
          <w:noProof/>
        </w:rPr>
        <w:t>c</w:t>
      </w:r>
      <w:r w:rsidRPr="00BB6156">
        <w:rPr>
          <w:noProof/>
        </w:rPr>
        <w:t xml:space="preserve">harging condition change. </w:t>
      </w:r>
    </w:p>
    <w:p w14:paraId="4D63AE3F" w14:textId="77777777" w:rsidR="00EB6BCD" w:rsidRDefault="00EB6BCD" w:rsidP="00EB6BCD">
      <w:r>
        <w:t>For IMS Charging, it holds the time in UTC format at which the access transfer occurred.</w:t>
      </w:r>
    </w:p>
    <w:p w14:paraId="04208021" w14:textId="77777777" w:rsidR="009C4188" w:rsidRDefault="00544F82" w:rsidP="009C4188">
      <w:pPr>
        <w:rPr>
          <w:noProof/>
          <w:lang w:eastAsia="zh-CN"/>
        </w:rPr>
      </w:pPr>
      <w:r w:rsidRPr="00BB6156">
        <w:rPr>
          <w:noProof/>
          <w:lang w:eastAsia="zh-CN"/>
        </w:rPr>
        <w:t xml:space="preserve">For MMTel Charging, it </w:t>
      </w:r>
      <w:r w:rsidRPr="00BB6156">
        <w:rPr>
          <w:noProof/>
        </w:rPr>
        <w:t>holds the time in UTC forma</w:t>
      </w:r>
      <w:r w:rsidRPr="00BB6156">
        <w:rPr>
          <w:noProof/>
          <w:lang w:eastAsia="zh-CN"/>
        </w:rPr>
        <w:t xml:space="preserve">t and it </w:t>
      </w:r>
      <w:r w:rsidRPr="00BB6156">
        <w:rPr>
          <w:rFonts w:eastAsia="MS Mincho"/>
          <w:noProof/>
        </w:rPr>
        <w:t xml:space="preserve">is a </w:t>
      </w:r>
      <w:r w:rsidRPr="00BB6156">
        <w:rPr>
          <w:noProof/>
        </w:rPr>
        <w:t>time stamp that defines the moment when</w:t>
      </w:r>
      <w:r w:rsidRPr="00BB6156">
        <w:rPr>
          <w:noProof/>
          <w:lang w:eastAsia="zh-CN"/>
        </w:rPr>
        <w:t xml:space="preserve"> the conference participant has an action (e.g. creating the conference, joining in the conference, being invited into the conference and quiting the conference) triggering the Accounting Request message to CDF</w:t>
      </w:r>
      <w:r w:rsidR="007B1A23" w:rsidRPr="00BB6156">
        <w:rPr>
          <w:noProof/>
          <w:lang w:eastAsia="zh-CN"/>
        </w:rPr>
        <w:t>.</w:t>
      </w:r>
      <w:r w:rsidR="009C4188" w:rsidRPr="009C4188">
        <w:rPr>
          <w:rFonts w:hint="eastAsia"/>
          <w:noProof/>
          <w:lang w:eastAsia="zh-CN"/>
        </w:rPr>
        <w:t xml:space="preserve"> </w:t>
      </w:r>
    </w:p>
    <w:p w14:paraId="6DE03246" w14:textId="77777777" w:rsidR="00402028" w:rsidRPr="00BB6156" w:rsidRDefault="009C4188" w:rsidP="009C4188">
      <w:pPr>
        <w:rPr>
          <w:lang w:eastAsia="zh-CN"/>
        </w:rPr>
      </w:pPr>
      <w:r w:rsidRPr="00BB6156">
        <w:rPr>
          <w:noProof/>
          <w:lang w:eastAsia="zh-CN"/>
        </w:rPr>
        <w:t xml:space="preserve">In </w:t>
      </w:r>
      <w:r>
        <w:rPr>
          <w:rFonts w:hint="eastAsia"/>
          <w:noProof/>
          <w:lang w:eastAsia="zh-CN"/>
        </w:rPr>
        <w:t>ProSe</w:t>
      </w:r>
      <w:r w:rsidRPr="00BB6156">
        <w:rPr>
          <w:noProof/>
          <w:lang w:eastAsia="zh-CN"/>
        </w:rPr>
        <w:t xml:space="preserve"> Charging, it</w:t>
      </w:r>
      <w:r w:rsidRPr="00BB6156">
        <w:rPr>
          <w:noProof/>
        </w:rPr>
        <w:t xml:space="preserve"> holds the time in UTC format when the </w:t>
      </w:r>
      <w:r>
        <w:rPr>
          <w:rFonts w:hint="eastAsia"/>
          <w:noProof/>
          <w:lang w:eastAsia="zh-CN"/>
        </w:rPr>
        <w:t>volume</w:t>
      </w:r>
      <w:r w:rsidRPr="00BB6156">
        <w:rPr>
          <w:noProof/>
        </w:rPr>
        <w:t xml:space="preserve"> counts associated to the</w:t>
      </w:r>
      <w:r>
        <w:rPr>
          <w:rFonts w:hint="eastAsia"/>
          <w:noProof/>
          <w:lang w:eastAsia="zh-CN"/>
        </w:rPr>
        <w:t xml:space="preserve"> ProSe group communication container</w:t>
      </w:r>
      <w:r w:rsidRPr="00BB6156">
        <w:rPr>
          <w:noProof/>
        </w:rPr>
        <w:t xml:space="preserve">, is closed and reported due to </w:t>
      </w:r>
      <w:r w:rsidR="0063714E">
        <w:rPr>
          <w:noProof/>
          <w:lang w:eastAsia="zh-CN"/>
        </w:rPr>
        <w:t>P</w:t>
      </w:r>
      <w:r>
        <w:rPr>
          <w:rFonts w:hint="eastAsia"/>
          <w:noProof/>
          <w:lang w:eastAsia="zh-CN"/>
        </w:rPr>
        <w:t>ro</w:t>
      </w:r>
      <w:r w:rsidR="0063714E">
        <w:rPr>
          <w:noProof/>
          <w:lang w:eastAsia="zh-CN"/>
        </w:rPr>
        <w:t>S</w:t>
      </w:r>
      <w:r>
        <w:rPr>
          <w:rFonts w:hint="eastAsia"/>
          <w:noProof/>
          <w:lang w:eastAsia="zh-CN"/>
        </w:rPr>
        <w:t xml:space="preserve">e </w:t>
      </w:r>
      <w:r w:rsidRPr="00BB6156">
        <w:rPr>
          <w:noProof/>
        </w:rPr>
        <w:t>charging condition change.</w:t>
      </w:r>
      <w:r w:rsidR="007B1A23" w:rsidRPr="00BB6156">
        <w:rPr>
          <w:noProof/>
          <w:lang w:eastAsia="zh-CN"/>
        </w:rPr>
        <w:t xml:space="preserve"> </w:t>
      </w:r>
    </w:p>
    <w:p w14:paraId="4CF5A1CA" w14:textId="77777777" w:rsidR="00544F82" w:rsidRPr="00BB6156" w:rsidRDefault="00544F82">
      <w:pPr>
        <w:pStyle w:val="Heading3"/>
        <w:rPr>
          <w:noProof/>
        </w:rPr>
      </w:pPr>
      <w:bookmarkStart w:id="250" w:name="_Toc162449049"/>
      <w:r w:rsidRPr="00BB6156">
        <w:rPr>
          <w:noProof/>
        </w:rPr>
        <w:t>7.2.38A</w:t>
      </w:r>
      <w:r w:rsidRPr="00BB6156">
        <w:rPr>
          <w:noProof/>
        </w:rPr>
        <w:tab/>
        <w:t>Charge-Reason-Code AVP</w:t>
      </w:r>
      <w:bookmarkEnd w:id="250"/>
    </w:p>
    <w:p w14:paraId="064C8DB1" w14:textId="77777777" w:rsidR="00544F82" w:rsidRPr="00BB6156" w:rsidRDefault="00544F82" w:rsidP="000F2D78">
      <w:r w:rsidRPr="00BB6156">
        <w:t xml:space="preserve">The </w:t>
      </w:r>
      <w:r w:rsidRPr="00BB6156">
        <w:rPr>
          <w:i/>
        </w:rPr>
        <w:t>Charge-Reason-Code</w:t>
      </w:r>
      <w:r w:rsidRPr="00BB6156">
        <w:t xml:space="preserve"> AVP (AVP code </w:t>
      </w:r>
      <w:r w:rsidRPr="00BB6156">
        <w:rPr>
          <w:iCs/>
        </w:rPr>
        <w:t>2118</w:t>
      </w:r>
      <w:r w:rsidRPr="00BB6156">
        <w:t xml:space="preserve">) </w:t>
      </w:r>
      <w:r w:rsidRPr="00BB6156">
        <w:rPr>
          <w:noProof/>
        </w:rPr>
        <w:t>is of type Enumerated and identifies if the Rate-Element corresponds to a specific charge type.</w:t>
      </w:r>
      <w:r w:rsidR="000F2D78" w:rsidRPr="00BB6156">
        <w:rPr>
          <w:noProof/>
        </w:rPr>
        <w:t xml:space="preserve"> </w:t>
      </w:r>
      <w:r w:rsidRPr="00BB6156">
        <w:t>It can be one of the following values:</w:t>
      </w:r>
    </w:p>
    <w:p w14:paraId="41E46178" w14:textId="77777777" w:rsidR="00544F82" w:rsidRPr="00BB6156" w:rsidRDefault="00C613A8" w:rsidP="00C613A8">
      <w:pPr>
        <w:pStyle w:val="B1"/>
        <w:tabs>
          <w:tab w:val="left" w:pos="851"/>
          <w:tab w:val="left" w:pos="3402"/>
        </w:tabs>
        <w:spacing w:after="0"/>
      </w:pPr>
      <w:r w:rsidRPr="00BB6156">
        <w:t>0</w:t>
      </w:r>
      <w:r w:rsidR="00544F82" w:rsidRPr="00BB6156">
        <w:tab/>
        <w:t>UNKNOWN</w:t>
      </w:r>
    </w:p>
    <w:p w14:paraId="717C0BD6" w14:textId="77777777" w:rsidR="00544F82" w:rsidRPr="00BB6156" w:rsidRDefault="00C613A8" w:rsidP="00C613A8">
      <w:pPr>
        <w:pStyle w:val="B1"/>
        <w:tabs>
          <w:tab w:val="left" w:pos="851"/>
          <w:tab w:val="left" w:pos="3402"/>
        </w:tabs>
        <w:spacing w:after="0"/>
      </w:pPr>
      <w:r w:rsidRPr="00BB6156">
        <w:t>1</w:t>
      </w:r>
      <w:r w:rsidR="00544F82" w:rsidRPr="00BB6156">
        <w:tab/>
        <w:t>USAGE</w:t>
      </w:r>
    </w:p>
    <w:p w14:paraId="3EDF0961" w14:textId="77777777" w:rsidR="00544F82" w:rsidRPr="00BB6156" w:rsidRDefault="00C613A8" w:rsidP="00C613A8">
      <w:pPr>
        <w:pStyle w:val="B1"/>
        <w:tabs>
          <w:tab w:val="left" w:pos="851"/>
          <w:tab w:val="left" w:pos="3402"/>
        </w:tabs>
        <w:spacing w:after="0"/>
      </w:pPr>
      <w:r w:rsidRPr="00BB6156">
        <w:t>2</w:t>
      </w:r>
      <w:r w:rsidR="00544F82" w:rsidRPr="00BB6156">
        <w:tab/>
        <w:t>COMMUNICATION-ATTEMPT-CHARGE</w:t>
      </w:r>
    </w:p>
    <w:p w14:paraId="0D7792CD" w14:textId="77777777" w:rsidR="00544F82" w:rsidRPr="00BB6156" w:rsidRDefault="00C613A8" w:rsidP="00C613A8">
      <w:pPr>
        <w:pStyle w:val="B1"/>
        <w:tabs>
          <w:tab w:val="left" w:pos="851"/>
          <w:tab w:val="left" w:pos="3402"/>
        </w:tabs>
        <w:spacing w:after="0"/>
      </w:pPr>
      <w:r w:rsidRPr="00BB6156">
        <w:t>3</w:t>
      </w:r>
      <w:r w:rsidR="00544F82" w:rsidRPr="00BB6156">
        <w:tab/>
        <w:t>SETUP-CHARGE</w:t>
      </w:r>
    </w:p>
    <w:p w14:paraId="3F477DAB" w14:textId="77777777" w:rsidR="00C613A8" w:rsidRPr="00BB6156" w:rsidRDefault="00C613A8" w:rsidP="00C613A8">
      <w:pPr>
        <w:pStyle w:val="B1"/>
        <w:tabs>
          <w:tab w:val="left" w:pos="851"/>
          <w:tab w:val="left" w:pos="3402"/>
        </w:tabs>
        <w:spacing w:after="0"/>
      </w:pPr>
      <w:r w:rsidRPr="00BB6156">
        <w:t>4</w:t>
      </w:r>
      <w:r w:rsidR="00544F82" w:rsidRPr="00BB6156">
        <w:tab/>
        <w:t>ADD-ON-CHARGE</w:t>
      </w:r>
    </w:p>
    <w:p w14:paraId="34ACCFA1" w14:textId="77777777" w:rsidR="00544F82" w:rsidRPr="00BB6156" w:rsidRDefault="00544F82" w:rsidP="00C613A8">
      <w:pPr>
        <w:pStyle w:val="B1"/>
        <w:tabs>
          <w:tab w:val="left" w:pos="851"/>
          <w:tab w:val="left" w:pos="3402"/>
        </w:tabs>
        <w:spacing w:after="0"/>
      </w:pPr>
    </w:p>
    <w:p w14:paraId="64A62A67" w14:textId="77777777" w:rsidR="00544F82" w:rsidRPr="00BB6156" w:rsidRDefault="00544F82" w:rsidP="00C72E68">
      <w:pPr>
        <w:pStyle w:val="Heading3"/>
        <w:rPr>
          <w:noProof/>
        </w:rPr>
      </w:pPr>
      <w:bookmarkStart w:id="251" w:name="_Toc162449050"/>
      <w:r w:rsidRPr="00BB6156">
        <w:rPr>
          <w:noProof/>
        </w:rPr>
        <w:lastRenderedPageBreak/>
        <w:t>7.2.39</w:t>
      </w:r>
      <w:r w:rsidRPr="00BB6156">
        <w:rPr>
          <w:noProof/>
        </w:rPr>
        <w:tab/>
        <w:t>Charged-Party AVP</w:t>
      </w:r>
      <w:bookmarkEnd w:id="251"/>
    </w:p>
    <w:p w14:paraId="55B5A63B" w14:textId="77777777" w:rsidR="00544F82" w:rsidRDefault="00544F82" w:rsidP="009C14A4">
      <w:pPr>
        <w:rPr>
          <w:rFonts w:cs="Arial"/>
          <w:noProof/>
        </w:rPr>
      </w:pPr>
      <w:r w:rsidRPr="00BB6156">
        <w:rPr>
          <w:rFonts w:cs="Arial"/>
          <w:noProof/>
        </w:rPr>
        <w:t xml:space="preserve">The </w:t>
      </w:r>
      <w:r w:rsidRPr="000B5F1D">
        <w:rPr>
          <w:rFonts w:cs="Arial"/>
          <w:i/>
          <w:noProof/>
        </w:rPr>
        <w:t>Charged-Party</w:t>
      </w:r>
      <w:r w:rsidRPr="00BB6156">
        <w:rPr>
          <w:rFonts w:cs="Arial"/>
          <w:noProof/>
        </w:rPr>
        <w:t xml:space="preserve"> AVP (AVP code 857) is of type UTF8String</w:t>
      </w:r>
      <w:r w:rsidRPr="00BB6156">
        <w:rPr>
          <w:noProof/>
        </w:rPr>
        <w:t xml:space="preserve"> and holds the address (Public User ID: SIP URI, T</w:t>
      </w:r>
      <w:r w:rsidR="009C14A4" w:rsidRPr="00BB6156">
        <w:rPr>
          <w:noProof/>
        </w:rPr>
        <w:t>el</w:t>
      </w:r>
      <w:r w:rsidRPr="00BB6156">
        <w:rPr>
          <w:noProof/>
        </w:rPr>
        <w:t xml:space="preserve"> URI, etc.) of the party to be charged</w:t>
      </w:r>
      <w:r w:rsidRPr="00BB6156">
        <w:rPr>
          <w:rFonts w:cs="Arial"/>
          <w:noProof/>
        </w:rPr>
        <w:t xml:space="preserve">. </w:t>
      </w:r>
    </w:p>
    <w:p w14:paraId="34B70618" w14:textId="77777777" w:rsidR="000B5F1D" w:rsidRPr="00BB6156" w:rsidRDefault="000B5F1D" w:rsidP="009C14A4">
      <w:pPr>
        <w:rPr>
          <w:rFonts w:cs="Arial"/>
          <w:noProof/>
        </w:rPr>
      </w:pPr>
      <w:r>
        <w:rPr>
          <w:rFonts w:cs="Arial" w:hint="eastAsia"/>
          <w:lang w:eastAsia="zh-CN"/>
        </w:rPr>
        <w:t xml:space="preserve">For Monitoring Event charging, it </w:t>
      </w:r>
      <w:r>
        <w:rPr>
          <w:rFonts w:cs="Arial"/>
          <w:lang w:eastAsia="zh-CN"/>
        </w:rPr>
        <w:t xml:space="preserve">contains a string that </w:t>
      </w:r>
      <w:r w:rsidRPr="00F72973">
        <w:rPr>
          <w:rFonts w:cs="Arial"/>
        </w:rPr>
        <w:t>identifies the entity towards which accounting/charging functionality is performed by the involved 3GPP network elements.</w:t>
      </w:r>
    </w:p>
    <w:p w14:paraId="6C718655" w14:textId="77777777" w:rsidR="00544F82" w:rsidRPr="00BB6156" w:rsidRDefault="00B23A49">
      <w:pPr>
        <w:pStyle w:val="Heading3"/>
        <w:rPr>
          <w:noProof/>
        </w:rPr>
      </w:pPr>
      <w:bookmarkStart w:id="252" w:name="_Toc162449051"/>
      <w:r>
        <w:rPr>
          <w:noProof/>
        </w:rPr>
        <w:t>7.2.39A</w:t>
      </w:r>
      <w:r>
        <w:rPr>
          <w:noProof/>
        </w:rPr>
        <w:tab/>
      </w:r>
      <w:r w:rsidR="00544F82" w:rsidRPr="00BB6156">
        <w:rPr>
          <w:noProof/>
        </w:rPr>
        <w:t>Charging-Characteristics-Selection-Mode AVP</w:t>
      </w:r>
      <w:bookmarkEnd w:id="252"/>
    </w:p>
    <w:p w14:paraId="5A3B4CE2" w14:textId="77777777" w:rsidR="00544F82" w:rsidRPr="00BB6156" w:rsidRDefault="00544F82" w:rsidP="000F2D78">
      <w:pPr>
        <w:rPr>
          <w:noProof/>
          <w:szCs w:val="18"/>
        </w:rPr>
      </w:pPr>
      <w:r w:rsidRPr="00BB6156">
        <w:rPr>
          <w:rFonts w:cs="Arial"/>
          <w:noProof/>
        </w:rPr>
        <w:t xml:space="preserve">The </w:t>
      </w:r>
      <w:r w:rsidRPr="00BB6156">
        <w:rPr>
          <w:i/>
          <w:noProof/>
        </w:rPr>
        <w:t>Charging-Characteristics-Selection-Mode</w:t>
      </w:r>
      <w:r w:rsidRPr="00BB6156">
        <w:rPr>
          <w:noProof/>
        </w:rPr>
        <w:t xml:space="preserve"> </w:t>
      </w:r>
      <w:r w:rsidRPr="00BB6156">
        <w:rPr>
          <w:rFonts w:cs="Arial"/>
          <w:noProof/>
        </w:rPr>
        <w:t xml:space="preserve">AVP (AVP code 2066) is of type Enumerated </w:t>
      </w:r>
      <w:r w:rsidRPr="00BB6156">
        <w:rPr>
          <w:noProof/>
        </w:rPr>
        <w:t>and indicates how the applied Charging-Characteristics was selected.</w:t>
      </w:r>
      <w:r w:rsidR="000F2D78" w:rsidRPr="00BB6156">
        <w:rPr>
          <w:noProof/>
        </w:rPr>
        <w:t xml:space="preserve"> </w:t>
      </w:r>
      <w:r w:rsidRPr="00BB6156">
        <w:rPr>
          <w:noProof/>
          <w:szCs w:val="18"/>
        </w:rPr>
        <w:t>It may take following values:</w:t>
      </w:r>
    </w:p>
    <w:p w14:paraId="30016A6C" w14:textId="77777777" w:rsidR="00544F82" w:rsidRPr="00BB6156" w:rsidRDefault="00544F82" w:rsidP="00C613A8">
      <w:pPr>
        <w:pStyle w:val="B1"/>
        <w:tabs>
          <w:tab w:val="left" w:pos="851"/>
          <w:tab w:val="left" w:pos="3402"/>
        </w:tabs>
        <w:spacing w:after="0"/>
      </w:pPr>
      <w:r w:rsidRPr="00BB6156">
        <w:t>0</w:t>
      </w:r>
      <w:r w:rsidRPr="00BB6156">
        <w:tab/>
        <w:t>Serving-Node-Supplied</w:t>
      </w:r>
    </w:p>
    <w:p w14:paraId="415C6F6D" w14:textId="77777777" w:rsidR="00544F82" w:rsidRPr="00BB6156" w:rsidRDefault="00544F82" w:rsidP="00C613A8">
      <w:pPr>
        <w:pStyle w:val="B1"/>
        <w:tabs>
          <w:tab w:val="left" w:pos="851"/>
          <w:tab w:val="left" w:pos="3402"/>
        </w:tabs>
        <w:spacing w:after="0"/>
      </w:pPr>
      <w:r w:rsidRPr="00BB6156">
        <w:t>1</w:t>
      </w:r>
      <w:r w:rsidRPr="00BB6156">
        <w:tab/>
        <w:t>Subscription-specific</w:t>
      </w:r>
    </w:p>
    <w:p w14:paraId="122B794C" w14:textId="77777777" w:rsidR="00544F82" w:rsidRPr="00BB6156" w:rsidRDefault="00544F82" w:rsidP="00C613A8">
      <w:pPr>
        <w:pStyle w:val="B1"/>
        <w:tabs>
          <w:tab w:val="left" w:pos="851"/>
          <w:tab w:val="left" w:pos="3402"/>
        </w:tabs>
        <w:spacing w:after="0"/>
      </w:pPr>
      <w:r w:rsidRPr="00BB6156">
        <w:t>2</w:t>
      </w:r>
      <w:r w:rsidRPr="00BB6156">
        <w:tab/>
        <w:t>APN-specific</w:t>
      </w:r>
    </w:p>
    <w:p w14:paraId="28D92424" w14:textId="77777777" w:rsidR="00544F82" w:rsidRPr="00BB6156" w:rsidRDefault="00544F82" w:rsidP="00C613A8">
      <w:pPr>
        <w:pStyle w:val="B1"/>
        <w:tabs>
          <w:tab w:val="left" w:pos="851"/>
          <w:tab w:val="left" w:pos="3402"/>
        </w:tabs>
        <w:spacing w:after="0"/>
      </w:pPr>
      <w:r w:rsidRPr="00BB6156">
        <w:t>3</w:t>
      </w:r>
      <w:r w:rsidRPr="00BB6156">
        <w:tab/>
        <w:t>Home-Default</w:t>
      </w:r>
    </w:p>
    <w:p w14:paraId="2D4C3027" w14:textId="77777777" w:rsidR="00544F82" w:rsidRPr="00BB6156" w:rsidRDefault="00544F82" w:rsidP="00C613A8">
      <w:pPr>
        <w:pStyle w:val="B1"/>
        <w:tabs>
          <w:tab w:val="left" w:pos="851"/>
          <w:tab w:val="left" w:pos="3402"/>
        </w:tabs>
        <w:spacing w:after="0"/>
      </w:pPr>
      <w:r w:rsidRPr="00BB6156">
        <w:t>4</w:t>
      </w:r>
      <w:r w:rsidRPr="00BB6156">
        <w:tab/>
        <w:t>Roaming-Default</w:t>
      </w:r>
    </w:p>
    <w:p w14:paraId="5EE00F0C" w14:textId="77777777" w:rsidR="00544F82" w:rsidRPr="00BB6156" w:rsidRDefault="00544F82" w:rsidP="00C613A8">
      <w:pPr>
        <w:pStyle w:val="B1"/>
        <w:tabs>
          <w:tab w:val="left" w:pos="851"/>
          <w:tab w:val="left" w:pos="3402"/>
        </w:tabs>
        <w:spacing w:after="0"/>
      </w:pPr>
      <w:r w:rsidRPr="00BB6156">
        <w:t>5</w:t>
      </w:r>
      <w:r w:rsidRPr="00BB6156">
        <w:tab/>
        <w:t>Visiting-Default</w:t>
      </w:r>
    </w:p>
    <w:p w14:paraId="54AE391E" w14:textId="77777777" w:rsidR="00C613A8" w:rsidRDefault="00C613A8" w:rsidP="00C613A8">
      <w:pPr>
        <w:pStyle w:val="B1"/>
        <w:tabs>
          <w:tab w:val="left" w:pos="851"/>
          <w:tab w:val="left" w:pos="3402"/>
        </w:tabs>
        <w:spacing w:after="0"/>
      </w:pPr>
    </w:p>
    <w:p w14:paraId="3AD2141B" w14:textId="77777777" w:rsidR="00F17E94" w:rsidRPr="00D34045" w:rsidRDefault="00F17E94" w:rsidP="00F17E94">
      <w:pPr>
        <w:pStyle w:val="Heading3"/>
      </w:pPr>
      <w:bookmarkStart w:id="253" w:name="_Toc162449052"/>
      <w:r>
        <w:rPr>
          <w:rFonts w:hint="eastAsia"/>
          <w:lang w:eastAsia="zh-CN"/>
        </w:rPr>
        <w:t>7.2.</w:t>
      </w:r>
      <w:r>
        <w:rPr>
          <w:lang w:eastAsia="zh-CN"/>
        </w:rPr>
        <w:t>39B</w:t>
      </w:r>
      <w:r w:rsidRPr="00D34045">
        <w:tab/>
      </w:r>
      <w:r w:rsidRPr="003C605A">
        <w:rPr>
          <w:lang w:eastAsia="zh-CN"/>
        </w:rPr>
        <w:t>Charging-Per-IP-CAN-Session</w:t>
      </w:r>
      <w:r w:rsidRPr="00ED6F5B">
        <w:rPr>
          <w:rFonts w:eastAsia="Batang"/>
        </w:rPr>
        <w:t>-</w:t>
      </w:r>
      <w:r>
        <w:rPr>
          <w:rFonts w:hint="eastAsia"/>
          <w:lang w:eastAsia="zh-CN"/>
        </w:rPr>
        <w:t>Indicator</w:t>
      </w:r>
      <w:r w:rsidRPr="00D34045">
        <w:t xml:space="preserve"> AVP</w:t>
      </w:r>
      <w:bookmarkEnd w:id="253"/>
    </w:p>
    <w:p w14:paraId="285A3257" w14:textId="77777777" w:rsidR="00F17E94" w:rsidRPr="00D34045" w:rsidRDefault="00F17E94" w:rsidP="00F17E94">
      <w:pPr>
        <w:rPr>
          <w:lang w:eastAsia="zh-CN"/>
        </w:rPr>
      </w:pPr>
      <w:r w:rsidRPr="00D34045">
        <w:t xml:space="preserve">The </w:t>
      </w:r>
      <w:r w:rsidRPr="00B40AB9">
        <w:rPr>
          <w:i/>
          <w:lang w:eastAsia="zh-CN"/>
        </w:rPr>
        <w:t>Charging-Per-IP-CAN-Session</w:t>
      </w:r>
      <w:r w:rsidRPr="006A1F91">
        <w:rPr>
          <w:i/>
        </w:rPr>
        <w:t>-</w:t>
      </w:r>
      <w:r w:rsidRPr="006A1F91">
        <w:rPr>
          <w:i/>
          <w:lang w:eastAsia="zh-CN"/>
        </w:rPr>
        <w:t>Indicator</w:t>
      </w:r>
      <w:r w:rsidRPr="00F10C36">
        <w:rPr>
          <w:lang w:eastAsia="zh-CN"/>
        </w:rPr>
        <w:t xml:space="preserve"> </w:t>
      </w:r>
      <w:r w:rsidRPr="00D34045">
        <w:t xml:space="preserve">AVP (AVP code </w:t>
      </w:r>
      <w:r>
        <w:t>4400</w:t>
      </w:r>
      <w:r w:rsidRPr="00D34045">
        <w:t>) is of type of Enumerated</w:t>
      </w:r>
      <w:r>
        <w:rPr>
          <w:lang w:val="en-US"/>
        </w:rPr>
        <w:t>.</w:t>
      </w:r>
      <w:r>
        <w:rPr>
          <w:lang w:val="en-US" w:eastAsia="zh-CN"/>
        </w:rPr>
        <w:t xml:space="preserve"> I</w:t>
      </w:r>
      <w:r>
        <w:rPr>
          <w:rFonts w:hint="eastAsia"/>
          <w:lang w:val="en-US" w:eastAsia="zh-CN"/>
        </w:rPr>
        <w:t xml:space="preserve">t </w:t>
      </w:r>
      <w:r>
        <w:t xml:space="preserve">indicates </w:t>
      </w:r>
      <w:r>
        <w:rPr>
          <w:rFonts w:hint="eastAsia"/>
          <w:lang w:eastAsia="zh-CN"/>
        </w:rPr>
        <w:t>whether</w:t>
      </w:r>
      <w:r>
        <w:t xml:space="preserve"> the charging per IP-CAN session is active for offline charging</w:t>
      </w:r>
      <w:r w:rsidRPr="00D34045">
        <w:t>.</w:t>
      </w:r>
      <w:r>
        <w:rPr>
          <w:rFonts w:hint="eastAsia"/>
          <w:lang w:eastAsia="zh-CN"/>
        </w:rPr>
        <w:t xml:space="preserve"> If </w:t>
      </w:r>
      <w:r w:rsidRPr="004D56F3">
        <w:rPr>
          <w:lang w:eastAsia="zh-CN"/>
        </w:rPr>
        <w:t xml:space="preserve">this </w:t>
      </w:r>
      <w:r>
        <w:rPr>
          <w:rFonts w:hint="eastAsia"/>
          <w:lang w:eastAsia="zh-CN"/>
        </w:rPr>
        <w:t>AVP</w:t>
      </w:r>
      <w:r w:rsidRPr="004D56F3">
        <w:rPr>
          <w:lang w:eastAsia="zh-CN"/>
        </w:rPr>
        <w:t xml:space="preserve"> is not present, </w:t>
      </w:r>
      <w:r>
        <w:rPr>
          <w:rFonts w:hint="eastAsia"/>
          <w:lang w:eastAsia="zh-CN"/>
        </w:rPr>
        <w:t xml:space="preserve">that means </w:t>
      </w:r>
      <w:r w:rsidRPr="004D56F3">
        <w:rPr>
          <w:lang w:eastAsia="zh-CN"/>
        </w:rPr>
        <w:t>charging per IP-CAN session is not active.</w:t>
      </w:r>
      <w:r>
        <w:rPr>
          <w:lang w:eastAsia="zh-CN"/>
        </w:rPr>
        <w:t xml:space="preserve"> </w:t>
      </w:r>
    </w:p>
    <w:p w14:paraId="274A07FA" w14:textId="77777777" w:rsidR="00F17E94" w:rsidRPr="00D34045" w:rsidRDefault="00F17E94" w:rsidP="00F17E94">
      <w:r w:rsidRPr="00D34045">
        <w:t xml:space="preserve">The following value </w:t>
      </w:r>
      <w:r>
        <w:rPr>
          <w:rFonts w:hint="eastAsia"/>
          <w:lang w:eastAsia="zh-CN"/>
        </w:rPr>
        <w:t>is</w:t>
      </w:r>
      <w:r w:rsidRPr="00D34045">
        <w:t xml:space="preserve"> defined:</w:t>
      </w:r>
    </w:p>
    <w:p w14:paraId="5E20C986" w14:textId="77777777" w:rsidR="00F17E94" w:rsidRPr="00D34045" w:rsidRDefault="00F17E94" w:rsidP="00F17E94">
      <w:pPr>
        <w:pStyle w:val="B1"/>
        <w:tabs>
          <w:tab w:val="left" w:pos="851"/>
          <w:tab w:val="left" w:pos="3402"/>
        </w:tabs>
        <w:spacing w:after="0"/>
      </w:pPr>
      <w:r>
        <w:t>0</w:t>
      </w:r>
      <w:r w:rsidRPr="00BB6156">
        <w:tab/>
      </w:r>
      <w:r>
        <w:rPr>
          <w:rFonts w:hint="eastAsia"/>
        </w:rPr>
        <w:t>Inactive</w:t>
      </w:r>
    </w:p>
    <w:p w14:paraId="2AE0135D" w14:textId="77777777" w:rsidR="00F17E94" w:rsidRPr="00D34045" w:rsidRDefault="00F17E94" w:rsidP="00F17E94">
      <w:pPr>
        <w:pStyle w:val="B1"/>
        <w:tabs>
          <w:tab w:val="left" w:pos="851"/>
          <w:tab w:val="left" w:pos="3402"/>
        </w:tabs>
        <w:spacing w:after="0"/>
      </w:pPr>
      <w:r>
        <w:t>1</w:t>
      </w:r>
      <w:r w:rsidRPr="00BB6156">
        <w:tab/>
      </w:r>
      <w:r>
        <w:rPr>
          <w:rFonts w:hint="eastAsia"/>
        </w:rPr>
        <w:t>Active</w:t>
      </w:r>
    </w:p>
    <w:p w14:paraId="7153B006" w14:textId="77777777" w:rsidR="00F17E94" w:rsidRPr="00BB6156" w:rsidRDefault="00F17E94" w:rsidP="00C613A8">
      <w:pPr>
        <w:pStyle w:val="B1"/>
        <w:tabs>
          <w:tab w:val="left" w:pos="851"/>
          <w:tab w:val="left" w:pos="3402"/>
        </w:tabs>
        <w:spacing w:after="0"/>
      </w:pPr>
    </w:p>
    <w:p w14:paraId="3294BCD5" w14:textId="77777777" w:rsidR="00544F82" w:rsidRPr="00BB6156" w:rsidRDefault="00544F82" w:rsidP="00C72E68">
      <w:pPr>
        <w:pStyle w:val="Heading3"/>
        <w:rPr>
          <w:noProof/>
        </w:rPr>
      </w:pPr>
      <w:bookmarkStart w:id="254" w:name="_Toc162449053"/>
      <w:r w:rsidRPr="00BB6156">
        <w:rPr>
          <w:noProof/>
        </w:rPr>
        <w:t>7.2.40</w:t>
      </w:r>
      <w:r w:rsidRPr="00BB6156">
        <w:rPr>
          <w:noProof/>
        </w:rPr>
        <w:tab/>
        <w:t>Class-Identifier AVP</w:t>
      </w:r>
      <w:bookmarkEnd w:id="254"/>
    </w:p>
    <w:p w14:paraId="0F1D0B87" w14:textId="77777777" w:rsidR="00544F82" w:rsidRPr="00BB6156" w:rsidRDefault="00544F82" w:rsidP="00C613A8">
      <w:pPr>
        <w:rPr>
          <w:noProof/>
          <w:szCs w:val="18"/>
        </w:rPr>
      </w:pPr>
      <w:r w:rsidRPr="00BB6156">
        <w:rPr>
          <w:noProof/>
          <w:szCs w:val="18"/>
        </w:rPr>
        <w:t xml:space="preserve">The </w:t>
      </w:r>
      <w:r w:rsidRPr="00BB6156">
        <w:rPr>
          <w:i/>
          <w:noProof/>
          <w:szCs w:val="18"/>
        </w:rPr>
        <w:t>Class-Identifier</w:t>
      </w:r>
      <w:r w:rsidRPr="00BB6156">
        <w:rPr>
          <w:noProof/>
          <w:szCs w:val="18"/>
        </w:rPr>
        <w:t xml:space="preserve"> AVP (AVP code 1214) is of type Enumerated and</w:t>
      </w:r>
      <w:r w:rsidR="00C613A8" w:rsidRPr="00BB6156">
        <w:rPr>
          <w:noProof/>
          <w:szCs w:val="18"/>
        </w:rPr>
        <w:t xml:space="preserve"> t</w:t>
      </w:r>
      <w:r w:rsidRPr="00BB6156">
        <w:rPr>
          <w:noProof/>
          <w:szCs w:val="18"/>
        </w:rPr>
        <w:t>he values are:</w:t>
      </w:r>
    </w:p>
    <w:p w14:paraId="684FECD8" w14:textId="77777777" w:rsidR="00544F82" w:rsidRPr="00BB6156" w:rsidRDefault="00544F82" w:rsidP="00C613A8">
      <w:pPr>
        <w:pStyle w:val="B1"/>
        <w:tabs>
          <w:tab w:val="left" w:pos="851"/>
          <w:tab w:val="left" w:pos="3402"/>
        </w:tabs>
        <w:spacing w:after="0"/>
      </w:pPr>
      <w:r w:rsidRPr="00BB6156">
        <w:t>0</w:t>
      </w:r>
      <w:r w:rsidRPr="00BB6156">
        <w:tab/>
        <w:t>Personal</w:t>
      </w:r>
    </w:p>
    <w:p w14:paraId="5D3DFA27" w14:textId="77777777" w:rsidR="00544F82" w:rsidRPr="00BB6156" w:rsidRDefault="00544F82" w:rsidP="00C613A8">
      <w:pPr>
        <w:pStyle w:val="B1"/>
        <w:tabs>
          <w:tab w:val="left" w:pos="851"/>
          <w:tab w:val="left" w:pos="3402"/>
        </w:tabs>
        <w:spacing w:after="0"/>
      </w:pPr>
      <w:r w:rsidRPr="00BB6156">
        <w:t>1</w:t>
      </w:r>
      <w:r w:rsidRPr="00BB6156">
        <w:tab/>
        <w:t>Advertisement</w:t>
      </w:r>
    </w:p>
    <w:p w14:paraId="2DB28249" w14:textId="77777777" w:rsidR="00544F82" w:rsidRPr="00BB6156" w:rsidRDefault="00544F82" w:rsidP="00C613A8">
      <w:pPr>
        <w:pStyle w:val="B1"/>
        <w:tabs>
          <w:tab w:val="left" w:pos="851"/>
          <w:tab w:val="left" w:pos="3402"/>
        </w:tabs>
        <w:spacing w:after="0"/>
      </w:pPr>
      <w:r w:rsidRPr="00BB6156">
        <w:t>2</w:t>
      </w:r>
      <w:r w:rsidRPr="00BB6156">
        <w:tab/>
        <w:t>Informational</w:t>
      </w:r>
    </w:p>
    <w:p w14:paraId="343CF560" w14:textId="77777777" w:rsidR="00544F82" w:rsidRPr="00BB6156" w:rsidRDefault="00544F82" w:rsidP="00C613A8">
      <w:pPr>
        <w:pStyle w:val="B1"/>
        <w:tabs>
          <w:tab w:val="left" w:pos="851"/>
          <w:tab w:val="left" w:pos="3402"/>
        </w:tabs>
        <w:spacing w:after="0"/>
      </w:pPr>
      <w:r w:rsidRPr="00BB6156">
        <w:t>3</w:t>
      </w:r>
      <w:r w:rsidRPr="00BB6156">
        <w:tab/>
        <w:t>Auto</w:t>
      </w:r>
    </w:p>
    <w:p w14:paraId="219E28F6" w14:textId="77777777" w:rsidR="00C613A8" w:rsidRPr="00BB6156" w:rsidRDefault="00C613A8" w:rsidP="00C613A8">
      <w:pPr>
        <w:pStyle w:val="B1"/>
        <w:tabs>
          <w:tab w:val="left" w:pos="851"/>
          <w:tab w:val="left" w:pos="3402"/>
        </w:tabs>
        <w:spacing w:after="0"/>
      </w:pPr>
    </w:p>
    <w:p w14:paraId="4B962AFA" w14:textId="77777777" w:rsidR="00544F82" w:rsidRPr="00BB6156" w:rsidRDefault="00544F82" w:rsidP="00C72E68">
      <w:pPr>
        <w:pStyle w:val="Heading3"/>
      </w:pPr>
      <w:bookmarkStart w:id="255" w:name="_Toc162449054"/>
      <w:r w:rsidRPr="00BB6156">
        <w:t>7.2.41</w:t>
      </w:r>
      <w:r w:rsidRPr="00BB6156">
        <w:tab/>
        <w:t>Client-Address</w:t>
      </w:r>
      <w:r w:rsidR="00E27D27" w:rsidRPr="00BB6156">
        <w:t xml:space="preserve"> AVP</w:t>
      </w:r>
      <w:bookmarkEnd w:id="255"/>
    </w:p>
    <w:p w14:paraId="5AFB88D8" w14:textId="77777777" w:rsidR="00544F82" w:rsidRPr="00BB6156" w:rsidRDefault="00544F82">
      <w:pPr>
        <w:pStyle w:val="BodyText"/>
      </w:pPr>
      <w:r w:rsidRPr="00BB6156">
        <w:t xml:space="preserve">The </w:t>
      </w:r>
      <w:r w:rsidRPr="00BB6156">
        <w:rPr>
          <w:i/>
        </w:rPr>
        <w:t>Client-Address</w:t>
      </w:r>
      <w:r w:rsidRPr="00BB6156">
        <w:t xml:space="preserve"> AVP </w:t>
      </w:r>
      <w:r w:rsidRPr="00BB6156">
        <w:rPr>
          <w:noProof/>
        </w:rPr>
        <w:t xml:space="preserve">(AVP code 2018) </w:t>
      </w:r>
      <w:r w:rsidRPr="00BB6156">
        <w:t>is of type Address and is the address of the messaging Node which the OCS is connected to.</w:t>
      </w:r>
    </w:p>
    <w:p w14:paraId="7EBDA001" w14:textId="77777777" w:rsidR="00250A0C" w:rsidRPr="00BB6156" w:rsidRDefault="00B23A49" w:rsidP="00250A0C">
      <w:pPr>
        <w:pStyle w:val="Heading3"/>
        <w:rPr>
          <w:noProof/>
        </w:rPr>
      </w:pPr>
      <w:bookmarkStart w:id="256" w:name="_Toc162449055"/>
      <w:r>
        <w:rPr>
          <w:noProof/>
        </w:rPr>
        <w:t>7.2.41A</w:t>
      </w:r>
      <w:r>
        <w:rPr>
          <w:noProof/>
        </w:rPr>
        <w:tab/>
      </w:r>
      <w:r w:rsidR="00250A0C" w:rsidRPr="00BB6156">
        <w:rPr>
          <w:noProof/>
        </w:rPr>
        <w:t xml:space="preserve">CN-Operator-Selection-Entity </w:t>
      </w:r>
      <w:r w:rsidR="00E27D27" w:rsidRPr="00BB6156">
        <w:rPr>
          <w:noProof/>
        </w:rPr>
        <w:t>AVP</w:t>
      </w:r>
      <w:bookmarkEnd w:id="256"/>
    </w:p>
    <w:p w14:paraId="4BB048E3" w14:textId="77777777" w:rsidR="00250A0C" w:rsidRPr="00BB6156" w:rsidRDefault="00250A0C" w:rsidP="00250A0C">
      <w:pPr>
        <w:rPr>
          <w:noProof/>
        </w:rPr>
      </w:pPr>
      <w:r w:rsidRPr="00BB6156">
        <w:rPr>
          <w:noProof/>
        </w:rPr>
        <w:t xml:space="preserve">The </w:t>
      </w:r>
      <w:r w:rsidRPr="00BB6156">
        <w:rPr>
          <w:i/>
          <w:iCs/>
          <w:noProof/>
        </w:rPr>
        <w:t xml:space="preserve">CN-Operator-Selection-Entity </w:t>
      </w:r>
      <w:r w:rsidRPr="00BB6156">
        <w:rPr>
          <w:noProof/>
        </w:rPr>
        <w:t xml:space="preserve">AVP (AVP code 3421) is of type Enumerated and holds the indication on which entity has selected the Serving Core Network in Network Sharing situations.  </w:t>
      </w:r>
    </w:p>
    <w:p w14:paraId="44E9167D" w14:textId="77777777" w:rsidR="00250A0C" w:rsidRPr="00BB6156" w:rsidRDefault="00250A0C" w:rsidP="00250A0C">
      <w:pPr>
        <w:rPr>
          <w:noProof/>
        </w:rPr>
      </w:pPr>
      <w:r w:rsidRPr="00BB6156">
        <w:rPr>
          <w:noProof/>
        </w:rPr>
        <w:t xml:space="preserve">It has the following values:   </w:t>
      </w:r>
    </w:p>
    <w:p w14:paraId="3D109413" w14:textId="77777777" w:rsidR="00250A0C" w:rsidRPr="00BB6156" w:rsidRDefault="00250A0C" w:rsidP="00C613A8">
      <w:pPr>
        <w:pStyle w:val="B1"/>
        <w:tabs>
          <w:tab w:val="left" w:pos="851"/>
          <w:tab w:val="left" w:pos="3402"/>
        </w:tabs>
        <w:spacing w:after="0"/>
      </w:pPr>
      <w:r w:rsidRPr="00BB6156">
        <w:t>0</w:t>
      </w:r>
      <w:r w:rsidRPr="00BB6156">
        <w:tab/>
        <w:t>The Serving Network has been selected by the UE</w:t>
      </w:r>
    </w:p>
    <w:p w14:paraId="400D6E80" w14:textId="77777777" w:rsidR="00250A0C" w:rsidRPr="00BB6156" w:rsidRDefault="00250A0C" w:rsidP="00C613A8">
      <w:pPr>
        <w:pStyle w:val="B1"/>
        <w:tabs>
          <w:tab w:val="left" w:pos="851"/>
          <w:tab w:val="left" w:pos="3402"/>
        </w:tabs>
        <w:spacing w:after="0"/>
      </w:pPr>
      <w:r w:rsidRPr="00BB6156">
        <w:t>1</w:t>
      </w:r>
      <w:r w:rsidRPr="00BB6156">
        <w:tab/>
        <w:t>The Serving Network has been selected by the network</w:t>
      </w:r>
    </w:p>
    <w:p w14:paraId="5E54F6EB" w14:textId="77777777" w:rsidR="00C613A8" w:rsidRPr="00BB6156" w:rsidRDefault="00C613A8" w:rsidP="00C613A8">
      <w:pPr>
        <w:pStyle w:val="B1"/>
        <w:tabs>
          <w:tab w:val="left" w:pos="851"/>
          <w:tab w:val="left" w:pos="3402"/>
        </w:tabs>
        <w:spacing w:after="0"/>
      </w:pPr>
    </w:p>
    <w:p w14:paraId="7C918E14" w14:textId="77777777" w:rsidR="00544F82" w:rsidRPr="00BB6156" w:rsidRDefault="00544F82" w:rsidP="00C72E68">
      <w:pPr>
        <w:pStyle w:val="Heading3"/>
        <w:rPr>
          <w:noProof/>
        </w:rPr>
      </w:pPr>
      <w:bookmarkStart w:id="257" w:name="_Toc162449056"/>
      <w:r w:rsidRPr="00BB6156">
        <w:rPr>
          <w:noProof/>
        </w:rPr>
        <w:lastRenderedPageBreak/>
        <w:t>7.2.42</w:t>
      </w:r>
      <w:r w:rsidRPr="00BB6156">
        <w:rPr>
          <w:noProof/>
        </w:rPr>
        <w:tab/>
        <w:t>Content-Class AVP</w:t>
      </w:r>
      <w:bookmarkEnd w:id="257"/>
    </w:p>
    <w:p w14:paraId="77048701" w14:textId="77777777" w:rsidR="00544F82" w:rsidRPr="00BB6156" w:rsidRDefault="00544F82" w:rsidP="000F2D78">
      <w:pPr>
        <w:rPr>
          <w:noProof/>
          <w:szCs w:val="18"/>
        </w:rPr>
      </w:pPr>
      <w:r w:rsidRPr="00BB6156">
        <w:rPr>
          <w:noProof/>
          <w:szCs w:val="18"/>
        </w:rPr>
        <w:t xml:space="preserve">The </w:t>
      </w:r>
      <w:r w:rsidRPr="00BB6156">
        <w:rPr>
          <w:i/>
          <w:noProof/>
          <w:szCs w:val="18"/>
        </w:rPr>
        <w:t>Content-Class</w:t>
      </w:r>
      <w:r w:rsidRPr="00BB6156">
        <w:rPr>
          <w:noProof/>
          <w:szCs w:val="18"/>
        </w:rPr>
        <w:t xml:space="preserve"> AVP (AVP code 1220) is of type Enumerated and classifies the content of the MM to the highest content class to which the MM belongs, as defined in MMS Encapsulation [209].</w:t>
      </w:r>
      <w:r w:rsidR="000F2D78" w:rsidRPr="00BB6156">
        <w:rPr>
          <w:noProof/>
          <w:szCs w:val="18"/>
        </w:rPr>
        <w:t xml:space="preserve"> </w:t>
      </w:r>
      <w:r w:rsidRPr="00BB6156">
        <w:rPr>
          <w:noProof/>
          <w:szCs w:val="18"/>
        </w:rPr>
        <w:t>The classes can be one of the following:</w:t>
      </w:r>
    </w:p>
    <w:p w14:paraId="03BC2761" w14:textId="77777777" w:rsidR="00544F82" w:rsidRPr="00BB6156" w:rsidRDefault="00544F82" w:rsidP="00C613A8">
      <w:pPr>
        <w:pStyle w:val="B1"/>
        <w:tabs>
          <w:tab w:val="left" w:pos="851"/>
          <w:tab w:val="left" w:pos="3402"/>
        </w:tabs>
        <w:spacing w:after="0"/>
      </w:pPr>
      <w:r w:rsidRPr="00BB6156">
        <w:t>0</w:t>
      </w:r>
      <w:r w:rsidRPr="00BB6156">
        <w:tab/>
        <w:t xml:space="preserve">text </w:t>
      </w:r>
    </w:p>
    <w:p w14:paraId="643F6B02" w14:textId="77777777" w:rsidR="00544F82" w:rsidRPr="00BB6156" w:rsidRDefault="00544F82" w:rsidP="00C613A8">
      <w:pPr>
        <w:pStyle w:val="B1"/>
        <w:tabs>
          <w:tab w:val="left" w:pos="851"/>
          <w:tab w:val="left" w:pos="3402"/>
        </w:tabs>
        <w:spacing w:after="0"/>
      </w:pPr>
      <w:r w:rsidRPr="00BB6156">
        <w:t>1</w:t>
      </w:r>
      <w:r w:rsidRPr="00BB6156">
        <w:tab/>
        <w:t xml:space="preserve">image-basic </w:t>
      </w:r>
    </w:p>
    <w:p w14:paraId="6FF92376" w14:textId="77777777" w:rsidR="00544F82" w:rsidRPr="00BB6156" w:rsidRDefault="00544F82" w:rsidP="00C613A8">
      <w:pPr>
        <w:pStyle w:val="B1"/>
        <w:tabs>
          <w:tab w:val="left" w:pos="851"/>
          <w:tab w:val="left" w:pos="3402"/>
        </w:tabs>
        <w:spacing w:after="0"/>
      </w:pPr>
      <w:r w:rsidRPr="00BB6156">
        <w:t>2</w:t>
      </w:r>
      <w:r w:rsidRPr="00BB6156">
        <w:tab/>
        <w:t xml:space="preserve">image-rich </w:t>
      </w:r>
    </w:p>
    <w:p w14:paraId="43D249BF" w14:textId="77777777" w:rsidR="00544F82" w:rsidRPr="00BB6156" w:rsidRDefault="00544F82" w:rsidP="00C613A8">
      <w:pPr>
        <w:pStyle w:val="B1"/>
        <w:tabs>
          <w:tab w:val="left" w:pos="851"/>
          <w:tab w:val="left" w:pos="3402"/>
        </w:tabs>
        <w:spacing w:after="0"/>
      </w:pPr>
      <w:r w:rsidRPr="00BB6156">
        <w:t>3</w:t>
      </w:r>
      <w:r w:rsidRPr="00BB6156">
        <w:tab/>
        <w:t>video-basic</w:t>
      </w:r>
    </w:p>
    <w:p w14:paraId="7564032B" w14:textId="77777777" w:rsidR="00544F82" w:rsidRPr="00BB6156" w:rsidRDefault="00544F82" w:rsidP="00C613A8">
      <w:pPr>
        <w:pStyle w:val="B1"/>
        <w:tabs>
          <w:tab w:val="left" w:pos="851"/>
          <w:tab w:val="left" w:pos="3402"/>
        </w:tabs>
        <w:spacing w:after="0"/>
      </w:pPr>
      <w:r w:rsidRPr="00BB6156">
        <w:t>4</w:t>
      </w:r>
      <w:r w:rsidRPr="00BB6156">
        <w:tab/>
        <w:t xml:space="preserve">video-rich </w:t>
      </w:r>
    </w:p>
    <w:p w14:paraId="18DA8036" w14:textId="77777777" w:rsidR="00544F82" w:rsidRPr="00BB6156" w:rsidRDefault="00544F82" w:rsidP="00C613A8">
      <w:pPr>
        <w:pStyle w:val="B1"/>
        <w:tabs>
          <w:tab w:val="left" w:pos="851"/>
          <w:tab w:val="left" w:pos="3402"/>
        </w:tabs>
        <w:spacing w:after="0"/>
      </w:pPr>
      <w:r w:rsidRPr="00BB6156">
        <w:t>5</w:t>
      </w:r>
      <w:r w:rsidRPr="00BB6156">
        <w:tab/>
        <w:t xml:space="preserve">megapixel </w:t>
      </w:r>
    </w:p>
    <w:p w14:paraId="11754733" w14:textId="77777777" w:rsidR="00544F82" w:rsidRPr="00BB6156" w:rsidRDefault="00544F82" w:rsidP="00C613A8">
      <w:pPr>
        <w:pStyle w:val="B1"/>
        <w:tabs>
          <w:tab w:val="left" w:pos="851"/>
          <w:tab w:val="left" w:pos="3402"/>
        </w:tabs>
        <w:spacing w:after="0"/>
      </w:pPr>
      <w:r w:rsidRPr="00BB6156">
        <w:t>6</w:t>
      </w:r>
      <w:r w:rsidRPr="00BB6156">
        <w:tab/>
        <w:t xml:space="preserve">content-basic </w:t>
      </w:r>
    </w:p>
    <w:p w14:paraId="5B39301D" w14:textId="77777777" w:rsidR="00544F82" w:rsidRPr="00BB6156" w:rsidRDefault="00544F82" w:rsidP="00C613A8">
      <w:pPr>
        <w:pStyle w:val="B1"/>
        <w:tabs>
          <w:tab w:val="left" w:pos="851"/>
          <w:tab w:val="left" w:pos="3402"/>
        </w:tabs>
        <w:spacing w:after="0"/>
      </w:pPr>
      <w:r w:rsidRPr="00BB6156">
        <w:t>7</w:t>
      </w:r>
      <w:r w:rsidRPr="00BB6156">
        <w:tab/>
        <w:t xml:space="preserve">content-rich </w:t>
      </w:r>
    </w:p>
    <w:p w14:paraId="3BF7B867" w14:textId="77777777" w:rsidR="00C613A8" w:rsidRPr="00BB6156" w:rsidRDefault="00C613A8" w:rsidP="00C613A8">
      <w:pPr>
        <w:pStyle w:val="B1"/>
        <w:tabs>
          <w:tab w:val="left" w:pos="851"/>
          <w:tab w:val="left" w:pos="3402"/>
        </w:tabs>
        <w:spacing w:after="0"/>
      </w:pPr>
    </w:p>
    <w:p w14:paraId="296A2887" w14:textId="77777777" w:rsidR="00544F82" w:rsidRPr="00BB6156" w:rsidRDefault="00544F82" w:rsidP="00C72E68">
      <w:pPr>
        <w:pStyle w:val="Heading3"/>
        <w:rPr>
          <w:noProof/>
        </w:rPr>
      </w:pPr>
      <w:bookmarkStart w:id="258" w:name="_Toc162449057"/>
      <w:r w:rsidRPr="00BB6156">
        <w:rPr>
          <w:noProof/>
        </w:rPr>
        <w:t>7.2.43</w:t>
      </w:r>
      <w:r w:rsidRPr="00BB6156">
        <w:rPr>
          <w:noProof/>
        </w:rPr>
        <w:tab/>
        <w:t>Content-Disposition AVP</w:t>
      </w:r>
      <w:bookmarkEnd w:id="258"/>
    </w:p>
    <w:p w14:paraId="68A1861A" w14:textId="77777777" w:rsidR="00544F82" w:rsidRPr="00BB6156" w:rsidRDefault="00544F82">
      <w:pPr>
        <w:rPr>
          <w:noProof/>
        </w:rPr>
      </w:pPr>
      <w:r w:rsidRPr="00BB6156">
        <w:rPr>
          <w:noProof/>
        </w:rPr>
        <w:t xml:space="preserve">The </w:t>
      </w:r>
      <w:r w:rsidRPr="00BB6156">
        <w:rPr>
          <w:i/>
          <w:iCs/>
          <w:noProof/>
        </w:rPr>
        <w:t>Content-Disposition</w:t>
      </w:r>
      <w:r w:rsidRPr="00BB6156">
        <w:rPr>
          <w:noProof/>
        </w:rPr>
        <w:t xml:space="preserve"> AVP (AVP code 828) is of type UTF8String and indicates how the message body or a message body part is to be interpreted (e.g. session, render), as described in </w:t>
      </w:r>
      <w:r w:rsidRPr="00BB6156">
        <w:rPr>
          <w:noProof/>
          <w:snapToGrid w:val="0"/>
        </w:rPr>
        <w:t>RFC 3261</w:t>
      </w:r>
      <w:r w:rsidRPr="00BB6156">
        <w:rPr>
          <w:noProof/>
        </w:rPr>
        <w:t xml:space="preserve"> [405].</w:t>
      </w:r>
    </w:p>
    <w:p w14:paraId="17A28317" w14:textId="77777777" w:rsidR="00544F82" w:rsidRPr="00BB6156" w:rsidRDefault="00544F82" w:rsidP="00C72E68">
      <w:pPr>
        <w:pStyle w:val="Heading3"/>
        <w:rPr>
          <w:noProof/>
        </w:rPr>
      </w:pPr>
      <w:bookmarkStart w:id="259" w:name="_Toc162449058"/>
      <w:r w:rsidRPr="00BB6156">
        <w:rPr>
          <w:noProof/>
        </w:rPr>
        <w:t>7.2.44</w:t>
      </w:r>
      <w:r w:rsidRPr="00BB6156">
        <w:rPr>
          <w:noProof/>
        </w:rPr>
        <w:tab/>
        <w:t>Content-Length AVP</w:t>
      </w:r>
      <w:bookmarkEnd w:id="259"/>
    </w:p>
    <w:p w14:paraId="508BD58F" w14:textId="77777777" w:rsidR="00544F82" w:rsidRPr="00BB6156" w:rsidRDefault="00544F82">
      <w:pPr>
        <w:rPr>
          <w:noProof/>
        </w:rPr>
      </w:pPr>
      <w:r w:rsidRPr="00BB6156">
        <w:rPr>
          <w:noProof/>
        </w:rPr>
        <w:t xml:space="preserve">The </w:t>
      </w:r>
      <w:r w:rsidRPr="00BB6156">
        <w:rPr>
          <w:i/>
          <w:iCs/>
          <w:noProof/>
        </w:rPr>
        <w:t>Content-Length</w:t>
      </w:r>
      <w:r w:rsidRPr="00BB6156">
        <w:rPr>
          <w:noProof/>
        </w:rPr>
        <w:t xml:space="preserve"> AVP (AVP code 827) is of type Unsigned32 and holds the size of the message-body, as described in </w:t>
      </w:r>
      <w:r w:rsidRPr="00BB6156">
        <w:rPr>
          <w:noProof/>
          <w:snapToGrid w:val="0"/>
        </w:rPr>
        <w:t>RFC 3261</w:t>
      </w:r>
      <w:r w:rsidRPr="00BB6156">
        <w:rPr>
          <w:noProof/>
        </w:rPr>
        <w:t xml:space="preserve"> [405].</w:t>
      </w:r>
    </w:p>
    <w:p w14:paraId="1F8C9E60" w14:textId="77777777" w:rsidR="00544F82" w:rsidRPr="00BB6156" w:rsidRDefault="00544F82" w:rsidP="00C72E68">
      <w:pPr>
        <w:pStyle w:val="Heading3"/>
        <w:rPr>
          <w:noProof/>
        </w:rPr>
      </w:pPr>
      <w:bookmarkStart w:id="260" w:name="_Toc162449059"/>
      <w:r w:rsidRPr="00BB6156">
        <w:rPr>
          <w:noProof/>
        </w:rPr>
        <w:t>7.2.45</w:t>
      </w:r>
      <w:r w:rsidRPr="00BB6156">
        <w:rPr>
          <w:noProof/>
        </w:rPr>
        <w:tab/>
        <w:t>Content-Size AVP</w:t>
      </w:r>
      <w:bookmarkEnd w:id="260"/>
    </w:p>
    <w:p w14:paraId="70A49107" w14:textId="77777777" w:rsidR="00544F82" w:rsidRPr="00BB6156" w:rsidRDefault="00544F82">
      <w:pPr>
        <w:rPr>
          <w:noProof/>
          <w:szCs w:val="18"/>
        </w:rPr>
      </w:pPr>
      <w:r w:rsidRPr="00BB6156">
        <w:rPr>
          <w:noProof/>
          <w:szCs w:val="18"/>
        </w:rPr>
        <w:t xml:space="preserve">The </w:t>
      </w:r>
      <w:r w:rsidRPr="00BB6156">
        <w:rPr>
          <w:i/>
          <w:noProof/>
          <w:szCs w:val="18"/>
        </w:rPr>
        <w:t>Content-Size</w:t>
      </w:r>
      <w:r w:rsidRPr="00BB6156">
        <w:rPr>
          <w:noProof/>
          <w:szCs w:val="18"/>
        </w:rPr>
        <w:t xml:space="preserve"> AVP (AVP code 1206) is of type Unsigned32 and indicates the size in bytes of the specified content type. </w:t>
      </w:r>
    </w:p>
    <w:p w14:paraId="745CB6AC" w14:textId="77777777" w:rsidR="00544F82" w:rsidRPr="00BB6156" w:rsidRDefault="00544F82" w:rsidP="00C72E68">
      <w:pPr>
        <w:pStyle w:val="Heading3"/>
        <w:rPr>
          <w:noProof/>
        </w:rPr>
      </w:pPr>
      <w:bookmarkStart w:id="261" w:name="_Toc162449060"/>
      <w:r w:rsidRPr="00BB6156">
        <w:rPr>
          <w:noProof/>
        </w:rPr>
        <w:t>7.2.46</w:t>
      </w:r>
      <w:r w:rsidRPr="00BB6156">
        <w:rPr>
          <w:noProof/>
        </w:rPr>
        <w:tab/>
        <w:t>Content-Type AVP</w:t>
      </w:r>
      <w:bookmarkEnd w:id="261"/>
    </w:p>
    <w:p w14:paraId="23D8CB83" w14:textId="77777777" w:rsidR="00544F82" w:rsidRDefault="00544F82">
      <w:pPr>
        <w:rPr>
          <w:noProof/>
        </w:rPr>
      </w:pPr>
      <w:r w:rsidRPr="00BB6156">
        <w:rPr>
          <w:noProof/>
        </w:rPr>
        <w:t xml:space="preserve">The </w:t>
      </w:r>
      <w:r w:rsidRPr="00BB6156">
        <w:rPr>
          <w:i/>
          <w:iCs/>
          <w:noProof/>
        </w:rPr>
        <w:t>Content-Type</w:t>
      </w:r>
      <w:r w:rsidRPr="00BB6156">
        <w:rPr>
          <w:noProof/>
        </w:rPr>
        <w:t xml:space="preserve"> AVP (AVP code 826) is of type UTF8String and holds the media type (e.g. application/sdp, text/html) of the message-body, as described in </w:t>
      </w:r>
      <w:r w:rsidRPr="00BB6156">
        <w:rPr>
          <w:noProof/>
          <w:snapToGrid w:val="0"/>
        </w:rPr>
        <w:t>RFC 3261</w:t>
      </w:r>
      <w:r w:rsidRPr="00BB6156">
        <w:rPr>
          <w:noProof/>
        </w:rPr>
        <w:t xml:space="preserve"> [405].</w:t>
      </w:r>
    </w:p>
    <w:p w14:paraId="4F043123" w14:textId="77777777" w:rsidR="009C4188" w:rsidRDefault="009C4188" w:rsidP="009C4188">
      <w:pPr>
        <w:pStyle w:val="Heading3"/>
        <w:rPr>
          <w:rFonts w:cs="Arial"/>
          <w:szCs w:val="18"/>
          <w:lang w:eastAsia="zh-CN"/>
        </w:rPr>
      </w:pPr>
      <w:bookmarkStart w:id="262" w:name="_Toc162449061"/>
      <w:r>
        <w:rPr>
          <w:rFonts w:cs="Arial" w:hint="eastAsia"/>
          <w:szCs w:val="18"/>
          <w:lang w:eastAsia="zh-CN"/>
        </w:rPr>
        <w:t>7.2.46</w:t>
      </w:r>
      <w:r w:rsidR="0063714E">
        <w:rPr>
          <w:rFonts w:cs="Arial"/>
          <w:szCs w:val="18"/>
          <w:lang w:eastAsia="zh-CN"/>
        </w:rPr>
        <w:t>aA</w:t>
      </w:r>
      <w:r>
        <w:rPr>
          <w:rFonts w:cs="Arial" w:hint="eastAsia"/>
          <w:szCs w:val="18"/>
          <w:lang w:eastAsia="zh-CN"/>
        </w:rPr>
        <w:tab/>
        <w:t xml:space="preserve">Coverage-Status </w:t>
      </w:r>
      <w:r>
        <w:rPr>
          <w:rFonts w:hint="eastAsia"/>
          <w:noProof/>
          <w:lang w:eastAsia="zh-CN"/>
        </w:rPr>
        <w:t>AVP</w:t>
      </w:r>
      <w:bookmarkEnd w:id="262"/>
    </w:p>
    <w:p w14:paraId="6EDDEFAB" w14:textId="77777777" w:rsidR="009C4188" w:rsidRPr="00BB6156" w:rsidRDefault="009C4188" w:rsidP="009C4188">
      <w:pPr>
        <w:rPr>
          <w:szCs w:val="18"/>
          <w:lang w:eastAsia="zh-CN"/>
        </w:rPr>
      </w:pPr>
      <w:r w:rsidRPr="00B8734C">
        <w:rPr>
          <w:rFonts w:eastAsia="MS Mincho"/>
          <w:noProof/>
        </w:rPr>
        <w:t xml:space="preserve">The </w:t>
      </w:r>
      <w:r w:rsidRPr="00B8734C">
        <w:rPr>
          <w:rFonts w:hint="eastAsia"/>
          <w:i/>
          <w:noProof/>
          <w:lang w:eastAsia="zh-CN"/>
        </w:rPr>
        <w:t>Coverage-Status</w:t>
      </w:r>
      <w:r w:rsidRPr="00B8734C">
        <w:rPr>
          <w:rFonts w:eastAsia="MS Mincho"/>
          <w:noProof/>
        </w:rPr>
        <w:t xml:space="preserve"> AVP (</w:t>
      </w:r>
      <w:r w:rsidRPr="00B8734C">
        <w:t xml:space="preserve">AVP code </w:t>
      </w:r>
      <w:r w:rsidRPr="00B8734C">
        <w:rPr>
          <w:rFonts w:hint="eastAsia"/>
          <w:lang w:eastAsia="zh-CN"/>
        </w:rPr>
        <w:t>3428</w:t>
      </w:r>
      <w:r w:rsidRPr="00B8734C">
        <w:t xml:space="preserve">) is of type </w:t>
      </w:r>
      <w:r w:rsidRPr="00B8734C">
        <w:rPr>
          <w:rFonts w:cs="Arial"/>
          <w:noProof/>
        </w:rPr>
        <w:t>Enumerated</w:t>
      </w:r>
      <w:r w:rsidRPr="00B8734C">
        <w:rPr>
          <w:rFonts w:cs="Arial" w:hint="eastAsia"/>
          <w:noProof/>
          <w:lang w:eastAsia="zh-CN"/>
        </w:rPr>
        <w:t xml:space="preserve"> </w:t>
      </w:r>
      <w:r w:rsidRPr="00B8734C">
        <w:t xml:space="preserve">and indicates </w:t>
      </w:r>
      <w:r w:rsidRPr="00B8734C">
        <w:rPr>
          <w:rFonts w:hint="eastAsia"/>
          <w:noProof/>
          <w:lang w:eastAsia="zh-CN"/>
        </w:rPr>
        <w:t>w</w:t>
      </w:r>
      <w:r w:rsidRPr="00B8734C">
        <w:rPr>
          <w:rFonts w:eastAsia="MS Mincho"/>
          <w:noProof/>
        </w:rPr>
        <w:t>hether</w:t>
      </w:r>
      <w:r w:rsidRPr="00B8734C">
        <w:rPr>
          <w:rFonts w:eastAsia="MS Mincho" w:hint="eastAsia"/>
          <w:noProof/>
        </w:rPr>
        <w:t xml:space="preserve"> UE is s</w:t>
      </w:r>
      <w:r w:rsidRPr="00B8734C">
        <w:rPr>
          <w:rFonts w:eastAsia="MS Mincho"/>
          <w:noProof/>
        </w:rPr>
        <w:t>erved by E-UTRAN</w:t>
      </w:r>
      <w:r w:rsidRPr="00B8734C">
        <w:rPr>
          <w:rFonts w:eastAsia="MS Mincho" w:hint="eastAsia"/>
          <w:noProof/>
        </w:rPr>
        <w:t xml:space="preserve"> or not</w:t>
      </w:r>
      <w:r w:rsidRPr="00B8734C">
        <w:t>. The following values are defined:</w:t>
      </w:r>
    </w:p>
    <w:p w14:paraId="534058CC" w14:textId="77777777" w:rsidR="009C4188" w:rsidRPr="00546A93" w:rsidRDefault="009C4188" w:rsidP="009C4188">
      <w:pPr>
        <w:pStyle w:val="B1"/>
        <w:tabs>
          <w:tab w:val="left" w:pos="851"/>
          <w:tab w:val="left" w:pos="3402"/>
        </w:tabs>
        <w:spacing w:after="0"/>
        <w:rPr>
          <w:noProof/>
          <w:lang w:eastAsia="zh-CN"/>
        </w:rPr>
      </w:pPr>
      <w:r>
        <w:rPr>
          <w:rFonts w:hint="eastAsia"/>
          <w:noProof/>
          <w:lang w:eastAsia="zh-CN"/>
        </w:rPr>
        <w:t>0</w:t>
      </w:r>
      <w:r w:rsidRPr="00BB6156">
        <w:rPr>
          <w:noProof/>
        </w:rPr>
        <w:t xml:space="preserve"> </w:t>
      </w:r>
      <w:r w:rsidRPr="00BB6156">
        <w:rPr>
          <w:noProof/>
        </w:rPr>
        <w:tab/>
      </w:r>
      <w:r w:rsidRPr="00BB6156">
        <w:rPr>
          <w:noProof/>
        </w:rPr>
        <w:tab/>
      </w:r>
      <w:r>
        <w:rPr>
          <w:rFonts w:hint="eastAsia"/>
          <w:noProof/>
          <w:lang w:eastAsia="zh-CN"/>
        </w:rPr>
        <w:t>Out of coverage</w:t>
      </w:r>
    </w:p>
    <w:p w14:paraId="669B76AE" w14:textId="77777777" w:rsidR="009C4188" w:rsidRDefault="009C4188" w:rsidP="009C4188">
      <w:pPr>
        <w:pStyle w:val="B1"/>
        <w:tabs>
          <w:tab w:val="left" w:pos="851"/>
          <w:tab w:val="left" w:pos="3402"/>
        </w:tabs>
        <w:spacing w:after="0"/>
        <w:rPr>
          <w:noProof/>
          <w:lang w:eastAsia="zh-CN"/>
        </w:rPr>
      </w:pPr>
      <w:r>
        <w:rPr>
          <w:rFonts w:hint="eastAsia"/>
          <w:noProof/>
          <w:lang w:eastAsia="zh-CN"/>
        </w:rPr>
        <w:t>1</w:t>
      </w:r>
      <w:r w:rsidRPr="00BB6156">
        <w:rPr>
          <w:noProof/>
        </w:rPr>
        <w:t xml:space="preserve"> </w:t>
      </w:r>
      <w:r w:rsidRPr="00BB6156">
        <w:rPr>
          <w:noProof/>
        </w:rPr>
        <w:tab/>
      </w:r>
      <w:r w:rsidRPr="00BB6156">
        <w:rPr>
          <w:noProof/>
        </w:rPr>
        <w:tab/>
      </w:r>
      <w:r>
        <w:rPr>
          <w:rFonts w:hint="eastAsia"/>
          <w:noProof/>
          <w:lang w:eastAsia="zh-CN"/>
        </w:rPr>
        <w:t>In coverage</w:t>
      </w:r>
    </w:p>
    <w:p w14:paraId="7524D29D" w14:textId="77777777" w:rsidR="00AC3306" w:rsidRDefault="00AC3306" w:rsidP="009C4188">
      <w:pPr>
        <w:pStyle w:val="B1"/>
        <w:tabs>
          <w:tab w:val="left" w:pos="851"/>
          <w:tab w:val="left" w:pos="3402"/>
        </w:tabs>
        <w:spacing w:after="0"/>
        <w:rPr>
          <w:noProof/>
          <w:lang w:eastAsia="zh-CN"/>
        </w:rPr>
      </w:pPr>
    </w:p>
    <w:p w14:paraId="20B0D656" w14:textId="77777777" w:rsidR="00AC3306" w:rsidRPr="00BB6156" w:rsidRDefault="00AC3306" w:rsidP="00AC3306">
      <w:pPr>
        <w:pStyle w:val="Heading3"/>
        <w:rPr>
          <w:noProof/>
        </w:rPr>
      </w:pPr>
      <w:bookmarkStart w:id="263" w:name="_Toc162449062"/>
      <w:r w:rsidRPr="00BB6156">
        <w:rPr>
          <w:noProof/>
        </w:rPr>
        <w:t>7.2.</w:t>
      </w:r>
      <w:r>
        <w:rPr>
          <w:noProof/>
        </w:rPr>
        <w:t>46aaA</w:t>
      </w:r>
      <w:r w:rsidRPr="00BB6156">
        <w:rPr>
          <w:noProof/>
        </w:rPr>
        <w:tab/>
      </w:r>
      <w:r>
        <w:rPr>
          <w:noProof/>
        </w:rPr>
        <w:t>Coverage-Info AVP</w:t>
      </w:r>
      <w:bookmarkEnd w:id="263"/>
    </w:p>
    <w:p w14:paraId="3B1B5A1D" w14:textId="77777777" w:rsidR="00AC3306" w:rsidRPr="00BB6156" w:rsidRDefault="00AC3306" w:rsidP="00AC3306">
      <w:pPr>
        <w:rPr>
          <w:noProof/>
          <w:szCs w:val="18"/>
        </w:rPr>
      </w:pPr>
      <w:r w:rsidRPr="00BB6156">
        <w:rPr>
          <w:noProof/>
          <w:szCs w:val="18"/>
        </w:rPr>
        <w:t xml:space="preserve">The </w:t>
      </w:r>
      <w:r>
        <w:rPr>
          <w:i/>
          <w:noProof/>
          <w:szCs w:val="18"/>
        </w:rPr>
        <w:t>Coverage-Info</w:t>
      </w:r>
      <w:r w:rsidRPr="00BB6156">
        <w:rPr>
          <w:noProof/>
          <w:szCs w:val="18"/>
        </w:rPr>
        <w:t xml:space="preserve"> AVP (AVP code </w:t>
      </w:r>
      <w:r>
        <w:rPr>
          <w:noProof/>
          <w:szCs w:val="18"/>
        </w:rPr>
        <w:t>3459</w:t>
      </w:r>
      <w:r w:rsidRPr="00BB6156">
        <w:rPr>
          <w:noProof/>
          <w:szCs w:val="18"/>
        </w:rPr>
        <w:t xml:space="preserve">) is of type Grouped and provides information </w:t>
      </w:r>
      <w:r>
        <w:rPr>
          <w:noProof/>
          <w:szCs w:val="18"/>
        </w:rPr>
        <w:t xml:space="preserve">on the coverage status (i.e., whether the UE is served by E-UTRAN or not) and the time when the coverage status changed to its current state. </w:t>
      </w:r>
      <w:r>
        <w:rPr>
          <w:lang w:eastAsia="zh-CN" w:bidi="ar-IQ"/>
        </w:rPr>
        <w:t>When in E-UTRAN coverage, additionally includes a list of location changes (i.e., ECGI change) and associated time for each change.</w:t>
      </w:r>
    </w:p>
    <w:p w14:paraId="235CDF35" w14:textId="77777777" w:rsidR="00AC3306" w:rsidRPr="00BB6156" w:rsidRDefault="00AC3306" w:rsidP="00AC3306">
      <w:pPr>
        <w:rPr>
          <w:noProof/>
        </w:rPr>
      </w:pPr>
      <w:r w:rsidRPr="00BB6156">
        <w:rPr>
          <w:noProof/>
        </w:rPr>
        <w:t>It has the following ABNF grammar:</w:t>
      </w:r>
    </w:p>
    <w:p w14:paraId="3CEBB179" w14:textId="77777777" w:rsidR="00AC3306" w:rsidRPr="00BB6156" w:rsidRDefault="00AC3306" w:rsidP="00AC3306">
      <w:pPr>
        <w:tabs>
          <w:tab w:val="left" w:pos="2977"/>
          <w:tab w:val="left" w:pos="3119"/>
        </w:tabs>
        <w:spacing w:after="0"/>
        <w:ind w:left="567"/>
        <w:rPr>
          <w:noProof/>
        </w:rPr>
      </w:pPr>
      <w:r>
        <w:rPr>
          <w:noProof/>
        </w:rPr>
        <w:t>Coverage-Info</w:t>
      </w:r>
      <w:r w:rsidRPr="00BB6156">
        <w:rPr>
          <w:noProof/>
        </w:rPr>
        <w:t xml:space="preserve"> :: = &lt; AVP Header: </w:t>
      </w:r>
      <w:r>
        <w:rPr>
          <w:noProof/>
        </w:rPr>
        <w:t>3459</w:t>
      </w:r>
      <w:r w:rsidRPr="00BB6156">
        <w:rPr>
          <w:noProof/>
        </w:rPr>
        <w:t>&gt;</w:t>
      </w:r>
    </w:p>
    <w:p w14:paraId="390431CB" w14:textId="77777777" w:rsidR="00AC3306" w:rsidRPr="00BB6156" w:rsidRDefault="00AC3306" w:rsidP="00AC3306">
      <w:pPr>
        <w:tabs>
          <w:tab w:val="left" w:pos="2977"/>
          <w:tab w:val="left" w:pos="3119"/>
        </w:tabs>
        <w:spacing w:after="0"/>
        <w:ind w:left="567"/>
        <w:rPr>
          <w:noProof/>
        </w:rPr>
      </w:pPr>
    </w:p>
    <w:p w14:paraId="70F7137B" w14:textId="77777777" w:rsidR="00AC3306" w:rsidRPr="00BB6156" w:rsidRDefault="00AC3306" w:rsidP="00AC3306">
      <w:pPr>
        <w:tabs>
          <w:tab w:val="left" w:pos="2977"/>
          <w:tab w:val="left" w:pos="3119"/>
        </w:tabs>
        <w:spacing w:after="0"/>
        <w:ind w:left="1988" w:firstLine="284"/>
        <w:rPr>
          <w:noProof/>
        </w:rPr>
      </w:pPr>
      <w:r w:rsidRPr="00BB6156">
        <w:rPr>
          <w:noProof/>
        </w:rPr>
        <w:t xml:space="preserve">[ </w:t>
      </w:r>
      <w:r>
        <w:rPr>
          <w:noProof/>
        </w:rPr>
        <w:t>Coverage-Status</w:t>
      </w:r>
      <w:r w:rsidRPr="00BB6156">
        <w:rPr>
          <w:noProof/>
        </w:rPr>
        <w:t xml:space="preserve"> ]</w:t>
      </w:r>
    </w:p>
    <w:p w14:paraId="51B3549D" w14:textId="77777777" w:rsidR="00AC3306" w:rsidRDefault="00AC3306" w:rsidP="00AC3306">
      <w:pPr>
        <w:tabs>
          <w:tab w:val="left" w:pos="2977"/>
          <w:tab w:val="left" w:pos="3119"/>
        </w:tabs>
        <w:spacing w:after="0"/>
        <w:ind w:left="1988" w:firstLine="284"/>
        <w:rPr>
          <w:noProof/>
        </w:rPr>
      </w:pPr>
      <w:r w:rsidRPr="00BB6156">
        <w:rPr>
          <w:noProof/>
        </w:rPr>
        <w:t xml:space="preserve">[ </w:t>
      </w:r>
      <w:r>
        <w:rPr>
          <w:noProof/>
        </w:rPr>
        <w:t>Change-Time</w:t>
      </w:r>
      <w:r w:rsidRPr="00BB6156">
        <w:rPr>
          <w:noProof/>
        </w:rPr>
        <w:t xml:space="preserve"> ]</w:t>
      </w:r>
    </w:p>
    <w:p w14:paraId="67C1D97C" w14:textId="77777777" w:rsidR="00AC3306" w:rsidRDefault="00AC3306" w:rsidP="00AC3306">
      <w:pPr>
        <w:tabs>
          <w:tab w:val="left" w:pos="2977"/>
          <w:tab w:val="left" w:pos="3119"/>
        </w:tabs>
        <w:spacing w:after="0"/>
        <w:rPr>
          <w:noProof/>
        </w:rPr>
      </w:pPr>
      <w:r>
        <w:rPr>
          <w:noProof/>
        </w:rPr>
        <w:t xml:space="preserve">                                          *  [ Location-Info</w:t>
      </w:r>
      <w:r w:rsidRPr="00BB6156">
        <w:rPr>
          <w:noProof/>
        </w:rPr>
        <w:t xml:space="preserve"> ]</w:t>
      </w:r>
    </w:p>
    <w:p w14:paraId="12C14AB5" w14:textId="77777777" w:rsidR="00900DD4" w:rsidRPr="00BB6156" w:rsidRDefault="00900DD4" w:rsidP="00900DD4">
      <w:pPr>
        <w:pStyle w:val="Heading3"/>
        <w:rPr>
          <w:noProof/>
        </w:rPr>
      </w:pPr>
      <w:bookmarkStart w:id="264" w:name="_Toc162449063"/>
      <w:r w:rsidRPr="00BB6156">
        <w:rPr>
          <w:noProof/>
        </w:rPr>
        <w:lastRenderedPageBreak/>
        <w:t>7.2.</w:t>
      </w:r>
      <w:r>
        <w:rPr>
          <w:noProof/>
        </w:rPr>
        <w:t>46a</w:t>
      </w:r>
      <w:r w:rsidR="002F1DB1">
        <w:rPr>
          <w:noProof/>
        </w:rPr>
        <w:t>b</w:t>
      </w:r>
      <w:r>
        <w:rPr>
          <w:noProof/>
        </w:rPr>
        <w:t>A</w:t>
      </w:r>
      <w:r w:rsidRPr="00BB6156">
        <w:rPr>
          <w:noProof/>
        </w:rPr>
        <w:tab/>
      </w:r>
      <w:r w:rsidRPr="0026180F">
        <w:t>CP</w:t>
      </w:r>
      <w:r>
        <w:t>-</w:t>
      </w:r>
      <w:r w:rsidRPr="0026180F">
        <w:t>CIoT</w:t>
      </w:r>
      <w:r>
        <w:t>-EPS-O</w:t>
      </w:r>
      <w:r w:rsidRPr="0026180F">
        <w:t>ptimi</w:t>
      </w:r>
      <w:r>
        <w:t>s</w:t>
      </w:r>
      <w:r w:rsidRPr="0026180F">
        <w:t>ation</w:t>
      </w:r>
      <w:r>
        <w:t>-I</w:t>
      </w:r>
      <w:r w:rsidRPr="0026180F">
        <w:t>ndicator</w:t>
      </w:r>
      <w:r>
        <w:rPr>
          <w:noProof/>
        </w:rPr>
        <w:t xml:space="preserve"> </w:t>
      </w:r>
      <w:r w:rsidRPr="00BB6156">
        <w:rPr>
          <w:noProof/>
        </w:rPr>
        <w:t>AVP</w:t>
      </w:r>
      <w:bookmarkEnd w:id="264"/>
    </w:p>
    <w:p w14:paraId="1C5BC15F" w14:textId="77777777" w:rsidR="00900DD4" w:rsidRPr="00BB6156" w:rsidRDefault="00900DD4" w:rsidP="00900DD4">
      <w:r w:rsidRPr="00BB6156">
        <w:t xml:space="preserve">The </w:t>
      </w:r>
      <w:r w:rsidRPr="00596F12">
        <w:rPr>
          <w:i/>
        </w:rPr>
        <w:t>CP-CIoT-</w:t>
      </w:r>
      <w:r>
        <w:rPr>
          <w:i/>
        </w:rPr>
        <w:t>EPS-</w:t>
      </w:r>
      <w:r w:rsidRPr="00596F12">
        <w:rPr>
          <w:i/>
        </w:rPr>
        <w:t>Optimi</w:t>
      </w:r>
      <w:r>
        <w:rPr>
          <w:i/>
        </w:rPr>
        <w:t>s</w:t>
      </w:r>
      <w:r w:rsidRPr="00596F12">
        <w:rPr>
          <w:i/>
        </w:rPr>
        <w:t>ation-Indicator</w:t>
      </w:r>
      <w:r>
        <w:rPr>
          <w:i/>
        </w:rPr>
        <w:t xml:space="preserve"> </w:t>
      </w:r>
      <w:r w:rsidRPr="00BB6156">
        <w:t xml:space="preserve">AVP </w:t>
      </w:r>
      <w:r w:rsidRPr="00BB6156">
        <w:rPr>
          <w:noProof/>
        </w:rPr>
        <w:t xml:space="preserve">(AVP code </w:t>
      </w:r>
      <w:r>
        <w:rPr>
          <w:noProof/>
        </w:rPr>
        <w:t>3930</w:t>
      </w:r>
      <w:r w:rsidRPr="00BB6156">
        <w:rPr>
          <w:noProof/>
        </w:rPr>
        <w:t xml:space="preserve">) </w:t>
      </w:r>
      <w:r w:rsidRPr="00BB6156">
        <w:t xml:space="preserve">is of type Enumerated, and indicates </w:t>
      </w:r>
      <w:r>
        <w:t xml:space="preserve">whether Control Plane CIoT EPS optimisation </w:t>
      </w:r>
      <w:r>
        <w:rPr>
          <w:lang w:bidi="ar-IQ"/>
        </w:rPr>
        <w:t>is used by this PDN connection</w:t>
      </w:r>
      <w:r>
        <w:rPr>
          <w:noProof/>
          <w:lang w:val="en-US"/>
        </w:rPr>
        <w:t xml:space="preserve"> for data transfer with the UE</w:t>
      </w:r>
      <w:r w:rsidRPr="00BB6156">
        <w:t>. The following values are defined:</w:t>
      </w:r>
    </w:p>
    <w:p w14:paraId="07161529" w14:textId="77777777" w:rsidR="00900DD4" w:rsidRPr="00BB6156" w:rsidRDefault="00900DD4" w:rsidP="00900DD4">
      <w:pPr>
        <w:pStyle w:val="B1"/>
        <w:tabs>
          <w:tab w:val="left" w:pos="851"/>
          <w:tab w:val="left" w:pos="3402"/>
        </w:tabs>
        <w:spacing w:after="0"/>
      </w:pPr>
      <w:r w:rsidRPr="00BB6156">
        <w:t>0</w:t>
      </w:r>
      <w:r w:rsidRPr="00BB6156">
        <w:tab/>
      </w:r>
      <w:r>
        <w:t>Not Apply</w:t>
      </w:r>
    </w:p>
    <w:p w14:paraId="7536697C" w14:textId="77777777" w:rsidR="00900DD4" w:rsidRPr="00BB6156" w:rsidRDefault="00900DD4" w:rsidP="00900DD4">
      <w:pPr>
        <w:pStyle w:val="B1"/>
        <w:tabs>
          <w:tab w:val="left" w:pos="851"/>
          <w:tab w:val="left" w:pos="3402"/>
        </w:tabs>
        <w:spacing w:after="0"/>
      </w:pPr>
      <w:r w:rsidRPr="00BB6156">
        <w:t>1</w:t>
      </w:r>
      <w:r w:rsidRPr="00BB6156">
        <w:tab/>
      </w:r>
      <w:r>
        <w:t>Apply</w:t>
      </w:r>
    </w:p>
    <w:p w14:paraId="43799E9A" w14:textId="77777777" w:rsidR="00900DD4" w:rsidRPr="00BB6156" w:rsidRDefault="00900DD4" w:rsidP="00AC3306">
      <w:pPr>
        <w:tabs>
          <w:tab w:val="left" w:pos="2977"/>
          <w:tab w:val="left" w:pos="3119"/>
        </w:tabs>
        <w:spacing w:after="0"/>
        <w:rPr>
          <w:noProof/>
        </w:rPr>
      </w:pPr>
    </w:p>
    <w:p w14:paraId="2BC64ACB" w14:textId="77777777" w:rsidR="005D1CE3" w:rsidRPr="00BB6156" w:rsidRDefault="005D1CE3" w:rsidP="005D1CE3">
      <w:pPr>
        <w:pStyle w:val="Heading3"/>
        <w:rPr>
          <w:noProof/>
        </w:rPr>
      </w:pPr>
      <w:bookmarkStart w:id="265" w:name="_Toc162449064"/>
      <w:r w:rsidRPr="00BB6156">
        <w:rPr>
          <w:noProof/>
        </w:rPr>
        <w:t>7.2.</w:t>
      </w:r>
      <w:r>
        <w:rPr>
          <w:noProof/>
        </w:rPr>
        <w:t>46a</w:t>
      </w:r>
      <w:r w:rsidR="002F1DB1">
        <w:rPr>
          <w:noProof/>
        </w:rPr>
        <w:t>c</w:t>
      </w:r>
      <w:r>
        <w:rPr>
          <w:noProof/>
        </w:rPr>
        <w:t>A</w:t>
      </w:r>
      <w:r w:rsidRPr="00BB6156">
        <w:rPr>
          <w:noProof/>
        </w:rPr>
        <w:tab/>
      </w:r>
      <w:r>
        <w:rPr>
          <w:noProof/>
        </w:rPr>
        <w:t>CPDT</w:t>
      </w:r>
      <w:r w:rsidRPr="00BB6156">
        <w:rPr>
          <w:noProof/>
        </w:rPr>
        <w:t>-Information AVP</w:t>
      </w:r>
      <w:bookmarkEnd w:id="265"/>
    </w:p>
    <w:p w14:paraId="71302735" w14:textId="77777777" w:rsidR="005D1CE3" w:rsidRPr="00BB6156" w:rsidRDefault="005D1CE3" w:rsidP="005D1CE3">
      <w:pPr>
        <w:rPr>
          <w:noProof/>
        </w:rPr>
      </w:pPr>
      <w:r w:rsidRPr="00BB6156">
        <w:rPr>
          <w:noProof/>
        </w:rPr>
        <w:t xml:space="preserve">The </w:t>
      </w:r>
      <w:r>
        <w:rPr>
          <w:i/>
          <w:noProof/>
        </w:rPr>
        <w:t>CPDT</w:t>
      </w:r>
      <w:r w:rsidRPr="00BB6156">
        <w:rPr>
          <w:i/>
          <w:noProof/>
        </w:rPr>
        <w:t>-Information</w:t>
      </w:r>
      <w:r>
        <w:rPr>
          <w:noProof/>
        </w:rPr>
        <w:t xml:space="preserve"> AVP (AVP code 3927</w:t>
      </w:r>
      <w:r w:rsidRPr="00BB6156">
        <w:rPr>
          <w:noProof/>
        </w:rPr>
        <w:t xml:space="preserve">) is of type Grouped. Its purpose is to allow the transmission of additional </w:t>
      </w:r>
      <w:r>
        <w:rPr>
          <w:noProof/>
        </w:rPr>
        <w:t>CP data transfer</w:t>
      </w:r>
      <w:r w:rsidRPr="00BB6156">
        <w:rPr>
          <w:noProof/>
        </w:rPr>
        <w:t xml:space="preserve"> service specific information elements.  </w:t>
      </w:r>
    </w:p>
    <w:p w14:paraId="5F5D17CF" w14:textId="77777777" w:rsidR="005D1CE3" w:rsidRPr="00BB6156" w:rsidRDefault="005D1CE3" w:rsidP="005D1CE3">
      <w:pPr>
        <w:rPr>
          <w:noProof/>
        </w:rPr>
      </w:pPr>
      <w:r w:rsidRPr="00BB6156">
        <w:rPr>
          <w:noProof/>
        </w:rPr>
        <w:t>It has the following ABNF grammar:</w:t>
      </w:r>
    </w:p>
    <w:p w14:paraId="11674E46" w14:textId="77777777" w:rsidR="005D1CE3" w:rsidRPr="00BB6156" w:rsidRDefault="005D1CE3" w:rsidP="005D1CE3">
      <w:pPr>
        <w:tabs>
          <w:tab w:val="left" w:pos="2977"/>
          <w:tab w:val="left" w:pos="3119"/>
        </w:tabs>
        <w:spacing w:after="0"/>
        <w:ind w:left="567"/>
        <w:rPr>
          <w:noProof/>
        </w:rPr>
      </w:pPr>
      <w:r w:rsidRPr="00BB6156">
        <w:rPr>
          <w:noProof/>
        </w:rPr>
        <w:t xml:space="preserve">         </w:t>
      </w:r>
      <w:r>
        <w:rPr>
          <w:noProof/>
        </w:rPr>
        <w:t>CPDT</w:t>
      </w:r>
      <w:r w:rsidRPr="00BB6156">
        <w:rPr>
          <w:noProof/>
        </w:rPr>
        <w:t xml:space="preserve">-Information :: = &lt; AVP Header: </w:t>
      </w:r>
      <w:r>
        <w:rPr>
          <w:noProof/>
        </w:rPr>
        <w:t>3927</w:t>
      </w:r>
      <w:r w:rsidRPr="00BB6156">
        <w:rPr>
          <w:noProof/>
        </w:rPr>
        <w:t>&gt;</w:t>
      </w:r>
    </w:p>
    <w:p w14:paraId="43328063" w14:textId="77777777" w:rsidR="005D1CE3" w:rsidRPr="00BB6156" w:rsidRDefault="005D1CE3" w:rsidP="005D1CE3">
      <w:pPr>
        <w:tabs>
          <w:tab w:val="left" w:pos="2977"/>
          <w:tab w:val="left" w:pos="3119"/>
        </w:tabs>
        <w:spacing w:after="0"/>
        <w:ind w:left="567"/>
        <w:rPr>
          <w:noProof/>
        </w:rPr>
      </w:pPr>
    </w:p>
    <w:p w14:paraId="03742F35" w14:textId="77777777" w:rsidR="005D1CE3" w:rsidRPr="00BB6156" w:rsidRDefault="005D1CE3" w:rsidP="005D1CE3">
      <w:pPr>
        <w:ind w:left="2840"/>
        <w:contextualSpacing/>
        <w:rPr>
          <w:noProof/>
        </w:rPr>
      </w:pPr>
      <w:r w:rsidRPr="00BB6156">
        <w:rPr>
          <w:noProof/>
        </w:rPr>
        <w:t>[</w:t>
      </w:r>
      <w:r>
        <w:rPr>
          <w:noProof/>
        </w:rPr>
        <w:t xml:space="preserve"> </w:t>
      </w:r>
      <w:r w:rsidRPr="00A76EA4">
        <w:rPr>
          <w:noProof/>
        </w:rPr>
        <w:t>External</w:t>
      </w:r>
      <w:r>
        <w:rPr>
          <w:noProof/>
        </w:rPr>
        <w:t>-</w:t>
      </w:r>
      <w:r w:rsidRPr="00A76EA4">
        <w:rPr>
          <w:noProof/>
        </w:rPr>
        <w:t>Identifier</w:t>
      </w:r>
      <w:r>
        <w:rPr>
          <w:noProof/>
        </w:rPr>
        <w:t xml:space="preserve"> </w:t>
      </w:r>
      <w:r w:rsidRPr="00BB6156">
        <w:rPr>
          <w:noProof/>
        </w:rPr>
        <w:t>]</w:t>
      </w:r>
    </w:p>
    <w:p w14:paraId="1B43C48C" w14:textId="77777777" w:rsidR="005D1CE3" w:rsidRDefault="005D1CE3" w:rsidP="005D1CE3">
      <w:pPr>
        <w:ind w:left="2840"/>
        <w:contextualSpacing/>
        <w:rPr>
          <w:noProof/>
        </w:rPr>
      </w:pPr>
      <w:r w:rsidRPr="00BB6156">
        <w:rPr>
          <w:noProof/>
        </w:rPr>
        <w:t xml:space="preserve">[ </w:t>
      </w:r>
      <w:r>
        <w:rPr>
          <w:noProof/>
        </w:rPr>
        <w:t>SCEF-ID</w:t>
      </w:r>
      <w:r w:rsidRPr="00BB6156">
        <w:rPr>
          <w:noProof/>
        </w:rPr>
        <w:t xml:space="preserve"> ]</w:t>
      </w:r>
    </w:p>
    <w:p w14:paraId="11D7DC7E" w14:textId="77777777" w:rsidR="005D1CE3" w:rsidRPr="003100C5" w:rsidRDefault="005D1CE3" w:rsidP="005D1CE3">
      <w:pPr>
        <w:ind w:left="2840"/>
        <w:contextualSpacing/>
        <w:rPr>
          <w:rFonts w:ascii="Arial" w:hAnsi="Arial"/>
          <w:noProof/>
          <w:sz w:val="18"/>
        </w:rPr>
      </w:pPr>
      <w:r w:rsidRPr="00BB6156">
        <w:rPr>
          <w:noProof/>
        </w:rPr>
        <w:t>[</w:t>
      </w:r>
      <w:r>
        <w:rPr>
          <w:noProof/>
        </w:rPr>
        <w:t xml:space="preserve"> </w:t>
      </w:r>
      <w:r w:rsidRPr="0087626E">
        <w:rPr>
          <w:noProof/>
        </w:rPr>
        <w:t>Serving Node Identity</w:t>
      </w:r>
      <w:r>
        <w:rPr>
          <w:noProof/>
        </w:rPr>
        <w:t xml:space="preserve"> </w:t>
      </w:r>
      <w:r w:rsidRPr="00BB6156">
        <w:rPr>
          <w:noProof/>
        </w:rPr>
        <w:t>]</w:t>
      </w:r>
      <w:r>
        <w:rPr>
          <w:noProof/>
        </w:rPr>
        <w:t xml:space="preserve"> </w:t>
      </w:r>
    </w:p>
    <w:p w14:paraId="21329901" w14:textId="77777777" w:rsidR="005D1CE3" w:rsidRPr="00BB6156" w:rsidRDefault="005D1CE3" w:rsidP="005D1CE3">
      <w:pPr>
        <w:ind w:left="2840"/>
        <w:contextualSpacing/>
        <w:rPr>
          <w:noProof/>
        </w:rPr>
      </w:pPr>
      <w:r w:rsidRPr="00BB6156">
        <w:rPr>
          <w:noProof/>
        </w:rPr>
        <w:t xml:space="preserve">[ </w:t>
      </w:r>
      <w:r>
        <w:rPr>
          <w:noProof/>
        </w:rPr>
        <w:t>SGW-Change</w:t>
      </w:r>
      <w:r w:rsidRPr="00BB6156">
        <w:rPr>
          <w:noProof/>
        </w:rPr>
        <w:t xml:space="preserve"> ]</w:t>
      </w:r>
      <w:r>
        <w:rPr>
          <w:noProof/>
        </w:rPr>
        <w:br/>
      </w:r>
      <w:r w:rsidRPr="00BB6156">
        <w:rPr>
          <w:noProof/>
        </w:rPr>
        <w:t>[</w:t>
      </w:r>
      <w:r>
        <w:rPr>
          <w:noProof/>
        </w:rPr>
        <w:t xml:space="preserve"> NIDD-submission </w:t>
      </w:r>
      <w:r w:rsidRPr="00BB6156">
        <w:rPr>
          <w:noProof/>
        </w:rPr>
        <w:t>]</w:t>
      </w:r>
    </w:p>
    <w:p w14:paraId="2D247CED" w14:textId="77777777" w:rsidR="009C4188" w:rsidRPr="00BB6156" w:rsidRDefault="009C4188">
      <w:pPr>
        <w:rPr>
          <w:noProof/>
        </w:rPr>
      </w:pPr>
    </w:p>
    <w:p w14:paraId="6BD96776" w14:textId="77777777" w:rsidR="00544F82" w:rsidRPr="00BB6156" w:rsidRDefault="00B23A49">
      <w:pPr>
        <w:pStyle w:val="Heading3"/>
        <w:rPr>
          <w:noProof/>
        </w:rPr>
      </w:pPr>
      <w:bookmarkStart w:id="266" w:name="_Toc162449065"/>
      <w:r>
        <w:rPr>
          <w:noProof/>
        </w:rPr>
        <w:t>7.2.46A</w:t>
      </w:r>
      <w:r>
        <w:rPr>
          <w:noProof/>
        </w:rPr>
        <w:tab/>
      </w:r>
      <w:r w:rsidR="00544F82" w:rsidRPr="00BB6156">
        <w:rPr>
          <w:noProof/>
        </w:rPr>
        <w:t>CSG-Access-Mode AVP</w:t>
      </w:r>
      <w:bookmarkEnd w:id="266"/>
    </w:p>
    <w:p w14:paraId="0E631221" w14:textId="77777777" w:rsidR="00544F82" w:rsidRPr="00BB6156" w:rsidRDefault="00544F82" w:rsidP="000F2D78">
      <w:pPr>
        <w:rPr>
          <w:noProof/>
        </w:rPr>
      </w:pPr>
      <w:r w:rsidRPr="00BB6156">
        <w:rPr>
          <w:noProof/>
        </w:rPr>
        <w:t xml:space="preserve">The </w:t>
      </w:r>
      <w:r w:rsidRPr="00BB6156">
        <w:rPr>
          <w:i/>
          <w:iCs/>
          <w:noProof/>
        </w:rPr>
        <w:t xml:space="preserve">CSG-Access-Mode </w:t>
      </w:r>
      <w:r w:rsidRPr="00BB6156">
        <w:rPr>
          <w:noProof/>
        </w:rPr>
        <w:t>AVP (AVP code 2317) is of type Enumerated and holds the mode in which the CSG cell User is accessing to, operates.</w:t>
      </w:r>
      <w:r w:rsidR="000F2D78" w:rsidRPr="00BB6156">
        <w:rPr>
          <w:noProof/>
        </w:rPr>
        <w:t xml:space="preserve"> </w:t>
      </w:r>
      <w:r w:rsidRPr="00BB6156">
        <w:rPr>
          <w:noProof/>
        </w:rPr>
        <w:t xml:space="preserve">It has the following values:   </w:t>
      </w:r>
    </w:p>
    <w:p w14:paraId="09BB43FF" w14:textId="77777777" w:rsidR="00544F82" w:rsidRPr="00BB6156" w:rsidRDefault="00544F82" w:rsidP="00C613A8">
      <w:pPr>
        <w:pStyle w:val="B1"/>
        <w:tabs>
          <w:tab w:val="left" w:pos="851"/>
          <w:tab w:val="left" w:pos="3402"/>
        </w:tabs>
        <w:spacing w:after="0"/>
      </w:pPr>
      <w:r w:rsidRPr="00BB6156">
        <w:t>0</w:t>
      </w:r>
      <w:r w:rsidRPr="00BB6156">
        <w:tab/>
        <w:t>Closed mode</w:t>
      </w:r>
    </w:p>
    <w:p w14:paraId="702C5677" w14:textId="77777777" w:rsidR="00544F82" w:rsidRPr="00BB6156" w:rsidRDefault="00544F82" w:rsidP="00C613A8">
      <w:pPr>
        <w:pStyle w:val="B1"/>
        <w:tabs>
          <w:tab w:val="left" w:pos="851"/>
          <w:tab w:val="left" w:pos="3402"/>
        </w:tabs>
        <w:spacing w:after="0"/>
      </w:pPr>
      <w:r w:rsidRPr="00BB6156">
        <w:t>1</w:t>
      </w:r>
      <w:r w:rsidRPr="00BB6156">
        <w:tab/>
        <w:t>Hybrid Mode</w:t>
      </w:r>
    </w:p>
    <w:p w14:paraId="6FFE0259" w14:textId="77777777" w:rsidR="00C613A8" w:rsidRPr="00BB6156" w:rsidRDefault="00C613A8" w:rsidP="00C613A8">
      <w:pPr>
        <w:pStyle w:val="B1"/>
        <w:tabs>
          <w:tab w:val="left" w:pos="851"/>
          <w:tab w:val="left" w:pos="3402"/>
        </w:tabs>
        <w:spacing w:after="0"/>
      </w:pPr>
    </w:p>
    <w:p w14:paraId="7EACF88E" w14:textId="77777777" w:rsidR="00544F82" w:rsidRPr="00BB6156" w:rsidRDefault="00B23A49">
      <w:pPr>
        <w:pStyle w:val="Heading3"/>
        <w:rPr>
          <w:noProof/>
        </w:rPr>
      </w:pPr>
      <w:bookmarkStart w:id="267" w:name="_Toc162449066"/>
      <w:r>
        <w:rPr>
          <w:noProof/>
        </w:rPr>
        <w:t>7.2.46B</w:t>
      </w:r>
      <w:r>
        <w:rPr>
          <w:noProof/>
        </w:rPr>
        <w:tab/>
      </w:r>
      <w:r w:rsidR="00544F82" w:rsidRPr="00BB6156">
        <w:rPr>
          <w:noProof/>
        </w:rPr>
        <w:t>CSG-</w:t>
      </w:r>
      <w:smartTag w:uri="urn:schemas-microsoft-com:office:smarttags" w:element="place">
        <w:r w:rsidR="00544F82" w:rsidRPr="00BB6156">
          <w:rPr>
            <w:noProof/>
          </w:rPr>
          <w:t>Membership</w:t>
        </w:r>
      </w:smartTag>
      <w:r w:rsidR="00544F82" w:rsidRPr="00BB6156">
        <w:rPr>
          <w:noProof/>
        </w:rPr>
        <w:t>-Indication AVP</w:t>
      </w:r>
      <w:bookmarkEnd w:id="267"/>
    </w:p>
    <w:p w14:paraId="4CC852E6" w14:textId="77777777" w:rsidR="00544F82" w:rsidRPr="00BB6156" w:rsidRDefault="00544F82" w:rsidP="000F2D78">
      <w:r w:rsidRPr="00BB6156">
        <w:rPr>
          <w:noProof/>
        </w:rPr>
        <w:t xml:space="preserve">The </w:t>
      </w:r>
      <w:r w:rsidRPr="00BB6156">
        <w:rPr>
          <w:i/>
          <w:iCs/>
          <w:noProof/>
        </w:rPr>
        <w:t>CSG-</w:t>
      </w:r>
      <w:smartTag w:uri="urn:schemas-microsoft-com:office:smarttags" w:element="place">
        <w:r w:rsidRPr="00BB6156">
          <w:rPr>
            <w:i/>
            <w:iCs/>
            <w:noProof/>
          </w:rPr>
          <w:t>Membership</w:t>
        </w:r>
      </w:smartTag>
      <w:r w:rsidRPr="00BB6156">
        <w:rPr>
          <w:i/>
          <w:iCs/>
          <w:noProof/>
        </w:rPr>
        <w:t xml:space="preserve">-Indication </w:t>
      </w:r>
      <w:r w:rsidRPr="00BB6156">
        <w:rPr>
          <w:noProof/>
        </w:rPr>
        <w:t xml:space="preserve">AVP (AVP code 2318) is of type </w:t>
      </w:r>
      <w:r w:rsidRPr="00BB6156">
        <w:t>Enumerated</w:t>
      </w:r>
      <w:r w:rsidRPr="00BB6156">
        <w:rPr>
          <w:noProof/>
        </w:rPr>
        <w:t xml:space="preserve">, and </w:t>
      </w:r>
      <w:r w:rsidRPr="00BB6156">
        <w:t xml:space="preserve">indicates </w:t>
      </w:r>
      <w:r w:rsidRPr="00BB6156">
        <w:rPr>
          <w:rFonts w:eastAsia="SimSun"/>
        </w:rPr>
        <w:t xml:space="preserve">the UE </w:t>
      </w:r>
      <w:r w:rsidRPr="00BB6156">
        <w:t>is a member of the accessing CSG cell, if the access mode is Hybrid, as described in TS 29.060 [225], and in TS 29.274 [226]</w:t>
      </w:r>
      <w:r w:rsidRPr="00BB6156">
        <w:rPr>
          <w:noProof/>
        </w:rPr>
        <w:t>.</w:t>
      </w:r>
      <w:r w:rsidRPr="00BB6156">
        <w:t xml:space="preserve"> If this indication is not present, this means the UE is a Not member of the CSG cell for hybrid access mode.</w:t>
      </w:r>
      <w:r w:rsidR="000F2D78" w:rsidRPr="00BB6156">
        <w:t xml:space="preserve"> </w:t>
      </w:r>
      <w:r w:rsidRPr="00BB6156">
        <w:t>The following values are defined:</w:t>
      </w:r>
    </w:p>
    <w:p w14:paraId="3C213060" w14:textId="77777777" w:rsidR="00544F82" w:rsidRPr="00BB6156" w:rsidRDefault="00544F82" w:rsidP="005C5D6E">
      <w:pPr>
        <w:pStyle w:val="B1"/>
        <w:tabs>
          <w:tab w:val="left" w:pos="851"/>
          <w:tab w:val="left" w:pos="3402"/>
        </w:tabs>
        <w:spacing w:after="0"/>
      </w:pPr>
      <w:r w:rsidRPr="00BB6156">
        <w:t>0</w:t>
      </w:r>
      <w:r w:rsidRPr="00BB6156">
        <w:tab/>
        <w:t>Not CSG member</w:t>
      </w:r>
    </w:p>
    <w:p w14:paraId="60499F26" w14:textId="77777777" w:rsidR="00544F82" w:rsidRPr="00BB6156" w:rsidRDefault="00544F82" w:rsidP="005C5D6E">
      <w:pPr>
        <w:pStyle w:val="B1"/>
        <w:tabs>
          <w:tab w:val="left" w:pos="851"/>
          <w:tab w:val="left" w:pos="3402"/>
        </w:tabs>
        <w:spacing w:after="0"/>
      </w:pPr>
      <w:r w:rsidRPr="00BB6156">
        <w:t>1</w:t>
      </w:r>
      <w:r w:rsidRPr="00BB6156">
        <w:tab/>
        <w:t xml:space="preserve">CSG Member  </w:t>
      </w:r>
    </w:p>
    <w:p w14:paraId="036B7190" w14:textId="77777777" w:rsidR="005C5D6E" w:rsidRPr="00BB6156" w:rsidRDefault="005C5D6E" w:rsidP="005C5D6E">
      <w:pPr>
        <w:pStyle w:val="B1"/>
        <w:tabs>
          <w:tab w:val="left" w:pos="851"/>
          <w:tab w:val="left" w:pos="3402"/>
        </w:tabs>
        <w:spacing w:after="0"/>
      </w:pPr>
    </w:p>
    <w:p w14:paraId="4BF06559" w14:textId="77777777" w:rsidR="00544F82" w:rsidRPr="00BB6156" w:rsidRDefault="00B23A49" w:rsidP="00C72E68">
      <w:pPr>
        <w:pStyle w:val="Heading3"/>
        <w:rPr>
          <w:lang w:eastAsia="zh-CN"/>
        </w:rPr>
      </w:pPr>
      <w:r>
        <w:rPr>
          <w:rFonts w:cs="Arial"/>
          <w:lang w:eastAsia="zh-CN"/>
        </w:rPr>
        <w:br w:type="page"/>
      </w:r>
      <w:bookmarkStart w:id="268" w:name="_Toc162449067"/>
      <w:r w:rsidR="00544F82" w:rsidRPr="00BB6156">
        <w:rPr>
          <w:rFonts w:cs="Arial"/>
          <w:lang w:eastAsia="zh-CN"/>
        </w:rPr>
        <w:lastRenderedPageBreak/>
        <w:t>7.2.</w:t>
      </w:r>
      <w:r w:rsidR="00544F82" w:rsidRPr="00BB6156">
        <w:rPr>
          <w:noProof/>
        </w:rPr>
        <w:t>47</w:t>
      </w:r>
      <w:r w:rsidR="00544F82" w:rsidRPr="00BB6156">
        <w:rPr>
          <w:lang w:eastAsia="zh-CN"/>
        </w:rPr>
        <w:tab/>
        <w:t>Current-Tariff AVP</w:t>
      </w:r>
      <w:bookmarkEnd w:id="268"/>
    </w:p>
    <w:p w14:paraId="606CDE79" w14:textId="77777777" w:rsidR="00544F82" w:rsidRPr="00BB6156" w:rsidRDefault="00544F82">
      <w:r w:rsidRPr="00BB6156">
        <w:t xml:space="preserve">The </w:t>
      </w:r>
      <w:r w:rsidRPr="00BB6156">
        <w:rPr>
          <w:i/>
        </w:rPr>
        <w:t>Current-</w:t>
      </w:r>
      <w:r w:rsidRPr="00BB6156">
        <w:rPr>
          <w:i/>
          <w:iCs/>
          <w:lang w:eastAsia="zh-CN"/>
        </w:rPr>
        <w:t>Tariff</w:t>
      </w:r>
      <w:r w:rsidRPr="00BB6156">
        <w:t xml:space="preserve"> AVP (AVP code </w:t>
      </w:r>
      <w:r w:rsidRPr="00BB6156">
        <w:rPr>
          <w:lang w:eastAsia="zh-CN"/>
        </w:rPr>
        <w:t>2056</w:t>
      </w:r>
      <w:r w:rsidRPr="00BB6156">
        <w:t xml:space="preserve">) is of type Grouped and holds tariff information. The Tariff is a formula for cost calculation given the </w:t>
      </w:r>
      <w:r w:rsidRPr="00BB6156">
        <w:rPr>
          <w:i/>
          <w:iCs/>
        </w:rPr>
        <w:t>Used-Service-Unit</w:t>
      </w:r>
      <w:r w:rsidRPr="00BB6156">
        <w:rPr>
          <w:iCs/>
        </w:rPr>
        <w:t xml:space="preserve"> AVP</w:t>
      </w:r>
      <w:r w:rsidRPr="00BB6156">
        <w:t xml:space="preserve">. The calculated cost is given in the </w:t>
      </w:r>
      <w:r w:rsidRPr="00BB6156">
        <w:rPr>
          <w:i/>
          <w:iCs/>
        </w:rPr>
        <w:t>Currency-Code</w:t>
      </w:r>
      <w:r w:rsidRPr="00BB6156">
        <w:t xml:space="preserve"> AVP. The formula sums all the rating elements and multiplies the sum by the </w:t>
      </w:r>
      <w:r w:rsidRPr="00BB6156">
        <w:rPr>
          <w:i/>
          <w:iCs/>
        </w:rPr>
        <w:t>Scale-Factor</w:t>
      </w:r>
      <w:r w:rsidRPr="00BB6156">
        <w:rPr>
          <w:iCs/>
        </w:rPr>
        <w:t xml:space="preserve"> AVP</w:t>
      </w:r>
      <w:r w:rsidRPr="00BB6156">
        <w:t xml:space="preserve">. </w:t>
      </w:r>
    </w:p>
    <w:p w14:paraId="4B9FAB50" w14:textId="77777777" w:rsidR="00544F82" w:rsidRPr="00BB6156" w:rsidRDefault="00544F82">
      <w:pPr>
        <w:rPr>
          <w:szCs w:val="18"/>
        </w:rPr>
      </w:pPr>
      <w:r w:rsidRPr="00BB6156">
        <w:rPr>
          <w:szCs w:val="18"/>
        </w:rPr>
        <w:t>It has the following ABNF grammar:</w:t>
      </w:r>
    </w:p>
    <w:p w14:paraId="477BF05B" w14:textId="77777777" w:rsidR="00544F82" w:rsidRPr="00BB6156" w:rsidRDefault="00544F82">
      <w:pPr>
        <w:tabs>
          <w:tab w:val="left" w:pos="2977"/>
          <w:tab w:val="left" w:pos="3119"/>
        </w:tabs>
        <w:spacing w:after="0"/>
        <w:ind w:left="567"/>
      </w:pPr>
      <w:r w:rsidRPr="00BB6156">
        <w:t>Current-Tariff:: =   &lt; AVP Header: 2056 &gt;</w:t>
      </w:r>
    </w:p>
    <w:p w14:paraId="78C0BA28" w14:textId="77777777" w:rsidR="00544F82" w:rsidRPr="00BB6156" w:rsidRDefault="00544F82">
      <w:pPr>
        <w:tabs>
          <w:tab w:val="left" w:pos="2977"/>
          <w:tab w:val="left" w:pos="3119"/>
        </w:tabs>
        <w:spacing w:after="0"/>
        <w:ind w:left="567"/>
      </w:pPr>
    </w:p>
    <w:p w14:paraId="14B28E57" w14:textId="77777777" w:rsidR="00544F82" w:rsidRPr="00BB6156" w:rsidRDefault="00544F82">
      <w:pPr>
        <w:tabs>
          <w:tab w:val="left" w:pos="2977"/>
          <w:tab w:val="left" w:pos="3119"/>
        </w:tabs>
        <w:spacing w:after="0"/>
        <w:ind w:left="2977" w:hanging="850"/>
      </w:pPr>
      <w:r w:rsidRPr="00BB6156">
        <w:t>[ Currency-Code ]</w:t>
      </w:r>
    </w:p>
    <w:p w14:paraId="210B522F" w14:textId="77777777" w:rsidR="00544F82" w:rsidRPr="00BB6156" w:rsidRDefault="00544F82">
      <w:pPr>
        <w:tabs>
          <w:tab w:val="left" w:pos="2977"/>
          <w:tab w:val="left" w:pos="3119"/>
        </w:tabs>
        <w:spacing w:after="0"/>
        <w:ind w:left="2977" w:hanging="850"/>
      </w:pPr>
      <w:r w:rsidRPr="00BB6156">
        <w:t>[ Scale-Factor ]</w:t>
      </w:r>
    </w:p>
    <w:p w14:paraId="4A5C9FDA" w14:textId="77777777" w:rsidR="00544F82" w:rsidRPr="00BB6156" w:rsidRDefault="00544F82">
      <w:pPr>
        <w:tabs>
          <w:tab w:val="left" w:pos="2977"/>
          <w:tab w:val="left" w:pos="3119"/>
        </w:tabs>
        <w:spacing w:after="0"/>
        <w:ind w:left="2977" w:hanging="992"/>
      </w:pPr>
      <w:r w:rsidRPr="00BB6156">
        <w:t>* [ Rate-Element ]</w:t>
      </w:r>
    </w:p>
    <w:p w14:paraId="5E6D52AC" w14:textId="77777777" w:rsidR="00544F82" w:rsidRPr="00BB6156" w:rsidRDefault="00544F82">
      <w:pPr>
        <w:tabs>
          <w:tab w:val="left" w:pos="2977"/>
          <w:tab w:val="left" w:pos="3119"/>
        </w:tabs>
        <w:spacing w:after="0"/>
        <w:ind w:left="2977" w:hanging="992"/>
      </w:pPr>
    </w:p>
    <w:p w14:paraId="23098094" w14:textId="77777777" w:rsidR="00544F82" w:rsidRPr="00BB6156" w:rsidRDefault="00544F82" w:rsidP="00C72E68">
      <w:pPr>
        <w:pStyle w:val="Heading3"/>
        <w:rPr>
          <w:noProof/>
        </w:rPr>
      </w:pPr>
      <w:bookmarkStart w:id="269" w:name="_Toc162449068"/>
      <w:r w:rsidRPr="00BB6156">
        <w:rPr>
          <w:noProof/>
        </w:rPr>
        <w:t>7.2.48</w:t>
      </w:r>
      <w:r w:rsidRPr="00BB6156">
        <w:rPr>
          <w:noProof/>
        </w:rPr>
        <w:tab/>
        <w:t>CUG-Information</w:t>
      </w:r>
      <w:r w:rsidR="00E27D27" w:rsidRPr="00BB6156">
        <w:rPr>
          <w:noProof/>
        </w:rPr>
        <w:t xml:space="preserve"> AVP</w:t>
      </w:r>
      <w:bookmarkEnd w:id="269"/>
    </w:p>
    <w:p w14:paraId="3E967D6A" w14:textId="77777777" w:rsidR="00544F82" w:rsidRPr="00BB6156" w:rsidRDefault="00544F82">
      <w:r w:rsidRPr="00BB6156">
        <w:rPr>
          <w:noProof/>
        </w:rPr>
        <w:t xml:space="preserve">The </w:t>
      </w:r>
      <w:r w:rsidRPr="00BB6156">
        <w:rPr>
          <w:i/>
          <w:iCs/>
          <w:noProof/>
        </w:rPr>
        <w:t xml:space="preserve">CUG-Information </w:t>
      </w:r>
      <w:r w:rsidRPr="00BB6156">
        <w:rPr>
          <w:noProof/>
        </w:rPr>
        <w:t xml:space="preserve">AVP (AVP code 2304) is of type </w:t>
      </w:r>
      <w:r w:rsidRPr="00BB6156">
        <w:t>OctetString</w:t>
      </w:r>
      <w:r w:rsidRPr="00BB6156">
        <w:rPr>
          <w:noProof/>
        </w:rPr>
        <w:t xml:space="preserve"> </w:t>
      </w:r>
      <w:r w:rsidRPr="00BB6156">
        <w:t xml:space="preserve">and holds the </w:t>
      </w:r>
      <w:r w:rsidR="00AD14D6" w:rsidRPr="00BB6156">
        <w:t>"</w:t>
      </w:r>
      <w:r w:rsidRPr="00BB6156">
        <w:t>CUG Interlock Code</w:t>
      </w:r>
      <w:r w:rsidR="00AD14D6" w:rsidRPr="00BB6156">
        <w:t>"</w:t>
      </w:r>
      <w:r w:rsidRPr="00BB6156">
        <w:t xml:space="preserve"> which identifies CUG membership within the Network for </w:t>
      </w:r>
      <w:r w:rsidR="00AD14D6" w:rsidRPr="00BB6156">
        <w:t>"</w:t>
      </w:r>
      <w:r w:rsidRPr="00BB6156">
        <w:t>Closed User Group</w:t>
      </w:r>
      <w:r w:rsidR="00AD14D6" w:rsidRPr="00BB6156">
        <w:t>"</w:t>
      </w:r>
      <w:r w:rsidRPr="00BB6156">
        <w:t xml:space="preserve"> MMTel supplementary service. </w:t>
      </w:r>
    </w:p>
    <w:p w14:paraId="2E562892" w14:textId="77777777" w:rsidR="00544F82" w:rsidRPr="00BB6156" w:rsidRDefault="00544F82" w:rsidP="00C72E68">
      <w:pPr>
        <w:pStyle w:val="Heading3"/>
      </w:pPr>
      <w:bookmarkStart w:id="270" w:name="_Toc162449069"/>
      <w:r w:rsidRPr="00BB6156">
        <w:t>7.2.49</w:t>
      </w:r>
      <w:r w:rsidRPr="00BB6156">
        <w:tab/>
        <w:t>Data-Coding-Scheme</w:t>
      </w:r>
      <w:r w:rsidRPr="00BB6156">
        <w:rPr>
          <w:noProof/>
        </w:rPr>
        <w:t xml:space="preserve"> AVP</w:t>
      </w:r>
      <w:bookmarkEnd w:id="270"/>
    </w:p>
    <w:p w14:paraId="3A5F3372" w14:textId="77777777" w:rsidR="00544F82" w:rsidRPr="00BB6156" w:rsidRDefault="00544F82">
      <w:pPr>
        <w:pStyle w:val="BodyText"/>
      </w:pPr>
      <w:r w:rsidRPr="00BB6156">
        <w:t xml:space="preserve">The </w:t>
      </w:r>
      <w:r w:rsidRPr="00BB6156">
        <w:rPr>
          <w:i/>
        </w:rPr>
        <w:t>Data-Coding-Scheme</w:t>
      </w:r>
      <w:r w:rsidRPr="00BB6156">
        <w:t xml:space="preserve"> AVP </w:t>
      </w:r>
      <w:r w:rsidRPr="00BB6156">
        <w:rPr>
          <w:noProof/>
        </w:rPr>
        <w:t xml:space="preserve">(AVP code 2001) </w:t>
      </w:r>
      <w:r w:rsidRPr="00BB6156">
        <w:t>is of type Integer32 and contains the data coding scheme of the message. For SM applications the specific coding is as described in TS 23.040</w:t>
      </w:r>
      <w:r w:rsidRPr="00BB6156">
        <w:rPr>
          <w:color w:val="0000FF"/>
        </w:rPr>
        <w:t xml:space="preserve"> </w:t>
      </w:r>
      <w:r w:rsidRPr="00BB6156">
        <w:rPr>
          <w:noProof/>
        </w:rPr>
        <w:t>[216]</w:t>
      </w:r>
      <w:r w:rsidRPr="00BB6156">
        <w:rPr>
          <w:color w:val="0000FF"/>
        </w:rPr>
        <w:t>.</w:t>
      </w:r>
    </w:p>
    <w:p w14:paraId="71455E0C" w14:textId="77777777" w:rsidR="00544F82" w:rsidRPr="00BB6156" w:rsidRDefault="00544F82" w:rsidP="00C72E68">
      <w:pPr>
        <w:pStyle w:val="Heading3"/>
      </w:pPr>
      <w:bookmarkStart w:id="271" w:name="_Toc162449070"/>
      <w:r w:rsidRPr="00BB6156">
        <w:t>7.2.50</w:t>
      </w:r>
      <w:r w:rsidRPr="00BB6156">
        <w:tab/>
        <w:t>DCD-Information AVP</w:t>
      </w:r>
      <w:bookmarkEnd w:id="271"/>
    </w:p>
    <w:p w14:paraId="0D35F710" w14:textId="77777777" w:rsidR="00544F82" w:rsidRPr="00BB6156" w:rsidRDefault="00544F82">
      <w:r w:rsidRPr="00BB6156">
        <w:t xml:space="preserve">The </w:t>
      </w:r>
      <w:r w:rsidRPr="00BB6156">
        <w:rPr>
          <w:i/>
        </w:rPr>
        <w:t>DCD-Information</w:t>
      </w:r>
      <w:r w:rsidRPr="00BB6156">
        <w:t xml:space="preserve"> AVP (AVP code 2115) is of type Grouped. Its purpose is to allow the transmission of service information elements used for DCD services. </w:t>
      </w:r>
    </w:p>
    <w:p w14:paraId="6A53C84C" w14:textId="77777777" w:rsidR="00544F82" w:rsidRPr="00BB6156" w:rsidRDefault="00544F82" w:rsidP="009C14A4">
      <w:pPr>
        <w:rPr>
          <w:szCs w:val="18"/>
        </w:rPr>
      </w:pPr>
      <w:r w:rsidRPr="00BB6156">
        <w:t>The AVP is defined in OMA-DDS-Charging_Data</w:t>
      </w:r>
      <w:r w:rsidRPr="00BB6156">
        <w:rPr>
          <w:szCs w:val="18"/>
        </w:rPr>
        <w:t xml:space="preserve"> [223].</w:t>
      </w:r>
    </w:p>
    <w:p w14:paraId="2B380140" w14:textId="77777777" w:rsidR="00544F82" w:rsidRPr="00BB6156" w:rsidRDefault="00544F82" w:rsidP="00C72E68">
      <w:pPr>
        <w:pStyle w:val="Heading3"/>
        <w:rPr>
          <w:noProof/>
        </w:rPr>
      </w:pPr>
      <w:bookmarkStart w:id="272" w:name="_Toc162449071"/>
      <w:r w:rsidRPr="00BB6156">
        <w:rPr>
          <w:noProof/>
        </w:rPr>
        <w:t>7.2.51</w:t>
      </w:r>
      <w:r w:rsidRPr="00BB6156">
        <w:rPr>
          <w:noProof/>
        </w:rPr>
        <w:tab/>
        <w:t>Deferred-Location-Event-Type AVP</w:t>
      </w:r>
      <w:bookmarkEnd w:id="272"/>
    </w:p>
    <w:p w14:paraId="1E94AE79" w14:textId="77777777" w:rsidR="00544F82" w:rsidRPr="00BB6156" w:rsidRDefault="00544F82">
      <w:pPr>
        <w:rPr>
          <w:noProof/>
        </w:rPr>
      </w:pPr>
      <w:r w:rsidRPr="00BB6156">
        <w:rPr>
          <w:noProof/>
        </w:rPr>
        <w:t xml:space="preserve">The </w:t>
      </w:r>
      <w:r w:rsidRPr="00BB6156">
        <w:rPr>
          <w:i/>
          <w:iCs/>
          <w:noProof/>
        </w:rPr>
        <w:t>Deferred-Location-Even-Type</w:t>
      </w:r>
      <w:r w:rsidRPr="00BB6156">
        <w:rPr>
          <w:noProof/>
        </w:rPr>
        <w:t xml:space="preserve"> AVP (AVP code 1230) is of type UTF8String and holds information related to a deferred location request.</w:t>
      </w:r>
    </w:p>
    <w:p w14:paraId="48F6109A" w14:textId="77777777" w:rsidR="00544F82" w:rsidRPr="00BB6156" w:rsidRDefault="00544F82" w:rsidP="00C72E68">
      <w:pPr>
        <w:pStyle w:val="Heading3"/>
        <w:rPr>
          <w:noProof/>
        </w:rPr>
      </w:pPr>
      <w:bookmarkStart w:id="273" w:name="_Toc162449072"/>
      <w:r w:rsidRPr="00BB6156">
        <w:rPr>
          <w:noProof/>
        </w:rPr>
        <w:t>7.2.52</w:t>
      </w:r>
      <w:r w:rsidRPr="00BB6156">
        <w:rPr>
          <w:noProof/>
        </w:rPr>
        <w:tab/>
        <w:t>Delivery-Report-Requested AVP</w:t>
      </w:r>
      <w:bookmarkEnd w:id="273"/>
    </w:p>
    <w:p w14:paraId="22E7CA13" w14:textId="77777777" w:rsidR="00544F82" w:rsidRPr="00BB6156" w:rsidRDefault="00544F82" w:rsidP="000F2D78">
      <w:pPr>
        <w:rPr>
          <w:noProof/>
          <w:szCs w:val="18"/>
        </w:rPr>
      </w:pPr>
      <w:r w:rsidRPr="00BB6156">
        <w:rPr>
          <w:noProof/>
          <w:szCs w:val="18"/>
        </w:rPr>
        <w:t xml:space="preserve">The </w:t>
      </w:r>
      <w:r w:rsidRPr="00BB6156">
        <w:rPr>
          <w:i/>
          <w:noProof/>
          <w:szCs w:val="18"/>
        </w:rPr>
        <w:t>Delivery-Report-Requested</w:t>
      </w:r>
      <w:r w:rsidRPr="00BB6156">
        <w:rPr>
          <w:noProof/>
          <w:szCs w:val="18"/>
        </w:rPr>
        <w:t xml:space="preserve"> AVP (AVP code 1216) is of type Enumerated and </w:t>
      </w:r>
      <w:r w:rsidRPr="00BB6156">
        <w:rPr>
          <w:noProof/>
        </w:rPr>
        <w:t>indicates whether a delivery report has been requested by the originator or not.</w:t>
      </w:r>
      <w:r w:rsidR="000F2D78" w:rsidRPr="00BB6156">
        <w:rPr>
          <w:noProof/>
        </w:rPr>
        <w:t xml:space="preserve"> </w:t>
      </w:r>
      <w:r w:rsidRPr="00BB6156">
        <w:rPr>
          <w:noProof/>
          <w:szCs w:val="18"/>
        </w:rPr>
        <w:t>The values for whether a report was requested are:</w:t>
      </w:r>
    </w:p>
    <w:p w14:paraId="3140047C" w14:textId="77777777" w:rsidR="00544F82" w:rsidRPr="00BB6156" w:rsidRDefault="00544F82" w:rsidP="005C5D6E">
      <w:pPr>
        <w:pStyle w:val="B1"/>
        <w:tabs>
          <w:tab w:val="left" w:pos="851"/>
          <w:tab w:val="left" w:pos="3402"/>
        </w:tabs>
        <w:spacing w:after="0"/>
      </w:pPr>
      <w:r w:rsidRPr="00BB6156">
        <w:t>0</w:t>
      </w:r>
      <w:r w:rsidRPr="00BB6156">
        <w:tab/>
        <w:t>No</w:t>
      </w:r>
    </w:p>
    <w:p w14:paraId="7FF8CAC1" w14:textId="77777777" w:rsidR="00544F82" w:rsidRPr="00BB6156" w:rsidRDefault="00544F82" w:rsidP="005C5D6E">
      <w:pPr>
        <w:pStyle w:val="B1"/>
        <w:tabs>
          <w:tab w:val="left" w:pos="851"/>
          <w:tab w:val="left" w:pos="3402"/>
        </w:tabs>
        <w:spacing w:after="0"/>
      </w:pPr>
      <w:r w:rsidRPr="00BB6156">
        <w:t>1</w:t>
      </w:r>
      <w:r w:rsidRPr="00BB6156">
        <w:tab/>
        <w:t>Yes</w:t>
      </w:r>
    </w:p>
    <w:p w14:paraId="068759C9" w14:textId="77777777" w:rsidR="005C5D6E" w:rsidRPr="00BB6156" w:rsidRDefault="005C5D6E" w:rsidP="005C5D6E">
      <w:pPr>
        <w:pStyle w:val="B1"/>
        <w:tabs>
          <w:tab w:val="left" w:pos="851"/>
          <w:tab w:val="left" w:pos="3402"/>
        </w:tabs>
        <w:spacing w:after="0"/>
      </w:pPr>
    </w:p>
    <w:p w14:paraId="118C1750" w14:textId="77777777" w:rsidR="00544F82" w:rsidRPr="00BB6156" w:rsidRDefault="00544F82" w:rsidP="00C72E68">
      <w:pPr>
        <w:pStyle w:val="Heading3"/>
      </w:pPr>
      <w:bookmarkStart w:id="274" w:name="_Ref166904295"/>
      <w:bookmarkStart w:id="275" w:name="_Toc162449073"/>
      <w:r w:rsidRPr="00BB6156">
        <w:t>7.2.53</w:t>
      </w:r>
      <w:r w:rsidRPr="00BB6156">
        <w:tab/>
        <w:t>Destination-Interface</w:t>
      </w:r>
      <w:bookmarkEnd w:id="274"/>
      <w:r w:rsidRPr="00BB6156">
        <w:rPr>
          <w:noProof/>
        </w:rPr>
        <w:t xml:space="preserve"> AVP</w:t>
      </w:r>
      <w:bookmarkEnd w:id="275"/>
    </w:p>
    <w:p w14:paraId="466720BE" w14:textId="77777777" w:rsidR="00544F82" w:rsidRPr="00BB6156" w:rsidRDefault="00544F82">
      <w:pPr>
        <w:pStyle w:val="BodyText"/>
      </w:pPr>
      <w:r w:rsidRPr="00BB6156">
        <w:t xml:space="preserve">The </w:t>
      </w:r>
      <w:r w:rsidRPr="00BB6156">
        <w:rPr>
          <w:i/>
        </w:rPr>
        <w:t>Destination-Interface</w:t>
      </w:r>
      <w:r w:rsidRPr="00BB6156">
        <w:t xml:space="preserve"> AVP </w:t>
      </w:r>
      <w:r w:rsidRPr="00BB6156">
        <w:rPr>
          <w:noProof/>
        </w:rPr>
        <w:t xml:space="preserve">(AVP code 2002) </w:t>
      </w:r>
      <w:r w:rsidRPr="00BB6156">
        <w:t>is type Grouped, which contains information related to the Interface on which the message is to be delivered.</w:t>
      </w:r>
    </w:p>
    <w:p w14:paraId="7D5FFA34" w14:textId="77777777" w:rsidR="00544F82" w:rsidRPr="00BB6156" w:rsidRDefault="00544F82">
      <w:pPr>
        <w:tabs>
          <w:tab w:val="left" w:pos="2977"/>
          <w:tab w:val="left" w:pos="3119"/>
        </w:tabs>
        <w:spacing w:after="0"/>
        <w:ind w:left="567"/>
        <w:rPr>
          <w:noProof/>
        </w:rPr>
      </w:pPr>
      <w:r w:rsidRPr="00BB6156">
        <w:rPr>
          <w:noProof/>
        </w:rPr>
        <w:t>Destination-Interface ::= &lt; AVP Header: 2002 &gt;</w:t>
      </w:r>
    </w:p>
    <w:p w14:paraId="660E8D48" w14:textId="77777777" w:rsidR="00544F82" w:rsidRPr="00BB6156" w:rsidRDefault="00544F82">
      <w:pPr>
        <w:tabs>
          <w:tab w:val="left" w:pos="2977"/>
          <w:tab w:val="left" w:pos="3119"/>
        </w:tabs>
        <w:spacing w:after="0"/>
        <w:ind w:left="567"/>
        <w:rPr>
          <w:noProof/>
        </w:rPr>
      </w:pPr>
    </w:p>
    <w:p w14:paraId="574EEEAD" w14:textId="77777777" w:rsidR="00544F82" w:rsidRPr="00BB6156" w:rsidRDefault="00544F82">
      <w:pPr>
        <w:pStyle w:val="TAL"/>
        <w:ind w:left="2834" w:hanging="282"/>
        <w:rPr>
          <w:rFonts w:ascii="Times New Roman" w:hAnsi="Times New Roman"/>
          <w:noProof/>
          <w:sz w:val="20"/>
        </w:rPr>
      </w:pPr>
      <w:r w:rsidRPr="00BB6156">
        <w:rPr>
          <w:rFonts w:ascii="Times New Roman" w:hAnsi="Times New Roman"/>
          <w:noProof/>
          <w:sz w:val="20"/>
        </w:rPr>
        <w:t xml:space="preserve">  [ Interface-Id ]</w:t>
      </w:r>
    </w:p>
    <w:p w14:paraId="0A2755CB" w14:textId="77777777" w:rsidR="00544F82" w:rsidRPr="00BB6156" w:rsidRDefault="00544F82">
      <w:pPr>
        <w:pStyle w:val="TAL"/>
        <w:ind w:left="2834" w:hanging="282"/>
        <w:rPr>
          <w:rFonts w:ascii="Times New Roman" w:hAnsi="Times New Roman"/>
          <w:noProof/>
          <w:sz w:val="20"/>
        </w:rPr>
      </w:pPr>
      <w:r w:rsidRPr="00BB6156">
        <w:rPr>
          <w:rFonts w:ascii="Times New Roman" w:hAnsi="Times New Roman"/>
          <w:noProof/>
          <w:sz w:val="20"/>
        </w:rPr>
        <w:t xml:space="preserve">  [ Interface-Text ]</w:t>
      </w:r>
    </w:p>
    <w:p w14:paraId="2212F24A" w14:textId="77777777" w:rsidR="00544F82" w:rsidRPr="00BB6156" w:rsidRDefault="00544F82">
      <w:pPr>
        <w:pStyle w:val="TAL"/>
        <w:ind w:left="2834" w:hanging="282"/>
        <w:rPr>
          <w:rFonts w:ascii="Times New Roman" w:hAnsi="Times New Roman"/>
          <w:noProof/>
          <w:sz w:val="20"/>
        </w:rPr>
      </w:pPr>
      <w:r w:rsidRPr="00BB6156">
        <w:rPr>
          <w:rFonts w:ascii="Times New Roman" w:hAnsi="Times New Roman"/>
          <w:noProof/>
          <w:sz w:val="20"/>
        </w:rPr>
        <w:t xml:space="preserve">  [ Interface-Port ]</w:t>
      </w:r>
    </w:p>
    <w:p w14:paraId="4BE5B46F" w14:textId="77777777" w:rsidR="00544F82" w:rsidRPr="00BB6156" w:rsidRDefault="00544F82">
      <w:pPr>
        <w:pStyle w:val="TAL"/>
        <w:ind w:left="2834" w:hanging="282"/>
        <w:rPr>
          <w:rFonts w:ascii="Times New Roman" w:hAnsi="Times New Roman"/>
          <w:noProof/>
          <w:sz w:val="20"/>
        </w:rPr>
      </w:pPr>
      <w:r w:rsidRPr="00BB6156">
        <w:rPr>
          <w:rFonts w:ascii="Times New Roman" w:hAnsi="Times New Roman"/>
          <w:noProof/>
          <w:sz w:val="20"/>
        </w:rPr>
        <w:t xml:space="preserve">  [ Interface-Type ]</w:t>
      </w:r>
    </w:p>
    <w:p w14:paraId="4647DEF7" w14:textId="77777777" w:rsidR="00544F82" w:rsidRPr="00BB6156" w:rsidRDefault="00544F82">
      <w:pPr>
        <w:rPr>
          <w:noProof/>
        </w:rPr>
      </w:pPr>
    </w:p>
    <w:p w14:paraId="4E417F00" w14:textId="77777777" w:rsidR="00544F82" w:rsidRPr="00BB6156" w:rsidRDefault="00B23A49" w:rsidP="00C72E68">
      <w:pPr>
        <w:pStyle w:val="Heading3"/>
      </w:pPr>
      <w:bookmarkStart w:id="276" w:name="_Toc162449074"/>
      <w:r>
        <w:lastRenderedPageBreak/>
        <w:t>7.2.54</w:t>
      </w:r>
      <w:r w:rsidR="00544F82" w:rsidRPr="00BB6156">
        <w:tab/>
        <w:t xml:space="preserve">Diagnostics </w:t>
      </w:r>
      <w:r w:rsidR="00544F82" w:rsidRPr="00BB6156">
        <w:rPr>
          <w:noProof/>
        </w:rPr>
        <w:t>AVP</w:t>
      </w:r>
      <w:bookmarkEnd w:id="276"/>
    </w:p>
    <w:p w14:paraId="41B1F19A" w14:textId="77777777" w:rsidR="00544F82" w:rsidRDefault="00544F82">
      <w:pPr>
        <w:rPr>
          <w:noProof/>
        </w:rPr>
      </w:pPr>
      <w:r w:rsidRPr="00BB6156">
        <w:rPr>
          <w:noProof/>
        </w:rPr>
        <w:t xml:space="preserve">The </w:t>
      </w:r>
      <w:r w:rsidRPr="00BB6156">
        <w:rPr>
          <w:i/>
          <w:noProof/>
        </w:rPr>
        <w:t>Diagnostics</w:t>
      </w:r>
      <w:r w:rsidRPr="00BB6156">
        <w:rPr>
          <w:noProof/>
        </w:rPr>
        <w:t xml:space="preserve"> AVP (AVP code 2039) is of type Integer32 and provides a more detailed cause value from PCN node. It complements the </w:t>
      </w:r>
      <w:r w:rsidRPr="00BB6156">
        <w:rPr>
          <w:i/>
          <w:noProof/>
        </w:rPr>
        <w:t>Change-Condition</w:t>
      </w:r>
      <w:r w:rsidRPr="00BB6156">
        <w:rPr>
          <w:noProof/>
        </w:rPr>
        <w:t xml:space="preserve"> AVP for Offline Charging.</w:t>
      </w:r>
    </w:p>
    <w:p w14:paraId="628E692D" w14:textId="77777777" w:rsidR="003E09FE" w:rsidRPr="00BB6156" w:rsidRDefault="003E09FE" w:rsidP="003E09FE">
      <w:pPr>
        <w:pStyle w:val="Heading3"/>
      </w:pPr>
      <w:bookmarkStart w:id="277" w:name="_Toc162449075"/>
      <w:r>
        <w:t>7.2.54A</w:t>
      </w:r>
      <w:r w:rsidRPr="00BB6156">
        <w:tab/>
      </w:r>
      <w:r w:rsidRPr="00C00B4E">
        <w:t>Discovere</w:t>
      </w:r>
      <w:r>
        <w:t>e-</w:t>
      </w:r>
      <w:r w:rsidRPr="00C00B4E">
        <w:t>UE</w:t>
      </w:r>
      <w:r>
        <w:t>-</w:t>
      </w:r>
      <w:r w:rsidRPr="00C00B4E">
        <w:t>HPLMN</w:t>
      </w:r>
      <w:r>
        <w:t>-</w:t>
      </w:r>
      <w:r w:rsidRPr="00C00B4E">
        <w:t>Identifier</w:t>
      </w:r>
      <w:r w:rsidRPr="00BB6156">
        <w:t xml:space="preserve"> </w:t>
      </w:r>
      <w:r w:rsidRPr="00BB6156">
        <w:rPr>
          <w:noProof/>
        </w:rPr>
        <w:t>AVP</w:t>
      </w:r>
      <w:bookmarkEnd w:id="277"/>
    </w:p>
    <w:p w14:paraId="0C65C116" w14:textId="77777777" w:rsidR="003E09FE" w:rsidRPr="005438B5" w:rsidRDefault="003E09FE" w:rsidP="003E09FE">
      <w:pPr>
        <w:rPr>
          <w:noProof/>
        </w:rPr>
      </w:pPr>
      <w:r w:rsidRPr="00BB6156">
        <w:rPr>
          <w:noProof/>
        </w:rPr>
        <w:t xml:space="preserve">The </w:t>
      </w:r>
      <w:r w:rsidRPr="0085289F">
        <w:rPr>
          <w:i/>
          <w:noProof/>
        </w:rPr>
        <w:t>Discoveree</w:t>
      </w:r>
      <w:r>
        <w:rPr>
          <w:i/>
          <w:noProof/>
        </w:rPr>
        <w:t>-</w:t>
      </w:r>
      <w:r w:rsidRPr="0085289F">
        <w:rPr>
          <w:i/>
          <w:noProof/>
        </w:rPr>
        <w:t>UE</w:t>
      </w:r>
      <w:r>
        <w:rPr>
          <w:i/>
          <w:noProof/>
        </w:rPr>
        <w:t>-</w:t>
      </w:r>
      <w:r w:rsidRPr="0085289F">
        <w:rPr>
          <w:i/>
          <w:noProof/>
        </w:rPr>
        <w:t>HPLMN</w:t>
      </w:r>
      <w:r>
        <w:rPr>
          <w:i/>
          <w:noProof/>
        </w:rPr>
        <w:t>-</w:t>
      </w:r>
      <w:r w:rsidRPr="0085289F">
        <w:rPr>
          <w:i/>
          <w:noProof/>
        </w:rPr>
        <w:t xml:space="preserve">Identifier </w:t>
      </w:r>
      <w:r w:rsidRPr="00BB6156">
        <w:rPr>
          <w:noProof/>
        </w:rPr>
        <w:t xml:space="preserve">AVP (AVP code </w:t>
      </w:r>
      <w:r>
        <w:rPr>
          <w:noProof/>
        </w:rPr>
        <w:t>4402</w:t>
      </w:r>
      <w:r w:rsidRPr="00BB6156">
        <w:rPr>
          <w:noProof/>
        </w:rPr>
        <w:t xml:space="preserve">) </w:t>
      </w:r>
      <w:r w:rsidRPr="00BB6156">
        <w:rPr>
          <w:noProof/>
          <w:szCs w:val="18"/>
        </w:rPr>
        <w:t xml:space="preserve">of type </w:t>
      </w:r>
      <w:r w:rsidRPr="00C72AAF">
        <w:rPr>
          <w:noProof/>
        </w:rPr>
        <w:t xml:space="preserve">UTF8String and contains </w:t>
      </w:r>
      <w:r w:rsidRPr="00C72AAF">
        <w:rPr>
          <w:rFonts w:hint="eastAsia"/>
          <w:noProof/>
        </w:rPr>
        <w:t>identifi</w:t>
      </w:r>
      <w:r w:rsidRPr="0001051F">
        <w:rPr>
          <w:rFonts w:hint="eastAsia"/>
          <w:noProof/>
        </w:rPr>
        <w:t xml:space="preserve">er of </w:t>
      </w:r>
      <w:r w:rsidRPr="00276650">
        <w:rPr>
          <w:noProof/>
        </w:rPr>
        <w:t>Discoveree</w:t>
      </w:r>
      <w:r w:rsidRPr="00276650">
        <w:rPr>
          <w:rFonts w:hint="eastAsia"/>
          <w:noProof/>
        </w:rPr>
        <w:t xml:space="preserve"> UE HPLMN</w:t>
      </w:r>
      <w:r w:rsidRPr="001E5710">
        <w:rPr>
          <w:noProof/>
        </w:rPr>
        <w:t>.</w:t>
      </w:r>
    </w:p>
    <w:p w14:paraId="36AD2563" w14:textId="77777777" w:rsidR="003E09FE" w:rsidRDefault="003E09FE" w:rsidP="003E09FE">
      <w:pPr>
        <w:pStyle w:val="Heading3"/>
      </w:pPr>
      <w:bookmarkStart w:id="278" w:name="_Toc162449076"/>
      <w:r>
        <w:t>7.2.54B</w:t>
      </w:r>
      <w:r w:rsidRPr="00BB6156">
        <w:tab/>
      </w:r>
      <w:r w:rsidRPr="00C00B4E">
        <w:t>Discovere</w:t>
      </w:r>
      <w:r>
        <w:t>e-</w:t>
      </w:r>
      <w:r w:rsidRPr="00C00B4E">
        <w:t>UE</w:t>
      </w:r>
      <w:r>
        <w:t>-V</w:t>
      </w:r>
      <w:r w:rsidRPr="00C00B4E">
        <w:t>PLMN</w:t>
      </w:r>
      <w:r>
        <w:t>-</w:t>
      </w:r>
      <w:r w:rsidRPr="00C00B4E">
        <w:t>Identifier</w:t>
      </w:r>
      <w:r w:rsidRPr="00BB6156">
        <w:t xml:space="preserve"> AVP</w:t>
      </w:r>
      <w:bookmarkEnd w:id="278"/>
    </w:p>
    <w:p w14:paraId="2B8009E1" w14:textId="77777777" w:rsidR="003E09FE" w:rsidRDefault="003E09FE" w:rsidP="003E09FE">
      <w:pPr>
        <w:rPr>
          <w:noProof/>
          <w:szCs w:val="18"/>
        </w:rPr>
      </w:pPr>
      <w:r w:rsidRPr="00BB6156">
        <w:rPr>
          <w:noProof/>
        </w:rPr>
        <w:t xml:space="preserve">The </w:t>
      </w:r>
      <w:r w:rsidRPr="0085289F">
        <w:rPr>
          <w:i/>
          <w:noProof/>
        </w:rPr>
        <w:t>Discoveree</w:t>
      </w:r>
      <w:r>
        <w:rPr>
          <w:i/>
          <w:noProof/>
        </w:rPr>
        <w:t>-</w:t>
      </w:r>
      <w:r w:rsidRPr="0085289F">
        <w:rPr>
          <w:i/>
          <w:noProof/>
        </w:rPr>
        <w:t>UE</w:t>
      </w:r>
      <w:r>
        <w:rPr>
          <w:i/>
          <w:noProof/>
        </w:rPr>
        <w:t>-V</w:t>
      </w:r>
      <w:r w:rsidRPr="0085289F">
        <w:rPr>
          <w:i/>
          <w:noProof/>
        </w:rPr>
        <w:t>PLMN</w:t>
      </w:r>
      <w:r>
        <w:rPr>
          <w:i/>
          <w:noProof/>
        </w:rPr>
        <w:t>-</w:t>
      </w:r>
      <w:r w:rsidRPr="0085289F">
        <w:rPr>
          <w:i/>
          <w:noProof/>
        </w:rPr>
        <w:t xml:space="preserve">Identifier </w:t>
      </w:r>
      <w:r w:rsidRPr="00BB6156">
        <w:rPr>
          <w:noProof/>
        </w:rPr>
        <w:t xml:space="preserve">AVP (AVP code </w:t>
      </w:r>
      <w:r>
        <w:rPr>
          <w:noProof/>
        </w:rPr>
        <w:t>4403</w:t>
      </w:r>
      <w:r w:rsidRPr="00BB6156">
        <w:rPr>
          <w:noProof/>
        </w:rPr>
        <w:t xml:space="preserve">) is </w:t>
      </w:r>
      <w:r w:rsidRPr="00BB6156">
        <w:rPr>
          <w:noProof/>
          <w:szCs w:val="18"/>
        </w:rPr>
        <w:t xml:space="preserve">of type </w:t>
      </w:r>
      <w:r w:rsidRPr="009C4DDA">
        <w:rPr>
          <w:noProof/>
          <w:szCs w:val="18"/>
        </w:rPr>
        <w:t>UTF8String</w:t>
      </w:r>
      <w:r w:rsidRPr="00BB6156">
        <w:rPr>
          <w:noProof/>
          <w:szCs w:val="18"/>
        </w:rPr>
        <w:t xml:space="preserve"> and contains </w:t>
      </w:r>
      <w:r>
        <w:rPr>
          <w:rFonts w:hint="eastAsia"/>
          <w:noProof/>
          <w:szCs w:val="18"/>
        </w:rPr>
        <w:t>identifi</w:t>
      </w:r>
      <w:r>
        <w:rPr>
          <w:rFonts w:hint="eastAsia"/>
          <w:noProof/>
          <w:szCs w:val="18"/>
          <w:lang w:eastAsia="zh-CN"/>
        </w:rPr>
        <w:t xml:space="preserve">er of </w:t>
      </w:r>
      <w:r w:rsidRPr="008D7D31">
        <w:rPr>
          <w:noProof/>
          <w:szCs w:val="18"/>
          <w:lang w:eastAsia="zh-CN"/>
        </w:rPr>
        <w:t>Discoveree</w:t>
      </w:r>
      <w:r w:rsidRPr="008D7D31">
        <w:rPr>
          <w:rFonts w:hint="eastAsia"/>
          <w:noProof/>
          <w:szCs w:val="18"/>
          <w:lang w:eastAsia="zh-CN"/>
        </w:rPr>
        <w:t xml:space="preserve"> </w:t>
      </w:r>
      <w:r>
        <w:rPr>
          <w:rFonts w:hint="eastAsia"/>
          <w:noProof/>
          <w:szCs w:val="18"/>
          <w:lang w:eastAsia="zh-CN"/>
        </w:rPr>
        <w:t xml:space="preserve">UE </w:t>
      </w:r>
      <w:r>
        <w:rPr>
          <w:noProof/>
          <w:szCs w:val="18"/>
          <w:lang w:eastAsia="zh-CN"/>
        </w:rPr>
        <w:t>V</w:t>
      </w:r>
      <w:r>
        <w:rPr>
          <w:rFonts w:hint="eastAsia"/>
          <w:noProof/>
          <w:szCs w:val="18"/>
          <w:lang w:eastAsia="zh-CN"/>
        </w:rPr>
        <w:t>PLMN</w:t>
      </w:r>
      <w:r w:rsidRPr="00BB6156">
        <w:rPr>
          <w:noProof/>
          <w:szCs w:val="18"/>
        </w:rPr>
        <w:t>.</w:t>
      </w:r>
    </w:p>
    <w:p w14:paraId="6A07B814" w14:textId="77777777" w:rsidR="003E09FE" w:rsidRDefault="003E09FE" w:rsidP="003E09FE">
      <w:pPr>
        <w:pStyle w:val="Heading3"/>
      </w:pPr>
      <w:bookmarkStart w:id="279" w:name="_Toc162449077"/>
      <w:r>
        <w:t>7.2.54C</w:t>
      </w:r>
      <w:r w:rsidRPr="00BB6156">
        <w:tab/>
      </w:r>
      <w:r w:rsidRPr="00C00B4E">
        <w:t>Discoverer</w:t>
      </w:r>
      <w:r>
        <w:t>-</w:t>
      </w:r>
      <w:r w:rsidRPr="00C00B4E">
        <w:t>UE</w:t>
      </w:r>
      <w:r>
        <w:t>-</w:t>
      </w:r>
      <w:r w:rsidRPr="00C00B4E">
        <w:t>HPLMN</w:t>
      </w:r>
      <w:r>
        <w:t>-</w:t>
      </w:r>
      <w:r w:rsidRPr="00C00B4E">
        <w:t>Identifier</w:t>
      </w:r>
      <w:r w:rsidRPr="00BB6156">
        <w:t xml:space="preserve"> AVP</w:t>
      </w:r>
      <w:bookmarkEnd w:id="279"/>
    </w:p>
    <w:p w14:paraId="452DD213" w14:textId="77777777" w:rsidR="003E09FE" w:rsidRDefault="003E09FE" w:rsidP="003E09FE">
      <w:pPr>
        <w:rPr>
          <w:noProof/>
          <w:szCs w:val="18"/>
        </w:rPr>
      </w:pPr>
      <w:r w:rsidRPr="00BB6156">
        <w:rPr>
          <w:noProof/>
        </w:rPr>
        <w:t xml:space="preserve">The </w:t>
      </w:r>
      <w:r w:rsidRPr="0085289F">
        <w:rPr>
          <w:i/>
          <w:noProof/>
        </w:rPr>
        <w:t>Discovere</w:t>
      </w:r>
      <w:r>
        <w:rPr>
          <w:i/>
          <w:noProof/>
        </w:rPr>
        <w:t>r-</w:t>
      </w:r>
      <w:r w:rsidRPr="0085289F">
        <w:rPr>
          <w:i/>
          <w:noProof/>
        </w:rPr>
        <w:t>UE</w:t>
      </w:r>
      <w:r>
        <w:rPr>
          <w:i/>
          <w:noProof/>
        </w:rPr>
        <w:t>-</w:t>
      </w:r>
      <w:r w:rsidRPr="0085289F">
        <w:rPr>
          <w:i/>
          <w:noProof/>
        </w:rPr>
        <w:t>HPLMN</w:t>
      </w:r>
      <w:r>
        <w:rPr>
          <w:i/>
          <w:noProof/>
        </w:rPr>
        <w:t>-</w:t>
      </w:r>
      <w:r w:rsidRPr="0085289F">
        <w:rPr>
          <w:i/>
          <w:noProof/>
        </w:rPr>
        <w:t xml:space="preserve">Identifier </w:t>
      </w:r>
      <w:r w:rsidRPr="00BB6156">
        <w:rPr>
          <w:noProof/>
        </w:rPr>
        <w:t xml:space="preserve">AVP (AVP code </w:t>
      </w:r>
      <w:r>
        <w:rPr>
          <w:noProof/>
        </w:rPr>
        <w:t>4404</w:t>
      </w:r>
      <w:r w:rsidRPr="00BB6156">
        <w:rPr>
          <w:noProof/>
        </w:rPr>
        <w:t xml:space="preserve">) </w:t>
      </w:r>
      <w:r w:rsidRPr="00BB6156">
        <w:rPr>
          <w:noProof/>
          <w:szCs w:val="18"/>
        </w:rPr>
        <w:t xml:space="preserve">of type </w:t>
      </w:r>
      <w:r w:rsidRPr="009C4DDA">
        <w:rPr>
          <w:noProof/>
          <w:szCs w:val="18"/>
        </w:rPr>
        <w:t>UTF8String</w:t>
      </w:r>
      <w:r w:rsidRPr="00BB6156">
        <w:rPr>
          <w:noProof/>
          <w:szCs w:val="18"/>
        </w:rPr>
        <w:t xml:space="preserve"> and contains </w:t>
      </w:r>
      <w:r>
        <w:rPr>
          <w:rFonts w:hint="eastAsia"/>
          <w:noProof/>
          <w:szCs w:val="18"/>
        </w:rPr>
        <w:t>identifi</w:t>
      </w:r>
      <w:r>
        <w:rPr>
          <w:rFonts w:hint="eastAsia"/>
          <w:noProof/>
          <w:szCs w:val="18"/>
          <w:lang w:eastAsia="zh-CN"/>
        </w:rPr>
        <w:t xml:space="preserve">er of </w:t>
      </w:r>
      <w:r w:rsidRPr="008D7D31">
        <w:rPr>
          <w:noProof/>
          <w:szCs w:val="18"/>
          <w:lang w:eastAsia="zh-CN"/>
        </w:rPr>
        <w:t>Discovere</w:t>
      </w:r>
      <w:r>
        <w:rPr>
          <w:noProof/>
          <w:szCs w:val="18"/>
          <w:lang w:eastAsia="zh-CN"/>
        </w:rPr>
        <w:t>r</w:t>
      </w:r>
      <w:r w:rsidRPr="008D7D31">
        <w:rPr>
          <w:rFonts w:hint="eastAsia"/>
          <w:noProof/>
          <w:szCs w:val="18"/>
          <w:lang w:eastAsia="zh-CN"/>
        </w:rPr>
        <w:t xml:space="preserve"> </w:t>
      </w:r>
      <w:r>
        <w:rPr>
          <w:rFonts w:hint="eastAsia"/>
          <w:noProof/>
          <w:szCs w:val="18"/>
          <w:lang w:eastAsia="zh-CN"/>
        </w:rPr>
        <w:t>UE HPLMN</w:t>
      </w:r>
      <w:r w:rsidRPr="00BB6156">
        <w:rPr>
          <w:noProof/>
          <w:szCs w:val="18"/>
        </w:rPr>
        <w:t>.</w:t>
      </w:r>
    </w:p>
    <w:p w14:paraId="09E0F195" w14:textId="77777777" w:rsidR="003E09FE" w:rsidRDefault="003E09FE" w:rsidP="003E09FE">
      <w:pPr>
        <w:pStyle w:val="Heading3"/>
      </w:pPr>
      <w:bookmarkStart w:id="280" w:name="_Toc162449078"/>
      <w:r>
        <w:t>7.2.54D</w:t>
      </w:r>
      <w:r w:rsidRPr="00BB6156">
        <w:tab/>
      </w:r>
      <w:r w:rsidRPr="00C00B4E">
        <w:t>Discoverer</w:t>
      </w:r>
      <w:r>
        <w:t>-</w:t>
      </w:r>
      <w:r w:rsidRPr="00C00B4E">
        <w:t>UE</w:t>
      </w:r>
      <w:r>
        <w:t>-V</w:t>
      </w:r>
      <w:r w:rsidRPr="00C00B4E">
        <w:t>PLMN</w:t>
      </w:r>
      <w:r>
        <w:t>-</w:t>
      </w:r>
      <w:r w:rsidRPr="00C00B4E">
        <w:t>Identifier</w:t>
      </w:r>
      <w:r w:rsidRPr="00BB6156">
        <w:t xml:space="preserve"> AVP</w:t>
      </w:r>
      <w:bookmarkEnd w:id="280"/>
    </w:p>
    <w:p w14:paraId="15A089F8" w14:textId="77777777" w:rsidR="003E09FE" w:rsidRPr="00BB6156" w:rsidRDefault="003E09FE" w:rsidP="003E09FE">
      <w:pPr>
        <w:rPr>
          <w:noProof/>
        </w:rPr>
      </w:pPr>
      <w:r w:rsidRPr="00BB6156">
        <w:rPr>
          <w:noProof/>
        </w:rPr>
        <w:t xml:space="preserve">The </w:t>
      </w:r>
      <w:r w:rsidRPr="0085289F">
        <w:rPr>
          <w:i/>
          <w:noProof/>
        </w:rPr>
        <w:t>Discovere</w:t>
      </w:r>
      <w:r>
        <w:rPr>
          <w:i/>
          <w:noProof/>
        </w:rPr>
        <w:t>r-</w:t>
      </w:r>
      <w:r w:rsidRPr="0085289F">
        <w:rPr>
          <w:i/>
          <w:noProof/>
        </w:rPr>
        <w:t>UE</w:t>
      </w:r>
      <w:r>
        <w:rPr>
          <w:i/>
          <w:noProof/>
        </w:rPr>
        <w:t>-V</w:t>
      </w:r>
      <w:r w:rsidRPr="0085289F">
        <w:rPr>
          <w:i/>
          <w:noProof/>
        </w:rPr>
        <w:t>PLMN</w:t>
      </w:r>
      <w:r>
        <w:rPr>
          <w:i/>
          <w:noProof/>
        </w:rPr>
        <w:t>-</w:t>
      </w:r>
      <w:r w:rsidRPr="0085289F">
        <w:rPr>
          <w:i/>
          <w:noProof/>
        </w:rPr>
        <w:t xml:space="preserve">Identifier </w:t>
      </w:r>
      <w:r w:rsidRPr="00BB6156">
        <w:rPr>
          <w:noProof/>
        </w:rPr>
        <w:t xml:space="preserve">AVP (AVP code </w:t>
      </w:r>
      <w:r>
        <w:rPr>
          <w:noProof/>
        </w:rPr>
        <w:t>4405</w:t>
      </w:r>
      <w:r w:rsidRPr="00BB6156">
        <w:rPr>
          <w:noProof/>
        </w:rPr>
        <w:t xml:space="preserve">) </w:t>
      </w:r>
      <w:r w:rsidRPr="00BB6156">
        <w:rPr>
          <w:noProof/>
          <w:szCs w:val="18"/>
        </w:rPr>
        <w:t xml:space="preserve">of type </w:t>
      </w:r>
      <w:r w:rsidRPr="009C4DDA">
        <w:rPr>
          <w:noProof/>
          <w:szCs w:val="18"/>
        </w:rPr>
        <w:t>UTF8String</w:t>
      </w:r>
      <w:r w:rsidRPr="00BB6156">
        <w:rPr>
          <w:noProof/>
          <w:szCs w:val="18"/>
        </w:rPr>
        <w:t xml:space="preserve"> and contains </w:t>
      </w:r>
      <w:r>
        <w:rPr>
          <w:rFonts w:hint="eastAsia"/>
          <w:noProof/>
          <w:szCs w:val="18"/>
        </w:rPr>
        <w:t>identifi</w:t>
      </w:r>
      <w:r>
        <w:rPr>
          <w:rFonts w:hint="eastAsia"/>
          <w:noProof/>
          <w:szCs w:val="18"/>
          <w:lang w:eastAsia="zh-CN"/>
        </w:rPr>
        <w:t xml:space="preserve">er of </w:t>
      </w:r>
      <w:r w:rsidRPr="008D7D31">
        <w:rPr>
          <w:noProof/>
          <w:szCs w:val="18"/>
          <w:lang w:eastAsia="zh-CN"/>
        </w:rPr>
        <w:t>Discovere</w:t>
      </w:r>
      <w:r>
        <w:rPr>
          <w:noProof/>
          <w:szCs w:val="18"/>
          <w:lang w:eastAsia="zh-CN"/>
        </w:rPr>
        <w:t>r</w:t>
      </w:r>
      <w:r w:rsidRPr="008D7D31">
        <w:rPr>
          <w:rFonts w:hint="eastAsia"/>
          <w:noProof/>
          <w:szCs w:val="18"/>
          <w:lang w:eastAsia="zh-CN"/>
        </w:rPr>
        <w:t xml:space="preserve"> </w:t>
      </w:r>
      <w:r>
        <w:rPr>
          <w:rFonts w:hint="eastAsia"/>
          <w:noProof/>
          <w:szCs w:val="18"/>
          <w:lang w:eastAsia="zh-CN"/>
        </w:rPr>
        <w:t xml:space="preserve">UE </w:t>
      </w:r>
      <w:r>
        <w:rPr>
          <w:noProof/>
          <w:szCs w:val="18"/>
          <w:lang w:eastAsia="zh-CN"/>
        </w:rPr>
        <w:t>V</w:t>
      </w:r>
      <w:r>
        <w:rPr>
          <w:rFonts w:hint="eastAsia"/>
          <w:noProof/>
          <w:szCs w:val="18"/>
          <w:lang w:eastAsia="zh-CN"/>
        </w:rPr>
        <w:t>PLMN</w:t>
      </w:r>
      <w:r w:rsidRPr="00BB6156">
        <w:rPr>
          <w:noProof/>
          <w:szCs w:val="18"/>
        </w:rPr>
        <w:t>.</w:t>
      </w:r>
    </w:p>
    <w:p w14:paraId="4AD9A258" w14:textId="77777777" w:rsidR="00544F82" w:rsidRPr="00BB6156" w:rsidRDefault="00544F82" w:rsidP="00C72E68">
      <w:pPr>
        <w:pStyle w:val="Heading3"/>
        <w:rPr>
          <w:noProof/>
        </w:rPr>
      </w:pPr>
      <w:bookmarkStart w:id="281" w:name="_Toc162449079"/>
      <w:r w:rsidRPr="00BB6156">
        <w:rPr>
          <w:noProof/>
        </w:rPr>
        <w:t>7.2.55</w:t>
      </w:r>
      <w:r w:rsidRPr="00BB6156">
        <w:rPr>
          <w:noProof/>
        </w:rPr>
        <w:tab/>
        <w:t>Domain-Name AVP</w:t>
      </w:r>
      <w:bookmarkEnd w:id="281"/>
    </w:p>
    <w:p w14:paraId="1A35ED1A" w14:textId="77777777" w:rsidR="00544F82" w:rsidRPr="00BB6156" w:rsidRDefault="00544F82">
      <w:pPr>
        <w:rPr>
          <w:noProof/>
        </w:rPr>
      </w:pPr>
      <w:r w:rsidRPr="00BB6156">
        <w:rPr>
          <w:noProof/>
        </w:rPr>
        <w:t>The</w:t>
      </w:r>
      <w:r w:rsidRPr="00BB6156">
        <w:rPr>
          <w:i/>
          <w:noProof/>
        </w:rPr>
        <w:t xml:space="preserve"> Domain-Name </w:t>
      </w:r>
      <w:r w:rsidRPr="00BB6156">
        <w:rPr>
          <w:noProof/>
        </w:rPr>
        <w:t>AVP (AVP code 1200) is of type UTF8String and represents a fully qualified domain name (FQDN).</w:t>
      </w:r>
    </w:p>
    <w:p w14:paraId="21D5BDD6" w14:textId="77777777" w:rsidR="00544F82" w:rsidRPr="00BB6156" w:rsidRDefault="00544F82" w:rsidP="00C72E68">
      <w:pPr>
        <w:pStyle w:val="Heading3"/>
        <w:rPr>
          <w:noProof/>
        </w:rPr>
      </w:pPr>
      <w:bookmarkStart w:id="282" w:name="_Toc162449080"/>
      <w:r w:rsidRPr="00BB6156">
        <w:rPr>
          <w:noProof/>
        </w:rPr>
        <w:t>7.2.56</w:t>
      </w:r>
      <w:r w:rsidRPr="00BB6156">
        <w:rPr>
          <w:noProof/>
        </w:rPr>
        <w:tab/>
        <w:t>DRM-Content AVP</w:t>
      </w:r>
      <w:bookmarkEnd w:id="282"/>
    </w:p>
    <w:p w14:paraId="1FE087D8" w14:textId="77777777" w:rsidR="00544F82" w:rsidRPr="00BB6156" w:rsidRDefault="00544F82" w:rsidP="000F2D78">
      <w:pPr>
        <w:rPr>
          <w:noProof/>
          <w:szCs w:val="18"/>
        </w:rPr>
      </w:pPr>
      <w:r w:rsidRPr="00BB6156">
        <w:rPr>
          <w:noProof/>
          <w:szCs w:val="18"/>
        </w:rPr>
        <w:t xml:space="preserve">The </w:t>
      </w:r>
      <w:r w:rsidRPr="00BB6156">
        <w:rPr>
          <w:i/>
          <w:noProof/>
          <w:szCs w:val="18"/>
        </w:rPr>
        <w:t>DRM-Content</w:t>
      </w:r>
      <w:r w:rsidRPr="00BB6156">
        <w:rPr>
          <w:noProof/>
          <w:szCs w:val="18"/>
        </w:rPr>
        <w:t xml:space="preserve"> AVP (AVP code 1221) is of type Enumerated and indicates if the MM contains DRM-protected content.</w:t>
      </w:r>
      <w:r w:rsidR="000F2D78" w:rsidRPr="00BB6156">
        <w:rPr>
          <w:noProof/>
          <w:szCs w:val="18"/>
        </w:rPr>
        <w:t xml:space="preserve"> </w:t>
      </w:r>
      <w:r w:rsidRPr="00BB6156">
        <w:rPr>
          <w:noProof/>
          <w:szCs w:val="18"/>
        </w:rPr>
        <w:t>The values are:</w:t>
      </w:r>
    </w:p>
    <w:p w14:paraId="03C83FCA" w14:textId="77777777" w:rsidR="00544F82" w:rsidRPr="00BB6156" w:rsidRDefault="00544F82" w:rsidP="005C5D6E">
      <w:pPr>
        <w:pStyle w:val="B1"/>
        <w:tabs>
          <w:tab w:val="left" w:pos="851"/>
          <w:tab w:val="left" w:pos="3402"/>
        </w:tabs>
        <w:spacing w:after="0"/>
      </w:pPr>
      <w:r w:rsidRPr="00BB6156">
        <w:t>0</w:t>
      </w:r>
      <w:r w:rsidRPr="00BB6156">
        <w:tab/>
        <w:t>No</w:t>
      </w:r>
    </w:p>
    <w:p w14:paraId="3443E573" w14:textId="77777777" w:rsidR="00544F82" w:rsidRPr="00BB6156" w:rsidRDefault="00544F82" w:rsidP="005C5D6E">
      <w:pPr>
        <w:pStyle w:val="B1"/>
        <w:tabs>
          <w:tab w:val="left" w:pos="851"/>
          <w:tab w:val="left" w:pos="3402"/>
        </w:tabs>
        <w:spacing w:after="0"/>
      </w:pPr>
      <w:r w:rsidRPr="00BB6156">
        <w:t>1</w:t>
      </w:r>
      <w:r w:rsidRPr="00BB6156">
        <w:tab/>
        <w:t>Yes</w:t>
      </w:r>
    </w:p>
    <w:p w14:paraId="2BC6480B" w14:textId="77777777" w:rsidR="005C5D6E" w:rsidRPr="00BB6156" w:rsidRDefault="005C5D6E" w:rsidP="005C5D6E">
      <w:pPr>
        <w:pStyle w:val="B1"/>
        <w:tabs>
          <w:tab w:val="left" w:pos="851"/>
          <w:tab w:val="left" w:pos="3402"/>
        </w:tabs>
        <w:spacing w:after="0"/>
      </w:pPr>
    </w:p>
    <w:p w14:paraId="70C68A9C" w14:textId="77777777" w:rsidR="00544F82" w:rsidRPr="00BB6156" w:rsidRDefault="00544F82" w:rsidP="00C72E68">
      <w:pPr>
        <w:pStyle w:val="Heading3"/>
        <w:rPr>
          <w:noProof/>
        </w:rPr>
      </w:pPr>
      <w:bookmarkStart w:id="283" w:name="_Toc162449081"/>
      <w:r w:rsidRPr="00BB6156">
        <w:rPr>
          <w:noProof/>
        </w:rPr>
        <w:t>7.2.57</w:t>
      </w:r>
      <w:r w:rsidRPr="00BB6156">
        <w:rPr>
          <w:noProof/>
        </w:rPr>
        <w:tab/>
        <w:t>Dynamic-Address-Flag AVP</w:t>
      </w:r>
      <w:bookmarkEnd w:id="283"/>
    </w:p>
    <w:p w14:paraId="0BC080DB" w14:textId="77777777" w:rsidR="00544F82" w:rsidRPr="00BB6156" w:rsidRDefault="00544F82">
      <w:r w:rsidRPr="00BB6156">
        <w:t xml:space="preserve">The </w:t>
      </w:r>
      <w:r w:rsidRPr="00BB6156">
        <w:rPr>
          <w:i/>
        </w:rPr>
        <w:t>Dynamic-Address-Flag</w:t>
      </w:r>
      <w:r w:rsidRPr="00BB6156">
        <w:t xml:space="preserve"> AVP</w:t>
      </w:r>
      <w:r w:rsidR="00090B27" w:rsidRPr="00BB6156">
        <w:t xml:space="preserve"> </w:t>
      </w:r>
      <w:r w:rsidRPr="00BB6156">
        <w:rPr>
          <w:noProof/>
        </w:rPr>
        <w:t xml:space="preserve">(AVP code 2051) </w:t>
      </w:r>
      <w:r w:rsidRPr="00BB6156">
        <w:t xml:space="preserve"> is of type Enumerated, and indicates whether the PDP context/PDN address is statically or dynamically allocated. If this AVP is not present, this means that the address is statically allocated. The following values are defined:</w:t>
      </w:r>
    </w:p>
    <w:p w14:paraId="731C0089" w14:textId="77777777" w:rsidR="00544F82" w:rsidRPr="00BB6156" w:rsidRDefault="00544F82" w:rsidP="005C5D6E">
      <w:pPr>
        <w:pStyle w:val="B1"/>
        <w:tabs>
          <w:tab w:val="left" w:pos="851"/>
          <w:tab w:val="left" w:pos="3402"/>
        </w:tabs>
        <w:spacing w:after="0"/>
      </w:pPr>
      <w:r w:rsidRPr="00BB6156">
        <w:t>0</w:t>
      </w:r>
      <w:r w:rsidRPr="00BB6156">
        <w:tab/>
        <w:t>Static</w:t>
      </w:r>
    </w:p>
    <w:p w14:paraId="144D83B4" w14:textId="77777777" w:rsidR="00544F82" w:rsidRPr="00BB6156" w:rsidRDefault="00544F82" w:rsidP="005C5D6E">
      <w:pPr>
        <w:pStyle w:val="B1"/>
        <w:tabs>
          <w:tab w:val="left" w:pos="851"/>
          <w:tab w:val="left" w:pos="3402"/>
        </w:tabs>
        <w:spacing w:after="0"/>
      </w:pPr>
      <w:r w:rsidRPr="00BB6156">
        <w:t>1</w:t>
      </w:r>
      <w:r w:rsidRPr="00BB6156">
        <w:tab/>
        <w:t>Dynamic</w:t>
      </w:r>
    </w:p>
    <w:p w14:paraId="7CC254A6" w14:textId="77777777" w:rsidR="005C5D6E" w:rsidRPr="00BB6156" w:rsidRDefault="005C5D6E" w:rsidP="005C5D6E">
      <w:pPr>
        <w:pStyle w:val="B1"/>
        <w:tabs>
          <w:tab w:val="left" w:pos="851"/>
          <w:tab w:val="left" w:pos="3402"/>
        </w:tabs>
        <w:spacing w:after="0"/>
      </w:pPr>
    </w:p>
    <w:p w14:paraId="4636505A" w14:textId="77777777" w:rsidR="00544F82" w:rsidRPr="00BB6156" w:rsidRDefault="00544F82" w:rsidP="00411DBB">
      <w:pPr>
        <w:pStyle w:val="Heading3"/>
        <w:rPr>
          <w:noProof/>
        </w:rPr>
      </w:pPr>
      <w:bookmarkStart w:id="284" w:name="_Toc162449082"/>
      <w:r w:rsidRPr="00BB6156">
        <w:rPr>
          <w:noProof/>
        </w:rPr>
        <w:t>7.2.57</w:t>
      </w:r>
      <w:r w:rsidRPr="00BB6156">
        <w:rPr>
          <w:noProof/>
          <w:lang w:eastAsia="zh-CN"/>
        </w:rPr>
        <w:t>A</w:t>
      </w:r>
      <w:r w:rsidRPr="00BB6156">
        <w:rPr>
          <w:noProof/>
        </w:rPr>
        <w:tab/>
        <w:t>Dynamic-Address-Flag</w:t>
      </w:r>
      <w:r w:rsidRPr="00BB6156">
        <w:rPr>
          <w:noProof/>
          <w:lang w:eastAsia="zh-CN"/>
        </w:rPr>
        <w:t xml:space="preserve">-Extension </w:t>
      </w:r>
      <w:r w:rsidRPr="00BB6156">
        <w:rPr>
          <w:noProof/>
        </w:rPr>
        <w:t>AVP</w:t>
      </w:r>
      <w:bookmarkEnd w:id="284"/>
    </w:p>
    <w:p w14:paraId="2CB563D7" w14:textId="77777777" w:rsidR="00544F82" w:rsidRPr="00BB6156" w:rsidRDefault="00544F82">
      <w:r w:rsidRPr="00BB6156">
        <w:t xml:space="preserve">The </w:t>
      </w:r>
      <w:r w:rsidRPr="00BB6156">
        <w:rPr>
          <w:i/>
        </w:rPr>
        <w:t>Dynamic-Address-Flag</w:t>
      </w:r>
      <w:r w:rsidRPr="00BB6156">
        <w:rPr>
          <w:lang w:eastAsia="zh-CN"/>
        </w:rPr>
        <w:t>-</w:t>
      </w:r>
      <w:r w:rsidRPr="00BB6156">
        <w:rPr>
          <w:i/>
        </w:rPr>
        <w:t>Extension</w:t>
      </w:r>
      <w:r w:rsidRPr="00BB6156">
        <w:rPr>
          <w:lang w:eastAsia="zh-CN"/>
        </w:rPr>
        <w:t xml:space="preserve"> </w:t>
      </w:r>
      <w:r w:rsidRPr="00BB6156">
        <w:t>AVP</w:t>
      </w:r>
      <w:r w:rsidRPr="00BB6156">
        <w:rPr>
          <w:lang w:eastAsia="zh-CN"/>
        </w:rPr>
        <w:t xml:space="preserve"> </w:t>
      </w:r>
      <w:r w:rsidRPr="00BB6156">
        <w:rPr>
          <w:noProof/>
        </w:rPr>
        <w:t xml:space="preserve">(AVP code </w:t>
      </w:r>
      <w:r w:rsidRPr="00BB6156">
        <w:rPr>
          <w:noProof/>
          <w:lang w:eastAsia="zh-CN"/>
        </w:rPr>
        <w:t>2068</w:t>
      </w:r>
      <w:r w:rsidRPr="00BB6156">
        <w:rPr>
          <w:noProof/>
        </w:rPr>
        <w:t>)</w:t>
      </w:r>
      <w:r w:rsidRPr="00BB6156">
        <w:t xml:space="preserve"> is of type Enumerated, and indicatesthat </w:t>
      </w:r>
      <w:r w:rsidRPr="00BB6156">
        <w:rPr>
          <w:lang w:eastAsia="zh-CN"/>
        </w:rPr>
        <w:t xml:space="preserve">the IPv4 </w:t>
      </w:r>
      <w:r w:rsidRPr="00BB6156">
        <w:t>PDN address has been dynamically allocated for that particular IP CAN bearer (PDN connection)</w:t>
      </w:r>
      <w:r w:rsidRPr="00BB6156">
        <w:rPr>
          <w:lang w:eastAsia="zh-CN"/>
        </w:rPr>
        <w:t xml:space="preserve"> of PDN type IPv4v6, and the dynamic IPv6 address is indicated in Dynamic Address Flag</w:t>
      </w:r>
      <w:r w:rsidRPr="00BB6156">
        <w:t xml:space="preserve">. </w:t>
      </w:r>
      <w:r w:rsidR="00247386">
        <w:t>If this AVP is not present, this means that the address is statically allocated.</w:t>
      </w:r>
      <w:r w:rsidRPr="00BB6156">
        <w:t>The following values are defined:</w:t>
      </w:r>
    </w:p>
    <w:p w14:paraId="45C3EC19" w14:textId="77777777" w:rsidR="00544F82" w:rsidRPr="00BB6156" w:rsidRDefault="00544F82" w:rsidP="005C5D6E">
      <w:pPr>
        <w:pStyle w:val="B1"/>
        <w:tabs>
          <w:tab w:val="left" w:pos="851"/>
          <w:tab w:val="left" w:pos="3402"/>
        </w:tabs>
        <w:spacing w:after="0"/>
      </w:pPr>
      <w:r w:rsidRPr="00BB6156">
        <w:t>0</w:t>
      </w:r>
      <w:r w:rsidRPr="00BB6156">
        <w:tab/>
        <w:t>Static</w:t>
      </w:r>
    </w:p>
    <w:p w14:paraId="08454F61" w14:textId="77777777" w:rsidR="00544F82" w:rsidRPr="00BB6156" w:rsidRDefault="00544F82" w:rsidP="005C5D6E">
      <w:pPr>
        <w:pStyle w:val="B1"/>
        <w:tabs>
          <w:tab w:val="left" w:pos="851"/>
          <w:tab w:val="left" w:pos="3402"/>
        </w:tabs>
        <w:spacing w:after="0"/>
      </w:pPr>
      <w:r w:rsidRPr="00BB6156">
        <w:t>1</w:t>
      </w:r>
      <w:r w:rsidRPr="00BB6156">
        <w:tab/>
        <w:t>Dynamic</w:t>
      </w:r>
    </w:p>
    <w:p w14:paraId="6602FCF9" w14:textId="77777777" w:rsidR="005C5D6E" w:rsidRPr="00BB6156" w:rsidRDefault="005C5D6E" w:rsidP="005C5D6E">
      <w:pPr>
        <w:pStyle w:val="B1"/>
        <w:tabs>
          <w:tab w:val="left" w:pos="851"/>
          <w:tab w:val="left" w:pos="3402"/>
        </w:tabs>
        <w:spacing w:after="0"/>
      </w:pPr>
    </w:p>
    <w:p w14:paraId="1BAFDA44" w14:textId="77777777" w:rsidR="00544F82" w:rsidRPr="00BB6156" w:rsidRDefault="00544F82">
      <w:pPr>
        <w:pStyle w:val="Heading3"/>
        <w:rPr>
          <w:noProof/>
        </w:rPr>
      </w:pPr>
      <w:r w:rsidRPr="00BB6156">
        <w:rPr>
          <w:noProof/>
        </w:rPr>
        <w:br w:type="page"/>
      </w:r>
      <w:bookmarkStart w:id="285" w:name="_Toc162449083"/>
      <w:r w:rsidRPr="00BB6156">
        <w:rPr>
          <w:noProof/>
        </w:rPr>
        <w:lastRenderedPageBreak/>
        <w:t>7.2.58</w:t>
      </w:r>
      <w:r w:rsidRPr="00BB6156">
        <w:rPr>
          <w:noProof/>
        </w:rPr>
        <w:tab/>
        <w:t>Early-Media-Description AVP</w:t>
      </w:r>
      <w:bookmarkEnd w:id="285"/>
    </w:p>
    <w:p w14:paraId="44551534" w14:textId="77777777" w:rsidR="00544F82" w:rsidRPr="00BB6156" w:rsidRDefault="00544F82">
      <w:pPr>
        <w:rPr>
          <w:noProof/>
        </w:rPr>
      </w:pPr>
      <w:r w:rsidRPr="00BB6156">
        <w:rPr>
          <w:noProof/>
        </w:rPr>
        <w:t xml:space="preserve">The </w:t>
      </w:r>
      <w:r w:rsidRPr="00BB6156">
        <w:rPr>
          <w:i/>
          <w:iCs/>
          <w:noProof/>
        </w:rPr>
        <w:t>Early-Media-Description</w:t>
      </w:r>
      <w:r w:rsidRPr="00BB6156">
        <w:rPr>
          <w:noProof/>
        </w:rPr>
        <w:t xml:space="preserve"> AVP (AVP code 1272) is of type grouped and describes the SDP session, media </w:t>
      </w:r>
      <w:r w:rsidRPr="00BB6156">
        <w:t>parameters and timestamps related to media components set to active according to SDP signalling exchanged during a  SIP session establishment before the final successful or unsuccessful SIP answer to the initial SIP INVITE message is received. Once a media component has been set to active, subsequent status changes shall also be registered.</w:t>
      </w:r>
    </w:p>
    <w:p w14:paraId="0F1B5611" w14:textId="77777777" w:rsidR="00544F82" w:rsidRPr="00BB6156" w:rsidRDefault="00544F82">
      <w:r w:rsidRPr="00BB6156">
        <w:t>It has the following ABNF grammar:</w:t>
      </w:r>
    </w:p>
    <w:p w14:paraId="26C18C6A" w14:textId="77777777" w:rsidR="00544F82" w:rsidRPr="00BB6156" w:rsidRDefault="00544F82">
      <w:r w:rsidRPr="00BB6156">
        <w:tab/>
        <w:t>&lt;Early-Media-Description&gt;:: =</w:t>
      </w:r>
      <w:r w:rsidRPr="00BB6156">
        <w:tab/>
        <w:t xml:space="preserve"> &lt;AVP Header: 1272&gt;</w:t>
      </w:r>
    </w:p>
    <w:p w14:paraId="6A3487DC" w14:textId="77777777" w:rsidR="005D6940" w:rsidRPr="00A27F3C" w:rsidRDefault="00544F82" w:rsidP="005D6940">
      <w:pPr>
        <w:ind w:left="3119"/>
        <w:contextualSpacing/>
        <w:rPr>
          <w:noProof/>
          <w:lang w:val="es-ES"/>
        </w:rPr>
      </w:pPr>
      <w:r w:rsidRPr="00A27F3C">
        <w:rPr>
          <w:noProof/>
          <w:lang w:val="es-ES"/>
        </w:rPr>
        <w:t xml:space="preserve">[ SDP-TimeStamps ] </w:t>
      </w:r>
    </w:p>
    <w:p w14:paraId="7C4CFC74" w14:textId="77777777" w:rsidR="00544F82" w:rsidRPr="00A27F3C" w:rsidRDefault="00544F82" w:rsidP="005D6940">
      <w:pPr>
        <w:ind w:left="2977"/>
        <w:contextualSpacing/>
        <w:rPr>
          <w:noProof/>
          <w:lang w:val="es-ES"/>
        </w:rPr>
      </w:pPr>
      <w:r w:rsidRPr="00A27F3C">
        <w:rPr>
          <w:noProof/>
          <w:lang w:val="es-ES"/>
        </w:rPr>
        <w:t>* [ SDP-Media-Component ]</w:t>
      </w:r>
    </w:p>
    <w:p w14:paraId="307DDFCF" w14:textId="77777777" w:rsidR="00544F82" w:rsidRPr="00BB6156" w:rsidRDefault="00544F82" w:rsidP="005D6940">
      <w:pPr>
        <w:ind w:left="2977"/>
        <w:contextualSpacing/>
        <w:rPr>
          <w:noProof/>
        </w:rPr>
      </w:pPr>
      <w:r w:rsidRPr="00BB6156">
        <w:rPr>
          <w:noProof/>
        </w:rPr>
        <w:t>* [ SDP-Session-Description ]</w:t>
      </w:r>
    </w:p>
    <w:p w14:paraId="67FFD0CD" w14:textId="77777777" w:rsidR="00544F82" w:rsidRPr="00BB6156" w:rsidRDefault="00544F82">
      <w:pPr>
        <w:rPr>
          <w:noProof/>
        </w:rPr>
      </w:pPr>
    </w:p>
    <w:p w14:paraId="5BFA490C" w14:textId="77777777" w:rsidR="00544F82" w:rsidRPr="00BB6156" w:rsidRDefault="00544F82">
      <w:pPr>
        <w:rPr>
          <w:noProof/>
        </w:rPr>
      </w:pPr>
      <w:r w:rsidRPr="00BB6156">
        <w:rPr>
          <w:noProof/>
        </w:rPr>
        <w:t>Media can be considered as inactive in range of situations, such as the listed below according to RFC 3264 [408]:</w:t>
      </w:r>
    </w:p>
    <w:p w14:paraId="2BD145E0" w14:textId="77777777" w:rsidR="00544F82" w:rsidRPr="00BB6156" w:rsidRDefault="00090B27" w:rsidP="00B836A1">
      <w:pPr>
        <w:pStyle w:val="B1"/>
        <w:rPr>
          <w:noProof/>
        </w:rPr>
      </w:pPr>
      <w:r w:rsidRPr="00BB6156">
        <w:rPr>
          <w:noProof/>
        </w:rPr>
        <w:t>-</w:t>
      </w:r>
      <w:r w:rsidRPr="00BB6156">
        <w:rPr>
          <w:noProof/>
        </w:rPr>
        <w:tab/>
      </w:r>
      <w:r w:rsidR="00544F82" w:rsidRPr="00BB6156">
        <w:rPr>
          <w:noProof/>
        </w:rPr>
        <w:t xml:space="preserve">Media marked with </w:t>
      </w:r>
      <w:r w:rsidR="00AD14D6" w:rsidRPr="00BB6156">
        <w:rPr>
          <w:noProof/>
        </w:rPr>
        <w:t>"</w:t>
      </w:r>
      <w:r w:rsidR="00544F82" w:rsidRPr="00BB6156">
        <w:rPr>
          <w:noProof/>
        </w:rPr>
        <w:t>a=inactive</w:t>
      </w:r>
      <w:r w:rsidR="00AD14D6" w:rsidRPr="00BB6156">
        <w:rPr>
          <w:noProof/>
        </w:rPr>
        <w:t>"</w:t>
      </w:r>
      <w:r w:rsidR="00544F82" w:rsidRPr="00BB6156">
        <w:rPr>
          <w:noProof/>
        </w:rPr>
        <w:t xml:space="preserve"> attribute.</w:t>
      </w:r>
    </w:p>
    <w:p w14:paraId="16726729" w14:textId="77777777" w:rsidR="00544F82" w:rsidRPr="00BB6156" w:rsidRDefault="00090B27" w:rsidP="00B836A1">
      <w:pPr>
        <w:pStyle w:val="B1"/>
        <w:rPr>
          <w:noProof/>
        </w:rPr>
      </w:pPr>
      <w:r w:rsidRPr="00BB6156">
        <w:rPr>
          <w:noProof/>
        </w:rPr>
        <w:t>-</w:t>
      </w:r>
      <w:r w:rsidRPr="00BB6156">
        <w:rPr>
          <w:noProof/>
        </w:rPr>
        <w:tab/>
      </w:r>
      <w:r w:rsidR="00544F82" w:rsidRPr="00BB6156">
        <w:rPr>
          <w:noProof/>
        </w:rPr>
        <w:t>Media offered with zero bandwith.</w:t>
      </w:r>
    </w:p>
    <w:p w14:paraId="3DEC5FFE" w14:textId="77777777" w:rsidR="00544F82" w:rsidRDefault="00544F82">
      <w:pPr>
        <w:rPr>
          <w:noProof/>
        </w:rPr>
      </w:pPr>
      <w:r w:rsidRPr="00BB6156">
        <w:rPr>
          <w:noProof/>
        </w:rPr>
        <w:t xml:space="preserve">In contrast, media with directionality marked as </w:t>
      </w:r>
      <w:r w:rsidR="00AD14D6" w:rsidRPr="00BB6156">
        <w:rPr>
          <w:noProof/>
        </w:rPr>
        <w:t>"</w:t>
      </w:r>
      <w:r w:rsidRPr="00BB6156">
        <w:rPr>
          <w:noProof/>
        </w:rPr>
        <w:t>a=recvonly</w:t>
      </w:r>
      <w:r w:rsidR="00AD14D6" w:rsidRPr="00BB6156">
        <w:rPr>
          <w:noProof/>
        </w:rPr>
        <w:t>"</w:t>
      </w:r>
      <w:r w:rsidRPr="00BB6156">
        <w:rPr>
          <w:noProof/>
        </w:rPr>
        <w:t xml:space="preserve">, </w:t>
      </w:r>
      <w:r w:rsidR="00AD14D6" w:rsidRPr="00BB6156">
        <w:rPr>
          <w:noProof/>
        </w:rPr>
        <w:t>"</w:t>
      </w:r>
      <w:r w:rsidRPr="00BB6156">
        <w:rPr>
          <w:noProof/>
        </w:rPr>
        <w:t>a=sendonly</w:t>
      </w:r>
      <w:r w:rsidR="00AD14D6" w:rsidRPr="00BB6156">
        <w:rPr>
          <w:noProof/>
        </w:rPr>
        <w:t>"</w:t>
      </w:r>
      <w:r w:rsidRPr="00BB6156">
        <w:rPr>
          <w:noProof/>
        </w:rPr>
        <w:t xml:space="preserve">, </w:t>
      </w:r>
      <w:r w:rsidR="00AD14D6" w:rsidRPr="00BB6156">
        <w:rPr>
          <w:noProof/>
        </w:rPr>
        <w:t>"</w:t>
      </w:r>
      <w:r w:rsidRPr="00BB6156">
        <w:rPr>
          <w:noProof/>
        </w:rPr>
        <w:t>a=sendrecv</w:t>
      </w:r>
      <w:r w:rsidR="00AD14D6" w:rsidRPr="00BB6156">
        <w:rPr>
          <w:noProof/>
        </w:rPr>
        <w:t>"</w:t>
      </w:r>
      <w:r w:rsidRPr="00BB6156">
        <w:rPr>
          <w:noProof/>
        </w:rPr>
        <w:t xml:space="preserve"> shall be considered in state  </w:t>
      </w:r>
      <w:r w:rsidR="00AD14D6" w:rsidRPr="00BB6156">
        <w:rPr>
          <w:noProof/>
        </w:rPr>
        <w:t>"</w:t>
      </w:r>
      <w:r w:rsidRPr="00BB6156">
        <w:rPr>
          <w:noProof/>
        </w:rPr>
        <w:t>active</w:t>
      </w:r>
      <w:r w:rsidR="00AD14D6" w:rsidRPr="00BB6156">
        <w:rPr>
          <w:noProof/>
        </w:rPr>
        <w:t>"</w:t>
      </w:r>
      <w:r w:rsidRPr="00BB6156">
        <w:rPr>
          <w:noProof/>
        </w:rPr>
        <w:t xml:space="preserve"> and thus, it may be exchanged in one or both directions.</w:t>
      </w:r>
    </w:p>
    <w:p w14:paraId="302B73C8" w14:textId="77777777" w:rsidR="00B836A1" w:rsidRPr="00BB6156" w:rsidRDefault="00B836A1" w:rsidP="00B836A1">
      <w:pPr>
        <w:pStyle w:val="Heading3"/>
      </w:pPr>
      <w:bookmarkStart w:id="286" w:name="_Toc162449084"/>
      <w:r>
        <w:t>7.2.58A</w:t>
      </w:r>
      <w:r w:rsidRPr="00BB6156">
        <w:tab/>
      </w:r>
      <w:r>
        <w:t>Enhanced-</w:t>
      </w:r>
      <w:r w:rsidRPr="00BB6156">
        <w:t xml:space="preserve">Diagnostics </w:t>
      </w:r>
      <w:r w:rsidRPr="00BB6156">
        <w:rPr>
          <w:noProof/>
        </w:rPr>
        <w:t>AVP</w:t>
      </w:r>
      <w:bookmarkEnd w:id="286"/>
    </w:p>
    <w:p w14:paraId="0E0597B3" w14:textId="77777777" w:rsidR="00B836A1" w:rsidRPr="00BB6156" w:rsidRDefault="00B836A1" w:rsidP="00B836A1">
      <w:pPr>
        <w:rPr>
          <w:noProof/>
        </w:rPr>
      </w:pPr>
      <w:r w:rsidRPr="00BB6156">
        <w:rPr>
          <w:noProof/>
        </w:rPr>
        <w:t xml:space="preserve">The </w:t>
      </w:r>
      <w:r w:rsidRPr="00A1479E">
        <w:rPr>
          <w:i/>
          <w:noProof/>
        </w:rPr>
        <w:t>Enhanced-</w:t>
      </w:r>
      <w:r w:rsidRPr="00BB6156">
        <w:rPr>
          <w:i/>
          <w:noProof/>
        </w:rPr>
        <w:t>Diagnostics</w:t>
      </w:r>
      <w:r w:rsidRPr="00BB6156">
        <w:rPr>
          <w:noProof/>
        </w:rPr>
        <w:t xml:space="preserve"> AVP (AVP code </w:t>
      </w:r>
      <w:r>
        <w:rPr>
          <w:noProof/>
        </w:rPr>
        <w:t>3901</w:t>
      </w:r>
      <w:r w:rsidRPr="00BB6156">
        <w:rPr>
          <w:noProof/>
        </w:rPr>
        <w:t xml:space="preserve">) is of type Grouped and provides </w:t>
      </w:r>
      <w:r>
        <w:rPr>
          <w:noProof/>
        </w:rPr>
        <w:t xml:space="preserve">a set of </w:t>
      </w:r>
      <w:r w:rsidRPr="00BB6156">
        <w:rPr>
          <w:noProof/>
        </w:rPr>
        <w:t>cause</w:t>
      </w:r>
      <w:r>
        <w:rPr>
          <w:noProof/>
        </w:rPr>
        <w:t>s</w:t>
      </w:r>
      <w:r w:rsidRPr="00BB6156">
        <w:rPr>
          <w:noProof/>
        </w:rPr>
        <w:t xml:space="preserve"> </w:t>
      </w:r>
      <w:r>
        <w:rPr>
          <w:noProof/>
        </w:rPr>
        <w:t>for the release</w:t>
      </w:r>
      <w:r w:rsidRPr="00BB6156">
        <w:rPr>
          <w:noProof/>
        </w:rPr>
        <w:t xml:space="preserve">. It complements the </w:t>
      </w:r>
      <w:r w:rsidRPr="00BB6156">
        <w:rPr>
          <w:i/>
          <w:noProof/>
        </w:rPr>
        <w:t>Change-Condition</w:t>
      </w:r>
      <w:r w:rsidRPr="00BB6156">
        <w:rPr>
          <w:noProof/>
        </w:rPr>
        <w:t xml:space="preserve"> AVP for Offline Charging</w:t>
      </w:r>
      <w:r>
        <w:rPr>
          <w:noProof/>
        </w:rPr>
        <w:t xml:space="preserve"> from PCN Nodes</w:t>
      </w:r>
      <w:r w:rsidRPr="00BB6156">
        <w:rPr>
          <w:noProof/>
        </w:rPr>
        <w:t>.</w:t>
      </w:r>
    </w:p>
    <w:p w14:paraId="079971EB" w14:textId="77777777" w:rsidR="00B836A1" w:rsidRPr="00BB6156" w:rsidRDefault="00B836A1" w:rsidP="00B836A1">
      <w:pPr>
        <w:rPr>
          <w:noProof/>
        </w:rPr>
      </w:pPr>
      <w:r w:rsidRPr="00BB6156">
        <w:rPr>
          <w:noProof/>
        </w:rPr>
        <w:t>It has the following ABNF grammar:</w:t>
      </w:r>
    </w:p>
    <w:p w14:paraId="24B3E737" w14:textId="77777777" w:rsidR="00B836A1" w:rsidRPr="00BB6156" w:rsidRDefault="00B836A1" w:rsidP="00B836A1">
      <w:pPr>
        <w:tabs>
          <w:tab w:val="left" w:pos="2977"/>
          <w:tab w:val="left" w:pos="3119"/>
        </w:tabs>
        <w:spacing w:after="0"/>
        <w:ind w:left="567"/>
        <w:rPr>
          <w:noProof/>
        </w:rPr>
      </w:pPr>
      <w:r w:rsidRPr="00295AD6">
        <w:rPr>
          <w:noProof/>
        </w:rPr>
        <w:t>Enhanced-Diagnostics</w:t>
      </w:r>
      <w:r>
        <w:rPr>
          <w:noProof/>
        </w:rPr>
        <w:t xml:space="preserve"> </w:t>
      </w:r>
      <w:r w:rsidRPr="00BB6156">
        <w:rPr>
          <w:noProof/>
        </w:rPr>
        <w:t xml:space="preserve">:: = </w:t>
      </w:r>
      <w:r w:rsidRPr="00BB6156">
        <w:rPr>
          <w:noProof/>
        </w:rPr>
        <w:tab/>
        <w:t xml:space="preserve">&lt; AVP Header: </w:t>
      </w:r>
      <w:r>
        <w:rPr>
          <w:noProof/>
        </w:rPr>
        <w:t>3901</w:t>
      </w:r>
      <w:r w:rsidRPr="00BB6156">
        <w:rPr>
          <w:noProof/>
        </w:rPr>
        <w:t>&gt;</w:t>
      </w:r>
    </w:p>
    <w:p w14:paraId="24B9EE37" w14:textId="77777777" w:rsidR="00B836A1" w:rsidRPr="00BB6156" w:rsidRDefault="00B836A1" w:rsidP="00B836A1">
      <w:pPr>
        <w:tabs>
          <w:tab w:val="left" w:pos="2977"/>
          <w:tab w:val="left" w:pos="3119"/>
        </w:tabs>
        <w:spacing w:after="0"/>
        <w:ind w:left="567"/>
        <w:rPr>
          <w:noProof/>
        </w:rPr>
      </w:pPr>
    </w:p>
    <w:p w14:paraId="0BF48787" w14:textId="77777777" w:rsidR="00B836A1" w:rsidRDefault="00B836A1" w:rsidP="00B836A1">
      <w:pPr>
        <w:tabs>
          <w:tab w:val="left" w:pos="2977"/>
          <w:tab w:val="left" w:pos="3119"/>
        </w:tabs>
        <w:spacing w:after="0"/>
        <w:ind w:left="2840"/>
        <w:rPr>
          <w:noProof/>
        </w:rPr>
      </w:pPr>
      <w:r w:rsidRPr="00295AD6">
        <w:rPr>
          <w:noProof/>
        </w:rPr>
        <w:tab/>
      </w:r>
      <w:r w:rsidR="0083323B">
        <w:rPr>
          <w:noProof/>
        </w:rPr>
        <w:t>*</w:t>
      </w:r>
      <w:r w:rsidRPr="00295AD6">
        <w:rPr>
          <w:noProof/>
        </w:rPr>
        <w:t>[ RAN-NAS-Release-Cause ]</w:t>
      </w:r>
    </w:p>
    <w:p w14:paraId="3F000DD3" w14:textId="77777777" w:rsidR="00B836A1" w:rsidRDefault="00B836A1" w:rsidP="00B836A1">
      <w:pPr>
        <w:rPr>
          <w:noProof/>
        </w:rPr>
      </w:pPr>
    </w:p>
    <w:p w14:paraId="001F31F2" w14:textId="77777777" w:rsidR="00B836A1" w:rsidRDefault="00B836A1" w:rsidP="00B836A1">
      <w:pPr>
        <w:pStyle w:val="NO"/>
        <w:rPr>
          <w:noProof/>
        </w:rPr>
      </w:pPr>
      <w:r>
        <w:rPr>
          <w:noProof/>
        </w:rPr>
        <w:t xml:space="preserve">NOTE: The RAN-NAS-Release-Cause AVP is under a grouped AVP to allow extensions to other types of release causes in the future. </w:t>
      </w:r>
    </w:p>
    <w:p w14:paraId="47CBBFAB" w14:textId="77777777" w:rsidR="00B836A1" w:rsidRPr="00BB6156" w:rsidRDefault="00B836A1">
      <w:pPr>
        <w:rPr>
          <w:noProof/>
        </w:rPr>
      </w:pPr>
    </w:p>
    <w:p w14:paraId="6E84EA25" w14:textId="77777777" w:rsidR="00544F82" w:rsidRPr="00BB6156" w:rsidRDefault="00544F82" w:rsidP="00C72E68">
      <w:pPr>
        <w:pStyle w:val="Heading3"/>
        <w:rPr>
          <w:lang w:eastAsia="de-DE"/>
        </w:rPr>
      </w:pPr>
      <w:bookmarkStart w:id="287" w:name="_Toc162449085"/>
      <w:r w:rsidRPr="00BB6156">
        <w:rPr>
          <w:lang w:eastAsia="de-DE"/>
        </w:rPr>
        <w:t>7.2.59</w:t>
      </w:r>
      <w:r w:rsidRPr="00BB6156">
        <w:rPr>
          <w:lang w:eastAsia="de-DE"/>
        </w:rPr>
        <w:tab/>
        <w:t>Envelope AVP</w:t>
      </w:r>
      <w:bookmarkEnd w:id="287"/>
    </w:p>
    <w:p w14:paraId="7C1792A9" w14:textId="77777777" w:rsidR="00544F82" w:rsidRPr="00BB6156" w:rsidRDefault="00544F82">
      <w:pPr>
        <w:rPr>
          <w:lang w:eastAsia="de-DE"/>
        </w:rPr>
      </w:pPr>
      <w:r w:rsidRPr="00BB6156">
        <w:rPr>
          <w:lang w:eastAsia="de-DE"/>
        </w:rPr>
        <w:t xml:space="preserve">The </w:t>
      </w:r>
      <w:r w:rsidRPr="00BB6156">
        <w:rPr>
          <w:i/>
          <w:lang w:eastAsia="de-DE"/>
        </w:rPr>
        <w:t>Envelope</w:t>
      </w:r>
      <w:r w:rsidRPr="00BB6156">
        <w:rPr>
          <w:lang w:eastAsia="de-DE"/>
        </w:rPr>
        <w:t xml:space="preserve"> AVP </w:t>
      </w:r>
      <w:r w:rsidRPr="00BB6156">
        <w:rPr>
          <w:noProof/>
        </w:rPr>
        <w:t xml:space="preserve">(AVP code 1266) </w:t>
      </w:r>
      <w:r w:rsidRPr="00BB6156">
        <w:rPr>
          <w:lang w:eastAsia="de-DE"/>
        </w:rPr>
        <w:t xml:space="preserve">is a grouped AVP which reports the start and end time of one time envelope using the Envelope-Start-Time and Envelope-End-Time AVPs. Further details of its usage are described in clause 6.5.6 and </w:t>
      </w:r>
      <w:r w:rsidR="00090B27" w:rsidRPr="00BB6156">
        <w:rPr>
          <w:lang w:eastAsia="de-DE"/>
        </w:rPr>
        <w:t xml:space="preserve">clause </w:t>
      </w:r>
      <w:r w:rsidRPr="00BB6156">
        <w:rPr>
          <w:lang w:eastAsia="de-DE"/>
        </w:rPr>
        <w:t>6.5.7.</w:t>
      </w:r>
    </w:p>
    <w:p w14:paraId="2F625C1A" w14:textId="77777777" w:rsidR="00544F82" w:rsidRPr="00BB6156" w:rsidRDefault="00544F82">
      <w:pPr>
        <w:pStyle w:val="B1"/>
        <w:rPr>
          <w:noProof/>
        </w:rPr>
      </w:pPr>
      <w:r w:rsidRPr="00BB6156">
        <w:rPr>
          <w:noProof/>
        </w:rPr>
        <w:t xml:space="preserve">Envelope :: = &lt; AVP Header: 1266&gt; </w:t>
      </w:r>
    </w:p>
    <w:p w14:paraId="6B740AEA" w14:textId="77777777" w:rsidR="00544F82" w:rsidRPr="00BB6156" w:rsidRDefault="00544F82">
      <w:pPr>
        <w:spacing w:after="0"/>
        <w:ind w:left="3119" w:hanging="1701"/>
        <w:rPr>
          <w:noProof/>
        </w:rPr>
      </w:pPr>
      <w:r w:rsidRPr="00BB6156">
        <w:rPr>
          <w:noProof/>
        </w:rPr>
        <w:t>{ Envelope-Start-Time }</w:t>
      </w:r>
    </w:p>
    <w:p w14:paraId="5DD3990F" w14:textId="77777777" w:rsidR="00544F82" w:rsidRPr="00BB6156" w:rsidRDefault="00544F82">
      <w:pPr>
        <w:spacing w:after="0"/>
        <w:ind w:left="3119" w:hanging="1701"/>
        <w:rPr>
          <w:noProof/>
        </w:rPr>
      </w:pPr>
      <w:r w:rsidRPr="00BB6156">
        <w:rPr>
          <w:noProof/>
        </w:rPr>
        <w:t>[ Envelope-End-Time ]</w:t>
      </w:r>
    </w:p>
    <w:p w14:paraId="19A3BD94" w14:textId="77777777" w:rsidR="00544F82" w:rsidRPr="00BB6156" w:rsidRDefault="00544F82">
      <w:pPr>
        <w:spacing w:after="0"/>
        <w:ind w:left="3119" w:hanging="1701"/>
        <w:rPr>
          <w:noProof/>
        </w:rPr>
      </w:pPr>
      <w:r w:rsidRPr="00BB6156">
        <w:rPr>
          <w:noProof/>
        </w:rPr>
        <w:t>[ CC-Total-Octets ]</w:t>
      </w:r>
    </w:p>
    <w:p w14:paraId="39AC842C" w14:textId="77777777" w:rsidR="00544F82" w:rsidRPr="00BB6156" w:rsidRDefault="00544F82">
      <w:pPr>
        <w:spacing w:after="0"/>
        <w:ind w:left="3119" w:hanging="1701"/>
        <w:rPr>
          <w:noProof/>
        </w:rPr>
      </w:pPr>
      <w:r w:rsidRPr="00BB6156">
        <w:rPr>
          <w:noProof/>
        </w:rPr>
        <w:t>[ CC-Input-Octets ]</w:t>
      </w:r>
    </w:p>
    <w:p w14:paraId="2A5768AC" w14:textId="77777777" w:rsidR="00544F82" w:rsidRPr="00BB6156" w:rsidRDefault="00544F82">
      <w:pPr>
        <w:spacing w:after="0"/>
        <w:ind w:left="3119" w:hanging="1701"/>
        <w:rPr>
          <w:noProof/>
        </w:rPr>
      </w:pPr>
      <w:r w:rsidRPr="00BB6156">
        <w:rPr>
          <w:noProof/>
        </w:rPr>
        <w:t>[ CC-Output-Octets ]</w:t>
      </w:r>
    </w:p>
    <w:p w14:paraId="76575C68" w14:textId="77777777" w:rsidR="00544F82" w:rsidRPr="00BB6156" w:rsidRDefault="00544F82">
      <w:pPr>
        <w:spacing w:after="0"/>
        <w:ind w:left="3119" w:hanging="1701"/>
        <w:rPr>
          <w:noProof/>
        </w:rPr>
      </w:pPr>
      <w:r w:rsidRPr="00BB6156">
        <w:rPr>
          <w:noProof/>
        </w:rPr>
        <w:t>[ CC-Service-Specific-Units ]</w:t>
      </w:r>
    </w:p>
    <w:p w14:paraId="1080FE64" w14:textId="77777777" w:rsidR="00544F82" w:rsidRPr="00BB6156" w:rsidRDefault="00544F82">
      <w:pPr>
        <w:spacing w:after="0"/>
        <w:ind w:left="3119"/>
        <w:rPr>
          <w:noProof/>
        </w:rPr>
      </w:pPr>
    </w:p>
    <w:p w14:paraId="3FABF880" w14:textId="77777777" w:rsidR="00544F82" w:rsidRPr="00BB6156" w:rsidRDefault="00544F82">
      <w:pPr>
        <w:rPr>
          <w:lang w:eastAsia="de-DE"/>
        </w:rPr>
      </w:pPr>
      <w:r w:rsidRPr="00BB6156">
        <w:rPr>
          <w:lang w:eastAsia="de-DE"/>
        </w:rPr>
        <w:t>If an envelope has not been closed at the time of the usage report, then the Envelope-End-Time AVP shall be absent. If an envelope was started before the reporting interval then the Envelope-Start-Time is nevertheless present and contains the same time as previously reported, i.e. the actual time of the start of the envelope. The client shall include the volume reports (the CC-xxxxx-Octets AVPs) or events (CC-Service-Specific-Units</w:t>
      </w:r>
      <w:r w:rsidR="00090B27" w:rsidRPr="00BB6156">
        <w:rPr>
          <w:lang w:eastAsia="de-DE"/>
        </w:rPr>
        <w:t xml:space="preserve"> AVP</w:t>
      </w:r>
      <w:r w:rsidRPr="00BB6156">
        <w:rPr>
          <w:lang w:eastAsia="de-DE"/>
        </w:rPr>
        <w:t>) if these were requested in the corresponding Envelope-Reporting AVP. The reported volume is always the volume from the beginning of the time envelope.</w:t>
      </w:r>
    </w:p>
    <w:p w14:paraId="43692CDA" w14:textId="77777777" w:rsidR="00544F82" w:rsidRPr="00BB6156" w:rsidRDefault="00544F82" w:rsidP="00090B27">
      <w:pPr>
        <w:rPr>
          <w:lang w:eastAsia="de-DE"/>
        </w:rPr>
      </w:pPr>
      <w:r w:rsidRPr="00BB6156">
        <w:rPr>
          <w:lang w:eastAsia="de-DE"/>
        </w:rPr>
        <w:lastRenderedPageBreak/>
        <w:t>In circumstances, in which an envelope is retrospectively deemed to have been closed, e.g. with Quota-Consumption-Time changes in a CCA, then the client shall include the Envelope</w:t>
      </w:r>
      <w:r w:rsidR="00090B27" w:rsidRPr="00BB6156">
        <w:rPr>
          <w:lang w:eastAsia="de-DE"/>
        </w:rPr>
        <w:t xml:space="preserve"> </w:t>
      </w:r>
      <w:r w:rsidRPr="00BB6156">
        <w:rPr>
          <w:lang w:eastAsia="de-DE"/>
        </w:rPr>
        <w:t>AVP for the envelope in the next usage report.</w:t>
      </w:r>
    </w:p>
    <w:p w14:paraId="34EA85AE" w14:textId="77777777" w:rsidR="00544F82" w:rsidRPr="00BB6156" w:rsidRDefault="00544F82">
      <w:pPr>
        <w:rPr>
          <w:lang w:eastAsia="de-DE"/>
        </w:rPr>
      </w:pPr>
      <w:r w:rsidRPr="00BB6156">
        <w:rPr>
          <w:lang w:eastAsia="de-DE"/>
        </w:rPr>
        <w:t>Multiple occurrences of this AVP shall be in chronological order, i.e. the first envelope is listed first in CCR.</w:t>
      </w:r>
    </w:p>
    <w:p w14:paraId="24173FED" w14:textId="77777777" w:rsidR="00544F82" w:rsidRPr="00BB6156" w:rsidRDefault="00544F82" w:rsidP="00C72E68">
      <w:pPr>
        <w:pStyle w:val="Heading3"/>
        <w:rPr>
          <w:lang w:eastAsia="de-DE"/>
        </w:rPr>
      </w:pPr>
      <w:bookmarkStart w:id="288" w:name="_Toc162449086"/>
      <w:r w:rsidRPr="00BB6156">
        <w:rPr>
          <w:lang w:eastAsia="de-DE"/>
        </w:rPr>
        <w:t>7.2.60</w:t>
      </w:r>
      <w:r w:rsidRPr="00BB6156">
        <w:rPr>
          <w:lang w:eastAsia="de-DE"/>
        </w:rPr>
        <w:tab/>
        <w:t>Envelope-End-Time AVP</w:t>
      </w:r>
      <w:bookmarkEnd w:id="288"/>
    </w:p>
    <w:p w14:paraId="2AFC272A" w14:textId="77777777" w:rsidR="00544F82" w:rsidRPr="00BB6156" w:rsidRDefault="00544F82">
      <w:pPr>
        <w:rPr>
          <w:lang w:eastAsia="de-DE"/>
        </w:rPr>
      </w:pPr>
      <w:r w:rsidRPr="00BB6156">
        <w:rPr>
          <w:lang w:eastAsia="de-DE"/>
        </w:rPr>
        <w:t xml:space="preserve">This </w:t>
      </w:r>
      <w:r w:rsidRPr="00BB6156">
        <w:rPr>
          <w:i/>
          <w:lang w:eastAsia="de-DE"/>
        </w:rPr>
        <w:t>Envelope-End-Time</w:t>
      </w:r>
      <w:r w:rsidRPr="00BB6156">
        <w:rPr>
          <w:lang w:eastAsia="de-DE"/>
        </w:rPr>
        <w:t xml:space="preserve"> AVP </w:t>
      </w:r>
      <w:r w:rsidRPr="00BB6156">
        <w:rPr>
          <w:noProof/>
        </w:rPr>
        <w:t xml:space="preserve">(AVP code 1267) </w:t>
      </w:r>
      <w:r w:rsidRPr="00BB6156">
        <w:rPr>
          <w:lang w:eastAsia="de-DE"/>
        </w:rPr>
        <w:t>is of type Time. It is set to the time of the end of the time envelope.</w:t>
      </w:r>
    </w:p>
    <w:p w14:paraId="26773559" w14:textId="77777777" w:rsidR="00090B27" w:rsidRPr="00BB6156" w:rsidRDefault="00090B27">
      <w:pPr>
        <w:rPr>
          <w:lang w:eastAsia="de-DE"/>
        </w:rPr>
      </w:pPr>
    </w:p>
    <w:p w14:paraId="46466EEC" w14:textId="77777777" w:rsidR="00544F82" w:rsidRPr="00BB6156" w:rsidRDefault="00544F82">
      <w:pPr>
        <w:pStyle w:val="Heading3"/>
        <w:rPr>
          <w:lang w:eastAsia="de-DE"/>
        </w:rPr>
      </w:pPr>
      <w:r w:rsidRPr="00BB6156">
        <w:rPr>
          <w:lang w:eastAsia="de-DE"/>
        </w:rPr>
        <w:br w:type="page"/>
      </w:r>
      <w:bookmarkStart w:id="289" w:name="_Toc162449087"/>
      <w:r w:rsidRPr="00BB6156">
        <w:rPr>
          <w:lang w:eastAsia="de-DE"/>
        </w:rPr>
        <w:lastRenderedPageBreak/>
        <w:t>7.2.61</w:t>
      </w:r>
      <w:r w:rsidRPr="00BB6156">
        <w:rPr>
          <w:lang w:eastAsia="de-DE"/>
        </w:rPr>
        <w:tab/>
        <w:t>Envelope-Reporting AVP</w:t>
      </w:r>
      <w:bookmarkEnd w:id="289"/>
    </w:p>
    <w:p w14:paraId="171A3A8A" w14:textId="77777777" w:rsidR="00544F82" w:rsidRPr="00BB6156" w:rsidRDefault="00544F82" w:rsidP="000F2D78">
      <w:pPr>
        <w:rPr>
          <w:lang w:eastAsia="de-DE"/>
        </w:rPr>
      </w:pPr>
      <w:r w:rsidRPr="00BB6156">
        <w:rPr>
          <w:lang w:eastAsia="de-DE"/>
        </w:rPr>
        <w:t xml:space="preserve">This </w:t>
      </w:r>
      <w:r w:rsidRPr="00BB6156">
        <w:rPr>
          <w:i/>
          <w:lang w:eastAsia="de-DE"/>
        </w:rPr>
        <w:t>Envelope-Reporting</w:t>
      </w:r>
      <w:r w:rsidRPr="00BB6156">
        <w:rPr>
          <w:lang w:eastAsia="de-DE"/>
        </w:rPr>
        <w:t xml:space="preserve"> AVP </w:t>
      </w:r>
      <w:r w:rsidRPr="00BB6156">
        <w:rPr>
          <w:noProof/>
        </w:rPr>
        <w:t xml:space="preserve">(AVP code 1268) </w:t>
      </w:r>
      <w:r w:rsidRPr="00BB6156">
        <w:rPr>
          <w:lang w:eastAsia="de-DE"/>
        </w:rPr>
        <w:t>is of type Enumerated and is used in the CCA</w:t>
      </w:r>
      <w:r w:rsidR="00090B27" w:rsidRPr="00BB6156">
        <w:rPr>
          <w:lang w:eastAsia="de-DE"/>
        </w:rPr>
        <w:t>[</w:t>
      </w:r>
      <w:r w:rsidRPr="00BB6156">
        <w:rPr>
          <w:lang w:eastAsia="de-DE"/>
        </w:rPr>
        <w:t>INITIAL</w:t>
      </w:r>
      <w:r w:rsidR="00090B27" w:rsidRPr="00BB6156">
        <w:rPr>
          <w:lang w:eastAsia="de-DE"/>
        </w:rPr>
        <w:t>]</w:t>
      </w:r>
      <w:r w:rsidRPr="00BB6156">
        <w:rPr>
          <w:lang w:eastAsia="de-DE"/>
        </w:rPr>
        <w:t xml:space="preserve"> to indicate whether the client shall report the start and end of each time envelope, in those cases in which quota is consumed in envelopes.</w:t>
      </w:r>
      <w:r w:rsidR="000F2D78" w:rsidRPr="00BB6156">
        <w:rPr>
          <w:lang w:eastAsia="de-DE"/>
        </w:rPr>
        <w:t xml:space="preserve"> </w:t>
      </w:r>
      <w:r w:rsidRPr="00BB6156">
        <w:rPr>
          <w:lang w:eastAsia="de-DE"/>
        </w:rPr>
        <w:t>It can take the values:</w:t>
      </w:r>
    </w:p>
    <w:p w14:paraId="64447BB3" w14:textId="77777777" w:rsidR="00544F82" w:rsidRPr="00BB6156" w:rsidRDefault="00090B27" w:rsidP="005C5D6E">
      <w:pPr>
        <w:pStyle w:val="B1"/>
        <w:tabs>
          <w:tab w:val="left" w:pos="851"/>
          <w:tab w:val="left" w:pos="3402"/>
        </w:tabs>
        <w:spacing w:after="0"/>
      </w:pPr>
      <w:r w:rsidRPr="00BB6156">
        <w:t>0</w:t>
      </w:r>
      <w:r w:rsidRPr="00BB6156">
        <w:tab/>
      </w:r>
      <w:r w:rsidRPr="00BB6156">
        <w:tab/>
      </w:r>
      <w:r w:rsidR="00544F82" w:rsidRPr="00BB6156">
        <w:t>DO_NOT_REPORT_ENVELOPES</w:t>
      </w:r>
    </w:p>
    <w:p w14:paraId="324A6B61" w14:textId="77777777" w:rsidR="00544F82" w:rsidRPr="00BB6156" w:rsidRDefault="00090B27" w:rsidP="005C5D6E">
      <w:pPr>
        <w:pStyle w:val="B1"/>
        <w:tabs>
          <w:tab w:val="left" w:pos="851"/>
          <w:tab w:val="left" w:pos="3402"/>
        </w:tabs>
        <w:spacing w:after="0"/>
      </w:pPr>
      <w:r w:rsidRPr="00BB6156">
        <w:t>1</w:t>
      </w:r>
      <w:r w:rsidRPr="00BB6156">
        <w:tab/>
      </w:r>
      <w:r w:rsidRPr="00BB6156">
        <w:tab/>
      </w:r>
      <w:r w:rsidR="00544F82" w:rsidRPr="00BB6156">
        <w:t>REPORT_ENVELOPES</w:t>
      </w:r>
    </w:p>
    <w:p w14:paraId="6C062A8C" w14:textId="77777777" w:rsidR="00544F82" w:rsidRPr="00BB6156" w:rsidRDefault="00090B27" w:rsidP="005C5D6E">
      <w:pPr>
        <w:pStyle w:val="B1"/>
        <w:tabs>
          <w:tab w:val="left" w:pos="851"/>
          <w:tab w:val="left" w:pos="3402"/>
        </w:tabs>
        <w:spacing w:after="0"/>
      </w:pPr>
      <w:r w:rsidRPr="00BB6156">
        <w:t>2</w:t>
      </w:r>
      <w:r w:rsidRPr="00BB6156">
        <w:tab/>
      </w:r>
      <w:r w:rsidRPr="00BB6156">
        <w:tab/>
      </w:r>
      <w:r w:rsidR="00544F82" w:rsidRPr="00BB6156">
        <w:t>REPORT_ENVELOPES_WITH_VOLUME</w:t>
      </w:r>
    </w:p>
    <w:p w14:paraId="439B338C" w14:textId="77777777" w:rsidR="00544F82" w:rsidRPr="00BB6156" w:rsidRDefault="00090B27" w:rsidP="005C5D6E">
      <w:pPr>
        <w:pStyle w:val="B1"/>
        <w:tabs>
          <w:tab w:val="left" w:pos="851"/>
          <w:tab w:val="left" w:pos="3402"/>
        </w:tabs>
        <w:spacing w:after="0"/>
      </w:pPr>
      <w:r w:rsidRPr="00BB6156">
        <w:t>3</w:t>
      </w:r>
      <w:r w:rsidRPr="00BB6156">
        <w:tab/>
      </w:r>
      <w:r w:rsidRPr="00BB6156">
        <w:tab/>
      </w:r>
      <w:r w:rsidR="00544F82" w:rsidRPr="00BB6156">
        <w:t>REPORT_ENVELOPES_WITH_EVENTS</w:t>
      </w:r>
    </w:p>
    <w:p w14:paraId="341550E9" w14:textId="77777777" w:rsidR="005C5D6E" w:rsidRPr="00BB6156" w:rsidRDefault="00090B27" w:rsidP="005C5D6E">
      <w:pPr>
        <w:pStyle w:val="B1"/>
        <w:tabs>
          <w:tab w:val="left" w:pos="851"/>
          <w:tab w:val="left" w:pos="3402"/>
        </w:tabs>
        <w:spacing w:after="0"/>
      </w:pPr>
      <w:r w:rsidRPr="00BB6156">
        <w:t>4</w:t>
      </w:r>
      <w:r w:rsidRPr="00BB6156">
        <w:tab/>
      </w:r>
      <w:r w:rsidRPr="00BB6156">
        <w:tab/>
      </w:r>
      <w:r w:rsidR="00544F82" w:rsidRPr="00BB6156">
        <w:t>REPORT_ENVELOPES_WITH_VOLUME_AND_EVENTS</w:t>
      </w:r>
    </w:p>
    <w:p w14:paraId="30CDC653" w14:textId="77777777" w:rsidR="00544F82" w:rsidRPr="00BB6156" w:rsidRDefault="00544F82" w:rsidP="005C5D6E">
      <w:pPr>
        <w:pStyle w:val="B1"/>
        <w:tabs>
          <w:tab w:val="left" w:pos="851"/>
          <w:tab w:val="left" w:pos="3402"/>
        </w:tabs>
        <w:spacing w:after="0"/>
      </w:pPr>
    </w:p>
    <w:p w14:paraId="613E2329" w14:textId="77777777" w:rsidR="00544F82" w:rsidRPr="00BB6156" w:rsidRDefault="00544F82" w:rsidP="005C5D6E">
      <w:pPr>
        <w:rPr>
          <w:lang w:eastAsia="de-DE"/>
        </w:rPr>
      </w:pPr>
      <w:r w:rsidRPr="00BB6156">
        <w:rPr>
          <w:lang w:eastAsia="de-DE"/>
        </w:rPr>
        <w:t>If this AVP is not included in the CCA</w:t>
      </w:r>
      <w:r w:rsidR="00090B27" w:rsidRPr="00BB6156">
        <w:rPr>
          <w:lang w:eastAsia="de-DE"/>
        </w:rPr>
        <w:t>[</w:t>
      </w:r>
      <w:r w:rsidRPr="00BB6156">
        <w:rPr>
          <w:lang w:eastAsia="de-DE"/>
        </w:rPr>
        <w:t>I</w:t>
      </w:r>
      <w:r w:rsidR="005C5D6E" w:rsidRPr="00BB6156">
        <w:rPr>
          <w:lang w:eastAsia="de-DE"/>
        </w:rPr>
        <w:t>nitial</w:t>
      </w:r>
      <w:r w:rsidR="00090B27" w:rsidRPr="00BB6156">
        <w:rPr>
          <w:lang w:eastAsia="de-DE"/>
        </w:rPr>
        <w:t>]</w:t>
      </w:r>
      <w:r w:rsidRPr="00BB6156">
        <w:rPr>
          <w:lang w:eastAsia="de-DE"/>
        </w:rPr>
        <w:t xml:space="preserve"> then the client shall not report the individual envelopes. </w:t>
      </w:r>
      <w:r w:rsidR="009731D5" w:rsidRPr="00BB6156">
        <w:rPr>
          <w:lang w:eastAsia="de-DE"/>
        </w:rPr>
        <w:br/>
      </w:r>
      <w:r w:rsidRPr="00BB6156">
        <w:rPr>
          <w:lang w:eastAsia="de-DE"/>
        </w:rPr>
        <w:t>If this AVP is included within the Offline-Charging AVP, the value shall dictate the mechanism by which offline charging information is generated.</w:t>
      </w:r>
    </w:p>
    <w:p w14:paraId="27D7C0E6" w14:textId="77777777" w:rsidR="00544F82" w:rsidRPr="00BB6156" w:rsidRDefault="00544F82" w:rsidP="00C72E68">
      <w:pPr>
        <w:pStyle w:val="Heading3"/>
        <w:rPr>
          <w:lang w:eastAsia="de-DE"/>
        </w:rPr>
      </w:pPr>
      <w:bookmarkStart w:id="290" w:name="_Toc162449088"/>
      <w:r w:rsidRPr="00BB6156">
        <w:rPr>
          <w:lang w:eastAsia="de-DE"/>
        </w:rPr>
        <w:t>7.2.62</w:t>
      </w:r>
      <w:r w:rsidRPr="00BB6156">
        <w:rPr>
          <w:lang w:eastAsia="de-DE"/>
        </w:rPr>
        <w:tab/>
        <w:t>Envelope-Start-Time AVP</w:t>
      </w:r>
      <w:bookmarkEnd w:id="290"/>
    </w:p>
    <w:p w14:paraId="1B100BB4" w14:textId="77777777" w:rsidR="00544F82" w:rsidRDefault="00544F82">
      <w:pPr>
        <w:rPr>
          <w:lang w:eastAsia="de-DE"/>
        </w:rPr>
      </w:pPr>
      <w:r w:rsidRPr="00BB6156">
        <w:rPr>
          <w:lang w:eastAsia="de-DE"/>
        </w:rPr>
        <w:t xml:space="preserve">The </w:t>
      </w:r>
      <w:r w:rsidRPr="00BB6156">
        <w:rPr>
          <w:i/>
          <w:lang w:eastAsia="de-DE"/>
        </w:rPr>
        <w:t>Envelope-Start-Time</w:t>
      </w:r>
      <w:r w:rsidRPr="00BB6156">
        <w:rPr>
          <w:lang w:eastAsia="de-DE"/>
        </w:rPr>
        <w:t xml:space="preserve"> AVP </w:t>
      </w:r>
      <w:r w:rsidRPr="00BB6156">
        <w:rPr>
          <w:noProof/>
        </w:rPr>
        <w:t xml:space="preserve">(AVP code 1269) </w:t>
      </w:r>
      <w:r w:rsidRPr="00BB6156">
        <w:rPr>
          <w:lang w:eastAsia="de-DE"/>
        </w:rPr>
        <w:t>is of type Time. It is set to the time of the packet of user data which caused the time envelope to start.</w:t>
      </w:r>
    </w:p>
    <w:p w14:paraId="519DAB31" w14:textId="77777777" w:rsidR="00965A50" w:rsidRPr="00BB6156" w:rsidRDefault="00965A50" w:rsidP="00965A50">
      <w:pPr>
        <w:pStyle w:val="Heading3"/>
        <w:rPr>
          <w:noProof/>
        </w:rPr>
      </w:pPr>
      <w:bookmarkStart w:id="291" w:name="_Toc162449089"/>
      <w:r>
        <w:rPr>
          <w:noProof/>
        </w:rPr>
        <w:t>7.2.62A</w:t>
      </w:r>
      <w:r>
        <w:rPr>
          <w:noProof/>
        </w:rPr>
        <w:tab/>
      </w:r>
      <w:r w:rsidR="00411DBB">
        <w:rPr>
          <w:noProof/>
        </w:rPr>
        <w:t>E</w:t>
      </w:r>
      <w:r>
        <w:rPr>
          <w:noProof/>
        </w:rPr>
        <w:t>PDG</w:t>
      </w:r>
      <w:r w:rsidRPr="00BB6156">
        <w:rPr>
          <w:noProof/>
        </w:rPr>
        <w:t>-Address AVP</w:t>
      </w:r>
      <w:bookmarkEnd w:id="291"/>
    </w:p>
    <w:p w14:paraId="28BD567C" w14:textId="77777777" w:rsidR="00965A50" w:rsidRPr="00BB6156" w:rsidRDefault="00965A50" w:rsidP="00965A50">
      <w:pPr>
        <w:rPr>
          <w:lang w:eastAsia="de-DE"/>
        </w:rPr>
      </w:pPr>
      <w:r w:rsidRPr="00BB6156">
        <w:rPr>
          <w:noProof/>
        </w:rPr>
        <w:t xml:space="preserve">The </w:t>
      </w:r>
      <w:r w:rsidR="00411DBB">
        <w:rPr>
          <w:i/>
          <w:iCs/>
          <w:noProof/>
        </w:rPr>
        <w:t>E</w:t>
      </w:r>
      <w:r>
        <w:rPr>
          <w:i/>
          <w:iCs/>
          <w:noProof/>
        </w:rPr>
        <w:t>PDG</w:t>
      </w:r>
      <w:r w:rsidRPr="00BB6156">
        <w:rPr>
          <w:i/>
          <w:iCs/>
          <w:noProof/>
        </w:rPr>
        <w:t>-Address</w:t>
      </w:r>
      <w:r w:rsidRPr="00BB6156">
        <w:rPr>
          <w:noProof/>
        </w:rPr>
        <w:t xml:space="preserve"> AVP (AVP code </w:t>
      </w:r>
      <w:r>
        <w:rPr>
          <w:noProof/>
        </w:rPr>
        <w:t>3425</w:t>
      </w:r>
      <w:r w:rsidRPr="00BB6156">
        <w:rPr>
          <w:noProof/>
        </w:rPr>
        <w:t>) is of type Address and</w:t>
      </w:r>
      <w:r>
        <w:rPr>
          <w:noProof/>
        </w:rPr>
        <w:t xml:space="preserve"> holds the IP-address of the ePDG</w:t>
      </w:r>
      <w:r w:rsidRPr="00BB6156">
        <w:rPr>
          <w:noProof/>
        </w:rPr>
        <w:t xml:space="preserve"> Node.</w:t>
      </w:r>
    </w:p>
    <w:p w14:paraId="02ABAB2B" w14:textId="77777777" w:rsidR="00544F82" w:rsidRPr="00BB6156" w:rsidRDefault="00544F82" w:rsidP="00C72E68">
      <w:pPr>
        <w:pStyle w:val="Heading3"/>
        <w:rPr>
          <w:noProof/>
        </w:rPr>
      </w:pPr>
      <w:bookmarkStart w:id="292" w:name="_Toc162449090"/>
      <w:r w:rsidRPr="00BB6156">
        <w:rPr>
          <w:noProof/>
        </w:rPr>
        <w:t>7.2.63</w:t>
      </w:r>
      <w:r w:rsidRPr="00BB6156">
        <w:rPr>
          <w:noProof/>
        </w:rPr>
        <w:tab/>
        <w:t>Event AVP</w:t>
      </w:r>
      <w:bookmarkEnd w:id="292"/>
    </w:p>
    <w:p w14:paraId="0ED2351D" w14:textId="77777777" w:rsidR="00544F82" w:rsidRPr="00BB6156" w:rsidRDefault="00544F82">
      <w:pPr>
        <w:rPr>
          <w:noProof/>
        </w:rPr>
      </w:pPr>
      <w:r w:rsidRPr="00BB6156">
        <w:rPr>
          <w:noProof/>
        </w:rPr>
        <w:t xml:space="preserve">The </w:t>
      </w:r>
      <w:r w:rsidRPr="00BB6156">
        <w:rPr>
          <w:i/>
          <w:iCs/>
          <w:noProof/>
        </w:rPr>
        <w:t>Event</w:t>
      </w:r>
      <w:r w:rsidRPr="00BB6156">
        <w:rPr>
          <w:noProof/>
        </w:rPr>
        <w:t xml:space="preserve"> AVP (AVP code 825) is of type UTF8String and holds the content of the "Event" header.</w:t>
      </w:r>
    </w:p>
    <w:p w14:paraId="314C5E9F" w14:textId="77777777" w:rsidR="00544F82" w:rsidRPr="00BB6156" w:rsidRDefault="00544F82" w:rsidP="00C72E68">
      <w:pPr>
        <w:pStyle w:val="Heading3"/>
        <w:rPr>
          <w:noProof/>
        </w:rPr>
      </w:pPr>
      <w:bookmarkStart w:id="293" w:name="_Toc162449091"/>
      <w:r w:rsidRPr="00BB6156">
        <w:rPr>
          <w:noProof/>
        </w:rPr>
        <w:t>7.2.64</w:t>
      </w:r>
      <w:r w:rsidRPr="00BB6156">
        <w:rPr>
          <w:noProof/>
        </w:rPr>
        <w:tab/>
        <w:t>Event-Charging-TimeStamp AVP</w:t>
      </w:r>
      <w:bookmarkEnd w:id="293"/>
    </w:p>
    <w:p w14:paraId="59D6D65F" w14:textId="77777777" w:rsidR="00544F82" w:rsidRPr="00BB6156" w:rsidRDefault="00544F82">
      <w:pPr>
        <w:rPr>
          <w:noProof/>
        </w:rPr>
      </w:pPr>
      <w:r w:rsidRPr="00BB6156">
        <w:rPr>
          <w:noProof/>
        </w:rPr>
        <w:t xml:space="preserve">The </w:t>
      </w:r>
      <w:r w:rsidRPr="00BB6156">
        <w:rPr>
          <w:i/>
          <w:noProof/>
        </w:rPr>
        <w:t>Event-Charging-TimeStamp</w:t>
      </w:r>
      <w:r w:rsidRPr="00BB6156">
        <w:rPr>
          <w:noProof/>
        </w:rPr>
        <w:t xml:space="preserve"> AVP (AVP code 1258) is of type Time, and it holds the timestamp of the event reported in the CC-Service-Specific-Units AVP when event based charging applies.</w:t>
      </w:r>
    </w:p>
    <w:p w14:paraId="21EAE7D6" w14:textId="77777777" w:rsidR="00544F82" w:rsidRPr="00BB6156" w:rsidRDefault="00544F82" w:rsidP="00C72E68">
      <w:pPr>
        <w:pStyle w:val="Heading3"/>
        <w:rPr>
          <w:noProof/>
        </w:rPr>
      </w:pPr>
      <w:bookmarkStart w:id="294" w:name="_Toc162449092"/>
      <w:r w:rsidRPr="00BB6156">
        <w:rPr>
          <w:noProof/>
        </w:rPr>
        <w:t>7.2.65</w:t>
      </w:r>
      <w:r w:rsidRPr="00BB6156">
        <w:rPr>
          <w:noProof/>
        </w:rPr>
        <w:tab/>
        <w:t>Event-Type AVP</w:t>
      </w:r>
      <w:bookmarkEnd w:id="294"/>
    </w:p>
    <w:p w14:paraId="4BCCB0BE" w14:textId="77777777" w:rsidR="00544F82" w:rsidRPr="00BB6156" w:rsidRDefault="00544F82" w:rsidP="00793422">
      <w:pPr>
        <w:rPr>
          <w:noProof/>
        </w:rPr>
      </w:pPr>
      <w:r w:rsidRPr="00BB6156">
        <w:rPr>
          <w:noProof/>
        </w:rPr>
        <w:t xml:space="preserve">The </w:t>
      </w:r>
      <w:r w:rsidRPr="00BB6156">
        <w:rPr>
          <w:i/>
          <w:noProof/>
        </w:rPr>
        <w:t>Event-Type</w:t>
      </w:r>
      <w:r w:rsidRPr="00BB6156">
        <w:rPr>
          <w:noProof/>
        </w:rPr>
        <w:t xml:space="preserve"> AVP (AVP code 823) is of type Grouped and contains information about the type of chargeable telecommunication service/event for which the </w:t>
      </w:r>
      <w:r w:rsidR="00793422" w:rsidRPr="00BB6156">
        <w:rPr>
          <w:noProof/>
        </w:rPr>
        <w:t>ACR</w:t>
      </w:r>
      <w:r w:rsidRPr="00BB6156">
        <w:rPr>
          <w:noProof/>
        </w:rPr>
        <w:t xml:space="preserve"> and/or </w:t>
      </w:r>
      <w:r w:rsidR="00793422" w:rsidRPr="00BB6156">
        <w:rPr>
          <w:noProof/>
        </w:rPr>
        <w:t>CCR</w:t>
      </w:r>
      <w:r w:rsidRPr="00BB6156">
        <w:rPr>
          <w:noProof/>
        </w:rPr>
        <w:t xml:space="preserve"> message(s) is generated.</w:t>
      </w:r>
    </w:p>
    <w:p w14:paraId="06A5451D" w14:textId="77777777" w:rsidR="00544F82" w:rsidRPr="00BB6156" w:rsidRDefault="00544F82">
      <w:pPr>
        <w:rPr>
          <w:noProof/>
        </w:rPr>
      </w:pPr>
      <w:r w:rsidRPr="00BB6156">
        <w:rPr>
          <w:noProof/>
        </w:rPr>
        <w:t>It has the following ABNF grammar:</w:t>
      </w:r>
    </w:p>
    <w:p w14:paraId="0D592615" w14:textId="77777777" w:rsidR="00544F82" w:rsidRPr="00BB6156" w:rsidRDefault="00544F82">
      <w:pPr>
        <w:pStyle w:val="B1"/>
        <w:rPr>
          <w:noProof/>
        </w:rPr>
      </w:pPr>
      <w:r w:rsidRPr="00BB6156">
        <w:rPr>
          <w:noProof/>
        </w:rPr>
        <w:tab/>
        <w:t>&lt;Event-Type&gt;::</w:t>
      </w:r>
      <w:r w:rsidRPr="00BB6156">
        <w:rPr>
          <w:noProof/>
        </w:rPr>
        <w:tab/>
        <w:t>=</w:t>
      </w:r>
      <w:r w:rsidRPr="00BB6156">
        <w:rPr>
          <w:noProof/>
        </w:rPr>
        <w:tab/>
        <w:t>&lt;AVP Header: 823 &gt;</w:t>
      </w:r>
    </w:p>
    <w:p w14:paraId="30169E1D" w14:textId="77777777" w:rsidR="00544F82" w:rsidRPr="00BB6156" w:rsidRDefault="00544F82">
      <w:pPr>
        <w:tabs>
          <w:tab w:val="left" w:pos="2977"/>
        </w:tabs>
        <w:spacing w:after="0"/>
        <w:ind w:firstLine="2268"/>
        <w:rPr>
          <w:noProof/>
        </w:rPr>
      </w:pPr>
      <w:r w:rsidRPr="00BB6156">
        <w:rPr>
          <w:noProof/>
        </w:rPr>
        <w:t>[ SIP-Method ]</w:t>
      </w:r>
    </w:p>
    <w:p w14:paraId="6EBC97FF" w14:textId="77777777" w:rsidR="00544F82" w:rsidRPr="00BB6156" w:rsidRDefault="00544F82">
      <w:pPr>
        <w:tabs>
          <w:tab w:val="left" w:pos="2977"/>
        </w:tabs>
        <w:spacing w:after="0"/>
        <w:ind w:firstLine="2268"/>
        <w:rPr>
          <w:noProof/>
        </w:rPr>
      </w:pPr>
      <w:r w:rsidRPr="00BB6156">
        <w:rPr>
          <w:noProof/>
        </w:rPr>
        <w:t>[ Event ]</w:t>
      </w:r>
    </w:p>
    <w:p w14:paraId="54200D31" w14:textId="77777777" w:rsidR="00544F82" w:rsidRPr="00BB6156" w:rsidRDefault="00544F82">
      <w:pPr>
        <w:tabs>
          <w:tab w:val="left" w:pos="2977"/>
        </w:tabs>
        <w:spacing w:after="0"/>
        <w:ind w:firstLine="2268"/>
        <w:rPr>
          <w:noProof/>
        </w:rPr>
      </w:pPr>
      <w:r w:rsidRPr="00BB6156">
        <w:rPr>
          <w:noProof/>
        </w:rPr>
        <w:t>[ Expires ]</w:t>
      </w:r>
    </w:p>
    <w:p w14:paraId="6CA6FEDE" w14:textId="77777777" w:rsidR="00544F82" w:rsidRPr="00BB6156" w:rsidRDefault="00544F82">
      <w:pPr>
        <w:tabs>
          <w:tab w:val="left" w:pos="2977"/>
        </w:tabs>
        <w:spacing w:after="0"/>
        <w:rPr>
          <w:noProof/>
        </w:rPr>
      </w:pPr>
      <w:r w:rsidRPr="00BB6156">
        <w:rPr>
          <w:noProof/>
        </w:rPr>
        <w:tab/>
      </w:r>
    </w:p>
    <w:p w14:paraId="5D8C8455" w14:textId="77777777" w:rsidR="00544F82" w:rsidRPr="00BB6156" w:rsidRDefault="00544F82" w:rsidP="00C72E68">
      <w:pPr>
        <w:pStyle w:val="Heading3"/>
        <w:rPr>
          <w:noProof/>
        </w:rPr>
      </w:pPr>
      <w:bookmarkStart w:id="295" w:name="_Toc162449093"/>
      <w:r w:rsidRPr="00BB6156">
        <w:rPr>
          <w:noProof/>
        </w:rPr>
        <w:t>7.2.66</w:t>
      </w:r>
      <w:r w:rsidRPr="00BB6156">
        <w:rPr>
          <w:noProof/>
        </w:rPr>
        <w:tab/>
        <w:t>Expires AVP</w:t>
      </w:r>
      <w:bookmarkEnd w:id="295"/>
    </w:p>
    <w:p w14:paraId="72BD8A1E" w14:textId="77777777" w:rsidR="00544F82" w:rsidRDefault="00544F82">
      <w:pPr>
        <w:rPr>
          <w:noProof/>
        </w:rPr>
      </w:pPr>
      <w:r w:rsidRPr="00BB6156">
        <w:rPr>
          <w:noProof/>
        </w:rPr>
        <w:t xml:space="preserve">The </w:t>
      </w:r>
      <w:r w:rsidRPr="00BB6156">
        <w:rPr>
          <w:i/>
          <w:iCs/>
          <w:noProof/>
        </w:rPr>
        <w:t>Expires</w:t>
      </w:r>
      <w:r w:rsidRPr="00BB6156">
        <w:rPr>
          <w:noProof/>
        </w:rPr>
        <w:t xml:space="preserve"> AVP (AVP code 888) is of type Unsigned32 and holds the content of the "Expires" header</w:t>
      </w:r>
      <w:r w:rsidR="00B80CE5">
        <w:rPr>
          <w:noProof/>
        </w:rPr>
        <w:t>, if available</w:t>
      </w:r>
      <w:r w:rsidRPr="00BB6156">
        <w:rPr>
          <w:noProof/>
        </w:rPr>
        <w:t>.</w:t>
      </w:r>
    </w:p>
    <w:p w14:paraId="6C68878C" w14:textId="77777777" w:rsidR="007A1517" w:rsidRPr="00CE0805" w:rsidRDefault="007A1517" w:rsidP="007A1517">
      <w:pPr>
        <w:pStyle w:val="Heading3"/>
        <w:rPr>
          <w:lang w:val="en-US" w:eastAsia="de-DE"/>
        </w:rPr>
      </w:pPr>
      <w:bookmarkStart w:id="296" w:name="_Toc162449094"/>
      <w:r w:rsidRPr="00CE0805">
        <w:rPr>
          <w:lang w:val="en-US" w:eastAsia="de-DE"/>
        </w:rPr>
        <w:t>7.2.66A</w:t>
      </w:r>
      <w:r w:rsidRPr="00CE0805">
        <w:rPr>
          <w:lang w:val="en-US" w:eastAsia="de-DE"/>
        </w:rPr>
        <w:tab/>
      </w:r>
      <w:r w:rsidRPr="00CE0805">
        <w:rPr>
          <w:noProof/>
          <w:lang w:val="en-US"/>
        </w:rPr>
        <w:t>FE-Identifier-List AVP</w:t>
      </w:r>
      <w:bookmarkEnd w:id="296"/>
    </w:p>
    <w:p w14:paraId="0125005F" w14:textId="77777777" w:rsidR="007A1517" w:rsidRDefault="007A1517" w:rsidP="007A1517">
      <w:pPr>
        <w:rPr>
          <w:noProof/>
        </w:rPr>
      </w:pPr>
      <w:r w:rsidRPr="00BB6156">
        <w:rPr>
          <w:noProof/>
        </w:rPr>
        <w:t xml:space="preserve">The </w:t>
      </w:r>
      <w:r w:rsidRPr="00BB0AD7">
        <w:rPr>
          <w:i/>
          <w:iCs/>
          <w:noProof/>
        </w:rPr>
        <w:t xml:space="preserve">FE-Identifier-List </w:t>
      </w:r>
      <w:r>
        <w:rPr>
          <w:noProof/>
        </w:rPr>
        <w:t>AVP (AVP code 4413</w:t>
      </w:r>
      <w:r w:rsidRPr="00BB6156">
        <w:rPr>
          <w:noProof/>
        </w:rPr>
        <w:t xml:space="preserve">) is of type UTF8String and holds </w:t>
      </w:r>
      <w:r w:rsidRPr="000E74ED">
        <w:rPr>
          <w:noProof/>
        </w:rPr>
        <w:t>the FE-Identifier-List as</w:t>
      </w:r>
      <w:r>
        <w:rPr>
          <w:noProof/>
        </w:rPr>
        <w:t xml:space="preserve"> defined in </w:t>
      </w:r>
      <w:r>
        <w:t xml:space="preserve">TS 24.229 [210] </w:t>
      </w:r>
      <w:r>
        <w:rPr>
          <w:noProof/>
        </w:rPr>
        <w:t>of</w:t>
      </w:r>
      <w:r w:rsidRPr="00BB6156">
        <w:rPr>
          <w:noProof/>
        </w:rPr>
        <w:t xml:space="preserve"> IMS Network Elements </w:t>
      </w:r>
      <w:r>
        <w:rPr>
          <w:noProof/>
        </w:rPr>
        <w:t>that generates charging information.</w:t>
      </w:r>
    </w:p>
    <w:p w14:paraId="038BEF64" w14:textId="77777777" w:rsidR="007A1517" w:rsidRDefault="007A1517" w:rsidP="007A1517">
      <w:r>
        <w:t>The FE-Identifier exchange via SIP signalling is defined in TS 24.229 [210].</w:t>
      </w:r>
    </w:p>
    <w:p w14:paraId="2A6B8F9F" w14:textId="77777777" w:rsidR="00B123E5" w:rsidRPr="00DE533F" w:rsidRDefault="00B123E5" w:rsidP="00B123E5">
      <w:pPr>
        <w:pStyle w:val="Heading3"/>
        <w:rPr>
          <w:noProof/>
          <w:lang w:val="fr-FR" w:eastAsia="zh-CN"/>
        </w:rPr>
      </w:pPr>
      <w:bookmarkStart w:id="297" w:name="_Toc162449095"/>
      <w:r w:rsidRPr="00DE533F">
        <w:rPr>
          <w:rFonts w:cs="Arial" w:hint="eastAsia"/>
          <w:szCs w:val="18"/>
          <w:lang w:val="fr-FR" w:eastAsia="zh-CN"/>
        </w:rPr>
        <w:lastRenderedPageBreak/>
        <w:t>7.2.</w:t>
      </w:r>
      <w:r w:rsidRPr="00DE533F">
        <w:rPr>
          <w:rFonts w:cs="Arial"/>
          <w:szCs w:val="18"/>
          <w:lang w:val="fr-FR" w:eastAsia="zh-CN"/>
        </w:rPr>
        <w:t>66aA</w:t>
      </w:r>
      <w:r w:rsidRPr="00DE533F">
        <w:rPr>
          <w:rFonts w:cs="Arial"/>
          <w:szCs w:val="18"/>
          <w:lang w:val="fr-FR" w:eastAsia="zh-CN"/>
        </w:rPr>
        <w:tab/>
      </w:r>
      <w:r w:rsidRPr="00DE533F">
        <w:rPr>
          <w:noProof/>
          <w:lang w:val="fr-FR" w:eastAsia="zh-CN"/>
        </w:rPr>
        <w:t>Exposure</w:t>
      </w:r>
      <w:r w:rsidRPr="00DE533F">
        <w:rPr>
          <w:rFonts w:hint="eastAsia"/>
          <w:noProof/>
          <w:lang w:val="fr-FR" w:eastAsia="zh-CN"/>
        </w:rPr>
        <w:t>-</w:t>
      </w:r>
      <w:r w:rsidRPr="00DE533F">
        <w:rPr>
          <w:noProof/>
          <w:lang w:val="fr-FR" w:eastAsia="zh-CN"/>
        </w:rPr>
        <w:t>Function-API-</w:t>
      </w:r>
      <w:r w:rsidRPr="00DE533F">
        <w:rPr>
          <w:rFonts w:hint="eastAsia"/>
          <w:noProof/>
          <w:lang w:val="fr-FR" w:eastAsia="zh-CN"/>
        </w:rPr>
        <w:t>Information AVP</w:t>
      </w:r>
      <w:bookmarkEnd w:id="297"/>
    </w:p>
    <w:p w14:paraId="7B717FE3" w14:textId="77777777" w:rsidR="00B123E5" w:rsidRPr="00BB6156" w:rsidRDefault="00B123E5" w:rsidP="00B123E5">
      <w:pPr>
        <w:rPr>
          <w:noProof/>
        </w:rPr>
      </w:pPr>
      <w:r w:rsidRPr="00BB6156">
        <w:rPr>
          <w:noProof/>
        </w:rPr>
        <w:t xml:space="preserve">The </w:t>
      </w:r>
      <w:r w:rsidRPr="003463B1">
        <w:rPr>
          <w:i/>
          <w:noProof/>
        </w:rPr>
        <w:t xml:space="preserve">Exposure-Function-API-Information </w:t>
      </w:r>
      <w:r w:rsidRPr="00BB6156">
        <w:rPr>
          <w:noProof/>
        </w:rPr>
        <w:t xml:space="preserve">AVP (AVP code </w:t>
      </w:r>
      <w:r>
        <w:rPr>
          <w:noProof/>
          <w:lang w:eastAsia="zh-CN"/>
        </w:rPr>
        <w:t>1316</w:t>
      </w:r>
      <w:r w:rsidRPr="00BB6156">
        <w:rPr>
          <w:noProof/>
        </w:rPr>
        <w:t xml:space="preserve">) is of type Grouped. Its purpose is to allow the transmission of additional </w:t>
      </w:r>
      <w:r w:rsidRPr="00316C35">
        <w:rPr>
          <w:noProof/>
        </w:rPr>
        <w:t>Exposure</w:t>
      </w:r>
      <w:r>
        <w:rPr>
          <w:noProof/>
        </w:rPr>
        <w:t xml:space="preserve"> </w:t>
      </w:r>
      <w:r w:rsidRPr="00316C35">
        <w:rPr>
          <w:noProof/>
        </w:rPr>
        <w:t>Function</w:t>
      </w:r>
      <w:r>
        <w:rPr>
          <w:noProof/>
        </w:rPr>
        <w:t xml:space="preserve"> </w:t>
      </w:r>
      <w:r w:rsidRPr="00316C35">
        <w:rPr>
          <w:noProof/>
        </w:rPr>
        <w:t>API</w:t>
      </w:r>
      <w:r>
        <w:rPr>
          <w:noProof/>
        </w:rPr>
        <w:t xml:space="preserve"> </w:t>
      </w:r>
      <w:r w:rsidRPr="00316C35">
        <w:rPr>
          <w:noProof/>
        </w:rPr>
        <w:t>Information</w:t>
      </w:r>
      <w:r w:rsidRPr="00BB6156">
        <w:rPr>
          <w:noProof/>
        </w:rPr>
        <w:t xml:space="preserve"> specific information elements. </w:t>
      </w:r>
    </w:p>
    <w:p w14:paraId="4C442010" w14:textId="77777777" w:rsidR="00B123E5" w:rsidRPr="00BB6156" w:rsidRDefault="00B123E5" w:rsidP="00B123E5">
      <w:pPr>
        <w:rPr>
          <w:noProof/>
        </w:rPr>
      </w:pPr>
      <w:r w:rsidRPr="00BB6156">
        <w:rPr>
          <w:noProof/>
        </w:rPr>
        <w:t>It has the following ABNF grammar:</w:t>
      </w:r>
    </w:p>
    <w:p w14:paraId="6C8ED9F4" w14:textId="77777777" w:rsidR="00B123E5" w:rsidRDefault="00B123E5" w:rsidP="00B123E5">
      <w:pPr>
        <w:ind w:left="284" w:firstLine="284"/>
        <w:rPr>
          <w:noProof/>
          <w:lang w:eastAsia="zh-CN"/>
        </w:rPr>
      </w:pPr>
      <w:r w:rsidRPr="00B1761C">
        <w:rPr>
          <w:noProof/>
          <w:lang w:eastAsia="zh-CN"/>
        </w:rPr>
        <w:t>Exposure</w:t>
      </w:r>
      <w:r>
        <w:rPr>
          <w:rFonts w:hint="eastAsia"/>
          <w:noProof/>
          <w:lang w:eastAsia="zh-CN"/>
        </w:rPr>
        <w:t>-</w:t>
      </w:r>
      <w:r>
        <w:rPr>
          <w:noProof/>
          <w:lang w:eastAsia="zh-CN"/>
        </w:rPr>
        <w:t>Function-API-</w:t>
      </w:r>
      <w:r>
        <w:rPr>
          <w:rFonts w:hint="eastAsia"/>
          <w:noProof/>
          <w:lang w:eastAsia="zh-CN"/>
        </w:rPr>
        <w:t>Information</w:t>
      </w:r>
      <w:r w:rsidRPr="00BB6156">
        <w:rPr>
          <w:noProof/>
        </w:rPr>
        <w:t xml:space="preserve"> :: = </w:t>
      </w:r>
      <w:r w:rsidRPr="00BB6156">
        <w:rPr>
          <w:noProof/>
        </w:rPr>
        <w:tab/>
        <w:t xml:space="preserve">&lt; AVP Header: </w:t>
      </w:r>
      <w:r>
        <w:rPr>
          <w:noProof/>
          <w:lang w:eastAsia="zh-CN"/>
        </w:rPr>
        <w:t>1316</w:t>
      </w:r>
      <w:r w:rsidRPr="00BB6156">
        <w:rPr>
          <w:noProof/>
        </w:rPr>
        <w:t>&gt;</w:t>
      </w:r>
    </w:p>
    <w:p w14:paraId="3F4C652B" w14:textId="77777777" w:rsidR="00B123E5" w:rsidRDefault="00B123E5" w:rsidP="00B123E5">
      <w:pPr>
        <w:pStyle w:val="B1"/>
        <w:spacing w:after="0"/>
        <w:ind w:leftChars="1121" w:left="2242" w:firstLine="284"/>
        <w:rPr>
          <w:rStyle w:val="B2Char"/>
          <w:lang w:eastAsia="zh-CN"/>
        </w:rPr>
      </w:pPr>
      <w:r>
        <w:t>* [ Supported-Features ]</w:t>
      </w:r>
    </w:p>
    <w:p w14:paraId="70D20274" w14:textId="77777777" w:rsidR="00B123E5" w:rsidRPr="00DE533F" w:rsidRDefault="00B123E5" w:rsidP="00B123E5">
      <w:pPr>
        <w:pStyle w:val="B1"/>
        <w:spacing w:after="0"/>
        <w:ind w:leftChars="1263" w:left="2526" w:firstLine="142"/>
        <w:rPr>
          <w:rStyle w:val="B2Char"/>
          <w:lang w:val="fr-FR" w:eastAsia="zh-CN"/>
        </w:rPr>
      </w:pPr>
      <w:r w:rsidRPr="00DE533F">
        <w:rPr>
          <w:rStyle w:val="B2Char"/>
          <w:rFonts w:hint="eastAsia"/>
          <w:lang w:val="fr-FR" w:eastAsia="zh-CN"/>
        </w:rPr>
        <w:t>[</w:t>
      </w:r>
      <w:r w:rsidRPr="00DE533F">
        <w:rPr>
          <w:rStyle w:val="B2Char"/>
          <w:lang w:val="fr-FR" w:eastAsia="zh-CN"/>
        </w:rPr>
        <w:t xml:space="preserve"> </w:t>
      </w:r>
      <w:r w:rsidRPr="00DE533F">
        <w:rPr>
          <w:noProof/>
          <w:lang w:val="fr-FR"/>
        </w:rPr>
        <w:t xml:space="preserve">API-Content </w:t>
      </w:r>
      <w:r w:rsidRPr="00DE533F">
        <w:rPr>
          <w:rStyle w:val="B2Char"/>
          <w:rFonts w:hint="eastAsia"/>
          <w:lang w:val="fr-FR" w:eastAsia="zh-CN"/>
        </w:rPr>
        <w:t>]</w:t>
      </w:r>
    </w:p>
    <w:p w14:paraId="43B50231" w14:textId="77777777" w:rsidR="00B123E5" w:rsidRPr="00DE533F" w:rsidRDefault="00B123E5" w:rsidP="00B123E5">
      <w:pPr>
        <w:pStyle w:val="B1"/>
        <w:spacing w:after="0"/>
        <w:ind w:leftChars="1263" w:left="2526" w:firstLine="142"/>
        <w:rPr>
          <w:rStyle w:val="B2Char"/>
          <w:lang w:val="fr-FR" w:eastAsia="zh-CN"/>
        </w:rPr>
      </w:pPr>
      <w:r w:rsidRPr="00DE533F">
        <w:rPr>
          <w:rStyle w:val="B2Char"/>
          <w:rFonts w:hint="eastAsia"/>
          <w:lang w:val="fr-FR" w:eastAsia="zh-CN"/>
        </w:rPr>
        <w:t>[</w:t>
      </w:r>
      <w:r w:rsidRPr="00DE533F">
        <w:rPr>
          <w:rStyle w:val="B2Char"/>
          <w:lang w:val="fr-FR" w:eastAsia="zh-CN"/>
        </w:rPr>
        <w:t xml:space="preserve"> </w:t>
      </w:r>
      <w:r w:rsidRPr="00DE533F">
        <w:rPr>
          <w:noProof/>
          <w:lang w:val="fr-FR"/>
        </w:rPr>
        <w:t>API</w:t>
      </w:r>
      <w:r w:rsidRPr="00DE533F">
        <w:rPr>
          <w:rFonts w:hint="eastAsia"/>
          <w:noProof/>
          <w:lang w:val="fr-FR"/>
        </w:rPr>
        <w:t>-</w:t>
      </w:r>
      <w:r w:rsidRPr="00DE533F">
        <w:rPr>
          <w:noProof/>
          <w:lang w:val="fr-FR"/>
        </w:rPr>
        <w:t xml:space="preserve">Direction </w:t>
      </w:r>
      <w:r w:rsidRPr="00DE533F">
        <w:rPr>
          <w:rStyle w:val="B2Char"/>
          <w:rFonts w:hint="eastAsia"/>
          <w:lang w:val="fr-FR" w:eastAsia="zh-CN"/>
        </w:rPr>
        <w:t>]</w:t>
      </w:r>
    </w:p>
    <w:p w14:paraId="1221FAEE" w14:textId="77777777" w:rsidR="00B123E5" w:rsidRPr="00DE533F" w:rsidRDefault="00B123E5" w:rsidP="00B123E5">
      <w:pPr>
        <w:pStyle w:val="B1"/>
        <w:spacing w:after="0"/>
        <w:ind w:leftChars="1263" w:left="2526" w:firstLine="142"/>
        <w:rPr>
          <w:rStyle w:val="B2Char"/>
          <w:lang w:val="fr-FR" w:eastAsia="zh-CN"/>
        </w:rPr>
      </w:pPr>
      <w:r w:rsidRPr="00DE533F">
        <w:rPr>
          <w:rStyle w:val="B2Char"/>
          <w:rFonts w:hint="eastAsia"/>
          <w:lang w:val="fr-FR" w:eastAsia="zh-CN"/>
        </w:rPr>
        <w:t>[</w:t>
      </w:r>
      <w:r w:rsidRPr="00DE533F">
        <w:rPr>
          <w:rStyle w:val="B2Char"/>
          <w:lang w:val="fr-FR" w:eastAsia="zh-CN"/>
        </w:rPr>
        <w:t xml:space="preserve"> </w:t>
      </w:r>
      <w:r w:rsidRPr="00DE533F">
        <w:rPr>
          <w:noProof/>
          <w:lang w:val="fr-FR"/>
        </w:rPr>
        <w:t>API</w:t>
      </w:r>
      <w:r w:rsidRPr="00DE533F">
        <w:rPr>
          <w:rFonts w:hint="eastAsia"/>
          <w:noProof/>
          <w:lang w:val="fr-FR"/>
        </w:rPr>
        <w:t>-</w:t>
      </w:r>
      <w:r w:rsidRPr="00DE533F">
        <w:rPr>
          <w:noProof/>
          <w:lang w:val="fr-FR"/>
        </w:rPr>
        <w:t xml:space="preserve">Identifier </w:t>
      </w:r>
      <w:r w:rsidRPr="00DE533F">
        <w:rPr>
          <w:rStyle w:val="B2Char"/>
          <w:rFonts w:hint="eastAsia"/>
          <w:lang w:val="fr-FR" w:eastAsia="zh-CN"/>
        </w:rPr>
        <w:t>]</w:t>
      </w:r>
    </w:p>
    <w:p w14:paraId="3CA429DE" w14:textId="77777777" w:rsidR="00B123E5" w:rsidRDefault="00B123E5" w:rsidP="00B123E5">
      <w:pPr>
        <w:pStyle w:val="B1"/>
        <w:spacing w:after="0"/>
        <w:ind w:leftChars="1263" w:left="2526" w:firstLine="142"/>
        <w:rPr>
          <w:rStyle w:val="B2Char"/>
          <w:lang w:eastAsia="zh-CN"/>
        </w:rPr>
      </w:pPr>
      <w:r>
        <w:rPr>
          <w:rStyle w:val="B2Char"/>
          <w:rFonts w:hint="eastAsia"/>
          <w:lang w:eastAsia="zh-CN"/>
        </w:rPr>
        <w:t>[</w:t>
      </w:r>
      <w:r>
        <w:rPr>
          <w:rStyle w:val="B2Char"/>
          <w:lang w:eastAsia="zh-CN"/>
        </w:rPr>
        <w:t xml:space="preserve"> </w:t>
      </w:r>
      <w:r>
        <w:rPr>
          <w:noProof/>
        </w:rPr>
        <w:t>API-</w:t>
      </w:r>
      <w:r w:rsidRPr="00C17DFA">
        <w:rPr>
          <w:noProof/>
        </w:rPr>
        <w:t>Invocation</w:t>
      </w:r>
      <w:r>
        <w:rPr>
          <w:noProof/>
        </w:rPr>
        <w:t>-</w:t>
      </w:r>
      <w:r w:rsidRPr="00C17DFA">
        <w:rPr>
          <w:noProof/>
        </w:rPr>
        <w:t>Timestamp</w:t>
      </w:r>
      <w:r w:rsidRPr="00281D0F">
        <w:rPr>
          <w:noProof/>
        </w:rPr>
        <w:t xml:space="preserve"> </w:t>
      </w:r>
      <w:r>
        <w:rPr>
          <w:rStyle w:val="B2Char"/>
          <w:rFonts w:hint="eastAsia"/>
          <w:lang w:eastAsia="zh-CN"/>
        </w:rPr>
        <w:t>]</w:t>
      </w:r>
    </w:p>
    <w:p w14:paraId="00E70657" w14:textId="77777777" w:rsidR="00B123E5" w:rsidRDefault="00B123E5" w:rsidP="00B123E5">
      <w:pPr>
        <w:pStyle w:val="B1"/>
        <w:spacing w:after="0"/>
        <w:ind w:leftChars="1263" w:left="2526" w:firstLine="142"/>
        <w:rPr>
          <w:rStyle w:val="B2Char"/>
          <w:lang w:eastAsia="zh-CN"/>
        </w:rPr>
      </w:pPr>
      <w:r>
        <w:rPr>
          <w:rStyle w:val="B2Char"/>
          <w:lang w:eastAsia="zh-CN"/>
        </w:rPr>
        <w:t>[ API-</w:t>
      </w:r>
      <w:r>
        <w:t xml:space="preserve">Network-Service-Node </w:t>
      </w:r>
      <w:r>
        <w:rPr>
          <w:rStyle w:val="B2Char"/>
          <w:lang w:eastAsia="zh-CN"/>
        </w:rPr>
        <w:t>]</w:t>
      </w:r>
    </w:p>
    <w:p w14:paraId="39EADF2B" w14:textId="77777777" w:rsidR="00B123E5" w:rsidRDefault="00B123E5" w:rsidP="00B123E5">
      <w:pPr>
        <w:pStyle w:val="B1"/>
        <w:spacing w:after="0"/>
        <w:ind w:leftChars="1263" w:left="2526" w:firstLine="142"/>
        <w:rPr>
          <w:noProof/>
        </w:rPr>
      </w:pPr>
      <w:r>
        <w:rPr>
          <w:rStyle w:val="B2Char"/>
          <w:rFonts w:hint="eastAsia"/>
          <w:lang w:eastAsia="zh-CN"/>
        </w:rPr>
        <w:t>[</w:t>
      </w:r>
      <w:r>
        <w:rPr>
          <w:rStyle w:val="B2Char"/>
          <w:lang w:eastAsia="zh-CN"/>
        </w:rPr>
        <w:t xml:space="preserve"> </w:t>
      </w:r>
      <w:r>
        <w:rPr>
          <w:noProof/>
        </w:rPr>
        <w:t>API-</w:t>
      </w:r>
      <w:r w:rsidRPr="00C17DFA">
        <w:rPr>
          <w:noProof/>
        </w:rPr>
        <w:t>Result</w:t>
      </w:r>
      <w:r>
        <w:rPr>
          <w:noProof/>
        </w:rPr>
        <w:t>-</w:t>
      </w:r>
      <w:r w:rsidRPr="00C17DFA">
        <w:rPr>
          <w:noProof/>
        </w:rPr>
        <w:t>Code</w:t>
      </w:r>
      <w:r w:rsidRPr="00281D0F">
        <w:rPr>
          <w:noProof/>
        </w:rPr>
        <w:t xml:space="preserve"> </w:t>
      </w:r>
      <w:r>
        <w:rPr>
          <w:rStyle w:val="B2Char"/>
          <w:rFonts w:hint="eastAsia"/>
          <w:lang w:eastAsia="zh-CN"/>
        </w:rPr>
        <w:t>]</w:t>
      </w:r>
    </w:p>
    <w:p w14:paraId="02804ADE" w14:textId="77777777" w:rsidR="00B123E5" w:rsidRDefault="00B123E5" w:rsidP="00B123E5">
      <w:pPr>
        <w:pStyle w:val="B1"/>
        <w:spacing w:after="0"/>
        <w:ind w:leftChars="1263" w:left="2526" w:firstLine="142"/>
        <w:rPr>
          <w:noProof/>
        </w:rPr>
      </w:pPr>
      <w:r>
        <w:rPr>
          <w:rStyle w:val="B2Char"/>
          <w:rFonts w:hint="eastAsia"/>
          <w:lang w:eastAsia="zh-CN"/>
        </w:rPr>
        <w:t>[</w:t>
      </w:r>
      <w:r>
        <w:rPr>
          <w:rStyle w:val="B2Char"/>
          <w:lang w:eastAsia="zh-CN"/>
        </w:rPr>
        <w:t xml:space="preserve"> </w:t>
      </w:r>
      <w:r w:rsidRPr="00C17DFA">
        <w:rPr>
          <w:noProof/>
        </w:rPr>
        <w:t>API</w:t>
      </w:r>
      <w:r>
        <w:rPr>
          <w:noProof/>
        </w:rPr>
        <w:t>-</w:t>
      </w:r>
      <w:r w:rsidRPr="00C17DFA">
        <w:rPr>
          <w:noProof/>
        </w:rPr>
        <w:t>Size</w:t>
      </w:r>
      <w:r w:rsidRPr="00281D0F">
        <w:rPr>
          <w:noProof/>
        </w:rPr>
        <w:t xml:space="preserve"> </w:t>
      </w:r>
      <w:r>
        <w:rPr>
          <w:rStyle w:val="B2Char"/>
          <w:rFonts w:hint="eastAsia"/>
          <w:lang w:eastAsia="zh-CN"/>
        </w:rPr>
        <w:t>]</w:t>
      </w:r>
    </w:p>
    <w:p w14:paraId="0EC4E837" w14:textId="77777777" w:rsidR="00B123E5" w:rsidRDefault="00B123E5" w:rsidP="00B123E5">
      <w:pPr>
        <w:pStyle w:val="B1"/>
        <w:spacing w:after="0"/>
        <w:ind w:leftChars="1263" w:left="2526" w:firstLine="142"/>
        <w:rPr>
          <w:noProof/>
        </w:rPr>
      </w:pPr>
      <w:r>
        <w:rPr>
          <w:rStyle w:val="B2Char"/>
          <w:rFonts w:hint="eastAsia"/>
          <w:lang w:eastAsia="zh-CN"/>
        </w:rPr>
        <w:t>[</w:t>
      </w:r>
      <w:r>
        <w:rPr>
          <w:rStyle w:val="B2Char"/>
          <w:lang w:eastAsia="zh-CN"/>
        </w:rPr>
        <w:t xml:space="preserve"> </w:t>
      </w:r>
      <w:r w:rsidRPr="00607E1B">
        <w:rPr>
          <w:noProof/>
        </w:rPr>
        <w:t>Network-Element</w:t>
      </w:r>
      <w:r>
        <w:rPr>
          <w:noProof/>
        </w:rPr>
        <w:t xml:space="preserve"> </w:t>
      </w:r>
      <w:r>
        <w:rPr>
          <w:rStyle w:val="B2Char"/>
          <w:rFonts w:hint="eastAsia"/>
          <w:lang w:eastAsia="zh-CN"/>
        </w:rPr>
        <w:t>]</w:t>
      </w:r>
      <w:r w:rsidRPr="00607E1B">
        <w:rPr>
          <w:noProof/>
        </w:rPr>
        <w:t xml:space="preserve">  </w:t>
      </w:r>
    </w:p>
    <w:p w14:paraId="330D36FD" w14:textId="77777777" w:rsidR="00B123E5" w:rsidRDefault="00B123E5" w:rsidP="00B123E5">
      <w:pPr>
        <w:pStyle w:val="B1"/>
        <w:spacing w:after="0"/>
        <w:ind w:leftChars="1263" w:left="2526" w:firstLine="142"/>
        <w:rPr>
          <w:rStyle w:val="B2Char"/>
          <w:lang w:eastAsia="zh-CN"/>
        </w:rPr>
      </w:pPr>
      <w:r>
        <w:rPr>
          <w:rStyle w:val="B2Char"/>
          <w:rFonts w:hint="eastAsia"/>
          <w:lang w:eastAsia="zh-CN"/>
        </w:rPr>
        <w:t>[</w:t>
      </w:r>
      <w:r>
        <w:rPr>
          <w:rStyle w:val="B2Char"/>
          <w:lang w:eastAsia="zh-CN"/>
        </w:rPr>
        <w:t xml:space="preserve"> </w:t>
      </w:r>
      <w:r w:rsidRPr="00C17DFA">
        <w:rPr>
          <w:noProof/>
        </w:rPr>
        <w:t>SCEF</w:t>
      </w:r>
      <w:r>
        <w:rPr>
          <w:noProof/>
        </w:rPr>
        <w:t>-</w:t>
      </w:r>
      <w:r w:rsidRPr="00C17DFA">
        <w:rPr>
          <w:noProof/>
        </w:rPr>
        <w:t>Address</w:t>
      </w:r>
      <w:r>
        <w:rPr>
          <w:noProof/>
        </w:rPr>
        <w:t xml:space="preserve"> </w:t>
      </w:r>
      <w:r>
        <w:rPr>
          <w:rStyle w:val="B2Char"/>
          <w:rFonts w:hint="eastAsia"/>
          <w:lang w:eastAsia="zh-CN"/>
        </w:rPr>
        <w:t>]</w:t>
      </w:r>
    </w:p>
    <w:p w14:paraId="1D034A73" w14:textId="77777777" w:rsidR="00B123E5" w:rsidRDefault="00B123E5" w:rsidP="00B123E5">
      <w:pPr>
        <w:pStyle w:val="B1"/>
        <w:spacing w:after="0"/>
        <w:ind w:leftChars="1263" w:left="2526" w:firstLine="142"/>
        <w:rPr>
          <w:rStyle w:val="B2Char"/>
          <w:lang w:eastAsia="zh-CN"/>
        </w:rPr>
      </w:pPr>
      <w:r>
        <w:rPr>
          <w:rStyle w:val="B2Char"/>
          <w:lang w:eastAsia="zh-CN"/>
        </w:rPr>
        <w:t>[ SCS-AS-Address ]</w:t>
      </w:r>
    </w:p>
    <w:p w14:paraId="224BDCA5" w14:textId="77777777" w:rsidR="00B123E5" w:rsidRDefault="00B123E5" w:rsidP="00B123E5">
      <w:pPr>
        <w:pStyle w:val="B1"/>
        <w:spacing w:after="0"/>
        <w:ind w:leftChars="1263" w:left="2526" w:firstLine="142"/>
        <w:rPr>
          <w:noProof/>
        </w:rPr>
      </w:pPr>
      <w:r>
        <w:rPr>
          <w:rStyle w:val="B2Char"/>
          <w:rFonts w:hint="eastAsia"/>
          <w:lang w:eastAsia="zh-CN"/>
        </w:rPr>
        <w:t>[</w:t>
      </w:r>
      <w:r>
        <w:rPr>
          <w:rStyle w:val="B2Char"/>
          <w:lang w:eastAsia="zh-CN"/>
        </w:rPr>
        <w:t xml:space="preserve"> </w:t>
      </w:r>
      <w:r w:rsidRPr="00C17DFA">
        <w:rPr>
          <w:noProof/>
        </w:rPr>
        <w:t>TLTRI</w:t>
      </w:r>
      <w:r w:rsidRPr="00281D0F">
        <w:rPr>
          <w:noProof/>
        </w:rPr>
        <w:t xml:space="preserve"> </w:t>
      </w:r>
      <w:r>
        <w:rPr>
          <w:rStyle w:val="B2Char"/>
          <w:rFonts w:hint="eastAsia"/>
          <w:lang w:eastAsia="zh-CN"/>
        </w:rPr>
        <w:t>]</w:t>
      </w:r>
      <w:r w:rsidRPr="00DE36E6">
        <w:rPr>
          <w:rFonts w:hint="eastAsia"/>
          <w:noProof/>
        </w:rPr>
        <w:t xml:space="preserve"> </w:t>
      </w:r>
    </w:p>
    <w:p w14:paraId="535C68A0" w14:textId="77777777" w:rsidR="007A1517" w:rsidRPr="00BB6156" w:rsidRDefault="007A1517">
      <w:pPr>
        <w:rPr>
          <w:noProof/>
        </w:rPr>
      </w:pPr>
    </w:p>
    <w:p w14:paraId="1B26B54B" w14:textId="77777777" w:rsidR="00544F82" w:rsidRPr="00BB6156" w:rsidRDefault="00544F82">
      <w:pPr>
        <w:pStyle w:val="Heading3"/>
        <w:rPr>
          <w:noProof/>
        </w:rPr>
      </w:pPr>
      <w:r w:rsidRPr="00BB6156">
        <w:rPr>
          <w:noProof/>
        </w:rPr>
        <w:br w:type="page"/>
      </w:r>
      <w:bookmarkStart w:id="298" w:name="_Toc162449096"/>
      <w:r w:rsidRPr="00BB6156">
        <w:rPr>
          <w:noProof/>
        </w:rPr>
        <w:lastRenderedPageBreak/>
        <w:t>7.2.67</w:t>
      </w:r>
      <w:r w:rsidRPr="00BB6156">
        <w:rPr>
          <w:noProof/>
        </w:rPr>
        <w:tab/>
        <w:t>File-Repair-Supported AVP</w:t>
      </w:r>
      <w:bookmarkEnd w:id="298"/>
    </w:p>
    <w:p w14:paraId="3705B8B1" w14:textId="77777777" w:rsidR="00544F82" w:rsidRPr="00BB6156" w:rsidRDefault="00544F82">
      <w:pPr>
        <w:rPr>
          <w:noProof/>
        </w:rPr>
      </w:pPr>
      <w:r w:rsidRPr="00BB6156">
        <w:rPr>
          <w:noProof/>
        </w:rPr>
        <w:t>The File-Repair-Supported AVP (AVP code 1224) is of type Enumerated and indicates whether the MBMS user service supports point-to-point file repair. The following values are supported:</w:t>
      </w:r>
    </w:p>
    <w:p w14:paraId="718B2BD9" w14:textId="77777777" w:rsidR="00544F82" w:rsidRPr="00BB6156" w:rsidRDefault="00090B27" w:rsidP="005C5D6E">
      <w:pPr>
        <w:pStyle w:val="B1"/>
        <w:tabs>
          <w:tab w:val="left" w:pos="851"/>
          <w:tab w:val="left" w:pos="3402"/>
        </w:tabs>
        <w:spacing w:after="0"/>
      </w:pPr>
      <w:r w:rsidRPr="00BB6156">
        <w:t>1</w:t>
      </w:r>
      <w:r w:rsidRPr="00BB6156">
        <w:tab/>
      </w:r>
      <w:r w:rsidRPr="00BB6156">
        <w:tab/>
      </w:r>
      <w:r w:rsidR="00544F82" w:rsidRPr="00BB6156">
        <w:t>SUPPORTED</w:t>
      </w:r>
    </w:p>
    <w:p w14:paraId="031E23F7" w14:textId="77777777" w:rsidR="00544F82" w:rsidRPr="00BB6156" w:rsidRDefault="005C5D6E" w:rsidP="005C5D6E">
      <w:pPr>
        <w:pStyle w:val="B1"/>
        <w:tabs>
          <w:tab w:val="left" w:pos="851"/>
          <w:tab w:val="left" w:pos="3402"/>
        </w:tabs>
        <w:spacing w:after="0"/>
      </w:pPr>
      <w:r w:rsidRPr="00BB6156">
        <w:tab/>
      </w:r>
      <w:r w:rsidRPr="00BB6156">
        <w:tab/>
      </w:r>
      <w:r w:rsidR="00544F82" w:rsidRPr="00BB6156">
        <w:t>The MBMS user service does support point-to-point file repair.</w:t>
      </w:r>
    </w:p>
    <w:p w14:paraId="36565F39" w14:textId="77777777" w:rsidR="00544F82" w:rsidRPr="00BB6156" w:rsidRDefault="00090B27" w:rsidP="005C5D6E">
      <w:pPr>
        <w:pStyle w:val="B1"/>
        <w:tabs>
          <w:tab w:val="left" w:pos="851"/>
          <w:tab w:val="left" w:pos="3402"/>
        </w:tabs>
        <w:spacing w:after="0"/>
      </w:pPr>
      <w:r w:rsidRPr="00BB6156">
        <w:t>2</w:t>
      </w:r>
      <w:r w:rsidRPr="00BB6156">
        <w:tab/>
      </w:r>
      <w:r w:rsidRPr="00BB6156">
        <w:tab/>
      </w:r>
      <w:r w:rsidR="00544F82" w:rsidRPr="00BB6156">
        <w:t>NOT_SUPPORTED</w:t>
      </w:r>
    </w:p>
    <w:p w14:paraId="2A8FD2CB" w14:textId="77777777" w:rsidR="00544F82" w:rsidRPr="00BB6156" w:rsidRDefault="005C5D6E" w:rsidP="005C5D6E">
      <w:pPr>
        <w:pStyle w:val="B1"/>
        <w:tabs>
          <w:tab w:val="left" w:pos="851"/>
          <w:tab w:val="left" w:pos="3402"/>
        </w:tabs>
        <w:spacing w:after="0"/>
      </w:pPr>
      <w:r w:rsidRPr="00BB6156">
        <w:tab/>
      </w:r>
      <w:r w:rsidRPr="00BB6156">
        <w:tab/>
      </w:r>
      <w:r w:rsidR="00544F82" w:rsidRPr="00BB6156">
        <w:t>The MBMS user service does not support point-to-point file repair.</w:t>
      </w:r>
    </w:p>
    <w:p w14:paraId="6A96925B" w14:textId="77777777" w:rsidR="004D3034" w:rsidRPr="00BB6156" w:rsidRDefault="004D3034" w:rsidP="00C72E68">
      <w:pPr>
        <w:pStyle w:val="Heading3"/>
        <w:rPr>
          <w:noProof/>
        </w:rPr>
      </w:pPr>
      <w:bookmarkStart w:id="299" w:name="_Toc162449097"/>
      <w:r w:rsidRPr="00BB6156">
        <w:rPr>
          <w:noProof/>
        </w:rPr>
        <w:t>7.2.67a</w:t>
      </w:r>
      <w:r w:rsidR="00351051" w:rsidRPr="00BB6156">
        <w:rPr>
          <w:noProof/>
        </w:rPr>
        <w:t>A</w:t>
      </w:r>
      <w:r w:rsidR="00B23A49">
        <w:rPr>
          <w:noProof/>
        </w:rPr>
        <w:tab/>
      </w:r>
      <w:r w:rsidRPr="00BB6156">
        <w:rPr>
          <w:noProof/>
        </w:rPr>
        <w:t>Forwarding-Pending AVP</w:t>
      </w:r>
      <w:bookmarkEnd w:id="299"/>
    </w:p>
    <w:p w14:paraId="2D799A61" w14:textId="77777777" w:rsidR="004D3034" w:rsidRPr="00BB6156" w:rsidRDefault="004D3034" w:rsidP="005C5D6E">
      <w:pPr>
        <w:rPr>
          <w:noProof/>
          <w:szCs w:val="18"/>
        </w:rPr>
      </w:pPr>
      <w:r w:rsidRPr="00BB6156">
        <w:rPr>
          <w:noProof/>
          <w:szCs w:val="18"/>
        </w:rPr>
        <w:t xml:space="preserve">The </w:t>
      </w:r>
      <w:r w:rsidRPr="00BB6156">
        <w:rPr>
          <w:i/>
          <w:noProof/>
          <w:szCs w:val="18"/>
        </w:rPr>
        <w:t>Forwarding-Pending</w:t>
      </w:r>
      <w:r w:rsidRPr="00BB6156">
        <w:rPr>
          <w:noProof/>
          <w:szCs w:val="18"/>
        </w:rPr>
        <w:t xml:space="preserve"> AVP (AVP code 3415) is of type Enumerated and indicates that a forwarded-to-number has been received and the voice call will be forwarded. When it is not present, the voice call is not expected to be forwarded.</w:t>
      </w:r>
      <w:r w:rsidR="005C5D6E" w:rsidRPr="00BB6156">
        <w:rPr>
          <w:noProof/>
          <w:szCs w:val="18"/>
        </w:rPr>
        <w:t xml:space="preserve"> </w:t>
      </w:r>
      <w:r w:rsidRPr="00BB6156">
        <w:rPr>
          <w:noProof/>
          <w:szCs w:val="18"/>
        </w:rPr>
        <w:t>The values are:</w:t>
      </w:r>
    </w:p>
    <w:p w14:paraId="2D24559A" w14:textId="77777777" w:rsidR="004D3034" w:rsidRPr="00BB6156" w:rsidRDefault="004D3034" w:rsidP="005C5D6E">
      <w:pPr>
        <w:pStyle w:val="B1"/>
        <w:tabs>
          <w:tab w:val="left" w:pos="851"/>
          <w:tab w:val="left" w:pos="3402"/>
        </w:tabs>
        <w:spacing w:after="0"/>
      </w:pPr>
      <w:r w:rsidRPr="00BB6156">
        <w:t>0</w:t>
      </w:r>
      <w:r w:rsidRPr="00BB6156">
        <w:tab/>
        <w:t>Forwarding not pending</w:t>
      </w:r>
    </w:p>
    <w:p w14:paraId="65F4D108" w14:textId="77777777" w:rsidR="004D3034" w:rsidRPr="00BB6156" w:rsidRDefault="004D3034" w:rsidP="005C5D6E">
      <w:pPr>
        <w:pStyle w:val="B1"/>
        <w:tabs>
          <w:tab w:val="left" w:pos="851"/>
          <w:tab w:val="left" w:pos="3402"/>
        </w:tabs>
        <w:spacing w:after="0"/>
      </w:pPr>
      <w:r w:rsidRPr="00BB6156">
        <w:t>1</w:t>
      </w:r>
      <w:r w:rsidRPr="00BB6156">
        <w:tab/>
        <w:t>Forwarding pending</w:t>
      </w:r>
    </w:p>
    <w:p w14:paraId="7C0402CF" w14:textId="77777777" w:rsidR="005C5D6E" w:rsidRPr="00BB6156" w:rsidRDefault="005C5D6E" w:rsidP="005C5D6E">
      <w:pPr>
        <w:pStyle w:val="B1"/>
        <w:tabs>
          <w:tab w:val="left" w:pos="851"/>
          <w:tab w:val="left" w:pos="3402"/>
        </w:tabs>
        <w:spacing w:after="0"/>
      </w:pPr>
    </w:p>
    <w:p w14:paraId="40ECB669" w14:textId="77777777" w:rsidR="00544F82" w:rsidRPr="00BB6156" w:rsidRDefault="00544F82">
      <w:pPr>
        <w:pStyle w:val="Heading3"/>
        <w:rPr>
          <w:noProof/>
        </w:rPr>
      </w:pPr>
      <w:bookmarkStart w:id="300" w:name="_Toc162449098"/>
      <w:r w:rsidRPr="00BB6156">
        <w:rPr>
          <w:noProof/>
        </w:rPr>
        <w:t>7.2.67A</w:t>
      </w:r>
      <w:r w:rsidRPr="00BB6156">
        <w:rPr>
          <w:noProof/>
        </w:rPr>
        <w:tab/>
        <w:t>From-Address AVP</w:t>
      </w:r>
      <w:bookmarkEnd w:id="300"/>
    </w:p>
    <w:p w14:paraId="541EB3AF" w14:textId="77777777" w:rsidR="004D3034" w:rsidRPr="00BB6156" w:rsidRDefault="00544F82">
      <w:pPr>
        <w:rPr>
          <w:noProof/>
        </w:rPr>
      </w:pPr>
      <w:r w:rsidRPr="00BB6156">
        <w:rPr>
          <w:noProof/>
        </w:rPr>
        <w:t xml:space="preserve">The </w:t>
      </w:r>
      <w:r w:rsidRPr="00BB6156">
        <w:rPr>
          <w:i/>
          <w:noProof/>
        </w:rPr>
        <w:t>From-Address</w:t>
      </w:r>
      <w:r w:rsidRPr="00BB6156">
        <w:rPr>
          <w:noProof/>
        </w:rPr>
        <w:t xml:space="preserve"> AVP (AVP code 2708) is of type UTF8String and includes the information from the SIP From header.</w:t>
      </w:r>
    </w:p>
    <w:p w14:paraId="38E01CBD" w14:textId="77777777" w:rsidR="00544F82" w:rsidRPr="00BB6156" w:rsidRDefault="00544F82" w:rsidP="00C72E68">
      <w:pPr>
        <w:pStyle w:val="Heading3"/>
        <w:rPr>
          <w:noProof/>
        </w:rPr>
      </w:pPr>
      <w:bookmarkStart w:id="301" w:name="_Toc162449099"/>
      <w:r w:rsidRPr="00BB6156">
        <w:rPr>
          <w:noProof/>
        </w:rPr>
        <w:t>7.2.68</w:t>
      </w:r>
      <w:r w:rsidRPr="00BB6156">
        <w:rPr>
          <w:noProof/>
        </w:rPr>
        <w:tab/>
        <w:t>GGSN-Address AVP</w:t>
      </w:r>
      <w:bookmarkEnd w:id="301"/>
    </w:p>
    <w:p w14:paraId="08BB422D" w14:textId="77777777" w:rsidR="00544F82" w:rsidRPr="00BB6156" w:rsidRDefault="00544F82">
      <w:pPr>
        <w:rPr>
          <w:noProof/>
        </w:rPr>
      </w:pPr>
      <w:r w:rsidRPr="00BB6156">
        <w:rPr>
          <w:noProof/>
        </w:rPr>
        <w:t xml:space="preserve">The </w:t>
      </w:r>
      <w:r w:rsidRPr="00BB6156">
        <w:rPr>
          <w:i/>
          <w:iCs/>
          <w:noProof/>
        </w:rPr>
        <w:t>GGSN-Address</w:t>
      </w:r>
      <w:r w:rsidRPr="00BB6156">
        <w:rPr>
          <w:noProof/>
        </w:rPr>
        <w:t xml:space="preserve"> AVP (AVP code 847) is of type Address and holds the IP-address of the </w:t>
      </w:r>
      <w:r w:rsidR="009323EB">
        <w:rPr>
          <w:noProof/>
        </w:rPr>
        <w:t>GGSN/</w:t>
      </w:r>
      <w:r w:rsidRPr="00BB6156">
        <w:rPr>
          <w:noProof/>
        </w:rPr>
        <w:t>P-GW</w:t>
      </w:r>
      <w:r w:rsidR="009323EB">
        <w:rPr>
          <w:noProof/>
        </w:rPr>
        <w:t>/SMF</w:t>
      </w:r>
      <w:r w:rsidRPr="00BB6156">
        <w:rPr>
          <w:noProof/>
        </w:rPr>
        <w:t xml:space="preserve"> that generated the GPRS/EPC</w:t>
      </w:r>
      <w:r w:rsidR="009323EB">
        <w:rPr>
          <w:noProof/>
        </w:rPr>
        <w:t>/5GS</w:t>
      </w:r>
      <w:r w:rsidRPr="00BB6156">
        <w:rPr>
          <w:noProof/>
        </w:rPr>
        <w:t xml:space="preserve"> Charging ID, as described in [1].</w:t>
      </w:r>
    </w:p>
    <w:p w14:paraId="12E65EB7" w14:textId="77777777" w:rsidR="00544F82" w:rsidRPr="00BB6156" w:rsidRDefault="00544F82" w:rsidP="00C72E68">
      <w:pPr>
        <w:pStyle w:val="Heading3"/>
      </w:pPr>
      <w:bookmarkStart w:id="302" w:name="_Toc162449100"/>
      <w:bookmarkStart w:id="303" w:name="_Ref166904316"/>
      <w:bookmarkStart w:id="304" w:name="_Ref177810758"/>
      <w:r w:rsidRPr="00BB6156">
        <w:t>7.2.69</w:t>
      </w:r>
      <w:r w:rsidRPr="00BB6156">
        <w:tab/>
        <w:t>IM-Information AVP</w:t>
      </w:r>
      <w:bookmarkEnd w:id="302"/>
    </w:p>
    <w:p w14:paraId="2ACC45F5" w14:textId="77777777" w:rsidR="00544F82" w:rsidRPr="00BB6156" w:rsidRDefault="00544F82" w:rsidP="000F2D78">
      <w:pPr>
        <w:rPr>
          <w:szCs w:val="18"/>
        </w:rPr>
      </w:pPr>
      <w:r w:rsidRPr="00BB6156">
        <w:t xml:space="preserve">The </w:t>
      </w:r>
      <w:r w:rsidRPr="00BB6156">
        <w:rPr>
          <w:i/>
        </w:rPr>
        <w:t>IM-Information</w:t>
      </w:r>
      <w:r w:rsidRPr="00BB6156">
        <w:t xml:space="preserve"> AVP (AVP code 2110) is of type Grouped. Its purpose is to allow the transmission of service information elements used for IM services. The AVP is defined in OMA-DDS-Charging_Data </w:t>
      </w:r>
      <w:r w:rsidRPr="00BB6156">
        <w:rPr>
          <w:szCs w:val="18"/>
        </w:rPr>
        <w:t>[223].</w:t>
      </w:r>
    </w:p>
    <w:p w14:paraId="79A499AC" w14:textId="77777777" w:rsidR="00544F82" w:rsidRPr="00BB6156" w:rsidRDefault="00544F82" w:rsidP="00C72E68">
      <w:pPr>
        <w:pStyle w:val="Heading3"/>
      </w:pPr>
      <w:bookmarkStart w:id="305" w:name="_Toc162449101"/>
      <w:r w:rsidRPr="00BB6156">
        <w:t>7.2.70</w:t>
      </w:r>
      <w:r w:rsidRPr="00BB6156">
        <w:tab/>
      </w:r>
      <w:bookmarkStart w:id="306" w:name="OLE_LINK1"/>
      <w:r w:rsidRPr="00BB6156">
        <w:t xml:space="preserve">Incremental-Cost </w:t>
      </w:r>
      <w:bookmarkEnd w:id="306"/>
      <w:r w:rsidRPr="00BB6156">
        <w:t>AVP</w:t>
      </w:r>
      <w:bookmarkEnd w:id="305"/>
    </w:p>
    <w:p w14:paraId="3AA85B3D" w14:textId="77777777" w:rsidR="00544F82" w:rsidRPr="00BB6156" w:rsidRDefault="00544F82">
      <w:pPr>
        <w:rPr>
          <w:noProof/>
          <w:szCs w:val="18"/>
        </w:rPr>
      </w:pPr>
      <w:r w:rsidRPr="00BB6156">
        <w:t xml:space="preserve">The </w:t>
      </w:r>
      <w:r w:rsidRPr="00BB6156">
        <w:rPr>
          <w:i/>
        </w:rPr>
        <w:t>Incremental-Cost</w:t>
      </w:r>
      <w:r w:rsidRPr="00BB6156">
        <w:t xml:space="preserve"> AVP (AVP code 2062) is of type Grouped</w:t>
      </w:r>
      <w:r w:rsidRPr="00BB6156">
        <w:rPr>
          <w:noProof/>
          <w:szCs w:val="18"/>
        </w:rPr>
        <w:t xml:space="preserve"> and holds the incremental cost since last AoC interaction for the ongoing session.</w:t>
      </w:r>
    </w:p>
    <w:p w14:paraId="67C10175" w14:textId="77777777" w:rsidR="00544F82" w:rsidRPr="00BB6156" w:rsidRDefault="00544F82">
      <w:pPr>
        <w:rPr>
          <w:noProof/>
          <w:szCs w:val="18"/>
        </w:rPr>
      </w:pPr>
      <w:r w:rsidRPr="00BB6156">
        <w:rPr>
          <w:noProof/>
          <w:szCs w:val="18"/>
        </w:rPr>
        <w:t>It has the following ABNF grammar:</w:t>
      </w:r>
    </w:p>
    <w:p w14:paraId="7261DE96" w14:textId="77777777" w:rsidR="00544F82" w:rsidRPr="00BB6156" w:rsidRDefault="00544F82">
      <w:pPr>
        <w:tabs>
          <w:tab w:val="left" w:pos="2977"/>
          <w:tab w:val="left" w:pos="3119"/>
        </w:tabs>
        <w:spacing w:after="0"/>
        <w:ind w:left="567"/>
        <w:rPr>
          <w:noProof/>
        </w:rPr>
      </w:pPr>
      <w:r w:rsidRPr="00BB6156">
        <w:rPr>
          <w:noProof/>
        </w:rPr>
        <w:t>Incremental-Cost:: = &lt; AVP Header: 2062 &gt;</w:t>
      </w:r>
    </w:p>
    <w:p w14:paraId="2FA50EB7" w14:textId="77777777" w:rsidR="00544F82" w:rsidRPr="00BB6156" w:rsidRDefault="00544F82">
      <w:pPr>
        <w:tabs>
          <w:tab w:val="left" w:pos="2977"/>
          <w:tab w:val="left" w:pos="3119"/>
        </w:tabs>
        <w:spacing w:after="0"/>
        <w:ind w:left="567"/>
        <w:rPr>
          <w:noProof/>
        </w:rPr>
      </w:pPr>
    </w:p>
    <w:p w14:paraId="6A323D72" w14:textId="77777777" w:rsidR="00544F82" w:rsidRPr="00BB6156" w:rsidRDefault="00544F82">
      <w:pPr>
        <w:tabs>
          <w:tab w:val="left" w:pos="2977"/>
          <w:tab w:val="left" w:pos="3119"/>
        </w:tabs>
        <w:spacing w:after="0"/>
        <w:ind w:left="2977" w:hanging="709"/>
        <w:rPr>
          <w:noProof/>
        </w:rPr>
      </w:pPr>
      <w:r w:rsidRPr="00BB6156">
        <w:rPr>
          <w:noProof/>
        </w:rPr>
        <w:t xml:space="preserve"> { Value-Digits }</w:t>
      </w:r>
    </w:p>
    <w:p w14:paraId="246C3CBF" w14:textId="77777777" w:rsidR="00544F82" w:rsidRPr="00BB6156" w:rsidRDefault="00544F82">
      <w:pPr>
        <w:tabs>
          <w:tab w:val="left" w:pos="2977"/>
          <w:tab w:val="left" w:pos="3119"/>
        </w:tabs>
        <w:spacing w:after="0"/>
        <w:ind w:left="2977" w:hanging="709"/>
        <w:rPr>
          <w:noProof/>
        </w:rPr>
      </w:pPr>
      <w:r w:rsidRPr="00BB6156">
        <w:rPr>
          <w:noProof/>
        </w:rPr>
        <w:t xml:space="preserve">  [ Exponent ]</w:t>
      </w:r>
    </w:p>
    <w:p w14:paraId="6763284D" w14:textId="77777777" w:rsidR="00D5550B" w:rsidRPr="00BB6156" w:rsidRDefault="00D5550B">
      <w:pPr>
        <w:tabs>
          <w:tab w:val="left" w:pos="2977"/>
          <w:tab w:val="left" w:pos="3119"/>
        </w:tabs>
        <w:spacing w:after="0"/>
        <w:ind w:left="2977" w:hanging="709"/>
        <w:rPr>
          <w:noProof/>
        </w:rPr>
      </w:pPr>
    </w:p>
    <w:p w14:paraId="620E05A9" w14:textId="77777777" w:rsidR="00567C2A" w:rsidRPr="00BB6156" w:rsidRDefault="00567C2A" w:rsidP="00567C2A">
      <w:pPr>
        <w:pStyle w:val="Heading3"/>
        <w:rPr>
          <w:noProof/>
        </w:rPr>
      </w:pPr>
      <w:bookmarkStart w:id="307" w:name="_Toc162449102"/>
      <w:r w:rsidRPr="00BB6156">
        <w:rPr>
          <w:noProof/>
        </w:rPr>
        <w:t>7.2.70A</w:t>
      </w:r>
      <w:r w:rsidRPr="00BB6156">
        <w:rPr>
          <w:noProof/>
        </w:rPr>
        <w:tab/>
        <w:t>Instance-Id AVP</w:t>
      </w:r>
      <w:bookmarkEnd w:id="307"/>
    </w:p>
    <w:p w14:paraId="4EFC0F9E" w14:textId="77777777" w:rsidR="00544F82" w:rsidRPr="00BB6156" w:rsidRDefault="00567C2A" w:rsidP="00567C2A">
      <w:pPr>
        <w:rPr>
          <w:noProof/>
        </w:rPr>
      </w:pPr>
      <w:r w:rsidRPr="00BB6156">
        <w:rPr>
          <w:noProof/>
        </w:rPr>
        <w:t xml:space="preserve">The </w:t>
      </w:r>
      <w:r w:rsidRPr="00BB6156">
        <w:rPr>
          <w:i/>
          <w:noProof/>
        </w:rPr>
        <w:t>Instance-Id</w:t>
      </w:r>
      <w:r w:rsidRPr="00BB6156">
        <w:rPr>
          <w:noProof/>
        </w:rPr>
        <w:t xml:space="preserve"> AVP (AVP code 3402) is of type UTF8String and contains a URN generated by the device that uniquely identifies a specific device amongst all other devices. The Instance Id is transported in the Contact header of a SIP request associated with the served user.</w:t>
      </w:r>
    </w:p>
    <w:p w14:paraId="36EFF777" w14:textId="77777777" w:rsidR="00544F82" w:rsidRPr="00BB6156" w:rsidRDefault="00544F82" w:rsidP="00C72E68">
      <w:pPr>
        <w:pStyle w:val="Heading3"/>
      </w:pPr>
      <w:bookmarkStart w:id="308" w:name="_Toc162449103"/>
      <w:r w:rsidRPr="00BB6156">
        <w:t>7.2.71</w:t>
      </w:r>
      <w:r w:rsidRPr="00BB6156">
        <w:tab/>
        <w:t>Interface-Id</w:t>
      </w:r>
      <w:bookmarkEnd w:id="303"/>
      <w:bookmarkEnd w:id="304"/>
      <w:r w:rsidRPr="00BB6156">
        <w:rPr>
          <w:noProof/>
        </w:rPr>
        <w:t xml:space="preserve"> AVP</w:t>
      </w:r>
      <w:bookmarkEnd w:id="308"/>
    </w:p>
    <w:p w14:paraId="2EF56C9E" w14:textId="77777777" w:rsidR="00544F82" w:rsidRPr="00BB6156" w:rsidRDefault="00544F82" w:rsidP="009A2E44">
      <w:r w:rsidRPr="00BB6156">
        <w:t xml:space="preserve">The </w:t>
      </w:r>
      <w:r w:rsidRPr="00BB6156">
        <w:rPr>
          <w:i/>
        </w:rPr>
        <w:t>Interface-Id</w:t>
      </w:r>
      <w:r w:rsidRPr="00BB6156">
        <w:t xml:space="preserve"> AVP </w:t>
      </w:r>
      <w:r w:rsidRPr="00BB6156">
        <w:rPr>
          <w:noProof/>
        </w:rPr>
        <w:t xml:space="preserve">(AVP code 2003) </w:t>
      </w:r>
      <w:r w:rsidRPr="00BB6156">
        <w:t>is of type UTF8String and holds the interface identification provided by the messaging node (originator/destination).</w:t>
      </w:r>
    </w:p>
    <w:p w14:paraId="1854C1D1" w14:textId="77777777" w:rsidR="00544F82" w:rsidRPr="00BB6156" w:rsidRDefault="00544F82" w:rsidP="00C72E68">
      <w:pPr>
        <w:pStyle w:val="Heading3"/>
      </w:pPr>
      <w:bookmarkStart w:id="309" w:name="_Ref166904346"/>
      <w:bookmarkStart w:id="310" w:name="_Toc162449104"/>
      <w:r w:rsidRPr="00BB6156">
        <w:lastRenderedPageBreak/>
        <w:t>7.2.72</w:t>
      </w:r>
      <w:r w:rsidRPr="00BB6156">
        <w:tab/>
        <w:t>Interface-Port</w:t>
      </w:r>
      <w:bookmarkEnd w:id="309"/>
      <w:r w:rsidRPr="00BB6156">
        <w:rPr>
          <w:noProof/>
        </w:rPr>
        <w:t xml:space="preserve"> AVP</w:t>
      </w:r>
      <w:bookmarkEnd w:id="310"/>
    </w:p>
    <w:p w14:paraId="069C2F4B" w14:textId="77777777" w:rsidR="00544F82" w:rsidRPr="00BB6156" w:rsidRDefault="00544F82" w:rsidP="009A2E44">
      <w:r w:rsidRPr="00BB6156">
        <w:t xml:space="preserve">The </w:t>
      </w:r>
      <w:r w:rsidRPr="00BB6156">
        <w:rPr>
          <w:i/>
        </w:rPr>
        <w:t>Interface-Port</w:t>
      </w:r>
      <w:r w:rsidRPr="00BB6156">
        <w:t xml:space="preserve"> AVP </w:t>
      </w:r>
      <w:r w:rsidRPr="00BB6156">
        <w:rPr>
          <w:noProof/>
        </w:rPr>
        <w:t xml:space="preserve">(AVP code 2004) </w:t>
      </w:r>
      <w:r w:rsidRPr="00BB6156">
        <w:t>is of type UTF8String and holds the port-identification or contains information about the transport layer port used by the application associated with the charging event.</w:t>
      </w:r>
    </w:p>
    <w:p w14:paraId="30CF04D9" w14:textId="77777777" w:rsidR="00544F82" w:rsidRPr="00BB6156" w:rsidRDefault="00544F82" w:rsidP="00C72E68">
      <w:pPr>
        <w:pStyle w:val="Heading3"/>
      </w:pPr>
      <w:bookmarkStart w:id="311" w:name="_Ref166904331"/>
      <w:bookmarkStart w:id="312" w:name="_Toc162449105"/>
      <w:r w:rsidRPr="00BB6156">
        <w:t>7.2.73</w:t>
      </w:r>
      <w:r w:rsidRPr="00BB6156">
        <w:tab/>
        <w:t>Interface-Text</w:t>
      </w:r>
      <w:bookmarkEnd w:id="311"/>
      <w:r w:rsidRPr="00BB6156">
        <w:rPr>
          <w:noProof/>
        </w:rPr>
        <w:t xml:space="preserve"> AVP</w:t>
      </w:r>
      <w:bookmarkEnd w:id="312"/>
    </w:p>
    <w:p w14:paraId="10F9BFF1" w14:textId="77777777" w:rsidR="00544F82" w:rsidRPr="00BB6156" w:rsidRDefault="00544F82">
      <w:pPr>
        <w:pStyle w:val="BodyText"/>
      </w:pPr>
      <w:r w:rsidRPr="00BB6156">
        <w:t xml:space="preserve">The </w:t>
      </w:r>
      <w:r w:rsidRPr="00BB6156">
        <w:rPr>
          <w:i/>
        </w:rPr>
        <w:t>Interface-Text</w:t>
      </w:r>
      <w:r w:rsidRPr="00BB6156">
        <w:t xml:space="preserve"> AVP </w:t>
      </w:r>
      <w:r w:rsidRPr="00BB6156">
        <w:rPr>
          <w:noProof/>
        </w:rPr>
        <w:t xml:space="preserve">(AVP code 2005) </w:t>
      </w:r>
      <w:r w:rsidRPr="00BB6156">
        <w:t>is of type UTF8String and is the consolidation information about the application associated with the charging event.</w:t>
      </w:r>
    </w:p>
    <w:p w14:paraId="5845427D" w14:textId="77777777" w:rsidR="00544F82" w:rsidRPr="00BB6156" w:rsidRDefault="00544F82" w:rsidP="00C72E68">
      <w:pPr>
        <w:pStyle w:val="Heading3"/>
      </w:pPr>
      <w:bookmarkStart w:id="313" w:name="_Ref166904358"/>
      <w:bookmarkStart w:id="314" w:name="_Toc162449106"/>
      <w:r w:rsidRPr="00BB6156">
        <w:t>7.2.74</w:t>
      </w:r>
      <w:r w:rsidRPr="00BB6156">
        <w:tab/>
        <w:t>Interface-Type</w:t>
      </w:r>
      <w:bookmarkEnd w:id="313"/>
      <w:r w:rsidRPr="00BB6156">
        <w:rPr>
          <w:noProof/>
        </w:rPr>
        <w:t xml:space="preserve"> AVP</w:t>
      </w:r>
      <w:bookmarkEnd w:id="314"/>
    </w:p>
    <w:p w14:paraId="74148941" w14:textId="77777777" w:rsidR="00544F82" w:rsidRPr="00BB6156" w:rsidRDefault="00544F82" w:rsidP="009A2E44">
      <w:r w:rsidRPr="00BB6156">
        <w:t xml:space="preserve">The </w:t>
      </w:r>
      <w:r w:rsidRPr="00BB6156">
        <w:rPr>
          <w:i/>
        </w:rPr>
        <w:t>Interface-Type</w:t>
      </w:r>
      <w:r w:rsidRPr="00BB6156">
        <w:t xml:space="preserve"> AVP </w:t>
      </w:r>
      <w:r w:rsidRPr="00BB6156">
        <w:rPr>
          <w:noProof/>
        </w:rPr>
        <w:t xml:space="preserve">(AVP code 2006) </w:t>
      </w:r>
      <w:r w:rsidRPr="00BB6156">
        <w:t>is of type Enumerated and contains information about type of interface / nature of the transaction in the messaging node for which the charging event occurs. The AVP can take the following values:</w:t>
      </w:r>
    </w:p>
    <w:p w14:paraId="52E26644" w14:textId="77777777" w:rsidR="00544F82" w:rsidRPr="00BB6156" w:rsidRDefault="00544F82" w:rsidP="005C5D6E">
      <w:pPr>
        <w:pStyle w:val="B1"/>
        <w:tabs>
          <w:tab w:val="left" w:pos="851"/>
          <w:tab w:val="left" w:pos="3402"/>
        </w:tabs>
        <w:spacing w:after="0"/>
      </w:pPr>
      <w:r w:rsidRPr="00BB6156">
        <w:t>0</w:t>
      </w:r>
      <w:r w:rsidRPr="00BB6156">
        <w:tab/>
        <w:t>Unknown</w:t>
      </w:r>
    </w:p>
    <w:p w14:paraId="527A2F05" w14:textId="77777777" w:rsidR="00544F82" w:rsidRPr="00BB6156" w:rsidRDefault="00544F82" w:rsidP="005C5D6E">
      <w:pPr>
        <w:pStyle w:val="B1"/>
        <w:tabs>
          <w:tab w:val="left" w:pos="851"/>
          <w:tab w:val="left" w:pos="3402"/>
        </w:tabs>
        <w:spacing w:after="0"/>
      </w:pPr>
      <w:r w:rsidRPr="00BB6156">
        <w:t>1</w:t>
      </w:r>
      <w:r w:rsidRPr="00BB6156">
        <w:tab/>
        <w:t>MOBILE_ORIGINATING</w:t>
      </w:r>
    </w:p>
    <w:p w14:paraId="346AB75F" w14:textId="77777777" w:rsidR="00544F82" w:rsidRPr="00BB6156" w:rsidRDefault="00544F82" w:rsidP="005C5D6E">
      <w:pPr>
        <w:pStyle w:val="B1"/>
        <w:tabs>
          <w:tab w:val="left" w:pos="851"/>
          <w:tab w:val="left" w:pos="3402"/>
        </w:tabs>
        <w:spacing w:after="0"/>
      </w:pPr>
      <w:r w:rsidRPr="00BB6156">
        <w:t>2</w:t>
      </w:r>
      <w:r w:rsidRPr="00BB6156">
        <w:tab/>
        <w:t>MOBILE_TERMINATING</w:t>
      </w:r>
    </w:p>
    <w:p w14:paraId="7D098835" w14:textId="77777777" w:rsidR="00544F82" w:rsidRPr="00BB6156" w:rsidRDefault="00544F82" w:rsidP="005C5D6E">
      <w:pPr>
        <w:pStyle w:val="B1"/>
        <w:tabs>
          <w:tab w:val="left" w:pos="851"/>
          <w:tab w:val="left" w:pos="3402"/>
        </w:tabs>
        <w:spacing w:after="0"/>
      </w:pPr>
      <w:r w:rsidRPr="00BB6156">
        <w:t>3</w:t>
      </w:r>
      <w:r w:rsidRPr="00BB6156">
        <w:tab/>
        <w:t>APPLICATION_ORIGINATING</w:t>
      </w:r>
    </w:p>
    <w:p w14:paraId="71BB4B24" w14:textId="77777777" w:rsidR="00544F82" w:rsidRPr="00BB6156" w:rsidRDefault="00544F82" w:rsidP="005C5D6E">
      <w:pPr>
        <w:pStyle w:val="B1"/>
        <w:tabs>
          <w:tab w:val="left" w:pos="851"/>
          <w:tab w:val="left" w:pos="3402"/>
        </w:tabs>
        <w:spacing w:after="0"/>
      </w:pPr>
      <w:r w:rsidRPr="00BB6156">
        <w:t>4</w:t>
      </w:r>
      <w:r w:rsidRPr="00BB6156">
        <w:tab/>
        <w:t>APPLICATION_TERMINATION</w:t>
      </w:r>
    </w:p>
    <w:p w14:paraId="393EA7E1" w14:textId="77777777" w:rsidR="005C5D6E" w:rsidRPr="00BB6156" w:rsidRDefault="005C5D6E" w:rsidP="005C5D6E">
      <w:pPr>
        <w:pStyle w:val="B1"/>
        <w:tabs>
          <w:tab w:val="left" w:pos="851"/>
          <w:tab w:val="left" w:pos="3402"/>
        </w:tabs>
        <w:spacing w:after="0"/>
      </w:pPr>
    </w:p>
    <w:p w14:paraId="33BB29B2" w14:textId="77777777" w:rsidR="00270869" w:rsidRPr="00BB6156" w:rsidRDefault="00270869" w:rsidP="00270869">
      <w:pPr>
        <w:pStyle w:val="Heading3"/>
      </w:pPr>
      <w:bookmarkStart w:id="315" w:name="_Toc162449107"/>
      <w:r w:rsidRPr="00BB6156">
        <w:t>7.2.7</w:t>
      </w:r>
      <w:r>
        <w:t>4aA</w:t>
      </w:r>
      <w:r w:rsidRPr="00BB6156">
        <w:tab/>
        <w:t>Inter</w:t>
      </w:r>
      <w:r>
        <w:t>-UE</w:t>
      </w:r>
      <w:r w:rsidRPr="00BB6156">
        <w:t>-T</w:t>
      </w:r>
      <w:r>
        <w:t>ransfer</w:t>
      </w:r>
      <w:r w:rsidRPr="00BB6156">
        <w:rPr>
          <w:noProof/>
        </w:rPr>
        <w:t xml:space="preserve"> AVP</w:t>
      </w:r>
      <w:bookmarkEnd w:id="315"/>
    </w:p>
    <w:p w14:paraId="2E3B6C07" w14:textId="77777777" w:rsidR="00270869" w:rsidRPr="00BB6156" w:rsidRDefault="00270869" w:rsidP="00000428">
      <w:r w:rsidRPr="00BB6156">
        <w:t xml:space="preserve">The </w:t>
      </w:r>
      <w:r w:rsidRPr="00C9076F">
        <w:rPr>
          <w:i/>
        </w:rPr>
        <w:t>Inter-UE-Transfer</w:t>
      </w:r>
      <w:r w:rsidRPr="00BB6156">
        <w:t xml:space="preserve"> AVP </w:t>
      </w:r>
      <w:r w:rsidRPr="00BB6156">
        <w:rPr>
          <w:noProof/>
        </w:rPr>
        <w:t xml:space="preserve">(AVP code </w:t>
      </w:r>
      <w:r>
        <w:rPr>
          <w:noProof/>
        </w:rPr>
        <w:t>3902</w:t>
      </w:r>
      <w:r w:rsidRPr="00BB6156">
        <w:rPr>
          <w:noProof/>
        </w:rPr>
        <w:t xml:space="preserve">) </w:t>
      </w:r>
      <w:r w:rsidRPr="00BB6156">
        <w:t xml:space="preserve">is of type Enumerated and contains information about type of </w:t>
      </w:r>
      <w:r>
        <w:t>the transfer</w:t>
      </w:r>
      <w:r w:rsidRPr="00BB6156">
        <w:t>.</w:t>
      </w:r>
      <w:r>
        <w:t xml:space="preserve"> </w:t>
      </w:r>
      <w:r w:rsidRPr="00BB6156">
        <w:t>If this AVP is not present, th</w:t>
      </w:r>
      <w:r>
        <w:t>is</w:t>
      </w:r>
      <w:r w:rsidRPr="00BB6156">
        <w:t xml:space="preserve"> means </w:t>
      </w:r>
      <w:r>
        <w:t>that the type of transfer is Intra-UE transfer.</w:t>
      </w:r>
      <w:r w:rsidRPr="00BB6156">
        <w:t xml:space="preserve"> The AVP can take the following values:</w:t>
      </w:r>
    </w:p>
    <w:p w14:paraId="38AC24A1" w14:textId="77777777" w:rsidR="00270869" w:rsidRDefault="00270869" w:rsidP="00270869">
      <w:pPr>
        <w:pStyle w:val="B1"/>
        <w:tabs>
          <w:tab w:val="left" w:pos="851"/>
          <w:tab w:val="left" w:pos="3402"/>
        </w:tabs>
        <w:spacing w:after="0"/>
      </w:pPr>
      <w:r w:rsidRPr="00BB6156">
        <w:t>0</w:t>
      </w:r>
      <w:r w:rsidRPr="00BB6156">
        <w:tab/>
      </w:r>
      <w:r>
        <w:t>Intra-UE transfer</w:t>
      </w:r>
    </w:p>
    <w:p w14:paraId="3F061765" w14:textId="77777777" w:rsidR="00270869" w:rsidRPr="00BB6156" w:rsidRDefault="00270869" w:rsidP="00270869">
      <w:pPr>
        <w:pStyle w:val="B1"/>
        <w:tabs>
          <w:tab w:val="left" w:pos="851"/>
          <w:tab w:val="left" w:pos="3402"/>
        </w:tabs>
        <w:spacing w:after="0"/>
      </w:pPr>
      <w:r w:rsidRPr="00BB6156">
        <w:t>1</w:t>
      </w:r>
      <w:r w:rsidRPr="00BB6156">
        <w:tab/>
      </w:r>
      <w:r>
        <w:t>Inter-UE transfer</w:t>
      </w:r>
    </w:p>
    <w:p w14:paraId="67BC4E89" w14:textId="77777777" w:rsidR="00544F82" w:rsidRPr="00BB6156" w:rsidRDefault="00544F82">
      <w:pPr>
        <w:pStyle w:val="Heading3"/>
        <w:rPr>
          <w:noProof/>
        </w:rPr>
      </w:pPr>
      <w:bookmarkStart w:id="316" w:name="_Toc162449108"/>
      <w:r w:rsidRPr="00BB6156">
        <w:rPr>
          <w:noProof/>
        </w:rPr>
        <w:t>7.2.74A</w:t>
      </w:r>
      <w:r w:rsidRPr="00BB6156">
        <w:rPr>
          <w:noProof/>
        </w:rPr>
        <w:tab/>
        <w:t>IMS-Application</w:t>
      </w:r>
      <w:r w:rsidRPr="00BB6156">
        <w:rPr>
          <w:rFonts w:eastAsia="MS Mincho"/>
        </w:rPr>
        <w:t>-</w:t>
      </w:r>
      <w:r w:rsidRPr="00BB6156">
        <w:rPr>
          <w:noProof/>
        </w:rPr>
        <w:t>Reference-Identifier AVP</w:t>
      </w:r>
      <w:bookmarkEnd w:id="316"/>
    </w:p>
    <w:p w14:paraId="3E1DDD99" w14:textId="77777777" w:rsidR="00544F82" w:rsidRPr="00BB6156" w:rsidRDefault="00544F82">
      <w:pPr>
        <w:rPr>
          <w:noProof/>
        </w:rPr>
      </w:pPr>
      <w:r w:rsidRPr="00BB6156">
        <w:rPr>
          <w:noProof/>
        </w:rPr>
        <w:t xml:space="preserve">The </w:t>
      </w:r>
      <w:r w:rsidRPr="00BB6156">
        <w:rPr>
          <w:i/>
          <w:iCs/>
          <w:noProof/>
        </w:rPr>
        <w:t>IMS-Application-Reference-Identifier</w:t>
      </w:r>
      <w:r w:rsidRPr="00BB6156">
        <w:rPr>
          <w:noProof/>
        </w:rPr>
        <w:t xml:space="preserve"> AVP (AVP code 2601) is of type UTF8String and </w:t>
      </w:r>
      <w:r w:rsidRPr="00BB6156">
        <w:t>holds the IMS Application Reference Identifier (IARI) as contained in a SIP request to identify an IMS Application as defined in TS 24.229 [202].</w:t>
      </w:r>
    </w:p>
    <w:p w14:paraId="1ACB0BC7" w14:textId="77777777" w:rsidR="00544F82" w:rsidRPr="00BB6156" w:rsidRDefault="00544F82">
      <w:pPr>
        <w:pStyle w:val="EditorsNote"/>
      </w:pPr>
      <w:bookmarkStart w:id="317" w:name="OLE_LINK73"/>
      <w:bookmarkStart w:id="318" w:name="OLE_LINK74"/>
      <w:r w:rsidRPr="00BB6156">
        <w:t>Editor</w:t>
      </w:r>
      <w:r w:rsidR="00FE191D" w:rsidRPr="00BB6156">
        <w:t>'</w:t>
      </w:r>
      <w:r w:rsidRPr="00BB6156">
        <w:t xml:space="preserve">s Note: The SIP parameter from which the IMS Application Reference ID (IARI) is to be extracted requires further investigation in CT1. A mechanism to identify the IARI in use is </w:t>
      </w:r>
      <w:r w:rsidR="009731D5" w:rsidRPr="00BB6156">
        <w:t xml:space="preserve">FFS. </w:t>
      </w:r>
    </w:p>
    <w:p w14:paraId="7A8F98EC" w14:textId="77777777" w:rsidR="00544F82" w:rsidRPr="00BB6156" w:rsidRDefault="00544F82" w:rsidP="00C72E68">
      <w:pPr>
        <w:pStyle w:val="Heading3"/>
        <w:rPr>
          <w:noProof/>
        </w:rPr>
      </w:pPr>
      <w:bookmarkStart w:id="319" w:name="_Toc162449109"/>
      <w:bookmarkEnd w:id="317"/>
      <w:bookmarkEnd w:id="318"/>
      <w:r w:rsidRPr="00BB6156">
        <w:rPr>
          <w:noProof/>
        </w:rPr>
        <w:t>7.2.75</w:t>
      </w:r>
      <w:r w:rsidRPr="00BB6156">
        <w:rPr>
          <w:noProof/>
        </w:rPr>
        <w:tab/>
        <w:t>IMS-Charging-Identifier AVP</w:t>
      </w:r>
      <w:bookmarkEnd w:id="319"/>
    </w:p>
    <w:p w14:paraId="71EA8872" w14:textId="77777777" w:rsidR="00544F82" w:rsidRPr="00BB6156" w:rsidRDefault="00544F82">
      <w:pPr>
        <w:rPr>
          <w:noProof/>
        </w:rPr>
      </w:pPr>
      <w:r w:rsidRPr="00BB6156">
        <w:rPr>
          <w:noProof/>
        </w:rPr>
        <w:t xml:space="preserve">The </w:t>
      </w:r>
      <w:r w:rsidRPr="00BB6156">
        <w:rPr>
          <w:i/>
          <w:iCs/>
          <w:noProof/>
        </w:rPr>
        <w:t>IMS-Charging-Identifier</w:t>
      </w:r>
      <w:r w:rsidRPr="00BB6156">
        <w:rPr>
          <w:noProof/>
        </w:rPr>
        <w:t xml:space="preserve"> AVP (AVP code 841) is of type UTF8String and holds the IMS Charging Identifier (ICID) as generated by a IMS node for a SIP session and described in TS 24.229 [204].</w:t>
      </w:r>
    </w:p>
    <w:p w14:paraId="4D818136" w14:textId="77777777" w:rsidR="00544F82" w:rsidRPr="00BB6156" w:rsidRDefault="00544F82" w:rsidP="00C72E68">
      <w:pPr>
        <w:pStyle w:val="Heading3"/>
        <w:rPr>
          <w:noProof/>
        </w:rPr>
      </w:pPr>
      <w:bookmarkStart w:id="320" w:name="_Toc162449110"/>
      <w:r w:rsidRPr="00BB6156">
        <w:rPr>
          <w:noProof/>
        </w:rPr>
        <w:t>7.2.76</w:t>
      </w:r>
      <w:r w:rsidRPr="00BB6156">
        <w:rPr>
          <w:noProof/>
        </w:rPr>
        <w:tab/>
        <w:t>IMS-Communication-Service-Identifier AVP</w:t>
      </w:r>
      <w:bookmarkEnd w:id="320"/>
    </w:p>
    <w:p w14:paraId="7C46E1EF" w14:textId="77777777" w:rsidR="00544F82" w:rsidRPr="00BB6156" w:rsidRDefault="00544F82">
      <w:r w:rsidRPr="00BB6156">
        <w:rPr>
          <w:noProof/>
        </w:rPr>
        <w:t xml:space="preserve">The </w:t>
      </w:r>
      <w:r w:rsidRPr="00BB6156">
        <w:rPr>
          <w:i/>
          <w:iCs/>
          <w:noProof/>
        </w:rPr>
        <w:t>IMS-Communication-Service-Identifier</w:t>
      </w:r>
      <w:r w:rsidRPr="00BB6156">
        <w:rPr>
          <w:noProof/>
        </w:rPr>
        <w:t xml:space="preserve"> AVP (AVP code 1281) is of type UTF8String and </w:t>
      </w:r>
      <w:r w:rsidRPr="00BB6156">
        <w:t>holds the IMS Communication Service Identifier (ICSI) as contained in the P-Asserted-Service header of a SIP request to identify an IMS Communication Service as defined in TS 24.229 [202].</w:t>
      </w:r>
    </w:p>
    <w:p w14:paraId="46568E8D" w14:textId="77777777" w:rsidR="00544F82" w:rsidRPr="00BB6156" w:rsidRDefault="00544F82">
      <w:pPr>
        <w:pStyle w:val="Heading3"/>
        <w:rPr>
          <w:noProof/>
        </w:rPr>
      </w:pPr>
      <w:bookmarkStart w:id="321" w:name="_Toc162449111"/>
      <w:r w:rsidRPr="00BB6156">
        <w:rPr>
          <w:noProof/>
        </w:rPr>
        <w:t>7.2.76A</w:t>
      </w:r>
      <w:r w:rsidRPr="00BB6156">
        <w:rPr>
          <w:noProof/>
        </w:rPr>
        <w:tab/>
        <w:t>IMS-Emergency-Indicator AVP</w:t>
      </w:r>
      <w:bookmarkEnd w:id="321"/>
    </w:p>
    <w:p w14:paraId="01A79377" w14:textId="77777777" w:rsidR="00544F82" w:rsidRPr="00BB6156" w:rsidRDefault="00544F82">
      <w:r w:rsidRPr="00BB6156">
        <w:t xml:space="preserve">The </w:t>
      </w:r>
      <w:r w:rsidRPr="00BB6156">
        <w:rPr>
          <w:i/>
        </w:rPr>
        <w:t xml:space="preserve">IMS-Emergency-Indicator </w:t>
      </w:r>
      <w:r w:rsidRPr="00BB6156">
        <w:t xml:space="preserve">AVP </w:t>
      </w:r>
      <w:r w:rsidRPr="00BB6156">
        <w:rPr>
          <w:noProof/>
        </w:rPr>
        <w:t xml:space="preserve">(AVP code 2322) </w:t>
      </w:r>
      <w:r w:rsidRPr="00BB6156">
        <w:t>is of type Enumerated, and indicates the IMS session is an IMS emergency session or IMS registration. If this AVP is not present, this means the IMS session or registration is not detected as an emergency session or registration. The following values are defined:</w:t>
      </w:r>
    </w:p>
    <w:p w14:paraId="14D0E059" w14:textId="77777777" w:rsidR="00544F82" w:rsidRPr="00BB6156" w:rsidRDefault="00544F82" w:rsidP="005C5D6E">
      <w:pPr>
        <w:pStyle w:val="B1"/>
        <w:tabs>
          <w:tab w:val="left" w:pos="851"/>
          <w:tab w:val="left" w:pos="3402"/>
        </w:tabs>
        <w:spacing w:after="0"/>
      </w:pPr>
      <w:r w:rsidRPr="00BB6156">
        <w:t>0</w:t>
      </w:r>
      <w:r w:rsidRPr="00BB6156">
        <w:tab/>
        <w:t>Non Emergency</w:t>
      </w:r>
    </w:p>
    <w:p w14:paraId="2C3B7EF1" w14:textId="77777777" w:rsidR="00544F82" w:rsidRPr="00BB6156" w:rsidRDefault="00544F82" w:rsidP="005C5D6E">
      <w:pPr>
        <w:pStyle w:val="B1"/>
        <w:tabs>
          <w:tab w:val="left" w:pos="851"/>
          <w:tab w:val="left" w:pos="3402"/>
        </w:tabs>
        <w:spacing w:after="0"/>
      </w:pPr>
      <w:r w:rsidRPr="00BB6156">
        <w:t>1</w:t>
      </w:r>
      <w:r w:rsidRPr="00BB6156">
        <w:tab/>
        <w:t>Emergency</w:t>
      </w:r>
    </w:p>
    <w:p w14:paraId="0181A2E8" w14:textId="77777777" w:rsidR="005C5D6E" w:rsidRPr="00BB6156" w:rsidRDefault="005C5D6E" w:rsidP="005C5D6E">
      <w:pPr>
        <w:pStyle w:val="B1"/>
        <w:tabs>
          <w:tab w:val="left" w:pos="851"/>
          <w:tab w:val="left" w:pos="3402"/>
        </w:tabs>
        <w:spacing w:after="0"/>
      </w:pPr>
    </w:p>
    <w:p w14:paraId="655354B7" w14:textId="77777777" w:rsidR="00544F82" w:rsidRPr="00BB6156" w:rsidRDefault="00B23A49" w:rsidP="00C72E68">
      <w:pPr>
        <w:pStyle w:val="Heading3"/>
        <w:rPr>
          <w:noProof/>
        </w:rPr>
      </w:pPr>
      <w:r>
        <w:rPr>
          <w:noProof/>
        </w:rPr>
        <w:br w:type="page"/>
      </w:r>
      <w:bookmarkStart w:id="322" w:name="_Toc162449112"/>
      <w:r w:rsidR="00544F82" w:rsidRPr="00BB6156">
        <w:rPr>
          <w:noProof/>
        </w:rPr>
        <w:lastRenderedPageBreak/>
        <w:t>7.2.77</w:t>
      </w:r>
      <w:r w:rsidR="00544F82" w:rsidRPr="00BB6156">
        <w:rPr>
          <w:noProof/>
        </w:rPr>
        <w:tab/>
        <w:t>IMS-Information AVP</w:t>
      </w:r>
      <w:bookmarkEnd w:id="322"/>
    </w:p>
    <w:p w14:paraId="48E5DC0A" w14:textId="77777777" w:rsidR="00544F82" w:rsidRPr="00BB6156" w:rsidRDefault="00544F82">
      <w:pPr>
        <w:rPr>
          <w:noProof/>
        </w:rPr>
      </w:pPr>
      <w:r w:rsidRPr="00BB6156">
        <w:rPr>
          <w:noProof/>
        </w:rPr>
        <w:t xml:space="preserve">The </w:t>
      </w:r>
      <w:r w:rsidRPr="00BB6156">
        <w:rPr>
          <w:i/>
          <w:noProof/>
        </w:rPr>
        <w:t>IMS-Information</w:t>
      </w:r>
      <w:r w:rsidRPr="00BB6156">
        <w:rPr>
          <w:noProof/>
        </w:rPr>
        <w:t xml:space="preserve"> AVP (AVP code 876) is of type Grouped. Its purpose is to allow the transmission of additional IMS service specific information elements. </w:t>
      </w:r>
    </w:p>
    <w:p w14:paraId="35375A61" w14:textId="77777777" w:rsidR="00544F82" w:rsidRPr="00BB6156" w:rsidRDefault="00544F82">
      <w:pPr>
        <w:rPr>
          <w:noProof/>
        </w:rPr>
      </w:pPr>
      <w:r w:rsidRPr="00BB6156">
        <w:rPr>
          <w:noProof/>
        </w:rPr>
        <w:t>It has the following ABNF grammar:</w:t>
      </w:r>
    </w:p>
    <w:p w14:paraId="2793008C" w14:textId="77777777" w:rsidR="00544F82" w:rsidRPr="00BB6156" w:rsidRDefault="00544F82">
      <w:pPr>
        <w:ind w:left="852"/>
        <w:rPr>
          <w:noProof/>
        </w:rPr>
      </w:pPr>
      <w:r w:rsidRPr="00BB6156">
        <w:rPr>
          <w:noProof/>
        </w:rPr>
        <w:t xml:space="preserve">IMS-Information :: = </w:t>
      </w:r>
      <w:r w:rsidRPr="00BB6156">
        <w:rPr>
          <w:noProof/>
        </w:rPr>
        <w:tab/>
        <w:t xml:space="preserve">  &lt; AVP Header: 876&gt;</w:t>
      </w:r>
    </w:p>
    <w:p w14:paraId="4D88D55F" w14:textId="77777777" w:rsidR="00544F82" w:rsidRPr="00BB6156" w:rsidRDefault="00544F82">
      <w:pPr>
        <w:tabs>
          <w:tab w:val="left" w:pos="2977"/>
        </w:tabs>
        <w:spacing w:after="0"/>
        <w:rPr>
          <w:noProof/>
        </w:rPr>
      </w:pPr>
      <w:r w:rsidRPr="00BB6156">
        <w:rPr>
          <w:noProof/>
        </w:rPr>
        <w:tab/>
        <w:t>[ Event-Type ]</w:t>
      </w:r>
    </w:p>
    <w:p w14:paraId="156E878A" w14:textId="77777777" w:rsidR="00544F82" w:rsidRPr="00BB6156" w:rsidRDefault="00544F82">
      <w:pPr>
        <w:tabs>
          <w:tab w:val="left" w:pos="2977"/>
        </w:tabs>
        <w:spacing w:after="0"/>
        <w:rPr>
          <w:noProof/>
        </w:rPr>
      </w:pPr>
      <w:r w:rsidRPr="00BB6156">
        <w:rPr>
          <w:noProof/>
        </w:rPr>
        <w:tab/>
        <w:t>[ Role-Of-Node ]</w:t>
      </w:r>
    </w:p>
    <w:p w14:paraId="4C526D6F" w14:textId="77777777" w:rsidR="00544F82" w:rsidRPr="00BB6156" w:rsidRDefault="00544F82">
      <w:pPr>
        <w:tabs>
          <w:tab w:val="left" w:pos="2977"/>
        </w:tabs>
        <w:spacing w:after="0"/>
        <w:rPr>
          <w:noProof/>
        </w:rPr>
      </w:pPr>
      <w:r w:rsidRPr="00BB6156">
        <w:rPr>
          <w:noProof/>
        </w:rPr>
        <w:tab/>
        <w:t>{ Node-Functionality }</w:t>
      </w:r>
    </w:p>
    <w:p w14:paraId="113D0CED" w14:textId="77777777" w:rsidR="00544F82" w:rsidRPr="00BB6156" w:rsidRDefault="00544F82">
      <w:pPr>
        <w:tabs>
          <w:tab w:val="left" w:pos="2977"/>
        </w:tabs>
        <w:spacing w:after="0"/>
        <w:rPr>
          <w:noProof/>
        </w:rPr>
      </w:pPr>
      <w:r w:rsidRPr="00BB6156">
        <w:rPr>
          <w:noProof/>
        </w:rPr>
        <w:tab/>
        <w:t>[ User-Session-Id ]</w:t>
      </w:r>
    </w:p>
    <w:p w14:paraId="6E258C27" w14:textId="77777777" w:rsidR="00544F82" w:rsidRPr="00BB6156" w:rsidRDefault="00544F82">
      <w:pPr>
        <w:tabs>
          <w:tab w:val="left" w:pos="2977"/>
        </w:tabs>
        <w:spacing w:after="0"/>
        <w:rPr>
          <w:noProof/>
        </w:rPr>
      </w:pPr>
      <w:r w:rsidRPr="00BB6156">
        <w:rPr>
          <w:noProof/>
        </w:rPr>
        <w:tab/>
        <w:t>[ Outgoing-Session-Id ]</w:t>
      </w:r>
    </w:p>
    <w:p w14:paraId="317EACE1" w14:textId="77777777" w:rsidR="00544F82" w:rsidRPr="00BB6156" w:rsidRDefault="00544F82">
      <w:pPr>
        <w:tabs>
          <w:tab w:val="left" w:pos="2977"/>
        </w:tabs>
        <w:spacing w:after="0"/>
        <w:rPr>
          <w:noProof/>
        </w:rPr>
      </w:pPr>
      <w:r w:rsidRPr="00BB6156">
        <w:rPr>
          <w:noProof/>
        </w:rPr>
        <w:tab/>
        <w:t>[ Session-Priority ]</w:t>
      </w:r>
    </w:p>
    <w:p w14:paraId="63BAFF30" w14:textId="77777777" w:rsidR="00544F82" w:rsidRPr="00BB6156" w:rsidRDefault="00544F82">
      <w:pPr>
        <w:tabs>
          <w:tab w:val="left" w:pos="2977"/>
        </w:tabs>
        <w:spacing w:after="0"/>
        <w:rPr>
          <w:noProof/>
        </w:rPr>
      </w:pPr>
      <w:r w:rsidRPr="00BB6156">
        <w:rPr>
          <w:noProof/>
        </w:rPr>
        <w:t xml:space="preserve">                                                        * </w:t>
      </w:r>
      <w:r w:rsidR="00090B27" w:rsidRPr="00BB6156">
        <w:rPr>
          <w:noProof/>
        </w:rPr>
        <w:t xml:space="preserve"> </w:t>
      </w:r>
      <w:r w:rsidRPr="00BB6156">
        <w:rPr>
          <w:noProof/>
        </w:rPr>
        <w:t>[ Calling-Party-Address ]</w:t>
      </w:r>
    </w:p>
    <w:p w14:paraId="17DCD145" w14:textId="77777777" w:rsidR="00544F82" w:rsidRPr="00BB6156" w:rsidRDefault="00544F82">
      <w:pPr>
        <w:tabs>
          <w:tab w:val="left" w:pos="2977"/>
        </w:tabs>
        <w:spacing w:after="0"/>
        <w:rPr>
          <w:noProof/>
        </w:rPr>
      </w:pPr>
      <w:r w:rsidRPr="00BB6156">
        <w:rPr>
          <w:noProof/>
        </w:rPr>
        <w:tab/>
        <w:t>[ Called-Party-Address ]</w:t>
      </w:r>
    </w:p>
    <w:p w14:paraId="0D550F13" w14:textId="77777777" w:rsidR="00544F82" w:rsidRPr="00BB6156" w:rsidRDefault="00544F82">
      <w:pPr>
        <w:tabs>
          <w:tab w:val="left" w:pos="2977"/>
        </w:tabs>
        <w:spacing w:after="0"/>
        <w:rPr>
          <w:noProof/>
        </w:rPr>
      </w:pPr>
      <w:r w:rsidRPr="00BB6156">
        <w:rPr>
          <w:noProof/>
        </w:rPr>
        <w:t xml:space="preserve">                                                        * </w:t>
      </w:r>
      <w:r w:rsidR="00090B27" w:rsidRPr="00BB6156">
        <w:rPr>
          <w:noProof/>
        </w:rPr>
        <w:t xml:space="preserve"> </w:t>
      </w:r>
      <w:r w:rsidRPr="00BB6156">
        <w:rPr>
          <w:noProof/>
        </w:rPr>
        <w:t>[ Called-Asserted-Identity ]</w:t>
      </w:r>
    </w:p>
    <w:p w14:paraId="132FF890" w14:textId="77777777" w:rsidR="00EC2761" w:rsidRPr="00BB6156" w:rsidRDefault="00EC2761" w:rsidP="00EC2761">
      <w:pPr>
        <w:tabs>
          <w:tab w:val="left" w:pos="2977"/>
        </w:tabs>
        <w:spacing w:after="0"/>
        <w:rPr>
          <w:noProof/>
        </w:rPr>
      </w:pPr>
      <w:r w:rsidRPr="00BB6156">
        <w:rPr>
          <w:noProof/>
        </w:rPr>
        <w:tab/>
        <w:t xml:space="preserve">[ </w:t>
      </w:r>
      <w:r>
        <w:rPr>
          <w:noProof/>
        </w:rPr>
        <w:t xml:space="preserve">Called-Identity-Change </w:t>
      </w:r>
      <w:r w:rsidRPr="00BB6156">
        <w:rPr>
          <w:noProof/>
        </w:rPr>
        <w:t>]</w:t>
      </w:r>
    </w:p>
    <w:p w14:paraId="325F69AE" w14:textId="77777777" w:rsidR="00544F82" w:rsidRPr="00BB6156" w:rsidRDefault="00544F82">
      <w:pPr>
        <w:tabs>
          <w:tab w:val="left" w:pos="2977"/>
        </w:tabs>
        <w:spacing w:after="0"/>
        <w:rPr>
          <w:noProof/>
        </w:rPr>
      </w:pPr>
      <w:r w:rsidRPr="00BB6156">
        <w:rPr>
          <w:noProof/>
        </w:rPr>
        <w:tab/>
        <w:t>[ Number-Portability-Routing-Information ]</w:t>
      </w:r>
    </w:p>
    <w:p w14:paraId="116608FD" w14:textId="77777777" w:rsidR="00544F82" w:rsidRPr="00BB6156" w:rsidRDefault="00544F82">
      <w:pPr>
        <w:tabs>
          <w:tab w:val="left" w:pos="2977"/>
        </w:tabs>
        <w:spacing w:after="0"/>
        <w:rPr>
          <w:noProof/>
        </w:rPr>
      </w:pPr>
      <w:r w:rsidRPr="00BB6156">
        <w:rPr>
          <w:noProof/>
        </w:rPr>
        <w:tab/>
        <w:t>[ Carrier-Select-Routing-Information ]</w:t>
      </w:r>
    </w:p>
    <w:p w14:paraId="12737E0C" w14:textId="77777777" w:rsidR="00544F82" w:rsidRPr="00BB6156" w:rsidRDefault="00544F82">
      <w:pPr>
        <w:tabs>
          <w:tab w:val="left" w:pos="2977"/>
        </w:tabs>
        <w:spacing w:after="0"/>
        <w:rPr>
          <w:noProof/>
        </w:rPr>
      </w:pPr>
      <w:r w:rsidRPr="00BB6156">
        <w:tab/>
        <w:t>[ Alternate-Charged-Party-Address ]</w:t>
      </w:r>
    </w:p>
    <w:p w14:paraId="73B7454F" w14:textId="77777777" w:rsidR="00544F82" w:rsidRPr="00BB6156" w:rsidRDefault="00544F82">
      <w:pPr>
        <w:tabs>
          <w:tab w:val="left" w:pos="2977"/>
        </w:tabs>
        <w:spacing w:after="0"/>
        <w:rPr>
          <w:noProof/>
        </w:rPr>
      </w:pPr>
      <w:r w:rsidRPr="00BB6156">
        <w:rPr>
          <w:noProof/>
        </w:rPr>
        <w:t xml:space="preserve">                                                        *</w:t>
      </w:r>
      <w:r w:rsidR="00D5550B" w:rsidRPr="00BB6156">
        <w:rPr>
          <w:noProof/>
        </w:rPr>
        <w:t xml:space="preserve"> </w:t>
      </w:r>
      <w:r w:rsidR="00090B27" w:rsidRPr="00BB6156">
        <w:rPr>
          <w:noProof/>
        </w:rPr>
        <w:t xml:space="preserve"> </w:t>
      </w:r>
      <w:r w:rsidRPr="00BB6156">
        <w:rPr>
          <w:noProof/>
        </w:rPr>
        <w:t>[ Requested-Party-Address ]</w:t>
      </w:r>
    </w:p>
    <w:p w14:paraId="58EAD551" w14:textId="77777777" w:rsidR="00544F82" w:rsidRPr="00BB6156" w:rsidRDefault="00544F82">
      <w:pPr>
        <w:tabs>
          <w:tab w:val="left" w:pos="2977"/>
        </w:tabs>
        <w:spacing w:after="0"/>
        <w:rPr>
          <w:noProof/>
        </w:rPr>
      </w:pPr>
      <w:r w:rsidRPr="00BB6156">
        <w:rPr>
          <w:noProof/>
        </w:rPr>
        <w:t xml:space="preserve">                                                        * </w:t>
      </w:r>
      <w:r w:rsidR="00090B27" w:rsidRPr="00BB6156">
        <w:rPr>
          <w:noProof/>
        </w:rPr>
        <w:t xml:space="preserve"> </w:t>
      </w:r>
      <w:r w:rsidRPr="00BB6156">
        <w:rPr>
          <w:noProof/>
        </w:rPr>
        <w:t>[ Associated-URI ]</w:t>
      </w:r>
    </w:p>
    <w:p w14:paraId="44067ABD" w14:textId="77777777" w:rsidR="00544F82" w:rsidRPr="00BB6156" w:rsidRDefault="00544F82">
      <w:pPr>
        <w:tabs>
          <w:tab w:val="left" w:pos="2977"/>
        </w:tabs>
        <w:spacing w:after="0"/>
        <w:rPr>
          <w:noProof/>
        </w:rPr>
      </w:pPr>
      <w:r w:rsidRPr="00BB6156">
        <w:rPr>
          <w:noProof/>
        </w:rPr>
        <w:tab/>
        <w:t>[ Time-Stamps ]</w:t>
      </w:r>
    </w:p>
    <w:p w14:paraId="479F773B" w14:textId="77777777" w:rsidR="00544F82" w:rsidRPr="00BB6156" w:rsidRDefault="00544F82">
      <w:pPr>
        <w:tabs>
          <w:tab w:val="left" w:pos="2977"/>
        </w:tabs>
        <w:spacing w:after="0"/>
        <w:rPr>
          <w:noProof/>
        </w:rPr>
      </w:pPr>
      <w:r w:rsidRPr="00BB6156">
        <w:rPr>
          <w:noProof/>
        </w:rPr>
        <w:t xml:space="preserve">                                                        * </w:t>
      </w:r>
      <w:r w:rsidR="00090B27" w:rsidRPr="00BB6156">
        <w:rPr>
          <w:noProof/>
        </w:rPr>
        <w:t xml:space="preserve"> </w:t>
      </w:r>
      <w:r w:rsidRPr="00BB6156">
        <w:rPr>
          <w:noProof/>
        </w:rPr>
        <w:t>[ Application-Server-Information ]</w:t>
      </w:r>
    </w:p>
    <w:p w14:paraId="4BADF2B7" w14:textId="77777777" w:rsidR="00544F82" w:rsidRPr="00BB6156" w:rsidRDefault="00544F82">
      <w:pPr>
        <w:tabs>
          <w:tab w:val="left" w:pos="2977"/>
        </w:tabs>
        <w:spacing w:after="0"/>
        <w:rPr>
          <w:noProof/>
        </w:rPr>
      </w:pPr>
      <w:r w:rsidRPr="00BB6156">
        <w:rPr>
          <w:noProof/>
        </w:rPr>
        <w:t xml:space="preserve">                                                        * </w:t>
      </w:r>
      <w:r w:rsidR="00090B27" w:rsidRPr="00BB6156">
        <w:rPr>
          <w:noProof/>
        </w:rPr>
        <w:t xml:space="preserve"> </w:t>
      </w:r>
      <w:r w:rsidRPr="00BB6156">
        <w:rPr>
          <w:noProof/>
        </w:rPr>
        <w:t>[ Inter-Operator-Identifier ]</w:t>
      </w:r>
    </w:p>
    <w:p w14:paraId="6B453FFA" w14:textId="77777777" w:rsidR="00544F82" w:rsidRPr="00BB6156" w:rsidRDefault="00544F82">
      <w:pPr>
        <w:tabs>
          <w:tab w:val="left" w:pos="2977"/>
        </w:tabs>
        <w:spacing w:after="0"/>
        <w:rPr>
          <w:noProof/>
        </w:rPr>
      </w:pPr>
      <w:r w:rsidRPr="00BB6156">
        <w:rPr>
          <w:noProof/>
        </w:rPr>
        <w:t xml:space="preserve">                                                        *</w:t>
      </w:r>
      <w:r w:rsidRPr="00BB6156">
        <w:rPr>
          <w:noProof/>
        </w:rPr>
        <w:tab/>
        <w:t>[ Transit-IOI-List ]</w:t>
      </w:r>
    </w:p>
    <w:p w14:paraId="5AB4506E" w14:textId="77777777" w:rsidR="00544F82" w:rsidRPr="00BB6156" w:rsidRDefault="00544F82">
      <w:pPr>
        <w:tabs>
          <w:tab w:val="left" w:pos="2977"/>
        </w:tabs>
        <w:spacing w:after="0"/>
        <w:rPr>
          <w:noProof/>
        </w:rPr>
      </w:pPr>
      <w:r w:rsidRPr="00BB6156">
        <w:rPr>
          <w:noProof/>
        </w:rPr>
        <w:tab/>
        <w:t>[ IMS-Charging-Identifier ]</w:t>
      </w:r>
    </w:p>
    <w:p w14:paraId="527E7A7B" w14:textId="77777777" w:rsidR="00544F82" w:rsidRPr="00BB6156" w:rsidRDefault="00544F82">
      <w:pPr>
        <w:tabs>
          <w:tab w:val="left" w:pos="2977"/>
        </w:tabs>
        <w:spacing w:after="0"/>
        <w:rPr>
          <w:noProof/>
        </w:rPr>
      </w:pPr>
      <w:r w:rsidRPr="00BB6156">
        <w:rPr>
          <w:noProof/>
        </w:rPr>
        <w:t xml:space="preserve">                                                        *</w:t>
      </w:r>
      <w:r w:rsidR="00090B27" w:rsidRPr="00BB6156">
        <w:rPr>
          <w:noProof/>
        </w:rPr>
        <w:t xml:space="preserve"> </w:t>
      </w:r>
      <w:r w:rsidRPr="00BB6156">
        <w:rPr>
          <w:noProof/>
        </w:rPr>
        <w:t xml:space="preserve"> [ SDP-Session-Description ]</w:t>
      </w:r>
    </w:p>
    <w:p w14:paraId="592D9773" w14:textId="77777777" w:rsidR="00544F82" w:rsidRPr="00BB6156" w:rsidRDefault="00544F82">
      <w:pPr>
        <w:tabs>
          <w:tab w:val="left" w:pos="2977"/>
        </w:tabs>
        <w:spacing w:after="0"/>
        <w:rPr>
          <w:noProof/>
        </w:rPr>
      </w:pPr>
      <w:r w:rsidRPr="00BB6156">
        <w:rPr>
          <w:noProof/>
        </w:rPr>
        <w:t xml:space="preserve">                                                        * </w:t>
      </w:r>
      <w:r w:rsidR="00090B27" w:rsidRPr="00BB6156">
        <w:rPr>
          <w:noProof/>
        </w:rPr>
        <w:t xml:space="preserve"> </w:t>
      </w:r>
      <w:r w:rsidRPr="00BB6156">
        <w:rPr>
          <w:noProof/>
        </w:rPr>
        <w:t>[ SDP-Media-Component ]</w:t>
      </w:r>
      <w:r w:rsidRPr="00BB6156">
        <w:rPr>
          <w:noProof/>
        </w:rPr>
        <w:tab/>
      </w:r>
    </w:p>
    <w:p w14:paraId="4517FDA7" w14:textId="77777777" w:rsidR="00544F82" w:rsidRPr="00BB6156" w:rsidRDefault="00544F82">
      <w:pPr>
        <w:tabs>
          <w:tab w:val="left" w:pos="2977"/>
        </w:tabs>
        <w:spacing w:after="0"/>
        <w:rPr>
          <w:noProof/>
        </w:rPr>
      </w:pPr>
      <w:r w:rsidRPr="00BB6156">
        <w:rPr>
          <w:noProof/>
        </w:rPr>
        <w:tab/>
        <w:t>[ Served-Party-IP-Address ]</w:t>
      </w:r>
    </w:p>
    <w:p w14:paraId="446AD891" w14:textId="77777777" w:rsidR="00544F82" w:rsidRPr="00BB6156" w:rsidRDefault="00544F82">
      <w:pPr>
        <w:tabs>
          <w:tab w:val="left" w:pos="2977"/>
        </w:tabs>
        <w:spacing w:after="0"/>
        <w:rPr>
          <w:noProof/>
        </w:rPr>
      </w:pPr>
      <w:r w:rsidRPr="00BB6156">
        <w:rPr>
          <w:noProof/>
        </w:rPr>
        <w:tab/>
        <w:t>[ Server-Capabilities ]</w:t>
      </w:r>
    </w:p>
    <w:p w14:paraId="520317E7" w14:textId="77777777" w:rsidR="00544F82" w:rsidRPr="00BB6156" w:rsidRDefault="00544F82">
      <w:pPr>
        <w:tabs>
          <w:tab w:val="left" w:pos="2977"/>
        </w:tabs>
        <w:spacing w:after="0"/>
        <w:rPr>
          <w:noProof/>
        </w:rPr>
      </w:pPr>
      <w:r w:rsidRPr="00BB6156">
        <w:rPr>
          <w:noProof/>
        </w:rPr>
        <w:tab/>
        <w:t>[ Trunk-Group-ID ]</w:t>
      </w:r>
    </w:p>
    <w:p w14:paraId="5BB8E1F7" w14:textId="77777777" w:rsidR="00544F82" w:rsidRPr="00BB6156" w:rsidRDefault="00544F82">
      <w:pPr>
        <w:tabs>
          <w:tab w:val="left" w:pos="2977"/>
        </w:tabs>
        <w:spacing w:after="0"/>
        <w:rPr>
          <w:noProof/>
        </w:rPr>
      </w:pPr>
      <w:r w:rsidRPr="00BB6156">
        <w:rPr>
          <w:noProof/>
        </w:rPr>
        <w:tab/>
        <w:t>[ Bearer-Service ]</w:t>
      </w:r>
    </w:p>
    <w:p w14:paraId="5EC1B3E5" w14:textId="77777777" w:rsidR="00544F82" w:rsidRPr="00BB6156" w:rsidRDefault="00544F82">
      <w:pPr>
        <w:tabs>
          <w:tab w:val="left" w:pos="2977"/>
        </w:tabs>
        <w:spacing w:after="0"/>
        <w:rPr>
          <w:noProof/>
        </w:rPr>
      </w:pPr>
      <w:r w:rsidRPr="00BB6156">
        <w:rPr>
          <w:noProof/>
        </w:rPr>
        <w:tab/>
        <w:t>[ Service-Id ]</w:t>
      </w:r>
    </w:p>
    <w:p w14:paraId="481F3900" w14:textId="77777777" w:rsidR="00544F82" w:rsidRPr="00BB6156" w:rsidRDefault="00544F82">
      <w:pPr>
        <w:tabs>
          <w:tab w:val="left" w:pos="2977"/>
        </w:tabs>
        <w:spacing w:after="0"/>
        <w:rPr>
          <w:noProof/>
        </w:rPr>
      </w:pPr>
      <w:r w:rsidRPr="00BB6156">
        <w:rPr>
          <w:noProof/>
        </w:rPr>
        <w:t xml:space="preserve">                                                        * </w:t>
      </w:r>
      <w:r w:rsidR="00090B27" w:rsidRPr="00BB6156">
        <w:rPr>
          <w:noProof/>
        </w:rPr>
        <w:t xml:space="preserve"> </w:t>
      </w:r>
      <w:r w:rsidRPr="00BB6156">
        <w:rPr>
          <w:noProof/>
        </w:rPr>
        <w:t>[ Service-Specific-Info ]</w:t>
      </w:r>
    </w:p>
    <w:p w14:paraId="70DA828C" w14:textId="77777777" w:rsidR="00544F82" w:rsidRPr="00BB6156" w:rsidRDefault="00544F82">
      <w:pPr>
        <w:tabs>
          <w:tab w:val="left" w:pos="2977"/>
        </w:tabs>
        <w:spacing w:after="0"/>
        <w:rPr>
          <w:noProof/>
        </w:rPr>
      </w:pPr>
      <w:r w:rsidRPr="00BB6156">
        <w:rPr>
          <w:noProof/>
        </w:rPr>
        <w:t xml:space="preserve">                                                        * </w:t>
      </w:r>
      <w:r w:rsidR="00090B27" w:rsidRPr="00BB6156">
        <w:rPr>
          <w:noProof/>
        </w:rPr>
        <w:t xml:space="preserve"> </w:t>
      </w:r>
      <w:r w:rsidRPr="00BB6156">
        <w:rPr>
          <w:noProof/>
        </w:rPr>
        <w:t>[ Message-Body ]</w:t>
      </w:r>
    </w:p>
    <w:p w14:paraId="09CF34FE" w14:textId="77777777" w:rsidR="00544F82" w:rsidRPr="00BB6156" w:rsidRDefault="00544F82">
      <w:pPr>
        <w:tabs>
          <w:tab w:val="left" w:pos="2977"/>
        </w:tabs>
        <w:spacing w:after="0"/>
        <w:rPr>
          <w:noProof/>
        </w:rPr>
      </w:pPr>
      <w:r w:rsidRPr="00BB6156">
        <w:rPr>
          <w:noProof/>
        </w:rPr>
        <w:tab/>
        <w:t xml:space="preserve">[ Cause-Code ] </w:t>
      </w:r>
    </w:p>
    <w:p w14:paraId="6D3098C3" w14:textId="77777777" w:rsidR="00544F82" w:rsidRPr="00BB6156" w:rsidRDefault="00544F82">
      <w:pPr>
        <w:tabs>
          <w:tab w:val="left" w:pos="2977"/>
        </w:tabs>
        <w:spacing w:after="0"/>
        <w:rPr>
          <w:noProof/>
        </w:rPr>
      </w:pPr>
      <w:r w:rsidRPr="00BB6156">
        <w:rPr>
          <w:noProof/>
        </w:rPr>
        <w:t xml:space="preserve">                                                        * </w:t>
      </w:r>
      <w:r w:rsidR="00090B27" w:rsidRPr="00BB6156">
        <w:rPr>
          <w:noProof/>
        </w:rPr>
        <w:t xml:space="preserve"> </w:t>
      </w:r>
      <w:r w:rsidRPr="00BB6156">
        <w:rPr>
          <w:noProof/>
        </w:rPr>
        <w:t>[ Reason-Header ]</w:t>
      </w:r>
    </w:p>
    <w:p w14:paraId="7C615C49" w14:textId="77777777" w:rsidR="00544F82" w:rsidRPr="00BB6156" w:rsidRDefault="00544F82">
      <w:pPr>
        <w:tabs>
          <w:tab w:val="left" w:pos="2977"/>
        </w:tabs>
        <w:spacing w:after="0"/>
        <w:rPr>
          <w:noProof/>
        </w:rPr>
      </w:pPr>
      <w:r w:rsidRPr="00BB6156">
        <w:rPr>
          <w:noProof/>
        </w:rPr>
        <w:t xml:space="preserve">                                                        *</w:t>
      </w:r>
      <w:r w:rsidRPr="00BB6156">
        <w:rPr>
          <w:noProof/>
        </w:rPr>
        <w:tab/>
        <w:t>[ Access-Network-Information ]</w:t>
      </w:r>
    </w:p>
    <w:p w14:paraId="3E1E48A4" w14:textId="77777777" w:rsidR="00D81CBC" w:rsidRPr="00BB6156" w:rsidRDefault="00D81CBC" w:rsidP="00D81CBC">
      <w:pPr>
        <w:tabs>
          <w:tab w:val="left" w:pos="2977"/>
        </w:tabs>
        <w:spacing w:after="0"/>
        <w:rPr>
          <w:noProof/>
        </w:rPr>
      </w:pPr>
      <w:r w:rsidRPr="00BB6156">
        <w:rPr>
          <w:noProof/>
        </w:rPr>
        <w:tab/>
        <w:t xml:space="preserve">[ </w:t>
      </w:r>
      <w:r>
        <w:rPr>
          <w:noProof/>
        </w:rPr>
        <w:t>Cellular-Network-Information</w:t>
      </w:r>
      <w:r w:rsidRPr="00BB6156">
        <w:rPr>
          <w:noProof/>
        </w:rPr>
        <w:t xml:space="preserve"> ] </w:t>
      </w:r>
    </w:p>
    <w:p w14:paraId="2AD5999D" w14:textId="77777777" w:rsidR="00544F82" w:rsidRPr="00BB6156" w:rsidRDefault="00544F82">
      <w:pPr>
        <w:tabs>
          <w:tab w:val="left" w:pos="2977"/>
        </w:tabs>
        <w:spacing w:after="0"/>
        <w:rPr>
          <w:noProof/>
        </w:rPr>
      </w:pPr>
      <w:r w:rsidRPr="00BB6156">
        <w:rPr>
          <w:noProof/>
        </w:rPr>
        <w:t xml:space="preserve">                                                        * </w:t>
      </w:r>
      <w:r w:rsidR="00090B27" w:rsidRPr="00BB6156">
        <w:rPr>
          <w:noProof/>
        </w:rPr>
        <w:t xml:space="preserve"> </w:t>
      </w:r>
      <w:r w:rsidRPr="00BB6156">
        <w:rPr>
          <w:noProof/>
        </w:rPr>
        <w:t xml:space="preserve">[ Early-Media-Description ] </w:t>
      </w:r>
    </w:p>
    <w:p w14:paraId="5F72F44D" w14:textId="77777777" w:rsidR="00544F82" w:rsidRPr="00BB6156" w:rsidRDefault="00544F82">
      <w:pPr>
        <w:tabs>
          <w:tab w:val="left" w:pos="2977"/>
        </w:tabs>
        <w:spacing w:after="0"/>
        <w:rPr>
          <w:noProof/>
        </w:rPr>
      </w:pPr>
      <w:r w:rsidRPr="00BB6156">
        <w:rPr>
          <w:noProof/>
        </w:rPr>
        <w:tab/>
        <w:t xml:space="preserve">[ IMS-Communication-Service-Identifier ] </w:t>
      </w:r>
    </w:p>
    <w:p w14:paraId="581306C3" w14:textId="77777777" w:rsidR="00544F82" w:rsidRPr="00BB6156" w:rsidRDefault="00544F82">
      <w:pPr>
        <w:tabs>
          <w:tab w:val="left" w:pos="2977"/>
        </w:tabs>
        <w:spacing w:after="0"/>
        <w:rPr>
          <w:noProof/>
        </w:rPr>
      </w:pPr>
      <w:r w:rsidRPr="00BB6156">
        <w:rPr>
          <w:noProof/>
        </w:rPr>
        <w:tab/>
        <w:t>[ IMS-Application-Reference-Identifier ]</w:t>
      </w:r>
    </w:p>
    <w:p w14:paraId="6CF74A0B" w14:textId="77777777" w:rsidR="00544F82" w:rsidRPr="00BB6156" w:rsidRDefault="00544F82">
      <w:pPr>
        <w:tabs>
          <w:tab w:val="left" w:pos="2977"/>
        </w:tabs>
        <w:spacing w:after="0"/>
      </w:pPr>
      <w:r w:rsidRPr="00BB6156">
        <w:rPr>
          <w:noProof/>
          <w:lang w:eastAsia="zh-CN"/>
        </w:rPr>
        <w:t xml:space="preserve">                                                          </w:t>
      </w:r>
      <w:r w:rsidRPr="00BB6156">
        <w:t xml:space="preserve">  [ Online-Charging-Flag ]</w:t>
      </w:r>
    </w:p>
    <w:p w14:paraId="65E074B7" w14:textId="77777777" w:rsidR="00544F82" w:rsidRPr="00BB6156" w:rsidRDefault="00544F82">
      <w:pPr>
        <w:tabs>
          <w:tab w:val="left" w:pos="2977"/>
        </w:tabs>
        <w:spacing w:after="0"/>
        <w:rPr>
          <w:noProof/>
        </w:rPr>
      </w:pPr>
      <w:r w:rsidRPr="00BB6156">
        <w:rPr>
          <w:noProof/>
        </w:rPr>
        <w:tab/>
        <w:t>[ Real-Time-Tariff-Information ]</w:t>
      </w:r>
    </w:p>
    <w:p w14:paraId="6EEA7FE5" w14:textId="77777777" w:rsidR="00544F82" w:rsidRPr="00BB6156" w:rsidRDefault="00544F82">
      <w:pPr>
        <w:tabs>
          <w:tab w:val="left" w:pos="2977"/>
        </w:tabs>
        <w:spacing w:after="0"/>
        <w:rPr>
          <w:noProof/>
        </w:rPr>
      </w:pPr>
      <w:r w:rsidRPr="00BB6156">
        <w:rPr>
          <w:noProof/>
        </w:rPr>
        <w:tab/>
        <w:t>[ Account-Expiration ]</w:t>
      </w:r>
    </w:p>
    <w:p w14:paraId="35397837" w14:textId="77777777" w:rsidR="00544F82" w:rsidRPr="00BB6156" w:rsidRDefault="00544F82">
      <w:pPr>
        <w:tabs>
          <w:tab w:val="left" w:pos="2977"/>
        </w:tabs>
        <w:spacing w:after="0"/>
        <w:rPr>
          <w:noProof/>
        </w:rPr>
      </w:pPr>
      <w:r w:rsidRPr="00BB6156">
        <w:rPr>
          <w:noProof/>
        </w:rPr>
        <w:tab/>
        <w:t>[ Initial-IMS-Charging-Identifier ]</w:t>
      </w:r>
    </w:p>
    <w:p w14:paraId="78C5B1EA" w14:textId="77777777" w:rsidR="00544F82" w:rsidRPr="00BB6156" w:rsidRDefault="00544F82">
      <w:pPr>
        <w:tabs>
          <w:tab w:val="left" w:pos="2977"/>
        </w:tabs>
        <w:spacing w:after="0"/>
        <w:rPr>
          <w:noProof/>
        </w:rPr>
      </w:pPr>
      <w:r w:rsidRPr="00BB6156">
        <w:rPr>
          <w:noProof/>
        </w:rPr>
        <w:t xml:space="preserve">                                                         * [ NNI-Information ] </w:t>
      </w:r>
    </w:p>
    <w:p w14:paraId="53475957" w14:textId="77777777" w:rsidR="00544F82" w:rsidRPr="00BB6156" w:rsidRDefault="00544F82">
      <w:pPr>
        <w:tabs>
          <w:tab w:val="left" w:pos="2977"/>
        </w:tabs>
        <w:spacing w:after="0"/>
        <w:rPr>
          <w:noProof/>
        </w:rPr>
      </w:pPr>
      <w:r w:rsidRPr="00BB6156">
        <w:rPr>
          <w:noProof/>
        </w:rPr>
        <w:tab/>
        <w:t xml:space="preserve">[ From-Address ] </w:t>
      </w:r>
    </w:p>
    <w:p w14:paraId="733B37D8" w14:textId="77777777" w:rsidR="00544F82" w:rsidRPr="00BB6156" w:rsidRDefault="00544F82">
      <w:pPr>
        <w:tabs>
          <w:tab w:val="left" w:pos="2977"/>
        </w:tabs>
        <w:spacing w:after="0"/>
        <w:rPr>
          <w:noProof/>
        </w:rPr>
      </w:pPr>
      <w:r w:rsidRPr="00BB6156">
        <w:rPr>
          <w:noProof/>
        </w:rPr>
        <w:tab/>
        <w:t>[ IMS-Emergency-Indicator ]</w:t>
      </w:r>
    </w:p>
    <w:p w14:paraId="41DA401F" w14:textId="77777777" w:rsidR="00544F82" w:rsidRPr="00BB6156" w:rsidRDefault="00544F82">
      <w:pPr>
        <w:tabs>
          <w:tab w:val="left" w:pos="2977"/>
        </w:tabs>
        <w:spacing w:after="0"/>
        <w:rPr>
          <w:noProof/>
        </w:rPr>
      </w:pPr>
      <w:r w:rsidRPr="00BB6156">
        <w:rPr>
          <w:noProof/>
        </w:rPr>
        <w:tab/>
        <w:t>[ IMS-Visited-Network-Identifier ]</w:t>
      </w:r>
    </w:p>
    <w:p w14:paraId="6CDAB967" w14:textId="77777777" w:rsidR="00A7278D" w:rsidRDefault="00A7278D" w:rsidP="00A7278D">
      <w:pPr>
        <w:tabs>
          <w:tab w:val="left" w:pos="2977"/>
        </w:tabs>
        <w:spacing w:after="0"/>
        <w:rPr>
          <w:noProof/>
        </w:rPr>
      </w:pPr>
      <w:r>
        <w:rPr>
          <w:noProof/>
        </w:rPr>
        <w:t xml:space="preserve">                                                        *  [ Access-Network-Info-Change ]</w:t>
      </w:r>
    </w:p>
    <w:p w14:paraId="1E07A3F3" w14:textId="77777777" w:rsidR="00544F82" w:rsidRPr="00BB6156" w:rsidRDefault="00544F82">
      <w:pPr>
        <w:tabs>
          <w:tab w:val="left" w:pos="2977"/>
        </w:tabs>
        <w:spacing w:after="0"/>
        <w:rPr>
          <w:noProof/>
        </w:rPr>
      </w:pPr>
      <w:r w:rsidRPr="00BB6156">
        <w:rPr>
          <w:noProof/>
        </w:rPr>
        <w:t xml:space="preserve">                                                        * </w:t>
      </w:r>
      <w:r w:rsidR="00090B27" w:rsidRPr="00BB6156">
        <w:rPr>
          <w:noProof/>
        </w:rPr>
        <w:t xml:space="preserve"> </w:t>
      </w:r>
      <w:r w:rsidRPr="00BB6156">
        <w:rPr>
          <w:noProof/>
        </w:rPr>
        <w:t>[ Access-Transfer-Information ]</w:t>
      </w:r>
    </w:p>
    <w:p w14:paraId="26295AC0" w14:textId="77777777" w:rsidR="00544F82" w:rsidRPr="00BB6156" w:rsidRDefault="00544F82">
      <w:pPr>
        <w:tabs>
          <w:tab w:val="left" w:pos="2977"/>
        </w:tabs>
        <w:spacing w:after="0"/>
        <w:rPr>
          <w:noProof/>
        </w:rPr>
      </w:pPr>
      <w:r w:rsidRPr="00BB6156">
        <w:rPr>
          <w:noProof/>
        </w:rPr>
        <w:tab/>
        <w:t>[ Related-IMS-Charging-Identifier ]</w:t>
      </w:r>
    </w:p>
    <w:p w14:paraId="1B8B3771" w14:textId="77777777" w:rsidR="00544F82" w:rsidRPr="00BB6156" w:rsidRDefault="00544F82" w:rsidP="00567C2A">
      <w:pPr>
        <w:tabs>
          <w:tab w:val="left" w:pos="2977"/>
        </w:tabs>
        <w:spacing w:after="0"/>
        <w:rPr>
          <w:noProof/>
        </w:rPr>
      </w:pPr>
      <w:r w:rsidRPr="00BB6156">
        <w:rPr>
          <w:noProof/>
        </w:rPr>
        <w:tab/>
        <w:t>[ Related-IMS-Charging-Identifier-Node ]</w:t>
      </w:r>
    </w:p>
    <w:p w14:paraId="46DAACA9" w14:textId="77777777" w:rsidR="00150FD6" w:rsidRPr="00BB6156" w:rsidRDefault="00150FD6" w:rsidP="00150FD6">
      <w:pPr>
        <w:tabs>
          <w:tab w:val="left" w:pos="2977"/>
        </w:tabs>
        <w:spacing w:after="0"/>
        <w:rPr>
          <w:noProof/>
        </w:rPr>
      </w:pPr>
      <w:r w:rsidRPr="00BB6156">
        <w:rPr>
          <w:noProof/>
        </w:rPr>
        <w:tab/>
        <w:t>[ Route-Header-Received ]</w:t>
      </w:r>
    </w:p>
    <w:p w14:paraId="4E1EBB97" w14:textId="77777777" w:rsidR="00150FD6" w:rsidRPr="00BB6156" w:rsidRDefault="00150FD6" w:rsidP="00150FD6">
      <w:pPr>
        <w:tabs>
          <w:tab w:val="left" w:pos="2977"/>
        </w:tabs>
        <w:spacing w:after="0"/>
        <w:rPr>
          <w:noProof/>
        </w:rPr>
      </w:pPr>
      <w:r w:rsidRPr="00BB6156">
        <w:rPr>
          <w:noProof/>
        </w:rPr>
        <w:tab/>
        <w:t>[ Route-Header-Transmitted ]</w:t>
      </w:r>
    </w:p>
    <w:p w14:paraId="0C0F74CA" w14:textId="77777777" w:rsidR="00431CEC" w:rsidRPr="00BB6156" w:rsidRDefault="00431CEC" w:rsidP="00431CEC">
      <w:pPr>
        <w:tabs>
          <w:tab w:val="left" w:pos="2977"/>
        </w:tabs>
        <w:spacing w:after="0"/>
        <w:rPr>
          <w:noProof/>
        </w:rPr>
      </w:pPr>
      <w:r w:rsidRPr="00BB6156">
        <w:rPr>
          <w:noProof/>
        </w:rPr>
        <w:tab/>
        <w:t>[ Instance-Id ]</w:t>
      </w:r>
    </w:p>
    <w:p w14:paraId="48001032" w14:textId="77777777" w:rsidR="007A1517" w:rsidRDefault="00827BF1" w:rsidP="007A1517">
      <w:pPr>
        <w:tabs>
          <w:tab w:val="left" w:pos="2977"/>
        </w:tabs>
        <w:spacing w:after="0"/>
        <w:rPr>
          <w:noProof/>
          <w:lang w:eastAsia="zh-CN"/>
        </w:rPr>
      </w:pPr>
      <w:r w:rsidRPr="00BB6156">
        <w:rPr>
          <w:noProof/>
          <w:lang w:eastAsia="zh-CN"/>
        </w:rPr>
        <w:tab/>
        <w:t>[TAD-Identifier]</w:t>
      </w:r>
      <w:r w:rsidR="007A1517" w:rsidRPr="007A1517">
        <w:rPr>
          <w:noProof/>
          <w:lang w:eastAsia="zh-CN"/>
        </w:rPr>
        <w:t xml:space="preserve"> </w:t>
      </w:r>
    </w:p>
    <w:p w14:paraId="457A2B73" w14:textId="77777777" w:rsidR="00827BF1" w:rsidRPr="00BB6156" w:rsidRDefault="007A1517" w:rsidP="007A1517">
      <w:pPr>
        <w:tabs>
          <w:tab w:val="left" w:pos="2977"/>
        </w:tabs>
        <w:spacing w:after="0"/>
        <w:rPr>
          <w:noProof/>
          <w:lang w:eastAsia="zh-CN"/>
        </w:rPr>
      </w:pPr>
      <w:r>
        <w:rPr>
          <w:noProof/>
          <w:lang w:eastAsia="zh-CN"/>
        </w:rPr>
        <w:t xml:space="preserve">                                                            [</w:t>
      </w:r>
      <w:r w:rsidRPr="00CE0805">
        <w:rPr>
          <w:noProof/>
          <w:lang w:val="en-US"/>
        </w:rPr>
        <w:t>FE-Identifier-List</w:t>
      </w:r>
      <w:r>
        <w:rPr>
          <w:noProof/>
          <w:lang w:eastAsia="zh-CN"/>
        </w:rPr>
        <w:t>]</w:t>
      </w:r>
    </w:p>
    <w:p w14:paraId="7AE1BA15" w14:textId="77777777" w:rsidR="00544F82" w:rsidRPr="00BB6156" w:rsidRDefault="00544F82">
      <w:pPr>
        <w:tabs>
          <w:tab w:val="left" w:pos="2977"/>
        </w:tabs>
        <w:spacing w:after="0"/>
        <w:rPr>
          <w:noProof/>
        </w:rPr>
      </w:pPr>
    </w:p>
    <w:p w14:paraId="40ACB9A1" w14:textId="77777777" w:rsidR="00544F82" w:rsidRPr="00BB6156" w:rsidRDefault="00544F82">
      <w:pPr>
        <w:pStyle w:val="Heading3"/>
        <w:rPr>
          <w:noProof/>
        </w:rPr>
      </w:pPr>
      <w:bookmarkStart w:id="323" w:name="_Toc162449113"/>
      <w:r w:rsidRPr="00BB6156">
        <w:rPr>
          <w:noProof/>
        </w:rPr>
        <w:t>7.2.77A</w:t>
      </w:r>
      <w:r w:rsidRPr="00BB6156">
        <w:rPr>
          <w:noProof/>
        </w:rPr>
        <w:tab/>
        <w:t>IMS-Visited-Network-Identifier AVP</w:t>
      </w:r>
      <w:bookmarkEnd w:id="323"/>
    </w:p>
    <w:p w14:paraId="3D5A3506" w14:textId="77777777" w:rsidR="00544F82" w:rsidRPr="00BB6156" w:rsidRDefault="00544F82">
      <w:pPr>
        <w:rPr>
          <w:noProof/>
          <w:szCs w:val="18"/>
        </w:rPr>
      </w:pPr>
      <w:r w:rsidRPr="00BB6156">
        <w:rPr>
          <w:noProof/>
          <w:szCs w:val="18"/>
        </w:rPr>
        <w:t xml:space="preserve">The </w:t>
      </w:r>
      <w:r w:rsidRPr="00BB6156">
        <w:rPr>
          <w:i/>
          <w:noProof/>
          <w:szCs w:val="18"/>
        </w:rPr>
        <w:t>IMS-Visited-Network-Identifier</w:t>
      </w:r>
      <w:r w:rsidRPr="00BB6156">
        <w:rPr>
          <w:noProof/>
          <w:szCs w:val="18"/>
        </w:rPr>
        <w:t xml:space="preserve"> AVP (AVP code 2713) is of type </w:t>
      </w:r>
      <w:r w:rsidRPr="00242A4E">
        <w:rPr>
          <w:rFonts w:cs="Arial"/>
          <w:noProof/>
        </w:rPr>
        <w:t>UTF8String</w:t>
      </w:r>
      <w:r w:rsidRPr="00BB6156">
        <w:rPr>
          <w:noProof/>
          <w:szCs w:val="18"/>
        </w:rPr>
        <w:t xml:space="preserve"> and contains the contents of the SIP P-header "P-Visited-Network-ID".</w:t>
      </w:r>
      <w:r w:rsidR="002534F3" w:rsidRPr="002534F3">
        <w:t xml:space="preserve"> </w:t>
      </w:r>
      <w:r w:rsidR="002534F3" w:rsidRPr="00CD772F">
        <w:t>with the value according to 3GPP TS 24.229</w:t>
      </w:r>
      <w:r w:rsidR="002534F3">
        <w:rPr>
          <w:rFonts w:hint="eastAsia"/>
          <w:lang w:eastAsia="zh-CN"/>
        </w:rPr>
        <w:t xml:space="preserve"> </w:t>
      </w:r>
      <w:r w:rsidR="002534F3">
        <w:t>[</w:t>
      </w:r>
      <w:r w:rsidR="002534F3">
        <w:rPr>
          <w:rFonts w:hint="eastAsia"/>
          <w:lang w:eastAsia="zh-CN"/>
        </w:rPr>
        <w:t>202</w:t>
      </w:r>
      <w:r w:rsidR="002534F3">
        <w:t>]</w:t>
      </w:r>
    </w:p>
    <w:p w14:paraId="48B0F15C" w14:textId="77777777" w:rsidR="002534F3" w:rsidRDefault="002534F3" w:rsidP="002534F3">
      <w:pPr>
        <w:pStyle w:val="B1"/>
        <w:rPr>
          <w:lang w:eastAsia="zh-CN"/>
        </w:rPr>
      </w:pPr>
      <w:r>
        <w:t>-</w:t>
      </w:r>
      <w:r>
        <w:tab/>
      </w:r>
      <w:r w:rsidRPr="009B7CED">
        <w:rPr>
          <w:lang w:eastAsia="zh-CN"/>
        </w:rPr>
        <w:t>For the roaming architecture for voice over IMS with local breakout,</w:t>
      </w:r>
      <w:r w:rsidRPr="009B7CED">
        <w:rPr>
          <w:rFonts w:hint="eastAsia"/>
          <w:lang w:eastAsia="zh-CN"/>
        </w:rPr>
        <w:t xml:space="preserve"> </w:t>
      </w:r>
      <w:r>
        <w:rPr>
          <w:rFonts w:hint="eastAsia"/>
          <w:lang w:eastAsia="zh-CN"/>
        </w:rPr>
        <w:t xml:space="preserve">the </w:t>
      </w:r>
      <w:r w:rsidRPr="00B81036">
        <w:t>value</w:t>
      </w:r>
      <w:r>
        <w:rPr>
          <w:rFonts w:hint="eastAsia"/>
          <w:lang w:eastAsia="zh-CN"/>
        </w:rPr>
        <w:t xml:space="preserve"> of </w:t>
      </w:r>
      <w:r w:rsidRPr="00166BCC">
        <w:t>IMS-Visited-Network-Identifier</w:t>
      </w:r>
      <w:r>
        <w:rPr>
          <w:rFonts w:hint="eastAsia"/>
          <w:lang w:eastAsia="zh-CN"/>
        </w:rPr>
        <w:t xml:space="preserve"> AVP is </w:t>
      </w:r>
      <w:r w:rsidRPr="00B81036">
        <w:t>a pre-provisioned string that identifies the network</w:t>
      </w:r>
      <w:r>
        <w:t xml:space="preserve"> of the P-CSCF</w:t>
      </w:r>
      <w:r w:rsidRPr="00B81036">
        <w:t xml:space="preserve"> at the home network</w:t>
      </w:r>
      <w:r>
        <w:rPr>
          <w:rFonts w:hint="eastAsia"/>
          <w:lang w:eastAsia="zh-CN"/>
        </w:rPr>
        <w:t>.</w:t>
      </w:r>
    </w:p>
    <w:p w14:paraId="47282984" w14:textId="77777777" w:rsidR="002534F3" w:rsidRDefault="002534F3" w:rsidP="002534F3">
      <w:pPr>
        <w:pStyle w:val="B1"/>
        <w:rPr>
          <w:lang w:eastAsia="zh-CN"/>
        </w:rPr>
      </w:pPr>
      <w:r>
        <w:t>-</w:t>
      </w:r>
      <w:r>
        <w:tab/>
      </w:r>
      <w:r w:rsidRPr="009B7CED">
        <w:rPr>
          <w:lang w:val="en-US"/>
        </w:rPr>
        <w:t>For the roaming architecture for voice over IMS with home routed traffic,</w:t>
      </w:r>
      <w:r>
        <w:rPr>
          <w:rFonts w:hint="eastAsia"/>
          <w:lang w:val="en-US" w:eastAsia="zh-CN"/>
        </w:rPr>
        <w:t xml:space="preserve"> </w:t>
      </w:r>
      <w:r w:rsidRPr="00166BCC">
        <w:t>IMS-Visited-Network-Identifier</w:t>
      </w:r>
      <w:r>
        <w:rPr>
          <w:rFonts w:hint="eastAsia"/>
          <w:lang w:eastAsia="zh-CN"/>
        </w:rPr>
        <w:t xml:space="preserve"> AVP is </w:t>
      </w:r>
      <w:r>
        <w:rPr>
          <w:lang w:eastAsia="zh-CN"/>
        </w:rPr>
        <w:t>a string that identifies the visited</w:t>
      </w:r>
      <w:r>
        <w:rPr>
          <w:rFonts w:hint="eastAsia"/>
          <w:lang w:eastAsia="zh-CN"/>
        </w:rPr>
        <w:t xml:space="preserve"> </w:t>
      </w:r>
      <w:r>
        <w:rPr>
          <w:lang w:eastAsia="zh-CN"/>
        </w:rPr>
        <w:t>network of the UE including an indication that the P-CSCF is located in the home network.</w:t>
      </w:r>
    </w:p>
    <w:p w14:paraId="6ACD97A6" w14:textId="77777777" w:rsidR="00544F82" w:rsidRPr="00BB6156" w:rsidRDefault="00544F82">
      <w:pPr>
        <w:tabs>
          <w:tab w:val="left" w:pos="2977"/>
        </w:tabs>
        <w:spacing w:after="0"/>
        <w:rPr>
          <w:noProof/>
        </w:rPr>
      </w:pPr>
    </w:p>
    <w:p w14:paraId="6C3FAE51" w14:textId="77777777" w:rsidR="00544F82" w:rsidRPr="00BB6156" w:rsidRDefault="00544F82" w:rsidP="00C72E68">
      <w:pPr>
        <w:pStyle w:val="Heading3"/>
        <w:rPr>
          <w:noProof/>
        </w:rPr>
      </w:pPr>
      <w:bookmarkStart w:id="324" w:name="_Toc162449114"/>
      <w:r w:rsidRPr="00BB6156">
        <w:rPr>
          <w:noProof/>
        </w:rPr>
        <w:t>7.2.78</w:t>
      </w:r>
      <w:r w:rsidRPr="00BB6156">
        <w:rPr>
          <w:noProof/>
        </w:rPr>
        <w:tab/>
        <w:t>IMSI-Unauthenticated-Flag AVP</w:t>
      </w:r>
      <w:bookmarkEnd w:id="324"/>
    </w:p>
    <w:p w14:paraId="620F52BC" w14:textId="77777777" w:rsidR="00544F82" w:rsidRPr="00BB6156" w:rsidRDefault="00544F82" w:rsidP="000F2D78">
      <w:r w:rsidRPr="00BB6156">
        <w:rPr>
          <w:noProof/>
        </w:rPr>
        <w:t xml:space="preserve">The </w:t>
      </w:r>
      <w:r w:rsidRPr="00BB6156">
        <w:rPr>
          <w:i/>
          <w:noProof/>
        </w:rPr>
        <w:t xml:space="preserve">IMSI-Unauthenticated-Flag </w:t>
      </w:r>
      <w:r w:rsidRPr="00BB6156">
        <w:rPr>
          <w:noProof/>
        </w:rPr>
        <w:t xml:space="preserve">AVP (AVP code 2308) </w:t>
      </w:r>
      <w:r w:rsidRPr="00BB6156">
        <w:t xml:space="preserve">is of type Enumerated, and indicates the </w:t>
      </w:r>
      <w:r w:rsidRPr="00BB6156">
        <w:rPr>
          <w:lang w:bidi="ar-IQ"/>
        </w:rPr>
        <w:t xml:space="preserve">served IMSI is not authenticated. This may occur when emergency bearer service is provided </w:t>
      </w:r>
      <w:r w:rsidRPr="00BB6156">
        <w:t xml:space="preserve">(refer to TS 23.060 [74] and TS 29.274 [91]). If this flag is not present, this means the </w:t>
      </w:r>
      <w:r w:rsidRPr="00BB6156">
        <w:rPr>
          <w:lang w:bidi="ar-IQ"/>
        </w:rPr>
        <w:t xml:space="preserve">served IMSI is authenticated. </w:t>
      </w:r>
      <w:r w:rsidRPr="00BB6156">
        <w:t>The following values are defined:</w:t>
      </w:r>
    </w:p>
    <w:p w14:paraId="00E5D323" w14:textId="77777777" w:rsidR="00544F82" w:rsidRPr="00BB6156" w:rsidRDefault="00544F82" w:rsidP="005C5D6E">
      <w:pPr>
        <w:pStyle w:val="B1"/>
        <w:tabs>
          <w:tab w:val="left" w:pos="851"/>
          <w:tab w:val="left" w:pos="3402"/>
        </w:tabs>
        <w:spacing w:after="0"/>
      </w:pPr>
      <w:r w:rsidRPr="00BB6156">
        <w:t>0</w:t>
      </w:r>
      <w:r w:rsidRPr="00BB6156">
        <w:tab/>
        <w:t>Authenticated</w:t>
      </w:r>
    </w:p>
    <w:p w14:paraId="0BE19B38" w14:textId="77777777" w:rsidR="00544F82" w:rsidRPr="00BB6156" w:rsidRDefault="00544F82" w:rsidP="005C5D6E">
      <w:pPr>
        <w:pStyle w:val="B1"/>
        <w:tabs>
          <w:tab w:val="left" w:pos="851"/>
          <w:tab w:val="left" w:pos="3402"/>
        </w:tabs>
        <w:spacing w:after="0"/>
      </w:pPr>
      <w:r w:rsidRPr="00BB6156">
        <w:t>1</w:t>
      </w:r>
      <w:r w:rsidRPr="00BB6156">
        <w:tab/>
        <w:t>Unauthenticated</w:t>
      </w:r>
    </w:p>
    <w:p w14:paraId="690C5AFB" w14:textId="77777777" w:rsidR="005C5D6E" w:rsidRPr="00BB6156" w:rsidRDefault="005C5D6E" w:rsidP="005C5D6E">
      <w:pPr>
        <w:pStyle w:val="B1"/>
        <w:tabs>
          <w:tab w:val="left" w:pos="851"/>
          <w:tab w:val="left" w:pos="3402"/>
        </w:tabs>
        <w:spacing w:after="0"/>
      </w:pPr>
    </w:p>
    <w:p w14:paraId="1A0B37E6" w14:textId="77777777" w:rsidR="00544F82" w:rsidRPr="00BB6156" w:rsidRDefault="00544F82" w:rsidP="00C72E68">
      <w:pPr>
        <w:pStyle w:val="Heading3"/>
        <w:rPr>
          <w:noProof/>
        </w:rPr>
      </w:pPr>
      <w:bookmarkStart w:id="325" w:name="_Toc162449115"/>
      <w:r w:rsidRPr="00BB6156">
        <w:rPr>
          <w:noProof/>
        </w:rPr>
        <w:t>7.2.79</w:t>
      </w:r>
      <w:r w:rsidRPr="00BB6156">
        <w:rPr>
          <w:noProof/>
        </w:rPr>
        <w:tab/>
        <w:t>Incoming-Trunk-Group-ID AVP</w:t>
      </w:r>
      <w:bookmarkEnd w:id="325"/>
    </w:p>
    <w:p w14:paraId="3B6C3325" w14:textId="77777777" w:rsidR="00544F82" w:rsidRPr="00BB6156" w:rsidRDefault="00544F82">
      <w:pPr>
        <w:rPr>
          <w:noProof/>
        </w:rPr>
      </w:pPr>
      <w:r w:rsidRPr="00BB6156">
        <w:rPr>
          <w:noProof/>
        </w:rPr>
        <w:t xml:space="preserve">The </w:t>
      </w:r>
      <w:r w:rsidRPr="00BB6156">
        <w:rPr>
          <w:i/>
          <w:iCs/>
          <w:noProof/>
        </w:rPr>
        <w:t>Incoming-Trunk-Group-ID</w:t>
      </w:r>
      <w:r w:rsidRPr="00BB6156">
        <w:rPr>
          <w:noProof/>
        </w:rPr>
        <w:t xml:space="preserve"> AVP (AVP code 852) is of type UTF8String and identifies the incoming PSTN leg.</w:t>
      </w:r>
    </w:p>
    <w:p w14:paraId="40F2DBF2" w14:textId="77777777" w:rsidR="00544F82" w:rsidRPr="00BB6156" w:rsidRDefault="00544F82">
      <w:pPr>
        <w:pStyle w:val="Heading3"/>
        <w:rPr>
          <w:noProof/>
        </w:rPr>
      </w:pPr>
      <w:bookmarkStart w:id="326" w:name="_Toc162449116"/>
      <w:r w:rsidRPr="00BB6156">
        <w:rPr>
          <w:noProof/>
        </w:rPr>
        <w:t>7.2.79A</w:t>
      </w:r>
      <w:r w:rsidRPr="00BB6156">
        <w:rPr>
          <w:noProof/>
        </w:rPr>
        <w:tab/>
        <w:t>Initial-IMS-Charging-Identifier AVP</w:t>
      </w:r>
      <w:bookmarkEnd w:id="326"/>
    </w:p>
    <w:p w14:paraId="3FECB405" w14:textId="77777777" w:rsidR="00544F82" w:rsidRPr="00BB6156" w:rsidRDefault="00544F82">
      <w:pPr>
        <w:rPr>
          <w:noProof/>
        </w:rPr>
      </w:pPr>
      <w:r w:rsidRPr="00BB6156">
        <w:rPr>
          <w:noProof/>
        </w:rPr>
        <w:t xml:space="preserve">The </w:t>
      </w:r>
      <w:r w:rsidRPr="00BB6156">
        <w:rPr>
          <w:i/>
          <w:iCs/>
          <w:noProof/>
        </w:rPr>
        <w:t>Initial-IMS-Charging-Identifier</w:t>
      </w:r>
      <w:r w:rsidRPr="00BB6156">
        <w:rPr>
          <w:noProof/>
        </w:rPr>
        <w:t xml:space="preserve"> AVP (AVP code 2321) is of type UTF8String and holds the Initial IMS Charging Identifier (ICID) as generated by a IMS node for the initial SIP session created for IMS service continuity.</w:t>
      </w:r>
    </w:p>
    <w:p w14:paraId="76C30D3D" w14:textId="77777777" w:rsidR="00544F82" w:rsidRPr="00BB6156" w:rsidRDefault="00544F82" w:rsidP="00C72E68">
      <w:pPr>
        <w:pStyle w:val="Heading3"/>
        <w:rPr>
          <w:noProof/>
        </w:rPr>
      </w:pPr>
      <w:bookmarkStart w:id="327" w:name="_Toc162449117"/>
      <w:r w:rsidRPr="00BB6156">
        <w:rPr>
          <w:noProof/>
        </w:rPr>
        <w:t>7.2.80</w:t>
      </w:r>
      <w:r w:rsidRPr="00BB6156">
        <w:rPr>
          <w:noProof/>
        </w:rPr>
        <w:tab/>
        <w:t>Inter-Operator-Identifier AVP</w:t>
      </w:r>
      <w:bookmarkEnd w:id="327"/>
    </w:p>
    <w:p w14:paraId="33DFCCCE" w14:textId="77777777" w:rsidR="00544F82" w:rsidRPr="00BB6156" w:rsidRDefault="00544F82">
      <w:pPr>
        <w:rPr>
          <w:noProof/>
        </w:rPr>
      </w:pPr>
      <w:r w:rsidRPr="00BB6156">
        <w:rPr>
          <w:noProof/>
        </w:rPr>
        <w:t xml:space="preserve">The </w:t>
      </w:r>
      <w:r w:rsidRPr="00BB6156">
        <w:rPr>
          <w:i/>
          <w:noProof/>
        </w:rPr>
        <w:t xml:space="preserve">Inter-Operator-Identifier </w:t>
      </w:r>
      <w:r w:rsidRPr="00BB6156">
        <w:rPr>
          <w:noProof/>
        </w:rPr>
        <w:t xml:space="preserve">AVP (AVP code 838) is of type Grouped and holds the identification of the network neighbours (originating and terminating) as exchanged via SIP signalling and described in </w:t>
      </w:r>
      <w:r w:rsidR="004608CE">
        <w:rPr>
          <w:noProof/>
        </w:rPr>
        <w:t xml:space="preserve">RFC 7315 </w:t>
      </w:r>
      <w:r w:rsidRPr="00BB6156">
        <w:rPr>
          <w:noProof/>
        </w:rPr>
        <w:t>[404].</w:t>
      </w:r>
    </w:p>
    <w:p w14:paraId="2BC0C730" w14:textId="77777777" w:rsidR="00544F82" w:rsidRPr="00BB6156" w:rsidRDefault="00544F82">
      <w:pPr>
        <w:rPr>
          <w:noProof/>
        </w:rPr>
      </w:pPr>
      <w:r w:rsidRPr="00BB6156">
        <w:rPr>
          <w:noProof/>
        </w:rPr>
        <w:t>It has the following ABNF grammar:</w:t>
      </w:r>
    </w:p>
    <w:p w14:paraId="1DA659CD" w14:textId="77777777" w:rsidR="00544F82" w:rsidRPr="00BB6156" w:rsidRDefault="00544F82">
      <w:pPr>
        <w:pStyle w:val="B1"/>
        <w:rPr>
          <w:noProof/>
        </w:rPr>
      </w:pPr>
      <w:r w:rsidRPr="00BB6156">
        <w:rPr>
          <w:noProof/>
        </w:rPr>
        <w:tab/>
        <w:t>&lt;Inter-Operator-Identifier&gt;:: =  &lt; AVP Header: 838 &gt;</w:t>
      </w:r>
    </w:p>
    <w:p w14:paraId="11CFCD64" w14:textId="77777777" w:rsidR="00544F82" w:rsidRPr="00BB6156" w:rsidRDefault="00544F82">
      <w:pPr>
        <w:tabs>
          <w:tab w:val="left" w:pos="2977"/>
        </w:tabs>
        <w:spacing w:after="0"/>
        <w:ind w:left="2835"/>
        <w:rPr>
          <w:noProof/>
        </w:rPr>
      </w:pPr>
      <w:r w:rsidRPr="00BB6156">
        <w:rPr>
          <w:noProof/>
        </w:rPr>
        <w:tab/>
      </w:r>
      <w:r w:rsidRPr="00BB6156">
        <w:rPr>
          <w:noProof/>
        </w:rPr>
        <w:tab/>
        <w:t>[ Originating-IOI ]</w:t>
      </w:r>
    </w:p>
    <w:p w14:paraId="6C07267B" w14:textId="77777777" w:rsidR="00544F82" w:rsidRPr="00BB6156" w:rsidRDefault="00544F82">
      <w:pPr>
        <w:tabs>
          <w:tab w:val="left" w:pos="2977"/>
        </w:tabs>
        <w:spacing w:after="0"/>
        <w:ind w:left="2835"/>
        <w:rPr>
          <w:noProof/>
        </w:rPr>
      </w:pPr>
      <w:r w:rsidRPr="00BB6156">
        <w:rPr>
          <w:noProof/>
        </w:rPr>
        <w:tab/>
      </w:r>
      <w:r w:rsidRPr="00BB6156">
        <w:rPr>
          <w:noProof/>
        </w:rPr>
        <w:tab/>
        <w:t>[ Terminating-IOI ]</w:t>
      </w:r>
    </w:p>
    <w:p w14:paraId="695C1C84" w14:textId="77777777" w:rsidR="00544F82" w:rsidRPr="00BB6156" w:rsidRDefault="00544F82">
      <w:pPr>
        <w:tabs>
          <w:tab w:val="left" w:pos="2977"/>
        </w:tabs>
        <w:spacing w:after="0"/>
        <w:ind w:left="2835"/>
        <w:rPr>
          <w:noProof/>
        </w:rPr>
      </w:pPr>
    </w:p>
    <w:p w14:paraId="0DBEDA15" w14:textId="77777777" w:rsidR="00544F82" w:rsidRPr="00BB6156" w:rsidRDefault="00544F82">
      <w:pPr>
        <w:pStyle w:val="Heading3"/>
        <w:rPr>
          <w:noProof/>
        </w:rPr>
      </w:pPr>
      <w:bookmarkStart w:id="328" w:name="_Toc162449118"/>
      <w:r w:rsidRPr="00BB6156">
        <w:rPr>
          <w:noProof/>
        </w:rPr>
        <w:t>7.2.80A</w:t>
      </w:r>
      <w:r w:rsidRPr="00BB6156">
        <w:rPr>
          <w:noProof/>
        </w:rPr>
        <w:tab/>
        <w:t>IP-Realm-Default-Indication AVP</w:t>
      </w:r>
      <w:bookmarkEnd w:id="328"/>
    </w:p>
    <w:p w14:paraId="6DC12135" w14:textId="77777777" w:rsidR="00544F82" w:rsidRPr="00BB6156" w:rsidRDefault="00544F82" w:rsidP="000F2D78">
      <w:r w:rsidRPr="00BB6156">
        <w:rPr>
          <w:noProof/>
        </w:rPr>
        <w:t xml:space="preserve">The </w:t>
      </w:r>
      <w:r w:rsidRPr="00BB6156">
        <w:rPr>
          <w:i/>
          <w:noProof/>
        </w:rPr>
        <w:t xml:space="preserve">IP-Realm-Default-Indication-Indication </w:t>
      </w:r>
      <w:r w:rsidRPr="00BB6156">
        <w:rPr>
          <w:noProof/>
        </w:rPr>
        <w:t xml:space="preserve">AVP (AVP code 2603) is of type Enumerated and indicates whether </w:t>
      </w:r>
      <w:r w:rsidRPr="00BB6156">
        <w:rPr>
          <w:rFonts w:cs="Arial"/>
          <w:szCs w:val="18"/>
        </w:rPr>
        <w:t xml:space="preserve">the IP realm used </w:t>
      </w:r>
      <w:r w:rsidRPr="00BB6156">
        <w:rPr>
          <w:noProof/>
        </w:rPr>
        <w:t>for the SDP media component</w:t>
      </w:r>
      <w:r w:rsidRPr="00BB6156">
        <w:rPr>
          <w:rFonts w:cs="Arial"/>
          <w:szCs w:val="18"/>
        </w:rPr>
        <w:t xml:space="preserve"> is the Default IP realm or not</w:t>
      </w:r>
      <w:r w:rsidRPr="00BB6156">
        <w:rPr>
          <w:noProof/>
        </w:rPr>
        <w:t>.</w:t>
      </w:r>
      <w:r w:rsidR="000F2D78" w:rsidRPr="00BB6156">
        <w:rPr>
          <w:noProof/>
        </w:rPr>
        <w:t xml:space="preserve"> </w:t>
      </w:r>
      <w:r w:rsidRPr="00BB6156">
        <w:t>The following values are defined:</w:t>
      </w:r>
    </w:p>
    <w:p w14:paraId="2523D655" w14:textId="77777777" w:rsidR="00544F82" w:rsidRPr="00BB6156" w:rsidRDefault="00544F82" w:rsidP="005C5D6E">
      <w:pPr>
        <w:pStyle w:val="B1"/>
        <w:tabs>
          <w:tab w:val="left" w:pos="851"/>
          <w:tab w:val="left" w:pos="3402"/>
        </w:tabs>
        <w:spacing w:after="0"/>
      </w:pPr>
      <w:r w:rsidRPr="00BB6156">
        <w:t>0</w:t>
      </w:r>
      <w:r w:rsidRPr="00BB6156">
        <w:tab/>
        <w:t>Default IP Realm Not used</w:t>
      </w:r>
    </w:p>
    <w:p w14:paraId="6AE239E4" w14:textId="77777777" w:rsidR="005C5D6E" w:rsidRPr="00BB6156" w:rsidRDefault="00544F82" w:rsidP="00411DBB">
      <w:pPr>
        <w:pStyle w:val="B1"/>
      </w:pPr>
      <w:r w:rsidRPr="00BB6156">
        <w:t>1</w:t>
      </w:r>
      <w:r w:rsidRPr="00BB6156">
        <w:tab/>
        <w:t xml:space="preserve">Default IP realm used </w:t>
      </w:r>
    </w:p>
    <w:p w14:paraId="03D3D6D1" w14:textId="77777777" w:rsidR="007C2A12" w:rsidRPr="00BB6156" w:rsidRDefault="007C2A12" w:rsidP="007C2A12">
      <w:pPr>
        <w:pStyle w:val="Heading3"/>
        <w:rPr>
          <w:noProof/>
        </w:rPr>
      </w:pPr>
      <w:bookmarkStart w:id="329" w:name="_Toc162449119"/>
      <w:r w:rsidRPr="00BB6156">
        <w:rPr>
          <w:noProof/>
        </w:rPr>
        <w:t>7.2.80B</w:t>
      </w:r>
      <w:r w:rsidRPr="00BB6156">
        <w:rPr>
          <w:noProof/>
        </w:rPr>
        <w:tab/>
        <w:t>ISUP-Cause AVP</w:t>
      </w:r>
      <w:bookmarkEnd w:id="329"/>
    </w:p>
    <w:p w14:paraId="70E4D47C" w14:textId="77777777" w:rsidR="007C2A12" w:rsidRPr="00BB6156" w:rsidRDefault="007C2A12" w:rsidP="007C2A12">
      <w:pPr>
        <w:rPr>
          <w:noProof/>
          <w:lang w:eastAsia="zh-CN"/>
        </w:rPr>
      </w:pPr>
      <w:r w:rsidRPr="00BB6156">
        <w:rPr>
          <w:noProof/>
        </w:rPr>
        <w:t>The</w:t>
      </w:r>
      <w:r w:rsidRPr="00BB6156">
        <w:rPr>
          <w:i/>
          <w:noProof/>
        </w:rPr>
        <w:t xml:space="preserve"> ISUP-Cause </w:t>
      </w:r>
      <w:r w:rsidRPr="00BB6156">
        <w:rPr>
          <w:noProof/>
        </w:rPr>
        <w:t>AVP (AVP code 3416) is of type Grouped</w:t>
      </w:r>
      <w:r w:rsidRPr="00BB6156">
        <w:rPr>
          <w:noProof/>
          <w:lang w:eastAsia="zh-CN"/>
        </w:rPr>
        <w:t xml:space="preserve"> and indicates the reason a voice call service is released. </w:t>
      </w:r>
      <w:r w:rsidR="00232818">
        <w:rPr>
          <w:noProof/>
          <w:lang w:eastAsia="zh-CN"/>
        </w:rPr>
        <w:t>When used for IMS charging, this AVP indicates the reason a CS call is released.</w:t>
      </w:r>
    </w:p>
    <w:p w14:paraId="15B87A9B" w14:textId="77777777" w:rsidR="007C2A12" w:rsidRPr="00BB6156" w:rsidRDefault="007C2A12" w:rsidP="007C2A12">
      <w:r w:rsidRPr="00BB6156">
        <w:t>It has the following ABNF:</w:t>
      </w:r>
    </w:p>
    <w:p w14:paraId="614452F7" w14:textId="77777777" w:rsidR="007C2A12" w:rsidRPr="00232818" w:rsidRDefault="007C2A12" w:rsidP="00C72E68">
      <w:pPr>
        <w:ind w:left="284"/>
        <w:outlineLvl w:val="0"/>
        <w:rPr>
          <w:lang w:val="fr-FR"/>
        </w:rPr>
      </w:pPr>
      <w:r w:rsidRPr="00232818">
        <w:rPr>
          <w:lang w:val="fr-FR"/>
        </w:rPr>
        <w:t>ISUP-Cause ::= &lt;AVP Header: 3416&gt;</w:t>
      </w:r>
    </w:p>
    <w:p w14:paraId="152FB296" w14:textId="77777777" w:rsidR="007C2A12" w:rsidRPr="00232B6B" w:rsidRDefault="007C2A12" w:rsidP="007C2A12">
      <w:pPr>
        <w:ind w:left="1704"/>
        <w:rPr>
          <w:lang w:val="fr-FR"/>
        </w:rPr>
      </w:pPr>
      <w:r w:rsidRPr="00232B6B">
        <w:rPr>
          <w:lang w:val="fr-FR"/>
        </w:rPr>
        <w:lastRenderedPageBreak/>
        <w:t>[ ISUP-Cause-Location ]</w:t>
      </w:r>
      <w:r w:rsidRPr="00232B6B">
        <w:rPr>
          <w:lang w:val="fr-FR"/>
        </w:rPr>
        <w:br/>
        <w:t>[ ISUP-Cause-Value ]</w:t>
      </w:r>
      <w:r w:rsidRPr="00232B6B">
        <w:rPr>
          <w:lang w:val="fr-FR"/>
        </w:rPr>
        <w:br/>
        <w:t>[ ISUP-Cause-Diagnostic</w:t>
      </w:r>
      <w:r w:rsidR="00232B6B" w:rsidRPr="00232B6B">
        <w:rPr>
          <w:lang w:val="fr-FR"/>
        </w:rPr>
        <w:t>s</w:t>
      </w:r>
      <w:r w:rsidRPr="00232B6B">
        <w:rPr>
          <w:lang w:val="fr-FR"/>
        </w:rPr>
        <w:t xml:space="preserve"> ]</w:t>
      </w:r>
    </w:p>
    <w:p w14:paraId="61E2EAB3" w14:textId="77777777" w:rsidR="007C2A12" w:rsidRPr="00232818" w:rsidRDefault="007C2A12" w:rsidP="007C2A12">
      <w:pPr>
        <w:pStyle w:val="Heading3"/>
        <w:rPr>
          <w:noProof/>
          <w:lang w:val="fr-FR"/>
        </w:rPr>
      </w:pPr>
      <w:bookmarkStart w:id="330" w:name="_Toc162449120"/>
      <w:r w:rsidRPr="00232818">
        <w:rPr>
          <w:noProof/>
          <w:lang w:val="fr-FR"/>
        </w:rPr>
        <w:t>7.2.80C</w:t>
      </w:r>
      <w:r w:rsidRPr="00232818">
        <w:rPr>
          <w:noProof/>
          <w:lang w:val="fr-FR"/>
        </w:rPr>
        <w:tab/>
        <w:t>ISUP-Cause-Diagnostics AVP</w:t>
      </w:r>
      <w:bookmarkEnd w:id="330"/>
    </w:p>
    <w:p w14:paraId="5952B66F" w14:textId="77777777" w:rsidR="007C2A12" w:rsidRPr="00BB6156" w:rsidRDefault="007C2A12" w:rsidP="007C2A12">
      <w:pPr>
        <w:rPr>
          <w:noProof/>
        </w:rPr>
      </w:pPr>
      <w:r w:rsidRPr="00BB6156">
        <w:rPr>
          <w:noProof/>
        </w:rPr>
        <w:t>The</w:t>
      </w:r>
      <w:r w:rsidRPr="00BB6156">
        <w:rPr>
          <w:i/>
          <w:noProof/>
        </w:rPr>
        <w:t xml:space="preserve"> ISUP-Cause-Diagnostics </w:t>
      </w:r>
      <w:r w:rsidRPr="00BB6156">
        <w:rPr>
          <w:noProof/>
        </w:rPr>
        <w:t>AVP (AVP code 3422) is of type OctetString and holds the diagnostics field associated with the release of the voice call service, if available.</w:t>
      </w:r>
      <w:r w:rsidR="00232818" w:rsidRPr="00232818">
        <w:rPr>
          <w:noProof/>
          <w:lang w:eastAsia="zh-CN"/>
        </w:rPr>
        <w:t xml:space="preserve"> </w:t>
      </w:r>
      <w:r w:rsidR="00232818">
        <w:rPr>
          <w:noProof/>
          <w:lang w:eastAsia="zh-CN"/>
        </w:rPr>
        <w:t xml:space="preserve">When used for IMS charging, this AVP holds the diagnostics field associated with the release of a CS call. </w:t>
      </w:r>
      <w:r w:rsidRPr="00BB6156">
        <w:rPr>
          <w:noProof/>
        </w:rPr>
        <w:t xml:space="preserve"> </w:t>
      </w:r>
      <w:r w:rsidRPr="00BB6156">
        <w:rPr>
          <w:noProof/>
          <w:lang w:eastAsia="zh-CN"/>
        </w:rPr>
        <w:t>Refer to TS 29.078 [233] for supported values.</w:t>
      </w:r>
    </w:p>
    <w:p w14:paraId="552D9F42" w14:textId="77777777" w:rsidR="007C2A12" w:rsidRPr="00BB6156" w:rsidRDefault="007C2A12" w:rsidP="00C72E68">
      <w:pPr>
        <w:pStyle w:val="Heading3"/>
        <w:rPr>
          <w:noProof/>
        </w:rPr>
      </w:pPr>
      <w:bookmarkStart w:id="331" w:name="_Toc162449121"/>
      <w:r w:rsidRPr="00BB6156">
        <w:rPr>
          <w:noProof/>
        </w:rPr>
        <w:t>7.2.80D</w:t>
      </w:r>
      <w:r w:rsidRPr="00BB6156">
        <w:rPr>
          <w:noProof/>
        </w:rPr>
        <w:tab/>
        <w:t>ISUP-Cause-Location AVP</w:t>
      </w:r>
      <w:bookmarkEnd w:id="331"/>
    </w:p>
    <w:p w14:paraId="52438622" w14:textId="77777777" w:rsidR="007C2A12" w:rsidRPr="00BB6156" w:rsidRDefault="007C2A12" w:rsidP="007C2A12">
      <w:pPr>
        <w:rPr>
          <w:noProof/>
          <w:lang w:eastAsia="zh-CN"/>
        </w:rPr>
      </w:pPr>
      <w:r w:rsidRPr="00BB6156">
        <w:rPr>
          <w:noProof/>
        </w:rPr>
        <w:t>The</w:t>
      </w:r>
      <w:r w:rsidRPr="00BB6156">
        <w:rPr>
          <w:i/>
          <w:noProof/>
        </w:rPr>
        <w:t xml:space="preserve"> ISUP-Cause-Location </w:t>
      </w:r>
      <w:r w:rsidRPr="00BB6156">
        <w:rPr>
          <w:noProof/>
        </w:rPr>
        <w:t>AVP (AVP code 3423) is of type Unsigned32</w:t>
      </w:r>
      <w:r w:rsidRPr="00BB6156">
        <w:rPr>
          <w:noProof/>
          <w:lang w:eastAsia="zh-CN"/>
        </w:rPr>
        <w:t xml:space="preserve"> and identifies the network in which the event causing the call release. Refer to TS 29.078 [233] for supported values.</w:t>
      </w:r>
    </w:p>
    <w:p w14:paraId="037DBA6B" w14:textId="77777777" w:rsidR="007C2A12" w:rsidRPr="00BB6156" w:rsidRDefault="007C2A12" w:rsidP="00C72E68">
      <w:pPr>
        <w:pStyle w:val="Heading3"/>
        <w:rPr>
          <w:noProof/>
        </w:rPr>
      </w:pPr>
      <w:bookmarkStart w:id="332" w:name="_Toc162449122"/>
      <w:r w:rsidRPr="00BB6156">
        <w:rPr>
          <w:noProof/>
        </w:rPr>
        <w:t>7.2.80E</w:t>
      </w:r>
      <w:r w:rsidRPr="00BB6156">
        <w:rPr>
          <w:noProof/>
        </w:rPr>
        <w:tab/>
        <w:t>ISUP-Cause-Value AVP</w:t>
      </w:r>
      <w:bookmarkEnd w:id="332"/>
    </w:p>
    <w:p w14:paraId="09655C36" w14:textId="77777777" w:rsidR="007C2A12" w:rsidRPr="00BB6156" w:rsidRDefault="007C2A12" w:rsidP="007C2A12">
      <w:pPr>
        <w:rPr>
          <w:noProof/>
          <w:lang w:eastAsia="zh-CN"/>
        </w:rPr>
      </w:pPr>
      <w:r w:rsidRPr="00BB6156">
        <w:rPr>
          <w:noProof/>
        </w:rPr>
        <w:t>The</w:t>
      </w:r>
      <w:r w:rsidRPr="00BB6156">
        <w:rPr>
          <w:i/>
          <w:noProof/>
        </w:rPr>
        <w:t xml:space="preserve"> ISUP-Cause-Value </w:t>
      </w:r>
      <w:r w:rsidRPr="00BB6156">
        <w:rPr>
          <w:noProof/>
        </w:rPr>
        <w:t>AVP (AVP code 3424) is of type Unsigned32</w:t>
      </w:r>
      <w:r w:rsidRPr="00BB6156">
        <w:rPr>
          <w:noProof/>
          <w:lang w:eastAsia="zh-CN"/>
        </w:rPr>
        <w:t xml:space="preserve"> and identifies the reason a voice call service is released.</w:t>
      </w:r>
      <w:r w:rsidR="00232818" w:rsidRPr="00232818">
        <w:rPr>
          <w:noProof/>
          <w:lang w:eastAsia="zh-CN"/>
        </w:rPr>
        <w:t xml:space="preserve"> </w:t>
      </w:r>
      <w:r w:rsidR="00232818">
        <w:rPr>
          <w:noProof/>
          <w:lang w:eastAsia="zh-CN"/>
        </w:rPr>
        <w:t xml:space="preserve">When used for IMS charging, this AVP indicates the reason a CS call is released. </w:t>
      </w:r>
      <w:r w:rsidRPr="00BB6156">
        <w:rPr>
          <w:noProof/>
          <w:lang w:eastAsia="zh-CN"/>
        </w:rPr>
        <w:t xml:space="preserve"> Refer to TS 29.078 [233] for supported values.</w:t>
      </w:r>
    </w:p>
    <w:p w14:paraId="108F4615" w14:textId="77777777" w:rsidR="007C2A12" w:rsidRPr="00BB6156" w:rsidRDefault="007C2A12" w:rsidP="00C72E68">
      <w:pPr>
        <w:pStyle w:val="Heading3"/>
        <w:rPr>
          <w:noProof/>
        </w:rPr>
      </w:pPr>
      <w:bookmarkStart w:id="333" w:name="_Toc162449123"/>
      <w:r w:rsidRPr="00BB6156">
        <w:rPr>
          <w:noProof/>
        </w:rPr>
        <w:t>7.2.80F</w:t>
      </w:r>
      <w:r w:rsidRPr="00BB6156">
        <w:rPr>
          <w:noProof/>
        </w:rPr>
        <w:tab/>
        <w:t>ISUP-Location-Number AVP</w:t>
      </w:r>
      <w:bookmarkEnd w:id="333"/>
    </w:p>
    <w:p w14:paraId="63804B86" w14:textId="77777777" w:rsidR="007C2A12" w:rsidRDefault="007C2A12" w:rsidP="00090B27">
      <w:pPr>
        <w:rPr>
          <w:noProof/>
          <w:lang w:eastAsia="zh-CN"/>
        </w:rPr>
      </w:pPr>
      <w:r w:rsidRPr="00BB6156">
        <w:rPr>
          <w:noProof/>
          <w:lang w:eastAsia="zh-CN"/>
        </w:rPr>
        <w:t xml:space="preserve">The </w:t>
      </w:r>
      <w:r w:rsidRPr="00BB6156">
        <w:rPr>
          <w:i/>
          <w:noProof/>
          <w:lang w:eastAsia="zh-CN"/>
        </w:rPr>
        <w:t>ISUP-Location-Number</w:t>
      </w:r>
      <w:r w:rsidRPr="00BB6156">
        <w:rPr>
          <w:noProof/>
          <w:lang w:eastAsia="zh-CN"/>
        </w:rPr>
        <w:t xml:space="preserve"> AVP (AVP code 3414) is type OctetString and contains </w:t>
      </w:r>
      <w:r w:rsidRPr="00BB6156">
        <w:rPr>
          <w:rFonts w:cs="Arial"/>
        </w:rPr>
        <w:t xml:space="preserve">the international E.164 indicating the location number of the served user. It contains an E.164 number as transported in ISUP </w:t>
      </w:r>
      <w:r w:rsidRPr="00BB6156">
        <w:rPr>
          <w:noProof/>
          <w:lang w:eastAsia="zh-CN"/>
        </w:rPr>
        <w:t>and is encoded as a TBCD-string. See TS 29.002 [232] for encoding of TBCD-strings. This AVP does not include leading indicators for the nature of address and the numbering plan; it contains only the TBCD-encoded digits of the address.</w:t>
      </w:r>
    </w:p>
    <w:p w14:paraId="4BDE40DA" w14:textId="77777777" w:rsidR="00FF33BD" w:rsidRDefault="00FF33BD" w:rsidP="00FF33BD">
      <w:pPr>
        <w:pStyle w:val="Heading3"/>
        <w:rPr>
          <w:noProof/>
          <w:lang w:eastAsia="zh-CN"/>
        </w:rPr>
      </w:pPr>
      <w:bookmarkStart w:id="334" w:name="_Toc162449124"/>
      <w:r>
        <w:rPr>
          <w:rFonts w:hint="eastAsia"/>
          <w:noProof/>
          <w:lang w:eastAsia="zh-CN"/>
        </w:rPr>
        <w:t>7.2.</w:t>
      </w:r>
      <w:r>
        <w:rPr>
          <w:noProof/>
          <w:lang w:eastAsia="zh-CN"/>
        </w:rPr>
        <w:t>80Fa</w:t>
      </w:r>
      <w:r>
        <w:rPr>
          <w:rFonts w:hint="eastAsia"/>
          <w:noProof/>
          <w:lang w:eastAsia="zh-CN"/>
        </w:rPr>
        <w:tab/>
      </w:r>
      <w:r>
        <w:rPr>
          <w:noProof/>
          <w:lang w:eastAsia="zh-CN"/>
        </w:rPr>
        <w:t>Language</w:t>
      </w:r>
      <w:r>
        <w:rPr>
          <w:rFonts w:hint="eastAsia"/>
          <w:noProof/>
          <w:lang w:eastAsia="zh-CN"/>
        </w:rPr>
        <w:t xml:space="preserve"> AVP</w:t>
      </w:r>
      <w:bookmarkEnd w:id="334"/>
    </w:p>
    <w:p w14:paraId="286AB7A0" w14:textId="77777777" w:rsidR="00FF33BD" w:rsidRDefault="00FF33BD" w:rsidP="00FF33BD">
      <w:pPr>
        <w:rPr>
          <w:noProof/>
          <w:lang w:eastAsia="zh-CN"/>
        </w:rPr>
      </w:pPr>
      <w:r w:rsidRPr="00BB6156">
        <w:rPr>
          <w:noProof/>
        </w:rPr>
        <w:t xml:space="preserve">The </w:t>
      </w:r>
      <w:r>
        <w:rPr>
          <w:i/>
          <w:noProof/>
        </w:rPr>
        <w:t>Language</w:t>
      </w:r>
      <w:r w:rsidRPr="00BD5679">
        <w:rPr>
          <w:i/>
          <w:noProof/>
        </w:rPr>
        <w:t xml:space="preserve"> </w:t>
      </w:r>
      <w:r w:rsidRPr="00BB6156">
        <w:rPr>
          <w:noProof/>
        </w:rPr>
        <w:t xml:space="preserve">AVP (AVP code </w:t>
      </w:r>
      <w:r>
        <w:rPr>
          <w:noProof/>
        </w:rPr>
        <w:t>3914</w:t>
      </w:r>
      <w:r w:rsidRPr="00BB6156">
        <w:rPr>
          <w:noProof/>
        </w:rPr>
        <w:t xml:space="preserve">) is of type </w:t>
      </w:r>
      <w:r w:rsidRPr="009C4DDA">
        <w:rPr>
          <w:noProof/>
        </w:rPr>
        <w:t>UTF8String</w:t>
      </w:r>
      <w:r w:rsidRPr="00BB6156">
        <w:rPr>
          <w:noProof/>
        </w:rPr>
        <w:t xml:space="preserve"> and contains </w:t>
      </w:r>
      <w:r>
        <w:rPr>
          <w:noProof/>
        </w:rPr>
        <w:t>a code defined in RFC 3066 [410] indicating the language of the announcement that should be played.</w:t>
      </w:r>
    </w:p>
    <w:p w14:paraId="21133318" w14:textId="77777777" w:rsidR="0063714E" w:rsidRDefault="0063714E" w:rsidP="0063714E">
      <w:pPr>
        <w:pStyle w:val="Heading3"/>
        <w:rPr>
          <w:noProof/>
          <w:lang w:eastAsia="zh-CN"/>
        </w:rPr>
      </w:pPr>
      <w:bookmarkStart w:id="335" w:name="_Toc162449125"/>
      <w:r>
        <w:rPr>
          <w:rFonts w:cs="Arial" w:hint="eastAsia"/>
          <w:szCs w:val="18"/>
          <w:lang w:eastAsia="zh-CN"/>
        </w:rPr>
        <w:t>7.2.80</w:t>
      </w:r>
      <w:r>
        <w:rPr>
          <w:rFonts w:cs="Arial"/>
          <w:szCs w:val="18"/>
          <w:lang w:eastAsia="zh-CN"/>
        </w:rPr>
        <w:t>G</w:t>
      </w:r>
      <w:r>
        <w:rPr>
          <w:rFonts w:cs="Arial" w:hint="eastAsia"/>
          <w:szCs w:val="18"/>
          <w:lang w:eastAsia="zh-CN"/>
        </w:rPr>
        <w:tab/>
      </w:r>
      <w:r>
        <w:rPr>
          <w:noProof/>
          <w:lang w:eastAsia="zh-CN"/>
        </w:rPr>
        <w:t>Layer-2</w:t>
      </w:r>
      <w:r>
        <w:rPr>
          <w:rFonts w:hint="eastAsia"/>
          <w:noProof/>
          <w:lang w:eastAsia="zh-CN"/>
        </w:rPr>
        <w:t>-</w:t>
      </w:r>
      <w:r>
        <w:rPr>
          <w:noProof/>
          <w:lang w:eastAsia="zh-CN"/>
        </w:rPr>
        <w:t>Group</w:t>
      </w:r>
      <w:r>
        <w:rPr>
          <w:rFonts w:hint="eastAsia"/>
          <w:noProof/>
          <w:lang w:eastAsia="zh-CN"/>
        </w:rPr>
        <w:t>-</w:t>
      </w:r>
      <w:r w:rsidRPr="00C8796B">
        <w:rPr>
          <w:noProof/>
          <w:lang w:eastAsia="zh-CN"/>
        </w:rPr>
        <w:t>ID</w:t>
      </w:r>
      <w:r>
        <w:rPr>
          <w:rFonts w:hint="eastAsia"/>
          <w:noProof/>
          <w:lang w:eastAsia="zh-CN"/>
        </w:rPr>
        <w:t xml:space="preserve"> AVP</w:t>
      </w:r>
      <w:bookmarkEnd w:id="335"/>
    </w:p>
    <w:p w14:paraId="789BDB82" w14:textId="77777777" w:rsidR="0063714E" w:rsidRPr="00BB6156" w:rsidRDefault="0063714E" w:rsidP="0063714E">
      <w:pPr>
        <w:rPr>
          <w:noProof/>
          <w:szCs w:val="18"/>
        </w:rPr>
      </w:pPr>
      <w:r w:rsidRPr="003021C7">
        <w:rPr>
          <w:rFonts w:eastAsia="MS Mincho"/>
          <w:noProof/>
        </w:rPr>
        <w:t xml:space="preserve">The </w:t>
      </w:r>
      <w:r w:rsidRPr="003021C7">
        <w:rPr>
          <w:rFonts w:hint="eastAsia"/>
          <w:i/>
          <w:noProof/>
          <w:lang w:eastAsia="zh-CN"/>
        </w:rPr>
        <w:t>Layer-2-</w:t>
      </w:r>
      <w:r>
        <w:rPr>
          <w:rFonts w:hint="eastAsia"/>
          <w:i/>
          <w:noProof/>
          <w:lang w:eastAsia="zh-CN"/>
        </w:rPr>
        <w:t>G</w:t>
      </w:r>
      <w:r>
        <w:rPr>
          <w:i/>
          <w:noProof/>
          <w:lang w:eastAsia="zh-CN"/>
        </w:rPr>
        <w:t>r</w:t>
      </w:r>
      <w:r w:rsidRPr="003021C7">
        <w:rPr>
          <w:rFonts w:hint="eastAsia"/>
          <w:i/>
          <w:noProof/>
          <w:lang w:eastAsia="zh-CN"/>
        </w:rPr>
        <w:t>oup-</w:t>
      </w:r>
      <w:r w:rsidRPr="003021C7">
        <w:rPr>
          <w:i/>
          <w:noProof/>
          <w:lang w:eastAsia="zh-CN"/>
        </w:rPr>
        <w:t>ID</w:t>
      </w:r>
      <w:r w:rsidRPr="003021C7">
        <w:rPr>
          <w:rFonts w:eastAsia="MS Mincho"/>
          <w:noProof/>
        </w:rPr>
        <w:t xml:space="preserve"> AVP (</w:t>
      </w:r>
      <w:r w:rsidRPr="003021C7">
        <w:t xml:space="preserve">AVP code </w:t>
      </w:r>
      <w:r w:rsidRPr="003021C7">
        <w:rPr>
          <w:rFonts w:hint="eastAsia"/>
          <w:lang w:eastAsia="zh-CN"/>
        </w:rPr>
        <w:t>3429</w:t>
      </w:r>
      <w:r w:rsidRPr="003021C7">
        <w:t xml:space="preserve">) is of type </w:t>
      </w:r>
      <w:r w:rsidR="00CD474E">
        <w:t>OctetString</w:t>
      </w:r>
      <w:r w:rsidR="00CD474E" w:rsidRPr="003021C7">
        <w:rPr>
          <w:rFonts w:hint="eastAsia"/>
          <w:lang w:eastAsia="zh-CN"/>
        </w:rPr>
        <w:t xml:space="preserve"> </w:t>
      </w:r>
      <w:r w:rsidRPr="003021C7">
        <w:rPr>
          <w:rFonts w:hint="eastAsia"/>
          <w:lang w:eastAsia="zh-CN"/>
        </w:rPr>
        <w:t xml:space="preserve">and </w:t>
      </w:r>
      <w:r w:rsidRPr="003021C7">
        <w:rPr>
          <w:lang w:eastAsia="zh-CN"/>
        </w:rPr>
        <w:t>carry</w:t>
      </w:r>
      <w:r w:rsidRPr="003021C7">
        <w:rPr>
          <w:noProof/>
          <w:lang w:eastAsia="zh-CN"/>
        </w:rPr>
        <w:t xml:space="preserve"> </w:t>
      </w:r>
      <w:r w:rsidRPr="003021C7">
        <w:rPr>
          <w:rFonts w:hint="eastAsia"/>
          <w:noProof/>
          <w:lang w:eastAsia="zh-CN"/>
        </w:rPr>
        <w:t>t</w:t>
      </w:r>
      <w:r w:rsidRPr="003021C7">
        <w:rPr>
          <w:noProof/>
          <w:lang w:eastAsia="zh-CN"/>
        </w:rPr>
        <w:t>he identifier of a ProSe communication group, uniquely represents a specific one-to-many ProSe Direct Communication and is included in CDRs for each participantes in the specific group</w:t>
      </w:r>
      <w:r w:rsidRPr="003021C7">
        <w:rPr>
          <w:rFonts w:hint="eastAsia"/>
          <w:noProof/>
          <w:lang w:eastAsia="zh-CN"/>
        </w:rPr>
        <w:t>.</w:t>
      </w:r>
      <w:r w:rsidRPr="003021C7">
        <w:t xml:space="preserve"> This </w:t>
      </w:r>
      <w:r w:rsidR="00B71DB5">
        <w:t>i</w:t>
      </w:r>
      <w:r w:rsidRPr="003021C7">
        <w:t>dentity is referred to as "ProSe Layer-2 Group ID" in TS 23.303 [2</w:t>
      </w:r>
      <w:r w:rsidRPr="003021C7">
        <w:rPr>
          <w:rFonts w:hint="eastAsia"/>
          <w:lang w:eastAsia="zh-CN"/>
        </w:rPr>
        <w:t>35</w:t>
      </w:r>
      <w:r w:rsidRPr="003021C7">
        <w:t>]</w:t>
      </w:r>
      <w:r w:rsidRPr="003021C7">
        <w:rPr>
          <w:noProof/>
          <w:lang w:eastAsia="zh-CN"/>
        </w:rPr>
        <w:t>.</w:t>
      </w:r>
    </w:p>
    <w:p w14:paraId="0E41087C" w14:textId="77777777" w:rsidR="00544F82" w:rsidRPr="00BB6156" w:rsidRDefault="00544F82" w:rsidP="00C72E68">
      <w:pPr>
        <w:pStyle w:val="Heading3"/>
        <w:rPr>
          <w:noProof/>
        </w:rPr>
      </w:pPr>
      <w:bookmarkStart w:id="336" w:name="_Toc162449126"/>
      <w:r w:rsidRPr="00BB6156">
        <w:rPr>
          <w:noProof/>
        </w:rPr>
        <w:t>7.2.81</w:t>
      </w:r>
      <w:r w:rsidRPr="00BB6156">
        <w:rPr>
          <w:noProof/>
        </w:rPr>
        <w:tab/>
        <w:t>LCS-APN AVP</w:t>
      </w:r>
      <w:bookmarkEnd w:id="336"/>
    </w:p>
    <w:p w14:paraId="6FEF3311" w14:textId="77777777" w:rsidR="00544F82" w:rsidRPr="00BB6156" w:rsidRDefault="00544F82">
      <w:pPr>
        <w:pStyle w:val="B1"/>
        <w:tabs>
          <w:tab w:val="left" w:pos="851"/>
          <w:tab w:val="left" w:pos="3402"/>
        </w:tabs>
        <w:spacing w:after="0"/>
        <w:ind w:left="0" w:firstLine="0"/>
        <w:rPr>
          <w:noProof/>
        </w:rPr>
      </w:pPr>
      <w:r w:rsidRPr="00BB6156">
        <w:rPr>
          <w:noProof/>
        </w:rPr>
        <w:t xml:space="preserve">The </w:t>
      </w:r>
      <w:r w:rsidRPr="00BB6156">
        <w:rPr>
          <w:i/>
          <w:noProof/>
        </w:rPr>
        <w:t xml:space="preserve">LCS-APN </w:t>
      </w:r>
      <w:r w:rsidRPr="00BB6156">
        <w:rPr>
          <w:noProof/>
        </w:rPr>
        <w:t>AVP (AVP code 1231) is of type UTF8String and contains the APN of the LCS Client.</w:t>
      </w:r>
    </w:p>
    <w:p w14:paraId="468711F4" w14:textId="77777777" w:rsidR="00544F82" w:rsidRPr="00BB6156" w:rsidRDefault="00544F82">
      <w:pPr>
        <w:tabs>
          <w:tab w:val="left" w:pos="2977"/>
        </w:tabs>
        <w:spacing w:after="0"/>
        <w:ind w:left="2835"/>
        <w:rPr>
          <w:noProof/>
        </w:rPr>
      </w:pPr>
    </w:p>
    <w:p w14:paraId="46C8A45E" w14:textId="77777777" w:rsidR="00544F82" w:rsidRPr="00BB6156" w:rsidRDefault="00544F82" w:rsidP="00C72E68">
      <w:pPr>
        <w:pStyle w:val="Heading3"/>
        <w:rPr>
          <w:noProof/>
        </w:rPr>
      </w:pPr>
      <w:bookmarkStart w:id="337" w:name="_Toc162449127"/>
      <w:r w:rsidRPr="00BB6156">
        <w:rPr>
          <w:noProof/>
        </w:rPr>
        <w:t>7.2.82</w:t>
      </w:r>
      <w:r w:rsidRPr="00BB6156">
        <w:rPr>
          <w:noProof/>
        </w:rPr>
        <w:tab/>
        <w:t>LCS-Client-Dialed-By-MS AVP</w:t>
      </w:r>
      <w:bookmarkEnd w:id="337"/>
    </w:p>
    <w:p w14:paraId="1A56851D" w14:textId="77777777" w:rsidR="00544F82" w:rsidRPr="00BB6156" w:rsidRDefault="00544F82">
      <w:pPr>
        <w:pStyle w:val="B1"/>
        <w:tabs>
          <w:tab w:val="left" w:pos="851"/>
          <w:tab w:val="left" w:pos="3402"/>
        </w:tabs>
        <w:spacing w:after="0"/>
        <w:ind w:left="0" w:firstLine="0"/>
        <w:rPr>
          <w:noProof/>
        </w:rPr>
      </w:pPr>
      <w:r w:rsidRPr="00BB6156">
        <w:rPr>
          <w:noProof/>
        </w:rPr>
        <w:t xml:space="preserve">The </w:t>
      </w:r>
      <w:r w:rsidRPr="00BB6156">
        <w:rPr>
          <w:i/>
          <w:noProof/>
        </w:rPr>
        <w:t xml:space="preserve">LCS-Client-Dialed-By-MS </w:t>
      </w:r>
      <w:r w:rsidRPr="00BB6156">
        <w:rPr>
          <w:noProof/>
        </w:rPr>
        <w:t>AVP (AVP code 1233) is of type UTF8String and holds the number of the LCS Client dialled by the UE.</w:t>
      </w:r>
    </w:p>
    <w:p w14:paraId="043D70A5" w14:textId="77777777" w:rsidR="00544F82" w:rsidRPr="00BB6156" w:rsidRDefault="00544F82" w:rsidP="00C72E68">
      <w:pPr>
        <w:pStyle w:val="Heading3"/>
        <w:rPr>
          <w:noProof/>
        </w:rPr>
      </w:pPr>
      <w:bookmarkStart w:id="338" w:name="_Toc162449128"/>
      <w:r w:rsidRPr="00BB6156">
        <w:rPr>
          <w:noProof/>
        </w:rPr>
        <w:t>7.2.83</w:t>
      </w:r>
      <w:r w:rsidRPr="00BB6156">
        <w:rPr>
          <w:noProof/>
        </w:rPr>
        <w:tab/>
        <w:t>LCS-Client-External-ID AVP</w:t>
      </w:r>
      <w:bookmarkEnd w:id="338"/>
    </w:p>
    <w:p w14:paraId="44172BE1" w14:textId="77777777" w:rsidR="00544F82" w:rsidRPr="00BB6156" w:rsidRDefault="00544F82">
      <w:pPr>
        <w:pStyle w:val="B1"/>
        <w:tabs>
          <w:tab w:val="left" w:pos="851"/>
          <w:tab w:val="left" w:pos="3402"/>
        </w:tabs>
        <w:spacing w:after="0"/>
        <w:ind w:left="0" w:firstLine="0"/>
        <w:rPr>
          <w:noProof/>
        </w:rPr>
      </w:pPr>
      <w:r w:rsidRPr="00BB6156">
        <w:rPr>
          <w:noProof/>
        </w:rPr>
        <w:t xml:space="preserve">The </w:t>
      </w:r>
      <w:r w:rsidRPr="00BB6156">
        <w:rPr>
          <w:i/>
          <w:noProof/>
        </w:rPr>
        <w:t xml:space="preserve">LCS-Client-External-ID </w:t>
      </w:r>
      <w:r w:rsidRPr="00BB6156">
        <w:rPr>
          <w:noProof/>
        </w:rPr>
        <w:t>AVP (AVP code 1234) is of type UTF8String and holds the identification of the external LCS Client.</w:t>
      </w:r>
    </w:p>
    <w:p w14:paraId="47FB2A95" w14:textId="77777777" w:rsidR="00544F82" w:rsidRPr="00BB6156" w:rsidRDefault="00544F82" w:rsidP="00C72E68">
      <w:pPr>
        <w:pStyle w:val="Heading3"/>
        <w:rPr>
          <w:noProof/>
        </w:rPr>
      </w:pPr>
      <w:bookmarkStart w:id="339" w:name="_Toc162449129"/>
      <w:r w:rsidRPr="00BB6156">
        <w:rPr>
          <w:noProof/>
        </w:rPr>
        <w:t>7.2.84</w:t>
      </w:r>
      <w:r w:rsidRPr="00BB6156">
        <w:rPr>
          <w:noProof/>
        </w:rPr>
        <w:tab/>
        <w:t>LCS-Client-ID AVP</w:t>
      </w:r>
      <w:bookmarkEnd w:id="339"/>
    </w:p>
    <w:p w14:paraId="099D79CA" w14:textId="77777777" w:rsidR="00544F82" w:rsidRPr="00BB6156" w:rsidRDefault="00544F82">
      <w:pPr>
        <w:rPr>
          <w:noProof/>
        </w:rPr>
      </w:pPr>
      <w:r w:rsidRPr="00BB6156">
        <w:rPr>
          <w:noProof/>
        </w:rPr>
        <w:t xml:space="preserve">The </w:t>
      </w:r>
      <w:r w:rsidRPr="00BB6156">
        <w:rPr>
          <w:i/>
          <w:noProof/>
        </w:rPr>
        <w:t xml:space="preserve">LCS-Client-Id </w:t>
      </w:r>
      <w:r w:rsidRPr="00BB6156">
        <w:rPr>
          <w:noProof/>
        </w:rPr>
        <w:t>AVP (AVP code 1232) is of type Grouped and holds information related to the identity of an LCS client.</w:t>
      </w:r>
    </w:p>
    <w:p w14:paraId="7955DDD2" w14:textId="77777777" w:rsidR="00544F82" w:rsidRPr="00BB6156" w:rsidRDefault="00544F82">
      <w:pPr>
        <w:rPr>
          <w:noProof/>
        </w:rPr>
      </w:pPr>
      <w:r w:rsidRPr="00BB6156">
        <w:rPr>
          <w:noProof/>
        </w:rPr>
        <w:lastRenderedPageBreak/>
        <w:t>It has the following ABNF grammar:</w:t>
      </w:r>
    </w:p>
    <w:p w14:paraId="6E2BBE44" w14:textId="77777777" w:rsidR="00544F82" w:rsidRPr="00BB6156" w:rsidRDefault="00544F82">
      <w:pPr>
        <w:pStyle w:val="B1"/>
        <w:rPr>
          <w:noProof/>
        </w:rPr>
      </w:pPr>
      <w:r w:rsidRPr="00BB6156">
        <w:rPr>
          <w:noProof/>
        </w:rPr>
        <w:tab/>
        <w:t>&lt;LCS-Client-ID&gt;:: = &lt; AVP Header: 1232 &gt;</w:t>
      </w:r>
    </w:p>
    <w:p w14:paraId="1F2F3602" w14:textId="77777777" w:rsidR="00544F82" w:rsidRPr="00C57C7F" w:rsidRDefault="00544F82">
      <w:pPr>
        <w:tabs>
          <w:tab w:val="left" w:pos="2977"/>
        </w:tabs>
        <w:spacing w:after="0"/>
        <w:ind w:left="2835" w:hanging="425"/>
        <w:rPr>
          <w:noProof/>
          <w:lang w:val="fr-FR"/>
        </w:rPr>
      </w:pPr>
      <w:r w:rsidRPr="00C57C7F">
        <w:rPr>
          <w:noProof/>
          <w:lang w:val="fr-FR"/>
        </w:rPr>
        <w:t>[ LCS-Client-Type ]</w:t>
      </w:r>
    </w:p>
    <w:p w14:paraId="7137B594" w14:textId="77777777" w:rsidR="00544F82" w:rsidRPr="00C57C7F" w:rsidRDefault="00544F82">
      <w:pPr>
        <w:tabs>
          <w:tab w:val="left" w:pos="2977"/>
        </w:tabs>
        <w:spacing w:after="0"/>
        <w:ind w:left="2835" w:hanging="425"/>
        <w:rPr>
          <w:noProof/>
          <w:lang w:val="fr-FR"/>
        </w:rPr>
      </w:pPr>
      <w:r w:rsidRPr="00C57C7F">
        <w:rPr>
          <w:noProof/>
          <w:lang w:val="fr-FR"/>
        </w:rPr>
        <w:t>[ LCS-Client-External-ID ]</w:t>
      </w:r>
    </w:p>
    <w:p w14:paraId="013DDA38" w14:textId="77777777" w:rsidR="00544F82" w:rsidRPr="00BB6156" w:rsidRDefault="00544F82">
      <w:pPr>
        <w:tabs>
          <w:tab w:val="left" w:pos="2977"/>
        </w:tabs>
        <w:spacing w:after="0"/>
        <w:ind w:left="2835" w:hanging="425"/>
        <w:rPr>
          <w:noProof/>
        </w:rPr>
      </w:pPr>
      <w:r w:rsidRPr="00BB6156">
        <w:rPr>
          <w:noProof/>
        </w:rPr>
        <w:t>[ LCS-Client-Dialed-By-MS ]</w:t>
      </w:r>
    </w:p>
    <w:p w14:paraId="3CE935BD" w14:textId="77777777" w:rsidR="00544F82" w:rsidRPr="00BB6156" w:rsidRDefault="00544F82">
      <w:pPr>
        <w:tabs>
          <w:tab w:val="left" w:pos="2977"/>
        </w:tabs>
        <w:spacing w:after="0"/>
        <w:ind w:left="2835" w:hanging="425"/>
        <w:rPr>
          <w:noProof/>
        </w:rPr>
      </w:pPr>
      <w:r w:rsidRPr="00BB6156">
        <w:rPr>
          <w:noProof/>
        </w:rPr>
        <w:t>[ LCS-Client-Name ]</w:t>
      </w:r>
    </w:p>
    <w:p w14:paraId="59BF719F" w14:textId="77777777" w:rsidR="00544F82" w:rsidRPr="00BB6156" w:rsidRDefault="00544F82">
      <w:pPr>
        <w:tabs>
          <w:tab w:val="left" w:pos="2977"/>
        </w:tabs>
        <w:spacing w:after="0"/>
        <w:ind w:left="2835" w:hanging="425"/>
        <w:rPr>
          <w:noProof/>
        </w:rPr>
      </w:pPr>
      <w:r w:rsidRPr="00BB6156">
        <w:rPr>
          <w:noProof/>
        </w:rPr>
        <w:t>[ LCS-APN ]</w:t>
      </w:r>
    </w:p>
    <w:p w14:paraId="2076BD86" w14:textId="77777777" w:rsidR="00544F82" w:rsidRPr="00BB6156" w:rsidRDefault="00544F82">
      <w:pPr>
        <w:tabs>
          <w:tab w:val="left" w:pos="2977"/>
        </w:tabs>
        <w:spacing w:after="0"/>
        <w:ind w:left="2835" w:hanging="425"/>
        <w:rPr>
          <w:noProof/>
        </w:rPr>
      </w:pPr>
      <w:r w:rsidRPr="00BB6156">
        <w:rPr>
          <w:noProof/>
        </w:rPr>
        <w:t>[ LCS-Requestor-ID ]</w:t>
      </w:r>
    </w:p>
    <w:p w14:paraId="06519294" w14:textId="77777777" w:rsidR="00544F82" w:rsidRPr="00BB6156" w:rsidRDefault="00544F82">
      <w:pPr>
        <w:pStyle w:val="B1"/>
        <w:tabs>
          <w:tab w:val="left" w:pos="851"/>
          <w:tab w:val="left" w:pos="3402"/>
        </w:tabs>
        <w:spacing w:after="0"/>
        <w:ind w:left="0" w:firstLine="0"/>
        <w:rPr>
          <w:noProof/>
        </w:rPr>
      </w:pPr>
    </w:p>
    <w:p w14:paraId="0270E387" w14:textId="77777777" w:rsidR="00544F82" w:rsidRPr="00BB6156" w:rsidRDefault="00B23A49" w:rsidP="00C72E68">
      <w:pPr>
        <w:pStyle w:val="Heading3"/>
        <w:rPr>
          <w:noProof/>
        </w:rPr>
      </w:pPr>
      <w:r>
        <w:rPr>
          <w:noProof/>
        </w:rPr>
        <w:br w:type="page"/>
      </w:r>
      <w:bookmarkStart w:id="340" w:name="_Toc162449130"/>
      <w:r w:rsidR="00544F82" w:rsidRPr="00BB6156">
        <w:rPr>
          <w:noProof/>
        </w:rPr>
        <w:lastRenderedPageBreak/>
        <w:t>7.2.85</w:t>
      </w:r>
      <w:r w:rsidR="00544F82" w:rsidRPr="00BB6156">
        <w:rPr>
          <w:noProof/>
        </w:rPr>
        <w:tab/>
        <w:t>LCS-Client-Name AVP</w:t>
      </w:r>
      <w:bookmarkEnd w:id="340"/>
    </w:p>
    <w:p w14:paraId="3FD56884" w14:textId="77777777" w:rsidR="00544F82" w:rsidRPr="00BB6156" w:rsidRDefault="00544F82">
      <w:pPr>
        <w:pStyle w:val="B1"/>
        <w:tabs>
          <w:tab w:val="left" w:pos="851"/>
          <w:tab w:val="left" w:pos="3402"/>
        </w:tabs>
        <w:spacing w:after="0"/>
        <w:ind w:left="0" w:firstLine="0"/>
        <w:rPr>
          <w:noProof/>
        </w:rPr>
      </w:pPr>
      <w:r w:rsidRPr="00BB6156">
        <w:rPr>
          <w:noProof/>
        </w:rPr>
        <w:t xml:space="preserve">The </w:t>
      </w:r>
      <w:r w:rsidRPr="00BB6156">
        <w:rPr>
          <w:i/>
          <w:noProof/>
        </w:rPr>
        <w:t xml:space="preserve">LCS-Client-Name </w:t>
      </w:r>
      <w:r w:rsidRPr="00BB6156">
        <w:rPr>
          <w:noProof/>
        </w:rPr>
        <w:t>AVP (AVP code 1235) is of type Grouped and contains the information related to the name of the LCS Client.</w:t>
      </w:r>
    </w:p>
    <w:p w14:paraId="79176BD0" w14:textId="77777777" w:rsidR="00544F82" w:rsidRPr="00BB6156" w:rsidRDefault="00544F82">
      <w:pPr>
        <w:pStyle w:val="B1"/>
        <w:tabs>
          <w:tab w:val="left" w:pos="851"/>
          <w:tab w:val="left" w:pos="3402"/>
        </w:tabs>
        <w:spacing w:after="0"/>
        <w:ind w:left="0" w:firstLine="0"/>
        <w:rPr>
          <w:noProof/>
        </w:rPr>
      </w:pPr>
    </w:p>
    <w:p w14:paraId="129015EF" w14:textId="77777777" w:rsidR="00544F82" w:rsidRPr="00BB6156" w:rsidRDefault="00544F82">
      <w:pPr>
        <w:rPr>
          <w:noProof/>
        </w:rPr>
      </w:pPr>
      <w:r w:rsidRPr="00BB6156">
        <w:rPr>
          <w:noProof/>
        </w:rPr>
        <w:t>It has the following ABNF grammar:</w:t>
      </w:r>
    </w:p>
    <w:p w14:paraId="3CA61F9B" w14:textId="77777777" w:rsidR="00544F82" w:rsidRPr="00BB6156" w:rsidRDefault="00544F82">
      <w:pPr>
        <w:pStyle w:val="B1"/>
        <w:rPr>
          <w:noProof/>
        </w:rPr>
      </w:pPr>
      <w:r w:rsidRPr="00BB6156">
        <w:rPr>
          <w:noProof/>
        </w:rPr>
        <w:tab/>
        <w:t>&lt;LCS-Client-Name&gt;:: = &lt; AVP Header: 1235&gt;</w:t>
      </w:r>
    </w:p>
    <w:p w14:paraId="4C175679" w14:textId="77777777" w:rsidR="00544F82" w:rsidRPr="00BB6156" w:rsidRDefault="00544F82">
      <w:pPr>
        <w:tabs>
          <w:tab w:val="left" w:pos="2977"/>
        </w:tabs>
        <w:spacing w:after="0"/>
        <w:ind w:left="2835" w:hanging="283"/>
        <w:rPr>
          <w:noProof/>
        </w:rPr>
      </w:pPr>
      <w:r w:rsidRPr="00BB6156">
        <w:rPr>
          <w:noProof/>
        </w:rPr>
        <w:t xml:space="preserve"> [ LCS-Data-Coding-Scheme ]</w:t>
      </w:r>
    </w:p>
    <w:p w14:paraId="365D3FA4" w14:textId="77777777" w:rsidR="00544F82" w:rsidRPr="00BB6156" w:rsidRDefault="00544F82">
      <w:pPr>
        <w:tabs>
          <w:tab w:val="left" w:pos="2977"/>
        </w:tabs>
        <w:spacing w:after="0"/>
        <w:ind w:left="2835" w:hanging="283"/>
        <w:rPr>
          <w:noProof/>
        </w:rPr>
      </w:pPr>
      <w:r w:rsidRPr="00BB6156">
        <w:rPr>
          <w:noProof/>
        </w:rPr>
        <w:t xml:space="preserve"> [ LCS-Name-String ]</w:t>
      </w:r>
    </w:p>
    <w:p w14:paraId="325F4EB2" w14:textId="77777777" w:rsidR="00544F82" w:rsidRPr="00BB6156" w:rsidRDefault="00544F82">
      <w:pPr>
        <w:tabs>
          <w:tab w:val="left" w:pos="2977"/>
        </w:tabs>
        <w:spacing w:after="0"/>
        <w:ind w:left="2835" w:hanging="283"/>
        <w:rPr>
          <w:noProof/>
        </w:rPr>
      </w:pPr>
      <w:r w:rsidRPr="00BB6156">
        <w:rPr>
          <w:noProof/>
        </w:rPr>
        <w:t xml:space="preserve"> [ LCS-Format-Indicator ]</w:t>
      </w:r>
    </w:p>
    <w:p w14:paraId="0D5ACD85" w14:textId="77777777" w:rsidR="00544F82" w:rsidRPr="00BB6156" w:rsidRDefault="00544F82">
      <w:pPr>
        <w:tabs>
          <w:tab w:val="left" w:pos="2977"/>
        </w:tabs>
        <w:spacing w:after="0"/>
        <w:ind w:left="2835" w:hanging="283"/>
        <w:rPr>
          <w:noProof/>
        </w:rPr>
      </w:pPr>
    </w:p>
    <w:p w14:paraId="6F8B2C66" w14:textId="77777777" w:rsidR="00544F82" w:rsidRPr="00BB6156" w:rsidRDefault="00544F82" w:rsidP="00C72E68">
      <w:pPr>
        <w:pStyle w:val="Heading3"/>
        <w:rPr>
          <w:noProof/>
        </w:rPr>
      </w:pPr>
      <w:bookmarkStart w:id="341" w:name="_Toc162449131"/>
      <w:r w:rsidRPr="00BB6156">
        <w:rPr>
          <w:noProof/>
        </w:rPr>
        <w:t>7.2.86</w:t>
      </w:r>
      <w:r w:rsidRPr="00BB6156">
        <w:rPr>
          <w:noProof/>
        </w:rPr>
        <w:tab/>
        <w:t>LCS-Client-Type AVP</w:t>
      </w:r>
      <w:bookmarkEnd w:id="341"/>
    </w:p>
    <w:p w14:paraId="49333107" w14:textId="77777777" w:rsidR="00544F82" w:rsidRPr="00BB6156" w:rsidRDefault="00544F82" w:rsidP="000F2D78">
      <w:pPr>
        <w:rPr>
          <w:noProof/>
        </w:rPr>
      </w:pPr>
      <w:r w:rsidRPr="00BB6156">
        <w:rPr>
          <w:noProof/>
        </w:rPr>
        <w:t xml:space="preserve">The </w:t>
      </w:r>
      <w:r w:rsidRPr="00BB6156">
        <w:rPr>
          <w:i/>
          <w:noProof/>
        </w:rPr>
        <w:t xml:space="preserve">LCS-Client-Type </w:t>
      </w:r>
      <w:r w:rsidRPr="00BB6156">
        <w:rPr>
          <w:noProof/>
        </w:rPr>
        <w:t xml:space="preserve">AVP (AVP code 1241) is of type </w:t>
      </w:r>
      <w:r w:rsidRPr="00BB6156">
        <w:rPr>
          <w:rFonts w:cs="Arial"/>
          <w:noProof/>
          <w:szCs w:val="18"/>
        </w:rPr>
        <w:t>Enumerated</w:t>
      </w:r>
      <w:r w:rsidRPr="00BB6156">
        <w:rPr>
          <w:noProof/>
        </w:rPr>
        <w:t xml:space="preserve"> and contains the type of services requested by the LCS Client.</w:t>
      </w:r>
      <w:r w:rsidR="000F2D78" w:rsidRPr="00BB6156">
        <w:rPr>
          <w:noProof/>
        </w:rPr>
        <w:t xml:space="preserve"> </w:t>
      </w:r>
      <w:r w:rsidRPr="00BB6156">
        <w:rPr>
          <w:noProof/>
        </w:rPr>
        <w:t>It can be one of the following values:</w:t>
      </w:r>
    </w:p>
    <w:p w14:paraId="4BECA9A4" w14:textId="77777777" w:rsidR="00544F82" w:rsidRPr="00BB6156" w:rsidRDefault="009A638B" w:rsidP="009A638B">
      <w:pPr>
        <w:pStyle w:val="B1"/>
        <w:tabs>
          <w:tab w:val="left" w:pos="851"/>
          <w:tab w:val="left" w:pos="3402"/>
        </w:tabs>
        <w:spacing w:after="0"/>
        <w:rPr>
          <w:noProof/>
        </w:rPr>
      </w:pPr>
      <w:r w:rsidRPr="00BB6156">
        <w:rPr>
          <w:noProof/>
        </w:rPr>
        <w:t>0</w:t>
      </w:r>
      <w:r w:rsidR="00544F82" w:rsidRPr="00BB6156">
        <w:rPr>
          <w:noProof/>
        </w:rPr>
        <w:tab/>
        <w:t>EMERGENCY_SERVICES</w:t>
      </w:r>
    </w:p>
    <w:p w14:paraId="5134D916" w14:textId="77777777" w:rsidR="00544F82" w:rsidRPr="00BB6156" w:rsidRDefault="009A638B" w:rsidP="009A638B">
      <w:pPr>
        <w:pStyle w:val="B1"/>
        <w:tabs>
          <w:tab w:val="left" w:pos="851"/>
          <w:tab w:val="left" w:pos="3402"/>
        </w:tabs>
        <w:spacing w:after="0"/>
        <w:rPr>
          <w:noProof/>
        </w:rPr>
      </w:pPr>
      <w:r w:rsidRPr="00BB6156">
        <w:rPr>
          <w:noProof/>
        </w:rPr>
        <w:t>1</w:t>
      </w:r>
      <w:r w:rsidR="00544F82" w:rsidRPr="00BB6156">
        <w:rPr>
          <w:noProof/>
        </w:rPr>
        <w:tab/>
        <w:t>VALUE_ADDED_SERVICES</w:t>
      </w:r>
    </w:p>
    <w:p w14:paraId="7378F908" w14:textId="77777777" w:rsidR="00544F82" w:rsidRPr="00BB6156" w:rsidRDefault="009A638B" w:rsidP="009A638B">
      <w:pPr>
        <w:pStyle w:val="B1"/>
        <w:tabs>
          <w:tab w:val="left" w:pos="851"/>
          <w:tab w:val="left" w:pos="3402"/>
        </w:tabs>
        <w:spacing w:after="0"/>
        <w:rPr>
          <w:noProof/>
        </w:rPr>
      </w:pPr>
      <w:r w:rsidRPr="00BB6156">
        <w:rPr>
          <w:noProof/>
        </w:rPr>
        <w:t>2</w:t>
      </w:r>
      <w:r w:rsidR="00544F82" w:rsidRPr="00BB6156">
        <w:rPr>
          <w:noProof/>
        </w:rPr>
        <w:tab/>
        <w:t>PLMN_OPERATOR_SERVICES</w:t>
      </w:r>
    </w:p>
    <w:p w14:paraId="02F69229" w14:textId="77777777" w:rsidR="00544F82" w:rsidRPr="00BB6156" w:rsidRDefault="009A638B" w:rsidP="009A638B">
      <w:pPr>
        <w:pStyle w:val="B1"/>
        <w:tabs>
          <w:tab w:val="left" w:pos="851"/>
          <w:tab w:val="left" w:pos="3402"/>
        </w:tabs>
        <w:spacing w:after="0"/>
        <w:rPr>
          <w:noProof/>
        </w:rPr>
      </w:pPr>
      <w:r w:rsidRPr="00BB6156">
        <w:rPr>
          <w:noProof/>
        </w:rPr>
        <w:t>3</w:t>
      </w:r>
      <w:r w:rsidR="00544F82" w:rsidRPr="00BB6156">
        <w:rPr>
          <w:noProof/>
        </w:rPr>
        <w:tab/>
        <w:t>LAWFUL_INTERCEPT_SERVICES</w:t>
      </w:r>
    </w:p>
    <w:p w14:paraId="4851D1E3" w14:textId="77777777" w:rsidR="00544F82" w:rsidRPr="00BB6156" w:rsidRDefault="00544F82">
      <w:pPr>
        <w:pStyle w:val="B1"/>
        <w:tabs>
          <w:tab w:val="left" w:pos="851"/>
          <w:tab w:val="left" w:pos="3402"/>
        </w:tabs>
        <w:spacing w:after="0"/>
        <w:rPr>
          <w:noProof/>
        </w:rPr>
      </w:pPr>
    </w:p>
    <w:p w14:paraId="05EDC4A4" w14:textId="77777777" w:rsidR="00544F82" w:rsidRPr="00BB6156" w:rsidRDefault="00544F82" w:rsidP="00C72E68">
      <w:pPr>
        <w:pStyle w:val="Heading3"/>
        <w:rPr>
          <w:noProof/>
        </w:rPr>
      </w:pPr>
      <w:bookmarkStart w:id="342" w:name="_Toc162449132"/>
      <w:r w:rsidRPr="00BB6156">
        <w:rPr>
          <w:noProof/>
        </w:rPr>
        <w:t>7.2.87</w:t>
      </w:r>
      <w:r w:rsidRPr="00BB6156">
        <w:rPr>
          <w:noProof/>
        </w:rPr>
        <w:tab/>
        <w:t>LCS-Data-Coding-Scheme AVP</w:t>
      </w:r>
      <w:bookmarkEnd w:id="342"/>
    </w:p>
    <w:p w14:paraId="0D9D8386" w14:textId="77777777" w:rsidR="00544F82" w:rsidRPr="00BB6156" w:rsidRDefault="00544F82">
      <w:pPr>
        <w:tabs>
          <w:tab w:val="left" w:pos="2977"/>
        </w:tabs>
        <w:spacing w:after="0"/>
        <w:rPr>
          <w:noProof/>
        </w:rPr>
      </w:pPr>
      <w:r w:rsidRPr="00BB6156">
        <w:rPr>
          <w:noProof/>
        </w:rPr>
        <w:t xml:space="preserve">The </w:t>
      </w:r>
      <w:r w:rsidRPr="00BB6156">
        <w:rPr>
          <w:i/>
          <w:noProof/>
        </w:rPr>
        <w:t xml:space="preserve">LCS-Data-Coding-Scheme </w:t>
      </w:r>
      <w:r w:rsidRPr="00BB6156">
        <w:rPr>
          <w:noProof/>
        </w:rPr>
        <w:t>AVP (AVP code 1236) is of type UTF8String and contains the information of the alphabet and the language used.</w:t>
      </w:r>
    </w:p>
    <w:p w14:paraId="6ECB6B24" w14:textId="77777777" w:rsidR="00544F82" w:rsidRPr="00BB6156" w:rsidRDefault="00544F82">
      <w:pPr>
        <w:tabs>
          <w:tab w:val="left" w:pos="2977"/>
        </w:tabs>
        <w:spacing w:after="0"/>
        <w:rPr>
          <w:noProof/>
        </w:rPr>
      </w:pPr>
    </w:p>
    <w:p w14:paraId="0CDA3E84" w14:textId="77777777" w:rsidR="00544F82" w:rsidRPr="00BB6156" w:rsidRDefault="00544F82" w:rsidP="00C72E68">
      <w:pPr>
        <w:pStyle w:val="Heading3"/>
        <w:rPr>
          <w:noProof/>
        </w:rPr>
      </w:pPr>
      <w:bookmarkStart w:id="343" w:name="_Toc162449133"/>
      <w:r w:rsidRPr="00BB6156">
        <w:rPr>
          <w:noProof/>
        </w:rPr>
        <w:t>7.2.88</w:t>
      </w:r>
      <w:r w:rsidRPr="00BB6156">
        <w:rPr>
          <w:noProof/>
        </w:rPr>
        <w:tab/>
        <w:t>LCS-Format-Indicator AVP</w:t>
      </w:r>
      <w:bookmarkEnd w:id="343"/>
    </w:p>
    <w:p w14:paraId="2B9CF9F0" w14:textId="77777777" w:rsidR="00544F82" w:rsidRPr="00BB6156" w:rsidRDefault="00544F82">
      <w:pPr>
        <w:pStyle w:val="B1"/>
        <w:tabs>
          <w:tab w:val="left" w:pos="851"/>
          <w:tab w:val="left" w:pos="3402"/>
        </w:tabs>
        <w:spacing w:after="0"/>
        <w:ind w:left="0" w:firstLine="0"/>
        <w:rPr>
          <w:noProof/>
        </w:rPr>
      </w:pPr>
      <w:r w:rsidRPr="00BB6156">
        <w:rPr>
          <w:noProof/>
        </w:rPr>
        <w:t xml:space="preserve">The </w:t>
      </w:r>
      <w:r w:rsidRPr="00BB6156">
        <w:rPr>
          <w:i/>
          <w:noProof/>
        </w:rPr>
        <w:t xml:space="preserve">LCS-Format-Indicator </w:t>
      </w:r>
      <w:r w:rsidRPr="00BB6156">
        <w:rPr>
          <w:noProof/>
        </w:rPr>
        <w:t>AVP (AVP code 1237) is of type Enumerated and contains the format of the LCS Client name.</w:t>
      </w:r>
      <w:r w:rsidR="000F2D78" w:rsidRPr="00BB6156">
        <w:rPr>
          <w:noProof/>
        </w:rPr>
        <w:t xml:space="preserve"> </w:t>
      </w:r>
      <w:r w:rsidRPr="00BB6156">
        <w:rPr>
          <w:noProof/>
        </w:rPr>
        <w:t>It can be one of the following values:</w:t>
      </w:r>
    </w:p>
    <w:p w14:paraId="402D3791" w14:textId="77777777" w:rsidR="00544F82" w:rsidRPr="00BB6156" w:rsidRDefault="00544F82">
      <w:pPr>
        <w:pStyle w:val="B1"/>
        <w:tabs>
          <w:tab w:val="left" w:pos="851"/>
          <w:tab w:val="left" w:pos="3402"/>
        </w:tabs>
        <w:spacing w:after="0"/>
        <w:ind w:left="0" w:firstLine="0"/>
        <w:rPr>
          <w:noProof/>
        </w:rPr>
      </w:pPr>
    </w:p>
    <w:p w14:paraId="21B9852D" w14:textId="77777777" w:rsidR="00544F82" w:rsidRPr="00BB6156" w:rsidRDefault="009A638B" w:rsidP="009A638B">
      <w:pPr>
        <w:pStyle w:val="B1"/>
        <w:tabs>
          <w:tab w:val="left" w:pos="851"/>
          <w:tab w:val="left" w:pos="3402"/>
        </w:tabs>
        <w:spacing w:after="0"/>
        <w:rPr>
          <w:noProof/>
        </w:rPr>
      </w:pPr>
      <w:r w:rsidRPr="00BB6156">
        <w:rPr>
          <w:noProof/>
        </w:rPr>
        <w:t>0</w:t>
      </w:r>
      <w:r w:rsidR="00544F82" w:rsidRPr="00BB6156">
        <w:rPr>
          <w:noProof/>
        </w:rPr>
        <w:tab/>
        <w:t>LOGICAL_NAME</w:t>
      </w:r>
    </w:p>
    <w:p w14:paraId="6536DE78" w14:textId="77777777" w:rsidR="00544F82" w:rsidRPr="00BB6156" w:rsidRDefault="009A638B" w:rsidP="009A638B">
      <w:pPr>
        <w:pStyle w:val="B1"/>
        <w:tabs>
          <w:tab w:val="left" w:pos="851"/>
          <w:tab w:val="left" w:pos="3402"/>
        </w:tabs>
        <w:spacing w:after="0"/>
        <w:rPr>
          <w:noProof/>
        </w:rPr>
      </w:pPr>
      <w:r w:rsidRPr="00BB6156">
        <w:rPr>
          <w:noProof/>
        </w:rPr>
        <w:t>1</w:t>
      </w:r>
      <w:r w:rsidR="00544F82" w:rsidRPr="00BB6156">
        <w:rPr>
          <w:noProof/>
        </w:rPr>
        <w:tab/>
        <w:t>EMAIL_ADDRESS</w:t>
      </w:r>
    </w:p>
    <w:p w14:paraId="05019A9B" w14:textId="77777777" w:rsidR="00544F82" w:rsidRPr="00BB6156" w:rsidRDefault="009A638B" w:rsidP="009A638B">
      <w:pPr>
        <w:pStyle w:val="B1"/>
        <w:tabs>
          <w:tab w:val="left" w:pos="851"/>
          <w:tab w:val="left" w:pos="3402"/>
        </w:tabs>
        <w:spacing w:after="0"/>
        <w:rPr>
          <w:noProof/>
        </w:rPr>
      </w:pPr>
      <w:r w:rsidRPr="00BB6156">
        <w:rPr>
          <w:noProof/>
        </w:rPr>
        <w:t>2</w:t>
      </w:r>
      <w:r w:rsidR="00544F82" w:rsidRPr="00BB6156">
        <w:rPr>
          <w:noProof/>
        </w:rPr>
        <w:tab/>
        <w:t>MSISDN</w:t>
      </w:r>
    </w:p>
    <w:p w14:paraId="2994ED33" w14:textId="77777777" w:rsidR="00544F82" w:rsidRPr="00BB6156" w:rsidRDefault="009A638B" w:rsidP="009A638B">
      <w:pPr>
        <w:pStyle w:val="B1"/>
        <w:tabs>
          <w:tab w:val="left" w:pos="851"/>
          <w:tab w:val="left" w:pos="3402"/>
        </w:tabs>
        <w:spacing w:after="0"/>
        <w:rPr>
          <w:noProof/>
        </w:rPr>
      </w:pPr>
      <w:r w:rsidRPr="00BB6156">
        <w:rPr>
          <w:noProof/>
        </w:rPr>
        <w:t>3</w:t>
      </w:r>
      <w:r w:rsidR="00544F82" w:rsidRPr="00BB6156">
        <w:rPr>
          <w:noProof/>
        </w:rPr>
        <w:tab/>
        <w:t>URL</w:t>
      </w:r>
    </w:p>
    <w:p w14:paraId="515C7C8B" w14:textId="77777777" w:rsidR="00544F82" w:rsidRPr="00BB6156" w:rsidRDefault="009A638B" w:rsidP="009A638B">
      <w:pPr>
        <w:pStyle w:val="B1"/>
        <w:tabs>
          <w:tab w:val="left" w:pos="851"/>
          <w:tab w:val="left" w:pos="3402"/>
        </w:tabs>
        <w:spacing w:after="0"/>
        <w:rPr>
          <w:noProof/>
        </w:rPr>
      </w:pPr>
      <w:r w:rsidRPr="00BB6156">
        <w:rPr>
          <w:noProof/>
        </w:rPr>
        <w:t>4</w:t>
      </w:r>
      <w:r w:rsidR="00544F82" w:rsidRPr="00BB6156">
        <w:rPr>
          <w:noProof/>
        </w:rPr>
        <w:tab/>
        <w:t>SIP_URL</w:t>
      </w:r>
    </w:p>
    <w:p w14:paraId="6422B11E" w14:textId="77777777" w:rsidR="00544F82" w:rsidRPr="00BB6156" w:rsidRDefault="00544F82">
      <w:pPr>
        <w:pStyle w:val="B1"/>
        <w:tabs>
          <w:tab w:val="left" w:pos="851"/>
          <w:tab w:val="left" w:pos="3402"/>
        </w:tabs>
        <w:spacing w:after="0"/>
        <w:rPr>
          <w:noProof/>
        </w:rPr>
      </w:pPr>
    </w:p>
    <w:p w14:paraId="21F1B6D3" w14:textId="77777777" w:rsidR="00544F82" w:rsidRPr="00BB6156" w:rsidRDefault="00544F82" w:rsidP="00C72E68">
      <w:pPr>
        <w:pStyle w:val="Heading3"/>
        <w:rPr>
          <w:noProof/>
        </w:rPr>
      </w:pPr>
      <w:bookmarkStart w:id="344" w:name="_Toc162449134"/>
      <w:r w:rsidRPr="00BB6156">
        <w:rPr>
          <w:noProof/>
        </w:rPr>
        <w:t>7.2.89</w:t>
      </w:r>
      <w:r w:rsidRPr="00BB6156">
        <w:rPr>
          <w:noProof/>
        </w:rPr>
        <w:tab/>
        <w:t>LCS-Information AVP</w:t>
      </w:r>
      <w:bookmarkEnd w:id="344"/>
    </w:p>
    <w:p w14:paraId="50FF77D8" w14:textId="77777777" w:rsidR="00544F82" w:rsidRPr="00BB6156" w:rsidRDefault="00544F82">
      <w:pPr>
        <w:rPr>
          <w:noProof/>
        </w:rPr>
      </w:pPr>
      <w:r w:rsidRPr="00BB6156">
        <w:rPr>
          <w:noProof/>
        </w:rPr>
        <w:t>The LC</w:t>
      </w:r>
      <w:r w:rsidRPr="00BB6156">
        <w:rPr>
          <w:i/>
          <w:noProof/>
        </w:rPr>
        <w:t>S-Information</w:t>
      </w:r>
      <w:r w:rsidRPr="00BB6156">
        <w:rPr>
          <w:noProof/>
        </w:rPr>
        <w:t xml:space="preserve"> AVP (AVP code 878) is of type Grouped. Its purpose is to allow the transmission of additional LCS service specific information elements. </w:t>
      </w:r>
    </w:p>
    <w:p w14:paraId="73A58656" w14:textId="77777777" w:rsidR="00544F82" w:rsidRPr="00BB6156" w:rsidRDefault="00544F82">
      <w:pPr>
        <w:rPr>
          <w:noProof/>
        </w:rPr>
      </w:pPr>
      <w:r w:rsidRPr="00BB6156">
        <w:rPr>
          <w:noProof/>
        </w:rPr>
        <w:t>It has the following ABNF grammar:</w:t>
      </w:r>
    </w:p>
    <w:p w14:paraId="301F8E86" w14:textId="77777777" w:rsidR="00544F82" w:rsidRPr="00BB6156" w:rsidRDefault="00544F82">
      <w:pPr>
        <w:pStyle w:val="B1"/>
        <w:ind w:firstLine="0"/>
        <w:rPr>
          <w:noProof/>
        </w:rPr>
      </w:pPr>
      <w:r w:rsidRPr="00BB6156">
        <w:rPr>
          <w:noProof/>
        </w:rPr>
        <w:t>LCS-Information :: = &lt; AVP Header: 878&gt;</w:t>
      </w:r>
    </w:p>
    <w:p w14:paraId="45AB7921" w14:textId="77777777" w:rsidR="00544F82" w:rsidRPr="00BB6156" w:rsidRDefault="00544F82">
      <w:pPr>
        <w:tabs>
          <w:tab w:val="left" w:pos="2977"/>
        </w:tabs>
        <w:spacing w:after="0"/>
        <w:ind w:left="2835" w:hanging="425"/>
        <w:rPr>
          <w:noProof/>
        </w:rPr>
      </w:pPr>
      <w:r w:rsidRPr="00BB6156">
        <w:rPr>
          <w:noProof/>
        </w:rPr>
        <w:t>[ LCS-Client-ID ]</w:t>
      </w:r>
    </w:p>
    <w:p w14:paraId="5E52C7A5" w14:textId="77777777" w:rsidR="00544F82" w:rsidRPr="00BB6156" w:rsidRDefault="00544F82">
      <w:pPr>
        <w:tabs>
          <w:tab w:val="left" w:pos="2977"/>
        </w:tabs>
        <w:spacing w:after="0"/>
        <w:ind w:left="2835" w:hanging="425"/>
        <w:rPr>
          <w:noProof/>
        </w:rPr>
      </w:pPr>
      <w:r w:rsidRPr="00BB6156">
        <w:rPr>
          <w:noProof/>
        </w:rPr>
        <w:t>[ Location-Type ]</w:t>
      </w:r>
    </w:p>
    <w:p w14:paraId="28C1EAEC" w14:textId="77777777" w:rsidR="00544F82" w:rsidRPr="00BB6156" w:rsidRDefault="00544F82">
      <w:pPr>
        <w:tabs>
          <w:tab w:val="left" w:pos="2977"/>
        </w:tabs>
        <w:spacing w:after="0"/>
        <w:ind w:left="2835" w:hanging="425"/>
        <w:rPr>
          <w:noProof/>
        </w:rPr>
      </w:pPr>
      <w:r w:rsidRPr="00BB6156">
        <w:rPr>
          <w:noProof/>
        </w:rPr>
        <w:t>[ Location-Estimate ]</w:t>
      </w:r>
    </w:p>
    <w:p w14:paraId="325E1B61" w14:textId="77777777" w:rsidR="00544F82" w:rsidRPr="00BB6156" w:rsidRDefault="00544F82">
      <w:pPr>
        <w:tabs>
          <w:tab w:val="left" w:pos="2977"/>
        </w:tabs>
        <w:spacing w:after="0"/>
        <w:ind w:left="2835" w:hanging="425"/>
        <w:rPr>
          <w:noProof/>
        </w:rPr>
      </w:pPr>
      <w:r w:rsidRPr="00BB6156">
        <w:rPr>
          <w:noProof/>
        </w:rPr>
        <w:t>[ Positioning-Data ]</w:t>
      </w:r>
    </w:p>
    <w:p w14:paraId="5F4D2231" w14:textId="77777777" w:rsidR="00544F82" w:rsidRPr="00BB6156" w:rsidRDefault="00544F82">
      <w:pPr>
        <w:tabs>
          <w:tab w:val="left" w:pos="2977"/>
        </w:tabs>
        <w:spacing w:after="0"/>
        <w:ind w:left="2835" w:hanging="425"/>
        <w:rPr>
          <w:noProof/>
        </w:rPr>
      </w:pPr>
      <w:r w:rsidRPr="00BB6156">
        <w:rPr>
          <w:noProof/>
        </w:rPr>
        <w:t>[ 3GPP-IMSI ]</w:t>
      </w:r>
    </w:p>
    <w:p w14:paraId="2D25965B" w14:textId="77777777" w:rsidR="00544F82" w:rsidRPr="00BB6156" w:rsidRDefault="00544F82">
      <w:pPr>
        <w:tabs>
          <w:tab w:val="left" w:pos="2977"/>
        </w:tabs>
        <w:spacing w:after="0"/>
        <w:ind w:left="2835" w:hanging="425"/>
        <w:rPr>
          <w:noProof/>
        </w:rPr>
      </w:pPr>
      <w:r w:rsidRPr="00BB6156">
        <w:rPr>
          <w:noProof/>
        </w:rPr>
        <w:t>[ MSISDN ]</w:t>
      </w:r>
    </w:p>
    <w:p w14:paraId="1605F1C2" w14:textId="77777777" w:rsidR="00544F82" w:rsidRPr="00BB6156" w:rsidRDefault="00544F82">
      <w:pPr>
        <w:tabs>
          <w:tab w:val="left" w:pos="2977"/>
        </w:tabs>
        <w:spacing w:after="0"/>
        <w:ind w:left="2835" w:hanging="425"/>
        <w:rPr>
          <w:noProof/>
        </w:rPr>
      </w:pPr>
    </w:p>
    <w:p w14:paraId="7D186B00" w14:textId="77777777" w:rsidR="00544F82" w:rsidRPr="00BB6156" w:rsidRDefault="00544F82" w:rsidP="00C72E68">
      <w:pPr>
        <w:pStyle w:val="Heading3"/>
        <w:rPr>
          <w:noProof/>
        </w:rPr>
      </w:pPr>
      <w:bookmarkStart w:id="345" w:name="_Toc162449135"/>
      <w:r w:rsidRPr="00BB6156">
        <w:rPr>
          <w:noProof/>
        </w:rPr>
        <w:t>7.2.90</w:t>
      </w:r>
      <w:r w:rsidRPr="00BB6156">
        <w:rPr>
          <w:noProof/>
        </w:rPr>
        <w:tab/>
        <w:t>LCS-Name-String AVP</w:t>
      </w:r>
      <w:bookmarkEnd w:id="345"/>
    </w:p>
    <w:p w14:paraId="2CCDE2CD" w14:textId="77777777" w:rsidR="00544F82" w:rsidRPr="00BB6156" w:rsidRDefault="00544F82">
      <w:pPr>
        <w:rPr>
          <w:noProof/>
        </w:rPr>
      </w:pPr>
      <w:r w:rsidRPr="00BB6156">
        <w:rPr>
          <w:noProof/>
        </w:rPr>
        <w:t xml:space="preserve">The </w:t>
      </w:r>
      <w:r w:rsidRPr="00BB6156">
        <w:rPr>
          <w:i/>
          <w:noProof/>
        </w:rPr>
        <w:t xml:space="preserve">LCS-Name-String </w:t>
      </w:r>
      <w:r w:rsidRPr="00BB6156">
        <w:rPr>
          <w:noProof/>
        </w:rPr>
        <w:t>AVP (AVP code 1238) is of type UTF8String and contains the LCS Client name.</w:t>
      </w:r>
    </w:p>
    <w:p w14:paraId="7182996D" w14:textId="77777777" w:rsidR="00544F82" w:rsidRPr="00BB6156" w:rsidRDefault="00544F82" w:rsidP="00C72E68">
      <w:pPr>
        <w:pStyle w:val="Heading3"/>
        <w:rPr>
          <w:noProof/>
        </w:rPr>
      </w:pPr>
      <w:bookmarkStart w:id="346" w:name="_Toc162449136"/>
      <w:r w:rsidRPr="00BB6156">
        <w:rPr>
          <w:noProof/>
        </w:rPr>
        <w:lastRenderedPageBreak/>
        <w:t>7.2.91</w:t>
      </w:r>
      <w:r w:rsidRPr="00BB6156">
        <w:rPr>
          <w:noProof/>
        </w:rPr>
        <w:tab/>
        <w:t>LCS-Requestor-ID AVP</w:t>
      </w:r>
      <w:bookmarkEnd w:id="346"/>
    </w:p>
    <w:p w14:paraId="3A44EB53" w14:textId="77777777" w:rsidR="00544F82" w:rsidRPr="00BB6156" w:rsidRDefault="00544F82">
      <w:pPr>
        <w:pStyle w:val="B1"/>
        <w:tabs>
          <w:tab w:val="left" w:pos="851"/>
          <w:tab w:val="left" w:pos="3402"/>
        </w:tabs>
        <w:spacing w:after="0"/>
        <w:ind w:left="0" w:firstLine="0"/>
        <w:rPr>
          <w:noProof/>
          <w:color w:val="000000"/>
        </w:rPr>
      </w:pPr>
      <w:r w:rsidRPr="00BB6156">
        <w:rPr>
          <w:noProof/>
        </w:rPr>
        <w:t xml:space="preserve">The </w:t>
      </w:r>
      <w:r w:rsidRPr="00BB6156">
        <w:rPr>
          <w:i/>
          <w:noProof/>
        </w:rPr>
        <w:t>LCS-Requestor-I</w:t>
      </w:r>
      <w:r w:rsidRPr="00BB6156">
        <w:rPr>
          <w:rFonts w:eastAsia="MS Mincho"/>
        </w:rPr>
        <w:t>D</w:t>
      </w:r>
      <w:r w:rsidRPr="00BB6156">
        <w:rPr>
          <w:i/>
          <w:noProof/>
        </w:rPr>
        <w:t xml:space="preserve"> </w:t>
      </w:r>
      <w:r w:rsidRPr="00BB6156">
        <w:rPr>
          <w:noProof/>
        </w:rPr>
        <w:t>AVP (AVP code 1239) is of type Grouped and contains information related to the identification of the Requestor.</w:t>
      </w:r>
    </w:p>
    <w:p w14:paraId="0104AB65" w14:textId="77777777" w:rsidR="00544F82" w:rsidRPr="00BB6156" w:rsidRDefault="00544F82">
      <w:pPr>
        <w:pStyle w:val="B1"/>
        <w:tabs>
          <w:tab w:val="left" w:pos="851"/>
          <w:tab w:val="left" w:pos="3402"/>
        </w:tabs>
        <w:spacing w:after="0"/>
        <w:ind w:left="0" w:firstLine="0"/>
        <w:rPr>
          <w:noProof/>
        </w:rPr>
      </w:pPr>
    </w:p>
    <w:p w14:paraId="2B2FE5CF" w14:textId="77777777" w:rsidR="00544F82" w:rsidRPr="00BB6156" w:rsidRDefault="00544F82">
      <w:pPr>
        <w:rPr>
          <w:noProof/>
        </w:rPr>
      </w:pPr>
      <w:r w:rsidRPr="00BB6156">
        <w:rPr>
          <w:noProof/>
        </w:rPr>
        <w:t>It has the following ABNF grammar:</w:t>
      </w:r>
    </w:p>
    <w:p w14:paraId="678FFECE" w14:textId="77777777" w:rsidR="00544F82" w:rsidRPr="00BB6156" w:rsidRDefault="00544F82">
      <w:pPr>
        <w:pStyle w:val="B1"/>
        <w:rPr>
          <w:noProof/>
        </w:rPr>
      </w:pPr>
      <w:r w:rsidRPr="00BB6156">
        <w:rPr>
          <w:noProof/>
        </w:rPr>
        <w:tab/>
        <w:t xml:space="preserve">&lt;LCS-Requestor-ID&gt;:: = </w:t>
      </w:r>
      <w:r w:rsidRPr="00BB6156">
        <w:rPr>
          <w:noProof/>
        </w:rPr>
        <w:tab/>
        <w:t>&lt; AVP Header: 1239 &gt;</w:t>
      </w:r>
    </w:p>
    <w:p w14:paraId="1A2F0A8E" w14:textId="77777777" w:rsidR="00544F82" w:rsidRPr="00BB6156" w:rsidRDefault="00544F82">
      <w:pPr>
        <w:tabs>
          <w:tab w:val="left" w:pos="2977"/>
        </w:tabs>
        <w:spacing w:after="0"/>
        <w:ind w:left="2835" w:hanging="425"/>
        <w:rPr>
          <w:noProof/>
        </w:rPr>
      </w:pPr>
      <w:r w:rsidRPr="00BB6156">
        <w:rPr>
          <w:noProof/>
        </w:rPr>
        <w:tab/>
        <w:t>[ LCS-Data-Coding-Scheme ]</w:t>
      </w:r>
    </w:p>
    <w:p w14:paraId="19B49FFD" w14:textId="77777777" w:rsidR="00544F82" w:rsidRPr="00BB6156" w:rsidRDefault="00544F82">
      <w:pPr>
        <w:tabs>
          <w:tab w:val="left" w:pos="2977"/>
        </w:tabs>
        <w:spacing w:after="0"/>
        <w:ind w:left="2835" w:hanging="425"/>
        <w:rPr>
          <w:noProof/>
        </w:rPr>
      </w:pPr>
      <w:r w:rsidRPr="00BB6156">
        <w:rPr>
          <w:noProof/>
        </w:rPr>
        <w:tab/>
        <w:t>[ LCS-Requestor-ID-String ]</w:t>
      </w:r>
    </w:p>
    <w:p w14:paraId="416A5B71" w14:textId="77777777" w:rsidR="00544F82" w:rsidRPr="00BB6156" w:rsidRDefault="00544F82">
      <w:pPr>
        <w:pStyle w:val="B1"/>
        <w:tabs>
          <w:tab w:val="left" w:pos="851"/>
          <w:tab w:val="left" w:pos="3402"/>
        </w:tabs>
        <w:spacing w:after="0"/>
        <w:ind w:left="0" w:firstLine="0"/>
        <w:rPr>
          <w:noProof/>
        </w:rPr>
      </w:pPr>
    </w:p>
    <w:p w14:paraId="2842D02D" w14:textId="77777777" w:rsidR="00544F82" w:rsidRPr="00BB6156" w:rsidRDefault="00544F82" w:rsidP="00C72E68">
      <w:pPr>
        <w:pStyle w:val="Heading3"/>
        <w:rPr>
          <w:noProof/>
        </w:rPr>
      </w:pPr>
      <w:bookmarkStart w:id="347" w:name="_Toc162449137"/>
      <w:r w:rsidRPr="00BB6156">
        <w:rPr>
          <w:noProof/>
        </w:rPr>
        <w:t>7.2.92</w:t>
      </w:r>
      <w:r w:rsidR="008456D9" w:rsidRPr="00BB6156">
        <w:rPr>
          <w:noProof/>
        </w:rPr>
        <w:tab/>
      </w:r>
      <w:r w:rsidRPr="00BB6156">
        <w:rPr>
          <w:noProof/>
        </w:rPr>
        <w:t>LCS-Requestor-ID-String AVP</w:t>
      </w:r>
      <w:bookmarkEnd w:id="347"/>
    </w:p>
    <w:p w14:paraId="263904D3" w14:textId="77777777" w:rsidR="00544F82" w:rsidRPr="00BB6156" w:rsidRDefault="00544F82">
      <w:pPr>
        <w:rPr>
          <w:noProof/>
          <w:color w:val="000000"/>
        </w:rPr>
      </w:pPr>
      <w:r w:rsidRPr="00BB6156">
        <w:rPr>
          <w:noProof/>
        </w:rPr>
        <w:t>The</w:t>
      </w:r>
      <w:r w:rsidRPr="00BB6156">
        <w:rPr>
          <w:i/>
          <w:noProof/>
        </w:rPr>
        <w:t xml:space="preserve"> LCS-Requestor-ID-String </w:t>
      </w:r>
      <w:r w:rsidRPr="00BB6156">
        <w:rPr>
          <w:noProof/>
        </w:rPr>
        <w:t>AVP (AVP code 1240) is of type UTF8String and contains the identification of the Requestor and can be e.g. MSISDN or logical name.</w:t>
      </w:r>
    </w:p>
    <w:p w14:paraId="747AC826" w14:textId="77777777" w:rsidR="00544F82" w:rsidRPr="00BB6156" w:rsidRDefault="00544F82">
      <w:pPr>
        <w:pStyle w:val="Heading3"/>
        <w:rPr>
          <w:noProof/>
        </w:rPr>
      </w:pPr>
      <w:bookmarkStart w:id="348" w:name="_Toc162449138"/>
      <w:r w:rsidRPr="00BB6156">
        <w:rPr>
          <w:noProof/>
        </w:rPr>
        <w:t>7.2.92A</w:t>
      </w:r>
      <w:r w:rsidR="00642DDA">
        <w:rPr>
          <w:noProof/>
        </w:rPr>
        <w:tab/>
      </w:r>
      <w:r w:rsidRPr="00BB6156">
        <w:rPr>
          <w:noProof/>
        </w:rPr>
        <w:t>Local-GW-Inserted-Indication AVP</w:t>
      </w:r>
      <w:bookmarkEnd w:id="348"/>
    </w:p>
    <w:p w14:paraId="255D4E2C" w14:textId="77777777" w:rsidR="00544F82" w:rsidRPr="00BB6156" w:rsidRDefault="00544F82">
      <w:pPr>
        <w:rPr>
          <w:noProof/>
        </w:rPr>
      </w:pPr>
      <w:r w:rsidRPr="00BB6156">
        <w:rPr>
          <w:noProof/>
        </w:rPr>
        <w:t>The</w:t>
      </w:r>
      <w:r w:rsidRPr="00BB6156">
        <w:rPr>
          <w:i/>
          <w:noProof/>
        </w:rPr>
        <w:t xml:space="preserve"> Local-GW-Inserted-Indication  </w:t>
      </w:r>
      <w:r w:rsidRPr="00BB6156">
        <w:rPr>
          <w:noProof/>
        </w:rPr>
        <w:t>AVP (AVP code 2604) is of type Enumerated and indicates if the local GW (TrGW, IMS-AGW) is inserted or not for the SDP media component.</w:t>
      </w:r>
    </w:p>
    <w:p w14:paraId="078CA4E9" w14:textId="77777777" w:rsidR="00544F82" w:rsidRPr="00BB6156" w:rsidRDefault="00544F82">
      <w:r w:rsidRPr="00BB6156">
        <w:t>The following values are defined:</w:t>
      </w:r>
    </w:p>
    <w:p w14:paraId="399F3797" w14:textId="77777777" w:rsidR="00544F82" w:rsidRPr="00BB6156" w:rsidRDefault="00544F82" w:rsidP="005C5D6E">
      <w:pPr>
        <w:pStyle w:val="B1"/>
        <w:tabs>
          <w:tab w:val="left" w:pos="851"/>
          <w:tab w:val="left" w:pos="3402"/>
        </w:tabs>
        <w:spacing w:after="0"/>
      </w:pPr>
      <w:r w:rsidRPr="00BB6156">
        <w:t>0</w:t>
      </w:r>
      <w:r w:rsidRPr="00BB6156">
        <w:tab/>
        <w:t>Local GW Not Inserted</w:t>
      </w:r>
    </w:p>
    <w:p w14:paraId="2C24777F" w14:textId="77777777" w:rsidR="00544F82" w:rsidRPr="00BB6156" w:rsidRDefault="00544F82" w:rsidP="005C5D6E">
      <w:pPr>
        <w:pStyle w:val="B1"/>
        <w:tabs>
          <w:tab w:val="left" w:pos="851"/>
          <w:tab w:val="left" w:pos="3402"/>
        </w:tabs>
        <w:spacing w:after="0"/>
      </w:pPr>
      <w:r w:rsidRPr="00BB6156">
        <w:t>1</w:t>
      </w:r>
      <w:r w:rsidRPr="00BB6156">
        <w:tab/>
        <w:t>Local GW Inserted</w:t>
      </w:r>
    </w:p>
    <w:p w14:paraId="0E08FC3C" w14:textId="77777777" w:rsidR="005C5D6E" w:rsidRPr="00BB6156" w:rsidRDefault="005C5D6E" w:rsidP="005C5D6E">
      <w:pPr>
        <w:pStyle w:val="B1"/>
        <w:tabs>
          <w:tab w:val="left" w:pos="851"/>
          <w:tab w:val="left" w:pos="3402"/>
        </w:tabs>
        <w:spacing w:after="0"/>
      </w:pPr>
    </w:p>
    <w:p w14:paraId="09C14D03" w14:textId="77777777" w:rsidR="00544F82" w:rsidRPr="00BB6156" w:rsidRDefault="00544F82" w:rsidP="00C72E68">
      <w:pPr>
        <w:pStyle w:val="Heading3"/>
        <w:rPr>
          <w:noProof/>
        </w:rPr>
      </w:pPr>
      <w:bookmarkStart w:id="349" w:name="_Toc162449139"/>
      <w:r w:rsidRPr="00BB6156">
        <w:rPr>
          <w:noProof/>
        </w:rPr>
        <w:t>7.2.93</w:t>
      </w:r>
      <w:r w:rsidRPr="00BB6156">
        <w:rPr>
          <w:noProof/>
        </w:rPr>
        <w:tab/>
        <w:t>Local-Sequence-Number AVP</w:t>
      </w:r>
      <w:bookmarkEnd w:id="349"/>
    </w:p>
    <w:p w14:paraId="57B41CF1" w14:textId="77777777" w:rsidR="00544F82" w:rsidRPr="00BB6156" w:rsidRDefault="00544F82">
      <w:pPr>
        <w:rPr>
          <w:noProof/>
        </w:rPr>
      </w:pPr>
      <w:r w:rsidRPr="00BB6156">
        <w:rPr>
          <w:noProof/>
        </w:rPr>
        <w:t>The</w:t>
      </w:r>
      <w:r w:rsidRPr="00BB6156">
        <w:rPr>
          <w:i/>
          <w:noProof/>
        </w:rPr>
        <w:t xml:space="preserve"> Local-Sequence-Number  </w:t>
      </w:r>
      <w:r w:rsidRPr="00BB6156">
        <w:rPr>
          <w:noProof/>
        </w:rPr>
        <w:t>AVP (AVP code 2063) is of type Unsigned32</w:t>
      </w:r>
      <w:r w:rsidRPr="00BB6156">
        <w:rPr>
          <w:noProof/>
          <w:lang w:eastAsia="zh-CN"/>
        </w:rPr>
        <w:t xml:space="preserve"> and holds the</w:t>
      </w:r>
      <w:r w:rsidRPr="00BB6156">
        <w:t xml:space="preserve"> service data container sequence number : increased by 1 for each service data container closed.</w:t>
      </w:r>
    </w:p>
    <w:p w14:paraId="33C733E0" w14:textId="77777777" w:rsidR="00544F82" w:rsidRPr="00BB6156" w:rsidRDefault="00544F82" w:rsidP="00C72E68">
      <w:pPr>
        <w:pStyle w:val="Heading3"/>
        <w:rPr>
          <w:noProof/>
        </w:rPr>
      </w:pPr>
      <w:bookmarkStart w:id="350" w:name="_Toc162449140"/>
      <w:r w:rsidRPr="00BB6156">
        <w:rPr>
          <w:noProof/>
        </w:rPr>
        <w:t>7.2.94</w:t>
      </w:r>
      <w:r w:rsidRPr="00BB6156">
        <w:rPr>
          <w:noProof/>
        </w:rPr>
        <w:tab/>
        <w:t>Location-Estimate AVP</w:t>
      </w:r>
      <w:bookmarkEnd w:id="350"/>
    </w:p>
    <w:p w14:paraId="7C1DE88C" w14:textId="77777777" w:rsidR="00544F82" w:rsidRPr="00BB6156" w:rsidRDefault="00544F82" w:rsidP="009731D5">
      <w:pPr>
        <w:jc w:val="both"/>
        <w:rPr>
          <w:noProof/>
        </w:rPr>
      </w:pPr>
      <w:r w:rsidRPr="00BB6156">
        <w:rPr>
          <w:noProof/>
        </w:rPr>
        <w:t xml:space="preserve">The </w:t>
      </w:r>
      <w:r w:rsidRPr="00BB6156">
        <w:rPr>
          <w:i/>
          <w:noProof/>
        </w:rPr>
        <w:t>Location-Estimate</w:t>
      </w:r>
      <w:r w:rsidRPr="00BB6156">
        <w:rPr>
          <w:noProof/>
        </w:rPr>
        <w:t xml:space="preserve"> AVP (AVP code 1242) is of type OctetString and contains an estimate of the location of an MS in universal coordinates and the accuracy of the estimate.</w:t>
      </w:r>
      <w:r w:rsidRPr="00BB6156">
        <w:rPr>
          <w:noProof/>
          <w:lang w:eastAsia="ja-JP"/>
        </w:rPr>
        <w:t xml:space="preserve"> </w:t>
      </w:r>
      <w:r w:rsidRPr="00BB6156">
        <w:rPr>
          <w:noProof/>
        </w:rPr>
        <w:t xml:space="preserve">Refers to </w:t>
      </w:r>
      <w:r w:rsidR="009731D5" w:rsidRPr="00BB6156">
        <w:rPr>
          <w:noProof/>
        </w:rPr>
        <w:t xml:space="preserve">the </w:t>
      </w:r>
      <w:r w:rsidRPr="00BB6156">
        <w:rPr>
          <w:noProof/>
        </w:rPr>
        <w:t>geographical area description in TS</w:t>
      </w:r>
      <w:r w:rsidRPr="00BB6156">
        <w:rPr>
          <w:noProof/>
          <w:lang w:eastAsia="ja-JP"/>
        </w:rPr>
        <w:t xml:space="preserve"> </w:t>
      </w:r>
      <w:r w:rsidRPr="00BB6156">
        <w:rPr>
          <w:noProof/>
        </w:rPr>
        <w:t>23.032</w:t>
      </w:r>
      <w:r w:rsidRPr="00BB6156">
        <w:rPr>
          <w:rFonts w:ascii="MS Mincho" w:eastAsia="MS Mincho" w:hAnsi="MS Mincho" w:cs="MS Mincho"/>
          <w:noProof/>
          <w:lang w:eastAsia="ja-JP"/>
        </w:rPr>
        <w:t> </w:t>
      </w:r>
      <w:r w:rsidRPr="00BB6156">
        <w:rPr>
          <w:noProof/>
          <w:lang w:eastAsia="ja-JP"/>
        </w:rPr>
        <w:t xml:space="preserve">[227] for the </w:t>
      </w:r>
      <w:r w:rsidRPr="00BB6156">
        <w:t>internal structure and encoding</w:t>
      </w:r>
      <w:r w:rsidRPr="00BB6156">
        <w:rPr>
          <w:lang w:eastAsia="ja-JP"/>
        </w:rPr>
        <w:t xml:space="preserve"> of this AVP.</w:t>
      </w:r>
    </w:p>
    <w:p w14:paraId="226F2A56" w14:textId="77777777" w:rsidR="00544F82" w:rsidRPr="00BB6156" w:rsidRDefault="00544F82" w:rsidP="00C72E68">
      <w:pPr>
        <w:pStyle w:val="Heading3"/>
        <w:rPr>
          <w:noProof/>
        </w:rPr>
      </w:pPr>
      <w:bookmarkStart w:id="351" w:name="_Toc162449141"/>
      <w:r w:rsidRPr="00BB6156">
        <w:rPr>
          <w:noProof/>
        </w:rPr>
        <w:t>7.2.95</w:t>
      </w:r>
      <w:r w:rsidRPr="00BB6156">
        <w:rPr>
          <w:noProof/>
        </w:rPr>
        <w:tab/>
        <w:t>Location-Estimate-Type AVP</w:t>
      </w:r>
      <w:bookmarkEnd w:id="351"/>
    </w:p>
    <w:p w14:paraId="1DB7F93D" w14:textId="77777777" w:rsidR="00544F82" w:rsidRPr="00BB6156" w:rsidRDefault="00544F82">
      <w:pPr>
        <w:rPr>
          <w:noProof/>
        </w:rPr>
      </w:pPr>
      <w:r w:rsidRPr="00BB6156">
        <w:rPr>
          <w:noProof/>
        </w:rPr>
        <w:t xml:space="preserve">The </w:t>
      </w:r>
      <w:r w:rsidRPr="00BB6156">
        <w:rPr>
          <w:i/>
          <w:noProof/>
        </w:rPr>
        <w:t>Location-Estimate-Type</w:t>
      </w:r>
      <w:r w:rsidRPr="00BB6156">
        <w:rPr>
          <w:noProof/>
        </w:rPr>
        <w:t xml:space="preserve"> AVP (AVP code 1243) is of type Enumerated and contains one of the following values:</w:t>
      </w:r>
    </w:p>
    <w:p w14:paraId="35E16464" w14:textId="77777777" w:rsidR="00544F82" w:rsidRPr="00BB6156" w:rsidRDefault="009A638B" w:rsidP="009A638B">
      <w:pPr>
        <w:pStyle w:val="B1"/>
        <w:tabs>
          <w:tab w:val="left" w:pos="851"/>
          <w:tab w:val="left" w:pos="3402"/>
        </w:tabs>
        <w:spacing w:after="0"/>
        <w:rPr>
          <w:noProof/>
        </w:rPr>
      </w:pPr>
      <w:r w:rsidRPr="00BB6156">
        <w:rPr>
          <w:noProof/>
        </w:rPr>
        <w:t>0</w:t>
      </w:r>
      <w:r w:rsidR="00544F82" w:rsidRPr="00BB6156">
        <w:rPr>
          <w:noProof/>
        </w:rPr>
        <w:tab/>
        <w:t>CURRENT_LOCATION</w:t>
      </w:r>
    </w:p>
    <w:p w14:paraId="22D511E4" w14:textId="77777777" w:rsidR="00544F82" w:rsidRPr="00BB6156" w:rsidRDefault="009A638B" w:rsidP="009A638B">
      <w:pPr>
        <w:pStyle w:val="B1"/>
        <w:tabs>
          <w:tab w:val="left" w:pos="851"/>
          <w:tab w:val="left" w:pos="3402"/>
        </w:tabs>
        <w:spacing w:after="0"/>
        <w:rPr>
          <w:noProof/>
        </w:rPr>
      </w:pPr>
      <w:r w:rsidRPr="00BB6156">
        <w:rPr>
          <w:noProof/>
        </w:rPr>
        <w:t>1</w:t>
      </w:r>
      <w:r w:rsidR="00544F82" w:rsidRPr="00BB6156">
        <w:rPr>
          <w:noProof/>
        </w:rPr>
        <w:tab/>
        <w:t>CURRENT_LAST_KNOWN_LOCATION</w:t>
      </w:r>
    </w:p>
    <w:p w14:paraId="631C2F31" w14:textId="77777777" w:rsidR="00544F82" w:rsidRPr="00BB6156" w:rsidRDefault="009A638B" w:rsidP="009A638B">
      <w:pPr>
        <w:pStyle w:val="B1"/>
        <w:tabs>
          <w:tab w:val="left" w:pos="851"/>
          <w:tab w:val="left" w:pos="3402"/>
        </w:tabs>
        <w:spacing w:after="0"/>
        <w:rPr>
          <w:noProof/>
        </w:rPr>
      </w:pPr>
      <w:r w:rsidRPr="00BB6156">
        <w:rPr>
          <w:noProof/>
        </w:rPr>
        <w:t>2</w:t>
      </w:r>
      <w:r w:rsidR="00544F82" w:rsidRPr="00BB6156">
        <w:rPr>
          <w:noProof/>
        </w:rPr>
        <w:tab/>
        <w:t>INITIAL_LOCATION</w:t>
      </w:r>
    </w:p>
    <w:p w14:paraId="4B4B630F" w14:textId="77777777" w:rsidR="00544F82" w:rsidRPr="00BB6156" w:rsidRDefault="009A638B" w:rsidP="009A638B">
      <w:pPr>
        <w:pStyle w:val="B1"/>
        <w:tabs>
          <w:tab w:val="left" w:pos="851"/>
          <w:tab w:val="left" w:pos="3402"/>
        </w:tabs>
        <w:spacing w:after="0"/>
        <w:rPr>
          <w:noProof/>
        </w:rPr>
      </w:pPr>
      <w:r w:rsidRPr="00BB6156">
        <w:rPr>
          <w:noProof/>
        </w:rPr>
        <w:t>3</w:t>
      </w:r>
      <w:r w:rsidR="00544F82" w:rsidRPr="00BB6156">
        <w:rPr>
          <w:noProof/>
        </w:rPr>
        <w:tab/>
        <w:t>ACTIVATE_DEFERRED_LOCATION</w:t>
      </w:r>
    </w:p>
    <w:p w14:paraId="262424BF" w14:textId="77777777" w:rsidR="00544F82" w:rsidRDefault="009A638B" w:rsidP="009A638B">
      <w:pPr>
        <w:pStyle w:val="B1"/>
        <w:tabs>
          <w:tab w:val="left" w:pos="851"/>
          <w:tab w:val="left" w:pos="3402"/>
        </w:tabs>
        <w:spacing w:after="0"/>
        <w:rPr>
          <w:noProof/>
        </w:rPr>
      </w:pPr>
      <w:r w:rsidRPr="00BB6156">
        <w:rPr>
          <w:noProof/>
        </w:rPr>
        <w:t>4</w:t>
      </w:r>
      <w:r w:rsidR="00544F82" w:rsidRPr="00BB6156">
        <w:rPr>
          <w:noProof/>
        </w:rPr>
        <w:tab/>
        <w:t>CANCEL_DEFERRED_LOCATION</w:t>
      </w:r>
    </w:p>
    <w:p w14:paraId="53A2753F" w14:textId="77777777" w:rsidR="00CD474E" w:rsidRPr="00BB6156" w:rsidRDefault="00CD474E" w:rsidP="00CD474E">
      <w:pPr>
        <w:pStyle w:val="Heading3"/>
        <w:rPr>
          <w:noProof/>
        </w:rPr>
      </w:pPr>
      <w:bookmarkStart w:id="352" w:name="_Toc162449142"/>
      <w:r w:rsidRPr="00BB6156">
        <w:rPr>
          <w:noProof/>
        </w:rPr>
        <w:t>7.2.</w:t>
      </w:r>
      <w:r>
        <w:rPr>
          <w:noProof/>
        </w:rPr>
        <w:t>95A</w:t>
      </w:r>
      <w:r w:rsidRPr="00BB6156">
        <w:rPr>
          <w:noProof/>
        </w:rPr>
        <w:tab/>
      </w:r>
      <w:r>
        <w:rPr>
          <w:noProof/>
        </w:rPr>
        <w:t>Location-Info AVP</w:t>
      </w:r>
      <w:bookmarkEnd w:id="352"/>
    </w:p>
    <w:p w14:paraId="1A78E521" w14:textId="77777777" w:rsidR="00CD474E" w:rsidRPr="00BB6156" w:rsidRDefault="00CD474E" w:rsidP="00CD474E">
      <w:pPr>
        <w:rPr>
          <w:noProof/>
          <w:szCs w:val="18"/>
        </w:rPr>
      </w:pPr>
      <w:r w:rsidRPr="00BB6156">
        <w:rPr>
          <w:noProof/>
          <w:szCs w:val="18"/>
        </w:rPr>
        <w:t xml:space="preserve">The </w:t>
      </w:r>
      <w:r>
        <w:rPr>
          <w:i/>
          <w:noProof/>
          <w:szCs w:val="18"/>
        </w:rPr>
        <w:t>Location-Info</w:t>
      </w:r>
      <w:r w:rsidRPr="00BB6156">
        <w:rPr>
          <w:noProof/>
          <w:szCs w:val="18"/>
        </w:rPr>
        <w:t xml:space="preserve"> AVP (AVP code </w:t>
      </w:r>
      <w:r>
        <w:rPr>
          <w:noProof/>
          <w:szCs w:val="18"/>
        </w:rPr>
        <w:t>3460</w:t>
      </w:r>
      <w:r w:rsidRPr="00BB6156">
        <w:rPr>
          <w:noProof/>
          <w:szCs w:val="18"/>
        </w:rPr>
        <w:t xml:space="preserve">) is of type Grouped and provides information </w:t>
      </w:r>
      <w:r>
        <w:rPr>
          <w:noProof/>
          <w:szCs w:val="18"/>
        </w:rPr>
        <w:t xml:space="preserve">on the </w:t>
      </w:r>
      <w:r>
        <w:rPr>
          <w:lang w:eastAsia="zh-CN" w:bidi="ar-IQ"/>
        </w:rPr>
        <w:t>location (i.e., ECGI) and associated time for the change</w:t>
      </w:r>
      <w:r>
        <w:rPr>
          <w:noProof/>
          <w:szCs w:val="18"/>
        </w:rPr>
        <w:t xml:space="preserve"> to that location.</w:t>
      </w:r>
    </w:p>
    <w:p w14:paraId="2AFAE467" w14:textId="77777777" w:rsidR="00CD474E" w:rsidRPr="00BB6156" w:rsidRDefault="00CD474E" w:rsidP="00CD474E">
      <w:pPr>
        <w:rPr>
          <w:noProof/>
        </w:rPr>
      </w:pPr>
      <w:r w:rsidRPr="00BB6156">
        <w:rPr>
          <w:noProof/>
        </w:rPr>
        <w:t>It has the following ABNF grammar:</w:t>
      </w:r>
    </w:p>
    <w:p w14:paraId="76190CD8" w14:textId="77777777" w:rsidR="00CD474E" w:rsidRPr="00BB6156" w:rsidRDefault="00CD474E" w:rsidP="00CD474E">
      <w:pPr>
        <w:tabs>
          <w:tab w:val="left" w:pos="2977"/>
          <w:tab w:val="left" w:pos="3119"/>
        </w:tabs>
        <w:spacing w:after="0"/>
        <w:ind w:left="567"/>
        <w:rPr>
          <w:noProof/>
        </w:rPr>
      </w:pPr>
      <w:r>
        <w:rPr>
          <w:noProof/>
        </w:rPr>
        <w:t>Location-Info</w:t>
      </w:r>
      <w:r w:rsidRPr="00BB6156">
        <w:rPr>
          <w:noProof/>
        </w:rPr>
        <w:t xml:space="preserve"> :: = &lt; AVP Header: </w:t>
      </w:r>
      <w:r>
        <w:rPr>
          <w:noProof/>
        </w:rPr>
        <w:t>3460</w:t>
      </w:r>
      <w:r w:rsidRPr="00BB6156">
        <w:rPr>
          <w:noProof/>
        </w:rPr>
        <w:t>&gt;</w:t>
      </w:r>
    </w:p>
    <w:p w14:paraId="3A0EBAF9" w14:textId="77777777" w:rsidR="00CD474E" w:rsidRPr="00BB6156" w:rsidRDefault="00CD474E" w:rsidP="00CD474E">
      <w:pPr>
        <w:tabs>
          <w:tab w:val="left" w:pos="2977"/>
          <w:tab w:val="left" w:pos="3119"/>
        </w:tabs>
        <w:spacing w:after="0"/>
        <w:ind w:left="567"/>
        <w:rPr>
          <w:noProof/>
        </w:rPr>
      </w:pPr>
    </w:p>
    <w:p w14:paraId="6227A9B6" w14:textId="77777777" w:rsidR="00CD474E" w:rsidRPr="00BB6156" w:rsidRDefault="00CD474E" w:rsidP="00CD474E">
      <w:pPr>
        <w:tabs>
          <w:tab w:val="left" w:pos="2977"/>
          <w:tab w:val="left" w:pos="3119"/>
        </w:tabs>
        <w:spacing w:after="0"/>
        <w:ind w:left="1988" w:firstLine="284"/>
        <w:rPr>
          <w:noProof/>
        </w:rPr>
      </w:pPr>
      <w:r w:rsidRPr="00BB6156">
        <w:rPr>
          <w:noProof/>
        </w:rPr>
        <w:t xml:space="preserve">[ </w:t>
      </w:r>
      <w:r>
        <w:rPr>
          <w:noProof/>
        </w:rPr>
        <w:t>3GPP-User-Location-Info</w:t>
      </w:r>
      <w:r w:rsidRPr="00BB6156">
        <w:rPr>
          <w:noProof/>
        </w:rPr>
        <w:t xml:space="preserve"> ]</w:t>
      </w:r>
    </w:p>
    <w:p w14:paraId="26A6A15B" w14:textId="77777777" w:rsidR="00CD474E" w:rsidRPr="00BB6156" w:rsidRDefault="00CD474E" w:rsidP="00CD474E">
      <w:pPr>
        <w:tabs>
          <w:tab w:val="left" w:pos="2977"/>
          <w:tab w:val="left" w:pos="3119"/>
        </w:tabs>
        <w:spacing w:after="0"/>
        <w:ind w:left="1988" w:firstLine="284"/>
        <w:rPr>
          <w:noProof/>
        </w:rPr>
      </w:pPr>
      <w:r w:rsidRPr="00BB6156">
        <w:rPr>
          <w:noProof/>
        </w:rPr>
        <w:t xml:space="preserve">[ </w:t>
      </w:r>
      <w:r>
        <w:rPr>
          <w:noProof/>
        </w:rPr>
        <w:t>Change-Time</w:t>
      </w:r>
      <w:r w:rsidRPr="00BB6156">
        <w:rPr>
          <w:noProof/>
        </w:rPr>
        <w:t xml:space="preserve"> ]</w:t>
      </w:r>
    </w:p>
    <w:p w14:paraId="6188EBA9" w14:textId="77777777" w:rsidR="00544F82" w:rsidRPr="00BB6156" w:rsidRDefault="00544F82">
      <w:pPr>
        <w:pStyle w:val="B1"/>
        <w:tabs>
          <w:tab w:val="left" w:pos="851"/>
          <w:tab w:val="left" w:pos="3402"/>
        </w:tabs>
        <w:spacing w:after="0"/>
        <w:ind w:left="0" w:firstLine="0"/>
        <w:rPr>
          <w:noProof/>
        </w:rPr>
      </w:pPr>
    </w:p>
    <w:p w14:paraId="5CC596CC" w14:textId="77777777" w:rsidR="00544F82" w:rsidRPr="00BB6156" w:rsidRDefault="00544F82" w:rsidP="00C72E68">
      <w:pPr>
        <w:pStyle w:val="Heading3"/>
        <w:rPr>
          <w:noProof/>
        </w:rPr>
      </w:pPr>
      <w:bookmarkStart w:id="353" w:name="_Toc162449143"/>
      <w:r w:rsidRPr="00BB6156">
        <w:rPr>
          <w:noProof/>
        </w:rPr>
        <w:lastRenderedPageBreak/>
        <w:t>7.2.96</w:t>
      </w:r>
      <w:r w:rsidRPr="00BB6156">
        <w:rPr>
          <w:noProof/>
        </w:rPr>
        <w:tab/>
        <w:t>Location-Type AVP</w:t>
      </w:r>
      <w:bookmarkEnd w:id="353"/>
    </w:p>
    <w:p w14:paraId="2336F93C" w14:textId="77777777" w:rsidR="00544F82" w:rsidRPr="00BB6156" w:rsidRDefault="00544F82">
      <w:pPr>
        <w:rPr>
          <w:noProof/>
        </w:rPr>
      </w:pPr>
      <w:r w:rsidRPr="00BB6156">
        <w:rPr>
          <w:noProof/>
        </w:rPr>
        <w:t xml:space="preserve">The </w:t>
      </w:r>
      <w:r w:rsidRPr="00BB6156">
        <w:rPr>
          <w:i/>
          <w:noProof/>
        </w:rPr>
        <w:t>Location-Type</w:t>
      </w:r>
      <w:r w:rsidRPr="00BB6156">
        <w:rPr>
          <w:noProof/>
        </w:rPr>
        <w:t xml:space="preserve"> AVP (AVP code 1244) is of type Grouped and indicates the type of location estimate required by the LCS client.</w:t>
      </w:r>
    </w:p>
    <w:p w14:paraId="0F044692" w14:textId="77777777" w:rsidR="00544F82" w:rsidRPr="00BB6156" w:rsidRDefault="00544F82">
      <w:pPr>
        <w:rPr>
          <w:noProof/>
        </w:rPr>
      </w:pPr>
      <w:r w:rsidRPr="00BB6156">
        <w:rPr>
          <w:noProof/>
        </w:rPr>
        <w:t>It has the following ABNF grammar:</w:t>
      </w:r>
    </w:p>
    <w:p w14:paraId="3214055D" w14:textId="77777777" w:rsidR="00544F82" w:rsidRPr="00BB6156" w:rsidRDefault="00544F82">
      <w:pPr>
        <w:pStyle w:val="B1"/>
        <w:ind w:firstLine="0"/>
        <w:rPr>
          <w:noProof/>
        </w:rPr>
      </w:pPr>
      <w:r w:rsidRPr="00BB6156">
        <w:rPr>
          <w:noProof/>
        </w:rPr>
        <w:t xml:space="preserve">Location-Type:: = </w:t>
      </w:r>
      <w:r w:rsidRPr="00BB6156">
        <w:rPr>
          <w:noProof/>
        </w:rPr>
        <w:tab/>
      </w:r>
      <w:r w:rsidRPr="00BB6156">
        <w:rPr>
          <w:noProof/>
        </w:rPr>
        <w:tab/>
      </w:r>
      <w:r w:rsidRPr="00BB6156">
        <w:rPr>
          <w:noProof/>
        </w:rPr>
        <w:tab/>
        <w:t>&lt; AVP Header: 1244&gt;</w:t>
      </w:r>
    </w:p>
    <w:p w14:paraId="451E8EB6" w14:textId="77777777" w:rsidR="00544F82" w:rsidRPr="00BB6156" w:rsidRDefault="00544F82">
      <w:pPr>
        <w:tabs>
          <w:tab w:val="left" w:pos="2977"/>
        </w:tabs>
        <w:spacing w:after="0"/>
        <w:ind w:left="2835"/>
        <w:rPr>
          <w:noProof/>
        </w:rPr>
      </w:pPr>
      <w:r w:rsidRPr="00BB6156">
        <w:rPr>
          <w:noProof/>
        </w:rPr>
        <w:t>[ Location-Estimate-Type ]</w:t>
      </w:r>
    </w:p>
    <w:p w14:paraId="4055B25C" w14:textId="77777777" w:rsidR="00544F82" w:rsidRPr="00BB6156" w:rsidRDefault="00544F82">
      <w:pPr>
        <w:tabs>
          <w:tab w:val="left" w:pos="2977"/>
        </w:tabs>
        <w:spacing w:after="0"/>
        <w:ind w:left="2835"/>
        <w:rPr>
          <w:noProof/>
        </w:rPr>
      </w:pPr>
      <w:r w:rsidRPr="00BB6156">
        <w:rPr>
          <w:noProof/>
        </w:rPr>
        <w:t>[ Deferred-Location-Event-Type ]</w:t>
      </w:r>
    </w:p>
    <w:p w14:paraId="32A84FE2" w14:textId="77777777" w:rsidR="00544F82" w:rsidRPr="00BB6156" w:rsidRDefault="00544F82">
      <w:pPr>
        <w:tabs>
          <w:tab w:val="left" w:pos="2977"/>
        </w:tabs>
        <w:spacing w:after="0"/>
        <w:rPr>
          <w:noProof/>
        </w:rPr>
      </w:pPr>
    </w:p>
    <w:p w14:paraId="7E0D707B" w14:textId="77777777" w:rsidR="00544F82" w:rsidRPr="00BB6156" w:rsidRDefault="00544F82" w:rsidP="00C72E68">
      <w:pPr>
        <w:pStyle w:val="Heading3"/>
      </w:pPr>
      <w:bookmarkStart w:id="354" w:name="_Toc162449144"/>
      <w:r w:rsidRPr="00BB6156">
        <w:t>7.2.97</w:t>
      </w:r>
      <w:r w:rsidRPr="00BB6156">
        <w:tab/>
        <w:t>Low-Balance-Indication AVP</w:t>
      </w:r>
      <w:bookmarkEnd w:id="354"/>
    </w:p>
    <w:p w14:paraId="64A127A7" w14:textId="77777777" w:rsidR="00544F82" w:rsidRPr="00BB6156" w:rsidRDefault="00544F82">
      <w:pPr>
        <w:pStyle w:val="B1"/>
        <w:tabs>
          <w:tab w:val="left" w:pos="851"/>
          <w:tab w:val="left" w:pos="3402"/>
        </w:tabs>
        <w:spacing w:after="0"/>
        <w:ind w:left="0" w:firstLine="0"/>
      </w:pPr>
      <w:r w:rsidRPr="00BB6156">
        <w:t xml:space="preserve">The </w:t>
      </w:r>
      <w:r w:rsidRPr="00BB6156">
        <w:rPr>
          <w:i/>
        </w:rPr>
        <w:t xml:space="preserve">Low-Balance-Indication </w:t>
      </w:r>
      <w:r w:rsidRPr="00BB6156">
        <w:t>AVP (AVP code 2020) is of type Enumerated and indicates if the subscriber balance went below a designated threshold by its account.</w:t>
      </w:r>
      <w:r w:rsidR="005C5D6E" w:rsidRPr="00BB6156">
        <w:t xml:space="preserve"> </w:t>
      </w:r>
      <w:r w:rsidRPr="00BB6156">
        <w:t>This indication can be used to advise the end user about the need to replenish his balance.</w:t>
      </w:r>
      <w:r w:rsidR="005C5D6E" w:rsidRPr="00BB6156">
        <w:t xml:space="preserve"> </w:t>
      </w:r>
      <w:r w:rsidRPr="00BB6156">
        <w:t>It can be one of the following values:</w:t>
      </w:r>
    </w:p>
    <w:p w14:paraId="157B0D02" w14:textId="77777777" w:rsidR="00544F82" w:rsidRPr="00BB6156" w:rsidRDefault="00544F82">
      <w:pPr>
        <w:pStyle w:val="B1"/>
        <w:tabs>
          <w:tab w:val="left" w:pos="851"/>
          <w:tab w:val="left" w:pos="3402"/>
        </w:tabs>
        <w:spacing w:after="0"/>
        <w:ind w:left="0" w:firstLine="0"/>
      </w:pPr>
    </w:p>
    <w:p w14:paraId="2CAEC950" w14:textId="77777777" w:rsidR="00544F82" w:rsidRPr="00BB6156" w:rsidRDefault="009A638B" w:rsidP="009A638B">
      <w:pPr>
        <w:pStyle w:val="B1"/>
        <w:tabs>
          <w:tab w:val="left" w:pos="851"/>
          <w:tab w:val="left" w:pos="3402"/>
        </w:tabs>
        <w:spacing w:after="0"/>
      </w:pPr>
      <w:r w:rsidRPr="00BB6156">
        <w:t>0</w:t>
      </w:r>
      <w:r w:rsidR="00544F82" w:rsidRPr="00BB6156">
        <w:tab/>
        <w:t>NOT-APPLICABLE</w:t>
      </w:r>
    </w:p>
    <w:p w14:paraId="486DD5C2" w14:textId="77777777" w:rsidR="00544F82" w:rsidRPr="00BB6156" w:rsidRDefault="009A638B" w:rsidP="009A638B">
      <w:pPr>
        <w:pStyle w:val="B1"/>
        <w:tabs>
          <w:tab w:val="left" w:pos="851"/>
          <w:tab w:val="left" w:pos="3402"/>
        </w:tabs>
        <w:spacing w:after="0"/>
      </w:pPr>
      <w:r w:rsidRPr="00BB6156">
        <w:t>1</w:t>
      </w:r>
      <w:r w:rsidR="00544F82" w:rsidRPr="00BB6156">
        <w:tab/>
        <w:t>YES</w:t>
      </w:r>
    </w:p>
    <w:p w14:paraId="38AE4932" w14:textId="77777777" w:rsidR="00D5550B" w:rsidRPr="00BB6156" w:rsidRDefault="00D5550B">
      <w:pPr>
        <w:pStyle w:val="B1"/>
        <w:tabs>
          <w:tab w:val="left" w:pos="851"/>
          <w:tab w:val="left" w:pos="3402"/>
        </w:tabs>
        <w:spacing w:after="0"/>
      </w:pPr>
    </w:p>
    <w:p w14:paraId="113AD537" w14:textId="77777777" w:rsidR="00544F82" w:rsidRPr="00BB6156" w:rsidRDefault="00544F82">
      <w:pPr>
        <w:pStyle w:val="Heading3"/>
      </w:pPr>
      <w:bookmarkStart w:id="355" w:name="_Toc162449145"/>
      <w:r w:rsidRPr="00BB6156">
        <w:t>7.2.97A</w:t>
      </w:r>
      <w:r w:rsidRPr="00BB6156">
        <w:tab/>
        <w:t>Low-Priority-Indicator AVP</w:t>
      </w:r>
      <w:bookmarkEnd w:id="355"/>
    </w:p>
    <w:p w14:paraId="19124E7D" w14:textId="77777777" w:rsidR="00544F82" w:rsidRPr="00BB6156" w:rsidRDefault="00544F82">
      <w:pPr>
        <w:pStyle w:val="B1"/>
        <w:tabs>
          <w:tab w:val="left" w:pos="851"/>
          <w:tab w:val="left" w:pos="3402"/>
        </w:tabs>
        <w:spacing w:after="0"/>
        <w:ind w:left="0" w:firstLine="0"/>
      </w:pPr>
      <w:r w:rsidRPr="00BB6156">
        <w:t xml:space="preserve">The </w:t>
      </w:r>
      <w:r w:rsidRPr="00BB6156">
        <w:rPr>
          <w:i/>
        </w:rPr>
        <w:t xml:space="preserve">Low-Priority-Indicator </w:t>
      </w:r>
      <w:r w:rsidRPr="00BB6156">
        <w:t>AVP (AVP code 2602) is of type Enumerated and indicates if the PDN connection has a low priority, i.e. for Machine Type Communications.</w:t>
      </w:r>
      <w:r w:rsidR="005C5D6E" w:rsidRPr="00BB6156">
        <w:t xml:space="preserve"> </w:t>
      </w:r>
      <w:r w:rsidRPr="00BB6156">
        <w:t>It can be one of the following values:</w:t>
      </w:r>
    </w:p>
    <w:p w14:paraId="6E59CB07" w14:textId="77777777" w:rsidR="00544F82" w:rsidRPr="00BB6156" w:rsidRDefault="00544F82">
      <w:pPr>
        <w:pStyle w:val="B1"/>
        <w:tabs>
          <w:tab w:val="left" w:pos="851"/>
          <w:tab w:val="left" w:pos="3402"/>
        </w:tabs>
        <w:spacing w:after="0"/>
        <w:ind w:left="0" w:firstLine="0"/>
      </w:pPr>
    </w:p>
    <w:p w14:paraId="05CEBF89" w14:textId="77777777" w:rsidR="00544F82" w:rsidRPr="00BB6156" w:rsidRDefault="009A638B" w:rsidP="009A638B">
      <w:pPr>
        <w:pStyle w:val="B1"/>
        <w:tabs>
          <w:tab w:val="left" w:pos="851"/>
          <w:tab w:val="left" w:pos="3402"/>
        </w:tabs>
        <w:spacing w:after="0"/>
      </w:pPr>
      <w:r w:rsidRPr="00BB6156">
        <w:t>0</w:t>
      </w:r>
      <w:r w:rsidR="00544F82" w:rsidRPr="00BB6156">
        <w:tab/>
        <w:t>NO</w:t>
      </w:r>
    </w:p>
    <w:p w14:paraId="6796A523" w14:textId="77777777" w:rsidR="005C5D6E" w:rsidRPr="00BB6156" w:rsidRDefault="009A638B" w:rsidP="009A638B">
      <w:pPr>
        <w:pStyle w:val="B1"/>
        <w:tabs>
          <w:tab w:val="left" w:pos="851"/>
          <w:tab w:val="left" w:pos="3402"/>
        </w:tabs>
        <w:spacing w:after="0"/>
      </w:pPr>
      <w:r w:rsidRPr="00BB6156">
        <w:t>1</w:t>
      </w:r>
      <w:r w:rsidR="00544F82" w:rsidRPr="00BB6156">
        <w:tab/>
        <w:t>YES</w:t>
      </w:r>
    </w:p>
    <w:p w14:paraId="194A1CAA" w14:textId="77777777" w:rsidR="00AC2B3B" w:rsidRPr="00BB6156" w:rsidRDefault="00AC2B3B" w:rsidP="00AC2B3B">
      <w:pPr>
        <w:pStyle w:val="Heading3"/>
      </w:pPr>
      <w:bookmarkStart w:id="356" w:name="_Toc162449146"/>
      <w:r w:rsidRPr="00BB6156">
        <w:t>7.2.97</w:t>
      </w:r>
      <w:r>
        <w:t>B</w:t>
      </w:r>
      <w:r w:rsidRPr="00BB6156">
        <w:tab/>
      </w:r>
      <w:r>
        <w:t>MBMS-Charged-Party</w:t>
      </w:r>
      <w:r w:rsidRPr="00BB6156">
        <w:t xml:space="preserve"> AVP</w:t>
      </w:r>
      <w:bookmarkEnd w:id="356"/>
    </w:p>
    <w:p w14:paraId="4B3A5D48" w14:textId="77777777" w:rsidR="00AC2B3B" w:rsidRPr="00BB6156" w:rsidRDefault="00AC2B3B" w:rsidP="00AC2B3B">
      <w:pPr>
        <w:pStyle w:val="B1"/>
        <w:tabs>
          <w:tab w:val="left" w:pos="851"/>
          <w:tab w:val="left" w:pos="3402"/>
        </w:tabs>
        <w:spacing w:after="0"/>
        <w:ind w:left="0" w:firstLine="0"/>
      </w:pPr>
      <w:r w:rsidRPr="00BB6156">
        <w:t xml:space="preserve">The </w:t>
      </w:r>
      <w:r>
        <w:rPr>
          <w:i/>
        </w:rPr>
        <w:t>MBMS-Charged-Party</w:t>
      </w:r>
      <w:r w:rsidRPr="00BB6156">
        <w:rPr>
          <w:i/>
        </w:rPr>
        <w:t xml:space="preserve"> </w:t>
      </w:r>
      <w:r w:rsidRPr="00BB6156">
        <w:t xml:space="preserve">AVP (AVP code </w:t>
      </w:r>
      <w:r>
        <w:t>2323</w:t>
      </w:r>
      <w:r w:rsidRPr="00BB6156">
        <w:t xml:space="preserve">) is of type Enumerated and indicates </w:t>
      </w:r>
      <w:r>
        <w:t>which party is being charged by the CDR generated. The following values are supported</w:t>
      </w:r>
      <w:r w:rsidRPr="00BB6156">
        <w:t>:</w:t>
      </w:r>
    </w:p>
    <w:p w14:paraId="19195D7D" w14:textId="77777777" w:rsidR="00AC2B3B" w:rsidRPr="00BB6156" w:rsidRDefault="00AC2B3B" w:rsidP="00AC2B3B">
      <w:pPr>
        <w:pStyle w:val="B1"/>
        <w:tabs>
          <w:tab w:val="left" w:pos="851"/>
          <w:tab w:val="left" w:pos="3402"/>
        </w:tabs>
        <w:spacing w:after="0"/>
        <w:ind w:left="0" w:firstLine="0"/>
      </w:pPr>
    </w:p>
    <w:p w14:paraId="7D243F13" w14:textId="77777777" w:rsidR="00AC2B3B" w:rsidRPr="00BB6156" w:rsidRDefault="00AC2B3B" w:rsidP="00AC2B3B">
      <w:pPr>
        <w:pStyle w:val="B1"/>
        <w:tabs>
          <w:tab w:val="left" w:pos="851"/>
          <w:tab w:val="left" w:pos="3402"/>
        </w:tabs>
        <w:spacing w:after="0"/>
      </w:pPr>
      <w:r w:rsidRPr="00BB6156">
        <w:t>0</w:t>
      </w:r>
      <w:r>
        <w:tab/>
        <w:t>Content Provider</w:t>
      </w:r>
    </w:p>
    <w:p w14:paraId="7294C4B8" w14:textId="77777777" w:rsidR="00AC2B3B" w:rsidRDefault="00AC2B3B" w:rsidP="00AC2B3B">
      <w:pPr>
        <w:pStyle w:val="B1"/>
        <w:tabs>
          <w:tab w:val="left" w:pos="851"/>
          <w:tab w:val="left" w:pos="3402"/>
        </w:tabs>
        <w:spacing w:after="0"/>
      </w:pPr>
      <w:r w:rsidRPr="00BB6156">
        <w:t>1</w:t>
      </w:r>
      <w:r w:rsidRPr="00BB6156">
        <w:tab/>
      </w:r>
      <w:r>
        <w:t>Subscriber</w:t>
      </w:r>
    </w:p>
    <w:p w14:paraId="504BBAC2" w14:textId="77777777" w:rsidR="00D5550B" w:rsidRPr="00BB6156" w:rsidRDefault="00D5550B" w:rsidP="009A638B">
      <w:pPr>
        <w:pStyle w:val="B1"/>
        <w:tabs>
          <w:tab w:val="left" w:pos="851"/>
          <w:tab w:val="left" w:pos="3402"/>
        </w:tabs>
        <w:spacing w:after="0"/>
      </w:pPr>
    </w:p>
    <w:p w14:paraId="04487E52" w14:textId="77777777" w:rsidR="00544F82" w:rsidRPr="00BB6156" w:rsidRDefault="00544F82" w:rsidP="00C72E68">
      <w:pPr>
        <w:pStyle w:val="Heading3"/>
        <w:rPr>
          <w:lang w:eastAsia="zh-CN"/>
        </w:rPr>
      </w:pPr>
      <w:bookmarkStart w:id="357" w:name="_Toc162449147"/>
      <w:r w:rsidRPr="00BB6156">
        <w:t>7.2.98</w:t>
      </w:r>
      <w:r w:rsidRPr="00BB6156">
        <w:tab/>
      </w:r>
      <w:r w:rsidRPr="00BB6156">
        <w:rPr>
          <w:lang w:eastAsia="zh-CN"/>
        </w:rPr>
        <w:t>MBMS-GW-Address</w:t>
      </w:r>
      <w:r w:rsidRPr="00BB6156">
        <w:t xml:space="preserve"> AVP</w:t>
      </w:r>
      <w:bookmarkEnd w:id="357"/>
    </w:p>
    <w:p w14:paraId="6C22BB18" w14:textId="77777777" w:rsidR="00544F82" w:rsidRPr="00BB6156" w:rsidRDefault="00544F82">
      <w:pPr>
        <w:rPr>
          <w:noProof/>
        </w:rPr>
      </w:pPr>
      <w:r w:rsidRPr="00BB6156">
        <w:rPr>
          <w:noProof/>
        </w:rPr>
        <w:t xml:space="preserve">The </w:t>
      </w:r>
      <w:r w:rsidRPr="00BB6156">
        <w:rPr>
          <w:i/>
          <w:iCs/>
          <w:noProof/>
          <w:lang w:eastAsia="zh-CN"/>
        </w:rPr>
        <w:t>MBMS-GW</w:t>
      </w:r>
      <w:r w:rsidRPr="00BB6156">
        <w:rPr>
          <w:i/>
          <w:iCs/>
          <w:noProof/>
        </w:rPr>
        <w:t>-Address</w:t>
      </w:r>
      <w:r w:rsidRPr="00BB6156">
        <w:rPr>
          <w:noProof/>
        </w:rPr>
        <w:t xml:space="preserve"> AVP (AVP code </w:t>
      </w:r>
      <w:r w:rsidRPr="00BB6156">
        <w:rPr>
          <w:noProof/>
          <w:lang w:eastAsia="zh-CN"/>
        </w:rPr>
        <w:t>2307</w:t>
      </w:r>
      <w:r w:rsidRPr="00BB6156">
        <w:rPr>
          <w:noProof/>
        </w:rPr>
        <w:t xml:space="preserve">) is of type Address and holds the IP-address. </w:t>
      </w:r>
      <w:r w:rsidR="009731D5" w:rsidRPr="00BB6156">
        <w:rPr>
          <w:noProof/>
        </w:rPr>
        <w:br/>
      </w:r>
      <w:r w:rsidRPr="00BB6156">
        <w:rPr>
          <w:noProof/>
        </w:rPr>
        <w:t>This AVP of the</w:t>
      </w:r>
      <w:r w:rsidRPr="00BB6156">
        <w:rPr>
          <w:noProof/>
          <w:lang w:eastAsia="zh-CN"/>
        </w:rPr>
        <w:t xml:space="preserve"> MBMS </w:t>
      </w:r>
      <w:r w:rsidRPr="00BB6156">
        <w:rPr>
          <w:noProof/>
        </w:rPr>
        <w:t xml:space="preserve">GW that generated the </w:t>
      </w:r>
      <w:r w:rsidRPr="00BB6156">
        <w:rPr>
          <w:noProof/>
          <w:lang w:eastAsia="zh-CN"/>
        </w:rPr>
        <w:t xml:space="preserve">MBMS </w:t>
      </w:r>
      <w:r w:rsidRPr="00BB6156">
        <w:rPr>
          <w:noProof/>
        </w:rPr>
        <w:t>Charging ID</w:t>
      </w:r>
      <w:r w:rsidRPr="00BB6156">
        <w:rPr>
          <w:noProof/>
          <w:lang w:eastAsia="zh-CN"/>
        </w:rPr>
        <w:t xml:space="preserve"> </w:t>
      </w:r>
      <w:r w:rsidRPr="00BB6156">
        <w:t>when MBMS GW is stand</w:t>
      </w:r>
      <w:r w:rsidRPr="00BB6156">
        <w:rPr>
          <w:lang w:eastAsia="zh-CN"/>
        </w:rPr>
        <w:t>-</w:t>
      </w:r>
      <w:r w:rsidRPr="00BB6156">
        <w:t>alone</w:t>
      </w:r>
      <w:r w:rsidRPr="00BB6156">
        <w:rPr>
          <w:noProof/>
          <w:lang w:eastAsia="zh-CN"/>
        </w:rPr>
        <w:t>.</w:t>
      </w:r>
    </w:p>
    <w:p w14:paraId="0B70877A" w14:textId="77777777" w:rsidR="00544F82" w:rsidRPr="00BB6156" w:rsidRDefault="00544F82" w:rsidP="00C72E68">
      <w:pPr>
        <w:pStyle w:val="Heading3"/>
      </w:pPr>
      <w:bookmarkStart w:id="358" w:name="_Toc162449148"/>
      <w:r w:rsidRPr="00BB6156">
        <w:t>7.2.99</w:t>
      </w:r>
      <w:r w:rsidRPr="00BB6156">
        <w:tab/>
        <w:t>MBMS-Information AVP</w:t>
      </w:r>
      <w:bookmarkEnd w:id="358"/>
    </w:p>
    <w:p w14:paraId="7709FB41" w14:textId="77777777" w:rsidR="00544F82" w:rsidRPr="00BB6156" w:rsidRDefault="00544F82">
      <w:r w:rsidRPr="00BB6156">
        <w:t xml:space="preserve">The </w:t>
      </w:r>
      <w:r w:rsidRPr="00BB6156">
        <w:rPr>
          <w:i/>
        </w:rPr>
        <w:t>MBMS-Information</w:t>
      </w:r>
      <w:r w:rsidRPr="00BB6156">
        <w:t xml:space="preserve"> AVP (AVP code 880) is of type Grouped. Its purpose is to allow the transmission of additional MBMS service specific information elements. </w:t>
      </w:r>
    </w:p>
    <w:p w14:paraId="54F8E5B2" w14:textId="77777777" w:rsidR="00544F82" w:rsidRPr="00BB6156" w:rsidRDefault="00544F82">
      <w:r w:rsidRPr="00BB6156">
        <w:t>It has the following ABNF grammar:</w:t>
      </w:r>
    </w:p>
    <w:p w14:paraId="6B90CBE2" w14:textId="77777777" w:rsidR="00544F82" w:rsidRPr="00BB6156" w:rsidRDefault="00544F82">
      <w:pPr>
        <w:pStyle w:val="B1"/>
        <w:ind w:firstLine="0"/>
      </w:pPr>
      <w:r w:rsidRPr="00BB6156">
        <w:t xml:space="preserve">MBMS-Information :: = </w:t>
      </w:r>
      <w:r w:rsidRPr="00BB6156">
        <w:tab/>
        <w:t>&lt; AVP Header: 880&gt;</w:t>
      </w:r>
    </w:p>
    <w:p w14:paraId="2CEA7E5C" w14:textId="77777777" w:rsidR="00544F82" w:rsidRPr="00BB6156" w:rsidRDefault="00544F82">
      <w:pPr>
        <w:tabs>
          <w:tab w:val="left" w:pos="2977"/>
        </w:tabs>
        <w:spacing w:after="0"/>
        <w:ind w:left="2835"/>
      </w:pPr>
      <w:r w:rsidRPr="00BB6156">
        <w:t>[ TMGI ]</w:t>
      </w:r>
    </w:p>
    <w:p w14:paraId="3AFE6092" w14:textId="77777777" w:rsidR="00544F82" w:rsidRPr="00BB6156" w:rsidRDefault="00544F82">
      <w:pPr>
        <w:tabs>
          <w:tab w:val="left" w:pos="2977"/>
        </w:tabs>
        <w:spacing w:after="0"/>
        <w:ind w:left="2835"/>
      </w:pPr>
      <w:r w:rsidRPr="00BB6156">
        <w:t>[ MBMS-Service-Type ]</w:t>
      </w:r>
    </w:p>
    <w:p w14:paraId="4BCB9003" w14:textId="77777777" w:rsidR="00544F82" w:rsidRPr="00BB6156" w:rsidRDefault="00544F82">
      <w:pPr>
        <w:tabs>
          <w:tab w:val="left" w:pos="2977"/>
        </w:tabs>
        <w:spacing w:after="0"/>
        <w:ind w:left="2835"/>
      </w:pPr>
      <w:r w:rsidRPr="00BB6156">
        <w:t>[ MBMS-User-Service-Type ]</w:t>
      </w:r>
    </w:p>
    <w:p w14:paraId="5B60AE29" w14:textId="77777777" w:rsidR="00544F82" w:rsidRPr="00BB6156" w:rsidRDefault="00544F82">
      <w:pPr>
        <w:tabs>
          <w:tab w:val="left" w:pos="2977"/>
        </w:tabs>
        <w:spacing w:after="0"/>
        <w:ind w:left="2835"/>
      </w:pPr>
      <w:r w:rsidRPr="00BB6156">
        <w:t>[ File-Repair-Supported ]</w:t>
      </w:r>
    </w:p>
    <w:p w14:paraId="27064A64" w14:textId="77777777" w:rsidR="00544F82" w:rsidRPr="00BB6156" w:rsidRDefault="00544F82">
      <w:pPr>
        <w:tabs>
          <w:tab w:val="left" w:pos="2977"/>
        </w:tabs>
        <w:spacing w:after="0"/>
        <w:ind w:left="2835"/>
      </w:pPr>
      <w:r w:rsidRPr="00BB6156">
        <w:t>[ Required-MBMS-Bearer-Capabilities ]</w:t>
      </w:r>
    </w:p>
    <w:p w14:paraId="37609C98" w14:textId="77777777" w:rsidR="00544F82" w:rsidRPr="00BB6156" w:rsidRDefault="00544F82">
      <w:pPr>
        <w:tabs>
          <w:tab w:val="left" w:pos="2977"/>
          <w:tab w:val="left" w:pos="3119"/>
        </w:tabs>
        <w:spacing w:after="0"/>
        <w:ind w:left="2835"/>
      </w:pPr>
      <w:r w:rsidRPr="00BB6156">
        <w:t>[ MBMS-2G-3G-Indicator ]</w:t>
      </w:r>
    </w:p>
    <w:p w14:paraId="10644AE3" w14:textId="77777777" w:rsidR="00544F82" w:rsidRPr="00BB6156" w:rsidRDefault="00544F82">
      <w:pPr>
        <w:tabs>
          <w:tab w:val="left" w:pos="2977"/>
          <w:tab w:val="left" w:pos="3119"/>
        </w:tabs>
        <w:spacing w:after="0"/>
        <w:ind w:left="2835"/>
      </w:pPr>
      <w:r w:rsidRPr="00BB6156">
        <w:t>[ RAI ]</w:t>
      </w:r>
    </w:p>
    <w:p w14:paraId="7299ADDE" w14:textId="77777777" w:rsidR="00544F82" w:rsidRPr="00BB6156" w:rsidRDefault="00544F82">
      <w:pPr>
        <w:tabs>
          <w:tab w:val="left" w:pos="2977"/>
          <w:tab w:val="left" w:pos="3119"/>
        </w:tabs>
        <w:spacing w:after="0"/>
      </w:pPr>
      <w:r w:rsidRPr="00BB6156">
        <w:t xml:space="preserve">                                     </w:t>
      </w:r>
      <w:r w:rsidR="00AC2B3B">
        <w:t xml:space="preserve">      </w:t>
      </w:r>
      <w:r w:rsidRPr="00BB6156">
        <w:t xml:space="preserve">           * [ MBMS-Service-Area ]</w:t>
      </w:r>
    </w:p>
    <w:p w14:paraId="0CB021D3" w14:textId="77777777" w:rsidR="00544F82" w:rsidRPr="00BB6156" w:rsidRDefault="00544F82">
      <w:pPr>
        <w:tabs>
          <w:tab w:val="left" w:pos="2977"/>
          <w:tab w:val="left" w:pos="3119"/>
        </w:tabs>
        <w:spacing w:after="0"/>
        <w:ind w:left="2835"/>
      </w:pPr>
      <w:r w:rsidRPr="00BB6156">
        <w:t>[ MBMS-Session-Identity ]</w:t>
      </w:r>
    </w:p>
    <w:p w14:paraId="5C0E5F03" w14:textId="77777777" w:rsidR="00544F82" w:rsidRPr="00BB6156" w:rsidRDefault="00544F82">
      <w:pPr>
        <w:tabs>
          <w:tab w:val="left" w:pos="2977"/>
          <w:tab w:val="left" w:pos="3119"/>
        </w:tabs>
        <w:spacing w:after="0"/>
        <w:ind w:left="2835"/>
        <w:rPr>
          <w:lang w:eastAsia="zh-CN"/>
        </w:rPr>
      </w:pPr>
      <w:r w:rsidRPr="00BB6156">
        <w:rPr>
          <w:lang w:eastAsia="zh-CN"/>
        </w:rPr>
        <w:lastRenderedPageBreak/>
        <w:t xml:space="preserve">[ </w:t>
      </w:r>
      <w:r w:rsidRPr="00BB6156">
        <w:t>CN-IP-Multicast-Distribution</w:t>
      </w:r>
      <w:r w:rsidRPr="00BB6156">
        <w:rPr>
          <w:lang w:eastAsia="zh-CN"/>
        </w:rPr>
        <w:t xml:space="preserve"> ]</w:t>
      </w:r>
    </w:p>
    <w:p w14:paraId="2E5FDB3F" w14:textId="77777777" w:rsidR="00544F82" w:rsidRPr="00BB6156" w:rsidRDefault="00544F82">
      <w:pPr>
        <w:tabs>
          <w:tab w:val="left" w:pos="2977"/>
          <w:tab w:val="left" w:pos="3119"/>
        </w:tabs>
        <w:spacing w:after="0"/>
        <w:ind w:left="2835"/>
        <w:rPr>
          <w:lang w:eastAsia="zh-CN"/>
        </w:rPr>
      </w:pPr>
      <w:r w:rsidRPr="00BB6156">
        <w:rPr>
          <w:lang w:eastAsia="zh-CN"/>
        </w:rPr>
        <w:t xml:space="preserve">[ </w:t>
      </w:r>
      <w:r w:rsidR="00AC2B3B" w:rsidRPr="00BB6156">
        <w:rPr>
          <w:lang w:eastAsia="zh-CN"/>
        </w:rPr>
        <w:t>MBMS</w:t>
      </w:r>
      <w:r w:rsidR="00AC2B3B">
        <w:rPr>
          <w:lang w:eastAsia="zh-CN"/>
        </w:rPr>
        <w:t>-</w:t>
      </w:r>
      <w:r w:rsidRPr="00BB6156">
        <w:rPr>
          <w:lang w:eastAsia="zh-CN"/>
        </w:rPr>
        <w:t>GW-Address ]</w:t>
      </w:r>
    </w:p>
    <w:p w14:paraId="2E6ABB9B" w14:textId="77777777" w:rsidR="00AC2B3B" w:rsidRPr="00BB6156" w:rsidRDefault="00AC2B3B" w:rsidP="00AC2B3B">
      <w:pPr>
        <w:tabs>
          <w:tab w:val="left" w:pos="2977"/>
          <w:tab w:val="left" w:pos="3119"/>
        </w:tabs>
        <w:spacing w:after="0"/>
        <w:ind w:left="2835"/>
        <w:rPr>
          <w:lang w:eastAsia="zh-CN"/>
        </w:rPr>
      </w:pPr>
      <w:r w:rsidRPr="00BB6156">
        <w:rPr>
          <w:lang w:eastAsia="zh-CN"/>
        </w:rPr>
        <w:t>[ MBMS</w:t>
      </w:r>
      <w:r>
        <w:rPr>
          <w:lang w:eastAsia="zh-CN"/>
        </w:rPr>
        <w:t>-Charged-Party</w:t>
      </w:r>
      <w:r w:rsidRPr="00BB6156">
        <w:rPr>
          <w:lang w:eastAsia="zh-CN"/>
        </w:rPr>
        <w:t xml:space="preserve"> ]</w:t>
      </w:r>
    </w:p>
    <w:p w14:paraId="4FABFA3B" w14:textId="77777777" w:rsidR="00AC2B3B" w:rsidRPr="00BB6156" w:rsidRDefault="00AC2B3B" w:rsidP="00AC2B3B">
      <w:pPr>
        <w:tabs>
          <w:tab w:val="left" w:pos="2977"/>
          <w:tab w:val="left" w:pos="3119"/>
        </w:tabs>
        <w:spacing w:after="0"/>
      </w:pPr>
      <w:r w:rsidRPr="00BB6156">
        <w:t xml:space="preserve">                                 </w:t>
      </w:r>
      <w:r>
        <w:t xml:space="preserve">      </w:t>
      </w:r>
      <w:r w:rsidRPr="00BB6156">
        <w:t xml:space="preserve">               * [ </w:t>
      </w:r>
      <w:r>
        <w:t>MSISDN</w:t>
      </w:r>
      <w:r w:rsidRPr="00BB6156">
        <w:t xml:space="preserve"> ]</w:t>
      </w:r>
    </w:p>
    <w:p w14:paraId="13AB89DF" w14:textId="77777777" w:rsidR="00413A20" w:rsidRDefault="00413A20" w:rsidP="00413A20">
      <w:pPr>
        <w:tabs>
          <w:tab w:val="left" w:pos="2977"/>
          <w:tab w:val="left" w:pos="3119"/>
        </w:tabs>
        <w:spacing w:after="0"/>
        <w:ind w:left="2835"/>
        <w:rPr>
          <w:lang w:eastAsia="zh-CN"/>
        </w:rPr>
      </w:pPr>
      <w:r>
        <w:rPr>
          <w:rFonts w:hint="eastAsia"/>
          <w:lang w:eastAsia="zh-CN"/>
        </w:rPr>
        <w:t>[ MBMS</w:t>
      </w:r>
      <w:r>
        <w:rPr>
          <w:lang w:eastAsia="zh-CN"/>
        </w:rPr>
        <w:t>-Data-Transfer-Start</w:t>
      </w:r>
      <w:r>
        <w:rPr>
          <w:rFonts w:hint="eastAsia"/>
          <w:lang w:eastAsia="zh-CN"/>
        </w:rPr>
        <w:t xml:space="preserve"> ]</w:t>
      </w:r>
    </w:p>
    <w:p w14:paraId="36D4DAB9" w14:textId="77777777" w:rsidR="00413A20" w:rsidRDefault="00413A20" w:rsidP="00413A20">
      <w:pPr>
        <w:tabs>
          <w:tab w:val="left" w:pos="2977"/>
          <w:tab w:val="left" w:pos="3119"/>
        </w:tabs>
        <w:spacing w:after="0"/>
        <w:ind w:left="2835"/>
        <w:rPr>
          <w:lang w:eastAsia="zh-CN"/>
        </w:rPr>
      </w:pPr>
      <w:r>
        <w:rPr>
          <w:rFonts w:hint="eastAsia"/>
          <w:lang w:eastAsia="zh-CN"/>
        </w:rPr>
        <w:t>[ MBMS</w:t>
      </w:r>
      <w:r>
        <w:rPr>
          <w:lang w:eastAsia="zh-CN"/>
        </w:rPr>
        <w:t>-Data-Transfer-Stop</w:t>
      </w:r>
      <w:r>
        <w:rPr>
          <w:rFonts w:hint="eastAsia"/>
          <w:lang w:eastAsia="zh-CN"/>
        </w:rPr>
        <w:t xml:space="preserve"> ]</w:t>
      </w:r>
    </w:p>
    <w:p w14:paraId="1ED7B337" w14:textId="77777777" w:rsidR="00544F82" w:rsidRPr="00BB6156" w:rsidRDefault="00544F82">
      <w:pPr>
        <w:tabs>
          <w:tab w:val="left" w:pos="2977"/>
          <w:tab w:val="left" w:pos="3119"/>
        </w:tabs>
        <w:spacing w:after="0"/>
        <w:ind w:left="2835"/>
      </w:pPr>
    </w:p>
    <w:p w14:paraId="54030DCF" w14:textId="77777777" w:rsidR="00544F82" w:rsidRPr="00BB6156" w:rsidRDefault="00544F82" w:rsidP="00C72E68">
      <w:pPr>
        <w:pStyle w:val="Heading3"/>
        <w:rPr>
          <w:noProof/>
        </w:rPr>
      </w:pPr>
      <w:bookmarkStart w:id="359" w:name="_Toc162449149"/>
      <w:r w:rsidRPr="00BB6156">
        <w:rPr>
          <w:noProof/>
        </w:rPr>
        <w:t>7.2.100</w:t>
      </w:r>
      <w:r w:rsidRPr="00BB6156">
        <w:rPr>
          <w:noProof/>
        </w:rPr>
        <w:tab/>
        <w:t>MBMS-User-Service-Type AVP</w:t>
      </w:r>
      <w:bookmarkEnd w:id="359"/>
    </w:p>
    <w:p w14:paraId="1435AD52" w14:textId="77777777" w:rsidR="00544F82" w:rsidRPr="00BB6156" w:rsidRDefault="00544F82">
      <w:pPr>
        <w:rPr>
          <w:noProof/>
        </w:rPr>
      </w:pPr>
      <w:r w:rsidRPr="00BB6156">
        <w:rPr>
          <w:noProof/>
        </w:rPr>
        <w:t xml:space="preserve">The </w:t>
      </w:r>
      <w:r w:rsidRPr="00BB6156">
        <w:rPr>
          <w:i/>
          <w:noProof/>
        </w:rPr>
        <w:t>MBMS-User-Service-Type</w:t>
      </w:r>
      <w:r w:rsidRPr="00BB6156">
        <w:rPr>
          <w:noProof/>
        </w:rPr>
        <w:t xml:space="preserve"> AVP (AVP code 1225) is of type Enumerated indicates type of service</w:t>
      </w:r>
      <w:r w:rsidRPr="00BB6156">
        <w:t xml:space="preserve"> the </w:t>
      </w:r>
      <w:r w:rsidRPr="00BB6156">
        <w:rPr>
          <w:noProof/>
        </w:rPr>
        <w:t>the MBMS user service that is being delivered. The following values are supported:</w:t>
      </w:r>
    </w:p>
    <w:p w14:paraId="6A46E493" w14:textId="77777777" w:rsidR="00544F82" w:rsidRPr="00BB6156" w:rsidRDefault="009A638B" w:rsidP="005C5D6E">
      <w:pPr>
        <w:pStyle w:val="B1"/>
        <w:rPr>
          <w:rFonts w:eastAsia="MS Mincho" w:cs="Courier New"/>
          <w:noProof/>
          <w:lang w:eastAsia="de-DE"/>
        </w:rPr>
      </w:pPr>
      <w:r w:rsidRPr="00BB6156">
        <w:rPr>
          <w:noProof/>
        </w:rPr>
        <w:t>1</w:t>
      </w:r>
      <w:r w:rsidRPr="00BB6156">
        <w:rPr>
          <w:noProof/>
        </w:rPr>
        <w:tab/>
      </w:r>
      <w:r w:rsidR="00544F82" w:rsidRPr="00BB6156">
        <w:rPr>
          <w:noProof/>
        </w:rPr>
        <w:t>DOWNLOAD</w:t>
      </w:r>
      <w:r w:rsidR="005C5D6E" w:rsidRPr="00BB6156">
        <w:rPr>
          <w:noProof/>
        </w:rPr>
        <w:br/>
      </w:r>
      <w:r w:rsidR="00544F82" w:rsidRPr="00BB6156">
        <w:rPr>
          <w:noProof/>
        </w:rPr>
        <w:t>The MBMS user service of type: download.</w:t>
      </w:r>
    </w:p>
    <w:p w14:paraId="3CBBC7AD" w14:textId="77777777" w:rsidR="00544F82" w:rsidRPr="00BB6156" w:rsidRDefault="009A638B" w:rsidP="005C5D6E">
      <w:pPr>
        <w:pStyle w:val="B1"/>
        <w:rPr>
          <w:rFonts w:eastAsia="MS Mincho" w:cs="Courier New"/>
          <w:noProof/>
          <w:lang w:eastAsia="de-DE"/>
        </w:rPr>
      </w:pPr>
      <w:r w:rsidRPr="00BB6156">
        <w:rPr>
          <w:rFonts w:eastAsia="MS Mincho" w:cs="Courier New"/>
          <w:noProof/>
          <w:lang w:eastAsia="de-DE"/>
        </w:rPr>
        <w:t>2</w:t>
      </w:r>
      <w:r w:rsidRPr="00BB6156">
        <w:rPr>
          <w:rFonts w:eastAsia="MS Mincho" w:cs="Courier New"/>
          <w:noProof/>
          <w:lang w:eastAsia="de-DE"/>
        </w:rPr>
        <w:tab/>
      </w:r>
      <w:r w:rsidR="00544F82" w:rsidRPr="00BB6156">
        <w:rPr>
          <w:rFonts w:eastAsia="MS Mincho" w:cs="Courier New"/>
          <w:noProof/>
          <w:lang w:eastAsia="de-DE"/>
        </w:rPr>
        <w:t>STREAMING</w:t>
      </w:r>
      <w:r w:rsidR="005C5D6E" w:rsidRPr="00BB6156">
        <w:rPr>
          <w:rFonts w:eastAsia="MS Mincho" w:cs="Courier New"/>
          <w:noProof/>
          <w:lang w:eastAsia="de-DE"/>
        </w:rPr>
        <w:br/>
      </w:r>
      <w:r w:rsidR="00544F82" w:rsidRPr="00BB6156">
        <w:rPr>
          <w:rFonts w:eastAsia="MS Mincho" w:cs="Courier New"/>
          <w:noProof/>
          <w:lang w:eastAsia="de-DE"/>
        </w:rPr>
        <w:t>The MBMS user service is of type: streaming.</w:t>
      </w:r>
    </w:p>
    <w:p w14:paraId="0AE7FD62" w14:textId="77777777" w:rsidR="00544F82" w:rsidRPr="00BB6156" w:rsidRDefault="00B23A49" w:rsidP="00411DBB">
      <w:pPr>
        <w:pStyle w:val="Heading3"/>
        <w:rPr>
          <w:noProof/>
        </w:rPr>
      </w:pPr>
      <w:r>
        <w:rPr>
          <w:noProof/>
        </w:rPr>
        <w:br w:type="page"/>
      </w:r>
      <w:bookmarkStart w:id="360" w:name="_Toc162449150"/>
      <w:r w:rsidR="00544F82" w:rsidRPr="00BB6156">
        <w:rPr>
          <w:noProof/>
        </w:rPr>
        <w:lastRenderedPageBreak/>
        <w:t>7.2.101</w:t>
      </w:r>
      <w:r w:rsidR="00544F82" w:rsidRPr="00BB6156">
        <w:rPr>
          <w:noProof/>
        </w:rPr>
        <w:tab/>
        <w:t>Media-Initiator-Flag AVP</w:t>
      </w:r>
      <w:bookmarkEnd w:id="360"/>
    </w:p>
    <w:p w14:paraId="00F061A9" w14:textId="77777777" w:rsidR="00544F82" w:rsidRPr="00BB6156" w:rsidRDefault="00544F82">
      <w:pPr>
        <w:rPr>
          <w:noProof/>
        </w:rPr>
      </w:pPr>
      <w:r w:rsidRPr="00BB6156">
        <w:rPr>
          <w:noProof/>
        </w:rPr>
        <w:t xml:space="preserve">The </w:t>
      </w:r>
      <w:r w:rsidRPr="00BB6156">
        <w:rPr>
          <w:i/>
          <w:iCs/>
          <w:noProof/>
        </w:rPr>
        <w:t>Media-Initiator-Flag</w:t>
      </w:r>
      <w:r w:rsidRPr="00BB6156">
        <w:rPr>
          <w:noProof/>
        </w:rPr>
        <w:t xml:space="preserve"> AVP (AVP code 882) is of type Enumerated and </w:t>
      </w:r>
      <w:r w:rsidRPr="00BB6156">
        <w:rPr>
          <w:rFonts w:eastAsia="MS Mincho"/>
          <w:noProof/>
        </w:rPr>
        <w:t xml:space="preserve">indicates which party has requested the session modification. The default value is </w:t>
      </w:r>
      <w:r w:rsidR="00FE191D" w:rsidRPr="00BB6156">
        <w:rPr>
          <w:rFonts w:eastAsia="MS Mincho"/>
          <w:noProof/>
        </w:rPr>
        <w:t>'</w:t>
      </w:r>
      <w:r w:rsidRPr="00BB6156">
        <w:rPr>
          <w:rFonts w:eastAsia="MS Mincho"/>
          <w:noProof/>
        </w:rPr>
        <w:t>0</w:t>
      </w:r>
      <w:r w:rsidR="00FE191D" w:rsidRPr="00BB6156">
        <w:rPr>
          <w:rFonts w:eastAsia="MS Mincho"/>
          <w:noProof/>
        </w:rPr>
        <w:t>'</w:t>
      </w:r>
      <w:r w:rsidRPr="00BB6156">
        <w:rPr>
          <w:rFonts w:eastAsia="MS Mincho"/>
          <w:noProof/>
        </w:rPr>
        <w:t xml:space="preserve"> indicating the called party initiated the modification</w:t>
      </w:r>
      <w:r w:rsidR="005C5D6E" w:rsidRPr="00BB6156">
        <w:rPr>
          <w:noProof/>
        </w:rPr>
        <w:t>:</w:t>
      </w:r>
    </w:p>
    <w:p w14:paraId="20DF47B2" w14:textId="77777777" w:rsidR="00544F82" w:rsidRPr="00BB6156" w:rsidRDefault="00544F82" w:rsidP="009A638B">
      <w:pPr>
        <w:pStyle w:val="B1"/>
        <w:tabs>
          <w:tab w:val="left" w:pos="851"/>
          <w:tab w:val="left" w:pos="3402"/>
        </w:tabs>
        <w:spacing w:after="0"/>
      </w:pPr>
      <w:r w:rsidRPr="00BB6156">
        <w:t>0</w:t>
      </w:r>
      <w:r w:rsidRPr="00BB6156">
        <w:tab/>
      </w:r>
      <w:r w:rsidRPr="00BB6156">
        <w:tab/>
        <w:t>called party</w:t>
      </w:r>
    </w:p>
    <w:p w14:paraId="30CE2D17" w14:textId="77777777" w:rsidR="00544F82" w:rsidRPr="00BB6156" w:rsidRDefault="00544F82" w:rsidP="009A638B">
      <w:pPr>
        <w:pStyle w:val="B1"/>
        <w:tabs>
          <w:tab w:val="left" w:pos="851"/>
          <w:tab w:val="left" w:pos="3402"/>
        </w:tabs>
        <w:spacing w:after="0"/>
      </w:pPr>
      <w:r w:rsidRPr="00BB6156">
        <w:t>1</w:t>
      </w:r>
      <w:r w:rsidRPr="00BB6156">
        <w:tab/>
      </w:r>
      <w:r w:rsidRPr="00BB6156">
        <w:tab/>
        <w:t>calling party</w:t>
      </w:r>
    </w:p>
    <w:p w14:paraId="70A49DE3" w14:textId="77777777" w:rsidR="00544F82" w:rsidRPr="00BB6156" w:rsidRDefault="00544F82" w:rsidP="009A638B">
      <w:pPr>
        <w:pStyle w:val="B1"/>
        <w:tabs>
          <w:tab w:val="left" w:pos="851"/>
          <w:tab w:val="left" w:pos="3402"/>
        </w:tabs>
        <w:spacing w:after="0"/>
      </w:pPr>
      <w:r w:rsidRPr="00BB6156">
        <w:t>2</w:t>
      </w:r>
      <w:r w:rsidRPr="00BB6156">
        <w:tab/>
      </w:r>
      <w:r w:rsidRPr="00BB6156">
        <w:tab/>
        <w:t>unknown</w:t>
      </w:r>
    </w:p>
    <w:p w14:paraId="7649FD71" w14:textId="77777777" w:rsidR="009A638B" w:rsidRPr="00BB6156" w:rsidRDefault="009A638B" w:rsidP="009A638B">
      <w:pPr>
        <w:pStyle w:val="B1"/>
        <w:tabs>
          <w:tab w:val="left" w:pos="851"/>
          <w:tab w:val="left" w:pos="3402"/>
        </w:tabs>
        <w:spacing w:after="0"/>
      </w:pPr>
    </w:p>
    <w:p w14:paraId="0F8CD6E8" w14:textId="77777777" w:rsidR="00544F82" w:rsidRPr="00BB6156" w:rsidRDefault="00544F82" w:rsidP="00C72E68">
      <w:pPr>
        <w:pStyle w:val="Heading3"/>
        <w:rPr>
          <w:noProof/>
        </w:rPr>
      </w:pPr>
      <w:bookmarkStart w:id="361" w:name="_Toc162449151"/>
      <w:r w:rsidRPr="00BB6156">
        <w:rPr>
          <w:noProof/>
        </w:rPr>
        <w:t>7.2.102</w:t>
      </w:r>
      <w:r w:rsidRPr="00BB6156">
        <w:rPr>
          <w:noProof/>
        </w:rPr>
        <w:tab/>
        <w:t>Media-Initiator-Party AVP</w:t>
      </w:r>
      <w:bookmarkEnd w:id="361"/>
    </w:p>
    <w:p w14:paraId="291D49B1" w14:textId="77777777" w:rsidR="00544F82" w:rsidRPr="00BB6156" w:rsidRDefault="00544F82" w:rsidP="006F2862">
      <w:pPr>
        <w:rPr>
          <w:lang w:eastAsia="zh-CN"/>
        </w:rPr>
      </w:pPr>
      <w:r w:rsidRPr="00BB6156">
        <w:rPr>
          <w:noProof/>
        </w:rPr>
        <w:t xml:space="preserve">The </w:t>
      </w:r>
      <w:r w:rsidRPr="00BB6156">
        <w:rPr>
          <w:i/>
          <w:iCs/>
          <w:noProof/>
        </w:rPr>
        <w:t>Media-Initiator-</w:t>
      </w:r>
      <w:r w:rsidRPr="00BB6156">
        <w:rPr>
          <w:i/>
          <w:iCs/>
          <w:noProof/>
          <w:lang w:eastAsia="zh-CN"/>
        </w:rPr>
        <w:t>Party</w:t>
      </w:r>
      <w:r w:rsidRPr="00BB6156">
        <w:rPr>
          <w:noProof/>
        </w:rPr>
        <w:t xml:space="preserve"> AVP (AVP code</w:t>
      </w:r>
      <w:r w:rsidRPr="00BB6156">
        <w:rPr>
          <w:noProof/>
          <w:lang w:eastAsia="zh-CN"/>
        </w:rPr>
        <w:t xml:space="preserve"> 1288</w:t>
      </w:r>
      <w:r w:rsidRPr="00BB6156">
        <w:rPr>
          <w:noProof/>
        </w:rPr>
        <w:t>) is of type UTF8String</w:t>
      </w:r>
      <w:r w:rsidRPr="00BB6156">
        <w:rPr>
          <w:noProof/>
          <w:lang w:eastAsia="zh-CN"/>
        </w:rPr>
        <w:t xml:space="preserve">. </w:t>
      </w:r>
      <w:r w:rsidRPr="00BB6156">
        <w:rPr>
          <w:noProof/>
        </w:rPr>
        <w:t xml:space="preserve">Enumerated </w:t>
      </w:r>
      <w:r w:rsidRPr="00BB6156">
        <w:rPr>
          <w:noProof/>
          <w:lang w:eastAsia="zh-CN"/>
        </w:rPr>
        <w:t>i</w:t>
      </w:r>
      <w:r w:rsidRPr="00BB6156">
        <w:rPr>
          <w:noProof/>
        </w:rPr>
        <w:t>n IMS charging, it holds the address (SIP URI or T</w:t>
      </w:r>
      <w:r w:rsidR="006F2862" w:rsidRPr="00BB6156">
        <w:rPr>
          <w:noProof/>
        </w:rPr>
        <w:t>el</w:t>
      </w:r>
      <w:r w:rsidRPr="00BB6156">
        <w:rPr>
          <w:noProof/>
        </w:rPr>
        <w:t xml:space="preserve"> URI) of the party (Public User ID or Public Service ID) who </w:t>
      </w:r>
      <w:r w:rsidRPr="00BB6156">
        <w:rPr>
          <w:noProof/>
          <w:lang w:eastAsia="zh-CN"/>
        </w:rPr>
        <w:t xml:space="preserve">initiates </w:t>
      </w:r>
      <w:r w:rsidRPr="00BB6156">
        <w:rPr>
          <w:noProof/>
        </w:rPr>
        <w:t xml:space="preserve">the </w:t>
      </w:r>
      <w:r w:rsidRPr="00BB6156">
        <w:rPr>
          <w:noProof/>
          <w:lang w:eastAsia="zh-CN"/>
        </w:rPr>
        <w:t>media action, like adding/removing, connecting/disconnecting the media</w:t>
      </w:r>
      <w:r w:rsidRPr="00BB6156">
        <w:rPr>
          <w:noProof/>
        </w:rPr>
        <w:t xml:space="preserve">. The </w:t>
      </w:r>
      <w:r w:rsidRPr="00BB6156">
        <w:rPr>
          <w:noProof/>
          <w:lang w:eastAsia="zh-CN"/>
        </w:rPr>
        <w:t>Media Initiator Party</w:t>
      </w:r>
      <w:r w:rsidRPr="00BB6156">
        <w:rPr>
          <w:noProof/>
        </w:rPr>
        <w:t xml:space="preserve"> shall be populated with the SIP URI or T</w:t>
      </w:r>
      <w:r w:rsidR="006F2862" w:rsidRPr="00BB6156">
        <w:rPr>
          <w:noProof/>
        </w:rPr>
        <w:t>el</w:t>
      </w:r>
      <w:r w:rsidRPr="00BB6156">
        <w:rPr>
          <w:noProof/>
        </w:rPr>
        <w:t xml:space="preserve"> URI contained in the Request-URI of the outgoing request.</w:t>
      </w:r>
      <w:r w:rsidRPr="00BB6156">
        <w:rPr>
          <w:noProof/>
          <w:lang w:eastAsia="zh-CN"/>
        </w:rPr>
        <w:t xml:space="preserve"> It is use for PoC charging.</w:t>
      </w:r>
    </w:p>
    <w:p w14:paraId="63A0C2BF" w14:textId="77777777" w:rsidR="00544F82" w:rsidRPr="00BB6156" w:rsidRDefault="00544F82" w:rsidP="00C72E68">
      <w:pPr>
        <w:pStyle w:val="Heading3"/>
      </w:pPr>
      <w:bookmarkStart w:id="362" w:name="_Toc162449152"/>
      <w:r w:rsidRPr="00BB6156">
        <w:t>7.2.103</w:t>
      </w:r>
      <w:r w:rsidRPr="00BB6156">
        <w:tab/>
        <w:t>Message-Body AVP</w:t>
      </w:r>
      <w:bookmarkEnd w:id="362"/>
    </w:p>
    <w:p w14:paraId="295C031D" w14:textId="77777777" w:rsidR="00544F82" w:rsidRPr="00BB6156" w:rsidRDefault="00544F82">
      <w:pPr>
        <w:rPr>
          <w:rFonts w:eastAsia="MS Mincho"/>
          <w:noProof/>
        </w:rPr>
      </w:pPr>
      <w:r w:rsidRPr="00BB6156">
        <w:rPr>
          <w:rFonts w:eastAsia="MS Mincho"/>
          <w:noProof/>
        </w:rPr>
        <w:t xml:space="preserve">The </w:t>
      </w:r>
      <w:r w:rsidRPr="00BB6156">
        <w:rPr>
          <w:rFonts w:eastAsia="MS Mincho"/>
          <w:i/>
          <w:noProof/>
        </w:rPr>
        <w:t>Message-Body</w:t>
      </w:r>
      <w:r w:rsidRPr="00BB6156">
        <w:rPr>
          <w:rFonts w:eastAsia="MS Mincho"/>
          <w:noProof/>
        </w:rPr>
        <w:t xml:space="preserve"> AVP (AVP Code 889) is of type Grouped AVP and holds information about the message bodies including user-to-user data.</w:t>
      </w:r>
    </w:p>
    <w:p w14:paraId="49F02E53" w14:textId="77777777" w:rsidR="00544F82" w:rsidRPr="00BB6156" w:rsidRDefault="00544F82">
      <w:pPr>
        <w:rPr>
          <w:rFonts w:eastAsia="MS Mincho"/>
          <w:noProof/>
        </w:rPr>
      </w:pPr>
      <w:r w:rsidRPr="00BB6156">
        <w:rPr>
          <w:rFonts w:eastAsia="MS Mincho"/>
          <w:noProof/>
        </w:rPr>
        <w:t>It has the following ABNF grammar:</w:t>
      </w:r>
    </w:p>
    <w:p w14:paraId="1E2E083C" w14:textId="77777777" w:rsidR="00544F82" w:rsidRPr="00BB6156" w:rsidRDefault="00544F82">
      <w:pPr>
        <w:pStyle w:val="B1"/>
        <w:rPr>
          <w:rFonts w:eastAsia="MS Mincho"/>
          <w:noProof/>
        </w:rPr>
      </w:pPr>
      <w:r w:rsidRPr="00BB6156">
        <w:rPr>
          <w:rFonts w:eastAsia="MS Mincho"/>
          <w:noProof/>
        </w:rPr>
        <w:tab/>
        <w:t>&lt;Message-Body&gt;::=</w:t>
      </w:r>
      <w:r w:rsidRPr="00BB6156">
        <w:rPr>
          <w:rFonts w:eastAsia="MS Mincho"/>
          <w:noProof/>
        </w:rPr>
        <w:tab/>
      </w:r>
      <w:r w:rsidRPr="00BB6156">
        <w:rPr>
          <w:rFonts w:eastAsia="MS Mincho"/>
          <w:noProof/>
        </w:rPr>
        <w:tab/>
        <w:t>&lt; AVP Header: 889 &gt;</w:t>
      </w:r>
    </w:p>
    <w:p w14:paraId="66FEB6B8" w14:textId="77777777" w:rsidR="00544F82" w:rsidRPr="00BB6156" w:rsidRDefault="00544F82">
      <w:pPr>
        <w:pStyle w:val="B3"/>
        <w:ind w:left="2546" w:firstLine="0"/>
        <w:rPr>
          <w:noProof/>
        </w:rPr>
      </w:pPr>
      <w:r w:rsidRPr="00BB6156">
        <w:rPr>
          <w:noProof/>
        </w:rPr>
        <w:t>{ Content-Type }</w:t>
      </w:r>
      <w:r w:rsidRPr="00BB6156">
        <w:rPr>
          <w:noProof/>
        </w:rPr>
        <w:br/>
        <w:t>{ Content-Length }</w:t>
      </w:r>
      <w:r w:rsidRPr="00BB6156">
        <w:rPr>
          <w:noProof/>
        </w:rPr>
        <w:br/>
        <w:t>[ Content-Disposition ]</w:t>
      </w:r>
      <w:r w:rsidRPr="00BB6156">
        <w:rPr>
          <w:noProof/>
        </w:rPr>
        <w:br/>
      </w:r>
      <w:r w:rsidRPr="00BB6156">
        <w:rPr>
          <w:rFonts w:eastAsia="MS Mincho"/>
          <w:noProof/>
        </w:rPr>
        <w:tab/>
      </w:r>
      <w:r w:rsidRPr="00BB6156">
        <w:rPr>
          <w:noProof/>
        </w:rPr>
        <w:t>[ Originator ]</w:t>
      </w:r>
    </w:p>
    <w:p w14:paraId="54B49147" w14:textId="77777777" w:rsidR="00544F82" w:rsidRPr="00BB6156" w:rsidRDefault="00544F82">
      <w:pPr>
        <w:rPr>
          <w:noProof/>
        </w:rPr>
      </w:pPr>
      <w:r w:rsidRPr="00BB6156">
        <w:rPr>
          <w:noProof/>
        </w:rPr>
        <w:t>The message bodies shall not include the bodies' of Content-Type = "application-sdp" as these are captured in other AVPs.</w:t>
      </w:r>
    </w:p>
    <w:p w14:paraId="2E3621DE" w14:textId="77777777" w:rsidR="00544F82" w:rsidRPr="00BB6156" w:rsidRDefault="00544F82" w:rsidP="00C72E68">
      <w:pPr>
        <w:pStyle w:val="Heading3"/>
        <w:rPr>
          <w:noProof/>
        </w:rPr>
      </w:pPr>
      <w:bookmarkStart w:id="363" w:name="_Toc162449153"/>
      <w:r w:rsidRPr="00BB6156">
        <w:rPr>
          <w:noProof/>
        </w:rPr>
        <w:t>7.2.104</w:t>
      </w:r>
      <w:r w:rsidRPr="00BB6156">
        <w:rPr>
          <w:noProof/>
        </w:rPr>
        <w:tab/>
        <w:t>Message-Class AVP</w:t>
      </w:r>
      <w:bookmarkEnd w:id="363"/>
    </w:p>
    <w:p w14:paraId="6DBE09A7" w14:textId="77777777" w:rsidR="00544F82" w:rsidRPr="00BB6156" w:rsidRDefault="00544F82">
      <w:pPr>
        <w:rPr>
          <w:noProof/>
          <w:szCs w:val="18"/>
        </w:rPr>
      </w:pPr>
      <w:r w:rsidRPr="00BB6156">
        <w:rPr>
          <w:noProof/>
          <w:szCs w:val="18"/>
        </w:rPr>
        <w:t xml:space="preserve">The </w:t>
      </w:r>
      <w:r w:rsidRPr="00BB6156">
        <w:rPr>
          <w:i/>
          <w:noProof/>
          <w:szCs w:val="18"/>
        </w:rPr>
        <w:t>Message-Class</w:t>
      </w:r>
      <w:r w:rsidRPr="00BB6156">
        <w:rPr>
          <w:noProof/>
          <w:szCs w:val="18"/>
        </w:rPr>
        <w:t xml:space="preserve"> AVP (AVP code 1213) is of type Grouped. </w:t>
      </w:r>
    </w:p>
    <w:p w14:paraId="2E853ADD" w14:textId="77777777" w:rsidR="00544F82" w:rsidRPr="00BB6156" w:rsidRDefault="00544F82">
      <w:pPr>
        <w:rPr>
          <w:noProof/>
        </w:rPr>
      </w:pPr>
      <w:r w:rsidRPr="00BB6156">
        <w:rPr>
          <w:noProof/>
        </w:rPr>
        <w:t>It has the following ABNF grammar:</w:t>
      </w:r>
    </w:p>
    <w:p w14:paraId="482FF90A" w14:textId="77777777" w:rsidR="00544F82" w:rsidRPr="00BB6156" w:rsidRDefault="00544F82">
      <w:pPr>
        <w:tabs>
          <w:tab w:val="left" w:pos="2977"/>
          <w:tab w:val="left" w:pos="3119"/>
        </w:tabs>
        <w:spacing w:after="0"/>
        <w:ind w:left="567"/>
        <w:rPr>
          <w:noProof/>
        </w:rPr>
      </w:pPr>
      <w:r w:rsidRPr="00BB6156">
        <w:rPr>
          <w:noProof/>
        </w:rPr>
        <w:t>Message-Class :: = &lt; AVP Header: 1213 &gt;</w:t>
      </w:r>
    </w:p>
    <w:p w14:paraId="7371DCC8" w14:textId="77777777" w:rsidR="00544F82" w:rsidRPr="00BB6156" w:rsidRDefault="00544F82">
      <w:pPr>
        <w:tabs>
          <w:tab w:val="left" w:pos="2977"/>
          <w:tab w:val="left" w:pos="3119"/>
        </w:tabs>
        <w:spacing w:after="0"/>
        <w:ind w:left="567"/>
        <w:rPr>
          <w:noProof/>
        </w:rPr>
      </w:pPr>
    </w:p>
    <w:p w14:paraId="722FD0ED" w14:textId="77777777" w:rsidR="00544F82" w:rsidRPr="00BB6156" w:rsidRDefault="00544F82">
      <w:pPr>
        <w:tabs>
          <w:tab w:val="left" w:pos="2977"/>
          <w:tab w:val="left" w:pos="3119"/>
        </w:tabs>
        <w:spacing w:after="0"/>
        <w:ind w:left="2977" w:hanging="850"/>
        <w:rPr>
          <w:noProof/>
        </w:rPr>
      </w:pPr>
      <w:r w:rsidRPr="00BB6156">
        <w:rPr>
          <w:noProof/>
        </w:rPr>
        <w:t xml:space="preserve"> [ Class-Identifier ]</w:t>
      </w:r>
    </w:p>
    <w:p w14:paraId="2F6F0012" w14:textId="77777777" w:rsidR="00544F82" w:rsidRPr="00BB6156" w:rsidRDefault="00544F82">
      <w:pPr>
        <w:tabs>
          <w:tab w:val="left" w:pos="2977"/>
          <w:tab w:val="left" w:pos="3119"/>
        </w:tabs>
        <w:spacing w:after="0"/>
        <w:ind w:left="2977" w:hanging="850"/>
        <w:rPr>
          <w:noProof/>
        </w:rPr>
      </w:pPr>
      <w:r w:rsidRPr="00BB6156">
        <w:rPr>
          <w:noProof/>
        </w:rPr>
        <w:t xml:space="preserve"> [ Token-Text ]</w:t>
      </w:r>
    </w:p>
    <w:p w14:paraId="506282A3" w14:textId="77777777" w:rsidR="00544F82" w:rsidRPr="00BB6156" w:rsidRDefault="00544F82">
      <w:pPr>
        <w:tabs>
          <w:tab w:val="left" w:pos="2977"/>
          <w:tab w:val="left" w:pos="3119"/>
        </w:tabs>
        <w:spacing w:after="0"/>
        <w:rPr>
          <w:noProof/>
        </w:rPr>
      </w:pPr>
    </w:p>
    <w:p w14:paraId="6E3A87B8" w14:textId="77777777" w:rsidR="00544F82" w:rsidRPr="00BB6156" w:rsidRDefault="00544F82" w:rsidP="00C72E68">
      <w:pPr>
        <w:pStyle w:val="Heading3"/>
        <w:rPr>
          <w:noProof/>
        </w:rPr>
      </w:pPr>
      <w:bookmarkStart w:id="364" w:name="_Toc162449154"/>
      <w:r w:rsidRPr="00BB6156">
        <w:rPr>
          <w:noProof/>
        </w:rPr>
        <w:t>7.2.105</w:t>
      </w:r>
      <w:r w:rsidRPr="00BB6156">
        <w:rPr>
          <w:noProof/>
        </w:rPr>
        <w:tab/>
        <w:t>Message-ID AVP</w:t>
      </w:r>
      <w:bookmarkEnd w:id="364"/>
    </w:p>
    <w:p w14:paraId="56759C3F" w14:textId="77777777" w:rsidR="00544F82" w:rsidRPr="00BB6156" w:rsidRDefault="00544F82">
      <w:pPr>
        <w:rPr>
          <w:noProof/>
        </w:rPr>
      </w:pPr>
      <w:r w:rsidRPr="00BB6156">
        <w:rPr>
          <w:noProof/>
          <w:szCs w:val="18"/>
        </w:rPr>
        <w:t xml:space="preserve">The </w:t>
      </w:r>
      <w:r w:rsidRPr="00BB6156">
        <w:rPr>
          <w:i/>
          <w:noProof/>
          <w:szCs w:val="18"/>
        </w:rPr>
        <w:t>Message-ID</w:t>
      </w:r>
      <w:r w:rsidRPr="00BB6156">
        <w:rPr>
          <w:noProof/>
          <w:szCs w:val="18"/>
        </w:rPr>
        <w:t xml:space="preserve"> AVP (AVP code 1210) is of type UTF8String and holds the identification of the message being charged. </w:t>
      </w:r>
    </w:p>
    <w:p w14:paraId="78F80735" w14:textId="77777777" w:rsidR="00544F82" w:rsidRPr="00BB6156" w:rsidRDefault="00544F82" w:rsidP="00C72E68">
      <w:pPr>
        <w:pStyle w:val="Heading3"/>
        <w:rPr>
          <w:noProof/>
        </w:rPr>
      </w:pPr>
      <w:bookmarkStart w:id="365" w:name="_Toc162449155"/>
      <w:r w:rsidRPr="00BB6156">
        <w:rPr>
          <w:noProof/>
        </w:rPr>
        <w:t>7.2.106</w:t>
      </w:r>
      <w:r w:rsidRPr="00BB6156">
        <w:rPr>
          <w:noProof/>
        </w:rPr>
        <w:tab/>
        <w:t>Message-Size AVP</w:t>
      </w:r>
      <w:bookmarkEnd w:id="365"/>
    </w:p>
    <w:p w14:paraId="5E3972CA" w14:textId="77777777" w:rsidR="00544F82" w:rsidRPr="00BB6156" w:rsidRDefault="00544F82">
      <w:pPr>
        <w:rPr>
          <w:noProof/>
        </w:rPr>
      </w:pPr>
      <w:r w:rsidRPr="00BB6156">
        <w:rPr>
          <w:noProof/>
          <w:szCs w:val="18"/>
        </w:rPr>
        <w:t xml:space="preserve">The </w:t>
      </w:r>
      <w:r w:rsidRPr="00BB6156">
        <w:rPr>
          <w:i/>
          <w:noProof/>
          <w:szCs w:val="18"/>
        </w:rPr>
        <w:t>Message-Size</w:t>
      </w:r>
      <w:r w:rsidRPr="00BB6156">
        <w:rPr>
          <w:noProof/>
          <w:szCs w:val="18"/>
        </w:rPr>
        <w:t xml:space="preserve"> AVP (AVP code 1212) is of type Unsigned32. For MMS, it holds the total size in bytes of the MM calculated according to TS 23.140 [208]. For SMS, it holds the total size in octets of SM including any user data header.</w:t>
      </w:r>
    </w:p>
    <w:p w14:paraId="5CF59702" w14:textId="77777777" w:rsidR="00544F82" w:rsidRPr="00BB6156" w:rsidRDefault="00B23A49" w:rsidP="00C72E68">
      <w:pPr>
        <w:pStyle w:val="Heading3"/>
        <w:rPr>
          <w:noProof/>
        </w:rPr>
      </w:pPr>
      <w:r>
        <w:rPr>
          <w:noProof/>
        </w:rPr>
        <w:br w:type="page"/>
      </w:r>
      <w:bookmarkStart w:id="366" w:name="_Toc162449156"/>
      <w:r w:rsidR="00544F82" w:rsidRPr="00BB6156">
        <w:rPr>
          <w:noProof/>
        </w:rPr>
        <w:lastRenderedPageBreak/>
        <w:t>7.2.107</w:t>
      </w:r>
      <w:r w:rsidR="00544F82" w:rsidRPr="00BB6156">
        <w:rPr>
          <w:noProof/>
        </w:rPr>
        <w:tab/>
        <w:t>Message-Type AVP</w:t>
      </w:r>
      <w:bookmarkEnd w:id="366"/>
    </w:p>
    <w:p w14:paraId="54AF0995" w14:textId="77777777" w:rsidR="00544F82" w:rsidRPr="00BB6156" w:rsidRDefault="00544F82" w:rsidP="000F2D78">
      <w:pPr>
        <w:rPr>
          <w:noProof/>
          <w:szCs w:val="18"/>
        </w:rPr>
      </w:pPr>
      <w:r w:rsidRPr="00BB6156">
        <w:rPr>
          <w:noProof/>
          <w:szCs w:val="18"/>
        </w:rPr>
        <w:t xml:space="preserve">The </w:t>
      </w:r>
      <w:r w:rsidRPr="00BB6156">
        <w:rPr>
          <w:i/>
          <w:noProof/>
          <w:szCs w:val="18"/>
        </w:rPr>
        <w:t>Message-Type</w:t>
      </w:r>
      <w:r w:rsidRPr="00BB6156">
        <w:rPr>
          <w:noProof/>
          <w:szCs w:val="18"/>
        </w:rPr>
        <w:t xml:space="preserve"> AVP (AVP code 1211) is of type Enumerated and holds the type of the message according to the MMS transactions e.g. submission, delivery.</w:t>
      </w:r>
      <w:r w:rsidR="000F2D78" w:rsidRPr="00BB6156">
        <w:rPr>
          <w:noProof/>
          <w:szCs w:val="18"/>
        </w:rPr>
        <w:t xml:space="preserve"> </w:t>
      </w:r>
      <w:r w:rsidRPr="00BB6156">
        <w:rPr>
          <w:noProof/>
          <w:szCs w:val="18"/>
        </w:rPr>
        <w:t>The following values are defined and are as specified in MMS Encapsulation [209]:</w:t>
      </w:r>
    </w:p>
    <w:p w14:paraId="5A0F7B82" w14:textId="77777777" w:rsidR="00544F82" w:rsidRPr="00BB6156" w:rsidRDefault="009A638B" w:rsidP="009A638B">
      <w:pPr>
        <w:pStyle w:val="B1"/>
        <w:tabs>
          <w:tab w:val="left" w:pos="851"/>
          <w:tab w:val="left" w:pos="3402"/>
        </w:tabs>
        <w:spacing w:after="0"/>
      </w:pPr>
      <w:r w:rsidRPr="00BB6156">
        <w:tab/>
      </w:r>
      <w:r w:rsidR="00544F82" w:rsidRPr="00BB6156">
        <w:t>1</w:t>
      </w:r>
      <w:r w:rsidR="00544F82" w:rsidRPr="00BB6156">
        <w:tab/>
        <w:t>m-send-req</w:t>
      </w:r>
    </w:p>
    <w:p w14:paraId="1F021706" w14:textId="77777777" w:rsidR="00544F82" w:rsidRPr="00BB6156" w:rsidRDefault="009A638B" w:rsidP="009A638B">
      <w:pPr>
        <w:pStyle w:val="B1"/>
        <w:tabs>
          <w:tab w:val="left" w:pos="851"/>
          <w:tab w:val="left" w:pos="3402"/>
        </w:tabs>
        <w:spacing w:after="0"/>
      </w:pPr>
      <w:r w:rsidRPr="00BB6156">
        <w:tab/>
      </w:r>
      <w:r w:rsidR="00544F82" w:rsidRPr="00BB6156">
        <w:t xml:space="preserve">2 </w:t>
      </w:r>
      <w:r w:rsidR="00544F82" w:rsidRPr="00BB6156">
        <w:tab/>
        <w:t>m-send-conf</w:t>
      </w:r>
    </w:p>
    <w:p w14:paraId="2E3A1121" w14:textId="77777777" w:rsidR="00544F82" w:rsidRPr="00BB6156" w:rsidRDefault="009A638B" w:rsidP="009A638B">
      <w:pPr>
        <w:pStyle w:val="B1"/>
        <w:tabs>
          <w:tab w:val="left" w:pos="851"/>
          <w:tab w:val="left" w:pos="3402"/>
        </w:tabs>
        <w:spacing w:after="0"/>
      </w:pPr>
      <w:r w:rsidRPr="00BB6156">
        <w:tab/>
      </w:r>
      <w:r w:rsidR="00544F82" w:rsidRPr="00BB6156">
        <w:t>3</w:t>
      </w:r>
      <w:r w:rsidR="00544F82" w:rsidRPr="00BB6156">
        <w:tab/>
        <w:t xml:space="preserve">m-notification-ind </w:t>
      </w:r>
    </w:p>
    <w:p w14:paraId="04AFF190" w14:textId="77777777" w:rsidR="00544F82" w:rsidRPr="00BB6156" w:rsidRDefault="009A638B" w:rsidP="009A638B">
      <w:pPr>
        <w:pStyle w:val="B1"/>
        <w:tabs>
          <w:tab w:val="left" w:pos="851"/>
          <w:tab w:val="left" w:pos="3402"/>
        </w:tabs>
        <w:spacing w:after="0"/>
      </w:pPr>
      <w:r w:rsidRPr="00BB6156">
        <w:tab/>
      </w:r>
      <w:r w:rsidR="00544F82" w:rsidRPr="00BB6156">
        <w:t>4</w:t>
      </w:r>
      <w:r w:rsidR="00544F82" w:rsidRPr="00BB6156">
        <w:tab/>
        <w:t xml:space="preserve">m-notifyresp-ind </w:t>
      </w:r>
    </w:p>
    <w:p w14:paraId="6CD2DB3B" w14:textId="77777777" w:rsidR="00544F82" w:rsidRPr="00BB6156" w:rsidRDefault="009A638B" w:rsidP="009A638B">
      <w:pPr>
        <w:pStyle w:val="B1"/>
        <w:tabs>
          <w:tab w:val="left" w:pos="851"/>
          <w:tab w:val="left" w:pos="3402"/>
        </w:tabs>
        <w:spacing w:after="0"/>
      </w:pPr>
      <w:r w:rsidRPr="00BB6156">
        <w:tab/>
      </w:r>
      <w:r w:rsidR="00544F82" w:rsidRPr="00BB6156">
        <w:t>5</w:t>
      </w:r>
      <w:r w:rsidR="00544F82" w:rsidRPr="00BB6156">
        <w:tab/>
        <w:t xml:space="preserve">m-retrieve-conf </w:t>
      </w:r>
    </w:p>
    <w:p w14:paraId="70314FEE" w14:textId="77777777" w:rsidR="00544F82" w:rsidRPr="00BB6156" w:rsidRDefault="009A638B" w:rsidP="009A638B">
      <w:pPr>
        <w:pStyle w:val="B1"/>
        <w:tabs>
          <w:tab w:val="left" w:pos="851"/>
          <w:tab w:val="left" w:pos="3402"/>
        </w:tabs>
        <w:spacing w:after="0"/>
      </w:pPr>
      <w:r w:rsidRPr="00BB6156">
        <w:tab/>
      </w:r>
      <w:r w:rsidR="00544F82" w:rsidRPr="00BB6156">
        <w:t>6</w:t>
      </w:r>
      <w:r w:rsidR="00544F82" w:rsidRPr="00BB6156">
        <w:tab/>
        <w:t xml:space="preserve">m-acknowledge-ind </w:t>
      </w:r>
    </w:p>
    <w:p w14:paraId="2ED45413" w14:textId="77777777" w:rsidR="00544F82" w:rsidRPr="00BB6156" w:rsidRDefault="009A638B" w:rsidP="009A638B">
      <w:pPr>
        <w:pStyle w:val="B1"/>
        <w:tabs>
          <w:tab w:val="left" w:pos="851"/>
          <w:tab w:val="left" w:pos="3402"/>
        </w:tabs>
        <w:spacing w:after="0"/>
      </w:pPr>
      <w:r w:rsidRPr="00BB6156">
        <w:tab/>
      </w:r>
      <w:r w:rsidR="00544F82" w:rsidRPr="00BB6156">
        <w:t>7</w:t>
      </w:r>
      <w:r w:rsidR="00544F82" w:rsidRPr="00BB6156">
        <w:tab/>
        <w:t xml:space="preserve">m-delivery-ind </w:t>
      </w:r>
    </w:p>
    <w:p w14:paraId="22AA250F" w14:textId="77777777" w:rsidR="00544F82" w:rsidRPr="00BB6156" w:rsidRDefault="009A638B" w:rsidP="009A638B">
      <w:pPr>
        <w:pStyle w:val="B1"/>
        <w:tabs>
          <w:tab w:val="left" w:pos="851"/>
          <w:tab w:val="left" w:pos="3402"/>
        </w:tabs>
        <w:spacing w:after="0"/>
      </w:pPr>
      <w:r w:rsidRPr="00BB6156">
        <w:tab/>
      </w:r>
      <w:r w:rsidR="00544F82" w:rsidRPr="00BB6156">
        <w:t>8</w:t>
      </w:r>
      <w:r w:rsidR="00544F82" w:rsidRPr="00BB6156">
        <w:tab/>
        <w:t xml:space="preserve">m-read-rec-ind </w:t>
      </w:r>
    </w:p>
    <w:p w14:paraId="745C8737" w14:textId="77777777" w:rsidR="00544F82" w:rsidRPr="00BB6156" w:rsidRDefault="009A638B" w:rsidP="009A638B">
      <w:pPr>
        <w:pStyle w:val="B1"/>
        <w:tabs>
          <w:tab w:val="left" w:pos="851"/>
          <w:tab w:val="left" w:pos="3402"/>
        </w:tabs>
        <w:spacing w:after="0"/>
      </w:pPr>
      <w:r w:rsidRPr="00BB6156">
        <w:tab/>
      </w:r>
      <w:r w:rsidR="00544F82" w:rsidRPr="00BB6156">
        <w:t>9</w:t>
      </w:r>
      <w:r w:rsidR="00544F82" w:rsidRPr="00BB6156">
        <w:tab/>
        <w:t>m-read-orig-ind</w:t>
      </w:r>
    </w:p>
    <w:p w14:paraId="1CBC2FDC" w14:textId="77777777" w:rsidR="00544F82" w:rsidRPr="00BB6156" w:rsidRDefault="009A638B" w:rsidP="009A638B">
      <w:pPr>
        <w:pStyle w:val="B1"/>
        <w:tabs>
          <w:tab w:val="left" w:pos="851"/>
          <w:tab w:val="left" w:pos="3402"/>
        </w:tabs>
        <w:spacing w:after="0"/>
      </w:pPr>
      <w:r w:rsidRPr="00BB6156">
        <w:tab/>
      </w:r>
      <w:r w:rsidR="00544F82" w:rsidRPr="00BB6156">
        <w:t>10</w:t>
      </w:r>
      <w:r w:rsidR="00544F82" w:rsidRPr="00BB6156">
        <w:tab/>
        <w:t xml:space="preserve">m-forward-req </w:t>
      </w:r>
    </w:p>
    <w:p w14:paraId="7A84CD88" w14:textId="77777777" w:rsidR="00544F82" w:rsidRPr="00BB6156" w:rsidRDefault="009A638B" w:rsidP="009A638B">
      <w:pPr>
        <w:pStyle w:val="B1"/>
        <w:tabs>
          <w:tab w:val="left" w:pos="851"/>
          <w:tab w:val="left" w:pos="3402"/>
        </w:tabs>
        <w:spacing w:after="0"/>
      </w:pPr>
      <w:r w:rsidRPr="00BB6156">
        <w:tab/>
      </w:r>
      <w:r w:rsidR="00544F82" w:rsidRPr="00BB6156">
        <w:t>11</w:t>
      </w:r>
      <w:r w:rsidR="00544F82" w:rsidRPr="00BB6156">
        <w:tab/>
        <w:t xml:space="preserve">m-forward-conf </w:t>
      </w:r>
    </w:p>
    <w:p w14:paraId="53CDC69A" w14:textId="77777777" w:rsidR="00544F82" w:rsidRPr="00BB6156" w:rsidRDefault="009A638B" w:rsidP="009A638B">
      <w:pPr>
        <w:pStyle w:val="B1"/>
        <w:tabs>
          <w:tab w:val="left" w:pos="851"/>
          <w:tab w:val="left" w:pos="3402"/>
        </w:tabs>
        <w:spacing w:after="0"/>
      </w:pPr>
      <w:r w:rsidRPr="00BB6156">
        <w:tab/>
      </w:r>
      <w:r w:rsidR="00544F82" w:rsidRPr="00BB6156">
        <w:t>12</w:t>
      </w:r>
      <w:r w:rsidR="00544F82" w:rsidRPr="00BB6156">
        <w:tab/>
        <w:t>m-mbox-store-conf</w:t>
      </w:r>
    </w:p>
    <w:p w14:paraId="1848E6E0" w14:textId="77777777" w:rsidR="00544F82" w:rsidRPr="00BB6156" w:rsidRDefault="009A638B" w:rsidP="009A638B">
      <w:pPr>
        <w:pStyle w:val="B1"/>
        <w:tabs>
          <w:tab w:val="left" w:pos="851"/>
          <w:tab w:val="left" w:pos="3402"/>
        </w:tabs>
        <w:spacing w:after="0"/>
      </w:pPr>
      <w:r w:rsidRPr="00BB6156">
        <w:tab/>
      </w:r>
      <w:r w:rsidR="00544F82" w:rsidRPr="00BB6156">
        <w:t>13</w:t>
      </w:r>
      <w:r w:rsidR="00544F82" w:rsidRPr="00BB6156">
        <w:tab/>
        <w:t xml:space="preserve">m-mbox-view-conf </w:t>
      </w:r>
    </w:p>
    <w:p w14:paraId="3FCDEC8D" w14:textId="77777777" w:rsidR="00544F82" w:rsidRPr="00BB6156" w:rsidRDefault="009A638B" w:rsidP="009A638B">
      <w:pPr>
        <w:pStyle w:val="B1"/>
        <w:tabs>
          <w:tab w:val="left" w:pos="851"/>
          <w:tab w:val="left" w:pos="3402"/>
        </w:tabs>
        <w:spacing w:after="0"/>
      </w:pPr>
      <w:r w:rsidRPr="00BB6156">
        <w:tab/>
      </w:r>
      <w:r w:rsidR="00544F82" w:rsidRPr="00BB6156">
        <w:t>14</w:t>
      </w:r>
      <w:r w:rsidR="00544F82" w:rsidRPr="00BB6156">
        <w:tab/>
        <w:t xml:space="preserve">m-mbox-upload-conf </w:t>
      </w:r>
    </w:p>
    <w:p w14:paraId="59F8BA82" w14:textId="77777777" w:rsidR="00544F82" w:rsidRPr="00BB6156" w:rsidRDefault="009A638B" w:rsidP="009A638B">
      <w:pPr>
        <w:pStyle w:val="B1"/>
        <w:tabs>
          <w:tab w:val="left" w:pos="851"/>
          <w:tab w:val="left" w:pos="3402"/>
        </w:tabs>
        <w:spacing w:after="0"/>
      </w:pPr>
      <w:r w:rsidRPr="00BB6156">
        <w:tab/>
      </w:r>
      <w:r w:rsidR="00544F82" w:rsidRPr="00BB6156">
        <w:t>15</w:t>
      </w:r>
      <w:r w:rsidR="00544F82" w:rsidRPr="00BB6156">
        <w:tab/>
        <w:t xml:space="preserve">m-mbox-delete-conf </w:t>
      </w:r>
    </w:p>
    <w:p w14:paraId="3617EC89" w14:textId="77777777" w:rsidR="009A638B" w:rsidRPr="00BB6156" w:rsidRDefault="009A638B" w:rsidP="009A638B">
      <w:pPr>
        <w:pStyle w:val="B1"/>
        <w:tabs>
          <w:tab w:val="left" w:pos="851"/>
          <w:tab w:val="left" w:pos="3402"/>
        </w:tabs>
        <w:spacing w:after="0"/>
      </w:pPr>
    </w:p>
    <w:p w14:paraId="4EDA1F68" w14:textId="77777777" w:rsidR="00544F82" w:rsidRPr="00BB6156" w:rsidRDefault="00544F82" w:rsidP="00C72E68">
      <w:pPr>
        <w:pStyle w:val="Heading3"/>
        <w:rPr>
          <w:noProof/>
        </w:rPr>
      </w:pPr>
      <w:bookmarkStart w:id="367" w:name="_Toc162449157"/>
      <w:r w:rsidRPr="00BB6156">
        <w:rPr>
          <w:noProof/>
        </w:rPr>
        <w:t>7.2.108</w:t>
      </w:r>
      <w:r w:rsidRPr="00BB6156">
        <w:rPr>
          <w:noProof/>
        </w:rPr>
        <w:tab/>
        <w:t>MM-Content-Type AVP</w:t>
      </w:r>
      <w:bookmarkEnd w:id="367"/>
    </w:p>
    <w:p w14:paraId="20F3B83E" w14:textId="77777777" w:rsidR="00544F82" w:rsidRPr="00BB6156" w:rsidRDefault="00544F82">
      <w:pPr>
        <w:rPr>
          <w:noProof/>
        </w:rPr>
      </w:pPr>
      <w:r w:rsidRPr="00BB6156">
        <w:rPr>
          <w:noProof/>
          <w:szCs w:val="18"/>
        </w:rPr>
        <w:t xml:space="preserve">The </w:t>
      </w:r>
      <w:r w:rsidRPr="00BB6156">
        <w:rPr>
          <w:i/>
          <w:noProof/>
          <w:szCs w:val="18"/>
        </w:rPr>
        <w:t>MM-Content-Type</w:t>
      </w:r>
      <w:r w:rsidRPr="00BB6156">
        <w:rPr>
          <w:noProof/>
          <w:szCs w:val="18"/>
        </w:rPr>
        <w:t xml:space="preserve"> AVP (AVP code 1203) is of type Grouped and indicates the overall </w:t>
      </w:r>
      <w:r w:rsidRPr="00BB6156">
        <w:rPr>
          <w:noProof/>
        </w:rPr>
        <w:t>content type of the MM content and includes information about all the contents of an MM.</w:t>
      </w:r>
    </w:p>
    <w:p w14:paraId="40EFE5BC" w14:textId="77777777" w:rsidR="00544F82" w:rsidRPr="00BB6156" w:rsidRDefault="00544F82">
      <w:pPr>
        <w:rPr>
          <w:noProof/>
        </w:rPr>
      </w:pPr>
      <w:r w:rsidRPr="00BB6156">
        <w:rPr>
          <w:noProof/>
        </w:rPr>
        <w:t>It has the following ABNF grammar:</w:t>
      </w:r>
    </w:p>
    <w:p w14:paraId="4E4D3483" w14:textId="77777777" w:rsidR="00544F82" w:rsidRPr="00BB6156" w:rsidRDefault="00544F82">
      <w:pPr>
        <w:tabs>
          <w:tab w:val="left" w:pos="2977"/>
          <w:tab w:val="left" w:pos="3119"/>
        </w:tabs>
        <w:spacing w:after="0"/>
        <w:ind w:left="567"/>
        <w:rPr>
          <w:noProof/>
        </w:rPr>
      </w:pPr>
      <w:r w:rsidRPr="00BB6156">
        <w:rPr>
          <w:noProof/>
        </w:rPr>
        <w:t xml:space="preserve">MM-Content-Type :: = </w:t>
      </w:r>
      <w:r w:rsidRPr="00BB6156">
        <w:rPr>
          <w:noProof/>
        </w:rPr>
        <w:tab/>
        <w:t>&lt; AVP Header: 1203 &gt;</w:t>
      </w:r>
    </w:p>
    <w:p w14:paraId="02E46FEB" w14:textId="77777777" w:rsidR="00544F82" w:rsidRPr="00BB6156" w:rsidRDefault="00544F82">
      <w:pPr>
        <w:tabs>
          <w:tab w:val="left" w:pos="2977"/>
          <w:tab w:val="left" w:pos="3119"/>
        </w:tabs>
        <w:spacing w:after="0"/>
        <w:ind w:left="567"/>
        <w:rPr>
          <w:noProof/>
        </w:rPr>
      </w:pPr>
    </w:p>
    <w:p w14:paraId="10A6342F" w14:textId="77777777" w:rsidR="00544F82" w:rsidRPr="00BB6156" w:rsidRDefault="00544F82">
      <w:pPr>
        <w:tabs>
          <w:tab w:val="left" w:pos="2977"/>
          <w:tab w:val="left" w:pos="3119"/>
        </w:tabs>
        <w:spacing w:after="0"/>
        <w:ind w:left="2977"/>
        <w:rPr>
          <w:noProof/>
        </w:rPr>
      </w:pPr>
      <w:r w:rsidRPr="00BB6156">
        <w:rPr>
          <w:noProof/>
        </w:rPr>
        <w:t>[ Type-Number ]</w:t>
      </w:r>
    </w:p>
    <w:p w14:paraId="532CB030" w14:textId="77777777" w:rsidR="00544F82" w:rsidRPr="00BB6156" w:rsidRDefault="00544F82">
      <w:pPr>
        <w:tabs>
          <w:tab w:val="left" w:pos="2977"/>
          <w:tab w:val="left" w:pos="3119"/>
        </w:tabs>
        <w:spacing w:after="0"/>
        <w:ind w:left="2977"/>
        <w:rPr>
          <w:noProof/>
        </w:rPr>
      </w:pPr>
      <w:r w:rsidRPr="00BB6156">
        <w:rPr>
          <w:noProof/>
        </w:rPr>
        <w:t>[ Additional-Type-Information ]</w:t>
      </w:r>
    </w:p>
    <w:p w14:paraId="74700C5B" w14:textId="77777777" w:rsidR="00544F82" w:rsidRPr="00BB6156" w:rsidRDefault="00544F82">
      <w:pPr>
        <w:tabs>
          <w:tab w:val="left" w:pos="2977"/>
          <w:tab w:val="left" w:pos="3119"/>
        </w:tabs>
        <w:spacing w:after="0"/>
        <w:ind w:left="2977"/>
        <w:rPr>
          <w:noProof/>
        </w:rPr>
      </w:pPr>
      <w:r w:rsidRPr="00BB6156">
        <w:rPr>
          <w:noProof/>
        </w:rPr>
        <w:t>[ Content-Size ]</w:t>
      </w:r>
    </w:p>
    <w:p w14:paraId="099706FB" w14:textId="77777777" w:rsidR="00544F82" w:rsidRPr="00BB6156" w:rsidRDefault="00411DBB" w:rsidP="00411DBB">
      <w:pPr>
        <w:spacing w:after="0"/>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sidR="00544F82" w:rsidRPr="00BB6156">
        <w:rPr>
          <w:noProof/>
        </w:rPr>
        <w:t>* [ Additional-Content-Information ]</w:t>
      </w:r>
    </w:p>
    <w:p w14:paraId="01F391D8" w14:textId="77777777" w:rsidR="00544F82" w:rsidRPr="00BB6156" w:rsidRDefault="00544F82">
      <w:pPr>
        <w:tabs>
          <w:tab w:val="left" w:pos="2977"/>
          <w:tab w:val="left" w:pos="3119"/>
        </w:tabs>
        <w:spacing w:after="0"/>
        <w:ind w:left="2977"/>
        <w:rPr>
          <w:noProof/>
        </w:rPr>
      </w:pPr>
    </w:p>
    <w:p w14:paraId="782EC9F5" w14:textId="77777777" w:rsidR="00544F82" w:rsidRPr="00BB6156" w:rsidRDefault="00544F82" w:rsidP="000A23EA">
      <w:pPr>
        <w:pStyle w:val="Heading3"/>
        <w:rPr>
          <w:noProof/>
        </w:rPr>
      </w:pPr>
      <w:bookmarkStart w:id="368" w:name="_Toc162449158"/>
      <w:r w:rsidRPr="00BB6156">
        <w:rPr>
          <w:noProof/>
        </w:rPr>
        <w:t>7.2.109</w:t>
      </w:r>
      <w:r w:rsidRPr="00BB6156">
        <w:rPr>
          <w:noProof/>
        </w:rPr>
        <w:tab/>
        <w:t>MMBox-Storage-Requested AVP</w:t>
      </w:r>
      <w:bookmarkEnd w:id="368"/>
    </w:p>
    <w:p w14:paraId="3606A894" w14:textId="77777777" w:rsidR="00544F82" w:rsidRPr="00BB6156" w:rsidRDefault="00544F82">
      <w:pPr>
        <w:rPr>
          <w:noProof/>
        </w:rPr>
      </w:pPr>
      <w:r w:rsidRPr="00BB6156">
        <w:rPr>
          <w:noProof/>
        </w:rPr>
        <w:t xml:space="preserve">The </w:t>
      </w:r>
      <w:r w:rsidRPr="00BB6156">
        <w:rPr>
          <w:i/>
          <w:noProof/>
        </w:rPr>
        <w:t xml:space="preserve">MMBox-Storage-Requested </w:t>
      </w:r>
      <w:r w:rsidRPr="00BB6156">
        <w:rPr>
          <w:noProof/>
        </w:rPr>
        <w:t xml:space="preserve">AVP (AVP code 1248) is of type Enumerated and </w:t>
      </w:r>
      <w:r w:rsidRPr="00BB6156">
        <w:rPr>
          <w:noProof/>
          <w:szCs w:val="18"/>
        </w:rPr>
        <w:t xml:space="preserve">indicates whether an MMBoxstorage </w:t>
      </w:r>
      <w:r w:rsidRPr="00BB6156">
        <w:rPr>
          <w:noProof/>
        </w:rPr>
        <w:t>has been requested by the originator MMS User Agent or not. The values for whether an MMBox Storage was requested are:</w:t>
      </w:r>
    </w:p>
    <w:p w14:paraId="387E07D0" w14:textId="77777777" w:rsidR="00544F82" w:rsidRPr="00BB6156" w:rsidRDefault="009A638B" w:rsidP="009A638B">
      <w:pPr>
        <w:pStyle w:val="B1"/>
        <w:tabs>
          <w:tab w:val="left" w:pos="851"/>
          <w:tab w:val="left" w:pos="3402"/>
        </w:tabs>
        <w:spacing w:after="0"/>
      </w:pPr>
      <w:r w:rsidRPr="00BB6156">
        <w:tab/>
      </w:r>
      <w:r w:rsidR="00544F82" w:rsidRPr="00BB6156">
        <w:t>0</w:t>
      </w:r>
      <w:r w:rsidR="00544F82" w:rsidRPr="00BB6156">
        <w:tab/>
      </w:r>
      <w:r w:rsidR="000A23EA">
        <w:tab/>
      </w:r>
      <w:r w:rsidR="00544F82" w:rsidRPr="00BB6156">
        <w:t>No</w:t>
      </w:r>
    </w:p>
    <w:p w14:paraId="55FE8C6E" w14:textId="77777777" w:rsidR="00544F82" w:rsidRPr="00BB6156" w:rsidRDefault="009A638B" w:rsidP="009A638B">
      <w:pPr>
        <w:pStyle w:val="B1"/>
        <w:tabs>
          <w:tab w:val="left" w:pos="851"/>
          <w:tab w:val="left" w:pos="3402"/>
        </w:tabs>
        <w:spacing w:after="0"/>
      </w:pPr>
      <w:r w:rsidRPr="00BB6156">
        <w:tab/>
      </w:r>
      <w:r w:rsidR="00544F82" w:rsidRPr="00BB6156">
        <w:t>1</w:t>
      </w:r>
      <w:r w:rsidR="00544F82" w:rsidRPr="00BB6156">
        <w:tab/>
      </w:r>
      <w:r w:rsidR="000A23EA">
        <w:tab/>
      </w:r>
      <w:r w:rsidR="00544F82" w:rsidRPr="00BB6156">
        <w:t>Yes</w:t>
      </w:r>
    </w:p>
    <w:p w14:paraId="215E37F2" w14:textId="77777777" w:rsidR="00544F82" w:rsidRPr="00BB6156" w:rsidRDefault="00B23A49" w:rsidP="00C72E68">
      <w:pPr>
        <w:pStyle w:val="Heading3"/>
        <w:rPr>
          <w:noProof/>
        </w:rPr>
      </w:pPr>
      <w:r>
        <w:rPr>
          <w:noProof/>
        </w:rPr>
        <w:br w:type="page"/>
      </w:r>
      <w:bookmarkStart w:id="369" w:name="_Toc162449159"/>
      <w:r w:rsidR="00544F82" w:rsidRPr="00BB6156">
        <w:rPr>
          <w:noProof/>
        </w:rPr>
        <w:lastRenderedPageBreak/>
        <w:t>7.2.110</w:t>
      </w:r>
      <w:r w:rsidR="00544F82" w:rsidRPr="00BB6156">
        <w:rPr>
          <w:noProof/>
        </w:rPr>
        <w:tab/>
        <w:t>MMS-Information AVP</w:t>
      </w:r>
      <w:bookmarkEnd w:id="369"/>
    </w:p>
    <w:p w14:paraId="36950C8A" w14:textId="77777777" w:rsidR="00544F82" w:rsidRPr="00BB6156" w:rsidRDefault="00544F82">
      <w:pPr>
        <w:rPr>
          <w:noProof/>
        </w:rPr>
      </w:pPr>
      <w:r w:rsidRPr="00BB6156">
        <w:rPr>
          <w:noProof/>
        </w:rPr>
        <w:t xml:space="preserve">The </w:t>
      </w:r>
      <w:r w:rsidRPr="000A23EA">
        <w:rPr>
          <w:i/>
          <w:noProof/>
        </w:rPr>
        <w:t>MMS</w:t>
      </w:r>
      <w:r w:rsidRPr="00BB6156">
        <w:rPr>
          <w:i/>
          <w:noProof/>
        </w:rPr>
        <w:t>-Information</w:t>
      </w:r>
      <w:r w:rsidRPr="00BB6156">
        <w:rPr>
          <w:noProof/>
        </w:rPr>
        <w:t xml:space="preserve"> AVP (AVP code 877) is of type Grouped. Its purpose is to allow the transmission of additional MMS service specific information elements. </w:t>
      </w:r>
    </w:p>
    <w:p w14:paraId="0F0EEADE" w14:textId="77777777" w:rsidR="00544F82" w:rsidRPr="00BB6156" w:rsidRDefault="00544F82">
      <w:pPr>
        <w:rPr>
          <w:noProof/>
        </w:rPr>
      </w:pPr>
      <w:r w:rsidRPr="00BB6156">
        <w:rPr>
          <w:noProof/>
        </w:rPr>
        <w:t>It has the following ABNF grammar:</w:t>
      </w:r>
    </w:p>
    <w:p w14:paraId="4A550D3B" w14:textId="77777777" w:rsidR="00544F82" w:rsidRPr="00BB6156" w:rsidRDefault="00544F82">
      <w:pPr>
        <w:tabs>
          <w:tab w:val="left" w:pos="2977"/>
          <w:tab w:val="left" w:pos="3119"/>
        </w:tabs>
        <w:spacing w:after="0"/>
        <w:ind w:left="567"/>
        <w:rPr>
          <w:noProof/>
        </w:rPr>
      </w:pPr>
      <w:r w:rsidRPr="00BB6156">
        <w:rPr>
          <w:noProof/>
        </w:rPr>
        <w:t xml:space="preserve">MMS-Information :: = </w:t>
      </w:r>
      <w:r w:rsidRPr="00BB6156">
        <w:rPr>
          <w:noProof/>
        </w:rPr>
        <w:tab/>
        <w:t>&lt; AVP Header: 877&gt;</w:t>
      </w:r>
    </w:p>
    <w:p w14:paraId="3BE96E52" w14:textId="77777777" w:rsidR="00544F82" w:rsidRPr="00BB6156" w:rsidRDefault="00544F82">
      <w:pPr>
        <w:tabs>
          <w:tab w:val="left" w:pos="2977"/>
          <w:tab w:val="left" w:pos="3119"/>
        </w:tabs>
        <w:spacing w:after="0"/>
        <w:ind w:left="567"/>
        <w:rPr>
          <w:noProof/>
        </w:rPr>
      </w:pPr>
    </w:p>
    <w:p w14:paraId="053A0A1F" w14:textId="77777777" w:rsidR="00544F82" w:rsidRPr="00BB6156" w:rsidRDefault="000A23EA">
      <w:pPr>
        <w:tabs>
          <w:tab w:val="left" w:pos="2977"/>
          <w:tab w:val="left" w:pos="3119"/>
        </w:tabs>
        <w:spacing w:after="0"/>
        <w:ind w:left="2840"/>
        <w:rPr>
          <w:noProof/>
        </w:rPr>
      </w:pPr>
      <w:r>
        <w:rPr>
          <w:noProof/>
        </w:rPr>
        <w:t xml:space="preserve">   </w:t>
      </w:r>
      <w:r w:rsidR="00544F82" w:rsidRPr="00BB6156">
        <w:rPr>
          <w:noProof/>
        </w:rPr>
        <w:t>[ Originator-Address ]</w:t>
      </w:r>
    </w:p>
    <w:p w14:paraId="1EA301EF" w14:textId="77777777" w:rsidR="00544F82" w:rsidRPr="00BB6156" w:rsidRDefault="00544F82">
      <w:pPr>
        <w:tabs>
          <w:tab w:val="left" w:pos="2977"/>
          <w:tab w:val="left" w:pos="3119"/>
        </w:tabs>
        <w:spacing w:after="0"/>
        <w:ind w:left="2840"/>
        <w:rPr>
          <w:noProof/>
        </w:rPr>
      </w:pPr>
      <w:r w:rsidRPr="00BB6156">
        <w:rPr>
          <w:noProof/>
        </w:rPr>
        <w:t>* [ Recipient-Address ]</w:t>
      </w:r>
    </w:p>
    <w:p w14:paraId="6E8DE9EA" w14:textId="77777777" w:rsidR="00544F82" w:rsidRPr="00BB6156" w:rsidRDefault="00544F82">
      <w:pPr>
        <w:tabs>
          <w:tab w:val="left" w:pos="2977"/>
          <w:tab w:val="left" w:pos="3119"/>
        </w:tabs>
        <w:spacing w:after="0"/>
        <w:ind w:left="2977"/>
        <w:rPr>
          <w:noProof/>
        </w:rPr>
      </w:pPr>
      <w:r w:rsidRPr="00BB6156">
        <w:rPr>
          <w:noProof/>
        </w:rPr>
        <w:t>[ Submission-Time ]</w:t>
      </w:r>
    </w:p>
    <w:p w14:paraId="5553A9C5" w14:textId="77777777" w:rsidR="00544F82" w:rsidRPr="00BB6156" w:rsidRDefault="00544F82">
      <w:pPr>
        <w:tabs>
          <w:tab w:val="left" w:pos="2977"/>
          <w:tab w:val="left" w:pos="3119"/>
        </w:tabs>
        <w:spacing w:after="0"/>
        <w:ind w:left="2977"/>
        <w:rPr>
          <w:noProof/>
        </w:rPr>
      </w:pPr>
      <w:r w:rsidRPr="00BB6156">
        <w:rPr>
          <w:noProof/>
        </w:rPr>
        <w:t>[ MM-Content-Type ]</w:t>
      </w:r>
    </w:p>
    <w:p w14:paraId="05A4DCD6" w14:textId="77777777" w:rsidR="00544F82" w:rsidRPr="00BB6156" w:rsidRDefault="00544F82">
      <w:pPr>
        <w:tabs>
          <w:tab w:val="left" w:pos="2977"/>
          <w:tab w:val="left" w:pos="3119"/>
        </w:tabs>
        <w:spacing w:after="0"/>
        <w:ind w:left="2977"/>
        <w:rPr>
          <w:noProof/>
        </w:rPr>
      </w:pPr>
      <w:r w:rsidRPr="00BB6156">
        <w:rPr>
          <w:noProof/>
        </w:rPr>
        <w:t>[ Priority ]</w:t>
      </w:r>
    </w:p>
    <w:p w14:paraId="20B8B14C" w14:textId="77777777" w:rsidR="00544F82" w:rsidRPr="00BB6156" w:rsidRDefault="00544F82">
      <w:pPr>
        <w:tabs>
          <w:tab w:val="left" w:pos="2977"/>
          <w:tab w:val="left" w:pos="3119"/>
        </w:tabs>
        <w:spacing w:after="0"/>
        <w:ind w:left="2977"/>
        <w:rPr>
          <w:noProof/>
        </w:rPr>
      </w:pPr>
      <w:r w:rsidRPr="00BB6156">
        <w:rPr>
          <w:noProof/>
        </w:rPr>
        <w:t>[ Message-ID ]</w:t>
      </w:r>
    </w:p>
    <w:p w14:paraId="687662E2" w14:textId="77777777" w:rsidR="00544F82" w:rsidRPr="00BB6156" w:rsidRDefault="00544F82">
      <w:pPr>
        <w:tabs>
          <w:tab w:val="left" w:pos="2977"/>
          <w:tab w:val="left" w:pos="3119"/>
        </w:tabs>
        <w:spacing w:after="0"/>
        <w:ind w:left="2977"/>
        <w:rPr>
          <w:noProof/>
        </w:rPr>
      </w:pPr>
      <w:r w:rsidRPr="00BB6156">
        <w:rPr>
          <w:noProof/>
        </w:rPr>
        <w:t>[ Message-Type ]</w:t>
      </w:r>
    </w:p>
    <w:p w14:paraId="20BC73BC" w14:textId="77777777" w:rsidR="00544F82" w:rsidRPr="00BB6156" w:rsidRDefault="00544F82">
      <w:pPr>
        <w:tabs>
          <w:tab w:val="left" w:pos="2977"/>
          <w:tab w:val="left" w:pos="3119"/>
        </w:tabs>
        <w:spacing w:after="0"/>
        <w:ind w:left="2977"/>
        <w:rPr>
          <w:noProof/>
        </w:rPr>
      </w:pPr>
      <w:r w:rsidRPr="00BB6156">
        <w:rPr>
          <w:noProof/>
        </w:rPr>
        <w:t>[ Message-Size ]</w:t>
      </w:r>
    </w:p>
    <w:p w14:paraId="78B0C1E5" w14:textId="77777777" w:rsidR="00544F82" w:rsidRPr="00BB6156" w:rsidRDefault="00544F82">
      <w:pPr>
        <w:tabs>
          <w:tab w:val="left" w:pos="2977"/>
          <w:tab w:val="left" w:pos="3119"/>
        </w:tabs>
        <w:spacing w:after="0"/>
        <w:ind w:left="2977"/>
        <w:rPr>
          <w:noProof/>
        </w:rPr>
      </w:pPr>
      <w:r w:rsidRPr="00BB6156">
        <w:rPr>
          <w:noProof/>
        </w:rPr>
        <w:t>[ Message-Class ]</w:t>
      </w:r>
    </w:p>
    <w:p w14:paraId="300B5CC9" w14:textId="77777777" w:rsidR="00544F82" w:rsidRPr="00BB6156" w:rsidRDefault="00544F82">
      <w:pPr>
        <w:tabs>
          <w:tab w:val="left" w:pos="2977"/>
          <w:tab w:val="left" w:pos="3119"/>
        </w:tabs>
        <w:spacing w:after="0"/>
        <w:ind w:left="2977"/>
        <w:rPr>
          <w:noProof/>
        </w:rPr>
      </w:pPr>
      <w:r w:rsidRPr="00BB6156">
        <w:rPr>
          <w:noProof/>
        </w:rPr>
        <w:t>[ Delivery-Report-Requested ]</w:t>
      </w:r>
    </w:p>
    <w:p w14:paraId="3EF368C1" w14:textId="77777777" w:rsidR="00544F82" w:rsidRPr="00BB6156" w:rsidRDefault="00544F82">
      <w:pPr>
        <w:tabs>
          <w:tab w:val="left" w:pos="2977"/>
          <w:tab w:val="left" w:pos="3119"/>
        </w:tabs>
        <w:spacing w:after="0"/>
        <w:ind w:left="2977"/>
        <w:rPr>
          <w:noProof/>
        </w:rPr>
      </w:pPr>
      <w:r w:rsidRPr="00BB6156">
        <w:rPr>
          <w:noProof/>
        </w:rPr>
        <w:t>[ Read-Reply-Report-Requested ]</w:t>
      </w:r>
    </w:p>
    <w:p w14:paraId="1B0696DF" w14:textId="77777777" w:rsidR="00544F82" w:rsidRPr="00BB6156" w:rsidRDefault="00544F82">
      <w:pPr>
        <w:tabs>
          <w:tab w:val="left" w:pos="2977"/>
          <w:tab w:val="left" w:pos="3119"/>
        </w:tabs>
        <w:spacing w:after="0"/>
        <w:ind w:left="2977"/>
      </w:pPr>
      <w:r w:rsidRPr="00BB6156">
        <w:t>[ MMBox-Storage-Requested ]</w:t>
      </w:r>
    </w:p>
    <w:p w14:paraId="66D6ABEC" w14:textId="77777777" w:rsidR="00544F82" w:rsidRPr="00BB6156" w:rsidRDefault="00544F82">
      <w:pPr>
        <w:tabs>
          <w:tab w:val="left" w:pos="2977"/>
          <w:tab w:val="left" w:pos="3119"/>
        </w:tabs>
        <w:spacing w:after="0"/>
        <w:ind w:left="2977"/>
        <w:rPr>
          <w:noProof/>
        </w:rPr>
      </w:pPr>
      <w:r w:rsidRPr="00BB6156">
        <w:rPr>
          <w:noProof/>
        </w:rPr>
        <w:t>[ Applic-ID ]</w:t>
      </w:r>
    </w:p>
    <w:p w14:paraId="548E5E71" w14:textId="77777777" w:rsidR="00544F82" w:rsidRPr="00BB6156" w:rsidRDefault="00544F82">
      <w:pPr>
        <w:tabs>
          <w:tab w:val="left" w:pos="2977"/>
          <w:tab w:val="left" w:pos="3119"/>
        </w:tabs>
        <w:spacing w:after="0"/>
        <w:ind w:left="2977"/>
        <w:rPr>
          <w:noProof/>
        </w:rPr>
      </w:pPr>
      <w:r w:rsidRPr="00BB6156">
        <w:rPr>
          <w:noProof/>
        </w:rPr>
        <w:t>[ Reply-Applic-ID ]</w:t>
      </w:r>
    </w:p>
    <w:p w14:paraId="74C9E97E" w14:textId="77777777" w:rsidR="00544F82" w:rsidRPr="00C57C7F" w:rsidRDefault="00544F82">
      <w:pPr>
        <w:tabs>
          <w:tab w:val="left" w:pos="2977"/>
          <w:tab w:val="left" w:pos="3119"/>
        </w:tabs>
        <w:spacing w:after="0"/>
        <w:ind w:left="2977"/>
        <w:rPr>
          <w:noProof/>
          <w:lang w:val="fr-FR"/>
        </w:rPr>
      </w:pPr>
      <w:r w:rsidRPr="00C57C7F">
        <w:rPr>
          <w:noProof/>
          <w:lang w:val="fr-FR"/>
        </w:rPr>
        <w:t>[ Aux-Applic-Info ]</w:t>
      </w:r>
    </w:p>
    <w:p w14:paraId="010F7BD1" w14:textId="77777777" w:rsidR="00544F82" w:rsidRPr="00C57C7F" w:rsidRDefault="00544F82">
      <w:pPr>
        <w:tabs>
          <w:tab w:val="left" w:pos="2977"/>
          <w:tab w:val="left" w:pos="3119"/>
        </w:tabs>
        <w:spacing w:after="0"/>
        <w:ind w:left="2977"/>
        <w:rPr>
          <w:noProof/>
          <w:lang w:val="fr-FR"/>
        </w:rPr>
      </w:pPr>
      <w:r w:rsidRPr="00C57C7F">
        <w:rPr>
          <w:noProof/>
          <w:lang w:val="fr-FR"/>
        </w:rPr>
        <w:t>[ Content-Class ]</w:t>
      </w:r>
    </w:p>
    <w:p w14:paraId="4A0DA9E9" w14:textId="77777777" w:rsidR="00544F82" w:rsidRPr="00C57C7F" w:rsidRDefault="00544F82">
      <w:pPr>
        <w:tabs>
          <w:tab w:val="left" w:pos="2977"/>
          <w:tab w:val="left" w:pos="3119"/>
        </w:tabs>
        <w:spacing w:after="0"/>
        <w:ind w:left="2977"/>
        <w:rPr>
          <w:noProof/>
          <w:lang w:val="fr-FR"/>
        </w:rPr>
      </w:pPr>
      <w:r w:rsidRPr="00C57C7F">
        <w:rPr>
          <w:noProof/>
          <w:lang w:val="fr-FR"/>
        </w:rPr>
        <w:t>[ DRM-Content ]</w:t>
      </w:r>
    </w:p>
    <w:p w14:paraId="093C3733" w14:textId="77777777" w:rsidR="00544F82" w:rsidRPr="00C57C7F" w:rsidRDefault="00544F82">
      <w:pPr>
        <w:tabs>
          <w:tab w:val="left" w:pos="2977"/>
          <w:tab w:val="left" w:pos="3119"/>
        </w:tabs>
        <w:spacing w:after="0"/>
        <w:ind w:left="2977"/>
        <w:rPr>
          <w:noProof/>
          <w:lang w:val="fr-FR"/>
        </w:rPr>
      </w:pPr>
      <w:r w:rsidRPr="00C57C7F">
        <w:rPr>
          <w:noProof/>
          <w:lang w:val="fr-FR"/>
        </w:rPr>
        <w:t>[ Adaptations ]</w:t>
      </w:r>
    </w:p>
    <w:p w14:paraId="661E5F84" w14:textId="77777777" w:rsidR="00544F82" w:rsidRPr="00DE533F" w:rsidRDefault="00544F82">
      <w:pPr>
        <w:tabs>
          <w:tab w:val="left" w:pos="2977"/>
          <w:tab w:val="left" w:pos="3119"/>
        </w:tabs>
        <w:spacing w:after="0"/>
        <w:ind w:left="2977"/>
        <w:rPr>
          <w:noProof/>
          <w:lang w:val="fr-FR"/>
        </w:rPr>
      </w:pPr>
      <w:r w:rsidRPr="00DE533F">
        <w:rPr>
          <w:noProof/>
          <w:lang w:val="fr-FR"/>
        </w:rPr>
        <w:t>[ VASP-Id ]</w:t>
      </w:r>
    </w:p>
    <w:p w14:paraId="36432970" w14:textId="77777777" w:rsidR="00544F82" w:rsidRPr="00BB6156" w:rsidRDefault="00544F82">
      <w:pPr>
        <w:ind w:left="2693" w:firstLine="284"/>
        <w:rPr>
          <w:noProof/>
        </w:rPr>
      </w:pPr>
      <w:r w:rsidRPr="00BB6156">
        <w:rPr>
          <w:noProof/>
        </w:rPr>
        <w:t>[ VAS-Id ]</w:t>
      </w:r>
    </w:p>
    <w:p w14:paraId="49998966" w14:textId="77777777" w:rsidR="00544F82" w:rsidRPr="00BB6156" w:rsidRDefault="00544F82" w:rsidP="00C72E68">
      <w:pPr>
        <w:pStyle w:val="Heading3"/>
        <w:rPr>
          <w:noProof/>
        </w:rPr>
      </w:pPr>
      <w:bookmarkStart w:id="370" w:name="_Toc162449160"/>
      <w:r w:rsidRPr="00BB6156">
        <w:rPr>
          <w:noProof/>
        </w:rPr>
        <w:t>7.2.111</w:t>
      </w:r>
      <w:r w:rsidRPr="00BB6156">
        <w:rPr>
          <w:noProof/>
        </w:rPr>
        <w:tab/>
        <w:t>MMTel-Information AVP</w:t>
      </w:r>
      <w:bookmarkEnd w:id="370"/>
    </w:p>
    <w:p w14:paraId="2238F47C" w14:textId="77777777" w:rsidR="00544F82" w:rsidRPr="00BB6156" w:rsidRDefault="00544F82">
      <w:pPr>
        <w:rPr>
          <w:noProof/>
        </w:rPr>
      </w:pPr>
      <w:r w:rsidRPr="00BB6156">
        <w:rPr>
          <w:noProof/>
        </w:rPr>
        <w:t xml:space="preserve">The </w:t>
      </w:r>
      <w:r w:rsidRPr="000A23EA">
        <w:rPr>
          <w:i/>
          <w:noProof/>
        </w:rPr>
        <w:t>MMTel-</w:t>
      </w:r>
      <w:r w:rsidRPr="00BB6156">
        <w:rPr>
          <w:i/>
          <w:noProof/>
        </w:rPr>
        <w:t>Information</w:t>
      </w:r>
      <w:r w:rsidRPr="00BB6156">
        <w:rPr>
          <w:noProof/>
        </w:rPr>
        <w:t xml:space="preserve"> AVP (AVP code 2030) is of type Grouped. Its purpose is to allow the transmission of additional MMtel  service specific information elements. It holds </w:t>
      </w:r>
      <w:r w:rsidRPr="00BB6156">
        <w:t>MMTel supplementary services invoked during MMTel service.</w:t>
      </w:r>
    </w:p>
    <w:p w14:paraId="7E07F822" w14:textId="77777777" w:rsidR="00544F82" w:rsidRPr="00BB6156" w:rsidRDefault="00544F82">
      <w:pPr>
        <w:rPr>
          <w:noProof/>
        </w:rPr>
      </w:pPr>
      <w:r w:rsidRPr="00BB6156">
        <w:rPr>
          <w:noProof/>
        </w:rPr>
        <w:t>It has the following ABNF grammar:</w:t>
      </w:r>
    </w:p>
    <w:p w14:paraId="12C72E4F" w14:textId="77777777" w:rsidR="00544F82" w:rsidRPr="00BB6156" w:rsidRDefault="00544F82">
      <w:pPr>
        <w:pStyle w:val="B1"/>
        <w:ind w:firstLine="0"/>
        <w:rPr>
          <w:noProof/>
        </w:rPr>
      </w:pPr>
      <w:r w:rsidRPr="00BB6156">
        <w:rPr>
          <w:noProof/>
        </w:rPr>
        <w:t>MMTel-Information :: =  &lt; AVP Header: 2030&gt;</w:t>
      </w:r>
    </w:p>
    <w:p w14:paraId="7E484D36" w14:textId="77777777" w:rsidR="00544F82" w:rsidRPr="00BB6156" w:rsidRDefault="00544F82">
      <w:pPr>
        <w:tabs>
          <w:tab w:val="left" w:pos="2977"/>
          <w:tab w:val="left" w:pos="3119"/>
        </w:tabs>
        <w:spacing w:after="0"/>
        <w:ind w:left="2840" w:hanging="288"/>
        <w:rPr>
          <w:noProof/>
        </w:rPr>
      </w:pPr>
      <w:r w:rsidRPr="00BB6156">
        <w:rPr>
          <w:noProof/>
        </w:rPr>
        <w:t>* [ Supplementary-Service</w:t>
      </w:r>
      <w:r w:rsidR="000A23EA">
        <w:rPr>
          <w:noProof/>
        </w:rPr>
        <w:t xml:space="preserve"> </w:t>
      </w:r>
      <w:r w:rsidRPr="00BB6156">
        <w:rPr>
          <w:noProof/>
        </w:rPr>
        <w:t>]</w:t>
      </w:r>
    </w:p>
    <w:p w14:paraId="36C6F985" w14:textId="77777777" w:rsidR="009A638B" w:rsidRPr="00BB6156" w:rsidRDefault="009A638B">
      <w:pPr>
        <w:tabs>
          <w:tab w:val="left" w:pos="2977"/>
          <w:tab w:val="left" w:pos="3119"/>
        </w:tabs>
        <w:spacing w:after="0"/>
        <w:ind w:left="2840" w:hanging="288"/>
        <w:rPr>
          <w:noProof/>
        </w:rPr>
      </w:pPr>
    </w:p>
    <w:p w14:paraId="0A5F222F" w14:textId="77777777" w:rsidR="00544F82" w:rsidRPr="00BB6156" w:rsidRDefault="00544F82">
      <w:pPr>
        <w:pStyle w:val="Heading3"/>
        <w:rPr>
          <w:noProof/>
        </w:rPr>
      </w:pPr>
      <w:bookmarkStart w:id="371" w:name="_Toc162449161"/>
      <w:r w:rsidRPr="00BB6156">
        <w:rPr>
          <w:noProof/>
        </w:rPr>
        <w:t>7.2.111A</w:t>
      </w:r>
      <w:r w:rsidR="00642DDA">
        <w:rPr>
          <w:noProof/>
        </w:rPr>
        <w:tab/>
      </w:r>
      <w:r w:rsidRPr="00BB6156">
        <w:rPr>
          <w:noProof/>
        </w:rPr>
        <w:t>MMTel-SService-Type AVP</w:t>
      </w:r>
      <w:bookmarkEnd w:id="371"/>
    </w:p>
    <w:p w14:paraId="7EAF27C2" w14:textId="77777777" w:rsidR="00544F82" w:rsidRPr="00BB6156" w:rsidRDefault="00544F82" w:rsidP="0049663C">
      <w:pPr>
        <w:pStyle w:val="BodyText"/>
      </w:pPr>
      <w:r w:rsidRPr="00BB6156">
        <w:rPr>
          <w:noProof/>
        </w:rPr>
        <w:t xml:space="preserve">The </w:t>
      </w:r>
      <w:r w:rsidRPr="00BB6156">
        <w:rPr>
          <w:i/>
          <w:noProof/>
        </w:rPr>
        <w:t>MMTel-SService-Type</w:t>
      </w:r>
      <w:r w:rsidRPr="00BB6156">
        <w:rPr>
          <w:noProof/>
        </w:rPr>
        <w:t xml:space="preserve"> AVP (AVP Code 2031) is of type </w:t>
      </w:r>
      <w:r w:rsidRPr="00BB6156">
        <w:t>Unsigned32 and identifies the type of MMTel supplementary service. The following values are defined:</w:t>
      </w:r>
    </w:p>
    <w:p w14:paraId="209530A5" w14:textId="77777777" w:rsidR="00544F82" w:rsidRPr="00BB6156" w:rsidRDefault="005C5D6E" w:rsidP="0049663C">
      <w:pPr>
        <w:pStyle w:val="B1"/>
        <w:tabs>
          <w:tab w:val="left" w:pos="851"/>
          <w:tab w:val="left" w:pos="3402"/>
        </w:tabs>
        <w:spacing w:after="0"/>
      </w:pPr>
      <w:r w:rsidRPr="00BB6156">
        <w:t>0</w:t>
      </w:r>
      <w:r w:rsidRPr="00BB6156">
        <w:tab/>
      </w:r>
      <w:r w:rsidR="00544F82" w:rsidRPr="00BB6156">
        <w:t>Originating Identification Presentation (OIP)</w:t>
      </w:r>
    </w:p>
    <w:p w14:paraId="1677E477" w14:textId="77777777" w:rsidR="00544F82" w:rsidRPr="00BB6156" w:rsidRDefault="005C5D6E" w:rsidP="0049663C">
      <w:pPr>
        <w:pStyle w:val="B1"/>
        <w:tabs>
          <w:tab w:val="left" w:pos="851"/>
          <w:tab w:val="left" w:pos="3402"/>
        </w:tabs>
        <w:spacing w:after="0"/>
      </w:pPr>
      <w:r w:rsidRPr="00BB6156">
        <w:t>1</w:t>
      </w:r>
      <w:r w:rsidRPr="00BB6156">
        <w:tab/>
      </w:r>
      <w:r w:rsidR="00544F82" w:rsidRPr="00BB6156">
        <w:t>Originating Identification Restriction (OIR)</w:t>
      </w:r>
    </w:p>
    <w:p w14:paraId="10845764" w14:textId="77777777" w:rsidR="00544F82" w:rsidRPr="00BB6156" w:rsidRDefault="005C5D6E" w:rsidP="0049663C">
      <w:pPr>
        <w:pStyle w:val="B1"/>
        <w:tabs>
          <w:tab w:val="left" w:pos="851"/>
          <w:tab w:val="left" w:pos="3402"/>
        </w:tabs>
        <w:spacing w:after="0"/>
      </w:pPr>
      <w:r w:rsidRPr="00BB6156">
        <w:t>2</w:t>
      </w:r>
      <w:r w:rsidRPr="00BB6156">
        <w:tab/>
      </w:r>
      <w:r w:rsidR="00544F82" w:rsidRPr="00BB6156">
        <w:t>Terminating Identification Presentation (TIP)</w:t>
      </w:r>
    </w:p>
    <w:p w14:paraId="4019469C" w14:textId="77777777" w:rsidR="00544F82" w:rsidRPr="00BB6156" w:rsidRDefault="005C5D6E" w:rsidP="0049663C">
      <w:pPr>
        <w:pStyle w:val="B1"/>
        <w:tabs>
          <w:tab w:val="left" w:pos="851"/>
          <w:tab w:val="left" w:pos="3402"/>
        </w:tabs>
        <w:spacing w:after="0"/>
      </w:pPr>
      <w:r w:rsidRPr="00BB6156">
        <w:t>3</w:t>
      </w:r>
      <w:r w:rsidRPr="00BB6156">
        <w:tab/>
      </w:r>
      <w:r w:rsidR="00544F82" w:rsidRPr="00BB6156">
        <w:t xml:space="preserve">Terminating Identification Restriction (TIR) </w:t>
      </w:r>
    </w:p>
    <w:p w14:paraId="24B699C1" w14:textId="77777777" w:rsidR="00544F82" w:rsidRPr="00BB6156" w:rsidRDefault="005C5D6E" w:rsidP="0049663C">
      <w:pPr>
        <w:pStyle w:val="B1"/>
        <w:tabs>
          <w:tab w:val="left" w:pos="851"/>
          <w:tab w:val="left" w:pos="3402"/>
        </w:tabs>
        <w:spacing w:after="0"/>
      </w:pPr>
      <w:r w:rsidRPr="00BB6156">
        <w:t>4</w:t>
      </w:r>
      <w:r w:rsidRPr="00BB6156">
        <w:tab/>
      </w:r>
      <w:r w:rsidR="00544F82" w:rsidRPr="00BB6156">
        <w:t xml:space="preserve">Communication HOLD (HOLD) </w:t>
      </w:r>
    </w:p>
    <w:p w14:paraId="0C3534BE" w14:textId="77777777" w:rsidR="00544F82" w:rsidRPr="00BB6156" w:rsidRDefault="005C5D6E" w:rsidP="0049663C">
      <w:pPr>
        <w:pStyle w:val="B1"/>
        <w:tabs>
          <w:tab w:val="left" w:pos="851"/>
          <w:tab w:val="left" w:pos="3402"/>
        </w:tabs>
        <w:spacing w:after="0"/>
      </w:pPr>
      <w:r w:rsidRPr="00BB6156">
        <w:t>5</w:t>
      </w:r>
      <w:r w:rsidRPr="00BB6156">
        <w:tab/>
      </w:r>
      <w:r w:rsidR="00544F82" w:rsidRPr="00BB6156">
        <w:t>Communications Barring (CB )</w:t>
      </w:r>
    </w:p>
    <w:p w14:paraId="70351644" w14:textId="77777777" w:rsidR="00544F82" w:rsidRPr="00BB6156" w:rsidRDefault="005C5D6E" w:rsidP="0049663C">
      <w:pPr>
        <w:pStyle w:val="B1"/>
        <w:tabs>
          <w:tab w:val="left" w:pos="851"/>
          <w:tab w:val="left" w:pos="3402"/>
        </w:tabs>
        <w:spacing w:after="0"/>
      </w:pPr>
      <w:r w:rsidRPr="00BB6156">
        <w:t>6</w:t>
      </w:r>
      <w:r w:rsidRPr="00BB6156">
        <w:tab/>
      </w:r>
      <w:r w:rsidR="00544F82" w:rsidRPr="00BB6156">
        <w:t xml:space="preserve">Communication Diversion (CDIV) </w:t>
      </w:r>
    </w:p>
    <w:p w14:paraId="3FA42637" w14:textId="77777777" w:rsidR="00544F82" w:rsidRPr="00BB6156" w:rsidRDefault="005C5D6E" w:rsidP="0049663C">
      <w:pPr>
        <w:pStyle w:val="B1"/>
        <w:tabs>
          <w:tab w:val="left" w:pos="851"/>
          <w:tab w:val="left" w:pos="3402"/>
        </w:tabs>
        <w:spacing w:after="0"/>
      </w:pPr>
      <w:r w:rsidRPr="00BB6156">
        <w:t>8</w:t>
      </w:r>
      <w:r w:rsidRPr="00BB6156">
        <w:tab/>
      </w:r>
      <w:r w:rsidR="00544F82" w:rsidRPr="00BB6156">
        <w:t>Communication Waiting (CW)</w:t>
      </w:r>
    </w:p>
    <w:p w14:paraId="175ADB08" w14:textId="77777777" w:rsidR="00544F82" w:rsidRPr="00BB6156" w:rsidRDefault="005C5D6E" w:rsidP="0049663C">
      <w:pPr>
        <w:pStyle w:val="B1"/>
        <w:tabs>
          <w:tab w:val="left" w:pos="851"/>
          <w:tab w:val="left" w:pos="3402"/>
        </w:tabs>
        <w:spacing w:after="0"/>
      </w:pPr>
      <w:r w:rsidRPr="00BB6156">
        <w:t>9</w:t>
      </w:r>
      <w:r w:rsidRPr="00BB6156">
        <w:tab/>
      </w:r>
      <w:r w:rsidR="00544F82" w:rsidRPr="00BB6156">
        <w:t>Message Waiting Indication (MWI)</w:t>
      </w:r>
    </w:p>
    <w:p w14:paraId="13918D96" w14:textId="77777777" w:rsidR="00544F82" w:rsidRPr="00BB6156" w:rsidRDefault="005C5D6E" w:rsidP="0049663C">
      <w:pPr>
        <w:pStyle w:val="B1"/>
        <w:tabs>
          <w:tab w:val="left" w:pos="851"/>
          <w:tab w:val="left" w:pos="3402"/>
        </w:tabs>
        <w:spacing w:after="0"/>
      </w:pPr>
      <w:r w:rsidRPr="00BB6156">
        <w:t>10</w:t>
      </w:r>
      <w:r w:rsidRPr="00BB6156">
        <w:tab/>
      </w:r>
      <w:r w:rsidR="00544F82" w:rsidRPr="00BB6156">
        <w:t>Conference (CONF)</w:t>
      </w:r>
    </w:p>
    <w:p w14:paraId="51F17880" w14:textId="77777777" w:rsidR="00544F82" w:rsidRPr="00BB6156" w:rsidRDefault="005C5D6E" w:rsidP="0049663C">
      <w:pPr>
        <w:pStyle w:val="B1"/>
        <w:tabs>
          <w:tab w:val="left" w:pos="851"/>
          <w:tab w:val="left" w:pos="3402"/>
        </w:tabs>
        <w:spacing w:after="0"/>
      </w:pPr>
      <w:r w:rsidRPr="00BB6156">
        <w:t>11</w:t>
      </w:r>
      <w:r w:rsidRPr="00BB6156">
        <w:tab/>
      </w:r>
      <w:r w:rsidR="00544F82" w:rsidRPr="00BB6156">
        <w:t>Flexible Alerting (FA)</w:t>
      </w:r>
    </w:p>
    <w:p w14:paraId="37A8AB81" w14:textId="77777777" w:rsidR="00544F82" w:rsidRPr="00BB6156" w:rsidRDefault="005C5D6E" w:rsidP="0049663C">
      <w:pPr>
        <w:pStyle w:val="B1"/>
        <w:tabs>
          <w:tab w:val="left" w:pos="851"/>
          <w:tab w:val="left" w:pos="3402"/>
        </w:tabs>
        <w:spacing w:after="0"/>
      </w:pPr>
      <w:r w:rsidRPr="00BB6156">
        <w:t>12</w:t>
      </w:r>
      <w:r w:rsidRPr="00BB6156">
        <w:tab/>
      </w:r>
      <w:r w:rsidR="00544F82" w:rsidRPr="00BB6156">
        <w:t>Completion of Communication to Busy Subscriber (CCBS)</w:t>
      </w:r>
    </w:p>
    <w:p w14:paraId="5CC84802" w14:textId="77777777" w:rsidR="00544F82" w:rsidRPr="00BB6156" w:rsidRDefault="005C5D6E" w:rsidP="0049663C">
      <w:pPr>
        <w:pStyle w:val="B1"/>
        <w:tabs>
          <w:tab w:val="left" w:pos="851"/>
          <w:tab w:val="left" w:pos="3402"/>
        </w:tabs>
        <w:spacing w:after="0"/>
      </w:pPr>
      <w:r w:rsidRPr="00BB6156">
        <w:t>13</w:t>
      </w:r>
      <w:r w:rsidRPr="00BB6156">
        <w:tab/>
      </w:r>
      <w:r w:rsidR="00544F82" w:rsidRPr="00BB6156">
        <w:t>Completion of Communications on No Reply (CCNR)</w:t>
      </w:r>
    </w:p>
    <w:p w14:paraId="0A7F4DE5" w14:textId="77777777" w:rsidR="00544F82" w:rsidRPr="00BB6156" w:rsidRDefault="005C5D6E" w:rsidP="0049663C">
      <w:pPr>
        <w:pStyle w:val="B1"/>
        <w:tabs>
          <w:tab w:val="left" w:pos="851"/>
          <w:tab w:val="left" w:pos="3402"/>
        </w:tabs>
        <w:spacing w:after="0"/>
      </w:pPr>
      <w:r w:rsidRPr="00BB6156">
        <w:t>14</w:t>
      </w:r>
      <w:r w:rsidRPr="00BB6156">
        <w:tab/>
      </w:r>
      <w:r w:rsidR="00544F82" w:rsidRPr="00BB6156">
        <w:t>Malicious Communication Identification (MCID)</w:t>
      </w:r>
      <w:r w:rsidR="00544F82" w:rsidRPr="00BB6156">
        <w:tab/>
      </w:r>
    </w:p>
    <w:p w14:paraId="50DC0383" w14:textId="77777777" w:rsidR="00544F82" w:rsidRPr="00BB6156" w:rsidRDefault="005C5D6E" w:rsidP="0049663C">
      <w:pPr>
        <w:pStyle w:val="B1"/>
        <w:tabs>
          <w:tab w:val="left" w:pos="851"/>
          <w:tab w:val="left" w:pos="3402"/>
        </w:tabs>
        <w:spacing w:after="0"/>
      </w:pPr>
      <w:r w:rsidRPr="00BB6156">
        <w:lastRenderedPageBreak/>
        <w:t>15</w:t>
      </w:r>
      <w:r w:rsidRPr="00BB6156">
        <w:tab/>
      </w:r>
      <w:r w:rsidR="00544F82" w:rsidRPr="00BB6156">
        <w:t>Customized Alerting Tone (CAT)</w:t>
      </w:r>
    </w:p>
    <w:p w14:paraId="237F90B5" w14:textId="77777777" w:rsidR="00544F82" w:rsidRPr="00BB6156" w:rsidRDefault="005C5D6E" w:rsidP="0049663C">
      <w:pPr>
        <w:pStyle w:val="B1"/>
        <w:tabs>
          <w:tab w:val="left" w:pos="851"/>
          <w:tab w:val="left" w:pos="3402"/>
        </w:tabs>
        <w:spacing w:after="0"/>
      </w:pPr>
      <w:r w:rsidRPr="00BB6156">
        <w:t>16</w:t>
      </w:r>
      <w:r w:rsidRPr="00BB6156">
        <w:tab/>
      </w:r>
      <w:r w:rsidR="00544F82" w:rsidRPr="00BB6156">
        <w:t>Closed User Group (CUG)</w:t>
      </w:r>
    </w:p>
    <w:p w14:paraId="6FDF3A9B" w14:textId="77777777" w:rsidR="00544F82" w:rsidRPr="00BB6156" w:rsidRDefault="005C5D6E" w:rsidP="0049663C">
      <w:pPr>
        <w:pStyle w:val="B1"/>
        <w:tabs>
          <w:tab w:val="left" w:pos="851"/>
          <w:tab w:val="left" w:pos="3402"/>
        </w:tabs>
        <w:spacing w:after="0"/>
      </w:pPr>
      <w:r w:rsidRPr="00BB6156">
        <w:t>17</w:t>
      </w:r>
      <w:r w:rsidRPr="00BB6156">
        <w:tab/>
      </w:r>
      <w:r w:rsidR="00544F82" w:rsidRPr="00BB6156">
        <w:t>Personal Network management (PNM)</w:t>
      </w:r>
    </w:p>
    <w:p w14:paraId="61D837C1" w14:textId="77777777" w:rsidR="00544F82" w:rsidRPr="00BB6156" w:rsidRDefault="005C5D6E" w:rsidP="0049663C">
      <w:pPr>
        <w:pStyle w:val="B1"/>
        <w:tabs>
          <w:tab w:val="left" w:pos="851"/>
          <w:tab w:val="left" w:pos="3402"/>
        </w:tabs>
        <w:spacing w:after="0"/>
      </w:pPr>
      <w:r w:rsidRPr="00BB6156">
        <w:t>18</w:t>
      </w:r>
      <w:r w:rsidRPr="00BB6156">
        <w:tab/>
      </w:r>
      <w:r w:rsidR="00544F82" w:rsidRPr="00BB6156">
        <w:t>Customized Ringing Signal (CRS)</w:t>
      </w:r>
    </w:p>
    <w:p w14:paraId="3EDFD33C" w14:textId="77777777" w:rsidR="00544F82" w:rsidRPr="00BB6156" w:rsidRDefault="005C5D6E" w:rsidP="0049663C">
      <w:pPr>
        <w:pStyle w:val="B1"/>
        <w:tabs>
          <w:tab w:val="left" w:pos="851"/>
          <w:tab w:val="left" w:pos="3402"/>
        </w:tabs>
        <w:spacing w:after="0"/>
      </w:pPr>
      <w:r w:rsidRPr="00BB6156">
        <w:t>19</w:t>
      </w:r>
      <w:r w:rsidRPr="00BB6156">
        <w:tab/>
      </w:r>
      <w:r w:rsidR="00544F82" w:rsidRPr="00BB6156">
        <w:t>Advice of Charge (AoC)</w:t>
      </w:r>
    </w:p>
    <w:p w14:paraId="2BB782C2" w14:textId="77777777" w:rsidR="0049663C" w:rsidRPr="00BB6156" w:rsidRDefault="005C5D6E" w:rsidP="0049663C">
      <w:pPr>
        <w:pStyle w:val="B1"/>
        <w:tabs>
          <w:tab w:val="left" w:pos="851"/>
          <w:tab w:val="left" w:pos="3402"/>
        </w:tabs>
        <w:spacing w:after="0"/>
      </w:pPr>
      <w:r w:rsidRPr="00BB6156">
        <w:t>20</w:t>
      </w:r>
      <w:r w:rsidRPr="00BB6156">
        <w:tab/>
      </w:r>
      <w:r w:rsidR="00CB7AA4" w:rsidRPr="00BB6156">
        <w:t>Explicit Communication Transfer (ECT)</w:t>
      </w:r>
    </w:p>
    <w:p w14:paraId="3A201DC6" w14:textId="77777777" w:rsidR="00CB7AA4" w:rsidRPr="00BB6156" w:rsidRDefault="00CB7AA4" w:rsidP="0049663C">
      <w:pPr>
        <w:pStyle w:val="B1"/>
        <w:tabs>
          <w:tab w:val="left" w:pos="851"/>
          <w:tab w:val="left" w:pos="3402"/>
        </w:tabs>
        <w:spacing w:after="0"/>
      </w:pPr>
    </w:p>
    <w:p w14:paraId="7D2311D6" w14:textId="77777777" w:rsidR="00544F82" w:rsidRDefault="00544F82" w:rsidP="00C72E68">
      <w:pPr>
        <w:pStyle w:val="B1"/>
        <w:ind w:hanging="568"/>
        <w:outlineLvl w:val="0"/>
        <w:rPr>
          <w:noProof/>
        </w:rPr>
      </w:pPr>
      <w:r w:rsidRPr="00BB6156">
        <w:t xml:space="preserve">Values </w:t>
      </w:r>
      <w:r w:rsidRPr="00BB6156">
        <w:rPr>
          <w:noProof/>
        </w:rPr>
        <w:t xml:space="preserve"> </w:t>
      </w:r>
      <w:r w:rsidRPr="00BB6156">
        <w:rPr>
          <w:noProof/>
        </w:rPr>
        <w:sym w:font="Symbol" w:char="F0B3"/>
      </w:r>
      <w:r w:rsidRPr="00BB6156">
        <w:rPr>
          <w:noProof/>
        </w:rPr>
        <w:t xml:space="preserve"> 1024  are reserved for specific Network/Manufacturer supplementary services variants</w:t>
      </w:r>
      <w:r w:rsidR="009731D5" w:rsidRPr="00BB6156">
        <w:rPr>
          <w:noProof/>
        </w:rPr>
        <w:t>.</w:t>
      </w:r>
    </w:p>
    <w:p w14:paraId="457047F0" w14:textId="77777777" w:rsidR="00123A04" w:rsidRDefault="00123A04" w:rsidP="00123A04">
      <w:pPr>
        <w:pStyle w:val="Heading3"/>
        <w:rPr>
          <w:rFonts w:cs="Arial"/>
          <w:szCs w:val="18"/>
          <w:lang w:eastAsia="zh-CN"/>
        </w:rPr>
      </w:pPr>
      <w:bookmarkStart w:id="372" w:name="_Toc162449162"/>
      <w:r>
        <w:rPr>
          <w:rFonts w:cs="Arial" w:hint="eastAsia"/>
          <w:szCs w:val="18"/>
          <w:lang w:eastAsia="zh-CN"/>
        </w:rPr>
        <w:t>7.2.111A</w:t>
      </w:r>
      <w:r>
        <w:rPr>
          <w:rFonts w:cs="Arial"/>
          <w:szCs w:val="18"/>
          <w:lang w:eastAsia="zh-CN"/>
        </w:rPr>
        <w:t>a</w:t>
      </w:r>
      <w:r>
        <w:rPr>
          <w:rFonts w:cs="Arial" w:hint="eastAsia"/>
          <w:szCs w:val="18"/>
          <w:lang w:eastAsia="zh-CN"/>
        </w:rPr>
        <w:tab/>
      </w:r>
      <w:r>
        <w:rPr>
          <w:rFonts w:cs="Arial"/>
          <w:szCs w:val="18"/>
        </w:rPr>
        <w:t>Monitored</w:t>
      </w:r>
      <w:r>
        <w:rPr>
          <w:rFonts w:cs="Arial" w:hint="eastAsia"/>
          <w:szCs w:val="18"/>
          <w:lang w:eastAsia="zh-CN"/>
        </w:rPr>
        <w:t>-</w:t>
      </w:r>
      <w:r>
        <w:rPr>
          <w:rFonts w:cs="Arial"/>
          <w:szCs w:val="18"/>
        </w:rPr>
        <w:t>PLMN</w:t>
      </w:r>
      <w:r>
        <w:rPr>
          <w:rFonts w:cs="Arial" w:hint="eastAsia"/>
          <w:szCs w:val="18"/>
          <w:lang w:eastAsia="zh-CN"/>
        </w:rPr>
        <w:t>-</w:t>
      </w:r>
      <w:r w:rsidRPr="00C1682D">
        <w:rPr>
          <w:rFonts w:cs="Arial"/>
          <w:szCs w:val="18"/>
        </w:rPr>
        <w:t>Identifier</w:t>
      </w:r>
      <w:r>
        <w:rPr>
          <w:rFonts w:cs="Arial" w:hint="eastAsia"/>
          <w:szCs w:val="18"/>
          <w:lang w:eastAsia="zh-CN"/>
        </w:rPr>
        <w:t xml:space="preserve"> </w:t>
      </w:r>
      <w:r>
        <w:rPr>
          <w:rFonts w:hint="eastAsia"/>
          <w:noProof/>
          <w:lang w:eastAsia="zh-CN"/>
        </w:rPr>
        <w:t>AVP</w:t>
      </w:r>
      <w:bookmarkEnd w:id="372"/>
    </w:p>
    <w:p w14:paraId="7F848C23" w14:textId="77777777" w:rsidR="000B5F1D" w:rsidRDefault="00123A04" w:rsidP="000B5F1D">
      <w:pPr>
        <w:rPr>
          <w:noProof/>
          <w:lang w:eastAsia="zh-CN"/>
        </w:rPr>
      </w:pPr>
      <w:r w:rsidRPr="00BB6156">
        <w:rPr>
          <w:rFonts w:eastAsia="MS Mincho"/>
          <w:noProof/>
        </w:rPr>
        <w:t xml:space="preserve">The </w:t>
      </w:r>
      <w:r w:rsidRPr="00B8734C">
        <w:rPr>
          <w:i/>
          <w:noProof/>
          <w:lang w:eastAsia="zh-CN"/>
        </w:rPr>
        <w:t>Monitor</w:t>
      </w:r>
      <w:r w:rsidRPr="00B8734C">
        <w:rPr>
          <w:rFonts w:hint="eastAsia"/>
          <w:i/>
          <w:noProof/>
          <w:lang w:eastAsia="zh-CN"/>
        </w:rPr>
        <w:t>ed</w:t>
      </w:r>
      <w:r w:rsidRPr="00B8734C">
        <w:rPr>
          <w:i/>
          <w:noProof/>
          <w:lang w:eastAsia="zh-CN"/>
        </w:rPr>
        <w:t>-</w:t>
      </w:r>
      <w:r w:rsidRPr="00B8734C">
        <w:rPr>
          <w:rFonts w:hint="eastAsia"/>
          <w:i/>
          <w:noProof/>
          <w:lang w:eastAsia="zh-CN"/>
        </w:rPr>
        <w:t>PLMN</w:t>
      </w:r>
      <w:r w:rsidRPr="00B8734C">
        <w:rPr>
          <w:i/>
          <w:noProof/>
          <w:lang w:eastAsia="zh-CN"/>
        </w:rPr>
        <w:t>-Identifier</w:t>
      </w:r>
      <w:r w:rsidRPr="00BB6156">
        <w:rPr>
          <w:rFonts w:eastAsia="MS Mincho"/>
          <w:noProof/>
        </w:rPr>
        <w:t xml:space="preserve"> AVP (</w:t>
      </w:r>
      <w:r w:rsidRPr="00D1055B">
        <w:t>AVP code</w:t>
      </w:r>
      <w:r>
        <w:t xml:space="preserve"> </w:t>
      </w:r>
      <w:r>
        <w:rPr>
          <w:rFonts w:hint="eastAsia"/>
          <w:lang w:eastAsia="zh-CN"/>
        </w:rPr>
        <w:t>3430</w:t>
      </w:r>
      <w:r w:rsidRPr="00D1055B">
        <w:t>) is of type UTF8String</w:t>
      </w:r>
      <w:r>
        <w:rPr>
          <w:rFonts w:hint="eastAsia"/>
          <w:lang w:eastAsia="zh-CN"/>
        </w:rPr>
        <w:t xml:space="preserve"> and carr</w:t>
      </w:r>
      <w:r>
        <w:rPr>
          <w:lang w:eastAsia="zh-CN"/>
        </w:rPr>
        <w:t>ies</w:t>
      </w:r>
      <w:r>
        <w:rPr>
          <w:rFonts w:hint="eastAsia"/>
          <w:lang w:eastAsia="zh-CN"/>
        </w:rPr>
        <w:t xml:space="preserve"> </w:t>
      </w:r>
      <w:r w:rsidRPr="001D12A2">
        <w:rPr>
          <w:lang w:eastAsia="zh-CN"/>
        </w:rPr>
        <w:t>Monitored PLMN ID in MATCH_REPORT request. It corresponds to the Announcing UE VPLMN Identifier when roaming and Announcing UE HPLMN Identifier when non-roaming.</w:t>
      </w:r>
      <w:r w:rsidRPr="00105F62">
        <w:t xml:space="preserve"> </w:t>
      </w:r>
      <w:r w:rsidRPr="00B8734C">
        <w:rPr>
          <w:rFonts w:hint="eastAsia"/>
          <w:lang w:eastAsia="zh-CN"/>
        </w:rPr>
        <w:t>It</w:t>
      </w:r>
      <w:r w:rsidRPr="00B8734C">
        <w:t xml:space="preserve"> is referred to as "Monitored PLMN ID” in TS 23.303 [2</w:t>
      </w:r>
      <w:r w:rsidRPr="00B8734C">
        <w:rPr>
          <w:rFonts w:hint="eastAsia"/>
          <w:lang w:eastAsia="zh-CN"/>
        </w:rPr>
        <w:t>35</w:t>
      </w:r>
      <w:r w:rsidRPr="00B8734C">
        <w:t>]</w:t>
      </w:r>
      <w:r w:rsidRPr="00B8734C">
        <w:rPr>
          <w:noProof/>
          <w:lang w:eastAsia="zh-CN"/>
        </w:rPr>
        <w:t>.</w:t>
      </w:r>
      <w:r w:rsidR="000B5F1D" w:rsidRPr="000B5F1D">
        <w:rPr>
          <w:rFonts w:hint="eastAsia"/>
          <w:noProof/>
          <w:lang w:eastAsia="zh-CN"/>
        </w:rPr>
        <w:t xml:space="preserve"> </w:t>
      </w:r>
    </w:p>
    <w:p w14:paraId="1B0125A2" w14:textId="77777777" w:rsidR="000B5F1D" w:rsidRDefault="000B5F1D" w:rsidP="000B5F1D">
      <w:pPr>
        <w:pStyle w:val="Heading3"/>
        <w:rPr>
          <w:noProof/>
          <w:lang w:eastAsia="zh-CN"/>
        </w:rPr>
      </w:pPr>
      <w:bookmarkStart w:id="373" w:name="_Toc162449163"/>
      <w:r>
        <w:rPr>
          <w:rFonts w:cs="Arial" w:hint="eastAsia"/>
          <w:szCs w:val="18"/>
          <w:lang w:eastAsia="zh-CN"/>
        </w:rPr>
        <w:t>7.2.111AaA</w:t>
      </w:r>
      <w:r>
        <w:rPr>
          <w:rFonts w:cs="Arial" w:hint="eastAsia"/>
          <w:szCs w:val="18"/>
          <w:lang w:eastAsia="zh-CN"/>
        </w:rPr>
        <w:tab/>
      </w:r>
      <w:r>
        <w:rPr>
          <w:rFonts w:cs="Arial"/>
          <w:lang w:bidi="ar-IQ"/>
        </w:rPr>
        <w:t>Monitoring</w:t>
      </w:r>
      <w:r>
        <w:rPr>
          <w:rFonts w:cs="Arial" w:hint="eastAsia"/>
          <w:lang w:eastAsia="zh-CN" w:bidi="ar-IQ"/>
        </w:rPr>
        <w:t>-</w:t>
      </w:r>
      <w:r>
        <w:rPr>
          <w:rFonts w:cs="Arial"/>
          <w:lang w:bidi="ar-IQ"/>
        </w:rPr>
        <w:t>Event</w:t>
      </w:r>
      <w:r>
        <w:rPr>
          <w:rFonts w:cs="Arial" w:hint="eastAsia"/>
          <w:lang w:eastAsia="zh-CN" w:bidi="ar-IQ"/>
        </w:rPr>
        <w:t>-</w:t>
      </w:r>
      <w:r>
        <w:rPr>
          <w:rFonts w:cs="Arial"/>
          <w:lang w:bidi="ar-IQ"/>
        </w:rPr>
        <w:t>Configuration</w:t>
      </w:r>
      <w:r>
        <w:rPr>
          <w:rFonts w:cs="Arial" w:hint="eastAsia"/>
          <w:lang w:eastAsia="zh-CN" w:bidi="ar-IQ"/>
        </w:rPr>
        <w:t>-</w:t>
      </w:r>
      <w:r>
        <w:rPr>
          <w:rFonts w:cs="Arial"/>
          <w:lang w:bidi="ar-IQ"/>
        </w:rPr>
        <w:t>Activit</w:t>
      </w:r>
      <w:r>
        <w:rPr>
          <w:rFonts w:cs="Arial" w:hint="eastAsia"/>
          <w:lang w:eastAsia="zh-CN" w:bidi="ar-IQ"/>
        </w:rPr>
        <w:t>y</w:t>
      </w:r>
      <w:r>
        <w:rPr>
          <w:rFonts w:hint="eastAsia"/>
          <w:noProof/>
          <w:lang w:eastAsia="zh-CN"/>
        </w:rPr>
        <w:t xml:space="preserve"> AVP</w:t>
      </w:r>
      <w:bookmarkEnd w:id="373"/>
    </w:p>
    <w:p w14:paraId="160D88B4" w14:textId="77777777" w:rsidR="000B5F1D" w:rsidRPr="00BB6156" w:rsidRDefault="000B5F1D" w:rsidP="000B5F1D">
      <w:pPr>
        <w:rPr>
          <w:szCs w:val="18"/>
          <w:lang w:eastAsia="zh-CN"/>
        </w:rPr>
      </w:pPr>
      <w:r w:rsidRPr="00BB6156">
        <w:rPr>
          <w:noProof/>
        </w:rPr>
        <w:t xml:space="preserve">The </w:t>
      </w:r>
      <w:r>
        <w:rPr>
          <w:rFonts w:hint="eastAsia"/>
          <w:i/>
          <w:noProof/>
          <w:lang w:eastAsia="zh-CN"/>
        </w:rPr>
        <w:t>Monitoring</w:t>
      </w:r>
      <w:r w:rsidRPr="00BD5679">
        <w:rPr>
          <w:i/>
          <w:noProof/>
        </w:rPr>
        <w:t>-</w:t>
      </w:r>
      <w:r>
        <w:rPr>
          <w:rFonts w:hint="eastAsia"/>
          <w:i/>
          <w:noProof/>
          <w:lang w:eastAsia="zh-CN"/>
        </w:rPr>
        <w:t>Event-Configuration-Activity</w:t>
      </w:r>
      <w:r w:rsidRPr="00BD5679">
        <w:rPr>
          <w:i/>
          <w:noProof/>
        </w:rPr>
        <w:t xml:space="preserve"> </w:t>
      </w:r>
      <w:r w:rsidRPr="00BB6156">
        <w:rPr>
          <w:noProof/>
        </w:rPr>
        <w:t>AVP (AVP code</w:t>
      </w:r>
      <w:r>
        <w:rPr>
          <w:noProof/>
          <w:lang w:eastAsia="zh-CN"/>
        </w:rPr>
        <w:t>3919</w:t>
      </w:r>
      <w:r w:rsidRPr="00BB6156">
        <w:rPr>
          <w:noProof/>
        </w:rPr>
        <w:t xml:space="preserve">) is </w:t>
      </w:r>
      <w:r w:rsidRPr="00BB6156">
        <w:rPr>
          <w:rFonts w:cs="Arial"/>
          <w:noProof/>
        </w:rPr>
        <w:t>of type Enumerated and indicates</w:t>
      </w:r>
      <w:r w:rsidRPr="00BB6156">
        <w:rPr>
          <w:rFonts w:cs="Arial"/>
          <w:noProof/>
          <w:lang w:eastAsia="zh-CN"/>
        </w:rPr>
        <w:t xml:space="preserve"> </w:t>
      </w:r>
      <w:r>
        <w:rPr>
          <w:rFonts w:cs="Arial" w:hint="eastAsia"/>
          <w:noProof/>
          <w:lang w:eastAsia="zh-CN"/>
        </w:rPr>
        <w:t>Monitoring Event configuration action which triggers the Monitoring Event charging</w:t>
      </w:r>
      <w:r w:rsidRPr="00BB6156">
        <w:rPr>
          <w:rFonts w:cs="Arial"/>
          <w:noProof/>
        </w:rPr>
        <w:t xml:space="preserve">. </w:t>
      </w:r>
      <w:r w:rsidRPr="00BB6156">
        <w:rPr>
          <w:szCs w:val="18"/>
          <w:lang w:eastAsia="zh-CN"/>
        </w:rPr>
        <w:t>The AVP may take the values as follows:</w:t>
      </w:r>
    </w:p>
    <w:p w14:paraId="2042147E" w14:textId="77777777" w:rsidR="000B5F1D" w:rsidRPr="00BB6156" w:rsidRDefault="000B5F1D" w:rsidP="000B5F1D">
      <w:pPr>
        <w:pStyle w:val="B1"/>
        <w:tabs>
          <w:tab w:val="left" w:pos="851"/>
          <w:tab w:val="left" w:pos="3402"/>
        </w:tabs>
        <w:spacing w:after="0"/>
        <w:rPr>
          <w:noProof/>
          <w:lang w:eastAsia="zh-CN"/>
        </w:rPr>
      </w:pPr>
      <w:r w:rsidRPr="00BB6156">
        <w:rPr>
          <w:noProof/>
        </w:rPr>
        <w:t xml:space="preserve">0 </w:t>
      </w:r>
      <w:r w:rsidRPr="00BB6156">
        <w:rPr>
          <w:noProof/>
        </w:rPr>
        <w:tab/>
      </w:r>
      <w:r w:rsidRPr="00BB6156">
        <w:rPr>
          <w:noProof/>
        </w:rPr>
        <w:tab/>
      </w:r>
      <w:r>
        <w:rPr>
          <w:rFonts w:cs="Arial"/>
          <w:lang w:bidi="ar-IQ"/>
        </w:rPr>
        <w:t xml:space="preserve">create </w:t>
      </w:r>
    </w:p>
    <w:p w14:paraId="2218FAF8" w14:textId="77777777" w:rsidR="000B5F1D" w:rsidRPr="00BB6156" w:rsidRDefault="000B5F1D" w:rsidP="000B5F1D">
      <w:pPr>
        <w:pStyle w:val="B1"/>
        <w:tabs>
          <w:tab w:val="left" w:pos="851"/>
          <w:tab w:val="left" w:pos="3402"/>
        </w:tabs>
        <w:spacing w:after="0"/>
        <w:rPr>
          <w:noProof/>
        </w:rPr>
      </w:pPr>
      <w:r w:rsidRPr="00BB6156">
        <w:rPr>
          <w:noProof/>
        </w:rPr>
        <w:t xml:space="preserve">1 </w:t>
      </w:r>
      <w:r w:rsidRPr="00BB6156">
        <w:rPr>
          <w:noProof/>
        </w:rPr>
        <w:tab/>
      </w:r>
      <w:r w:rsidRPr="00BB6156">
        <w:rPr>
          <w:noProof/>
        </w:rPr>
        <w:tab/>
      </w:r>
      <w:r>
        <w:rPr>
          <w:rFonts w:cs="Arial"/>
          <w:lang w:bidi="ar-IQ"/>
        </w:rPr>
        <w:t>transfer</w:t>
      </w:r>
    </w:p>
    <w:p w14:paraId="3360C3BA" w14:textId="77777777" w:rsidR="000B5F1D" w:rsidRDefault="000B5F1D" w:rsidP="000B5F1D">
      <w:pPr>
        <w:pStyle w:val="B1"/>
        <w:tabs>
          <w:tab w:val="left" w:pos="851"/>
          <w:tab w:val="left" w:pos="3402"/>
        </w:tabs>
        <w:spacing w:after="0"/>
        <w:rPr>
          <w:noProof/>
        </w:rPr>
      </w:pPr>
      <w:r w:rsidRPr="00BB6156">
        <w:rPr>
          <w:noProof/>
        </w:rPr>
        <w:t xml:space="preserve">2 </w:t>
      </w:r>
      <w:r w:rsidRPr="00BB6156">
        <w:rPr>
          <w:noProof/>
        </w:rPr>
        <w:tab/>
      </w:r>
      <w:r w:rsidRPr="00BB6156">
        <w:rPr>
          <w:noProof/>
        </w:rPr>
        <w:tab/>
      </w:r>
      <w:r w:rsidRPr="00A65676">
        <w:rPr>
          <w:noProof/>
        </w:rPr>
        <w:t>update</w:t>
      </w:r>
    </w:p>
    <w:p w14:paraId="224182ED" w14:textId="77777777" w:rsidR="000B5F1D" w:rsidRDefault="000B5F1D" w:rsidP="000B5F1D">
      <w:pPr>
        <w:pStyle w:val="B1"/>
        <w:tabs>
          <w:tab w:val="left" w:pos="851"/>
          <w:tab w:val="left" w:pos="3402"/>
        </w:tabs>
        <w:spacing w:after="0"/>
        <w:rPr>
          <w:noProof/>
        </w:rPr>
      </w:pPr>
      <w:r>
        <w:rPr>
          <w:rFonts w:hint="eastAsia"/>
          <w:noProof/>
        </w:rPr>
        <w:t>3</w:t>
      </w:r>
      <w:r>
        <w:rPr>
          <w:rFonts w:hint="eastAsia"/>
          <w:noProof/>
        </w:rPr>
        <w:tab/>
      </w:r>
      <w:r>
        <w:rPr>
          <w:rFonts w:hint="eastAsia"/>
          <w:noProof/>
        </w:rPr>
        <w:tab/>
      </w:r>
      <w:r w:rsidRPr="00A65676">
        <w:rPr>
          <w:noProof/>
        </w:rPr>
        <w:t>delete</w:t>
      </w:r>
    </w:p>
    <w:p w14:paraId="46487518" w14:textId="77777777" w:rsidR="000B5F1D" w:rsidRDefault="000B5F1D" w:rsidP="000B5F1D">
      <w:pPr>
        <w:rPr>
          <w:lang w:eastAsia="zh-CN"/>
        </w:rPr>
      </w:pPr>
    </w:p>
    <w:p w14:paraId="64C0FFFE" w14:textId="77777777" w:rsidR="000B5F1D" w:rsidRDefault="000B5F1D" w:rsidP="000B5F1D">
      <w:pPr>
        <w:pStyle w:val="Heading3"/>
        <w:rPr>
          <w:noProof/>
          <w:lang w:eastAsia="zh-CN"/>
        </w:rPr>
      </w:pPr>
      <w:bookmarkStart w:id="374" w:name="_Toc162449164"/>
      <w:r>
        <w:rPr>
          <w:rFonts w:cs="Arial" w:hint="eastAsia"/>
          <w:szCs w:val="18"/>
          <w:lang w:eastAsia="zh-CN"/>
        </w:rPr>
        <w:t>7.2.111A</w:t>
      </w:r>
      <w:r>
        <w:rPr>
          <w:rFonts w:cs="Arial"/>
          <w:szCs w:val="18"/>
          <w:lang w:eastAsia="zh-CN"/>
        </w:rPr>
        <w:t>aB</w:t>
      </w:r>
      <w:r>
        <w:rPr>
          <w:rFonts w:cs="Arial" w:hint="eastAsia"/>
          <w:szCs w:val="18"/>
          <w:lang w:eastAsia="zh-CN"/>
        </w:rPr>
        <w:tab/>
      </w:r>
      <w:r>
        <w:rPr>
          <w:noProof/>
          <w:lang w:eastAsia="zh-CN"/>
        </w:rPr>
        <w:t>Monitoring-Event</w:t>
      </w:r>
      <w:r>
        <w:rPr>
          <w:rFonts w:hint="eastAsia"/>
          <w:noProof/>
          <w:lang w:eastAsia="zh-CN"/>
        </w:rPr>
        <w:t>-Functionality AVP</w:t>
      </w:r>
      <w:bookmarkEnd w:id="374"/>
    </w:p>
    <w:p w14:paraId="5B29B127" w14:textId="77777777" w:rsidR="000B5F1D" w:rsidRPr="00BB6156" w:rsidRDefault="000B5F1D" w:rsidP="000B5F1D">
      <w:pPr>
        <w:rPr>
          <w:szCs w:val="18"/>
          <w:lang w:eastAsia="zh-CN"/>
        </w:rPr>
      </w:pPr>
      <w:r w:rsidRPr="00BB6156">
        <w:rPr>
          <w:noProof/>
        </w:rPr>
        <w:t xml:space="preserve">The </w:t>
      </w:r>
      <w:r>
        <w:rPr>
          <w:rFonts w:hint="eastAsia"/>
          <w:i/>
          <w:noProof/>
          <w:lang w:eastAsia="zh-CN"/>
        </w:rPr>
        <w:t>M</w:t>
      </w:r>
      <w:r>
        <w:rPr>
          <w:i/>
          <w:noProof/>
          <w:lang w:eastAsia="zh-CN"/>
        </w:rPr>
        <w:t>onitoring-Event</w:t>
      </w:r>
      <w:r>
        <w:rPr>
          <w:rFonts w:hint="eastAsia"/>
          <w:i/>
          <w:noProof/>
          <w:lang w:eastAsia="zh-CN"/>
        </w:rPr>
        <w:t>-Functionality</w:t>
      </w:r>
      <w:r w:rsidRPr="00BD5679">
        <w:rPr>
          <w:i/>
          <w:noProof/>
        </w:rPr>
        <w:t xml:space="preserve"> </w:t>
      </w:r>
      <w:r w:rsidRPr="00BB6156">
        <w:rPr>
          <w:noProof/>
        </w:rPr>
        <w:t xml:space="preserve">AVP (AVP code </w:t>
      </w:r>
      <w:r>
        <w:rPr>
          <w:noProof/>
          <w:lang w:eastAsia="zh-CN"/>
        </w:rPr>
        <w:t>3922</w:t>
      </w:r>
      <w:r w:rsidRPr="00BB6156">
        <w:rPr>
          <w:noProof/>
        </w:rPr>
        <w:t xml:space="preserve">) </w:t>
      </w:r>
      <w:r w:rsidRPr="00BB6156">
        <w:rPr>
          <w:rFonts w:cs="Arial"/>
          <w:noProof/>
        </w:rPr>
        <w:t>is of type Enumerated and indicates</w:t>
      </w:r>
      <w:r w:rsidRPr="00714889">
        <w:t xml:space="preserve"> </w:t>
      </w:r>
      <w:r w:rsidRPr="00AC6B76">
        <w:rPr>
          <w:noProof/>
          <w:lang w:eastAsia="zh-CN"/>
        </w:rPr>
        <w:t xml:space="preserve">the </w:t>
      </w:r>
      <w:r>
        <w:rPr>
          <w:rFonts w:hint="eastAsia"/>
          <w:noProof/>
          <w:lang w:eastAsia="zh-CN"/>
        </w:rPr>
        <w:t>Monitoring Event</w:t>
      </w:r>
      <w:r w:rsidRPr="00AC6B76">
        <w:rPr>
          <w:noProof/>
          <w:lang w:eastAsia="zh-CN"/>
        </w:rPr>
        <w:t xml:space="preserve"> functionality </w:t>
      </w:r>
      <w:r>
        <w:rPr>
          <w:noProof/>
          <w:lang w:eastAsia="zh-CN"/>
        </w:rPr>
        <w:t>to be charged</w:t>
      </w:r>
      <w:r w:rsidRPr="00BB6156">
        <w:rPr>
          <w:rFonts w:cs="Arial"/>
          <w:noProof/>
        </w:rPr>
        <w:t xml:space="preserve">. </w:t>
      </w:r>
      <w:r w:rsidRPr="00BB6156">
        <w:rPr>
          <w:szCs w:val="18"/>
          <w:lang w:eastAsia="zh-CN"/>
        </w:rPr>
        <w:t>The AVP may take the values as follows:</w:t>
      </w:r>
    </w:p>
    <w:p w14:paraId="697E0500" w14:textId="77777777" w:rsidR="000B5F1D" w:rsidRPr="00BB6156" w:rsidRDefault="000B5F1D" w:rsidP="000B5F1D">
      <w:pPr>
        <w:pStyle w:val="B1"/>
        <w:tabs>
          <w:tab w:val="left" w:pos="851"/>
          <w:tab w:val="left" w:pos="3402"/>
        </w:tabs>
        <w:spacing w:after="0"/>
        <w:rPr>
          <w:noProof/>
          <w:lang w:eastAsia="zh-CN"/>
        </w:rPr>
      </w:pPr>
      <w:r w:rsidRPr="00BB6156">
        <w:rPr>
          <w:noProof/>
        </w:rPr>
        <w:t xml:space="preserve">0 </w:t>
      </w:r>
      <w:r w:rsidRPr="00BB6156">
        <w:rPr>
          <w:noProof/>
        </w:rPr>
        <w:tab/>
      </w:r>
      <w:r w:rsidRPr="00BB6156">
        <w:rPr>
          <w:noProof/>
        </w:rPr>
        <w:tab/>
      </w:r>
      <w:r>
        <w:rPr>
          <w:rFonts w:hint="eastAsia"/>
          <w:noProof/>
          <w:lang w:eastAsia="zh-CN"/>
        </w:rPr>
        <w:t>Configuration</w:t>
      </w:r>
    </w:p>
    <w:p w14:paraId="2292B70E" w14:textId="77777777" w:rsidR="000B5F1D" w:rsidRDefault="000B5F1D" w:rsidP="000B5F1D">
      <w:pPr>
        <w:pStyle w:val="B1"/>
        <w:tabs>
          <w:tab w:val="left" w:pos="851"/>
          <w:tab w:val="left" w:pos="3402"/>
        </w:tabs>
        <w:spacing w:after="0"/>
        <w:rPr>
          <w:noProof/>
          <w:lang w:eastAsia="zh-CN"/>
        </w:rPr>
      </w:pPr>
      <w:r w:rsidRPr="00BB6156">
        <w:rPr>
          <w:noProof/>
        </w:rPr>
        <w:t xml:space="preserve">1 </w:t>
      </w:r>
      <w:r w:rsidRPr="00BB6156">
        <w:rPr>
          <w:noProof/>
        </w:rPr>
        <w:tab/>
      </w:r>
      <w:r w:rsidRPr="00BB6156">
        <w:rPr>
          <w:noProof/>
        </w:rPr>
        <w:tab/>
      </w:r>
      <w:r>
        <w:rPr>
          <w:rFonts w:hint="eastAsia"/>
          <w:noProof/>
          <w:lang w:eastAsia="zh-CN"/>
        </w:rPr>
        <w:t>Reporting</w:t>
      </w:r>
    </w:p>
    <w:p w14:paraId="718556B2" w14:textId="77777777" w:rsidR="000B5F1D" w:rsidRPr="00F76CAF" w:rsidRDefault="000B5F1D" w:rsidP="000B5F1D">
      <w:pPr>
        <w:pStyle w:val="B1"/>
        <w:tabs>
          <w:tab w:val="left" w:pos="851"/>
          <w:tab w:val="left" w:pos="3402"/>
        </w:tabs>
        <w:spacing w:after="0"/>
        <w:rPr>
          <w:noProof/>
          <w:lang w:eastAsia="zh-CN"/>
        </w:rPr>
      </w:pPr>
    </w:p>
    <w:p w14:paraId="235BD6DD" w14:textId="77777777" w:rsidR="000B5F1D" w:rsidRDefault="000B5F1D" w:rsidP="000B5F1D">
      <w:pPr>
        <w:pStyle w:val="Heading3"/>
        <w:rPr>
          <w:rFonts w:cs="Arial"/>
          <w:szCs w:val="18"/>
          <w:lang w:eastAsia="zh-CN"/>
        </w:rPr>
      </w:pPr>
      <w:bookmarkStart w:id="375" w:name="_Toc162449165"/>
      <w:r>
        <w:rPr>
          <w:rFonts w:cs="Arial" w:hint="eastAsia"/>
          <w:szCs w:val="18"/>
          <w:lang w:eastAsia="zh-CN"/>
        </w:rPr>
        <w:t>7.2.111A</w:t>
      </w:r>
      <w:r>
        <w:rPr>
          <w:rFonts w:cs="Arial"/>
          <w:szCs w:val="18"/>
          <w:lang w:eastAsia="zh-CN"/>
        </w:rPr>
        <w:t>aC</w:t>
      </w:r>
      <w:r w:rsidR="00345670">
        <w:rPr>
          <w:rFonts w:cs="Arial"/>
          <w:szCs w:val="18"/>
          <w:lang w:eastAsia="zh-CN"/>
        </w:rPr>
        <w:tab/>
      </w:r>
      <w:r>
        <w:rPr>
          <w:rFonts w:cs="Arial" w:hint="eastAsia"/>
          <w:szCs w:val="18"/>
          <w:lang w:eastAsia="zh-CN"/>
        </w:rPr>
        <w:t>Monitoring-Event-Information AVP</w:t>
      </w:r>
      <w:bookmarkEnd w:id="375"/>
    </w:p>
    <w:p w14:paraId="154E9ADA" w14:textId="77777777" w:rsidR="000B5F1D" w:rsidRPr="00BB6156" w:rsidRDefault="000B5F1D" w:rsidP="000B5F1D">
      <w:pPr>
        <w:rPr>
          <w:noProof/>
        </w:rPr>
      </w:pPr>
      <w:r w:rsidRPr="00BB6156">
        <w:rPr>
          <w:noProof/>
        </w:rPr>
        <w:t xml:space="preserve">The </w:t>
      </w:r>
      <w:r>
        <w:rPr>
          <w:rFonts w:hint="eastAsia"/>
          <w:i/>
          <w:noProof/>
          <w:lang w:eastAsia="zh-CN"/>
        </w:rPr>
        <w:t>Monitoring-Event</w:t>
      </w:r>
      <w:r w:rsidRPr="00BB6156">
        <w:rPr>
          <w:i/>
          <w:noProof/>
        </w:rPr>
        <w:t>-Information</w:t>
      </w:r>
      <w:r w:rsidRPr="00BB6156">
        <w:rPr>
          <w:noProof/>
        </w:rPr>
        <w:t xml:space="preserve"> AVP (AVP code </w:t>
      </w:r>
      <w:r>
        <w:rPr>
          <w:noProof/>
          <w:lang w:eastAsia="zh-CN"/>
        </w:rPr>
        <w:t>3921</w:t>
      </w:r>
      <w:r w:rsidRPr="00BB6156">
        <w:rPr>
          <w:noProof/>
        </w:rPr>
        <w:t xml:space="preserve">) is of type Grouped. Its purpose is to allow the transmission of additional </w:t>
      </w:r>
      <w:r>
        <w:rPr>
          <w:rFonts w:hint="eastAsia"/>
          <w:noProof/>
          <w:lang w:eastAsia="zh-CN"/>
        </w:rPr>
        <w:t>Monitoring Event</w:t>
      </w:r>
      <w:r w:rsidRPr="00BB6156">
        <w:rPr>
          <w:noProof/>
        </w:rPr>
        <w:t xml:space="preserve"> specific information elements. </w:t>
      </w:r>
    </w:p>
    <w:p w14:paraId="03976A60" w14:textId="77777777" w:rsidR="000B5F1D" w:rsidRPr="00BB6156" w:rsidRDefault="000B5F1D" w:rsidP="000B5F1D">
      <w:pPr>
        <w:rPr>
          <w:noProof/>
        </w:rPr>
      </w:pPr>
      <w:r w:rsidRPr="00BB6156">
        <w:rPr>
          <w:noProof/>
        </w:rPr>
        <w:t>It has the following ABNF grammar:</w:t>
      </w:r>
    </w:p>
    <w:p w14:paraId="62D89BCC" w14:textId="77777777" w:rsidR="000B5F1D" w:rsidRDefault="000B5F1D" w:rsidP="000B5F1D">
      <w:pPr>
        <w:ind w:left="284" w:firstLine="284"/>
        <w:rPr>
          <w:noProof/>
          <w:lang w:eastAsia="zh-CN"/>
        </w:rPr>
      </w:pPr>
      <w:r>
        <w:rPr>
          <w:rFonts w:cs="Arial" w:hint="eastAsia"/>
          <w:szCs w:val="18"/>
          <w:lang w:eastAsia="zh-CN"/>
        </w:rPr>
        <w:t>Monitoring-Event</w:t>
      </w:r>
      <w:r w:rsidRPr="00BB6156">
        <w:rPr>
          <w:noProof/>
        </w:rPr>
        <w:t xml:space="preserve">-Information :: = </w:t>
      </w:r>
      <w:r w:rsidRPr="00BB6156">
        <w:rPr>
          <w:noProof/>
        </w:rPr>
        <w:tab/>
        <w:t xml:space="preserve">&lt; AVP Header: </w:t>
      </w:r>
      <w:r>
        <w:rPr>
          <w:noProof/>
          <w:lang w:eastAsia="zh-CN"/>
        </w:rPr>
        <w:t>3921</w:t>
      </w:r>
      <w:r w:rsidRPr="00BB6156">
        <w:rPr>
          <w:noProof/>
        </w:rPr>
        <w:t>&gt;</w:t>
      </w:r>
    </w:p>
    <w:p w14:paraId="2ADDC06B" w14:textId="77777777" w:rsidR="000B5F1D" w:rsidRPr="009E3441" w:rsidRDefault="000B5F1D" w:rsidP="000B5F1D">
      <w:pPr>
        <w:pStyle w:val="B1"/>
        <w:spacing w:after="0"/>
        <w:ind w:leftChars="1263" w:left="2526" w:firstLine="142"/>
        <w:rPr>
          <w:rStyle w:val="B2Char"/>
          <w:lang w:eastAsia="zh-CN"/>
        </w:rPr>
      </w:pPr>
      <w:r>
        <w:rPr>
          <w:rStyle w:val="B2Char"/>
          <w:rFonts w:hint="eastAsia"/>
          <w:lang w:eastAsia="zh-CN"/>
        </w:rPr>
        <w:t xml:space="preserve">[ </w:t>
      </w:r>
      <w:r>
        <w:rPr>
          <w:rFonts w:hint="eastAsia"/>
          <w:szCs w:val="18"/>
          <w:lang w:eastAsia="zh-CN"/>
        </w:rPr>
        <w:t>M</w:t>
      </w:r>
      <w:r>
        <w:rPr>
          <w:szCs w:val="18"/>
          <w:lang w:eastAsia="zh-CN"/>
        </w:rPr>
        <w:t>onitoring-Event</w:t>
      </w:r>
      <w:r>
        <w:rPr>
          <w:rFonts w:hint="eastAsia"/>
          <w:szCs w:val="18"/>
          <w:lang w:eastAsia="zh-CN"/>
        </w:rPr>
        <w:t>-</w:t>
      </w:r>
      <w:r>
        <w:rPr>
          <w:szCs w:val="18"/>
        </w:rPr>
        <w:t>F</w:t>
      </w:r>
      <w:r w:rsidRPr="00233D8F">
        <w:rPr>
          <w:szCs w:val="18"/>
        </w:rPr>
        <w:t>unctionality</w:t>
      </w:r>
      <w:r>
        <w:rPr>
          <w:rFonts w:hint="eastAsia"/>
          <w:szCs w:val="18"/>
          <w:lang w:eastAsia="zh-CN"/>
        </w:rPr>
        <w:t xml:space="preserve"> </w:t>
      </w:r>
      <w:r>
        <w:rPr>
          <w:rStyle w:val="B2Char"/>
          <w:rFonts w:hint="eastAsia"/>
          <w:lang w:eastAsia="zh-CN"/>
        </w:rPr>
        <w:t>]</w:t>
      </w:r>
    </w:p>
    <w:p w14:paraId="182BA483" w14:textId="77777777" w:rsidR="000B5F1D" w:rsidRPr="009E3441" w:rsidRDefault="000B5F1D" w:rsidP="000B5F1D">
      <w:pPr>
        <w:pStyle w:val="B1"/>
        <w:spacing w:after="0"/>
        <w:ind w:leftChars="1263" w:left="2526" w:firstLine="142"/>
        <w:rPr>
          <w:rStyle w:val="B2Char"/>
          <w:lang w:eastAsia="zh-CN"/>
        </w:rPr>
      </w:pPr>
      <w:r>
        <w:rPr>
          <w:rStyle w:val="B2Char"/>
          <w:rFonts w:hint="eastAsia"/>
          <w:lang w:eastAsia="zh-CN"/>
        </w:rPr>
        <w:t xml:space="preserve">[ </w:t>
      </w:r>
      <w:r w:rsidRPr="00BB6156">
        <w:t>Event-Timestamp</w:t>
      </w:r>
      <w:r>
        <w:rPr>
          <w:rFonts w:hint="eastAsia"/>
          <w:lang w:eastAsia="zh-CN"/>
        </w:rPr>
        <w:t xml:space="preserve"> </w:t>
      </w:r>
      <w:r>
        <w:rPr>
          <w:rStyle w:val="B2Char"/>
          <w:rFonts w:hint="eastAsia"/>
          <w:lang w:eastAsia="zh-CN"/>
        </w:rPr>
        <w:t>]</w:t>
      </w:r>
    </w:p>
    <w:p w14:paraId="5D52EEAF" w14:textId="77777777" w:rsidR="000B5F1D" w:rsidRPr="009E3441" w:rsidRDefault="000B5F1D" w:rsidP="000B5F1D">
      <w:pPr>
        <w:pStyle w:val="B1"/>
        <w:spacing w:after="0"/>
        <w:ind w:leftChars="1263" w:left="2526" w:firstLine="142"/>
        <w:rPr>
          <w:rStyle w:val="B2Char"/>
          <w:lang w:eastAsia="zh-CN"/>
        </w:rPr>
      </w:pPr>
      <w:r>
        <w:rPr>
          <w:rStyle w:val="B2Char"/>
          <w:rFonts w:hint="eastAsia"/>
          <w:lang w:eastAsia="zh-CN"/>
        </w:rPr>
        <w:t xml:space="preserve">[ </w:t>
      </w:r>
      <w:r>
        <w:rPr>
          <w:rFonts w:cs="Arial"/>
          <w:lang w:bidi="ar-IQ"/>
        </w:rPr>
        <w:t>Monitoring</w:t>
      </w:r>
      <w:r>
        <w:rPr>
          <w:rFonts w:cs="Arial" w:hint="eastAsia"/>
          <w:lang w:eastAsia="zh-CN" w:bidi="ar-IQ"/>
        </w:rPr>
        <w:t>-</w:t>
      </w:r>
      <w:r>
        <w:rPr>
          <w:rFonts w:cs="Arial"/>
          <w:lang w:bidi="ar-IQ"/>
        </w:rPr>
        <w:t>Event</w:t>
      </w:r>
      <w:r>
        <w:rPr>
          <w:rFonts w:cs="Arial" w:hint="eastAsia"/>
          <w:lang w:eastAsia="zh-CN" w:bidi="ar-IQ"/>
        </w:rPr>
        <w:t>-</w:t>
      </w:r>
      <w:r>
        <w:rPr>
          <w:rFonts w:cs="Arial"/>
          <w:lang w:bidi="ar-IQ"/>
        </w:rPr>
        <w:t>Configuration</w:t>
      </w:r>
      <w:r>
        <w:rPr>
          <w:rFonts w:cs="Arial" w:hint="eastAsia"/>
          <w:lang w:eastAsia="zh-CN" w:bidi="ar-IQ"/>
        </w:rPr>
        <w:t>-</w:t>
      </w:r>
      <w:r>
        <w:rPr>
          <w:rFonts w:cs="Arial"/>
          <w:lang w:bidi="ar-IQ"/>
        </w:rPr>
        <w:t>Activity</w:t>
      </w:r>
      <w:r>
        <w:rPr>
          <w:rFonts w:cs="Arial" w:hint="eastAsia"/>
          <w:lang w:eastAsia="zh-CN" w:bidi="ar-IQ"/>
        </w:rPr>
        <w:t xml:space="preserve"> </w:t>
      </w:r>
      <w:r>
        <w:rPr>
          <w:rStyle w:val="B2Char"/>
          <w:rFonts w:hint="eastAsia"/>
          <w:lang w:eastAsia="zh-CN"/>
        </w:rPr>
        <w:t>]</w:t>
      </w:r>
    </w:p>
    <w:p w14:paraId="519B9926" w14:textId="77777777" w:rsidR="000B5F1D" w:rsidRPr="009E3441" w:rsidRDefault="000B5F1D" w:rsidP="000B5F1D">
      <w:pPr>
        <w:pStyle w:val="B1"/>
        <w:spacing w:after="0"/>
        <w:ind w:leftChars="1263" w:left="2526" w:firstLine="142"/>
        <w:rPr>
          <w:rStyle w:val="B2Char"/>
          <w:lang w:eastAsia="zh-CN"/>
        </w:rPr>
      </w:pPr>
      <w:r>
        <w:rPr>
          <w:rStyle w:val="B2Char"/>
          <w:rFonts w:hint="eastAsia"/>
          <w:lang w:eastAsia="zh-CN"/>
        </w:rPr>
        <w:t xml:space="preserve">[ </w:t>
      </w:r>
      <w:r w:rsidRPr="000C1B9E">
        <w:rPr>
          <w:lang w:val="en-US"/>
        </w:rPr>
        <w:t>SCEF-Reference-ID</w:t>
      </w:r>
      <w:r>
        <w:rPr>
          <w:rFonts w:hint="eastAsia"/>
          <w:lang w:val="en-US" w:eastAsia="zh-CN"/>
        </w:rPr>
        <w:t xml:space="preserve"> </w:t>
      </w:r>
      <w:r>
        <w:rPr>
          <w:rStyle w:val="B2Char"/>
          <w:rFonts w:hint="eastAsia"/>
          <w:lang w:eastAsia="zh-CN"/>
        </w:rPr>
        <w:t>]</w:t>
      </w:r>
    </w:p>
    <w:p w14:paraId="594F1E05" w14:textId="77777777" w:rsidR="000B5F1D" w:rsidRDefault="000B5F1D" w:rsidP="000B5F1D">
      <w:pPr>
        <w:pStyle w:val="B1"/>
        <w:spacing w:after="0"/>
        <w:ind w:leftChars="1263" w:left="2526" w:firstLine="142"/>
        <w:rPr>
          <w:rStyle w:val="B2Char"/>
          <w:lang w:eastAsia="zh-CN"/>
        </w:rPr>
      </w:pPr>
      <w:r>
        <w:rPr>
          <w:rStyle w:val="B2Char"/>
          <w:rFonts w:hint="eastAsia"/>
          <w:lang w:eastAsia="zh-CN"/>
        </w:rPr>
        <w:t xml:space="preserve">[ </w:t>
      </w:r>
      <w:r w:rsidRPr="000C1B9E">
        <w:rPr>
          <w:lang w:val="en-US"/>
        </w:rPr>
        <w:t>SCEF-ID</w:t>
      </w:r>
      <w:r>
        <w:rPr>
          <w:rFonts w:hint="eastAsia"/>
          <w:lang w:val="en-US" w:eastAsia="zh-CN"/>
        </w:rPr>
        <w:t xml:space="preserve"> </w:t>
      </w:r>
      <w:r>
        <w:rPr>
          <w:rStyle w:val="B2Char"/>
          <w:rFonts w:hint="eastAsia"/>
          <w:lang w:eastAsia="zh-CN"/>
        </w:rPr>
        <w:t>]</w:t>
      </w:r>
    </w:p>
    <w:p w14:paraId="4B3F9024" w14:textId="77777777" w:rsidR="000B5F1D" w:rsidRPr="009E3441" w:rsidRDefault="000B5F1D" w:rsidP="000B5F1D">
      <w:pPr>
        <w:pStyle w:val="B1"/>
        <w:spacing w:after="0"/>
        <w:ind w:leftChars="1263" w:left="2526" w:firstLine="142"/>
        <w:rPr>
          <w:rStyle w:val="B2Char"/>
          <w:lang w:eastAsia="zh-CN"/>
        </w:rPr>
      </w:pPr>
      <w:r>
        <w:rPr>
          <w:rFonts w:cs="Arial" w:hint="eastAsia"/>
          <w:lang w:eastAsia="zh-CN"/>
        </w:rPr>
        <w:t xml:space="preserve">[ </w:t>
      </w:r>
      <w:r>
        <w:rPr>
          <w:rFonts w:cs="Arial"/>
        </w:rPr>
        <w:t>Monitoring</w:t>
      </w:r>
      <w:r>
        <w:rPr>
          <w:rFonts w:cs="Arial" w:hint="eastAsia"/>
          <w:lang w:eastAsia="zh-CN"/>
        </w:rPr>
        <w:t>-</w:t>
      </w:r>
      <w:r w:rsidRPr="00F72973">
        <w:rPr>
          <w:rFonts w:cs="Arial"/>
        </w:rPr>
        <w:t>Type</w:t>
      </w:r>
      <w:r>
        <w:rPr>
          <w:rFonts w:cs="Arial" w:hint="eastAsia"/>
          <w:lang w:eastAsia="zh-CN"/>
        </w:rPr>
        <w:t xml:space="preserve"> ]</w:t>
      </w:r>
    </w:p>
    <w:p w14:paraId="60898540" w14:textId="77777777" w:rsidR="000B5F1D" w:rsidRDefault="000B5F1D" w:rsidP="000B5F1D">
      <w:pPr>
        <w:pStyle w:val="B1"/>
        <w:spacing w:after="0"/>
        <w:ind w:leftChars="1263" w:left="2526" w:firstLine="142"/>
        <w:rPr>
          <w:rStyle w:val="B2Char"/>
          <w:lang w:eastAsia="zh-CN"/>
        </w:rPr>
      </w:pPr>
      <w:r>
        <w:rPr>
          <w:rStyle w:val="B2Char"/>
          <w:rFonts w:hint="eastAsia"/>
          <w:lang w:eastAsia="zh-CN"/>
        </w:rPr>
        <w:t xml:space="preserve">[ </w:t>
      </w:r>
      <w:r w:rsidRPr="000C1B9E">
        <w:rPr>
          <w:lang w:val="en-US"/>
        </w:rPr>
        <w:t>Maximum-Number-of-Reports</w:t>
      </w:r>
      <w:r>
        <w:rPr>
          <w:rFonts w:hint="eastAsia"/>
          <w:lang w:val="en-US" w:eastAsia="zh-CN"/>
        </w:rPr>
        <w:t xml:space="preserve"> </w:t>
      </w:r>
      <w:r>
        <w:rPr>
          <w:rStyle w:val="B2Char"/>
          <w:rFonts w:hint="eastAsia"/>
          <w:lang w:eastAsia="zh-CN"/>
        </w:rPr>
        <w:t>]</w:t>
      </w:r>
    </w:p>
    <w:p w14:paraId="16C9CFBB" w14:textId="77777777" w:rsidR="000B5F1D" w:rsidRPr="009E3441" w:rsidRDefault="000B5F1D" w:rsidP="000B5F1D">
      <w:pPr>
        <w:pStyle w:val="B1"/>
        <w:spacing w:after="0"/>
        <w:ind w:leftChars="1263" w:left="2526" w:firstLine="142"/>
        <w:rPr>
          <w:rStyle w:val="B2Char"/>
          <w:lang w:eastAsia="zh-CN"/>
        </w:rPr>
      </w:pPr>
      <w:r>
        <w:rPr>
          <w:rStyle w:val="B2Char"/>
          <w:rFonts w:hint="eastAsia"/>
          <w:lang w:eastAsia="zh-CN"/>
        </w:rPr>
        <w:t xml:space="preserve">[ </w:t>
      </w:r>
      <w:r w:rsidRPr="000C1B9E">
        <w:rPr>
          <w:lang w:val="en-US"/>
        </w:rPr>
        <w:t>Monitoring-Duration</w:t>
      </w:r>
      <w:r>
        <w:rPr>
          <w:rFonts w:hint="eastAsia"/>
          <w:lang w:val="en-US" w:eastAsia="zh-CN"/>
        </w:rPr>
        <w:t xml:space="preserve"> </w:t>
      </w:r>
      <w:r>
        <w:rPr>
          <w:rStyle w:val="B2Char"/>
          <w:rFonts w:hint="eastAsia"/>
          <w:lang w:eastAsia="zh-CN"/>
        </w:rPr>
        <w:t>]</w:t>
      </w:r>
    </w:p>
    <w:p w14:paraId="5732E67D" w14:textId="77777777" w:rsidR="000B5F1D" w:rsidRPr="009E3441" w:rsidRDefault="000B5F1D" w:rsidP="000B5F1D">
      <w:pPr>
        <w:pStyle w:val="B1"/>
        <w:spacing w:after="0"/>
        <w:ind w:leftChars="1263" w:left="2526" w:firstLine="142"/>
        <w:rPr>
          <w:rStyle w:val="B2Char"/>
          <w:lang w:eastAsia="zh-CN"/>
        </w:rPr>
      </w:pPr>
      <w:r>
        <w:rPr>
          <w:rStyle w:val="B2Char"/>
          <w:rFonts w:hint="eastAsia"/>
          <w:lang w:eastAsia="zh-CN"/>
        </w:rPr>
        <w:t xml:space="preserve">[ </w:t>
      </w:r>
      <w:r w:rsidRPr="000C1B9E">
        <w:rPr>
          <w:noProof/>
          <w:lang w:val="en-US"/>
        </w:rPr>
        <w:t>Charged-Party</w:t>
      </w:r>
      <w:r>
        <w:rPr>
          <w:rFonts w:hint="eastAsia"/>
          <w:noProof/>
          <w:lang w:val="en-US" w:eastAsia="zh-CN"/>
        </w:rPr>
        <w:t xml:space="preserve"> </w:t>
      </w:r>
      <w:r>
        <w:rPr>
          <w:rStyle w:val="B2Char"/>
          <w:rFonts w:hint="eastAsia"/>
          <w:lang w:eastAsia="zh-CN"/>
        </w:rPr>
        <w:t>]</w:t>
      </w:r>
    </w:p>
    <w:p w14:paraId="56C13408" w14:textId="77777777" w:rsidR="000B5F1D" w:rsidRPr="009E3441" w:rsidRDefault="000B5F1D" w:rsidP="000B5F1D">
      <w:pPr>
        <w:pStyle w:val="B1"/>
        <w:spacing w:after="0"/>
        <w:ind w:leftChars="1263" w:left="2526" w:firstLine="142"/>
        <w:rPr>
          <w:rStyle w:val="B2Char"/>
          <w:lang w:eastAsia="zh-CN"/>
        </w:rPr>
      </w:pPr>
      <w:r>
        <w:rPr>
          <w:rStyle w:val="B2Char"/>
          <w:rFonts w:hint="eastAsia"/>
          <w:lang w:eastAsia="zh-CN"/>
        </w:rPr>
        <w:t xml:space="preserve">[ </w:t>
      </w:r>
      <w:r w:rsidRPr="000C1B9E">
        <w:rPr>
          <w:lang w:val="en-US"/>
        </w:rPr>
        <w:t>Maximum-Detection-Time</w:t>
      </w:r>
      <w:r>
        <w:rPr>
          <w:rStyle w:val="B2Char"/>
          <w:rFonts w:hint="eastAsia"/>
          <w:lang w:eastAsia="zh-CN"/>
        </w:rPr>
        <w:t xml:space="preserve">] </w:t>
      </w:r>
    </w:p>
    <w:p w14:paraId="4CF602F4" w14:textId="77777777" w:rsidR="000B5F1D" w:rsidRPr="009E3441" w:rsidRDefault="000B5F1D" w:rsidP="000B5F1D">
      <w:pPr>
        <w:pStyle w:val="B1"/>
        <w:spacing w:after="0"/>
        <w:ind w:leftChars="1263" w:left="2526" w:firstLine="142"/>
        <w:rPr>
          <w:rStyle w:val="B2Char"/>
          <w:lang w:eastAsia="zh-CN"/>
        </w:rPr>
      </w:pPr>
      <w:r>
        <w:rPr>
          <w:rFonts w:hint="eastAsia"/>
          <w:lang w:val="en-US" w:eastAsia="zh-CN"/>
        </w:rPr>
        <w:t xml:space="preserve">[ </w:t>
      </w:r>
      <w:r w:rsidRPr="000C1B9E">
        <w:rPr>
          <w:lang w:val="en-US"/>
        </w:rPr>
        <w:t>UE-Reachability-Configuration</w:t>
      </w:r>
      <w:r>
        <w:rPr>
          <w:rFonts w:hint="eastAsia"/>
          <w:lang w:val="en-US" w:eastAsia="zh-CN"/>
        </w:rPr>
        <w:t xml:space="preserve"> ]</w:t>
      </w:r>
    </w:p>
    <w:p w14:paraId="14DC21A3" w14:textId="77777777" w:rsidR="000B5F1D" w:rsidRPr="009E3441" w:rsidRDefault="000B5F1D" w:rsidP="000B5F1D">
      <w:pPr>
        <w:pStyle w:val="B1"/>
        <w:spacing w:after="0"/>
        <w:ind w:leftChars="1263" w:left="2526" w:firstLine="142"/>
        <w:rPr>
          <w:rStyle w:val="B2Char"/>
          <w:lang w:eastAsia="zh-CN"/>
        </w:rPr>
      </w:pPr>
      <w:r>
        <w:rPr>
          <w:rStyle w:val="B2Char"/>
          <w:rFonts w:hint="eastAsia"/>
          <w:lang w:eastAsia="zh-CN"/>
        </w:rPr>
        <w:t xml:space="preserve">[ </w:t>
      </w:r>
      <w:r w:rsidRPr="000F6B58">
        <w:rPr>
          <w:lang w:val="en-US"/>
        </w:rPr>
        <w:t>MONTE-</w:t>
      </w:r>
      <w:r w:rsidRPr="000F6B58">
        <w:rPr>
          <w:lang w:val="en-US" w:eastAsia="ja-JP"/>
        </w:rPr>
        <w:t>Location-Type</w:t>
      </w:r>
      <w:r>
        <w:rPr>
          <w:rFonts w:hint="eastAsia"/>
          <w:lang w:val="en-US" w:eastAsia="zh-CN"/>
        </w:rPr>
        <w:t xml:space="preserve"> </w:t>
      </w:r>
      <w:r>
        <w:rPr>
          <w:rStyle w:val="B2Char"/>
          <w:rFonts w:hint="eastAsia"/>
          <w:lang w:eastAsia="zh-CN"/>
        </w:rPr>
        <w:t>]</w:t>
      </w:r>
    </w:p>
    <w:p w14:paraId="5C031945" w14:textId="77777777" w:rsidR="000B5F1D" w:rsidRPr="009E3441" w:rsidRDefault="000B5F1D" w:rsidP="000B5F1D">
      <w:pPr>
        <w:pStyle w:val="B1"/>
        <w:spacing w:after="0"/>
        <w:ind w:leftChars="1263" w:left="2526" w:firstLine="142"/>
        <w:rPr>
          <w:rStyle w:val="B2Char"/>
          <w:lang w:eastAsia="zh-CN"/>
        </w:rPr>
      </w:pPr>
      <w:r>
        <w:rPr>
          <w:rStyle w:val="B2Char"/>
          <w:rFonts w:hint="eastAsia"/>
          <w:lang w:eastAsia="zh-CN"/>
        </w:rPr>
        <w:t>[</w:t>
      </w:r>
      <w:r>
        <w:rPr>
          <w:rStyle w:val="B2Char"/>
          <w:lang w:eastAsia="zh-CN"/>
        </w:rPr>
        <w:t xml:space="preserve"> </w:t>
      </w:r>
      <w:r w:rsidRPr="000F6B58">
        <w:rPr>
          <w:lang w:eastAsia="ja-JP"/>
        </w:rPr>
        <w:t>Accuracy</w:t>
      </w:r>
      <w:r>
        <w:rPr>
          <w:rFonts w:hint="eastAsia"/>
          <w:lang w:eastAsia="zh-CN"/>
        </w:rPr>
        <w:t xml:space="preserve"> </w:t>
      </w:r>
      <w:r>
        <w:rPr>
          <w:rStyle w:val="B2Char"/>
          <w:rFonts w:hint="eastAsia"/>
          <w:lang w:eastAsia="zh-CN"/>
        </w:rPr>
        <w:t>]</w:t>
      </w:r>
    </w:p>
    <w:p w14:paraId="7DED4899" w14:textId="77777777" w:rsidR="000B5F1D" w:rsidRPr="009E3441" w:rsidRDefault="000B5F1D" w:rsidP="000B5F1D">
      <w:pPr>
        <w:pStyle w:val="B1"/>
        <w:spacing w:after="0"/>
        <w:ind w:leftChars="1263" w:left="2526" w:firstLine="0"/>
        <w:rPr>
          <w:rStyle w:val="B2Char"/>
          <w:lang w:eastAsia="zh-CN"/>
        </w:rPr>
      </w:pPr>
      <w:r>
        <w:rPr>
          <w:rStyle w:val="B2Char"/>
          <w:rFonts w:hint="eastAsia"/>
          <w:lang w:eastAsia="zh-CN"/>
        </w:rPr>
        <w:t>*</w:t>
      </w:r>
      <w:r>
        <w:rPr>
          <w:rStyle w:val="B2Char"/>
          <w:lang w:eastAsia="zh-CN"/>
        </w:rPr>
        <w:t xml:space="preserve"> </w:t>
      </w:r>
      <w:r>
        <w:rPr>
          <w:rStyle w:val="B2Char"/>
          <w:rFonts w:hint="eastAsia"/>
          <w:lang w:eastAsia="zh-CN"/>
        </w:rPr>
        <w:t xml:space="preserve">[ </w:t>
      </w:r>
      <w:r>
        <w:rPr>
          <w:color w:val="000000"/>
          <w:lang w:eastAsia="ja-JP"/>
        </w:rPr>
        <w:t>Number-Of-UE-Per-Location-Configuration</w:t>
      </w:r>
      <w:r>
        <w:rPr>
          <w:rFonts w:hint="eastAsia"/>
          <w:lang w:eastAsia="zh-CN"/>
        </w:rPr>
        <w:t xml:space="preserve"> </w:t>
      </w:r>
      <w:r>
        <w:rPr>
          <w:rStyle w:val="B2Char"/>
          <w:rFonts w:hint="eastAsia"/>
          <w:lang w:eastAsia="zh-CN"/>
        </w:rPr>
        <w:t>]</w:t>
      </w:r>
    </w:p>
    <w:p w14:paraId="1307224D" w14:textId="77777777" w:rsidR="000B5F1D" w:rsidRDefault="000B5F1D" w:rsidP="000B5F1D">
      <w:pPr>
        <w:pStyle w:val="B1"/>
        <w:spacing w:after="0"/>
        <w:ind w:leftChars="1263" w:left="2526" w:firstLine="0"/>
        <w:rPr>
          <w:rStyle w:val="B2Char"/>
          <w:lang w:eastAsia="zh-CN"/>
        </w:rPr>
      </w:pPr>
      <w:r>
        <w:rPr>
          <w:rStyle w:val="B2Char"/>
          <w:rFonts w:hint="eastAsia"/>
          <w:lang w:eastAsia="zh-CN"/>
        </w:rPr>
        <w:t>*</w:t>
      </w:r>
      <w:r>
        <w:rPr>
          <w:rStyle w:val="B2Char"/>
          <w:lang w:eastAsia="zh-CN"/>
        </w:rPr>
        <w:t xml:space="preserve"> </w:t>
      </w:r>
      <w:r>
        <w:rPr>
          <w:rStyle w:val="B2Char"/>
          <w:rFonts w:hint="eastAsia"/>
          <w:lang w:eastAsia="zh-CN"/>
        </w:rPr>
        <w:t xml:space="preserve">[ </w:t>
      </w:r>
      <w:r w:rsidRPr="000C1B9E">
        <w:rPr>
          <w:lang w:val="en-US" w:eastAsia="zh-CN"/>
        </w:rPr>
        <w:t>Monitoring-Event-Report</w:t>
      </w:r>
      <w:r>
        <w:rPr>
          <w:rFonts w:hint="eastAsia"/>
          <w:lang w:val="en-US" w:eastAsia="zh-CN"/>
        </w:rPr>
        <w:t xml:space="preserve"> </w:t>
      </w:r>
      <w:r>
        <w:rPr>
          <w:rStyle w:val="B2Char"/>
          <w:rFonts w:hint="eastAsia"/>
          <w:lang w:eastAsia="zh-CN"/>
        </w:rPr>
        <w:t>]</w:t>
      </w:r>
    </w:p>
    <w:p w14:paraId="13BB9C3F" w14:textId="77777777" w:rsidR="000B5F1D" w:rsidRPr="0041484D" w:rsidRDefault="000B5F1D" w:rsidP="000B5F1D">
      <w:pPr>
        <w:rPr>
          <w:lang w:eastAsia="zh-CN"/>
        </w:rPr>
      </w:pPr>
    </w:p>
    <w:p w14:paraId="1F65E02D" w14:textId="77777777" w:rsidR="000B5F1D" w:rsidRDefault="000B5F1D" w:rsidP="000B5F1D">
      <w:pPr>
        <w:pStyle w:val="Heading3"/>
        <w:rPr>
          <w:rFonts w:cs="Arial"/>
          <w:szCs w:val="18"/>
          <w:lang w:eastAsia="zh-CN"/>
        </w:rPr>
      </w:pPr>
      <w:bookmarkStart w:id="376" w:name="_Toc162449166"/>
      <w:r>
        <w:rPr>
          <w:rFonts w:cs="Arial" w:hint="eastAsia"/>
          <w:szCs w:val="18"/>
          <w:lang w:eastAsia="zh-CN"/>
        </w:rPr>
        <w:lastRenderedPageBreak/>
        <w:t>7.2.111Aa</w:t>
      </w:r>
      <w:r>
        <w:rPr>
          <w:rFonts w:cs="Arial"/>
          <w:szCs w:val="18"/>
          <w:lang w:eastAsia="zh-CN"/>
        </w:rPr>
        <w:t>D</w:t>
      </w:r>
      <w:r w:rsidR="00345670">
        <w:rPr>
          <w:rFonts w:cs="Arial"/>
          <w:szCs w:val="18"/>
          <w:lang w:eastAsia="zh-CN"/>
        </w:rPr>
        <w:tab/>
      </w:r>
      <w:r w:rsidRPr="000C1B9E">
        <w:rPr>
          <w:lang w:val="en-US" w:eastAsia="zh-CN"/>
        </w:rPr>
        <w:t>Monitoring-Event-Report</w:t>
      </w:r>
      <w:r>
        <w:rPr>
          <w:lang w:val="en-US" w:eastAsia="zh-CN"/>
        </w:rPr>
        <w:t>-Data</w:t>
      </w:r>
      <w:r>
        <w:rPr>
          <w:rFonts w:hint="eastAsia"/>
          <w:lang w:val="en-US" w:eastAsia="zh-CN"/>
        </w:rPr>
        <w:t xml:space="preserve"> AVP</w:t>
      </w:r>
      <w:bookmarkEnd w:id="376"/>
    </w:p>
    <w:p w14:paraId="2255D62C" w14:textId="77777777" w:rsidR="000B5F1D" w:rsidRPr="00BB6156" w:rsidRDefault="000B5F1D" w:rsidP="000B5F1D">
      <w:pPr>
        <w:rPr>
          <w:noProof/>
        </w:rPr>
      </w:pPr>
      <w:r w:rsidRPr="00BB6156">
        <w:rPr>
          <w:noProof/>
        </w:rPr>
        <w:t xml:space="preserve">The </w:t>
      </w:r>
      <w:r w:rsidRPr="00677B6E">
        <w:rPr>
          <w:i/>
          <w:lang w:val="en-US" w:eastAsia="zh-CN"/>
        </w:rPr>
        <w:t>Monitoring-Event-Report</w:t>
      </w:r>
      <w:r>
        <w:rPr>
          <w:i/>
          <w:lang w:val="en-US" w:eastAsia="zh-CN"/>
        </w:rPr>
        <w:t>-Data</w:t>
      </w:r>
      <w:r w:rsidRPr="00BB6156">
        <w:rPr>
          <w:noProof/>
        </w:rPr>
        <w:t xml:space="preserve"> AVP (AVP code </w:t>
      </w:r>
      <w:r>
        <w:rPr>
          <w:noProof/>
          <w:lang w:eastAsia="zh-CN"/>
        </w:rPr>
        <w:t>3920</w:t>
      </w:r>
      <w:r w:rsidRPr="00BB6156">
        <w:rPr>
          <w:noProof/>
        </w:rPr>
        <w:t xml:space="preserve">) is of type Grouped. Its purpose is to allow the transmission of </w:t>
      </w:r>
      <w:r>
        <w:rPr>
          <w:noProof/>
        </w:rPr>
        <w:t xml:space="preserve">charging </w:t>
      </w:r>
      <w:r w:rsidRPr="00F72973">
        <w:rPr>
          <w:rFonts w:cs="Arial"/>
          <w:lang w:bidi="ar-IQ"/>
        </w:rPr>
        <w:t xml:space="preserve">information associated with </w:t>
      </w:r>
      <w:r>
        <w:rPr>
          <w:rFonts w:cs="Arial"/>
          <w:lang w:bidi="ar-IQ"/>
        </w:rPr>
        <w:t xml:space="preserve">an individual </w:t>
      </w:r>
      <w:r w:rsidRPr="00F72973">
        <w:rPr>
          <w:rFonts w:cs="Arial"/>
          <w:lang w:bidi="ar-IQ"/>
        </w:rPr>
        <w:t>Monitoring Event report</w:t>
      </w:r>
      <w:r>
        <w:rPr>
          <w:rFonts w:cs="Arial"/>
          <w:lang w:bidi="ar-IQ"/>
        </w:rPr>
        <w:t>.</w:t>
      </w:r>
      <w:r w:rsidRPr="00BB6156">
        <w:rPr>
          <w:noProof/>
        </w:rPr>
        <w:t xml:space="preserve"> </w:t>
      </w:r>
    </w:p>
    <w:p w14:paraId="520615D3" w14:textId="77777777" w:rsidR="000B5F1D" w:rsidRDefault="000B5F1D" w:rsidP="000B5F1D">
      <w:pPr>
        <w:rPr>
          <w:noProof/>
          <w:lang w:eastAsia="zh-CN"/>
        </w:rPr>
      </w:pPr>
      <w:r w:rsidRPr="00BB6156">
        <w:rPr>
          <w:noProof/>
        </w:rPr>
        <w:t>It has the following ABNF grammar:</w:t>
      </w:r>
    </w:p>
    <w:p w14:paraId="4E801033" w14:textId="77777777" w:rsidR="000B5F1D" w:rsidRDefault="000B5F1D" w:rsidP="000B5F1D">
      <w:pPr>
        <w:ind w:left="284" w:firstLine="284"/>
        <w:rPr>
          <w:noProof/>
          <w:lang w:eastAsia="zh-CN"/>
        </w:rPr>
      </w:pPr>
      <w:r>
        <w:rPr>
          <w:rFonts w:hint="eastAsia"/>
          <w:noProof/>
          <w:lang w:eastAsia="zh-CN"/>
        </w:rPr>
        <w:t>Monitoring</w:t>
      </w:r>
      <w:r w:rsidRPr="00BB6156">
        <w:rPr>
          <w:noProof/>
        </w:rPr>
        <w:t>-</w:t>
      </w:r>
      <w:r>
        <w:rPr>
          <w:rFonts w:hint="eastAsia"/>
          <w:noProof/>
          <w:lang w:eastAsia="zh-CN"/>
        </w:rPr>
        <w:t>Event-Report</w:t>
      </w:r>
      <w:r>
        <w:rPr>
          <w:noProof/>
          <w:lang w:eastAsia="zh-CN"/>
        </w:rPr>
        <w:t>-Data</w:t>
      </w:r>
      <w:r w:rsidRPr="00BB6156">
        <w:rPr>
          <w:noProof/>
        </w:rPr>
        <w:t xml:space="preserve"> :: = </w:t>
      </w:r>
      <w:r w:rsidRPr="00BB6156">
        <w:rPr>
          <w:noProof/>
        </w:rPr>
        <w:tab/>
        <w:t xml:space="preserve">&lt; AVP Header: </w:t>
      </w:r>
      <w:r>
        <w:rPr>
          <w:noProof/>
          <w:lang w:eastAsia="zh-CN"/>
        </w:rPr>
        <w:t>3920</w:t>
      </w:r>
      <w:r w:rsidRPr="00BB6156">
        <w:rPr>
          <w:noProof/>
        </w:rPr>
        <w:t>&gt;</w:t>
      </w:r>
    </w:p>
    <w:p w14:paraId="21FA587C" w14:textId="77777777" w:rsidR="000B5F1D" w:rsidRPr="009E3441" w:rsidRDefault="000B5F1D" w:rsidP="000B5F1D">
      <w:pPr>
        <w:pStyle w:val="B1"/>
        <w:spacing w:after="0"/>
        <w:ind w:leftChars="1263" w:left="2526" w:firstLine="142"/>
        <w:rPr>
          <w:rStyle w:val="B2Char"/>
          <w:lang w:eastAsia="zh-CN"/>
        </w:rPr>
      </w:pPr>
      <w:r>
        <w:rPr>
          <w:rStyle w:val="B2Char"/>
          <w:rFonts w:hint="eastAsia"/>
          <w:lang w:eastAsia="zh-CN"/>
        </w:rPr>
        <w:t xml:space="preserve">[ </w:t>
      </w:r>
      <w:r w:rsidRPr="00BB6156">
        <w:t>Event-Timestamp</w:t>
      </w:r>
      <w:r>
        <w:rPr>
          <w:rFonts w:hint="eastAsia"/>
          <w:lang w:eastAsia="zh-CN"/>
        </w:rPr>
        <w:t xml:space="preserve"> </w:t>
      </w:r>
      <w:r>
        <w:rPr>
          <w:rStyle w:val="B2Char"/>
          <w:rFonts w:hint="eastAsia"/>
          <w:lang w:eastAsia="zh-CN"/>
        </w:rPr>
        <w:t>]</w:t>
      </w:r>
    </w:p>
    <w:p w14:paraId="1C214C5D" w14:textId="77777777" w:rsidR="000B5F1D" w:rsidRPr="009E3441" w:rsidRDefault="000B5F1D" w:rsidP="000B5F1D">
      <w:pPr>
        <w:pStyle w:val="B1"/>
        <w:spacing w:after="0"/>
        <w:ind w:leftChars="1263" w:left="2526" w:firstLine="142"/>
        <w:rPr>
          <w:rStyle w:val="B2Char"/>
          <w:lang w:eastAsia="zh-CN"/>
        </w:rPr>
      </w:pPr>
      <w:r>
        <w:rPr>
          <w:rStyle w:val="B2Char"/>
          <w:rFonts w:hint="eastAsia"/>
          <w:lang w:eastAsia="zh-CN"/>
        </w:rPr>
        <w:t xml:space="preserve">[ </w:t>
      </w:r>
      <w:r w:rsidRPr="000C1B9E">
        <w:rPr>
          <w:lang w:val="en-US"/>
        </w:rPr>
        <w:t>SCEF-Reference-ID</w:t>
      </w:r>
      <w:r>
        <w:rPr>
          <w:rFonts w:hint="eastAsia"/>
          <w:lang w:val="en-US" w:eastAsia="zh-CN"/>
        </w:rPr>
        <w:t xml:space="preserve"> </w:t>
      </w:r>
      <w:r>
        <w:rPr>
          <w:rStyle w:val="B2Char"/>
          <w:rFonts w:hint="eastAsia"/>
          <w:lang w:eastAsia="zh-CN"/>
        </w:rPr>
        <w:t>]</w:t>
      </w:r>
    </w:p>
    <w:p w14:paraId="447B51EB" w14:textId="77777777" w:rsidR="000B5F1D" w:rsidRPr="009E3441" w:rsidRDefault="000B5F1D" w:rsidP="000B5F1D">
      <w:pPr>
        <w:pStyle w:val="B1"/>
        <w:spacing w:after="0"/>
        <w:ind w:leftChars="1263" w:left="2526" w:firstLine="142"/>
        <w:rPr>
          <w:rStyle w:val="B2Char"/>
          <w:lang w:eastAsia="zh-CN"/>
        </w:rPr>
      </w:pPr>
      <w:r>
        <w:rPr>
          <w:rStyle w:val="B2Char"/>
          <w:rFonts w:hint="eastAsia"/>
          <w:lang w:eastAsia="zh-CN"/>
        </w:rPr>
        <w:t xml:space="preserve">[ </w:t>
      </w:r>
      <w:r w:rsidRPr="000C1B9E">
        <w:rPr>
          <w:lang w:val="en-US"/>
        </w:rPr>
        <w:t>SCEF-ID</w:t>
      </w:r>
      <w:r>
        <w:rPr>
          <w:rFonts w:hint="eastAsia"/>
          <w:lang w:val="en-US" w:eastAsia="zh-CN"/>
        </w:rPr>
        <w:t xml:space="preserve"> </w:t>
      </w:r>
      <w:r>
        <w:rPr>
          <w:rStyle w:val="B2Char"/>
          <w:rFonts w:hint="eastAsia"/>
          <w:lang w:eastAsia="zh-CN"/>
        </w:rPr>
        <w:t>]</w:t>
      </w:r>
    </w:p>
    <w:p w14:paraId="4A027ECF" w14:textId="77777777" w:rsidR="000B5F1D" w:rsidRDefault="000B5F1D" w:rsidP="000B5F1D">
      <w:pPr>
        <w:pStyle w:val="B1"/>
        <w:spacing w:after="0"/>
        <w:ind w:leftChars="1263" w:left="2526" w:firstLine="142"/>
        <w:rPr>
          <w:rStyle w:val="B2Char"/>
          <w:lang w:eastAsia="zh-CN"/>
        </w:rPr>
      </w:pPr>
      <w:r>
        <w:rPr>
          <w:rStyle w:val="B2Char"/>
          <w:rFonts w:hint="eastAsia"/>
          <w:lang w:eastAsia="zh-CN"/>
        </w:rPr>
        <w:t xml:space="preserve">[ </w:t>
      </w:r>
      <w:r w:rsidRPr="00F72973">
        <w:rPr>
          <w:rFonts w:cs="Arial"/>
        </w:rPr>
        <w:t>Monitoring</w:t>
      </w:r>
      <w:r>
        <w:rPr>
          <w:rFonts w:cs="Arial" w:hint="eastAsia"/>
          <w:lang w:eastAsia="zh-CN"/>
        </w:rPr>
        <w:t>-</w:t>
      </w:r>
      <w:r w:rsidRPr="00F72973">
        <w:rPr>
          <w:rFonts w:cs="Arial"/>
        </w:rPr>
        <w:t>Event</w:t>
      </w:r>
      <w:r>
        <w:rPr>
          <w:rFonts w:cs="Arial" w:hint="eastAsia"/>
          <w:lang w:eastAsia="zh-CN"/>
        </w:rPr>
        <w:t>-</w:t>
      </w:r>
      <w:r w:rsidRPr="00F72973">
        <w:rPr>
          <w:rFonts w:cs="Arial"/>
        </w:rPr>
        <w:t>Report</w:t>
      </w:r>
      <w:r>
        <w:rPr>
          <w:rFonts w:cs="Arial" w:hint="eastAsia"/>
          <w:lang w:eastAsia="zh-CN"/>
        </w:rPr>
        <w:t>-</w:t>
      </w:r>
      <w:r w:rsidRPr="00F72973">
        <w:rPr>
          <w:rFonts w:cs="Arial"/>
        </w:rPr>
        <w:t>Number</w:t>
      </w:r>
      <w:r>
        <w:rPr>
          <w:rFonts w:cs="Arial" w:hint="eastAsia"/>
          <w:lang w:eastAsia="zh-CN"/>
        </w:rPr>
        <w:t xml:space="preserve"> </w:t>
      </w:r>
      <w:r>
        <w:rPr>
          <w:rStyle w:val="B2Char"/>
          <w:rFonts w:hint="eastAsia"/>
          <w:lang w:eastAsia="zh-CN"/>
        </w:rPr>
        <w:t>]</w:t>
      </w:r>
    </w:p>
    <w:p w14:paraId="5CC7AE41" w14:textId="77777777" w:rsidR="000B5F1D" w:rsidRPr="009E3441" w:rsidRDefault="000B5F1D" w:rsidP="000B5F1D">
      <w:pPr>
        <w:pStyle w:val="B1"/>
        <w:spacing w:after="0"/>
        <w:ind w:leftChars="1263" w:left="2526" w:firstLine="142"/>
        <w:rPr>
          <w:rStyle w:val="B2Char"/>
          <w:lang w:eastAsia="zh-CN"/>
        </w:rPr>
      </w:pPr>
      <w:r>
        <w:rPr>
          <w:rStyle w:val="B2Char"/>
          <w:rFonts w:hint="eastAsia"/>
          <w:lang w:eastAsia="zh-CN"/>
        </w:rPr>
        <w:t xml:space="preserve">[ </w:t>
      </w:r>
      <w:r w:rsidRPr="000C1B9E">
        <w:rPr>
          <w:noProof/>
          <w:lang w:val="en-US"/>
        </w:rPr>
        <w:t>Charged-Party</w:t>
      </w:r>
      <w:r>
        <w:rPr>
          <w:rFonts w:hint="eastAsia"/>
          <w:noProof/>
          <w:lang w:val="en-US" w:eastAsia="zh-CN"/>
        </w:rPr>
        <w:t xml:space="preserve"> </w:t>
      </w:r>
      <w:r>
        <w:rPr>
          <w:rStyle w:val="B2Char"/>
          <w:rFonts w:hint="eastAsia"/>
          <w:lang w:eastAsia="zh-CN"/>
        </w:rPr>
        <w:t>]</w:t>
      </w:r>
    </w:p>
    <w:p w14:paraId="7374D265" w14:textId="77777777" w:rsidR="000B5F1D" w:rsidRPr="009E3441" w:rsidRDefault="000B5F1D" w:rsidP="000B5F1D">
      <w:pPr>
        <w:pStyle w:val="B1"/>
        <w:spacing w:after="0"/>
        <w:ind w:leftChars="1263" w:left="2526" w:firstLine="142"/>
        <w:rPr>
          <w:rStyle w:val="B2Char"/>
          <w:lang w:eastAsia="zh-CN"/>
        </w:rPr>
      </w:pPr>
      <w:r>
        <w:rPr>
          <w:rStyle w:val="B2Char"/>
          <w:rFonts w:hint="eastAsia"/>
          <w:lang w:eastAsia="zh-CN"/>
        </w:rPr>
        <w:t>[</w:t>
      </w:r>
      <w:r>
        <w:rPr>
          <w:rStyle w:val="B2Char"/>
          <w:lang w:eastAsia="zh-CN"/>
        </w:rPr>
        <w:t xml:space="preserve"> </w:t>
      </w:r>
      <w:r w:rsidRPr="00C5584A">
        <w:rPr>
          <w:rFonts w:cs="Arial"/>
          <w:lang w:bidi="ar-IQ"/>
        </w:rPr>
        <w:t>S</w:t>
      </w:r>
      <w:r w:rsidRPr="00C5584A">
        <w:rPr>
          <w:rFonts w:cs="Arial" w:hint="eastAsia"/>
          <w:lang w:bidi="ar-IQ"/>
        </w:rPr>
        <w:t>ubscription-Id</w:t>
      </w:r>
      <w:r>
        <w:rPr>
          <w:rFonts w:hint="eastAsia"/>
          <w:lang w:eastAsia="zh-CN"/>
        </w:rPr>
        <w:t xml:space="preserve"> </w:t>
      </w:r>
      <w:r>
        <w:rPr>
          <w:rStyle w:val="B2Char"/>
          <w:rFonts w:hint="eastAsia"/>
          <w:lang w:eastAsia="zh-CN"/>
        </w:rPr>
        <w:t>]</w:t>
      </w:r>
    </w:p>
    <w:p w14:paraId="63B86446" w14:textId="77777777" w:rsidR="000B5F1D" w:rsidRPr="009E3441" w:rsidRDefault="000B5F1D" w:rsidP="000B5F1D">
      <w:pPr>
        <w:pStyle w:val="B1"/>
        <w:spacing w:after="0"/>
        <w:ind w:leftChars="1263" w:left="2526" w:firstLine="142"/>
        <w:rPr>
          <w:rStyle w:val="B2Char"/>
          <w:lang w:eastAsia="zh-CN"/>
        </w:rPr>
      </w:pPr>
      <w:r>
        <w:rPr>
          <w:rStyle w:val="B2Char"/>
          <w:rFonts w:hint="eastAsia"/>
          <w:lang w:eastAsia="zh-CN"/>
        </w:rPr>
        <w:t xml:space="preserve">[ </w:t>
      </w:r>
      <w:r w:rsidRPr="000C1B9E">
        <w:rPr>
          <w:lang w:val="en-US"/>
        </w:rPr>
        <w:t>Monitoring-Type</w:t>
      </w:r>
      <w:r>
        <w:rPr>
          <w:rFonts w:hint="eastAsia"/>
          <w:lang w:val="en-US" w:eastAsia="zh-CN"/>
        </w:rPr>
        <w:t xml:space="preserve"> </w:t>
      </w:r>
      <w:r>
        <w:rPr>
          <w:rStyle w:val="B2Char"/>
          <w:rFonts w:hint="eastAsia"/>
          <w:lang w:eastAsia="zh-CN"/>
        </w:rPr>
        <w:t>]</w:t>
      </w:r>
    </w:p>
    <w:p w14:paraId="33EBCDBD" w14:textId="77777777" w:rsidR="000B5F1D" w:rsidRPr="009E3441" w:rsidRDefault="000B5F1D" w:rsidP="000B5F1D">
      <w:pPr>
        <w:pStyle w:val="B1"/>
        <w:spacing w:after="0"/>
        <w:ind w:leftChars="1263" w:left="2526" w:firstLine="142"/>
        <w:rPr>
          <w:rStyle w:val="B2Char"/>
          <w:lang w:eastAsia="zh-CN"/>
        </w:rPr>
      </w:pPr>
      <w:r>
        <w:rPr>
          <w:rStyle w:val="B2Char"/>
          <w:rFonts w:hint="eastAsia"/>
          <w:lang w:eastAsia="zh-CN"/>
        </w:rPr>
        <w:t xml:space="preserve">[ </w:t>
      </w:r>
      <w:r w:rsidRPr="000C1B9E">
        <w:rPr>
          <w:lang w:val="en-US"/>
        </w:rPr>
        <w:t>Reachability-Information</w:t>
      </w:r>
      <w:r>
        <w:rPr>
          <w:rFonts w:hint="eastAsia"/>
          <w:lang w:val="en-US" w:eastAsia="zh-CN"/>
        </w:rPr>
        <w:t xml:space="preserve"> </w:t>
      </w:r>
      <w:r>
        <w:rPr>
          <w:rStyle w:val="B2Char"/>
          <w:rFonts w:hint="eastAsia"/>
          <w:lang w:eastAsia="zh-CN"/>
        </w:rPr>
        <w:t>]</w:t>
      </w:r>
    </w:p>
    <w:p w14:paraId="78408C3F" w14:textId="77777777" w:rsidR="000B5F1D" w:rsidRPr="009E3441" w:rsidRDefault="000B5F1D" w:rsidP="000B5F1D">
      <w:pPr>
        <w:pStyle w:val="B1"/>
        <w:spacing w:after="0"/>
        <w:ind w:leftChars="1263" w:left="2526" w:firstLine="142"/>
        <w:rPr>
          <w:rStyle w:val="B2Char"/>
          <w:lang w:eastAsia="zh-CN"/>
        </w:rPr>
      </w:pPr>
      <w:r>
        <w:rPr>
          <w:rStyle w:val="B2Char"/>
          <w:rFonts w:hint="eastAsia"/>
          <w:lang w:eastAsia="zh-CN"/>
        </w:rPr>
        <w:t xml:space="preserve">[ </w:t>
      </w:r>
      <w:r>
        <w:rPr>
          <w:rFonts w:hint="eastAsia"/>
          <w:lang w:eastAsia="zh-CN"/>
        </w:rPr>
        <w:t>EPS-Location-</w:t>
      </w:r>
      <w:r>
        <w:rPr>
          <w:lang w:eastAsia="zh-CN"/>
        </w:rPr>
        <w:t>I</w:t>
      </w:r>
      <w:r>
        <w:rPr>
          <w:rFonts w:hint="eastAsia"/>
          <w:lang w:eastAsia="zh-CN"/>
        </w:rPr>
        <w:t xml:space="preserve">nformation </w:t>
      </w:r>
      <w:r>
        <w:rPr>
          <w:rStyle w:val="B2Char"/>
          <w:rFonts w:hint="eastAsia"/>
          <w:lang w:eastAsia="zh-CN"/>
        </w:rPr>
        <w:t>]</w:t>
      </w:r>
    </w:p>
    <w:p w14:paraId="5F513CC1" w14:textId="77777777" w:rsidR="000B5F1D" w:rsidRPr="009E3441" w:rsidRDefault="000B5F1D" w:rsidP="000B5F1D">
      <w:pPr>
        <w:pStyle w:val="B1"/>
        <w:spacing w:after="0"/>
        <w:ind w:leftChars="1263" w:left="2526" w:firstLine="142"/>
        <w:rPr>
          <w:rStyle w:val="B2Char"/>
          <w:lang w:eastAsia="zh-CN"/>
        </w:rPr>
      </w:pPr>
      <w:r>
        <w:rPr>
          <w:rStyle w:val="B2Char"/>
          <w:rFonts w:hint="eastAsia"/>
          <w:lang w:eastAsia="zh-CN"/>
        </w:rPr>
        <w:t xml:space="preserve">[ </w:t>
      </w:r>
      <w:r>
        <w:rPr>
          <w:lang w:eastAsia="zh-CN"/>
        </w:rPr>
        <w:t>Communication</w:t>
      </w:r>
      <w:r>
        <w:rPr>
          <w:rFonts w:hint="eastAsia"/>
          <w:lang w:eastAsia="zh-CN"/>
        </w:rPr>
        <w:t>-</w:t>
      </w:r>
      <w:r>
        <w:rPr>
          <w:lang w:eastAsia="zh-CN"/>
        </w:rPr>
        <w:t>Failure</w:t>
      </w:r>
      <w:r>
        <w:rPr>
          <w:rFonts w:hint="eastAsia"/>
          <w:lang w:eastAsia="zh-CN"/>
        </w:rPr>
        <w:t>-</w:t>
      </w:r>
      <w:r>
        <w:rPr>
          <w:lang w:eastAsia="zh-CN"/>
        </w:rPr>
        <w:t>Information</w:t>
      </w:r>
      <w:r>
        <w:rPr>
          <w:rFonts w:hint="eastAsia"/>
          <w:lang w:eastAsia="zh-CN"/>
        </w:rPr>
        <w:t xml:space="preserve"> </w:t>
      </w:r>
      <w:r>
        <w:rPr>
          <w:rStyle w:val="B2Char"/>
          <w:rFonts w:hint="eastAsia"/>
          <w:lang w:eastAsia="zh-CN"/>
        </w:rPr>
        <w:t>]</w:t>
      </w:r>
    </w:p>
    <w:p w14:paraId="4A94994C" w14:textId="77777777" w:rsidR="000B5F1D" w:rsidRDefault="000B5F1D" w:rsidP="000B5F1D">
      <w:pPr>
        <w:pStyle w:val="B1"/>
        <w:spacing w:after="0"/>
        <w:ind w:leftChars="1263" w:left="2526" w:firstLine="0"/>
        <w:rPr>
          <w:rStyle w:val="B2Char"/>
          <w:lang w:eastAsia="zh-CN"/>
        </w:rPr>
      </w:pPr>
      <w:r>
        <w:rPr>
          <w:rStyle w:val="B2Char"/>
          <w:rFonts w:hint="eastAsia"/>
          <w:lang w:eastAsia="zh-CN"/>
        </w:rPr>
        <w:t xml:space="preserve">* [ </w:t>
      </w:r>
      <w:r>
        <w:rPr>
          <w:color w:val="000000"/>
          <w:lang w:eastAsia="ja-JP"/>
        </w:rPr>
        <w:t>Number-Of-UE-Per-Location-Report</w:t>
      </w:r>
      <w:r>
        <w:rPr>
          <w:rFonts w:hint="eastAsia"/>
          <w:color w:val="000000"/>
          <w:lang w:eastAsia="zh-CN"/>
        </w:rPr>
        <w:t xml:space="preserve"> </w:t>
      </w:r>
      <w:r>
        <w:rPr>
          <w:rStyle w:val="B2Char"/>
          <w:rFonts w:hint="eastAsia"/>
          <w:lang w:eastAsia="zh-CN"/>
        </w:rPr>
        <w:t>]</w:t>
      </w:r>
    </w:p>
    <w:p w14:paraId="41C9C2A4" w14:textId="77777777" w:rsidR="000B5F1D" w:rsidRPr="009E3441" w:rsidRDefault="000B5F1D" w:rsidP="000B5F1D">
      <w:pPr>
        <w:pStyle w:val="B1"/>
        <w:spacing w:after="0"/>
        <w:ind w:leftChars="1263" w:left="2526" w:firstLine="0"/>
        <w:rPr>
          <w:rStyle w:val="B2Char"/>
          <w:lang w:eastAsia="zh-CN"/>
        </w:rPr>
      </w:pPr>
    </w:p>
    <w:p w14:paraId="743CD2BC" w14:textId="77777777" w:rsidR="000B5F1D" w:rsidRDefault="000B5F1D" w:rsidP="000B5F1D">
      <w:pPr>
        <w:pStyle w:val="Heading3"/>
        <w:rPr>
          <w:noProof/>
          <w:lang w:eastAsia="zh-CN"/>
        </w:rPr>
      </w:pPr>
      <w:bookmarkStart w:id="377" w:name="_Toc162449167"/>
      <w:r>
        <w:rPr>
          <w:rFonts w:cs="Arial" w:hint="eastAsia"/>
          <w:szCs w:val="18"/>
          <w:lang w:eastAsia="zh-CN"/>
        </w:rPr>
        <w:t>7.2.111Aa</w:t>
      </w:r>
      <w:r>
        <w:rPr>
          <w:rFonts w:cs="Arial"/>
          <w:szCs w:val="18"/>
          <w:lang w:eastAsia="zh-CN"/>
        </w:rPr>
        <w:t>E</w:t>
      </w:r>
      <w:r>
        <w:rPr>
          <w:rFonts w:cs="Arial" w:hint="eastAsia"/>
          <w:szCs w:val="18"/>
          <w:lang w:eastAsia="zh-CN"/>
        </w:rPr>
        <w:tab/>
      </w:r>
      <w:r>
        <w:rPr>
          <w:rFonts w:cs="Arial"/>
          <w:lang w:bidi="ar-IQ"/>
        </w:rPr>
        <w:t>Monitoring</w:t>
      </w:r>
      <w:r>
        <w:rPr>
          <w:rFonts w:cs="Arial" w:hint="eastAsia"/>
          <w:lang w:eastAsia="zh-CN" w:bidi="ar-IQ"/>
        </w:rPr>
        <w:t>-</w:t>
      </w:r>
      <w:r>
        <w:rPr>
          <w:rFonts w:cs="Arial"/>
          <w:lang w:bidi="ar-IQ"/>
        </w:rPr>
        <w:t>Event</w:t>
      </w:r>
      <w:r>
        <w:rPr>
          <w:rFonts w:cs="Arial" w:hint="eastAsia"/>
          <w:lang w:eastAsia="zh-CN" w:bidi="ar-IQ"/>
        </w:rPr>
        <w:t>-</w:t>
      </w:r>
      <w:r>
        <w:rPr>
          <w:rFonts w:cs="Arial"/>
          <w:lang w:bidi="ar-IQ"/>
        </w:rPr>
        <w:t>Report</w:t>
      </w:r>
      <w:r>
        <w:rPr>
          <w:rFonts w:cs="Arial" w:hint="eastAsia"/>
          <w:lang w:eastAsia="zh-CN" w:bidi="ar-IQ"/>
        </w:rPr>
        <w:t>-</w:t>
      </w:r>
      <w:r>
        <w:rPr>
          <w:rFonts w:cs="Arial"/>
          <w:lang w:bidi="ar-IQ"/>
        </w:rPr>
        <w:t>Number</w:t>
      </w:r>
      <w:r>
        <w:rPr>
          <w:rFonts w:hint="eastAsia"/>
          <w:noProof/>
          <w:lang w:eastAsia="zh-CN"/>
        </w:rPr>
        <w:t xml:space="preserve"> AVP</w:t>
      </w:r>
      <w:bookmarkEnd w:id="377"/>
    </w:p>
    <w:p w14:paraId="5C6D693C" w14:textId="77777777" w:rsidR="000B5F1D" w:rsidRPr="00F76CAF" w:rsidRDefault="000B5F1D" w:rsidP="000B5F1D">
      <w:pPr>
        <w:rPr>
          <w:noProof/>
          <w:sz w:val="16"/>
          <w:szCs w:val="16"/>
        </w:rPr>
      </w:pPr>
      <w:r w:rsidRPr="00BB6156">
        <w:rPr>
          <w:noProof/>
        </w:rPr>
        <w:t xml:space="preserve">The </w:t>
      </w:r>
      <w:r w:rsidRPr="00F76CAF">
        <w:rPr>
          <w:i/>
          <w:noProof/>
          <w:lang w:eastAsia="zh-CN"/>
        </w:rPr>
        <w:t>Monitoring</w:t>
      </w:r>
      <w:r w:rsidRPr="00F76CAF">
        <w:rPr>
          <w:rFonts w:hint="eastAsia"/>
          <w:i/>
          <w:noProof/>
          <w:lang w:eastAsia="zh-CN"/>
        </w:rPr>
        <w:t>-</w:t>
      </w:r>
      <w:r w:rsidRPr="00F76CAF">
        <w:rPr>
          <w:i/>
          <w:noProof/>
          <w:lang w:eastAsia="zh-CN"/>
        </w:rPr>
        <w:t>Event</w:t>
      </w:r>
      <w:r w:rsidRPr="00F76CAF">
        <w:rPr>
          <w:rFonts w:hint="eastAsia"/>
          <w:i/>
          <w:noProof/>
          <w:lang w:eastAsia="zh-CN"/>
        </w:rPr>
        <w:t>-</w:t>
      </w:r>
      <w:r w:rsidRPr="00F76CAF">
        <w:rPr>
          <w:i/>
          <w:noProof/>
          <w:lang w:eastAsia="zh-CN"/>
        </w:rPr>
        <w:t>Report</w:t>
      </w:r>
      <w:r w:rsidRPr="00F76CAF">
        <w:rPr>
          <w:rFonts w:hint="eastAsia"/>
          <w:i/>
          <w:noProof/>
          <w:lang w:eastAsia="zh-CN"/>
        </w:rPr>
        <w:t>-</w:t>
      </w:r>
      <w:r w:rsidRPr="00F76CAF">
        <w:rPr>
          <w:i/>
          <w:noProof/>
          <w:lang w:eastAsia="zh-CN"/>
        </w:rPr>
        <w:t>Number</w:t>
      </w:r>
      <w:r w:rsidRPr="00F76CAF">
        <w:rPr>
          <w:rFonts w:hint="eastAsia"/>
          <w:i/>
          <w:noProof/>
          <w:lang w:eastAsia="zh-CN"/>
        </w:rPr>
        <w:t xml:space="preserve"> </w:t>
      </w:r>
      <w:r w:rsidRPr="00BB6156">
        <w:rPr>
          <w:noProof/>
        </w:rPr>
        <w:t xml:space="preserve">AVP (AVP code </w:t>
      </w:r>
      <w:r>
        <w:rPr>
          <w:noProof/>
          <w:lang w:eastAsia="zh-CN"/>
        </w:rPr>
        <w:t>3923</w:t>
      </w:r>
      <w:r w:rsidRPr="00BB6156">
        <w:rPr>
          <w:noProof/>
        </w:rPr>
        <w:t xml:space="preserve">) is of type </w:t>
      </w:r>
      <w:r w:rsidRPr="00F76CAF">
        <w:rPr>
          <w:noProof/>
          <w:sz w:val="18"/>
        </w:rPr>
        <w:t>Unsigned32</w:t>
      </w:r>
      <w:r>
        <w:rPr>
          <w:noProof/>
          <w:sz w:val="18"/>
        </w:rPr>
        <w:t xml:space="preserve"> </w:t>
      </w:r>
      <w:r w:rsidRPr="00BB6156">
        <w:rPr>
          <w:noProof/>
        </w:rPr>
        <w:t xml:space="preserve">and </w:t>
      </w:r>
      <w:r w:rsidRPr="00F76CAF">
        <w:rPr>
          <w:noProof/>
        </w:rPr>
        <w:t xml:space="preserve">indicates the number of the report being sent for the specific </w:t>
      </w:r>
      <w:r>
        <w:rPr>
          <w:noProof/>
        </w:rPr>
        <w:t xml:space="preserve">Monitoring Event </w:t>
      </w:r>
      <w:r w:rsidRPr="00F76CAF">
        <w:rPr>
          <w:noProof/>
        </w:rPr>
        <w:t xml:space="preserve">request from this </w:t>
      </w:r>
      <w:r>
        <w:rPr>
          <w:noProof/>
        </w:rPr>
        <w:t>node</w:t>
      </w:r>
      <w:r w:rsidRPr="00F76CAF">
        <w:rPr>
          <w:noProof/>
        </w:rPr>
        <w:t xml:space="preserve">. </w:t>
      </w:r>
    </w:p>
    <w:p w14:paraId="6C6B1536" w14:textId="77777777" w:rsidR="00123A04" w:rsidRDefault="00123A04" w:rsidP="000B5F1D">
      <w:pPr>
        <w:rPr>
          <w:noProof/>
          <w:lang w:eastAsia="zh-CN"/>
        </w:rPr>
      </w:pPr>
    </w:p>
    <w:p w14:paraId="6319A077" w14:textId="77777777" w:rsidR="00123A04" w:rsidRDefault="00123A04" w:rsidP="00123A04">
      <w:pPr>
        <w:pStyle w:val="Heading3"/>
        <w:rPr>
          <w:noProof/>
          <w:lang w:eastAsia="zh-CN"/>
        </w:rPr>
      </w:pPr>
      <w:bookmarkStart w:id="378" w:name="_Toc162449168"/>
      <w:r>
        <w:rPr>
          <w:rFonts w:cs="Arial" w:hint="eastAsia"/>
          <w:szCs w:val="18"/>
          <w:lang w:eastAsia="zh-CN"/>
        </w:rPr>
        <w:t>7.2.111A</w:t>
      </w:r>
      <w:r>
        <w:rPr>
          <w:rFonts w:cs="Arial"/>
          <w:szCs w:val="18"/>
          <w:lang w:eastAsia="zh-CN"/>
        </w:rPr>
        <w:t>b</w:t>
      </w:r>
      <w:r>
        <w:rPr>
          <w:rFonts w:cs="Arial" w:hint="eastAsia"/>
          <w:szCs w:val="18"/>
          <w:lang w:eastAsia="zh-CN"/>
        </w:rPr>
        <w:tab/>
      </w:r>
      <w:r>
        <w:rPr>
          <w:noProof/>
          <w:lang w:eastAsia="zh-CN"/>
        </w:rPr>
        <w:t>Monitoring</w:t>
      </w:r>
      <w:r>
        <w:rPr>
          <w:rFonts w:hint="eastAsia"/>
          <w:noProof/>
          <w:lang w:eastAsia="zh-CN"/>
        </w:rPr>
        <w:t>-</w:t>
      </w:r>
      <w:r>
        <w:rPr>
          <w:noProof/>
          <w:lang w:eastAsia="zh-CN"/>
        </w:rPr>
        <w:t>UE</w:t>
      </w:r>
      <w:r>
        <w:rPr>
          <w:rFonts w:hint="eastAsia"/>
          <w:noProof/>
          <w:lang w:eastAsia="zh-CN"/>
        </w:rPr>
        <w:t>-</w:t>
      </w:r>
      <w:r>
        <w:rPr>
          <w:noProof/>
          <w:lang w:eastAsia="zh-CN"/>
        </w:rPr>
        <w:t>HPLMN</w:t>
      </w:r>
      <w:r>
        <w:rPr>
          <w:rFonts w:hint="eastAsia"/>
          <w:noProof/>
          <w:lang w:eastAsia="zh-CN"/>
        </w:rPr>
        <w:t>-</w:t>
      </w:r>
      <w:r>
        <w:rPr>
          <w:noProof/>
          <w:lang w:eastAsia="zh-CN"/>
        </w:rPr>
        <w:t>Identifier</w:t>
      </w:r>
      <w:r>
        <w:rPr>
          <w:rFonts w:hint="eastAsia"/>
          <w:noProof/>
          <w:lang w:eastAsia="zh-CN"/>
        </w:rPr>
        <w:t xml:space="preserve"> AVP</w:t>
      </w:r>
      <w:bookmarkEnd w:id="378"/>
    </w:p>
    <w:p w14:paraId="692DEC24" w14:textId="77777777" w:rsidR="00123A04" w:rsidRPr="001D12A2" w:rsidRDefault="00123A04" w:rsidP="00123A04">
      <w:pPr>
        <w:rPr>
          <w:lang w:eastAsia="zh-CN"/>
        </w:rPr>
      </w:pPr>
      <w:r w:rsidRPr="00BB6156">
        <w:rPr>
          <w:noProof/>
          <w:szCs w:val="18"/>
        </w:rPr>
        <w:t xml:space="preserve">The </w:t>
      </w:r>
      <w:r>
        <w:rPr>
          <w:rFonts w:hint="eastAsia"/>
          <w:i/>
          <w:noProof/>
          <w:szCs w:val="18"/>
          <w:lang w:eastAsia="zh-CN"/>
        </w:rPr>
        <w:t>Monitoring</w:t>
      </w:r>
      <w:r w:rsidRPr="00BD5679">
        <w:rPr>
          <w:i/>
          <w:noProof/>
          <w:szCs w:val="18"/>
        </w:rPr>
        <w:t xml:space="preserve">-UE-VPLMN-Identifier </w:t>
      </w:r>
      <w:r w:rsidRPr="00BB6156">
        <w:rPr>
          <w:noProof/>
          <w:szCs w:val="18"/>
        </w:rPr>
        <w:t xml:space="preserve">AVP (AVP code </w:t>
      </w:r>
      <w:r>
        <w:rPr>
          <w:rFonts w:hint="eastAsia"/>
          <w:noProof/>
          <w:szCs w:val="18"/>
          <w:lang w:eastAsia="zh-CN"/>
        </w:rPr>
        <w:t>3431</w:t>
      </w:r>
      <w:r w:rsidRPr="00BB6156">
        <w:rPr>
          <w:noProof/>
          <w:szCs w:val="18"/>
        </w:rPr>
        <w:t xml:space="preserve">) is of type </w:t>
      </w:r>
      <w:r w:rsidRPr="001A16CF">
        <w:rPr>
          <w:noProof/>
          <w:szCs w:val="18"/>
          <w:lang w:eastAsia="zh-CN"/>
        </w:rPr>
        <w:t>UTF8String</w:t>
      </w:r>
      <w:r w:rsidRPr="00BB6156">
        <w:rPr>
          <w:noProof/>
          <w:szCs w:val="18"/>
          <w:lang w:eastAsia="zh-CN"/>
        </w:rPr>
        <w:t xml:space="preserve"> an</w:t>
      </w:r>
      <w:r w:rsidRPr="00BB6156">
        <w:rPr>
          <w:noProof/>
          <w:szCs w:val="18"/>
        </w:rPr>
        <w:t xml:space="preserve">d contains </w:t>
      </w:r>
      <w:r>
        <w:rPr>
          <w:rFonts w:hint="eastAsia"/>
          <w:noProof/>
          <w:szCs w:val="18"/>
          <w:lang w:eastAsia="zh-CN"/>
        </w:rPr>
        <w:t>identifier of monitoring UE HPLMN</w:t>
      </w:r>
      <w:r w:rsidRPr="00BB6156">
        <w:rPr>
          <w:noProof/>
          <w:szCs w:val="18"/>
        </w:rPr>
        <w:t>.</w:t>
      </w:r>
    </w:p>
    <w:p w14:paraId="21C90509" w14:textId="77777777" w:rsidR="00123A04" w:rsidRDefault="00123A04" w:rsidP="00123A04">
      <w:pPr>
        <w:pStyle w:val="Heading3"/>
        <w:rPr>
          <w:noProof/>
          <w:lang w:eastAsia="zh-CN"/>
        </w:rPr>
      </w:pPr>
      <w:bookmarkStart w:id="379" w:name="_Toc162449169"/>
      <w:r>
        <w:rPr>
          <w:rFonts w:cs="Arial" w:hint="eastAsia"/>
          <w:szCs w:val="18"/>
          <w:lang w:eastAsia="zh-CN"/>
        </w:rPr>
        <w:t>7.2.111A</w:t>
      </w:r>
      <w:r>
        <w:rPr>
          <w:rFonts w:cs="Arial"/>
          <w:szCs w:val="18"/>
          <w:lang w:eastAsia="zh-CN"/>
        </w:rPr>
        <w:t>c</w:t>
      </w:r>
      <w:r>
        <w:rPr>
          <w:rFonts w:cs="Arial" w:hint="eastAsia"/>
          <w:szCs w:val="18"/>
          <w:lang w:eastAsia="zh-CN"/>
        </w:rPr>
        <w:tab/>
      </w:r>
      <w:r>
        <w:rPr>
          <w:noProof/>
          <w:lang w:eastAsia="zh-CN"/>
        </w:rPr>
        <w:t>Monitoring</w:t>
      </w:r>
      <w:r>
        <w:rPr>
          <w:rFonts w:hint="eastAsia"/>
          <w:noProof/>
          <w:lang w:eastAsia="zh-CN"/>
        </w:rPr>
        <w:t>-</w:t>
      </w:r>
      <w:r>
        <w:rPr>
          <w:noProof/>
          <w:lang w:eastAsia="zh-CN"/>
        </w:rPr>
        <w:t>UE</w:t>
      </w:r>
      <w:r>
        <w:rPr>
          <w:rFonts w:hint="eastAsia"/>
          <w:noProof/>
          <w:lang w:eastAsia="zh-CN"/>
        </w:rPr>
        <w:t>-</w:t>
      </w:r>
      <w:r>
        <w:rPr>
          <w:noProof/>
          <w:lang w:eastAsia="zh-CN"/>
        </w:rPr>
        <w:t>Identifier</w:t>
      </w:r>
      <w:r>
        <w:rPr>
          <w:rFonts w:hint="eastAsia"/>
          <w:noProof/>
          <w:lang w:eastAsia="zh-CN"/>
        </w:rPr>
        <w:t xml:space="preserve"> AVP</w:t>
      </w:r>
      <w:bookmarkEnd w:id="379"/>
    </w:p>
    <w:p w14:paraId="37D2E996" w14:textId="77777777" w:rsidR="00123A04" w:rsidRDefault="00123A04" w:rsidP="00123A04">
      <w:pPr>
        <w:rPr>
          <w:noProof/>
          <w:lang w:eastAsia="zh-CN"/>
        </w:rPr>
      </w:pPr>
      <w:r w:rsidRPr="00BB6156">
        <w:rPr>
          <w:rFonts w:eastAsia="MS Mincho"/>
          <w:noProof/>
        </w:rPr>
        <w:t xml:space="preserve">The </w:t>
      </w:r>
      <w:r w:rsidRPr="004714CC">
        <w:rPr>
          <w:i/>
          <w:noProof/>
          <w:lang w:eastAsia="zh-CN"/>
        </w:rPr>
        <w:t>Monitoring-UE-Identifier</w:t>
      </w:r>
      <w:r w:rsidRPr="00BB6156">
        <w:rPr>
          <w:rFonts w:eastAsia="MS Mincho"/>
          <w:noProof/>
        </w:rPr>
        <w:t xml:space="preserve"> AVP (</w:t>
      </w:r>
      <w:r w:rsidRPr="00D1055B">
        <w:t>AVP code</w:t>
      </w:r>
      <w:r>
        <w:t xml:space="preserve"> </w:t>
      </w:r>
      <w:r>
        <w:rPr>
          <w:rFonts w:hint="eastAsia"/>
          <w:lang w:eastAsia="zh-CN"/>
        </w:rPr>
        <w:t>3432</w:t>
      </w:r>
      <w:r w:rsidRPr="00D1055B">
        <w:t>) is of type UTF8String</w:t>
      </w:r>
      <w:r>
        <w:rPr>
          <w:rFonts w:hint="eastAsia"/>
          <w:lang w:eastAsia="zh-CN"/>
        </w:rPr>
        <w:t xml:space="preserve"> and </w:t>
      </w:r>
      <w:r w:rsidRPr="00D1055B">
        <w:rPr>
          <w:lang w:eastAsia="zh-CN"/>
        </w:rPr>
        <w:t>carry</w:t>
      </w:r>
      <w:r>
        <w:rPr>
          <w:rFonts w:hint="eastAsia"/>
          <w:lang w:eastAsia="zh-CN"/>
        </w:rPr>
        <w:t xml:space="preserve"> i</w:t>
      </w:r>
      <w:r w:rsidRPr="004714CC">
        <w:rPr>
          <w:lang w:eastAsia="zh-CN"/>
        </w:rPr>
        <w:t xml:space="preserve">dentifier of the party who initiate monitor/match report, i.e. IMSI, which corresponds to UE Identifier parameter </w:t>
      </w:r>
      <w:r>
        <w:rPr>
          <w:lang w:eastAsia="zh-CN"/>
        </w:rPr>
        <w:t>in monitor/match report request</w:t>
      </w:r>
      <w:r>
        <w:rPr>
          <w:rFonts w:hint="eastAsia"/>
          <w:lang w:eastAsia="zh-CN"/>
        </w:rPr>
        <w:t>.</w:t>
      </w:r>
    </w:p>
    <w:p w14:paraId="3157E5A0" w14:textId="77777777" w:rsidR="00123A04" w:rsidRDefault="00123A04" w:rsidP="00123A04">
      <w:pPr>
        <w:pStyle w:val="Heading3"/>
        <w:rPr>
          <w:noProof/>
          <w:lang w:eastAsia="zh-CN"/>
        </w:rPr>
      </w:pPr>
      <w:bookmarkStart w:id="380" w:name="_Toc162449170"/>
      <w:r>
        <w:rPr>
          <w:rFonts w:cs="Arial" w:hint="eastAsia"/>
          <w:szCs w:val="18"/>
          <w:lang w:eastAsia="zh-CN"/>
        </w:rPr>
        <w:t>7.2.111A</w:t>
      </w:r>
      <w:r>
        <w:rPr>
          <w:rFonts w:cs="Arial"/>
          <w:szCs w:val="18"/>
          <w:lang w:eastAsia="zh-CN"/>
        </w:rPr>
        <w:t>d</w:t>
      </w:r>
      <w:r>
        <w:rPr>
          <w:rFonts w:cs="Arial" w:hint="eastAsia"/>
          <w:szCs w:val="18"/>
          <w:lang w:eastAsia="zh-CN"/>
        </w:rPr>
        <w:tab/>
      </w:r>
      <w:r>
        <w:rPr>
          <w:noProof/>
          <w:lang w:eastAsia="zh-CN"/>
        </w:rPr>
        <w:t>Monitoring</w:t>
      </w:r>
      <w:r>
        <w:rPr>
          <w:rFonts w:hint="eastAsia"/>
          <w:noProof/>
          <w:lang w:eastAsia="zh-CN"/>
        </w:rPr>
        <w:t>-</w:t>
      </w:r>
      <w:r>
        <w:rPr>
          <w:noProof/>
          <w:lang w:eastAsia="zh-CN"/>
        </w:rPr>
        <w:t>UE</w:t>
      </w:r>
      <w:r>
        <w:rPr>
          <w:rFonts w:hint="eastAsia"/>
          <w:noProof/>
          <w:lang w:eastAsia="zh-CN"/>
        </w:rPr>
        <w:t>-</w:t>
      </w:r>
      <w:r>
        <w:rPr>
          <w:noProof/>
          <w:lang w:eastAsia="zh-CN"/>
        </w:rPr>
        <w:t>VPLMN</w:t>
      </w:r>
      <w:r>
        <w:rPr>
          <w:rFonts w:hint="eastAsia"/>
          <w:noProof/>
          <w:lang w:eastAsia="zh-CN"/>
        </w:rPr>
        <w:t>-</w:t>
      </w:r>
      <w:r>
        <w:rPr>
          <w:noProof/>
          <w:lang w:eastAsia="zh-CN"/>
        </w:rPr>
        <w:t>Identifier</w:t>
      </w:r>
      <w:r>
        <w:rPr>
          <w:rFonts w:hint="eastAsia"/>
          <w:noProof/>
          <w:lang w:eastAsia="zh-CN"/>
        </w:rPr>
        <w:t xml:space="preserve"> AVP</w:t>
      </w:r>
      <w:bookmarkEnd w:id="380"/>
    </w:p>
    <w:p w14:paraId="14110591" w14:textId="77777777" w:rsidR="00123A04" w:rsidRPr="00BB6156" w:rsidRDefault="00123A04" w:rsidP="00123A04">
      <w:pPr>
        <w:rPr>
          <w:noProof/>
        </w:rPr>
      </w:pPr>
      <w:r w:rsidRPr="00BB6156">
        <w:rPr>
          <w:noProof/>
        </w:rPr>
        <w:t xml:space="preserve">The </w:t>
      </w:r>
      <w:r>
        <w:rPr>
          <w:rFonts w:hint="eastAsia"/>
          <w:i/>
          <w:noProof/>
          <w:lang w:eastAsia="zh-CN"/>
        </w:rPr>
        <w:t>Monitoring</w:t>
      </w:r>
      <w:r w:rsidRPr="00BD5679">
        <w:rPr>
          <w:i/>
          <w:noProof/>
        </w:rPr>
        <w:t xml:space="preserve">-UE-VPLMN-Identifier </w:t>
      </w:r>
      <w:r w:rsidRPr="00BB6156">
        <w:rPr>
          <w:noProof/>
        </w:rPr>
        <w:t xml:space="preserve">AVP (AVP code </w:t>
      </w:r>
      <w:r>
        <w:rPr>
          <w:rFonts w:hint="eastAsia"/>
          <w:noProof/>
          <w:lang w:eastAsia="zh-CN"/>
        </w:rPr>
        <w:t>3433</w:t>
      </w:r>
      <w:r w:rsidRPr="00BB6156">
        <w:rPr>
          <w:noProof/>
        </w:rPr>
        <w:t xml:space="preserve">) is of type </w:t>
      </w:r>
      <w:r w:rsidRPr="00244E60">
        <w:rPr>
          <w:noProof/>
        </w:rPr>
        <w:t>UTF8String</w:t>
      </w:r>
      <w:r w:rsidRPr="00BB6156">
        <w:rPr>
          <w:noProof/>
        </w:rPr>
        <w:t xml:space="preserve"> and contains </w:t>
      </w:r>
      <w:r>
        <w:rPr>
          <w:rFonts w:hint="eastAsia"/>
          <w:noProof/>
          <w:lang w:eastAsia="zh-CN"/>
        </w:rPr>
        <w:t>identifier of monitoring UE VPLMN</w:t>
      </w:r>
      <w:r>
        <w:rPr>
          <w:noProof/>
          <w:lang w:eastAsia="zh-CN"/>
        </w:rPr>
        <w:t>.</w:t>
      </w:r>
    </w:p>
    <w:p w14:paraId="6C0F485E" w14:textId="77777777" w:rsidR="00DD307B" w:rsidRPr="00BB6156" w:rsidRDefault="00DD307B" w:rsidP="00C72E68">
      <w:pPr>
        <w:pStyle w:val="Heading3"/>
        <w:rPr>
          <w:noProof/>
        </w:rPr>
      </w:pPr>
      <w:bookmarkStart w:id="381" w:name="_Toc162449171"/>
      <w:r w:rsidRPr="00BB6156">
        <w:rPr>
          <w:noProof/>
        </w:rPr>
        <w:t>7.2.111</w:t>
      </w:r>
      <w:r w:rsidR="00BB6156" w:rsidRPr="00BB6156">
        <w:rPr>
          <w:noProof/>
        </w:rPr>
        <w:t>B</w:t>
      </w:r>
      <w:r w:rsidRPr="00BB6156">
        <w:rPr>
          <w:noProof/>
        </w:rPr>
        <w:tab/>
        <w:t>MSC-Address AVP</w:t>
      </w:r>
      <w:bookmarkEnd w:id="381"/>
    </w:p>
    <w:p w14:paraId="21581CEF" w14:textId="77777777" w:rsidR="00DD307B" w:rsidRPr="00BB6156" w:rsidRDefault="00DD307B" w:rsidP="00DD307B">
      <w:pPr>
        <w:rPr>
          <w:noProof/>
        </w:rPr>
      </w:pPr>
      <w:r w:rsidRPr="00BB6156">
        <w:rPr>
          <w:noProof/>
          <w:lang w:eastAsia="zh-CN"/>
        </w:rPr>
        <w:t xml:space="preserve">The </w:t>
      </w:r>
      <w:r w:rsidRPr="00BB6156">
        <w:rPr>
          <w:i/>
          <w:noProof/>
          <w:lang w:eastAsia="zh-CN"/>
        </w:rPr>
        <w:t>MSC-Address</w:t>
      </w:r>
      <w:r w:rsidRPr="00BB6156">
        <w:rPr>
          <w:noProof/>
          <w:lang w:eastAsia="zh-CN"/>
        </w:rPr>
        <w:t xml:space="preserve"> AVP (AVP code 3417) is type OctetString and contains the international E.164 address of the MSC that generated the network call reference number. </w:t>
      </w:r>
      <w:r w:rsidRPr="00BB6156">
        <w:rPr>
          <w:rFonts w:cs="Arial"/>
        </w:rPr>
        <w:t xml:space="preserve">It </w:t>
      </w:r>
      <w:r w:rsidRPr="00BB6156">
        <w:rPr>
          <w:noProof/>
          <w:lang w:eastAsia="zh-CN"/>
        </w:rPr>
        <w:t>is encoded as a TBCD-string. See TS 29.002 [232] for encoding of TBCD-strings. This AVP does not include leading indicators for the nature of address and the numbering plan; it contains only the TBCD-encoded digits of the address.</w:t>
      </w:r>
    </w:p>
    <w:p w14:paraId="4C5ACE1F" w14:textId="77777777" w:rsidR="00AD14D6" w:rsidRPr="00BB6156" w:rsidRDefault="00AD14D6" w:rsidP="00C72E68">
      <w:pPr>
        <w:pStyle w:val="Heading3"/>
        <w:rPr>
          <w:lang w:eastAsia="zh-CN"/>
        </w:rPr>
      </w:pPr>
      <w:bookmarkStart w:id="382" w:name="_Toc162449172"/>
      <w:r w:rsidRPr="00BB6156">
        <w:t>7.2.111</w:t>
      </w:r>
      <w:r w:rsidR="00BB6156" w:rsidRPr="00BB6156">
        <w:t>C</w:t>
      </w:r>
      <w:r w:rsidRPr="00BB6156">
        <w:tab/>
      </w:r>
      <w:r w:rsidRPr="00BB6156">
        <w:rPr>
          <w:lang w:eastAsia="zh-CN"/>
        </w:rPr>
        <w:t>MTC-IWF-Address</w:t>
      </w:r>
      <w:r w:rsidRPr="00BB6156">
        <w:t xml:space="preserve"> AVP</w:t>
      </w:r>
      <w:bookmarkEnd w:id="382"/>
    </w:p>
    <w:p w14:paraId="52A2582C" w14:textId="77777777" w:rsidR="00B80689" w:rsidRPr="00BB6156" w:rsidRDefault="00AD14D6" w:rsidP="00AD14D6">
      <w:pPr>
        <w:rPr>
          <w:noProof/>
        </w:rPr>
      </w:pPr>
      <w:r w:rsidRPr="00BB6156">
        <w:rPr>
          <w:noProof/>
        </w:rPr>
        <w:t xml:space="preserve">The </w:t>
      </w:r>
      <w:r w:rsidRPr="00BB6156">
        <w:rPr>
          <w:i/>
          <w:iCs/>
          <w:noProof/>
          <w:lang w:eastAsia="zh-CN"/>
        </w:rPr>
        <w:t xml:space="preserve">MTC-IWF-Address </w:t>
      </w:r>
      <w:r w:rsidRPr="00BB6156">
        <w:rPr>
          <w:noProof/>
        </w:rPr>
        <w:t xml:space="preserve">AVP (AVP code </w:t>
      </w:r>
      <w:r w:rsidRPr="00BB6156">
        <w:rPr>
          <w:noProof/>
          <w:lang w:eastAsia="zh-CN"/>
        </w:rPr>
        <w:t>3406</w:t>
      </w:r>
      <w:r w:rsidRPr="00BB6156">
        <w:rPr>
          <w:noProof/>
        </w:rPr>
        <w:t>) is of type Address and holds the address of MTC-IWF for Machine Type Communcication, defined in TS 29.337 [231].</w:t>
      </w:r>
    </w:p>
    <w:p w14:paraId="391D72D1" w14:textId="77777777" w:rsidR="00544F82" w:rsidRPr="00BB6156" w:rsidRDefault="00544F82" w:rsidP="00C72E68">
      <w:pPr>
        <w:pStyle w:val="Heading3"/>
        <w:rPr>
          <w:noProof/>
        </w:rPr>
      </w:pPr>
      <w:bookmarkStart w:id="383" w:name="_Toc162449173"/>
      <w:r w:rsidRPr="00BB6156">
        <w:rPr>
          <w:noProof/>
        </w:rPr>
        <w:t>7.2.111</w:t>
      </w:r>
      <w:r w:rsidR="00BB6156" w:rsidRPr="00BB6156">
        <w:rPr>
          <w:noProof/>
        </w:rPr>
        <w:t>D</w:t>
      </w:r>
      <w:r w:rsidRPr="00BB6156">
        <w:rPr>
          <w:noProof/>
        </w:rPr>
        <w:tab/>
      </w:r>
      <w:r w:rsidRPr="00BB6156">
        <w:t>Neighbour-Node-Address</w:t>
      </w:r>
      <w:r w:rsidRPr="00BB6156">
        <w:rPr>
          <w:noProof/>
        </w:rPr>
        <w:t xml:space="preserve"> AVP</w:t>
      </w:r>
      <w:bookmarkEnd w:id="383"/>
    </w:p>
    <w:p w14:paraId="39CA85CE" w14:textId="77777777" w:rsidR="00544F82" w:rsidRDefault="00544F82">
      <w:pPr>
        <w:tabs>
          <w:tab w:val="left" w:pos="2977"/>
          <w:tab w:val="left" w:pos="3119"/>
        </w:tabs>
        <w:spacing w:after="0"/>
        <w:ind w:left="142" w:hanging="146"/>
      </w:pPr>
      <w:r w:rsidRPr="00BB6156">
        <w:t xml:space="preserve">The </w:t>
      </w:r>
      <w:r w:rsidRPr="00BB6156">
        <w:rPr>
          <w:i/>
        </w:rPr>
        <w:t xml:space="preserve">Neighbour-Node-Address </w:t>
      </w:r>
      <w:r w:rsidRPr="00BB6156">
        <w:t>AVP (AVP code 2705) is of type Address and holds the control plane IP address of the</w:t>
      </w:r>
      <w:r w:rsidR="00BB6156" w:rsidRPr="00BB6156">
        <w:t xml:space="preserve"> </w:t>
      </w:r>
      <w:r w:rsidRPr="00BB6156">
        <w:t>neighbo</w:t>
      </w:r>
      <w:r w:rsidR="009A638B" w:rsidRPr="00BB6156">
        <w:t>u</w:t>
      </w:r>
      <w:r w:rsidRPr="00BB6156">
        <w:t>ring network contact point that handles the service request in case of interconnection and roaming.</w:t>
      </w:r>
    </w:p>
    <w:p w14:paraId="297C0D6C" w14:textId="77777777" w:rsidR="007D6063" w:rsidRDefault="007D6063" w:rsidP="007D6063">
      <w:pPr>
        <w:pStyle w:val="Heading3"/>
        <w:rPr>
          <w:noProof/>
        </w:rPr>
      </w:pPr>
      <w:bookmarkStart w:id="384" w:name="_Toc162449174"/>
      <w:r>
        <w:rPr>
          <w:noProof/>
        </w:rPr>
        <w:lastRenderedPageBreak/>
        <w:t>7.2.111E</w:t>
      </w:r>
      <w:r>
        <w:rPr>
          <w:noProof/>
        </w:rPr>
        <w:tab/>
      </w:r>
      <w:r w:rsidRPr="002811F7">
        <w:t>Network-Call-Reference-Number</w:t>
      </w:r>
      <w:r>
        <w:rPr>
          <w:noProof/>
        </w:rPr>
        <w:t xml:space="preserve"> AVP</w:t>
      </w:r>
      <w:bookmarkEnd w:id="384"/>
    </w:p>
    <w:p w14:paraId="171BBD0E" w14:textId="77777777" w:rsidR="009A638B" w:rsidRPr="00BB6156" w:rsidRDefault="007D6063" w:rsidP="007D6063">
      <w:pPr>
        <w:rPr>
          <w:noProof/>
        </w:rPr>
      </w:pPr>
      <w:r w:rsidRPr="008B552C">
        <w:rPr>
          <w:noProof/>
          <w:lang w:eastAsia="zh-CN"/>
        </w:rPr>
        <w:t xml:space="preserve">The </w:t>
      </w:r>
      <w:r w:rsidRPr="00594F51">
        <w:rPr>
          <w:i/>
          <w:iCs/>
        </w:rPr>
        <w:t>Network-Call-Reference</w:t>
      </w:r>
      <w:r w:rsidRPr="008B552C">
        <w:rPr>
          <w:i/>
          <w:noProof/>
          <w:lang w:eastAsia="zh-CN"/>
        </w:rPr>
        <w:t>-Number</w:t>
      </w:r>
      <w:r>
        <w:rPr>
          <w:noProof/>
          <w:lang w:eastAsia="zh-CN"/>
        </w:rPr>
        <w:t xml:space="preserve"> AVP (AVP code 3418) is </w:t>
      </w:r>
      <w:r w:rsidRPr="008B552C">
        <w:rPr>
          <w:noProof/>
          <w:lang w:eastAsia="zh-CN"/>
        </w:rPr>
        <w:t xml:space="preserve">type OctetString and </w:t>
      </w:r>
      <w:r>
        <w:rPr>
          <w:noProof/>
          <w:lang w:eastAsia="zh-CN"/>
        </w:rPr>
        <w:t xml:space="preserve">contains </w:t>
      </w:r>
      <w:r>
        <w:rPr>
          <w:rFonts w:cs="Arial"/>
          <w:lang w:val="en-US"/>
        </w:rPr>
        <w:t xml:space="preserve">the reference number generated by the GMSC/MSC for the </w:t>
      </w:r>
      <w:r w:rsidRPr="00BB6156">
        <w:t>voice call service</w:t>
      </w:r>
      <w:r>
        <w:rPr>
          <w:rFonts w:cs="Arial"/>
          <w:lang w:val="en-US"/>
        </w:rPr>
        <w:t>.</w:t>
      </w:r>
      <w:r w:rsidRPr="001A0D8A">
        <w:rPr>
          <w:noProof/>
        </w:rPr>
        <w:t xml:space="preserve"> </w:t>
      </w:r>
      <w:r>
        <w:rPr>
          <w:rFonts w:cs="Arial"/>
          <w:lang w:val="en-US"/>
        </w:rPr>
        <w:t>When combined with the identity of the MSC that allocated it can be used to unambiguously identify the call.</w:t>
      </w:r>
      <w:r w:rsidRPr="00BB6156">
        <w:rPr>
          <w:noProof/>
        </w:rPr>
        <w:t xml:space="preserve">  </w:t>
      </w:r>
    </w:p>
    <w:p w14:paraId="1E308D3E" w14:textId="77777777" w:rsidR="00544F82" w:rsidRPr="00BB6156" w:rsidRDefault="00544F82" w:rsidP="00C72E68">
      <w:pPr>
        <w:pStyle w:val="Heading3"/>
        <w:rPr>
          <w:lang w:eastAsia="zh-CN"/>
        </w:rPr>
      </w:pPr>
      <w:bookmarkStart w:id="385" w:name="_Toc162449175"/>
      <w:r w:rsidRPr="00BB6156">
        <w:rPr>
          <w:rFonts w:cs="Arial"/>
          <w:lang w:eastAsia="zh-CN"/>
        </w:rPr>
        <w:t>7.2.</w:t>
      </w:r>
      <w:r w:rsidRPr="00BB6156">
        <w:rPr>
          <w:noProof/>
        </w:rPr>
        <w:t>112</w:t>
      </w:r>
      <w:r w:rsidRPr="00BB6156">
        <w:rPr>
          <w:noProof/>
        </w:rPr>
        <w:tab/>
      </w:r>
      <w:r w:rsidRPr="00BB6156">
        <w:rPr>
          <w:lang w:eastAsia="zh-CN"/>
        </w:rPr>
        <w:t>Next-Tariff AVP</w:t>
      </w:r>
      <w:bookmarkEnd w:id="385"/>
    </w:p>
    <w:p w14:paraId="47A73E1E" w14:textId="77777777" w:rsidR="00544F82" w:rsidRPr="00BB6156" w:rsidRDefault="00544F82">
      <w:r w:rsidRPr="00BB6156">
        <w:t xml:space="preserve">The </w:t>
      </w:r>
      <w:r w:rsidRPr="00BB6156">
        <w:rPr>
          <w:i/>
        </w:rPr>
        <w:t>Next-</w:t>
      </w:r>
      <w:r w:rsidRPr="00BB6156">
        <w:rPr>
          <w:i/>
          <w:iCs/>
          <w:lang w:eastAsia="zh-CN"/>
        </w:rPr>
        <w:t>Tariff</w:t>
      </w:r>
      <w:r w:rsidRPr="00BB6156">
        <w:t xml:space="preserve"> AVP (AVP code </w:t>
      </w:r>
      <w:r w:rsidRPr="00BB6156">
        <w:rPr>
          <w:lang w:eastAsia="zh-CN"/>
        </w:rPr>
        <w:t>2057</w:t>
      </w:r>
      <w:r w:rsidRPr="00BB6156">
        <w:t xml:space="preserve">) is of type Grouped and holds tariff information. The Tariff is a formula for cost calculation given the </w:t>
      </w:r>
      <w:r w:rsidRPr="00BB6156">
        <w:rPr>
          <w:i/>
          <w:iCs/>
        </w:rPr>
        <w:t xml:space="preserve">Used-Service-Unit </w:t>
      </w:r>
      <w:r w:rsidRPr="00BB6156">
        <w:rPr>
          <w:iCs/>
        </w:rPr>
        <w:t>AVP</w:t>
      </w:r>
      <w:r w:rsidRPr="00BB6156">
        <w:t xml:space="preserve">. The calculated cost is given in the </w:t>
      </w:r>
      <w:r w:rsidRPr="00BB6156">
        <w:rPr>
          <w:i/>
          <w:iCs/>
        </w:rPr>
        <w:t>Currency-Code</w:t>
      </w:r>
      <w:r w:rsidRPr="00BB6156">
        <w:t xml:space="preserve"> AVP. </w:t>
      </w:r>
      <w:r w:rsidR="00BB6156">
        <w:br/>
      </w:r>
      <w:r w:rsidRPr="00BB6156">
        <w:t xml:space="preserve">The formula sums all the rating elements and multiplies the sum by the </w:t>
      </w:r>
      <w:r w:rsidRPr="00BB6156">
        <w:rPr>
          <w:i/>
          <w:iCs/>
        </w:rPr>
        <w:t xml:space="preserve">Scale-Factor </w:t>
      </w:r>
      <w:r w:rsidRPr="00BB6156">
        <w:rPr>
          <w:iCs/>
        </w:rPr>
        <w:t>AVP</w:t>
      </w:r>
      <w:r w:rsidRPr="00BB6156">
        <w:t xml:space="preserve">. </w:t>
      </w:r>
    </w:p>
    <w:p w14:paraId="7606E062" w14:textId="77777777" w:rsidR="00544F82" w:rsidRPr="00BB6156" w:rsidRDefault="00544F82">
      <w:pPr>
        <w:rPr>
          <w:szCs w:val="18"/>
        </w:rPr>
      </w:pPr>
      <w:r w:rsidRPr="00BB6156">
        <w:rPr>
          <w:szCs w:val="18"/>
        </w:rPr>
        <w:t>It has the following ABNF grammar:</w:t>
      </w:r>
    </w:p>
    <w:p w14:paraId="00DB077E" w14:textId="77777777" w:rsidR="00544F82" w:rsidRPr="00BB6156" w:rsidRDefault="00544F82">
      <w:pPr>
        <w:tabs>
          <w:tab w:val="left" w:pos="2977"/>
          <w:tab w:val="left" w:pos="3119"/>
        </w:tabs>
        <w:spacing w:after="0"/>
        <w:ind w:left="567"/>
      </w:pPr>
      <w:r w:rsidRPr="00BB6156">
        <w:t>Next-Tariff :: =  &lt; AVP Header: 2057 &gt;</w:t>
      </w:r>
    </w:p>
    <w:p w14:paraId="6DBB11DC" w14:textId="77777777" w:rsidR="00544F82" w:rsidRPr="00BB6156" w:rsidRDefault="00544F82">
      <w:pPr>
        <w:tabs>
          <w:tab w:val="left" w:pos="2977"/>
          <w:tab w:val="left" w:pos="3119"/>
        </w:tabs>
        <w:spacing w:after="0"/>
        <w:ind w:left="567"/>
      </w:pPr>
    </w:p>
    <w:p w14:paraId="3CA921C1" w14:textId="77777777" w:rsidR="00544F82" w:rsidRPr="00BB6156" w:rsidRDefault="00544F82">
      <w:pPr>
        <w:tabs>
          <w:tab w:val="left" w:pos="2977"/>
          <w:tab w:val="left" w:pos="3119"/>
        </w:tabs>
        <w:spacing w:after="0"/>
        <w:ind w:left="2977" w:hanging="992"/>
      </w:pPr>
      <w:r w:rsidRPr="00BB6156">
        <w:t>[ Currency-Code ]</w:t>
      </w:r>
    </w:p>
    <w:p w14:paraId="3F80BFA8" w14:textId="77777777" w:rsidR="00544F82" w:rsidRPr="00BB6156" w:rsidRDefault="00544F82">
      <w:pPr>
        <w:tabs>
          <w:tab w:val="left" w:pos="2977"/>
          <w:tab w:val="left" w:pos="3119"/>
        </w:tabs>
        <w:spacing w:after="0"/>
        <w:ind w:left="2977" w:hanging="992"/>
      </w:pPr>
      <w:r w:rsidRPr="00BB6156">
        <w:t>[ Scale-Factor ]</w:t>
      </w:r>
    </w:p>
    <w:p w14:paraId="49456201" w14:textId="77777777" w:rsidR="00544F82" w:rsidRPr="00BB6156" w:rsidRDefault="00544F82">
      <w:pPr>
        <w:tabs>
          <w:tab w:val="left" w:pos="2977"/>
          <w:tab w:val="left" w:pos="3119"/>
        </w:tabs>
        <w:spacing w:after="0"/>
        <w:ind w:left="2840" w:hanging="997"/>
      </w:pPr>
      <w:r w:rsidRPr="00BB6156">
        <w:t>* [ Rate-Element ]</w:t>
      </w:r>
    </w:p>
    <w:p w14:paraId="05CD8F44" w14:textId="77777777" w:rsidR="00544F82" w:rsidRDefault="00544F82">
      <w:pPr>
        <w:tabs>
          <w:tab w:val="left" w:pos="2977"/>
          <w:tab w:val="left" w:pos="3119"/>
        </w:tabs>
        <w:spacing w:after="0"/>
        <w:ind w:left="2840" w:hanging="997"/>
      </w:pPr>
    </w:p>
    <w:p w14:paraId="39FDE172" w14:textId="77777777" w:rsidR="005D1CE3" w:rsidRPr="00BB6156" w:rsidRDefault="005D1CE3" w:rsidP="005D1CE3">
      <w:pPr>
        <w:pStyle w:val="Heading3"/>
        <w:rPr>
          <w:noProof/>
        </w:rPr>
      </w:pPr>
      <w:bookmarkStart w:id="386" w:name="_Toc162449176"/>
      <w:r w:rsidRPr="00BB6156">
        <w:rPr>
          <w:rFonts w:cs="Arial"/>
          <w:lang w:eastAsia="zh-CN"/>
        </w:rPr>
        <w:t>7.2.</w:t>
      </w:r>
      <w:r w:rsidRPr="00BB6156">
        <w:rPr>
          <w:noProof/>
        </w:rPr>
        <w:t>112</w:t>
      </w:r>
      <w:r>
        <w:rPr>
          <w:noProof/>
        </w:rPr>
        <w:t>a</w:t>
      </w:r>
      <w:r w:rsidRPr="00BB6156">
        <w:rPr>
          <w:noProof/>
        </w:rPr>
        <w:t>A</w:t>
      </w:r>
      <w:r>
        <w:rPr>
          <w:noProof/>
        </w:rPr>
        <w:tab/>
        <w:t xml:space="preserve">NIDD-Submission </w:t>
      </w:r>
      <w:r w:rsidRPr="00BB6156">
        <w:rPr>
          <w:noProof/>
        </w:rPr>
        <w:t xml:space="preserve"> AVP</w:t>
      </w:r>
      <w:bookmarkEnd w:id="386"/>
    </w:p>
    <w:p w14:paraId="5BBE9FAA" w14:textId="77777777" w:rsidR="005D1CE3" w:rsidRPr="00BB6156" w:rsidRDefault="005D1CE3" w:rsidP="00A01B79">
      <w:r w:rsidRPr="00BB6156">
        <w:t xml:space="preserve">The </w:t>
      </w:r>
      <w:r w:rsidRPr="003100C5">
        <w:rPr>
          <w:i/>
        </w:rPr>
        <w:t xml:space="preserve">NIDD-Submission </w:t>
      </w:r>
      <w:r w:rsidRPr="00BB6156">
        <w:t xml:space="preserve">AVP (AVP code </w:t>
      </w:r>
      <w:r>
        <w:t>3928</w:t>
      </w:r>
      <w:r w:rsidRPr="00BB6156">
        <w:t>) is of type Grouped an</w:t>
      </w:r>
      <w:r>
        <w:t xml:space="preserve">d holds information about the NIDD submission for CP data transfer. </w:t>
      </w:r>
    </w:p>
    <w:p w14:paraId="3B002103" w14:textId="77777777" w:rsidR="005D1CE3" w:rsidRPr="00BB6156" w:rsidRDefault="005D1CE3" w:rsidP="005D1CE3">
      <w:pPr>
        <w:rPr>
          <w:noProof/>
        </w:rPr>
      </w:pPr>
      <w:r w:rsidRPr="00BB6156">
        <w:rPr>
          <w:noProof/>
        </w:rPr>
        <w:t>It has the following ABNF grammar:</w:t>
      </w:r>
    </w:p>
    <w:p w14:paraId="0EFF4B48" w14:textId="77777777" w:rsidR="005D1CE3" w:rsidRPr="003100C5" w:rsidRDefault="005D1CE3" w:rsidP="005D1CE3">
      <w:pPr>
        <w:ind w:left="852"/>
        <w:rPr>
          <w:noProof/>
          <w:lang w:val="en-US"/>
        </w:rPr>
      </w:pPr>
      <w:r w:rsidRPr="003100C5">
        <w:rPr>
          <w:noProof/>
        </w:rPr>
        <w:t xml:space="preserve">NIDD-Submission  </w:t>
      </w:r>
      <w:r w:rsidRPr="003100C5">
        <w:rPr>
          <w:noProof/>
          <w:lang w:val="en-US"/>
        </w:rPr>
        <w:t xml:space="preserve">:: = </w:t>
      </w:r>
      <w:r w:rsidRPr="003100C5">
        <w:rPr>
          <w:noProof/>
          <w:lang w:val="en-US"/>
        </w:rPr>
        <w:tab/>
        <w:t xml:space="preserve">  &lt; AVP Header: </w:t>
      </w:r>
      <w:r>
        <w:rPr>
          <w:noProof/>
          <w:lang w:val="en-US"/>
        </w:rPr>
        <w:t>3928</w:t>
      </w:r>
      <w:r w:rsidRPr="003100C5">
        <w:rPr>
          <w:noProof/>
          <w:lang w:val="en-US"/>
        </w:rPr>
        <w:t>&gt;</w:t>
      </w:r>
    </w:p>
    <w:p w14:paraId="72F7BECD" w14:textId="77777777" w:rsidR="005D1CE3" w:rsidRPr="009B43DB" w:rsidRDefault="005D1CE3" w:rsidP="005D1CE3">
      <w:pPr>
        <w:tabs>
          <w:tab w:val="left" w:pos="2977"/>
          <w:tab w:val="left" w:pos="3119"/>
        </w:tabs>
        <w:spacing w:after="0"/>
        <w:ind w:left="2980" w:hanging="992"/>
      </w:pPr>
      <w:r w:rsidRPr="009B43DB">
        <w:tab/>
        <w:t>[ Submission-</w:t>
      </w:r>
      <w:r w:rsidRPr="008E25C3">
        <w:t xml:space="preserve">Timestamp </w:t>
      </w:r>
      <w:r w:rsidRPr="009B43DB">
        <w:t>]</w:t>
      </w:r>
    </w:p>
    <w:p w14:paraId="255FC0C6" w14:textId="77777777" w:rsidR="005D1CE3" w:rsidRPr="009B43DB" w:rsidRDefault="005D1CE3" w:rsidP="005D1CE3">
      <w:pPr>
        <w:tabs>
          <w:tab w:val="left" w:pos="2977"/>
          <w:tab w:val="left" w:pos="3119"/>
        </w:tabs>
        <w:spacing w:after="0"/>
        <w:ind w:left="2980" w:hanging="992"/>
      </w:pPr>
      <w:r w:rsidRPr="009B43DB">
        <w:tab/>
        <w:t>[ Event-</w:t>
      </w:r>
      <w:r w:rsidRPr="008E25C3">
        <w:t xml:space="preserve">Timestamp </w:t>
      </w:r>
      <w:r w:rsidRPr="009B43DB">
        <w:t>]</w:t>
      </w:r>
    </w:p>
    <w:p w14:paraId="657340F9" w14:textId="77777777" w:rsidR="005D1CE3" w:rsidRDefault="005D1CE3" w:rsidP="005D1CE3">
      <w:pPr>
        <w:tabs>
          <w:tab w:val="left" w:pos="2977"/>
          <w:tab w:val="left" w:pos="3119"/>
        </w:tabs>
        <w:spacing w:after="0"/>
        <w:ind w:left="2980" w:hanging="992"/>
      </w:pPr>
      <w:r w:rsidRPr="009B43DB">
        <w:tab/>
        <w:t xml:space="preserve">[ </w:t>
      </w:r>
      <w:r w:rsidRPr="008E25C3">
        <w:t xml:space="preserve">Accounting-Input-Octets </w:t>
      </w:r>
      <w:r w:rsidRPr="009B43DB">
        <w:t>]</w:t>
      </w:r>
    </w:p>
    <w:p w14:paraId="11907085" w14:textId="77777777" w:rsidR="004B59AB" w:rsidRPr="009B43DB" w:rsidRDefault="004B59AB" w:rsidP="004B59AB">
      <w:pPr>
        <w:tabs>
          <w:tab w:val="left" w:pos="2977"/>
          <w:tab w:val="left" w:pos="3119"/>
        </w:tabs>
        <w:spacing w:after="0"/>
        <w:ind w:left="2980" w:hanging="992"/>
      </w:pPr>
      <w:r w:rsidRPr="009B43DB">
        <w:tab/>
        <w:t xml:space="preserve">[ </w:t>
      </w:r>
      <w:r w:rsidRPr="008E25C3">
        <w:t>Accounting-</w:t>
      </w:r>
      <w:r>
        <w:t>Out</w:t>
      </w:r>
      <w:r w:rsidRPr="008E25C3">
        <w:t xml:space="preserve">put-Octets </w:t>
      </w:r>
      <w:r w:rsidRPr="009B43DB">
        <w:t>]</w:t>
      </w:r>
    </w:p>
    <w:p w14:paraId="6D394C8B" w14:textId="77777777" w:rsidR="004B59AB" w:rsidRPr="009B43DB" w:rsidRDefault="004B59AB" w:rsidP="004B59AB">
      <w:pPr>
        <w:tabs>
          <w:tab w:val="left" w:pos="2977"/>
          <w:tab w:val="left" w:pos="3119"/>
        </w:tabs>
        <w:spacing w:after="0"/>
        <w:ind w:left="2980" w:hanging="992"/>
      </w:pPr>
      <w:r w:rsidRPr="009B43DB">
        <w:tab/>
        <w:t xml:space="preserve">[ </w:t>
      </w:r>
      <w:r>
        <w:t>Change-Condition</w:t>
      </w:r>
      <w:r w:rsidRPr="008E25C3">
        <w:t xml:space="preserve"> </w:t>
      </w:r>
      <w:r w:rsidRPr="009B43DB">
        <w:t>]</w:t>
      </w:r>
    </w:p>
    <w:p w14:paraId="4A3A7378" w14:textId="77777777" w:rsidR="005D1CE3" w:rsidRDefault="005D1CE3" w:rsidP="005D1CE3">
      <w:pPr>
        <w:tabs>
          <w:tab w:val="left" w:pos="2977"/>
        </w:tabs>
        <w:rPr>
          <w:noProof/>
        </w:rPr>
      </w:pPr>
    </w:p>
    <w:p w14:paraId="3F6CAFEA" w14:textId="77777777" w:rsidR="005D1CE3" w:rsidRDefault="005D1CE3" w:rsidP="005D1CE3">
      <w:pPr>
        <w:pStyle w:val="EditorsNote"/>
        <w:rPr>
          <w:noProof/>
        </w:rPr>
      </w:pPr>
      <w:r>
        <w:rPr>
          <w:noProof/>
        </w:rPr>
        <w:t>Editor’s Note: AVP for result of NIDD submission is ffs.</w:t>
      </w:r>
    </w:p>
    <w:p w14:paraId="47A57E5F" w14:textId="77777777" w:rsidR="005D1CE3" w:rsidRPr="00BB6156" w:rsidRDefault="005D1CE3">
      <w:pPr>
        <w:tabs>
          <w:tab w:val="left" w:pos="2977"/>
          <w:tab w:val="left" w:pos="3119"/>
        </w:tabs>
        <w:spacing w:after="0"/>
        <w:ind w:left="2840" w:hanging="997"/>
      </w:pPr>
    </w:p>
    <w:p w14:paraId="32EDDE9A" w14:textId="77777777" w:rsidR="00544F82" w:rsidRPr="00BB6156" w:rsidRDefault="00544F82">
      <w:pPr>
        <w:pStyle w:val="Heading3"/>
        <w:rPr>
          <w:noProof/>
        </w:rPr>
      </w:pPr>
      <w:bookmarkStart w:id="387" w:name="_Toc162449177"/>
      <w:r w:rsidRPr="00BB6156">
        <w:rPr>
          <w:rFonts w:cs="Arial"/>
          <w:lang w:eastAsia="zh-CN"/>
        </w:rPr>
        <w:t>7.2.</w:t>
      </w:r>
      <w:r w:rsidRPr="00BB6156">
        <w:rPr>
          <w:noProof/>
        </w:rPr>
        <w:t>112A</w:t>
      </w:r>
      <w:r w:rsidR="00642DDA">
        <w:rPr>
          <w:noProof/>
        </w:rPr>
        <w:tab/>
      </w:r>
      <w:r w:rsidRPr="00BB6156">
        <w:rPr>
          <w:noProof/>
        </w:rPr>
        <w:t>NNI-Information AVP</w:t>
      </w:r>
      <w:bookmarkEnd w:id="387"/>
    </w:p>
    <w:p w14:paraId="6A81767C" w14:textId="77777777" w:rsidR="00544F82" w:rsidRPr="00BB6156" w:rsidRDefault="00544F82">
      <w:pPr>
        <w:pStyle w:val="B1"/>
        <w:tabs>
          <w:tab w:val="left" w:pos="851"/>
          <w:tab w:val="left" w:pos="3402"/>
        </w:tabs>
        <w:spacing w:after="0"/>
        <w:ind w:left="0" w:firstLine="0"/>
      </w:pPr>
      <w:r w:rsidRPr="00BB6156">
        <w:t xml:space="preserve">The </w:t>
      </w:r>
      <w:r w:rsidRPr="00BB6156">
        <w:rPr>
          <w:i/>
        </w:rPr>
        <w:t xml:space="preserve">NNI-Information </w:t>
      </w:r>
      <w:r w:rsidRPr="00BB6156">
        <w:t xml:space="preserve">AVP (AVP code 2703) is of type Grouped and holds information about the NNI used for interconnection and roaming. </w:t>
      </w:r>
    </w:p>
    <w:p w14:paraId="03AB6A43" w14:textId="77777777" w:rsidR="00544F82" w:rsidRPr="00BB6156" w:rsidRDefault="00544F82">
      <w:pPr>
        <w:pStyle w:val="B1"/>
        <w:tabs>
          <w:tab w:val="left" w:pos="851"/>
          <w:tab w:val="left" w:pos="3402"/>
        </w:tabs>
        <w:spacing w:after="0"/>
        <w:ind w:left="0" w:firstLine="0"/>
      </w:pPr>
    </w:p>
    <w:p w14:paraId="62183F70" w14:textId="77777777" w:rsidR="00544F82" w:rsidRPr="00BB6156" w:rsidRDefault="00544F82">
      <w:pPr>
        <w:rPr>
          <w:noProof/>
        </w:rPr>
      </w:pPr>
      <w:r w:rsidRPr="00BB6156">
        <w:rPr>
          <w:noProof/>
        </w:rPr>
        <w:t>It has the following ABNF grammar:</w:t>
      </w:r>
    </w:p>
    <w:p w14:paraId="5746A73E" w14:textId="77777777" w:rsidR="00544F82" w:rsidRPr="00BB6156" w:rsidRDefault="00544F82">
      <w:pPr>
        <w:ind w:left="852"/>
        <w:rPr>
          <w:noProof/>
        </w:rPr>
      </w:pPr>
      <w:r w:rsidRPr="00BB6156">
        <w:rPr>
          <w:noProof/>
        </w:rPr>
        <w:t xml:space="preserve">NNI-Information :: = </w:t>
      </w:r>
      <w:r w:rsidRPr="00BB6156">
        <w:rPr>
          <w:noProof/>
        </w:rPr>
        <w:tab/>
        <w:t xml:space="preserve">  &lt; AVP Header: 2703&gt;</w:t>
      </w:r>
    </w:p>
    <w:p w14:paraId="4C8AE385" w14:textId="77777777" w:rsidR="00544F82" w:rsidRPr="00BB6156" w:rsidRDefault="00544F82">
      <w:pPr>
        <w:tabs>
          <w:tab w:val="left" w:pos="2977"/>
        </w:tabs>
        <w:spacing w:after="0"/>
        <w:rPr>
          <w:noProof/>
        </w:rPr>
      </w:pPr>
      <w:r w:rsidRPr="00BB6156">
        <w:rPr>
          <w:noProof/>
        </w:rPr>
        <w:tab/>
        <w:t xml:space="preserve">[ </w:t>
      </w:r>
      <w:r w:rsidRPr="00BB6156">
        <w:t xml:space="preserve">Session-Direction </w:t>
      </w:r>
      <w:r w:rsidRPr="00BB6156">
        <w:rPr>
          <w:noProof/>
        </w:rPr>
        <w:t>]</w:t>
      </w:r>
    </w:p>
    <w:p w14:paraId="074731AC" w14:textId="77777777" w:rsidR="00544F82" w:rsidRPr="00BB6156" w:rsidRDefault="00544F82">
      <w:pPr>
        <w:tabs>
          <w:tab w:val="left" w:pos="2977"/>
        </w:tabs>
        <w:spacing w:after="0"/>
        <w:rPr>
          <w:noProof/>
        </w:rPr>
      </w:pPr>
      <w:r w:rsidRPr="00BB6156">
        <w:rPr>
          <w:noProof/>
        </w:rPr>
        <w:tab/>
        <w:t>[ NNI-Type ]</w:t>
      </w:r>
    </w:p>
    <w:p w14:paraId="51494A7B" w14:textId="77777777" w:rsidR="00544F82" w:rsidRPr="00BB6156" w:rsidRDefault="00544F82">
      <w:pPr>
        <w:tabs>
          <w:tab w:val="left" w:pos="2977"/>
        </w:tabs>
        <w:spacing w:after="0"/>
        <w:rPr>
          <w:noProof/>
        </w:rPr>
      </w:pPr>
      <w:r w:rsidRPr="00BB6156">
        <w:rPr>
          <w:noProof/>
        </w:rPr>
        <w:tab/>
        <w:t>[ Relationship-Mode ]</w:t>
      </w:r>
    </w:p>
    <w:p w14:paraId="03BB36F7" w14:textId="77777777" w:rsidR="00544F82" w:rsidRPr="00BB6156" w:rsidRDefault="00544F82">
      <w:pPr>
        <w:tabs>
          <w:tab w:val="left" w:pos="2977"/>
        </w:tabs>
        <w:spacing w:after="0"/>
        <w:rPr>
          <w:noProof/>
        </w:rPr>
      </w:pPr>
      <w:r w:rsidRPr="00BB6156">
        <w:rPr>
          <w:noProof/>
        </w:rPr>
        <w:tab/>
        <w:t xml:space="preserve">[ </w:t>
      </w:r>
      <w:r w:rsidRPr="00BB6156">
        <w:t>Neighbour-Node-Address</w:t>
      </w:r>
      <w:r w:rsidRPr="00BB6156">
        <w:rPr>
          <w:noProof/>
        </w:rPr>
        <w:t xml:space="preserve"> ]</w:t>
      </w:r>
    </w:p>
    <w:p w14:paraId="403852E2" w14:textId="77777777" w:rsidR="00544F82" w:rsidRPr="00BB6156" w:rsidRDefault="00544F82">
      <w:pPr>
        <w:tabs>
          <w:tab w:val="left" w:pos="2977"/>
          <w:tab w:val="left" w:pos="3119"/>
        </w:tabs>
        <w:spacing w:after="0"/>
        <w:ind w:left="997" w:hanging="997"/>
      </w:pPr>
    </w:p>
    <w:p w14:paraId="4BD087EF" w14:textId="77777777" w:rsidR="00544F82" w:rsidRPr="00BB6156" w:rsidRDefault="00B23A49">
      <w:pPr>
        <w:pStyle w:val="Heading3"/>
        <w:rPr>
          <w:noProof/>
        </w:rPr>
      </w:pPr>
      <w:r>
        <w:rPr>
          <w:rFonts w:cs="Arial"/>
          <w:lang w:eastAsia="zh-CN"/>
        </w:rPr>
        <w:br w:type="page"/>
      </w:r>
      <w:bookmarkStart w:id="388" w:name="_Toc162449178"/>
      <w:r w:rsidR="00544F82" w:rsidRPr="00BB6156">
        <w:rPr>
          <w:rFonts w:cs="Arial"/>
          <w:lang w:eastAsia="zh-CN"/>
        </w:rPr>
        <w:lastRenderedPageBreak/>
        <w:t>7.2.</w:t>
      </w:r>
      <w:r w:rsidR="00544F82" w:rsidRPr="00BB6156">
        <w:rPr>
          <w:noProof/>
        </w:rPr>
        <w:t>112B</w:t>
      </w:r>
      <w:r w:rsidR="00642DDA">
        <w:rPr>
          <w:noProof/>
        </w:rPr>
        <w:tab/>
      </w:r>
      <w:r w:rsidR="00544F82" w:rsidRPr="00BB6156">
        <w:rPr>
          <w:noProof/>
        </w:rPr>
        <w:t>NNI-Type AVP</w:t>
      </w:r>
      <w:bookmarkEnd w:id="388"/>
    </w:p>
    <w:p w14:paraId="19FBC1E1" w14:textId="77777777" w:rsidR="00544F82" w:rsidRPr="00BB6156" w:rsidRDefault="00544F82">
      <w:pPr>
        <w:rPr>
          <w:noProof/>
        </w:rPr>
      </w:pPr>
      <w:r w:rsidRPr="00BB6156">
        <w:t xml:space="preserve">The </w:t>
      </w:r>
      <w:r w:rsidRPr="00BB6156">
        <w:rPr>
          <w:i/>
        </w:rPr>
        <w:t>NNI-Type</w:t>
      </w:r>
      <w:r w:rsidRPr="00BB6156">
        <w:t xml:space="preserve"> AVP (AVP code 2704) is of type Enumerated and indicates whether the type of used NNI is non-roaming, roaming without loopback routing or roaming with loopback routing</w:t>
      </w:r>
      <w:r w:rsidR="0049663C" w:rsidRPr="00BB6156">
        <w:t xml:space="preserve">. </w:t>
      </w:r>
      <w:r w:rsidRPr="00BB6156">
        <w:rPr>
          <w:noProof/>
        </w:rPr>
        <w:t>It has the following values:</w:t>
      </w:r>
    </w:p>
    <w:p w14:paraId="6A499759" w14:textId="77777777" w:rsidR="00544F82" w:rsidRPr="00BB6156" w:rsidRDefault="009A638B" w:rsidP="00C72E68">
      <w:pPr>
        <w:pStyle w:val="B1"/>
        <w:tabs>
          <w:tab w:val="left" w:pos="851"/>
          <w:tab w:val="left" w:pos="3402"/>
        </w:tabs>
        <w:spacing w:after="0"/>
        <w:outlineLvl w:val="0"/>
      </w:pPr>
      <w:r w:rsidRPr="00BB6156">
        <w:tab/>
      </w:r>
      <w:r w:rsidR="00544F82" w:rsidRPr="00BB6156">
        <w:t>0</w:t>
      </w:r>
      <w:r w:rsidR="00544F82" w:rsidRPr="00BB6156">
        <w:tab/>
        <w:t>non-roaming</w:t>
      </w:r>
    </w:p>
    <w:p w14:paraId="24401D88" w14:textId="77777777" w:rsidR="00544F82" w:rsidRPr="00BB6156" w:rsidRDefault="009A638B" w:rsidP="009A638B">
      <w:pPr>
        <w:pStyle w:val="B1"/>
        <w:tabs>
          <w:tab w:val="left" w:pos="851"/>
          <w:tab w:val="left" w:pos="3402"/>
        </w:tabs>
        <w:spacing w:after="0"/>
      </w:pPr>
      <w:r w:rsidRPr="00BB6156">
        <w:tab/>
      </w:r>
      <w:r w:rsidR="00544F82" w:rsidRPr="00BB6156">
        <w:t>1</w:t>
      </w:r>
      <w:r w:rsidR="00544F82" w:rsidRPr="00BB6156">
        <w:tab/>
        <w:t>roaming without loopback</w:t>
      </w:r>
    </w:p>
    <w:p w14:paraId="4AB9A8F9" w14:textId="77777777" w:rsidR="00544F82" w:rsidRPr="00BB6156" w:rsidRDefault="009A638B" w:rsidP="009A638B">
      <w:pPr>
        <w:pStyle w:val="B1"/>
        <w:tabs>
          <w:tab w:val="left" w:pos="851"/>
          <w:tab w:val="left" w:pos="3402"/>
        </w:tabs>
        <w:spacing w:after="0"/>
      </w:pPr>
      <w:r w:rsidRPr="00BB6156">
        <w:tab/>
      </w:r>
      <w:r w:rsidR="00544F82" w:rsidRPr="00BB6156">
        <w:t>2</w:t>
      </w:r>
      <w:r w:rsidR="00544F82" w:rsidRPr="00BB6156">
        <w:tab/>
        <w:t>roaming with loopback</w:t>
      </w:r>
    </w:p>
    <w:p w14:paraId="4F9425A2" w14:textId="77777777" w:rsidR="00544F82" w:rsidRPr="00BB6156" w:rsidRDefault="00544F82">
      <w:pPr>
        <w:tabs>
          <w:tab w:val="left" w:pos="2977"/>
          <w:tab w:val="left" w:pos="3119"/>
        </w:tabs>
        <w:spacing w:after="0"/>
        <w:ind w:left="997" w:hanging="997"/>
      </w:pPr>
    </w:p>
    <w:p w14:paraId="01749524" w14:textId="77777777" w:rsidR="00544F82" w:rsidRPr="00BB6156" w:rsidRDefault="00544F82" w:rsidP="00C72E68">
      <w:pPr>
        <w:pStyle w:val="Heading3"/>
        <w:rPr>
          <w:noProof/>
        </w:rPr>
      </w:pPr>
      <w:bookmarkStart w:id="389" w:name="_Toc162449179"/>
      <w:r w:rsidRPr="00BB6156">
        <w:rPr>
          <w:noProof/>
        </w:rPr>
        <w:t>7.2.113</w:t>
      </w:r>
      <w:r w:rsidRPr="00BB6156">
        <w:rPr>
          <w:noProof/>
        </w:rPr>
        <w:tab/>
        <w:t>Node-Functionality AVP</w:t>
      </w:r>
      <w:bookmarkEnd w:id="389"/>
    </w:p>
    <w:p w14:paraId="708A3F05" w14:textId="77777777" w:rsidR="00544F82" w:rsidRPr="00BB6156" w:rsidRDefault="00544F82" w:rsidP="0049663C">
      <w:pPr>
        <w:rPr>
          <w:noProof/>
        </w:rPr>
      </w:pPr>
      <w:r w:rsidRPr="00BB6156">
        <w:rPr>
          <w:noProof/>
        </w:rPr>
        <w:t xml:space="preserve">The </w:t>
      </w:r>
      <w:r w:rsidRPr="00BB6156">
        <w:rPr>
          <w:i/>
          <w:noProof/>
        </w:rPr>
        <w:t xml:space="preserve">Node-Functionality </w:t>
      </w:r>
      <w:r w:rsidRPr="00BB6156">
        <w:rPr>
          <w:noProof/>
        </w:rPr>
        <w:t xml:space="preserve">AVP (AVP code 862) is of type Enumerated and includes the </w:t>
      </w:r>
      <w:r w:rsidRPr="00BB6156">
        <w:rPr>
          <w:i/>
          <w:noProof/>
        </w:rPr>
        <w:t xml:space="preserve">functionality </w:t>
      </w:r>
      <w:r w:rsidRPr="00BB6156">
        <w:rPr>
          <w:noProof/>
        </w:rPr>
        <w:t xml:space="preserve">identifier of the </w:t>
      </w:r>
      <w:r w:rsidRPr="00BB6156">
        <w:rPr>
          <w:i/>
          <w:noProof/>
        </w:rPr>
        <w:t>node</w:t>
      </w:r>
      <w:r w:rsidRPr="00BB6156">
        <w:rPr>
          <w:noProof/>
        </w:rPr>
        <w:t>.</w:t>
      </w:r>
      <w:r w:rsidR="0049663C" w:rsidRPr="00BB6156">
        <w:rPr>
          <w:noProof/>
        </w:rPr>
        <w:t xml:space="preserve"> </w:t>
      </w:r>
      <w:r w:rsidRPr="00BB6156">
        <w:rPr>
          <w:noProof/>
        </w:rPr>
        <w:t>The functionality identifier can be one of the following:</w:t>
      </w:r>
    </w:p>
    <w:p w14:paraId="02A0A4D2" w14:textId="77777777" w:rsidR="00544F82" w:rsidRPr="00BB6156" w:rsidRDefault="009A638B" w:rsidP="00CF3163">
      <w:pPr>
        <w:spacing w:after="0"/>
        <w:ind w:left="562"/>
        <w:rPr>
          <w:noProof/>
        </w:rPr>
      </w:pPr>
      <w:r w:rsidRPr="00BB6156">
        <w:rPr>
          <w:noProof/>
        </w:rPr>
        <w:t>0</w:t>
      </w:r>
      <w:r w:rsidRPr="00BB6156">
        <w:rPr>
          <w:noProof/>
        </w:rPr>
        <w:tab/>
      </w:r>
      <w:r w:rsidR="00544F82" w:rsidRPr="00BB6156">
        <w:rPr>
          <w:noProof/>
        </w:rPr>
        <w:t>S-CSCF</w:t>
      </w:r>
      <w:r w:rsidR="00544F82" w:rsidRPr="00BB6156">
        <w:rPr>
          <w:noProof/>
        </w:rPr>
        <w:br/>
      </w:r>
      <w:r w:rsidRPr="00BB6156">
        <w:rPr>
          <w:noProof/>
        </w:rPr>
        <w:t>1</w:t>
      </w:r>
      <w:r w:rsidRPr="00BB6156">
        <w:rPr>
          <w:noProof/>
        </w:rPr>
        <w:tab/>
      </w:r>
      <w:r w:rsidR="00544F82" w:rsidRPr="00BB6156">
        <w:rPr>
          <w:noProof/>
        </w:rPr>
        <w:t>P-CSCF</w:t>
      </w:r>
      <w:r w:rsidR="00544F82" w:rsidRPr="00BB6156">
        <w:rPr>
          <w:noProof/>
        </w:rPr>
        <w:br/>
      </w:r>
      <w:r w:rsidRPr="00BB6156">
        <w:rPr>
          <w:noProof/>
        </w:rPr>
        <w:t>2</w:t>
      </w:r>
      <w:r w:rsidRPr="00BB6156">
        <w:rPr>
          <w:noProof/>
        </w:rPr>
        <w:tab/>
      </w:r>
      <w:r w:rsidR="00544F82" w:rsidRPr="00BB6156">
        <w:rPr>
          <w:noProof/>
        </w:rPr>
        <w:t>I-CSCF</w:t>
      </w:r>
      <w:r w:rsidR="00544F82" w:rsidRPr="00BB6156">
        <w:rPr>
          <w:noProof/>
        </w:rPr>
        <w:br/>
      </w:r>
      <w:r w:rsidRPr="00BB6156">
        <w:rPr>
          <w:noProof/>
        </w:rPr>
        <w:t>3</w:t>
      </w:r>
      <w:r w:rsidRPr="00BB6156">
        <w:rPr>
          <w:noProof/>
        </w:rPr>
        <w:tab/>
      </w:r>
      <w:r w:rsidR="00544F82" w:rsidRPr="00BB6156">
        <w:rPr>
          <w:noProof/>
        </w:rPr>
        <w:t>MRFC</w:t>
      </w:r>
      <w:r w:rsidR="00544F82" w:rsidRPr="00BB6156">
        <w:rPr>
          <w:noProof/>
        </w:rPr>
        <w:tab/>
      </w:r>
      <w:r w:rsidR="00544F82" w:rsidRPr="00BB6156">
        <w:rPr>
          <w:noProof/>
        </w:rPr>
        <w:br/>
      </w:r>
      <w:r w:rsidRPr="00BB6156">
        <w:rPr>
          <w:noProof/>
        </w:rPr>
        <w:t>4</w:t>
      </w:r>
      <w:r w:rsidRPr="00BB6156">
        <w:rPr>
          <w:noProof/>
        </w:rPr>
        <w:tab/>
      </w:r>
      <w:r w:rsidR="00544F82" w:rsidRPr="00BB6156">
        <w:rPr>
          <w:noProof/>
        </w:rPr>
        <w:t>MGCF</w:t>
      </w:r>
      <w:r w:rsidR="00544F82" w:rsidRPr="00BB6156">
        <w:rPr>
          <w:noProof/>
        </w:rPr>
        <w:tab/>
      </w:r>
      <w:r w:rsidR="00544F82" w:rsidRPr="00BB6156">
        <w:rPr>
          <w:noProof/>
        </w:rPr>
        <w:br/>
      </w:r>
      <w:r w:rsidRPr="00BB6156">
        <w:rPr>
          <w:noProof/>
        </w:rPr>
        <w:t>5</w:t>
      </w:r>
      <w:r w:rsidRPr="00BB6156">
        <w:rPr>
          <w:noProof/>
        </w:rPr>
        <w:tab/>
      </w:r>
      <w:r w:rsidR="00544F82" w:rsidRPr="00BB6156">
        <w:rPr>
          <w:noProof/>
        </w:rPr>
        <w:t>BGCF</w:t>
      </w:r>
      <w:r w:rsidR="00544F82" w:rsidRPr="00BB6156">
        <w:rPr>
          <w:noProof/>
        </w:rPr>
        <w:br/>
      </w:r>
      <w:r w:rsidRPr="00BB6156">
        <w:rPr>
          <w:noProof/>
        </w:rPr>
        <w:t>6</w:t>
      </w:r>
      <w:r w:rsidRPr="00BB6156">
        <w:rPr>
          <w:noProof/>
        </w:rPr>
        <w:tab/>
      </w:r>
      <w:r w:rsidR="00544F82" w:rsidRPr="00BB6156">
        <w:rPr>
          <w:noProof/>
        </w:rPr>
        <w:t>AS</w:t>
      </w:r>
      <w:r w:rsidR="00544F82" w:rsidRPr="00BB6156">
        <w:rPr>
          <w:noProof/>
        </w:rPr>
        <w:br/>
      </w:r>
      <w:r w:rsidR="00CF3163" w:rsidRPr="00BB6156">
        <w:rPr>
          <w:noProof/>
        </w:rPr>
        <w:t>7</w:t>
      </w:r>
      <w:r w:rsidR="00CF3163" w:rsidRPr="00BB6156">
        <w:rPr>
          <w:noProof/>
        </w:rPr>
        <w:tab/>
      </w:r>
      <w:r w:rsidR="00544F82" w:rsidRPr="00BB6156">
        <w:rPr>
          <w:noProof/>
        </w:rPr>
        <w:t>IBCF</w:t>
      </w:r>
      <w:r w:rsidR="00544F82" w:rsidRPr="00BB6156">
        <w:rPr>
          <w:noProof/>
        </w:rPr>
        <w:br/>
      </w:r>
      <w:r w:rsidR="00CF3163" w:rsidRPr="00BB6156">
        <w:rPr>
          <w:noProof/>
        </w:rPr>
        <w:t>8</w:t>
      </w:r>
      <w:r w:rsidR="00CF3163" w:rsidRPr="00BB6156">
        <w:rPr>
          <w:noProof/>
        </w:rPr>
        <w:tab/>
      </w:r>
      <w:r w:rsidR="00544F82" w:rsidRPr="00BB6156">
        <w:rPr>
          <w:noProof/>
        </w:rPr>
        <w:t>S-GW</w:t>
      </w:r>
      <w:r w:rsidR="00544F82" w:rsidRPr="00BB6156">
        <w:rPr>
          <w:noProof/>
        </w:rPr>
        <w:br/>
      </w:r>
      <w:r w:rsidR="00CF3163" w:rsidRPr="00BB6156">
        <w:rPr>
          <w:noProof/>
        </w:rPr>
        <w:t>9</w:t>
      </w:r>
      <w:r w:rsidR="00CF3163" w:rsidRPr="00BB6156">
        <w:rPr>
          <w:noProof/>
        </w:rPr>
        <w:tab/>
      </w:r>
      <w:r w:rsidR="00544F82" w:rsidRPr="00BB6156">
        <w:rPr>
          <w:noProof/>
        </w:rPr>
        <w:t>P-GW</w:t>
      </w:r>
    </w:p>
    <w:p w14:paraId="67DFD0FF" w14:textId="77777777" w:rsidR="00544F82" w:rsidRPr="00290C23" w:rsidRDefault="00CF3163" w:rsidP="00CF3163">
      <w:pPr>
        <w:spacing w:after="0"/>
        <w:ind w:left="562"/>
        <w:rPr>
          <w:noProof/>
          <w:lang w:val="de-DE" w:eastAsia="zh-CN"/>
        </w:rPr>
      </w:pPr>
      <w:r w:rsidRPr="00290C23">
        <w:rPr>
          <w:noProof/>
          <w:lang w:val="de-DE"/>
        </w:rPr>
        <w:t>10</w:t>
      </w:r>
      <w:r w:rsidRPr="00290C23">
        <w:rPr>
          <w:noProof/>
          <w:lang w:val="de-DE"/>
        </w:rPr>
        <w:tab/>
      </w:r>
      <w:r w:rsidR="00544F82" w:rsidRPr="00290C23">
        <w:rPr>
          <w:noProof/>
          <w:lang w:val="de-DE"/>
        </w:rPr>
        <w:t>HSGW</w:t>
      </w:r>
      <w:r w:rsidR="00544F82" w:rsidRPr="00290C23">
        <w:rPr>
          <w:noProof/>
          <w:lang w:val="de-DE"/>
        </w:rPr>
        <w:br/>
      </w:r>
      <w:r w:rsidRPr="00290C23">
        <w:rPr>
          <w:noProof/>
          <w:lang w:val="de-DE" w:eastAsia="zh-CN"/>
        </w:rPr>
        <w:t>11</w:t>
      </w:r>
      <w:r w:rsidRPr="00290C23">
        <w:rPr>
          <w:noProof/>
          <w:lang w:val="de-DE" w:eastAsia="zh-CN"/>
        </w:rPr>
        <w:tab/>
      </w:r>
      <w:r w:rsidR="00544F82" w:rsidRPr="00290C23">
        <w:rPr>
          <w:noProof/>
          <w:lang w:val="de-DE" w:eastAsia="zh-CN"/>
        </w:rPr>
        <w:t xml:space="preserve">E-CSCF </w:t>
      </w:r>
    </w:p>
    <w:p w14:paraId="1061B623" w14:textId="77777777" w:rsidR="00544F82" w:rsidRPr="00290C23" w:rsidRDefault="00CF3163" w:rsidP="00CF3163">
      <w:pPr>
        <w:spacing w:after="0"/>
        <w:ind w:left="562"/>
        <w:rPr>
          <w:noProof/>
          <w:lang w:val="de-DE" w:eastAsia="zh-CN"/>
        </w:rPr>
      </w:pPr>
      <w:r w:rsidRPr="00290C23">
        <w:rPr>
          <w:noProof/>
          <w:lang w:val="de-DE" w:eastAsia="zh-CN"/>
        </w:rPr>
        <w:t>12</w:t>
      </w:r>
      <w:r w:rsidRPr="00290C23">
        <w:rPr>
          <w:noProof/>
          <w:lang w:val="de-DE" w:eastAsia="zh-CN"/>
        </w:rPr>
        <w:tab/>
      </w:r>
      <w:r w:rsidR="00544F82" w:rsidRPr="00290C23">
        <w:rPr>
          <w:noProof/>
          <w:lang w:val="de-DE" w:eastAsia="zh-CN"/>
        </w:rPr>
        <w:t xml:space="preserve">MME </w:t>
      </w:r>
    </w:p>
    <w:p w14:paraId="0F950BA0" w14:textId="77777777" w:rsidR="00544F82" w:rsidRPr="00290C23" w:rsidRDefault="00CF3163" w:rsidP="00CF3163">
      <w:pPr>
        <w:spacing w:after="0"/>
        <w:ind w:left="562"/>
        <w:rPr>
          <w:noProof/>
          <w:lang w:val="de-DE" w:eastAsia="zh-CN"/>
        </w:rPr>
      </w:pPr>
      <w:r w:rsidRPr="00290C23">
        <w:rPr>
          <w:noProof/>
          <w:lang w:val="de-DE" w:eastAsia="zh-CN"/>
        </w:rPr>
        <w:t>13</w:t>
      </w:r>
      <w:r w:rsidRPr="00290C23">
        <w:rPr>
          <w:noProof/>
          <w:lang w:val="de-DE" w:eastAsia="zh-CN"/>
        </w:rPr>
        <w:tab/>
      </w:r>
      <w:r w:rsidR="00544F82" w:rsidRPr="00290C23">
        <w:rPr>
          <w:noProof/>
          <w:lang w:val="de-DE" w:eastAsia="zh-CN"/>
        </w:rPr>
        <w:t>TRF</w:t>
      </w:r>
    </w:p>
    <w:p w14:paraId="63EBA15C" w14:textId="77777777" w:rsidR="00544F82" w:rsidRPr="00DE533F" w:rsidRDefault="00CF3163" w:rsidP="00CF3163">
      <w:pPr>
        <w:spacing w:after="0"/>
        <w:ind w:left="562"/>
        <w:rPr>
          <w:noProof/>
          <w:lang w:eastAsia="zh-CN"/>
        </w:rPr>
      </w:pPr>
      <w:r w:rsidRPr="00DE533F">
        <w:rPr>
          <w:noProof/>
          <w:lang w:eastAsia="zh-CN"/>
        </w:rPr>
        <w:t>14</w:t>
      </w:r>
      <w:r w:rsidRPr="00DE533F">
        <w:rPr>
          <w:noProof/>
          <w:lang w:eastAsia="zh-CN"/>
        </w:rPr>
        <w:tab/>
      </w:r>
      <w:r w:rsidR="00544F82" w:rsidRPr="00DE533F">
        <w:rPr>
          <w:noProof/>
          <w:lang w:eastAsia="zh-CN"/>
        </w:rPr>
        <w:t>TF</w:t>
      </w:r>
    </w:p>
    <w:p w14:paraId="619A3504" w14:textId="77777777" w:rsidR="00544F82" w:rsidRPr="00BB6156" w:rsidRDefault="00CF3163" w:rsidP="00CF3163">
      <w:pPr>
        <w:spacing w:after="0"/>
        <w:ind w:left="562"/>
        <w:rPr>
          <w:noProof/>
          <w:lang w:eastAsia="zh-CN"/>
        </w:rPr>
      </w:pPr>
      <w:r w:rsidRPr="00BB6156">
        <w:rPr>
          <w:noProof/>
          <w:lang w:eastAsia="zh-CN"/>
        </w:rPr>
        <w:t>15</w:t>
      </w:r>
      <w:r w:rsidRPr="00BB6156">
        <w:rPr>
          <w:noProof/>
          <w:lang w:eastAsia="zh-CN"/>
        </w:rPr>
        <w:tab/>
      </w:r>
      <w:r w:rsidR="00544F82" w:rsidRPr="00BB6156">
        <w:rPr>
          <w:noProof/>
          <w:lang w:eastAsia="zh-CN"/>
        </w:rPr>
        <w:t>ATCF</w:t>
      </w:r>
    </w:p>
    <w:p w14:paraId="73F0B830" w14:textId="77777777" w:rsidR="00B80689" w:rsidRPr="00BB6156" w:rsidRDefault="00CF3163" w:rsidP="00CF3163">
      <w:pPr>
        <w:spacing w:after="0"/>
        <w:ind w:left="562"/>
        <w:rPr>
          <w:noProof/>
          <w:lang w:eastAsia="zh-CN"/>
        </w:rPr>
      </w:pPr>
      <w:r w:rsidRPr="00BB6156">
        <w:rPr>
          <w:noProof/>
          <w:lang w:eastAsia="zh-CN"/>
        </w:rPr>
        <w:t>16</w:t>
      </w:r>
      <w:r w:rsidRPr="00BB6156">
        <w:rPr>
          <w:noProof/>
          <w:lang w:eastAsia="zh-CN"/>
        </w:rPr>
        <w:tab/>
      </w:r>
      <w:r w:rsidR="00B80689" w:rsidRPr="00BB6156">
        <w:rPr>
          <w:noProof/>
          <w:lang w:eastAsia="zh-CN"/>
        </w:rPr>
        <w:t>Proxy Function</w:t>
      </w:r>
    </w:p>
    <w:p w14:paraId="74D6EC31" w14:textId="77777777" w:rsidR="00965A50" w:rsidRPr="00BB6156" w:rsidRDefault="00965A50" w:rsidP="00965A50">
      <w:pPr>
        <w:spacing w:after="0"/>
        <w:ind w:left="562"/>
        <w:rPr>
          <w:noProof/>
          <w:lang w:eastAsia="zh-CN"/>
        </w:rPr>
      </w:pPr>
      <w:r>
        <w:rPr>
          <w:noProof/>
          <w:lang w:eastAsia="zh-CN"/>
        </w:rPr>
        <w:t>17</w:t>
      </w:r>
      <w:r w:rsidRPr="00BB6156">
        <w:rPr>
          <w:noProof/>
          <w:lang w:eastAsia="zh-CN"/>
        </w:rPr>
        <w:tab/>
      </w:r>
      <w:r>
        <w:rPr>
          <w:noProof/>
          <w:lang w:eastAsia="zh-CN"/>
        </w:rPr>
        <w:t>ePDG</w:t>
      </w:r>
    </w:p>
    <w:p w14:paraId="742FFD39" w14:textId="77777777" w:rsidR="00594762" w:rsidRDefault="00594762" w:rsidP="00594762">
      <w:pPr>
        <w:spacing w:after="0"/>
        <w:ind w:left="562"/>
        <w:rPr>
          <w:noProof/>
          <w:lang w:eastAsia="zh-CN"/>
        </w:rPr>
      </w:pPr>
      <w:r>
        <w:rPr>
          <w:noProof/>
          <w:lang w:eastAsia="zh-CN"/>
        </w:rPr>
        <w:t>18</w:t>
      </w:r>
      <w:r w:rsidRPr="00BB6156">
        <w:rPr>
          <w:noProof/>
          <w:lang w:eastAsia="zh-CN"/>
        </w:rPr>
        <w:tab/>
      </w:r>
      <w:r>
        <w:rPr>
          <w:noProof/>
          <w:lang w:eastAsia="zh-CN"/>
        </w:rPr>
        <w:t>TDF</w:t>
      </w:r>
      <w:r w:rsidR="00370C86">
        <w:rPr>
          <w:noProof/>
          <w:lang w:eastAsia="zh-CN"/>
        </w:rPr>
        <w:br/>
        <w:t>19</w:t>
      </w:r>
      <w:r w:rsidR="00370C86">
        <w:rPr>
          <w:noProof/>
          <w:lang w:eastAsia="zh-CN"/>
        </w:rPr>
        <w:tab/>
        <w:t>TWAG</w:t>
      </w:r>
    </w:p>
    <w:p w14:paraId="7012636C" w14:textId="77777777" w:rsidR="00A01B79" w:rsidRDefault="00A01B79" w:rsidP="00A01B79">
      <w:pPr>
        <w:spacing w:after="0"/>
        <w:ind w:left="562"/>
        <w:rPr>
          <w:noProof/>
          <w:lang w:eastAsia="zh-CN"/>
        </w:rPr>
      </w:pPr>
      <w:r>
        <w:rPr>
          <w:noProof/>
          <w:lang w:eastAsia="zh-CN"/>
        </w:rPr>
        <w:t>20</w:t>
      </w:r>
      <w:r>
        <w:rPr>
          <w:noProof/>
          <w:lang w:eastAsia="zh-CN"/>
        </w:rPr>
        <w:tab/>
        <w:t>SCEF</w:t>
      </w:r>
    </w:p>
    <w:p w14:paraId="0C7D1FD9" w14:textId="77777777" w:rsidR="00A01B79" w:rsidRPr="00BB6156" w:rsidRDefault="00A01B79" w:rsidP="00A01B79">
      <w:pPr>
        <w:spacing w:after="0"/>
        <w:ind w:left="562"/>
        <w:rPr>
          <w:noProof/>
          <w:lang w:eastAsia="zh-CN"/>
        </w:rPr>
      </w:pPr>
      <w:r>
        <w:rPr>
          <w:noProof/>
          <w:lang w:eastAsia="zh-CN"/>
        </w:rPr>
        <w:t>21</w:t>
      </w:r>
      <w:r>
        <w:rPr>
          <w:noProof/>
          <w:lang w:eastAsia="zh-CN"/>
        </w:rPr>
        <w:tab/>
        <w:t>IWK-SCEF</w:t>
      </w:r>
    </w:p>
    <w:p w14:paraId="373B73D1" w14:textId="77777777" w:rsidR="00544F82" w:rsidRPr="00BB6156" w:rsidRDefault="00544F82">
      <w:pPr>
        <w:spacing w:after="0"/>
        <w:ind w:left="562"/>
        <w:rPr>
          <w:noProof/>
          <w:lang w:eastAsia="zh-CN"/>
        </w:rPr>
      </w:pPr>
    </w:p>
    <w:p w14:paraId="7ED6E44D" w14:textId="77777777" w:rsidR="00544F82" w:rsidRPr="00BB6156" w:rsidRDefault="00544F82">
      <w:pPr>
        <w:pStyle w:val="Heading3"/>
        <w:rPr>
          <w:noProof/>
        </w:rPr>
      </w:pPr>
      <w:bookmarkStart w:id="390" w:name="_Toc162449180"/>
      <w:r w:rsidRPr="00BB6156">
        <w:rPr>
          <w:noProof/>
        </w:rPr>
        <w:t>7.2.114</w:t>
      </w:r>
      <w:r w:rsidRPr="00BB6156">
        <w:rPr>
          <w:noProof/>
        </w:rPr>
        <w:tab/>
        <w:t>Node-Id AVP</w:t>
      </w:r>
      <w:bookmarkEnd w:id="390"/>
    </w:p>
    <w:p w14:paraId="150153D6" w14:textId="77777777" w:rsidR="00544F82" w:rsidRPr="00BB6156" w:rsidRDefault="00544F82">
      <w:r w:rsidRPr="00BB6156">
        <w:rPr>
          <w:noProof/>
        </w:rPr>
        <w:t xml:space="preserve">The </w:t>
      </w:r>
      <w:r w:rsidRPr="00BB6156">
        <w:rPr>
          <w:i/>
          <w:noProof/>
        </w:rPr>
        <w:t xml:space="preserve">Node-Id </w:t>
      </w:r>
      <w:r w:rsidRPr="00BB6156">
        <w:rPr>
          <w:noProof/>
        </w:rPr>
        <w:t>AVP (AVP code 2064) is of type</w:t>
      </w:r>
      <w:r w:rsidRPr="00BB6156">
        <w:rPr>
          <w:rFonts w:cs="Arial"/>
          <w:noProof/>
        </w:rPr>
        <w:t xml:space="preserve"> UTF8String </w:t>
      </w:r>
      <w:r w:rsidRPr="00BB6156">
        <w:rPr>
          <w:noProof/>
        </w:rPr>
        <w:t xml:space="preserve">and includes </w:t>
      </w:r>
      <w:r w:rsidRPr="00BB6156">
        <w:t xml:space="preserve">an optional, operator configurable identifier string for the node. </w:t>
      </w:r>
    </w:p>
    <w:p w14:paraId="6EFA07F0" w14:textId="77777777" w:rsidR="00544F82" w:rsidRPr="00BB6156" w:rsidRDefault="00544F82" w:rsidP="00C72E68">
      <w:pPr>
        <w:pStyle w:val="Heading3"/>
        <w:rPr>
          <w:noProof/>
        </w:rPr>
      </w:pPr>
      <w:bookmarkStart w:id="391" w:name="_Toc162449181"/>
      <w:r w:rsidRPr="00BB6156">
        <w:rPr>
          <w:noProof/>
        </w:rPr>
        <w:t>7.2.115</w:t>
      </w:r>
      <w:r w:rsidRPr="00BB6156">
        <w:rPr>
          <w:noProof/>
        </w:rPr>
        <w:tab/>
        <w:t>N</w:t>
      </w:r>
      <w:r w:rsidRPr="00BB6156">
        <w:rPr>
          <w:noProof/>
          <w:lang w:eastAsia="zh-CN"/>
        </w:rPr>
        <w:t>umber-Of-Diversions</w:t>
      </w:r>
      <w:r w:rsidRPr="00BB6156">
        <w:rPr>
          <w:noProof/>
        </w:rPr>
        <w:t xml:space="preserve"> AVP</w:t>
      </w:r>
      <w:bookmarkEnd w:id="391"/>
    </w:p>
    <w:p w14:paraId="090F822B" w14:textId="77777777" w:rsidR="00544F82" w:rsidRPr="00BB6156" w:rsidRDefault="00544F82">
      <w:r w:rsidRPr="00BB6156">
        <w:t xml:space="preserve">The </w:t>
      </w:r>
      <w:r w:rsidRPr="00BB6156">
        <w:rPr>
          <w:i/>
        </w:rPr>
        <w:t>Number-of-Diversions</w:t>
      </w:r>
      <w:r w:rsidRPr="00BB6156">
        <w:t xml:space="preserve"> AVP (AVP Code 2034) is of type Unsigned32 and holds the number of diversions related to a CDIV service. When counting the number of diversions, all types of diversion are included.</w:t>
      </w:r>
    </w:p>
    <w:p w14:paraId="33016864" w14:textId="77777777" w:rsidR="00544F82" w:rsidRPr="00BB6156" w:rsidRDefault="00544F82" w:rsidP="00C72E68">
      <w:pPr>
        <w:pStyle w:val="Heading3"/>
        <w:rPr>
          <w:noProof/>
        </w:rPr>
      </w:pPr>
      <w:bookmarkStart w:id="392" w:name="_Toc162449182"/>
      <w:r w:rsidRPr="00BB6156">
        <w:rPr>
          <w:noProof/>
        </w:rPr>
        <w:t>7.2.116</w:t>
      </w:r>
      <w:r w:rsidRPr="00BB6156">
        <w:rPr>
          <w:noProof/>
        </w:rPr>
        <w:tab/>
        <w:t>N</w:t>
      </w:r>
      <w:r w:rsidRPr="00BB6156">
        <w:rPr>
          <w:noProof/>
          <w:lang w:eastAsia="zh-CN"/>
        </w:rPr>
        <w:t>umber-Of-Messages</w:t>
      </w:r>
      <w:r w:rsidRPr="00BB6156">
        <w:rPr>
          <w:noProof/>
        </w:rPr>
        <w:t>-</w:t>
      </w:r>
      <w:r w:rsidRPr="00BB6156">
        <w:rPr>
          <w:noProof/>
          <w:lang w:eastAsia="zh-CN"/>
        </w:rPr>
        <w:t>Sent</w:t>
      </w:r>
      <w:r w:rsidRPr="00BB6156">
        <w:rPr>
          <w:noProof/>
        </w:rPr>
        <w:t xml:space="preserve"> AVP</w:t>
      </w:r>
      <w:bookmarkEnd w:id="392"/>
    </w:p>
    <w:p w14:paraId="580E83B7" w14:textId="77777777" w:rsidR="00544F82" w:rsidRPr="00BB6156" w:rsidRDefault="00544F82">
      <w:pPr>
        <w:rPr>
          <w:noProof/>
        </w:rPr>
      </w:pPr>
      <w:r w:rsidRPr="00BB6156">
        <w:rPr>
          <w:noProof/>
        </w:rPr>
        <w:t xml:space="preserve">The </w:t>
      </w:r>
      <w:r w:rsidRPr="00BB6156">
        <w:rPr>
          <w:i/>
          <w:noProof/>
        </w:rPr>
        <w:t>N</w:t>
      </w:r>
      <w:r w:rsidRPr="00BB6156">
        <w:rPr>
          <w:i/>
          <w:noProof/>
          <w:lang w:eastAsia="zh-CN"/>
        </w:rPr>
        <w:t>umber</w:t>
      </w:r>
      <w:r w:rsidRPr="00BB6156">
        <w:rPr>
          <w:i/>
          <w:noProof/>
        </w:rPr>
        <w:t>-</w:t>
      </w:r>
      <w:r w:rsidRPr="00BB6156">
        <w:rPr>
          <w:i/>
          <w:noProof/>
          <w:lang w:eastAsia="zh-CN"/>
        </w:rPr>
        <w:t>Of-Messages-Sent</w:t>
      </w:r>
      <w:r w:rsidRPr="00BB6156">
        <w:rPr>
          <w:i/>
          <w:noProof/>
        </w:rPr>
        <w:t xml:space="preserve"> </w:t>
      </w:r>
      <w:r w:rsidRPr="00BB6156">
        <w:rPr>
          <w:noProof/>
        </w:rPr>
        <w:t xml:space="preserve">AVP (AVP code </w:t>
      </w:r>
      <w:r w:rsidRPr="00BB6156">
        <w:rPr>
          <w:noProof/>
          <w:lang w:eastAsia="zh-CN"/>
        </w:rPr>
        <w:t>2019</w:t>
      </w:r>
      <w:r w:rsidRPr="00BB6156">
        <w:rPr>
          <w:noProof/>
        </w:rPr>
        <w:t xml:space="preserve">) is of type </w:t>
      </w:r>
      <w:r w:rsidRPr="00BB6156">
        <w:rPr>
          <w:noProof/>
          <w:lang w:eastAsia="zh-CN"/>
        </w:rPr>
        <w:t>Unsigned32</w:t>
      </w:r>
      <w:r w:rsidRPr="00BB6156">
        <w:rPr>
          <w:noProof/>
        </w:rPr>
        <w:t xml:space="preserve"> and </w:t>
      </w:r>
      <w:r w:rsidR="009A2E44">
        <w:t>indicates the number of SMSs sent by the IMS application, if applicable.</w:t>
      </w:r>
      <w:r w:rsidR="009A2E44" w:rsidRPr="00871B09">
        <w:t xml:space="preserve"> It contains the total number of SMS when concatenated short message for SMS Offline Charging</w:t>
      </w:r>
      <w:r w:rsidRPr="00BB6156">
        <w:rPr>
          <w:szCs w:val="18"/>
          <w:lang w:eastAsia="zh-CN"/>
        </w:rPr>
        <w:t>.</w:t>
      </w:r>
    </w:p>
    <w:p w14:paraId="3FDFF6F2" w14:textId="77777777" w:rsidR="00544F82" w:rsidRPr="00BB6156" w:rsidRDefault="00544F82" w:rsidP="00C72E68">
      <w:pPr>
        <w:pStyle w:val="Heading3"/>
        <w:rPr>
          <w:noProof/>
        </w:rPr>
      </w:pPr>
      <w:bookmarkStart w:id="393" w:name="_Toc162449183"/>
      <w:r w:rsidRPr="00BB6156">
        <w:rPr>
          <w:noProof/>
        </w:rPr>
        <w:t>7.2.117</w:t>
      </w:r>
      <w:r w:rsidRPr="00BB6156">
        <w:rPr>
          <w:noProof/>
        </w:rPr>
        <w:tab/>
        <w:t>Number-Of-Participants AVP</w:t>
      </w:r>
      <w:bookmarkEnd w:id="393"/>
    </w:p>
    <w:p w14:paraId="0E11783C" w14:textId="77777777" w:rsidR="00544F82" w:rsidRPr="00BB6156" w:rsidRDefault="00544F82">
      <w:pPr>
        <w:rPr>
          <w:rFonts w:cs="Arial"/>
          <w:noProof/>
          <w:lang w:eastAsia="zh-CN"/>
        </w:rPr>
      </w:pPr>
      <w:r w:rsidRPr="00BB6156">
        <w:rPr>
          <w:noProof/>
        </w:rPr>
        <w:t xml:space="preserve">The </w:t>
      </w:r>
      <w:r w:rsidRPr="00BB6156">
        <w:rPr>
          <w:i/>
          <w:noProof/>
        </w:rPr>
        <w:t>Number-Of-Participants</w:t>
      </w:r>
      <w:r w:rsidRPr="00BB6156">
        <w:rPr>
          <w:noProof/>
        </w:rPr>
        <w:t xml:space="preserve"> AVP (AVP code 885) is of type Unsigned32 and holds t</w:t>
      </w:r>
      <w:r w:rsidRPr="00BB6156">
        <w:rPr>
          <w:rFonts w:cs="Arial"/>
          <w:noProof/>
        </w:rPr>
        <w:t xml:space="preserve">he number of invited parties of the </w:t>
      </w:r>
      <w:r w:rsidRPr="00BB6156">
        <w:rPr>
          <w:rFonts w:cs="Arial"/>
          <w:noProof/>
          <w:lang w:eastAsia="zh-CN"/>
        </w:rPr>
        <w:t>multi-party</w:t>
      </w:r>
      <w:r w:rsidRPr="00BB6156">
        <w:rPr>
          <w:rFonts w:cs="Arial"/>
          <w:noProof/>
        </w:rPr>
        <w:t xml:space="preserve"> session</w:t>
      </w:r>
      <w:r w:rsidRPr="00BB6156">
        <w:rPr>
          <w:noProof/>
        </w:rPr>
        <w:t xml:space="preserve"> </w:t>
      </w:r>
      <w:r w:rsidRPr="00BB6156">
        <w:rPr>
          <w:rFonts w:cs="Arial"/>
          <w:noProof/>
        </w:rPr>
        <w:t>when included in the initial charging request message</w:t>
      </w:r>
      <w:r w:rsidRPr="00BB6156">
        <w:rPr>
          <w:rFonts w:cs="Arial"/>
          <w:noProof/>
          <w:lang w:eastAsia="zh-CN"/>
        </w:rPr>
        <w:t xml:space="preserve">, e.g. in PoC, CONFerence and SIMPLE </w:t>
      </w:r>
      <w:r w:rsidRPr="00BB6156">
        <w:rPr>
          <w:rFonts w:cs="Arial"/>
          <w:noProof/>
          <w:lang w:eastAsia="zh-CN"/>
        </w:rPr>
        <w:lastRenderedPageBreak/>
        <w:t xml:space="preserve">IM. </w:t>
      </w:r>
      <w:r w:rsidRPr="00BB6156">
        <w:rPr>
          <w:rFonts w:cs="Arial"/>
          <w:noProof/>
        </w:rPr>
        <w:t>When included in interim / update charging messages, it indicates the number of parties who</w:t>
      </w:r>
      <w:r w:rsidRPr="00BB6156">
        <w:rPr>
          <w:rFonts w:cs="Arial"/>
          <w:noProof/>
          <w:lang w:eastAsia="zh-CN"/>
        </w:rPr>
        <w:t xml:space="preserve"> are </w:t>
      </w:r>
      <w:r w:rsidRPr="00BB6156">
        <w:rPr>
          <w:rFonts w:cs="Arial"/>
          <w:noProof/>
        </w:rPr>
        <w:t xml:space="preserve">currently </w:t>
      </w:r>
      <w:r w:rsidRPr="00BB6156">
        <w:rPr>
          <w:rFonts w:cs="Arial"/>
          <w:noProof/>
          <w:lang w:eastAsia="zh-CN"/>
        </w:rPr>
        <w:t>attached in the session at the time the interim / update messages are sent.</w:t>
      </w:r>
    </w:p>
    <w:p w14:paraId="4F3E52DD" w14:textId="77777777" w:rsidR="00544F82" w:rsidRPr="00BB6156" w:rsidRDefault="00544F82">
      <w:pPr>
        <w:pStyle w:val="NO"/>
        <w:rPr>
          <w:noProof/>
        </w:rPr>
      </w:pPr>
      <w:r w:rsidRPr="00BB6156">
        <w:rPr>
          <w:noProof/>
        </w:rPr>
        <w:t>NOTE:</w:t>
      </w:r>
      <w:r w:rsidRPr="00BB6156">
        <w:rPr>
          <w:noProof/>
        </w:rPr>
        <w:tab/>
        <w:t>The information to populate this field may be obtained from the TBCP-Talk-Burst-Grant message</w:t>
      </w:r>
      <w:r w:rsidRPr="00BB6156">
        <w:rPr>
          <w:noProof/>
          <w:lang w:eastAsia="zh-CN"/>
        </w:rPr>
        <w:t xml:space="preserve"> in PoC case</w:t>
      </w:r>
      <w:r w:rsidRPr="00BB6156">
        <w:rPr>
          <w:noProof/>
        </w:rPr>
        <w:t>.</w:t>
      </w:r>
      <w:r w:rsidRPr="00BB6156">
        <w:rPr>
          <w:noProof/>
          <w:lang w:eastAsia="zh-CN"/>
        </w:rPr>
        <w:t xml:space="preserve"> The information to populate this field may be obtained from the Diameter Accounting Request message in MMTel CONF Charging.</w:t>
      </w:r>
    </w:p>
    <w:p w14:paraId="24FDC38D" w14:textId="77777777" w:rsidR="00544F82" w:rsidRPr="00BB6156" w:rsidRDefault="00544F82">
      <w:pPr>
        <w:pStyle w:val="Heading3"/>
        <w:rPr>
          <w:noProof/>
          <w:lang w:eastAsia="zh-CN"/>
        </w:rPr>
      </w:pPr>
      <w:bookmarkStart w:id="394" w:name="_Toc162449184"/>
      <w:r w:rsidRPr="00BB6156">
        <w:rPr>
          <w:noProof/>
          <w:lang w:eastAsia="zh-CN"/>
        </w:rPr>
        <w:t>7.2.118</w:t>
      </w:r>
      <w:r w:rsidRPr="00BB6156">
        <w:rPr>
          <w:noProof/>
          <w:lang w:eastAsia="zh-CN"/>
        </w:rPr>
        <w:tab/>
      </w:r>
      <w:r w:rsidRPr="00BB6156">
        <w:rPr>
          <w:noProof/>
        </w:rPr>
        <w:t>Number-Of-Received-Talk-Bursts</w:t>
      </w:r>
      <w:r w:rsidRPr="00BB6156">
        <w:rPr>
          <w:noProof/>
          <w:lang w:eastAsia="zh-CN"/>
        </w:rPr>
        <w:t xml:space="preserve"> AVP</w:t>
      </w:r>
      <w:bookmarkEnd w:id="394"/>
    </w:p>
    <w:p w14:paraId="3643B4D7" w14:textId="77777777" w:rsidR="00544F82" w:rsidRPr="00BB6156" w:rsidRDefault="00544F82">
      <w:pPr>
        <w:rPr>
          <w:lang w:eastAsia="zh-CN"/>
        </w:rPr>
      </w:pPr>
      <w:r w:rsidRPr="00BB6156">
        <w:rPr>
          <w:lang w:eastAsia="zh-CN"/>
        </w:rPr>
        <w:t xml:space="preserve">The </w:t>
      </w:r>
      <w:r w:rsidRPr="00BB6156">
        <w:rPr>
          <w:i/>
          <w:lang w:eastAsia="zh-CN"/>
        </w:rPr>
        <w:t>Number-Of-Received-Talk-Bursts</w:t>
      </w:r>
      <w:r w:rsidRPr="00BB6156">
        <w:rPr>
          <w:lang w:eastAsia="zh-CN"/>
        </w:rPr>
        <w:t xml:space="preserve"> AVP (AVP code </w:t>
      </w:r>
      <w:r w:rsidRPr="00BB6156">
        <w:rPr>
          <w:szCs w:val="18"/>
          <w:lang w:eastAsia="zh-CN"/>
        </w:rPr>
        <w:t>1282</w:t>
      </w:r>
      <w:r w:rsidRPr="00BB6156">
        <w:rPr>
          <w:lang w:eastAsia="zh-CN"/>
        </w:rPr>
        <w:t>) is of type Unsigned32 and holds the number of the received talk bursts.</w:t>
      </w:r>
    </w:p>
    <w:p w14:paraId="5E7D73EB" w14:textId="77777777" w:rsidR="00544F82" w:rsidRPr="00BB6156" w:rsidRDefault="00544F82" w:rsidP="00C72E68">
      <w:pPr>
        <w:pStyle w:val="Heading3"/>
        <w:rPr>
          <w:noProof/>
          <w:lang w:eastAsia="zh-CN"/>
        </w:rPr>
      </w:pPr>
      <w:bookmarkStart w:id="395" w:name="_Toc162449185"/>
      <w:r w:rsidRPr="00BB6156">
        <w:rPr>
          <w:noProof/>
        </w:rPr>
        <w:t>7.2.119</w:t>
      </w:r>
      <w:r w:rsidRPr="00BB6156">
        <w:rPr>
          <w:noProof/>
          <w:lang w:eastAsia="zh-CN"/>
        </w:rPr>
        <w:tab/>
        <w:t>Number-Of-Talk-Bursts AVP</w:t>
      </w:r>
      <w:bookmarkEnd w:id="395"/>
    </w:p>
    <w:p w14:paraId="0DD4FA15" w14:textId="77777777" w:rsidR="00544F82" w:rsidRPr="00BB6156" w:rsidRDefault="00544F82">
      <w:pPr>
        <w:rPr>
          <w:lang w:eastAsia="zh-CN"/>
        </w:rPr>
      </w:pPr>
      <w:r w:rsidRPr="00BB6156">
        <w:rPr>
          <w:lang w:eastAsia="zh-CN"/>
        </w:rPr>
        <w:t xml:space="preserve">The </w:t>
      </w:r>
      <w:r w:rsidRPr="00BB6156">
        <w:rPr>
          <w:i/>
          <w:lang w:eastAsia="zh-CN"/>
        </w:rPr>
        <w:t xml:space="preserve">Number-Of-Talk-Bursts </w:t>
      </w:r>
      <w:r w:rsidRPr="00BB6156">
        <w:rPr>
          <w:lang w:eastAsia="zh-CN"/>
        </w:rPr>
        <w:t xml:space="preserve">AVP (AVP code </w:t>
      </w:r>
      <w:r w:rsidRPr="00BB6156">
        <w:rPr>
          <w:szCs w:val="18"/>
          <w:lang w:eastAsia="zh-CN"/>
        </w:rPr>
        <w:t>1283</w:t>
      </w:r>
      <w:r w:rsidRPr="00BB6156">
        <w:rPr>
          <w:lang w:eastAsia="zh-CN"/>
        </w:rPr>
        <w:t xml:space="preserve">) is of type </w:t>
      </w:r>
      <w:r w:rsidRPr="00BB6156">
        <w:rPr>
          <w:noProof/>
        </w:rPr>
        <w:t>Unsigned32</w:t>
      </w:r>
      <w:r w:rsidRPr="00BB6156">
        <w:rPr>
          <w:noProof/>
          <w:lang w:eastAsia="zh-CN"/>
        </w:rPr>
        <w:t xml:space="preserve"> and holds the number of the sent talk bursts.</w:t>
      </w:r>
    </w:p>
    <w:p w14:paraId="3E8AA6D6" w14:textId="77777777" w:rsidR="00544F82" w:rsidRPr="00BB6156" w:rsidRDefault="00544F82" w:rsidP="00C72E68">
      <w:pPr>
        <w:pStyle w:val="Heading3"/>
        <w:rPr>
          <w:noProof/>
          <w:lang w:eastAsia="zh-CN"/>
        </w:rPr>
      </w:pPr>
      <w:bookmarkStart w:id="396" w:name="_Toc162449186"/>
      <w:r w:rsidRPr="00BB6156">
        <w:rPr>
          <w:noProof/>
        </w:rPr>
        <w:t>7.2.120</w:t>
      </w:r>
      <w:r w:rsidRPr="00BB6156">
        <w:rPr>
          <w:noProof/>
          <w:lang w:eastAsia="zh-CN"/>
        </w:rPr>
        <w:tab/>
        <w:t>Number-Portability-Routing-Information AVP</w:t>
      </w:r>
      <w:bookmarkEnd w:id="396"/>
    </w:p>
    <w:p w14:paraId="682F23DA" w14:textId="77777777" w:rsidR="00544F82" w:rsidRPr="00BB6156" w:rsidRDefault="00544F82">
      <w:pPr>
        <w:rPr>
          <w:noProof/>
        </w:rPr>
      </w:pPr>
      <w:r w:rsidRPr="00BB6156">
        <w:rPr>
          <w:noProof/>
        </w:rPr>
        <w:t xml:space="preserve">The </w:t>
      </w:r>
      <w:r w:rsidRPr="00BB6156">
        <w:rPr>
          <w:i/>
          <w:iCs/>
          <w:noProof/>
          <w:lang w:eastAsia="zh-CN"/>
        </w:rPr>
        <w:t>Number-Portability-Routing-Information</w:t>
      </w:r>
      <w:r w:rsidRPr="00BB6156">
        <w:rPr>
          <w:noProof/>
        </w:rPr>
        <w:t xml:space="preserve"> AVP (AVP code 2024) is of type UTF8String and </w:t>
      </w:r>
      <w:r w:rsidRPr="00BB6156">
        <w:t xml:space="preserve">holds information on routing number received by </w:t>
      </w:r>
      <w:r w:rsidR="00187196">
        <w:t xml:space="preserve">the node (e.g. </w:t>
      </w:r>
      <w:r w:rsidRPr="00BB6156">
        <w:t>S-CSCF</w:t>
      </w:r>
      <w:r w:rsidR="00187196">
        <w:t>)</w:t>
      </w:r>
      <w:r w:rsidRPr="00BB6156">
        <w:t xml:space="preserve"> </w:t>
      </w:r>
      <w:r w:rsidR="00187196">
        <w:t>performing</w:t>
      </w:r>
      <w:r w:rsidR="00187196" w:rsidRPr="00BB6156">
        <w:t xml:space="preserve"> </w:t>
      </w:r>
      <w:r w:rsidRPr="00BB6156">
        <w:t>number portability look-up (ENUM/DNS)</w:t>
      </w:r>
      <w:r w:rsidRPr="00BB6156">
        <w:rPr>
          <w:noProof/>
        </w:rPr>
        <w:t xml:space="preserve">. This information is </w:t>
      </w:r>
      <w:r w:rsidR="00187196">
        <w:rPr>
          <w:noProof/>
        </w:rPr>
        <w:t xml:space="preserve">also </w:t>
      </w:r>
      <w:r w:rsidRPr="00BB6156">
        <w:rPr>
          <w:noProof/>
        </w:rPr>
        <w:t>sent over SIP in the Requested URI header</w:t>
      </w:r>
      <w:r w:rsidR="00187196">
        <w:rPr>
          <w:noProof/>
        </w:rPr>
        <w:t xml:space="preserve"> </w:t>
      </w:r>
      <w:r w:rsidR="00187196">
        <w:rPr>
          <w:color w:val="FF0000"/>
        </w:rPr>
        <w:t>enabling other IMS nodes receiving this header to also report this information</w:t>
      </w:r>
      <w:r w:rsidRPr="00BB6156">
        <w:rPr>
          <w:noProof/>
        </w:rPr>
        <w:t>.</w:t>
      </w:r>
    </w:p>
    <w:p w14:paraId="737F404D" w14:textId="77777777" w:rsidR="00544F82" w:rsidRPr="00BB6156" w:rsidRDefault="00544F82" w:rsidP="00C72E68">
      <w:pPr>
        <w:pStyle w:val="Heading3"/>
        <w:rPr>
          <w:noProof/>
        </w:rPr>
      </w:pPr>
      <w:bookmarkStart w:id="397" w:name="_Toc162449187"/>
      <w:r w:rsidRPr="00BB6156">
        <w:rPr>
          <w:noProof/>
        </w:rPr>
        <w:t>7.2.121</w:t>
      </w:r>
      <w:r w:rsidRPr="00BB6156">
        <w:rPr>
          <w:noProof/>
        </w:rPr>
        <w:tab/>
        <w:t>Offline-Charging AVP</w:t>
      </w:r>
      <w:bookmarkEnd w:id="397"/>
    </w:p>
    <w:p w14:paraId="73D2CF91" w14:textId="77777777" w:rsidR="00544F82" w:rsidRPr="00BB6156" w:rsidRDefault="00544F82">
      <w:pPr>
        <w:rPr>
          <w:noProof/>
        </w:rPr>
      </w:pPr>
      <w:r w:rsidRPr="00BB6156">
        <w:rPr>
          <w:noProof/>
        </w:rPr>
        <w:t xml:space="preserve">The </w:t>
      </w:r>
      <w:r w:rsidRPr="00BB6156">
        <w:rPr>
          <w:i/>
          <w:noProof/>
        </w:rPr>
        <w:t>Offline-Charging</w:t>
      </w:r>
      <w:r w:rsidRPr="00BB6156">
        <w:rPr>
          <w:noProof/>
        </w:rPr>
        <w:t xml:space="preserve"> AVP (AVP code 1278) is a grouped AVP, which is used to set the parameters required to control offline charging. </w:t>
      </w:r>
    </w:p>
    <w:p w14:paraId="7971E8C8" w14:textId="77777777" w:rsidR="00544F82" w:rsidRPr="00BB6156" w:rsidRDefault="00544F82">
      <w:pPr>
        <w:rPr>
          <w:noProof/>
        </w:rPr>
      </w:pPr>
      <w:r w:rsidRPr="00BB6156">
        <w:rPr>
          <w:noProof/>
        </w:rPr>
        <w:t>It has the following ABNF grammar:</w:t>
      </w:r>
    </w:p>
    <w:p w14:paraId="21FC2B48" w14:textId="77777777" w:rsidR="00544F82" w:rsidRPr="00BB6156" w:rsidRDefault="00544F82">
      <w:pPr>
        <w:tabs>
          <w:tab w:val="left" w:pos="2410"/>
        </w:tabs>
        <w:spacing w:after="0"/>
        <w:ind w:left="567"/>
        <w:rPr>
          <w:noProof/>
        </w:rPr>
      </w:pPr>
      <w:r w:rsidRPr="00BB6156">
        <w:rPr>
          <w:noProof/>
        </w:rPr>
        <w:t>Offline-Charging ::=     &lt; AVP Header:1278 &gt;</w:t>
      </w:r>
      <w:r w:rsidRPr="00BB6156">
        <w:rPr>
          <w:noProof/>
        </w:rPr>
        <w:tab/>
      </w:r>
    </w:p>
    <w:p w14:paraId="62152EEA" w14:textId="77777777" w:rsidR="00544F82" w:rsidRPr="00BB6156" w:rsidRDefault="00544F82">
      <w:pPr>
        <w:tabs>
          <w:tab w:val="left" w:pos="2410"/>
        </w:tabs>
        <w:spacing w:after="0"/>
        <w:ind w:left="567"/>
        <w:rPr>
          <w:noProof/>
        </w:rPr>
      </w:pPr>
      <w:r w:rsidRPr="00BB6156">
        <w:rPr>
          <w:noProof/>
        </w:rPr>
        <w:br/>
      </w:r>
      <w:r w:rsidR="00FF310D">
        <w:rPr>
          <w:noProof/>
        </w:rPr>
        <w:tab/>
      </w:r>
      <w:r w:rsidR="00FF310D">
        <w:rPr>
          <w:noProof/>
        </w:rPr>
        <w:tab/>
      </w:r>
      <w:r w:rsidRPr="00BB6156">
        <w:rPr>
          <w:noProof/>
        </w:rPr>
        <w:t>[ Quota-Consumption-Time ]</w:t>
      </w:r>
      <w:r w:rsidRPr="00BB6156">
        <w:rPr>
          <w:noProof/>
        </w:rPr>
        <w:br/>
      </w:r>
      <w:r w:rsidRPr="00BB6156">
        <w:rPr>
          <w:noProof/>
        </w:rPr>
        <w:tab/>
      </w:r>
      <w:r w:rsidR="00FF310D">
        <w:rPr>
          <w:noProof/>
        </w:rPr>
        <w:tab/>
      </w:r>
      <w:r w:rsidRPr="00BB6156">
        <w:rPr>
          <w:noProof/>
        </w:rPr>
        <w:t>[ Time-Quota-Mechanism ]</w:t>
      </w:r>
    </w:p>
    <w:p w14:paraId="61B5A4F7" w14:textId="77777777" w:rsidR="00544F82" w:rsidRPr="00BB6156" w:rsidRDefault="00544F82">
      <w:pPr>
        <w:tabs>
          <w:tab w:val="left" w:pos="2410"/>
        </w:tabs>
        <w:spacing w:after="0"/>
        <w:ind w:left="567"/>
        <w:rPr>
          <w:noProof/>
        </w:rPr>
      </w:pPr>
      <w:r w:rsidRPr="00BB6156">
        <w:rPr>
          <w:noProof/>
        </w:rPr>
        <w:tab/>
      </w:r>
      <w:r w:rsidR="00FF310D">
        <w:rPr>
          <w:noProof/>
        </w:rPr>
        <w:tab/>
      </w:r>
      <w:r w:rsidRPr="00BB6156">
        <w:rPr>
          <w:noProof/>
        </w:rPr>
        <w:t>[ Envelope-Reporting ]</w:t>
      </w:r>
    </w:p>
    <w:p w14:paraId="10868F65" w14:textId="77777777" w:rsidR="00544F82" w:rsidRPr="00BB6156" w:rsidRDefault="00544F82">
      <w:pPr>
        <w:tabs>
          <w:tab w:val="left" w:pos="2410"/>
        </w:tabs>
        <w:spacing w:after="0"/>
        <w:ind w:left="567"/>
        <w:rPr>
          <w:noProof/>
        </w:rPr>
      </w:pPr>
      <w:r w:rsidRPr="00BB6156">
        <w:rPr>
          <w:noProof/>
        </w:rPr>
        <w:tab/>
        <w:t>*</w:t>
      </w:r>
      <w:r w:rsidRPr="00BB6156">
        <w:rPr>
          <w:noProof/>
        </w:rPr>
        <w:tab/>
        <w:t>[ Multiple-Services-Credit-Control ]</w:t>
      </w:r>
      <w:r w:rsidRPr="00BB6156">
        <w:rPr>
          <w:noProof/>
        </w:rPr>
        <w:tab/>
      </w:r>
    </w:p>
    <w:p w14:paraId="1537CC3E" w14:textId="77777777" w:rsidR="00544F82" w:rsidRPr="00BB6156" w:rsidRDefault="00544F82">
      <w:pPr>
        <w:tabs>
          <w:tab w:val="left" w:pos="2410"/>
        </w:tabs>
        <w:spacing w:after="0"/>
        <w:ind w:left="567"/>
        <w:rPr>
          <w:noProof/>
        </w:rPr>
      </w:pPr>
      <w:r w:rsidRPr="00BB6156">
        <w:rPr>
          <w:noProof/>
        </w:rPr>
        <w:tab/>
        <w:t>*</w:t>
      </w:r>
      <w:r w:rsidRPr="00BB6156">
        <w:rPr>
          <w:noProof/>
        </w:rPr>
        <w:tab/>
        <w:t>[ AVP ]</w:t>
      </w:r>
    </w:p>
    <w:p w14:paraId="18A322FE" w14:textId="77777777" w:rsidR="00544F82" w:rsidRPr="00BB6156" w:rsidRDefault="00544F82">
      <w:pPr>
        <w:tabs>
          <w:tab w:val="left" w:pos="2977"/>
          <w:tab w:val="left" w:pos="3119"/>
        </w:tabs>
        <w:spacing w:after="0"/>
        <w:ind w:left="2977"/>
        <w:rPr>
          <w:noProof/>
        </w:rPr>
      </w:pPr>
    </w:p>
    <w:p w14:paraId="45823427" w14:textId="77777777" w:rsidR="00544F82" w:rsidRPr="00BB6156" w:rsidRDefault="00544F82">
      <w:pPr>
        <w:rPr>
          <w:noProof/>
        </w:rPr>
      </w:pPr>
      <w:r w:rsidRPr="00BB6156">
        <w:rPr>
          <w:noProof/>
        </w:rPr>
        <w:t xml:space="preserve">At most one of Quota-Consumption-Time AVP or Time-Quota-Mechanism AVP shall be present, if individual instances are not included within the Multiple-Services-Credit-Control AVP. </w:t>
      </w:r>
    </w:p>
    <w:p w14:paraId="2F1799C1" w14:textId="77777777" w:rsidR="00544F82" w:rsidRPr="00BB6156" w:rsidRDefault="00544F82">
      <w:pPr>
        <w:rPr>
          <w:lang w:eastAsia="de-DE"/>
        </w:rPr>
      </w:pPr>
      <w:r w:rsidRPr="00BB6156">
        <w:rPr>
          <w:lang w:eastAsia="de-DE"/>
        </w:rPr>
        <w:t xml:space="preserve">The Multiple-Services-Credit-Control AVPs, if present, shall contain the Rating-Group AVP to identify the category, optionally one of Quota-Consumption-Time AVP and Time-Quota-Mechanism AVP, and optionally the Envelope-Reporting AVP. </w:t>
      </w:r>
    </w:p>
    <w:p w14:paraId="377255EF" w14:textId="77777777" w:rsidR="00544F82" w:rsidRPr="00BB6156" w:rsidRDefault="00544F82">
      <w:pPr>
        <w:rPr>
          <w:lang w:eastAsia="de-DE"/>
        </w:rPr>
      </w:pPr>
      <w:r w:rsidRPr="00BB6156">
        <w:rPr>
          <w:lang w:eastAsia="de-DE"/>
        </w:rPr>
        <w:t>Any values specified in the Offline-Charging AVP take precedence over the configured defaults. The values of the parameters specified at Multiple-Services-Credit-Control level take precedence over the values specified directly at Offline-Charging level. If neither Quota-Consumption-Time AVP nor Time-Quota-Mechanism AVP is included in the Multiple-Services-Credit-Control AVP, then the general reporting requirements dictated by the Quota-Consumption-Time AVP or Time-Quota-Mechanism AVP and Envelope-Reporting AVP directly within the Offline-Charging AVP shall apply.</w:t>
      </w:r>
    </w:p>
    <w:p w14:paraId="38577CFA" w14:textId="77777777" w:rsidR="00544F82" w:rsidRPr="00BB6156" w:rsidRDefault="00544F82" w:rsidP="00C72E68">
      <w:pPr>
        <w:pStyle w:val="Heading3"/>
        <w:rPr>
          <w:lang w:eastAsia="zh-CN"/>
        </w:rPr>
      </w:pPr>
      <w:bookmarkStart w:id="398" w:name="_Toc162449188"/>
      <w:r w:rsidRPr="00BB6156">
        <w:rPr>
          <w:lang w:eastAsia="zh-CN"/>
        </w:rPr>
        <w:t>7.2.122</w:t>
      </w:r>
      <w:r w:rsidRPr="00BB6156">
        <w:rPr>
          <w:lang w:eastAsia="zh-CN"/>
        </w:rPr>
        <w:tab/>
        <w:t>Online-Charging-Flag AVP</w:t>
      </w:r>
      <w:bookmarkEnd w:id="398"/>
    </w:p>
    <w:p w14:paraId="0F6263C8" w14:textId="77777777" w:rsidR="00544F82" w:rsidRPr="00BB6156" w:rsidRDefault="00544F82" w:rsidP="0049663C">
      <w:pPr>
        <w:rPr>
          <w:lang w:eastAsia="zh-CN"/>
        </w:rPr>
      </w:pPr>
      <w:r w:rsidRPr="00BB6156">
        <w:rPr>
          <w:lang w:eastAsia="zh-CN"/>
        </w:rPr>
        <w:t xml:space="preserve">The </w:t>
      </w:r>
      <w:r w:rsidRPr="00BB6156">
        <w:rPr>
          <w:i/>
          <w:iCs/>
          <w:noProof/>
        </w:rPr>
        <w:t>Online-Charging-Flag</w:t>
      </w:r>
      <w:r w:rsidRPr="00BB6156">
        <w:rPr>
          <w:lang w:eastAsia="zh-CN"/>
        </w:rPr>
        <w:t xml:space="preserve"> AVP (AVP code 2303) is of type Enumerated and indicates the Online Charging Request was sent based on the provided ECF address from the SIP P-header </w:t>
      </w:r>
      <w:r w:rsidR="00AD14D6" w:rsidRPr="00BB6156">
        <w:rPr>
          <w:lang w:eastAsia="zh-CN"/>
        </w:rPr>
        <w:t>"</w:t>
      </w:r>
      <w:r w:rsidRPr="00BB6156">
        <w:rPr>
          <w:lang w:eastAsia="zh-CN"/>
        </w:rPr>
        <w:t>P-Charging-Function-Addresses</w:t>
      </w:r>
      <w:r w:rsidR="00AD14D6" w:rsidRPr="00BB6156">
        <w:rPr>
          <w:lang w:eastAsia="zh-CN"/>
        </w:rPr>
        <w:t>"</w:t>
      </w:r>
      <w:r w:rsidRPr="00BB6156">
        <w:rPr>
          <w:lang w:eastAsia="zh-CN"/>
        </w:rPr>
        <w:t>.</w:t>
      </w:r>
      <w:r w:rsidR="0049663C" w:rsidRPr="00BB6156">
        <w:rPr>
          <w:lang w:eastAsia="zh-CN"/>
        </w:rPr>
        <w:t xml:space="preserve"> </w:t>
      </w:r>
      <w:r w:rsidRPr="00BB6156">
        <w:t>It has the following values</w:t>
      </w:r>
      <w:r w:rsidRPr="00BB6156">
        <w:rPr>
          <w:lang w:eastAsia="zh-CN"/>
        </w:rPr>
        <w:t>:</w:t>
      </w:r>
    </w:p>
    <w:p w14:paraId="4C9AA4C8" w14:textId="77777777" w:rsidR="00544F82" w:rsidRPr="00BB6156" w:rsidRDefault="00544F82" w:rsidP="00CF3163">
      <w:pPr>
        <w:spacing w:after="0"/>
        <w:ind w:left="562"/>
        <w:rPr>
          <w:noProof/>
        </w:rPr>
      </w:pPr>
      <w:r w:rsidRPr="00BB6156">
        <w:rPr>
          <w:noProof/>
        </w:rPr>
        <w:t>0</w:t>
      </w:r>
      <w:r w:rsidRPr="00BB6156">
        <w:rPr>
          <w:noProof/>
        </w:rPr>
        <w:tab/>
        <w:t>ECF address not provided</w:t>
      </w:r>
    </w:p>
    <w:p w14:paraId="63B05E2D" w14:textId="77777777" w:rsidR="00544F82" w:rsidRPr="00BB6156" w:rsidRDefault="00544F82" w:rsidP="00CF3163">
      <w:pPr>
        <w:spacing w:after="0"/>
        <w:ind w:left="562"/>
        <w:rPr>
          <w:noProof/>
        </w:rPr>
      </w:pPr>
      <w:r w:rsidRPr="00BB6156">
        <w:rPr>
          <w:noProof/>
        </w:rPr>
        <w:t>1</w:t>
      </w:r>
      <w:r w:rsidRPr="00BB6156">
        <w:rPr>
          <w:noProof/>
        </w:rPr>
        <w:tab/>
        <w:t>ECF address provided</w:t>
      </w:r>
    </w:p>
    <w:p w14:paraId="0019D62B" w14:textId="77777777" w:rsidR="000F2D78" w:rsidRPr="00BB6156" w:rsidRDefault="000F2D78" w:rsidP="00CF3163">
      <w:pPr>
        <w:spacing w:after="0"/>
        <w:ind w:left="562"/>
        <w:rPr>
          <w:noProof/>
        </w:rPr>
      </w:pPr>
    </w:p>
    <w:p w14:paraId="7A39DFB9" w14:textId="77777777" w:rsidR="00544F82" w:rsidRPr="00BB6156" w:rsidRDefault="00B23A49">
      <w:pPr>
        <w:pStyle w:val="Heading3"/>
        <w:rPr>
          <w:noProof/>
        </w:rPr>
      </w:pPr>
      <w:r>
        <w:rPr>
          <w:noProof/>
        </w:rPr>
        <w:br w:type="page"/>
      </w:r>
      <w:bookmarkStart w:id="399" w:name="_Toc162449189"/>
      <w:r w:rsidR="00544F82" w:rsidRPr="00BB6156">
        <w:rPr>
          <w:noProof/>
        </w:rPr>
        <w:lastRenderedPageBreak/>
        <w:t>7.2.123</w:t>
      </w:r>
      <w:r w:rsidR="00544F82" w:rsidRPr="00BB6156">
        <w:rPr>
          <w:noProof/>
        </w:rPr>
        <w:tab/>
        <w:t>Originating-IOI AVP</w:t>
      </w:r>
      <w:bookmarkEnd w:id="399"/>
    </w:p>
    <w:p w14:paraId="1948AD94" w14:textId="77777777" w:rsidR="00544F82" w:rsidRPr="00BB6156" w:rsidRDefault="00544F82" w:rsidP="000F2D78">
      <w:pPr>
        <w:rPr>
          <w:noProof/>
        </w:rPr>
      </w:pPr>
      <w:r w:rsidRPr="00BB6156">
        <w:rPr>
          <w:noProof/>
        </w:rPr>
        <w:t xml:space="preserve">The </w:t>
      </w:r>
      <w:r w:rsidRPr="00BB6156">
        <w:rPr>
          <w:i/>
          <w:iCs/>
          <w:noProof/>
        </w:rPr>
        <w:t>Originating-IOI</w:t>
      </w:r>
      <w:r w:rsidRPr="00BB6156">
        <w:rPr>
          <w:noProof/>
        </w:rPr>
        <w:t xml:space="preserve"> AVP (AVP code 839) is of type UTF8String (alphanumeric string) and holds the Inter Operator Identifier (IOI) for the originating network as generated by the IMS </w:t>
      </w:r>
      <w:r w:rsidR="003824E3" w:rsidRPr="00BB6156">
        <w:rPr>
          <w:noProof/>
        </w:rPr>
        <w:t>Network Element</w:t>
      </w:r>
      <w:r w:rsidRPr="00BB6156">
        <w:rPr>
          <w:noProof/>
        </w:rPr>
        <w:t xml:space="preserve"> which takes responsibility for populating this parameter  in a SIP request as described in </w:t>
      </w:r>
      <w:r w:rsidR="004608CE">
        <w:rPr>
          <w:noProof/>
        </w:rPr>
        <w:t xml:space="preserve">RFC 7315 [404] and </w:t>
      </w:r>
      <w:r w:rsidRPr="00BB6156">
        <w:rPr>
          <w:noProof/>
        </w:rPr>
        <w:t>TS 24.229 [202].</w:t>
      </w:r>
      <w:r w:rsidR="000F2D78" w:rsidRPr="00BB6156">
        <w:rPr>
          <w:noProof/>
        </w:rPr>
        <w:t xml:space="preserve"> </w:t>
      </w:r>
      <w:r w:rsidRPr="00BB6156">
        <w:rPr>
          <w:noProof/>
        </w:rPr>
        <w:t>The Originating IOI contains the following values:</w:t>
      </w:r>
    </w:p>
    <w:p w14:paraId="1437C123" w14:textId="77777777" w:rsidR="00544F82" w:rsidRPr="00BB6156" w:rsidRDefault="00544F82" w:rsidP="00C72E68">
      <w:pPr>
        <w:spacing w:after="0"/>
        <w:ind w:left="562"/>
        <w:outlineLvl w:val="0"/>
        <w:rPr>
          <w:noProof/>
        </w:rPr>
      </w:pPr>
      <w:r w:rsidRPr="00BB6156">
        <w:rPr>
          <w:noProof/>
        </w:rPr>
        <w:t>Type 1 IOI</w:t>
      </w:r>
    </w:p>
    <w:p w14:paraId="39F9224C" w14:textId="77777777" w:rsidR="00544F82" w:rsidRPr="00BB6156" w:rsidRDefault="00544F82" w:rsidP="000F2D78">
      <w:pPr>
        <w:spacing w:after="0"/>
        <w:ind w:left="1988" w:hanging="284"/>
        <w:rPr>
          <w:noProof/>
        </w:rPr>
      </w:pPr>
      <w:r w:rsidRPr="00BB6156">
        <w:rPr>
          <w:noProof/>
        </w:rPr>
        <w:t>-</w:t>
      </w:r>
      <w:r w:rsidRPr="00BB6156">
        <w:rPr>
          <w:noProof/>
        </w:rPr>
        <w:tab/>
        <w:t xml:space="preserve">IOI of the visited network where the P-CSCF is located for SIP requests directed to the S-CSCF when initiated by the served user </w:t>
      </w:r>
    </w:p>
    <w:p w14:paraId="25A59B7F" w14:textId="77777777" w:rsidR="00544F82" w:rsidRPr="00BB6156" w:rsidRDefault="00544F82" w:rsidP="000F2D78">
      <w:pPr>
        <w:spacing w:after="0"/>
        <w:ind w:left="1988" w:hanging="284"/>
        <w:rPr>
          <w:noProof/>
        </w:rPr>
      </w:pPr>
      <w:r w:rsidRPr="00BB6156">
        <w:rPr>
          <w:noProof/>
        </w:rPr>
        <w:t>-</w:t>
      </w:r>
      <w:r w:rsidRPr="00BB6156">
        <w:rPr>
          <w:noProof/>
        </w:rPr>
        <w:tab/>
        <w:t xml:space="preserve">IOI of the home network where the S-CSCF is located for SIP requests directed to the TRF in the visited network when </w:t>
      </w:r>
      <w:r w:rsidR="00AD14D6" w:rsidRPr="00BB6156">
        <w:rPr>
          <w:noProof/>
        </w:rPr>
        <w:t>"</w:t>
      </w:r>
      <w:r w:rsidRPr="00BB6156">
        <w:rPr>
          <w:noProof/>
        </w:rPr>
        <w:t>VPLMN routing</w:t>
      </w:r>
      <w:r w:rsidR="00AD14D6" w:rsidRPr="00BB6156">
        <w:rPr>
          <w:noProof/>
        </w:rPr>
        <w:t>"</w:t>
      </w:r>
      <w:r w:rsidRPr="00BB6156">
        <w:rPr>
          <w:noProof/>
        </w:rPr>
        <w:t xml:space="preserve"> is applied in a Roaming Architecture for Voice over IMS with Local breakout.</w:t>
      </w:r>
    </w:p>
    <w:p w14:paraId="5D4B2177" w14:textId="77777777" w:rsidR="00544F82" w:rsidRPr="00BB6156" w:rsidRDefault="00544F82" w:rsidP="000F2D78">
      <w:pPr>
        <w:spacing w:after="0"/>
        <w:ind w:left="1988" w:hanging="284"/>
        <w:rPr>
          <w:noProof/>
        </w:rPr>
      </w:pPr>
      <w:r w:rsidRPr="00BB6156">
        <w:rPr>
          <w:noProof/>
        </w:rPr>
        <w:t>-</w:t>
      </w:r>
      <w:r w:rsidRPr="00BB6156">
        <w:rPr>
          <w:noProof/>
        </w:rPr>
        <w:tab/>
        <w:t>IOI of the home network where the S-CSCF is located for SIP requests directed to the visited network P-CSCF when terminated at the served user..</w:t>
      </w:r>
    </w:p>
    <w:p w14:paraId="264FB344" w14:textId="77777777" w:rsidR="00544F82" w:rsidRPr="00BB6156" w:rsidRDefault="00544F82" w:rsidP="00C72E68">
      <w:pPr>
        <w:spacing w:after="0"/>
        <w:ind w:left="562"/>
        <w:outlineLvl w:val="0"/>
        <w:rPr>
          <w:noProof/>
        </w:rPr>
      </w:pPr>
      <w:r w:rsidRPr="00BB6156">
        <w:rPr>
          <w:noProof/>
        </w:rPr>
        <w:t>Type 2 IOI</w:t>
      </w:r>
    </w:p>
    <w:p w14:paraId="5A9CF3CB" w14:textId="77777777" w:rsidR="00544F82" w:rsidRPr="00BB6156" w:rsidRDefault="00544F82" w:rsidP="000F2D78">
      <w:pPr>
        <w:spacing w:after="0"/>
        <w:ind w:left="1988" w:hanging="284"/>
        <w:rPr>
          <w:noProof/>
        </w:rPr>
      </w:pPr>
      <w:r w:rsidRPr="00BB6156">
        <w:rPr>
          <w:noProof/>
        </w:rPr>
        <w:t>-</w:t>
      </w:r>
      <w:r w:rsidRPr="00BB6156">
        <w:rPr>
          <w:noProof/>
        </w:rPr>
        <w:tab/>
        <w:t xml:space="preserve">IOI of the home network of the originating end user where the S-CSCF is located in case a session is initiated from the IMS. In case of redirection by the S-CSCF, Originating-IOI AVP indicates the terminating party's network operator from which the session is redirected. </w:t>
      </w:r>
    </w:p>
    <w:p w14:paraId="5241A682" w14:textId="77777777" w:rsidR="00544F82" w:rsidRPr="00BB6156" w:rsidRDefault="00544F82" w:rsidP="000F2D78">
      <w:pPr>
        <w:spacing w:after="0"/>
        <w:ind w:left="1988" w:hanging="284"/>
        <w:rPr>
          <w:noProof/>
        </w:rPr>
      </w:pPr>
      <w:r w:rsidRPr="00BB6156">
        <w:rPr>
          <w:noProof/>
        </w:rPr>
        <w:t>-</w:t>
      </w:r>
      <w:r w:rsidRPr="00BB6156">
        <w:rPr>
          <w:noProof/>
        </w:rPr>
        <w:tab/>
        <w:t xml:space="preserve">IOI of the visited network when </w:t>
      </w:r>
      <w:r w:rsidR="00AD14D6" w:rsidRPr="00BB6156">
        <w:rPr>
          <w:noProof/>
        </w:rPr>
        <w:t>"</w:t>
      </w:r>
      <w:r w:rsidRPr="00BB6156">
        <w:rPr>
          <w:noProof/>
        </w:rPr>
        <w:t>VPLMN routing</w:t>
      </w:r>
      <w:r w:rsidR="00AD14D6" w:rsidRPr="00BB6156">
        <w:rPr>
          <w:noProof/>
        </w:rPr>
        <w:t>"</w:t>
      </w:r>
      <w:r w:rsidRPr="00BB6156">
        <w:rPr>
          <w:noProof/>
        </w:rPr>
        <w:t xml:space="preserve"> is applied in a Roaming Architecture for Voice over IMS with Local breakout.</w:t>
      </w:r>
    </w:p>
    <w:p w14:paraId="3B9DBB6B" w14:textId="77777777" w:rsidR="00544F82" w:rsidRPr="00BB6156" w:rsidRDefault="00544F82" w:rsidP="000F2D78">
      <w:pPr>
        <w:spacing w:after="0"/>
        <w:ind w:left="1988" w:hanging="284"/>
        <w:rPr>
          <w:noProof/>
        </w:rPr>
      </w:pPr>
      <w:r w:rsidRPr="00BB6156">
        <w:rPr>
          <w:noProof/>
        </w:rPr>
        <w:t>-</w:t>
      </w:r>
      <w:r w:rsidRPr="00BB6156">
        <w:rPr>
          <w:noProof/>
        </w:rPr>
        <w:tab/>
        <w:t xml:space="preserve">IOI of the originating network where the MGCF is located in case a session is initiated from the PSTN toward the IMS. </w:t>
      </w:r>
    </w:p>
    <w:p w14:paraId="2D2BCAD1" w14:textId="77777777" w:rsidR="00544F82" w:rsidRPr="00BB6156" w:rsidRDefault="00544F82" w:rsidP="00C72E68">
      <w:pPr>
        <w:spacing w:after="0"/>
        <w:ind w:left="562"/>
        <w:outlineLvl w:val="0"/>
        <w:rPr>
          <w:noProof/>
        </w:rPr>
      </w:pPr>
      <w:r w:rsidRPr="00BB6156">
        <w:rPr>
          <w:noProof/>
        </w:rPr>
        <w:t>Type 3 IOI</w:t>
      </w:r>
    </w:p>
    <w:p w14:paraId="041090B1" w14:textId="77777777" w:rsidR="00544F82" w:rsidRPr="00BB6156" w:rsidRDefault="00544F82" w:rsidP="000F2D78">
      <w:pPr>
        <w:spacing w:after="0"/>
        <w:ind w:left="1988" w:hanging="284"/>
        <w:rPr>
          <w:noProof/>
        </w:rPr>
      </w:pPr>
      <w:r w:rsidRPr="00BB6156">
        <w:rPr>
          <w:noProof/>
        </w:rPr>
        <w:t>-</w:t>
      </w:r>
      <w:r w:rsidRPr="00BB6156">
        <w:rPr>
          <w:noProof/>
        </w:rPr>
        <w:tab/>
        <w:t>IOI of the home network (originating side or terminating side) where the S-CSCF is located when forwarding a SIP request as described in TS 24.229 [202] to an AS (proxy, terminating UA or redirect server or B2BUA).</w:t>
      </w:r>
    </w:p>
    <w:p w14:paraId="0A8B84D6" w14:textId="77777777" w:rsidR="00544F82" w:rsidRPr="00BB6156" w:rsidRDefault="00544F82" w:rsidP="000F2D78">
      <w:pPr>
        <w:spacing w:after="0"/>
        <w:ind w:left="1989" w:hanging="285"/>
        <w:rPr>
          <w:noProof/>
        </w:rPr>
      </w:pPr>
      <w:r w:rsidRPr="00BB6156">
        <w:rPr>
          <w:noProof/>
        </w:rPr>
        <w:t>-</w:t>
      </w:r>
      <w:r w:rsidRPr="00BB6156">
        <w:rPr>
          <w:noProof/>
        </w:rPr>
        <w:tab/>
        <w:t>IOI of the service provider network where the AS is located when an AS (originating UA or B2BUA) initiates a SIP request as described in TS 24.229 [202].</w:t>
      </w:r>
    </w:p>
    <w:p w14:paraId="2573B181" w14:textId="77777777" w:rsidR="000F2D78" w:rsidRPr="00BB6156" w:rsidRDefault="000F2D78" w:rsidP="000F2D78">
      <w:pPr>
        <w:spacing w:after="0"/>
        <w:ind w:left="1989" w:hanging="285"/>
        <w:rPr>
          <w:noProof/>
        </w:rPr>
      </w:pPr>
    </w:p>
    <w:p w14:paraId="626D5856" w14:textId="77777777" w:rsidR="00544F82" w:rsidRPr="00BB6156" w:rsidRDefault="00544F82">
      <w:pPr>
        <w:rPr>
          <w:noProof/>
        </w:rPr>
      </w:pPr>
      <w:r w:rsidRPr="00BB6156">
        <w:rPr>
          <w:noProof/>
        </w:rPr>
        <w:t>For further details on the Type 1, Type 2 and Type 3 IOIs, please refer to TS 32.240 [1].</w:t>
      </w:r>
    </w:p>
    <w:p w14:paraId="17E2B71B" w14:textId="77777777" w:rsidR="00544F82" w:rsidRPr="00BB6156" w:rsidRDefault="00544F82" w:rsidP="00C72E68">
      <w:pPr>
        <w:pStyle w:val="Heading3"/>
        <w:rPr>
          <w:noProof/>
        </w:rPr>
      </w:pPr>
      <w:bookmarkStart w:id="400" w:name="_Toc162449190"/>
      <w:r w:rsidRPr="00BB6156">
        <w:rPr>
          <w:noProof/>
        </w:rPr>
        <w:t>7.2.124</w:t>
      </w:r>
      <w:r w:rsidRPr="00BB6156">
        <w:rPr>
          <w:noProof/>
        </w:rPr>
        <w:tab/>
        <w:t>Originator AVP</w:t>
      </w:r>
      <w:bookmarkEnd w:id="400"/>
    </w:p>
    <w:p w14:paraId="6F9754CE" w14:textId="77777777" w:rsidR="00544F82" w:rsidRPr="00BB6156" w:rsidRDefault="00544F82">
      <w:pPr>
        <w:rPr>
          <w:noProof/>
        </w:rPr>
      </w:pPr>
      <w:r w:rsidRPr="00BB6156">
        <w:rPr>
          <w:noProof/>
        </w:rPr>
        <w:t xml:space="preserve">The </w:t>
      </w:r>
      <w:r w:rsidRPr="00BB6156">
        <w:rPr>
          <w:i/>
          <w:iCs/>
          <w:noProof/>
        </w:rPr>
        <w:t>Originator</w:t>
      </w:r>
      <w:r w:rsidRPr="00BB6156">
        <w:rPr>
          <w:noProof/>
        </w:rPr>
        <w:t xml:space="preserve"> AVP (AVP code 864) is of type Enumerated and indicates the originating party of the message body. The following values are defined:</w:t>
      </w:r>
    </w:p>
    <w:p w14:paraId="1B9D666A" w14:textId="77777777" w:rsidR="00544F82" w:rsidRPr="00BB6156" w:rsidRDefault="00544F82" w:rsidP="00CF3163">
      <w:pPr>
        <w:spacing w:after="0"/>
        <w:ind w:left="562"/>
        <w:rPr>
          <w:noProof/>
        </w:rPr>
      </w:pPr>
      <w:r w:rsidRPr="00BB6156">
        <w:rPr>
          <w:noProof/>
        </w:rPr>
        <w:tab/>
      </w:r>
      <w:r w:rsidRPr="00BB6156">
        <w:rPr>
          <w:noProof/>
        </w:rPr>
        <w:tab/>
      </w:r>
      <w:r w:rsidR="00CF3163" w:rsidRPr="00BB6156">
        <w:rPr>
          <w:noProof/>
        </w:rPr>
        <w:t>0</w:t>
      </w:r>
      <w:r w:rsidR="00CF3163" w:rsidRPr="00BB6156">
        <w:rPr>
          <w:noProof/>
        </w:rPr>
        <w:tab/>
      </w:r>
      <w:r w:rsidRPr="00BB6156">
        <w:rPr>
          <w:noProof/>
        </w:rPr>
        <w:t>Calling Party</w:t>
      </w:r>
    </w:p>
    <w:p w14:paraId="006EA27D" w14:textId="77777777" w:rsidR="000F2D78" w:rsidRPr="00BB6156" w:rsidRDefault="00544F82" w:rsidP="00CF3163">
      <w:pPr>
        <w:spacing w:after="0"/>
        <w:ind w:left="562"/>
        <w:rPr>
          <w:noProof/>
        </w:rPr>
      </w:pPr>
      <w:r w:rsidRPr="00BB6156">
        <w:rPr>
          <w:noProof/>
        </w:rPr>
        <w:tab/>
      </w:r>
      <w:r w:rsidRPr="00BB6156">
        <w:rPr>
          <w:noProof/>
        </w:rPr>
        <w:tab/>
      </w:r>
      <w:r w:rsidR="00CF3163" w:rsidRPr="00BB6156">
        <w:rPr>
          <w:noProof/>
        </w:rPr>
        <w:t>1</w:t>
      </w:r>
      <w:r w:rsidR="00CF3163" w:rsidRPr="00BB6156">
        <w:rPr>
          <w:noProof/>
        </w:rPr>
        <w:tab/>
      </w:r>
      <w:r w:rsidRPr="00BB6156">
        <w:rPr>
          <w:noProof/>
        </w:rPr>
        <w:t>Called Party</w:t>
      </w:r>
    </w:p>
    <w:p w14:paraId="2F5C4ECE" w14:textId="77777777" w:rsidR="00544F82" w:rsidRPr="00BB6156" w:rsidRDefault="00544F82" w:rsidP="00CF3163">
      <w:pPr>
        <w:spacing w:after="0"/>
        <w:ind w:left="562"/>
        <w:rPr>
          <w:noProof/>
        </w:rPr>
      </w:pPr>
    </w:p>
    <w:p w14:paraId="034813ED" w14:textId="77777777" w:rsidR="00544F82" w:rsidRPr="00BB6156" w:rsidRDefault="00544F82">
      <w:pPr>
        <w:pStyle w:val="Heading3"/>
        <w:rPr>
          <w:noProof/>
        </w:rPr>
      </w:pPr>
      <w:bookmarkStart w:id="401" w:name="_Toc162449191"/>
      <w:r w:rsidRPr="00BB6156">
        <w:rPr>
          <w:noProof/>
        </w:rPr>
        <w:t>7.2.125</w:t>
      </w:r>
      <w:r w:rsidRPr="00BB6156">
        <w:rPr>
          <w:noProof/>
        </w:rPr>
        <w:tab/>
        <w:t>Originator-Address AVP</w:t>
      </w:r>
      <w:bookmarkEnd w:id="401"/>
    </w:p>
    <w:p w14:paraId="7F3116F7" w14:textId="77777777" w:rsidR="00544F82" w:rsidRPr="00BB6156" w:rsidRDefault="00544F82">
      <w:pPr>
        <w:rPr>
          <w:noProof/>
        </w:rPr>
      </w:pPr>
      <w:r w:rsidRPr="00BB6156">
        <w:rPr>
          <w:noProof/>
        </w:rPr>
        <w:t xml:space="preserve">The </w:t>
      </w:r>
      <w:r w:rsidRPr="00BB6156">
        <w:rPr>
          <w:i/>
          <w:noProof/>
        </w:rPr>
        <w:t xml:space="preserve">Originator-Address </w:t>
      </w:r>
      <w:r w:rsidRPr="00BB6156">
        <w:rPr>
          <w:noProof/>
        </w:rPr>
        <w:t>AVP (AVP code 886) is of type Grouped. Its purpose is to identify the originator of a message.</w:t>
      </w:r>
    </w:p>
    <w:p w14:paraId="194AFC35" w14:textId="77777777" w:rsidR="00544F82" w:rsidRPr="00BB6156" w:rsidRDefault="00544F82">
      <w:pPr>
        <w:rPr>
          <w:noProof/>
        </w:rPr>
      </w:pPr>
      <w:r w:rsidRPr="00BB6156">
        <w:rPr>
          <w:noProof/>
        </w:rPr>
        <w:t>It has the following ABNF grammar:</w:t>
      </w:r>
    </w:p>
    <w:p w14:paraId="6CBA306D" w14:textId="77777777" w:rsidR="00544F82" w:rsidRPr="00BB6156" w:rsidRDefault="00544F82">
      <w:pPr>
        <w:tabs>
          <w:tab w:val="left" w:pos="2977"/>
          <w:tab w:val="left" w:pos="3119"/>
        </w:tabs>
        <w:spacing w:after="0"/>
        <w:ind w:left="567"/>
        <w:rPr>
          <w:noProof/>
        </w:rPr>
      </w:pPr>
      <w:r w:rsidRPr="00BB6156">
        <w:rPr>
          <w:noProof/>
        </w:rPr>
        <w:t>Originator-Address :: = &lt; AVP Header: 886 &gt;</w:t>
      </w:r>
    </w:p>
    <w:p w14:paraId="3DE0C820" w14:textId="77777777" w:rsidR="00544F82" w:rsidRPr="00BB6156" w:rsidRDefault="00544F82">
      <w:pPr>
        <w:tabs>
          <w:tab w:val="left" w:pos="2977"/>
          <w:tab w:val="left" w:pos="3119"/>
        </w:tabs>
        <w:spacing w:after="0"/>
        <w:ind w:left="567"/>
        <w:rPr>
          <w:noProof/>
        </w:rPr>
      </w:pPr>
    </w:p>
    <w:p w14:paraId="736A3748" w14:textId="77777777" w:rsidR="00544F82" w:rsidRPr="00BB6156" w:rsidRDefault="00544F82">
      <w:pPr>
        <w:tabs>
          <w:tab w:val="left" w:pos="2552"/>
          <w:tab w:val="left" w:pos="3119"/>
        </w:tabs>
        <w:spacing w:after="0"/>
        <w:ind w:left="2552"/>
        <w:rPr>
          <w:noProof/>
        </w:rPr>
      </w:pPr>
      <w:r w:rsidRPr="00BB6156">
        <w:rPr>
          <w:noProof/>
        </w:rPr>
        <w:t>[ Address-Type ]</w:t>
      </w:r>
    </w:p>
    <w:p w14:paraId="4CD7C62F" w14:textId="77777777" w:rsidR="00544F82" w:rsidRPr="00BB6156" w:rsidRDefault="00544F82">
      <w:pPr>
        <w:tabs>
          <w:tab w:val="left" w:pos="2552"/>
          <w:tab w:val="left" w:pos="3119"/>
        </w:tabs>
        <w:spacing w:after="0"/>
        <w:ind w:left="2552"/>
        <w:rPr>
          <w:noProof/>
        </w:rPr>
      </w:pPr>
      <w:r w:rsidRPr="00BB6156">
        <w:rPr>
          <w:noProof/>
        </w:rPr>
        <w:t>[ Address-Data ]</w:t>
      </w:r>
    </w:p>
    <w:p w14:paraId="0CDACAD3" w14:textId="77777777" w:rsidR="00544F82" w:rsidRPr="00BB6156" w:rsidRDefault="00544F82">
      <w:pPr>
        <w:tabs>
          <w:tab w:val="left" w:pos="2552"/>
          <w:tab w:val="left" w:pos="3119"/>
        </w:tabs>
        <w:spacing w:after="0"/>
        <w:ind w:left="2552"/>
        <w:rPr>
          <w:noProof/>
        </w:rPr>
      </w:pPr>
      <w:r w:rsidRPr="00BB6156">
        <w:rPr>
          <w:noProof/>
        </w:rPr>
        <w:t>[ Address-Domain ]</w:t>
      </w:r>
    </w:p>
    <w:p w14:paraId="40A3BAA6" w14:textId="77777777" w:rsidR="00544F82" w:rsidRPr="00BB6156" w:rsidRDefault="00544F82">
      <w:pPr>
        <w:tabs>
          <w:tab w:val="left" w:pos="2977"/>
          <w:tab w:val="left" w:pos="3119"/>
        </w:tabs>
        <w:spacing w:after="0"/>
        <w:ind w:left="2977"/>
        <w:rPr>
          <w:noProof/>
        </w:rPr>
      </w:pPr>
    </w:p>
    <w:p w14:paraId="643C3C68" w14:textId="77777777" w:rsidR="00544F82" w:rsidRPr="00BB6156" w:rsidRDefault="00B23A49">
      <w:pPr>
        <w:pStyle w:val="Heading3"/>
      </w:pPr>
      <w:bookmarkStart w:id="402" w:name="_Ref177740449"/>
      <w:r>
        <w:br w:type="page"/>
      </w:r>
      <w:bookmarkStart w:id="403" w:name="_Toc162449192"/>
      <w:r w:rsidR="00544F82" w:rsidRPr="00BB6156">
        <w:lastRenderedPageBreak/>
        <w:t>7.2</w:t>
      </w:r>
      <w:r w:rsidR="00544F82" w:rsidRPr="00BB6156">
        <w:rPr>
          <w:noProof/>
        </w:rPr>
        <w:t>.126</w:t>
      </w:r>
      <w:r w:rsidR="00544F82" w:rsidRPr="00BB6156">
        <w:tab/>
        <w:t>Originator-Interface</w:t>
      </w:r>
      <w:bookmarkEnd w:id="402"/>
      <w:r w:rsidR="00544F82" w:rsidRPr="00BB6156">
        <w:rPr>
          <w:noProof/>
        </w:rPr>
        <w:t xml:space="preserve"> AVP</w:t>
      </w:r>
      <w:bookmarkEnd w:id="403"/>
    </w:p>
    <w:p w14:paraId="75E65445" w14:textId="77777777" w:rsidR="00544F82" w:rsidRPr="00BB6156" w:rsidRDefault="00544F82">
      <w:pPr>
        <w:pStyle w:val="BodyText"/>
      </w:pPr>
      <w:r w:rsidRPr="00BB6156">
        <w:t xml:space="preserve">The </w:t>
      </w:r>
      <w:r w:rsidRPr="00BB6156">
        <w:rPr>
          <w:i/>
        </w:rPr>
        <w:t>Originator-Interface</w:t>
      </w:r>
      <w:r w:rsidRPr="00BB6156">
        <w:t xml:space="preserve"> AVP </w:t>
      </w:r>
      <w:r w:rsidRPr="00BB6156">
        <w:rPr>
          <w:noProof/>
        </w:rPr>
        <w:t xml:space="preserve">(AVP code 2009) </w:t>
      </w:r>
      <w:r w:rsidRPr="00BB6156">
        <w:t>is the group AVP which contains information related to the Interface on which the message originated.</w:t>
      </w:r>
    </w:p>
    <w:p w14:paraId="203BC9E3" w14:textId="77777777" w:rsidR="0049663C" w:rsidRPr="00BB6156" w:rsidRDefault="0049663C" w:rsidP="0049663C">
      <w:r w:rsidRPr="00BB6156">
        <w:rPr>
          <w:noProof/>
        </w:rPr>
        <w:t>It has the following ABNF grammar:</w:t>
      </w:r>
    </w:p>
    <w:p w14:paraId="30BCD5D1" w14:textId="77777777" w:rsidR="00544F82" w:rsidRPr="00BB6156" w:rsidRDefault="00544F82">
      <w:pPr>
        <w:tabs>
          <w:tab w:val="left" w:pos="2977"/>
          <w:tab w:val="left" w:pos="3119"/>
        </w:tabs>
        <w:spacing w:after="0"/>
        <w:ind w:left="567"/>
        <w:rPr>
          <w:noProof/>
        </w:rPr>
      </w:pPr>
      <w:r w:rsidRPr="00BB6156">
        <w:rPr>
          <w:noProof/>
        </w:rPr>
        <w:t>Originator-Interface ::= &lt; AVP Header: 2009 &gt;</w:t>
      </w:r>
    </w:p>
    <w:p w14:paraId="57639049" w14:textId="77777777" w:rsidR="00544F82" w:rsidRPr="00BB6156" w:rsidRDefault="00544F82">
      <w:pPr>
        <w:tabs>
          <w:tab w:val="left" w:pos="2977"/>
          <w:tab w:val="left" w:pos="3119"/>
        </w:tabs>
        <w:spacing w:after="0"/>
        <w:ind w:left="567"/>
        <w:rPr>
          <w:noProof/>
        </w:rPr>
      </w:pPr>
    </w:p>
    <w:p w14:paraId="21A326CC" w14:textId="77777777" w:rsidR="00544F82" w:rsidRPr="00BB6156" w:rsidRDefault="00544F82">
      <w:pPr>
        <w:pStyle w:val="TAL"/>
        <w:ind w:left="2834" w:hanging="282"/>
        <w:rPr>
          <w:rFonts w:ascii="Times New Roman" w:hAnsi="Times New Roman"/>
          <w:noProof/>
          <w:sz w:val="20"/>
        </w:rPr>
      </w:pPr>
      <w:r w:rsidRPr="00BB6156">
        <w:rPr>
          <w:rFonts w:ascii="Times New Roman" w:hAnsi="Times New Roman"/>
          <w:noProof/>
          <w:sz w:val="20"/>
        </w:rPr>
        <w:t>[ Interface-Id ]</w:t>
      </w:r>
    </w:p>
    <w:p w14:paraId="0B1437A1" w14:textId="77777777" w:rsidR="00544F82" w:rsidRPr="00BB6156" w:rsidRDefault="00544F82">
      <w:pPr>
        <w:pStyle w:val="TAL"/>
        <w:ind w:left="2834" w:hanging="282"/>
        <w:rPr>
          <w:rFonts w:ascii="Times New Roman" w:hAnsi="Times New Roman"/>
          <w:noProof/>
          <w:sz w:val="20"/>
        </w:rPr>
      </w:pPr>
      <w:r w:rsidRPr="00BB6156">
        <w:rPr>
          <w:rFonts w:ascii="Times New Roman" w:hAnsi="Times New Roman"/>
          <w:noProof/>
          <w:sz w:val="20"/>
        </w:rPr>
        <w:t>[ Interface-Text ]</w:t>
      </w:r>
    </w:p>
    <w:p w14:paraId="21A6D4F6" w14:textId="77777777" w:rsidR="00544F82" w:rsidRPr="00BB6156" w:rsidRDefault="00544F82">
      <w:pPr>
        <w:pStyle w:val="TAL"/>
        <w:ind w:left="2834" w:hanging="282"/>
        <w:rPr>
          <w:rFonts w:ascii="Times New Roman" w:hAnsi="Times New Roman"/>
          <w:noProof/>
          <w:sz w:val="20"/>
        </w:rPr>
      </w:pPr>
      <w:r w:rsidRPr="00BB6156">
        <w:rPr>
          <w:rFonts w:ascii="Times New Roman" w:hAnsi="Times New Roman"/>
          <w:noProof/>
          <w:sz w:val="20"/>
        </w:rPr>
        <w:t>[ Interface-Port ]</w:t>
      </w:r>
    </w:p>
    <w:p w14:paraId="1844A10F" w14:textId="77777777" w:rsidR="00544F82" w:rsidRPr="00BB6156" w:rsidRDefault="00544F82">
      <w:pPr>
        <w:pStyle w:val="TAL"/>
        <w:ind w:left="2834" w:hanging="282"/>
        <w:rPr>
          <w:rFonts w:ascii="Times New Roman" w:hAnsi="Times New Roman"/>
          <w:noProof/>
          <w:sz w:val="20"/>
        </w:rPr>
      </w:pPr>
      <w:r w:rsidRPr="00BB6156">
        <w:rPr>
          <w:rFonts w:ascii="Times New Roman" w:hAnsi="Times New Roman"/>
          <w:noProof/>
          <w:sz w:val="20"/>
        </w:rPr>
        <w:t>[ Interface-Type ]</w:t>
      </w:r>
    </w:p>
    <w:p w14:paraId="1BE37F10" w14:textId="77777777" w:rsidR="00544F82" w:rsidRPr="00BB6156" w:rsidRDefault="00544F82">
      <w:pPr>
        <w:pStyle w:val="TAL"/>
        <w:ind w:left="2834" w:firstLine="6"/>
        <w:rPr>
          <w:rFonts w:ascii="Times New Roman" w:hAnsi="Times New Roman"/>
          <w:noProof/>
          <w:sz w:val="20"/>
        </w:rPr>
      </w:pPr>
    </w:p>
    <w:p w14:paraId="018E4EA6" w14:textId="77777777" w:rsidR="00544F82" w:rsidRPr="00BB6156" w:rsidRDefault="00544F82">
      <w:pPr>
        <w:pStyle w:val="Heading3"/>
        <w:rPr>
          <w:noProof/>
        </w:rPr>
      </w:pPr>
      <w:bookmarkStart w:id="404" w:name="_Toc162449193"/>
      <w:bookmarkStart w:id="405" w:name="_Ref166904218"/>
      <w:r w:rsidRPr="00BB6156">
        <w:rPr>
          <w:noProof/>
        </w:rPr>
        <w:t>7.2.127</w:t>
      </w:r>
      <w:r w:rsidRPr="00BB6156">
        <w:rPr>
          <w:noProof/>
        </w:rPr>
        <w:tab/>
        <w:t>Originator-Received-Address AVP</w:t>
      </w:r>
      <w:bookmarkEnd w:id="404"/>
    </w:p>
    <w:p w14:paraId="4B6BF4DF" w14:textId="77777777" w:rsidR="00544F82" w:rsidRPr="00BB6156" w:rsidRDefault="00544F82">
      <w:pPr>
        <w:rPr>
          <w:noProof/>
        </w:rPr>
      </w:pPr>
      <w:r w:rsidRPr="00BB6156">
        <w:rPr>
          <w:noProof/>
        </w:rPr>
        <w:t xml:space="preserve">The </w:t>
      </w:r>
      <w:r w:rsidRPr="00BB6156">
        <w:rPr>
          <w:i/>
          <w:noProof/>
        </w:rPr>
        <w:t xml:space="preserve">Originator-Received-Address </w:t>
      </w:r>
      <w:r w:rsidRPr="00BB6156">
        <w:rPr>
          <w:noProof/>
        </w:rPr>
        <w:t>AVP (AVP code 2027) is of type Grouped. Its purpose is to identify the originator of a message with the original, unmodified address information as received before any address manipulations has taken place in the entity generating the charging information. This field allows correlation of address information with information generated by other nodes  in the message flow.</w:t>
      </w:r>
    </w:p>
    <w:p w14:paraId="079DDC31" w14:textId="77777777" w:rsidR="00544F82" w:rsidRPr="00BB6156" w:rsidRDefault="00544F82">
      <w:pPr>
        <w:rPr>
          <w:noProof/>
        </w:rPr>
      </w:pPr>
      <w:r w:rsidRPr="00BB6156">
        <w:rPr>
          <w:noProof/>
        </w:rPr>
        <w:t>It has the following ABNF grammar:</w:t>
      </w:r>
    </w:p>
    <w:p w14:paraId="4E150630" w14:textId="77777777" w:rsidR="00544F82" w:rsidRPr="00BB6156" w:rsidRDefault="00544F82">
      <w:pPr>
        <w:tabs>
          <w:tab w:val="left" w:pos="2977"/>
          <w:tab w:val="left" w:pos="3119"/>
        </w:tabs>
        <w:spacing w:after="0"/>
        <w:ind w:left="567"/>
        <w:rPr>
          <w:noProof/>
        </w:rPr>
      </w:pPr>
      <w:r w:rsidRPr="00BB6156">
        <w:rPr>
          <w:noProof/>
        </w:rPr>
        <w:t>Originator-Received-Address :: = &lt; AVP Header: 2027&gt;</w:t>
      </w:r>
    </w:p>
    <w:p w14:paraId="179B36BB" w14:textId="77777777" w:rsidR="00544F82" w:rsidRPr="00BB6156" w:rsidRDefault="00544F82">
      <w:pPr>
        <w:tabs>
          <w:tab w:val="left" w:pos="2977"/>
          <w:tab w:val="left" w:pos="3119"/>
        </w:tabs>
        <w:spacing w:after="0"/>
        <w:ind w:left="567"/>
        <w:rPr>
          <w:noProof/>
        </w:rPr>
      </w:pPr>
    </w:p>
    <w:p w14:paraId="388F6EDD" w14:textId="77777777" w:rsidR="00544F82" w:rsidRPr="00BB6156" w:rsidRDefault="00544F82">
      <w:pPr>
        <w:tabs>
          <w:tab w:val="left" w:pos="2977"/>
          <w:tab w:val="left" w:pos="3119"/>
        </w:tabs>
        <w:spacing w:after="0"/>
        <w:ind w:left="2977" w:firstLine="425"/>
        <w:rPr>
          <w:noProof/>
        </w:rPr>
      </w:pPr>
      <w:r w:rsidRPr="00BB6156">
        <w:rPr>
          <w:noProof/>
        </w:rPr>
        <w:t>[ Address-Type ]</w:t>
      </w:r>
    </w:p>
    <w:p w14:paraId="719CE056" w14:textId="77777777" w:rsidR="00544F82" w:rsidRPr="00BB6156" w:rsidRDefault="00544F82">
      <w:pPr>
        <w:tabs>
          <w:tab w:val="left" w:pos="2977"/>
          <w:tab w:val="left" w:pos="3119"/>
        </w:tabs>
        <w:spacing w:after="0"/>
        <w:ind w:left="2977" w:firstLine="425"/>
        <w:rPr>
          <w:noProof/>
        </w:rPr>
      </w:pPr>
      <w:r w:rsidRPr="00BB6156">
        <w:rPr>
          <w:noProof/>
        </w:rPr>
        <w:t>[ Address-Data ]</w:t>
      </w:r>
    </w:p>
    <w:p w14:paraId="2A572B18" w14:textId="77777777" w:rsidR="00544F82" w:rsidRPr="00BB6156" w:rsidRDefault="00544F82">
      <w:pPr>
        <w:tabs>
          <w:tab w:val="left" w:pos="2977"/>
          <w:tab w:val="left" w:pos="3119"/>
        </w:tabs>
        <w:spacing w:after="0"/>
        <w:ind w:left="2977" w:firstLine="425"/>
        <w:rPr>
          <w:noProof/>
        </w:rPr>
      </w:pPr>
      <w:r w:rsidRPr="00BB6156">
        <w:rPr>
          <w:noProof/>
        </w:rPr>
        <w:t>[ Address-Domain ]</w:t>
      </w:r>
    </w:p>
    <w:p w14:paraId="6D1D0844" w14:textId="77777777" w:rsidR="00544F82" w:rsidRPr="00BB6156" w:rsidRDefault="00544F82">
      <w:pPr>
        <w:tabs>
          <w:tab w:val="left" w:pos="2977"/>
          <w:tab w:val="left" w:pos="3119"/>
        </w:tabs>
        <w:spacing w:after="0"/>
        <w:ind w:left="2977" w:firstLine="425"/>
        <w:rPr>
          <w:noProof/>
        </w:rPr>
      </w:pPr>
    </w:p>
    <w:p w14:paraId="0DD2FCA9" w14:textId="77777777" w:rsidR="00544F82" w:rsidRPr="00BB6156" w:rsidRDefault="00544F82">
      <w:pPr>
        <w:pStyle w:val="Heading3"/>
      </w:pPr>
      <w:bookmarkStart w:id="406" w:name="_Toc162449194"/>
      <w:r w:rsidRPr="00BB6156">
        <w:t>7.2</w:t>
      </w:r>
      <w:r w:rsidRPr="00BB6156">
        <w:rPr>
          <w:noProof/>
        </w:rPr>
        <w:t>.128</w:t>
      </w:r>
      <w:r w:rsidRPr="00BB6156">
        <w:tab/>
        <w:t>Originator-SCCP-Address</w:t>
      </w:r>
      <w:bookmarkEnd w:id="406"/>
    </w:p>
    <w:bookmarkEnd w:id="405"/>
    <w:p w14:paraId="72339EDB" w14:textId="77777777" w:rsidR="00544F82" w:rsidRPr="00BB6156" w:rsidRDefault="00544F82">
      <w:pPr>
        <w:autoSpaceDE w:val="0"/>
        <w:autoSpaceDN w:val="0"/>
        <w:adjustRightInd w:val="0"/>
        <w:spacing w:after="0"/>
      </w:pPr>
      <w:r w:rsidRPr="00BB6156">
        <w:t xml:space="preserve">The </w:t>
      </w:r>
      <w:r w:rsidRPr="00BB6156">
        <w:rPr>
          <w:i/>
        </w:rPr>
        <w:t>Originator-SCCP-Address</w:t>
      </w:r>
      <w:r w:rsidRPr="00BB6156">
        <w:t xml:space="preserve"> AVP </w:t>
      </w:r>
      <w:r w:rsidRPr="00BB6156">
        <w:rPr>
          <w:noProof/>
        </w:rPr>
        <w:t xml:space="preserve">(AVP code 2008) </w:t>
      </w:r>
      <w:r w:rsidRPr="00BB6156">
        <w:t xml:space="preserve">is of type Address. It is the "SCCP calling address" used by the messaging node when receiving a message. This is usually the address of the MSC or SGSN/Serving Node that was serving the UE when it submitted the message. It contains either a Point Code (ISPC) or a Global Title, where Global Title represents an E.164 number. The Address Type discriminator in </w:t>
      </w:r>
      <w:r w:rsidRPr="00BB6156">
        <w:rPr>
          <w:noProof/>
          <w:color w:val="000000"/>
        </w:rPr>
        <w:t xml:space="preserve">RFC </w:t>
      </w:r>
      <w:r w:rsidR="008D1E3C">
        <w:rPr>
          <w:noProof/>
          <w:color w:val="000000"/>
        </w:rPr>
        <w:t>6733</w:t>
      </w:r>
      <w:r w:rsidRPr="00BB6156">
        <w:t xml:space="preserve"> [401] is set to value 8, E.164, and the address information is UTF8 encoded.</w:t>
      </w:r>
    </w:p>
    <w:p w14:paraId="416231FE" w14:textId="77777777" w:rsidR="00544F82" w:rsidRPr="00BB6156" w:rsidRDefault="00544F82" w:rsidP="00C72E68">
      <w:pPr>
        <w:pStyle w:val="Heading3"/>
        <w:rPr>
          <w:noProof/>
        </w:rPr>
      </w:pPr>
      <w:bookmarkStart w:id="407" w:name="_Toc162449195"/>
      <w:r w:rsidRPr="00BB6156">
        <w:rPr>
          <w:noProof/>
        </w:rPr>
        <w:t>7.2.128A</w:t>
      </w:r>
      <w:r w:rsidRPr="00BB6156">
        <w:rPr>
          <w:noProof/>
        </w:rPr>
        <w:tab/>
        <w:t>Outgoing-Session-Id AVP</w:t>
      </w:r>
      <w:bookmarkEnd w:id="407"/>
    </w:p>
    <w:p w14:paraId="6F24AF9E" w14:textId="77777777" w:rsidR="00544F82" w:rsidRPr="00BB6156" w:rsidRDefault="00544F82">
      <w:pPr>
        <w:rPr>
          <w:noProof/>
          <w:szCs w:val="18"/>
        </w:rPr>
      </w:pPr>
      <w:r w:rsidRPr="00BB6156">
        <w:rPr>
          <w:noProof/>
          <w:szCs w:val="18"/>
        </w:rPr>
        <w:t xml:space="preserve">The </w:t>
      </w:r>
      <w:r w:rsidRPr="00BB6156">
        <w:rPr>
          <w:i/>
          <w:iCs/>
          <w:noProof/>
        </w:rPr>
        <w:t>Outgoing-Session</w:t>
      </w:r>
      <w:r w:rsidRPr="00BB6156">
        <w:rPr>
          <w:i/>
          <w:noProof/>
          <w:szCs w:val="18"/>
        </w:rPr>
        <w:t>-Id</w:t>
      </w:r>
      <w:r w:rsidRPr="00BB6156">
        <w:rPr>
          <w:noProof/>
          <w:szCs w:val="18"/>
        </w:rPr>
        <w:t xml:space="preserve"> AVP (AVP code 2320) is of type UTF8String and holds the outgoing session identifier for an AS acting as B2BUA. For a SIP session the </w:t>
      </w:r>
      <w:r w:rsidRPr="00BB6156">
        <w:rPr>
          <w:noProof/>
        </w:rPr>
        <w:t>Outgoing-Session</w:t>
      </w:r>
      <w:r w:rsidRPr="00BB6156">
        <w:rPr>
          <w:noProof/>
          <w:szCs w:val="18"/>
        </w:rPr>
        <w:t>-Id AVP contains the SIP Call ID of the outgoing leg, as defined in RFC 3261 [405].</w:t>
      </w:r>
    </w:p>
    <w:p w14:paraId="6D723223" w14:textId="77777777" w:rsidR="00544F82" w:rsidRPr="00BB6156" w:rsidRDefault="00544F82" w:rsidP="00C72E68">
      <w:pPr>
        <w:pStyle w:val="Heading3"/>
        <w:rPr>
          <w:noProof/>
        </w:rPr>
      </w:pPr>
      <w:bookmarkStart w:id="408" w:name="_Toc162449196"/>
      <w:r w:rsidRPr="00BB6156">
        <w:rPr>
          <w:noProof/>
        </w:rPr>
        <w:t>7.2.129</w:t>
      </w:r>
      <w:r w:rsidRPr="00BB6156">
        <w:rPr>
          <w:noProof/>
        </w:rPr>
        <w:tab/>
        <w:t>Outgoing-Trunk-Group-ID AVP</w:t>
      </w:r>
      <w:bookmarkEnd w:id="408"/>
    </w:p>
    <w:p w14:paraId="50FA5EBA" w14:textId="77777777" w:rsidR="00544F82" w:rsidRPr="00BB6156" w:rsidRDefault="00544F82">
      <w:pPr>
        <w:rPr>
          <w:noProof/>
        </w:rPr>
      </w:pPr>
      <w:r w:rsidRPr="00BB6156">
        <w:rPr>
          <w:noProof/>
        </w:rPr>
        <w:t xml:space="preserve">The </w:t>
      </w:r>
      <w:r w:rsidRPr="00BB6156">
        <w:rPr>
          <w:i/>
          <w:iCs/>
          <w:noProof/>
        </w:rPr>
        <w:t>Outgoing-Trunk-Group-ID</w:t>
      </w:r>
      <w:r w:rsidRPr="00BB6156">
        <w:rPr>
          <w:noProof/>
        </w:rPr>
        <w:t xml:space="preserve"> AVP (AVP code 853) is of type UTF8String and identifies the outgoing PSTN leg.</w:t>
      </w:r>
    </w:p>
    <w:p w14:paraId="3010E2B5" w14:textId="77777777" w:rsidR="00544F82" w:rsidRPr="00BB6156" w:rsidRDefault="00544F82" w:rsidP="00C72E68">
      <w:pPr>
        <w:pStyle w:val="Heading3"/>
        <w:rPr>
          <w:noProof/>
        </w:rPr>
      </w:pPr>
      <w:bookmarkStart w:id="409" w:name="_Toc162449197"/>
      <w:r w:rsidRPr="00BB6156">
        <w:rPr>
          <w:noProof/>
        </w:rPr>
        <w:t>7.2.130</w:t>
      </w:r>
      <w:r w:rsidRPr="00BB6156">
        <w:rPr>
          <w:noProof/>
        </w:rPr>
        <w:tab/>
        <w:t>Participants-Involved AVP</w:t>
      </w:r>
      <w:bookmarkEnd w:id="409"/>
    </w:p>
    <w:p w14:paraId="12D60B21" w14:textId="77777777" w:rsidR="00544F82" w:rsidRPr="00BB6156" w:rsidRDefault="00544F82" w:rsidP="006F2862">
      <w:pPr>
        <w:rPr>
          <w:noProof/>
        </w:rPr>
      </w:pPr>
      <w:r w:rsidRPr="00BB6156">
        <w:rPr>
          <w:noProof/>
        </w:rPr>
        <w:t xml:space="preserve">The </w:t>
      </w:r>
      <w:r w:rsidRPr="00BB6156">
        <w:rPr>
          <w:i/>
          <w:iCs/>
          <w:noProof/>
        </w:rPr>
        <w:t>Participants-Involved</w:t>
      </w:r>
      <w:r w:rsidRPr="00BB6156">
        <w:rPr>
          <w:noProof/>
        </w:rPr>
        <w:t xml:space="preserve"> AVP (AVP code 887) is of type UTF8String and holds the list of address (Public User ID: SIP URI, T</w:t>
      </w:r>
      <w:r w:rsidR="006F2862" w:rsidRPr="00BB6156">
        <w:rPr>
          <w:noProof/>
        </w:rPr>
        <w:t>el</w:t>
      </w:r>
      <w:r w:rsidRPr="00BB6156">
        <w:rPr>
          <w:noProof/>
        </w:rPr>
        <w:t xml:space="preserve"> URI, MSISDN) of the parties who are involved into the PoC session.</w:t>
      </w:r>
    </w:p>
    <w:p w14:paraId="3875AE81" w14:textId="77777777" w:rsidR="00544F82" w:rsidRPr="00BB6156" w:rsidRDefault="00B23A49" w:rsidP="00C72E68">
      <w:pPr>
        <w:pStyle w:val="Heading3"/>
      </w:pPr>
      <w:r>
        <w:br w:type="page"/>
      </w:r>
      <w:bookmarkStart w:id="410" w:name="_Toc162449198"/>
      <w:r w:rsidR="00544F82" w:rsidRPr="00BB6156">
        <w:lastRenderedPageBreak/>
        <w:t>7.2.131</w:t>
      </w:r>
      <w:r w:rsidR="00544F82" w:rsidRPr="00BB6156">
        <w:tab/>
        <w:t>Participant-Group AVP</w:t>
      </w:r>
      <w:bookmarkEnd w:id="410"/>
    </w:p>
    <w:p w14:paraId="15B46993" w14:textId="77777777" w:rsidR="00544F82" w:rsidRPr="00BB6156" w:rsidRDefault="00544F82" w:rsidP="006F2862">
      <w:pPr>
        <w:rPr>
          <w:lang w:eastAsia="zh-CN"/>
        </w:rPr>
      </w:pPr>
      <w:r w:rsidRPr="00BB6156">
        <w:t xml:space="preserve">The </w:t>
      </w:r>
      <w:r w:rsidRPr="00BB6156">
        <w:rPr>
          <w:i/>
          <w:iCs/>
        </w:rPr>
        <w:t>Participant-Group</w:t>
      </w:r>
      <w:r w:rsidRPr="00BB6156">
        <w:t xml:space="preserve"> AVP (AVP code 1260) is of type </w:t>
      </w:r>
      <w:r w:rsidRPr="00BB6156">
        <w:rPr>
          <w:lang w:eastAsia="zh-CN"/>
        </w:rPr>
        <w:t xml:space="preserve">Grouped </w:t>
      </w:r>
      <w:r w:rsidRPr="00BB6156">
        <w:t>and holds detailed information, e.g. the address (Public User ID: SIP URI, T</w:t>
      </w:r>
      <w:r w:rsidR="006F2862" w:rsidRPr="00BB6156">
        <w:t>el</w:t>
      </w:r>
      <w:r w:rsidRPr="00BB6156">
        <w:t xml:space="preserve"> URI, MSISDN)</w:t>
      </w:r>
      <w:r w:rsidRPr="00BB6156">
        <w:rPr>
          <w:lang w:eastAsia="zh-CN"/>
        </w:rPr>
        <w:t>, the access priority parameters, etc,</w:t>
      </w:r>
      <w:r w:rsidRPr="00BB6156">
        <w:t xml:space="preserve"> of the party who is involved into the PoC session.</w:t>
      </w:r>
    </w:p>
    <w:p w14:paraId="4542F6A8" w14:textId="77777777" w:rsidR="00544F82" w:rsidRPr="00BB6156" w:rsidRDefault="00544F82">
      <w:pPr>
        <w:rPr>
          <w:lang w:eastAsia="zh-CN"/>
        </w:rPr>
      </w:pPr>
      <w:r w:rsidRPr="00BB6156">
        <w:t>It has the following ABNF grammar:</w:t>
      </w:r>
    </w:p>
    <w:p w14:paraId="34FD6519" w14:textId="77777777" w:rsidR="00544F82" w:rsidRPr="00BB6156" w:rsidRDefault="00544F82" w:rsidP="00C72E68">
      <w:pPr>
        <w:pStyle w:val="B1"/>
        <w:ind w:firstLine="0"/>
        <w:outlineLvl w:val="0"/>
      </w:pPr>
      <w:r w:rsidRPr="00BB6156">
        <w:rPr>
          <w:lang w:eastAsia="zh-CN"/>
        </w:rPr>
        <w:t xml:space="preserve">&lt; </w:t>
      </w:r>
      <w:r w:rsidRPr="00BB6156">
        <w:t>P</w:t>
      </w:r>
      <w:r w:rsidRPr="00BB6156">
        <w:rPr>
          <w:lang w:eastAsia="zh-CN"/>
        </w:rPr>
        <w:t xml:space="preserve">articipant-Group &gt; </w:t>
      </w:r>
      <w:r w:rsidRPr="00BB6156">
        <w:t xml:space="preserve">:: </w:t>
      </w:r>
      <w:r w:rsidRPr="00BB6156">
        <w:rPr>
          <w:lang w:eastAsia="zh-CN"/>
        </w:rPr>
        <w:t xml:space="preserve"> </w:t>
      </w:r>
      <w:r w:rsidRPr="00BB6156">
        <w:t>=</w:t>
      </w:r>
      <w:r w:rsidRPr="00BB6156">
        <w:rPr>
          <w:lang w:eastAsia="zh-CN"/>
        </w:rPr>
        <w:tab/>
      </w:r>
      <w:r w:rsidRPr="00BB6156">
        <w:t xml:space="preserve">&lt; AVP Header: </w:t>
      </w:r>
      <w:r w:rsidRPr="00BB6156">
        <w:rPr>
          <w:lang w:eastAsia="zh-CN"/>
        </w:rPr>
        <w:t>1260</w:t>
      </w:r>
      <w:r w:rsidRPr="00BB6156">
        <w:t>&gt;</w:t>
      </w:r>
    </w:p>
    <w:p w14:paraId="781C304B" w14:textId="77777777" w:rsidR="00544F82" w:rsidRPr="00BB6156" w:rsidRDefault="00544F82">
      <w:pPr>
        <w:pStyle w:val="PL"/>
        <w:ind w:left="2834" w:firstLine="1"/>
        <w:rPr>
          <w:rFonts w:ascii="Times New Roman" w:hAnsi="Times New Roman"/>
          <w:sz w:val="20"/>
        </w:rPr>
      </w:pPr>
      <w:r w:rsidRPr="00BB6156">
        <w:rPr>
          <w:rFonts w:ascii="Times New Roman" w:hAnsi="Times New Roman"/>
          <w:sz w:val="20"/>
        </w:rPr>
        <w:t>[ Called-Party-Address ]</w:t>
      </w:r>
    </w:p>
    <w:p w14:paraId="6C75A0A2" w14:textId="77777777" w:rsidR="00544F82" w:rsidRPr="00BB6156" w:rsidRDefault="00544F82">
      <w:pPr>
        <w:pStyle w:val="PL"/>
        <w:ind w:left="2834" w:firstLine="1"/>
        <w:rPr>
          <w:rFonts w:ascii="Times New Roman" w:hAnsi="Times New Roman"/>
          <w:sz w:val="20"/>
        </w:rPr>
      </w:pPr>
      <w:r w:rsidRPr="00BB6156">
        <w:rPr>
          <w:rFonts w:ascii="Times New Roman" w:hAnsi="Times New Roman"/>
          <w:sz w:val="20"/>
        </w:rPr>
        <w:t>[ Participant-Access-Priority ]</w:t>
      </w:r>
    </w:p>
    <w:p w14:paraId="77A05C90" w14:textId="77777777" w:rsidR="00544F82" w:rsidRPr="00BB6156" w:rsidRDefault="00544F82">
      <w:pPr>
        <w:pStyle w:val="PL"/>
        <w:ind w:left="2834" w:firstLine="1"/>
        <w:rPr>
          <w:rFonts w:ascii="Times New Roman" w:hAnsi="Times New Roman"/>
          <w:sz w:val="20"/>
        </w:rPr>
      </w:pPr>
      <w:r w:rsidRPr="00BB6156">
        <w:rPr>
          <w:rFonts w:ascii="Times New Roman" w:hAnsi="Times New Roman"/>
          <w:sz w:val="20"/>
        </w:rPr>
        <w:t>[ User-Participating-Type ]</w:t>
      </w:r>
    </w:p>
    <w:p w14:paraId="5E0BE7F0" w14:textId="77777777" w:rsidR="00544F82" w:rsidRPr="00BB6156" w:rsidRDefault="00544F82">
      <w:pPr>
        <w:pStyle w:val="PL"/>
        <w:ind w:left="2834" w:firstLine="1"/>
        <w:rPr>
          <w:rFonts w:ascii="Times New Roman" w:hAnsi="Times New Roman"/>
          <w:sz w:val="20"/>
        </w:rPr>
      </w:pPr>
    </w:p>
    <w:p w14:paraId="09CDC41F" w14:textId="77777777" w:rsidR="00544F82" w:rsidRPr="00BB6156" w:rsidRDefault="00544F82">
      <w:pPr>
        <w:pStyle w:val="Heading3"/>
      </w:pPr>
      <w:bookmarkStart w:id="411" w:name="_Toc162449199"/>
      <w:r w:rsidRPr="00BB6156">
        <w:t>7.2.132</w:t>
      </w:r>
      <w:r w:rsidRPr="00BB6156">
        <w:tab/>
      </w:r>
      <w:r w:rsidRPr="00BB6156">
        <w:rPr>
          <w:lang w:eastAsia="zh-CN"/>
        </w:rPr>
        <w:t>Participant-</w:t>
      </w:r>
      <w:r w:rsidRPr="00BB6156">
        <w:t>Access-Priority AVP</w:t>
      </w:r>
      <w:bookmarkEnd w:id="411"/>
    </w:p>
    <w:p w14:paraId="35E99C40" w14:textId="77777777" w:rsidR="00544F82" w:rsidRPr="00BB6156" w:rsidRDefault="00544F82" w:rsidP="0049663C">
      <w:pPr>
        <w:rPr>
          <w:noProof/>
          <w:lang w:eastAsia="zh-CN"/>
        </w:rPr>
      </w:pPr>
      <w:r w:rsidRPr="00BB6156">
        <w:rPr>
          <w:lang w:eastAsia="zh-CN"/>
        </w:rPr>
        <w:t xml:space="preserve">Participant-Access-Priority AVP (AVP code 1259) </w:t>
      </w:r>
      <w:r w:rsidRPr="00BB6156">
        <w:rPr>
          <w:rFonts w:cs="Arial"/>
        </w:rPr>
        <w:t xml:space="preserve">is of type Enumerated. It is a subfield of </w:t>
      </w:r>
      <w:r w:rsidRPr="00BB6156">
        <w:rPr>
          <w:rFonts w:cs="Arial"/>
          <w:noProof/>
          <w:szCs w:val="18"/>
        </w:rPr>
        <w:t>Participants-Group</w:t>
      </w:r>
      <w:r w:rsidRPr="00BB6156">
        <w:rPr>
          <w:rFonts w:cs="Arial"/>
        </w:rPr>
        <w:t xml:space="preserve"> AVP </w:t>
      </w:r>
      <w:r w:rsidRPr="00BB6156">
        <w:rPr>
          <w:rFonts w:cs="Arial"/>
          <w:lang w:eastAsia="zh-CN"/>
        </w:rPr>
        <w:t>to</w:t>
      </w:r>
      <w:r w:rsidRPr="00BB6156">
        <w:rPr>
          <w:rFonts w:cs="Arial"/>
        </w:rPr>
        <w:t xml:space="preserve"> </w:t>
      </w:r>
      <w:r w:rsidRPr="00BB6156">
        <w:rPr>
          <w:lang w:eastAsia="zh-CN"/>
        </w:rPr>
        <w:t>i</w:t>
      </w:r>
      <w:r w:rsidRPr="00BB6156">
        <w:rPr>
          <w:rFonts w:cs="Arial"/>
        </w:rPr>
        <w:t xml:space="preserve">ndicate the priority </w:t>
      </w:r>
      <w:r w:rsidRPr="00BB6156">
        <w:rPr>
          <w:rFonts w:cs="Arial"/>
          <w:lang w:eastAsia="zh-CN"/>
        </w:rPr>
        <w:t xml:space="preserve">level for users </w:t>
      </w:r>
      <w:r w:rsidRPr="00BB6156">
        <w:rPr>
          <w:rFonts w:cs="Arial"/>
        </w:rPr>
        <w:t xml:space="preserve">when </w:t>
      </w:r>
      <w:r w:rsidRPr="00BB6156">
        <w:rPr>
          <w:rFonts w:cs="Arial"/>
          <w:lang w:eastAsia="zh-CN"/>
        </w:rPr>
        <w:t xml:space="preserve">initiating a new PoC session or </w:t>
      </w:r>
      <w:r w:rsidRPr="00BB6156">
        <w:rPr>
          <w:rFonts w:cs="Arial"/>
        </w:rPr>
        <w:t>participat</w:t>
      </w:r>
      <w:r w:rsidRPr="00BB6156">
        <w:rPr>
          <w:rFonts w:cs="Arial"/>
          <w:lang w:eastAsia="zh-CN"/>
        </w:rPr>
        <w:t>ing in</w:t>
      </w:r>
      <w:r w:rsidRPr="00BB6156">
        <w:rPr>
          <w:rFonts w:cs="Arial"/>
        </w:rPr>
        <w:t xml:space="preserve"> </w:t>
      </w:r>
      <w:r w:rsidRPr="00BB6156">
        <w:rPr>
          <w:rFonts w:cs="Arial"/>
          <w:lang w:eastAsia="zh-CN"/>
        </w:rPr>
        <w:t>a</w:t>
      </w:r>
      <w:r w:rsidRPr="00BB6156">
        <w:rPr>
          <w:rFonts w:cs="Arial"/>
        </w:rPr>
        <w:t xml:space="preserve"> PoC session.</w:t>
      </w:r>
      <w:r w:rsidR="0049663C" w:rsidRPr="00BB6156">
        <w:rPr>
          <w:rFonts w:cs="Arial"/>
        </w:rPr>
        <w:t xml:space="preserve"> </w:t>
      </w:r>
      <w:r w:rsidRPr="00BB6156">
        <w:rPr>
          <w:noProof/>
        </w:rPr>
        <w:t>The AVP may take the values</w:t>
      </w:r>
      <w:r w:rsidRPr="00BB6156">
        <w:rPr>
          <w:noProof/>
          <w:lang w:eastAsia="zh-CN"/>
        </w:rPr>
        <w:t xml:space="preserve"> as follows:</w:t>
      </w:r>
    </w:p>
    <w:p w14:paraId="5E1C058F" w14:textId="77777777" w:rsidR="00CF3163" w:rsidRPr="00BB6156" w:rsidRDefault="00CF3163" w:rsidP="00CF3163">
      <w:pPr>
        <w:spacing w:after="0"/>
        <w:ind w:left="862" w:hanging="300"/>
        <w:rPr>
          <w:noProof/>
        </w:rPr>
      </w:pPr>
      <w:r w:rsidRPr="00BB6156">
        <w:rPr>
          <w:noProof/>
        </w:rPr>
        <w:t>1</w:t>
      </w:r>
      <w:r w:rsidRPr="00BB6156">
        <w:rPr>
          <w:noProof/>
        </w:rPr>
        <w:tab/>
      </w:r>
      <w:r w:rsidR="00544F82" w:rsidRPr="00BB6156">
        <w:rPr>
          <w:noProof/>
        </w:rPr>
        <w:t xml:space="preserve">Pre-emptive priority: </w:t>
      </w:r>
    </w:p>
    <w:p w14:paraId="740E35A2" w14:textId="77777777" w:rsidR="00544F82" w:rsidRPr="00BB6156" w:rsidRDefault="00544F82" w:rsidP="00CF3163">
      <w:pPr>
        <w:spacing w:after="0"/>
        <w:ind w:left="1136"/>
        <w:rPr>
          <w:noProof/>
        </w:rPr>
      </w:pPr>
      <w:r w:rsidRPr="00BB6156">
        <w:rPr>
          <w:noProof/>
        </w:rPr>
        <w:t>The highest level priority. A request with pre-emptive priority SHALL cause the current other requests to be revoked immediately, unless they are also with pre-emptive priority</w:t>
      </w:r>
    </w:p>
    <w:p w14:paraId="602C7D43" w14:textId="77777777" w:rsidR="00544F82" w:rsidRPr="00BB6156" w:rsidRDefault="00CF3163" w:rsidP="00CF3163">
      <w:pPr>
        <w:spacing w:after="0"/>
        <w:ind w:left="562"/>
        <w:rPr>
          <w:noProof/>
        </w:rPr>
      </w:pPr>
      <w:r w:rsidRPr="00BB6156">
        <w:rPr>
          <w:noProof/>
        </w:rPr>
        <w:t>2</w:t>
      </w:r>
      <w:r w:rsidRPr="00BB6156">
        <w:rPr>
          <w:noProof/>
        </w:rPr>
        <w:tab/>
      </w:r>
      <w:r w:rsidR="00544F82" w:rsidRPr="00BB6156">
        <w:rPr>
          <w:noProof/>
        </w:rPr>
        <w:t>High priority: Lower than Pre-emptive priority</w:t>
      </w:r>
    </w:p>
    <w:p w14:paraId="25CE6575" w14:textId="77777777" w:rsidR="00544F82" w:rsidRPr="00BB6156" w:rsidRDefault="00CF3163" w:rsidP="00CF3163">
      <w:pPr>
        <w:spacing w:after="0"/>
        <w:ind w:left="562"/>
        <w:rPr>
          <w:noProof/>
        </w:rPr>
      </w:pPr>
      <w:r w:rsidRPr="00BB6156">
        <w:rPr>
          <w:noProof/>
        </w:rPr>
        <w:t>3</w:t>
      </w:r>
      <w:r w:rsidRPr="00BB6156">
        <w:rPr>
          <w:noProof/>
        </w:rPr>
        <w:tab/>
      </w:r>
      <w:r w:rsidR="00544F82" w:rsidRPr="00BB6156">
        <w:rPr>
          <w:noProof/>
        </w:rPr>
        <w:t>Normal priority: Normal level. Lower than High priority</w:t>
      </w:r>
    </w:p>
    <w:p w14:paraId="7A17057A" w14:textId="77777777" w:rsidR="00544F82" w:rsidRPr="00BB6156" w:rsidRDefault="00CF3163" w:rsidP="00CF3163">
      <w:pPr>
        <w:spacing w:after="0"/>
        <w:ind w:left="562"/>
        <w:rPr>
          <w:noProof/>
        </w:rPr>
      </w:pPr>
      <w:r w:rsidRPr="00BB6156">
        <w:rPr>
          <w:noProof/>
        </w:rPr>
        <w:t>4</w:t>
      </w:r>
      <w:r w:rsidRPr="00BB6156">
        <w:rPr>
          <w:noProof/>
        </w:rPr>
        <w:tab/>
      </w:r>
      <w:r w:rsidR="00544F82" w:rsidRPr="00BB6156">
        <w:rPr>
          <w:noProof/>
        </w:rPr>
        <w:t>Low priority: Lowest level priority</w:t>
      </w:r>
    </w:p>
    <w:p w14:paraId="603A2090" w14:textId="77777777" w:rsidR="00544F82" w:rsidRPr="00BB6156" w:rsidRDefault="00544F82">
      <w:pPr>
        <w:spacing w:before="60" w:after="120"/>
        <w:ind w:left="360"/>
        <w:jc w:val="both"/>
        <w:rPr>
          <w:lang w:eastAsia="zh-CN"/>
        </w:rPr>
      </w:pPr>
    </w:p>
    <w:p w14:paraId="31002F45" w14:textId="77777777" w:rsidR="00544F82" w:rsidRPr="00BB6156" w:rsidRDefault="00544F82">
      <w:pPr>
        <w:pStyle w:val="Heading3"/>
        <w:rPr>
          <w:lang w:eastAsia="zh-CN"/>
        </w:rPr>
      </w:pPr>
      <w:bookmarkStart w:id="412" w:name="_Toc162449200"/>
      <w:r w:rsidRPr="00BB6156">
        <w:t>7.2.133</w:t>
      </w:r>
      <w:r w:rsidRPr="00BB6156">
        <w:tab/>
      </w:r>
      <w:r w:rsidRPr="00BB6156">
        <w:rPr>
          <w:lang w:eastAsia="zh-CN"/>
        </w:rPr>
        <w:t>Participant-Action-Type</w:t>
      </w:r>
      <w:r w:rsidRPr="00BB6156">
        <w:t xml:space="preserve"> AVP</w:t>
      </w:r>
      <w:bookmarkEnd w:id="412"/>
    </w:p>
    <w:p w14:paraId="6F2246AD" w14:textId="77777777" w:rsidR="00544F82" w:rsidRPr="00BB6156" w:rsidRDefault="00544F82" w:rsidP="0049663C">
      <w:pPr>
        <w:rPr>
          <w:noProof/>
          <w:szCs w:val="18"/>
          <w:lang w:eastAsia="zh-CN"/>
        </w:rPr>
      </w:pPr>
      <w:r w:rsidRPr="00BB6156">
        <w:rPr>
          <w:lang w:eastAsia="zh-CN"/>
        </w:rPr>
        <w:t xml:space="preserve">The </w:t>
      </w:r>
      <w:r w:rsidRPr="00BB6156">
        <w:rPr>
          <w:i/>
          <w:lang w:eastAsia="zh-CN"/>
        </w:rPr>
        <w:t>Participant-Action-Type</w:t>
      </w:r>
      <w:r w:rsidRPr="00BB6156">
        <w:rPr>
          <w:lang w:eastAsia="zh-CN"/>
        </w:rPr>
        <w:t xml:space="preserve"> AVP (AVP code 2049) is of type Enumerated and</w:t>
      </w:r>
      <w:r w:rsidRPr="00BB6156">
        <w:rPr>
          <w:noProof/>
          <w:szCs w:val="18"/>
        </w:rPr>
        <w:t xml:space="preserve"> holds </w:t>
      </w:r>
      <w:r w:rsidRPr="00BB6156">
        <w:rPr>
          <w:lang w:eastAsia="zh-CN"/>
        </w:rPr>
        <w:t>the participant</w:t>
      </w:r>
      <w:r w:rsidR="00FE191D" w:rsidRPr="00BB6156">
        <w:rPr>
          <w:lang w:eastAsia="zh-CN"/>
        </w:rPr>
        <w:t>'</w:t>
      </w:r>
      <w:r w:rsidRPr="00BB6156">
        <w:rPr>
          <w:lang w:eastAsia="zh-CN"/>
        </w:rPr>
        <w:t>s action type during the conference for Billing Domain</w:t>
      </w:r>
      <w:r w:rsidR="00FE191D" w:rsidRPr="00BB6156">
        <w:rPr>
          <w:lang w:eastAsia="zh-CN"/>
        </w:rPr>
        <w:t>'</w:t>
      </w:r>
      <w:r w:rsidRPr="00BB6156">
        <w:rPr>
          <w:lang w:eastAsia="zh-CN"/>
        </w:rPr>
        <w:t>s information.</w:t>
      </w:r>
      <w:r w:rsidR="0049663C" w:rsidRPr="00BB6156">
        <w:rPr>
          <w:lang w:eastAsia="zh-CN"/>
        </w:rPr>
        <w:t xml:space="preserve"> </w:t>
      </w:r>
      <w:r w:rsidRPr="00BB6156">
        <w:rPr>
          <w:noProof/>
          <w:szCs w:val="18"/>
        </w:rPr>
        <w:t>The following values are defined</w:t>
      </w:r>
      <w:r w:rsidRPr="00BB6156">
        <w:rPr>
          <w:noProof/>
          <w:szCs w:val="18"/>
          <w:lang w:eastAsia="zh-CN"/>
        </w:rPr>
        <w:t xml:space="preserve"> according to TS 24.605 [219]:</w:t>
      </w:r>
    </w:p>
    <w:p w14:paraId="10FE482C" w14:textId="77777777" w:rsidR="00544F82" w:rsidRPr="00BB6156" w:rsidRDefault="00CF3163" w:rsidP="00AF70AA">
      <w:pPr>
        <w:pStyle w:val="B1"/>
        <w:contextualSpacing/>
        <w:rPr>
          <w:noProof/>
        </w:rPr>
      </w:pPr>
      <w:r w:rsidRPr="00BB6156">
        <w:rPr>
          <w:noProof/>
        </w:rPr>
        <w:t>0</w:t>
      </w:r>
      <w:r w:rsidRPr="00BB6156">
        <w:rPr>
          <w:noProof/>
        </w:rPr>
        <w:tab/>
      </w:r>
      <w:r w:rsidR="00544F82" w:rsidRPr="00BB6156">
        <w:rPr>
          <w:noProof/>
        </w:rPr>
        <w:t>CREATE_CONF</w:t>
      </w:r>
    </w:p>
    <w:p w14:paraId="06237410" w14:textId="77777777" w:rsidR="00544F82" w:rsidRPr="00BB6156" w:rsidRDefault="00CF3163" w:rsidP="00AF70AA">
      <w:pPr>
        <w:pStyle w:val="B1"/>
        <w:contextualSpacing/>
        <w:rPr>
          <w:noProof/>
        </w:rPr>
      </w:pPr>
      <w:r w:rsidRPr="00BB6156">
        <w:rPr>
          <w:noProof/>
        </w:rPr>
        <w:t>1</w:t>
      </w:r>
      <w:r w:rsidRPr="00BB6156">
        <w:rPr>
          <w:noProof/>
        </w:rPr>
        <w:tab/>
      </w:r>
      <w:r w:rsidR="00544F82" w:rsidRPr="00BB6156">
        <w:rPr>
          <w:noProof/>
        </w:rPr>
        <w:t>JOIN_CONF</w:t>
      </w:r>
    </w:p>
    <w:p w14:paraId="19284682" w14:textId="77777777" w:rsidR="00544F82" w:rsidRPr="00BB6156" w:rsidRDefault="00CF3163" w:rsidP="00AF70AA">
      <w:pPr>
        <w:pStyle w:val="B1"/>
        <w:contextualSpacing/>
        <w:rPr>
          <w:noProof/>
        </w:rPr>
      </w:pPr>
      <w:r w:rsidRPr="00BB6156">
        <w:rPr>
          <w:noProof/>
        </w:rPr>
        <w:t>2</w:t>
      </w:r>
      <w:r w:rsidRPr="00BB6156">
        <w:rPr>
          <w:noProof/>
        </w:rPr>
        <w:tab/>
      </w:r>
      <w:r w:rsidR="00544F82" w:rsidRPr="00BB6156">
        <w:rPr>
          <w:noProof/>
        </w:rPr>
        <w:t>INVITE_INTO_CONF</w:t>
      </w:r>
    </w:p>
    <w:p w14:paraId="3925A1A6" w14:textId="77777777" w:rsidR="00CF3163" w:rsidRPr="00BB6156" w:rsidRDefault="00CF3163" w:rsidP="00AF70AA">
      <w:pPr>
        <w:pStyle w:val="B1"/>
        <w:contextualSpacing/>
        <w:rPr>
          <w:noProof/>
        </w:rPr>
      </w:pPr>
      <w:r w:rsidRPr="00BB6156">
        <w:rPr>
          <w:noProof/>
        </w:rPr>
        <w:t>3</w:t>
      </w:r>
      <w:r w:rsidRPr="00BB6156">
        <w:rPr>
          <w:noProof/>
        </w:rPr>
        <w:tab/>
      </w:r>
      <w:r w:rsidR="00544F82" w:rsidRPr="00BB6156">
        <w:rPr>
          <w:noProof/>
        </w:rPr>
        <w:t>QUIT_CONF</w:t>
      </w:r>
    </w:p>
    <w:p w14:paraId="73B72E86" w14:textId="77777777" w:rsidR="00544F82" w:rsidRPr="00BB6156" w:rsidRDefault="00544F82" w:rsidP="00CF3163">
      <w:pPr>
        <w:spacing w:after="0"/>
        <w:ind w:left="862" w:hanging="300"/>
        <w:rPr>
          <w:noProof/>
        </w:rPr>
      </w:pPr>
    </w:p>
    <w:p w14:paraId="5580C6FC" w14:textId="77777777" w:rsidR="00544F82" w:rsidRPr="00BB6156" w:rsidRDefault="00544F82" w:rsidP="00155DC6">
      <w:pPr>
        <w:pStyle w:val="Heading3"/>
        <w:rPr>
          <w:noProof/>
        </w:rPr>
      </w:pPr>
      <w:bookmarkStart w:id="413" w:name="_Toc162449201"/>
      <w:r w:rsidRPr="00BB6156">
        <w:rPr>
          <w:noProof/>
        </w:rPr>
        <w:t>7.2.</w:t>
      </w:r>
      <w:r w:rsidRPr="00BB6156">
        <w:t>134</w:t>
      </w:r>
      <w:r w:rsidRPr="00BB6156">
        <w:rPr>
          <w:noProof/>
        </w:rPr>
        <w:tab/>
      </w:r>
      <w:r w:rsidR="005E5BE4">
        <w:rPr>
          <w:noProof/>
        </w:rPr>
        <w:t>Void</w:t>
      </w:r>
      <w:bookmarkEnd w:id="413"/>
    </w:p>
    <w:p w14:paraId="485E9893" w14:textId="77777777" w:rsidR="00544F82" w:rsidRPr="00BB6156" w:rsidRDefault="00544F82" w:rsidP="00C72E68">
      <w:pPr>
        <w:pStyle w:val="Heading3"/>
        <w:rPr>
          <w:noProof/>
        </w:rPr>
      </w:pPr>
      <w:bookmarkStart w:id="414" w:name="_Toc162449202"/>
      <w:r w:rsidRPr="00BB6156">
        <w:rPr>
          <w:noProof/>
        </w:rPr>
        <w:t>7.2.</w:t>
      </w:r>
      <w:r w:rsidRPr="00BB6156">
        <w:t>135</w:t>
      </w:r>
      <w:r w:rsidRPr="00BB6156">
        <w:rPr>
          <w:noProof/>
        </w:rPr>
        <w:tab/>
      </w:r>
      <w:r w:rsidR="005E5BE4">
        <w:rPr>
          <w:noProof/>
        </w:rPr>
        <w:t>Void</w:t>
      </w:r>
      <w:bookmarkEnd w:id="414"/>
    </w:p>
    <w:p w14:paraId="70100FDF" w14:textId="77777777" w:rsidR="00E768F6" w:rsidRPr="005E3581" w:rsidRDefault="00E768F6" w:rsidP="00E768F6">
      <w:pPr>
        <w:pStyle w:val="Heading3"/>
        <w:rPr>
          <w:noProof/>
          <w:lang w:val="en-US" w:eastAsia="zh-CN"/>
        </w:rPr>
      </w:pPr>
      <w:bookmarkStart w:id="415" w:name="_Toc162449203"/>
      <w:r w:rsidRPr="005E3581">
        <w:rPr>
          <w:rFonts w:cs="Arial" w:hint="eastAsia"/>
          <w:szCs w:val="18"/>
          <w:lang w:val="en-US" w:eastAsia="zh-CN"/>
        </w:rPr>
        <w:t>7.2.135</w:t>
      </w:r>
      <w:r w:rsidRPr="005E3581">
        <w:rPr>
          <w:rFonts w:cs="Arial"/>
          <w:szCs w:val="18"/>
          <w:lang w:val="en-US" w:eastAsia="zh-CN"/>
        </w:rPr>
        <w:t>A</w:t>
      </w:r>
      <w:r w:rsidRPr="005E3581">
        <w:rPr>
          <w:rFonts w:cs="Arial" w:hint="eastAsia"/>
          <w:szCs w:val="18"/>
          <w:lang w:val="en-US" w:eastAsia="zh-CN"/>
        </w:rPr>
        <w:tab/>
      </w:r>
      <w:r w:rsidRPr="005E3581">
        <w:rPr>
          <w:rFonts w:hint="eastAsia"/>
          <w:noProof/>
          <w:lang w:val="en-US" w:eastAsia="zh-CN"/>
        </w:rPr>
        <w:t>PC3-Control-</w:t>
      </w:r>
      <w:r w:rsidRPr="005E3581">
        <w:rPr>
          <w:noProof/>
          <w:lang w:val="en-US" w:eastAsia="zh-CN"/>
        </w:rPr>
        <w:t>Protocol</w:t>
      </w:r>
      <w:r w:rsidRPr="005E3581">
        <w:rPr>
          <w:rFonts w:hint="eastAsia"/>
          <w:noProof/>
          <w:lang w:val="en-US" w:eastAsia="zh-CN"/>
        </w:rPr>
        <w:t>-</w:t>
      </w:r>
      <w:r w:rsidRPr="005E3581">
        <w:rPr>
          <w:noProof/>
          <w:lang w:val="en-US" w:eastAsia="zh-CN"/>
        </w:rPr>
        <w:t>Cause</w:t>
      </w:r>
      <w:r w:rsidRPr="005E3581">
        <w:rPr>
          <w:rFonts w:hint="eastAsia"/>
          <w:noProof/>
          <w:lang w:val="en-US" w:eastAsia="zh-CN"/>
        </w:rPr>
        <w:t xml:space="preserve"> AVP</w:t>
      </w:r>
      <w:bookmarkEnd w:id="415"/>
    </w:p>
    <w:p w14:paraId="333DE15D" w14:textId="77777777" w:rsidR="00E768F6" w:rsidRDefault="00E768F6" w:rsidP="00E768F6">
      <w:pPr>
        <w:rPr>
          <w:noProof/>
          <w:lang w:eastAsia="zh-CN"/>
        </w:rPr>
      </w:pPr>
      <w:r w:rsidRPr="00BB6156">
        <w:rPr>
          <w:rFonts w:cs="Arial"/>
          <w:noProof/>
        </w:rPr>
        <w:t xml:space="preserve">The </w:t>
      </w:r>
      <w:r w:rsidRPr="001D13F7">
        <w:rPr>
          <w:rFonts w:cs="Arial"/>
          <w:i/>
          <w:noProof/>
        </w:rPr>
        <w:t>PC3-Control-Protocol-Cause</w:t>
      </w:r>
      <w:r w:rsidRPr="00BB6156">
        <w:rPr>
          <w:rFonts w:cs="Arial"/>
          <w:noProof/>
        </w:rPr>
        <w:t xml:space="preserve"> AVP (AVP code </w:t>
      </w:r>
      <w:r>
        <w:rPr>
          <w:rFonts w:cs="Arial" w:hint="eastAsia"/>
          <w:noProof/>
          <w:lang w:eastAsia="zh-CN"/>
        </w:rPr>
        <w:t>3434</w:t>
      </w:r>
      <w:r w:rsidRPr="00BB6156">
        <w:rPr>
          <w:rFonts w:cs="Arial"/>
          <w:noProof/>
        </w:rPr>
        <w:t xml:space="preserve">) is of type </w:t>
      </w:r>
      <w:r>
        <w:rPr>
          <w:rFonts w:cs="Arial" w:hint="eastAsia"/>
          <w:noProof/>
          <w:lang w:eastAsia="zh-CN"/>
        </w:rPr>
        <w:t>Integer32</w:t>
      </w:r>
      <w:r w:rsidRPr="00BB6156">
        <w:rPr>
          <w:rFonts w:cs="Arial"/>
          <w:noProof/>
        </w:rPr>
        <w:t xml:space="preserve"> and </w:t>
      </w:r>
      <w:r w:rsidRPr="001D13F7">
        <w:rPr>
          <w:noProof/>
          <w:lang w:eastAsia="zh-CN"/>
        </w:rPr>
        <w:t>holds the particular reason why a DISCOVERY_REQUEST or MATCH_REPORT messages from the UE have been rejected by the ProSe Function.</w:t>
      </w:r>
      <w:r w:rsidRPr="00637515">
        <w:rPr>
          <w:rFonts w:hint="eastAsia"/>
          <w:lang w:eastAsia="zh-CN"/>
        </w:rPr>
        <w:t xml:space="preserve"> It</w:t>
      </w:r>
      <w:r w:rsidRPr="00637515">
        <w:t xml:space="preserve"> is referred to as "PC3 Control Protocol cause value” in TS 2</w:t>
      </w:r>
      <w:r w:rsidRPr="00637515">
        <w:rPr>
          <w:rFonts w:hint="eastAsia"/>
          <w:lang w:eastAsia="zh-CN"/>
        </w:rPr>
        <w:t>4</w:t>
      </w:r>
      <w:r w:rsidRPr="00637515">
        <w:t>.</w:t>
      </w:r>
      <w:r w:rsidRPr="00637515">
        <w:rPr>
          <w:rFonts w:hint="eastAsia"/>
          <w:lang w:eastAsia="zh-CN"/>
        </w:rPr>
        <w:t>334</w:t>
      </w:r>
      <w:r w:rsidRPr="00637515">
        <w:t xml:space="preserve"> [</w:t>
      </w:r>
      <w:r w:rsidRPr="00637515">
        <w:rPr>
          <w:rFonts w:hint="eastAsia"/>
          <w:lang w:eastAsia="zh-CN"/>
        </w:rPr>
        <w:t>236</w:t>
      </w:r>
      <w:r w:rsidRPr="00637515">
        <w:t>]</w:t>
      </w:r>
      <w:r w:rsidRPr="00637515">
        <w:rPr>
          <w:noProof/>
          <w:lang w:eastAsia="zh-CN"/>
        </w:rPr>
        <w:t>.</w:t>
      </w:r>
    </w:p>
    <w:p w14:paraId="67FB704B" w14:textId="77777777" w:rsidR="00E768F6" w:rsidRPr="00DE533F" w:rsidRDefault="00E768F6" w:rsidP="00E768F6">
      <w:pPr>
        <w:pStyle w:val="Heading3"/>
        <w:rPr>
          <w:noProof/>
          <w:lang w:eastAsia="zh-CN"/>
        </w:rPr>
      </w:pPr>
      <w:bookmarkStart w:id="416" w:name="_Toc162449204"/>
      <w:r w:rsidRPr="00DE533F">
        <w:rPr>
          <w:rFonts w:cs="Arial" w:hint="eastAsia"/>
          <w:szCs w:val="18"/>
          <w:lang w:eastAsia="zh-CN"/>
        </w:rPr>
        <w:t>7.2.135</w:t>
      </w:r>
      <w:r w:rsidRPr="00DE533F">
        <w:rPr>
          <w:rFonts w:cs="Arial"/>
          <w:szCs w:val="18"/>
          <w:lang w:eastAsia="zh-CN"/>
        </w:rPr>
        <w:t>B</w:t>
      </w:r>
      <w:r w:rsidRPr="00DE533F">
        <w:rPr>
          <w:rFonts w:cs="Arial" w:hint="eastAsia"/>
          <w:szCs w:val="18"/>
          <w:lang w:eastAsia="zh-CN"/>
        </w:rPr>
        <w:tab/>
      </w:r>
      <w:r w:rsidRPr="00DE533F">
        <w:rPr>
          <w:rFonts w:hint="eastAsia"/>
          <w:noProof/>
          <w:lang w:eastAsia="zh-CN"/>
        </w:rPr>
        <w:t>PC3-EPC-Control-</w:t>
      </w:r>
      <w:r w:rsidRPr="00DE533F">
        <w:rPr>
          <w:noProof/>
          <w:lang w:eastAsia="zh-CN"/>
        </w:rPr>
        <w:t>Protocol</w:t>
      </w:r>
      <w:r w:rsidRPr="00DE533F">
        <w:rPr>
          <w:rFonts w:hint="eastAsia"/>
          <w:noProof/>
          <w:lang w:eastAsia="zh-CN"/>
        </w:rPr>
        <w:t>-</w:t>
      </w:r>
      <w:r w:rsidRPr="00DE533F">
        <w:rPr>
          <w:noProof/>
          <w:lang w:eastAsia="zh-CN"/>
        </w:rPr>
        <w:t>Cause</w:t>
      </w:r>
      <w:r w:rsidRPr="00DE533F">
        <w:rPr>
          <w:rFonts w:hint="eastAsia"/>
          <w:noProof/>
          <w:lang w:eastAsia="zh-CN"/>
        </w:rPr>
        <w:t xml:space="preserve"> AVP</w:t>
      </w:r>
      <w:bookmarkEnd w:id="416"/>
    </w:p>
    <w:p w14:paraId="340FE056" w14:textId="77777777" w:rsidR="00E768F6" w:rsidRDefault="00E768F6" w:rsidP="00E768F6">
      <w:pPr>
        <w:rPr>
          <w:noProof/>
          <w:lang w:eastAsia="zh-CN"/>
        </w:rPr>
      </w:pPr>
      <w:r w:rsidRPr="00BB6156">
        <w:rPr>
          <w:rFonts w:cs="Arial"/>
          <w:noProof/>
        </w:rPr>
        <w:t xml:space="preserve">The </w:t>
      </w:r>
      <w:r w:rsidRPr="001D13F7">
        <w:rPr>
          <w:rFonts w:cs="Arial"/>
          <w:i/>
          <w:noProof/>
        </w:rPr>
        <w:t>PC3-</w:t>
      </w:r>
      <w:r>
        <w:rPr>
          <w:rFonts w:cs="Arial" w:hint="eastAsia"/>
          <w:i/>
          <w:noProof/>
          <w:lang w:eastAsia="zh-CN"/>
        </w:rPr>
        <w:t>EPC-</w:t>
      </w:r>
      <w:r w:rsidRPr="001D13F7">
        <w:rPr>
          <w:rFonts w:cs="Arial"/>
          <w:i/>
          <w:noProof/>
        </w:rPr>
        <w:t>Control-Protocol-Cause</w:t>
      </w:r>
      <w:r w:rsidRPr="00BB6156">
        <w:rPr>
          <w:rFonts w:cs="Arial"/>
          <w:noProof/>
        </w:rPr>
        <w:t xml:space="preserve"> AVP (AVP code </w:t>
      </w:r>
      <w:r>
        <w:rPr>
          <w:rFonts w:cs="Arial" w:hint="eastAsia"/>
          <w:noProof/>
          <w:lang w:eastAsia="zh-CN"/>
        </w:rPr>
        <w:t>3435</w:t>
      </w:r>
      <w:r w:rsidRPr="00BB6156">
        <w:rPr>
          <w:rFonts w:cs="Arial"/>
          <w:noProof/>
        </w:rPr>
        <w:t xml:space="preserve">) is of type </w:t>
      </w:r>
      <w:r>
        <w:rPr>
          <w:rFonts w:cs="Arial" w:hint="eastAsia"/>
          <w:noProof/>
          <w:lang w:eastAsia="zh-CN"/>
        </w:rPr>
        <w:t>Integer32</w:t>
      </w:r>
      <w:r w:rsidRPr="00BB6156">
        <w:rPr>
          <w:rFonts w:cs="Arial"/>
          <w:noProof/>
        </w:rPr>
        <w:t xml:space="preserve"> and </w:t>
      </w:r>
      <w:r w:rsidRPr="001D13F7">
        <w:rPr>
          <w:noProof/>
          <w:lang w:eastAsia="zh-CN"/>
        </w:rPr>
        <w:t xml:space="preserve">holds the particular reason why a </w:t>
      </w:r>
      <w:r>
        <w:rPr>
          <w:rFonts w:hint="eastAsia"/>
          <w:noProof/>
          <w:lang w:eastAsia="zh-CN"/>
        </w:rPr>
        <w:t>p</w:t>
      </w:r>
      <w:r w:rsidRPr="001D13F7">
        <w:rPr>
          <w:noProof/>
          <w:lang w:eastAsia="zh-CN"/>
        </w:rPr>
        <w:t xml:space="preserve">roximity </w:t>
      </w:r>
      <w:r>
        <w:rPr>
          <w:rFonts w:hint="eastAsia"/>
          <w:noProof/>
          <w:lang w:eastAsia="zh-CN"/>
        </w:rPr>
        <w:t>request</w:t>
      </w:r>
      <w:r w:rsidRPr="001D13F7">
        <w:rPr>
          <w:noProof/>
          <w:lang w:eastAsia="zh-CN"/>
        </w:rPr>
        <w:t xml:space="preserve"> messages from the UE have been rejected by the ProSe Function.</w:t>
      </w:r>
      <w:r w:rsidRPr="00637515">
        <w:rPr>
          <w:rFonts w:hint="eastAsia"/>
          <w:lang w:eastAsia="zh-CN"/>
        </w:rPr>
        <w:t xml:space="preserve"> It</w:t>
      </w:r>
      <w:r w:rsidRPr="00637515">
        <w:t xml:space="preserve"> is referred to as "PC3 EPC Control Protocol cause value” in TS 2</w:t>
      </w:r>
      <w:r w:rsidRPr="00637515">
        <w:rPr>
          <w:rFonts w:hint="eastAsia"/>
          <w:lang w:eastAsia="zh-CN"/>
        </w:rPr>
        <w:t>4</w:t>
      </w:r>
      <w:r w:rsidRPr="00637515">
        <w:t>.</w:t>
      </w:r>
      <w:r w:rsidRPr="00637515">
        <w:rPr>
          <w:rFonts w:hint="eastAsia"/>
          <w:lang w:eastAsia="zh-CN"/>
        </w:rPr>
        <w:t>334</w:t>
      </w:r>
      <w:r w:rsidRPr="00637515">
        <w:t xml:space="preserve"> [</w:t>
      </w:r>
      <w:r w:rsidRPr="00637515">
        <w:rPr>
          <w:rFonts w:hint="eastAsia"/>
          <w:lang w:eastAsia="zh-CN"/>
        </w:rPr>
        <w:t>236</w:t>
      </w:r>
      <w:r w:rsidRPr="00637515">
        <w:t>]</w:t>
      </w:r>
      <w:r w:rsidRPr="00637515">
        <w:rPr>
          <w:noProof/>
          <w:lang w:eastAsia="zh-CN"/>
        </w:rPr>
        <w:t>.</w:t>
      </w:r>
    </w:p>
    <w:p w14:paraId="601E1D14" w14:textId="77777777" w:rsidR="00AF70AA" w:rsidRPr="00DE533F" w:rsidRDefault="00AF70AA" w:rsidP="00AF70AA">
      <w:pPr>
        <w:keepNext/>
        <w:keepLines/>
        <w:spacing w:before="120"/>
        <w:ind w:left="1134" w:hanging="1134"/>
        <w:outlineLvl w:val="2"/>
        <w:rPr>
          <w:rFonts w:ascii="Arial" w:hAnsi="Arial"/>
          <w:noProof/>
          <w:sz w:val="28"/>
          <w:lang w:eastAsia="zh-CN"/>
        </w:rPr>
      </w:pPr>
      <w:r w:rsidRPr="00DE533F">
        <w:rPr>
          <w:rFonts w:ascii="Arial" w:hAnsi="Arial" w:cs="Arial" w:hint="eastAsia"/>
          <w:sz w:val="28"/>
          <w:szCs w:val="18"/>
          <w:lang w:eastAsia="zh-CN"/>
        </w:rPr>
        <w:lastRenderedPageBreak/>
        <w:t>7.2.135</w:t>
      </w:r>
      <w:r w:rsidRPr="00DE533F">
        <w:rPr>
          <w:rFonts w:ascii="Arial" w:hAnsi="Arial" w:cs="Arial"/>
          <w:sz w:val="28"/>
          <w:szCs w:val="18"/>
          <w:lang w:eastAsia="zh-CN"/>
        </w:rPr>
        <w:t>C</w:t>
      </w:r>
      <w:r w:rsidRPr="00DE533F">
        <w:rPr>
          <w:rFonts w:ascii="Arial" w:hAnsi="Arial"/>
          <w:noProof/>
          <w:sz w:val="28"/>
          <w:lang w:eastAsia="zh-CN"/>
        </w:rPr>
        <w:tab/>
        <w:t>PC5-Radio-Technology</w:t>
      </w:r>
      <w:r w:rsidRPr="00DE533F">
        <w:rPr>
          <w:rFonts w:ascii="Arial" w:hAnsi="Arial" w:hint="eastAsia"/>
          <w:noProof/>
          <w:sz w:val="28"/>
          <w:lang w:eastAsia="zh-CN"/>
        </w:rPr>
        <w:t xml:space="preserve"> AVP</w:t>
      </w:r>
    </w:p>
    <w:p w14:paraId="7E4E804C" w14:textId="77777777" w:rsidR="00AF70AA" w:rsidRPr="00ED2A92" w:rsidRDefault="00AF70AA" w:rsidP="00AF70AA">
      <w:pPr>
        <w:rPr>
          <w:noProof/>
          <w:szCs w:val="18"/>
        </w:rPr>
      </w:pPr>
      <w:r w:rsidRPr="00ED2A92">
        <w:rPr>
          <w:rFonts w:cs="Arial"/>
          <w:noProof/>
        </w:rPr>
        <w:t xml:space="preserve">The </w:t>
      </w:r>
      <w:r w:rsidRPr="0061394E">
        <w:rPr>
          <w:i/>
          <w:noProof/>
        </w:rPr>
        <w:t>PC5-Radio-Technology</w:t>
      </w:r>
      <w:r w:rsidRPr="00ED2A92">
        <w:rPr>
          <w:rFonts w:cs="Arial"/>
          <w:noProof/>
        </w:rPr>
        <w:t xml:space="preserve"> AVP (AVP code</w:t>
      </w:r>
      <w:r>
        <w:rPr>
          <w:rFonts w:cs="Arial"/>
          <w:noProof/>
        </w:rPr>
        <w:t xml:space="preserve"> 13</w:t>
      </w:r>
      <w:r>
        <w:rPr>
          <w:rFonts w:cs="Arial"/>
          <w:noProof/>
          <w:lang w:eastAsia="zh-CN"/>
        </w:rPr>
        <w:t>00</w:t>
      </w:r>
      <w:r w:rsidRPr="00ED2A92">
        <w:rPr>
          <w:rFonts w:cs="Arial"/>
          <w:noProof/>
        </w:rPr>
        <w:t xml:space="preserve">) is </w:t>
      </w:r>
      <w:r w:rsidRPr="00ED2A92">
        <w:rPr>
          <w:noProof/>
          <w:szCs w:val="18"/>
        </w:rPr>
        <w:t xml:space="preserve">of type Enumerated and indicates the </w:t>
      </w:r>
      <w:r w:rsidRPr="00A37C2E">
        <w:rPr>
          <w:noProof/>
          <w:szCs w:val="18"/>
        </w:rPr>
        <w:t>PC5 radio technology</w:t>
      </w:r>
      <w:r>
        <w:rPr>
          <w:noProof/>
          <w:szCs w:val="18"/>
        </w:rPr>
        <w:t xml:space="preserve"> that the UE</w:t>
      </w:r>
      <w:r w:rsidRPr="00A37C2E">
        <w:rPr>
          <w:noProof/>
          <w:szCs w:val="18"/>
        </w:rPr>
        <w:t xml:space="preserve"> used for ProSe Direct Discovery. </w:t>
      </w:r>
      <w:r>
        <w:rPr>
          <w:noProof/>
        </w:rPr>
        <w:t>This</w:t>
      </w:r>
      <w:r w:rsidRPr="00ED2A92">
        <w:rPr>
          <w:noProof/>
        </w:rPr>
        <w:t xml:space="preserve"> AVP may take the</w:t>
      </w:r>
      <w:r>
        <w:rPr>
          <w:noProof/>
        </w:rPr>
        <w:t xml:space="preserve"> value from the</w:t>
      </w:r>
      <w:r w:rsidRPr="00ED2A92">
        <w:rPr>
          <w:noProof/>
        </w:rPr>
        <w:t xml:space="preserve"> following:</w:t>
      </w:r>
    </w:p>
    <w:p w14:paraId="249CE35D" w14:textId="77777777" w:rsidR="00AF70AA" w:rsidRPr="00ED2A92" w:rsidRDefault="00AF70AA" w:rsidP="00AF70AA">
      <w:pPr>
        <w:pStyle w:val="B1"/>
        <w:contextualSpacing/>
        <w:rPr>
          <w:noProof/>
        </w:rPr>
      </w:pPr>
      <w:r w:rsidRPr="00ED2A92">
        <w:rPr>
          <w:noProof/>
        </w:rPr>
        <w:t>0</w:t>
      </w:r>
      <w:r w:rsidRPr="00ED2A92">
        <w:rPr>
          <w:noProof/>
        </w:rPr>
        <w:tab/>
      </w:r>
      <w:r>
        <w:rPr>
          <w:noProof/>
        </w:rPr>
        <w:t>EUTRA</w:t>
      </w:r>
    </w:p>
    <w:p w14:paraId="31CB3516" w14:textId="77777777" w:rsidR="00AF70AA" w:rsidRDefault="00AF70AA" w:rsidP="00AF70AA">
      <w:pPr>
        <w:pStyle w:val="B1"/>
        <w:contextualSpacing/>
        <w:rPr>
          <w:noProof/>
        </w:rPr>
      </w:pPr>
      <w:r w:rsidRPr="00ED2A92">
        <w:rPr>
          <w:noProof/>
        </w:rPr>
        <w:t>1</w:t>
      </w:r>
      <w:r w:rsidRPr="00ED2A92">
        <w:rPr>
          <w:noProof/>
        </w:rPr>
        <w:tab/>
      </w:r>
      <w:r>
        <w:rPr>
          <w:noProof/>
        </w:rPr>
        <w:t>WLAN</w:t>
      </w:r>
    </w:p>
    <w:p w14:paraId="5BC05FB6" w14:textId="77777777" w:rsidR="00E768F6" w:rsidRPr="00BB6156" w:rsidRDefault="00AF70AA" w:rsidP="00AF70AA">
      <w:pPr>
        <w:pStyle w:val="B1"/>
        <w:contextualSpacing/>
        <w:rPr>
          <w:noProof/>
        </w:rPr>
      </w:pPr>
      <w:r>
        <w:rPr>
          <w:noProof/>
        </w:rPr>
        <w:t>2</w:t>
      </w:r>
      <w:r>
        <w:rPr>
          <w:noProof/>
        </w:rPr>
        <w:tab/>
        <w:t>Both EUTRA and WLAN</w:t>
      </w:r>
    </w:p>
    <w:p w14:paraId="7E24B755" w14:textId="77777777" w:rsidR="00544F82" w:rsidRPr="00BB6156" w:rsidRDefault="00B23A49" w:rsidP="00C72E68">
      <w:pPr>
        <w:pStyle w:val="Heading3"/>
        <w:rPr>
          <w:noProof/>
        </w:rPr>
      </w:pPr>
      <w:r>
        <w:rPr>
          <w:noProof/>
        </w:rPr>
        <w:br w:type="page"/>
      </w:r>
      <w:bookmarkStart w:id="417" w:name="_Toc162449205"/>
      <w:r w:rsidR="00544F82" w:rsidRPr="00BB6156">
        <w:rPr>
          <w:noProof/>
        </w:rPr>
        <w:lastRenderedPageBreak/>
        <w:t>7.2.</w:t>
      </w:r>
      <w:r w:rsidR="00544F82" w:rsidRPr="00BB6156">
        <w:t>136</w:t>
      </w:r>
      <w:r w:rsidR="00544F82" w:rsidRPr="00BB6156">
        <w:rPr>
          <w:noProof/>
        </w:rPr>
        <w:tab/>
        <w:t>PDN-Connection-Charging-ID AVP</w:t>
      </w:r>
      <w:bookmarkEnd w:id="417"/>
    </w:p>
    <w:p w14:paraId="619A3F7F" w14:textId="77777777" w:rsidR="00544F82" w:rsidRPr="00BB6156" w:rsidRDefault="00544F82">
      <w:pPr>
        <w:rPr>
          <w:noProof/>
        </w:rPr>
      </w:pPr>
      <w:r w:rsidRPr="00BB6156">
        <w:rPr>
          <w:rFonts w:eastAsia="MS Mincho"/>
          <w:noProof/>
        </w:rPr>
        <w:t xml:space="preserve">The </w:t>
      </w:r>
      <w:r w:rsidRPr="00BB6156">
        <w:rPr>
          <w:i/>
          <w:noProof/>
        </w:rPr>
        <w:t>PDN-Connection-Charging-ID</w:t>
      </w:r>
      <w:r w:rsidRPr="00BB6156">
        <w:rPr>
          <w:rFonts w:eastAsia="MS Mincho"/>
          <w:noProof/>
        </w:rPr>
        <w:t xml:space="preserve"> AVP (AVP code 2050) is of type Unsigned32 and contains the charging identifier </w:t>
      </w:r>
      <w:r w:rsidRPr="00BB6156">
        <w:rPr>
          <w:lang w:bidi="ar-IQ"/>
        </w:rPr>
        <w:t xml:space="preserve">to identify different records belonging to same PDN connection. </w:t>
      </w:r>
      <w:r w:rsidR="00D63A22">
        <w:rPr>
          <w:lang w:bidi="ar-IQ"/>
        </w:rPr>
        <w:t>For a PDN connection that is limited to use a single access at a time this</w:t>
      </w:r>
      <w:r w:rsidR="00D63A22" w:rsidRPr="00BB6156">
        <w:rPr>
          <w:lang w:bidi="ar-IQ"/>
        </w:rPr>
        <w:t xml:space="preserve"> </w:t>
      </w:r>
      <w:r w:rsidRPr="00BB6156">
        <w:rPr>
          <w:lang w:bidi="ar-IQ"/>
        </w:rPr>
        <w:t>field includes Charging Id of first IP-CAN bearer activated. Together with P-GW address this uniquely identifies the PDN connection for charging.</w:t>
      </w:r>
    </w:p>
    <w:p w14:paraId="7582E2A5" w14:textId="77777777" w:rsidR="00544F82" w:rsidRPr="00BB6156" w:rsidRDefault="00544F82">
      <w:pPr>
        <w:rPr>
          <w:noProof/>
        </w:rPr>
      </w:pPr>
      <w:r w:rsidRPr="00BB6156">
        <w:rPr>
          <w:noProof/>
        </w:rPr>
        <w:t>Coding of this AVP is same as 3GPP-Charging-Id coding described in TS 29.061 [207].</w:t>
      </w:r>
    </w:p>
    <w:p w14:paraId="393DC948" w14:textId="77777777" w:rsidR="00544F82" w:rsidRPr="00BB6156" w:rsidRDefault="00544F82" w:rsidP="00C72E68">
      <w:pPr>
        <w:pStyle w:val="Heading3"/>
        <w:rPr>
          <w:noProof/>
        </w:rPr>
      </w:pPr>
      <w:bookmarkStart w:id="418" w:name="_Toc162449206"/>
      <w:r w:rsidRPr="00BB6156">
        <w:rPr>
          <w:noProof/>
        </w:rPr>
        <w:t>7.2.137</w:t>
      </w:r>
      <w:r w:rsidRPr="00BB6156">
        <w:rPr>
          <w:noProof/>
        </w:rPr>
        <w:tab/>
        <w:t>PDP-Address AVP</w:t>
      </w:r>
      <w:bookmarkEnd w:id="418"/>
    </w:p>
    <w:p w14:paraId="125F9405" w14:textId="77777777" w:rsidR="00544F82" w:rsidRPr="00BB6156" w:rsidRDefault="00544F82">
      <w:pPr>
        <w:rPr>
          <w:noProof/>
        </w:rPr>
      </w:pPr>
      <w:r w:rsidRPr="00BB6156">
        <w:rPr>
          <w:noProof/>
        </w:rPr>
        <w:t xml:space="preserve">The </w:t>
      </w:r>
      <w:r w:rsidRPr="00BB6156">
        <w:rPr>
          <w:i/>
          <w:iCs/>
          <w:noProof/>
        </w:rPr>
        <w:t>PDP-Address</w:t>
      </w:r>
      <w:r w:rsidRPr="00BB6156">
        <w:rPr>
          <w:noProof/>
        </w:rPr>
        <w:t xml:space="preserve"> AVP (AVP code 1227) is of type Address and holds the IP-address associated with the IP CAN bearer session (</w:t>
      </w:r>
      <w:r w:rsidRPr="00BB6156">
        <w:rPr>
          <w:lang w:bidi="ar-IQ"/>
        </w:rPr>
        <w:t xml:space="preserve">PDP context / PDN connection). </w:t>
      </w:r>
      <w:r w:rsidRPr="00BB6156">
        <w:rPr>
          <w:noProof/>
        </w:rPr>
        <w:t>The PDP-Address-Prefix-Length AVP needs not be available for IPv6 typed IP-address prefix length of 64 bits.</w:t>
      </w:r>
    </w:p>
    <w:p w14:paraId="77BE3484" w14:textId="77777777" w:rsidR="00544F82" w:rsidRPr="00BB6156" w:rsidRDefault="00544F82" w:rsidP="00C72E68">
      <w:pPr>
        <w:pStyle w:val="Heading3"/>
        <w:rPr>
          <w:noProof/>
          <w:color w:val="000000"/>
        </w:rPr>
      </w:pPr>
      <w:bookmarkStart w:id="419" w:name="_Toc162449207"/>
      <w:r w:rsidRPr="00BB6156">
        <w:rPr>
          <w:noProof/>
        </w:rPr>
        <w:t>7.2.137</w:t>
      </w:r>
      <w:r w:rsidR="00642DDA">
        <w:rPr>
          <w:noProof/>
        </w:rPr>
        <w:t>A</w:t>
      </w:r>
      <w:r w:rsidRPr="00BB6156">
        <w:rPr>
          <w:noProof/>
        </w:rPr>
        <w:tab/>
        <w:t>PDP-Addr</w:t>
      </w:r>
      <w:r w:rsidRPr="00BB6156">
        <w:rPr>
          <w:noProof/>
          <w:color w:val="000000"/>
        </w:rPr>
        <w:t>ess-Prefix-Length AVP</w:t>
      </w:r>
      <w:bookmarkEnd w:id="419"/>
    </w:p>
    <w:p w14:paraId="56F1AEB4" w14:textId="77777777" w:rsidR="00544F82" w:rsidRPr="00BB6156" w:rsidRDefault="00544F82">
      <w:pPr>
        <w:rPr>
          <w:noProof/>
          <w:color w:val="000000"/>
        </w:rPr>
      </w:pPr>
      <w:r w:rsidRPr="00BB6156">
        <w:rPr>
          <w:noProof/>
          <w:color w:val="000000"/>
        </w:rPr>
        <w:t xml:space="preserve">The </w:t>
      </w:r>
      <w:r w:rsidRPr="00BB6156">
        <w:rPr>
          <w:i/>
          <w:iCs/>
          <w:noProof/>
          <w:color w:val="000000"/>
        </w:rPr>
        <w:t>PDP-Address</w:t>
      </w:r>
      <w:r w:rsidRPr="00BB6156">
        <w:rPr>
          <w:noProof/>
          <w:color w:val="000000"/>
        </w:rPr>
        <w:t>-</w:t>
      </w:r>
      <w:r w:rsidRPr="00BB6156">
        <w:rPr>
          <w:i/>
          <w:iCs/>
          <w:noProof/>
          <w:color w:val="000000"/>
        </w:rPr>
        <w:t>Prefix-Length</w:t>
      </w:r>
      <w:r w:rsidRPr="00BB6156">
        <w:rPr>
          <w:noProof/>
          <w:color w:val="000000"/>
        </w:rPr>
        <w:t xml:space="preserve"> AVP (AVP code 2606) is of type Unsigned32 and contains the prefix length of an IPv6 typed PDP-Address AVP. The omission of this AVP for an IPv6 typed IP address implicitly means prefix length of 64 bits</w:t>
      </w:r>
      <w:r w:rsidRPr="00BB6156">
        <w:rPr>
          <w:rFonts w:eastAsia="SimSun"/>
          <w:color w:val="000000"/>
          <w:sz w:val="24"/>
          <w:szCs w:val="24"/>
          <w:lang w:eastAsia="zh-CN"/>
        </w:rPr>
        <w:t xml:space="preserve">, </w:t>
      </w:r>
      <w:r w:rsidRPr="00BB6156">
        <w:rPr>
          <w:rFonts w:eastAsia="SimSun"/>
          <w:color w:val="000000"/>
          <w:lang w:eastAsia="zh-CN"/>
        </w:rPr>
        <w:t>as in this case the 64 bit prefix length default shall be assumed.</w:t>
      </w:r>
    </w:p>
    <w:p w14:paraId="10C807E2" w14:textId="77777777" w:rsidR="00544F82" w:rsidRPr="00BB6156" w:rsidRDefault="00544F82" w:rsidP="00C72E68">
      <w:pPr>
        <w:pStyle w:val="Heading3"/>
        <w:rPr>
          <w:noProof/>
        </w:rPr>
      </w:pPr>
      <w:bookmarkStart w:id="420" w:name="_Toc162449208"/>
      <w:r w:rsidRPr="00BB6156">
        <w:rPr>
          <w:noProof/>
        </w:rPr>
        <w:t>7.2.138</w:t>
      </w:r>
      <w:r w:rsidRPr="00BB6156">
        <w:rPr>
          <w:noProof/>
        </w:rPr>
        <w:tab/>
        <w:t>PDP-Context-Type AVP</w:t>
      </w:r>
      <w:bookmarkEnd w:id="420"/>
    </w:p>
    <w:p w14:paraId="64E3306E" w14:textId="77777777" w:rsidR="00544F82" w:rsidRPr="00BB6156" w:rsidRDefault="00544F82" w:rsidP="0049663C">
      <w:pPr>
        <w:rPr>
          <w:noProof/>
          <w:szCs w:val="18"/>
        </w:rPr>
      </w:pPr>
      <w:r w:rsidRPr="00BB6156">
        <w:rPr>
          <w:noProof/>
          <w:szCs w:val="18"/>
        </w:rPr>
        <w:t xml:space="preserve">The </w:t>
      </w:r>
      <w:r w:rsidRPr="00BB6156">
        <w:rPr>
          <w:i/>
          <w:noProof/>
          <w:szCs w:val="18"/>
        </w:rPr>
        <w:t>PDP-Context-Type</w:t>
      </w:r>
      <w:r w:rsidRPr="00BB6156">
        <w:rPr>
          <w:noProof/>
          <w:szCs w:val="18"/>
        </w:rPr>
        <w:t xml:space="preserve"> AVP (AVP code 1247) is of type Enumerated and indicates the type of a PDP context</w:t>
      </w:r>
      <w:r w:rsidRPr="00BB6156">
        <w:rPr>
          <w:noProof/>
        </w:rPr>
        <w:t>.</w:t>
      </w:r>
      <w:r w:rsidR="0049663C" w:rsidRPr="00BB6156">
        <w:rPr>
          <w:noProof/>
        </w:rPr>
        <w:t xml:space="preserve"> </w:t>
      </w:r>
      <w:r w:rsidRPr="00BB6156">
        <w:rPr>
          <w:noProof/>
          <w:szCs w:val="18"/>
        </w:rPr>
        <w:t>The values for  requested are:</w:t>
      </w:r>
    </w:p>
    <w:p w14:paraId="7AC5E92A" w14:textId="77777777" w:rsidR="00544F82" w:rsidRPr="00BB6156" w:rsidRDefault="00544F82" w:rsidP="00CF3163">
      <w:pPr>
        <w:spacing w:after="0"/>
        <w:ind w:left="862" w:hanging="300"/>
        <w:rPr>
          <w:noProof/>
        </w:rPr>
      </w:pPr>
      <w:r w:rsidRPr="00BB6156">
        <w:rPr>
          <w:noProof/>
        </w:rPr>
        <w:t>0</w:t>
      </w:r>
      <w:r w:rsidRPr="00BB6156">
        <w:rPr>
          <w:noProof/>
        </w:rPr>
        <w:tab/>
        <w:t>P</w:t>
      </w:r>
      <w:r w:rsidR="00CF3163" w:rsidRPr="00BB6156">
        <w:rPr>
          <w:noProof/>
        </w:rPr>
        <w:t>rimary</w:t>
      </w:r>
    </w:p>
    <w:p w14:paraId="158EDE1B" w14:textId="77777777" w:rsidR="00544F82" w:rsidRPr="00BB6156" w:rsidRDefault="00544F82" w:rsidP="00CF3163">
      <w:pPr>
        <w:spacing w:after="0"/>
        <w:ind w:left="862" w:hanging="300"/>
        <w:rPr>
          <w:noProof/>
        </w:rPr>
      </w:pPr>
      <w:r w:rsidRPr="00BB6156">
        <w:rPr>
          <w:noProof/>
        </w:rPr>
        <w:t>1</w:t>
      </w:r>
      <w:r w:rsidRPr="00BB6156">
        <w:rPr>
          <w:noProof/>
        </w:rPr>
        <w:tab/>
        <w:t>S</w:t>
      </w:r>
      <w:r w:rsidR="00CF3163" w:rsidRPr="00BB6156">
        <w:rPr>
          <w:noProof/>
        </w:rPr>
        <w:t>econdary</w:t>
      </w:r>
    </w:p>
    <w:p w14:paraId="24EB7060" w14:textId="77777777" w:rsidR="00CF3163" w:rsidRPr="00BB6156" w:rsidRDefault="00CF3163" w:rsidP="00CF3163">
      <w:pPr>
        <w:spacing w:after="0"/>
        <w:ind w:left="862" w:hanging="300"/>
        <w:rPr>
          <w:noProof/>
        </w:rPr>
      </w:pPr>
    </w:p>
    <w:p w14:paraId="7742E00C" w14:textId="77777777" w:rsidR="00544F82" w:rsidRDefault="00544F82" w:rsidP="00CF3163">
      <w:pPr>
        <w:rPr>
          <w:noProof/>
        </w:rPr>
      </w:pPr>
      <w:r w:rsidRPr="00BB6156">
        <w:rPr>
          <w:noProof/>
        </w:rPr>
        <w:t>This AVP shall only be present in the CCR</w:t>
      </w:r>
      <w:r w:rsidR="00CF3163" w:rsidRPr="00BB6156">
        <w:rPr>
          <w:noProof/>
        </w:rPr>
        <w:t>[</w:t>
      </w:r>
      <w:r w:rsidRPr="00BB6156">
        <w:rPr>
          <w:noProof/>
        </w:rPr>
        <w:t>Initial</w:t>
      </w:r>
      <w:r w:rsidR="00CF3163" w:rsidRPr="00BB6156">
        <w:rPr>
          <w:noProof/>
        </w:rPr>
        <w:t>]</w:t>
      </w:r>
      <w:r w:rsidRPr="00BB6156">
        <w:rPr>
          <w:noProof/>
        </w:rPr>
        <w:t>.</w:t>
      </w:r>
    </w:p>
    <w:p w14:paraId="5B9A3002" w14:textId="77777777" w:rsidR="00FF33BD" w:rsidRPr="00BB6156" w:rsidRDefault="00FF33BD" w:rsidP="00FF33BD">
      <w:pPr>
        <w:pStyle w:val="Heading3"/>
        <w:rPr>
          <w:noProof/>
        </w:rPr>
      </w:pPr>
      <w:bookmarkStart w:id="421" w:name="_Toc162449209"/>
      <w:r w:rsidRPr="00BB6156">
        <w:rPr>
          <w:noProof/>
        </w:rPr>
        <w:t>7.2.</w:t>
      </w:r>
      <w:r>
        <w:rPr>
          <w:noProof/>
        </w:rPr>
        <w:t>138A</w:t>
      </w:r>
      <w:r>
        <w:rPr>
          <w:noProof/>
        </w:rPr>
        <w:tab/>
      </w:r>
      <w:r>
        <w:t>Play-Alternative</w:t>
      </w:r>
      <w:r w:rsidRPr="00BB6156">
        <w:rPr>
          <w:noProof/>
        </w:rPr>
        <w:t xml:space="preserve"> AVP</w:t>
      </w:r>
      <w:bookmarkEnd w:id="421"/>
    </w:p>
    <w:p w14:paraId="45309C1C" w14:textId="77777777" w:rsidR="00FF33BD" w:rsidRPr="00BB6156" w:rsidRDefault="00FF33BD" w:rsidP="00FF33BD">
      <w:pPr>
        <w:pStyle w:val="B1"/>
        <w:tabs>
          <w:tab w:val="left" w:pos="851"/>
          <w:tab w:val="left" w:pos="3402"/>
        </w:tabs>
        <w:spacing w:after="0"/>
        <w:ind w:left="0" w:firstLine="0"/>
      </w:pPr>
      <w:r w:rsidRPr="00BB6156">
        <w:t xml:space="preserve">The </w:t>
      </w:r>
      <w:r>
        <w:rPr>
          <w:i/>
        </w:rPr>
        <w:t>Play-Alternative</w:t>
      </w:r>
      <w:r w:rsidRPr="00BB6156">
        <w:rPr>
          <w:i/>
        </w:rPr>
        <w:t xml:space="preserve"> </w:t>
      </w:r>
      <w:r w:rsidRPr="00BB6156">
        <w:t xml:space="preserve">AVP (AVP code </w:t>
      </w:r>
      <w:r>
        <w:t>3913</w:t>
      </w:r>
      <w:r w:rsidRPr="00BB6156">
        <w:t>) is of type E</w:t>
      </w:r>
      <w:r>
        <w:t>numerated and indicates the call party toward whom an announcement is directed.</w:t>
      </w:r>
      <w:r w:rsidRPr="00BB6156">
        <w:t xml:space="preserve"> </w:t>
      </w:r>
    </w:p>
    <w:p w14:paraId="74E1C0C6" w14:textId="77777777" w:rsidR="00FF33BD" w:rsidRPr="00BB6156" w:rsidRDefault="00FF33BD" w:rsidP="00FF33BD">
      <w:pPr>
        <w:rPr>
          <w:noProof/>
        </w:rPr>
      </w:pPr>
      <w:r w:rsidRPr="00BB6156">
        <w:rPr>
          <w:noProof/>
        </w:rPr>
        <w:t>It has the following values:</w:t>
      </w:r>
    </w:p>
    <w:p w14:paraId="13AD6DA2" w14:textId="77777777" w:rsidR="00FF33BD" w:rsidRPr="00BB6156" w:rsidRDefault="00FF33BD" w:rsidP="00FF33BD">
      <w:pPr>
        <w:pStyle w:val="B1"/>
        <w:tabs>
          <w:tab w:val="left" w:pos="851"/>
          <w:tab w:val="left" w:pos="3402"/>
        </w:tabs>
        <w:spacing w:after="0"/>
        <w:rPr>
          <w:noProof/>
        </w:rPr>
      </w:pPr>
      <w:r w:rsidRPr="00BB6156">
        <w:rPr>
          <w:noProof/>
        </w:rPr>
        <w:t>0</w:t>
      </w:r>
      <w:r w:rsidRPr="00BB6156">
        <w:rPr>
          <w:noProof/>
        </w:rPr>
        <w:tab/>
      </w:r>
      <w:r>
        <w:rPr>
          <w:noProof/>
        </w:rPr>
        <w:t>served party</w:t>
      </w:r>
    </w:p>
    <w:p w14:paraId="7F53A382" w14:textId="77777777" w:rsidR="00FF33BD" w:rsidRPr="00BB6156" w:rsidRDefault="00FF33BD" w:rsidP="00FF33BD">
      <w:pPr>
        <w:pStyle w:val="B1"/>
        <w:tabs>
          <w:tab w:val="left" w:pos="851"/>
          <w:tab w:val="left" w:pos="3402"/>
        </w:tabs>
        <w:spacing w:after="0"/>
        <w:rPr>
          <w:noProof/>
        </w:rPr>
      </w:pPr>
      <w:r w:rsidRPr="00BB6156">
        <w:rPr>
          <w:noProof/>
        </w:rPr>
        <w:t>1</w:t>
      </w:r>
      <w:r w:rsidRPr="00BB6156">
        <w:rPr>
          <w:noProof/>
        </w:rPr>
        <w:tab/>
      </w:r>
      <w:r>
        <w:rPr>
          <w:noProof/>
        </w:rPr>
        <w:t>remote party</w:t>
      </w:r>
    </w:p>
    <w:p w14:paraId="46B4B341" w14:textId="77777777" w:rsidR="00FF33BD" w:rsidRPr="00BB6156" w:rsidRDefault="00FF33BD" w:rsidP="00CF3163">
      <w:pPr>
        <w:rPr>
          <w:noProof/>
        </w:rPr>
      </w:pPr>
    </w:p>
    <w:p w14:paraId="1D4D965D" w14:textId="77777777" w:rsidR="00544F82" w:rsidRPr="00BB6156" w:rsidRDefault="00544F82">
      <w:pPr>
        <w:pStyle w:val="Heading3"/>
        <w:rPr>
          <w:noProof/>
        </w:rPr>
      </w:pPr>
      <w:bookmarkStart w:id="422" w:name="_Toc162449210"/>
      <w:r w:rsidRPr="00BB6156">
        <w:rPr>
          <w:noProof/>
        </w:rPr>
        <w:t>7.2.139</w:t>
      </w:r>
      <w:r w:rsidRPr="00BB6156">
        <w:rPr>
          <w:noProof/>
        </w:rPr>
        <w:tab/>
        <w:t>PoC-Change-Condition AVP</w:t>
      </w:r>
      <w:bookmarkEnd w:id="422"/>
    </w:p>
    <w:p w14:paraId="448E27C8" w14:textId="77777777" w:rsidR="00544F82" w:rsidRPr="00BB6156" w:rsidRDefault="00544F82">
      <w:pPr>
        <w:rPr>
          <w:noProof/>
        </w:rPr>
      </w:pPr>
      <w:r w:rsidRPr="00BB6156">
        <w:rPr>
          <w:rFonts w:eastAsia="MS Mincho"/>
          <w:noProof/>
        </w:rPr>
        <w:t xml:space="preserve">The </w:t>
      </w:r>
      <w:r w:rsidRPr="00BB6156">
        <w:rPr>
          <w:i/>
          <w:noProof/>
        </w:rPr>
        <w:t>PoC-Change-Condition</w:t>
      </w:r>
      <w:r w:rsidRPr="00BB6156">
        <w:rPr>
          <w:rFonts w:eastAsia="MS Mincho"/>
          <w:noProof/>
        </w:rPr>
        <w:t xml:space="preserve"> AVP (AVP code 1261) is of type Enumerated and contains the </w:t>
      </w:r>
      <w:r w:rsidRPr="00BB6156">
        <w:rPr>
          <w:noProof/>
        </w:rPr>
        <w:t>reason for closing a container and the addition of a new container. The AVP may take the following values:</w:t>
      </w:r>
    </w:p>
    <w:p w14:paraId="1C98EDC3" w14:textId="77777777" w:rsidR="00544F82" w:rsidRPr="00BB6156" w:rsidRDefault="00544F82" w:rsidP="00CF3163">
      <w:pPr>
        <w:pStyle w:val="B1"/>
        <w:tabs>
          <w:tab w:val="left" w:pos="851"/>
          <w:tab w:val="left" w:pos="3402"/>
        </w:tabs>
        <w:spacing w:after="0"/>
        <w:rPr>
          <w:noProof/>
        </w:rPr>
      </w:pPr>
      <w:r w:rsidRPr="00BB6156">
        <w:rPr>
          <w:noProof/>
        </w:rPr>
        <w:tab/>
      </w:r>
      <w:r w:rsidR="00CF3163" w:rsidRPr="00BB6156">
        <w:rPr>
          <w:noProof/>
        </w:rPr>
        <w:t>0</w:t>
      </w:r>
      <w:r w:rsidR="00CF3163" w:rsidRPr="00BB6156">
        <w:rPr>
          <w:noProof/>
        </w:rPr>
        <w:tab/>
        <w:t>S</w:t>
      </w:r>
      <w:r w:rsidRPr="00BB6156">
        <w:rPr>
          <w:noProof/>
        </w:rPr>
        <w:t>erviceChange</w:t>
      </w:r>
    </w:p>
    <w:p w14:paraId="31E61DF8" w14:textId="77777777" w:rsidR="00544F82" w:rsidRPr="00BB6156" w:rsidRDefault="00544F82" w:rsidP="00CF3163">
      <w:pPr>
        <w:pStyle w:val="B1"/>
        <w:tabs>
          <w:tab w:val="left" w:pos="851"/>
          <w:tab w:val="left" w:pos="3402"/>
        </w:tabs>
        <w:spacing w:after="0"/>
        <w:rPr>
          <w:noProof/>
        </w:rPr>
      </w:pPr>
      <w:r w:rsidRPr="00BB6156">
        <w:rPr>
          <w:noProof/>
        </w:rPr>
        <w:tab/>
      </w:r>
      <w:r w:rsidR="00CF3163" w:rsidRPr="00BB6156">
        <w:rPr>
          <w:noProof/>
        </w:rPr>
        <w:t>1</w:t>
      </w:r>
      <w:r w:rsidR="00CF3163" w:rsidRPr="00BB6156">
        <w:rPr>
          <w:noProof/>
        </w:rPr>
        <w:tab/>
        <w:t>V</w:t>
      </w:r>
      <w:r w:rsidRPr="00BB6156">
        <w:rPr>
          <w:noProof/>
        </w:rPr>
        <w:t>olumeLimit</w:t>
      </w:r>
    </w:p>
    <w:p w14:paraId="64187B8C" w14:textId="77777777" w:rsidR="00544F82" w:rsidRPr="00BB6156" w:rsidRDefault="00544F82" w:rsidP="00CF3163">
      <w:pPr>
        <w:pStyle w:val="B1"/>
        <w:tabs>
          <w:tab w:val="left" w:pos="851"/>
          <w:tab w:val="left" w:pos="3402"/>
        </w:tabs>
        <w:spacing w:after="0"/>
        <w:rPr>
          <w:noProof/>
        </w:rPr>
      </w:pPr>
      <w:r w:rsidRPr="00BB6156">
        <w:rPr>
          <w:noProof/>
        </w:rPr>
        <w:tab/>
      </w:r>
      <w:r w:rsidR="00CF3163" w:rsidRPr="00BB6156">
        <w:rPr>
          <w:noProof/>
        </w:rPr>
        <w:t>2</w:t>
      </w:r>
      <w:r w:rsidR="00CF3163" w:rsidRPr="00BB6156">
        <w:rPr>
          <w:noProof/>
        </w:rPr>
        <w:tab/>
        <w:t>T</w:t>
      </w:r>
      <w:r w:rsidRPr="00BB6156">
        <w:rPr>
          <w:noProof/>
        </w:rPr>
        <w:t>imeLimit</w:t>
      </w:r>
    </w:p>
    <w:p w14:paraId="1A489C81" w14:textId="77777777" w:rsidR="00544F82" w:rsidRPr="00BB6156" w:rsidRDefault="00544F82" w:rsidP="00CF3163">
      <w:pPr>
        <w:pStyle w:val="B1"/>
        <w:tabs>
          <w:tab w:val="left" w:pos="851"/>
          <w:tab w:val="left" w:pos="3402"/>
        </w:tabs>
        <w:spacing w:after="0"/>
        <w:rPr>
          <w:noProof/>
        </w:rPr>
      </w:pPr>
      <w:r w:rsidRPr="00BB6156">
        <w:rPr>
          <w:noProof/>
        </w:rPr>
        <w:tab/>
      </w:r>
      <w:r w:rsidR="00CF3163" w:rsidRPr="00BB6156">
        <w:rPr>
          <w:noProof/>
        </w:rPr>
        <w:t>3</w:t>
      </w:r>
      <w:r w:rsidR="00CF3163" w:rsidRPr="00BB6156">
        <w:rPr>
          <w:noProof/>
        </w:rPr>
        <w:tab/>
        <w:t>N</w:t>
      </w:r>
      <w:r w:rsidRPr="00BB6156">
        <w:rPr>
          <w:noProof/>
        </w:rPr>
        <w:t>umberofTalkBurstLimit</w:t>
      </w:r>
    </w:p>
    <w:p w14:paraId="6EA8B0E4" w14:textId="77777777" w:rsidR="00544F82" w:rsidRPr="00BB6156" w:rsidRDefault="00544F82" w:rsidP="00CF3163">
      <w:pPr>
        <w:pStyle w:val="B1"/>
        <w:tabs>
          <w:tab w:val="left" w:pos="851"/>
          <w:tab w:val="left" w:pos="3402"/>
        </w:tabs>
        <w:spacing w:after="0"/>
        <w:rPr>
          <w:noProof/>
        </w:rPr>
      </w:pPr>
      <w:r w:rsidRPr="00BB6156">
        <w:rPr>
          <w:noProof/>
        </w:rPr>
        <w:tab/>
      </w:r>
      <w:r w:rsidR="00CF3163" w:rsidRPr="00BB6156">
        <w:rPr>
          <w:noProof/>
        </w:rPr>
        <w:t>4</w:t>
      </w:r>
      <w:r w:rsidR="00CF3163" w:rsidRPr="00BB6156">
        <w:rPr>
          <w:noProof/>
        </w:rPr>
        <w:tab/>
        <w:t>N</w:t>
      </w:r>
      <w:r w:rsidRPr="00BB6156">
        <w:rPr>
          <w:noProof/>
        </w:rPr>
        <w:t>umberofActiveParticipants</w:t>
      </w:r>
    </w:p>
    <w:p w14:paraId="5897053A" w14:textId="77777777" w:rsidR="00544F82" w:rsidRPr="00BB6156" w:rsidRDefault="00544F82" w:rsidP="00CF3163">
      <w:pPr>
        <w:pStyle w:val="B1"/>
        <w:tabs>
          <w:tab w:val="left" w:pos="851"/>
          <w:tab w:val="left" w:pos="3402"/>
        </w:tabs>
        <w:spacing w:after="0"/>
        <w:rPr>
          <w:noProof/>
        </w:rPr>
      </w:pPr>
      <w:r w:rsidRPr="00BB6156">
        <w:rPr>
          <w:noProof/>
        </w:rPr>
        <w:tab/>
      </w:r>
      <w:r w:rsidR="00CF3163" w:rsidRPr="00BB6156">
        <w:rPr>
          <w:noProof/>
        </w:rPr>
        <w:t>5</w:t>
      </w:r>
      <w:r w:rsidR="00CF3163" w:rsidRPr="00BB6156">
        <w:rPr>
          <w:noProof/>
        </w:rPr>
        <w:tab/>
        <w:t>T</w:t>
      </w:r>
      <w:r w:rsidRPr="00BB6156">
        <w:rPr>
          <w:noProof/>
        </w:rPr>
        <w:t>ariffTime</w:t>
      </w:r>
    </w:p>
    <w:p w14:paraId="34B05937" w14:textId="77777777" w:rsidR="00544F82" w:rsidRPr="00BB6156" w:rsidRDefault="00544F82">
      <w:pPr>
        <w:pStyle w:val="Heading3"/>
        <w:rPr>
          <w:noProof/>
        </w:rPr>
      </w:pPr>
      <w:bookmarkStart w:id="423" w:name="_Toc162449211"/>
      <w:r w:rsidRPr="00BB6156">
        <w:rPr>
          <w:noProof/>
        </w:rPr>
        <w:t>7.2.140</w:t>
      </w:r>
      <w:r w:rsidRPr="00BB6156">
        <w:rPr>
          <w:noProof/>
        </w:rPr>
        <w:tab/>
        <w:t>PoC-Change-Time AVP</w:t>
      </w:r>
      <w:bookmarkEnd w:id="423"/>
    </w:p>
    <w:p w14:paraId="6C5B4FF8" w14:textId="77777777" w:rsidR="00544F82" w:rsidRPr="00BB6156" w:rsidRDefault="00544F82">
      <w:pPr>
        <w:rPr>
          <w:noProof/>
        </w:rPr>
      </w:pPr>
      <w:r w:rsidRPr="00BB6156">
        <w:rPr>
          <w:rFonts w:eastAsia="MS Mincho"/>
          <w:noProof/>
        </w:rPr>
        <w:t xml:space="preserve">The </w:t>
      </w:r>
      <w:r w:rsidRPr="00BB6156">
        <w:rPr>
          <w:i/>
          <w:noProof/>
        </w:rPr>
        <w:t>PoC-Change-Time</w:t>
      </w:r>
      <w:r w:rsidRPr="00BB6156">
        <w:rPr>
          <w:rFonts w:eastAsia="MS Mincho"/>
          <w:noProof/>
        </w:rPr>
        <w:t xml:space="preserve"> AVP (AVP code 1262) is of type Time and is a </w:t>
      </w:r>
      <w:r w:rsidRPr="00BB6156">
        <w:rPr>
          <w:noProof/>
        </w:rPr>
        <w:t>time stamp that defines the moment when a container is closed or the CDR is closed.</w:t>
      </w:r>
    </w:p>
    <w:p w14:paraId="0617D7C1" w14:textId="77777777" w:rsidR="00544F82" w:rsidRPr="00BB6156" w:rsidRDefault="00544F82" w:rsidP="00C72E68">
      <w:pPr>
        <w:pStyle w:val="Heading3"/>
        <w:rPr>
          <w:noProof/>
        </w:rPr>
      </w:pPr>
      <w:bookmarkStart w:id="424" w:name="_Toc162449212"/>
      <w:r w:rsidRPr="00BB6156">
        <w:rPr>
          <w:noProof/>
        </w:rPr>
        <w:lastRenderedPageBreak/>
        <w:t>7.2.141</w:t>
      </w:r>
      <w:r w:rsidRPr="00BB6156">
        <w:rPr>
          <w:noProof/>
        </w:rPr>
        <w:tab/>
        <w:t>PoC-Controlling-Address AVP</w:t>
      </w:r>
      <w:bookmarkEnd w:id="424"/>
    </w:p>
    <w:p w14:paraId="5BBCC7ED" w14:textId="77777777" w:rsidR="00544F82" w:rsidRPr="00BB6156" w:rsidRDefault="00544F82">
      <w:pPr>
        <w:rPr>
          <w:rFonts w:cs="Arial"/>
          <w:noProof/>
        </w:rPr>
      </w:pPr>
      <w:r w:rsidRPr="00BB6156">
        <w:rPr>
          <w:rFonts w:cs="Arial"/>
          <w:noProof/>
        </w:rPr>
        <w:t xml:space="preserve">The </w:t>
      </w:r>
      <w:r w:rsidRPr="00BB6156">
        <w:rPr>
          <w:rFonts w:cs="Arial"/>
          <w:i/>
          <w:noProof/>
        </w:rPr>
        <w:t>PoC-Controlling-Address</w:t>
      </w:r>
      <w:r w:rsidRPr="00BB6156">
        <w:rPr>
          <w:rFonts w:cs="Arial"/>
          <w:noProof/>
        </w:rPr>
        <w:t xml:space="preserve"> AVP (AVP code 858) is of type UTF8String and identifies the PoC server performing the controlling function for the associated PoC session. </w:t>
      </w:r>
    </w:p>
    <w:p w14:paraId="744EAD81" w14:textId="77777777" w:rsidR="00544F82" w:rsidRPr="00BB6156" w:rsidRDefault="00B23A49" w:rsidP="00C72E68">
      <w:pPr>
        <w:pStyle w:val="Heading3"/>
        <w:rPr>
          <w:noProof/>
        </w:rPr>
      </w:pPr>
      <w:r>
        <w:rPr>
          <w:noProof/>
        </w:rPr>
        <w:br w:type="page"/>
      </w:r>
      <w:bookmarkStart w:id="425" w:name="_Toc162449213"/>
      <w:r w:rsidR="00544F82" w:rsidRPr="00BB6156">
        <w:rPr>
          <w:noProof/>
        </w:rPr>
        <w:lastRenderedPageBreak/>
        <w:t>7.2.142</w:t>
      </w:r>
      <w:r w:rsidR="00544F82" w:rsidRPr="00BB6156">
        <w:rPr>
          <w:noProof/>
        </w:rPr>
        <w:tab/>
        <w:t>PoC-Event-Type AVP</w:t>
      </w:r>
      <w:bookmarkEnd w:id="425"/>
    </w:p>
    <w:p w14:paraId="096328F9" w14:textId="77777777" w:rsidR="00544F82" w:rsidRPr="00BB6156" w:rsidRDefault="00544F82" w:rsidP="0049663C">
      <w:pPr>
        <w:rPr>
          <w:szCs w:val="18"/>
          <w:lang w:eastAsia="zh-CN"/>
        </w:rPr>
      </w:pPr>
      <w:r w:rsidRPr="00BB6156">
        <w:rPr>
          <w:rFonts w:cs="Arial"/>
          <w:noProof/>
        </w:rPr>
        <w:t xml:space="preserve">The </w:t>
      </w:r>
      <w:r w:rsidRPr="00BB6156">
        <w:rPr>
          <w:rFonts w:cs="Arial"/>
          <w:i/>
          <w:noProof/>
        </w:rPr>
        <w:t>PoC-Event-Type</w:t>
      </w:r>
      <w:r w:rsidRPr="00BB6156">
        <w:rPr>
          <w:rFonts w:cs="Arial"/>
          <w:noProof/>
        </w:rPr>
        <w:t xml:space="preserve"> AVP (AVP code </w:t>
      </w:r>
      <w:r w:rsidRPr="00BB6156">
        <w:rPr>
          <w:rFonts w:cs="Arial"/>
          <w:noProof/>
          <w:lang w:eastAsia="zh-CN"/>
        </w:rPr>
        <w:t>2025</w:t>
      </w:r>
      <w:r w:rsidRPr="00BB6156">
        <w:rPr>
          <w:rFonts w:cs="Arial"/>
          <w:noProof/>
        </w:rPr>
        <w:t>) is of type Enumerated and indicates</w:t>
      </w:r>
      <w:r w:rsidRPr="00BB6156">
        <w:rPr>
          <w:rFonts w:cs="Arial"/>
          <w:noProof/>
          <w:lang w:eastAsia="zh-CN"/>
        </w:rPr>
        <w:t xml:space="preserve"> PoC session unrelated charging event</w:t>
      </w:r>
      <w:r w:rsidRPr="00BB6156">
        <w:rPr>
          <w:rFonts w:cs="Arial"/>
          <w:noProof/>
        </w:rPr>
        <w:t>.</w:t>
      </w:r>
      <w:r w:rsidR="0049663C" w:rsidRPr="00BB6156">
        <w:rPr>
          <w:rFonts w:cs="Arial"/>
          <w:noProof/>
        </w:rPr>
        <w:t xml:space="preserve"> </w:t>
      </w:r>
      <w:r w:rsidRPr="00BB6156">
        <w:rPr>
          <w:szCs w:val="18"/>
          <w:lang w:eastAsia="zh-CN"/>
        </w:rPr>
        <w:t>The AVP may take the values as follows:</w:t>
      </w:r>
    </w:p>
    <w:p w14:paraId="3C279CB8" w14:textId="77777777" w:rsidR="00544F82" w:rsidRPr="00BB6156" w:rsidRDefault="00544F82" w:rsidP="00CF3163">
      <w:pPr>
        <w:pStyle w:val="B1"/>
        <w:tabs>
          <w:tab w:val="left" w:pos="851"/>
          <w:tab w:val="left" w:pos="3402"/>
        </w:tabs>
        <w:spacing w:after="0"/>
        <w:rPr>
          <w:noProof/>
        </w:rPr>
      </w:pPr>
      <w:r w:rsidRPr="00BB6156">
        <w:rPr>
          <w:noProof/>
        </w:rPr>
        <w:t xml:space="preserve">0 </w:t>
      </w:r>
      <w:r w:rsidRPr="00BB6156">
        <w:rPr>
          <w:noProof/>
        </w:rPr>
        <w:tab/>
      </w:r>
      <w:r w:rsidRPr="00BB6156">
        <w:rPr>
          <w:noProof/>
        </w:rPr>
        <w:tab/>
        <w:t>Normal;</w:t>
      </w:r>
    </w:p>
    <w:p w14:paraId="56B40487" w14:textId="77777777" w:rsidR="00544F82" w:rsidRPr="00BB6156" w:rsidRDefault="00544F82" w:rsidP="00CF3163">
      <w:pPr>
        <w:pStyle w:val="B1"/>
        <w:tabs>
          <w:tab w:val="left" w:pos="851"/>
          <w:tab w:val="left" w:pos="3402"/>
        </w:tabs>
        <w:spacing w:after="0"/>
        <w:rPr>
          <w:noProof/>
        </w:rPr>
      </w:pPr>
      <w:r w:rsidRPr="00BB6156">
        <w:rPr>
          <w:noProof/>
        </w:rPr>
        <w:t xml:space="preserve">1 </w:t>
      </w:r>
      <w:r w:rsidRPr="00BB6156">
        <w:rPr>
          <w:noProof/>
        </w:rPr>
        <w:tab/>
      </w:r>
      <w:r w:rsidRPr="00BB6156">
        <w:rPr>
          <w:noProof/>
        </w:rPr>
        <w:tab/>
        <w:t>Instant Ppersonal Aalert event;</w:t>
      </w:r>
    </w:p>
    <w:p w14:paraId="531E8609" w14:textId="77777777" w:rsidR="00544F82" w:rsidRPr="00BB6156" w:rsidRDefault="00544F82" w:rsidP="00CF3163">
      <w:pPr>
        <w:pStyle w:val="B1"/>
        <w:tabs>
          <w:tab w:val="left" w:pos="851"/>
          <w:tab w:val="left" w:pos="3402"/>
        </w:tabs>
        <w:spacing w:after="0"/>
        <w:rPr>
          <w:noProof/>
        </w:rPr>
      </w:pPr>
      <w:r w:rsidRPr="00BB6156">
        <w:rPr>
          <w:noProof/>
        </w:rPr>
        <w:t xml:space="preserve">2 </w:t>
      </w:r>
      <w:r w:rsidRPr="00BB6156">
        <w:rPr>
          <w:noProof/>
        </w:rPr>
        <w:tab/>
      </w:r>
      <w:r w:rsidRPr="00BB6156">
        <w:rPr>
          <w:noProof/>
        </w:rPr>
        <w:tab/>
        <w:t>PoC Group Advertisement event;</w:t>
      </w:r>
    </w:p>
    <w:p w14:paraId="5508DCB0" w14:textId="77777777" w:rsidR="00544F82" w:rsidRPr="00BB6156" w:rsidRDefault="00544F82" w:rsidP="00CF3163">
      <w:pPr>
        <w:pStyle w:val="B1"/>
        <w:tabs>
          <w:tab w:val="left" w:pos="851"/>
          <w:tab w:val="left" w:pos="3402"/>
        </w:tabs>
        <w:spacing w:after="0"/>
        <w:rPr>
          <w:noProof/>
        </w:rPr>
      </w:pPr>
      <w:r w:rsidRPr="00BB6156">
        <w:rPr>
          <w:noProof/>
        </w:rPr>
        <w:t xml:space="preserve">3 </w:t>
      </w:r>
      <w:r w:rsidRPr="00BB6156">
        <w:rPr>
          <w:noProof/>
        </w:rPr>
        <w:tab/>
      </w:r>
      <w:r w:rsidRPr="00BB6156">
        <w:rPr>
          <w:noProof/>
        </w:rPr>
        <w:tab/>
        <w:t>Early Ssession Setting-up event;</w:t>
      </w:r>
    </w:p>
    <w:p w14:paraId="50072879" w14:textId="77777777" w:rsidR="00544F82" w:rsidRPr="00BB6156" w:rsidRDefault="00544F82" w:rsidP="00CF3163">
      <w:pPr>
        <w:pStyle w:val="B1"/>
        <w:tabs>
          <w:tab w:val="left" w:pos="851"/>
          <w:tab w:val="left" w:pos="3402"/>
        </w:tabs>
        <w:spacing w:after="0"/>
        <w:rPr>
          <w:noProof/>
        </w:rPr>
      </w:pPr>
      <w:r w:rsidRPr="00BB6156">
        <w:rPr>
          <w:noProof/>
        </w:rPr>
        <w:t xml:space="preserve">4 </w:t>
      </w:r>
      <w:r w:rsidRPr="00BB6156">
        <w:rPr>
          <w:noProof/>
        </w:rPr>
        <w:tab/>
      </w:r>
      <w:r w:rsidRPr="00BB6156">
        <w:rPr>
          <w:noProof/>
        </w:rPr>
        <w:tab/>
        <w:t>PoC Talk Burst</w:t>
      </w:r>
    </w:p>
    <w:p w14:paraId="3DA8904F" w14:textId="77777777" w:rsidR="008043A2" w:rsidRPr="00BB6156" w:rsidRDefault="008043A2" w:rsidP="00CF3163">
      <w:pPr>
        <w:pStyle w:val="B1"/>
        <w:tabs>
          <w:tab w:val="left" w:pos="851"/>
          <w:tab w:val="left" w:pos="3402"/>
        </w:tabs>
        <w:spacing w:after="0"/>
        <w:rPr>
          <w:noProof/>
        </w:rPr>
      </w:pPr>
    </w:p>
    <w:p w14:paraId="06B50530" w14:textId="77777777" w:rsidR="00544F82" w:rsidRPr="00BB6156" w:rsidRDefault="00544F82">
      <w:pPr>
        <w:pStyle w:val="Heading3"/>
        <w:rPr>
          <w:noProof/>
          <w:lang w:eastAsia="zh-CN"/>
        </w:rPr>
      </w:pPr>
      <w:bookmarkStart w:id="426" w:name="_Toc162449214"/>
      <w:r w:rsidRPr="00BB6156">
        <w:rPr>
          <w:noProof/>
        </w:rPr>
        <w:t>7.2.143</w:t>
      </w:r>
      <w:r w:rsidRPr="00BB6156">
        <w:rPr>
          <w:noProof/>
        </w:rPr>
        <w:tab/>
        <w:t>PoC-Group-Name</w:t>
      </w:r>
      <w:r w:rsidRPr="00BB6156">
        <w:rPr>
          <w:noProof/>
          <w:lang w:eastAsia="zh-CN"/>
        </w:rPr>
        <w:t xml:space="preserve"> AVP</w:t>
      </w:r>
      <w:bookmarkEnd w:id="426"/>
    </w:p>
    <w:p w14:paraId="6994B7C9" w14:textId="77777777" w:rsidR="00544F82" w:rsidRPr="00BB6156" w:rsidRDefault="00544F82">
      <w:pPr>
        <w:rPr>
          <w:rFonts w:cs="Arial"/>
          <w:noProof/>
          <w:lang w:eastAsia="zh-CN"/>
        </w:rPr>
      </w:pPr>
      <w:r w:rsidRPr="00BB6156">
        <w:rPr>
          <w:rFonts w:cs="Arial"/>
          <w:noProof/>
        </w:rPr>
        <w:t xml:space="preserve">The </w:t>
      </w:r>
      <w:r w:rsidRPr="00BB6156">
        <w:rPr>
          <w:rFonts w:cs="Arial"/>
          <w:i/>
          <w:noProof/>
        </w:rPr>
        <w:t>PoC-Group-Name</w:t>
      </w:r>
      <w:r w:rsidRPr="00BB6156">
        <w:rPr>
          <w:rFonts w:cs="Arial"/>
          <w:noProof/>
        </w:rPr>
        <w:t xml:space="preserve"> AVP (AVP code 859) is of type UTF8String and identifies a group. Included if the session is a pre-arranged group session or a chat group session. </w:t>
      </w:r>
      <w:r w:rsidRPr="00BB6156">
        <w:rPr>
          <w:rFonts w:cs="Arial"/>
          <w:noProof/>
          <w:lang w:eastAsia="zh-CN"/>
        </w:rPr>
        <w:t>It can be used for PoC and OMA SIMPE IM Charging, or other applications.</w:t>
      </w:r>
    </w:p>
    <w:p w14:paraId="095B8073" w14:textId="77777777" w:rsidR="00544F82" w:rsidRPr="00BB6156" w:rsidRDefault="00544F82" w:rsidP="00C72E68">
      <w:pPr>
        <w:pStyle w:val="Heading3"/>
        <w:rPr>
          <w:noProof/>
        </w:rPr>
      </w:pPr>
      <w:bookmarkStart w:id="427" w:name="_Toc162449215"/>
      <w:r w:rsidRPr="00BB6156">
        <w:rPr>
          <w:noProof/>
        </w:rPr>
        <w:t>7.2.144</w:t>
      </w:r>
      <w:r w:rsidRPr="00BB6156">
        <w:rPr>
          <w:noProof/>
        </w:rPr>
        <w:tab/>
        <w:t>PoC-Information AVP</w:t>
      </w:r>
      <w:bookmarkEnd w:id="427"/>
    </w:p>
    <w:p w14:paraId="165B7ADF" w14:textId="77777777" w:rsidR="00544F82" w:rsidRPr="00BB6156" w:rsidRDefault="00544F82">
      <w:pPr>
        <w:rPr>
          <w:noProof/>
        </w:rPr>
      </w:pPr>
      <w:r w:rsidRPr="00BB6156">
        <w:rPr>
          <w:noProof/>
        </w:rPr>
        <w:t xml:space="preserve">The </w:t>
      </w:r>
      <w:r w:rsidRPr="007D0A2F">
        <w:rPr>
          <w:i/>
          <w:noProof/>
        </w:rPr>
        <w:t>PoC</w:t>
      </w:r>
      <w:r w:rsidRPr="00BB6156">
        <w:rPr>
          <w:i/>
          <w:noProof/>
        </w:rPr>
        <w:t>-Information</w:t>
      </w:r>
      <w:r w:rsidRPr="00BB6156">
        <w:rPr>
          <w:noProof/>
        </w:rPr>
        <w:t xml:space="preserve"> AVP (AVP code 879) is of type Grouped. Its purpose is to allow the transmission of additional PoC service specific information elements. </w:t>
      </w:r>
    </w:p>
    <w:p w14:paraId="4E856E3D" w14:textId="77777777" w:rsidR="00544F82" w:rsidRPr="00BB6156" w:rsidRDefault="00544F82">
      <w:pPr>
        <w:rPr>
          <w:noProof/>
        </w:rPr>
      </w:pPr>
      <w:r w:rsidRPr="00BB6156">
        <w:rPr>
          <w:noProof/>
        </w:rPr>
        <w:t>It has the following ABNF grammar:</w:t>
      </w:r>
    </w:p>
    <w:p w14:paraId="6FE300F6" w14:textId="77777777" w:rsidR="007D0A2F" w:rsidRPr="00BB6156" w:rsidRDefault="007D0A2F" w:rsidP="007D0A2F">
      <w:pPr>
        <w:pStyle w:val="B1"/>
        <w:ind w:firstLine="0"/>
        <w:rPr>
          <w:noProof/>
        </w:rPr>
      </w:pPr>
      <w:r w:rsidRPr="00BB6156">
        <w:rPr>
          <w:noProof/>
        </w:rPr>
        <w:t xml:space="preserve">PoC-Information :: = </w:t>
      </w:r>
      <w:r w:rsidRPr="00BB6156">
        <w:rPr>
          <w:noProof/>
        </w:rPr>
        <w:tab/>
      </w:r>
      <w:r w:rsidRPr="00BB6156">
        <w:rPr>
          <w:noProof/>
        </w:rPr>
        <w:tab/>
        <w:t xml:space="preserve">  &lt; AVP Header: 879&gt;</w:t>
      </w:r>
    </w:p>
    <w:p w14:paraId="72A8BF4C" w14:textId="77777777" w:rsidR="007D0A2F" w:rsidRPr="00BB6156" w:rsidRDefault="007D0A2F" w:rsidP="007D0A2F">
      <w:pPr>
        <w:tabs>
          <w:tab w:val="left" w:pos="2977"/>
          <w:tab w:val="left" w:pos="3119"/>
        </w:tabs>
        <w:spacing w:after="0"/>
        <w:ind w:left="2977"/>
        <w:rPr>
          <w:noProof/>
        </w:rPr>
      </w:pPr>
      <w:r w:rsidRPr="00BB6156">
        <w:rPr>
          <w:noProof/>
        </w:rPr>
        <w:t>[ PoC-Server-Role ]</w:t>
      </w:r>
      <w:r w:rsidRPr="00BB6156">
        <w:rPr>
          <w:noProof/>
        </w:rPr>
        <w:br/>
        <w:t>[ PoC-Session-Type ]</w:t>
      </w:r>
      <w:r w:rsidRPr="00BB6156">
        <w:rPr>
          <w:noProof/>
        </w:rPr>
        <w:br/>
        <w:t>[ PoC-</w:t>
      </w:r>
      <w:r w:rsidRPr="00BB6156">
        <w:rPr>
          <w:noProof/>
          <w:lang w:eastAsia="zh-CN"/>
        </w:rPr>
        <w:t xml:space="preserve">User-Role </w:t>
      </w:r>
      <w:r w:rsidRPr="00BB6156">
        <w:rPr>
          <w:noProof/>
        </w:rPr>
        <w:t>]</w:t>
      </w:r>
      <w:r w:rsidRPr="00BB6156">
        <w:rPr>
          <w:noProof/>
          <w:shd w:val="clear" w:color="auto" w:fill="CC99FF"/>
        </w:rPr>
        <w:br/>
      </w:r>
      <w:r w:rsidRPr="00BB6156">
        <w:rPr>
          <w:noProof/>
          <w:lang w:eastAsia="zh-CN"/>
        </w:rPr>
        <w:t>[ PoC-Session-Initiation-type ]</w:t>
      </w:r>
      <w:r w:rsidRPr="00BB6156">
        <w:rPr>
          <w:noProof/>
          <w:lang w:eastAsia="zh-CN"/>
        </w:rPr>
        <w:br/>
        <w:t xml:space="preserve">[ </w:t>
      </w:r>
      <w:r w:rsidRPr="00BB6156">
        <w:rPr>
          <w:lang w:eastAsia="zh-CN"/>
        </w:rPr>
        <w:t>PoC-Event-Type ]</w:t>
      </w:r>
      <w:r w:rsidRPr="00BB6156">
        <w:rPr>
          <w:noProof/>
          <w:shd w:val="clear" w:color="auto" w:fill="CC99FF"/>
        </w:rPr>
        <w:br/>
      </w:r>
      <w:r w:rsidRPr="00BB6156">
        <w:rPr>
          <w:noProof/>
        </w:rPr>
        <w:t>[ Number-Of-Participants ]</w:t>
      </w:r>
    </w:p>
    <w:p w14:paraId="4EBFB008" w14:textId="77777777" w:rsidR="007D0A2F" w:rsidRPr="00BB6156" w:rsidRDefault="007D0A2F" w:rsidP="007D0A2F">
      <w:pPr>
        <w:tabs>
          <w:tab w:val="left" w:pos="2835"/>
          <w:tab w:val="left" w:pos="3119"/>
        </w:tabs>
        <w:spacing w:after="0"/>
        <w:ind w:left="2835"/>
        <w:rPr>
          <w:noProof/>
        </w:rPr>
      </w:pPr>
      <w:r w:rsidRPr="00BB6156">
        <w:rPr>
          <w:noProof/>
        </w:rPr>
        <w:t>* [ Participants-Involved ]</w:t>
      </w:r>
    </w:p>
    <w:p w14:paraId="2AD112A0" w14:textId="77777777" w:rsidR="007D0A2F" w:rsidRDefault="007D0A2F" w:rsidP="007D0A2F">
      <w:pPr>
        <w:tabs>
          <w:tab w:val="left" w:pos="2835"/>
          <w:tab w:val="left" w:pos="3119"/>
        </w:tabs>
        <w:spacing w:after="0"/>
        <w:ind w:left="2835"/>
        <w:rPr>
          <w:noProof/>
        </w:rPr>
      </w:pPr>
      <w:r w:rsidRPr="00BB6156">
        <w:rPr>
          <w:noProof/>
        </w:rPr>
        <w:t>* [ Participant-Group ]</w:t>
      </w:r>
      <w:r w:rsidRPr="00BB6156">
        <w:rPr>
          <w:noProof/>
        </w:rPr>
        <w:br/>
        <w:t>* [ Talk-Burst-Exchange ]</w:t>
      </w:r>
    </w:p>
    <w:p w14:paraId="31C4574C" w14:textId="77777777" w:rsidR="007D0A2F" w:rsidRPr="00BB6156" w:rsidRDefault="007D0A2F" w:rsidP="007D0A2F">
      <w:pPr>
        <w:tabs>
          <w:tab w:val="left" w:pos="2977"/>
          <w:tab w:val="left" w:pos="3119"/>
        </w:tabs>
        <w:spacing w:after="0"/>
        <w:ind w:left="2977"/>
        <w:rPr>
          <w:noProof/>
        </w:rPr>
      </w:pPr>
      <w:r w:rsidRPr="00BB6156">
        <w:rPr>
          <w:noProof/>
        </w:rPr>
        <w:t xml:space="preserve">[ PoC-Controlling-Address ] </w:t>
      </w:r>
      <w:r w:rsidRPr="00BB6156">
        <w:rPr>
          <w:noProof/>
        </w:rPr>
        <w:br/>
        <w:t>[ PoC-Group-Name ]</w:t>
      </w:r>
      <w:r w:rsidRPr="00BB6156">
        <w:rPr>
          <w:noProof/>
        </w:rPr>
        <w:br/>
        <w:t xml:space="preserve">[ PoC-Session-Id ] </w:t>
      </w:r>
      <w:r w:rsidRPr="00BB6156">
        <w:rPr>
          <w:noProof/>
        </w:rPr>
        <w:br/>
        <w:t>[ Charged-Party ]</w:t>
      </w:r>
    </w:p>
    <w:p w14:paraId="5455C9E9" w14:textId="77777777" w:rsidR="007D0A2F" w:rsidRPr="00BB6156" w:rsidRDefault="007D0A2F" w:rsidP="007D0A2F">
      <w:pPr>
        <w:rPr>
          <w:noProof/>
          <w:lang w:eastAsia="zh-CN"/>
        </w:rPr>
      </w:pPr>
    </w:p>
    <w:p w14:paraId="7A2FDE89" w14:textId="77777777" w:rsidR="00544F82" w:rsidRPr="00BB6156" w:rsidRDefault="00544F82">
      <w:pPr>
        <w:pStyle w:val="NO"/>
        <w:rPr>
          <w:noProof/>
        </w:rPr>
      </w:pPr>
      <w:r w:rsidRPr="00BB6156">
        <w:rPr>
          <w:noProof/>
          <w:lang w:eastAsia="zh-CN"/>
        </w:rPr>
        <w:t>NOTE:</w:t>
      </w:r>
      <w:r w:rsidRPr="00BB6156">
        <w:rPr>
          <w:noProof/>
          <w:lang w:eastAsia="zh-CN"/>
        </w:rPr>
        <w:tab/>
        <w:t>In the ABNF definition of PoC-Information AVP, the Participants-Involved AVP is kept only for backward compatibility with Releases before the 3GPP Release 7.</w:t>
      </w:r>
    </w:p>
    <w:p w14:paraId="19792761" w14:textId="77777777" w:rsidR="00544F82" w:rsidRPr="00BB6156" w:rsidRDefault="00544F82">
      <w:pPr>
        <w:pStyle w:val="Heading3"/>
        <w:rPr>
          <w:noProof/>
        </w:rPr>
      </w:pPr>
      <w:bookmarkStart w:id="428" w:name="_Toc162449216"/>
      <w:r w:rsidRPr="00BB6156">
        <w:rPr>
          <w:noProof/>
        </w:rPr>
        <w:t>7.2.145</w:t>
      </w:r>
      <w:r w:rsidRPr="00BB6156">
        <w:rPr>
          <w:noProof/>
        </w:rPr>
        <w:tab/>
        <w:t>PoC-Server-Role AVP</w:t>
      </w:r>
      <w:bookmarkEnd w:id="428"/>
    </w:p>
    <w:p w14:paraId="57E88695" w14:textId="77777777" w:rsidR="00544F82" w:rsidRPr="00BB6156" w:rsidRDefault="00544F82" w:rsidP="0049663C">
      <w:pPr>
        <w:rPr>
          <w:noProof/>
        </w:rPr>
      </w:pPr>
      <w:r w:rsidRPr="00BB6156">
        <w:rPr>
          <w:noProof/>
        </w:rPr>
        <w:t xml:space="preserve">The </w:t>
      </w:r>
      <w:r w:rsidRPr="00BB6156">
        <w:rPr>
          <w:i/>
          <w:noProof/>
        </w:rPr>
        <w:t>PoC-Server-Role</w:t>
      </w:r>
      <w:r w:rsidRPr="00BB6156">
        <w:rPr>
          <w:noProof/>
        </w:rPr>
        <w:t xml:space="preserve"> AVP (AVP code 883) is of type Enumerated and specifies the role of the PoC server.</w:t>
      </w:r>
      <w:r w:rsidR="0049663C" w:rsidRPr="00BB6156">
        <w:rPr>
          <w:noProof/>
        </w:rPr>
        <w:t xml:space="preserve"> </w:t>
      </w:r>
      <w:r w:rsidRPr="00BB6156">
        <w:rPr>
          <w:noProof/>
        </w:rPr>
        <w:t>The identifier can be one of the following:</w:t>
      </w:r>
    </w:p>
    <w:p w14:paraId="0E7FF3E0" w14:textId="77777777" w:rsidR="00544F82" w:rsidRPr="00BB6156" w:rsidRDefault="008043A2" w:rsidP="008043A2">
      <w:pPr>
        <w:pStyle w:val="B1"/>
        <w:tabs>
          <w:tab w:val="left" w:pos="851"/>
          <w:tab w:val="left" w:pos="3402"/>
        </w:tabs>
        <w:spacing w:after="0"/>
        <w:rPr>
          <w:noProof/>
        </w:rPr>
      </w:pPr>
      <w:r w:rsidRPr="00BB6156">
        <w:rPr>
          <w:noProof/>
        </w:rPr>
        <w:t>0</w:t>
      </w:r>
      <w:r w:rsidRPr="00BB6156">
        <w:rPr>
          <w:noProof/>
        </w:rPr>
        <w:tab/>
      </w:r>
      <w:r w:rsidR="00544F82" w:rsidRPr="00BB6156">
        <w:rPr>
          <w:noProof/>
        </w:rPr>
        <w:t>Participating PoC Server</w:t>
      </w:r>
    </w:p>
    <w:p w14:paraId="5DBB8182" w14:textId="77777777" w:rsidR="00544F82" w:rsidRDefault="008043A2" w:rsidP="008043A2">
      <w:pPr>
        <w:pStyle w:val="B1"/>
        <w:tabs>
          <w:tab w:val="left" w:pos="851"/>
          <w:tab w:val="left" w:pos="3402"/>
        </w:tabs>
        <w:spacing w:after="0"/>
        <w:rPr>
          <w:noProof/>
        </w:rPr>
      </w:pPr>
      <w:r w:rsidRPr="00BB6156">
        <w:rPr>
          <w:noProof/>
        </w:rPr>
        <w:t>1</w:t>
      </w:r>
      <w:r w:rsidRPr="00BB6156">
        <w:rPr>
          <w:noProof/>
        </w:rPr>
        <w:tab/>
      </w:r>
      <w:r w:rsidR="00544F82" w:rsidRPr="00BB6156">
        <w:rPr>
          <w:noProof/>
        </w:rPr>
        <w:t>Controlling PoC Server</w:t>
      </w:r>
    </w:p>
    <w:p w14:paraId="7D644DB6" w14:textId="77777777" w:rsidR="00934BD5" w:rsidRPr="00EF761A" w:rsidRDefault="00934BD5" w:rsidP="00934BD5">
      <w:pPr>
        <w:pStyle w:val="B1"/>
        <w:spacing w:after="0"/>
        <w:rPr>
          <w:noProof/>
        </w:rPr>
      </w:pPr>
      <w:r w:rsidRPr="00EF761A">
        <w:rPr>
          <w:noProof/>
        </w:rPr>
        <w:t>2</w:t>
      </w:r>
      <w:r w:rsidRPr="00EF761A">
        <w:rPr>
          <w:noProof/>
        </w:rPr>
        <w:tab/>
        <w:t xml:space="preserve">Interworking function </w:t>
      </w:r>
    </w:p>
    <w:p w14:paraId="0C063821" w14:textId="77777777" w:rsidR="00934BD5" w:rsidRPr="00BB6156" w:rsidRDefault="00934BD5" w:rsidP="00934BD5">
      <w:pPr>
        <w:pStyle w:val="B1"/>
        <w:tabs>
          <w:tab w:val="left" w:pos="851"/>
          <w:tab w:val="left" w:pos="3402"/>
        </w:tabs>
        <w:spacing w:after="0"/>
        <w:rPr>
          <w:noProof/>
        </w:rPr>
      </w:pPr>
      <w:r w:rsidRPr="00EF761A">
        <w:rPr>
          <w:noProof/>
        </w:rPr>
        <w:t>3</w:t>
      </w:r>
      <w:r w:rsidRPr="00EF761A">
        <w:rPr>
          <w:noProof/>
        </w:rPr>
        <w:tab/>
        <w:t>Interworking selection function</w:t>
      </w:r>
    </w:p>
    <w:p w14:paraId="65A40AF3" w14:textId="77777777" w:rsidR="008043A2" w:rsidRPr="00BB6156" w:rsidRDefault="008043A2" w:rsidP="008043A2">
      <w:pPr>
        <w:pStyle w:val="B1"/>
        <w:tabs>
          <w:tab w:val="left" w:pos="851"/>
          <w:tab w:val="left" w:pos="3402"/>
        </w:tabs>
        <w:spacing w:after="0"/>
        <w:rPr>
          <w:noProof/>
        </w:rPr>
      </w:pPr>
    </w:p>
    <w:p w14:paraId="6144F89F" w14:textId="77777777" w:rsidR="00544F82" w:rsidRPr="00BB6156" w:rsidRDefault="00544F82">
      <w:pPr>
        <w:pStyle w:val="Heading3"/>
        <w:rPr>
          <w:noProof/>
        </w:rPr>
      </w:pPr>
      <w:bookmarkStart w:id="429" w:name="_Toc162449217"/>
      <w:r w:rsidRPr="00BB6156">
        <w:rPr>
          <w:noProof/>
        </w:rPr>
        <w:t>7.2.146</w:t>
      </w:r>
      <w:r w:rsidRPr="00BB6156">
        <w:rPr>
          <w:noProof/>
        </w:rPr>
        <w:tab/>
        <w:t>PoC-Session-Id AVP</w:t>
      </w:r>
      <w:bookmarkEnd w:id="429"/>
    </w:p>
    <w:p w14:paraId="2E02DEA1" w14:textId="77777777" w:rsidR="00544F82" w:rsidRPr="00BB6156" w:rsidRDefault="00544F82">
      <w:pPr>
        <w:rPr>
          <w:noProof/>
        </w:rPr>
      </w:pPr>
      <w:r w:rsidRPr="00BB6156">
        <w:rPr>
          <w:noProof/>
        </w:rPr>
        <w:t xml:space="preserve">The </w:t>
      </w:r>
      <w:r w:rsidRPr="00BB6156">
        <w:rPr>
          <w:i/>
          <w:noProof/>
        </w:rPr>
        <w:t>PoC-Session-Id</w:t>
      </w:r>
      <w:r w:rsidRPr="00BB6156">
        <w:rPr>
          <w:noProof/>
        </w:rPr>
        <w:t xml:space="preserve"> AVP (AVP code 1229) is of type UTF8String. It uniquely identifies an end-to-end PoC session and may be used for correlation between charging information generated by participating and controlling PoC functions. This information is obtained from the "Contact" header of the SIP message received from the controlling PoC function.</w:t>
      </w:r>
    </w:p>
    <w:p w14:paraId="3F238B6C" w14:textId="77777777" w:rsidR="00544F82" w:rsidRPr="00BB6156" w:rsidRDefault="00544F82">
      <w:pPr>
        <w:pStyle w:val="NO"/>
        <w:rPr>
          <w:rFonts w:cs="Arial"/>
          <w:noProof/>
        </w:rPr>
      </w:pPr>
      <w:r w:rsidRPr="00BB6156">
        <w:rPr>
          <w:noProof/>
        </w:rPr>
        <w:lastRenderedPageBreak/>
        <w:t xml:space="preserve">NOTE: </w:t>
      </w:r>
      <w:r w:rsidR="00BB6156">
        <w:rPr>
          <w:noProof/>
        </w:rPr>
        <w:tab/>
      </w:r>
      <w:r w:rsidRPr="00BB6156">
        <w:rPr>
          <w:noProof/>
        </w:rPr>
        <w:t>The PoC-Session-Id may not be available in the initial charging interactions for the PoC session.</w:t>
      </w:r>
      <w:r w:rsidRPr="00BB6156">
        <w:rPr>
          <w:rFonts w:cs="Arial"/>
          <w:noProof/>
        </w:rPr>
        <w:t xml:space="preserve"> </w:t>
      </w:r>
    </w:p>
    <w:p w14:paraId="51A88C45" w14:textId="77777777" w:rsidR="00544F82" w:rsidRPr="00BB6156" w:rsidRDefault="00544F82" w:rsidP="00C72E68">
      <w:pPr>
        <w:pStyle w:val="Heading3"/>
        <w:rPr>
          <w:noProof/>
        </w:rPr>
      </w:pPr>
      <w:bookmarkStart w:id="430" w:name="_Toc162449218"/>
      <w:r w:rsidRPr="00BB6156">
        <w:rPr>
          <w:noProof/>
        </w:rPr>
        <w:t>7.2.147</w:t>
      </w:r>
      <w:r w:rsidRPr="00BB6156">
        <w:rPr>
          <w:noProof/>
        </w:rPr>
        <w:tab/>
        <w:t>PoC-Session-Initiation-Type AVP</w:t>
      </w:r>
      <w:bookmarkEnd w:id="430"/>
    </w:p>
    <w:p w14:paraId="4A1A0B55" w14:textId="77777777" w:rsidR="00544F82" w:rsidRPr="00BB6156" w:rsidRDefault="00544F82" w:rsidP="0049663C">
      <w:pPr>
        <w:rPr>
          <w:rFonts w:cs="Arial"/>
          <w:noProof/>
        </w:rPr>
      </w:pPr>
      <w:r w:rsidRPr="00BB6156">
        <w:rPr>
          <w:rFonts w:cs="Arial"/>
          <w:noProof/>
        </w:rPr>
        <w:t xml:space="preserve">The </w:t>
      </w:r>
      <w:r w:rsidRPr="007D0A2F">
        <w:rPr>
          <w:rFonts w:cs="Arial"/>
          <w:i/>
          <w:noProof/>
        </w:rPr>
        <w:t>PoC-Session-Initiation-Type</w:t>
      </w:r>
      <w:r w:rsidRPr="00BB6156">
        <w:rPr>
          <w:rFonts w:cs="Arial"/>
          <w:noProof/>
        </w:rPr>
        <w:t xml:space="preserve"> AVP (AVP code</w:t>
      </w:r>
      <w:r w:rsidRPr="00BB6156">
        <w:rPr>
          <w:rFonts w:cs="Arial"/>
          <w:noProof/>
          <w:lang w:eastAsia="zh-CN"/>
        </w:rPr>
        <w:t xml:space="preserve"> 1277</w:t>
      </w:r>
      <w:r w:rsidRPr="00BB6156">
        <w:rPr>
          <w:rFonts w:cs="Arial"/>
          <w:noProof/>
        </w:rPr>
        <w:t>) is of type Enumerated and specifies the type of the PoC session initiation.</w:t>
      </w:r>
      <w:r w:rsidR="0049663C" w:rsidRPr="00BB6156">
        <w:rPr>
          <w:rFonts w:cs="Arial"/>
          <w:noProof/>
        </w:rPr>
        <w:t xml:space="preserve"> </w:t>
      </w:r>
      <w:r w:rsidRPr="00BB6156">
        <w:rPr>
          <w:rFonts w:cs="Arial"/>
          <w:noProof/>
        </w:rPr>
        <w:t>The identifier can be one of the following:</w:t>
      </w:r>
    </w:p>
    <w:p w14:paraId="643194AB" w14:textId="77777777" w:rsidR="00544F82" w:rsidRPr="00BB6156" w:rsidRDefault="008043A2" w:rsidP="008043A2">
      <w:pPr>
        <w:pStyle w:val="B1"/>
        <w:tabs>
          <w:tab w:val="left" w:pos="851"/>
          <w:tab w:val="left" w:pos="3402"/>
        </w:tabs>
        <w:spacing w:after="0"/>
        <w:rPr>
          <w:noProof/>
        </w:rPr>
      </w:pPr>
      <w:r w:rsidRPr="00BB6156">
        <w:rPr>
          <w:noProof/>
        </w:rPr>
        <w:t>0</w:t>
      </w:r>
      <w:r w:rsidRPr="00BB6156">
        <w:rPr>
          <w:noProof/>
        </w:rPr>
        <w:tab/>
      </w:r>
      <w:r w:rsidR="00544F82" w:rsidRPr="00BB6156">
        <w:rPr>
          <w:noProof/>
        </w:rPr>
        <w:t>Pre-established</w:t>
      </w:r>
    </w:p>
    <w:p w14:paraId="5D214753" w14:textId="77777777" w:rsidR="00544F82" w:rsidRPr="00BB6156" w:rsidRDefault="008043A2" w:rsidP="008043A2">
      <w:pPr>
        <w:pStyle w:val="B1"/>
        <w:tabs>
          <w:tab w:val="left" w:pos="851"/>
          <w:tab w:val="left" w:pos="3402"/>
        </w:tabs>
        <w:spacing w:after="0"/>
        <w:rPr>
          <w:noProof/>
        </w:rPr>
      </w:pPr>
      <w:r w:rsidRPr="00BB6156">
        <w:rPr>
          <w:noProof/>
        </w:rPr>
        <w:t>1</w:t>
      </w:r>
      <w:r w:rsidRPr="00BB6156">
        <w:rPr>
          <w:noProof/>
        </w:rPr>
        <w:tab/>
      </w:r>
      <w:r w:rsidR="00544F82" w:rsidRPr="00BB6156">
        <w:rPr>
          <w:noProof/>
        </w:rPr>
        <w:t>On-demand</w:t>
      </w:r>
    </w:p>
    <w:p w14:paraId="60BA27DF" w14:textId="77777777" w:rsidR="008043A2" w:rsidRPr="00BB6156" w:rsidRDefault="008043A2" w:rsidP="008043A2">
      <w:pPr>
        <w:pStyle w:val="B1"/>
        <w:tabs>
          <w:tab w:val="left" w:pos="851"/>
          <w:tab w:val="left" w:pos="3402"/>
        </w:tabs>
        <w:spacing w:after="0"/>
        <w:rPr>
          <w:noProof/>
        </w:rPr>
      </w:pPr>
    </w:p>
    <w:p w14:paraId="6098855A" w14:textId="77777777" w:rsidR="00544F82" w:rsidRPr="00BB6156" w:rsidRDefault="00544F82">
      <w:pPr>
        <w:pStyle w:val="Heading3"/>
        <w:rPr>
          <w:noProof/>
        </w:rPr>
      </w:pPr>
      <w:bookmarkStart w:id="431" w:name="_Toc162449219"/>
      <w:r w:rsidRPr="00BB6156">
        <w:rPr>
          <w:noProof/>
        </w:rPr>
        <w:t>7.2.148</w:t>
      </w:r>
      <w:r w:rsidRPr="00BB6156">
        <w:rPr>
          <w:noProof/>
        </w:rPr>
        <w:tab/>
        <w:t>PoC-Session-Type AVP</w:t>
      </w:r>
      <w:bookmarkEnd w:id="431"/>
    </w:p>
    <w:p w14:paraId="5640CAC0" w14:textId="77777777" w:rsidR="00544F82" w:rsidRPr="00BB6156" w:rsidRDefault="00544F82" w:rsidP="0049663C">
      <w:pPr>
        <w:rPr>
          <w:rFonts w:cs="Arial"/>
          <w:noProof/>
        </w:rPr>
      </w:pPr>
      <w:r w:rsidRPr="00BB6156">
        <w:rPr>
          <w:noProof/>
        </w:rPr>
        <w:t xml:space="preserve">The </w:t>
      </w:r>
      <w:r w:rsidRPr="00BB6156">
        <w:rPr>
          <w:i/>
          <w:noProof/>
        </w:rPr>
        <w:t>PoC-Session-Type</w:t>
      </w:r>
      <w:r w:rsidRPr="00BB6156">
        <w:rPr>
          <w:noProof/>
        </w:rPr>
        <w:t xml:space="preserve"> AVP (AVP code 884) is of type Enumerated and specifies the type of the PoC session.</w:t>
      </w:r>
      <w:r w:rsidR="0049663C" w:rsidRPr="00BB6156">
        <w:rPr>
          <w:noProof/>
        </w:rPr>
        <w:t xml:space="preserve"> </w:t>
      </w:r>
      <w:r w:rsidRPr="00BB6156">
        <w:rPr>
          <w:noProof/>
        </w:rPr>
        <w:t>The identifier can be one of the following, refer Appendix C.5.1 in OMA PoC Control Plane specification [211]:</w:t>
      </w:r>
    </w:p>
    <w:p w14:paraId="0EAF07A9" w14:textId="77777777" w:rsidR="00544F82" w:rsidRPr="00BB6156" w:rsidRDefault="008043A2" w:rsidP="008043A2">
      <w:pPr>
        <w:pStyle w:val="B1"/>
        <w:tabs>
          <w:tab w:val="left" w:pos="851"/>
          <w:tab w:val="left" w:pos="3402"/>
        </w:tabs>
        <w:spacing w:after="0"/>
        <w:rPr>
          <w:noProof/>
        </w:rPr>
      </w:pPr>
      <w:r w:rsidRPr="00BB6156">
        <w:rPr>
          <w:noProof/>
        </w:rPr>
        <w:t>0</w:t>
      </w:r>
      <w:r w:rsidRPr="00BB6156">
        <w:rPr>
          <w:noProof/>
        </w:rPr>
        <w:tab/>
      </w:r>
      <w:r w:rsidR="00544F82" w:rsidRPr="00BB6156">
        <w:rPr>
          <w:noProof/>
        </w:rPr>
        <w:t>1 to 1 PoC session</w:t>
      </w:r>
    </w:p>
    <w:p w14:paraId="6BC5A50D" w14:textId="77777777" w:rsidR="00544F82" w:rsidRPr="00BB6156" w:rsidRDefault="008043A2" w:rsidP="008043A2">
      <w:pPr>
        <w:pStyle w:val="B1"/>
        <w:tabs>
          <w:tab w:val="left" w:pos="851"/>
          <w:tab w:val="left" w:pos="3402"/>
        </w:tabs>
        <w:spacing w:after="0"/>
        <w:rPr>
          <w:noProof/>
        </w:rPr>
      </w:pPr>
      <w:r w:rsidRPr="00BB6156">
        <w:rPr>
          <w:noProof/>
        </w:rPr>
        <w:t>1</w:t>
      </w:r>
      <w:r w:rsidRPr="00BB6156">
        <w:rPr>
          <w:noProof/>
        </w:rPr>
        <w:tab/>
        <w:t>C</w:t>
      </w:r>
      <w:r w:rsidR="00544F82" w:rsidRPr="00BB6156">
        <w:rPr>
          <w:noProof/>
        </w:rPr>
        <w:t>hat PoC group session</w:t>
      </w:r>
    </w:p>
    <w:p w14:paraId="1859C894" w14:textId="77777777" w:rsidR="00544F82" w:rsidRPr="00BB6156" w:rsidRDefault="008043A2" w:rsidP="008043A2">
      <w:pPr>
        <w:pStyle w:val="B1"/>
        <w:tabs>
          <w:tab w:val="left" w:pos="851"/>
          <w:tab w:val="left" w:pos="3402"/>
        </w:tabs>
        <w:spacing w:after="0"/>
        <w:rPr>
          <w:noProof/>
        </w:rPr>
      </w:pPr>
      <w:r w:rsidRPr="00BB6156">
        <w:rPr>
          <w:noProof/>
        </w:rPr>
        <w:t>2</w:t>
      </w:r>
      <w:r w:rsidRPr="00BB6156">
        <w:rPr>
          <w:noProof/>
        </w:rPr>
        <w:tab/>
        <w:t>P</w:t>
      </w:r>
      <w:r w:rsidR="00544F82" w:rsidRPr="00BB6156">
        <w:rPr>
          <w:noProof/>
        </w:rPr>
        <w:t>re-arranged PoC group session</w:t>
      </w:r>
    </w:p>
    <w:p w14:paraId="47709C20" w14:textId="77777777" w:rsidR="00544F82" w:rsidRPr="00BB6156" w:rsidRDefault="008043A2" w:rsidP="008043A2">
      <w:pPr>
        <w:pStyle w:val="B1"/>
        <w:tabs>
          <w:tab w:val="left" w:pos="851"/>
          <w:tab w:val="left" w:pos="3402"/>
        </w:tabs>
        <w:spacing w:after="0"/>
        <w:rPr>
          <w:noProof/>
        </w:rPr>
      </w:pPr>
      <w:r w:rsidRPr="00BB6156">
        <w:rPr>
          <w:noProof/>
        </w:rPr>
        <w:t>3</w:t>
      </w:r>
      <w:r w:rsidRPr="00BB6156">
        <w:rPr>
          <w:noProof/>
        </w:rPr>
        <w:tab/>
        <w:t>A</w:t>
      </w:r>
      <w:r w:rsidR="00544F82" w:rsidRPr="00BB6156">
        <w:rPr>
          <w:noProof/>
        </w:rPr>
        <w:t>d-hoc PoC group session</w:t>
      </w:r>
    </w:p>
    <w:p w14:paraId="4622409B" w14:textId="77777777" w:rsidR="008043A2" w:rsidRPr="00BB6156" w:rsidRDefault="008043A2" w:rsidP="008043A2">
      <w:pPr>
        <w:pStyle w:val="B1"/>
        <w:tabs>
          <w:tab w:val="left" w:pos="851"/>
          <w:tab w:val="left" w:pos="3402"/>
        </w:tabs>
        <w:spacing w:after="0"/>
        <w:rPr>
          <w:noProof/>
        </w:rPr>
      </w:pPr>
    </w:p>
    <w:p w14:paraId="2B155101" w14:textId="77777777" w:rsidR="00544F82" w:rsidRPr="00BB6156" w:rsidRDefault="00544F82">
      <w:pPr>
        <w:pStyle w:val="Heading3"/>
        <w:rPr>
          <w:noProof/>
        </w:rPr>
      </w:pPr>
      <w:bookmarkStart w:id="432" w:name="_Toc162449220"/>
      <w:r w:rsidRPr="00BB6156">
        <w:rPr>
          <w:noProof/>
        </w:rPr>
        <w:t>7.2.149</w:t>
      </w:r>
      <w:r w:rsidRPr="00BB6156">
        <w:rPr>
          <w:noProof/>
        </w:rPr>
        <w:tab/>
        <w:t>PoC-</w:t>
      </w:r>
      <w:r w:rsidRPr="00BB6156">
        <w:rPr>
          <w:noProof/>
          <w:lang w:eastAsia="zh-CN"/>
        </w:rPr>
        <w:t>User</w:t>
      </w:r>
      <w:r w:rsidRPr="00BB6156">
        <w:rPr>
          <w:noProof/>
        </w:rPr>
        <w:t>-Role AVP</w:t>
      </w:r>
      <w:bookmarkEnd w:id="432"/>
    </w:p>
    <w:p w14:paraId="6BD14CE8" w14:textId="77777777" w:rsidR="00544F82" w:rsidRPr="00BB6156" w:rsidRDefault="00544F82">
      <w:pPr>
        <w:rPr>
          <w:noProof/>
        </w:rPr>
      </w:pPr>
      <w:r w:rsidRPr="00BB6156">
        <w:rPr>
          <w:noProof/>
        </w:rPr>
        <w:t xml:space="preserve">The </w:t>
      </w:r>
      <w:r w:rsidRPr="00BB6156">
        <w:rPr>
          <w:i/>
          <w:noProof/>
        </w:rPr>
        <w:t>PoC-User-Role</w:t>
      </w:r>
      <w:r w:rsidRPr="00BB6156">
        <w:rPr>
          <w:noProof/>
        </w:rPr>
        <w:t xml:space="preserve"> AVP (AVP code 1252) is of type Grouped. It specifies the role(s) related information of the PoC User that participating in the PoC Session.</w:t>
      </w:r>
    </w:p>
    <w:p w14:paraId="57804D4D" w14:textId="77777777" w:rsidR="00544F82" w:rsidRPr="00BB6156" w:rsidRDefault="00544F82">
      <w:pPr>
        <w:rPr>
          <w:noProof/>
        </w:rPr>
      </w:pPr>
      <w:r w:rsidRPr="00BB6156">
        <w:rPr>
          <w:noProof/>
        </w:rPr>
        <w:t xml:space="preserve">It </w:t>
      </w:r>
      <w:r w:rsidRPr="00BB6156">
        <w:rPr>
          <w:noProof/>
          <w:lang w:eastAsia="zh-CN"/>
        </w:rPr>
        <w:t>has</w:t>
      </w:r>
      <w:r w:rsidRPr="00BB6156">
        <w:rPr>
          <w:noProof/>
        </w:rPr>
        <w:t xml:space="preserve"> the following grammar:</w:t>
      </w:r>
    </w:p>
    <w:p w14:paraId="702267E6" w14:textId="77777777" w:rsidR="00544F82" w:rsidRPr="00BB6156" w:rsidRDefault="00544F82" w:rsidP="00C72E68">
      <w:pPr>
        <w:outlineLvl w:val="0"/>
        <w:rPr>
          <w:noProof/>
          <w:lang w:eastAsia="zh-CN"/>
        </w:rPr>
      </w:pPr>
      <w:r w:rsidRPr="00BB6156">
        <w:rPr>
          <w:noProof/>
        </w:rPr>
        <w:tab/>
        <w:t>P</w:t>
      </w:r>
      <w:r w:rsidRPr="00BB6156">
        <w:rPr>
          <w:noProof/>
          <w:lang w:eastAsia="zh-CN"/>
        </w:rPr>
        <w:t>oC-User-Role ::  =  &lt;AVP header: 1252&gt;</w:t>
      </w:r>
    </w:p>
    <w:p w14:paraId="72F8D617" w14:textId="77777777" w:rsidR="00544F82" w:rsidRPr="00BB6156" w:rsidRDefault="00544F82">
      <w:pPr>
        <w:tabs>
          <w:tab w:val="left" w:pos="1985"/>
        </w:tabs>
        <w:rPr>
          <w:noProof/>
          <w:lang w:eastAsia="zh-CN"/>
        </w:rPr>
      </w:pPr>
      <w:r w:rsidRPr="00BB6156">
        <w:rPr>
          <w:noProof/>
          <w:lang w:eastAsia="zh-CN"/>
        </w:rPr>
        <w:tab/>
        <w:t>[ PoC-User-Role-Ids ]</w:t>
      </w:r>
      <w:r w:rsidRPr="00BB6156">
        <w:rPr>
          <w:noProof/>
        </w:rPr>
        <w:br/>
      </w:r>
      <w:r w:rsidRPr="00BB6156">
        <w:rPr>
          <w:noProof/>
          <w:lang w:eastAsia="zh-CN"/>
        </w:rPr>
        <w:tab/>
        <w:t xml:space="preserve">[ PoC-User-Role-info-Units </w:t>
      </w:r>
      <w:r w:rsidRPr="00BB6156">
        <w:rPr>
          <w:noProof/>
        </w:rPr>
        <w:t>]</w:t>
      </w:r>
    </w:p>
    <w:p w14:paraId="4F3A3427" w14:textId="77777777" w:rsidR="00544F82" w:rsidRPr="00BB6156" w:rsidRDefault="00544F82">
      <w:pPr>
        <w:pStyle w:val="Heading3"/>
        <w:rPr>
          <w:noProof/>
          <w:lang w:eastAsia="zh-CN"/>
        </w:rPr>
      </w:pPr>
      <w:bookmarkStart w:id="433" w:name="_Toc162449221"/>
      <w:r w:rsidRPr="00BB6156">
        <w:rPr>
          <w:noProof/>
        </w:rPr>
        <w:t>7.2.150</w:t>
      </w:r>
      <w:r w:rsidRPr="00BB6156">
        <w:rPr>
          <w:noProof/>
        </w:rPr>
        <w:tab/>
      </w:r>
      <w:r w:rsidRPr="00BB6156">
        <w:rPr>
          <w:noProof/>
          <w:lang w:eastAsia="zh-CN"/>
        </w:rPr>
        <w:t>PoC-User-Role-IDs</w:t>
      </w:r>
      <w:r w:rsidRPr="00BB6156">
        <w:rPr>
          <w:noProof/>
        </w:rPr>
        <w:t xml:space="preserve"> AVP</w:t>
      </w:r>
      <w:bookmarkEnd w:id="433"/>
    </w:p>
    <w:p w14:paraId="06EFA97E" w14:textId="77777777" w:rsidR="00544F82" w:rsidRPr="00BB6156" w:rsidRDefault="00544F82">
      <w:pPr>
        <w:rPr>
          <w:noProof/>
          <w:lang w:eastAsia="zh-CN"/>
        </w:rPr>
      </w:pPr>
      <w:r w:rsidRPr="00BB6156">
        <w:rPr>
          <w:noProof/>
        </w:rPr>
        <w:t xml:space="preserve">The </w:t>
      </w:r>
      <w:r w:rsidRPr="00BB6156">
        <w:rPr>
          <w:i/>
          <w:iCs/>
          <w:noProof/>
        </w:rPr>
        <w:t>PoC-User-Role-IDs</w:t>
      </w:r>
      <w:r w:rsidRPr="00BB6156">
        <w:rPr>
          <w:noProof/>
        </w:rPr>
        <w:t xml:space="preserve"> AVP (AVP code </w:t>
      </w:r>
      <w:r w:rsidRPr="00BB6156">
        <w:rPr>
          <w:noProof/>
          <w:lang w:eastAsia="zh-CN"/>
        </w:rPr>
        <w:t>1253</w:t>
      </w:r>
      <w:r w:rsidRPr="00BB6156">
        <w:rPr>
          <w:noProof/>
        </w:rPr>
        <w:t>) is of type UTF8String and identifies the</w:t>
      </w:r>
      <w:r w:rsidRPr="00BB6156">
        <w:rPr>
          <w:noProof/>
          <w:lang w:eastAsia="zh-CN"/>
        </w:rPr>
        <w:t xml:space="preserve"> PoC user role</w:t>
      </w:r>
      <w:r w:rsidRPr="00BB6156">
        <w:rPr>
          <w:noProof/>
        </w:rPr>
        <w:t>.</w:t>
      </w:r>
    </w:p>
    <w:p w14:paraId="3345FAC6" w14:textId="77777777" w:rsidR="00544F82" w:rsidRPr="00BB6156" w:rsidRDefault="00544F82" w:rsidP="00C72E68">
      <w:pPr>
        <w:pStyle w:val="Heading3"/>
        <w:rPr>
          <w:noProof/>
          <w:lang w:eastAsia="zh-CN"/>
        </w:rPr>
      </w:pPr>
      <w:bookmarkStart w:id="434" w:name="_Toc162449222"/>
      <w:r w:rsidRPr="00BB6156">
        <w:rPr>
          <w:noProof/>
        </w:rPr>
        <w:t>7.2.151</w:t>
      </w:r>
      <w:r w:rsidRPr="00BB6156">
        <w:rPr>
          <w:noProof/>
        </w:rPr>
        <w:tab/>
      </w:r>
      <w:r w:rsidRPr="00BB6156">
        <w:rPr>
          <w:noProof/>
          <w:lang w:eastAsia="zh-CN"/>
        </w:rPr>
        <w:t>PoC-User-Role-</w:t>
      </w:r>
      <w:r w:rsidR="007D0A2F">
        <w:rPr>
          <w:noProof/>
          <w:lang w:eastAsia="zh-CN"/>
        </w:rPr>
        <w:t>I</w:t>
      </w:r>
      <w:r w:rsidRPr="00BB6156">
        <w:rPr>
          <w:noProof/>
          <w:lang w:eastAsia="zh-CN"/>
        </w:rPr>
        <w:t>nfo-Units</w:t>
      </w:r>
      <w:r w:rsidRPr="00BB6156">
        <w:rPr>
          <w:noProof/>
        </w:rPr>
        <w:t xml:space="preserve"> AVP</w:t>
      </w:r>
      <w:bookmarkEnd w:id="434"/>
    </w:p>
    <w:p w14:paraId="1EB25A05" w14:textId="77777777" w:rsidR="00544F82" w:rsidRPr="00BB6156" w:rsidRDefault="00544F82" w:rsidP="0049663C">
      <w:pPr>
        <w:rPr>
          <w:noProof/>
          <w:lang w:eastAsia="zh-CN"/>
        </w:rPr>
      </w:pPr>
      <w:r w:rsidRPr="00BB6156">
        <w:rPr>
          <w:noProof/>
        </w:rPr>
        <w:t xml:space="preserve">The </w:t>
      </w:r>
      <w:r w:rsidRPr="00BB6156">
        <w:rPr>
          <w:i/>
          <w:iCs/>
          <w:noProof/>
        </w:rPr>
        <w:t>Po</w:t>
      </w:r>
      <w:r w:rsidR="007D0A2F">
        <w:rPr>
          <w:i/>
          <w:iCs/>
          <w:noProof/>
        </w:rPr>
        <w:t>C</w:t>
      </w:r>
      <w:r w:rsidRPr="00BB6156">
        <w:rPr>
          <w:i/>
          <w:iCs/>
          <w:noProof/>
        </w:rPr>
        <w:t>-User-Role-</w:t>
      </w:r>
      <w:r w:rsidR="007D0A2F">
        <w:rPr>
          <w:i/>
          <w:iCs/>
          <w:noProof/>
        </w:rPr>
        <w:t>I</w:t>
      </w:r>
      <w:r w:rsidRPr="00BB6156">
        <w:rPr>
          <w:i/>
          <w:iCs/>
          <w:noProof/>
        </w:rPr>
        <w:t>nfo-Units</w:t>
      </w:r>
      <w:r w:rsidRPr="00BB6156">
        <w:rPr>
          <w:noProof/>
        </w:rPr>
        <w:t xml:space="preserve"> (AVP code 1254) is of type </w:t>
      </w:r>
      <w:r w:rsidRPr="00BB6156">
        <w:rPr>
          <w:noProof/>
          <w:lang w:eastAsia="zh-CN"/>
        </w:rPr>
        <w:t>Enumerated and specify the role type details of PoC users</w:t>
      </w:r>
      <w:r w:rsidRPr="00BB6156">
        <w:rPr>
          <w:noProof/>
        </w:rPr>
        <w:t>.</w:t>
      </w:r>
      <w:r w:rsidR="0049663C" w:rsidRPr="00BB6156">
        <w:rPr>
          <w:noProof/>
        </w:rPr>
        <w:t xml:space="preserve"> </w:t>
      </w:r>
      <w:r w:rsidRPr="00BB6156">
        <w:rPr>
          <w:noProof/>
        </w:rPr>
        <w:t>The identifier can be one of the following</w:t>
      </w:r>
      <w:r w:rsidRPr="00BB6156">
        <w:rPr>
          <w:noProof/>
          <w:lang w:eastAsia="zh-CN"/>
        </w:rPr>
        <w:t>:</w:t>
      </w:r>
    </w:p>
    <w:p w14:paraId="3B342E5C" w14:textId="77777777" w:rsidR="00544F82" w:rsidRPr="00BB6156" w:rsidRDefault="00CC6D0E" w:rsidP="00CC6D0E">
      <w:pPr>
        <w:pStyle w:val="B1"/>
        <w:tabs>
          <w:tab w:val="left" w:pos="851"/>
          <w:tab w:val="left" w:pos="3402"/>
        </w:tabs>
        <w:spacing w:after="0"/>
        <w:rPr>
          <w:noProof/>
        </w:rPr>
      </w:pPr>
      <w:r w:rsidRPr="00BB6156">
        <w:rPr>
          <w:noProof/>
        </w:rPr>
        <w:t>1</w:t>
      </w:r>
      <w:r w:rsidRPr="00BB6156">
        <w:rPr>
          <w:noProof/>
        </w:rPr>
        <w:tab/>
      </w:r>
      <w:r w:rsidR="00544F82" w:rsidRPr="00BB6156">
        <w:rPr>
          <w:noProof/>
        </w:rPr>
        <w:t>Moderator</w:t>
      </w:r>
    </w:p>
    <w:p w14:paraId="5BE35045" w14:textId="77777777" w:rsidR="00544F82" w:rsidRPr="00BB6156" w:rsidRDefault="00CC6D0E" w:rsidP="00CC6D0E">
      <w:pPr>
        <w:pStyle w:val="B1"/>
        <w:tabs>
          <w:tab w:val="left" w:pos="851"/>
          <w:tab w:val="left" w:pos="3402"/>
        </w:tabs>
        <w:spacing w:after="0"/>
        <w:rPr>
          <w:noProof/>
        </w:rPr>
      </w:pPr>
      <w:r w:rsidRPr="00BB6156">
        <w:rPr>
          <w:noProof/>
        </w:rPr>
        <w:t>2</w:t>
      </w:r>
      <w:r w:rsidRPr="00BB6156">
        <w:rPr>
          <w:noProof/>
        </w:rPr>
        <w:tab/>
      </w:r>
      <w:r w:rsidR="00544F82" w:rsidRPr="00BB6156">
        <w:rPr>
          <w:noProof/>
        </w:rPr>
        <w:t>Dispatcher</w:t>
      </w:r>
    </w:p>
    <w:p w14:paraId="3A8B4088" w14:textId="77777777" w:rsidR="00544F82" w:rsidRPr="00BB6156" w:rsidRDefault="00CC6D0E" w:rsidP="00CC6D0E">
      <w:pPr>
        <w:pStyle w:val="B1"/>
        <w:tabs>
          <w:tab w:val="left" w:pos="851"/>
          <w:tab w:val="left" w:pos="3402"/>
        </w:tabs>
        <w:spacing w:after="0"/>
        <w:rPr>
          <w:noProof/>
        </w:rPr>
      </w:pPr>
      <w:r w:rsidRPr="00BB6156">
        <w:rPr>
          <w:noProof/>
        </w:rPr>
        <w:t>3</w:t>
      </w:r>
      <w:r w:rsidRPr="00BB6156">
        <w:rPr>
          <w:noProof/>
        </w:rPr>
        <w:tab/>
      </w:r>
      <w:r w:rsidR="00544F82" w:rsidRPr="00BB6156">
        <w:rPr>
          <w:noProof/>
        </w:rPr>
        <w:t>Session-Owner</w:t>
      </w:r>
    </w:p>
    <w:p w14:paraId="0B37769A" w14:textId="77777777" w:rsidR="00544F82" w:rsidRPr="00BB6156" w:rsidRDefault="00CC6D0E" w:rsidP="00CC6D0E">
      <w:pPr>
        <w:pStyle w:val="B1"/>
        <w:tabs>
          <w:tab w:val="left" w:pos="851"/>
          <w:tab w:val="left" w:pos="3402"/>
        </w:tabs>
        <w:spacing w:after="0"/>
        <w:rPr>
          <w:noProof/>
        </w:rPr>
      </w:pPr>
      <w:r w:rsidRPr="00BB6156">
        <w:rPr>
          <w:noProof/>
        </w:rPr>
        <w:t>4</w:t>
      </w:r>
      <w:r w:rsidRPr="00BB6156">
        <w:rPr>
          <w:noProof/>
        </w:rPr>
        <w:tab/>
      </w:r>
      <w:r w:rsidR="00544F82" w:rsidRPr="00BB6156">
        <w:rPr>
          <w:noProof/>
        </w:rPr>
        <w:t>Session-Participant</w:t>
      </w:r>
    </w:p>
    <w:p w14:paraId="69CDB993" w14:textId="77777777" w:rsidR="00CC6D0E" w:rsidRPr="00BB6156" w:rsidRDefault="00CC6D0E" w:rsidP="00CC6D0E">
      <w:pPr>
        <w:pStyle w:val="B1"/>
        <w:tabs>
          <w:tab w:val="left" w:pos="851"/>
          <w:tab w:val="left" w:pos="3402"/>
        </w:tabs>
        <w:spacing w:after="0"/>
        <w:rPr>
          <w:noProof/>
        </w:rPr>
      </w:pPr>
    </w:p>
    <w:p w14:paraId="14552F1F" w14:textId="77777777" w:rsidR="00544F82" w:rsidRPr="00BB6156" w:rsidRDefault="00544F82">
      <w:pPr>
        <w:pStyle w:val="Heading3"/>
        <w:rPr>
          <w:noProof/>
        </w:rPr>
      </w:pPr>
      <w:bookmarkStart w:id="435" w:name="_Toc162449223"/>
      <w:r w:rsidRPr="00BB6156">
        <w:rPr>
          <w:noProof/>
        </w:rPr>
        <w:t>7.2.152</w:t>
      </w:r>
      <w:r w:rsidRPr="00BB6156">
        <w:rPr>
          <w:noProof/>
        </w:rPr>
        <w:tab/>
        <w:t>Positioning-Data AVP</w:t>
      </w:r>
      <w:bookmarkEnd w:id="435"/>
    </w:p>
    <w:p w14:paraId="22FD6F43" w14:textId="77777777" w:rsidR="00544F82" w:rsidRPr="00BB6156" w:rsidRDefault="00544F82">
      <w:pPr>
        <w:rPr>
          <w:noProof/>
        </w:rPr>
      </w:pPr>
      <w:r w:rsidRPr="00BB6156">
        <w:rPr>
          <w:noProof/>
        </w:rPr>
        <w:t xml:space="preserve">The </w:t>
      </w:r>
      <w:r w:rsidRPr="00BB6156">
        <w:rPr>
          <w:i/>
          <w:noProof/>
        </w:rPr>
        <w:t>Positioning-Data</w:t>
      </w:r>
      <w:r w:rsidRPr="00BB6156">
        <w:rPr>
          <w:noProof/>
        </w:rPr>
        <w:t xml:space="preserve"> AVP (AVP code 1245) is of type UTF8String and indicates the usage of each positioning method that was attempted to determine the location estimate either successfully or unsuccessfully.</w:t>
      </w:r>
    </w:p>
    <w:p w14:paraId="6FA21D40" w14:textId="77777777" w:rsidR="00544F82" w:rsidRPr="00BB6156" w:rsidRDefault="00544F82" w:rsidP="00C72E68">
      <w:pPr>
        <w:pStyle w:val="Heading3"/>
        <w:rPr>
          <w:noProof/>
        </w:rPr>
      </w:pPr>
      <w:bookmarkStart w:id="436" w:name="_Toc162449224"/>
      <w:r w:rsidRPr="00BB6156">
        <w:rPr>
          <w:noProof/>
        </w:rPr>
        <w:t>7.2.153</w:t>
      </w:r>
      <w:r w:rsidRPr="00BB6156">
        <w:rPr>
          <w:noProof/>
        </w:rPr>
        <w:tab/>
        <w:t>Preferred-AoC-Currency AVP</w:t>
      </w:r>
      <w:bookmarkEnd w:id="436"/>
    </w:p>
    <w:p w14:paraId="39491E21" w14:textId="77777777" w:rsidR="00544F82" w:rsidRPr="00BB6156" w:rsidRDefault="00544F82">
      <w:pPr>
        <w:rPr>
          <w:noProof/>
        </w:rPr>
      </w:pPr>
      <w:r w:rsidRPr="00BB6156">
        <w:rPr>
          <w:noProof/>
        </w:rPr>
        <w:t xml:space="preserve">The </w:t>
      </w:r>
      <w:r w:rsidRPr="00BB6156">
        <w:rPr>
          <w:i/>
          <w:noProof/>
        </w:rPr>
        <w:t>Preferred-AoC-Currency</w:t>
      </w:r>
      <w:r w:rsidRPr="00BB6156">
        <w:rPr>
          <w:noProof/>
        </w:rPr>
        <w:t xml:space="preserve"> AVP (AVP code 2315) is of type Unsigned32 and indicates the preferred currency code that the AoC function would like to get the AoC information. It is specified by using the numeric values defined in the ISO 4217 standard, refer RFC 4006 [402].</w:t>
      </w:r>
    </w:p>
    <w:p w14:paraId="4515B7D2" w14:textId="77777777" w:rsidR="00544F82" w:rsidRPr="00BB6156" w:rsidRDefault="00B23A49" w:rsidP="00C72E68">
      <w:pPr>
        <w:pStyle w:val="Heading3"/>
        <w:rPr>
          <w:noProof/>
        </w:rPr>
      </w:pPr>
      <w:r>
        <w:rPr>
          <w:noProof/>
        </w:rPr>
        <w:br w:type="page"/>
      </w:r>
      <w:bookmarkStart w:id="437" w:name="_Toc162449225"/>
      <w:r w:rsidR="00544F82" w:rsidRPr="00BB6156">
        <w:rPr>
          <w:noProof/>
        </w:rPr>
        <w:lastRenderedPageBreak/>
        <w:t>7.2.154</w:t>
      </w:r>
      <w:r w:rsidR="00544F82" w:rsidRPr="00BB6156">
        <w:rPr>
          <w:noProof/>
        </w:rPr>
        <w:tab/>
        <w:t>Priority AVP</w:t>
      </w:r>
      <w:bookmarkEnd w:id="437"/>
    </w:p>
    <w:p w14:paraId="6D39D957" w14:textId="77777777" w:rsidR="00544F82" w:rsidRPr="00BB6156" w:rsidRDefault="00544F82" w:rsidP="0049663C">
      <w:pPr>
        <w:rPr>
          <w:noProof/>
          <w:szCs w:val="18"/>
        </w:rPr>
      </w:pPr>
      <w:r w:rsidRPr="00BB6156">
        <w:rPr>
          <w:noProof/>
          <w:szCs w:val="18"/>
        </w:rPr>
        <w:t xml:space="preserve">The </w:t>
      </w:r>
      <w:r w:rsidRPr="00BB6156">
        <w:rPr>
          <w:i/>
          <w:noProof/>
          <w:szCs w:val="18"/>
        </w:rPr>
        <w:t>Priority</w:t>
      </w:r>
      <w:r w:rsidRPr="00BB6156">
        <w:rPr>
          <w:noProof/>
          <w:szCs w:val="18"/>
        </w:rPr>
        <w:t xml:space="preserve"> AVP (AVP code 1209) is of type Enumerated and t</w:t>
      </w:r>
      <w:r w:rsidRPr="00BB6156">
        <w:rPr>
          <w:noProof/>
        </w:rPr>
        <w:t xml:space="preserve">he priority (importance) of the message if specified. </w:t>
      </w:r>
      <w:r w:rsidRPr="00BB6156">
        <w:rPr>
          <w:noProof/>
          <w:szCs w:val="18"/>
        </w:rPr>
        <w:t xml:space="preserve">For SMS Charging the value </w:t>
      </w:r>
      <w:r w:rsidR="00AD14D6" w:rsidRPr="00BB6156">
        <w:rPr>
          <w:noProof/>
          <w:szCs w:val="18"/>
        </w:rPr>
        <w:t>"</w:t>
      </w:r>
      <w:r w:rsidRPr="00BB6156">
        <w:rPr>
          <w:noProof/>
          <w:szCs w:val="18"/>
        </w:rPr>
        <w:t>low</w:t>
      </w:r>
      <w:r w:rsidR="00AD14D6" w:rsidRPr="00BB6156">
        <w:rPr>
          <w:noProof/>
          <w:szCs w:val="18"/>
        </w:rPr>
        <w:t>"</w:t>
      </w:r>
      <w:r w:rsidRPr="00BB6156">
        <w:rPr>
          <w:noProof/>
          <w:szCs w:val="18"/>
        </w:rPr>
        <w:t xml:space="preserve"> is not applicable.</w:t>
      </w:r>
      <w:r w:rsidR="0049663C" w:rsidRPr="00BB6156">
        <w:rPr>
          <w:noProof/>
          <w:szCs w:val="18"/>
        </w:rPr>
        <w:t xml:space="preserve"> </w:t>
      </w:r>
      <w:r w:rsidRPr="00BB6156">
        <w:rPr>
          <w:noProof/>
          <w:szCs w:val="18"/>
        </w:rPr>
        <w:t>The values are:</w:t>
      </w:r>
    </w:p>
    <w:p w14:paraId="5F53C794" w14:textId="77777777" w:rsidR="00544F82" w:rsidRPr="00BB6156" w:rsidRDefault="00544F82" w:rsidP="00CC6D0E">
      <w:pPr>
        <w:pStyle w:val="B1"/>
        <w:tabs>
          <w:tab w:val="left" w:pos="851"/>
          <w:tab w:val="left" w:pos="3402"/>
        </w:tabs>
        <w:spacing w:after="0"/>
        <w:rPr>
          <w:noProof/>
        </w:rPr>
      </w:pPr>
      <w:r w:rsidRPr="00BB6156">
        <w:rPr>
          <w:noProof/>
        </w:rPr>
        <w:t>0</w:t>
      </w:r>
      <w:r w:rsidRPr="00BB6156">
        <w:rPr>
          <w:noProof/>
        </w:rPr>
        <w:tab/>
        <w:t>Low</w:t>
      </w:r>
    </w:p>
    <w:p w14:paraId="2C1C650A" w14:textId="77777777" w:rsidR="00544F82" w:rsidRPr="00BB6156" w:rsidRDefault="00544F82" w:rsidP="00CC6D0E">
      <w:pPr>
        <w:pStyle w:val="B1"/>
        <w:tabs>
          <w:tab w:val="left" w:pos="851"/>
          <w:tab w:val="left" w:pos="3402"/>
        </w:tabs>
        <w:spacing w:after="0"/>
        <w:rPr>
          <w:noProof/>
        </w:rPr>
      </w:pPr>
      <w:r w:rsidRPr="00BB6156">
        <w:rPr>
          <w:noProof/>
        </w:rPr>
        <w:t>1</w:t>
      </w:r>
      <w:r w:rsidRPr="00BB6156">
        <w:rPr>
          <w:noProof/>
        </w:rPr>
        <w:tab/>
        <w:t>Normal</w:t>
      </w:r>
    </w:p>
    <w:p w14:paraId="585CF62A" w14:textId="77777777" w:rsidR="00544F82" w:rsidRPr="00BB6156" w:rsidRDefault="00544F82" w:rsidP="00CC6D0E">
      <w:pPr>
        <w:pStyle w:val="B1"/>
        <w:tabs>
          <w:tab w:val="left" w:pos="851"/>
          <w:tab w:val="left" w:pos="3402"/>
        </w:tabs>
        <w:spacing w:after="0"/>
        <w:rPr>
          <w:noProof/>
        </w:rPr>
      </w:pPr>
      <w:r w:rsidRPr="00BB6156">
        <w:rPr>
          <w:noProof/>
        </w:rPr>
        <w:t>2</w:t>
      </w:r>
      <w:r w:rsidRPr="00BB6156">
        <w:rPr>
          <w:noProof/>
        </w:rPr>
        <w:tab/>
        <w:t>High</w:t>
      </w:r>
    </w:p>
    <w:p w14:paraId="015C98AE" w14:textId="77777777" w:rsidR="00CC6D0E" w:rsidRDefault="00CC6D0E" w:rsidP="00CC6D0E">
      <w:pPr>
        <w:pStyle w:val="B1"/>
        <w:tabs>
          <w:tab w:val="left" w:pos="851"/>
          <w:tab w:val="left" w:pos="3402"/>
        </w:tabs>
        <w:spacing w:after="0"/>
        <w:rPr>
          <w:noProof/>
        </w:rPr>
      </w:pPr>
    </w:p>
    <w:p w14:paraId="585A0282" w14:textId="77777777" w:rsidR="006922B4" w:rsidRPr="00BB6156" w:rsidRDefault="006922B4" w:rsidP="006922B4">
      <w:pPr>
        <w:pStyle w:val="Heading3"/>
        <w:rPr>
          <w:lang w:eastAsia="de-DE"/>
        </w:rPr>
      </w:pPr>
      <w:bookmarkStart w:id="438" w:name="_Toc162449226"/>
      <w:r w:rsidRPr="00BB6156">
        <w:rPr>
          <w:noProof/>
        </w:rPr>
        <w:t>7.2.</w:t>
      </w:r>
      <w:r>
        <w:rPr>
          <w:noProof/>
        </w:rPr>
        <w:t>154aA</w:t>
      </w:r>
      <w:r w:rsidRPr="00BB6156">
        <w:rPr>
          <w:noProof/>
        </w:rPr>
        <w:tab/>
      </w:r>
      <w:r>
        <w:rPr>
          <w:lang w:eastAsia="de-DE"/>
        </w:rPr>
        <w:t>Privacy</w:t>
      </w:r>
      <w:r w:rsidRPr="00BB6156">
        <w:rPr>
          <w:lang w:eastAsia="de-DE"/>
        </w:rPr>
        <w:t>-</w:t>
      </w:r>
      <w:r>
        <w:rPr>
          <w:lang w:eastAsia="de-DE"/>
        </w:rPr>
        <w:t>Indicator</w:t>
      </w:r>
      <w:r w:rsidRPr="00BB6156">
        <w:rPr>
          <w:lang w:eastAsia="de-DE"/>
        </w:rPr>
        <w:t xml:space="preserve"> AVP</w:t>
      </w:r>
      <w:bookmarkEnd w:id="438"/>
    </w:p>
    <w:p w14:paraId="101F1105" w14:textId="77777777" w:rsidR="006922B4" w:rsidRPr="00BB6156" w:rsidRDefault="006922B4" w:rsidP="006922B4">
      <w:pPr>
        <w:rPr>
          <w:noProof/>
        </w:rPr>
      </w:pPr>
      <w:r w:rsidRPr="00BB6156">
        <w:rPr>
          <w:noProof/>
        </w:rPr>
        <w:t xml:space="preserve">The </w:t>
      </w:r>
      <w:r>
        <w:rPr>
          <w:i/>
          <w:noProof/>
        </w:rPr>
        <w:t>Privacy</w:t>
      </w:r>
      <w:r w:rsidRPr="00BB6156">
        <w:rPr>
          <w:i/>
          <w:noProof/>
        </w:rPr>
        <w:t>-</w:t>
      </w:r>
      <w:r>
        <w:rPr>
          <w:i/>
          <w:noProof/>
        </w:rPr>
        <w:t>Indicator</w:t>
      </w:r>
      <w:r w:rsidRPr="00BB6156">
        <w:rPr>
          <w:noProof/>
        </w:rPr>
        <w:t xml:space="preserve"> AVP (AVP code </w:t>
      </w:r>
      <w:r>
        <w:rPr>
          <w:noProof/>
        </w:rPr>
        <w:t>3915</w:t>
      </w:r>
      <w:r w:rsidRPr="00BB6156">
        <w:rPr>
          <w:noProof/>
        </w:rPr>
        <w:t xml:space="preserve">) is of type Enumerated. It is used to indicate </w:t>
      </w:r>
      <w:r>
        <w:rPr>
          <w:noProof/>
        </w:rPr>
        <w:t>whether the announcement is considered private and is only to be played to the requested party.</w:t>
      </w:r>
      <w:r w:rsidRPr="00BB6156">
        <w:rPr>
          <w:noProof/>
        </w:rPr>
        <w:t xml:space="preserve"> It has the following values:</w:t>
      </w:r>
    </w:p>
    <w:p w14:paraId="12DC98F4" w14:textId="77777777" w:rsidR="006922B4" w:rsidRPr="00BB6156" w:rsidRDefault="006922B4" w:rsidP="006922B4">
      <w:pPr>
        <w:pStyle w:val="B1"/>
        <w:contextualSpacing/>
        <w:rPr>
          <w:noProof/>
          <w:lang w:eastAsia="zh-CN"/>
        </w:rPr>
      </w:pPr>
      <w:r w:rsidRPr="00BB6156">
        <w:rPr>
          <w:noProof/>
          <w:lang w:eastAsia="zh-CN"/>
        </w:rPr>
        <w:t>0</w:t>
      </w:r>
      <w:r w:rsidRPr="00BB6156">
        <w:rPr>
          <w:noProof/>
          <w:lang w:eastAsia="zh-CN"/>
        </w:rPr>
        <w:tab/>
      </w:r>
      <w:r>
        <w:rPr>
          <w:noProof/>
          <w:lang w:eastAsia="zh-CN"/>
        </w:rPr>
        <w:t>NOT_PRIVATE</w:t>
      </w:r>
    </w:p>
    <w:p w14:paraId="33E47B98" w14:textId="77777777" w:rsidR="006922B4" w:rsidRDefault="006922B4" w:rsidP="006922B4">
      <w:pPr>
        <w:pStyle w:val="B1"/>
        <w:contextualSpacing/>
        <w:rPr>
          <w:noProof/>
        </w:rPr>
      </w:pPr>
      <w:r w:rsidRPr="00BB6156">
        <w:rPr>
          <w:noProof/>
          <w:lang w:eastAsia="zh-CN"/>
        </w:rPr>
        <w:t>1</w:t>
      </w:r>
      <w:r w:rsidRPr="00BB6156">
        <w:rPr>
          <w:noProof/>
          <w:lang w:eastAsia="zh-CN"/>
        </w:rPr>
        <w:tab/>
      </w:r>
      <w:r>
        <w:rPr>
          <w:noProof/>
          <w:lang w:eastAsia="zh-CN"/>
        </w:rPr>
        <w:t>PRIVATE</w:t>
      </w:r>
    </w:p>
    <w:p w14:paraId="5F663D79" w14:textId="77777777" w:rsidR="00E768F6" w:rsidRDefault="00E768F6" w:rsidP="00E768F6">
      <w:pPr>
        <w:pStyle w:val="Heading3"/>
        <w:rPr>
          <w:noProof/>
          <w:lang w:eastAsia="zh-CN"/>
        </w:rPr>
      </w:pPr>
      <w:bookmarkStart w:id="439" w:name="_Toc162449227"/>
      <w:r>
        <w:rPr>
          <w:rFonts w:cs="Arial" w:hint="eastAsia"/>
          <w:szCs w:val="18"/>
          <w:lang w:eastAsia="zh-CN"/>
        </w:rPr>
        <w:t>7.2.154</w:t>
      </w:r>
      <w:r>
        <w:rPr>
          <w:rFonts w:cs="Arial"/>
          <w:szCs w:val="18"/>
          <w:lang w:eastAsia="zh-CN"/>
        </w:rPr>
        <w:t>A</w:t>
      </w:r>
      <w:r>
        <w:rPr>
          <w:rFonts w:cs="Arial" w:hint="eastAsia"/>
          <w:szCs w:val="18"/>
          <w:lang w:eastAsia="zh-CN"/>
        </w:rPr>
        <w:tab/>
        <w:t>ProSe-3rd-Party-</w:t>
      </w:r>
      <w:r>
        <w:rPr>
          <w:rFonts w:cs="Arial"/>
          <w:szCs w:val="18"/>
        </w:rPr>
        <w:t>Application</w:t>
      </w:r>
      <w:r>
        <w:rPr>
          <w:rFonts w:cs="Arial" w:hint="eastAsia"/>
          <w:szCs w:val="18"/>
          <w:lang w:eastAsia="zh-CN"/>
        </w:rPr>
        <w:t>-</w:t>
      </w:r>
      <w:r w:rsidRPr="00402851">
        <w:rPr>
          <w:rFonts w:cs="Arial"/>
          <w:szCs w:val="18"/>
        </w:rPr>
        <w:t>ID</w:t>
      </w:r>
      <w:r>
        <w:rPr>
          <w:rFonts w:cs="Arial" w:hint="eastAsia"/>
          <w:szCs w:val="18"/>
          <w:lang w:eastAsia="zh-CN"/>
        </w:rPr>
        <w:t xml:space="preserve"> </w:t>
      </w:r>
      <w:r>
        <w:rPr>
          <w:rFonts w:hint="eastAsia"/>
          <w:noProof/>
          <w:lang w:eastAsia="zh-CN"/>
        </w:rPr>
        <w:t>AVP</w:t>
      </w:r>
      <w:bookmarkEnd w:id="439"/>
    </w:p>
    <w:p w14:paraId="70514131" w14:textId="77777777" w:rsidR="00E768F6" w:rsidRDefault="00E768F6" w:rsidP="00E768F6">
      <w:pPr>
        <w:rPr>
          <w:noProof/>
          <w:lang w:eastAsia="zh-CN"/>
        </w:rPr>
      </w:pPr>
      <w:r w:rsidRPr="00BB6156">
        <w:rPr>
          <w:rFonts w:eastAsia="MS Mincho"/>
          <w:noProof/>
        </w:rPr>
        <w:t xml:space="preserve">The </w:t>
      </w:r>
      <w:r>
        <w:rPr>
          <w:rFonts w:hint="eastAsia"/>
          <w:i/>
          <w:noProof/>
          <w:lang w:eastAsia="zh-CN"/>
        </w:rPr>
        <w:t>ProSe</w:t>
      </w:r>
      <w:r w:rsidRPr="003236A4">
        <w:rPr>
          <w:rFonts w:hint="eastAsia"/>
          <w:i/>
          <w:noProof/>
          <w:lang w:eastAsia="zh-CN"/>
        </w:rPr>
        <w:t>-</w:t>
      </w:r>
      <w:r w:rsidRPr="00D1055B">
        <w:rPr>
          <w:rFonts w:cs="Arial" w:hint="eastAsia"/>
          <w:i/>
          <w:szCs w:val="18"/>
          <w:lang w:eastAsia="zh-CN"/>
        </w:rPr>
        <w:t>3rd-Party-</w:t>
      </w:r>
      <w:r w:rsidRPr="00D1055B">
        <w:rPr>
          <w:rFonts w:cs="Arial"/>
          <w:i/>
          <w:szCs w:val="18"/>
        </w:rPr>
        <w:t>Application</w:t>
      </w:r>
      <w:r w:rsidRPr="00D1055B">
        <w:rPr>
          <w:rFonts w:cs="Arial" w:hint="eastAsia"/>
          <w:i/>
          <w:szCs w:val="18"/>
          <w:lang w:eastAsia="zh-CN"/>
        </w:rPr>
        <w:t>-</w:t>
      </w:r>
      <w:r w:rsidRPr="00D1055B">
        <w:rPr>
          <w:rFonts w:cs="Arial"/>
          <w:i/>
          <w:szCs w:val="18"/>
        </w:rPr>
        <w:t>ID</w:t>
      </w:r>
      <w:r w:rsidRPr="00BB6156">
        <w:rPr>
          <w:i/>
          <w:noProof/>
        </w:rPr>
        <w:t xml:space="preserve"> </w:t>
      </w:r>
      <w:r w:rsidRPr="00BB6156">
        <w:rPr>
          <w:rFonts w:eastAsia="MS Mincho"/>
          <w:noProof/>
        </w:rPr>
        <w:t>AVP (</w:t>
      </w:r>
      <w:r w:rsidRPr="00D1055B">
        <w:t>AVP code</w:t>
      </w:r>
      <w:r>
        <w:rPr>
          <w:rFonts w:hint="eastAsia"/>
        </w:rPr>
        <w:t xml:space="preserve"> </w:t>
      </w:r>
      <w:r w:rsidRPr="00D1055B">
        <w:t xml:space="preserve"> </w:t>
      </w:r>
      <w:r>
        <w:rPr>
          <w:rFonts w:hint="eastAsia"/>
          <w:lang w:eastAsia="zh-CN"/>
        </w:rPr>
        <w:t>3440</w:t>
      </w:r>
      <w:r w:rsidRPr="00D1055B">
        <w:t>) is of type UTF8String</w:t>
      </w:r>
      <w:r>
        <w:rPr>
          <w:rFonts w:hint="eastAsia"/>
          <w:lang w:eastAsia="zh-CN"/>
        </w:rPr>
        <w:t xml:space="preserve"> and </w:t>
      </w:r>
      <w:r w:rsidRPr="00D1055B">
        <w:rPr>
          <w:lang w:eastAsia="zh-CN"/>
        </w:rPr>
        <w:t>carry A globally unique identifier identifying a</w:t>
      </w:r>
      <w:r>
        <w:rPr>
          <w:lang w:eastAsia="zh-CN"/>
        </w:rPr>
        <w:t xml:space="preserve"> specific 3rd party application</w:t>
      </w:r>
      <w:r>
        <w:rPr>
          <w:rFonts w:hint="eastAsia"/>
          <w:lang w:eastAsia="zh-CN"/>
        </w:rPr>
        <w:t xml:space="preserve">, as </w:t>
      </w:r>
      <w:r w:rsidRPr="00D1055B">
        <w:rPr>
          <w:lang w:eastAsia="zh-CN"/>
        </w:rPr>
        <w:t>upper layer</w:t>
      </w:r>
      <w:r>
        <w:rPr>
          <w:rFonts w:hint="eastAsia"/>
          <w:lang w:eastAsia="zh-CN"/>
        </w:rPr>
        <w:t xml:space="preserve"> of ProSe</w:t>
      </w:r>
      <w:r w:rsidRPr="00D1055B">
        <w:rPr>
          <w:lang w:eastAsia="zh-CN"/>
        </w:rPr>
        <w:t>.</w:t>
      </w:r>
      <w:r w:rsidRPr="003021C7">
        <w:rPr>
          <w:rFonts w:hint="eastAsia"/>
          <w:lang w:eastAsia="zh-CN"/>
        </w:rPr>
        <w:t xml:space="preserve"> It</w:t>
      </w:r>
      <w:r w:rsidRPr="003021C7">
        <w:t xml:space="preserve"> is referred to as "</w:t>
      </w:r>
      <w:r w:rsidRPr="003021C7">
        <w:rPr>
          <w:rFonts w:hint="eastAsia"/>
          <w:lang w:eastAsia="zh-CN"/>
        </w:rPr>
        <w:t>Applicatoin</w:t>
      </w:r>
      <w:r w:rsidRPr="003021C7">
        <w:t xml:space="preserve"> </w:t>
      </w:r>
      <w:r>
        <w:rPr>
          <w:rFonts w:hint="eastAsia"/>
          <w:lang w:eastAsia="zh-CN"/>
        </w:rPr>
        <w:t>Identity</w:t>
      </w:r>
      <w:r w:rsidRPr="003021C7">
        <w:t>” in TS 2</w:t>
      </w:r>
      <w:r>
        <w:rPr>
          <w:rFonts w:hint="eastAsia"/>
          <w:lang w:eastAsia="zh-CN"/>
        </w:rPr>
        <w:t>4</w:t>
      </w:r>
      <w:r w:rsidRPr="003021C7">
        <w:t>.3</w:t>
      </w:r>
      <w:r>
        <w:rPr>
          <w:rFonts w:hint="eastAsia"/>
          <w:lang w:eastAsia="zh-CN"/>
        </w:rPr>
        <w:t>34</w:t>
      </w:r>
      <w:r w:rsidRPr="003021C7">
        <w:t xml:space="preserve"> [2</w:t>
      </w:r>
      <w:r w:rsidRPr="003021C7">
        <w:rPr>
          <w:rFonts w:hint="eastAsia"/>
          <w:lang w:eastAsia="zh-CN"/>
        </w:rPr>
        <w:t>3</w:t>
      </w:r>
      <w:r>
        <w:rPr>
          <w:rFonts w:hint="eastAsia"/>
          <w:lang w:eastAsia="zh-CN"/>
        </w:rPr>
        <w:t>6</w:t>
      </w:r>
      <w:r w:rsidRPr="003021C7">
        <w:t>]</w:t>
      </w:r>
      <w:r w:rsidRPr="003021C7">
        <w:rPr>
          <w:noProof/>
          <w:lang w:eastAsia="zh-CN"/>
        </w:rPr>
        <w:t>.</w:t>
      </w:r>
    </w:p>
    <w:p w14:paraId="783EE6C3" w14:textId="77777777" w:rsidR="00CD474E" w:rsidRDefault="00CD474E" w:rsidP="00CD474E">
      <w:pPr>
        <w:pStyle w:val="Heading3"/>
        <w:rPr>
          <w:noProof/>
          <w:lang w:eastAsia="zh-CN"/>
        </w:rPr>
      </w:pPr>
      <w:bookmarkStart w:id="440" w:name="_Toc162449228"/>
      <w:r>
        <w:rPr>
          <w:rFonts w:cs="Arial" w:hint="eastAsia"/>
          <w:szCs w:val="18"/>
          <w:lang w:eastAsia="zh-CN"/>
        </w:rPr>
        <w:t>7.2.154</w:t>
      </w:r>
      <w:r>
        <w:rPr>
          <w:rFonts w:cs="Arial"/>
          <w:szCs w:val="18"/>
          <w:lang w:eastAsia="zh-CN"/>
        </w:rPr>
        <w:t>Aa</w:t>
      </w:r>
      <w:r>
        <w:rPr>
          <w:rFonts w:cs="Arial" w:hint="eastAsia"/>
          <w:szCs w:val="18"/>
          <w:lang w:eastAsia="zh-CN"/>
        </w:rPr>
        <w:tab/>
      </w:r>
      <w:r>
        <w:rPr>
          <w:rFonts w:hint="eastAsia"/>
          <w:noProof/>
          <w:lang w:eastAsia="zh-CN"/>
        </w:rPr>
        <w:t>ProSe-</w:t>
      </w:r>
      <w:r w:rsidRPr="00C8796B">
        <w:rPr>
          <w:noProof/>
          <w:lang w:eastAsia="zh-CN"/>
        </w:rPr>
        <w:t>Direct</w:t>
      </w:r>
      <w:r>
        <w:rPr>
          <w:rFonts w:hint="eastAsia"/>
          <w:noProof/>
          <w:lang w:eastAsia="zh-CN"/>
        </w:rPr>
        <w:t>-</w:t>
      </w:r>
      <w:r w:rsidRPr="00C8796B">
        <w:rPr>
          <w:noProof/>
          <w:lang w:eastAsia="zh-CN"/>
        </w:rPr>
        <w:t>Communication</w:t>
      </w:r>
      <w:r>
        <w:rPr>
          <w:rFonts w:hint="eastAsia"/>
          <w:noProof/>
          <w:lang w:eastAsia="zh-CN"/>
        </w:rPr>
        <w:t>-</w:t>
      </w:r>
      <w:r>
        <w:rPr>
          <w:noProof/>
          <w:lang w:eastAsia="zh-CN"/>
        </w:rPr>
        <w:t>Reception-</w:t>
      </w:r>
      <w:r w:rsidRPr="00C8796B">
        <w:rPr>
          <w:noProof/>
          <w:lang w:eastAsia="zh-CN"/>
        </w:rPr>
        <w:t>Data</w:t>
      </w:r>
      <w:r>
        <w:rPr>
          <w:rFonts w:hint="eastAsia"/>
          <w:noProof/>
          <w:lang w:eastAsia="zh-CN"/>
        </w:rPr>
        <w:t>-</w:t>
      </w:r>
      <w:r w:rsidRPr="00C8796B">
        <w:rPr>
          <w:noProof/>
          <w:lang w:eastAsia="zh-CN"/>
        </w:rPr>
        <w:t>Container</w:t>
      </w:r>
      <w:r>
        <w:rPr>
          <w:rFonts w:hint="eastAsia"/>
          <w:noProof/>
          <w:lang w:eastAsia="zh-CN"/>
        </w:rPr>
        <w:t xml:space="preserve"> AVP</w:t>
      </w:r>
      <w:bookmarkEnd w:id="440"/>
    </w:p>
    <w:p w14:paraId="2027D1AF" w14:textId="77777777" w:rsidR="00CD474E" w:rsidRPr="00BB6156" w:rsidRDefault="00CD474E" w:rsidP="00CD474E">
      <w:pPr>
        <w:rPr>
          <w:noProof/>
        </w:rPr>
      </w:pPr>
      <w:r w:rsidRPr="00BB6156">
        <w:rPr>
          <w:noProof/>
        </w:rPr>
        <w:t xml:space="preserve">The </w:t>
      </w:r>
      <w:r>
        <w:rPr>
          <w:i/>
          <w:noProof/>
        </w:rPr>
        <w:t>ProSe</w:t>
      </w:r>
      <w:r w:rsidRPr="00C26509">
        <w:rPr>
          <w:i/>
          <w:noProof/>
        </w:rPr>
        <w:t>-Direct-Communication-</w:t>
      </w:r>
      <w:r>
        <w:rPr>
          <w:i/>
          <w:noProof/>
        </w:rPr>
        <w:t>Reception-</w:t>
      </w:r>
      <w:r w:rsidRPr="00C26509">
        <w:rPr>
          <w:i/>
          <w:noProof/>
        </w:rPr>
        <w:t>Data-Container</w:t>
      </w:r>
      <w:r w:rsidRPr="00BB6156">
        <w:rPr>
          <w:noProof/>
        </w:rPr>
        <w:t xml:space="preserve"> AVP (AVP code </w:t>
      </w:r>
      <w:r>
        <w:rPr>
          <w:noProof/>
        </w:rPr>
        <w:t>3461</w:t>
      </w:r>
      <w:r w:rsidRPr="00BB6156">
        <w:rPr>
          <w:noProof/>
        </w:rPr>
        <w:t>) is of type Grouped.</w:t>
      </w:r>
      <w:r w:rsidRPr="00C26509">
        <w:rPr>
          <w:noProof/>
        </w:rPr>
        <w:t xml:space="preserve"> </w:t>
      </w:r>
      <w:r w:rsidRPr="00BB6156">
        <w:rPr>
          <w:noProof/>
        </w:rPr>
        <w:t xml:space="preserve">Its purpose is to allow the transmission of the container to be reported for </w:t>
      </w:r>
      <w:r>
        <w:rPr>
          <w:rFonts w:hint="eastAsia"/>
          <w:noProof/>
          <w:lang w:eastAsia="zh-CN"/>
        </w:rPr>
        <w:t>ProSe</w:t>
      </w:r>
      <w:r w:rsidRPr="00BB6156">
        <w:rPr>
          <w:noProof/>
        </w:rPr>
        <w:t xml:space="preserve"> Charging. On encountering change on </w:t>
      </w:r>
      <w:r>
        <w:rPr>
          <w:rFonts w:hint="eastAsia"/>
          <w:noProof/>
          <w:lang w:eastAsia="zh-CN"/>
        </w:rPr>
        <w:t xml:space="preserve">ProSe </w:t>
      </w:r>
      <w:r w:rsidRPr="00BB6156">
        <w:rPr>
          <w:noProof/>
        </w:rPr>
        <w:t>charging condition, this container  identifies the volume count</w:t>
      </w:r>
      <w:r w:rsidRPr="00BB6156">
        <w:rPr>
          <w:color w:val="000000"/>
          <w:lang w:bidi="ar-IQ"/>
        </w:rPr>
        <w:t xml:space="preserve"> for </w:t>
      </w:r>
      <w:r>
        <w:rPr>
          <w:rFonts w:hint="eastAsia"/>
          <w:color w:val="000000"/>
          <w:lang w:eastAsia="zh-CN" w:bidi="ar-IQ"/>
        </w:rPr>
        <w:t>receiving</w:t>
      </w:r>
      <w:r w:rsidRPr="00BB6156">
        <w:rPr>
          <w:color w:val="000000"/>
          <w:lang w:bidi="ar-IQ"/>
        </w:rPr>
        <w:t xml:space="preserve"> within a</w:t>
      </w:r>
      <w:r>
        <w:rPr>
          <w:rFonts w:hint="eastAsia"/>
          <w:color w:val="000000"/>
          <w:lang w:eastAsia="zh-CN" w:bidi="ar-IQ"/>
        </w:rPr>
        <w:t xml:space="preserve"> ProSe group communication</w:t>
      </w:r>
      <w:r w:rsidRPr="00BB6156">
        <w:rPr>
          <w:color w:val="000000"/>
          <w:lang w:bidi="ar-IQ"/>
        </w:rPr>
        <w:t>.</w:t>
      </w:r>
    </w:p>
    <w:p w14:paraId="32A3F061" w14:textId="77777777" w:rsidR="00CD474E" w:rsidRPr="00BB6156" w:rsidRDefault="00CD474E" w:rsidP="00CD474E">
      <w:pPr>
        <w:rPr>
          <w:noProof/>
        </w:rPr>
      </w:pPr>
      <w:r w:rsidRPr="00BB6156">
        <w:rPr>
          <w:noProof/>
        </w:rPr>
        <w:t>It has the following ABNF grammar:</w:t>
      </w:r>
    </w:p>
    <w:p w14:paraId="56498FDB" w14:textId="77777777" w:rsidR="00CD474E" w:rsidRDefault="00CD474E" w:rsidP="00CD474E">
      <w:pPr>
        <w:rPr>
          <w:noProof/>
          <w:lang w:eastAsia="zh-CN"/>
        </w:rPr>
      </w:pPr>
      <w:r w:rsidRPr="00BB6156">
        <w:rPr>
          <w:noProof/>
        </w:rPr>
        <w:t xml:space="preserve">            </w:t>
      </w:r>
      <w:r>
        <w:rPr>
          <w:noProof/>
        </w:rPr>
        <w:t>ProSe</w:t>
      </w:r>
      <w:r w:rsidRPr="00C26509">
        <w:rPr>
          <w:noProof/>
        </w:rPr>
        <w:t>-Direct-Communication-</w:t>
      </w:r>
      <w:r>
        <w:rPr>
          <w:noProof/>
        </w:rPr>
        <w:t>Reception-</w:t>
      </w:r>
      <w:r w:rsidRPr="00C26509">
        <w:rPr>
          <w:noProof/>
        </w:rPr>
        <w:t>Data-Container</w:t>
      </w:r>
      <w:r w:rsidRPr="00BB6156">
        <w:rPr>
          <w:noProof/>
        </w:rPr>
        <w:t xml:space="preserve"> :: =  &lt; AVP Header: </w:t>
      </w:r>
      <w:r>
        <w:rPr>
          <w:noProof/>
        </w:rPr>
        <w:t>3461</w:t>
      </w:r>
      <w:r w:rsidRPr="00BB6156">
        <w:rPr>
          <w:noProof/>
        </w:rPr>
        <w:t>&gt;</w:t>
      </w:r>
    </w:p>
    <w:p w14:paraId="5F209D7F" w14:textId="77777777" w:rsidR="00CD474E" w:rsidRDefault="00CD474E" w:rsidP="00CD474E">
      <w:pPr>
        <w:pStyle w:val="B1"/>
        <w:spacing w:after="0"/>
        <w:ind w:leftChars="2263" w:left="4526" w:firstLine="142"/>
        <w:rPr>
          <w:rStyle w:val="B2Char"/>
          <w:lang w:eastAsia="zh-CN"/>
        </w:rPr>
      </w:pPr>
      <w:r>
        <w:rPr>
          <w:rStyle w:val="B2Char"/>
          <w:rFonts w:hint="eastAsia"/>
          <w:lang w:eastAsia="zh-CN"/>
        </w:rPr>
        <w:t xml:space="preserve">[ </w:t>
      </w:r>
      <w:r w:rsidRPr="00CE033C">
        <w:rPr>
          <w:rFonts w:hint="eastAsia"/>
        </w:rPr>
        <w:t>Local</w:t>
      </w:r>
      <w:r>
        <w:rPr>
          <w:rFonts w:hint="eastAsia"/>
          <w:lang w:eastAsia="zh-CN"/>
        </w:rPr>
        <w:t>-</w:t>
      </w:r>
      <w:r w:rsidRPr="00CE033C">
        <w:t>Sequence</w:t>
      </w:r>
      <w:r>
        <w:rPr>
          <w:rFonts w:hint="eastAsia"/>
          <w:lang w:eastAsia="zh-CN"/>
        </w:rPr>
        <w:t>-</w:t>
      </w:r>
      <w:r>
        <w:rPr>
          <w:rFonts w:hint="eastAsia"/>
        </w:rPr>
        <w:t xml:space="preserve">Number </w:t>
      </w:r>
      <w:r>
        <w:rPr>
          <w:rStyle w:val="B2Char"/>
          <w:rFonts w:hint="eastAsia"/>
          <w:lang w:eastAsia="zh-CN"/>
        </w:rPr>
        <w:t>]</w:t>
      </w:r>
    </w:p>
    <w:p w14:paraId="01470248" w14:textId="77777777" w:rsidR="00CD474E" w:rsidRPr="00473A0A" w:rsidRDefault="00CD474E" w:rsidP="00CD474E">
      <w:pPr>
        <w:pStyle w:val="B1"/>
        <w:spacing w:after="0"/>
        <w:ind w:leftChars="2263" w:left="4526" w:firstLine="142"/>
        <w:rPr>
          <w:rStyle w:val="B2Char"/>
          <w:lang w:eastAsia="zh-CN"/>
        </w:rPr>
      </w:pPr>
      <w:r>
        <w:rPr>
          <w:rStyle w:val="B2Char"/>
          <w:rFonts w:hint="eastAsia"/>
          <w:lang w:eastAsia="zh-CN"/>
        </w:rPr>
        <w:t xml:space="preserve">[ </w:t>
      </w:r>
      <w:r w:rsidRPr="00473A0A">
        <w:rPr>
          <w:rStyle w:val="B2Char"/>
          <w:lang w:eastAsia="zh-CN"/>
        </w:rPr>
        <w:t>Coverage</w:t>
      </w:r>
      <w:r>
        <w:rPr>
          <w:rStyle w:val="B2Char"/>
          <w:rFonts w:hint="eastAsia"/>
          <w:lang w:eastAsia="zh-CN"/>
        </w:rPr>
        <w:t>-</w:t>
      </w:r>
      <w:r>
        <w:rPr>
          <w:rStyle w:val="B2Char"/>
          <w:lang w:eastAsia="zh-CN"/>
        </w:rPr>
        <w:t>S</w:t>
      </w:r>
      <w:r w:rsidRPr="00473A0A">
        <w:rPr>
          <w:rStyle w:val="B2Char"/>
          <w:lang w:eastAsia="zh-CN"/>
        </w:rPr>
        <w:t>tatus</w:t>
      </w:r>
      <w:r>
        <w:rPr>
          <w:rStyle w:val="B2Char"/>
          <w:rFonts w:hint="eastAsia"/>
          <w:lang w:eastAsia="zh-CN"/>
        </w:rPr>
        <w:t xml:space="preserve"> ]</w:t>
      </w:r>
    </w:p>
    <w:p w14:paraId="1C2F4246" w14:textId="77777777" w:rsidR="00CD474E" w:rsidRPr="00473A0A" w:rsidRDefault="00CD474E" w:rsidP="00CD474E">
      <w:pPr>
        <w:pStyle w:val="B1"/>
        <w:spacing w:after="0"/>
        <w:ind w:leftChars="2263" w:left="4526" w:firstLine="142"/>
        <w:rPr>
          <w:rStyle w:val="B2Char"/>
          <w:lang w:eastAsia="zh-CN"/>
        </w:rPr>
      </w:pPr>
      <w:r>
        <w:rPr>
          <w:rStyle w:val="B2Char"/>
          <w:rFonts w:hint="eastAsia"/>
          <w:lang w:eastAsia="zh-CN"/>
        </w:rPr>
        <w:t>[ 3GPP-</w:t>
      </w:r>
      <w:r>
        <w:rPr>
          <w:rStyle w:val="B2Char"/>
          <w:lang w:eastAsia="zh-CN"/>
        </w:rPr>
        <w:t>U</w:t>
      </w:r>
      <w:r>
        <w:rPr>
          <w:rStyle w:val="B2Char"/>
          <w:rFonts w:hint="eastAsia"/>
          <w:lang w:eastAsia="zh-CN"/>
        </w:rPr>
        <w:t>ser-</w:t>
      </w:r>
      <w:r w:rsidRPr="00473A0A">
        <w:rPr>
          <w:rStyle w:val="B2Char"/>
          <w:lang w:eastAsia="zh-CN"/>
        </w:rPr>
        <w:t>Location</w:t>
      </w:r>
      <w:r>
        <w:rPr>
          <w:rStyle w:val="B2Char"/>
          <w:rFonts w:hint="eastAsia"/>
          <w:lang w:eastAsia="zh-CN"/>
        </w:rPr>
        <w:t>-Info ]</w:t>
      </w:r>
    </w:p>
    <w:p w14:paraId="5C0E4129" w14:textId="77777777" w:rsidR="00CD474E" w:rsidRPr="00473A0A" w:rsidRDefault="00CD474E" w:rsidP="00CD474E">
      <w:pPr>
        <w:pStyle w:val="B1"/>
        <w:spacing w:after="0"/>
        <w:ind w:leftChars="2263" w:left="4526" w:firstLine="142"/>
        <w:rPr>
          <w:rStyle w:val="B2Char"/>
          <w:lang w:eastAsia="zh-CN"/>
        </w:rPr>
      </w:pPr>
      <w:r>
        <w:rPr>
          <w:rStyle w:val="B2Char"/>
          <w:rFonts w:hint="eastAsia"/>
          <w:lang w:eastAsia="zh-CN"/>
        </w:rPr>
        <w:t xml:space="preserve">[ </w:t>
      </w:r>
      <w:r w:rsidRPr="00473A0A">
        <w:rPr>
          <w:rStyle w:val="B2Char"/>
          <w:lang w:eastAsia="zh-CN"/>
        </w:rPr>
        <w:t>Accounting-Input-Octets</w:t>
      </w:r>
      <w:r>
        <w:rPr>
          <w:rStyle w:val="B2Char"/>
          <w:rFonts w:hint="eastAsia"/>
          <w:lang w:eastAsia="zh-CN"/>
        </w:rPr>
        <w:t xml:space="preserve"> ]</w:t>
      </w:r>
    </w:p>
    <w:p w14:paraId="29E69D0C" w14:textId="77777777" w:rsidR="00CD474E" w:rsidRPr="00473A0A" w:rsidRDefault="00CD474E" w:rsidP="00CD474E">
      <w:pPr>
        <w:pStyle w:val="B1"/>
        <w:spacing w:after="0"/>
        <w:ind w:leftChars="2263" w:left="4526" w:firstLine="142"/>
        <w:rPr>
          <w:rStyle w:val="B2Char"/>
          <w:lang w:eastAsia="zh-CN"/>
        </w:rPr>
      </w:pPr>
      <w:r>
        <w:rPr>
          <w:rStyle w:val="B2Char"/>
          <w:rFonts w:hint="eastAsia"/>
          <w:lang w:eastAsia="zh-CN"/>
        </w:rPr>
        <w:t xml:space="preserve">[ </w:t>
      </w:r>
      <w:r w:rsidRPr="00473A0A">
        <w:rPr>
          <w:rStyle w:val="B2Char"/>
          <w:lang w:eastAsia="zh-CN"/>
        </w:rPr>
        <w:t>Change</w:t>
      </w:r>
      <w:r>
        <w:rPr>
          <w:rStyle w:val="B2Char"/>
          <w:rFonts w:hint="eastAsia"/>
          <w:lang w:eastAsia="zh-CN"/>
        </w:rPr>
        <w:t>-</w:t>
      </w:r>
      <w:r w:rsidRPr="00473A0A">
        <w:rPr>
          <w:rStyle w:val="B2Char"/>
          <w:lang w:eastAsia="zh-CN"/>
        </w:rPr>
        <w:t>Time</w:t>
      </w:r>
      <w:r>
        <w:rPr>
          <w:rStyle w:val="B2Char"/>
          <w:rFonts w:hint="eastAsia"/>
          <w:lang w:eastAsia="zh-CN"/>
        </w:rPr>
        <w:t xml:space="preserve"> ]</w:t>
      </w:r>
    </w:p>
    <w:p w14:paraId="0F239ABF" w14:textId="77777777" w:rsidR="00CD474E" w:rsidRDefault="00CD474E" w:rsidP="00CD474E">
      <w:pPr>
        <w:pStyle w:val="B1"/>
        <w:spacing w:after="0"/>
        <w:ind w:leftChars="2263" w:left="4526" w:firstLine="142"/>
        <w:rPr>
          <w:rStyle w:val="B2Char"/>
          <w:lang w:eastAsia="zh-CN"/>
        </w:rPr>
      </w:pPr>
      <w:r>
        <w:rPr>
          <w:rStyle w:val="B2Char"/>
          <w:rFonts w:hint="eastAsia"/>
          <w:lang w:eastAsia="zh-CN"/>
        </w:rPr>
        <w:t xml:space="preserve">[ </w:t>
      </w:r>
      <w:r>
        <w:rPr>
          <w:rStyle w:val="B2Char"/>
          <w:lang w:eastAsia="zh-CN"/>
        </w:rPr>
        <w:t>Change</w:t>
      </w:r>
      <w:r>
        <w:rPr>
          <w:rStyle w:val="B2Char"/>
          <w:rFonts w:hint="eastAsia"/>
          <w:lang w:eastAsia="zh-CN"/>
        </w:rPr>
        <w:t>-</w:t>
      </w:r>
      <w:r w:rsidRPr="00473A0A">
        <w:rPr>
          <w:rStyle w:val="B2Char"/>
          <w:lang w:eastAsia="zh-CN"/>
        </w:rPr>
        <w:t>Condition</w:t>
      </w:r>
      <w:r>
        <w:rPr>
          <w:rStyle w:val="B2Char"/>
          <w:rFonts w:hint="eastAsia"/>
          <w:lang w:eastAsia="zh-CN"/>
        </w:rPr>
        <w:t xml:space="preserve"> ]</w:t>
      </w:r>
    </w:p>
    <w:p w14:paraId="63F44C81" w14:textId="77777777" w:rsidR="00CD474E" w:rsidRDefault="00CD474E" w:rsidP="00CD474E">
      <w:pPr>
        <w:pStyle w:val="B1"/>
        <w:spacing w:after="0"/>
        <w:ind w:leftChars="2263" w:left="4526" w:firstLine="142"/>
        <w:rPr>
          <w:rStyle w:val="B2Char"/>
          <w:lang w:eastAsia="zh-CN"/>
        </w:rPr>
      </w:pPr>
      <w:r>
        <w:rPr>
          <w:rStyle w:val="B2Char"/>
          <w:rFonts w:hint="eastAsia"/>
          <w:lang w:eastAsia="zh-CN"/>
        </w:rPr>
        <w:t xml:space="preserve">[ </w:t>
      </w:r>
      <w:r w:rsidRPr="00907CB3">
        <w:rPr>
          <w:rStyle w:val="B2Char"/>
          <w:rFonts w:hint="eastAsia"/>
          <w:lang w:eastAsia="zh-CN"/>
        </w:rPr>
        <w:t>Visited-PLMN-Id</w:t>
      </w:r>
      <w:r>
        <w:rPr>
          <w:rStyle w:val="B2Char"/>
          <w:rFonts w:hint="eastAsia"/>
          <w:lang w:eastAsia="zh-CN"/>
        </w:rPr>
        <w:t xml:space="preserve"> ]</w:t>
      </w:r>
    </w:p>
    <w:p w14:paraId="2E27D6C4" w14:textId="77777777" w:rsidR="00CD474E" w:rsidRPr="00907CB3" w:rsidRDefault="00CD474E" w:rsidP="00CD474E">
      <w:pPr>
        <w:pStyle w:val="B1"/>
        <w:spacing w:after="0"/>
        <w:ind w:leftChars="2263" w:left="4526" w:firstLine="142"/>
        <w:rPr>
          <w:rStyle w:val="B2Char"/>
          <w:lang w:eastAsia="zh-CN"/>
        </w:rPr>
      </w:pPr>
      <w:r>
        <w:rPr>
          <w:rStyle w:val="B2Char"/>
          <w:rFonts w:hint="eastAsia"/>
          <w:lang w:eastAsia="zh-CN"/>
        </w:rPr>
        <w:t xml:space="preserve">[ </w:t>
      </w:r>
      <w:r w:rsidRPr="00907CB3">
        <w:rPr>
          <w:rStyle w:val="B2Char"/>
          <w:lang w:eastAsia="zh-CN"/>
        </w:rPr>
        <w:t>U</w:t>
      </w:r>
      <w:r w:rsidRPr="00907CB3">
        <w:rPr>
          <w:rStyle w:val="B2Char"/>
          <w:rFonts w:hint="eastAsia"/>
          <w:lang w:eastAsia="zh-CN"/>
        </w:rPr>
        <w:t>sage-Information-Report-</w:t>
      </w:r>
      <w:r>
        <w:rPr>
          <w:rStyle w:val="B2Char"/>
          <w:rFonts w:hint="eastAsia"/>
          <w:lang w:eastAsia="zh-CN"/>
        </w:rPr>
        <w:t>Sequence-Number ]</w:t>
      </w:r>
    </w:p>
    <w:p w14:paraId="4966F83E" w14:textId="77777777" w:rsidR="00CD474E" w:rsidRPr="00907CB3" w:rsidRDefault="00CD474E" w:rsidP="00CD474E">
      <w:pPr>
        <w:pStyle w:val="B1"/>
        <w:spacing w:after="0"/>
        <w:ind w:leftChars="2263" w:left="4526" w:firstLine="142"/>
        <w:rPr>
          <w:rStyle w:val="B2Char"/>
          <w:lang w:eastAsia="zh-CN"/>
        </w:rPr>
      </w:pPr>
      <w:r>
        <w:rPr>
          <w:rStyle w:val="B2Char"/>
          <w:rFonts w:hint="eastAsia"/>
          <w:lang w:eastAsia="zh-CN"/>
        </w:rPr>
        <w:t xml:space="preserve">[ </w:t>
      </w:r>
      <w:r>
        <w:rPr>
          <w:rStyle w:val="B2Char"/>
          <w:lang w:eastAsia="zh-CN"/>
        </w:rPr>
        <w:t>Radio-Resources-Indicator</w:t>
      </w:r>
      <w:r>
        <w:rPr>
          <w:rStyle w:val="B2Char"/>
          <w:rFonts w:hint="eastAsia"/>
          <w:lang w:eastAsia="zh-CN"/>
        </w:rPr>
        <w:t>]</w:t>
      </w:r>
    </w:p>
    <w:p w14:paraId="0E4E309A" w14:textId="77777777" w:rsidR="00CD474E" w:rsidRPr="00907CB3" w:rsidRDefault="00CD474E" w:rsidP="00CD474E">
      <w:pPr>
        <w:pStyle w:val="B1"/>
        <w:spacing w:after="0"/>
        <w:ind w:leftChars="2263" w:left="4526" w:firstLine="142"/>
        <w:rPr>
          <w:rStyle w:val="B2Char"/>
          <w:lang w:eastAsia="zh-CN"/>
        </w:rPr>
      </w:pPr>
      <w:r>
        <w:rPr>
          <w:rStyle w:val="B2Char"/>
          <w:rFonts w:hint="eastAsia"/>
          <w:lang w:eastAsia="zh-CN"/>
        </w:rPr>
        <w:t xml:space="preserve">[ </w:t>
      </w:r>
      <w:r>
        <w:rPr>
          <w:rStyle w:val="B2Char"/>
          <w:lang w:eastAsia="zh-CN"/>
        </w:rPr>
        <w:t>Radio-Frequency</w:t>
      </w:r>
      <w:r>
        <w:rPr>
          <w:rStyle w:val="B2Char"/>
          <w:rFonts w:hint="eastAsia"/>
          <w:lang w:eastAsia="zh-CN"/>
        </w:rPr>
        <w:t xml:space="preserve"> ]</w:t>
      </w:r>
    </w:p>
    <w:p w14:paraId="68AB41C2" w14:textId="77777777" w:rsidR="00CD474E" w:rsidRDefault="00CD474E" w:rsidP="00E768F6">
      <w:pPr>
        <w:rPr>
          <w:noProof/>
          <w:lang w:eastAsia="zh-CN"/>
        </w:rPr>
      </w:pPr>
    </w:p>
    <w:p w14:paraId="0D06AA10" w14:textId="77777777" w:rsidR="00E768F6" w:rsidRDefault="00E768F6" w:rsidP="00E768F6">
      <w:pPr>
        <w:pStyle w:val="Heading3"/>
        <w:rPr>
          <w:noProof/>
          <w:lang w:eastAsia="zh-CN"/>
        </w:rPr>
      </w:pPr>
      <w:bookmarkStart w:id="441" w:name="_Toc162449229"/>
      <w:r>
        <w:rPr>
          <w:rFonts w:cs="Arial" w:hint="eastAsia"/>
          <w:szCs w:val="18"/>
          <w:lang w:eastAsia="zh-CN"/>
        </w:rPr>
        <w:t>7.2.154</w:t>
      </w:r>
      <w:r>
        <w:rPr>
          <w:rFonts w:cs="Arial"/>
          <w:szCs w:val="18"/>
          <w:lang w:eastAsia="zh-CN"/>
        </w:rPr>
        <w:t>B</w:t>
      </w:r>
      <w:r>
        <w:rPr>
          <w:rFonts w:cs="Arial" w:hint="eastAsia"/>
          <w:szCs w:val="18"/>
          <w:lang w:eastAsia="zh-CN"/>
        </w:rPr>
        <w:tab/>
      </w:r>
      <w:r>
        <w:rPr>
          <w:rFonts w:hint="eastAsia"/>
          <w:noProof/>
          <w:lang w:eastAsia="zh-CN"/>
        </w:rPr>
        <w:t>ProSe-</w:t>
      </w:r>
      <w:r w:rsidRPr="00C8796B">
        <w:rPr>
          <w:noProof/>
          <w:lang w:eastAsia="zh-CN"/>
        </w:rPr>
        <w:t>Direct</w:t>
      </w:r>
      <w:r>
        <w:rPr>
          <w:rFonts w:hint="eastAsia"/>
          <w:noProof/>
          <w:lang w:eastAsia="zh-CN"/>
        </w:rPr>
        <w:t>-</w:t>
      </w:r>
      <w:r w:rsidRPr="00C8796B">
        <w:rPr>
          <w:noProof/>
          <w:lang w:eastAsia="zh-CN"/>
        </w:rPr>
        <w:t>Communication</w:t>
      </w:r>
      <w:r>
        <w:rPr>
          <w:rFonts w:hint="eastAsia"/>
          <w:noProof/>
          <w:lang w:eastAsia="zh-CN"/>
        </w:rPr>
        <w:t>-</w:t>
      </w:r>
      <w:r w:rsidR="00875066">
        <w:rPr>
          <w:noProof/>
          <w:lang w:eastAsia="zh-CN"/>
        </w:rPr>
        <w:t>Transmission-</w:t>
      </w:r>
      <w:r w:rsidRPr="00C8796B">
        <w:rPr>
          <w:noProof/>
          <w:lang w:eastAsia="zh-CN"/>
        </w:rPr>
        <w:t>Data</w:t>
      </w:r>
      <w:r>
        <w:rPr>
          <w:rFonts w:hint="eastAsia"/>
          <w:noProof/>
          <w:lang w:eastAsia="zh-CN"/>
        </w:rPr>
        <w:t>-</w:t>
      </w:r>
      <w:r w:rsidRPr="00C8796B">
        <w:rPr>
          <w:noProof/>
          <w:lang w:eastAsia="zh-CN"/>
        </w:rPr>
        <w:t>Container</w:t>
      </w:r>
      <w:r>
        <w:rPr>
          <w:rFonts w:hint="eastAsia"/>
          <w:noProof/>
          <w:lang w:eastAsia="zh-CN"/>
        </w:rPr>
        <w:t xml:space="preserve"> AVP</w:t>
      </w:r>
      <w:bookmarkEnd w:id="441"/>
    </w:p>
    <w:p w14:paraId="53B6E195" w14:textId="77777777" w:rsidR="00E768F6" w:rsidRPr="00BB6156" w:rsidRDefault="00E768F6" w:rsidP="00E768F6">
      <w:pPr>
        <w:rPr>
          <w:noProof/>
        </w:rPr>
      </w:pPr>
      <w:r w:rsidRPr="00BB6156">
        <w:rPr>
          <w:noProof/>
        </w:rPr>
        <w:t xml:space="preserve">The </w:t>
      </w:r>
      <w:r>
        <w:rPr>
          <w:i/>
          <w:noProof/>
        </w:rPr>
        <w:t>ProSe</w:t>
      </w:r>
      <w:r w:rsidRPr="00C26509">
        <w:rPr>
          <w:i/>
          <w:noProof/>
        </w:rPr>
        <w:t>-Direct-Communication-</w:t>
      </w:r>
      <w:r w:rsidR="00875066" w:rsidRPr="00875066">
        <w:rPr>
          <w:i/>
          <w:noProof/>
        </w:rPr>
        <w:t xml:space="preserve"> </w:t>
      </w:r>
      <w:r w:rsidR="00875066">
        <w:rPr>
          <w:i/>
          <w:noProof/>
        </w:rPr>
        <w:t>Transmission-</w:t>
      </w:r>
      <w:r w:rsidRPr="00C26509">
        <w:rPr>
          <w:i/>
          <w:noProof/>
        </w:rPr>
        <w:t>Data-Container</w:t>
      </w:r>
      <w:r w:rsidRPr="00BB6156">
        <w:rPr>
          <w:noProof/>
        </w:rPr>
        <w:t xml:space="preserve"> AVP (AVP code </w:t>
      </w:r>
      <w:r>
        <w:rPr>
          <w:rFonts w:hint="eastAsia"/>
          <w:noProof/>
          <w:lang w:eastAsia="zh-CN"/>
        </w:rPr>
        <w:t>3441</w:t>
      </w:r>
      <w:r w:rsidRPr="00BB6156">
        <w:rPr>
          <w:noProof/>
        </w:rPr>
        <w:t>) is of type Grouped.</w:t>
      </w:r>
      <w:r w:rsidRPr="00C26509">
        <w:rPr>
          <w:noProof/>
        </w:rPr>
        <w:t xml:space="preserve"> </w:t>
      </w:r>
      <w:r w:rsidRPr="00BB6156">
        <w:rPr>
          <w:noProof/>
        </w:rPr>
        <w:t xml:space="preserve">Its purpose is to allow the transmission of the container to be reported for </w:t>
      </w:r>
      <w:r>
        <w:rPr>
          <w:rFonts w:hint="eastAsia"/>
          <w:noProof/>
          <w:lang w:eastAsia="zh-CN"/>
        </w:rPr>
        <w:t>ProSe</w:t>
      </w:r>
      <w:r w:rsidRPr="00BB6156">
        <w:rPr>
          <w:noProof/>
        </w:rPr>
        <w:t xml:space="preserve"> Charging. On encountering change on </w:t>
      </w:r>
      <w:r>
        <w:rPr>
          <w:rFonts w:hint="eastAsia"/>
          <w:noProof/>
          <w:lang w:eastAsia="zh-CN"/>
        </w:rPr>
        <w:t xml:space="preserve">ProSe </w:t>
      </w:r>
      <w:r w:rsidRPr="00BB6156">
        <w:rPr>
          <w:noProof/>
        </w:rPr>
        <w:t xml:space="preserve">charging condition, this container  identifies the volume count </w:t>
      </w:r>
      <w:r w:rsidRPr="00BB6156">
        <w:rPr>
          <w:color w:val="000000"/>
          <w:lang w:bidi="ar-IQ"/>
        </w:rPr>
        <w:t xml:space="preserve">for </w:t>
      </w:r>
      <w:r>
        <w:rPr>
          <w:rFonts w:hint="eastAsia"/>
          <w:color w:val="000000"/>
          <w:lang w:eastAsia="zh-CN" w:bidi="ar-IQ"/>
        </w:rPr>
        <w:t>transmitting</w:t>
      </w:r>
      <w:r w:rsidRPr="00BB6156">
        <w:rPr>
          <w:color w:val="000000"/>
          <w:lang w:bidi="ar-IQ"/>
        </w:rPr>
        <w:t xml:space="preserve"> within a</w:t>
      </w:r>
      <w:r>
        <w:rPr>
          <w:rFonts w:hint="eastAsia"/>
          <w:color w:val="000000"/>
          <w:lang w:eastAsia="zh-CN" w:bidi="ar-IQ"/>
        </w:rPr>
        <w:t xml:space="preserve"> ProSe group communication</w:t>
      </w:r>
      <w:r w:rsidRPr="00BB6156">
        <w:rPr>
          <w:color w:val="000000"/>
          <w:lang w:bidi="ar-IQ"/>
        </w:rPr>
        <w:t>.</w:t>
      </w:r>
    </w:p>
    <w:p w14:paraId="29F8ECB1" w14:textId="77777777" w:rsidR="00E768F6" w:rsidRPr="00BB6156" w:rsidRDefault="00E768F6" w:rsidP="00E768F6">
      <w:pPr>
        <w:rPr>
          <w:noProof/>
        </w:rPr>
      </w:pPr>
      <w:r w:rsidRPr="00BB6156">
        <w:rPr>
          <w:noProof/>
        </w:rPr>
        <w:t>It has the following ABNF grammar:</w:t>
      </w:r>
    </w:p>
    <w:p w14:paraId="4D9D1ACA" w14:textId="77777777" w:rsidR="00E768F6" w:rsidRDefault="00E768F6" w:rsidP="00E768F6">
      <w:pPr>
        <w:rPr>
          <w:noProof/>
          <w:lang w:eastAsia="zh-CN"/>
        </w:rPr>
      </w:pPr>
      <w:r w:rsidRPr="00BB6156">
        <w:rPr>
          <w:noProof/>
        </w:rPr>
        <w:t xml:space="preserve">            </w:t>
      </w:r>
      <w:r>
        <w:rPr>
          <w:noProof/>
        </w:rPr>
        <w:t>ProSe</w:t>
      </w:r>
      <w:r w:rsidRPr="00C26509">
        <w:rPr>
          <w:noProof/>
        </w:rPr>
        <w:t>-Direct-Communication-</w:t>
      </w:r>
      <w:r w:rsidR="00875066" w:rsidRPr="00875066">
        <w:rPr>
          <w:noProof/>
        </w:rPr>
        <w:t xml:space="preserve"> </w:t>
      </w:r>
      <w:r w:rsidR="00875066">
        <w:rPr>
          <w:noProof/>
        </w:rPr>
        <w:t>Transmission-</w:t>
      </w:r>
      <w:r w:rsidRPr="00C26509">
        <w:rPr>
          <w:noProof/>
        </w:rPr>
        <w:t>Data-Container</w:t>
      </w:r>
      <w:r w:rsidRPr="00BB6156">
        <w:rPr>
          <w:noProof/>
        </w:rPr>
        <w:t xml:space="preserve"> :: =  &lt; AVP Header: </w:t>
      </w:r>
      <w:r>
        <w:rPr>
          <w:rFonts w:hint="eastAsia"/>
          <w:noProof/>
          <w:lang w:eastAsia="zh-CN"/>
        </w:rPr>
        <w:t>3441</w:t>
      </w:r>
      <w:r w:rsidRPr="00BB6156">
        <w:rPr>
          <w:noProof/>
        </w:rPr>
        <w:t>&gt;</w:t>
      </w:r>
    </w:p>
    <w:p w14:paraId="1F19A515" w14:textId="77777777" w:rsidR="00E768F6" w:rsidRDefault="00E768F6" w:rsidP="00E768F6">
      <w:pPr>
        <w:pStyle w:val="B1"/>
        <w:spacing w:after="0"/>
        <w:ind w:leftChars="2263" w:left="4526" w:firstLine="142"/>
        <w:rPr>
          <w:rStyle w:val="B2Char"/>
          <w:lang w:eastAsia="zh-CN"/>
        </w:rPr>
      </w:pPr>
      <w:r>
        <w:rPr>
          <w:rStyle w:val="B2Char"/>
          <w:rFonts w:hint="eastAsia"/>
          <w:lang w:eastAsia="zh-CN"/>
        </w:rPr>
        <w:t xml:space="preserve">[ </w:t>
      </w:r>
      <w:r w:rsidRPr="00CE033C">
        <w:rPr>
          <w:rFonts w:hint="eastAsia"/>
        </w:rPr>
        <w:t>Local</w:t>
      </w:r>
      <w:r>
        <w:rPr>
          <w:rFonts w:hint="eastAsia"/>
          <w:lang w:eastAsia="zh-CN"/>
        </w:rPr>
        <w:t>-</w:t>
      </w:r>
      <w:r w:rsidRPr="00CE033C">
        <w:t>Sequence</w:t>
      </w:r>
      <w:r>
        <w:rPr>
          <w:rFonts w:hint="eastAsia"/>
          <w:lang w:eastAsia="zh-CN"/>
        </w:rPr>
        <w:t>-</w:t>
      </w:r>
      <w:r>
        <w:rPr>
          <w:rFonts w:hint="eastAsia"/>
        </w:rPr>
        <w:t xml:space="preserve">Number </w:t>
      </w:r>
      <w:r>
        <w:rPr>
          <w:rStyle w:val="B2Char"/>
          <w:rFonts w:hint="eastAsia"/>
          <w:lang w:eastAsia="zh-CN"/>
        </w:rPr>
        <w:t>]</w:t>
      </w:r>
    </w:p>
    <w:p w14:paraId="35DEC71C" w14:textId="77777777" w:rsidR="00E768F6" w:rsidRPr="00473A0A" w:rsidRDefault="00E768F6" w:rsidP="00E768F6">
      <w:pPr>
        <w:pStyle w:val="B1"/>
        <w:spacing w:after="0"/>
        <w:ind w:leftChars="2263" w:left="4526" w:firstLine="142"/>
        <w:rPr>
          <w:rStyle w:val="B2Char"/>
          <w:lang w:eastAsia="zh-CN"/>
        </w:rPr>
      </w:pPr>
      <w:r>
        <w:rPr>
          <w:rStyle w:val="B2Char"/>
          <w:rFonts w:hint="eastAsia"/>
          <w:lang w:eastAsia="zh-CN"/>
        </w:rPr>
        <w:t xml:space="preserve">[ </w:t>
      </w:r>
      <w:r w:rsidRPr="00473A0A">
        <w:rPr>
          <w:rStyle w:val="B2Char"/>
          <w:lang w:eastAsia="zh-CN"/>
        </w:rPr>
        <w:t>Coverage</w:t>
      </w:r>
      <w:r>
        <w:rPr>
          <w:rStyle w:val="B2Char"/>
          <w:rFonts w:hint="eastAsia"/>
          <w:lang w:eastAsia="zh-CN"/>
        </w:rPr>
        <w:t>-</w:t>
      </w:r>
      <w:r w:rsidRPr="00473A0A">
        <w:rPr>
          <w:rStyle w:val="B2Char"/>
          <w:lang w:eastAsia="zh-CN"/>
        </w:rPr>
        <w:t>status</w:t>
      </w:r>
      <w:r>
        <w:rPr>
          <w:rStyle w:val="B2Char"/>
          <w:rFonts w:hint="eastAsia"/>
          <w:lang w:eastAsia="zh-CN"/>
        </w:rPr>
        <w:t xml:space="preserve"> ]</w:t>
      </w:r>
    </w:p>
    <w:p w14:paraId="3E8944A7" w14:textId="77777777" w:rsidR="00E768F6" w:rsidRPr="00473A0A" w:rsidRDefault="00E768F6" w:rsidP="00E768F6">
      <w:pPr>
        <w:pStyle w:val="B1"/>
        <w:spacing w:after="0"/>
        <w:ind w:leftChars="2263" w:left="4526" w:firstLine="142"/>
        <w:rPr>
          <w:rStyle w:val="B2Char"/>
          <w:lang w:eastAsia="zh-CN"/>
        </w:rPr>
      </w:pPr>
      <w:r>
        <w:rPr>
          <w:rStyle w:val="B2Char"/>
          <w:rFonts w:hint="eastAsia"/>
          <w:lang w:eastAsia="zh-CN"/>
        </w:rPr>
        <w:t>[ 3GPP-</w:t>
      </w:r>
      <w:r>
        <w:rPr>
          <w:rStyle w:val="B2Char"/>
          <w:lang w:eastAsia="zh-CN"/>
        </w:rPr>
        <w:t>U</w:t>
      </w:r>
      <w:r>
        <w:rPr>
          <w:rStyle w:val="B2Char"/>
          <w:rFonts w:hint="eastAsia"/>
          <w:lang w:eastAsia="zh-CN"/>
        </w:rPr>
        <w:t>ser-</w:t>
      </w:r>
      <w:r w:rsidRPr="00473A0A">
        <w:rPr>
          <w:rStyle w:val="B2Char"/>
          <w:lang w:eastAsia="zh-CN"/>
        </w:rPr>
        <w:t>Location</w:t>
      </w:r>
      <w:r>
        <w:rPr>
          <w:rStyle w:val="B2Char"/>
          <w:rFonts w:hint="eastAsia"/>
          <w:lang w:eastAsia="zh-CN"/>
        </w:rPr>
        <w:t>-Info ]</w:t>
      </w:r>
    </w:p>
    <w:p w14:paraId="331B9F73" w14:textId="77777777" w:rsidR="00E768F6" w:rsidRPr="00473A0A" w:rsidRDefault="00E768F6" w:rsidP="00E768F6">
      <w:pPr>
        <w:pStyle w:val="B1"/>
        <w:spacing w:after="0"/>
        <w:ind w:leftChars="2263" w:left="4526" w:firstLine="142"/>
        <w:rPr>
          <w:rStyle w:val="B2Char"/>
          <w:lang w:eastAsia="zh-CN"/>
        </w:rPr>
      </w:pPr>
      <w:r>
        <w:rPr>
          <w:rStyle w:val="B2Char"/>
          <w:rFonts w:hint="eastAsia"/>
          <w:lang w:eastAsia="zh-CN"/>
        </w:rPr>
        <w:t xml:space="preserve">[ </w:t>
      </w:r>
      <w:r w:rsidRPr="00473A0A">
        <w:rPr>
          <w:rStyle w:val="B2Char"/>
          <w:lang w:eastAsia="zh-CN"/>
        </w:rPr>
        <w:t>Accounting-Output-Octets</w:t>
      </w:r>
      <w:r>
        <w:rPr>
          <w:rStyle w:val="B2Char"/>
          <w:rFonts w:hint="eastAsia"/>
          <w:lang w:eastAsia="zh-CN"/>
        </w:rPr>
        <w:t xml:space="preserve"> ]</w:t>
      </w:r>
    </w:p>
    <w:p w14:paraId="45C0BE04" w14:textId="77777777" w:rsidR="00E768F6" w:rsidRPr="00473A0A" w:rsidRDefault="00E768F6" w:rsidP="00E768F6">
      <w:pPr>
        <w:pStyle w:val="B1"/>
        <w:spacing w:after="0"/>
        <w:ind w:leftChars="2263" w:left="4526" w:firstLine="142"/>
        <w:rPr>
          <w:rStyle w:val="B2Char"/>
          <w:lang w:eastAsia="zh-CN"/>
        </w:rPr>
      </w:pPr>
      <w:r>
        <w:rPr>
          <w:rStyle w:val="B2Char"/>
          <w:rFonts w:hint="eastAsia"/>
          <w:lang w:eastAsia="zh-CN"/>
        </w:rPr>
        <w:t xml:space="preserve">[ </w:t>
      </w:r>
      <w:r w:rsidRPr="00473A0A">
        <w:rPr>
          <w:rStyle w:val="B2Char"/>
          <w:lang w:eastAsia="zh-CN"/>
        </w:rPr>
        <w:t>Change</w:t>
      </w:r>
      <w:r>
        <w:rPr>
          <w:rStyle w:val="B2Char"/>
          <w:rFonts w:hint="eastAsia"/>
          <w:lang w:eastAsia="zh-CN"/>
        </w:rPr>
        <w:t>-</w:t>
      </w:r>
      <w:r w:rsidRPr="00473A0A">
        <w:rPr>
          <w:rStyle w:val="B2Char"/>
          <w:lang w:eastAsia="zh-CN"/>
        </w:rPr>
        <w:t>Time</w:t>
      </w:r>
      <w:r>
        <w:rPr>
          <w:rStyle w:val="B2Char"/>
          <w:rFonts w:hint="eastAsia"/>
          <w:lang w:eastAsia="zh-CN"/>
        </w:rPr>
        <w:t xml:space="preserve"> ]</w:t>
      </w:r>
    </w:p>
    <w:p w14:paraId="0E4684FC" w14:textId="77777777" w:rsidR="00E768F6" w:rsidRDefault="00E768F6" w:rsidP="00E768F6">
      <w:pPr>
        <w:pStyle w:val="B1"/>
        <w:spacing w:after="0"/>
        <w:ind w:leftChars="2263" w:left="4526" w:firstLine="142"/>
        <w:rPr>
          <w:rStyle w:val="B2Char"/>
          <w:lang w:eastAsia="zh-CN"/>
        </w:rPr>
      </w:pPr>
      <w:r>
        <w:rPr>
          <w:rStyle w:val="B2Char"/>
          <w:rFonts w:hint="eastAsia"/>
          <w:lang w:eastAsia="zh-CN"/>
        </w:rPr>
        <w:lastRenderedPageBreak/>
        <w:t xml:space="preserve">[ </w:t>
      </w:r>
      <w:r>
        <w:rPr>
          <w:rStyle w:val="B2Char"/>
          <w:lang w:eastAsia="zh-CN"/>
        </w:rPr>
        <w:t>Change</w:t>
      </w:r>
      <w:r>
        <w:rPr>
          <w:rStyle w:val="B2Char"/>
          <w:rFonts w:hint="eastAsia"/>
          <w:lang w:eastAsia="zh-CN"/>
        </w:rPr>
        <w:t>-</w:t>
      </w:r>
      <w:r w:rsidRPr="00473A0A">
        <w:rPr>
          <w:rStyle w:val="B2Char"/>
          <w:lang w:eastAsia="zh-CN"/>
        </w:rPr>
        <w:t>Condition</w:t>
      </w:r>
      <w:r>
        <w:rPr>
          <w:rStyle w:val="B2Char"/>
          <w:rFonts w:hint="eastAsia"/>
          <w:lang w:eastAsia="zh-CN"/>
        </w:rPr>
        <w:t xml:space="preserve"> ]</w:t>
      </w:r>
    </w:p>
    <w:p w14:paraId="42686FBE" w14:textId="77777777" w:rsidR="00E768F6" w:rsidRDefault="00E768F6" w:rsidP="00E768F6">
      <w:pPr>
        <w:pStyle w:val="B1"/>
        <w:spacing w:after="0"/>
        <w:ind w:leftChars="2263" w:left="4526" w:firstLine="142"/>
        <w:rPr>
          <w:rStyle w:val="B2Char"/>
          <w:lang w:eastAsia="zh-CN"/>
        </w:rPr>
      </w:pPr>
      <w:r>
        <w:rPr>
          <w:rStyle w:val="B2Char"/>
          <w:rFonts w:hint="eastAsia"/>
          <w:lang w:eastAsia="zh-CN"/>
        </w:rPr>
        <w:t xml:space="preserve">[ </w:t>
      </w:r>
      <w:r w:rsidRPr="00907CB3">
        <w:rPr>
          <w:rStyle w:val="B2Char"/>
          <w:rFonts w:hint="eastAsia"/>
          <w:lang w:eastAsia="zh-CN"/>
        </w:rPr>
        <w:t>Visited-PLMN-Id</w:t>
      </w:r>
      <w:r>
        <w:rPr>
          <w:rStyle w:val="B2Char"/>
          <w:rFonts w:hint="eastAsia"/>
          <w:lang w:eastAsia="zh-CN"/>
        </w:rPr>
        <w:t xml:space="preserve"> ]</w:t>
      </w:r>
    </w:p>
    <w:p w14:paraId="3B93AEB4" w14:textId="77777777" w:rsidR="00875066" w:rsidRDefault="00E768F6" w:rsidP="00875066">
      <w:pPr>
        <w:pStyle w:val="B1"/>
        <w:spacing w:after="0"/>
        <w:ind w:leftChars="2263" w:left="4526" w:firstLine="142"/>
        <w:rPr>
          <w:rStyle w:val="B2Char"/>
          <w:lang w:eastAsia="zh-CN"/>
        </w:rPr>
      </w:pPr>
      <w:r>
        <w:rPr>
          <w:rStyle w:val="B2Char"/>
          <w:rFonts w:hint="eastAsia"/>
          <w:lang w:eastAsia="zh-CN"/>
        </w:rPr>
        <w:t xml:space="preserve">[ </w:t>
      </w:r>
      <w:r w:rsidRPr="00907CB3">
        <w:rPr>
          <w:rStyle w:val="B2Char"/>
          <w:lang w:eastAsia="zh-CN"/>
        </w:rPr>
        <w:t>U</w:t>
      </w:r>
      <w:r w:rsidRPr="00907CB3">
        <w:rPr>
          <w:rStyle w:val="B2Char"/>
          <w:rFonts w:hint="eastAsia"/>
          <w:lang w:eastAsia="zh-CN"/>
        </w:rPr>
        <w:t>sage-Information-Report-</w:t>
      </w:r>
      <w:r>
        <w:rPr>
          <w:rStyle w:val="B2Char"/>
          <w:rFonts w:hint="eastAsia"/>
          <w:lang w:eastAsia="zh-CN"/>
        </w:rPr>
        <w:t>Sequence-Number ]</w:t>
      </w:r>
      <w:r w:rsidR="00875066" w:rsidRPr="00875066">
        <w:rPr>
          <w:lang w:eastAsia="zh-CN"/>
        </w:rPr>
        <w:t xml:space="preserve"> </w:t>
      </w:r>
    </w:p>
    <w:p w14:paraId="2BA211B3" w14:textId="77777777" w:rsidR="00875066" w:rsidRDefault="00875066" w:rsidP="00875066">
      <w:pPr>
        <w:pStyle w:val="B1"/>
        <w:spacing w:after="0"/>
        <w:ind w:leftChars="2263" w:left="4526" w:firstLine="142"/>
        <w:rPr>
          <w:rStyle w:val="B2Char"/>
          <w:lang w:eastAsia="zh-CN"/>
        </w:rPr>
      </w:pPr>
      <w:r>
        <w:rPr>
          <w:rStyle w:val="B2Char"/>
          <w:lang w:eastAsia="zh-CN"/>
        </w:rPr>
        <w:t>[ Radio-Resources-Indicator ]</w:t>
      </w:r>
    </w:p>
    <w:p w14:paraId="038DBF7F" w14:textId="77777777" w:rsidR="00E768F6" w:rsidRPr="00907CB3" w:rsidRDefault="00875066" w:rsidP="00875066">
      <w:pPr>
        <w:pStyle w:val="B1"/>
        <w:spacing w:after="0"/>
        <w:ind w:leftChars="2263" w:left="4526" w:firstLine="142"/>
        <w:rPr>
          <w:rStyle w:val="B2Char"/>
          <w:lang w:eastAsia="zh-CN"/>
        </w:rPr>
      </w:pPr>
      <w:r>
        <w:rPr>
          <w:rStyle w:val="B2Char"/>
          <w:lang w:eastAsia="zh-CN"/>
        </w:rPr>
        <w:t>[ Radio-Frequency ]</w:t>
      </w:r>
    </w:p>
    <w:p w14:paraId="6FF818D7" w14:textId="77777777" w:rsidR="00E768F6" w:rsidRDefault="00E768F6" w:rsidP="00E768F6">
      <w:pPr>
        <w:rPr>
          <w:noProof/>
        </w:rPr>
      </w:pPr>
    </w:p>
    <w:p w14:paraId="1BDDE8AB" w14:textId="77777777" w:rsidR="00800354" w:rsidRDefault="00800354" w:rsidP="00800354">
      <w:pPr>
        <w:pStyle w:val="Heading3"/>
        <w:rPr>
          <w:noProof/>
          <w:lang w:eastAsia="zh-CN"/>
        </w:rPr>
      </w:pPr>
      <w:bookmarkStart w:id="442" w:name="_Toc162449230"/>
      <w:r>
        <w:rPr>
          <w:rFonts w:cs="Arial" w:hint="eastAsia"/>
          <w:szCs w:val="18"/>
          <w:lang w:eastAsia="zh-CN"/>
        </w:rPr>
        <w:t>7.2.154</w:t>
      </w:r>
      <w:r>
        <w:rPr>
          <w:rFonts w:cs="Arial"/>
          <w:szCs w:val="18"/>
          <w:lang w:eastAsia="zh-CN"/>
        </w:rPr>
        <w:t>C</w:t>
      </w:r>
      <w:r>
        <w:rPr>
          <w:rFonts w:cs="Arial" w:hint="eastAsia"/>
          <w:szCs w:val="18"/>
          <w:lang w:eastAsia="zh-CN"/>
        </w:rPr>
        <w:tab/>
      </w:r>
      <w:r>
        <w:rPr>
          <w:rFonts w:hint="eastAsia"/>
          <w:noProof/>
          <w:lang w:eastAsia="zh-CN"/>
        </w:rPr>
        <w:t>ProSe-</w:t>
      </w:r>
      <w:r>
        <w:rPr>
          <w:noProof/>
          <w:lang w:eastAsia="zh-CN"/>
        </w:rPr>
        <w:t>Direct</w:t>
      </w:r>
      <w:r>
        <w:rPr>
          <w:rFonts w:hint="eastAsia"/>
          <w:noProof/>
          <w:lang w:eastAsia="zh-CN"/>
        </w:rPr>
        <w:t>-</w:t>
      </w:r>
      <w:r>
        <w:rPr>
          <w:noProof/>
          <w:lang w:eastAsia="zh-CN"/>
        </w:rPr>
        <w:t>Discovery</w:t>
      </w:r>
      <w:r>
        <w:rPr>
          <w:rFonts w:hint="eastAsia"/>
          <w:noProof/>
          <w:lang w:eastAsia="zh-CN"/>
        </w:rPr>
        <w:t>-</w:t>
      </w:r>
      <w:r>
        <w:rPr>
          <w:noProof/>
          <w:lang w:eastAsia="zh-CN"/>
        </w:rPr>
        <w:t>Model</w:t>
      </w:r>
      <w:r>
        <w:rPr>
          <w:rFonts w:hint="eastAsia"/>
          <w:noProof/>
          <w:lang w:eastAsia="zh-CN"/>
        </w:rPr>
        <w:t xml:space="preserve"> AVP</w:t>
      </w:r>
      <w:bookmarkEnd w:id="442"/>
    </w:p>
    <w:p w14:paraId="2B33A5A4" w14:textId="77777777" w:rsidR="00800354" w:rsidRDefault="00800354" w:rsidP="00800354">
      <w:pPr>
        <w:rPr>
          <w:szCs w:val="18"/>
          <w:lang w:eastAsia="zh-CN"/>
        </w:rPr>
      </w:pPr>
      <w:r w:rsidRPr="00BB6156">
        <w:rPr>
          <w:rFonts w:cs="Arial"/>
          <w:noProof/>
        </w:rPr>
        <w:t xml:space="preserve">The </w:t>
      </w:r>
      <w:r>
        <w:rPr>
          <w:rFonts w:cs="Arial"/>
          <w:i/>
          <w:noProof/>
        </w:rPr>
        <w:t>ProSe</w:t>
      </w:r>
      <w:r w:rsidRPr="00BB6156">
        <w:rPr>
          <w:rFonts w:cs="Arial"/>
          <w:i/>
          <w:noProof/>
        </w:rPr>
        <w:t>-</w:t>
      </w:r>
      <w:r>
        <w:rPr>
          <w:rFonts w:cs="Arial" w:hint="eastAsia"/>
          <w:i/>
          <w:noProof/>
          <w:lang w:eastAsia="zh-CN"/>
        </w:rPr>
        <w:t>Direst</w:t>
      </w:r>
      <w:r w:rsidRPr="00BB6156">
        <w:rPr>
          <w:rFonts w:cs="Arial"/>
          <w:i/>
          <w:noProof/>
        </w:rPr>
        <w:t>-</w:t>
      </w:r>
      <w:r>
        <w:rPr>
          <w:rFonts w:cs="Arial" w:hint="eastAsia"/>
          <w:i/>
          <w:noProof/>
          <w:lang w:eastAsia="zh-CN"/>
        </w:rPr>
        <w:t>Discovery-Model</w:t>
      </w:r>
      <w:r w:rsidRPr="00BB6156">
        <w:rPr>
          <w:rFonts w:cs="Arial"/>
          <w:noProof/>
        </w:rPr>
        <w:t xml:space="preserve"> AVP (AVP code </w:t>
      </w:r>
      <w:r>
        <w:rPr>
          <w:rFonts w:cs="Arial" w:hint="eastAsia"/>
          <w:noProof/>
          <w:lang w:eastAsia="zh-CN"/>
        </w:rPr>
        <w:t>3442</w:t>
      </w:r>
      <w:r w:rsidRPr="00BB6156">
        <w:rPr>
          <w:rFonts w:cs="Arial"/>
          <w:noProof/>
        </w:rPr>
        <w:t>) is of type Enumerated and indicates</w:t>
      </w:r>
      <w:r w:rsidRPr="00714889">
        <w:t xml:space="preserve"> </w:t>
      </w:r>
      <w:r w:rsidRPr="00714889">
        <w:rPr>
          <w:rFonts w:cs="Arial"/>
          <w:noProof/>
        </w:rPr>
        <w:t>model of the Direct Discovery used by the UE</w:t>
      </w:r>
      <w:r w:rsidRPr="00BB6156">
        <w:rPr>
          <w:rFonts w:cs="Arial"/>
          <w:noProof/>
        </w:rPr>
        <w:t xml:space="preserve">. </w:t>
      </w:r>
      <w:r w:rsidRPr="003021C7">
        <w:rPr>
          <w:rFonts w:hint="eastAsia"/>
          <w:lang w:eastAsia="zh-CN"/>
        </w:rPr>
        <w:t>It</w:t>
      </w:r>
      <w:r w:rsidRPr="003021C7">
        <w:t xml:space="preserve"> is referred to as "</w:t>
      </w:r>
      <w:r>
        <w:rPr>
          <w:rFonts w:hint="eastAsia"/>
          <w:lang w:eastAsia="zh-CN"/>
        </w:rPr>
        <w:t>Prose Direct Discovery Model</w:t>
      </w:r>
      <w:r w:rsidRPr="003021C7">
        <w:t>” in TS 2</w:t>
      </w:r>
      <w:r>
        <w:rPr>
          <w:rFonts w:hint="eastAsia"/>
          <w:lang w:eastAsia="zh-CN"/>
        </w:rPr>
        <w:t>3</w:t>
      </w:r>
      <w:r w:rsidRPr="003021C7">
        <w:t>.3</w:t>
      </w:r>
      <w:r>
        <w:rPr>
          <w:rFonts w:hint="eastAsia"/>
          <w:lang w:eastAsia="zh-CN"/>
        </w:rPr>
        <w:t>03</w:t>
      </w:r>
      <w:r w:rsidRPr="003021C7">
        <w:t xml:space="preserve"> [2</w:t>
      </w:r>
      <w:r w:rsidRPr="003021C7">
        <w:rPr>
          <w:rFonts w:hint="eastAsia"/>
          <w:lang w:eastAsia="zh-CN"/>
        </w:rPr>
        <w:t>3</w:t>
      </w:r>
      <w:r>
        <w:rPr>
          <w:rFonts w:hint="eastAsia"/>
          <w:lang w:eastAsia="zh-CN"/>
        </w:rPr>
        <w:t>5</w:t>
      </w:r>
      <w:r w:rsidRPr="003021C7">
        <w:t>]</w:t>
      </w:r>
      <w:r w:rsidRPr="003021C7">
        <w:rPr>
          <w:noProof/>
          <w:lang w:eastAsia="zh-CN"/>
        </w:rPr>
        <w:t>.</w:t>
      </w:r>
      <w:r w:rsidRPr="00BB6156">
        <w:rPr>
          <w:szCs w:val="18"/>
          <w:lang w:eastAsia="zh-CN"/>
        </w:rPr>
        <w:t>The AVP may take the values as follows:</w:t>
      </w:r>
    </w:p>
    <w:p w14:paraId="77663CEC" w14:textId="77777777" w:rsidR="00800354" w:rsidRPr="00BB6156" w:rsidRDefault="00800354" w:rsidP="00800354">
      <w:pPr>
        <w:pStyle w:val="B1"/>
        <w:tabs>
          <w:tab w:val="left" w:pos="851"/>
          <w:tab w:val="left" w:pos="3402"/>
        </w:tabs>
        <w:spacing w:after="0"/>
        <w:rPr>
          <w:noProof/>
          <w:lang w:eastAsia="zh-CN"/>
        </w:rPr>
      </w:pPr>
      <w:r w:rsidRPr="00BB6156">
        <w:rPr>
          <w:noProof/>
        </w:rPr>
        <w:t xml:space="preserve">0 </w:t>
      </w:r>
      <w:r w:rsidRPr="00BB6156">
        <w:rPr>
          <w:noProof/>
        </w:rPr>
        <w:tab/>
      </w:r>
      <w:r w:rsidRPr="00BB6156">
        <w:rPr>
          <w:noProof/>
        </w:rPr>
        <w:tab/>
      </w:r>
      <w:r w:rsidRPr="00714889">
        <w:rPr>
          <w:rFonts w:cs="Arial"/>
          <w:noProof/>
        </w:rPr>
        <w:t>Model A</w:t>
      </w:r>
    </w:p>
    <w:p w14:paraId="283C1A5A" w14:textId="77777777" w:rsidR="00800354" w:rsidRPr="00BB6156" w:rsidRDefault="00800354" w:rsidP="00800354">
      <w:pPr>
        <w:pStyle w:val="B1"/>
        <w:tabs>
          <w:tab w:val="left" w:pos="851"/>
          <w:tab w:val="left" w:pos="3402"/>
        </w:tabs>
        <w:spacing w:after="0"/>
        <w:rPr>
          <w:noProof/>
          <w:lang w:eastAsia="zh-CN"/>
        </w:rPr>
      </w:pPr>
      <w:r w:rsidRPr="00BB6156">
        <w:rPr>
          <w:noProof/>
        </w:rPr>
        <w:t xml:space="preserve">1 </w:t>
      </w:r>
      <w:r w:rsidRPr="00BB6156">
        <w:rPr>
          <w:noProof/>
        </w:rPr>
        <w:tab/>
      </w:r>
      <w:r w:rsidRPr="00BB6156">
        <w:rPr>
          <w:noProof/>
        </w:rPr>
        <w:tab/>
      </w:r>
      <w:r w:rsidRPr="00714889">
        <w:rPr>
          <w:rFonts w:cs="Arial"/>
          <w:noProof/>
        </w:rPr>
        <w:t>Model B</w:t>
      </w:r>
    </w:p>
    <w:p w14:paraId="24CBC8D6" w14:textId="77777777" w:rsidR="00800354" w:rsidRDefault="00800354" w:rsidP="00E768F6">
      <w:pPr>
        <w:rPr>
          <w:noProof/>
        </w:rPr>
      </w:pPr>
    </w:p>
    <w:p w14:paraId="38E480ED" w14:textId="77777777" w:rsidR="00800354" w:rsidRDefault="00800354" w:rsidP="00800354">
      <w:pPr>
        <w:pStyle w:val="Heading3"/>
        <w:rPr>
          <w:noProof/>
          <w:lang w:eastAsia="zh-CN"/>
        </w:rPr>
      </w:pPr>
      <w:bookmarkStart w:id="443" w:name="_Toc162449231"/>
      <w:r>
        <w:rPr>
          <w:rFonts w:cs="Arial" w:hint="eastAsia"/>
          <w:szCs w:val="18"/>
          <w:lang w:eastAsia="zh-CN"/>
        </w:rPr>
        <w:t>7.2.154</w:t>
      </w:r>
      <w:r>
        <w:rPr>
          <w:rFonts w:cs="Arial"/>
          <w:szCs w:val="18"/>
          <w:lang w:eastAsia="zh-CN"/>
        </w:rPr>
        <w:t>D</w:t>
      </w:r>
      <w:r>
        <w:rPr>
          <w:rFonts w:cs="Arial" w:hint="eastAsia"/>
          <w:szCs w:val="18"/>
          <w:lang w:eastAsia="zh-CN"/>
        </w:rPr>
        <w:tab/>
      </w:r>
      <w:r>
        <w:rPr>
          <w:noProof/>
          <w:lang w:eastAsia="zh-CN"/>
        </w:rPr>
        <w:t>ProSe</w:t>
      </w:r>
      <w:r>
        <w:rPr>
          <w:rFonts w:hint="eastAsia"/>
          <w:noProof/>
          <w:lang w:eastAsia="zh-CN"/>
        </w:rPr>
        <w:t>-</w:t>
      </w:r>
      <w:r>
        <w:rPr>
          <w:noProof/>
          <w:lang w:eastAsia="zh-CN"/>
        </w:rPr>
        <w:t>Event</w:t>
      </w:r>
      <w:r>
        <w:rPr>
          <w:rFonts w:hint="eastAsia"/>
          <w:noProof/>
          <w:lang w:eastAsia="zh-CN"/>
        </w:rPr>
        <w:t>-</w:t>
      </w:r>
      <w:r>
        <w:rPr>
          <w:noProof/>
          <w:lang w:eastAsia="zh-CN"/>
        </w:rPr>
        <w:t>Type</w:t>
      </w:r>
      <w:r>
        <w:rPr>
          <w:rFonts w:hint="eastAsia"/>
          <w:noProof/>
          <w:lang w:eastAsia="zh-CN"/>
        </w:rPr>
        <w:t xml:space="preserve"> AVP</w:t>
      </w:r>
      <w:bookmarkEnd w:id="443"/>
    </w:p>
    <w:p w14:paraId="3132CD01" w14:textId="77777777" w:rsidR="00800354" w:rsidRPr="00BB6156" w:rsidRDefault="00800354" w:rsidP="00800354">
      <w:pPr>
        <w:rPr>
          <w:szCs w:val="18"/>
          <w:lang w:eastAsia="zh-CN"/>
        </w:rPr>
      </w:pPr>
      <w:r w:rsidRPr="00BB6156">
        <w:rPr>
          <w:rFonts w:cs="Arial"/>
          <w:noProof/>
        </w:rPr>
        <w:t xml:space="preserve">The </w:t>
      </w:r>
      <w:r>
        <w:rPr>
          <w:rFonts w:cs="Arial"/>
          <w:i/>
          <w:noProof/>
        </w:rPr>
        <w:t>ProSe</w:t>
      </w:r>
      <w:r w:rsidRPr="00BB6156">
        <w:rPr>
          <w:rFonts w:cs="Arial"/>
          <w:i/>
          <w:noProof/>
        </w:rPr>
        <w:t>-Event-Type</w:t>
      </w:r>
      <w:r w:rsidRPr="00BB6156">
        <w:rPr>
          <w:rFonts w:cs="Arial"/>
          <w:noProof/>
        </w:rPr>
        <w:t xml:space="preserve"> AVP (AVP code </w:t>
      </w:r>
      <w:r>
        <w:rPr>
          <w:rFonts w:cs="Arial" w:hint="eastAsia"/>
          <w:noProof/>
          <w:lang w:eastAsia="zh-CN"/>
        </w:rPr>
        <w:t>3443</w:t>
      </w:r>
      <w:r w:rsidRPr="00BB6156">
        <w:rPr>
          <w:rFonts w:cs="Arial"/>
          <w:noProof/>
        </w:rPr>
        <w:t>) is of type Enumerated and indicates</w:t>
      </w:r>
      <w:r w:rsidRPr="00BB6156">
        <w:rPr>
          <w:rFonts w:cs="Arial"/>
          <w:noProof/>
          <w:lang w:eastAsia="zh-CN"/>
        </w:rPr>
        <w:t xml:space="preserve"> </w:t>
      </w:r>
      <w:r>
        <w:rPr>
          <w:rFonts w:cs="Arial"/>
          <w:noProof/>
          <w:lang w:eastAsia="zh-CN"/>
        </w:rPr>
        <w:t>ProSe</w:t>
      </w:r>
      <w:r w:rsidRPr="00BB6156">
        <w:rPr>
          <w:rFonts w:cs="Arial"/>
          <w:noProof/>
          <w:lang w:eastAsia="zh-CN"/>
        </w:rPr>
        <w:t xml:space="preserve">  charging event</w:t>
      </w:r>
      <w:r w:rsidRPr="00BB6156">
        <w:rPr>
          <w:rFonts w:cs="Arial"/>
          <w:noProof/>
        </w:rPr>
        <w:t xml:space="preserve">. </w:t>
      </w:r>
      <w:r w:rsidRPr="00BB6156">
        <w:rPr>
          <w:szCs w:val="18"/>
          <w:lang w:eastAsia="zh-CN"/>
        </w:rPr>
        <w:t>The AVP may take the values as follows:</w:t>
      </w:r>
    </w:p>
    <w:p w14:paraId="04EF6F17" w14:textId="77777777" w:rsidR="00800354" w:rsidRPr="00BB6156" w:rsidRDefault="00800354" w:rsidP="00800354">
      <w:pPr>
        <w:pStyle w:val="B1"/>
        <w:tabs>
          <w:tab w:val="left" w:pos="851"/>
          <w:tab w:val="left" w:pos="3402"/>
        </w:tabs>
        <w:spacing w:after="0"/>
        <w:rPr>
          <w:noProof/>
          <w:lang w:eastAsia="zh-CN"/>
        </w:rPr>
      </w:pPr>
      <w:r w:rsidRPr="00BB6156">
        <w:rPr>
          <w:noProof/>
        </w:rPr>
        <w:t xml:space="preserve">0 </w:t>
      </w:r>
      <w:r w:rsidRPr="00BB6156">
        <w:rPr>
          <w:noProof/>
        </w:rPr>
        <w:tab/>
      </w:r>
      <w:r w:rsidRPr="00BB6156">
        <w:rPr>
          <w:noProof/>
        </w:rPr>
        <w:tab/>
      </w:r>
      <w:r>
        <w:rPr>
          <w:rFonts w:hint="eastAsia"/>
          <w:noProof/>
          <w:lang w:eastAsia="zh-CN"/>
        </w:rPr>
        <w:t>Annoucing</w:t>
      </w:r>
    </w:p>
    <w:p w14:paraId="70858305" w14:textId="77777777" w:rsidR="00800354" w:rsidRPr="00BB6156" w:rsidRDefault="00800354" w:rsidP="00800354">
      <w:pPr>
        <w:pStyle w:val="B1"/>
        <w:tabs>
          <w:tab w:val="left" w:pos="851"/>
          <w:tab w:val="left" w:pos="3402"/>
        </w:tabs>
        <w:spacing w:after="0"/>
        <w:rPr>
          <w:noProof/>
        </w:rPr>
      </w:pPr>
      <w:r w:rsidRPr="00BB6156">
        <w:rPr>
          <w:noProof/>
        </w:rPr>
        <w:t xml:space="preserve">1 </w:t>
      </w:r>
      <w:r w:rsidRPr="00BB6156">
        <w:rPr>
          <w:noProof/>
        </w:rPr>
        <w:tab/>
      </w:r>
      <w:r w:rsidRPr="00BB6156">
        <w:rPr>
          <w:noProof/>
        </w:rPr>
        <w:tab/>
      </w:r>
      <w:r>
        <w:rPr>
          <w:rFonts w:hint="eastAsia"/>
          <w:noProof/>
          <w:lang w:eastAsia="zh-CN"/>
        </w:rPr>
        <w:t>Monitoring</w:t>
      </w:r>
    </w:p>
    <w:p w14:paraId="4D004376" w14:textId="77777777" w:rsidR="00800354" w:rsidRPr="00BB6156" w:rsidRDefault="00800354" w:rsidP="00800354">
      <w:pPr>
        <w:pStyle w:val="B1"/>
        <w:tabs>
          <w:tab w:val="left" w:pos="851"/>
          <w:tab w:val="left" w:pos="3402"/>
        </w:tabs>
        <w:spacing w:after="0"/>
        <w:rPr>
          <w:noProof/>
          <w:lang w:eastAsia="zh-CN"/>
        </w:rPr>
      </w:pPr>
      <w:r w:rsidRPr="00BB6156">
        <w:rPr>
          <w:noProof/>
        </w:rPr>
        <w:t xml:space="preserve">2 </w:t>
      </w:r>
      <w:r w:rsidRPr="00BB6156">
        <w:rPr>
          <w:noProof/>
        </w:rPr>
        <w:tab/>
      </w:r>
      <w:r w:rsidRPr="00BB6156">
        <w:rPr>
          <w:noProof/>
        </w:rPr>
        <w:tab/>
      </w:r>
      <w:r>
        <w:rPr>
          <w:rFonts w:hint="eastAsia"/>
          <w:noProof/>
          <w:lang w:eastAsia="zh-CN"/>
        </w:rPr>
        <w:t>Match Report</w:t>
      </w:r>
    </w:p>
    <w:p w14:paraId="1E28EE65" w14:textId="77777777" w:rsidR="00800354" w:rsidRDefault="00800354" w:rsidP="00E768F6">
      <w:pPr>
        <w:rPr>
          <w:noProof/>
        </w:rPr>
      </w:pPr>
    </w:p>
    <w:p w14:paraId="234E5B14" w14:textId="77777777" w:rsidR="00800354" w:rsidRDefault="00800354" w:rsidP="00800354">
      <w:pPr>
        <w:pStyle w:val="Heading3"/>
        <w:rPr>
          <w:noProof/>
          <w:lang w:eastAsia="zh-CN"/>
        </w:rPr>
      </w:pPr>
      <w:bookmarkStart w:id="444" w:name="_Toc162449232"/>
      <w:r>
        <w:rPr>
          <w:rFonts w:cs="Arial" w:hint="eastAsia"/>
          <w:szCs w:val="18"/>
          <w:lang w:eastAsia="zh-CN"/>
        </w:rPr>
        <w:t>7.2.154</w:t>
      </w:r>
      <w:r>
        <w:rPr>
          <w:rFonts w:cs="Arial"/>
          <w:szCs w:val="18"/>
          <w:lang w:eastAsia="zh-CN"/>
        </w:rPr>
        <w:t>E</w:t>
      </w:r>
      <w:r>
        <w:rPr>
          <w:rFonts w:cs="Arial" w:hint="eastAsia"/>
          <w:szCs w:val="18"/>
          <w:lang w:eastAsia="zh-CN"/>
        </w:rPr>
        <w:tab/>
      </w:r>
      <w:r>
        <w:rPr>
          <w:noProof/>
          <w:lang w:eastAsia="zh-CN"/>
        </w:rPr>
        <w:t>ProSe</w:t>
      </w:r>
      <w:r>
        <w:rPr>
          <w:rFonts w:hint="eastAsia"/>
          <w:noProof/>
          <w:lang w:eastAsia="zh-CN"/>
        </w:rPr>
        <w:t>-</w:t>
      </w:r>
      <w:r>
        <w:rPr>
          <w:noProof/>
          <w:lang w:eastAsia="zh-CN"/>
        </w:rPr>
        <w:t>Function</w:t>
      </w:r>
      <w:r>
        <w:rPr>
          <w:rFonts w:hint="eastAsia"/>
          <w:noProof/>
          <w:lang w:eastAsia="zh-CN"/>
        </w:rPr>
        <w:t>-</w:t>
      </w:r>
      <w:r>
        <w:rPr>
          <w:noProof/>
          <w:lang w:eastAsia="zh-CN"/>
        </w:rPr>
        <w:t>IP</w:t>
      </w:r>
      <w:r>
        <w:rPr>
          <w:rFonts w:hint="eastAsia"/>
          <w:noProof/>
          <w:lang w:eastAsia="zh-CN"/>
        </w:rPr>
        <w:t>-</w:t>
      </w:r>
      <w:r>
        <w:rPr>
          <w:noProof/>
          <w:lang w:eastAsia="zh-CN"/>
        </w:rPr>
        <w:t>Address</w:t>
      </w:r>
      <w:r>
        <w:rPr>
          <w:rFonts w:hint="eastAsia"/>
          <w:noProof/>
          <w:lang w:eastAsia="zh-CN"/>
        </w:rPr>
        <w:t xml:space="preserve"> AVP</w:t>
      </w:r>
      <w:bookmarkEnd w:id="444"/>
    </w:p>
    <w:p w14:paraId="1008E58F" w14:textId="77777777" w:rsidR="00800354" w:rsidRDefault="00800354" w:rsidP="00800354">
      <w:pPr>
        <w:rPr>
          <w:noProof/>
        </w:rPr>
      </w:pPr>
      <w:r w:rsidRPr="00BB6156">
        <w:rPr>
          <w:noProof/>
        </w:rPr>
        <w:t xml:space="preserve">The </w:t>
      </w:r>
      <w:r w:rsidRPr="00A97078">
        <w:rPr>
          <w:i/>
          <w:iCs/>
          <w:noProof/>
        </w:rPr>
        <w:t>ProSe-Function-IP-Address</w:t>
      </w:r>
      <w:r w:rsidRPr="00BB6156">
        <w:rPr>
          <w:noProof/>
        </w:rPr>
        <w:t xml:space="preserve"> AVP (AVP code </w:t>
      </w:r>
      <w:r>
        <w:rPr>
          <w:rFonts w:hint="eastAsia"/>
          <w:noProof/>
          <w:lang w:eastAsia="zh-CN"/>
        </w:rPr>
        <w:t>3444</w:t>
      </w:r>
      <w:r w:rsidRPr="00BB6156">
        <w:rPr>
          <w:noProof/>
        </w:rPr>
        <w:t xml:space="preserve">) is of type Address and holds the IP-address of the </w:t>
      </w:r>
      <w:r>
        <w:rPr>
          <w:rFonts w:hint="eastAsia"/>
          <w:noProof/>
          <w:lang w:eastAsia="zh-CN"/>
        </w:rPr>
        <w:t>ProSe Function</w:t>
      </w:r>
      <w:r w:rsidRPr="00BB6156">
        <w:rPr>
          <w:noProof/>
        </w:rPr>
        <w:t xml:space="preserve">. </w:t>
      </w:r>
    </w:p>
    <w:p w14:paraId="405B69E1" w14:textId="77777777" w:rsidR="00800354" w:rsidRDefault="00800354" w:rsidP="00800354">
      <w:pPr>
        <w:pStyle w:val="Heading3"/>
        <w:rPr>
          <w:noProof/>
          <w:lang w:eastAsia="zh-CN"/>
        </w:rPr>
      </w:pPr>
      <w:bookmarkStart w:id="445" w:name="_Toc162449233"/>
      <w:r>
        <w:rPr>
          <w:rFonts w:cs="Arial" w:hint="eastAsia"/>
          <w:szCs w:val="18"/>
          <w:lang w:eastAsia="zh-CN"/>
        </w:rPr>
        <w:t>7.2.154</w:t>
      </w:r>
      <w:r>
        <w:rPr>
          <w:rFonts w:cs="Arial"/>
          <w:szCs w:val="18"/>
          <w:lang w:eastAsia="zh-CN"/>
        </w:rPr>
        <w:t>F</w:t>
      </w:r>
      <w:r>
        <w:rPr>
          <w:rFonts w:cs="Arial" w:hint="eastAsia"/>
          <w:szCs w:val="18"/>
          <w:lang w:eastAsia="zh-CN"/>
        </w:rPr>
        <w:tab/>
      </w:r>
      <w:r>
        <w:rPr>
          <w:noProof/>
          <w:lang w:eastAsia="zh-CN"/>
        </w:rPr>
        <w:t>ProSe</w:t>
      </w:r>
      <w:r>
        <w:rPr>
          <w:rFonts w:hint="eastAsia"/>
          <w:noProof/>
          <w:lang w:eastAsia="zh-CN"/>
        </w:rPr>
        <w:t>-</w:t>
      </w:r>
      <w:r>
        <w:rPr>
          <w:noProof/>
          <w:lang w:eastAsia="zh-CN"/>
        </w:rPr>
        <w:t>Function</w:t>
      </w:r>
      <w:r>
        <w:rPr>
          <w:rFonts w:hint="eastAsia"/>
          <w:noProof/>
          <w:lang w:eastAsia="zh-CN"/>
        </w:rPr>
        <w:t>-PLMN-Identifier AVP</w:t>
      </w:r>
      <w:bookmarkEnd w:id="445"/>
    </w:p>
    <w:p w14:paraId="0DF9A8CB" w14:textId="77777777" w:rsidR="00800354" w:rsidRDefault="00800354" w:rsidP="00800354">
      <w:pPr>
        <w:rPr>
          <w:noProof/>
          <w:szCs w:val="18"/>
          <w:lang w:eastAsia="zh-CN"/>
        </w:rPr>
      </w:pPr>
      <w:r w:rsidRPr="00BB6156">
        <w:rPr>
          <w:noProof/>
        </w:rPr>
        <w:t xml:space="preserve">The </w:t>
      </w:r>
      <w:r w:rsidRPr="00A97078">
        <w:rPr>
          <w:i/>
          <w:iCs/>
          <w:noProof/>
        </w:rPr>
        <w:t>ProSe-Function-</w:t>
      </w:r>
      <w:r>
        <w:rPr>
          <w:rFonts w:hint="eastAsia"/>
          <w:i/>
          <w:iCs/>
          <w:noProof/>
          <w:lang w:eastAsia="zh-CN"/>
        </w:rPr>
        <w:t>PLMN</w:t>
      </w:r>
      <w:r w:rsidRPr="00A97078">
        <w:rPr>
          <w:i/>
          <w:iCs/>
          <w:noProof/>
        </w:rPr>
        <w:t>-</w:t>
      </w:r>
      <w:r>
        <w:rPr>
          <w:rFonts w:hint="eastAsia"/>
          <w:i/>
          <w:iCs/>
          <w:noProof/>
          <w:lang w:eastAsia="zh-CN"/>
        </w:rPr>
        <w:t>Identifier</w:t>
      </w:r>
      <w:r w:rsidRPr="00BB6156">
        <w:rPr>
          <w:noProof/>
        </w:rPr>
        <w:t xml:space="preserve"> AVP (AVP code </w:t>
      </w:r>
      <w:r>
        <w:rPr>
          <w:rFonts w:hint="eastAsia"/>
          <w:noProof/>
          <w:lang w:eastAsia="zh-CN"/>
        </w:rPr>
        <w:t>3457</w:t>
      </w:r>
      <w:r w:rsidRPr="00BB6156">
        <w:rPr>
          <w:noProof/>
        </w:rPr>
        <w:t xml:space="preserve">) is of </w:t>
      </w:r>
      <w:r w:rsidRPr="00244E60">
        <w:rPr>
          <w:noProof/>
        </w:rPr>
        <w:t>type UTF8String a</w:t>
      </w:r>
      <w:r w:rsidRPr="00BB6156">
        <w:rPr>
          <w:noProof/>
          <w:szCs w:val="18"/>
        </w:rPr>
        <w:t xml:space="preserve">nd contains </w:t>
      </w:r>
      <w:r>
        <w:rPr>
          <w:rFonts w:hint="eastAsia"/>
          <w:noProof/>
          <w:szCs w:val="18"/>
          <w:lang w:eastAsia="zh-CN"/>
        </w:rPr>
        <w:t>identifier of Prose Function resided PLMN.</w:t>
      </w:r>
    </w:p>
    <w:p w14:paraId="3DCD353C" w14:textId="77777777" w:rsidR="00800354" w:rsidRDefault="00800354" w:rsidP="00800354">
      <w:pPr>
        <w:pStyle w:val="Heading3"/>
        <w:rPr>
          <w:noProof/>
          <w:lang w:eastAsia="zh-CN"/>
        </w:rPr>
      </w:pPr>
      <w:bookmarkStart w:id="446" w:name="_Toc162449234"/>
      <w:r>
        <w:rPr>
          <w:rFonts w:cs="Arial" w:hint="eastAsia"/>
          <w:szCs w:val="18"/>
          <w:lang w:eastAsia="zh-CN"/>
        </w:rPr>
        <w:t>7.2.154</w:t>
      </w:r>
      <w:r>
        <w:rPr>
          <w:rFonts w:cs="Arial"/>
          <w:szCs w:val="18"/>
          <w:lang w:eastAsia="zh-CN"/>
        </w:rPr>
        <w:t>G</w:t>
      </w:r>
      <w:r>
        <w:rPr>
          <w:rFonts w:cs="Arial" w:hint="eastAsia"/>
          <w:szCs w:val="18"/>
          <w:lang w:eastAsia="zh-CN"/>
        </w:rPr>
        <w:tab/>
      </w:r>
      <w:r>
        <w:rPr>
          <w:noProof/>
          <w:lang w:eastAsia="zh-CN"/>
        </w:rPr>
        <w:t>ProSe</w:t>
      </w:r>
      <w:r>
        <w:rPr>
          <w:rFonts w:hint="eastAsia"/>
          <w:noProof/>
          <w:lang w:eastAsia="zh-CN"/>
        </w:rPr>
        <w:t>-F</w:t>
      </w:r>
      <w:r>
        <w:rPr>
          <w:noProof/>
          <w:lang w:eastAsia="zh-CN"/>
        </w:rPr>
        <w:t>unctionality</w:t>
      </w:r>
      <w:r>
        <w:rPr>
          <w:rFonts w:hint="eastAsia"/>
          <w:noProof/>
          <w:lang w:eastAsia="zh-CN"/>
        </w:rPr>
        <w:t xml:space="preserve"> AVP</w:t>
      </w:r>
      <w:bookmarkEnd w:id="446"/>
    </w:p>
    <w:p w14:paraId="04800F33" w14:textId="77777777" w:rsidR="00800354" w:rsidRPr="00BB6156" w:rsidRDefault="00800354" w:rsidP="00800354">
      <w:pPr>
        <w:rPr>
          <w:szCs w:val="18"/>
          <w:lang w:eastAsia="zh-CN"/>
        </w:rPr>
      </w:pPr>
      <w:r w:rsidRPr="00BB6156">
        <w:rPr>
          <w:rFonts w:cs="Arial"/>
          <w:noProof/>
        </w:rPr>
        <w:t xml:space="preserve">The </w:t>
      </w:r>
      <w:r>
        <w:rPr>
          <w:rFonts w:cs="Arial"/>
          <w:i/>
          <w:noProof/>
        </w:rPr>
        <w:t>ProSe</w:t>
      </w:r>
      <w:r w:rsidRPr="00BB6156">
        <w:rPr>
          <w:rFonts w:cs="Arial"/>
          <w:i/>
          <w:noProof/>
        </w:rPr>
        <w:t>-</w:t>
      </w:r>
      <w:r>
        <w:rPr>
          <w:rFonts w:cs="Arial" w:hint="eastAsia"/>
          <w:i/>
          <w:noProof/>
          <w:lang w:eastAsia="zh-CN"/>
        </w:rPr>
        <w:t>Functionality</w:t>
      </w:r>
      <w:r w:rsidRPr="00BB6156">
        <w:rPr>
          <w:rFonts w:cs="Arial"/>
          <w:noProof/>
        </w:rPr>
        <w:t xml:space="preserve"> AVP (AVP code </w:t>
      </w:r>
      <w:r>
        <w:rPr>
          <w:rFonts w:cs="Arial" w:hint="eastAsia"/>
          <w:noProof/>
          <w:lang w:eastAsia="zh-CN"/>
        </w:rPr>
        <w:t>3445</w:t>
      </w:r>
      <w:r w:rsidRPr="00BB6156">
        <w:rPr>
          <w:rFonts w:cs="Arial"/>
          <w:noProof/>
        </w:rPr>
        <w:t>) is of type Enumerated and indicates</w:t>
      </w:r>
      <w:r w:rsidRPr="00714889">
        <w:t xml:space="preserve"> </w:t>
      </w:r>
      <w:r w:rsidRPr="00AC6B76">
        <w:rPr>
          <w:noProof/>
          <w:lang w:eastAsia="zh-CN"/>
        </w:rPr>
        <w:t xml:space="preserve">the </w:t>
      </w:r>
      <w:r>
        <w:rPr>
          <w:noProof/>
          <w:lang w:eastAsia="zh-CN"/>
        </w:rPr>
        <w:t>ProSe</w:t>
      </w:r>
      <w:r w:rsidRPr="00AC6B76">
        <w:rPr>
          <w:noProof/>
          <w:lang w:eastAsia="zh-CN"/>
        </w:rPr>
        <w:t xml:space="preserve"> functionality UE is requesting</w:t>
      </w:r>
      <w:r w:rsidRPr="00BB6156">
        <w:rPr>
          <w:rFonts w:cs="Arial"/>
          <w:noProof/>
        </w:rPr>
        <w:t xml:space="preserve">. </w:t>
      </w:r>
      <w:r w:rsidRPr="00BB6156">
        <w:rPr>
          <w:szCs w:val="18"/>
          <w:lang w:eastAsia="zh-CN"/>
        </w:rPr>
        <w:t>The AVP may take the values as follows:</w:t>
      </w:r>
    </w:p>
    <w:p w14:paraId="3FD3C72F" w14:textId="77777777" w:rsidR="00800354" w:rsidRPr="00BB6156" w:rsidRDefault="00800354" w:rsidP="00800354">
      <w:pPr>
        <w:pStyle w:val="B1"/>
        <w:tabs>
          <w:tab w:val="left" w:pos="851"/>
          <w:tab w:val="left" w:pos="3402"/>
        </w:tabs>
        <w:spacing w:after="0"/>
        <w:rPr>
          <w:noProof/>
          <w:lang w:eastAsia="zh-CN"/>
        </w:rPr>
      </w:pPr>
      <w:r w:rsidRPr="00BB6156">
        <w:rPr>
          <w:noProof/>
        </w:rPr>
        <w:t xml:space="preserve">0 </w:t>
      </w:r>
      <w:r w:rsidRPr="00BB6156">
        <w:rPr>
          <w:noProof/>
        </w:rPr>
        <w:tab/>
      </w:r>
      <w:r w:rsidRPr="00BB6156">
        <w:rPr>
          <w:noProof/>
        </w:rPr>
        <w:tab/>
      </w:r>
      <w:r>
        <w:rPr>
          <w:rFonts w:hint="eastAsia"/>
          <w:noProof/>
          <w:lang w:eastAsia="zh-CN"/>
        </w:rPr>
        <w:t>D</w:t>
      </w:r>
      <w:r w:rsidRPr="00AC6B76">
        <w:rPr>
          <w:noProof/>
          <w:lang w:eastAsia="zh-CN"/>
        </w:rPr>
        <w:t>irect discovery</w:t>
      </w:r>
    </w:p>
    <w:p w14:paraId="3A8D1DA2" w14:textId="77777777" w:rsidR="00800354" w:rsidRPr="00BB6156" w:rsidRDefault="00800354" w:rsidP="00800354">
      <w:pPr>
        <w:pStyle w:val="B1"/>
        <w:tabs>
          <w:tab w:val="left" w:pos="851"/>
          <w:tab w:val="left" w:pos="3402"/>
        </w:tabs>
        <w:spacing w:after="0"/>
        <w:rPr>
          <w:noProof/>
          <w:lang w:eastAsia="zh-CN"/>
        </w:rPr>
      </w:pPr>
      <w:r w:rsidRPr="00BB6156">
        <w:rPr>
          <w:noProof/>
        </w:rPr>
        <w:t xml:space="preserve">1 </w:t>
      </w:r>
      <w:r w:rsidRPr="00BB6156">
        <w:rPr>
          <w:noProof/>
        </w:rPr>
        <w:tab/>
      </w:r>
      <w:r w:rsidRPr="00BB6156">
        <w:rPr>
          <w:noProof/>
        </w:rPr>
        <w:tab/>
      </w:r>
      <w:r w:rsidRPr="00AC6B76">
        <w:rPr>
          <w:noProof/>
          <w:lang w:eastAsia="zh-CN"/>
        </w:rPr>
        <w:t>EPC-level discovery</w:t>
      </w:r>
    </w:p>
    <w:p w14:paraId="52B6953C" w14:textId="77777777" w:rsidR="00800354" w:rsidRDefault="00800354" w:rsidP="00800354">
      <w:pPr>
        <w:pStyle w:val="B1"/>
        <w:rPr>
          <w:noProof/>
          <w:lang w:eastAsia="zh-CN"/>
        </w:rPr>
      </w:pPr>
      <w:r w:rsidRPr="00BB6156">
        <w:rPr>
          <w:noProof/>
        </w:rPr>
        <w:t xml:space="preserve">2 </w:t>
      </w:r>
      <w:r w:rsidRPr="00BB6156">
        <w:rPr>
          <w:noProof/>
        </w:rPr>
        <w:tab/>
      </w:r>
      <w:r w:rsidRPr="00BB6156">
        <w:rPr>
          <w:noProof/>
        </w:rPr>
        <w:tab/>
      </w:r>
      <w:r>
        <w:rPr>
          <w:rFonts w:hint="eastAsia"/>
          <w:noProof/>
          <w:lang w:eastAsia="zh-CN"/>
        </w:rPr>
        <w:t>Direct</w:t>
      </w:r>
      <w:r w:rsidRPr="00AC6B76">
        <w:rPr>
          <w:noProof/>
          <w:lang w:eastAsia="zh-CN"/>
        </w:rPr>
        <w:t xml:space="preserve"> communication</w:t>
      </w:r>
    </w:p>
    <w:p w14:paraId="41880047" w14:textId="77777777" w:rsidR="00800354" w:rsidRDefault="00800354" w:rsidP="00800354">
      <w:pPr>
        <w:pStyle w:val="Heading3"/>
        <w:rPr>
          <w:noProof/>
          <w:lang w:eastAsia="zh-CN"/>
        </w:rPr>
      </w:pPr>
      <w:bookmarkStart w:id="447" w:name="_Toc162449235"/>
      <w:r>
        <w:rPr>
          <w:rFonts w:cs="Arial" w:hint="eastAsia"/>
          <w:szCs w:val="18"/>
          <w:lang w:eastAsia="zh-CN"/>
        </w:rPr>
        <w:t>7.2.154</w:t>
      </w:r>
      <w:r>
        <w:rPr>
          <w:rFonts w:cs="Arial"/>
          <w:szCs w:val="18"/>
          <w:lang w:eastAsia="zh-CN"/>
        </w:rPr>
        <w:t>H</w:t>
      </w:r>
      <w:r>
        <w:rPr>
          <w:rFonts w:cs="Arial" w:hint="eastAsia"/>
          <w:szCs w:val="18"/>
          <w:lang w:eastAsia="zh-CN"/>
        </w:rPr>
        <w:tab/>
      </w:r>
      <w:r w:rsidRPr="00C8796B">
        <w:rPr>
          <w:noProof/>
          <w:lang w:eastAsia="zh-CN"/>
        </w:rPr>
        <w:t>ProSe</w:t>
      </w:r>
      <w:r>
        <w:rPr>
          <w:rFonts w:hint="eastAsia"/>
          <w:noProof/>
          <w:lang w:eastAsia="zh-CN"/>
        </w:rPr>
        <w:t>-</w:t>
      </w:r>
      <w:r w:rsidRPr="00C8796B">
        <w:rPr>
          <w:noProof/>
          <w:lang w:eastAsia="zh-CN"/>
        </w:rPr>
        <w:t>Group</w:t>
      </w:r>
      <w:r>
        <w:rPr>
          <w:rFonts w:hint="eastAsia"/>
          <w:noProof/>
          <w:lang w:eastAsia="zh-CN"/>
        </w:rPr>
        <w:t>-</w:t>
      </w:r>
      <w:r w:rsidRPr="00C8796B">
        <w:rPr>
          <w:noProof/>
          <w:lang w:eastAsia="zh-CN"/>
        </w:rPr>
        <w:t>IP</w:t>
      </w:r>
      <w:r>
        <w:rPr>
          <w:rFonts w:hint="eastAsia"/>
          <w:noProof/>
          <w:lang w:eastAsia="zh-CN"/>
        </w:rPr>
        <w:t>-M</w:t>
      </w:r>
      <w:r w:rsidRPr="00C8796B">
        <w:rPr>
          <w:noProof/>
          <w:lang w:eastAsia="zh-CN"/>
        </w:rPr>
        <w:t>ulticast</w:t>
      </w:r>
      <w:r>
        <w:rPr>
          <w:rFonts w:hint="eastAsia"/>
          <w:noProof/>
          <w:lang w:eastAsia="zh-CN"/>
        </w:rPr>
        <w:t>-A</w:t>
      </w:r>
      <w:r w:rsidRPr="00C8796B">
        <w:rPr>
          <w:noProof/>
          <w:lang w:eastAsia="zh-CN"/>
        </w:rPr>
        <w:t>ddress</w:t>
      </w:r>
      <w:r>
        <w:rPr>
          <w:rFonts w:hint="eastAsia"/>
          <w:noProof/>
          <w:lang w:eastAsia="zh-CN"/>
        </w:rPr>
        <w:t xml:space="preserve"> AVP</w:t>
      </w:r>
      <w:bookmarkEnd w:id="447"/>
    </w:p>
    <w:p w14:paraId="197F89B3" w14:textId="77777777" w:rsidR="00800354" w:rsidRDefault="00800354" w:rsidP="00800354">
      <w:pPr>
        <w:rPr>
          <w:noProof/>
          <w:lang w:eastAsia="zh-CN"/>
        </w:rPr>
      </w:pPr>
      <w:r w:rsidRPr="00BB6156">
        <w:rPr>
          <w:noProof/>
        </w:rPr>
        <w:t xml:space="preserve">The </w:t>
      </w:r>
      <w:r w:rsidRPr="00A97078">
        <w:rPr>
          <w:i/>
          <w:iCs/>
          <w:noProof/>
        </w:rPr>
        <w:t>ProSe-</w:t>
      </w:r>
      <w:r w:rsidRPr="00A84EC2">
        <w:t xml:space="preserve"> </w:t>
      </w:r>
      <w:r w:rsidRPr="00A84EC2">
        <w:rPr>
          <w:i/>
          <w:iCs/>
          <w:noProof/>
        </w:rPr>
        <w:t>Group-IP-</w:t>
      </w:r>
      <w:r>
        <w:rPr>
          <w:rFonts w:hint="eastAsia"/>
          <w:i/>
          <w:iCs/>
          <w:noProof/>
          <w:lang w:eastAsia="zh-CN"/>
        </w:rPr>
        <w:t>M</w:t>
      </w:r>
      <w:r>
        <w:rPr>
          <w:i/>
          <w:iCs/>
          <w:noProof/>
        </w:rPr>
        <w:t>ulticast-</w:t>
      </w:r>
      <w:r>
        <w:rPr>
          <w:rFonts w:hint="eastAsia"/>
          <w:i/>
          <w:iCs/>
          <w:noProof/>
          <w:lang w:eastAsia="zh-CN"/>
        </w:rPr>
        <w:t>A</w:t>
      </w:r>
      <w:r w:rsidRPr="00A84EC2">
        <w:rPr>
          <w:i/>
          <w:iCs/>
          <w:noProof/>
        </w:rPr>
        <w:t>ddress</w:t>
      </w:r>
      <w:r w:rsidRPr="00BB6156">
        <w:rPr>
          <w:noProof/>
        </w:rPr>
        <w:t xml:space="preserve"> AVP (AVP code </w:t>
      </w:r>
      <w:r>
        <w:rPr>
          <w:rFonts w:hint="eastAsia"/>
          <w:noProof/>
          <w:lang w:eastAsia="zh-CN"/>
        </w:rPr>
        <w:t>3446</w:t>
      </w:r>
      <w:r w:rsidRPr="00BB6156">
        <w:rPr>
          <w:noProof/>
        </w:rPr>
        <w:t xml:space="preserve">) is of type Address and holds </w:t>
      </w:r>
      <w:r w:rsidRPr="00A84EC2">
        <w:rPr>
          <w:noProof/>
        </w:rPr>
        <w:t>The IP multicast address to be used for performing ProSe direct communication.</w:t>
      </w:r>
      <w:r w:rsidRPr="003021C7">
        <w:rPr>
          <w:rFonts w:hint="eastAsia"/>
          <w:lang w:eastAsia="zh-CN"/>
        </w:rPr>
        <w:t xml:space="preserve"> It</w:t>
      </w:r>
      <w:r w:rsidRPr="003021C7">
        <w:t xml:space="preserve"> is referred to as "ProSe Group IP multicast address" in TS 23.303 [2</w:t>
      </w:r>
      <w:r w:rsidRPr="003021C7">
        <w:rPr>
          <w:rFonts w:hint="eastAsia"/>
          <w:lang w:eastAsia="zh-CN"/>
        </w:rPr>
        <w:t>35</w:t>
      </w:r>
      <w:r w:rsidRPr="003021C7">
        <w:t>]</w:t>
      </w:r>
      <w:r w:rsidRPr="003021C7">
        <w:rPr>
          <w:noProof/>
          <w:lang w:eastAsia="zh-CN"/>
        </w:rPr>
        <w:t>.</w:t>
      </w:r>
    </w:p>
    <w:p w14:paraId="4CD24CB4" w14:textId="77777777" w:rsidR="00800354" w:rsidRDefault="00800354" w:rsidP="00800354">
      <w:pPr>
        <w:pStyle w:val="Heading3"/>
        <w:rPr>
          <w:noProof/>
          <w:lang w:eastAsia="zh-CN"/>
        </w:rPr>
      </w:pPr>
      <w:bookmarkStart w:id="448" w:name="_Toc162449236"/>
      <w:r>
        <w:rPr>
          <w:rFonts w:cs="Arial" w:hint="eastAsia"/>
          <w:szCs w:val="18"/>
          <w:lang w:eastAsia="zh-CN"/>
        </w:rPr>
        <w:t>7.2.154</w:t>
      </w:r>
      <w:r>
        <w:rPr>
          <w:rFonts w:cs="Arial"/>
          <w:szCs w:val="18"/>
          <w:lang w:eastAsia="zh-CN"/>
        </w:rPr>
        <w:t>I</w:t>
      </w:r>
      <w:r>
        <w:rPr>
          <w:rFonts w:cs="Arial" w:hint="eastAsia"/>
          <w:szCs w:val="18"/>
          <w:lang w:eastAsia="zh-CN"/>
        </w:rPr>
        <w:tab/>
      </w:r>
      <w:r>
        <w:rPr>
          <w:rFonts w:hint="eastAsia"/>
          <w:noProof/>
          <w:lang w:eastAsia="zh-CN"/>
        </w:rPr>
        <w:t>ProSe-Information AVP</w:t>
      </w:r>
      <w:bookmarkEnd w:id="448"/>
    </w:p>
    <w:p w14:paraId="3AD56377" w14:textId="77777777" w:rsidR="00800354" w:rsidRPr="00BB6156" w:rsidRDefault="00800354" w:rsidP="00800354">
      <w:pPr>
        <w:rPr>
          <w:noProof/>
        </w:rPr>
      </w:pPr>
      <w:r w:rsidRPr="00BB6156">
        <w:rPr>
          <w:noProof/>
        </w:rPr>
        <w:t xml:space="preserve">The </w:t>
      </w:r>
      <w:r>
        <w:rPr>
          <w:i/>
          <w:noProof/>
        </w:rPr>
        <w:t>ProSe</w:t>
      </w:r>
      <w:r w:rsidRPr="00BB6156">
        <w:rPr>
          <w:i/>
          <w:noProof/>
        </w:rPr>
        <w:t>-Information</w:t>
      </w:r>
      <w:r w:rsidRPr="00BB6156">
        <w:rPr>
          <w:noProof/>
        </w:rPr>
        <w:t xml:space="preserve"> AVP (AVP code </w:t>
      </w:r>
      <w:r>
        <w:rPr>
          <w:rFonts w:hint="eastAsia"/>
          <w:noProof/>
          <w:lang w:eastAsia="zh-CN"/>
        </w:rPr>
        <w:t>3447</w:t>
      </w:r>
      <w:r w:rsidRPr="00BB6156">
        <w:rPr>
          <w:noProof/>
        </w:rPr>
        <w:t xml:space="preserve">) is of type Grouped. Its purpose is to allow the transmission of additional </w:t>
      </w:r>
      <w:r>
        <w:rPr>
          <w:noProof/>
        </w:rPr>
        <w:t>ProSe</w:t>
      </w:r>
      <w:r w:rsidRPr="00BB6156">
        <w:rPr>
          <w:noProof/>
        </w:rPr>
        <w:t xml:space="preserve"> service specific information elements. </w:t>
      </w:r>
    </w:p>
    <w:p w14:paraId="2755B069" w14:textId="77777777" w:rsidR="00800354" w:rsidRPr="00BB6156" w:rsidRDefault="00800354" w:rsidP="00800354">
      <w:pPr>
        <w:rPr>
          <w:noProof/>
        </w:rPr>
      </w:pPr>
      <w:r w:rsidRPr="00BB6156">
        <w:rPr>
          <w:noProof/>
        </w:rPr>
        <w:t>It has the following ABNF grammar:</w:t>
      </w:r>
    </w:p>
    <w:p w14:paraId="1D5D805E" w14:textId="77777777" w:rsidR="00800354" w:rsidRDefault="00800354" w:rsidP="00800354">
      <w:pPr>
        <w:ind w:left="284" w:firstLine="284"/>
        <w:rPr>
          <w:noProof/>
          <w:lang w:eastAsia="zh-CN"/>
        </w:rPr>
      </w:pPr>
      <w:r>
        <w:rPr>
          <w:noProof/>
        </w:rPr>
        <w:t>ProSe</w:t>
      </w:r>
      <w:r w:rsidRPr="00BB6156">
        <w:rPr>
          <w:noProof/>
        </w:rPr>
        <w:t xml:space="preserve">-Information :: = </w:t>
      </w:r>
      <w:r w:rsidRPr="00BB6156">
        <w:rPr>
          <w:noProof/>
        </w:rPr>
        <w:tab/>
        <w:t xml:space="preserve">&lt; AVP Header: </w:t>
      </w:r>
      <w:r>
        <w:rPr>
          <w:rFonts w:hint="eastAsia"/>
          <w:noProof/>
          <w:lang w:eastAsia="zh-CN"/>
        </w:rPr>
        <w:t>3447</w:t>
      </w:r>
      <w:r w:rsidRPr="00BB6156">
        <w:rPr>
          <w:noProof/>
        </w:rPr>
        <w:t>&gt;</w:t>
      </w:r>
    </w:p>
    <w:p w14:paraId="27124FEC" w14:textId="77777777" w:rsidR="00FE3302" w:rsidRDefault="00FE3302" w:rsidP="00FE3302">
      <w:pPr>
        <w:pStyle w:val="B1"/>
        <w:spacing w:after="0"/>
        <w:ind w:leftChars="1121" w:left="2242" w:firstLine="284"/>
        <w:rPr>
          <w:rStyle w:val="B2Char"/>
          <w:lang w:eastAsia="zh-CN"/>
        </w:rPr>
      </w:pPr>
      <w:r>
        <w:t>* [ Supported-Features ]</w:t>
      </w:r>
    </w:p>
    <w:p w14:paraId="0490C5F0" w14:textId="77777777" w:rsidR="00800354" w:rsidRPr="009E3441" w:rsidRDefault="00FE3302" w:rsidP="00FE3302">
      <w:pPr>
        <w:pStyle w:val="B1"/>
        <w:spacing w:after="0"/>
        <w:ind w:leftChars="1263" w:left="2526" w:firstLine="142"/>
        <w:rPr>
          <w:rStyle w:val="B2Char"/>
          <w:lang w:eastAsia="zh-CN"/>
        </w:rPr>
      </w:pPr>
      <w:r>
        <w:rPr>
          <w:rFonts w:hint="eastAsia"/>
          <w:lang w:eastAsia="zh-CN"/>
        </w:rPr>
        <w:t xml:space="preserve"> </w:t>
      </w:r>
      <w:r w:rsidR="00800354">
        <w:rPr>
          <w:rStyle w:val="B2Char"/>
          <w:rFonts w:hint="eastAsia"/>
          <w:lang w:eastAsia="zh-CN"/>
        </w:rPr>
        <w:t xml:space="preserve">[ </w:t>
      </w:r>
      <w:r w:rsidR="00800354" w:rsidRPr="009E3441">
        <w:rPr>
          <w:rStyle w:val="B2Char"/>
        </w:rPr>
        <w:t>Announcing-UE-HPLMN-Identifier</w:t>
      </w:r>
      <w:r w:rsidR="00800354">
        <w:rPr>
          <w:rStyle w:val="B2Char"/>
          <w:rFonts w:hint="eastAsia"/>
          <w:lang w:eastAsia="zh-CN"/>
        </w:rPr>
        <w:t xml:space="preserve"> ]</w:t>
      </w:r>
    </w:p>
    <w:p w14:paraId="41063A51" w14:textId="77777777" w:rsidR="00800354" w:rsidRPr="009E3441" w:rsidRDefault="00800354" w:rsidP="00800354">
      <w:pPr>
        <w:pStyle w:val="B1"/>
        <w:spacing w:after="0"/>
        <w:ind w:leftChars="1263" w:left="2526" w:firstLine="142"/>
        <w:rPr>
          <w:rStyle w:val="B2Char"/>
          <w:lang w:eastAsia="zh-CN"/>
        </w:rPr>
      </w:pPr>
      <w:r>
        <w:rPr>
          <w:rStyle w:val="B2Char"/>
          <w:rFonts w:hint="eastAsia"/>
          <w:lang w:eastAsia="zh-CN"/>
        </w:rPr>
        <w:t xml:space="preserve">[ </w:t>
      </w:r>
      <w:r w:rsidRPr="009E3441">
        <w:rPr>
          <w:rStyle w:val="B2Char"/>
        </w:rPr>
        <w:t>Announcing-UE-VPLMN-Identifier</w:t>
      </w:r>
      <w:r>
        <w:rPr>
          <w:rStyle w:val="B2Char"/>
          <w:rFonts w:hint="eastAsia"/>
          <w:lang w:eastAsia="zh-CN"/>
        </w:rPr>
        <w:t xml:space="preserve"> ]</w:t>
      </w:r>
    </w:p>
    <w:p w14:paraId="26F7FCC2" w14:textId="77777777" w:rsidR="00800354" w:rsidRPr="009E3441" w:rsidRDefault="00800354" w:rsidP="00800354">
      <w:pPr>
        <w:pStyle w:val="B1"/>
        <w:spacing w:after="0"/>
        <w:ind w:leftChars="1263" w:left="2526" w:firstLine="142"/>
        <w:rPr>
          <w:rStyle w:val="B2Char"/>
          <w:lang w:eastAsia="zh-CN"/>
        </w:rPr>
      </w:pPr>
      <w:r>
        <w:rPr>
          <w:rStyle w:val="B2Char"/>
          <w:rFonts w:hint="eastAsia"/>
          <w:lang w:eastAsia="zh-CN"/>
        </w:rPr>
        <w:t xml:space="preserve">[ </w:t>
      </w:r>
      <w:r w:rsidRPr="009E3441">
        <w:rPr>
          <w:rStyle w:val="B2Char"/>
        </w:rPr>
        <w:t>Monitoring-UE-HPLMN-Identifier</w:t>
      </w:r>
      <w:r>
        <w:rPr>
          <w:rStyle w:val="B2Char"/>
          <w:rFonts w:hint="eastAsia"/>
          <w:lang w:eastAsia="zh-CN"/>
        </w:rPr>
        <w:t xml:space="preserve"> ]</w:t>
      </w:r>
    </w:p>
    <w:p w14:paraId="12A87552" w14:textId="77777777" w:rsidR="00800354" w:rsidRPr="009E3441" w:rsidRDefault="00800354" w:rsidP="00800354">
      <w:pPr>
        <w:pStyle w:val="B1"/>
        <w:spacing w:after="0"/>
        <w:ind w:leftChars="1263" w:left="2526" w:firstLine="142"/>
        <w:rPr>
          <w:rStyle w:val="B2Char"/>
          <w:lang w:eastAsia="zh-CN"/>
        </w:rPr>
      </w:pPr>
      <w:r>
        <w:rPr>
          <w:rStyle w:val="B2Char"/>
          <w:rFonts w:hint="eastAsia"/>
          <w:lang w:eastAsia="zh-CN"/>
        </w:rPr>
        <w:t xml:space="preserve">[ </w:t>
      </w:r>
      <w:r w:rsidRPr="009E3441">
        <w:rPr>
          <w:rStyle w:val="B2Char"/>
        </w:rPr>
        <w:t>Monitoring-UE-VPLMN-Identifier</w:t>
      </w:r>
      <w:r>
        <w:rPr>
          <w:rStyle w:val="B2Char"/>
          <w:rFonts w:hint="eastAsia"/>
          <w:lang w:eastAsia="zh-CN"/>
        </w:rPr>
        <w:t xml:space="preserve"> ]</w:t>
      </w:r>
    </w:p>
    <w:p w14:paraId="63A99245" w14:textId="77777777" w:rsidR="00800354" w:rsidRPr="009E3441" w:rsidRDefault="00800354" w:rsidP="00800354">
      <w:pPr>
        <w:pStyle w:val="B1"/>
        <w:spacing w:after="0"/>
        <w:ind w:leftChars="1263" w:left="2526" w:firstLine="142"/>
        <w:rPr>
          <w:rStyle w:val="B2Char"/>
          <w:lang w:eastAsia="zh-CN"/>
        </w:rPr>
      </w:pPr>
      <w:r>
        <w:rPr>
          <w:rStyle w:val="B2Char"/>
          <w:rFonts w:hint="eastAsia"/>
          <w:lang w:eastAsia="zh-CN"/>
        </w:rPr>
        <w:t xml:space="preserve">[ </w:t>
      </w:r>
      <w:r w:rsidRPr="009E3441">
        <w:rPr>
          <w:rStyle w:val="B2Char"/>
        </w:rPr>
        <w:t>Monitored-HPLMN-Identifier</w:t>
      </w:r>
      <w:r>
        <w:rPr>
          <w:rStyle w:val="B2Char"/>
          <w:rFonts w:hint="eastAsia"/>
          <w:lang w:eastAsia="zh-CN"/>
        </w:rPr>
        <w:t xml:space="preserve"> ]</w:t>
      </w:r>
    </w:p>
    <w:p w14:paraId="7B5D45D7" w14:textId="77777777" w:rsidR="00800354" w:rsidRPr="009E3441" w:rsidRDefault="00800354" w:rsidP="00800354">
      <w:pPr>
        <w:pStyle w:val="B1"/>
        <w:spacing w:after="0"/>
        <w:ind w:leftChars="1263" w:left="2526" w:firstLine="142"/>
        <w:rPr>
          <w:rStyle w:val="B2Char"/>
          <w:lang w:eastAsia="zh-CN"/>
        </w:rPr>
      </w:pPr>
      <w:r>
        <w:rPr>
          <w:rStyle w:val="B2Char"/>
          <w:rFonts w:hint="eastAsia"/>
          <w:lang w:eastAsia="zh-CN"/>
        </w:rPr>
        <w:t xml:space="preserve">[ </w:t>
      </w:r>
      <w:r w:rsidRPr="009E3441">
        <w:rPr>
          <w:rStyle w:val="B2Char"/>
        </w:rPr>
        <w:t>Role-Of-ProSe-Function</w:t>
      </w:r>
      <w:r>
        <w:rPr>
          <w:rStyle w:val="B2Char"/>
          <w:rFonts w:hint="eastAsia"/>
          <w:lang w:eastAsia="zh-CN"/>
        </w:rPr>
        <w:t xml:space="preserve"> ]</w:t>
      </w:r>
    </w:p>
    <w:p w14:paraId="444D5512" w14:textId="77777777" w:rsidR="00800354" w:rsidRPr="009E3441" w:rsidRDefault="00800354" w:rsidP="00800354">
      <w:pPr>
        <w:pStyle w:val="B1"/>
        <w:spacing w:after="0"/>
        <w:ind w:leftChars="1263" w:left="2526" w:firstLine="142"/>
        <w:rPr>
          <w:rStyle w:val="B2Char"/>
          <w:lang w:eastAsia="zh-CN"/>
        </w:rPr>
      </w:pPr>
      <w:r>
        <w:rPr>
          <w:rStyle w:val="B2Char"/>
          <w:rFonts w:hint="eastAsia"/>
          <w:lang w:eastAsia="zh-CN"/>
        </w:rPr>
        <w:t xml:space="preserve">[ </w:t>
      </w:r>
      <w:r>
        <w:t>ProSe-App-Id</w:t>
      </w:r>
      <w:r>
        <w:rPr>
          <w:rFonts w:hint="eastAsia"/>
          <w:lang w:eastAsia="zh-CN"/>
        </w:rPr>
        <w:t xml:space="preserve"> </w:t>
      </w:r>
      <w:r>
        <w:rPr>
          <w:rStyle w:val="B2Char"/>
          <w:rFonts w:hint="eastAsia"/>
          <w:lang w:eastAsia="zh-CN"/>
        </w:rPr>
        <w:t>]</w:t>
      </w:r>
    </w:p>
    <w:p w14:paraId="65C57911" w14:textId="77777777" w:rsidR="00800354" w:rsidRPr="009E3441" w:rsidRDefault="00800354" w:rsidP="00800354">
      <w:pPr>
        <w:pStyle w:val="B1"/>
        <w:spacing w:after="0"/>
        <w:ind w:leftChars="1263" w:left="2526" w:firstLine="142"/>
        <w:rPr>
          <w:rStyle w:val="B2Char"/>
          <w:lang w:eastAsia="zh-CN"/>
        </w:rPr>
      </w:pPr>
      <w:r>
        <w:rPr>
          <w:rStyle w:val="B2Char"/>
          <w:rFonts w:hint="eastAsia"/>
          <w:lang w:eastAsia="zh-CN"/>
        </w:rPr>
        <w:t>[ ProSe-</w:t>
      </w:r>
      <w:r w:rsidRPr="009E3441">
        <w:rPr>
          <w:rStyle w:val="B2Char"/>
        </w:rPr>
        <w:t>3rd-Party-Application-ID</w:t>
      </w:r>
      <w:r>
        <w:rPr>
          <w:rStyle w:val="B2Char"/>
          <w:rFonts w:hint="eastAsia"/>
          <w:lang w:eastAsia="zh-CN"/>
        </w:rPr>
        <w:t xml:space="preserve"> ]</w:t>
      </w:r>
    </w:p>
    <w:p w14:paraId="63C25FBC" w14:textId="77777777" w:rsidR="00875066" w:rsidRPr="009E3441" w:rsidRDefault="00875066" w:rsidP="00875066">
      <w:pPr>
        <w:pStyle w:val="B1"/>
        <w:spacing w:after="0"/>
        <w:ind w:leftChars="1263" w:left="2526" w:firstLine="142"/>
        <w:rPr>
          <w:rStyle w:val="B2Char"/>
          <w:lang w:eastAsia="zh-CN"/>
        </w:rPr>
      </w:pPr>
      <w:r>
        <w:rPr>
          <w:rStyle w:val="B2Char"/>
          <w:rFonts w:hint="eastAsia"/>
          <w:lang w:eastAsia="zh-CN"/>
        </w:rPr>
        <w:t xml:space="preserve">[ </w:t>
      </w:r>
      <w:r>
        <w:rPr>
          <w:rStyle w:val="B2Char"/>
          <w:lang w:eastAsia="zh-CN"/>
        </w:rPr>
        <w:t>Application-Specific-Data</w:t>
      </w:r>
      <w:r>
        <w:rPr>
          <w:rStyle w:val="B2Char"/>
          <w:rFonts w:hint="eastAsia"/>
          <w:lang w:eastAsia="zh-CN"/>
        </w:rPr>
        <w:t xml:space="preserve"> ]</w:t>
      </w:r>
    </w:p>
    <w:p w14:paraId="32DF91FB" w14:textId="77777777" w:rsidR="00800354" w:rsidRPr="009E3441" w:rsidRDefault="00800354" w:rsidP="00875066">
      <w:pPr>
        <w:pStyle w:val="B1"/>
        <w:spacing w:after="0"/>
        <w:ind w:leftChars="1263" w:left="2526" w:firstLine="142"/>
        <w:rPr>
          <w:rStyle w:val="B2Char"/>
          <w:lang w:eastAsia="zh-CN"/>
        </w:rPr>
      </w:pPr>
      <w:r>
        <w:rPr>
          <w:rStyle w:val="B2Char"/>
          <w:rFonts w:hint="eastAsia"/>
          <w:lang w:eastAsia="zh-CN"/>
        </w:rPr>
        <w:t xml:space="preserve">[ </w:t>
      </w:r>
      <w:r w:rsidRPr="009E3441">
        <w:rPr>
          <w:rStyle w:val="B2Char"/>
        </w:rPr>
        <w:t>ProSe-Event-Type</w:t>
      </w:r>
      <w:r>
        <w:rPr>
          <w:rStyle w:val="B2Char"/>
          <w:rFonts w:hint="eastAsia"/>
          <w:lang w:eastAsia="zh-CN"/>
        </w:rPr>
        <w:t xml:space="preserve"> ]</w:t>
      </w:r>
    </w:p>
    <w:p w14:paraId="45F00620" w14:textId="77777777" w:rsidR="00800354" w:rsidRPr="009E3441" w:rsidRDefault="00800354" w:rsidP="00800354">
      <w:pPr>
        <w:pStyle w:val="B1"/>
        <w:spacing w:after="0"/>
        <w:ind w:leftChars="1263" w:left="2526" w:firstLine="142"/>
        <w:rPr>
          <w:rStyle w:val="B2Char"/>
          <w:lang w:eastAsia="zh-CN"/>
        </w:rPr>
      </w:pPr>
      <w:r>
        <w:rPr>
          <w:rStyle w:val="B2Char"/>
          <w:rFonts w:hint="eastAsia"/>
          <w:lang w:eastAsia="zh-CN"/>
        </w:rPr>
        <w:t xml:space="preserve">[ </w:t>
      </w:r>
      <w:r>
        <w:rPr>
          <w:rStyle w:val="B2Char"/>
        </w:rPr>
        <w:t>ProSe</w:t>
      </w:r>
      <w:r w:rsidRPr="009E3441">
        <w:rPr>
          <w:rStyle w:val="B2Char"/>
        </w:rPr>
        <w:t>-Direct-Discovery-Model</w:t>
      </w:r>
      <w:r>
        <w:rPr>
          <w:rStyle w:val="B2Char"/>
          <w:rFonts w:hint="eastAsia"/>
          <w:lang w:eastAsia="zh-CN"/>
        </w:rPr>
        <w:t xml:space="preserve"> ]</w:t>
      </w:r>
    </w:p>
    <w:p w14:paraId="2427DF74" w14:textId="77777777" w:rsidR="00800354" w:rsidRDefault="00800354" w:rsidP="00800354">
      <w:pPr>
        <w:pStyle w:val="B1"/>
        <w:spacing w:after="0"/>
        <w:ind w:leftChars="1263" w:left="2526" w:firstLine="142"/>
        <w:rPr>
          <w:rStyle w:val="B2Char"/>
          <w:lang w:eastAsia="zh-CN"/>
        </w:rPr>
      </w:pPr>
      <w:r>
        <w:rPr>
          <w:rStyle w:val="B2Char"/>
          <w:rFonts w:hint="eastAsia"/>
          <w:lang w:eastAsia="zh-CN"/>
        </w:rPr>
        <w:t xml:space="preserve">[ </w:t>
      </w:r>
      <w:r w:rsidRPr="009E3441">
        <w:rPr>
          <w:rStyle w:val="B2Char"/>
        </w:rPr>
        <w:t>ProSe-Function-IP-Address</w:t>
      </w:r>
      <w:r>
        <w:rPr>
          <w:rStyle w:val="B2Char"/>
          <w:rFonts w:hint="eastAsia"/>
          <w:lang w:eastAsia="zh-CN"/>
        </w:rPr>
        <w:t xml:space="preserve"> ]</w:t>
      </w:r>
    </w:p>
    <w:p w14:paraId="28B43936" w14:textId="77777777" w:rsidR="00800354" w:rsidRPr="009E3441" w:rsidRDefault="00800354" w:rsidP="00800354">
      <w:pPr>
        <w:pStyle w:val="B1"/>
        <w:spacing w:after="0"/>
        <w:ind w:leftChars="1263" w:left="2526" w:firstLine="142"/>
        <w:rPr>
          <w:rStyle w:val="B2Char"/>
          <w:lang w:eastAsia="zh-CN"/>
        </w:rPr>
      </w:pPr>
      <w:r>
        <w:rPr>
          <w:rStyle w:val="B2Char"/>
          <w:rFonts w:hint="eastAsia"/>
          <w:lang w:eastAsia="zh-CN"/>
        </w:rPr>
        <w:t xml:space="preserve">[ </w:t>
      </w:r>
      <w:r w:rsidRPr="009E3441">
        <w:rPr>
          <w:rStyle w:val="B2Char"/>
        </w:rPr>
        <w:t>ProSe-Function-I</w:t>
      </w:r>
      <w:r>
        <w:rPr>
          <w:rStyle w:val="B2Char"/>
          <w:rFonts w:hint="eastAsia"/>
          <w:lang w:eastAsia="zh-CN"/>
        </w:rPr>
        <w:t>D ]</w:t>
      </w:r>
    </w:p>
    <w:p w14:paraId="25039ED1" w14:textId="77777777" w:rsidR="00800354" w:rsidRPr="009E3441" w:rsidRDefault="00800354" w:rsidP="00800354">
      <w:pPr>
        <w:pStyle w:val="B1"/>
        <w:spacing w:after="0"/>
        <w:ind w:leftChars="1263" w:left="2526" w:firstLine="142"/>
        <w:rPr>
          <w:rStyle w:val="B2Char"/>
          <w:lang w:eastAsia="zh-CN"/>
        </w:rPr>
      </w:pPr>
      <w:r>
        <w:rPr>
          <w:rStyle w:val="B2Char"/>
          <w:rFonts w:hint="eastAsia"/>
          <w:lang w:eastAsia="zh-CN"/>
        </w:rPr>
        <w:t xml:space="preserve">[ </w:t>
      </w:r>
      <w:r>
        <w:t>ProSe-Validity-Timer</w:t>
      </w:r>
      <w:r>
        <w:rPr>
          <w:rFonts w:hint="eastAsia"/>
          <w:lang w:eastAsia="zh-CN"/>
        </w:rPr>
        <w:t xml:space="preserve"> </w:t>
      </w:r>
      <w:r>
        <w:rPr>
          <w:rStyle w:val="B2Char"/>
          <w:rFonts w:hint="eastAsia"/>
          <w:lang w:eastAsia="zh-CN"/>
        </w:rPr>
        <w:t>]</w:t>
      </w:r>
    </w:p>
    <w:p w14:paraId="16F0755F" w14:textId="77777777" w:rsidR="00800354" w:rsidRPr="009E3441" w:rsidRDefault="00800354" w:rsidP="00800354">
      <w:pPr>
        <w:pStyle w:val="B1"/>
        <w:spacing w:after="0"/>
        <w:ind w:leftChars="1263" w:left="2526" w:firstLine="142"/>
        <w:rPr>
          <w:rStyle w:val="B2Char"/>
          <w:lang w:eastAsia="zh-CN"/>
        </w:rPr>
      </w:pPr>
      <w:r>
        <w:rPr>
          <w:rStyle w:val="B2Char"/>
          <w:rFonts w:hint="eastAsia"/>
          <w:lang w:eastAsia="zh-CN"/>
        </w:rPr>
        <w:t xml:space="preserve">[ </w:t>
      </w:r>
      <w:r>
        <w:rPr>
          <w:rStyle w:val="B2Char"/>
        </w:rPr>
        <w:t>ProSe</w:t>
      </w:r>
      <w:r w:rsidRPr="009E3441">
        <w:rPr>
          <w:rStyle w:val="B2Char"/>
        </w:rPr>
        <w:t>-Role-Of-UE</w:t>
      </w:r>
      <w:r>
        <w:rPr>
          <w:rStyle w:val="B2Char"/>
          <w:rFonts w:hint="eastAsia"/>
          <w:lang w:eastAsia="zh-CN"/>
        </w:rPr>
        <w:t xml:space="preserve"> ]</w:t>
      </w:r>
    </w:p>
    <w:p w14:paraId="21D36EE4" w14:textId="77777777" w:rsidR="00800354" w:rsidRPr="009E3441" w:rsidRDefault="00800354" w:rsidP="00800354">
      <w:pPr>
        <w:pStyle w:val="B1"/>
        <w:spacing w:after="0"/>
        <w:ind w:leftChars="1263" w:left="2526" w:firstLine="142"/>
        <w:rPr>
          <w:rStyle w:val="B2Char"/>
          <w:lang w:eastAsia="zh-CN"/>
        </w:rPr>
      </w:pPr>
      <w:r>
        <w:rPr>
          <w:rStyle w:val="B2Char"/>
          <w:rFonts w:hint="eastAsia"/>
          <w:lang w:eastAsia="zh-CN"/>
        </w:rPr>
        <w:t xml:space="preserve">[ </w:t>
      </w:r>
      <w:r w:rsidRPr="009E3441">
        <w:rPr>
          <w:rStyle w:val="B2Char"/>
        </w:rPr>
        <w:t>ProSe-Request-Timestamp</w:t>
      </w:r>
      <w:r>
        <w:rPr>
          <w:rStyle w:val="B2Char"/>
          <w:rFonts w:hint="eastAsia"/>
          <w:lang w:eastAsia="zh-CN"/>
        </w:rPr>
        <w:t xml:space="preserve"> ]</w:t>
      </w:r>
      <w:r w:rsidR="000F1F56" w:rsidRPr="009E3441" w:rsidDel="00016989">
        <w:rPr>
          <w:rStyle w:val="B2Char"/>
          <w:rFonts w:hint="eastAsia"/>
          <w:lang w:eastAsia="zh-CN"/>
        </w:rPr>
        <w:t xml:space="preserve"> </w:t>
      </w:r>
      <w:r>
        <w:rPr>
          <w:rStyle w:val="B2Char"/>
          <w:rFonts w:hint="eastAsia"/>
          <w:lang w:eastAsia="zh-CN"/>
        </w:rPr>
        <w:t xml:space="preserve">[ </w:t>
      </w:r>
      <w:r w:rsidRPr="009E3441">
        <w:rPr>
          <w:rStyle w:val="B2Char"/>
        </w:rPr>
        <w:t>PC3-Control-Protocol-Cause</w:t>
      </w:r>
      <w:r>
        <w:rPr>
          <w:rStyle w:val="B2Char"/>
          <w:rFonts w:hint="eastAsia"/>
          <w:lang w:eastAsia="zh-CN"/>
        </w:rPr>
        <w:t xml:space="preserve"> ]</w:t>
      </w:r>
    </w:p>
    <w:p w14:paraId="4751EF34" w14:textId="77777777" w:rsidR="00800354" w:rsidRDefault="00800354" w:rsidP="00800354">
      <w:pPr>
        <w:pStyle w:val="B1"/>
        <w:spacing w:after="0"/>
        <w:ind w:leftChars="1263" w:left="2526" w:firstLine="142"/>
        <w:rPr>
          <w:rStyle w:val="B2Char"/>
          <w:lang w:eastAsia="zh-CN"/>
        </w:rPr>
      </w:pPr>
      <w:r>
        <w:rPr>
          <w:rStyle w:val="B2Char"/>
          <w:rFonts w:hint="eastAsia"/>
          <w:lang w:eastAsia="zh-CN"/>
        </w:rPr>
        <w:t xml:space="preserve">[ </w:t>
      </w:r>
      <w:r w:rsidRPr="009E3441">
        <w:rPr>
          <w:rStyle w:val="B2Char"/>
        </w:rPr>
        <w:t>Monitoring-UE-Identifier</w:t>
      </w:r>
      <w:r>
        <w:rPr>
          <w:rStyle w:val="B2Char"/>
          <w:rFonts w:hint="eastAsia"/>
          <w:lang w:eastAsia="zh-CN"/>
        </w:rPr>
        <w:t xml:space="preserve"> ]</w:t>
      </w:r>
    </w:p>
    <w:p w14:paraId="2D527795" w14:textId="77777777" w:rsidR="00800354" w:rsidRPr="009E3441" w:rsidRDefault="00800354" w:rsidP="00800354">
      <w:pPr>
        <w:pStyle w:val="B1"/>
        <w:spacing w:after="0"/>
        <w:ind w:leftChars="1263" w:left="2526" w:firstLine="142"/>
        <w:rPr>
          <w:rStyle w:val="B2Char"/>
          <w:lang w:eastAsia="zh-CN"/>
        </w:rPr>
      </w:pPr>
      <w:r>
        <w:rPr>
          <w:rStyle w:val="B2Char"/>
          <w:rFonts w:hint="eastAsia"/>
          <w:lang w:eastAsia="zh-CN"/>
        </w:rPr>
        <w:t>[ Prose-Function-PLMN-Identifier ]</w:t>
      </w:r>
    </w:p>
    <w:p w14:paraId="4FC252DD" w14:textId="77777777" w:rsidR="00800354" w:rsidRPr="009E3441" w:rsidRDefault="00800354" w:rsidP="00800354">
      <w:pPr>
        <w:pStyle w:val="B1"/>
        <w:spacing w:after="0"/>
        <w:ind w:leftChars="1263" w:left="2526" w:firstLine="142"/>
        <w:rPr>
          <w:rStyle w:val="B2Char"/>
          <w:lang w:eastAsia="zh-CN"/>
        </w:rPr>
      </w:pPr>
      <w:r>
        <w:rPr>
          <w:rStyle w:val="B2Char"/>
          <w:rFonts w:hint="eastAsia"/>
          <w:lang w:eastAsia="zh-CN"/>
        </w:rPr>
        <w:t xml:space="preserve">[ </w:t>
      </w:r>
      <w:r w:rsidRPr="009E3441">
        <w:rPr>
          <w:rStyle w:val="B2Char"/>
        </w:rPr>
        <w:t>Requestor-PLMN-Identifier</w:t>
      </w:r>
      <w:r>
        <w:rPr>
          <w:rStyle w:val="B2Char"/>
          <w:rFonts w:hint="eastAsia"/>
          <w:lang w:eastAsia="zh-CN"/>
        </w:rPr>
        <w:t xml:space="preserve"> ]</w:t>
      </w:r>
    </w:p>
    <w:p w14:paraId="6CF1C9EA" w14:textId="77777777" w:rsidR="00800354" w:rsidRPr="009E3441" w:rsidRDefault="00800354" w:rsidP="00800354">
      <w:pPr>
        <w:pStyle w:val="B1"/>
        <w:spacing w:after="0"/>
        <w:ind w:leftChars="1263" w:left="2526" w:firstLine="142"/>
        <w:rPr>
          <w:rStyle w:val="B2Char"/>
          <w:lang w:eastAsia="zh-CN"/>
        </w:rPr>
      </w:pPr>
      <w:r>
        <w:rPr>
          <w:rStyle w:val="B2Char"/>
          <w:rFonts w:hint="eastAsia"/>
          <w:lang w:eastAsia="zh-CN"/>
        </w:rPr>
        <w:t xml:space="preserve">[ </w:t>
      </w:r>
      <w:r>
        <w:rPr>
          <w:rFonts w:hint="eastAsia"/>
          <w:lang w:eastAsia="zh-CN"/>
        </w:rPr>
        <w:t xml:space="preserve">Origin-App-Layer-User-Id </w:t>
      </w:r>
      <w:r>
        <w:rPr>
          <w:rStyle w:val="B2Char"/>
          <w:rFonts w:hint="eastAsia"/>
          <w:lang w:eastAsia="zh-CN"/>
        </w:rPr>
        <w:t>]</w:t>
      </w:r>
    </w:p>
    <w:p w14:paraId="12DC09DA" w14:textId="77777777" w:rsidR="00800354" w:rsidRPr="009E3441" w:rsidRDefault="00800354" w:rsidP="00800354">
      <w:pPr>
        <w:pStyle w:val="B1"/>
        <w:spacing w:after="0"/>
        <w:ind w:leftChars="1263" w:left="2526" w:firstLine="142"/>
        <w:rPr>
          <w:rStyle w:val="B2Char"/>
          <w:lang w:eastAsia="zh-CN"/>
        </w:rPr>
      </w:pPr>
      <w:r>
        <w:rPr>
          <w:rStyle w:val="B2Char"/>
          <w:rFonts w:hint="eastAsia"/>
          <w:lang w:eastAsia="zh-CN"/>
        </w:rPr>
        <w:t xml:space="preserve">[ </w:t>
      </w:r>
      <w:r>
        <w:rPr>
          <w:lang w:val="en-US"/>
        </w:rPr>
        <w:t>WLAN-Link-Layer-Id</w:t>
      </w:r>
      <w:r>
        <w:rPr>
          <w:rFonts w:hint="eastAsia"/>
          <w:lang w:val="en-US" w:eastAsia="zh-CN"/>
        </w:rPr>
        <w:t xml:space="preserve"> </w:t>
      </w:r>
      <w:r>
        <w:rPr>
          <w:rStyle w:val="B2Char"/>
          <w:rFonts w:hint="eastAsia"/>
          <w:lang w:eastAsia="zh-CN"/>
        </w:rPr>
        <w:t>]</w:t>
      </w:r>
    </w:p>
    <w:p w14:paraId="1E729CC8" w14:textId="77777777" w:rsidR="00800354" w:rsidRPr="009E3441" w:rsidRDefault="00800354" w:rsidP="00800354">
      <w:pPr>
        <w:pStyle w:val="B1"/>
        <w:spacing w:after="0"/>
        <w:ind w:leftChars="1263" w:left="2526" w:firstLine="142"/>
        <w:rPr>
          <w:rStyle w:val="B2Char"/>
          <w:lang w:eastAsia="zh-CN"/>
        </w:rPr>
      </w:pPr>
      <w:r>
        <w:rPr>
          <w:rStyle w:val="B2Char"/>
          <w:rFonts w:hint="eastAsia"/>
          <w:lang w:eastAsia="zh-CN"/>
        </w:rPr>
        <w:t xml:space="preserve">[ </w:t>
      </w:r>
      <w:r>
        <w:rPr>
          <w:rFonts w:hint="eastAsia"/>
          <w:lang w:eastAsia="zh-CN"/>
        </w:rPr>
        <w:t xml:space="preserve">Requesting-EPUID </w:t>
      </w:r>
      <w:r>
        <w:rPr>
          <w:rStyle w:val="B2Char"/>
          <w:rFonts w:hint="eastAsia"/>
          <w:lang w:eastAsia="zh-CN"/>
        </w:rPr>
        <w:t>]</w:t>
      </w:r>
    </w:p>
    <w:p w14:paraId="2DF55B0E" w14:textId="77777777" w:rsidR="00800354" w:rsidRPr="009E3441" w:rsidRDefault="00800354" w:rsidP="00800354">
      <w:pPr>
        <w:pStyle w:val="B1"/>
        <w:spacing w:after="0"/>
        <w:ind w:leftChars="1263" w:left="2526" w:firstLine="142"/>
        <w:rPr>
          <w:rStyle w:val="B2Char"/>
          <w:lang w:eastAsia="zh-CN"/>
        </w:rPr>
      </w:pPr>
      <w:r>
        <w:rPr>
          <w:rStyle w:val="B2Char"/>
          <w:rFonts w:hint="eastAsia"/>
          <w:lang w:eastAsia="zh-CN"/>
        </w:rPr>
        <w:t xml:space="preserve">[ </w:t>
      </w:r>
      <w:r>
        <w:rPr>
          <w:rFonts w:hint="eastAsia"/>
          <w:lang w:eastAsia="zh-CN"/>
        </w:rPr>
        <w:t xml:space="preserve">Target-App-Layer-User-Id </w:t>
      </w:r>
      <w:r>
        <w:rPr>
          <w:rStyle w:val="B2Char"/>
          <w:rFonts w:hint="eastAsia"/>
          <w:lang w:eastAsia="zh-CN"/>
        </w:rPr>
        <w:t>]</w:t>
      </w:r>
    </w:p>
    <w:p w14:paraId="38B2FCFB" w14:textId="77777777" w:rsidR="00800354" w:rsidRPr="009E3441" w:rsidRDefault="00800354" w:rsidP="00800354">
      <w:pPr>
        <w:pStyle w:val="B1"/>
        <w:spacing w:after="0"/>
        <w:ind w:leftChars="1263" w:left="2526" w:firstLine="142"/>
        <w:rPr>
          <w:rStyle w:val="B2Char"/>
          <w:lang w:eastAsia="zh-CN"/>
        </w:rPr>
      </w:pPr>
      <w:r>
        <w:rPr>
          <w:rStyle w:val="B2Char"/>
          <w:rFonts w:hint="eastAsia"/>
          <w:lang w:eastAsia="zh-CN"/>
        </w:rPr>
        <w:t xml:space="preserve">[ </w:t>
      </w:r>
      <w:r w:rsidRPr="009E3441">
        <w:rPr>
          <w:rStyle w:val="B2Char"/>
        </w:rPr>
        <w:t>Requested-PLMN-Identifier</w:t>
      </w:r>
      <w:r>
        <w:rPr>
          <w:rStyle w:val="B2Char"/>
          <w:rFonts w:hint="eastAsia"/>
          <w:lang w:eastAsia="zh-CN"/>
        </w:rPr>
        <w:t xml:space="preserve"> ]</w:t>
      </w:r>
    </w:p>
    <w:p w14:paraId="459FFB4E" w14:textId="77777777" w:rsidR="00800354" w:rsidRPr="009E3441" w:rsidRDefault="00800354" w:rsidP="00800354">
      <w:pPr>
        <w:pStyle w:val="B1"/>
        <w:spacing w:after="0"/>
        <w:ind w:leftChars="1263" w:left="2526" w:firstLine="142"/>
        <w:rPr>
          <w:rStyle w:val="B2Char"/>
          <w:lang w:eastAsia="zh-CN"/>
        </w:rPr>
      </w:pPr>
      <w:r>
        <w:rPr>
          <w:rStyle w:val="B2Char"/>
          <w:rFonts w:hint="eastAsia"/>
          <w:lang w:eastAsia="zh-CN"/>
        </w:rPr>
        <w:t xml:space="preserve">[ </w:t>
      </w:r>
      <w:r w:rsidRPr="009E3441">
        <w:rPr>
          <w:rStyle w:val="B2Char"/>
        </w:rPr>
        <w:t>Time-Window</w:t>
      </w:r>
      <w:r>
        <w:rPr>
          <w:rStyle w:val="B2Char"/>
          <w:rFonts w:hint="eastAsia"/>
          <w:lang w:eastAsia="zh-CN"/>
        </w:rPr>
        <w:t xml:space="preserve"> ]</w:t>
      </w:r>
    </w:p>
    <w:p w14:paraId="2578BC2D" w14:textId="77777777" w:rsidR="00800354" w:rsidRPr="009E3441" w:rsidRDefault="00800354" w:rsidP="00800354">
      <w:pPr>
        <w:pStyle w:val="B1"/>
        <w:spacing w:after="0"/>
        <w:ind w:leftChars="1263" w:left="2526" w:firstLine="142"/>
        <w:rPr>
          <w:rStyle w:val="B2Char"/>
          <w:lang w:eastAsia="zh-CN"/>
        </w:rPr>
      </w:pPr>
      <w:r>
        <w:rPr>
          <w:rStyle w:val="B2Char"/>
          <w:rFonts w:hint="eastAsia"/>
          <w:lang w:eastAsia="zh-CN"/>
        </w:rPr>
        <w:t xml:space="preserve">[ </w:t>
      </w:r>
      <w:r>
        <w:rPr>
          <w:rStyle w:val="B2Char"/>
        </w:rPr>
        <w:t>ProSe</w:t>
      </w:r>
      <w:r w:rsidRPr="009E3441">
        <w:rPr>
          <w:rStyle w:val="B2Char"/>
        </w:rPr>
        <w:t>-Range-Class</w:t>
      </w:r>
      <w:r>
        <w:rPr>
          <w:rStyle w:val="B2Char"/>
          <w:rFonts w:hint="eastAsia"/>
          <w:lang w:eastAsia="zh-CN"/>
        </w:rPr>
        <w:t xml:space="preserve"> ]</w:t>
      </w:r>
    </w:p>
    <w:p w14:paraId="23D7BFD9" w14:textId="77777777" w:rsidR="00800354" w:rsidRPr="009E3441" w:rsidRDefault="00800354" w:rsidP="00800354">
      <w:pPr>
        <w:pStyle w:val="B1"/>
        <w:spacing w:after="0"/>
        <w:ind w:leftChars="1263" w:left="2526" w:firstLine="142"/>
        <w:rPr>
          <w:rStyle w:val="B2Char"/>
          <w:lang w:eastAsia="zh-CN"/>
        </w:rPr>
      </w:pPr>
      <w:r>
        <w:rPr>
          <w:rStyle w:val="B2Char"/>
          <w:rFonts w:hint="eastAsia"/>
          <w:lang w:eastAsia="zh-CN"/>
        </w:rPr>
        <w:t xml:space="preserve">[ </w:t>
      </w:r>
      <w:r w:rsidRPr="009E3441">
        <w:rPr>
          <w:rStyle w:val="B2Char"/>
        </w:rPr>
        <w:t>Proximity-Alert-Indication</w:t>
      </w:r>
      <w:r>
        <w:rPr>
          <w:rStyle w:val="B2Char"/>
          <w:rFonts w:hint="eastAsia"/>
          <w:lang w:eastAsia="zh-CN"/>
        </w:rPr>
        <w:t xml:space="preserve"> ]</w:t>
      </w:r>
    </w:p>
    <w:p w14:paraId="26E7B5D6" w14:textId="77777777" w:rsidR="00800354" w:rsidRPr="009E3441" w:rsidRDefault="00800354" w:rsidP="00800354">
      <w:pPr>
        <w:pStyle w:val="B1"/>
        <w:spacing w:after="0"/>
        <w:ind w:leftChars="1263" w:left="2526" w:firstLine="142"/>
        <w:rPr>
          <w:rStyle w:val="B2Char"/>
          <w:lang w:eastAsia="zh-CN"/>
        </w:rPr>
      </w:pPr>
      <w:r>
        <w:rPr>
          <w:rStyle w:val="B2Char"/>
          <w:rFonts w:hint="eastAsia"/>
          <w:lang w:eastAsia="zh-CN"/>
        </w:rPr>
        <w:t xml:space="preserve">[ </w:t>
      </w:r>
      <w:r w:rsidRPr="009E3441">
        <w:rPr>
          <w:rStyle w:val="B2Char"/>
        </w:rPr>
        <w:t>Proximity-Alert-Timestamp</w:t>
      </w:r>
      <w:r>
        <w:rPr>
          <w:rStyle w:val="B2Char"/>
          <w:rFonts w:hint="eastAsia"/>
          <w:lang w:eastAsia="zh-CN"/>
        </w:rPr>
        <w:t xml:space="preserve"> ]</w:t>
      </w:r>
    </w:p>
    <w:p w14:paraId="22378998" w14:textId="77777777" w:rsidR="00800354" w:rsidRPr="009E3441" w:rsidRDefault="00800354" w:rsidP="00800354">
      <w:pPr>
        <w:pStyle w:val="B1"/>
        <w:spacing w:after="0"/>
        <w:ind w:leftChars="1263" w:left="2526" w:firstLine="142"/>
        <w:rPr>
          <w:rStyle w:val="B2Char"/>
          <w:lang w:eastAsia="zh-CN"/>
        </w:rPr>
      </w:pPr>
      <w:r>
        <w:rPr>
          <w:rStyle w:val="B2Char"/>
          <w:rFonts w:hint="eastAsia"/>
          <w:lang w:eastAsia="zh-CN"/>
        </w:rPr>
        <w:t xml:space="preserve">[ </w:t>
      </w:r>
      <w:r w:rsidRPr="009E3441">
        <w:rPr>
          <w:rStyle w:val="B2Char"/>
        </w:rPr>
        <w:t>Proximity-Cancellation-Timestamp</w:t>
      </w:r>
      <w:r>
        <w:rPr>
          <w:rStyle w:val="B2Char"/>
          <w:rFonts w:hint="eastAsia"/>
          <w:lang w:eastAsia="zh-CN"/>
        </w:rPr>
        <w:t xml:space="preserve"> ]</w:t>
      </w:r>
    </w:p>
    <w:p w14:paraId="47A63E32" w14:textId="77777777" w:rsidR="00800354" w:rsidRPr="009E3441" w:rsidRDefault="00800354" w:rsidP="00800354">
      <w:pPr>
        <w:pStyle w:val="B1"/>
        <w:spacing w:after="0"/>
        <w:ind w:leftChars="1263" w:left="2526" w:firstLine="142"/>
        <w:rPr>
          <w:rStyle w:val="B2Char"/>
          <w:lang w:eastAsia="zh-CN"/>
        </w:rPr>
      </w:pPr>
      <w:r>
        <w:rPr>
          <w:rStyle w:val="B2Char"/>
          <w:rFonts w:hint="eastAsia"/>
          <w:lang w:eastAsia="zh-CN"/>
        </w:rPr>
        <w:t xml:space="preserve">[ </w:t>
      </w:r>
      <w:r>
        <w:rPr>
          <w:rStyle w:val="B2Char"/>
        </w:rPr>
        <w:t>ProSe</w:t>
      </w:r>
      <w:r w:rsidRPr="009E3441">
        <w:rPr>
          <w:rStyle w:val="B2Char"/>
        </w:rPr>
        <w:t>-Reason-</w:t>
      </w:r>
      <w:r>
        <w:rPr>
          <w:rStyle w:val="B2Char"/>
        </w:rPr>
        <w:t>F</w:t>
      </w:r>
      <w:r w:rsidRPr="009E3441">
        <w:rPr>
          <w:rStyle w:val="B2Char"/>
        </w:rPr>
        <w:t>or-Cancellation</w:t>
      </w:r>
      <w:r>
        <w:rPr>
          <w:rStyle w:val="B2Char"/>
          <w:rFonts w:hint="eastAsia"/>
          <w:lang w:eastAsia="zh-CN"/>
        </w:rPr>
        <w:t xml:space="preserve"> ]</w:t>
      </w:r>
    </w:p>
    <w:p w14:paraId="4FACE3EC" w14:textId="77777777" w:rsidR="00800354" w:rsidRPr="009E3441" w:rsidRDefault="00800354" w:rsidP="00800354">
      <w:pPr>
        <w:pStyle w:val="B1"/>
        <w:spacing w:after="0"/>
        <w:ind w:leftChars="1263" w:left="2526" w:firstLine="142"/>
        <w:rPr>
          <w:rStyle w:val="B2Char"/>
          <w:lang w:eastAsia="zh-CN"/>
        </w:rPr>
      </w:pPr>
      <w:r>
        <w:rPr>
          <w:rStyle w:val="B2Char"/>
          <w:rFonts w:hint="eastAsia"/>
          <w:lang w:eastAsia="zh-CN"/>
        </w:rPr>
        <w:t xml:space="preserve">[ </w:t>
      </w:r>
      <w:r w:rsidRPr="009E3441">
        <w:rPr>
          <w:rStyle w:val="B2Char"/>
        </w:rPr>
        <w:t>PC3-EPC-Control-Protocol-Cause</w:t>
      </w:r>
      <w:r>
        <w:rPr>
          <w:rStyle w:val="B2Char"/>
          <w:rFonts w:hint="eastAsia"/>
          <w:lang w:eastAsia="zh-CN"/>
        </w:rPr>
        <w:t xml:space="preserve"> ]</w:t>
      </w:r>
    </w:p>
    <w:p w14:paraId="36B0B3D2" w14:textId="77777777" w:rsidR="00800354" w:rsidRPr="009E3441" w:rsidRDefault="00800354" w:rsidP="00800354">
      <w:pPr>
        <w:pStyle w:val="B1"/>
        <w:spacing w:after="0"/>
        <w:ind w:leftChars="1334" w:left="2668" w:firstLine="0"/>
        <w:rPr>
          <w:rStyle w:val="B2Char"/>
          <w:lang w:eastAsia="zh-CN"/>
        </w:rPr>
      </w:pPr>
      <w:r>
        <w:rPr>
          <w:rStyle w:val="B2Char"/>
          <w:rFonts w:hint="eastAsia"/>
          <w:lang w:eastAsia="zh-CN"/>
        </w:rPr>
        <w:t xml:space="preserve">[ </w:t>
      </w:r>
      <w:r w:rsidRPr="009E3441">
        <w:rPr>
          <w:rStyle w:val="B2Char"/>
        </w:rPr>
        <w:t>ProSe-UE-ID</w:t>
      </w:r>
      <w:r>
        <w:rPr>
          <w:rStyle w:val="B2Char"/>
          <w:rFonts w:hint="eastAsia"/>
          <w:lang w:eastAsia="zh-CN"/>
        </w:rPr>
        <w:t xml:space="preserve"> ]</w:t>
      </w:r>
    </w:p>
    <w:p w14:paraId="33EF4606" w14:textId="77777777" w:rsidR="00800354" w:rsidRPr="009E3441" w:rsidRDefault="00800354" w:rsidP="00800354">
      <w:pPr>
        <w:pStyle w:val="B1"/>
        <w:spacing w:after="0"/>
        <w:ind w:leftChars="1263" w:left="2526" w:firstLine="142"/>
        <w:rPr>
          <w:rStyle w:val="B2Char"/>
          <w:lang w:eastAsia="zh-CN"/>
        </w:rPr>
      </w:pPr>
      <w:r>
        <w:rPr>
          <w:rStyle w:val="B2Char"/>
          <w:rFonts w:hint="eastAsia"/>
          <w:lang w:eastAsia="zh-CN"/>
        </w:rPr>
        <w:t xml:space="preserve">[ </w:t>
      </w:r>
      <w:r>
        <w:rPr>
          <w:rStyle w:val="B2Char"/>
        </w:rPr>
        <w:t>ProSe</w:t>
      </w:r>
      <w:r w:rsidRPr="009E3441">
        <w:rPr>
          <w:rStyle w:val="B2Char"/>
        </w:rPr>
        <w:t>-Source-IP-Address</w:t>
      </w:r>
      <w:r>
        <w:rPr>
          <w:rStyle w:val="B2Char"/>
          <w:rFonts w:hint="eastAsia"/>
          <w:lang w:eastAsia="zh-CN"/>
        </w:rPr>
        <w:t xml:space="preserve"> ]</w:t>
      </w:r>
    </w:p>
    <w:p w14:paraId="7D5E19A3" w14:textId="77777777" w:rsidR="00800354" w:rsidRPr="009E3441" w:rsidRDefault="00800354" w:rsidP="00800354">
      <w:pPr>
        <w:pStyle w:val="B1"/>
        <w:spacing w:after="0"/>
        <w:ind w:leftChars="1263" w:left="2526" w:firstLine="142"/>
        <w:rPr>
          <w:rStyle w:val="B2Char"/>
          <w:lang w:eastAsia="zh-CN"/>
        </w:rPr>
      </w:pPr>
      <w:r>
        <w:rPr>
          <w:rStyle w:val="B2Char"/>
          <w:rFonts w:hint="eastAsia"/>
          <w:lang w:eastAsia="zh-CN"/>
        </w:rPr>
        <w:t xml:space="preserve">[ </w:t>
      </w:r>
      <w:r w:rsidRPr="009E3441">
        <w:rPr>
          <w:rStyle w:val="B2Char"/>
        </w:rPr>
        <w:t>Layer-2-Group-ID</w:t>
      </w:r>
      <w:r>
        <w:rPr>
          <w:rStyle w:val="B2Char"/>
          <w:rFonts w:hint="eastAsia"/>
          <w:lang w:eastAsia="zh-CN"/>
        </w:rPr>
        <w:t xml:space="preserve"> ]</w:t>
      </w:r>
    </w:p>
    <w:p w14:paraId="1E0A6AAB" w14:textId="77777777" w:rsidR="00800354" w:rsidRPr="009E3441" w:rsidRDefault="00800354" w:rsidP="00800354">
      <w:pPr>
        <w:pStyle w:val="B1"/>
        <w:spacing w:after="0"/>
        <w:ind w:leftChars="1263" w:left="2526" w:firstLine="142"/>
        <w:rPr>
          <w:rStyle w:val="B2Char"/>
          <w:lang w:eastAsia="zh-CN"/>
        </w:rPr>
      </w:pPr>
      <w:r>
        <w:rPr>
          <w:rStyle w:val="B2Char"/>
          <w:rFonts w:hint="eastAsia"/>
          <w:lang w:eastAsia="zh-CN"/>
        </w:rPr>
        <w:t xml:space="preserve">[ </w:t>
      </w:r>
      <w:r w:rsidRPr="009E3441">
        <w:rPr>
          <w:rStyle w:val="B2Char"/>
        </w:rPr>
        <w:t>ProSe-Group-IP-</w:t>
      </w:r>
      <w:r>
        <w:rPr>
          <w:rStyle w:val="B2Char"/>
        </w:rPr>
        <w:t>M</w:t>
      </w:r>
      <w:r w:rsidRPr="009E3441">
        <w:rPr>
          <w:rStyle w:val="B2Char"/>
        </w:rPr>
        <w:t>ulticast-</w:t>
      </w:r>
      <w:r>
        <w:rPr>
          <w:rStyle w:val="B2Char"/>
        </w:rPr>
        <w:t>A</w:t>
      </w:r>
      <w:r w:rsidRPr="009E3441">
        <w:rPr>
          <w:rStyle w:val="B2Char"/>
        </w:rPr>
        <w:t>ddress</w:t>
      </w:r>
      <w:r>
        <w:rPr>
          <w:rStyle w:val="B2Char"/>
          <w:rFonts w:hint="eastAsia"/>
          <w:lang w:eastAsia="zh-CN"/>
        </w:rPr>
        <w:t xml:space="preserve"> ]</w:t>
      </w:r>
    </w:p>
    <w:p w14:paraId="10AADDB1" w14:textId="77777777" w:rsidR="00875066" w:rsidRDefault="00875066" w:rsidP="00875066">
      <w:pPr>
        <w:pStyle w:val="B1"/>
        <w:spacing w:after="0"/>
        <w:ind w:leftChars="284" w:firstLine="284"/>
        <w:rPr>
          <w:rStyle w:val="B2Char"/>
          <w:lang w:eastAsia="zh-CN"/>
        </w:rPr>
      </w:pPr>
      <w:r>
        <w:rPr>
          <w:rStyle w:val="B2Char"/>
          <w:lang w:eastAsia="zh-CN"/>
        </w:rPr>
        <w:t xml:space="preserve">                                 </w:t>
      </w:r>
      <w:r>
        <w:rPr>
          <w:rStyle w:val="B2Char"/>
          <w:rFonts w:hint="eastAsia"/>
          <w:lang w:eastAsia="zh-CN"/>
        </w:rPr>
        <w:t xml:space="preserve">* [ </w:t>
      </w:r>
      <w:r>
        <w:rPr>
          <w:rStyle w:val="B2Char"/>
          <w:lang w:eastAsia="zh-CN"/>
        </w:rPr>
        <w:t>Coverage-Info</w:t>
      </w:r>
      <w:r>
        <w:rPr>
          <w:rStyle w:val="B2Char"/>
          <w:rFonts w:hint="eastAsia"/>
          <w:lang w:eastAsia="zh-CN"/>
        </w:rPr>
        <w:t xml:space="preserve"> ]</w:t>
      </w:r>
    </w:p>
    <w:p w14:paraId="0607924A" w14:textId="77777777" w:rsidR="00875066" w:rsidRDefault="00875066" w:rsidP="00875066">
      <w:pPr>
        <w:pStyle w:val="B1"/>
        <w:spacing w:after="0"/>
        <w:ind w:leftChars="284" w:firstLine="284"/>
        <w:rPr>
          <w:rStyle w:val="B2Char"/>
          <w:lang w:eastAsia="zh-CN"/>
        </w:rPr>
      </w:pPr>
      <w:r>
        <w:rPr>
          <w:rStyle w:val="B2Char"/>
          <w:lang w:eastAsia="zh-CN"/>
        </w:rPr>
        <w:t xml:space="preserve">                                 </w:t>
      </w:r>
      <w:r>
        <w:rPr>
          <w:rStyle w:val="B2Char"/>
          <w:rFonts w:hint="eastAsia"/>
          <w:lang w:eastAsia="zh-CN"/>
        </w:rPr>
        <w:t xml:space="preserve">* [ </w:t>
      </w:r>
      <w:r>
        <w:rPr>
          <w:rStyle w:val="B2Char"/>
          <w:lang w:eastAsia="zh-CN"/>
        </w:rPr>
        <w:t>Radio-Parameter-Set-Info</w:t>
      </w:r>
      <w:r>
        <w:rPr>
          <w:rStyle w:val="B2Char"/>
          <w:rFonts w:hint="eastAsia"/>
          <w:lang w:eastAsia="zh-CN"/>
        </w:rPr>
        <w:t xml:space="preserve"> ]</w:t>
      </w:r>
    </w:p>
    <w:p w14:paraId="6B83E331" w14:textId="77777777" w:rsidR="00875066" w:rsidRDefault="00875066" w:rsidP="00875066">
      <w:pPr>
        <w:pStyle w:val="B1"/>
        <w:spacing w:after="0"/>
        <w:ind w:leftChars="284" w:firstLine="284"/>
        <w:rPr>
          <w:rStyle w:val="B2Char"/>
          <w:lang w:eastAsia="zh-CN"/>
        </w:rPr>
      </w:pPr>
      <w:r>
        <w:rPr>
          <w:rStyle w:val="B2Char"/>
          <w:lang w:eastAsia="zh-CN"/>
        </w:rPr>
        <w:t xml:space="preserve">                                 </w:t>
      </w:r>
      <w:r>
        <w:rPr>
          <w:rStyle w:val="B2Char"/>
          <w:rFonts w:hint="eastAsia"/>
          <w:lang w:eastAsia="zh-CN"/>
        </w:rPr>
        <w:t xml:space="preserve">* [ </w:t>
      </w:r>
      <w:r>
        <w:rPr>
          <w:rStyle w:val="B2Char"/>
        </w:rPr>
        <w:t>Transmitter-Info</w:t>
      </w:r>
      <w:r>
        <w:rPr>
          <w:rStyle w:val="B2Char"/>
          <w:rFonts w:hint="eastAsia"/>
          <w:lang w:eastAsia="zh-CN"/>
        </w:rPr>
        <w:t xml:space="preserve"> ]</w:t>
      </w:r>
    </w:p>
    <w:p w14:paraId="3DAFC57D" w14:textId="77777777" w:rsidR="00875066" w:rsidRPr="009E3441" w:rsidRDefault="00875066" w:rsidP="00875066">
      <w:pPr>
        <w:pStyle w:val="B1"/>
        <w:spacing w:after="0"/>
        <w:ind w:leftChars="1263" w:left="2526" w:firstLine="142"/>
        <w:rPr>
          <w:rStyle w:val="B2Char"/>
          <w:lang w:eastAsia="zh-CN"/>
        </w:rPr>
      </w:pPr>
      <w:r>
        <w:rPr>
          <w:rStyle w:val="B2Char"/>
          <w:rFonts w:hint="eastAsia"/>
          <w:lang w:eastAsia="zh-CN"/>
        </w:rPr>
        <w:t xml:space="preserve">[ </w:t>
      </w:r>
      <w:r>
        <w:rPr>
          <w:rStyle w:val="B2Char"/>
        </w:rPr>
        <w:t>Time-First-Transmission</w:t>
      </w:r>
      <w:r>
        <w:rPr>
          <w:rStyle w:val="B2Char"/>
          <w:rFonts w:hint="eastAsia"/>
          <w:lang w:eastAsia="zh-CN"/>
        </w:rPr>
        <w:t xml:space="preserve"> ]</w:t>
      </w:r>
    </w:p>
    <w:p w14:paraId="1B381B76" w14:textId="77777777" w:rsidR="00875066" w:rsidRPr="009E3441" w:rsidRDefault="00875066" w:rsidP="00875066">
      <w:pPr>
        <w:pStyle w:val="B1"/>
        <w:spacing w:after="0"/>
        <w:ind w:leftChars="1263" w:left="2526" w:firstLine="142"/>
        <w:rPr>
          <w:rStyle w:val="B2Char"/>
          <w:lang w:eastAsia="zh-CN"/>
        </w:rPr>
      </w:pPr>
      <w:r>
        <w:rPr>
          <w:rStyle w:val="B2Char"/>
          <w:rFonts w:hint="eastAsia"/>
          <w:lang w:eastAsia="zh-CN"/>
        </w:rPr>
        <w:t xml:space="preserve">[ </w:t>
      </w:r>
      <w:r>
        <w:rPr>
          <w:rStyle w:val="B2Char"/>
        </w:rPr>
        <w:t>Time-First-Reception</w:t>
      </w:r>
      <w:r>
        <w:rPr>
          <w:rStyle w:val="B2Char"/>
          <w:rFonts w:hint="eastAsia"/>
          <w:lang w:eastAsia="zh-CN"/>
        </w:rPr>
        <w:t xml:space="preserve"> ]</w:t>
      </w:r>
    </w:p>
    <w:p w14:paraId="5282498B" w14:textId="77777777" w:rsidR="00875066" w:rsidRDefault="00875066" w:rsidP="00875066">
      <w:pPr>
        <w:pStyle w:val="B1"/>
        <w:spacing w:after="0"/>
        <w:ind w:leftChars="284" w:firstLine="284"/>
        <w:rPr>
          <w:rStyle w:val="B2Char"/>
          <w:lang w:eastAsia="zh-CN"/>
        </w:rPr>
      </w:pPr>
      <w:r>
        <w:rPr>
          <w:rStyle w:val="B2Char"/>
          <w:lang w:eastAsia="zh-CN"/>
        </w:rPr>
        <w:t xml:space="preserve">                                 </w:t>
      </w:r>
      <w:r>
        <w:rPr>
          <w:rStyle w:val="B2Char"/>
          <w:rFonts w:hint="eastAsia"/>
          <w:lang w:eastAsia="zh-CN"/>
        </w:rPr>
        <w:t xml:space="preserve">* [ </w:t>
      </w:r>
      <w:r>
        <w:rPr>
          <w:rStyle w:val="B2Char"/>
        </w:rPr>
        <w:t>ProSe</w:t>
      </w:r>
      <w:r w:rsidRPr="009E3441">
        <w:rPr>
          <w:rStyle w:val="B2Char"/>
        </w:rPr>
        <w:t>-Direct-Communication-</w:t>
      </w:r>
      <w:r>
        <w:rPr>
          <w:rStyle w:val="B2Char"/>
        </w:rPr>
        <w:t>Transmission-</w:t>
      </w:r>
      <w:r w:rsidRPr="009E3441">
        <w:rPr>
          <w:rStyle w:val="B2Char"/>
        </w:rPr>
        <w:t>Data-Container</w:t>
      </w:r>
      <w:r>
        <w:rPr>
          <w:rStyle w:val="B2Char"/>
          <w:rFonts w:hint="eastAsia"/>
          <w:lang w:eastAsia="zh-CN"/>
        </w:rPr>
        <w:t xml:space="preserve"> ]</w:t>
      </w:r>
    </w:p>
    <w:p w14:paraId="6B4C44DE" w14:textId="77777777" w:rsidR="000F1F56" w:rsidRDefault="00875066" w:rsidP="000F1F56">
      <w:pPr>
        <w:pStyle w:val="B1"/>
        <w:spacing w:after="0"/>
        <w:ind w:leftChars="284" w:firstLine="284"/>
        <w:rPr>
          <w:rStyle w:val="B2Char"/>
          <w:lang w:eastAsia="zh-CN"/>
        </w:rPr>
      </w:pPr>
      <w:r>
        <w:rPr>
          <w:rStyle w:val="B2Char"/>
          <w:lang w:eastAsia="zh-CN"/>
        </w:rPr>
        <w:t xml:space="preserve">                                 </w:t>
      </w:r>
      <w:r>
        <w:rPr>
          <w:rStyle w:val="B2Char"/>
          <w:rFonts w:hint="eastAsia"/>
          <w:lang w:eastAsia="zh-CN"/>
        </w:rPr>
        <w:t xml:space="preserve">* [ </w:t>
      </w:r>
      <w:r>
        <w:rPr>
          <w:rStyle w:val="B2Char"/>
        </w:rPr>
        <w:t>ProSe</w:t>
      </w:r>
      <w:r w:rsidRPr="009E3441">
        <w:rPr>
          <w:rStyle w:val="B2Char"/>
        </w:rPr>
        <w:t>-Direct-Communication-</w:t>
      </w:r>
      <w:r>
        <w:rPr>
          <w:rStyle w:val="B2Char"/>
        </w:rPr>
        <w:t>Reception-</w:t>
      </w:r>
      <w:r w:rsidRPr="009E3441">
        <w:rPr>
          <w:rStyle w:val="B2Char"/>
        </w:rPr>
        <w:t>Data-Container</w:t>
      </w:r>
      <w:r>
        <w:rPr>
          <w:rStyle w:val="B2Char"/>
          <w:rFonts w:hint="eastAsia"/>
          <w:lang w:eastAsia="zh-CN"/>
        </w:rPr>
        <w:t xml:space="preserve"> ]</w:t>
      </w:r>
      <w:r w:rsidR="000F1F56" w:rsidRPr="000F1F56">
        <w:rPr>
          <w:lang w:eastAsia="zh-CN"/>
        </w:rPr>
        <w:t xml:space="preserve"> </w:t>
      </w:r>
    </w:p>
    <w:p w14:paraId="67FADDA6" w14:textId="77777777" w:rsidR="000F1F56" w:rsidRDefault="00A15303" w:rsidP="00A15303">
      <w:pPr>
        <w:pStyle w:val="B1"/>
        <w:spacing w:after="0"/>
        <w:ind w:leftChars="1263" w:left="2526" w:firstLine="26"/>
        <w:rPr>
          <w:rStyle w:val="B2Char"/>
          <w:lang w:eastAsia="zh-CN"/>
        </w:rPr>
      </w:pPr>
      <w:r>
        <w:rPr>
          <w:rStyle w:val="B2Char"/>
        </w:rPr>
        <w:t xml:space="preserve"> </w:t>
      </w:r>
      <w:r w:rsidR="000F1F56">
        <w:rPr>
          <w:rStyle w:val="B2Char"/>
          <w:rFonts w:hint="eastAsia"/>
        </w:rPr>
        <w:t>[</w:t>
      </w:r>
      <w:r w:rsidR="000F1F56">
        <w:rPr>
          <w:rStyle w:val="B2Char"/>
        </w:rPr>
        <w:t xml:space="preserve"> </w:t>
      </w:r>
      <w:r w:rsidR="000F1F56" w:rsidRPr="00A6614C">
        <w:rPr>
          <w:rStyle w:val="B2Char"/>
        </w:rPr>
        <w:t>Announcing-PLMN-ID</w:t>
      </w:r>
      <w:r w:rsidR="000F1F56">
        <w:rPr>
          <w:rStyle w:val="B2Char"/>
          <w:rFonts w:hint="eastAsia"/>
        </w:rPr>
        <w:t>]</w:t>
      </w:r>
    </w:p>
    <w:p w14:paraId="1E1623D1" w14:textId="77777777" w:rsidR="000F1F56" w:rsidRPr="009E3441" w:rsidRDefault="000F1F56" w:rsidP="000F1F56">
      <w:pPr>
        <w:pStyle w:val="B1"/>
        <w:spacing w:after="0"/>
        <w:ind w:leftChars="1184" w:left="2368" w:firstLine="284"/>
        <w:rPr>
          <w:rStyle w:val="B2Char"/>
        </w:rPr>
      </w:pPr>
      <w:r>
        <w:rPr>
          <w:rStyle w:val="B2Char"/>
          <w:rFonts w:hint="eastAsia"/>
          <w:lang w:eastAsia="zh-CN"/>
        </w:rPr>
        <w:t xml:space="preserve">[ </w:t>
      </w:r>
      <w:r w:rsidRPr="00C71FC8">
        <w:rPr>
          <w:rStyle w:val="B2Char"/>
        </w:rPr>
        <w:t>ProSe-Target-Layer-2-ID</w:t>
      </w:r>
      <w:r>
        <w:rPr>
          <w:rStyle w:val="B2Char"/>
          <w:rFonts w:hint="eastAsia"/>
          <w:lang w:eastAsia="zh-CN"/>
        </w:rPr>
        <w:t xml:space="preserve"> ]</w:t>
      </w:r>
    </w:p>
    <w:p w14:paraId="5268BBBA" w14:textId="77777777" w:rsidR="000F1F56" w:rsidRDefault="000F1F56" w:rsidP="000F1F56">
      <w:pPr>
        <w:pStyle w:val="B1"/>
        <w:spacing w:after="0"/>
        <w:ind w:leftChars="1184" w:left="2368" w:firstLine="284"/>
        <w:rPr>
          <w:rStyle w:val="B2Char"/>
        </w:rPr>
      </w:pPr>
      <w:r>
        <w:rPr>
          <w:rStyle w:val="B2Char"/>
          <w:rFonts w:hint="eastAsia"/>
          <w:lang w:eastAsia="zh-CN"/>
        </w:rPr>
        <w:t xml:space="preserve">[ </w:t>
      </w:r>
      <w:r w:rsidRPr="00C71FC8">
        <w:rPr>
          <w:rStyle w:val="B2Char"/>
        </w:rPr>
        <w:t>Relay-IP-address</w:t>
      </w:r>
      <w:r>
        <w:rPr>
          <w:rStyle w:val="B2Char"/>
          <w:rFonts w:hint="eastAsia"/>
          <w:lang w:eastAsia="zh-CN"/>
        </w:rPr>
        <w:t xml:space="preserve"> ]</w:t>
      </w:r>
    </w:p>
    <w:p w14:paraId="16F6AE42" w14:textId="77777777" w:rsidR="000F1F56" w:rsidRPr="00C71FC8" w:rsidRDefault="000F1F56" w:rsidP="000F1F56">
      <w:pPr>
        <w:pStyle w:val="B1"/>
        <w:spacing w:after="0"/>
        <w:ind w:leftChars="1184" w:left="2368" w:firstLine="284"/>
        <w:rPr>
          <w:rStyle w:val="B2Char"/>
        </w:rPr>
      </w:pPr>
      <w:r>
        <w:rPr>
          <w:rStyle w:val="B2Char"/>
          <w:rFonts w:hint="eastAsia"/>
          <w:lang w:eastAsia="zh-CN"/>
        </w:rPr>
        <w:t xml:space="preserve">[ </w:t>
      </w:r>
      <w:r w:rsidRPr="00C71FC8">
        <w:rPr>
          <w:rStyle w:val="B2Char"/>
        </w:rPr>
        <w:t>ProSe-UE-to-Network-Relay-UE-ID</w:t>
      </w:r>
      <w:r>
        <w:rPr>
          <w:rStyle w:val="B2Char"/>
          <w:rFonts w:hint="eastAsia"/>
          <w:lang w:eastAsia="zh-CN"/>
        </w:rPr>
        <w:t xml:space="preserve"> ]</w:t>
      </w:r>
    </w:p>
    <w:p w14:paraId="1087CBBB" w14:textId="77777777" w:rsidR="00800354" w:rsidRDefault="000F1F56" w:rsidP="000F1F56">
      <w:pPr>
        <w:pStyle w:val="B1"/>
        <w:spacing w:after="0"/>
        <w:ind w:leftChars="1263" w:left="2526" w:firstLine="142"/>
        <w:rPr>
          <w:rStyle w:val="B2Char"/>
          <w:lang w:eastAsia="zh-CN"/>
        </w:rPr>
      </w:pPr>
      <w:r>
        <w:rPr>
          <w:rStyle w:val="B2Char"/>
          <w:rFonts w:hint="eastAsia"/>
          <w:lang w:eastAsia="zh-CN"/>
        </w:rPr>
        <w:t xml:space="preserve">[ </w:t>
      </w:r>
      <w:r w:rsidRPr="00C71FC8">
        <w:rPr>
          <w:rStyle w:val="B2Char"/>
        </w:rPr>
        <w:t>Target-IP-Address</w:t>
      </w:r>
      <w:r>
        <w:rPr>
          <w:rStyle w:val="B2Char"/>
          <w:rFonts w:hint="eastAsia"/>
          <w:lang w:eastAsia="zh-CN"/>
        </w:rPr>
        <w:t xml:space="preserve"> ]</w:t>
      </w:r>
    </w:p>
    <w:p w14:paraId="449F8FC9" w14:textId="77777777" w:rsidR="00AF70AA" w:rsidRDefault="00AF70AA" w:rsidP="000F1F56">
      <w:pPr>
        <w:pStyle w:val="B1"/>
        <w:spacing w:after="0"/>
        <w:ind w:leftChars="1263" w:left="2526" w:firstLine="142"/>
        <w:rPr>
          <w:rStyle w:val="B2Char"/>
          <w:lang w:eastAsia="zh-CN"/>
        </w:rPr>
      </w:pPr>
      <w:r>
        <w:rPr>
          <w:rStyle w:val="B2Char"/>
          <w:rFonts w:hint="eastAsia"/>
          <w:lang w:eastAsia="zh-CN"/>
        </w:rPr>
        <w:t>[</w:t>
      </w:r>
      <w:r>
        <w:rPr>
          <w:rStyle w:val="B2Char"/>
          <w:lang w:eastAsia="zh-CN"/>
        </w:rPr>
        <w:t xml:space="preserve"> </w:t>
      </w:r>
      <w:r w:rsidRPr="00253829">
        <w:rPr>
          <w:rStyle w:val="B2Char"/>
        </w:rPr>
        <w:t>PC5-Radio-Technology</w:t>
      </w:r>
      <w:r>
        <w:rPr>
          <w:rStyle w:val="B2Char"/>
          <w:rFonts w:hint="eastAsia"/>
        </w:rPr>
        <w:t xml:space="preserve"> ]</w:t>
      </w:r>
    </w:p>
    <w:p w14:paraId="385BFD78" w14:textId="77777777" w:rsidR="00A04F4F" w:rsidRDefault="00A04F4F" w:rsidP="00A04F4F">
      <w:pPr>
        <w:pStyle w:val="Heading3"/>
        <w:rPr>
          <w:noProof/>
          <w:lang w:eastAsia="zh-CN"/>
        </w:rPr>
      </w:pPr>
      <w:bookmarkStart w:id="449" w:name="_Toc162449237"/>
      <w:r>
        <w:rPr>
          <w:rFonts w:cs="Arial" w:hint="eastAsia"/>
          <w:szCs w:val="18"/>
          <w:lang w:eastAsia="zh-CN"/>
        </w:rPr>
        <w:t>7.2.154</w:t>
      </w:r>
      <w:r>
        <w:rPr>
          <w:rFonts w:cs="Arial"/>
          <w:szCs w:val="18"/>
          <w:lang w:eastAsia="zh-CN"/>
        </w:rPr>
        <w:t>J</w:t>
      </w:r>
      <w:r>
        <w:rPr>
          <w:rFonts w:cs="Arial" w:hint="eastAsia"/>
          <w:szCs w:val="18"/>
          <w:lang w:eastAsia="zh-CN"/>
        </w:rPr>
        <w:tab/>
      </w:r>
      <w:r>
        <w:rPr>
          <w:rFonts w:hint="eastAsia"/>
          <w:noProof/>
          <w:lang w:eastAsia="zh-CN"/>
        </w:rPr>
        <w:t>ProSe-</w:t>
      </w:r>
      <w:r>
        <w:rPr>
          <w:noProof/>
          <w:lang w:eastAsia="zh-CN"/>
        </w:rPr>
        <w:t>Range</w:t>
      </w:r>
      <w:r>
        <w:rPr>
          <w:rFonts w:hint="eastAsia"/>
          <w:noProof/>
          <w:lang w:eastAsia="zh-CN"/>
        </w:rPr>
        <w:t>-</w:t>
      </w:r>
      <w:r>
        <w:rPr>
          <w:noProof/>
          <w:lang w:eastAsia="zh-CN"/>
        </w:rPr>
        <w:t>Class</w:t>
      </w:r>
      <w:r>
        <w:rPr>
          <w:rFonts w:hint="eastAsia"/>
          <w:noProof/>
          <w:lang w:eastAsia="zh-CN"/>
        </w:rPr>
        <w:t xml:space="preserve"> AVP</w:t>
      </w:r>
      <w:bookmarkEnd w:id="449"/>
    </w:p>
    <w:p w14:paraId="3C17AA34" w14:textId="77777777" w:rsidR="00A04F4F" w:rsidRDefault="00A04F4F" w:rsidP="00A04F4F">
      <w:pPr>
        <w:rPr>
          <w:noProof/>
          <w:lang w:eastAsia="zh-CN"/>
        </w:rPr>
      </w:pPr>
      <w:r w:rsidRPr="00BB6156">
        <w:rPr>
          <w:rFonts w:cs="Arial"/>
          <w:noProof/>
        </w:rPr>
        <w:t xml:space="preserve">The </w:t>
      </w:r>
      <w:r>
        <w:rPr>
          <w:rFonts w:cs="Arial"/>
          <w:i/>
          <w:noProof/>
        </w:rPr>
        <w:t>ProSe</w:t>
      </w:r>
      <w:r w:rsidRPr="002A517E">
        <w:rPr>
          <w:rFonts w:cs="Arial"/>
          <w:i/>
          <w:noProof/>
        </w:rPr>
        <w:t>-Range-Class</w:t>
      </w:r>
      <w:r w:rsidRPr="00BB6156">
        <w:rPr>
          <w:rFonts w:cs="Arial"/>
          <w:noProof/>
        </w:rPr>
        <w:t xml:space="preserve"> AVP (AVP code </w:t>
      </w:r>
      <w:r>
        <w:rPr>
          <w:rFonts w:cs="Arial" w:hint="eastAsia"/>
          <w:noProof/>
          <w:lang w:eastAsia="zh-CN"/>
        </w:rPr>
        <w:t>3448</w:t>
      </w:r>
      <w:r w:rsidRPr="00BB6156">
        <w:rPr>
          <w:rFonts w:cs="Arial"/>
          <w:noProof/>
        </w:rPr>
        <w:t xml:space="preserve">) is of type Enumerated and </w:t>
      </w:r>
      <w:r w:rsidRPr="002936E3">
        <w:t>carry a range class for a specific proximity request</w:t>
      </w:r>
      <w:r w:rsidRPr="00957CF3">
        <w:rPr>
          <w:noProof/>
          <w:lang w:eastAsia="zh-CN"/>
        </w:rPr>
        <w:t>.</w:t>
      </w:r>
      <w:r w:rsidRPr="00BB6156">
        <w:rPr>
          <w:rFonts w:cs="Arial"/>
          <w:noProof/>
        </w:rPr>
        <w:t xml:space="preserve"> </w:t>
      </w:r>
      <w:r w:rsidRPr="00BB6156">
        <w:rPr>
          <w:szCs w:val="18"/>
          <w:lang w:eastAsia="zh-CN"/>
        </w:rPr>
        <w:t>The AVP may take the values as follows:</w:t>
      </w:r>
    </w:p>
    <w:p w14:paraId="72E95CE9" w14:textId="77777777" w:rsidR="00A04F4F" w:rsidRDefault="00A04F4F" w:rsidP="00D117A4">
      <w:pPr>
        <w:pStyle w:val="B1"/>
        <w:rPr>
          <w:noProof/>
          <w:lang w:eastAsia="zh-CN"/>
        </w:rPr>
      </w:pPr>
      <w:r>
        <w:rPr>
          <w:noProof/>
          <w:lang w:eastAsia="zh-CN"/>
        </w:rPr>
        <w:t>0</w:t>
      </w:r>
      <w:r>
        <w:rPr>
          <w:noProof/>
          <w:lang w:eastAsia="zh-CN"/>
        </w:rPr>
        <w:tab/>
        <w:t>Reserved</w:t>
      </w:r>
    </w:p>
    <w:p w14:paraId="7D9E568B" w14:textId="77777777" w:rsidR="00A04F4F" w:rsidRDefault="00A04F4F" w:rsidP="00D117A4">
      <w:pPr>
        <w:pStyle w:val="B1"/>
        <w:rPr>
          <w:noProof/>
          <w:lang w:eastAsia="zh-CN"/>
        </w:rPr>
      </w:pPr>
      <w:r>
        <w:rPr>
          <w:noProof/>
          <w:lang w:eastAsia="zh-CN"/>
        </w:rPr>
        <w:t>1</w:t>
      </w:r>
      <w:r>
        <w:rPr>
          <w:noProof/>
          <w:lang w:eastAsia="zh-CN"/>
        </w:rPr>
        <w:tab/>
        <w:t>50 m</w:t>
      </w:r>
    </w:p>
    <w:p w14:paraId="3E6B1519" w14:textId="77777777" w:rsidR="00A04F4F" w:rsidRDefault="00A04F4F" w:rsidP="00D117A4">
      <w:pPr>
        <w:pStyle w:val="B1"/>
        <w:rPr>
          <w:noProof/>
          <w:lang w:eastAsia="zh-CN"/>
        </w:rPr>
      </w:pPr>
      <w:r>
        <w:rPr>
          <w:noProof/>
          <w:lang w:eastAsia="zh-CN"/>
        </w:rPr>
        <w:t>2</w:t>
      </w:r>
      <w:r>
        <w:rPr>
          <w:noProof/>
          <w:lang w:eastAsia="zh-CN"/>
        </w:rPr>
        <w:tab/>
        <w:t>100 m</w:t>
      </w:r>
    </w:p>
    <w:p w14:paraId="2D152AA3" w14:textId="77777777" w:rsidR="00A04F4F" w:rsidRDefault="00A04F4F" w:rsidP="00D117A4">
      <w:pPr>
        <w:pStyle w:val="B1"/>
        <w:rPr>
          <w:noProof/>
          <w:lang w:eastAsia="zh-CN"/>
        </w:rPr>
      </w:pPr>
      <w:r>
        <w:rPr>
          <w:noProof/>
          <w:lang w:eastAsia="zh-CN"/>
        </w:rPr>
        <w:t>3</w:t>
      </w:r>
      <w:r>
        <w:rPr>
          <w:noProof/>
          <w:lang w:eastAsia="zh-CN"/>
        </w:rPr>
        <w:tab/>
        <w:t>200 m</w:t>
      </w:r>
    </w:p>
    <w:p w14:paraId="20117ECA" w14:textId="77777777" w:rsidR="00A04F4F" w:rsidRDefault="00A04F4F" w:rsidP="00D117A4">
      <w:pPr>
        <w:pStyle w:val="B1"/>
        <w:rPr>
          <w:noProof/>
          <w:lang w:eastAsia="zh-CN"/>
        </w:rPr>
      </w:pPr>
      <w:r>
        <w:rPr>
          <w:noProof/>
          <w:lang w:eastAsia="zh-CN"/>
        </w:rPr>
        <w:t>4</w:t>
      </w:r>
      <w:r>
        <w:rPr>
          <w:noProof/>
          <w:lang w:eastAsia="zh-CN"/>
        </w:rPr>
        <w:tab/>
        <w:t>500 m</w:t>
      </w:r>
    </w:p>
    <w:p w14:paraId="5A39E179" w14:textId="77777777" w:rsidR="00A04F4F" w:rsidRDefault="00A04F4F" w:rsidP="00D117A4">
      <w:pPr>
        <w:pStyle w:val="B1"/>
        <w:rPr>
          <w:noProof/>
          <w:lang w:eastAsia="zh-CN"/>
        </w:rPr>
      </w:pPr>
      <w:r>
        <w:rPr>
          <w:noProof/>
          <w:lang w:eastAsia="zh-CN"/>
        </w:rPr>
        <w:t>5</w:t>
      </w:r>
      <w:r>
        <w:rPr>
          <w:noProof/>
          <w:lang w:eastAsia="zh-CN"/>
        </w:rPr>
        <w:tab/>
        <w:t>1000 m</w:t>
      </w:r>
    </w:p>
    <w:p w14:paraId="798BD3D8" w14:textId="77777777" w:rsidR="00A04F4F" w:rsidRDefault="00A04F4F" w:rsidP="00D117A4">
      <w:pPr>
        <w:pStyle w:val="B1"/>
        <w:rPr>
          <w:noProof/>
          <w:lang w:eastAsia="zh-CN"/>
        </w:rPr>
      </w:pPr>
      <w:r>
        <w:rPr>
          <w:noProof/>
          <w:lang w:eastAsia="zh-CN"/>
        </w:rPr>
        <w:t>6-255</w:t>
      </w:r>
      <w:r>
        <w:rPr>
          <w:noProof/>
          <w:lang w:eastAsia="zh-CN"/>
        </w:rPr>
        <w:tab/>
        <w:t>Unused</w:t>
      </w:r>
    </w:p>
    <w:p w14:paraId="044AED19" w14:textId="77777777" w:rsidR="00A04F4F" w:rsidRDefault="00A04F4F" w:rsidP="00A04F4F">
      <w:pPr>
        <w:rPr>
          <w:noProof/>
          <w:lang w:eastAsia="zh-CN"/>
        </w:rPr>
      </w:pPr>
      <w:r w:rsidRPr="003021C7">
        <w:rPr>
          <w:rFonts w:hint="eastAsia"/>
          <w:lang w:eastAsia="zh-CN"/>
        </w:rPr>
        <w:t>It</w:t>
      </w:r>
      <w:r w:rsidRPr="003021C7">
        <w:t xml:space="preserve"> is referred to as "</w:t>
      </w:r>
      <w:r w:rsidRPr="003021C7">
        <w:rPr>
          <w:rFonts w:hint="eastAsia"/>
          <w:lang w:eastAsia="zh-CN"/>
        </w:rPr>
        <w:t>Range Class</w:t>
      </w:r>
      <w:r w:rsidRPr="003021C7">
        <w:t>" in TS 2</w:t>
      </w:r>
      <w:r w:rsidRPr="003021C7">
        <w:rPr>
          <w:rFonts w:hint="eastAsia"/>
          <w:lang w:eastAsia="zh-CN"/>
        </w:rPr>
        <w:t>4</w:t>
      </w:r>
      <w:r w:rsidRPr="003021C7">
        <w:t>.</w:t>
      </w:r>
      <w:r w:rsidRPr="003021C7">
        <w:rPr>
          <w:rFonts w:hint="eastAsia"/>
          <w:lang w:eastAsia="zh-CN"/>
        </w:rPr>
        <w:t>334</w:t>
      </w:r>
      <w:r w:rsidRPr="003021C7">
        <w:t xml:space="preserve"> [</w:t>
      </w:r>
      <w:r w:rsidRPr="003021C7">
        <w:rPr>
          <w:rFonts w:hint="eastAsia"/>
          <w:lang w:eastAsia="zh-CN"/>
        </w:rPr>
        <w:t>236</w:t>
      </w:r>
      <w:r w:rsidRPr="003021C7">
        <w:t>]</w:t>
      </w:r>
      <w:r w:rsidRPr="003021C7">
        <w:rPr>
          <w:noProof/>
          <w:lang w:eastAsia="zh-CN"/>
        </w:rPr>
        <w:t>.</w:t>
      </w:r>
    </w:p>
    <w:p w14:paraId="497693A6" w14:textId="77777777" w:rsidR="00A04F4F" w:rsidRDefault="00A04F4F" w:rsidP="00A04F4F">
      <w:pPr>
        <w:pStyle w:val="Heading3"/>
        <w:rPr>
          <w:noProof/>
          <w:lang w:eastAsia="zh-CN"/>
        </w:rPr>
      </w:pPr>
      <w:bookmarkStart w:id="450" w:name="_Toc162449238"/>
      <w:r>
        <w:rPr>
          <w:rFonts w:cs="Arial" w:hint="eastAsia"/>
          <w:szCs w:val="18"/>
          <w:lang w:eastAsia="zh-CN"/>
        </w:rPr>
        <w:t>7.2.154</w:t>
      </w:r>
      <w:r>
        <w:rPr>
          <w:rFonts w:cs="Arial"/>
          <w:szCs w:val="18"/>
          <w:lang w:eastAsia="zh-CN"/>
        </w:rPr>
        <w:t>K</w:t>
      </w:r>
      <w:r>
        <w:rPr>
          <w:rFonts w:cs="Arial" w:hint="eastAsia"/>
          <w:szCs w:val="18"/>
          <w:lang w:eastAsia="zh-CN"/>
        </w:rPr>
        <w:tab/>
      </w:r>
      <w:r>
        <w:rPr>
          <w:rFonts w:hint="eastAsia"/>
          <w:noProof/>
          <w:lang w:eastAsia="zh-CN"/>
        </w:rPr>
        <w:t>ProSe-</w:t>
      </w:r>
      <w:r>
        <w:rPr>
          <w:noProof/>
          <w:lang w:eastAsia="zh-CN"/>
        </w:rPr>
        <w:t>Reason</w:t>
      </w:r>
      <w:r>
        <w:rPr>
          <w:rFonts w:hint="eastAsia"/>
          <w:noProof/>
          <w:lang w:eastAsia="zh-CN"/>
        </w:rPr>
        <w:t>-</w:t>
      </w:r>
      <w:r>
        <w:rPr>
          <w:noProof/>
          <w:lang w:eastAsia="zh-CN"/>
        </w:rPr>
        <w:t>For</w:t>
      </w:r>
      <w:r>
        <w:rPr>
          <w:rFonts w:hint="eastAsia"/>
          <w:noProof/>
          <w:lang w:eastAsia="zh-CN"/>
        </w:rPr>
        <w:t>-</w:t>
      </w:r>
      <w:r>
        <w:rPr>
          <w:noProof/>
          <w:lang w:eastAsia="zh-CN"/>
        </w:rPr>
        <w:t>Cancellation</w:t>
      </w:r>
      <w:r>
        <w:rPr>
          <w:rFonts w:hint="eastAsia"/>
          <w:noProof/>
          <w:lang w:eastAsia="zh-CN"/>
        </w:rPr>
        <w:t xml:space="preserve"> AVP</w:t>
      </w:r>
      <w:bookmarkEnd w:id="450"/>
    </w:p>
    <w:p w14:paraId="650B30A7" w14:textId="77777777" w:rsidR="00A04F4F" w:rsidRPr="00BB6156" w:rsidRDefault="00A04F4F" w:rsidP="00A04F4F">
      <w:pPr>
        <w:rPr>
          <w:szCs w:val="18"/>
          <w:lang w:eastAsia="zh-CN"/>
        </w:rPr>
      </w:pPr>
      <w:r w:rsidRPr="00BB6156">
        <w:rPr>
          <w:rFonts w:cs="Arial"/>
          <w:noProof/>
        </w:rPr>
        <w:t xml:space="preserve">The </w:t>
      </w:r>
      <w:r>
        <w:rPr>
          <w:rFonts w:cs="Arial"/>
          <w:i/>
          <w:noProof/>
        </w:rPr>
        <w:t>ProSe</w:t>
      </w:r>
      <w:r w:rsidRPr="00BB6156">
        <w:rPr>
          <w:rFonts w:cs="Arial"/>
          <w:i/>
          <w:noProof/>
        </w:rPr>
        <w:t>-</w:t>
      </w:r>
      <w:r>
        <w:rPr>
          <w:rFonts w:cs="Arial"/>
          <w:i/>
          <w:noProof/>
          <w:lang w:eastAsia="zh-CN"/>
        </w:rPr>
        <w:t>Reason-</w:t>
      </w:r>
      <w:r>
        <w:rPr>
          <w:rFonts w:cs="Arial" w:hint="eastAsia"/>
          <w:i/>
          <w:noProof/>
          <w:lang w:eastAsia="zh-CN"/>
        </w:rPr>
        <w:t>F</w:t>
      </w:r>
      <w:r w:rsidRPr="00555B21">
        <w:rPr>
          <w:rFonts w:cs="Arial"/>
          <w:i/>
          <w:noProof/>
          <w:lang w:eastAsia="zh-CN"/>
        </w:rPr>
        <w:t xml:space="preserve">or-Cancellation </w:t>
      </w:r>
      <w:r w:rsidRPr="00BB6156">
        <w:rPr>
          <w:rFonts w:cs="Arial"/>
          <w:noProof/>
        </w:rPr>
        <w:t xml:space="preserve">AVP (AVP code </w:t>
      </w:r>
      <w:r>
        <w:rPr>
          <w:rFonts w:cs="Arial" w:hint="eastAsia"/>
          <w:noProof/>
          <w:lang w:eastAsia="zh-CN"/>
        </w:rPr>
        <w:t>3449</w:t>
      </w:r>
      <w:r w:rsidRPr="00BB6156">
        <w:rPr>
          <w:rFonts w:cs="Arial"/>
          <w:noProof/>
        </w:rPr>
        <w:t>) is of type Enumerated and indicates</w:t>
      </w:r>
      <w:r w:rsidRPr="00714889">
        <w:t xml:space="preserve"> </w:t>
      </w:r>
      <w:r>
        <w:rPr>
          <w:rFonts w:hint="eastAsia"/>
          <w:lang w:eastAsia="zh-CN"/>
        </w:rPr>
        <w:t>t</w:t>
      </w:r>
      <w:r w:rsidRPr="00555B21">
        <w:rPr>
          <w:lang w:eastAsia="zh-CN"/>
        </w:rPr>
        <w:t>he reason for cancellation of an EPC-level discovery request</w:t>
      </w:r>
      <w:r w:rsidRPr="00BB6156">
        <w:rPr>
          <w:rFonts w:cs="Arial"/>
          <w:noProof/>
        </w:rPr>
        <w:t xml:space="preserve">. </w:t>
      </w:r>
      <w:r w:rsidRPr="00BB6156">
        <w:rPr>
          <w:szCs w:val="18"/>
          <w:lang w:eastAsia="zh-CN"/>
        </w:rPr>
        <w:t>The AVP may take the values as follows:</w:t>
      </w:r>
    </w:p>
    <w:p w14:paraId="79565F57" w14:textId="77777777" w:rsidR="00A04F4F" w:rsidRPr="00BB6156" w:rsidRDefault="00A04F4F" w:rsidP="00D117A4">
      <w:pPr>
        <w:pStyle w:val="B1"/>
        <w:rPr>
          <w:noProof/>
          <w:lang w:eastAsia="zh-CN"/>
        </w:rPr>
      </w:pPr>
      <w:r w:rsidRPr="00BB6156">
        <w:rPr>
          <w:noProof/>
        </w:rPr>
        <w:t xml:space="preserve">0 </w:t>
      </w:r>
      <w:r w:rsidRPr="00BB6156">
        <w:rPr>
          <w:noProof/>
        </w:rPr>
        <w:tab/>
      </w:r>
      <w:r w:rsidRPr="00BB6156">
        <w:rPr>
          <w:noProof/>
        </w:rPr>
        <w:tab/>
      </w:r>
      <w:r>
        <w:rPr>
          <w:rFonts w:hint="eastAsia"/>
          <w:noProof/>
          <w:lang w:eastAsia="zh-CN"/>
        </w:rPr>
        <w:t>P</w:t>
      </w:r>
      <w:r>
        <w:rPr>
          <w:lang w:eastAsia="zh-CN"/>
        </w:rPr>
        <w:t xml:space="preserve">roximity </w:t>
      </w:r>
      <w:r>
        <w:rPr>
          <w:rFonts w:hint="eastAsia"/>
          <w:lang w:eastAsia="zh-CN"/>
        </w:rPr>
        <w:t>A</w:t>
      </w:r>
      <w:r>
        <w:rPr>
          <w:lang w:eastAsia="zh-CN"/>
        </w:rPr>
        <w:t>lert</w:t>
      </w:r>
      <w:r>
        <w:rPr>
          <w:rFonts w:hint="eastAsia"/>
          <w:lang w:eastAsia="zh-CN"/>
        </w:rPr>
        <w:t xml:space="preserve"> sent</w:t>
      </w:r>
    </w:p>
    <w:p w14:paraId="0194834C" w14:textId="77777777" w:rsidR="00A04F4F" w:rsidRPr="00BB6156" w:rsidRDefault="00A04F4F" w:rsidP="00D117A4">
      <w:pPr>
        <w:pStyle w:val="B1"/>
        <w:rPr>
          <w:noProof/>
          <w:lang w:eastAsia="zh-CN"/>
        </w:rPr>
      </w:pPr>
      <w:r w:rsidRPr="00BB6156">
        <w:rPr>
          <w:noProof/>
        </w:rPr>
        <w:t xml:space="preserve">1 </w:t>
      </w:r>
      <w:r w:rsidRPr="00BB6156">
        <w:rPr>
          <w:noProof/>
        </w:rPr>
        <w:tab/>
      </w:r>
      <w:r w:rsidRPr="00BB6156">
        <w:rPr>
          <w:noProof/>
        </w:rPr>
        <w:tab/>
      </w:r>
      <w:r>
        <w:rPr>
          <w:rFonts w:hint="eastAsia"/>
          <w:lang w:eastAsia="zh-CN"/>
        </w:rPr>
        <w:t>T</w:t>
      </w:r>
      <w:r w:rsidRPr="00555B21">
        <w:rPr>
          <w:lang w:eastAsia="zh-CN"/>
        </w:rPr>
        <w:t>ime expired with no renewal</w:t>
      </w:r>
    </w:p>
    <w:p w14:paraId="397DA34C" w14:textId="77777777" w:rsidR="00A04F4F" w:rsidRDefault="00A04F4F" w:rsidP="00D117A4">
      <w:pPr>
        <w:pStyle w:val="B1"/>
        <w:rPr>
          <w:lang w:eastAsia="zh-CN"/>
        </w:rPr>
      </w:pPr>
      <w:r w:rsidRPr="00BB6156">
        <w:rPr>
          <w:noProof/>
        </w:rPr>
        <w:t xml:space="preserve">2 </w:t>
      </w:r>
      <w:r w:rsidRPr="00BB6156">
        <w:rPr>
          <w:noProof/>
        </w:rPr>
        <w:tab/>
      </w:r>
      <w:r w:rsidRPr="00BB6156">
        <w:rPr>
          <w:noProof/>
        </w:rPr>
        <w:tab/>
      </w:r>
      <w:r>
        <w:rPr>
          <w:rFonts w:hint="eastAsia"/>
          <w:lang w:eastAsia="zh-CN"/>
        </w:rPr>
        <w:t>R</w:t>
      </w:r>
      <w:r w:rsidRPr="00555B21">
        <w:rPr>
          <w:lang w:eastAsia="zh-CN"/>
        </w:rPr>
        <w:t>equestor cancellation</w:t>
      </w:r>
    </w:p>
    <w:p w14:paraId="23EE664A" w14:textId="77777777" w:rsidR="00F81BFF" w:rsidRDefault="00F81BFF" w:rsidP="00F81BFF">
      <w:pPr>
        <w:pStyle w:val="Heading3"/>
        <w:rPr>
          <w:noProof/>
          <w:lang w:eastAsia="zh-CN"/>
        </w:rPr>
      </w:pPr>
      <w:bookmarkStart w:id="451" w:name="_Toc162449239"/>
      <w:r>
        <w:rPr>
          <w:rFonts w:cs="Arial" w:hint="eastAsia"/>
          <w:szCs w:val="18"/>
          <w:lang w:eastAsia="zh-CN"/>
        </w:rPr>
        <w:t>7.2.154</w:t>
      </w:r>
      <w:r>
        <w:rPr>
          <w:rFonts w:cs="Arial"/>
          <w:szCs w:val="18"/>
          <w:lang w:eastAsia="zh-CN"/>
        </w:rPr>
        <w:t>L</w:t>
      </w:r>
      <w:r>
        <w:rPr>
          <w:rFonts w:cs="Arial" w:hint="eastAsia"/>
          <w:szCs w:val="18"/>
          <w:lang w:eastAsia="zh-CN"/>
        </w:rPr>
        <w:tab/>
      </w:r>
      <w:r>
        <w:rPr>
          <w:noProof/>
          <w:lang w:eastAsia="zh-CN"/>
        </w:rPr>
        <w:t>ProSe</w:t>
      </w:r>
      <w:r>
        <w:rPr>
          <w:rFonts w:hint="eastAsia"/>
          <w:noProof/>
          <w:lang w:eastAsia="zh-CN"/>
        </w:rPr>
        <w:t>-</w:t>
      </w:r>
      <w:r>
        <w:rPr>
          <w:noProof/>
          <w:lang w:eastAsia="zh-CN"/>
        </w:rPr>
        <w:t>Request</w:t>
      </w:r>
      <w:r>
        <w:rPr>
          <w:rFonts w:hint="eastAsia"/>
          <w:noProof/>
          <w:lang w:eastAsia="zh-CN"/>
        </w:rPr>
        <w:t>-</w:t>
      </w:r>
      <w:r>
        <w:rPr>
          <w:noProof/>
          <w:lang w:eastAsia="zh-CN"/>
        </w:rPr>
        <w:t>Timestamp</w:t>
      </w:r>
      <w:r>
        <w:rPr>
          <w:rFonts w:hint="eastAsia"/>
          <w:noProof/>
          <w:lang w:eastAsia="zh-CN"/>
        </w:rPr>
        <w:t xml:space="preserve"> AVP</w:t>
      </w:r>
      <w:bookmarkEnd w:id="451"/>
    </w:p>
    <w:p w14:paraId="0BD6F55C" w14:textId="77777777" w:rsidR="00800354" w:rsidRDefault="00F81BFF" w:rsidP="00F81BFF">
      <w:pPr>
        <w:rPr>
          <w:noProof/>
          <w:lang w:eastAsia="zh-CN"/>
        </w:rPr>
      </w:pPr>
      <w:r w:rsidRPr="00BB6156">
        <w:rPr>
          <w:noProof/>
        </w:rPr>
        <w:t xml:space="preserve">The </w:t>
      </w:r>
      <w:r>
        <w:rPr>
          <w:i/>
          <w:noProof/>
        </w:rPr>
        <w:t>ProSe</w:t>
      </w:r>
      <w:r w:rsidRPr="0033311E">
        <w:rPr>
          <w:i/>
          <w:noProof/>
        </w:rPr>
        <w:t>-</w:t>
      </w:r>
      <w:r>
        <w:rPr>
          <w:rFonts w:hint="eastAsia"/>
          <w:i/>
          <w:noProof/>
          <w:lang w:eastAsia="zh-CN"/>
        </w:rPr>
        <w:t>Request</w:t>
      </w:r>
      <w:r w:rsidRPr="0033311E">
        <w:rPr>
          <w:i/>
          <w:noProof/>
        </w:rPr>
        <w:t>-Timestamp</w:t>
      </w:r>
      <w:r w:rsidRPr="00BB6156">
        <w:rPr>
          <w:noProof/>
        </w:rPr>
        <w:t xml:space="preserve"> AVP (AVP code </w:t>
      </w:r>
      <w:r>
        <w:rPr>
          <w:rFonts w:hint="eastAsia"/>
          <w:noProof/>
          <w:lang w:eastAsia="zh-CN"/>
        </w:rPr>
        <w:t>3450</w:t>
      </w:r>
      <w:r w:rsidRPr="00BB6156">
        <w:rPr>
          <w:noProof/>
        </w:rPr>
        <w:t>) is of type Time,</w:t>
      </w:r>
      <w:r>
        <w:rPr>
          <w:rFonts w:hint="eastAsia"/>
          <w:noProof/>
          <w:lang w:eastAsia="zh-CN"/>
        </w:rPr>
        <w:t xml:space="preserve"> and it holds the</w:t>
      </w:r>
      <w:r w:rsidRPr="0033311E">
        <w:rPr>
          <w:noProof/>
          <w:lang w:eastAsia="zh-CN"/>
        </w:rPr>
        <w:t xml:space="preserve"> timestamp when ProSe Request is received from UE.</w:t>
      </w:r>
    </w:p>
    <w:p w14:paraId="508F810B" w14:textId="77777777" w:rsidR="00545498" w:rsidRDefault="00545498" w:rsidP="00545498">
      <w:pPr>
        <w:pStyle w:val="Heading3"/>
        <w:rPr>
          <w:noProof/>
          <w:lang w:eastAsia="zh-CN"/>
        </w:rPr>
      </w:pPr>
      <w:bookmarkStart w:id="452" w:name="_Toc162449240"/>
      <w:r>
        <w:rPr>
          <w:rFonts w:cs="Arial" w:hint="eastAsia"/>
          <w:szCs w:val="18"/>
          <w:lang w:eastAsia="zh-CN"/>
        </w:rPr>
        <w:t>7.2.154</w:t>
      </w:r>
      <w:r>
        <w:rPr>
          <w:rFonts w:cs="Arial"/>
          <w:szCs w:val="18"/>
          <w:lang w:eastAsia="zh-CN"/>
        </w:rPr>
        <w:t>M</w:t>
      </w:r>
      <w:r>
        <w:rPr>
          <w:rFonts w:cs="Arial" w:hint="eastAsia"/>
          <w:szCs w:val="18"/>
          <w:lang w:eastAsia="zh-CN"/>
        </w:rPr>
        <w:tab/>
      </w:r>
      <w:r>
        <w:rPr>
          <w:rFonts w:hint="eastAsia"/>
          <w:noProof/>
          <w:lang w:eastAsia="zh-CN"/>
        </w:rPr>
        <w:t>ProSe-</w:t>
      </w:r>
      <w:r>
        <w:rPr>
          <w:noProof/>
          <w:lang w:eastAsia="zh-CN"/>
        </w:rPr>
        <w:t>Role</w:t>
      </w:r>
      <w:r>
        <w:rPr>
          <w:rFonts w:hint="eastAsia"/>
          <w:noProof/>
          <w:lang w:eastAsia="zh-CN"/>
        </w:rPr>
        <w:t>-O</w:t>
      </w:r>
      <w:r>
        <w:rPr>
          <w:noProof/>
          <w:lang w:eastAsia="zh-CN"/>
        </w:rPr>
        <w:t>f</w:t>
      </w:r>
      <w:r>
        <w:rPr>
          <w:rFonts w:hint="eastAsia"/>
          <w:noProof/>
          <w:lang w:eastAsia="zh-CN"/>
        </w:rPr>
        <w:t>-</w:t>
      </w:r>
      <w:r>
        <w:rPr>
          <w:noProof/>
          <w:lang w:eastAsia="zh-CN"/>
        </w:rPr>
        <w:t>UE</w:t>
      </w:r>
      <w:r>
        <w:rPr>
          <w:rFonts w:hint="eastAsia"/>
          <w:noProof/>
          <w:lang w:eastAsia="zh-CN"/>
        </w:rPr>
        <w:t xml:space="preserve"> AVP</w:t>
      </w:r>
      <w:bookmarkEnd w:id="452"/>
    </w:p>
    <w:p w14:paraId="2C566CCC" w14:textId="77777777" w:rsidR="00545498" w:rsidRPr="00BB6156" w:rsidRDefault="00545498" w:rsidP="00545498">
      <w:pPr>
        <w:rPr>
          <w:szCs w:val="18"/>
          <w:lang w:eastAsia="zh-CN"/>
        </w:rPr>
      </w:pPr>
      <w:r w:rsidRPr="00BB6156">
        <w:rPr>
          <w:rFonts w:cs="Arial"/>
          <w:noProof/>
        </w:rPr>
        <w:t xml:space="preserve">The </w:t>
      </w:r>
      <w:r>
        <w:rPr>
          <w:rFonts w:cs="Arial"/>
          <w:i/>
          <w:noProof/>
        </w:rPr>
        <w:t>ProSe</w:t>
      </w:r>
      <w:r w:rsidRPr="00BB6156">
        <w:rPr>
          <w:rFonts w:cs="Arial"/>
          <w:i/>
          <w:noProof/>
        </w:rPr>
        <w:t>-</w:t>
      </w:r>
      <w:r w:rsidRPr="00BA4DDD">
        <w:t xml:space="preserve"> </w:t>
      </w:r>
      <w:r w:rsidRPr="00BA4DDD">
        <w:rPr>
          <w:rFonts w:cs="Arial"/>
          <w:i/>
          <w:noProof/>
          <w:lang w:eastAsia="zh-CN"/>
        </w:rPr>
        <w:t>Role-</w:t>
      </w:r>
      <w:r>
        <w:rPr>
          <w:rFonts w:cs="Arial" w:hint="eastAsia"/>
          <w:i/>
          <w:noProof/>
          <w:lang w:eastAsia="zh-CN"/>
        </w:rPr>
        <w:t>O</w:t>
      </w:r>
      <w:r w:rsidRPr="00BA4DDD">
        <w:rPr>
          <w:rFonts w:cs="Arial"/>
          <w:i/>
          <w:noProof/>
          <w:lang w:eastAsia="zh-CN"/>
        </w:rPr>
        <w:t>f-UE</w:t>
      </w:r>
      <w:r w:rsidRPr="00BB6156">
        <w:rPr>
          <w:rFonts w:cs="Arial"/>
          <w:noProof/>
        </w:rPr>
        <w:t xml:space="preserve"> AVP (AVP code </w:t>
      </w:r>
      <w:r>
        <w:rPr>
          <w:rFonts w:cs="Arial" w:hint="eastAsia"/>
          <w:noProof/>
          <w:lang w:eastAsia="zh-CN"/>
        </w:rPr>
        <w:t>3451</w:t>
      </w:r>
      <w:r w:rsidRPr="00BB6156">
        <w:rPr>
          <w:rFonts w:cs="Arial"/>
          <w:noProof/>
        </w:rPr>
        <w:t>) is of type Enumerated and indicates</w:t>
      </w:r>
      <w:r w:rsidRPr="00714889">
        <w:t xml:space="preserve"> </w:t>
      </w:r>
      <w:r w:rsidRPr="00BA4DDD">
        <w:rPr>
          <w:noProof/>
          <w:lang w:eastAsia="zh-CN"/>
        </w:rPr>
        <w:t>Role of the UE using ProSe</w:t>
      </w:r>
      <w:r w:rsidRPr="00BB6156">
        <w:rPr>
          <w:rFonts w:cs="Arial"/>
          <w:noProof/>
        </w:rPr>
        <w:t xml:space="preserve">. </w:t>
      </w:r>
      <w:r w:rsidRPr="00BB6156">
        <w:rPr>
          <w:szCs w:val="18"/>
          <w:lang w:eastAsia="zh-CN"/>
        </w:rPr>
        <w:t>The AVP may take the values as follows:</w:t>
      </w:r>
    </w:p>
    <w:p w14:paraId="0A9893DF" w14:textId="77777777" w:rsidR="00545498" w:rsidRPr="00BB6156" w:rsidRDefault="00545498" w:rsidP="00545498">
      <w:pPr>
        <w:pStyle w:val="B1"/>
        <w:tabs>
          <w:tab w:val="left" w:pos="851"/>
          <w:tab w:val="left" w:pos="3402"/>
        </w:tabs>
        <w:spacing w:after="0"/>
        <w:rPr>
          <w:noProof/>
          <w:lang w:eastAsia="zh-CN"/>
        </w:rPr>
      </w:pPr>
      <w:r w:rsidRPr="00BB6156">
        <w:rPr>
          <w:noProof/>
        </w:rPr>
        <w:t xml:space="preserve">0 </w:t>
      </w:r>
      <w:r w:rsidRPr="00BB6156">
        <w:rPr>
          <w:noProof/>
        </w:rPr>
        <w:tab/>
      </w:r>
      <w:r w:rsidRPr="00BB6156">
        <w:rPr>
          <w:noProof/>
        </w:rPr>
        <w:tab/>
      </w:r>
      <w:r w:rsidRPr="00BA4DDD">
        <w:rPr>
          <w:noProof/>
          <w:lang w:eastAsia="zh-CN"/>
        </w:rPr>
        <w:t>Announcing UE</w:t>
      </w:r>
    </w:p>
    <w:p w14:paraId="1A6D899C" w14:textId="77777777" w:rsidR="00545498" w:rsidRPr="00BB6156" w:rsidRDefault="00545498" w:rsidP="00545498">
      <w:pPr>
        <w:pStyle w:val="B1"/>
        <w:tabs>
          <w:tab w:val="left" w:pos="851"/>
          <w:tab w:val="left" w:pos="3402"/>
        </w:tabs>
        <w:spacing w:after="0"/>
        <w:rPr>
          <w:noProof/>
          <w:lang w:eastAsia="zh-CN"/>
        </w:rPr>
      </w:pPr>
      <w:r w:rsidRPr="00BB6156">
        <w:rPr>
          <w:noProof/>
        </w:rPr>
        <w:t xml:space="preserve">1 </w:t>
      </w:r>
      <w:r w:rsidRPr="00BB6156">
        <w:rPr>
          <w:noProof/>
        </w:rPr>
        <w:tab/>
      </w:r>
      <w:r w:rsidRPr="00BB6156">
        <w:rPr>
          <w:noProof/>
        </w:rPr>
        <w:tab/>
      </w:r>
      <w:r w:rsidRPr="00BA4DDD">
        <w:rPr>
          <w:noProof/>
          <w:lang w:eastAsia="zh-CN"/>
        </w:rPr>
        <w:t>Monitoring UE</w:t>
      </w:r>
    </w:p>
    <w:p w14:paraId="7744F6F7" w14:textId="77777777" w:rsidR="00545498" w:rsidRDefault="00545498" w:rsidP="00545498">
      <w:pPr>
        <w:pStyle w:val="B1"/>
        <w:tabs>
          <w:tab w:val="left" w:pos="851"/>
          <w:tab w:val="left" w:pos="3402"/>
        </w:tabs>
        <w:spacing w:after="0"/>
        <w:rPr>
          <w:noProof/>
          <w:lang w:eastAsia="zh-CN"/>
        </w:rPr>
      </w:pPr>
      <w:r>
        <w:rPr>
          <w:noProof/>
          <w:lang w:eastAsia="zh-CN"/>
        </w:rPr>
        <w:t xml:space="preserve">2 </w:t>
      </w:r>
      <w:r>
        <w:rPr>
          <w:noProof/>
          <w:lang w:eastAsia="zh-CN"/>
        </w:rPr>
        <w:tab/>
      </w:r>
      <w:r>
        <w:rPr>
          <w:noProof/>
          <w:lang w:eastAsia="zh-CN"/>
        </w:rPr>
        <w:tab/>
      </w:r>
      <w:r>
        <w:rPr>
          <w:rFonts w:hint="eastAsia"/>
          <w:noProof/>
          <w:lang w:eastAsia="zh-CN"/>
        </w:rPr>
        <w:t>R</w:t>
      </w:r>
      <w:r w:rsidRPr="00BA4DDD">
        <w:rPr>
          <w:noProof/>
          <w:lang w:eastAsia="zh-CN"/>
        </w:rPr>
        <w:t>equestor UE</w:t>
      </w:r>
    </w:p>
    <w:p w14:paraId="2BC36502" w14:textId="77777777" w:rsidR="00545498" w:rsidRDefault="00545498" w:rsidP="00545498">
      <w:pPr>
        <w:pStyle w:val="B1"/>
        <w:rPr>
          <w:noProof/>
          <w:lang w:eastAsia="zh-CN"/>
        </w:rPr>
      </w:pPr>
      <w:r>
        <w:rPr>
          <w:rFonts w:hint="eastAsia"/>
          <w:noProof/>
          <w:lang w:eastAsia="zh-CN"/>
        </w:rPr>
        <w:t>3</w:t>
      </w:r>
      <w:r w:rsidRPr="00BB6156">
        <w:rPr>
          <w:noProof/>
        </w:rPr>
        <w:t xml:space="preserve"> </w:t>
      </w:r>
      <w:r w:rsidRPr="00BB6156">
        <w:rPr>
          <w:noProof/>
        </w:rPr>
        <w:tab/>
      </w:r>
      <w:r w:rsidRPr="00BB6156">
        <w:rPr>
          <w:noProof/>
        </w:rPr>
        <w:tab/>
      </w:r>
      <w:r>
        <w:rPr>
          <w:rFonts w:hint="eastAsia"/>
          <w:noProof/>
          <w:lang w:eastAsia="zh-CN"/>
        </w:rPr>
        <w:t>R</w:t>
      </w:r>
      <w:r w:rsidRPr="00BA4DDD">
        <w:rPr>
          <w:noProof/>
          <w:lang w:eastAsia="zh-CN"/>
        </w:rPr>
        <w:t>equested UE</w:t>
      </w:r>
    </w:p>
    <w:p w14:paraId="0206BA33" w14:textId="77777777" w:rsidR="00965D8D" w:rsidRDefault="00965D8D" w:rsidP="00965D8D">
      <w:pPr>
        <w:pStyle w:val="Heading3"/>
        <w:rPr>
          <w:noProof/>
          <w:lang w:eastAsia="zh-CN"/>
        </w:rPr>
      </w:pPr>
      <w:bookmarkStart w:id="453" w:name="_Toc162449241"/>
      <w:r>
        <w:rPr>
          <w:rFonts w:cs="Arial" w:hint="eastAsia"/>
          <w:szCs w:val="18"/>
          <w:lang w:eastAsia="zh-CN"/>
        </w:rPr>
        <w:t>7.2.154</w:t>
      </w:r>
      <w:r>
        <w:rPr>
          <w:rFonts w:cs="Arial"/>
          <w:szCs w:val="18"/>
          <w:lang w:eastAsia="zh-CN"/>
        </w:rPr>
        <w:t>N</w:t>
      </w:r>
      <w:r>
        <w:rPr>
          <w:rFonts w:cs="Arial" w:hint="eastAsia"/>
          <w:szCs w:val="18"/>
          <w:lang w:eastAsia="zh-CN"/>
        </w:rPr>
        <w:tab/>
      </w:r>
      <w:r>
        <w:rPr>
          <w:rFonts w:hint="eastAsia"/>
          <w:noProof/>
          <w:lang w:eastAsia="zh-CN"/>
        </w:rPr>
        <w:t>ProSe-</w:t>
      </w:r>
      <w:r w:rsidRPr="00C8796B">
        <w:rPr>
          <w:noProof/>
          <w:lang w:eastAsia="zh-CN"/>
        </w:rPr>
        <w:t>Source</w:t>
      </w:r>
      <w:r>
        <w:rPr>
          <w:rFonts w:hint="eastAsia"/>
          <w:noProof/>
          <w:lang w:eastAsia="zh-CN"/>
        </w:rPr>
        <w:t>-</w:t>
      </w:r>
      <w:r w:rsidRPr="00C8796B">
        <w:rPr>
          <w:noProof/>
          <w:lang w:eastAsia="zh-CN"/>
        </w:rPr>
        <w:t>IP</w:t>
      </w:r>
      <w:r>
        <w:rPr>
          <w:rFonts w:hint="eastAsia"/>
          <w:noProof/>
          <w:lang w:eastAsia="zh-CN"/>
        </w:rPr>
        <w:t>-A</w:t>
      </w:r>
      <w:r w:rsidRPr="00C8796B">
        <w:rPr>
          <w:noProof/>
          <w:lang w:eastAsia="zh-CN"/>
        </w:rPr>
        <w:t>ddress</w:t>
      </w:r>
      <w:r>
        <w:rPr>
          <w:rFonts w:hint="eastAsia"/>
          <w:noProof/>
          <w:lang w:eastAsia="zh-CN"/>
        </w:rPr>
        <w:t xml:space="preserve"> AVP</w:t>
      </w:r>
      <w:bookmarkEnd w:id="453"/>
    </w:p>
    <w:p w14:paraId="5721DA0B" w14:textId="77777777" w:rsidR="00965D8D" w:rsidRDefault="00965D8D" w:rsidP="00965D8D">
      <w:pPr>
        <w:rPr>
          <w:noProof/>
          <w:lang w:eastAsia="zh-CN"/>
        </w:rPr>
      </w:pPr>
      <w:r w:rsidRPr="00BB6156">
        <w:rPr>
          <w:rFonts w:cs="Arial"/>
          <w:noProof/>
        </w:rPr>
        <w:t xml:space="preserve">The </w:t>
      </w:r>
      <w:r>
        <w:rPr>
          <w:rFonts w:cs="Arial"/>
          <w:i/>
          <w:noProof/>
        </w:rPr>
        <w:t>ProSe</w:t>
      </w:r>
      <w:r w:rsidRPr="00A16CEE">
        <w:rPr>
          <w:rFonts w:cs="Arial"/>
          <w:i/>
          <w:noProof/>
        </w:rPr>
        <w:t>-Source-IP-</w:t>
      </w:r>
      <w:r>
        <w:rPr>
          <w:rFonts w:cs="Arial" w:hint="eastAsia"/>
          <w:i/>
          <w:noProof/>
          <w:lang w:eastAsia="zh-CN"/>
        </w:rPr>
        <w:t>A</w:t>
      </w:r>
      <w:r w:rsidRPr="00A16CEE">
        <w:rPr>
          <w:rFonts w:cs="Arial"/>
          <w:i/>
          <w:noProof/>
        </w:rPr>
        <w:t>ddress</w:t>
      </w:r>
      <w:r w:rsidRPr="00555B21">
        <w:rPr>
          <w:rFonts w:cs="Arial"/>
          <w:i/>
          <w:noProof/>
          <w:lang w:eastAsia="zh-CN"/>
        </w:rPr>
        <w:t xml:space="preserve"> </w:t>
      </w:r>
      <w:r w:rsidRPr="00BB6156">
        <w:rPr>
          <w:rFonts w:cs="Arial"/>
          <w:noProof/>
        </w:rPr>
        <w:t xml:space="preserve">AVP (AVP code </w:t>
      </w:r>
      <w:r>
        <w:rPr>
          <w:rFonts w:cs="Arial" w:hint="eastAsia"/>
          <w:noProof/>
          <w:lang w:eastAsia="zh-CN"/>
        </w:rPr>
        <w:t>3452</w:t>
      </w:r>
      <w:r w:rsidRPr="00BB6156">
        <w:rPr>
          <w:rFonts w:cs="Arial"/>
          <w:noProof/>
        </w:rPr>
        <w:t xml:space="preserve">) is of type </w:t>
      </w:r>
      <w:r>
        <w:rPr>
          <w:rFonts w:cs="Arial" w:hint="eastAsia"/>
          <w:noProof/>
          <w:lang w:eastAsia="zh-CN"/>
        </w:rPr>
        <w:t>Address and holds</w:t>
      </w:r>
      <w:r w:rsidRPr="00BB6156">
        <w:rPr>
          <w:rFonts w:cs="Arial"/>
          <w:noProof/>
        </w:rPr>
        <w:t xml:space="preserve"> </w:t>
      </w:r>
      <w:r>
        <w:rPr>
          <w:rFonts w:cs="Arial" w:hint="eastAsia"/>
          <w:noProof/>
          <w:lang w:eastAsia="zh-CN"/>
        </w:rPr>
        <w:t>t</w:t>
      </w:r>
      <w:r w:rsidRPr="00A16CEE">
        <w:rPr>
          <w:noProof/>
          <w:lang w:eastAsia="zh-CN"/>
        </w:rPr>
        <w:t>he IP address UE used as source address for performing ProSe direct communication.</w:t>
      </w:r>
      <w:r w:rsidRPr="00857040">
        <w:t xml:space="preserve"> </w:t>
      </w:r>
      <w:r w:rsidRPr="00857040">
        <w:rPr>
          <w:rFonts w:hint="eastAsia"/>
          <w:lang w:eastAsia="zh-CN"/>
        </w:rPr>
        <w:t>It</w:t>
      </w:r>
      <w:r w:rsidRPr="00857040">
        <w:t xml:space="preserve"> is referred to as "</w:t>
      </w:r>
      <w:r w:rsidRPr="00857040">
        <w:rPr>
          <w:rFonts w:hint="eastAsia"/>
          <w:lang w:eastAsia="zh-CN"/>
        </w:rPr>
        <w:t>source IP address</w:t>
      </w:r>
      <w:r w:rsidRPr="00857040">
        <w:t>" in TS 23.303 [2</w:t>
      </w:r>
      <w:r w:rsidRPr="00857040">
        <w:rPr>
          <w:rFonts w:hint="eastAsia"/>
          <w:lang w:eastAsia="zh-CN"/>
        </w:rPr>
        <w:t>35</w:t>
      </w:r>
      <w:r w:rsidRPr="00857040">
        <w:t>]</w:t>
      </w:r>
      <w:r w:rsidRPr="00857040">
        <w:rPr>
          <w:noProof/>
          <w:lang w:eastAsia="zh-CN"/>
        </w:rPr>
        <w:t>.</w:t>
      </w:r>
    </w:p>
    <w:p w14:paraId="48B6B595" w14:textId="77777777" w:rsidR="00965D8D" w:rsidRDefault="00965D8D" w:rsidP="00965D8D">
      <w:pPr>
        <w:pStyle w:val="Heading3"/>
        <w:rPr>
          <w:noProof/>
          <w:lang w:eastAsia="zh-CN"/>
        </w:rPr>
      </w:pPr>
      <w:bookmarkStart w:id="454" w:name="_Toc162449242"/>
      <w:r>
        <w:rPr>
          <w:rFonts w:cs="Arial" w:hint="eastAsia"/>
          <w:szCs w:val="18"/>
          <w:lang w:eastAsia="zh-CN"/>
        </w:rPr>
        <w:t>7.2.154</w:t>
      </w:r>
      <w:r>
        <w:rPr>
          <w:rFonts w:cs="Arial"/>
          <w:szCs w:val="18"/>
          <w:lang w:eastAsia="zh-CN"/>
        </w:rPr>
        <w:t>O</w:t>
      </w:r>
      <w:r>
        <w:rPr>
          <w:rFonts w:cs="Arial" w:hint="eastAsia"/>
          <w:szCs w:val="18"/>
          <w:lang w:eastAsia="zh-CN"/>
        </w:rPr>
        <w:tab/>
      </w:r>
      <w:r w:rsidRPr="00C8796B">
        <w:rPr>
          <w:noProof/>
          <w:lang w:eastAsia="zh-CN"/>
        </w:rPr>
        <w:t>ProSe</w:t>
      </w:r>
      <w:r>
        <w:rPr>
          <w:rFonts w:hint="eastAsia"/>
          <w:noProof/>
          <w:lang w:eastAsia="zh-CN"/>
        </w:rPr>
        <w:t>-</w:t>
      </w:r>
      <w:r w:rsidRPr="00C8796B">
        <w:rPr>
          <w:noProof/>
          <w:lang w:eastAsia="zh-CN"/>
        </w:rPr>
        <w:t>UE</w:t>
      </w:r>
      <w:r>
        <w:rPr>
          <w:rFonts w:hint="eastAsia"/>
          <w:noProof/>
          <w:lang w:eastAsia="zh-CN"/>
        </w:rPr>
        <w:t>-</w:t>
      </w:r>
      <w:r w:rsidRPr="00C8796B">
        <w:rPr>
          <w:noProof/>
          <w:lang w:eastAsia="zh-CN"/>
        </w:rPr>
        <w:t>ID</w:t>
      </w:r>
      <w:r>
        <w:rPr>
          <w:rFonts w:hint="eastAsia"/>
          <w:noProof/>
          <w:lang w:eastAsia="zh-CN"/>
        </w:rPr>
        <w:t xml:space="preserve"> AVP</w:t>
      </w:r>
      <w:bookmarkEnd w:id="454"/>
    </w:p>
    <w:p w14:paraId="246100F4" w14:textId="77777777" w:rsidR="00A15303" w:rsidRDefault="00965D8D" w:rsidP="00A15303">
      <w:r w:rsidRPr="00BB6156">
        <w:rPr>
          <w:rFonts w:eastAsia="MS Mincho"/>
          <w:noProof/>
        </w:rPr>
        <w:t xml:space="preserve">The </w:t>
      </w:r>
      <w:r>
        <w:rPr>
          <w:i/>
          <w:noProof/>
        </w:rPr>
        <w:t>ProSe</w:t>
      </w:r>
      <w:r w:rsidRPr="00BB6156">
        <w:rPr>
          <w:i/>
          <w:noProof/>
        </w:rPr>
        <w:t>-</w:t>
      </w:r>
      <w:r>
        <w:rPr>
          <w:rFonts w:hint="eastAsia"/>
          <w:i/>
          <w:noProof/>
          <w:lang w:eastAsia="zh-CN"/>
        </w:rPr>
        <w:t>UE</w:t>
      </w:r>
      <w:r w:rsidRPr="00D1055B">
        <w:rPr>
          <w:rFonts w:hint="eastAsia"/>
          <w:i/>
          <w:noProof/>
          <w:lang w:eastAsia="zh-CN"/>
        </w:rPr>
        <w:t>-</w:t>
      </w:r>
      <w:r w:rsidRPr="00D1055B">
        <w:rPr>
          <w:i/>
          <w:noProof/>
          <w:lang w:eastAsia="zh-CN"/>
        </w:rPr>
        <w:t>ID</w:t>
      </w:r>
      <w:r w:rsidRPr="00BB6156">
        <w:rPr>
          <w:rFonts w:eastAsia="MS Mincho"/>
          <w:noProof/>
        </w:rPr>
        <w:t xml:space="preserve"> AVP (</w:t>
      </w:r>
      <w:r w:rsidRPr="00D1055B">
        <w:t>AVP code</w:t>
      </w:r>
      <w:r>
        <w:t xml:space="preserve"> </w:t>
      </w:r>
      <w:r>
        <w:rPr>
          <w:rFonts w:hint="eastAsia"/>
          <w:lang w:eastAsia="zh-CN"/>
        </w:rPr>
        <w:t>3453</w:t>
      </w:r>
      <w:r w:rsidRPr="00D1055B">
        <w:t xml:space="preserve">) is of type </w:t>
      </w:r>
      <w:r w:rsidR="00E00D65">
        <w:t>OctetString</w:t>
      </w:r>
      <w:r w:rsidR="00E00D65">
        <w:rPr>
          <w:rFonts w:hint="eastAsia"/>
          <w:lang w:eastAsia="zh-CN"/>
        </w:rPr>
        <w:t xml:space="preserve"> </w:t>
      </w:r>
      <w:r>
        <w:rPr>
          <w:rFonts w:hint="eastAsia"/>
          <w:lang w:eastAsia="zh-CN"/>
        </w:rPr>
        <w:t xml:space="preserve">and </w:t>
      </w:r>
      <w:r w:rsidRPr="00D1055B">
        <w:rPr>
          <w:lang w:eastAsia="zh-CN"/>
        </w:rPr>
        <w:t>carry</w:t>
      </w:r>
      <w:r w:rsidRPr="00F243D0">
        <w:rPr>
          <w:noProof/>
          <w:lang w:eastAsia="zh-CN"/>
        </w:rPr>
        <w:t xml:space="preserve"> </w:t>
      </w:r>
      <w:r>
        <w:rPr>
          <w:rFonts w:hint="eastAsia"/>
          <w:noProof/>
          <w:lang w:eastAsia="zh-CN"/>
        </w:rPr>
        <w:t>a</w:t>
      </w:r>
      <w:r w:rsidRPr="00F243D0">
        <w:rPr>
          <w:noProof/>
          <w:lang w:eastAsia="zh-CN"/>
        </w:rPr>
        <w:t xml:space="preserve"> link layer identifier assigned by the EPS that uniquely represents the UE in the context of ProSe Direct Communication</w:t>
      </w:r>
      <w:r>
        <w:rPr>
          <w:rFonts w:hint="eastAsia"/>
          <w:noProof/>
          <w:lang w:eastAsia="zh-CN"/>
        </w:rPr>
        <w:t>.</w:t>
      </w:r>
      <w:r w:rsidRPr="00857040">
        <w:t xml:space="preserve"> </w:t>
      </w:r>
      <w:r w:rsidRPr="00857040">
        <w:rPr>
          <w:rFonts w:hint="eastAsia"/>
          <w:lang w:eastAsia="zh-CN"/>
        </w:rPr>
        <w:t>It</w:t>
      </w:r>
      <w:r w:rsidRPr="00857040">
        <w:t xml:space="preserve"> is referred to as "</w:t>
      </w:r>
      <w:r w:rsidRPr="00857040">
        <w:rPr>
          <w:rFonts w:hint="eastAsia"/>
          <w:lang w:eastAsia="zh-CN"/>
        </w:rPr>
        <w:t>ProSe UE ID</w:t>
      </w:r>
      <w:r w:rsidRPr="00857040">
        <w:t>" in TS 23.303 [2</w:t>
      </w:r>
      <w:r w:rsidRPr="00857040">
        <w:rPr>
          <w:rFonts w:hint="eastAsia"/>
          <w:lang w:eastAsia="zh-CN"/>
        </w:rPr>
        <w:t>35</w:t>
      </w:r>
      <w:r w:rsidRPr="00857040">
        <w:t>]</w:t>
      </w:r>
      <w:r w:rsidR="0092208D">
        <w:t>.</w:t>
      </w:r>
      <w:r w:rsidR="00A15303" w:rsidRPr="00A15303">
        <w:t xml:space="preserve"> </w:t>
      </w:r>
    </w:p>
    <w:p w14:paraId="386E52BA" w14:textId="77777777" w:rsidR="00A15303" w:rsidRDefault="00A15303" w:rsidP="00A15303">
      <w:pPr>
        <w:pStyle w:val="Heading3"/>
        <w:rPr>
          <w:noProof/>
        </w:rPr>
      </w:pPr>
      <w:bookmarkStart w:id="455" w:name="_Toc162449243"/>
      <w:r>
        <w:rPr>
          <w:rFonts w:cs="Arial" w:hint="eastAsia"/>
          <w:szCs w:val="18"/>
          <w:lang w:eastAsia="zh-CN"/>
        </w:rPr>
        <w:t>7.2.154</w:t>
      </w:r>
      <w:r>
        <w:rPr>
          <w:rFonts w:cs="Arial"/>
          <w:szCs w:val="18"/>
          <w:lang w:eastAsia="zh-CN"/>
        </w:rPr>
        <w:t>Oa</w:t>
      </w:r>
      <w:r>
        <w:rPr>
          <w:rFonts w:cs="Arial" w:hint="eastAsia"/>
          <w:szCs w:val="18"/>
          <w:lang w:eastAsia="zh-CN"/>
        </w:rPr>
        <w:tab/>
      </w:r>
      <w:r w:rsidRPr="005E7AB0">
        <w:rPr>
          <w:noProof/>
          <w:lang w:eastAsia="zh-CN"/>
        </w:rPr>
        <w:t>ProSe</w:t>
      </w:r>
      <w:r>
        <w:rPr>
          <w:noProof/>
          <w:lang w:eastAsia="zh-CN"/>
        </w:rPr>
        <w:t>-</w:t>
      </w:r>
      <w:r w:rsidRPr="005E7AB0">
        <w:rPr>
          <w:noProof/>
          <w:lang w:eastAsia="zh-CN"/>
        </w:rPr>
        <w:t>UE-to-Network</w:t>
      </w:r>
      <w:r>
        <w:rPr>
          <w:noProof/>
          <w:lang w:eastAsia="zh-CN"/>
        </w:rPr>
        <w:t>-</w:t>
      </w:r>
      <w:r w:rsidRPr="005E7AB0">
        <w:rPr>
          <w:noProof/>
          <w:lang w:eastAsia="zh-CN"/>
        </w:rPr>
        <w:t>Relay</w:t>
      </w:r>
      <w:r>
        <w:rPr>
          <w:noProof/>
          <w:lang w:eastAsia="zh-CN"/>
        </w:rPr>
        <w:t>-</w:t>
      </w:r>
      <w:r w:rsidRPr="005E7AB0">
        <w:rPr>
          <w:noProof/>
          <w:lang w:eastAsia="zh-CN"/>
        </w:rPr>
        <w:t>UE</w:t>
      </w:r>
      <w:r>
        <w:rPr>
          <w:noProof/>
          <w:lang w:eastAsia="zh-CN"/>
        </w:rPr>
        <w:t>-</w:t>
      </w:r>
      <w:r w:rsidRPr="005E7AB0">
        <w:rPr>
          <w:noProof/>
          <w:lang w:eastAsia="zh-CN"/>
        </w:rPr>
        <w:t>ID</w:t>
      </w:r>
      <w:r w:rsidRPr="001C6943">
        <w:rPr>
          <w:noProof/>
        </w:rPr>
        <w:t xml:space="preserve"> </w:t>
      </w:r>
      <w:r>
        <w:rPr>
          <w:noProof/>
        </w:rPr>
        <w:t>AVP</w:t>
      </w:r>
      <w:bookmarkEnd w:id="455"/>
    </w:p>
    <w:p w14:paraId="7B688B59" w14:textId="77777777" w:rsidR="00A15303" w:rsidRPr="00AA73CF" w:rsidRDefault="00A15303" w:rsidP="00A15303">
      <w:r w:rsidRPr="00BB6156">
        <w:rPr>
          <w:rFonts w:eastAsia="MS Mincho"/>
          <w:noProof/>
        </w:rPr>
        <w:t xml:space="preserve">The </w:t>
      </w:r>
      <w:r w:rsidRPr="00DF4981">
        <w:rPr>
          <w:i/>
          <w:noProof/>
        </w:rPr>
        <w:t>ProSe-UE-to-Network-Relay-UE-ID</w:t>
      </w:r>
      <w:r w:rsidRPr="00BB6156">
        <w:rPr>
          <w:rFonts w:eastAsia="MS Mincho"/>
          <w:noProof/>
        </w:rPr>
        <w:t xml:space="preserve"> AVP (</w:t>
      </w:r>
      <w:r w:rsidRPr="00D1055B">
        <w:t>AVP code</w:t>
      </w:r>
      <w:r w:rsidRPr="009C325E">
        <w:rPr>
          <w:lang w:eastAsia="zh-CN"/>
        </w:rPr>
        <w:t>4409</w:t>
      </w:r>
      <w:r w:rsidRPr="00D1055B">
        <w:t xml:space="preserve">) is of type </w:t>
      </w:r>
      <w:r w:rsidRPr="00FB1798">
        <w:t>OctetString</w:t>
      </w:r>
      <w:r>
        <w:t xml:space="preserve"> and </w:t>
      </w:r>
      <w:r w:rsidRPr="00EA0118">
        <w:t xml:space="preserve">holds a link layer identifier that uniquely represents the ProSe UE-to-Network relay UE in the context of ProSe Direct Communication </w:t>
      </w:r>
      <w:r w:rsidRPr="00EA0118">
        <w:rPr>
          <w:noProof/>
          <w:lang w:eastAsia="zh-CN"/>
        </w:rPr>
        <w:t>via UE-to-</w:t>
      </w:r>
      <w:r w:rsidRPr="00FB1798">
        <w:rPr>
          <w:noProof/>
          <w:lang w:eastAsia="zh-CN"/>
        </w:rPr>
        <w:t>Netw</w:t>
      </w:r>
      <w:r w:rsidRPr="00FB1798">
        <w:t>ork Relay.</w:t>
      </w:r>
    </w:p>
    <w:p w14:paraId="74B6D71B" w14:textId="77777777" w:rsidR="00A15303" w:rsidRDefault="00A15303" w:rsidP="00A15303">
      <w:pPr>
        <w:pStyle w:val="Heading3"/>
        <w:rPr>
          <w:noProof/>
        </w:rPr>
      </w:pPr>
      <w:bookmarkStart w:id="456" w:name="_Toc162449244"/>
      <w:r>
        <w:rPr>
          <w:rFonts w:cs="Arial" w:hint="eastAsia"/>
          <w:szCs w:val="18"/>
          <w:lang w:eastAsia="zh-CN"/>
        </w:rPr>
        <w:t>7.2.154</w:t>
      </w:r>
      <w:r>
        <w:rPr>
          <w:rFonts w:cs="Arial"/>
          <w:szCs w:val="18"/>
          <w:lang w:eastAsia="zh-CN"/>
        </w:rPr>
        <w:t>Ob</w:t>
      </w:r>
      <w:r>
        <w:rPr>
          <w:rFonts w:cs="Arial" w:hint="eastAsia"/>
          <w:szCs w:val="18"/>
          <w:lang w:eastAsia="zh-CN"/>
        </w:rPr>
        <w:tab/>
      </w:r>
      <w:r w:rsidRPr="005E7AB0">
        <w:rPr>
          <w:rFonts w:cs="Arial"/>
          <w:szCs w:val="18"/>
          <w:lang w:eastAsia="zh-CN"/>
        </w:rPr>
        <w:t>ProSe</w:t>
      </w:r>
      <w:r>
        <w:rPr>
          <w:rFonts w:cs="Arial"/>
          <w:szCs w:val="18"/>
          <w:lang w:eastAsia="zh-CN"/>
        </w:rPr>
        <w:t>-</w:t>
      </w:r>
      <w:r w:rsidRPr="005E7AB0">
        <w:rPr>
          <w:rFonts w:cs="Arial"/>
          <w:szCs w:val="18"/>
          <w:lang w:eastAsia="zh-CN"/>
        </w:rPr>
        <w:t>Target</w:t>
      </w:r>
      <w:r>
        <w:rPr>
          <w:rFonts w:cs="Arial"/>
          <w:szCs w:val="18"/>
          <w:lang w:eastAsia="zh-CN"/>
        </w:rPr>
        <w:t>-</w:t>
      </w:r>
      <w:r w:rsidRPr="005E7AB0">
        <w:rPr>
          <w:rFonts w:cs="Arial"/>
          <w:szCs w:val="18"/>
          <w:lang w:eastAsia="zh-CN"/>
        </w:rPr>
        <w:t>Layer-2</w:t>
      </w:r>
      <w:r>
        <w:rPr>
          <w:rFonts w:cs="Arial"/>
          <w:szCs w:val="18"/>
          <w:lang w:eastAsia="zh-CN"/>
        </w:rPr>
        <w:t>-</w:t>
      </w:r>
      <w:r w:rsidRPr="005E7AB0">
        <w:rPr>
          <w:rFonts w:cs="Arial"/>
          <w:szCs w:val="18"/>
          <w:lang w:eastAsia="zh-CN"/>
        </w:rPr>
        <w:t>ID</w:t>
      </w:r>
      <w:r w:rsidRPr="001C6943">
        <w:rPr>
          <w:noProof/>
        </w:rPr>
        <w:t xml:space="preserve"> </w:t>
      </w:r>
      <w:r>
        <w:rPr>
          <w:noProof/>
        </w:rPr>
        <w:t>AVP</w:t>
      </w:r>
      <w:bookmarkEnd w:id="456"/>
    </w:p>
    <w:p w14:paraId="256717BA" w14:textId="77777777" w:rsidR="00965D8D" w:rsidRDefault="00A15303" w:rsidP="00A15303">
      <w:r w:rsidRPr="00BB6156">
        <w:rPr>
          <w:rFonts w:eastAsia="MS Mincho"/>
          <w:noProof/>
        </w:rPr>
        <w:t>The</w:t>
      </w:r>
      <w:r w:rsidRPr="00EF210C">
        <w:rPr>
          <w:i/>
          <w:noProof/>
        </w:rPr>
        <w:t xml:space="preserve"> ProSe-Target-Layer-2-ID</w:t>
      </w:r>
      <w:r w:rsidRPr="00BB6156">
        <w:rPr>
          <w:rFonts w:eastAsia="MS Mincho"/>
          <w:noProof/>
        </w:rPr>
        <w:t xml:space="preserve"> AVP (</w:t>
      </w:r>
      <w:r w:rsidRPr="00EF210C">
        <w:rPr>
          <w:rFonts w:eastAsia="MS Mincho"/>
          <w:noProof/>
        </w:rPr>
        <w:t>AVP code</w:t>
      </w:r>
      <w:r w:rsidRPr="00FC20A1">
        <w:rPr>
          <w:rFonts w:eastAsia="MS Mincho"/>
          <w:noProof/>
        </w:rPr>
        <w:t>4410</w:t>
      </w:r>
      <w:r w:rsidRPr="00EF210C">
        <w:rPr>
          <w:rFonts w:eastAsia="MS Mincho"/>
          <w:noProof/>
        </w:rPr>
        <w:t>) is of type OctetString and carries the identifier of UE</w:t>
      </w:r>
      <w:r>
        <w:rPr>
          <w:rFonts w:eastAsia="MS Mincho"/>
          <w:noProof/>
        </w:rPr>
        <w:t xml:space="preserve"> </w:t>
      </w:r>
      <w:r w:rsidRPr="00EA0118">
        <w:t>that</w:t>
      </w:r>
      <w:r w:rsidRPr="00EF210C">
        <w:rPr>
          <w:rFonts w:eastAsia="MS Mincho"/>
          <w:noProof/>
        </w:rPr>
        <w:t xml:space="preserve"> uniquely represents a specific one-to-one ProSe Direct Communication.</w:t>
      </w:r>
    </w:p>
    <w:p w14:paraId="7F060A37" w14:textId="77777777" w:rsidR="0092208D" w:rsidRDefault="0092208D" w:rsidP="0092208D">
      <w:pPr>
        <w:pStyle w:val="Heading3"/>
        <w:rPr>
          <w:noProof/>
          <w:lang w:eastAsia="zh-CN"/>
        </w:rPr>
      </w:pPr>
      <w:bookmarkStart w:id="457" w:name="_Toc162449245"/>
      <w:r>
        <w:rPr>
          <w:rFonts w:cs="Arial" w:hint="eastAsia"/>
          <w:szCs w:val="18"/>
          <w:lang w:eastAsia="zh-CN"/>
        </w:rPr>
        <w:t>7.2.154</w:t>
      </w:r>
      <w:r w:rsidR="005D47E1">
        <w:rPr>
          <w:rFonts w:cs="Arial"/>
          <w:szCs w:val="18"/>
          <w:lang w:eastAsia="zh-CN"/>
        </w:rPr>
        <w:t>P</w:t>
      </w:r>
      <w:r>
        <w:rPr>
          <w:rFonts w:cs="Arial" w:hint="eastAsia"/>
          <w:szCs w:val="18"/>
          <w:lang w:eastAsia="zh-CN"/>
        </w:rPr>
        <w:tab/>
      </w:r>
      <w:r>
        <w:rPr>
          <w:noProof/>
          <w:lang w:eastAsia="zh-CN"/>
        </w:rPr>
        <w:t>Proximity</w:t>
      </w:r>
      <w:r>
        <w:rPr>
          <w:rFonts w:hint="eastAsia"/>
          <w:noProof/>
          <w:lang w:eastAsia="zh-CN"/>
        </w:rPr>
        <w:t>-</w:t>
      </w:r>
      <w:r>
        <w:rPr>
          <w:noProof/>
          <w:lang w:eastAsia="zh-CN"/>
        </w:rPr>
        <w:t>Alert</w:t>
      </w:r>
      <w:r>
        <w:rPr>
          <w:rFonts w:hint="eastAsia"/>
          <w:noProof/>
          <w:lang w:eastAsia="zh-CN"/>
        </w:rPr>
        <w:t>-</w:t>
      </w:r>
      <w:r>
        <w:rPr>
          <w:noProof/>
          <w:lang w:eastAsia="zh-CN"/>
        </w:rPr>
        <w:t>Indication</w:t>
      </w:r>
      <w:r>
        <w:rPr>
          <w:rFonts w:hint="eastAsia"/>
          <w:noProof/>
          <w:lang w:eastAsia="zh-CN"/>
        </w:rPr>
        <w:t xml:space="preserve"> AVP</w:t>
      </w:r>
      <w:bookmarkEnd w:id="457"/>
    </w:p>
    <w:p w14:paraId="25C2E368" w14:textId="77777777" w:rsidR="0092208D" w:rsidRPr="00BB6156" w:rsidRDefault="0092208D" w:rsidP="0092208D">
      <w:pPr>
        <w:rPr>
          <w:szCs w:val="18"/>
          <w:lang w:eastAsia="zh-CN"/>
        </w:rPr>
      </w:pPr>
      <w:r w:rsidRPr="00BB6156">
        <w:rPr>
          <w:rFonts w:cs="Arial"/>
          <w:noProof/>
        </w:rPr>
        <w:t xml:space="preserve">The </w:t>
      </w:r>
      <w:r w:rsidRPr="0033311E">
        <w:rPr>
          <w:rFonts w:cs="Arial"/>
          <w:i/>
          <w:noProof/>
        </w:rPr>
        <w:t>Proximity-Alert-Indicatio</w:t>
      </w:r>
      <w:r>
        <w:rPr>
          <w:rFonts w:cs="Arial" w:hint="eastAsia"/>
          <w:i/>
          <w:noProof/>
          <w:lang w:eastAsia="zh-CN"/>
        </w:rPr>
        <w:t>n</w:t>
      </w:r>
      <w:r w:rsidRPr="00555B21">
        <w:rPr>
          <w:rFonts w:cs="Arial"/>
          <w:i/>
          <w:noProof/>
          <w:lang w:eastAsia="zh-CN"/>
        </w:rPr>
        <w:t xml:space="preserve"> </w:t>
      </w:r>
      <w:r w:rsidRPr="00BB6156">
        <w:rPr>
          <w:rFonts w:cs="Arial"/>
          <w:noProof/>
        </w:rPr>
        <w:t xml:space="preserve">AVP (AVP code </w:t>
      </w:r>
      <w:r>
        <w:rPr>
          <w:rFonts w:cs="Arial" w:hint="eastAsia"/>
          <w:noProof/>
          <w:lang w:eastAsia="zh-CN"/>
        </w:rPr>
        <w:t>3454</w:t>
      </w:r>
      <w:r w:rsidRPr="00BB6156">
        <w:rPr>
          <w:rFonts w:cs="Arial"/>
          <w:noProof/>
        </w:rPr>
        <w:t>) is of type Enumerated and indicates</w:t>
      </w:r>
      <w:r w:rsidRPr="00714889">
        <w:t xml:space="preserve"> </w:t>
      </w:r>
      <w:r w:rsidRPr="0033311E">
        <w:rPr>
          <w:noProof/>
          <w:lang w:eastAsia="zh-CN"/>
        </w:rPr>
        <w:t>whether proximity alert has been sent before proximity request cancellation</w:t>
      </w:r>
      <w:r w:rsidRPr="00BB6156">
        <w:rPr>
          <w:rFonts w:cs="Arial"/>
          <w:noProof/>
        </w:rPr>
        <w:t xml:space="preserve">. </w:t>
      </w:r>
      <w:r w:rsidRPr="00BB6156">
        <w:rPr>
          <w:szCs w:val="18"/>
          <w:lang w:eastAsia="zh-CN"/>
        </w:rPr>
        <w:t>The AVP may take the values as follows:</w:t>
      </w:r>
    </w:p>
    <w:p w14:paraId="409AD756" w14:textId="77777777" w:rsidR="0092208D" w:rsidRPr="00BB6156" w:rsidRDefault="0092208D" w:rsidP="0092208D">
      <w:pPr>
        <w:pStyle w:val="B1"/>
        <w:tabs>
          <w:tab w:val="left" w:pos="851"/>
          <w:tab w:val="left" w:pos="3402"/>
        </w:tabs>
        <w:spacing w:after="0"/>
        <w:rPr>
          <w:noProof/>
          <w:lang w:eastAsia="zh-CN"/>
        </w:rPr>
      </w:pPr>
      <w:r w:rsidRPr="00BB6156">
        <w:rPr>
          <w:noProof/>
        </w:rPr>
        <w:t xml:space="preserve">0 </w:t>
      </w:r>
      <w:r w:rsidRPr="00BB6156">
        <w:rPr>
          <w:noProof/>
        </w:rPr>
        <w:tab/>
      </w:r>
      <w:r w:rsidRPr="00BB6156">
        <w:rPr>
          <w:noProof/>
        </w:rPr>
        <w:tab/>
      </w:r>
      <w:r>
        <w:rPr>
          <w:rFonts w:hint="eastAsia"/>
          <w:noProof/>
          <w:lang w:eastAsia="zh-CN"/>
        </w:rPr>
        <w:t>Alert</w:t>
      </w:r>
    </w:p>
    <w:p w14:paraId="0F43CDD2" w14:textId="77777777" w:rsidR="0092208D" w:rsidRPr="00BB6156" w:rsidRDefault="0092208D" w:rsidP="0092208D">
      <w:pPr>
        <w:pStyle w:val="B1"/>
        <w:tabs>
          <w:tab w:val="left" w:pos="851"/>
          <w:tab w:val="left" w:pos="3402"/>
        </w:tabs>
        <w:spacing w:after="0"/>
        <w:rPr>
          <w:noProof/>
          <w:lang w:eastAsia="zh-CN"/>
        </w:rPr>
      </w:pPr>
      <w:r w:rsidRPr="00BB6156">
        <w:rPr>
          <w:noProof/>
        </w:rPr>
        <w:t xml:space="preserve">1 </w:t>
      </w:r>
      <w:r w:rsidRPr="00BB6156">
        <w:rPr>
          <w:noProof/>
        </w:rPr>
        <w:tab/>
      </w:r>
      <w:r w:rsidRPr="00BB6156">
        <w:rPr>
          <w:noProof/>
        </w:rPr>
        <w:tab/>
      </w:r>
      <w:r>
        <w:rPr>
          <w:rFonts w:hint="eastAsia"/>
          <w:lang w:eastAsia="zh-CN"/>
        </w:rPr>
        <w:t>No Alert</w:t>
      </w:r>
    </w:p>
    <w:p w14:paraId="373BA105" w14:textId="77777777" w:rsidR="0092208D" w:rsidRDefault="0092208D" w:rsidP="00965D8D">
      <w:pPr>
        <w:rPr>
          <w:noProof/>
        </w:rPr>
      </w:pPr>
    </w:p>
    <w:p w14:paraId="059D0B58" w14:textId="77777777" w:rsidR="00C469DE" w:rsidRDefault="00C469DE" w:rsidP="00C469DE">
      <w:pPr>
        <w:pStyle w:val="Heading3"/>
        <w:rPr>
          <w:noProof/>
          <w:lang w:eastAsia="zh-CN"/>
        </w:rPr>
      </w:pPr>
      <w:bookmarkStart w:id="458" w:name="_Toc162449246"/>
      <w:r>
        <w:rPr>
          <w:rFonts w:cs="Arial" w:hint="eastAsia"/>
          <w:szCs w:val="18"/>
          <w:lang w:eastAsia="zh-CN"/>
        </w:rPr>
        <w:t>7.2.154</w:t>
      </w:r>
      <w:r>
        <w:rPr>
          <w:rFonts w:cs="Arial"/>
          <w:szCs w:val="18"/>
          <w:lang w:eastAsia="zh-CN"/>
        </w:rPr>
        <w:t>Q</w:t>
      </w:r>
      <w:r>
        <w:rPr>
          <w:rFonts w:cs="Arial" w:hint="eastAsia"/>
          <w:szCs w:val="18"/>
          <w:lang w:eastAsia="zh-CN"/>
        </w:rPr>
        <w:tab/>
      </w:r>
      <w:r>
        <w:rPr>
          <w:noProof/>
          <w:lang w:eastAsia="zh-CN"/>
        </w:rPr>
        <w:t>Proximity</w:t>
      </w:r>
      <w:r>
        <w:rPr>
          <w:rFonts w:hint="eastAsia"/>
          <w:noProof/>
          <w:lang w:eastAsia="zh-CN"/>
        </w:rPr>
        <w:t>-</w:t>
      </w:r>
      <w:r>
        <w:rPr>
          <w:noProof/>
          <w:lang w:eastAsia="zh-CN"/>
        </w:rPr>
        <w:t>Alert</w:t>
      </w:r>
      <w:r>
        <w:rPr>
          <w:rFonts w:hint="eastAsia"/>
          <w:noProof/>
          <w:lang w:eastAsia="zh-CN"/>
        </w:rPr>
        <w:t>-</w:t>
      </w:r>
      <w:r>
        <w:rPr>
          <w:noProof/>
          <w:lang w:eastAsia="zh-CN"/>
        </w:rPr>
        <w:t>Timestamp</w:t>
      </w:r>
      <w:r>
        <w:rPr>
          <w:rFonts w:hint="eastAsia"/>
          <w:noProof/>
          <w:lang w:eastAsia="zh-CN"/>
        </w:rPr>
        <w:t xml:space="preserve"> AVP</w:t>
      </w:r>
      <w:bookmarkEnd w:id="458"/>
    </w:p>
    <w:p w14:paraId="74C8F03A" w14:textId="77777777" w:rsidR="00C469DE" w:rsidRDefault="00C469DE" w:rsidP="00C469DE">
      <w:pPr>
        <w:rPr>
          <w:noProof/>
          <w:lang w:eastAsia="zh-CN"/>
        </w:rPr>
      </w:pPr>
      <w:r w:rsidRPr="00BB6156">
        <w:rPr>
          <w:noProof/>
        </w:rPr>
        <w:t xml:space="preserve">The </w:t>
      </w:r>
      <w:r w:rsidRPr="0033311E">
        <w:rPr>
          <w:i/>
          <w:noProof/>
        </w:rPr>
        <w:t>Proximity-Alert-Timestamp</w:t>
      </w:r>
      <w:r w:rsidRPr="00BB6156">
        <w:rPr>
          <w:noProof/>
        </w:rPr>
        <w:t xml:space="preserve"> AVP (AVP code </w:t>
      </w:r>
      <w:r>
        <w:rPr>
          <w:rFonts w:hint="eastAsia"/>
          <w:noProof/>
          <w:lang w:eastAsia="zh-CN"/>
        </w:rPr>
        <w:t>3455</w:t>
      </w:r>
      <w:r w:rsidRPr="00BB6156">
        <w:rPr>
          <w:noProof/>
        </w:rPr>
        <w:t>) is of type Time,</w:t>
      </w:r>
      <w:r>
        <w:rPr>
          <w:rFonts w:hint="eastAsia"/>
          <w:noProof/>
          <w:lang w:eastAsia="zh-CN"/>
        </w:rPr>
        <w:t xml:space="preserve"> and it holds the</w:t>
      </w:r>
      <w:r w:rsidRPr="0033311E">
        <w:rPr>
          <w:noProof/>
          <w:lang w:eastAsia="zh-CN"/>
        </w:rPr>
        <w:t xml:space="preserve"> timestamp when proximity alert is sent, to indicate two UEs are in proximity.</w:t>
      </w:r>
    </w:p>
    <w:p w14:paraId="5BB4E94A" w14:textId="77777777" w:rsidR="00C469DE" w:rsidRDefault="00C469DE" w:rsidP="00C469DE">
      <w:pPr>
        <w:pStyle w:val="Heading3"/>
        <w:rPr>
          <w:noProof/>
          <w:lang w:eastAsia="zh-CN"/>
        </w:rPr>
      </w:pPr>
      <w:bookmarkStart w:id="459" w:name="_Toc162449247"/>
      <w:r>
        <w:rPr>
          <w:rFonts w:cs="Arial" w:hint="eastAsia"/>
          <w:szCs w:val="18"/>
          <w:lang w:eastAsia="zh-CN"/>
        </w:rPr>
        <w:t>7.2.154</w:t>
      </w:r>
      <w:r>
        <w:rPr>
          <w:rFonts w:cs="Arial"/>
          <w:szCs w:val="18"/>
          <w:lang w:eastAsia="zh-CN"/>
        </w:rPr>
        <w:t>R</w:t>
      </w:r>
      <w:r>
        <w:rPr>
          <w:rFonts w:cs="Arial" w:hint="eastAsia"/>
          <w:szCs w:val="18"/>
          <w:lang w:eastAsia="zh-CN"/>
        </w:rPr>
        <w:tab/>
      </w:r>
      <w:r>
        <w:rPr>
          <w:noProof/>
          <w:lang w:eastAsia="zh-CN"/>
        </w:rPr>
        <w:t>Proximity</w:t>
      </w:r>
      <w:r>
        <w:rPr>
          <w:rFonts w:hint="eastAsia"/>
          <w:noProof/>
          <w:lang w:eastAsia="zh-CN"/>
        </w:rPr>
        <w:t>-</w:t>
      </w:r>
      <w:r>
        <w:rPr>
          <w:noProof/>
          <w:lang w:eastAsia="zh-CN"/>
        </w:rPr>
        <w:t>Cancellation</w:t>
      </w:r>
      <w:r>
        <w:rPr>
          <w:rFonts w:hint="eastAsia"/>
          <w:noProof/>
          <w:lang w:eastAsia="zh-CN"/>
        </w:rPr>
        <w:t>-</w:t>
      </w:r>
      <w:r>
        <w:rPr>
          <w:noProof/>
          <w:lang w:eastAsia="zh-CN"/>
        </w:rPr>
        <w:t>Timestamp</w:t>
      </w:r>
      <w:r>
        <w:rPr>
          <w:rFonts w:hint="eastAsia"/>
          <w:noProof/>
          <w:lang w:eastAsia="zh-CN"/>
        </w:rPr>
        <w:t xml:space="preserve"> AVP</w:t>
      </w:r>
      <w:bookmarkEnd w:id="459"/>
    </w:p>
    <w:p w14:paraId="46669E6A" w14:textId="77777777" w:rsidR="00C469DE" w:rsidRPr="00BB6156" w:rsidRDefault="00C469DE" w:rsidP="00965D8D">
      <w:pPr>
        <w:rPr>
          <w:noProof/>
        </w:rPr>
      </w:pPr>
      <w:r w:rsidRPr="00BB6156">
        <w:rPr>
          <w:noProof/>
        </w:rPr>
        <w:t xml:space="preserve">The </w:t>
      </w:r>
      <w:r w:rsidRPr="0033311E">
        <w:rPr>
          <w:i/>
          <w:noProof/>
        </w:rPr>
        <w:t>Proximity-</w:t>
      </w:r>
      <w:r>
        <w:rPr>
          <w:i/>
          <w:noProof/>
          <w:lang w:eastAsia="zh-CN"/>
        </w:rPr>
        <w:t>Cancellation</w:t>
      </w:r>
      <w:r w:rsidRPr="0033311E">
        <w:rPr>
          <w:i/>
          <w:noProof/>
        </w:rPr>
        <w:t>-Timestamp</w:t>
      </w:r>
      <w:r w:rsidRPr="00BB6156">
        <w:rPr>
          <w:noProof/>
        </w:rPr>
        <w:t xml:space="preserve"> AVP (AVP code </w:t>
      </w:r>
      <w:r>
        <w:rPr>
          <w:rFonts w:hint="eastAsia"/>
          <w:noProof/>
          <w:lang w:eastAsia="zh-CN"/>
        </w:rPr>
        <w:t>3456</w:t>
      </w:r>
      <w:r w:rsidRPr="00BB6156">
        <w:rPr>
          <w:noProof/>
        </w:rPr>
        <w:t>) is of type Time,</w:t>
      </w:r>
      <w:r>
        <w:rPr>
          <w:rFonts w:hint="eastAsia"/>
          <w:noProof/>
          <w:lang w:eastAsia="zh-CN"/>
        </w:rPr>
        <w:t xml:space="preserve"> and it holds the</w:t>
      </w:r>
      <w:r w:rsidRPr="0033311E">
        <w:rPr>
          <w:noProof/>
          <w:lang w:eastAsia="zh-CN"/>
        </w:rPr>
        <w:t xml:space="preserve"> timestamp when</w:t>
      </w:r>
      <w:r w:rsidRPr="003D04EE">
        <w:rPr>
          <w:noProof/>
          <w:lang w:eastAsia="zh-CN"/>
        </w:rPr>
        <w:t xml:space="preserve"> proximity request cancellation is requested.</w:t>
      </w:r>
    </w:p>
    <w:p w14:paraId="69D81CE0" w14:textId="77777777" w:rsidR="00544F82" w:rsidRPr="00BB6156" w:rsidRDefault="00544F82">
      <w:pPr>
        <w:pStyle w:val="Heading3"/>
        <w:rPr>
          <w:noProof/>
        </w:rPr>
      </w:pPr>
      <w:bookmarkStart w:id="460" w:name="_Toc162449248"/>
      <w:r w:rsidRPr="00BB6156">
        <w:rPr>
          <w:noProof/>
        </w:rPr>
        <w:t>7.2.155</w:t>
      </w:r>
      <w:r w:rsidRPr="00BB6156">
        <w:rPr>
          <w:noProof/>
        </w:rPr>
        <w:tab/>
        <w:t>PS-Append-Free-Format-Data AVP</w:t>
      </w:r>
      <w:bookmarkEnd w:id="460"/>
      <w:r w:rsidRPr="00BB6156">
        <w:rPr>
          <w:noProof/>
        </w:rPr>
        <w:t xml:space="preserve"> </w:t>
      </w:r>
    </w:p>
    <w:p w14:paraId="22D8AB72" w14:textId="77777777" w:rsidR="00544F82" w:rsidRPr="00BB6156" w:rsidRDefault="00544F82" w:rsidP="0049663C">
      <w:pPr>
        <w:tabs>
          <w:tab w:val="left" w:pos="3119"/>
        </w:tabs>
        <w:rPr>
          <w:noProof/>
        </w:rPr>
      </w:pPr>
      <w:r w:rsidRPr="00BB6156">
        <w:rPr>
          <w:noProof/>
        </w:rPr>
        <w:t>The</w:t>
      </w:r>
      <w:r w:rsidRPr="00BB6156">
        <w:rPr>
          <w:i/>
          <w:noProof/>
        </w:rPr>
        <w:t xml:space="preserve"> PS-Append-Free-Format-Data </w:t>
      </w:r>
      <w:r w:rsidRPr="00BB6156">
        <w:rPr>
          <w:noProof/>
        </w:rPr>
        <w:t xml:space="preserve">AVP (AVP code 867) is of type enumerated and indicates if the information sent in the PS-Free-Format-Data AVP </w:t>
      </w:r>
      <w:r w:rsidR="007F74B8" w:rsidRPr="00BB6156">
        <w:rPr>
          <w:noProof/>
        </w:rPr>
        <w:t>shall</w:t>
      </w:r>
      <w:r w:rsidRPr="00BB6156">
        <w:rPr>
          <w:noProof/>
        </w:rPr>
        <w:t xml:space="preserve"> be appended to the PS-free-format-data stored for the online-session.</w:t>
      </w:r>
      <w:r w:rsidR="0049663C" w:rsidRPr="00BB6156">
        <w:rPr>
          <w:noProof/>
        </w:rPr>
        <w:t xml:space="preserve"> </w:t>
      </w:r>
      <w:r w:rsidRPr="00BB6156">
        <w:rPr>
          <w:noProof/>
        </w:rPr>
        <w:t>The following values are defined:</w:t>
      </w:r>
    </w:p>
    <w:p w14:paraId="6D3607BB" w14:textId="77777777" w:rsidR="00544F82" w:rsidRPr="00BB6156" w:rsidRDefault="00544F82" w:rsidP="00CC6D0E">
      <w:pPr>
        <w:pStyle w:val="B1"/>
        <w:ind w:left="569" w:hanging="285"/>
        <w:rPr>
          <w:noProof/>
        </w:rPr>
      </w:pPr>
      <w:r w:rsidRPr="00BB6156">
        <w:rPr>
          <w:noProof/>
        </w:rPr>
        <w:t>0</w:t>
      </w:r>
      <w:r w:rsidRPr="00BB6156">
        <w:rPr>
          <w:noProof/>
        </w:rPr>
        <w:tab/>
      </w:r>
      <w:r w:rsidR="00FE191D" w:rsidRPr="00BB6156">
        <w:rPr>
          <w:noProof/>
        </w:rPr>
        <w:t>'</w:t>
      </w:r>
      <w:r w:rsidRPr="00BB6156">
        <w:rPr>
          <w:noProof/>
        </w:rPr>
        <w:t>Append</w:t>
      </w:r>
      <w:r w:rsidR="00FE191D" w:rsidRPr="00BB6156">
        <w:rPr>
          <w:noProof/>
        </w:rPr>
        <w:t>'</w:t>
      </w:r>
      <w:r w:rsidRPr="00BB6156">
        <w:rPr>
          <w:noProof/>
        </w:rPr>
        <w:t xml:space="preserve"> </w:t>
      </w:r>
      <w:r w:rsidR="00CC6D0E" w:rsidRPr="00BB6156">
        <w:rPr>
          <w:noProof/>
        </w:rPr>
        <w:br/>
      </w:r>
      <w:r w:rsidRPr="00BB6156">
        <w:rPr>
          <w:noProof/>
        </w:rPr>
        <w:t xml:space="preserve">If this AVP is present and indicates </w:t>
      </w:r>
      <w:r w:rsidR="00FE191D" w:rsidRPr="00BB6156">
        <w:rPr>
          <w:noProof/>
        </w:rPr>
        <w:t>'</w:t>
      </w:r>
      <w:r w:rsidRPr="00BB6156">
        <w:rPr>
          <w:noProof/>
        </w:rPr>
        <w:t>Append</w:t>
      </w:r>
      <w:r w:rsidR="00FE191D" w:rsidRPr="00BB6156">
        <w:rPr>
          <w:noProof/>
        </w:rPr>
        <w:t>'</w:t>
      </w:r>
      <w:r w:rsidRPr="00BB6156">
        <w:rPr>
          <w:noProof/>
        </w:rPr>
        <w:t>, the P-GW shall append the received PS free format data to the PS free format data stored for the online charging session.</w:t>
      </w:r>
    </w:p>
    <w:p w14:paraId="4CD39089" w14:textId="77777777" w:rsidR="00544F82" w:rsidRPr="00BB6156" w:rsidRDefault="00544F82" w:rsidP="00CC6D0E">
      <w:pPr>
        <w:pStyle w:val="B1"/>
        <w:rPr>
          <w:noProof/>
        </w:rPr>
      </w:pPr>
      <w:r w:rsidRPr="00BB6156">
        <w:rPr>
          <w:noProof/>
        </w:rPr>
        <w:t>1</w:t>
      </w:r>
      <w:r w:rsidRPr="00BB6156">
        <w:rPr>
          <w:noProof/>
        </w:rPr>
        <w:tab/>
      </w:r>
      <w:r w:rsidR="00FE191D" w:rsidRPr="00BB6156">
        <w:rPr>
          <w:noProof/>
        </w:rPr>
        <w:t>'</w:t>
      </w:r>
      <w:r w:rsidRPr="00BB6156">
        <w:rPr>
          <w:noProof/>
        </w:rPr>
        <w:t>Overwrite</w:t>
      </w:r>
      <w:r w:rsidR="00FE191D" w:rsidRPr="00BB6156">
        <w:rPr>
          <w:noProof/>
        </w:rPr>
        <w:t>'</w:t>
      </w:r>
      <w:r w:rsidRPr="00BB6156">
        <w:rPr>
          <w:noProof/>
        </w:rPr>
        <w:t xml:space="preserve"> </w:t>
      </w:r>
      <w:r w:rsidR="00CC6D0E" w:rsidRPr="00BB6156">
        <w:rPr>
          <w:noProof/>
        </w:rPr>
        <w:br/>
      </w:r>
      <w:r w:rsidRPr="00BB6156">
        <w:rPr>
          <w:noProof/>
        </w:rPr>
        <w:t xml:space="preserve">If this AVP is absent or in value </w:t>
      </w:r>
      <w:r w:rsidR="00FE191D" w:rsidRPr="00BB6156">
        <w:rPr>
          <w:noProof/>
        </w:rPr>
        <w:t>'</w:t>
      </w:r>
      <w:r w:rsidRPr="00BB6156">
        <w:rPr>
          <w:noProof/>
        </w:rPr>
        <w:t>Overwrite</w:t>
      </w:r>
      <w:r w:rsidR="00FE191D" w:rsidRPr="00BB6156">
        <w:rPr>
          <w:noProof/>
        </w:rPr>
        <w:t>'</w:t>
      </w:r>
      <w:r w:rsidRPr="00BB6156">
        <w:rPr>
          <w:noProof/>
        </w:rPr>
        <w:t xml:space="preserve">, the P-GW shall overwrite all PS free format data already stored for the online charging session. </w:t>
      </w:r>
    </w:p>
    <w:p w14:paraId="6B5CBE7E" w14:textId="77777777" w:rsidR="00544F82" w:rsidRPr="00BB6156" w:rsidRDefault="00544F82">
      <w:pPr>
        <w:rPr>
          <w:noProof/>
        </w:rPr>
      </w:pPr>
      <w:r w:rsidRPr="00BB6156">
        <w:rPr>
          <w:noProof/>
        </w:rPr>
        <w:t>The P-GW shall ignore this AVP if no PS free format data is stored for the online charging session.</w:t>
      </w:r>
    </w:p>
    <w:p w14:paraId="6004E919" w14:textId="77777777" w:rsidR="00544F82" w:rsidRPr="00BB6156" w:rsidRDefault="00544F82">
      <w:pPr>
        <w:pStyle w:val="Heading3"/>
        <w:rPr>
          <w:noProof/>
        </w:rPr>
      </w:pPr>
      <w:bookmarkStart w:id="461" w:name="_Toc162449249"/>
      <w:r w:rsidRPr="00BB6156">
        <w:rPr>
          <w:noProof/>
        </w:rPr>
        <w:t>7.2.156</w:t>
      </w:r>
      <w:r w:rsidRPr="00BB6156">
        <w:rPr>
          <w:noProof/>
        </w:rPr>
        <w:tab/>
        <w:t>PS-Free-Format-Data AVP</w:t>
      </w:r>
      <w:bookmarkEnd w:id="461"/>
      <w:r w:rsidRPr="00BB6156">
        <w:rPr>
          <w:noProof/>
        </w:rPr>
        <w:t xml:space="preserve"> </w:t>
      </w:r>
    </w:p>
    <w:p w14:paraId="376F51B4" w14:textId="77777777" w:rsidR="00544F82" w:rsidRPr="00BB6156" w:rsidRDefault="00544F82">
      <w:pPr>
        <w:tabs>
          <w:tab w:val="left" w:pos="3119"/>
        </w:tabs>
        <w:rPr>
          <w:noProof/>
        </w:rPr>
      </w:pPr>
      <w:r w:rsidRPr="00BB6156">
        <w:rPr>
          <w:noProof/>
        </w:rPr>
        <w:t xml:space="preserve">The </w:t>
      </w:r>
      <w:r w:rsidRPr="00BB6156">
        <w:rPr>
          <w:i/>
          <w:noProof/>
        </w:rPr>
        <w:t>PS-Free-Format-Data</w:t>
      </w:r>
      <w:r w:rsidRPr="00BB6156">
        <w:rPr>
          <w:noProof/>
        </w:rPr>
        <w:t xml:space="preserve"> AVP (AVP code 866) is of type OctectString and holds online charging session specific data.</w:t>
      </w:r>
    </w:p>
    <w:p w14:paraId="449E3644" w14:textId="77777777" w:rsidR="00544F82" w:rsidRPr="00BB6156" w:rsidRDefault="00544F82" w:rsidP="00C72E68">
      <w:pPr>
        <w:pStyle w:val="Heading3"/>
        <w:rPr>
          <w:noProof/>
        </w:rPr>
      </w:pPr>
      <w:bookmarkStart w:id="462" w:name="_Toc162449250"/>
      <w:r w:rsidRPr="00BB6156">
        <w:rPr>
          <w:noProof/>
        </w:rPr>
        <w:t>7.2.157</w:t>
      </w:r>
      <w:r w:rsidRPr="00BB6156">
        <w:rPr>
          <w:noProof/>
        </w:rPr>
        <w:tab/>
        <w:t>PS-Furnish-Charging-Information AVP</w:t>
      </w:r>
      <w:bookmarkEnd w:id="462"/>
    </w:p>
    <w:p w14:paraId="04949A4F" w14:textId="77777777" w:rsidR="00544F82" w:rsidRPr="00BB6156" w:rsidRDefault="00544F82">
      <w:pPr>
        <w:rPr>
          <w:noProof/>
        </w:rPr>
      </w:pPr>
      <w:r w:rsidRPr="00BB6156">
        <w:rPr>
          <w:noProof/>
        </w:rPr>
        <w:t xml:space="preserve">The </w:t>
      </w:r>
      <w:r w:rsidRPr="00BB6156">
        <w:rPr>
          <w:i/>
          <w:noProof/>
        </w:rPr>
        <w:t>PS-Furnish-Charging-Information</w:t>
      </w:r>
      <w:r w:rsidRPr="00BB6156">
        <w:rPr>
          <w:noProof/>
        </w:rPr>
        <w:t xml:space="preserve"> AVP (AVP code 865) is of type Grouped. Its purpose is to add online charging session specific information, received via the Ro reference point, onto the Rf reference point in order to facilitate its inclusion in CDRs. This information element may be received in a CCA message via the Ro reference point. In situations where online and offline charging are active in parallel, the information element is transparently copied into an ACR to be sent on the Rf reference point. </w:t>
      </w:r>
    </w:p>
    <w:p w14:paraId="53F086BD" w14:textId="77777777" w:rsidR="00544F82" w:rsidRPr="00BB6156" w:rsidRDefault="00544F82">
      <w:pPr>
        <w:rPr>
          <w:noProof/>
        </w:rPr>
      </w:pPr>
      <w:r w:rsidRPr="00BB6156">
        <w:rPr>
          <w:noProof/>
        </w:rPr>
        <w:t>It has the following ABNF grammar:</w:t>
      </w:r>
    </w:p>
    <w:p w14:paraId="4D6DE9C9" w14:textId="77777777" w:rsidR="007D0A2F" w:rsidRDefault="00544F82" w:rsidP="007D0A2F">
      <w:pPr>
        <w:pStyle w:val="B1"/>
        <w:ind w:left="3689" w:hanging="3405"/>
        <w:rPr>
          <w:noProof/>
        </w:rPr>
      </w:pPr>
      <w:r w:rsidRPr="00BB6156">
        <w:rPr>
          <w:noProof/>
        </w:rPr>
        <w:t>PS-Furnish-Charging-Information :: = &lt; AVP Header: 865&gt;</w:t>
      </w:r>
      <w:r w:rsidRPr="00BB6156">
        <w:rPr>
          <w:noProof/>
        </w:rPr>
        <w:br/>
      </w:r>
      <w:r w:rsidRPr="00BB6156">
        <w:rPr>
          <w:noProof/>
        </w:rPr>
        <w:br/>
      </w:r>
      <w:r w:rsidRPr="00BB6156">
        <w:rPr>
          <w:rStyle w:val="B2Char"/>
          <w:noProof/>
        </w:rPr>
        <w:t>{ 3GPP-Charging-Id }</w:t>
      </w:r>
      <w:r w:rsidRPr="00BB6156">
        <w:rPr>
          <w:rStyle w:val="B2Char"/>
          <w:noProof/>
        </w:rPr>
        <w:br/>
        <w:t>{ PS-Free-Format-Data }</w:t>
      </w:r>
      <w:r w:rsidRPr="00BB6156">
        <w:rPr>
          <w:rStyle w:val="B2Char"/>
          <w:noProof/>
        </w:rPr>
        <w:br/>
        <w:t>[ PS-Append-Free-Format-Data ]</w:t>
      </w:r>
    </w:p>
    <w:p w14:paraId="0CAE97CB" w14:textId="77777777" w:rsidR="00544F82" w:rsidRPr="00BB6156" w:rsidRDefault="00544F82">
      <w:pPr>
        <w:pStyle w:val="Heading3"/>
        <w:rPr>
          <w:noProof/>
        </w:rPr>
      </w:pPr>
      <w:bookmarkStart w:id="463" w:name="_Toc162449251"/>
      <w:r w:rsidRPr="00BB6156">
        <w:rPr>
          <w:noProof/>
        </w:rPr>
        <w:t>7.2.158</w:t>
      </w:r>
      <w:r w:rsidRPr="00BB6156">
        <w:rPr>
          <w:noProof/>
        </w:rPr>
        <w:tab/>
        <w:t>PS-Information AVP</w:t>
      </w:r>
      <w:bookmarkEnd w:id="463"/>
    </w:p>
    <w:p w14:paraId="2101FD12" w14:textId="77777777" w:rsidR="00544F82" w:rsidRPr="00BB6156" w:rsidRDefault="00544F82">
      <w:pPr>
        <w:rPr>
          <w:noProof/>
        </w:rPr>
      </w:pPr>
      <w:r w:rsidRPr="00BB6156">
        <w:rPr>
          <w:noProof/>
        </w:rPr>
        <w:t xml:space="preserve">The </w:t>
      </w:r>
      <w:r w:rsidRPr="00BB6156">
        <w:rPr>
          <w:i/>
          <w:noProof/>
        </w:rPr>
        <w:t>PS-Information</w:t>
      </w:r>
      <w:r w:rsidRPr="00BB6156">
        <w:rPr>
          <w:noProof/>
        </w:rPr>
        <w:t xml:space="preserve"> AVP (AVP code 874) is of type Grouped. Its purpose is to allow the transmission of additional PS service specific information elements. </w:t>
      </w:r>
    </w:p>
    <w:p w14:paraId="64566976" w14:textId="77777777" w:rsidR="00544F82" w:rsidRPr="00BB6156" w:rsidRDefault="00544F82">
      <w:pPr>
        <w:rPr>
          <w:noProof/>
        </w:rPr>
      </w:pPr>
      <w:r w:rsidRPr="00BB6156">
        <w:rPr>
          <w:noProof/>
        </w:rPr>
        <w:t>It has the following ABNF grammar:</w:t>
      </w:r>
    </w:p>
    <w:p w14:paraId="6218D079" w14:textId="77777777" w:rsidR="00544F82" w:rsidRPr="00BB6156" w:rsidRDefault="00544F82">
      <w:pPr>
        <w:pStyle w:val="B1"/>
        <w:ind w:firstLine="0"/>
        <w:rPr>
          <w:noProof/>
        </w:rPr>
      </w:pPr>
      <w:r w:rsidRPr="00BB6156">
        <w:rPr>
          <w:noProof/>
        </w:rPr>
        <w:t xml:space="preserve">PS-Information :: = </w:t>
      </w:r>
      <w:r w:rsidRPr="00BB6156">
        <w:rPr>
          <w:noProof/>
        </w:rPr>
        <w:tab/>
        <w:t>&lt; AVP Header: 874&gt;</w:t>
      </w:r>
    </w:p>
    <w:p w14:paraId="6D028E6B" w14:textId="77777777" w:rsidR="00FE3302" w:rsidRDefault="00FE3302" w:rsidP="00FE3302">
      <w:pPr>
        <w:pStyle w:val="B1"/>
        <w:spacing w:after="0"/>
        <w:ind w:leftChars="921" w:left="1842" w:firstLine="284"/>
        <w:rPr>
          <w:rStyle w:val="B2Char"/>
          <w:noProof/>
        </w:rPr>
      </w:pPr>
      <w:r>
        <w:t>* [ Supported-Features ]</w:t>
      </w:r>
    </w:p>
    <w:p w14:paraId="161E7E42" w14:textId="77777777" w:rsidR="00544F82" w:rsidRPr="00BB6156" w:rsidRDefault="00FE3302" w:rsidP="00FE3302">
      <w:pPr>
        <w:pStyle w:val="B1"/>
        <w:spacing w:after="0"/>
        <w:ind w:leftChars="1063" w:left="2126" w:firstLine="142"/>
        <w:rPr>
          <w:rStyle w:val="B2Char"/>
          <w:noProof/>
        </w:rPr>
      </w:pPr>
      <w:r w:rsidRPr="00BB6156">
        <w:rPr>
          <w:noProof/>
        </w:rPr>
        <w:t xml:space="preserve"> </w:t>
      </w:r>
      <w:r w:rsidR="00544F82" w:rsidRPr="00BB6156">
        <w:rPr>
          <w:rStyle w:val="B2Char"/>
          <w:noProof/>
        </w:rPr>
        <w:t>[ 3GPP-Charging-Id ]</w:t>
      </w:r>
    </w:p>
    <w:p w14:paraId="2ADE664C" w14:textId="77777777" w:rsidR="004175AE" w:rsidRPr="00BB6156" w:rsidRDefault="00544F82" w:rsidP="004175AE">
      <w:pPr>
        <w:pStyle w:val="B1"/>
        <w:spacing w:after="0"/>
        <w:ind w:leftChars="1063" w:left="2126" w:firstLine="142"/>
        <w:rPr>
          <w:rStyle w:val="B2Char"/>
          <w:noProof/>
        </w:rPr>
      </w:pPr>
      <w:r w:rsidRPr="00BB6156">
        <w:rPr>
          <w:rStyle w:val="B2Char"/>
          <w:noProof/>
        </w:rPr>
        <w:t>[ PDN-Connection-Charging-ID ]</w:t>
      </w:r>
      <w:r w:rsidRPr="00BB6156">
        <w:rPr>
          <w:rStyle w:val="B2Char"/>
          <w:noProof/>
        </w:rPr>
        <w:br/>
        <w:t xml:space="preserve">   [ Node-Id ]</w:t>
      </w:r>
      <w:r w:rsidRPr="00BB6156">
        <w:rPr>
          <w:rStyle w:val="B2Char"/>
          <w:noProof/>
        </w:rPr>
        <w:br/>
        <w:t xml:space="preserve">   [ 3GPP-PDP-Type ]</w:t>
      </w:r>
      <w:r w:rsidRPr="00BB6156">
        <w:rPr>
          <w:rStyle w:val="B2Char"/>
          <w:noProof/>
        </w:rPr>
        <w:br/>
        <w:t>* [ PDP-Address ]</w:t>
      </w:r>
      <w:r w:rsidRPr="00BB6156">
        <w:rPr>
          <w:rStyle w:val="B2Char"/>
          <w:noProof/>
        </w:rPr>
        <w:br/>
        <w:t xml:space="preserve">   </w:t>
      </w:r>
      <w:r w:rsidRPr="00BB6156">
        <w:rPr>
          <w:noProof/>
        </w:rPr>
        <w:t>[ PDP-Address-Prefix-Length ]</w:t>
      </w:r>
      <w:r w:rsidRPr="00BB6156">
        <w:rPr>
          <w:noProof/>
        </w:rPr>
        <w:br/>
      </w:r>
      <w:r w:rsidRPr="00BB6156">
        <w:rPr>
          <w:rStyle w:val="B2Char"/>
          <w:noProof/>
        </w:rPr>
        <w:t xml:space="preserve">   [ Dynamic-Address-Flag ]</w:t>
      </w:r>
      <w:r w:rsidRPr="00BB6156">
        <w:rPr>
          <w:rStyle w:val="B2Char"/>
          <w:noProof/>
        </w:rPr>
        <w:br/>
        <w:t xml:space="preserve">   [ Dynamic-Address-Flag-Extension ]</w:t>
      </w:r>
      <w:r w:rsidRPr="00BB6156">
        <w:rPr>
          <w:rStyle w:val="B2Char"/>
          <w:noProof/>
        </w:rPr>
        <w:br/>
        <w:t xml:space="preserve">   [ QoS-Information ]</w:t>
      </w:r>
      <w:r w:rsidRPr="00BB6156">
        <w:rPr>
          <w:rStyle w:val="B2Char"/>
          <w:noProof/>
        </w:rPr>
        <w:br/>
        <w:t xml:space="preserve"> * [ SGSN-Address ]</w:t>
      </w:r>
      <w:r w:rsidRPr="00BB6156">
        <w:rPr>
          <w:rStyle w:val="B2Char"/>
          <w:noProof/>
        </w:rPr>
        <w:br/>
        <w:t xml:space="preserve"> * [ GGSN-Address ]</w:t>
      </w:r>
      <w:r w:rsidR="004175AE" w:rsidRPr="00BB6156">
        <w:rPr>
          <w:rStyle w:val="B2Char"/>
          <w:noProof/>
        </w:rPr>
        <w:t xml:space="preserve"> </w:t>
      </w:r>
    </w:p>
    <w:p w14:paraId="31072D8E" w14:textId="77777777" w:rsidR="004175AE" w:rsidRPr="00BB6156" w:rsidRDefault="004175AE" w:rsidP="004175AE">
      <w:pPr>
        <w:pStyle w:val="B1"/>
        <w:spacing w:after="0"/>
        <w:ind w:leftChars="284" w:left="852"/>
        <w:rPr>
          <w:rStyle w:val="B2Char"/>
          <w:noProof/>
        </w:rPr>
      </w:pPr>
      <w:r w:rsidRPr="00BB6156">
        <w:rPr>
          <w:rStyle w:val="B2Char"/>
          <w:noProof/>
        </w:rPr>
        <w:t xml:space="preserve">                                * [ TDF-IP-Address ]</w:t>
      </w:r>
    </w:p>
    <w:p w14:paraId="7B6B600C" w14:textId="77777777" w:rsidR="00965A50" w:rsidRDefault="00544F82" w:rsidP="00965A50">
      <w:pPr>
        <w:pStyle w:val="B1"/>
        <w:spacing w:after="0"/>
        <w:ind w:leftChars="1063" w:left="2126" w:firstLine="1"/>
        <w:rPr>
          <w:rStyle w:val="B2Char"/>
          <w:noProof/>
        </w:rPr>
      </w:pPr>
      <w:r w:rsidRPr="00BB6156">
        <w:rPr>
          <w:rStyle w:val="B2Char"/>
          <w:noProof/>
        </w:rPr>
        <w:t xml:space="preserve"> * [ SGW-Address ]</w:t>
      </w:r>
      <w:r w:rsidR="00965A50" w:rsidRPr="00965A50">
        <w:rPr>
          <w:rStyle w:val="HTMLTypewriter"/>
          <w:noProof/>
        </w:rPr>
        <w:t xml:space="preserve"> </w:t>
      </w:r>
    </w:p>
    <w:p w14:paraId="6150A6CA" w14:textId="77777777" w:rsidR="00370C86" w:rsidRDefault="00965A50" w:rsidP="00370C86">
      <w:pPr>
        <w:pStyle w:val="B1"/>
        <w:spacing w:after="0"/>
        <w:ind w:leftChars="1063" w:left="2126" w:firstLine="1"/>
        <w:rPr>
          <w:rStyle w:val="B2Char"/>
          <w:noProof/>
        </w:rPr>
      </w:pPr>
      <w:r>
        <w:rPr>
          <w:rStyle w:val="B2Char"/>
          <w:noProof/>
        </w:rPr>
        <w:t xml:space="preserve"> </w:t>
      </w:r>
      <w:r w:rsidRPr="00BB6156">
        <w:rPr>
          <w:rStyle w:val="B2Char"/>
          <w:noProof/>
        </w:rPr>
        <w:t xml:space="preserve">* [ </w:t>
      </w:r>
      <w:r>
        <w:rPr>
          <w:rStyle w:val="B2Char"/>
          <w:noProof/>
        </w:rPr>
        <w:t>ePDG</w:t>
      </w:r>
      <w:r w:rsidRPr="00BB6156">
        <w:rPr>
          <w:rStyle w:val="B2Char"/>
          <w:noProof/>
        </w:rPr>
        <w:t>-Address ]</w:t>
      </w:r>
      <w:r w:rsidR="00370C86" w:rsidRPr="00370C86">
        <w:rPr>
          <w:rStyle w:val="Hyperlink"/>
          <w:noProof/>
        </w:rPr>
        <w:t xml:space="preserve"> </w:t>
      </w:r>
    </w:p>
    <w:p w14:paraId="6E1B8C17" w14:textId="77777777" w:rsidR="00544F82" w:rsidRPr="00BB6156" w:rsidRDefault="00370C86" w:rsidP="00370C86">
      <w:pPr>
        <w:pStyle w:val="B1"/>
        <w:spacing w:after="0"/>
        <w:ind w:leftChars="1063" w:left="2126" w:firstLine="1"/>
        <w:rPr>
          <w:noProof/>
        </w:rPr>
      </w:pPr>
      <w:r>
        <w:rPr>
          <w:rStyle w:val="B2Char"/>
          <w:noProof/>
        </w:rPr>
        <w:t xml:space="preserve"> </w:t>
      </w:r>
      <w:r w:rsidRPr="00BB6156">
        <w:rPr>
          <w:rStyle w:val="B2Char"/>
          <w:noProof/>
        </w:rPr>
        <w:t xml:space="preserve">* [ </w:t>
      </w:r>
      <w:r>
        <w:rPr>
          <w:rStyle w:val="B2Char"/>
          <w:noProof/>
        </w:rPr>
        <w:t>TWAG</w:t>
      </w:r>
      <w:r w:rsidRPr="00BB6156">
        <w:rPr>
          <w:rStyle w:val="B2Char"/>
          <w:noProof/>
        </w:rPr>
        <w:t>-Address ]</w:t>
      </w:r>
      <w:r w:rsidR="00544F82" w:rsidRPr="00BB6156">
        <w:rPr>
          <w:rStyle w:val="B2Char"/>
          <w:noProof/>
        </w:rPr>
        <w:br/>
        <w:t xml:space="preserve">   </w:t>
      </w:r>
      <w:r w:rsidR="00544F82" w:rsidRPr="00BB6156">
        <w:rPr>
          <w:noProof/>
        </w:rPr>
        <w:t>[ CG-Address ]</w:t>
      </w:r>
      <w:r w:rsidR="00544F82" w:rsidRPr="00BB6156">
        <w:rPr>
          <w:noProof/>
        </w:rPr>
        <w:br/>
        <w:t xml:space="preserve">   </w:t>
      </w:r>
      <w:r w:rsidR="00544F82" w:rsidRPr="00BB6156">
        <w:rPr>
          <w:rStyle w:val="B2Char"/>
        </w:rPr>
        <w:t>[</w:t>
      </w:r>
      <w:r w:rsidR="00544F82" w:rsidRPr="00BB6156">
        <w:rPr>
          <w:rStyle w:val="B2Char"/>
          <w:lang w:eastAsia="zh-CN"/>
        </w:rPr>
        <w:t xml:space="preserve"> </w:t>
      </w:r>
      <w:r w:rsidR="00544F82" w:rsidRPr="00BB6156">
        <w:rPr>
          <w:rStyle w:val="B2Char"/>
        </w:rPr>
        <w:t>Serving-Node-Type ]</w:t>
      </w:r>
      <w:r w:rsidR="00544F82" w:rsidRPr="00BB6156">
        <w:rPr>
          <w:rStyle w:val="B2Char"/>
        </w:rPr>
        <w:br/>
        <w:t xml:space="preserve">   [ SGW-Change ]</w:t>
      </w:r>
      <w:r w:rsidR="00544F82" w:rsidRPr="00BB6156">
        <w:rPr>
          <w:noProof/>
        </w:rPr>
        <w:br/>
        <w:t xml:space="preserve">   [ </w:t>
      </w:r>
      <w:r w:rsidR="00544F82" w:rsidRPr="00BB6156">
        <w:rPr>
          <w:rStyle w:val="B2Char"/>
          <w:noProof/>
        </w:rPr>
        <w:t>3GPP-</w:t>
      </w:r>
      <w:r w:rsidR="00544F82" w:rsidRPr="00BB6156">
        <w:rPr>
          <w:noProof/>
        </w:rPr>
        <w:t>IMSI-MCC-MNC ]</w:t>
      </w:r>
      <w:r w:rsidR="00544F82" w:rsidRPr="00BB6156">
        <w:rPr>
          <w:noProof/>
        </w:rPr>
        <w:br/>
        <w:t xml:space="preserve">   [ IMSI-Unauthenticated-Flag ]</w:t>
      </w:r>
      <w:r w:rsidR="00544F82" w:rsidRPr="00BB6156">
        <w:rPr>
          <w:noProof/>
        </w:rPr>
        <w:br/>
        <w:t xml:space="preserve">   [ </w:t>
      </w:r>
      <w:r w:rsidR="00544F82" w:rsidRPr="00BB6156">
        <w:rPr>
          <w:rStyle w:val="B2Char"/>
          <w:noProof/>
        </w:rPr>
        <w:t>3GPP-</w:t>
      </w:r>
      <w:r w:rsidR="00544F82" w:rsidRPr="00BB6156">
        <w:rPr>
          <w:noProof/>
        </w:rPr>
        <w:t>GGSN-MCC-MNC ]</w:t>
      </w:r>
      <w:r w:rsidR="00544F82" w:rsidRPr="00BB6156">
        <w:rPr>
          <w:noProof/>
        </w:rPr>
        <w:br/>
        <w:t xml:space="preserve">   [ </w:t>
      </w:r>
      <w:r w:rsidR="00544F82" w:rsidRPr="00BB6156">
        <w:rPr>
          <w:rStyle w:val="B2Char"/>
          <w:noProof/>
        </w:rPr>
        <w:t>3GPP-</w:t>
      </w:r>
      <w:r w:rsidR="00544F82" w:rsidRPr="00BB6156">
        <w:rPr>
          <w:noProof/>
        </w:rPr>
        <w:t>NSAPI ]</w:t>
      </w:r>
      <w:r w:rsidR="00544F82" w:rsidRPr="00BB6156">
        <w:rPr>
          <w:noProof/>
        </w:rPr>
        <w:br/>
        <w:t xml:space="preserve">   [ Called-Station-Id ]</w:t>
      </w:r>
      <w:r w:rsidR="00544F82" w:rsidRPr="00BB6156">
        <w:rPr>
          <w:noProof/>
        </w:rPr>
        <w:br/>
        <w:t xml:space="preserve">   [ </w:t>
      </w:r>
      <w:r w:rsidR="00544F82" w:rsidRPr="00BB6156">
        <w:rPr>
          <w:rStyle w:val="B2Char"/>
          <w:noProof/>
        </w:rPr>
        <w:t>3GPP-</w:t>
      </w:r>
      <w:r w:rsidR="00544F82" w:rsidRPr="00BB6156">
        <w:rPr>
          <w:noProof/>
        </w:rPr>
        <w:t>Session-Stop-Indicator ]</w:t>
      </w:r>
      <w:r w:rsidR="00544F82" w:rsidRPr="00BB6156">
        <w:rPr>
          <w:noProof/>
        </w:rPr>
        <w:br/>
        <w:t xml:space="preserve">   [ </w:t>
      </w:r>
      <w:r w:rsidR="00544F82" w:rsidRPr="00BB6156">
        <w:rPr>
          <w:rStyle w:val="B2Char"/>
          <w:noProof/>
        </w:rPr>
        <w:t>3GPP-</w:t>
      </w:r>
      <w:r w:rsidR="00544F82" w:rsidRPr="00BB6156">
        <w:rPr>
          <w:noProof/>
        </w:rPr>
        <w:t>Selection-Mode ]</w:t>
      </w:r>
      <w:r w:rsidR="00544F82" w:rsidRPr="00BB6156">
        <w:rPr>
          <w:noProof/>
        </w:rPr>
        <w:br/>
        <w:t xml:space="preserve">   [ </w:t>
      </w:r>
      <w:r w:rsidR="00544F82" w:rsidRPr="00BB6156">
        <w:rPr>
          <w:rStyle w:val="B2Char"/>
          <w:noProof/>
        </w:rPr>
        <w:t>3GPP-</w:t>
      </w:r>
      <w:r w:rsidR="00544F82" w:rsidRPr="00BB6156">
        <w:rPr>
          <w:noProof/>
        </w:rPr>
        <w:t>Charging-Characteristics ]</w:t>
      </w:r>
      <w:r w:rsidR="00544F82" w:rsidRPr="00BB6156">
        <w:rPr>
          <w:noProof/>
        </w:rPr>
        <w:br/>
        <w:t xml:space="preserve">   [</w:t>
      </w:r>
      <w:r w:rsidR="00544F82" w:rsidRPr="00BB6156">
        <w:rPr>
          <w:rStyle w:val="B2Char"/>
          <w:noProof/>
        </w:rPr>
        <w:t xml:space="preserve"> </w:t>
      </w:r>
      <w:r w:rsidR="00544F82" w:rsidRPr="00BB6156">
        <w:rPr>
          <w:noProof/>
        </w:rPr>
        <w:t>Charging-Characteristics-Selection-Mode ]</w:t>
      </w:r>
      <w:r w:rsidR="00544F82" w:rsidRPr="00BB6156">
        <w:rPr>
          <w:noProof/>
        </w:rPr>
        <w:br/>
        <w:t xml:space="preserve">   [ </w:t>
      </w:r>
      <w:r w:rsidR="00544F82" w:rsidRPr="00BB6156">
        <w:rPr>
          <w:rStyle w:val="B2Char"/>
          <w:noProof/>
        </w:rPr>
        <w:t>3GPP-</w:t>
      </w:r>
      <w:r w:rsidR="00544F82" w:rsidRPr="00BB6156">
        <w:rPr>
          <w:noProof/>
        </w:rPr>
        <w:t>SGSN-MCC-MNC ]</w:t>
      </w:r>
      <w:r w:rsidR="00544F82" w:rsidRPr="00BB6156">
        <w:rPr>
          <w:noProof/>
        </w:rPr>
        <w:br/>
        <w:t xml:space="preserve">   [ </w:t>
      </w:r>
      <w:r w:rsidR="00544F82" w:rsidRPr="00BB6156">
        <w:rPr>
          <w:rStyle w:val="B2Char"/>
          <w:noProof/>
        </w:rPr>
        <w:t>3GPP-</w:t>
      </w:r>
      <w:r w:rsidR="00544F82" w:rsidRPr="00BB6156">
        <w:rPr>
          <w:noProof/>
        </w:rPr>
        <w:t>MS-TimeZone ]</w:t>
      </w:r>
    </w:p>
    <w:p w14:paraId="31DA4019" w14:textId="77777777" w:rsidR="005D4FE3" w:rsidRPr="00BB6156" w:rsidRDefault="00544F82">
      <w:pPr>
        <w:pStyle w:val="B1"/>
        <w:spacing w:after="0"/>
        <w:ind w:left="2127" w:firstLine="0"/>
        <w:rPr>
          <w:noProof/>
        </w:rPr>
      </w:pPr>
      <w:r w:rsidRPr="00BB6156">
        <w:rPr>
          <w:noProof/>
        </w:rPr>
        <w:t xml:space="preserve">   [ Charging-Rule-Base-Name ] </w:t>
      </w:r>
      <w:r w:rsidRPr="00BB6156">
        <w:rPr>
          <w:noProof/>
        </w:rPr>
        <w:br/>
        <w:t xml:space="preserve">   </w:t>
      </w:r>
      <w:r w:rsidR="005D4FE3" w:rsidRPr="00BB6156">
        <w:rPr>
          <w:noProof/>
        </w:rPr>
        <w:t>[</w:t>
      </w:r>
      <w:r w:rsidR="005D4FE3" w:rsidRPr="00BB6156">
        <w:rPr>
          <w:noProof/>
          <w:lang w:eastAsia="zh-CN"/>
        </w:rPr>
        <w:t xml:space="preserve"> </w:t>
      </w:r>
      <w:r w:rsidR="005D4FE3" w:rsidRPr="00BB6156">
        <w:rPr>
          <w:noProof/>
        </w:rPr>
        <w:t>ADC-Rule-Base-Name</w:t>
      </w:r>
      <w:r w:rsidR="005D4FE3" w:rsidRPr="00BB6156">
        <w:rPr>
          <w:noProof/>
          <w:lang w:eastAsia="zh-CN"/>
        </w:rPr>
        <w:t xml:space="preserve"> </w:t>
      </w:r>
      <w:r w:rsidR="005D4FE3" w:rsidRPr="00BB6156">
        <w:rPr>
          <w:noProof/>
        </w:rPr>
        <w:t xml:space="preserve">] </w:t>
      </w:r>
    </w:p>
    <w:p w14:paraId="1CD9CEBC" w14:textId="77777777" w:rsidR="00544F82" w:rsidRPr="00BB6156" w:rsidRDefault="005D4FE3">
      <w:pPr>
        <w:pStyle w:val="B1"/>
        <w:spacing w:after="0"/>
        <w:ind w:left="2127" w:firstLine="0"/>
        <w:rPr>
          <w:noProof/>
        </w:rPr>
      </w:pPr>
      <w:r w:rsidRPr="00BB6156">
        <w:rPr>
          <w:noProof/>
        </w:rPr>
        <w:t xml:space="preserve">   </w:t>
      </w:r>
      <w:r w:rsidR="00544F82" w:rsidRPr="00BB6156">
        <w:rPr>
          <w:noProof/>
        </w:rPr>
        <w:t xml:space="preserve">[ </w:t>
      </w:r>
      <w:r w:rsidR="00544F82" w:rsidRPr="00BB6156">
        <w:rPr>
          <w:rStyle w:val="B2Char"/>
          <w:noProof/>
        </w:rPr>
        <w:t>3GPP-</w:t>
      </w:r>
      <w:r w:rsidR="00544F82" w:rsidRPr="00BB6156">
        <w:rPr>
          <w:noProof/>
        </w:rPr>
        <w:t>User-Location-Info ]</w:t>
      </w:r>
    </w:p>
    <w:p w14:paraId="6ADCB8FE" w14:textId="77777777" w:rsidR="005C6A35" w:rsidRPr="00BB6156" w:rsidRDefault="005C6A35" w:rsidP="005C6A35">
      <w:pPr>
        <w:pStyle w:val="B1"/>
        <w:spacing w:after="0"/>
        <w:ind w:left="2127" w:firstLine="0"/>
        <w:rPr>
          <w:noProof/>
        </w:rPr>
      </w:pPr>
      <w:r w:rsidRPr="00BB6156">
        <w:rPr>
          <w:noProof/>
        </w:rPr>
        <w:t xml:space="preserve">   [ User-Location-Info-Time ]</w:t>
      </w:r>
    </w:p>
    <w:p w14:paraId="30B1D90B" w14:textId="77777777" w:rsidR="00544F82" w:rsidRPr="00BB6156" w:rsidRDefault="00544F82">
      <w:pPr>
        <w:pStyle w:val="B1"/>
        <w:spacing w:after="0"/>
        <w:ind w:left="2127" w:firstLine="0"/>
        <w:rPr>
          <w:noProof/>
        </w:rPr>
      </w:pPr>
      <w:r w:rsidRPr="00BB6156">
        <w:rPr>
          <w:noProof/>
        </w:rPr>
        <w:t xml:space="preserve">   [ User-CSG-Information ]</w:t>
      </w:r>
    </w:p>
    <w:p w14:paraId="31E03CB6" w14:textId="77777777" w:rsidR="00C57C7F" w:rsidRPr="00BB6156" w:rsidRDefault="0008209C" w:rsidP="00C57C7F">
      <w:pPr>
        <w:pStyle w:val="B1"/>
        <w:spacing w:after="0"/>
        <w:ind w:left="2127" w:firstLine="0"/>
        <w:rPr>
          <w:noProof/>
        </w:rPr>
      </w:pPr>
      <w:r w:rsidRPr="00BB6156">
        <w:rPr>
          <w:noProof/>
        </w:rPr>
        <w:t>*</w:t>
      </w:r>
      <w:r w:rsidR="00C57C7F" w:rsidRPr="00BB6156">
        <w:rPr>
          <w:noProof/>
        </w:rPr>
        <w:t xml:space="preserve"> [ </w:t>
      </w:r>
      <w:r w:rsidR="00C57C7F">
        <w:rPr>
          <w:noProof/>
        </w:rPr>
        <w:t>Presence-Reporting-Area</w:t>
      </w:r>
      <w:r w:rsidR="00C57C7F" w:rsidRPr="00BB6156">
        <w:rPr>
          <w:noProof/>
        </w:rPr>
        <w:t>-Information ]</w:t>
      </w:r>
    </w:p>
    <w:p w14:paraId="0285D110" w14:textId="77777777" w:rsidR="00544F82" w:rsidRPr="00BB6156" w:rsidRDefault="00544F82">
      <w:pPr>
        <w:pStyle w:val="B1"/>
        <w:spacing w:after="0"/>
        <w:ind w:left="2127" w:firstLine="0"/>
        <w:rPr>
          <w:noProof/>
        </w:rPr>
      </w:pPr>
      <w:r w:rsidRPr="00BB6156">
        <w:rPr>
          <w:noProof/>
        </w:rPr>
        <w:t xml:space="preserve">   [ </w:t>
      </w:r>
      <w:r w:rsidRPr="00BB6156">
        <w:rPr>
          <w:rStyle w:val="B2Char"/>
          <w:noProof/>
        </w:rPr>
        <w:t>3GPP2-BSID</w:t>
      </w:r>
      <w:r w:rsidRPr="00BB6156">
        <w:rPr>
          <w:noProof/>
        </w:rPr>
        <w:t xml:space="preserve"> ] </w:t>
      </w:r>
    </w:p>
    <w:p w14:paraId="62B1F61A" w14:textId="77777777" w:rsidR="00544F82" w:rsidRPr="00BB6156" w:rsidRDefault="00544F82">
      <w:pPr>
        <w:pStyle w:val="B1"/>
        <w:spacing w:after="0"/>
        <w:ind w:left="2127" w:firstLine="0"/>
        <w:rPr>
          <w:noProof/>
        </w:rPr>
      </w:pPr>
      <w:r w:rsidRPr="00BB6156">
        <w:rPr>
          <w:noProof/>
        </w:rPr>
        <w:tab/>
        <w:t>[ TWAN-User-Location-Info ]</w:t>
      </w:r>
      <w:r w:rsidRPr="00BB6156">
        <w:rPr>
          <w:noProof/>
        </w:rPr>
        <w:br/>
      </w:r>
      <w:r w:rsidR="00EE5B2D" w:rsidRPr="00BB6156">
        <w:rPr>
          <w:noProof/>
        </w:rPr>
        <w:tab/>
        <w:t xml:space="preserve">[ </w:t>
      </w:r>
      <w:r w:rsidR="00EE5B2D">
        <w:rPr>
          <w:noProof/>
        </w:rPr>
        <w:t>U</w:t>
      </w:r>
      <w:r w:rsidR="00EE5B2D" w:rsidRPr="00BB6156">
        <w:rPr>
          <w:noProof/>
        </w:rPr>
        <w:t>WAN-User-Location-Info ]</w:t>
      </w:r>
      <w:r w:rsidR="00EE5B2D" w:rsidRPr="00BB6156">
        <w:rPr>
          <w:noProof/>
        </w:rPr>
        <w:br/>
      </w:r>
      <w:r w:rsidRPr="00BB6156">
        <w:rPr>
          <w:noProof/>
        </w:rPr>
        <w:t xml:space="preserve">   [ </w:t>
      </w:r>
      <w:r w:rsidRPr="00BB6156">
        <w:rPr>
          <w:rStyle w:val="B2Char"/>
          <w:noProof/>
        </w:rPr>
        <w:t>3GPP-</w:t>
      </w:r>
      <w:r w:rsidRPr="00BB6156">
        <w:rPr>
          <w:noProof/>
        </w:rPr>
        <w:t>RAT-Type ]</w:t>
      </w:r>
      <w:r w:rsidRPr="00BB6156">
        <w:rPr>
          <w:noProof/>
        </w:rPr>
        <w:br/>
        <w:t xml:space="preserve">   [ PS-Furnish-Charging-Information ]</w:t>
      </w:r>
      <w:r w:rsidRPr="00BB6156">
        <w:rPr>
          <w:noProof/>
        </w:rPr>
        <w:br/>
        <w:t xml:space="preserve">   [ PDP-Context-Type ] </w:t>
      </w:r>
      <w:r w:rsidRPr="00BB6156">
        <w:rPr>
          <w:noProof/>
        </w:rPr>
        <w:br/>
        <w:t xml:space="preserve">   [ </w:t>
      </w:r>
      <w:r w:rsidRPr="00BB6156">
        <w:rPr>
          <w:noProof/>
          <w:szCs w:val="18"/>
        </w:rPr>
        <w:t xml:space="preserve">Offline-Charging </w:t>
      </w:r>
      <w:r w:rsidRPr="00BB6156">
        <w:rPr>
          <w:noProof/>
        </w:rPr>
        <w:t>]</w:t>
      </w:r>
    </w:p>
    <w:p w14:paraId="603B327D" w14:textId="77777777" w:rsidR="00544F82" w:rsidRPr="00BB6156" w:rsidRDefault="00544F82">
      <w:pPr>
        <w:pStyle w:val="B1"/>
        <w:spacing w:after="0"/>
        <w:ind w:left="2127" w:firstLine="0"/>
        <w:rPr>
          <w:noProof/>
        </w:rPr>
      </w:pPr>
      <w:r w:rsidRPr="00BB6156">
        <w:rPr>
          <w:noProof/>
        </w:rPr>
        <w:t>* [ Traffic-Data-Volumes ]</w:t>
      </w:r>
    </w:p>
    <w:p w14:paraId="5A0CDD98" w14:textId="77777777" w:rsidR="00544F82" w:rsidRPr="00BB6156" w:rsidRDefault="00544F82">
      <w:pPr>
        <w:pStyle w:val="B1"/>
        <w:spacing w:after="0"/>
        <w:ind w:left="1843" w:firstLine="284"/>
        <w:rPr>
          <w:noProof/>
        </w:rPr>
      </w:pPr>
      <w:r w:rsidRPr="00BB6156">
        <w:rPr>
          <w:noProof/>
        </w:rPr>
        <w:t xml:space="preserve">* </w:t>
      </w:r>
      <w:r w:rsidRPr="00BB6156">
        <w:t>[ Service-Data-Container ]</w:t>
      </w:r>
    </w:p>
    <w:p w14:paraId="3A9DF78C" w14:textId="77777777" w:rsidR="00544F82" w:rsidRPr="00BB6156" w:rsidRDefault="00544F82">
      <w:pPr>
        <w:pStyle w:val="B1"/>
        <w:spacing w:after="0"/>
        <w:ind w:left="2127" w:firstLine="0"/>
        <w:rPr>
          <w:noProof/>
        </w:rPr>
      </w:pPr>
      <w:r w:rsidRPr="00BB6156">
        <w:rPr>
          <w:noProof/>
        </w:rPr>
        <w:t xml:space="preserve">   </w:t>
      </w:r>
      <w:r w:rsidRPr="00BB6156">
        <w:t>[ User-Equipment-Info ]</w:t>
      </w:r>
    </w:p>
    <w:p w14:paraId="592E7BD7" w14:textId="77777777" w:rsidR="00544F82" w:rsidRPr="00BB6156" w:rsidRDefault="00544F82">
      <w:pPr>
        <w:pStyle w:val="B1"/>
        <w:spacing w:after="0"/>
        <w:ind w:left="2127" w:firstLine="0"/>
        <w:rPr>
          <w:noProof/>
        </w:rPr>
      </w:pPr>
      <w:r w:rsidRPr="00BB6156">
        <w:rPr>
          <w:noProof/>
        </w:rPr>
        <w:t xml:space="preserve">   </w:t>
      </w:r>
      <w:r w:rsidRPr="00BB6156">
        <w:t>[ Terminal-Information ]</w:t>
      </w:r>
    </w:p>
    <w:p w14:paraId="6751D9F8" w14:textId="77777777" w:rsidR="00544F82" w:rsidRPr="00BB6156" w:rsidRDefault="00544F82">
      <w:pPr>
        <w:pStyle w:val="B1"/>
        <w:spacing w:after="0"/>
        <w:ind w:left="2127" w:firstLine="0"/>
        <w:rPr>
          <w:noProof/>
        </w:rPr>
      </w:pPr>
      <w:r w:rsidRPr="00BB6156">
        <w:rPr>
          <w:noProof/>
        </w:rPr>
        <w:t xml:space="preserve">   [ </w:t>
      </w:r>
      <w:r w:rsidRPr="00BB6156">
        <w:rPr>
          <w:noProof/>
          <w:szCs w:val="18"/>
        </w:rPr>
        <w:t xml:space="preserve">Start-Time </w:t>
      </w:r>
      <w:r w:rsidRPr="00BB6156">
        <w:rPr>
          <w:noProof/>
        </w:rPr>
        <w:t>]</w:t>
      </w:r>
    </w:p>
    <w:p w14:paraId="4A23EA64" w14:textId="77777777" w:rsidR="00544F82" w:rsidRPr="00BB6156" w:rsidRDefault="00544F82">
      <w:pPr>
        <w:pStyle w:val="B1"/>
        <w:spacing w:after="0"/>
        <w:ind w:left="2127" w:firstLine="0"/>
        <w:rPr>
          <w:noProof/>
        </w:rPr>
      </w:pPr>
      <w:r w:rsidRPr="00BB6156">
        <w:rPr>
          <w:noProof/>
        </w:rPr>
        <w:t xml:space="preserve">   [ </w:t>
      </w:r>
      <w:r w:rsidRPr="00BB6156">
        <w:rPr>
          <w:noProof/>
          <w:szCs w:val="18"/>
        </w:rPr>
        <w:t xml:space="preserve">Stop-Time </w:t>
      </w:r>
      <w:r w:rsidRPr="00BB6156">
        <w:rPr>
          <w:noProof/>
        </w:rPr>
        <w:t>]</w:t>
      </w:r>
    </w:p>
    <w:p w14:paraId="5EE3DC5D" w14:textId="77777777" w:rsidR="00544F82" w:rsidRPr="00BB6156" w:rsidRDefault="00544F82">
      <w:pPr>
        <w:pStyle w:val="B1"/>
        <w:spacing w:after="0"/>
        <w:ind w:left="1988" w:firstLine="139"/>
        <w:rPr>
          <w:noProof/>
        </w:rPr>
      </w:pPr>
      <w:r w:rsidRPr="00BB6156">
        <w:rPr>
          <w:noProof/>
        </w:rPr>
        <w:t xml:space="preserve">   [ </w:t>
      </w:r>
      <w:r w:rsidRPr="00BB6156">
        <w:rPr>
          <w:rStyle w:val="B2Char"/>
          <w:noProof/>
        </w:rPr>
        <w:t>Change-Condition</w:t>
      </w:r>
      <w:r w:rsidRPr="00BB6156">
        <w:rPr>
          <w:noProof/>
        </w:rPr>
        <w:t xml:space="preserve"> ]</w:t>
      </w:r>
    </w:p>
    <w:p w14:paraId="6689B40C" w14:textId="77777777" w:rsidR="00544F82" w:rsidRPr="00BB6156" w:rsidRDefault="00544F82">
      <w:pPr>
        <w:pStyle w:val="B1"/>
        <w:spacing w:after="0"/>
        <w:ind w:left="1988" w:firstLine="139"/>
        <w:rPr>
          <w:noProof/>
        </w:rPr>
      </w:pPr>
      <w:r w:rsidRPr="00BB6156">
        <w:rPr>
          <w:noProof/>
        </w:rPr>
        <w:t xml:space="preserve">   [ </w:t>
      </w:r>
      <w:r w:rsidRPr="00BB6156">
        <w:rPr>
          <w:rStyle w:val="B2Char"/>
          <w:noProof/>
        </w:rPr>
        <w:t>Diagnostics</w:t>
      </w:r>
      <w:r w:rsidRPr="00BB6156">
        <w:rPr>
          <w:noProof/>
        </w:rPr>
        <w:t xml:space="preserve"> ]</w:t>
      </w:r>
    </w:p>
    <w:p w14:paraId="4BCD2F83" w14:textId="77777777" w:rsidR="00AF6E60" w:rsidRDefault="00544F82" w:rsidP="00AF6E60">
      <w:pPr>
        <w:pStyle w:val="B1"/>
        <w:spacing w:after="0"/>
        <w:ind w:left="1988" w:firstLine="284"/>
        <w:rPr>
          <w:noProof/>
          <w:lang w:eastAsia="zh-CN"/>
        </w:rPr>
      </w:pPr>
      <w:r w:rsidRPr="00BB6156">
        <w:rPr>
          <w:noProof/>
        </w:rPr>
        <w:t>[ Low-Priority-Indicator ]</w:t>
      </w:r>
      <w:r w:rsidR="00AF6E60" w:rsidRPr="00AF6E60">
        <w:rPr>
          <w:rFonts w:hint="eastAsia"/>
          <w:noProof/>
          <w:lang w:eastAsia="zh-CN"/>
        </w:rPr>
        <w:t xml:space="preserve"> </w:t>
      </w:r>
    </w:p>
    <w:p w14:paraId="19A497CC" w14:textId="77777777" w:rsidR="00AF6E60" w:rsidRDefault="00AF6E60" w:rsidP="00AF6E60">
      <w:pPr>
        <w:pStyle w:val="B1"/>
        <w:spacing w:after="0"/>
        <w:ind w:left="1988" w:firstLine="284"/>
        <w:rPr>
          <w:noProof/>
          <w:lang w:eastAsia="zh-CN"/>
        </w:rPr>
      </w:pPr>
      <w:r>
        <w:rPr>
          <w:rFonts w:hint="eastAsia"/>
          <w:noProof/>
          <w:lang w:eastAsia="zh-CN"/>
        </w:rPr>
        <w:t>[ NBIFOM-Mode ]</w:t>
      </w:r>
    </w:p>
    <w:p w14:paraId="5A603377" w14:textId="77777777" w:rsidR="00544F82" w:rsidRPr="00BB6156" w:rsidRDefault="00AF6E60" w:rsidP="00AF6E60">
      <w:pPr>
        <w:pStyle w:val="B1"/>
        <w:spacing w:after="0"/>
        <w:ind w:left="1988" w:firstLine="284"/>
        <w:rPr>
          <w:noProof/>
        </w:rPr>
      </w:pPr>
      <w:r>
        <w:rPr>
          <w:rFonts w:hint="eastAsia"/>
          <w:noProof/>
          <w:lang w:eastAsia="zh-CN"/>
        </w:rPr>
        <w:t>[ NBIFOM-Support ]</w:t>
      </w:r>
    </w:p>
    <w:p w14:paraId="37A34B93" w14:textId="77777777" w:rsidR="00544F82" w:rsidRPr="00BB6156" w:rsidRDefault="00544F82">
      <w:pPr>
        <w:pStyle w:val="B1"/>
        <w:spacing w:after="0"/>
        <w:ind w:left="1988" w:firstLine="284"/>
        <w:rPr>
          <w:noProof/>
        </w:rPr>
      </w:pPr>
      <w:r w:rsidRPr="00BB6156">
        <w:rPr>
          <w:noProof/>
        </w:rPr>
        <w:t>[ MME-Number-for-MT-SMS ]</w:t>
      </w:r>
    </w:p>
    <w:p w14:paraId="0E971D19" w14:textId="77777777" w:rsidR="00544F82" w:rsidRPr="00BB6156" w:rsidRDefault="00544F82">
      <w:pPr>
        <w:pStyle w:val="B1"/>
        <w:spacing w:after="0"/>
        <w:ind w:left="1988" w:firstLine="284"/>
        <w:rPr>
          <w:noProof/>
        </w:rPr>
      </w:pPr>
      <w:r w:rsidRPr="00BB6156">
        <w:rPr>
          <w:noProof/>
        </w:rPr>
        <w:t>[ MME-Name ]</w:t>
      </w:r>
    </w:p>
    <w:p w14:paraId="564401A0" w14:textId="77777777" w:rsidR="00250A0C" w:rsidRPr="00BB6156" w:rsidRDefault="00544F82" w:rsidP="00250A0C">
      <w:pPr>
        <w:pStyle w:val="B1"/>
        <w:spacing w:after="0"/>
        <w:ind w:left="1988" w:firstLine="284"/>
        <w:rPr>
          <w:rStyle w:val="B2Char"/>
          <w:noProof/>
        </w:rPr>
      </w:pPr>
      <w:r w:rsidRPr="00BB6156">
        <w:rPr>
          <w:rStyle w:val="B2Char"/>
          <w:noProof/>
        </w:rPr>
        <w:t>[ MME-Realm ]</w:t>
      </w:r>
      <w:r w:rsidR="00C143C6" w:rsidRPr="00BB6156">
        <w:rPr>
          <w:rStyle w:val="CommentReference"/>
          <w:noProof/>
        </w:rPr>
        <w:t xml:space="preserve"> </w:t>
      </w:r>
      <w:r w:rsidR="00C143C6" w:rsidRPr="00BB6156">
        <w:rPr>
          <w:rStyle w:val="B2Char"/>
          <w:noProof/>
        </w:rPr>
        <w:br/>
      </w:r>
      <w:r w:rsidR="00C143C6" w:rsidRPr="00BB6156">
        <w:rPr>
          <w:noProof/>
        </w:rPr>
        <w:tab/>
        <w:t xml:space="preserve">[ </w:t>
      </w:r>
      <w:r w:rsidR="00C143C6" w:rsidRPr="00BB6156">
        <w:t xml:space="preserve">Logical-Access-ID </w:t>
      </w:r>
      <w:r w:rsidR="00C143C6" w:rsidRPr="00BB6156">
        <w:rPr>
          <w:noProof/>
        </w:rPr>
        <w:t>]</w:t>
      </w:r>
      <w:r w:rsidR="00C143C6" w:rsidRPr="00BB6156">
        <w:rPr>
          <w:noProof/>
        </w:rPr>
        <w:br/>
      </w:r>
      <w:r w:rsidR="00C143C6" w:rsidRPr="00BB6156">
        <w:rPr>
          <w:noProof/>
        </w:rPr>
        <w:tab/>
        <w:t xml:space="preserve">[ </w:t>
      </w:r>
      <w:r w:rsidR="00C143C6" w:rsidRPr="00BB6156">
        <w:t xml:space="preserve">Physical-Access-ID </w:t>
      </w:r>
      <w:r w:rsidR="00C143C6" w:rsidRPr="00BB6156">
        <w:rPr>
          <w:noProof/>
        </w:rPr>
        <w:t>]</w:t>
      </w:r>
    </w:p>
    <w:p w14:paraId="09FF4426" w14:textId="77777777" w:rsidR="004A1FB2" w:rsidRPr="00BB6156" w:rsidRDefault="004A1FB2" w:rsidP="004A1FB2">
      <w:pPr>
        <w:pStyle w:val="B1"/>
        <w:spacing w:after="0"/>
        <w:ind w:left="1988" w:firstLine="284"/>
        <w:rPr>
          <w:rStyle w:val="B2Char"/>
          <w:noProof/>
        </w:rPr>
      </w:pPr>
      <w:r w:rsidRPr="00BB6156">
        <w:rPr>
          <w:rStyle w:val="B2Char"/>
          <w:noProof/>
        </w:rPr>
        <w:t xml:space="preserve">[ </w:t>
      </w:r>
      <w:r>
        <w:rPr>
          <w:rStyle w:val="B2Char"/>
        </w:rPr>
        <w:t>Fixed-User-Location-Info</w:t>
      </w:r>
      <w:r w:rsidRPr="00BB6156">
        <w:rPr>
          <w:rStyle w:val="B2Char"/>
        </w:rPr>
        <w:t xml:space="preserve"> </w:t>
      </w:r>
      <w:r w:rsidRPr="00BB6156">
        <w:rPr>
          <w:rStyle w:val="B2Char"/>
          <w:noProof/>
        </w:rPr>
        <w:t>]</w:t>
      </w:r>
    </w:p>
    <w:p w14:paraId="20E6244C" w14:textId="77777777" w:rsidR="00C143C6" w:rsidRPr="00BB6156" w:rsidRDefault="00250A0C" w:rsidP="004A1FB2">
      <w:pPr>
        <w:pStyle w:val="B1"/>
        <w:spacing w:after="0"/>
        <w:ind w:left="1988" w:firstLine="284"/>
        <w:rPr>
          <w:rStyle w:val="B2Char"/>
          <w:noProof/>
        </w:rPr>
      </w:pPr>
      <w:r w:rsidRPr="00BB6156">
        <w:rPr>
          <w:rStyle w:val="B2Char"/>
          <w:noProof/>
        </w:rPr>
        <w:t xml:space="preserve">[ </w:t>
      </w:r>
      <w:r w:rsidRPr="00BB6156">
        <w:rPr>
          <w:rStyle w:val="B2Char"/>
        </w:rPr>
        <w:t xml:space="preserve">CN-Operator-Selection-Entity </w:t>
      </w:r>
      <w:r w:rsidRPr="00BB6156">
        <w:rPr>
          <w:rStyle w:val="B2Char"/>
          <w:noProof/>
        </w:rPr>
        <w:t>]</w:t>
      </w:r>
    </w:p>
    <w:p w14:paraId="380B3DD1" w14:textId="77777777" w:rsidR="009B5467" w:rsidRDefault="009B5467" w:rsidP="009B5467">
      <w:pPr>
        <w:pStyle w:val="B1"/>
        <w:spacing w:after="0"/>
        <w:ind w:left="2127" w:firstLine="0"/>
        <w:rPr>
          <w:noProof/>
        </w:rPr>
      </w:pPr>
      <w:r>
        <w:rPr>
          <w:noProof/>
        </w:rPr>
        <w:tab/>
      </w:r>
      <w:r w:rsidRPr="00BB6156">
        <w:rPr>
          <w:noProof/>
        </w:rPr>
        <w:t>[</w:t>
      </w:r>
      <w:r>
        <w:rPr>
          <w:noProof/>
        </w:rPr>
        <w:t xml:space="preserve"> </w:t>
      </w:r>
      <w:r w:rsidRPr="00295AD6">
        <w:rPr>
          <w:noProof/>
        </w:rPr>
        <w:t>Enhanced-Diagnostics</w:t>
      </w:r>
      <w:r>
        <w:rPr>
          <w:noProof/>
        </w:rPr>
        <w:t xml:space="preserve"> </w:t>
      </w:r>
      <w:r w:rsidRPr="00BB6156">
        <w:rPr>
          <w:noProof/>
        </w:rPr>
        <w:t>]</w:t>
      </w:r>
    </w:p>
    <w:p w14:paraId="224F5C56" w14:textId="77777777" w:rsidR="005B407C" w:rsidRPr="00BB6156" w:rsidRDefault="005B407C" w:rsidP="005B407C">
      <w:pPr>
        <w:pStyle w:val="B1"/>
        <w:spacing w:after="0"/>
        <w:ind w:left="2127" w:firstLine="0"/>
        <w:rPr>
          <w:noProof/>
        </w:rPr>
      </w:pPr>
      <w:r>
        <w:rPr>
          <w:noProof/>
        </w:rPr>
        <w:tab/>
      </w:r>
      <w:r w:rsidRPr="00BB6156">
        <w:rPr>
          <w:noProof/>
        </w:rPr>
        <w:t>[</w:t>
      </w:r>
      <w:r>
        <w:rPr>
          <w:noProof/>
        </w:rPr>
        <w:t xml:space="preserve"> SGi-PtP-Tunnelling-Method </w:t>
      </w:r>
      <w:r w:rsidRPr="00BB6156">
        <w:rPr>
          <w:noProof/>
        </w:rPr>
        <w:t>]</w:t>
      </w:r>
    </w:p>
    <w:p w14:paraId="599607D0" w14:textId="77777777" w:rsidR="005B407C" w:rsidRDefault="005B407C" w:rsidP="005B407C">
      <w:pPr>
        <w:pStyle w:val="B1"/>
        <w:spacing w:after="0"/>
        <w:ind w:left="2127" w:firstLine="0"/>
        <w:rPr>
          <w:noProof/>
        </w:rPr>
      </w:pPr>
      <w:r>
        <w:rPr>
          <w:noProof/>
        </w:rPr>
        <w:tab/>
      </w:r>
      <w:r w:rsidRPr="00BB6156">
        <w:rPr>
          <w:noProof/>
        </w:rPr>
        <w:t>[</w:t>
      </w:r>
      <w:r>
        <w:rPr>
          <w:noProof/>
        </w:rPr>
        <w:t xml:space="preserve"> </w:t>
      </w:r>
      <w:r w:rsidRPr="00EF6F91">
        <w:rPr>
          <w:noProof/>
          <w:lang w:eastAsia="x-none"/>
        </w:rPr>
        <w:t>CP-CIoT-</w:t>
      </w:r>
      <w:r>
        <w:rPr>
          <w:noProof/>
        </w:rPr>
        <w:t>EPS-</w:t>
      </w:r>
      <w:r w:rsidRPr="00EF6F91">
        <w:rPr>
          <w:noProof/>
          <w:lang w:eastAsia="x-none"/>
        </w:rPr>
        <w:t>Optim</w:t>
      </w:r>
      <w:r w:rsidRPr="00EF6F91">
        <w:rPr>
          <w:noProof/>
        </w:rPr>
        <w:t>i</w:t>
      </w:r>
      <w:r>
        <w:rPr>
          <w:noProof/>
        </w:rPr>
        <w:t>s</w:t>
      </w:r>
      <w:r w:rsidRPr="00EF6F91">
        <w:rPr>
          <w:noProof/>
          <w:lang w:eastAsia="x-none"/>
        </w:rPr>
        <w:t>ation-Indicator</w:t>
      </w:r>
      <w:r>
        <w:rPr>
          <w:noProof/>
        </w:rPr>
        <w:t xml:space="preserve"> </w:t>
      </w:r>
      <w:r w:rsidRPr="00BB6156">
        <w:rPr>
          <w:noProof/>
        </w:rPr>
        <w:t>]</w:t>
      </w:r>
    </w:p>
    <w:p w14:paraId="6BB695B8" w14:textId="77777777" w:rsidR="005B407C" w:rsidRPr="00DD77C1" w:rsidRDefault="005B407C" w:rsidP="005B407C">
      <w:pPr>
        <w:pStyle w:val="B1"/>
        <w:spacing w:after="0"/>
        <w:ind w:left="2127" w:firstLine="0"/>
        <w:rPr>
          <w:noProof/>
          <w:lang w:val="en-US"/>
        </w:rPr>
      </w:pPr>
      <w:r>
        <w:rPr>
          <w:noProof/>
        </w:rPr>
        <w:tab/>
      </w:r>
      <w:r w:rsidRPr="00DD77C1">
        <w:rPr>
          <w:noProof/>
          <w:lang w:val="en-US"/>
        </w:rPr>
        <w:t xml:space="preserve">[ </w:t>
      </w:r>
      <w:r w:rsidRPr="00DD77C1">
        <w:rPr>
          <w:lang w:val="en-US" w:bidi="ar-IQ"/>
        </w:rPr>
        <w:t xml:space="preserve">UNI-PDU-CP-Only-Flag </w:t>
      </w:r>
      <w:r w:rsidRPr="00DD77C1">
        <w:rPr>
          <w:noProof/>
          <w:lang w:val="en-US"/>
        </w:rPr>
        <w:t>]</w:t>
      </w:r>
    </w:p>
    <w:p w14:paraId="569AA7E8" w14:textId="77777777" w:rsidR="005B407C" w:rsidRPr="005B407C" w:rsidRDefault="005B407C" w:rsidP="005B407C">
      <w:pPr>
        <w:pStyle w:val="B1"/>
        <w:spacing w:after="0"/>
        <w:ind w:left="2127" w:firstLine="0"/>
        <w:rPr>
          <w:noProof/>
          <w:lang w:val="en-US"/>
        </w:rPr>
      </w:pPr>
      <w:r w:rsidRPr="00DD77C1">
        <w:rPr>
          <w:noProof/>
          <w:lang w:val="en-US"/>
        </w:rPr>
        <w:tab/>
      </w:r>
      <w:r w:rsidRPr="005B407C">
        <w:rPr>
          <w:noProof/>
          <w:lang w:val="en-US"/>
        </w:rPr>
        <w:t xml:space="preserve">[ </w:t>
      </w:r>
      <w:r>
        <w:rPr>
          <w:lang w:bidi="ar-IQ"/>
        </w:rPr>
        <w:t>Serving-PLMN-Rate-</w:t>
      </w:r>
      <w:r w:rsidRPr="00E74224">
        <w:rPr>
          <w:lang w:bidi="ar-IQ"/>
        </w:rPr>
        <w:t>Cont</w:t>
      </w:r>
      <w:r>
        <w:rPr>
          <w:lang w:bidi="ar-IQ"/>
        </w:rPr>
        <w:t>r</w:t>
      </w:r>
      <w:r w:rsidRPr="00E74224">
        <w:rPr>
          <w:lang w:bidi="ar-IQ"/>
        </w:rPr>
        <w:t>ol</w:t>
      </w:r>
      <w:r>
        <w:rPr>
          <w:lang w:bidi="ar-IQ"/>
        </w:rPr>
        <w:t xml:space="preserve"> </w:t>
      </w:r>
      <w:r w:rsidRPr="005B407C">
        <w:rPr>
          <w:noProof/>
          <w:lang w:val="en-US"/>
        </w:rPr>
        <w:t>]</w:t>
      </w:r>
    </w:p>
    <w:p w14:paraId="06285710" w14:textId="77777777" w:rsidR="005B407C" w:rsidRDefault="005B407C" w:rsidP="005B407C">
      <w:pPr>
        <w:pStyle w:val="B1"/>
        <w:spacing w:after="0"/>
        <w:ind w:left="2127" w:firstLine="0"/>
        <w:rPr>
          <w:noProof/>
          <w:lang w:val="en-US"/>
        </w:rPr>
      </w:pPr>
      <w:r>
        <w:rPr>
          <w:noProof/>
        </w:rPr>
        <w:tab/>
      </w:r>
      <w:r w:rsidRPr="005B407C">
        <w:rPr>
          <w:noProof/>
          <w:lang w:val="en-US"/>
        </w:rPr>
        <w:t xml:space="preserve">[ </w:t>
      </w:r>
      <w:r>
        <w:rPr>
          <w:lang w:bidi="ar-IQ"/>
        </w:rPr>
        <w:t>APN-Rate-</w:t>
      </w:r>
      <w:r w:rsidRPr="00E74224">
        <w:rPr>
          <w:lang w:bidi="ar-IQ"/>
        </w:rPr>
        <w:t>Cont</w:t>
      </w:r>
      <w:r>
        <w:rPr>
          <w:lang w:bidi="ar-IQ"/>
        </w:rPr>
        <w:t>r</w:t>
      </w:r>
      <w:r w:rsidRPr="00E74224">
        <w:rPr>
          <w:lang w:bidi="ar-IQ"/>
        </w:rPr>
        <w:t>ol</w:t>
      </w:r>
      <w:r>
        <w:rPr>
          <w:lang w:bidi="ar-IQ"/>
        </w:rPr>
        <w:t xml:space="preserve"> </w:t>
      </w:r>
      <w:r w:rsidRPr="005B407C">
        <w:rPr>
          <w:noProof/>
          <w:lang w:val="en-US"/>
        </w:rPr>
        <w:t>]</w:t>
      </w:r>
    </w:p>
    <w:p w14:paraId="54A0A3E1" w14:textId="77777777" w:rsidR="0049663C" w:rsidRPr="00BB6156" w:rsidRDefault="00F17E94" w:rsidP="00250A0C">
      <w:pPr>
        <w:pStyle w:val="B1"/>
        <w:spacing w:after="0"/>
        <w:ind w:left="1988" w:firstLine="284"/>
        <w:rPr>
          <w:noProof/>
        </w:rPr>
      </w:pPr>
      <w:r>
        <w:rPr>
          <w:rStyle w:val="B2Char"/>
          <w:rFonts w:hint="eastAsia"/>
          <w:noProof/>
          <w:lang w:eastAsia="zh-CN"/>
        </w:rPr>
        <w:t>[</w:t>
      </w:r>
      <w:r>
        <w:rPr>
          <w:rStyle w:val="B2Char"/>
          <w:noProof/>
          <w:lang w:eastAsia="zh-CN"/>
        </w:rPr>
        <w:t xml:space="preserve"> </w:t>
      </w:r>
      <w:r w:rsidRPr="002B0B58">
        <w:rPr>
          <w:rStyle w:val="B2Char"/>
          <w:rFonts w:hint="eastAsia"/>
          <w:lang w:eastAsia="zh-CN"/>
        </w:rPr>
        <w:t>C</w:t>
      </w:r>
      <w:r w:rsidRPr="002B0B58">
        <w:rPr>
          <w:rStyle w:val="B2Char"/>
          <w:lang w:eastAsia="zh-CN"/>
        </w:rPr>
        <w:t>harging-</w:t>
      </w:r>
      <w:r>
        <w:rPr>
          <w:rStyle w:val="B2Char"/>
          <w:lang w:eastAsia="zh-CN"/>
        </w:rPr>
        <w:t>P</w:t>
      </w:r>
      <w:r w:rsidRPr="002B0B58">
        <w:rPr>
          <w:rStyle w:val="B2Char"/>
          <w:lang w:eastAsia="zh-CN"/>
        </w:rPr>
        <w:t>er-IP-CAN-Session</w:t>
      </w:r>
      <w:r>
        <w:rPr>
          <w:rStyle w:val="B2Char"/>
          <w:noProof/>
          <w:lang w:eastAsia="zh-CN"/>
        </w:rPr>
        <w:t>-</w:t>
      </w:r>
      <w:r w:rsidRPr="003E71ED">
        <w:rPr>
          <w:rStyle w:val="B2Char"/>
          <w:noProof/>
          <w:lang w:eastAsia="zh-CN"/>
        </w:rPr>
        <w:t>Indicator</w:t>
      </w:r>
      <w:r>
        <w:rPr>
          <w:rStyle w:val="B2Char"/>
          <w:noProof/>
          <w:lang w:eastAsia="zh-CN"/>
        </w:rPr>
        <w:t xml:space="preserve"> </w:t>
      </w:r>
      <w:r>
        <w:rPr>
          <w:rStyle w:val="B2Char"/>
          <w:rFonts w:hint="eastAsia"/>
          <w:noProof/>
          <w:lang w:eastAsia="zh-CN"/>
        </w:rPr>
        <w:t>]</w:t>
      </w:r>
    </w:p>
    <w:p w14:paraId="31BBC8E1" w14:textId="77777777" w:rsidR="00C16B4D" w:rsidRDefault="00C16B4D" w:rsidP="00C16B4D">
      <w:pPr>
        <w:pStyle w:val="B1"/>
        <w:spacing w:after="0"/>
        <w:ind w:left="2127" w:firstLine="0"/>
        <w:rPr>
          <w:noProof/>
          <w:lang w:val="en-US"/>
        </w:rPr>
      </w:pPr>
      <w:r>
        <w:rPr>
          <w:noProof/>
        </w:rPr>
        <w:tab/>
      </w:r>
      <w:r w:rsidRPr="005B407C">
        <w:rPr>
          <w:noProof/>
          <w:lang w:val="en-US"/>
        </w:rPr>
        <w:t>[</w:t>
      </w:r>
      <w:r>
        <w:rPr>
          <w:noProof/>
          <w:lang w:val="en-US"/>
        </w:rPr>
        <w:t xml:space="preserve"> </w:t>
      </w:r>
      <w:r>
        <w:rPr>
          <w:lang w:eastAsia="zh-CN"/>
        </w:rPr>
        <w:t>RRC-Cause-</w:t>
      </w:r>
      <w:r w:rsidRPr="000A2052">
        <w:rPr>
          <w:lang w:val="en-US" w:eastAsia="zh-CN"/>
        </w:rPr>
        <w:t>Counter</w:t>
      </w:r>
      <w:r>
        <w:rPr>
          <w:lang w:val="en-US" w:eastAsia="zh-CN"/>
        </w:rPr>
        <w:t xml:space="preserve"> </w:t>
      </w:r>
      <w:r w:rsidRPr="005B407C">
        <w:rPr>
          <w:noProof/>
          <w:lang w:val="en-US"/>
        </w:rPr>
        <w:t>]</w:t>
      </w:r>
    </w:p>
    <w:p w14:paraId="0C1626EC" w14:textId="77777777" w:rsidR="00C467FB" w:rsidRDefault="00C467FB" w:rsidP="00C16B4D">
      <w:pPr>
        <w:pStyle w:val="B1"/>
        <w:spacing w:after="0"/>
        <w:ind w:left="2127" w:firstLine="0"/>
        <w:rPr>
          <w:noProof/>
          <w:lang w:val="en-US"/>
        </w:rPr>
      </w:pPr>
      <w:r>
        <w:rPr>
          <w:noProof/>
          <w:lang w:val="en-US"/>
        </w:rPr>
        <w:t xml:space="preserve">   [ 3GPP</w:t>
      </w:r>
      <w:r w:rsidRPr="006644C8">
        <w:rPr>
          <w:noProof/>
          <w:lang w:val="en-US"/>
        </w:rPr>
        <w:t>-</w:t>
      </w:r>
      <w:r>
        <w:rPr>
          <w:noProof/>
          <w:lang w:val="en-US"/>
        </w:rPr>
        <w:t>PS</w:t>
      </w:r>
      <w:r>
        <w:rPr>
          <w:lang w:eastAsia="zh-CN"/>
        </w:rPr>
        <w:t>-</w:t>
      </w:r>
      <w:r>
        <w:rPr>
          <w:noProof/>
          <w:lang w:val="en-US"/>
        </w:rPr>
        <w:t>Data</w:t>
      </w:r>
      <w:r>
        <w:rPr>
          <w:lang w:eastAsia="zh-CN"/>
        </w:rPr>
        <w:t>-</w:t>
      </w:r>
      <w:r>
        <w:rPr>
          <w:noProof/>
          <w:lang w:val="en-US"/>
        </w:rPr>
        <w:t>Off</w:t>
      </w:r>
      <w:r>
        <w:rPr>
          <w:lang w:eastAsia="zh-CN"/>
        </w:rPr>
        <w:t>-</w:t>
      </w:r>
      <w:r>
        <w:rPr>
          <w:noProof/>
          <w:lang w:val="en-US"/>
        </w:rPr>
        <w:t>Status ]</w:t>
      </w:r>
    </w:p>
    <w:p w14:paraId="48DFF4A4" w14:textId="77777777" w:rsidR="00863330" w:rsidRDefault="00863330" w:rsidP="00C16B4D">
      <w:pPr>
        <w:pStyle w:val="B1"/>
        <w:spacing w:after="0"/>
        <w:ind w:left="2127" w:firstLine="0"/>
        <w:rPr>
          <w:rStyle w:val="B2Char"/>
          <w:lang w:eastAsia="zh-CN"/>
        </w:rPr>
      </w:pPr>
      <w:r>
        <w:rPr>
          <w:rStyle w:val="B2Char"/>
          <w:lang w:eastAsia="zh-CN"/>
        </w:rPr>
        <w:tab/>
        <w:t>[ SCS-AS-Address ]</w:t>
      </w:r>
    </w:p>
    <w:p w14:paraId="52B9074D" w14:textId="77777777" w:rsidR="00A4243C" w:rsidRDefault="005E79A7" w:rsidP="00A4243C">
      <w:pPr>
        <w:pStyle w:val="B1"/>
        <w:spacing w:after="0"/>
        <w:ind w:left="2127" w:firstLine="0"/>
        <w:rPr>
          <w:noProof/>
          <w:lang w:val="en-US"/>
        </w:rPr>
      </w:pPr>
      <w:r>
        <w:rPr>
          <w:noProof/>
          <w:lang w:val="en-US"/>
        </w:rPr>
        <w:t xml:space="preserve">   [ Unused-Quota-Timer ]</w:t>
      </w:r>
    </w:p>
    <w:p w14:paraId="1F59F901" w14:textId="77777777" w:rsidR="00A4243C" w:rsidRPr="00BB6156" w:rsidRDefault="00A4243C" w:rsidP="00A4243C">
      <w:pPr>
        <w:pStyle w:val="B1"/>
        <w:spacing w:after="0"/>
        <w:ind w:left="2127" w:firstLine="0"/>
        <w:rPr>
          <w:noProof/>
        </w:rPr>
      </w:pPr>
      <w:r w:rsidRPr="00BB6156">
        <w:rPr>
          <w:noProof/>
        </w:rPr>
        <w:t xml:space="preserve">* [ </w:t>
      </w:r>
      <w:r>
        <w:rPr>
          <w:noProof/>
        </w:rPr>
        <w:t>RAN-Secondary-RAT-Usage-Report</w:t>
      </w:r>
      <w:r w:rsidRPr="00BB6156">
        <w:rPr>
          <w:noProof/>
        </w:rPr>
        <w:t xml:space="preserve"> ]</w:t>
      </w:r>
    </w:p>
    <w:p w14:paraId="59B261A5" w14:textId="77777777" w:rsidR="00B803C3" w:rsidRDefault="00B803C3" w:rsidP="00B803C3">
      <w:pPr>
        <w:pStyle w:val="B1"/>
        <w:spacing w:after="0"/>
        <w:ind w:left="2127" w:firstLine="0"/>
        <w:rPr>
          <w:noProof/>
        </w:rPr>
      </w:pPr>
      <w:r>
        <w:rPr>
          <w:noProof/>
        </w:rPr>
        <w:t xml:space="preserve">   [ PSCell-Info ]</w:t>
      </w:r>
    </w:p>
    <w:p w14:paraId="2B58DF51" w14:textId="77777777" w:rsidR="00A4243C" w:rsidRPr="005B407C" w:rsidRDefault="00A4243C" w:rsidP="00C16B4D">
      <w:pPr>
        <w:pStyle w:val="B1"/>
        <w:spacing w:after="0"/>
        <w:ind w:left="2127" w:firstLine="0"/>
        <w:rPr>
          <w:noProof/>
          <w:lang w:val="en-US"/>
        </w:rPr>
      </w:pPr>
    </w:p>
    <w:p w14:paraId="0B7C013E" w14:textId="77777777" w:rsidR="00544F82" w:rsidRPr="00BB6156" w:rsidRDefault="00544F82">
      <w:pPr>
        <w:pStyle w:val="Heading3"/>
        <w:rPr>
          <w:noProof/>
        </w:rPr>
      </w:pPr>
      <w:bookmarkStart w:id="464" w:name="_Toc162449252"/>
      <w:r w:rsidRPr="00BB6156">
        <w:rPr>
          <w:noProof/>
        </w:rPr>
        <w:t>7.2.159</w:t>
      </w:r>
      <w:r w:rsidRPr="00BB6156">
        <w:rPr>
          <w:noProof/>
        </w:rPr>
        <w:tab/>
        <w:t>Quota-Consumption-Time AVP</w:t>
      </w:r>
      <w:bookmarkEnd w:id="464"/>
    </w:p>
    <w:p w14:paraId="2F4860B2" w14:textId="77777777" w:rsidR="00544F82" w:rsidRPr="00BB6156" w:rsidRDefault="00544F82">
      <w:pPr>
        <w:rPr>
          <w:noProof/>
        </w:rPr>
      </w:pPr>
      <w:r w:rsidRPr="00BB6156">
        <w:rPr>
          <w:noProof/>
        </w:rPr>
        <w:t xml:space="preserve">The </w:t>
      </w:r>
      <w:r w:rsidRPr="00BB6156">
        <w:rPr>
          <w:i/>
          <w:noProof/>
        </w:rPr>
        <w:t>Quota-Consumption-Time</w:t>
      </w:r>
      <w:r w:rsidRPr="00BB6156">
        <w:rPr>
          <w:noProof/>
        </w:rPr>
        <w:t xml:space="preserve"> AVP (AVP code 881) is of type Unsigned32 and contains an idle traffic threshold time in seconds. This AVP may be included within the Multiple-Services-Credit-Control AVP when this AVP also contains a Granted-Service-Units AVP containing a CC-Time AVP (i.e. when the granted quota is a time quota).</w:t>
      </w:r>
    </w:p>
    <w:p w14:paraId="06B256D9" w14:textId="77777777" w:rsidR="00544F82" w:rsidRPr="00BB6156" w:rsidRDefault="00544F82" w:rsidP="00C72E68">
      <w:pPr>
        <w:pStyle w:val="Heading3"/>
        <w:rPr>
          <w:noProof/>
        </w:rPr>
      </w:pPr>
      <w:bookmarkStart w:id="465" w:name="_Toc162449253"/>
      <w:r w:rsidRPr="00BB6156">
        <w:rPr>
          <w:noProof/>
        </w:rPr>
        <w:t>7.2.160</w:t>
      </w:r>
      <w:r w:rsidRPr="00BB6156">
        <w:rPr>
          <w:noProof/>
        </w:rPr>
        <w:tab/>
        <w:t>Quota-Holding-Time AVP</w:t>
      </w:r>
      <w:bookmarkEnd w:id="465"/>
    </w:p>
    <w:p w14:paraId="02BA6F91" w14:textId="77777777" w:rsidR="00544F82" w:rsidRPr="00BB6156" w:rsidRDefault="00544F82">
      <w:pPr>
        <w:rPr>
          <w:noProof/>
        </w:rPr>
      </w:pPr>
      <w:r w:rsidRPr="00BB6156">
        <w:rPr>
          <w:noProof/>
        </w:rPr>
        <w:t xml:space="preserve">The </w:t>
      </w:r>
      <w:r w:rsidRPr="00BB6156">
        <w:rPr>
          <w:i/>
          <w:noProof/>
        </w:rPr>
        <w:t>Quota-Holding-Time</w:t>
      </w:r>
      <w:r w:rsidRPr="00BB6156">
        <w:rPr>
          <w:noProof/>
        </w:rPr>
        <w:t xml:space="preserve"> AVP (AVP code 871) is of type Unsigned32 and contains the quota holding time in seconds.  The client shall start the quota holding timer when quota consumption ceases.  This is always when traffic ceases, i.e. the timer is re-started at the end of each packet. The </w:t>
      </w:r>
      <w:r w:rsidR="00793422" w:rsidRPr="00BB6156">
        <w:rPr>
          <w:noProof/>
        </w:rPr>
        <w:t>Credit-Control</w:t>
      </w:r>
      <w:r w:rsidRPr="00BB6156">
        <w:rPr>
          <w:noProof/>
        </w:rPr>
        <w:t xml:space="preserve"> Client shall deem a quota to have expired when no traffic associated with the quota is observed for the value indicated by this AVP. The timer is stopped on sending a CCR and re-initialised on receiving a CCA with the previous used value or a new value of Quota-Holding-Time if received.</w:t>
      </w:r>
    </w:p>
    <w:p w14:paraId="4556D203" w14:textId="77777777" w:rsidR="00544F82" w:rsidRPr="00BB6156" w:rsidRDefault="00544F82">
      <w:pPr>
        <w:rPr>
          <w:noProof/>
        </w:rPr>
      </w:pPr>
      <w:r w:rsidRPr="00BB6156">
        <w:rPr>
          <w:noProof/>
        </w:rPr>
        <w:t>This optional AVP may only occur in a CCA command.  It is contained in the Multiple-Services-Credit-Control AVP.  It applies equally to the granted time quota and to the granted volume quota.</w:t>
      </w:r>
    </w:p>
    <w:p w14:paraId="2EC389BF" w14:textId="77777777" w:rsidR="00544F82" w:rsidRDefault="00544F82">
      <w:pPr>
        <w:rPr>
          <w:noProof/>
        </w:rPr>
      </w:pPr>
      <w:r w:rsidRPr="00BB6156">
        <w:rPr>
          <w:noProof/>
        </w:rPr>
        <w:t>A Quota-Holding-Time value of zero indicates that this mechanism shall not be used. If the Quota-Holding-Time AVP is not present, then a locally configurable default value in the client shall be used.</w:t>
      </w:r>
    </w:p>
    <w:p w14:paraId="1E8827E6" w14:textId="77777777" w:rsidR="006922B4" w:rsidRPr="00BB6156" w:rsidRDefault="006922B4" w:rsidP="006922B4">
      <w:pPr>
        <w:pStyle w:val="Heading3"/>
        <w:rPr>
          <w:lang w:eastAsia="de-DE"/>
        </w:rPr>
      </w:pPr>
      <w:bookmarkStart w:id="466" w:name="_Toc162449254"/>
      <w:r w:rsidRPr="00BB6156">
        <w:rPr>
          <w:noProof/>
        </w:rPr>
        <w:t>7.2.</w:t>
      </w:r>
      <w:r>
        <w:rPr>
          <w:noProof/>
        </w:rPr>
        <w:t>160aA</w:t>
      </w:r>
      <w:r w:rsidRPr="00BB6156">
        <w:rPr>
          <w:noProof/>
        </w:rPr>
        <w:tab/>
      </w:r>
      <w:r w:rsidRPr="00BB6156">
        <w:rPr>
          <w:lang w:eastAsia="de-DE"/>
        </w:rPr>
        <w:t>Quota-</w:t>
      </w:r>
      <w:r>
        <w:rPr>
          <w:lang w:eastAsia="de-DE"/>
        </w:rPr>
        <w:t>Indicator</w:t>
      </w:r>
      <w:r w:rsidRPr="00BB6156">
        <w:rPr>
          <w:lang w:eastAsia="de-DE"/>
        </w:rPr>
        <w:t xml:space="preserve"> AVP</w:t>
      </w:r>
      <w:bookmarkEnd w:id="466"/>
    </w:p>
    <w:p w14:paraId="686F6F47" w14:textId="77777777" w:rsidR="006922B4" w:rsidRPr="00BB6156" w:rsidRDefault="006922B4" w:rsidP="006922B4">
      <w:pPr>
        <w:rPr>
          <w:noProof/>
        </w:rPr>
      </w:pPr>
      <w:r w:rsidRPr="00BB6156">
        <w:rPr>
          <w:noProof/>
        </w:rPr>
        <w:t xml:space="preserve">The </w:t>
      </w:r>
      <w:r w:rsidRPr="00BB6156">
        <w:rPr>
          <w:i/>
          <w:noProof/>
        </w:rPr>
        <w:t>Quota-</w:t>
      </w:r>
      <w:r>
        <w:rPr>
          <w:i/>
          <w:noProof/>
        </w:rPr>
        <w:t>Indicator</w:t>
      </w:r>
      <w:r w:rsidRPr="00BB6156">
        <w:rPr>
          <w:noProof/>
        </w:rPr>
        <w:t xml:space="preserve"> AVP (AVP code </w:t>
      </w:r>
      <w:r>
        <w:rPr>
          <w:noProof/>
        </w:rPr>
        <w:t>3912</w:t>
      </w:r>
      <w:r w:rsidRPr="00BB6156">
        <w:rPr>
          <w:noProof/>
        </w:rPr>
        <w:t xml:space="preserve">) is of type Enumerated. It is used to indicate </w:t>
      </w:r>
      <w:r>
        <w:rPr>
          <w:noProof/>
        </w:rPr>
        <w:t>whether granted quota is to be used during announcement setup and playback.</w:t>
      </w:r>
      <w:r w:rsidRPr="00BB6156">
        <w:rPr>
          <w:noProof/>
        </w:rPr>
        <w:t xml:space="preserve"> It has the following values:</w:t>
      </w:r>
    </w:p>
    <w:p w14:paraId="160CF700" w14:textId="77777777" w:rsidR="006922B4" w:rsidRPr="00BB6156" w:rsidRDefault="006922B4" w:rsidP="006922B4">
      <w:pPr>
        <w:pStyle w:val="B1"/>
        <w:contextualSpacing/>
        <w:rPr>
          <w:noProof/>
          <w:lang w:eastAsia="zh-CN"/>
        </w:rPr>
      </w:pPr>
      <w:r w:rsidRPr="00BB6156">
        <w:rPr>
          <w:noProof/>
          <w:lang w:eastAsia="zh-CN"/>
        </w:rPr>
        <w:t>0</w:t>
      </w:r>
      <w:r w:rsidRPr="00BB6156">
        <w:rPr>
          <w:noProof/>
          <w:lang w:eastAsia="zh-CN"/>
        </w:rPr>
        <w:tab/>
      </w:r>
      <w:r>
        <w:rPr>
          <w:noProof/>
          <w:lang w:eastAsia="zh-CN"/>
        </w:rPr>
        <w:t>QUOTA_IS_NOT_USED_DURING_PLAYBACK</w:t>
      </w:r>
    </w:p>
    <w:p w14:paraId="0A6C6650" w14:textId="77777777" w:rsidR="006922B4" w:rsidRDefault="006922B4" w:rsidP="006922B4">
      <w:pPr>
        <w:pStyle w:val="B1"/>
        <w:contextualSpacing/>
        <w:rPr>
          <w:noProof/>
        </w:rPr>
      </w:pPr>
      <w:r w:rsidRPr="00BB6156">
        <w:rPr>
          <w:noProof/>
          <w:lang w:eastAsia="zh-CN"/>
        </w:rPr>
        <w:t>1</w:t>
      </w:r>
      <w:r w:rsidRPr="00BB6156">
        <w:rPr>
          <w:noProof/>
          <w:lang w:eastAsia="zh-CN"/>
        </w:rPr>
        <w:tab/>
      </w:r>
      <w:r>
        <w:rPr>
          <w:noProof/>
          <w:lang w:eastAsia="zh-CN"/>
        </w:rPr>
        <w:t>QUOTA_IS_USED_DURING_PLAYBACK</w:t>
      </w:r>
    </w:p>
    <w:p w14:paraId="7B9DBE16" w14:textId="77777777" w:rsidR="00E00D65" w:rsidRPr="00BB6156" w:rsidRDefault="00E00D65" w:rsidP="00E00D65">
      <w:pPr>
        <w:pStyle w:val="Heading3"/>
        <w:rPr>
          <w:noProof/>
        </w:rPr>
      </w:pPr>
      <w:bookmarkStart w:id="467" w:name="_Toc162449255"/>
      <w:r>
        <w:rPr>
          <w:noProof/>
        </w:rPr>
        <w:t>7.2.160A</w:t>
      </w:r>
      <w:r w:rsidRPr="00BB6156">
        <w:rPr>
          <w:noProof/>
        </w:rPr>
        <w:tab/>
      </w:r>
      <w:r>
        <w:rPr>
          <w:noProof/>
        </w:rPr>
        <w:t>Radio-Frequency</w:t>
      </w:r>
      <w:r w:rsidRPr="00BB6156">
        <w:rPr>
          <w:noProof/>
        </w:rPr>
        <w:t xml:space="preserve"> AVP</w:t>
      </w:r>
      <w:bookmarkEnd w:id="467"/>
    </w:p>
    <w:p w14:paraId="6D924694" w14:textId="77777777" w:rsidR="00E00D65" w:rsidRDefault="00E00D65" w:rsidP="00E00D65">
      <w:pPr>
        <w:rPr>
          <w:noProof/>
          <w:szCs w:val="18"/>
        </w:rPr>
      </w:pPr>
      <w:r w:rsidRPr="00BB6156">
        <w:rPr>
          <w:noProof/>
          <w:szCs w:val="18"/>
        </w:rPr>
        <w:t xml:space="preserve">The </w:t>
      </w:r>
      <w:r>
        <w:rPr>
          <w:i/>
          <w:noProof/>
          <w:szCs w:val="18"/>
        </w:rPr>
        <w:t>Radio-Frequency</w:t>
      </w:r>
      <w:r w:rsidRPr="00BB6156">
        <w:rPr>
          <w:noProof/>
          <w:szCs w:val="18"/>
        </w:rPr>
        <w:t xml:space="preserve"> AVP (AVP code </w:t>
      </w:r>
      <w:r>
        <w:rPr>
          <w:noProof/>
          <w:szCs w:val="18"/>
        </w:rPr>
        <w:t>3462</w:t>
      </w:r>
      <w:r w:rsidRPr="00BB6156">
        <w:rPr>
          <w:noProof/>
          <w:szCs w:val="18"/>
        </w:rPr>
        <w:t xml:space="preserve">) is of type OctetString and </w:t>
      </w:r>
      <w:r>
        <w:rPr>
          <w:noProof/>
          <w:szCs w:val="18"/>
        </w:rPr>
        <w:t>i</w:t>
      </w:r>
      <w:r w:rsidRPr="00D754E7">
        <w:rPr>
          <w:noProof/>
          <w:szCs w:val="18"/>
        </w:rPr>
        <w:t>dentifies the radio frequency used for ProSe direct communication.</w:t>
      </w:r>
      <w:r>
        <w:rPr>
          <w:noProof/>
          <w:szCs w:val="18"/>
        </w:rPr>
        <w:t xml:space="preserve"> The format of the value is according to the </w:t>
      </w:r>
      <w:r>
        <w:t>ARFCN-ValueEUTRA-r9 ASN.1 data type described in TS 36.331 [241].</w:t>
      </w:r>
    </w:p>
    <w:p w14:paraId="1FAA8DE2" w14:textId="77777777" w:rsidR="00E00D65" w:rsidRPr="00BB6156" w:rsidRDefault="00E00D65" w:rsidP="00E00D65">
      <w:pPr>
        <w:pStyle w:val="Heading3"/>
        <w:rPr>
          <w:noProof/>
        </w:rPr>
      </w:pPr>
      <w:bookmarkStart w:id="468" w:name="_Toc162449256"/>
      <w:r w:rsidRPr="00BB6156">
        <w:rPr>
          <w:noProof/>
        </w:rPr>
        <w:t>7.2.</w:t>
      </w:r>
      <w:r>
        <w:rPr>
          <w:noProof/>
        </w:rPr>
        <w:t>160B</w:t>
      </w:r>
      <w:r w:rsidRPr="00BB6156">
        <w:rPr>
          <w:noProof/>
        </w:rPr>
        <w:tab/>
      </w:r>
      <w:r>
        <w:rPr>
          <w:noProof/>
        </w:rPr>
        <w:t>Radio-Parameter-Set-Info AVP</w:t>
      </w:r>
      <w:bookmarkEnd w:id="468"/>
    </w:p>
    <w:p w14:paraId="6D11E327" w14:textId="77777777" w:rsidR="00E00D65" w:rsidRDefault="00E00D65" w:rsidP="00E00D65">
      <w:pPr>
        <w:rPr>
          <w:noProof/>
          <w:szCs w:val="18"/>
        </w:rPr>
      </w:pPr>
      <w:r w:rsidRPr="00BB6156">
        <w:rPr>
          <w:noProof/>
          <w:szCs w:val="18"/>
        </w:rPr>
        <w:t xml:space="preserve">The </w:t>
      </w:r>
      <w:r>
        <w:rPr>
          <w:i/>
          <w:noProof/>
          <w:szCs w:val="18"/>
        </w:rPr>
        <w:t>Radio-Parameter-Set-Info</w:t>
      </w:r>
      <w:r w:rsidRPr="00BB6156">
        <w:rPr>
          <w:noProof/>
          <w:szCs w:val="18"/>
        </w:rPr>
        <w:t xml:space="preserve"> AVP (AVP code </w:t>
      </w:r>
      <w:r>
        <w:rPr>
          <w:noProof/>
          <w:szCs w:val="18"/>
        </w:rPr>
        <w:t>3463</w:t>
      </w:r>
      <w:r w:rsidRPr="00BB6156">
        <w:rPr>
          <w:noProof/>
          <w:szCs w:val="18"/>
        </w:rPr>
        <w:t xml:space="preserve">) is of type Grouped and provides information </w:t>
      </w:r>
      <w:r>
        <w:rPr>
          <w:noProof/>
          <w:szCs w:val="18"/>
        </w:rPr>
        <w:t>on a</w:t>
      </w:r>
      <w:r w:rsidRPr="00D754E7">
        <w:rPr>
          <w:noProof/>
          <w:szCs w:val="18"/>
        </w:rPr>
        <w:t xml:space="preserve"> radio parameter set</w:t>
      </w:r>
      <w:r>
        <w:rPr>
          <w:noProof/>
          <w:szCs w:val="18"/>
        </w:rPr>
        <w:t xml:space="preserve"> </w:t>
      </w:r>
      <w:r w:rsidRPr="00D754E7">
        <w:rPr>
          <w:noProof/>
          <w:szCs w:val="18"/>
        </w:rPr>
        <w:t>configured in the UE for direct communication use. Each set has an associated time stamp of when it became active.</w:t>
      </w:r>
    </w:p>
    <w:p w14:paraId="62443704" w14:textId="77777777" w:rsidR="00E00D65" w:rsidRPr="00BB6156" w:rsidRDefault="00E00D65" w:rsidP="00E00D65">
      <w:pPr>
        <w:rPr>
          <w:noProof/>
        </w:rPr>
      </w:pPr>
      <w:r w:rsidRPr="00BB6156">
        <w:rPr>
          <w:noProof/>
        </w:rPr>
        <w:t>It has the following ABNF grammar:</w:t>
      </w:r>
    </w:p>
    <w:p w14:paraId="6DFF8B5D" w14:textId="77777777" w:rsidR="00E00D65" w:rsidRPr="00BB6156" w:rsidRDefault="00E00D65" w:rsidP="00E00D65">
      <w:pPr>
        <w:tabs>
          <w:tab w:val="left" w:pos="2977"/>
          <w:tab w:val="left" w:pos="3119"/>
        </w:tabs>
        <w:spacing w:after="0"/>
        <w:ind w:left="567"/>
        <w:rPr>
          <w:noProof/>
        </w:rPr>
      </w:pPr>
      <w:r>
        <w:rPr>
          <w:noProof/>
        </w:rPr>
        <w:t>Radio-Parameter-Set-Info</w:t>
      </w:r>
      <w:r w:rsidRPr="00BB6156">
        <w:rPr>
          <w:noProof/>
        </w:rPr>
        <w:t xml:space="preserve"> :: = &lt; AVP Header: </w:t>
      </w:r>
      <w:r>
        <w:rPr>
          <w:noProof/>
        </w:rPr>
        <w:t>3463</w:t>
      </w:r>
      <w:r w:rsidRPr="00BB6156">
        <w:rPr>
          <w:noProof/>
        </w:rPr>
        <w:t>&gt;</w:t>
      </w:r>
    </w:p>
    <w:p w14:paraId="7F9252BC" w14:textId="77777777" w:rsidR="00E00D65" w:rsidRPr="00BB6156" w:rsidRDefault="00E00D65" w:rsidP="00E00D65">
      <w:pPr>
        <w:tabs>
          <w:tab w:val="left" w:pos="2977"/>
          <w:tab w:val="left" w:pos="3119"/>
        </w:tabs>
        <w:spacing w:after="0"/>
        <w:ind w:left="567"/>
        <w:rPr>
          <w:noProof/>
        </w:rPr>
      </w:pPr>
    </w:p>
    <w:p w14:paraId="2B7D027D" w14:textId="77777777" w:rsidR="00E00D65" w:rsidRPr="00BB6156" w:rsidRDefault="00E00D65" w:rsidP="00E00D65">
      <w:pPr>
        <w:tabs>
          <w:tab w:val="left" w:pos="2977"/>
          <w:tab w:val="left" w:pos="3119"/>
        </w:tabs>
        <w:spacing w:after="0"/>
        <w:ind w:left="1988" w:firstLine="284"/>
        <w:rPr>
          <w:noProof/>
        </w:rPr>
      </w:pPr>
      <w:r w:rsidRPr="00BB6156">
        <w:rPr>
          <w:noProof/>
        </w:rPr>
        <w:t xml:space="preserve">[ </w:t>
      </w:r>
      <w:r>
        <w:rPr>
          <w:noProof/>
        </w:rPr>
        <w:t>Radio-Parameter-Set-Values</w:t>
      </w:r>
      <w:r w:rsidRPr="00BB6156">
        <w:rPr>
          <w:noProof/>
        </w:rPr>
        <w:t xml:space="preserve"> ]</w:t>
      </w:r>
    </w:p>
    <w:p w14:paraId="75D5498D" w14:textId="77777777" w:rsidR="00E00D65" w:rsidRDefault="00E00D65" w:rsidP="00E00D65">
      <w:pPr>
        <w:tabs>
          <w:tab w:val="left" w:pos="2977"/>
          <w:tab w:val="left" w:pos="3119"/>
        </w:tabs>
        <w:spacing w:after="0"/>
        <w:ind w:left="1988" w:firstLine="284"/>
        <w:rPr>
          <w:noProof/>
        </w:rPr>
      </w:pPr>
      <w:r w:rsidRPr="00BB6156">
        <w:rPr>
          <w:noProof/>
        </w:rPr>
        <w:t xml:space="preserve">[ </w:t>
      </w:r>
      <w:r>
        <w:rPr>
          <w:noProof/>
        </w:rPr>
        <w:t>Change-Time</w:t>
      </w:r>
      <w:r w:rsidRPr="00BB6156">
        <w:rPr>
          <w:noProof/>
        </w:rPr>
        <w:t xml:space="preserve"> ]</w:t>
      </w:r>
    </w:p>
    <w:p w14:paraId="1273A5C1" w14:textId="77777777" w:rsidR="00E00D65" w:rsidRDefault="00E00D65" w:rsidP="00E00D65">
      <w:pPr>
        <w:rPr>
          <w:noProof/>
          <w:lang w:eastAsia="zh-CN"/>
        </w:rPr>
      </w:pPr>
    </w:p>
    <w:p w14:paraId="79AA9695" w14:textId="77777777" w:rsidR="00E00D65" w:rsidRPr="00BB6156" w:rsidRDefault="00E00D65" w:rsidP="00E00D65">
      <w:pPr>
        <w:pStyle w:val="Heading3"/>
        <w:rPr>
          <w:noProof/>
        </w:rPr>
      </w:pPr>
      <w:bookmarkStart w:id="469" w:name="_Toc162449257"/>
      <w:r>
        <w:rPr>
          <w:noProof/>
        </w:rPr>
        <w:t>7.2.160C</w:t>
      </w:r>
      <w:r w:rsidRPr="00BB6156">
        <w:rPr>
          <w:noProof/>
        </w:rPr>
        <w:tab/>
      </w:r>
      <w:r>
        <w:rPr>
          <w:noProof/>
        </w:rPr>
        <w:t>Radio-Parameter-Set-Values</w:t>
      </w:r>
      <w:r w:rsidRPr="00BB6156">
        <w:rPr>
          <w:noProof/>
        </w:rPr>
        <w:t xml:space="preserve"> AVP</w:t>
      </w:r>
      <w:bookmarkEnd w:id="469"/>
    </w:p>
    <w:p w14:paraId="205FB82F" w14:textId="77777777" w:rsidR="00E00D65" w:rsidRDefault="00E00D65" w:rsidP="00E00D65">
      <w:pPr>
        <w:rPr>
          <w:noProof/>
          <w:szCs w:val="18"/>
        </w:rPr>
      </w:pPr>
      <w:r w:rsidRPr="00BB6156">
        <w:rPr>
          <w:noProof/>
          <w:szCs w:val="18"/>
        </w:rPr>
        <w:t xml:space="preserve">The </w:t>
      </w:r>
      <w:r>
        <w:rPr>
          <w:i/>
          <w:noProof/>
          <w:szCs w:val="18"/>
        </w:rPr>
        <w:t>Radio-Parameter-Set-Values</w:t>
      </w:r>
      <w:r w:rsidRPr="00BB6156">
        <w:rPr>
          <w:noProof/>
          <w:szCs w:val="18"/>
        </w:rPr>
        <w:t xml:space="preserve"> AVP (AVP code </w:t>
      </w:r>
      <w:r>
        <w:rPr>
          <w:noProof/>
          <w:szCs w:val="18"/>
        </w:rPr>
        <w:t>3464</w:t>
      </w:r>
      <w:r w:rsidRPr="00BB6156">
        <w:rPr>
          <w:noProof/>
          <w:szCs w:val="18"/>
        </w:rPr>
        <w:t xml:space="preserve">) is of type OctetString and </w:t>
      </w:r>
      <w:r>
        <w:rPr>
          <w:noProof/>
          <w:szCs w:val="18"/>
        </w:rPr>
        <w:t xml:space="preserve">provides the radio parameter set configured in the UE for </w:t>
      </w:r>
      <w:r w:rsidRPr="00D754E7">
        <w:rPr>
          <w:noProof/>
          <w:szCs w:val="18"/>
        </w:rPr>
        <w:t>direct communication.</w:t>
      </w:r>
      <w:r>
        <w:rPr>
          <w:noProof/>
          <w:szCs w:val="18"/>
        </w:rPr>
        <w:t xml:space="preserve"> The format of the value is according to the </w:t>
      </w:r>
      <w:r>
        <w:t>SL-Preconfiguration-r12 ASN.1 data type described in TS 36.331 [241].</w:t>
      </w:r>
    </w:p>
    <w:p w14:paraId="1329A5D7" w14:textId="77777777" w:rsidR="00E00D65" w:rsidRPr="00BB6156" w:rsidRDefault="00E00D65" w:rsidP="00E00D65">
      <w:pPr>
        <w:pStyle w:val="Heading3"/>
        <w:rPr>
          <w:noProof/>
        </w:rPr>
      </w:pPr>
      <w:bookmarkStart w:id="470" w:name="_Toc162449258"/>
      <w:r w:rsidRPr="00BB6156">
        <w:rPr>
          <w:noProof/>
        </w:rPr>
        <w:t>7.2.</w:t>
      </w:r>
      <w:r>
        <w:rPr>
          <w:noProof/>
        </w:rPr>
        <w:t>160D</w:t>
      </w:r>
      <w:r w:rsidRPr="00BB6156">
        <w:rPr>
          <w:noProof/>
        </w:rPr>
        <w:tab/>
      </w:r>
      <w:r>
        <w:rPr>
          <w:noProof/>
        </w:rPr>
        <w:t>Radio-Resources-Indicator</w:t>
      </w:r>
      <w:r w:rsidRPr="00BB6156">
        <w:rPr>
          <w:noProof/>
        </w:rPr>
        <w:t xml:space="preserve"> AVP</w:t>
      </w:r>
      <w:bookmarkEnd w:id="470"/>
    </w:p>
    <w:p w14:paraId="3FCBD683" w14:textId="77777777" w:rsidR="00E00D65" w:rsidRPr="00BB6156" w:rsidRDefault="00E00D65" w:rsidP="00E00D65">
      <w:pPr>
        <w:rPr>
          <w:noProof/>
          <w:szCs w:val="18"/>
        </w:rPr>
      </w:pPr>
      <w:r w:rsidRPr="00BB6156">
        <w:rPr>
          <w:noProof/>
          <w:szCs w:val="18"/>
        </w:rPr>
        <w:t xml:space="preserve">The </w:t>
      </w:r>
      <w:r>
        <w:rPr>
          <w:i/>
          <w:noProof/>
          <w:szCs w:val="18"/>
        </w:rPr>
        <w:t>Radio-Resources-Indicator</w:t>
      </w:r>
      <w:r w:rsidRPr="00BB6156">
        <w:rPr>
          <w:noProof/>
          <w:szCs w:val="18"/>
        </w:rPr>
        <w:t xml:space="preserve"> AVP (AVP code </w:t>
      </w:r>
      <w:r>
        <w:rPr>
          <w:noProof/>
          <w:szCs w:val="18"/>
        </w:rPr>
        <w:t>3465</w:t>
      </w:r>
      <w:r w:rsidRPr="00BB6156">
        <w:rPr>
          <w:noProof/>
          <w:szCs w:val="18"/>
        </w:rPr>
        <w:t xml:space="preserve">) is of type </w:t>
      </w:r>
      <w:r>
        <w:rPr>
          <w:noProof/>
          <w:szCs w:val="18"/>
        </w:rPr>
        <w:t>Integer32</w:t>
      </w:r>
      <w:r w:rsidRPr="00BB6156">
        <w:rPr>
          <w:noProof/>
          <w:szCs w:val="18"/>
        </w:rPr>
        <w:t xml:space="preserve"> and </w:t>
      </w:r>
      <w:r>
        <w:rPr>
          <w:noProof/>
          <w:szCs w:val="18"/>
        </w:rPr>
        <w:t>i</w:t>
      </w:r>
      <w:r w:rsidRPr="009C091C">
        <w:rPr>
          <w:noProof/>
          <w:szCs w:val="18"/>
        </w:rPr>
        <w:t>dentifies whether the operator-provided radio resources or the configured radio resource</w:t>
      </w:r>
      <w:r>
        <w:rPr>
          <w:noProof/>
          <w:szCs w:val="18"/>
        </w:rPr>
        <w:t>s were used for ProSe direct</w:t>
      </w:r>
      <w:r w:rsidRPr="009C091C">
        <w:rPr>
          <w:noProof/>
          <w:szCs w:val="18"/>
        </w:rPr>
        <w:t xml:space="preserve"> communication.</w:t>
      </w:r>
      <w:r w:rsidRPr="00BB6156">
        <w:rPr>
          <w:noProof/>
          <w:szCs w:val="18"/>
        </w:rPr>
        <w:t xml:space="preserve"> The allowed </w:t>
      </w:r>
      <w:r>
        <w:rPr>
          <w:noProof/>
          <w:szCs w:val="18"/>
        </w:rPr>
        <w:t xml:space="preserve">values </w:t>
      </w:r>
      <w:r w:rsidRPr="00BB6156">
        <w:rPr>
          <w:noProof/>
          <w:szCs w:val="18"/>
        </w:rPr>
        <w:t>are:</w:t>
      </w:r>
    </w:p>
    <w:p w14:paraId="09F13C48" w14:textId="77777777" w:rsidR="00E00D65" w:rsidRDefault="00E00D65" w:rsidP="00E00D65">
      <w:pPr>
        <w:pStyle w:val="B1"/>
        <w:tabs>
          <w:tab w:val="left" w:pos="851"/>
          <w:tab w:val="left" w:pos="3402"/>
        </w:tabs>
        <w:spacing w:after="0"/>
      </w:pPr>
      <w:r>
        <w:t>1</w:t>
      </w:r>
      <w:r>
        <w:tab/>
        <w:t>Operator-provided</w:t>
      </w:r>
    </w:p>
    <w:p w14:paraId="06A23DB9" w14:textId="77777777" w:rsidR="00E00D65" w:rsidRDefault="00E00D65" w:rsidP="00E00D65">
      <w:pPr>
        <w:pStyle w:val="B1"/>
        <w:tabs>
          <w:tab w:val="left" w:pos="851"/>
          <w:tab w:val="left" w:pos="3402"/>
        </w:tabs>
        <w:spacing w:after="0"/>
      </w:pPr>
      <w:r>
        <w:t>2</w:t>
      </w:r>
      <w:r>
        <w:tab/>
        <w:t>Configured</w:t>
      </w:r>
    </w:p>
    <w:p w14:paraId="19269217" w14:textId="77777777" w:rsidR="00A4243C" w:rsidRPr="00BB6156" w:rsidRDefault="00A4243C" w:rsidP="00A4243C">
      <w:pPr>
        <w:pStyle w:val="Heading3"/>
        <w:rPr>
          <w:noProof/>
        </w:rPr>
      </w:pPr>
      <w:bookmarkStart w:id="471" w:name="_Toc162449259"/>
      <w:r w:rsidRPr="00BB6156">
        <w:rPr>
          <w:noProof/>
        </w:rPr>
        <w:t>7.2.</w:t>
      </w:r>
      <w:r>
        <w:rPr>
          <w:noProof/>
        </w:rPr>
        <w:t>160Da</w:t>
      </w:r>
      <w:r w:rsidRPr="00BB6156">
        <w:rPr>
          <w:noProof/>
        </w:rPr>
        <w:tab/>
      </w:r>
      <w:r>
        <w:rPr>
          <w:noProof/>
        </w:rPr>
        <w:t>RAN</w:t>
      </w:r>
      <w:r w:rsidRPr="00BB6156">
        <w:rPr>
          <w:noProof/>
        </w:rPr>
        <w:t>-</w:t>
      </w:r>
      <w:r>
        <w:rPr>
          <w:noProof/>
        </w:rPr>
        <w:t>End</w:t>
      </w:r>
      <w:r w:rsidRPr="00BB6156">
        <w:rPr>
          <w:noProof/>
        </w:rPr>
        <w:t>-Timestamp AVP</w:t>
      </w:r>
      <w:bookmarkEnd w:id="471"/>
    </w:p>
    <w:p w14:paraId="77BF3273" w14:textId="77777777" w:rsidR="00A4243C" w:rsidRDefault="00A4243C" w:rsidP="00A4243C">
      <w:pPr>
        <w:rPr>
          <w:noProof/>
        </w:rPr>
      </w:pPr>
      <w:r w:rsidRPr="00BB6156">
        <w:rPr>
          <w:noProof/>
        </w:rPr>
        <w:t xml:space="preserve">The </w:t>
      </w:r>
      <w:r>
        <w:rPr>
          <w:i/>
          <w:iCs/>
          <w:noProof/>
        </w:rPr>
        <w:t>RAN</w:t>
      </w:r>
      <w:r w:rsidRPr="00BB6156">
        <w:rPr>
          <w:i/>
          <w:iCs/>
          <w:noProof/>
        </w:rPr>
        <w:t>-</w:t>
      </w:r>
      <w:r>
        <w:rPr>
          <w:i/>
          <w:iCs/>
          <w:noProof/>
        </w:rPr>
        <w:t>End</w:t>
      </w:r>
      <w:r w:rsidRPr="00BB6156">
        <w:rPr>
          <w:i/>
          <w:iCs/>
          <w:noProof/>
        </w:rPr>
        <w:t>-Timestamp</w:t>
      </w:r>
      <w:r w:rsidRPr="00BB6156">
        <w:rPr>
          <w:noProof/>
        </w:rPr>
        <w:t xml:space="preserve"> AVP (AVP code </w:t>
      </w:r>
      <w:r>
        <w:rPr>
          <w:noProof/>
        </w:rPr>
        <w:t>1301</w:t>
      </w:r>
      <w:r w:rsidRPr="00BB6156">
        <w:rPr>
          <w:noProof/>
        </w:rPr>
        <w:t xml:space="preserve">) is of type Time and holds the time in UTC format of the </w:t>
      </w:r>
      <w:r>
        <w:rPr>
          <w:noProof/>
        </w:rPr>
        <w:t>volume container reported was collected, the end time of the reported usage</w:t>
      </w:r>
      <w:r w:rsidRPr="00BB6156">
        <w:rPr>
          <w:noProof/>
        </w:rPr>
        <w:t>.</w:t>
      </w:r>
    </w:p>
    <w:p w14:paraId="7CFF6B85" w14:textId="77777777" w:rsidR="00A4243C" w:rsidRPr="00BB6156" w:rsidRDefault="00A4243C" w:rsidP="00A4243C">
      <w:pPr>
        <w:pStyle w:val="Heading3"/>
        <w:rPr>
          <w:noProof/>
        </w:rPr>
      </w:pPr>
      <w:bookmarkStart w:id="472" w:name="_Toc162449260"/>
      <w:r w:rsidRPr="00BB6156">
        <w:rPr>
          <w:noProof/>
        </w:rPr>
        <w:t>7.2.</w:t>
      </w:r>
      <w:r>
        <w:rPr>
          <w:noProof/>
        </w:rPr>
        <w:t>160Db</w:t>
      </w:r>
      <w:r w:rsidRPr="00BB6156">
        <w:rPr>
          <w:noProof/>
        </w:rPr>
        <w:tab/>
      </w:r>
      <w:r>
        <w:rPr>
          <w:lang w:eastAsia="de-DE"/>
        </w:rPr>
        <w:t>RAN-Secondary-RAT</w:t>
      </w:r>
      <w:r w:rsidRPr="00BB6156">
        <w:rPr>
          <w:lang w:eastAsia="de-DE"/>
        </w:rPr>
        <w:t>-</w:t>
      </w:r>
      <w:r>
        <w:rPr>
          <w:lang w:eastAsia="de-DE"/>
        </w:rPr>
        <w:t>Usage</w:t>
      </w:r>
      <w:r w:rsidRPr="00BB6156">
        <w:rPr>
          <w:lang w:eastAsia="de-DE"/>
        </w:rPr>
        <w:t>-</w:t>
      </w:r>
      <w:r>
        <w:rPr>
          <w:lang w:eastAsia="de-DE"/>
        </w:rPr>
        <w:t>Report</w:t>
      </w:r>
      <w:r w:rsidRPr="00BB6156">
        <w:rPr>
          <w:lang w:eastAsia="de-DE"/>
        </w:rPr>
        <w:t xml:space="preserve"> AVP</w:t>
      </w:r>
      <w:bookmarkEnd w:id="472"/>
    </w:p>
    <w:p w14:paraId="6DCCD65C" w14:textId="77777777" w:rsidR="00A4243C" w:rsidRPr="00BB6156" w:rsidRDefault="00A4243C" w:rsidP="00A4243C">
      <w:pPr>
        <w:rPr>
          <w:noProof/>
        </w:rPr>
      </w:pPr>
      <w:r w:rsidRPr="00BB6156">
        <w:rPr>
          <w:noProof/>
        </w:rPr>
        <w:t xml:space="preserve">The </w:t>
      </w:r>
      <w:r>
        <w:rPr>
          <w:i/>
          <w:noProof/>
        </w:rPr>
        <w:t>RAN-Secondary-RAT-Usage-Report</w:t>
      </w:r>
      <w:r>
        <w:rPr>
          <w:noProof/>
        </w:rPr>
        <w:t xml:space="preserve"> AVP (AVP code 1302</w:t>
      </w:r>
      <w:r w:rsidRPr="00BB6156">
        <w:rPr>
          <w:noProof/>
        </w:rPr>
        <w:t xml:space="preserve">) is of type Grouped. </w:t>
      </w:r>
      <w:r>
        <w:rPr>
          <w:noProof/>
        </w:rPr>
        <w:t>This contains</w:t>
      </w:r>
      <w:r w:rsidRPr="00BB6156">
        <w:rPr>
          <w:noProof/>
        </w:rPr>
        <w:t xml:space="preserve"> the volume count </w:t>
      </w:r>
      <w:r>
        <w:rPr>
          <w:noProof/>
        </w:rPr>
        <w:t xml:space="preserve">as reported by the RAN for the secondary RAT </w:t>
      </w:r>
      <w:r w:rsidRPr="00BB6156">
        <w:rPr>
          <w:noProof/>
        </w:rPr>
        <w:t>(</w:t>
      </w:r>
      <w:r w:rsidRPr="00BB6156">
        <w:rPr>
          <w:color w:val="000000"/>
          <w:lang w:bidi="ar-IQ"/>
        </w:rPr>
        <w:t>separated for uplink and downlink)</w:t>
      </w:r>
      <w:r>
        <w:rPr>
          <w:color w:val="000000"/>
          <w:lang w:bidi="ar-IQ"/>
        </w:rPr>
        <w:t xml:space="preserve"> </w:t>
      </w:r>
      <w:r w:rsidR="007A6F7D" w:rsidRPr="00932706">
        <w:rPr>
          <w:color w:val="000000"/>
          <w:lang w:bidi="ar-IQ"/>
        </w:rPr>
        <w:t xml:space="preserve">for the bearer </w:t>
      </w:r>
      <w:r>
        <w:rPr>
          <w:color w:val="000000"/>
          <w:lang w:bidi="ar-IQ"/>
        </w:rPr>
        <w:t>including the time of the report</w:t>
      </w:r>
      <w:r w:rsidRPr="00BB6156">
        <w:rPr>
          <w:color w:val="000000"/>
          <w:lang w:bidi="ar-IQ"/>
        </w:rPr>
        <w:t>.</w:t>
      </w:r>
      <w:r w:rsidR="007A6F7D" w:rsidRPr="00932706">
        <w:rPr>
          <w:color w:val="000000"/>
          <w:lang w:bidi="ar-IQ"/>
        </w:rPr>
        <w:t xml:space="preserve"> The 3GPP-Charging-Id AVP</w:t>
      </w:r>
      <w:r w:rsidR="007A6F7D" w:rsidRPr="007A6F7D">
        <w:rPr>
          <w:color w:val="000000"/>
          <w:lang w:bidi="ar-IQ"/>
        </w:rPr>
        <w:t xml:space="preserve"> </w:t>
      </w:r>
      <w:r w:rsidR="007A6F7D">
        <w:rPr>
          <w:color w:val="000000"/>
          <w:lang w:bidi="ar-IQ"/>
        </w:rPr>
        <w:t>associated to this</w:t>
      </w:r>
      <w:r w:rsidR="007A6F7D" w:rsidRPr="00932706">
        <w:rPr>
          <w:color w:val="000000"/>
          <w:lang w:bidi="ar-IQ"/>
        </w:rPr>
        <w:t xml:space="preserve"> IP-CAN bearer is included when charging per IP-CAN session is active.</w:t>
      </w:r>
    </w:p>
    <w:p w14:paraId="664869CD" w14:textId="77777777" w:rsidR="00A4243C" w:rsidRDefault="00A4243C" w:rsidP="00A4243C">
      <w:pPr>
        <w:rPr>
          <w:noProof/>
        </w:rPr>
      </w:pPr>
      <w:r w:rsidRPr="00BB6156">
        <w:rPr>
          <w:noProof/>
        </w:rPr>
        <w:t>It has the following ABNF grammar:</w:t>
      </w:r>
    </w:p>
    <w:p w14:paraId="030FCA59" w14:textId="77777777" w:rsidR="006E107D" w:rsidRPr="00BB6156" w:rsidRDefault="006E107D" w:rsidP="006E107D">
      <w:pPr>
        <w:ind w:left="852"/>
        <w:contextualSpacing/>
        <w:rPr>
          <w:noProof/>
        </w:rPr>
      </w:pPr>
      <w:r>
        <w:rPr>
          <w:noProof/>
        </w:rPr>
        <w:t xml:space="preserve">RAN-Secondary-RAT-Usage-Report :: = </w:t>
      </w:r>
      <w:r>
        <w:rPr>
          <w:noProof/>
        </w:rPr>
        <w:tab/>
        <w:t xml:space="preserve">  &lt; AVP Header: 1302</w:t>
      </w:r>
      <w:r w:rsidRPr="00BB6156">
        <w:rPr>
          <w:noProof/>
        </w:rPr>
        <w:t>&gt;</w:t>
      </w:r>
    </w:p>
    <w:p w14:paraId="0FD268E4" w14:textId="77777777" w:rsidR="006E107D" w:rsidRPr="00BB6156" w:rsidRDefault="006E107D" w:rsidP="006E107D">
      <w:pPr>
        <w:ind w:left="852"/>
        <w:contextualSpacing/>
        <w:rPr>
          <w:noProof/>
        </w:rPr>
      </w:pPr>
    </w:p>
    <w:p w14:paraId="160E9AEC" w14:textId="77777777" w:rsidR="006E107D" w:rsidRDefault="006E107D" w:rsidP="006E107D">
      <w:pPr>
        <w:ind w:left="2841"/>
        <w:contextualSpacing/>
        <w:rPr>
          <w:noProof/>
        </w:rPr>
      </w:pPr>
      <w:r>
        <w:rPr>
          <w:noProof/>
        </w:rPr>
        <w:t xml:space="preserve">   </w:t>
      </w:r>
      <w:r w:rsidRPr="00BB6156">
        <w:rPr>
          <w:noProof/>
        </w:rPr>
        <w:t>[</w:t>
      </w:r>
      <w:r>
        <w:rPr>
          <w:lang w:eastAsia="zh-CN"/>
        </w:rPr>
        <w:t>Secondary-</w:t>
      </w:r>
      <w:r>
        <w:rPr>
          <w:rFonts w:hint="eastAsia"/>
          <w:lang w:eastAsia="zh-CN"/>
        </w:rPr>
        <w:t>RAT</w:t>
      </w:r>
      <w:r>
        <w:t>-</w:t>
      </w:r>
      <w:r>
        <w:rPr>
          <w:rFonts w:hint="eastAsia"/>
          <w:lang w:eastAsia="zh-CN"/>
        </w:rPr>
        <w:t>Type</w:t>
      </w:r>
      <w:r w:rsidRPr="00BB6156">
        <w:rPr>
          <w:noProof/>
        </w:rPr>
        <w:t xml:space="preserve"> ]</w:t>
      </w:r>
    </w:p>
    <w:p w14:paraId="4959FAAB" w14:textId="77777777" w:rsidR="006E107D" w:rsidRPr="00BB6156" w:rsidRDefault="006E107D" w:rsidP="006E107D">
      <w:pPr>
        <w:ind w:left="2840"/>
        <w:contextualSpacing/>
      </w:pPr>
      <w:r w:rsidRPr="00BB6156">
        <w:t xml:space="preserve">   [ </w:t>
      </w:r>
      <w:r>
        <w:t>RAN-Start</w:t>
      </w:r>
      <w:r w:rsidRPr="00BB6156">
        <w:t>-Time</w:t>
      </w:r>
      <w:r>
        <w:t>stamp</w:t>
      </w:r>
      <w:r w:rsidRPr="00BB6156">
        <w:t xml:space="preserve"> ]</w:t>
      </w:r>
    </w:p>
    <w:p w14:paraId="1BF24F09" w14:textId="77777777" w:rsidR="006E107D" w:rsidRPr="00BB6156" w:rsidRDefault="006E107D" w:rsidP="006E107D">
      <w:pPr>
        <w:ind w:left="2840"/>
        <w:contextualSpacing/>
      </w:pPr>
      <w:r w:rsidRPr="00BB6156">
        <w:t xml:space="preserve">   [ </w:t>
      </w:r>
      <w:r>
        <w:t>RAN-End</w:t>
      </w:r>
      <w:r w:rsidRPr="00BB6156">
        <w:t>-Time</w:t>
      </w:r>
      <w:r>
        <w:t>stamp</w:t>
      </w:r>
      <w:r w:rsidRPr="00BB6156">
        <w:t xml:space="preserve"> ]</w:t>
      </w:r>
    </w:p>
    <w:p w14:paraId="39CEC8BD" w14:textId="77777777" w:rsidR="006E107D" w:rsidRDefault="006E107D" w:rsidP="006E107D">
      <w:pPr>
        <w:ind w:left="2840"/>
        <w:contextualSpacing/>
      </w:pPr>
      <w:r w:rsidRPr="00BB6156">
        <w:t xml:space="preserve">   [ Accounting-Input-Octets ]</w:t>
      </w:r>
    </w:p>
    <w:p w14:paraId="4CF7C48A" w14:textId="77777777" w:rsidR="007A6F7D" w:rsidRPr="00932706" w:rsidRDefault="006E107D" w:rsidP="007A6F7D">
      <w:pPr>
        <w:ind w:left="2840"/>
        <w:contextualSpacing/>
      </w:pPr>
      <w:r>
        <w:t xml:space="preserve"> </w:t>
      </w:r>
      <w:r w:rsidRPr="00BB6156">
        <w:t xml:space="preserve">  [ Accounting-Output-Octets ]</w:t>
      </w:r>
      <w:r w:rsidR="007A6F7D" w:rsidRPr="007A6F7D">
        <w:t xml:space="preserve"> </w:t>
      </w:r>
    </w:p>
    <w:p w14:paraId="583BBFB8" w14:textId="77777777" w:rsidR="006E107D" w:rsidRDefault="007A6F7D" w:rsidP="007A6F7D">
      <w:pPr>
        <w:ind w:left="2840"/>
        <w:contextualSpacing/>
      </w:pPr>
      <w:r w:rsidRPr="00932706">
        <w:t xml:space="preserve">   [ 3GPP-Charging-Id ]</w:t>
      </w:r>
    </w:p>
    <w:p w14:paraId="0736CAAB" w14:textId="77777777" w:rsidR="00A4243C" w:rsidRDefault="00A4243C" w:rsidP="006E107D"/>
    <w:p w14:paraId="5C09A6E9" w14:textId="77777777" w:rsidR="00A4243C" w:rsidRPr="00BB6156" w:rsidRDefault="00A4243C" w:rsidP="00A4243C">
      <w:pPr>
        <w:pStyle w:val="Heading3"/>
        <w:rPr>
          <w:lang w:eastAsia="de-DE"/>
        </w:rPr>
      </w:pPr>
      <w:bookmarkStart w:id="473" w:name="_Toc162449261"/>
      <w:r>
        <w:rPr>
          <w:lang w:eastAsia="de-DE"/>
        </w:rPr>
        <w:t>7.2.160Dc</w:t>
      </w:r>
      <w:r w:rsidRPr="00BB6156">
        <w:rPr>
          <w:lang w:eastAsia="de-DE"/>
        </w:rPr>
        <w:tab/>
      </w:r>
      <w:r>
        <w:rPr>
          <w:noProof/>
        </w:rPr>
        <w:t>RAN</w:t>
      </w:r>
      <w:r w:rsidRPr="00BB6156">
        <w:rPr>
          <w:noProof/>
        </w:rPr>
        <w:t>-</w:t>
      </w:r>
      <w:r>
        <w:rPr>
          <w:noProof/>
        </w:rPr>
        <w:t>Start</w:t>
      </w:r>
      <w:r w:rsidRPr="00BB6156">
        <w:rPr>
          <w:noProof/>
        </w:rPr>
        <w:t>-Timestamp AVP</w:t>
      </w:r>
      <w:bookmarkEnd w:id="473"/>
    </w:p>
    <w:p w14:paraId="79551999" w14:textId="77777777" w:rsidR="00A4243C" w:rsidRDefault="00A4243C" w:rsidP="00A4243C">
      <w:r w:rsidRPr="00BB6156">
        <w:rPr>
          <w:noProof/>
        </w:rPr>
        <w:t xml:space="preserve">The </w:t>
      </w:r>
      <w:r>
        <w:rPr>
          <w:i/>
          <w:iCs/>
          <w:noProof/>
        </w:rPr>
        <w:t>RAN</w:t>
      </w:r>
      <w:r w:rsidRPr="00BB6156">
        <w:rPr>
          <w:i/>
          <w:iCs/>
          <w:noProof/>
        </w:rPr>
        <w:t>-</w:t>
      </w:r>
      <w:r>
        <w:rPr>
          <w:i/>
          <w:iCs/>
          <w:noProof/>
        </w:rPr>
        <w:t>Start</w:t>
      </w:r>
      <w:r w:rsidRPr="00BB6156">
        <w:rPr>
          <w:i/>
          <w:iCs/>
          <w:noProof/>
        </w:rPr>
        <w:t>-Timestamp</w:t>
      </w:r>
      <w:r w:rsidRPr="00BB6156">
        <w:rPr>
          <w:noProof/>
        </w:rPr>
        <w:t xml:space="preserve"> AVP (AVP code </w:t>
      </w:r>
      <w:r>
        <w:rPr>
          <w:noProof/>
        </w:rPr>
        <w:t>1303</w:t>
      </w:r>
      <w:r w:rsidRPr="00BB6156">
        <w:rPr>
          <w:noProof/>
        </w:rPr>
        <w:t xml:space="preserve">) is of type Time and holds the time in UTC format of the </w:t>
      </w:r>
      <w:r>
        <w:rPr>
          <w:noProof/>
        </w:rPr>
        <w:t>volume container reported was collected, the start time of the reported usage</w:t>
      </w:r>
      <w:r w:rsidRPr="00BB6156">
        <w:rPr>
          <w:noProof/>
        </w:rPr>
        <w:t>.</w:t>
      </w:r>
    </w:p>
    <w:p w14:paraId="50C4046F" w14:textId="77777777" w:rsidR="002F61D0" w:rsidRPr="00BB6156" w:rsidRDefault="002F61D0" w:rsidP="002F61D0">
      <w:pPr>
        <w:pStyle w:val="Heading3"/>
        <w:rPr>
          <w:lang w:eastAsia="zh-CN"/>
        </w:rPr>
      </w:pPr>
      <w:bookmarkStart w:id="474" w:name="_Toc162449262"/>
      <w:r w:rsidRPr="00BB6156">
        <w:rPr>
          <w:lang w:eastAsia="zh-CN"/>
        </w:rPr>
        <w:t>7.2.</w:t>
      </w:r>
      <w:r>
        <w:rPr>
          <w:lang w:eastAsia="zh-CN"/>
        </w:rPr>
        <w:t>160E</w:t>
      </w:r>
      <w:r>
        <w:rPr>
          <w:lang w:eastAsia="zh-CN"/>
        </w:rPr>
        <w:tab/>
      </w:r>
      <w:r>
        <w:rPr>
          <w:noProof/>
        </w:rPr>
        <w:t>Rate-Control-Max-Message-Size</w:t>
      </w:r>
      <w:r>
        <w:t xml:space="preserve"> </w:t>
      </w:r>
      <w:r w:rsidRPr="00BB6156">
        <w:rPr>
          <w:lang w:eastAsia="zh-CN"/>
        </w:rPr>
        <w:t>AVP</w:t>
      </w:r>
      <w:bookmarkEnd w:id="474"/>
    </w:p>
    <w:p w14:paraId="0AEAE7ED" w14:textId="77777777" w:rsidR="002F61D0" w:rsidRDefault="002F61D0" w:rsidP="002F61D0">
      <w:pPr>
        <w:rPr>
          <w:lang w:eastAsia="zh-CN"/>
        </w:rPr>
      </w:pPr>
      <w:r w:rsidRPr="00BB6156">
        <w:t xml:space="preserve">The </w:t>
      </w:r>
      <w:r w:rsidRPr="00D01724">
        <w:rPr>
          <w:i/>
          <w:iCs/>
        </w:rPr>
        <w:t>Rate-Control-</w:t>
      </w:r>
      <w:r w:rsidRPr="00736230">
        <w:rPr>
          <w:i/>
          <w:iCs/>
        </w:rPr>
        <w:t xml:space="preserve">Max-Message-Size </w:t>
      </w:r>
      <w:r w:rsidRPr="00BB6156">
        <w:t xml:space="preserve">AVP (AVP code </w:t>
      </w:r>
      <w:r w:rsidRPr="007E1CDC">
        <w:t>3937)</w:t>
      </w:r>
      <w:r w:rsidRPr="00BB6156">
        <w:t xml:space="preserve"> is of type </w:t>
      </w:r>
      <w:r w:rsidRPr="00BB6156">
        <w:rPr>
          <w:noProof/>
        </w:rPr>
        <w:t>Unsigned32</w:t>
      </w:r>
      <w:r>
        <w:t xml:space="preserve"> </w:t>
      </w:r>
      <w:r w:rsidRPr="00BB6156">
        <w:t xml:space="preserve">and </w:t>
      </w:r>
      <w:r>
        <w:t xml:space="preserve">holds the </w:t>
      </w:r>
      <w:r>
        <w:rPr>
          <w:rFonts w:cs="Arial"/>
        </w:rPr>
        <w:t>m</w:t>
      </w:r>
      <w:r w:rsidRPr="00F8269D">
        <w:rPr>
          <w:rFonts w:cs="Arial"/>
        </w:rPr>
        <w:t xml:space="preserve">aximum </w:t>
      </w:r>
      <w:r>
        <w:rPr>
          <w:rFonts w:cs="Arial"/>
        </w:rPr>
        <w:t>data PDU size in octets</w:t>
      </w:r>
      <w:r>
        <w:t>.</w:t>
      </w:r>
      <w:r>
        <w:rPr>
          <w:lang w:eastAsia="x-none"/>
        </w:rPr>
        <w:t xml:space="preserve"> </w:t>
      </w:r>
    </w:p>
    <w:p w14:paraId="70D01B27" w14:textId="77777777" w:rsidR="002F61D0" w:rsidRPr="00BB6156" w:rsidRDefault="002F61D0" w:rsidP="002F61D0">
      <w:pPr>
        <w:pStyle w:val="Heading3"/>
        <w:rPr>
          <w:lang w:eastAsia="zh-CN"/>
        </w:rPr>
      </w:pPr>
      <w:bookmarkStart w:id="475" w:name="_Toc162449263"/>
      <w:r w:rsidRPr="00BB6156">
        <w:rPr>
          <w:lang w:eastAsia="zh-CN"/>
        </w:rPr>
        <w:t>7.2.</w:t>
      </w:r>
      <w:r>
        <w:rPr>
          <w:lang w:eastAsia="zh-CN"/>
        </w:rPr>
        <w:t>160F</w:t>
      </w:r>
      <w:r>
        <w:rPr>
          <w:lang w:eastAsia="zh-CN"/>
        </w:rPr>
        <w:tab/>
      </w:r>
      <w:r>
        <w:rPr>
          <w:noProof/>
        </w:rPr>
        <w:t>Rate-Control-</w:t>
      </w:r>
      <w:r>
        <w:t xml:space="preserve">Max-Rate </w:t>
      </w:r>
      <w:r w:rsidRPr="00BB6156">
        <w:rPr>
          <w:lang w:eastAsia="zh-CN"/>
        </w:rPr>
        <w:t>AVP</w:t>
      </w:r>
      <w:bookmarkEnd w:id="475"/>
    </w:p>
    <w:p w14:paraId="7AAE9FE0" w14:textId="77777777" w:rsidR="002F61D0" w:rsidRDefault="002F61D0" w:rsidP="002F61D0">
      <w:pPr>
        <w:rPr>
          <w:lang w:eastAsia="zh-CN"/>
        </w:rPr>
      </w:pPr>
      <w:r w:rsidRPr="00BB6156">
        <w:t xml:space="preserve">The </w:t>
      </w:r>
      <w:r w:rsidRPr="00D01724">
        <w:rPr>
          <w:i/>
          <w:iCs/>
        </w:rPr>
        <w:t>Rate-Control-</w:t>
      </w:r>
      <w:r w:rsidRPr="00A32797">
        <w:rPr>
          <w:i/>
          <w:iCs/>
        </w:rPr>
        <w:t xml:space="preserve">Max-Rate </w:t>
      </w:r>
      <w:r w:rsidRPr="00BB6156">
        <w:t xml:space="preserve">AVP (AVP code </w:t>
      </w:r>
      <w:r>
        <w:t>3938</w:t>
      </w:r>
      <w:r w:rsidRPr="007E1CDC">
        <w:t>)</w:t>
      </w:r>
      <w:r w:rsidRPr="00BB6156">
        <w:t xml:space="preserve"> is of type </w:t>
      </w:r>
      <w:r w:rsidRPr="00BB6156">
        <w:rPr>
          <w:noProof/>
        </w:rPr>
        <w:t>Unsigned32</w:t>
      </w:r>
      <w:r>
        <w:t xml:space="preserve"> </w:t>
      </w:r>
      <w:r w:rsidRPr="00BB6156">
        <w:t xml:space="preserve">and </w:t>
      </w:r>
      <w:r>
        <w:t xml:space="preserve">holds the </w:t>
      </w:r>
      <w:r>
        <w:rPr>
          <w:rFonts w:cs="Arial"/>
        </w:rPr>
        <w:t>m</w:t>
      </w:r>
      <w:r w:rsidRPr="00F8269D">
        <w:rPr>
          <w:rFonts w:cs="Arial"/>
        </w:rPr>
        <w:t xml:space="preserve">aximum number of </w:t>
      </w:r>
      <w:r>
        <w:rPr>
          <w:rFonts w:cs="Arial"/>
        </w:rPr>
        <w:t>data PDUs per time unit</w:t>
      </w:r>
      <w:r>
        <w:t xml:space="preserve"> indicated in </w:t>
      </w:r>
      <w:r w:rsidRPr="00D01724">
        <w:rPr>
          <w:i/>
          <w:iCs/>
        </w:rPr>
        <w:t>Rate-Control-</w:t>
      </w:r>
      <w:r>
        <w:rPr>
          <w:i/>
          <w:iCs/>
        </w:rPr>
        <w:t>Time-Unit</w:t>
      </w:r>
      <w:r w:rsidRPr="00A32797">
        <w:rPr>
          <w:i/>
          <w:iCs/>
        </w:rPr>
        <w:t xml:space="preserve"> </w:t>
      </w:r>
      <w:r w:rsidRPr="00BB6156">
        <w:t>AVP</w:t>
      </w:r>
      <w:r>
        <w:t>.</w:t>
      </w:r>
      <w:r>
        <w:rPr>
          <w:lang w:eastAsia="x-none"/>
        </w:rPr>
        <w:t xml:space="preserve"> </w:t>
      </w:r>
    </w:p>
    <w:p w14:paraId="18384632" w14:textId="77777777" w:rsidR="002F61D0" w:rsidRPr="00BB6156" w:rsidRDefault="002F61D0" w:rsidP="002F61D0">
      <w:pPr>
        <w:pStyle w:val="Heading3"/>
        <w:rPr>
          <w:lang w:eastAsia="zh-CN"/>
        </w:rPr>
      </w:pPr>
      <w:bookmarkStart w:id="476" w:name="_Toc162449264"/>
      <w:r w:rsidRPr="00BB6156">
        <w:rPr>
          <w:lang w:eastAsia="zh-CN"/>
        </w:rPr>
        <w:t>7.2.</w:t>
      </w:r>
      <w:r>
        <w:rPr>
          <w:lang w:eastAsia="zh-CN"/>
        </w:rPr>
        <w:t>160G</w:t>
      </w:r>
      <w:r>
        <w:rPr>
          <w:lang w:eastAsia="zh-CN"/>
        </w:rPr>
        <w:tab/>
      </w:r>
      <w:r>
        <w:rPr>
          <w:noProof/>
        </w:rPr>
        <w:t>Rate-Control-</w:t>
      </w:r>
      <w:r>
        <w:t xml:space="preserve">Time-Unit </w:t>
      </w:r>
      <w:r w:rsidRPr="00BB6156">
        <w:rPr>
          <w:lang w:eastAsia="zh-CN"/>
        </w:rPr>
        <w:t>AVP</w:t>
      </w:r>
      <w:bookmarkEnd w:id="476"/>
    </w:p>
    <w:p w14:paraId="41E99C58" w14:textId="77777777" w:rsidR="002F61D0" w:rsidRDefault="002F61D0" w:rsidP="002F61D0">
      <w:pPr>
        <w:rPr>
          <w:lang w:eastAsia="ja-JP"/>
        </w:rPr>
      </w:pPr>
      <w:r w:rsidRPr="00BB6156">
        <w:t xml:space="preserve">The </w:t>
      </w:r>
      <w:r w:rsidRPr="00D01724">
        <w:rPr>
          <w:i/>
          <w:iCs/>
        </w:rPr>
        <w:t xml:space="preserve">Rate-Control-Time-Unit </w:t>
      </w:r>
      <w:r w:rsidRPr="00BB6156">
        <w:t>AVP (AVP code</w:t>
      </w:r>
      <w:r>
        <w:t xml:space="preserve"> 3939</w:t>
      </w:r>
      <w:r w:rsidRPr="007E1CDC">
        <w:t>)</w:t>
      </w:r>
      <w:r w:rsidRPr="00BB6156">
        <w:t xml:space="preserve"> is of type </w:t>
      </w:r>
      <w:r w:rsidRPr="00BB6156">
        <w:rPr>
          <w:noProof/>
        </w:rPr>
        <w:t>Unsigned32</w:t>
      </w:r>
      <w:r>
        <w:t xml:space="preserve"> </w:t>
      </w:r>
      <w:r w:rsidRPr="00BB6156">
        <w:t xml:space="preserve">and </w:t>
      </w:r>
      <w:r>
        <w:t>holds a time unit for rate control.</w:t>
      </w:r>
      <w:r w:rsidRPr="00BB6156">
        <w:rPr>
          <w:noProof/>
        </w:rPr>
        <w:t xml:space="preserve">It has the following values:   </w:t>
      </w:r>
      <w:r>
        <w:rPr>
          <w:lang w:eastAsia="ja-JP"/>
        </w:rPr>
        <w:t xml:space="preserve">  </w:t>
      </w:r>
    </w:p>
    <w:p w14:paraId="3A1FADF1" w14:textId="77777777" w:rsidR="002F61D0" w:rsidRDefault="002F61D0" w:rsidP="002F61D0">
      <w:pPr>
        <w:pStyle w:val="B1"/>
        <w:tabs>
          <w:tab w:val="left" w:pos="851"/>
          <w:tab w:val="left" w:pos="3402"/>
        </w:tabs>
        <w:spacing w:after="0"/>
      </w:pPr>
      <w:r>
        <w:t>0</w:t>
      </w:r>
      <w:r>
        <w:tab/>
        <w:t xml:space="preserve">Unrestricted </w:t>
      </w:r>
    </w:p>
    <w:p w14:paraId="6C60C573" w14:textId="77777777" w:rsidR="002F61D0" w:rsidRPr="00BB6156" w:rsidRDefault="002F61D0" w:rsidP="002F61D0">
      <w:pPr>
        <w:pStyle w:val="B1"/>
        <w:ind w:hanging="1"/>
        <w:rPr>
          <w:noProof/>
          <w:lang w:eastAsia="zh-CN"/>
        </w:rPr>
      </w:pPr>
      <w:r w:rsidRPr="00BB6156">
        <w:rPr>
          <w:noProof/>
          <w:lang w:eastAsia="zh-CN"/>
        </w:rPr>
        <w:t xml:space="preserve">This value is used to indicate </w:t>
      </w:r>
      <w:r>
        <w:rPr>
          <w:noProof/>
          <w:lang w:eastAsia="zh-CN"/>
        </w:rPr>
        <w:t>the number of</w:t>
      </w:r>
      <w:r w:rsidRPr="00F8269D">
        <w:rPr>
          <w:rFonts w:cs="Arial"/>
        </w:rPr>
        <w:t xml:space="preserve"> </w:t>
      </w:r>
      <w:r>
        <w:rPr>
          <w:rFonts w:cs="Arial"/>
        </w:rPr>
        <w:t>data PDUs is not restricted</w:t>
      </w:r>
      <w:r w:rsidRPr="00BB6156">
        <w:rPr>
          <w:noProof/>
          <w:lang w:eastAsia="zh-CN"/>
        </w:rPr>
        <w:t>.</w:t>
      </w:r>
    </w:p>
    <w:p w14:paraId="5783B0E1" w14:textId="77777777" w:rsidR="002F61D0" w:rsidRDefault="002F61D0" w:rsidP="002F61D0">
      <w:pPr>
        <w:pStyle w:val="B1"/>
        <w:tabs>
          <w:tab w:val="left" w:pos="851"/>
          <w:tab w:val="left" w:pos="3402"/>
        </w:tabs>
        <w:spacing w:after="0"/>
      </w:pPr>
      <w:r>
        <w:t>1</w:t>
      </w:r>
      <w:r>
        <w:tab/>
        <w:t>Minute</w:t>
      </w:r>
    </w:p>
    <w:p w14:paraId="72259B5A" w14:textId="77777777" w:rsidR="002F61D0" w:rsidRDefault="002F61D0" w:rsidP="002F61D0">
      <w:pPr>
        <w:pStyle w:val="B1"/>
        <w:tabs>
          <w:tab w:val="left" w:pos="851"/>
          <w:tab w:val="left" w:pos="3402"/>
        </w:tabs>
        <w:spacing w:after="0"/>
      </w:pPr>
      <w:r>
        <w:t>2</w:t>
      </w:r>
      <w:r>
        <w:tab/>
        <w:t>Hour</w:t>
      </w:r>
    </w:p>
    <w:p w14:paraId="27C5AFF4" w14:textId="77777777" w:rsidR="002F61D0" w:rsidRDefault="002F61D0" w:rsidP="002F61D0">
      <w:pPr>
        <w:pStyle w:val="B1"/>
        <w:tabs>
          <w:tab w:val="left" w:pos="851"/>
          <w:tab w:val="left" w:pos="3402"/>
        </w:tabs>
        <w:spacing w:after="0"/>
      </w:pPr>
      <w:r>
        <w:t>3</w:t>
      </w:r>
      <w:r>
        <w:tab/>
        <w:t>Day</w:t>
      </w:r>
    </w:p>
    <w:p w14:paraId="65FBD89D" w14:textId="77777777" w:rsidR="002F61D0" w:rsidRPr="00BB6156" w:rsidRDefault="002F61D0" w:rsidP="00E00D65">
      <w:pPr>
        <w:pStyle w:val="B1"/>
        <w:tabs>
          <w:tab w:val="left" w:pos="851"/>
          <w:tab w:val="left" w:pos="3402"/>
        </w:tabs>
        <w:spacing w:after="0"/>
        <w:rPr>
          <w:noProof/>
        </w:rPr>
      </w:pPr>
      <w:r>
        <w:t>4</w:t>
      </w:r>
      <w:r>
        <w:tab/>
        <w:t xml:space="preserve">Week </w:t>
      </w:r>
    </w:p>
    <w:p w14:paraId="09B1E8FD" w14:textId="77777777" w:rsidR="00544F82" w:rsidRPr="00BB6156" w:rsidRDefault="00544F82" w:rsidP="00C72E68">
      <w:pPr>
        <w:pStyle w:val="Heading3"/>
        <w:rPr>
          <w:lang w:eastAsia="zh-CN"/>
        </w:rPr>
      </w:pPr>
      <w:bookmarkStart w:id="477" w:name="_Toc162449265"/>
      <w:r w:rsidRPr="00BB6156">
        <w:rPr>
          <w:rFonts w:cs="Arial"/>
          <w:lang w:eastAsia="zh-CN"/>
        </w:rPr>
        <w:t>7.2.161</w:t>
      </w:r>
      <w:r w:rsidRPr="00BB6156">
        <w:rPr>
          <w:noProof/>
        </w:rPr>
        <w:tab/>
      </w:r>
      <w:r w:rsidRPr="00BB6156">
        <w:rPr>
          <w:lang w:eastAsia="zh-CN"/>
        </w:rPr>
        <w:t>Rate-Element AVP</w:t>
      </w:r>
      <w:bookmarkEnd w:id="477"/>
    </w:p>
    <w:p w14:paraId="0943DF3F" w14:textId="77777777" w:rsidR="00544F82" w:rsidRPr="00BB6156" w:rsidRDefault="00544F82" w:rsidP="0049663C">
      <w:r w:rsidRPr="00BB6156">
        <w:t xml:space="preserve">The </w:t>
      </w:r>
      <w:r w:rsidRPr="00BB6156">
        <w:rPr>
          <w:i/>
          <w:iCs/>
          <w:lang w:eastAsia="zh-CN"/>
        </w:rPr>
        <w:t>Rate-Element</w:t>
      </w:r>
      <w:r w:rsidRPr="00BB6156">
        <w:t xml:space="preserve"> AVP (AVP code </w:t>
      </w:r>
      <w:r w:rsidRPr="00BB6156">
        <w:rPr>
          <w:lang w:eastAsia="zh-CN"/>
        </w:rPr>
        <w:t>2058</w:t>
      </w:r>
      <w:r w:rsidRPr="00BB6156">
        <w:t>) is of type Grouped and holds simple rate element of one dimension.</w:t>
      </w:r>
      <w:r w:rsidR="0049663C" w:rsidRPr="00BB6156">
        <w:t xml:space="preserve"> </w:t>
      </w:r>
      <w:r w:rsidRPr="00BB6156">
        <w:t xml:space="preserve">Possible </w:t>
      </w:r>
      <w:r w:rsidR="00BB6156" w:rsidRPr="00BB6156">
        <w:t>dime</w:t>
      </w:r>
      <w:r w:rsidR="00BB6156">
        <w:t>n</w:t>
      </w:r>
      <w:r w:rsidR="00BB6156" w:rsidRPr="00BB6156">
        <w:t>sions</w:t>
      </w:r>
      <w:r w:rsidRPr="00BB6156">
        <w:t xml:space="preserve"> are the CC-Unit-Type.</w:t>
      </w:r>
    </w:p>
    <w:p w14:paraId="0BD8233F" w14:textId="77777777" w:rsidR="00544F82" w:rsidRPr="00BB6156" w:rsidRDefault="00544F82" w:rsidP="0049663C">
      <w:r w:rsidRPr="00BB6156">
        <w:t xml:space="preserve">Example: </w:t>
      </w:r>
      <w:r w:rsidRPr="00BB6156">
        <w:rPr>
          <w:i/>
          <w:iCs/>
        </w:rPr>
        <w:t>CC-Unit-Type</w:t>
      </w:r>
      <w:r w:rsidRPr="00BB6156">
        <w:t xml:space="preserve"> AVP TIME, </w:t>
      </w:r>
      <w:r w:rsidRPr="00BB6156">
        <w:rPr>
          <w:i/>
          <w:iCs/>
        </w:rPr>
        <w:t>Unit-Value</w:t>
      </w:r>
      <w:r w:rsidRPr="00BB6156">
        <w:t xml:space="preserve"> AVP 6 and </w:t>
      </w:r>
      <w:r w:rsidRPr="00BB6156">
        <w:rPr>
          <w:i/>
          <w:iCs/>
        </w:rPr>
        <w:t>Unit-Cost</w:t>
      </w:r>
      <w:r w:rsidRPr="00BB6156">
        <w:t xml:space="preserve"> AVP 10 with </w:t>
      </w:r>
      <w:r w:rsidRPr="00BB6156">
        <w:rPr>
          <w:i/>
          <w:iCs/>
        </w:rPr>
        <w:t>Exponent</w:t>
      </w:r>
      <w:r w:rsidRPr="00BB6156">
        <w:t xml:space="preserve"> AVP 2 should read:</w:t>
      </w:r>
      <w:r w:rsidR="0049663C" w:rsidRPr="00BB6156">
        <w:t xml:space="preserve"> </w:t>
      </w:r>
      <w:r w:rsidR="0049663C" w:rsidRPr="00BB6156">
        <w:br/>
      </w:r>
      <w:r w:rsidRPr="00BB6156">
        <w:t>10 cents per 6 seconds time. The currency is context dependent.</w:t>
      </w:r>
    </w:p>
    <w:p w14:paraId="7DCCD391" w14:textId="77777777" w:rsidR="00544F82" w:rsidRPr="00BB6156" w:rsidRDefault="00544F82">
      <w:r w:rsidRPr="00BB6156">
        <w:t xml:space="preserve">IF </w:t>
      </w:r>
      <w:r w:rsidRPr="00BB6156">
        <w:rPr>
          <w:i/>
          <w:iCs/>
        </w:rPr>
        <w:t>CC-Unit-Type</w:t>
      </w:r>
      <w:r w:rsidRPr="00BB6156">
        <w:t xml:space="preserve"> AVP is MONEY, this is a fixed fee and Unit-Value is ignored.</w:t>
      </w:r>
    </w:p>
    <w:p w14:paraId="35DD5DE8" w14:textId="77777777" w:rsidR="00544F82" w:rsidRPr="00BB6156" w:rsidRDefault="00544F82">
      <w:pPr>
        <w:rPr>
          <w:szCs w:val="18"/>
        </w:rPr>
      </w:pPr>
      <w:r w:rsidRPr="00BB6156">
        <w:rPr>
          <w:szCs w:val="18"/>
        </w:rPr>
        <w:t>It has the following ABNF grammar:</w:t>
      </w:r>
    </w:p>
    <w:p w14:paraId="08686D6B" w14:textId="77777777" w:rsidR="00544F82" w:rsidRPr="00BB6156" w:rsidRDefault="00544F82">
      <w:pPr>
        <w:tabs>
          <w:tab w:val="left" w:pos="2977"/>
          <w:tab w:val="left" w:pos="3119"/>
        </w:tabs>
        <w:spacing w:after="0"/>
        <w:ind w:left="567"/>
      </w:pPr>
      <w:r w:rsidRPr="00BB6156">
        <w:t>Rate-Element :: =  &lt; AVP Header: 2058 &gt;</w:t>
      </w:r>
    </w:p>
    <w:p w14:paraId="293A5712" w14:textId="77777777" w:rsidR="00544F82" w:rsidRPr="00BB6156" w:rsidRDefault="00544F82">
      <w:pPr>
        <w:tabs>
          <w:tab w:val="left" w:pos="2977"/>
          <w:tab w:val="left" w:pos="3119"/>
        </w:tabs>
        <w:spacing w:after="0"/>
        <w:ind w:left="567"/>
      </w:pPr>
    </w:p>
    <w:p w14:paraId="3E2B2608" w14:textId="77777777" w:rsidR="00544F82" w:rsidRPr="00BB6156" w:rsidRDefault="00544F82">
      <w:pPr>
        <w:tabs>
          <w:tab w:val="left" w:pos="2977"/>
          <w:tab w:val="left" w:pos="3119"/>
        </w:tabs>
        <w:spacing w:after="0"/>
        <w:ind w:left="2977" w:hanging="850"/>
      </w:pPr>
      <w:r w:rsidRPr="00BB6156">
        <w:t>{ CC-Unit-Type }</w:t>
      </w:r>
    </w:p>
    <w:p w14:paraId="185EC83E" w14:textId="77777777" w:rsidR="00544F82" w:rsidRPr="00BB6156" w:rsidRDefault="00544F82">
      <w:pPr>
        <w:tabs>
          <w:tab w:val="left" w:pos="2977"/>
          <w:tab w:val="left" w:pos="3119"/>
        </w:tabs>
        <w:spacing w:after="0"/>
        <w:ind w:left="2977" w:hanging="850"/>
      </w:pPr>
      <w:r w:rsidRPr="00BB6156">
        <w:t xml:space="preserve"> [</w:t>
      </w:r>
      <w:r w:rsidR="00CC6D0E" w:rsidRPr="00BB6156">
        <w:t xml:space="preserve"> </w:t>
      </w:r>
      <w:r w:rsidRPr="00BB6156">
        <w:t>Charge- Reason-Code ]</w:t>
      </w:r>
    </w:p>
    <w:p w14:paraId="0734A301" w14:textId="77777777" w:rsidR="00544F82" w:rsidRPr="00BB6156" w:rsidRDefault="00544F82">
      <w:pPr>
        <w:tabs>
          <w:tab w:val="left" w:pos="2977"/>
          <w:tab w:val="left" w:pos="3119"/>
        </w:tabs>
        <w:spacing w:after="0"/>
        <w:ind w:left="2977" w:hanging="850"/>
      </w:pPr>
      <w:r w:rsidRPr="00BB6156">
        <w:t xml:space="preserve"> [ Unit-Value ]</w:t>
      </w:r>
    </w:p>
    <w:p w14:paraId="095E24D9" w14:textId="77777777" w:rsidR="00544F82" w:rsidRPr="00BB6156" w:rsidRDefault="00544F82">
      <w:pPr>
        <w:tabs>
          <w:tab w:val="left" w:pos="2977"/>
          <w:tab w:val="left" w:pos="3119"/>
        </w:tabs>
        <w:spacing w:after="0"/>
        <w:ind w:left="2977" w:hanging="850"/>
      </w:pPr>
      <w:r w:rsidRPr="00BB6156">
        <w:t xml:space="preserve"> [ Unit-Cost ]</w:t>
      </w:r>
    </w:p>
    <w:p w14:paraId="7BB8573E" w14:textId="77777777" w:rsidR="00544F82" w:rsidRPr="00BB6156" w:rsidRDefault="00544F82">
      <w:pPr>
        <w:tabs>
          <w:tab w:val="left" w:pos="2977"/>
          <w:tab w:val="left" w:pos="3119"/>
        </w:tabs>
        <w:spacing w:after="0"/>
        <w:ind w:left="2977" w:hanging="850"/>
      </w:pPr>
      <w:r w:rsidRPr="00BB6156">
        <w:t xml:space="preserve"> [ Unit-Quota-Threshold ]</w:t>
      </w:r>
    </w:p>
    <w:p w14:paraId="69F7F17D" w14:textId="77777777" w:rsidR="00544F82" w:rsidRPr="00BB6156" w:rsidRDefault="00544F82">
      <w:pPr>
        <w:tabs>
          <w:tab w:val="left" w:pos="2977"/>
          <w:tab w:val="left" w:pos="3119"/>
        </w:tabs>
        <w:spacing w:after="0"/>
        <w:ind w:left="2977" w:hanging="850"/>
      </w:pPr>
    </w:p>
    <w:p w14:paraId="67F82DF0" w14:textId="77777777" w:rsidR="00544F82" w:rsidRPr="00BB6156" w:rsidRDefault="00544F82">
      <w:pPr>
        <w:pStyle w:val="Heading3"/>
        <w:rPr>
          <w:noProof/>
        </w:rPr>
      </w:pPr>
      <w:bookmarkStart w:id="478" w:name="_Toc162449266"/>
      <w:r w:rsidRPr="00BB6156">
        <w:rPr>
          <w:noProof/>
        </w:rPr>
        <w:t>7.2.162</w:t>
      </w:r>
      <w:r w:rsidRPr="00BB6156">
        <w:rPr>
          <w:noProof/>
        </w:rPr>
        <w:tab/>
        <w:t>Read-Reply-Report-Requested AVP</w:t>
      </w:r>
      <w:bookmarkEnd w:id="478"/>
    </w:p>
    <w:p w14:paraId="37072EBF" w14:textId="77777777" w:rsidR="00544F82" w:rsidRPr="00BB6156" w:rsidRDefault="00544F82" w:rsidP="0049663C">
      <w:pPr>
        <w:rPr>
          <w:noProof/>
          <w:szCs w:val="18"/>
        </w:rPr>
      </w:pPr>
      <w:r w:rsidRPr="00BB6156">
        <w:rPr>
          <w:noProof/>
          <w:szCs w:val="18"/>
        </w:rPr>
        <w:t xml:space="preserve">The </w:t>
      </w:r>
      <w:r w:rsidRPr="00BB6156">
        <w:rPr>
          <w:i/>
          <w:noProof/>
          <w:szCs w:val="18"/>
        </w:rPr>
        <w:t>Read-Reply-Report-Requested</w:t>
      </w:r>
      <w:r w:rsidRPr="00BB6156">
        <w:rPr>
          <w:noProof/>
          <w:szCs w:val="18"/>
        </w:rPr>
        <w:t xml:space="preserve"> AVP (AVP code 1222) is of type Enumerated and indicates whether a </w:t>
      </w:r>
      <w:r w:rsidRPr="00BB6156">
        <w:rPr>
          <w:noProof/>
        </w:rPr>
        <w:t>read reply report has been requested by the originator MMS User Agent or not.</w:t>
      </w:r>
      <w:r w:rsidR="0049663C" w:rsidRPr="00BB6156">
        <w:rPr>
          <w:noProof/>
        </w:rPr>
        <w:t xml:space="preserve"> </w:t>
      </w:r>
      <w:r w:rsidRPr="00BB6156">
        <w:rPr>
          <w:noProof/>
          <w:szCs w:val="18"/>
        </w:rPr>
        <w:t>The values for whether a report was requested are:</w:t>
      </w:r>
    </w:p>
    <w:p w14:paraId="29993812" w14:textId="77777777" w:rsidR="00544F82" w:rsidRPr="00BB6156" w:rsidRDefault="00544F82" w:rsidP="00CC6D0E">
      <w:pPr>
        <w:pStyle w:val="B1"/>
        <w:tabs>
          <w:tab w:val="left" w:pos="851"/>
          <w:tab w:val="left" w:pos="3402"/>
        </w:tabs>
        <w:spacing w:after="0"/>
        <w:rPr>
          <w:noProof/>
        </w:rPr>
      </w:pPr>
      <w:r w:rsidRPr="00BB6156">
        <w:rPr>
          <w:noProof/>
        </w:rPr>
        <w:t>0</w:t>
      </w:r>
      <w:r w:rsidRPr="00BB6156">
        <w:rPr>
          <w:noProof/>
        </w:rPr>
        <w:tab/>
        <w:t>No</w:t>
      </w:r>
    </w:p>
    <w:p w14:paraId="7608C67B" w14:textId="77777777" w:rsidR="00544F82" w:rsidRPr="00BB6156" w:rsidRDefault="00544F82" w:rsidP="00CC6D0E">
      <w:pPr>
        <w:pStyle w:val="B1"/>
        <w:tabs>
          <w:tab w:val="left" w:pos="851"/>
          <w:tab w:val="left" w:pos="3402"/>
        </w:tabs>
        <w:spacing w:after="0"/>
        <w:rPr>
          <w:noProof/>
        </w:rPr>
      </w:pPr>
      <w:r w:rsidRPr="00BB6156">
        <w:rPr>
          <w:noProof/>
        </w:rPr>
        <w:t>1</w:t>
      </w:r>
      <w:r w:rsidRPr="00BB6156">
        <w:rPr>
          <w:noProof/>
        </w:rPr>
        <w:tab/>
        <w:t>Yes</w:t>
      </w:r>
    </w:p>
    <w:p w14:paraId="49B34283" w14:textId="77777777" w:rsidR="00CC6D0E" w:rsidRPr="00BB6156" w:rsidRDefault="00CC6D0E" w:rsidP="00CC6D0E">
      <w:pPr>
        <w:pStyle w:val="B1"/>
        <w:tabs>
          <w:tab w:val="left" w:pos="851"/>
          <w:tab w:val="left" w:pos="3402"/>
        </w:tabs>
        <w:spacing w:after="0"/>
        <w:rPr>
          <w:noProof/>
        </w:rPr>
      </w:pPr>
    </w:p>
    <w:p w14:paraId="7D0B6FBB" w14:textId="77777777" w:rsidR="00544F82" w:rsidRPr="00BB6156" w:rsidRDefault="00544F82">
      <w:pPr>
        <w:pStyle w:val="Heading3"/>
        <w:rPr>
          <w:noProof/>
        </w:rPr>
      </w:pPr>
      <w:bookmarkStart w:id="479" w:name="_Toc162449267"/>
      <w:r w:rsidRPr="00BB6156">
        <w:rPr>
          <w:noProof/>
        </w:rPr>
        <w:t>7.2.163</w:t>
      </w:r>
      <w:r w:rsidRPr="00BB6156">
        <w:rPr>
          <w:noProof/>
        </w:rPr>
        <w:tab/>
        <w:t>Void</w:t>
      </w:r>
      <w:bookmarkEnd w:id="479"/>
    </w:p>
    <w:p w14:paraId="3ACA5876" w14:textId="77777777" w:rsidR="00544F82" w:rsidRPr="00BB6156" w:rsidRDefault="00B23A49">
      <w:pPr>
        <w:pStyle w:val="Heading3"/>
        <w:rPr>
          <w:noProof/>
        </w:rPr>
      </w:pPr>
      <w:r>
        <w:rPr>
          <w:noProof/>
        </w:rPr>
        <w:br w:type="page"/>
      </w:r>
      <w:bookmarkStart w:id="480" w:name="_Toc162449268"/>
      <w:r w:rsidR="00544F82" w:rsidRPr="00BB6156">
        <w:rPr>
          <w:noProof/>
        </w:rPr>
        <w:t>7.2.164</w:t>
      </w:r>
      <w:r w:rsidR="00544F82" w:rsidRPr="00BB6156">
        <w:rPr>
          <w:noProof/>
        </w:rPr>
        <w:tab/>
        <w:t>Real-Time-Tariff-Information AVP</w:t>
      </w:r>
      <w:bookmarkEnd w:id="480"/>
    </w:p>
    <w:p w14:paraId="7FB086B2" w14:textId="77777777" w:rsidR="00544F82" w:rsidRPr="00BB6156" w:rsidRDefault="00544F82">
      <w:pPr>
        <w:rPr>
          <w:noProof/>
          <w:szCs w:val="18"/>
        </w:rPr>
      </w:pPr>
      <w:r w:rsidRPr="00BB6156">
        <w:rPr>
          <w:noProof/>
          <w:szCs w:val="18"/>
        </w:rPr>
        <w:t xml:space="preserve">The </w:t>
      </w:r>
      <w:r w:rsidRPr="00BB6156">
        <w:rPr>
          <w:i/>
          <w:noProof/>
          <w:szCs w:val="18"/>
        </w:rPr>
        <w:t>Real-Time-Tariff-Information</w:t>
      </w:r>
      <w:r w:rsidRPr="00BB6156">
        <w:rPr>
          <w:noProof/>
          <w:szCs w:val="18"/>
        </w:rPr>
        <w:t xml:space="preserve"> AVP (AVP code 2305) is of type Grouped and holds the tariff information received in real time according to TS 29.658 [222] in the SIP signalling.</w:t>
      </w:r>
    </w:p>
    <w:p w14:paraId="322C6715" w14:textId="77777777" w:rsidR="00544F82" w:rsidRPr="00BB6156" w:rsidRDefault="00544F82">
      <w:pPr>
        <w:rPr>
          <w:noProof/>
        </w:rPr>
      </w:pPr>
      <w:r w:rsidRPr="00BB6156">
        <w:rPr>
          <w:noProof/>
        </w:rPr>
        <w:t>It has the following ABNF grammar:</w:t>
      </w:r>
    </w:p>
    <w:p w14:paraId="6C7B5363" w14:textId="77777777" w:rsidR="00544F82" w:rsidRPr="00BB6156" w:rsidRDefault="00544F82" w:rsidP="00C72E68">
      <w:pPr>
        <w:pStyle w:val="B1"/>
        <w:outlineLvl w:val="0"/>
        <w:rPr>
          <w:noProof/>
        </w:rPr>
      </w:pPr>
      <w:r w:rsidRPr="00BB6156">
        <w:rPr>
          <w:noProof/>
        </w:rPr>
        <w:tab/>
        <w:t>&lt; Real-Time-Tariff-Information &gt; :: =  &lt; AVP Header: 2305 &gt;</w:t>
      </w:r>
    </w:p>
    <w:p w14:paraId="523AF719" w14:textId="77777777" w:rsidR="00544F82" w:rsidRPr="00BB6156" w:rsidRDefault="00544F82">
      <w:pPr>
        <w:tabs>
          <w:tab w:val="left" w:pos="2977"/>
        </w:tabs>
        <w:spacing w:after="0"/>
        <w:ind w:left="2835" w:firstLine="851"/>
        <w:rPr>
          <w:noProof/>
        </w:rPr>
      </w:pPr>
      <w:r w:rsidRPr="00BB6156">
        <w:rPr>
          <w:noProof/>
        </w:rPr>
        <w:tab/>
        <w:t xml:space="preserve"> [ Tariff-Information ]</w:t>
      </w:r>
    </w:p>
    <w:p w14:paraId="3B2656EB" w14:textId="77777777" w:rsidR="00544F82" w:rsidRPr="00BB6156" w:rsidRDefault="00544F82">
      <w:pPr>
        <w:tabs>
          <w:tab w:val="left" w:pos="2977"/>
        </w:tabs>
        <w:spacing w:after="0"/>
        <w:ind w:left="2835" w:firstLine="851"/>
        <w:rPr>
          <w:noProof/>
        </w:rPr>
      </w:pPr>
      <w:r w:rsidRPr="00BB6156">
        <w:rPr>
          <w:noProof/>
        </w:rPr>
        <w:tab/>
        <w:t xml:space="preserve"> [ Tariff-XML ]</w:t>
      </w:r>
    </w:p>
    <w:p w14:paraId="48E1513C" w14:textId="77777777" w:rsidR="00544F82" w:rsidRPr="00BB6156" w:rsidRDefault="00544F82">
      <w:pPr>
        <w:tabs>
          <w:tab w:val="left" w:pos="2977"/>
        </w:tabs>
        <w:spacing w:after="0"/>
        <w:ind w:left="2835"/>
        <w:rPr>
          <w:noProof/>
        </w:rPr>
      </w:pPr>
    </w:p>
    <w:p w14:paraId="06F638CD" w14:textId="77777777" w:rsidR="00544F82" w:rsidRPr="00BB6156" w:rsidRDefault="00544F82">
      <w:pPr>
        <w:pStyle w:val="Heading3"/>
        <w:rPr>
          <w:noProof/>
        </w:rPr>
      </w:pPr>
      <w:bookmarkStart w:id="481" w:name="_Toc162449269"/>
      <w:r w:rsidRPr="00BB6156">
        <w:rPr>
          <w:noProof/>
        </w:rPr>
        <w:t>7.2.164A</w:t>
      </w:r>
      <w:r w:rsidR="00642DDA">
        <w:rPr>
          <w:noProof/>
        </w:rPr>
        <w:tab/>
      </w:r>
      <w:r w:rsidRPr="00BB6156">
        <w:rPr>
          <w:noProof/>
        </w:rPr>
        <w:t>Reason-Header AVP</w:t>
      </w:r>
      <w:bookmarkEnd w:id="481"/>
    </w:p>
    <w:p w14:paraId="2EEDC752" w14:textId="77777777" w:rsidR="00544F82" w:rsidRPr="00BB6156" w:rsidRDefault="00544F82">
      <w:pPr>
        <w:rPr>
          <w:noProof/>
        </w:rPr>
      </w:pPr>
      <w:r w:rsidRPr="00BB6156">
        <w:rPr>
          <w:noProof/>
          <w:szCs w:val="18"/>
        </w:rPr>
        <w:t xml:space="preserve">The </w:t>
      </w:r>
      <w:r w:rsidRPr="00BB6156">
        <w:rPr>
          <w:i/>
          <w:noProof/>
          <w:szCs w:val="18"/>
        </w:rPr>
        <w:t>Reason-Header</w:t>
      </w:r>
      <w:r w:rsidRPr="00BB6156">
        <w:rPr>
          <w:noProof/>
          <w:szCs w:val="18"/>
        </w:rPr>
        <w:t xml:space="preserve"> AVP (AVP code 3401) is of type UTF8String and contains the content of the Reason-header in the SIP BYE and CANCEL. It may contain multiple entries if there are multiple Reason headers within a SIP BYE or CANCEL.</w:t>
      </w:r>
    </w:p>
    <w:p w14:paraId="73046D20" w14:textId="77777777" w:rsidR="00544F82" w:rsidRPr="00BB6156" w:rsidRDefault="00544F82" w:rsidP="00C72E68">
      <w:pPr>
        <w:pStyle w:val="Heading3"/>
        <w:rPr>
          <w:noProof/>
          <w:lang w:eastAsia="zh-CN"/>
        </w:rPr>
      </w:pPr>
      <w:bookmarkStart w:id="482" w:name="_Toc162449270"/>
      <w:r w:rsidRPr="00BB6156">
        <w:rPr>
          <w:noProof/>
          <w:lang w:eastAsia="zh-CN"/>
        </w:rPr>
        <w:t>7.2.165</w:t>
      </w:r>
      <w:r w:rsidRPr="00BB6156">
        <w:rPr>
          <w:noProof/>
          <w:lang w:eastAsia="zh-CN"/>
        </w:rPr>
        <w:tab/>
      </w:r>
      <w:r w:rsidRPr="00BB6156">
        <w:rPr>
          <w:noProof/>
        </w:rPr>
        <w:t>Received-Talk-Burst-Time</w:t>
      </w:r>
      <w:r w:rsidRPr="00BB6156">
        <w:rPr>
          <w:noProof/>
          <w:lang w:eastAsia="zh-CN"/>
        </w:rPr>
        <w:t xml:space="preserve"> AVP</w:t>
      </w:r>
      <w:bookmarkEnd w:id="482"/>
    </w:p>
    <w:p w14:paraId="0BDB6AC0" w14:textId="77777777" w:rsidR="00544F82" w:rsidRPr="00BB6156" w:rsidRDefault="00544F82">
      <w:pPr>
        <w:rPr>
          <w:noProof/>
          <w:lang w:eastAsia="zh-CN"/>
        </w:rPr>
      </w:pPr>
      <w:r w:rsidRPr="00BB6156">
        <w:rPr>
          <w:lang w:eastAsia="zh-CN"/>
        </w:rPr>
        <w:t xml:space="preserve">The </w:t>
      </w:r>
      <w:r w:rsidRPr="00BB6156">
        <w:rPr>
          <w:i/>
          <w:noProof/>
          <w:lang w:eastAsia="zh-CN"/>
        </w:rPr>
        <w:t>Received-Talk-Burst-Time</w:t>
      </w:r>
      <w:r w:rsidRPr="00BB6156">
        <w:rPr>
          <w:noProof/>
          <w:lang w:eastAsia="zh-CN"/>
        </w:rPr>
        <w:t xml:space="preserve"> AVP (AVP code </w:t>
      </w:r>
      <w:r w:rsidRPr="00BB6156">
        <w:rPr>
          <w:szCs w:val="18"/>
          <w:lang w:eastAsia="zh-CN"/>
        </w:rPr>
        <w:t>1284</w:t>
      </w:r>
      <w:r w:rsidRPr="00BB6156">
        <w:rPr>
          <w:noProof/>
          <w:lang w:eastAsia="zh-CN"/>
        </w:rPr>
        <w:t>) is of  type Unsigned32 and holds the duration in seconds of  the received talk bursts.</w:t>
      </w:r>
    </w:p>
    <w:p w14:paraId="7B9B009E" w14:textId="77777777" w:rsidR="00544F82" w:rsidRPr="00BB6156" w:rsidRDefault="00544F82" w:rsidP="00C72E68">
      <w:pPr>
        <w:pStyle w:val="Heading3"/>
        <w:ind w:left="0" w:firstLine="0"/>
        <w:rPr>
          <w:noProof/>
          <w:lang w:eastAsia="zh-CN"/>
        </w:rPr>
      </w:pPr>
      <w:bookmarkStart w:id="483" w:name="_Toc162449271"/>
      <w:r w:rsidRPr="00BB6156">
        <w:rPr>
          <w:noProof/>
          <w:lang w:eastAsia="zh-CN"/>
        </w:rPr>
        <w:t>7.2.166</w:t>
      </w:r>
      <w:r w:rsidRPr="00BB6156">
        <w:rPr>
          <w:noProof/>
          <w:lang w:eastAsia="zh-CN"/>
        </w:rPr>
        <w:tab/>
        <w:t>Received-Talk-Burst-Volume AVP</w:t>
      </w:r>
      <w:bookmarkEnd w:id="483"/>
    </w:p>
    <w:p w14:paraId="0473A86F" w14:textId="77777777" w:rsidR="00544F82" w:rsidRPr="00BB6156" w:rsidRDefault="00544F82">
      <w:pPr>
        <w:rPr>
          <w:noProof/>
          <w:lang w:eastAsia="zh-CN"/>
        </w:rPr>
      </w:pPr>
      <w:r w:rsidRPr="00BB6156">
        <w:rPr>
          <w:lang w:eastAsia="zh-CN"/>
        </w:rPr>
        <w:t xml:space="preserve">The </w:t>
      </w:r>
      <w:r w:rsidRPr="00BB6156">
        <w:rPr>
          <w:i/>
          <w:noProof/>
          <w:lang w:eastAsia="zh-CN"/>
        </w:rPr>
        <w:t>Received-Talk-Burst-Volume</w:t>
      </w:r>
      <w:r w:rsidRPr="00BB6156">
        <w:rPr>
          <w:noProof/>
          <w:lang w:eastAsia="zh-CN"/>
        </w:rPr>
        <w:t xml:space="preserve"> AVP (AVP code </w:t>
      </w:r>
      <w:r w:rsidRPr="00BB6156">
        <w:rPr>
          <w:szCs w:val="18"/>
          <w:lang w:eastAsia="zh-CN"/>
        </w:rPr>
        <w:t>1285</w:t>
      </w:r>
      <w:r w:rsidRPr="00BB6156">
        <w:rPr>
          <w:noProof/>
          <w:lang w:eastAsia="zh-CN"/>
        </w:rPr>
        <w:t>) is of type Unsigned32 and holds the volume in bytes of  the received talk bursts.</w:t>
      </w:r>
    </w:p>
    <w:p w14:paraId="641167B0" w14:textId="77777777" w:rsidR="00544F82" w:rsidRPr="00BB6156" w:rsidRDefault="00544F82" w:rsidP="00C72E68">
      <w:pPr>
        <w:pStyle w:val="Heading3"/>
        <w:rPr>
          <w:noProof/>
        </w:rPr>
      </w:pPr>
      <w:bookmarkStart w:id="484" w:name="_Toc162449272"/>
      <w:r w:rsidRPr="00BB6156">
        <w:rPr>
          <w:noProof/>
        </w:rPr>
        <w:t>7.2.167</w:t>
      </w:r>
      <w:r w:rsidRPr="00BB6156">
        <w:rPr>
          <w:noProof/>
        </w:rPr>
        <w:tab/>
        <w:t>Recipient-Address AVP</w:t>
      </w:r>
      <w:bookmarkEnd w:id="484"/>
    </w:p>
    <w:p w14:paraId="0AC3C214" w14:textId="77777777" w:rsidR="00544F82" w:rsidRPr="00BB6156" w:rsidRDefault="00544F82">
      <w:pPr>
        <w:rPr>
          <w:noProof/>
        </w:rPr>
      </w:pPr>
      <w:r w:rsidRPr="00BB6156">
        <w:rPr>
          <w:noProof/>
        </w:rPr>
        <w:t xml:space="preserve">The </w:t>
      </w:r>
      <w:r w:rsidRPr="00BB6156">
        <w:rPr>
          <w:i/>
          <w:noProof/>
        </w:rPr>
        <w:t xml:space="preserve">Recipient-Address </w:t>
      </w:r>
      <w:r w:rsidRPr="00BB6156">
        <w:rPr>
          <w:noProof/>
        </w:rPr>
        <w:t>AVP (AVP code 1201) is of type Grouped. Its purpose is to identify the recipient of a message.</w:t>
      </w:r>
    </w:p>
    <w:p w14:paraId="12F92567" w14:textId="77777777" w:rsidR="00544F82" w:rsidRPr="00BB6156" w:rsidRDefault="00544F82">
      <w:pPr>
        <w:rPr>
          <w:noProof/>
        </w:rPr>
      </w:pPr>
      <w:r w:rsidRPr="00BB6156">
        <w:rPr>
          <w:noProof/>
        </w:rPr>
        <w:t>It has the following ABNF grammar:</w:t>
      </w:r>
    </w:p>
    <w:p w14:paraId="7B1C935E" w14:textId="77777777" w:rsidR="00544F82" w:rsidRPr="00BB6156" w:rsidRDefault="00544F82">
      <w:pPr>
        <w:tabs>
          <w:tab w:val="left" w:pos="2977"/>
          <w:tab w:val="left" w:pos="3119"/>
        </w:tabs>
        <w:spacing w:after="0"/>
        <w:ind w:left="567"/>
        <w:rPr>
          <w:noProof/>
        </w:rPr>
      </w:pPr>
      <w:r w:rsidRPr="00BB6156">
        <w:rPr>
          <w:noProof/>
        </w:rPr>
        <w:t xml:space="preserve">Recipient-Address :: = </w:t>
      </w:r>
      <w:r w:rsidRPr="00BB6156">
        <w:rPr>
          <w:noProof/>
        </w:rPr>
        <w:tab/>
        <w:t>&lt; AVP Header: 1201 &gt;</w:t>
      </w:r>
    </w:p>
    <w:p w14:paraId="124E6AC6" w14:textId="77777777" w:rsidR="00544F82" w:rsidRPr="00BB6156" w:rsidRDefault="00544F82">
      <w:pPr>
        <w:tabs>
          <w:tab w:val="left" w:pos="2977"/>
          <w:tab w:val="left" w:pos="3119"/>
        </w:tabs>
        <w:spacing w:after="0"/>
        <w:ind w:left="567"/>
        <w:rPr>
          <w:noProof/>
        </w:rPr>
      </w:pPr>
    </w:p>
    <w:p w14:paraId="6562D783" w14:textId="77777777" w:rsidR="00544F82" w:rsidRPr="00BB6156" w:rsidRDefault="00544F82">
      <w:pPr>
        <w:tabs>
          <w:tab w:val="left" w:pos="2977"/>
          <w:tab w:val="left" w:pos="3119"/>
        </w:tabs>
        <w:spacing w:after="0"/>
        <w:ind w:left="2977"/>
        <w:rPr>
          <w:noProof/>
        </w:rPr>
      </w:pPr>
      <w:r w:rsidRPr="00BB6156">
        <w:rPr>
          <w:noProof/>
        </w:rPr>
        <w:t>[ Address-Type ]</w:t>
      </w:r>
    </w:p>
    <w:p w14:paraId="1BF2B587" w14:textId="77777777" w:rsidR="00544F82" w:rsidRPr="00BB6156" w:rsidRDefault="00544F82">
      <w:pPr>
        <w:tabs>
          <w:tab w:val="left" w:pos="2977"/>
          <w:tab w:val="left" w:pos="3119"/>
        </w:tabs>
        <w:spacing w:after="0"/>
        <w:ind w:left="2977"/>
        <w:rPr>
          <w:noProof/>
        </w:rPr>
      </w:pPr>
      <w:r w:rsidRPr="00BB6156">
        <w:rPr>
          <w:noProof/>
        </w:rPr>
        <w:t>[ Address-Data ]</w:t>
      </w:r>
    </w:p>
    <w:p w14:paraId="492AB5F6" w14:textId="77777777" w:rsidR="00544F82" w:rsidRPr="00BB6156" w:rsidRDefault="00544F82">
      <w:pPr>
        <w:tabs>
          <w:tab w:val="left" w:pos="2977"/>
          <w:tab w:val="left" w:pos="3119"/>
        </w:tabs>
        <w:spacing w:after="0"/>
        <w:ind w:left="2977"/>
        <w:rPr>
          <w:noProof/>
        </w:rPr>
      </w:pPr>
      <w:r w:rsidRPr="00BB6156">
        <w:rPr>
          <w:noProof/>
        </w:rPr>
        <w:t>[ Address-Domain ]</w:t>
      </w:r>
    </w:p>
    <w:p w14:paraId="069387DF" w14:textId="77777777" w:rsidR="00544F82" w:rsidRPr="00BB6156" w:rsidRDefault="00544F82">
      <w:pPr>
        <w:tabs>
          <w:tab w:val="left" w:pos="2977"/>
          <w:tab w:val="left" w:pos="3119"/>
        </w:tabs>
        <w:spacing w:after="0"/>
        <w:ind w:left="2977"/>
        <w:rPr>
          <w:noProof/>
        </w:rPr>
      </w:pPr>
      <w:r w:rsidRPr="00BB6156">
        <w:rPr>
          <w:noProof/>
        </w:rPr>
        <w:t>[ Addressee-Type ]</w:t>
      </w:r>
    </w:p>
    <w:p w14:paraId="64D01FE5" w14:textId="77777777" w:rsidR="00544F82" w:rsidRPr="00BB6156" w:rsidRDefault="00544F82">
      <w:pPr>
        <w:tabs>
          <w:tab w:val="left" w:pos="2977"/>
          <w:tab w:val="left" w:pos="3119"/>
        </w:tabs>
        <w:spacing w:after="0"/>
        <w:ind w:left="2977"/>
        <w:rPr>
          <w:noProof/>
        </w:rPr>
      </w:pPr>
    </w:p>
    <w:p w14:paraId="1F6482A3" w14:textId="77777777" w:rsidR="00544F82" w:rsidRPr="00BB6156" w:rsidRDefault="00B23A49">
      <w:pPr>
        <w:pStyle w:val="Heading3"/>
        <w:rPr>
          <w:noProof/>
        </w:rPr>
      </w:pPr>
      <w:bookmarkStart w:id="485" w:name="_Ref166904258"/>
      <w:r>
        <w:rPr>
          <w:noProof/>
        </w:rPr>
        <w:br w:type="page"/>
      </w:r>
      <w:bookmarkStart w:id="486" w:name="_Toc162449273"/>
      <w:r w:rsidR="00544F82" w:rsidRPr="00BB6156">
        <w:rPr>
          <w:noProof/>
        </w:rPr>
        <w:t>7.2.168</w:t>
      </w:r>
      <w:r w:rsidR="00544F82" w:rsidRPr="00BB6156">
        <w:rPr>
          <w:noProof/>
        </w:rPr>
        <w:tab/>
        <w:t>Recipient-Info AVP</w:t>
      </w:r>
      <w:bookmarkEnd w:id="486"/>
    </w:p>
    <w:p w14:paraId="6DF47703" w14:textId="77777777" w:rsidR="00544F82" w:rsidRPr="00BB6156" w:rsidRDefault="00544F82">
      <w:pPr>
        <w:rPr>
          <w:noProof/>
        </w:rPr>
      </w:pPr>
      <w:r w:rsidRPr="00BB6156">
        <w:rPr>
          <w:noProof/>
        </w:rPr>
        <w:t xml:space="preserve">The </w:t>
      </w:r>
      <w:r w:rsidRPr="00BB6156">
        <w:rPr>
          <w:i/>
          <w:noProof/>
        </w:rPr>
        <w:t xml:space="preserve">Recipient-Info </w:t>
      </w:r>
      <w:r w:rsidRPr="00BB6156">
        <w:rPr>
          <w:noProof/>
        </w:rPr>
        <w:t>AVP (AVP code 2026) is of type Grouped. Its purpose is to group information associated with a recipient. and contains the list of Recipient addresses of the message.</w:t>
      </w:r>
    </w:p>
    <w:p w14:paraId="56869916" w14:textId="77777777" w:rsidR="00544F82" w:rsidRPr="00BB6156" w:rsidRDefault="00544F82">
      <w:pPr>
        <w:rPr>
          <w:noProof/>
        </w:rPr>
      </w:pPr>
      <w:r w:rsidRPr="00BB6156">
        <w:rPr>
          <w:noProof/>
        </w:rPr>
        <w:t>It has the following ABNF grammar:</w:t>
      </w:r>
    </w:p>
    <w:p w14:paraId="04ABC985" w14:textId="77777777" w:rsidR="00544F82" w:rsidRPr="00BB6156" w:rsidRDefault="00544F82">
      <w:pPr>
        <w:tabs>
          <w:tab w:val="left" w:pos="2977"/>
          <w:tab w:val="left" w:pos="3119"/>
        </w:tabs>
        <w:spacing w:after="0"/>
        <w:ind w:left="567"/>
        <w:rPr>
          <w:noProof/>
        </w:rPr>
      </w:pPr>
      <w:r w:rsidRPr="00BB6156">
        <w:rPr>
          <w:noProof/>
        </w:rPr>
        <w:t xml:space="preserve">               Recipient-Info :: = </w:t>
      </w:r>
      <w:r w:rsidRPr="00BB6156">
        <w:rPr>
          <w:noProof/>
        </w:rPr>
        <w:tab/>
        <w:t>&lt; AVP Header: 2026 &gt;</w:t>
      </w:r>
    </w:p>
    <w:p w14:paraId="4D5EB5B4" w14:textId="77777777" w:rsidR="00544F82" w:rsidRPr="00BB6156" w:rsidRDefault="00544F82">
      <w:pPr>
        <w:tabs>
          <w:tab w:val="left" w:pos="2977"/>
          <w:tab w:val="left" w:pos="3119"/>
        </w:tabs>
        <w:spacing w:after="0"/>
        <w:ind w:left="567"/>
        <w:rPr>
          <w:noProof/>
        </w:rPr>
      </w:pPr>
    </w:p>
    <w:p w14:paraId="456D91AF" w14:textId="77777777" w:rsidR="00544F82" w:rsidRPr="00BB6156" w:rsidRDefault="00544F82">
      <w:pPr>
        <w:tabs>
          <w:tab w:val="left" w:pos="2977"/>
          <w:tab w:val="left" w:pos="3119"/>
        </w:tabs>
        <w:spacing w:after="0"/>
        <w:ind w:left="2977"/>
        <w:rPr>
          <w:noProof/>
        </w:rPr>
      </w:pPr>
      <w:r w:rsidRPr="00BB6156">
        <w:rPr>
          <w:noProof/>
        </w:rPr>
        <w:t xml:space="preserve">   [ Destination-Interface ]</w:t>
      </w:r>
    </w:p>
    <w:p w14:paraId="177AB181" w14:textId="77777777" w:rsidR="00544F82" w:rsidRPr="00BB6156" w:rsidRDefault="00544F82">
      <w:pPr>
        <w:tabs>
          <w:tab w:val="left" w:pos="2977"/>
          <w:tab w:val="left" w:pos="3119"/>
        </w:tabs>
        <w:spacing w:after="0"/>
        <w:ind w:left="2977"/>
        <w:rPr>
          <w:noProof/>
        </w:rPr>
      </w:pPr>
      <w:r w:rsidRPr="00BB6156">
        <w:rPr>
          <w:noProof/>
        </w:rPr>
        <w:t>* [ Recipient-Address ]</w:t>
      </w:r>
    </w:p>
    <w:p w14:paraId="58F86DEA" w14:textId="77777777" w:rsidR="00544F82" w:rsidRPr="00BB6156" w:rsidRDefault="00544F82">
      <w:pPr>
        <w:tabs>
          <w:tab w:val="left" w:pos="2977"/>
          <w:tab w:val="left" w:pos="3119"/>
        </w:tabs>
        <w:spacing w:after="0"/>
        <w:ind w:left="2977"/>
        <w:rPr>
          <w:rFonts w:cs="Arial"/>
          <w:noProof/>
        </w:rPr>
      </w:pPr>
      <w:r w:rsidRPr="00BB6156">
        <w:rPr>
          <w:rFonts w:cs="Arial"/>
          <w:noProof/>
        </w:rPr>
        <w:t>* [ Recipient-Received-Address ]</w:t>
      </w:r>
    </w:p>
    <w:p w14:paraId="4D9D91DC" w14:textId="77777777" w:rsidR="00544F82" w:rsidRPr="00BB6156" w:rsidRDefault="00544F82">
      <w:pPr>
        <w:tabs>
          <w:tab w:val="left" w:pos="2977"/>
          <w:tab w:val="left" w:pos="3119"/>
        </w:tabs>
        <w:spacing w:after="0"/>
        <w:ind w:left="2977"/>
      </w:pPr>
      <w:r w:rsidRPr="00BB6156">
        <w:rPr>
          <w:noProof/>
        </w:rPr>
        <w:t xml:space="preserve">   [ </w:t>
      </w:r>
      <w:r w:rsidRPr="00BB6156">
        <w:t>Recipient-SCCP-Address ]</w:t>
      </w:r>
    </w:p>
    <w:p w14:paraId="30F17552" w14:textId="77777777" w:rsidR="00544F82" w:rsidRPr="00BB6156" w:rsidRDefault="00544F82">
      <w:pPr>
        <w:tabs>
          <w:tab w:val="left" w:pos="2977"/>
          <w:tab w:val="left" w:pos="3119"/>
        </w:tabs>
        <w:spacing w:after="0"/>
        <w:ind w:left="2977"/>
      </w:pPr>
      <w:r w:rsidRPr="00BB6156">
        <w:t xml:space="preserve">   [ SM-Protocol-ID ]</w:t>
      </w:r>
    </w:p>
    <w:p w14:paraId="3A2EA0CF" w14:textId="77777777" w:rsidR="00544F82" w:rsidRPr="00BB6156" w:rsidRDefault="00544F82">
      <w:pPr>
        <w:tabs>
          <w:tab w:val="left" w:pos="2977"/>
          <w:tab w:val="left" w:pos="3119"/>
        </w:tabs>
        <w:spacing w:after="0"/>
        <w:ind w:left="2977"/>
        <w:rPr>
          <w:noProof/>
        </w:rPr>
      </w:pPr>
    </w:p>
    <w:p w14:paraId="29DBECC2" w14:textId="77777777" w:rsidR="00544F82" w:rsidRPr="00BB6156" w:rsidRDefault="00544F82">
      <w:pPr>
        <w:pStyle w:val="NO"/>
        <w:rPr>
          <w:noProof/>
        </w:rPr>
      </w:pPr>
      <w:r w:rsidRPr="00BB6156">
        <w:rPr>
          <w:noProof/>
        </w:rPr>
        <w:t xml:space="preserve">NOTE 1: This Recipient-Info AVP allows charging for messages with multiple recipients by repeating this AVP for every recipient. The Recipient-Info AVP unambigiously associates the grouped information to one specific recipient. </w:t>
      </w:r>
    </w:p>
    <w:p w14:paraId="751693DB" w14:textId="77777777" w:rsidR="00544F82" w:rsidRPr="00BB6156" w:rsidRDefault="00544F82">
      <w:pPr>
        <w:pStyle w:val="NO"/>
        <w:rPr>
          <w:noProof/>
        </w:rPr>
      </w:pPr>
      <w:r w:rsidRPr="00BB6156">
        <w:rPr>
          <w:noProof/>
        </w:rPr>
        <w:t>NOTE 2: The SM-Protocol-ID AVP only relates to the recipient when charging MT SMS messages as specified in TS 23.040 [216].</w:t>
      </w:r>
    </w:p>
    <w:p w14:paraId="7E334066" w14:textId="77777777" w:rsidR="00544F82" w:rsidRPr="00BB6156" w:rsidRDefault="00544F82" w:rsidP="00C72E68">
      <w:pPr>
        <w:pStyle w:val="Heading3"/>
        <w:rPr>
          <w:noProof/>
        </w:rPr>
      </w:pPr>
      <w:bookmarkStart w:id="487" w:name="_Toc162449274"/>
      <w:r w:rsidRPr="00BB6156">
        <w:rPr>
          <w:noProof/>
        </w:rPr>
        <w:t>7.2.169</w:t>
      </w:r>
      <w:r w:rsidRPr="00BB6156">
        <w:rPr>
          <w:noProof/>
        </w:rPr>
        <w:tab/>
        <w:t>Recipient-Received-Address AVP</w:t>
      </w:r>
      <w:bookmarkEnd w:id="487"/>
    </w:p>
    <w:p w14:paraId="0F3A9566" w14:textId="77777777" w:rsidR="00544F82" w:rsidRPr="00BB6156" w:rsidRDefault="00544F82">
      <w:pPr>
        <w:rPr>
          <w:noProof/>
        </w:rPr>
      </w:pPr>
      <w:r w:rsidRPr="00BB6156">
        <w:rPr>
          <w:noProof/>
        </w:rPr>
        <w:t xml:space="preserve">The </w:t>
      </w:r>
      <w:r w:rsidRPr="00BB6156">
        <w:rPr>
          <w:i/>
          <w:noProof/>
        </w:rPr>
        <w:t xml:space="preserve">Recipient-Received-Address </w:t>
      </w:r>
      <w:r w:rsidRPr="00BB6156">
        <w:rPr>
          <w:noProof/>
        </w:rPr>
        <w:t>AVP (AVP code 2028) is of type Grouped. Its purpose is to identify the recipient of a message with the original, unmodified address information as received before any address manipulations has taken place in the entity generating the charging information. This field allows correlation of address information with information generated by other nodes  in the message flow.</w:t>
      </w:r>
    </w:p>
    <w:p w14:paraId="558225C6" w14:textId="77777777" w:rsidR="00544F82" w:rsidRPr="00BB6156" w:rsidRDefault="00544F82">
      <w:pPr>
        <w:rPr>
          <w:noProof/>
        </w:rPr>
      </w:pPr>
      <w:r w:rsidRPr="00BB6156">
        <w:rPr>
          <w:noProof/>
        </w:rPr>
        <w:t>It has the following ABNF grammar:</w:t>
      </w:r>
    </w:p>
    <w:p w14:paraId="7CEFEDD9" w14:textId="77777777" w:rsidR="00544F82" w:rsidRPr="00BB6156" w:rsidRDefault="00544F82">
      <w:pPr>
        <w:tabs>
          <w:tab w:val="left" w:pos="2977"/>
          <w:tab w:val="left" w:pos="3119"/>
        </w:tabs>
        <w:spacing w:after="0"/>
        <w:ind w:left="567"/>
        <w:rPr>
          <w:noProof/>
        </w:rPr>
      </w:pPr>
      <w:r w:rsidRPr="00BB6156">
        <w:rPr>
          <w:noProof/>
        </w:rPr>
        <w:t>Recipient-Received-Address :: = &lt; AVP Header: 2028&gt;</w:t>
      </w:r>
    </w:p>
    <w:p w14:paraId="1B84A4A1" w14:textId="77777777" w:rsidR="00544F82" w:rsidRPr="00BB6156" w:rsidRDefault="00544F82">
      <w:pPr>
        <w:tabs>
          <w:tab w:val="left" w:pos="2977"/>
          <w:tab w:val="left" w:pos="3119"/>
        </w:tabs>
        <w:spacing w:after="0"/>
        <w:ind w:left="567"/>
        <w:rPr>
          <w:noProof/>
        </w:rPr>
      </w:pPr>
    </w:p>
    <w:p w14:paraId="4AAC85A3" w14:textId="77777777" w:rsidR="00544F82" w:rsidRPr="00BB6156" w:rsidRDefault="00544F82">
      <w:pPr>
        <w:tabs>
          <w:tab w:val="left" w:pos="2977"/>
          <w:tab w:val="left" w:pos="3119"/>
        </w:tabs>
        <w:spacing w:after="0"/>
        <w:ind w:left="2977" w:firstLine="284"/>
        <w:rPr>
          <w:noProof/>
        </w:rPr>
      </w:pPr>
      <w:r w:rsidRPr="00BB6156">
        <w:rPr>
          <w:noProof/>
        </w:rPr>
        <w:t>[ Address-Type ]</w:t>
      </w:r>
    </w:p>
    <w:p w14:paraId="578F8D30" w14:textId="77777777" w:rsidR="00544F82" w:rsidRPr="00BB6156" w:rsidRDefault="00544F82">
      <w:pPr>
        <w:tabs>
          <w:tab w:val="left" w:pos="2977"/>
          <w:tab w:val="left" w:pos="3119"/>
        </w:tabs>
        <w:spacing w:after="0"/>
        <w:ind w:left="2977" w:firstLine="284"/>
        <w:rPr>
          <w:noProof/>
        </w:rPr>
      </w:pPr>
      <w:r w:rsidRPr="00BB6156">
        <w:rPr>
          <w:noProof/>
        </w:rPr>
        <w:t>[ Address-Data ]</w:t>
      </w:r>
    </w:p>
    <w:p w14:paraId="39285583" w14:textId="77777777" w:rsidR="00544F82" w:rsidRPr="00BB6156" w:rsidRDefault="00544F82">
      <w:pPr>
        <w:tabs>
          <w:tab w:val="left" w:pos="2977"/>
          <w:tab w:val="left" w:pos="3119"/>
        </w:tabs>
        <w:spacing w:after="0"/>
        <w:ind w:left="2977" w:firstLine="284"/>
        <w:rPr>
          <w:noProof/>
        </w:rPr>
      </w:pPr>
      <w:r w:rsidRPr="00BB6156">
        <w:rPr>
          <w:noProof/>
        </w:rPr>
        <w:t>[ Address-Domain ]</w:t>
      </w:r>
    </w:p>
    <w:p w14:paraId="5B654BB8" w14:textId="77777777" w:rsidR="00544F82" w:rsidRPr="00BB6156" w:rsidRDefault="00544F82">
      <w:pPr>
        <w:tabs>
          <w:tab w:val="left" w:pos="2977"/>
          <w:tab w:val="left" w:pos="3119"/>
        </w:tabs>
        <w:spacing w:after="0"/>
        <w:ind w:left="2977"/>
        <w:rPr>
          <w:noProof/>
        </w:rPr>
      </w:pPr>
    </w:p>
    <w:p w14:paraId="5816B679" w14:textId="77777777" w:rsidR="00544F82" w:rsidRPr="00BB6156" w:rsidRDefault="00544F82">
      <w:pPr>
        <w:pStyle w:val="Heading3"/>
      </w:pPr>
      <w:bookmarkStart w:id="488" w:name="_Toc162449275"/>
      <w:r w:rsidRPr="00BB6156">
        <w:t>7.2.170</w:t>
      </w:r>
      <w:r w:rsidRPr="00BB6156">
        <w:tab/>
        <w:t>Recipient-SCCP-Address</w:t>
      </w:r>
      <w:bookmarkEnd w:id="488"/>
    </w:p>
    <w:bookmarkEnd w:id="485"/>
    <w:p w14:paraId="7A63179F" w14:textId="77777777" w:rsidR="00544F82" w:rsidRPr="00BB6156" w:rsidRDefault="00544F82">
      <w:pPr>
        <w:pStyle w:val="BodyText"/>
      </w:pPr>
      <w:r w:rsidRPr="00BB6156">
        <w:t xml:space="preserve">The </w:t>
      </w:r>
      <w:r w:rsidRPr="00BB6156">
        <w:rPr>
          <w:i/>
        </w:rPr>
        <w:t>Recipient-SCCP-Address</w:t>
      </w:r>
      <w:r w:rsidRPr="00BB6156">
        <w:t xml:space="preserve"> AVP </w:t>
      </w:r>
      <w:r w:rsidRPr="00BB6156">
        <w:rPr>
          <w:noProof/>
        </w:rPr>
        <w:t xml:space="preserve">(AVP code 2010) </w:t>
      </w:r>
      <w:r w:rsidRPr="00BB6156">
        <w:t>is of type Address. It is the "SCCP called address" used by the messaging node when delivering the message. This is usually the address of the MSC or SGSN/Serving Node that is serving the UE when it delivers the message. It contains a Global Title, where Global Title represents an E.164 number</w:t>
      </w:r>
      <w:r w:rsidRPr="00BB6156">
        <w:rPr>
          <w:lang w:eastAsia="zh-CN"/>
        </w:rPr>
        <w:t>, and possibly a Point Code (ISPC)</w:t>
      </w:r>
      <w:r w:rsidRPr="00BB6156">
        <w:t xml:space="preserve">. The AddressType discriminator in </w:t>
      </w:r>
      <w:r w:rsidRPr="00BB6156">
        <w:rPr>
          <w:noProof/>
          <w:color w:val="000000"/>
        </w:rPr>
        <w:t xml:space="preserve">RFC </w:t>
      </w:r>
      <w:r w:rsidR="008D1E3C">
        <w:rPr>
          <w:noProof/>
          <w:color w:val="000000"/>
        </w:rPr>
        <w:t>6733</w:t>
      </w:r>
      <w:r w:rsidRPr="00BB6156">
        <w:t xml:space="preserve"> [401] is set to value 8, E.164, and the address information is UTF8 encoded.</w:t>
      </w:r>
    </w:p>
    <w:p w14:paraId="468E1C88" w14:textId="77777777" w:rsidR="00544F82" w:rsidRPr="00BB6156" w:rsidRDefault="00544F82" w:rsidP="00C72E68">
      <w:pPr>
        <w:pStyle w:val="Heading3"/>
        <w:rPr>
          <w:noProof/>
        </w:rPr>
      </w:pPr>
      <w:bookmarkStart w:id="489" w:name="_Toc162449276"/>
      <w:r w:rsidRPr="00BB6156">
        <w:rPr>
          <w:noProof/>
        </w:rPr>
        <w:t>7.2.171</w:t>
      </w:r>
      <w:r w:rsidRPr="00BB6156">
        <w:rPr>
          <w:noProof/>
        </w:rPr>
        <w:tab/>
        <w:t>Refund-Information AVP</w:t>
      </w:r>
      <w:bookmarkEnd w:id="489"/>
    </w:p>
    <w:p w14:paraId="54E96B4A" w14:textId="77777777" w:rsidR="00544F82" w:rsidRPr="00BB6156" w:rsidRDefault="00544F82">
      <w:pPr>
        <w:rPr>
          <w:noProof/>
        </w:rPr>
      </w:pPr>
      <w:r w:rsidRPr="00BB6156">
        <w:rPr>
          <w:noProof/>
        </w:rPr>
        <w:t xml:space="preserve">The </w:t>
      </w:r>
      <w:r w:rsidRPr="00BB6156">
        <w:rPr>
          <w:i/>
          <w:noProof/>
        </w:rPr>
        <w:t>Refund-Information</w:t>
      </w:r>
      <w:r w:rsidRPr="00BB6156">
        <w:rPr>
          <w:noProof/>
        </w:rPr>
        <w:t xml:space="preserve"> AVP (AVP code 2022) is of type OctetString and it conveys relevant information for the OCS application relative to refund mechanism. When refund mechanism is implemented in the OCS this AVP may be included in the CCA of the previous IEC. This AVP </w:t>
      </w:r>
      <w:r w:rsidR="007F74B8" w:rsidRPr="00BB6156">
        <w:rPr>
          <w:noProof/>
        </w:rPr>
        <w:t>shall</w:t>
      </w:r>
      <w:r w:rsidRPr="00BB6156">
        <w:rPr>
          <w:noProof/>
        </w:rPr>
        <w:t xml:space="preserve"> be used by the CTF in case of a refund scenario and thus </w:t>
      </w:r>
      <w:r w:rsidR="007F74B8" w:rsidRPr="00BB6156">
        <w:rPr>
          <w:noProof/>
        </w:rPr>
        <w:t>shall</w:t>
      </w:r>
      <w:r w:rsidRPr="00BB6156">
        <w:rPr>
          <w:noProof/>
        </w:rPr>
        <w:t xml:space="preserve"> be included in the CCR for refund if previously received in CCA for IEC.</w:t>
      </w:r>
    </w:p>
    <w:p w14:paraId="19C5E694" w14:textId="77777777" w:rsidR="00544F82" w:rsidRPr="00BB6156" w:rsidRDefault="00544F82" w:rsidP="00C72E68">
      <w:pPr>
        <w:pStyle w:val="Heading3"/>
        <w:rPr>
          <w:noProof/>
        </w:rPr>
      </w:pPr>
      <w:bookmarkStart w:id="490" w:name="_Toc162449277"/>
      <w:r w:rsidRPr="00BB6156">
        <w:t>7.2.171A</w:t>
      </w:r>
      <w:r w:rsidR="00642DDA">
        <w:tab/>
      </w:r>
      <w:r w:rsidRPr="00BB6156">
        <w:rPr>
          <w:noProof/>
        </w:rPr>
        <w:t>Relationship-Mode AVP</w:t>
      </w:r>
      <w:bookmarkEnd w:id="490"/>
    </w:p>
    <w:p w14:paraId="582B766F" w14:textId="77777777" w:rsidR="00544F82" w:rsidRPr="00BB6156" w:rsidRDefault="00544F82">
      <w:pPr>
        <w:rPr>
          <w:noProof/>
        </w:rPr>
      </w:pPr>
      <w:r w:rsidRPr="00BB6156">
        <w:t xml:space="preserve">The </w:t>
      </w:r>
      <w:r w:rsidRPr="00BB6156">
        <w:rPr>
          <w:i/>
        </w:rPr>
        <w:t xml:space="preserve">Relationship-Mode </w:t>
      </w:r>
      <w:r w:rsidRPr="00BB6156">
        <w:t>AVP (AVP code 2706) is of type Enumerated and indicates whether the other functional entity (e.g. contact point of the neighbouring network) is regarded as part of the same trust domain.</w:t>
      </w:r>
      <w:r w:rsidR="0049663C" w:rsidRPr="00BB6156">
        <w:t xml:space="preserve"> </w:t>
      </w:r>
      <w:r w:rsidRPr="00BB6156">
        <w:rPr>
          <w:noProof/>
        </w:rPr>
        <w:t>It has the following values:</w:t>
      </w:r>
    </w:p>
    <w:p w14:paraId="166B62C8" w14:textId="77777777" w:rsidR="00544F82" w:rsidRPr="00BB6156" w:rsidRDefault="00544F82" w:rsidP="00CC6D0E">
      <w:pPr>
        <w:pStyle w:val="B1"/>
        <w:tabs>
          <w:tab w:val="left" w:pos="851"/>
          <w:tab w:val="left" w:pos="3402"/>
        </w:tabs>
        <w:spacing w:after="0"/>
        <w:rPr>
          <w:noProof/>
        </w:rPr>
      </w:pPr>
      <w:r w:rsidRPr="00BB6156">
        <w:rPr>
          <w:noProof/>
        </w:rPr>
        <w:t>0</w:t>
      </w:r>
      <w:r w:rsidRPr="00BB6156">
        <w:rPr>
          <w:noProof/>
        </w:rPr>
        <w:tab/>
        <w:t>trusted</w:t>
      </w:r>
    </w:p>
    <w:p w14:paraId="30B9600F" w14:textId="77777777" w:rsidR="00544F82" w:rsidRPr="00BB6156" w:rsidRDefault="00544F82" w:rsidP="00CC6D0E">
      <w:pPr>
        <w:pStyle w:val="B1"/>
        <w:tabs>
          <w:tab w:val="left" w:pos="851"/>
          <w:tab w:val="left" w:pos="3402"/>
        </w:tabs>
        <w:spacing w:after="0"/>
        <w:rPr>
          <w:noProof/>
        </w:rPr>
      </w:pPr>
      <w:r w:rsidRPr="00BB6156">
        <w:rPr>
          <w:noProof/>
        </w:rPr>
        <w:t>1</w:t>
      </w:r>
      <w:r w:rsidRPr="00BB6156">
        <w:rPr>
          <w:noProof/>
        </w:rPr>
        <w:tab/>
        <w:t>non-trusted</w:t>
      </w:r>
    </w:p>
    <w:p w14:paraId="52A6EB47" w14:textId="77777777" w:rsidR="0049663C" w:rsidRDefault="0049663C" w:rsidP="00CC6D0E">
      <w:pPr>
        <w:pStyle w:val="B1"/>
        <w:tabs>
          <w:tab w:val="left" w:pos="851"/>
          <w:tab w:val="left" w:pos="3402"/>
        </w:tabs>
        <w:spacing w:after="0"/>
        <w:rPr>
          <w:noProof/>
        </w:rPr>
      </w:pPr>
    </w:p>
    <w:p w14:paraId="689CD5BD" w14:textId="77777777" w:rsidR="00425062" w:rsidRPr="00BB6156" w:rsidRDefault="00425062" w:rsidP="00425062">
      <w:pPr>
        <w:pStyle w:val="Heading3"/>
        <w:rPr>
          <w:noProof/>
        </w:rPr>
      </w:pPr>
      <w:bookmarkStart w:id="491" w:name="_Toc162449278"/>
      <w:r w:rsidRPr="00BB6156">
        <w:rPr>
          <w:noProof/>
        </w:rPr>
        <w:t>7.2.1</w:t>
      </w:r>
      <w:r>
        <w:rPr>
          <w:noProof/>
        </w:rPr>
        <w:t>71Aa</w:t>
      </w:r>
      <w:r w:rsidRPr="00BB6156">
        <w:rPr>
          <w:noProof/>
        </w:rPr>
        <w:tab/>
      </w:r>
      <w:r>
        <w:rPr>
          <w:noProof/>
        </w:rPr>
        <w:t>Related-Change-Condition-Information</w:t>
      </w:r>
      <w:r w:rsidRPr="00BB6156">
        <w:rPr>
          <w:noProof/>
        </w:rPr>
        <w:t xml:space="preserve"> AVP</w:t>
      </w:r>
      <w:bookmarkEnd w:id="491"/>
    </w:p>
    <w:p w14:paraId="63C0906B" w14:textId="77777777" w:rsidR="00425062" w:rsidRPr="00BB6156" w:rsidRDefault="00425062" w:rsidP="00425062">
      <w:pPr>
        <w:rPr>
          <w:noProof/>
        </w:rPr>
      </w:pPr>
      <w:r w:rsidRPr="00BB6156">
        <w:rPr>
          <w:noProof/>
        </w:rPr>
        <w:t xml:space="preserve">The </w:t>
      </w:r>
      <w:r>
        <w:rPr>
          <w:i/>
          <w:noProof/>
        </w:rPr>
        <w:t>Related-Change-Condition-Information</w:t>
      </w:r>
      <w:r w:rsidRPr="00BB6156">
        <w:rPr>
          <w:noProof/>
        </w:rPr>
        <w:t xml:space="preserve"> AVP (AVP code </w:t>
      </w:r>
      <w:r>
        <w:rPr>
          <w:noProof/>
        </w:rPr>
        <w:t>3925</w:t>
      </w:r>
      <w:r w:rsidRPr="00BB6156">
        <w:rPr>
          <w:noProof/>
        </w:rPr>
        <w:t xml:space="preserve">) is of type Grouped. Its purpose is to allow the transmission </w:t>
      </w:r>
      <w:r>
        <w:rPr>
          <w:noProof/>
        </w:rPr>
        <w:t>of the change condition information that occurred on another access of a multi-access PDN connection that triggered an indirect change condition of the current access. In additional to the identification of the change condition(s) that occurred on the other access, the supplemental data for that event is also included (e.g., user location information).</w:t>
      </w:r>
    </w:p>
    <w:p w14:paraId="6D715420" w14:textId="77777777" w:rsidR="00425062" w:rsidRPr="00BB6156" w:rsidRDefault="00425062" w:rsidP="00425062">
      <w:pPr>
        <w:rPr>
          <w:noProof/>
        </w:rPr>
      </w:pPr>
      <w:r w:rsidRPr="00BB6156">
        <w:rPr>
          <w:noProof/>
        </w:rPr>
        <w:t>It has the following ABNF grammar:</w:t>
      </w:r>
    </w:p>
    <w:p w14:paraId="2FB5481C" w14:textId="77777777" w:rsidR="00425062" w:rsidRPr="00BB6156" w:rsidRDefault="00425062" w:rsidP="00425062">
      <w:pPr>
        <w:pStyle w:val="B1"/>
        <w:rPr>
          <w:noProof/>
        </w:rPr>
      </w:pPr>
      <w:r w:rsidRPr="00BB6156">
        <w:rPr>
          <w:noProof/>
        </w:rPr>
        <w:t xml:space="preserve">            </w:t>
      </w:r>
      <w:r>
        <w:rPr>
          <w:noProof/>
        </w:rPr>
        <w:t>Related-</w:t>
      </w:r>
      <w:r w:rsidRPr="00482839">
        <w:rPr>
          <w:noProof/>
        </w:rPr>
        <w:t xml:space="preserve"> </w:t>
      </w:r>
      <w:r>
        <w:rPr>
          <w:noProof/>
        </w:rPr>
        <w:t>Change-Condition- Information</w:t>
      </w:r>
      <w:r w:rsidRPr="00BB6156">
        <w:rPr>
          <w:noProof/>
        </w:rPr>
        <w:t xml:space="preserve"> :: =  &lt; AVP Header: </w:t>
      </w:r>
      <w:r>
        <w:rPr>
          <w:noProof/>
        </w:rPr>
        <w:t>3925</w:t>
      </w:r>
      <w:r w:rsidRPr="00BB6156">
        <w:rPr>
          <w:noProof/>
        </w:rPr>
        <w:t>&gt;</w:t>
      </w:r>
    </w:p>
    <w:p w14:paraId="589C3702" w14:textId="77777777" w:rsidR="00425062" w:rsidRPr="00BB6156" w:rsidRDefault="00425062" w:rsidP="00425062">
      <w:pPr>
        <w:pStyle w:val="B1"/>
        <w:spacing w:after="0"/>
        <w:ind w:left="2840" w:firstLine="0"/>
        <w:rPr>
          <w:color w:val="999999"/>
        </w:rPr>
      </w:pPr>
      <w:r w:rsidRPr="00BB6156">
        <w:rPr>
          <w:rStyle w:val="B2Char"/>
          <w:noProof/>
        </w:rPr>
        <w:t xml:space="preserve">   [ SGSN-Address ]</w:t>
      </w:r>
      <w:r w:rsidRPr="00BB6156">
        <w:rPr>
          <w:color w:val="999999"/>
        </w:rPr>
        <w:t xml:space="preserve"> </w:t>
      </w:r>
    </w:p>
    <w:p w14:paraId="7BF72396" w14:textId="77777777" w:rsidR="00425062" w:rsidRPr="00C57C7F" w:rsidRDefault="00425062" w:rsidP="00425062">
      <w:pPr>
        <w:pStyle w:val="B1"/>
        <w:spacing w:after="0"/>
        <w:ind w:left="2840" w:firstLine="0"/>
        <w:rPr>
          <w:lang w:val="fr-FR"/>
        </w:rPr>
      </w:pPr>
      <w:r w:rsidRPr="00C57C7F">
        <w:rPr>
          <w:lang w:val="fr-FR"/>
        </w:rPr>
        <w:t xml:space="preserve">*[ </w:t>
      </w:r>
      <w:r w:rsidRPr="00C57C7F">
        <w:rPr>
          <w:noProof/>
          <w:lang w:val="fr-FR"/>
        </w:rPr>
        <w:t>Change-Condition</w:t>
      </w:r>
      <w:r w:rsidRPr="00C57C7F">
        <w:rPr>
          <w:lang w:val="fr-FR"/>
        </w:rPr>
        <w:t>]</w:t>
      </w:r>
    </w:p>
    <w:p w14:paraId="531D25DB" w14:textId="77777777" w:rsidR="00425062" w:rsidRPr="00C57C7F" w:rsidRDefault="00425062" w:rsidP="00425062">
      <w:pPr>
        <w:pStyle w:val="B1"/>
        <w:spacing w:after="0"/>
        <w:ind w:left="2840" w:firstLine="0"/>
        <w:rPr>
          <w:noProof/>
          <w:lang w:val="fr-FR"/>
        </w:rPr>
      </w:pPr>
      <w:r w:rsidRPr="00C57C7F">
        <w:rPr>
          <w:noProof/>
          <w:lang w:val="fr-FR"/>
        </w:rPr>
        <w:t xml:space="preserve">   [ </w:t>
      </w:r>
      <w:r w:rsidRPr="00C57C7F">
        <w:rPr>
          <w:rStyle w:val="B2Char"/>
          <w:noProof/>
          <w:lang w:val="fr-FR"/>
        </w:rPr>
        <w:t>3GPP-</w:t>
      </w:r>
      <w:r w:rsidRPr="00C57C7F">
        <w:rPr>
          <w:noProof/>
          <w:lang w:val="fr-FR"/>
        </w:rPr>
        <w:t>User-Location-Info ]</w:t>
      </w:r>
    </w:p>
    <w:p w14:paraId="20421FD9" w14:textId="77777777" w:rsidR="00425062" w:rsidRPr="00BB6156" w:rsidRDefault="00425062" w:rsidP="00425062">
      <w:pPr>
        <w:pStyle w:val="B1"/>
        <w:spacing w:after="0"/>
        <w:ind w:left="2840" w:firstLine="0"/>
        <w:rPr>
          <w:noProof/>
        </w:rPr>
      </w:pPr>
      <w:r w:rsidRPr="00C57C7F">
        <w:rPr>
          <w:noProof/>
          <w:lang w:val="fr-FR"/>
        </w:rPr>
        <w:t xml:space="preserve">   </w:t>
      </w:r>
      <w:r w:rsidRPr="00BB6156">
        <w:rPr>
          <w:noProof/>
        </w:rPr>
        <w:t xml:space="preserve">[ </w:t>
      </w:r>
      <w:r w:rsidRPr="00BB6156">
        <w:rPr>
          <w:rStyle w:val="B2Char"/>
          <w:noProof/>
        </w:rPr>
        <w:t>3GPP2-BSID</w:t>
      </w:r>
      <w:r w:rsidRPr="00BB6156">
        <w:rPr>
          <w:noProof/>
        </w:rPr>
        <w:t xml:space="preserve"> ]</w:t>
      </w:r>
    </w:p>
    <w:p w14:paraId="23CC80C8" w14:textId="77777777" w:rsidR="00425062" w:rsidRPr="00F451B9" w:rsidRDefault="00425062" w:rsidP="00425062">
      <w:pPr>
        <w:pStyle w:val="B1"/>
        <w:spacing w:after="0"/>
        <w:ind w:left="2840" w:firstLine="0"/>
        <w:rPr>
          <w:noProof/>
          <w:lang w:val="en-US"/>
        </w:rPr>
      </w:pPr>
      <w:r w:rsidRPr="00F451B9">
        <w:rPr>
          <w:noProof/>
          <w:lang w:val="en-US"/>
        </w:rPr>
        <w:t xml:space="preserve">   [ </w:t>
      </w:r>
      <w:r w:rsidRPr="00F451B9">
        <w:rPr>
          <w:rStyle w:val="B2Char"/>
          <w:noProof/>
          <w:lang w:val="en-US"/>
        </w:rPr>
        <w:t>UWAN-</w:t>
      </w:r>
      <w:r w:rsidRPr="00F451B9">
        <w:rPr>
          <w:noProof/>
          <w:lang w:val="en-US"/>
        </w:rPr>
        <w:t>User-Location-Info ]</w:t>
      </w:r>
    </w:p>
    <w:p w14:paraId="77752DED" w14:textId="77777777" w:rsidR="00425062" w:rsidRPr="00BB6156" w:rsidRDefault="00425062" w:rsidP="00425062">
      <w:pPr>
        <w:pStyle w:val="B1"/>
        <w:spacing w:after="0"/>
        <w:ind w:left="2840" w:firstLine="0"/>
        <w:rPr>
          <w:lang w:eastAsia="zh-CN"/>
        </w:rPr>
      </w:pPr>
      <w:r w:rsidRPr="00BB6156">
        <w:rPr>
          <w:lang w:eastAsia="zh-CN"/>
        </w:rPr>
        <w:t xml:space="preserve">   [ </w:t>
      </w:r>
      <w:r>
        <w:t>Presence-Reporting-Area-Status</w:t>
      </w:r>
      <w:r w:rsidRPr="00BB6156">
        <w:rPr>
          <w:lang w:eastAsia="zh-CN"/>
        </w:rPr>
        <w:t xml:space="preserve"> ]</w:t>
      </w:r>
    </w:p>
    <w:p w14:paraId="656FE2EB" w14:textId="77777777" w:rsidR="00425062" w:rsidRDefault="00425062" w:rsidP="00425062">
      <w:pPr>
        <w:pStyle w:val="B1"/>
        <w:spacing w:after="0"/>
        <w:ind w:left="2840" w:firstLine="0"/>
        <w:rPr>
          <w:lang w:eastAsia="zh-CN"/>
        </w:rPr>
      </w:pPr>
      <w:r w:rsidRPr="006E347C">
        <w:t xml:space="preserve">   [ User-CSG-Information ]</w:t>
      </w:r>
      <w:r w:rsidRPr="00BB6156">
        <w:rPr>
          <w:lang w:eastAsia="zh-CN"/>
        </w:rPr>
        <w:t xml:space="preserve">  </w:t>
      </w:r>
    </w:p>
    <w:p w14:paraId="10613B19" w14:textId="77777777" w:rsidR="00425062" w:rsidRPr="00BB6156" w:rsidRDefault="00425062" w:rsidP="00425062">
      <w:pPr>
        <w:pStyle w:val="B1"/>
        <w:spacing w:after="0"/>
        <w:ind w:left="2840" w:firstLineChars="50" w:firstLine="100"/>
        <w:rPr>
          <w:lang w:eastAsia="zh-CN"/>
        </w:rPr>
      </w:pPr>
      <w:r w:rsidRPr="00BB6156">
        <w:rPr>
          <w:lang w:eastAsia="zh-CN"/>
        </w:rPr>
        <w:t>[</w:t>
      </w:r>
      <w:r>
        <w:rPr>
          <w:rFonts w:hint="eastAsia"/>
          <w:lang w:eastAsia="zh-CN"/>
        </w:rPr>
        <w:t xml:space="preserve"> 3GPP-RAT</w:t>
      </w:r>
      <w:r>
        <w:t>-</w:t>
      </w:r>
      <w:r>
        <w:rPr>
          <w:rFonts w:hint="eastAsia"/>
          <w:lang w:eastAsia="zh-CN"/>
        </w:rPr>
        <w:t>Type</w:t>
      </w:r>
      <w:r w:rsidRPr="00BB6156">
        <w:rPr>
          <w:lang w:eastAsia="zh-CN"/>
        </w:rPr>
        <w:t xml:space="preserve"> ]</w:t>
      </w:r>
    </w:p>
    <w:p w14:paraId="7D24ECDE" w14:textId="77777777" w:rsidR="00425062" w:rsidRPr="00BB6156" w:rsidRDefault="00425062" w:rsidP="00425062">
      <w:pPr>
        <w:pStyle w:val="B1"/>
        <w:spacing w:after="0"/>
        <w:ind w:left="2840" w:firstLine="0"/>
        <w:rPr>
          <w:lang w:eastAsia="zh-CN" w:bidi="ar-IQ"/>
        </w:rPr>
      </w:pPr>
    </w:p>
    <w:p w14:paraId="0CA00919" w14:textId="77777777" w:rsidR="00425062" w:rsidRPr="00BB6156" w:rsidRDefault="00425062" w:rsidP="00425062">
      <w:pPr>
        <w:pStyle w:val="B1"/>
        <w:spacing w:after="0"/>
        <w:ind w:left="2127" w:firstLine="0"/>
        <w:rPr>
          <w:color w:val="999999"/>
        </w:rPr>
      </w:pPr>
    </w:p>
    <w:p w14:paraId="7289AEB7" w14:textId="77777777" w:rsidR="00425062" w:rsidRPr="00BB6156" w:rsidRDefault="00425062" w:rsidP="00425062">
      <w:pPr>
        <w:pStyle w:val="Heading3"/>
        <w:rPr>
          <w:noProof/>
          <w:szCs w:val="28"/>
        </w:rPr>
      </w:pPr>
      <w:bookmarkStart w:id="492" w:name="_Toc162449279"/>
      <w:r w:rsidRPr="00BB6156">
        <w:rPr>
          <w:noProof/>
          <w:szCs w:val="28"/>
        </w:rPr>
        <w:t>7.2.</w:t>
      </w:r>
      <w:r>
        <w:rPr>
          <w:noProof/>
          <w:szCs w:val="28"/>
        </w:rPr>
        <w:t>171Ab</w:t>
      </w:r>
      <w:r w:rsidRPr="00BB6156">
        <w:rPr>
          <w:noProof/>
          <w:szCs w:val="28"/>
        </w:rPr>
        <w:tab/>
      </w:r>
      <w:r>
        <w:rPr>
          <w:noProof/>
          <w:szCs w:val="28"/>
        </w:rPr>
        <w:t>Related-</w:t>
      </w:r>
      <w:r w:rsidRPr="00BB6156">
        <w:rPr>
          <w:noProof/>
          <w:szCs w:val="28"/>
        </w:rPr>
        <w:t>Trigger AVP</w:t>
      </w:r>
      <w:bookmarkEnd w:id="492"/>
    </w:p>
    <w:p w14:paraId="270089E2" w14:textId="77777777" w:rsidR="00425062" w:rsidRPr="00BB6156" w:rsidRDefault="00425062" w:rsidP="00425062">
      <w:pPr>
        <w:rPr>
          <w:i/>
          <w:iCs/>
          <w:noProof/>
        </w:rPr>
      </w:pPr>
      <w:r w:rsidRPr="00BB6156">
        <w:rPr>
          <w:noProof/>
        </w:rPr>
        <w:t xml:space="preserve">The </w:t>
      </w:r>
      <w:r>
        <w:rPr>
          <w:i/>
          <w:iCs/>
          <w:noProof/>
        </w:rPr>
        <w:t>Related-Trigger</w:t>
      </w:r>
      <w:r w:rsidRPr="00BB6156">
        <w:rPr>
          <w:noProof/>
        </w:rPr>
        <w:t xml:space="preserve"> AVP (AVP code </w:t>
      </w:r>
      <w:r>
        <w:rPr>
          <w:noProof/>
        </w:rPr>
        <w:t>3926</w:t>
      </w:r>
      <w:r w:rsidRPr="00BB6156">
        <w:rPr>
          <w:noProof/>
        </w:rPr>
        <w:t>) is of type Grouped and holds the trigger types</w:t>
      </w:r>
      <w:r>
        <w:rPr>
          <w:noProof/>
        </w:rPr>
        <w:t xml:space="preserve"> for a related trigger for another access in a multi-access PDN connection</w:t>
      </w:r>
      <w:r w:rsidRPr="00BB6156">
        <w:rPr>
          <w:noProof/>
        </w:rPr>
        <w:t xml:space="preserve">. </w:t>
      </w:r>
      <w:r>
        <w:rPr>
          <w:noProof/>
        </w:rPr>
        <w:t>This AVP is only included when the Trigger AVP contains a Trigger-Type AVP with value of "indirect change condition" which is applicable charging per IP can session for a multi-accessPDN connection.</w:t>
      </w:r>
    </w:p>
    <w:p w14:paraId="5AB6700D" w14:textId="77777777" w:rsidR="00425062" w:rsidRPr="00BB6156" w:rsidRDefault="00425062" w:rsidP="00425062">
      <w:pPr>
        <w:rPr>
          <w:noProof/>
        </w:rPr>
      </w:pPr>
      <w:r w:rsidRPr="00BB6156">
        <w:rPr>
          <w:noProof/>
        </w:rPr>
        <w:t>It has the following ABNF grammar:</w:t>
      </w:r>
    </w:p>
    <w:p w14:paraId="23F59178" w14:textId="77777777" w:rsidR="00425062" w:rsidRPr="00BB6156" w:rsidRDefault="00425062" w:rsidP="00425062">
      <w:pPr>
        <w:pStyle w:val="B1"/>
        <w:outlineLvl w:val="0"/>
        <w:rPr>
          <w:noProof/>
        </w:rPr>
      </w:pPr>
      <w:r w:rsidRPr="00BB6156">
        <w:rPr>
          <w:noProof/>
        </w:rPr>
        <w:tab/>
      </w:r>
      <w:r>
        <w:rPr>
          <w:noProof/>
        </w:rPr>
        <w:t>Related-</w:t>
      </w:r>
      <w:r w:rsidRPr="00BB6156">
        <w:rPr>
          <w:noProof/>
        </w:rPr>
        <w:t xml:space="preserve">Trigger  :: = &lt; AVP Header: </w:t>
      </w:r>
      <w:r>
        <w:rPr>
          <w:noProof/>
        </w:rPr>
        <w:t>3926</w:t>
      </w:r>
      <w:r w:rsidRPr="00BB6156">
        <w:rPr>
          <w:noProof/>
        </w:rPr>
        <w:t xml:space="preserve"> &gt;</w:t>
      </w:r>
    </w:p>
    <w:p w14:paraId="1EDA6DE8" w14:textId="77777777" w:rsidR="00425062" w:rsidRPr="00BB6156" w:rsidRDefault="00425062" w:rsidP="00425062">
      <w:pPr>
        <w:pStyle w:val="B1"/>
        <w:tabs>
          <w:tab w:val="left" w:pos="851"/>
          <w:tab w:val="left" w:pos="3402"/>
        </w:tabs>
        <w:spacing w:after="0"/>
        <w:rPr>
          <w:noProof/>
        </w:rPr>
      </w:pPr>
      <w:r w:rsidRPr="00BB6156">
        <w:rPr>
          <w:noProof/>
        </w:rPr>
        <w:t xml:space="preserve"> * [ Trigger-Type ]</w:t>
      </w:r>
      <w:r w:rsidRPr="00BB6156">
        <w:rPr>
          <w:noProof/>
        </w:rPr>
        <w:br/>
      </w:r>
    </w:p>
    <w:p w14:paraId="3CB7116F" w14:textId="77777777" w:rsidR="00544F82" w:rsidRPr="00BB6156" w:rsidRDefault="00544F82">
      <w:pPr>
        <w:pStyle w:val="Heading3"/>
        <w:rPr>
          <w:noProof/>
        </w:rPr>
      </w:pPr>
      <w:bookmarkStart w:id="493" w:name="_Toc162449280"/>
      <w:r w:rsidRPr="00BB6156">
        <w:rPr>
          <w:noProof/>
        </w:rPr>
        <w:t>7.2.171B</w:t>
      </w:r>
      <w:r w:rsidR="00642DDA">
        <w:rPr>
          <w:noProof/>
        </w:rPr>
        <w:tab/>
      </w:r>
      <w:r w:rsidRPr="00BB6156">
        <w:rPr>
          <w:noProof/>
        </w:rPr>
        <w:t>Related-IMS-Charging-Identifier AVP</w:t>
      </w:r>
      <w:bookmarkEnd w:id="493"/>
    </w:p>
    <w:p w14:paraId="562492FC" w14:textId="77777777" w:rsidR="00544F82" w:rsidRPr="00BB6156" w:rsidRDefault="00544F82">
      <w:pPr>
        <w:rPr>
          <w:noProof/>
        </w:rPr>
      </w:pPr>
      <w:r w:rsidRPr="00BB6156">
        <w:rPr>
          <w:noProof/>
        </w:rPr>
        <w:t xml:space="preserve">The </w:t>
      </w:r>
      <w:r w:rsidRPr="00BB6156">
        <w:rPr>
          <w:i/>
          <w:iCs/>
          <w:noProof/>
        </w:rPr>
        <w:t>Related-IMS-Charging-Identifier</w:t>
      </w:r>
      <w:r w:rsidRPr="00BB6156">
        <w:rPr>
          <w:noProof/>
        </w:rPr>
        <w:t xml:space="preserve"> AVP (AVP code 2711) is of type UTF8String and holds the Related IMS Charging Identifier (ICID) as generated by the Enhanced MSC Server or the P-CSCF for the target access leg of an SRVCC access transfer.</w:t>
      </w:r>
    </w:p>
    <w:p w14:paraId="5427A836" w14:textId="77777777" w:rsidR="00544F82" w:rsidRPr="00BB6156" w:rsidRDefault="00544F82" w:rsidP="00C72E68">
      <w:pPr>
        <w:pStyle w:val="Heading3"/>
        <w:rPr>
          <w:noProof/>
        </w:rPr>
      </w:pPr>
      <w:bookmarkStart w:id="494" w:name="_Toc162449281"/>
      <w:r w:rsidRPr="00BB6156">
        <w:rPr>
          <w:noProof/>
        </w:rPr>
        <w:t>7.2.171C</w:t>
      </w:r>
      <w:r w:rsidRPr="00BB6156">
        <w:rPr>
          <w:noProof/>
        </w:rPr>
        <w:tab/>
        <w:t>Related-IMS-Charging-Identifier-Node AVP</w:t>
      </w:r>
      <w:bookmarkEnd w:id="494"/>
    </w:p>
    <w:p w14:paraId="106CF138" w14:textId="77777777" w:rsidR="00544F82" w:rsidRDefault="00544F82">
      <w:pPr>
        <w:rPr>
          <w:noProof/>
        </w:rPr>
      </w:pPr>
      <w:r w:rsidRPr="00BB6156">
        <w:rPr>
          <w:noProof/>
        </w:rPr>
        <w:t xml:space="preserve">The </w:t>
      </w:r>
      <w:r w:rsidRPr="00BB6156">
        <w:rPr>
          <w:i/>
          <w:iCs/>
          <w:noProof/>
        </w:rPr>
        <w:t>Related-IMS-Charging-Identifier-Node</w:t>
      </w:r>
      <w:r w:rsidRPr="00BB6156">
        <w:rPr>
          <w:noProof/>
        </w:rPr>
        <w:t xml:space="preserve"> AVP (AVP code 2712) is of type Address and holds the identifier of the Enhanced MSC Server or the P-CSCF that generated the Related IMS Charging Identifier (ICID).</w:t>
      </w:r>
    </w:p>
    <w:p w14:paraId="3E6E9D67" w14:textId="77777777" w:rsidR="000F1F56" w:rsidRPr="00BB6156" w:rsidRDefault="000F1F56" w:rsidP="000F1F56">
      <w:pPr>
        <w:pStyle w:val="Heading3"/>
        <w:rPr>
          <w:noProof/>
        </w:rPr>
      </w:pPr>
      <w:bookmarkStart w:id="495" w:name="_Toc162449282"/>
      <w:r w:rsidRPr="00B70F66">
        <w:rPr>
          <w:noProof/>
        </w:rPr>
        <w:t>7.2.171</w:t>
      </w:r>
      <w:r>
        <w:rPr>
          <w:noProof/>
        </w:rPr>
        <w:t>D</w:t>
      </w:r>
      <w:r w:rsidRPr="00B70F66">
        <w:rPr>
          <w:noProof/>
        </w:rPr>
        <w:tab/>
        <w:t>Relay</w:t>
      </w:r>
      <w:r>
        <w:rPr>
          <w:noProof/>
        </w:rPr>
        <w:t>-</w:t>
      </w:r>
      <w:r w:rsidRPr="00B70F66">
        <w:rPr>
          <w:noProof/>
        </w:rPr>
        <w:t>IP</w:t>
      </w:r>
      <w:r>
        <w:rPr>
          <w:noProof/>
        </w:rPr>
        <w:t>-</w:t>
      </w:r>
      <w:r w:rsidRPr="00B70F66">
        <w:rPr>
          <w:noProof/>
        </w:rPr>
        <w:t>address</w:t>
      </w:r>
      <w:r>
        <w:rPr>
          <w:noProof/>
        </w:rPr>
        <w:t xml:space="preserve"> AVP</w:t>
      </w:r>
      <w:bookmarkEnd w:id="495"/>
    </w:p>
    <w:p w14:paraId="34994AC4" w14:textId="77777777" w:rsidR="000F1F56" w:rsidRPr="00BB6156" w:rsidRDefault="000F1F56">
      <w:pPr>
        <w:rPr>
          <w:noProof/>
        </w:rPr>
      </w:pPr>
      <w:r w:rsidRPr="00BB6156">
        <w:rPr>
          <w:rFonts w:eastAsia="MS Mincho"/>
          <w:noProof/>
        </w:rPr>
        <w:t xml:space="preserve">The </w:t>
      </w:r>
      <w:r w:rsidRPr="005911DA">
        <w:rPr>
          <w:i/>
          <w:noProof/>
        </w:rPr>
        <w:t>Relay-IP-address</w:t>
      </w:r>
      <w:r w:rsidRPr="00BB6156">
        <w:rPr>
          <w:rFonts w:eastAsia="MS Mincho"/>
          <w:noProof/>
        </w:rPr>
        <w:t xml:space="preserve"> AVP (</w:t>
      </w:r>
      <w:r w:rsidRPr="00D1055B">
        <w:t>AVP code</w:t>
      </w:r>
      <w:r>
        <w:t xml:space="preserve"> </w:t>
      </w:r>
      <w:r w:rsidRPr="00FC20A1">
        <w:rPr>
          <w:lang w:eastAsia="zh-CN"/>
        </w:rPr>
        <w:t>4411</w:t>
      </w:r>
      <w:r w:rsidRPr="00D1055B">
        <w:t xml:space="preserve">) is of type </w:t>
      </w:r>
      <w:r w:rsidRPr="00BB6156">
        <w:rPr>
          <w:noProof/>
        </w:rPr>
        <w:t xml:space="preserve">Address </w:t>
      </w:r>
      <w:r>
        <w:t xml:space="preserve">and holds the ProSe UE-to-Network Relay </w:t>
      </w:r>
      <w:r w:rsidRPr="00EA0118">
        <w:rPr>
          <w:noProof/>
          <w:lang w:eastAsia="zh-CN"/>
        </w:rPr>
        <w:t xml:space="preserve">UE </w:t>
      </w:r>
      <w:r>
        <w:rPr>
          <w:noProof/>
          <w:lang w:eastAsia="zh-CN"/>
        </w:rPr>
        <w:t xml:space="preserve">IP </w:t>
      </w:r>
      <w:r w:rsidRPr="00EA0118">
        <w:rPr>
          <w:noProof/>
          <w:lang w:eastAsia="zh-CN"/>
        </w:rPr>
        <w:t>address for performing ProSe Direct Communication via UE-to-Network.</w:t>
      </w:r>
    </w:p>
    <w:p w14:paraId="77D60C94" w14:textId="77777777" w:rsidR="00544F82" w:rsidRPr="00BB6156" w:rsidRDefault="00544F82" w:rsidP="00C72E68">
      <w:pPr>
        <w:pStyle w:val="Heading3"/>
      </w:pPr>
      <w:bookmarkStart w:id="496" w:name="_Toc162449283"/>
      <w:r w:rsidRPr="00BB6156">
        <w:t>7.2.172</w:t>
      </w:r>
      <w:r w:rsidRPr="00BB6156">
        <w:tab/>
        <w:t>Remaining-Balance AVP</w:t>
      </w:r>
      <w:bookmarkEnd w:id="496"/>
    </w:p>
    <w:p w14:paraId="69AD7FA0" w14:textId="77777777" w:rsidR="00544F82" w:rsidRPr="00BB6156" w:rsidRDefault="00544F82">
      <w:pPr>
        <w:rPr>
          <w:szCs w:val="18"/>
        </w:rPr>
      </w:pPr>
      <w:r w:rsidRPr="00BB6156">
        <w:rPr>
          <w:szCs w:val="18"/>
        </w:rPr>
        <w:t xml:space="preserve">The </w:t>
      </w:r>
      <w:r w:rsidRPr="00BB6156">
        <w:rPr>
          <w:i/>
          <w:szCs w:val="18"/>
        </w:rPr>
        <w:t>Remaining-Balance</w:t>
      </w:r>
      <w:r w:rsidRPr="00BB6156">
        <w:rPr>
          <w:szCs w:val="18"/>
        </w:rPr>
        <w:t xml:space="preserve"> AVP (AVP code 2021) is of type Grouped and provides information about the remaining account balance of the subscriber.</w:t>
      </w:r>
    </w:p>
    <w:p w14:paraId="400612B0" w14:textId="77777777" w:rsidR="00544F82" w:rsidRPr="00BB6156" w:rsidRDefault="00544F82">
      <w:pPr>
        <w:rPr>
          <w:szCs w:val="18"/>
        </w:rPr>
      </w:pPr>
      <w:r w:rsidRPr="00BB6156">
        <w:rPr>
          <w:szCs w:val="18"/>
        </w:rPr>
        <w:t>It has the following ABNF grammar:</w:t>
      </w:r>
    </w:p>
    <w:p w14:paraId="4407C38D" w14:textId="77777777" w:rsidR="00544F82" w:rsidRPr="00BB6156" w:rsidRDefault="00544F82">
      <w:pPr>
        <w:tabs>
          <w:tab w:val="left" w:pos="2977"/>
          <w:tab w:val="left" w:pos="3119"/>
        </w:tabs>
        <w:spacing w:after="0"/>
        <w:ind w:left="567"/>
      </w:pPr>
      <w:r w:rsidRPr="00BB6156">
        <w:t>Remaining-Balance :: = &lt; AVP Header: 2021 &gt;</w:t>
      </w:r>
    </w:p>
    <w:p w14:paraId="78E5DB5A" w14:textId="77777777" w:rsidR="00544F82" w:rsidRPr="00BB6156" w:rsidRDefault="00544F82">
      <w:pPr>
        <w:tabs>
          <w:tab w:val="left" w:pos="2977"/>
          <w:tab w:val="left" w:pos="3119"/>
        </w:tabs>
        <w:spacing w:after="0"/>
        <w:ind w:left="567"/>
      </w:pPr>
    </w:p>
    <w:p w14:paraId="251CF173" w14:textId="77777777" w:rsidR="00544F82" w:rsidRPr="00BB6156" w:rsidRDefault="00544F82">
      <w:pPr>
        <w:tabs>
          <w:tab w:val="left" w:pos="2977"/>
          <w:tab w:val="left" w:pos="3119"/>
        </w:tabs>
        <w:spacing w:after="0"/>
        <w:ind w:left="2977" w:hanging="425"/>
      </w:pPr>
      <w:r w:rsidRPr="00BB6156">
        <w:t>{ Unit-Value }</w:t>
      </w:r>
    </w:p>
    <w:p w14:paraId="62679607" w14:textId="77777777" w:rsidR="00544F82" w:rsidRPr="00BB6156" w:rsidRDefault="00544F82">
      <w:pPr>
        <w:tabs>
          <w:tab w:val="left" w:pos="2977"/>
          <w:tab w:val="left" w:pos="3119"/>
        </w:tabs>
        <w:spacing w:after="0"/>
        <w:ind w:left="2977" w:hanging="425"/>
      </w:pPr>
      <w:r w:rsidRPr="00BB6156">
        <w:t>{ Currency-Code }</w:t>
      </w:r>
    </w:p>
    <w:p w14:paraId="3AF36ECC" w14:textId="77777777" w:rsidR="00544F82" w:rsidRPr="00BB6156" w:rsidRDefault="00544F82">
      <w:pPr>
        <w:tabs>
          <w:tab w:val="left" w:pos="2977"/>
          <w:tab w:val="left" w:pos="3119"/>
        </w:tabs>
        <w:spacing w:after="0"/>
        <w:ind w:left="2977" w:hanging="425"/>
      </w:pPr>
    </w:p>
    <w:p w14:paraId="27EE634D" w14:textId="77777777" w:rsidR="00544F82" w:rsidRPr="00BB6156" w:rsidRDefault="00544F82">
      <w:pPr>
        <w:pStyle w:val="Heading3"/>
        <w:rPr>
          <w:noProof/>
        </w:rPr>
      </w:pPr>
      <w:bookmarkStart w:id="497" w:name="_Toc162449284"/>
      <w:r w:rsidRPr="00BB6156">
        <w:rPr>
          <w:noProof/>
        </w:rPr>
        <w:t>7.2.173</w:t>
      </w:r>
      <w:r w:rsidRPr="00BB6156">
        <w:rPr>
          <w:noProof/>
        </w:rPr>
        <w:tab/>
        <w:t>Reply-Applic-ID AVP</w:t>
      </w:r>
      <w:bookmarkEnd w:id="497"/>
    </w:p>
    <w:p w14:paraId="7F64369E" w14:textId="77777777" w:rsidR="00544F82" w:rsidRPr="00BB6156" w:rsidRDefault="00544F82">
      <w:pPr>
        <w:rPr>
          <w:noProof/>
        </w:rPr>
      </w:pPr>
      <w:r w:rsidRPr="00BB6156">
        <w:rPr>
          <w:noProof/>
        </w:rPr>
        <w:t xml:space="preserve">The </w:t>
      </w:r>
      <w:r w:rsidRPr="00BB6156">
        <w:rPr>
          <w:i/>
          <w:noProof/>
        </w:rPr>
        <w:t>Reply-Applic-ID</w:t>
      </w:r>
      <w:r w:rsidRPr="00BB6156">
        <w:rPr>
          <w:noProof/>
        </w:rPr>
        <w:t xml:space="preserve"> AVP (AVP code 1223) is of type UTF8String and holds the identifier of a </w:t>
      </w:r>
      <w:r w:rsidR="00AD14D6" w:rsidRPr="00BB6156">
        <w:rPr>
          <w:noProof/>
        </w:rPr>
        <w:t>"</w:t>
      </w:r>
      <w:r w:rsidRPr="00BB6156">
        <w:rPr>
          <w:noProof/>
        </w:rPr>
        <w:t>reply path</w:t>
      </w:r>
      <w:r w:rsidR="00AD14D6" w:rsidRPr="00BB6156">
        <w:rPr>
          <w:noProof/>
        </w:rPr>
        <w:t>"</w:t>
      </w:r>
      <w:r w:rsidRPr="00BB6156">
        <w:rPr>
          <w:noProof/>
        </w:rPr>
        <w:t>, i.e. the identifier of the application to which delivery reports, read-reply reports and reply-MMs are addressed.</w:t>
      </w:r>
    </w:p>
    <w:p w14:paraId="42904DB3" w14:textId="77777777" w:rsidR="00544F82" w:rsidRPr="00BB6156" w:rsidRDefault="00544F82" w:rsidP="00C72E68">
      <w:pPr>
        <w:pStyle w:val="Heading3"/>
      </w:pPr>
      <w:bookmarkStart w:id="498" w:name="_Toc162449285"/>
      <w:r w:rsidRPr="00BB6156">
        <w:t>7.2.174</w:t>
      </w:r>
      <w:r w:rsidRPr="00BB6156">
        <w:tab/>
        <w:t>Reply-Path-Requested</w:t>
      </w:r>
      <w:r w:rsidRPr="00BB6156">
        <w:rPr>
          <w:noProof/>
        </w:rPr>
        <w:t xml:space="preserve"> AVP</w:t>
      </w:r>
      <w:bookmarkEnd w:id="498"/>
    </w:p>
    <w:p w14:paraId="3501A112" w14:textId="77777777" w:rsidR="00544F82" w:rsidRPr="00BB6156" w:rsidRDefault="00544F82">
      <w:pPr>
        <w:pStyle w:val="BodyText"/>
      </w:pPr>
      <w:r w:rsidRPr="00BB6156">
        <w:t xml:space="preserve">The </w:t>
      </w:r>
      <w:r w:rsidRPr="00BB6156">
        <w:rPr>
          <w:i/>
        </w:rPr>
        <w:t>Reply-Path-Requested</w:t>
      </w:r>
      <w:r w:rsidRPr="00BB6156">
        <w:t xml:space="preserve"> AVP </w:t>
      </w:r>
      <w:r w:rsidRPr="00BB6156">
        <w:rPr>
          <w:noProof/>
        </w:rPr>
        <w:t xml:space="preserve">(AVP code 2011) </w:t>
      </w:r>
      <w:r w:rsidRPr="00BB6156">
        <w:t>is of type Enumerated. The possible values are:</w:t>
      </w:r>
    </w:p>
    <w:p w14:paraId="1A8D0F9A" w14:textId="77777777" w:rsidR="00544F82" w:rsidRPr="00BB6156" w:rsidRDefault="00544F82" w:rsidP="00CC6D0E">
      <w:pPr>
        <w:pStyle w:val="B1"/>
        <w:tabs>
          <w:tab w:val="left" w:pos="851"/>
          <w:tab w:val="left" w:pos="3402"/>
        </w:tabs>
        <w:spacing w:after="0"/>
        <w:rPr>
          <w:noProof/>
        </w:rPr>
      </w:pPr>
      <w:r w:rsidRPr="00BB6156">
        <w:rPr>
          <w:noProof/>
        </w:rPr>
        <w:t>0</w:t>
      </w:r>
      <w:r w:rsidRPr="00BB6156">
        <w:rPr>
          <w:noProof/>
        </w:rPr>
        <w:tab/>
        <w:t>No Reply Path Set</w:t>
      </w:r>
    </w:p>
    <w:p w14:paraId="309C352D" w14:textId="77777777" w:rsidR="00544F82" w:rsidRPr="00BB6156" w:rsidRDefault="00544F82" w:rsidP="00CC6D0E">
      <w:pPr>
        <w:pStyle w:val="B1"/>
        <w:tabs>
          <w:tab w:val="left" w:pos="851"/>
          <w:tab w:val="left" w:pos="3402"/>
        </w:tabs>
        <w:spacing w:after="0"/>
        <w:rPr>
          <w:noProof/>
        </w:rPr>
      </w:pPr>
      <w:r w:rsidRPr="00BB6156">
        <w:rPr>
          <w:noProof/>
        </w:rPr>
        <w:t>1</w:t>
      </w:r>
      <w:r w:rsidRPr="00BB6156">
        <w:rPr>
          <w:noProof/>
        </w:rPr>
        <w:tab/>
        <w:t>Reply path Set</w:t>
      </w:r>
    </w:p>
    <w:p w14:paraId="73B0DBF5" w14:textId="77777777" w:rsidR="00CC6D0E" w:rsidRPr="00BB6156" w:rsidRDefault="00CC6D0E" w:rsidP="00CC6D0E">
      <w:pPr>
        <w:pStyle w:val="B1"/>
        <w:tabs>
          <w:tab w:val="left" w:pos="851"/>
          <w:tab w:val="left" w:pos="3402"/>
        </w:tabs>
        <w:spacing w:after="0"/>
        <w:rPr>
          <w:noProof/>
        </w:rPr>
      </w:pPr>
    </w:p>
    <w:p w14:paraId="62F33353" w14:textId="77777777" w:rsidR="00544F82" w:rsidRPr="00BB6156" w:rsidRDefault="00B23A49">
      <w:pPr>
        <w:pStyle w:val="Heading3"/>
        <w:rPr>
          <w:noProof/>
        </w:rPr>
      </w:pPr>
      <w:r>
        <w:rPr>
          <w:noProof/>
        </w:rPr>
        <w:br w:type="page"/>
      </w:r>
      <w:bookmarkStart w:id="499" w:name="_Toc162449286"/>
      <w:r w:rsidR="00544F82" w:rsidRPr="00BB6156">
        <w:rPr>
          <w:noProof/>
        </w:rPr>
        <w:t>7.2.175</w:t>
      </w:r>
      <w:r w:rsidR="00544F82" w:rsidRPr="00BB6156">
        <w:rPr>
          <w:noProof/>
        </w:rPr>
        <w:tab/>
        <w:t>Reporting-Reason AVP</w:t>
      </w:r>
      <w:bookmarkEnd w:id="499"/>
    </w:p>
    <w:p w14:paraId="2704D198" w14:textId="77777777" w:rsidR="00544F82" w:rsidRPr="00BB6156" w:rsidRDefault="00544F82" w:rsidP="00732714">
      <w:pPr>
        <w:rPr>
          <w:rFonts w:eastAsia="MS Mincho"/>
          <w:noProof/>
        </w:rPr>
      </w:pPr>
      <w:r w:rsidRPr="00BB6156">
        <w:rPr>
          <w:rFonts w:eastAsia="MS Mincho"/>
          <w:noProof/>
        </w:rPr>
        <w:t xml:space="preserve">The </w:t>
      </w:r>
      <w:r w:rsidRPr="00BB6156">
        <w:rPr>
          <w:rFonts w:eastAsia="MS Mincho"/>
          <w:i/>
          <w:noProof/>
        </w:rPr>
        <w:t>Reporting-Reason</w:t>
      </w:r>
      <w:r w:rsidRPr="00BB6156">
        <w:rPr>
          <w:rFonts w:eastAsia="MS Mincho"/>
          <w:noProof/>
        </w:rPr>
        <w:t xml:space="preserve"> AVP (AVP code 872) is of type Enumerated and specifies the reason for usage reporting for one or more types of quota for a particular category.  It can occur directly in the Multiple-Services-Credit-Control AVP, or in the Used-Service-Units AVP within a </w:t>
      </w:r>
      <w:r w:rsidR="00793422" w:rsidRPr="00BB6156">
        <w:rPr>
          <w:rFonts w:eastAsia="MS Mincho"/>
          <w:noProof/>
        </w:rPr>
        <w:t>CCR</w:t>
      </w:r>
      <w:r w:rsidRPr="00BB6156">
        <w:rPr>
          <w:rFonts w:eastAsia="MS Mincho"/>
          <w:noProof/>
        </w:rPr>
        <w:t xml:space="preserve"> command reporting credit usage. It shall not be used at command level. It shall always and shall only be sent when usage is being reported.</w:t>
      </w:r>
      <w:r w:rsidR="00732714" w:rsidRPr="00BB6156">
        <w:rPr>
          <w:rFonts w:eastAsia="MS Mincho"/>
          <w:noProof/>
        </w:rPr>
        <w:t xml:space="preserve"> </w:t>
      </w:r>
      <w:r w:rsidRPr="00BB6156">
        <w:rPr>
          <w:rFonts w:eastAsia="MS Mincho"/>
          <w:noProof/>
        </w:rPr>
        <w:t>The following values are defined for the Reporting-Reason AVP:</w:t>
      </w:r>
    </w:p>
    <w:p w14:paraId="7EE970E8" w14:textId="77777777" w:rsidR="00544F82" w:rsidRPr="00BB6156" w:rsidRDefault="00CC6D0E" w:rsidP="00CC6D0E">
      <w:pPr>
        <w:pStyle w:val="B1"/>
        <w:tabs>
          <w:tab w:val="left" w:pos="5103"/>
        </w:tabs>
        <w:rPr>
          <w:noProof/>
        </w:rPr>
      </w:pPr>
      <w:r w:rsidRPr="00BB6156">
        <w:rPr>
          <w:rFonts w:eastAsia="MS Mincho"/>
          <w:noProof/>
          <w:lang w:eastAsia="de-DE"/>
        </w:rPr>
        <w:t>0</w:t>
      </w:r>
      <w:r w:rsidRPr="00BB6156">
        <w:rPr>
          <w:rFonts w:eastAsia="MS Mincho"/>
          <w:noProof/>
          <w:lang w:eastAsia="de-DE"/>
        </w:rPr>
        <w:tab/>
      </w:r>
      <w:r w:rsidR="00544F82" w:rsidRPr="00BB6156">
        <w:rPr>
          <w:rFonts w:eastAsia="MS Mincho"/>
          <w:noProof/>
          <w:lang w:eastAsia="de-DE"/>
        </w:rPr>
        <w:t>THRESHOLD</w:t>
      </w:r>
      <w:r w:rsidRPr="00BB6156">
        <w:rPr>
          <w:noProof/>
        </w:rPr>
        <w:br/>
      </w:r>
      <w:r w:rsidR="00544F82" w:rsidRPr="00BB6156">
        <w:rPr>
          <w:noProof/>
        </w:rPr>
        <w:t>This value is used to indicate that the reason for usage reporting of the particular quota type indicated in the Used-Service-Units AVP where it appears is that the threshold has been reached.</w:t>
      </w:r>
    </w:p>
    <w:p w14:paraId="5C9D796D" w14:textId="77777777" w:rsidR="00544F82" w:rsidRPr="00BB6156" w:rsidRDefault="00CC6D0E" w:rsidP="00CC6D0E">
      <w:pPr>
        <w:pStyle w:val="B1"/>
        <w:tabs>
          <w:tab w:val="left" w:pos="5103"/>
        </w:tabs>
        <w:rPr>
          <w:noProof/>
        </w:rPr>
      </w:pPr>
      <w:r w:rsidRPr="00BB6156">
        <w:rPr>
          <w:rFonts w:eastAsia="MS Mincho"/>
          <w:noProof/>
          <w:lang w:eastAsia="de-DE"/>
        </w:rPr>
        <w:t>1</w:t>
      </w:r>
      <w:r w:rsidRPr="00BB6156">
        <w:rPr>
          <w:rFonts w:eastAsia="MS Mincho"/>
          <w:noProof/>
          <w:lang w:eastAsia="de-DE"/>
        </w:rPr>
        <w:tab/>
      </w:r>
      <w:r w:rsidR="00544F82" w:rsidRPr="00BB6156">
        <w:rPr>
          <w:rFonts w:eastAsia="MS Mincho"/>
          <w:noProof/>
          <w:lang w:eastAsia="de-DE"/>
        </w:rPr>
        <w:t>QHT</w:t>
      </w:r>
      <w:r w:rsidRPr="00BB6156">
        <w:rPr>
          <w:noProof/>
        </w:rPr>
        <w:br/>
      </w:r>
      <w:r w:rsidR="00544F82" w:rsidRPr="00BB6156">
        <w:rPr>
          <w:noProof/>
        </w:rPr>
        <w:t xml:space="preserve">This value is used to indicate that the reason for usage reporting of all quota types of the Multiple-Service-Credit-Control AVP where its appears is that the quota holding time specified in a previous CCA command has been hit (i.e. </w:t>
      </w:r>
      <w:r w:rsidR="00544F82" w:rsidRPr="00BB6156">
        <w:rPr>
          <w:rFonts w:eastAsia="SimSun"/>
          <w:noProof/>
          <w:lang w:eastAsia="zh-CN" w:bidi="he-IL"/>
        </w:rPr>
        <w:t>the quota has been unused for that period of time)</w:t>
      </w:r>
      <w:r w:rsidR="00544F82" w:rsidRPr="00BB6156">
        <w:rPr>
          <w:noProof/>
        </w:rPr>
        <w:t>.</w:t>
      </w:r>
    </w:p>
    <w:p w14:paraId="20484243" w14:textId="77777777" w:rsidR="00544F82" w:rsidRPr="00BB6156" w:rsidRDefault="00CC6D0E" w:rsidP="00CC6D0E">
      <w:pPr>
        <w:pStyle w:val="B1"/>
        <w:tabs>
          <w:tab w:val="left" w:pos="5103"/>
        </w:tabs>
        <w:rPr>
          <w:rFonts w:eastAsia="MS Mincho"/>
          <w:noProof/>
          <w:lang w:eastAsia="de-DE"/>
        </w:rPr>
      </w:pPr>
      <w:r w:rsidRPr="00BB6156">
        <w:rPr>
          <w:rFonts w:eastAsia="MS Mincho"/>
          <w:noProof/>
          <w:lang w:eastAsia="de-DE"/>
        </w:rPr>
        <w:t>2</w:t>
      </w:r>
      <w:r w:rsidRPr="00BB6156">
        <w:rPr>
          <w:rFonts w:eastAsia="MS Mincho"/>
          <w:noProof/>
          <w:lang w:eastAsia="de-DE"/>
        </w:rPr>
        <w:tab/>
      </w:r>
      <w:r w:rsidR="00544F82" w:rsidRPr="00BB6156">
        <w:rPr>
          <w:rFonts w:eastAsia="MS Mincho"/>
          <w:noProof/>
          <w:lang w:eastAsia="de-DE"/>
        </w:rPr>
        <w:t>FINAL</w:t>
      </w:r>
      <w:r w:rsidRPr="00BB6156">
        <w:rPr>
          <w:noProof/>
        </w:rPr>
        <w:br/>
      </w:r>
      <w:r w:rsidR="00544F82" w:rsidRPr="00BB6156">
        <w:rPr>
          <w:noProof/>
        </w:rPr>
        <w:t>This value is used to indicate that the reason for usage reporting of all quota types of the Multiple-Service-Credit-Control AVP where its appears is that a service termination has happened, e.g. PDP context, IP CAN bearer termination or service data flow termination.</w:t>
      </w:r>
    </w:p>
    <w:p w14:paraId="0F22BAE4" w14:textId="77777777" w:rsidR="00544F82" w:rsidRPr="00BB6156" w:rsidRDefault="00CC6D0E" w:rsidP="00CC6D0E">
      <w:pPr>
        <w:pStyle w:val="B1"/>
        <w:tabs>
          <w:tab w:val="left" w:pos="5103"/>
        </w:tabs>
        <w:rPr>
          <w:noProof/>
        </w:rPr>
      </w:pPr>
      <w:r w:rsidRPr="00BB6156">
        <w:rPr>
          <w:rFonts w:eastAsia="MS Mincho"/>
          <w:noProof/>
          <w:lang w:eastAsia="de-DE"/>
        </w:rPr>
        <w:t>3</w:t>
      </w:r>
      <w:r w:rsidRPr="00BB6156">
        <w:rPr>
          <w:rFonts w:eastAsia="MS Mincho"/>
          <w:noProof/>
          <w:lang w:eastAsia="de-DE"/>
        </w:rPr>
        <w:tab/>
      </w:r>
      <w:r w:rsidR="00544F82" w:rsidRPr="00BB6156">
        <w:rPr>
          <w:rFonts w:eastAsia="MS Mincho"/>
          <w:noProof/>
          <w:lang w:eastAsia="de-DE"/>
        </w:rPr>
        <w:t>QUOTA_EXHAUSTED</w:t>
      </w:r>
      <w:r w:rsidRPr="00BB6156">
        <w:rPr>
          <w:noProof/>
        </w:rPr>
        <w:br/>
      </w:r>
      <w:r w:rsidR="00544F82" w:rsidRPr="00BB6156">
        <w:rPr>
          <w:noProof/>
        </w:rPr>
        <w:t>This value is used to indicate that the reason for usage reporting of the particular quota type indicated in the Used-Service-Units AVP where it appears is that the quota has been exhausted.</w:t>
      </w:r>
    </w:p>
    <w:p w14:paraId="4268794C" w14:textId="77777777" w:rsidR="00544F82" w:rsidRPr="00BB6156" w:rsidRDefault="00CC6D0E" w:rsidP="00CC6D0E">
      <w:pPr>
        <w:pStyle w:val="B1"/>
        <w:tabs>
          <w:tab w:val="left" w:pos="5103"/>
        </w:tabs>
        <w:rPr>
          <w:rFonts w:eastAsia="MS Mincho"/>
          <w:noProof/>
          <w:lang w:eastAsia="de-DE"/>
        </w:rPr>
      </w:pPr>
      <w:r w:rsidRPr="00BB6156">
        <w:rPr>
          <w:rFonts w:eastAsia="MS Mincho"/>
          <w:noProof/>
          <w:lang w:eastAsia="de-DE"/>
        </w:rPr>
        <w:t>4</w:t>
      </w:r>
      <w:r w:rsidRPr="00BB6156">
        <w:rPr>
          <w:rFonts w:eastAsia="MS Mincho"/>
          <w:noProof/>
          <w:lang w:eastAsia="de-DE"/>
        </w:rPr>
        <w:tab/>
      </w:r>
      <w:r w:rsidR="00544F82" w:rsidRPr="00BB6156">
        <w:rPr>
          <w:rFonts w:eastAsia="MS Mincho"/>
          <w:noProof/>
          <w:lang w:eastAsia="de-DE"/>
        </w:rPr>
        <w:t>VALIDITY_TIME</w:t>
      </w:r>
      <w:r w:rsidRPr="00BB6156">
        <w:rPr>
          <w:noProof/>
        </w:rPr>
        <w:br/>
      </w:r>
      <w:r w:rsidR="00544F82" w:rsidRPr="00BB6156">
        <w:rPr>
          <w:noProof/>
        </w:rPr>
        <w:t>This value is used to indicate that the reason for usage reporting of all quota types of the Multiple-Service-Credit-Control AVP where its appears is that the credit authorization lifetime provided in the Validity-Time AVP has expired.</w:t>
      </w:r>
    </w:p>
    <w:p w14:paraId="3D02227D" w14:textId="77777777" w:rsidR="00544F82" w:rsidRPr="00BB6156" w:rsidRDefault="00CC6D0E" w:rsidP="00CC6D0E">
      <w:pPr>
        <w:pStyle w:val="B1"/>
        <w:tabs>
          <w:tab w:val="left" w:pos="5103"/>
        </w:tabs>
        <w:rPr>
          <w:rFonts w:eastAsia="MS Mincho"/>
          <w:noProof/>
          <w:lang w:eastAsia="de-DE"/>
        </w:rPr>
      </w:pPr>
      <w:r w:rsidRPr="00BB6156">
        <w:rPr>
          <w:rFonts w:eastAsia="MS Mincho"/>
          <w:noProof/>
          <w:lang w:eastAsia="de-DE"/>
        </w:rPr>
        <w:t>5</w:t>
      </w:r>
      <w:r w:rsidRPr="00BB6156">
        <w:rPr>
          <w:rFonts w:eastAsia="MS Mincho"/>
          <w:noProof/>
          <w:lang w:eastAsia="de-DE"/>
        </w:rPr>
        <w:tab/>
      </w:r>
      <w:r w:rsidR="00544F82" w:rsidRPr="00BB6156">
        <w:rPr>
          <w:rFonts w:eastAsia="MS Mincho"/>
          <w:noProof/>
          <w:lang w:eastAsia="de-DE"/>
        </w:rPr>
        <w:t>OTHER_QUOTA_TYPE</w:t>
      </w:r>
      <w:r w:rsidRPr="00BB6156">
        <w:rPr>
          <w:noProof/>
        </w:rPr>
        <w:br/>
      </w:r>
      <w:r w:rsidR="00544F82" w:rsidRPr="00BB6156">
        <w:rPr>
          <w:noProof/>
        </w:rPr>
        <w:t>This value is used to indicate that the reason for usage reporting of the particular quota type indicated in the Used-Service-Units AVP where it appears is that, for a multi-dimensional quota, one reached a trigger condition and the other quota is being reported.</w:t>
      </w:r>
    </w:p>
    <w:p w14:paraId="15F1F300" w14:textId="77777777" w:rsidR="00544F82" w:rsidRPr="00BB6156" w:rsidRDefault="00CC6D0E" w:rsidP="00CC6D0E">
      <w:pPr>
        <w:pStyle w:val="B1"/>
        <w:tabs>
          <w:tab w:val="left" w:pos="5103"/>
        </w:tabs>
        <w:rPr>
          <w:rFonts w:eastAsia="MS Mincho"/>
          <w:noProof/>
          <w:lang w:eastAsia="de-DE"/>
        </w:rPr>
      </w:pPr>
      <w:r w:rsidRPr="00BB6156">
        <w:rPr>
          <w:rFonts w:eastAsia="MS Mincho"/>
          <w:noProof/>
          <w:lang w:eastAsia="de-DE"/>
        </w:rPr>
        <w:t>6</w:t>
      </w:r>
      <w:r w:rsidRPr="00BB6156">
        <w:rPr>
          <w:rFonts w:eastAsia="MS Mincho"/>
          <w:noProof/>
          <w:lang w:eastAsia="de-DE"/>
        </w:rPr>
        <w:tab/>
      </w:r>
      <w:r w:rsidR="00544F82" w:rsidRPr="00BB6156">
        <w:rPr>
          <w:rFonts w:eastAsia="MS Mincho"/>
          <w:noProof/>
          <w:lang w:eastAsia="de-DE"/>
        </w:rPr>
        <w:t>RATING_CONDITION_CHANGE</w:t>
      </w:r>
      <w:r w:rsidRPr="00BB6156">
        <w:rPr>
          <w:noProof/>
        </w:rPr>
        <w:br/>
      </w:r>
      <w:r w:rsidR="00544F82" w:rsidRPr="00BB6156">
        <w:rPr>
          <w:noProof/>
        </w:rPr>
        <w:t>This value is used to indicate that the reason for usage reporting of all quota types of the Multiple-Service-Credit-Control AVP where its appears is that a change has happened in some of the rating conditions that were previously armed (through the Trigger AVP, e.g. QoS, Radio Access Technology,…). The specific conditions that have changed are indicated in an associated Trigger AVP.</w:t>
      </w:r>
    </w:p>
    <w:p w14:paraId="7E03F574" w14:textId="77777777" w:rsidR="00544F82" w:rsidRPr="00BB6156" w:rsidRDefault="00CC6D0E" w:rsidP="00CC6D0E">
      <w:pPr>
        <w:pStyle w:val="B1"/>
        <w:tabs>
          <w:tab w:val="left" w:pos="5103"/>
        </w:tabs>
        <w:rPr>
          <w:noProof/>
        </w:rPr>
      </w:pPr>
      <w:r w:rsidRPr="00BB6156">
        <w:rPr>
          <w:noProof/>
          <w:lang w:eastAsia="de-DE"/>
        </w:rPr>
        <w:t>7</w:t>
      </w:r>
      <w:r w:rsidRPr="00BB6156">
        <w:rPr>
          <w:noProof/>
          <w:lang w:eastAsia="de-DE"/>
        </w:rPr>
        <w:tab/>
      </w:r>
      <w:r w:rsidR="00544F82" w:rsidRPr="00BB6156">
        <w:rPr>
          <w:noProof/>
          <w:lang w:eastAsia="de-DE"/>
        </w:rPr>
        <w:t>FORCED_REAUTHORISATION</w:t>
      </w:r>
      <w:r w:rsidRPr="00BB6156">
        <w:rPr>
          <w:noProof/>
        </w:rPr>
        <w:br/>
      </w:r>
      <w:r w:rsidR="00544F82" w:rsidRPr="00BB6156">
        <w:rPr>
          <w:noProof/>
        </w:rPr>
        <w:t>This value is used to indicate that the reason for usage reporting of all quota types of the Multiple-Service-Credit-Control AVP where its appears is that it is there has been a Server initiated re-</w:t>
      </w:r>
      <w:r w:rsidR="001326D0">
        <w:rPr>
          <w:noProof/>
        </w:rPr>
        <w:t>authoriz</w:t>
      </w:r>
      <w:r w:rsidR="00544F82" w:rsidRPr="00BB6156">
        <w:rPr>
          <w:noProof/>
        </w:rPr>
        <w:t>ation procedure, i.e. receipt of RAR command</w:t>
      </w:r>
    </w:p>
    <w:p w14:paraId="78EC54A7" w14:textId="77777777" w:rsidR="00EB2C1D" w:rsidRDefault="00CC6D0E" w:rsidP="00EB2C1D">
      <w:pPr>
        <w:pStyle w:val="B1"/>
        <w:tabs>
          <w:tab w:val="left" w:pos="5103"/>
        </w:tabs>
        <w:rPr>
          <w:noProof/>
        </w:rPr>
      </w:pPr>
      <w:r w:rsidRPr="00BB6156">
        <w:rPr>
          <w:noProof/>
          <w:lang w:eastAsia="de-DE"/>
        </w:rPr>
        <w:t>8</w:t>
      </w:r>
      <w:r w:rsidRPr="00BB6156">
        <w:rPr>
          <w:noProof/>
          <w:lang w:eastAsia="de-DE"/>
        </w:rPr>
        <w:tab/>
      </w:r>
      <w:r w:rsidR="00544F82" w:rsidRPr="00BB6156">
        <w:rPr>
          <w:noProof/>
          <w:lang w:eastAsia="de-DE"/>
        </w:rPr>
        <w:t>POOL_EXHAUSTED</w:t>
      </w:r>
      <w:r w:rsidRPr="00BB6156">
        <w:rPr>
          <w:noProof/>
          <w:lang w:eastAsia="de-DE"/>
        </w:rPr>
        <w:br/>
      </w:r>
      <w:r w:rsidR="00544F82" w:rsidRPr="00BB6156">
        <w:rPr>
          <w:noProof/>
        </w:rPr>
        <w:t xml:space="preserve">This value is used to indicate that the reason for usage reporting of the particular quota type indicated in the Used-Service-Units AVP where it appears is that granted units are still available in the pool but are not sufficient for a rating group using the pool. </w:t>
      </w:r>
    </w:p>
    <w:p w14:paraId="1D789211" w14:textId="77777777" w:rsidR="00544F82" w:rsidRPr="00BB6156" w:rsidRDefault="00EB2C1D" w:rsidP="00EB2C1D">
      <w:pPr>
        <w:pStyle w:val="B1"/>
        <w:tabs>
          <w:tab w:val="left" w:pos="5103"/>
        </w:tabs>
        <w:rPr>
          <w:noProof/>
        </w:rPr>
      </w:pPr>
      <w:r>
        <w:rPr>
          <w:noProof/>
          <w:lang w:eastAsia="de-DE"/>
        </w:rPr>
        <w:t>9</w:t>
      </w:r>
      <w:r w:rsidRPr="00BB6156">
        <w:rPr>
          <w:noProof/>
          <w:lang w:eastAsia="de-DE"/>
        </w:rPr>
        <w:tab/>
      </w:r>
      <w:r>
        <w:rPr>
          <w:noProof/>
          <w:lang w:eastAsia="de-DE"/>
        </w:rPr>
        <w:t>UNUSED_QUOTA_TIMER</w:t>
      </w:r>
      <w:r w:rsidRPr="00EB2C1D">
        <w:rPr>
          <w:noProof/>
          <w:lang w:eastAsia="de-DE"/>
        </w:rPr>
        <w:t xml:space="preserve"> </w:t>
      </w:r>
      <w:r w:rsidRPr="00BB6156">
        <w:rPr>
          <w:noProof/>
          <w:lang w:eastAsia="de-DE"/>
        </w:rPr>
        <w:br/>
      </w:r>
      <w:r w:rsidRPr="00BB6156">
        <w:rPr>
          <w:noProof/>
        </w:rPr>
        <w:t>This value is used to indicate that the reason for usage reporting of all quota types of the Multiple-Service-Credit-Control AVP</w:t>
      </w:r>
      <w:r>
        <w:rPr>
          <w:noProof/>
        </w:rPr>
        <w:t xml:space="preserve"> where</w:t>
      </w:r>
      <w:r w:rsidRPr="00BB6156">
        <w:rPr>
          <w:noProof/>
        </w:rPr>
        <w:t xml:space="preserve"> it</w:t>
      </w:r>
      <w:r>
        <w:rPr>
          <w:noProof/>
        </w:rPr>
        <w:t>s</w:t>
      </w:r>
      <w:r w:rsidRPr="00BB6156">
        <w:rPr>
          <w:noProof/>
        </w:rPr>
        <w:t xml:space="preserve"> appears is that the </w:t>
      </w:r>
      <w:r>
        <w:rPr>
          <w:noProof/>
        </w:rPr>
        <w:t xml:space="preserve">unused </w:t>
      </w:r>
      <w:r w:rsidRPr="00BB6156">
        <w:rPr>
          <w:noProof/>
        </w:rPr>
        <w:t>quota time</w:t>
      </w:r>
      <w:r>
        <w:rPr>
          <w:noProof/>
        </w:rPr>
        <w:t>r has expired</w:t>
      </w:r>
      <w:r w:rsidRPr="00BB6156">
        <w:rPr>
          <w:noProof/>
        </w:rPr>
        <w:t>.</w:t>
      </w:r>
    </w:p>
    <w:p w14:paraId="35885258" w14:textId="77777777" w:rsidR="00544F82" w:rsidRPr="00BB6156" w:rsidRDefault="00544F82">
      <w:pPr>
        <w:rPr>
          <w:rFonts w:eastAsia="MS Mincho"/>
          <w:noProof/>
        </w:rPr>
      </w:pPr>
      <w:r w:rsidRPr="00BB6156">
        <w:rPr>
          <w:rFonts w:eastAsia="MS Mincho"/>
          <w:noProof/>
        </w:rPr>
        <w:t>The values QHT, FINAL, VALIDITY_TIME, FORCED_REAUTHORISATION, RATING_CONDITION_CHANGE</w:t>
      </w:r>
      <w:r w:rsidR="00EB2C1D">
        <w:rPr>
          <w:rFonts w:eastAsia="MS Mincho"/>
          <w:noProof/>
        </w:rPr>
        <w:t>, UNUSED_QUOTA_TIMER</w:t>
      </w:r>
      <w:r w:rsidRPr="00BB6156">
        <w:rPr>
          <w:rFonts w:eastAsia="MS Mincho"/>
          <w:noProof/>
        </w:rPr>
        <w:t xml:space="preserve"> apply for all quota types and are used directly in the Multiple-Services-Credit-Control AVP, whereas the values THRESHOLD, QUOTA_EXHAUSTED and OTHER_QUOTA_TYPE apply to one particular quota type and shall occur only in the Used-Service-Units AVP. The value POOL_EXHAUSTED apply to all quota types using the credit pool and occurs in the Used-Service-Units AVP. It may optionally occur in the Multiple-Services-Credit-Control AVP if all quota types use the same pool. </w:t>
      </w:r>
    </w:p>
    <w:p w14:paraId="49CBCE56" w14:textId="77777777" w:rsidR="00544F82" w:rsidRPr="00BB6156" w:rsidRDefault="00544F82">
      <w:pPr>
        <w:rPr>
          <w:rFonts w:eastAsia="MS Mincho"/>
          <w:noProof/>
        </w:rPr>
      </w:pPr>
      <w:r w:rsidRPr="00BB6156">
        <w:rPr>
          <w:rFonts w:eastAsia="MS Mincho"/>
          <w:noProof/>
        </w:rPr>
        <w:t>When the value RATING_CONDITION_CHANGE is used, the Trigger AVP shall also be included to indicate the specific events which caused the re-</w:t>
      </w:r>
      <w:r w:rsidR="001326D0">
        <w:rPr>
          <w:rFonts w:eastAsia="MS Mincho"/>
          <w:noProof/>
        </w:rPr>
        <w:t>authoriz</w:t>
      </w:r>
      <w:r w:rsidRPr="00BB6156">
        <w:rPr>
          <w:rFonts w:eastAsia="MS Mincho"/>
          <w:noProof/>
        </w:rPr>
        <w:t>ation request.</w:t>
      </w:r>
    </w:p>
    <w:p w14:paraId="2AB7A750" w14:textId="77777777" w:rsidR="00544F82" w:rsidRPr="00BB6156" w:rsidRDefault="00544F82">
      <w:pPr>
        <w:pStyle w:val="Heading3"/>
        <w:rPr>
          <w:noProof/>
        </w:rPr>
      </w:pPr>
      <w:bookmarkStart w:id="500" w:name="_Toc162449287"/>
      <w:r w:rsidRPr="00BB6156">
        <w:rPr>
          <w:noProof/>
        </w:rPr>
        <w:t>7.2.176</w:t>
      </w:r>
      <w:r w:rsidRPr="00BB6156">
        <w:rPr>
          <w:noProof/>
        </w:rPr>
        <w:tab/>
        <w:t>Requested-Party-Address AVP</w:t>
      </w:r>
      <w:bookmarkEnd w:id="500"/>
    </w:p>
    <w:p w14:paraId="629A7B62" w14:textId="77777777" w:rsidR="00472EDF" w:rsidRDefault="00544F82" w:rsidP="00472EDF">
      <w:pPr>
        <w:rPr>
          <w:noProof/>
        </w:rPr>
      </w:pPr>
      <w:r w:rsidRPr="00BB6156">
        <w:rPr>
          <w:noProof/>
        </w:rPr>
        <w:t xml:space="preserve">The </w:t>
      </w:r>
      <w:r w:rsidRPr="00BB6156">
        <w:rPr>
          <w:i/>
          <w:noProof/>
        </w:rPr>
        <w:t>Requested-Party-Address</w:t>
      </w:r>
      <w:r w:rsidRPr="00BB6156">
        <w:rPr>
          <w:noProof/>
        </w:rPr>
        <w:t xml:space="preserve"> AVP (AVP code 1251) is of type UTF8 String.</w:t>
      </w:r>
      <w:r w:rsidR="00472EDF">
        <w:rPr>
          <w:noProof/>
        </w:rPr>
        <w:t xml:space="preserve"> I</w:t>
      </w:r>
      <w:r w:rsidR="00472EDF" w:rsidRPr="00BB6156">
        <w:rPr>
          <w:noProof/>
        </w:rPr>
        <w:t>t holds the address (SIP URI, Tel URI or URN) of the party</w:t>
      </w:r>
      <w:r w:rsidR="00472EDF">
        <w:rPr>
          <w:noProof/>
        </w:rPr>
        <w:t xml:space="preserve"> to whom the call was originaly addressed.</w:t>
      </w:r>
    </w:p>
    <w:p w14:paraId="5B7C37D7" w14:textId="77777777" w:rsidR="00544F82" w:rsidRPr="00BB6156" w:rsidRDefault="00472EDF" w:rsidP="006F2862">
      <w:pPr>
        <w:rPr>
          <w:noProof/>
        </w:rPr>
      </w:pPr>
      <w:r>
        <w:rPr>
          <w:noProof/>
        </w:rPr>
        <w:t>For</w:t>
      </w:r>
      <w:r w:rsidR="00544F82" w:rsidRPr="00BB6156">
        <w:rPr>
          <w:noProof/>
        </w:rPr>
        <w:t xml:space="preserve"> IMS </w:t>
      </w:r>
      <w:r>
        <w:rPr>
          <w:noProof/>
        </w:rPr>
        <w:t xml:space="preserve">charging, </w:t>
      </w:r>
      <w:r w:rsidR="00544F82" w:rsidRPr="00BB6156">
        <w:rPr>
          <w:noProof/>
        </w:rPr>
        <w:t>it holds the address of the party (Public User ID or Public Service ID) to whom the SIP transaction was originally posted. The Requested</w:t>
      </w:r>
      <w:r w:rsidR="00960E5B">
        <w:rPr>
          <w:noProof/>
        </w:rPr>
        <w:t>-</w:t>
      </w:r>
      <w:r>
        <w:rPr>
          <w:noProof/>
        </w:rPr>
        <w:t>-</w:t>
      </w:r>
      <w:r w:rsidR="00544F82" w:rsidRPr="00BB6156">
        <w:rPr>
          <w:noProof/>
        </w:rPr>
        <w:t>Party</w:t>
      </w:r>
      <w:r w:rsidR="00960E5B">
        <w:rPr>
          <w:noProof/>
        </w:rPr>
        <w:t>-</w:t>
      </w:r>
      <w:r w:rsidR="00544F82" w:rsidRPr="00BB6156">
        <w:rPr>
          <w:noProof/>
        </w:rPr>
        <w:t xml:space="preserve">Address </w:t>
      </w:r>
      <w:r w:rsidR="00960E5B">
        <w:rPr>
          <w:noProof/>
        </w:rPr>
        <w:t xml:space="preserve">AVP </w:t>
      </w:r>
      <w:r w:rsidR="00544F82" w:rsidRPr="00BB6156">
        <w:rPr>
          <w:noProof/>
        </w:rPr>
        <w:t>shall be populated with the SIP URI</w:t>
      </w:r>
      <w:r w:rsidR="00960E5B">
        <w:rPr>
          <w:noProof/>
        </w:rPr>
        <w:t>,</w:t>
      </w:r>
      <w:r w:rsidR="00544F82" w:rsidRPr="00BB6156">
        <w:rPr>
          <w:noProof/>
        </w:rPr>
        <w:t xml:space="preserve"> T</w:t>
      </w:r>
      <w:r w:rsidR="006F2862" w:rsidRPr="00BB6156">
        <w:rPr>
          <w:noProof/>
        </w:rPr>
        <w:t>el</w:t>
      </w:r>
      <w:r w:rsidR="00544F82" w:rsidRPr="00BB6156">
        <w:rPr>
          <w:noProof/>
        </w:rPr>
        <w:t xml:space="preserve"> URI</w:t>
      </w:r>
      <w:r w:rsidR="00960E5B">
        <w:rPr>
          <w:noProof/>
        </w:rPr>
        <w:t xml:space="preserve"> or URN</w:t>
      </w:r>
      <w:r w:rsidR="00544F82" w:rsidRPr="00BB6156">
        <w:rPr>
          <w:noProof/>
        </w:rPr>
        <w:t xml:space="preserve"> contained in the Request-URI of the incoming request. This </w:t>
      </w:r>
      <w:r>
        <w:rPr>
          <w:noProof/>
        </w:rPr>
        <w:t>AVP</w:t>
      </w:r>
      <w:r w:rsidRPr="00BB6156">
        <w:rPr>
          <w:noProof/>
        </w:rPr>
        <w:t xml:space="preserve"> </w:t>
      </w:r>
      <w:r w:rsidR="00544F82" w:rsidRPr="00BB6156">
        <w:rPr>
          <w:noProof/>
        </w:rPr>
        <w:t xml:space="preserve">is only present if different from the </w:t>
      </w:r>
      <w:r>
        <w:rPr>
          <w:noProof/>
        </w:rPr>
        <w:t>Called-Party-Address AVP</w:t>
      </w:r>
      <w:r w:rsidR="00544F82" w:rsidRPr="00BB6156">
        <w:rPr>
          <w:noProof/>
        </w:rPr>
        <w:t>.</w:t>
      </w:r>
    </w:p>
    <w:p w14:paraId="477719C2" w14:textId="77777777" w:rsidR="00B80689" w:rsidRDefault="00B80689">
      <w:r w:rsidRPr="00BB6156">
        <w:t>For VCS charging, it holds the address (</w:t>
      </w:r>
      <w:r w:rsidR="00472EDF">
        <w:t>URN is not applicable</w:t>
      </w:r>
      <w:r w:rsidRPr="00BB6156">
        <w:t>) which identifies the party to which a voice call is destined before processing by the Proxy Function. It is converted from the circuit-switched Called Party BCD Number as per TS 29.163 [234] for the Request-URI header. This is included only for a mobile originating call.</w:t>
      </w:r>
    </w:p>
    <w:p w14:paraId="3F23FB79" w14:textId="77777777" w:rsidR="0075034F" w:rsidRDefault="0075034F" w:rsidP="0075034F">
      <w:pPr>
        <w:pStyle w:val="Heading3"/>
        <w:rPr>
          <w:noProof/>
          <w:lang w:eastAsia="zh-CN"/>
        </w:rPr>
      </w:pPr>
      <w:bookmarkStart w:id="501" w:name="_Toc162449288"/>
      <w:r>
        <w:rPr>
          <w:rFonts w:hint="eastAsia"/>
          <w:noProof/>
          <w:lang w:eastAsia="zh-CN"/>
        </w:rPr>
        <w:t>7.2.176</w:t>
      </w:r>
      <w:r>
        <w:rPr>
          <w:noProof/>
          <w:lang w:eastAsia="zh-CN"/>
        </w:rPr>
        <w:t>A</w:t>
      </w:r>
      <w:r>
        <w:rPr>
          <w:rFonts w:hint="eastAsia"/>
          <w:noProof/>
          <w:lang w:eastAsia="zh-CN"/>
        </w:rPr>
        <w:tab/>
      </w:r>
      <w:r>
        <w:rPr>
          <w:noProof/>
          <w:lang w:eastAsia="zh-CN"/>
        </w:rPr>
        <w:t>Requested</w:t>
      </w:r>
      <w:r>
        <w:rPr>
          <w:rFonts w:hint="eastAsia"/>
          <w:noProof/>
          <w:lang w:eastAsia="zh-CN"/>
        </w:rPr>
        <w:t>-</w:t>
      </w:r>
      <w:r>
        <w:rPr>
          <w:noProof/>
          <w:lang w:eastAsia="zh-CN"/>
        </w:rPr>
        <w:t>PLMN</w:t>
      </w:r>
      <w:r>
        <w:rPr>
          <w:rFonts w:hint="eastAsia"/>
          <w:noProof/>
          <w:lang w:eastAsia="zh-CN"/>
        </w:rPr>
        <w:t>-</w:t>
      </w:r>
      <w:r>
        <w:rPr>
          <w:noProof/>
          <w:lang w:eastAsia="zh-CN"/>
        </w:rPr>
        <w:t>Identifier</w:t>
      </w:r>
      <w:r>
        <w:rPr>
          <w:rFonts w:hint="eastAsia"/>
          <w:noProof/>
          <w:lang w:eastAsia="zh-CN"/>
        </w:rPr>
        <w:t xml:space="preserve"> AVP</w:t>
      </w:r>
      <w:bookmarkEnd w:id="501"/>
    </w:p>
    <w:p w14:paraId="62731C2F" w14:textId="77777777" w:rsidR="0075034F" w:rsidRDefault="0075034F" w:rsidP="0075034F">
      <w:pPr>
        <w:rPr>
          <w:noProof/>
          <w:lang w:eastAsia="zh-CN"/>
        </w:rPr>
      </w:pPr>
      <w:r w:rsidRPr="00BB6156">
        <w:rPr>
          <w:noProof/>
          <w:szCs w:val="18"/>
        </w:rPr>
        <w:t xml:space="preserve">The </w:t>
      </w:r>
      <w:r>
        <w:rPr>
          <w:rFonts w:hint="eastAsia"/>
          <w:i/>
          <w:noProof/>
          <w:szCs w:val="18"/>
          <w:lang w:eastAsia="zh-CN"/>
        </w:rPr>
        <w:t>Requested</w:t>
      </w:r>
      <w:r>
        <w:rPr>
          <w:i/>
          <w:noProof/>
          <w:szCs w:val="18"/>
        </w:rPr>
        <w:t>-</w:t>
      </w:r>
      <w:r w:rsidRPr="00BD5679">
        <w:rPr>
          <w:i/>
          <w:noProof/>
          <w:szCs w:val="18"/>
        </w:rPr>
        <w:t xml:space="preserve">PLMN-Identifier </w:t>
      </w:r>
      <w:r w:rsidRPr="00BB6156">
        <w:rPr>
          <w:noProof/>
          <w:szCs w:val="18"/>
        </w:rPr>
        <w:t xml:space="preserve">AVP (AVP code </w:t>
      </w:r>
      <w:r>
        <w:rPr>
          <w:rFonts w:hint="eastAsia"/>
          <w:noProof/>
          <w:szCs w:val="18"/>
          <w:lang w:eastAsia="zh-CN"/>
        </w:rPr>
        <w:t>3436</w:t>
      </w:r>
      <w:r w:rsidRPr="00BB6156">
        <w:rPr>
          <w:noProof/>
          <w:szCs w:val="18"/>
        </w:rPr>
        <w:t xml:space="preserve">) is of type </w:t>
      </w:r>
      <w:r w:rsidRPr="00244E60">
        <w:rPr>
          <w:noProof/>
          <w:szCs w:val="18"/>
        </w:rPr>
        <w:t>UTF8String</w:t>
      </w:r>
      <w:r w:rsidRPr="00BB6156">
        <w:rPr>
          <w:noProof/>
          <w:szCs w:val="18"/>
        </w:rPr>
        <w:t xml:space="preserve"> and contains </w:t>
      </w:r>
      <w:r w:rsidRPr="009175BE">
        <w:rPr>
          <w:noProof/>
          <w:szCs w:val="18"/>
          <w:lang w:eastAsia="zh-CN"/>
        </w:rPr>
        <w:t>PLMN identifier of the user who is targeted in proximity request</w:t>
      </w:r>
      <w:r w:rsidRPr="00BB6156">
        <w:rPr>
          <w:noProof/>
          <w:szCs w:val="18"/>
        </w:rPr>
        <w:t>.</w:t>
      </w:r>
    </w:p>
    <w:p w14:paraId="750D1EFF" w14:textId="77777777" w:rsidR="0075034F" w:rsidRDefault="0075034F" w:rsidP="0075034F">
      <w:pPr>
        <w:pStyle w:val="Heading3"/>
        <w:rPr>
          <w:noProof/>
          <w:lang w:eastAsia="zh-CN"/>
        </w:rPr>
      </w:pPr>
      <w:bookmarkStart w:id="502" w:name="_Toc162449289"/>
      <w:r>
        <w:rPr>
          <w:rFonts w:hint="eastAsia"/>
          <w:noProof/>
          <w:lang w:eastAsia="zh-CN"/>
        </w:rPr>
        <w:t>7.2.176</w:t>
      </w:r>
      <w:r>
        <w:rPr>
          <w:noProof/>
          <w:lang w:eastAsia="zh-CN"/>
        </w:rPr>
        <w:t>B</w:t>
      </w:r>
      <w:r>
        <w:rPr>
          <w:rFonts w:hint="eastAsia"/>
          <w:noProof/>
          <w:lang w:eastAsia="zh-CN"/>
        </w:rPr>
        <w:tab/>
      </w:r>
      <w:r>
        <w:rPr>
          <w:noProof/>
          <w:lang w:eastAsia="zh-CN"/>
        </w:rPr>
        <w:t>Requestor</w:t>
      </w:r>
      <w:r>
        <w:rPr>
          <w:rFonts w:hint="eastAsia"/>
          <w:noProof/>
          <w:lang w:eastAsia="zh-CN"/>
        </w:rPr>
        <w:t>-</w:t>
      </w:r>
      <w:r>
        <w:rPr>
          <w:noProof/>
          <w:lang w:eastAsia="zh-CN"/>
        </w:rPr>
        <w:t>PLMN</w:t>
      </w:r>
      <w:r>
        <w:rPr>
          <w:rFonts w:hint="eastAsia"/>
          <w:noProof/>
          <w:lang w:eastAsia="zh-CN"/>
        </w:rPr>
        <w:t>-</w:t>
      </w:r>
      <w:r>
        <w:rPr>
          <w:noProof/>
          <w:lang w:eastAsia="zh-CN"/>
        </w:rPr>
        <w:t>Identifier</w:t>
      </w:r>
      <w:r>
        <w:rPr>
          <w:rFonts w:hint="eastAsia"/>
          <w:noProof/>
          <w:lang w:eastAsia="zh-CN"/>
        </w:rPr>
        <w:t xml:space="preserve"> AVP</w:t>
      </w:r>
      <w:bookmarkEnd w:id="502"/>
    </w:p>
    <w:p w14:paraId="136B1A5F" w14:textId="77777777" w:rsidR="0075034F" w:rsidRPr="00BB6156" w:rsidRDefault="0075034F">
      <w:pPr>
        <w:rPr>
          <w:noProof/>
        </w:rPr>
      </w:pPr>
      <w:r w:rsidRPr="00BB6156">
        <w:rPr>
          <w:noProof/>
          <w:szCs w:val="18"/>
        </w:rPr>
        <w:t xml:space="preserve">The </w:t>
      </w:r>
      <w:r>
        <w:rPr>
          <w:rFonts w:hint="eastAsia"/>
          <w:i/>
          <w:noProof/>
          <w:szCs w:val="18"/>
          <w:lang w:eastAsia="zh-CN"/>
        </w:rPr>
        <w:t>Requestor</w:t>
      </w:r>
      <w:r>
        <w:rPr>
          <w:i/>
          <w:noProof/>
          <w:szCs w:val="18"/>
        </w:rPr>
        <w:t>-</w:t>
      </w:r>
      <w:r w:rsidRPr="00BD5679">
        <w:rPr>
          <w:i/>
          <w:noProof/>
          <w:szCs w:val="18"/>
        </w:rPr>
        <w:t xml:space="preserve">PLMN-Identifier </w:t>
      </w:r>
      <w:r w:rsidRPr="00BB6156">
        <w:rPr>
          <w:noProof/>
          <w:szCs w:val="18"/>
        </w:rPr>
        <w:t xml:space="preserve">AVP (AVP code </w:t>
      </w:r>
      <w:r>
        <w:rPr>
          <w:rFonts w:hint="eastAsia"/>
          <w:noProof/>
          <w:szCs w:val="18"/>
          <w:lang w:eastAsia="zh-CN"/>
        </w:rPr>
        <w:t>3437</w:t>
      </w:r>
      <w:r w:rsidRPr="00BB6156">
        <w:rPr>
          <w:noProof/>
          <w:szCs w:val="18"/>
        </w:rPr>
        <w:t xml:space="preserve">) is of type </w:t>
      </w:r>
      <w:r w:rsidRPr="00244E60">
        <w:rPr>
          <w:noProof/>
          <w:szCs w:val="18"/>
        </w:rPr>
        <w:t>UTF8String</w:t>
      </w:r>
      <w:r w:rsidRPr="00BB6156">
        <w:rPr>
          <w:noProof/>
          <w:szCs w:val="18"/>
        </w:rPr>
        <w:t xml:space="preserve"> and contains </w:t>
      </w:r>
      <w:r w:rsidRPr="009175BE">
        <w:rPr>
          <w:noProof/>
          <w:szCs w:val="18"/>
          <w:lang w:eastAsia="zh-CN"/>
        </w:rPr>
        <w:t xml:space="preserve">PLMN identifier of the user who </w:t>
      </w:r>
      <w:r>
        <w:rPr>
          <w:rFonts w:hint="eastAsia"/>
          <w:noProof/>
          <w:szCs w:val="18"/>
          <w:lang w:eastAsia="zh-CN"/>
        </w:rPr>
        <w:t>initiate</w:t>
      </w:r>
      <w:r w:rsidRPr="009175BE">
        <w:rPr>
          <w:noProof/>
          <w:szCs w:val="18"/>
          <w:lang w:eastAsia="zh-CN"/>
        </w:rPr>
        <w:t xml:space="preserve"> proximity request</w:t>
      </w:r>
      <w:r w:rsidRPr="00BB6156">
        <w:rPr>
          <w:noProof/>
          <w:szCs w:val="18"/>
        </w:rPr>
        <w:t>.</w:t>
      </w:r>
    </w:p>
    <w:p w14:paraId="0EDF5A33" w14:textId="77777777" w:rsidR="00544F82" w:rsidRPr="00BB6156" w:rsidRDefault="00544F82" w:rsidP="00C72E68">
      <w:pPr>
        <w:pStyle w:val="Heading3"/>
        <w:rPr>
          <w:noProof/>
        </w:rPr>
      </w:pPr>
      <w:bookmarkStart w:id="503" w:name="_Toc162449290"/>
      <w:r w:rsidRPr="00BB6156">
        <w:rPr>
          <w:noProof/>
        </w:rPr>
        <w:t>7.2.177</w:t>
      </w:r>
      <w:r w:rsidRPr="00BB6156">
        <w:rPr>
          <w:noProof/>
        </w:rPr>
        <w:tab/>
        <w:t>Role-Of-Node AVP</w:t>
      </w:r>
      <w:bookmarkEnd w:id="503"/>
    </w:p>
    <w:p w14:paraId="29940609" w14:textId="77777777" w:rsidR="00544F82" w:rsidRPr="00BB6156" w:rsidRDefault="00544F82" w:rsidP="0049663C">
      <w:pPr>
        <w:rPr>
          <w:noProof/>
        </w:rPr>
      </w:pPr>
      <w:r w:rsidRPr="00BB6156">
        <w:rPr>
          <w:noProof/>
        </w:rPr>
        <w:t xml:space="preserve">The </w:t>
      </w:r>
      <w:r w:rsidRPr="00BB6156">
        <w:rPr>
          <w:i/>
          <w:noProof/>
        </w:rPr>
        <w:t>Role-Of-Node</w:t>
      </w:r>
      <w:r w:rsidRPr="00BB6156">
        <w:rPr>
          <w:noProof/>
        </w:rPr>
        <w:t xml:space="preserve"> AVP (AVP code 829) is of type Enumerated and specifies whether the IMS (except the MRFC) </w:t>
      </w:r>
      <w:r w:rsidR="005A78DD">
        <w:rPr>
          <w:noProof/>
        </w:rPr>
        <w:t xml:space="preserve">or VCS node </w:t>
      </w:r>
      <w:r w:rsidRPr="00BB6156">
        <w:rPr>
          <w:noProof/>
        </w:rPr>
        <w:t xml:space="preserve">is serving </w:t>
      </w:r>
      <w:r w:rsidR="00B80689" w:rsidRPr="00BB6156">
        <w:rPr>
          <w:noProof/>
        </w:rPr>
        <w:t>the calling, called, or forwarding party</w:t>
      </w:r>
      <w:r w:rsidRPr="00BB6156">
        <w:rPr>
          <w:noProof/>
        </w:rPr>
        <w:t>.</w:t>
      </w:r>
      <w:r w:rsidR="0049663C" w:rsidRPr="00BB6156">
        <w:rPr>
          <w:noProof/>
        </w:rPr>
        <w:t xml:space="preserve"> </w:t>
      </w:r>
      <w:r w:rsidRPr="00BB6156">
        <w:rPr>
          <w:noProof/>
        </w:rPr>
        <w:t>The identifier can be one of the following:</w:t>
      </w:r>
    </w:p>
    <w:p w14:paraId="2EB840E4" w14:textId="77777777" w:rsidR="00544F82" w:rsidRPr="00BB6156" w:rsidRDefault="00544F82" w:rsidP="00CC6D0E">
      <w:pPr>
        <w:pStyle w:val="B1"/>
        <w:tabs>
          <w:tab w:val="left" w:pos="851"/>
          <w:tab w:val="left" w:pos="3402"/>
        </w:tabs>
        <w:spacing w:after="0"/>
        <w:rPr>
          <w:noProof/>
        </w:rPr>
      </w:pPr>
      <w:r w:rsidRPr="00BB6156">
        <w:rPr>
          <w:noProof/>
        </w:rPr>
        <w:tab/>
      </w:r>
      <w:r w:rsidR="00CC6D0E" w:rsidRPr="00BB6156">
        <w:rPr>
          <w:noProof/>
        </w:rPr>
        <w:t>0</w:t>
      </w:r>
      <w:r w:rsidR="00CC6D0E" w:rsidRPr="00BB6156">
        <w:rPr>
          <w:noProof/>
        </w:rPr>
        <w:tab/>
      </w:r>
      <w:r w:rsidRPr="00BB6156">
        <w:rPr>
          <w:noProof/>
        </w:rPr>
        <w:t>ORIGINATING_ROLE</w:t>
      </w:r>
    </w:p>
    <w:p w14:paraId="6D9E3874" w14:textId="77777777" w:rsidR="00544F82" w:rsidRPr="00BB6156" w:rsidRDefault="00544F82">
      <w:pPr>
        <w:pStyle w:val="B1"/>
        <w:tabs>
          <w:tab w:val="left" w:pos="851"/>
          <w:tab w:val="left" w:pos="3402"/>
        </w:tabs>
        <w:rPr>
          <w:noProof/>
        </w:rPr>
      </w:pPr>
      <w:r w:rsidRPr="00BB6156">
        <w:rPr>
          <w:noProof/>
        </w:rPr>
        <w:tab/>
      </w:r>
      <w:r w:rsidR="00CC6D0E" w:rsidRPr="00BB6156">
        <w:rPr>
          <w:noProof/>
        </w:rPr>
        <w:tab/>
      </w:r>
      <w:r w:rsidRPr="00BB6156">
        <w:rPr>
          <w:noProof/>
        </w:rPr>
        <w:t>The node is applying an originating role, serving the calling party.</w:t>
      </w:r>
    </w:p>
    <w:p w14:paraId="69E89ADF" w14:textId="77777777" w:rsidR="00544F82" w:rsidRPr="00BB6156" w:rsidRDefault="00544F82" w:rsidP="00CC6D0E">
      <w:pPr>
        <w:pStyle w:val="B1"/>
        <w:tabs>
          <w:tab w:val="left" w:pos="851"/>
          <w:tab w:val="left" w:pos="3402"/>
        </w:tabs>
        <w:spacing w:after="0"/>
        <w:rPr>
          <w:noProof/>
        </w:rPr>
      </w:pPr>
      <w:r w:rsidRPr="00BB6156">
        <w:rPr>
          <w:noProof/>
        </w:rPr>
        <w:tab/>
      </w:r>
      <w:r w:rsidR="00CC6D0E" w:rsidRPr="00BB6156">
        <w:rPr>
          <w:noProof/>
        </w:rPr>
        <w:t>1</w:t>
      </w:r>
      <w:r w:rsidR="00CC6D0E" w:rsidRPr="00BB6156">
        <w:rPr>
          <w:noProof/>
        </w:rPr>
        <w:tab/>
      </w:r>
      <w:r w:rsidRPr="00BB6156">
        <w:rPr>
          <w:noProof/>
        </w:rPr>
        <w:t>TERMINATING_ROLE</w:t>
      </w:r>
    </w:p>
    <w:p w14:paraId="1B8A4A09" w14:textId="77777777" w:rsidR="00544F82" w:rsidRPr="00BB6156" w:rsidRDefault="00544F82">
      <w:pPr>
        <w:pStyle w:val="B1"/>
        <w:tabs>
          <w:tab w:val="left" w:pos="851"/>
          <w:tab w:val="left" w:pos="3402"/>
        </w:tabs>
        <w:rPr>
          <w:noProof/>
        </w:rPr>
      </w:pPr>
      <w:r w:rsidRPr="00BB6156">
        <w:rPr>
          <w:noProof/>
        </w:rPr>
        <w:tab/>
      </w:r>
      <w:r w:rsidR="00CC6D0E" w:rsidRPr="00BB6156">
        <w:rPr>
          <w:noProof/>
        </w:rPr>
        <w:tab/>
      </w:r>
      <w:r w:rsidRPr="00BB6156">
        <w:rPr>
          <w:noProof/>
        </w:rPr>
        <w:t>The node is applying a terminating role, serving the called party.</w:t>
      </w:r>
    </w:p>
    <w:p w14:paraId="2346F9C3" w14:textId="77777777" w:rsidR="00B80689" w:rsidRPr="00BB6156" w:rsidRDefault="00B80689" w:rsidP="00CC6D0E">
      <w:pPr>
        <w:pStyle w:val="B1"/>
        <w:tabs>
          <w:tab w:val="left" w:pos="851"/>
          <w:tab w:val="left" w:pos="3402"/>
        </w:tabs>
        <w:spacing w:after="0"/>
        <w:rPr>
          <w:noProof/>
        </w:rPr>
      </w:pPr>
      <w:r w:rsidRPr="00BB6156">
        <w:rPr>
          <w:noProof/>
        </w:rPr>
        <w:tab/>
      </w:r>
      <w:r w:rsidR="00CC6D0E" w:rsidRPr="00BB6156">
        <w:rPr>
          <w:noProof/>
        </w:rPr>
        <w:t>2</w:t>
      </w:r>
      <w:r w:rsidR="00CC6D0E" w:rsidRPr="00BB6156">
        <w:rPr>
          <w:noProof/>
        </w:rPr>
        <w:tab/>
      </w:r>
      <w:r w:rsidRPr="00BB6156">
        <w:rPr>
          <w:noProof/>
        </w:rPr>
        <w:t>FORWARDING_ROLE</w:t>
      </w:r>
    </w:p>
    <w:p w14:paraId="74E8740B" w14:textId="77777777" w:rsidR="00B80689" w:rsidRDefault="00B80689" w:rsidP="00B80689">
      <w:pPr>
        <w:pStyle w:val="B1"/>
        <w:tabs>
          <w:tab w:val="left" w:pos="851"/>
          <w:tab w:val="left" w:pos="3402"/>
        </w:tabs>
        <w:rPr>
          <w:noProof/>
        </w:rPr>
      </w:pPr>
      <w:r w:rsidRPr="00BB6156">
        <w:rPr>
          <w:noProof/>
        </w:rPr>
        <w:tab/>
      </w:r>
      <w:r w:rsidR="00CC6D0E" w:rsidRPr="00BB6156">
        <w:rPr>
          <w:noProof/>
        </w:rPr>
        <w:tab/>
      </w:r>
      <w:r w:rsidRPr="00BB6156">
        <w:rPr>
          <w:noProof/>
        </w:rPr>
        <w:t>The node is applying a originating role, serving the forwarding party.</w:t>
      </w:r>
    </w:p>
    <w:p w14:paraId="14B8D1C5" w14:textId="77777777" w:rsidR="000C1C88" w:rsidRDefault="000C1C88" w:rsidP="000C1C88">
      <w:pPr>
        <w:pStyle w:val="Heading3"/>
        <w:rPr>
          <w:noProof/>
          <w:lang w:eastAsia="zh-CN"/>
        </w:rPr>
      </w:pPr>
      <w:bookmarkStart w:id="504" w:name="_Toc162449291"/>
      <w:r>
        <w:rPr>
          <w:rFonts w:hint="eastAsia"/>
          <w:noProof/>
          <w:lang w:eastAsia="zh-CN"/>
        </w:rPr>
        <w:t>7.2.177</w:t>
      </w:r>
      <w:r>
        <w:rPr>
          <w:noProof/>
          <w:lang w:eastAsia="zh-CN"/>
        </w:rPr>
        <w:t>aA</w:t>
      </w:r>
      <w:r>
        <w:rPr>
          <w:rFonts w:hint="eastAsia"/>
          <w:noProof/>
          <w:lang w:eastAsia="zh-CN"/>
        </w:rPr>
        <w:tab/>
      </w:r>
      <w:r>
        <w:rPr>
          <w:noProof/>
          <w:lang w:eastAsia="zh-CN"/>
        </w:rPr>
        <w:t>Role</w:t>
      </w:r>
      <w:r>
        <w:rPr>
          <w:rFonts w:hint="eastAsia"/>
          <w:noProof/>
          <w:lang w:eastAsia="zh-CN"/>
        </w:rPr>
        <w:t>-O</w:t>
      </w:r>
      <w:r>
        <w:rPr>
          <w:noProof/>
          <w:lang w:eastAsia="zh-CN"/>
        </w:rPr>
        <w:t>f</w:t>
      </w:r>
      <w:r>
        <w:rPr>
          <w:rFonts w:hint="eastAsia"/>
          <w:noProof/>
          <w:lang w:eastAsia="zh-CN"/>
        </w:rPr>
        <w:t>-</w:t>
      </w:r>
      <w:r>
        <w:rPr>
          <w:noProof/>
          <w:lang w:eastAsia="zh-CN"/>
        </w:rPr>
        <w:t>ProSe</w:t>
      </w:r>
      <w:r>
        <w:rPr>
          <w:rFonts w:hint="eastAsia"/>
          <w:noProof/>
          <w:lang w:eastAsia="zh-CN"/>
        </w:rPr>
        <w:t>-</w:t>
      </w:r>
      <w:r>
        <w:rPr>
          <w:noProof/>
          <w:lang w:eastAsia="zh-CN"/>
        </w:rPr>
        <w:t>Function</w:t>
      </w:r>
      <w:r>
        <w:rPr>
          <w:rFonts w:hint="eastAsia"/>
          <w:noProof/>
          <w:lang w:eastAsia="zh-CN"/>
        </w:rPr>
        <w:t xml:space="preserve"> AVP</w:t>
      </w:r>
      <w:bookmarkEnd w:id="504"/>
    </w:p>
    <w:p w14:paraId="11542B24" w14:textId="77777777" w:rsidR="000C1C88" w:rsidRPr="00BB6156" w:rsidRDefault="000C1C88" w:rsidP="000C1C88">
      <w:pPr>
        <w:rPr>
          <w:szCs w:val="18"/>
          <w:lang w:eastAsia="zh-CN"/>
        </w:rPr>
      </w:pPr>
      <w:r w:rsidRPr="00BB6156">
        <w:rPr>
          <w:rFonts w:cs="Arial"/>
          <w:noProof/>
        </w:rPr>
        <w:t xml:space="preserve">The </w:t>
      </w:r>
      <w:r w:rsidRPr="00434702">
        <w:rPr>
          <w:rFonts w:cs="Arial"/>
          <w:i/>
          <w:noProof/>
        </w:rPr>
        <w:t>Role-</w:t>
      </w:r>
      <w:r>
        <w:rPr>
          <w:rFonts w:cs="Arial" w:hint="eastAsia"/>
          <w:i/>
          <w:noProof/>
          <w:lang w:eastAsia="zh-CN"/>
        </w:rPr>
        <w:t>O</w:t>
      </w:r>
      <w:r w:rsidRPr="00434702">
        <w:rPr>
          <w:rFonts w:cs="Arial"/>
          <w:i/>
          <w:noProof/>
        </w:rPr>
        <w:t>f-ProSe-Function</w:t>
      </w:r>
      <w:r w:rsidRPr="00555B21">
        <w:rPr>
          <w:rFonts w:cs="Arial"/>
          <w:i/>
          <w:noProof/>
          <w:lang w:eastAsia="zh-CN"/>
        </w:rPr>
        <w:t xml:space="preserve"> </w:t>
      </w:r>
      <w:r w:rsidRPr="00BB6156">
        <w:rPr>
          <w:rFonts w:cs="Arial"/>
          <w:noProof/>
        </w:rPr>
        <w:t xml:space="preserve">AVP (AVP code </w:t>
      </w:r>
      <w:r>
        <w:rPr>
          <w:rFonts w:cs="Arial" w:hint="eastAsia"/>
          <w:noProof/>
          <w:lang w:eastAsia="zh-CN"/>
        </w:rPr>
        <w:t>3438</w:t>
      </w:r>
      <w:r w:rsidRPr="00BB6156">
        <w:rPr>
          <w:rFonts w:cs="Arial"/>
          <w:noProof/>
        </w:rPr>
        <w:t>) is of type Enumerated and indicates</w:t>
      </w:r>
      <w:r w:rsidRPr="00714889">
        <w:t xml:space="preserve"> </w:t>
      </w:r>
      <w:r w:rsidRPr="00434702">
        <w:rPr>
          <w:noProof/>
          <w:lang w:eastAsia="zh-CN"/>
        </w:rPr>
        <w:t>ProSe Function resides in which PLMN</w:t>
      </w:r>
      <w:r w:rsidRPr="00BB6156">
        <w:rPr>
          <w:rFonts w:cs="Arial"/>
          <w:noProof/>
        </w:rPr>
        <w:t xml:space="preserve">. </w:t>
      </w:r>
      <w:r w:rsidRPr="00BB6156">
        <w:rPr>
          <w:szCs w:val="18"/>
          <w:lang w:eastAsia="zh-CN"/>
        </w:rPr>
        <w:t>The AVP may take the values as follows:</w:t>
      </w:r>
    </w:p>
    <w:p w14:paraId="6507BCDF" w14:textId="77777777" w:rsidR="000C1C88" w:rsidRPr="00BB6156" w:rsidRDefault="000C1C88" w:rsidP="000C1C88">
      <w:pPr>
        <w:pStyle w:val="B1"/>
        <w:tabs>
          <w:tab w:val="left" w:pos="851"/>
          <w:tab w:val="left" w:pos="3402"/>
        </w:tabs>
        <w:spacing w:after="0"/>
        <w:rPr>
          <w:noProof/>
        </w:rPr>
      </w:pPr>
      <w:r w:rsidRPr="00BB6156">
        <w:rPr>
          <w:noProof/>
        </w:rPr>
        <w:t xml:space="preserve">0 </w:t>
      </w:r>
      <w:r w:rsidRPr="00BB6156">
        <w:rPr>
          <w:noProof/>
        </w:rPr>
        <w:tab/>
      </w:r>
      <w:r w:rsidRPr="00BB6156">
        <w:rPr>
          <w:noProof/>
        </w:rPr>
        <w:tab/>
      </w:r>
      <w:r>
        <w:rPr>
          <w:rFonts w:hint="eastAsia"/>
          <w:noProof/>
          <w:lang w:eastAsia="zh-CN"/>
        </w:rPr>
        <w:t>HPLMN</w:t>
      </w:r>
    </w:p>
    <w:p w14:paraId="74E5AB13" w14:textId="77777777" w:rsidR="000C1C88" w:rsidRPr="00BB6156" w:rsidRDefault="000C1C88" w:rsidP="000C1C88">
      <w:pPr>
        <w:pStyle w:val="B1"/>
        <w:tabs>
          <w:tab w:val="left" w:pos="851"/>
          <w:tab w:val="left" w:pos="3402"/>
        </w:tabs>
        <w:spacing w:after="0"/>
        <w:rPr>
          <w:noProof/>
          <w:lang w:eastAsia="zh-CN"/>
        </w:rPr>
      </w:pPr>
      <w:r w:rsidRPr="00BB6156">
        <w:rPr>
          <w:noProof/>
        </w:rPr>
        <w:t xml:space="preserve">1 </w:t>
      </w:r>
      <w:r w:rsidRPr="00BB6156">
        <w:rPr>
          <w:noProof/>
        </w:rPr>
        <w:tab/>
      </w:r>
      <w:r w:rsidRPr="00BB6156">
        <w:rPr>
          <w:noProof/>
        </w:rPr>
        <w:tab/>
      </w:r>
      <w:r>
        <w:rPr>
          <w:rFonts w:hint="eastAsia"/>
          <w:noProof/>
          <w:lang w:eastAsia="zh-CN"/>
        </w:rPr>
        <w:t>VPLMN</w:t>
      </w:r>
    </w:p>
    <w:p w14:paraId="29E0DF9B" w14:textId="77777777" w:rsidR="000C1C88" w:rsidRPr="00BB6156" w:rsidRDefault="000C1C88" w:rsidP="000C1C88">
      <w:pPr>
        <w:pStyle w:val="B1"/>
        <w:rPr>
          <w:noProof/>
        </w:rPr>
      </w:pPr>
      <w:r w:rsidRPr="00BB6156">
        <w:rPr>
          <w:noProof/>
        </w:rPr>
        <w:t xml:space="preserve">2 </w:t>
      </w:r>
      <w:r w:rsidRPr="00BB6156">
        <w:rPr>
          <w:noProof/>
        </w:rPr>
        <w:tab/>
      </w:r>
      <w:r w:rsidRPr="00BB6156">
        <w:rPr>
          <w:noProof/>
        </w:rPr>
        <w:tab/>
      </w:r>
      <w:r>
        <w:rPr>
          <w:rFonts w:hint="eastAsia"/>
          <w:noProof/>
          <w:lang w:eastAsia="zh-CN"/>
        </w:rPr>
        <w:t>Local PLMN</w:t>
      </w:r>
    </w:p>
    <w:p w14:paraId="32EEFFC5" w14:textId="77777777" w:rsidR="00150FD6" w:rsidRPr="00BB6156" w:rsidRDefault="00150FD6" w:rsidP="00150FD6">
      <w:pPr>
        <w:pStyle w:val="Heading3"/>
        <w:rPr>
          <w:noProof/>
        </w:rPr>
      </w:pPr>
      <w:bookmarkStart w:id="505" w:name="_Toc162449292"/>
      <w:r w:rsidRPr="00BB6156">
        <w:rPr>
          <w:noProof/>
        </w:rPr>
        <w:t>7.2.177A</w:t>
      </w:r>
      <w:r w:rsidR="00642DDA">
        <w:rPr>
          <w:noProof/>
        </w:rPr>
        <w:tab/>
      </w:r>
      <w:r w:rsidRPr="00BB6156">
        <w:rPr>
          <w:noProof/>
        </w:rPr>
        <w:t>Route-Header-Received AVP</w:t>
      </w:r>
      <w:bookmarkEnd w:id="505"/>
    </w:p>
    <w:p w14:paraId="15D706D4" w14:textId="77777777" w:rsidR="00150FD6" w:rsidRPr="00BB6156" w:rsidRDefault="00150FD6" w:rsidP="00150FD6">
      <w:pPr>
        <w:rPr>
          <w:noProof/>
        </w:rPr>
      </w:pPr>
      <w:r w:rsidRPr="00BB6156">
        <w:rPr>
          <w:noProof/>
        </w:rPr>
        <w:t xml:space="preserve">The </w:t>
      </w:r>
      <w:r w:rsidRPr="00BB6156">
        <w:rPr>
          <w:i/>
          <w:noProof/>
        </w:rPr>
        <w:t>Route-Header-Received</w:t>
      </w:r>
      <w:r w:rsidRPr="00BB6156">
        <w:rPr>
          <w:noProof/>
        </w:rPr>
        <w:t xml:space="preserve"> AVP (AVP code 3403) is of type UTF8String and includes the information in the topmost route header in a received initial SIP INVITE or non-session related SIP MESSAGE request.</w:t>
      </w:r>
    </w:p>
    <w:p w14:paraId="752DB9D2" w14:textId="77777777" w:rsidR="00150FD6" w:rsidRPr="00BB6156" w:rsidRDefault="00150FD6" w:rsidP="00C72E68">
      <w:pPr>
        <w:pStyle w:val="Heading3"/>
        <w:rPr>
          <w:noProof/>
        </w:rPr>
      </w:pPr>
      <w:bookmarkStart w:id="506" w:name="_Toc162449293"/>
      <w:r w:rsidRPr="00BB6156">
        <w:rPr>
          <w:noProof/>
        </w:rPr>
        <w:t>7.2.177B</w:t>
      </w:r>
      <w:r w:rsidR="00642DDA">
        <w:rPr>
          <w:noProof/>
        </w:rPr>
        <w:tab/>
      </w:r>
      <w:r w:rsidRPr="00BB6156">
        <w:rPr>
          <w:noProof/>
        </w:rPr>
        <w:t>Route-Header-Transmitted AVP</w:t>
      </w:r>
      <w:bookmarkEnd w:id="506"/>
    </w:p>
    <w:p w14:paraId="763EA014" w14:textId="77777777" w:rsidR="0075034F" w:rsidRPr="00BB6156" w:rsidRDefault="00150FD6" w:rsidP="00150FD6">
      <w:pPr>
        <w:rPr>
          <w:noProof/>
        </w:rPr>
      </w:pPr>
      <w:r w:rsidRPr="00BB6156">
        <w:rPr>
          <w:noProof/>
        </w:rPr>
        <w:t xml:space="preserve">The </w:t>
      </w:r>
      <w:r w:rsidRPr="00BB6156">
        <w:rPr>
          <w:i/>
          <w:noProof/>
        </w:rPr>
        <w:t>Route-Header-Transmitted</w:t>
      </w:r>
      <w:r w:rsidRPr="00BB6156">
        <w:rPr>
          <w:noProof/>
        </w:rPr>
        <w:t xml:space="preserve"> AVP (AVP code 3404) is of type UTF8String and includes the information in the route header representing the destination in a transmitted initial SIP INVITE or non-session related SIP MESSAGE request.</w:t>
      </w:r>
    </w:p>
    <w:p w14:paraId="5B900398" w14:textId="77777777" w:rsidR="00544F82" w:rsidRPr="00BB6156" w:rsidRDefault="00544F82" w:rsidP="00C72E68">
      <w:pPr>
        <w:pStyle w:val="Heading3"/>
        <w:rPr>
          <w:noProof/>
        </w:rPr>
      </w:pPr>
      <w:bookmarkStart w:id="507" w:name="_Toc162449294"/>
      <w:r w:rsidRPr="00BB6156">
        <w:rPr>
          <w:noProof/>
        </w:rPr>
        <w:t>7.2.178</w:t>
      </w:r>
      <w:r w:rsidRPr="00BB6156">
        <w:rPr>
          <w:noProof/>
        </w:rPr>
        <w:tab/>
        <w:t>Scale-Factor AVP</w:t>
      </w:r>
      <w:bookmarkEnd w:id="507"/>
    </w:p>
    <w:p w14:paraId="3EE6C073" w14:textId="77777777" w:rsidR="00544F82" w:rsidRPr="00BB6156" w:rsidRDefault="00544F82">
      <w:pPr>
        <w:rPr>
          <w:noProof/>
        </w:rPr>
      </w:pPr>
      <w:r w:rsidRPr="00BB6156">
        <w:rPr>
          <w:noProof/>
        </w:rPr>
        <w:t xml:space="preserve">The </w:t>
      </w:r>
      <w:r w:rsidRPr="00BB6156">
        <w:rPr>
          <w:i/>
          <w:iCs/>
          <w:noProof/>
          <w:lang w:eastAsia="zh-CN"/>
        </w:rPr>
        <w:t>Scale-Factor</w:t>
      </w:r>
      <w:r w:rsidRPr="00BB6156">
        <w:rPr>
          <w:noProof/>
        </w:rPr>
        <w:t xml:space="preserve"> AVP (AVP code </w:t>
      </w:r>
      <w:r w:rsidRPr="00BB6156">
        <w:rPr>
          <w:noProof/>
          <w:lang w:eastAsia="zh-CN"/>
        </w:rPr>
        <w:t>2059)</w:t>
      </w:r>
      <w:r w:rsidRPr="00BB6156">
        <w:rPr>
          <w:noProof/>
        </w:rPr>
        <w:t xml:space="preserve"> is of type Grouped and holds simple multiplication factor in the same format as Unit-Value.</w:t>
      </w:r>
    </w:p>
    <w:p w14:paraId="3571DAA3" w14:textId="77777777" w:rsidR="00544F82" w:rsidRPr="00BB6156" w:rsidRDefault="00544F82">
      <w:pPr>
        <w:rPr>
          <w:noProof/>
          <w:szCs w:val="18"/>
        </w:rPr>
      </w:pPr>
      <w:r w:rsidRPr="00BB6156">
        <w:rPr>
          <w:noProof/>
          <w:szCs w:val="18"/>
        </w:rPr>
        <w:t>It has the following ABNF grammar:</w:t>
      </w:r>
    </w:p>
    <w:p w14:paraId="6BDD7767" w14:textId="77777777" w:rsidR="00544F82" w:rsidRPr="00BB6156" w:rsidRDefault="00544F82">
      <w:pPr>
        <w:tabs>
          <w:tab w:val="left" w:pos="2977"/>
          <w:tab w:val="left" w:pos="3119"/>
        </w:tabs>
        <w:spacing w:after="0"/>
        <w:ind w:left="567"/>
        <w:rPr>
          <w:noProof/>
        </w:rPr>
      </w:pPr>
      <w:r w:rsidRPr="00BB6156">
        <w:rPr>
          <w:noProof/>
        </w:rPr>
        <w:t>Scale-Factor :: = &lt; AVP Header: 2059 &gt;</w:t>
      </w:r>
    </w:p>
    <w:p w14:paraId="2A3AA29B" w14:textId="77777777" w:rsidR="00544F82" w:rsidRPr="00BB6156" w:rsidRDefault="00544F82">
      <w:pPr>
        <w:tabs>
          <w:tab w:val="left" w:pos="2977"/>
          <w:tab w:val="left" w:pos="3119"/>
        </w:tabs>
        <w:spacing w:after="0"/>
        <w:ind w:left="567"/>
        <w:rPr>
          <w:noProof/>
        </w:rPr>
      </w:pPr>
    </w:p>
    <w:p w14:paraId="267CD546" w14:textId="77777777" w:rsidR="00544F82" w:rsidRPr="00BB6156" w:rsidRDefault="00544F82">
      <w:pPr>
        <w:tabs>
          <w:tab w:val="left" w:pos="2977"/>
          <w:tab w:val="left" w:pos="3119"/>
        </w:tabs>
        <w:spacing w:after="0"/>
        <w:ind w:left="2977" w:hanging="992"/>
        <w:rPr>
          <w:noProof/>
        </w:rPr>
      </w:pPr>
      <w:r w:rsidRPr="00BB6156">
        <w:rPr>
          <w:noProof/>
        </w:rPr>
        <w:t>{ Value-Digits }</w:t>
      </w:r>
    </w:p>
    <w:p w14:paraId="1E0EA46A" w14:textId="77777777" w:rsidR="00544F82" w:rsidRDefault="00544F82">
      <w:pPr>
        <w:tabs>
          <w:tab w:val="left" w:pos="2977"/>
          <w:tab w:val="left" w:pos="3119"/>
        </w:tabs>
        <w:spacing w:after="0"/>
        <w:ind w:left="2977" w:hanging="992"/>
        <w:rPr>
          <w:noProof/>
        </w:rPr>
      </w:pPr>
      <w:r w:rsidRPr="00BB6156">
        <w:rPr>
          <w:noProof/>
        </w:rPr>
        <w:t>[ Exponent ]</w:t>
      </w:r>
    </w:p>
    <w:p w14:paraId="32C64303" w14:textId="77777777" w:rsidR="00A35749" w:rsidRDefault="00A35749">
      <w:pPr>
        <w:tabs>
          <w:tab w:val="left" w:pos="2977"/>
          <w:tab w:val="left" w:pos="3119"/>
        </w:tabs>
        <w:spacing w:after="0"/>
        <w:ind w:left="2977" w:hanging="992"/>
        <w:rPr>
          <w:noProof/>
        </w:rPr>
      </w:pPr>
    </w:p>
    <w:p w14:paraId="7B058F05" w14:textId="77777777" w:rsidR="00BA5A77" w:rsidRDefault="00BA5A77" w:rsidP="00BA5A77">
      <w:pPr>
        <w:pStyle w:val="Heading3"/>
        <w:rPr>
          <w:noProof/>
        </w:rPr>
      </w:pPr>
      <w:bookmarkStart w:id="508" w:name="_Toc162449295"/>
      <w:r w:rsidRPr="00BB6156">
        <w:rPr>
          <w:noProof/>
        </w:rPr>
        <w:t>7.2.</w:t>
      </w:r>
      <w:r>
        <w:rPr>
          <w:noProof/>
        </w:rPr>
        <w:t>178aA</w:t>
      </w:r>
      <w:r>
        <w:rPr>
          <w:noProof/>
        </w:rPr>
        <w:tab/>
      </w:r>
      <w:r w:rsidRPr="00C17DFA">
        <w:rPr>
          <w:noProof/>
        </w:rPr>
        <w:t>SCEF</w:t>
      </w:r>
      <w:r>
        <w:rPr>
          <w:noProof/>
        </w:rPr>
        <w:t>-</w:t>
      </w:r>
      <w:r w:rsidRPr="00C17DFA">
        <w:rPr>
          <w:noProof/>
        </w:rPr>
        <w:t>Address</w:t>
      </w:r>
      <w:r w:rsidRPr="00DE36E6">
        <w:rPr>
          <w:rFonts w:hint="eastAsia"/>
          <w:noProof/>
        </w:rPr>
        <w:t xml:space="preserve"> </w:t>
      </w:r>
      <w:r>
        <w:rPr>
          <w:rFonts w:hint="eastAsia"/>
          <w:noProof/>
        </w:rPr>
        <w:t>AVP</w:t>
      </w:r>
      <w:bookmarkEnd w:id="508"/>
    </w:p>
    <w:p w14:paraId="1F4CB738" w14:textId="77777777" w:rsidR="00BA5A77" w:rsidRDefault="00BA5A77" w:rsidP="00BA5A77">
      <w:pPr>
        <w:tabs>
          <w:tab w:val="left" w:pos="2977"/>
          <w:tab w:val="left" w:pos="3119"/>
        </w:tabs>
        <w:spacing w:after="0"/>
        <w:ind w:left="992" w:hanging="992"/>
        <w:rPr>
          <w:noProof/>
        </w:rPr>
      </w:pPr>
      <w:r w:rsidRPr="00BB6156">
        <w:rPr>
          <w:noProof/>
        </w:rPr>
        <w:t>The</w:t>
      </w:r>
      <w:r w:rsidRPr="000638D1">
        <w:t xml:space="preserve"> </w:t>
      </w:r>
      <w:r w:rsidRPr="000638D1">
        <w:rPr>
          <w:i/>
          <w:noProof/>
        </w:rPr>
        <w:t>SCEF</w:t>
      </w:r>
      <w:r>
        <w:rPr>
          <w:rFonts w:hint="eastAsia"/>
          <w:i/>
          <w:noProof/>
          <w:lang w:eastAsia="zh-CN"/>
        </w:rPr>
        <w:t>-</w:t>
      </w:r>
      <w:r w:rsidRPr="000638D1">
        <w:rPr>
          <w:i/>
          <w:noProof/>
        </w:rPr>
        <w:t>Address</w:t>
      </w:r>
      <w:r w:rsidRPr="00BB6156">
        <w:rPr>
          <w:noProof/>
        </w:rPr>
        <w:t xml:space="preserve"> AVP (AVP code </w:t>
      </w:r>
      <w:r>
        <w:rPr>
          <w:noProof/>
        </w:rPr>
        <w:t>1317</w:t>
      </w:r>
      <w:r w:rsidRPr="00BB6156">
        <w:rPr>
          <w:noProof/>
        </w:rPr>
        <w:t>) is of type</w:t>
      </w:r>
      <w:r>
        <w:rPr>
          <w:noProof/>
        </w:rPr>
        <w:t xml:space="preserve"> </w:t>
      </w:r>
      <w:r w:rsidRPr="00BB6156">
        <w:rPr>
          <w:noProof/>
        </w:rPr>
        <w:t>Address a</w:t>
      </w:r>
      <w:r>
        <w:rPr>
          <w:noProof/>
        </w:rPr>
        <w:t>nd holds the IP-address of the SCEF</w:t>
      </w:r>
      <w:r w:rsidRPr="00BB6156">
        <w:rPr>
          <w:noProof/>
        </w:rPr>
        <w:t>.</w:t>
      </w:r>
    </w:p>
    <w:p w14:paraId="5D1D9152" w14:textId="77777777" w:rsidR="00BA5A77" w:rsidRDefault="00BA5A77" w:rsidP="00BA5A77">
      <w:pPr>
        <w:tabs>
          <w:tab w:val="left" w:pos="2977"/>
          <w:tab w:val="left" w:pos="3119"/>
        </w:tabs>
        <w:spacing w:after="0"/>
        <w:ind w:left="992" w:hanging="992"/>
        <w:rPr>
          <w:noProof/>
        </w:rPr>
      </w:pPr>
    </w:p>
    <w:p w14:paraId="525CD68C" w14:textId="77777777" w:rsidR="00A35749" w:rsidRDefault="00A35749" w:rsidP="00A35749">
      <w:pPr>
        <w:pStyle w:val="Heading3"/>
        <w:rPr>
          <w:noProof/>
        </w:rPr>
      </w:pPr>
      <w:bookmarkStart w:id="509" w:name="_Toc162449296"/>
      <w:r>
        <w:rPr>
          <w:noProof/>
        </w:rPr>
        <w:t>7.2.</w:t>
      </w:r>
      <w:r w:rsidR="00BA5A77">
        <w:rPr>
          <w:noProof/>
        </w:rPr>
        <w:t>178A</w:t>
      </w:r>
      <w:r w:rsidR="00BA5A77">
        <w:rPr>
          <w:noProof/>
        </w:rPr>
        <w:tab/>
      </w:r>
      <w:r w:rsidRPr="00871487">
        <w:rPr>
          <w:noProof/>
        </w:rPr>
        <w:t>SCS-</w:t>
      </w:r>
      <w:r>
        <w:rPr>
          <w:noProof/>
        </w:rPr>
        <w:t>Address AVP</w:t>
      </w:r>
      <w:bookmarkEnd w:id="509"/>
    </w:p>
    <w:p w14:paraId="4E9F97F1" w14:textId="77777777" w:rsidR="00A35749" w:rsidRDefault="00A35749" w:rsidP="00A35749">
      <w:r w:rsidRPr="006665C6">
        <w:t xml:space="preserve">The </w:t>
      </w:r>
      <w:r w:rsidRPr="00AD16E7">
        <w:t>SCS-Address</w:t>
      </w:r>
      <w:r w:rsidRPr="006665C6">
        <w:t xml:space="preserve"> AVP (AVP code </w:t>
      </w:r>
      <w:r>
        <w:t>3941</w:t>
      </w:r>
      <w:r w:rsidRPr="006665C6">
        <w:t xml:space="preserve">) is of type Address and holds the </w:t>
      </w:r>
      <w:r>
        <w:t>IP-</w:t>
      </w:r>
      <w:r w:rsidRPr="006665C6">
        <w:t>address of SCS/AS.</w:t>
      </w:r>
    </w:p>
    <w:p w14:paraId="5B94E5A5" w14:textId="77777777" w:rsidR="00A35749" w:rsidRDefault="00A35749" w:rsidP="00A35749">
      <w:pPr>
        <w:pStyle w:val="Heading3"/>
        <w:rPr>
          <w:noProof/>
        </w:rPr>
      </w:pPr>
      <w:bookmarkStart w:id="510" w:name="_Toc162449297"/>
      <w:r>
        <w:rPr>
          <w:noProof/>
        </w:rPr>
        <w:t>7.2.</w:t>
      </w:r>
      <w:r w:rsidR="00BA5A77">
        <w:rPr>
          <w:noProof/>
        </w:rPr>
        <w:t>178B</w:t>
      </w:r>
      <w:r w:rsidR="00BA5A77">
        <w:rPr>
          <w:noProof/>
        </w:rPr>
        <w:tab/>
      </w:r>
      <w:r w:rsidRPr="00871487">
        <w:rPr>
          <w:noProof/>
        </w:rPr>
        <w:t>SCS-AS-Address</w:t>
      </w:r>
      <w:r>
        <w:rPr>
          <w:noProof/>
        </w:rPr>
        <w:t xml:space="preserve"> AVP</w:t>
      </w:r>
      <w:bookmarkEnd w:id="510"/>
    </w:p>
    <w:p w14:paraId="7A3AD6C3" w14:textId="77777777" w:rsidR="00A35749" w:rsidRDefault="00A35749" w:rsidP="00A35749">
      <w:r w:rsidRPr="0028371A">
        <w:t xml:space="preserve">The </w:t>
      </w:r>
      <w:r w:rsidRPr="0028371A">
        <w:rPr>
          <w:i/>
        </w:rPr>
        <w:t>SCS-AS-Address</w:t>
      </w:r>
      <w:r w:rsidRPr="0028371A">
        <w:t xml:space="preserve"> AVP (AVP code </w:t>
      </w:r>
      <w:r>
        <w:t>3940</w:t>
      </w:r>
      <w:r w:rsidRPr="0028371A">
        <w:t xml:space="preserve">) is of type </w:t>
      </w:r>
      <w:r>
        <w:t>Grouped</w:t>
      </w:r>
      <w:r w:rsidRPr="0028371A">
        <w:t xml:space="preserve"> and holds the Address of SCS/AS.</w:t>
      </w:r>
    </w:p>
    <w:p w14:paraId="3E4DDF4A" w14:textId="77777777" w:rsidR="00A35749" w:rsidRPr="00BB6156" w:rsidRDefault="00A35749" w:rsidP="00A35749">
      <w:pPr>
        <w:rPr>
          <w:noProof/>
          <w:szCs w:val="18"/>
        </w:rPr>
      </w:pPr>
      <w:r w:rsidRPr="00BB6156">
        <w:rPr>
          <w:noProof/>
          <w:szCs w:val="18"/>
        </w:rPr>
        <w:t>It has the following ABNF grammar:</w:t>
      </w:r>
    </w:p>
    <w:p w14:paraId="4C7BFBD0" w14:textId="77777777" w:rsidR="00A35749" w:rsidRPr="00BB6156" w:rsidRDefault="00A35749" w:rsidP="00A35749">
      <w:pPr>
        <w:tabs>
          <w:tab w:val="left" w:pos="2977"/>
          <w:tab w:val="left" w:pos="3119"/>
        </w:tabs>
        <w:spacing w:after="0"/>
        <w:ind w:left="567"/>
        <w:rPr>
          <w:noProof/>
        </w:rPr>
      </w:pPr>
      <w:r w:rsidRPr="00871487">
        <w:rPr>
          <w:noProof/>
        </w:rPr>
        <w:t>SCS-AS-Address</w:t>
      </w:r>
      <w:r>
        <w:rPr>
          <w:noProof/>
        </w:rPr>
        <w:t xml:space="preserve"> :: = &lt; AVP Header: 3940</w:t>
      </w:r>
      <w:r w:rsidRPr="00BB6156">
        <w:rPr>
          <w:noProof/>
        </w:rPr>
        <w:t>&gt;</w:t>
      </w:r>
    </w:p>
    <w:p w14:paraId="4B7843E9" w14:textId="77777777" w:rsidR="00A35749" w:rsidRPr="007C42A2" w:rsidRDefault="00A35749" w:rsidP="00A35749">
      <w:pPr>
        <w:tabs>
          <w:tab w:val="left" w:pos="2977"/>
          <w:tab w:val="left" w:pos="3119"/>
        </w:tabs>
        <w:spacing w:after="0"/>
        <w:ind w:left="567"/>
        <w:rPr>
          <w:noProof/>
        </w:rPr>
      </w:pPr>
    </w:p>
    <w:p w14:paraId="5FD22A51" w14:textId="77777777" w:rsidR="00A35749" w:rsidRDefault="00A35749" w:rsidP="00A35749">
      <w:pPr>
        <w:tabs>
          <w:tab w:val="left" w:pos="2977"/>
          <w:tab w:val="left" w:pos="3119"/>
        </w:tabs>
        <w:spacing w:after="0"/>
        <w:ind w:leftChars="1183" w:left="2366"/>
        <w:rPr>
          <w:noProof/>
        </w:rPr>
      </w:pPr>
      <w:r>
        <w:rPr>
          <w:noProof/>
        </w:rPr>
        <w:t xml:space="preserve">[ </w:t>
      </w:r>
      <w:r>
        <w:t>SCS-Realm</w:t>
      </w:r>
      <w:r>
        <w:rPr>
          <w:noProof/>
        </w:rPr>
        <w:t xml:space="preserve"> ]</w:t>
      </w:r>
    </w:p>
    <w:p w14:paraId="1CAE5C1D" w14:textId="77777777" w:rsidR="00A35749" w:rsidRDefault="00A35749" w:rsidP="00A35749">
      <w:pPr>
        <w:tabs>
          <w:tab w:val="left" w:pos="2977"/>
          <w:tab w:val="left" w:pos="3119"/>
        </w:tabs>
        <w:spacing w:after="0"/>
        <w:ind w:leftChars="1183" w:left="2366"/>
        <w:rPr>
          <w:noProof/>
        </w:rPr>
      </w:pPr>
      <w:r>
        <w:rPr>
          <w:noProof/>
        </w:rPr>
        <w:t>[ SCS-Address ]</w:t>
      </w:r>
    </w:p>
    <w:p w14:paraId="68109395" w14:textId="77777777" w:rsidR="00A35749" w:rsidRDefault="00A35749" w:rsidP="00A35749">
      <w:pPr>
        <w:tabs>
          <w:tab w:val="left" w:pos="2977"/>
          <w:tab w:val="left" w:pos="3119"/>
        </w:tabs>
        <w:spacing w:after="0"/>
        <w:ind w:leftChars="1183" w:left="2366"/>
        <w:rPr>
          <w:noProof/>
        </w:rPr>
      </w:pPr>
    </w:p>
    <w:p w14:paraId="5EFAAD2B" w14:textId="77777777" w:rsidR="00A35749" w:rsidRDefault="00A35749" w:rsidP="00A35749">
      <w:pPr>
        <w:pStyle w:val="Heading3"/>
        <w:rPr>
          <w:noProof/>
        </w:rPr>
      </w:pPr>
      <w:bookmarkStart w:id="511" w:name="_Toc162449298"/>
      <w:r>
        <w:rPr>
          <w:noProof/>
        </w:rPr>
        <w:t>7.2.</w:t>
      </w:r>
      <w:r w:rsidR="00BA5A77">
        <w:rPr>
          <w:noProof/>
        </w:rPr>
        <w:t>178C</w:t>
      </w:r>
      <w:r w:rsidR="00BA5A77">
        <w:rPr>
          <w:noProof/>
        </w:rPr>
        <w:tab/>
      </w:r>
      <w:r w:rsidRPr="00871487">
        <w:rPr>
          <w:noProof/>
        </w:rPr>
        <w:t>SCS-</w:t>
      </w:r>
      <w:r>
        <w:rPr>
          <w:noProof/>
        </w:rPr>
        <w:t>Realm AVP</w:t>
      </w:r>
      <w:bookmarkEnd w:id="511"/>
    </w:p>
    <w:p w14:paraId="51D235FE" w14:textId="77777777" w:rsidR="00A35749" w:rsidRDefault="00A35749" w:rsidP="00A35749">
      <w:r w:rsidRPr="0028371A">
        <w:t xml:space="preserve">The </w:t>
      </w:r>
      <w:r w:rsidRPr="0028371A">
        <w:rPr>
          <w:i/>
        </w:rPr>
        <w:t>SCS-</w:t>
      </w:r>
      <w:r>
        <w:rPr>
          <w:i/>
        </w:rPr>
        <w:t>Realm</w:t>
      </w:r>
      <w:r w:rsidRPr="0028371A">
        <w:t xml:space="preserve"> AVP (AVP code </w:t>
      </w:r>
      <w:r>
        <w:t>3942</w:t>
      </w:r>
      <w:r w:rsidRPr="0028371A">
        <w:t xml:space="preserve">) is of type </w:t>
      </w:r>
      <w:r w:rsidRPr="00900DD4">
        <w:rPr>
          <w:noProof/>
        </w:rPr>
        <w:t>DiameterIdentity</w:t>
      </w:r>
      <w:r w:rsidRPr="0028371A">
        <w:t xml:space="preserve"> and holds </w:t>
      </w:r>
      <w:r>
        <w:t>the Diameter Realm Identity</w:t>
      </w:r>
      <w:r w:rsidRPr="0028371A">
        <w:t xml:space="preserve"> of SCS/AS.</w:t>
      </w:r>
    </w:p>
    <w:p w14:paraId="086E3648" w14:textId="77777777" w:rsidR="00A35749" w:rsidRPr="00BB6156" w:rsidRDefault="00A35749">
      <w:pPr>
        <w:tabs>
          <w:tab w:val="left" w:pos="2977"/>
          <w:tab w:val="left" w:pos="3119"/>
        </w:tabs>
        <w:spacing w:after="0"/>
        <w:ind w:left="2977" w:hanging="992"/>
        <w:rPr>
          <w:noProof/>
        </w:rPr>
      </w:pPr>
    </w:p>
    <w:p w14:paraId="072515F1" w14:textId="77777777" w:rsidR="00544F82" w:rsidRPr="00BB6156" w:rsidRDefault="00544F82">
      <w:pPr>
        <w:pStyle w:val="Heading3"/>
        <w:rPr>
          <w:noProof/>
        </w:rPr>
      </w:pPr>
      <w:bookmarkStart w:id="512" w:name="_Toc162449299"/>
      <w:r w:rsidRPr="00BB6156">
        <w:rPr>
          <w:noProof/>
        </w:rPr>
        <w:t>7.2.179</w:t>
      </w:r>
      <w:r w:rsidRPr="00BB6156">
        <w:rPr>
          <w:noProof/>
        </w:rPr>
        <w:tab/>
        <w:t>SDP-Answer-Timestamp AVP</w:t>
      </w:r>
      <w:bookmarkEnd w:id="512"/>
    </w:p>
    <w:p w14:paraId="34C7715A" w14:textId="77777777" w:rsidR="00773095" w:rsidRPr="00BB6156" w:rsidRDefault="00544F82" w:rsidP="00773095">
      <w:pPr>
        <w:rPr>
          <w:noProof/>
        </w:rPr>
      </w:pPr>
      <w:r w:rsidRPr="00BB6156">
        <w:rPr>
          <w:noProof/>
        </w:rPr>
        <w:t xml:space="preserve">The </w:t>
      </w:r>
      <w:r w:rsidRPr="00BB6156">
        <w:rPr>
          <w:i/>
          <w:iCs/>
          <w:noProof/>
        </w:rPr>
        <w:t xml:space="preserve">SDP-Answer-Timestamp </w:t>
      </w:r>
      <w:r w:rsidRPr="00BB6156">
        <w:rPr>
          <w:noProof/>
        </w:rPr>
        <w:t>AVP (AVP code 1275) is of type Time and holds the time in UTC format of the response to the SDP offer.</w:t>
      </w:r>
      <w:r w:rsidR="00773095" w:rsidRPr="00BB6156" w:rsidDel="00773095">
        <w:rPr>
          <w:noProof/>
        </w:rPr>
        <w:t xml:space="preserve"> </w:t>
      </w:r>
    </w:p>
    <w:p w14:paraId="62546961" w14:textId="77777777" w:rsidR="00544F82" w:rsidRPr="00BB6156" w:rsidRDefault="00544F82" w:rsidP="00086113">
      <w:pPr>
        <w:pStyle w:val="Heading3"/>
        <w:ind w:left="1" w:hanging="1"/>
        <w:rPr>
          <w:noProof/>
        </w:rPr>
      </w:pPr>
      <w:bookmarkStart w:id="513" w:name="_Toc162449300"/>
      <w:r w:rsidRPr="00BB6156">
        <w:rPr>
          <w:noProof/>
        </w:rPr>
        <w:t>7.2.180</w:t>
      </w:r>
      <w:r w:rsidRPr="00BB6156">
        <w:rPr>
          <w:noProof/>
        </w:rPr>
        <w:tab/>
        <w:t>SDP-Media-Component AVP</w:t>
      </w:r>
      <w:bookmarkEnd w:id="513"/>
    </w:p>
    <w:p w14:paraId="5B5B865A" w14:textId="77777777" w:rsidR="00544F82" w:rsidRPr="00BB6156" w:rsidRDefault="00544F82">
      <w:pPr>
        <w:rPr>
          <w:noProof/>
        </w:rPr>
      </w:pPr>
      <w:r w:rsidRPr="00BB6156">
        <w:rPr>
          <w:noProof/>
        </w:rPr>
        <w:t xml:space="preserve">The </w:t>
      </w:r>
      <w:r w:rsidRPr="00BB6156">
        <w:rPr>
          <w:i/>
          <w:iCs/>
          <w:noProof/>
        </w:rPr>
        <w:t>SDP-</w:t>
      </w:r>
      <w:r w:rsidRPr="00BB6156">
        <w:rPr>
          <w:i/>
          <w:noProof/>
        </w:rPr>
        <w:t>Media-Component</w:t>
      </w:r>
      <w:r w:rsidRPr="00BB6156">
        <w:rPr>
          <w:noProof/>
        </w:rPr>
        <w:t xml:space="preserve"> AVP (AVP code 843) is of type Grouped and contains information about media used for a IMS session.</w:t>
      </w:r>
    </w:p>
    <w:p w14:paraId="613E1BE9" w14:textId="77777777" w:rsidR="00544F82" w:rsidRPr="00BB6156" w:rsidRDefault="00544F82">
      <w:pPr>
        <w:rPr>
          <w:noProof/>
        </w:rPr>
      </w:pPr>
      <w:r w:rsidRPr="00BB6156">
        <w:rPr>
          <w:noProof/>
        </w:rPr>
        <w:t>It has the following ABNF grammar:</w:t>
      </w:r>
    </w:p>
    <w:p w14:paraId="26C1A518" w14:textId="77777777" w:rsidR="003B7B67" w:rsidRPr="00DE533F" w:rsidRDefault="003B7B67" w:rsidP="003B7B67">
      <w:pPr>
        <w:ind w:left="284"/>
        <w:rPr>
          <w:noProof/>
          <w:lang w:val="es-ES"/>
        </w:rPr>
      </w:pPr>
      <w:r w:rsidRPr="00DE533F">
        <w:rPr>
          <w:noProof/>
          <w:lang w:val="es-ES"/>
        </w:rPr>
        <w:t>SDP-Media-Component ::=</w:t>
      </w:r>
      <w:r w:rsidRPr="00DE533F">
        <w:rPr>
          <w:noProof/>
          <w:lang w:val="es-ES"/>
        </w:rPr>
        <w:tab/>
        <w:t>&lt; AVP Header: 843 &gt;</w:t>
      </w:r>
    </w:p>
    <w:p w14:paraId="6DE74F53" w14:textId="77777777" w:rsidR="003B7B67" w:rsidRPr="00DE533F" w:rsidRDefault="003B7B67" w:rsidP="004B3039">
      <w:pPr>
        <w:ind w:left="2556"/>
        <w:contextualSpacing/>
        <w:rPr>
          <w:noProof/>
          <w:lang w:val="es-ES"/>
        </w:rPr>
      </w:pPr>
      <w:r w:rsidRPr="00DE533F">
        <w:rPr>
          <w:noProof/>
          <w:lang w:val="es-ES"/>
        </w:rPr>
        <w:t>[ SDP-Media-Name ]</w:t>
      </w:r>
    </w:p>
    <w:p w14:paraId="5DDB198A" w14:textId="77777777" w:rsidR="003B7B67" w:rsidRPr="00DE533F" w:rsidRDefault="003B7B67" w:rsidP="004B3039">
      <w:pPr>
        <w:ind w:left="2410"/>
        <w:contextualSpacing/>
        <w:rPr>
          <w:noProof/>
          <w:lang w:val="es-ES"/>
        </w:rPr>
      </w:pPr>
      <w:r w:rsidRPr="00DE533F">
        <w:rPr>
          <w:noProof/>
          <w:lang w:val="es-ES"/>
        </w:rPr>
        <w:t>* [ SDP-Media-Description ]</w:t>
      </w:r>
    </w:p>
    <w:p w14:paraId="396F9CAC" w14:textId="77777777" w:rsidR="003B7B67" w:rsidRPr="003B7B67" w:rsidRDefault="003B7B67" w:rsidP="004B3039">
      <w:pPr>
        <w:ind w:left="2556"/>
        <w:contextualSpacing/>
        <w:rPr>
          <w:noProof/>
        </w:rPr>
      </w:pPr>
      <w:r w:rsidRPr="003B7B67">
        <w:rPr>
          <w:noProof/>
        </w:rPr>
        <w:t xml:space="preserve">[ Local-GW-Inserted-Indication ] </w:t>
      </w:r>
    </w:p>
    <w:p w14:paraId="09DA4EA6" w14:textId="77777777" w:rsidR="003B7B67" w:rsidRPr="003B7B67" w:rsidRDefault="003B7B67" w:rsidP="004B3039">
      <w:pPr>
        <w:ind w:left="2556"/>
        <w:contextualSpacing/>
        <w:rPr>
          <w:noProof/>
        </w:rPr>
      </w:pPr>
      <w:r w:rsidRPr="003B7B67">
        <w:rPr>
          <w:noProof/>
        </w:rPr>
        <w:t>[ IP-Realm-Default-Indication ]</w:t>
      </w:r>
    </w:p>
    <w:p w14:paraId="1707F9D1" w14:textId="77777777" w:rsidR="003B7B67" w:rsidRPr="003B7B67" w:rsidRDefault="003B7B67" w:rsidP="004B3039">
      <w:pPr>
        <w:ind w:left="2556"/>
        <w:contextualSpacing/>
        <w:rPr>
          <w:noProof/>
        </w:rPr>
      </w:pPr>
      <w:r w:rsidRPr="003B7B67">
        <w:rPr>
          <w:noProof/>
        </w:rPr>
        <w:t>[ Transcoder-Inserted-Indication ]</w:t>
      </w:r>
    </w:p>
    <w:p w14:paraId="280793A7" w14:textId="77777777" w:rsidR="003B7B67" w:rsidRPr="003B7B67" w:rsidRDefault="003B7B67" w:rsidP="004B3039">
      <w:pPr>
        <w:ind w:left="2556"/>
        <w:contextualSpacing/>
        <w:rPr>
          <w:noProof/>
        </w:rPr>
      </w:pPr>
      <w:r w:rsidRPr="003B7B67">
        <w:rPr>
          <w:noProof/>
        </w:rPr>
        <w:t xml:space="preserve">[ Media-Initiator-Flag ] </w:t>
      </w:r>
    </w:p>
    <w:p w14:paraId="45B84782" w14:textId="77777777" w:rsidR="003B7B67" w:rsidRPr="003B7B67" w:rsidRDefault="003B7B67" w:rsidP="004B3039">
      <w:pPr>
        <w:ind w:left="2556"/>
        <w:contextualSpacing/>
        <w:rPr>
          <w:noProof/>
        </w:rPr>
      </w:pPr>
      <w:r w:rsidRPr="003B7B67">
        <w:rPr>
          <w:noProof/>
        </w:rPr>
        <w:t>[ Media-Initiator-Party ]</w:t>
      </w:r>
    </w:p>
    <w:p w14:paraId="499C17E6" w14:textId="77777777" w:rsidR="003B7B67" w:rsidRPr="003B7B67" w:rsidRDefault="003B7B67" w:rsidP="004B3039">
      <w:pPr>
        <w:ind w:left="2556"/>
        <w:contextualSpacing/>
        <w:rPr>
          <w:noProof/>
        </w:rPr>
      </w:pPr>
      <w:r w:rsidRPr="003B7B67">
        <w:rPr>
          <w:noProof/>
        </w:rPr>
        <w:t>[ 3GPP-Charging-Id ]</w:t>
      </w:r>
    </w:p>
    <w:p w14:paraId="044DABF3" w14:textId="77777777" w:rsidR="003B7B67" w:rsidRPr="003B7B67" w:rsidRDefault="003B7B67" w:rsidP="004B3039">
      <w:pPr>
        <w:ind w:left="2556"/>
        <w:contextualSpacing/>
        <w:rPr>
          <w:noProof/>
        </w:rPr>
      </w:pPr>
      <w:r w:rsidRPr="003B7B67">
        <w:rPr>
          <w:noProof/>
        </w:rPr>
        <w:t>[ Access-Network-Charging-Identifier-Value ]</w:t>
      </w:r>
    </w:p>
    <w:p w14:paraId="32CA3124" w14:textId="77777777" w:rsidR="003B7B67" w:rsidRPr="003B7B67" w:rsidRDefault="003B7B67" w:rsidP="004B3039">
      <w:pPr>
        <w:ind w:left="2556"/>
        <w:contextualSpacing/>
        <w:rPr>
          <w:noProof/>
        </w:rPr>
      </w:pPr>
      <w:r w:rsidRPr="003B7B67">
        <w:rPr>
          <w:noProof/>
        </w:rPr>
        <w:t>[ SDP-Type ]</w:t>
      </w:r>
    </w:p>
    <w:p w14:paraId="11CBFDD5" w14:textId="77777777" w:rsidR="00544F82" w:rsidRPr="00BB6156" w:rsidRDefault="00544F82">
      <w:pPr>
        <w:rPr>
          <w:noProof/>
        </w:rPr>
      </w:pPr>
    </w:p>
    <w:p w14:paraId="59D5A05B" w14:textId="77777777" w:rsidR="00242A4E" w:rsidRDefault="00544F82" w:rsidP="00242A4E">
      <w:pPr>
        <w:pStyle w:val="NO"/>
      </w:pPr>
      <w:r w:rsidRPr="00BB6156">
        <w:t>NOTE:</w:t>
      </w:r>
      <w:r w:rsidRPr="00BB6156">
        <w:tab/>
        <w:t>When populating the SDP-Media-Component, either the 3GPP-Charging-ID or the Access-Network-Charging-Identifier-Value should be present but not both. The 3GPP-Charging-ID is expected to be used for 3GPP defined IP-CANS (e.g. GPRS</w:t>
      </w:r>
      <w:r w:rsidR="00D65D9F">
        <w:t>, EPS, 5GS</w:t>
      </w:r>
      <w:r w:rsidRPr="00BB6156">
        <w:t>) while the Access-Network-Charging-Identifier-Value is used for non-3GPP defined IP-CANs.</w:t>
      </w:r>
      <w:r w:rsidR="00242A4E" w:rsidRPr="00242A4E">
        <w:t xml:space="preserve"> </w:t>
      </w:r>
    </w:p>
    <w:p w14:paraId="7375A3F0" w14:textId="77777777" w:rsidR="00544F82" w:rsidRPr="00BB6156" w:rsidRDefault="00544F82">
      <w:pPr>
        <w:pStyle w:val="Heading3"/>
        <w:rPr>
          <w:noProof/>
        </w:rPr>
      </w:pPr>
      <w:bookmarkStart w:id="514" w:name="_Toc162449301"/>
      <w:r w:rsidRPr="00BB6156">
        <w:rPr>
          <w:noProof/>
        </w:rPr>
        <w:t>7.2.181</w:t>
      </w:r>
      <w:r w:rsidRPr="00BB6156">
        <w:rPr>
          <w:noProof/>
        </w:rPr>
        <w:tab/>
        <w:t>SDP-Media-Description AVP</w:t>
      </w:r>
      <w:bookmarkEnd w:id="514"/>
    </w:p>
    <w:p w14:paraId="031F2913" w14:textId="77777777" w:rsidR="00544F82" w:rsidRPr="00BB6156" w:rsidRDefault="00544F82">
      <w:pPr>
        <w:rPr>
          <w:noProof/>
        </w:rPr>
      </w:pPr>
      <w:r w:rsidRPr="00BB6156">
        <w:rPr>
          <w:noProof/>
        </w:rPr>
        <w:t xml:space="preserve">The </w:t>
      </w:r>
      <w:r w:rsidRPr="00BB6156">
        <w:rPr>
          <w:i/>
          <w:iCs/>
          <w:noProof/>
        </w:rPr>
        <w:t>SDP-Media-Description</w:t>
      </w:r>
      <w:r w:rsidRPr="00BB6156">
        <w:rPr>
          <w:noProof/>
        </w:rPr>
        <w:t xml:space="preserve"> AVP (AVP code 845) is of type UTF8String and holds the content of  </w:t>
      </w:r>
      <w:r w:rsidR="00874B9E">
        <w:rPr>
          <w:noProof/>
        </w:rPr>
        <w:t xml:space="preserve">SDP </w:t>
      </w:r>
      <w:r w:rsidRPr="00BB6156">
        <w:rPr>
          <w:noProof/>
        </w:rPr>
        <w:t>line</w:t>
      </w:r>
      <w:r w:rsidR="00874B9E">
        <w:rPr>
          <w:noProof/>
        </w:rPr>
        <w:t>s</w:t>
      </w:r>
      <w:r w:rsidRPr="00BB6156">
        <w:rPr>
          <w:noProof/>
        </w:rPr>
        <w:t xml:space="preserve"> (i=, c=, b=, k=, a=, etc.) related to a media </w:t>
      </w:r>
      <w:r w:rsidR="00874B9E">
        <w:rPr>
          <w:noProof/>
        </w:rPr>
        <w:t>description</w:t>
      </w:r>
      <w:r w:rsidRPr="00BB6156">
        <w:rPr>
          <w:noProof/>
        </w:rPr>
        <w:t>, as described in RFC 4566 [406]. The attributes are specifying the media described in the SDP-Media-Name AVP.</w:t>
      </w:r>
    </w:p>
    <w:p w14:paraId="5D776D2E" w14:textId="77777777" w:rsidR="00544F82" w:rsidRPr="00BB6156" w:rsidRDefault="00544F82" w:rsidP="00C72E68">
      <w:pPr>
        <w:pStyle w:val="Heading3"/>
        <w:rPr>
          <w:noProof/>
        </w:rPr>
      </w:pPr>
      <w:bookmarkStart w:id="515" w:name="_Toc162449302"/>
      <w:r w:rsidRPr="00BB6156">
        <w:rPr>
          <w:noProof/>
        </w:rPr>
        <w:t>7.2.182</w:t>
      </w:r>
      <w:r w:rsidRPr="00BB6156">
        <w:rPr>
          <w:noProof/>
        </w:rPr>
        <w:tab/>
        <w:t>SDP-Media-Name AVP</w:t>
      </w:r>
      <w:bookmarkEnd w:id="515"/>
    </w:p>
    <w:p w14:paraId="49A46F28" w14:textId="77777777" w:rsidR="00544F82" w:rsidRPr="00BB6156" w:rsidRDefault="00544F82">
      <w:pPr>
        <w:rPr>
          <w:noProof/>
        </w:rPr>
      </w:pPr>
      <w:r w:rsidRPr="00BB6156">
        <w:rPr>
          <w:noProof/>
        </w:rPr>
        <w:t xml:space="preserve">The </w:t>
      </w:r>
      <w:r w:rsidRPr="00BB6156">
        <w:rPr>
          <w:i/>
          <w:iCs/>
          <w:noProof/>
        </w:rPr>
        <w:t>SDP-Media-Name</w:t>
      </w:r>
      <w:r w:rsidRPr="00BB6156">
        <w:rPr>
          <w:noProof/>
        </w:rPr>
        <w:t xml:space="preserve"> AVP (AVP code 844) is of type UTF8String and holds the content of </w:t>
      </w:r>
      <w:r w:rsidR="00874B9E">
        <w:rPr>
          <w:noProof/>
        </w:rPr>
        <w:t>the SDP</w:t>
      </w:r>
      <w:r w:rsidRPr="00BB6156">
        <w:rPr>
          <w:noProof/>
        </w:rPr>
        <w:t xml:space="preserve"> "m=" line in  </w:t>
      </w:r>
      <w:r w:rsidR="00874B9E" w:rsidRPr="00874B9E">
        <w:rPr>
          <w:noProof/>
        </w:rPr>
        <w:t xml:space="preserve"> </w:t>
      </w:r>
      <w:r w:rsidR="00874B9E">
        <w:rPr>
          <w:noProof/>
        </w:rPr>
        <w:t>a media description, as described in RFC 4566 [406]</w:t>
      </w:r>
      <w:r w:rsidRPr="00BB6156">
        <w:rPr>
          <w:noProof/>
        </w:rPr>
        <w:t>.</w:t>
      </w:r>
    </w:p>
    <w:p w14:paraId="44491C29" w14:textId="77777777" w:rsidR="00544F82" w:rsidRPr="00BB6156" w:rsidRDefault="00544F82" w:rsidP="00C72E68">
      <w:pPr>
        <w:pStyle w:val="Heading3"/>
        <w:rPr>
          <w:noProof/>
        </w:rPr>
      </w:pPr>
      <w:bookmarkStart w:id="516" w:name="_Toc162449303"/>
      <w:r w:rsidRPr="00BB6156">
        <w:rPr>
          <w:noProof/>
        </w:rPr>
        <w:t>7.2.183</w:t>
      </w:r>
      <w:r w:rsidRPr="00BB6156">
        <w:rPr>
          <w:noProof/>
        </w:rPr>
        <w:tab/>
        <w:t>SDP-Offer-Timestamp AVP</w:t>
      </w:r>
      <w:bookmarkEnd w:id="516"/>
    </w:p>
    <w:p w14:paraId="43CA2770" w14:textId="77777777" w:rsidR="00544F82" w:rsidRPr="00BB6156" w:rsidRDefault="00544F82">
      <w:pPr>
        <w:rPr>
          <w:noProof/>
        </w:rPr>
      </w:pPr>
      <w:r w:rsidRPr="00BB6156">
        <w:rPr>
          <w:noProof/>
        </w:rPr>
        <w:t xml:space="preserve">The </w:t>
      </w:r>
      <w:r w:rsidRPr="00BB6156">
        <w:rPr>
          <w:i/>
          <w:iCs/>
          <w:noProof/>
        </w:rPr>
        <w:t>SDP-Offer-Timestamp</w:t>
      </w:r>
      <w:r w:rsidRPr="00BB6156">
        <w:rPr>
          <w:noProof/>
        </w:rPr>
        <w:t xml:space="preserve"> AVP (AVP code 1274) is of type Time and holds the time in UTC format of the SDP offer.</w:t>
      </w:r>
    </w:p>
    <w:p w14:paraId="3D57C5A9" w14:textId="77777777" w:rsidR="00544F82" w:rsidRPr="00BB6156" w:rsidRDefault="00544F82" w:rsidP="00C72E68">
      <w:pPr>
        <w:pStyle w:val="Heading3"/>
        <w:rPr>
          <w:noProof/>
        </w:rPr>
      </w:pPr>
      <w:bookmarkStart w:id="517" w:name="_Toc162449304"/>
      <w:r w:rsidRPr="00BB6156">
        <w:rPr>
          <w:noProof/>
        </w:rPr>
        <w:t>7.2.184</w:t>
      </w:r>
      <w:r w:rsidRPr="00BB6156">
        <w:rPr>
          <w:noProof/>
        </w:rPr>
        <w:tab/>
        <w:t>SDP-Session-Description AVP</w:t>
      </w:r>
      <w:bookmarkEnd w:id="517"/>
    </w:p>
    <w:p w14:paraId="6B46B34B" w14:textId="77777777" w:rsidR="00544F82" w:rsidRPr="00BB6156" w:rsidRDefault="00544F82">
      <w:pPr>
        <w:rPr>
          <w:noProof/>
        </w:rPr>
      </w:pPr>
      <w:r w:rsidRPr="00BB6156">
        <w:rPr>
          <w:noProof/>
        </w:rPr>
        <w:t xml:space="preserve">The </w:t>
      </w:r>
      <w:r w:rsidRPr="00BB6156">
        <w:rPr>
          <w:i/>
          <w:noProof/>
        </w:rPr>
        <w:t>SDP-Session-Description</w:t>
      </w:r>
      <w:r w:rsidRPr="00BB6156">
        <w:rPr>
          <w:noProof/>
        </w:rPr>
        <w:t xml:space="preserve"> AVP (AVP code 842) is of type UTF8String and holds the content of </w:t>
      </w:r>
      <w:r w:rsidR="00874B9E">
        <w:rPr>
          <w:noProof/>
        </w:rPr>
        <w:t xml:space="preserve"> the SDP </w:t>
      </w:r>
      <w:r w:rsidRPr="00BB6156">
        <w:rPr>
          <w:noProof/>
        </w:rPr>
        <w:t xml:space="preserve">line (i=, c=, b=, k=, a=, etc.) </w:t>
      </w:r>
      <w:r w:rsidR="00874B9E">
        <w:rPr>
          <w:noProof/>
        </w:rPr>
        <w:t>in the</w:t>
      </w:r>
      <w:r w:rsidRPr="00BB6156">
        <w:rPr>
          <w:noProof/>
        </w:rPr>
        <w:t xml:space="preserve"> session</w:t>
      </w:r>
      <w:r w:rsidR="00874B9E">
        <w:rPr>
          <w:noProof/>
        </w:rPr>
        <w:t xml:space="preserve"> description</w:t>
      </w:r>
      <w:r w:rsidRPr="00BB6156">
        <w:rPr>
          <w:noProof/>
        </w:rPr>
        <w:t>, as described in RFC 4566 [406].</w:t>
      </w:r>
    </w:p>
    <w:p w14:paraId="1259285A" w14:textId="77777777" w:rsidR="00544F82" w:rsidRPr="00BB6156" w:rsidRDefault="00544F82" w:rsidP="00C72E68">
      <w:pPr>
        <w:pStyle w:val="Heading3"/>
        <w:rPr>
          <w:noProof/>
        </w:rPr>
      </w:pPr>
      <w:bookmarkStart w:id="518" w:name="_Toc162449305"/>
      <w:r w:rsidRPr="00BB6156">
        <w:rPr>
          <w:noProof/>
        </w:rPr>
        <w:t>7.2.185</w:t>
      </w:r>
      <w:r w:rsidRPr="00BB6156">
        <w:rPr>
          <w:noProof/>
        </w:rPr>
        <w:tab/>
        <w:t>SDP-TimeStamps AVP</w:t>
      </w:r>
      <w:bookmarkEnd w:id="518"/>
    </w:p>
    <w:p w14:paraId="016DD1F3" w14:textId="77777777" w:rsidR="00544F82" w:rsidRPr="00BB6156" w:rsidRDefault="00544F82">
      <w:pPr>
        <w:rPr>
          <w:noProof/>
        </w:rPr>
      </w:pPr>
      <w:r w:rsidRPr="00BB6156">
        <w:rPr>
          <w:noProof/>
        </w:rPr>
        <w:t xml:space="preserve">The </w:t>
      </w:r>
      <w:r w:rsidRPr="00BB6156">
        <w:rPr>
          <w:i/>
          <w:iCs/>
          <w:noProof/>
        </w:rPr>
        <w:t>SDP-TimeStamps</w:t>
      </w:r>
      <w:r w:rsidRPr="00BB6156">
        <w:rPr>
          <w:noProof/>
        </w:rPr>
        <w:t xml:space="preserve"> AVP (AVP code 1273) is of type Grouped and holds the time of the SDP offer and the SDP answer.</w:t>
      </w:r>
    </w:p>
    <w:p w14:paraId="6D1C152A" w14:textId="77777777" w:rsidR="00544F82" w:rsidRPr="00BB6156" w:rsidRDefault="00544F82">
      <w:pPr>
        <w:rPr>
          <w:noProof/>
        </w:rPr>
      </w:pPr>
      <w:r w:rsidRPr="00BB6156">
        <w:rPr>
          <w:noProof/>
        </w:rPr>
        <w:t>It has the following ABNF grammar:</w:t>
      </w:r>
    </w:p>
    <w:p w14:paraId="6964EDCF" w14:textId="77777777" w:rsidR="00544F82" w:rsidRPr="00BB6156" w:rsidRDefault="00544F82" w:rsidP="00C72E68">
      <w:pPr>
        <w:pStyle w:val="B1"/>
        <w:outlineLvl w:val="0"/>
        <w:rPr>
          <w:noProof/>
        </w:rPr>
      </w:pPr>
      <w:r w:rsidRPr="00BB6156">
        <w:rPr>
          <w:noProof/>
        </w:rPr>
        <w:tab/>
        <w:t>SDP-TimeStamps :: =  &lt; AVP Header: 1273 &gt;</w:t>
      </w:r>
    </w:p>
    <w:p w14:paraId="600405D3" w14:textId="77777777" w:rsidR="00544F82" w:rsidRPr="00BB6156" w:rsidRDefault="00544F82">
      <w:pPr>
        <w:tabs>
          <w:tab w:val="left" w:pos="3119"/>
        </w:tabs>
        <w:spacing w:after="0"/>
        <w:ind w:left="2410"/>
        <w:rPr>
          <w:noProof/>
        </w:rPr>
      </w:pPr>
      <w:r w:rsidRPr="00BB6156">
        <w:rPr>
          <w:noProof/>
        </w:rPr>
        <w:t xml:space="preserve">  [ SDP-Offer-Timestamp ]</w:t>
      </w:r>
    </w:p>
    <w:p w14:paraId="15605183" w14:textId="77777777" w:rsidR="00544F82" w:rsidRPr="00BB6156" w:rsidRDefault="00544F82">
      <w:pPr>
        <w:tabs>
          <w:tab w:val="left" w:pos="2410"/>
          <w:tab w:val="left" w:pos="3119"/>
        </w:tabs>
        <w:spacing w:after="0"/>
        <w:ind w:left="2410"/>
        <w:rPr>
          <w:noProof/>
        </w:rPr>
      </w:pPr>
      <w:r w:rsidRPr="00BB6156">
        <w:rPr>
          <w:noProof/>
        </w:rPr>
        <w:t xml:space="preserve">  [ SDP-Answer-Timestamp ]</w:t>
      </w:r>
    </w:p>
    <w:p w14:paraId="2B23CA9C" w14:textId="77777777" w:rsidR="00D5550B" w:rsidRPr="00BB6156" w:rsidRDefault="00D5550B">
      <w:pPr>
        <w:tabs>
          <w:tab w:val="left" w:pos="2410"/>
          <w:tab w:val="left" w:pos="3119"/>
        </w:tabs>
        <w:spacing w:after="0"/>
        <w:ind w:left="2410"/>
        <w:rPr>
          <w:noProof/>
        </w:rPr>
      </w:pPr>
    </w:p>
    <w:p w14:paraId="1720891B" w14:textId="77777777" w:rsidR="00544F82" w:rsidRPr="00BB6156" w:rsidRDefault="00544F82">
      <w:pPr>
        <w:pStyle w:val="Heading3"/>
        <w:rPr>
          <w:noProof/>
        </w:rPr>
      </w:pPr>
      <w:bookmarkStart w:id="519" w:name="_Toc162449306"/>
      <w:r w:rsidRPr="00BB6156">
        <w:rPr>
          <w:noProof/>
        </w:rPr>
        <w:t>7.2.186</w:t>
      </w:r>
      <w:r w:rsidRPr="00BB6156">
        <w:rPr>
          <w:noProof/>
        </w:rPr>
        <w:tab/>
        <w:t>SDP-Type AVP</w:t>
      </w:r>
      <w:bookmarkEnd w:id="519"/>
    </w:p>
    <w:p w14:paraId="5638A0C2" w14:textId="77777777" w:rsidR="00544F82" w:rsidRPr="00BB6156" w:rsidRDefault="00544F82" w:rsidP="00CC6D0E">
      <w:pPr>
        <w:rPr>
          <w:noProof/>
          <w:szCs w:val="18"/>
        </w:rPr>
      </w:pPr>
      <w:r w:rsidRPr="00BB6156">
        <w:rPr>
          <w:noProof/>
        </w:rPr>
        <w:t xml:space="preserve">The </w:t>
      </w:r>
      <w:r w:rsidRPr="00BB6156">
        <w:rPr>
          <w:i/>
          <w:iCs/>
          <w:noProof/>
        </w:rPr>
        <w:t>SDP-Type</w:t>
      </w:r>
      <w:r w:rsidRPr="00BB6156">
        <w:rPr>
          <w:noProof/>
        </w:rPr>
        <w:t xml:space="preserve"> AVP (AVP code 2036) is of type Enumerated and holds information if the SDP media component was of type SDP offer or SDP answer.</w:t>
      </w:r>
      <w:r w:rsidR="0049663C" w:rsidRPr="00BB6156">
        <w:rPr>
          <w:noProof/>
        </w:rPr>
        <w:t xml:space="preserve"> </w:t>
      </w:r>
      <w:r w:rsidRPr="00BB6156">
        <w:rPr>
          <w:noProof/>
          <w:szCs w:val="18"/>
        </w:rPr>
        <w:t>The values are:</w:t>
      </w:r>
    </w:p>
    <w:p w14:paraId="557C050C" w14:textId="77777777" w:rsidR="00544F82" w:rsidRPr="00BB6156" w:rsidRDefault="00544F82" w:rsidP="00CC6D0E">
      <w:pPr>
        <w:pStyle w:val="B1"/>
        <w:tabs>
          <w:tab w:val="left" w:pos="851"/>
          <w:tab w:val="left" w:pos="3402"/>
        </w:tabs>
        <w:spacing w:after="0"/>
        <w:rPr>
          <w:noProof/>
        </w:rPr>
      </w:pPr>
      <w:r w:rsidRPr="00BB6156">
        <w:rPr>
          <w:noProof/>
        </w:rPr>
        <w:t>0</w:t>
      </w:r>
      <w:r w:rsidRPr="00BB6156">
        <w:rPr>
          <w:noProof/>
        </w:rPr>
        <w:tab/>
        <w:t>SDP Offer</w:t>
      </w:r>
    </w:p>
    <w:p w14:paraId="11DA7DA5" w14:textId="77777777" w:rsidR="00544F82" w:rsidRPr="00BB6156" w:rsidRDefault="00544F82" w:rsidP="00CC6D0E">
      <w:pPr>
        <w:pStyle w:val="B1"/>
        <w:tabs>
          <w:tab w:val="left" w:pos="851"/>
          <w:tab w:val="left" w:pos="3402"/>
        </w:tabs>
        <w:spacing w:after="0"/>
        <w:rPr>
          <w:noProof/>
        </w:rPr>
      </w:pPr>
      <w:r w:rsidRPr="00BB6156">
        <w:rPr>
          <w:noProof/>
        </w:rPr>
        <w:t>1</w:t>
      </w:r>
      <w:r w:rsidRPr="00BB6156">
        <w:rPr>
          <w:noProof/>
        </w:rPr>
        <w:tab/>
        <w:t>SDP Answer</w:t>
      </w:r>
    </w:p>
    <w:p w14:paraId="0612E615" w14:textId="77777777" w:rsidR="00CC6D0E" w:rsidRPr="00BB6156" w:rsidRDefault="00CC6D0E" w:rsidP="00CC6D0E">
      <w:pPr>
        <w:pStyle w:val="B1"/>
        <w:tabs>
          <w:tab w:val="left" w:pos="851"/>
          <w:tab w:val="left" w:pos="3402"/>
        </w:tabs>
        <w:spacing w:after="0"/>
        <w:rPr>
          <w:noProof/>
        </w:rPr>
      </w:pPr>
    </w:p>
    <w:p w14:paraId="1E115D84" w14:textId="77777777" w:rsidR="00544F82" w:rsidRPr="00BB6156" w:rsidRDefault="00544F82">
      <w:pPr>
        <w:pStyle w:val="Heading3"/>
        <w:rPr>
          <w:noProof/>
        </w:rPr>
      </w:pPr>
      <w:bookmarkStart w:id="520" w:name="_Toc162449307"/>
      <w:r w:rsidRPr="00BB6156">
        <w:rPr>
          <w:noProof/>
        </w:rPr>
        <w:t>7.2.186A</w:t>
      </w:r>
      <w:r w:rsidR="00642DDA">
        <w:rPr>
          <w:noProof/>
        </w:rPr>
        <w:tab/>
      </w:r>
      <w:r w:rsidRPr="00BB6156">
        <w:t>Session-Direction</w:t>
      </w:r>
      <w:r w:rsidRPr="00BB6156">
        <w:rPr>
          <w:noProof/>
        </w:rPr>
        <w:t xml:space="preserve"> AVP</w:t>
      </w:r>
      <w:bookmarkEnd w:id="520"/>
    </w:p>
    <w:p w14:paraId="1B3D5909" w14:textId="77777777" w:rsidR="00544F82" w:rsidRPr="00BB6156" w:rsidRDefault="00544F82" w:rsidP="0049663C">
      <w:pPr>
        <w:pStyle w:val="B1"/>
        <w:tabs>
          <w:tab w:val="left" w:pos="851"/>
          <w:tab w:val="left" w:pos="3402"/>
        </w:tabs>
        <w:spacing w:after="0"/>
        <w:ind w:left="0" w:firstLine="0"/>
      </w:pPr>
      <w:r w:rsidRPr="00BB6156">
        <w:t xml:space="preserve">The </w:t>
      </w:r>
      <w:r w:rsidRPr="00BB6156">
        <w:rPr>
          <w:i/>
        </w:rPr>
        <w:t xml:space="preserve">Session-Direction </w:t>
      </w:r>
      <w:r w:rsidRPr="00BB6156">
        <w:t>AVP  (AVP code 2707) is of type Enumerated and indicates whether the NNI is used for an inbound or outbound service request on the control plane in case of interconnection and roaming.</w:t>
      </w:r>
      <w:r w:rsidR="0049663C" w:rsidRPr="00BB6156">
        <w:t xml:space="preserve"> </w:t>
      </w:r>
    </w:p>
    <w:p w14:paraId="1B8D7E12" w14:textId="77777777" w:rsidR="00544F82" w:rsidRPr="00BB6156" w:rsidRDefault="00544F82">
      <w:pPr>
        <w:rPr>
          <w:noProof/>
        </w:rPr>
      </w:pPr>
      <w:r w:rsidRPr="00BB6156">
        <w:rPr>
          <w:noProof/>
        </w:rPr>
        <w:t>It has the following values:</w:t>
      </w:r>
    </w:p>
    <w:p w14:paraId="1E2A3D2D" w14:textId="77777777" w:rsidR="00544F82" w:rsidRPr="00BB6156" w:rsidRDefault="00544F82" w:rsidP="00CC6D0E">
      <w:pPr>
        <w:pStyle w:val="B1"/>
        <w:tabs>
          <w:tab w:val="left" w:pos="851"/>
          <w:tab w:val="left" w:pos="3402"/>
        </w:tabs>
        <w:spacing w:after="0"/>
        <w:rPr>
          <w:noProof/>
        </w:rPr>
      </w:pPr>
      <w:r w:rsidRPr="00BB6156">
        <w:rPr>
          <w:noProof/>
        </w:rPr>
        <w:t>0</w:t>
      </w:r>
      <w:r w:rsidRPr="00BB6156">
        <w:rPr>
          <w:noProof/>
        </w:rPr>
        <w:tab/>
        <w:t>inbound</w:t>
      </w:r>
    </w:p>
    <w:p w14:paraId="5579A982" w14:textId="77777777" w:rsidR="00544F82" w:rsidRPr="00BB6156" w:rsidRDefault="00544F82" w:rsidP="00CC6D0E">
      <w:pPr>
        <w:pStyle w:val="B1"/>
        <w:tabs>
          <w:tab w:val="left" w:pos="851"/>
          <w:tab w:val="left" w:pos="3402"/>
        </w:tabs>
        <w:spacing w:after="0"/>
        <w:rPr>
          <w:noProof/>
        </w:rPr>
      </w:pPr>
      <w:r w:rsidRPr="00BB6156">
        <w:rPr>
          <w:noProof/>
        </w:rPr>
        <w:t>1</w:t>
      </w:r>
      <w:r w:rsidRPr="00BB6156">
        <w:rPr>
          <w:noProof/>
        </w:rPr>
        <w:tab/>
        <w:t>outbound</w:t>
      </w:r>
    </w:p>
    <w:p w14:paraId="3768C8FA" w14:textId="77777777" w:rsidR="00544F82" w:rsidRPr="00BB6156" w:rsidRDefault="00544F82">
      <w:pPr>
        <w:pStyle w:val="Heading3"/>
        <w:rPr>
          <w:noProof/>
        </w:rPr>
      </w:pPr>
      <w:bookmarkStart w:id="521" w:name="_Toc162449308"/>
      <w:r w:rsidRPr="00BB6156">
        <w:rPr>
          <w:noProof/>
        </w:rPr>
        <w:t>7.2.187</w:t>
      </w:r>
      <w:r w:rsidRPr="00BB6156">
        <w:rPr>
          <w:noProof/>
        </w:rPr>
        <w:tab/>
        <w:t>Served-Party-IP-Address AVP</w:t>
      </w:r>
      <w:bookmarkEnd w:id="521"/>
    </w:p>
    <w:p w14:paraId="49F2F61D" w14:textId="77777777" w:rsidR="00544F82" w:rsidRPr="00BB6156" w:rsidRDefault="00544F82" w:rsidP="00F52956">
      <w:pPr>
        <w:rPr>
          <w:noProof/>
        </w:rPr>
      </w:pPr>
      <w:r w:rsidRPr="00BB6156">
        <w:rPr>
          <w:noProof/>
        </w:rPr>
        <w:t xml:space="preserve">The </w:t>
      </w:r>
      <w:r w:rsidRPr="00BB6156">
        <w:rPr>
          <w:i/>
          <w:noProof/>
        </w:rPr>
        <w:t>Served-Party-IP-Address</w:t>
      </w:r>
      <w:r w:rsidRPr="00BB6156">
        <w:rPr>
          <w:noProof/>
        </w:rPr>
        <w:t xml:space="preserve"> AVP (AVP code 848) is of type Address and holds the IP address of either the calling or called party, depending on whether the P-CSCF is in touch with the calling or the called party. This AVP is only provided by the P-CSCF.</w:t>
      </w:r>
    </w:p>
    <w:p w14:paraId="08D88178" w14:textId="77777777" w:rsidR="00544F82" w:rsidRDefault="00544F82">
      <w:pPr>
        <w:pStyle w:val="Heading3"/>
        <w:rPr>
          <w:noProof/>
        </w:rPr>
      </w:pPr>
      <w:bookmarkStart w:id="522" w:name="_Toc162449309"/>
      <w:r w:rsidRPr="00BB6156">
        <w:rPr>
          <w:noProof/>
        </w:rPr>
        <w:t>7.2.188</w:t>
      </w:r>
      <w:r w:rsidRPr="00BB6156">
        <w:rPr>
          <w:noProof/>
        </w:rPr>
        <w:tab/>
        <w:t>Void</w:t>
      </w:r>
      <w:bookmarkEnd w:id="522"/>
    </w:p>
    <w:p w14:paraId="74EB7E48" w14:textId="77777777" w:rsidR="006E107D" w:rsidRDefault="006E107D" w:rsidP="006E107D">
      <w:pPr>
        <w:pStyle w:val="Heading3"/>
        <w:rPr>
          <w:noProof/>
        </w:rPr>
      </w:pPr>
      <w:bookmarkStart w:id="523" w:name="_Toc162449310"/>
      <w:r>
        <w:rPr>
          <w:noProof/>
        </w:rPr>
        <w:t>7.2.188A</w:t>
      </w:r>
      <w:r w:rsidRPr="00BB6156">
        <w:rPr>
          <w:noProof/>
        </w:rPr>
        <w:tab/>
      </w:r>
      <w:r>
        <w:rPr>
          <w:noProof/>
        </w:rPr>
        <w:t>Secondary-RAT-Type AVP</w:t>
      </w:r>
      <w:bookmarkEnd w:id="523"/>
    </w:p>
    <w:p w14:paraId="09587803" w14:textId="77777777" w:rsidR="006E107D" w:rsidRDefault="006E107D" w:rsidP="006E107D">
      <w:pPr>
        <w:rPr>
          <w:noProof/>
        </w:rPr>
      </w:pPr>
      <w:r>
        <w:t xml:space="preserve">The </w:t>
      </w:r>
      <w:r>
        <w:rPr>
          <w:i/>
          <w:noProof/>
        </w:rPr>
        <w:t>Secondary</w:t>
      </w:r>
      <w:r w:rsidRPr="002C1463">
        <w:rPr>
          <w:i/>
          <w:noProof/>
        </w:rPr>
        <w:t>-</w:t>
      </w:r>
      <w:r>
        <w:rPr>
          <w:i/>
          <w:noProof/>
        </w:rPr>
        <w:t>RAT</w:t>
      </w:r>
      <w:r w:rsidRPr="002C1463">
        <w:rPr>
          <w:i/>
          <w:noProof/>
        </w:rPr>
        <w:t>-</w:t>
      </w:r>
      <w:r>
        <w:rPr>
          <w:i/>
          <w:noProof/>
        </w:rPr>
        <w:t xml:space="preserve">Type </w:t>
      </w:r>
      <w:r w:rsidRPr="002C1463">
        <w:rPr>
          <w:noProof/>
        </w:rPr>
        <w:t>AVP</w:t>
      </w:r>
      <w:r>
        <w:rPr>
          <w:noProof/>
        </w:rPr>
        <w:t xml:space="preserve"> (AVP code 1304) is of type </w:t>
      </w:r>
      <w:r>
        <w:rPr>
          <w:rFonts w:cs="Arial"/>
          <w:noProof/>
        </w:rPr>
        <w:t>OctetString and</w:t>
      </w:r>
      <w:r w:rsidRPr="00B8734C">
        <w:rPr>
          <w:rFonts w:cs="Arial" w:hint="eastAsia"/>
          <w:noProof/>
          <w:lang w:eastAsia="zh-CN"/>
        </w:rPr>
        <w:t xml:space="preserve"> </w:t>
      </w:r>
      <w:r>
        <w:t>Holds the value of Secondary RAT Type, as provided by the RAN. The field is provided by the RAN and transferred to the S-GW/P-GW in the RAN Traffic Volume element.</w:t>
      </w:r>
    </w:p>
    <w:p w14:paraId="2200B547" w14:textId="77777777" w:rsidR="006E107D" w:rsidRPr="00BB6156" w:rsidRDefault="006E107D" w:rsidP="006E107D">
      <w:pPr>
        <w:rPr>
          <w:szCs w:val="18"/>
          <w:lang w:eastAsia="zh-CN"/>
        </w:rPr>
      </w:pPr>
      <w:r w:rsidRPr="00B8734C">
        <w:t>The following values are defined:</w:t>
      </w:r>
    </w:p>
    <w:p w14:paraId="10372263" w14:textId="77777777" w:rsidR="006E107D" w:rsidRPr="006E107D" w:rsidRDefault="00305B9E" w:rsidP="006E107D">
      <w:pPr>
        <w:pStyle w:val="B1"/>
      </w:pPr>
      <w:r>
        <w:rPr>
          <w:rFonts w:hint="eastAsia"/>
          <w:noProof/>
          <w:lang w:eastAsia="zh-CN"/>
        </w:rPr>
        <w:t>0</w:t>
      </w:r>
      <w:r w:rsidR="006E107D" w:rsidRPr="00BB6156">
        <w:rPr>
          <w:noProof/>
          <w:lang w:eastAsia="zh-CN"/>
        </w:rPr>
        <w:t xml:space="preserve"> </w:t>
      </w:r>
      <w:r w:rsidR="006E107D" w:rsidRPr="00BB6156">
        <w:rPr>
          <w:noProof/>
          <w:lang w:eastAsia="zh-CN"/>
        </w:rPr>
        <w:tab/>
      </w:r>
      <w:r w:rsidR="006E107D" w:rsidRPr="00BB6156">
        <w:rPr>
          <w:noProof/>
          <w:lang w:eastAsia="zh-CN"/>
        </w:rPr>
        <w:tab/>
      </w:r>
      <w:r w:rsidR="006E107D">
        <w:rPr>
          <w:rFonts w:hint="eastAsia"/>
          <w:noProof/>
          <w:lang w:eastAsia="zh-CN"/>
        </w:rPr>
        <w:t>5G NR</w:t>
      </w:r>
    </w:p>
    <w:p w14:paraId="2E2EEF48" w14:textId="77777777" w:rsidR="00544F82" w:rsidRPr="00BB6156" w:rsidRDefault="00544F82">
      <w:pPr>
        <w:pStyle w:val="Heading3"/>
        <w:rPr>
          <w:noProof/>
        </w:rPr>
      </w:pPr>
      <w:bookmarkStart w:id="524" w:name="_Toc162449311"/>
      <w:r w:rsidRPr="00BB6156">
        <w:rPr>
          <w:noProof/>
        </w:rPr>
        <w:t>7.2.189</w:t>
      </w:r>
      <w:r w:rsidRPr="00BB6156">
        <w:rPr>
          <w:noProof/>
        </w:rPr>
        <w:tab/>
        <w:t>Service-Data-Container AVP</w:t>
      </w:r>
      <w:bookmarkEnd w:id="524"/>
    </w:p>
    <w:p w14:paraId="599E634A" w14:textId="77777777" w:rsidR="00544F82" w:rsidRPr="00BB6156" w:rsidRDefault="00544F82">
      <w:pPr>
        <w:rPr>
          <w:noProof/>
        </w:rPr>
      </w:pPr>
      <w:r w:rsidRPr="00BB6156">
        <w:rPr>
          <w:noProof/>
        </w:rPr>
        <w:t xml:space="preserve">The </w:t>
      </w:r>
      <w:r w:rsidRPr="00BB6156">
        <w:rPr>
          <w:i/>
          <w:noProof/>
        </w:rPr>
        <w:t>Service-Data-Container</w:t>
      </w:r>
      <w:r w:rsidRPr="00BB6156">
        <w:rPr>
          <w:noProof/>
        </w:rPr>
        <w:t xml:space="preserve"> AVP (AVP code 2040) is of type Grouped. Its purpose is to allow the transmission of the container to be reported for Flow based Charging</w:t>
      </w:r>
      <w:r w:rsidR="007B1A23" w:rsidRPr="00BB6156">
        <w:rPr>
          <w:noProof/>
          <w:lang w:eastAsia="zh-CN"/>
        </w:rPr>
        <w:t xml:space="preserve"> or application based charging</w:t>
      </w:r>
      <w:r w:rsidRPr="00BB6156">
        <w:rPr>
          <w:noProof/>
        </w:rPr>
        <w:t>. On encountering change on charging condition</w:t>
      </w:r>
      <w:r w:rsidR="007B1A23" w:rsidRPr="00BB6156">
        <w:rPr>
          <w:noProof/>
          <w:lang w:eastAsia="zh-CN"/>
        </w:rPr>
        <w:t xml:space="preserve"> in Flow based Charging</w:t>
      </w:r>
      <w:r w:rsidRPr="00BB6156">
        <w:rPr>
          <w:noProof/>
        </w:rPr>
        <w:t>, this container  identifies the volume count (</w:t>
      </w:r>
      <w:r w:rsidRPr="00BB6156">
        <w:rPr>
          <w:color w:val="000000"/>
          <w:lang w:bidi="ar-IQ"/>
        </w:rPr>
        <w:t>separated for uplink and downlink), elapsed time or number of events, per service data flow identified per rating group or combination of the rating group and service id within an IP-CAN bearer.</w:t>
      </w:r>
      <w:r w:rsidR="007B1A23" w:rsidRPr="00BB6156">
        <w:rPr>
          <w:noProof/>
        </w:rPr>
        <w:t xml:space="preserve"> On encountering change on charging condition</w:t>
      </w:r>
      <w:r w:rsidR="007B1A23" w:rsidRPr="00BB6156">
        <w:rPr>
          <w:noProof/>
          <w:lang w:eastAsia="zh-CN"/>
        </w:rPr>
        <w:t xml:space="preserve"> in application based Charging</w:t>
      </w:r>
      <w:r w:rsidR="007B1A23" w:rsidRPr="00BB6156">
        <w:rPr>
          <w:noProof/>
        </w:rPr>
        <w:t>, this container identifies the volume count (</w:t>
      </w:r>
      <w:r w:rsidR="007B1A23" w:rsidRPr="00BB6156">
        <w:rPr>
          <w:color w:val="000000"/>
          <w:lang w:bidi="ar-IQ"/>
        </w:rPr>
        <w:t>separated for uplink and downlink), elapsed time or number of events, per rating group or combination of the rating group and service id</w:t>
      </w:r>
      <w:r w:rsidR="007B1A23" w:rsidRPr="00BB6156">
        <w:rPr>
          <w:color w:val="000000"/>
          <w:lang w:eastAsia="zh-CN" w:bidi="ar-IQ"/>
        </w:rPr>
        <w:t>entifier</w:t>
      </w:r>
      <w:r w:rsidR="007B1A23" w:rsidRPr="00BB6156">
        <w:rPr>
          <w:color w:val="000000"/>
          <w:lang w:bidi="ar-IQ"/>
        </w:rPr>
        <w:t xml:space="preserve"> within a </w:t>
      </w:r>
      <w:r w:rsidR="007B1A23" w:rsidRPr="00BB6156">
        <w:rPr>
          <w:color w:val="000000"/>
          <w:lang w:eastAsia="zh-CN" w:bidi="ar-IQ"/>
        </w:rPr>
        <w:t>TDF session</w:t>
      </w:r>
      <w:r w:rsidR="007B1A23" w:rsidRPr="00BB6156">
        <w:rPr>
          <w:color w:val="000000"/>
          <w:lang w:bidi="ar-IQ"/>
        </w:rPr>
        <w:t>.</w:t>
      </w:r>
    </w:p>
    <w:p w14:paraId="2C53E853" w14:textId="77777777" w:rsidR="00544F82" w:rsidRPr="00BB6156" w:rsidRDefault="00544F82">
      <w:pPr>
        <w:rPr>
          <w:noProof/>
        </w:rPr>
      </w:pPr>
      <w:r w:rsidRPr="00BB6156">
        <w:rPr>
          <w:noProof/>
        </w:rPr>
        <w:t>It has the following ABNF grammar:</w:t>
      </w:r>
    </w:p>
    <w:p w14:paraId="2A0474D9" w14:textId="77777777" w:rsidR="00544F82" w:rsidRPr="00BB6156" w:rsidRDefault="00544F82" w:rsidP="00C57C7F">
      <w:pPr>
        <w:pStyle w:val="B1"/>
        <w:rPr>
          <w:noProof/>
        </w:rPr>
      </w:pPr>
      <w:r w:rsidRPr="00BB6156">
        <w:rPr>
          <w:noProof/>
        </w:rPr>
        <w:t xml:space="preserve">            Service-Data-Container :: =  &lt; AVP Header: 2040&gt;</w:t>
      </w:r>
    </w:p>
    <w:p w14:paraId="08036142" w14:textId="77777777" w:rsidR="00E12C4E" w:rsidRPr="00BB6156" w:rsidRDefault="00D82E6E" w:rsidP="00D82E6E">
      <w:pPr>
        <w:pStyle w:val="B1"/>
        <w:spacing w:after="0"/>
        <w:ind w:left="2840" w:firstLine="0"/>
      </w:pPr>
      <w:r>
        <w:rPr>
          <w:noProof/>
        </w:rPr>
        <w:t xml:space="preserve">   </w:t>
      </w:r>
      <w:r w:rsidR="00E12C4E" w:rsidRPr="00BB6156">
        <w:t>[ AF-Correlation-Information ]</w:t>
      </w:r>
    </w:p>
    <w:p w14:paraId="04B6CBD7" w14:textId="77777777" w:rsidR="00E12C4E" w:rsidRPr="00BB6156" w:rsidRDefault="00D82E6E" w:rsidP="00D82E6E">
      <w:pPr>
        <w:pStyle w:val="B1"/>
        <w:spacing w:after="0"/>
        <w:ind w:left="2840" w:firstLine="0"/>
        <w:rPr>
          <w:noProof/>
        </w:rPr>
      </w:pPr>
      <w:r>
        <w:t xml:space="preserve">   </w:t>
      </w:r>
      <w:r w:rsidR="00E12C4E" w:rsidRPr="00BB6156">
        <w:t>[ Charging-Rule-Base-Name ]</w:t>
      </w:r>
    </w:p>
    <w:p w14:paraId="73B6A6AF" w14:textId="77777777" w:rsidR="00E12C4E" w:rsidRPr="00BB6156" w:rsidRDefault="00E12C4E" w:rsidP="00E12C4E">
      <w:pPr>
        <w:pStyle w:val="B1"/>
        <w:spacing w:after="0"/>
        <w:ind w:left="2840" w:firstLine="0"/>
      </w:pPr>
      <w:r w:rsidRPr="00BB6156">
        <w:t xml:space="preserve">   [ Accounting-Input-Octets ]</w:t>
      </w:r>
    </w:p>
    <w:p w14:paraId="41256E87" w14:textId="77777777" w:rsidR="00E12C4E" w:rsidRPr="00BB6156" w:rsidRDefault="00E12C4E" w:rsidP="00E12C4E">
      <w:pPr>
        <w:pStyle w:val="B1"/>
        <w:spacing w:after="0"/>
        <w:ind w:left="2840" w:firstLine="0"/>
      </w:pPr>
      <w:r w:rsidRPr="00BB6156">
        <w:t xml:space="preserve">   [ Accounting-Output-Octets ]</w:t>
      </w:r>
    </w:p>
    <w:p w14:paraId="540DFAB2" w14:textId="77777777" w:rsidR="00E12C4E" w:rsidRPr="00BB6156" w:rsidRDefault="00E12C4E" w:rsidP="00E12C4E">
      <w:pPr>
        <w:pStyle w:val="B1"/>
        <w:spacing w:after="0"/>
        <w:ind w:left="2840" w:firstLine="0"/>
      </w:pPr>
      <w:r w:rsidRPr="00BB6156">
        <w:t xml:space="preserve">   [ Local-Sequence-Number ]</w:t>
      </w:r>
    </w:p>
    <w:p w14:paraId="37576DB5" w14:textId="77777777" w:rsidR="00E12C4E" w:rsidRPr="00BB6156" w:rsidRDefault="00E12C4E" w:rsidP="00E12C4E">
      <w:pPr>
        <w:pStyle w:val="B1"/>
        <w:spacing w:after="0"/>
        <w:ind w:left="2840" w:firstLine="0"/>
      </w:pPr>
      <w:r w:rsidRPr="00BB6156">
        <w:rPr>
          <w:noProof/>
        </w:rPr>
        <w:t xml:space="preserve">   [ QoS-Information ]</w:t>
      </w:r>
    </w:p>
    <w:p w14:paraId="301899F0" w14:textId="77777777" w:rsidR="00E12C4E" w:rsidRPr="00BB6156" w:rsidRDefault="00E12C4E" w:rsidP="00E12C4E">
      <w:pPr>
        <w:pStyle w:val="B1"/>
        <w:spacing w:after="0"/>
        <w:ind w:left="2840" w:firstLine="0"/>
      </w:pPr>
      <w:r w:rsidRPr="00BB6156">
        <w:t xml:space="preserve">   [ Rating-Group ] </w:t>
      </w:r>
    </w:p>
    <w:p w14:paraId="3AD65638" w14:textId="77777777" w:rsidR="00E12C4E" w:rsidRPr="00BB6156" w:rsidRDefault="00E12C4E" w:rsidP="00E12C4E">
      <w:pPr>
        <w:pStyle w:val="B1"/>
        <w:spacing w:after="0"/>
        <w:ind w:left="2840" w:firstLine="0"/>
      </w:pPr>
      <w:r w:rsidRPr="00BB6156">
        <w:t xml:space="preserve">   [ </w:t>
      </w:r>
      <w:r w:rsidRPr="00BB6156">
        <w:rPr>
          <w:noProof/>
        </w:rPr>
        <w:t>Change-Time</w:t>
      </w:r>
      <w:r w:rsidRPr="00BB6156">
        <w:rPr>
          <w:rFonts w:eastAsia="MS Mincho"/>
          <w:noProof/>
        </w:rPr>
        <w:t xml:space="preserve"> </w:t>
      </w:r>
      <w:r w:rsidRPr="00BB6156">
        <w:t>]</w:t>
      </w:r>
      <w:r w:rsidRPr="00BB6156">
        <w:rPr>
          <w:color w:val="999999"/>
        </w:rPr>
        <w:t xml:space="preserve"> </w:t>
      </w:r>
    </w:p>
    <w:p w14:paraId="4BB66781" w14:textId="77777777" w:rsidR="00E12C4E" w:rsidRPr="00BB6156" w:rsidRDefault="00E12C4E" w:rsidP="00E12C4E">
      <w:pPr>
        <w:pStyle w:val="B1"/>
        <w:spacing w:after="0"/>
        <w:ind w:left="2840" w:firstLine="0"/>
        <w:rPr>
          <w:color w:val="999999"/>
        </w:rPr>
      </w:pPr>
      <w:r w:rsidRPr="00BB6156">
        <w:t xml:space="preserve">   [ Service-Identifier ]</w:t>
      </w:r>
      <w:r w:rsidRPr="00BB6156">
        <w:rPr>
          <w:color w:val="999999"/>
        </w:rPr>
        <w:t xml:space="preserve"> </w:t>
      </w:r>
    </w:p>
    <w:p w14:paraId="2FAD8C71" w14:textId="77777777" w:rsidR="00E12C4E" w:rsidRPr="00BB6156" w:rsidRDefault="00E12C4E" w:rsidP="00E12C4E">
      <w:pPr>
        <w:pStyle w:val="B1"/>
        <w:spacing w:after="0"/>
        <w:ind w:left="2840" w:firstLine="0"/>
        <w:rPr>
          <w:color w:val="999999"/>
          <w:lang w:eastAsia="zh-CN"/>
        </w:rPr>
      </w:pPr>
      <w:r w:rsidRPr="00BB6156">
        <w:t xml:space="preserve">   [ </w:t>
      </w:r>
      <w:r w:rsidRPr="00BB6156">
        <w:rPr>
          <w:noProof/>
        </w:rPr>
        <w:t>Service-Specific-Info</w:t>
      </w:r>
      <w:r w:rsidRPr="00BB6156">
        <w:rPr>
          <w:rFonts w:eastAsia="MS Mincho"/>
          <w:noProof/>
        </w:rPr>
        <w:t xml:space="preserve"> </w:t>
      </w:r>
      <w:r w:rsidRPr="00BB6156">
        <w:t>]</w:t>
      </w:r>
      <w:r w:rsidRPr="00BB6156">
        <w:rPr>
          <w:color w:val="999999"/>
        </w:rPr>
        <w:t xml:space="preserve"> </w:t>
      </w:r>
    </w:p>
    <w:p w14:paraId="2FF196F4" w14:textId="77777777" w:rsidR="00E12C4E" w:rsidRPr="00BB6156" w:rsidRDefault="00E12C4E" w:rsidP="000B457E">
      <w:pPr>
        <w:pStyle w:val="B1"/>
        <w:ind w:left="3261"/>
        <w:contextualSpacing/>
        <w:rPr>
          <w:color w:val="999999"/>
          <w:lang w:eastAsia="zh-CN"/>
        </w:rPr>
      </w:pPr>
      <w:r w:rsidRPr="00BB6156">
        <w:rPr>
          <w:noProof/>
        </w:rPr>
        <w:t xml:space="preserve">[ </w:t>
      </w:r>
      <w:r w:rsidRPr="00BB6156">
        <w:rPr>
          <w:noProof/>
          <w:lang w:eastAsia="zh-CN"/>
        </w:rPr>
        <w:t>ADC</w:t>
      </w:r>
      <w:r w:rsidRPr="00BB6156">
        <w:rPr>
          <w:noProof/>
        </w:rPr>
        <w:t>-Rule-Base-Name ]</w:t>
      </w:r>
    </w:p>
    <w:p w14:paraId="6238E88E" w14:textId="77777777" w:rsidR="00E12C4E" w:rsidRPr="00BB6156" w:rsidRDefault="00E12C4E" w:rsidP="000B457E">
      <w:pPr>
        <w:pStyle w:val="B1"/>
        <w:ind w:left="3124"/>
        <w:contextualSpacing/>
        <w:rPr>
          <w:color w:val="999999"/>
        </w:rPr>
      </w:pPr>
      <w:r w:rsidRPr="00BB6156">
        <w:rPr>
          <w:rStyle w:val="B2Char"/>
          <w:noProof/>
        </w:rPr>
        <w:t xml:space="preserve">   [ SGSN-Address ]</w:t>
      </w:r>
      <w:r w:rsidRPr="00BB6156">
        <w:rPr>
          <w:color w:val="999999"/>
        </w:rPr>
        <w:t xml:space="preserve"> </w:t>
      </w:r>
    </w:p>
    <w:p w14:paraId="3C3E683A" w14:textId="77777777" w:rsidR="00E12C4E" w:rsidRPr="00BB6156" w:rsidRDefault="00E12C4E" w:rsidP="000B457E">
      <w:pPr>
        <w:pStyle w:val="B1"/>
        <w:ind w:left="3124"/>
        <w:contextualSpacing/>
      </w:pPr>
      <w:r w:rsidRPr="00BB6156">
        <w:t xml:space="preserve">   [ </w:t>
      </w:r>
      <w:r w:rsidRPr="00BB6156">
        <w:rPr>
          <w:noProof/>
        </w:rPr>
        <w:t>Time-First-Usage</w:t>
      </w:r>
      <w:r w:rsidRPr="00BB6156">
        <w:rPr>
          <w:rFonts w:eastAsia="MS Mincho"/>
          <w:noProof/>
        </w:rPr>
        <w:t xml:space="preserve"> </w:t>
      </w:r>
      <w:r w:rsidRPr="00BB6156">
        <w:t>]</w:t>
      </w:r>
    </w:p>
    <w:p w14:paraId="41314E57" w14:textId="77777777" w:rsidR="00E12C4E" w:rsidRPr="00BB6156" w:rsidRDefault="00E12C4E" w:rsidP="000B457E">
      <w:pPr>
        <w:pStyle w:val="B1"/>
        <w:ind w:left="3124"/>
        <w:contextualSpacing/>
      </w:pPr>
      <w:r w:rsidRPr="00BB6156">
        <w:t xml:space="preserve">   [ </w:t>
      </w:r>
      <w:r w:rsidRPr="00BB6156">
        <w:rPr>
          <w:noProof/>
        </w:rPr>
        <w:t>Time-Last-Usage</w:t>
      </w:r>
      <w:r w:rsidRPr="00BB6156">
        <w:rPr>
          <w:rFonts w:eastAsia="MS Mincho"/>
          <w:noProof/>
        </w:rPr>
        <w:t xml:space="preserve"> </w:t>
      </w:r>
      <w:r w:rsidRPr="00BB6156">
        <w:t>]</w:t>
      </w:r>
    </w:p>
    <w:p w14:paraId="1B972E35" w14:textId="77777777" w:rsidR="00E12C4E" w:rsidRPr="00BB6156" w:rsidRDefault="00E12C4E" w:rsidP="000B457E">
      <w:pPr>
        <w:pStyle w:val="B1"/>
        <w:ind w:left="3124"/>
        <w:contextualSpacing/>
      </w:pPr>
      <w:r w:rsidRPr="00BB6156">
        <w:t xml:space="preserve">   [ </w:t>
      </w:r>
      <w:r w:rsidRPr="00BB6156">
        <w:rPr>
          <w:noProof/>
        </w:rPr>
        <w:t>Time-Usage</w:t>
      </w:r>
      <w:r w:rsidRPr="00BB6156">
        <w:rPr>
          <w:rFonts w:eastAsia="MS Mincho"/>
          <w:noProof/>
        </w:rPr>
        <w:t xml:space="preserve"> </w:t>
      </w:r>
      <w:r w:rsidRPr="00BB6156">
        <w:t>]</w:t>
      </w:r>
    </w:p>
    <w:p w14:paraId="11D46F7D" w14:textId="77777777" w:rsidR="00E12C4E" w:rsidRPr="00C57C7F" w:rsidRDefault="00E12C4E" w:rsidP="000B457E">
      <w:pPr>
        <w:pStyle w:val="B1"/>
        <w:ind w:left="3124"/>
        <w:contextualSpacing/>
        <w:rPr>
          <w:lang w:val="fr-FR"/>
        </w:rPr>
      </w:pPr>
      <w:r w:rsidRPr="00BB6156">
        <w:t xml:space="preserve"> </w:t>
      </w:r>
      <w:r w:rsidRPr="00C57C7F">
        <w:rPr>
          <w:lang w:val="fr-FR"/>
        </w:rPr>
        <w:t xml:space="preserve">*[ </w:t>
      </w:r>
      <w:r w:rsidRPr="00C57C7F">
        <w:rPr>
          <w:noProof/>
          <w:lang w:val="fr-FR"/>
        </w:rPr>
        <w:t>Change-Condition</w:t>
      </w:r>
      <w:r w:rsidRPr="00C57C7F">
        <w:rPr>
          <w:lang w:val="fr-FR"/>
        </w:rPr>
        <w:t>]</w:t>
      </w:r>
    </w:p>
    <w:p w14:paraId="1DC5C5C9" w14:textId="77777777" w:rsidR="00E12C4E" w:rsidRPr="00C57C7F" w:rsidRDefault="00E12C4E" w:rsidP="000B457E">
      <w:pPr>
        <w:pStyle w:val="B1"/>
        <w:ind w:left="3124"/>
        <w:contextualSpacing/>
        <w:rPr>
          <w:noProof/>
          <w:lang w:val="fr-FR"/>
        </w:rPr>
      </w:pPr>
      <w:r w:rsidRPr="00C57C7F">
        <w:rPr>
          <w:noProof/>
          <w:lang w:val="fr-FR"/>
        </w:rPr>
        <w:t xml:space="preserve">   [ </w:t>
      </w:r>
      <w:r w:rsidRPr="00C57C7F">
        <w:rPr>
          <w:rStyle w:val="B2Char"/>
          <w:noProof/>
          <w:lang w:val="fr-FR"/>
        </w:rPr>
        <w:t>3GPP-</w:t>
      </w:r>
      <w:r w:rsidRPr="00C57C7F">
        <w:rPr>
          <w:noProof/>
          <w:lang w:val="fr-FR"/>
        </w:rPr>
        <w:t>User-Location-Info ]</w:t>
      </w:r>
    </w:p>
    <w:p w14:paraId="47416C69" w14:textId="77777777" w:rsidR="00E12C4E" w:rsidRPr="00BB6156" w:rsidRDefault="00E12C4E" w:rsidP="000B457E">
      <w:pPr>
        <w:pStyle w:val="B1"/>
        <w:ind w:left="3124"/>
        <w:contextualSpacing/>
        <w:rPr>
          <w:noProof/>
        </w:rPr>
      </w:pPr>
      <w:r w:rsidRPr="00C57C7F">
        <w:rPr>
          <w:noProof/>
          <w:lang w:val="fr-FR"/>
        </w:rPr>
        <w:t xml:space="preserve">   </w:t>
      </w:r>
      <w:r w:rsidRPr="00BB6156">
        <w:rPr>
          <w:noProof/>
        </w:rPr>
        <w:t xml:space="preserve">[ </w:t>
      </w:r>
      <w:r w:rsidRPr="00BB6156">
        <w:rPr>
          <w:rStyle w:val="B2Char"/>
          <w:noProof/>
        </w:rPr>
        <w:t>3GPP2-BSID</w:t>
      </w:r>
      <w:r w:rsidRPr="00BB6156">
        <w:rPr>
          <w:noProof/>
        </w:rPr>
        <w:t xml:space="preserve"> ]</w:t>
      </w:r>
    </w:p>
    <w:p w14:paraId="33E8E16B" w14:textId="77777777" w:rsidR="00ED31D0" w:rsidRDefault="00EE5B2D" w:rsidP="00ED31D0">
      <w:pPr>
        <w:pStyle w:val="B1"/>
        <w:ind w:left="3124"/>
        <w:contextualSpacing/>
        <w:rPr>
          <w:noProof/>
          <w:lang w:val="en-US"/>
        </w:rPr>
      </w:pPr>
      <w:r w:rsidRPr="00F451B9">
        <w:rPr>
          <w:noProof/>
          <w:lang w:val="en-US"/>
        </w:rPr>
        <w:t xml:space="preserve">   [ </w:t>
      </w:r>
      <w:r w:rsidRPr="00F451B9">
        <w:rPr>
          <w:rStyle w:val="B2Char"/>
          <w:noProof/>
          <w:lang w:val="en-US"/>
        </w:rPr>
        <w:t>UWAN-</w:t>
      </w:r>
      <w:r w:rsidRPr="00F451B9">
        <w:rPr>
          <w:noProof/>
          <w:lang w:val="en-US"/>
        </w:rPr>
        <w:t>User-Location-Info ]</w:t>
      </w:r>
      <w:r w:rsidR="00ED31D0" w:rsidRPr="00ED31D0">
        <w:rPr>
          <w:noProof/>
          <w:lang w:val="en-US"/>
        </w:rPr>
        <w:t xml:space="preserve"> </w:t>
      </w:r>
    </w:p>
    <w:p w14:paraId="081CA795" w14:textId="77777777" w:rsidR="00EE5B2D" w:rsidRPr="00F451B9" w:rsidRDefault="00ED31D0" w:rsidP="00ED31D0">
      <w:pPr>
        <w:pStyle w:val="B1"/>
        <w:ind w:left="3124"/>
        <w:contextualSpacing/>
        <w:rPr>
          <w:noProof/>
          <w:lang w:val="en-US"/>
        </w:rPr>
      </w:pPr>
      <w:r>
        <w:rPr>
          <w:noProof/>
          <w:lang w:val="en-US"/>
        </w:rPr>
        <w:t xml:space="preserve"> </w:t>
      </w:r>
      <w:r w:rsidRPr="00F451B9">
        <w:rPr>
          <w:noProof/>
          <w:lang w:val="en-US"/>
        </w:rPr>
        <w:t xml:space="preserve">  [ </w:t>
      </w:r>
      <w:r>
        <w:rPr>
          <w:rStyle w:val="B2Char"/>
          <w:noProof/>
          <w:lang w:val="en-US"/>
        </w:rPr>
        <w:t>T</w:t>
      </w:r>
      <w:r w:rsidRPr="00F451B9">
        <w:rPr>
          <w:rStyle w:val="B2Char"/>
          <w:noProof/>
          <w:lang w:val="en-US"/>
        </w:rPr>
        <w:t>WAN-</w:t>
      </w:r>
      <w:r w:rsidRPr="00F451B9">
        <w:rPr>
          <w:noProof/>
          <w:lang w:val="en-US"/>
        </w:rPr>
        <w:t>User-Location-Info ]</w:t>
      </w:r>
    </w:p>
    <w:p w14:paraId="4E55AD36" w14:textId="77777777" w:rsidR="00E12C4E" w:rsidRPr="00BB6156" w:rsidRDefault="00E12C4E" w:rsidP="000B457E">
      <w:pPr>
        <w:pStyle w:val="B1"/>
        <w:ind w:left="3124"/>
        <w:contextualSpacing/>
        <w:rPr>
          <w:lang w:eastAsia="zh-CN"/>
        </w:rPr>
      </w:pPr>
      <w:r w:rsidRPr="00BB6156">
        <w:rPr>
          <w:lang w:eastAsia="zh-CN"/>
        </w:rPr>
        <w:t xml:space="preserve">   [ </w:t>
      </w:r>
      <w:r w:rsidRPr="00BB6156">
        <w:t>Sponsor-Identity</w:t>
      </w:r>
      <w:r w:rsidRPr="00BB6156">
        <w:rPr>
          <w:lang w:eastAsia="zh-CN"/>
        </w:rPr>
        <w:t xml:space="preserve"> ]</w:t>
      </w:r>
    </w:p>
    <w:p w14:paraId="47E2BF4B" w14:textId="77777777" w:rsidR="0008209C" w:rsidRDefault="00E12C4E" w:rsidP="0008209C">
      <w:pPr>
        <w:pStyle w:val="B1"/>
        <w:ind w:left="3124"/>
        <w:contextualSpacing/>
        <w:rPr>
          <w:lang w:eastAsia="zh-CN"/>
        </w:rPr>
      </w:pPr>
      <w:r w:rsidRPr="00BB6156">
        <w:rPr>
          <w:lang w:eastAsia="zh-CN"/>
        </w:rPr>
        <w:t xml:space="preserve">   [ </w:t>
      </w:r>
      <w:r w:rsidRPr="00BB6156">
        <w:t>Application-Service-Provider-Identity</w:t>
      </w:r>
      <w:r w:rsidRPr="00BB6156">
        <w:rPr>
          <w:lang w:eastAsia="zh-CN"/>
        </w:rPr>
        <w:t xml:space="preserve"> ]</w:t>
      </w:r>
      <w:r w:rsidR="0008209C" w:rsidRPr="0008209C">
        <w:rPr>
          <w:lang w:eastAsia="zh-CN"/>
        </w:rPr>
        <w:t xml:space="preserve"> </w:t>
      </w:r>
    </w:p>
    <w:p w14:paraId="60D16F72" w14:textId="77777777" w:rsidR="00E12C4E" w:rsidRPr="00BB6156" w:rsidRDefault="0008209C" w:rsidP="0008209C">
      <w:pPr>
        <w:pStyle w:val="B1"/>
        <w:ind w:left="3124"/>
        <w:contextualSpacing/>
        <w:rPr>
          <w:lang w:eastAsia="zh-CN"/>
        </w:rPr>
      </w:pPr>
      <w:r w:rsidRPr="0008209C">
        <w:rPr>
          <w:lang w:val="en-US"/>
        </w:rPr>
        <w:t xml:space="preserve">* [ </w:t>
      </w:r>
      <w:r>
        <w:rPr>
          <w:noProof/>
        </w:rPr>
        <w:t>Presence-Reporting-Area</w:t>
      </w:r>
      <w:r w:rsidRPr="00BB6156">
        <w:rPr>
          <w:noProof/>
        </w:rPr>
        <w:t>-Information</w:t>
      </w:r>
      <w:r w:rsidRPr="0008209C">
        <w:rPr>
          <w:lang w:val="en-US"/>
        </w:rPr>
        <w:t>]</w:t>
      </w:r>
    </w:p>
    <w:p w14:paraId="5DAD4207" w14:textId="77777777" w:rsidR="00C57C7F" w:rsidRPr="00BB6156" w:rsidRDefault="00C57C7F" w:rsidP="000B457E">
      <w:pPr>
        <w:pStyle w:val="B1"/>
        <w:ind w:left="3124"/>
        <w:contextualSpacing/>
        <w:rPr>
          <w:lang w:eastAsia="zh-CN"/>
        </w:rPr>
      </w:pPr>
      <w:bookmarkStart w:id="525" w:name="OLE_LINK2"/>
      <w:r w:rsidRPr="00BB6156">
        <w:rPr>
          <w:lang w:eastAsia="zh-CN"/>
        </w:rPr>
        <w:t xml:space="preserve">   [ </w:t>
      </w:r>
      <w:r>
        <w:t>Presence-Reporting-Area-Status</w:t>
      </w:r>
      <w:r w:rsidRPr="00BB6156">
        <w:rPr>
          <w:lang w:eastAsia="zh-CN"/>
        </w:rPr>
        <w:t xml:space="preserve"> ]</w:t>
      </w:r>
    </w:p>
    <w:p w14:paraId="5ACAE9AC" w14:textId="77777777" w:rsidR="00AF6E60" w:rsidRDefault="00540FF4" w:rsidP="000B457E">
      <w:pPr>
        <w:pStyle w:val="B1"/>
        <w:ind w:left="3124"/>
        <w:contextualSpacing/>
        <w:rPr>
          <w:lang w:eastAsia="zh-CN"/>
        </w:rPr>
      </w:pPr>
      <w:r w:rsidRPr="006E347C">
        <w:t xml:space="preserve">   [ User-CSG-Information ]</w:t>
      </w:r>
      <w:r w:rsidR="00AF6E60" w:rsidRPr="00BB6156">
        <w:rPr>
          <w:lang w:eastAsia="zh-CN"/>
        </w:rPr>
        <w:t xml:space="preserve">  </w:t>
      </w:r>
    </w:p>
    <w:p w14:paraId="3573513D" w14:textId="77777777" w:rsidR="00AF6E60" w:rsidRPr="00BB6156" w:rsidRDefault="00AF6E60" w:rsidP="000B457E">
      <w:pPr>
        <w:pStyle w:val="B1"/>
        <w:ind w:left="3261"/>
        <w:contextualSpacing/>
        <w:rPr>
          <w:lang w:eastAsia="zh-CN"/>
        </w:rPr>
      </w:pPr>
      <w:r w:rsidRPr="00BB6156">
        <w:rPr>
          <w:lang w:eastAsia="zh-CN"/>
        </w:rPr>
        <w:t>[</w:t>
      </w:r>
      <w:r>
        <w:rPr>
          <w:rFonts w:hint="eastAsia"/>
          <w:lang w:eastAsia="zh-CN"/>
        </w:rPr>
        <w:t xml:space="preserve"> 3GPP-RAT</w:t>
      </w:r>
      <w:r>
        <w:t>-</w:t>
      </w:r>
      <w:r>
        <w:rPr>
          <w:rFonts w:hint="eastAsia"/>
          <w:lang w:eastAsia="zh-CN"/>
        </w:rPr>
        <w:t>Type</w:t>
      </w:r>
      <w:r w:rsidRPr="00BB6156">
        <w:rPr>
          <w:lang w:eastAsia="zh-CN"/>
        </w:rPr>
        <w:t xml:space="preserve"> ]</w:t>
      </w:r>
    </w:p>
    <w:p w14:paraId="24005E43" w14:textId="77777777" w:rsidR="000B457E" w:rsidRPr="00BB6156" w:rsidRDefault="00284417" w:rsidP="000B457E">
      <w:pPr>
        <w:pStyle w:val="B1"/>
        <w:ind w:left="3124"/>
        <w:contextualSpacing/>
        <w:rPr>
          <w:lang w:eastAsia="zh-CN"/>
        </w:rPr>
      </w:pPr>
      <w:r>
        <w:rPr>
          <w:lang w:eastAsia="zh-CN"/>
        </w:rPr>
        <w:t xml:space="preserve">  </w:t>
      </w:r>
      <w:r w:rsidRPr="00BB6156">
        <w:rPr>
          <w:lang w:eastAsia="zh-CN"/>
        </w:rPr>
        <w:t xml:space="preserve"> </w:t>
      </w:r>
      <w:r w:rsidR="00425062" w:rsidRPr="00BB6156">
        <w:rPr>
          <w:lang w:eastAsia="zh-CN"/>
        </w:rPr>
        <w:t>[</w:t>
      </w:r>
      <w:r w:rsidR="00425062">
        <w:rPr>
          <w:rFonts w:hint="eastAsia"/>
          <w:lang w:eastAsia="zh-CN"/>
        </w:rPr>
        <w:t xml:space="preserve"> </w:t>
      </w:r>
      <w:r w:rsidR="00425062">
        <w:rPr>
          <w:lang w:eastAsia="zh-CN"/>
        </w:rPr>
        <w:t>Related-Change-Condition-Information</w:t>
      </w:r>
      <w:r w:rsidR="00425062" w:rsidRPr="00BB6156">
        <w:rPr>
          <w:lang w:eastAsia="zh-CN"/>
        </w:rPr>
        <w:t xml:space="preserve"> ]</w:t>
      </w:r>
      <w:r w:rsidR="000B457E">
        <w:rPr>
          <w:noProof/>
        </w:rPr>
        <w:t xml:space="preserve">   </w:t>
      </w:r>
    </w:p>
    <w:p w14:paraId="3D2D06A8" w14:textId="77777777" w:rsidR="000B457E" w:rsidRDefault="000B457E" w:rsidP="000B457E">
      <w:pPr>
        <w:pStyle w:val="B1"/>
        <w:ind w:left="3124"/>
        <w:contextualSpacing/>
        <w:rPr>
          <w:noProof/>
          <w:lang w:val="en-US"/>
        </w:rPr>
      </w:pPr>
      <w:r>
        <w:rPr>
          <w:noProof/>
          <w:lang w:val="en-US"/>
        </w:rPr>
        <w:t xml:space="preserve">   </w:t>
      </w:r>
      <w:r w:rsidRPr="00EA43ED">
        <w:rPr>
          <w:noProof/>
          <w:lang w:val="en-US"/>
        </w:rPr>
        <w:t xml:space="preserve">[ </w:t>
      </w:r>
      <w:r>
        <w:rPr>
          <w:lang w:bidi="ar-IQ"/>
        </w:rPr>
        <w:t>Serving-PLMN-Rate-</w:t>
      </w:r>
      <w:r w:rsidRPr="00E74224">
        <w:rPr>
          <w:lang w:bidi="ar-IQ"/>
        </w:rPr>
        <w:t>Cont</w:t>
      </w:r>
      <w:r>
        <w:rPr>
          <w:lang w:bidi="ar-IQ"/>
        </w:rPr>
        <w:t>r</w:t>
      </w:r>
      <w:r w:rsidRPr="00E74224">
        <w:rPr>
          <w:lang w:bidi="ar-IQ"/>
        </w:rPr>
        <w:t>ol</w:t>
      </w:r>
      <w:r>
        <w:rPr>
          <w:lang w:bidi="ar-IQ"/>
        </w:rPr>
        <w:t xml:space="preserve"> </w:t>
      </w:r>
      <w:r w:rsidRPr="00EA43ED">
        <w:rPr>
          <w:noProof/>
          <w:lang w:val="en-US"/>
        </w:rPr>
        <w:t>]</w:t>
      </w:r>
    </w:p>
    <w:p w14:paraId="03653E77" w14:textId="77777777" w:rsidR="000B457E" w:rsidRDefault="000B457E" w:rsidP="000B457E">
      <w:pPr>
        <w:pStyle w:val="B1"/>
        <w:ind w:left="3124"/>
        <w:contextualSpacing/>
      </w:pPr>
      <w:r>
        <w:t xml:space="preserve">  </w:t>
      </w:r>
      <w:r w:rsidRPr="00BE0648">
        <w:t xml:space="preserve"> [</w:t>
      </w:r>
      <w:r>
        <w:t xml:space="preserve"> </w:t>
      </w:r>
      <w:r>
        <w:rPr>
          <w:lang w:bidi="ar-IQ"/>
        </w:rPr>
        <w:t>APN-Rate-</w:t>
      </w:r>
      <w:r w:rsidRPr="00E74224">
        <w:rPr>
          <w:lang w:bidi="ar-IQ"/>
        </w:rPr>
        <w:t>Cont</w:t>
      </w:r>
      <w:r>
        <w:rPr>
          <w:lang w:bidi="ar-IQ"/>
        </w:rPr>
        <w:t>r</w:t>
      </w:r>
      <w:r w:rsidRPr="00E74224">
        <w:rPr>
          <w:lang w:bidi="ar-IQ"/>
        </w:rPr>
        <w:t>ol</w:t>
      </w:r>
      <w:r>
        <w:rPr>
          <w:lang w:bidi="ar-IQ"/>
        </w:rPr>
        <w:t xml:space="preserve"> </w:t>
      </w:r>
      <w:r w:rsidRPr="00BE0648">
        <w:t>]</w:t>
      </w:r>
    </w:p>
    <w:p w14:paraId="5E1A1021" w14:textId="77777777" w:rsidR="00BE2716" w:rsidRDefault="00C467FB" w:rsidP="00BE2716">
      <w:pPr>
        <w:pStyle w:val="B1"/>
        <w:spacing w:after="0"/>
        <w:ind w:left="2840" w:firstLineChars="50" w:firstLine="100"/>
        <w:rPr>
          <w:noProof/>
          <w:lang w:val="en-US"/>
        </w:rPr>
      </w:pPr>
      <w:r>
        <w:rPr>
          <w:noProof/>
          <w:lang w:val="en-US"/>
        </w:rPr>
        <w:t xml:space="preserve"> [ 3GPP-PS-Data-Off-Status ]</w:t>
      </w:r>
      <w:r w:rsidR="00BE2716" w:rsidRPr="00BE2716">
        <w:rPr>
          <w:noProof/>
          <w:lang w:val="en-US"/>
        </w:rPr>
        <w:t xml:space="preserve"> </w:t>
      </w:r>
    </w:p>
    <w:p w14:paraId="28E9A4F8" w14:textId="77777777" w:rsidR="00BE2716" w:rsidRDefault="00BE2716" w:rsidP="00BE2716">
      <w:pPr>
        <w:pStyle w:val="B1"/>
        <w:ind w:leftChars="50" w:left="100" w:firstLineChars="1450" w:firstLine="2900"/>
        <w:contextualSpacing/>
      </w:pPr>
      <w:r w:rsidRPr="00BE0648">
        <w:t>[</w:t>
      </w:r>
      <w:r>
        <w:rPr>
          <w:rFonts w:cs="Arial"/>
          <w:color w:val="010101"/>
          <w:szCs w:val="28"/>
        </w:rPr>
        <w:t>Traffic-Steering-Policy-Identifier-DL</w:t>
      </w:r>
      <w:r w:rsidRPr="00BE0648">
        <w:t>]</w:t>
      </w:r>
    </w:p>
    <w:p w14:paraId="266A95E9" w14:textId="77777777" w:rsidR="000B457E" w:rsidRDefault="00BE2716" w:rsidP="00BE2716">
      <w:pPr>
        <w:pStyle w:val="B1"/>
        <w:spacing w:after="0"/>
        <w:ind w:left="2840" w:firstLineChars="50" w:firstLine="100"/>
        <w:rPr>
          <w:noProof/>
          <w:lang w:val="en-US"/>
        </w:rPr>
      </w:pPr>
      <w:r>
        <w:rPr>
          <w:noProof/>
          <w:lang w:val="en-US"/>
        </w:rPr>
        <w:t xml:space="preserve"> [</w:t>
      </w:r>
      <w:r>
        <w:rPr>
          <w:rFonts w:cs="Arial"/>
          <w:color w:val="010101"/>
          <w:szCs w:val="28"/>
        </w:rPr>
        <w:t>Traffic-Steering-Policy-Identifier-UL</w:t>
      </w:r>
      <w:r>
        <w:rPr>
          <w:noProof/>
          <w:lang w:val="en-US"/>
        </w:rPr>
        <w:t>]</w:t>
      </w:r>
    </w:p>
    <w:p w14:paraId="6205E0FC" w14:textId="77777777" w:rsidR="008F5D81" w:rsidRPr="00BB6156" w:rsidRDefault="008F5D81" w:rsidP="00BE2716">
      <w:pPr>
        <w:pStyle w:val="B1"/>
        <w:spacing w:after="0"/>
        <w:ind w:left="2840" w:firstLineChars="50" w:firstLine="100"/>
        <w:rPr>
          <w:lang w:eastAsia="zh-CN" w:bidi="ar-IQ"/>
        </w:rPr>
      </w:pPr>
      <w:r>
        <w:rPr>
          <w:rFonts w:eastAsia="DengXian"/>
        </w:rPr>
        <w:t xml:space="preserve"> [VoLTE-Information]</w:t>
      </w:r>
    </w:p>
    <w:bookmarkEnd w:id="525"/>
    <w:p w14:paraId="16951F7B" w14:textId="77777777" w:rsidR="00A4243C" w:rsidRPr="00BB6156" w:rsidRDefault="00A4243C" w:rsidP="00A4243C">
      <w:pPr>
        <w:pStyle w:val="B1"/>
      </w:pPr>
    </w:p>
    <w:p w14:paraId="71E575CA" w14:textId="77777777" w:rsidR="00544F82" w:rsidRPr="00BB6156" w:rsidRDefault="00544F82">
      <w:pPr>
        <w:pStyle w:val="Heading3"/>
        <w:rPr>
          <w:noProof/>
        </w:rPr>
      </w:pPr>
      <w:bookmarkStart w:id="526" w:name="_Toc162449312"/>
      <w:r w:rsidRPr="00BB6156">
        <w:rPr>
          <w:noProof/>
        </w:rPr>
        <w:t>7.2.190</w:t>
      </w:r>
      <w:r w:rsidRPr="00BB6156">
        <w:rPr>
          <w:noProof/>
        </w:rPr>
        <w:tab/>
        <w:t>Service-ID AVP</w:t>
      </w:r>
      <w:bookmarkEnd w:id="526"/>
    </w:p>
    <w:p w14:paraId="0AE4CADC" w14:textId="77777777" w:rsidR="00544F82" w:rsidRPr="00BB6156" w:rsidRDefault="00544F82">
      <w:pPr>
        <w:rPr>
          <w:noProof/>
        </w:rPr>
      </w:pPr>
      <w:r w:rsidRPr="00BB6156">
        <w:rPr>
          <w:noProof/>
        </w:rPr>
        <w:t xml:space="preserve">The </w:t>
      </w:r>
      <w:r w:rsidRPr="00BB6156">
        <w:rPr>
          <w:i/>
          <w:noProof/>
        </w:rPr>
        <w:t>Service-ID</w:t>
      </w:r>
      <w:r w:rsidRPr="00BB6156">
        <w:rPr>
          <w:noProof/>
        </w:rPr>
        <w:t xml:space="preserve"> AVP (AVP code 855) is of type UTF8String and identifies the service the MRFC is hosting or AoC service. For conferences the conference ID is used as the value of this parameter.</w:t>
      </w:r>
    </w:p>
    <w:p w14:paraId="064712CC" w14:textId="77777777" w:rsidR="00544F82" w:rsidRPr="00BB6156" w:rsidRDefault="00544F82" w:rsidP="00C72E68">
      <w:pPr>
        <w:pStyle w:val="Heading3"/>
      </w:pPr>
      <w:bookmarkStart w:id="527" w:name="_Toc162449313"/>
      <w:r w:rsidRPr="00BB6156">
        <w:t>7.2.191</w:t>
      </w:r>
      <w:r w:rsidRPr="00BB6156">
        <w:tab/>
        <w:t>Service-Generic-Information AVP</w:t>
      </w:r>
      <w:bookmarkEnd w:id="527"/>
    </w:p>
    <w:p w14:paraId="6FA8CA6A" w14:textId="77777777" w:rsidR="00544F82" w:rsidRPr="00BB6156" w:rsidRDefault="00544F82">
      <w:r w:rsidRPr="00BB6156">
        <w:t xml:space="preserve">The </w:t>
      </w:r>
      <w:r w:rsidRPr="00BB6156">
        <w:rPr>
          <w:i/>
        </w:rPr>
        <w:t>Service-Generic-Information</w:t>
      </w:r>
      <w:r w:rsidRPr="00BB6156">
        <w:t xml:space="preserve"> AVP (AVP code 1256) is of type Grouped. Its purpose is to allow the transmission of service information elements used for all services. </w:t>
      </w:r>
    </w:p>
    <w:p w14:paraId="396A2817" w14:textId="77777777" w:rsidR="00544F82" w:rsidRPr="00BB6156" w:rsidRDefault="00544F82">
      <w:pPr>
        <w:rPr>
          <w:szCs w:val="18"/>
        </w:rPr>
      </w:pPr>
      <w:r w:rsidRPr="00BB6156">
        <w:t xml:space="preserve">The AVP is defined in OMA-DDS-Charging_Data </w:t>
      </w:r>
      <w:r w:rsidRPr="00BB6156">
        <w:rPr>
          <w:szCs w:val="18"/>
        </w:rPr>
        <w:t>[223].</w:t>
      </w:r>
    </w:p>
    <w:p w14:paraId="3890BD44" w14:textId="77777777" w:rsidR="00544F82" w:rsidRPr="00BB6156" w:rsidRDefault="00544F82" w:rsidP="00C72E68">
      <w:pPr>
        <w:pStyle w:val="Heading3"/>
        <w:rPr>
          <w:noProof/>
        </w:rPr>
      </w:pPr>
      <w:bookmarkStart w:id="528" w:name="_Toc162449314"/>
      <w:r w:rsidRPr="00BB6156">
        <w:rPr>
          <w:noProof/>
        </w:rPr>
        <w:t>7.2.192</w:t>
      </w:r>
      <w:r w:rsidRPr="00BB6156">
        <w:rPr>
          <w:noProof/>
        </w:rPr>
        <w:tab/>
        <w:t>Service-Information AVP</w:t>
      </w:r>
      <w:bookmarkEnd w:id="528"/>
    </w:p>
    <w:p w14:paraId="23B9BB69" w14:textId="77777777" w:rsidR="00544F82" w:rsidRPr="00BB6156" w:rsidRDefault="00544F82">
      <w:pPr>
        <w:rPr>
          <w:noProof/>
        </w:rPr>
      </w:pPr>
      <w:r w:rsidRPr="00BB6156">
        <w:rPr>
          <w:noProof/>
        </w:rPr>
        <w:t xml:space="preserve">The </w:t>
      </w:r>
      <w:r w:rsidRPr="00BB6156">
        <w:rPr>
          <w:i/>
          <w:noProof/>
        </w:rPr>
        <w:t>Service-Information</w:t>
      </w:r>
      <w:r w:rsidRPr="00BB6156">
        <w:rPr>
          <w:noProof/>
        </w:rPr>
        <w:t xml:space="preserve"> AVP (AVP code 873) is of type Grouped. Its purpose is to allow the transmission of additional 3GPP service specific information elements which are not described in this document.</w:t>
      </w:r>
    </w:p>
    <w:p w14:paraId="27577F97" w14:textId="77777777" w:rsidR="00544F82" w:rsidRPr="00BB6156" w:rsidRDefault="00544F82">
      <w:pPr>
        <w:rPr>
          <w:noProof/>
        </w:rPr>
      </w:pPr>
      <w:r w:rsidRPr="00BB6156">
        <w:rPr>
          <w:noProof/>
        </w:rPr>
        <w:t>It has the following ABNF grammar:</w:t>
      </w:r>
    </w:p>
    <w:p w14:paraId="62C69287" w14:textId="77777777" w:rsidR="00544F82" w:rsidRPr="00BB6156" w:rsidRDefault="00544F82" w:rsidP="00AE0960">
      <w:pPr>
        <w:pStyle w:val="B1"/>
        <w:ind w:firstLine="0"/>
        <w:contextualSpacing/>
        <w:rPr>
          <w:noProof/>
        </w:rPr>
      </w:pPr>
      <w:r w:rsidRPr="00BB6156">
        <w:rPr>
          <w:noProof/>
        </w:rPr>
        <w:t xml:space="preserve">Service-Information :: = </w:t>
      </w:r>
      <w:r w:rsidRPr="00BB6156">
        <w:rPr>
          <w:noProof/>
        </w:rPr>
        <w:tab/>
        <w:t>&lt; AVP Header: 873&gt;</w:t>
      </w:r>
    </w:p>
    <w:p w14:paraId="76F03A9A" w14:textId="77777777" w:rsidR="00544F82" w:rsidRPr="00BB6156" w:rsidRDefault="00544F82" w:rsidP="00AE0960">
      <w:pPr>
        <w:ind w:left="2840"/>
        <w:contextualSpacing/>
        <w:rPr>
          <w:noProof/>
        </w:rPr>
      </w:pPr>
      <w:r w:rsidRPr="00BB6156">
        <w:rPr>
          <w:noProof/>
        </w:rPr>
        <w:t>* [ Subscription-Id ]</w:t>
      </w:r>
    </w:p>
    <w:p w14:paraId="790525EB" w14:textId="77777777" w:rsidR="00544F82" w:rsidRPr="00BB6156" w:rsidRDefault="00544F82" w:rsidP="00AE0960">
      <w:pPr>
        <w:ind w:left="2840"/>
        <w:contextualSpacing/>
        <w:rPr>
          <w:noProof/>
        </w:rPr>
      </w:pPr>
      <w:r w:rsidRPr="00BB6156">
        <w:rPr>
          <w:noProof/>
        </w:rPr>
        <w:t xml:space="preserve">   [ AoC-Information ]</w:t>
      </w:r>
    </w:p>
    <w:p w14:paraId="558CB1DD" w14:textId="77777777" w:rsidR="00544F82" w:rsidRPr="00BB6156" w:rsidRDefault="00544F82" w:rsidP="00AE0960">
      <w:pPr>
        <w:ind w:left="2840"/>
        <w:contextualSpacing/>
        <w:rPr>
          <w:noProof/>
        </w:rPr>
      </w:pPr>
      <w:r w:rsidRPr="00BB6156">
        <w:rPr>
          <w:noProof/>
        </w:rPr>
        <w:t xml:space="preserve">   [ PS-Information ]</w:t>
      </w:r>
    </w:p>
    <w:p w14:paraId="1190511E" w14:textId="77777777" w:rsidR="00544F82" w:rsidRPr="00BB6156" w:rsidRDefault="00544F82" w:rsidP="00AE0960">
      <w:pPr>
        <w:ind w:left="2840"/>
        <w:contextualSpacing/>
        <w:rPr>
          <w:noProof/>
        </w:rPr>
      </w:pPr>
      <w:r w:rsidRPr="00BB6156">
        <w:rPr>
          <w:noProof/>
        </w:rPr>
        <w:t xml:space="preserve">   [ IMS-Information ]</w:t>
      </w:r>
    </w:p>
    <w:p w14:paraId="6884999A" w14:textId="77777777" w:rsidR="00544F82" w:rsidRPr="00BB6156" w:rsidRDefault="00544F82" w:rsidP="00AE0960">
      <w:pPr>
        <w:ind w:left="2840"/>
        <w:contextualSpacing/>
        <w:rPr>
          <w:noProof/>
        </w:rPr>
      </w:pPr>
      <w:r w:rsidRPr="00BB6156">
        <w:rPr>
          <w:noProof/>
        </w:rPr>
        <w:t xml:space="preserve">   [ MMS-Information ]</w:t>
      </w:r>
    </w:p>
    <w:p w14:paraId="4205A181" w14:textId="77777777" w:rsidR="00544F82" w:rsidRPr="00BB6156" w:rsidRDefault="00544F82" w:rsidP="00AE0960">
      <w:pPr>
        <w:ind w:left="2840"/>
        <w:contextualSpacing/>
        <w:rPr>
          <w:noProof/>
        </w:rPr>
      </w:pPr>
      <w:r w:rsidRPr="00BB6156">
        <w:rPr>
          <w:noProof/>
        </w:rPr>
        <w:t xml:space="preserve">   [ LCS-Information ]</w:t>
      </w:r>
    </w:p>
    <w:p w14:paraId="6D11B5AA" w14:textId="77777777" w:rsidR="00544F82" w:rsidRPr="00BB6156" w:rsidRDefault="00544F82" w:rsidP="00AE0960">
      <w:pPr>
        <w:ind w:left="2840"/>
        <w:contextualSpacing/>
        <w:rPr>
          <w:noProof/>
        </w:rPr>
      </w:pPr>
      <w:r w:rsidRPr="00BB6156">
        <w:rPr>
          <w:noProof/>
        </w:rPr>
        <w:t xml:space="preserve">   [ PoC-Information ]</w:t>
      </w:r>
    </w:p>
    <w:p w14:paraId="5B7338DC" w14:textId="77777777" w:rsidR="00544F82" w:rsidRPr="00275F38" w:rsidRDefault="00544F82" w:rsidP="00AE0960">
      <w:pPr>
        <w:ind w:left="2840"/>
        <w:contextualSpacing/>
        <w:rPr>
          <w:noProof/>
        </w:rPr>
      </w:pPr>
      <w:r w:rsidRPr="00275F38">
        <w:rPr>
          <w:noProof/>
        </w:rPr>
        <w:t xml:space="preserve">   [ MBMS-Information ]</w:t>
      </w:r>
    </w:p>
    <w:p w14:paraId="6E5944BC" w14:textId="77777777" w:rsidR="00544F82" w:rsidRPr="00FD0C23" w:rsidRDefault="00544F82" w:rsidP="00AE0960">
      <w:pPr>
        <w:ind w:left="2840"/>
        <w:contextualSpacing/>
        <w:rPr>
          <w:lang w:val="fr-FR"/>
        </w:rPr>
      </w:pPr>
      <w:r w:rsidRPr="00275F38">
        <w:t xml:space="preserve">   </w:t>
      </w:r>
      <w:r w:rsidRPr="00FD0C23">
        <w:rPr>
          <w:lang w:val="fr-FR"/>
        </w:rPr>
        <w:t>[ SMS-Information ]</w:t>
      </w:r>
    </w:p>
    <w:p w14:paraId="71AEC0F4" w14:textId="77777777" w:rsidR="00B80689" w:rsidRPr="00FD0C23" w:rsidRDefault="00B80689" w:rsidP="00AE0960">
      <w:pPr>
        <w:ind w:left="2840"/>
        <w:contextualSpacing/>
        <w:rPr>
          <w:noProof/>
          <w:lang w:val="fr-FR"/>
        </w:rPr>
      </w:pPr>
      <w:r w:rsidRPr="00FD0C23">
        <w:rPr>
          <w:noProof/>
          <w:lang w:val="fr-FR"/>
        </w:rPr>
        <w:t xml:space="preserve">   [ VCS-Information ]</w:t>
      </w:r>
    </w:p>
    <w:p w14:paraId="582D36C4" w14:textId="77777777" w:rsidR="00544F82" w:rsidRPr="00FD0C23" w:rsidRDefault="00544F82" w:rsidP="00AE0960">
      <w:pPr>
        <w:ind w:left="2840"/>
        <w:contextualSpacing/>
        <w:rPr>
          <w:noProof/>
          <w:lang w:val="fr-FR"/>
        </w:rPr>
      </w:pPr>
      <w:r w:rsidRPr="00FD0C23">
        <w:rPr>
          <w:noProof/>
          <w:lang w:val="fr-FR"/>
        </w:rPr>
        <w:t xml:space="preserve">   [ MMTel-Information ]</w:t>
      </w:r>
    </w:p>
    <w:p w14:paraId="599AED38" w14:textId="77777777" w:rsidR="00556FBE" w:rsidRPr="005D6940" w:rsidRDefault="00544F82" w:rsidP="00556FBE">
      <w:pPr>
        <w:ind w:left="2840"/>
        <w:contextualSpacing/>
        <w:rPr>
          <w:noProof/>
          <w:lang w:val="en-US"/>
        </w:rPr>
      </w:pPr>
      <w:r w:rsidRPr="002209C3">
        <w:rPr>
          <w:lang w:val="fr-FR"/>
        </w:rPr>
        <w:t xml:space="preserve">   </w:t>
      </w:r>
      <w:r w:rsidR="00556FBE" w:rsidRPr="005D6940">
        <w:rPr>
          <w:noProof/>
          <w:lang w:val="en-US"/>
        </w:rPr>
        <w:t>[ ProSe-Information ]</w:t>
      </w:r>
    </w:p>
    <w:p w14:paraId="278B6C64" w14:textId="77777777" w:rsidR="00544F82" w:rsidRPr="00BB6156" w:rsidRDefault="00556FBE" w:rsidP="00556FBE">
      <w:pPr>
        <w:ind w:left="2840"/>
        <w:contextualSpacing/>
      </w:pPr>
      <w:r w:rsidRPr="005D6940">
        <w:rPr>
          <w:lang w:val="en-US"/>
        </w:rPr>
        <w:t xml:space="preserve">   </w:t>
      </w:r>
      <w:r w:rsidR="00544F82" w:rsidRPr="00BB6156">
        <w:rPr>
          <w:noProof/>
        </w:rPr>
        <w:t>[ Service-Generic-Information ]</w:t>
      </w:r>
    </w:p>
    <w:p w14:paraId="2AC9F326" w14:textId="77777777" w:rsidR="00544F82" w:rsidRPr="00BB6156" w:rsidRDefault="00544F82" w:rsidP="00AE0960">
      <w:pPr>
        <w:ind w:left="2840"/>
        <w:contextualSpacing/>
      </w:pPr>
      <w:r w:rsidRPr="00BB6156">
        <w:t xml:space="preserve">   [ IM-Information ]</w:t>
      </w:r>
    </w:p>
    <w:p w14:paraId="2081C2D6" w14:textId="77777777" w:rsidR="00544F82" w:rsidRPr="00BB6156" w:rsidRDefault="00544F82" w:rsidP="00AE0960">
      <w:pPr>
        <w:ind w:left="2840"/>
        <w:contextualSpacing/>
        <w:rPr>
          <w:noProof/>
        </w:rPr>
      </w:pPr>
      <w:r w:rsidRPr="00BB6156">
        <w:t xml:space="preserve">   </w:t>
      </w:r>
      <w:r w:rsidRPr="00BB6156">
        <w:rPr>
          <w:noProof/>
        </w:rPr>
        <w:t>[ DCD-Information ]</w:t>
      </w:r>
    </w:p>
    <w:p w14:paraId="2D1C50E7" w14:textId="77777777" w:rsidR="00275F38" w:rsidRDefault="00275F38" w:rsidP="00275F38">
      <w:pPr>
        <w:ind w:left="2840"/>
        <w:contextualSpacing/>
        <w:rPr>
          <w:noProof/>
        </w:rPr>
      </w:pPr>
      <w:r w:rsidRPr="00BB6156">
        <w:t xml:space="preserve">   </w:t>
      </w:r>
      <w:r w:rsidRPr="00BB6156">
        <w:rPr>
          <w:noProof/>
        </w:rPr>
        <w:t xml:space="preserve">[ </w:t>
      </w:r>
      <w:r>
        <w:rPr>
          <w:noProof/>
        </w:rPr>
        <w:t>M2M</w:t>
      </w:r>
      <w:r w:rsidRPr="00BB6156">
        <w:rPr>
          <w:noProof/>
        </w:rPr>
        <w:t>-Information ]</w:t>
      </w:r>
    </w:p>
    <w:p w14:paraId="32587A7F" w14:textId="77777777" w:rsidR="00A01B79" w:rsidRPr="00BB6156" w:rsidRDefault="00A01B79" w:rsidP="00A01B79">
      <w:pPr>
        <w:ind w:left="2840"/>
        <w:contextualSpacing/>
        <w:rPr>
          <w:noProof/>
        </w:rPr>
      </w:pPr>
      <w:r w:rsidRPr="00BB6156">
        <w:t xml:space="preserve">   </w:t>
      </w:r>
      <w:r w:rsidRPr="00BB6156">
        <w:rPr>
          <w:noProof/>
        </w:rPr>
        <w:t xml:space="preserve">[ </w:t>
      </w:r>
      <w:r>
        <w:rPr>
          <w:noProof/>
        </w:rPr>
        <w:t>CPDT</w:t>
      </w:r>
      <w:r w:rsidRPr="00BB6156">
        <w:rPr>
          <w:noProof/>
        </w:rPr>
        <w:t>-Information ]</w:t>
      </w:r>
    </w:p>
    <w:p w14:paraId="0760260B" w14:textId="77777777" w:rsidR="00A01B79" w:rsidRPr="00BB6156" w:rsidRDefault="00A01B79" w:rsidP="00275F38">
      <w:pPr>
        <w:ind w:left="2840"/>
        <w:contextualSpacing/>
        <w:rPr>
          <w:noProof/>
        </w:rPr>
      </w:pPr>
    </w:p>
    <w:p w14:paraId="0EA0278D" w14:textId="77777777" w:rsidR="00544F82" w:rsidRPr="00BB6156" w:rsidRDefault="00544F82" w:rsidP="00275F38"/>
    <w:p w14:paraId="3119FE80" w14:textId="77777777" w:rsidR="00544F82" w:rsidRPr="00BB6156" w:rsidRDefault="00544F82">
      <w:pPr>
        <w:rPr>
          <w:noProof/>
        </w:rPr>
      </w:pPr>
      <w:r w:rsidRPr="00BB6156">
        <w:rPr>
          <w:noProof/>
        </w:rPr>
        <w:t>The format and the contents of the fields inside the Service-Information AVP are specified in the middle-tier documents which are applicable for the specific service. Note that the formats of the fields are service-specific, i.e. the format will be different for the various services.</w:t>
      </w:r>
    </w:p>
    <w:p w14:paraId="4D4549C5" w14:textId="77777777" w:rsidR="00544F82" w:rsidRPr="00BB6156" w:rsidRDefault="00544F82">
      <w:pPr>
        <w:rPr>
          <w:noProof/>
        </w:rPr>
      </w:pPr>
      <w:r w:rsidRPr="00BB6156">
        <w:rPr>
          <w:noProof/>
        </w:rPr>
        <w:t>The Subscription-Id AVP in Service-Information AVP is only used on the Rf interface.</w:t>
      </w:r>
    </w:p>
    <w:p w14:paraId="762BD92A" w14:textId="77777777" w:rsidR="00544F82" w:rsidRPr="00BB6156" w:rsidRDefault="00544F82">
      <w:pPr>
        <w:rPr>
          <w:noProof/>
        </w:rPr>
      </w:pPr>
      <w:r w:rsidRPr="00BB6156">
        <w:rPr>
          <w:noProof/>
        </w:rPr>
        <w:t xml:space="preserve">Further fields may be included in the Service-Information AVP when new services are introduced. </w:t>
      </w:r>
    </w:p>
    <w:p w14:paraId="0B370EDB" w14:textId="77777777" w:rsidR="00544F82" w:rsidRPr="00BB6156" w:rsidRDefault="00B23A49" w:rsidP="00C72E68">
      <w:pPr>
        <w:pStyle w:val="Heading3"/>
        <w:rPr>
          <w:noProof/>
        </w:rPr>
      </w:pPr>
      <w:r>
        <w:rPr>
          <w:noProof/>
        </w:rPr>
        <w:br w:type="page"/>
      </w:r>
      <w:bookmarkStart w:id="529" w:name="_Toc162449315"/>
      <w:r w:rsidR="00544F82" w:rsidRPr="00BB6156">
        <w:rPr>
          <w:noProof/>
        </w:rPr>
        <w:t>7.2.193</w:t>
      </w:r>
      <w:r w:rsidR="00544F82" w:rsidRPr="00BB6156">
        <w:rPr>
          <w:noProof/>
        </w:rPr>
        <w:tab/>
        <w:t>Service-Mode AVP</w:t>
      </w:r>
      <w:bookmarkEnd w:id="529"/>
    </w:p>
    <w:p w14:paraId="5A419EEE" w14:textId="77777777" w:rsidR="00544F82" w:rsidRPr="00BB6156" w:rsidRDefault="00544F82" w:rsidP="0049663C">
      <w:pPr>
        <w:pStyle w:val="BodyText"/>
      </w:pPr>
      <w:r w:rsidRPr="00BB6156">
        <w:rPr>
          <w:noProof/>
        </w:rPr>
        <w:t xml:space="preserve">The </w:t>
      </w:r>
      <w:r w:rsidRPr="00BB6156">
        <w:rPr>
          <w:i/>
          <w:noProof/>
        </w:rPr>
        <w:t>Service-Mode</w:t>
      </w:r>
      <w:r w:rsidRPr="00BB6156">
        <w:rPr>
          <w:noProof/>
        </w:rPr>
        <w:t xml:space="preserve"> AVP (AVP Code 2032) is of type Unsigned32 </w:t>
      </w:r>
      <w:r w:rsidRPr="00BB6156">
        <w:t>and provides the mode for CDIV, CB and ECT MMTel supplementary services.</w:t>
      </w:r>
      <w:r w:rsidR="0049663C" w:rsidRPr="00BB6156">
        <w:t xml:space="preserve"> </w:t>
      </w:r>
      <w:r w:rsidRPr="00BB6156">
        <w:t>The following values are defined:</w:t>
      </w:r>
    </w:p>
    <w:p w14:paraId="227AF338" w14:textId="77777777" w:rsidR="00544F82" w:rsidRPr="00BB6156" w:rsidRDefault="00315503" w:rsidP="00315503">
      <w:pPr>
        <w:pStyle w:val="B1"/>
        <w:tabs>
          <w:tab w:val="left" w:pos="851"/>
          <w:tab w:val="left" w:pos="3402"/>
        </w:tabs>
        <w:spacing w:after="0"/>
        <w:rPr>
          <w:noProof/>
        </w:rPr>
      </w:pPr>
      <w:r w:rsidRPr="00BB6156">
        <w:rPr>
          <w:noProof/>
        </w:rPr>
        <w:t>0</w:t>
      </w:r>
      <w:r w:rsidRPr="00BB6156">
        <w:rPr>
          <w:noProof/>
        </w:rPr>
        <w:tab/>
      </w:r>
      <w:r w:rsidR="00544F82" w:rsidRPr="00BB6156">
        <w:rPr>
          <w:noProof/>
        </w:rPr>
        <w:t xml:space="preserve">Communication Forwarding Unconditional (CFU) </w:t>
      </w:r>
    </w:p>
    <w:p w14:paraId="61D16E41" w14:textId="77777777" w:rsidR="00544F82" w:rsidRPr="00BB6156" w:rsidRDefault="00315503" w:rsidP="00315503">
      <w:pPr>
        <w:pStyle w:val="B1"/>
        <w:tabs>
          <w:tab w:val="left" w:pos="851"/>
          <w:tab w:val="left" w:pos="3402"/>
        </w:tabs>
        <w:spacing w:after="0"/>
        <w:rPr>
          <w:noProof/>
        </w:rPr>
      </w:pPr>
      <w:r w:rsidRPr="00BB6156">
        <w:rPr>
          <w:noProof/>
        </w:rPr>
        <w:t>1</w:t>
      </w:r>
      <w:r w:rsidRPr="00BB6156">
        <w:rPr>
          <w:noProof/>
        </w:rPr>
        <w:tab/>
      </w:r>
      <w:r w:rsidR="00544F82" w:rsidRPr="00BB6156">
        <w:rPr>
          <w:noProof/>
        </w:rPr>
        <w:t>Communication Forwarding Busy (CFB)</w:t>
      </w:r>
    </w:p>
    <w:p w14:paraId="3A7F9552" w14:textId="77777777" w:rsidR="00544F82" w:rsidRPr="00BB6156" w:rsidRDefault="00315503" w:rsidP="00315503">
      <w:pPr>
        <w:pStyle w:val="B1"/>
        <w:tabs>
          <w:tab w:val="left" w:pos="851"/>
          <w:tab w:val="left" w:pos="3402"/>
        </w:tabs>
        <w:spacing w:after="0"/>
        <w:rPr>
          <w:noProof/>
        </w:rPr>
      </w:pPr>
      <w:r w:rsidRPr="00BB6156">
        <w:rPr>
          <w:noProof/>
        </w:rPr>
        <w:t>2</w:t>
      </w:r>
      <w:r w:rsidRPr="00BB6156">
        <w:rPr>
          <w:noProof/>
        </w:rPr>
        <w:tab/>
      </w:r>
      <w:r w:rsidR="00544F82" w:rsidRPr="00BB6156">
        <w:rPr>
          <w:noProof/>
        </w:rPr>
        <w:t>Communication Forwarding No Reply (CRNR)</w:t>
      </w:r>
    </w:p>
    <w:p w14:paraId="4B903F3C" w14:textId="77777777" w:rsidR="00544F82" w:rsidRPr="00BB6156" w:rsidRDefault="00315503" w:rsidP="00315503">
      <w:pPr>
        <w:pStyle w:val="B1"/>
        <w:tabs>
          <w:tab w:val="left" w:pos="851"/>
          <w:tab w:val="left" w:pos="3402"/>
        </w:tabs>
        <w:spacing w:after="0"/>
        <w:rPr>
          <w:noProof/>
        </w:rPr>
      </w:pPr>
      <w:r w:rsidRPr="00BB6156">
        <w:rPr>
          <w:noProof/>
        </w:rPr>
        <w:t>3</w:t>
      </w:r>
      <w:r w:rsidRPr="00BB6156">
        <w:rPr>
          <w:noProof/>
        </w:rPr>
        <w:tab/>
      </w:r>
      <w:r w:rsidR="00544F82" w:rsidRPr="00BB6156">
        <w:rPr>
          <w:noProof/>
        </w:rPr>
        <w:t>Communication Forwarding on Not Logged-In  (CFNL)</w:t>
      </w:r>
    </w:p>
    <w:p w14:paraId="77D6AF78" w14:textId="77777777" w:rsidR="00544F82" w:rsidRPr="00BB6156" w:rsidRDefault="00315503" w:rsidP="00315503">
      <w:pPr>
        <w:pStyle w:val="B1"/>
        <w:tabs>
          <w:tab w:val="left" w:pos="851"/>
          <w:tab w:val="left" w:pos="3402"/>
        </w:tabs>
        <w:spacing w:after="0"/>
        <w:rPr>
          <w:noProof/>
        </w:rPr>
      </w:pPr>
      <w:r w:rsidRPr="00BB6156">
        <w:rPr>
          <w:noProof/>
        </w:rPr>
        <w:t>4</w:t>
      </w:r>
      <w:r w:rsidRPr="00BB6156">
        <w:rPr>
          <w:noProof/>
        </w:rPr>
        <w:tab/>
      </w:r>
      <w:r w:rsidR="00544F82" w:rsidRPr="00BB6156">
        <w:rPr>
          <w:noProof/>
        </w:rPr>
        <w:t>Communication Deflection (CD</w:t>
      </w:r>
    </w:p>
    <w:p w14:paraId="02168429" w14:textId="77777777" w:rsidR="00544F82" w:rsidRPr="00BB6156" w:rsidRDefault="00315503" w:rsidP="00315503">
      <w:pPr>
        <w:pStyle w:val="B1"/>
        <w:tabs>
          <w:tab w:val="left" w:pos="851"/>
          <w:tab w:val="left" w:pos="3402"/>
        </w:tabs>
        <w:spacing w:after="0"/>
        <w:rPr>
          <w:noProof/>
        </w:rPr>
      </w:pPr>
      <w:r w:rsidRPr="00BB6156">
        <w:rPr>
          <w:noProof/>
        </w:rPr>
        <w:t>5</w:t>
      </w:r>
      <w:r w:rsidRPr="00BB6156">
        <w:rPr>
          <w:noProof/>
        </w:rPr>
        <w:tab/>
      </w:r>
      <w:r w:rsidR="00544F82" w:rsidRPr="00BB6156">
        <w:rPr>
          <w:noProof/>
        </w:rPr>
        <w:t>Communication Forwarding on Subscriber Not Reachable (CFNRc)</w:t>
      </w:r>
    </w:p>
    <w:p w14:paraId="34D8CC39" w14:textId="77777777" w:rsidR="00544F82" w:rsidRPr="00BB6156" w:rsidRDefault="00315503" w:rsidP="00315503">
      <w:pPr>
        <w:pStyle w:val="B1"/>
        <w:tabs>
          <w:tab w:val="left" w:pos="851"/>
          <w:tab w:val="left" w:pos="3402"/>
        </w:tabs>
        <w:spacing w:after="0"/>
        <w:rPr>
          <w:noProof/>
        </w:rPr>
      </w:pPr>
      <w:r w:rsidRPr="00BB6156">
        <w:rPr>
          <w:noProof/>
        </w:rPr>
        <w:t>6</w:t>
      </w:r>
      <w:r w:rsidRPr="00BB6156">
        <w:rPr>
          <w:noProof/>
        </w:rPr>
        <w:tab/>
      </w:r>
      <w:r w:rsidR="00544F82" w:rsidRPr="00BB6156">
        <w:rPr>
          <w:noProof/>
        </w:rPr>
        <w:t>Incoming Call Barring (ICB)</w:t>
      </w:r>
    </w:p>
    <w:p w14:paraId="7C1F6A71" w14:textId="77777777" w:rsidR="00544F82" w:rsidRPr="00BB6156" w:rsidRDefault="00315503" w:rsidP="00315503">
      <w:pPr>
        <w:pStyle w:val="B1"/>
        <w:tabs>
          <w:tab w:val="left" w:pos="851"/>
          <w:tab w:val="left" w:pos="3402"/>
        </w:tabs>
        <w:spacing w:after="0"/>
        <w:rPr>
          <w:noProof/>
        </w:rPr>
      </w:pPr>
      <w:r w:rsidRPr="00BB6156">
        <w:rPr>
          <w:noProof/>
        </w:rPr>
        <w:t>7</w:t>
      </w:r>
      <w:r w:rsidRPr="00BB6156">
        <w:rPr>
          <w:noProof/>
        </w:rPr>
        <w:tab/>
      </w:r>
      <w:r w:rsidR="00544F82" w:rsidRPr="00BB6156">
        <w:rPr>
          <w:noProof/>
        </w:rPr>
        <w:t>Outgoing Call Barring (OCB)</w:t>
      </w:r>
    </w:p>
    <w:p w14:paraId="5C4369AF" w14:textId="77777777" w:rsidR="00544F82" w:rsidRPr="00BB6156" w:rsidRDefault="00315503" w:rsidP="00315503">
      <w:pPr>
        <w:pStyle w:val="B1"/>
        <w:tabs>
          <w:tab w:val="left" w:pos="851"/>
          <w:tab w:val="left" w:pos="3402"/>
        </w:tabs>
        <w:spacing w:after="0"/>
        <w:rPr>
          <w:noProof/>
        </w:rPr>
      </w:pPr>
      <w:r w:rsidRPr="00BB6156">
        <w:rPr>
          <w:noProof/>
        </w:rPr>
        <w:t>8</w:t>
      </w:r>
      <w:r w:rsidRPr="00BB6156">
        <w:rPr>
          <w:noProof/>
        </w:rPr>
        <w:tab/>
      </w:r>
      <w:r w:rsidR="00544F82" w:rsidRPr="00BB6156">
        <w:rPr>
          <w:noProof/>
        </w:rPr>
        <w:t>Anonymous Communication Rejection (ACR)</w:t>
      </w:r>
    </w:p>
    <w:p w14:paraId="213A4980" w14:textId="77777777" w:rsidR="00315503" w:rsidRPr="00BB6156" w:rsidRDefault="00315503" w:rsidP="00315503">
      <w:pPr>
        <w:pStyle w:val="B1"/>
        <w:tabs>
          <w:tab w:val="left" w:pos="851"/>
          <w:tab w:val="left" w:pos="3402"/>
        </w:tabs>
        <w:spacing w:after="0"/>
        <w:rPr>
          <w:noProof/>
        </w:rPr>
      </w:pPr>
      <w:r w:rsidRPr="00BB6156">
        <w:rPr>
          <w:noProof/>
        </w:rPr>
        <w:t>9</w:t>
      </w:r>
      <w:r w:rsidRPr="00BB6156">
        <w:rPr>
          <w:noProof/>
        </w:rPr>
        <w:tab/>
      </w:r>
      <w:r w:rsidR="00544F82" w:rsidRPr="00BB6156">
        <w:rPr>
          <w:noProof/>
        </w:rPr>
        <w:t>Blind Transfer</w:t>
      </w:r>
    </w:p>
    <w:p w14:paraId="54226EB1" w14:textId="77777777" w:rsidR="00544F82" w:rsidRPr="00BB6156" w:rsidRDefault="00315503" w:rsidP="00315503">
      <w:pPr>
        <w:pStyle w:val="B1"/>
        <w:tabs>
          <w:tab w:val="left" w:pos="851"/>
          <w:tab w:val="left" w:pos="3402"/>
        </w:tabs>
        <w:spacing w:after="0"/>
        <w:rPr>
          <w:noProof/>
        </w:rPr>
      </w:pPr>
      <w:r w:rsidRPr="00BB6156">
        <w:rPr>
          <w:noProof/>
        </w:rPr>
        <w:t>10</w:t>
      </w:r>
      <w:r w:rsidRPr="00BB6156">
        <w:rPr>
          <w:noProof/>
        </w:rPr>
        <w:tab/>
      </w:r>
      <w:r w:rsidR="00544F82" w:rsidRPr="00BB6156">
        <w:rPr>
          <w:noProof/>
        </w:rPr>
        <w:t>Consultative Transfer</w:t>
      </w:r>
    </w:p>
    <w:p w14:paraId="47FD692C" w14:textId="77777777" w:rsidR="00544F82" w:rsidRPr="00BB6156" w:rsidRDefault="00315503" w:rsidP="00315503">
      <w:pPr>
        <w:pStyle w:val="B1"/>
        <w:tabs>
          <w:tab w:val="left" w:pos="851"/>
          <w:tab w:val="left" w:pos="3402"/>
        </w:tabs>
        <w:spacing w:after="0"/>
        <w:rPr>
          <w:noProof/>
        </w:rPr>
      </w:pPr>
      <w:r w:rsidRPr="00BB6156">
        <w:rPr>
          <w:noProof/>
        </w:rPr>
        <w:t>11</w:t>
      </w:r>
      <w:r w:rsidRPr="00BB6156">
        <w:rPr>
          <w:noProof/>
        </w:rPr>
        <w:tab/>
      </w:r>
      <w:r w:rsidR="00544F82" w:rsidRPr="00BB6156">
        <w:rPr>
          <w:noProof/>
        </w:rPr>
        <w:t>Three-Party (3PTY)</w:t>
      </w:r>
    </w:p>
    <w:p w14:paraId="5FB893E6" w14:textId="77777777" w:rsidR="00544F82" w:rsidRPr="00BB6156" w:rsidRDefault="00315503" w:rsidP="00315503">
      <w:pPr>
        <w:pStyle w:val="B1"/>
        <w:tabs>
          <w:tab w:val="left" w:pos="851"/>
          <w:tab w:val="left" w:pos="3402"/>
        </w:tabs>
        <w:spacing w:after="0"/>
        <w:rPr>
          <w:noProof/>
        </w:rPr>
      </w:pPr>
      <w:r w:rsidRPr="00BB6156">
        <w:rPr>
          <w:noProof/>
        </w:rPr>
        <w:t>12</w:t>
      </w:r>
      <w:r w:rsidRPr="00BB6156">
        <w:rPr>
          <w:noProof/>
        </w:rPr>
        <w:tab/>
      </w:r>
      <w:r w:rsidR="00544F82" w:rsidRPr="00BB6156">
        <w:rPr>
          <w:noProof/>
        </w:rPr>
        <w:t>Advice of Charge -S (AoC-S)</w:t>
      </w:r>
    </w:p>
    <w:p w14:paraId="470ED35E" w14:textId="77777777" w:rsidR="00544F82" w:rsidRPr="00BB6156" w:rsidRDefault="00315503" w:rsidP="00315503">
      <w:pPr>
        <w:pStyle w:val="B1"/>
        <w:tabs>
          <w:tab w:val="left" w:pos="851"/>
          <w:tab w:val="left" w:pos="3402"/>
        </w:tabs>
        <w:spacing w:after="0"/>
        <w:rPr>
          <w:noProof/>
        </w:rPr>
      </w:pPr>
      <w:r w:rsidRPr="00BB6156">
        <w:rPr>
          <w:noProof/>
        </w:rPr>
        <w:t>13</w:t>
      </w:r>
      <w:r w:rsidRPr="00BB6156">
        <w:rPr>
          <w:noProof/>
        </w:rPr>
        <w:tab/>
      </w:r>
      <w:r w:rsidR="00544F82" w:rsidRPr="00BB6156">
        <w:rPr>
          <w:noProof/>
        </w:rPr>
        <w:t>Advice of Charge -D (AoC-D)</w:t>
      </w:r>
    </w:p>
    <w:p w14:paraId="1ECF9DCF" w14:textId="77777777" w:rsidR="0049663C" w:rsidRPr="00BB6156" w:rsidRDefault="00315503" w:rsidP="00315503">
      <w:pPr>
        <w:pStyle w:val="B1"/>
        <w:tabs>
          <w:tab w:val="left" w:pos="851"/>
          <w:tab w:val="left" w:pos="3402"/>
        </w:tabs>
        <w:spacing w:after="0"/>
        <w:rPr>
          <w:noProof/>
        </w:rPr>
      </w:pPr>
      <w:r w:rsidRPr="00BB6156">
        <w:rPr>
          <w:noProof/>
        </w:rPr>
        <w:t>14</w:t>
      </w:r>
      <w:r w:rsidRPr="00BB6156">
        <w:rPr>
          <w:noProof/>
        </w:rPr>
        <w:tab/>
      </w:r>
      <w:r w:rsidR="00544F82" w:rsidRPr="00BB6156">
        <w:rPr>
          <w:noProof/>
        </w:rPr>
        <w:t>Advice of Charge -E (AoC-E)</w:t>
      </w:r>
    </w:p>
    <w:p w14:paraId="1DE5CDD1" w14:textId="77777777" w:rsidR="00544F82" w:rsidRPr="00BB6156" w:rsidRDefault="00544F82" w:rsidP="00315503">
      <w:pPr>
        <w:pStyle w:val="B1"/>
        <w:tabs>
          <w:tab w:val="left" w:pos="851"/>
          <w:tab w:val="left" w:pos="3402"/>
        </w:tabs>
        <w:spacing w:after="0"/>
        <w:rPr>
          <w:noProof/>
        </w:rPr>
      </w:pPr>
    </w:p>
    <w:p w14:paraId="14158692" w14:textId="77777777" w:rsidR="00544F82" w:rsidRPr="00BB6156" w:rsidRDefault="00544F82">
      <w:pPr>
        <w:pStyle w:val="BodyText"/>
      </w:pPr>
      <w:r w:rsidRPr="00BB6156">
        <w:t xml:space="preserve">Values </w:t>
      </w:r>
      <w:r w:rsidRPr="00BB6156">
        <w:rPr>
          <w:noProof/>
        </w:rPr>
        <w:t xml:space="preserve"> </w:t>
      </w:r>
      <w:r w:rsidRPr="00BB6156">
        <w:rPr>
          <w:noProof/>
        </w:rPr>
        <w:sym w:font="Symbol" w:char="F0B3"/>
      </w:r>
      <w:r w:rsidRPr="00BB6156">
        <w:rPr>
          <w:noProof/>
        </w:rPr>
        <w:t xml:space="preserve"> 1024 are reserved for specific Network/Manufacturer variants</w:t>
      </w:r>
    </w:p>
    <w:p w14:paraId="18D858FF" w14:textId="77777777" w:rsidR="00544F82" w:rsidRPr="00BB6156" w:rsidRDefault="00544F82">
      <w:pPr>
        <w:pStyle w:val="Heading3"/>
        <w:rPr>
          <w:noProof/>
        </w:rPr>
      </w:pPr>
      <w:bookmarkStart w:id="530" w:name="_Toc162449316"/>
      <w:r w:rsidRPr="00BB6156">
        <w:rPr>
          <w:noProof/>
        </w:rPr>
        <w:t>7.2.194</w:t>
      </w:r>
      <w:r w:rsidRPr="00BB6156">
        <w:rPr>
          <w:noProof/>
        </w:rPr>
        <w:tab/>
        <w:t>Service-Specific-Data AVP</w:t>
      </w:r>
      <w:bookmarkEnd w:id="530"/>
    </w:p>
    <w:p w14:paraId="3EDAECD4" w14:textId="77777777" w:rsidR="00544F82" w:rsidRPr="00BB6156" w:rsidRDefault="00544F82">
      <w:pPr>
        <w:rPr>
          <w:noProof/>
        </w:rPr>
      </w:pPr>
      <w:r w:rsidRPr="00BB6156">
        <w:rPr>
          <w:noProof/>
        </w:rPr>
        <w:t xml:space="preserve">The </w:t>
      </w:r>
      <w:r w:rsidRPr="00BB6156">
        <w:rPr>
          <w:i/>
          <w:noProof/>
        </w:rPr>
        <w:t>Service-Specific-Data</w:t>
      </w:r>
      <w:r w:rsidRPr="00BB6156">
        <w:rPr>
          <w:noProof/>
        </w:rPr>
        <w:t xml:space="preserve"> AVP (AVP Code 863) is of type UTF8String and holds the value of the Service-Specific-Data.</w:t>
      </w:r>
    </w:p>
    <w:p w14:paraId="6FBC51B6" w14:textId="77777777" w:rsidR="00544F82" w:rsidRPr="00BB6156" w:rsidRDefault="00544F82" w:rsidP="00C72E68">
      <w:pPr>
        <w:pStyle w:val="Heading3"/>
        <w:rPr>
          <w:noProof/>
        </w:rPr>
      </w:pPr>
      <w:bookmarkStart w:id="531" w:name="_Toc162449317"/>
      <w:r w:rsidRPr="00BB6156">
        <w:rPr>
          <w:noProof/>
        </w:rPr>
        <w:t>7.2.195</w:t>
      </w:r>
      <w:r w:rsidRPr="00BB6156">
        <w:rPr>
          <w:noProof/>
        </w:rPr>
        <w:tab/>
        <w:t>Service-Specific-Info AVP</w:t>
      </w:r>
      <w:bookmarkEnd w:id="531"/>
    </w:p>
    <w:p w14:paraId="2697A503" w14:textId="77777777" w:rsidR="00544F82" w:rsidRPr="00BB6156" w:rsidRDefault="00544F82">
      <w:pPr>
        <w:rPr>
          <w:noProof/>
        </w:rPr>
      </w:pPr>
      <w:r w:rsidRPr="00BB6156">
        <w:rPr>
          <w:noProof/>
        </w:rPr>
        <w:t xml:space="preserve">The </w:t>
      </w:r>
      <w:r w:rsidRPr="00BB6156">
        <w:rPr>
          <w:i/>
          <w:noProof/>
        </w:rPr>
        <w:t>Service-Specific-Info</w:t>
      </w:r>
      <w:r w:rsidRPr="00BB6156">
        <w:rPr>
          <w:noProof/>
        </w:rPr>
        <w:t xml:space="preserve"> AVP (AVP Code 1249) is of type Grouped and holds service specific data if and as provided by an Application Server</w:t>
      </w:r>
      <w:r w:rsidR="000C532F" w:rsidRPr="00BB6156">
        <w:rPr>
          <w:noProof/>
        </w:rPr>
        <w:t>, for IMS charging,</w:t>
      </w:r>
      <w:r w:rsidRPr="00BB6156">
        <w:rPr>
          <w:noProof/>
        </w:rPr>
        <w:t xml:space="preserve"> a PCEF only for pre-defined PCC rules</w:t>
      </w:r>
      <w:r w:rsidR="000C532F" w:rsidRPr="00BB6156">
        <w:rPr>
          <w:noProof/>
        </w:rPr>
        <w:t xml:space="preserve"> for PS domain charging, or a Proxy function for VCS charging</w:t>
      </w:r>
      <w:r w:rsidRPr="00BB6156">
        <w:rPr>
          <w:noProof/>
        </w:rPr>
        <w:t>.</w:t>
      </w:r>
    </w:p>
    <w:p w14:paraId="22A21B2A" w14:textId="77777777" w:rsidR="00544F82" w:rsidRPr="00BB6156" w:rsidRDefault="00544F82">
      <w:pPr>
        <w:rPr>
          <w:rFonts w:eastAsia="MS Mincho"/>
          <w:noProof/>
        </w:rPr>
      </w:pPr>
      <w:r w:rsidRPr="00BB6156">
        <w:rPr>
          <w:rFonts w:eastAsia="MS Mincho"/>
          <w:noProof/>
        </w:rPr>
        <w:t>It has the following ABNF grammar:</w:t>
      </w:r>
    </w:p>
    <w:p w14:paraId="3FF8E124" w14:textId="77777777" w:rsidR="00544F82" w:rsidRPr="00BB6156" w:rsidRDefault="00544F82">
      <w:pPr>
        <w:pStyle w:val="B1"/>
        <w:rPr>
          <w:rFonts w:eastAsia="MS Mincho"/>
          <w:noProof/>
        </w:rPr>
      </w:pPr>
      <w:r w:rsidRPr="00BB6156">
        <w:rPr>
          <w:rFonts w:eastAsia="MS Mincho"/>
          <w:noProof/>
        </w:rPr>
        <w:tab/>
      </w:r>
      <w:r w:rsidRPr="00BB6156">
        <w:rPr>
          <w:noProof/>
        </w:rPr>
        <w:t>Service-Specific-Info</w:t>
      </w:r>
      <w:r w:rsidRPr="00BB6156">
        <w:rPr>
          <w:rFonts w:eastAsia="MS Mincho"/>
          <w:noProof/>
        </w:rPr>
        <w:t xml:space="preserve">  ::=</w:t>
      </w:r>
      <w:r w:rsidRPr="00BB6156">
        <w:rPr>
          <w:rFonts w:eastAsia="MS Mincho"/>
          <w:noProof/>
        </w:rPr>
        <w:tab/>
        <w:t xml:space="preserve">   &lt; AVP Header: 1249 &gt;</w:t>
      </w:r>
    </w:p>
    <w:p w14:paraId="49E1F579" w14:textId="77777777" w:rsidR="00544F82" w:rsidRPr="00BB6156" w:rsidRDefault="00544F82">
      <w:pPr>
        <w:rPr>
          <w:noProof/>
        </w:rPr>
      </w:pPr>
      <w:r w:rsidRPr="00BB6156">
        <w:rPr>
          <w:noProof/>
        </w:rPr>
        <w:t xml:space="preserve">   </w:t>
      </w:r>
      <w:r w:rsidRPr="00BB6156">
        <w:rPr>
          <w:noProof/>
        </w:rPr>
        <w:tab/>
      </w:r>
      <w:r w:rsidRPr="00BB6156">
        <w:rPr>
          <w:noProof/>
        </w:rPr>
        <w:tab/>
      </w:r>
      <w:r w:rsidRPr="00BB6156">
        <w:rPr>
          <w:noProof/>
        </w:rPr>
        <w:tab/>
      </w:r>
      <w:r w:rsidRPr="00BB6156">
        <w:rPr>
          <w:noProof/>
        </w:rPr>
        <w:tab/>
      </w:r>
      <w:r w:rsidRPr="00BB6156">
        <w:rPr>
          <w:noProof/>
        </w:rPr>
        <w:tab/>
      </w:r>
      <w:r w:rsidRPr="00BB6156">
        <w:rPr>
          <w:noProof/>
        </w:rPr>
        <w:tab/>
      </w:r>
      <w:r w:rsidRPr="00BB6156">
        <w:rPr>
          <w:noProof/>
        </w:rPr>
        <w:tab/>
      </w:r>
      <w:r w:rsidRPr="00BB6156">
        <w:rPr>
          <w:noProof/>
        </w:rPr>
        <w:tab/>
      </w:r>
      <w:r w:rsidRPr="00BB6156">
        <w:rPr>
          <w:noProof/>
        </w:rPr>
        <w:tab/>
      </w:r>
      <w:r w:rsidRPr="00BB6156">
        <w:rPr>
          <w:noProof/>
        </w:rPr>
        <w:tab/>
      </w:r>
      <w:r w:rsidRPr="00BB6156">
        <w:rPr>
          <w:noProof/>
        </w:rPr>
        <w:tab/>
        <w:t>[ Service-Specific-Data ]</w:t>
      </w:r>
      <w:r w:rsidRPr="00BB6156">
        <w:rPr>
          <w:noProof/>
        </w:rPr>
        <w:br/>
        <w:t xml:space="preserve">   </w:t>
      </w:r>
      <w:r w:rsidRPr="00BB6156">
        <w:rPr>
          <w:noProof/>
        </w:rPr>
        <w:tab/>
      </w:r>
      <w:r w:rsidRPr="00BB6156">
        <w:rPr>
          <w:noProof/>
        </w:rPr>
        <w:tab/>
      </w:r>
      <w:r w:rsidRPr="00BB6156">
        <w:rPr>
          <w:noProof/>
        </w:rPr>
        <w:tab/>
      </w:r>
      <w:r w:rsidRPr="00BB6156">
        <w:rPr>
          <w:noProof/>
        </w:rPr>
        <w:tab/>
      </w:r>
      <w:r w:rsidRPr="00BB6156">
        <w:rPr>
          <w:noProof/>
        </w:rPr>
        <w:tab/>
      </w:r>
      <w:r w:rsidRPr="00BB6156">
        <w:rPr>
          <w:noProof/>
        </w:rPr>
        <w:tab/>
      </w:r>
      <w:r w:rsidRPr="00BB6156">
        <w:rPr>
          <w:noProof/>
        </w:rPr>
        <w:tab/>
      </w:r>
      <w:r w:rsidRPr="00BB6156">
        <w:rPr>
          <w:noProof/>
        </w:rPr>
        <w:tab/>
      </w:r>
      <w:r w:rsidRPr="00BB6156">
        <w:rPr>
          <w:noProof/>
        </w:rPr>
        <w:tab/>
      </w:r>
      <w:r w:rsidRPr="00BB6156">
        <w:rPr>
          <w:noProof/>
        </w:rPr>
        <w:tab/>
      </w:r>
      <w:r w:rsidRPr="00BB6156">
        <w:rPr>
          <w:noProof/>
        </w:rPr>
        <w:tab/>
        <w:t>[ Service-Specific-Type ]</w:t>
      </w:r>
    </w:p>
    <w:p w14:paraId="7C930329" w14:textId="77777777" w:rsidR="00544F82" w:rsidRPr="00BB6156" w:rsidRDefault="00544F82">
      <w:pPr>
        <w:pStyle w:val="Heading3"/>
        <w:rPr>
          <w:noProof/>
        </w:rPr>
      </w:pPr>
      <w:bookmarkStart w:id="532" w:name="_Toc162449318"/>
      <w:r w:rsidRPr="00BB6156">
        <w:rPr>
          <w:noProof/>
        </w:rPr>
        <w:t>7.2.196</w:t>
      </w:r>
      <w:r w:rsidRPr="00BB6156">
        <w:rPr>
          <w:noProof/>
        </w:rPr>
        <w:tab/>
        <w:t>Service-Specific-Type AVP</w:t>
      </w:r>
      <w:bookmarkEnd w:id="532"/>
    </w:p>
    <w:p w14:paraId="2EED44CA" w14:textId="77777777" w:rsidR="00544F82" w:rsidRPr="00BB6156" w:rsidRDefault="00544F82">
      <w:pPr>
        <w:rPr>
          <w:noProof/>
        </w:rPr>
      </w:pPr>
      <w:r w:rsidRPr="00BB6156">
        <w:rPr>
          <w:noProof/>
        </w:rPr>
        <w:t xml:space="preserve">The </w:t>
      </w:r>
      <w:r w:rsidRPr="00BB6156">
        <w:rPr>
          <w:i/>
          <w:noProof/>
        </w:rPr>
        <w:t>Service-Specific-Type</w:t>
      </w:r>
      <w:r w:rsidRPr="00BB6156">
        <w:rPr>
          <w:noProof/>
        </w:rPr>
        <w:t xml:space="preserve"> AVP (AVP Code 1257) is of type Unsigned32 and holds the type of the Service-Specific-Data.</w:t>
      </w:r>
    </w:p>
    <w:p w14:paraId="5F74CDD3" w14:textId="77777777" w:rsidR="00544F82" w:rsidRDefault="00544F82">
      <w:pPr>
        <w:pStyle w:val="Heading3"/>
        <w:rPr>
          <w:noProof/>
        </w:rPr>
      </w:pPr>
      <w:bookmarkStart w:id="533" w:name="_Toc162449319"/>
      <w:r w:rsidRPr="00BB6156">
        <w:rPr>
          <w:noProof/>
        </w:rPr>
        <w:t>7.2.197</w:t>
      </w:r>
      <w:r w:rsidRPr="00BB6156">
        <w:rPr>
          <w:noProof/>
        </w:rPr>
        <w:tab/>
        <w:t>Void</w:t>
      </w:r>
      <w:bookmarkEnd w:id="533"/>
    </w:p>
    <w:p w14:paraId="1F090CB1" w14:textId="77777777" w:rsidR="00A01B79" w:rsidRPr="009E141C" w:rsidRDefault="00A01B79" w:rsidP="00A01B79">
      <w:pPr>
        <w:pStyle w:val="Heading3"/>
      </w:pPr>
      <w:bookmarkStart w:id="534" w:name="_Toc162449320"/>
      <w:r>
        <w:t>7.2.197a</w:t>
      </w:r>
      <w:r w:rsidRPr="009E141C">
        <w:tab/>
      </w:r>
      <w:r>
        <w:t>Serving-Node-Identity</w:t>
      </w:r>
      <w:bookmarkEnd w:id="534"/>
    </w:p>
    <w:p w14:paraId="3938B180" w14:textId="77777777" w:rsidR="00A01B79" w:rsidRDefault="00A01B79" w:rsidP="00A01B79">
      <w:pPr>
        <w:rPr>
          <w:lang w:eastAsia="zh-CN"/>
        </w:rPr>
      </w:pPr>
      <w:r>
        <w:rPr>
          <w:lang w:eastAsia="zh-CN"/>
        </w:rPr>
        <w:t>T</w:t>
      </w:r>
      <w:r>
        <w:rPr>
          <w:rFonts w:hint="eastAsia"/>
          <w:lang w:eastAsia="zh-CN"/>
        </w:rPr>
        <w:t xml:space="preserve">he </w:t>
      </w:r>
      <w:r w:rsidRPr="000369CD">
        <w:rPr>
          <w:i/>
          <w:lang w:eastAsia="zh-CN"/>
        </w:rPr>
        <w:t>Serving</w:t>
      </w:r>
      <w:r w:rsidRPr="00BA163C">
        <w:rPr>
          <w:i/>
          <w:lang w:eastAsia="zh-CN"/>
        </w:rPr>
        <w:t>-</w:t>
      </w:r>
      <w:r w:rsidRPr="000369CD">
        <w:rPr>
          <w:i/>
          <w:lang w:eastAsia="zh-CN"/>
        </w:rPr>
        <w:t>Node-Identity</w:t>
      </w:r>
      <w:r>
        <w:rPr>
          <w:lang w:eastAsia="zh-CN"/>
        </w:rPr>
        <w:t xml:space="preserve"> </w:t>
      </w:r>
      <w:r w:rsidRPr="00BB6156">
        <w:rPr>
          <w:noProof/>
        </w:rPr>
        <w:t xml:space="preserve">AVP (AVP code </w:t>
      </w:r>
      <w:r>
        <w:rPr>
          <w:noProof/>
          <w:lang w:eastAsia="zh-CN"/>
        </w:rPr>
        <w:t>3929</w:t>
      </w:r>
      <w:r w:rsidRPr="00BB6156">
        <w:rPr>
          <w:noProof/>
          <w:lang w:eastAsia="zh-CN"/>
        </w:rPr>
        <w:t>)</w:t>
      </w:r>
      <w:r>
        <w:rPr>
          <w:lang w:eastAsia="zh-CN"/>
        </w:rPr>
        <w:t xml:space="preserve"> </w:t>
      </w:r>
      <w:r>
        <w:rPr>
          <w:rFonts w:hint="eastAsia"/>
          <w:lang w:eastAsia="zh-CN"/>
        </w:rPr>
        <w:t xml:space="preserve">is of type </w:t>
      </w:r>
      <w:r>
        <w:rPr>
          <w:lang w:eastAsia="zh-CN"/>
        </w:rPr>
        <w:t xml:space="preserve">DiameterIdentity and holds the </w:t>
      </w:r>
      <w:r w:rsidRPr="000C1B9E">
        <w:rPr>
          <w:lang w:val="en-US"/>
        </w:rPr>
        <w:t xml:space="preserve">identity of the </w:t>
      </w:r>
      <w:r>
        <w:rPr>
          <w:noProof/>
        </w:rPr>
        <w:t xml:space="preserve">Serving Node (e.g. </w:t>
      </w:r>
      <w:r w:rsidRPr="00BB6156">
        <w:rPr>
          <w:noProof/>
        </w:rPr>
        <w:t xml:space="preserve">MME from the </w:t>
      </w:r>
      <w:r>
        <w:rPr>
          <w:noProof/>
        </w:rPr>
        <w:t>SCEF</w:t>
      </w:r>
      <w:r w:rsidRPr="00BB6156">
        <w:rPr>
          <w:noProof/>
        </w:rPr>
        <w:t>) that was used during a report</w:t>
      </w:r>
      <w:r>
        <w:rPr>
          <w:noProof/>
        </w:rPr>
        <w:t>.</w:t>
      </w:r>
    </w:p>
    <w:p w14:paraId="4EFE551D" w14:textId="77777777" w:rsidR="00A01B79" w:rsidRPr="00A01B79" w:rsidRDefault="00A01B79" w:rsidP="00A01B79"/>
    <w:p w14:paraId="0E141CAB" w14:textId="77777777" w:rsidR="00544F82" w:rsidRPr="00BB6156" w:rsidRDefault="00B23A49">
      <w:pPr>
        <w:pStyle w:val="Heading3"/>
        <w:rPr>
          <w:noProof/>
        </w:rPr>
      </w:pPr>
      <w:r>
        <w:rPr>
          <w:noProof/>
        </w:rPr>
        <w:br w:type="page"/>
      </w:r>
      <w:bookmarkStart w:id="535" w:name="_Toc162449321"/>
      <w:r w:rsidR="00544F82" w:rsidRPr="00BB6156">
        <w:rPr>
          <w:noProof/>
        </w:rPr>
        <w:t>7.2.198</w:t>
      </w:r>
      <w:r w:rsidR="00544F82" w:rsidRPr="00BB6156">
        <w:rPr>
          <w:noProof/>
        </w:rPr>
        <w:tab/>
        <w:t>Servi</w:t>
      </w:r>
      <w:r w:rsidR="00544F82" w:rsidRPr="00BB6156">
        <w:rPr>
          <w:noProof/>
          <w:lang w:eastAsia="zh-CN"/>
        </w:rPr>
        <w:t>ng</w:t>
      </w:r>
      <w:r w:rsidR="00544F82" w:rsidRPr="00BB6156">
        <w:rPr>
          <w:noProof/>
        </w:rPr>
        <w:t>-</w:t>
      </w:r>
      <w:r w:rsidR="00544F82" w:rsidRPr="00BB6156">
        <w:rPr>
          <w:noProof/>
          <w:lang w:eastAsia="zh-CN"/>
        </w:rPr>
        <w:t>Node-</w:t>
      </w:r>
      <w:r w:rsidR="00544F82" w:rsidRPr="00BB6156">
        <w:rPr>
          <w:noProof/>
        </w:rPr>
        <w:t>Type AVP</w:t>
      </w:r>
      <w:bookmarkEnd w:id="535"/>
    </w:p>
    <w:p w14:paraId="349C8B83" w14:textId="77777777" w:rsidR="00544F82" w:rsidRPr="00BB6156" w:rsidRDefault="00544F82" w:rsidP="00DF3181">
      <w:pPr>
        <w:rPr>
          <w:lang w:eastAsia="zh-CN"/>
        </w:rPr>
      </w:pPr>
      <w:r w:rsidRPr="00BB6156">
        <w:rPr>
          <w:noProof/>
        </w:rPr>
        <w:t xml:space="preserve">The </w:t>
      </w:r>
      <w:r w:rsidRPr="00BB6156">
        <w:rPr>
          <w:i/>
          <w:noProof/>
        </w:rPr>
        <w:t>Serv</w:t>
      </w:r>
      <w:r w:rsidRPr="00BB6156">
        <w:rPr>
          <w:i/>
          <w:noProof/>
          <w:lang w:eastAsia="zh-CN"/>
        </w:rPr>
        <w:t>ing</w:t>
      </w:r>
      <w:r w:rsidRPr="00BB6156">
        <w:rPr>
          <w:i/>
          <w:noProof/>
        </w:rPr>
        <w:t>-</w:t>
      </w:r>
      <w:r w:rsidRPr="00BB6156">
        <w:rPr>
          <w:i/>
          <w:noProof/>
          <w:lang w:eastAsia="zh-CN"/>
        </w:rPr>
        <w:t>Node-</w:t>
      </w:r>
      <w:r w:rsidRPr="00BB6156">
        <w:rPr>
          <w:i/>
          <w:noProof/>
        </w:rPr>
        <w:t>Type</w:t>
      </w:r>
      <w:r w:rsidRPr="00BB6156">
        <w:rPr>
          <w:noProof/>
        </w:rPr>
        <w:t xml:space="preserve"> AVP (AVP Code </w:t>
      </w:r>
      <w:r w:rsidRPr="00BB6156">
        <w:rPr>
          <w:noProof/>
          <w:lang w:eastAsia="zh-CN"/>
        </w:rPr>
        <w:t>2047</w:t>
      </w:r>
      <w:r w:rsidRPr="00BB6156">
        <w:rPr>
          <w:noProof/>
        </w:rPr>
        <w:t xml:space="preserve">) is of type </w:t>
      </w:r>
      <w:r w:rsidRPr="00BB6156">
        <w:t>Enumerated and identifies the type of</w:t>
      </w:r>
      <w:r w:rsidRPr="00BB6156">
        <w:rPr>
          <w:lang w:eastAsia="zh-CN"/>
        </w:rPr>
        <w:t xml:space="preserve"> Serving Node</w:t>
      </w:r>
      <w:r w:rsidRPr="00BB6156">
        <w:t>. It may take the following values:</w:t>
      </w:r>
    </w:p>
    <w:p w14:paraId="74A0EDB0" w14:textId="77777777" w:rsidR="00544F82" w:rsidRPr="00BB6156" w:rsidRDefault="00544F82" w:rsidP="00DF3181">
      <w:pPr>
        <w:contextualSpacing/>
        <w:rPr>
          <w:noProof/>
          <w:lang w:eastAsia="zh-CN"/>
        </w:rPr>
      </w:pPr>
      <w:r w:rsidRPr="00BB6156">
        <w:rPr>
          <w:noProof/>
        </w:rPr>
        <w:t xml:space="preserve">0    </w:t>
      </w:r>
      <w:r w:rsidRPr="00BB6156">
        <w:rPr>
          <w:noProof/>
          <w:lang w:eastAsia="zh-CN"/>
        </w:rPr>
        <w:t>SGSN</w:t>
      </w:r>
    </w:p>
    <w:p w14:paraId="5CCB759E" w14:textId="77777777" w:rsidR="00544F82" w:rsidRPr="00BB6156" w:rsidRDefault="00544F82" w:rsidP="00DF3181">
      <w:pPr>
        <w:contextualSpacing/>
        <w:rPr>
          <w:noProof/>
          <w:lang w:eastAsia="zh-CN"/>
        </w:rPr>
      </w:pPr>
      <w:r w:rsidRPr="00BB6156">
        <w:rPr>
          <w:noProof/>
          <w:lang w:eastAsia="zh-CN"/>
        </w:rPr>
        <w:t>1    PMIP</w:t>
      </w:r>
      <w:r w:rsidRPr="00BB6156">
        <w:rPr>
          <w:noProof/>
        </w:rPr>
        <w:t>SGW</w:t>
      </w:r>
    </w:p>
    <w:p w14:paraId="046C11D5" w14:textId="77777777" w:rsidR="00544F82" w:rsidRPr="00BB6156" w:rsidRDefault="00544F82" w:rsidP="00DF3181">
      <w:pPr>
        <w:contextualSpacing/>
        <w:rPr>
          <w:noProof/>
          <w:lang w:eastAsia="zh-CN"/>
        </w:rPr>
      </w:pPr>
      <w:r w:rsidRPr="00BB6156">
        <w:rPr>
          <w:noProof/>
          <w:lang w:eastAsia="zh-CN"/>
        </w:rPr>
        <w:t>2    GTPSGW</w:t>
      </w:r>
    </w:p>
    <w:p w14:paraId="40F4CD47" w14:textId="77777777" w:rsidR="00544F82" w:rsidRPr="00BB6156" w:rsidRDefault="00544F82" w:rsidP="00DF3181">
      <w:pPr>
        <w:contextualSpacing/>
        <w:rPr>
          <w:noProof/>
          <w:lang w:eastAsia="zh-CN"/>
        </w:rPr>
      </w:pPr>
      <w:r w:rsidRPr="00BB6156">
        <w:rPr>
          <w:noProof/>
          <w:lang w:eastAsia="zh-CN"/>
        </w:rPr>
        <w:t>3</w:t>
      </w:r>
      <w:r w:rsidRPr="00BB6156">
        <w:rPr>
          <w:noProof/>
        </w:rPr>
        <w:t xml:space="preserve">   </w:t>
      </w:r>
      <w:r w:rsidRPr="00BB6156">
        <w:rPr>
          <w:noProof/>
          <w:lang w:eastAsia="zh-CN"/>
        </w:rPr>
        <w:t xml:space="preserve"> </w:t>
      </w:r>
      <w:r w:rsidRPr="00BB6156">
        <w:rPr>
          <w:noProof/>
        </w:rPr>
        <w:t>ePDG</w:t>
      </w:r>
    </w:p>
    <w:p w14:paraId="0A73FFC7" w14:textId="77777777" w:rsidR="00544F82" w:rsidRPr="00BB6156" w:rsidRDefault="00544F82" w:rsidP="00DF3181">
      <w:pPr>
        <w:contextualSpacing/>
        <w:rPr>
          <w:noProof/>
          <w:lang w:eastAsia="zh-CN"/>
        </w:rPr>
      </w:pPr>
      <w:r w:rsidRPr="00BB6156">
        <w:rPr>
          <w:noProof/>
          <w:lang w:eastAsia="zh-CN"/>
        </w:rPr>
        <w:t>4    hSGW</w:t>
      </w:r>
    </w:p>
    <w:p w14:paraId="1F2826BF" w14:textId="77777777" w:rsidR="00544F82" w:rsidRPr="00BB6156" w:rsidRDefault="00544F82" w:rsidP="00DF3181">
      <w:pPr>
        <w:contextualSpacing/>
        <w:rPr>
          <w:noProof/>
          <w:lang w:eastAsia="zh-CN"/>
        </w:rPr>
      </w:pPr>
      <w:r w:rsidRPr="00BB6156">
        <w:rPr>
          <w:noProof/>
          <w:lang w:eastAsia="zh-CN"/>
        </w:rPr>
        <w:t>5    MME</w:t>
      </w:r>
    </w:p>
    <w:p w14:paraId="626342BA" w14:textId="77777777" w:rsidR="00544F82" w:rsidRPr="00BB6156" w:rsidRDefault="00544F82" w:rsidP="00DF3181">
      <w:pPr>
        <w:contextualSpacing/>
        <w:rPr>
          <w:noProof/>
          <w:lang w:eastAsia="zh-CN"/>
        </w:rPr>
      </w:pPr>
      <w:r w:rsidRPr="00BB6156">
        <w:rPr>
          <w:noProof/>
          <w:lang w:eastAsia="zh-CN"/>
        </w:rPr>
        <w:t>6    TWAN</w:t>
      </w:r>
    </w:p>
    <w:p w14:paraId="1503D581" w14:textId="77777777" w:rsidR="00A6372E" w:rsidRDefault="00A6372E" w:rsidP="00A6372E">
      <w:pPr>
        <w:pStyle w:val="Heading3"/>
        <w:rPr>
          <w:lang w:bidi="ar-IQ"/>
        </w:rPr>
      </w:pPr>
      <w:bookmarkStart w:id="536" w:name="_Toc162449322"/>
      <w:r>
        <w:t>7.2.198A</w:t>
      </w:r>
      <w:r>
        <w:tab/>
      </w:r>
      <w:r>
        <w:rPr>
          <w:lang w:bidi="ar-IQ"/>
        </w:rPr>
        <w:t>SGi-PtP-Tunnelling-Method AVP</w:t>
      </w:r>
      <w:bookmarkEnd w:id="536"/>
    </w:p>
    <w:p w14:paraId="4F2279F9" w14:textId="77777777" w:rsidR="00A6372E" w:rsidRDefault="00A6372E" w:rsidP="00A6372E">
      <w:pPr>
        <w:rPr>
          <w:lang w:bidi="ar-IQ"/>
        </w:rPr>
      </w:pPr>
      <w:r>
        <w:rPr>
          <w:lang w:bidi="ar-IQ"/>
        </w:rPr>
        <w:t xml:space="preserve">The </w:t>
      </w:r>
      <w:r w:rsidRPr="00BD4EA8">
        <w:rPr>
          <w:i/>
          <w:lang w:bidi="ar-IQ"/>
        </w:rPr>
        <w:t>SGi-PtP-Tunnelling-Method</w:t>
      </w:r>
      <w:r>
        <w:rPr>
          <w:lang w:bidi="ar-IQ"/>
        </w:rPr>
        <w:t xml:space="preserve"> AVP </w:t>
      </w:r>
      <w:r w:rsidRPr="00BB6156">
        <w:rPr>
          <w:noProof/>
        </w:rPr>
        <w:t xml:space="preserve">(AVP Code </w:t>
      </w:r>
      <w:r>
        <w:rPr>
          <w:noProof/>
        </w:rPr>
        <w:t>3931</w:t>
      </w:r>
      <w:r w:rsidRPr="00BB6156">
        <w:rPr>
          <w:noProof/>
        </w:rPr>
        <w:t xml:space="preserve">) is of type </w:t>
      </w:r>
      <w:r w:rsidRPr="00BB6156">
        <w:t>Enumerated and</w:t>
      </w:r>
      <w:r>
        <w:rPr>
          <w:lang w:bidi="ar-IQ"/>
        </w:rPr>
        <w:t xml:space="preserve"> indicates whether SGi PtP tunnelling method</w:t>
      </w:r>
      <w:r>
        <w:t xml:space="preserve"> is based on UDP/IP</w:t>
      </w:r>
      <w:r>
        <w:rPr>
          <w:lang w:bidi="ar-IQ"/>
        </w:rPr>
        <w:t xml:space="preserve"> or other methods for a non-IP PDN type PDN connection.</w:t>
      </w:r>
      <w:r w:rsidRPr="00BB6156">
        <w:t>The following values are defined:</w:t>
      </w:r>
      <w:r>
        <w:rPr>
          <w:lang w:bidi="ar-IQ"/>
        </w:rPr>
        <w:t xml:space="preserve"> </w:t>
      </w:r>
    </w:p>
    <w:p w14:paraId="78AE2390" w14:textId="77777777" w:rsidR="00A6372E" w:rsidRPr="003C6B95" w:rsidRDefault="00A6372E" w:rsidP="00A6372E">
      <w:pPr>
        <w:ind w:left="284"/>
        <w:contextualSpacing/>
        <w:rPr>
          <w:noProof/>
        </w:rPr>
      </w:pPr>
      <w:r w:rsidRPr="003C6B95">
        <w:rPr>
          <w:noProof/>
        </w:rPr>
        <w:t>0</w:t>
      </w:r>
      <w:r w:rsidRPr="003C6B95">
        <w:rPr>
          <w:noProof/>
        </w:rPr>
        <w:tab/>
      </w:r>
      <w:r>
        <w:rPr>
          <w:noProof/>
        </w:rPr>
        <w:t>UDP_IP_based</w:t>
      </w:r>
    </w:p>
    <w:p w14:paraId="4B9750E9" w14:textId="77777777" w:rsidR="00A6372E" w:rsidRDefault="00A6372E" w:rsidP="00A6372E">
      <w:pPr>
        <w:ind w:left="284"/>
        <w:contextualSpacing/>
        <w:rPr>
          <w:noProof/>
        </w:rPr>
      </w:pPr>
      <w:r w:rsidRPr="003C6B95">
        <w:rPr>
          <w:noProof/>
        </w:rPr>
        <w:t>1</w:t>
      </w:r>
      <w:r w:rsidRPr="003C6B95">
        <w:rPr>
          <w:noProof/>
        </w:rPr>
        <w:tab/>
      </w:r>
      <w:r>
        <w:rPr>
          <w:noProof/>
        </w:rPr>
        <w:t>Others</w:t>
      </w:r>
    </w:p>
    <w:p w14:paraId="0707CF64" w14:textId="77777777" w:rsidR="00544F82" w:rsidRPr="00BB6156" w:rsidRDefault="00544F82" w:rsidP="00A6372E">
      <w:pPr>
        <w:rPr>
          <w:noProof/>
          <w:lang w:eastAsia="zh-CN"/>
        </w:rPr>
      </w:pPr>
    </w:p>
    <w:p w14:paraId="51ABF383" w14:textId="77777777" w:rsidR="00544F82" w:rsidRPr="00BB6156" w:rsidRDefault="00544F82">
      <w:pPr>
        <w:pStyle w:val="Heading3"/>
        <w:rPr>
          <w:noProof/>
        </w:rPr>
      </w:pPr>
      <w:bookmarkStart w:id="537" w:name="_Toc162449323"/>
      <w:r w:rsidRPr="00BB6156">
        <w:rPr>
          <w:noProof/>
        </w:rPr>
        <w:t>7.2.199</w:t>
      </w:r>
      <w:r w:rsidRPr="00BB6156">
        <w:rPr>
          <w:noProof/>
        </w:rPr>
        <w:tab/>
        <w:t>SGSN-Address AVP</w:t>
      </w:r>
      <w:bookmarkEnd w:id="537"/>
    </w:p>
    <w:p w14:paraId="4CA9CDAB" w14:textId="77777777" w:rsidR="00544F82" w:rsidRPr="00BB6156" w:rsidRDefault="00544F82">
      <w:pPr>
        <w:rPr>
          <w:noProof/>
        </w:rPr>
      </w:pPr>
      <w:r w:rsidRPr="00BB6156">
        <w:rPr>
          <w:noProof/>
        </w:rPr>
        <w:t xml:space="preserve">The </w:t>
      </w:r>
      <w:r w:rsidRPr="00BB6156">
        <w:rPr>
          <w:i/>
          <w:iCs/>
          <w:noProof/>
        </w:rPr>
        <w:t>SGSN-Address</w:t>
      </w:r>
      <w:r w:rsidRPr="00BB6156">
        <w:rPr>
          <w:noProof/>
        </w:rPr>
        <w:t xml:space="preserve"> AVP (AVP code 1228) is of type Address and holds the IP-address of the SGSN/Serving Node (e.g. S-GW, AGW, ePDG, TWAG from the P-GW</w:t>
      </w:r>
      <w:r w:rsidR="00247425">
        <w:rPr>
          <w:rFonts w:hint="eastAsia"/>
          <w:noProof/>
          <w:lang w:eastAsia="zh-CN"/>
        </w:rPr>
        <w:t>/TDF</w:t>
      </w:r>
      <w:r w:rsidRPr="00BB6156">
        <w:rPr>
          <w:noProof/>
        </w:rPr>
        <w:t xml:space="preserve"> and S4-SGSN, MME from the S-GW) that was used during a report.</w:t>
      </w:r>
    </w:p>
    <w:p w14:paraId="2943F43C" w14:textId="77777777" w:rsidR="00544F82" w:rsidRPr="00BB6156" w:rsidRDefault="00544F82" w:rsidP="00C72E68">
      <w:pPr>
        <w:pStyle w:val="Heading3"/>
        <w:rPr>
          <w:noProof/>
        </w:rPr>
      </w:pPr>
      <w:bookmarkStart w:id="538" w:name="_Toc162449324"/>
      <w:r w:rsidRPr="00BB6156">
        <w:rPr>
          <w:noProof/>
        </w:rPr>
        <w:t>7.2.199A</w:t>
      </w:r>
      <w:r w:rsidRPr="00BB6156">
        <w:rPr>
          <w:noProof/>
        </w:rPr>
        <w:tab/>
        <w:t>SGW-Address AVP</w:t>
      </w:r>
      <w:bookmarkEnd w:id="538"/>
    </w:p>
    <w:p w14:paraId="2EFD76D8" w14:textId="77777777" w:rsidR="00544F82" w:rsidRPr="00BB6156" w:rsidRDefault="00544F82">
      <w:pPr>
        <w:rPr>
          <w:noProof/>
        </w:rPr>
      </w:pPr>
      <w:r w:rsidRPr="00BB6156">
        <w:rPr>
          <w:noProof/>
        </w:rPr>
        <w:t xml:space="preserve">The </w:t>
      </w:r>
      <w:r w:rsidRPr="00BB6156">
        <w:rPr>
          <w:i/>
          <w:iCs/>
          <w:noProof/>
        </w:rPr>
        <w:t>SGW-Address</w:t>
      </w:r>
      <w:r w:rsidRPr="00BB6156">
        <w:rPr>
          <w:noProof/>
        </w:rPr>
        <w:t xml:space="preserve"> AVP (AVP code 2067) is of type Address and holds the IP-address of the SGW Node.   </w:t>
      </w:r>
    </w:p>
    <w:p w14:paraId="4CC4F62A" w14:textId="77777777" w:rsidR="00544F82" w:rsidRPr="00BB6156" w:rsidRDefault="00544F82" w:rsidP="00C72E68">
      <w:pPr>
        <w:pStyle w:val="Heading3"/>
        <w:rPr>
          <w:noProof/>
        </w:rPr>
      </w:pPr>
      <w:bookmarkStart w:id="539" w:name="_Toc162449325"/>
      <w:r w:rsidRPr="00BB6156">
        <w:rPr>
          <w:noProof/>
        </w:rPr>
        <w:t>7.2.200</w:t>
      </w:r>
      <w:r w:rsidRPr="00BB6156">
        <w:rPr>
          <w:noProof/>
        </w:rPr>
        <w:tab/>
        <w:t>SGW-Change AVP</w:t>
      </w:r>
      <w:bookmarkEnd w:id="539"/>
    </w:p>
    <w:p w14:paraId="3B247DDA" w14:textId="77777777" w:rsidR="00544F82" w:rsidRPr="00BB6156" w:rsidRDefault="00544F82">
      <w:r w:rsidRPr="00BB6156">
        <w:rPr>
          <w:noProof/>
        </w:rPr>
        <w:t xml:space="preserve">The </w:t>
      </w:r>
      <w:r w:rsidRPr="00BB6156">
        <w:rPr>
          <w:i/>
          <w:noProof/>
        </w:rPr>
        <w:t>SGW-Change</w:t>
      </w:r>
      <w:r w:rsidRPr="00BB6156">
        <w:rPr>
          <w:noProof/>
        </w:rPr>
        <w:t xml:space="preserve"> AVP (AVP Code 2065) is of type </w:t>
      </w:r>
      <w:r w:rsidRPr="00BB6156">
        <w:t xml:space="preserve">Enumerated, and indicates this is the first ACR[Start] due to </w:t>
      </w:r>
      <w:r w:rsidR="004C18E0">
        <w:t>an inter serving node</w:t>
      </w:r>
      <w:r w:rsidRPr="00BB6156">
        <w:t xml:space="preserve"> chang</w:t>
      </w:r>
      <w:r w:rsidR="00B80CE5">
        <w:t>e</w:t>
      </w:r>
      <w:r w:rsidR="004C18E0">
        <w:t xml:space="preserve"> (change from SGW, ePDG, </w:t>
      </w:r>
      <w:r w:rsidR="00370C86">
        <w:t xml:space="preserve">TWAG, </w:t>
      </w:r>
      <w:r w:rsidR="004C18E0">
        <w:t>HSGW)</w:t>
      </w:r>
      <w:r w:rsidRPr="00BB6156">
        <w:t>. If this AVP is not present, this means this ACR[Start] is not due to</w:t>
      </w:r>
      <w:r w:rsidR="004C18E0" w:rsidRPr="004C18E0">
        <w:t xml:space="preserve"> </w:t>
      </w:r>
      <w:r w:rsidR="004C18E0">
        <w:t>an inter serving node</w:t>
      </w:r>
      <w:r w:rsidRPr="00BB6156">
        <w:t xml:space="preserve"> change.</w:t>
      </w:r>
    </w:p>
    <w:p w14:paraId="01FCF0D0" w14:textId="77777777" w:rsidR="00544F82" w:rsidRPr="00BB6156" w:rsidRDefault="00544F82">
      <w:r w:rsidRPr="00BB6156">
        <w:t>The following values are defined:</w:t>
      </w:r>
    </w:p>
    <w:p w14:paraId="5FAEFC28" w14:textId="77777777" w:rsidR="00544F82" w:rsidRPr="00BB6156" w:rsidRDefault="00544F82" w:rsidP="004C18E0">
      <w:pPr>
        <w:pStyle w:val="B1"/>
        <w:rPr>
          <w:noProof/>
          <w:lang w:eastAsia="zh-CN"/>
        </w:rPr>
      </w:pPr>
      <w:r w:rsidRPr="00BB6156">
        <w:rPr>
          <w:noProof/>
          <w:lang w:eastAsia="zh-CN"/>
        </w:rPr>
        <w:t>0</w:t>
      </w:r>
      <w:r w:rsidRPr="00BB6156">
        <w:rPr>
          <w:noProof/>
          <w:lang w:eastAsia="zh-CN"/>
        </w:rPr>
        <w:tab/>
        <w:t>ACR_Start_NOT_due_to_SGW_Change</w:t>
      </w:r>
    </w:p>
    <w:p w14:paraId="570C64E5" w14:textId="77777777" w:rsidR="00544F82" w:rsidRPr="00BB6156" w:rsidRDefault="00544F82" w:rsidP="004C18E0">
      <w:pPr>
        <w:pStyle w:val="B1"/>
        <w:rPr>
          <w:noProof/>
          <w:lang w:eastAsia="zh-CN"/>
        </w:rPr>
      </w:pPr>
      <w:r w:rsidRPr="00BB6156">
        <w:rPr>
          <w:noProof/>
          <w:lang w:eastAsia="zh-CN"/>
        </w:rPr>
        <w:t>1</w:t>
      </w:r>
      <w:r w:rsidRPr="00BB6156">
        <w:rPr>
          <w:noProof/>
          <w:lang w:eastAsia="zh-CN"/>
        </w:rPr>
        <w:tab/>
        <w:t>ACR_Start_due_to_SGW_Change</w:t>
      </w:r>
    </w:p>
    <w:p w14:paraId="11879849" w14:textId="77777777" w:rsidR="00544F82" w:rsidRPr="00BB6156" w:rsidRDefault="00544F82">
      <w:pPr>
        <w:pStyle w:val="Heading3"/>
        <w:rPr>
          <w:noProof/>
        </w:rPr>
      </w:pPr>
      <w:bookmarkStart w:id="540" w:name="_Toc162449326"/>
      <w:r w:rsidRPr="00BB6156">
        <w:rPr>
          <w:noProof/>
        </w:rPr>
        <w:t>7.2.201</w:t>
      </w:r>
      <w:r w:rsidRPr="00BB6156">
        <w:rPr>
          <w:noProof/>
        </w:rPr>
        <w:tab/>
        <w:t>SIP-Method AVP</w:t>
      </w:r>
      <w:bookmarkEnd w:id="540"/>
    </w:p>
    <w:p w14:paraId="19E9DBFF" w14:textId="77777777" w:rsidR="00544F82" w:rsidRPr="00BB6156" w:rsidRDefault="00544F82" w:rsidP="00793422">
      <w:pPr>
        <w:keepNext/>
        <w:rPr>
          <w:noProof/>
        </w:rPr>
      </w:pPr>
      <w:r w:rsidRPr="00BB6156">
        <w:rPr>
          <w:noProof/>
        </w:rPr>
        <w:t xml:space="preserve">The </w:t>
      </w:r>
      <w:r w:rsidRPr="00BB6156">
        <w:rPr>
          <w:i/>
          <w:noProof/>
        </w:rPr>
        <w:t>SIP-Method</w:t>
      </w:r>
      <w:r w:rsidRPr="00BB6156">
        <w:rPr>
          <w:noProof/>
        </w:rPr>
        <w:t xml:space="preserve"> AVP (AVP code 824) is of type UTF8String and holds the name of the SIP Method (INVITE, UPDATE etc.) causing a accounting request to be sent to the CDF</w:t>
      </w:r>
      <w:r w:rsidRPr="00BB6156">
        <w:rPr>
          <w:noProof/>
          <w:lang w:eastAsia="zh-CN"/>
        </w:rPr>
        <w:t xml:space="preserve"> or </w:t>
      </w:r>
      <w:r w:rsidR="00793422" w:rsidRPr="00BB6156">
        <w:rPr>
          <w:noProof/>
          <w:lang w:eastAsia="zh-CN"/>
        </w:rPr>
        <w:t>CCR</w:t>
      </w:r>
      <w:r w:rsidRPr="00BB6156">
        <w:rPr>
          <w:noProof/>
          <w:lang w:eastAsia="zh-CN"/>
        </w:rPr>
        <w:t xml:space="preserve"> to be sent to the OCF</w:t>
      </w:r>
      <w:r w:rsidRPr="00BB6156">
        <w:rPr>
          <w:noProof/>
        </w:rPr>
        <w:t>.</w:t>
      </w:r>
    </w:p>
    <w:p w14:paraId="3BA9974F" w14:textId="77777777" w:rsidR="00544F82" w:rsidRPr="00BB6156" w:rsidRDefault="00544F82" w:rsidP="00C72E68">
      <w:pPr>
        <w:pStyle w:val="Heading3"/>
        <w:rPr>
          <w:noProof/>
        </w:rPr>
      </w:pPr>
      <w:bookmarkStart w:id="541" w:name="_Toc162449327"/>
      <w:r w:rsidRPr="00BB6156">
        <w:rPr>
          <w:noProof/>
        </w:rPr>
        <w:t>7.2.202</w:t>
      </w:r>
      <w:r w:rsidRPr="00BB6156">
        <w:rPr>
          <w:noProof/>
        </w:rPr>
        <w:tab/>
        <w:t>SIP-Request-Timestamp AVP</w:t>
      </w:r>
      <w:bookmarkEnd w:id="541"/>
    </w:p>
    <w:p w14:paraId="741E8B16" w14:textId="77777777" w:rsidR="00544F82" w:rsidRPr="00BB6156" w:rsidRDefault="00544F82">
      <w:pPr>
        <w:rPr>
          <w:noProof/>
        </w:rPr>
      </w:pPr>
      <w:r w:rsidRPr="00BB6156">
        <w:rPr>
          <w:noProof/>
        </w:rPr>
        <w:t xml:space="preserve">The </w:t>
      </w:r>
      <w:r w:rsidRPr="00BB6156">
        <w:rPr>
          <w:i/>
          <w:iCs/>
          <w:noProof/>
        </w:rPr>
        <w:t>SIP-Request-Timestamp</w:t>
      </w:r>
      <w:r w:rsidRPr="00BB6156">
        <w:rPr>
          <w:noProof/>
        </w:rPr>
        <w:t xml:space="preserve"> AVP (AVP code 834) is of type Time and holds the time in UTC format of the SIP request (e.g. Invite, Update).</w:t>
      </w:r>
    </w:p>
    <w:p w14:paraId="52CABF94" w14:textId="77777777" w:rsidR="00544F82" w:rsidRPr="00BB6156" w:rsidRDefault="00544F82" w:rsidP="00C72E68">
      <w:pPr>
        <w:pStyle w:val="Heading3"/>
        <w:rPr>
          <w:noProof/>
        </w:rPr>
      </w:pPr>
      <w:bookmarkStart w:id="542" w:name="_Toc162449328"/>
      <w:r w:rsidRPr="00BB6156">
        <w:rPr>
          <w:noProof/>
        </w:rPr>
        <w:t>7.2.203</w:t>
      </w:r>
      <w:r w:rsidRPr="00BB6156">
        <w:rPr>
          <w:noProof/>
        </w:rPr>
        <w:tab/>
        <w:t>SIP-Request-Timestamp-Fraction AVP</w:t>
      </w:r>
      <w:bookmarkEnd w:id="542"/>
    </w:p>
    <w:p w14:paraId="472482E2" w14:textId="77777777" w:rsidR="00544F82" w:rsidRPr="00BB6156" w:rsidRDefault="00544F82">
      <w:pPr>
        <w:rPr>
          <w:noProof/>
        </w:rPr>
      </w:pPr>
      <w:r w:rsidRPr="00BB6156">
        <w:rPr>
          <w:noProof/>
        </w:rPr>
        <w:t xml:space="preserve">The </w:t>
      </w:r>
      <w:r w:rsidRPr="00BB6156">
        <w:rPr>
          <w:i/>
          <w:iCs/>
          <w:noProof/>
        </w:rPr>
        <w:t>SIP-Request-Timestamp-Fraction</w:t>
      </w:r>
      <w:r w:rsidRPr="00BB6156">
        <w:rPr>
          <w:noProof/>
        </w:rPr>
        <w:t xml:space="preserve"> AVP (AVP code 2301) is of type Unsigned32 and holds the miliseconds fraction in relation to SIP-Request-Timestamp.</w:t>
      </w:r>
    </w:p>
    <w:p w14:paraId="5EBDE414" w14:textId="77777777" w:rsidR="00544F82" w:rsidRPr="00BB6156" w:rsidRDefault="00544F82" w:rsidP="00C72E68">
      <w:pPr>
        <w:pStyle w:val="Heading3"/>
        <w:rPr>
          <w:noProof/>
        </w:rPr>
      </w:pPr>
      <w:bookmarkStart w:id="543" w:name="_Toc162449329"/>
      <w:r w:rsidRPr="00BB6156">
        <w:rPr>
          <w:noProof/>
        </w:rPr>
        <w:t>7.2.204</w:t>
      </w:r>
      <w:r w:rsidRPr="00BB6156">
        <w:rPr>
          <w:noProof/>
        </w:rPr>
        <w:tab/>
        <w:t>SIP-Response-Timestamp AVP</w:t>
      </w:r>
      <w:bookmarkEnd w:id="543"/>
    </w:p>
    <w:p w14:paraId="35E3B426" w14:textId="77777777" w:rsidR="00544F82" w:rsidRPr="00BB6156" w:rsidRDefault="00544F82">
      <w:pPr>
        <w:rPr>
          <w:noProof/>
        </w:rPr>
      </w:pPr>
      <w:r w:rsidRPr="00BB6156">
        <w:rPr>
          <w:noProof/>
        </w:rPr>
        <w:t xml:space="preserve">The </w:t>
      </w:r>
      <w:r w:rsidRPr="00BB6156">
        <w:rPr>
          <w:i/>
          <w:iCs/>
          <w:noProof/>
        </w:rPr>
        <w:t xml:space="preserve">SIP-Response-Timestamp </w:t>
      </w:r>
      <w:r w:rsidRPr="00BB6156">
        <w:rPr>
          <w:noProof/>
        </w:rPr>
        <w:t>AVP (AVP code 835) is of type Time and holds the time in UTC format of the response to the SIP request (e.g. 200 OK).</w:t>
      </w:r>
    </w:p>
    <w:p w14:paraId="7B82EA52" w14:textId="77777777" w:rsidR="00544F82" w:rsidRPr="00BB6156" w:rsidRDefault="00544F82" w:rsidP="00C72E68">
      <w:pPr>
        <w:pStyle w:val="Heading3"/>
        <w:rPr>
          <w:noProof/>
        </w:rPr>
      </w:pPr>
      <w:bookmarkStart w:id="544" w:name="_Toc162449330"/>
      <w:bookmarkStart w:id="545" w:name="_Ref177740377"/>
      <w:bookmarkStart w:id="546" w:name="_Ref177740494"/>
      <w:bookmarkStart w:id="547" w:name="_Ref166904271"/>
      <w:r w:rsidRPr="00BB6156">
        <w:rPr>
          <w:noProof/>
        </w:rPr>
        <w:t>7.2.205</w:t>
      </w:r>
      <w:r w:rsidRPr="00BB6156">
        <w:rPr>
          <w:noProof/>
        </w:rPr>
        <w:tab/>
        <w:t>SIP-Response-Timestamp-Fraction AVP</w:t>
      </w:r>
      <w:bookmarkEnd w:id="544"/>
    </w:p>
    <w:p w14:paraId="686447CB" w14:textId="77777777" w:rsidR="00544F82" w:rsidRPr="00BB6156" w:rsidRDefault="00544F82">
      <w:pPr>
        <w:rPr>
          <w:noProof/>
        </w:rPr>
      </w:pPr>
      <w:r w:rsidRPr="00BB6156">
        <w:rPr>
          <w:noProof/>
        </w:rPr>
        <w:t xml:space="preserve">The </w:t>
      </w:r>
      <w:r w:rsidRPr="00BB6156">
        <w:rPr>
          <w:i/>
          <w:iCs/>
          <w:noProof/>
        </w:rPr>
        <w:t>SIP-Response-Timestamp-Fraction</w:t>
      </w:r>
      <w:r w:rsidRPr="00BB6156">
        <w:rPr>
          <w:noProof/>
        </w:rPr>
        <w:t xml:space="preserve"> AVP (AVP code 2302) is of type Unsigned32 and holds the miliseconds fraction in relation to SIP-Response-Timestamp.</w:t>
      </w:r>
    </w:p>
    <w:p w14:paraId="6A232843" w14:textId="77777777" w:rsidR="00AD14D6" w:rsidRPr="00BB6156" w:rsidRDefault="00AD14D6" w:rsidP="00C72E68">
      <w:pPr>
        <w:pStyle w:val="Heading3"/>
      </w:pPr>
      <w:bookmarkStart w:id="548" w:name="_Toc162449331"/>
      <w:r w:rsidRPr="00BB6156">
        <w:rPr>
          <w:noProof/>
        </w:rPr>
        <w:t>7.2.205A</w:t>
      </w:r>
      <w:r w:rsidRPr="00BB6156">
        <w:rPr>
          <w:noProof/>
        </w:rPr>
        <w:tab/>
      </w:r>
      <w:r w:rsidRPr="00BB6156">
        <w:t xml:space="preserve">SM-Device-Trigger-Indicator </w:t>
      </w:r>
      <w:r w:rsidRPr="00BB6156">
        <w:rPr>
          <w:noProof/>
        </w:rPr>
        <w:t>AVP</w:t>
      </w:r>
      <w:bookmarkEnd w:id="548"/>
    </w:p>
    <w:p w14:paraId="61CC734C" w14:textId="77777777" w:rsidR="00AD14D6" w:rsidRPr="00BB6156" w:rsidRDefault="00AD14D6" w:rsidP="0049663C">
      <w:pPr>
        <w:rPr>
          <w:i/>
        </w:rPr>
      </w:pPr>
      <w:r w:rsidRPr="00BB6156">
        <w:t xml:space="preserve">The </w:t>
      </w:r>
      <w:r w:rsidRPr="00BB6156">
        <w:rPr>
          <w:i/>
        </w:rPr>
        <w:t xml:space="preserve">SM-Device-Trigger-Indicator </w:t>
      </w:r>
      <w:r w:rsidRPr="00BB6156">
        <w:t xml:space="preserve">AVP </w:t>
      </w:r>
      <w:r w:rsidRPr="00BB6156">
        <w:rPr>
          <w:noProof/>
        </w:rPr>
        <w:t xml:space="preserve">(AVP code 3407) </w:t>
      </w:r>
      <w:r w:rsidRPr="00BB6156">
        <w:t xml:space="preserve">is of type Enumerated, and indicates whether </w:t>
      </w:r>
      <w:r w:rsidRPr="00BB6156">
        <w:rPr>
          <w:noProof/>
        </w:rPr>
        <w:t>the Short Message is related to Device Trigger</w:t>
      </w:r>
      <w:r w:rsidR="00417A2B">
        <w:rPr>
          <w:noProof/>
        </w:rPr>
        <w:t>, and which action is requested by the Device trigger</w:t>
      </w:r>
      <w:r w:rsidRPr="00BB6156">
        <w:rPr>
          <w:noProof/>
        </w:rPr>
        <w:t>.</w:t>
      </w:r>
      <w:r w:rsidRPr="00BB6156">
        <w:t xml:space="preserve"> If this AVP is not present, this means the Short Message is not related to Device Trigger</w:t>
      </w:r>
      <w:r w:rsidR="0049663C" w:rsidRPr="00BB6156">
        <w:t>:</w:t>
      </w:r>
    </w:p>
    <w:p w14:paraId="7B700618" w14:textId="77777777" w:rsidR="00AD14D6" w:rsidRPr="00BB6156" w:rsidRDefault="00AD14D6" w:rsidP="00247425">
      <w:pPr>
        <w:pStyle w:val="B1"/>
        <w:rPr>
          <w:noProof/>
          <w:lang w:eastAsia="zh-CN"/>
        </w:rPr>
      </w:pPr>
      <w:r w:rsidRPr="00BB6156">
        <w:rPr>
          <w:noProof/>
          <w:lang w:eastAsia="zh-CN"/>
        </w:rPr>
        <w:t>0</w:t>
      </w:r>
      <w:r w:rsidRPr="00BB6156">
        <w:rPr>
          <w:noProof/>
          <w:lang w:eastAsia="zh-CN"/>
        </w:rPr>
        <w:tab/>
        <w:t xml:space="preserve">Not DeviceTrigger </w:t>
      </w:r>
    </w:p>
    <w:p w14:paraId="13A6BE9B" w14:textId="77777777" w:rsidR="00417A2B" w:rsidRDefault="00AD14D6" w:rsidP="00417A2B">
      <w:pPr>
        <w:pStyle w:val="B1"/>
        <w:rPr>
          <w:noProof/>
          <w:lang w:eastAsia="zh-CN"/>
        </w:rPr>
      </w:pPr>
      <w:r w:rsidRPr="00BB6156">
        <w:rPr>
          <w:noProof/>
          <w:lang w:eastAsia="zh-CN"/>
        </w:rPr>
        <w:t>1</w:t>
      </w:r>
      <w:r w:rsidRPr="00BB6156">
        <w:rPr>
          <w:noProof/>
          <w:lang w:eastAsia="zh-CN"/>
        </w:rPr>
        <w:tab/>
        <w:t>Device Trigger</w:t>
      </w:r>
      <w:r w:rsidR="00417A2B">
        <w:rPr>
          <w:noProof/>
          <w:lang w:eastAsia="zh-CN"/>
        </w:rPr>
        <w:t xml:space="preserve"> request</w:t>
      </w:r>
    </w:p>
    <w:p w14:paraId="7EEB0BC2" w14:textId="77777777" w:rsidR="00417A2B" w:rsidRPr="00BB6156" w:rsidRDefault="00417A2B" w:rsidP="00417A2B">
      <w:pPr>
        <w:pStyle w:val="B1"/>
        <w:rPr>
          <w:noProof/>
          <w:lang w:eastAsia="zh-CN"/>
        </w:rPr>
      </w:pPr>
      <w:r>
        <w:rPr>
          <w:noProof/>
          <w:lang w:eastAsia="zh-CN"/>
        </w:rPr>
        <w:t>2</w:t>
      </w:r>
      <w:r w:rsidRPr="00BB6156">
        <w:rPr>
          <w:noProof/>
          <w:lang w:eastAsia="zh-CN"/>
        </w:rPr>
        <w:tab/>
        <w:t>Device Trigger</w:t>
      </w:r>
      <w:r>
        <w:rPr>
          <w:noProof/>
          <w:lang w:eastAsia="zh-CN"/>
        </w:rPr>
        <w:t xml:space="preserve"> replace</w:t>
      </w:r>
    </w:p>
    <w:p w14:paraId="1A2F0E4F" w14:textId="77777777" w:rsidR="00AD14D6" w:rsidRPr="00BB6156" w:rsidRDefault="00417A2B" w:rsidP="00247425">
      <w:pPr>
        <w:pStyle w:val="B1"/>
        <w:rPr>
          <w:noProof/>
          <w:lang w:eastAsia="zh-CN"/>
        </w:rPr>
      </w:pPr>
      <w:r>
        <w:rPr>
          <w:noProof/>
          <w:lang w:eastAsia="zh-CN"/>
        </w:rPr>
        <w:t>3</w:t>
      </w:r>
      <w:r w:rsidRPr="00BB6156">
        <w:rPr>
          <w:noProof/>
          <w:lang w:eastAsia="zh-CN"/>
        </w:rPr>
        <w:tab/>
        <w:t>Device Trigger</w:t>
      </w:r>
      <w:r>
        <w:rPr>
          <w:noProof/>
          <w:lang w:eastAsia="zh-CN"/>
        </w:rPr>
        <w:t xml:space="preserve"> recall</w:t>
      </w:r>
    </w:p>
    <w:p w14:paraId="1A44B7DB" w14:textId="77777777" w:rsidR="00315503" w:rsidRPr="00BB6156" w:rsidRDefault="00315503" w:rsidP="00417A2B">
      <w:pPr>
        <w:rPr>
          <w:noProof/>
          <w:lang w:eastAsia="zh-CN"/>
        </w:rPr>
      </w:pPr>
    </w:p>
    <w:p w14:paraId="594E0727" w14:textId="77777777" w:rsidR="00AD14D6" w:rsidRPr="00BB6156" w:rsidRDefault="00AD14D6" w:rsidP="00AD14D6">
      <w:pPr>
        <w:pStyle w:val="Heading3"/>
        <w:rPr>
          <w:noProof/>
        </w:rPr>
      </w:pPr>
      <w:bookmarkStart w:id="549" w:name="_Toc162449332"/>
      <w:r w:rsidRPr="00BB6156">
        <w:rPr>
          <w:noProof/>
        </w:rPr>
        <w:t>7.2.205B</w:t>
      </w:r>
      <w:r w:rsidRPr="00BB6156">
        <w:rPr>
          <w:noProof/>
        </w:rPr>
        <w:tab/>
        <w:t>SM-Device-Trigger-Information AVP</w:t>
      </w:r>
      <w:bookmarkEnd w:id="549"/>
    </w:p>
    <w:p w14:paraId="21753EA8" w14:textId="77777777" w:rsidR="00AD14D6" w:rsidRPr="00BB6156" w:rsidRDefault="00AD14D6" w:rsidP="00AD14D6">
      <w:pPr>
        <w:rPr>
          <w:noProof/>
        </w:rPr>
      </w:pPr>
      <w:r w:rsidRPr="00BB6156">
        <w:rPr>
          <w:noProof/>
        </w:rPr>
        <w:t xml:space="preserve">The </w:t>
      </w:r>
      <w:r w:rsidRPr="00BB6156">
        <w:rPr>
          <w:i/>
          <w:noProof/>
        </w:rPr>
        <w:t xml:space="preserve">SM-Device-Trigger-Information </w:t>
      </w:r>
      <w:r w:rsidRPr="00BB6156">
        <w:rPr>
          <w:noProof/>
        </w:rPr>
        <w:t>AVP (AVP code 3405) is of type Grouped and holds the specific device trigger details for the Short Message</w:t>
      </w:r>
      <w:r w:rsidR="00315503" w:rsidRPr="00BB6156">
        <w:rPr>
          <w:noProof/>
        </w:rPr>
        <w:t>.</w:t>
      </w:r>
    </w:p>
    <w:p w14:paraId="29F1848E" w14:textId="77777777" w:rsidR="00AD14D6" w:rsidRPr="00BB6156" w:rsidRDefault="00AD14D6" w:rsidP="00AD14D6">
      <w:pPr>
        <w:rPr>
          <w:noProof/>
        </w:rPr>
      </w:pPr>
      <w:r w:rsidRPr="00BB6156">
        <w:rPr>
          <w:noProof/>
        </w:rPr>
        <w:t>It has the following ABNF grammar:</w:t>
      </w:r>
    </w:p>
    <w:p w14:paraId="3177070A" w14:textId="77777777" w:rsidR="00AD14D6" w:rsidRPr="00BB6156" w:rsidRDefault="00AD14D6" w:rsidP="00AD14D6">
      <w:pPr>
        <w:pStyle w:val="B1"/>
        <w:ind w:firstLine="0"/>
        <w:rPr>
          <w:noProof/>
        </w:rPr>
      </w:pPr>
      <w:r w:rsidRPr="00BB6156">
        <w:rPr>
          <w:noProof/>
        </w:rPr>
        <w:t>SM-Device-Trigger-Information :: =   &lt; AVP Header: 3405&gt;</w:t>
      </w:r>
    </w:p>
    <w:p w14:paraId="3E55E11A" w14:textId="77777777" w:rsidR="00AD14D6" w:rsidRPr="00BB6156" w:rsidRDefault="00AD14D6" w:rsidP="00AD14D6">
      <w:pPr>
        <w:tabs>
          <w:tab w:val="left" w:pos="2977"/>
          <w:tab w:val="left" w:pos="3119"/>
        </w:tabs>
        <w:spacing w:after="0"/>
        <w:ind w:left="2977"/>
        <w:rPr>
          <w:lang w:eastAsia="zh-CN"/>
        </w:rPr>
      </w:pPr>
      <w:r w:rsidRPr="00BB6156">
        <w:rPr>
          <w:noProof/>
        </w:rPr>
        <w:t xml:space="preserve">[ </w:t>
      </w:r>
      <w:r w:rsidRPr="00BB6156">
        <w:rPr>
          <w:lang w:eastAsia="zh-CN"/>
        </w:rPr>
        <w:t xml:space="preserve">MTC-IWF-Address </w:t>
      </w:r>
      <w:r w:rsidRPr="00BB6156">
        <w:rPr>
          <w:noProof/>
        </w:rPr>
        <w:t>]</w:t>
      </w:r>
    </w:p>
    <w:p w14:paraId="7FA96D72" w14:textId="77777777" w:rsidR="00AD14D6" w:rsidRPr="00BB6156" w:rsidRDefault="00AD14D6" w:rsidP="00AD14D6">
      <w:pPr>
        <w:tabs>
          <w:tab w:val="left" w:pos="2977"/>
          <w:tab w:val="left" w:pos="3119"/>
        </w:tabs>
        <w:spacing w:after="0"/>
        <w:ind w:left="2977"/>
        <w:rPr>
          <w:lang w:eastAsia="zh-CN"/>
        </w:rPr>
      </w:pPr>
      <w:r w:rsidRPr="00BB6156">
        <w:rPr>
          <w:noProof/>
        </w:rPr>
        <w:t xml:space="preserve">[ </w:t>
      </w:r>
      <w:r w:rsidRPr="00BB6156">
        <w:rPr>
          <w:lang w:eastAsia="zh-CN"/>
        </w:rPr>
        <w:t xml:space="preserve">Reference-Number </w:t>
      </w:r>
      <w:r w:rsidRPr="00BB6156">
        <w:rPr>
          <w:noProof/>
        </w:rPr>
        <w:t>]</w:t>
      </w:r>
      <w:r w:rsidRPr="00BB6156">
        <w:rPr>
          <w:noProof/>
          <w:shd w:val="clear" w:color="auto" w:fill="CC99FF"/>
        </w:rPr>
        <w:br/>
      </w:r>
      <w:r w:rsidRPr="00BB6156">
        <w:rPr>
          <w:noProof/>
          <w:lang w:eastAsia="zh-CN"/>
        </w:rPr>
        <w:t xml:space="preserve">[ </w:t>
      </w:r>
      <w:r w:rsidRPr="00BB6156">
        <w:rPr>
          <w:lang w:eastAsia="zh-CN"/>
        </w:rPr>
        <w:t>Serving-Node ]</w:t>
      </w:r>
    </w:p>
    <w:p w14:paraId="21D8A7CD" w14:textId="77777777" w:rsidR="00AD14D6" w:rsidRPr="00BB6156" w:rsidRDefault="00AD14D6" w:rsidP="00AD14D6">
      <w:pPr>
        <w:tabs>
          <w:tab w:val="left" w:pos="2977"/>
          <w:tab w:val="left" w:pos="3119"/>
        </w:tabs>
        <w:spacing w:after="0"/>
        <w:ind w:left="2977"/>
        <w:rPr>
          <w:lang w:eastAsia="zh-CN"/>
        </w:rPr>
      </w:pPr>
      <w:r w:rsidRPr="00BB6156">
        <w:rPr>
          <w:noProof/>
          <w:lang w:eastAsia="zh-CN"/>
        </w:rPr>
        <w:t xml:space="preserve">[ </w:t>
      </w:r>
      <w:r w:rsidRPr="00BB6156">
        <w:rPr>
          <w:lang w:eastAsia="zh-CN"/>
        </w:rPr>
        <w:t xml:space="preserve">Validity-Time </w:t>
      </w:r>
      <w:r w:rsidRPr="00BB6156">
        <w:rPr>
          <w:noProof/>
          <w:lang w:eastAsia="zh-CN"/>
        </w:rPr>
        <w:t>]</w:t>
      </w:r>
    </w:p>
    <w:p w14:paraId="0FAA20D8" w14:textId="77777777" w:rsidR="00AD14D6" w:rsidRPr="00BB6156" w:rsidRDefault="00AD14D6" w:rsidP="00AD14D6">
      <w:pPr>
        <w:tabs>
          <w:tab w:val="left" w:pos="2977"/>
          <w:tab w:val="left" w:pos="3119"/>
        </w:tabs>
        <w:spacing w:after="0"/>
        <w:ind w:left="2977"/>
        <w:rPr>
          <w:lang w:eastAsia="zh-CN"/>
        </w:rPr>
      </w:pPr>
      <w:r w:rsidRPr="00BB6156">
        <w:rPr>
          <w:lang w:eastAsia="zh-CN"/>
        </w:rPr>
        <w:t>[ Priority-Indication ]</w:t>
      </w:r>
    </w:p>
    <w:p w14:paraId="0CBAA8E2" w14:textId="77777777" w:rsidR="00AD14D6" w:rsidRPr="00BB6156" w:rsidRDefault="00AD14D6" w:rsidP="00AD14D6">
      <w:pPr>
        <w:tabs>
          <w:tab w:val="left" w:pos="2977"/>
          <w:tab w:val="left" w:pos="3119"/>
        </w:tabs>
        <w:spacing w:after="0"/>
        <w:ind w:left="2977"/>
        <w:rPr>
          <w:lang w:eastAsia="zh-CN"/>
        </w:rPr>
      </w:pPr>
      <w:r w:rsidRPr="00BB6156">
        <w:rPr>
          <w:lang w:eastAsia="zh-CN"/>
        </w:rPr>
        <w:t xml:space="preserve">[ Application-Port-Identifier ] </w:t>
      </w:r>
    </w:p>
    <w:p w14:paraId="6FED923B" w14:textId="77777777" w:rsidR="00544F82" w:rsidRPr="00BB6156" w:rsidRDefault="00544F82">
      <w:pPr>
        <w:pStyle w:val="Heading3"/>
      </w:pPr>
      <w:bookmarkStart w:id="550" w:name="_Toc162449333"/>
      <w:r w:rsidRPr="00BB6156">
        <w:t>7.2.206</w:t>
      </w:r>
      <w:r w:rsidRPr="00BB6156">
        <w:tab/>
        <w:t>SM-Discharge-Time</w:t>
      </w:r>
      <w:bookmarkEnd w:id="545"/>
      <w:r w:rsidRPr="00BB6156">
        <w:rPr>
          <w:noProof/>
        </w:rPr>
        <w:t xml:space="preserve"> AVP</w:t>
      </w:r>
      <w:bookmarkEnd w:id="550"/>
    </w:p>
    <w:p w14:paraId="080FE11D" w14:textId="77777777" w:rsidR="00544F82" w:rsidRPr="00BB6156" w:rsidRDefault="00544F82" w:rsidP="0060358F">
      <w:r w:rsidRPr="00BB6156">
        <w:t xml:space="preserve">The </w:t>
      </w:r>
      <w:r w:rsidRPr="00BB6156">
        <w:rPr>
          <w:i/>
        </w:rPr>
        <w:t>SM-Discharge-Time</w:t>
      </w:r>
      <w:r w:rsidRPr="00BB6156">
        <w:t xml:space="preserve"> AVP </w:t>
      </w:r>
      <w:r w:rsidRPr="00BB6156">
        <w:rPr>
          <w:noProof/>
        </w:rPr>
        <w:t>(AVP code 2012)</w:t>
      </w:r>
      <w:r w:rsidRPr="00BB6156">
        <w:t xml:space="preserve"> is of type Time. It indicates the time associated with the event being reported in the SM-Status AVP. It is only used in scenarios in which the delivery of the Delivery-Report (more properly the Status-Report) is being charged.</w:t>
      </w:r>
    </w:p>
    <w:p w14:paraId="643BDCCA" w14:textId="77777777" w:rsidR="00544F82" w:rsidRPr="00BB6156" w:rsidRDefault="00544F82" w:rsidP="0060358F">
      <w:r w:rsidRPr="00BB6156">
        <w:t>For example, if SM-Status has the value 0x00, then the SM-Discharge-Time indicates the time of the delivery of the original Short Message.</w:t>
      </w:r>
    </w:p>
    <w:p w14:paraId="6792279E" w14:textId="77777777" w:rsidR="00544F82" w:rsidRPr="00BB6156" w:rsidRDefault="00544F82" w:rsidP="007F74B8">
      <w:r w:rsidRPr="00BB6156">
        <w:t xml:space="preserve">The SMS Node </w:t>
      </w:r>
      <w:r w:rsidR="007F74B8" w:rsidRPr="00BB6156">
        <w:t>shall</w:t>
      </w:r>
      <w:r w:rsidRPr="00BB6156">
        <w:t xml:space="preserve"> ensure the correct encoding of this, as the other AVPs using the type Time, since the SMS messages use different formats.</w:t>
      </w:r>
    </w:p>
    <w:p w14:paraId="6D06CA5D" w14:textId="77777777" w:rsidR="00544F82" w:rsidRPr="00BB6156" w:rsidRDefault="00544F82">
      <w:pPr>
        <w:pStyle w:val="Heading3"/>
      </w:pPr>
      <w:bookmarkStart w:id="551" w:name="_Toc162449334"/>
      <w:r w:rsidRPr="00BB6156">
        <w:t>7.2.207</w:t>
      </w:r>
      <w:r w:rsidRPr="00BB6156">
        <w:tab/>
        <w:t>SM-Message-Type</w:t>
      </w:r>
      <w:r w:rsidRPr="00BB6156">
        <w:rPr>
          <w:noProof/>
        </w:rPr>
        <w:t xml:space="preserve"> AVP</w:t>
      </w:r>
      <w:bookmarkEnd w:id="551"/>
    </w:p>
    <w:p w14:paraId="388E3631" w14:textId="77777777" w:rsidR="00544F82" w:rsidRPr="00BB6156" w:rsidRDefault="00544F82" w:rsidP="0060358F">
      <w:r w:rsidRPr="00BB6156">
        <w:t xml:space="preserve">The </w:t>
      </w:r>
      <w:r w:rsidRPr="00BB6156">
        <w:rPr>
          <w:i/>
        </w:rPr>
        <w:t>SM</w:t>
      </w:r>
      <w:r w:rsidRPr="00BB6156">
        <w:t>-</w:t>
      </w:r>
      <w:r w:rsidRPr="00BB6156">
        <w:rPr>
          <w:i/>
        </w:rPr>
        <w:t>Message-Type</w:t>
      </w:r>
      <w:r w:rsidRPr="00BB6156">
        <w:t xml:space="preserve"> AVP </w:t>
      </w:r>
      <w:r w:rsidRPr="00BB6156">
        <w:rPr>
          <w:noProof/>
        </w:rPr>
        <w:t xml:space="preserve">(AVP code 2007) </w:t>
      </w:r>
      <w:r w:rsidRPr="00BB6156">
        <w:t xml:space="preserve">is of type Enumerated and indicates the type of the message which caused the charging interaction. The values are given below:  </w:t>
      </w:r>
    </w:p>
    <w:p w14:paraId="42C1B890" w14:textId="77777777" w:rsidR="00544F82" w:rsidRPr="00BB6156" w:rsidRDefault="00544F82" w:rsidP="00247425">
      <w:pPr>
        <w:pStyle w:val="B1"/>
        <w:rPr>
          <w:noProof/>
          <w:lang w:eastAsia="zh-CN"/>
        </w:rPr>
      </w:pPr>
      <w:r w:rsidRPr="00BB6156">
        <w:rPr>
          <w:noProof/>
          <w:lang w:eastAsia="zh-CN"/>
        </w:rPr>
        <w:t>0</w:t>
      </w:r>
      <w:r w:rsidRPr="00BB6156">
        <w:rPr>
          <w:noProof/>
          <w:lang w:eastAsia="zh-CN"/>
        </w:rPr>
        <w:tab/>
        <w:t>SUBMISSION</w:t>
      </w:r>
    </w:p>
    <w:p w14:paraId="1CD24016" w14:textId="77777777" w:rsidR="00544F82" w:rsidRPr="00BB6156" w:rsidRDefault="00544F82" w:rsidP="00247425">
      <w:pPr>
        <w:pStyle w:val="B1"/>
        <w:rPr>
          <w:noProof/>
          <w:lang w:eastAsia="zh-CN"/>
        </w:rPr>
      </w:pPr>
      <w:r w:rsidRPr="00BB6156">
        <w:rPr>
          <w:noProof/>
          <w:lang w:eastAsia="zh-CN"/>
        </w:rPr>
        <w:t>1</w:t>
      </w:r>
      <w:r w:rsidRPr="00BB6156">
        <w:rPr>
          <w:noProof/>
          <w:lang w:eastAsia="zh-CN"/>
        </w:rPr>
        <w:tab/>
        <w:t>DELIVERY_REPORT</w:t>
      </w:r>
    </w:p>
    <w:p w14:paraId="48F14251" w14:textId="77777777" w:rsidR="00544F82" w:rsidRPr="00BB6156" w:rsidRDefault="00544F82" w:rsidP="00247425">
      <w:pPr>
        <w:pStyle w:val="B1"/>
        <w:rPr>
          <w:noProof/>
          <w:lang w:eastAsia="zh-CN"/>
        </w:rPr>
      </w:pPr>
      <w:r w:rsidRPr="00BB6156">
        <w:rPr>
          <w:noProof/>
          <w:lang w:eastAsia="zh-CN"/>
        </w:rPr>
        <w:t>2.</w:t>
      </w:r>
      <w:r w:rsidRPr="00BB6156">
        <w:rPr>
          <w:noProof/>
          <w:lang w:eastAsia="zh-CN"/>
        </w:rPr>
        <w:tab/>
        <w:t>SM Service Request</w:t>
      </w:r>
    </w:p>
    <w:p w14:paraId="6A89EB59" w14:textId="77777777" w:rsidR="0060358F" w:rsidRDefault="0060358F" w:rsidP="0060358F">
      <w:pPr>
        <w:pStyle w:val="B1"/>
        <w:rPr>
          <w:noProof/>
          <w:lang w:eastAsia="zh-CN"/>
        </w:rPr>
      </w:pPr>
      <w:r>
        <w:rPr>
          <w:noProof/>
          <w:lang w:eastAsia="zh-CN"/>
        </w:rPr>
        <w:t>3</w:t>
      </w:r>
      <w:r w:rsidRPr="00BB6156">
        <w:rPr>
          <w:noProof/>
          <w:lang w:eastAsia="zh-CN"/>
        </w:rPr>
        <w:tab/>
      </w:r>
      <w:r>
        <w:rPr>
          <w:noProof/>
          <w:lang w:eastAsia="zh-CN"/>
        </w:rPr>
        <w:t>T4 Device Trigger</w:t>
      </w:r>
    </w:p>
    <w:p w14:paraId="4816B1F0" w14:textId="77777777" w:rsidR="0060358F" w:rsidRDefault="0060358F" w:rsidP="0060358F">
      <w:pPr>
        <w:pStyle w:val="B1"/>
        <w:rPr>
          <w:noProof/>
          <w:lang w:eastAsia="zh-CN"/>
        </w:rPr>
      </w:pPr>
      <w:r>
        <w:rPr>
          <w:noProof/>
          <w:lang w:eastAsia="zh-CN"/>
        </w:rPr>
        <w:t>4</w:t>
      </w:r>
      <w:r w:rsidRPr="00BB6156">
        <w:rPr>
          <w:noProof/>
          <w:lang w:eastAsia="zh-CN"/>
        </w:rPr>
        <w:tab/>
      </w:r>
      <w:r>
        <w:rPr>
          <w:noProof/>
          <w:lang w:eastAsia="zh-CN"/>
        </w:rPr>
        <w:t>SM Device Trigger</w:t>
      </w:r>
    </w:p>
    <w:p w14:paraId="29B520A7" w14:textId="77777777" w:rsidR="00B07D8F" w:rsidRPr="00BB6156" w:rsidRDefault="00B07D8F" w:rsidP="0060358F">
      <w:pPr>
        <w:pStyle w:val="B1"/>
        <w:rPr>
          <w:noProof/>
          <w:lang w:eastAsia="zh-CN"/>
        </w:rPr>
      </w:pPr>
      <w:r>
        <w:rPr>
          <w:noProof/>
          <w:lang w:eastAsia="zh-CN"/>
        </w:rPr>
        <w:t>5</w:t>
      </w:r>
      <w:r w:rsidRPr="00BB6156">
        <w:rPr>
          <w:noProof/>
          <w:lang w:eastAsia="zh-CN"/>
        </w:rPr>
        <w:tab/>
      </w:r>
      <w:r>
        <w:rPr>
          <w:lang w:val="en-US"/>
        </w:rPr>
        <w:t>MO-SMS T4 s</w:t>
      </w:r>
      <w:r w:rsidRPr="006B31BC">
        <w:t>ubmission</w:t>
      </w:r>
    </w:p>
    <w:p w14:paraId="24B25FB1" w14:textId="77777777" w:rsidR="00315503" w:rsidRPr="00BB6156" w:rsidRDefault="00315503" w:rsidP="00E14BF8">
      <w:pPr>
        <w:rPr>
          <w:noProof/>
          <w:lang w:eastAsia="zh-CN"/>
        </w:rPr>
      </w:pPr>
    </w:p>
    <w:p w14:paraId="6A0DC58A" w14:textId="77777777" w:rsidR="00544F82" w:rsidRPr="00BB6156" w:rsidRDefault="00544F82">
      <w:pPr>
        <w:pStyle w:val="Heading3"/>
      </w:pPr>
      <w:bookmarkStart w:id="552" w:name="_Toc162449335"/>
      <w:r w:rsidRPr="00BB6156">
        <w:t>7.2.208</w:t>
      </w:r>
      <w:r w:rsidRPr="00BB6156">
        <w:tab/>
        <w:t>SM-Protocol-Id</w:t>
      </w:r>
      <w:r w:rsidRPr="00BB6156">
        <w:rPr>
          <w:noProof/>
        </w:rPr>
        <w:t xml:space="preserve"> AVP</w:t>
      </w:r>
      <w:bookmarkEnd w:id="552"/>
    </w:p>
    <w:p w14:paraId="2D6040D6" w14:textId="77777777" w:rsidR="00544F82" w:rsidRPr="00BB6156" w:rsidRDefault="00544F82" w:rsidP="0060358F">
      <w:r w:rsidRPr="00BB6156">
        <w:t xml:space="preserve">The </w:t>
      </w:r>
      <w:r w:rsidRPr="00BB6156">
        <w:rPr>
          <w:i/>
        </w:rPr>
        <w:t>SM-Protocol-ID</w:t>
      </w:r>
      <w:r w:rsidRPr="00BB6156">
        <w:t xml:space="preserve"> AVP </w:t>
      </w:r>
      <w:r w:rsidRPr="00BB6156">
        <w:rPr>
          <w:noProof/>
        </w:rPr>
        <w:t xml:space="preserve">(AVP code 2013) </w:t>
      </w:r>
      <w:r w:rsidRPr="00BB6156">
        <w:t>is of type OctetString and holds an indication of the protocol used for the SM.</w:t>
      </w:r>
    </w:p>
    <w:p w14:paraId="60A41553" w14:textId="77777777" w:rsidR="00AD14D6" w:rsidRPr="00BB6156" w:rsidRDefault="00AD14D6" w:rsidP="00C72E68">
      <w:pPr>
        <w:pStyle w:val="Heading3"/>
      </w:pPr>
      <w:bookmarkStart w:id="553" w:name="_Toc162449336"/>
      <w:r w:rsidRPr="00BB6156">
        <w:t>7.2.208A</w:t>
      </w:r>
      <w:r w:rsidRPr="00BB6156">
        <w:tab/>
        <w:t>SM-Sequence-Number</w:t>
      </w:r>
      <w:r w:rsidRPr="00BB6156">
        <w:rPr>
          <w:noProof/>
        </w:rPr>
        <w:t xml:space="preserve"> AVP</w:t>
      </w:r>
      <w:bookmarkEnd w:id="553"/>
    </w:p>
    <w:p w14:paraId="11D30B37" w14:textId="77777777" w:rsidR="00AD14D6" w:rsidRPr="00BB6156" w:rsidRDefault="00AD14D6" w:rsidP="0060358F">
      <w:r w:rsidRPr="00BB6156">
        <w:t xml:space="preserve">The </w:t>
      </w:r>
      <w:r w:rsidRPr="00BB6156">
        <w:rPr>
          <w:i/>
        </w:rPr>
        <w:t>SM-Sequence-Number</w:t>
      </w:r>
      <w:r w:rsidRPr="00BB6156">
        <w:t xml:space="preserve"> AVP </w:t>
      </w:r>
      <w:r w:rsidRPr="00BB6156">
        <w:rPr>
          <w:noProof/>
        </w:rPr>
        <w:t xml:space="preserve">(AVP code 3408) </w:t>
      </w:r>
      <w:r w:rsidRPr="00BB6156">
        <w:t xml:space="preserve">is of type </w:t>
      </w:r>
      <w:r w:rsidRPr="00BB6156">
        <w:rPr>
          <w:noProof/>
          <w:lang w:eastAsia="zh-CN"/>
        </w:rPr>
        <w:t xml:space="preserve">Unsigned32 </w:t>
      </w:r>
      <w:r w:rsidRPr="00BB6156">
        <w:rPr>
          <w:noProof/>
        </w:rPr>
        <w:t xml:space="preserve">and includes </w:t>
      </w:r>
      <w:r w:rsidRPr="00BB6156">
        <w:t>the sequence number of the SM within the concatenated short message when applicable</w:t>
      </w:r>
      <w:r w:rsidR="009A2E44">
        <w:t xml:space="preserve"> </w:t>
      </w:r>
      <w:r w:rsidR="009A2E44" w:rsidRPr="00871B09">
        <w:t>for SMS Offline Charging</w:t>
      </w:r>
      <w:r w:rsidRPr="00BB6156">
        <w:t xml:space="preserve">.   </w:t>
      </w:r>
    </w:p>
    <w:p w14:paraId="6861EC55" w14:textId="77777777" w:rsidR="00544F82" w:rsidRPr="00BB6156" w:rsidRDefault="00544F82" w:rsidP="00C72E68">
      <w:pPr>
        <w:pStyle w:val="Heading3"/>
      </w:pPr>
      <w:bookmarkStart w:id="554" w:name="_Toc162449337"/>
      <w:r w:rsidRPr="00BB6156">
        <w:t>7.2.209</w:t>
      </w:r>
      <w:r w:rsidRPr="00BB6156">
        <w:tab/>
        <w:t>SM-Status</w:t>
      </w:r>
      <w:bookmarkEnd w:id="546"/>
      <w:r w:rsidRPr="00BB6156">
        <w:rPr>
          <w:noProof/>
        </w:rPr>
        <w:t xml:space="preserve"> AVP</w:t>
      </w:r>
      <w:bookmarkEnd w:id="554"/>
    </w:p>
    <w:p w14:paraId="0FB4714B" w14:textId="77777777" w:rsidR="00544F82" w:rsidRPr="00BB6156" w:rsidRDefault="00544F82" w:rsidP="0060358F">
      <w:r w:rsidRPr="00BB6156">
        <w:t xml:space="preserve">The </w:t>
      </w:r>
      <w:r w:rsidRPr="00BB6156">
        <w:rPr>
          <w:i/>
        </w:rPr>
        <w:t>SM-Status</w:t>
      </w:r>
      <w:r w:rsidRPr="00BB6156">
        <w:t xml:space="preserve"> AVP </w:t>
      </w:r>
      <w:r w:rsidRPr="00BB6156">
        <w:rPr>
          <w:noProof/>
        </w:rPr>
        <w:t xml:space="preserve">(AVP code 2014) </w:t>
      </w:r>
      <w:r w:rsidRPr="00BB6156">
        <w:t>is of type OctetString. The OctetString is of length 1 octet and contains status information about the delivery of an SM.</w:t>
      </w:r>
    </w:p>
    <w:p w14:paraId="186AF9C1" w14:textId="77777777" w:rsidR="00544F82" w:rsidRPr="00BB6156" w:rsidRDefault="00544F82" w:rsidP="00C72E68">
      <w:pPr>
        <w:pStyle w:val="Heading3"/>
      </w:pPr>
      <w:bookmarkStart w:id="555" w:name="_Ref177740514"/>
      <w:bookmarkStart w:id="556" w:name="_Toc162449338"/>
      <w:r w:rsidRPr="00BB6156">
        <w:t>7.2.210</w:t>
      </w:r>
      <w:r w:rsidRPr="00BB6156">
        <w:tab/>
        <w:t>SM-User-Data-Header</w:t>
      </w:r>
      <w:bookmarkEnd w:id="547"/>
      <w:bookmarkEnd w:id="555"/>
      <w:r w:rsidRPr="00BB6156">
        <w:rPr>
          <w:noProof/>
        </w:rPr>
        <w:t xml:space="preserve"> AVP</w:t>
      </w:r>
      <w:bookmarkEnd w:id="556"/>
    </w:p>
    <w:p w14:paraId="5AFC1ABB" w14:textId="77777777" w:rsidR="00544F82" w:rsidRPr="00BB6156" w:rsidRDefault="00544F82" w:rsidP="0060358F">
      <w:r w:rsidRPr="00BB6156">
        <w:t xml:space="preserve">The </w:t>
      </w:r>
      <w:r w:rsidRPr="00BB6156">
        <w:rPr>
          <w:i/>
        </w:rPr>
        <w:t>SM-User-Data-Header</w:t>
      </w:r>
      <w:r w:rsidRPr="00BB6156">
        <w:t xml:space="preserve"> AVP </w:t>
      </w:r>
      <w:r w:rsidRPr="00BB6156">
        <w:rPr>
          <w:noProof/>
        </w:rPr>
        <w:t xml:space="preserve">(AVP code 2015) </w:t>
      </w:r>
      <w:r w:rsidRPr="00BB6156">
        <w:t>is of type OctetString and contains any user data header extracted from the user data part of the SM.  Encoding is as described in TS 23.040 [216]. Any padding bits are not considered part of the header and are omitted.</w:t>
      </w:r>
    </w:p>
    <w:p w14:paraId="149A6BED" w14:textId="77777777" w:rsidR="00544F82" w:rsidRPr="00BB6156" w:rsidRDefault="00544F82" w:rsidP="00C72E68">
      <w:pPr>
        <w:pStyle w:val="Heading3"/>
        <w:rPr>
          <w:noProof/>
        </w:rPr>
      </w:pPr>
      <w:bookmarkStart w:id="557" w:name="_Toc162449339"/>
      <w:r w:rsidRPr="00BB6156">
        <w:rPr>
          <w:noProof/>
        </w:rPr>
        <w:t>7.2.211</w:t>
      </w:r>
      <w:r w:rsidRPr="00BB6156">
        <w:rPr>
          <w:noProof/>
        </w:rPr>
        <w:tab/>
        <w:t>SMS-Information AVP</w:t>
      </w:r>
      <w:bookmarkEnd w:id="557"/>
    </w:p>
    <w:p w14:paraId="032B1D79" w14:textId="77777777" w:rsidR="00544F82" w:rsidRPr="00BB6156" w:rsidRDefault="00544F82">
      <w:pPr>
        <w:rPr>
          <w:noProof/>
        </w:rPr>
      </w:pPr>
      <w:r w:rsidRPr="00BB6156">
        <w:rPr>
          <w:noProof/>
        </w:rPr>
        <w:t xml:space="preserve">The </w:t>
      </w:r>
      <w:r w:rsidRPr="00BB6156">
        <w:rPr>
          <w:i/>
          <w:noProof/>
        </w:rPr>
        <w:t>SMS-Information</w:t>
      </w:r>
      <w:r w:rsidRPr="00BB6156">
        <w:rPr>
          <w:noProof/>
        </w:rPr>
        <w:t xml:space="preserve"> AVP (AVP code 2000) is of type Grouped. Its purpose is to allow the transmission of additional SMS service specific information elements. </w:t>
      </w:r>
    </w:p>
    <w:p w14:paraId="28164B2E" w14:textId="77777777" w:rsidR="00544F82" w:rsidRPr="00BB6156" w:rsidRDefault="00544F82">
      <w:pPr>
        <w:rPr>
          <w:noProof/>
        </w:rPr>
      </w:pPr>
      <w:r w:rsidRPr="00BB6156">
        <w:rPr>
          <w:noProof/>
        </w:rPr>
        <w:t>It has the following ABNF grammar:</w:t>
      </w:r>
    </w:p>
    <w:p w14:paraId="7A4EDB3B" w14:textId="77777777" w:rsidR="00544F82" w:rsidRPr="00BB6156" w:rsidRDefault="00544F82">
      <w:pPr>
        <w:tabs>
          <w:tab w:val="left" w:pos="2977"/>
          <w:tab w:val="left" w:pos="3119"/>
        </w:tabs>
        <w:spacing w:after="0"/>
        <w:ind w:left="567"/>
        <w:rPr>
          <w:noProof/>
        </w:rPr>
      </w:pPr>
      <w:r w:rsidRPr="00BB6156">
        <w:rPr>
          <w:noProof/>
        </w:rPr>
        <w:t xml:space="preserve">         SMS-Information :: = &lt; AVP Header: 2000&gt;</w:t>
      </w:r>
    </w:p>
    <w:p w14:paraId="3E3D6E21" w14:textId="77777777" w:rsidR="00544F82" w:rsidRPr="00BB6156" w:rsidRDefault="00544F82">
      <w:pPr>
        <w:tabs>
          <w:tab w:val="left" w:pos="2977"/>
          <w:tab w:val="left" w:pos="3119"/>
        </w:tabs>
        <w:spacing w:after="0"/>
        <w:ind w:left="567"/>
        <w:rPr>
          <w:noProof/>
        </w:rPr>
      </w:pPr>
    </w:p>
    <w:p w14:paraId="55B6C007" w14:textId="77777777" w:rsidR="00544F82" w:rsidRPr="00BE2716" w:rsidRDefault="00544F82" w:rsidP="0006240E">
      <w:pPr>
        <w:tabs>
          <w:tab w:val="left" w:pos="2977"/>
          <w:tab w:val="left" w:pos="3119"/>
        </w:tabs>
        <w:spacing w:after="0"/>
        <w:ind w:left="2840"/>
        <w:rPr>
          <w:noProof/>
          <w:lang w:val="en-US"/>
        </w:rPr>
      </w:pPr>
      <w:r w:rsidRPr="00BE2716">
        <w:rPr>
          <w:noProof/>
          <w:lang w:val="en-US"/>
        </w:rPr>
        <w:t>[ SMS-Node ]</w:t>
      </w:r>
    </w:p>
    <w:p w14:paraId="5EF1B6CA" w14:textId="77777777" w:rsidR="00544F82" w:rsidRPr="00BE2716" w:rsidRDefault="00544F82" w:rsidP="0006240E">
      <w:pPr>
        <w:tabs>
          <w:tab w:val="left" w:pos="2977"/>
          <w:tab w:val="left" w:pos="3119"/>
        </w:tabs>
        <w:spacing w:after="0"/>
        <w:ind w:left="2840"/>
        <w:rPr>
          <w:noProof/>
          <w:lang w:val="en-US"/>
        </w:rPr>
      </w:pPr>
      <w:r w:rsidRPr="00BE2716">
        <w:rPr>
          <w:noProof/>
          <w:lang w:val="en-US"/>
        </w:rPr>
        <w:t>[ Client-Address ]</w:t>
      </w:r>
    </w:p>
    <w:p w14:paraId="79FE52F3" w14:textId="77777777" w:rsidR="00544F82" w:rsidRPr="00BE2716" w:rsidRDefault="00544F82" w:rsidP="0006240E">
      <w:pPr>
        <w:tabs>
          <w:tab w:val="left" w:pos="2977"/>
          <w:tab w:val="left" w:pos="3119"/>
        </w:tabs>
        <w:spacing w:after="0"/>
        <w:ind w:left="2840"/>
        <w:rPr>
          <w:noProof/>
          <w:lang w:val="en-US"/>
        </w:rPr>
      </w:pPr>
      <w:r w:rsidRPr="00BE2716">
        <w:rPr>
          <w:noProof/>
          <w:lang w:val="en-US"/>
        </w:rPr>
        <w:t>[ Originator-SCCP-Address ]</w:t>
      </w:r>
    </w:p>
    <w:p w14:paraId="2CC11FE0" w14:textId="77777777" w:rsidR="00544F82" w:rsidRPr="00BE2716" w:rsidRDefault="00544F82" w:rsidP="0006240E">
      <w:pPr>
        <w:tabs>
          <w:tab w:val="left" w:pos="2977"/>
          <w:tab w:val="left" w:pos="3119"/>
        </w:tabs>
        <w:spacing w:after="0"/>
        <w:ind w:left="2840"/>
        <w:rPr>
          <w:noProof/>
          <w:lang w:val="en-US"/>
        </w:rPr>
      </w:pPr>
      <w:r w:rsidRPr="00BE2716">
        <w:rPr>
          <w:noProof/>
          <w:lang w:val="en-US"/>
        </w:rPr>
        <w:t>[ SMSC-Address ]</w:t>
      </w:r>
    </w:p>
    <w:p w14:paraId="07F0A7EC" w14:textId="77777777" w:rsidR="00544F82" w:rsidRPr="00BE2716" w:rsidRDefault="00544F82" w:rsidP="0006240E">
      <w:pPr>
        <w:tabs>
          <w:tab w:val="left" w:pos="2977"/>
          <w:tab w:val="left" w:pos="3119"/>
        </w:tabs>
        <w:spacing w:after="0"/>
        <w:ind w:left="2840"/>
        <w:rPr>
          <w:noProof/>
          <w:lang w:val="en-US"/>
        </w:rPr>
      </w:pPr>
      <w:r w:rsidRPr="00BE2716">
        <w:rPr>
          <w:noProof/>
          <w:lang w:val="en-US"/>
        </w:rPr>
        <w:t>[ Data-Coding-Scheme ]</w:t>
      </w:r>
    </w:p>
    <w:p w14:paraId="3666D084" w14:textId="77777777" w:rsidR="00544F82" w:rsidRPr="00BE2716" w:rsidRDefault="00544F82" w:rsidP="0006240E">
      <w:pPr>
        <w:tabs>
          <w:tab w:val="left" w:pos="2977"/>
          <w:tab w:val="left" w:pos="3119"/>
        </w:tabs>
        <w:spacing w:after="0"/>
        <w:ind w:left="2840"/>
        <w:rPr>
          <w:noProof/>
          <w:lang w:val="en-US"/>
        </w:rPr>
      </w:pPr>
      <w:r w:rsidRPr="00BE2716">
        <w:rPr>
          <w:noProof/>
          <w:lang w:val="en-US"/>
        </w:rPr>
        <w:t>[ SM-Discharge-Time ]</w:t>
      </w:r>
    </w:p>
    <w:p w14:paraId="215A323E" w14:textId="77777777" w:rsidR="00544F82" w:rsidRPr="00BE2716" w:rsidRDefault="00544F82" w:rsidP="0006240E">
      <w:pPr>
        <w:tabs>
          <w:tab w:val="left" w:pos="2977"/>
          <w:tab w:val="left" w:pos="3119"/>
        </w:tabs>
        <w:spacing w:after="0"/>
        <w:ind w:left="2840"/>
        <w:rPr>
          <w:noProof/>
          <w:lang w:val="en-US"/>
        </w:rPr>
      </w:pPr>
      <w:r w:rsidRPr="00BE2716">
        <w:rPr>
          <w:noProof/>
          <w:lang w:val="en-US"/>
        </w:rPr>
        <w:t>[ SM-Message-Type ]</w:t>
      </w:r>
    </w:p>
    <w:p w14:paraId="1C4649A5" w14:textId="77777777" w:rsidR="00544F82" w:rsidRPr="00BE2716" w:rsidRDefault="00544F82" w:rsidP="0006240E">
      <w:pPr>
        <w:tabs>
          <w:tab w:val="left" w:pos="2977"/>
          <w:tab w:val="left" w:pos="3119"/>
        </w:tabs>
        <w:spacing w:after="0"/>
        <w:ind w:left="2840"/>
        <w:rPr>
          <w:noProof/>
          <w:lang w:val="en-US"/>
        </w:rPr>
      </w:pPr>
      <w:r w:rsidRPr="00BE2716">
        <w:rPr>
          <w:noProof/>
          <w:lang w:val="en-US"/>
        </w:rPr>
        <w:t>[ Originator-Interface ]</w:t>
      </w:r>
    </w:p>
    <w:p w14:paraId="4F83FF9B" w14:textId="77777777" w:rsidR="00544F82" w:rsidRPr="00BE2716" w:rsidRDefault="00544F82" w:rsidP="0006240E">
      <w:pPr>
        <w:tabs>
          <w:tab w:val="left" w:pos="2977"/>
          <w:tab w:val="left" w:pos="3119"/>
        </w:tabs>
        <w:spacing w:after="0"/>
        <w:ind w:left="2840"/>
        <w:rPr>
          <w:noProof/>
          <w:lang w:val="en-US"/>
        </w:rPr>
      </w:pPr>
      <w:r w:rsidRPr="00BE2716">
        <w:rPr>
          <w:noProof/>
          <w:lang w:val="en-US"/>
        </w:rPr>
        <w:t>[ SM-Protocol-ID ]</w:t>
      </w:r>
    </w:p>
    <w:p w14:paraId="15F1ADC9" w14:textId="77777777" w:rsidR="00544F82" w:rsidRPr="00BE2716" w:rsidRDefault="00544F82" w:rsidP="0006240E">
      <w:pPr>
        <w:tabs>
          <w:tab w:val="left" w:pos="2977"/>
          <w:tab w:val="left" w:pos="3119"/>
        </w:tabs>
        <w:spacing w:after="0"/>
        <w:ind w:left="2840"/>
        <w:rPr>
          <w:noProof/>
          <w:lang w:val="en-US"/>
        </w:rPr>
      </w:pPr>
      <w:r w:rsidRPr="00BE2716">
        <w:rPr>
          <w:noProof/>
          <w:lang w:val="en-US"/>
        </w:rPr>
        <w:t>[ Reply-Path-Requested ]</w:t>
      </w:r>
    </w:p>
    <w:p w14:paraId="73A4AEA4" w14:textId="77777777" w:rsidR="00544F82" w:rsidRPr="00BE2716" w:rsidRDefault="00544F82" w:rsidP="0006240E">
      <w:pPr>
        <w:tabs>
          <w:tab w:val="left" w:pos="2977"/>
          <w:tab w:val="left" w:pos="3119"/>
        </w:tabs>
        <w:spacing w:after="0"/>
        <w:ind w:left="2840"/>
        <w:rPr>
          <w:noProof/>
          <w:lang w:val="en-US"/>
        </w:rPr>
      </w:pPr>
      <w:r w:rsidRPr="00BE2716">
        <w:rPr>
          <w:noProof/>
          <w:lang w:val="en-US"/>
        </w:rPr>
        <w:t>[ SM-Status ]</w:t>
      </w:r>
    </w:p>
    <w:p w14:paraId="0FCCB361" w14:textId="77777777" w:rsidR="00544F82" w:rsidRPr="00BE2716" w:rsidRDefault="00544F82" w:rsidP="0006240E">
      <w:pPr>
        <w:tabs>
          <w:tab w:val="left" w:pos="2977"/>
          <w:tab w:val="left" w:pos="3119"/>
        </w:tabs>
        <w:spacing w:after="0"/>
        <w:ind w:left="2840"/>
        <w:rPr>
          <w:noProof/>
          <w:lang w:val="en-US"/>
        </w:rPr>
      </w:pPr>
      <w:r w:rsidRPr="00BE2716">
        <w:rPr>
          <w:noProof/>
          <w:lang w:val="en-US"/>
        </w:rPr>
        <w:t>[ SM-User-Data-Header ]</w:t>
      </w:r>
    </w:p>
    <w:p w14:paraId="3B0A55FF" w14:textId="77777777" w:rsidR="00AD14D6" w:rsidRPr="00BE2716" w:rsidRDefault="00544F82" w:rsidP="0006240E">
      <w:pPr>
        <w:tabs>
          <w:tab w:val="left" w:pos="2977"/>
          <w:tab w:val="left" w:pos="3119"/>
        </w:tabs>
        <w:spacing w:after="0"/>
        <w:ind w:left="2840"/>
        <w:rPr>
          <w:noProof/>
          <w:lang w:val="en-US"/>
        </w:rPr>
      </w:pPr>
      <w:r w:rsidRPr="00BE2716">
        <w:rPr>
          <w:noProof/>
          <w:lang w:val="en-US"/>
        </w:rPr>
        <w:t>[ Number-Of-Messages-Sent ]</w:t>
      </w:r>
      <w:r w:rsidR="00AD14D6" w:rsidRPr="00BE2716">
        <w:rPr>
          <w:noProof/>
          <w:lang w:val="en-US"/>
        </w:rPr>
        <w:t xml:space="preserve"> </w:t>
      </w:r>
    </w:p>
    <w:p w14:paraId="1691F59A" w14:textId="77777777" w:rsidR="00315503" w:rsidRPr="00BE2716" w:rsidRDefault="00AD14D6" w:rsidP="0006240E">
      <w:pPr>
        <w:tabs>
          <w:tab w:val="left" w:pos="2977"/>
          <w:tab w:val="left" w:pos="3119"/>
        </w:tabs>
        <w:spacing w:after="0"/>
        <w:ind w:left="2840"/>
        <w:rPr>
          <w:noProof/>
          <w:lang w:val="en-US"/>
        </w:rPr>
      </w:pPr>
      <w:r w:rsidRPr="00BE2716">
        <w:rPr>
          <w:noProof/>
          <w:lang w:val="en-US"/>
        </w:rPr>
        <w:t>[ SM-Sequence-Number ]</w:t>
      </w:r>
    </w:p>
    <w:p w14:paraId="7887BFE0" w14:textId="77777777" w:rsidR="00544F82" w:rsidRPr="00BE2716" w:rsidRDefault="00544F82" w:rsidP="00334C1A">
      <w:pPr>
        <w:spacing w:after="0"/>
        <w:ind w:left="2694"/>
        <w:rPr>
          <w:noProof/>
          <w:lang w:val="en-US"/>
        </w:rPr>
      </w:pPr>
      <w:r w:rsidRPr="00BE2716">
        <w:rPr>
          <w:noProof/>
          <w:lang w:val="en-US"/>
        </w:rPr>
        <w:t>* [ Recipient-Info ]</w:t>
      </w:r>
    </w:p>
    <w:p w14:paraId="0AD8F7A7" w14:textId="77777777" w:rsidR="00544F82" w:rsidRPr="00BE2716" w:rsidRDefault="00544F82" w:rsidP="0006240E">
      <w:pPr>
        <w:tabs>
          <w:tab w:val="left" w:pos="2977"/>
          <w:tab w:val="left" w:pos="3119"/>
        </w:tabs>
        <w:spacing w:after="0"/>
        <w:ind w:left="2840"/>
        <w:rPr>
          <w:noProof/>
          <w:lang w:val="en-US"/>
        </w:rPr>
      </w:pPr>
      <w:r w:rsidRPr="00BE2716">
        <w:rPr>
          <w:noProof/>
          <w:lang w:val="en-US"/>
        </w:rPr>
        <w:t>[ Originator-Received-Address ]</w:t>
      </w:r>
    </w:p>
    <w:p w14:paraId="40A17E23" w14:textId="77777777" w:rsidR="00544F82" w:rsidRPr="00BE2716" w:rsidRDefault="00544F82" w:rsidP="0006240E">
      <w:pPr>
        <w:tabs>
          <w:tab w:val="left" w:pos="2977"/>
          <w:tab w:val="left" w:pos="3119"/>
        </w:tabs>
        <w:spacing w:after="0"/>
        <w:ind w:left="2840"/>
        <w:rPr>
          <w:noProof/>
          <w:lang w:val="en-US"/>
        </w:rPr>
      </w:pPr>
      <w:r w:rsidRPr="00BE2716">
        <w:rPr>
          <w:noProof/>
          <w:lang w:val="en-US"/>
        </w:rPr>
        <w:t>[ SM-Service-Type ]</w:t>
      </w:r>
    </w:p>
    <w:p w14:paraId="0E70CE99" w14:textId="77777777" w:rsidR="00AD14D6" w:rsidRPr="00BE2716" w:rsidRDefault="00AD14D6" w:rsidP="0006240E">
      <w:pPr>
        <w:tabs>
          <w:tab w:val="left" w:pos="2977"/>
          <w:tab w:val="left" w:pos="3119"/>
        </w:tabs>
        <w:spacing w:after="0"/>
        <w:ind w:left="2840"/>
        <w:rPr>
          <w:noProof/>
          <w:lang w:val="en-US"/>
        </w:rPr>
      </w:pPr>
      <w:r w:rsidRPr="00BE2716">
        <w:rPr>
          <w:noProof/>
          <w:lang w:val="en-US"/>
        </w:rPr>
        <w:t>[ SMS-Result ]</w:t>
      </w:r>
    </w:p>
    <w:p w14:paraId="18B27ACF" w14:textId="77777777" w:rsidR="00AD14D6" w:rsidRPr="00BE2716" w:rsidRDefault="00AD14D6" w:rsidP="0006240E">
      <w:pPr>
        <w:tabs>
          <w:tab w:val="left" w:pos="2977"/>
          <w:tab w:val="left" w:pos="3119"/>
        </w:tabs>
        <w:spacing w:after="0"/>
        <w:ind w:left="2840"/>
        <w:rPr>
          <w:noProof/>
          <w:lang w:val="en-US"/>
        </w:rPr>
      </w:pPr>
      <w:r w:rsidRPr="00BE2716">
        <w:rPr>
          <w:noProof/>
          <w:lang w:val="en-US"/>
        </w:rPr>
        <w:t>[ SM-Device-Trigger-Indicator ]</w:t>
      </w:r>
    </w:p>
    <w:p w14:paraId="121E05A8" w14:textId="77777777" w:rsidR="00AD14D6" w:rsidRPr="00BE2716" w:rsidRDefault="00AD14D6" w:rsidP="0006240E">
      <w:pPr>
        <w:tabs>
          <w:tab w:val="left" w:pos="2977"/>
          <w:tab w:val="left" w:pos="3119"/>
        </w:tabs>
        <w:spacing w:after="0"/>
        <w:ind w:left="2840"/>
        <w:rPr>
          <w:noProof/>
          <w:lang w:val="en-US"/>
        </w:rPr>
      </w:pPr>
      <w:r w:rsidRPr="00BE2716">
        <w:rPr>
          <w:noProof/>
          <w:lang w:val="en-US"/>
        </w:rPr>
        <w:t>[ SM-Device-Trigger-Information ]</w:t>
      </w:r>
    </w:p>
    <w:p w14:paraId="24CBC930" w14:textId="77777777" w:rsidR="0006240E" w:rsidRPr="00BE2716" w:rsidRDefault="0006240E" w:rsidP="0006240E">
      <w:pPr>
        <w:tabs>
          <w:tab w:val="left" w:pos="2977"/>
          <w:tab w:val="left" w:pos="3119"/>
        </w:tabs>
        <w:spacing w:after="0"/>
        <w:ind w:left="2840"/>
        <w:rPr>
          <w:lang w:val="en-US" w:eastAsia="zh-CN"/>
        </w:rPr>
      </w:pPr>
      <w:r w:rsidRPr="00BE2716">
        <w:rPr>
          <w:noProof/>
          <w:lang w:val="en-US"/>
        </w:rPr>
        <w:t xml:space="preserve">[ </w:t>
      </w:r>
      <w:r w:rsidRPr="00BE2716">
        <w:rPr>
          <w:lang w:val="en-US" w:eastAsia="zh-CN"/>
        </w:rPr>
        <w:t xml:space="preserve">MTC-IWF-Address </w:t>
      </w:r>
      <w:r w:rsidRPr="00BE2716">
        <w:rPr>
          <w:noProof/>
          <w:lang w:val="en-US"/>
        </w:rPr>
        <w:t>]</w:t>
      </w:r>
    </w:p>
    <w:p w14:paraId="38F1F108" w14:textId="77777777" w:rsidR="0006240E" w:rsidRPr="0006240E" w:rsidRDefault="0006240E" w:rsidP="0006240E">
      <w:pPr>
        <w:tabs>
          <w:tab w:val="left" w:pos="2977"/>
          <w:tab w:val="left" w:pos="3119"/>
        </w:tabs>
        <w:spacing w:after="0"/>
        <w:ind w:left="2840"/>
        <w:rPr>
          <w:lang w:val="fr-FR" w:eastAsia="zh-CN"/>
        </w:rPr>
      </w:pPr>
      <w:r w:rsidRPr="0006240E">
        <w:rPr>
          <w:lang w:val="fr-FR" w:eastAsia="zh-CN"/>
        </w:rPr>
        <w:t>[ Application-Port-Identifier ]</w:t>
      </w:r>
    </w:p>
    <w:p w14:paraId="34B89B65" w14:textId="77777777" w:rsidR="0006240E" w:rsidRPr="0006240E" w:rsidRDefault="0006240E" w:rsidP="0006240E">
      <w:pPr>
        <w:ind w:left="2840"/>
        <w:contextualSpacing/>
        <w:rPr>
          <w:lang w:val="fr-FR" w:eastAsia="zh-CN"/>
        </w:rPr>
      </w:pPr>
      <w:r w:rsidRPr="0006240E">
        <w:rPr>
          <w:noProof/>
          <w:lang w:val="fr-FR"/>
        </w:rPr>
        <w:t>[ External-Identifier ]</w:t>
      </w:r>
      <w:r w:rsidRPr="0006240E">
        <w:rPr>
          <w:lang w:val="fr-FR" w:eastAsia="zh-CN"/>
        </w:rPr>
        <w:t xml:space="preserve"> </w:t>
      </w:r>
    </w:p>
    <w:p w14:paraId="292E4337" w14:textId="77777777" w:rsidR="00544F82" w:rsidRPr="0006240E" w:rsidRDefault="00544F82">
      <w:pPr>
        <w:rPr>
          <w:noProof/>
          <w:lang w:val="fr-FR"/>
        </w:rPr>
      </w:pPr>
    </w:p>
    <w:p w14:paraId="6ED5606E" w14:textId="77777777" w:rsidR="00544F82" w:rsidRPr="00BB6156" w:rsidRDefault="00544F82">
      <w:pPr>
        <w:pStyle w:val="Heading3"/>
      </w:pPr>
      <w:bookmarkStart w:id="558" w:name="_SMSC-Address"/>
      <w:bookmarkStart w:id="559" w:name="_Ref177736042"/>
      <w:bookmarkStart w:id="560" w:name="_Toc162449340"/>
      <w:bookmarkEnd w:id="558"/>
      <w:r w:rsidRPr="00BB6156">
        <w:t>7.2.212</w:t>
      </w:r>
      <w:r w:rsidRPr="00BB6156">
        <w:tab/>
        <w:t>SMS-Node</w:t>
      </w:r>
      <w:bookmarkEnd w:id="559"/>
      <w:r w:rsidRPr="00BB6156">
        <w:rPr>
          <w:noProof/>
        </w:rPr>
        <w:t xml:space="preserve"> AVP</w:t>
      </w:r>
      <w:bookmarkEnd w:id="560"/>
    </w:p>
    <w:p w14:paraId="0AE158CC" w14:textId="77777777" w:rsidR="00544F82" w:rsidRPr="00BB6156" w:rsidRDefault="00544F82" w:rsidP="0060358F">
      <w:r w:rsidRPr="00BB6156">
        <w:t xml:space="preserve">The </w:t>
      </w:r>
      <w:r w:rsidRPr="00BB6156">
        <w:rPr>
          <w:i/>
        </w:rPr>
        <w:t xml:space="preserve">SMS-Node </w:t>
      </w:r>
      <w:r w:rsidRPr="00BB6156">
        <w:t xml:space="preserve">AVP </w:t>
      </w:r>
      <w:r w:rsidRPr="00BB6156">
        <w:rPr>
          <w:noProof/>
        </w:rPr>
        <w:t xml:space="preserve">(AVP code 2016) </w:t>
      </w:r>
      <w:r w:rsidRPr="00BB6156">
        <w:t>is of type Enumerated and identifies the role which the SMS node performs in relation to the charging event. It takes the following values:</w:t>
      </w:r>
    </w:p>
    <w:p w14:paraId="02182EE7" w14:textId="77777777" w:rsidR="00544F82" w:rsidRPr="00BB6156" w:rsidRDefault="00544F82" w:rsidP="0006240E">
      <w:pPr>
        <w:contextualSpacing/>
        <w:rPr>
          <w:noProof/>
          <w:lang w:eastAsia="zh-CN"/>
        </w:rPr>
      </w:pPr>
      <w:r w:rsidRPr="00BB6156">
        <w:rPr>
          <w:noProof/>
          <w:lang w:eastAsia="zh-CN"/>
        </w:rPr>
        <w:t>0</w:t>
      </w:r>
      <w:r w:rsidRPr="00BB6156">
        <w:rPr>
          <w:noProof/>
          <w:lang w:eastAsia="zh-CN"/>
        </w:rPr>
        <w:tab/>
        <w:t>SMS Router</w:t>
      </w:r>
    </w:p>
    <w:p w14:paraId="74CC0E82" w14:textId="77777777" w:rsidR="00544F82" w:rsidRPr="00BB6156" w:rsidRDefault="00544F82" w:rsidP="0006240E">
      <w:pPr>
        <w:contextualSpacing/>
        <w:rPr>
          <w:noProof/>
          <w:lang w:eastAsia="zh-CN"/>
        </w:rPr>
      </w:pPr>
      <w:r w:rsidRPr="00BB6156">
        <w:rPr>
          <w:noProof/>
          <w:lang w:eastAsia="zh-CN"/>
        </w:rPr>
        <w:t>1</w:t>
      </w:r>
      <w:r w:rsidRPr="00BB6156">
        <w:rPr>
          <w:noProof/>
          <w:lang w:eastAsia="zh-CN"/>
        </w:rPr>
        <w:tab/>
        <w:t>IP-SM-GW</w:t>
      </w:r>
    </w:p>
    <w:p w14:paraId="53559314" w14:textId="77777777" w:rsidR="00544F82" w:rsidRPr="00BB6156" w:rsidRDefault="00544F82" w:rsidP="0006240E">
      <w:pPr>
        <w:contextualSpacing/>
        <w:rPr>
          <w:noProof/>
          <w:lang w:eastAsia="zh-CN"/>
        </w:rPr>
      </w:pPr>
      <w:r w:rsidRPr="00BB6156">
        <w:rPr>
          <w:noProof/>
          <w:lang w:eastAsia="zh-CN"/>
        </w:rPr>
        <w:t>2</w:t>
      </w:r>
      <w:r w:rsidRPr="00BB6156">
        <w:rPr>
          <w:noProof/>
          <w:lang w:eastAsia="zh-CN"/>
        </w:rPr>
        <w:tab/>
        <w:t>SMS Router and IP-SM-GW</w:t>
      </w:r>
    </w:p>
    <w:p w14:paraId="14F84ECB" w14:textId="77777777" w:rsidR="00544F82" w:rsidRPr="00BB6156" w:rsidRDefault="00544F82" w:rsidP="0006240E">
      <w:pPr>
        <w:contextualSpacing/>
        <w:rPr>
          <w:noProof/>
          <w:lang w:eastAsia="zh-CN"/>
        </w:rPr>
      </w:pPr>
      <w:r w:rsidRPr="00BB6156">
        <w:rPr>
          <w:noProof/>
          <w:lang w:eastAsia="zh-CN"/>
        </w:rPr>
        <w:t>3</w:t>
      </w:r>
      <w:r w:rsidRPr="00BB6156">
        <w:rPr>
          <w:noProof/>
          <w:lang w:eastAsia="zh-CN"/>
        </w:rPr>
        <w:tab/>
        <w:t>SMS-SC</w:t>
      </w:r>
    </w:p>
    <w:p w14:paraId="14F38423" w14:textId="77777777" w:rsidR="00315503" w:rsidRPr="00BB6156" w:rsidRDefault="00315503" w:rsidP="0006240E">
      <w:pPr>
        <w:rPr>
          <w:noProof/>
          <w:lang w:eastAsia="zh-CN"/>
        </w:rPr>
      </w:pPr>
    </w:p>
    <w:p w14:paraId="5D20E3A4" w14:textId="77777777" w:rsidR="00AD14D6" w:rsidRPr="00BB6156" w:rsidRDefault="00AD14D6" w:rsidP="00AD14D6">
      <w:pPr>
        <w:pStyle w:val="Heading3"/>
        <w:rPr>
          <w:noProof/>
        </w:rPr>
      </w:pPr>
      <w:bookmarkStart w:id="561" w:name="_Toc162449341"/>
      <w:r w:rsidRPr="00BB6156">
        <w:rPr>
          <w:noProof/>
        </w:rPr>
        <w:t>7.2.212A</w:t>
      </w:r>
      <w:r w:rsidRPr="00BB6156">
        <w:rPr>
          <w:noProof/>
        </w:rPr>
        <w:tab/>
        <w:t>SMS-Result AVP</w:t>
      </w:r>
      <w:bookmarkEnd w:id="561"/>
    </w:p>
    <w:p w14:paraId="51C9FBDE" w14:textId="77777777" w:rsidR="00AD14D6" w:rsidRPr="00BB6156" w:rsidRDefault="00AD14D6" w:rsidP="00AD14D6">
      <w:pPr>
        <w:rPr>
          <w:noProof/>
        </w:rPr>
      </w:pPr>
      <w:r w:rsidRPr="00BB6156">
        <w:rPr>
          <w:noProof/>
        </w:rPr>
        <w:t xml:space="preserve">The </w:t>
      </w:r>
      <w:r w:rsidRPr="00BB6156">
        <w:rPr>
          <w:i/>
          <w:noProof/>
        </w:rPr>
        <w:t>SMS-Result</w:t>
      </w:r>
      <w:r w:rsidRPr="00BB6156">
        <w:rPr>
          <w:noProof/>
        </w:rPr>
        <w:t xml:space="preserve"> AVP (AVP code 3409) is of type </w:t>
      </w:r>
      <w:r w:rsidRPr="00BB6156">
        <w:rPr>
          <w:noProof/>
          <w:lang w:eastAsia="zh-CN"/>
        </w:rPr>
        <w:t>Unsigned32</w:t>
      </w:r>
      <w:r w:rsidRPr="00BB6156">
        <w:rPr>
          <w:noProof/>
        </w:rPr>
        <w:t xml:space="preserve"> and includes the result of an attempt for a Short Message transaction (submission or delivery).</w:t>
      </w:r>
    </w:p>
    <w:p w14:paraId="4CD06610" w14:textId="77777777" w:rsidR="00544F82" w:rsidRPr="00BB6156" w:rsidRDefault="00B23A49" w:rsidP="00C72E68">
      <w:pPr>
        <w:pStyle w:val="Heading3"/>
      </w:pPr>
      <w:r>
        <w:br w:type="page"/>
      </w:r>
      <w:bookmarkStart w:id="562" w:name="_Toc162449342"/>
      <w:r w:rsidR="00544F82" w:rsidRPr="00BB6156">
        <w:t>7.2.213</w:t>
      </w:r>
      <w:r w:rsidR="00544F82" w:rsidRPr="00BB6156">
        <w:tab/>
        <w:t>SM-Service-Type</w:t>
      </w:r>
      <w:r w:rsidR="00544F82" w:rsidRPr="00BB6156">
        <w:rPr>
          <w:noProof/>
        </w:rPr>
        <w:t xml:space="preserve"> AVP</w:t>
      </w:r>
      <w:bookmarkEnd w:id="562"/>
    </w:p>
    <w:p w14:paraId="71E85BA9" w14:textId="77777777" w:rsidR="00544F82" w:rsidRPr="00BB6156" w:rsidRDefault="00544F82" w:rsidP="000F4948">
      <w:r w:rsidRPr="00BB6156">
        <w:t xml:space="preserve">The </w:t>
      </w:r>
      <w:r w:rsidRPr="00BB6156">
        <w:rPr>
          <w:i/>
        </w:rPr>
        <w:t xml:space="preserve">SM-Service-Type </w:t>
      </w:r>
      <w:r w:rsidRPr="00BB6156">
        <w:t xml:space="preserve">AVP </w:t>
      </w:r>
      <w:r w:rsidRPr="00BB6156">
        <w:rPr>
          <w:noProof/>
        </w:rPr>
        <w:t xml:space="preserve">(AVP code 2029) </w:t>
      </w:r>
      <w:r w:rsidRPr="00BB6156">
        <w:t xml:space="preserve">is of type Enumerated and indicates the type of SM service that caused the charging interaction. The values </w:t>
      </w:r>
      <w:r w:rsidR="006250FC" w:rsidRPr="00BB6156">
        <w:rPr>
          <w:noProof/>
          <w:lang w:eastAsia="zh-CN"/>
        </w:rPr>
        <w:t xml:space="preserve">as defined in TS 22.142 [217] </w:t>
      </w:r>
      <w:r w:rsidRPr="00BB6156">
        <w:t xml:space="preserve">are given below: </w:t>
      </w:r>
    </w:p>
    <w:p w14:paraId="7A115927" w14:textId="77777777" w:rsidR="00544F82" w:rsidRPr="00BB6156" w:rsidRDefault="00544F82" w:rsidP="00370C86">
      <w:pPr>
        <w:pStyle w:val="B1"/>
        <w:contextualSpacing/>
        <w:rPr>
          <w:noProof/>
          <w:lang w:eastAsia="zh-CN"/>
        </w:rPr>
      </w:pPr>
      <w:r w:rsidRPr="00BB6156">
        <w:rPr>
          <w:noProof/>
          <w:lang w:eastAsia="zh-CN"/>
        </w:rPr>
        <w:t>0</w:t>
      </w:r>
      <w:r w:rsidRPr="00BB6156">
        <w:rPr>
          <w:noProof/>
          <w:lang w:eastAsia="zh-CN"/>
        </w:rPr>
        <w:tab/>
        <w:t>VAS4SMS Short Message content processing</w:t>
      </w:r>
    </w:p>
    <w:p w14:paraId="069629A1" w14:textId="77777777" w:rsidR="00544F82" w:rsidRPr="00BB6156" w:rsidRDefault="00544F82" w:rsidP="00370C86">
      <w:pPr>
        <w:pStyle w:val="B1"/>
        <w:contextualSpacing/>
        <w:rPr>
          <w:noProof/>
          <w:lang w:eastAsia="zh-CN"/>
        </w:rPr>
      </w:pPr>
      <w:r w:rsidRPr="00BB6156">
        <w:rPr>
          <w:noProof/>
          <w:lang w:eastAsia="zh-CN"/>
        </w:rPr>
        <w:t>1</w:t>
      </w:r>
      <w:r w:rsidRPr="00BB6156">
        <w:rPr>
          <w:noProof/>
          <w:lang w:eastAsia="zh-CN"/>
        </w:rPr>
        <w:tab/>
        <w:t>VAS4SMS Short Message forwarding</w:t>
      </w:r>
    </w:p>
    <w:p w14:paraId="49C7ADB9" w14:textId="77777777" w:rsidR="00544F82" w:rsidRPr="00BB6156" w:rsidRDefault="00544F82" w:rsidP="00370C86">
      <w:pPr>
        <w:pStyle w:val="B1"/>
        <w:contextualSpacing/>
        <w:rPr>
          <w:noProof/>
          <w:lang w:eastAsia="zh-CN"/>
        </w:rPr>
      </w:pPr>
      <w:r w:rsidRPr="00BB6156">
        <w:rPr>
          <w:noProof/>
          <w:lang w:eastAsia="zh-CN"/>
        </w:rPr>
        <w:t>2</w:t>
      </w:r>
      <w:r w:rsidRPr="00BB6156">
        <w:rPr>
          <w:noProof/>
          <w:lang w:eastAsia="zh-CN"/>
        </w:rPr>
        <w:tab/>
        <w:t xml:space="preserve">VAS4SMS Short Message Forwarding multiple subscriptions </w:t>
      </w:r>
    </w:p>
    <w:p w14:paraId="0C6080CE" w14:textId="77777777" w:rsidR="00544F82" w:rsidRPr="00BB6156" w:rsidRDefault="00544F82" w:rsidP="00370C86">
      <w:pPr>
        <w:pStyle w:val="B1"/>
        <w:contextualSpacing/>
        <w:rPr>
          <w:noProof/>
          <w:lang w:eastAsia="zh-CN"/>
        </w:rPr>
      </w:pPr>
      <w:r w:rsidRPr="00BB6156">
        <w:rPr>
          <w:noProof/>
          <w:lang w:eastAsia="zh-CN"/>
        </w:rPr>
        <w:t>3</w:t>
      </w:r>
      <w:r w:rsidRPr="00BB6156">
        <w:rPr>
          <w:noProof/>
          <w:lang w:eastAsia="zh-CN"/>
        </w:rPr>
        <w:tab/>
        <w:t xml:space="preserve">VAS4SMS Short Message filtering </w:t>
      </w:r>
    </w:p>
    <w:p w14:paraId="6D3A1635" w14:textId="77777777" w:rsidR="00544F82" w:rsidRPr="00BB6156" w:rsidRDefault="00544F82" w:rsidP="00370C86">
      <w:pPr>
        <w:pStyle w:val="B1"/>
        <w:contextualSpacing/>
        <w:rPr>
          <w:noProof/>
          <w:lang w:eastAsia="zh-CN"/>
        </w:rPr>
      </w:pPr>
      <w:r w:rsidRPr="00BB6156">
        <w:rPr>
          <w:noProof/>
          <w:lang w:eastAsia="zh-CN"/>
        </w:rPr>
        <w:t>4</w:t>
      </w:r>
      <w:r w:rsidRPr="00BB6156">
        <w:rPr>
          <w:noProof/>
          <w:lang w:eastAsia="zh-CN"/>
        </w:rPr>
        <w:tab/>
        <w:t>VAS4SMS Short Message receipt</w:t>
      </w:r>
    </w:p>
    <w:p w14:paraId="6872D202" w14:textId="77777777" w:rsidR="00544F82" w:rsidRPr="00BB6156" w:rsidRDefault="00544F82" w:rsidP="00370C86">
      <w:pPr>
        <w:pStyle w:val="B1"/>
        <w:contextualSpacing/>
        <w:rPr>
          <w:noProof/>
          <w:lang w:eastAsia="zh-CN"/>
        </w:rPr>
      </w:pPr>
      <w:r w:rsidRPr="00BB6156">
        <w:rPr>
          <w:noProof/>
          <w:lang w:eastAsia="zh-CN"/>
        </w:rPr>
        <w:t>5</w:t>
      </w:r>
      <w:r w:rsidRPr="00BB6156">
        <w:rPr>
          <w:noProof/>
          <w:lang w:eastAsia="zh-CN"/>
        </w:rPr>
        <w:tab/>
        <w:t xml:space="preserve">VAS4SMS Short Message Network Storage </w:t>
      </w:r>
    </w:p>
    <w:p w14:paraId="17EF8027" w14:textId="77777777" w:rsidR="00544F82" w:rsidRPr="00BB6156" w:rsidRDefault="00544F82" w:rsidP="00370C86">
      <w:pPr>
        <w:pStyle w:val="B1"/>
        <w:contextualSpacing/>
        <w:rPr>
          <w:noProof/>
          <w:lang w:eastAsia="zh-CN"/>
        </w:rPr>
      </w:pPr>
      <w:r w:rsidRPr="00BB6156">
        <w:rPr>
          <w:noProof/>
          <w:lang w:eastAsia="zh-CN"/>
        </w:rPr>
        <w:t>6</w:t>
      </w:r>
      <w:r w:rsidRPr="00BB6156">
        <w:rPr>
          <w:noProof/>
          <w:lang w:eastAsia="zh-CN"/>
        </w:rPr>
        <w:tab/>
        <w:t>VAS4SMS Short Message to multiple destinations</w:t>
      </w:r>
    </w:p>
    <w:p w14:paraId="5A142172" w14:textId="77777777" w:rsidR="00544F82" w:rsidRPr="00BB6156" w:rsidRDefault="00544F82" w:rsidP="00370C86">
      <w:pPr>
        <w:pStyle w:val="B1"/>
        <w:contextualSpacing/>
        <w:rPr>
          <w:noProof/>
          <w:lang w:eastAsia="zh-CN"/>
        </w:rPr>
      </w:pPr>
      <w:r w:rsidRPr="00BB6156">
        <w:rPr>
          <w:noProof/>
          <w:lang w:eastAsia="zh-CN"/>
        </w:rPr>
        <w:t>7</w:t>
      </w:r>
      <w:r w:rsidRPr="00BB6156">
        <w:rPr>
          <w:noProof/>
          <w:lang w:eastAsia="zh-CN"/>
        </w:rPr>
        <w:tab/>
        <w:t>VAS4SMS Short Message Virtual Private Network (VPN)</w:t>
      </w:r>
    </w:p>
    <w:p w14:paraId="515404FB" w14:textId="77777777" w:rsidR="00544F82" w:rsidRPr="00BB6156" w:rsidRDefault="00544F82" w:rsidP="00370C86">
      <w:pPr>
        <w:pStyle w:val="B1"/>
        <w:contextualSpacing/>
        <w:rPr>
          <w:noProof/>
          <w:lang w:eastAsia="zh-CN"/>
        </w:rPr>
      </w:pPr>
      <w:r w:rsidRPr="00BB6156">
        <w:rPr>
          <w:noProof/>
          <w:lang w:eastAsia="zh-CN"/>
        </w:rPr>
        <w:t>8</w:t>
      </w:r>
      <w:r w:rsidRPr="00BB6156">
        <w:rPr>
          <w:noProof/>
          <w:lang w:eastAsia="zh-CN"/>
        </w:rPr>
        <w:tab/>
        <w:t>VAS4SMS Short Message Auto Reply</w:t>
      </w:r>
    </w:p>
    <w:p w14:paraId="1F4FE09C" w14:textId="77777777" w:rsidR="00544F82" w:rsidRPr="00BB6156" w:rsidRDefault="00544F82" w:rsidP="00370C86">
      <w:pPr>
        <w:pStyle w:val="B1"/>
        <w:contextualSpacing/>
        <w:rPr>
          <w:noProof/>
          <w:lang w:eastAsia="zh-CN"/>
        </w:rPr>
      </w:pPr>
      <w:r w:rsidRPr="00BB6156">
        <w:rPr>
          <w:noProof/>
          <w:lang w:eastAsia="zh-CN"/>
        </w:rPr>
        <w:t>9</w:t>
      </w:r>
      <w:r w:rsidRPr="00BB6156">
        <w:rPr>
          <w:noProof/>
          <w:lang w:eastAsia="zh-CN"/>
        </w:rPr>
        <w:tab/>
        <w:t>VAS4SMS Short Message Personal Signature</w:t>
      </w:r>
    </w:p>
    <w:p w14:paraId="566888D4" w14:textId="77777777" w:rsidR="00535FFA" w:rsidRPr="00BB6156" w:rsidRDefault="00544F82" w:rsidP="00370C86">
      <w:pPr>
        <w:pStyle w:val="B1"/>
        <w:contextualSpacing/>
        <w:rPr>
          <w:noProof/>
          <w:lang w:eastAsia="zh-CN"/>
        </w:rPr>
      </w:pPr>
      <w:r w:rsidRPr="00BB6156">
        <w:rPr>
          <w:noProof/>
          <w:lang w:eastAsia="zh-CN"/>
        </w:rPr>
        <w:t>10</w:t>
      </w:r>
      <w:r w:rsidRPr="00BB6156">
        <w:rPr>
          <w:noProof/>
          <w:lang w:eastAsia="zh-CN"/>
        </w:rPr>
        <w:tab/>
        <w:t xml:space="preserve">VAS4SMS Short Message Deferred Delivery </w:t>
      </w:r>
    </w:p>
    <w:p w14:paraId="035603C9" w14:textId="77777777" w:rsidR="00544F82" w:rsidRPr="00BB6156" w:rsidRDefault="00544F82" w:rsidP="00370C86">
      <w:pPr>
        <w:pStyle w:val="B1"/>
        <w:contextualSpacing/>
        <w:rPr>
          <w:noProof/>
          <w:lang w:eastAsia="zh-CN"/>
        </w:rPr>
      </w:pPr>
    </w:p>
    <w:p w14:paraId="15DBF689" w14:textId="77777777" w:rsidR="00544F82" w:rsidRPr="00BB6156" w:rsidRDefault="00544F82" w:rsidP="00370C86">
      <w:pPr>
        <w:pStyle w:val="B1"/>
        <w:contextualSpacing/>
        <w:rPr>
          <w:noProof/>
          <w:lang w:eastAsia="zh-CN"/>
        </w:rPr>
      </w:pPr>
      <w:r w:rsidRPr="00BB6156">
        <w:rPr>
          <w:noProof/>
          <w:lang w:eastAsia="zh-CN"/>
        </w:rPr>
        <w:t>11 .. 99</w:t>
      </w:r>
      <w:r w:rsidRPr="00BB6156">
        <w:rPr>
          <w:noProof/>
          <w:lang w:eastAsia="zh-CN"/>
        </w:rPr>
        <w:tab/>
        <w:t>Reserved for 3GPP defined SM services</w:t>
      </w:r>
    </w:p>
    <w:p w14:paraId="328DA84F" w14:textId="77777777" w:rsidR="00544F82" w:rsidRPr="00BB6156" w:rsidRDefault="00544F82" w:rsidP="00370C86">
      <w:pPr>
        <w:pStyle w:val="B1"/>
        <w:contextualSpacing/>
        <w:rPr>
          <w:noProof/>
          <w:lang w:eastAsia="zh-CN"/>
        </w:rPr>
      </w:pPr>
      <w:r w:rsidRPr="00BB6156">
        <w:rPr>
          <w:noProof/>
          <w:lang w:eastAsia="zh-CN"/>
        </w:rPr>
        <w:t xml:space="preserve">100 </w:t>
      </w:r>
      <w:r w:rsidR="00535FFA" w:rsidRPr="00BB6156">
        <w:rPr>
          <w:noProof/>
          <w:lang w:eastAsia="zh-CN"/>
        </w:rPr>
        <w:t>..</w:t>
      </w:r>
      <w:r w:rsidRPr="00BB6156">
        <w:rPr>
          <w:noProof/>
          <w:lang w:eastAsia="zh-CN"/>
        </w:rPr>
        <w:t xml:space="preserve"> 199</w:t>
      </w:r>
      <w:r w:rsidRPr="00BB6156">
        <w:rPr>
          <w:noProof/>
          <w:lang w:eastAsia="zh-CN"/>
        </w:rPr>
        <w:tab/>
        <w:t>Vendor specific SM services</w:t>
      </w:r>
    </w:p>
    <w:p w14:paraId="7F7E9D8F" w14:textId="77777777" w:rsidR="00535FFA" w:rsidRPr="00BB6156" w:rsidRDefault="00535FFA" w:rsidP="00535FFA">
      <w:pPr>
        <w:pStyle w:val="TAL"/>
        <w:keepNext w:val="0"/>
        <w:keepLines w:val="0"/>
        <w:ind w:firstLine="284"/>
        <w:rPr>
          <w:rFonts w:ascii="Times New Roman" w:hAnsi="Times New Roman"/>
          <w:noProof/>
          <w:sz w:val="20"/>
          <w:lang w:eastAsia="zh-CN"/>
        </w:rPr>
      </w:pPr>
    </w:p>
    <w:p w14:paraId="376F865D" w14:textId="77777777" w:rsidR="00544F82" w:rsidRPr="00BB6156" w:rsidRDefault="00544F82" w:rsidP="00535FFA">
      <w:pPr>
        <w:rPr>
          <w:noProof/>
        </w:rPr>
      </w:pPr>
      <w:r w:rsidRPr="00BB6156">
        <w:t xml:space="preserve">The SM-Service-Type AVP </w:t>
      </w:r>
      <w:r w:rsidR="007F74B8" w:rsidRPr="00BB6156">
        <w:t>shall</w:t>
      </w:r>
      <w:r w:rsidRPr="00BB6156">
        <w:t xml:space="preserve"> be present if the SM-Message-Type</w:t>
      </w:r>
      <w:r w:rsidRPr="00BB6156">
        <w:rPr>
          <w:noProof/>
        </w:rPr>
        <w:t xml:space="preserve"> AVP has value </w:t>
      </w:r>
      <w:r w:rsidRPr="00BB6156">
        <w:t>2, SM Service Request.</w:t>
      </w:r>
    </w:p>
    <w:p w14:paraId="4C826ABC" w14:textId="77777777" w:rsidR="00544F82" w:rsidRPr="00BB6156" w:rsidRDefault="00544F82" w:rsidP="00C72E68">
      <w:pPr>
        <w:pStyle w:val="Heading3"/>
        <w:ind w:left="0" w:firstLine="0"/>
      </w:pPr>
      <w:bookmarkStart w:id="563" w:name="_Toc162449343"/>
      <w:r w:rsidRPr="00BB6156">
        <w:t>7.2.214</w:t>
      </w:r>
      <w:r w:rsidRPr="00BB6156">
        <w:tab/>
        <w:t>SMSC-Address</w:t>
      </w:r>
      <w:r w:rsidRPr="00BB6156">
        <w:rPr>
          <w:noProof/>
        </w:rPr>
        <w:t xml:space="preserve"> AVP</w:t>
      </w:r>
      <w:bookmarkEnd w:id="563"/>
    </w:p>
    <w:p w14:paraId="42459D0B" w14:textId="77777777" w:rsidR="00544F82" w:rsidRPr="00BB6156" w:rsidRDefault="00544F82" w:rsidP="000C532F">
      <w:r w:rsidRPr="00BB6156">
        <w:t xml:space="preserve">The </w:t>
      </w:r>
      <w:r w:rsidRPr="00BB6156">
        <w:rPr>
          <w:i/>
        </w:rPr>
        <w:t>SMSC-Address</w:t>
      </w:r>
      <w:r w:rsidRPr="00BB6156">
        <w:t xml:space="preserve"> AVP </w:t>
      </w:r>
      <w:r w:rsidRPr="00BB6156">
        <w:rPr>
          <w:noProof/>
        </w:rPr>
        <w:t>(AVP code 2017)</w:t>
      </w:r>
      <w:r w:rsidRPr="00BB6156">
        <w:t xml:space="preserve"> is of type Address and carries the address of the SMSC, as contained in the SM.</w:t>
      </w:r>
    </w:p>
    <w:p w14:paraId="03A6744F" w14:textId="77777777" w:rsidR="000C532F" w:rsidRPr="00BB6156" w:rsidRDefault="000C532F" w:rsidP="00C72E68">
      <w:pPr>
        <w:pStyle w:val="Heading3"/>
        <w:ind w:left="0" w:firstLine="0"/>
      </w:pPr>
      <w:bookmarkStart w:id="564" w:name="_Toc162449344"/>
      <w:r w:rsidRPr="00BB6156">
        <w:t>7.2.214A</w:t>
      </w:r>
      <w:r w:rsidRPr="00BB6156">
        <w:tab/>
        <w:t>Start-of-Charging</w:t>
      </w:r>
      <w:r w:rsidRPr="00BB6156">
        <w:rPr>
          <w:noProof/>
        </w:rPr>
        <w:t xml:space="preserve"> AVP</w:t>
      </w:r>
      <w:bookmarkEnd w:id="564"/>
    </w:p>
    <w:p w14:paraId="23C8AEDA" w14:textId="77777777" w:rsidR="000C532F" w:rsidRPr="00BB6156" w:rsidRDefault="000C532F" w:rsidP="000C532F">
      <w:r w:rsidRPr="00BB6156">
        <w:rPr>
          <w:noProof/>
        </w:rPr>
        <w:t>The S</w:t>
      </w:r>
      <w:r w:rsidRPr="00BB6156">
        <w:rPr>
          <w:i/>
          <w:noProof/>
        </w:rPr>
        <w:t xml:space="preserve">tart-of-Charging </w:t>
      </w:r>
      <w:r w:rsidRPr="00BB6156">
        <w:rPr>
          <w:noProof/>
        </w:rPr>
        <w:t xml:space="preserve"> AVP (AVP Code 3419) is of type Time and holds the time in UTC format which represents </w:t>
      </w:r>
      <w:r w:rsidRPr="00BB6156">
        <w:t>the time origin for charging and may be equivalent to the time call setup is initiated or the time the call is answered depending on configuration.</w:t>
      </w:r>
    </w:p>
    <w:p w14:paraId="64E8A4DB" w14:textId="77777777" w:rsidR="00544F82" w:rsidRPr="00BB6156" w:rsidRDefault="00544F82" w:rsidP="00C72E68">
      <w:pPr>
        <w:pStyle w:val="Heading3"/>
        <w:rPr>
          <w:noProof/>
        </w:rPr>
      </w:pPr>
      <w:bookmarkStart w:id="565" w:name="_Toc162449345"/>
      <w:r w:rsidRPr="00BB6156">
        <w:rPr>
          <w:noProof/>
        </w:rPr>
        <w:t>7.2.215</w:t>
      </w:r>
      <w:r w:rsidRPr="00BB6156">
        <w:rPr>
          <w:noProof/>
        </w:rPr>
        <w:tab/>
        <w:t>Start-Time AVP</w:t>
      </w:r>
      <w:bookmarkEnd w:id="565"/>
    </w:p>
    <w:p w14:paraId="4C094039" w14:textId="77777777" w:rsidR="00544F82" w:rsidRPr="00BB6156" w:rsidRDefault="00544F82">
      <w:pPr>
        <w:rPr>
          <w:noProof/>
          <w:lang w:eastAsia="zh-CN"/>
        </w:rPr>
      </w:pPr>
      <w:r w:rsidRPr="00BB6156">
        <w:rPr>
          <w:noProof/>
        </w:rPr>
        <w:t>The S</w:t>
      </w:r>
      <w:r w:rsidRPr="00BB6156">
        <w:rPr>
          <w:i/>
          <w:noProof/>
        </w:rPr>
        <w:t xml:space="preserve">tart-Time </w:t>
      </w:r>
      <w:r w:rsidRPr="00BB6156">
        <w:rPr>
          <w:noProof/>
        </w:rPr>
        <w:t xml:space="preserve"> AVP (AVP Code 2041) is of type Time and holds the time in UTC format which represents the start of a user session at the S-GW/P-GW</w:t>
      </w:r>
      <w:r w:rsidR="009635A5" w:rsidRPr="00BB6156">
        <w:rPr>
          <w:noProof/>
        </w:rPr>
        <w:t xml:space="preserve"> or the start of a voice call in the MSC</w:t>
      </w:r>
      <w:r w:rsidRPr="00BB6156">
        <w:rPr>
          <w:noProof/>
        </w:rPr>
        <w:t>.</w:t>
      </w:r>
      <w:r w:rsidRPr="00BB6156">
        <w:rPr>
          <w:noProof/>
          <w:lang w:eastAsia="zh-CN"/>
        </w:rPr>
        <w:t xml:space="preserve"> </w:t>
      </w:r>
    </w:p>
    <w:p w14:paraId="19F19C4E" w14:textId="77777777" w:rsidR="00544F82" w:rsidRPr="00BB6156" w:rsidRDefault="00544F82" w:rsidP="00C72E68">
      <w:pPr>
        <w:pStyle w:val="Heading3"/>
        <w:rPr>
          <w:noProof/>
        </w:rPr>
      </w:pPr>
      <w:bookmarkStart w:id="566" w:name="_Toc162449346"/>
      <w:r w:rsidRPr="00BB6156">
        <w:rPr>
          <w:noProof/>
        </w:rPr>
        <w:t>7.2.215</w:t>
      </w:r>
      <w:r w:rsidRPr="00BB6156">
        <w:rPr>
          <w:noProof/>
          <w:lang w:eastAsia="zh-CN"/>
        </w:rPr>
        <w:t>A</w:t>
      </w:r>
      <w:r w:rsidRPr="00BB6156">
        <w:rPr>
          <w:noProof/>
          <w:lang w:eastAsia="zh-CN"/>
        </w:rPr>
        <w:tab/>
      </w:r>
      <w:r w:rsidRPr="00BB6156">
        <w:rPr>
          <w:noProof/>
        </w:rPr>
        <w:t>Stat</w:t>
      </w:r>
      <w:r w:rsidRPr="00BB6156">
        <w:rPr>
          <w:noProof/>
          <w:lang w:eastAsia="zh-CN"/>
        </w:rPr>
        <w:t>us</w:t>
      </w:r>
      <w:r w:rsidR="00863E8E" w:rsidRPr="00BB6156">
        <w:rPr>
          <w:noProof/>
          <w:lang w:eastAsia="zh-CN"/>
        </w:rPr>
        <w:t>-</w:t>
      </w:r>
      <w:r w:rsidR="006209A9">
        <w:rPr>
          <w:noProof/>
          <w:lang w:eastAsia="zh-CN"/>
        </w:rPr>
        <w:t>AS-</w:t>
      </w:r>
      <w:r w:rsidR="00863E8E" w:rsidRPr="00BB6156">
        <w:rPr>
          <w:noProof/>
          <w:lang w:eastAsia="zh-CN"/>
        </w:rPr>
        <w:t>Code</w:t>
      </w:r>
      <w:r w:rsidRPr="00BB6156">
        <w:rPr>
          <w:noProof/>
          <w:lang w:eastAsia="zh-CN"/>
        </w:rPr>
        <w:t xml:space="preserve"> </w:t>
      </w:r>
      <w:r w:rsidRPr="00BB6156">
        <w:rPr>
          <w:noProof/>
        </w:rPr>
        <w:t>AVP</w:t>
      </w:r>
      <w:bookmarkEnd w:id="566"/>
    </w:p>
    <w:p w14:paraId="65062EC1" w14:textId="77777777" w:rsidR="006209A9" w:rsidRDefault="00544F82" w:rsidP="0049663C">
      <w:pPr>
        <w:widowControl w:val="0"/>
        <w:autoSpaceDE w:val="0"/>
        <w:autoSpaceDN w:val="0"/>
        <w:adjustRightInd w:val="0"/>
        <w:spacing w:after="0"/>
        <w:rPr>
          <w:noProof/>
          <w:lang w:eastAsia="zh-CN"/>
        </w:rPr>
      </w:pPr>
      <w:r w:rsidRPr="00BB6156">
        <w:rPr>
          <w:noProof/>
        </w:rPr>
        <w:t>The S</w:t>
      </w:r>
      <w:r w:rsidRPr="00BB6156">
        <w:rPr>
          <w:i/>
          <w:noProof/>
        </w:rPr>
        <w:t>ta</w:t>
      </w:r>
      <w:r w:rsidRPr="00BB6156">
        <w:rPr>
          <w:i/>
          <w:noProof/>
          <w:lang w:eastAsia="zh-CN"/>
        </w:rPr>
        <w:t>tus</w:t>
      </w:r>
      <w:r w:rsidR="00863E8E" w:rsidRPr="00BB6156">
        <w:rPr>
          <w:i/>
          <w:noProof/>
          <w:lang w:eastAsia="zh-CN"/>
        </w:rPr>
        <w:t>-</w:t>
      </w:r>
      <w:r w:rsidR="006209A9">
        <w:rPr>
          <w:i/>
          <w:noProof/>
          <w:lang w:eastAsia="zh-CN"/>
        </w:rPr>
        <w:t>AS-</w:t>
      </w:r>
      <w:r w:rsidR="00863E8E" w:rsidRPr="00BB6156">
        <w:rPr>
          <w:i/>
          <w:noProof/>
          <w:lang w:eastAsia="zh-CN"/>
        </w:rPr>
        <w:t>Code</w:t>
      </w:r>
      <w:r w:rsidRPr="00BB6156">
        <w:rPr>
          <w:i/>
          <w:noProof/>
          <w:lang w:eastAsia="zh-CN"/>
        </w:rPr>
        <w:t xml:space="preserve"> </w:t>
      </w:r>
      <w:r w:rsidRPr="00BB6156">
        <w:rPr>
          <w:noProof/>
        </w:rPr>
        <w:t xml:space="preserve">AVP (AVP Code </w:t>
      </w:r>
      <w:r w:rsidRPr="00BB6156">
        <w:rPr>
          <w:noProof/>
          <w:lang w:eastAsia="zh-CN"/>
        </w:rPr>
        <w:t>2702</w:t>
      </w:r>
      <w:r w:rsidRPr="00BB6156">
        <w:rPr>
          <w:noProof/>
        </w:rPr>
        <w:t>) is of type</w:t>
      </w:r>
      <w:r w:rsidRPr="00BB6156">
        <w:rPr>
          <w:noProof/>
          <w:lang w:eastAsia="zh-CN"/>
        </w:rPr>
        <w:t xml:space="preserve"> </w:t>
      </w:r>
      <w:r w:rsidRPr="00BB6156">
        <w:rPr>
          <w:noProof/>
        </w:rPr>
        <w:t xml:space="preserve">Enumerated and </w:t>
      </w:r>
      <w:r w:rsidRPr="00BB6156">
        <w:rPr>
          <w:noProof/>
          <w:lang w:eastAsia="zh-CN"/>
        </w:rPr>
        <w:t xml:space="preserve">only present to </w:t>
      </w:r>
      <w:r w:rsidRPr="00BB6156">
        <w:rPr>
          <w:noProof/>
        </w:rPr>
        <w:t>specif</w:t>
      </w:r>
      <w:r w:rsidRPr="00BB6156">
        <w:rPr>
          <w:noProof/>
          <w:lang w:eastAsia="zh-CN"/>
        </w:rPr>
        <w:t xml:space="preserve">y abnormal </w:t>
      </w:r>
      <w:r w:rsidRPr="00BB6156">
        <w:rPr>
          <w:noProof/>
        </w:rPr>
        <w:t>response code</w:t>
      </w:r>
      <w:r w:rsidRPr="00BB6156">
        <w:rPr>
          <w:noProof/>
          <w:lang w:eastAsia="zh-CN"/>
        </w:rPr>
        <w:t xml:space="preserve">, e.g, </w:t>
      </w:r>
      <w:r w:rsidRPr="00BB6156">
        <w:rPr>
          <w:noProof/>
        </w:rPr>
        <w:t>4xx</w:t>
      </w:r>
      <w:r w:rsidRPr="00BB6156">
        <w:rPr>
          <w:noProof/>
          <w:lang w:eastAsia="zh-CN"/>
        </w:rPr>
        <w:t>, 5xx or Timeout, etc for specific AS when it responds abnormally to S-CSCF</w:t>
      </w:r>
      <w:r w:rsidRPr="00BB6156">
        <w:rPr>
          <w:noProof/>
        </w:rPr>
        <w:t>.</w:t>
      </w:r>
      <w:r w:rsidRPr="00BB6156">
        <w:rPr>
          <w:noProof/>
          <w:lang w:eastAsia="zh-CN"/>
        </w:rPr>
        <w:t xml:space="preserve"> </w:t>
      </w:r>
      <w:r w:rsidR="00BB6156">
        <w:rPr>
          <w:noProof/>
          <w:lang w:eastAsia="zh-CN"/>
        </w:rPr>
        <w:br/>
      </w:r>
      <w:r w:rsidRPr="00BB6156">
        <w:rPr>
          <w:noProof/>
          <w:lang w:eastAsia="zh-CN"/>
        </w:rPr>
        <w:t>If AS responds SIP</w:t>
      </w:r>
      <w:r w:rsidR="00535FFA" w:rsidRPr="00BB6156">
        <w:rPr>
          <w:noProof/>
          <w:lang w:eastAsia="zh-CN"/>
        </w:rPr>
        <w:t xml:space="preserve"> </w:t>
      </w:r>
      <w:r w:rsidRPr="00BB6156">
        <w:rPr>
          <w:noProof/>
          <w:lang w:eastAsia="zh-CN"/>
        </w:rPr>
        <w:t>200</w:t>
      </w:r>
      <w:r w:rsidR="006209A9">
        <w:rPr>
          <w:noProof/>
          <w:lang w:eastAsia="zh-CN"/>
        </w:rPr>
        <w:t xml:space="preserve"> </w:t>
      </w:r>
      <w:r w:rsidR="00535FFA" w:rsidRPr="00BB6156">
        <w:rPr>
          <w:noProof/>
          <w:lang w:eastAsia="zh-CN"/>
        </w:rPr>
        <w:t>OK</w:t>
      </w:r>
      <w:r w:rsidRPr="00BB6156">
        <w:rPr>
          <w:noProof/>
          <w:lang w:eastAsia="zh-CN"/>
        </w:rPr>
        <w:t>, this AVP isn</w:t>
      </w:r>
      <w:r w:rsidR="00FE191D" w:rsidRPr="00BB6156">
        <w:rPr>
          <w:noProof/>
          <w:lang w:eastAsia="zh-CN"/>
        </w:rPr>
        <w:t>'</w:t>
      </w:r>
      <w:r w:rsidRPr="00BB6156">
        <w:rPr>
          <w:noProof/>
          <w:lang w:eastAsia="zh-CN"/>
        </w:rPr>
        <w:t xml:space="preserve">t present in </w:t>
      </w:r>
      <w:r w:rsidRPr="00BB6156">
        <w:rPr>
          <w:noProof/>
        </w:rPr>
        <w:t>Application-Server-Information</w:t>
      </w:r>
      <w:r w:rsidR="006209A9">
        <w:rPr>
          <w:noProof/>
        </w:rPr>
        <w:t xml:space="preserve"> AVP</w:t>
      </w:r>
      <w:r w:rsidRPr="00BB6156">
        <w:rPr>
          <w:noProof/>
          <w:lang w:eastAsia="zh-CN"/>
        </w:rPr>
        <w:t>.</w:t>
      </w:r>
      <w:r w:rsidR="0049663C" w:rsidRPr="00BB6156">
        <w:rPr>
          <w:noProof/>
          <w:lang w:eastAsia="zh-CN"/>
        </w:rPr>
        <w:t xml:space="preserve"> </w:t>
      </w:r>
    </w:p>
    <w:p w14:paraId="393C9AD3" w14:textId="77777777" w:rsidR="00544F82" w:rsidRPr="00BB6156" w:rsidRDefault="00544F82" w:rsidP="0049663C">
      <w:pPr>
        <w:widowControl w:val="0"/>
        <w:autoSpaceDE w:val="0"/>
        <w:autoSpaceDN w:val="0"/>
        <w:adjustRightInd w:val="0"/>
        <w:spacing w:after="0"/>
        <w:rPr>
          <w:noProof/>
          <w:lang w:eastAsia="zh-CN"/>
        </w:rPr>
      </w:pPr>
      <w:r w:rsidRPr="00BB6156">
        <w:rPr>
          <w:szCs w:val="18"/>
          <w:lang w:eastAsia="zh-CN"/>
        </w:rPr>
        <w:t>The AVP may take the values as follows:</w:t>
      </w:r>
    </w:p>
    <w:p w14:paraId="650C5C07" w14:textId="77777777" w:rsidR="0049663C" w:rsidRPr="00BB6156" w:rsidRDefault="0049663C" w:rsidP="0049663C">
      <w:pPr>
        <w:widowControl w:val="0"/>
        <w:autoSpaceDE w:val="0"/>
        <w:autoSpaceDN w:val="0"/>
        <w:adjustRightInd w:val="0"/>
        <w:spacing w:after="0"/>
        <w:rPr>
          <w:noProof/>
          <w:lang w:eastAsia="zh-CN"/>
        </w:rPr>
      </w:pPr>
    </w:p>
    <w:p w14:paraId="26336E68" w14:textId="77777777" w:rsidR="00544F82" w:rsidRPr="00BB6156" w:rsidRDefault="00544F82" w:rsidP="00535FFA">
      <w:pPr>
        <w:pStyle w:val="TAL"/>
        <w:keepNext w:val="0"/>
        <w:keepLines w:val="0"/>
        <w:ind w:firstLine="284"/>
        <w:rPr>
          <w:rFonts w:ascii="Times New Roman" w:hAnsi="Times New Roman"/>
          <w:noProof/>
          <w:sz w:val="20"/>
          <w:lang w:eastAsia="zh-CN"/>
        </w:rPr>
      </w:pPr>
      <w:r w:rsidRPr="00BB6156">
        <w:rPr>
          <w:rFonts w:ascii="Times New Roman" w:hAnsi="Times New Roman"/>
          <w:noProof/>
          <w:sz w:val="20"/>
          <w:lang w:eastAsia="zh-CN"/>
        </w:rPr>
        <w:t xml:space="preserve">0 </w:t>
      </w:r>
      <w:r w:rsidRPr="00BB6156">
        <w:rPr>
          <w:rFonts w:ascii="Times New Roman" w:hAnsi="Times New Roman"/>
          <w:noProof/>
          <w:sz w:val="20"/>
          <w:lang w:eastAsia="zh-CN"/>
        </w:rPr>
        <w:tab/>
      </w:r>
      <w:r w:rsidRPr="00BB6156">
        <w:rPr>
          <w:rFonts w:ascii="Times New Roman" w:hAnsi="Times New Roman"/>
          <w:noProof/>
          <w:sz w:val="20"/>
          <w:lang w:eastAsia="zh-CN"/>
        </w:rPr>
        <w:tab/>
        <w:t>4xx;</w:t>
      </w:r>
    </w:p>
    <w:p w14:paraId="1E1F5AE8" w14:textId="77777777" w:rsidR="00544F82" w:rsidRPr="00BB6156" w:rsidRDefault="00544F82" w:rsidP="00535FFA">
      <w:pPr>
        <w:pStyle w:val="TAL"/>
        <w:keepNext w:val="0"/>
        <w:keepLines w:val="0"/>
        <w:ind w:firstLine="284"/>
        <w:rPr>
          <w:rFonts w:ascii="Times New Roman" w:hAnsi="Times New Roman"/>
          <w:noProof/>
          <w:sz w:val="20"/>
          <w:lang w:eastAsia="zh-CN"/>
        </w:rPr>
      </w:pPr>
      <w:r w:rsidRPr="00BB6156">
        <w:rPr>
          <w:rFonts w:ascii="Times New Roman" w:hAnsi="Times New Roman"/>
          <w:noProof/>
          <w:sz w:val="20"/>
          <w:lang w:eastAsia="zh-CN"/>
        </w:rPr>
        <w:t xml:space="preserve">1 </w:t>
      </w:r>
      <w:r w:rsidRPr="00BB6156">
        <w:rPr>
          <w:rFonts w:ascii="Times New Roman" w:hAnsi="Times New Roman"/>
          <w:noProof/>
          <w:sz w:val="20"/>
          <w:lang w:eastAsia="zh-CN"/>
        </w:rPr>
        <w:tab/>
      </w:r>
      <w:r w:rsidRPr="00BB6156">
        <w:rPr>
          <w:rFonts w:ascii="Times New Roman" w:hAnsi="Times New Roman"/>
          <w:noProof/>
          <w:sz w:val="20"/>
          <w:lang w:eastAsia="zh-CN"/>
        </w:rPr>
        <w:tab/>
        <w:t>5xx;</w:t>
      </w:r>
    </w:p>
    <w:p w14:paraId="33EF48EE" w14:textId="77777777" w:rsidR="00544F82" w:rsidRPr="00BB6156" w:rsidRDefault="00544F82" w:rsidP="00535FFA">
      <w:pPr>
        <w:pStyle w:val="TAL"/>
        <w:keepNext w:val="0"/>
        <w:keepLines w:val="0"/>
        <w:ind w:firstLine="284"/>
        <w:rPr>
          <w:rFonts w:ascii="Times New Roman" w:hAnsi="Times New Roman"/>
          <w:noProof/>
          <w:sz w:val="20"/>
          <w:lang w:eastAsia="zh-CN"/>
        </w:rPr>
      </w:pPr>
      <w:r w:rsidRPr="00BB6156">
        <w:rPr>
          <w:rFonts w:ascii="Times New Roman" w:hAnsi="Times New Roman"/>
          <w:noProof/>
          <w:sz w:val="20"/>
          <w:lang w:eastAsia="zh-CN"/>
        </w:rPr>
        <w:t xml:space="preserve">2 </w:t>
      </w:r>
      <w:r w:rsidRPr="00BB6156">
        <w:rPr>
          <w:rFonts w:ascii="Times New Roman" w:hAnsi="Times New Roman"/>
          <w:noProof/>
          <w:sz w:val="20"/>
          <w:lang w:eastAsia="zh-CN"/>
        </w:rPr>
        <w:tab/>
      </w:r>
      <w:r w:rsidRPr="00BB6156">
        <w:rPr>
          <w:rFonts w:ascii="Times New Roman" w:hAnsi="Times New Roman"/>
          <w:noProof/>
          <w:sz w:val="20"/>
          <w:lang w:eastAsia="zh-CN"/>
        </w:rPr>
        <w:tab/>
        <w:t>Timeout</w:t>
      </w:r>
    </w:p>
    <w:p w14:paraId="7DCD9358" w14:textId="77777777" w:rsidR="00535FFA" w:rsidRPr="00BB6156" w:rsidRDefault="00535FFA" w:rsidP="00535FFA">
      <w:pPr>
        <w:pStyle w:val="TAL"/>
        <w:keepNext w:val="0"/>
        <w:keepLines w:val="0"/>
        <w:ind w:firstLine="284"/>
        <w:rPr>
          <w:rFonts w:ascii="Times New Roman" w:hAnsi="Times New Roman"/>
          <w:noProof/>
          <w:sz w:val="20"/>
          <w:lang w:eastAsia="zh-CN"/>
        </w:rPr>
      </w:pPr>
    </w:p>
    <w:p w14:paraId="529AA2B6" w14:textId="77777777" w:rsidR="00544F82" w:rsidRPr="00BB6156" w:rsidRDefault="00544F82">
      <w:pPr>
        <w:pStyle w:val="Heading3"/>
        <w:rPr>
          <w:noProof/>
        </w:rPr>
      </w:pPr>
      <w:bookmarkStart w:id="567" w:name="_Toc162449347"/>
      <w:r w:rsidRPr="00BB6156">
        <w:rPr>
          <w:noProof/>
        </w:rPr>
        <w:t>7.2.216</w:t>
      </w:r>
      <w:r w:rsidRPr="00BB6156">
        <w:rPr>
          <w:noProof/>
        </w:rPr>
        <w:tab/>
        <w:t>Stop-Time AVP</w:t>
      </w:r>
      <w:bookmarkEnd w:id="567"/>
    </w:p>
    <w:p w14:paraId="1160F0D1" w14:textId="77777777" w:rsidR="00544F82" w:rsidRPr="00BB6156" w:rsidRDefault="00544F82">
      <w:pPr>
        <w:rPr>
          <w:noProof/>
        </w:rPr>
      </w:pPr>
      <w:r w:rsidRPr="00BB6156">
        <w:rPr>
          <w:noProof/>
        </w:rPr>
        <w:t>The S</w:t>
      </w:r>
      <w:r w:rsidRPr="00BB6156">
        <w:rPr>
          <w:i/>
          <w:noProof/>
        </w:rPr>
        <w:t>top-Time</w:t>
      </w:r>
      <w:r w:rsidRPr="00BB6156">
        <w:rPr>
          <w:noProof/>
        </w:rPr>
        <w:t xml:space="preserve"> AVP (AVP Code 2042) is of type Time and holds the time in UTC format which represents the termination of a user session at the S-GW/P-GW</w:t>
      </w:r>
      <w:r w:rsidR="009635A5" w:rsidRPr="00BB6156">
        <w:rPr>
          <w:noProof/>
        </w:rPr>
        <w:t xml:space="preserve"> or the termination of a voice call in the MSC</w:t>
      </w:r>
      <w:r w:rsidRPr="00BB6156">
        <w:rPr>
          <w:noProof/>
        </w:rPr>
        <w:t>.</w:t>
      </w:r>
    </w:p>
    <w:p w14:paraId="4F034D74" w14:textId="77777777" w:rsidR="00544F82" w:rsidRPr="00BB6156" w:rsidRDefault="00544F82" w:rsidP="00C72E68">
      <w:pPr>
        <w:pStyle w:val="Heading3"/>
        <w:rPr>
          <w:noProof/>
        </w:rPr>
      </w:pPr>
      <w:bookmarkStart w:id="568" w:name="_Toc162449348"/>
      <w:r w:rsidRPr="00BB6156">
        <w:rPr>
          <w:noProof/>
        </w:rPr>
        <w:t>7.2.217</w:t>
      </w:r>
      <w:r w:rsidRPr="00BB6156">
        <w:rPr>
          <w:noProof/>
        </w:rPr>
        <w:tab/>
        <w:t>Submission-Time AVP</w:t>
      </w:r>
      <w:bookmarkEnd w:id="568"/>
    </w:p>
    <w:p w14:paraId="4CBF3893" w14:textId="77777777" w:rsidR="00544F82" w:rsidRPr="00BB6156" w:rsidRDefault="00544F82">
      <w:pPr>
        <w:rPr>
          <w:noProof/>
        </w:rPr>
      </w:pPr>
      <w:r w:rsidRPr="00BB6156">
        <w:rPr>
          <w:noProof/>
          <w:szCs w:val="18"/>
        </w:rPr>
        <w:t xml:space="preserve">The </w:t>
      </w:r>
      <w:r w:rsidRPr="00BB6156">
        <w:rPr>
          <w:i/>
          <w:noProof/>
          <w:szCs w:val="18"/>
        </w:rPr>
        <w:t>Submission-Time</w:t>
      </w:r>
      <w:r w:rsidRPr="00BB6156">
        <w:rPr>
          <w:noProof/>
          <w:szCs w:val="18"/>
        </w:rPr>
        <w:t xml:space="preserve"> AVP (AVP code 1202) is of type Time and indicates </w:t>
      </w:r>
      <w:r w:rsidRPr="00BB6156">
        <w:rPr>
          <w:noProof/>
        </w:rPr>
        <w:t>the time at which the message was submitted.</w:t>
      </w:r>
    </w:p>
    <w:p w14:paraId="5EEA4CA5" w14:textId="77777777" w:rsidR="00544F82" w:rsidRPr="00BB6156" w:rsidRDefault="00544F82" w:rsidP="00C72E68">
      <w:pPr>
        <w:pStyle w:val="Heading3"/>
        <w:rPr>
          <w:noProof/>
        </w:rPr>
      </w:pPr>
      <w:bookmarkStart w:id="569" w:name="_Toc162449349"/>
      <w:r w:rsidRPr="00BB6156">
        <w:rPr>
          <w:noProof/>
        </w:rPr>
        <w:t>7.2.218</w:t>
      </w:r>
      <w:r w:rsidRPr="00BB6156">
        <w:rPr>
          <w:noProof/>
        </w:rPr>
        <w:tab/>
        <w:t>Subscriber-Role AVP</w:t>
      </w:r>
      <w:bookmarkEnd w:id="569"/>
    </w:p>
    <w:p w14:paraId="5D8B4FB3" w14:textId="77777777" w:rsidR="00544F82" w:rsidRPr="00BB6156" w:rsidRDefault="00544F82" w:rsidP="0049663C">
      <w:pPr>
        <w:rPr>
          <w:noProof/>
        </w:rPr>
      </w:pPr>
      <w:r w:rsidRPr="00BB6156">
        <w:rPr>
          <w:noProof/>
          <w:szCs w:val="18"/>
        </w:rPr>
        <w:t xml:space="preserve">The </w:t>
      </w:r>
      <w:r w:rsidRPr="00BB6156">
        <w:rPr>
          <w:i/>
          <w:noProof/>
          <w:szCs w:val="18"/>
        </w:rPr>
        <w:t xml:space="preserve">Subscriber-Role </w:t>
      </w:r>
      <w:r w:rsidRPr="00BB6156">
        <w:rPr>
          <w:noProof/>
          <w:szCs w:val="18"/>
        </w:rPr>
        <w:t xml:space="preserve">AVP (AVP code 2033) is of type </w:t>
      </w:r>
      <w:r w:rsidRPr="00BB6156">
        <w:rPr>
          <w:noProof/>
        </w:rPr>
        <w:t>Enumerated and indicates the role of the subscriber (originating party or terminating party) in MMTel supplementary services. The role can be one of the following:</w:t>
      </w:r>
    </w:p>
    <w:p w14:paraId="447D663C" w14:textId="77777777" w:rsidR="00544F82" w:rsidRPr="00BB6156" w:rsidRDefault="00544F82" w:rsidP="00194F25">
      <w:pPr>
        <w:ind w:left="284"/>
        <w:contextualSpacing/>
        <w:rPr>
          <w:noProof/>
          <w:lang w:eastAsia="zh-CN"/>
        </w:rPr>
      </w:pPr>
      <w:r w:rsidRPr="00BB6156">
        <w:rPr>
          <w:noProof/>
          <w:lang w:eastAsia="zh-CN"/>
        </w:rPr>
        <w:t>0</w:t>
      </w:r>
      <w:r w:rsidRPr="00BB6156">
        <w:rPr>
          <w:noProof/>
          <w:lang w:eastAsia="zh-CN"/>
        </w:rPr>
        <w:tab/>
        <w:t>O</w:t>
      </w:r>
      <w:r w:rsidR="00535FFA" w:rsidRPr="00BB6156">
        <w:rPr>
          <w:noProof/>
          <w:lang w:eastAsia="zh-CN"/>
        </w:rPr>
        <w:t>riginating</w:t>
      </w:r>
    </w:p>
    <w:p w14:paraId="19C7EE55" w14:textId="77777777" w:rsidR="00544F82" w:rsidRDefault="00544F82" w:rsidP="00194F25">
      <w:pPr>
        <w:ind w:left="284"/>
        <w:contextualSpacing/>
        <w:rPr>
          <w:noProof/>
          <w:lang w:eastAsia="zh-CN"/>
        </w:rPr>
      </w:pPr>
      <w:r w:rsidRPr="00BB6156">
        <w:rPr>
          <w:noProof/>
          <w:lang w:eastAsia="zh-CN"/>
        </w:rPr>
        <w:t>1</w:t>
      </w:r>
      <w:r w:rsidRPr="00BB6156">
        <w:rPr>
          <w:noProof/>
          <w:lang w:eastAsia="zh-CN"/>
        </w:rPr>
        <w:tab/>
        <w:t>T</w:t>
      </w:r>
      <w:r w:rsidR="00535FFA" w:rsidRPr="00BB6156">
        <w:rPr>
          <w:noProof/>
          <w:lang w:eastAsia="zh-CN"/>
        </w:rPr>
        <w:t>erminating</w:t>
      </w:r>
    </w:p>
    <w:p w14:paraId="260EE0E3" w14:textId="77777777" w:rsidR="00194F25" w:rsidRDefault="00194F25" w:rsidP="00194F25">
      <w:pPr>
        <w:rPr>
          <w:noProof/>
          <w:lang w:eastAsia="zh-CN"/>
        </w:rPr>
      </w:pPr>
    </w:p>
    <w:p w14:paraId="23D62C2C" w14:textId="77777777" w:rsidR="00535FFA" w:rsidRPr="00BB6156" w:rsidRDefault="00194F25" w:rsidP="00194F25">
      <w:pPr>
        <w:rPr>
          <w:noProof/>
          <w:lang w:eastAsia="zh-CN"/>
        </w:rPr>
      </w:pPr>
      <w:r>
        <w:rPr>
          <w:noProof/>
        </w:rPr>
        <w:t>This AVP is not used.</w:t>
      </w:r>
    </w:p>
    <w:p w14:paraId="6A69674D" w14:textId="77777777" w:rsidR="00544F82" w:rsidRPr="00BB6156" w:rsidRDefault="00544F82">
      <w:pPr>
        <w:pStyle w:val="Heading3"/>
        <w:rPr>
          <w:noProof/>
        </w:rPr>
      </w:pPr>
      <w:bookmarkStart w:id="570" w:name="_Toc162449350"/>
      <w:r w:rsidRPr="00BB6156">
        <w:rPr>
          <w:noProof/>
        </w:rPr>
        <w:t>7.2.219</w:t>
      </w:r>
      <w:r w:rsidRPr="00BB6156">
        <w:rPr>
          <w:noProof/>
        </w:rPr>
        <w:tab/>
        <w:t>Supplementary-Service AVP</w:t>
      </w:r>
      <w:bookmarkEnd w:id="570"/>
    </w:p>
    <w:p w14:paraId="68ACF493" w14:textId="77777777" w:rsidR="00544F82" w:rsidRPr="00BB6156" w:rsidRDefault="00544F82">
      <w:pPr>
        <w:rPr>
          <w:noProof/>
        </w:rPr>
      </w:pPr>
      <w:r w:rsidRPr="00BB6156">
        <w:rPr>
          <w:noProof/>
        </w:rPr>
        <w:t xml:space="preserve">The </w:t>
      </w:r>
      <w:r w:rsidRPr="00BB6156">
        <w:rPr>
          <w:i/>
          <w:noProof/>
        </w:rPr>
        <w:t>Supplementary-Service</w:t>
      </w:r>
      <w:r w:rsidRPr="00BB6156">
        <w:rPr>
          <w:noProof/>
        </w:rPr>
        <w:t xml:space="preserve"> AVP (AVP code 2048) is of type Grouped and holds the specific supplementary service details for one MMTel supplementary service.</w:t>
      </w:r>
    </w:p>
    <w:p w14:paraId="4E2F920E" w14:textId="77777777" w:rsidR="00544F82" w:rsidRPr="00BB6156" w:rsidRDefault="00544F82">
      <w:pPr>
        <w:rPr>
          <w:noProof/>
        </w:rPr>
      </w:pPr>
      <w:r w:rsidRPr="00BB6156">
        <w:rPr>
          <w:noProof/>
        </w:rPr>
        <w:t>It has the following ABNF grammar:</w:t>
      </w:r>
    </w:p>
    <w:p w14:paraId="1202F715" w14:textId="77777777" w:rsidR="00544F82" w:rsidRPr="00BB6156" w:rsidRDefault="00544F82">
      <w:pPr>
        <w:pStyle w:val="B1"/>
        <w:ind w:firstLine="0"/>
        <w:rPr>
          <w:noProof/>
        </w:rPr>
      </w:pPr>
      <w:r w:rsidRPr="00BB6156">
        <w:rPr>
          <w:noProof/>
        </w:rPr>
        <w:t>Supplementary-Service :: =   &lt; AVP Header: 2048&gt;</w:t>
      </w:r>
    </w:p>
    <w:p w14:paraId="16CDABDC" w14:textId="77777777" w:rsidR="00544F82" w:rsidRPr="00BB6156" w:rsidRDefault="00544F82">
      <w:pPr>
        <w:tabs>
          <w:tab w:val="left" w:pos="2977"/>
          <w:tab w:val="left" w:pos="3119"/>
        </w:tabs>
        <w:spacing w:after="0"/>
        <w:ind w:left="2840"/>
        <w:rPr>
          <w:noProof/>
        </w:rPr>
      </w:pPr>
      <w:r w:rsidRPr="00BB6156">
        <w:rPr>
          <w:noProof/>
        </w:rPr>
        <w:tab/>
        <w:t>[</w:t>
      </w:r>
      <w:r w:rsidR="00535FFA" w:rsidRPr="00BB6156">
        <w:rPr>
          <w:noProof/>
        </w:rPr>
        <w:t xml:space="preserve"> </w:t>
      </w:r>
      <w:r w:rsidRPr="00BB6156">
        <w:rPr>
          <w:noProof/>
        </w:rPr>
        <w:t>MMTel-SService-Type ]</w:t>
      </w:r>
    </w:p>
    <w:p w14:paraId="6B46D87B" w14:textId="77777777" w:rsidR="00544F82" w:rsidRPr="00BB6156" w:rsidRDefault="00544F82">
      <w:pPr>
        <w:tabs>
          <w:tab w:val="left" w:pos="2977"/>
          <w:tab w:val="left" w:pos="3119"/>
        </w:tabs>
        <w:spacing w:after="0"/>
        <w:ind w:left="2977"/>
        <w:rPr>
          <w:lang w:eastAsia="zh-CN"/>
        </w:rPr>
      </w:pPr>
      <w:r w:rsidRPr="00BB6156">
        <w:rPr>
          <w:noProof/>
        </w:rPr>
        <w:t>[ Service-Mode ]</w:t>
      </w:r>
      <w:r w:rsidRPr="00BB6156">
        <w:rPr>
          <w:noProof/>
          <w:shd w:val="clear" w:color="auto" w:fill="CC99FF"/>
        </w:rPr>
        <w:br/>
      </w:r>
      <w:r w:rsidRPr="00BB6156">
        <w:rPr>
          <w:noProof/>
          <w:lang w:eastAsia="zh-CN"/>
        </w:rPr>
        <w:t xml:space="preserve">[ </w:t>
      </w:r>
      <w:r w:rsidRPr="00BB6156">
        <w:rPr>
          <w:lang w:eastAsia="zh-CN"/>
        </w:rPr>
        <w:t>Number-Of-Diversions ]</w:t>
      </w:r>
    </w:p>
    <w:p w14:paraId="17EBE46B" w14:textId="77777777" w:rsidR="00544F82" w:rsidRPr="00BB6156" w:rsidRDefault="00544F82">
      <w:pPr>
        <w:tabs>
          <w:tab w:val="left" w:pos="2977"/>
          <w:tab w:val="left" w:pos="3119"/>
        </w:tabs>
        <w:spacing w:after="0"/>
        <w:ind w:left="2977"/>
        <w:rPr>
          <w:noProof/>
          <w:lang w:eastAsia="zh-CN"/>
        </w:rPr>
      </w:pPr>
      <w:r w:rsidRPr="00BB6156">
        <w:rPr>
          <w:noProof/>
          <w:lang w:eastAsia="zh-CN"/>
        </w:rPr>
        <w:t>[ Associated-Party-Address ]</w:t>
      </w:r>
    </w:p>
    <w:p w14:paraId="4FA6888E" w14:textId="77777777" w:rsidR="00544F82" w:rsidRPr="00BB6156" w:rsidRDefault="00544F82">
      <w:pPr>
        <w:tabs>
          <w:tab w:val="left" w:pos="2977"/>
          <w:tab w:val="left" w:pos="3119"/>
        </w:tabs>
        <w:spacing w:after="0"/>
        <w:ind w:left="2977"/>
        <w:rPr>
          <w:lang w:eastAsia="zh-CN"/>
        </w:rPr>
      </w:pPr>
      <w:r w:rsidRPr="00BB6156">
        <w:rPr>
          <w:lang w:eastAsia="zh-CN"/>
        </w:rPr>
        <w:t>[ Service-ID ]</w:t>
      </w:r>
    </w:p>
    <w:p w14:paraId="42D18574" w14:textId="77777777" w:rsidR="00544F82" w:rsidRPr="00BB6156" w:rsidRDefault="00544F82">
      <w:pPr>
        <w:tabs>
          <w:tab w:val="left" w:pos="2977"/>
          <w:tab w:val="left" w:pos="3119"/>
        </w:tabs>
        <w:spacing w:after="0"/>
        <w:ind w:left="2977"/>
        <w:rPr>
          <w:lang w:eastAsia="zh-CN"/>
        </w:rPr>
      </w:pPr>
      <w:r w:rsidRPr="00BB6156">
        <w:rPr>
          <w:lang w:eastAsia="zh-CN"/>
        </w:rPr>
        <w:t>[ Change-Time ]</w:t>
      </w:r>
    </w:p>
    <w:p w14:paraId="7AF9931F" w14:textId="77777777" w:rsidR="00544F82" w:rsidRPr="00BB6156" w:rsidRDefault="00544F82">
      <w:pPr>
        <w:tabs>
          <w:tab w:val="left" w:pos="2977"/>
          <w:tab w:val="left" w:pos="3119"/>
        </w:tabs>
        <w:spacing w:after="0"/>
        <w:ind w:left="2977"/>
        <w:rPr>
          <w:lang w:eastAsia="zh-CN"/>
        </w:rPr>
      </w:pPr>
      <w:r w:rsidRPr="00BB6156">
        <w:rPr>
          <w:lang w:eastAsia="zh-CN"/>
        </w:rPr>
        <w:t xml:space="preserve">[ </w:t>
      </w:r>
      <w:r w:rsidRPr="00BB6156">
        <w:rPr>
          <w:noProof/>
        </w:rPr>
        <w:t xml:space="preserve">Number-Of-Participants </w:t>
      </w:r>
      <w:r w:rsidRPr="00BB6156">
        <w:rPr>
          <w:lang w:eastAsia="zh-CN"/>
        </w:rPr>
        <w:t>]</w:t>
      </w:r>
    </w:p>
    <w:p w14:paraId="538E0040" w14:textId="77777777" w:rsidR="00544F82" w:rsidRPr="00C57C7F" w:rsidRDefault="00544F82">
      <w:pPr>
        <w:tabs>
          <w:tab w:val="left" w:pos="2977"/>
          <w:tab w:val="left" w:pos="3119"/>
        </w:tabs>
        <w:spacing w:after="0"/>
        <w:ind w:left="2977"/>
        <w:rPr>
          <w:lang w:val="fr-FR" w:eastAsia="zh-CN"/>
        </w:rPr>
      </w:pPr>
      <w:r w:rsidRPr="00C57C7F">
        <w:rPr>
          <w:lang w:val="fr-FR" w:eastAsia="zh-CN"/>
        </w:rPr>
        <w:t>[ Participant-Action-Type ]</w:t>
      </w:r>
    </w:p>
    <w:p w14:paraId="09AC77FC" w14:textId="77777777" w:rsidR="00544F82" w:rsidRPr="00C57C7F" w:rsidRDefault="00544F82">
      <w:pPr>
        <w:tabs>
          <w:tab w:val="left" w:pos="2977"/>
          <w:tab w:val="left" w:pos="3119"/>
        </w:tabs>
        <w:spacing w:after="0"/>
        <w:ind w:left="2977"/>
        <w:rPr>
          <w:lang w:val="fr-FR" w:eastAsia="zh-CN"/>
        </w:rPr>
      </w:pPr>
      <w:r w:rsidRPr="00C57C7F">
        <w:rPr>
          <w:lang w:val="fr-FR" w:eastAsia="zh-CN"/>
        </w:rPr>
        <w:t>[ CUG-Information ]</w:t>
      </w:r>
    </w:p>
    <w:p w14:paraId="3883C521" w14:textId="77777777" w:rsidR="00544F82" w:rsidRPr="00C57C7F" w:rsidRDefault="00544F82">
      <w:pPr>
        <w:tabs>
          <w:tab w:val="left" w:pos="2977"/>
          <w:tab w:val="left" w:pos="3119"/>
        </w:tabs>
        <w:spacing w:after="0"/>
        <w:ind w:left="2977"/>
        <w:rPr>
          <w:lang w:val="fr-FR" w:eastAsia="zh-CN"/>
        </w:rPr>
      </w:pPr>
      <w:r w:rsidRPr="00C57C7F">
        <w:rPr>
          <w:lang w:val="fr-FR" w:eastAsia="zh-CN"/>
        </w:rPr>
        <w:t>[ AoC-Information ]</w:t>
      </w:r>
    </w:p>
    <w:p w14:paraId="322E60E0" w14:textId="77777777" w:rsidR="00544F82" w:rsidRPr="00C57C7F" w:rsidRDefault="00544F82">
      <w:pPr>
        <w:tabs>
          <w:tab w:val="left" w:pos="2977"/>
          <w:tab w:val="left" w:pos="3119"/>
        </w:tabs>
        <w:spacing w:after="0"/>
        <w:ind w:left="2977"/>
        <w:rPr>
          <w:lang w:val="fr-FR" w:eastAsia="zh-CN"/>
        </w:rPr>
      </w:pPr>
    </w:p>
    <w:p w14:paraId="38473BB4" w14:textId="77777777" w:rsidR="00827BF1" w:rsidRPr="00C57C7F" w:rsidRDefault="00827BF1" w:rsidP="00827BF1">
      <w:pPr>
        <w:pStyle w:val="Heading3"/>
        <w:rPr>
          <w:noProof/>
          <w:lang w:val="fr-FR"/>
        </w:rPr>
      </w:pPr>
      <w:bookmarkStart w:id="571" w:name="_Toc162449351"/>
      <w:r w:rsidRPr="00C57C7F">
        <w:rPr>
          <w:noProof/>
          <w:lang w:val="fr-FR"/>
        </w:rPr>
        <w:t>7.2.219A</w:t>
      </w:r>
      <w:r w:rsidRPr="00C57C7F">
        <w:rPr>
          <w:noProof/>
          <w:lang w:val="fr-FR"/>
        </w:rPr>
        <w:tab/>
        <w:t>TAD-Identifier AVP</w:t>
      </w:r>
      <w:bookmarkEnd w:id="571"/>
    </w:p>
    <w:p w14:paraId="1FCA496D" w14:textId="77777777" w:rsidR="00827BF1" w:rsidRPr="00BB6156" w:rsidRDefault="00827BF1" w:rsidP="0049663C">
      <w:pPr>
        <w:rPr>
          <w:noProof/>
          <w:lang w:eastAsia="zh-CN"/>
        </w:rPr>
      </w:pPr>
      <w:r w:rsidRPr="00BB6156">
        <w:rPr>
          <w:noProof/>
        </w:rPr>
        <w:t xml:space="preserve">The </w:t>
      </w:r>
      <w:r w:rsidRPr="00BB6156">
        <w:rPr>
          <w:i/>
          <w:noProof/>
        </w:rPr>
        <w:t>TAD-Identifier</w:t>
      </w:r>
      <w:r w:rsidRPr="00BB6156">
        <w:rPr>
          <w:noProof/>
        </w:rPr>
        <w:t xml:space="preserve"> AVP (AVP code 2717) </w:t>
      </w:r>
      <w:r w:rsidRPr="00BB6156">
        <w:rPr>
          <w:noProof/>
          <w:szCs w:val="18"/>
        </w:rPr>
        <w:t xml:space="preserve">is of type </w:t>
      </w:r>
      <w:r w:rsidRPr="00BB6156">
        <w:rPr>
          <w:noProof/>
        </w:rPr>
        <w:t>Enumerated and indicates</w:t>
      </w:r>
      <w:r w:rsidRPr="00BB6156">
        <w:rPr>
          <w:noProof/>
          <w:lang w:eastAsia="zh-CN"/>
        </w:rPr>
        <w:t xml:space="preserve"> the type of access network (CS or PS) through which the session shall be terminated.</w:t>
      </w:r>
      <w:r w:rsidR="0049663C" w:rsidRPr="00BB6156">
        <w:rPr>
          <w:noProof/>
          <w:lang w:eastAsia="zh-CN"/>
        </w:rPr>
        <w:t xml:space="preserve"> </w:t>
      </w:r>
      <w:r w:rsidRPr="00BB6156">
        <w:rPr>
          <w:noProof/>
        </w:rPr>
        <w:t>It can be one of the following values:</w:t>
      </w:r>
    </w:p>
    <w:p w14:paraId="2E6F96B1" w14:textId="77777777" w:rsidR="00827BF1" w:rsidRPr="00BB6156" w:rsidRDefault="00827BF1" w:rsidP="007C3265">
      <w:pPr>
        <w:contextualSpacing/>
        <w:rPr>
          <w:noProof/>
          <w:lang w:eastAsia="zh-CN"/>
        </w:rPr>
      </w:pPr>
      <w:r w:rsidRPr="00BB6156">
        <w:rPr>
          <w:noProof/>
          <w:lang w:eastAsia="zh-CN"/>
        </w:rPr>
        <w:t>0</w:t>
      </w:r>
      <w:r w:rsidRPr="00BB6156">
        <w:rPr>
          <w:noProof/>
          <w:lang w:eastAsia="zh-CN"/>
        </w:rPr>
        <w:tab/>
        <w:t>CS</w:t>
      </w:r>
    </w:p>
    <w:p w14:paraId="09F4D1B5" w14:textId="77777777" w:rsidR="00544F82" w:rsidRPr="00BB6156" w:rsidRDefault="00827BF1" w:rsidP="007C3265">
      <w:pPr>
        <w:contextualSpacing/>
        <w:rPr>
          <w:noProof/>
          <w:lang w:eastAsia="zh-CN"/>
        </w:rPr>
      </w:pPr>
      <w:r w:rsidRPr="00BB6156">
        <w:rPr>
          <w:noProof/>
          <w:lang w:eastAsia="zh-CN"/>
        </w:rPr>
        <w:t>1</w:t>
      </w:r>
      <w:r w:rsidRPr="00BB6156">
        <w:rPr>
          <w:noProof/>
          <w:lang w:eastAsia="zh-CN"/>
        </w:rPr>
        <w:tab/>
        <w:t>PS</w:t>
      </w:r>
    </w:p>
    <w:p w14:paraId="101DB239" w14:textId="77777777" w:rsidR="00535FFA" w:rsidRPr="00BB6156" w:rsidRDefault="00535FFA" w:rsidP="00535FFA">
      <w:pPr>
        <w:pStyle w:val="TAL"/>
        <w:keepNext w:val="0"/>
        <w:keepLines w:val="0"/>
        <w:ind w:firstLine="284"/>
        <w:rPr>
          <w:rFonts w:ascii="Times New Roman" w:hAnsi="Times New Roman"/>
          <w:noProof/>
          <w:sz w:val="20"/>
          <w:lang w:eastAsia="zh-CN"/>
        </w:rPr>
      </w:pPr>
    </w:p>
    <w:p w14:paraId="5E4AE14A" w14:textId="77777777" w:rsidR="00544F82" w:rsidRPr="00BB6156" w:rsidRDefault="00544F82">
      <w:pPr>
        <w:pStyle w:val="Heading3"/>
        <w:rPr>
          <w:noProof/>
        </w:rPr>
      </w:pPr>
      <w:bookmarkStart w:id="572" w:name="_Toc162449352"/>
      <w:r w:rsidRPr="00BB6156">
        <w:rPr>
          <w:noProof/>
        </w:rPr>
        <w:t>7.2.220</w:t>
      </w:r>
      <w:r w:rsidRPr="00BB6156">
        <w:rPr>
          <w:noProof/>
        </w:rPr>
        <w:tab/>
        <w:t>Talk-Burst-Exchange AVP</w:t>
      </w:r>
      <w:bookmarkEnd w:id="572"/>
    </w:p>
    <w:p w14:paraId="79B1B0A4" w14:textId="77777777" w:rsidR="00544F82" w:rsidRPr="00BB6156" w:rsidRDefault="00544F82">
      <w:pPr>
        <w:rPr>
          <w:rFonts w:cs="Arial"/>
          <w:noProof/>
        </w:rPr>
      </w:pPr>
      <w:r w:rsidRPr="00BB6156">
        <w:rPr>
          <w:noProof/>
        </w:rPr>
        <w:t xml:space="preserve">The </w:t>
      </w:r>
      <w:r w:rsidRPr="00BB6156">
        <w:rPr>
          <w:i/>
          <w:iCs/>
          <w:noProof/>
        </w:rPr>
        <w:t xml:space="preserve">Talk-Burst-Exchange </w:t>
      </w:r>
      <w:r w:rsidRPr="00BB6156">
        <w:rPr>
          <w:noProof/>
        </w:rPr>
        <w:t>AVP (AVP code 1255) is of type Grouped and holds the talk burst related charging data.</w:t>
      </w:r>
    </w:p>
    <w:p w14:paraId="30D27ED6" w14:textId="77777777" w:rsidR="00544F82" w:rsidRPr="00BB6156" w:rsidRDefault="00544F82">
      <w:pPr>
        <w:rPr>
          <w:noProof/>
        </w:rPr>
      </w:pPr>
      <w:r w:rsidRPr="00BB6156">
        <w:rPr>
          <w:noProof/>
        </w:rPr>
        <w:t>It has the following ABNF grammar:</w:t>
      </w:r>
    </w:p>
    <w:p w14:paraId="1658A9F1" w14:textId="77777777" w:rsidR="00544F82" w:rsidRPr="00BB6156" w:rsidRDefault="00544F82">
      <w:pPr>
        <w:pStyle w:val="B1"/>
        <w:rPr>
          <w:noProof/>
        </w:rPr>
      </w:pPr>
      <w:r w:rsidRPr="00BB6156">
        <w:rPr>
          <w:noProof/>
        </w:rPr>
        <w:tab/>
        <w:t xml:space="preserve"> Talk-Burst-Exchange ::</w:t>
      </w:r>
      <w:r w:rsidRPr="00BB6156">
        <w:rPr>
          <w:noProof/>
        </w:rPr>
        <w:tab/>
        <w:t>=</w:t>
      </w:r>
      <w:r w:rsidRPr="00BB6156">
        <w:rPr>
          <w:noProof/>
        </w:rPr>
        <w:tab/>
        <w:t>&lt; AVP Header: 1255 &gt;</w:t>
      </w:r>
    </w:p>
    <w:p w14:paraId="627C3FFD" w14:textId="77777777" w:rsidR="00544F82" w:rsidRPr="00BB6156" w:rsidRDefault="00544F82">
      <w:pPr>
        <w:pStyle w:val="B1"/>
        <w:ind w:left="2835" w:firstLine="0"/>
        <w:rPr>
          <w:noProof/>
        </w:rPr>
      </w:pPr>
      <w:r w:rsidRPr="00BB6156">
        <w:rPr>
          <w:noProof/>
        </w:rPr>
        <w:t>{ PoC-Change-Time }</w:t>
      </w:r>
      <w:r w:rsidRPr="00BB6156">
        <w:rPr>
          <w:noProof/>
        </w:rPr>
        <w:br/>
        <w:t>[ Number-Of-Talk-Bursts ]</w:t>
      </w:r>
      <w:r w:rsidRPr="00BB6156">
        <w:rPr>
          <w:noProof/>
        </w:rPr>
        <w:br/>
        <w:t>[ Talk-Burst-Volume ]</w:t>
      </w:r>
      <w:r w:rsidRPr="00BB6156">
        <w:rPr>
          <w:noProof/>
        </w:rPr>
        <w:br/>
        <w:t>[ Talk</w:t>
      </w:r>
      <w:r w:rsidRPr="00BB6156">
        <w:rPr>
          <w:noProof/>
          <w:lang w:eastAsia="zh-CN"/>
        </w:rPr>
        <w:t>-</w:t>
      </w:r>
      <w:r w:rsidRPr="00BB6156">
        <w:rPr>
          <w:noProof/>
        </w:rPr>
        <w:t>Burst-Time ]</w:t>
      </w:r>
      <w:r w:rsidRPr="00BB6156">
        <w:rPr>
          <w:noProof/>
        </w:rPr>
        <w:br/>
        <w:t>[ Number-Of-Received-Talk-Bursts ]</w:t>
      </w:r>
      <w:r w:rsidRPr="00BB6156">
        <w:rPr>
          <w:noProof/>
        </w:rPr>
        <w:br/>
        <w:t>[ Received-Talk-Burst-Volume ]</w:t>
      </w:r>
      <w:r w:rsidRPr="00BB6156">
        <w:rPr>
          <w:noProof/>
        </w:rPr>
        <w:br/>
        <w:t>[ Received-Talk-Burst-Time ]</w:t>
      </w:r>
      <w:r w:rsidRPr="00BB6156">
        <w:rPr>
          <w:noProof/>
        </w:rPr>
        <w:br/>
        <w:t>[ Number-Of-Participants ]</w:t>
      </w:r>
      <w:r w:rsidRPr="00BB6156">
        <w:rPr>
          <w:noProof/>
        </w:rPr>
        <w:br/>
        <w:t>[ PoC-Change-Condition ]</w:t>
      </w:r>
    </w:p>
    <w:p w14:paraId="53AFCB03" w14:textId="77777777" w:rsidR="00544F82" w:rsidRPr="00BB6156" w:rsidRDefault="00544F82">
      <w:pPr>
        <w:pStyle w:val="Heading3"/>
        <w:ind w:left="0" w:firstLine="0"/>
        <w:rPr>
          <w:noProof/>
          <w:lang w:eastAsia="zh-CN"/>
        </w:rPr>
      </w:pPr>
      <w:bookmarkStart w:id="573" w:name="_Toc162449353"/>
      <w:r w:rsidRPr="00BB6156">
        <w:rPr>
          <w:noProof/>
          <w:lang w:eastAsia="zh-CN"/>
        </w:rPr>
        <w:t>7.2.221</w:t>
      </w:r>
      <w:r w:rsidRPr="00BB6156">
        <w:rPr>
          <w:noProof/>
          <w:lang w:eastAsia="zh-CN"/>
        </w:rPr>
        <w:tab/>
        <w:t>Talk-Burst-Time AVP</w:t>
      </w:r>
      <w:bookmarkEnd w:id="573"/>
    </w:p>
    <w:p w14:paraId="1A0C26D5" w14:textId="77777777" w:rsidR="00544F82" w:rsidRPr="00BB6156" w:rsidRDefault="00544F82">
      <w:pPr>
        <w:rPr>
          <w:lang w:eastAsia="zh-CN"/>
        </w:rPr>
      </w:pPr>
      <w:r w:rsidRPr="00BB6156">
        <w:rPr>
          <w:noProof/>
          <w:lang w:eastAsia="zh-CN"/>
        </w:rPr>
        <w:t xml:space="preserve">The </w:t>
      </w:r>
      <w:r w:rsidRPr="00BB6156">
        <w:rPr>
          <w:i/>
          <w:noProof/>
          <w:lang w:eastAsia="zh-CN"/>
        </w:rPr>
        <w:t>Talk-Burst-Time</w:t>
      </w:r>
      <w:r w:rsidRPr="00BB6156">
        <w:rPr>
          <w:noProof/>
          <w:lang w:eastAsia="zh-CN"/>
        </w:rPr>
        <w:t xml:space="preserve"> AVP (AVP code 1286) is of  type Unsigned32 and holds the duration in seconds of the sent talk bursts.</w:t>
      </w:r>
    </w:p>
    <w:p w14:paraId="5F3A6CB4" w14:textId="77777777" w:rsidR="00544F82" w:rsidRPr="00BB6156" w:rsidRDefault="00544F82" w:rsidP="00C72E68">
      <w:pPr>
        <w:pStyle w:val="Heading3"/>
        <w:ind w:left="0" w:firstLine="0"/>
        <w:rPr>
          <w:noProof/>
          <w:lang w:eastAsia="zh-CN"/>
        </w:rPr>
      </w:pPr>
      <w:bookmarkStart w:id="574" w:name="_Toc162449354"/>
      <w:r w:rsidRPr="00BB6156">
        <w:rPr>
          <w:noProof/>
          <w:lang w:eastAsia="zh-CN"/>
        </w:rPr>
        <w:t>7.2.222</w:t>
      </w:r>
      <w:r w:rsidRPr="00BB6156">
        <w:rPr>
          <w:noProof/>
          <w:lang w:eastAsia="zh-CN"/>
        </w:rPr>
        <w:tab/>
        <w:t>Talk-Burst-Volume AVP</w:t>
      </w:r>
      <w:bookmarkEnd w:id="574"/>
    </w:p>
    <w:p w14:paraId="5F691F7D" w14:textId="77777777" w:rsidR="00544F82" w:rsidRDefault="00544F82">
      <w:pPr>
        <w:rPr>
          <w:noProof/>
          <w:lang w:eastAsia="zh-CN"/>
        </w:rPr>
      </w:pPr>
      <w:r w:rsidRPr="00BB6156">
        <w:rPr>
          <w:noProof/>
          <w:lang w:eastAsia="zh-CN"/>
        </w:rPr>
        <w:t xml:space="preserve">The </w:t>
      </w:r>
      <w:r w:rsidRPr="00BB6156">
        <w:rPr>
          <w:i/>
          <w:noProof/>
          <w:lang w:eastAsia="zh-CN"/>
        </w:rPr>
        <w:t>Talk-Burst-Volume</w:t>
      </w:r>
      <w:r w:rsidRPr="00BB6156">
        <w:rPr>
          <w:b/>
          <w:noProof/>
          <w:lang w:eastAsia="zh-CN"/>
        </w:rPr>
        <w:t xml:space="preserve"> </w:t>
      </w:r>
      <w:r w:rsidRPr="00BB6156">
        <w:rPr>
          <w:noProof/>
          <w:lang w:eastAsia="zh-CN"/>
        </w:rPr>
        <w:t xml:space="preserve">AVP (AVP code </w:t>
      </w:r>
      <w:r w:rsidRPr="00BB6156">
        <w:rPr>
          <w:szCs w:val="18"/>
          <w:lang w:eastAsia="zh-CN"/>
        </w:rPr>
        <w:t>1287</w:t>
      </w:r>
      <w:r w:rsidRPr="00BB6156">
        <w:rPr>
          <w:noProof/>
          <w:lang w:eastAsia="zh-CN"/>
        </w:rPr>
        <w:t>) is of type Unsigned32 and holds the volume in bytes of  the sent talk bursts.</w:t>
      </w:r>
    </w:p>
    <w:p w14:paraId="5EE9E00A" w14:textId="77777777" w:rsidR="00030F63" w:rsidRPr="007D5AD2" w:rsidRDefault="00030F63" w:rsidP="00030F63">
      <w:pPr>
        <w:pStyle w:val="Heading3"/>
        <w:ind w:left="0" w:firstLine="0"/>
        <w:rPr>
          <w:noProof/>
          <w:lang w:eastAsia="zh-CN"/>
        </w:rPr>
      </w:pPr>
      <w:bookmarkStart w:id="575" w:name="_Toc162449355"/>
      <w:r w:rsidRPr="007D5AD2">
        <w:t>7.2.222A</w:t>
      </w:r>
      <w:r w:rsidRPr="007D5AD2">
        <w:rPr>
          <w:noProof/>
          <w:lang w:eastAsia="zh-CN"/>
        </w:rPr>
        <w:tab/>
        <w:t>Target-IP-Address AVP</w:t>
      </w:r>
      <w:bookmarkEnd w:id="575"/>
    </w:p>
    <w:p w14:paraId="4D44D379" w14:textId="77777777" w:rsidR="00030F63" w:rsidRPr="00BB6156" w:rsidRDefault="00030F63" w:rsidP="00030F63">
      <w:pPr>
        <w:rPr>
          <w:lang w:eastAsia="zh-CN"/>
        </w:rPr>
      </w:pPr>
      <w:r w:rsidRPr="00BB6156">
        <w:rPr>
          <w:rFonts w:eastAsia="MS Mincho"/>
          <w:noProof/>
        </w:rPr>
        <w:t xml:space="preserve">The </w:t>
      </w:r>
      <w:r w:rsidRPr="0044450A">
        <w:rPr>
          <w:i/>
          <w:noProof/>
        </w:rPr>
        <w:t>Target-IP-Address</w:t>
      </w:r>
      <w:r w:rsidRPr="00BB6156">
        <w:rPr>
          <w:rFonts w:eastAsia="MS Mincho"/>
          <w:noProof/>
        </w:rPr>
        <w:t xml:space="preserve"> AVP (</w:t>
      </w:r>
      <w:r w:rsidRPr="00D1055B">
        <w:t>AVP code</w:t>
      </w:r>
      <w:r>
        <w:t xml:space="preserve"> </w:t>
      </w:r>
      <w:r w:rsidRPr="00FC20A1">
        <w:rPr>
          <w:lang w:eastAsia="zh-CN"/>
        </w:rPr>
        <w:t>4412</w:t>
      </w:r>
      <w:r w:rsidRPr="00D1055B">
        <w:t xml:space="preserve">) is of type </w:t>
      </w:r>
      <w:r w:rsidRPr="00BB6156">
        <w:rPr>
          <w:noProof/>
        </w:rPr>
        <w:t xml:space="preserve">Address </w:t>
      </w:r>
      <w:r>
        <w:t xml:space="preserve">and holds the </w:t>
      </w:r>
      <w:r w:rsidRPr="00EA0118">
        <w:rPr>
          <w:noProof/>
          <w:lang w:eastAsia="zh-CN"/>
        </w:rPr>
        <w:t>IP address used as target address for performing ProSe Direct one-to-one Communication.</w:t>
      </w:r>
    </w:p>
    <w:p w14:paraId="64719BC0" w14:textId="77777777" w:rsidR="00544F82" w:rsidRPr="00BB6156" w:rsidRDefault="00544F82" w:rsidP="00C72E68">
      <w:pPr>
        <w:pStyle w:val="Heading3"/>
        <w:ind w:left="0" w:firstLine="0"/>
        <w:rPr>
          <w:noProof/>
          <w:lang w:eastAsia="zh-CN"/>
        </w:rPr>
      </w:pPr>
      <w:bookmarkStart w:id="576" w:name="_Toc162449356"/>
      <w:r w:rsidRPr="00BB6156">
        <w:rPr>
          <w:noProof/>
          <w:lang w:eastAsia="zh-CN"/>
        </w:rPr>
        <w:t>7.2.223</w:t>
      </w:r>
      <w:r w:rsidRPr="00BB6156">
        <w:rPr>
          <w:noProof/>
          <w:lang w:eastAsia="zh-CN"/>
        </w:rPr>
        <w:tab/>
        <w:t>Tariff-Information AVP</w:t>
      </w:r>
      <w:bookmarkEnd w:id="576"/>
    </w:p>
    <w:p w14:paraId="757109EF" w14:textId="77777777" w:rsidR="00544F82" w:rsidRPr="00BB6156" w:rsidRDefault="00544F82">
      <w:r w:rsidRPr="00BB6156">
        <w:t xml:space="preserve">The </w:t>
      </w:r>
      <w:r w:rsidRPr="00BB6156">
        <w:rPr>
          <w:i/>
          <w:iCs/>
          <w:lang w:eastAsia="zh-CN"/>
        </w:rPr>
        <w:t>Tariff-Information</w:t>
      </w:r>
      <w:r w:rsidRPr="00BB6156">
        <w:t xml:space="preserve"> AVP (AVP code </w:t>
      </w:r>
      <w:r w:rsidRPr="00BB6156">
        <w:rPr>
          <w:lang w:eastAsia="zh-CN"/>
        </w:rPr>
        <w:t>2060</w:t>
      </w:r>
      <w:r w:rsidRPr="00BB6156">
        <w:t>) is of type Grouped and holds a tariff definition either from the local provider or from 3</w:t>
      </w:r>
      <w:r w:rsidRPr="00BB6156">
        <w:rPr>
          <w:vertAlign w:val="superscript"/>
        </w:rPr>
        <w:t>rd</w:t>
      </w:r>
      <w:r w:rsidRPr="00BB6156">
        <w:t xml:space="preserve"> party provider. It contains information about the operator and the ID of the service being provided, the current tariff and possible next tariff after tariff switch time. It may also chain to tariffs provided by intermediate operators in the chain.</w:t>
      </w:r>
    </w:p>
    <w:p w14:paraId="0C971954" w14:textId="77777777" w:rsidR="00544F82" w:rsidRPr="00BB6156" w:rsidRDefault="00544F82">
      <w:pPr>
        <w:rPr>
          <w:szCs w:val="18"/>
        </w:rPr>
      </w:pPr>
      <w:r w:rsidRPr="00BB6156">
        <w:rPr>
          <w:szCs w:val="18"/>
        </w:rPr>
        <w:t>It has the following ABNF grammar:</w:t>
      </w:r>
    </w:p>
    <w:p w14:paraId="1BB3569A" w14:textId="77777777" w:rsidR="00544F82" w:rsidRPr="00BB6156" w:rsidRDefault="00544F82">
      <w:pPr>
        <w:tabs>
          <w:tab w:val="left" w:pos="2977"/>
          <w:tab w:val="left" w:pos="3119"/>
        </w:tabs>
        <w:spacing w:after="0"/>
        <w:ind w:left="567"/>
      </w:pPr>
      <w:r w:rsidRPr="00BB6156">
        <w:t>Tariff-Information :: =  &lt; AVP Header: 2060 &gt;</w:t>
      </w:r>
    </w:p>
    <w:p w14:paraId="4A0E166E" w14:textId="77777777" w:rsidR="00544F82" w:rsidRPr="00BB6156" w:rsidRDefault="00544F82">
      <w:pPr>
        <w:tabs>
          <w:tab w:val="left" w:pos="2977"/>
          <w:tab w:val="left" w:pos="3119"/>
        </w:tabs>
        <w:spacing w:after="0"/>
        <w:ind w:left="567"/>
      </w:pPr>
    </w:p>
    <w:p w14:paraId="197F548D" w14:textId="77777777" w:rsidR="00544F82" w:rsidRPr="00BB6156" w:rsidRDefault="00544F82">
      <w:pPr>
        <w:tabs>
          <w:tab w:val="left" w:pos="2977"/>
          <w:tab w:val="left" w:pos="3119"/>
        </w:tabs>
        <w:spacing w:after="0"/>
        <w:ind w:left="2977" w:hanging="567"/>
      </w:pPr>
      <w:r w:rsidRPr="00BB6156">
        <w:t xml:space="preserve">  { Current-Tariff }</w:t>
      </w:r>
    </w:p>
    <w:p w14:paraId="44DB6FDA" w14:textId="77777777" w:rsidR="00544F82" w:rsidRPr="00BB6156" w:rsidRDefault="00544F82">
      <w:pPr>
        <w:tabs>
          <w:tab w:val="left" w:pos="2977"/>
          <w:tab w:val="left" w:pos="3119"/>
        </w:tabs>
        <w:spacing w:after="0"/>
        <w:ind w:left="2977" w:hanging="425"/>
      </w:pPr>
      <w:r w:rsidRPr="00BB6156">
        <w:t>[ Tariff-Time-Change ]</w:t>
      </w:r>
    </w:p>
    <w:p w14:paraId="315ED4BD" w14:textId="77777777" w:rsidR="00544F82" w:rsidRPr="00BB6156" w:rsidRDefault="00544F82">
      <w:pPr>
        <w:tabs>
          <w:tab w:val="left" w:pos="2977"/>
          <w:tab w:val="left" w:pos="3119"/>
        </w:tabs>
        <w:spacing w:after="0"/>
        <w:ind w:left="2977" w:hanging="425"/>
      </w:pPr>
      <w:r w:rsidRPr="00BB6156">
        <w:t>[ Next-Tariff ]</w:t>
      </w:r>
    </w:p>
    <w:p w14:paraId="1E1428A2" w14:textId="77777777" w:rsidR="00544F82" w:rsidRPr="00BB6156" w:rsidRDefault="00544F82">
      <w:pPr>
        <w:tabs>
          <w:tab w:val="left" w:pos="2977"/>
          <w:tab w:val="left" w:pos="3119"/>
        </w:tabs>
        <w:spacing w:after="0"/>
        <w:ind w:left="2977" w:hanging="425"/>
      </w:pPr>
    </w:p>
    <w:p w14:paraId="06679DC1" w14:textId="77777777" w:rsidR="00544F82" w:rsidRPr="00BB6156" w:rsidRDefault="00544F82">
      <w:pPr>
        <w:pStyle w:val="Heading3"/>
        <w:rPr>
          <w:lang w:eastAsia="zh-CN"/>
        </w:rPr>
      </w:pPr>
      <w:bookmarkStart w:id="577" w:name="_Toc162449357"/>
      <w:r w:rsidRPr="00BB6156">
        <w:rPr>
          <w:rFonts w:cs="Arial"/>
          <w:lang w:eastAsia="zh-CN"/>
        </w:rPr>
        <w:t>7.2.224</w:t>
      </w:r>
      <w:r w:rsidRPr="00BB6156">
        <w:rPr>
          <w:lang w:eastAsia="zh-CN"/>
        </w:rPr>
        <w:tab/>
        <w:t>Tariff-XML AVP</w:t>
      </w:r>
      <w:bookmarkEnd w:id="577"/>
    </w:p>
    <w:p w14:paraId="501BB2DB" w14:textId="77777777" w:rsidR="00544F82" w:rsidRPr="00BB6156" w:rsidRDefault="00544F82">
      <w:pPr>
        <w:rPr>
          <w:noProof/>
          <w:szCs w:val="18"/>
        </w:rPr>
      </w:pPr>
      <w:r w:rsidRPr="00BB6156">
        <w:t xml:space="preserve">The </w:t>
      </w:r>
      <w:r w:rsidRPr="00BB6156">
        <w:rPr>
          <w:i/>
          <w:iCs/>
          <w:lang w:eastAsia="zh-CN"/>
        </w:rPr>
        <w:t>Tariff-XML</w:t>
      </w:r>
      <w:r w:rsidRPr="00BB6156">
        <w:t xml:space="preserve"> AVP (AVP code </w:t>
      </w:r>
      <w:r w:rsidRPr="00BB6156">
        <w:rPr>
          <w:lang w:eastAsia="zh-CN"/>
        </w:rPr>
        <w:t>2306</w:t>
      </w:r>
      <w:r w:rsidRPr="00BB6156">
        <w:t xml:space="preserve">) is of type UTF8String and </w:t>
      </w:r>
      <w:r w:rsidRPr="00BB6156">
        <w:rPr>
          <w:noProof/>
          <w:szCs w:val="18"/>
        </w:rPr>
        <w:t>holds the XML body describing the tariff/add-on charge information exchanged during the SIP transaction, as described in the TS 29.658 [222].</w:t>
      </w:r>
    </w:p>
    <w:p w14:paraId="51A948CF" w14:textId="77777777" w:rsidR="00963360" w:rsidRPr="00BB6156" w:rsidRDefault="00963360" w:rsidP="00C72E68">
      <w:pPr>
        <w:pStyle w:val="Heading3"/>
        <w:ind w:left="0" w:firstLine="0"/>
      </w:pPr>
      <w:bookmarkStart w:id="578" w:name="_Toc162449358"/>
      <w:r w:rsidRPr="00BB6156">
        <w:t>7.2.224A</w:t>
      </w:r>
      <w:r w:rsidRPr="00BB6156">
        <w:tab/>
        <w:t>Teleservice</w:t>
      </w:r>
      <w:r w:rsidRPr="00BB6156">
        <w:rPr>
          <w:noProof/>
        </w:rPr>
        <w:t xml:space="preserve"> AVP</w:t>
      </w:r>
      <w:bookmarkEnd w:id="578"/>
    </w:p>
    <w:p w14:paraId="665B1174" w14:textId="77777777" w:rsidR="00963360" w:rsidRPr="00BB6156" w:rsidRDefault="00963360" w:rsidP="00963360">
      <w:r w:rsidRPr="00BB6156">
        <w:rPr>
          <w:noProof/>
        </w:rPr>
        <w:t xml:space="preserve">The </w:t>
      </w:r>
      <w:r w:rsidRPr="00BB6156">
        <w:rPr>
          <w:i/>
          <w:noProof/>
        </w:rPr>
        <w:t>Teleservice</w:t>
      </w:r>
      <w:r w:rsidRPr="00BB6156">
        <w:rPr>
          <w:noProof/>
        </w:rPr>
        <w:t xml:space="preserve"> AVP (AVP code 3413) is of type OctetString and holds the used teleservice for the voice call service.</w:t>
      </w:r>
    </w:p>
    <w:p w14:paraId="4EB96A54" w14:textId="77777777" w:rsidR="00544F82" w:rsidRPr="00BB6156" w:rsidRDefault="00544F82" w:rsidP="00C72E68">
      <w:pPr>
        <w:pStyle w:val="Heading3"/>
        <w:rPr>
          <w:noProof/>
        </w:rPr>
      </w:pPr>
      <w:bookmarkStart w:id="579" w:name="_Toc162449359"/>
      <w:r w:rsidRPr="00BB6156">
        <w:rPr>
          <w:noProof/>
        </w:rPr>
        <w:t>7.2.225</w:t>
      </w:r>
      <w:r w:rsidRPr="00BB6156">
        <w:rPr>
          <w:noProof/>
        </w:rPr>
        <w:tab/>
        <w:t>Terminating-IOI AVP</w:t>
      </w:r>
      <w:bookmarkEnd w:id="579"/>
    </w:p>
    <w:p w14:paraId="3A30F487" w14:textId="77777777" w:rsidR="00544F82" w:rsidRPr="00BB6156" w:rsidRDefault="00544F82">
      <w:pPr>
        <w:rPr>
          <w:noProof/>
        </w:rPr>
      </w:pPr>
      <w:r w:rsidRPr="00BB6156">
        <w:rPr>
          <w:noProof/>
        </w:rPr>
        <w:t xml:space="preserve">The </w:t>
      </w:r>
      <w:r w:rsidRPr="00BB6156">
        <w:rPr>
          <w:i/>
          <w:iCs/>
          <w:noProof/>
        </w:rPr>
        <w:t>Terminating-IOI</w:t>
      </w:r>
      <w:r w:rsidRPr="00BB6156">
        <w:rPr>
          <w:noProof/>
        </w:rPr>
        <w:t xml:space="preserve"> AVP (AVP code 840) is of type UTF8String (alphanumeric string) and holds the Inter Operator Identifier (IOI) for the terminating network as generated by the IMS </w:t>
      </w:r>
      <w:r w:rsidR="003824E3" w:rsidRPr="00BB6156">
        <w:rPr>
          <w:noProof/>
        </w:rPr>
        <w:t>Network Element</w:t>
      </w:r>
      <w:r w:rsidRPr="00BB6156">
        <w:rPr>
          <w:noProof/>
        </w:rPr>
        <w:t xml:space="preserve"> which takes responsibility for populating this parameter in a SIP response as described in </w:t>
      </w:r>
      <w:r w:rsidR="004608CE">
        <w:rPr>
          <w:noProof/>
        </w:rPr>
        <w:t xml:space="preserve">RFC 7315 [404] and </w:t>
      </w:r>
      <w:r w:rsidRPr="00BB6156">
        <w:rPr>
          <w:noProof/>
        </w:rPr>
        <w:t>TS 24.229 [202].</w:t>
      </w:r>
    </w:p>
    <w:p w14:paraId="0321BAFC" w14:textId="77777777" w:rsidR="00544F82" w:rsidRPr="00BB6156" w:rsidRDefault="00544F82">
      <w:pPr>
        <w:rPr>
          <w:noProof/>
        </w:rPr>
      </w:pPr>
      <w:r w:rsidRPr="00BB6156">
        <w:rPr>
          <w:noProof/>
        </w:rPr>
        <w:t>The Terminating IOI contains the following values:</w:t>
      </w:r>
    </w:p>
    <w:p w14:paraId="400F0427" w14:textId="77777777" w:rsidR="00732714" w:rsidRPr="00BB6156" w:rsidRDefault="00544F82" w:rsidP="008B745C">
      <w:pPr>
        <w:pStyle w:val="B1"/>
        <w:rPr>
          <w:noProof/>
          <w:lang w:eastAsia="zh-CN"/>
        </w:rPr>
      </w:pPr>
      <w:r w:rsidRPr="00BB6156">
        <w:rPr>
          <w:noProof/>
          <w:lang w:eastAsia="zh-CN"/>
        </w:rPr>
        <w:t xml:space="preserve">Type 1 IOI </w:t>
      </w:r>
      <w:r w:rsidR="00732714" w:rsidRPr="00BB6156">
        <w:rPr>
          <w:noProof/>
          <w:lang w:eastAsia="zh-CN"/>
        </w:rPr>
        <w:tab/>
      </w:r>
    </w:p>
    <w:p w14:paraId="1B1F2543" w14:textId="77777777" w:rsidR="00732714" w:rsidRPr="00BB6156" w:rsidRDefault="00732714" w:rsidP="008B745C">
      <w:pPr>
        <w:pStyle w:val="B2"/>
        <w:contextualSpacing/>
        <w:rPr>
          <w:noProof/>
          <w:lang w:eastAsia="zh-CN"/>
        </w:rPr>
      </w:pPr>
      <w:r w:rsidRPr="00BB6156">
        <w:rPr>
          <w:noProof/>
          <w:lang w:eastAsia="zh-CN"/>
        </w:rPr>
        <w:t>-</w:t>
      </w:r>
      <w:r w:rsidR="00544F82" w:rsidRPr="00BB6156">
        <w:rPr>
          <w:noProof/>
          <w:lang w:eastAsia="zh-CN"/>
        </w:rPr>
        <w:tab/>
        <w:t xml:space="preserve">IOI of the home network where the S-CSCF is located for SIP responses directed to </w:t>
      </w:r>
    </w:p>
    <w:p w14:paraId="14E544B3" w14:textId="77777777" w:rsidR="00544F82" w:rsidRPr="00BB6156" w:rsidRDefault="00544F82" w:rsidP="008B745C">
      <w:pPr>
        <w:pStyle w:val="B2"/>
        <w:contextualSpacing/>
        <w:rPr>
          <w:noProof/>
          <w:lang w:eastAsia="zh-CN"/>
        </w:rPr>
      </w:pPr>
      <w:r w:rsidRPr="00BB6156">
        <w:rPr>
          <w:noProof/>
          <w:lang w:eastAsia="zh-CN"/>
        </w:rPr>
        <w:t xml:space="preserve">the P-CSCF in the visited network when request was initiated by the served user </w:t>
      </w:r>
    </w:p>
    <w:p w14:paraId="3A8933D6" w14:textId="77777777" w:rsidR="00732714" w:rsidRPr="00BB6156" w:rsidRDefault="00544F82" w:rsidP="008B745C">
      <w:pPr>
        <w:pStyle w:val="B2"/>
        <w:contextualSpacing/>
        <w:rPr>
          <w:noProof/>
          <w:lang w:eastAsia="zh-CN"/>
        </w:rPr>
      </w:pPr>
      <w:r w:rsidRPr="00BB6156">
        <w:rPr>
          <w:noProof/>
          <w:lang w:eastAsia="zh-CN"/>
        </w:rPr>
        <w:t>-</w:t>
      </w:r>
      <w:r w:rsidRPr="00BB6156">
        <w:rPr>
          <w:noProof/>
          <w:lang w:eastAsia="zh-CN"/>
        </w:rPr>
        <w:tab/>
        <w:t xml:space="preserve">IOI of the visited network where the TRF is located for SIP responses directed to </w:t>
      </w:r>
    </w:p>
    <w:p w14:paraId="3C96640C" w14:textId="77777777" w:rsidR="00544F82" w:rsidRPr="00BB6156" w:rsidRDefault="00544F82" w:rsidP="008B745C">
      <w:pPr>
        <w:pStyle w:val="B2"/>
        <w:contextualSpacing/>
        <w:rPr>
          <w:noProof/>
          <w:lang w:eastAsia="zh-CN"/>
        </w:rPr>
      </w:pPr>
      <w:r w:rsidRPr="00BB6156">
        <w:rPr>
          <w:noProof/>
          <w:lang w:eastAsia="zh-CN"/>
        </w:rPr>
        <w:t xml:space="preserve">the S-CSCF in the home network when request was initiated by the served user and </w:t>
      </w:r>
      <w:r w:rsidR="00AD14D6" w:rsidRPr="00BB6156">
        <w:rPr>
          <w:noProof/>
          <w:lang w:eastAsia="zh-CN"/>
        </w:rPr>
        <w:t>"</w:t>
      </w:r>
      <w:r w:rsidRPr="00BB6156">
        <w:rPr>
          <w:noProof/>
          <w:lang w:eastAsia="zh-CN"/>
        </w:rPr>
        <w:t>VPLMN routing</w:t>
      </w:r>
      <w:r w:rsidR="00AD14D6" w:rsidRPr="00BB6156">
        <w:rPr>
          <w:noProof/>
          <w:lang w:eastAsia="zh-CN"/>
        </w:rPr>
        <w:t>"</w:t>
      </w:r>
      <w:r w:rsidRPr="00BB6156">
        <w:rPr>
          <w:noProof/>
          <w:lang w:eastAsia="zh-CN"/>
        </w:rPr>
        <w:t xml:space="preserve"> is applied in a Roaming Architecture for Voice over IMS with Local breakout.</w:t>
      </w:r>
    </w:p>
    <w:p w14:paraId="7088E8E3" w14:textId="77777777" w:rsidR="00732714" w:rsidRPr="00BB6156" w:rsidRDefault="00544F82" w:rsidP="008B745C">
      <w:pPr>
        <w:pStyle w:val="B2"/>
        <w:contextualSpacing/>
        <w:rPr>
          <w:noProof/>
          <w:lang w:eastAsia="zh-CN"/>
        </w:rPr>
      </w:pPr>
      <w:r w:rsidRPr="00BB6156">
        <w:rPr>
          <w:noProof/>
          <w:lang w:eastAsia="zh-CN"/>
        </w:rPr>
        <w:t>-</w:t>
      </w:r>
      <w:r w:rsidRPr="00BB6156">
        <w:rPr>
          <w:noProof/>
          <w:lang w:eastAsia="zh-CN"/>
        </w:rPr>
        <w:tab/>
        <w:t xml:space="preserve">IOI of the visited network where the P-CSCF is located for SIP responses directed to </w:t>
      </w:r>
      <w:r w:rsidR="001326D0">
        <w:rPr>
          <w:noProof/>
          <w:lang w:eastAsia="zh-CN"/>
        </w:rPr>
        <w:br/>
      </w:r>
      <w:r w:rsidRPr="00BB6156">
        <w:rPr>
          <w:noProof/>
          <w:lang w:eastAsia="zh-CN"/>
        </w:rPr>
        <w:t>the S-CSCF in the home network when request was terminated at the served user.</w:t>
      </w:r>
    </w:p>
    <w:p w14:paraId="4F5B4613" w14:textId="77777777" w:rsidR="00732714" w:rsidRPr="00BB6156" w:rsidRDefault="00544F82" w:rsidP="008B745C">
      <w:pPr>
        <w:pStyle w:val="B1"/>
        <w:rPr>
          <w:noProof/>
          <w:lang w:eastAsia="zh-CN"/>
        </w:rPr>
      </w:pPr>
      <w:r w:rsidRPr="00BB6156">
        <w:rPr>
          <w:noProof/>
          <w:lang w:eastAsia="zh-CN"/>
        </w:rPr>
        <w:t>Type 2 IOI</w:t>
      </w:r>
      <w:r w:rsidR="00732714" w:rsidRPr="00BB6156">
        <w:rPr>
          <w:noProof/>
          <w:lang w:eastAsia="zh-CN"/>
        </w:rPr>
        <w:tab/>
      </w:r>
    </w:p>
    <w:p w14:paraId="7B9C193F" w14:textId="77777777" w:rsidR="00544F82" w:rsidRPr="00BB6156" w:rsidRDefault="00544F82" w:rsidP="008B745C">
      <w:pPr>
        <w:pStyle w:val="B2"/>
        <w:contextualSpacing/>
        <w:rPr>
          <w:noProof/>
          <w:lang w:eastAsia="zh-CN"/>
        </w:rPr>
      </w:pPr>
      <w:r w:rsidRPr="00BB6156">
        <w:rPr>
          <w:noProof/>
          <w:lang w:eastAsia="zh-CN"/>
        </w:rPr>
        <w:t>-</w:t>
      </w:r>
      <w:r w:rsidRPr="00BB6156">
        <w:rPr>
          <w:noProof/>
          <w:lang w:eastAsia="zh-CN"/>
        </w:rPr>
        <w:tab/>
        <w:t xml:space="preserve">IOI of the home network of the terminating end user where the S-CSCF is located in case a </w:t>
      </w:r>
      <w:r w:rsidR="00732714" w:rsidRPr="00BB6156">
        <w:rPr>
          <w:noProof/>
          <w:lang w:eastAsia="zh-CN"/>
        </w:rPr>
        <w:br/>
      </w:r>
      <w:r w:rsidRPr="00BB6156">
        <w:rPr>
          <w:noProof/>
          <w:lang w:eastAsia="zh-CN"/>
        </w:rPr>
        <w:t>session is initiated toward the IMS. In case of redirection by the S-CSCF, Terminating-IOI AVP indicates the terminating party's network operator to which the session is redirected.</w:t>
      </w:r>
    </w:p>
    <w:p w14:paraId="2E8177A1" w14:textId="77777777" w:rsidR="00732714" w:rsidRPr="00BB6156" w:rsidRDefault="00544F82" w:rsidP="008B745C">
      <w:pPr>
        <w:pStyle w:val="B2"/>
        <w:contextualSpacing/>
        <w:rPr>
          <w:noProof/>
          <w:lang w:eastAsia="zh-CN"/>
        </w:rPr>
      </w:pPr>
      <w:r w:rsidRPr="00BB6156">
        <w:rPr>
          <w:noProof/>
          <w:lang w:eastAsia="zh-CN"/>
        </w:rPr>
        <w:t>-</w:t>
      </w:r>
      <w:r w:rsidRPr="00BB6156">
        <w:rPr>
          <w:noProof/>
          <w:lang w:eastAsia="zh-CN"/>
        </w:rPr>
        <w:tab/>
        <w:t>IOI of the terminating network where the MGCF is located in case a session is initiated from the IMS toward the PSTN.</w:t>
      </w:r>
    </w:p>
    <w:p w14:paraId="37D72B23" w14:textId="77777777" w:rsidR="00544F82" w:rsidRPr="00BB6156" w:rsidRDefault="00544F82" w:rsidP="008B745C">
      <w:pPr>
        <w:pStyle w:val="B1"/>
        <w:rPr>
          <w:noProof/>
          <w:lang w:eastAsia="zh-CN"/>
        </w:rPr>
      </w:pPr>
      <w:r w:rsidRPr="00BB6156">
        <w:rPr>
          <w:noProof/>
          <w:lang w:eastAsia="zh-CN"/>
        </w:rPr>
        <w:t xml:space="preserve">Type 3 IOI </w:t>
      </w:r>
    </w:p>
    <w:p w14:paraId="549EBAC6" w14:textId="77777777" w:rsidR="00544F82" w:rsidRPr="00BB6156" w:rsidRDefault="00544F82" w:rsidP="008B745C">
      <w:pPr>
        <w:pStyle w:val="B2"/>
        <w:contextualSpacing/>
        <w:rPr>
          <w:noProof/>
          <w:lang w:eastAsia="zh-CN"/>
        </w:rPr>
      </w:pPr>
      <w:r w:rsidRPr="00BB6156">
        <w:rPr>
          <w:noProof/>
          <w:lang w:eastAsia="zh-CN"/>
        </w:rPr>
        <w:t>-</w:t>
      </w:r>
      <w:r w:rsidRPr="00BB6156">
        <w:rPr>
          <w:noProof/>
          <w:lang w:eastAsia="zh-CN"/>
        </w:rPr>
        <w:tab/>
        <w:t>IOI of the service provider network (originating side or terminating side) where the AS (proxy, terminating UA or redirect server or B2BUA) is located when receiving a SIP request as described in TS 24.229 [202].</w:t>
      </w:r>
    </w:p>
    <w:p w14:paraId="68702EB2" w14:textId="77777777" w:rsidR="00544F82" w:rsidRPr="00BB6156" w:rsidRDefault="00544F82" w:rsidP="008B745C">
      <w:pPr>
        <w:pStyle w:val="B2"/>
        <w:contextualSpacing/>
        <w:rPr>
          <w:noProof/>
          <w:lang w:eastAsia="zh-CN"/>
        </w:rPr>
      </w:pPr>
      <w:r w:rsidRPr="00BB6156">
        <w:rPr>
          <w:noProof/>
          <w:lang w:eastAsia="zh-CN"/>
        </w:rPr>
        <w:t>-</w:t>
      </w:r>
      <w:r w:rsidRPr="00BB6156">
        <w:rPr>
          <w:noProof/>
          <w:lang w:eastAsia="zh-CN"/>
        </w:rPr>
        <w:tab/>
        <w:t>IOI of the home network operator contacted by an AS when an AS (originating UA or B2BUA) initiates a SIP request as described in TS 24.229 [202].</w:t>
      </w:r>
    </w:p>
    <w:p w14:paraId="32BC4AAA" w14:textId="77777777" w:rsidR="00732714" w:rsidRPr="00BB6156" w:rsidRDefault="00732714" w:rsidP="00732714">
      <w:pPr>
        <w:pStyle w:val="TAL"/>
        <w:keepNext w:val="0"/>
        <w:keepLines w:val="0"/>
        <w:ind w:left="852" w:hanging="284"/>
        <w:rPr>
          <w:rFonts w:ascii="Times New Roman" w:hAnsi="Times New Roman"/>
          <w:noProof/>
          <w:sz w:val="20"/>
          <w:lang w:eastAsia="zh-CN"/>
        </w:rPr>
      </w:pPr>
    </w:p>
    <w:p w14:paraId="7C893A17" w14:textId="77777777" w:rsidR="00544F82" w:rsidRDefault="00544F82">
      <w:pPr>
        <w:rPr>
          <w:noProof/>
        </w:rPr>
      </w:pPr>
      <w:r w:rsidRPr="00BB6156">
        <w:rPr>
          <w:noProof/>
        </w:rPr>
        <w:t>For further details on the Type 1, Type 2 and Type 3 IOIs, please refer to TS 32.240 [1].</w:t>
      </w:r>
    </w:p>
    <w:p w14:paraId="3786787F" w14:textId="77777777" w:rsidR="008B745C" w:rsidRPr="00BB6156" w:rsidRDefault="008B745C" w:rsidP="008B745C">
      <w:pPr>
        <w:pStyle w:val="Heading3"/>
        <w:rPr>
          <w:noProof/>
        </w:rPr>
      </w:pPr>
      <w:bookmarkStart w:id="580" w:name="_Toc162449360"/>
      <w:r w:rsidRPr="00BB6156">
        <w:rPr>
          <w:noProof/>
        </w:rPr>
        <w:t>7.2.</w:t>
      </w:r>
      <w:r>
        <w:rPr>
          <w:noProof/>
        </w:rPr>
        <w:t>225A</w:t>
      </w:r>
      <w:r w:rsidRPr="00BB6156">
        <w:rPr>
          <w:noProof/>
        </w:rPr>
        <w:tab/>
        <w:t>Time-First-</w:t>
      </w:r>
      <w:r>
        <w:rPr>
          <w:noProof/>
        </w:rPr>
        <w:t>Reception</w:t>
      </w:r>
      <w:r w:rsidRPr="00BB6156">
        <w:rPr>
          <w:noProof/>
        </w:rPr>
        <w:t xml:space="preserve"> AVP</w:t>
      </w:r>
      <w:bookmarkEnd w:id="580"/>
    </w:p>
    <w:p w14:paraId="3CC96898" w14:textId="77777777" w:rsidR="008B745C" w:rsidRPr="00BB6156" w:rsidRDefault="008B745C" w:rsidP="008B745C">
      <w:pPr>
        <w:keepNext/>
      </w:pPr>
      <w:r w:rsidRPr="00BB6156">
        <w:rPr>
          <w:noProof/>
        </w:rPr>
        <w:t xml:space="preserve">The </w:t>
      </w:r>
      <w:r w:rsidRPr="00BB6156">
        <w:rPr>
          <w:i/>
          <w:iCs/>
          <w:noProof/>
        </w:rPr>
        <w:t>Time-First-</w:t>
      </w:r>
      <w:r>
        <w:rPr>
          <w:i/>
          <w:iCs/>
          <w:noProof/>
        </w:rPr>
        <w:t>Reception</w:t>
      </w:r>
      <w:r w:rsidRPr="00BB6156">
        <w:rPr>
          <w:i/>
          <w:iCs/>
          <w:noProof/>
        </w:rPr>
        <w:t xml:space="preserve">  </w:t>
      </w:r>
      <w:r w:rsidRPr="00BB6156">
        <w:rPr>
          <w:noProof/>
        </w:rPr>
        <w:t xml:space="preserve">AVP (AVP code </w:t>
      </w:r>
      <w:r>
        <w:rPr>
          <w:noProof/>
        </w:rPr>
        <w:t>3456</w:t>
      </w:r>
      <w:r w:rsidRPr="00BB6156">
        <w:rPr>
          <w:noProof/>
        </w:rPr>
        <w:t xml:space="preserve">) is of type Time and holds the time in UTC format </w:t>
      </w:r>
      <w:r w:rsidRPr="00BB6156">
        <w:t xml:space="preserve">for the first IP packet </w:t>
      </w:r>
      <w:r>
        <w:t>received.</w:t>
      </w:r>
    </w:p>
    <w:p w14:paraId="15BE5B80" w14:textId="77777777" w:rsidR="008B745C" w:rsidRPr="00BB6156" w:rsidRDefault="008B745C" w:rsidP="008B745C">
      <w:pPr>
        <w:pStyle w:val="Heading3"/>
        <w:rPr>
          <w:noProof/>
        </w:rPr>
      </w:pPr>
      <w:bookmarkStart w:id="581" w:name="_Toc162449361"/>
      <w:r w:rsidRPr="00BB6156">
        <w:rPr>
          <w:noProof/>
        </w:rPr>
        <w:t>7.2.</w:t>
      </w:r>
      <w:r>
        <w:rPr>
          <w:noProof/>
        </w:rPr>
        <w:t>225B</w:t>
      </w:r>
      <w:r w:rsidRPr="00BB6156">
        <w:rPr>
          <w:noProof/>
        </w:rPr>
        <w:tab/>
        <w:t>Time-First-</w:t>
      </w:r>
      <w:r>
        <w:rPr>
          <w:noProof/>
        </w:rPr>
        <w:t>Transmission</w:t>
      </w:r>
      <w:r w:rsidRPr="00BB6156">
        <w:rPr>
          <w:noProof/>
        </w:rPr>
        <w:t xml:space="preserve"> AVP</w:t>
      </w:r>
      <w:bookmarkEnd w:id="581"/>
    </w:p>
    <w:p w14:paraId="42C8ED87" w14:textId="77777777" w:rsidR="008B745C" w:rsidRPr="00BB6156" w:rsidRDefault="008B745C" w:rsidP="006922B4">
      <w:pPr>
        <w:keepNext/>
        <w:rPr>
          <w:noProof/>
        </w:rPr>
      </w:pPr>
      <w:r w:rsidRPr="00BB6156">
        <w:rPr>
          <w:noProof/>
        </w:rPr>
        <w:t xml:space="preserve">The </w:t>
      </w:r>
      <w:r w:rsidRPr="00BB6156">
        <w:rPr>
          <w:i/>
          <w:iCs/>
          <w:noProof/>
        </w:rPr>
        <w:t>Time-First-</w:t>
      </w:r>
      <w:r>
        <w:rPr>
          <w:i/>
          <w:iCs/>
          <w:noProof/>
        </w:rPr>
        <w:t>Transmission</w:t>
      </w:r>
      <w:r w:rsidRPr="00BB6156">
        <w:rPr>
          <w:i/>
          <w:iCs/>
          <w:noProof/>
        </w:rPr>
        <w:t xml:space="preserve">  </w:t>
      </w:r>
      <w:r w:rsidRPr="00BB6156">
        <w:rPr>
          <w:noProof/>
        </w:rPr>
        <w:t xml:space="preserve">AVP (AVP code </w:t>
      </w:r>
      <w:r>
        <w:rPr>
          <w:noProof/>
        </w:rPr>
        <w:t>3467</w:t>
      </w:r>
      <w:r w:rsidRPr="00BB6156">
        <w:rPr>
          <w:noProof/>
        </w:rPr>
        <w:t xml:space="preserve">) is of type Time and holds the time in UTC format </w:t>
      </w:r>
      <w:r w:rsidRPr="00BB6156">
        <w:t xml:space="preserve">for the first IP packet </w:t>
      </w:r>
      <w:r>
        <w:t>transmitted.</w:t>
      </w:r>
    </w:p>
    <w:p w14:paraId="314D3E71" w14:textId="77777777" w:rsidR="00544F82" w:rsidRPr="00BB6156" w:rsidRDefault="00544F82" w:rsidP="00C72E68">
      <w:pPr>
        <w:pStyle w:val="Heading3"/>
        <w:rPr>
          <w:noProof/>
        </w:rPr>
      </w:pPr>
      <w:bookmarkStart w:id="582" w:name="_Toc162449362"/>
      <w:r w:rsidRPr="00BB6156">
        <w:rPr>
          <w:noProof/>
        </w:rPr>
        <w:t>7.2.226</w:t>
      </w:r>
      <w:r w:rsidRPr="00BB6156">
        <w:rPr>
          <w:noProof/>
        </w:rPr>
        <w:tab/>
        <w:t>Time-First-Usage AVP</w:t>
      </w:r>
      <w:bookmarkEnd w:id="582"/>
    </w:p>
    <w:p w14:paraId="7B614C30" w14:textId="77777777" w:rsidR="00544F82" w:rsidRDefault="00544F82">
      <w:pPr>
        <w:keepNext/>
      </w:pPr>
      <w:r w:rsidRPr="00BB6156">
        <w:rPr>
          <w:noProof/>
        </w:rPr>
        <w:t xml:space="preserve">The </w:t>
      </w:r>
      <w:r w:rsidRPr="00BB6156">
        <w:rPr>
          <w:i/>
          <w:iCs/>
          <w:noProof/>
        </w:rPr>
        <w:t xml:space="preserve">Time-First-Usage </w:t>
      </w:r>
      <w:r w:rsidRPr="00BB6156">
        <w:rPr>
          <w:noProof/>
        </w:rPr>
        <w:t xml:space="preserve">AVP (AVP code 2043) is of type Time and holds the time in UTC format </w:t>
      </w:r>
      <w:r w:rsidRPr="00BB6156">
        <w:t>for the first IP packet to be transmitted and mapped to the current service data container.</w:t>
      </w:r>
    </w:p>
    <w:p w14:paraId="5EB4D727" w14:textId="77777777" w:rsidR="006922B4" w:rsidRPr="00BB6156" w:rsidRDefault="006922B4" w:rsidP="006922B4">
      <w:pPr>
        <w:pStyle w:val="Heading3"/>
        <w:rPr>
          <w:lang w:eastAsia="de-DE"/>
        </w:rPr>
      </w:pPr>
      <w:bookmarkStart w:id="583" w:name="_Toc162449363"/>
      <w:r w:rsidRPr="00BB6156">
        <w:rPr>
          <w:lang w:eastAsia="de-DE"/>
        </w:rPr>
        <w:t>7.2.</w:t>
      </w:r>
      <w:r>
        <w:rPr>
          <w:lang w:eastAsia="de-DE"/>
        </w:rPr>
        <w:t>226A</w:t>
      </w:r>
      <w:r w:rsidRPr="00BB6156">
        <w:rPr>
          <w:lang w:eastAsia="de-DE"/>
        </w:rPr>
        <w:tab/>
        <w:t>Time-</w:t>
      </w:r>
      <w:r>
        <w:rPr>
          <w:lang w:eastAsia="de-DE"/>
        </w:rPr>
        <w:t>Indicator</w:t>
      </w:r>
      <w:r w:rsidRPr="00BB6156">
        <w:rPr>
          <w:lang w:eastAsia="de-DE"/>
        </w:rPr>
        <w:t xml:space="preserve"> AVP</w:t>
      </w:r>
      <w:bookmarkEnd w:id="583"/>
    </w:p>
    <w:p w14:paraId="5AAEEDF9" w14:textId="77777777" w:rsidR="006922B4" w:rsidRPr="00BB6156" w:rsidRDefault="006922B4" w:rsidP="006922B4">
      <w:r w:rsidRPr="00BB6156">
        <w:rPr>
          <w:noProof/>
        </w:rPr>
        <w:t xml:space="preserve">The </w:t>
      </w:r>
      <w:r w:rsidRPr="00BB6156">
        <w:rPr>
          <w:i/>
          <w:noProof/>
        </w:rPr>
        <w:t>Time-</w:t>
      </w:r>
      <w:r>
        <w:rPr>
          <w:i/>
          <w:noProof/>
        </w:rPr>
        <w:t>Indicator</w:t>
      </w:r>
      <w:r w:rsidRPr="00BB6156">
        <w:rPr>
          <w:noProof/>
        </w:rPr>
        <w:t xml:space="preserve"> AVP (AVP code </w:t>
      </w:r>
      <w:r>
        <w:rPr>
          <w:noProof/>
        </w:rPr>
        <w:t>3911</w:t>
      </w:r>
      <w:r w:rsidRPr="00BB6156">
        <w:rPr>
          <w:noProof/>
        </w:rPr>
        <w:t>) is of type Unsigned32</w:t>
      </w:r>
      <w:r>
        <w:rPr>
          <w:noProof/>
        </w:rPr>
        <w:t xml:space="preserve"> and i</w:t>
      </w:r>
      <w:r w:rsidRPr="005D2C1A">
        <w:rPr>
          <w:noProof/>
        </w:rPr>
        <w:t>nstructs the announcement to be connected at the specified time before granted quota is exhausted, which ranges from zero to a value smaller than the granted quota.</w:t>
      </w:r>
      <w:r>
        <w:rPr>
          <w:noProof/>
        </w:rPr>
        <w:t xml:space="preserve"> </w:t>
      </w:r>
      <w:r w:rsidRPr="005D2C1A">
        <w:rPr>
          <w:noProof/>
        </w:rPr>
        <w:t>A value of zero means at the time quota is exhausted. Absence of this field indicates that the announcement is to be played before the IMS session is allowed to continue.</w:t>
      </w:r>
    </w:p>
    <w:p w14:paraId="03EC5E80" w14:textId="77777777" w:rsidR="00544F82" w:rsidRPr="00BB6156" w:rsidRDefault="00544F82" w:rsidP="00C72E68">
      <w:pPr>
        <w:pStyle w:val="Heading3"/>
        <w:rPr>
          <w:noProof/>
        </w:rPr>
      </w:pPr>
      <w:bookmarkStart w:id="584" w:name="_Toc162449364"/>
      <w:r w:rsidRPr="00BB6156">
        <w:rPr>
          <w:noProof/>
        </w:rPr>
        <w:t>7.2.227</w:t>
      </w:r>
      <w:r w:rsidRPr="00BB6156">
        <w:rPr>
          <w:noProof/>
        </w:rPr>
        <w:tab/>
        <w:t>Time-Last-Usage AVP</w:t>
      </w:r>
      <w:bookmarkEnd w:id="584"/>
    </w:p>
    <w:p w14:paraId="1DF1FD57" w14:textId="77777777" w:rsidR="00544F82" w:rsidRPr="00BB6156" w:rsidRDefault="00544F82">
      <w:pPr>
        <w:keepNext/>
        <w:rPr>
          <w:noProof/>
        </w:rPr>
      </w:pPr>
      <w:r w:rsidRPr="00BB6156">
        <w:rPr>
          <w:noProof/>
        </w:rPr>
        <w:t xml:space="preserve">The </w:t>
      </w:r>
      <w:r w:rsidRPr="00BB6156">
        <w:rPr>
          <w:i/>
          <w:iCs/>
          <w:noProof/>
        </w:rPr>
        <w:t xml:space="preserve">Time-Last-Usage </w:t>
      </w:r>
      <w:r w:rsidRPr="00BB6156">
        <w:rPr>
          <w:noProof/>
        </w:rPr>
        <w:t xml:space="preserve">AVP (AVP code 2044) is of type Time and holds the time in UTC format </w:t>
      </w:r>
      <w:r w:rsidRPr="00BB6156">
        <w:t>for the last IP packet to be transmitted and mapped to the current service data container.</w:t>
      </w:r>
    </w:p>
    <w:p w14:paraId="6790A5DB" w14:textId="77777777" w:rsidR="00544F82" w:rsidRPr="00BB6156" w:rsidRDefault="00544F82" w:rsidP="00C72E68">
      <w:pPr>
        <w:pStyle w:val="Heading3"/>
        <w:rPr>
          <w:lang w:eastAsia="de-DE"/>
        </w:rPr>
      </w:pPr>
      <w:bookmarkStart w:id="585" w:name="_Toc162449365"/>
      <w:r w:rsidRPr="00BB6156">
        <w:rPr>
          <w:lang w:eastAsia="de-DE"/>
        </w:rPr>
        <w:t>7.2.228</w:t>
      </w:r>
      <w:r w:rsidRPr="00BB6156">
        <w:rPr>
          <w:lang w:eastAsia="de-DE"/>
        </w:rPr>
        <w:tab/>
        <w:t>Time-Quota-Mechanism</w:t>
      </w:r>
      <w:bookmarkEnd w:id="585"/>
    </w:p>
    <w:p w14:paraId="3337A5B1" w14:textId="77777777" w:rsidR="00544F82" w:rsidRPr="00BB6156" w:rsidRDefault="00544F82">
      <w:pPr>
        <w:rPr>
          <w:lang w:eastAsia="de-DE"/>
        </w:rPr>
      </w:pPr>
      <w:r w:rsidRPr="00BB6156">
        <w:rPr>
          <w:lang w:eastAsia="de-DE"/>
        </w:rPr>
        <w:t xml:space="preserve">The </w:t>
      </w:r>
      <w:r w:rsidRPr="00BB6156">
        <w:rPr>
          <w:i/>
          <w:lang w:eastAsia="de-DE"/>
        </w:rPr>
        <w:t xml:space="preserve">Time-Quota-Mechanism </w:t>
      </w:r>
      <w:r w:rsidRPr="00BB6156">
        <w:rPr>
          <w:lang w:eastAsia="de-DE"/>
        </w:rPr>
        <w:t xml:space="preserve">AVP </w:t>
      </w:r>
      <w:r w:rsidRPr="00BB6156">
        <w:rPr>
          <w:noProof/>
        </w:rPr>
        <w:t xml:space="preserve">(AVP code 1270) </w:t>
      </w:r>
      <w:r w:rsidRPr="00BB6156">
        <w:rPr>
          <w:lang w:eastAsia="de-DE"/>
        </w:rPr>
        <w:t>is of type Grouped.</w:t>
      </w:r>
    </w:p>
    <w:p w14:paraId="78DC36B0" w14:textId="77777777" w:rsidR="00544F82" w:rsidRPr="00BB6156" w:rsidRDefault="00544F82">
      <w:pPr>
        <w:rPr>
          <w:lang w:eastAsia="de-DE"/>
        </w:rPr>
      </w:pPr>
      <w:r w:rsidRPr="00BB6156">
        <w:rPr>
          <w:lang w:eastAsia="de-DE"/>
        </w:rPr>
        <w:t>It has the following syntax:</w:t>
      </w:r>
    </w:p>
    <w:p w14:paraId="332AF167" w14:textId="77777777" w:rsidR="00544F82" w:rsidRPr="00BB6156" w:rsidRDefault="00544F82" w:rsidP="00C72E68">
      <w:pPr>
        <w:pStyle w:val="B1"/>
        <w:outlineLvl w:val="0"/>
        <w:rPr>
          <w:noProof/>
        </w:rPr>
      </w:pPr>
      <w:r w:rsidRPr="00BB6156">
        <w:rPr>
          <w:noProof/>
        </w:rPr>
        <w:t>Time-Quota-Mechanism ::= &lt; AVP Header: 1270&gt;</w:t>
      </w:r>
    </w:p>
    <w:p w14:paraId="117BD2D0" w14:textId="77777777" w:rsidR="00544F82" w:rsidRPr="00BB6156" w:rsidRDefault="00544F82">
      <w:pPr>
        <w:spacing w:after="0"/>
        <w:ind w:left="3119"/>
        <w:rPr>
          <w:noProof/>
        </w:rPr>
      </w:pPr>
      <w:r w:rsidRPr="00BB6156">
        <w:rPr>
          <w:noProof/>
        </w:rPr>
        <w:t>{ Time-Quota-Type }</w:t>
      </w:r>
    </w:p>
    <w:p w14:paraId="56533999" w14:textId="77777777" w:rsidR="00544F82" w:rsidRPr="00BB6156" w:rsidRDefault="00544F82">
      <w:pPr>
        <w:spacing w:after="0"/>
        <w:ind w:left="3119"/>
        <w:rPr>
          <w:noProof/>
        </w:rPr>
      </w:pPr>
      <w:r w:rsidRPr="00BB6156">
        <w:rPr>
          <w:noProof/>
        </w:rPr>
        <w:t>{ Base-Time-Interval }</w:t>
      </w:r>
    </w:p>
    <w:p w14:paraId="51D579B9" w14:textId="77777777" w:rsidR="00544F82" w:rsidRPr="00BB6156" w:rsidRDefault="00544F82">
      <w:pPr>
        <w:rPr>
          <w:lang w:eastAsia="de-DE"/>
        </w:rPr>
      </w:pPr>
    </w:p>
    <w:p w14:paraId="05AB9191" w14:textId="77777777" w:rsidR="00544F82" w:rsidRPr="00BB6156" w:rsidRDefault="00544F82">
      <w:pPr>
        <w:rPr>
          <w:rFonts w:ascii="Arial" w:hAnsi="Arial" w:cs="Arial"/>
          <w:lang w:eastAsia="de-DE"/>
        </w:rPr>
      </w:pPr>
      <w:r w:rsidRPr="00BB6156">
        <w:rPr>
          <w:lang w:eastAsia="de-DE"/>
        </w:rPr>
        <w:t xml:space="preserve">The OCS may include this AVP in a Multiple-Services-Credit-Control AVP, when granting time quota. </w:t>
      </w:r>
    </w:p>
    <w:p w14:paraId="21FC159C" w14:textId="77777777" w:rsidR="00544F82" w:rsidRPr="00BB6156" w:rsidRDefault="00544F82" w:rsidP="00C72E68">
      <w:pPr>
        <w:pStyle w:val="Heading3"/>
        <w:rPr>
          <w:noProof/>
        </w:rPr>
      </w:pPr>
      <w:bookmarkStart w:id="586" w:name="_Toc162449366"/>
      <w:r w:rsidRPr="00BB6156">
        <w:rPr>
          <w:noProof/>
        </w:rPr>
        <w:t>7.2.229</w:t>
      </w:r>
      <w:r w:rsidRPr="00BB6156">
        <w:rPr>
          <w:noProof/>
        </w:rPr>
        <w:tab/>
        <w:t>Time-Quota-Threshold AVP</w:t>
      </w:r>
      <w:bookmarkEnd w:id="586"/>
    </w:p>
    <w:p w14:paraId="5ED5C269" w14:textId="77777777" w:rsidR="00544F82" w:rsidRPr="00BB6156" w:rsidRDefault="00544F82">
      <w:pPr>
        <w:rPr>
          <w:noProof/>
        </w:rPr>
      </w:pPr>
      <w:r w:rsidRPr="00BB6156">
        <w:rPr>
          <w:noProof/>
        </w:rPr>
        <w:t xml:space="preserve">The </w:t>
      </w:r>
      <w:r w:rsidRPr="00BB6156">
        <w:rPr>
          <w:i/>
          <w:iCs/>
          <w:noProof/>
        </w:rPr>
        <w:t>Time-Quota-Threshold</w:t>
      </w:r>
      <w:r w:rsidRPr="00BB6156">
        <w:rPr>
          <w:noProof/>
        </w:rPr>
        <w:t xml:space="preserve"> AVP (AVP code 868) is of type Unsigned32 and contains a threshold value in seconds. This AVP may be included within the Multiple-Services-Credit-Control AVP when this AVP also contains a Granted-Service-Units AVP containing a CC-Time AVP (i.e. when the granted quota is a time quota).</w:t>
      </w:r>
    </w:p>
    <w:p w14:paraId="49900D96" w14:textId="77777777" w:rsidR="00544F82" w:rsidRPr="00BB6156" w:rsidRDefault="00544F82">
      <w:pPr>
        <w:rPr>
          <w:noProof/>
        </w:rPr>
      </w:pPr>
      <w:r w:rsidRPr="00BB6156">
        <w:rPr>
          <w:noProof/>
        </w:rPr>
        <w:t xml:space="preserve">If received, the </w:t>
      </w:r>
      <w:r w:rsidR="00793422" w:rsidRPr="00BB6156">
        <w:rPr>
          <w:noProof/>
        </w:rPr>
        <w:t>Credit-Control</w:t>
      </w:r>
      <w:r w:rsidRPr="00BB6156">
        <w:rPr>
          <w:noProof/>
        </w:rPr>
        <w:t xml:space="preserve"> client shall seek re-</w:t>
      </w:r>
      <w:r w:rsidR="001326D0">
        <w:rPr>
          <w:noProof/>
        </w:rPr>
        <w:t>authoriz</w:t>
      </w:r>
      <w:r w:rsidRPr="00BB6156">
        <w:rPr>
          <w:noProof/>
        </w:rPr>
        <w:t>ation from the server for the quota when the quota contents fall below the supplied threshold. The client shall allow service to continue whilst the re-</w:t>
      </w:r>
      <w:r w:rsidR="001326D0">
        <w:rPr>
          <w:noProof/>
        </w:rPr>
        <w:t>authoriz</w:t>
      </w:r>
      <w:r w:rsidRPr="00BB6156">
        <w:rPr>
          <w:noProof/>
        </w:rPr>
        <w:t>ation is progress, until the time at which the original quota would have been consumed.</w:t>
      </w:r>
    </w:p>
    <w:p w14:paraId="36660C5C" w14:textId="77777777" w:rsidR="00544F82" w:rsidRPr="00BB6156" w:rsidRDefault="00544F82" w:rsidP="00C72E68">
      <w:pPr>
        <w:pStyle w:val="Heading3"/>
        <w:rPr>
          <w:lang w:eastAsia="de-DE"/>
        </w:rPr>
      </w:pPr>
      <w:bookmarkStart w:id="587" w:name="_Toc162449367"/>
      <w:r w:rsidRPr="00BB6156">
        <w:rPr>
          <w:noProof/>
        </w:rPr>
        <w:t>7.2.230</w:t>
      </w:r>
      <w:r w:rsidRPr="00BB6156">
        <w:rPr>
          <w:noProof/>
        </w:rPr>
        <w:tab/>
      </w:r>
      <w:r w:rsidRPr="00BB6156">
        <w:rPr>
          <w:lang w:eastAsia="de-DE"/>
        </w:rPr>
        <w:t>Time-Quota-Type AVP</w:t>
      </w:r>
      <w:bookmarkEnd w:id="587"/>
    </w:p>
    <w:p w14:paraId="03F4E93C" w14:textId="77777777" w:rsidR="00544F82" w:rsidRPr="00BB6156" w:rsidRDefault="00544F82" w:rsidP="0049663C">
      <w:pPr>
        <w:rPr>
          <w:noProof/>
        </w:rPr>
      </w:pPr>
      <w:r w:rsidRPr="00BB6156">
        <w:rPr>
          <w:noProof/>
        </w:rPr>
        <w:t xml:space="preserve">The </w:t>
      </w:r>
      <w:r w:rsidRPr="00BB6156">
        <w:rPr>
          <w:i/>
          <w:noProof/>
        </w:rPr>
        <w:t>Time-Quota-Type</w:t>
      </w:r>
      <w:r w:rsidRPr="00BB6156">
        <w:rPr>
          <w:noProof/>
        </w:rPr>
        <w:t xml:space="preserve"> AVP (AVP code 1271) is of type Enumerated. It is used to indicate which time quota consumption mechanism shall be used for the associated Rating Group.</w:t>
      </w:r>
      <w:r w:rsidR="0049663C" w:rsidRPr="00BB6156">
        <w:rPr>
          <w:noProof/>
        </w:rPr>
        <w:t xml:space="preserve"> </w:t>
      </w:r>
      <w:r w:rsidRPr="00BB6156">
        <w:rPr>
          <w:noProof/>
        </w:rPr>
        <w:t>It has the following values:</w:t>
      </w:r>
    </w:p>
    <w:p w14:paraId="65A46508" w14:textId="77777777" w:rsidR="00544F82" w:rsidRPr="00BB6156" w:rsidRDefault="00535FFA" w:rsidP="00535FFA">
      <w:pPr>
        <w:pStyle w:val="TAL"/>
        <w:keepNext w:val="0"/>
        <w:keepLines w:val="0"/>
        <w:ind w:firstLine="284"/>
        <w:rPr>
          <w:rFonts w:ascii="Times New Roman" w:hAnsi="Times New Roman"/>
          <w:noProof/>
          <w:sz w:val="20"/>
          <w:lang w:eastAsia="zh-CN"/>
        </w:rPr>
      </w:pPr>
      <w:r w:rsidRPr="00BB6156">
        <w:rPr>
          <w:rFonts w:ascii="Times New Roman" w:hAnsi="Times New Roman"/>
          <w:noProof/>
          <w:sz w:val="20"/>
          <w:lang w:eastAsia="zh-CN"/>
        </w:rPr>
        <w:t>0</w:t>
      </w:r>
      <w:r w:rsidRPr="00BB6156">
        <w:rPr>
          <w:rFonts w:ascii="Times New Roman" w:hAnsi="Times New Roman"/>
          <w:noProof/>
          <w:sz w:val="20"/>
          <w:lang w:eastAsia="zh-CN"/>
        </w:rPr>
        <w:tab/>
      </w:r>
      <w:r w:rsidR="00544F82" w:rsidRPr="00BB6156">
        <w:rPr>
          <w:rFonts w:ascii="Times New Roman" w:hAnsi="Times New Roman"/>
          <w:noProof/>
          <w:sz w:val="20"/>
          <w:lang w:eastAsia="zh-CN"/>
        </w:rPr>
        <w:t>DISCRETE_TIME_PERIOD</w:t>
      </w:r>
    </w:p>
    <w:p w14:paraId="6EC4D39F" w14:textId="77777777" w:rsidR="00544F82" w:rsidRPr="00BB6156" w:rsidRDefault="00535FFA" w:rsidP="00535FFA">
      <w:pPr>
        <w:pStyle w:val="TAL"/>
        <w:keepNext w:val="0"/>
        <w:keepLines w:val="0"/>
        <w:ind w:firstLine="284"/>
        <w:rPr>
          <w:rFonts w:ascii="Times New Roman" w:hAnsi="Times New Roman"/>
          <w:noProof/>
          <w:sz w:val="20"/>
          <w:lang w:eastAsia="zh-CN"/>
        </w:rPr>
      </w:pPr>
      <w:r w:rsidRPr="00BB6156">
        <w:rPr>
          <w:rFonts w:ascii="Times New Roman" w:hAnsi="Times New Roman"/>
          <w:noProof/>
          <w:sz w:val="20"/>
          <w:lang w:eastAsia="zh-CN"/>
        </w:rPr>
        <w:t>1</w:t>
      </w:r>
      <w:r w:rsidRPr="00BB6156">
        <w:rPr>
          <w:rFonts w:ascii="Times New Roman" w:hAnsi="Times New Roman"/>
          <w:noProof/>
          <w:sz w:val="20"/>
          <w:lang w:eastAsia="zh-CN"/>
        </w:rPr>
        <w:tab/>
      </w:r>
      <w:r w:rsidR="00544F82" w:rsidRPr="00BB6156">
        <w:rPr>
          <w:rFonts w:ascii="Times New Roman" w:hAnsi="Times New Roman"/>
          <w:noProof/>
          <w:sz w:val="20"/>
          <w:lang w:eastAsia="zh-CN"/>
        </w:rPr>
        <w:t>CONTINUOUS_TIME_PERIOD</w:t>
      </w:r>
    </w:p>
    <w:p w14:paraId="0FF7744C" w14:textId="77777777" w:rsidR="00535FFA" w:rsidRPr="00BB6156" w:rsidRDefault="00535FFA" w:rsidP="00535FFA">
      <w:pPr>
        <w:pStyle w:val="TAL"/>
        <w:keepNext w:val="0"/>
        <w:keepLines w:val="0"/>
        <w:ind w:firstLine="284"/>
        <w:rPr>
          <w:rFonts w:ascii="Times New Roman" w:hAnsi="Times New Roman"/>
          <w:noProof/>
          <w:sz w:val="20"/>
          <w:lang w:eastAsia="zh-CN"/>
        </w:rPr>
      </w:pPr>
    </w:p>
    <w:p w14:paraId="23355310" w14:textId="77777777" w:rsidR="00544F82" w:rsidRPr="00BB6156" w:rsidRDefault="00544F82">
      <w:pPr>
        <w:pStyle w:val="Heading3"/>
        <w:rPr>
          <w:noProof/>
        </w:rPr>
      </w:pPr>
      <w:bookmarkStart w:id="588" w:name="_Toc162449368"/>
      <w:r w:rsidRPr="00BB6156">
        <w:rPr>
          <w:noProof/>
        </w:rPr>
        <w:t>7.2.231</w:t>
      </w:r>
      <w:r w:rsidRPr="00BB6156">
        <w:rPr>
          <w:noProof/>
        </w:rPr>
        <w:tab/>
        <w:t>Time-Stamps AVP</w:t>
      </w:r>
      <w:bookmarkEnd w:id="588"/>
    </w:p>
    <w:p w14:paraId="4FC06347" w14:textId="77777777" w:rsidR="00544F82" w:rsidRPr="00BB6156" w:rsidRDefault="00544F82" w:rsidP="00535FFA">
      <w:pPr>
        <w:rPr>
          <w:noProof/>
        </w:rPr>
      </w:pPr>
      <w:r w:rsidRPr="00BB6156">
        <w:rPr>
          <w:noProof/>
        </w:rPr>
        <w:t xml:space="preserve">The </w:t>
      </w:r>
      <w:r w:rsidRPr="00BB6156">
        <w:rPr>
          <w:i/>
          <w:iCs/>
          <w:noProof/>
        </w:rPr>
        <w:t>Time-Stamps</w:t>
      </w:r>
      <w:r w:rsidRPr="00BB6156">
        <w:rPr>
          <w:noProof/>
        </w:rPr>
        <w:t xml:space="preserve"> AVP (AVP code 833) is of type Grouped and holds the time stamp of the SIP R</w:t>
      </w:r>
      <w:r w:rsidR="00535FFA" w:rsidRPr="00BB6156">
        <w:rPr>
          <w:noProof/>
        </w:rPr>
        <w:t>EQUEST</w:t>
      </w:r>
      <w:r w:rsidRPr="00BB6156">
        <w:rPr>
          <w:noProof/>
        </w:rPr>
        <w:t xml:space="preserve"> and the time stamp of the response to the SIP R</w:t>
      </w:r>
      <w:r w:rsidR="00535FFA" w:rsidRPr="00BB6156">
        <w:rPr>
          <w:noProof/>
        </w:rPr>
        <w:t>EQUEST</w:t>
      </w:r>
      <w:r w:rsidRPr="00BB6156">
        <w:rPr>
          <w:noProof/>
        </w:rPr>
        <w:t>.</w:t>
      </w:r>
    </w:p>
    <w:p w14:paraId="22AD8C29" w14:textId="77777777" w:rsidR="00544F82" w:rsidRPr="00BB6156" w:rsidRDefault="00544F82">
      <w:pPr>
        <w:rPr>
          <w:noProof/>
        </w:rPr>
      </w:pPr>
      <w:r w:rsidRPr="00BB6156">
        <w:rPr>
          <w:noProof/>
        </w:rPr>
        <w:t>It has the following ABNF grammar:</w:t>
      </w:r>
    </w:p>
    <w:p w14:paraId="76E6D3E9" w14:textId="77777777" w:rsidR="00544F82" w:rsidRPr="00BB6156" w:rsidRDefault="00544F82">
      <w:pPr>
        <w:pStyle w:val="B1"/>
        <w:rPr>
          <w:noProof/>
        </w:rPr>
      </w:pPr>
      <w:r w:rsidRPr="00BB6156">
        <w:rPr>
          <w:noProof/>
        </w:rPr>
        <w:tab/>
        <w:t>Time-Stamps ::=</w:t>
      </w:r>
      <w:r w:rsidRPr="00BB6156">
        <w:rPr>
          <w:noProof/>
        </w:rPr>
        <w:tab/>
        <w:t>&lt; AVP Header: 833 &gt;</w:t>
      </w:r>
    </w:p>
    <w:p w14:paraId="105C9BBE" w14:textId="77777777" w:rsidR="00544F82" w:rsidRPr="00BB6156" w:rsidRDefault="00544F82">
      <w:pPr>
        <w:pStyle w:val="B3"/>
        <w:ind w:left="2268" w:firstLine="1"/>
        <w:rPr>
          <w:noProof/>
        </w:rPr>
      </w:pPr>
      <w:r w:rsidRPr="00BB6156">
        <w:rPr>
          <w:noProof/>
        </w:rPr>
        <w:t>[ SIP-Request-Timestamp ]</w:t>
      </w:r>
      <w:r w:rsidRPr="00BB6156">
        <w:rPr>
          <w:noProof/>
        </w:rPr>
        <w:br/>
        <w:t>[ SIP-Response-Timestamp ]</w:t>
      </w:r>
      <w:r w:rsidRPr="00BB6156">
        <w:rPr>
          <w:noProof/>
        </w:rPr>
        <w:br/>
        <w:t>[ SIP-Request-Timestamp-Fraction ]</w:t>
      </w:r>
      <w:r w:rsidRPr="00BB6156">
        <w:rPr>
          <w:noProof/>
        </w:rPr>
        <w:br/>
        <w:t>[ SIP-Response-Timestamp-Fraction ]</w:t>
      </w:r>
    </w:p>
    <w:p w14:paraId="4BCF7282" w14:textId="77777777" w:rsidR="00544F82" w:rsidRPr="00BB6156" w:rsidRDefault="00544F82">
      <w:pPr>
        <w:pStyle w:val="Heading3"/>
        <w:rPr>
          <w:noProof/>
        </w:rPr>
      </w:pPr>
      <w:bookmarkStart w:id="589" w:name="_Toc162449369"/>
      <w:r w:rsidRPr="00BB6156">
        <w:rPr>
          <w:noProof/>
        </w:rPr>
        <w:t>7.2.232</w:t>
      </w:r>
      <w:r w:rsidRPr="00BB6156">
        <w:rPr>
          <w:noProof/>
        </w:rPr>
        <w:tab/>
        <w:t>Time-Usage AVP</w:t>
      </w:r>
      <w:bookmarkEnd w:id="589"/>
    </w:p>
    <w:p w14:paraId="7068BEB0" w14:textId="77777777" w:rsidR="00544F82" w:rsidRDefault="00544F82">
      <w:pPr>
        <w:keepNext/>
      </w:pPr>
      <w:r w:rsidRPr="00BB6156">
        <w:rPr>
          <w:noProof/>
        </w:rPr>
        <w:t xml:space="preserve">The </w:t>
      </w:r>
      <w:r w:rsidRPr="00BB6156">
        <w:rPr>
          <w:i/>
          <w:iCs/>
          <w:noProof/>
        </w:rPr>
        <w:t xml:space="preserve">Time-Usage  </w:t>
      </w:r>
      <w:r w:rsidRPr="00BB6156">
        <w:rPr>
          <w:noProof/>
        </w:rPr>
        <w:t xml:space="preserve">AVP (AVP code 2045) is of type </w:t>
      </w:r>
      <w:r w:rsidR="00333FB9" w:rsidRPr="00BB6156">
        <w:rPr>
          <w:noProof/>
        </w:rPr>
        <w:t xml:space="preserve">Unsigned32 </w:t>
      </w:r>
      <w:r w:rsidRPr="00BB6156">
        <w:rPr>
          <w:noProof/>
        </w:rPr>
        <w:t xml:space="preserve">and holds the </w:t>
      </w:r>
      <w:r w:rsidRPr="00BB6156">
        <w:t>effective used time</w:t>
      </w:r>
      <w:r w:rsidRPr="00BB6156">
        <w:rPr>
          <w:noProof/>
        </w:rPr>
        <w:t xml:space="preserve"> </w:t>
      </w:r>
      <w:r w:rsidRPr="00BB6156">
        <w:t>within the service data container reporting interval.</w:t>
      </w:r>
    </w:p>
    <w:p w14:paraId="7D68617E" w14:textId="77777777" w:rsidR="00BA5A77" w:rsidRDefault="00BA5A77" w:rsidP="00BA5A77">
      <w:pPr>
        <w:pStyle w:val="Heading3"/>
        <w:tabs>
          <w:tab w:val="left" w:pos="284"/>
          <w:tab w:val="left" w:pos="568"/>
          <w:tab w:val="left" w:pos="852"/>
          <w:tab w:val="left" w:pos="1136"/>
          <w:tab w:val="left" w:pos="1420"/>
          <w:tab w:val="left" w:pos="1704"/>
          <w:tab w:val="left" w:pos="1988"/>
          <w:tab w:val="left" w:pos="2272"/>
          <w:tab w:val="left" w:pos="2556"/>
          <w:tab w:val="left" w:pos="3976"/>
        </w:tabs>
        <w:rPr>
          <w:noProof/>
        </w:rPr>
      </w:pPr>
      <w:bookmarkStart w:id="590" w:name="_Toc162449370"/>
      <w:r w:rsidRPr="00BB6156">
        <w:rPr>
          <w:noProof/>
        </w:rPr>
        <w:t>7.2.</w:t>
      </w:r>
      <w:r>
        <w:rPr>
          <w:noProof/>
        </w:rPr>
        <w:t>232A</w:t>
      </w:r>
      <w:r>
        <w:rPr>
          <w:noProof/>
        </w:rPr>
        <w:tab/>
      </w:r>
      <w:r w:rsidRPr="00C17DFA">
        <w:rPr>
          <w:noProof/>
        </w:rPr>
        <w:t>TLTRI</w:t>
      </w:r>
      <w:r w:rsidRPr="00DE36E6">
        <w:rPr>
          <w:rFonts w:hint="eastAsia"/>
          <w:noProof/>
        </w:rPr>
        <w:t xml:space="preserve"> </w:t>
      </w:r>
      <w:r>
        <w:rPr>
          <w:rFonts w:hint="eastAsia"/>
          <w:noProof/>
        </w:rPr>
        <w:t>AVP</w:t>
      </w:r>
      <w:bookmarkEnd w:id="590"/>
    </w:p>
    <w:p w14:paraId="28710CD8" w14:textId="77777777" w:rsidR="00BA5A77" w:rsidRPr="00BB6156" w:rsidRDefault="00BA5A77" w:rsidP="00BA5A77">
      <w:pPr>
        <w:keepNext/>
        <w:rPr>
          <w:noProof/>
        </w:rPr>
      </w:pPr>
      <w:r w:rsidRPr="00BB6156">
        <w:rPr>
          <w:noProof/>
        </w:rPr>
        <w:t>The</w:t>
      </w:r>
      <w:r w:rsidRPr="00D244AF">
        <w:t xml:space="preserve"> </w:t>
      </w:r>
      <w:r w:rsidRPr="00D244AF">
        <w:rPr>
          <w:i/>
          <w:noProof/>
        </w:rPr>
        <w:t>TLTRI</w:t>
      </w:r>
      <w:r w:rsidRPr="00BB6156">
        <w:rPr>
          <w:noProof/>
        </w:rPr>
        <w:t xml:space="preserve"> AVP (AVP code </w:t>
      </w:r>
      <w:r>
        <w:rPr>
          <w:noProof/>
        </w:rPr>
        <w:t>1318</w:t>
      </w:r>
      <w:r w:rsidRPr="00BB6156">
        <w:rPr>
          <w:noProof/>
        </w:rPr>
        <w:t>) is of type</w:t>
      </w:r>
      <w:r>
        <w:rPr>
          <w:noProof/>
        </w:rPr>
        <w:t xml:space="preserve"> </w:t>
      </w:r>
      <w:r w:rsidRPr="000162C7">
        <w:rPr>
          <w:noProof/>
        </w:rPr>
        <w:t>Unsigned32</w:t>
      </w:r>
      <w:r>
        <w:rPr>
          <w:noProof/>
        </w:rPr>
        <w:t>, and holds the i</w:t>
      </w:r>
      <w:r w:rsidRPr="00110B22">
        <w:rPr>
          <w:noProof/>
        </w:rPr>
        <w:t xml:space="preserve">dentifies the </w:t>
      </w:r>
      <w:r w:rsidRPr="00F26E98">
        <w:rPr>
          <w:lang w:eastAsia="zh-CN"/>
        </w:rPr>
        <w:t>T8 Long Term Transaction Reference ID is which refers to long term transaction (e.g. NIDD Configuration, Group Message Request, Monitoring Event configuration) between the SCEF and the SCS/AS when using T8 interface.</w:t>
      </w:r>
    </w:p>
    <w:p w14:paraId="14068DDE" w14:textId="77777777" w:rsidR="00544F82" w:rsidRPr="00BB6156" w:rsidRDefault="00544F82" w:rsidP="00C72E68">
      <w:pPr>
        <w:pStyle w:val="Heading3"/>
        <w:rPr>
          <w:lang w:eastAsia="de-DE"/>
        </w:rPr>
      </w:pPr>
      <w:bookmarkStart w:id="591" w:name="_Toc162449371"/>
      <w:r w:rsidRPr="00BB6156">
        <w:rPr>
          <w:lang w:eastAsia="de-DE"/>
        </w:rPr>
        <w:t>7.2.233</w:t>
      </w:r>
      <w:r w:rsidRPr="00BB6156">
        <w:rPr>
          <w:lang w:eastAsia="de-DE"/>
        </w:rPr>
        <w:tab/>
        <w:t>Traffic-Data-Volumes AVP</w:t>
      </w:r>
      <w:bookmarkEnd w:id="591"/>
    </w:p>
    <w:p w14:paraId="5A7D377E" w14:textId="77777777" w:rsidR="00544F82" w:rsidRPr="00BB6156" w:rsidRDefault="00544F82">
      <w:pPr>
        <w:rPr>
          <w:noProof/>
        </w:rPr>
      </w:pPr>
      <w:r w:rsidRPr="00BB6156">
        <w:rPr>
          <w:noProof/>
        </w:rPr>
        <w:t xml:space="preserve">The </w:t>
      </w:r>
      <w:r w:rsidRPr="00BB6156">
        <w:rPr>
          <w:i/>
          <w:noProof/>
        </w:rPr>
        <w:t>Traffic-Data-Volumes</w:t>
      </w:r>
      <w:r w:rsidRPr="00BB6156">
        <w:rPr>
          <w:noProof/>
        </w:rPr>
        <w:t xml:space="preserve"> AVP (AVP code 2046) is of type Grouped. Its purpose is to allow the transmission of the IP-CAN bearer container, on encountering change on charging condition for this IP-CAN bearer.This container  reports the volume count (</w:t>
      </w:r>
      <w:r w:rsidRPr="00BB6156">
        <w:rPr>
          <w:color w:val="000000"/>
          <w:lang w:bidi="ar-IQ"/>
        </w:rPr>
        <w:t>separated for uplink and downlink).</w:t>
      </w:r>
      <w:r w:rsidR="005162D6" w:rsidRPr="00BB6156">
        <w:rPr>
          <w:color w:val="000000"/>
          <w:lang w:bidi="ar-IQ"/>
        </w:rPr>
        <w:t xml:space="preserve"> The 3GPP-Charging-Id AVP for the IP-CAN bearer is included when charging per IP-CAN session is active.</w:t>
      </w:r>
    </w:p>
    <w:p w14:paraId="10C6BF4F" w14:textId="77777777" w:rsidR="00544F82" w:rsidRPr="00BB6156" w:rsidRDefault="00544F82">
      <w:pPr>
        <w:rPr>
          <w:noProof/>
        </w:rPr>
      </w:pPr>
      <w:r w:rsidRPr="00BB6156">
        <w:rPr>
          <w:noProof/>
        </w:rPr>
        <w:t>It has the following ABNF grammar:</w:t>
      </w:r>
    </w:p>
    <w:p w14:paraId="33A5E7B5" w14:textId="77777777" w:rsidR="00544F82" w:rsidRPr="00BB6156" w:rsidRDefault="00544F82" w:rsidP="0018664B">
      <w:pPr>
        <w:ind w:left="852"/>
        <w:contextualSpacing/>
        <w:rPr>
          <w:noProof/>
        </w:rPr>
      </w:pPr>
      <w:r w:rsidRPr="00BB6156">
        <w:rPr>
          <w:noProof/>
        </w:rPr>
        <w:t xml:space="preserve">Traffic-Data-Volumes :: = </w:t>
      </w:r>
      <w:r w:rsidRPr="00BB6156">
        <w:rPr>
          <w:noProof/>
        </w:rPr>
        <w:tab/>
        <w:t xml:space="preserve">  &lt; AVP Header: 2046&gt;</w:t>
      </w:r>
    </w:p>
    <w:p w14:paraId="7EB6D275" w14:textId="77777777" w:rsidR="00535FFA" w:rsidRPr="00BB6156" w:rsidRDefault="00535FFA" w:rsidP="0018664B">
      <w:pPr>
        <w:ind w:left="852"/>
        <w:contextualSpacing/>
        <w:rPr>
          <w:noProof/>
        </w:rPr>
      </w:pPr>
    </w:p>
    <w:p w14:paraId="46B4CC30" w14:textId="77777777" w:rsidR="00544F82" w:rsidRPr="00BB6156" w:rsidRDefault="00544F82" w:rsidP="0018664B">
      <w:pPr>
        <w:ind w:left="2840"/>
        <w:contextualSpacing/>
      </w:pPr>
      <w:r w:rsidRPr="00BB6156">
        <w:t xml:space="preserve">   [ QoS-Information ]</w:t>
      </w:r>
    </w:p>
    <w:p w14:paraId="210A26AE" w14:textId="77777777" w:rsidR="00544F82" w:rsidRPr="00BB6156" w:rsidRDefault="00544F82" w:rsidP="0018664B">
      <w:pPr>
        <w:ind w:left="2840"/>
        <w:contextualSpacing/>
      </w:pPr>
      <w:r w:rsidRPr="00BB6156">
        <w:t xml:space="preserve">   [ Accounting-Input-Octets ]</w:t>
      </w:r>
    </w:p>
    <w:p w14:paraId="1D7AA180" w14:textId="77777777" w:rsidR="00544F82" w:rsidRPr="00BB6156" w:rsidRDefault="00544F82" w:rsidP="0018664B">
      <w:pPr>
        <w:ind w:left="2840"/>
        <w:contextualSpacing/>
      </w:pPr>
      <w:r w:rsidRPr="00BB6156">
        <w:t xml:space="preserve">   [ Accounting-Output-Octets ]</w:t>
      </w:r>
    </w:p>
    <w:p w14:paraId="04927F80" w14:textId="77777777" w:rsidR="00544F82" w:rsidRPr="00BB6156" w:rsidRDefault="00544F82" w:rsidP="0018664B">
      <w:pPr>
        <w:ind w:left="2840"/>
        <w:contextualSpacing/>
      </w:pPr>
      <w:r w:rsidRPr="00BB6156">
        <w:t xml:space="preserve">   [ Change-condition ]</w:t>
      </w:r>
    </w:p>
    <w:p w14:paraId="0331F65E" w14:textId="77777777" w:rsidR="00544F82" w:rsidRPr="00BB6156" w:rsidRDefault="00544F82" w:rsidP="0018664B">
      <w:pPr>
        <w:ind w:left="2840"/>
        <w:contextualSpacing/>
      </w:pPr>
      <w:r w:rsidRPr="00BB6156">
        <w:t xml:space="preserve">   [ Change-Time ]</w:t>
      </w:r>
    </w:p>
    <w:p w14:paraId="2EC535B6" w14:textId="77777777" w:rsidR="00544F82" w:rsidRPr="00BB6156" w:rsidRDefault="00544F82" w:rsidP="0018664B">
      <w:pPr>
        <w:ind w:left="2840"/>
        <w:contextualSpacing/>
        <w:rPr>
          <w:noProof/>
        </w:rPr>
      </w:pPr>
      <w:r w:rsidRPr="00BB6156">
        <w:rPr>
          <w:noProof/>
        </w:rPr>
        <w:t xml:space="preserve">   [ </w:t>
      </w:r>
      <w:r w:rsidRPr="00BB6156">
        <w:rPr>
          <w:rStyle w:val="B2Char"/>
          <w:noProof/>
        </w:rPr>
        <w:t>3GPP-</w:t>
      </w:r>
      <w:r w:rsidRPr="00BB6156">
        <w:rPr>
          <w:noProof/>
        </w:rPr>
        <w:t>User-Location-Info ]</w:t>
      </w:r>
    </w:p>
    <w:p w14:paraId="5EAA5E7C" w14:textId="77777777" w:rsidR="00EE5B2D" w:rsidRPr="00BB6156" w:rsidRDefault="00EE5B2D" w:rsidP="00EE5B2D">
      <w:pPr>
        <w:ind w:left="2840"/>
        <w:contextualSpacing/>
        <w:rPr>
          <w:noProof/>
        </w:rPr>
      </w:pPr>
      <w:r w:rsidRPr="00BB6156">
        <w:rPr>
          <w:noProof/>
        </w:rPr>
        <w:t xml:space="preserve">   [ </w:t>
      </w:r>
      <w:r>
        <w:rPr>
          <w:rStyle w:val="B2Char"/>
          <w:noProof/>
        </w:rPr>
        <w:t>UWAN</w:t>
      </w:r>
      <w:r w:rsidRPr="00BB6156">
        <w:rPr>
          <w:rStyle w:val="B2Char"/>
          <w:noProof/>
        </w:rPr>
        <w:t>-</w:t>
      </w:r>
      <w:r w:rsidRPr="00BB6156">
        <w:rPr>
          <w:noProof/>
        </w:rPr>
        <w:t>User-Location-Info ]</w:t>
      </w:r>
    </w:p>
    <w:p w14:paraId="48F7A3F2" w14:textId="77777777" w:rsidR="00544F82" w:rsidRPr="00BB6156" w:rsidRDefault="005162D6" w:rsidP="0049663C">
      <w:pPr>
        <w:ind w:left="2840"/>
        <w:contextualSpacing/>
      </w:pPr>
      <w:r w:rsidRPr="00BB6156">
        <w:rPr>
          <w:rStyle w:val="B2Char"/>
          <w:noProof/>
        </w:rPr>
        <w:t xml:space="preserve">   [ 3GPP-Charging-Id ]</w:t>
      </w:r>
    </w:p>
    <w:p w14:paraId="5F596024" w14:textId="77777777" w:rsidR="00F62610" w:rsidRDefault="00C57C7F" w:rsidP="00F62610">
      <w:pPr>
        <w:ind w:left="2841"/>
        <w:contextualSpacing/>
        <w:rPr>
          <w:rStyle w:val="B2Char"/>
          <w:noProof/>
        </w:rPr>
      </w:pPr>
      <w:r w:rsidRPr="00BB6156">
        <w:rPr>
          <w:rStyle w:val="B2Char"/>
          <w:noProof/>
        </w:rPr>
        <w:t xml:space="preserve">   [ </w:t>
      </w:r>
      <w:r>
        <w:rPr>
          <w:rStyle w:val="B2Char"/>
          <w:noProof/>
        </w:rPr>
        <w:t>Presence-Reporting-Area-Status</w:t>
      </w:r>
      <w:r w:rsidRPr="00BB6156">
        <w:rPr>
          <w:rStyle w:val="B2Char"/>
          <w:noProof/>
        </w:rPr>
        <w:t xml:space="preserve"> ]</w:t>
      </w:r>
      <w:r w:rsidR="00F62610" w:rsidRPr="00F62610">
        <w:rPr>
          <w:rStyle w:val="NOChar"/>
          <w:noProof/>
        </w:rPr>
        <w:t xml:space="preserve"> </w:t>
      </w:r>
    </w:p>
    <w:p w14:paraId="02CA2E22" w14:textId="77777777" w:rsidR="00C57C7F" w:rsidRDefault="00F62610" w:rsidP="00F62610">
      <w:pPr>
        <w:ind w:left="2841"/>
        <w:contextualSpacing/>
        <w:rPr>
          <w:rStyle w:val="B2Char"/>
          <w:noProof/>
        </w:rPr>
      </w:pPr>
      <w:r w:rsidRPr="00BB6156">
        <w:rPr>
          <w:noProof/>
        </w:rPr>
        <w:t xml:space="preserve">* [ </w:t>
      </w:r>
      <w:bookmarkStart w:id="592" w:name="_Hlk525767495"/>
      <w:r>
        <w:rPr>
          <w:noProof/>
        </w:rPr>
        <w:t>Presence-Reporting-Area</w:t>
      </w:r>
      <w:r w:rsidRPr="00BB6156">
        <w:rPr>
          <w:noProof/>
        </w:rPr>
        <w:t>-</w:t>
      </w:r>
      <w:r>
        <w:rPr>
          <w:noProof/>
        </w:rPr>
        <w:t>Information</w:t>
      </w:r>
      <w:r w:rsidRPr="00BB6156">
        <w:rPr>
          <w:noProof/>
        </w:rPr>
        <w:t xml:space="preserve"> </w:t>
      </w:r>
      <w:bookmarkEnd w:id="592"/>
      <w:r w:rsidRPr="00BB6156">
        <w:rPr>
          <w:noProof/>
        </w:rPr>
        <w:t>]</w:t>
      </w:r>
    </w:p>
    <w:p w14:paraId="215874CB" w14:textId="77777777" w:rsidR="00AF6E60" w:rsidRDefault="00540FF4" w:rsidP="00AF6E60">
      <w:pPr>
        <w:ind w:left="2841"/>
        <w:contextualSpacing/>
        <w:rPr>
          <w:lang w:eastAsia="zh-CN"/>
        </w:rPr>
      </w:pPr>
      <w:r>
        <w:t xml:space="preserve">   </w:t>
      </w:r>
      <w:r w:rsidRPr="006E347C">
        <w:t>[ User-CSG-Information ]</w:t>
      </w:r>
      <w:r w:rsidR="009B5467" w:rsidRPr="009B5467">
        <w:t xml:space="preserve"> </w:t>
      </w:r>
    </w:p>
    <w:p w14:paraId="59854A31" w14:textId="77777777" w:rsidR="00197B50" w:rsidRPr="00BB6156" w:rsidRDefault="00AF6E60" w:rsidP="00540FF4">
      <w:pPr>
        <w:ind w:left="2841"/>
        <w:contextualSpacing/>
      </w:pPr>
      <w:r>
        <w:rPr>
          <w:noProof/>
        </w:rPr>
        <w:t xml:space="preserve">   </w:t>
      </w:r>
      <w:r w:rsidRPr="00BB6156">
        <w:rPr>
          <w:noProof/>
        </w:rPr>
        <w:t>[</w:t>
      </w:r>
      <w:r w:rsidR="00F06BD8">
        <w:rPr>
          <w:noProof/>
        </w:rPr>
        <w:t xml:space="preserve"> </w:t>
      </w:r>
      <w:r>
        <w:rPr>
          <w:rFonts w:hint="eastAsia"/>
          <w:lang w:eastAsia="zh-CN"/>
        </w:rPr>
        <w:t>3GPP-RAT</w:t>
      </w:r>
      <w:r>
        <w:t>-</w:t>
      </w:r>
      <w:r>
        <w:rPr>
          <w:rFonts w:hint="eastAsia"/>
          <w:lang w:eastAsia="zh-CN"/>
        </w:rPr>
        <w:t>Type</w:t>
      </w:r>
      <w:r w:rsidRPr="00BB6156">
        <w:rPr>
          <w:noProof/>
        </w:rPr>
        <w:t xml:space="preserve"> ]</w:t>
      </w:r>
      <w:r w:rsidR="009B5467">
        <w:br/>
      </w:r>
      <w:r w:rsidR="00F06BD8">
        <w:rPr>
          <w:noProof/>
        </w:rPr>
        <w:t xml:space="preserve">   </w:t>
      </w:r>
      <w:r w:rsidR="00F06BD8" w:rsidRPr="00BB6156">
        <w:rPr>
          <w:noProof/>
        </w:rPr>
        <w:t>[</w:t>
      </w:r>
      <w:r w:rsidR="00F06BD8">
        <w:rPr>
          <w:noProof/>
        </w:rPr>
        <w:t xml:space="preserve"> </w:t>
      </w:r>
      <w:r w:rsidR="00F06BD8">
        <w:rPr>
          <w:lang w:eastAsia="zh-CN"/>
        </w:rPr>
        <w:t>Access-Availability-Change-Reason</w:t>
      </w:r>
      <w:r w:rsidR="00F06BD8" w:rsidRPr="00BB6156">
        <w:rPr>
          <w:noProof/>
        </w:rPr>
        <w:t xml:space="preserve"> ]</w:t>
      </w:r>
      <w:r w:rsidR="00F06BD8">
        <w:br/>
      </w:r>
      <w:r w:rsidR="00425062">
        <w:rPr>
          <w:noProof/>
        </w:rPr>
        <w:t xml:space="preserve">   </w:t>
      </w:r>
      <w:r w:rsidR="00425062" w:rsidRPr="00BB6156">
        <w:rPr>
          <w:noProof/>
        </w:rPr>
        <w:t>[</w:t>
      </w:r>
      <w:r w:rsidR="00425062">
        <w:rPr>
          <w:noProof/>
        </w:rPr>
        <w:t xml:space="preserve"> Related-Change-Condition-Information</w:t>
      </w:r>
      <w:r w:rsidR="00425062" w:rsidRPr="00BB6156">
        <w:rPr>
          <w:noProof/>
        </w:rPr>
        <w:t xml:space="preserve"> ]</w:t>
      </w:r>
      <w:r w:rsidR="00425062">
        <w:rPr>
          <w:noProof/>
        </w:rPr>
        <w:br/>
      </w:r>
      <w:r w:rsidR="009B5467" w:rsidRPr="00BB6156">
        <w:rPr>
          <w:noProof/>
        </w:rPr>
        <w:t xml:space="preserve">   [ </w:t>
      </w:r>
      <w:r w:rsidR="009B5467" w:rsidRPr="00BB6156">
        <w:rPr>
          <w:rStyle w:val="B2Char"/>
          <w:rFonts w:eastAsia="Arial Unicode MS"/>
          <w:noProof/>
        </w:rPr>
        <w:t>Diagnostics</w:t>
      </w:r>
      <w:r w:rsidR="009B5467" w:rsidRPr="00BB6156">
        <w:rPr>
          <w:noProof/>
        </w:rPr>
        <w:t xml:space="preserve"> ]</w:t>
      </w:r>
    </w:p>
    <w:p w14:paraId="697C1E5A" w14:textId="77777777" w:rsidR="009B5467" w:rsidRDefault="009B5467" w:rsidP="009B5467">
      <w:pPr>
        <w:ind w:left="2841"/>
        <w:contextualSpacing/>
      </w:pPr>
      <w:r>
        <w:t xml:space="preserve">   </w:t>
      </w:r>
      <w:r w:rsidRPr="00BB6156">
        <w:t>[</w:t>
      </w:r>
      <w:r>
        <w:t xml:space="preserve"> </w:t>
      </w:r>
      <w:r w:rsidRPr="00295AD6">
        <w:t>Enhanced-Diagnostics</w:t>
      </w:r>
      <w:r>
        <w:t xml:space="preserve"> </w:t>
      </w:r>
      <w:r w:rsidRPr="00BB6156">
        <w:t>]</w:t>
      </w:r>
    </w:p>
    <w:p w14:paraId="59A559C1" w14:textId="77777777" w:rsidR="00681D5D" w:rsidRDefault="00681D5D" w:rsidP="00681D5D">
      <w:pPr>
        <w:ind w:left="2841"/>
        <w:contextualSpacing/>
      </w:pPr>
      <w:r>
        <w:t xml:space="preserve">  </w:t>
      </w:r>
      <w:r w:rsidRPr="00BE0648">
        <w:t xml:space="preserve"> [ </w:t>
      </w:r>
      <w:r w:rsidRPr="0026180F">
        <w:t>CP</w:t>
      </w:r>
      <w:r>
        <w:t>-</w:t>
      </w:r>
      <w:r w:rsidRPr="0026180F">
        <w:t>CIoT</w:t>
      </w:r>
      <w:r>
        <w:t>-EPS-O</w:t>
      </w:r>
      <w:r w:rsidRPr="0026180F">
        <w:t>ptimi</w:t>
      </w:r>
      <w:r>
        <w:t>s</w:t>
      </w:r>
      <w:r w:rsidRPr="0026180F">
        <w:t>ation</w:t>
      </w:r>
      <w:r>
        <w:t>-I</w:t>
      </w:r>
      <w:r w:rsidRPr="0026180F">
        <w:t>ndicator</w:t>
      </w:r>
      <w:r>
        <w:rPr>
          <w:noProof/>
        </w:rPr>
        <w:t xml:space="preserve"> </w:t>
      </w:r>
      <w:r w:rsidRPr="00BE0648">
        <w:t>]</w:t>
      </w:r>
    </w:p>
    <w:p w14:paraId="37713301" w14:textId="77777777" w:rsidR="00681D5D" w:rsidRDefault="00681D5D" w:rsidP="00681D5D">
      <w:pPr>
        <w:ind w:left="2841"/>
        <w:contextualSpacing/>
        <w:rPr>
          <w:noProof/>
          <w:lang w:val="en-US"/>
        </w:rPr>
      </w:pPr>
      <w:r>
        <w:rPr>
          <w:noProof/>
          <w:lang w:val="en-US"/>
        </w:rPr>
        <w:t xml:space="preserve">   </w:t>
      </w:r>
      <w:r w:rsidRPr="00EA43ED">
        <w:rPr>
          <w:noProof/>
          <w:lang w:val="en-US"/>
        </w:rPr>
        <w:t xml:space="preserve">[ </w:t>
      </w:r>
      <w:r>
        <w:rPr>
          <w:lang w:bidi="ar-IQ"/>
        </w:rPr>
        <w:t>Serving-PLMN-Rate-</w:t>
      </w:r>
      <w:r w:rsidRPr="00E74224">
        <w:rPr>
          <w:lang w:bidi="ar-IQ"/>
        </w:rPr>
        <w:t>Cont</w:t>
      </w:r>
      <w:r>
        <w:rPr>
          <w:lang w:bidi="ar-IQ"/>
        </w:rPr>
        <w:t>r</w:t>
      </w:r>
      <w:r w:rsidRPr="00E74224">
        <w:rPr>
          <w:lang w:bidi="ar-IQ"/>
        </w:rPr>
        <w:t>ol</w:t>
      </w:r>
      <w:r>
        <w:rPr>
          <w:lang w:bidi="ar-IQ"/>
        </w:rPr>
        <w:t xml:space="preserve"> </w:t>
      </w:r>
      <w:r w:rsidRPr="00EA43ED">
        <w:rPr>
          <w:noProof/>
          <w:lang w:val="en-US"/>
        </w:rPr>
        <w:t>]</w:t>
      </w:r>
    </w:p>
    <w:p w14:paraId="0CBE8ACD" w14:textId="77777777" w:rsidR="00021CF2" w:rsidRDefault="00021CF2" w:rsidP="00021CF2">
      <w:pPr>
        <w:ind w:left="2841"/>
        <w:contextualSpacing/>
      </w:pPr>
      <w:r>
        <w:t xml:space="preserve">   [ APN-Rate-Control ]</w:t>
      </w:r>
    </w:p>
    <w:p w14:paraId="04DFA15C" w14:textId="77777777" w:rsidR="00021CF2" w:rsidRPr="00BB6156" w:rsidRDefault="00021CF2" w:rsidP="00681D5D">
      <w:pPr>
        <w:ind w:left="2841"/>
        <w:contextualSpacing/>
      </w:pPr>
    </w:p>
    <w:p w14:paraId="123DF375" w14:textId="77777777" w:rsidR="00544F82" w:rsidRPr="00BB6156" w:rsidRDefault="00544F82">
      <w:pPr>
        <w:pStyle w:val="Heading3"/>
        <w:rPr>
          <w:lang w:eastAsia="de-DE"/>
        </w:rPr>
      </w:pPr>
      <w:bookmarkStart w:id="593" w:name="_Toc162449372"/>
      <w:r w:rsidRPr="00BB6156">
        <w:rPr>
          <w:lang w:eastAsia="de-DE"/>
        </w:rPr>
        <w:t>7.2.233A</w:t>
      </w:r>
      <w:r w:rsidRPr="00BB6156">
        <w:rPr>
          <w:lang w:eastAsia="de-DE"/>
        </w:rPr>
        <w:tab/>
        <w:t>Transcoder-Inserted-</w:t>
      </w:r>
      <w:r w:rsidRPr="00BB6156">
        <w:rPr>
          <w:noProof/>
        </w:rPr>
        <w:t>Indication</w:t>
      </w:r>
      <w:r w:rsidRPr="00BB6156">
        <w:rPr>
          <w:lang w:eastAsia="de-DE"/>
        </w:rPr>
        <w:t xml:space="preserve"> AVP</w:t>
      </w:r>
      <w:bookmarkEnd w:id="593"/>
    </w:p>
    <w:p w14:paraId="6DB18959" w14:textId="77777777" w:rsidR="00544F82" w:rsidRPr="00BB6156" w:rsidRDefault="00544F82" w:rsidP="0049663C">
      <w:r w:rsidRPr="00BB6156">
        <w:rPr>
          <w:noProof/>
        </w:rPr>
        <w:t xml:space="preserve">The </w:t>
      </w:r>
      <w:r w:rsidRPr="00BB6156">
        <w:rPr>
          <w:i/>
          <w:noProof/>
        </w:rPr>
        <w:t>Transcoder-Inserted</w:t>
      </w:r>
      <w:r w:rsidRPr="00BB6156">
        <w:rPr>
          <w:noProof/>
        </w:rPr>
        <w:t>-</w:t>
      </w:r>
      <w:r w:rsidRPr="00BB6156">
        <w:rPr>
          <w:i/>
          <w:noProof/>
        </w:rPr>
        <w:t xml:space="preserve">Indication </w:t>
      </w:r>
      <w:r w:rsidRPr="00BB6156">
        <w:rPr>
          <w:noProof/>
        </w:rPr>
        <w:t xml:space="preserve"> AVP (AVP code 2605) is of type Enumerated and indicates if a transcoder is inserted or not for the SDP media component.</w:t>
      </w:r>
      <w:r w:rsidR="0049663C" w:rsidRPr="00BB6156">
        <w:rPr>
          <w:noProof/>
        </w:rPr>
        <w:t xml:space="preserve"> </w:t>
      </w:r>
      <w:r w:rsidRPr="00BB6156">
        <w:t>The following values are defined:</w:t>
      </w:r>
    </w:p>
    <w:p w14:paraId="4EEEFDDD" w14:textId="77777777" w:rsidR="00544F82" w:rsidRPr="00BB6156" w:rsidRDefault="00544F82" w:rsidP="00535FFA">
      <w:pPr>
        <w:pStyle w:val="TAL"/>
        <w:keepNext w:val="0"/>
        <w:keepLines w:val="0"/>
        <w:ind w:firstLine="284"/>
        <w:rPr>
          <w:rFonts w:ascii="Times New Roman" w:hAnsi="Times New Roman"/>
          <w:noProof/>
          <w:sz w:val="20"/>
          <w:lang w:eastAsia="zh-CN"/>
        </w:rPr>
      </w:pPr>
      <w:r w:rsidRPr="00BB6156">
        <w:rPr>
          <w:rFonts w:ascii="Times New Roman" w:hAnsi="Times New Roman"/>
          <w:noProof/>
          <w:sz w:val="20"/>
          <w:lang w:eastAsia="zh-CN"/>
        </w:rPr>
        <w:t>0</w:t>
      </w:r>
      <w:r w:rsidRPr="00BB6156">
        <w:rPr>
          <w:rFonts w:ascii="Times New Roman" w:hAnsi="Times New Roman"/>
          <w:noProof/>
          <w:sz w:val="20"/>
          <w:lang w:eastAsia="zh-CN"/>
        </w:rPr>
        <w:tab/>
        <w:t>Transcoder Not Inserted</w:t>
      </w:r>
    </w:p>
    <w:p w14:paraId="418DDBBB" w14:textId="77777777" w:rsidR="00544F82" w:rsidRPr="00BB6156" w:rsidRDefault="00544F82" w:rsidP="00535FFA">
      <w:pPr>
        <w:pStyle w:val="TAL"/>
        <w:keepNext w:val="0"/>
        <w:keepLines w:val="0"/>
        <w:ind w:firstLine="284"/>
        <w:rPr>
          <w:rFonts w:ascii="Times New Roman" w:hAnsi="Times New Roman"/>
          <w:noProof/>
          <w:sz w:val="20"/>
          <w:lang w:eastAsia="zh-CN"/>
        </w:rPr>
      </w:pPr>
      <w:r w:rsidRPr="00BB6156">
        <w:rPr>
          <w:rFonts w:ascii="Times New Roman" w:hAnsi="Times New Roman"/>
          <w:noProof/>
          <w:sz w:val="20"/>
          <w:lang w:eastAsia="zh-CN"/>
        </w:rPr>
        <w:t>1</w:t>
      </w:r>
      <w:r w:rsidRPr="00BB6156">
        <w:rPr>
          <w:rFonts w:ascii="Times New Roman" w:hAnsi="Times New Roman"/>
          <w:noProof/>
          <w:sz w:val="20"/>
          <w:lang w:eastAsia="zh-CN"/>
        </w:rPr>
        <w:tab/>
        <w:t>Transcoder Inserted</w:t>
      </w:r>
    </w:p>
    <w:p w14:paraId="7A33639B" w14:textId="77777777" w:rsidR="00535FFA" w:rsidRPr="00BB6156" w:rsidRDefault="00535FFA" w:rsidP="00535FFA">
      <w:pPr>
        <w:pStyle w:val="TAL"/>
        <w:keepNext w:val="0"/>
        <w:keepLines w:val="0"/>
        <w:ind w:firstLine="284"/>
        <w:rPr>
          <w:rFonts w:ascii="Times New Roman" w:hAnsi="Times New Roman"/>
          <w:noProof/>
          <w:sz w:val="20"/>
          <w:lang w:eastAsia="zh-CN"/>
        </w:rPr>
      </w:pPr>
    </w:p>
    <w:p w14:paraId="208126E0" w14:textId="77777777" w:rsidR="00544F82" w:rsidRPr="00BB6156" w:rsidRDefault="00544F82">
      <w:pPr>
        <w:pStyle w:val="Heading3"/>
        <w:rPr>
          <w:lang w:eastAsia="de-DE"/>
        </w:rPr>
      </w:pPr>
      <w:bookmarkStart w:id="594" w:name="_Toc162449373"/>
      <w:r w:rsidRPr="00BB6156">
        <w:rPr>
          <w:lang w:eastAsia="de-DE"/>
        </w:rPr>
        <w:t>7.2.233B</w:t>
      </w:r>
      <w:r w:rsidRPr="00BB6156">
        <w:rPr>
          <w:lang w:eastAsia="de-DE"/>
        </w:rPr>
        <w:tab/>
      </w:r>
      <w:r w:rsidRPr="00BB6156">
        <w:rPr>
          <w:noProof/>
        </w:rPr>
        <w:t>Transit-IOI-List AVP</w:t>
      </w:r>
      <w:bookmarkEnd w:id="594"/>
    </w:p>
    <w:p w14:paraId="15BD12B4" w14:textId="77777777" w:rsidR="00544F82" w:rsidRDefault="00544F82">
      <w:pPr>
        <w:rPr>
          <w:lang w:eastAsia="de-DE"/>
        </w:rPr>
      </w:pPr>
      <w:r w:rsidRPr="00BB6156">
        <w:rPr>
          <w:noProof/>
        </w:rPr>
        <w:t xml:space="preserve">The </w:t>
      </w:r>
      <w:r w:rsidRPr="00BB6156">
        <w:rPr>
          <w:i/>
          <w:iCs/>
          <w:noProof/>
        </w:rPr>
        <w:t>Transit-IOI-List</w:t>
      </w:r>
      <w:r w:rsidRPr="00BB6156">
        <w:rPr>
          <w:noProof/>
        </w:rPr>
        <w:t xml:space="preserve"> AVP (AVP code 2701) is of type UTF8String and holds the Inter Operator Identifiers (IOI) for the transit networks as generated by the IMS </w:t>
      </w:r>
      <w:r w:rsidR="003824E3" w:rsidRPr="00BB6156">
        <w:rPr>
          <w:noProof/>
        </w:rPr>
        <w:t>Network Element</w:t>
      </w:r>
      <w:r w:rsidRPr="00BB6156">
        <w:rPr>
          <w:noProof/>
        </w:rPr>
        <w:t xml:space="preserve">s which take responsibility for populating this parameter in a SIP request </w:t>
      </w:r>
      <w:r w:rsidR="00AE1FE8" w:rsidRPr="00BB6156">
        <w:rPr>
          <w:noProof/>
        </w:rPr>
        <w:t xml:space="preserve">and response </w:t>
      </w:r>
      <w:r w:rsidRPr="00BB6156">
        <w:rPr>
          <w:noProof/>
        </w:rPr>
        <w:t xml:space="preserve">as described in </w:t>
      </w:r>
      <w:r w:rsidR="004608CE">
        <w:rPr>
          <w:noProof/>
        </w:rPr>
        <w:t xml:space="preserve">RFC 7315 [404] and </w:t>
      </w:r>
      <w:r w:rsidRPr="00BB6156">
        <w:rPr>
          <w:noProof/>
        </w:rPr>
        <w:t>TS 24.229 [202].</w:t>
      </w:r>
      <w:r w:rsidR="00AE1FE8" w:rsidRPr="00BB6156">
        <w:rPr>
          <w:noProof/>
        </w:rPr>
        <w:t xml:space="preserve"> </w:t>
      </w:r>
      <w:r w:rsidR="00AE1FE8" w:rsidRPr="00BB6156">
        <w:rPr>
          <w:lang w:eastAsia="de-DE"/>
        </w:rPr>
        <w:t xml:space="preserve">Multiple occurrences of this AVP shall be in chronological order, i.e. the value in the SIP request is listed first. If only a value for the SIP response is available, the Transit-IOI-List </w:t>
      </w:r>
      <w:r w:rsidR="00AE1FE8" w:rsidRPr="00BB6156">
        <w:t xml:space="preserve">for the SIP request shall be included with the value </w:t>
      </w:r>
      <w:r w:rsidR="00AE1FE8" w:rsidRPr="00BB6156">
        <w:rPr>
          <w:noProof/>
        </w:rPr>
        <w:t>"</w:t>
      </w:r>
      <w:r w:rsidR="00AE1FE8" w:rsidRPr="00BB6156">
        <w:t>unknown</w:t>
      </w:r>
      <w:r w:rsidR="00AE1FE8" w:rsidRPr="00BB6156">
        <w:rPr>
          <w:noProof/>
        </w:rPr>
        <w:t>"</w:t>
      </w:r>
      <w:r w:rsidR="00AE1FE8" w:rsidRPr="00BB6156">
        <w:rPr>
          <w:lang w:bidi="ar-DZ"/>
        </w:rPr>
        <w:t>.</w:t>
      </w:r>
      <w:r w:rsidR="00AE1FE8" w:rsidRPr="00BB6156">
        <w:rPr>
          <w:lang w:eastAsia="de-DE"/>
        </w:rPr>
        <w:t xml:space="preserve">  </w:t>
      </w:r>
    </w:p>
    <w:p w14:paraId="11834721" w14:textId="77777777" w:rsidR="00CF584F" w:rsidRPr="00BB6156" w:rsidRDefault="00CF584F" w:rsidP="00CF584F">
      <w:pPr>
        <w:pStyle w:val="Heading3"/>
        <w:rPr>
          <w:noProof/>
        </w:rPr>
      </w:pPr>
      <w:bookmarkStart w:id="595" w:name="_Toc162449374"/>
      <w:r w:rsidRPr="00BB6156">
        <w:rPr>
          <w:noProof/>
        </w:rPr>
        <w:t>7.2.</w:t>
      </w:r>
      <w:r>
        <w:rPr>
          <w:noProof/>
        </w:rPr>
        <w:t>233C</w:t>
      </w:r>
      <w:r w:rsidRPr="00BB6156">
        <w:rPr>
          <w:noProof/>
        </w:rPr>
        <w:tab/>
      </w:r>
      <w:r>
        <w:rPr>
          <w:noProof/>
        </w:rPr>
        <w:t>Transmitter-Info AVP</w:t>
      </w:r>
      <w:bookmarkEnd w:id="595"/>
    </w:p>
    <w:p w14:paraId="744C7841" w14:textId="77777777" w:rsidR="00CF584F" w:rsidRDefault="00CF584F" w:rsidP="00CF584F">
      <w:pPr>
        <w:rPr>
          <w:noProof/>
          <w:szCs w:val="18"/>
        </w:rPr>
      </w:pPr>
      <w:r w:rsidRPr="00BB6156">
        <w:rPr>
          <w:noProof/>
          <w:szCs w:val="18"/>
        </w:rPr>
        <w:t xml:space="preserve">The </w:t>
      </w:r>
      <w:r>
        <w:rPr>
          <w:i/>
          <w:noProof/>
          <w:szCs w:val="18"/>
        </w:rPr>
        <w:t>Transmitter-Info</w:t>
      </w:r>
      <w:r w:rsidRPr="00BB6156">
        <w:rPr>
          <w:noProof/>
          <w:szCs w:val="18"/>
        </w:rPr>
        <w:t xml:space="preserve"> AVP (AVP code </w:t>
      </w:r>
      <w:r>
        <w:rPr>
          <w:noProof/>
          <w:szCs w:val="18"/>
        </w:rPr>
        <w:t>3468</w:t>
      </w:r>
      <w:r w:rsidRPr="00BB6156">
        <w:rPr>
          <w:noProof/>
          <w:szCs w:val="18"/>
        </w:rPr>
        <w:t xml:space="preserve">) is of type Grouped and provides information </w:t>
      </w:r>
      <w:r>
        <w:rPr>
          <w:noProof/>
          <w:szCs w:val="18"/>
        </w:rPr>
        <w:t xml:space="preserve">on a transmitter detected for direct communication. Each transmitter is identified by a </w:t>
      </w:r>
      <w:r w:rsidRPr="009C091C">
        <w:rPr>
          <w:noProof/>
          <w:szCs w:val="18"/>
        </w:rPr>
        <w:t>source IP address and ProSe UE ID</w:t>
      </w:r>
      <w:r>
        <w:rPr>
          <w:noProof/>
          <w:szCs w:val="18"/>
        </w:rPr>
        <w:t>.</w:t>
      </w:r>
    </w:p>
    <w:p w14:paraId="34AE4974" w14:textId="77777777" w:rsidR="00CF584F" w:rsidRPr="00BB6156" w:rsidRDefault="00CF584F" w:rsidP="00CF584F">
      <w:pPr>
        <w:rPr>
          <w:noProof/>
        </w:rPr>
      </w:pPr>
      <w:r w:rsidRPr="00BB6156">
        <w:rPr>
          <w:noProof/>
        </w:rPr>
        <w:t>It has the following ABNF grammar:</w:t>
      </w:r>
    </w:p>
    <w:p w14:paraId="1D44BA17" w14:textId="77777777" w:rsidR="00CF584F" w:rsidRPr="00BB6156" w:rsidRDefault="00CF584F" w:rsidP="00CF584F">
      <w:pPr>
        <w:tabs>
          <w:tab w:val="left" w:pos="2977"/>
          <w:tab w:val="left" w:pos="3119"/>
        </w:tabs>
        <w:spacing w:after="0"/>
        <w:ind w:left="567"/>
        <w:rPr>
          <w:noProof/>
        </w:rPr>
      </w:pPr>
      <w:r>
        <w:rPr>
          <w:noProof/>
        </w:rPr>
        <w:t>Transmitter-Info</w:t>
      </w:r>
      <w:r w:rsidRPr="00BB6156">
        <w:rPr>
          <w:noProof/>
        </w:rPr>
        <w:t xml:space="preserve"> :: = &lt; AVP Header: </w:t>
      </w:r>
      <w:r>
        <w:rPr>
          <w:noProof/>
        </w:rPr>
        <w:t>3468</w:t>
      </w:r>
      <w:r w:rsidRPr="00BB6156">
        <w:rPr>
          <w:noProof/>
        </w:rPr>
        <w:t>&gt;</w:t>
      </w:r>
    </w:p>
    <w:p w14:paraId="70A3BAC0" w14:textId="77777777" w:rsidR="00CF584F" w:rsidRPr="00BB6156" w:rsidRDefault="00CF584F" w:rsidP="00CF584F">
      <w:pPr>
        <w:tabs>
          <w:tab w:val="left" w:pos="2977"/>
          <w:tab w:val="left" w:pos="3119"/>
        </w:tabs>
        <w:spacing w:after="0"/>
        <w:ind w:left="567"/>
        <w:rPr>
          <w:noProof/>
        </w:rPr>
      </w:pPr>
    </w:p>
    <w:p w14:paraId="54405302" w14:textId="77777777" w:rsidR="00CF584F" w:rsidRPr="00BB6156" w:rsidRDefault="00CF584F" w:rsidP="00CF584F">
      <w:pPr>
        <w:tabs>
          <w:tab w:val="left" w:pos="2977"/>
          <w:tab w:val="left" w:pos="3119"/>
        </w:tabs>
        <w:spacing w:after="0"/>
        <w:ind w:left="1988" w:firstLine="284"/>
        <w:rPr>
          <w:noProof/>
        </w:rPr>
      </w:pPr>
      <w:r w:rsidRPr="00BB6156">
        <w:rPr>
          <w:noProof/>
        </w:rPr>
        <w:t xml:space="preserve">[ </w:t>
      </w:r>
      <w:r>
        <w:rPr>
          <w:noProof/>
        </w:rPr>
        <w:t>ProSe-Source-IP-Address</w:t>
      </w:r>
      <w:r w:rsidRPr="00BB6156">
        <w:rPr>
          <w:noProof/>
        </w:rPr>
        <w:t xml:space="preserve"> ]</w:t>
      </w:r>
    </w:p>
    <w:p w14:paraId="42BD45EC" w14:textId="77777777" w:rsidR="00CF584F" w:rsidRDefault="00CF584F" w:rsidP="00CF584F">
      <w:pPr>
        <w:tabs>
          <w:tab w:val="left" w:pos="2977"/>
          <w:tab w:val="left" w:pos="3119"/>
        </w:tabs>
        <w:spacing w:after="0"/>
        <w:ind w:left="1988" w:firstLine="284"/>
        <w:rPr>
          <w:noProof/>
        </w:rPr>
      </w:pPr>
      <w:r w:rsidRPr="00BB6156">
        <w:rPr>
          <w:noProof/>
        </w:rPr>
        <w:t xml:space="preserve">[ </w:t>
      </w:r>
      <w:r>
        <w:rPr>
          <w:noProof/>
        </w:rPr>
        <w:t>ProSe-UE-ID</w:t>
      </w:r>
      <w:r w:rsidRPr="00BB6156">
        <w:rPr>
          <w:noProof/>
        </w:rPr>
        <w:t xml:space="preserve"> ]</w:t>
      </w:r>
    </w:p>
    <w:p w14:paraId="72305289" w14:textId="77777777" w:rsidR="00CF584F" w:rsidRPr="00BB6156" w:rsidRDefault="00CF584F">
      <w:pPr>
        <w:rPr>
          <w:noProof/>
        </w:rPr>
      </w:pPr>
    </w:p>
    <w:p w14:paraId="42DB4FE0" w14:textId="77777777" w:rsidR="00544F82" w:rsidRPr="00BB6156" w:rsidRDefault="00544F82" w:rsidP="00C72E68">
      <w:pPr>
        <w:pStyle w:val="Heading3"/>
        <w:rPr>
          <w:noProof/>
        </w:rPr>
      </w:pPr>
      <w:bookmarkStart w:id="596" w:name="_Toc162449375"/>
      <w:r w:rsidRPr="00BB6156">
        <w:rPr>
          <w:noProof/>
        </w:rPr>
        <w:t>7.2.234</w:t>
      </w:r>
      <w:r w:rsidRPr="00BB6156">
        <w:rPr>
          <w:noProof/>
        </w:rPr>
        <w:tab/>
        <w:t>Token-Text AVP</w:t>
      </w:r>
      <w:bookmarkEnd w:id="596"/>
    </w:p>
    <w:p w14:paraId="729412D2" w14:textId="77777777" w:rsidR="00544F82" w:rsidRPr="00BB6156" w:rsidRDefault="00544F82">
      <w:pPr>
        <w:rPr>
          <w:noProof/>
        </w:rPr>
      </w:pPr>
      <w:r w:rsidRPr="00BB6156">
        <w:rPr>
          <w:noProof/>
        </w:rPr>
        <w:t xml:space="preserve">The </w:t>
      </w:r>
      <w:r w:rsidRPr="00BB6156">
        <w:rPr>
          <w:i/>
          <w:noProof/>
        </w:rPr>
        <w:t>Token-Text</w:t>
      </w:r>
      <w:r w:rsidRPr="00BB6156">
        <w:rPr>
          <w:noProof/>
        </w:rPr>
        <w:t xml:space="preserve"> AVP (AVP code 1215) is of type UTF8String and contains extension information for the Message-Class AVP. </w:t>
      </w:r>
    </w:p>
    <w:p w14:paraId="35A30950" w14:textId="77777777" w:rsidR="00544F82" w:rsidRPr="00BB6156" w:rsidRDefault="00544F82" w:rsidP="00C72E68">
      <w:pPr>
        <w:pStyle w:val="Heading3"/>
        <w:rPr>
          <w:noProof/>
          <w:szCs w:val="28"/>
        </w:rPr>
      </w:pPr>
      <w:bookmarkStart w:id="597" w:name="_Toc162449376"/>
      <w:r w:rsidRPr="00BB6156">
        <w:rPr>
          <w:noProof/>
          <w:szCs w:val="28"/>
        </w:rPr>
        <w:t>7.2.235</w:t>
      </w:r>
      <w:r w:rsidRPr="00BB6156">
        <w:rPr>
          <w:noProof/>
          <w:szCs w:val="28"/>
        </w:rPr>
        <w:tab/>
        <w:t>Trigger AVP</w:t>
      </w:r>
      <w:bookmarkEnd w:id="597"/>
    </w:p>
    <w:p w14:paraId="4AA901D3" w14:textId="77777777" w:rsidR="00544F82" w:rsidRPr="00BB6156" w:rsidRDefault="00544F82">
      <w:pPr>
        <w:rPr>
          <w:i/>
          <w:iCs/>
          <w:noProof/>
        </w:rPr>
      </w:pPr>
      <w:r w:rsidRPr="00BB6156">
        <w:rPr>
          <w:noProof/>
        </w:rPr>
        <w:t xml:space="preserve">The </w:t>
      </w:r>
      <w:r w:rsidRPr="00BB6156">
        <w:rPr>
          <w:i/>
          <w:iCs/>
          <w:noProof/>
        </w:rPr>
        <w:t>Trigger</w:t>
      </w:r>
      <w:r w:rsidRPr="00BB6156">
        <w:rPr>
          <w:noProof/>
        </w:rPr>
        <w:t xml:space="preserve"> AVP (AVP code 1264) is of type Grouped and holds the trigger types. </w:t>
      </w:r>
      <w:r w:rsidRPr="00BB6156">
        <w:rPr>
          <w:color w:val="000000"/>
        </w:rPr>
        <w:t>The presence of the Trigger AVP without any Trigger-Type AVP in a CCA allows OCS to disable all the triggers. The presence of the Trigger AVP in the CCR identifies the event(s) triggering the CCR.</w:t>
      </w:r>
    </w:p>
    <w:p w14:paraId="50B7EB98" w14:textId="77777777" w:rsidR="00544F82" w:rsidRPr="00BB6156" w:rsidRDefault="00544F82">
      <w:pPr>
        <w:rPr>
          <w:noProof/>
        </w:rPr>
      </w:pPr>
      <w:r w:rsidRPr="00BB6156">
        <w:rPr>
          <w:noProof/>
        </w:rPr>
        <w:t>It has the following ABNF grammar:</w:t>
      </w:r>
    </w:p>
    <w:p w14:paraId="3AD60E4B" w14:textId="77777777" w:rsidR="00544F82" w:rsidRPr="00BB6156" w:rsidRDefault="00544F82" w:rsidP="00C72E68">
      <w:pPr>
        <w:pStyle w:val="B1"/>
        <w:outlineLvl w:val="0"/>
        <w:rPr>
          <w:noProof/>
        </w:rPr>
      </w:pPr>
      <w:r w:rsidRPr="00BB6156">
        <w:rPr>
          <w:noProof/>
        </w:rPr>
        <w:tab/>
        <w:t>Trigger  :: = &lt; AVP Header: 1264 &gt;</w:t>
      </w:r>
    </w:p>
    <w:p w14:paraId="40EF388D" w14:textId="77777777" w:rsidR="00544F82" w:rsidRPr="00BB6156" w:rsidRDefault="00544F82">
      <w:pPr>
        <w:pStyle w:val="B3"/>
        <w:ind w:left="2831" w:hanging="1130"/>
        <w:rPr>
          <w:noProof/>
        </w:rPr>
      </w:pPr>
      <w:r w:rsidRPr="00BB6156">
        <w:rPr>
          <w:noProof/>
        </w:rPr>
        <w:t xml:space="preserve"> * [ Trigger-Type ]</w:t>
      </w:r>
      <w:r w:rsidRPr="00BB6156">
        <w:rPr>
          <w:noProof/>
        </w:rPr>
        <w:br/>
      </w:r>
    </w:p>
    <w:p w14:paraId="345942E1" w14:textId="77777777" w:rsidR="00544F82" w:rsidRPr="00BB6156" w:rsidRDefault="00544F82">
      <w:pPr>
        <w:pStyle w:val="Heading3"/>
        <w:rPr>
          <w:noProof/>
        </w:rPr>
      </w:pPr>
      <w:bookmarkStart w:id="598" w:name="_Toc162449377"/>
      <w:r w:rsidRPr="00BB6156">
        <w:rPr>
          <w:noProof/>
        </w:rPr>
        <w:t>7.2.236</w:t>
      </w:r>
      <w:r w:rsidRPr="00BB6156">
        <w:rPr>
          <w:noProof/>
        </w:rPr>
        <w:tab/>
        <w:t>Trigger-Type AVP</w:t>
      </w:r>
      <w:bookmarkEnd w:id="598"/>
    </w:p>
    <w:p w14:paraId="5F677A6B" w14:textId="77777777" w:rsidR="00544F82" w:rsidRPr="00BB6156" w:rsidRDefault="00544F82">
      <w:pPr>
        <w:rPr>
          <w:noProof/>
        </w:rPr>
      </w:pPr>
      <w:r w:rsidRPr="00BB6156">
        <w:rPr>
          <w:noProof/>
        </w:rPr>
        <w:t xml:space="preserve">The </w:t>
      </w:r>
      <w:r w:rsidRPr="00BB6156">
        <w:rPr>
          <w:i/>
          <w:iCs/>
          <w:noProof/>
        </w:rPr>
        <w:t>Trigger-Type</w:t>
      </w:r>
      <w:r w:rsidRPr="00BB6156">
        <w:rPr>
          <w:noProof/>
        </w:rPr>
        <w:t xml:space="preserve"> AVP (AVP code 870) is of type Enumerated and indicates a single re-</w:t>
      </w:r>
      <w:r w:rsidR="001326D0">
        <w:rPr>
          <w:noProof/>
        </w:rPr>
        <w:t>authoriz</w:t>
      </w:r>
      <w:r w:rsidRPr="00BB6156">
        <w:rPr>
          <w:noProof/>
        </w:rPr>
        <w:t xml:space="preserve">ation event type. </w:t>
      </w:r>
    </w:p>
    <w:p w14:paraId="1FD03C0E" w14:textId="77777777" w:rsidR="00544F82" w:rsidRPr="00BB6156" w:rsidRDefault="00544F82">
      <w:pPr>
        <w:rPr>
          <w:noProof/>
        </w:rPr>
      </w:pPr>
      <w:r w:rsidRPr="00BB6156">
        <w:rPr>
          <w:noProof/>
        </w:rPr>
        <w:t xml:space="preserve">When included in the </w:t>
      </w:r>
      <w:r w:rsidR="00793422" w:rsidRPr="00BB6156">
        <w:rPr>
          <w:noProof/>
        </w:rPr>
        <w:t>CC</w:t>
      </w:r>
      <w:r w:rsidRPr="00BB6156">
        <w:rPr>
          <w:noProof/>
        </w:rPr>
        <w:t xml:space="preserve">A command, the Trigger-Type AVP indicates the events that shall cause the </w:t>
      </w:r>
      <w:r w:rsidR="00793422" w:rsidRPr="00BB6156">
        <w:rPr>
          <w:noProof/>
        </w:rPr>
        <w:t>Credit-Control</w:t>
      </w:r>
      <w:r w:rsidRPr="00BB6156">
        <w:rPr>
          <w:noProof/>
        </w:rPr>
        <w:t xml:space="preserve"> client to re-</w:t>
      </w:r>
      <w:r w:rsidR="001326D0">
        <w:rPr>
          <w:noProof/>
        </w:rPr>
        <w:t>authoriz</w:t>
      </w:r>
      <w:r w:rsidRPr="00BB6156">
        <w:rPr>
          <w:noProof/>
        </w:rPr>
        <w:t>e the associated quota. The client shall not re-</w:t>
      </w:r>
      <w:r w:rsidR="001326D0">
        <w:rPr>
          <w:noProof/>
        </w:rPr>
        <w:t>authoriz</w:t>
      </w:r>
      <w:r w:rsidRPr="00BB6156">
        <w:rPr>
          <w:noProof/>
        </w:rPr>
        <w:t>e the quota when events which are not included in the Trigger AVP occur.</w:t>
      </w:r>
    </w:p>
    <w:p w14:paraId="129CAF1E" w14:textId="77777777" w:rsidR="00544F82" w:rsidRPr="00BB6156" w:rsidRDefault="00544F82" w:rsidP="00793422">
      <w:pPr>
        <w:rPr>
          <w:noProof/>
        </w:rPr>
      </w:pPr>
      <w:r w:rsidRPr="00BB6156">
        <w:rPr>
          <w:noProof/>
        </w:rPr>
        <w:t xml:space="preserve">When included in the </w:t>
      </w:r>
      <w:r w:rsidR="00793422" w:rsidRPr="00BB6156">
        <w:rPr>
          <w:noProof/>
        </w:rPr>
        <w:t>CCR</w:t>
      </w:r>
      <w:r w:rsidRPr="00BB6156">
        <w:rPr>
          <w:noProof/>
        </w:rPr>
        <w:t xml:space="preserve"> command indicates </w:t>
      </w:r>
      <w:r w:rsidRPr="00BB6156">
        <w:rPr>
          <w:rFonts w:eastAsia="MS Mincho"/>
          <w:noProof/>
        </w:rPr>
        <w:t>the specific event which caused the re-</w:t>
      </w:r>
      <w:r w:rsidR="001326D0">
        <w:rPr>
          <w:rFonts w:eastAsia="MS Mincho"/>
          <w:noProof/>
        </w:rPr>
        <w:t>authoriz</w:t>
      </w:r>
      <w:r w:rsidRPr="00BB6156">
        <w:rPr>
          <w:rFonts w:eastAsia="MS Mincho"/>
          <w:noProof/>
        </w:rPr>
        <w:t>ation request of the Reporting-Reason with value RATING_CONDITION_CHANGE associated.</w:t>
      </w:r>
    </w:p>
    <w:p w14:paraId="1FF6D70F" w14:textId="77777777" w:rsidR="00544F82" w:rsidRPr="00BB6156" w:rsidRDefault="00544F82">
      <w:pPr>
        <w:rPr>
          <w:noProof/>
        </w:rPr>
      </w:pPr>
      <w:r w:rsidRPr="00BB6156">
        <w:rPr>
          <w:noProof/>
        </w:rPr>
        <w:t>It has the following values:</w:t>
      </w:r>
    </w:p>
    <w:p w14:paraId="5BA52706" w14:textId="77777777" w:rsidR="00544F82" w:rsidRPr="00BB6156" w:rsidRDefault="00535FFA" w:rsidP="00BA0193">
      <w:pPr>
        <w:pStyle w:val="B1"/>
        <w:rPr>
          <w:noProof/>
          <w:lang w:eastAsia="zh-CN"/>
        </w:rPr>
      </w:pPr>
      <w:r w:rsidRPr="00BB6156">
        <w:rPr>
          <w:noProof/>
          <w:lang w:eastAsia="zh-CN"/>
        </w:rPr>
        <w:t>1</w:t>
      </w:r>
      <w:r w:rsidRPr="00BB6156">
        <w:rPr>
          <w:noProof/>
          <w:lang w:eastAsia="zh-CN"/>
        </w:rPr>
        <w:tab/>
      </w:r>
      <w:r w:rsidR="00544F82" w:rsidRPr="00BB6156">
        <w:rPr>
          <w:noProof/>
          <w:lang w:eastAsia="zh-CN"/>
        </w:rPr>
        <w:t xml:space="preserve">CHANGE_IN_SGSN_IP_ADDRESS </w:t>
      </w:r>
    </w:p>
    <w:p w14:paraId="69D70371" w14:textId="77777777" w:rsidR="00535FFA" w:rsidRPr="00BB6156" w:rsidRDefault="00544F82" w:rsidP="00BA0193">
      <w:pPr>
        <w:pStyle w:val="B1"/>
        <w:ind w:hanging="1"/>
        <w:rPr>
          <w:noProof/>
          <w:lang w:eastAsia="zh-CN"/>
        </w:rPr>
      </w:pPr>
      <w:r w:rsidRPr="00BB6156">
        <w:rPr>
          <w:noProof/>
          <w:lang w:eastAsia="zh-CN"/>
        </w:rPr>
        <w:t xml:space="preserve">This value is used to indicate that a change in the SGSN IP address shall cause the </w:t>
      </w:r>
      <w:r w:rsidR="00793422" w:rsidRPr="00BB6156">
        <w:rPr>
          <w:noProof/>
          <w:lang w:eastAsia="zh-CN"/>
        </w:rPr>
        <w:t>Credit-Control</w:t>
      </w:r>
      <w:r w:rsidRPr="00BB6156">
        <w:rPr>
          <w:noProof/>
          <w:lang w:eastAsia="zh-CN"/>
        </w:rPr>
        <w:t xml:space="preserve"> client to ask for a re-</w:t>
      </w:r>
      <w:r w:rsidR="001326D0">
        <w:rPr>
          <w:noProof/>
          <w:lang w:eastAsia="zh-CN"/>
        </w:rPr>
        <w:t>authoriz</w:t>
      </w:r>
      <w:r w:rsidRPr="00BB6156">
        <w:rPr>
          <w:noProof/>
          <w:lang w:eastAsia="zh-CN"/>
        </w:rPr>
        <w:t>ation of the associated quota.</w:t>
      </w:r>
    </w:p>
    <w:p w14:paraId="78AC0653" w14:textId="77777777" w:rsidR="00544F82" w:rsidRPr="00BB6156" w:rsidRDefault="00535FFA" w:rsidP="00BA0193">
      <w:pPr>
        <w:pStyle w:val="B1"/>
        <w:rPr>
          <w:noProof/>
          <w:lang w:eastAsia="zh-CN"/>
        </w:rPr>
      </w:pPr>
      <w:r w:rsidRPr="00BB6156">
        <w:rPr>
          <w:noProof/>
          <w:lang w:eastAsia="zh-CN"/>
        </w:rPr>
        <w:t>2</w:t>
      </w:r>
      <w:r w:rsidRPr="00BB6156">
        <w:rPr>
          <w:noProof/>
          <w:lang w:eastAsia="zh-CN"/>
        </w:rPr>
        <w:tab/>
      </w:r>
      <w:r w:rsidR="00544F82" w:rsidRPr="00BB6156">
        <w:rPr>
          <w:noProof/>
          <w:lang w:eastAsia="zh-CN"/>
        </w:rPr>
        <w:t>CHANGE_IN_QOS</w:t>
      </w:r>
    </w:p>
    <w:p w14:paraId="7A7B9D27" w14:textId="77777777" w:rsidR="00A572C0" w:rsidRPr="00BB6156" w:rsidRDefault="00544F82" w:rsidP="00BA0193">
      <w:pPr>
        <w:pStyle w:val="B1"/>
        <w:ind w:hanging="1"/>
        <w:rPr>
          <w:noProof/>
          <w:lang w:eastAsia="zh-CN"/>
        </w:rPr>
      </w:pPr>
      <w:r w:rsidRPr="00BB6156">
        <w:rPr>
          <w:noProof/>
          <w:lang w:eastAsia="zh-CN"/>
        </w:rPr>
        <w:t xml:space="preserve">This value is used to indicate that a change in the end user negotiated QoS shall cause the </w:t>
      </w:r>
      <w:r w:rsidR="00793422" w:rsidRPr="00BB6156">
        <w:rPr>
          <w:noProof/>
          <w:lang w:eastAsia="zh-CN"/>
        </w:rPr>
        <w:t>Credit-Control</w:t>
      </w:r>
      <w:r w:rsidRPr="00BB6156">
        <w:rPr>
          <w:noProof/>
          <w:lang w:eastAsia="zh-CN"/>
        </w:rPr>
        <w:t xml:space="preserve"> client to ask for a </w:t>
      </w:r>
      <w:r w:rsidR="00BA714B">
        <w:rPr>
          <w:noProof/>
          <w:lang w:eastAsia="zh-CN"/>
        </w:rPr>
        <w:t>re-authorization</w:t>
      </w:r>
      <w:r w:rsidRPr="00BB6156">
        <w:rPr>
          <w:noProof/>
          <w:lang w:eastAsia="zh-CN"/>
        </w:rPr>
        <w:t xml:space="preserve"> of the associated quota.</w:t>
      </w:r>
    </w:p>
    <w:p w14:paraId="7348DCDF" w14:textId="77777777" w:rsidR="00544F82" w:rsidRPr="00BB6156" w:rsidRDefault="00544F82" w:rsidP="00BA0193">
      <w:pPr>
        <w:pStyle w:val="NO"/>
        <w:rPr>
          <w:noProof/>
        </w:rPr>
      </w:pPr>
      <w:r w:rsidRPr="00BB6156">
        <w:rPr>
          <w:noProof/>
        </w:rPr>
        <w:t>NOTE 1:</w:t>
      </w:r>
      <w:r w:rsidRPr="00BB6156">
        <w:rPr>
          <w:noProof/>
        </w:rPr>
        <w:tab/>
        <w:t>This should not be used in conjunction with enumerated values 10 to 23.</w:t>
      </w:r>
    </w:p>
    <w:p w14:paraId="4D4E5304" w14:textId="77777777" w:rsidR="00544F82" w:rsidRPr="00BB6156" w:rsidRDefault="00535FFA" w:rsidP="00BA0193">
      <w:pPr>
        <w:pStyle w:val="B1"/>
        <w:rPr>
          <w:noProof/>
          <w:lang w:eastAsia="zh-CN"/>
        </w:rPr>
      </w:pPr>
      <w:r w:rsidRPr="00BB6156">
        <w:rPr>
          <w:noProof/>
          <w:lang w:eastAsia="zh-CN"/>
        </w:rPr>
        <w:t>3</w:t>
      </w:r>
      <w:r w:rsidRPr="00BB6156">
        <w:rPr>
          <w:noProof/>
          <w:lang w:eastAsia="zh-CN"/>
        </w:rPr>
        <w:tab/>
      </w:r>
      <w:r w:rsidR="00544F82" w:rsidRPr="00BB6156">
        <w:rPr>
          <w:noProof/>
          <w:lang w:eastAsia="zh-CN"/>
        </w:rPr>
        <w:t>CHANGE_IN_LOCATION</w:t>
      </w:r>
    </w:p>
    <w:p w14:paraId="50D3B1F8" w14:textId="77777777" w:rsidR="00A572C0" w:rsidRPr="00BB6156" w:rsidRDefault="00544F82" w:rsidP="00BA0193">
      <w:pPr>
        <w:pStyle w:val="B1"/>
        <w:ind w:hanging="1"/>
        <w:rPr>
          <w:noProof/>
          <w:lang w:eastAsia="zh-CN"/>
        </w:rPr>
      </w:pPr>
      <w:r w:rsidRPr="00BB6156">
        <w:rPr>
          <w:noProof/>
          <w:lang w:eastAsia="zh-CN"/>
        </w:rPr>
        <w:t xml:space="preserve">This value is used to indicate that a change in the end user location shall cause the </w:t>
      </w:r>
      <w:r w:rsidR="00793422" w:rsidRPr="00BB6156">
        <w:rPr>
          <w:noProof/>
          <w:lang w:eastAsia="zh-CN"/>
        </w:rPr>
        <w:t>Credit-Control</w:t>
      </w:r>
      <w:r w:rsidRPr="00BB6156">
        <w:rPr>
          <w:noProof/>
          <w:lang w:eastAsia="zh-CN"/>
        </w:rPr>
        <w:t xml:space="preserve"> client to ask for a </w:t>
      </w:r>
      <w:r w:rsidR="00BA714B">
        <w:rPr>
          <w:noProof/>
          <w:lang w:eastAsia="zh-CN"/>
        </w:rPr>
        <w:t>re-authorization</w:t>
      </w:r>
      <w:r w:rsidRPr="00BB6156">
        <w:rPr>
          <w:noProof/>
          <w:lang w:eastAsia="zh-CN"/>
        </w:rPr>
        <w:t xml:space="preserve"> of the associated quota.</w:t>
      </w:r>
    </w:p>
    <w:p w14:paraId="645F580D" w14:textId="77777777" w:rsidR="00535FFA" w:rsidRPr="00BB6156" w:rsidRDefault="00544F82" w:rsidP="00BA0193">
      <w:pPr>
        <w:pStyle w:val="NO"/>
        <w:rPr>
          <w:noProof/>
          <w:lang w:eastAsia="zh-CN"/>
        </w:rPr>
      </w:pPr>
      <w:r w:rsidRPr="00BB6156">
        <w:rPr>
          <w:noProof/>
        </w:rPr>
        <w:t>NOTE 2:</w:t>
      </w:r>
      <w:r w:rsidRPr="00BB6156">
        <w:rPr>
          <w:noProof/>
        </w:rPr>
        <w:tab/>
        <w:t>This should not be used in conjunction with enumerated values 30 to 36.</w:t>
      </w:r>
    </w:p>
    <w:p w14:paraId="38C1C636" w14:textId="77777777" w:rsidR="00544F82" w:rsidRPr="00BB6156" w:rsidRDefault="00535FFA" w:rsidP="00BA0193">
      <w:pPr>
        <w:pStyle w:val="B1"/>
        <w:rPr>
          <w:noProof/>
          <w:lang w:eastAsia="zh-CN"/>
        </w:rPr>
      </w:pPr>
      <w:r w:rsidRPr="00BB6156">
        <w:rPr>
          <w:noProof/>
          <w:lang w:eastAsia="zh-CN"/>
        </w:rPr>
        <w:t>4</w:t>
      </w:r>
      <w:r w:rsidRPr="00BB6156">
        <w:rPr>
          <w:noProof/>
          <w:lang w:eastAsia="zh-CN"/>
        </w:rPr>
        <w:tab/>
      </w:r>
      <w:r w:rsidR="00544F82" w:rsidRPr="00BB6156">
        <w:rPr>
          <w:noProof/>
          <w:lang w:eastAsia="zh-CN"/>
        </w:rPr>
        <w:t>CHANGE_IN_RAT</w:t>
      </w:r>
    </w:p>
    <w:p w14:paraId="7CDDD723" w14:textId="77777777" w:rsidR="00544F82" w:rsidRPr="00BB6156" w:rsidRDefault="00544F82" w:rsidP="00BA0193">
      <w:pPr>
        <w:pStyle w:val="B1"/>
        <w:ind w:hanging="1"/>
        <w:rPr>
          <w:noProof/>
        </w:rPr>
      </w:pPr>
      <w:r w:rsidRPr="00BB6156">
        <w:rPr>
          <w:noProof/>
        </w:rPr>
        <w:t xml:space="preserve">This value is used to indicate that a change in the radio access technology shall cause the </w:t>
      </w:r>
      <w:r w:rsidR="00793422" w:rsidRPr="00BB6156">
        <w:rPr>
          <w:noProof/>
        </w:rPr>
        <w:t>Credit-Control</w:t>
      </w:r>
      <w:r w:rsidRPr="00BB6156">
        <w:rPr>
          <w:noProof/>
        </w:rPr>
        <w:t xml:space="preserve"> client to ask for a </w:t>
      </w:r>
      <w:r w:rsidR="00BA714B">
        <w:rPr>
          <w:noProof/>
        </w:rPr>
        <w:t>re-authorization</w:t>
      </w:r>
      <w:r w:rsidRPr="00BB6156">
        <w:rPr>
          <w:noProof/>
        </w:rPr>
        <w:t xml:space="preserve"> of the associated quota.</w:t>
      </w:r>
    </w:p>
    <w:p w14:paraId="65934B87" w14:textId="77777777" w:rsidR="00544F82" w:rsidRPr="00BB6156" w:rsidRDefault="00535FFA" w:rsidP="00456A1A">
      <w:pPr>
        <w:pStyle w:val="B1"/>
        <w:outlineLvl w:val="0"/>
        <w:rPr>
          <w:lang w:eastAsia="ko-KR"/>
        </w:rPr>
      </w:pPr>
      <w:r w:rsidRPr="00BB6156">
        <w:rPr>
          <w:rFonts w:eastAsia="SimSun"/>
          <w:lang w:eastAsia="zh-CN"/>
        </w:rPr>
        <w:t>5</w:t>
      </w:r>
      <w:r w:rsidRPr="00BB6156">
        <w:rPr>
          <w:rFonts w:eastAsia="SimSun"/>
          <w:lang w:eastAsia="zh-CN"/>
        </w:rPr>
        <w:tab/>
      </w:r>
      <w:r w:rsidR="00544F82" w:rsidRPr="00BB6156">
        <w:rPr>
          <w:rFonts w:eastAsia="SimSun"/>
          <w:lang w:eastAsia="zh-CN"/>
        </w:rPr>
        <w:t>CHANGE_IN_UE_TIMEZONE</w:t>
      </w:r>
      <w:r w:rsidR="00456A1A" w:rsidRPr="00BB6156">
        <w:rPr>
          <w:noProof/>
        </w:rPr>
        <w:br/>
      </w:r>
      <w:r w:rsidR="00544F82" w:rsidRPr="00BB6156">
        <w:rPr>
          <w:noProof/>
        </w:rPr>
        <w:t xml:space="preserve">This value is used to indicate that a change in the TimeZone where the end user is located shall cause the </w:t>
      </w:r>
      <w:r w:rsidR="00793422" w:rsidRPr="00BB6156">
        <w:rPr>
          <w:noProof/>
        </w:rPr>
        <w:t>Credit-Control</w:t>
      </w:r>
      <w:r w:rsidR="00544F82" w:rsidRPr="00BB6156">
        <w:rPr>
          <w:noProof/>
        </w:rPr>
        <w:t xml:space="preserve"> client to ask for a </w:t>
      </w:r>
      <w:r w:rsidR="00BA714B">
        <w:rPr>
          <w:noProof/>
        </w:rPr>
        <w:t>re-authorization</w:t>
      </w:r>
      <w:r w:rsidR="00544F82" w:rsidRPr="00BB6156">
        <w:rPr>
          <w:noProof/>
        </w:rPr>
        <w:t xml:space="preserve"> of the associated quota.</w:t>
      </w:r>
    </w:p>
    <w:p w14:paraId="5EC576F2" w14:textId="77777777" w:rsidR="00544F82" w:rsidRPr="00BB6156" w:rsidRDefault="00535FFA" w:rsidP="00456A1A">
      <w:pPr>
        <w:pStyle w:val="B1"/>
        <w:rPr>
          <w:noProof/>
        </w:rPr>
      </w:pPr>
      <w:r w:rsidRPr="00BB6156">
        <w:rPr>
          <w:rFonts w:eastAsia="MS Mincho"/>
          <w:noProof/>
        </w:rPr>
        <w:t>10</w:t>
      </w:r>
      <w:r w:rsidRPr="00BB6156">
        <w:rPr>
          <w:rFonts w:eastAsia="MS Mincho"/>
          <w:noProof/>
        </w:rPr>
        <w:tab/>
      </w:r>
      <w:r w:rsidR="00544F82" w:rsidRPr="00BB6156">
        <w:rPr>
          <w:rFonts w:eastAsia="MS Mincho"/>
          <w:noProof/>
        </w:rPr>
        <w:t>CHANGEINQOS_TRAFFIC_CLASS</w:t>
      </w:r>
      <w:r w:rsidR="00456A1A" w:rsidRPr="00BB6156">
        <w:rPr>
          <w:noProof/>
        </w:rPr>
        <w:br/>
      </w:r>
      <w:r w:rsidR="00544F82" w:rsidRPr="00BB6156">
        <w:rPr>
          <w:noProof/>
        </w:rPr>
        <w:t xml:space="preserve">This value is used to indicate that a change in the end user negotiated traffic class shall cause the </w:t>
      </w:r>
      <w:r w:rsidR="00793422" w:rsidRPr="00BB6156">
        <w:rPr>
          <w:noProof/>
        </w:rPr>
        <w:t>Credit-Control</w:t>
      </w:r>
      <w:r w:rsidR="00544F82" w:rsidRPr="00BB6156">
        <w:rPr>
          <w:noProof/>
        </w:rPr>
        <w:t xml:space="preserve"> client to ask for a </w:t>
      </w:r>
      <w:r w:rsidR="00BA714B">
        <w:rPr>
          <w:noProof/>
        </w:rPr>
        <w:t>re-authorization</w:t>
      </w:r>
      <w:r w:rsidR="00544F82" w:rsidRPr="00BB6156">
        <w:rPr>
          <w:noProof/>
        </w:rPr>
        <w:t xml:space="preserve"> of the associated quota.</w:t>
      </w:r>
    </w:p>
    <w:p w14:paraId="58711A3F" w14:textId="77777777" w:rsidR="00544F82" w:rsidRPr="00BB6156" w:rsidRDefault="00456A1A" w:rsidP="00456A1A">
      <w:pPr>
        <w:pStyle w:val="B1"/>
        <w:rPr>
          <w:noProof/>
        </w:rPr>
      </w:pPr>
      <w:r w:rsidRPr="00BB6156">
        <w:rPr>
          <w:rFonts w:eastAsia="MS Mincho"/>
          <w:noProof/>
        </w:rPr>
        <w:t>11</w:t>
      </w:r>
      <w:r w:rsidRPr="00BB6156">
        <w:rPr>
          <w:rFonts w:eastAsia="MS Mincho"/>
          <w:noProof/>
        </w:rPr>
        <w:tab/>
      </w:r>
      <w:r w:rsidR="00544F82" w:rsidRPr="00BB6156">
        <w:rPr>
          <w:rFonts w:eastAsia="MS Mincho"/>
          <w:noProof/>
        </w:rPr>
        <w:t>CHANGEINQOS_RELIABILITY_CLASS</w:t>
      </w:r>
      <w:r w:rsidRPr="00BB6156">
        <w:rPr>
          <w:noProof/>
        </w:rPr>
        <w:br/>
      </w:r>
      <w:r w:rsidR="00544F82" w:rsidRPr="00BB6156">
        <w:rPr>
          <w:noProof/>
        </w:rPr>
        <w:t xml:space="preserve">This value is used to indicate that a change in the end user negotiated reliability class shall cause the </w:t>
      </w:r>
      <w:r w:rsidR="00793422" w:rsidRPr="00BB6156">
        <w:rPr>
          <w:noProof/>
        </w:rPr>
        <w:t>Credit-Control</w:t>
      </w:r>
      <w:r w:rsidR="00544F82" w:rsidRPr="00BB6156">
        <w:rPr>
          <w:noProof/>
        </w:rPr>
        <w:t xml:space="preserve"> client to ask for a </w:t>
      </w:r>
      <w:r w:rsidR="00BA714B">
        <w:rPr>
          <w:noProof/>
        </w:rPr>
        <w:t>re-authorization</w:t>
      </w:r>
      <w:r w:rsidR="00544F82" w:rsidRPr="00BB6156">
        <w:rPr>
          <w:noProof/>
        </w:rPr>
        <w:t xml:space="preserve"> of the associated quota.</w:t>
      </w:r>
    </w:p>
    <w:p w14:paraId="0608D827" w14:textId="77777777" w:rsidR="00544F82" w:rsidRPr="00BB6156" w:rsidRDefault="00456A1A" w:rsidP="00456A1A">
      <w:pPr>
        <w:pStyle w:val="B1"/>
        <w:rPr>
          <w:noProof/>
        </w:rPr>
      </w:pPr>
      <w:r w:rsidRPr="00BB6156">
        <w:rPr>
          <w:rFonts w:eastAsia="MS Mincho"/>
          <w:noProof/>
        </w:rPr>
        <w:t>12</w:t>
      </w:r>
      <w:r w:rsidRPr="00BB6156">
        <w:rPr>
          <w:rFonts w:eastAsia="MS Mincho"/>
          <w:noProof/>
        </w:rPr>
        <w:tab/>
      </w:r>
      <w:r w:rsidR="00544F82" w:rsidRPr="00BB6156">
        <w:rPr>
          <w:rFonts w:eastAsia="MS Mincho"/>
          <w:noProof/>
        </w:rPr>
        <w:t>CHANGEINQOS_DELAY_CLASS</w:t>
      </w:r>
      <w:r w:rsidRPr="00BB6156">
        <w:rPr>
          <w:noProof/>
        </w:rPr>
        <w:br/>
      </w:r>
      <w:r w:rsidR="00544F82" w:rsidRPr="00BB6156">
        <w:rPr>
          <w:noProof/>
        </w:rPr>
        <w:t xml:space="preserve">This value is used to indicate that a change in the end user negotiated delay class shall cause the </w:t>
      </w:r>
      <w:r w:rsidR="00793422" w:rsidRPr="00BB6156">
        <w:rPr>
          <w:noProof/>
        </w:rPr>
        <w:t>Credit-Control</w:t>
      </w:r>
      <w:r w:rsidR="00544F82" w:rsidRPr="00BB6156">
        <w:rPr>
          <w:noProof/>
        </w:rPr>
        <w:t xml:space="preserve"> client to ask for a </w:t>
      </w:r>
      <w:r w:rsidR="00BA714B">
        <w:rPr>
          <w:noProof/>
        </w:rPr>
        <w:t>re-authorization</w:t>
      </w:r>
      <w:r w:rsidR="00544F82" w:rsidRPr="00BB6156">
        <w:rPr>
          <w:noProof/>
        </w:rPr>
        <w:t xml:space="preserve"> of the associated quota.</w:t>
      </w:r>
    </w:p>
    <w:p w14:paraId="1C590DE9" w14:textId="77777777" w:rsidR="00544F82" w:rsidRPr="00BB6156" w:rsidRDefault="00A572C0" w:rsidP="00A572C0">
      <w:pPr>
        <w:pStyle w:val="B1"/>
        <w:rPr>
          <w:noProof/>
        </w:rPr>
      </w:pPr>
      <w:r w:rsidRPr="00BB6156">
        <w:rPr>
          <w:rFonts w:eastAsia="MS Mincho"/>
          <w:noProof/>
        </w:rPr>
        <w:t>13</w:t>
      </w:r>
      <w:r w:rsidRPr="00BB6156">
        <w:rPr>
          <w:rFonts w:eastAsia="MS Mincho"/>
          <w:noProof/>
        </w:rPr>
        <w:tab/>
      </w:r>
      <w:r w:rsidR="00544F82" w:rsidRPr="00BB6156">
        <w:rPr>
          <w:rFonts w:eastAsia="MS Mincho"/>
          <w:noProof/>
        </w:rPr>
        <w:t>CHANGEINQOS_PEAK_THROUGHPUT</w:t>
      </w:r>
      <w:r w:rsidRPr="00BB6156">
        <w:rPr>
          <w:noProof/>
        </w:rPr>
        <w:br/>
      </w:r>
      <w:r w:rsidR="00544F82" w:rsidRPr="00BB6156">
        <w:rPr>
          <w:noProof/>
        </w:rPr>
        <w:t xml:space="preserve">This value is used to indicate that a change in the end user negotiated peak throughput shall cause the </w:t>
      </w:r>
      <w:r w:rsidR="00793422" w:rsidRPr="00BB6156">
        <w:rPr>
          <w:noProof/>
        </w:rPr>
        <w:t>Credit-Control</w:t>
      </w:r>
      <w:r w:rsidR="00544F82" w:rsidRPr="00BB6156">
        <w:rPr>
          <w:noProof/>
        </w:rPr>
        <w:t xml:space="preserve"> client to ask for a </w:t>
      </w:r>
      <w:r w:rsidR="00BA714B">
        <w:rPr>
          <w:noProof/>
        </w:rPr>
        <w:t>re-authorization</w:t>
      </w:r>
      <w:r w:rsidR="00544F82" w:rsidRPr="00BB6156">
        <w:rPr>
          <w:noProof/>
        </w:rPr>
        <w:t xml:space="preserve"> of the associated quota.</w:t>
      </w:r>
    </w:p>
    <w:p w14:paraId="1F7770E6" w14:textId="77777777" w:rsidR="00544F82" w:rsidRPr="00BB6156" w:rsidRDefault="00A572C0" w:rsidP="00A572C0">
      <w:pPr>
        <w:pStyle w:val="B1"/>
        <w:rPr>
          <w:noProof/>
        </w:rPr>
      </w:pPr>
      <w:r w:rsidRPr="00BB6156">
        <w:rPr>
          <w:rFonts w:eastAsia="MS Mincho"/>
          <w:noProof/>
        </w:rPr>
        <w:t>14</w:t>
      </w:r>
      <w:r w:rsidRPr="00BB6156">
        <w:rPr>
          <w:rFonts w:eastAsia="MS Mincho"/>
          <w:noProof/>
        </w:rPr>
        <w:tab/>
      </w:r>
      <w:r w:rsidR="00544F82" w:rsidRPr="00BB6156">
        <w:rPr>
          <w:rFonts w:eastAsia="MS Mincho"/>
          <w:noProof/>
        </w:rPr>
        <w:t>CHANGEINQOS_PRECEDENCE_CLASS</w:t>
      </w:r>
      <w:r w:rsidRPr="00BB6156">
        <w:rPr>
          <w:noProof/>
        </w:rPr>
        <w:br/>
      </w:r>
      <w:r w:rsidR="00544F82" w:rsidRPr="00BB6156">
        <w:rPr>
          <w:noProof/>
        </w:rPr>
        <w:t xml:space="preserve">This value is used to indicate that a change in the end user negotiated precedence class shall cause the </w:t>
      </w:r>
      <w:r w:rsidR="00793422" w:rsidRPr="00BB6156">
        <w:rPr>
          <w:noProof/>
        </w:rPr>
        <w:t>Credit-Control</w:t>
      </w:r>
      <w:r w:rsidR="00544F82" w:rsidRPr="00BB6156">
        <w:rPr>
          <w:noProof/>
        </w:rPr>
        <w:t xml:space="preserve"> client to ask for a </w:t>
      </w:r>
      <w:r w:rsidR="00BA714B">
        <w:rPr>
          <w:noProof/>
        </w:rPr>
        <w:t>re-authorization</w:t>
      </w:r>
      <w:r w:rsidR="00544F82" w:rsidRPr="00BB6156">
        <w:rPr>
          <w:noProof/>
        </w:rPr>
        <w:t xml:space="preserve"> of the associated quota.</w:t>
      </w:r>
    </w:p>
    <w:p w14:paraId="4432E572" w14:textId="77777777" w:rsidR="00544F82" w:rsidRPr="00BB6156" w:rsidRDefault="00A572C0" w:rsidP="00A572C0">
      <w:pPr>
        <w:pStyle w:val="B1"/>
        <w:rPr>
          <w:noProof/>
        </w:rPr>
      </w:pPr>
      <w:r w:rsidRPr="00BB6156">
        <w:rPr>
          <w:rFonts w:eastAsia="MS Mincho"/>
          <w:noProof/>
        </w:rPr>
        <w:t>15</w:t>
      </w:r>
      <w:r w:rsidRPr="00BB6156">
        <w:rPr>
          <w:rFonts w:eastAsia="MS Mincho"/>
          <w:noProof/>
        </w:rPr>
        <w:tab/>
      </w:r>
      <w:r w:rsidR="00544F82" w:rsidRPr="00BB6156">
        <w:rPr>
          <w:rFonts w:eastAsia="MS Mincho"/>
          <w:noProof/>
        </w:rPr>
        <w:t>CHANGEINQOS_MEAN_THROUGHPUT</w:t>
      </w:r>
      <w:r w:rsidRPr="00BB6156">
        <w:rPr>
          <w:noProof/>
        </w:rPr>
        <w:br/>
      </w:r>
      <w:r w:rsidR="00544F82" w:rsidRPr="00BB6156">
        <w:rPr>
          <w:noProof/>
        </w:rPr>
        <w:t xml:space="preserve">This value is used to indicate that a change in the end user negotiated mean throughput shall cause the </w:t>
      </w:r>
      <w:r w:rsidR="00793422" w:rsidRPr="00BB6156">
        <w:rPr>
          <w:noProof/>
        </w:rPr>
        <w:t>Credit-Control</w:t>
      </w:r>
      <w:r w:rsidR="00544F82" w:rsidRPr="00BB6156">
        <w:rPr>
          <w:noProof/>
        </w:rPr>
        <w:t xml:space="preserve"> client to ask for a </w:t>
      </w:r>
      <w:r w:rsidR="00BA714B">
        <w:rPr>
          <w:noProof/>
        </w:rPr>
        <w:t>re-authorization</w:t>
      </w:r>
      <w:r w:rsidR="00544F82" w:rsidRPr="00BB6156">
        <w:rPr>
          <w:noProof/>
        </w:rPr>
        <w:t xml:space="preserve"> of the associated quota.</w:t>
      </w:r>
    </w:p>
    <w:p w14:paraId="6F992199" w14:textId="77777777" w:rsidR="00544F82" w:rsidRPr="00BB6156" w:rsidRDefault="00A572C0" w:rsidP="00A572C0">
      <w:pPr>
        <w:pStyle w:val="B1"/>
        <w:rPr>
          <w:noProof/>
        </w:rPr>
      </w:pPr>
      <w:r w:rsidRPr="00BB6156">
        <w:rPr>
          <w:rFonts w:eastAsia="MS Mincho"/>
          <w:noProof/>
        </w:rPr>
        <w:t>16</w:t>
      </w:r>
      <w:r w:rsidRPr="00BB6156">
        <w:rPr>
          <w:rFonts w:eastAsia="MS Mincho"/>
          <w:noProof/>
        </w:rPr>
        <w:tab/>
      </w:r>
      <w:r w:rsidR="00544F82" w:rsidRPr="00BB6156">
        <w:rPr>
          <w:rFonts w:eastAsia="MS Mincho"/>
          <w:noProof/>
        </w:rPr>
        <w:t>CHANGEINQOS_MAXIMUM_BIT_RATE_FOR_UPLINK</w:t>
      </w:r>
      <w:r w:rsidRPr="00BB6156">
        <w:rPr>
          <w:noProof/>
        </w:rPr>
        <w:br/>
      </w:r>
      <w:r w:rsidR="00544F82" w:rsidRPr="00BB6156">
        <w:rPr>
          <w:noProof/>
        </w:rPr>
        <w:t xml:space="preserve">This value is used to indicate that a change in the end user negotiated uplink maximum bit rate shall cause the </w:t>
      </w:r>
      <w:r w:rsidR="00793422" w:rsidRPr="00BB6156">
        <w:rPr>
          <w:noProof/>
        </w:rPr>
        <w:t>Credit-Control</w:t>
      </w:r>
      <w:r w:rsidR="00544F82" w:rsidRPr="00BB6156">
        <w:rPr>
          <w:noProof/>
        </w:rPr>
        <w:t xml:space="preserve"> client to ask for a </w:t>
      </w:r>
      <w:r w:rsidR="00BA714B">
        <w:rPr>
          <w:noProof/>
        </w:rPr>
        <w:t>re-authorization</w:t>
      </w:r>
      <w:r w:rsidR="00544F82" w:rsidRPr="00BB6156">
        <w:rPr>
          <w:noProof/>
        </w:rPr>
        <w:t xml:space="preserve"> of the associated quota.</w:t>
      </w:r>
    </w:p>
    <w:p w14:paraId="60AAECF5" w14:textId="77777777" w:rsidR="00544F82" w:rsidRPr="00BB6156" w:rsidRDefault="00A572C0" w:rsidP="00A572C0">
      <w:pPr>
        <w:pStyle w:val="B1"/>
        <w:rPr>
          <w:noProof/>
        </w:rPr>
      </w:pPr>
      <w:r w:rsidRPr="00BB6156">
        <w:rPr>
          <w:rFonts w:eastAsia="MS Mincho"/>
          <w:noProof/>
        </w:rPr>
        <w:t>17</w:t>
      </w:r>
      <w:r w:rsidRPr="00BB6156">
        <w:rPr>
          <w:rFonts w:eastAsia="MS Mincho"/>
          <w:noProof/>
        </w:rPr>
        <w:tab/>
      </w:r>
      <w:r w:rsidR="00544F82" w:rsidRPr="00BB6156">
        <w:rPr>
          <w:rFonts w:eastAsia="MS Mincho"/>
          <w:noProof/>
        </w:rPr>
        <w:t>CHANGEINQOS_MAXIMUM_BIT_RATE_FOR_DOWNLINK</w:t>
      </w:r>
      <w:r w:rsidRPr="00BB6156">
        <w:rPr>
          <w:noProof/>
        </w:rPr>
        <w:br/>
      </w:r>
      <w:r w:rsidR="00544F82" w:rsidRPr="00BB6156">
        <w:rPr>
          <w:noProof/>
        </w:rPr>
        <w:t xml:space="preserve">This value is used to indicate that a change in the end user negotiated downlink maximum bit rate shall cause the </w:t>
      </w:r>
      <w:r w:rsidR="00793422" w:rsidRPr="00BB6156">
        <w:rPr>
          <w:noProof/>
        </w:rPr>
        <w:t>Credit-Control</w:t>
      </w:r>
      <w:r w:rsidR="00544F82" w:rsidRPr="00BB6156">
        <w:rPr>
          <w:noProof/>
        </w:rPr>
        <w:t xml:space="preserve"> client to ask for a </w:t>
      </w:r>
      <w:r w:rsidR="00BA714B">
        <w:rPr>
          <w:noProof/>
        </w:rPr>
        <w:t>re-authorization</w:t>
      </w:r>
      <w:r w:rsidR="00544F82" w:rsidRPr="00BB6156">
        <w:rPr>
          <w:noProof/>
        </w:rPr>
        <w:t xml:space="preserve"> of the associated quota.</w:t>
      </w:r>
    </w:p>
    <w:p w14:paraId="18514EF2" w14:textId="77777777" w:rsidR="00544F82" w:rsidRPr="00BB6156" w:rsidRDefault="00A572C0" w:rsidP="00A572C0">
      <w:pPr>
        <w:pStyle w:val="B1"/>
        <w:rPr>
          <w:noProof/>
        </w:rPr>
      </w:pPr>
      <w:r w:rsidRPr="00BB6156">
        <w:rPr>
          <w:rFonts w:eastAsia="MS Mincho"/>
          <w:noProof/>
        </w:rPr>
        <w:t>18</w:t>
      </w:r>
      <w:r w:rsidRPr="00BB6156">
        <w:rPr>
          <w:rFonts w:eastAsia="MS Mincho"/>
          <w:noProof/>
        </w:rPr>
        <w:tab/>
      </w:r>
      <w:r w:rsidR="00544F82" w:rsidRPr="00BB6156">
        <w:rPr>
          <w:rFonts w:eastAsia="MS Mincho"/>
          <w:noProof/>
        </w:rPr>
        <w:t>CHANGEINQOS_RESIDUAL_BER</w:t>
      </w:r>
      <w:r w:rsidRPr="00BB6156">
        <w:rPr>
          <w:noProof/>
        </w:rPr>
        <w:br/>
      </w:r>
      <w:r w:rsidR="00544F82" w:rsidRPr="00BB6156">
        <w:rPr>
          <w:noProof/>
        </w:rPr>
        <w:t xml:space="preserve">This value is used to indicate that a change in the end user negotiated residual BER shall cause the </w:t>
      </w:r>
      <w:r w:rsidR="00793422" w:rsidRPr="00BB6156">
        <w:rPr>
          <w:noProof/>
        </w:rPr>
        <w:t>Credit-Control</w:t>
      </w:r>
      <w:r w:rsidR="00544F82" w:rsidRPr="00BB6156">
        <w:rPr>
          <w:noProof/>
        </w:rPr>
        <w:t xml:space="preserve"> client to ask for a </w:t>
      </w:r>
      <w:r w:rsidR="00BA714B">
        <w:rPr>
          <w:noProof/>
        </w:rPr>
        <w:t>re-authorization</w:t>
      </w:r>
      <w:r w:rsidR="00544F82" w:rsidRPr="00BB6156">
        <w:rPr>
          <w:noProof/>
        </w:rPr>
        <w:t xml:space="preserve"> of the associated quota.</w:t>
      </w:r>
    </w:p>
    <w:p w14:paraId="024E4886" w14:textId="77777777" w:rsidR="00544F82" w:rsidRPr="00BB6156" w:rsidRDefault="00A572C0" w:rsidP="00A572C0">
      <w:pPr>
        <w:pStyle w:val="B1"/>
        <w:rPr>
          <w:noProof/>
        </w:rPr>
      </w:pPr>
      <w:r w:rsidRPr="00BB6156">
        <w:rPr>
          <w:rFonts w:eastAsia="MS Mincho"/>
          <w:noProof/>
        </w:rPr>
        <w:t>19</w:t>
      </w:r>
      <w:r w:rsidRPr="00BB6156">
        <w:rPr>
          <w:rFonts w:eastAsia="MS Mincho"/>
          <w:noProof/>
        </w:rPr>
        <w:tab/>
      </w:r>
      <w:r w:rsidR="00544F82" w:rsidRPr="00BB6156">
        <w:rPr>
          <w:rFonts w:eastAsia="MS Mincho"/>
          <w:noProof/>
        </w:rPr>
        <w:t>CHANGEINQOS_SDU_ERROR_RATIO</w:t>
      </w:r>
      <w:r w:rsidRPr="00BB6156">
        <w:rPr>
          <w:noProof/>
        </w:rPr>
        <w:br/>
      </w:r>
      <w:r w:rsidR="00544F82" w:rsidRPr="00BB6156">
        <w:rPr>
          <w:noProof/>
        </w:rPr>
        <w:t xml:space="preserve">This value is used to indicate that a change in the end user negotiated SDU error ratio shall cause the </w:t>
      </w:r>
      <w:r w:rsidR="00793422" w:rsidRPr="00BB6156">
        <w:rPr>
          <w:noProof/>
        </w:rPr>
        <w:t>Credit-Control</w:t>
      </w:r>
      <w:r w:rsidR="00544F82" w:rsidRPr="00BB6156">
        <w:rPr>
          <w:noProof/>
        </w:rPr>
        <w:t xml:space="preserve"> client to ask for a </w:t>
      </w:r>
      <w:r w:rsidR="00BA714B">
        <w:rPr>
          <w:noProof/>
        </w:rPr>
        <w:t>re-authorization</w:t>
      </w:r>
      <w:r w:rsidR="00544F82" w:rsidRPr="00BB6156">
        <w:rPr>
          <w:noProof/>
        </w:rPr>
        <w:t xml:space="preserve"> of the associated quota.</w:t>
      </w:r>
    </w:p>
    <w:p w14:paraId="1040EF69" w14:textId="77777777" w:rsidR="00544F82" w:rsidRPr="00BB6156" w:rsidRDefault="00A572C0" w:rsidP="00A572C0">
      <w:pPr>
        <w:pStyle w:val="B1"/>
        <w:rPr>
          <w:noProof/>
        </w:rPr>
      </w:pPr>
      <w:r w:rsidRPr="00BB6156">
        <w:rPr>
          <w:rFonts w:eastAsia="MS Mincho"/>
          <w:noProof/>
        </w:rPr>
        <w:t>20</w:t>
      </w:r>
      <w:r w:rsidRPr="00BB6156">
        <w:rPr>
          <w:rFonts w:eastAsia="MS Mincho"/>
          <w:noProof/>
        </w:rPr>
        <w:tab/>
      </w:r>
      <w:r w:rsidR="00544F82" w:rsidRPr="00BB6156">
        <w:rPr>
          <w:rFonts w:eastAsia="MS Mincho"/>
          <w:noProof/>
        </w:rPr>
        <w:t>CHANGEINQOS_TRANSFER_DELAY</w:t>
      </w:r>
      <w:r w:rsidRPr="00BB6156">
        <w:rPr>
          <w:noProof/>
        </w:rPr>
        <w:br/>
      </w:r>
      <w:r w:rsidR="00544F82" w:rsidRPr="00BB6156">
        <w:rPr>
          <w:noProof/>
        </w:rPr>
        <w:t xml:space="preserve">This value is used to indicate that a change in the end user negotiated transfer delay shall cause the </w:t>
      </w:r>
      <w:r w:rsidR="00793422" w:rsidRPr="00BB6156">
        <w:rPr>
          <w:noProof/>
        </w:rPr>
        <w:t>Credit-Control</w:t>
      </w:r>
      <w:r w:rsidR="00544F82" w:rsidRPr="00BB6156">
        <w:rPr>
          <w:noProof/>
        </w:rPr>
        <w:t xml:space="preserve"> client to ask for a </w:t>
      </w:r>
      <w:r w:rsidR="00BA714B">
        <w:rPr>
          <w:noProof/>
        </w:rPr>
        <w:t>re-authorization</w:t>
      </w:r>
      <w:r w:rsidR="00544F82" w:rsidRPr="00BB6156">
        <w:rPr>
          <w:noProof/>
        </w:rPr>
        <w:t xml:space="preserve"> of the associated quota.</w:t>
      </w:r>
    </w:p>
    <w:p w14:paraId="262D4180" w14:textId="77777777" w:rsidR="00544F82" w:rsidRPr="00BB6156" w:rsidRDefault="00A572C0" w:rsidP="00A572C0">
      <w:pPr>
        <w:pStyle w:val="B1"/>
        <w:rPr>
          <w:noProof/>
        </w:rPr>
      </w:pPr>
      <w:r w:rsidRPr="00BB6156">
        <w:rPr>
          <w:rFonts w:eastAsia="MS Mincho"/>
          <w:noProof/>
        </w:rPr>
        <w:t>21</w:t>
      </w:r>
      <w:r w:rsidRPr="00BB6156">
        <w:rPr>
          <w:rFonts w:eastAsia="MS Mincho"/>
          <w:noProof/>
        </w:rPr>
        <w:tab/>
      </w:r>
      <w:r w:rsidR="00544F82" w:rsidRPr="00BB6156">
        <w:rPr>
          <w:rFonts w:eastAsia="MS Mincho"/>
          <w:noProof/>
        </w:rPr>
        <w:t>CHANGEINQOS_TRAFFIC_HANDLING_PRIORITY</w:t>
      </w:r>
      <w:r w:rsidRPr="00BB6156">
        <w:rPr>
          <w:noProof/>
        </w:rPr>
        <w:br/>
      </w:r>
      <w:r w:rsidR="00544F82" w:rsidRPr="00BB6156">
        <w:rPr>
          <w:noProof/>
        </w:rPr>
        <w:t xml:space="preserve">This value is used to indicate that a change in the end user negotiated traffic handling priority shall cause the </w:t>
      </w:r>
      <w:r w:rsidR="00793422" w:rsidRPr="00BB6156">
        <w:rPr>
          <w:noProof/>
        </w:rPr>
        <w:t>Credit-Control</w:t>
      </w:r>
      <w:r w:rsidR="00544F82" w:rsidRPr="00BB6156">
        <w:rPr>
          <w:noProof/>
        </w:rPr>
        <w:t xml:space="preserve"> client to ask for a </w:t>
      </w:r>
      <w:r w:rsidR="00BA714B">
        <w:rPr>
          <w:noProof/>
        </w:rPr>
        <w:t>re-authorization</w:t>
      </w:r>
      <w:r w:rsidR="00544F82" w:rsidRPr="00BB6156">
        <w:rPr>
          <w:noProof/>
        </w:rPr>
        <w:t xml:space="preserve"> of the associated quota.</w:t>
      </w:r>
    </w:p>
    <w:p w14:paraId="31369861" w14:textId="77777777" w:rsidR="00544F82" w:rsidRPr="00BB6156" w:rsidRDefault="00A572C0" w:rsidP="00A572C0">
      <w:pPr>
        <w:pStyle w:val="B1"/>
        <w:rPr>
          <w:noProof/>
        </w:rPr>
      </w:pPr>
      <w:r w:rsidRPr="00BB6156">
        <w:rPr>
          <w:rFonts w:eastAsia="MS Mincho"/>
          <w:noProof/>
        </w:rPr>
        <w:t>22</w:t>
      </w:r>
      <w:r w:rsidRPr="00BB6156">
        <w:rPr>
          <w:rFonts w:eastAsia="MS Mincho"/>
          <w:noProof/>
        </w:rPr>
        <w:tab/>
      </w:r>
      <w:r w:rsidR="00544F82" w:rsidRPr="00BB6156">
        <w:rPr>
          <w:rFonts w:eastAsia="MS Mincho"/>
          <w:noProof/>
        </w:rPr>
        <w:t>CHANGEINQOS_GUARANTEED_BIT_RATE_FOR_UPLINK</w:t>
      </w:r>
      <w:r w:rsidRPr="00BB6156">
        <w:rPr>
          <w:noProof/>
        </w:rPr>
        <w:br/>
      </w:r>
      <w:r w:rsidR="00544F82" w:rsidRPr="00BB6156">
        <w:rPr>
          <w:noProof/>
        </w:rPr>
        <w:t xml:space="preserve">This value is used to indicate that a change in the end user negotiated uplink guaranteed bit rate shall cause the </w:t>
      </w:r>
      <w:r w:rsidR="00793422" w:rsidRPr="00BB6156">
        <w:rPr>
          <w:noProof/>
        </w:rPr>
        <w:t>Credit-Control</w:t>
      </w:r>
      <w:r w:rsidR="00544F82" w:rsidRPr="00BB6156">
        <w:rPr>
          <w:noProof/>
        </w:rPr>
        <w:t xml:space="preserve"> client to ask for a re-</w:t>
      </w:r>
      <w:r w:rsidR="001326D0">
        <w:rPr>
          <w:noProof/>
        </w:rPr>
        <w:t>authoriz</w:t>
      </w:r>
      <w:r w:rsidR="00544F82" w:rsidRPr="00BB6156">
        <w:rPr>
          <w:noProof/>
        </w:rPr>
        <w:t>ation of the associated quota.</w:t>
      </w:r>
    </w:p>
    <w:p w14:paraId="168082A7" w14:textId="77777777" w:rsidR="00544F82" w:rsidRPr="00BB6156" w:rsidRDefault="00A572C0" w:rsidP="00A572C0">
      <w:pPr>
        <w:pStyle w:val="B1"/>
        <w:rPr>
          <w:noProof/>
        </w:rPr>
      </w:pPr>
      <w:r w:rsidRPr="00BB6156">
        <w:rPr>
          <w:rFonts w:eastAsia="MS Mincho"/>
          <w:noProof/>
        </w:rPr>
        <w:t>23</w:t>
      </w:r>
      <w:r w:rsidRPr="00BB6156">
        <w:rPr>
          <w:rFonts w:eastAsia="MS Mincho"/>
          <w:noProof/>
        </w:rPr>
        <w:tab/>
      </w:r>
      <w:r w:rsidR="00544F82" w:rsidRPr="00BB6156">
        <w:rPr>
          <w:rFonts w:eastAsia="MS Mincho"/>
          <w:noProof/>
        </w:rPr>
        <w:t>CHANGEINQOS_GUARANTEED_BIT_RATE_FOR_DOWNLINK</w:t>
      </w:r>
      <w:r w:rsidRPr="00BB6156">
        <w:rPr>
          <w:noProof/>
        </w:rPr>
        <w:br/>
      </w:r>
      <w:r w:rsidR="00544F82" w:rsidRPr="00BB6156">
        <w:rPr>
          <w:noProof/>
        </w:rPr>
        <w:t xml:space="preserve">This value is used to indicate that a change in the end user negotiated downlink guaranteed bit rate shall cause the </w:t>
      </w:r>
      <w:r w:rsidR="00793422" w:rsidRPr="00BB6156">
        <w:rPr>
          <w:noProof/>
        </w:rPr>
        <w:t>Credit-Control</w:t>
      </w:r>
      <w:r w:rsidR="00544F82" w:rsidRPr="00BB6156">
        <w:rPr>
          <w:noProof/>
        </w:rPr>
        <w:t xml:space="preserve"> client to ask for a re-</w:t>
      </w:r>
      <w:r w:rsidR="001326D0">
        <w:rPr>
          <w:noProof/>
        </w:rPr>
        <w:t>authoriz</w:t>
      </w:r>
      <w:r w:rsidR="00544F82" w:rsidRPr="00BB6156">
        <w:rPr>
          <w:noProof/>
        </w:rPr>
        <w:t>ation of the associated quota.</w:t>
      </w:r>
    </w:p>
    <w:p w14:paraId="5B210A19" w14:textId="77777777" w:rsidR="005162D6" w:rsidRPr="00BB6156" w:rsidRDefault="00A572C0" w:rsidP="00A572C0">
      <w:pPr>
        <w:pStyle w:val="B1"/>
        <w:rPr>
          <w:noProof/>
        </w:rPr>
      </w:pPr>
      <w:r w:rsidRPr="00BB6156">
        <w:rPr>
          <w:rFonts w:eastAsia="MS Mincho"/>
          <w:noProof/>
        </w:rPr>
        <w:t>24</w:t>
      </w:r>
      <w:r w:rsidRPr="00BB6156">
        <w:rPr>
          <w:rFonts w:eastAsia="MS Mincho"/>
          <w:noProof/>
        </w:rPr>
        <w:tab/>
      </w:r>
      <w:r w:rsidR="005162D6" w:rsidRPr="00BB6156">
        <w:rPr>
          <w:rFonts w:eastAsia="MS Mincho"/>
          <w:noProof/>
        </w:rPr>
        <w:t>CHANGEINQOS_APN_AGGREGATE_MAXIMUM_BIT_RATE</w:t>
      </w:r>
      <w:r w:rsidRPr="00BB6156">
        <w:rPr>
          <w:noProof/>
        </w:rPr>
        <w:br/>
      </w:r>
      <w:r w:rsidR="005162D6" w:rsidRPr="00BB6156">
        <w:rPr>
          <w:noProof/>
        </w:rPr>
        <w:t xml:space="preserve">This value is used to indicate that a change in the APN aggregate maximum bit rate for the IP-CAN session shall cause the </w:t>
      </w:r>
      <w:r w:rsidR="00793422" w:rsidRPr="00BB6156">
        <w:rPr>
          <w:noProof/>
        </w:rPr>
        <w:t>Credit-Control</w:t>
      </w:r>
      <w:r w:rsidR="005162D6" w:rsidRPr="00BB6156">
        <w:rPr>
          <w:noProof/>
        </w:rPr>
        <w:t xml:space="preserve"> client to ask for a re-</w:t>
      </w:r>
      <w:r w:rsidR="001326D0">
        <w:rPr>
          <w:noProof/>
        </w:rPr>
        <w:t>authoriz</w:t>
      </w:r>
      <w:r w:rsidR="005162D6" w:rsidRPr="00BB6156">
        <w:rPr>
          <w:noProof/>
        </w:rPr>
        <w:t>ation of the associated quota. This value is only applicable when charging per IP-CAN session is active.</w:t>
      </w:r>
    </w:p>
    <w:p w14:paraId="1D8D3B39" w14:textId="77777777" w:rsidR="00544F82" w:rsidRPr="00BB6156" w:rsidRDefault="00A572C0" w:rsidP="00A572C0">
      <w:pPr>
        <w:pStyle w:val="B1"/>
        <w:rPr>
          <w:noProof/>
        </w:rPr>
      </w:pPr>
      <w:r w:rsidRPr="00BB6156">
        <w:rPr>
          <w:rFonts w:eastAsia="MS Mincho"/>
          <w:noProof/>
        </w:rPr>
        <w:t>30</w:t>
      </w:r>
      <w:r w:rsidRPr="00BB6156">
        <w:rPr>
          <w:rFonts w:eastAsia="MS Mincho"/>
          <w:noProof/>
        </w:rPr>
        <w:tab/>
      </w:r>
      <w:r w:rsidR="00544F82" w:rsidRPr="00BB6156">
        <w:rPr>
          <w:rFonts w:eastAsia="MS Mincho"/>
          <w:noProof/>
        </w:rPr>
        <w:t>CHANGEINLOCATION_MCC</w:t>
      </w:r>
      <w:r w:rsidRPr="00BB6156">
        <w:rPr>
          <w:noProof/>
        </w:rPr>
        <w:br/>
      </w:r>
      <w:r w:rsidR="00544F82" w:rsidRPr="00BB6156">
        <w:rPr>
          <w:noProof/>
        </w:rPr>
        <w:t xml:space="preserve">This value is used to indicate that a change in the MCC of the serving network shall cause the </w:t>
      </w:r>
      <w:r w:rsidR="00793422" w:rsidRPr="00BB6156">
        <w:rPr>
          <w:noProof/>
        </w:rPr>
        <w:t>Credit-Control</w:t>
      </w:r>
      <w:r w:rsidR="00544F82" w:rsidRPr="00BB6156">
        <w:rPr>
          <w:noProof/>
        </w:rPr>
        <w:t xml:space="preserve"> client to ask for a re-</w:t>
      </w:r>
      <w:r w:rsidR="001326D0">
        <w:rPr>
          <w:noProof/>
        </w:rPr>
        <w:t>authoriz</w:t>
      </w:r>
      <w:r w:rsidR="00544F82" w:rsidRPr="00BB6156">
        <w:rPr>
          <w:noProof/>
        </w:rPr>
        <w:t>ation of the associated quota.</w:t>
      </w:r>
    </w:p>
    <w:p w14:paraId="4E25C0E3" w14:textId="77777777" w:rsidR="00544F82" w:rsidRPr="00BB6156" w:rsidRDefault="00A572C0" w:rsidP="00B0773B">
      <w:pPr>
        <w:pStyle w:val="B1"/>
        <w:rPr>
          <w:noProof/>
        </w:rPr>
      </w:pPr>
      <w:r w:rsidRPr="00BB6156">
        <w:rPr>
          <w:rFonts w:eastAsia="MS Mincho"/>
          <w:noProof/>
        </w:rPr>
        <w:t>31</w:t>
      </w:r>
      <w:r w:rsidRPr="00BB6156">
        <w:rPr>
          <w:rFonts w:eastAsia="MS Mincho"/>
          <w:noProof/>
        </w:rPr>
        <w:tab/>
      </w:r>
      <w:r w:rsidR="00544F82" w:rsidRPr="00BB6156">
        <w:rPr>
          <w:rFonts w:eastAsia="MS Mincho"/>
          <w:noProof/>
        </w:rPr>
        <w:t>CHANGEINLOCATION_MNC</w:t>
      </w:r>
      <w:r w:rsidR="00B0773B" w:rsidRPr="00BB6156">
        <w:rPr>
          <w:noProof/>
        </w:rPr>
        <w:br/>
      </w:r>
      <w:r w:rsidR="00544F82" w:rsidRPr="00BB6156">
        <w:rPr>
          <w:noProof/>
        </w:rPr>
        <w:t xml:space="preserve">This value is used to indicate that a change in the MNC of the serving network shall cause the </w:t>
      </w:r>
      <w:r w:rsidR="00793422" w:rsidRPr="00BB6156">
        <w:rPr>
          <w:noProof/>
        </w:rPr>
        <w:t>Credit-Control</w:t>
      </w:r>
      <w:r w:rsidR="00544F82" w:rsidRPr="00BB6156">
        <w:rPr>
          <w:noProof/>
        </w:rPr>
        <w:t xml:space="preserve"> client to ask for a re-</w:t>
      </w:r>
      <w:r w:rsidR="001326D0">
        <w:rPr>
          <w:noProof/>
        </w:rPr>
        <w:t>authoriz</w:t>
      </w:r>
      <w:r w:rsidR="00544F82" w:rsidRPr="00BB6156">
        <w:rPr>
          <w:noProof/>
        </w:rPr>
        <w:t>ation of the associated quota.</w:t>
      </w:r>
    </w:p>
    <w:p w14:paraId="1965B3BC" w14:textId="77777777" w:rsidR="00544F82" w:rsidRPr="00BB6156" w:rsidRDefault="00A572C0" w:rsidP="00B0773B">
      <w:pPr>
        <w:pStyle w:val="B1"/>
        <w:rPr>
          <w:noProof/>
        </w:rPr>
      </w:pPr>
      <w:r w:rsidRPr="00BB6156">
        <w:rPr>
          <w:rFonts w:eastAsia="MS Mincho"/>
          <w:bCs/>
          <w:noProof/>
        </w:rPr>
        <w:t>32</w:t>
      </w:r>
      <w:r w:rsidRPr="00BB6156">
        <w:rPr>
          <w:rFonts w:eastAsia="MS Mincho"/>
          <w:bCs/>
          <w:noProof/>
        </w:rPr>
        <w:tab/>
      </w:r>
      <w:r w:rsidR="00544F82" w:rsidRPr="00BB6156">
        <w:rPr>
          <w:rFonts w:eastAsia="MS Mincho"/>
          <w:bCs/>
          <w:noProof/>
        </w:rPr>
        <w:t>CHANGEINLOCATION_RAC</w:t>
      </w:r>
      <w:r w:rsidR="00B0773B" w:rsidRPr="00BB6156">
        <w:rPr>
          <w:noProof/>
        </w:rPr>
        <w:br/>
      </w:r>
      <w:r w:rsidR="00544F82" w:rsidRPr="00BB6156">
        <w:rPr>
          <w:noProof/>
        </w:rPr>
        <w:t xml:space="preserve">This value is used to indicate that a change in the RAC where the end user is located shall cause the </w:t>
      </w:r>
      <w:r w:rsidR="00793422" w:rsidRPr="00BB6156">
        <w:rPr>
          <w:noProof/>
        </w:rPr>
        <w:t>Credit-Control</w:t>
      </w:r>
      <w:r w:rsidR="00544F82" w:rsidRPr="00BB6156">
        <w:rPr>
          <w:noProof/>
        </w:rPr>
        <w:t xml:space="preserve"> client to ask for a re-</w:t>
      </w:r>
      <w:r w:rsidR="001326D0">
        <w:rPr>
          <w:noProof/>
        </w:rPr>
        <w:t>authoriz</w:t>
      </w:r>
      <w:r w:rsidR="00544F82" w:rsidRPr="00BB6156">
        <w:rPr>
          <w:noProof/>
        </w:rPr>
        <w:t>ation of the associated quota.</w:t>
      </w:r>
    </w:p>
    <w:p w14:paraId="6DAD0305" w14:textId="77777777" w:rsidR="00544F82" w:rsidRPr="00BB6156" w:rsidRDefault="00A572C0" w:rsidP="00B0773B">
      <w:pPr>
        <w:pStyle w:val="B1"/>
        <w:rPr>
          <w:noProof/>
        </w:rPr>
      </w:pPr>
      <w:r w:rsidRPr="00BB6156">
        <w:rPr>
          <w:rFonts w:eastAsia="MS Mincho"/>
          <w:bCs/>
          <w:noProof/>
        </w:rPr>
        <w:t>33</w:t>
      </w:r>
      <w:r w:rsidRPr="00BB6156">
        <w:rPr>
          <w:rFonts w:eastAsia="MS Mincho"/>
          <w:bCs/>
          <w:noProof/>
        </w:rPr>
        <w:tab/>
      </w:r>
      <w:r w:rsidR="00544F82" w:rsidRPr="00BB6156">
        <w:rPr>
          <w:rFonts w:eastAsia="MS Mincho"/>
          <w:bCs/>
          <w:noProof/>
        </w:rPr>
        <w:t>CHANGEINLOCATION_LAC</w:t>
      </w:r>
      <w:r w:rsidR="00B0773B" w:rsidRPr="00BB6156">
        <w:rPr>
          <w:noProof/>
        </w:rPr>
        <w:br/>
      </w:r>
      <w:r w:rsidR="00544F82" w:rsidRPr="00BB6156">
        <w:rPr>
          <w:noProof/>
        </w:rPr>
        <w:t xml:space="preserve">This value is used to indicate that a change in the LAC where the end user is located shall cause the </w:t>
      </w:r>
      <w:r w:rsidR="00793422" w:rsidRPr="00BB6156">
        <w:rPr>
          <w:noProof/>
        </w:rPr>
        <w:t>Credit-Control</w:t>
      </w:r>
      <w:r w:rsidR="00544F82" w:rsidRPr="00BB6156">
        <w:rPr>
          <w:noProof/>
        </w:rPr>
        <w:t xml:space="preserve"> client to ask for a re-</w:t>
      </w:r>
      <w:r w:rsidR="001326D0">
        <w:rPr>
          <w:noProof/>
        </w:rPr>
        <w:t>authoriz</w:t>
      </w:r>
      <w:r w:rsidR="00544F82" w:rsidRPr="00BB6156">
        <w:rPr>
          <w:noProof/>
        </w:rPr>
        <w:t>ation of the associated quota.</w:t>
      </w:r>
    </w:p>
    <w:p w14:paraId="2159BAD9" w14:textId="77777777" w:rsidR="00544F82" w:rsidRPr="00BB6156" w:rsidRDefault="00A572C0" w:rsidP="00B0773B">
      <w:pPr>
        <w:pStyle w:val="B1"/>
        <w:rPr>
          <w:noProof/>
        </w:rPr>
      </w:pPr>
      <w:r w:rsidRPr="00BB6156">
        <w:rPr>
          <w:rFonts w:eastAsia="MS Mincho"/>
          <w:bCs/>
          <w:noProof/>
        </w:rPr>
        <w:t>34</w:t>
      </w:r>
      <w:r w:rsidRPr="00BB6156">
        <w:rPr>
          <w:rFonts w:eastAsia="MS Mincho"/>
          <w:bCs/>
          <w:noProof/>
        </w:rPr>
        <w:tab/>
      </w:r>
      <w:r w:rsidR="00544F82" w:rsidRPr="00BB6156">
        <w:rPr>
          <w:rFonts w:eastAsia="MS Mincho"/>
          <w:bCs/>
          <w:noProof/>
        </w:rPr>
        <w:t>CHANGEINLOCATION_CellId</w:t>
      </w:r>
      <w:r w:rsidR="00B0773B" w:rsidRPr="00BB6156">
        <w:rPr>
          <w:noProof/>
        </w:rPr>
        <w:br/>
      </w:r>
      <w:r w:rsidR="00544F82" w:rsidRPr="00BB6156">
        <w:rPr>
          <w:noProof/>
        </w:rPr>
        <w:t xml:space="preserve">This value is used to indicate that a change in the Cell Identity where the end user is located shall cause the </w:t>
      </w:r>
      <w:r w:rsidR="00793422" w:rsidRPr="00BB6156">
        <w:rPr>
          <w:noProof/>
        </w:rPr>
        <w:t>Credit-Control</w:t>
      </w:r>
      <w:r w:rsidR="00544F82" w:rsidRPr="00BB6156">
        <w:rPr>
          <w:noProof/>
        </w:rPr>
        <w:t xml:space="preserve"> client to ask for a re-</w:t>
      </w:r>
      <w:r w:rsidR="001326D0">
        <w:rPr>
          <w:noProof/>
        </w:rPr>
        <w:t>authoriz</w:t>
      </w:r>
      <w:r w:rsidR="00544F82" w:rsidRPr="00BB6156">
        <w:rPr>
          <w:noProof/>
        </w:rPr>
        <w:t>ation of the associated quota.</w:t>
      </w:r>
    </w:p>
    <w:p w14:paraId="0A61DD31" w14:textId="77777777" w:rsidR="00544F82" w:rsidRPr="00BB6156" w:rsidRDefault="00A572C0" w:rsidP="00B0773B">
      <w:pPr>
        <w:pStyle w:val="B1"/>
        <w:rPr>
          <w:noProof/>
        </w:rPr>
      </w:pPr>
      <w:r w:rsidRPr="00BB6156">
        <w:rPr>
          <w:rFonts w:eastAsia="MS Mincho"/>
          <w:bCs/>
          <w:noProof/>
        </w:rPr>
        <w:t>35</w:t>
      </w:r>
      <w:r w:rsidRPr="00BB6156">
        <w:rPr>
          <w:rFonts w:eastAsia="MS Mincho"/>
          <w:bCs/>
          <w:noProof/>
        </w:rPr>
        <w:tab/>
      </w:r>
      <w:r w:rsidR="00544F82" w:rsidRPr="00BB6156">
        <w:rPr>
          <w:rFonts w:eastAsia="MS Mincho"/>
          <w:bCs/>
          <w:noProof/>
        </w:rPr>
        <w:t>CHANGEINLOCATION_TAC</w:t>
      </w:r>
      <w:r w:rsidR="00B0773B" w:rsidRPr="00BB6156">
        <w:rPr>
          <w:noProof/>
        </w:rPr>
        <w:br/>
      </w:r>
      <w:r w:rsidR="00544F82" w:rsidRPr="00BB6156">
        <w:rPr>
          <w:noProof/>
        </w:rPr>
        <w:t xml:space="preserve">This value is used to indicate that a change in the TAC where the end user is located shall cause the </w:t>
      </w:r>
      <w:r w:rsidR="00793422" w:rsidRPr="00BB6156">
        <w:rPr>
          <w:noProof/>
        </w:rPr>
        <w:t>Credit-Control</w:t>
      </w:r>
      <w:r w:rsidR="00544F82" w:rsidRPr="00BB6156">
        <w:rPr>
          <w:noProof/>
        </w:rPr>
        <w:t xml:space="preserve"> client to ask for a re-</w:t>
      </w:r>
      <w:r w:rsidR="001326D0">
        <w:rPr>
          <w:noProof/>
        </w:rPr>
        <w:t>authoriz</w:t>
      </w:r>
      <w:r w:rsidR="00544F82" w:rsidRPr="00BB6156">
        <w:rPr>
          <w:noProof/>
        </w:rPr>
        <w:t>ation of the associated quota.</w:t>
      </w:r>
    </w:p>
    <w:p w14:paraId="676F69C7" w14:textId="77777777" w:rsidR="00544F82" w:rsidRPr="00BB6156" w:rsidRDefault="00A572C0" w:rsidP="00B0773B">
      <w:pPr>
        <w:pStyle w:val="B1"/>
        <w:rPr>
          <w:noProof/>
        </w:rPr>
      </w:pPr>
      <w:r w:rsidRPr="00BB6156">
        <w:rPr>
          <w:rFonts w:eastAsia="MS Mincho"/>
          <w:bCs/>
          <w:noProof/>
        </w:rPr>
        <w:t>36</w:t>
      </w:r>
      <w:r w:rsidRPr="00BB6156">
        <w:rPr>
          <w:rFonts w:eastAsia="MS Mincho"/>
          <w:bCs/>
          <w:noProof/>
        </w:rPr>
        <w:tab/>
      </w:r>
      <w:r w:rsidR="00544F82" w:rsidRPr="00BB6156">
        <w:rPr>
          <w:rFonts w:eastAsia="MS Mincho"/>
          <w:bCs/>
          <w:noProof/>
        </w:rPr>
        <w:t>CHANGEINLOCATION_ECGI</w:t>
      </w:r>
      <w:r w:rsidR="00B0773B" w:rsidRPr="00BB6156">
        <w:rPr>
          <w:noProof/>
        </w:rPr>
        <w:br/>
      </w:r>
      <w:r w:rsidR="00544F82" w:rsidRPr="00BB6156">
        <w:rPr>
          <w:noProof/>
        </w:rPr>
        <w:t xml:space="preserve">This value is used to indicate that a change in the ECGI where the end user is located shall cause the </w:t>
      </w:r>
      <w:r w:rsidR="00793422" w:rsidRPr="00BB6156">
        <w:rPr>
          <w:noProof/>
        </w:rPr>
        <w:t>Credit-Control</w:t>
      </w:r>
      <w:r w:rsidR="00544F82" w:rsidRPr="00BB6156">
        <w:rPr>
          <w:noProof/>
        </w:rPr>
        <w:t xml:space="preserve"> client to ask for a re-</w:t>
      </w:r>
      <w:r w:rsidR="001326D0">
        <w:rPr>
          <w:noProof/>
        </w:rPr>
        <w:t>authoriz</w:t>
      </w:r>
      <w:r w:rsidR="00544F82" w:rsidRPr="00BB6156">
        <w:rPr>
          <w:noProof/>
        </w:rPr>
        <w:t>ation of the associated quota.</w:t>
      </w:r>
    </w:p>
    <w:p w14:paraId="3839F459" w14:textId="77777777" w:rsidR="00544F82" w:rsidRPr="00BB6156" w:rsidRDefault="00A572C0" w:rsidP="00A572C0">
      <w:pPr>
        <w:pStyle w:val="B1"/>
        <w:rPr>
          <w:noProof/>
        </w:rPr>
      </w:pPr>
      <w:r w:rsidRPr="00BB6156">
        <w:rPr>
          <w:noProof/>
        </w:rPr>
        <w:t>40</w:t>
      </w:r>
      <w:r w:rsidRPr="00BB6156">
        <w:rPr>
          <w:noProof/>
        </w:rPr>
        <w:tab/>
      </w:r>
      <w:r w:rsidR="00544F82" w:rsidRPr="00BB6156">
        <w:rPr>
          <w:noProof/>
        </w:rPr>
        <w:t>CHANGE_IN_MEDIA_COMPOSITION</w:t>
      </w:r>
      <w:r w:rsidRPr="00BB6156">
        <w:rPr>
          <w:noProof/>
        </w:rPr>
        <w:br/>
      </w:r>
      <w:r w:rsidR="00544F82" w:rsidRPr="00BB6156">
        <w:rPr>
          <w:noProof/>
        </w:rPr>
        <w:t xml:space="preserve">This value is used to indicate that a change in the media composition (as identified within SDP) for an existing SIP session shall cause the </w:t>
      </w:r>
      <w:r w:rsidR="00793422" w:rsidRPr="00BB6156">
        <w:rPr>
          <w:noProof/>
        </w:rPr>
        <w:t>Credit-Control</w:t>
      </w:r>
      <w:r w:rsidR="00544F82" w:rsidRPr="00BB6156">
        <w:rPr>
          <w:noProof/>
        </w:rPr>
        <w:t xml:space="preserve"> client to ask for a re-</w:t>
      </w:r>
      <w:r w:rsidR="001326D0">
        <w:rPr>
          <w:noProof/>
        </w:rPr>
        <w:t>authoriz</w:t>
      </w:r>
      <w:r w:rsidR="00544F82" w:rsidRPr="00BB6156">
        <w:rPr>
          <w:noProof/>
        </w:rPr>
        <w:t>ation of the associated quota.</w:t>
      </w:r>
    </w:p>
    <w:p w14:paraId="225FDA3E" w14:textId="77777777" w:rsidR="00544F82" w:rsidRPr="00BB6156" w:rsidRDefault="00A572C0" w:rsidP="00A572C0">
      <w:pPr>
        <w:pStyle w:val="B1"/>
        <w:rPr>
          <w:lang w:eastAsia="zh-CN"/>
        </w:rPr>
      </w:pPr>
      <w:r w:rsidRPr="00BB6156">
        <w:rPr>
          <w:noProof/>
        </w:rPr>
        <w:t>50</w:t>
      </w:r>
      <w:r w:rsidRPr="00BB6156">
        <w:rPr>
          <w:noProof/>
        </w:rPr>
        <w:tab/>
      </w:r>
      <w:r w:rsidR="00544F82" w:rsidRPr="00BB6156">
        <w:rPr>
          <w:noProof/>
        </w:rPr>
        <w:t>CHANGE</w:t>
      </w:r>
      <w:r w:rsidR="00544F82" w:rsidRPr="00BB6156">
        <w:rPr>
          <w:noProof/>
          <w:lang w:eastAsia="zh-CN"/>
        </w:rPr>
        <w:t>_</w:t>
      </w:r>
      <w:r w:rsidR="00544F82" w:rsidRPr="00BB6156">
        <w:rPr>
          <w:noProof/>
        </w:rPr>
        <w:t>IN</w:t>
      </w:r>
      <w:r w:rsidR="00544F82" w:rsidRPr="00BB6156">
        <w:rPr>
          <w:noProof/>
          <w:lang w:eastAsia="zh-CN"/>
        </w:rPr>
        <w:t>_</w:t>
      </w:r>
      <w:r w:rsidR="00544F82" w:rsidRPr="00BB6156">
        <w:rPr>
          <w:noProof/>
        </w:rPr>
        <w:t>PARTICIPANTS_N</w:t>
      </w:r>
      <w:r w:rsidR="00544F82" w:rsidRPr="00BB6156">
        <w:rPr>
          <w:noProof/>
          <w:lang w:eastAsia="zh-CN"/>
        </w:rPr>
        <w:t>MB</w:t>
      </w:r>
      <w:r w:rsidRPr="00BB6156">
        <w:rPr>
          <w:noProof/>
        </w:rPr>
        <w:br/>
      </w:r>
      <w:r w:rsidR="00544F82" w:rsidRPr="00BB6156">
        <w:rPr>
          <w:noProof/>
        </w:rPr>
        <w:t xml:space="preserve">This value is used specifically for </w:t>
      </w:r>
      <w:r w:rsidR="00544F82" w:rsidRPr="00BB6156">
        <w:rPr>
          <w:noProof/>
          <w:lang w:eastAsia="zh-CN"/>
        </w:rPr>
        <w:t xml:space="preserve">multi participating session </w:t>
      </w:r>
      <w:r w:rsidR="00544F82" w:rsidRPr="00BB6156">
        <w:rPr>
          <w:noProof/>
        </w:rPr>
        <w:t xml:space="preserve">to indicate that a change in the number of active participants within a session shall cause the </w:t>
      </w:r>
      <w:r w:rsidR="00793422" w:rsidRPr="00BB6156">
        <w:rPr>
          <w:noProof/>
        </w:rPr>
        <w:t>Credit-Control</w:t>
      </w:r>
      <w:r w:rsidR="00544F82" w:rsidRPr="00BB6156">
        <w:rPr>
          <w:noProof/>
        </w:rPr>
        <w:t xml:space="preserve"> client to ask for a re-</w:t>
      </w:r>
      <w:r w:rsidR="001326D0">
        <w:rPr>
          <w:noProof/>
        </w:rPr>
        <w:t>authoriz</w:t>
      </w:r>
      <w:r w:rsidR="00544F82" w:rsidRPr="00BB6156">
        <w:rPr>
          <w:noProof/>
        </w:rPr>
        <w:t>ation of the associated quota.</w:t>
      </w:r>
    </w:p>
    <w:p w14:paraId="5244432E" w14:textId="77777777" w:rsidR="00544F82" w:rsidRPr="00BB6156" w:rsidRDefault="00A572C0" w:rsidP="00A572C0">
      <w:pPr>
        <w:pStyle w:val="B1"/>
        <w:rPr>
          <w:noProof/>
        </w:rPr>
      </w:pPr>
      <w:r w:rsidRPr="00BB6156">
        <w:rPr>
          <w:noProof/>
        </w:rPr>
        <w:t>51</w:t>
      </w:r>
      <w:r w:rsidRPr="00BB6156">
        <w:rPr>
          <w:noProof/>
        </w:rPr>
        <w:tab/>
      </w:r>
      <w:r w:rsidR="00544F82" w:rsidRPr="00BB6156">
        <w:rPr>
          <w:noProof/>
        </w:rPr>
        <w:t>CHANGE_IN_ THRSHLD_OF_PARTICIPANTS_NMB</w:t>
      </w:r>
      <w:r w:rsidRPr="00BB6156">
        <w:rPr>
          <w:noProof/>
        </w:rPr>
        <w:br/>
      </w:r>
      <w:r w:rsidR="00544F82" w:rsidRPr="00BB6156">
        <w:rPr>
          <w:noProof/>
        </w:rPr>
        <w:t xml:space="preserve">This value is used specifically to indicate that a change in the </w:t>
      </w:r>
      <w:r w:rsidR="00544F82" w:rsidRPr="00BB6156">
        <w:rPr>
          <w:noProof/>
          <w:lang w:eastAsia="zh-CN"/>
        </w:rPr>
        <w:t>threshold</w:t>
      </w:r>
      <w:r w:rsidR="00544F82" w:rsidRPr="00BB6156">
        <w:rPr>
          <w:noProof/>
        </w:rPr>
        <w:t xml:space="preserve"> of participants number within a session shall cause the </w:t>
      </w:r>
      <w:r w:rsidR="00793422" w:rsidRPr="00BB6156">
        <w:rPr>
          <w:noProof/>
        </w:rPr>
        <w:t>Credit-Control</w:t>
      </w:r>
      <w:r w:rsidR="00544F82" w:rsidRPr="00BB6156">
        <w:rPr>
          <w:noProof/>
        </w:rPr>
        <w:t xml:space="preserve"> client to ask for a re-</w:t>
      </w:r>
      <w:r w:rsidR="001326D0">
        <w:rPr>
          <w:noProof/>
        </w:rPr>
        <w:t>authoriz</w:t>
      </w:r>
      <w:r w:rsidR="00544F82" w:rsidRPr="00BB6156">
        <w:rPr>
          <w:noProof/>
        </w:rPr>
        <w:t>ation of the associated quota.</w:t>
      </w:r>
    </w:p>
    <w:p w14:paraId="1FD22091" w14:textId="77777777" w:rsidR="00544F82" w:rsidRPr="00BB6156" w:rsidRDefault="00544F82">
      <w:pPr>
        <w:pStyle w:val="NO"/>
        <w:rPr>
          <w:noProof/>
          <w:lang w:eastAsia="zh-CN"/>
        </w:rPr>
      </w:pPr>
      <w:r w:rsidRPr="00BB6156">
        <w:rPr>
          <w:noProof/>
        </w:rPr>
        <w:t xml:space="preserve">NOTE </w:t>
      </w:r>
      <w:r w:rsidRPr="00BB6156">
        <w:rPr>
          <w:noProof/>
          <w:lang w:eastAsia="zh-CN"/>
        </w:rPr>
        <w:t>3</w:t>
      </w:r>
      <w:r w:rsidRPr="00BB6156">
        <w:rPr>
          <w:noProof/>
        </w:rPr>
        <w:t>:</w:t>
      </w:r>
      <w:r w:rsidRPr="00BB6156">
        <w:rPr>
          <w:noProof/>
        </w:rPr>
        <w:tab/>
        <w:t>Th</w:t>
      </w:r>
      <w:r w:rsidRPr="00BB6156">
        <w:rPr>
          <w:noProof/>
          <w:lang w:eastAsia="zh-CN"/>
        </w:rPr>
        <w:t>e threshold and the granularity of threshold are operator configurable</w:t>
      </w:r>
      <w:r w:rsidRPr="00BB6156">
        <w:rPr>
          <w:noProof/>
        </w:rPr>
        <w:t xml:space="preserve">. This should not be used in conjunction with value </w:t>
      </w:r>
      <w:r w:rsidRPr="00BB6156">
        <w:rPr>
          <w:noProof/>
          <w:lang w:eastAsia="zh-CN"/>
        </w:rPr>
        <w:t>50.</w:t>
      </w:r>
    </w:p>
    <w:p w14:paraId="5B3820E2" w14:textId="77777777" w:rsidR="00544F82" w:rsidRPr="00BB6156" w:rsidRDefault="00A572C0" w:rsidP="00A572C0">
      <w:pPr>
        <w:pStyle w:val="B1"/>
        <w:outlineLvl w:val="0"/>
        <w:rPr>
          <w:rFonts w:eastAsia="SimSun"/>
          <w:lang w:eastAsia="zh-CN"/>
        </w:rPr>
      </w:pPr>
      <w:r w:rsidRPr="00BB6156">
        <w:rPr>
          <w:rFonts w:eastAsia="SimSun"/>
          <w:lang w:eastAsia="zh-CN"/>
        </w:rPr>
        <w:t>52</w:t>
      </w:r>
      <w:r w:rsidRPr="00BB6156">
        <w:rPr>
          <w:rFonts w:eastAsia="SimSun"/>
          <w:lang w:eastAsia="zh-CN"/>
        </w:rPr>
        <w:tab/>
      </w:r>
      <w:r w:rsidR="00544F82" w:rsidRPr="00BB6156">
        <w:rPr>
          <w:rFonts w:eastAsia="SimSun"/>
          <w:lang w:eastAsia="zh-CN"/>
        </w:rPr>
        <w:t>CHANGE_IN_USER_PARTICIPATING_TYPE</w:t>
      </w:r>
      <w:r w:rsidRPr="00BB6156">
        <w:rPr>
          <w:rFonts w:eastAsia="SimSun"/>
          <w:lang w:eastAsia="zh-CN"/>
        </w:rPr>
        <w:br/>
      </w:r>
      <w:r w:rsidR="00544F82" w:rsidRPr="00BB6156">
        <w:rPr>
          <w:rFonts w:eastAsia="SimSun"/>
          <w:lang w:eastAsia="zh-CN"/>
        </w:rPr>
        <w:t xml:space="preserve">This value is used specifically to indicate that a change in the user participating type within a session shall cause the </w:t>
      </w:r>
      <w:r w:rsidR="00793422" w:rsidRPr="00BB6156">
        <w:rPr>
          <w:rFonts w:eastAsia="SimSun"/>
          <w:lang w:eastAsia="zh-CN"/>
        </w:rPr>
        <w:t>Credit-Control</w:t>
      </w:r>
      <w:r w:rsidR="00544F82" w:rsidRPr="00BB6156">
        <w:rPr>
          <w:rFonts w:eastAsia="SimSun"/>
          <w:lang w:eastAsia="zh-CN"/>
        </w:rPr>
        <w:t xml:space="preserve"> client to ask for a re-</w:t>
      </w:r>
      <w:r w:rsidR="001326D0">
        <w:rPr>
          <w:rFonts w:eastAsia="SimSun"/>
          <w:lang w:eastAsia="zh-CN"/>
        </w:rPr>
        <w:t>authoriz</w:t>
      </w:r>
      <w:r w:rsidR="00544F82" w:rsidRPr="00BB6156">
        <w:rPr>
          <w:rFonts w:eastAsia="SimSun"/>
          <w:lang w:eastAsia="zh-CN"/>
        </w:rPr>
        <w:t>ation of the associated quota.</w:t>
      </w:r>
    </w:p>
    <w:p w14:paraId="13525F83" w14:textId="77777777" w:rsidR="00544F82" w:rsidRPr="00BB6156" w:rsidRDefault="00A572C0" w:rsidP="00A572C0">
      <w:pPr>
        <w:pStyle w:val="B1"/>
        <w:outlineLvl w:val="0"/>
        <w:rPr>
          <w:rFonts w:eastAsia="SimSun"/>
          <w:lang w:eastAsia="zh-CN"/>
        </w:rPr>
      </w:pPr>
      <w:r w:rsidRPr="00BB6156">
        <w:rPr>
          <w:rFonts w:eastAsia="SimSun"/>
          <w:lang w:eastAsia="zh-CN"/>
        </w:rPr>
        <w:t>60</w:t>
      </w:r>
      <w:r w:rsidRPr="00BB6156">
        <w:rPr>
          <w:rFonts w:eastAsia="SimSun"/>
          <w:lang w:eastAsia="zh-CN"/>
        </w:rPr>
        <w:tab/>
      </w:r>
      <w:r w:rsidR="00544F82" w:rsidRPr="00BB6156">
        <w:rPr>
          <w:rFonts w:eastAsia="SimSun"/>
          <w:lang w:eastAsia="zh-CN"/>
        </w:rPr>
        <w:t>CHANGE_IN_SERVICE_CONDITION</w:t>
      </w:r>
      <w:r w:rsidRPr="00BB6156">
        <w:rPr>
          <w:rFonts w:eastAsia="SimSun"/>
          <w:lang w:eastAsia="zh-CN"/>
        </w:rPr>
        <w:br/>
      </w:r>
      <w:r w:rsidR="00544F82" w:rsidRPr="00BB6156">
        <w:rPr>
          <w:rFonts w:eastAsia="SimSun"/>
          <w:lang w:eastAsia="zh-CN"/>
        </w:rPr>
        <w:t xml:space="preserve">This value is used to indicate that a change in rating conditions associated with a service occurs. </w:t>
      </w:r>
      <w:r w:rsidR="00544F82" w:rsidRPr="00BB6156">
        <w:rPr>
          <w:rFonts w:eastAsia="SimSun"/>
          <w:lang w:eastAsia="zh-CN"/>
        </w:rPr>
        <w:br/>
        <w:t>The description of the conditions causing a change are service specific and may be documented in middle-tier specifications or may be configurable.</w:t>
      </w:r>
    </w:p>
    <w:p w14:paraId="5A26DD29" w14:textId="77777777" w:rsidR="00544F82" w:rsidRPr="00BB6156" w:rsidRDefault="00A572C0" w:rsidP="00A572C0">
      <w:pPr>
        <w:pStyle w:val="B1"/>
        <w:outlineLvl w:val="0"/>
        <w:rPr>
          <w:rFonts w:eastAsia="SimSun"/>
          <w:lang w:eastAsia="zh-CN"/>
        </w:rPr>
      </w:pPr>
      <w:r w:rsidRPr="00BB6156">
        <w:rPr>
          <w:rFonts w:eastAsia="SimSun"/>
          <w:lang w:eastAsia="zh-CN"/>
        </w:rPr>
        <w:t>61</w:t>
      </w:r>
      <w:r w:rsidRPr="00BB6156">
        <w:rPr>
          <w:rFonts w:eastAsia="SimSun"/>
          <w:lang w:eastAsia="zh-CN"/>
        </w:rPr>
        <w:tab/>
      </w:r>
      <w:r w:rsidR="00544F82" w:rsidRPr="00BB6156">
        <w:rPr>
          <w:rFonts w:eastAsia="SimSun"/>
          <w:lang w:eastAsia="zh-CN"/>
        </w:rPr>
        <w:t>CHANGE_IN_SERVING_NODE</w:t>
      </w:r>
      <w:r w:rsidRPr="00BB6156">
        <w:rPr>
          <w:rFonts w:eastAsia="SimSun"/>
          <w:lang w:eastAsia="zh-CN"/>
        </w:rPr>
        <w:br/>
      </w:r>
      <w:r w:rsidR="00544F82" w:rsidRPr="00BB6156">
        <w:rPr>
          <w:rFonts w:eastAsia="SimSun"/>
          <w:lang w:eastAsia="zh-CN"/>
        </w:rPr>
        <w:t xml:space="preserve">This value is used to indicate that a change in serving node shall cause the </w:t>
      </w:r>
      <w:r w:rsidR="00793422" w:rsidRPr="00BB6156">
        <w:rPr>
          <w:rFonts w:eastAsia="SimSun"/>
          <w:lang w:eastAsia="zh-CN"/>
        </w:rPr>
        <w:t>Credit-Control</w:t>
      </w:r>
      <w:r w:rsidR="00544F82" w:rsidRPr="00BB6156">
        <w:rPr>
          <w:rFonts w:eastAsia="SimSun"/>
          <w:lang w:eastAsia="zh-CN"/>
        </w:rPr>
        <w:t xml:space="preserve"> client to ask for a re-</w:t>
      </w:r>
      <w:r w:rsidR="001326D0">
        <w:rPr>
          <w:rFonts w:eastAsia="SimSun"/>
          <w:lang w:eastAsia="zh-CN"/>
        </w:rPr>
        <w:t>authoriz</w:t>
      </w:r>
      <w:r w:rsidR="00544F82" w:rsidRPr="00BB6156">
        <w:rPr>
          <w:rFonts w:eastAsia="SimSun"/>
          <w:lang w:eastAsia="zh-CN"/>
        </w:rPr>
        <w:t xml:space="preserve">ation of the associated quota. </w:t>
      </w:r>
    </w:p>
    <w:p w14:paraId="1FFF4D0E" w14:textId="77777777" w:rsidR="005C780C" w:rsidRPr="00BB6156" w:rsidRDefault="005C780C" w:rsidP="005C780C">
      <w:pPr>
        <w:pStyle w:val="B1"/>
        <w:outlineLvl w:val="0"/>
        <w:rPr>
          <w:rFonts w:eastAsia="SimSun"/>
          <w:lang w:eastAsia="zh-CN"/>
        </w:rPr>
      </w:pPr>
      <w:r>
        <w:rPr>
          <w:rFonts w:eastAsia="SimSun"/>
          <w:lang w:eastAsia="zh-CN"/>
        </w:rPr>
        <w:t>62</w:t>
      </w:r>
      <w:r w:rsidRPr="00BB6156">
        <w:rPr>
          <w:rFonts w:eastAsia="SimSun"/>
          <w:lang w:eastAsia="zh-CN"/>
        </w:rPr>
        <w:tab/>
        <w:t>CHANGE_IN_</w:t>
      </w:r>
      <w:r>
        <w:rPr>
          <w:rFonts w:eastAsia="SimSun"/>
          <w:lang w:eastAsia="zh-CN"/>
        </w:rPr>
        <w:t>ACCESS_FOR_A_SERVICE_DATA_FLOW</w:t>
      </w:r>
      <w:r w:rsidRPr="00BB6156">
        <w:rPr>
          <w:rFonts w:eastAsia="SimSun"/>
          <w:lang w:eastAsia="zh-CN"/>
        </w:rPr>
        <w:br/>
        <w:t xml:space="preserve">This value is used to indicate that a change in </w:t>
      </w:r>
      <w:r>
        <w:rPr>
          <w:rFonts w:eastAsia="SimSun"/>
          <w:lang w:eastAsia="zh-CN"/>
        </w:rPr>
        <w:t xml:space="preserve">access for a service data flow shall </w:t>
      </w:r>
      <w:r w:rsidRPr="00BB6156">
        <w:rPr>
          <w:rFonts w:eastAsia="SimSun"/>
          <w:lang w:eastAsia="zh-CN"/>
        </w:rPr>
        <w:t>cause the Credit-Control client to ask for a re-</w:t>
      </w:r>
      <w:r>
        <w:rPr>
          <w:rFonts w:eastAsia="SimSun"/>
          <w:lang w:eastAsia="zh-CN"/>
        </w:rPr>
        <w:t>authoriz</w:t>
      </w:r>
      <w:r w:rsidRPr="00BB6156">
        <w:rPr>
          <w:rFonts w:eastAsia="SimSun"/>
          <w:lang w:eastAsia="zh-CN"/>
        </w:rPr>
        <w:t xml:space="preserve">ation of the associated quota. </w:t>
      </w:r>
      <w:r>
        <w:rPr>
          <w:rFonts w:eastAsia="SimSun"/>
          <w:lang w:eastAsia="zh-CN"/>
        </w:rPr>
        <w:t xml:space="preserve"> This value is only applicable when charging per IP-CAN session is active for a multi-access PDN connection.</w:t>
      </w:r>
    </w:p>
    <w:p w14:paraId="203BDFCA" w14:textId="77777777" w:rsidR="00544F82" w:rsidRPr="00BB6156" w:rsidRDefault="00A572C0" w:rsidP="00A572C0">
      <w:pPr>
        <w:pStyle w:val="B1"/>
        <w:outlineLvl w:val="0"/>
        <w:rPr>
          <w:rFonts w:eastAsia="SimSun"/>
          <w:lang w:eastAsia="zh-CN"/>
        </w:rPr>
      </w:pPr>
      <w:r w:rsidRPr="00BB6156">
        <w:rPr>
          <w:rFonts w:eastAsia="SimSun"/>
          <w:lang w:eastAsia="zh-CN"/>
        </w:rPr>
        <w:t>70</w:t>
      </w:r>
      <w:r w:rsidRPr="00BB6156">
        <w:rPr>
          <w:rFonts w:eastAsia="SimSun"/>
          <w:lang w:eastAsia="zh-CN"/>
        </w:rPr>
        <w:tab/>
      </w:r>
      <w:r w:rsidR="00544F82" w:rsidRPr="00BB6156">
        <w:rPr>
          <w:rFonts w:eastAsia="SimSun"/>
          <w:lang w:eastAsia="zh-CN"/>
        </w:rPr>
        <w:t>CHANGE_IN_USER_CSG_INFORMATION</w:t>
      </w:r>
      <w:r w:rsidRPr="00BB6156">
        <w:rPr>
          <w:rFonts w:eastAsia="SimSun"/>
          <w:lang w:eastAsia="zh-CN"/>
        </w:rPr>
        <w:br/>
      </w:r>
      <w:r w:rsidR="00544F82" w:rsidRPr="00BB6156">
        <w:rPr>
          <w:rFonts w:eastAsia="SimSun"/>
          <w:lang w:eastAsia="zh-CN"/>
        </w:rPr>
        <w:t>This value is used to indicate a request of reporting the event that the user enters/leaves a CSG cell. When used in a CCR, at entry to a CSG cell, the User-CSG-Information AVP shall be provided with the event report.</w:t>
      </w:r>
      <w:r w:rsidR="00752DA3" w:rsidRPr="00484262">
        <w:rPr>
          <w:rFonts w:eastAsia="SimSun"/>
          <w:lang w:eastAsia="zh-CN"/>
        </w:rPr>
        <w:t xml:space="preserve"> </w:t>
      </w:r>
      <w:r w:rsidR="00752DA3" w:rsidRPr="00EF3642">
        <w:rPr>
          <w:rFonts w:eastAsia="SimSun"/>
          <w:lang w:eastAsia="zh-CN"/>
        </w:rPr>
        <w:t>When used in a CCR without any User-CSG-Information AVP, it indicates the user leaves the CSG cell.</w:t>
      </w:r>
    </w:p>
    <w:p w14:paraId="340509B9" w14:textId="77777777" w:rsidR="00544F82" w:rsidRPr="00BB6156" w:rsidRDefault="00A572C0" w:rsidP="00A572C0">
      <w:pPr>
        <w:pStyle w:val="B1"/>
        <w:outlineLvl w:val="0"/>
        <w:rPr>
          <w:rFonts w:eastAsia="SimSun"/>
          <w:lang w:eastAsia="zh-CN"/>
        </w:rPr>
      </w:pPr>
      <w:r w:rsidRPr="00BB6156">
        <w:rPr>
          <w:rFonts w:eastAsia="SimSun"/>
          <w:lang w:eastAsia="zh-CN"/>
        </w:rPr>
        <w:t>71</w:t>
      </w:r>
      <w:r w:rsidRPr="00BB6156">
        <w:rPr>
          <w:rFonts w:eastAsia="SimSun"/>
          <w:lang w:eastAsia="zh-CN"/>
        </w:rPr>
        <w:tab/>
      </w:r>
      <w:r w:rsidR="00544F82" w:rsidRPr="00BB6156">
        <w:rPr>
          <w:rFonts w:eastAsia="SimSun"/>
          <w:lang w:eastAsia="zh-CN"/>
        </w:rPr>
        <w:t>CHANGE_IN_HYBRID_SUBSCRIBED_USER_CSG_INFORMATION</w:t>
      </w:r>
      <w:r w:rsidRPr="00BB6156">
        <w:rPr>
          <w:rFonts w:eastAsia="SimSun"/>
          <w:lang w:eastAsia="zh-CN"/>
        </w:rPr>
        <w:br/>
      </w:r>
      <w:r w:rsidR="00544F82" w:rsidRPr="00BB6156">
        <w:rPr>
          <w:rFonts w:eastAsia="SimSun"/>
          <w:lang w:eastAsia="zh-CN"/>
        </w:rPr>
        <w:t>This value is used to indicate a request of reporting the event that the user enters/leaves a hybrid cell that the user subscribes to. When used in a CCR, at entry to a hybrid cell where the user is a member, the User-CSG-Information AVP shall be provided with the event report.</w:t>
      </w:r>
      <w:r w:rsidR="00752DA3" w:rsidRPr="00484262">
        <w:rPr>
          <w:rFonts w:eastAsia="SimSun"/>
          <w:lang w:eastAsia="zh-CN"/>
        </w:rPr>
        <w:t xml:space="preserve"> </w:t>
      </w:r>
      <w:r w:rsidR="00752DA3">
        <w:rPr>
          <w:rFonts w:eastAsia="SimSun"/>
          <w:lang w:eastAsia="zh-CN"/>
        </w:rPr>
        <w:t>When used in a CCR without any User-CSG-Information AVP, it indicates the user leaves the hybrid cell he was a member of.</w:t>
      </w:r>
    </w:p>
    <w:p w14:paraId="4052C0AB" w14:textId="77777777" w:rsidR="00544F82" w:rsidRDefault="00A572C0" w:rsidP="00A572C0">
      <w:pPr>
        <w:pStyle w:val="B1"/>
        <w:outlineLvl w:val="0"/>
        <w:rPr>
          <w:rFonts w:eastAsia="SimSun"/>
          <w:lang w:eastAsia="zh-CN"/>
        </w:rPr>
      </w:pPr>
      <w:r w:rsidRPr="00BB6156">
        <w:rPr>
          <w:rFonts w:eastAsia="SimSun"/>
          <w:lang w:eastAsia="zh-CN"/>
        </w:rPr>
        <w:t>72</w:t>
      </w:r>
      <w:r w:rsidRPr="00BB6156">
        <w:rPr>
          <w:rFonts w:eastAsia="SimSun"/>
          <w:lang w:eastAsia="zh-CN"/>
        </w:rPr>
        <w:tab/>
      </w:r>
      <w:r w:rsidR="00544F82" w:rsidRPr="00BB6156">
        <w:rPr>
          <w:rFonts w:eastAsia="SimSun"/>
          <w:lang w:eastAsia="zh-CN"/>
        </w:rPr>
        <w:t>CHANGE_IN_HYBRID_UNSUBSCRIBED_USER_CSG_INFORMATION</w:t>
      </w:r>
      <w:r w:rsidRPr="00BB6156">
        <w:rPr>
          <w:rFonts w:eastAsia="SimSun"/>
          <w:lang w:eastAsia="zh-CN"/>
        </w:rPr>
        <w:br/>
      </w:r>
      <w:r w:rsidR="00544F82" w:rsidRPr="00BB6156">
        <w:rPr>
          <w:rFonts w:eastAsia="SimSun"/>
          <w:lang w:eastAsia="zh-CN"/>
        </w:rPr>
        <w:t>This value is used to indicate a request of reporting the event that the user enters/leaves a hybrid cell that the user does not subscribe to. When used in a CCR, at entry to a hybrid cell where the user is not a member, the User-CSG-Information AVP shall be provided with the event report.</w:t>
      </w:r>
      <w:r w:rsidR="00752DA3" w:rsidRPr="00484262">
        <w:rPr>
          <w:rFonts w:eastAsia="SimSun"/>
          <w:lang w:eastAsia="zh-CN"/>
        </w:rPr>
        <w:t xml:space="preserve"> </w:t>
      </w:r>
      <w:r w:rsidR="00752DA3">
        <w:rPr>
          <w:rFonts w:eastAsia="SimSun"/>
          <w:lang w:eastAsia="zh-CN"/>
        </w:rPr>
        <w:t>When used in a CCR without any User-CSG-Information AVP, it indicates the user leaves the hybrid cell he was not a member of.</w:t>
      </w:r>
    </w:p>
    <w:p w14:paraId="41B63E62" w14:textId="77777777" w:rsidR="00D759C1" w:rsidRDefault="00C57C7F" w:rsidP="00D759C1">
      <w:pPr>
        <w:pStyle w:val="B1"/>
        <w:rPr>
          <w:rFonts w:eastAsia="SimSun"/>
          <w:lang w:eastAsia="zh-CN"/>
        </w:rPr>
      </w:pPr>
      <w:r>
        <w:rPr>
          <w:rFonts w:eastAsia="SimSun"/>
          <w:lang w:eastAsia="zh-CN"/>
        </w:rPr>
        <w:t>73</w:t>
      </w:r>
      <w:r w:rsidRPr="00BB6156">
        <w:rPr>
          <w:rFonts w:eastAsia="SimSun"/>
          <w:lang w:eastAsia="zh-CN"/>
        </w:rPr>
        <w:tab/>
      </w:r>
      <w:r w:rsidRPr="00306DFD">
        <w:rPr>
          <w:rFonts w:eastAsia="SimSun"/>
        </w:rPr>
        <w:t>CHANGE</w:t>
      </w:r>
      <w:r w:rsidRPr="00BB6156">
        <w:rPr>
          <w:rFonts w:eastAsia="SimSun"/>
          <w:lang w:eastAsia="zh-CN"/>
        </w:rPr>
        <w:t>_</w:t>
      </w:r>
      <w:r>
        <w:rPr>
          <w:rFonts w:eastAsia="SimSun"/>
          <w:lang w:eastAsia="zh-CN"/>
        </w:rPr>
        <w:t>OF_UE_PRESENCE_</w:t>
      </w:r>
      <w:r w:rsidRPr="00BB6156">
        <w:rPr>
          <w:rFonts w:eastAsia="SimSun"/>
          <w:lang w:eastAsia="zh-CN"/>
        </w:rPr>
        <w:t>IN_</w:t>
      </w:r>
      <w:r>
        <w:rPr>
          <w:rFonts w:eastAsia="SimSun"/>
          <w:lang w:eastAsia="zh-CN"/>
        </w:rPr>
        <w:t>PRESENCE_REPORTING_AREA</w:t>
      </w:r>
      <w:r w:rsidRPr="00BB6156">
        <w:rPr>
          <w:rFonts w:eastAsia="SimSun"/>
          <w:lang w:eastAsia="zh-CN"/>
        </w:rPr>
        <w:br/>
        <w:t xml:space="preserve">This value is used to indicate a request </w:t>
      </w:r>
      <w:r w:rsidR="00F62610">
        <w:rPr>
          <w:rFonts w:eastAsia="SimSun"/>
          <w:lang w:eastAsia="zh-CN"/>
        </w:rPr>
        <w:t xml:space="preserve">from OCS </w:t>
      </w:r>
      <w:r w:rsidRPr="00BB6156">
        <w:rPr>
          <w:rFonts w:eastAsia="SimSun"/>
          <w:lang w:eastAsia="zh-CN"/>
        </w:rPr>
        <w:t xml:space="preserve">of reporting the event that the user enters/leaves </w:t>
      </w:r>
      <w:r>
        <w:rPr>
          <w:rFonts w:eastAsia="SimSun"/>
          <w:lang w:eastAsia="zh-CN"/>
        </w:rPr>
        <w:t>the area</w:t>
      </w:r>
      <w:r w:rsidR="00F601AD">
        <w:rPr>
          <w:lang w:eastAsia="zh-CN"/>
        </w:rPr>
        <w:t>(s)</w:t>
      </w:r>
      <w:r>
        <w:rPr>
          <w:rFonts w:eastAsia="SimSun"/>
          <w:lang w:eastAsia="zh-CN"/>
        </w:rPr>
        <w:t xml:space="preserve"> as indicated in the Presence-Reporting-Area-Information AVP.</w:t>
      </w:r>
      <w:r w:rsidRPr="00BB6156">
        <w:rPr>
          <w:rFonts w:eastAsia="SimSun"/>
          <w:lang w:eastAsia="zh-CN"/>
        </w:rPr>
        <w:t xml:space="preserve"> </w:t>
      </w:r>
      <w:r>
        <w:rPr>
          <w:rFonts w:eastAsia="SimSun"/>
          <w:lang w:eastAsia="zh-CN"/>
        </w:rPr>
        <w:t>This includes reporting the initial status at the time</w:t>
      </w:r>
      <w:r w:rsidR="00F62610">
        <w:rPr>
          <w:rFonts w:eastAsia="SimSun"/>
          <w:lang w:eastAsia="zh-CN"/>
        </w:rPr>
        <w:t xml:space="preserve"> of</w:t>
      </w:r>
      <w:r>
        <w:rPr>
          <w:rFonts w:eastAsia="SimSun"/>
          <w:lang w:eastAsia="zh-CN"/>
        </w:rPr>
        <w:t xml:space="preserve"> the request. </w:t>
      </w:r>
      <w:r w:rsidRPr="00BB6156">
        <w:rPr>
          <w:rFonts w:eastAsia="SimSun"/>
          <w:lang w:eastAsia="zh-CN"/>
        </w:rPr>
        <w:t xml:space="preserve">When used in a CCR, </w:t>
      </w:r>
      <w:r>
        <w:rPr>
          <w:rFonts w:eastAsia="SimSun"/>
          <w:lang w:eastAsia="zh-CN"/>
        </w:rPr>
        <w:t xml:space="preserve">the Presence-Reporting-Area-Identifier AVP and Presence-Reporting-Area-Status AVP shall be provided in the Presence-Reporting-Area-Information AVP </w:t>
      </w:r>
      <w:r w:rsidRPr="00BB6156">
        <w:rPr>
          <w:rFonts w:eastAsia="SimSun"/>
          <w:lang w:eastAsia="zh-CN"/>
        </w:rPr>
        <w:t>with the event report.</w:t>
      </w:r>
      <w:r w:rsidR="00F601AD" w:rsidRPr="009C1F97">
        <w:t xml:space="preserve"> </w:t>
      </w:r>
      <w:r w:rsidR="00F601AD">
        <w:t xml:space="preserve">For the UE-dedicated presence area, the </w:t>
      </w:r>
      <w:r w:rsidR="00F601AD" w:rsidRPr="004B49F1">
        <w:rPr>
          <w:rFonts w:hint="eastAsia"/>
          <w:lang w:eastAsia="zh-CN"/>
        </w:rPr>
        <w:t>Presence-Reporting-Area-Elements-List</w:t>
      </w:r>
      <w:r w:rsidR="00F601AD" w:rsidRPr="004B49F1">
        <w:t xml:space="preserve"> AVP</w:t>
      </w:r>
      <w:r w:rsidR="00F601AD">
        <w:t xml:space="preserve"> </w:t>
      </w:r>
      <w:r w:rsidR="00F62610">
        <w:t xml:space="preserve">may </w:t>
      </w:r>
      <w:r w:rsidR="00F601AD">
        <w:t xml:space="preserve">be provided in the </w:t>
      </w:r>
      <w:r w:rsidR="00F601AD">
        <w:rPr>
          <w:lang w:eastAsia="zh-CN"/>
        </w:rPr>
        <w:t>Presence-Reporting-Area-Information AVP.</w:t>
      </w:r>
      <w:r w:rsidR="00F601AD" w:rsidRPr="00F601AD">
        <w:rPr>
          <w:lang w:eastAsia="zh-CN"/>
        </w:rPr>
        <w:t xml:space="preserve"> </w:t>
      </w:r>
      <w:r w:rsidR="00F601AD" w:rsidRPr="00295515">
        <w:rPr>
          <w:lang w:eastAsia="zh-CN"/>
        </w:rPr>
        <w:t>When used in a CCA with a list of PRA</w:t>
      </w:r>
      <w:r w:rsidR="00F601AD">
        <w:rPr>
          <w:lang w:eastAsia="zh-CN"/>
        </w:rPr>
        <w:t>(s)</w:t>
      </w:r>
      <w:r w:rsidR="00F601AD" w:rsidRPr="00F601AD">
        <w:rPr>
          <w:lang w:eastAsia="zh-CN"/>
        </w:rPr>
        <w:t xml:space="preserve"> </w:t>
      </w:r>
      <w:r w:rsidR="00F601AD" w:rsidRPr="00295515">
        <w:rPr>
          <w:lang w:eastAsia="zh-CN"/>
        </w:rPr>
        <w:t>, the</w:t>
      </w:r>
      <w:r w:rsidR="00F601AD" w:rsidRPr="00F601AD">
        <w:rPr>
          <w:lang w:eastAsia="zh-CN"/>
        </w:rPr>
        <w:t xml:space="preserve"> </w:t>
      </w:r>
      <w:r w:rsidR="00F601AD">
        <w:rPr>
          <w:lang w:eastAsia="zh-CN"/>
        </w:rPr>
        <w:t>new</w:t>
      </w:r>
      <w:r w:rsidR="00F601AD" w:rsidRPr="00F601AD">
        <w:rPr>
          <w:lang w:eastAsia="zh-CN"/>
        </w:rPr>
        <w:t xml:space="preserve"> </w:t>
      </w:r>
      <w:r w:rsidR="00F601AD" w:rsidRPr="00295515">
        <w:rPr>
          <w:lang w:eastAsia="zh-CN"/>
        </w:rPr>
        <w:t>list of PRA</w:t>
      </w:r>
      <w:r w:rsidR="00F601AD">
        <w:rPr>
          <w:lang w:eastAsia="zh-CN"/>
        </w:rPr>
        <w:t>(s) shall supersede the</w:t>
      </w:r>
      <w:r w:rsidR="00F601AD" w:rsidRPr="00F601AD">
        <w:rPr>
          <w:lang w:eastAsia="zh-CN"/>
        </w:rPr>
        <w:t xml:space="preserve"> </w:t>
      </w:r>
      <w:r w:rsidR="00F601AD" w:rsidRPr="00295515">
        <w:rPr>
          <w:lang w:eastAsia="zh-CN"/>
        </w:rPr>
        <w:t>previous provided list. In case this trigger is not included in Trigger-Type AVP, it indicates all PRAs</w:t>
      </w:r>
      <w:r w:rsidR="00F601AD" w:rsidRPr="00F601AD">
        <w:rPr>
          <w:lang w:eastAsia="zh-CN"/>
        </w:rPr>
        <w:t xml:space="preserve"> </w:t>
      </w:r>
      <w:r w:rsidR="00F601AD">
        <w:rPr>
          <w:lang w:eastAsia="zh-CN"/>
        </w:rPr>
        <w:t>are</w:t>
      </w:r>
      <w:r w:rsidR="00F601AD" w:rsidRPr="00295515">
        <w:rPr>
          <w:lang w:eastAsia="zh-CN"/>
        </w:rPr>
        <w:t xml:space="preserve"> unsubscribed.</w:t>
      </w:r>
      <w:r w:rsidR="00D759C1">
        <w:rPr>
          <w:rFonts w:eastAsia="SimSun"/>
          <w:lang w:eastAsia="zh-CN"/>
        </w:rPr>
        <w:t>74</w:t>
      </w:r>
      <w:r w:rsidR="00D759C1" w:rsidRPr="00BB6156">
        <w:rPr>
          <w:rFonts w:eastAsia="SimSun"/>
          <w:lang w:eastAsia="zh-CN"/>
        </w:rPr>
        <w:tab/>
        <w:t>CHANGE_IN_</w:t>
      </w:r>
      <w:r w:rsidR="00D759C1">
        <w:rPr>
          <w:rFonts w:eastAsia="SimSun"/>
          <w:lang w:eastAsia="zh-CN"/>
        </w:rPr>
        <w:t>SERVING</w:t>
      </w:r>
      <w:r w:rsidR="00D759C1" w:rsidRPr="00BB6156">
        <w:rPr>
          <w:rFonts w:eastAsia="SimSun"/>
          <w:lang w:eastAsia="zh-CN"/>
        </w:rPr>
        <w:t>_</w:t>
      </w:r>
      <w:r w:rsidR="00D759C1">
        <w:rPr>
          <w:rFonts w:eastAsia="SimSun"/>
          <w:lang w:eastAsia="zh-CN"/>
        </w:rPr>
        <w:t>PLMN</w:t>
      </w:r>
      <w:r w:rsidR="00D759C1" w:rsidRPr="00BB6156">
        <w:rPr>
          <w:rFonts w:eastAsia="SimSun"/>
          <w:lang w:eastAsia="zh-CN"/>
        </w:rPr>
        <w:t>_</w:t>
      </w:r>
      <w:r w:rsidR="00D759C1">
        <w:rPr>
          <w:rFonts w:eastAsia="SimSun"/>
          <w:lang w:eastAsia="zh-CN"/>
        </w:rPr>
        <w:t>RATE</w:t>
      </w:r>
      <w:r w:rsidR="00D759C1" w:rsidRPr="00BB6156">
        <w:rPr>
          <w:rFonts w:eastAsia="SimSun"/>
          <w:lang w:eastAsia="zh-CN"/>
        </w:rPr>
        <w:t>_</w:t>
      </w:r>
      <w:r w:rsidR="00D759C1">
        <w:rPr>
          <w:rFonts w:eastAsia="SimSun"/>
          <w:lang w:eastAsia="zh-CN"/>
        </w:rPr>
        <w:t>CONTROL</w:t>
      </w:r>
      <w:r w:rsidR="00D759C1" w:rsidRPr="00BB6156">
        <w:rPr>
          <w:rFonts w:eastAsia="SimSun"/>
          <w:lang w:eastAsia="zh-CN"/>
        </w:rPr>
        <w:br/>
        <w:t xml:space="preserve">This value is used to </w:t>
      </w:r>
      <w:r w:rsidR="00D759C1" w:rsidRPr="00BB6156">
        <w:rPr>
          <w:noProof/>
        </w:rPr>
        <w:t xml:space="preserve">indicate that a change in the </w:t>
      </w:r>
      <w:r w:rsidR="00D759C1">
        <w:rPr>
          <w:noProof/>
        </w:rPr>
        <w:t xml:space="preserve">Serving PLMN Rate Control </w:t>
      </w:r>
      <w:r w:rsidR="00D759C1" w:rsidRPr="00BB6156">
        <w:rPr>
          <w:noProof/>
        </w:rPr>
        <w:t xml:space="preserve">shall cause the Credit-Control client to ask for a </w:t>
      </w:r>
      <w:r w:rsidR="00D759C1">
        <w:rPr>
          <w:noProof/>
        </w:rPr>
        <w:t>re-authorization</w:t>
      </w:r>
      <w:r w:rsidR="00D759C1" w:rsidRPr="00BB6156">
        <w:rPr>
          <w:noProof/>
        </w:rPr>
        <w:t xml:space="preserve"> of the associated quota</w:t>
      </w:r>
      <w:r w:rsidR="00D759C1">
        <w:rPr>
          <w:rFonts w:eastAsia="SimSun"/>
          <w:lang w:eastAsia="zh-CN"/>
        </w:rPr>
        <w:t>.</w:t>
      </w:r>
    </w:p>
    <w:p w14:paraId="0783FC6A" w14:textId="77777777" w:rsidR="003E09FE" w:rsidRDefault="00D759C1" w:rsidP="003E09FE">
      <w:pPr>
        <w:pStyle w:val="B1"/>
        <w:outlineLvl w:val="0"/>
        <w:rPr>
          <w:lang w:eastAsia="zh-CN"/>
        </w:rPr>
      </w:pPr>
      <w:r>
        <w:rPr>
          <w:rFonts w:eastAsia="SimSun"/>
          <w:lang w:eastAsia="zh-CN"/>
        </w:rPr>
        <w:t>75</w:t>
      </w:r>
      <w:r w:rsidRPr="00BB6156">
        <w:rPr>
          <w:rFonts w:eastAsia="SimSun"/>
          <w:lang w:eastAsia="zh-CN"/>
        </w:rPr>
        <w:tab/>
        <w:t>CHANGE_IN_</w:t>
      </w:r>
      <w:r>
        <w:rPr>
          <w:rFonts w:eastAsia="SimSun"/>
          <w:lang w:eastAsia="zh-CN"/>
        </w:rPr>
        <w:t>APN</w:t>
      </w:r>
      <w:r w:rsidRPr="00BB6156">
        <w:rPr>
          <w:rFonts w:eastAsia="SimSun"/>
          <w:lang w:eastAsia="zh-CN"/>
        </w:rPr>
        <w:t>_</w:t>
      </w:r>
      <w:r>
        <w:rPr>
          <w:rFonts w:eastAsia="SimSun"/>
          <w:lang w:eastAsia="zh-CN"/>
        </w:rPr>
        <w:t>RATE</w:t>
      </w:r>
      <w:r w:rsidRPr="00BB6156">
        <w:rPr>
          <w:rFonts w:eastAsia="SimSun"/>
          <w:lang w:eastAsia="zh-CN"/>
        </w:rPr>
        <w:t>_</w:t>
      </w:r>
      <w:r>
        <w:rPr>
          <w:rFonts w:eastAsia="SimSun"/>
          <w:lang w:eastAsia="zh-CN"/>
        </w:rPr>
        <w:t>CONTROL</w:t>
      </w:r>
      <w:r w:rsidRPr="00BB6156">
        <w:rPr>
          <w:rFonts w:eastAsia="SimSun"/>
          <w:lang w:eastAsia="zh-CN"/>
        </w:rPr>
        <w:br/>
        <w:t xml:space="preserve">This value is used to </w:t>
      </w:r>
      <w:r w:rsidRPr="00BB6156">
        <w:rPr>
          <w:noProof/>
        </w:rPr>
        <w:t xml:space="preserve">indicate that a change in the </w:t>
      </w:r>
      <w:r>
        <w:rPr>
          <w:noProof/>
        </w:rPr>
        <w:t xml:space="preserve">APN Rate Control </w:t>
      </w:r>
      <w:r w:rsidRPr="00BB6156">
        <w:rPr>
          <w:noProof/>
        </w:rPr>
        <w:t xml:space="preserve">shall cause the Credit-Control client to ask for a </w:t>
      </w:r>
      <w:r>
        <w:rPr>
          <w:noProof/>
        </w:rPr>
        <w:t>re-authorization</w:t>
      </w:r>
      <w:r w:rsidRPr="00BB6156">
        <w:rPr>
          <w:noProof/>
        </w:rPr>
        <w:t xml:space="preserve"> of the associated quota</w:t>
      </w:r>
      <w:r>
        <w:rPr>
          <w:rFonts w:eastAsia="SimSun"/>
          <w:lang w:eastAsia="zh-CN"/>
        </w:rPr>
        <w:t>.</w:t>
      </w:r>
      <w:r w:rsidR="003E09FE" w:rsidRPr="003E09FE">
        <w:rPr>
          <w:lang w:eastAsia="zh-CN"/>
        </w:rPr>
        <w:t xml:space="preserve"> </w:t>
      </w:r>
    </w:p>
    <w:p w14:paraId="6D771492" w14:textId="77777777" w:rsidR="003E09FE" w:rsidRDefault="003E09FE" w:rsidP="003E09FE">
      <w:pPr>
        <w:pStyle w:val="B1"/>
        <w:spacing w:after="0"/>
        <w:outlineLvl w:val="0"/>
        <w:rPr>
          <w:lang w:eastAsia="zh-CN"/>
        </w:rPr>
      </w:pPr>
      <w:r>
        <w:rPr>
          <w:lang w:eastAsia="zh-CN"/>
        </w:rPr>
        <w:t>76</w:t>
      </w:r>
      <w:r>
        <w:rPr>
          <w:lang w:eastAsia="zh-CN"/>
        </w:rPr>
        <w:tab/>
        <w:t>CHANGE_IN_3GPP_PS_DATA_OFF</w:t>
      </w:r>
    </w:p>
    <w:p w14:paraId="0C5D095F" w14:textId="77777777" w:rsidR="00D759C1" w:rsidRPr="00BB6156" w:rsidRDefault="00C467FB" w:rsidP="003E09FE">
      <w:pPr>
        <w:pStyle w:val="B1"/>
        <w:outlineLvl w:val="0"/>
        <w:rPr>
          <w:rFonts w:eastAsia="SimSun"/>
          <w:lang w:eastAsia="zh-CN"/>
        </w:rPr>
      </w:pPr>
      <w:r>
        <w:rPr>
          <w:lang w:eastAsia="zh-CN"/>
        </w:rPr>
        <w:tab/>
      </w:r>
      <w:r w:rsidR="003E09FE" w:rsidRPr="00BB6156">
        <w:rPr>
          <w:lang w:eastAsia="zh-CN"/>
        </w:rPr>
        <w:t xml:space="preserve">This value is used to indicate that a change in the </w:t>
      </w:r>
      <w:r w:rsidR="003E09FE">
        <w:rPr>
          <w:lang w:eastAsia="zh-CN"/>
        </w:rPr>
        <w:t>3GPP_PS_DATA_OFF</w:t>
      </w:r>
      <w:r w:rsidR="003E09FE" w:rsidRPr="00BB6156">
        <w:rPr>
          <w:lang w:eastAsia="zh-CN"/>
        </w:rPr>
        <w:t xml:space="preserve"> shall cause the Credit-Control client to ask for a </w:t>
      </w:r>
      <w:r w:rsidR="003E09FE">
        <w:rPr>
          <w:lang w:eastAsia="zh-CN"/>
        </w:rPr>
        <w:t>re-authorization</w:t>
      </w:r>
      <w:r w:rsidR="003E09FE" w:rsidRPr="00BB6156">
        <w:rPr>
          <w:lang w:eastAsia="zh-CN"/>
        </w:rPr>
        <w:t xml:space="preserve"> of the associated quota</w:t>
      </w:r>
      <w:r w:rsidR="003E09FE">
        <w:rPr>
          <w:lang w:eastAsia="zh-CN"/>
        </w:rPr>
        <w:t>.</w:t>
      </w:r>
    </w:p>
    <w:p w14:paraId="683D3D61" w14:textId="77777777" w:rsidR="00544F82" w:rsidRPr="00BB6156" w:rsidRDefault="00544F82">
      <w:pPr>
        <w:pStyle w:val="Heading3"/>
        <w:rPr>
          <w:noProof/>
        </w:rPr>
      </w:pPr>
      <w:bookmarkStart w:id="599" w:name="_Toc162449378"/>
      <w:r w:rsidRPr="00BB6156">
        <w:rPr>
          <w:noProof/>
        </w:rPr>
        <w:t>7.2.237</w:t>
      </w:r>
      <w:r w:rsidRPr="00BB6156">
        <w:rPr>
          <w:noProof/>
        </w:rPr>
        <w:tab/>
        <w:t>Trunk-Group-ID AVP</w:t>
      </w:r>
      <w:bookmarkEnd w:id="599"/>
    </w:p>
    <w:p w14:paraId="1068911A" w14:textId="77777777" w:rsidR="00544F82" w:rsidRPr="00BB6156" w:rsidRDefault="00544F82">
      <w:pPr>
        <w:rPr>
          <w:noProof/>
        </w:rPr>
      </w:pPr>
      <w:r w:rsidRPr="00BB6156">
        <w:rPr>
          <w:noProof/>
        </w:rPr>
        <w:t xml:space="preserve">The </w:t>
      </w:r>
      <w:r w:rsidRPr="00BB6156">
        <w:rPr>
          <w:i/>
          <w:iCs/>
          <w:noProof/>
        </w:rPr>
        <w:t>Trunk-Group-ID</w:t>
      </w:r>
      <w:r w:rsidRPr="00BB6156">
        <w:rPr>
          <w:noProof/>
        </w:rPr>
        <w:t xml:space="preserve"> AVP (AVP code 851) is of type Grouped and identifies the incoming and outgoing PSTN legs.</w:t>
      </w:r>
    </w:p>
    <w:p w14:paraId="16934447" w14:textId="77777777" w:rsidR="00544F82" w:rsidRPr="00BB6156" w:rsidRDefault="00544F82">
      <w:pPr>
        <w:rPr>
          <w:noProof/>
        </w:rPr>
      </w:pPr>
      <w:r w:rsidRPr="00BB6156">
        <w:rPr>
          <w:noProof/>
        </w:rPr>
        <w:t>It has the following ABNF grammar:</w:t>
      </w:r>
    </w:p>
    <w:p w14:paraId="2AAF0341" w14:textId="77777777" w:rsidR="00544F82" w:rsidRPr="00BB6156" w:rsidRDefault="00544F82">
      <w:pPr>
        <w:pStyle w:val="B1"/>
        <w:rPr>
          <w:noProof/>
        </w:rPr>
      </w:pPr>
      <w:r w:rsidRPr="00BB6156">
        <w:rPr>
          <w:noProof/>
        </w:rPr>
        <w:tab/>
        <w:t>Trunk-Group-ID :: =</w:t>
      </w:r>
      <w:r w:rsidRPr="00BB6156">
        <w:rPr>
          <w:noProof/>
        </w:rPr>
        <w:tab/>
        <w:t xml:space="preserve"> &lt;AVP Header: 851&gt;</w:t>
      </w:r>
    </w:p>
    <w:p w14:paraId="171C9594" w14:textId="77777777" w:rsidR="00544F82" w:rsidRDefault="00544F82">
      <w:pPr>
        <w:pStyle w:val="B3"/>
        <w:ind w:left="993" w:hanging="1"/>
        <w:rPr>
          <w:noProof/>
        </w:rPr>
      </w:pPr>
      <w:r w:rsidRPr="00BB6156">
        <w:rPr>
          <w:noProof/>
        </w:rPr>
        <w:tab/>
      </w:r>
      <w:r w:rsidRPr="00BB6156">
        <w:rPr>
          <w:noProof/>
        </w:rPr>
        <w:tab/>
      </w:r>
      <w:r w:rsidRPr="00BB6156">
        <w:rPr>
          <w:noProof/>
        </w:rPr>
        <w:tab/>
      </w:r>
      <w:r w:rsidRPr="00BB6156">
        <w:rPr>
          <w:noProof/>
        </w:rPr>
        <w:tab/>
      </w:r>
      <w:r w:rsidR="00C3705A">
        <w:rPr>
          <w:noProof/>
        </w:rPr>
        <w:tab/>
      </w:r>
      <w:r w:rsidR="00C3705A">
        <w:rPr>
          <w:noProof/>
        </w:rPr>
        <w:tab/>
      </w:r>
      <w:r w:rsidRPr="00BB6156">
        <w:rPr>
          <w:noProof/>
        </w:rPr>
        <w:tab/>
        <w:t>[ Incoming-Trunk-Group-ID ]</w:t>
      </w:r>
      <w:r w:rsidRPr="00BB6156">
        <w:rPr>
          <w:noProof/>
        </w:rPr>
        <w:br/>
      </w:r>
      <w:r w:rsidRPr="00BB6156">
        <w:rPr>
          <w:noProof/>
        </w:rPr>
        <w:tab/>
      </w:r>
      <w:r w:rsidRPr="00BB6156">
        <w:rPr>
          <w:noProof/>
        </w:rPr>
        <w:tab/>
      </w:r>
      <w:r w:rsidR="00C3705A">
        <w:rPr>
          <w:noProof/>
        </w:rPr>
        <w:tab/>
      </w:r>
      <w:r w:rsidRPr="00BB6156">
        <w:rPr>
          <w:noProof/>
        </w:rPr>
        <w:tab/>
      </w:r>
      <w:r w:rsidRPr="00BB6156">
        <w:rPr>
          <w:noProof/>
        </w:rPr>
        <w:tab/>
      </w:r>
      <w:r w:rsidRPr="00BB6156">
        <w:rPr>
          <w:noProof/>
        </w:rPr>
        <w:tab/>
        <w:t>[ Outgoing-Trunk-Group-ID ]</w:t>
      </w:r>
    </w:p>
    <w:p w14:paraId="3EA314C0" w14:textId="77777777" w:rsidR="001D251B" w:rsidRPr="00A12E7F" w:rsidRDefault="001D251B" w:rsidP="001D251B">
      <w:pPr>
        <w:pStyle w:val="Heading3"/>
        <w:rPr>
          <w:lang w:eastAsia="zh-CN"/>
        </w:rPr>
      </w:pPr>
      <w:bookmarkStart w:id="600" w:name="_Toc162449379"/>
      <w:r>
        <w:rPr>
          <w:rFonts w:hint="eastAsia"/>
          <w:lang w:eastAsia="zh-CN"/>
        </w:rPr>
        <w:t>7.2.237</w:t>
      </w:r>
      <w:r>
        <w:rPr>
          <w:lang w:eastAsia="zh-CN"/>
        </w:rPr>
        <w:t>aA</w:t>
      </w:r>
      <w:r>
        <w:rPr>
          <w:lang w:eastAsia="zh-CN"/>
        </w:rPr>
        <w:tab/>
      </w:r>
      <w:r w:rsidR="001C4FE5">
        <w:rPr>
          <w:lang w:eastAsia="zh-CN"/>
        </w:rPr>
        <w:t>Void</w:t>
      </w:r>
      <w:bookmarkEnd w:id="600"/>
    </w:p>
    <w:p w14:paraId="115FD641" w14:textId="77777777" w:rsidR="001D251B" w:rsidRPr="00BB6156" w:rsidRDefault="001D251B" w:rsidP="001D251B">
      <w:pPr>
        <w:rPr>
          <w:noProof/>
        </w:rPr>
      </w:pPr>
    </w:p>
    <w:p w14:paraId="24AB408D" w14:textId="77777777" w:rsidR="00544F82" w:rsidRPr="00BB6156" w:rsidRDefault="00544F82">
      <w:pPr>
        <w:pStyle w:val="Heading3"/>
        <w:rPr>
          <w:noProof/>
        </w:rPr>
      </w:pPr>
      <w:bookmarkStart w:id="601" w:name="_Toc162449380"/>
      <w:r w:rsidRPr="00BB6156">
        <w:rPr>
          <w:noProof/>
        </w:rPr>
        <w:t>7.2.237A</w:t>
      </w:r>
      <w:r w:rsidRPr="00BB6156">
        <w:rPr>
          <w:noProof/>
        </w:rPr>
        <w:tab/>
      </w:r>
      <w:r w:rsidR="00F556BB" w:rsidRPr="00BB6156">
        <w:rPr>
          <w:noProof/>
        </w:rPr>
        <w:t>Void</w:t>
      </w:r>
      <w:bookmarkEnd w:id="601"/>
    </w:p>
    <w:p w14:paraId="58D818E5" w14:textId="77777777" w:rsidR="00544F82" w:rsidRDefault="00544F82">
      <w:pPr>
        <w:pStyle w:val="Heading3"/>
        <w:rPr>
          <w:noProof/>
        </w:rPr>
      </w:pPr>
      <w:bookmarkStart w:id="602" w:name="_Toc162449381"/>
      <w:r w:rsidRPr="00BB6156">
        <w:rPr>
          <w:noProof/>
        </w:rPr>
        <w:t>7.2.237B</w:t>
      </w:r>
      <w:r w:rsidRPr="00BB6156">
        <w:rPr>
          <w:noProof/>
        </w:rPr>
        <w:tab/>
      </w:r>
      <w:r w:rsidR="00F556BB" w:rsidRPr="00BB6156">
        <w:rPr>
          <w:noProof/>
        </w:rPr>
        <w:t>Void</w:t>
      </w:r>
      <w:bookmarkEnd w:id="602"/>
    </w:p>
    <w:p w14:paraId="753FE174" w14:textId="77777777" w:rsidR="00C30426" w:rsidRPr="00BB6156" w:rsidRDefault="00C30426" w:rsidP="00C30426">
      <w:pPr>
        <w:pStyle w:val="Heading3"/>
        <w:rPr>
          <w:noProof/>
        </w:rPr>
      </w:pPr>
      <w:bookmarkStart w:id="603" w:name="_Toc162449382"/>
      <w:r>
        <w:rPr>
          <w:noProof/>
        </w:rPr>
        <w:t>7.2.237Ba</w:t>
      </w:r>
      <w:r>
        <w:rPr>
          <w:noProof/>
        </w:rPr>
        <w:tab/>
        <w:t>TWAG</w:t>
      </w:r>
      <w:r w:rsidRPr="00BB6156">
        <w:rPr>
          <w:noProof/>
        </w:rPr>
        <w:t>-Address AVP</w:t>
      </w:r>
      <w:bookmarkEnd w:id="603"/>
    </w:p>
    <w:p w14:paraId="2EB91E4C" w14:textId="77777777" w:rsidR="00C30426" w:rsidRPr="00C30426" w:rsidRDefault="00C30426" w:rsidP="00C30426">
      <w:r w:rsidRPr="00BB6156">
        <w:rPr>
          <w:noProof/>
        </w:rPr>
        <w:t xml:space="preserve">The </w:t>
      </w:r>
      <w:r>
        <w:rPr>
          <w:i/>
          <w:iCs/>
          <w:noProof/>
        </w:rPr>
        <w:t>TWAG</w:t>
      </w:r>
      <w:r w:rsidRPr="00BB6156">
        <w:rPr>
          <w:i/>
          <w:iCs/>
          <w:noProof/>
        </w:rPr>
        <w:t>-Address</w:t>
      </w:r>
      <w:r w:rsidRPr="00BB6156">
        <w:rPr>
          <w:noProof/>
        </w:rPr>
        <w:t xml:space="preserve"> AVP (AVP code </w:t>
      </w:r>
      <w:r>
        <w:rPr>
          <w:noProof/>
        </w:rPr>
        <w:t>3903</w:t>
      </w:r>
      <w:r w:rsidRPr="00BB6156">
        <w:rPr>
          <w:noProof/>
        </w:rPr>
        <w:t>) is of type Address and</w:t>
      </w:r>
      <w:r>
        <w:rPr>
          <w:noProof/>
        </w:rPr>
        <w:t xml:space="preserve"> holds the IP-address of the TWAG</w:t>
      </w:r>
      <w:r w:rsidRPr="00BB6156">
        <w:rPr>
          <w:noProof/>
        </w:rPr>
        <w:t xml:space="preserve"> Node.</w:t>
      </w:r>
    </w:p>
    <w:p w14:paraId="0ECC0688" w14:textId="77777777" w:rsidR="00544F82" w:rsidRPr="00BB6156" w:rsidRDefault="00B23A49">
      <w:pPr>
        <w:pStyle w:val="Heading3"/>
        <w:rPr>
          <w:noProof/>
        </w:rPr>
      </w:pPr>
      <w:r>
        <w:rPr>
          <w:noProof/>
        </w:rPr>
        <w:br w:type="page"/>
      </w:r>
      <w:bookmarkStart w:id="604" w:name="_Toc162449383"/>
      <w:r w:rsidR="00544F82" w:rsidRPr="00BB6156">
        <w:rPr>
          <w:noProof/>
        </w:rPr>
        <w:t>7.2.237C</w:t>
      </w:r>
      <w:r w:rsidR="00544F82" w:rsidRPr="00BB6156">
        <w:rPr>
          <w:noProof/>
        </w:rPr>
        <w:tab/>
        <w:t>TWAN-User-Location-Info AVP</w:t>
      </w:r>
      <w:bookmarkEnd w:id="604"/>
    </w:p>
    <w:p w14:paraId="4423365E" w14:textId="77777777" w:rsidR="00544F82" w:rsidRPr="00BB6156" w:rsidRDefault="00544F82">
      <w:pPr>
        <w:rPr>
          <w:noProof/>
        </w:rPr>
      </w:pPr>
      <w:r w:rsidRPr="00BB6156">
        <w:rPr>
          <w:noProof/>
        </w:rPr>
        <w:t xml:space="preserve">The </w:t>
      </w:r>
      <w:r w:rsidRPr="00BB6156">
        <w:rPr>
          <w:i/>
          <w:noProof/>
        </w:rPr>
        <w:t>TWAN-User-Location-Info</w:t>
      </w:r>
      <w:r w:rsidRPr="00BB6156">
        <w:rPr>
          <w:noProof/>
        </w:rPr>
        <w:t xml:space="preserve"> AVP (AVP code 2714) is of type Grouped and contains the UE location in a Trusted WLAN Access Network (TWAN)</w:t>
      </w:r>
      <w:r w:rsidR="00ED31D0">
        <w:rPr>
          <w:noProof/>
        </w:rPr>
        <w:t xml:space="preserve"> as</w:t>
      </w:r>
      <w:r w:rsidR="00ED31D0" w:rsidRPr="00ED31D0">
        <w:rPr>
          <w:noProof/>
        </w:rPr>
        <w:t xml:space="preserve"> </w:t>
      </w:r>
      <w:r w:rsidR="00ED31D0">
        <w:rPr>
          <w:noProof/>
        </w:rPr>
        <w:t>TWAN Identifier</w:t>
      </w:r>
      <w:r w:rsidR="00ED31D0" w:rsidRPr="00ED31D0">
        <w:rPr>
          <w:noProof/>
        </w:rPr>
        <w:t xml:space="preserve"> </w:t>
      </w:r>
      <w:r w:rsidR="00ED31D0">
        <w:rPr>
          <w:noProof/>
        </w:rPr>
        <w:t>defined in</w:t>
      </w:r>
      <w:r w:rsidR="00ED31D0" w:rsidRPr="00ED31D0">
        <w:t xml:space="preserve"> </w:t>
      </w:r>
      <w:r w:rsidR="00ED31D0" w:rsidRPr="00BB6156">
        <w:t>TS 29.274 [226]</w:t>
      </w:r>
      <w:r w:rsidRPr="00BB6156">
        <w:rPr>
          <w:noProof/>
        </w:rPr>
        <w:t xml:space="preserve">  .</w:t>
      </w:r>
    </w:p>
    <w:p w14:paraId="15E99F60" w14:textId="77777777" w:rsidR="00544F82" w:rsidRPr="00BB6156" w:rsidRDefault="00544F82">
      <w:pPr>
        <w:rPr>
          <w:noProof/>
        </w:rPr>
      </w:pPr>
      <w:r w:rsidRPr="00BB6156">
        <w:rPr>
          <w:noProof/>
        </w:rPr>
        <w:t>It has the following ABNF grammar:</w:t>
      </w:r>
    </w:p>
    <w:p w14:paraId="3E93D694" w14:textId="77777777" w:rsidR="00544F82" w:rsidRPr="00BB6156" w:rsidRDefault="00544F82">
      <w:pPr>
        <w:pStyle w:val="B1"/>
        <w:ind w:firstLine="0"/>
        <w:rPr>
          <w:noProof/>
        </w:rPr>
      </w:pPr>
      <w:r w:rsidRPr="00BB6156">
        <w:rPr>
          <w:noProof/>
        </w:rPr>
        <w:t xml:space="preserve">TWAN-User-Location-Info :: = </w:t>
      </w:r>
      <w:r w:rsidRPr="00BB6156">
        <w:rPr>
          <w:noProof/>
        </w:rPr>
        <w:tab/>
        <w:t>&lt; AVP Header: 2714&gt;</w:t>
      </w:r>
    </w:p>
    <w:p w14:paraId="489BC827" w14:textId="77777777" w:rsidR="00544F82" w:rsidRPr="00BB6156" w:rsidRDefault="00544F82">
      <w:pPr>
        <w:spacing w:after="0"/>
        <w:ind w:left="3119"/>
        <w:rPr>
          <w:noProof/>
        </w:rPr>
      </w:pPr>
      <w:r w:rsidRPr="00BB6156">
        <w:rPr>
          <w:noProof/>
        </w:rPr>
        <w:t>{ SSID }</w:t>
      </w:r>
    </w:p>
    <w:p w14:paraId="1B5A5896" w14:textId="77777777" w:rsidR="00ED31D0" w:rsidRDefault="00544F82" w:rsidP="00ED31D0">
      <w:pPr>
        <w:spacing w:after="0"/>
        <w:ind w:left="3119"/>
        <w:rPr>
          <w:noProof/>
        </w:rPr>
      </w:pPr>
      <w:r w:rsidRPr="00BB6156">
        <w:rPr>
          <w:noProof/>
        </w:rPr>
        <w:t>[</w:t>
      </w:r>
      <w:r w:rsidR="00C3705A">
        <w:rPr>
          <w:noProof/>
        </w:rPr>
        <w:t xml:space="preserve"> </w:t>
      </w:r>
      <w:r w:rsidRPr="00BB6156">
        <w:rPr>
          <w:noProof/>
        </w:rPr>
        <w:t>BSSID ]</w:t>
      </w:r>
      <w:r w:rsidR="00ED31D0" w:rsidRPr="00ED31D0">
        <w:rPr>
          <w:noProof/>
        </w:rPr>
        <w:t xml:space="preserve"> </w:t>
      </w:r>
    </w:p>
    <w:p w14:paraId="740532DA" w14:textId="77777777" w:rsidR="00ED31D0" w:rsidRDefault="00ED31D0" w:rsidP="00ED31D0">
      <w:pPr>
        <w:spacing w:after="0"/>
        <w:ind w:left="3119"/>
        <w:rPr>
          <w:noProof/>
        </w:rPr>
      </w:pPr>
      <w:r w:rsidRPr="00BB6156">
        <w:rPr>
          <w:noProof/>
        </w:rPr>
        <w:t>[</w:t>
      </w:r>
      <w:r>
        <w:rPr>
          <w:noProof/>
        </w:rPr>
        <w:t xml:space="preserve"> Civic-Address-Information</w:t>
      </w:r>
      <w:r w:rsidRPr="00BB6156">
        <w:rPr>
          <w:noProof/>
        </w:rPr>
        <w:t xml:space="preserve"> ]</w:t>
      </w:r>
    </w:p>
    <w:p w14:paraId="067CD687" w14:textId="77777777" w:rsidR="00ED31D0" w:rsidRDefault="00ED31D0" w:rsidP="00ED31D0">
      <w:pPr>
        <w:spacing w:after="0"/>
        <w:ind w:left="3119"/>
        <w:rPr>
          <w:noProof/>
        </w:rPr>
      </w:pPr>
      <w:r>
        <w:rPr>
          <w:noProof/>
        </w:rPr>
        <w:t>[ WLAN-Operator-Id</w:t>
      </w:r>
      <w:r w:rsidRPr="00BB6156">
        <w:rPr>
          <w:noProof/>
        </w:rPr>
        <w:t xml:space="preserve"> </w:t>
      </w:r>
      <w:r>
        <w:rPr>
          <w:noProof/>
        </w:rPr>
        <w:t>]</w:t>
      </w:r>
    </w:p>
    <w:p w14:paraId="7E3E99EF" w14:textId="77777777" w:rsidR="00ED31D0" w:rsidRDefault="00ED31D0" w:rsidP="00ED31D0">
      <w:pPr>
        <w:spacing w:after="0"/>
        <w:ind w:left="3119"/>
        <w:rPr>
          <w:noProof/>
        </w:rPr>
      </w:pPr>
      <w:r>
        <w:rPr>
          <w:noProof/>
        </w:rPr>
        <w:t>[ Logical-Access-ID ]</w:t>
      </w:r>
    </w:p>
    <w:p w14:paraId="42A45C10" w14:textId="77777777" w:rsidR="00544F82" w:rsidRPr="00BB6156" w:rsidRDefault="00544F82" w:rsidP="0049663C">
      <w:pPr>
        <w:spacing w:after="0"/>
        <w:ind w:left="3119"/>
        <w:rPr>
          <w:noProof/>
        </w:rPr>
      </w:pPr>
      <w:r w:rsidRPr="00BB6156">
        <w:rPr>
          <w:noProof/>
        </w:rPr>
        <w:br/>
      </w:r>
    </w:p>
    <w:p w14:paraId="366C9D91" w14:textId="77777777" w:rsidR="00544F82" w:rsidRPr="00BB6156" w:rsidRDefault="00544F82">
      <w:pPr>
        <w:pStyle w:val="Heading3"/>
        <w:rPr>
          <w:noProof/>
        </w:rPr>
      </w:pPr>
      <w:bookmarkStart w:id="605" w:name="_Toc162449384"/>
      <w:r w:rsidRPr="00BB6156">
        <w:rPr>
          <w:noProof/>
        </w:rPr>
        <w:t>7.2.238</w:t>
      </w:r>
      <w:r w:rsidRPr="00BB6156">
        <w:rPr>
          <w:noProof/>
        </w:rPr>
        <w:tab/>
        <w:t>Type-Number AVP</w:t>
      </w:r>
      <w:bookmarkEnd w:id="605"/>
    </w:p>
    <w:p w14:paraId="7FE58FA6" w14:textId="77777777" w:rsidR="00544F82" w:rsidRDefault="00544F82">
      <w:pPr>
        <w:rPr>
          <w:noProof/>
          <w:szCs w:val="18"/>
        </w:rPr>
      </w:pPr>
      <w:r w:rsidRPr="00BB6156">
        <w:rPr>
          <w:noProof/>
          <w:szCs w:val="18"/>
        </w:rPr>
        <w:t xml:space="preserve">The </w:t>
      </w:r>
      <w:r w:rsidRPr="00BB6156">
        <w:rPr>
          <w:i/>
          <w:noProof/>
          <w:szCs w:val="18"/>
        </w:rPr>
        <w:t>Type-Number</w:t>
      </w:r>
      <w:r w:rsidRPr="00BB6156">
        <w:rPr>
          <w:noProof/>
          <w:szCs w:val="18"/>
        </w:rPr>
        <w:t xml:space="preserve"> AVP (AVP code1204) is of type Enumerated and identifies the well-known media types. The values are taken from OMNA WSP Content Type Numbers [210]</w:t>
      </w:r>
      <w:r w:rsidR="00535FFA" w:rsidRPr="00BB6156">
        <w:rPr>
          <w:noProof/>
          <w:szCs w:val="18"/>
        </w:rPr>
        <w:t>.</w:t>
      </w:r>
      <w:r w:rsidRPr="00BB6156">
        <w:rPr>
          <w:noProof/>
          <w:szCs w:val="18"/>
        </w:rPr>
        <w:t xml:space="preserve"> </w:t>
      </w:r>
    </w:p>
    <w:p w14:paraId="24C4DA8D" w14:textId="77777777" w:rsidR="002F1DB1" w:rsidRPr="002F1DB1" w:rsidRDefault="002F1DB1" w:rsidP="002F1DB1">
      <w:pPr>
        <w:pStyle w:val="Heading3"/>
        <w:rPr>
          <w:noProof/>
          <w:lang w:val="en-US"/>
        </w:rPr>
      </w:pPr>
      <w:bookmarkStart w:id="606" w:name="_Toc162449385"/>
      <w:r w:rsidRPr="002F1DB1">
        <w:rPr>
          <w:noProof/>
          <w:lang w:val="en-US"/>
        </w:rPr>
        <w:t>7.2.238A</w:t>
      </w:r>
      <w:r w:rsidRPr="002F1DB1">
        <w:rPr>
          <w:noProof/>
          <w:lang w:val="en-US"/>
        </w:rPr>
        <w:tab/>
      </w:r>
      <w:r w:rsidRPr="002F1DB1">
        <w:rPr>
          <w:lang w:val="en-US" w:bidi="ar-IQ"/>
        </w:rPr>
        <w:t xml:space="preserve">UNI-PDU-CP-Only-Flag </w:t>
      </w:r>
      <w:r w:rsidRPr="002F1DB1">
        <w:rPr>
          <w:noProof/>
          <w:lang w:val="en-US"/>
        </w:rPr>
        <w:t>AVP</w:t>
      </w:r>
      <w:bookmarkEnd w:id="606"/>
    </w:p>
    <w:p w14:paraId="2F0127D1" w14:textId="77777777" w:rsidR="002F1DB1" w:rsidRPr="00BB6156" w:rsidRDefault="002F1DB1" w:rsidP="002F1DB1">
      <w:r w:rsidRPr="00BB6156">
        <w:t xml:space="preserve">The </w:t>
      </w:r>
      <w:r>
        <w:rPr>
          <w:i/>
        </w:rPr>
        <w:t>UNI</w:t>
      </w:r>
      <w:r w:rsidRPr="00970F7F">
        <w:rPr>
          <w:i/>
        </w:rPr>
        <w:t>-</w:t>
      </w:r>
      <w:r>
        <w:rPr>
          <w:i/>
        </w:rPr>
        <w:t>PDU</w:t>
      </w:r>
      <w:r w:rsidRPr="00970F7F">
        <w:rPr>
          <w:i/>
        </w:rPr>
        <w:t>-CP-Only-Flag</w:t>
      </w:r>
      <w:r>
        <w:rPr>
          <w:i/>
        </w:rPr>
        <w:t xml:space="preserve"> </w:t>
      </w:r>
      <w:r w:rsidRPr="00BB6156">
        <w:t xml:space="preserve">AVP </w:t>
      </w:r>
      <w:r w:rsidRPr="00BB6156">
        <w:rPr>
          <w:noProof/>
        </w:rPr>
        <w:t xml:space="preserve">(AVP code </w:t>
      </w:r>
      <w:r>
        <w:rPr>
          <w:noProof/>
        </w:rPr>
        <w:t>3932</w:t>
      </w:r>
      <w:r w:rsidRPr="00BB6156">
        <w:rPr>
          <w:noProof/>
        </w:rPr>
        <w:t xml:space="preserve">) </w:t>
      </w:r>
      <w:r w:rsidRPr="00BB6156">
        <w:t xml:space="preserve">is of type Enumerated, and indicates </w:t>
      </w:r>
      <w:r>
        <w:rPr>
          <w:lang w:bidi="ar-IQ"/>
        </w:rPr>
        <w:t xml:space="preserve">whether this PDN connection is applied with </w:t>
      </w:r>
      <w:r>
        <w:rPr>
          <w:rFonts w:cs="Arial"/>
          <w:lang w:bidi="ar-IQ"/>
        </w:rPr>
        <w:t>"</w:t>
      </w:r>
      <w:r>
        <w:rPr>
          <w:lang w:bidi="ar-IQ"/>
        </w:rPr>
        <w:t xml:space="preserve">Control Plane </w:t>
      </w:r>
      <w:r w:rsidR="00D759C1">
        <w:rPr>
          <w:lang w:bidi="ar-IQ"/>
        </w:rPr>
        <w:t xml:space="preserve">Only </w:t>
      </w:r>
      <w:r>
        <w:rPr>
          <w:lang w:bidi="ar-IQ"/>
        </w:rPr>
        <w:t>flag</w:t>
      </w:r>
      <w:r>
        <w:rPr>
          <w:rFonts w:cs="Arial"/>
          <w:lang w:bidi="ar-IQ"/>
        </w:rPr>
        <w:t xml:space="preserve">", i.e. </w:t>
      </w:r>
      <w:r>
        <w:rPr>
          <w:lang w:bidi="ar-IQ"/>
        </w:rPr>
        <w:t xml:space="preserve">using only S11-U from S-GW when </w:t>
      </w:r>
      <w:r w:rsidRPr="00323153">
        <w:rPr>
          <w:lang w:bidi="ar-IQ"/>
        </w:rPr>
        <w:t>Control Plane CIoT EPS Optimization</w:t>
      </w:r>
      <w:r>
        <w:rPr>
          <w:lang w:bidi="ar-IQ"/>
        </w:rPr>
        <w:t xml:space="preserve"> is enabled</w:t>
      </w:r>
      <w:r w:rsidRPr="00BB6156">
        <w:t>. If this AVP is not present, this means</w:t>
      </w:r>
      <w:r>
        <w:t xml:space="preserve"> both user plane and control plane can be used in UNI for PDU transfer, i.e. S1-U and S11-U respectively from S-GW, when </w:t>
      </w:r>
      <w:r w:rsidRPr="00323153">
        <w:rPr>
          <w:lang w:bidi="ar-IQ"/>
        </w:rPr>
        <w:t>Control Plane CIoT EPS Optimization</w:t>
      </w:r>
      <w:r>
        <w:rPr>
          <w:lang w:bidi="ar-IQ"/>
        </w:rPr>
        <w:t xml:space="preserve"> is enabled</w:t>
      </w:r>
      <w:r>
        <w:t>.</w:t>
      </w:r>
      <w:r w:rsidRPr="00BB6156">
        <w:t xml:space="preserve"> The following values are defined:</w:t>
      </w:r>
    </w:p>
    <w:p w14:paraId="5A615989" w14:textId="77777777" w:rsidR="002F1DB1" w:rsidRPr="003C6B95" w:rsidRDefault="002F1DB1" w:rsidP="002F1DB1">
      <w:pPr>
        <w:ind w:left="284"/>
        <w:contextualSpacing/>
        <w:rPr>
          <w:noProof/>
        </w:rPr>
      </w:pPr>
      <w:r w:rsidRPr="003C6B95">
        <w:rPr>
          <w:noProof/>
        </w:rPr>
        <w:t>0</w:t>
      </w:r>
      <w:r w:rsidRPr="003C6B95">
        <w:rPr>
          <w:noProof/>
        </w:rPr>
        <w:tab/>
        <w:t>UNI-PDU-both-UP-CP</w:t>
      </w:r>
    </w:p>
    <w:p w14:paraId="63B4CA17" w14:textId="77777777" w:rsidR="002F1DB1" w:rsidRPr="003C6B95" w:rsidRDefault="002F1DB1" w:rsidP="002F1DB1">
      <w:pPr>
        <w:ind w:left="284"/>
        <w:contextualSpacing/>
        <w:rPr>
          <w:noProof/>
        </w:rPr>
      </w:pPr>
      <w:r w:rsidRPr="003C6B95">
        <w:rPr>
          <w:noProof/>
        </w:rPr>
        <w:t>1</w:t>
      </w:r>
      <w:r w:rsidRPr="003C6B95">
        <w:rPr>
          <w:noProof/>
        </w:rPr>
        <w:tab/>
        <w:t>UNI-PDU-CP-Only</w:t>
      </w:r>
    </w:p>
    <w:p w14:paraId="29B9AEB8" w14:textId="77777777" w:rsidR="002F1DB1" w:rsidRPr="00BB6156" w:rsidRDefault="002F1DB1">
      <w:pPr>
        <w:rPr>
          <w:noProof/>
          <w:szCs w:val="18"/>
        </w:rPr>
      </w:pPr>
    </w:p>
    <w:p w14:paraId="5370A4EE" w14:textId="77777777" w:rsidR="00544F82" w:rsidRPr="00BB6156" w:rsidRDefault="00544F82" w:rsidP="00C72E68">
      <w:pPr>
        <w:pStyle w:val="Heading3"/>
        <w:rPr>
          <w:noProof/>
        </w:rPr>
      </w:pPr>
      <w:bookmarkStart w:id="607" w:name="_Toc162449386"/>
      <w:r w:rsidRPr="00BB6156">
        <w:rPr>
          <w:noProof/>
        </w:rPr>
        <w:t>7.2.239</w:t>
      </w:r>
      <w:r w:rsidRPr="00BB6156">
        <w:rPr>
          <w:noProof/>
        </w:rPr>
        <w:tab/>
        <w:t>Unit-Cost AVP</w:t>
      </w:r>
      <w:bookmarkEnd w:id="607"/>
    </w:p>
    <w:p w14:paraId="2374215E" w14:textId="77777777" w:rsidR="00544F82" w:rsidRPr="00BB6156" w:rsidRDefault="00544F82" w:rsidP="00422019">
      <w:r w:rsidRPr="00BB6156">
        <w:t xml:space="preserve">The </w:t>
      </w:r>
      <w:r w:rsidRPr="00BB6156">
        <w:rPr>
          <w:i/>
          <w:iCs/>
          <w:lang w:eastAsia="zh-CN"/>
        </w:rPr>
        <w:t>Unit-Cost</w:t>
      </w:r>
      <w:r w:rsidRPr="00BB6156">
        <w:t xml:space="preserve"> AVP (AVP code </w:t>
      </w:r>
      <w:r w:rsidRPr="00BB6156">
        <w:rPr>
          <w:lang w:eastAsia="zh-CN"/>
        </w:rPr>
        <w:t>2061</w:t>
      </w:r>
      <w:r w:rsidRPr="00BB6156">
        <w:t>) is of type Grouped and holds monetary value.</w:t>
      </w:r>
      <w:r w:rsidR="00422019" w:rsidRPr="00BB6156">
        <w:t xml:space="preserve"> </w:t>
      </w:r>
      <w:r w:rsidRPr="00BB6156">
        <w:t xml:space="preserve">It has the same format of </w:t>
      </w:r>
      <w:r w:rsidRPr="00BB6156">
        <w:rPr>
          <w:i/>
          <w:iCs/>
        </w:rPr>
        <w:t>Unit-Value</w:t>
      </w:r>
      <w:r w:rsidR="00422019" w:rsidRPr="00BB6156">
        <w:rPr>
          <w:i/>
          <w:iCs/>
        </w:rPr>
        <w:t xml:space="preserve"> </w:t>
      </w:r>
      <w:r w:rsidR="00422019" w:rsidRPr="00BB6156">
        <w:t>AVP.</w:t>
      </w:r>
    </w:p>
    <w:p w14:paraId="3930E3FF" w14:textId="77777777" w:rsidR="00544F82" w:rsidRPr="00BB6156" w:rsidRDefault="00544F82">
      <w:pPr>
        <w:rPr>
          <w:szCs w:val="18"/>
        </w:rPr>
      </w:pPr>
      <w:r w:rsidRPr="00BB6156">
        <w:rPr>
          <w:szCs w:val="18"/>
        </w:rPr>
        <w:t>It has the following ABNF grammar:</w:t>
      </w:r>
    </w:p>
    <w:p w14:paraId="23A7871A" w14:textId="77777777" w:rsidR="00544F82" w:rsidRPr="00BB6156" w:rsidRDefault="00544F82">
      <w:pPr>
        <w:tabs>
          <w:tab w:val="left" w:pos="2977"/>
          <w:tab w:val="left" w:pos="3119"/>
        </w:tabs>
        <w:spacing w:after="0"/>
        <w:ind w:left="567"/>
      </w:pPr>
      <w:r w:rsidRPr="00BB6156">
        <w:t>Unit-Cost :: = &lt; AVP Header: 2061 &gt;</w:t>
      </w:r>
    </w:p>
    <w:p w14:paraId="6CF6C5A3" w14:textId="77777777" w:rsidR="00544F82" w:rsidRPr="00BB6156" w:rsidRDefault="00544F82">
      <w:pPr>
        <w:tabs>
          <w:tab w:val="left" w:pos="2977"/>
          <w:tab w:val="left" w:pos="3119"/>
        </w:tabs>
        <w:spacing w:after="0"/>
        <w:ind w:left="567"/>
      </w:pPr>
    </w:p>
    <w:p w14:paraId="5208EC35" w14:textId="77777777" w:rsidR="00544F82" w:rsidRPr="00BB6156" w:rsidRDefault="00544F82">
      <w:pPr>
        <w:tabs>
          <w:tab w:val="left" w:pos="2977"/>
          <w:tab w:val="left" w:pos="3119"/>
        </w:tabs>
        <w:spacing w:after="0"/>
        <w:ind w:left="2977" w:hanging="1276"/>
      </w:pPr>
      <w:r w:rsidRPr="00BB6156">
        <w:t xml:space="preserve"> { Value-Digits }</w:t>
      </w:r>
    </w:p>
    <w:p w14:paraId="3B5A9FF8" w14:textId="77777777" w:rsidR="00544F82" w:rsidRPr="00BB6156" w:rsidRDefault="00544F82">
      <w:pPr>
        <w:tabs>
          <w:tab w:val="left" w:pos="2977"/>
          <w:tab w:val="left" w:pos="3119"/>
        </w:tabs>
        <w:spacing w:after="0"/>
        <w:ind w:left="2977" w:hanging="1276"/>
      </w:pPr>
      <w:r w:rsidRPr="00BB6156">
        <w:t xml:space="preserve">  [ Exponent ]</w:t>
      </w:r>
    </w:p>
    <w:p w14:paraId="1EB7CA75" w14:textId="77777777" w:rsidR="00544F82" w:rsidRPr="00BB6156" w:rsidRDefault="00544F82">
      <w:pPr>
        <w:tabs>
          <w:tab w:val="left" w:pos="2977"/>
          <w:tab w:val="left" w:pos="3119"/>
        </w:tabs>
        <w:spacing w:after="0"/>
        <w:ind w:left="2977" w:hanging="1276"/>
      </w:pPr>
    </w:p>
    <w:p w14:paraId="0BDEAA6C" w14:textId="77777777" w:rsidR="00544F82" w:rsidRPr="00BB6156" w:rsidRDefault="00544F82">
      <w:pPr>
        <w:pStyle w:val="Heading3"/>
        <w:rPr>
          <w:noProof/>
        </w:rPr>
      </w:pPr>
      <w:bookmarkStart w:id="608" w:name="_Toc162449387"/>
      <w:r w:rsidRPr="00BB6156">
        <w:rPr>
          <w:noProof/>
        </w:rPr>
        <w:t>7.2.240</w:t>
      </w:r>
      <w:r w:rsidRPr="00BB6156">
        <w:rPr>
          <w:noProof/>
        </w:rPr>
        <w:tab/>
        <w:t>Unit-Quota-Threshold AVP</w:t>
      </w:r>
      <w:bookmarkEnd w:id="608"/>
    </w:p>
    <w:p w14:paraId="783CA262" w14:textId="77777777" w:rsidR="00544F82" w:rsidRPr="00BB6156" w:rsidRDefault="00544F82">
      <w:pPr>
        <w:rPr>
          <w:noProof/>
        </w:rPr>
      </w:pPr>
      <w:r w:rsidRPr="00BB6156">
        <w:rPr>
          <w:noProof/>
        </w:rPr>
        <w:t xml:space="preserve">The </w:t>
      </w:r>
      <w:r w:rsidRPr="00BB6156">
        <w:rPr>
          <w:rFonts w:eastAsia="MS Mincho"/>
          <w:i/>
          <w:noProof/>
        </w:rPr>
        <w:t>Unit-Quota-Threshold</w:t>
      </w:r>
      <w:r w:rsidRPr="00BB6156">
        <w:rPr>
          <w:noProof/>
        </w:rPr>
        <w:t xml:space="preserve"> AVP (AVP code 1226) is of type Unsigned32 and contains a threshold value in service specific units. This AVP may be included within the Multiple-Services-Credit-Control AVP when this AVP also contains a Granted-Service-Units AVP containing CC-Service-Specific-Units AVP (i.e. when the granted quota is service specific) or within Rate-Element AVP..</w:t>
      </w:r>
    </w:p>
    <w:p w14:paraId="492E8FCC" w14:textId="77777777" w:rsidR="00544F82" w:rsidRPr="00BB6156" w:rsidRDefault="00544F82" w:rsidP="00422019">
      <w:pPr>
        <w:rPr>
          <w:noProof/>
        </w:rPr>
      </w:pPr>
      <w:r w:rsidRPr="00BB6156">
        <w:rPr>
          <w:noProof/>
        </w:rPr>
        <w:t>If received in the context of Multiple-Service-Credit-Control AVP, the Credit</w:t>
      </w:r>
      <w:r w:rsidR="00422019" w:rsidRPr="00BB6156">
        <w:rPr>
          <w:noProof/>
        </w:rPr>
        <w:t>-</w:t>
      </w:r>
      <w:r w:rsidRPr="00BB6156">
        <w:rPr>
          <w:noProof/>
        </w:rPr>
        <w:t>Control client shall seek re-</w:t>
      </w:r>
      <w:r w:rsidR="001326D0">
        <w:rPr>
          <w:noProof/>
        </w:rPr>
        <w:t>authoriz</w:t>
      </w:r>
      <w:r w:rsidRPr="00BB6156">
        <w:rPr>
          <w:noProof/>
        </w:rPr>
        <w:t xml:space="preserve">ation from the server for the quota when the quota contents fall below the supplied threshold. </w:t>
      </w:r>
      <w:r w:rsidR="001326D0">
        <w:rPr>
          <w:noProof/>
        </w:rPr>
        <w:br/>
      </w:r>
      <w:r w:rsidRPr="00BB6156">
        <w:rPr>
          <w:noProof/>
        </w:rPr>
        <w:t>The client shall allow service to continue whilst the re-</w:t>
      </w:r>
      <w:r w:rsidR="001326D0">
        <w:rPr>
          <w:noProof/>
        </w:rPr>
        <w:t>authoriz</w:t>
      </w:r>
      <w:r w:rsidRPr="00BB6156">
        <w:rPr>
          <w:noProof/>
        </w:rPr>
        <w:t>ation is in progress, up to the volume indicated in the original quota.</w:t>
      </w:r>
    </w:p>
    <w:p w14:paraId="1A4F6B3D" w14:textId="77777777" w:rsidR="00544F82" w:rsidRDefault="00544F82">
      <w:r w:rsidRPr="00BB6156">
        <w:t>In the context of the Rating-Element AVP it denotes the durability of a Rating Element within a Tariff. I.e. if the service consumed Unit-Quota-Threshold number of Unit-Types, the next Rating element becomes in effect.</w:t>
      </w:r>
    </w:p>
    <w:p w14:paraId="73D1CCBD" w14:textId="77777777" w:rsidR="007F1268" w:rsidRPr="00BB6156" w:rsidRDefault="007F1268" w:rsidP="007F1268">
      <w:pPr>
        <w:pStyle w:val="Heading3"/>
      </w:pPr>
      <w:bookmarkStart w:id="609" w:name="_Toc162449388"/>
      <w:r>
        <w:t>7.2.240a</w:t>
      </w:r>
      <w:r w:rsidRPr="00BB6156">
        <w:tab/>
        <w:t>U</w:t>
      </w:r>
      <w:r>
        <w:t>nu</w:t>
      </w:r>
      <w:r w:rsidRPr="00BB6156">
        <w:t>sed-</w:t>
      </w:r>
      <w:r>
        <w:t>Quota</w:t>
      </w:r>
      <w:r w:rsidRPr="00BB6156">
        <w:t>-</w:t>
      </w:r>
      <w:r>
        <w:t>Timer</w:t>
      </w:r>
      <w:r w:rsidRPr="00BB6156">
        <w:t xml:space="preserve"> AVP</w:t>
      </w:r>
      <w:bookmarkEnd w:id="609"/>
    </w:p>
    <w:p w14:paraId="52A856BC" w14:textId="77777777" w:rsidR="007F1268" w:rsidRPr="00BB6156" w:rsidRDefault="007F1268">
      <w:r w:rsidRPr="00BB6156">
        <w:t xml:space="preserve">The </w:t>
      </w:r>
      <w:r w:rsidRPr="00BB6156">
        <w:rPr>
          <w:i/>
          <w:iCs/>
        </w:rPr>
        <w:t>U</w:t>
      </w:r>
      <w:r>
        <w:rPr>
          <w:i/>
          <w:iCs/>
        </w:rPr>
        <w:t>nu</w:t>
      </w:r>
      <w:r w:rsidRPr="00BB6156">
        <w:rPr>
          <w:i/>
          <w:iCs/>
        </w:rPr>
        <w:t>sed-</w:t>
      </w:r>
      <w:r>
        <w:rPr>
          <w:i/>
          <w:iCs/>
        </w:rPr>
        <w:t>Quota</w:t>
      </w:r>
      <w:r w:rsidRPr="00BB6156">
        <w:rPr>
          <w:i/>
          <w:iCs/>
        </w:rPr>
        <w:t>-</w:t>
      </w:r>
      <w:r>
        <w:rPr>
          <w:i/>
          <w:iCs/>
        </w:rPr>
        <w:t>Timer</w:t>
      </w:r>
      <w:r w:rsidRPr="00BB6156">
        <w:rPr>
          <w:i/>
          <w:iCs/>
        </w:rPr>
        <w:t xml:space="preserve"> </w:t>
      </w:r>
      <w:r w:rsidRPr="00BB6156">
        <w:t xml:space="preserve">AVP (AVP code </w:t>
      </w:r>
      <w:r>
        <w:t>4407</w:t>
      </w:r>
      <w:r w:rsidRPr="00BB6156">
        <w:t>) is of</w:t>
      </w:r>
      <w:r>
        <w:t xml:space="preserve"> type Unsigned32 and contains a threshold time in seconds for the time period without any quota </w:t>
      </w:r>
      <w:r>
        <w:rPr>
          <w:lang w:bidi="ar-IQ"/>
        </w:rPr>
        <w:t>granted or any quota</w:t>
      </w:r>
      <w:r w:rsidRPr="00A561D1">
        <w:rPr>
          <w:lang w:bidi="ar-IQ"/>
        </w:rPr>
        <w:t xml:space="preserve"> </w:t>
      </w:r>
      <w:r w:rsidRPr="00E454E3">
        <w:rPr>
          <w:lang w:bidi="ar-IQ"/>
        </w:rPr>
        <w:t>being consumed for any rating group</w:t>
      </w:r>
      <w:r>
        <w:rPr>
          <w:lang w:bidi="ar-IQ"/>
        </w:rPr>
        <w:t xml:space="preserve"> belonging to the Gy</w:t>
      </w:r>
      <w:r>
        <w:t xml:space="preserve"> session.</w:t>
      </w:r>
    </w:p>
    <w:p w14:paraId="1F144FAD" w14:textId="77777777" w:rsidR="00544F82" w:rsidRPr="00BB6156" w:rsidRDefault="00B23A49" w:rsidP="00B23A49">
      <w:pPr>
        <w:pStyle w:val="Heading3"/>
        <w:rPr>
          <w:noProof/>
        </w:rPr>
      </w:pPr>
      <w:bookmarkStart w:id="610" w:name="_Toc162449389"/>
      <w:r>
        <w:rPr>
          <w:noProof/>
        </w:rPr>
        <w:t>7.2.240A</w:t>
      </w:r>
      <w:r>
        <w:rPr>
          <w:noProof/>
        </w:rPr>
        <w:tab/>
      </w:r>
      <w:r w:rsidR="00544F82" w:rsidRPr="00BB6156">
        <w:rPr>
          <w:noProof/>
        </w:rPr>
        <w:t>User-CSG-Information AVP</w:t>
      </w:r>
      <w:bookmarkEnd w:id="610"/>
    </w:p>
    <w:p w14:paraId="69417078" w14:textId="77777777" w:rsidR="00544F82" w:rsidRPr="00BB6156" w:rsidRDefault="00544F82" w:rsidP="00422019">
      <w:pPr>
        <w:rPr>
          <w:rFonts w:eastAsia="SimSun"/>
        </w:rPr>
      </w:pPr>
      <w:r w:rsidRPr="00BB6156">
        <w:rPr>
          <w:noProof/>
        </w:rPr>
        <w:t xml:space="preserve">The </w:t>
      </w:r>
      <w:r w:rsidRPr="00BB6156">
        <w:rPr>
          <w:rFonts w:eastAsia="MS Mincho"/>
          <w:i/>
          <w:noProof/>
        </w:rPr>
        <w:t>User-CSG-Information</w:t>
      </w:r>
      <w:r w:rsidRPr="00BB6156">
        <w:rPr>
          <w:noProof/>
        </w:rPr>
        <w:t xml:space="preserve"> AVP (AVP code 2319) is of type Grouped and holds the user </w:t>
      </w:r>
      <w:r w:rsidR="00AD14D6" w:rsidRPr="00BB6156">
        <w:rPr>
          <w:noProof/>
        </w:rPr>
        <w:t>"</w:t>
      </w:r>
      <w:r w:rsidRPr="00BB6156">
        <w:rPr>
          <w:noProof/>
        </w:rPr>
        <w:t>Closed Subscriber Group</w:t>
      </w:r>
      <w:r w:rsidR="00AD14D6" w:rsidRPr="00BB6156">
        <w:rPr>
          <w:noProof/>
        </w:rPr>
        <w:t>"</w:t>
      </w:r>
      <w:r w:rsidRPr="00BB6156">
        <w:rPr>
          <w:noProof/>
        </w:rPr>
        <w:t xml:space="preserve"> </w:t>
      </w:r>
      <w:r w:rsidR="00422019" w:rsidRPr="00BB6156">
        <w:rPr>
          <w:noProof/>
        </w:rPr>
        <w:t>i</w:t>
      </w:r>
      <w:r w:rsidRPr="00BB6156">
        <w:rPr>
          <w:noProof/>
        </w:rPr>
        <w:t>nformation associated to CSG cell access:</w:t>
      </w:r>
      <w:r w:rsidRPr="00BB6156">
        <w:rPr>
          <w:rFonts w:eastAsia="SimSun"/>
        </w:rPr>
        <w:t xml:space="preserve"> it comprises CSG ID within the PLMN, </w:t>
      </w:r>
      <w:r w:rsidR="00422019" w:rsidRPr="00BB6156">
        <w:rPr>
          <w:rFonts w:eastAsia="SimSun"/>
        </w:rPr>
        <w:t>a</w:t>
      </w:r>
      <w:r w:rsidRPr="00BB6156">
        <w:rPr>
          <w:rFonts w:eastAsia="SimSun"/>
        </w:rPr>
        <w:t xml:space="preserve">ccess mode and indication on CSG membership for the user when hybrid access applies, as defined </w:t>
      </w:r>
      <w:r w:rsidRPr="00BB6156">
        <w:t xml:space="preserve">in TS 29.060 [225] for GPRS case, and in TS 29.274 [226] for EPC case.  </w:t>
      </w:r>
    </w:p>
    <w:p w14:paraId="0E849685" w14:textId="77777777" w:rsidR="00544F82" w:rsidRPr="00BB6156" w:rsidRDefault="00544F82">
      <w:pPr>
        <w:rPr>
          <w:noProof/>
        </w:rPr>
      </w:pPr>
      <w:r w:rsidRPr="00BB6156">
        <w:rPr>
          <w:noProof/>
        </w:rPr>
        <w:t>It has the following ABNF grammar:</w:t>
      </w:r>
    </w:p>
    <w:p w14:paraId="0F8F2783" w14:textId="77777777" w:rsidR="00C3705A" w:rsidRPr="00BB6156" w:rsidRDefault="00C3705A" w:rsidP="00C3705A">
      <w:pPr>
        <w:pStyle w:val="B1"/>
        <w:ind w:firstLine="0"/>
        <w:rPr>
          <w:noProof/>
        </w:rPr>
      </w:pPr>
      <w:r w:rsidRPr="00BB6156">
        <w:rPr>
          <w:noProof/>
        </w:rPr>
        <w:t xml:space="preserve">User-CSG-Information :: = </w:t>
      </w:r>
      <w:r w:rsidRPr="00BB6156">
        <w:rPr>
          <w:noProof/>
        </w:rPr>
        <w:tab/>
        <w:t>&lt; AVP Header: 2319&gt;</w:t>
      </w:r>
    </w:p>
    <w:p w14:paraId="01EB931A" w14:textId="77777777" w:rsidR="00C3705A" w:rsidRPr="00BB6156" w:rsidRDefault="00C3705A" w:rsidP="00C3705A">
      <w:pPr>
        <w:tabs>
          <w:tab w:val="left" w:pos="2977"/>
        </w:tabs>
        <w:spacing w:after="0"/>
        <w:ind w:left="2835"/>
        <w:rPr>
          <w:noProof/>
        </w:rPr>
      </w:pPr>
      <w:r w:rsidRPr="00BB6156">
        <w:rPr>
          <w:noProof/>
        </w:rPr>
        <w:t xml:space="preserve"> </w:t>
      </w:r>
      <w:r w:rsidRPr="00BB6156">
        <w:t>{</w:t>
      </w:r>
      <w:r w:rsidRPr="00BB6156">
        <w:rPr>
          <w:noProof/>
        </w:rPr>
        <w:t xml:space="preserve"> CSG-Id </w:t>
      </w:r>
      <w:r w:rsidRPr="00BB6156">
        <w:t>}</w:t>
      </w:r>
    </w:p>
    <w:p w14:paraId="4576FD00" w14:textId="77777777" w:rsidR="00C3705A" w:rsidRPr="00BB6156" w:rsidRDefault="00C3705A" w:rsidP="00C3705A">
      <w:pPr>
        <w:tabs>
          <w:tab w:val="left" w:pos="2977"/>
        </w:tabs>
        <w:spacing w:after="0"/>
        <w:ind w:left="2835"/>
        <w:rPr>
          <w:noProof/>
        </w:rPr>
      </w:pPr>
      <w:r w:rsidRPr="00BB6156">
        <w:t xml:space="preserve"> {</w:t>
      </w:r>
      <w:r w:rsidRPr="00BB6156">
        <w:rPr>
          <w:noProof/>
        </w:rPr>
        <w:t xml:space="preserve"> CSG-Access-Mode </w:t>
      </w:r>
      <w:r w:rsidRPr="00BB6156">
        <w:t>}</w:t>
      </w:r>
      <w:r w:rsidRPr="00BB6156">
        <w:rPr>
          <w:noProof/>
        </w:rPr>
        <w:t xml:space="preserve"> </w:t>
      </w:r>
    </w:p>
    <w:p w14:paraId="00D4B775" w14:textId="77777777" w:rsidR="00C3705A" w:rsidRDefault="00C3705A" w:rsidP="00C3705A">
      <w:pPr>
        <w:ind w:left="2835"/>
        <w:rPr>
          <w:noProof/>
        </w:rPr>
      </w:pPr>
      <w:r w:rsidRPr="00BB6156">
        <w:rPr>
          <w:noProof/>
        </w:rPr>
        <w:tab/>
        <w:t xml:space="preserve"> [ CSG-Membership-Indication ]</w:t>
      </w:r>
    </w:p>
    <w:p w14:paraId="7B8EAE6F" w14:textId="77777777" w:rsidR="00F113A5" w:rsidRDefault="00F113A5" w:rsidP="00F113A5">
      <w:pPr>
        <w:pStyle w:val="Heading3"/>
        <w:rPr>
          <w:noProof/>
          <w:lang w:eastAsia="zh-CN"/>
        </w:rPr>
      </w:pPr>
      <w:bookmarkStart w:id="611" w:name="_Toc162449390"/>
      <w:r>
        <w:rPr>
          <w:rFonts w:hint="eastAsia"/>
          <w:noProof/>
          <w:lang w:eastAsia="zh-CN"/>
        </w:rPr>
        <w:t>7.2.240</w:t>
      </w:r>
      <w:r>
        <w:rPr>
          <w:noProof/>
          <w:lang w:eastAsia="zh-CN"/>
        </w:rPr>
        <w:t>B</w:t>
      </w:r>
      <w:r w:rsidR="00345670">
        <w:rPr>
          <w:noProof/>
          <w:lang w:eastAsia="zh-CN"/>
        </w:rPr>
        <w:tab/>
      </w:r>
      <w:r w:rsidRPr="0062693C">
        <w:rPr>
          <w:noProof/>
          <w:lang w:eastAsia="zh-CN"/>
        </w:rPr>
        <w:t>Usage-Information-Report-</w:t>
      </w:r>
      <w:r>
        <w:rPr>
          <w:rFonts w:hint="eastAsia"/>
          <w:lang w:eastAsia="zh-CN"/>
        </w:rPr>
        <w:t>S</w:t>
      </w:r>
      <w:r w:rsidRPr="00CE033C">
        <w:rPr>
          <w:rFonts w:hint="eastAsia"/>
          <w:lang w:eastAsia="zh-CN"/>
        </w:rPr>
        <w:t>equence</w:t>
      </w:r>
      <w:r>
        <w:rPr>
          <w:rFonts w:hint="eastAsia"/>
          <w:lang w:eastAsia="zh-CN"/>
        </w:rPr>
        <w:t>-N</w:t>
      </w:r>
      <w:r w:rsidRPr="00CE033C">
        <w:rPr>
          <w:rFonts w:hint="eastAsia"/>
          <w:lang w:eastAsia="zh-CN"/>
        </w:rPr>
        <w:t>umber</w:t>
      </w:r>
      <w:r>
        <w:rPr>
          <w:rFonts w:hint="eastAsia"/>
          <w:lang w:eastAsia="zh-CN"/>
        </w:rPr>
        <w:t xml:space="preserve"> </w:t>
      </w:r>
      <w:r>
        <w:rPr>
          <w:rFonts w:hint="eastAsia"/>
          <w:noProof/>
          <w:lang w:eastAsia="zh-CN"/>
        </w:rPr>
        <w:t>AVP</w:t>
      </w:r>
      <w:bookmarkEnd w:id="611"/>
      <w:r w:rsidRPr="00CE033C">
        <w:rPr>
          <w:rFonts w:hint="eastAsia"/>
          <w:lang w:eastAsia="zh-CN"/>
        </w:rPr>
        <w:t xml:space="preserve"> </w:t>
      </w:r>
    </w:p>
    <w:p w14:paraId="2BC6DB9A" w14:textId="77777777" w:rsidR="00F113A5" w:rsidRDefault="00F113A5" w:rsidP="00F113A5">
      <w:pPr>
        <w:rPr>
          <w:noProof/>
          <w:lang w:eastAsia="zh-CN"/>
        </w:rPr>
      </w:pPr>
      <w:r w:rsidRPr="00BB6156">
        <w:rPr>
          <w:rFonts w:cs="Arial"/>
          <w:noProof/>
        </w:rPr>
        <w:t xml:space="preserve">The </w:t>
      </w:r>
      <w:r w:rsidRPr="0062693C">
        <w:rPr>
          <w:rFonts w:cs="Arial"/>
          <w:i/>
          <w:noProof/>
        </w:rPr>
        <w:t>Usage-Information-Report-</w:t>
      </w:r>
      <w:r>
        <w:rPr>
          <w:rFonts w:cs="Arial" w:hint="eastAsia"/>
          <w:i/>
          <w:noProof/>
          <w:lang w:eastAsia="zh-CN"/>
        </w:rPr>
        <w:t>Sequence-Number</w:t>
      </w:r>
      <w:r w:rsidRPr="00555B21">
        <w:rPr>
          <w:rFonts w:cs="Arial"/>
          <w:i/>
          <w:noProof/>
          <w:lang w:eastAsia="zh-CN"/>
        </w:rPr>
        <w:t xml:space="preserve"> </w:t>
      </w:r>
      <w:r w:rsidRPr="00BB6156">
        <w:rPr>
          <w:rFonts w:cs="Arial"/>
          <w:noProof/>
        </w:rPr>
        <w:t xml:space="preserve">AVP (AVP code </w:t>
      </w:r>
      <w:r>
        <w:rPr>
          <w:rFonts w:cs="Arial" w:hint="eastAsia"/>
          <w:noProof/>
          <w:lang w:eastAsia="zh-CN"/>
        </w:rPr>
        <w:t>3439</w:t>
      </w:r>
      <w:r w:rsidRPr="00BB6156">
        <w:rPr>
          <w:rFonts w:cs="Arial"/>
          <w:noProof/>
        </w:rPr>
        <w:t xml:space="preserve">) is of type </w:t>
      </w:r>
      <w:r>
        <w:rPr>
          <w:rFonts w:cs="Arial" w:hint="eastAsia"/>
          <w:noProof/>
          <w:lang w:eastAsia="zh-CN"/>
        </w:rPr>
        <w:t>Integer32</w:t>
      </w:r>
      <w:r w:rsidRPr="00BB6156">
        <w:rPr>
          <w:rFonts w:cs="Arial"/>
          <w:noProof/>
        </w:rPr>
        <w:t xml:space="preserve"> and indicates</w:t>
      </w:r>
      <w:r>
        <w:rPr>
          <w:rFonts w:cs="Arial" w:hint="eastAsia"/>
          <w:noProof/>
          <w:lang w:eastAsia="zh-CN"/>
        </w:rPr>
        <w:t xml:space="preserve"> </w:t>
      </w:r>
      <w:r>
        <w:rPr>
          <w:rFonts w:hint="eastAsia"/>
          <w:lang w:eastAsia="zh-CN" w:bidi="ar-IQ"/>
        </w:rPr>
        <w:t>t</w:t>
      </w:r>
      <w:r w:rsidRPr="00CE033C">
        <w:rPr>
          <w:rFonts w:hint="eastAsia"/>
          <w:lang w:eastAsia="zh-CN" w:bidi="ar-IQ"/>
        </w:rPr>
        <w:t>he sequence number of u</w:t>
      </w:r>
      <w:r w:rsidRPr="00CE033C">
        <w:rPr>
          <w:lang w:eastAsia="zh-CN" w:bidi="ar-IQ"/>
        </w:rPr>
        <w:t>s</w:t>
      </w:r>
      <w:r w:rsidRPr="00CE033C">
        <w:rPr>
          <w:rFonts w:hint="eastAsia"/>
          <w:lang w:eastAsia="zh-CN" w:bidi="ar-IQ"/>
        </w:rPr>
        <w:t>age</w:t>
      </w:r>
      <w:r w:rsidRPr="00CE033C">
        <w:rPr>
          <w:lang w:eastAsia="zh-CN" w:bidi="ar-IQ"/>
        </w:rPr>
        <w:t xml:space="preserve"> </w:t>
      </w:r>
      <w:r w:rsidRPr="00CE033C">
        <w:rPr>
          <w:rFonts w:hint="eastAsia"/>
          <w:lang w:eastAsia="zh-CN" w:bidi="ar-IQ"/>
        </w:rPr>
        <w:t xml:space="preserve">information </w:t>
      </w:r>
      <w:r w:rsidRPr="00CE033C">
        <w:rPr>
          <w:lang w:eastAsia="zh-CN" w:bidi="ar-IQ"/>
        </w:rPr>
        <w:t>report</w:t>
      </w:r>
      <w:r w:rsidRPr="00CE033C">
        <w:rPr>
          <w:rFonts w:hint="eastAsia"/>
          <w:lang w:eastAsia="zh-CN" w:bidi="ar-IQ"/>
        </w:rPr>
        <w:t>, which is used to generate the container</w:t>
      </w:r>
      <w:r>
        <w:rPr>
          <w:rFonts w:hint="eastAsia"/>
          <w:lang w:eastAsia="zh-CN" w:bidi="ar-IQ"/>
        </w:rPr>
        <w:t>.</w:t>
      </w:r>
    </w:p>
    <w:p w14:paraId="06E36AF5" w14:textId="77777777" w:rsidR="00F113A5" w:rsidRPr="00BB6156" w:rsidRDefault="00F113A5">
      <w:pPr>
        <w:rPr>
          <w:noProof/>
        </w:rPr>
      </w:pPr>
    </w:p>
    <w:p w14:paraId="5D8ADB78" w14:textId="77777777" w:rsidR="00544F82" w:rsidRPr="00BB6156" w:rsidRDefault="00544F82" w:rsidP="00C72E68">
      <w:pPr>
        <w:pStyle w:val="Heading3"/>
        <w:rPr>
          <w:noProof/>
        </w:rPr>
      </w:pPr>
      <w:bookmarkStart w:id="612" w:name="_Toc162449391"/>
      <w:r w:rsidRPr="00BB6156">
        <w:rPr>
          <w:noProof/>
        </w:rPr>
        <w:t>7.2.241</w:t>
      </w:r>
      <w:r w:rsidRPr="00BB6156">
        <w:rPr>
          <w:noProof/>
        </w:rPr>
        <w:tab/>
        <w:t>User-Participating-Type AVP</w:t>
      </w:r>
      <w:bookmarkEnd w:id="612"/>
    </w:p>
    <w:p w14:paraId="331279B7" w14:textId="77777777" w:rsidR="00544F82" w:rsidRPr="00BB6156" w:rsidRDefault="00544F82" w:rsidP="0049663C">
      <w:pPr>
        <w:keepNext/>
        <w:rPr>
          <w:szCs w:val="18"/>
          <w:lang w:eastAsia="zh-CN"/>
        </w:rPr>
      </w:pPr>
      <w:r w:rsidRPr="00BB6156">
        <w:rPr>
          <w:noProof/>
          <w:lang w:eastAsia="zh-CN"/>
        </w:rPr>
        <w:t xml:space="preserve">The </w:t>
      </w:r>
      <w:r w:rsidRPr="00BB6156">
        <w:rPr>
          <w:i/>
          <w:iCs/>
        </w:rPr>
        <w:t>User-Participating-Type</w:t>
      </w:r>
      <w:r w:rsidRPr="00BB6156">
        <w:rPr>
          <w:noProof/>
          <w:lang w:eastAsia="zh-CN"/>
        </w:rPr>
        <w:t xml:space="preserve"> AVP(AVP code 1279) is of type Enumerated. It is a subfield of Participants-Group AVP to indicate the </w:t>
      </w:r>
      <w:r w:rsidRPr="00BB6156">
        <w:rPr>
          <w:szCs w:val="18"/>
          <w:lang w:eastAsia="zh-CN"/>
        </w:rPr>
        <w:t xml:space="preserve">user </w:t>
      </w:r>
      <w:r w:rsidRPr="00BB6156">
        <w:rPr>
          <w:noProof/>
          <w:lang w:eastAsia="zh-CN"/>
        </w:rPr>
        <w:t xml:space="preserve">participating </w:t>
      </w:r>
      <w:r w:rsidRPr="00BB6156">
        <w:rPr>
          <w:szCs w:val="18"/>
          <w:lang w:eastAsia="zh-CN"/>
        </w:rPr>
        <w:t>type when participating in the PoC session.</w:t>
      </w:r>
      <w:r w:rsidR="0049663C" w:rsidRPr="00BB6156">
        <w:rPr>
          <w:szCs w:val="18"/>
          <w:lang w:eastAsia="zh-CN"/>
        </w:rPr>
        <w:t xml:space="preserve"> </w:t>
      </w:r>
      <w:r w:rsidRPr="00BB6156">
        <w:rPr>
          <w:szCs w:val="18"/>
          <w:lang w:eastAsia="zh-CN"/>
        </w:rPr>
        <w:t>The AVP may take the values as follows:</w:t>
      </w:r>
    </w:p>
    <w:p w14:paraId="66D42344" w14:textId="77777777" w:rsidR="00544F82" w:rsidRPr="00BB6156" w:rsidRDefault="00544F82" w:rsidP="00456A1A">
      <w:pPr>
        <w:pStyle w:val="TAL"/>
        <w:keepNext w:val="0"/>
        <w:keepLines w:val="0"/>
        <w:ind w:firstLine="284"/>
        <w:rPr>
          <w:rFonts w:ascii="Times New Roman" w:hAnsi="Times New Roman"/>
          <w:noProof/>
          <w:sz w:val="20"/>
          <w:lang w:eastAsia="zh-CN"/>
        </w:rPr>
      </w:pPr>
      <w:r w:rsidRPr="00BB6156">
        <w:rPr>
          <w:rFonts w:ascii="Times New Roman" w:hAnsi="Times New Roman"/>
          <w:noProof/>
          <w:sz w:val="20"/>
          <w:lang w:eastAsia="zh-CN"/>
        </w:rPr>
        <w:t>0   Normal</w:t>
      </w:r>
    </w:p>
    <w:p w14:paraId="7359D3F9" w14:textId="77777777" w:rsidR="00544F82" w:rsidRPr="00BB6156" w:rsidRDefault="00544F82" w:rsidP="00456A1A">
      <w:pPr>
        <w:pStyle w:val="TAL"/>
        <w:keepNext w:val="0"/>
        <w:keepLines w:val="0"/>
        <w:ind w:firstLine="284"/>
        <w:rPr>
          <w:rFonts w:ascii="Times New Roman" w:hAnsi="Times New Roman"/>
          <w:noProof/>
          <w:sz w:val="20"/>
          <w:lang w:eastAsia="zh-CN"/>
        </w:rPr>
      </w:pPr>
      <w:r w:rsidRPr="00BB6156">
        <w:rPr>
          <w:rFonts w:ascii="Times New Roman" w:hAnsi="Times New Roman"/>
          <w:noProof/>
          <w:sz w:val="20"/>
          <w:lang w:eastAsia="zh-CN"/>
        </w:rPr>
        <w:t>1   NW PoC Box</w:t>
      </w:r>
    </w:p>
    <w:p w14:paraId="5825E35A" w14:textId="77777777" w:rsidR="00456A1A" w:rsidRPr="00C57C7F" w:rsidRDefault="00544F82" w:rsidP="00456A1A">
      <w:pPr>
        <w:pStyle w:val="TAL"/>
        <w:keepNext w:val="0"/>
        <w:keepLines w:val="0"/>
        <w:ind w:firstLine="284"/>
        <w:rPr>
          <w:rFonts w:ascii="Times New Roman" w:hAnsi="Times New Roman"/>
          <w:noProof/>
          <w:sz w:val="20"/>
          <w:lang w:val="fr-FR" w:eastAsia="zh-CN"/>
        </w:rPr>
      </w:pPr>
      <w:r w:rsidRPr="00C57C7F">
        <w:rPr>
          <w:rFonts w:ascii="Times New Roman" w:hAnsi="Times New Roman"/>
          <w:noProof/>
          <w:sz w:val="20"/>
          <w:lang w:val="fr-FR" w:eastAsia="zh-CN"/>
        </w:rPr>
        <w:t>2   UE PoC Box</w:t>
      </w:r>
    </w:p>
    <w:p w14:paraId="408FE31D" w14:textId="77777777" w:rsidR="00544F82" w:rsidRPr="00C57C7F" w:rsidRDefault="00544F82" w:rsidP="00456A1A">
      <w:pPr>
        <w:pStyle w:val="TAL"/>
        <w:keepNext w:val="0"/>
        <w:keepLines w:val="0"/>
        <w:ind w:firstLine="284"/>
        <w:rPr>
          <w:rFonts w:ascii="Times New Roman" w:hAnsi="Times New Roman"/>
          <w:noProof/>
          <w:sz w:val="20"/>
          <w:lang w:val="fr-FR" w:eastAsia="zh-CN"/>
        </w:rPr>
      </w:pPr>
    </w:p>
    <w:p w14:paraId="6B08AD31" w14:textId="77777777" w:rsidR="00544F82" w:rsidRPr="00C57C7F" w:rsidRDefault="00544F82">
      <w:pPr>
        <w:pStyle w:val="Heading3"/>
        <w:rPr>
          <w:noProof/>
          <w:lang w:val="fr-FR"/>
        </w:rPr>
      </w:pPr>
      <w:bookmarkStart w:id="613" w:name="_Toc162449392"/>
      <w:r w:rsidRPr="00C57C7F">
        <w:rPr>
          <w:noProof/>
          <w:lang w:val="fr-FR"/>
        </w:rPr>
        <w:t>7.2.242</w:t>
      </w:r>
      <w:r w:rsidRPr="00C57C7F">
        <w:rPr>
          <w:noProof/>
          <w:lang w:val="fr-FR"/>
        </w:rPr>
        <w:tab/>
        <w:t>User-Session-Id AVP</w:t>
      </w:r>
      <w:bookmarkEnd w:id="613"/>
    </w:p>
    <w:p w14:paraId="46E932F3" w14:textId="77777777" w:rsidR="00544F82" w:rsidRDefault="00544F82">
      <w:r w:rsidRPr="00BB6156">
        <w:rPr>
          <w:noProof/>
        </w:rPr>
        <w:t xml:space="preserve">The </w:t>
      </w:r>
      <w:r w:rsidRPr="00BB6156">
        <w:rPr>
          <w:i/>
          <w:iCs/>
          <w:noProof/>
        </w:rPr>
        <w:t>User-</w:t>
      </w:r>
      <w:r w:rsidRPr="00BB6156">
        <w:rPr>
          <w:i/>
          <w:noProof/>
        </w:rPr>
        <w:t>Session-Id</w:t>
      </w:r>
      <w:r w:rsidRPr="00BB6156">
        <w:rPr>
          <w:noProof/>
        </w:rPr>
        <w:t xml:space="preserve"> AVP (AVP code 830) is of type UTF8String and holds the session identifier. For a SIP session the </w:t>
      </w:r>
      <w:r w:rsidRPr="00BB6156">
        <w:rPr>
          <w:i/>
          <w:noProof/>
        </w:rPr>
        <w:t>User-Session-Id</w:t>
      </w:r>
      <w:r w:rsidRPr="00BB6156">
        <w:rPr>
          <w:noProof/>
        </w:rPr>
        <w:t xml:space="preserve"> contains the SIP Call ID, as defined in </w:t>
      </w:r>
      <w:r w:rsidRPr="00BB6156">
        <w:rPr>
          <w:noProof/>
          <w:snapToGrid w:val="0"/>
        </w:rPr>
        <w:t>RFC 3261</w:t>
      </w:r>
      <w:r w:rsidRPr="00BB6156">
        <w:rPr>
          <w:noProof/>
        </w:rPr>
        <w:t xml:space="preserve"> [405]. </w:t>
      </w:r>
      <w:r w:rsidRPr="00BB6156">
        <w:t>When the AS acts as B2BUA, the incoming Session-ID leg is covered.</w:t>
      </w:r>
    </w:p>
    <w:p w14:paraId="7B5481BF" w14:textId="77777777" w:rsidR="00EE5B2D" w:rsidRPr="00BB6156" w:rsidRDefault="00EE5B2D" w:rsidP="00EE5B2D">
      <w:pPr>
        <w:pStyle w:val="Heading3"/>
        <w:rPr>
          <w:noProof/>
        </w:rPr>
      </w:pPr>
      <w:bookmarkStart w:id="614" w:name="_Toc162449393"/>
      <w:r w:rsidRPr="00BB6156">
        <w:rPr>
          <w:noProof/>
        </w:rPr>
        <w:t>7.2.</w:t>
      </w:r>
      <w:r>
        <w:rPr>
          <w:noProof/>
        </w:rPr>
        <w:t>242aaA</w:t>
      </w:r>
      <w:r w:rsidRPr="00BB6156">
        <w:rPr>
          <w:noProof/>
        </w:rPr>
        <w:tab/>
      </w:r>
      <w:r>
        <w:rPr>
          <w:noProof/>
        </w:rPr>
        <w:t>UWAN</w:t>
      </w:r>
      <w:r w:rsidRPr="00BB6156">
        <w:rPr>
          <w:noProof/>
        </w:rPr>
        <w:t>-User-Location-Info AVP</w:t>
      </w:r>
      <w:bookmarkEnd w:id="614"/>
    </w:p>
    <w:p w14:paraId="740264AF" w14:textId="77777777" w:rsidR="00EE5B2D" w:rsidRPr="00BB6156" w:rsidRDefault="00EE5B2D" w:rsidP="00EE5B2D">
      <w:pPr>
        <w:rPr>
          <w:noProof/>
        </w:rPr>
      </w:pPr>
      <w:r w:rsidRPr="00BB6156">
        <w:rPr>
          <w:noProof/>
        </w:rPr>
        <w:t xml:space="preserve">The </w:t>
      </w:r>
      <w:r>
        <w:rPr>
          <w:i/>
          <w:noProof/>
        </w:rPr>
        <w:t>UWAN</w:t>
      </w:r>
      <w:r w:rsidRPr="00BB6156">
        <w:rPr>
          <w:i/>
          <w:noProof/>
        </w:rPr>
        <w:t>-User-Location-Info</w:t>
      </w:r>
      <w:r w:rsidRPr="00BB6156">
        <w:rPr>
          <w:noProof/>
        </w:rPr>
        <w:t xml:space="preserve"> AVP (AVP code </w:t>
      </w:r>
      <w:r w:rsidR="007E7688">
        <w:rPr>
          <w:noProof/>
        </w:rPr>
        <w:t>3918</w:t>
      </w:r>
      <w:r w:rsidRPr="00BB6156">
        <w:rPr>
          <w:noProof/>
        </w:rPr>
        <w:t>) is of type Grouped and contains the UE location in a</w:t>
      </w:r>
      <w:r>
        <w:rPr>
          <w:noProof/>
        </w:rPr>
        <w:t>n Un</w:t>
      </w:r>
      <w:r w:rsidRPr="00BB6156">
        <w:rPr>
          <w:noProof/>
        </w:rPr>
        <w:t>rusted W</w:t>
      </w:r>
      <w:r>
        <w:rPr>
          <w:noProof/>
        </w:rPr>
        <w:t xml:space="preserve">ireless </w:t>
      </w:r>
      <w:r w:rsidRPr="00BB6156">
        <w:rPr>
          <w:noProof/>
        </w:rPr>
        <w:t>Access Network (</w:t>
      </w:r>
      <w:r>
        <w:rPr>
          <w:noProof/>
        </w:rPr>
        <w:t>U</w:t>
      </w:r>
      <w:r w:rsidRPr="00BB6156">
        <w:rPr>
          <w:noProof/>
        </w:rPr>
        <w:t>WAN)</w:t>
      </w:r>
      <w:r>
        <w:rPr>
          <w:noProof/>
        </w:rPr>
        <w:t>. The UWAN User Location Information shall include the UE local IP address and optionally UDP source port number (if NAT is detected)</w:t>
      </w:r>
      <w:r w:rsidR="00ED31D0">
        <w:rPr>
          <w:noProof/>
        </w:rPr>
        <w:t xml:space="preserve"> or TCP</w:t>
      </w:r>
      <w:r w:rsidR="00ED31D0" w:rsidRPr="00ED31D0">
        <w:rPr>
          <w:noProof/>
        </w:rPr>
        <w:t xml:space="preserve"> </w:t>
      </w:r>
      <w:r w:rsidR="00ED31D0">
        <w:rPr>
          <w:noProof/>
        </w:rPr>
        <w:t>source</w:t>
      </w:r>
      <w:r w:rsidR="00ED31D0" w:rsidRPr="00ED31D0">
        <w:rPr>
          <w:noProof/>
        </w:rPr>
        <w:t xml:space="preserve"> </w:t>
      </w:r>
      <w:r w:rsidR="00ED31D0">
        <w:rPr>
          <w:noProof/>
        </w:rPr>
        <w:t>port number</w:t>
      </w:r>
      <w:r>
        <w:rPr>
          <w:noProof/>
        </w:rPr>
        <w:t xml:space="preserve">. It may also include WLAN Location Information </w:t>
      </w:r>
      <w:r w:rsidR="00ED31D0">
        <w:rPr>
          <w:noProof/>
        </w:rPr>
        <w:t>as TWAN Identifier</w:t>
      </w:r>
      <w:r w:rsidR="00ED31D0" w:rsidRPr="00BB6156">
        <w:t xml:space="preserve"> </w:t>
      </w:r>
      <w:r w:rsidR="00ED31D0">
        <w:rPr>
          <w:noProof/>
        </w:rPr>
        <w:t xml:space="preserve">defined in  </w:t>
      </w:r>
      <w:r w:rsidR="00ED31D0" w:rsidRPr="00BB6156">
        <w:t>TS 29.274 [226]</w:t>
      </w:r>
      <w:r w:rsidR="00ED31D0">
        <w:t xml:space="preserve"> </w:t>
      </w:r>
      <w:r w:rsidRPr="00BB6156">
        <w:rPr>
          <w:noProof/>
        </w:rPr>
        <w:t>.</w:t>
      </w:r>
    </w:p>
    <w:p w14:paraId="1ADD87C9" w14:textId="77777777" w:rsidR="00EE5B2D" w:rsidRPr="00BB6156" w:rsidRDefault="00EE5B2D" w:rsidP="00EE5B2D">
      <w:pPr>
        <w:rPr>
          <w:noProof/>
        </w:rPr>
      </w:pPr>
      <w:r w:rsidRPr="00BB6156">
        <w:rPr>
          <w:noProof/>
        </w:rPr>
        <w:t>It has the following ABNF grammar:</w:t>
      </w:r>
    </w:p>
    <w:p w14:paraId="3FAEE763" w14:textId="77777777" w:rsidR="00EE5B2D" w:rsidRPr="00BB6156" w:rsidRDefault="00EE5B2D" w:rsidP="00EE5B2D">
      <w:pPr>
        <w:pStyle w:val="B1"/>
        <w:ind w:firstLine="0"/>
        <w:rPr>
          <w:noProof/>
        </w:rPr>
      </w:pPr>
      <w:r>
        <w:rPr>
          <w:noProof/>
        </w:rPr>
        <w:t>U</w:t>
      </w:r>
      <w:r w:rsidRPr="00BB6156">
        <w:rPr>
          <w:noProof/>
        </w:rPr>
        <w:t xml:space="preserve">WAN-User-Location-Info :: = </w:t>
      </w:r>
      <w:r w:rsidRPr="00BB6156">
        <w:rPr>
          <w:noProof/>
        </w:rPr>
        <w:tab/>
        <w:t xml:space="preserve">&lt; AVP Header: </w:t>
      </w:r>
      <w:r w:rsidR="007E7688">
        <w:rPr>
          <w:noProof/>
        </w:rPr>
        <w:t>3918</w:t>
      </w:r>
      <w:r w:rsidRPr="00BB6156">
        <w:rPr>
          <w:noProof/>
        </w:rPr>
        <w:t>&gt;</w:t>
      </w:r>
    </w:p>
    <w:p w14:paraId="33EF91BD" w14:textId="77777777" w:rsidR="00EE5B2D" w:rsidRPr="00BB6156" w:rsidRDefault="00EE5B2D" w:rsidP="00EE5B2D">
      <w:pPr>
        <w:spacing w:after="0"/>
        <w:ind w:left="3119"/>
        <w:rPr>
          <w:noProof/>
        </w:rPr>
      </w:pPr>
      <w:r>
        <w:rPr>
          <w:noProof/>
        </w:rPr>
        <w:t>{ UE-Local-IP-Address }</w:t>
      </w:r>
    </w:p>
    <w:p w14:paraId="08B6D229" w14:textId="77777777" w:rsidR="00EE5B2D" w:rsidRPr="00BB6156" w:rsidRDefault="00EE5B2D" w:rsidP="00EE5B2D">
      <w:pPr>
        <w:spacing w:after="0"/>
        <w:ind w:left="3119"/>
        <w:rPr>
          <w:noProof/>
        </w:rPr>
      </w:pPr>
      <w:r>
        <w:rPr>
          <w:noProof/>
        </w:rPr>
        <w:t>[ UDP-Source-Port ]</w:t>
      </w:r>
    </w:p>
    <w:p w14:paraId="68A921D8" w14:textId="77777777" w:rsidR="00EE5B2D" w:rsidRPr="00BB6156" w:rsidRDefault="00EE5B2D" w:rsidP="00EE5B2D">
      <w:pPr>
        <w:spacing w:after="0"/>
        <w:ind w:left="3119"/>
        <w:rPr>
          <w:noProof/>
        </w:rPr>
      </w:pPr>
      <w:r>
        <w:rPr>
          <w:noProof/>
        </w:rPr>
        <w:t>[ SSID ]</w:t>
      </w:r>
    </w:p>
    <w:p w14:paraId="3B844917" w14:textId="77777777" w:rsidR="00ED31D0" w:rsidRDefault="00EE5B2D" w:rsidP="00ED31D0">
      <w:pPr>
        <w:spacing w:after="0"/>
        <w:ind w:left="3119"/>
        <w:rPr>
          <w:rFonts w:eastAsia="SimSun"/>
        </w:rPr>
      </w:pPr>
      <w:r w:rsidRPr="00BB6156">
        <w:rPr>
          <w:noProof/>
        </w:rPr>
        <w:t>[</w:t>
      </w:r>
      <w:r>
        <w:rPr>
          <w:noProof/>
        </w:rPr>
        <w:t xml:space="preserve"> </w:t>
      </w:r>
      <w:r w:rsidRPr="00BB6156">
        <w:rPr>
          <w:noProof/>
        </w:rPr>
        <w:t>BSSID ]</w:t>
      </w:r>
      <w:r w:rsidRPr="00BB6156">
        <w:rPr>
          <w:noProof/>
        </w:rPr>
        <w:br/>
      </w:r>
      <w:r w:rsidR="00ED31D0">
        <w:rPr>
          <w:rFonts w:eastAsia="SimSun"/>
        </w:rPr>
        <w:t xml:space="preserve">[ </w:t>
      </w:r>
      <w:r w:rsidR="00ED31D0" w:rsidRPr="00D53243">
        <w:rPr>
          <w:rFonts w:eastAsia="SimSun"/>
        </w:rPr>
        <w:t>TC</w:t>
      </w:r>
      <w:r w:rsidR="00ED31D0" w:rsidRPr="00D53243">
        <w:rPr>
          <w:rFonts w:eastAsia="SimSun" w:hint="eastAsia"/>
        </w:rPr>
        <w:t>P-Source-Port</w:t>
      </w:r>
      <w:r w:rsidR="00ED31D0">
        <w:rPr>
          <w:rFonts w:eastAsia="SimSun"/>
        </w:rPr>
        <w:t xml:space="preserve"> ]</w:t>
      </w:r>
    </w:p>
    <w:p w14:paraId="5CF4C73A" w14:textId="77777777" w:rsidR="00ED31D0" w:rsidRDefault="00ED31D0" w:rsidP="00ED31D0">
      <w:pPr>
        <w:spacing w:after="0"/>
        <w:ind w:left="3119"/>
        <w:rPr>
          <w:noProof/>
        </w:rPr>
      </w:pPr>
      <w:r w:rsidRPr="00BB6156">
        <w:rPr>
          <w:noProof/>
        </w:rPr>
        <w:t>[</w:t>
      </w:r>
      <w:r>
        <w:rPr>
          <w:noProof/>
        </w:rPr>
        <w:t xml:space="preserve"> Civic-Address-Information</w:t>
      </w:r>
      <w:r w:rsidRPr="00BB6156">
        <w:rPr>
          <w:noProof/>
        </w:rPr>
        <w:t xml:space="preserve"> ]</w:t>
      </w:r>
    </w:p>
    <w:p w14:paraId="358BEE0A" w14:textId="77777777" w:rsidR="00ED31D0" w:rsidRDefault="00ED31D0" w:rsidP="00ED31D0">
      <w:pPr>
        <w:spacing w:after="0"/>
        <w:ind w:left="3119"/>
        <w:rPr>
          <w:noProof/>
        </w:rPr>
      </w:pPr>
      <w:r>
        <w:rPr>
          <w:noProof/>
        </w:rPr>
        <w:t>[ WLAN-Operator-Id</w:t>
      </w:r>
      <w:r w:rsidRPr="00BB6156">
        <w:rPr>
          <w:noProof/>
        </w:rPr>
        <w:t xml:space="preserve"> </w:t>
      </w:r>
      <w:r>
        <w:rPr>
          <w:noProof/>
        </w:rPr>
        <w:t>]</w:t>
      </w:r>
    </w:p>
    <w:p w14:paraId="5437B3AC" w14:textId="77777777" w:rsidR="00ED31D0" w:rsidRDefault="00ED31D0" w:rsidP="00ED31D0">
      <w:pPr>
        <w:spacing w:after="0"/>
        <w:ind w:left="3119"/>
        <w:rPr>
          <w:noProof/>
        </w:rPr>
      </w:pPr>
      <w:r>
        <w:rPr>
          <w:noProof/>
        </w:rPr>
        <w:t xml:space="preserve">[ </w:t>
      </w:r>
      <w:r w:rsidRPr="00F2402D">
        <w:rPr>
          <w:noProof/>
        </w:rPr>
        <w:t>Logical-Access-ID</w:t>
      </w:r>
      <w:r>
        <w:rPr>
          <w:noProof/>
        </w:rPr>
        <w:t xml:space="preserve"> ]</w:t>
      </w:r>
    </w:p>
    <w:p w14:paraId="77F4B69B" w14:textId="77777777" w:rsidR="00EE5B2D" w:rsidRPr="00BB6156" w:rsidRDefault="00EE5B2D" w:rsidP="00EE5B2D">
      <w:pPr>
        <w:spacing w:after="0"/>
        <w:ind w:left="3119"/>
        <w:rPr>
          <w:noProof/>
        </w:rPr>
      </w:pPr>
    </w:p>
    <w:p w14:paraId="020E5272" w14:textId="77777777" w:rsidR="006922B4" w:rsidRDefault="006922B4" w:rsidP="006922B4">
      <w:pPr>
        <w:pStyle w:val="Heading3"/>
        <w:rPr>
          <w:noProof/>
          <w:lang w:eastAsia="zh-CN"/>
        </w:rPr>
      </w:pPr>
      <w:bookmarkStart w:id="615" w:name="_Toc162449394"/>
      <w:r>
        <w:rPr>
          <w:rFonts w:hint="eastAsia"/>
          <w:noProof/>
          <w:lang w:eastAsia="zh-CN"/>
        </w:rPr>
        <w:t>7.2.</w:t>
      </w:r>
      <w:r>
        <w:rPr>
          <w:noProof/>
          <w:lang w:eastAsia="zh-CN"/>
        </w:rPr>
        <w:t>242aA</w:t>
      </w:r>
      <w:r>
        <w:rPr>
          <w:rFonts w:hint="eastAsia"/>
          <w:noProof/>
          <w:lang w:eastAsia="zh-CN"/>
        </w:rPr>
        <w:tab/>
      </w:r>
      <w:r>
        <w:rPr>
          <w:noProof/>
          <w:lang w:eastAsia="zh-CN"/>
        </w:rPr>
        <w:t>Variable-Part</w:t>
      </w:r>
      <w:r>
        <w:rPr>
          <w:rFonts w:hint="eastAsia"/>
          <w:noProof/>
          <w:lang w:eastAsia="zh-CN"/>
        </w:rPr>
        <w:t xml:space="preserve"> AVP</w:t>
      </w:r>
      <w:bookmarkEnd w:id="615"/>
    </w:p>
    <w:p w14:paraId="7A7D95E2" w14:textId="77777777" w:rsidR="006922B4" w:rsidRDefault="006922B4" w:rsidP="006922B4">
      <w:pPr>
        <w:rPr>
          <w:noProof/>
          <w:szCs w:val="18"/>
        </w:rPr>
      </w:pPr>
      <w:r w:rsidRPr="00BB6156">
        <w:rPr>
          <w:noProof/>
          <w:szCs w:val="18"/>
        </w:rPr>
        <w:t xml:space="preserve">The </w:t>
      </w:r>
      <w:r>
        <w:rPr>
          <w:i/>
          <w:noProof/>
          <w:szCs w:val="18"/>
        </w:rPr>
        <w:t>Variable-Part</w:t>
      </w:r>
      <w:r w:rsidRPr="00BD5679">
        <w:rPr>
          <w:i/>
          <w:noProof/>
          <w:szCs w:val="18"/>
        </w:rPr>
        <w:t xml:space="preserve"> </w:t>
      </w:r>
      <w:r w:rsidRPr="00BB6156">
        <w:rPr>
          <w:noProof/>
          <w:szCs w:val="18"/>
        </w:rPr>
        <w:t xml:space="preserve">AVP (AVP code </w:t>
      </w:r>
      <w:r>
        <w:rPr>
          <w:noProof/>
          <w:szCs w:val="18"/>
        </w:rPr>
        <w:t>3907</w:t>
      </w:r>
      <w:r w:rsidRPr="00BB6156">
        <w:rPr>
          <w:noProof/>
          <w:szCs w:val="18"/>
        </w:rPr>
        <w:t xml:space="preserve">) is of type </w:t>
      </w:r>
      <w:r>
        <w:rPr>
          <w:noProof/>
          <w:szCs w:val="18"/>
        </w:rPr>
        <w:t>Grouped and specifies the order, type, and value of a variable to be played back within the announcement.</w:t>
      </w:r>
    </w:p>
    <w:p w14:paraId="3EEC0154" w14:textId="77777777" w:rsidR="006922B4" w:rsidRPr="00BB6156" w:rsidRDefault="006922B4" w:rsidP="006922B4">
      <w:pPr>
        <w:rPr>
          <w:noProof/>
          <w:szCs w:val="18"/>
        </w:rPr>
      </w:pPr>
      <w:r w:rsidRPr="00BB6156">
        <w:rPr>
          <w:noProof/>
          <w:szCs w:val="18"/>
        </w:rPr>
        <w:t>It has the following ABNF grammar:</w:t>
      </w:r>
    </w:p>
    <w:p w14:paraId="7EFBD897" w14:textId="77777777" w:rsidR="006922B4" w:rsidRPr="00BB6156" w:rsidRDefault="006922B4" w:rsidP="006922B4">
      <w:pPr>
        <w:tabs>
          <w:tab w:val="left" w:pos="2977"/>
          <w:tab w:val="left" w:pos="3119"/>
        </w:tabs>
        <w:spacing w:after="0"/>
        <w:ind w:left="567"/>
        <w:rPr>
          <w:noProof/>
        </w:rPr>
      </w:pPr>
      <w:r>
        <w:rPr>
          <w:noProof/>
        </w:rPr>
        <w:t xml:space="preserve">Variable-Part </w:t>
      </w:r>
      <w:r w:rsidRPr="00BB6156">
        <w:rPr>
          <w:noProof/>
        </w:rPr>
        <w:t xml:space="preserve">:: =  &lt; AVP Header: </w:t>
      </w:r>
      <w:r>
        <w:rPr>
          <w:noProof/>
        </w:rPr>
        <w:t>3907</w:t>
      </w:r>
      <w:r w:rsidRPr="00BB6156">
        <w:rPr>
          <w:noProof/>
        </w:rPr>
        <w:t xml:space="preserve"> &gt;</w:t>
      </w:r>
    </w:p>
    <w:p w14:paraId="1EB11A55" w14:textId="77777777" w:rsidR="006922B4" w:rsidRPr="00BB6156" w:rsidRDefault="006922B4" w:rsidP="006922B4">
      <w:pPr>
        <w:tabs>
          <w:tab w:val="left" w:pos="2977"/>
          <w:tab w:val="left" w:pos="3119"/>
        </w:tabs>
        <w:spacing w:after="0"/>
        <w:ind w:left="567"/>
        <w:rPr>
          <w:noProof/>
        </w:rPr>
      </w:pPr>
    </w:p>
    <w:p w14:paraId="0B4C03ED" w14:textId="77777777" w:rsidR="006922B4" w:rsidRDefault="006922B4" w:rsidP="006922B4">
      <w:pPr>
        <w:tabs>
          <w:tab w:val="left" w:pos="2977"/>
          <w:tab w:val="left" w:pos="3119"/>
        </w:tabs>
        <w:spacing w:after="0"/>
        <w:ind w:left="2272"/>
        <w:rPr>
          <w:noProof/>
        </w:rPr>
      </w:pPr>
      <w:r w:rsidRPr="00BB6156">
        <w:rPr>
          <w:noProof/>
        </w:rPr>
        <w:t xml:space="preserve">[ </w:t>
      </w:r>
      <w:r>
        <w:rPr>
          <w:noProof/>
        </w:rPr>
        <w:t>Variable-Part-Order ]</w:t>
      </w:r>
    </w:p>
    <w:p w14:paraId="7E3F54CA" w14:textId="77777777" w:rsidR="006922B4" w:rsidRDefault="006922B4" w:rsidP="006922B4">
      <w:pPr>
        <w:tabs>
          <w:tab w:val="left" w:pos="2977"/>
          <w:tab w:val="left" w:pos="3119"/>
        </w:tabs>
        <w:spacing w:after="0"/>
        <w:ind w:left="2272"/>
        <w:rPr>
          <w:noProof/>
        </w:rPr>
      </w:pPr>
      <w:r>
        <w:rPr>
          <w:noProof/>
        </w:rPr>
        <w:t>{ Variable-Part-Type }</w:t>
      </w:r>
    </w:p>
    <w:p w14:paraId="5EA4C457" w14:textId="77777777" w:rsidR="006922B4" w:rsidRDefault="006922B4" w:rsidP="006922B4">
      <w:pPr>
        <w:tabs>
          <w:tab w:val="left" w:pos="2977"/>
          <w:tab w:val="left" w:pos="3119"/>
        </w:tabs>
        <w:spacing w:after="0"/>
        <w:ind w:left="2272"/>
        <w:rPr>
          <w:noProof/>
        </w:rPr>
      </w:pPr>
      <w:r>
        <w:rPr>
          <w:noProof/>
        </w:rPr>
        <w:t>{ Variable-Part-Value }</w:t>
      </w:r>
    </w:p>
    <w:p w14:paraId="720D1A4A" w14:textId="77777777" w:rsidR="006922B4" w:rsidRDefault="006922B4" w:rsidP="006922B4">
      <w:pPr>
        <w:rPr>
          <w:noProof/>
          <w:szCs w:val="18"/>
        </w:rPr>
      </w:pPr>
    </w:p>
    <w:p w14:paraId="7BB67D2B" w14:textId="77777777" w:rsidR="006922B4" w:rsidRPr="00BB6156" w:rsidRDefault="006922B4" w:rsidP="006922B4">
      <w:pPr>
        <w:pStyle w:val="Heading3"/>
        <w:rPr>
          <w:lang w:eastAsia="de-DE"/>
        </w:rPr>
      </w:pPr>
      <w:bookmarkStart w:id="616" w:name="_Toc162449395"/>
      <w:r w:rsidRPr="00BB6156">
        <w:rPr>
          <w:lang w:eastAsia="de-DE"/>
        </w:rPr>
        <w:t>7.2.</w:t>
      </w:r>
      <w:r>
        <w:rPr>
          <w:lang w:eastAsia="de-DE"/>
        </w:rPr>
        <w:t>242aB</w:t>
      </w:r>
      <w:r w:rsidRPr="00BB6156">
        <w:rPr>
          <w:lang w:eastAsia="de-DE"/>
        </w:rPr>
        <w:tab/>
      </w:r>
      <w:r>
        <w:rPr>
          <w:lang w:eastAsia="de-DE"/>
        </w:rPr>
        <w:t>Variable-Part-Order</w:t>
      </w:r>
      <w:r w:rsidRPr="00BB6156">
        <w:rPr>
          <w:lang w:eastAsia="de-DE"/>
        </w:rPr>
        <w:t xml:space="preserve"> AVP</w:t>
      </w:r>
      <w:bookmarkEnd w:id="616"/>
    </w:p>
    <w:p w14:paraId="22ECD73B" w14:textId="77777777" w:rsidR="006922B4" w:rsidRPr="00BB6156" w:rsidRDefault="006922B4" w:rsidP="006922B4">
      <w:pPr>
        <w:rPr>
          <w:noProof/>
        </w:rPr>
      </w:pPr>
      <w:r w:rsidRPr="00BB6156">
        <w:rPr>
          <w:noProof/>
        </w:rPr>
        <w:t xml:space="preserve">The </w:t>
      </w:r>
      <w:r>
        <w:rPr>
          <w:i/>
          <w:noProof/>
        </w:rPr>
        <w:t>Variable</w:t>
      </w:r>
      <w:r w:rsidRPr="00BB6156">
        <w:rPr>
          <w:i/>
          <w:noProof/>
        </w:rPr>
        <w:t>-</w:t>
      </w:r>
      <w:r>
        <w:rPr>
          <w:i/>
          <w:noProof/>
        </w:rPr>
        <w:t>Part-Order</w:t>
      </w:r>
      <w:r w:rsidRPr="00BB6156">
        <w:rPr>
          <w:noProof/>
        </w:rPr>
        <w:t xml:space="preserve"> AVP (AVP code </w:t>
      </w:r>
      <w:r>
        <w:rPr>
          <w:noProof/>
        </w:rPr>
        <w:t>3908</w:t>
      </w:r>
      <w:r w:rsidRPr="00BB6156">
        <w:rPr>
          <w:noProof/>
        </w:rPr>
        <w:t xml:space="preserve">) is </w:t>
      </w:r>
      <w:r>
        <w:rPr>
          <w:noProof/>
        </w:rPr>
        <w:t>of type Unsigned32. It contains the order of the variable part within the announcement to be played back.</w:t>
      </w:r>
      <w:r w:rsidRPr="00BB6156">
        <w:rPr>
          <w:noProof/>
        </w:rPr>
        <w:t xml:space="preserve"> </w:t>
      </w:r>
    </w:p>
    <w:p w14:paraId="7309A89B" w14:textId="77777777" w:rsidR="006922B4" w:rsidRPr="00BB6156" w:rsidRDefault="006922B4" w:rsidP="006922B4">
      <w:pPr>
        <w:pStyle w:val="Heading3"/>
        <w:rPr>
          <w:noProof/>
        </w:rPr>
      </w:pPr>
      <w:bookmarkStart w:id="617" w:name="_Toc162449396"/>
      <w:r w:rsidRPr="00BB6156">
        <w:rPr>
          <w:noProof/>
        </w:rPr>
        <w:t>7.2.</w:t>
      </w:r>
      <w:r>
        <w:rPr>
          <w:noProof/>
        </w:rPr>
        <w:t>242aC</w:t>
      </w:r>
      <w:r w:rsidRPr="00BB6156">
        <w:rPr>
          <w:noProof/>
        </w:rPr>
        <w:tab/>
      </w:r>
      <w:r>
        <w:rPr>
          <w:noProof/>
        </w:rPr>
        <w:t>Variable-Part-Type</w:t>
      </w:r>
      <w:r w:rsidRPr="00BB6156">
        <w:rPr>
          <w:noProof/>
        </w:rPr>
        <w:t xml:space="preserve"> AVP</w:t>
      </w:r>
      <w:bookmarkEnd w:id="617"/>
    </w:p>
    <w:p w14:paraId="549628A9" w14:textId="77777777" w:rsidR="00D63A22" w:rsidRDefault="006922B4" w:rsidP="00D63A22">
      <w:pPr>
        <w:rPr>
          <w:noProof/>
        </w:rPr>
      </w:pPr>
      <w:r w:rsidRPr="00BB6156">
        <w:rPr>
          <w:noProof/>
        </w:rPr>
        <w:t xml:space="preserve">The </w:t>
      </w:r>
      <w:r>
        <w:rPr>
          <w:i/>
          <w:noProof/>
        </w:rPr>
        <w:t>Variable-Part</w:t>
      </w:r>
      <w:r w:rsidRPr="00BB6156">
        <w:rPr>
          <w:i/>
          <w:noProof/>
        </w:rPr>
        <w:t>-Type</w:t>
      </w:r>
      <w:r w:rsidRPr="00BB6156">
        <w:rPr>
          <w:noProof/>
        </w:rPr>
        <w:t xml:space="preserve"> AVP (AVP Code </w:t>
      </w:r>
      <w:r>
        <w:rPr>
          <w:noProof/>
        </w:rPr>
        <w:t>3909</w:t>
      </w:r>
      <w:r w:rsidRPr="00BB6156">
        <w:rPr>
          <w:noProof/>
        </w:rPr>
        <w:t xml:space="preserve">) is of type Unsigned32 and holds the type of the </w:t>
      </w:r>
      <w:r>
        <w:rPr>
          <w:noProof/>
        </w:rPr>
        <w:t>variable part.</w:t>
      </w:r>
      <w:r w:rsidR="00D63A22" w:rsidRPr="00D63A22">
        <w:rPr>
          <w:noProof/>
        </w:rPr>
        <w:t xml:space="preserve"> </w:t>
      </w:r>
    </w:p>
    <w:p w14:paraId="1FA2BA08" w14:textId="77777777" w:rsidR="00D63A22" w:rsidRPr="00BB6156" w:rsidRDefault="00D63A22" w:rsidP="00D63A22">
      <w:pPr>
        <w:pStyle w:val="BodyText"/>
      </w:pPr>
      <w:r w:rsidRPr="00BB6156">
        <w:t>The following values are defined:</w:t>
      </w:r>
    </w:p>
    <w:p w14:paraId="40C78831" w14:textId="77777777" w:rsidR="00D63A22" w:rsidRPr="00BB6156" w:rsidRDefault="00D63A22" w:rsidP="00D63A22">
      <w:pPr>
        <w:pStyle w:val="B1"/>
        <w:tabs>
          <w:tab w:val="left" w:pos="851"/>
          <w:tab w:val="left" w:pos="1260"/>
        </w:tabs>
        <w:spacing w:after="0"/>
      </w:pPr>
      <w:r w:rsidRPr="00BB6156">
        <w:t>0</w:t>
      </w:r>
      <w:r w:rsidRPr="00BB6156">
        <w:tab/>
      </w:r>
      <w:r>
        <w:tab/>
      </w:r>
      <w:r>
        <w:tab/>
        <w:t>Integer</w:t>
      </w:r>
    </w:p>
    <w:p w14:paraId="41C09DFC" w14:textId="77777777" w:rsidR="00D63A22" w:rsidRPr="00BB6156" w:rsidRDefault="00D63A22" w:rsidP="00D63A22">
      <w:pPr>
        <w:pStyle w:val="B1"/>
        <w:tabs>
          <w:tab w:val="left" w:pos="851"/>
          <w:tab w:val="left" w:pos="1260"/>
        </w:tabs>
        <w:spacing w:after="0"/>
      </w:pPr>
      <w:r w:rsidRPr="00BB6156">
        <w:t>1</w:t>
      </w:r>
      <w:r w:rsidRPr="00BB6156">
        <w:tab/>
      </w:r>
      <w:r>
        <w:tab/>
      </w:r>
      <w:r>
        <w:tab/>
        <w:t>Number</w:t>
      </w:r>
    </w:p>
    <w:p w14:paraId="1579B2C1" w14:textId="77777777" w:rsidR="00D63A22" w:rsidRPr="00BB6156" w:rsidRDefault="00D63A22" w:rsidP="00D63A22">
      <w:pPr>
        <w:pStyle w:val="B1"/>
        <w:tabs>
          <w:tab w:val="left" w:pos="851"/>
          <w:tab w:val="left" w:pos="1260"/>
        </w:tabs>
        <w:spacing w:after="0"/>
      </w:pPr>
      <w:r w:rsidRPr="00BB6156">
        <w:t>2</w:t>
      </w:r>
      <w:r w:rsidRPr="00BB6156">
        <w:tab/>
      </w:r>
      <w:r>
        <w:tab/>
      </w:r>
      <w:r>
        <w:tab/>
        <w:t>Time</w:t>
      </w:r>
    </w:p>
    <w:p w14:paraId="78CB404B" w14:textId="77777777" w:rsidR="00D63A22" w:rsidRPr="00BB6156" w:rsidRDefault="00D63A22" w:rsidP="00D63A22">
      <w:pPr>
        <w:pStyle w:val="B1"/>
        <w:tabs>
          <w:tab w:val="left" w:pos="851"/>
          <w:tab w:val="left" w:pos="1260"/>
        </w:tabs>
        <w:spacing w:after="0"/>
      </w:pPr>
      <w:r w:rsidRPr="00BB6156">
        <w:t>3</w:t>
      </w:r>
      <w:r w:rsidRPr="00BB6156">
        <w:tab/>
      </w:r>
      <w:r>
        <w:tab/>
      </w:r>
      <w:r>
        <w:tab/>
        <w:t>Date</w:t>
      </w:r>
      <w:r w:rsidRPr="00BB6156">
        <w:t xml:space="preserve"> </w:t>
      </w:r>
    </w:p>
    <w:p w14:paraId="286E8791" w14:textId="77777777" w:rsidR="00D63A22" w:rsidRPr="00BB6156" w:rsidRDefault="00D63A22" w:rsidP="00D63A22">
      <w:pPr>
        <w:pStyle w:val="B1"/>
        <w:tabs>
          <w:tab w:val="left" w:pos="851"/>
          <w:tab w:val="left" w:pos="1260"/>
        </w:tabs>
        <w:spacing w:after="0"/>
      </w:pPr>
      <w:r>
        <w:t>4</w:t>
      </w:r>
      <w:r w:rsidRPr="00BB6156">
        <w:tab/>
      </w:r>
      <w:r>
        <w:tab/>
      </w:r>
      <w:r>
        <w:tab/>
        <w:t>Currency</w:t>
      </w:r>
      <w:r w:rsidRPr="00BB6156">
        <w:t xml:space="preserve"> </w:t>
      </w:r>
    </w:p>
    <w:p w14:paraId="33538524" w14:textId="77777777" w:rsidR="00D63A22" w:rsidRPr="00BB6156" w:rsidRDefault="00D63A22" w:rsidP="00D63A22">
      <w:pPr>
        <w:pStyle w:val="B1"/>
        <w:tabs>
          <w:tab w:val="left" w:pos="851"/>
          <w:tab w:val="left" w:pos="1260"/>
        </w:tabs>
        <w:spacing w:after="0"/>
      </w:pPr>
      <w:r>
        <w:t>5-127</w:t>
      </w:r>
      <w:r w:rsidRPr="00BB6156">
        <w:tab/>
      </w:r>
      <w:r>
        <w:tab/>
        <w:t>Reserved for future standardization</w:t>
      </w:r>
    </w:p>
    <w:p w14:paraId="26278A26" w14:textId="77777777" w:rsidR="00D63A22" w:rsidRDefault="00D63A22" w:rsidP="00D63A22">
      <w:pPr>
        <w:pStyle w:val="B1"/>
        <w:tabs>
          <w:tab w:val="left" w:pos="851"/>
          <w:tab w:val="left" w:pos="1260"/>
        </w:tabs>
        <w:spacing w:after="0"/>
      </w:pPr>
      <w:r>
        <w:t>128-255</w:t>
      </w:r>
      <w:r>
        <w:tab/>
        <w:t>Reserved for operator-defined types</w:t>
      </w:r>
    </w:p>
    <w:p w14:paraId="55EBA600" w14:textId="77777777" w:rsidR="006922B4" w:rsidRDefault="006922B4" w:rsidP="006922B4">
      <w:pPr>
        <w:rPr>
          <w:noProof/>
        </w:rPr>
      </w:pPr>
    </w:p>
    <w:p w14:paraId="4C4C31CE" w14:textId="77777777" w:rsidR="006922B4" w:rsidRPr="00BB6156" w:rsidRDefault="006922B4" w:rsidP="006922B4">
      <w:pPr>
        <w:pStyle w:val="Heading3"/>
        <w:rPr>
          <w:noProof/>
        </w:rPr>
      </w:pPr>
      <w:bookmarkStart w:id="618" w:name="_Toc162449397"/>
      <w:r w:rsidRPr="00BB6156">
        <w:rPr>
          <w:noProof/>
        </w:rPr>
        <w:t>7.2.</w:t>
      </w:r>
      <w:r>
        <w:rPr>
          <w:noProof/>
        </w:rPr>
        <w:t>242aD</w:t>
      </w:r>
      <w:r w:rsidRPr="00BB6156">
        <w:rPr>
          <w:noProof/>
        </w:rPr>
        <w:tab/>
      </w:r>
      <w:r>
        <w:rPr>
          <w:noProof/>
        </w:rPr>
        <w:t xml:space="preserve">Variable-Part-Value </w:t>
      </w:r>
      <w:r w:rsidRPr="00BB6156">
        <w:rPr>
          <w:noProof/>
        </w:rPr>
        <w:t>AVP</w:t>
      </w:r>
      <w:bookmarkEnd w:id="618"/>
    </w:p>
    <w:p w14:paraId="221F8394" w14:textId="77777777" w:rsidR="00D63A22" w:rsidRDefault="006922B4" w:rsidP="00D63A22">
      <w:pPr>
        <w:rPr>
          <w:noProof/>
        </w:rPr>
      </w:pPr>
      <w:r w:rsidRPr="00BB6156">
        <w:rPr>
          <w:noProof/>
        </w:rPr>
        <w:t xml:space="preserve">The </w:t>
      </w:r>
      <w:r>
        <w:rPr>
          <w:i/>
          <w:noProof/>
        </w:rPr>
        <w:t>Variable-Part-Value</w:t>
      </w:r>
      <w:r w:rsidRPr="00BB6156">
        <w:rPr>
          <w:noProof/>
        </w:rPr>
        <w:t xml:space="preserve"> AVP (AVP Code </w:t>
      </w:r>
      <w:r>
        <w:rPr>
          <w:noProof/>
        </w:rPr>
        <w:t>3910</w:t>
      </w:r>
      <w:r w:rsidRPr="00BB6156">
        <w:rPr>
          <w:noProof/>
        </w:rPr>
        <w:t xml:space="preserve">) is of type UTF8String and holds the value of the </w:t>
      </w:r>
      <w:r>
        <w:rPr>
          <w:noProof/>
        </w:rPr>
        <w:t>variable part</w:t>
      </w:r>
      <w:r w:rsidRPr="00BB6156">
        <w:rPr>
          <w:noProof/>
        </w:rPr>
        <w:t>.</w:t>
      </w:r>
      <w:r w:rsidR="00D63A22">
        <w:rPr>
          <w:noProof/>
        </w:rPr>
        <w:t xml:space="preserve"> Table 7.2.242aD.1 describes the content of the Variable-Part-Value AVP for each of the standardized values of the Variable-Part-Type AVP.</w:t>
      </w:r>
    </w:p>
    <w:p w14:paraId="2E079324" w14:textId="77777777" w:rsidR="00D63A22" w:rsidRPr="00BB6156" w:rsidRDefault="00D63A22" w:rsidP="00D63A22">
      <w:pPr>
        <w:pStyle w:val="TH"/>
        <w:outlineLvl w:val="0"/>
        <w:rPr>
          <w:noProof/>
        </w:rPr>
      </w:pPr>
      <w:r w:rsidRPr="00BB6156">
        <w:rPr>
          <w:noProof/>
        </w:rPr>
        <w:t>Table 7.</w:t>
      </w:r>
      <w:r>
        <w:rPr>
          <w:noProof/>
        </w:rPr>
        <w:t>2.242aD</w:t>
      </w:r>
      <w:r w:rsidRPr="00BB6156">
        <w:rPr>
          <w:noProof/>
        </w:rPr>
        <w:t xml:space="preserve">.1: </w:t>
      </w:r>
      <w:r>
        <w:rPr>
          <w:noProof/>
        </w:rPr>
        <w:t>Variable-Part-Value AVP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1"/>
        <w:gridCol w:w="4928"/>
      </w:tblGrid>
      <w:tr w:rsidR="00D63A22" w14:paraId="35617D9B" w14:textId="77777777" w:rsidTr="003F696B">
        <w:trPr>
          <w:jc w:val="center"/>
        </w:trPr>
        <w:tc>
          <w:tcPr>
            <w:tcW w:w="1061" w:type="dxa"/>
          </w:tcPr>
          <w:p w14:paraId="73A4A5C4" w14:textId="77777777" w:rsidR="00D63A22" w:rsidRDefault="00D63A22" w:rsidP="003F696B">
            <w:pPr>
              <w:pStyle w:val="TAH"/>
              <w:rPr>
                <w:noProof/>
              </w:rPr>
            </w:pPr>
            <w:r>
              <w:rPr>
                <w:noProof/>
              </w:rPr>
              <w:t>Type</w:t>
            </w:r>
          </w:p>
        </w:tc>
        <w:tc>
          <w:tcPr>
            <w:tcW w:w="4928" w:type="dxa"/>
          </w:tcPr>
          <w:p w14:paraId="0E783A4E" w14:textId="77777777" w:rsidR="00D63A22" w:rsidRDefault="00D63A22" w:rsidP="003F696B">
            <w:pPr>
              <w:pStyle w:val="TAH"/>
              <w:rPr>
                <w:noProof/>
              </w:rPr>
            </w:pPr>
            <w:r>
              <w:rPr>
                <w:noProof/>
              </w:rPr>
              <w:t>Value</w:t>
            </w:r>
          </w:p>
        </w:tc>
      </w:tr>
      <w:tr w:rsidR="00D63A22" w14:paraId="368F9DD4" w14:textId="77777777" w:rsidTr="003F696B">
        <w:trPr>
          <w:jc w:val="center"/>
        </w:trPr>
        <w:tc>
          <w:tcPr>
            <w:tcW w:w="1061" w:type="dxa"/>
          </w:tcPr>
          <w:p w14:paraId="781C70C8" w14:textId="77777777" w:rsidR="00D63A22" w:rsidRDefault="00D63A22" w:rsidP="003F696B">
            <w:pPr>
              <w:pStyle w:val="TAL"/>
              <w:rPr>
                <w:noProof/>
              </w:rPr>
            </w:pPr>
            <w:r>
              <w:rPr>
                <w:noProof/>
              </w:rPr>
              <w:t>Integer</w:t>
            </w:r>
          </w:p>
        </w:tc>
        <w:tc>
          <w:tcPr>
            <w:tcW w:w="4928" w:type="dxa"/>
          </w:tcPr>
          <w:p w14:paraId="761FA1D0" w14:textId="77777777" w:rsidR="00D63A22" w:rsidRDefault="00D63A22" w:rsidP="003F696B">
            <w:pPr>
              <w:pStyle w:val="TAL"/>
              <w:rPr>
                <w:noProof/>
              </w:rPr>
            </w:pPr>
            <w:r>
              <w:rPr>
                <w:noProof/>
              </w:rPr>
              <w:t>String of digits, which shall be announced as a single number, up to 10 digits.</w:t>
            </w:r>
          </w:p>
        </w:tc>
      </w:tr>
      <w:tr w:rsidR="00D63A22" w14:paraId="792153B6" w14:textId="77777777" w:rsidTr="003F696B">
        <w:trPr>
          <w:jc w:val="center"/>
        </w:trPr>
        <w:tc>
          <w:tcPr>
            <w:tcW w:w="1061" w:type="dxa"/>
          </w:tcPr>
          <w:p w14:paraId="3EA68BD5" w14:textId="77777777" w:rsidR="00D63A22" w:rsidRDefault="00D63A22" w:rsidP="003F696B">
            <w:pPr>
              <w:pStyle w:val="TAL"/>
              <w:rPr>
                <w:noProof/>
              </w:rPr>
            </w:pPr>
            <w:r>
              <w:rPr>
                <w:noProof/>
              </w:rPr>
              <w:t>Number</w:t>
            </w:r>
          </w:p>
        </w:tc>
        <w:tc>
          <w:tcPr>
            <w:tcW w:w="4928" w:type="dxa"/>
          </w:tcPr>
          <w:p w14:paraId="164F3E9A" w14:textId="77777777" w:rsidR="00D63A22" w:rsidRDefault="00D63A22" w:rsidP="003F696B">
            <w:pPr>
              <w:pStyle w:val="TAL"/>
              <w:rPr>
                <w:noProof/>
              </w:rPr>
            </w:pPr>
            <w:r>
              <w:rPr>
                <w:noProof/>
              </w:rPr>
              <w:t>String of digits, which shall be announced as individual digits, up to 24 digits.</w:t>
            </w:r>
          </w:p>
        </w:tc>
      </w:tr>
      <w:tr w:rsidR="00D63A22" w14:paraId="2D642F7C" w14:textId="77777777" w:rsidTr="003F696B">
        <w:trPr>
          <w:jc w:val="center"/>
        </w:trPr>
        <w:tc>
          <w:tcPr>
            <w:tcW w:w="1061" w:type="dxa"/>
          </w:tcPr>
          <w:p w14:paraId="0E956F0C" w14:textId="77777777" w:rsidR="00D63A22" w:rsidRDefault="00D63A22" w:rsidP="003F696B">
            <w:pPr>
              <w:pStyle w:val="TAL"/>
              <w:rPr>
                <w:noProof/>
              </w:rPr>
            </w:pPr>
            <w:r>
              <w:rPr>
                <w:noProof/>
              </w:rPr>
              <w:t>Time</w:t>
            </w:r>
          </w:p>
        </w:tc>
        <w:tc>
          <w:tcPr>
            <w:tcW w:w="4928" w:type="dxa"/>
          </w:tcPr>
          <w:p w14:paraId="15D1D1A4" w14:textId="77777777" w:rsidR="00D63A22" w:rsidRDefault="00D63A22" w:rsidP="003F696B">
            <w:pPr>
              <w:pStyle w:val="TAL"/>
              <w:rPr>
                <w:noProof/>
              </w:rPr>
            </w:pPr>
            <w:r>
              <w:rPr>
                <w:noProof/>
              </w:rPr>
              <w:t>A string of digits in the form HHMM.</w:t>
            </w:r>
          </w:p>
        </w:tc>
      </w:tr>
      <w:tr w:rsidR="00D63A22" w14:paraId="48281381" w14:textId="77777777" w:rsidTr="003F696B">
        <w:trPr>
          <w:jc w:val="center"/>
        </w:trPr>
        <w:tc>
          <w:tcPr>
            <w:tcW w:w="1061" w:type="dxa"/>
          </w:tcPr>
          <w:p w14:paraId="777E76A5" w14:textId="77777777" w:rsidR="00D63A22" w:rsidRDefault="00D63A22" w:rsidP="003F696B">
            <w:pPr>
              <w:pStyle w:val="TAL"/>
              <w:rPr>
                <w:noProof/>
              </w:rPr>
            </w:pPr>
            <w:r>
              <w:rPr>
                <w:noProof/>
              </w:rPr>
              <w:t>Date</w:t>
            </w:r>
          </w:p>
        </w:tc>
        <w:tc>
          <w:tcPr>
            <w:tcW w:w="4928" w:type="dxa"/>
          </w:tcPr>
          <w:p w14:paraId="499A8689" w14:textId="77777777" w:rsidR="00D63A22" w:rsidRDefault="00D63A22" w:rsidP="003F696B">
            <w:pPr>
              <w:pStyle w:val="TAL"/>
              <w:rPr>
                <w:noProof/>
              </w:rPr>
            </w:pPr>
            <w:r>
              <w:rPr>
                <w:noProof/>
              </w:rPr>
              <w:t>A string of digits in the form of YYYYMMDD.</w:t>
            </w:r>
          </w:p>
        </w:tc>
      </w:tr>
      <w:tr w:rsidR="00D63A22" w14:paraId="643BB430" w14:textId="77777777" w:rsidTr="003F696B">
        <w:trPr>
          <w:jc w:val="center"/>
        </w:trPr>
        <w:tc>
          <w:tcPr>
            <w:tcW w:w="1061" w:type="dxa"/>
          </w:tcPr>
          <w:p w14:paraId="44811E9E" w14:textId="77777777" w:rsidR="00D63A22" w:rsidRDefault="00D63A22" w:rsidP="003F696B">
            <w:pPr>
              <w:pStyle w:val="TAL"/>
              <w:rPr>
                <w:noProof/>
              </w:rPr>
            </w:pPr>
            <w:r>
              <w:rPr>
                <w:noProof/>
              </w:rPr>
              <w:t>Currency</w:t>
            </w:r>
          </w:p>
        </w:tc>
        <w:tc>
          <w:tcPr>
            <w:tcW w:w="4928" w:type="dxa"/>
          </w:tcPr>
          <w:p w14:paraId="28807CAD" w14:textId="77777777" w:rsidR="00D63A22" w:rsidRDefault="00D63A22" w:rsidP="003F696B">
            <w:pPr>
              <w:pStyle w:val="TAL"/>
              <w:rPr>
                <w:noProof/>
              </w:rPr>
            </w:pPr>
            <w:r>
              <w:rPr>
                <w:noProof/>
              </w:rPr>
              <w:t>A string of digits in the form of AAAAAABB, where AAAAAA is the integral part and BB is the decimal part.</w:t>
            </w:r>
          </w:p>
        </w:tc>
      </w:tr>
    </w:tbl>
    <w:p w14:paraId="617C903E" w14:textId="77777777" w:rsidR="006922B4" w:rsidRPr="00BB6156" w:rsidRDefault="006922B4"/>
    <w:p w14:paraId="02B68F91" w14:textId="77777777" w:rsidR="009635A5" w:rsidRPr="00BB6156" w:rsidRDefault="009635A5" w:rsidP="00C72E68">
      <w:pPr>
        <w:pStyle w:val="Heading3"/>
        <w:rPr>
          <w:noProof/>
        </w:rPr>
      </w:pPr>
      <w:bookmarkStart w:id="619" w:name="_Toc162449398"/>
      <w:r w:rsidRPr="00BB6156">
        <w:rPr>
          <w:noProof/>
        </w:rPr>
        <w:t>7.2.242A</w:t>
      </w:r>
      <w:r w:rsidRPr="00BB6156">
        <w:rPr>
          <w:noProof/>
        </w:rPr>
        <w:tab/>
        <w:t>VCS-Information AVP</w:t>
      </w:r>
      <w:bookmarkEnd w:id="619"/>
    </w:p>
    <w:p w14:paraId="30AE5683" w14:textId="77777777" w:rsidR="009635A5" w:rsidRPr="00BB6156" w:rsidRDefault="009635A5" w:rsidP="009635A5">
      <w:pPr>
        <w:rPr>
          <w:noProof/>
        </w:rPr>
      </w:pPr>
      <w:r w:rsidRPr="00BB6156">
        <w:rPr>
          <w:noProof/>
        </w:rPr>
        <w:t xml:space="preserve">The </w:t>
      </w:r>
      <w:r w:rsidRPr="00BB6156">
        <w:rPr>
          <w:i/>
          <w:noProof/>
        </w:rPr>
        <w:t>VCS-Information</w:t>
      </w:r>
      <w:r w:rsidRPr="00BB6156">
        <w:rPr>
          <w:noProof/>
        </w:rPr>
        <w:t xml:space="preserve"> AVP (AVP code 3410) is of type Grouped. Its purpose is to allow the transmission of additional VCS service specific information elements. </w:t>
      </w:r>
    </w:p>
    <w:p w14:paraId="2B39B935" w14:textId="77777777" w:rsidR="009635A5" w:rsidRPr="00BB6156" w:rsidRDefault="009635A5" w:rsidP="009635A5">
      <w:pPr>
        <w:rPr>
          <w:noProof/>
        </w:rPr>
      </w:pPr>
      <w:r w:rsidRPr="00BB6156">
        <w:rPr>
          <w:noProof/>
        </w:rPr>
        <w:t>It has the following ABNF grammar:</w:t>
      </w:r>
    </w:p>
    <w:p w14:paraId="6082FA06" w14:textId="77777777" w:rsidR="00C3705A" w:rsidRPr="00BB6156" w:rsidRDefault="00C3705A" w:rsidP="00C3705A">
      <w:pPr>
        <w:ind w:left="852"/>
        <w:rPr>
          <w:noProof/>
        </w:rPr>
      </w:pPr>
      <w:r w:rsidRPr="00BB6156">
        <w:rPr>
          <w:noProof/>
        </w:rPr>
        <w:t xml:space="preserve">VCS-Information :: = </w:t>
      </w:r>
      <w:r w:rsidRPr="00BB6156">
        <w:rPr>
          <w:noProof/>
        </w:rPr>
        <w:tab/>
        <w:t xml:space="preserve">  &lt; AVP Header: 3410&gt;</w:t>
      </w:r>
    </w:p>
    <w:p w14:paraId="1BBE94DE" w14:textId="77777777" w:rsidR="00C3705A" w:rsidRPr="00BB6156" w:rsidRDefault="00C3705A" w:rsidP="00C3705A">
      <w:pPr>
        <w:tabs>
          <w:tab w:val="left" w:pos="2977"/>
        </w:tabs>
        <w:spacing w:after="0"/>
        <w:ind w:left="2977"/>
        <w:rPr>
          <w:noProof/>
        </w:rPr>
      </w:pPr>
      <w:r w:rsidRPr="00BB6156">
        <w:rPr>
          <w:noProof/>
        </w:rPr>
        <w:t>[ Bearer-Capability ]</w:t>
      </w:r>
    </w:p>
    <w:p w14:paraId="7961D692" w14:textId="77777777" w:rsidR="00C3705A" w:rsidRPr="00BB6156" w:rsidRDefault="00C3705A" w:rsidP="00C3705A">
      <w:pPr>
        <w:tabs>
          <w:tab w:val="left" w:pos="2977"/>
        </w:tabs>
        <w:spacing w:after="0"/>
        <w:ind w:left="2977"/>
        <w:rPr>
          <w:noProof/>
        </w:rPr>
      </w:pPr>
      <w:r w:rsidRPr="00BB6156">
        <w:rPr>
          <w:noProof/>
        </w:rPr>
        <w:t>[ Network-Call-Reference-Number ]</w:t>
      </w:r>
    </w:p>
    <w:p w14:paraId="39719BA5" w14:textId="77777777" w:rsidR="00C3705A" w:rsidRPr="00BB6156" w:rsidRDefault="00C3705A" w:rsidP="00C3705A">
      <w:pPr>
        <w:tabs>
          <w:tab w:val="left" w:pos="2977"/>
        </w:tabs>
        <w:spacing w:after="0"/>
        <w:ind w:left="2977"/>
        <w:rPr>
          <w:noProof/>
        </w:rPr>
      </w:pPr>
      <w:r w:rsidRPr="00BB6156">
        <w:rPr>
          <w:noProof/>
        </w:rPr>
        <w:t>[ MSC-Address ]</w:t>
      </w:r>
      <w:r w:rsidRPr="00BB6156">
        <w:rPr>
          <w:noProof/>
        </w:rPr>
        <w:br/>
        <w:t>[ Basic-Service-Code ]</w:t>
      </w:r>
    </w:p>
    <w:p w14:paraId="566CE57A" w14:textId="77777777" w:rsidR="00C3705A" w:rsidRPr="00BB6156" w:rsidRDefault="00C3705A" w:rsidP="00C3705A">
      <w:pPr>
        <w:tabs>
          <w:tab w:val="left" w:pos="2977"/>
        </w:tabs>
        <w:spacing w:after="0"/>
        <w:ind w:left="2977"/>
        <w:rPr>
          <w:noProof/>
        </w:rPr>
      </w:pPr>
      <w:r w:rsidRPr="00BB6156">
        <w:rPr>
          <w:noProof/>
        </w:rPr>
        <w:t>[ ISUP-Location-Number ]</w:t>
      </w:r>
    </w:p>
    <w:p w14:paraId="2AAC5FAD" w14:textId="77777777" w:rsidR="00C3705A" w:rsidRPr="00BB6156" w:rsidRDefault="00C3705A" w:rsidP="00C3705A">
      <w:pPr>
        <w:tabs>
          <w:tab w:val="left" w:pos="2977"/>
        </w:tabs>
        <w:spacing w:after="0"/>
        <w:ind w:left="2977"/>
        <w:rPr>
          <w:noProof/>
        </w:rPr>
      </w:pPr>
      <w:r w:rsidRPr="00BB6156">
        <w:rPr>
          <w:noProof/>
        </w:rPr>
        <w:t>[ VLR-Number ]</w:t>
      </w:r>
    </w:p>
    <w:p w14:paraId="31DF27F8" w14:textId="77777777" w:rsidR="00C3705A" w:rsidRPr="00BB6156" w:rsidRDefault="00C3705A" w:rsidP="00C3705A">
      <w:pPr>
        <w:tabs>
          <w:tab w:val="left" w:pos="2977"/>
        </w:tabs>
        <w:spacing w:after="0"/>
        <w:ind w:left="2977"/>
        <w:rPr>
          <w:noProof/>
        </w:rPr>
      </w:pPr>
      <w:r w:rsidRPr="00BB6156">
        <w:rPr>
          <w:noProof/>
        </w:rPr>
        <w:t>[ Forwarding-Pending ]</w:t>
      </w:r>
    </w:p>
    <w:p w14:paraId="590D30CE" w14:textId="77777777" w:rsidR="00C3705A" w:rsidRPr="00BB6156" w:rsidRDefault="00C3705A" w:rsidP="00C3705A">
      <w:pPr>
        <w:tabs>
          <w:tab w:val="left" w:pos="2977"/>
        </w:tabs>
        <w:spacing w:after="0"/>
        <w:ind w:left="2977"/>
        <w:rPr>
          <w:noProof/>
        </w:rPr>
      </w:pPr>
      <w:r w:rsidRPr="00BB6156">
        <w:rPr>
          <w:noProof/>
        </w:rPr>
        <w:t>[ ISUP-Cause ]</w:t>
      </w:r>
    </w:p>
    <w:p w14:paraId="6A163543" w14:textId="77777777" w:rsidR="00C3705A" w:rsidRPr="00BB6156" w:rsidRDefault="00C3705A" w:rsidP="00C3705A">
      <w:pPr>
        <w:tabs>
          <w:tab w:val="left" w:pos="2977"/>
        </w:tabs>
        <w:spacing w:after="0"/>
        <w:ind w:left="2977"/>
        <w:rPr>
          <w:noProof/>
        </w:rPr>
      </w:pPr>
      <w:r w:rsidRPr="00BB6156">
        <w:rPr>
          <w:noProof/>
        </w:rPr>
        <w:t>[ Start-Time ]</w:t>
      </w:r>
    </w:p>
    <w:p w14:paraId="710630CA" w14:textId="77777777" w:rsidR="00C3705A" w:rsidRPr="00BB6156" w:rsidRDefault="00C3705A" w:rsidP="00C3705A">
      <w:pPr>
        <w:tabs>
          <w:tab w:val="left" w:pos="2977"/>
        </w:tabs>
        <w:spacing w:after="0"/>
        <w:ind w:left="2977"/>
        <w:rPr>
          <w:noProof/>
        </w:rPr>
      </w:pPr>
      <w:r w:rsidRPr="00BB6156">
        <w:rPr>
          <w:noProof/>
        </w:rPr>
        <w:t>[ Start-of-Charging ]</w:t>
      </w:r>
    </w:p>
    <w:p w14:paraId="158AB357" w14:textId="77777777" w:rsidR="00C3705A" w:rsidRPr="00BB6156" w:rsidRDefault="00C3705A" w:rsidP="00C3705A">
      <w:pPr>
        <w:tabs>
          <w:tab w:val="left" w:pos="2977"/>
        </w:tabs>
        <w:spacing w:after="0"/>
        <w:ind w:left="2977"/>
        <w:rPr>
          <w:noProof/>
        </w:rPr>
      </w:pPr>
      <w:r w:rsidRPr="00BB6156">
        <w:rPr>
          <w:noProof/>
        </w:rPr>
        <w:t>[ Stop-Time ]</w:t>
      </w:r>
    </w:p>
    <w:p w14:paraId="050ED11F" w14:textId="77777777" w:rsidR="00C3705A" w:rsidRPr="00BB6156" w:rsidRDefault="00C3705A" w:rsidP="00C3705A">
      <w:pPr>
        <w:tabs>
          <w:tab w:val="left" w:pos="2977"/>
        </w:tabs>
        <w:spacing w:after="0"/>
        <w:ind w:left="2977"/>
        <w:rPr>
          <w:noProof/>
        </w:rPr>
      </w:pPr>
      <w:r w:rsidRPr="00BB6156">
        <w:rPr>
          <w:noProof/>
        </w:rPr>
        <w:t>[ PS-Free-Format-Data ]</w:t>
      </w:r>
    </w:p>
    <w:p w14:paraId="247954CD" w14:textId="77777777" w:rsidR="009635A5" w:rsidRPr="00BB6156" w:rsidRDefault="009635A5" w:rsidP="009635A5">
      <w:pPr>
        <w:tabs>
          <w:tab w:val="left" w:pos="2977"/>
        </w:tabs>
        <w:spacing w:after="0"/>
        <w:rPr>
          <w:noProof/>
        </w:rPr>
      </w:pPr>
    </w:p>
    <w:p w14:paraId="5DB6FB56" w14:textId="77777777" w:rsidR="009635A5" w:rsidRPr="00BB6156" w:rsidRDefault="009635A5" w:rsidP="009635A5">
      <w:pPr>
        <w:pStyle w:val="Heading3"/>
        <w:ind w:left="0" w:firstLine="0"/>
      </w:pPr>
      <w:bookmarkStart w:id="620" w:name="_Toc162449399"/>
      <w:r w:rsidRPr="00BB6156">
        <w:t>7.2.242B</w:t>
      </w:r>
      <w:r w:rsidRPr="00BB6156">
        <w:tab/>
        <w:t>VLR-Number</w:t>
      </w:r>
      <w:r w:rsidRPr="00BB6156">
        <w:rPr>
          <w:noProof/>
        </w:rPr>
        <w:t xml:space="preserve"> AVP</w:t>
      </w:r>
      <w:bookmarkEnd w:id="620"/>
    </w:p>
    <w:p w14:paraId="4FD4FB4A" w14:textId="77777777" w:rsidR="009635A5" w:rsidRDefault="009635A5">
      <w:pPr>
        <w:rPr>
          <w:noProof/>
          <w:lang w:eastAsia="zh-CN"/>
        </w:rPr>
      </w:pPr>
      <w:r w:rsidRPr="00BB6156">
        <w:rPr>
          <w:noProof/>
          <w:lang w:eastAsia="zh-CN"/>
        </w:rPr>
        <w:t xml:space="preserve">The </w:t>
      </w:r>
      <w:r w:rsidRPr="00BB6156">
        <w:rPr>
          <w:i/>
          <w:noProof/>
          <w:lang w:eastAsia="zh-CN"/>
        </w:rPr>
        <w:t>VLR-Number</w:t>
      </w:r>
      <w:r w:rsidRPr="00BB6156">
        <w:rPr>
          <w:noProof/>
          <w:lang w:eastAsia="zh-CN"/>
        </w:rPr>
        <w:t xml:space="preserve"> AVP (AVP code 3420) is type OctetString and </w:t>
      </w:r>
      <w:r w:rsidRPr="00BB6156">
        <w:t>identifies the international E.164 address of the VLR serving the user.</w:t>
      </w:r>
      <w:r w:rsidRPr="00BB6156">
        <w:rPr>
          <w:noProof/>
          <w:lang w:eastAsia="zh-CN"/>
        </w:rPr>
        <w:t xml:space="preserve"> </w:t>
      </w:r>
      <w:r w:rsidRPr="00BB6156">
        <w:rPr>
          <w:rFonts w:cs="Arial"/>
        </w:rPr>
        <w:t xml:space="preserve">It </w:t>
      </w:r>
      <w:r w:rsidRPr="00BB6156">
        <w:rPr>
          <w:noProof/>
          <w:lang w:eastAsia="zh-CN"/>
        </w:rPr>
        <w:t xml:space="preserve">is encoded as a TBCD-string. See TS 29.002 [232] for encoding of TBCD-strings. </w:t>
      </w:r>
      <w:r w:rsidR="001326D0">
        <w:rPr>
          <w:noProof/>
          <w:lang w:eastAsia="zh-CN"/>
        </w:rPr>
        <w:br/>
      </w:r>
      <w:r w:rsidRPr="00BB6156">
        <w:rPr>
          <w:noProof/>
          <w:lang w:eastAsia="zh-CN"/>
        </w:rPr>
        <w:t>This AVP does not include leading indicators for the nature of address and the numbering plan; it contains only the TBCD-encoded digits of the address.</w:t>
      </w:r>
    </w:p>
    <w:p w14:paraId="38B9390C" w14:textId="77777777" w:rsidR="00F55780" w:rsidRDefault="00F55780" w:rsidP="008417B9">
      <w:pPr>
        <w:pStyle w:val="Heading3"/>
        <w:rPr>
          <w:rFonts w:eastAsia="SimSun"/>
        </w:rPr>
      </w:pPr>
      <w:bookmarkStart w:id="621" w:name="_Toc162449400"/>
      <w:r>
        <w:rPr>
          <w:rFonts w:eastAsia="SimSun"/>
        </w:rPr>
        <w:t>7.2.242C</w:t>
      </w:r>
      <w:r>
        <w:rPr>
          <w:noProof/>
        </w:rPr>
        <w:tab/>
      </w:r>
      <w:r>
        <w:rPr>
          <w:rFonts w:eastAsia="SimSun"/>
        </w:rPr>
        <w:t>VoLTE-Information AVP</w:t>
      </w:r>
      <w:bookmarkEnd w:id="621"/>
    </w:p>
    <w:p w14:paraId="34CE622B" w14:textId="77777777" w:rsidR="00F55780" w:rsidRDefault="00F55780" w:rsidP="00F55780">
      <w:pPr>
        <w:rPr>
          <w:rFonts w:eastAsia="SimSun"/>
          <w:lang w:eastAsia="zh-CN"/>
        </w:rPr>
      </w:pPr>
      <w:r>
        <w:rPr>
          <w:rFonts w:eastAsia="SimSun"/>
        </w:rPr>
        <w:t xml:space="preserve">The </w:t>
      </w:r>
      <w:r>
        <w:rPr>
          <w:rFonts w:eastAsia="SimSun"/>
          <w:i/>
        </w:rPr>
        <w:t>VoLTE-Information</w:t>
      </w:r>
      <w:r>
        <w:rPr>
          <w:rFonts w:eastAsia="SimSun"/>
        </w:rPr>
        <w:t xml:space="preserve"> AVP (AVP code 1323) is of type Grouped</w:t>
      </w:r>
      <w:r>
        <w:rPr>
          <w:rFonts w:eastAsia="SimSun"/>
          <w:lang w:eastAsia="zh-CN"/>
        </w:rPr>
        <w:t xml:space="preserve">, </w:t>
      </w:r>
      <w:r>
        <w:rPr>
          <w:rFonts w:eastAsia="SimSun"/>
        </w:rPr>
        <w:t>and it contains the caller and callee Information of VoLTE.</w:t>
      </w:r>
      <w:r>
        <w:rPr>
          <w:rFonts w:eastAsia="SimSun"/>
          <w:lang w:eastAsia="zh-CN"/>
        </w:rPr>
        <w:t xml:space="preserve"> </w:t>
      </w:r>
    </w:p>
    <w:p w14:paraId="6C98D92B" w14:textId="77777777" w:rsidR="00F55780" w:rsidRDefault="00F55780" w:rsidP="00F55780">
      <w:pPr>
        <w:rPr>
          <w:rFonts w:eastAsia="DengXian"/>
          <w:noProof/>
        </w:rPr>
      </w:pPr>
      <w:r>
        <w:rPr>
          <w:rFonts w:eastAsia="DengXian"/>
          <w:noProof/>
        </w:rPr>
        <w:t>It has the following ABNF grammar:</w:t>
      </w:r>
    </w:p>
    <w:p w14:paraId="3ED046C0" w14:textId="77777777" w:rsidR="00F55780" w:rsidRDefault="00F55780" w:rsidP="008417B9">
      <w:pPr>
        <w:pStyle w:val="B2"/>
        <w:contextualSpacing/>
        <w:rPr>
          <w:rFonts w:eastAsia="DengXian"/>
          <w:noProof/>
        </w:rPr>
      </w:pPr>
      <w:r>
        <w:rPr>
          <w:rFonts w:eastAsia="DengXian"/>
          <w:noProof/>
        </w:rPr>
        <w:tab/>
      </w:r>
      <w:r>
        <w:rPr>
          <w:rFonts w:eastAsia="SimSun"/>
        </w:rPr>
        <w:t>VoLTE-Information</w:t>
      </w:r>
      <w:r>
        <w:rPr>
          <w:rFonts w:eastAsia="DengXian"/>
          <w:noProof/>
        </w:rPr>
        <w:t xml:space="preserve"> ::=</w:t>
      </w:r>
      <w:r>
        <w:rPr>
          <w:rFonts w:eastAsia="DengXian"/>
          <w:noProof/>
        </w:rPr>
        <w:tab/>
        <w:t xml:space="preserve">&lt; AVP Header: </w:t>
      </w:r>
      <w:r>
        <w:rPr>
          <w:rFonts w:eastAsia="SimSun"/>
        </w:rPr>
        <w:t>1323</w:t>
      </w:r>
      <w:r>
        <w:rPr>
          <w:rFonts w:eastAsia="DengXian"/>
          <w:noProof/>
        </w:rPr>
        <w:t xml:space="preserve"> &gt;</w:t>
      </w:r>
    </w:p>
    <w:p w14:paraId="5736FE9A" w14:textId="77777777" w:rsidR="00F55780" w:rsidRPr="00BB6156" w:rsidRDefault="00F55780" w:rsidP="008417B9">
      <w:pPr>
        <w:pStyle w:val="B2"/>
        <w:contextualSpacing/>
        <w:rPr>
          <w:noProof/>
        </w:rPr>
      </w:pPr>
      <w:r>
        <w:rPr>
          <w:rFonts w:eastAsia="DengXian"/>
          <w:noProof/>
        </w:rPr>
        <w:tab/>
      </w:r>
      <w:r>
        <w:rPr>
          <w:rFonts w:eastAsia="DengXian"/>
          <w:noProof/>
        </w:rPr>
        <w:tab/>
      </w:r>
      <w:r>
        <w:rPr>
          <w:rFonts w:eastAsia="DengXian"/>
          <w:noProof/>
        </w:rPr>
        <w:tab/>
      </w:r>
      <w:r>
        <w:rPr>
          <w:rFonts w:eastAsia="DengXian"/>
          <w:noProof/>
        </w:rPr>
        <w:tab/>
      </w:r>
      <w:r>
        <w:rPr>
          <w:rFonts w:eastAsia="DengXian"/>
          <w:noProof/>
        </w:rPr>
        <w:tab/>
      </w:r>
      <w:r>
        <w:rPr>
          <w:rFonts w:eastAsia="DengXian"/>
          <w:noProof/>
        </w:rPr>
        <w:tab/>
      </w:r>
      <w:r>
        <w:rPr>
          <w:rFonts w:eastAsia="DengXian"/>
          <w:noProof/>
        </w:rPr>
        <w:tab/>
      </w:r>
      <w:r>
        <w:rPr>
          <w:rFonts w:eastAsia="DengXian"/>
          <w:noProof/>
        </w:rPr>
        <w:tab/>
        <w:t xml:space="preserve">[ </w:t>
      </w:r>
      <w:r>
        <w:rPr>
          <w:rFonts w:eastAsia="SimSun"/>
        </w:rPr>
        <w:t>Calling</w:t>
      </w:r>
      <w:r w:rsidRPr="008417B9">
        <w:t>-Party-Address</w:t>
      </w:r>
      <w:r w:rsidRPr="008417B9">
        <w:rPr>
          <w:noProof/>
        </w:rPr>
        <w:t xml:space="preserve"> ]</w:t>
      </w:r>
      <w:r w:rsidRPr="008417B9">
        <w:rPr>
          <w:noProof/>
        </w:rPr>
        <w:br/>
      </w:r>
      <w:r>
        <w:rPr>
          <w:noProof/>
        </w:rPr>
        <w:tab/>
      </w:r>
      <w:r>
        <w:rPr>
          <w:noProof/>
        </w:rPr>
        <w:tab/>
      </w:r>
      <w:r>
        <w:rPr>
          <w:noProof/>
        </w:rPr>
        <w:tab/>
      </w:r>
      <w:r>
        <w:rPr>
          <w:noProof/>
        </w:rPr>
        <w:tab/>
      </w:r>
      <w:r>
        <w:rPr>
          <w:noProof/>
        </w:rPr>
        <w:tab/>
      </w:r>
      <w:r>
        <w:rPr>
          <w:noProof/>
        </w:rPr>
        <w:tab/>
      </w:r>
      <w:r>
        <w:rPr>
          <w:noProof/>
        </w:rPr>
        <w:tab/>
      </w:r>
      <w:r w:rsidRPr="008417B9">
        <w:rPr>
          <w:noProof/>
        </w:rPr>
        <w:t xml:space="preserve">[ </w:t>
      </w:r>
      <w:r w:rsidRPr="008417B9">
        <w:t>Callee-Info</w:t>
      </w:r>
      <w:r>
        <w:rPr>
          <w:rFonts w:eastAsia="SimSun"/>
        </w:rPr>
        <w:t>rmation</w:t>
      </w:r>
      <w:r>
        <w:rPr>
          <w:rFonts w:eastAsia="DengXian"/>
          <w:noProof/>
        </w:rPr>
        <w:t xml:space="preserve"> ]</w:t>
      </w:r>
    </w:p>
    <w:p w14:paraId="73D24564" w14:textId="77777777" w:rsidR="00544F82" w:rsidRPr="00BB6156" w:rsidRDefault="00544F82" w:rsidP="00C72E68">
      <w:pPr>
        <w:pStyle w:val="Heading3"/>
        <w:rPr>
          <w:noProof/>
        </w:rPr>
      </w:pPr>
      <w:bookmarkStart w:id="622" w:name="_Toc162449401"/>
      <w:r w:rsidRPr="00BB6156">
        <w:rPr>
          <w:noProof/>
        </w:rPr>
        <w:t>7.2.243</w:t>
      </w:r>
      <w:r w:rsidRPr="00BB6156">
        <w:rPr>
          <w:noProof/>
        </w:rPr>
        <w:tab/>
        <w:t>Volume-Quota-Threshold AVP</w:t>
      </w:r>
      <w:bookmarkEnd w:id="622"/>
    </w:p>
    <w:p w14:paraId="64BCF94C" w14:textId="77777777" w:rsidR="00544F82" w:rsidRPr="00BB6156" w:rsidRDefault="00544F82">
      <w:pPr>
        <w:rPr>
          <w:noProof/>
        </w:rPr>
      </w:pPr>
      <w:r w:rsidRPr="00BB6156">
        <w:rPr>
          <w:noProof/>
        </w:rPr>
        <w:t xml:space="preserve">The </w:t>
      </w:r>
      <w:r w:rsidRPr="00BB6156">
        <w:rPr>
          <w:rFonts w:eastAsia="MS Mincho"/>
          <w:i/>
          <w:noProof/>
        </w:rPr>
        <w:t>Volume-Quota-Threshold</w:t>
      </w:r>
      <w:r w:rsidRPr="00BB6156">
        <w:rPr>
          <w:noProof/>
        </w:rPr>
        <w:t xml:space="preserve"> AVP (AVP code 869) is of type Unsigned32 and contains a threshold value in octets. This AVP may be included within the Multiple-Services-Credit-Control AVP when this AVP also contains a Granted-Service-Units AVP containing a CC-Total-Octets</w:t>
      </w:r>
      <w:r w:rsidR="00422019" w:rsidRPr="00BB6156">
        <w:rPr>
          <w:noProof/>
        </w:rPr>
        <w:t xml:space="preserve"> AVP</w:t>
      </w:r>
      <w:r w:rsidRPr="00BB6156">
        <w:rPr>
          <w:noProof/>
        </w:rPr>
        <w:t xml:space="preserve">, CC-Input-Octets </w:t>
      </w:r>
      <w:r w:rsidR="00422019" w:rsidRPr="00BB6156">
        <w:rPr>
          <w:noProof/>
        </w:rPr>
        <w:t xml:space="preserve">AVP </w:t>
      </w:r>
      <w:r w:rsidRPr="00BB6156">
        <w:rPr>
          <w:noProof/>
        </w:rPr>
        <w:t>or CC-Output-Octets AVP (i.e. when the granted quota is a volume quota).</w:t>
      </w:r>
    </w:p>
    <w:p w14:paraId="40B4CF12" w14:textId="77777777" w:rsidR="00544F82" w:rsidRPr="00BB6156" w:rsidRDefault="00544F82" w:rsidP="00422019">
      <w:pPr>
        <w:rPr>
          <w:noProof/>
        </w:rPr>
      </w:pPr>
      <w:r w:rsidRPr="00BB6156">
        <w:rPr>
          <w:noProof/>
        </w:rPr>
        <w:t>If received, the Credit</w:t>
      </w:r>
      <w:r w:rsidR="00422019" w:rsidRPr="00BB6156">
        <w:rPr>
          <w:noProof/>
        </w:rPr>
        <w:t>-</w:t>
      </w:r>
      <w:r w:rsidRPr="00BB6156">
        <w:rPr>
          <w:noProof/>
        </w:rPr>
        <w:t>Control client shall seek re-</w:t>
      </w:r>
      <w:r w:rsidR="001326D0">
        <w:rPr>
          <w:noProof/>
        </w:rPr>
        <w:t>authoriz</w:t>
      </w:r>
      <w:r w:rsidRPr="00BB6156">
        <w:rPr>
          <w:noProof/>
        </w:rPr>
        <w:t>ation from the server for the quota when the quota contents fall below the supplied threshold. The client shall allow service to continue whilst the re-</w:t>
      </w:r>
      <w:r w:rsidR="001326D0">
        <w:rPr>
          <w:noProof/>
        </w:rPr>
        <w:t>authoriz</w:t>
      </w:r>
      <w:r w:rsidRPr="00BB6156">
        <w:rPr>
          <w:noProof/>
        </w:rPr>
        <w:t>ation is progress, up to the volume indicated in the original quota.</w:t>
      </w:r>
    </w:p>
    <w:p w14:paraId="7378C60B" w14:textId="77777777" w:rsidR="00544F82" w:rsidRPr="00BB6156" w:rsidRDefault="00544F82" w:rsidP="00C72E68">
      <w:pPr>
        <w:pStyle w:val="Heading3"/>
        <w:rPr>
          <w:noProof/>
        </w:rPr>
      </w:pPr>
      <w:bookmarkStart w:id="623" w:name="_Toc162449402"/>
      <w:r w:rsidRPr="00BB6156">
        <w:rPr>
          <w:noProof/>
        </w:rPr>
        <w:t>7.2.244</w:t>
      </w:r>
      <w:r w:rsidRPr="00BB6156">
        <w:rPr>
          <w:noProof/>
        </w:rPr>
        <w:tab/>
      </w:r>
      <w:r w:rsidR="00E15417">
        <w:rPr>
          <w:noProof/>
        </w:rPr>
        <w:t>Void</w:t>
      </w:r>
      <w:bookmarkEnd w:id="623"/>
    </w:p>
    <w:p w14:paraId="7B529266" w14:textId="77777777" w:rsidR="00544F82" w:rsidRPr="00BB6156" w:rsidRDefault="00544F82">
      <w:pPr>
        <w:rPr>
          <w:noProof/>
        </w:rPr>
      </w:pPr>
    </w:p>
    <w:p w14:paraId="29C73D61" w14:textId="77777777" w:rsidR="00544F82" w:rsidRPr="00BB6156" w:rsidRDefault="00544F82" w:rsidP="00C72E68">
      <w:pPr>
        <w:pStyle w:val="Heading3"/>
        <w:rPr>
          <w:noProof/>
        </w:rPr>
      </w:pPr>
      <w:bookmarkStart w:id="624" w:name="_Toc162449403"/>
      <w:r w:rsidRPr="00BB6156">
        <w:rPr>
          <w:noProof/>
        </w:rPr>
        <w:t>7.2.245</w:t>
      </w:r>
      <w:r w:rsidRPr="00BB6156">
        <w:rPr>
          <w:noProof/>
        </w:rPr>
        <w:tab/>
      </w:r>
      <w:r w:rsidR="00E15417">
        <w:rPr>
          <w:noProof/>
        </w:rPr>
        <w:t>Void</w:t>
      </w:r>
      <w:bookmarkEnd w:id="624"/>
    </w:p>
    <w:p w14:paraId="5B8A827C" w14:textId="77777777" w:rsidR="00544F82" w:rsidRPr="00BB6156" w:rsidRDefault="00544F82">
      <w:pPr>
        <w:rPr>
          <w:noProof/>
        </w:rPr>
      </w:pPr>
    </w:p>
    <w:p w14:paraId="6BBCBD7D" w14:textId="77777777" w:rsidR="00544F82" w:rsidRPr="00BB6156" w:rsidRDefault="00544F82" w:rsidP="00C72E68">
      <w:pPr>
        <w:pStyle w:val="Heading3"/>
        <w:rPr>
          <w:noProof/>
        </w:rPr>
      </w:pPr>
      <w:bookmarkStart w:id="625" w:name="_Toc162449404"/>
      <w:r w:rsidRPr="00BB6156">
        <w:rPr>
          <w:noProof/>
        </w:rPr>
        <w:t>7.2.246</w:t>
      </w:r>
      <w:r w:rsidRPr="00BB6156">
        <w:rPr>
          <w:noProof/>
        </w:rPr>
        <w:tab/>
      </w:r>
      <w:r w:rsidR="00E15417">
        <w:rPr>
          <w:noProof/>
        </w:rPr>
        <w:t>Void</w:t>
      </w:r>
      <w:bookmarkEnd w:id="625"/>
    </w:p>
    <w:p w14:paraId="42BE5A92" w14:textId="77777777" w:rsidR="00544F82" w:rsidRPr="00BB6156" w:rsidRDefault="00544F82" w:rsidP="00E15417">
      <w:pPr>
        <w:rPr>
          <w:noProof/>
        </w:rPr>
      </w:pPr>
    </w:p>
    <w:p w14:paraId="1BA57E1D" w14:textId="77777777" w:rsidR="00544F82" w:rsidRPr="00BB6156" w:rsidRDefault="00544F82">
      <w:pPr>
        <w:pStyle w:val="Heading3"/>
        <w:rPr>
          <w:noProof/>
        </w:rPr>
      </w:pPr>
      <w:bookmarkStart w:id="626" w:name="_Toc162449405"/>
      <w:r w:rsidRPr="00BB6156">
        <w:rPr>
          <w:noProof/>
        </w:rPr>
        <w:t>7.2.247</w:t>
      </w:r>
      <w:r w:rsidRPr="00BB6156">
        <w:rPr>
          <w:noProof/>
        </w:rPr>
        <w:tab/>
      </w:r>
      <w:r w:rsidR="00E15417">
        <w:rPr>
          <w:noProof/>
        </w:rPr>
        <w:t>Void</w:t>
      </w:r>
      <w:bookmarkEnd w:id="626"/>
    </w:p>
    <w:p w14:paraId="36E3E7AB" w14:textId="77777777" w:rsidR="00544F82" w:rsidRPr="00BB6156" w:rsidRDefault="00544F82" w:rsidP="00E15417">
      <w:pPr>
        <w:rPr>
          <w:noProof/>
        </w:rPr>
      </w:pPr>
    </w:p>
    <w:p w14:paraId="603B4963" w14:textId="77777777" w:rsidR="00544F82" w:rsidRPr="00BB6156" w:rsidRDefault="00544F82">
      <w:pPr>
        <w:pStyle w:val="Heading3"/>
        <w:rPr>
          <w:noProof/>
        </w:rPr>
      </w:pPr>
      <w:bookmarkStart w:id="627" w:name="_Toc162449406"/>
      <w:r w:rsidRPr="00BB6156">
        <w:rPr>
          <w:noProof/>
        </w:rPr>
        <w:t>7.2.248</w:t>
      </w:r>
      <w:r w:rsidRPr="00BB6156">
        <w:rPr>
          <w:noProof/>
        </w:rPr>
        <w:tab/>
      </w:r>
      <w:r w:rsidR="00E15417">
        <w:rPr>
          <w:noProof/>
        </w:rPr>
        <w:t>Void</w:t>
      </w:r>
      <w:bookmarkEnd w:id="627"/>
    </w:p>
    <w:p w14:paraId="5D7B32A1" w14:textId="77777777" w:rsidR="00544F82" w:rsidRPr="00BB6156" w:rsidRDefault="00544F82">
      <w:pPr>
        <w:rPr>
          <w:noProof/>
        </w:rPr>
      </w:pPr>
    </w:p>
    <w:p w14:paraId="5A523842" w14:textId="77777777" w:rsidR="00544F82" w:rsidRPr="00BB6156" w:rsidRDefault="00544F82" w:rsidP="00C72E68">
      <w:pPr>
        <w:pStyle w:val="Heading3"/>
        <w:rPr>
          <w:noProof/>
        </w:rPr>
      </w:pPr>
      <w:bookmarkStart w:id="628" w:name="_Toc162449407"/>
      <w:r w:rsidRPr="00BB6156">
        <w:rPr>
          <w:noProof/>
        </w:rPr>
        <w:t>7.2.249</w:t>
      </w:r>
      <w:r w:rsidRPr="00BB6156">
        <w:rPr>
          <w:noProof/>
        </w:rPr>
        <w:tab/>
      </w:r>
      <w:r w:rsidR="00E15417">
        <w:rPr>
          <w:noProof/>
        </w:rPr>
        <w:t>Void</w:t>
      </w:r>
      <w:bookmarkEnd w:id="628"/>
    </w:p>
    <w:p w14:paraId="1F4519CA" w14:textId="77777777" w:rsidR="00544F82" w:rsidRPr="00BB6156" w:rsidRDefault="00544F82">
      <w:pPr>
        <w:rPr>
          <w:rStyle w:val="EditorsNoteChar"/>
        </w:rPr>
      </w:pPr>
    </w:p>
    <w:p w14:paraId="38FB1DBE" w14:textId="77777777" w:rsidR="00544F82" w:rsidRPr="00BB6156" w:rsidRDefault="00544F82">
      <w:pPr>
        <w:pStyle w:val="Heading3"/>
        <w:rPr>
          <w:noProof/>
        </w:rPr>
      </w:pPr>
      <w:bookmarkStart w:id="629" w:name="_Toc162449408"/>
      <w:r w:rsidRPr="00BB6156">
        <w:rPr>
          <w:noProof/>
        </w:rPr>
        <w:t>7.2.250</w:t>
      </w:r>
      <w:r w:rsidRPr="00BB6156">
        <w:rPr>
          <w:noProof/>
        </w:rPr>
        <w:tab/>
      </w:r>
      <w:r w:rsidR="00E15417">
        <w:rPr>
          <w:noProof/>
        </w:rPr>
        <w:t>Void</w:t>
      </w:r>
      <w:bookmarkEnd w:id="629"/>
    </w:p>
    <w:p w14:paraId="14B0E72E" w14:textId="77777777" w:rsidR="00ED31D0" w:rsidRPr="00BB6156" w:rsidRDefault="00ED31D0" w:rsidP="00ED31D0">
      <w:pPr>
        <w:pStyle w:val="Heading3"/>
        <w:rPr>
          <w:noProof/>
        </w:rPr>
      </w:pPr>
      <w:bookmarkStart w:id="630" w:name="_Toc162449409"/>
      <w:r w:rsidRPr="00B70F66">
        <w:rPr>
          <w:noProof/>
        </w:rPr>
        <w:t>7.2.</w:t>
      </w:r>
      <w:r>
        <w:rPr>
          <w:noProof/>
        </w:rPr>
        <w:t>251</w:t>
      </w:r>
      <w:r w:rsidRPr="00B70F66">
        <w:rPr>
          <w:noProof/>
        </w:rPr>
        <w:tab/>
      </w:r>
      <w:r>
        <w:rPr>
          <w:noProof/>
        </w:rPr>
        <w:t>WLAN-Operator-Id</w:t>
      </w:r>
      <w:r w:rsidRPr="00BB6156">
        <w:rPr>
          <w:noProof/>
        </w:rPr>
        <w:t xml:space="preserve"> </w:t>
      </w:r>
      <w:r>
        <w:rPr>
          <w:noProof/>
        </w:rPr>
        <w:t>AVP</w:t>
      </w:r>
      <w:bookmarkEnd w:id="630"/>
    </w:p>
    <w:p w14:paraId="61A18B6D" w14:textId="77777777" w:rsidR="00ED31D0" w:rsidRDefault="00ED31D0" w:rsidP="00ED31D0">
      <w:r w:rsidRPr="00BB6156">
        <w:rPr>
          <w:rFonts w:eastAsia="MS Mincho"/>
          <w:noProof/>
        </w:rPr>
        <w:t xml:space="preserve">The </w:t>
      </w:r>
      <w:r w:rsidRPr="000F59C2">
        <w:rPr>
          <w:i/>
          <w:noProof/>
        </w:rPr>
        <w:t>W</w:t>
      </w:r>
      <w:r>
        <w:rPr>
          <w:i/>
          <w:noProof/>
        </w:rPr>
        <w:t>L</w:t>
      </w:r>
      <w:r w:rsidRPr="000F59C2">
        <w:rPr>
          <w:i/>
          <w:noProof/>
        </w:rPr>
        <w:t>AN-Operator-</w:t>
      </w:r>
      <w:r>
        <w:rPr>
          <w:i/>
          <w:noProof/>
        </w:rPr>
        <w:t>Id</w:t>
      </w:r>
      <w:r w:rsidRPr="000F59C2">
        <w:rPr>
          <w:i/>
          <w:noProof/>
        </w:rPr>
        <w:t xml:space="preserve"> </w:t>
      </w:r>
      <w:r w:rsidRPr="00BB6156">
        <w:rPr>
          <w:rFonts w:eastAsia="MS Mincho"/>
          <w:noProof/>
        </w:rPr>
        <w:t>AVP (</w:t>
      </w:r>
      <w:r w:rsidRPr="00D1055B">
        <w:t>AVP code</w:t>
      </w:r>
      <w:r>
        <w:t xml:space="preserve"> </w:t>
      </w:r>
      <w:r>
        <w:rPr>
          <w:lang w:eastAsia="zh-CN"/>
        </w:rPr>
        <w:t>1306</w:t>
      </w:r>
      <w:r w:rsidRPr="00D1055B">
        <w:t xml:space="preserve">) is of type </w:t>
      </w:r>
      <w:r>
        <w:rPr>
          <w:noProof/>
        </w:rPr>
        <w:t>Grouped</w:t>
      </w:r>
      <w:r w:rsidRPr="00BB6156">
        <w:rPr>
          <w:noProof/>
        </w:rPr>
        <w:t xml:space="preserve"> </w:t>
      </w:r>
      <w:r>
        <w:t xml:space="preserve">and holds the identity of the </w:t>
      </w:r>
      <w:r>
        <w:rPr>
          <w:lang w:eastAsia="zh-CN"/>
        </w:rPr>
        <w:t xml:space="preserve">trusted or untrusted </w:t>
      </w:r>
      <w:r>
        <w:t>WLAN Operator.</w:t>
      </w:r>
    </w:p>
    <w:p w14:paraId="0D6ECBE3" w14:textId="77777777" w:rsidR="00ED31D0" w:rsidRPr="00BB6156" w:rsidRDefault="00ED31D0" w:rsidP="00ED31D0">
      <w:pPr>
        <w:pStyle w:val="B1"/>
        <w:ind w:firstLine="0"/>
        <w:rPr>
          <w:noProof/>
        </w:rPr>
      </w:pPr>
      <w:r>
        <w:rPr>
          <w:noProof/>
        </w:rPr>
        <w:t>WLAN-Operator-Id</w:t>
      </w:r>
      <w:r w:rsidRPr="00BB6156">
        <w:rPr>
          <w:noProof/>
        </w:rPr>
        <w:t xml:space="preserve"> :: = </w:t>
      </w:r>
      <w:r w:rsidRPr="00BB6156">
        <w:rPr>
          <w:noProof/>
        </w:rPr>
        <w:tab/>
        <w:t xml:space="preserve">&lt; AVP Header: </w:t>
      </w:r>
      <w:r>
        <w:rPr>
          <w:noProof/>
        </w:rPr>
        <w:t>1306</w:t>
      </w:r>
      <w:r w:rsidRPr="00BB6156">
        <w:rPr>
          <w:noProof/>
        </w:rPr>
        <w:t>&gt;</w:t>
      </w:r>
    </w:p>
    <w:p w14:paraId="6E907D88" w14:textId="77777777" w:rsidR="00ED31D0" w:rsidRDefault="00ED31D0" w:rsidP="00ED31D0">
      <w:pPr>
        <w:spacing w:after="0"/>
        <w:ind w:left="3119"/>
        <w:rPr>
          <w:noProof/>
        </w:rPr>
      </w:pPr>
      <w:r>
        <w:rPr>
          <w:noProof/>
        </w:rPr>
        <w:t>[ WLAN-PLMN-Id ]</w:t>
      </w:r>
    </w:p>
    <w:p w14:paraId="382CC1D8" w14:textId="77777777" w:rsidR="00ED31D0" w:rsidRDefault="00ED31D0" w:rsidP="00ED31D0">
      <w:pPr>
        <w:spacing w:after="0"/>
        <w:ind w:left="3119"/>
        <w:rPr>
          <w:noProof/>
        </w:rPr>
      </w:pPr>
      <w:r>
        <w:rPr>
          <w:noProof/>
        </w:rPr>
        <w:t>[ WLAN-Operator-Name ]</w:t>
      </w:r>
    </w:p>
    <w:p w14:paraId="281543A0" w14:textId="77777777" w:rsidR="00ED31D0" w:rsidRDefault="00ED31D0" w:rsidP="00ED31D0">
      <w:pPr>
        <w:spacing w:after="0"/>
        <w:ind w:left="3119"/>
        <w:rPr>
          <w:lang w:eastAsia="zh-CN"/>
        </w:rPr>
      </w:pPr>
      <w:r>
        <w:rPr>
          <w:noProof/>
        </w:rPr>
        <w:t xml:space="preserve"> </w:t>
      </w:r>
    </w:p>
    <w:p w14:paraId="52D027E4" w14:textId="77777777" w:rsidR="00ED31D0" w:rsidRPr="00BB6156" w:rsidRDefault="00ED31D0" w:rsidP="00ED31D0">
      <w:pPr>
        <w:pStyle w:val="Heading3"/>
        <w:rPr>
          <w:noProof/>
        </w:rPr>
      </w:pPr>
      <w:bookmarkStart w:id="631" w:name="_Toc162449410"/>
      <w:r w:rsidRPr="00B70F66">
        <w:rPr>
          <w:noProof/>
        </w:rPr>
        <w:t>7.2.</w:t>
      </w:r>
      <w:r>
        <w:rPr>
          <w:noProof/>
        </w:rPr>
        <w:t>252</w:t>
      </w:r>
      <w:r w:rsidRPr="00B70F66">
        <w:rPr>
          <w:noProof/>
        </w:rPr>
        <w:tab/>
      </w:r>
      <w:r>
        <w:rPr>
          <w:noProof/>
        </w:rPr>
        <w:t>WLAN-Operator-Name</w:t>
      </w:r>
      <w:r w:rsidRPr="00BB6156">
        <w:rPr>
          <w:noProof/>
        </w:rPr>
        <w:t xml:space="preserve"> </w:t>
      </w:r>
      <w:r>
        <w:rPr>
          <w:noProof/>
        </w:rPr>
        <w:t>AVP</w:t>
      </w:r>
      <w:bookmarkEnd w:id="631"/>
    </w:p>
    <w:p w14:paraId="16973CB5" w14:textId="77777777" w:rsidR="00ED31D0" w:rsidRDefault="00ED31D0" w:rsidP="00ED31D0">
      <w:r w:rsidRPr="00BB6156">
        <w:rPr>
          <w:rFonts w:eastAsia="MS Mincho"/>
          <w:noProof/>
        </w:rPr>
        <w:t xml:space="preserve">The </w:t>
      </w:r>
      <w:r w:rsidRPr="000F59C2">
        <w:rPr>
          <w:i/>
          <w:noProof/>
        </w:rPr>
        <w:t>W</w:t>
      </w:r>
      <w:r>
        <w:rPr>
          <w:i/>
          <w:noProof/>
        </w:rPr>
        <w:t>L</w:t>
      </w:r>
      <w:r w:rsidRPr="000F59C2">
        <w:rPr>
          <w:i/>
          <w:noProof/>
        </w:rPr>
        <w:t xml:space="preserve">AN-Operator-Name </w:t>
      </w:r>
      <w:r w:rsidRPr="00BB6156">
        <w:rPr>
          <w:rFonts w:eastAsia="MS Mincho"/>
          <w:noProof/>
        </w:rPr>
        <w:t>AVP (</w:t>
      </w:r>
      <w:r w:rsidRPr="00D1055B">
        <w:t>AVP code</w:t>
      </w:r>
      <w:r>
        <w:t xml:space="preserve"> </w:t>
      </w:r>
      <w:r>
        <w:rPr>
          <w:lang w:eastAsia="zh-CN"/>
        </w:rPr>
        <w:t>1307</w:t>
      </w:r>
      <w:r w:rsidRPr="00D1055B">
        <w:t xml:space="preserve">) is of type </w:t>
      </w:r>
      <w:r w:rsidRPr="00BB6156">
        <w:rPr>
          <w:noProof/>
        </w:rPr>
        <w:t xml:space="preserve">UTF8String </w:t>
      </w:r>
      <w:r>
        <w:t xml:space="preserve">and holds the Name of the </w:t>
      </w:r>
      <w:r>
        <w:rPr>
          <w:lang w:eastAsia="zh-CN"/>
        </w:rPr>
        <w:t xml:space="preserve">trusted or untrusted </w:t>
      </w:r>
      <w:r>
        <w:t>WLAN Operator, as</w:t>
      </w:r>
      <w:r>
        <w:rPr>
          <w:noProof/>
        </w:rPr>
        <w:t xml:space="preserve"> </w:t>
      </w:r>
      <w:r>
        <w:rPr>
          <w:lang w:eastAsia="zh-CN"/>
        </w:rPr>
        <w:t>specified in subclause 19.</w:t>
      </w:r>
      <w:r w:rsidRPr="006E0D5C" w:rsidDel="005D482C">
        <w:rPr>
          <w:lang w:eastAsia="zh-CN"/>
        </w:rPr>
        <w:t xml:space="preserve"> </w:t>
      </w:r>
      <w:r>
        <w:rPr>
          <w:rFonts w:hint="eastAsia"/>
          <w:lang w:eastAsia="zh-CN"/>
        </w:rPr>
        <w:t>8</w:t>
      </w:r>
      <w:r>
        <w:rPr>
          <w:lang w:eastAsia="zh-CN"/>
        </w:rPr>
        <w:t xml:space="preserve"> of 3GPP TS 23.003 [224].</w:t>
      </w:r>
    </w:p>
    <w:p w14:paraId="4300AE4A" w14:textId="77777777" w:rsidR="00ED31D0" w:rsidRDefault="00ED31D0" w:rsidP="00ED31D0">
      <w:pPr>
        <w:rPr>
          <w:lang w:eastAsia="zh-CN"/>
        </w:rPr>
      </w:pPr>
    </w:p>
    <w:p w14:paraId="0C2B321D" w14:textId="77777777" w:rsidR="00ED31D0" w:rsidRPr="00BB6156" w:rsidRDefault="00ED31D0" w:rsidP="00ED31D0">
      <w:pPr>
        <w:pStyle w:val="Heading3"/>
        <w:rPr>
          <w:noProof/>
        </w:rPr>
      </w:pPr>
      <w:bookmarkStart w:id="632" w:name="_Toc162449411"/>
      <w:r w:rsidRPr="00B70F66">
        <w:rPr>
          <w:noProof/>
        </w:rPr>
        <w:t>7.2.</w:t>
      </w:r>
      <w:r>
        <w:rPr>
          <w:noProof/>
        </w:rPr>
        <w:t>253</w:t>
      </w:r>
      <w:r w:rsidRPr="00B70F66">
        <w:rPr>
          <w:noProof/>
        </w:rPr>
        <w:tab/>
      </w:r>
      <w:r>
        <w:rPr>
          <w:noProof/>
        </w:rPr>
        <w:t>WLAN-PLMN-Id</w:t>
      </w:r>
      <w:r w:rsidRPr="00BB6156">
        <w:rPr>
          <w:noProof/>
        </w:rPr>
        <w:t xml:space="preserve"> </w:t>
      </w:r>
      <w:r>
        <w:rPr>
          <w:noProof/>
        </w:rPr>
        <w:t>AVP</w:t>
      </w:r>
      <w:bookmarkEnd w:id="632"/>
    </w:p>
    <w:p w14:paraId="702E4538" w14:textId="77777777" w:rsidR="00ED31D0" w:rsidRDefault="00ED31D0" w:rsidP="00ED31D0">
      <w:r w:rsidRPr="00BB6156">
        <w:rPr>
          <w:rFonts w:eastAsia="MS Mincho"/>
          <w:noProof/>
        </w:rPr>
        <w:t xml:space="preserve">The </w:t>
      </w:r>
      <w:r w:rsidRPr="000F59C2">
        <w:rPr>
          <w:i/>
          <w:noProof/>
        </w:rPr>
        <w:t>W</w:t>
      </w:r>
      <w:r>
        <w:rPr>
          <w:i/>
          <w:noProof/>
        </w:rPr>
        <w:t>L</w:t>
      </w:r>
      <w:r w:rsidRPr="000F59C2">
        <w:rPr>
          <w:i/>
          <w:noProof/>
        </w:rPr>
        <w:t>AN-</w:t>
      </w:r>
      <w:r>
        <w:rPr>
          <w:i/>
          <w:noProof/>
        </w:rPr>
        <w:t>PLMN-Id</w:t>
      </w:r>
      <w:r w:rsidRPr="000F59C2">
        <w:rPr>
          <w:i/>
          <w:noProof/>
        </w:rPr>
        <w:t xml:space="preserve"> </w:t>
      </w:r>
      <w:r w:rsidRPr="00BB6156">
        <w:rPr>
          <w:rFonts w:eastAsia="MS Mincho"/>
          <w:noProof/>
        </w:rPr>
        <w:t>AVP (</w:t>
      </w:r>
      <w:r w:rsidRPr="00D1055B">
        <w:t>AVP code</w:t>
      </w:r>
      <w:r>
        <w:t xml:space="preserve"> </w:t>
      </w:r>
      <w:r>
        <w:rPr>
          <w:lang w:eastAsia="zh-CN"/>
        </w:rPr>
        <w:t>1308</w:t>
      </w:r>
      <w:r w:rsidRPr="00D1055B">
        <w:t xml:space="preserve">) is of type </w:t>
      </w:r>
      <w:r w:rsidRPr="00BB6156">
        <w:rPr>
          <w:noProof/>
        </w:rPr>
        <w:t xml:space="preserve">UTF8String </w:t>
      </w:r>
      <w:r>
        <w:t xml:space="preserve">and holds the PLMN Identity of the </w:t>
      </w:r>
      <w:r>
        <w:rPr>
          <w:lang w:eastAsia="zh-CN"/>
        </w:rPr>
        <w:t xml:space="preserve">trusted or untrusted </w:t>
      </w:r>
      <w:r>
        <w:t>WLAN Operator.</w:t>
      </w:r>
    </w:p>
    <w:p w14:paraId="3A226882" w14:textId="77777777" w:rsidR="00B803C3" w:rsidRDefault="00B803C3" w:rsidP="00B803C3">
      <w:pPr>
        <w:pStyle w:val="Heading3"/>
        <w:rPr>
          <w:noProof/>
        </w:rPr>
      </w:pPr>
      <w:bookmarkStart w:id="633" w:name="_Toc162449412"/>
      <w:r>
        <w:rPr>
          <w:noProof/>
        </w:rPr>
        <w:t>7.2.254</w:t>
      </w:r>
      <w:r>
        <w:rPr>
          <w:noProof/>
        </w:rPr>
        <w:tab/>
        <w:t>Nr-Cgi AVP</w:t>
      </w:r>
      <w:bookmarkEnd w:id="633"/>
    </w:p>
    <w:p w14:paraId="5510241C" w14:textId="77777777" w:rsidR="00544F82" w:rsidRDefault="00B803C3" w:rsidP="00B803C3">
      <w:pPr>
        <w:rPr>
          <w:noProof/>
        </w:rPr>
      </w:pPr>
      <w:r>
        <w:rPr>
          <w:noProof/>
        </w:rPr>
        <w:t xml:space="preserve">The </w:t>
      </w:r>
      <w:r>
        <w:rPr>
          <w:i/>
          <w:noProof/>
        </w:rPr>
        <w:t xml:space="preserve">Nr-Cgi </w:t>
      </w:r>
      <w:r>
        <w:rPr>
          <w:noProof/>
        </w:rPr>
        <w:t>AVP (AVP code 1325) is of type</w:t>
      </w:r>
      <w:r>
        <w:rPr>
          <w:rFonts w:cs="Arial"/>
          <w:noProof/>
        </w:rPr>
        <w:t xml:space="preserve"> UTF8String </w:t>
      </w:r>
      <w:r>
        <w:rPr>
          <w:noProof/>
        </w:rPr>
        <w:t>and includes NR Global Cell Identity, with the format as specified in clause 19.6A of TS 23.003 [224].</w:t>
      </w:r>
    </w:p>
    <w:p w14:paraId="67461AB0" w14:textId="77777777" w:rsidR="00B803C3" w:rsidRDefault="00B803C3" w:rsidP="00B803C3">
      <w:pPr>
        <w:pStyle w:val="Heading3"/>
        <w:rPr>
          <w:noProof/>
        </w:rPr>
      </w:pPr>
      <w:bookmarkStart w:id="634" w:name="_Toc162449413"/>
      <w:r>
        <w:rPr>
          <w:noProof/>
        </w:rPr>
        <w:t>7.2.255</w:t>
      </w:r>
      <w:r>
        <w:rPr>
          <w:noProof/>
        </w:rPr>
        <w:tab/>
      </w:r>
      <w:bookmarkStart w:id="635" w:name="_Hlk75874512"/>
      <w:r>
        <w:rPr>
          <w:noProof/>
        </w:rPr>
        <w:t xml:space="preserve">PSCell-Info </w:t>
      </w:r>
      <w:bookmarkEnd w:id="635"/>
      <w:r>
        <w:rPr>
          <w:noProof/>
        </w:rPr>
        <w:t>AVP</w:t>
      </w:r>
      <w:bookmarkEnd w:id="634"/>
    </w:p>
    <w:p w14:paraId="077ACDF3" w14:textId="77777777" w:rsidR="00B803C3" w:rsidRDefault="00B803C3" w:rsidP="00B803C3">
      <w:pPr>
        <w:rPr>
          <w:noProof/>
          <w:szCs w:val="18"/>
        </w:rPr>
      </w:pPr>
      <w:r>
        <w:rPr>
          <w:noProof/>
          <w:szCs w:val="18"/>
        </w:rPr>
        <w:t xml:space="preserve">The </w:t>
      </w:r>
      <w:r>
        <w:rPr>
          <w:i/>
          <w:noProof/>
          <w:szCs w:val="18"/>
        </w:rPr>
        <w:t xml:space="preserve">PSCell-Info </w:t>
      </w:r>
      <w:r>
        <w:rPr>
          <w:noProof/>
          <w:szCs w:val="18"/>
        </w:rPr>
        <w:t>AVP (AVP code 1324) is of type Grouped and provides primary of Secondary Cell Group (SCG)) cell information.</w:t>
      </w:r>
    </w:p>
    <w:p w14:paraId="0D3B87FF" w14:textId="77777777" w:rsidR="00B803C3" w:rsidRDefault="00B803C3" w:rsidP="00B803C3">
      <w:pPr>
        <w:rPr>
          <w:noProof/>
        </w:rPr>
      </w:pPr>
      <w:r>
        <w:rPr>
          <w:noProof/>
        </w:rPr>
        <w:t>It has the following ABNF grammar:</w:t>
      </w:r>
    </w:p>
    <w:p w14:paraId="3FDCF543" w14:textId="77777777" w:rsidR="00B803C3" w:rsidRDefault="00B803C3" w:rsidP="00B803C3">
      <w:pPr>
        <w:tabs>
          <w:tab w:val="left" w:pos="2977"/>
          <w:tab w:val="left" w:pos="3119"/>
        </w:tabs>
        <w:spacing w:after="0"/>
        <w:ind w:left="567"/>
        <w:rPr>
          <w:noProof/>
        </w:rPr>
      </w:pPr>
      <w:r>
        <w:rPr>
          <w:noProof/>
        </w:rPr>
        <w:t>PSCell-Info :: = &lt; AVP Header: 1324&gt;</w:t>
      </w:r>
    </w:p>
    <w:p w14:paraId="1AB9EAF3" w14:textId="77777777" w:rsidR="00B803C3" w:rsidRDefault="00B803C3" w:rsidP="00B803C3">
      <w:pPr>
        <w:tabs>
          <w:tab w:val="left" w:pos="2977"/>
          <w:tab w:val="left" w:pos="3119"/>
        </w:tabs>
        <w:spacing w:after="0"/>
        <w:ind w:left="567"/>
        <w:rPr>
          <w:noProof/>
        </w:rPr>
      </w:pPr>
    </w:p>
    <w:p w14:paraId="69773D6C" w14:textId="77777777" w:rsidR="00B803C3" w:rsidRDefault="00B803C3" w:rsidP="00B803C3">
      <w:pPr>
        <w:tabs>
          <w:tab w:val="left" w:pos="2977"/>
          <w:tab w:val="left" w:pos="3119"/>
        </w:tabs>
        <w:spacing w:after="0"/>
        <w:ind w:left="1988" w:firstLine="284"/>
        <w:rPr>
          <w:noProof/>
        </w:rPr>
      </w:pPr>
      <w:r>
        <w:rPr>
          <w:noProof/>
        </w:rPr>
        <w:t>[ Nr-Cgi ]</w:t>
      </w:r>
    </w:p>
    <w:p w14:paraId="1E7C4D93" w14:textId="77777777" w:rsidR="00B803C3" w:rsidRDefault="00B803C3" w:rsidP="00B803C3">
      <w:pPr>
        <w:pStyle w:val="B1"/>
        <w:tabs>
          <w:tab w:val="left" w:pos="851"/>
          <w:tab w:val="left" w:pos="3402"/>
        </w:tabs>
        <w:spacing w:after="0"/>
        <w:ind w:left="0" w:firstLine="0"/>
        <w:rPr>
          <w:noProof/>
        </w:rPr>
      </w:pPr>
    </w:p>
    <w:p w14:paraId="21B8C51D" w14:textId="77777777" w:rsidR="00B803C3" w:rsidRPr="00BB6156" w:rsidRDefault="00B803C3" w:rsidP="00B803C3">
      <w:pPr>
        <w:rPr>
          <w:noProof/>
        </w:rPr>
      </w:pPr>
    </w:p>
    <w:p w14:paraId="486EB2AA" w14:textId="77777777" w:rsidR="00544F82" w:rsidRPr="00BB6156" w:rsidRDefault="00544F82" w:rsidP="00456A1A">
      <w:pPr>
        <w:pStyle w:val="Heading2"/>
        <w:rPr>
          <w:noProof/>
        </w:rPr>
      </w:pPr>
      <w:r w:rsidRPr="00BB6156">
        <w:rPr>
          <w:noProof/>
        </w:rPr>
        <w:br w:type="page"/>
      </w:r>
      <w:bookmarkStart w:id="636" w:name="_Toc162449414"/>
      <w:r w:rsidRPr="00BB6156">
        <w:rPr>
          <w:noProof/>
        </w:rPr>
        <w:t>7.3</w:t>
      </w:r>
      <w:r w:rsidRPr="00BB6156">
        <w:rPr>
          <w:noProof/>
        </w:rPr>
        <w:tab/>
        <w:t>3GPP2 specific AVPs</w:t>
      </w:r>
      <w:bookmarkEnd w:id="636"/>
    </w:p>
    <w:p w14:paraId="59C90863" w14:textId="77777777" w:rsidR="00544F82" w:rsidRPr="00BB6156" w:rsidRDefault="00544F82" w:rsidP="00456A1A">
      <w:r w:rsidRPr="00BB6156">
        <w:t>For the purpose of offline and online charging, the use of the AVPs defined for 3GPP2 Access</w:t>
      </w:r>
      <w:r w:rsidR="00456A1A" w:rsidRPr="00BB6156">
        <w:t xml:space="preserve"> </w:t>
      </w:r>
      <w:r w:rsidRPr="00BB6156">
        <w:t>is provided in table</w:t>
      </w:r>
      <w:r w:rsidR="00456A1A" w:rsidRPr="00BB6156">
        <w:t xml:space="preserve"> 7.3.1</w:t>
      </w:r>
      <w:r w:rsidRPr="00BB6156">
        <w:t>, and the specification including the detailed definition and description, is refe</w:t>
      </w:r>
      <w:r w:rsidR="001326D0">
        <w:t>r</w:t>
      </w:r>
      <w:r w:rsidRPr="00BB6156">
        <w:t>red to.</w:t>
      </w:r>
    </w:p>
    <w:p w14:paraId="105395A2" w14:textId="77777777" w:rsidR="00544F82" w:rsidRPr="00BB6156" w:rsidRDefault="00544F82">
      <w:pPr>
        <w:rPr>
          <w:noProof/>
        </w:rPr>
      </w:pPr>
      <w:r w:rsidRPr="00BB6156">
        <w:rPr>
          <w:noProof/>
        </w:rPr>
        <w:t>These AVPs shall be used together with value 5535 (3GPP2) as Vendor-Id.</w:t>
      </w:r>
    </w:p>
    <w:p w14:paraId="71A02F41" w14:textId="77777777" w:rsidR="00544F82" w:rsidRPr="00BB6156" w:rsidRDefault="00544F82" w:rsidP="007A1525"/>
    <w:p w14:paraId="2941D4CA" w14:textId="77777777" w:rsidR="00544F82" w:rsidRPr="00BB6156" w:rsidRDefault="00544F82" w:rsidP="00C72E68">
      <w:pPr>
        <w:pStyle w:val="TH"/>
        <w:outlineLvl w:val="0"/>
        <w:rPr>
          <w:noProof/>
        </w:rPr>
      </w:pPr>
      <w:r w:rsidRPr="00BB6156">
        <w:rPr>
          <w:noProof/>
        </w:rPr>
        <w:t>Table 7.3</w:t>
      </w:r>
      <w:r w:rsidR="00C72E68" w:rsidRPr="00BB6156">
        <w:rPr>
          <w:noProof/>
        </w:rPr>
        <w:t>.1</w:t>
      </w:r>
      <w:r w:rsidRPr="00BB6156">
        <w:rPr>
          <w:noProof/>
        </w:rPr>
        <w:t>: 3GPP2 specific AVPs</w:t>
      </w:r>
    </w:p>
    <w:tbl>
      <w:tblPr>
        <w:tblW w:w="31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577"/>
        <w:gridCol w:w="721"/>
        <w:gridCol w:w="637"/>
        <w:gridCol w:w="637"/>
        <w:gridCol w:w="637"/>
        <w:gridCol w:w="638"/>
        <w:gridCol w:w="1241"/>
      </w:tblGrid>
      <w:tr w:rsidR="00832D2C" w:rsidRPr="001326D0" w14:paraId="30CB04D8" w14:textId="77777777" w:rsidTr="00DC42E7">
        <w:trPr>
          <w:cantSplit/>
          <w:tblHeader/>
          <w:jc w:val="center"/>
        </w:trPr>
        <w:tc>
          <w:tcPr>
            <w:tcW w:w="1296" w:type="pct"/>
            <w:vMerge w:val="restart"/>
            <w:tcBorders>
              <w:top w:val="single" w:sz="4" w:space="0" w:color="auto"/>
              <w:left w:val="single" w:sz="4" w:space="0" w:color="auto"/>
            </w:tcBorders>
            <w:shd w:val="clear" w:color="auto" w:fill="D9D9D9"/>
            <w:vAlign w:val="center"/>
          </w:tcPr>
          <w:p w14:paraId="5D8D0CBE" w14:textId="77777777" w:rsidR="00832D2C" w:rsidRPr="001326D0" w:rsidRDefault="00832D2C" w:rsidP="00DC42E7">
            <w:pPr>
              <w:pStyle w:val="TAH"/>
              <w:rPr>
                <w:rFonts w:cs="Arial"/>
                <w:noProof/>
                <w:sz w:val="16"/>
                <w:szCs w:val="16"/>
              </w:rPr>
            </w:pPr>
            <w:r w:rsidRPr="001326D0">
              <w:rPr>
                <w:rFonts w:cs="Arial"/>
                <w:noProof/>
                <w:sz w:val="16"/>
                <w:szCs w:val="16"/>
              </w:rPr>
              <w:t>AVP Name</w:t>
            </w:r>
          </w:p>
        </w:tc>
        <w:tc>
          <w:tcPr>
            <w:tcW w:w="592" w:type="pct"/>
            <w:vMerge w:val="restart"/>
            <w:tcBorders>
              <w:top w:val="single" w:sz="4" w:space="0" w:color="auto"/>
              <w:left w:val="single" w:sz="4" w:space="0" w:color="auto"/>
            </w:tcBorders>
            <w:shd w:val="clear" w:color="auto" w:fill="D9D9D9"/>
            <w:vAlign w:val="center"/>
          </w:tcPr>
          <w:p w14:paraId="072EBA2E" w14:textId="77777777" w:rsidR="00832D2C" w:rsidRPr="001326D0" w:rsidRDefault="00832D2C" w:rsidP="00DC42E7">
            <w:pPr>
              <w:pStyle w:val="TAH"/>
              <w:rPr>
                <w:rFonts w:cs="Arial"/>
                <w:noProof/>
                <w:sz w:val="16"/>
                <w:szCs w:val="16"/>
              </w:rPr>
            </w:pPr>
            <w:r w:rsidRPr="001326D0">
              <w:rPr>
                <w:rFonts w:cs="Arial"/>
                <w:noProof/>
                <w:sz w:val="16"/>
                <w:szCs w:val="16"/>
              </w:rPr>
              <w:t>AVP</w:t>
            </w:r>
          </w:p>
          <w:p w14:paraId="26A9326E" w14:textId="77777777" w:rsidR="00832D2C" w:rsidRPr="001326D0" w:rsidRDefault="00832D2C" w:rsidP="00DC42E7">
            <w:pPr>
              <w:pStyle w:val="TAH"/>
              <w:rPr>
                <w:rFonts w:cs="Arial"/>
                <w:noProof/>
                <w:sz w:val="16"/>
                <w:szCs w:val="16"/>
              </w:rPr>
            </w:pPr>
            <w:r w:rsidRPr="001326D0">
              <w:rPr>
                <w:rFonts w:cs="Arial"/>
                <w:noProof/>
                <w:sz w:val="16"/>
                <w:szCs w:val="16"/>
              </w:rPr>
              <w:t>Code</w:t>
            </w:r>
          </w:p>
        </w:tc>
        <w:tc>
          <w:tcPr>
            <w:tcW w:w="2092" w:type="pct"/>
            <w:gridSpan w:val="4"/>
            <w:tcBorders>
              <w:top w:val="single" w:sz="4" w:space="0" w:color="auto"/>
              <w:left w:val="single" w:sz="4" w:space="0" w:color="auto"/>
              <w:right w:val="single" w:sz="4" w:space="0" w:color="auto"/>
            </w:tcBorders>
            <w:shd w:val="clear" w:color="auto" w:fill="D9D9D9"/>
            <w:vAlign w:val="center"/>
          </w:tcPr>
          <w:p w14:paraId="440076E2" w14:textId="77777777" w:rsidR="00832D2C" w:rsidRPr="001326D0" w:rsidRDefault="00832D2C" w:rsidP="00DC42E7">
            <w:pPr>
              <w:pStyle w:val="TAH"/>
              <w:rPr>
                <w:rFonts w:cs="Arial"/>
                <w:noProof/>
                <w:sz w:val="16"/>
                <w:szCs w:val="16"/>
              </w:rPr>
            </w:pPr>
            <w:r w:rsidRPr="001326D0">
              <w:rPr>
                <w:rFonts w:cs="Arial"/>
                <w:noProof/>
                <w:sz w:val="16"/>
                <w:szCs w:val="16"/>
              </w:rPr>
              <w:t>Used in</w:t>
            </w:r>
          </w:p>
        </w:tc>
        <w:tc>
          <w:tcPr>
            <w:tcW w:w="1020" w:type="pct"/>
            <w:vMerge w:val="restart"/>
            <w:tcBorders>
              <w:top w:val="single" w:sz="4" w:space="0" w:color="auto"/>
              <w:left w:val="single" w:sz="4" w:space="0" w:color="auto"/>
            </w:tcBorders>
            <w:shd w:val="clear" w:color="auto" w:fill="D9D9D9"/>
            <w:vAlign w:val="center"/>
          </w:tcPr>
          <w:p w14:paraId="60DD9C88" w14:textId="77777777" w:rsidR="00832D2C" w:rsidRPr="001326D0" w:rsidRDefault="00832D2C" w:rsidP="00DC42E7">
            <w:pPr>
              <w:pStyle w:val="TAH"/>
              <w:rPr>
                <w:rFonts w:cs="Arial"/>
                <w:noProof/>
                <w:sz w:val="16"/>
                <w:szCs w:val="16"/>
              </w:rPr>
            </w:pPr>
            <w:r>
              <w:rPr>
                <w:rFonts w:cs="Arial"/>
                <w:noProof/>
                <w:sz w:val="16"/>
                <w:szCs w:val="16"/>
              </w:rPr>
              <w:t xml:space="preserve"> Reference</w:t>
            </w:r>
          </w:p>
        </w:tc>
      </w:tr>
      <w:tr w:rsidR="00832D2C" w:rsidRPr="001326D0" w14:paraId="749F4D55" w14:textId="77777777" w:rsidTr="00DC42E7">
        <w:trPr>
          <w:cantSplit/>
          <w:tblHeader/>
          <w:jc w:val="center"/>
        </w:trPr>
        <w:tc>
          <w:tcPr>
            <w:tcW w:w="1296" w:type="pct"/>
            <w:vMerge/>
            <w:tcBorders>
              <w:left w:val="single" w:sz="4" w:space="0" w:color="auto"/>
              <w:bottom w:val="single" w:sz="4" w:space="0" w:color="auto"/>
              <w:right w:val="single" w:sz="4" w:space="0" w:color="auto"/>
            </w:tcBorders>
            <w:shd w:val="clear" w:color="auto" w:fill="D9D9D9"/>
          </w:tcPr>
          <w:p w14:paraId="77859A79" w14:textId="77777777" w:rsidR="00832D2C" w:rsidRPr="001326D0" w:rsidRDefault="00832D2C" w:rsidP="00DC42E7">
            <w:pPr>
              <w:pStyle w:val="TAH"/>
              <w:rPr>
                <w:rFonts w:cs="Arial"/>
                <w:noProof/>
                <w:sz w:val="16"/>
                <w:szCs w:val="16"/>
              </w:rPr>
            </w:pPr>
          </w:p>
        </w:tc>
        <w:tc>
          <w:tcPr>
            <w:tcW w:w="592" w:type="pct"/>
            <w:vMerge/>
            <w:tcBorders>
              <w:left w:val="single" w:sz="4" w:space="0" w:color="auto"/>
              <w:bottom w:val="single" w:sz="4" w:space="0" w:color="auto"/>
              <w:right w:val="single" w:sz="4" w:space="0" w:color="auto"/>
            </w:tcBorders>
            <w:shd w:val="clear" w:color="auto" w:fill="D9D9D9"/>
          </w:tcPr>
          <w:p w14:paraId="5B840326" w14:textId="77777777" w:rsidR="00832D2C" w:rsidRPr="001326D0" w:rsidRDefault="00832D2C" w:rsidP="00DC42E7">
            <w:pPr>
              <w:pStyle w:val="TAH"/>
              <w:rPr>
                <w:rFonts w:cs="Arial"/>
                <w:noProof/>
                <w:sz w:val="16"/>
                <w:szCs w:val="16"/>
              </w:rPr>
            </w:pPr>
          </w:p>
        </w:tc>
        <w:tc>
          <w:tcPr>
            <w:tcW w:w="523" w:type="pct"/>
            <w:tcBorders>
              <w:left w:val="single" w:sz="4" w:space="0" w:color="auto"/>
              <w:bottom w:val="single" w:sz="4" w:space="0" w:color="auto"/>
              <w:right w:val="single" w:sz="4" w:space="0" w:color="auto"/>
            </w:tcBorders>
            <w:shd w:val="clear" w:color="auto" w:fill="D9D9D9"/>
            <w:vAlign w:val="center"/>
          </w:tcPr>
          <w:p w14:paraId="7279B7EC" w14:textId="77777777" w:rsidR="00832D2C" w:rsidRPr="001326D0" w:rsidRDefault="00832D2C" w:rsidP="00DC42E7">
            <w:pPr>
              <w:pStyle w:val="TAH"/>
              <w:rPr>
                <w:rFonts w:cs="Arial"/>
                <w:noProof/>
                <w:sz w:val="16"/>
                <w:szCs w:val="16"/>
              </w:rPr>
            </w:pPr>
            <w:r w:rsidRPr="001326D0">
              <w:rPr>
                <w:rFonts w:cs="Arial"/>
                <w:noProof/>
                <w:sz w:val="16"/>
                <w:szCs w:val="16"/>
              </w:rPr>
              <w:t>ACR</w:t>
            </w:r>
          </w:p>
        </w:tc>
        <w:tc>
          <w:tcPr>
            <w:tcW w:w="523" w:type="pct"/>
            <w:tcBorders>
              <w:left w:val="single" w:sz="4" w:space="0" w:color="auto"/>
              <w:bottom w:val="single" w:sz="4" w:space="0" w:color="auto"/>
              <w:right w:val="single" w:sz="4" w:space="0" w:color="auto"/>
            </w:tcBorders>
            <w:shd w:val="clear" w:color="auto" w:fill="D9D9D9"/>
            <w:vAlign w:val="center"/>
          </w:tcPr>
          <w:p w14:paraId="4291C0E3" w14:textId="77777777" w:rsidR="00832D2C" w:rsidRPr="001326D0" w:rsidRDefault="00832D2C" w:rsidP="00DC42E7">
            <w:pPr>
              <w:pStyle w:val="TAH"/>
              <w:rPr>
                <w:rFonts w:cs="Arial"/>
                <w:noProof/>
                <w:sz w:val="16"/>
                <w:szCs w:val="16"/>
              </w:rPr>
            </w:pPr>
            <w:r w:rsidRPr="001326D0">
              <w:rPr>
                <w:rFonts w:cs="Arial"/>
                <w:noProof/>
                <w:sz w:val="16"/>
                <w:szCs w:val="16"/>
              </w:rPr>
              <w:t>ACA</w:t>
            </w:r>
          </w:p>
        </w:tc>
        <w:tc>
          <w:tcPr>
            <w:tcW w:w="523" w:type="pct"/>
            <w:tcBorders>
              <w:left w:val="single" w:sz="4" w:space="0" w:color="auto"/>
              <w:bottom w:val="single" w:sz="4" w:space="0" w:color="auto"/>
              <w:right w:val="single" w:sz="4" w:space="0" w:color="auto"/>
            </w:tcBorders>
            <w:shd w:val="clear" w:color="auto" w:fill="D9D9D9"/>
            <w:vAlign w:val="center"/>
          </w:tcPr>
          <w:p w14:paraId="6CA18A85" w14:textId="77777777" w:rsidR="00832D2C" w:rsidRPr="001326D0" w:rsidRDefault="00832D2C" w:rsidP="00DC42E7">
            <w:pPr>
              <w:pStyle w:val="TAH"/>
              <w:rPr>
                <w:rFonts w:cs="Arial"/>
                <w:noProof/>
                <w:sz w:val="16"/>
                <w:szCs w:val="16"/>
              </w:rPr>
            </w:pPr>
            <w:r w:rsidRPr="001326D0">
              <w:rPr>
                <w:rFonts w:cs="Arial"/>
                <w:noProof/>
                <w:sz w:val="16"/>
                <w:szCs w:val="16"/>
              </w:rPr>
              <w:t>CCR</w:t>
            </w:r>
          </w:p>
        </w:tc>
        <w:tc>
          <w:tcPr>
            <w:tcW w:w="524" w:type="pct"/>
            <w:tcBorders>
              <w:left w:val="single" w:sz="4" w:space="0" w:color="auto"/>
              <w:bottom w:val="single" w:sz="4" w:space="0" w:color="auto"/>
              <w:right w:val="single" w:sz="4" w:space="0" w:color="auto"/>
            </w:tcBorders>
            <w:shd w:val="clear" w:color="auto" w:fill="D9D9D9"/>
            <w:vAlign w:val="center"/>
          </w:tcPr>
          <w:p w14:paraId="0C4C0A27" w14:textId="77777777" w:rsidR="00832D2C" w:rsidRPr="001326D0" w:rsidRDefault="00832D2C" w:rsidP="00DC42E7">
            <w:pPr>
              <w:pStyle w:val="TAH"/>
              <w:rPr>
                <w:rFonts w:cs="Arial"/>
                <w:noProof/>
                <w:sz w:val="16"/>
                <w:szCs w:val="16"/>
              </w:rPr>
            </w:pPr>
            <w:r w:rsidRPr="001326D0">
              <w:rPr>
                <w:rFonts w:cs="Arial"/>
                <w:noProof/>
                <w:sz w:val="16"/>
                <w:szCs w:val="16"/>
              </w:rPr>
              <w:t>CCA</w:t>
            </w:r>
          </w:p>
        </w:tc>
        <w:tc>
          <w:tcPr>
            <w:tcW w:w="1020" w:type="pct"/>
            <w:vMerge/>
            <w:tcBorders>
              <w:left w:val="single" w:sz="4" w:space="0" w:color="auto"/>
              <w:bottom w:val="single" w:sz="4" w:space="0" w:color="auto"/>
            </w:tcBorders>
            <w:shd w:val="clear" w:color="auto" w:fill="D9D9D9"/>
          </w:tcPr>
          <w:p w14:paraId="5C2E3B21" w14:textId="77777777" w:rsidR="00832D2C" w:rsidRPr="001326D0" w:rsidRDefault="00832D2C" w:rsidP="00DC42E7">
            <w:pPr>
              <w:pStyle w:val="TAH"/>
              <w:rPr>
                <w:rFonts w:cs="Arial"/>
                <w:noProof/>
                <w:sz w:val="16"/>
                <w:szCs w:val="16"/>
              </w:rPr>
            </w:pPr>
          </w:p>
        </w:tc>
      </w:tr>
      <w:tr w:rsidR="00832D2C" w:rsidRPr="001326D0" w14:paraId="3C3EFBD7" w14:textId="77777777" w:rsidTr="00DC42E7">
        <w:trPr>
          <w:jc w:val="center"/>
        </w:trPr>
        <w:tc>
          <w:tcPr>
            <w:tcW w:w="1296" w:type="pct"/>
          </w:tcPr>
          <w:p w14:paraId="1E66A8BF" w14:textId="77777777" w:rsidR="00832D2C" w:rsidRPr="00832D2C" w:rsidRDefault="00832D2C" w:rsidP="00832D2C">
            <w:pPr>
              <w:pStyle w:val="TAC"/>
              <w:rPr>
                <w:sz w:val="16"/>
                <w:szCs w:val="16"/>
              </w:rPr>
            </w:pPr>
            <w:r w:rsidRPr="00832D2C">
              <w:rPr>
                <w:sz w:val="16"/>
                <w:szCs w:val="16"/>
              </w:rPr>
              <w:t>3GPP2-BSID</w:t>
            </w:r>
          </w:p>
        </w:tc>
        <w:tc>
          <w:tcPr>
            <w:tcW w:w="592" w:type="pct"/>
          </w:tcPr>
          <w:p w14:paraId="63646C65" w14:textId="77777777" w:rsidR="00832D2C" w:rsidRPr="00832D2C" w:rsidRDefault="00832D2C" w:rsidP="00832D2C">
            <w:pPr>
              <w:pStyle w:val="TAC"/>
              <w:rPr>
                <w:sz w:val="16"/>
                <w:szCs w:val="16"/>
              </w:rPr>
            </w:pPr>
            <w:r w:rsidRPr="00832D2C">
              <w:rPr>
                <w:sz w:val="16"/>
                <w:szCs w:val="16"/>
              </w:rPr>
              <w:t>9010</w:t>
            </w:r>
          </w:p>
        </w:tc>
        <w:tc>
          <w:tcPr>
            <w:tcW w:w="523" w:type="pct"/>
            <w:vAlign w:val="center"/>
          </w:tcPr>
          <w:p w14:paraId="1E9F43B2" w14:textId="77777777" w:rsidR="00832D2C" w:rsidRPr="00832D2C" w:rsidRDefault="00832D2C" w:rsidP="00832D2C">
            <w:pPr>
              <w:pStyle w:val="TAC"/>
              <w:rPr>
                <w:sz w:val="16"/>
                <w:szCs w:val="16"/>
              </w:rPr>
            </w:pPr>
            <w:r w:rsidRPr="00832D2C">
              <w:rPr>
                <w:sz w:val="16"/>
                <w:szCs w:val="16"/>
              </w:rPr>
              <w:t>X</w:t>
            </w:r>
          </w:p>
        </w:tc>
        <w:tc>
          <w:tcPr>
            <w:tcW w:w="523" w:type="pct"/>
            <w:vAlign w:val="center"/>
          </w:tcPr>
          <w:p w14:paraId="5EF4D7CF" w14:textId="77777777" w:rsidR="00832D2C" w:rsidRPr="00832D2C" w:rsidRDefault="00832D2C" w:rsidP="00832D2C">
            <w:pPr>
              <w:pStyle w:val="TAC"/>
              <w:rPr>
                <w:sz w:val="16"/>
                <w:szCs w:val="16"/>
              </w:rPr>
            </w:pPr>
            <w:r w:rsidRPr="00832D2C">
              <w:rPr>
                <w:sz w:val="16"/>
                <w:szCs w:val="16"/>
              </w:rPr>
              <w:t>-</w:t>
            </w:r>
          </w:p>
        </w:tc>
        <w:tc>
          <w:tcPr>
            <w:tcW w:w="523" w:type="pct"/>
            <w:vAlign w:val="center"/>
          </w:tcPr>
          <w:p w14:paraId="7207F95C" w14:textId="77777777" w:rsidR="00832D2C" w:rsidRPr="00832D2C" w:rsidRDefault="00832D2C" w:rsidP="00832D2C">
            <w:pPr>
              <w:pStyle w:val="TAC"/>
              <w:rPr>
                <w:sz w:val="16"/>
                <w:szCs w:val="16"/>
              </w:rPr>
            </w:pPr>
            <w:r w:rsidRPr="00832D2C">
              <w:rPr>
                <w:sz w:val="16"/>
                <w:szCs w:val="16"/>
              </w:rPr>
              <w:t>X</w:t>
            </w:r>
          </w:p>
        </w:tc>
        <w:tc>
          <w:tcPr>
            <w:tcW w:w="524" w:type="pct"/>
            <w:vAlign w:val="center"/>
          </w:tcPr>
          <w:p w14:paraId="36F64478" w14:textId="77777777" w:rsidR="00832D2C" w:rsidRPr="00832D2C" w:rsidRDefault="00832D2C" w:rsidP="00832D2C">
            <w:pPr>
              <w:pStyle w:val="TAC"/>
              <w:rPr>
                <w:noProof/>
                <w:sz w:val="16"/>
                <w:szCs w:val="16"/>
              </w:rPr>
            </w:pPr>
            <w:r w:rsidRPr="00832D2C">
              <w:rPr>
                <w:noProof/>
                <w:sz w:val="16"/>
                <w:szCs w:val="16"/>
              </w:rPr>
              <w:t>-</w:t>
            </w:r>
          </w:p>
        </w:tc>
        <w:tc>
          <w:tcPr>
            <w:tcW w:w="1020" w:type="pct"/>
          </w:tcPr>
          <w:p w14:paraId="20AD87C9" w14:textId="77777777" w:rsidR="00832D2C" w:rsidRPr="00832D2C" w:rsidRDefault="00832D2C" w:rsidP="00832D2C">
            <w:pPr>
              <w:pStyle w:val="TAC"/>
              <w:rPr>
                <w:sz w:val="16"/>
                <w:szCs w:val="16"/>
              </w:rPr>
            </w:pPr>
            <w:r w:rsidRPr="00832D2C">
              <w:rPr>
                <w:sz w:val="16"/>
                <w:szCs w:val="16"/>
              </w:rPr>
              <w:t xml:space="preserve"> [215]</w:t>
            </w:r>
          </w:p>
        </w:tc>
      </w:tr>
    </w:tbl>
    <w:p w14:paraId="57504E6E" w14:textId="77777777" w:rsidR="00456A1A" w:rsidRPr="00BB6156" w:rsidRDefault="00456A1A" w:rsidP="001326D0">
      <w:pPr>
        <w:rPr>
          <w:noProof/>
        </w:rPr>
      </w:pPr>
    </w:p>
    <w:p w14:paraId="3EDDBE4F" w14:textId="77777777" w:rsidR="00DC0392" w:rsidRPr="00BB6156" w:rsidRDefault="00DC0392" w:rsidP="00456A1A">
      <w:pPr>
        <w:pStyle w:val="Heading2"/>
        <w:rPr>
          <w:noProof/>
        </w:rPr>
      </w:pPr>
      <w:bookmarkStart w:id="637" w:name="_Toc162449415"/>
      <w:r w:rsidRPr="00BB6156">
        <w:rPr>
          <w:noProof/>
        </w:rPr>
        <w:t>7.4</w:t>
      </w:r>
      <w:r w:rsidRPr="00BB6156">
        <w:rPr>
          <w:noProof/>
        </w:rPr>
        <w:tab/>
      </w:r>
      <w:r w:rsidR="002A210C">
        <w:rPr>
          <w:noProof/>
        </w:rPr>
        <w:t>ETSI</w:t>
      </w:r>
      <w:r w:rsidRPr="00BB6156">
        <w:rPr>
          <w:noProof/>
        </w:rPr>
        <w:t xml:space="preserve"> specific AVPs</w:t>
      </w:r>
      <w:bookmarkEnd w:id="637"/>
    </w:p>
    <w:p w14:paraId="5BDAA933" w14:textId="77777777" w:rsidR="00DC0392" w:rsidRPr="00BB6156" w:rsidRDefault="00DC0392" w:rsidP="00422019">
      <w:r w:rsidRPr="00BB6156">
        <w:t>For the purpose of offline and online charging, the use of the AVPs defined for Fixed Broadband Access is provided in table</w:t>
      </w:r>
      <w:r w:rsidR="00422019" w:rsidRPr="00BB6156">
        <w:t xml:space="preserve"> 7.4.1</w:t>
      </w:r>
      <w:r w:rsidRPr="00BB6156">
        <w:t>, and the specification including the detailed definition and description, is refe</w:t>
      </w:r>
      <w:r w:rsidR="001326D0">
        <w:t>r</w:t>
      </w:r>
      <w:r w:rsidRPr="00BB6156">
        <w:t>red to.</w:t>
      </w:r>
    </w:p>
    <w:p w14:paraId="6E99F4D2" w14:textId="77777777" w:rsidR="00DC0392" w:rsidRPr="00BB6156" w:rsidRDefault="00DC0392" w:rsidP="00DC0392">
      <w:r w:rsidRPr="00BB6156">
        <w:rPr>
          <w:noProof/>
        </w:rPr>
        <w:t xml:space="preserve">These AVPs shall be used together with value </w:t>
      </w:r>
      <w:r w:rsidRPr="00BB6156">
        <w:t>13019</w:t>
      </w:r>
      <w:r w:rsidRPr="00BB6156">
        <w:rPr>
          <w:noProof/>
        </w:rPr>
        <w:t xml:space="preserve"> (ETSI) as Vendor-Id.</w:t>
      </w:r>
    </w:p>
    <w:p w14:paraId="235220B0" w14:textId="77777777" w:rsidR="004A1FB2" w:rsidRPr="00BB6156" w:rsidRDefault="004A1FB2" w:rsidP="004A1FB2">
      <w:pPr>
        <w:pStyle w:val="NO"/>
      </w:pPr>
      <w:r>
        <w:rPr>
          <w:noProof/>
        </w:rPr>
        <w:t>NOTE:</w:t>
      </w:r>
      <w:r>
        <w:rPr>
          <w:noProof/>
        </w:rPr>
        <w:tab/>
        <w:t>The Fixed-User-Location-Info AVP is a fixed access specific AVP defined by 3GPP and listed in Table 7.2.0.1. The Fixed-User-Location-Info AVP uses the Vendor-Id specified in clause 7.2.0.</w:t>
      </w:r>
    </w:p>
    <w:p w14:paraId="20BCD848" w14:textId="77777777" w:rsidR="00DC0392" w:rsidRPr="00BB6156" w:rsidRDefault="00DC0392" w:rsidP="00C72E68">
      <w:pPr>
        <w:pStyle w:val="TH"/>
        <w:outlineLvl w:val="0"/>
        <w:rPr>
          <w:noProof/>
        </w:rPr>
      </w:pPr>
      <w:r w:rsidRPr="00BB6156">
        <w:rPr>
          <w:noProof/>
        </w:rPr>
        <w:t>Table 7.</w:t>
      </w:r>
      <w:r w:rsidR="00422019" w:rsidRPr="00BB6156">
        <w:rPr>
          <w:noProof/>
        </w:rPr>
        <w:t>4.1</w:t>
      </w:r>
      <w:r w:rsidRPr="00BB6156">
        <w:rPr>
          <w:noProof/>
        </w:rPr>
        <w:t xml:space="preserve">: </w:t>
      </w:r>
      <w:r w:rsidR="002A210C">
        <w:rPr>
          <w:noProof/>
        </w:rPr>
        <w:t>ETSI</w:t>
      </w:r>
      <w:r w:rsidRPr="00BB6156">
        <w:rPr>
          <w:noProof/>
        </w:rPr>
        <w:t xml:space="preserve"> specific AVPs</w:t>
      </w:r>
    </w:p>
    <w:tbl>
      <w:tblPr>
        <w:tblW w:w="32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119"/>
        <w:gridCol w:w="674"/>
        <w:gridCol w:w="595"/>
        <w:gridCol w:w="595"/>
        <w:gridCol w:w="595"/>
        <w:gridCol w:w="595"/>
        <w:gridCol w:w="1159"/>
      </w:tblGrid>
      <w:tr w:rsidR="002A210C" w:rsidRPr="001326D0" w14:paraId="69F9F996" w14:textId="77777777" w:rsidTr="00DC42E7">
        <w:trPr>
          <w:cantSplit/>
          <w:tblHeader/>
          <w:jc w:val="center"/>
        </w:trPr>
        <w:tc>
          <w:tcPr>
            <w:tcW w:w="1673" w:type="pct"/>
            <w:vMerge w:val="restart"/>
            <w:tcBorders>
              <w:top w:val="single" w:sz="4" w:space="0" w:color="auto"/>
              <w:left w:val="single" w:sz="4" w:space="0" w:color="auto"/>
            </w:tcBorders>
            <w:shd w:val="clear" w:color="auto" w:fill="D9D9D9"/>
            <w:vAlign w:val="center"/>
          </w:tcPr>
          <w:p w14:paraId="07C1FB8E" w14:textId="77777777" w:rsidR="002A210C" w:rsidRPr="001326D0" w:rsidRDefault="002A210C" w:rsidP="00DC42E7">
            <w:pPr>
              <w:pStyle w:val="TAH"/>
              <w:rPr>
                <w:rFonts w:cs="Arial"/>
                <w:noProof/>
                <w:sz w:val="16"/>
                <w:szCs w:val="16"/>
              </w:rPr>
            </w:pPr>
            <w:r w:rsidRPr="001326D0">
              <w:rPr>
                <w:rFonts w:cs="Arial"/>
                <w:noProof/>
                <w:sz w:val="16"/>
                <w:szCs w:val="16"/>
              </w:rPr>
              <w:t>AVP Name</w:t>
            </w:r>
          </w:p>
        </w:tc>
        <w:tc>
          <w:tcPr>
            <w:tcW w:w="532" w:type="pct"/>
            <w:vMerge w:val="restart"/>
            <w:tcBorders>
              <w:top w:val="single" w:sz="4" w:space="0" w:color="auto"/>
              <w:left w:val="single" w:sz="4" w:space="0" w:color="auto"/>
            </w:tcBorders>
            <w:shd w:val="clear" w:color="auto" w:fill="D9D9D9"/>
            <w:vAlign w:val="center"/>
          </w:tcPr>
          <w:p w14:paraId="37DC2F4F" w14:textId="77777777" w:rsidR="002A210C" w:rsidRPr="001326D0" w:rsidRDefault="002A210C" w:rsidP="00DC42E7">
            <w:pPr>
              <w:pStyle w:val="TAH"/>
              <w:rPr>
                <w:rFonts w:cs="Arial"/>
                <w:noProof/>
                <w:sz w:val="16"/>
                <w:szCs w:val="16"/>
              </w:rPr>
            </w:pPr>
            <w:r w:rsidRPr="001326D0">
              <w:rPr>
                <w:rFonts w:cs="Arial"/>
                <w:noProof/>
                <w:sz w:val="16"/>
                <w:szCs w:val="16"/>
              </w:rPr>
              <w:t>AVP</w:t>
            </w:r>
          </w:p>
          <w:p w14:paraId="150FB06F" w14:textId="77777777" w:rsidR="002A210C" w:rsidRPr="001326D0" w:rsidRDefault="002A210C" w:rsidP="00DC42E7">
            <w:pPr>
              <w:pStyle w:val="TAH"/>
              <w:rPr>
                <w:rFonts w:cs="Arial"/>
                <w:noProof/>
                <w:sz w:val="16"/>
                <w:szCs w:val="16"/>
              </w:rPr>
            </w:pPr>
            <w:r w:rsidRPr="001326D0">
              <w:rPr>
                <w:rFonts w:cs="Arial"/>
                <w:noProof/>
                <w:sz w:val="16"/>
                <w:szCs w:val="16"/>
              </w:rPr>
              <w:t>Code</w:t>
            </w:r>
          </w:p>
        </w:tc>
        <w:tc>
          <w:tcPr>
            <w:tcW w:w="1880" w:type="pct"/>
            <w:gridSpan w:val="4"/>
            <w:tcBorders>
              <w:top w:val="single" w:sz="4" w:space="0" w:color="auto"/>
              <w:left w:val="single" w:sz="4" w:space="0" w:color="auto"/>
              <w:right w:val="single" w:sz="4" w:space="0" w:color="auto"/>
            </w:tcBorders>
            <w:shd w:val="clear" w:color="auto" w:fill="D9D9D9"/>
            <w:vAlign w:val="center"/>
          </w:tcPr>
          <w:p w14:paraId="15F057C9" w14:textId="77777777" w:rsidR="002A210C" w:rsidRPr="001326D0" w:rsidRDefault="002A210C" w:rsidP="00DC42E7">
            <w:pPr>
              <w:pStyle w:val="TAH"/>
              <w:rPr>
                <w:rFonts w:cs="Arial"/>
                <w:noProof/>
                <w:sz w:val="16"/>
                <w:szCs w:val="16"/>
              </w:rPr>
            </w:pPr>
            <w:r w:rsidRPr="001326D0">
              <w:rPr>
                <w:rFonts w:cs="Arial"/>
                <w:noProof/>
                <w:sz w:val="16"/>
                <w:szCs w:val="16"/>
              </w:rPr>
              <w:t>Used in</w:t>
            </w:r>
          </w:p>
        </w:tc>
        <w:tc>
          <w:tcPr>
            <w:tcW w:w="916" w:type="pct"/>
            <w:vMerge w:val="restart"/>
            <w:tcBorders>
              <w:top w:val="single" w:sz="4" w:space="0" w:color="auto"/>
              <w:left w:val="single" w:sz="4" w:space="0" w:color="auto"/>
            </w:tcBorders>
            <w:shd w:val="clear" w:color="auto" w:fill="D9D9D9"/>
            <w:vAlign w:val="center"/>
          </w:tcPr>
          <w:p w14:paraId="40647C1B" w14:textId="77777777" w:rsidR="002A210C" w:rsidRPr="001326D0" w:rsidRDefault="002A210C" w:rsidP="00DC42E7">
            <w:pPr>
              <w:pStyle w:val="TAH"/>
              <w:rPr>
                <w:rFonts w:cs="Arial"/>
                <w:noProof/>
                <w:sz w:val="16"/>
                <w:szCs w:val="16"/>
              </w:rPr>
            </w:pPr>
            <w:r>
              <w:rPr>
                <w:rFonts w:cs="Arial"/>
                <w:noProof/>
                <w:sz w:val="16"/>
                <w:szCs w:val="16"/>
              </w:rPr>
              <w:t>Reference</w:t>
            </w:r>
          </w:p>
        </w:tc>
      </w:tr>
      <w:tr w:rsidR="002A210C" w:rsidRPr="001326D0" w14:paraId="2E994499" w14:textId="77777777" w:rsidTr="00DC42E7">
        <w:trPr>
          <w:cantSplit/>
          <w:tblHeader/>
          <w:jc w:val="center"/>
        </w:trPr>
        <w:tc>
          <w:tcPr>
            <w:tcW w:w="1673" w:type="pct"/>
            <w:vMerge/>
            <w:tcBorders>
              <w:left w:val="single" w:sz="4" w:space="0" w:color="auto"/>
              <w:bottom w:val="single" w:sz="4" w:space="0" w:color="auto"/>
              <w:right w:val="single" w:sz="4" w:space="0" w:color="auto"/>
            </w:tcBorders>
            <w:shd w:val="clear" w:color="auto" w:fill="D9D9D9"/>
          </w:tcPr>
          <w:p w14:paraId="35E8F145" w14:textId="77777777" w:rsidR="002A210C" w:rsidRPr="001326D0" w:rsidRDefault="002A210C" w:rsidP="00DC42E7">
            <w:pPr>
              <w:pStyle w:val="TAH"/>
              <w:rPr>
                <w:rFonts w:cs="Arial"/>
                <w:noProof/>
                <w:sz w:val="16"/>
                <w:szCs w:val="16"/>
              </w:rPr>
            </w:pPr>
          </w:p>
        </w:tc>
        <w:tc>
          <w:tcPr>
            <w:tcW w:w="532" w:type="pct"/>
            <w:vMerge/>
            <w:tcBorders>
              <w:left w:val="single" w:sz="4" w:space="0" w:color="auto"/>
              <w:bottom w:val="single" w:sz="4" w:space="0" w:color="auto"/>
              <w:right w:val="single" w:sz="4" w:space="0" w:color="auto"/>
            </w:tcBorders>
            <w:shd w:val="clear" w:color="auto" w:fill="D9D9D9"/>
          </w:tcPr>
          <w:p w14:paraId="447CAE9F" w14:textId="77777777" w:rsidR="002A210C" w:rsidRPr="001326D0" w:rsidRDefault="002A210C" w:rsidP="00DC42E7">
            <w:pPr>
              <w:pStyle w:val="TAH"/>
              <w:rPr>
                <w:rFonts w:cs="Arial"/>
                <w:noProof/>
                <w:sz w:val="16"/>
                <w:szCs w:val="16"/>
              </w:rPr>
            </w:pPr>
          </w:p>
        </w:tc>
        <w:tc>
          <w:tcPr>
            <w:tcW w:w="470" w:type="pct"/>
            <w:tcBorders>
              <w:left w:val="single" w:sz="4" w:space="0" w:color="auto"/>
              <w:bottom w:val="single" w:sz="4" w:space="0" w:color="auto"/>
              <w:right w:val="single" w:sz="4" w:space="0" w:color="auto"/>
            </w:tcBorders>
            <w:shd w:val="clear" w:color="auto" w:fill="D9D9D9"/>
            <w:vAlign w:val="center"/>
          </w:tcPr>
          <w:p w14:paraId="7E43D955" w14:textId="77777777" w:rsidR="002A210C" w:rsidRPr="001326D0" w:rsidRDefault="002A210C" w:rsidP="00DC42E7">
            <w:pPr>
              <w:pStyle w:val="TAH"/>
              <w:rPr>
                <w:rFonts w:cs="Arial"/>
                <w:noProof/>
                <w:sz w:val="16"/>
                <w:szCs w:val="16"/>
              </w:rPr>
            </w:pPr>
            <w:r w:rsidRPr="001326D0">
              <w:rPr>
                <w:rFonts w:cs="Arial"/>
                <w:noProof/>
                <w:sz w:val="16"/>
                <w:szCs w:val="16"/>
              </w:rPr>
              <w:t>ACR</w:t>
            </w:r>
          </w:p>
        </w:tc>
        <w:tc>
          <w:tcPr>
            <w:tcW w:w="470" w:type="pct"/>
            <w:tcBorders>
              <w:left w:val="single" w:sz="4" w:space="0" w:color="auto"/>
              <w:bottom w:val="single" w:sz="4" w:space="0" w:color="auto"/>
              <w:right w:val="single" w:sz="4" w:space="0" w:color="auto"/>
            </w:tcBorders>
            <w:shd w:val="clear" w:color="auto" w:fill="D9D9D9"/>
            <w:vAlign w:val="center"/>
          </w:tcPr>
          <w:p w14:paraId="0BF58E57" w14:textId="77777777" w:rsidR="002A210C" w:rsidRPr="001326D0" w:rsidRDefault="002A210C" w:rsidP="00DC42E7">
            <w:pPr>
              <w:pStyle w:val="TAH"/>
              <w:rPr>
                <w:rFonts w:cs="Arial"/>
                <w:noProof/>
                <w:sz w:val="16"/>
                <w:szCs w:val="16"/>
              </w:rPr>
            </w:pPr>
            <w:r w:rsidRPr="001326D0">
              <w:rPr>
                <w:rFonts w:cs="Arial"/>
                <w:noProof/>
                <w:sz w:val="16"/>
                <w:szCs w:val="16"/>
              </w:rPr>
              <w:t>ACA</w:t>
            </w:r>
          </w:p>
        </w:tc>
        <w:tc>
          <w:tcPr>
            <w:tcW w:w="470" w:type="pct"/>
            <w:tcBorders>
              <w:left w:val="single" w:sz="4" w:space="0" w:color="auto"/>
              <w:bottom w:val="single" w:sz="4" w:space="0" w:color="auto"/>
              <w:right w:val="single" w:sz="4" w:space="0" w:color="auto"/>
            </w:tcBorders>
            <w:shd w:val="clear" w:color="auto" w:fill="D9D9D9"/>
            <w:vAlign w:val="center"/>
          </w:tcPr>
          <w:p w14:paraId="666247D7" w14:textId="77777777" w:rsidR="002A210C" w:rsidRPr="001326D0" w:rsidRDefault="002A210C" w:rsidP="00DC42E7">
            <w:pPr>
              <w:pStyle w:val="TAH"/>
              <w:rPr>
                <w:rFonts w:cs="Arial"/>
                <w:noProof/>
                <w:sz w:val="16"/>
                <w:szCs w:val="16"/>
              </w:rPr>
            </w:pPr>
            <w:r w:rsidRPr="001326D0">
              <w:rPr>
                <w:rFonts w:cs="Arial"/>
                <w:noProof/>
                <w:sz w:val="16"/>
                <w:szCs w:val="16"/>
              </w:rPr>
              <w:t>CCR</w:t>
            </w:r>
          </w:p>
        </w:tc>
        <w:tc>
          <w:tcPr>
            <w:tcW w:w="470" w:type="pct"/>
            <w:tcBorders>
              <w:left w:val="single" w:sz="4" w:space="0" w:color="auto"/>
              <w:bottom w:val="single" w:sz="4" w:space="0" w:color="auto"/>
              <w:right w:val="single" w:sz="4" w:space="0" w:color="auto"/>
            </w:tcBorders>
            <w:shd w:val="clear" w:color="auto" w:fill="D9D9D9"/>
            <w:vAlign w:val="center"/>
          </w:tcPr>
          <w:p w14:paraId="636AF1B3" w14:textId="77777777" w:rsidR="002A210C" w:rsidRPr="001326D0" w:rsidRDefault="002A210C" w:rsidP="00DC42E7">
            <w:pPr>
              <w:pStyle w:val="TAH"/>
              <w:rPr>
                <w:rFonts w:cs="Arial"/>
                <w:noProof/>
                <w:sz w:val="16"/>
                <w:szCs w:val="16"/>
              </w:rPr>
            </w:pPr>
            <w:r w:rsidRPr="001326D0">
              <w:rPr>
                <w:rFonts w:cs="Arial"/>
                <w:noProof/>
                <w:sz w:val="16"/>
                <w:szCs w:val="16"/>
              </w:rPr>
              <w:t>CCA</w:t>
            </w:r>
          </w:p>
        </w:tc>
        <w:tc>
          <w:tcPr>
            <w:tcW w:w="916" w:type="pct"/>
            <w:vMerge/>
            <w:tcBorders>
              <w:left w:val="single" w:sz="4" w:space="0" w:color="auto"/>
              <w:bottom w:val="single" w:sz="4" w:space="0" w:color="auto"/>
            </w:tcBorders>
            <w:shd w:val="clear" w:color="auto" w:fill="D9D9D9"/>
          </w:tcPr>
          <w:p w14:paraId="18C73DC4" w14:textId="77777777" w:rsidR="002A210C" w:rsidRPr="001326D0" w:rsidRDefault="002A210C" w:rsidP="00DC42E7">
            <w:pPr>
              <w:pStyle w:val="TAH"/>
              <w:rPr>
                <w:rFonts w:cs="Arial"/>
                <w:noProof/>
                <w:sz w:val="16"/>
                <w:szCs w:val="16"/>
              </w:rPr>
            </w:pPr>
          </w:p>
        </w:tc>
      </w:tr>
      <w:tr w:rsidR="002A210C" w:rsidRPr="001326D0" w14:paraId="2B70EECC" w14:textId="77777777" w:rsidTr="00DC42E7">
        <w:trPr>
          <w:jc w:val="center"/>
        </w:trPr>
        <w:tc>
          <w:tcPr>
            <w:tcW w:w="1673" w:type="pct"/>
            <w:vAlign w:val="center"/>
          </w:tcPr>
          <w:p w14:paraId="48E9647E" w14:textId="77777777" w:rsidR="002A210C" w:rsidRPr="001326D0" w:rsidRDefault="002A210C" w:rsidP="00DC42E7">
            <w:pPr>
              <w:pStyle w:val="TAL"/>
              <w:rPr>
                <w:rFonts w:cs="Arial"/>
                <w:noProof/>
                <w:sz w:val="16"/>
                <w:szCs w:val="16"/>
              </w:rPr>
            </w:pPr>
            <w:r w:rsidRPr="001326D0">
              <w:rPr>
                <w:rFonts w:cs="Arial"/>
                <w:noProof/>
                <w:sz w:val="16"/>
                <w:szCs w:val="16"/>
              </w:rPr>
              <w:t>Logical-Access-ID</w:t>
            </w:r>
          </w:p>
        </w:tc>
        <w:tc>
          <w:tcPr>
            <w:tcW w:w="532" w:type="pct"/>
            <w:vAlign w:val="center"/>
          </w:tcPr>
          <w:p w14:paraId="3CC1177B" w14:textId="77777777" w:rsidR="002A210C" w:rsidRPr="001326D0" w:rsidRDefault="002A210C" w:rsidP="00DC42E7">
            <w:pPr>
              <w:pStyle w:val="TAL"/>
              <w:jc w:val="center"/>
              <w:rPr>
                <w:rFonts w:cs="Arial"/>
                <w:noProof/>
                <w:sz w:val="16"/>
                <w:szCs w:val="16"/>
              </w:rPr>
            </w:pPr>
            <w:r w:rsidRPr="001326D0">
              <w:rPr>
                <w:rFonts w:cs="Arial"/>
                <w:noProof/>
                <w:sz w:val="16"/>
                <w:szCs w:val="16"/>
              </w:rPr>
              <w:t>302</w:t>
            </w:r>
          </w:p>
        </w:tc>
        <w:tc>
          <w:tcPr>
            <w:tcW w:w="470" w:type="pct"/>
            <w:vAlign w:val="center"/>
          </w:tcPr>
          <w:p w14:paraId="56AE9E20" w14:textId="77777777" w:rsidR="002A210C" w:rsidRPr="002A210C" w:rsidRDefault="002A210C" w:rsidP="002A210C">
            <w:pPr>
              <w:pStyle w:val="TAL"/>
              <w:jc w:val="center"/>
              <w:rPr>
                <w:noProof/>
                <w:sz w:val="16"/>
                <w:szCs w:val="16"/>
              </w:rPr>
            </w:pPr>
            <w:r w:rsidRPr="002A210C">
              <w:rPr>
                <w:noProof/>
                <w:sz w:val="16"/>
                <w:szCs w:val="16"/>
              </w:rPr>
              <w:t>X</w:t>
            </w:r>
          </w:p>
        </w:tc>
        <w:tc>
          <w:tcPr>
            <w:tcW w:w="470" w:type="pct"/>
            <w:vAlign w:val="center"/>
          </w:tcPr>
          <w:p w14:paraId="03F526AB" w14:textId="77777777" w:rsidR="002A210C" w:rsidRPr="002A210C" w:rsidRDefault="002A210C" w:rsidP="002A210C">
            <w:pPr>
              <w:pStyle w:val="TAL"/>
              <w:jc w:val="center"/>
              <w:rPr>
                <w:noProof/>
                <w:sz w:val="16"/>
                <w:szCs w:val="16"/>
              </w:rPr>
            </w:pPr>
            <w:r w:rsidRPr="002A210C">
              <w:rPr>
                <w:noProof/>
                <w:sz w:val="16"/>
                <w:szCs w:val="16"/>
              </w:rPr>
              <w:t>-</w:t>
            </w:r>
          </w:p>
        </w:tc>
        <w:tc>
          <w:tcPr>
            <w:tcW w:w="470" w:type="pct"/>
            <w:vAlign w:val="center"/>
          </w:tcPr>
          <w:p w14:paraId="6ED916F4" w14:textId="77777777" w:rsidR="002A210C" w:rsidRPr="002A210C" w:rsidRDefault="002A210C" w:rsidP="002A210C">
            <w:pPr>
              <w:pStyle w:val="TAL"/>
              <w:jc w:val="center"/>
              <w:rPr>
                <w:noProof/>
                <w:sz w:val="16"/>
                <w:szCs w:val="16"/>
              </w:rPr>
            </w:pPr>
            <w:r w:rsidRPr="002A210C">
              <w:rPr>
                <w:noProof/>
                <w:sz w:val="16"/>
                <w:szCs w:val="16"/>
              </w:rPr>
              <w:t>X</w:t>
            </w:r>
          </w:p>
        </w:tc>
        <w:tc>
          <w:tcPr>
            <w:tcW w:w="470" w:type="pct"/>
            <w:vAlign w:val="center"/>
          </w:tcPr>
          <w:p w14:paraId="19528E9F" w14:textId="77777777" w:rsidR="002A210C" w:rsidRPr="002A210C" w:rsidRDefault="002A210C" w:rsidP="002A210C">
            <w:pPr>
              <w:pStyle w:val="TAL"/>
              <w:jc w:val="center"/>
              <w:rPr>
                <w:noProof/>
                <w:sz w:val="16"/>
                <w:szCs w:val="16"/>
              </w:rPr>
            </w:pPr>
            <w:r w:rsidRPr="002A210C">
              <w:rPr>
                <w:noProof/>
                <w:sz w:val="16"/>
                <w:szCs w:val="16"/>
              </w:rPr>
              <w:t>-</w:t>
            </w:r>
          </w:p>
        </w:tc>
        <w:tc>
          <w:tcPr>
            <w:tcW w:w="916" w:type="pct"/>
          </w:tcPr>
          <w:p w14:paraId="0F362688" w14:textId="77777777" w:rsidR="002A210C" w:rsidRPr="002A210C" w:rsidRDefault="002A210C" w:rsidP="002A210C">
            <w:pPr>
              <w:pStyle w:val="TAL"/>
              <w:jc w:val="center"/>
              <w:rPr>
                <w:sz w:val="16"/>
                <w:szCs w:val="16"/>
              </w:rPr>
            </w:pPr>
            <w:r w:rsidRPr="002A210C">
              <w:rPr>
                <w:sz w:val="16"/>
                <w:szCs w:val="16"/>
              </w:rPr>
              <w:t>[300]</w:t>
            </w:r>
          </w:p>
        </w:tc>
      </w:tr>
      <w:tr w:rsidR="002A210C" w:rsidRPr="001326D0" w14:paraId="665DB5C7" w14:textId="77777777" w:rsidTr="00DC42E7">
        <w:trPr>
          <w:jc w:val="center"/>
        </w:trPr>
        <w:tc>
          <w:tcPr>
            <w:tcW w:w="1673" w:type="pct"/>
            <w:vAlign w:val="center"/>
          </w:tcPr>
          <w:p w14:paraId="2685D536" w14:textId="77777777" w:rsidR="002A210C" w:rsidRPr="001326D0" w:rsidRDefault="002A210C" w:rsidP="00DC42E7">
            <w:pPr>
              <w:pStyle w:val="TAL"/>
              <w:rPr>
                <w:rFonts w:cs="Arial"/>
                <w:noProof/>
                <w:sz w:val="16"/>
                <w:szCs w:val="16"/>
              </w:rPr>
            </w:pPr>
            <w:r w:rsidRPr="001326D0">
              <w:rPr>
                <w:rFonts w:cs="Arial"/>
                <w:noProof/>
                <w:sz w:val="16"/>
                <w:szCs w:val="16"/>
              </w:rPr>
              <w:t>Physical-Access-ID</w:t>
            </w:r>
          </w:p>
        </w:tc>
        <w:tc>
          <w:tcPr>
            <w:tcW w:w="532" w:type="pct"/>
            <w:vAlign w:val="center"/>
          </w:tcPr>
          <w:p w14:paraId="77514EEE" w14:textId="77777777" w:rsidR="002A210C" w:rsidRPr="001326D0" w:rsidRDefault="002A210C" w:rsidP="00DC42E7">
            <w:pPr>
              <w:pStyle w:val="TAL"/>
              <w:jc w:val="center"/>
              <w:rPr>
                <w:rFonts w:cs="Arial"/>
                <w:noProof/>
                <w:sz w:val="16"/>
                <w:szCs w:val="16"/>
              </w:rPr>
            </w:pPr>
            <w:r w:rsidRPr="001326D0">
              <w:rPr>
                <w:rFonts w:cs="Arial"/>
                <w:noProof/>
                <w:sz w:val="16"/>
                <w:szCs w:val="16"/>
              </w:rPr>
              <w:t>313</w:t>
            </w:r>
          </w:p>
        </w:tc>
        <w:tc>
          <w:tcPr>
            <w:tcW w:w="470" w:type="pct"/>
            <w:vAlign w:val="center"/>
          </w:tcPr>
          <w:p w14:paraId="054E0A42" w14:textId="77777777" w:rsidR="002A210C" w:rsidRPr="002A210C" w:rsidRDefault="002A210C" w:rsidP="002A210C">
            <w:pPr>
              <w:pStyle w:val="TAL"/>
              <w:jc w:val="center"/>
              <w:rPr>
                <w:noProof/>
                <w:sz w:val="16"/>
                <w:szCs w:val="16"/>
              </w:rPr>
            </w:pPr>
            <w:r w:rsidRPr="002A210C">
              <w:rPr>
                <w:noProof/>
                <w:sz w:val="16"/>
                <w:szCs w:val="16"/>
              </w:rPr>
              <w:t>X</w:t>
            </w:r>
          </w:p>
        </w:tc>
        <w:tc>
          <w:tcPr>
            <w:tcW w:w="470" w:type="pct"/>
            <w:vAlign w:val="center"/>
          </w:tcPr>
          <w:p w14:paraId="1DEC3AF4" w14:textId="77777777" w:rsidR="002A210C" w:rsidRPr="002A210C" w:rsidRDefault="002A210C" w:rsidP="002A210C">
            <w:pPr>
              <w:pStyle w:val="TAL"/>
              <w:jc w:val="center"/>
              <w:rPr>
                <w:noProof/>
                <w:sz w:val="16"/>
                <w:szCs w:val="16"/>
              </w:rPr>
            </w:pPr>
            <w:r w:rsidRPr="002A210C">
              <w:rPr>
                <w:noProof/>
                <w:sz w:val="16"/>
                <w:szCs w:val="16"/>
              </w:rPr>
              <w:t>-</w:t>
            </w:r>
          </w:p>
        </w:tc>
        <w:tc>
          <w:tcPr>
            <w:tcW w:w="470" w:type="pct"/>
            <w:vAlign w:val="center"/>
          </w:tcPr>
          <w:p w14:paraId="0A9E663B" w14:textId="77777777" w:rsidR="002A210C" w:rsidRPr="002A210C" w:rsidRDefault="002A210C" w:rsidP="002A210C">
            <w:pPr>
              <w:pStyle w:val="TAL"/>
              <w:jc w:val="center"/>
              <w:rPr>
                <w:noProof/>
                <w:sz w:val="16"/>
                <w:szCs w:val="16"/>
              </w:rPr>
            </w:pPr>
            <w:r w:rsidRPr="002A210C">
              <w:rPr>
                <w:noProof/>
                <w:sz w:val="16"/>
                <w:szCs w:val="16"/>
              </w:rPr>
              <w:t>X</w:t>
            </w:r>
          </w:p>
        </w:tc>
        <w:tc>
          <w:tcPr>
            <w:tcW w:w="470" w:type="pct"/>
            <w:vAlign w:val="center"/>
          </w:tcPr>
          <w:p w14:paraId="79C492C3" w14:textId="77777777" w:rsidR="002A210C" w:rsidRPr="002A210C" w:rsidRDefault="002A210C" w:rsidP="002A210C">
            <w:pPr>
              <w:pStyle w:val="TAL"/>
              <w:jc w:val="center"/>
              <w:rPr>
                <w:noProof/>
                <w:sz w:val="16"/>
                <w:szCs w:val="16"/>
              </w:rPr>
            </w:pPr>
            <w:r w:rsidRPr="002A210C">
              <w:rPr>
                <w:noProof/>
                <w:sz w:val="16"/>
                <w:szCs w:val="16"/>
              </w:rPr>
              <w:t>-</w:t>
            </w:r>
          </w:p>
        </w:tc>
        <w:tc>
          <w:tcPr>
            <w:tcW w:w="916" w:type="pct"/>
          </w:tcPr>
          <w:p w14:paraId="053F3EED" w14:textId="77777777" w:rsidR="002A210C" w:rsidRPr="002A210C" w:rsidRDefault="002A210C" w:rsidP="002A210C">
            <w:pPr>
              <w:pStyle w:val="TAL"/>
              <w:jc w:val="center"/>
              <w:rPr>
                <w:sz w:val="16"/>
                <w:szCs w:val="16"/>
              </w:rPr>
            </w:pPr>
            <w:r w:rsidRPr="002A210C">
              <w:rPr>
                <w:sz w:val="16"/>
                <w:szCs w:val="16"/>
              </w:rPr>
              <w:t>[300]</w:t>
            </w:r>
          </w:p>
        </w:tc>
      </w:tr>
    </w:tbl>
    <w:p w14:paraId="34138F86" w14:textId="77777777" w:rsidR="00DC0392" w:rsidRDefault="00DC0392"/>
    <w:p w14:paraId="6D75E7A9" w14:textId="77777777" w:rsidR="00275F38" w:rsidRPr="00BB6156" w:rsidRDefault="00275F38" w:rsidP="00275F38">
      <w:pPr>
        <w:pStyle w:val="Heading2"/>
        <w:rPr>
          <w:noProof/>
        </w:rPr>
      </w:pPr>
      <w:bookmarkStart w:id="638" w:name="_Toc162449416"/>
      <w:r>
        <w:rPr>
          <w:noProof/>
        </w:rPr>
        <w:t>7.5</w:t>
      </w:r>
      <w:r w:rsidRPr="00BB6156">
        <w:rPr>
          <w:noProof/>
        </w:rPr>
        <w:tab/>
      </w:r>
      <w:r>
        <w:rPr>
          <w:noProof/>
        </w:rPr>
        <w:t>oneM2M</w:t>
      </w:r>
      <w:r w:rsidRPr="00BB6156">
        <w:rPr>
          <w:noProof/>
        </w:rPr>
        <w:t xml:space="preserve"> specific AVPs</w:t>
      </w:r>
      <w:bookmarkEnd w:id="638"/>
    </w:p>
    <w:p w14:paraId="5F453262" w14:textId="77777777" w:rsidR="00275F38" w:rsidRPr="00BB6156" w:rsidRDefault="00275F38" w:rsidP="00275F38">
      <w:r w:rsidRPr="00BB6156">
        <w:t xml:space="preserve">For the purpose of offline and online charging, the use of the AVPs defined </w:t>
      </w:r>
      <w:r>
        <w:t xml:space="preserve">by oneM2M in oneM2M TS-0004[301] </w:t>
      </w:r>
      <w:r w:rsidRPr="00BB6156">
        <w:t>is provided in table 7.</w:t>
      </w:r>
      <w:r>
        <w:t>5</w:t>
      </w:r>
      <w:r w:rsidRPr="00BB6156">
        <w:t>.1, and the specification including the detailed definition and description, is refe</w:t>
      </w:r>
      <w:r>
        <w:t>r</w:t>
      </w:r>
      <w:r w:rsidRPr="00BB6156">
        <w:t>red to.</w:t>
      </w:r>
    </w:p>
    <w:p w14:paraId="7CAABA55" w14:textId="77777777" w:rsidR="00275F38" w:rsidRPr="00BB6156" w:rsidRDefault="00275F38" w:rsidP="00275F38">
      <w:r w:rsidRPr="00BB6156">
        <w:rPr>
          <w:noProof/>
        </w:rPr>
        <w:t xml:space="preserve">These AVPs shall be used together with value </w:t>
      </w:r>
      <w:r>
        <w:t>45687</w:t>
      </w:r>
      <w:r w:rsidRPr="00BB6156">
        <w:rPr>
          <w:noProof/>
        </w:rPr>
        <w:t xml:space="preserve"> (</w:t>
      </w:r>
      <w:r>
        <w:rPr>
          <w:noProof/>
        </w:rPr>
        <w:t>oneM2M</w:t>
      </w:r>
      <w:r w:rsidRPr="00BB6156">
        <w:rPr>
          <w:noProof/>
        </w:rPr>
        <w:t>) as Vendor-Id.</w:t>
      </w:r>
    </w:p>
    <w:p w14:paraId="3CBB3BD3" w14:textId="77777777" w:rsidR="00275F38" w:rsidRPr="00BB6156" w:rsidRDefault="00275F38" w:rsidP="00275F38">
      <w:pPr>
        <w:pStyle w:val="TH"/>
        <w:outlineLvl w:val="0"/>
        <w:rPr>
          <w:noProof/>
        </w:rPr>
      </w:pPr>
      <w:r w:rsidRPr="00BB6156">
        <w:rPr>
          <w:noProof/>
        </w:rPr>
        <w:t>Table 7.</w:t>
      </w:r>
      <w:r>
        <w:rPr>
          <w:noProof/>
        </w:rPr>
        <w:t>5</w:t>
      </w:r>
      <w:r w:rsidRPr="00BB6156">
        <w:rPr>
          <w:noProof/>
        </w:rPr>
        <w:t xml:space="preserve">.1: </w:t>
      </w:r>
      <w:r>
        <w:rPr>
          <w:noProof/>
        </w:rPr>
        <w:t>oneM2M</w:t>
      </w:r>
      <w:r w:rsidRPr="00BB6156">
        <w:rPr>
          <w:noProof/>
        </w:rPr>
        <w:t xml:space="preserve"> specific AVPs</w:t>
      </w:r>
    </w:p>
    <w:tbl>
      <w:tblPr>
        <w:tblW w:w="32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119"/>
        <w:gridCol w:w="674"/>
        <w:gridCol w:w="595"/>
        <w:gridCol w:w="595"/>
        <w:gridCol w:w="595"/>
        <w:gridCol w:w="595"/>
        <w:gridCol w:w="1159"/>
      </w:tblGrid>
      <w:tr w:rsidR="00275F38" w:rsidRPr="001326D0" w14:paraId="274A881E" w14:textId="77777777" w:rsidTr="00275F38">
        <w:trPr>
          <w:cantSplit/>
          <w:tblHeader/>
          <w:jc w:val="center"/>
        </w:trPr>
        <w:tc>
          <w:tcPr>
            <w:tcW w:w="1673" w:type="pct"/>
            <w:vMerge w:val="restart"/>
            <w:tcBorders>
              <w:top w:val="single" w:sz="4" w:space="0" w:color="auto"/>
              <w:left w:val="single" w:sz="4" w:space="0" w:color="auto"/>
            </w:tcBorders>
            <w:shd w:val="clear" w:color="auto" w:fill="D9D9D9"/>
            <w:vAlign w:val="center"/>
          </w:tcPr>
          <w:p w14:paraId="75F2EBAF" w14:textId="77777777" w:rsidR="00275F38" w:rsidRPr="001326D0" w:rsidRDefault="00275F38" w:rsidP="00275F38">
            <w:pPr>
              <w:pStyle w:val="TAH"/>
              <w:rPr>
                <w:rFonts w:cs="Arial"/>
                <w:noProof/>
                <w:sz w:val="16"/>
                <w:szCs w:val="16"/>
              </w:rPr>
            </w:pPr>
            <w:r w:rsidRPr="001326D0">
              <w:rPr>
                <w:rFonts w:cs="Arial"/>
                <w:noProof/>
                <w:sz w:val="16"/>
                <w:szCs w:val="16"/>
              </w:rPr>
              <w:t>AVP Name</w:t>
            </w:r>
          </w:p>
        </w:tc>
        <w:tc>
          <w:tcPr>
            <w:tcW w:w="532" w:type="pct"/>
            <w:vMerge w:val="restart"/>
            <w:tcBorders>
              <w:top w:val="single" w:sz="4" w:space="0" w:color="auto"/>
              <w:left w:val="single" w:sz="4" w:space="0" w:color="auto"/>
            </w:tcBorders>
            <w:shd w:val="clear" w:color="auto" w:fill="D9D9D9"/>
            <w:vAlign w:val="center"/>
          </w:tcPr>
          <w:p w14:paraId="03489735" w14:textId="77777777" w:rsidR="00275F38" w:rsidRPr="001326D0" w:rsidRDefault="00275F38" w:rsidP="00275F38">
            <w:pPr>
              <w:pStyle w:val="TAH"/>
              <w:rPr>
                <w:rFonts w:cs="Arial"/>
                <w:noProof/>
                <w:sz w:val="16"/>
                <w:szCs w:val="16"/>
              </w:rPr>
            </w:pPr>
            <w:r w:rsidRPr="001326D0">
              <w:rPr>
                <w:rFonts w:cs="Arial"/>
                <w:noProof/>
                <w:sz w:val="16"/>
                <w:szCs w:val="16"/>
              </w:rPr>
              <w:t>AVP</w:t>
            </w:r>
          </w:p>
          <w:p w14:paraId="12DD7ED5" w14:textId="77777777" w:rsidR="00275F38" w:rsidRPr="001326D0" w:rsidRDefault="00275F38" w:rsidP="00275F38">
            <w:pPr>
              <w:pStyle w:val="TAH"/>
              <w:rPr>
                <w:rFonts w:cs="Arial"/>
                <w:noProof/>
                <w:sz w:val="16"/>
                <w:szCs w:val="16"/>
              </w:rPr>
            </w:pPr>
            <w:r w:rsidRPr="001326D0">
              <w:rPr>
                <w:rFonts w:cs="Arial"/>
                <w:noProof/>
                <w:sz w:val="16"/>
                <w:szCs w:val="16"/>
              </w:rPr>
              <w:t>Code</w:t>
            </w:r>
          </w:p>
        </w:tc>
        <w:tc>
          <w:tcPr>
            <w:tcW w:w="1879" w:type="pct"/>
            <w:gridSpan w:val="4"/>
            <w:tcBorders>
              <w:top w:val="single" w:sz="4" w:space="0" w:color="auto"/>
              <w:left w:val="single" w:sz="4" w:space="0" w:color="auto"/>
              <w:right w:val="single" w:sz="4" w:space="0" w:color="auto"/>
            </w:tcBorders>
            <w:shd w:val="clear" w:color="auto" w:fill="D9D9D9"/>
            <w:vAlign w:val="center"/>
          </w:tcPr>
          <w:p w14:paraId="56577C29" w14:textId="77777777" w:rsidR="00275F38" w:rsidRPr="001326D0" w:rsidRDefault="00275F38" w:rsidP="00275F38">
            <w:pPr>
              <w:pStyle w:val="TAH"/>
              <w:rPr>
                <w:rFonts w:cs="Arial"/>
                <w:noProof/>
                <w:sz w:val="16"/>
                <w:szCs w:val="16"/>
              </w:rPr>
            </w:pPr>
            <w:r w:rsidRPr="001326D0">
              <w:rPr>
                <w:rFonts w:cs="Arial"/>
                <w:noProof/>
                <w:sz w:val="16"/>
                <w:szCs w:val="16"/>
              </w:rPr>
              <w:t>Used in</w:t>
            </w:r>
          </w:p>
        </w:tc>
        <w:tc>
          <w:tcPr>
            <w:tcW w:w="915" w:type="pct"/>
            <w:vMerge w:val="restart"/>
            <w:tcBorders>
              <w:top w:val="single" w:sz="4" w:space="0" w:color="auto"/>
              <w:left w:val="single" w:sz="4" w:space="0" w:color="auto"/>
            </w:tcBorders>
            <w:shd w:val="clear" w:color="auto" w:fill="D9D9D9"/>
            <w:vAlign w:val="center"/>
          </w:tcPr>
          <w:p w14:paraId="75430603" w14:textId="77777777" w:rsidR="00275F38" w:rsidRPr="001326D0" w:rsidRDefault="00275F38" w:rsidP="00275F38">
            <w:pPr>
              <w:pStyle w:val="TAH"/>
              <w:rPr>
                <w:rFonts w:cs="Arial"/>
                <w:noProof/>
                <w:sz w:val="16"/>
                <w:szCs w:val="16"/>
              </w:rPr>
            </w:pPr>
            <w:r>
              <w:rPr>
                <w:rFonts w:cs="Arial"/>
                <w:noProof/>
                <w:sz w:val="16"/>
                <w:szCs w:val="16"/>
              </w:rPr>
              <w:t>Reference</w:t>
            </w:r>
          </w:p>
        </w:tc>
      </w:tr>
      <w:tr w:rsidR="00275F38" w:rsidRPr="001326D0" w14:paraId="2CABB3BD" w14:textId="77777777" w:rsidTr="00275F38">
        <w:trPr>
          <w:cantSplit/>
          <w:tblHeader/>
          <w:jc w:val="center"/>
        </w:trPr>
        <w:tc>
          <w:tcPr>
            <w:tcW w:w="1673" w:type="pct"/>
            <w:vMerge/>
            <w:tcBorders>
              <w:left w:val="single" w:sz="4" w:space="0" w:color="auto"/>
              <w:bottom w:val="single" w:sz="4" w:space="0" w:color="auto"/>
              <w:right w:val="single" w:sz="4" w:space="0" w:color="auto"/>
            </w:tcBorders>
            <w:shd w:val="clear" w:color="auto" w:fill="D9D9D9"/>
          </w:tcPr>
          <w:p w14:paraId="7154B772" w14:textId="77777777" w:rsidR="00275F38" w:rsidRPr="001326D0" w:rsidRDefault="00275F38" w:rsidP="00275F38">
            <w:pPr>
              <w:pStyle w:val="TAH"/>
              <w:rPr>
                <w:rFonts w:cs="Arial"/>
                <w:noProof/>
                <w:sz w:val="16"/>
                <w:szCs w:val="16"/>
              </w:rPr>
            </w:pPr>
          </w:p>
        </w:tc>
        <w:tc>
          <w:tcPr>
            <w:tcW w:w="532" w:type="pct"/>
            <w:vMerge/>
            <w:tcBorders>
              <w:left w:val="single" w:sz="4" w:space="0" w:color="auto"/>
              <w:bottom w:val="single" w:sz="4" w:space="0" w:color="auto"/>
              <w:right w:val="single" w:sz="4" w:space="0" w:color="auto"/>
            </w:tcBorders>
            <w:shd w:val="clear" w:color="auto" w:fill="D9D9D9"/>
          </w:tcPr>
          <w:p w14:paraId="5A0E745E" w14:textId="77777777" w:rsidR="00275F38" w:rsidRPr="001326D0" w:rsidRDefault="00275F38" w:rsidP="00275F38">
            <w:pPr>
              <w:pStyle w:val="TAH"/>
              <w:rPr>
                <w:rFonts w:cs="Arial"/>
                <w:noProof/>
                <w:sz w:val="16"/>
                <w:szCs w:val="16"/>
              </w:rPr>
            </w:pPr>
          </w:p>
        </w:tc>
        <w:tc>
          <w:tcPr>
            <w:tcW w:w="470" w:type="pct"/>
            <w:tcBorders>
              <w:left w:val="single" w:sz="4" w:space="0" w:color="auto"/>
              <w:bottom w:val="single" w:sz="4" w:space="0" w:color="auto"/>
              <w:right w:val="single" w:sz="4" w:space="0" w:color="auto"/>
            </w:tcBorders>
            <w:shd w:val="clear" w:color="auto" w:fill="D9D9D9"/>
            <w:vAlign w:val="center"/>
          </w:tcPr>
          <w:p w14:paraId="77931FF9" w14:textId="77777777" w:rsidR="00275F38" w:rsidRPr="001326D0" w:rsidRDefault="00275F38" w:rsidP="00275F38">
            <w:pPr>
              <w:pStyle w:val="TAH"/>
              <w:rPr>
                <w:rFonts w:cs="Arial"/>
                <w:noProof/>
                <w:sz w:val="16"/>
                <w:szCs w:val="16"/>
              </w:rPr>
            </w:pPr>
            <w:r w:rsidRPr="001326D0">
              <w:rPr>
                <w:rFonts w:cs="Arial"/>
                <w:noProof/>
                <w:sz w:val="16"/>
                <w:szCs w:val="16"/>
              </w:rPr>
              <w:t>ACR</w:t>
            </w:r>
          </w:p>
        </w:tc>
        <w:tc>
          <w:tcPr>
            <w:tcW w:w="470" w:type="pct"/>
            <w:tcBorders>
              <w:left w:val="single" w:sz="4" w:space="0" w:color="auto"/>
              <w:bottom w:val="single" w:sz="4" w:space="0" w:color="auto"/>
              <w:right w:val="single" w:sz="4" w:space="0" w:color="auto"/>
            </w:tcBorders>
            <w:shd w:val="clear" w:color="auto" w:fill="D9D9D9"/>
            <w:vAlign w:val="center"/>
          </w:tcPr>
          <w:p w14:paraId="623E8DE3" w14:textId="77777777" w:rsidR="00275F38" w:rsidRPr="001326D0" w:rsidRDefault="00275F38" w:rsidP="00275F38">
            <w:pPr>
              <w:pStyle w:val="TAH"/>
              <w:rPr>
                <w:rFonts w:cs="Arial"/>
                <w:noProof/>
                <w:sz w:val="16"/>
                <w:szCs w:val="16"/>
              </w:rPr>
            </w:pPr>
            <w:r w:rsidRPr="001326D0">
              <w:rPr>
                <w:rFonts w:cs="Arial"/>
                <w:noProof/>
                <w:sz w:val="16"/>
                <w:szCs w:val="16"/>
              </w:rPr>
              <w:t>ACA</w:t>
            </w:r>
          </w:p>
        </w:tc>
        <w:tc>
          <w:tcPr>
            <w:tcW w:w="470" w:type="pct"/>
            <w:tcBorders>
              <w:left w:val="single" w:sz="4" w:space="0" w:color="auto"/>
              <w:bottom w:val="single" w:sz="4" w:space="0" w:color="auto"/>
              <w:right w:val="single" w:sz="4" w:space="0" w:color="auto"/>
            </w:tcBorders>
            <w:shd w:val="clear" w:color="auto" w:fill="D9D9D9"/>
            <w:vAlign w:val="center"/>
          </w:tcPr>
          <w:p w14:paraId="14D6362D" w14:textId="77777777" w:rsidR="00275F38" w:rsidRPr="001326D0" w:rsidRDefault="00275F38" w:rsidP="00275F38">
            <w:pPr>
              <w:pStyle w:val="TAH"/>
              <w:rPr>
                <w:rFonts w:cs="Arial"/>
                <w:noProof/>
                <w:sz w:val="16"/>
                <w:szCs w:val="16"/>
              </w:rPr>
            </w:pPr>
            <w:r w:rsidRPr="001326D0">
              <w:rPr>
                <w:rFonts w:cs="Arial"/>
                <w:noProof/>
                <w:sz w:val="16"/>
                <w:szCs w:val="16"/>
              </w:rPr>
              <w:t>CCR</w:t>
            </w:r>
          </w:p>
        </w:tc>
        <w:tc>
          <w:tcPr>
            <w:tcW w:w="470" w:type="pct"/>
            <w:tcBorders>
              <w:left w:val="single" w:sz="4" w:space="0" w:color="auto"/>
              <w:bottom w:val="single" w:sz="4" w:space="0" w:color="auto"/>
              <w:right w:val="single" w:sz="4" w:space="0" w:color="auto"/>
            </w:tcBorders>
            <w:shd w:val="clear" w:color="auto" w:fill="D9D9D9"/>
            <w:vAlign w:val="center"/>
          </w:tcPr>
          <w:p w14:paraId="78E927B9" w14:textId="77777777" w:rsidR="00275F38" w:rsidRPr="001326D0" w:rsidRDefault="00275F38" w:rsidP="00275F38">
            <w:pPr>
              <w:pStyle w:val="TAH"/>
              <w:rPr>
                <w:rFonts w:cs="Arial"/>
                <w:noProof/>
                <w:sz w:val="16"/>
                <w:szCs w:val="16"/>
              </w:rPr>
            </w:pPr>
            <w:r w:rsidRPr="001326D0">
              <w:rPr>
                <w:rFonts w:cs="Arial"/>
                <w:noProof/>
                <w:sz w:val="16"/>
                <w:szCs w:val="16"/>
              </w:rPr>
              <w:t>CCA</w:t>
            </w:r>
          </w:p>
        </w:tc>
        <w:tc>
          <w:tcPr>
            <w:tcW w:w="915" w:type="pct"/>
            <w:vMerge/>
            <w:tcBorders>
              <w:left w:val="single" w:sz="4" w:space="0" w:color="auto"/>
              <w:bottom w:val="single" w:sz="4" w:space="0" w:color="auto"/>
            </w:tcBorders>
            <w:shd w:val="clear" w:color="auto" w:fill="D9D9D9"/>
          </w:tcPr>
          <w:p w14:paraId="23A5DA12" w14:textId="77777777" w:rsidR="00275F38" w:rsidRPr="001326D0" w:rsidRDefault="00275F38" w:rsidP="00275F38">
            <w:pPr>
              <w:pStyle w:val="TAH"/>
              <w:rPr>
                <w:rFonts w:cs="Arial"/>
                <w:noProof/>
                <w:sz w:val="16"/>
                <w:szCs w:val="16"/>
              </w:rPr>
            </w:pPr>
          </w:p>
        </w:tc>
      </w:tr>
      <w:tr w:rsidR="00275F38" w:rsidRPr="001326D0" w14:paraId="67228EDF" w14:textId="77777777" w:rsidTr="00275F38">
        <w:trPr>
          <w:jc w:val="center"/>
        </w:trPr>
        <w:tc>
          <w:tcPr>
            <w:tcW w:w="1673" w:type="pct"/>
            <w:vAlign w:val="center"/>
          </w:tcPr>
          <w:p w14:paraId="521B3346" w14:textId="77777777" w:rsidR="00275F38" w:rsidRPr="001326D0" w:rsidRDefault="00275F38" w:rsidP="00275F38">
            <w:pPr>
              <w:pStyle w:val="TAL"/>
              <w:rPr>
                <w:rFonts w:cs="Arial"/>
                <w:noProof/>
                <w:sz w:val="16"/>
                <w:szCs w:val="16"/>
              </w:rPr>
            </w:pPr>
            <w:r>
              <w:rPr>
                <w:rFonts w:cs="Arial"/>
                <w:noProof/>
                <w:sz w:val="16"/>
                <w:szCs w:val="16"/>
              </w:rPr>
              <w:t>M2M-Information</w:t>
            </w:r>
          </w:p>
        </w:tc>
        <w:tc>
          <w:tcPr>
            <w:tcW w:w="532" w:type="pct"/>
            <w:vAlign w:val="center"/>
          </w:tcPr>
          <w:p w14:paraId="788AE78F" w14:textId="77777777" w:rsidR="00275F38" w:rsidRPr="001326D0" w:rsidRDefault="00622E7E" w:rsidP="00275F38">
            <w:pPr>
              <w:pStyle w:val="TAL"/>
              <w:jc w:val="center"/>
              <w:rPr>
                <w:rFonts w:cs="Arial"/>
                <w:noProof/>
                <w:sz w:val="16"/>
                <w:szCs w:val="16"/>
              </w:rPr>
            </w:pPr>
            <w:r>
              <w:rPr>
                <w:rFonts w:cs="Arial"/>
                <w:noProof/>
                <w:sz w:val="16"/>
                <w:szCs w:val="16"/>
              </w:rPr>
              <w:t>1011</w:t>
            </w:r>
          </w:p>
        </w:tc>
        <w:tc>
          <w:tcPr>
            <w:tcW w:w="470" w:type="pct"/>
            <w:vAlign w:val="center"/>
          </w:tcPr>
          <w:p w14:paraId="03E23EB5" w14:textId="77777777" w:rsidR="00275F38" w:rsidRPr="001326D0" w:rsidRDefault="00275F38" w:rsidP="00275F38">
            <w:pPr>
              <w:pStyle w:val="TAL"/>
              <w:jc w:val="center"/>
              <w:rPr>
                <w:rFonts w:cs="Arial"/>
                <w:noProof/>
                <w:sz w:val="16"/>
                <w:szCs w:val="16"/>
              </w:rPr>
            </w:pPr>
            <w:r w:rsidRPr="001326D0">
              <w:rPr>
                <w:rFonts w:cs="Arial"/>
                <w:noProof/>
                <w:sz w:val="16"/>
                <w:szCs w:val="16"/>
              </w:rPr>
              <w:t>X</w:t>
            </w:r>
          </w:p>
        </w:tc>
        <w:tc>
          <w:tcPr>
            <w:tcW w:w="470" w:type="pct"/>
            <w:vAlign w:val="center"/>
          </w:tcPr>
          <w:p w14:paraId="198C4CA5" w14:textId="77777777" w:rsidR="00275F38" w:rsidRPr="001326D0" w:rsidRDefault="00275F38" w:rsidP="00275F38">
            <w:pPr>
              <w:pStyle w:val="TAL"/>
              <w:jc w:val="center"/>
              <w:rPr>
                <w:rFonts w:cs="Arial"/>
                <w:noProof/>
                <w:sz w:val="16"/>
                <w:szCs w:val="16"/>
              </w:rPr>
            </w:pPr>
            <w:r w:rsidRPr="001326D0">
              <w:rPr>
                <w:rFonts w:cs="Arial"/>
                <w:noProof/>
                <w:sz w:val="16"/>
                <w:szCs w:val="16"/>
              </w:rPr>
              <w:t>-</w:t>
            </w:r>
          </w:p>
        </w:tc>
        <w:tc>
          <w:tcPr>
            <w:tcW w:w="470" w:type="pct"/>
            <w:vAlign w:val="center"/>
          </w:tcPr>
          <w:p w14:paraId="366513D5" w14:textId="77777777" w:rsidR="00275F38" w:rsidRPr="001326D0" w:rsidRDefault="00275F38" w:rsidP="00275F38">
            <w:pPr>
              <w:pStyle w:val="TAL"/>
              <w:jc w:val="center"/>
              <w:rPr>
                <w:rFonts w:cs="Arial"/>
                <w:noProof/>
                <w:sz w:val="16"/>
                <w:szCs w:val="16"/>
              </w:rPr>
            </w:pPr>
            <w:r>
              <w:rPr>
                <w:rFonts w:cs="Arial"/>
                <w:noProof/>
                <w:sz w:val="16"/>
                <w:szCs w:val="16"/>
              </w:rPr>
              <w:t>-</w:t>
            </w:r>
          </w:p>
        </w:tc>
        <w:tc>
          <w:tcPr>
            <w:tcW w:w="470" w:type="pct"/>
            <w:vAlign w:val="center"/>
          </w:tcPr>
          <w:p w14:paraId="5EB6AD91" w14:textId="77777777" w:rsidR="00275F38" w:rsidRPr="001326D0" w:rsidRDefault="00275F38" w:rsidP="00275F38">
            <w:pPr>
              <w:pStyle w:val="TAL"/>
              <w:jc w:val="center"/>
              <w:rPr>
                <w:rFonts w:cs="Arial"/>
                <w:noProof/>
                <w:sz w:val="16"/>
                <w:szCs w:val="16"/>
              </w:rPr>
            </w:pPr>
            <w:r w:rsidRPr="001326D0">
              <w:rPr>
                <w:rFonts w:cs="Arial"/>
                <w:noProof/>
                <w:sz w:val="16"/>
                <w:szCs w:val="16"/>
              </w:rPr>
              <w:t>-</w:t>
            </w:r>
          </w:p>
        </w:tc>
        <w:tc>
          <w:tcPr>
            <w:tcW w:w="915" w:type="pct"/>
          </w:tcPr>
          <w:p w14:paraId="212D6FB1" w14:textId="77777777" w:rsidR="00275F38" w:rsidRPr="001326D0" w:rsidRDefault="00275F38" w:rsidP="00275F38">
            <w:pPr>
              <w:pStyle w:val="LD"/>
              <w:jc w:val="center"/>
              <w:rPr>
                <w:rFonts w:ascii="Arial" w:hAnsi="Arial" w:cs="Arial"/>
                <w:sz w:val="16"/>
                <w:szCs w:val="16"/>
              </w:rPr>
            </w:pPr>
            <w:r>
              <w:rPr>
                <w:rFonts w:ascii="Arial" w:hAnsi="Arial" w:cs="Arial"/>
                <w:sz w:val="16"/>
                <w:szCs w:val="16"/>
              </w:rPr>
              <w:t>[301]</w:t>
            </w:r>
          </w:p>
        </w:tc>
      </w:tr>
    </w:tbl>
    <w:p w14:paraId="33CFFC58" w14:textId="77777777" w:rsidR="00275F38" w:rsidRPr="00BB6156" w:rsidRDefault="00275F38" w:rsidP="00275F38"/>
    <w:p w14:paraId="4D10950F" w14:textId="77777777" w:rsidR="00275F38" w:rsidRPr="00BB6156" w:rsidRDefault="00275F38"/>
    <w:p w14:paraId="1033392B" w14:textId="77777777" w:rsidR="00544F82" w:rsidRPr="00BB6156" w:rsidRDefault="00544F82">
      <w:pPr>
        <w:pStyle w:val="Heading8"/>
        <w:rPr>
          <w:noProof/>
        </w:rPr>
      </w:pPr>
      <w:r w:rsidRPr="00BB6156">
        <w:rPr>
          <w:noProof/>
        </w:rPr>
        <w:br w:type="page"/>
      </w:r>
      <w:bookmarkStart w:id="639" w:name="_Toc162449417"/>
      <w:r w:rsidRPr="00BB6156">
        <w:rPr>
          <w:noProof/>
        </w:rPr>
        <w:t>Annex A (informative):</w:t>
      </w:r>
      <w:r w:rsidRPr="00BB6156">
        <w:rPr>
          <w:noProof/>
        </w:rPr>
        <w:br/>
        <w:t>Bibliography</w:t>
      </w:r>
      <w:bookmarkEnd w:id="639"/>
    </w:p>
    <w:p w14:paraId="1824DC7F" w14:textId="77777777" w:rsidR="00544F82" w:rsidRPr="00F553A3" w:rsidRDefault="00544F82" w:rsidP="00F553A3">
      <w:pPr>
        <w:pStyle w:val="B1"/>
        <w:rPr>
          <w:b/>
          <w:noProof/>
        </w:rPr>
      </w:pPr>
      <w:r w:rsidRPr="00F553A3">
        <w:rPr>
          <w:b/>
          <w:noProof/>
        </w:rPr>
        <w:t>a</w:t>
      </w:r>
      <w:r w:rsidRPr="00F553A3">
        <w:rPr>
          <w:b/>
          <w:noProof/>
        </w:rPr>
        <w:tab/>
        <w:t>The 3GPP charging specifications</w:t>
      </w:r>
    </w:p>
    <w:p w14:paraId="592BBE9D" w14:textId="77777777" w:rsidR="00544F82" w:rsidRPr="00BB6156" w:rsidRDefault="00544F82" w:rsidP="00DA05E9">
      <w:pPr>
        <w:pStyle w:val="B2"/>
        <w:rPr>
          <w:noProof/>
          <w:lang w:eastAsia="de-DE"/>
        </w:rPr>
      </w:pPr>
      <w:r w:rsidRPr="00BB6156">
        <w:rPr>
          <w:noProof/>
          <w:lang w:eastAsia="de-DE"/>
        </w:rPr>
        <w:t>-</w:t>
      </w:r>
      <w:r w:rsidRPr="00BB6156">
        <w:rPr>
          <w:noProof/>
          <w:lang w:eastAsia="de-DE"/>
        </w:rPr>
        <w:tab/>
        <w:t>3GPP TS 32.250: "Telecommunication management; Charging management; Circuit Switched (CS) domain charging".</w:t>
      </w:r>
    </w:p>
    <w:p w14:paraId="7E3C7C00" w14:textId="77777777" w:rsidR="00544F82" w:rsidRPr="00BB6156" w:rsidRDefault="00544F82" w:rsidP="00DA05E9">
      <w:pPr>
        <w:pStyle w:val="B2"/>
        <w:rPr>
          <w:noProof/>
          <w:lang w:eastAsia="de-DE"/>
        </w:rPr>
      </w:pPr>
      <w:r w:rsidRPr="00BB6156">
        <w:rPr>
          <w:noProof/>
          <w:lang w:eastAsia="de-DE"/>
        </w:rPr>
        <w:t>-</w:t>
      </w:r>
      <w:r w:rsidRPr="00BB6156">
        <w:rPr>
          <w:noProof/>
          <w:lang w:eastAsia="de-DE"/>
        </w:rPr>
        <w:tab/>
        <w:t>3GPP TS 32.251: "Telecommunication management; Charging management; Packet Switched (PS) domain charging".</w:t>
      </w:r>
    </w:p>
    <w:p w14:paraId="716E0C93" w14:textId="77777777" w:rsidR="00544F82" w:rsidRPr="00BB6156" w:rsidRDefault="00544F82" w:rsidP="00DA05E9">
      <w:pPr>
        <w:pStyle w:val="B2"/>
        <w:rPr>
          <w:noProof/>
          <w:lang w:eastAsia="de-DE"/>
        </w:rPr>
      </w:pPr>
      <w:r w:rsidRPr="00BB6156">
        <w:rPr>
          <w:noProof/>
          <w:lang w:eastAsia="de-DE"/>
        </w:rPr>
        <w:t>-</w:t>
      </w:r>
      <w:r w:rsidRPr="00BB6156">
        <w:rPr>
          <w:noProof/>
          <w:lang w:eastAsia="de-DE"/>
        </w:rPr>
        <w:tab/>
        <w:t>3GPP TS 32.260: "Telecommunication management; Charging management; IP Multimedia Subsystem (IMS) charging".</w:t>
      </w:r>
    </w:p>
    <w:p w14:paraId="25E557EB" w14:textId="77777777" w:rsidR="00544F82" w:rsidRPr="00BB6156" w:rsidRDefault="00544F82" w:rsidP="00DA05E9">
      <w:pPr>
        <w:pStyle w:val="B2"/>
        <w:rPr>
          <w:noProof/>
          <w:lang w:eastAsia="de-DE"/>
        </w:rPr>
      </w:pPr>
      <w:r w:rsidRPr="00BB6156">
        <w:rPr>
          <w:noProof/>
          <w:lang w:eastAsia="de-DE"/>
        </w:rPr>
        <w:t>-</w:t>
      </w:r>
      <w:r w:rsidRPr="00BB6156">
        <w:rPr>
          <w:noProof/>
          <w:lang w:eastAsia="de-DE"/>
        </w:rPr>
        <w:tab/>
        <w:t>3GPP TS 32.270: "Telecommunication management; Charging management; Multimedia Messaging Service (MMS) charging".</w:t>
      </w:r>
    </w:p>
    <w:p w14:paraId="6A6A973A" w14:textId="77777777" w:rsidR="00544F82" w:rsidRPr="00BB6156" w:rsidRDefault="00544F82" w:rsidP="00DA05E9">
      <w:pPr>
        <w:pStyle w:val="B2"/>
        <w:rPr>
          <w:noProof/>
          <w:lang w:eastAsia="de-DE"/>
        </w:rPr>
      </w:pPr>
      <w:r w:rsidRPr="00BB6156">
        <w:rPr>
          <w:noProof/>
          <w:lang w:eastAsia="de-DE"/>
        </w:rPr>
        <w:t>-</w:t>
      </w:r>
      <w:r w:rsidRPr="00BB6156">
        <w:rPr>
          <w:noProof/>
          <w:lang w:eastAsia="de-DE"/>
        </w:rPr>
        <w:tab/>
        <w:t>3GPP TS 32.271: "Telecommunication management; Charging management; Location Services (LCS) charging".</w:t>
      </w:r>
    </w:p>
    <w:p w14:paraId="16388981" w14:textId="77777777" w:rsidR="00544F82" w:rsidRPr="00BB6156" w:rsidRDefault="00544F82" w:rsidP="00DA05E9">
      <w:pPr>
        <w:pStyle w:val="B2"/>
        <w:rPr>
          <w:noProof/>
          <w:lang w:eastAsia="de-DE"/>
        </w:rPr>
      </w:pPr>
      <w:r w:rsidRPr="001C784A">
        <w:rPr>
          <w:noProof/>
          <w:lang w:eastAsia="de-DE"/>
        </w:rPr>
        <w:t>-</w:t>
      </w:r>
      <w:r w:rsidRPr="001C784A">
        <w:rPr>
          <w:noProof/>
          <w:lang w:eastAsia="de-DE"/>
        </w:rPr>
        <w:tab/>
        <w:t>3GPP TS 32.272</w:t>
      </w:r>
      <w:r w:rsidRPr="00BB6156">
        <w:rPr>
          <w:noProof/>
          <w:lang w:eastAsia="de-DE"/>
        </w:rPr>
        <w:t>: "Telecommunication management; Charging management; Push-to-talk over Cellular (PoC) charging".</w:t>
      </w:r>
    </w:p>
    <w:p w14:paraId="11FFCFE4" w14:textId="77777777" w:rsidR="00544F82" w:rsidRPr="00BB6156" w:rsidRDefault="00544F82" w:rsidP="00DA05E9">
      <w:pPr>
        <w:pStyle w:val="B2"/>
        <w:rPr>
          <w:noProof/>
          <w:lang w:eastAsia="de-DE"/>
        </w:rPr>
      </w:pPr>
      <w:r w:rsidRPr="001C784A">
        <w:rPr>
          <w:noProof/>
          <w:lang w:eastAsia="de-DE"/>
        </w:rPr>
        <w:t>-</w:t>
      </w:r>
      <w:r w:rsidRPr="001C784A">
        <w:rPr>
          <w:noProof/>
          <w:lang w:eastAsia="de-DE"/>
        </w:rPr>
        <w:tab/>
        <w:t>3GPP TS 32.273</w:t>
      </w:r>
      <w:r w:rsidRPr="00BB6156">
        <w:rPr>
          <w:noProof/>
          <w:lang w:eastAsia="de-DE"/>
        </w:rPr>
        <w:t>: "Telecommunication management; Charging management; Multimedia Broadcast and Multicast Service (MBMS) charging".</w:t>
      </w:r>
    </w:p>
    <w:p w14:paraId="1DD70FE2" w14:textId="77777777" w:rsidR="00544F82" w:rsidRPr="00BB6156" w:rsidRDefault="00544F82" w:rsidP="00DA05E9">
      <w:pPr>
        <w:pStyle w:val="B2"/>
        <w:rPr>
          <w:lang w:eastAsia="de-DE"/>
        </w:rPr>
      </w:pPr>
      <w:r w:rsidRPr="00BB6156">
        <w:rPr>
          <w:color w:val="000000"/>
        </w:rPr>
        <w:t>-</w:t>
      </w:r>
      <w:r w:rsidRPr="00BB6156">
        <w:rPr>
          <w:color w:val="000000"/>
        </w:rPr>
        <w:tab/>
        <w:t>3GPP TS 32.274</w:t>
      </w:r>
      <w:r w:rsidRPr="00BB6156">
        <w:rPr>
          <w:lang w:eastAsia="de-DE"/>
        </w:rPr>
        <w:t>: "Telecommunication management; Charging management; Short Message Service (SMS) charging".</w:t>
      </w:r>
      <w:r w:rsidRPr="00BB6156">
        <w:rPr>
          <w:noProof/>
          <w:lang w:eastAsia="de-DE"/>
        </w:rPr>
        <w:tab/>
      </w:r>
    </w:p>
    <w:p w14:paraId="5E891177" w14:textId="77777777" w:rsidR="00DA05E9" w:rsidRDefault="00544F82" w:rsidP="00DA05E9">
      <w:pPr>
        <w:pStyle w:val="B2"/>
        <w:rPr>
          <w:noProof/>
          <w:lang w:eastAsia="de-DE"/>
        </w:rPr>
      </w:pPr>
      <w:r w:rsidRPr="00BB6156">
        <w:rPr>
          <w:noProof/>
          <w:lang w:eastAsia="de-DE"/>
        </w:rPr>
        <w:t>-</w:t>
      </w:r>
      <w:r w:rsidRPr="00BB6156">
        <w:rPr>
          <w:noProof/>
          <w:lang w:eastAsia="de-DE"/>
        </w:rPr>
        <w:tab/>
        <w:t xml:space="preserve">3GPP TS 32.275: </w:t>
      </w:r>
      <w:r w:rsidR="00AD14D6" w:rsidRPr="00BB6156">
        <w:rPr>
          <w:noProof/>
          <w:lang w:eastAsia="de-DE"/>
        </w:rPr>
        <w:t>"</w:t>
      </w:r>
      <w:r w:rsidRPr="00BB6156">
        <w:rPr>
          <w:noProof/>
          <w:lang w:eastAsia="de-DE"/>
        </w:rPr>
        <w:t>Telecommunication management; Charging management; MultiMedia Telephony (MMTel) charging</w:t>
      </w:r>
      <w:r w:rsidR="00AD14D6" w:rsidRPr="00BB6156">
        <w:rPr>
          <w:noProof/>
          <w:lang w:eastAsia="de-DE"/>
        </w:rPr>
        <w:t>"</w:t>
      </w:r>
      <w:r w:rsidRPr="00BB6156">
        <w:rPr>
          <w:noProof/>
          <w:lang w:eastAsia="de-DE"/>
        </w:rPr>
        <w:t>.</w:t>
      </w:r>
    </w:p>
    <w:p w14:paraId="4B6FDD31" w14:textId="77777777" w:rsidR="002E7741" w:rsidRDefault="00DA05E9" w:rsidP="002E7741">
      <w:pPr>
        <w:pStyle w:val="B2"/>
      </w:pPr>
      <w:r>
        <w:rPr>
          <w:lang w:eastAsia="de-DE"/>
        </w:rPr>
        <w:t xml:space="preserve">- </w:t>
      </w:r>
      <w:r>
        <w:rPr>
          <w:lang w:eastAsia="de-DE"/>
        </w:rPr>
        <w:tab/>
      </w:r>
      <w:r>
        <w:t>3GPP TS 32.276: "Telecommunication management; Charging management; Voice Call Service Charging".</w:t>
      </w:r>
    </w:p>
    <w:p w14:paraId="1D858E46" w14:textId="77777777" w:rsidR="00544F82" w:rsidRPr="00BB6156" w:rsidRDefault="002E7741" w:rsidP="002E7741">
      <w:pPr>
        <w:pStyle w:val="B2"/>
        <w:rPr>
          <w:noProof/>
          <w:lang w:eastAsia="de-DE"/>
        </w:rPr>
      </w:pPr>
      <w:r>
        <w:t>-</w:t>
      </w:r>
      <w:r>
        <w:tab/>
        <w:t>3GPP TS 32.277: "Telecommunication management; Charging management; Proximity-based Services (ProSe) Charging".</w:t>
      </w:r>
    </w:p>
    <w:p w14:paraId="27AFD55E" w14:textId="77777777" w:rsidR="00544F82" w:rsidRPr="00BB6156" w:rsidRDefault="00544F82" w:rsidP="00DA05E9">
      <w:pPr>
        <w:pStyle w:val="B2"/>
        <w:rPr>
          <w:noProof/>
          <w:color w:val="000000"/>
        </w:rPr>
      </w:pPr>
      <w:r w:rsidRPr="00BB6156">
        <w:rPr>
          <w:noProof/>
          <w:color w:val="000000"/>
        </w:rPr>
        <w:t>-</w:t>
      </w:r>
      <w:r w:rsidRPr="00BB6156">
        <w:rPr>
          <w:noProof/>
          <w:color w:val="000000"/>
        </w:rPr>
        <w:tab/>
      </w:r>
      <w:r w:rsidRPr="00BB6156">
        <w:t>3GPP TS 32.280: "Telecommunication management; Charging management; Advice of Charge (AoC) service".</w:t>
      </w:r>
    </w:p>
    <w:p w14:paraId="1F994AFF" w14:textId="77777777" w:rsidR="00544F82" w:rsidRPr="00BB6156" w:rsidRDefault="00544F82" w:rsidP="00DA05E9">
      <w:pPr>
        <w:pStyle w:val="B2"/>
        <w:rPr>
          <w:noProof/>
          <w:color w:val="000000"/>
        </w:rPr>
      </w:pPr>
      <w:r w:rsidRPr="00BB6156">
        <w:rPr>
          <w:noProof/>
          <w:color w:val="000000"/>
        </w:rPr>
        <w:t>-</w:t>
      </w:r>
      <w:r w:rsidRPr="00BB6156">
        <w:rPr>
          <w:noProof/>
          <w:color w:val="000000"/>
        </w:rPr>
        <w:tab/>
        <w:t>3GPP TS 32.298: "Telecommunication management; Charging management; Charging Data Record (</w:t>
      </w:r>
      <w:r w:rsidRPr="00BB6156">
        <w:rPr>
          <w:noProof/>
        </w:rPr>
        <w:t>CDR</w:t>
      </w:r>
      <w:r w:rsidRPr="00BB6156">
        <w:rPr>
          <w:noProof/>
          <w:color w:val="000000"/>
        </w:rPr>
        <w:t>) encoding rules description".</w:t>
      </w:r>
    </w:p>
    <w:p w14:paraId="56DED5ED" w14:textId="77777777" w:rsidR="00544F82" w:rsidRPr="00BB6156" w:rsidRDefault="00544F82" w:rsidP="00DA05E9">
      <w:pPr>
        <w:pStyle w:val="B2"/>
        <w:rPr>
          <w:noProof/>
          <w:color w:val="000000"/>
        </w:rPr>
      </w:pPr>
      <w:r w:rsidRPr="00BB6156">
        <w:rPr>
          <w:noProof/>
          <w:color w:val="000000"/>
        </w:rPr>
        <w:t>-</w:t>
      </w:r>
      <w:r w:rsidRPr="00BB6156">
        <w:rPr>
          <w:noProof/>
          <w:color w:val="000000"/>
        </w:rPr>
        <w:tab/>
        <w:t>3GPP TS 32.297: "Telecommunication management; Charging management; Charging Data Record (</w:t>
      </w:r>
      <w:r w:rsidRPr="00BB6156">
        <w:rPr>
          <w:noProof/>
        </w:rPr>
        <w:t>CDR</w:t>
      </w:r>
      <w:r w:rsidRPr="00BB6156">
        <w:rPr>
          <w:noProof/>
          <w:color w:val="000000"/>
        </w:rPr>
        <w:t>) file format and transfer".</w:t>
      </w:r>
    </w:p>
    <w:p w14:paraId="3DC1D544" w14:textId="77777777" w:rsidR="00544F82" w:rsidRPr="00BB6156" w:rsidRDefault="00544F82" w:rsidP="00DA05E9">
      <w:pPr>
        <w:pStyle w:val="B2"/>
        <w:rPr>
          <w:noProof/>
          <w:color w:val="000000"/>
        </w:rPr>
      </w:pPr>
      <w:r w:rsidRPr="00BB6156">
        <w:rPr>
          <w:noProof/>
          <w:color w:val="000000"/>
        </w:rPr>
        <w:t>-</w:t>
      </w:r>
      <w:r w:rsidRPr="00BB6156">
        <w:rPr>
          <w:noProof/>
          <w:color w:val="000000"/>
        </w:rPr>
        <w:tab/>
        <w:t>3GPP TS 32.296: "Telecommunication management; Charging management; Online Charging System (</w:t>
      </w:r>
      <w:r w:rsidRPr="00BB6156">
        <w:rPr>
          <w:noProof/>
        </w:rPr>
        <w:t>OCS</w:t>
      </w:r>
      <w:r w:rsidRPr="00BB6156">
        <w:rPr>
          <w:noProof/>
          <w:color w:val="000000"/>
        </w:rPr>
        <w:t>) applications and interfaces".</w:t>
      </w:r>
    </w:p>
    <w:p w14:paraId="501F6852" w14:textId="77777777" w:rsidR="00544F82" w:rsidRDefault="00544F82" w:rsidP="00DA05E9">
      <w:pPr>
        <w:pStyle w:val="B2"/>
        <w:rPr>
          <w:noProof/>
          <w:color w:val="000000"/>
        </w:rPr>
      </w:pPr>
      <w:r w:rsidRPr="00BB6156">
        <w:rPr>
          <w:noProof/>
          <w:color w:val="000000"/>
        </w:rPr>
        <w:t>-</w:t>
      </w:r>
      <w:r w:rsidRPr="00BB6156">
        <w:rPr>
          <w:noProof/>
          <w:color w:val="000000"/>
        </w:rPr>
        <w:tab/>
        <w:t>3GPP TS 32.295: "Telecommunication management; Charging management; Charging Data Record (</w:t>
      </w:r>
      <w:r w:rsidRPr="00BB6156">
        <w:rPr>
          <w:noProof/>
        </w:rPr>
        <w:t>CDR</w:t>
      </w:r>
      <w:r w:rsidRPr="00BB6156">
        <w:rPr>
          <w:noProof/>
          <w:color w:val="000000"/>
        </w:rPr>
        <w:t>) transfer".</w:t>
      </w:r>
    </w:p>
    <w:p w14:paraId="5FF1EABA" w14:textId="77777777" w:rsidR="00DA05E9" w:rsidRDefault="00DA05E9" w:rsidP="00DA05E9">
      <w:pPr>
        <w:pStyle w:val="B2"/>
        <w:rPr>
          <w:lang w:eastAsia="de-DE"/>
        </w:rPr>
      </w:pPr>
      <w:r>
        <w:rPr>
          <w:lang w:eastAsia="de-DE"/>
        </w:rPr>
        <w:t>-</w:t>
      </w:r>
      <w:r>
        <w:rPr>
          <w:lang w:eastAsia="de-DE"/>
        </w:rPr>
        <w:tab/>
      </w:r>
      <w:r>
        <w:t>3GPP TS 32.293: "Telecommunication management; Charging management; Proxy Function".</w:t>
      </w:r>
    </w:p>
    <w:p w14:paraId="5EC6D2B6" w14:textId="77777777" w:rsidR="00DA05E9" w:rsidRPr="00BB6156" w:rsidRDefault="00DA05E9" w:rsidP="00DA05E9">
      <w:pPr>
        <w:pStyle w:val="B2"/>
        <w:rPr>
          <w:noProof/>
          <w:color w:val="000000"/>
        </w:rPr>
      </w:pPr>
    </w:p>
    <w:p w14:paraId="0C8E7499" w14:textId="77777777" w:rsidR="00544F82" w:rsidRPr="00F553A3" w:rsidRDefault="00544F82" w:rsidP="00F553A3">
      <w:pPr>
        <w:pStyle w:val="B1"/>
        <w:rPr>
          <w:b/>
          <w:noProof/>
        </w:rPr>
      </w:pPr>
      <w:r w:rsidRPr="00F553A3">
        <w:rPr>
          <w:b/>
          <w:noProof/>
        </w:rPr>
        <w:t>b</w:t>
      </w:r>
      <w:r w:rsidRPr="00F553A3">
        <w:rPr>
          <w:b/>
          <w:noProof/>
        </w:rPr>
        <w:tab/>
        <w:t xml:space="preserve">Common 3GPP specifications </w:t>
      </w:r>
    </w:p>
    <w:p w14:paraId="501BDB50" w14:textId="77777777" w:rsidR="00544F82" w:rsidRPr="00BB6156" w:rsidRDefault="00544F82" w:rsidP="00DA05E9">
      <w:pPr>
        <w:pStyle w:val="B2"/>
        <w:rPr>
          <w:noProof/>
        </w:rPr>
      </w:pPr>
      <w:r w:rsidRPr="00BB6156">
        <w:rPr>
          <w:noProof/>
        </w:rPr>
        <w:t>-</w:t>
      </w:r>
      <w:r w:rsidRPr="00BB6156">
        <w:rPr>
          <w:noProof/>
        </w:rPr>
        <w:tab/>
        <w:t>3GPP TS 33.201: "Access domain security".</w:t>
      </w:r>
    </w:p>
    <w:p w14:paraId="57B95BB6" w14:textId="77777777" w:rsidR="00544F82" w:rsidRPr="00F553A3" w:rsidRDefault="00544F82" w:rsidP="00F553A3">
      <w:pPr>
        <w:pStyle w:val="B1"/>
        <w:rPr>
          <w:b/>
          <w:noProof/>
        </w:rPr>
      </w:pPr>
      <w:r w:rsidRPr="00F553A3">
        <w:rPr>
          <w:b/>
          <w:noProof/>
        </w:rPr>
        <w:t>c</w:t>
      </w:r>
      <w:r w:rsidRPr="00F553A3">
        <w:rPr>
          <w:b/>
          <w:noProof/>
        </w:rPr>
        <w:tab/>
        <w:t>other Domain and Service specific 3GPP / ETSI specifications</w:t>
      </w:r>
    </w:p>
    <w:p w14:paraId="7D00322D" w14:textId="77777777" w:rsidR="00544F82" w:rsidRPr="00C57C7F" w:rsidRDefault="00544F82" w:rsidP="001326D0">
      <w:pPr>
        <w:pStyle w:val="EX"/>
        <w:spacing w:after="120"/>
        <w:rPr>
          <w:noProof/>
          <w:lang w:val="fr-FR"/>
        </w:rPr>
      </w:pPr>
      <w:r w:rsidRPr="00C57C7F">
        <w:rPr>
          <w:noProof/>
          <w:lang w:val="fr-FR"/>
        </w:rPr>
        <w:t>-</w:t>
      </w:r>
    </w:p>
    <w:p w14:paraId="0B91D91E" w14:textId="77777777" w:rsidR="00544F82" w:rsidRPr="00F553A3" w:rsidRDefault="00544F82" w:rsidP="00F553A3">
      <w:pPr>
        <w:pStyle w:val="B1"/>
        <w:rPr>
          <w:b/>
          <w:noProof/>
          <w:lang w:val="fr-FR"/>
        </w:rPr>
      </w:pPr>
      <w:r w:rsidRPr="00F553A3">
        <w:rPr>
          <w:b/>
          <w:noProof/>
          <w:lang w:val="fr-FR"/>
        </w:rPr>
        <w:t>d</w:t>
      </w:r>
      <w:r w:rsidRPr="00F553A3">
        <w:rPr>
          <w:b/>
          <w:noProof/>
          <w:lang w:val="fr-FR"/>
        </w:rPr>
        <w:tab/>
        <w:t>Relevant ITU Recommendations</w:t>
      </w:r>
    </w:p>
    <w:p w14:paraId="7543159C" w14:textId="77777777" w:rsidR="00544F82" w:rsidRPr="00C57C7F" w:rsidRDefault="00544F82" w:rsidP="001326D0">
      <w:pPr>
        <w:pStyle w:val="EX"/>
        <w:spacing w:after="120"/>
        <w:rPr>
          <w:b/>
          <w:bCs/>
          <w:noProof/>
          <w:color w:val="000000"/>
          <w:lang w:val="fr-FR"/>
        </w:rPr>
      </w:pPr>
      <w:r w:rsidRPr="00C57C7F">
        <w:rPr>
          <w:noProof/>
          <w:lang w:val="fr-FR"/>
        </w:rPr>
        <w:t>-</w:t>
      </w:r>
    </w:p>
    <w:p w14:paraId="29A0E6FA" w14:textId="77777777" w:rsidR="00544F82" w:rsidRPr="00F553A3" w:rsidRDefault="00544F82" w:rsidP="00F553A3">
      <w:pPr>
        <w:pStyle w:val="B1"/>
        <w:rPr>
          <w:b/>
          <w:noProof/>
          <w:lang w:val="fr-FR"/>
        </w:rPr>
      </w:pPr>
      <w:r w:rsidRPr="00F553A3">
        <w:rPr>
          <w:b/>
          <w:noProof/>
          <w:lang w:val="fr-FR"/>
        </w:rPr>
        <w:t>e</w:t>
      </w:r>
      <w:r w:rsidRPr="00F553A3">
        <w:rPr>
          <w:b/>
          <w:noProof/>
          <w:lang w:val="fr-FR"/>
        </w:rPr>
        <w:tab/>
        <w:t>Relevant IETF RFCs</w:t>
      </w:r>
    </w:p>
    <w:p w14:paraId="1CC9CE7A" w14:textId="77777777" w:rsidR="00544F82" w:rsidRPr="00BB6156" w:rsidRDefault="00544F82" w:rsidP="00DA05E9">
      <w:pPr>
        <w:pStyle w:val="B2"/>
        <w:rPr>
          <w:noProof/>
        </w:rPr>
      </w:pPr>
      <w:r w:rsidRPr="00BB6156">
        <w:rPr>
          <w:noProof/>
        </w:rPr>
        <w:t>-</w:t>
      </w:r>
      <w:r w:rsidRPr="00BB6156">
        <w:rPr>
          <w:noProof/>
        </w:rPr>
        <w:tab/>
        <w:t>IETF RFC 959 (1985): "File Transfer Protocol".</w:t>
      </w:r>
    </w:p>
    <w:p w14:paraId="0502E701" w14:textId="77777777" w:rsidR="00544F82" w:rsidRDefault="00544F82" w:rsidP="00DA05E9">
      <w:pPr>
        <w:pStyle w:val="B2"/>
        <w:rPr>
          <w:noProof/>
        </w:rPr>
      </w:pPr>
      <w:r w:rsidRPr="00BB6156">
        <w:rPr>
          <w:noProof/>
        </w:rPr>
        <w:t>-</w:t>
      </w:r>
      <w:r w:rsidRPr="00BB6156">
        <w:rPr>
          <w:noProof/>
        </w:rPr>
        <w:tab/>
        <w:t xml:space="preserve">IETF RFC 1350 </w:t>
      </w:r>
      <w:r w:rsidR="00B15FCF">
        <w:rPr>
          <w:noProof/>
        </w:rPr>
        <w:t xml:space="preserve">(1992): </w:t>
      </w:r>
      <w:r w:rsidRPr="00BB6156">
        <w:rPr>
          <w:noProof/>
        </w:rPr>
        <w:t>"</w:t>
      </w:r>
      <w:r w:rsidRPr="00BB6156">
        <w:rPr>
          <w:bCs/>
          <w:noProof/>
        </w:rPr>
        <w:t>TFTP Protocol</w:t>
      </w:r>
      <w:r w:rsidRPr="00BB6156">
        <w:rPr>
          <w:noProof/>
        </w:rPr>
        <w:t xml:space="preserve">". </w:t>
      </w:r>
    </w:p>
    <w:p w14:paraId="5B64CC2E" w14:textId="77777777" w:rsidR="00381F94" w:rsidRPr="00757412" w:rsidRDefault="00381F94" w:rsidP="00381F94">
      <w:pPr>
        <w:pStyle w:val="Heading8"/>
      </w:pPr>
      <w:bookmarkStart w:id="640" w:name="_Toc162449418"/>
      <w:bookmarkStart w:id="641" w:name="_Hlk524963984"/>
      <w:r w:rsidRPr="009F632F">
        <w:t xml:space="preserve">Annex </w:t>
      </w:r>
      <w:r>
        <w:t>B</w:t>
      </w:r>
      <w:r w:rsidRPr="009F632F">
        <w:t xml:space="preserve"> (normative):</w:t>
      </w:r>
      <w:r w:rsidRPr="009F632F">
        <w:br/>
      </w:r>
      <w:r>
        <w:t>3GPP Charging Diameter Overload Control</w:t>
      </w:r>
      <w:bookmarkEnd w:id="640"/>
      <w:r w:rsidRPr="00757412">
        <w:t xml:space="preserve"> </w:t>
      </w:r>
    </w:p>
    <w:p w14:paraId="44F9F11A" w14:textId="77777777" w:rsidR="00381F94" w:rsidRPr="00386895" w:rsidRDefault="00381F94" w:rsidP="00381F94">
      <w:pPr>
        <w:pStyle w:val="Heading1"/>
        <w:rPr>
          <w:lang w:bidi="ar-IQ"/>
        </w:rPr>
      </w:pPr>
      <w:bookmarkStart w:id="642" w:name="_Toc162449419"/>
      <w:r>
        <w:rPr>
          <w:lang w:bidi="ar-IQ"/>
        </w:rPr>
        <w:t>B.1</w:t>
      </w:r>
      <w:r>
        <w:rPr>
          <w:lang w:bidi="ar-IQ"/>
        </w:rPr>
        <w:tab/>
      </w:r>
      <w:bookmarkStart w:id="643" w:name="_Hlk524963957"/>
      <w:r w:rsidR="00504F0B" w:rsidRPr="00FD76AF">
        <w:rPr>
          <w:lang w:eastAsia="zh-CN"/>
        </w:rPr>
        <w:t>DOIC (Diameter Overload Indication Conveyance)</w:t>
      </w:r>
      <w:bookmarkEnd w:id="642"/>
      <w:bookmarkEnd w:id="643"/>
    </w:p>
    <w:p w14:paraId="43A35DF8" w14:textId="77777777" w:rsidR="00504F0B" w:rsidRDefault="00504F0B" w:rsidP="00A27F3C">
      <w:pPr>
        <w:pStyle w:val="Heading2"/>
      </w:pPr>
      <w:bookmarkStart w:id="644" w:name="_Toc162449420"/>
      <w:r>
        <w:t>B.1.0</w:t>
      </w:r>
      <w:r>
        <w:tab/>
        <w:t>General</w:t>
      </w:r>
      <w:bookmarkEnd w:id="644"/>
    </w:p>
    <w:p w14:paraId="6D58BFAB" w14:textId="77777777" w:rsidR="00381F94" w:rsidRPr="00FD76AF" w:rsidRDefault="00381F94" w:rsidP="00381F94">
      <w:r w:rsidRPr="00FD76AF">
        <w:rPr>
          <w:lang w:eastAsia="zh-CN"/>
        </w:rPr>
        <w:t xml:space="preserve">The Diameter Base Protocol, IETF RFC 6733 [401], uses the </w:t>
      </w:r>
      <w:r w:rsidRPr="00FD76AF">
        <w:t>Protocol Error "DIAMETER_TOO_BUSY", in the Result_Code AVP of the answer to a related request,</w:t>
      </w:r>
      <w:r w:rsidRPr="00FD76AF">
        <w:rPr>
          <w:lang w:eastAsia="zh-CN"/>
        </w:rPr>
        <w:t xml:space="preserve"> as a mean for overload control. </w:t>
      </w:r>
      <w:r w:rsidRPr="00FD76AF">
        <w:t xml:space="preserve">This </w:t>
      </w:r>
      <w:r>
        <w:t xml:space="preserve">is further enhanced using </w:t>
      </w:r>
      <w:r w:rsidRPr="00FD76AF">
        <w:rPr>
          <w:lang w:eastAsia="zh-CN"/>
        </w:rPr>
        <w:t xml:space="preserve">generic DOIC (Diameter Overload Indication Conveyance) mechanism specified in </w:t>
      </w:r>
      <w:r w:rsidRPr="00FD76AF">
        <w:t xml:space="preserve">IETF </w:t>
      </w:r>
      <w:r w:rsidRPr="00FD76AF">
        <w:rPr>
          <w:lang w:eastAsia="zh-CN"/>
        </w:rPr>
        <w:t xml:space="preserve">RFC 7683 [403], which makes </w:t>
      </w:r>
      <w:r>
        <w:rPr>
          <w:lang w:eastAsia="zh-CN"/>
        </w:rPr>
        <w:t xml:space="preserve">it </w:t>
      </w:r>
      <w:r w:rsidRPr="00FD76AF">
        <w:rPr>
          <w:lang w:eastAsia="zh-CN"/>
        </w:rPr>
        <w:t>possible</w:t>
      </w:r>
      <w:r>
        <w:rPr>
          <w:lang w:eastAsia="zh-CN"/>
        </w:rPr>
        <w:t xml:space="preserve"> for</w:t>
      </w:r>
      <w:r w:rsidRPr="00FD76AF">
        <w:rPr>
          <w:lang w:eastAsia="zh-CN"/>
        </w:rPr>
        <w:t xml:space="preserve"> </w:t>
      </w:r>
      <w:r>
        <w:rPr>
          <w:lang w:eastAsia="zh-CN"/>
        </w:rPr>
        <w:t xml:space="preserve">a </w:t>
      </w:r>
      <w:r w:rsidRPr="00FD76AF">
        <w:rPr>
          <w:lang w:eastAsia="zh-CN"/>
        </w:rPr>
        <w:t xml:space="preserve">server </w:t>
      </w:r>
      <w:r>
        <w:rPr>
          <w:lang w:eastAsia="zh-CN"/>
        </w:rPr>
        <w:t xml:space="preserve">to indicate </w:t>
      </w:r>
      <w:r w:rsidRPr="00FD76AF">
        <w:rPr>
          <w:lang w:eastAsia="zh-CN"/>
        </w:rPr>
        <w:t xml:space="preserve">overload </w:t>
      </w:r>
      <w:r>
        <w:rPr>
          <w:lang w:eastAsia="zh-CN"/>
        </w:rPr>
        <w:t xml:space="preserve">situations </w:t>
      </w:r>
      <w:r w:rsidRPr="00FD76AF">
        <w:rPr>
          <w:lang w:eastAsia="zh-CN"/>
        </w:rPr>
        <w:t>to the clients before the se</w:t>
      </w:r>
      <w:r>
        <w:rPr>
          <w:lang w:eastAsia="zh-CN"/>
        </w:rPr>
        <w:t>r</w:t>
      </w:r>
      <w:r w:rsidRPr="00FD76AF">
        <w:rPr>
          <w:lang w:eastAsia="zh-CN"/>
        </w:rPr>
        <w:t xml:space="preserve">ver starts rejecting requests due to overload and </w:t>
      </w:r>
      <w:r>
        <w:rPr>
          <w:lang w:eastAsia="zh-CN"/>
        </w:rPr>
        <w:t>thus</w:t>
      </w:r>
      <w:r w:rsidRPr="00FD76AF">
        <w:rPr>
          <w:lang w:eastAsia="zh-CN"/>
        </w:rPr>
        <w:t xml:space="preserve"> prevents retransmission of the requests.</w:t>
      </w:r>
    </w:p>
    <w:p w14:paraId="00BDF564" w14:textId="77777777" w:rsidR="00381F94" w:rsidRDefault="00381F94" w:rsidP="00381F94">
      <w:pPr>
        <w:rPr>
          <w:lang w:eastAsia="zh-CN"/>
        </w:rPr>
      </w:pPr>
      <w:r w:rsidRPr="00FD76AF">
        <w:rPr>
          <w:lang w:eastAsia="zh-CN"/>
        </w:rPr>
        <w:t>Th</w:t>
      </w:r>
      <w:r>
        <w:rPr>
          <w:lang w:eastAsia="zh-CN"/>
        </w:rPr>
        <w:t>is clause specifies</w:t>
      </w:r>
      <w:r w:rsidRPr="00FD76AF">
        <w:rPr>
          <w:lang w:eastAsia="zh-CN"/>
        </w:rPr>
        <w:t xml:space="preserve"> the DOIC (Diameter Overload Indication Conveyance) mechanism for Diameter charging applications.</w:t>
      </w:r>
    </w:p>
    <w:p w14:paraId="127BB0F5" w14:textId="77777777" w:rsidR="00E314B6" w:rsidRPr="0085036F" w:rsidRDefault="00E314B6" w:rsidP="00504F0B">
      <w:pPr>
        <w:pStyle w:val="Heading2"/>
      </w:pPr>
      <w:bookmarkStart w:id="645" w:name="_Toc162449421"/>
      <w:r w:rsidRPr="0085036F">
        <w:t>B.</w:t>
      </w:r>
      <w:r w:rsidR="00504F0B">
        <w:t>1.1</w:t>
      </w:r>
      <w:r w:rsidRPr="0085036F">
        <w:tab/>
        <w:t xml:space="preserve">Reporting </w:t>
      </w:r>
      <w:r w:rsidR="00B369E9">
        <w:t>n</w:t>
      </w:r>
      <w:r w:rsidRPr="0085036F">
        <w:t>ode</w:t>
      </w:r>
      <w:bookmarkEnd w:id="645"/>
    </w:p>
    <w:p w14:paraId="2E406040" w14:textId="77777777" w:rsidR="00E314B6" w:rsidRPr="004302E5" w:rsidRDefault="00E314B6" w:rsidP="00E314B6">
      <w:r w:rsidRPr="0085036F">
        <w:t>When the OCS need</w:t>
      </w:r>
      <w:r>
        <w:t>s</w:t>
      </w:r>
      <w:r w:rsidRPr="0085036F">
        <w:t xml:space="preserve"> to request a reduction in the traffic it is handling due to an overload condition, it shall include the OC-OLR AVP in answer messages, as defined in clause B.3. The OCS should include the</w:t>
      </w:r>
      <w:r w:rsidRPr="00F51AF0">
        <w:t xml:space="preserve"> OC-OLR AVP in the answer messages for as long as the overload condition applies. This shall be based on the OC-</w:t>
      </w:r>
      <w:r w:rsidRPr="004302E5">
        <w:t>Supported-Features AVP, defined in clause B3, exchanged earlier.</w:t>
      </w:r>
    </w:p>
    <w:p w14:paraId="76B953E5" w14:textId="77777777" w:rsidR="00E314B6" w:rsidRPr="00FD30A6" w:rsidRDefault="00E314B6" w:rsidP="00E314B6">
      <w:r w:rsidRPr="00FD30A6">
        <w:t xml:space="preserve">How </w:t>
      </w:r>
      <w:r>
        <w:t>OCS</w:t>
      </w:r>
      <w:r w:rsidRPr="00FD30A6">
        <w:t xml:space="preserve"> determines that it is in an overload situation and the severity of the overload is implementation dependent and based on operator policy.</w:t>
      </w:r>
    </w:p>
    <w:p w14:paraId="3ED47C2E" w14:textId="77777777" w:rsidR="00E314B6" w:rsidRPr="0085036F" w:rsidRDefault="00E314B6" w:rsidP="00504F0B">
      <w:pPr>
        <w:pStyle w:val="Heading2"/>
      </w:pPr>
      <w:bookmarkStart w:id="646" w:name="_Toc162449422"/>
      <w:r w:rsidRPr="0085036F">
        <w:t>B.</w:t>
      </w:r>
      <w:r w:rsidR="00504F0B">
        <w:t>1.2</w:t>
      </w:r>
      <w:r w:rsidRPr="0085036F">
        <w:tab/>
        <w:t xml:space="preserve">Reacting </w:t>
      </w:r>
      <w:r w:rsidR="00B369E9">
        <w:t>n</w:t>
      </w:r>
      <w:r w:rsidRPr="0085036F">
        <w:t>ode</w:t>
      </w:r>
      <w:bookmarkEnd w:id="646"/>
    </w:p>
    <w:p w14:paraId="78ACB5DE" w14:textId="77777777" w:rsidR="00E314B6" w:rsidRPr="0085036F" w:rsidRDefault="00E314B6" w:rsidP="00E314B6">
      <w:r w:rsidRPr="0085036F">
        <w:t>A CTF acting as a reacting node reports its supported overload capabilities in the OC-Supported-Features AVP and applies the requested traffic reduction received in OC-OLR AVPs in answer messages to corresponding applicable requests, as per</w:t>
      </w:r>
      <w:r w:rsidRPr="0085036F">
        <w:rPr>
          <w:lang w:eastAsia="zh-CN"/>
        </w:rPr>
        <w:t xml:space="preserve"> IETF</w:t>
      </w:r>
      <w:r w:rsidRPr="0085036F">
        <w:t> </w:t>
      </w:r>
      <w:r w:rsidRPr="0085036F">
        <w:rPr>
          <w:lang w:eastAsia="zh-CN"/>
        </w:rPr>
        <w:t>RFC 7683</w:t>
      </w:r>
      <w:r w:rsidRPr="0085036F">
        <w:t> [33].</w:t>
      </w:r>
    </w:p>
    <w:p w14:paraId="14C9F897" w14:textId="77777777" w:rsidR="00504F0B" w:rsidRDefault="00E314B6" w:rsidP="00E314B6">
      <w:r w:rsidRPr="0085036F">
        <w:t>How it achieves the requested traffic reduction is implementation dependent.</w:t>
      </w:r>
    </w:p>
    <w:p w14:paraId="235284E9" w14:textId="77777777" w:rsidR="00504F0B" w:rsidRPr="00431F7B" w:rsidRDefault="00504F0B" w:rsidP="00504F0B">
      <w:pPr>
        <w:pStyle w:val="Heading1"/>
      </w:pPr>
      <w:bookmarkStart w:id="647" w:name="_Toc162449423"/>
      <w:r w:rsidRPr="00431F7B">
        <w:t>B.</w:t>
      </w:r>
      <w:r>
        <w:t>2</w:t>
      </w:r>
      <w:r w:rsidRPr="00431F7B">
        <w:tab/>
        <w:t xml:space="preserve">Diameter </w:t>
      </w:r>
      <w:r w:rsidR="00B369E9">
        <w:t>o</w:t>
      </w:r>
      <w:r w:rsidRPr="00431F7B">
        <w:t>verload AVPs</w:t>
      </w:r>
      <w:bookmarkEnd w:id="647"/>
    </w:p>
    <w:p w14:paraId="2FC1A022" w14:textId="77777777" w:rsidR="00B369E9" w:rsidRDefault="00B369E9" w:rsidP="00A27F3C">
      <w:pPr>
        <w:pStyle w:val="Heading2"/>
      </w:pPr>
      <w:bookmarkStart w:id="648" w:name="_Toc162449424"/>
      <w:r>
        <w:t>B.2.0</w:t>
      </w:r>
      <w:r>
        <w:tab/>
        <w:t>General</w:t>
      </w:r>
      <w:bookmarkEnd w:id="648"/>
    </w:p>
    <w:p w14:paraId="322908C0" w14:textId="77777777" w:rsidR="00504F0B" w:rsidRPr="00431F7B" w:rsidRDefault="00504F0B" w:rsidP="00504F0B">
      <w:r w:rsidRPr="00431F7B">
        <w:t xml:space="preserve">When </w:t>
      </w:r>
      <w:r>
        <w:t>the OCS</w:t>
      </w:r>
      <w:r w:rsidRPr="00431F7B">
        <w:t xml:space="preserve"> determines the need to request a reduction in the traffic it is handling due to an overload condition, it shall include the OC-OLR AVP in answer messages, as defined in IETF </w:t>
      </w:r>
      <w:r w:rsidRPr="00431F7B">
        <w:rPr>
          <w:lang w:eastAsia="zh-CN"/>
        </w:rPr>
        <w:t>RFC 7683</w:t>
      </w:r>
      <w:r w:rsidRPr="00431F7B">
        <w:t> [403].</w:t>
      </w:r>
    </w:p>
    <w:p w14:paraId="6B4183C4" w14:textId="77777777" w:rsidR="00B369E9" w:rsidRPr="00431F7B" w:rsidRDefault="00B369E9" w:rsidP="00B369E9">
      <w:pPr>
        <w:pStyle w:val="Heading2"/>
      </w:pPr>
      <w:bookmarkStart w:id="649" w:name="_Toc162449425"/>
      <w:r w:rsidRPr="00431F7B">
        <w:t>B.</w:t>
      </w:r>
      <w:r>
        <w:t>2</w:t>
      </w:r>
      <w:r w:rsidRPr="00431F7B">
        <w:t>.</w:t>
      </w:r>
      <w:r>
        <w:t>1</w:t>
      </w:r>
      <w:r w:rsidRPr="00431F7B">
        <w:tab/>
      </w:r>
      <w:r>
        <w:t>3GPP-</w:t>
      </w:r>
      <w:r w:rsidRPr="00431F7B">
        <w:t>OC-Rating-Group AVP</w:t>
      </w:r>
      <w:bookmarkEnd w:id="649"/>
    </w:p>
    <w:p w14:paraId="4B68E41F" w14:textId="77777777" w:rsidR="00B369E9" w:rsidRDefault="00B369E9" w:rsidP="00B369E9">
      <w:r w:rsidRPr="00431F7B">
        <w:t xml:space="preserve">The </w:t>
      </w:r>
      <w:r w:rsidRPr="00431F7B">
        <w:rPr>
          <w:i/>
        </w:rPr>
        <w:t>OC-Rating-Group</w:t>
      </w:r>
      <w:r w:rsidRPr="00431F7B">
        <w:t xml:space="preserve"> AVP (AVP code </w:t>
      </w:r>
      <w:r>
        <w:t>1321</w:t>
      </w:r>
      <w:r w:rsidRPr="00431F7B">
        <w:t>), is of type Unsigned32. It contains the charging key (defined in TS 23.203 [218]) that the overload control is applied to, i.e. which Rating Groups should be restricted.</w:t>
      </w:r>
    </w:p>
    <w:p w14:paraId="12046516" w14:textId="77777777" w:rsidR="00B369E9" w:rsidRPr="00431F7B" w:rsidRDefault="00B369E9" w:rsidP="00912FA4">
      <w:pPr>
        <w:pStyle w:val="Heading2"/>
      </w:pPr>
      <w:bookmarkStart w:id="650" w:name="_Toc162449426"/>
      <w:r w:rsidRPr="00431F7B">
        <w:t>B.</w:t>
      </w:r>
      <w:r>
        <w:t>2</w:t>
      </w:r>
      <w:r w:rsidRPr="00431F7B">
        <w:t>.</w:t>
      </w:r>
      <w:r>
        <w:t>2</w:t>
      </w:r>
      <w:r w:rsidRPr="00431F7B">
        <w:tab/>
      </w:r>
      <w:r>
        <w:t>3GPP-</w:t>
      </w:r>
      <w:r w:rsidRPr="00431F7B">
        <w:t>OC-Request-Type AVP</w:t>
      </w:r>
      <w:bookmarkEnd w:id="650"/>
    </w:p>
    <w:p w14:paraId="4DA6BF14" w14:textId="77777777" w:rsidR="00B369E9" w:rsidRPr="00431F7B" w:rsidRDefault="00B369E9" w:rsidP="00B369E9">
      <w:r w:rsidRPr="00431F7B">
        <w:t xml:space="preserve">The </w:t>
      </w:r>
      <w:r w:rsidRPr="00431F7B">
        <w:rPr>
          <w:i/>
        </w:rPr>
        <w:t xml:space="preserve">OC-Request-Type </w:t>
      </w:r>
      <w:r w:rsidRPr="00431F7B">
        <w:t xml:space="preserve">AVP (AVP code </w:t>
      </w:r>
      <w:r>
        <w:t>1322</w:t>
      </w:r>
      <w:r w:rsidRPr="00431F7B">
        <w:t>), is of type Enumerated. It contains the CC-Request-Type (defined in IETF RFC 4006 [402]) that the overload control be applied to, i.e. which types of request that should be restricted. It has the following values:</w:t>
      </w:r>
    </w:p>
    <w:p w14:paraId="10FD440D" w14:textId="77777777" w:rsidR="00B369E9" w:rsidRPr="00431F7B" w:rsidRDefault="00B369E9" w:rsidP="00B369E9">
      <w:pPr>
        <w:pStyle w:val="B1"/>
        <w:tabs>
          <w:tab w:val="left" w:pos="851"/>
          <w:tab w:val="left" w:pos="3402"/>
        </w:tabs>
        <w:spacing w:after="0"/>
      </w:pPr>
      <w:r w:rsidRPr="00431F7B">
        <w:t>1</w:t>
      </w:r>
      <w:r w:rsidRPr="00431F7B">
        <w:tab/>
        <w:t>INITIAL_REQUEST</w:t>
      </w:r>
    </w:p>
    <w:p w14:paraId="5F285BC5" w14:textId="77777777" w:rsidR="00B369E9" w:rsidRPr="00431F7B" w:rsidRDefault="00B369E9" w:rsidP="00B369E9">
      <w:pPr>
        <w:pStyle w:val="B1"/>
        <w:tabs>
          <w:tab w:val="left" w:pos="851"/>
          <w:tab w:val="left" w:pos="3402"/>
        </w:tabs>
        <w:spacing w:after="0"/>
      </w:pPr>
      <w:r w:rsidRPr="00431F7B">
        <w:t>2</w:t>
      </w:r>
      <w:r w:rsidRPr="00431F7B">
        <w:tab/>
        <w:t>UPDATE_REQUEST</w:t>
      </w:r>
    </w:p>
    <w:p w14:paraId="2A55857C" w14:textId="77777777" w:rsidR="00B369E9" w:rsidRPr="00431F7B" w:rsidRDefault="00B369E9" w:rsidP="00B369E9">
      <w:pPr>
        <w:pStyle w:val="B1"/>
        <w:tabs>
          <w:tab w:val="left" w:pos="851"/>
          <w:tab w:val="left" w:pos="3402"/>
        </w:tabs>
        <w:spacing w:after="0"/>
      </w:pPr>
      <w:r w:rsidRPr="00431F7B">
        <w:t>3</w:t>
      </w:r>
      <w:r w:rsidRPr="00431F7B">
        <w:tab/>
        <w:t>TERMINATION_REQUEST</w:t>
      </w:r>
    </w:p>
    <w:p w14:paraId="2DEEB59F" w14:textId="77777777" w:rsidR="00B369E9" w:rsidRPr="00431F7B" w:rsidRDefault="00B369E9" w:rsidP="00B369E9">
      <w:pPr>
        <w:pStyle w:val="B1"/>
        <w:tabs>
          <w:tab w:val="left" w:pos="851"/>
          <w:tab w:val="left" w:pos="3402"/>
        </w:tabs>
        <w:spacing w:after="0"/>
      </w:pPr>
      <w:r w:rsidRPr="00431F7B">
        <w:t>4</w:t>
      </w:r>
      <w:r w:rsidRPr="00431F7B">
        <w:tab/>
        <w:t>EVENT_REQUEST</w:t>
      </w:r>
    </w:p>
    <w:p w14:paraId="39BA6ADB" w14:textId="77777777" w:rsidR="00504F0B" w:rsidRDefault="00504F0B" w:rsidP="00E314B6"/>
    <w:p w14:paraId="3FA22215" w14:textId="77777777" w:rsidR="00B369E9" w:rsidRPr="00431F7B" w:rsidRDefault="00B369E9" w:rsidP="00B369E9">
      <w:pPr>
        <w:pStyle w:val="Heading2"/>
      </w:pPr>
      <w:bookmarkStart w:id="651" w:name="_Toc162449427"/>
      <w:r w:rsidRPr="00431F7B">
        <w:t>B.</w:t>
      </w:r>
      <w:r>
        <w:t>2</w:t>
      </w:r>
      <w:r w:rsidRPr="00431F7B">
        <w:t>.</w:t>
      </w:r>
      <w:r>
        <w:t>3</w:t>
      </w:r>
      <w:r w:rsidRPr="00431F7B">
        <w:tab/>
      </w:r>
      <w:r>
        <w:t>3GPP-</w:t>
      </w:r>
      <w:r w:rsidRPr="00431F7B">
        <w:t>OC-Specific-Reduction AVP</w:t>
      </w:r>
      <w:bookmarkEnd w:id="651"/>
    </w:p>
    <w:p w14:paraId="4A026741" w14:textId="77777777" w:rsidR="00B369E9" w:rsidRPr="002106F6" w:rsidRDefault="00B369E9" w:rsidP="00B369E9">
      <w:r w:rsidRPr="002106F6">
        <w:t xml:space="preserve">The </w:t>
      </w:r>
      <w:r w:rsidRPr="009F48BF">
        <w:rPr>
          <w:i/>
        </w:rPr>
        <w:t>3GPP-</w:t>
      </w:r>
      <w:r w:rsidRPr="002106F6">
        <w:rPr>
          <w:i/>
        </w:rPr>
        <w:t xml:space="preserve">OC-Specific-Reduction </w:t>
      </w:r>
      <w:r w:rsidRPr="002106F6">
        <w:t xml:space="preserve">AVP (AVP code </w:t>
      </w:r>
      <w:r>
        <w:t>1320</w:t>
      </w:r>
      <w:r w:rsidRPr="002106F6">
        <w:t>) is of type Grouped. It details the for which Rating Group</w:t>
      </w:r>
      <w:r>
        <w:t>,</w:t>
      </w:r>
      <w:r w:rsidRPr="002106F6">
        <w:t xml:space="preserve"> type of requests</w:t>
      </w:r>
      <w:r>
        <w:t xml:space="preserve"> or both</w:t>
      </w:r>
      <w:r w:rsidRPr="002106F6">
        <w:t xml:space="preserve"> the reduction, due to overload, should be applied.</w:t>
      </w:r>
    </w:p>
    <w:p w14:paraId="59400A78" w14:textId="77777777" w:rsidR="00B369E9" w:rsidRPr="002106F6" w:rsidRDefault="00B369E9" w:rsidP="00B369E9">
      <w:pPr>
        <w:rPr>
          <w:szCs w:val="18"/>
        </w:rPr>
      </w:pPr>
      <w:r w:rsidRPr="002106F6">
        <w:rPr>
          <w:szCs w:val="18"/>
        </w:rPr>
        <w:t>It has the following ABNF grammar:</w:t>
      </w:r>
    </w:p>
    <w:p w14:paraId="08DE7FFA" w14:textId="77777777" w:rsidR="00B369E9" w:rsidRPr="002106F6" w:rsidRDefault="00B369E9" w:rsidP="00B369E9">
      <w:pPr>
        <w:tabs>
          <w:tab w:val="left" w:pos="2977"/>
          <w:tab w:val="left" w:pos="3119"/>
        </w:tabs>
        <w:spacing w:after="0"/>
        <w:ind w:left="567"/>
      </w:pPr>
      <w:r>
        <w:t>3GPP-</w:t>
      </w:r>
      <w:r w:rsidRPr="002106F6">
        <w:t xml:space="preserve">OC-Specific-Reduction :: = &lt; AVP Header: </w:t>
      </w:r>
      <w:r>
        <w:t>1320</w:t>
      </w:r>
      <w:r w:rsidRPr="002106F6">
        <w:t xml:space="preserve"> &gt;</w:t>
      </w:r>
    </w:p>
    <w:p w14:paraId="5AE06040" w14:textId="77777777" w:rsidR="00B369E9" w:rsidRPr="002106F6" w:rsidRDefault="00B369E9" w:rsidP="00B369E9">
      <w:pPr>
        <w:tabs>
          <w:tab w:val="left" w:pos="2977"/>
          <w:tab w:val="left" w:pos="3119"/>
        </w:tabs>
        <w:spacing w:after="0"/>
        <w:ind w:left="567"/>
      </w:pPr>
    </w:p>
    <w:p w14:paraId="6CD96D8F" w14:textId="77777777" w:rsidR="00B369E9" w:rsidRPr="002106F6" w:rsidRDefault="00B369E9" w:rsidP="00B369E9">
      <w:pPr>
        <w:tabs>
          <w:tab w:val="left" w:pos="2977"/>
          <w:tab w:val="left" w:pos="3119"/>
        </w:tabs>
        <w:spacing w:after="0"/>
        <w:ind w:left="2977" w:hanging="1276"/>
      </w:pPr>
      <w:r w:rsidRPr="002106F6">
        <w:t xml:space="preserve">* [ </w:t>
      </w:r>
      <w:r>
        <w:t>3GPP-</w:t>
      </w:r>
      <w:r w:rsidRPr="002106F6">
        <w:t>OC-Rating-Group ]</w:t>
      </w:r>
    </w:p>
    <w:p w14:paraId="6C4CFFE2" w14:textId="77777777" w:rsidR="00B369E9" w:rsidRPr="002106F6" w:rsidRDefault="00B369E9" w:rsidP="00B369E9">
      <w:pPr>
        <w:tabs>
          <w:tab w:val="left" w:pos="2977"/>
          <w:tab w:val="left" w:pos="3119"/>
        </w:tabs>
        <w:spacing w:after="0"/>
        <w:ind w:left="2977" w:hanging="1276"/>
      </w:pPr>
      <w:r w:rsidRPr="002106F6">
        <w:t xml:space="preserve">* [ </w:t>
      </w:r>
      <w:r>
        <w:t>3GPP-</w:t>
      </w:r>
      <w:r w:rsidRPr="002106F6">
        <w:t>OC-Request-Type ]</w:t>
      </w:r>
    </w:p>
    <w:p w14:paraId="61016188" w14:textId="77777777" w:rsidR="00B369E9" w:rsidRPr="002106F6" w:rsidRDefault="00B369E9" w:rsidP="00B369E9">
      <w:pPr>
        <w:tabs>
          <w:tab w:val="left" w:pos="2977"/>
          <w:tab w:val="left" w:pos="3119"/>
        </w:tabs>
        <w:spacing w:after="0"/>
        <w:ind w:left="2977" w:hanging="1276"/>
      </w:pPr>
      <w:r w:rsidRPr="002106F6">
        <w:t xml:space="preserve">   [ OC-Reduction-Percentage ]</w:t>
      </w:r>
    </w:p>
    <w:p w14:paraId="0D0795EC" w14:textId="77777777" w:rsidR="00B369E9" w:rsidRPr="002106F6" w:rsidRDefault="00B369E9" w:rsidP="00B369E9">
      <w:pPr>
        <w:tabs>
          <w:tab w:val="left" w:pos="2977"/>
          <w:tab w:val="left" w:pos="3119"/>
        </w:tabs>
        <w:spacing w:after="0"/>
        <w:ind w:left="2977" w:hanging="1276"/>
      </w:pPr>
      <w:r w:rsidRPr="002106F6">
        <w:t>* [ AVP ]</w:t>
      </w:r>
    </w:p>
    <w:p w14:paraId="770F2758" w14:textId="77777777" w:rsidR="00B369E9" w:rsidRPr="0085036F" w:rsidRDefault="00B369E9" w:rsidP="00E314B6"/>
    <w:p w14:paraId="1B65460B" w14:textId="77777777" w:rsidR="006B3470" w:rsidRPr="00431F7B" w:rsidRDefault="006B3470" w:rsidP="006B3470">
      <w:pPr>
        <w:pStyle w:val="Heading2"/>
      </w:pPr>
      <w:bookmarkStart w:id="652" w:name="_Toc162449428"/>
      <w:bookmarkEnd w:id="641"/>
      <w:r w:rsidRPr="00431F7B">
        <w:t>B.</w:t>
      </w:r>
      <w:r>
        <w:t>2</w:t>
      </w:r>
      <w:r w:rsidRPr="00431F7B">
        <w:t>.</w:t>
      </w:r>
      <w:r>
        <w:t>4</w:t>
      </w:r>
      <w:r w:rsidRPr="00431F7B">
        <w:tab/>
        <w:t>OC-OLR AVP</w:t>
      </w:r>
      <w:bookmarkEnd w:id="652"/>
    </w:p>
    <w:p w14:paraId="173CDD34" w14:textId="77777777" w:rsidR="006B3470" w:rsidRPr="00431F7B" w:rsidRDefault="006B3470" w:rsidP="006B3470">
      <w:r w:rsidRPr="00431F7B">
        <w:t xml:space="preserve">The </w:t>
      </w:r>
      <w:r w:rsidRPr="00431F7B">
        <w:rPr>
          <w:i/>
        </w:rPr>
        <w:t xml:space="preserve">OC-OLR </w:t>
      </w:r>
      <w:r w:rsidRPr="00431F7B">
        <w:t>AVP (AVP code 623) is of type Grouped. It has been extended compared to the IETF </w:t>
      </w:r>
      <w:r w:rsidRPr="00431F7B">
        <w:rPr>
          <w:lang w:eastAsia="zh-CN"/>
        </w:rPr>
        <w:t>RFC 7683</w:t>
      </w:r>
      <w:r w:rsidRPr="00431F7B">
        <w:t> [403].</w:t>
      </w:r>
    </w:p>
    <w:p w14:paraId="14FED921" w14:textId="77777777" w:rsidR="006B3470" w:rsidRPr="00431F7B" w:rsidRDefault="006B3470" w:rsidP="006B3470">
      <w:pPr>
        <w:rPr>
          <w:szCs w:val="18"/>
        </w:rPr>
      </w:pPr>
      <w:r w:rsidRPr="00431F7B">
        <w:rPr>
          <w:szCs w:val="18"/>
        </w:rPr>
        <w:t>It has the following ABNF grammar:</w:t>
      </w:r>
    </w:p>
    <w:p w14:paraId="0FDC742C" w14:textId="77777777" w:rsidR="006B3470" w:rsidRPr="00431F7B" w:rsidRDefault="006B3470" w:rsidP="006B3470">
      <w:pPr>
        <w:tabs>
          <w:tab w:val="left" w:pos="2977"/>
          <w:tab w:val="left" w:pos="3119"/>
        </w:tabs>
        <w:spacing w:after="0"/>
        <w:ind w:left="567"/>
      </w:pPr>
      <w:r w:rsidRPr="00431F7B">
        <w:t>OC-OLR :: = &lt; AVP Header: 623 &gt;</w:t>
      </w:r>
    </w:p>
    <w:p w14:paraId="176183C5" w14:textId="77777777" w:rsidR="006B3470" w:rsidRPr="00431F7B" w:rsidRDefault="006B3470" w:rsidP="006B3470">
      <w:pPr>
        <w:tabs>
          <w:tab w:val="left" w:pos="2977"/>
          <w:tab w:val="left" w:pos="3119"/>
        </w:tabs>
        <w:spacing w:after="0"/>
        <w:ind w:left="567"/>
      </w:pPr>
    </w:p>
    <w:p w14:paraId="1308D07F" w14:textId="77777777" w:rsidR="006B3470" w:rsidRPr="00431F7B" w:rsidRDefault="006B3470" w:rsidP="006B3470">
      <w:pPr>
        <w:tabs>
          <w:tab w:val="left" w:pos="2977"/>
          <w:tab w:val="left" w:pos="3119"/>
        </w:tabs>
        <w:spacing w:after="0"/>
        <w:ind w:left="2977" w:hanging="1276"/>
      </w:pPr>
      <w:r w:rsidRPr="00431F7B">
        <w:t xml:space="preserve">  &lt; OC-Sequence-Number &gt;</w:t>
      </w:r>
    </w:p>
    <w:p w14:paraId="543346E4" w14:textId="77777777" w:rsidR="006B3470" w:rsidRPr="00431F7B" w:rsidRDefault="006B3470" w:rsidP="006B3470">
      <w:pPr>
        <w:tabs>
          <w:tab w:val="left" w:pos="2977"/>
          <w:tab w:val="left" w:pos="3119"/>
        </w:tabs>
        <w:spacing w:after="0"/>
        <w:ind w:left="2977" w:hanging="1276"/>
      </w:pPr>
      <w:r w:rsidRPr="00431F7B">
        <w:t xml:space="preserve">  &lt; OC-Report-Type &gt;</w:t>
      </w:r>
    </w:p>
    <w:p w14:paraId="4E337FDB" w14:textId="77777777" w:rsidR="006B3470" w:rsidRPr="00431F7B" w:rsidRDefault="006B3470" w:rsidP="006B3470">
      <w:pPr>
        <w:tabs>
          <w:tab w:val="left" w:pos="2977"/>
          <w:tab w:val="left" w:pos="3119"/>
        </w:tabs>
        <w:spacing w:after="0"/>
        <w:ind w:left="2977" w:hanging="1276"/>
      </w:pPr>
      <w:r w:rsidRPr="00431F7B">
        <w:t xml:space="preserve">   [ OC-Reduction-Percentage ]</w:t>
      </w:r>
    </w:p>
    <w:p w14:paraId="28BCC509" w14:textId="77777777" w:rsidR="006B3470" w:rsidRPr="00431F7B" w:rsidRDefault="006B3470" w:rsidP="006B3470">
      <w:pPr>
        <w:tabs>
          <w:tab w:val="left" w:pos="2977"/>
          <w:tab w:val="left" w:pos="3119"/>
        </w:tabs>
        <w:spacing w:after="0"/>
        <w:ind w:left="2977" w:hanging="1276"/>
      </w:pPr>
      <w:r w:rsidRPr="00431F7B">
        <w:t xml:space="preserve">   [ OC-Validity-Duration ]</w:t>
      </w:r>
    </w:p>
    <w:p w14:paraId="6CDFA0E4" w14:textId="77777777" w:rsidR="006B3470" w:rsidRPr="00431F7B" w:rsidRDefault="006B3470" w:rsidP="006B3470">
      <w:pPr>
        <w:tabs>
          <w:tab w:val="left" w:pos="2977"/>
          <w:tab w:val="left" w:pos="3119"/>
        </w:tabs>
        <w:spacing w:after="0"/>
        <w:ind w:left="2977" w:hanging="1276"/>
      </w:pPr>
      <w:r w:rsidRPr="00431F7B">
        <w:t xml:space="preserve">* [ </w:t>
      </w:r>
      <w:r>
        <w:t>3GPP-</w:t>
      </w:r>
      <w:r w:rsidRPr="00431F7B">
        <w:t>OC-Specific-Reduction ]</w:t>
      </w:r>
    </w:p>
    <w:p w14:paraId="5A2C34A0" w14:textId="77777777" w:rsidR="006B3470" w:rsidRPr="00431F7B" w:rsidRDefault="006B3470" w:rsidP="006B3470">
      <w:pPr>
        <w:tabs>
          <w:tab w:val="left" w:pos="2977"/>
          <w:tab w:val="left" w:pos="3119"/>
        </w:tabs>
        <w:spacing w:after="0"/>
        <w:ind w:left="2977" w:hanging="1276"/>
      </w:pPr>
      <w:r w:rsidRPr="00431F7B">
        <w:t>* [ AVP ]</w:t>
      </w:r>
    </w:p>
    <w:p w14:paraId="6CEBCA3E" w14:textId="77777777" w:rsidR="00E314B6" w:rsidRPr="00BB6156" w:rsidRDefault="00E314B6" w:rsidP="00381F94">
      <w:pPr>
        <w:rPr>
          <w:noProof/>
        </w:rPr>
      </w:pPr>
    </w:p>
    <w:p w14:paraId="2CBAB0D9" w14:textId="77777777" w:rsidR="00544F82" w:rsidRPr="00BB6156" w:rsidRDefault="00544F82">
      <w:pPr>
        <w:pStyle w:val="Heading8"/>
        <w:rPr>
          <w:noProof/>
        </w:rPr>
      </w:pPr>
      <w:r w:rsidRPr="00BB6156">
        <w:rPr>
          <w:noProof/>
        </w:rPr>
        <w:br w:type="page"/>
      </w:r>
      <w:bookmarkStart w:id="653" w:name="_Toc162449429"/>
      <w:r w:rsidRPr="00BB6156">
        <w:rPr>
          <w:noProof/>
        </w:rPr>
        <w:t xml:space="preserve">Annex </w:t>
      </w:r>
      <w:r w:rsidR="00381F94">
        <w:rPr>
          <w:noProof/>
        </w:rPr>
        <w:t>C</w:t>
      </w:r>
      <w:r w:rsidR="00381F94" w:rsidRPr="00BB6156">
        <w:rPr>
          <w:noProof/>
        </w:rPr>
        <w:t xml:space="preserve"> </w:t>
      </w:r>
      <w:r w:rsidRPr="00BB6156">
        <w:rPr>
          <w:noProof/>
        </w:rPr>
        <w:t>(informative):</w:t>
      </w:r>
      <w:r w:rsidRPr="00BB6156">
        <w:rPr>
          <w:noProof/>
        </w:rPr>
        <w:br/>
        <w:t>Change history</w:t>
      </w:r>
      <w:bookmarkEnd w:id="653"/>
    </w:p>
    <w:tbl>
      <w:tblPr>
        <w:tblW w:w="505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69"/>
        <w:gridCol w:w="542"/>
        <w:gridCol w:w="1139"/>
        <w:gridCol w:w="446"/>
        <w:gridCol w:w="375"/>
        <w:gridCol w:w="4991"/>
        <w:gridCol w:w="424"/>
        <w:gridCol w:w="568"/>
        <w:gridCol w:w="566"/>
      </w:tblGrid>
      <w:tr w:rsidR="00544F82" w:rsidRPr="00BB6156" w14:paraId="77D7FCA3" w14:textId="77777777" w:rsidTr="00144A1A">
        <w:trPr>
          <w:cantSplit/>
        </w:trPr>
        <w:tc>
          <w:tcPr>
            <w:tcW w:w="5000" w:type="pct"/>
            <w:gridSpan w:val="9"/>
            <w:tcBorders>
              <w:bottom w:val="nil"/>
            </w:tcBorders>
            <w:shd w:val="solid" w:color="FFFFFF" w:fill="auto"/>
          </w:tcPr>
          <w:p w14:paraId="111F4648" w14:textId="77777777" w:rsidR="00544F82" w:rsidRPr="00BB6156" w:rsidRDefault="00544F82">
            <w:pPr>
              <w:pStyle w:val="TAL"/>
              <w:jc w:val="center"/>
              <w:rPr>
                <w:b/>
                <w:noProof/>
                <w:sz w:val="16"/>
              </w:rPr>
            </w:pPr>
            <w:r w:rsidRPr="00BB6156">
              <w:rPr>
                <w:b/>
                <w:noProof/>
              </w:rPr>
              <w:t>Change history</w:t>
            </w:r>
          </w:p>
        </w:tc>
      </w:tr>
      <w:tr w:rsidR="00544F82" w:rsidRPr="00BB6156" w14:paraId="09F2887A" w14:textId="77777777" w:rsidTr="00537672">
        <w:tc>
          <w:tcPr>
            <w:tcW w:w="392" w:type="pct"/>
            <w:shd w:val="pct10" w:color="auto" w:fill="FFFFFF"/>
          </w:tcPr>
          <w:p w14:paraId="3403FA2B" w14:textId="77777777" w:rsidR="00544F82" w:rsidRPr="00BB6156" w:rsidRDefault="00544F82">
            <w:pPr>
              <w:pStyle w:val="TAL"/>
              <w:rPr>
                <w:b/>
                <w:noProof/>
                <w:sz w:val="16"/>
              </w:rPr>
            </w:pPr>
            <w:r w:rsidRPr="00BB6156">
              <w:rPr>
                <w:b/>
                <w:noProof/>
                <w:sz w:val="16"/>
              </w:rPr>
              <w:t>Date</w:t>
            </w:r>
          </w:p>
        </w:tc>
        <w:tc>
          <w:tcPr>
            <w:tcW w:w="276" w:type="pct"/>
            <w:shd w:val="pct10" w:color="auto" w:fill="FFFFFF"/>
          </w:tcPr>
          <w:p w14:paraId="17A10E54" w14:textId="77777777" w:rsidR="00544F82" w:rsidRPr="00BB6156" w:rsidRDefault="00544F82">
            <w:pPr>
              <w:pStyle w:val="TAL"/>
              <w:rPr>
                <w:b/>
                <w:noProof/>
                <w:sz w:val="16"/>
              </w:rPr>
            </w:pPr>
            <w:r w:rsidRPr="00BB6156">
              <w:rPr>
                <w:b/>
                <w:noProof/>
                <w:sz w:val="16"/>
              </w:rPr>
              <w:t>TSG #</w:t>
            </w:r>
          </w:p>
        </w:tc>
        <w:tc>
          <w:tcPr>
            <w:tcW w:w="580" w:type="pct"/>
            <w:shd w:val="pct10" w:color="auto" w:fill="FFFFFF"/>
          </w:tcPr>
          <w:p w14:paraId="18AF63AA" w14:textId="77777777" w:rsidR="00544F82" w:rsidRPr="00BB6156" w:rsidRDefault="00544F82">
            <w:pPr>
              <w:pStyle w:val="TAL"/>
              <w:rPr>
                <w:b/>
                <w:noProof/>
                <w:sz w:val="16"/>
              </w:rPr>
            </w:pPr>
            <w:r w:rsidRPr="00BB6156">
              <w:rPr>
                <w:b/>
                <w:noProof/>
                <w:sz w:val="16"/>
              </w:rPr>
              <w:t>TSG Doc.</w:t>
            </w:r>
          </w:p>
        </w:tc>
        <w:tc>
          <w:tcPr>
            <w:tcW w:w="227" w:type="pct"/>
            <w:shd w:val="pct10" w:color="auto" w:fill="FFFFFF"/>
          </w:tcPr>
          <w:p w14:paraId="1B8F3E9C" w14:textId="77777777" w:rsidR="00544F82" w:rsidRPr="00BB6156" w:rsidRDefault="00544F82">
            <w:pPr>
              <w:pStyle w:val="TAL"/>
              <w:rPr>
                <w:b/>
                <w:noProof/>
                <w:sz w:val="16"/>
              </w:rPr>
            </w:pPr>
            <w:r w:rsidRPr="00BB6156">
              <w:rPr>
                <w:b/>
                <w:noProof/>
                <w:sz w:val="16"/>
              </w:rPr>
              <w:t>CR</w:t>
            </w:r>
          </w:p>
        </w:tc>
        <w:tc>
          <w:tcPr>
            <w:tcW w:w="191" w:type="pct"/>
            <w:shd w:val="pct10" w:color="auto" w:fill="FFFFFF"/>
          </w:tcPr>
          <w:p w14:paraId="6161B5F2" w14:textId="77777777" w:rsidR="00544F82" w:rsidRPr="00BB6156" w:rsidRDefault="00544F82">
            <w:pPr>
              <w:pStyle w:val="TAL"/>
              <w:rPr>
                <w:b/>
                <w:noProof/>
                <w:sz w:val="16"/>
              </w:rPr>
            </w:pPr>
            <w:r w:rsidRPr="00BB6156">
              <w:rPr>
                <w:b/>
                <w:noProof/>
                <w:sz w:val="16"/>
              </w:rPr>
              <w:t>Rev</w:t>
            </w:r>
          </w:p>
        </w:tc>
        <w:tc>
          <w:tcPr>
            <w:tcW w:w="2541" w:type="pct"/>
            <w:shd w:val="pct10" w:color="auto" w:fill="FFFFFF"/>
          </w:tcPr>
          <w:p w14:paraId="7C8DE57E" w14:textId="77777777" w:rsidR="00544F82" w:rsidRPr="00BB6156" w:rsidRDefault="00544F82">
            <w:pPr>
              <w:pStyle w:val="TAL"/>
              <w:rPr>
                <w:b/>
                <w:noProof/>
                <w:sz w:val="16"/>
              </w:rPr>
            </w:pPr>
            <w:r w:rsidRPr="00BB6156">
              <w:rPr>
                <w:b/>
                <w:noProof/>
                <w:sz w:val="16"/>
              </w:rPr>
              <w:t>Subject/Comment</w:t>
            </w:r>
          </w:p>
        </w:tc>
        <w:tc>
          <w:tcPr>
            <w:tcW w:w="216" w:type="pct"/>
            <w:shd w:val="pct10" w:color="auto" w:fill="FFFFFF"/>
          </w:tcPr>
          <w:p w14:paraId="6AAA1825" w14:textId="77777777" w:rsidR="00544F82" w:rsidRPr="00BB6156" w:rsidRDefault="00544F82">
            <w:pPr>
              <w:pStyle w:val="TAL"/>
              <w:rPr>
                <w:b/>
                <w:noProof/>
                <w:sz w:val="16"/>
              </w:rPr>
            </w:pPr>
            <w:r w:rsidRPr="00BB6156">
              <w:rPr>
                <w:rFonts w:eastAsia="MS Mincho" w:cs="Arial"/>
                <w:b/>
                <w:bCs/>
                <w:noProof/>
                <w:color w:val="000000"/>
                <w:sz w:val="16"/>
                <w:szCs w:val="16"/>
                <w:lang w:eastAsia="ja-JP"/>
              </w:rPr>
              <w:t>Cat</w:t>
            </w:r>
          </w:p>
        </w:tc>
        <w:tc>
          <w:tcPr>
            <w:tcW w:w="289" w:type="pct"/>
            <w:shd w:val="pct10" w:color="auto" w:fill="FFFFFF"/>
          </w:tcPr>
          <w:p w14:paraId="1A6D2992" w14:textId="77777777" w:rsidR="00544F82" w:rsidRPr="00BB6156" w:rsidRDefault="00544F82">
            <w:pPr>
              <w:pStyle w:val="TAL"/>
              <w:rPr>
                <w:b/>
                <w:noProof/>
                <w:sz w:val="16"/>
              </w:rPr>
            </w:pPr>
            <w:r w:rsidRPr="00BB6156">
              <w:rPr>
                <w:b/>
                <w:noProof/>
                <w:sz w:val="16"/>
              </w:rPr>
              <w:t>Old</w:t>
            </w:r>
          </w:p>
        </w:tc>
        <w:tc>
          <w:tcPr>
            <w:tcW w:w="288" w:type="pct"/>
            <w:shd w:val="pct10" w:color="auto" w:fill="FFFFFF"/>
          </w:tcPr>
          <w:p w14:paraId="68E08F9E" w14:textId="77777777" w:rsidR="00544F82" w:rsidRPr="00BB6156" w:rsidRDefault="00544F82">
            <w:pPr>
              <w:pStyle w:val="TAL"/>
              <w:rPr>
                <w:b/>
                <w:noProof/>
                <w:sz w:val="16"/>
              </w:rPr>
            </w:pPr>
            <w:r w:rsidRPr="00BB6156">
              <w:rPr>
                <w:b/>
                <w:noProof/>
                <w:sz w:val="16"/>
              </w:rPr>
              <w:t>New</w:t>
            </w:r>
          </w:p>
        </w:tc>
      </w:tr>
      <w:tr w:rsidR="00544F82" w:rsidRPr="00BB6156" w14:paraId="65BFB439" w14:textId="77777777" w:rsidTr="00537672">
        <w:tc>
          <w:tcPr>
            <w:tcW w:w="392" w:type="pct"/>
          </w:tcPr>
          <w:p w14:paraId="386A6F43" w14:textId="77777777" w:rsidR="00544F82" w:rsidRPr="00BB6156" w:rsidRDefault="00544F82">
            <w:pPr>
              <w:pStyle w:val="TAL"/>
              <w:rPr>
                <w:sz w:val="16"/>
                <w:szCs w:val="16"/>
              </w:rPr>
            </w:pPr>
            <w:r w:rsidRPr="00BB6156">
              <w:rPr>
                <w:sz w:val="16"/>
                <w:szCs w:val="16"/>
              </w:rPr>
              <w:t>Dec 2007</w:t>
            </w:r>
          </w:p>
        </w:tc>
        <w:tc>
          <w:tcPr>
            <w:tcW w:w="276" w:type="pct"/>
          </w:tcPr>
          <w:p w14:paraId="663B26FE" w14:textId="77777777" w:rsidR="00544F82" w:rsidRPr="00BB6156" w:rsidRDefault="00544F82">
            <w:pPr>
              <w:pStyle w:val="TAL"/>
              <w:rPr>
                <w:sz w:val="16"/>
                <w:szCs w:val="16"/>
              </w:rPr>
            </w:pPr>
            <w:r w:rsidRPr="00BB6156">
              <w:rPr>
                <w:sz w:val="16"/>
                <w:szCs w:val="16"/>
              </w:rPr>
              <w:t>SP-38</w:t>
            </w:r>
          </w:p>
        </w:tc>
        <w:tc>
          <w:tcPr>
            <w:tcW w:w="580" w:type="pct"/>
          </w:tcPr>
          <w:p w14:paraId="0653CD52" w14:textId="77777777" w:rsidR="00544F82" w:rsidRPr="00BB6156" w:rsidRDefault="00544F82">
            <w:pPr>
              <w:pStyle w:val="TAL"/>
              <w:rPr>
                <w:sz w:val="16"/>
                <w:szCs w:val="16"/>
              </w:rPr>
            </w:pPr>
            <w:r w:rsidRPr="00BB6156">
              <w:rPr>
                <w:sz w:val="16"/>
                <w:szCs w:val="16"/>
              </w:rPr>
              <w:t>SP-070745</w:t>
            </w:r>
          </w:p>
        </w:tc>
        <w:tc>
          <w:tcPr>
            <w:tcW w:w="227" w:type="pct"/>
          </w:tcPr>
          <w:p w14:paraId="57F87D9B" w14:textId="77777777" w:rsidR="00544F82" w:rsidRPr="00BB6156" w:rsidRDefault="00544F82">
            <w:pPr>
              <w:pStyle w:val="TAL"/>
              <w:rPr>
                <w:sz w:val="16"/>
                <w:szCs w:val="16"/>
              </w:rPr>
            </w:pPr>
            <w:r w:rsidRPr="00BB6156">
              <w:rPr>
                <w:sz w:val="16"/>
                <w:szCs w:val="16"/>
              </w:rPr>
              <w:t>0202</w:t>
            </w:r>
          </w:p>
        </w:tc>
        <w:tc>
          <w:tcPr>
            <w:tcW w:w="191" w:type="pct"/>
          </w:tcPr>
          <w:p w14:paraId="72F793B3" w14:textId="77777777" w:rsidR="00544F82" w:rsidRPr="00BB6156" w:rsidRDefault="00544F82">
            <w:pPr>
              <w:pStyle w:val="TAL"/>
              <w:rPr>
                <w:sz w:val="16"/>
                <w:szCs w:val="16"/>
              </w:rPr>
            </w:pPr>
            <w:r w:rsidRPr="00BB6156">
              <w:rPr>
                <w:sz w:val="16"/>
                <w:szCs w:val="16"/>
              </w:rPr>
              <w:t>--</w:t>
            </w:r>
          </w:p>
        </w:tc>
        <w:tc>
          <w:tcPr>
            <w:tcW w:w="2541" w:type="pct"/>
          </w:tcPr>
          <w:p w14:paraId="1EEA258D" w14:textId="77777777" w:rsidR="00544F82" w:rsidRPr="00BB6156" w:rsidRDefault="00544F82">
            <w:pPr>
              <w:pStyle w:val="TAL"/>
              <w:rPr>
                <w:sz w:val="16"/>
                <w:szCs w:val="16"/>
              </w:rPr>
            </w:pPr>
            <w:r w:rsidRPr="00BB6156">
              <w:rPr>
                <w:sz w:val="16"/>
                <w:szCs w:val="16"/>
              </w:rPr>
              <w:t>Add new AVP codes to satisfy OMA charging requirements</w:t>
            </w:r>
          </w:p>
        </w:tc>
        <w:tc>
          <w:tcPr>
            <w:tcW w:w="216" w:type="pct"/>
          </w:tcPr>
          <w:p w14:paraId="17AF5EE1" w14:textId="77777777" w:rsidR="00544F82" w:rsidRPr="00BB6156" w:rsidRDefault="00544F82">
            <w:pPr>
              <w:pStyle w:val="TAL"/>
              <w:rPr>
                <w:sz w:val="16"/>
                <w:szCs w:val="16"/>
              </w:rPr>
            </w:pPr>
            <w:r w:rsidRPr="00BB6156">
              <w:rPr>
                <w:sz w:val="16"/>
                <w:szCs w:val="16"/>
              </w:rPr>
              <w:t>C</w:t>
            </w:r>
          </w:p>
        </w:tc>
        <w:tc>
          <w:tcPr>
            <w:tcW w:w="289" w:type="pct"/>
          </w:tcPr>
          <w:p w14:paraId="3DD78A3F" w14:textId="77777777" w:rsidR="00544F82" w:rsidRPr="00BB6156" w:rsidRDefault="00544F82">
            <w:pPr>
              <w:pStyle w:val="TAL"/>
              <w:rPr>
                <w:sz w:val="16"/>
                <w:szCs w:val="16"/>
              </w:rPr>
            </w:pPr>
            <w:r w:rsidRPr="00BB6156">
              <w:rPr>
                <w:sz w:val="16"/>
                <w:szCs w:val="16"/>
              </w:rPr>
              <w:t>8.0.0</w:t>
            </w:r>
          </w:p>
        </w:tc>
        <w:tc>
          <w:tcPr>
            <w:tcW w:w="288" w:type="pct"/>
          </w:tcPr>
          <w:p w14:paraId="10DF68AF" w14:textId="77777777" w:rsidR="00544F82" w:rsidRPr="00BB6156" w:rsidRDefault="00544F82">
            <w:pPr>
              <w:pStyle w:val="TAL"/>
              <w:rPr>
                <w:sz w:val="16"/>
                <w:szCs w:val="16"/>
              </w:rPr>
            </w:pPr>
            <w:r w:rsidRPr="00BB6156">
              <w:rPr>
                <w:sz w:val="16"/>
                <w:szCs w:val="16"/>
              </w:rPr>
              <w:t>8.1.0</w:t>
            </w:r>
          </w:p>
        </w:tc>
      </w:tr>
      <w:tr w:rsidR="00544F82" w:rsidRPr="00BB6156" w14:paraId="34FBB4AF" w14:textId="77777777" w:rsidTr="00537672">
        <w:tc>
          <w:tcPr>
            <w:tcW w:w="392" w:type="pct"/>
          </w:tcPr>
          <w:p w14:paraId="0671E6D2" w14:textId="77777777" w:rsidR="00544F82" w:rsidRPr="00BB6156" w:rsidRDefault="00544F82">
            <w:pPr>
              <w:pStyle w:val="TAL"/>
              <w:rPr>
                <w:sz w:val="16"/>
                <w:szCs w:val="16"/>
              </w:rPr>
            </w:pPr>
            <w:r w:rsidRPr="00BB6156">
              <w:rPr>
                <w:sz w:val="16"/>
                <w:szCs w:val="16"/>
              </w:rPr>
              <w:t>Dec 2007</w:t>
            </w:r>
          </w:p>
        </w:tc>
        <w:tc>
          <w:tcPr>
            <w:tcW w:w="276" w:type="pct"/>
          </w:tcPr>
          <w:p w14:paraId="5AB0C048" w14:textId="77777777" w:rsidR="00544F82" w:rsidRPr="00BB6156" w:rsidRDefault="00544F82">
            <w:pPr>
              <w:pStyle w:val="TAL"/>
              <w:rPr>
                <w:sz w:val="16"/>
                <w:szCs w:val="16"/>
              </w:rPr>
            </w:pPr>
            <w:r w:rsidRPr="00BB6156">
              <w:rPr>
                <w:sz w:val="16"/>
                <w:szCs w:val="16"/>
              </w:rPr>
              <w:t>SP-38</w:t>
            </w:r>
          </w:p>
        </w:tc>
        <w:tc>
          <w:tcPr>
            <w:tcW w:w="580" w:type="pct"/>
          </w:tcPr>
          <w:p w14:paraId="49CD7AA0" w14:textId="77777777" w:rsidR="00544F82" w:rsidRPr="00BB6156" w:rsidRDefault="00544F82">
            <w:pPr>
              <w:pStyle w:val="TAL"/>
              <w:rPr>
                <w:sz w:val="16"/>
                <w:szCs w:val="16"/>
              </w:rPr>
            </w:pPr>
            <w:r w:rsidRPr="00BB6156">
              <w:rPr>
                <w:sz w:val="16"/>
                <w:szCs w:val="16"/>
              </w:rPr>
              <w:t>SP-070745</w:t>
            </w:r>
          </w:p>
        </w:tc>
        <w:tc>
          <w:tcPr>
            <w:tcW w:w="227" w:type="pct"/>
          </w:tcPr>
          <w:p w14:paraId="6AE61840" w14:textId="77777777" w:rsidR="00544F82" w:rsidRPr="00BB6156" w:rsidRDefault="00544F82">
            <w:pPr>
              <w:pStyle w:val="TAL"/>
              <w:rPr>
                <w:sz w:val="16"/>
                <w:szCs w:val="16"/>
              </w:rPr>
            </w:pPr>
            <w:r w:rsidRPr="00BB6156">
              <w:rPr>
                <w:sz w:val="16"/>
                <w:szCs w:val="16"/>
              </w:rPr>
              <w:t>0203</w:t>
            </w:r>
          </w:p>
        </w:tc>
        <w:tc>
          <w:tcPr>
            <w:tcW w:w="191" w:type="pct"/>
          </w:tcPr>
          <w:p w14:paraId="183D3E12" w14:textId="77777777" w:rsidR="00544F82" w:rsidRPr="00BB6156" w:rsidRDefault="00544F82">
            <w:pPr>
              <w:pStyle w:val="TAL"/>
              <w:rPr>
                <w:sz w:val="16"/>
                <w:szCs w:val="16"/>
              </w:rPr>
            </w:pPr>
            <w:r w:rsidRPr="00BB6156">
              <w:rPr>
                <w:sz w:val="16"/>
                <w:szCs w:val="16"/>
              </w:rPr>
              <w:t>--</w:t>
            </w:r>
          </w:p>
        </w:tc>
        <w:tc>
          <w:tcPr>
            <w:tcW w:w="2541" w:type="pct"/>
          </w:tcPr>
          <w:p w14:paraId="008304E5" w14:textId="77777777" w:rsidR="00544F82" w:rsidRPr="00BB6156" w:rsidRDefault="00544F82">
            <w:pPr>
              <w:pStyle w:val="TAL"/>
              <w:rPr>
                <w:sz w:val="16"/>
                <w:szCs w:val="16"/>
              </w:rPr>
            </w:pPr>
            <w:r w:rsidRPr="00BB6156">
              <w:rPr>
                <w:sz w:val="16"/>
                <w:szCs w:val="16"/>
              </w:rPr>
              <w:t>Add new values to PoC-User-Role-info-Units AVP - Align with OMA PoC charging requirements</w:t>
            </w:r>
          </w:p>
        </w:tc>
        <w:tc>
          <w:tcPr>
            <w:tcW w:w="216" w:type="pct"/>
          </w:tcPr>
          <w:p w14:paraId="3D5F7C30" w14:textId="77777777" w:rsidR="00544F82" w:rsidRPr="00BB6156" w:rsidRDefault="00544F82">
            <w:pPr>
              <w:pStyle w:val="TAL"/>
              <w:rPr>
                <w:sz w:val="16"/>
                <w:szCs w:val="16"/>
              </w:rPr>
            </w:pPr>
            <w:r w:rsidRPr="00BB6156">
              <w:rPr>
                <w:sz w:val="16"/>
                <w:szCs w:val="16"/>
              </w:rPr>
              <w:t>C</w:t>
            </w:r>
          </w:p>
        </w:tc>
        <w:tc>
          <w:tcPr>
            <w:tcW w:w="289" w:type="pct"/>
          </w:tcPr>
          <w:p w14:paraId="132C23B8" w14:textId="77777777" w:rsidR="00544F82" w:rsidRPr="00BB6156" w:rsidRDefault="00544F82">
            <w:pPr>
              <w:pStyle w:val="TAL"/>
              <w:rPr>
                <w:sz w:val="16"/>
                <w:szCs w:val="16"/>
              </w:rPr>
            </w:pPr>
            <w:r w:rsidRPr="00BB6156">
              <w:rPr>
                <w:sz w:val="16"/>
                <w:szCs w:val="16"/>
              </w:rPr>
              <w:t>8.0.0</w:t>
            </w:r>
          </w:p>
        </w:tc>
        <w:tc>
          <w:tcPr>
            <w:tcW w:w="288" w:type="pct"/>
          </w:tcPr>
          <w:p w14:paraId="1F630677" w14:textId="77777777" w:rsidR="00544F82" w:rsidRPr="00BB6156" w:rsidRDefault="00544F82">
            <w:pPr>
              <w:pStyle w:val="TAL"/>
              <w:rPr>
                <w:sz w:val="16"/>
                <w:szCs w:val="16"/>
              </w:rPr>
            </w:pPr>
            <w:r w:rsidRPr="00BB6156">
              <w:rPr>
                <w:sz w:val="16"/>
                <w:szCs w:val="16"/>
              </w:rPr>
              <w:t>8.1.0</w:t>
            </w:r>
          </w:p>
        </w:tc>
      </w:tr>
      <w:tr w:rsidR="00544F82" w:rsidRPr="00BB6156" w14:paraId="19FE3AD9" w14:textId="77777777" w:rsidTr="00537672">
        <w:tc>
          <w:tcPr>
            <w:tcW w:w="392" w:type="pct"/>
          </w:tcPr>
          <w:p w14:paraId="374F72EB" w14:textId="77777777" w:rsidR="00544F82" w:rsidRPr="00BB6156" w:rsidRDefault="00544F82">
            <w:pPr>
              <w:pStyle w:val="TAL"/>
              <w:rPr>
                <w:sz w:val="16"/>
                <w:szCs w:val="16"/>
              </w:rPr>
            </w:pPr>
            <w:r w:rsidRPr="00BB6156">
              <w:rPr>
                <w:sz w:val="16"/>
                <w:szCs w:val="16"/>
              </w:rPr>
              <w:t>Dec 2007</w:t>
            </w:r>
          </w:p>
        </w:tc>
        <w:tc>
          <w:tcPr>
            <w:tcW w:w="276" w:type="pct"/>
          </w:tcPr>
          <w:p w14:paraId="7DF876F0" w14:textId="77777777" w:rsidR="00544F82" w:rsidRPr="00BB6156" w:rsidRDefault="00544F82">
            <w:pPr>
              <w:pStyle w:val="TAL"/>
              <w:rPr>
                <w:sz w:val="16"/>
                <w:szCs w:val="16"/>
              </w:rPr>
            </w:pPr>
            <w:r w:rsidRPr="00BB6156">
              <w:rPr>
                <w:sz w:val="16"/>
                <w:szCs w:val="16"/>
              </w:rPr>
              <w:t>SP-38</w:t>
            </w:r>
          </w:p>
        </w:tc>
        <w:tc>
          <w:tcPr>
            <w:tcW w:w="580" w:type="pct"/>
          </w:tcPr>
          <w:p w14:paraId="3FF7BFA9" w14:textId="77777777" w:rsidR="00544F82" w:rsidRPr="00BB6156" w:rsidRDefault="00544F82">
            <w:pPr>
              <w:pStyle w:val="TAL"/>
              <w:rPr>
                <w:sz w:val="16"/>
                <w:szCs w:val="16"/>
              </w:rPr>
            </w:pPr>
            <w:r w:rsidRPr="00BB6156">
              <w:rPr>
                <w:sz w:val="16"/>
                <w:szCs w:val="16"/>
              </w:rPr>
              <w:t>SP-070745</w:t>
            </w:r>
          </w:p>
        </w:tc>
        <w:tc>
          <w:tcPr>
            <w:tcW w:w="227" w:type="pct"/>
          </w:tcPr>
          <w:p w14:paraId="1E809495" w14:textId="77777777" w:rsidR="00544F82" w:rsidRPr="00BB6156" w:rsidRDefault="00544F82">
            <w:pPr>
              <w:pStyle w:val="TAL"/>
              <w:rPr>
                <w:sz w:val="16"/>
                <w:szCs w:val="16"/>
              </w:rPr>
            </w:pPr>
            <w:r w:rsidRPr="00BB6156">
              <w:rPr>
                <w:sz w:val="16"/>
                <w:szCs w:val="16"/>
              </w:rPr>
              <w:t>0204</w:t>
            </w:r>
          </w:p>
        </w:tc>
        <w:tc>
          <w:tcPr>
            <w:tcW w:w="191" w:type="pct"/>
          </w:tcPr>
          <w:p w14:paraId="45D0D7F8" w14:textId="77777777" w:rsidR="00544F82" w:rsidRPr="00BB6156" w:rsidRDefault="00544F82">
            <w:pPr>
              <w:pStyle w:val="TAL"/>
              <w:rPr>
                <w:sz w:val="16"/>
                <w:szCs w:val="16"/>
              </w:rPr>
            </w:pPr>
            <w:r w:rsidRPr="00BB6156">
              <w:rPr>
                <w:sz w:val="16"/>
                <w:szCs w:val="16"/>
              </w:rPr>
              <w:t>--</w:t>
            </w:r>
          </w:p>
        </w:tc>
        <w:tc>
          <w:tcPr>
            <w:tcW w:w="2541" w:type="pct"/>
          </w:tcPr>
          <w:p w14:paraId="77FA15A3" w14:textId="77777777" w:rsidR="00544F82" w:rsidRPr="00BB6156" w:rsidRDefault="00544F82">
            <w:pPr>
              <w:pStyle w:val="TAL"/>
              <w:rPr>
                <w:sz w:val="16"/>
                <w:szCs w:val="16"/>
              </w:rPr>
            </w:pPr>
            <w:r w:rsidRPr="00BB6156">
              <w:rPr>
                <w:sz w:val="16"/>
                <w:szCs w:val="16"/>
              </w:rPr>
              <w:t>Add general description to PoC-Group-Name</w:t>
            </w:r>
          </w:p>
        </w:tc>
        <w:tc>
          <w:tcPr>
            <w:tcW w:w="216" w:type="pct"/>
          </w:tcPr>
          <w:p w14:paraId="501D1888" w14:textId="77777777" w:rsidR="00544F82" w:rsidRPr="00BB6156" w:rsidRDefault="00544F82">
            <w:pPr>
              <w:pStyle w:val="TAL"/>
              <w:rPr>
                <w:sz w:val="16"/>
                <w:szCs w:val="16"/>
              </w:rPr>
            </w:pPr>
            <w:r w:rsidRPr="00BB6156">
              <w:rPr>
                <w:sz w:val="16"/>
                <w:szCs w:val="16"/>
              </w:rPr>
              <w:t>B</w:t>
            </w:r>
          </w:p>
        </w:tc>
        <w:tc>
          <w:tcPr>
            <w:tcW w:w="289" w:type="pct"/>
          </w:tcPr>
          <w:p w14:paraId="0742FF3D" w14:textId="77777777" w:rsidR="00544F82" w:rsidRPr="00BB6156" w:rsidRDefault="00544F82">
            <w:pPr>
              <w:pStyle w:val="TAL"/>
              <w:rPr>
                <w:sz w:val="16"/>
                <w:szCs w:val="16"/>
              </w:rPr>
            </w:pPr>
            <w:r w:rsidRPr="00BB6156">
              <w:rPr>
                <w:sz w:val="16"/>
                <w:szCs w:val="16"/>
              </w:rPr>
              <w:t>8.0.0</w:t>
            </w:r>
          </w:p>
        </w:tc>
        <w:tc>
          <w:tcPr>
            <w:tcW w:w="288" w:type="pct"/>
          </w:tcPr>
          <w:p w14:paraId="304674DE" w14:textId="77777777" w:rsidR="00544F82" w:rsidRPr="00BB6156" w:rsidRDefault="00544F82">
            <w:pPr>
              <w:pStyle w:val="TAL"/>
              <w:rPr>
                <w:sz w:val="16"/>
                <w:szCs w:val="16"/>
              </w:rPr>
            </w:pPr>
            <w:r w:rsidRPr="00BB6156">
              <w:rPr>
                <w:sz w:val="16"/>
                <w:szCs w:val="16"/>
              </w:rPr>
              <w:t>8.1.0</w:t>
            </w:r>
          </w:p>
        </w:tc>
      </w:tr>
      <w:tr w:rsidR="00544F82" w:rsidRPr="00BB6156" w14:paraId="15CBC07C" w14:textId="77777777" w:rsidTr="00537672">
        <w:tc>
          <w:tcPr>
            <w:tcW w:w="392" w:type="pct"/>
          </w:tcPr>
          <w:p w14:paraId="49245446" w14:textId="77777777" w:rsidR="00544F82" w:rsidRPr="00BB6156" w:rsidRDefault="00544F82">
            <w:pPr>
              <w:pStyle w:val="TAL"/>
              <w:rPr>
                <w:sz w:val="16"/>
                <w:szCs w:val="16"/>
              </w:rPr>
            </w:pPr>
            <w:r w:rsidRPr="00BB6156">
              <w:rPr>
                <w:sz w:val="16"/>
                <w:szCs w:val="16"/>
              </w:rPr>
              <w:t>Dec 2007</w:t>
            </w:r>
          </w:p>
        </w:tc>
        <w:tc>
          <w:tcPr>
            <w:tcW w:w="276" w:type="pct"/>
          </w:tcPr>
          <w:p w14:paraId="11C1D92D" w14:textId="77777777" w:rsidR="00544F82" w:rsidRPr="00BB6156" w:rsidRDefault="00544F82">
            <w:pPr>
              <w:pStyle w:val="TAL"/>
              <w:rPr>
                <w:sz w:val="16"/>
                <w:szCs w:val="16"/>
              </w:rPr>
            </w:pPr>
            <w:r w:rsidRPr="00BB6156">
              <w:rPr>
                <w:sz w:val="16"/>
                <w:szCs w:val="16"/>
              </w:rPr>
              <w:t>SP-38</w:t>
            </w:r>
          </w:p>
        </w:tc>
        <w:tc>
          <w:tcPr>
            <w:tcW w:w="580" w:type="pct"/>
          </w:tcPr>
          <w:p w14:paraId="54B53B5C" w14:textId="77777777" w:rsidR="00544F82" w:rsidRPr="00BB6156" w:rsidRDefault="00544F82">
            <w:pPr>
              <w:pStyle w:val="TAL"/>
              <w:rPr>
                <w:sz w:val="16"/>
                <w:szCs w:val="16"/>
              </w:rPr>
            </w:pPr>
            <w:r w:rsidRPr="00BB6156">
              <w:rPr>
                <w:sz w:val="16"/>
                <w:szCs w:val="16"/>
              </w:rPr>
              <w:t>SP-070925</w:t>
            </w:r>
          </w:p>
        </w:tc>
        <w:tc>
          <w:tcPr>
            <w:tcW w:w="227" w:type="pct"/>
          </w:tcPr>
          <w:p w14:paraId="47B3121C" w14:textId="77777777" w:rsidR="00544F82" w:rsidRPr="00BB6156" w:rsidRDefault="00544F82">
            <w:pPr>
              <w:pStyle w:val="TAL"/>
              <w:rPr>
                <w:sz w:val="16"/>
                <w:szCs w:val="16"/>
              </w:rPr>
            </w:pPr>
            <w:r w:rsidRPr="00BB6156">
              <w:rPr>
                <w:sz w:val="16"/>
                <w:szCs w:val="16"/>
              </w:rPr>
              <w:t>0205</w:t>
            </w:r>
          </w:p>
        </w:tc>
        <w:tc>
          <w:tcPr>
            <w:tcW w:w="191" w:type="pct"/>
          </w:tcPr>
          <w:p w14:paraId="3BCAA645" w14:textId="77777777" w:rsidR="00544F82" w:rsidRPr="00BB6156" w:rsidRDefault="00544F82">
            <w:pPr>
              <w:pStyle w:val="TAL"/>
              <w:rPr>
                <w:sz w:val="16"/>
                <w:szCs w:val="16"/>
              </w:rPr>
            </w:pPr>
            <w:r w:rsidRPr="00BB6156">
              <w:rPr>
                <w:sz w:val="16"/>
                <w:szCs w:val="16"/>
              </w:rPr>
              <w:t>1</w:t>
            </w:r>
          </w:p>
        </w:tc>
        <w:tc>
          <w:tcPr>
            <w:tcW w:w="2541" w:type="pct"/>
          </w:tcPr>
          <w:p w14:paraId="685986B2" w14:textId="77777777" w:rsidR="00544F82" w:rsidRPr="00BB6156" w:rsidRDefault="00544F82">
            <w:pPr>
              <w:pStyle w:val="TAL"/>
              <w:rPr>
                <w:sz w:val="16"/>
                <w:szCs w:val="16"/>
              </w:rPr>
            </w:pPr>
            <w:r w:rsidRPr="00BB6156">
              <w:rPr>
                <w:sz w:val="16"/>
                <w:szCs w:val="16"/>
              </w:rPr>
              <w:t>Introduce Diameter details for SMS charging</w:t>
            </w:r>
          </w:p>
        </w:tc>
        <w:tc>
          <w:tcPr>
            <w:tcW w:w="216" w:type="pct"/>
          </w:tcPr>
          <w:p w14:paraId="4D914E81" w14:textId="77777777" w:rsidR="00544F82" w:rsidRPr="00BB6156" w:rsidRDefault="00544F82">
            <w:pPr>
              <w:pStyle w:val="TAL"/>
              <w:rPr>
                <w:sz w:val="16"/>
                <w:szCs w:val="16"/>
              </w:rPr>
            </w:pPr>
            <w:r w:rsidRPr="00BB6156">
              <w:rPr>
                <w:sz w:val="16"/>
                <w:szCs w:val="16"/>
              </w:rPr>
              <w:t>B</w:t>
            </w:r>
          </w:p>
        </w:tc>
        <w:tc>
          <w:tcPr>
            <w:tcW w:w="289" w:type="pct"/>
          </w:tcPr>
          <w:p w14:paraId="5A7D7DA8" w14:textId="77777777" w:rsidR="00544F82" w:rsidRPr="00BB6156" w:rsidRDefault="00544F82">
            <w:pPr>
              <w:pStyle w:val="TAL"/>
              <w:rPr>
                <w:sz w:val="16"/>
                <w:szCs w:val="16"/>
              </w:rPr>
            </w:pPr>
            <w:r w:rsidRPr="00BB6156">
              <w:rPr>
                <w:sz w:val="16"/>
                <w:szCs w:val="16"/>
              </w:rPr>
              <w:t>8.0.0</w:t>
            </w:r>
          </w:p>
        </w:tc>
        <w:tc>
          <w:tcPr>
            <w:tcW w:w="288" w:type="pct"/>
          </w:tcPr>
          <w:p w14:paraId="1B4A8B39" w14:textId="77777777" w:rsidR="00544F82" w:rsidRPr="00BB6156" w:rsidRDefault="00544F82">
            <w:pPr>
              <w:pStyle w:val="TAL"/>
              <w:rPr>
                <w:sz w:val="16"/>
                <w:szCs w:val="16"/>
              </w:rPr>
            </w:pPr>
            <w:r w:rsidRPr="00BB6156">
              <w:rPr>
                <w:sz w:val="16"/>
                <w:szCs w:val="16"/>
              </w:rPr>
              <w:t>8.1.0</w:t>
            </w:r>
          </w:p>
        </w:tc>
      </w:tr>
      <w:tr w:rsidR="00544F82" w:rsidRPr="00BB6156" w14:paraId="5B82CC62" w14:textId="77777777" w:rsidTr="00537672">
        <w:tc>
          <w:tcPr>
            <w:tcW w:w="392" w:type="pct"/>
          </w:tcPr>
          <w:p w14:paraId="44A4000E" w14:textId="77777777" w:rsidR="00544F82" w:rsidRPr="00BB6156" w:rsidRDefault="00544F82">
            <w:pPr>
              <w:pStyle w:val="TAL"/>
              <w:rPr>
                <w:sz w:val="16"/>
                <w:szCs w:val="16"/>
              </w:rPr>
            </w:pPr>
            <w:r w:rsidRPr="00BB6156">
              <w:rPr>
                <w:sz w:val="16"/>
                <w:szCs w:val="16"/>
              </w:rPr>
              <w:t>Mar 2008</w:t>
            </w:r>
          </w:p>
        </w:tc>
        <w:tc>
          <w:tcPr>
            <w:tcW w:w="276" w:type="pct"/>
          </w:tcPr>
          <w:p w14:paraId="62A2FCF7" w14:textId="77777777" w:rsidR="00544F82" w:rsidRPr="00BB6156" w:rsidRDefault="00544F82">
            <w:pPr>
              <w:pStyle w:val="TAL"/>
              <w:rPr>
                <w:sz w:val="16"/>
                <w:szCs w:val="16"/>
              </w:rPr>
            </w:pPr>
            <w:r w:rsidRPr="00BB6156">
              <w:rPr>
                <w:sz w:val="16"/>
                <w:szCs w:val="16"/>
              </w:rPr>
              <w:t>SP-39</w:t>
            </w:r>
          </w:p>
        </w:tc>
        <w:tc>
          <w:tcPr>
            <w:tcW w:w="580" w:type="pct"/>
          </w:tcPr>
          <w:p w14:paraId="21CF6E71" w14:textId="77777777" w:rsidR="00544F82" w:rsidRPr="00BB6156" w:rsidRDefault="00544F82">
            <w:pPr>
              <w:pStyle w:val="TAL"/>
              <w:rPr>
                <w:sz w:val="16"/>
                <w:szCs w:val="16"/>
              </w:rPr>
            </w:pPr>
            <w:r w:rsidRPr="00BB6156">
              <w:rPr>
                <w:sz w:val="16"/>
                <w:szCs w:val="16"/>
              </w:rPr>
              <w:t>SP-080059</w:t>
            </w:r>
          </w:p>
        </w:tc>
        <w:tc>
          <w:tcPr>
            <w:tcW w:w="227" w:type="pct"/>
          </w:tcPr>
          <w:p w14:paraId="2DCCAF4E" w14:textId="77777777" w:rsidR="00544F82" w:rsidRPr="00BB6156" w:rsidRDefault="00544F82">
            <w:pPr>
              <w:pStyle w:val="TAL"/>
              <w:rPr>
                <w:sz w:val="16"/>
                <w:szCs w:val="16"/>
              </w:rPr>
            </w:pPr>
            <w:r w:rsidRPr="00BB6156">
              <w:rPr>
                <w:sz w:val="16"/>
                <w:szCs w:val="16"/>
              </w:rPr>
              <w:t>0206</w:t>
            </w:r>
          </w:p>
        </w:tc>
        <w:tc>
          <w:tcPr>
            <w:tcW w:w="191" w:type="pct"/>
          </w:tcPr>
          <w:p w14:paraId="206E1D67" w14:textId="77777777" w:rsidR="00544F82" w:rsidRPr="00BB6156" w:rsidRDefault="00544F82">
            <w:pPr>
              <w:pStyle w:val="TAL"/>
              <w:rPr>
                <w:sz w:val="16"/>
                <w:szCs w:val="16"/>
              </w:rPr>
            </w:pPr>
            <w:r w:rsidRPr="00BB6156">
              <w:rPr>
                <w:sz w:val="16"/>
                <w:szCs w:val="16"/>
              </w:rPr>
              <w:t>--</w:t>
            </w:r>
          </w:p>
        </w:tc>
        <w:tc>
          <w:tcPr>
            <w:tcW w:w="2541" w:type="pct"/>
          </w:tcPr>
          <w:p w14:paraId="3B6AB8A2" w14:textId="77777777" w:rsidR="00544F82" w:rsidRPr="00BB6156" w:rsidRDefault="00544F82">
            <w:pPr>
              <w:pStyle w:val="TAL"/>
              <w:rPr>
                <w:sz w:val="16"/>
                <w:szCs w:val="16"/>
              </w:rPr>
            </w:pPr>
            <w:r w:rsidRPr="00BB6156">
              <w:rPr>
                <w:sz w:val="16"/>
                <w:szCs w:val="16"/>
              </w:rPr>
              <w:t>Add IBCF to Node-Functionality AVP list of NEs</w:t>
            </w:r>
          </w:p>
        </w:tc>
        <w:tc>
          <w:tcPr>
            <w:tcW w:w="216" w:type="pct"/>
          </w:tcPr>
          <w:p w14:paraId="0839EBE2" w14:textId="77777777" w:rsidR="00544F82" w:rsidRPr="00BB6156" w:rsidRDefault="00544F82">
            <w:pPr>
              <w:pStyle w:val="TAL"/>
              <w:rPr>
                <w:sz w:val="16"/>
                <w:szCs w:val="16"/>
              </w:rPr>
            </w:pPr>
            <w:r w:rsidRPr="00BB6156">
              <w:rPr>
                <w:sz w:val="16"/>
                <w:szCs w:val="16"/>
              </w:rPr>
              <w:t>B</w:t>
            </w:r>
          </w:p>
        </w:tc>
        <w:tc>
          <w:tcPr>
            <w:tcW w:w="289" w:type="pct"/>
          </w:tcPr>
          <w:p w14:paraId="311AE617" w14:textId="77777777" w:rsidR="00544F82" w:rsidRPr="00BB6156" w:rsidRDefault="00544F82">
            <w:pPr>
              <w:pStyle w:val="TAL"/>
              <w:rPr>
                <w:sz w:val="16"/>
                <w:szCs w:val="16"/>
              </w:rPr>
            </w:pPr>
            <w:r w:rsidRPr="00BB6156">
              <w:rPr>
                <w:sz w:val="16"/>
                <w:szCs w:val="16"/>
              </w:rPr>
              <w:t>8.1.0</w:t>
            </w:r>
          </w:p>
        </w:tc>
        <w:tc>
          <w:tcPr>
            <w:tcW w:w="288" w:type="pct"/>
          </w:tcPr>
          <w:p w14:paraId="6FF9C18A" w14:textId="77777777" w:rsidR="00544F82" w:rsidRPr="00BB6156" w:rsidRDefault="00544F82">
            <w:pPr>
              <w:pStyle w:val="TAL"/>
              <w:rPr>
                <w:sz w:val="16"/>
                <w:szCs w:val="16"/>
              </w:rPr>
            </w:pPr>
            <w:r w:rsidRPr="00BB6156">
              <w:rPr>
                <w:sz w:val="16"/>
                <w:szCs w:val="16"/>
              </w:rPr>
              <w:t>8.2.0</w:t>
            </w:r>
          </w:p>
        </w:tc>
      </w:tr>
      <w:tr w:rsidR="00544F82" w:rsidRPr="00BB6156" w14:paraId="10A6D50C" w14:textId="77777777" w:rsidTr="00537672">
        <w:tc>
          <w:tcPr>
            <w:tcW w:w="392" w:type="pct"/>
          </w:tcPr>
          <w:p w14:paraId="43E7B22E" w14:textId="77777777" w:rsidR="00544F82" w:rsidRPr="00BB6156" w:rsidRDefault="00544F82">
            <w:pPr>
              <w:pStyle w:val="TAL"/>
              <w:rPr>
                <w:sz w:val="16"/>
                <w:szCs w:val="16"/>
              </w:rPr>
            </w:pPr>
            <w:r w:rsidRPr="00BB6156">
              <w:rPr>
                <w:sz w:val="16"/>
                <w:szCs w:val="16"/>
              </w:rPr>
              <w:t>Mar 2008</w:t>
            </w:r>
          </w:p>
        </w:tc>
        <w:tc>
          <w:tcPr>
            <w:tcW w:w="276" w:type="pct"/>
          </w:tcPr>
          <w:p w14:paraId="2AAB5BBD" w14:textId="77777777" w:rsidR="00544F82" w:rsidRPr="00BB6156" w:rsidRDefault="00544F82">
            <w:pPr>
              <w:pStyle w:val="TAL"/>
              <w:rPr>
                <w:sz w:val="16"/>
                <w:szCs w:val="16"/>
              </w:rPr>
            </w:pPr>
            <w:r w:rsidRPr="00BB6156">
              <w:rPr>
                <w:sz w:val="16"/>
                <w:szCs w:val="16"/>
              </w:rPr>
              <w:t>SP-39</w:t>
            </w:r>
          </w:p>
        </w:tc>
        <w:tc>
          <w:tcPr>
            <w:tcW w:w="580" w:type="pct"/>
          </w:tcPr>
          <w:p w14:paraId="0AEB3103" w14:textId="77777777" w:rsidR="00544F82" w:rsidRPr="00BB6156" w:rsidRDefault="00544F82">
            <w:pPr>
              <w:pStyle w:val="TAL"/>
              <w:rPr>
                <w:sz w:val="16"/>
                <w:szCs w:val="16"/>
              </w:rPr>
            </w:pPr>
            <w:r w:rsidRPr="00BB6156">
              <w:rPr>
                <w:sz w:val="16"/>
                <w:szCs w:val="16"/>
              </w:rPr>
              <w:t>SP-080074</w:t>
            </w:r>
          </w:p>
        </w:tc>
        <w:tc>
          <w:tcPr>
            <w:tcW w:w="227" w:type="pct"/>
          </w:tcPr>
          <w:p w14:paraId="7BC40146" w14:textId="77777777" w:rsidR="00544F82" w:rsidRPr="00BB6156" w:rsidRDefault="00544F82">
            <w:pPr>
              <w:pStyle w:val="TAL"/>
              <w:rPr>
                <w:sz w:val="16"/>
                <w:szCs w:val="16"/>
              </w:rPr>
            </w:pPr>
            <w:r w:rsidRPr="00BB6156">
              <w:rPr>
                <w:sz w:val="16"/>
                <w:szCs w:val="16"/>
              </w:rPr>
              <w:t>0207</w:t>
            </w:r>
          </w:p>
        </w:tc>
        <w:tc>
          <w:tcPr>
            <w:tcW w:w="191" w:type="pct"/>
          </w:tcPr>
          <w:p w14:paraId="2971DBAF" w14:textId="77777777" w:rsidR="00544F82" w:rsidRPr="00BB6156" w:rsidRDefault="00544F82">
            <w:pPr>
              <w:pStyle w:val="TAL"/>
              <w:rPr>
                <w:sz w:val="16"/>
                <w:szCs w:val="16"/>
              </w:rPr>
            </w:pPr>
            <w:r w:rsidRPr="00BB6156">
              <w:rPr>
                <w:sz w:val="16"/>
                <w:szCs w:val="16"/>
              </w:rPr>
              <w:t>--</w:t>
            </w:r>
          </w:p>
        </w:tc>
        <w:tc>
          <w:tcPr>
            <w:tcW w:w="2541" w:type="pct"/>
          </w:tcPr>
          <w:p w14:paraId="100588CB" w14:textId="77777777" w:rsidR="00544F82" w:rsidRPr="00BB6156" w:rsidRDefault="00544F82">
            <w:pPr>
              <w:pStyle w:val="TAL"/>
              <w:rPr>
                <w:sz w:val="16"/>
                <w:szCs w:val="16"/>
              </w:rPr>
            </w:pPr>
            <w:r w:rsidRPr="00BB6156">
              <w:rPr>
                <w:sz w:val="16"/>
                <w:szCs w:val="16"/>
              </w:rPr>
              <w:t>Usage of CC-Correlation-Id in online charging - Align with IETF RFC 4006</w:t>
            </w:r>
          </w:p>
        </w:tc>
        <w:tc>
          <w:tcPr>
            <w:tcW w:w="216" w:type="pct"/>
          </w:tcPr>
          <w:p w14:paraId="3F5D7A69" w14:textId="77777777" w:rsidR="00544F82" w:rsidRPr="00BB6156" w:rsidRDefault="00544F82">
            <w:pPr>
              <w:pStyle w:val="TAL"/>
              <w:rPr>
                <w:sz w:val="16"/>
                <w:szCs w:val="16"/>
              </w:rPr>
            </w:pPr>
            <w:r w:rsidRPr="00BB6156">
              <w:rPr>
                <w:sz w:val="16"/>
                <w:szCs w:val="16"/>
              </w:rPr>
              <w:t>C</w:t>
            </w:r>
          </w:p>
        </w:tc>
        <w:tc>
          <w:tcPr>
            <w:tcW w:w="289" w:type="pct"/>
          </w:tcPr>
          <w:p w14:paraId="002DDD7F" w14:textId="77777777" w:rsidR="00544F82" w:rsidRPr="00BB6156" w:rsidRDefault="00544F82">
            <w:pPr>
              <w:pStyle w:val="TAL"/>
              <w:rPr>
                <w:sz w:val="16"/>
                <w:szCs w:val="16"/>
              </w:rPr>
            </w:pPr>
            <w:r w:rsidRPr="00BB6156">
              <w:rPr>
                <w:sz w:val="16"/>
                <w:szCs w:val="16"/>
              </w:rPr>
              <w:t>8.1.0</w:t>
            </w:r>
          </w:p>
        </w:tc>
        <w:tc>
          <w:tcPr>
            <w:tcW w:w="288" w:type="pct"/>
          </w:tcPr>
          <w:p w14:paraId="7A971252" w14:textId="77777777" w:rsidR="00544F82" w:rsidRPr="00BB6156" w:rsidRDefault="00544F82">
            <w:pPr>
              <w:pStyle w:val="TAL"/>
              <w:rPr>
                <w:sz w:val="16"/>
                <w:szCs w:val="16"/>
              </w:rPr>
            </w:pPr>
            <w:r w:rsidRPr="00BB6156">
              <w:rPr>
                <w:sz w:val="16"/>
                <w:szCs w:val="16"/>
              </w:rPr>
              <w:t>8.2.0</w:t>
            </w:r>
          </w:p>
        </w:tc>
      </w:tr>
      <w:tr w:rsidR="00544F82" w:rsidRPr="00BB6156" w14:paraId="420BBB0A" w14:textId="77777777" w:rsidTr="00537672">
        <w:tc>
          <w:tcPr>
            <w:tcW w:w="392" w:type="pct"/>
          </w:tcPr>
          <w:p w14:paraId="6B47D598" w14:textId="77777777" w:rsidR="00544F82" w:rsidRPr="00BB6156" w:rsidRDefault="00544F82">
            <w:pPr>
              <w:pStyle w:val="TAL"/>
              <w:rPr>
                <w:sz w:val="16"/>
                <w:szCs w:val="16"/>
              </w:rPr>
            </w:pPr>
            <w:r w:rsidRPr="00BB6156">
              <w:rPr>
                <w:sz w:val="16"/>
                <w:szCs w:val="16"/>
              </w:rPr>
              <w:t>Mar 2008</w:t>
            </w:r>
          </w:p>
        </w:tc>
        <w:tc>
          <w:tcPr>
            <w:tcW w:w="276" w:type="pct"/>
          </w:tcPr>
          <w:p w14:paraId="3DDA16D0" w14:textId="77777777" w:rsidR="00544F82" w:rsidRPr="00BB6156" w:rsidRDefault="00544F82">
            <w:pPr>
              <w:pStyle w:val="TAL"/>
              <w:rPr>
                <w:sz w:val="16"/>
                <w:szCs w:val="16"/>
              </w:rPr>
            </w:pPr>
            <w:r w:rsidRPr="00BB6156">
              <w:rPr>
                <w:sz w:val="16"/>
                <w:szCs w:val="16"/>
              </w:rPr>
              <w:t>SP-39</w:t>
            </w:r>
          </w:p>
        </w:tc>
        <w:tc>
          <w:tcPr>
            <w:tcW w:w="580" w:type="pct"/>
          </w:tcPr>
          <w:p w14:paraId="72AA074C" w14:textId="77777777" w:rsidR="00544F82" w:rsidRPr="00BB6156" w:rsidRDefault="00544F82">
            <w:pPr>
              <w:pStyle w:val="TAL"/>
              <w:rPr>
                <w:sz w:val="16"/>
                <w:szCs w:val="16"/>
              </w:rPr>
            </w:pPr>
            <w:r w:rsidRPr="00BB6156">
              <w:rPr>
                <w:sz w:val="16"/>
                <w:szCs w:val="16"/>
              </w:rPr>
              <w:t>SP-080074</w:t>
            </w:r>
          </w:p>
        </w:tc>
        <w:tc>
          <w:tcPr>
            <w:tcW w:w="227" w:type="pct"/>
          </w:tcPr>
          <w:p w14:paraId="7FE6D15C" w14:textId="77777777" w:rsidR="00544F82" w:rsidRPr="00BB6156" w:rsidRDefault="00544F82">
            <w:pPr>
              <w:pStyle w:val="TAL"/>
              <w:rPr>
                <w:sz w:val="16"/>
                <w:szCs w:val="16"/>
              </w:rPr>
            </w:pPr>
            <w:r w:rsidRPr="00BB6156">
              <w:rPr>
                <w:sz w:val="16"/>
                <w:szCs w:val="16"/>
              </w:rPr>
              <w:t>0208</w:t>
            </w:r>
          </w:p>
        </w:tc>
        <w:tc>
          <w:tcPr>
            <w:tcW w:w="191" w:type="pct"/>
          </w:tcPr>
          <w:p w14:paraId="54FAC635" w14:textId="77777777" w:rsidR="00544F82" w:rsidRPr="00BB6156" w:rsidRDefault="00544F82">
            <w:pPr>
              <w:pStyle w:val="TAL"/>
              <w:rPr>
                <w:sz w:val="16"/>
                <w:szCs w:val="16"/>
              </w:rPr>
            </w:pPr>
            <w:r w:rsidRPr="00BB6156">
              <w:rPr>
                <w:sz w:val="16"/>
                <w:szCs w:val="16"/>
              </w:rPr>
              <w:t>--</w:t>
            </w:r>
          </w:p>
        </w:tc>
        <w:tc>
          <w:tcPr>
            <w:tcW w:w="2541" w:type="pct"/>
          </w:tcPr>
          <w:p w14:paraId="3392CEF9" w14:textId="77777777" w:rsidR="00544F82" w:rsidRPr="00BB6156" w:rsidRDefault="00544F82">
            <w:pPr>
              <w:pStyle w:val="TAL"/>
              <w:rPr>
                <w:sz w:val="16"/>
                <w:szCs w:val="16"/>
              </w:rPr>
            </w:pPr>
            <w:r w:rsidRPr="00BB6156">
              <w:rPr>
                <w:sz w:val="16"/>
                <w:szCs w:val="16"/>
              </w:rPr>
              <w:t>Align Number-Of-Messages-Sent AVP in Diameter Binding for SMS charging with new R8 TS 32.274</w:t>
            </w:r>
          </w:p>
        </w:tc>
        <w:tc>
          <w:tcPr>
            <w:tcW w:w="216" w:type="pct"/>
          </w:tcPr>
          <w:p w14:paraId="221AF9A1" w14:textId="77777777" w:rsidR="00544F82" w:rsidRPr="00BB6156" w:rsidRDefault="00544F82">
            <w:pPr>
              <w:pStyle w:val="TAL"/>
              <w:rPr>
                <w:sz w:val="16"/>
                <w:szCs w:val="16"/>
              </w:rPr>
            </w:pPr>
            <w:r w:rsidRPr="00BB6156">
              <w:rPr>
                <w:sz w:val="16"/>
                <w:szCs w:val="16"/>
              </w:rPr>
              <w:t>C</w:t>
            </w:r>
          </w:p>
        </w:tc>
        <w:tc>
          <w:tcPr>
            <w:tcW w:w="289" w:type="pct"/>
          </w:tcPr>
          <w:p w14:paraId="7FE760CA" w14:textId="77777777" w:rsidR="00544F82" w:rsidRPr="00BB6156" w:rsidRDefault="00544F82">
            <w:pPr>
              <w:pStyle w:val="TAL"/>
              <w:rPr>
                <w:sz w:val="16"/>
                <w:szCs w:val="16"/>
              </w:rPr>
            </w:pPr>
            <w:r w:rsidRPr="00BB6156">
              <w:rPr>
                <w:sz w:val="16"/>
                <w:szCs w:val="16"/>
              </w:rPr>
              <w:t>8.1.0</w:t>
            </w:r>
          </w:p>
        </w:tc>
        <w:tc>
          <w:tcPr>
            <w:tcW w:w="288" w:type="pct"/>
          </w:tcPr>
          <w:p w14:paraId="6A791446" w14:textId="77777777" w:rsidR="00544F82" w:rsidRPr="00BB6156" w:rsidRDefault="00544F82">
            <w:pPr>
              <w:pStyle w:val="TAL"/>
              <w:rPr>
                <w:sz w:val="16"/>
                <w:szCs w:val="16"/>
              </w:rPr>
            </w:pPr>
            <w:r w:rsidRPr="00BB6156">
              <w:rPr>
                <w:sz w:val="16"/>
                <w:szCs w:val="16"/>
              </w:rPr>
              <w:t>8.2.0</w:t>
            </w:r>
          </w:p>
        </w:tc>
      </w:tr>
      <w:tr w:rsidR="00544F82" w:rsidRPr="00BB6156" w14:paraId="6C183404" w14:textId="77777777" w:rsidTr="00537672">
        <w:tc>
          <w:tcPr>
            <w:tcW w:w="392" w:type="pct"/>
          </w:tcPr>
          <w:p w14:paraId="571340E7" w14:textId="77777777" w:rsidR="00544F82" w:rsidRPr="00BB6156" w:rsidRDefault="00544F82">
            <w:pPr>
              <w:pStyle w:val="TAL"/>
              <w:rPr>
                <w:sz w:val="16"/>
                <w:szCs w:val="16"/>
              </w:rPr>
            </w:pPr>
            <w:r w:rsidRPr="00BB6156">
              <w:rPr>
                <w:sz w:val="16"/>
                <w:szCs w:val="16"/>
              </w:rPr>
              <w:t>Mar 2008</w:t>
            </w:r>
          </w:p>
        </w:tc>
        <w:tc>
          <w:tcPr>
            <w:tcW w:w="276" w:type="pct"/>
          </w:tcPr>
          <w:p w14:paraId="18ADC8B2" w14:textId="77777777" w:rsidR="00544F82" w:rsidRPr="00BB6156" w:rsidRDefault="00544F82">
            <w:pPr>
              <w:pStyle w:val="TAL"/>
              <w:rPr>
                <w:sz w:val="16"/>
                <w:szCs w:val="16"/>
              </w:rPr>
            </w:pPr>
            <w:r w:rsidRPr="00BB6156">
              <w:rPr>
                <w:sz w:val="16"/>
                <w:szCs w:val="16"/>
              </w:rPr>
              <w:t>SP-39</w:t>
            </w:r>
          </w:p>
        </w:tc>
        <w:tc>
          <w:tcPr>
            <w:tcW w:w="580" w:type="pct"/>
          </w:tcPr>
          <w:p w14:paraId="5DF901EB" w14:textId="77777777" w:rsidR="00544F82" w:rsidRPr="00BB6156" w:rsidRDefault="00544F82">
            <w:pPr>
              <w:pStyle w:val="TAL"/>
              <w:rPr>
                <w:sz w:val="16"/>
                <w:szCs w:val="16"/>
              </w:rPr>
            </w:pPr>
            <w:r w:rsidRPr="00BB6156">
              <w:rPr>
                <w:sz w:val="16"/>
                <w:szCs w:val="16"/>
              </w:rPr>
              <w:t>SP-080074</w:t>
            </w:r>
          </w:p>
        </w:tc>
        <w:tc>
          <w:tcPr>
            <w:tcW w:w="227" w:type="pct"/>
          </w:tcPr>
          <w:p w14:paraId="34CB897C" w14:textId="77777777" w:rsidR="00544F82" w:rsidRPr="00BB6156" w:rsidRDefault="00544F82">
            <w:pPr>
              <w:pStyle w:val="TAL"/>
              <w:rPr>
                <w:sz w:val="16"/>
                <w:szCs w:val="16"/>
              </w:rPr>
            </w:pPr>
            <w:r w:rsidRPr="00BB6156">
              <w:rPr>
                <w:sz w:val="16"/>
                <w:szCs w:val="16"/>
              </w:rPr>
              <w:t>0209</w:t>
            </w:r>
          </w:p>
        </w:tc>
        <w:tc>
          <w:tcPr>
            <w:tcW w:w="191" w:type="pct"/>
          </w:tcPr>
          <w:p w14:paraId="7F663036" w14:textId="77777777" w:rsidR="00544F82" w:rsidRPr="00BB6156" w:rsidRDefault="00544F82">
            <w:pPr>
              <w:pStyle w:val="TAL"/>
              <w:rPr>
                <w:sz w:val="16"/>
                <w:szCs w:val="16"/>
              </w:rPr>
            </w:pPr>
            <w:r w:rsidRPr="00BB6156">
              <w:rPr>
                <w:sz w:val="16"/>
                <w:szCs w:val="16"/>
              </w:rPr>
              <w:t>--</w:t>
            </w:r>
          </w:p>
        </w:tc>
        <w:tc>
          <w:tcPr>
            <w:tcW w:w="2541" w:type="pct"/>
          </w:tcPr>
          <w:p w14:paraId="0E54837A" w14:textId="77777777" w:rsidR="00544F82" w:rsidRPr="00BB6156" w:rsidRDefault="00544F82">
            <w:pPr>
              <w:pStyle w:val="TAL"/>
              <w:rPr>
                <w:sz w:val="16"/>
                <w:szCs w:val="16"/>
              </w:rPr>
            </w:pPr>
            <w:r w:rsidRPr="00BB6156">
              <w:rPr>
                <w:sz w:val="16"/>
                <w:szCs w:val="16"/>
              </w:rPr>
              <w:t>Corrections on Diameter AVP for SMS Charging</w:t>
            </w:r>
          </w:p>
        </w:tc>
        <w:tc>
          <w:tcPr>
            <w:tcW w:w="216" w:type="pct"/>
          </w:tcPr>
          <w:p w14:paraId="5B449C89" w14:textId="77777777" w:rsidR="00544F82" w:rsidRPr="00BB6156" w:rsidRDefault="00544F82">
            <w:pPr>
              <w:pStyle w:val="TAL"/>
              <w:rPr>
                <w:sz w:val="16"/>
                <w:szCs w:val="16"/>
              </w:rPr>
            </w:pPr>
            <w:r w:rsidRPr="00BB6156">
              <w:rPr>
                <w:sz w:val="16"/>
                <w:szCs w:val="16"/>
              </w:rPr>
              <w:t>F</w:t>
            </w:r>
          </w:p>
        </w:tc>
        <w:tc>
          <w:tcPr>
            <w:tcW w:w="289" w:type="pct"/>
          </w:tcPr>
          <w:p w14:paraId="72361CF7" w14:textId="77777777" w:rsidR="00544F82" w:rsidRPr="00BB6156" w:rsidRDefault="00544F82">
            <w:pPr>
              <w:pStyle w:val="TAL"/>
              <w:rPr>
                <w:sz w:val="16"/>
                <w:szCs w:val="16"/>
              </w:rPr>
            </w:pPr>
            <w:r w:rsidRPr="00BB6156">
              <w:rPr>
                <w:sz w:val="16"/>
                <w:szCs w:val="16"/>
              </w:rPr>
              <w:t>8.1.0</w:t>
            </w:r>
          </w:p>
        </w:tc>
        <w:tc>
          <w:tcPr>
            <w:tcW w:w="288" w:type="pct"/>
          </w:tcPr>
          <w:p w14:paraId="210230D6" w14:textId="77777777" w:rsidR="00544F82" w:rsidRPr="00BB6156" w:rsidRDefault="00544F82">
            <w:pPr>
              <w:pStyle w:val="TAL"/>
              <w:rPr>
                <w:sz w:val="16"/>
                <w:szCs w:val="16"/>
              </w:rPr>
            </w:pPr>
            <w:r w:rsidRPr="00BB6156">
              <w:rPr>
                <w:sz w:val="16"/>
                <w:szCs w:val="16"/>
              </w:rPr>
              <w:t>8.2.0</w:t>
            </w:r>
          </w:p>
        </w:tc>
      </w:tr>
      <w:tr w:rsidR="00544F82" w:rsidRPr="00BB6156" w14:paraId="51FDEF61" w14:textId="77777777" w:rsidTr="00537672">
        <w:tc>
          <w:tcPr>
            <w:tcW w:w="392" w:type="pct"/>
          </w:tcPr>
          <w:p w14:paraId="77907915" w14:textId="77777777" w:rsidR="00544F82" w:rsidRPr="00BB6156" w:rsidRDefault="00544F82">
            <w:pPr>
              <w:pStyle w:val="TAL"/>
              <w:rPr>
                <w:sz w:val="16"/>
                <w:szCs w:val="16"/>
              </w:rPr>
            </w:pPr>
            <w:r w:rsidRPr="00BB6156">
              <w:rPr>
                <w:sz w:val="16"/>
                <w:szCs w:val="16"/>
              </w:rPr>
              <w:t>Mar 2008</w:t>
            </w:r>
          </w:p>
        </w:tc>
        <w:tc>
          <w:tcPr>
            <w:tcW w:w="276" w:type="pct"/>
          </w:tcPr>
          <w:p w14:paraId="7C820FBD" w14:textId="77777777" w:rsidR="00544F82" w:rsidRPr="00BB6156" w:rsidRDefault="00544F82">
            <w:pPr>
              <w:pStyle w:val="TAL"/>
              <w:rPr>
                <w:sz w:val="16"/>
                <w:szCs w:val="16"/>
              </w:rPr>
            </w:pPr>
            <w:r w:rsidRPr="00BB6156">
              <w:rPr>
                <w:sz w:val="16"/>
                <w:szCs w:val="16"/>
              </w:rPr>
              <w:t>SP-39</w:t>
            </w:r>
          </w:p>
        </w:tc>
        <w:tc>
          <w:tcPr>
            <w:tcW w:w="580" w:type="pct"/>
          </w:tcPr>
          <w:p w14:paraId="24A2C245" w14:textId="77777777" w:rsidR="00544F82" w:rsidRPr="00BB6156" w:rsidRDefault="00544F82">
            <w:pPr>
              <w:pStyle w:val="TAL"/>
              <w:rPr>
                <w:sz w:val="16"/>
                <w:szCs w:val="16"/>
              </w:rPr>
            </w:pPr>
            <w:r w:rsidRPr="00BB6156">
              <w:rPr>
                <w:sz w:val="16"/>
                <w:szCs w:val="16"/>
              </w:rPr>
              <w:t>SP-080074</w:t>
            </w:r>
          </w:p>
        </w:tc>
        <w:tc>
          <w:tcPr>
            <w:tcW w:w="227" w:type="pct"/>
          </w:tcPr>
          <w:p w14:paraId="1303873E" w14:textId="77777777" w:rsidR="00544F82" w:rsidRPr="00BB6156" w:rsidRDefault="00544F82">
            <w:pPr>
              <w:pStyle w:val="TAL"/>
              <w:rPr>
                <w:sz w:val="16"/>
                <w:szCs w:val="16"/>
              </w:rPr>
            </w:pPr>
            <w:r w:rsidRPr="00BB6156">
              <w:rPr>
                <w:sz w:val="16"/>
                <w:szCs w:val="16"/>
              </w:rPr>
              <w:t>0210</w:t>
            </w:r>
          </w:p>
        </w:tc>
        <w:tc>
          <w:tcPr>
            <w:tcW w:w="191" w:type="pct"/>
          </w:tcPr>
          <w:p w14:paraId="09681584" w14:textId="77777777" w:rsidR="00544F82" w:rsidRPr="00BB6156" w:rsidRDefault="00544F82">
            <w:pPr>
              <w:pStyle w:val="TAL"/>
              <w:rPr>
                <w:sz w:val="16"/>
                <w:szCs w:val="16"/>
              </w:rPr>
            </w:pPr>
            <w:r w:rsidRPr="00BB6156">
              <w:rPr>
                <w:sz w:val="16"/>
                <w:szCs w:val="16"/>
              </w:rPr>
              <w:t>--</w:t>
            </w:r>
          </w:p>
        </w:tc>
        <w:tc>
          <w:tcPr>
            <w:tcW w:w="2541" w:type="pct"/>
          </w:tcPr>
          <w:p w14:paraId="790E2112" w14:textId="77777777" w:rsidR="00544F82" w:rsidRPr="00BB6156" w:rsidRDefault="00544F82">
            <w:pPr>
              <w:pStyle w:val="TAL"/>
              <w:rPr>
                <w:sz w:val="16"/>
                <w:szCs w:val="16"/>
              </w:rPr>
            </w:pPr>
            <w:r w:rsidRPr="00BB6156">
              <w:rPr>
                <w:sz w:val="16"/>
                <w:szCs w:val="16"/>
              </w:rPr>
              <w:t>Add on Number Portability and Carrier Select routing information</w:t>
            </w:r>
          </w:p>
        </w:tc>
        <w:tc>
          <w:tcPr>
            <w:tcW w:w="216" w:type="pct"/>
          </w:tcPr>
          <w:p w14:paraId="2E17B19E" w14:textId="77777777" w:rsidR="00544F82" w:rsidRPr="00BB6156" w:rsidRDefault="00544F82">
            <w:pPr>
              <w:pStyle w:val="TAL"/>
              <w:rPr>
                <w:sz w:val="16"/>
                <w:szCs w:val="16"/>
              </w:rPr>
            </w:pPr>
            <w:r w:rsidRPr="00BB6156">
              <w:rPr>
                <w:sz w:val="16"/>
                <w:szCs w:val="16"/>
              </w:rPr>
              <w:t>B</w:t>
            </w:r>
          </w:p>
        </w:tc>
        <w:tc>
          <w:tcPr>
            <w:tcW w:w="289" w:type="pct"/>
          </w:tcPr>
          <w:p w14:paraId="5E05BA76" w14:textId="77777777" w:rsidR="00544F82" w:rsidRPr="00BB6156" w:rsidRDefault="00544F82">
            <w:pPr>
              <w:pStyle w:val="TAL"/>
              <w:rPr>
                <w:sz w:val="16"/>
                <w:szCs w:val="16"/>
              </w:rPr>
            </w:pPr>
            <w:r w:rsidRPr="00BB6156">
              <w:rPr>
                <w:sz w:val="16"/>
                <w:szCs w:val="16"/>
              </w:rPr>
              <w:t>8.1.0</w:t>
            </w:r>
          </w:p>
        </w:tc>
        <w:tc>
          <w:tcPr>
            <w:tcW w:w="288" w:type="pct"/>
          </w:tcPr>
          <w:p w14:paraId="1CCF2653" w14:textId="77777777" w:rsidR="00544F82" w:rsidRPr="00BB6156" w:rsidRDefault="00544F82">
            <w:pPr>
              <w:pStyle w:val="TAL"/>
              <w:rPr>
                <w:sz w:val="16"/>
                <w:szCs w:val="16"/>
              </w:rPr>
            </w:pPr>
            <w:r w:rsidRPr="00BB6156">
              <w:rPr>
                <w:sz w:val="16"/>
                <w:szCs w:val="16"/>
              </w:rPr>
              <w:t>8.2.0</w:t>
            </w:r>
          </w:p>
        </w:tc>
      </w:tr>
      <w:tr w:rsidR="00544F82" w:rsidRPr="00BB6156" w14:paraId="00BACAB1" w14:textId="77777777" w:rsidTr="00537672">
        <w:tc>
          <w:tcPr>
            <w:tcW w:w="392" w:type="pct"/>
          </w:tcPr>
          <w:p w14:paraId="15D5430B" w14:textId="77777777" w:rsidR="00544F82" w:rsidRPr="00BB6156" w:rsidRDefault="00544F82">
            <w:pPr>
              <w:pStyle w:val="TAL"/>
              <w:rPr>
                <w:sz w:val="16"/>
                <w:szCs w:val="16"/>
              </w:rPr>
            </w:pPr>
            <w:r w:rsidRPr="00BB6156">
              <w:rPr>
                <w:sz w:val="16"/>
                <w:szCs w:val="16"/>
              </w:rPr>
              <w:t>Jun 2008</w:t>
            </w:r>
          </w:p>
        </w:tc>
        <w:tc>
          <w:tcPr>
            <w:tcW w:w="276" w:type="pct"/>
          </w:tcPr>
          <w:p w14:paraId="3179B891" w14:textId="77777777" w:rsidR="00544F82" w:rsidRPr="00BB6156" w:rsidRDefault="00544F82">
            <w:pPr>
              <w:pStyle w:val="TAL"/>
              <w:rPr>
                <w:sz w:val="16"/>
                <w:szCs w:val="16"/>
              </w:rPr>
            </w:pPr>
            <w:r w:rsidRPr="00BB6156">
              <w:rPr>
                <w:sz w:val="16"/>
                <w:szCs w:val="16"/>
              </w:rPr>
              <w:t>SP-40</w:t>
            </w:r>
          </w:p>
        </w:tc>
        <w:tc>
          <w:tcPr>
            <w:tcW w:w="580" w:type="pct"/>
          </w:tcPr>
          <w:p w14:paraId="25AA55AA" w14:textId="77777777" w:rsidR="00544F82" w:rsidRPr="00BB6156" w:rsidRDefault="00544F82">
            <w:pPr>
              <w:pStyle w:val="TAL"/>
              <w:rPr>
                <w:sz w:val="16"/>
                <w:szCs w:val="16"/>
              </w:rPr>
            </w:pPr>
            <w:r w:rsidRPr="00BB6156">
              <w:rPr>
                <w:sz w:val="16"/>
                <w:szCs w:val="16"/>
              </w:rPr>
              <w:t>SP-080330</w:t>
            </w:r>
          </w:p>
        </w:tc>
        <w:tc>
          <w:tcPr>
            <w:tcW w:w="227" w:type="pct"/>
          </w:tcPr>
          <w:p w14:paraId="12A51D13" w14:textId="77777777" w:rsidR="00544F82" w:rsidRPr="00BB6156" w:rsidRDefault="00544F82">
            <w:pPr>
              <w:pStyle w:val="TAL"/>
              <w:rPr>
                <w:sz w:val="16"/>
                <w:szCs w:val="16"/>
              </w:rPr>
            </w:pPr>
            <w:r w:rsidRPr="00BB6156">
              <w:rPr>
                <w:sz w:val="16"/>
                <w:szCs w:val="16"/>
              </w:rPr>
              <w:t>0211</w:t>
            </w:r>
          </w:p>
        </w:tc>
        <w:tc>
          <w:tcPr>
            <w:tcW w:w="191" w:type="pct"/>
          </w:tcPr>
          <w:p w14:paraId="63590BDC" w14:textId="77777777" w:rsidR="00544F82" w:rsidRPr="00BB6156" w:rsidRDefault="00544F82">
            <w:pPr>
              <w:pStyle w:val="TAL"/>
              <w:rPr>
                <w:sz w:val="16"/>
                <w:szCs w:val="16"/>
              </w:rPr>
            </w:pPr>
            <w:r w:rsidRPr="00BB6156">
              <w:rPr>
                <w:sz w:val="16"/>
                <w:szCs w:val="16"/>
              </w:rPr>
              <w:t>--</w:t>
            </w:r>
          </w:p>
        </w:tc>
        <w:tc>
          <w:tcPr>
            <w:tcW w:w="2541" w:type="pct"/>
          </w:tcPr>
          <w:p w14:paraId="6A28EC55" w14:textId="77777777" w:rsidR="00544F82" w:rsidRPr="00BB6156" w:rsidRDefault="00544F82">
            <w:pPr>
              <w:pStyle w:val="TAL"/>
              <w:rPr>
                <w:sz w:val="16"/>
                <w:szCs w:val="16"/>
              </w:rPr>
            </w:pPr>
            <w:r w:rsidRPr="00BB6156">
              <w:rPr>
                <w:sz w:val="16"/>
                <w:szCs w:val="16"/>
              </w:rPr>
              <w:t>Correction on SCCP-Address AVPs</w:t>
            </w:r>
          </w:p>
        </w:tc>
        <w:tc>
          <w:tcPr>
            <w:tcW w:w="216" w:type="pct"/>
          </w:tcPr>
          <w:p w14:paraId="3EFF6AEC" w14:textId="77777777" w:rsidR="00544F82" w:rsidRPr="00BB6156" w:rsidRDefault="00544F82">
            <w:pPr>
              <w:pStyle w:val="TAL"/>
              <w:rPr>
                <w:sz w:val="16"/>
                <w:szCs w:val="16"/>
              </w:rPr>
            </w:pPr>
            <w:r w:rsidRPr="00BB6156">
              <w:rPr>
                <w:sz w:val="16"/>
                <w:szCs w:val="16"/>
              </w:rPr>
              <w:t>F</w:t>
            </w:r>
          </w:p>
        </w:tc>
        <w:tc>
          <w:tcPr>
            <w:tcW w:w="289" w:type="pct"/>
          </w:tcPr>
          <w:p w14:paraId="67B5A4BE" w14:textId="77777777" w:rsidR="00544F82" w:rsidRPr="00BB6156" w:rsidRDefault="00544F82">
            <w:pPr>
              <w:pStyle w:val="TAL"/>
              <w:rPr>
                <w:sz w:val="16"/>
                <w:szCs w:val="16"/>
              </w:rPr>
            </w:pPr>
            <w:r w:rsidRPr="00BB6156">
              <w:rPr>
                <w:sz w:val="16"/>
                <w:szCs w:val="16"/>
              </w:rPr>
              <w:t>8.2.0</w:t>
            </w:r>
          </w:p>
        </w:tc>
        <w:tc>
          <w:tcPr>
            <w:tcW w:w="288" w:type="pct"/>
          </w:tcPr>
          <w:p w14:paraId="3E7DF207" w14:textId="77777777" w:rsidR="00544F82" w:rsidRPr="00BB6156" w:rsidRDefault="00544F82">
            <w:pPr>
              <w:pStyle w:val="TAL"/>
              <w:rPr>
                <w:sz w:val="16"/>
                <w:szCs w:val="16"/>
              </w:rPr>
            </w:pPr>
            <w:r w:rsidRPr="00BB6156">
              <w:rPr>
                <w:sz w:val="16"/>
                <w:szCs w:val="16"/>
              </w:rPr>
              <w:t>8.3.0</w:t>
            </w:r>
          </w:p>
        </w:tc>
      </w:tr>
      <w:tr w:rsidR="00544F82" w:rsidRPr="00BB6156" w14:paraId="2171EC57" w14:textId="77777777" w:rsidTr="00537672">
        <w:tc>
          <w:tcPr>
            <w:tcW w:w="392" w:type="pct"/>
          </w:tcPr>
          <w:p w14:paraId="18FE9B1B" w14:textId="77777777" w:rsidR="00544F82" w:rsidRPr="00BB6156" w:rsidRDefault="00544F82">
            <w:pPr>
              <w:pStyle w:val="TAL"/>
              <w:rPr>
                <w:sz w:val="16"/>
                <w:szCs w:val="16"/>
              </w:rPr>
            </w:pPr>
            <w:r w:rsidRPr="00BB6156">
              <w:rPr>
                <w:sz w:val="16"/>
                <w:szCs w:val="16"/>
              </w:rPr>
              <w:t>Jun 2008</w:t>
            </w:r>
          </w:p>
        </w:tc>
        <w:tc>
          <w:tcPr>
            <w:tcW w:w="276" w:type="pct"/>
          </w:tcPr>
          <w:p w14:paraId="7A911420" w14:textId="77777777" w:rsidR="00544F82" w:rsidRPr="00BB6156" w:rsidRDefault="00544F82">
            <w:pPr>
              <w:pStyle w:val="TAL"/>
              <w:rPr>
                <w:sz w:val="16"/>
                <w:szCs w:val="16"/>
              </w:rPr>
            </w:pPr>
            <w:r w:rsidRPr="00BB6156">
              <w:rPr>
                <w:sz w:val="16"/>
                <w:szCs w:val="16"/>
              </w:rPr>
              <w:t>SP-40</w:t>
            </w:r>
          </w:p>
        </w:tc>
        <w:tc>
          <w:tcPr>
            <w:tcW w:w="580" w:type="pct"/>
          </w:tcPr>
          <w:p w14:paraId="2ABE199B" w14:textId="77777777" w:rsidR="00544F82" w:rsidRPr="00BB6156" w:rsidRDefault="00544F82">
            <w:pPr>
              <w:pStyle w:val="TAL"/>
              <w:rPr>
                <w:sz w:val="16"/>
                <w:szCs w:val="16"/>
              </w:rPr>
            </w:pPr>
            <w:r w:rsidRPr="00BB6156">
              <w:rPr>
                <w:sz w:val="16"/>
                <w:szCs w:val="16"/>
              </w:rPr>
              <w:t>SP-080330</w:t>
            </w:r>
          </w:p>
        </w:tc>
        <w:tc>
          <w:tcPr>
            <w:tcW w:w="227" w:type="pct"/>
          </w:tcPr>
          <w:p w14:paraId="59E928D9" w14:textId="77777777" w:rsidR="00544F82" w:rsidRPr="00BB6156" w:rsidRDefault="00544F82">
            <w:pPr>
              <w:pStyle w:val="TAL"/>
              <w:rPr>
                <w:sz w:val="16"/>
                <w:szCs w:val="16"/>
              </w:rPr>
            </w:pPr>
            <w:r w:rsidRPr="00BB6156">
              <w:rPr>
                <w:sz w:val="16"/>
                <w:szCs w:val="16"/>
              </w:rPr>
              <w:t>0212</w:t>
            </w:r>
          </w:p>
        </w:tc>
        <w:tc>
          <w:tcPr>
            <w:tcW w:w="191" w:type="pct"/>
          </w:tcPr>
          <w:p w14:paraId="60D0E8FE" w14:textId="77777777" w:rsidR="00544F82" w:rsidRPr="00BB6156" w:rsidRDefault="00544F82">
            <w:pPr>
              <w:pStyle w:val="TAL"/>
              <w:rPr>
                <w:sz w:val="16"/>
                <w:szCs w:val="16"/>
              </w:rPr>
            </w:pPr>
            <w:r w:rsidRPr="00BB6156">
              <w:rPr>
                <w:sz w:val="16"/>
                <w:szCs w:val="16"/>
              </w:rPr>
              <w:t>--</w:t>
            </w:r>
          </w:p>
        </w:tc>
        <w:tc>
          <w:tcPr>
            <w:tcW w:w="2541" w:type="pct"/>
          </w:tcPr>
          <w:p w14:paraId="49874226" w14:textId="77777777" w:rsidR="00544F82" w:rsidRPr="00BB6156" w:rsidRDefault="00544F82">
            <w:pPr>
              <w:pStyle w:val="TAL"/>
              <w:rPr>
                <w:sz w:val="16"/>
                <w:szCs w:val="16"/>
              </w:rPr>
            </w:pPr>
            <w:r w:rsidRPr="00BB6156">
              <w:rPr>
                <w:sz w:val="16"/>
                <w:szCs w:val="16"/>
              </w:rPr>
              <w:t>Add PoC-Event-Type AVP into PoC-Information</w:t>
            </w:r>
          </w:p>
        </w:tc>
        <w:tc>
          <w:tcPr>
            <w:tcW w:w="216" w:type="pct"/>
          </w:tcPr>
          <w:p w14:paraId="65017888" w14:textId="77777777" w:rsidR="00544F82" w:rsidRPr="00BB6156" w:rsidRDefault="00544F82">
            <w:pPr>
              <w:pStyle w:val="TAL"/>
              <w:rPr>
                <w:sz w:val="16"/>
                <w:szCs w:val="16"/>
              </w:rPr>
            </w:pPr>
            <w:r w:rsidRPr="00BB6156">
              <w:rPr>
                <w:sz w:val="16"/>
                <w:szCs w:val="16"/>
              </w:rPr>
              <w:t>B</w:t>
            </w:r>
          </w:p>
        </w:tc>
        <w:tc>
          <w:tcPr>
            <w:tcW w:w="289" w:type="pct"/>
          </w:tcPr>
          <w:p w14:paraId="0479D340" w14:textId="77777777" w:rsidR="00544F82" w:rsidRPr="00BB6156" w:rsidRDefault="00544F82">
            <w:pPr>
              <w:pStyle w:val="TAL"/>
              <w:rPr>
                <w:sz w:val="16"/>
                <w:szCs w:val="16"/>
              </w:rPr>
            </w:pPr>
            <w:r w:rsidRPr="00BB6156">
              <w:rPr>
                <w:sz w:val="16"/>
                <w:szCs w:val="16"/>
              </w:rPr>
              <w:t>8.2.0</w:t>
            </w:r>
          </w:p>
        </w:tc>
        <w:tc>
          <w:tcPr>
            <w:tcW w:w="288" w:type="pct"/>
          </w:tcPr>
          <w:p w14:paraId="50A9E98F" w14:textId="77777777" w:rsidR="00544F82" w:rsidRPr="00BB6156" w:rsidRDefault="00544F82">
            <w:pPr>
              <w:pStyle w:val="TAL"/>
              <w:rPr>
                <w:sz w:val="16"/>
                <w:szCs w:val="16"/>
              </w:rPr>
            </w:pPr>
            <w:r w:rsidRPr="00BB6156">
              <w:rPr>
                <w:sz w:val="16"/>
                <w:szCs w:val="16"/>
              </w:rPr>
              <w:t>8.3.0</w:t>
            </w:r>
          </w:p>
        </w:tc>
      </w:tr>
      <w:tr w:rsidR="00544F82" w:rsidRPr="00BB6156" w14:paraId="4ADD11A7" w14:textId="77777777" w:rsidTr="00537672">
        <w:tc>
          <w:tcPr>
            <w:tcW w:w="392" w:type="pct"/>
          </w:tcPr>
          <w:p w14:paraId="2A8493D5" w14:textId="77777777" w:rsidR="00544F82" w:rsidRPr="00BB6156" w:rsidRDefault="00544F82">
            <w:pPr>
              <w:pStyle w:val="TAL"/>
              <w:rPr>
                <w:sz w:val="16"/>
                <w:szCs w:val="16"/>
              </w:rPr>
            </w:pPr>
            <w:r w:rsidRPr="00BB6156">
              <w:rPr>
                <w:sz w:val="16"/>
                <w:szCs w:val="16"/>
              </w:rPr>
              <w:t>Jun 2008</w:t>
            </w:r>
          </w:p>
        </w:tc>
        <w:tc>
          <w:tcPr>
            <w:tcW w:w="276" w:type="pct"/>
          </w:tcPr>
          <w:p w14:paraId="3B281E22" w14:textId="77777777" w:rsidR="00544F82" w:rsidRPr="00BB6156" w:rsidRDefault="00544F82">
            <w:pPr>
              <w:pStyle w:val="TAL"/>
              <w:rPr>
                <w:sz w:val="16"/>
                <w:szCs w:val="16"/>
              </w:rPr>
            </w:pPr>
            <w:r w:rsidRPr="00BB6156">
              <w:rPr>
                <w:sz w:val="16"/>
                <w:szCs w:val="16"/>
              </w:rPr>
              <w:t>SP-40</w:t>
            </w:r>
          </w:p>
        </w:tc>
        <w:tc>
          <w:tcPr>
            <w:tcW w:w="580" w:type="pct"/>
          </w:tcPr>
          <w:p w14:paraId="0D18CA55" w14:textId="77777777" w:rsidR="00544F82" w:rsidRPr="00BB6156" w:rsidRDefault="00544F82">
            <w:pPr>
              <w:pStyle w:val="TAL"/>
              <w:rPr>
                <w:sz w:val="16"/>
                <w:szCs w:val="16"/>
              </w:rPr>
            </w:pPr>
            <w:r w:rsidRPr="00BB6156">
              <w:rPr>
                <w:sz w:val="16"/>
                <w:szCs w:val="16"/>
              </w:rPr>
              <w:t>SP-080330</w:t>
            </w:r>
          </w:p>
        </w:tc>
        <w:tc>
          <w:tcPr>
            <w:tcW w:w="227" w:type="pct"/>
          </w:tcPr>
          <w:p w14:paraId="0B16D967" w14:textId="77777777" w:rsidR="00544F82" w:rsidRPr="00BB6156" w:rsidRDefault="00544F82">
            <w:pPr>
              <w:pStyle w:val="TAL"/>
              <w:rPr>
                <w:sz w:val="16"/>
                <w:szCs w:val="16"/>
              </w:rPr>
            </w:pPr>
            <w:r w:rsidRPr="00BB6156">
              <w:rPr>
                <w:sz w:val="16"/>
                <w:szCs w:val="16"/>
              </w:rPr>
              <w:t>0213</w:t>
            </w:r>
          </w:p>
        </w:tc>
        <w:tc>
          <w:tcPr>
            <w:tcW w:w="191" w:type="pct"/>
          </w:tcPr>
          <w:p w14:paraId="069EF294" w14:textId="77777777" w:rsidR="00544F82" w:rsidRPr="00BB6156" w:rsidRDefault="00544F82">
            <w:pPr>
              <w:pStyle w:val="TAL"/>
              <w:rPr>
                <w:sz w:val="16"/>
                <w:szCs w:val="16"/>
              </w:rPr>
            </w:pPr>
            <w:r w:rsidRPr="00BB6156">
              <w:rPr>
                <w:sz w:val="16"/>
                <w:szCs w:val="16"/>
              </w:rPr>
              <w:t>--</w:t>
            </w:r>
          </w:p>
        </w:tc>
        <w:tc>
          <w:tcPr>
            <w:tcW w:w="2541" w:type="pct"/>
          </w:tcPr>
          <w:p w14:paraId="1ACCC70C" w14:textId="77777777" w:rsidR="00544F82" w:rsidRPr="00BB6156" w:rsidRDefault="00544F82">
            <w:pPr>
              <w:pStyle w:val="TAL"/>
              <w:rPr>
                <w:sz w:val="16"/>
                <w:szCs w:val="16"/>
              </w:rPr>
            </w:pPr>
            <w:r w:rsidRPr="00BB6156">
              <w:rPr>
                <w:sz w:val="16"/>
                <w:szCs w:val="16"/>
              </w:rPr>
              <w:t>Correction to PoC-Controlling-</w:t>
            </w:r>
            <w:r w:rsidR="001326D0" w:rsidRPr="00BB6156">
              <w:rPr>
                <w:sz w:val="16"/>
                <w:szCs w:val="16"/>
              </w:rPr>
              <w:t>Address</w:t>
            </w:r>
            <w:r w:rsidRPr="00BB6156">
              <w:rPr>
                <w:sz w:val="16"/>
                <w:szCs w:val="16"/>
              </w:rPr>
              <w:t xml:space="preserve"> AVP and PoC-Group-Name AVP</w:t>
            </w:r>
          </w:p>
        </w:tc>
        <w:tc>
          <w:tcPr>
            <w:tcW w:w="216" w:type="pct"/>
          </w:tcPr>
          <w:p w14:paraId="3CFCE270" w14:textId="77777777" w:rsidR="00544F82" w:rsidRPr="00BB6156" w:rsidRDefault="00544F82">
            <w:pPr>
              <w:pStyle w:val="TAL"/>
              <w:rPr>
                <w:sz w:val="16"/>
                <w:szCs w:val="16"/>
              </w:rPr>
            </w:pPr>
            <w:r w:rsidRPr="00BB6156">
              <w:rPr>
                <w:sz w:val="16"/>
                <w:szCs w:val="16"/>
              </w:rPr>
              <w:t>F</w:t>
            </w:r>
          </w:p>
        </w:tc>
        <w:tc>
          <w:tcPr>
            <w:tcW w:w="289" w:type="pct"/>
          </w:tcPr>
          <w:p w14:paraId="4C87BCAD" w14:textId="77777777" w:rsidR="00544F82" w:rsidRPr="00BB6156" w:rsidRDefault="00544F82">
            <w:pPr>
              <w:pStyle w:val="TAL"/>
              <w:rPr>
                <w:sz w:val="16"/>
                <w:szCs w:val="16"/>
              </w:rPr>
            </w:pPr>
            <w:r w:rsidRPr="00BB6156">
              <w:rPr>
                <w:sz w:val="16"/>
                <w:szCs w:val="16"/>
              </w:rPr>
              <w:t>8.2.0</w:t>
            </w:r>
          </w:p>
        </w:tc>
        <w:tc>
          <w:tcPr>
            <w:tcW w:w="288" w:type="pct"/>
          </w:tcPr>
          <w:p w14:paraId="0E5E1876" w14:textId="77777777" w:rsidR="00544F82" w:rsidRPr="00BB6156" w:rsidRDefault="00544F82">
            <w:pPr>
              <w:pStyle w:val="TAL"/>
              <w:rPr>
                <w:sz w:val="16"/>
                <w:szCs w:val="16"/>
              </w:rPr>
            </w:pPr>
            <w:r w:rsidRPr="00BB6156">
              <w:rPr>
                <w:sz w:val="16"/>
                <w:szCs w:val="16"/>
              </w:rPr>
              <w:t>8.3.0</w:t>
            </w:r>
          </w:p>
        </w:tc>
      </w:tr>
      <w:tr w:rsidR="00544F82" w:rsidRPr="00BB6156" w14:paraId="3D9C9C6C" w14:textId="77777777" w:rsidTr="00537672">
        <w:tc>
          <w:tcPr>
            <w:tcW w:w="392" w:type="pct"/>
          </w:tcPr>
          <w:p w14:paraId="1DFB02A5" w14:textId="77777777" w:rsidR="00544F82" w:rsidRPr="00BB6156" w:rsidRDefault="00544F82">
            <w:pPr>
              <w:pStyle w:val="TAL"/>
              <w:rPr>
                <w:sz w:val="16"/>
                <w:szCs w:val="16"/>
              </w:rPr>
            </w:pPr>
            <w:r w:rsidRPr="00BB6156">
              <w:rPr>
                <w:sz w:val="16"/>
                <w:szCs w:val="16"/>
              </w:rPr>
              <w:t>Sep 2008</w:t>
            </w:r>
          </w:p>
        </w:tc>
        <w:tc>
          <w:tcPr>
            <w:tcW w:w="276" w:type="pct"/>
          </w:tcPr>
          <w:p w14:paraId="41A138A7" w14:textId="77777777" w:rsidR="00544F82" w:rsidRPr="00BB6156" w:rsidRDefault="00544F82">
            <w:pPr>
              <w:pStyle w:val="TAL"/>
              <w:rPr>
                <w:sz w:val="16"/>
                <w:szCs w:val="16"/>
              </w:rPr>
            </w:pPr>
            <w:r w:rsidRPr="00BB6156">
              <w:rPr>
                <w:sz w:val="16"/>
                <w:szCs w:val="16"/>
              </w:rPr>
              <w:t>SP-41</w:t>
            </w:r>
          </w:p>
        </w:tc>
        <w:tc>
          <w:tcPr>
            <w:tcW w:w="580" w:type="pct"/>
          </w:tcPr>
          <w:p w14:paraId="610727CC" w14:textId="77777777" w:rsidR="00544F82" w:rsidRPr="00BB6156" w:rsidRDefault="00544F82">
            <w:pPr>
              <w:pStyle w:val="TAL"/>
              <w:rPr>
                <w:sz w:val="16"/>
                <w:szCs w:val="16"/>
              </w:rPr>
            </w:pPr>
            <w:r w:rsidRPr="00BB6156">
              <w:rPr>
                <w:sz w:val="16"/>
                <w:szCs w:val="16"/>
              </w:rPr>
              <w:t>SP-080466</w:t>
            </w:r>
          </w:p>
        </w:tc>
        <w:tc>
          <w:tcPr>
            <w:tcW w:w="227" w:type="pct"/>
          </w:tcPr>
          <w:p w14:paraId="6A8EA1BC" w14:textId="77777777" w:rsidR="00544F82" w:rsidRPr="00BB6156" w:rsidRDefault="00544F82">
            <w:pPr>
              <w:pStyle w:val="TAL"/>
              <w:rPr>
                <w:sz w:val="16"/>
                <w:szCs w:val="16"/>
              </w:rPr>
            </w:pPr>
            <w:r w:rsidRPr="00BB6156">
              <w:rPr>
                <w:sz w:val="16"/>
                <w:szCs w:val="16"/>
              </w:rPr>
              <w:t>0214</w:t>
            </w:r>
          </w:p>
        </w:tc>
        <w:tc>
          <w:tcPr>
            <w:tcW w:w="191" w:type="pct"/>
          </w:tcPr>
          <w:p w14:paraId="7CDFA753" w14:textId="77777777" w:rsidR="00544F82" w:rsidRPr="00BB6156" w:rsidRDefault="00544F82">
            <w:pPr>
              <w:pStyle w:val="TAL"/>
              <w:rPr>
                <w:sz w:val="16"/>
                <w:szCs w:val="16"/>
              </w:rPr>
            </w:pPr>
            <w:r w:rsidRPr="00BB6156">
              <w:rPr>
                <w:sz w:val="16"/>
                <w:szCs w:val="16"/>
              </w:rPr>
              <w:t>--</w:t>
            </w:r>
          </w:p>
        </w:tc>
        <w:tc>
          <w:tcPr>
            <w:tcW w:w="2541" w:type="pct"/>
          </w:tcPr>
          <w:p w14:paraId="2B2308ED" w14:textId="77777777" w:rsidR="00544F82" w:rsidRPr="00BB6156" w:rsidRDefault="00544F82">
            <w:pPr>
              <w:pStyle w:val="TAL"/>
              <w:rPr>
                <w:sz w:val="16"/>
                <w:szCs w:val="16"/>
              </w:rPr>
            </w:pPr>
            <w:r w:rsidRPr="00BB6156">
              <w:rPr>
                <w:sz w:val="16"/>
                <w:szCs w:val="16"/>
              </w:rPr>
              <w:t>Correction of inconsistencies in Offline Charging and Online Charging messages</w:t>
            </w:r>
          </w:p>
        </w:tc>
        <w:tc>
          <w:tcPr>
            <w:tcW w:w="216" w:type="pct"/>
          </w:tcPr>
          <w:p w14:paraId="7A1A239E" w14:textId="77777777" w:rsidR="00544F82" w:rsidRPr="00BB6156" w:rsidRDefault="00544F82">
            <w:pPr>
              <w:pStyle w:val="TAL"/>
              <w:rPr>
                <w:sz w:val="16"/>
                <w:szCs w:val="16"/>
              </w:rPr>
            </w:pPr>
            <w:r w:rsidRPr="00BB6156">
              <w:rPr>
                <w:sz w:val="16"/>
                <w:szCs w:val="16"/>
              </w:rPr>
              <w:t>F</w:t>
            </w:r>
          </w:p>
        </w:tc>
        <w:tc>
          <w:tcPr>
            <w:tcW w:w="289" w:type="pct"/>
          </w:tcPr>
          <w:p w14:paraId="57D55517" w14:textId="77777777" w:rsidR="00544F82" w:rsidRPr="00BB6156" w:rsidRDefault="00544F82">
            <w:pPr>
              <w:pStyle w:val="TAL"/>
              <w:rPr>
                <w:sz w:val="16"/>
                <w:szCs w:val="16"/>
              </w:rPr>
            </w:pPr>
            <w:r w:rsidRPr="00BB6156">
              <w:rPr>
                <w:sz w:val="16"/>
                <w:szCs w:val="16"/>
              </w:rPr>
              <w:t>8.3.0</w:t>
            </w:r>
          </w:p>
        </w:tc>
        <w:tc>
          <w:tcPr>
            <w:tcW w:w="288" w:type="pct"/>
          </w:tcPr>
          <w:p w14:paraId="2E2E3464" w14:textId="77777777" w:rsidR="00544F82" w:rsidRPr="00BB6156" w:rsidRDefault="00544F82">
            <w:pPr>
              <w:pStyle w:val="TAL"/>
              <w:rPr>
                <w:sz w:val="16"/>
                <w:szCs w:val="16"/>
              </w:rPr>
            </w:pPr>
            <w:r w:rsidRPr="00BB6156">
              <w:rPr>
                <w:sz w:val="16"/>
                <w:szCs w:val="16"/>
              </w:rPr>
              <w:t>8.4.0</w:t>
            </w:r>
          </w:p>
        </w:tc>
      </w:tr>
      <w:tr w:rsidR="00544F82" w:rsidRPr="00BB6156" w14:paraId="62897009" w14:textId="77777777" w:rsidTr="00537672">
        <w:tc>
          <w:tcPr>
            <w:tcW w:w="392" w:type="pct"/>
          </w:tcPr>
          <w:p w14:paraId="3C29A8A3" w14:textId="77777777" w:rsidR="00544F82" w:rsidRPr="00BB6156" w:rsidRDefault="00544F82">
            <w:pPr>
              <w:pStyle w:val="TAL"/>
              <w:rPr>
                <w:sz w:val="16"/>
                <w:szCs w:val="16"/>
              </w:rPr>
            </w:pPr>
            <w:r w:rsidRPr="00BB6156">
              <w:rPr>
                <w:sz w:val="16"/>
                <w:szCs w:val="16"/>
              </w:rPr>
              <w:t>Sep 2008</w:t>
            </w:r>
          </w:p>
        </w:tc>
        <w:tc>
          <w:tcPr>
            <w:tcW w:w="276" w:type="pct"/>
          </w:tcPr>
          <w:p w14:paraId="2537410B" w14:textId="77777777" w:rsidR="00544F82" w:rsidRPr="00BB6156" w:rsidRDefault="00544F82">
            <w:pPr>
              <w:pStyle w:val="TAL"/>
              <w:rPr>
                <w:sz w:val="16"/>
                <w:szCs w:val="16"/>
              </w:rPr>
            </w:pPr>
            <w:r w:rsidRPr="00BB6156">
              <w:rPr>
                <w:sz w:val="16"/>
                <w:szCs w:val="16"/>
              </w:rPr>
              <w:t>SP-41</w:t>
            </w:r>
          </w:p>
        </w:tc>
        <w:tc>
          <w:tcPr>
            <w:tcW w:w="580" w:type="pct"/>
          </w:tcPr>
          <w:p w14:paraId="53C715F1" w14:textId="77777777" w:rsidR="00544F82" w:rsidRPr="00BB6156" w:rsidRDefault="00544F82">
            <w:pPr>
              <w:pStyle w:val="TAL"/>
              <w:rPr>
                <w:sz w:val="16"/>
                <w:szCs w:val="16"/>
              </w:rPr>
            </w:pPr>
            <w:r w:rsidRPr="00BB6156">
              <w:rPr>
                <w:sz w:val="16"/>
                <w:szCs w:val="16"/>
              </w:rPr>
              <w:t>SP-080330</w:t>
            </w:r>
          </w:p>
        </w:tc>
        <w:tc>
          <w:tcPr>
            <w:tcW w:w="227" w:type="pct"/>
          </w:tcPr>
          <w:p w14:paraId="17A19B51" w14:textId="77777777" w:rsidR="00544F82" w:rsidRPr="00BB6156" w:rsidRDefault="00544F82">
            <w:pPr>
              <w:pStyle w:val="TAL"/>
              <w:rPr>
                <w:sz w:val="16"/>
                <w:szCs w:val="16"/>
              </w:rPr>
            </w:pPr>
            <w:r w:rsidRPr="00BB6156">
              <w:rPr>
                <w:sz w:val="16"/>
                <w:szCs w:val="16"/>
              </w:rPr>
              <w:t>0215</w:t>
            </w:r>
          </w:p>
        </w:tc>
        <w:tc>
          <w:tcPr>
            <w:tcW w:w="191" w:type="pct"/>
          </w:tcPr>
          <w:p w14:paraId="2DD020F5" w14:textId="77777777" w:rsidR="00544F82" w:rsidRPr="00BB6156" w:rsidRDefault="00544F82">
            <w:pPr>
              <w:pStyle w:val="TAL"/>
              <w:rPr>
                <w:sz w:val="16"/>
                <w:szCs w:val="16"/>
              </w:rPr>
            </w:pPr>
            <w:r w:rsidRPr="00BB6156">
              <w:rPr>
                <w:sz w:val="16"/>
                <w:szCs w:val="16"/>
              </w:rPr>
              <w:t>--</w:t>
            </w:r>
          </w:p>
        </w:tc>
        <w:tc>
          <w:tcPr>
            <w:tcW w:w="2541" w:type="pct"/>
          </w:tcPr>
          <w:p w14:paraId="248D2921" w14:textId="77777777" w:rsidR="00544F82" w:rsidRPr="00BB6156" w:rsidRDefault="00544F82">
            <w:pPr>
              <w:pStyle w:val="TAL"/>
              <w:rPr>
                <w:sz w:val="16"/>
                <w:szCs w:val="16"/>
              </w:rPr>
            </w:pPr>
            <w:r w:rsidRPr="00BB6156">
              <w:rPr>
                <w:sz w:val="16"/>
                <w:szCs w:val="16"/>
              </w:rPr>
              <w:t>Correction on AVP codes - Alignment with TS 29.230</w:t>
            </w:r>
          </w:p>
        </w:tc>
        <w:tc>
          <w:tcPr>
            <w:tcW w:w="216" w:type="pct"/>
          </w:tcPr>
          <w:p w14:paraId="566F8D76" w14:textId="77777777" w:rsidR="00544F82" w:rsidRPr="00BB6156" w:rsidRDefault="00544F82">
            <w:pPr>
              <w:pStyle w:val="TAL"/>
              <w:rPr>
                <w:sz w:val="16"/>
                <w:szCs w:val="16"/>
              </w:rPr>
            </w:pPr>
            <w:r w:rsidRPr="00BB6156">
              <w:rPr>
                <w:sz w:val="16"/>
                <w:szCs w:val="16"/>
              </w:rPr>
              <w:t>F</w:t>
            </w:r>
          </w:p>
        </w:tc>
        <w:tc>
          <w:tcPr>
            <w:tcW w:w="289" w:type="pct"/>
          </w:tcPr>
          <w:p w14:paraId="1092C3BC" w14:textId="77777777" w:rsidR="00544F82" w:rsidRPr="00BB6156" w:rsidRDefault="00544F82">
            <w:pPr>
              <w:pStyle w:val="TAL"/>
              <w:rPr>
                <w:sz w:val="16"/>
                <w:szCs w:val="16"/>
              </w:rPr>
            </w:pPr>
            <w:r w:rsidRPr="00BB6156">
              <w:rPr>
                <w:sz w:val="16"/>
                <w:szCs w:val="16"/>
              </w:rPr>
              <w:t>8.3.0</w:t>
            </w:r>
          </w:p>
        </w:tc>
        <w:tc>
          <w:tcPr>
            <w:tcW w:w="288" w:type="pct"/>
          </w:tcPr>
          <w:p w14:paraId="696BAAEF" w14:textId="77777777" w:rsidR="00544F82" w:rsidRPr="00BB6156" w:rsidRDefault="00544F82">
            <w:pPr>
              <w:pStyle w:val="TAL"/>
              <w:rPr>
                <w:sz w:val="16"/>
                <w:szCs w:val="16"/>
              </w:rPr>
            </w:pPr>
            <w:r w:rsidRPr="00BB6156">
              <w:rPr>
                <w:sz w:val="16"/>
                <w:szCs w:val="16"/>
              </w:rPr>
              <w:t>8.4.0</w:t>
            </w:r>
          </w:p>
        </w:tc>
      </w:tr>
      <w:tr w:rsidR="00544F82" w:rsidRPr="00BB6156" w14:paraId="7FBE73C6" w14:textId="77777777" w:rsidTr="00537672">
        <w:tc>
          <w:tcPr>
            <w:tcW w:w="392" w:type="pct"/>
          </w:tcPr>
          <w:p w14:paraId="4D9BE19C" w14:textId="77777777" w:rsidR="00544F82" w:rsidRPr="00BB6156" w:rsidRDefault="00544F82">
            <w:pPr>
              <w:pStyle w:val="TAL"/>
              <w:rPr>
                <w:sz w:val="16"/>
                <w:szCs w:val="16"/>
              </w:rPr>
            </w:pPr>
            <w:r w:rsidRPr="00BB6156">
              <w:rPr>
                <w:sz w:val="16"/>
                <w:szCs w:val="16"/>
              </w:rPr>
              <w:t>Sep 2008</w:t>
            </w:r>
          </w:p>
        </w:tc>
        <w:tc>
          <w:tcPr>
            <w:tcW w:w="276" w:type="pct"/>
          </w:tcPr>
          <w:p w14:paraId="702AFD6D" w14:textId="77777777" w:rsidR="00544F82" w:rsidRPr="00BB6156" w:rsidRDefault="00544F82">
            <w:pPr>
              <w:pStyle w:val="TAL"/>
              <w:rPr>
                <w:sz w:val="16"/>
                <w:szCs w:val="16"/>
              </w:rPr>
            </w:pPr>
            <w:r w:rsidRPr="00BB6156">
              <w:rPr>
                <w:sz w:val="16"/>
                <w:szCs w:val="16"/>
              </w:rPr>
              <w:t>SP-41</w:t>
            </w:r>
          </w:p>
        </w:tc>
        <w:tc>
          <w:tcPr>
            <w:tcW w:w="580" w:type="pct"/>
          </w:tcPr>
          <w:p w14:paraId="3C49440C" w14:textId="77777777" w:rsidR="00544F82" w:rsidRPr="00BB6156" w:rsidRDefault="00544F82">
            <w:pPr>
              <w:pStyle w:val="TAL"/>
              <w:rPr>
                <w:sz w:val="16"/>
                <w:szCs w:val="16"/>
              </w:rPr>
            </w:pPr>
            <w:r w:rsidRPr="00BB6156">
              <w:rPr>
                <w:sz w:val="16"/>
                <w:szCs w:val="16"/>
              </w:rPr>
              <w:t>SP-080330</w:t>
            </w:r>
          </w:p>
        </w:tc>
        <w:tc>
          <w:tcPr>
            <w:tcW w:w="227" w:type="pct"/>
          </w:tcPr>
          <w:p w14:paraId="61C4472A" w14:textId="77777777" w:rsidR="00544F82" w:rsidRPr="00BB6156" w:rsidRDefault="00544F82">
            <w:pPr>
              <w:pStyle w:val="TAL"/>
              <w:rPr>
                <w:sz w:val="16"/>
                <w:szCs w:val="16"/>
              </w:rPr>
            </w:pPr>
            <w:r w:rsidRPr="00BB6156">
              <w:rPr>
                <w:sz w:val="16"/>
                <w:szCs w:val="16"/>
              </w:rPr>
              <w:t>0216</w:t>
            </w:r>
          </w:p>
        </w:tc>
        <w:tc>
          <w:tcPr>
            <w:tcW w:w="191" w:type="pct"/>
          </w:tcPr>
          <w:p w14:paraId="41EB090C" w14:textId="77777777" w:rsidR="00544F82" w:rsidRPr="00BB6156" w:rsidRDefault="00544F82">
            <w:pPr>
              <w:pStyle w:val="TAL"/>
              <w:rPr>
                <w:sz w:val="16"/>
                <w:szCs w:val="16"/>
              </w:rPr>
            </w:pPr>
            <w:r w:rsidRPr="00BB6156">
              <w:rPr>
                <w:sz w:val="16"/>
                <w:szCs w:val="16"/>
              </w:rPr>
              <w:t>--</w:t>
            </w:r>
          </w:p>
        </w:tc>
        <w:tc>
          <w:tcPr>
            <w:tcW w:w="2541" w:type="pct"/>
          </w:tcPr>
          <w:p w14:paraId="70C6F5B0" w14:textId="77777777" w:rsidR="00544F82" w:rsidRPr="00BB6156" w:rsidRDefault="00544F82">
            <w:pPr>
              <w:pStyle w:val="TAL"/>
              <w:rPr>
                <w:sz w:val="16"/>
                <w:szCs w:val="16"/>
              </w:rPr>
            </w:pPr>
            <w:r w:rsidRPr="00BB6156">
              <w:rPr>
                <w:sz w:val="16"/>
                <w:szCs w:val="16"/>
              </w:rPr>
              <w:t>Multiple SMS destination  - Alignment with TS 23.040</w:t>
            </w:r>
          </w:p>
        </w:tc>
        <w:tc>
          <w:tcPr>
            <w:tcW w:w="216" w:type="pct"/>
          </w:tcPr>
          <w:p w14:paraId="1BCC4319" w14:textId="77777777" w:rsidR="00544F82" w:rsidRPr="00BB6156" w:rsidRDefault="00544F82">
            <w:pPr>
              <w:pStyle w:val="TAL"/>
              <w:rPr>
                <w:sz w:val="16"/>
                <w:szCs w:val="16"/>
              </w:rPr>
            </w:pPr>
            <w:r w:rsidRPr="00BB6156">
              <w:rPr>
                <w:sz w:val="16"/>
                <w:szCs w:val="16"/>
              </w:rPr>
              <w:t>C</w:t>
            </w:r>
          </w:p>
        </w:tc>
        <w:tc>
          <w:tcPr>
            <w:tcW w:w="289" w:type="pct"/>
          </w:tcPr>
          <w:p w14:paraId="0636C7C3" w14:textId="77777777" w:rsidR="00544F82" w:rsidRPr="00BB6156" w:rsidRDefault="00544F82">
            <w:pPr>
              <w:pStyle w:val="TAL"/>
              <w:rPr>
                <w:sz w:val="16"/>
                <w:szCs w:val="16"/>
              </w:rPr>
            </w:pPr>
            <w:r w:rsidRPr="00BB6156">
              <w:rPr>
                <w:sz w:val="16"/>
                <w:szCs w:val="16"/>
              </w:rPr>
              <w:t>8.3.0</w:t>
            </w:r>
          </w:p>
        </w:tc>
        <w:tc>
          <w:tcPr>
            <w:tcW w:w="288" w:type="pct"/>
          </w:tcPr>
          <w:p w14:paraId="7E9A47B9" w14:textId="77777777" w:rsidR="00544F82" w:rsidRPr="00BB6156" w:rsidRDefault="00544F82">
            <w:pPr>
              <w:pStyle w:val="TAL"/>
              <w:rPr>
                <w:sz w:val="16"/>
                <w:szCs w:val="16"/>
              </w:rPr>
            </w:pPr>
            <w:r w:rsidRPr="00BB6156">
              <w:rPr>
                <w:sz w:val="16"/>
                <w:szCs w:val="16"/>
              </w:rPr>
              <w:t>8.4.0</w:t>
            </w:r>
          </w:p>
        </w:tc>
      </w:tr>
      <w:tr w:rsidR="00544F82" w:rsidRPr="00BB6156" w14:paraId="3E7DCECB" w14:textId="77777777" w:rsidTr="00537672">
        <w:tc>
          <w:tcPr>
            <w:tcW w:w="392" w:type="pct"/>
            <w:tcBorders>
              <w:top w:val="single" w:sz="6" w:space="0" w:color="auto"/>
              <w:left w:val="single" w:sz="6" w:space="0" w:color="auto"/>
              <w:bottom w:val="single" w:sz="6" w:space="0" w:color="auto"/>
              <w:right w:val="single" w:sz="6" w:space="0" w:color="auto"/>
            </w:tcBorders>
          </w:tcPr>
          <w:p w14:paraId="486C5E9A" w14:textId="77777777" w:rsidR="00544F82" w:rsidRPr="00BB6156" w:rsidRDefault="00544F82">
            <w:pPr>
              <w:pStyle w:val="TAL"/>
              <w:rPr>
                <w:sz w:val="16"/>
                <w:szCs w:val="16"/>
                <w:lang w:eastAsia="en-GB"/>
              </w:rPr>
            </w:pPr>
            <w:r w:rsidRPr="00BB6156">
              <w:rPr>
                <w:sz w:val="16"/>
                <w:szCs w:val="16"/>
                <w:lang w:eastAsia="en-GB"/>
              </w:rPr>
              <w:t>Dec 2008</w:t>
            </w:r>
          </w:p>
        </w:tc>
        <w:tc>
          <w:tcPr>
            <w:tcW w:w="276" w:type="pct"/>
            <w:tcBorders>
              <w:top w:val="single" w:sz="6" w:space="0" w:color="auto"/>
              <w:left w:val="single" w:sz="6" w:space="0" w:color="auto"/>
              <w:bottom w:val="single" w:sz="6" w:space="0" w:color="auto"/>
              <w:right w:val="single" w:sz="6" w:space="0" w:color="auto"/>
            </w:tcBorders>
          </w:tcPr>
          <w:p w14:paraId="0076148A" w14:textId="77777777" w:rsidR="00544F82" w:rsidRPr="00BB6156" w:rsidRDefault="00544F82">
            <w:pPr>
              <w:pStyle w:val="TAL"/>
              <w:rPr>
                <w:sz w:val="16"/>
                <w:szCs w:val="16"/>
                <w:lang w:eastAsia="en-GB"/>
              </w:rPr>
            </w:pPr>
            <w:r w:rsidRPr="00BB6156">
              <w:rPr>
                <w:sz w:val="16"/>
                <w:szCs w:val="16"/>
                <w:lang w:eastAsia="en-GB"/>
              </w:rPr>
              <w:t>SP-42</w:t>
            </w:r>
          </w:p>
        </w:tc>
        <w:tc>
          <w:tcPr>
            <w:tcW w:w="580" w:type="pct"/>
            <w:tcBorders>
              <w:top w:val="single" w:sz="6" w:space="0" w:color="auto"/>
              <w:left w:val="single" w:sz="6" w:space="0" w:color="auto"/>
              <w:bottom w:val="single" w:sz="6" w:space="0" w:color="auto"/>
              <w:right w:val="single" w:sz="6" w:space="0" w:color="auto"/>
            </w:tcBorders>
          </w:tcPr>
          <w:p w14:paraId="4CFE9666" w14:textId="77777777" w:rsidR="00544F82" w:rsidRPr="00BB6156" w:rsidRDefault="00544F82">
            <w:pPr>
              <w:pStyle w:val="TAL"/>
              <w:rPr>
                <w:sz w:val="16"/>
                <w:szCs w:val="16"/>
                <w:lang w:eastAsia="en-GB"/>
              </w:rPr>
            </w:pPr>
            <w:r w:rsidRPr="00BB6156">
              <w:rPr>
                <w:sz w:val="16"/>
                <w:szCs w:val="16"/>
                <w:lang w:eastAsia="en-GB"/>
              </w:rPr>
              <w:t>SP-080706</w:t>
            </w:r>
          </w:p>
        </w:tc>
        <w:tc>
          <w:tcPr>
            <w:tcW w:w="227" w:type="pct"/>
            <w:tcBorders>
              <w:top w:val="single" w:sz="6" w:space="0" w:color="auto"/>
              <w:left w:val="single" w:sz="6" w:space="0" w:color="auto"/>
              <w:bottom w:val="single" w:sz="6" w:space="0" w:color="auto"/>
              <w:right w:val="single" w:sz="6" w:space="0" w:color="auto"/>
            </w:tcBorders>
          </w:tcPr>
          <w:p w14:paraId="5DDC9D99" w14:textId="77777777" w:rsidR="00544F82" w:rsidRPr="00BB6156" w:rsidRDefault="00544F82">
            <w:pPr>
              <w:pStyle w:val="TAL"/>
              <w:rPr>
                <w:sz w:val="16"/>
                <w:szCs w:val="16"/>
                <w:lang w:eastAsia="en-GB"/>
              </w:rPr>
            </w:pPr>
            <w:r w:rsidRPr="00BB6156">
              <w:rPr>
                <w:sz w:val="16"/>
                <w:szCs w:val="16"/>
                <w:lang w:eastAsia="en-GB"/>
              </w:rPr>
              <w:t>0218</w:t>
            </w:r>
          </w:p>
        </w:tc>
        <w:tc>
          <w:tcPr>
            <w:tcW w:w="191" w:type="pct"/>
            <w:tcBorders>
              <w:top w:val="single" w:sz="6" w:space="0" w:color="auto"/>
              <w:left w:val="single" w:sz="6" w:space="0" w:color="auto"/>
              <w:bottom w:val="single" w:sz="6" w:space="0" w:color="auto"/>
              <w:right w:val="single" w:sz="6" w:space="0" w:color="auto"/>
            </w:tcBorders>
          </w:tcPr>
          <w:p w14:paraId="7396D404"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tcPr>
          <w:p w14:paraId="7C508AB2" w14:textId="77777777" w:rsidR="00544F82" w:rsidRPr="00BB6156" w:rsidRDefault="00544F82">
            <w:pPr>
              <w:pStyle w:val="TAL"/>
              <w:rPr>
                <w:sz w:val="16"/>
                <w:szCs w:val="16"/>
                <w:lang w:eastAsia="en-GB"/>
              </w:rPr>
            </w:pPr>
            <w:r w:rsidRPr="00BB6156">
              <w:rPr>
                <w:sz w:val="16"/>
                <w:szCs w:val="16"/>
                <w:lang w:eastAsia="en-GB"/>
              </w:rPr>
              <w:t>Completion on message tables</w:t>
            </w:r>
          </w:p>
        </w:tc>
        <w:tc>
          <w:tcPr>
            <w:tcW w:w="216" w:type="pct"/>
            <w:tcBorders>
              <w:top w:val="single" w:sz="6" w:space="0" w:color="auto"/>
              <w:left w:val="single" w:sz="6" w:space="0" w:color="auto"/>
              <w:bottom w:val="single" w:sz="6" w:space="0" w:color="auto"/>
              <w:right w:val="single" w:sz="6" w:space="0" w:color="auto"/>
            </w:tcBorders>
          </w:tcPr>
          <w:p w14:paraId="38E5C893" w14:textId="77777777" w:rsidR="00544F82" w:rsidRPr="00BB6156" w:rsidRDefault="00544F82">
            <w:pPr>
              <w:pStyle w:val="TAL"/>
              <w:rPr>
                <w:sz w:val="16"/>
                <w:szCs w:val="16"/>
                <w:lang w:eastAsia="en-GB"/>
              </w:rPr>
            </w:pPr>
            <w:r w:rsidRPr="00BB6156">
              <w:rPr>
                <w:sz w:val="16"/>
                <w:szCs w:val="16"/>
                <w:lang w:eastAsia="en-GB"/>
              </w:rPr>
              <w:t>F</w:t>
            </w:r>
          </w:p>
        </w:tc>
        <w:tc>
          <w:tcPr>
            <w:tcW w:w="289" w:type="pct"/>
            <w:tcBorders>
              <w:top w:val="single" w:sz="6" w:space="0" w:color="auto"/>
              <w:left w:val="single" w:sz="6" w:space="0" w:color="auto"/>
              <w:bottom w:val="single" w:sz="6" w:space="0" w:color="auto"/>
              <w:right w:val="single" w:sz="6" w:space="0" w:color="auto"/>
            </w:tcBorders>
          </w:tcPr>
          <w:p w14:paraId="624C7742" w14:textId="77777777" w:rsidR="00544F82" w:rsidRPr="00BB6156" w:rsidRDefault="00544F82">
            <w:pPr>
              <w:pStyle w:val="TAL"/>
              <w:rPr>
                <w:sz w:val="16"/>
                <w:szCs w:val="16"/>
                <w:lang w:eastAsia="en-GB"/>
              </w:rPr>
            </w:pPr>
            <w:r w:rsidRPr="00BB6156">
              <w:rPr>
                <w:sz w:val="16"/>
                <w:szCs w:val="16"/>
                <w:lang w:eastAsia="en-GB"/>
              </w:rPr>
              <w:t>8.4.0</w:t>
            </w:r>
          </w:p>
        </w:tc>
        <w:tc>
          <w:tcPr>
            <w:tcW w:w="288" w:type="pct"/>
            <w:tcBorders>
              <w:top w:val="single" w:sz="6" w:space="0" w:color="auto"/>
              <w:left w:val="single" w:sz="6" w:space="0" w:color="auto"/>
              <w:bottom w:val="single" w:sz="6" w:space="0" w:color="auto"/>
              <w:right w:val="single" w:sz="6" w:space="0" w:color="auto"/>
            </w:tcBorders>
          </w:tcPr>
          <w:p w14:paraId="2A88003C" w14:textId="77777777" w:rsidR="00544F82" w:rsidRPr="00BB6156" w:rsidRDefault="00544F82">
            <w:pPr>
              <w:pStyle w:val="TAL"/>
              <w:rPr>
                <w:sz w:val="16"/>
                <w:szCs w:val="16"/>
                <w:lang w:eastAsia="en-GB"/>
              </w:rPr>
            </w:pPr>
            <w:r w:rsidRPr="00BB6156">
              <w:rPr>
                <w:sz w:val="16"/>
                <w:szCs w:val="16"/>
                <w:lang w:eastAsia="en-GB"/>
              </w:rPr>
              <w:t>8.5.0</w:t>
            </w:r>
          </w:p>
        </w:tc>
      </w:tr>
      <w:tr w:rsidR="00544F82" w:rsidRPr="00BB6156" w14:paraId="391D1BE4" w14:textId="77777777" w:rsidTr="00537672">
        <w:tc>
          <w:tcPr>
            <w:tcW w:w="392" w:type="pct"/>
            <w:tcBorders>
              <w:top w:val="single" w:sz="6" w:space="0" w:color="auto"/>
              <w:left w:val="single" w:sz="6" w:space="0" w:color="auto"/>
              <w:bottom w:val="single" w:sz="6" w:space="0" w:color="auto"/>
              <w:right w:val="single" w:sz="6" w:space="0" w:color="auto"/>
            </w:tcBorders>
          </w:tcPr>
          <w:p w14:paraId="7B732925" w14:textId="77777777" w:rsidR="00544F82" w:rsidRPr="00BB6156" w:rsidRDefault="00544F82">
            <w:pPr>
              <w:pStyle w:val="TAL"/>
              <w:rPr>
                <w:sz w:val="16"/>
                <w:szCs w:val="16"/>
                <w:lang w:eastAsia="en-GB"/>
              </w:rPr>
            </w:pPr>
            <w:r w:rsidRPr="00BB6156">
              <w:rPr>
                <w:sz w:val="16"/>
                <w:szCs w:val="16"/>
                <w:lang w:eastAsia="en-GB"/>
              </w:rPr>
              <w:t>Dec 2008</w:t>
            </w:r>
          </w:p>
        </w:tc>
        <w:tc>
          <w:tcPr>
            <w:tcW w:w="276" w:type="pct"/>
            <w:tcBorders>
              <w:top w:val="single" w:sz="6" w:space="0" w:color="auto"/>
              <w:left w:val="single" w:sz="6" w:space="0" w:color="auto"/>
              <w:bottom w:val="single" w:sz="6" w:space="0" w:color="auto"/>
              <w:right w:val="single" w:sz="6" w:space="0" w:color="auto"/>
            </w:tcBorders>
          </w:tcPr>
          <w:p w14:paraId="0BFE63C2" w14:textId="77777777" w:rsidR="00544F82" w:rsidRPr="00BB6156" w:rsidRDefault="00544F82">
            <w:pPr>
              <w:pStyle w:val="TAL"/>
              <w:rPr>
                <w:sz w:val="16"/>
                <w:szCs w:val="16"/>
                <w:lang w:eastAsia="en-GB"/>
              </w:rPr>
            </w:pPr>
            <w:r w:rsidRPr="00BB6156">
              <w:rPr>
                <w:sz w:val="16"/>
                <w:szCs w:val="16"/>
                <w:lang w:eastAsia="en-GB"/>
              </w:rPr>
              <w:t>SP-42</w:t>
            </w:r>
          </w:p>
        </w:tc>
        <w:tc>
          <w:tcPr>
            <w:tcW w:w="580" w:type="pct"/>
            <w:tcBorders>
              <w:top w:val="single" w:sz="6" w:space="0" w:color="auto"/>
              <w:left w:val="single" w:sz="6" w:space="0" w:color="auto"/>
              <w:bottom w:val="single" w:sz="6" w:space="0" w:color="auto"/>
              <w:right w:val="single" w:sz="6" w:space="0" w:color="auto"/>
            </w:tcBorders>
          </w:tcPr>
          <w:p w14:paraId="3945D1EF" w14:textId="77777777" w:rsidR="00544F82" w:rsidRPr="00BB6156" w:rsidRDefault="00544F82">
            <w:pPr>
              <w:pStyle w:val="TAL"/>
              <w:rPr>
                <w:sz w:val="16"/>
                <w:szCs w:val="16"/>
                <w:lang w:eastAsia="en-GB"/>
              </w:rPr>
            </w:pPr>
            <w:r w:rsidRPr="00BB6156">
              <w:rPr>
                <w:sz w:val="16"/>
                <w:szCs w:val="16"/>
                <w:lang w:eastAsia="en-GB"/>
              </w:rPr>
              <w:t>SP-080707</w:t>
            </w:r>
          </w:p>
        </w:tc>
        <w:tc>
          <w:tcPr>
            <w:tcW w:w="227" w:type="pct"/>
            <w:tcBorders>
              <w:top w:val="single" w:sz="6" w:space="0" w:color="auto"/>
              <w:left w:val="single" w:sz="6" w:space="0" w:color="auto"/>
              <w:bottom w:val="single" w:sz="6" w:space="0" w:color="auto"/>
              <w:right w:val="single" w:sz="6" w:space="0" w:color="auto"/>
            </w:tcBorders>
          </w:tcPr>
          <w:p w14:paraId="46938A1A" w14:textId="77777777" w:rsidR="00544F82" w:rsidRPr="00BB6156" w:rsidRDefault="00544F82">
            <w:pPr>
              <w:pStyle w:val="TAL"/>
              <w:rPr>
                <w:sz w:val="16"/>
                <w:szCs w:val="16"/>
                <w:lang w:eastAsia="en-GB"/>
              </w:rPr>
            </w:pPr>
            <w:r w:rsidRPr="00BB6156">
              <w:rPr>
                <w:sz w:val="16"/>
                <w:szCs w:val="16"/>
                <w:lang w:eastAsia="en-GB"/>
              </w:rPr>
              <w:t>0219</w:t>
            </w:r>
          </w:p>
        </w:tc>
        <w:tc>
          <w:tcPr>
            <w:tcW w:w="191" w:type="pct"/>
            <w:tcBorders>
              <w:top w:val="single" w:sz="6" w:space="0" w:color="auto"/>
              <w:left w:val="single" w:sz="6" w:space="0" w:color="auto"/>
              <w:bottom w:val="single" w:sz="6" w:space="0" w:color="auto"/>
              <w:right w:val="single" w:sz="6" w:space="0" w:color="auto"/>
            </w:tcBorders>
          </w:tcPr>
          <w:p w14:paraId="2525DDD7"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tcPr>
          <w:p w14:paraId="38BC4524" w14:textId="77777777" w:rsidR="00544F82" w:rsidRPr="00BB6156" w:rsidRDefault="00544F82">
            <w:pPr>
              <w:pStyle w:val="TAL"/>
              <w:rPr>
                <w:sz w:val="16"/>
                <w:szCs w:val="16"/>
                <w:lang w:eastAsia="en-GB"/>
              </w:rPr>
            </w:pPr>
            <w:r w:rsidRPr="00BB6156">
              <w:rPr>
                <w:sz w:val="16"/>
                <w:szCs w:val="16"/>
                <w:lang w:eastAsia="en-GB"/>
              </w:rPr>
              <w:t>Service Context Id for MMTEL</w:t>
            </w:r>
          </w:p>
        </w:tc>
        <w:tc>
          <w:tcPr>
            <w:tcW w:w="216" w:type="pct"/>
            <w:tcBorders>
              <w:top w:val="single" w:sz="6" w:space="0" w:color="auto"/>
              <w:left w:val="single" w:sz="6" w:space="0" w:color="auto"/>
              <w:bottom w:val="single" w:sz="6" w:space="0" w:color="auto"/>
              <w:right w:val="single" w:sz="6" w:space="0" w:color="auto"/>
            </w:tcBorders>
          </w:tcPr>
          <w:p w14:paraId="29B54D39" w14:textId="77777777" w:rsidR="00544F82" w:rsidRPr="00BB6156" w:rsidRDefault="00544F82">
            <w:pPr>
              <w:pStyle w:val="TAL"/>
              <w:rPr>
                <w:sz w:val="16"/>
                <w:szCs w:val="16"/>
                <w:lang w:eastAsia="en-GB"/>
              </w:rPr>
            </w:pPr>
            <w:r w:rsidRPr="00BB6156">
              <w:rPr>
                <w:sz w:val="16"/>
                <w:szCs w:val="16"/>
                <w:lang w:eastAsia="en-GB"/>
              </w:rPr>
              <w:t>B</w:t>
            </w:r>
          </w:p>
        </w:tc>
        <w:tc>
          <w:tcPr>
            <w:tcW w:w="289" w:type="pct"/>
            <w:tcBorders>
              <w:top w:val="single" w:sz="6" w:space="0" w:color="auto"/>
              <w:left w:val="single" w:sz="6" w:space="0" w:color="auto"/>
              <w:bottom w:val="single" w:sz="6" w:space="0" w:color="auto"/>
              <w:right w:val="single" w:sz="6" w:space="0" w:color="auto"/>
            </w:tcBorders>
          </w:tcPr>
          <w:p w14:paraId="2B6040B3" w14:textId="77777777" w:rsidR="00544F82" w:rsidRPr="00BB6156" w:rsidRDefault="00544F82">
            <w:pPr>
              <w:pStyle w:val="TAL"/>
              <w:rPr>
                <w:sz w:val="16"/>
                <w:szCs w:val="16"/>
                <w:lang w:eastAsia="en-GB"/>
              </w:rPr>
            </w:pPr>
            <w:r w:rsidRPr="00BB6156">
              <w:rPr>
                <w:sz w:val="16"/>
                <w:szCs w:val="16"/>
                <w:lang w:eastAsia="en-GB"/>
              </w:rPr>
              <w:t>8.4.0</w:t>
            </w:r>
          </w:p>
        </w:tc>
        <w:tc>
          <w:tcPr>
            <w:tcW w:w="288" w:type="pct"/>
            <w:tcBorders>
              <w:top w:val="single" w:sz="6" w:space="0" w:color="auto"/>
              <w:left w:val="single" w:sz="6" w:space="0" w:color="auto"/>
              <w:bottom w:val="single" w:sz="6" w:space="0" w:color="auto"/>
              <w:right w:val="single" w:sz="6" w:space="0" w:color="auto"/>
            </w:tcBorders>
          </w:tcPr>
          <w:p w14:paraId="269EE753" w14:textId="77777777" w:rsidR="00544F82" w:rsidRPr="00BB6156" w:rsidRDefault="00544F82">
            <w:pPr>
              <w:pStyle w:val="TAL"/>
              <w:rPr>
                <w:sz w:val="16"/>
                <w:szCs w:val="16"/>
                <w:lang w:eastAsia="en-GB"/>
              </w:rPr>
            </w:pPr>
            <w:r w:rsidRPr="00BB6156">
              <w:rPr>
                <w:sz w:val="16"/>
                <w:szCs w:val="16"/>
                <w:lang w:eastAsia="en-GB"/>
              </w:rPr>
              <w:t>8.5.0</w:t>
            </w:r>
          </w:p>
        </w:tc>
      </w:tr>
      <w:tr w:rsidR="00544F82" w:rsidRPr="00BB6156" w14:paraId="3DEAB851" w14:textId="77777777" w:rsidTr="00537672">
        <w:tc>
          <w:tcPr>
            <w:tcW w:w="392" w:type="pct"/>
            <w:tcBorders>
              <w:top w:val="single" w:sz="6" w:space="0" w:color="auto"/>
              <w:left w:val="single" w:sz="6" w:space="0" w:color="auto"/>
              <w:bottom w:val="single" w:sz="6" w:space="0" w:color="auto"/>
              <w:right w:val="single" w:sz="6" w:space="0" w:color="auto"/>
            </w:tcBorders>
          </w:tcPr>
          <w:p w14:paraId="2CC3D145" w14:textId="77777777" w:rsidR="00544F82" w:rsidRPr="00BB6156" w:rsidRDefault="00544F82">
            <w:pPr>
              <w:pStyle w:val="TAL"/>
              <w:rPr>
                <w:sz w:val="16"/>
                <w:szCs w:val="16"/>
                <w:lang w:eastAsia="en-GB"/>
              </w:rPr>
            </w:pPr>
            <w:r w:rsidRPr="00BB6156">
              <w:rPr>
                <w:sz w:val="16"/>
                <w:szCs w:val="16"/>
                <w:lang w:eastAsia="en-GB"/>
              </w:rPr>
              <w:t>Dec 2008</w:t>
            </w:r>
          </w:p>
        </w:tc>
        <w:tc>
          <w:tcPr>
            <w:tcW w:w="276" w:type="pct"/>
            <w:tcBorders>
              <w:top w:val="single" w:sz="6" w:space="0" w:color="auto"/>
              <w:left w:val="single" w:sz="6" w:space="0" w:color="auto"/>
              <w:bottom w:val="single" w:sz="6" w:space="0" w:color="auto"/>
              <w:right w:val="single" w:sz="6" w:space="0" w:color="auto"/>
            </w:tcBorders>
          </w:tcPr>
          <w:p w14:paraId="6F401CEE" w14:textId="77777777" w:rsidR="00544F82" w:rsidRPr="00BB6156" w:rsidRDefault="00544F82">
            <w:pPr>
              <w:pStyle w:val="TAL"/>
              <w:rPr>
                <w:sz w:val="16"/>
                <w:szCs w:val="16"/>
                <w:lang w:eastAsia="en-GB"/>
              </w:rPr>
            </w:pPr>
            <w:r w:rsidRPr="00BB6156">
              <w:rPr>
                <w:sz w:val="16"/>
                <w:szCs w:val="16"/>
                <w:lang w:eastAsia="en-GB"/>
              </w:rPr>
              <w:t>SP-42</w:t>
            </w:r>
          </w:p>
        </w:tc>
        <w:tc>
          <w:tcPr>
            <w:tcW w:w="580" w:type="pct"/>
            <w:tcBorders>
              <w:top w:val="single" w:sz="6" w:space="0" w:color="auto"/>
              <w:left w:val="single" w:sz="6" w:space="0" w:color="auto"/>
              <w:bottom w:val="single" w:sz="6" w:space="0" w:color="auto"/>
              <w:right w:val="single" w:sz="6" w:space="0" w:color="auto"/>
            </w:tcBorders>
          </w:tcPr>
          <w:p w14:paraId="09A2C0A3" w14:textId="77777777" w:rsidR="00544F82" w:rsidRPr="00BB6156" w:rsidRDefault="00544F82">
            <w:pPr>
              <w:pStyle w:val="TAL"/>
              <w:rPr>
                <w:sz w:val="16"/>
                <w:szCs w:val="16"/>
                <w:lang w:eastAsia="en-GB"/>
              </w:rPr>
            </w:pPr>
            <w:r w:rsidRPr="00BB6156">
              <w:rPr>
                <w:sz w:val="16"/>
                <w:szCs w:val="16"/>
                <w:lang w:eastAsia="en-GB"/>
              </w:rPr>
              <w:t>SP-080706</w:t>
            </w:r>
          </w:p>
        </w:tc>
        <w:tc>
          <w:tcPr>
            <w:tcW w:w="227" w:type="pct"/>
            <w:tcBorders>
              <w:top w:val="single" w:sz="6" w:space="0" w:color="auto"/>
              <w:left w:val="single" w:sz="6" w:space="0" w:color="auto"/>
              <w:bottom w:val="single" w:sz="6" w:space="0" w:color="auto"/>
              <w:right w:val="single" w:sz="6" w:space="0" w:color="auto"/>
            </w:tcBorders>
          </w:tcPr>
          <w:p w14:paraId="43C4EF87" w14:textId="77777777" w:rsidR="00544F82" w:rsidRPr="00BB6156" w:rsidRDefault="00544F82">
            <w:pPr>
              <w:pStyle w:val="TAL"/>
              <w:rPr>
                <w:sz w:val="16"/>
                <w:szCs w:val="16"/>
                <w:lang w:eastAsia="en-GB"/>
              </w:rPr>
            </w:pPr>
            <w:r w:rsidRPr="00BB6156">
              <w:rPr>
                <w:sz w:val="16"/>
                <w:szCs w:val="16"/>
                <w:lang w:eastAsia="en-GB"/>
              </w:rPr>
              <w:t>0220</w:t>
            </w:r>
          </w:p>
        </w:tc>
        <w:tc>
          <w:tcPr>
            <w:tcW w:w="191" w:type="pct"/>
            <w:tcBorders>
              <w:top w:val="single" w:sz="6" w:space="0" w:color="auto"/>
              <w:left w:val="single" w:sz="6" w:space="0" w:color="auto"/>
              <w:bottom w:val="single" w:sz="6" w:space="0" w:color="auto"/>
              <w:right w:val="single" w:sz="6" w:space="0" w:color="auto"/>
            </w:tcBorders>
          </w:tcPr>
          <w:p w14:paraId="7525DE5D"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tcPr>
          <w:p w14:paraId="48D08B33" w14:textId="77777777" w:rsidR="00544F82" w:rsidRPr="00BB6156" w:rsidRDefault="00544F82">
            <w:pPr>
              <w:pStyle w:val="TAL"/>
              <w:rPr>
                <w:sz w:val="16"/>
                <w:szCs w:val="16"/>
                <w:lang w:eastAsia="en-GB"/>
              </w:rPr>
            </w:pPr>
            <w:r w:rsidRPr="00BB6156">
              <w:rPr>
                <w:sz w:val="16"/>
                <w:szCs w:val="16"/>
                <w:lang w:eastAsia="en-GB"/>
              </w:rPr>
              <w:t>Correction on AVP code allocation</w:t>
            </w:r>
          </w:p>
        </w:tc>
        <w:tc>
          <w:tcPr>
            <w:tcW w:w="216" w:type="pct"/>
            <w:tcBorders>
              <w:top w:val="single" w:sz="6" w:space="0" w:color="auto"/>
              <w:left w:val="single" w:sz="6" w:space="0" w:color="auto"/>
              <w:bottom w:val="single" w:sz="6" w:space="0" w:color="auto"/>
              <w:right w:val="single" w:sz="6" w:space="0" w:color="auto"/>
            </w:tcBorders>
          </w:tcPr>
          <w:p w14:paraId="0378EF49" w14:textId="77777777" w:rsidR="00544F82" w:rsidRPr="00BB6156" w:rsidRDefault="00544F82">
            <w:pPr>
              <w:pStyle w:val="TAL"/>
              <w:rPr>
                <w:sz w:val="16"/>
                <w:szCs w:val="16"/>
                <w:lang w:eastAsia="en-GB"/>
              </w:rPr>
            </w:pPr>
            <w:r w:rsidRPr="00BB6156">
              <w:rPr>
                <w:sz w:val="16"/>
                <w:szCs w:val="16"/>
                <w:lang w:eastAsia="en-GB"/>
              </w:rPr>
              <w:t>F</w:t>
            </w:r>
          </w:p>
        </w:tc>
        <w:tc>
          <w:tcPr>
            <w:tcW w:w="289" w:type="pct"/>
            <w:tcBorders>
              <w:top w:val="single" w:sz="6" w:space="0" w:color="auto"/>
              <w:left w:val="single" w:sz="6" w:space="0" w:color="auto"/>
              <w:bottom w:val="single" w:sz="6" w:space="0" w:color="auto"/>
              <w:right w:val="single" w:sz="6" w:space="0" w:color="auto"/>
            </w:tcBorders>
          </w:tcPr>
          <w:p w14:paraId="51806922" w14:textId="77777777" w:rsidR="00544F82" w:rsidRPr="00BB6156" w:rsidRDefault="00544F82">
            <w:pPr>
              <w:pStyle w:val="TAL"/>
              <w:rPr>
                <w:sz w:val="16"/>
                <w:szCs w:val="16"/>
                <w:lang w:eastAsia="en-GB"/>
              </w:rPr>
            </w:pPr>
            <w:r w:rsidRPr="00BB6156">
              <w:rPr>
                <w:sz w:val="16"/>
                <w:szCs w:val="16"/>
                <w:lang w:eastAsia="en-GB"/>
              </w:rPr>
              <w:t>8.4.0</w:t>
            </w:r>
          </w:p>
        </w:tc>
        <w:tc>
          <w:tcPr>
            <w:tcW w:w="288" w:type="pct"/>
            <w:tcBorders>
              <w:top w:val="single" w:sz="6" w:space="0" w:color="auto"/>
              <w:left w:val="single" w:sz="6" w:space="0" w:color="auto"/>
              <w:bottom w:val="single" w:sz="6" w:space="0" w:color="auto"/>
              <w:right w:val="single" w:sz="6" w:space="0" w:color="auto"/>
            </w:tcBorders>
          </w:tcPr>
          <w:p w14:paraId="464E1E3C" w14:textId="77777777" w:rsidR="00544F82" w:rsidRPr="00BB6156" w:rsidRDefault="00544F82">
            <w:pPr>
              <w:pStyle w:val="TAL"/>
              <w:rPr>
                <w:sz w:val="16"/>
                <w:szCs w:val="16"/>
                <w:lang w:eastAsia="en-GB"/>
              </w:rPr>
            </w:pPr>
            <w:r w:rsidRPr="00BB6156">
              <w:rPr>
                <w:sz w:val="16"/>
                <w:szCs w:val="16"/>
                <w:lang w:eastAsia="en-GB"/>
              </w:rPr>
              <w:t>8.5.0</w:t>
            </w:r>
          </w:p>
        </w:tc>
      </w:tr>
      <w:tr w:rsidR="00544F82" w:rsidRPr="00BB6156" w14:paraId="7962FBFD" w14:textId="77777777" w:rsidTr="00537672">
        <w:tc>
          <w:tcPr>
            <w:tcW w:w="392" w:type="pct"/>
            <w:tcBorders>
              <w:top w:val="single" w:sz="6" w:space="0" w:color="auto"/>
              <w:left w:val="single" w:sz="6" w:space="0" w:color="auto"/>
              <w:bottom w:val="single" w:sz="6" w:space="0" w:color="auto"/>
              <w:right w:val="single" w:sz="6" w:space="0" w:color="auto"/>
            </w:tcBorders>
          </w:tcPr>
          <w:p w14:paraId="70ADD111" w14:textId="77777777" w:rsidR="00544F82" w:rsidRPr="00BB6156" w:rsidRDefault="00544F82">
            <w:pPr>
              <w:pStyle w:val="TAL"/>
              <w:rPr>
                <w:sz w:val="16"/>
                <w:szCs w:val="16"/>
                <w:lang w:eastAsia="en-GB"/>
              </w:rPr>
            </w:pPr>
            <w:r w:rsidRPr="00BB6156">
              <w:rPr>
                <w:sz w:val="16"/>
                <w:szCs w:val="16"/>
                <w:lang w:eastAsia="en-GB"/>
              </w:rPr>
              <w:t>Dec 2008</w:t>
            </w:r>
          </w:p>
        </w:tc>
        <w:tc>
          <w:tcPr>
            <w:tcW w:w="276" w:type="pct"/>
            <w:tcBorders>
              <w:top w:val="single" w:sz="6" w:space="0" w:color="auto"/>
              <w:left w:val="single" w:sz="6" w:space="0" w:color="auto"/>
              <w:bottom w:val="single" w:sz="6" w:space="0" w:color="auto"/>
              <w:right w:val="single" w:sz="6" w:space="0" w:color="auto"/>
            </w:tcBorders>
          </w:tcPr>
          <w:p w14:paraId="573A6A9E" w14:textId="77777777" w:rsidR="00544F82" w:rsidRPr="00BB6156" w:rsidRDefault="00544F82">
            <w:pPr>
              <w:pStyle w:val="TAL"/>
              <w:rPr>
                <w:sz w:val="16"/>
                <w:szCs w:val="16"/>
                <w:lang w:eastAsia="en-GB"/>
              </w:rPr>
            </w:pPr>
            <w:r w:rsidRPr="00BB6156">
              <w:rPr>
                <w:sz w:val="16"/>
                <w:szCs w:val="16"/>
                <w:lang w:eastAsia="en-GB"/>
              </w:rPr>
              <w:t>SP-42</w:t>
            </w:r>
          </w:p>
        </w:tc>
        <w:tc>
          <w:tcPr>
            <w:tcW w:w="580" w:type="pct"/>
            <w:tcBorders>
              <w:top w:val="single" w:sz="6" w:space="0" w:color="auto"/>
              <w:left w:val="single" w:sz="6" w:space="0" w:color="auto"/>
              <w:bottom w:val="single" w:sz="6" w:space="0" w:color="auto"/>
              <w:right w:val="single" w:sz="6" w:space="0" w:color="auto"/>
            </w:tcBorders>
          </w:tcPr>
          <w:p w14:paraId="77190989" w14:textId="77777777" w:rsidR="00544F82" w:rsidRPr="00BB6156" w:rsidRDefault="00544F82">
            <w:pPr>
              <w:pStyle w:val="TAL"/>
              <w:rPr>
                <w:sz w:val="16"/>
                <w:szCs w:val="16"/>
                <w:lang w:eastAsia="en-GB"/>
              </w:rPr>
            </w:pPr>
            <w:r w:rsidRPr="00BB6156">
              <w:rPr>
                <w:sz w:val="16"/>
                <w:szCs w:val="16"/>
                <w:lang w:eastAsia="en-GB"/>
              </w:rPr>
              <w:t>SP-080706</w:t>
            </w:r>
          </w:p>
        </w:tc>
        <w:tc>
          <w:tcPr>
            <w:tcW w:w="227" w:type="pct"/>
            <w:tcBorders>
              <w:top w:val="single" w:sz="6" w:space="0" w:color="auto"/>
              <w:left w:val="single" w:sz="6" w:space="0" w:color="auto"/>
              <w:bottom w:val="single" w:sz="6" w:space="0" w:color="auto"/>
              <w:right w:val="single" w:sz="6" w:space="0" w:color="auto"/>
            </w:tcBorders>
          </w:tcPr>
          <w:p w14:paraId="168FBA51" w14:textId="77777777" w:rsidR="00544F82" w:rsidRPr="00BB6156" w:rsidRDefault="00544F82">
            <w:pPr>
              <w:pStyle w:val="TAL"/>
              <w:rPr>
                <w:sz w:val="16"/>
                <w:szCs w:val="16"/>
                <w:lang w:eastAsia="en-GB"/>
              </w:rPr>
            </w:pPr>
            <w:r w:rsidRPr="00BB6156">
              <w:rPr>
                <w:sz w:val="16"/>
                <w:szCs w:val="16"/>
                <w:lang w:eastAsia="en-GB"/>
              </w:rPr>
              <w:t>0221</w:t>
            </w:r>
          </w:p>
        </w:tc>
        <w:tc>
          <w:tcPr>
            <w:tcW w:w="191" w:type="pct"/>
            <w:tcBorders>
              <w:top w:val="single" w:sz="6" w:space="0" w:color="auto"/>
              <w:left w:val="single" w:sz="6" w:space="0" w:color="auto"/>
              <w:bottom w:val="single" w:sz="6" w:space="0" w:color="auto"/>
              <w:right w:val="single" w:sz="6" w:space="0" w:color="auto"/>
            </w:tcBorders>
          </w:tcPr>
          <w:p w14:paraId="22EB7E7C"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tcPr>
          <w:p w14:paraId="3F601258" w14:textId="77777777" w:rsidR="00544F82" w:rsidRPr="00BB6156" w:rsidRDefault="00544F82">
            <w:pPr>
              <w:pStyle w:val="TAL"/>
              <w:rPr>
                <w:sz w:val="16"/>
                <w:szCs w:val="16"/>
                <w:lang w:eastAsia="en-GB"/>
              </w:rPr>
            </w:pPr>
            <w:r w:rsidRPr="00BB6156">
              <w:rPr>
                <w:sz w:val="16"/>
                <w:szCs w:val="16"/>
                <w:lang w:eastAsia="en-GB"/>
              </w:rPr>
              <w:t>Clarification on AVP descriptions for EPC Charging</w:t>
            </w:r>
          </w:p>
        </w:tc>
        <w:tc>
          <w:tcPr>
            <w:tcW w:w="216" w:type="pct"/>
            <w:tcBorders>
              <w:top w:val="single" w:sz="6" w:space="0" w:color="auto"/>
              <w:left w:val="single" w:sz="6" w:space="0" w:color="auto"/>
              <w:bottom w:val="single" w:sz="6" w:space="0" w:color="auto"/>
              <w:right w:val="single" w:sz="6" w:space="0" w:color="auto"/>
            </w:tcBorders>
          </w:tcPr>
          <w:p w14:paraId="63AC95C1" w14:textId="77777777" w:rsidR="00544F82" w:rsidRPr="00BB6156" w:rsidRDefault="00544F82">
            <w:pPr>
              <w:pStyle w:val="TAL"/>
              <w:rPr>
                <w:sz w:val="16"/>
                <w:szCs w:val="16"/>
                <w:lang w:eastAsia="en-GB"/>
              </w:rPr>
            </w:pPr>
            <w:r w:rsidRPr="00BB6156">
              <w:rPr>
                <w:sz w:val="16"/>
                <w:szCs w:val="16"/>
                <w:lang w:eastAsia="en-GB"/>
              </w:rPr>
              <w:t>F</w:t>
            </w:r>
          </w:p>
        </w:tc>
        <w:tc>
          <w:tcPr>
            <w:tcW w:w="289" w:type="pct"/>
            <w:tcBorders>
              <w:top w:val="single" w:sz="6" w:space="0" w:color="auto"/>
              <w:left w:val="single" w:sz="6" w:space="0" w:color="auto"/>
              <w:bottom w:val="single" w:sz="6" w:space="0" w:color="auto"/>
              <w:right w:val="single" w:sz="6" w:space="0" w:color="auto"/>
            </w:tcBorders>
          </w:tcPr>
          <w:p w14:paraId="6EF9FA82" w14:textId="77777777" w:rsidR="00544F82" w:rsidRPr="00BB6156" w:rsidRDefault="00544F82">
            <w:pPr>
              <w:pStyle w:val="TAL"/>
              <w:rPr>
                <w:sz w:val="16"/>
                <w:szCs w:val="16"/>
                <w:lang w:eastAsia="en-GB"/>
              </w:rPr>
            </w:pPr>
            <w:r w:rsidRPr="00BB6156">
              <w:rPr>
                <w:sz w:val="16"/>
                <w:szCs w:val="16"/>
                <w:lang w:eastAsia="en-GB"/>
              </w:rPr>
              <w:t>8.4.0</w:t>
            </w:r>
          </w:p>
        </w:tc>
        <w:tc>
          <w:tcPr>
            <w:tcW w:w="288" w:type="pct"/>
            <w:tcBorders>
              <w:top w:val="single" w:sz="6" w:space="0" w:color="auto"/>
              <w:left w:val="single" w:sz="6" w:space="0" w:color="auto"/>
              <w:bottom w:val="single" w:sz="6" w:space="0" w:color="auto"/>
              <w:right w:val="single" w:sz="6" w:space="0" w:color="auto"/>
            </w:tcBorders>
          </w:tcPr>
          <w:p w14:paraId="070C2E90" w14:textId="77777777" w:rsidR="00544F82" w:rsidRPr="00BB6156" w:rsidRDefault="00544F82">
            <w:pPr>
              <w:pStyle w:val="TAL"/>
              <w:rPr>
                <w:sz w:val="16"/>
                <w:szCs w:val="16"/>
                <w:lang w:eastAsia="en-GB"/>
              </w:rPr>
            </w:pPr>
            <w:r w:rsidRPr="00BB6156">
              <w:rPr>
                <w:sz w:val="16"/>
                <w:szCs w:val="16"/>
                <w:lang w:eastAsia="en-GB"/>
              </w:rPr>
              <w:t>8.5.0</w:t>
            </w:r>
          </w:p>
        </w:tc>
      </w:tr>
      <w:tr w:rsidR="00544F82" w:rsidRPr="00BB6156" w14:paraId="3A49E457" w14:textId="77777777" w:rsidTr="00537672">
        <w:tc>
          <w:tcPr>
            <w:tcW w:w="392" w:type="pct"/>
            <w:tcBorders>
              <w:top w:val="single" w:sz="6" w:space="0" w:color="auto"/>
              <w:left w:val="single" w:sz="6" w:space="0" w:color="auto"/>
              <w:bottom w:val="single" w:sz="6" w:space="0" w:color="auto"/>
              <w:right w:val="single" w:sz="6" w:space="0" w:color="auto"/>
            </w:tcBorders>
          </w:tcPr>
          <w:p w14:paraId="656A0328" w14:textId="77777777" w:rsidR="00544F82" w:rsidRPr="00BB6156" w:rsidRDefault="00544F82">
            <w:pPr>
              <w:pStyle w:val="TAL"/>
              <w:rPr>
                <w:sz w:val="16"/>
                <w:szCs w:val="16"/>
                <w:lang w:eastAsia="en-GB"/>
              </w:rPr>
            </w:pPr>
            <w:r w:rsidRPr="00BB6156">
              <w:rPr>
                <w:sz w:val="16"/>
                <w:szCs w:val="16"/>
                <w:lang w:eastAsia="en-GB"/>
              </w:rPr>
              <w:t>Dec 2008</w:t>
            </w:r>
          </w:p>
        </w:tc>
        <w:tc>
          <w:tcPr>
            <w:tcW w:w="276" w:type="pct"/>
            <w:tcBorders>
              <w:top w:val="single" w:sz="6" w:space="0" w:color="auto"/>
              <w:left w:val="single" w:sz="6" w:space="0" w:color="auto"/>
              <w:bottom w:val="single" w:sz="6" w:space="0" w:color="auto"/>
              <w:right w:val="single" w:sz="6" w:space="0" w:color="auto"/>
            </w:tcBorders>
          </w:tcPr>
          <w:p w14:paraId="2F080540" w14:textId="77777777" w:rsidR="00544F82" w:rsidRPr="00BB6156" w:rsidRDefault="00544F82">
            <w:pPr>
              <w:pStyle w:val="TAL"/>
              <w:rPr>
                <w:sz w:val="16"/>
                <w:szCs w:val="16"/>
                <w:lang w:eastAsia="en-GB"/>
              </w:rPr>
            </w:pPr>
            <w:r w:rsidRPr="00BB6156">
              <w:rPr>
                <w:sz w:val="16"/>
                <w:szCs w:val="16"/>
                <w:lang w:eastAsia="en-GB"/>
              </w:rPr>
              <w:t>SP-42</w:t>
            </w:r>
          </w:p>
        </w:tc>
        <w:tc>
          <w:tcPr>
            <w:tcW w:w="580" w:type="pct"/>
            <w:tcBorders>
              <w:top w:val="single" w:sz="6" w:space="0" w:color="auto"/>
              <w:left w:val="single" w:sz="6" w:space="0" w:color="auto"/>
              <w:bottom w:val="single" w:sz="6" w:space="0" w:color="auto"/>
              <w:right w:val="single" w:sz="6" w:space="0" w:color="auto"/>
            </w:tcBorders>
          </w:tcPr>
          <w:p w14:paraId="61BE3B6B" w14:textId="77777777" w:rsidR="00544F82" w:rsidRPr="00BB6156" w:rsidRDefault="00544F82">
            <w:pPr>
              <w:pStyle w:val="TAL"/>
              <w:rPr>
                <w:sz w:val="16"/>
                <w:szCs w:val="16"/>
                <w:lang w:eastAsia="en-GB"/>
              </w:rPr>
            </w:pPr>
            <w:r w:rsidRPr="00BB6156">
              <w:rPr>
                <w:sz w:val="16"/>
                <w:szCs w:val="16"/>
                <w:lang w:eastAsia="en-GB"/>
              </w:rPr>
              <w:t>SP-080706</w:t>
            </w:r>
          </w:p>
        </w:tc>
        <w:tc>
          <w:tcPr>
            <w:tcW w:w="227" w:type="pct"/>
            <w:tcBorders>
              <w:top w:val="single" w:sz="6" w:space="0" w:color="auto"/>
              <w:left w:val="single" w:sz="6" w:space="0" w:color="auto"/>
              <w:bottom w:val="single" w:sz="6" w:space="0" w:color="auto"/>
              <w:right w:val="single" w:sz="6" w:space="0" w:color="auto"/>
            </w:tcBorders>
          </w:tcPr>
          <w:p w14:paraId="59FA6989" w14:textId="77777777" w:rsidR="00544F82" w:rsidRPr="00BB6156" w:rsidRDefault="00544F82">
            <w:pPr>
              <w:pStyle w:val="TAL"/>
              <w:rPr>
                <w:sz w:val="16"/>
                <w:szCs w:val="16"/>
                <w:lang w:eastAsia="en-GB"/>
              </w:rPr>
            </w:pPr>
            <w:r w:rsidRPr="00BB6156">
              <w:rPr>
                <w:sz w:val="16"/>
                <w:szCs w:val="16"/>
                <w:lang w:eastAsia="en-GB"/>
              </w:rPr>
              <w:t>0222</w:t>
            </w:r>
          </w:p>
        </w:tc>
        <w:tc>
          <w:tcPr>
            <w:tcW w:w="191" w:type="pct"/>
            <w:tcBorders>
              <w:top w:val="single" w:sz="6" w:space="0" w:color="auto"/>
              <w:left w:val="single" w:sz="6" w:space="0" w:color="auto"/>
              <w:bottom w:val="single" w:sz="6" w:space="0" w:color="auto"/>
              <w:right w:val="single" w:sz="6" w:space="0" w:color="auto"/>
            </w:tcBorders>
          </w:tcPr>
          <w:p w14:paraId="76AF9BA9"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tcPr>
          <w:p w14:paraId="49F39C01" w14:textId="77777777" w:rsidR="00544F82" w:rsidRPr="00BB6156" w:rsidRDefault="00544F82">
            <w:pPr>
              <w:pStyle w:val="TAL"/>
              <w:rPr>
                <w:sz w:val="16"/>
                <w:szCs w:val="16"/>
                <w:lang w:eastAsia="en-GB"/>
              </w:rPr>
            </w:pPr>
            <w:r w:rsidRPr="00BB6156">
              <w:rPr>
                <w:sz w:val="16"/>
                <w:szCs w:val="16"/>
                <w:lang w:eastAsia="en-GB"/>
              </w:rPr>
              <w:t>Add SMS-SC as SMS node type</w:t>
            </w:r>
          </w:p>
        </w:tc>
        <w:tc>
          <w:tcPr>
            <w:tcW w:w="216" w:type="pct"/>
            <w:tcBorders>
              <w:top w:val="single" w:sz="6" w:space="0" w:color="auto"/>
              <w:left w:val="single" w:sz="6" w:space="0" w:color="auto"/>
              <w:bottom w:val="single" w:sz="6" w:space="0" w:color="auto"/>
              <w:right w:val="single" w:sz="6" w:space="0" w:color="auto"/>
            </w:tcBorders>
          </w:tcPr>
          <w:p w14:paraId="21B4A4B6" w14:textId="77777777" w:rsidR="00544F82" w:rsidRPr="00BB6156" w:rsidRDefault="00544F82">
            <w:pPr>
              <w:pStyle w:val="TAL"/>
              <w:rPr>
                <w:sz w:val="16"/>
                <w:szCs w:val="16"/>
                <w:lang w:eastAsia="en-GB"/>
              </w:rPr>
            </w:pPr>
            <w:r w:rsidRPr="00BB6156">
              <w:rPr>
                <w:sz w:val="16"/>
                <w:szCs w:val="16"/>
                <w:lang w:eastAsia="en-GB"/>
              </w:rPr>
              <w:t>B</w:t>
            </w:r>
          </w:p>
        </w:tc>
        <w:tc>
          <w:tcPr>
            <w:tcW w:w="289" w:type="pct"/>
            <w:tcBorders>
              <w:top w:val="single" w:sz="6" w:space="0" w:color="auto"/>
              <w:left w:val="single" w:sz="6" w:space="0" w:color="auto"/>
              <w:bottom w:val="single" w:sz="6" w:space="0" w:color="auto"/>
              <w:right w:val="single" w:sz="6" w:space="0" w:color="auto"/>
            </w:tcBorders>
          </w:tcPr>
          <w:p w14:paraId="2A1FA57F" w14:textId="77777777" w:rsidR="00544F82" w:rsidRPr="00BB6156" w:rsidRDefault="00544F82">
            <w:pPr>
              <w:pStyle w:val="TAL"/>
              <w:rPr>
                <w:sz w:val="16"/>
                <w:szCs w:val="16"/>
                <w:lang w:eastAsia="en-GB"/>
              </w:rPr>
            </w:pPr>
            <w:r w:rsidRPr="00BB6156">
              <w:rPr>
                <w:sz w:val="16"/>
                <w:szCs w:val="16"/>
                <w:lang w:eastAsia="en-GB"/>
              </w:rPr>
              <w:t>8.4.0</w:t>
            </w:r>
          </w:p>
        </w:tc>
        <w:tc>
          <w:tcPr>
            <w:tcW w:w="288" w:type="pct"/>
            <w:tcBorders>
              <w:top w:val="single" w:sz="6" w:space="0" w:color="auto"/>
              <w:left w:val="single" w:sz="6" w:space="0" w:color="auto"/>
              <w:bottom w:val="single" w:sz="6" w:space="0" w:color="auto"/>
              <w:right w:val="single" w:sz="6" w:space="0" w:color="auto"/>
            </w:tcBorders>
          </w:tcPr>
          <w:p w14:paraId="1B1CC8A3" w14:textId="77777777" w:rsidR="00544F82" w:rsidRPr="00BB6156" w:rsidRDefault="00544F82">
            <w:pPr>
              <w:pStyle w:val="TAL"/>
              <w:rPr>
                <w:sz w:val="16"/>
                <w:szCs w:val="16"/>
                <w:lang w:eastAsia="en-GB"/>
              </w:rPr>
            </w:pPr>
            <w:r w:rsidRPr="00BB6156">
              <w:rPr>
                <w:sz w:val="16"/>
                <w:szCs w:val="16"/>
                <w:lang w:eastAsia="en-GB"/>
              </w:rPr>
              <w:t>8.5.0</w:t>
            </w:r>
          </w:p>
        </w:tc>
      </w:tr>
      <w:tr w:rsidR="00544F82" w:rsidRPr="00BB6156" w14:paraId="0622C113" w14:textId="77777777" w:rsidTr="00537672">
        <w:tc>
          <w:tcPr>
            <w:tcW w:w="392" w:type="pct"/>
            <w:tcBorders>
              <w:top w:val="single" w:sz="6" w:space="0" w:color="auto"/>
              <w:left w:val="single" w:sz="6" w:space="0" w:color="auto"/>
              <w:bottom w:val="single" w:sz="6" w:space="0" w:color="auto"/>
              <w:right w:val="single" w:sz="6" w:space="0" w:color="auto"/>
            </w:tcBorders>
          </w:tcPr>
          <w:p w14:paraId="3FC9B040" w14:textId="77777777" w:rsidR="00544F82" w:rsidRPr="00BB6156" w:rsidRDefault="00544F82">
            <w:pPr>
              <w:pStyle w:val="TAL"/>
              <w:rPr>
                <w:sz w:val="16"/>
                <w:szCs w:val="16"/>
                <w:lang w:eastAsia="en-GB"/>
              </w:rPr>
            </w:pPr>
            <w:r w:rsidRPr="00BB6156">
              <w:rPr>
                <w:sz w:val="16"/>
                <w:szCs w:val="16"/>
                <w:lang w:eastAsia="en-GB"/>
              </w:rPr>
              <w:t>Dec 2008</w:t>
            </w:r>
          </w:p>
        </w:tc>
        <w:tc>
          <w:tcPr>
            <w:tcW w:w="276" w:type="pct"/>
            <w:tcBorders>
              <w:top w:val="single" w:sz="6" w:space="0" w:color="auto"/>
              <w:left w:val="single" w:sz="6" w:space="0" w:color="auto"/>
              <w:bottom w:val="single" w:sz="6" w:space="0" w:color="auto"/>
              <w:right w:val="single" w:sz="6" w:space="0" w:color="auto"/>
            </w:tcBorders>
          </w:tcPr>
          <w:p w14:paraId="377B6E81" w14:textId="77777777" w:rsidR="00544F82" w:rsidRPr="00BB6156" w:rsidRDefault="00544F82">
            <w:pPr>
              <w:pStyle w:val="TAL"/>
              <w:rPr>
                <w:sz w:val="16"/>
                <w:szCs w:val="16"/>
                <w:lang w:eastAsia="en-GB"/>
              </w:rPr>
            </w:pPr>
            <w:r w:rsidRPr="00BB6156">
              <w:rPr>
                <w:sz w:val="16"/>
                <w:szCs w:val="16"/>
                <w:lang w:eastAsia="en-GB"/>
              </w:rPr>
              <w:t>SP-42</w:t>
            </w:r>
          </w:p>
        </w:tc>
        <w:tc>
          <w:tcPr>
            <w:tcW w:w="580" w:type="pct"/>
            <w:tcBorders>
              <w:top w:val="single" w:sz="6" w:space="0" w:color="auto"/>
              <w:left w:val="single" w:sz="6" w:space="0" w:color="auto"/>
              <w:bottom w:val="single" w:sz="6" w:space="0" w:color="auto"/>
              <w:right w:val="single" w:sz="6" w:space="0" w:color="auto"/>
            </w:tcBorders>
          </w:tcPr>
          <w:p w14:paraId="154B09E2" w14:textId="77777777" w:rsidR="00544F82" w:rsidRPr="00BB6156" w:rsidRDefault="00544F82">
            <w:pPr>
              <w:pStyle w:val="TAL"/>
              <w:rPr>
                <w:sz w:val="16"/>
                <w:szCs w:val="16"/>
                <w:lang w:eastAsia="en-GB"/>
              </w:rPr>
            </w:pPr>
            <w:r w:rsidRPr="00BB6156">
              <w:rPr>
                <w:sz w:val="16"/>
                <w:szCs w:val="16"/>
                <w:lang w:eastAsia="en-GB"/>
              </w:rPr>
              <w:t>SP-080706</w:t>
            </w:r>
          </w:p>
        </w:tc>
        <w:tc>
          <w:tcPr>
            <w:tcW w:w="227" w:type="pct"/>
            <w:tcBorders>
              <w:top w:val="single" w:sz="6" w:space="0" w:color="auto"/>
              <w:left w:val="single" w:sz="6" w:space="0" w:color="auto"/>
              <w:bottom w:val="single" w:sz="6" w:space="0" w:color="auto"/>
              <w:right w:val="single" w:sz="6" w:space="0" w:color="auto"/>
            </w:tcBorders>
          </w:tcPr>
          <w:p w14:paraId="7AC6CD5C" w14:textId="77777777" w:rsidR="00544F82" w:rsidRPr="00BB6156" w:rsidRDefault="00544F82">
            <w:pPr>
              <w:pStyle w:val="TAL"/>
              <w:rPr>
                <w:sz w:val="16"/>
                <w:szCs w:val="16"/>
                <w:lang w:eastAsia="en-GB"/>
              </w:rPr>
            </w:pPr>
            <w:r w:rsidRPr="00BB6156">
              <w:rPr>
                <w:sz w:val="16"/>
                <w:szCs w:val="16"/>
                <w:lang w:eastAsia="en-GB"/>
              </w:rPr>
              <w:t>0223</w:t>
            </w:r>
          </w:p>
        </w:tc>
        <w:tc>
          <w:tcPr>
            <w:tcW w:w="191" w:type="pct"/>
            <w:tcBorders>
              <w:top w:val="single" w:sz="6" w:space="0" w:color="auto"/>
              <w:left w:val="single" w:sz="6" w:space="0" w:color="auto"/>
              <w:bottom w:val="single" w:sz="6" w:space="0" w:color="auto"/>
              <w:right w:val="single" w:sz="6" w:space="0" w:color="auto"/>
            </w:tcBorders>
          </w:tcPr>
          <w:p w14:paraId="37C12D58"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tcPr>
          <w:p w14:paraId="08F56A9B" w14:textId="77777777" w:rsidR="00544F82" w:rsidRPr="00BB6156" w:rsidRDefault="00544F82">
            <w:pPr>
              <w:pStyle w:val="TAL"/>
              <w:rPr>
                <w:sz w:val="16"/>
                <w:szCs w:val="16"/>
                <w:lang w:eastAsia="en-GB"/>
              </w:rPr>
            </w:pPr>
            <w:r w:rsidRPr="00BB6156">
              <w:rPr>
                <w:sz w:val="16"/>
                <w:szCs w:val="16"/>
                <w:lang w:eastAsia="en-GB"/>
              </w:rPr>
              <w:t>Additional Address Info for SMS charging</w:t>
            </w:r>
          </w:p>
        </w:tc>
        <w:tc>
          <w:tcPr>
            <w:tcW w:w="216" w:type="pct"/>
            <w:tcBorders>
              <w:top w:val="single" w:sz="6" w:space="0" w:color="auto"/>
              <w:left w:val="single" w:sz="6" w:space="0" w:color="auto"/>
              <w:bottom w:val="single" w:sz="6" w:space="0" w:color="auto"/>
              <w:right w:val="single" w:sz="6" w:space="0" w:color="auto"/>
            </w:tcBorders>
          </w:tcPr>
          <w:p w14:paraId="4A07636C" w14:textId="77777777" w:rsidR="00544F82" w:rsidRPr="00BB6156" w:rsidRDefault="00544F82">
            <w:pPr>
              <w:pStyle w:val="TAL"/>
              <w:rPr>
                <w:sz w:val="16"/>
                <w:szCs w:val="16"/>
                <w:lang w:eastAsia="en-GB"/>
              </w:rPr>
            </w:pPr>
            <w:r w:rsidRPr="00BB6156">
              <w:rPr>
                <w:sz w:val="16"/>
                <w:szCs w:val="16"/>
                <w:lang w:eastAsia="en-GB"/>
              </w:rPr>
              <w:t>B</w:t>
            </w:r>
          </w:p>
        </w:tc>
        <w:tc>
          <w:tcPr>
            <w:tcW w:w="289" w:type="pct"/>
            <w:tcBorders>
              <w:top w:val="single" w:sz="6" w:space="0" w:color="auto"/>
              <w:left w:val="single" w:sz="6" w:space="0" w:color="auto"/>
              <w:bottom w:val="single" w:sz="6" w:space="0" w:color="auto"/>
              <w:right w:val="single" w:sz="6" w:space="0" w:color="auto"/>
            </w:tcBorders>
          </w:tcPr>
          <w:p w14:paraId="187DF908" w14:textId="77777777" w:rsidR="00544F82" w:rsidRPr="00BB6156" w:rsidRDefault="00544F82">
            <w:pPr>
              <w:pStyle w:val="TAL"/>
              <w:rPr>
                <w:sz w:val="16"/>
                <w:szCs w:val="16"/>
                <w:lang w:eastAsia="en-GB"/>
              </w:rPr>
            </w:pPr>
            <w:r w:rsidRPr="00BB6156">
              <w:rPr>
                <w:sz w:val="16"/>
                <w:szCs w:val="16"/>
                <w:lang w:eastAsia="en-GB"/>
              </w:rPr>
              <w:t>8.4.0</w:t>
            </w:r>
          </w:p>
        </w:tc>
        <w:tc>
          <w:tcPr>
            <w:tcW w:w="288" w:type="pct"/>
            <w:tcBorders>
              <w:top w:val="single" w:sz="6" w:space="0" w:color="auto"/>
              <w:left w:val="single" w:sz="6" w:space="0" w:color="auto"/>
              <w:bottom w:val="single" w:sz="6" w:space="0" w:color="auto"/>
              <w:right w:val="single" w:sz="6" w:space="0" w:color="auto"/>
            </w:tcBorders>
          </w:tcPr>
          <w:p w14:paraId="33C776BB" w14:textId="77777777" w:rsidR="00544F82" w:rsidRPr="00BB6156" w:rsidRDefault="00544F82">
            <w:pPr>
              <w:pStyle w:val="TAL"/>
              <w:rPr>
                <w:sz w:val="16"/>
                <w:szCs w:val="16"/>
                <w:lang w:eastAsia="en-GB"/>
              </w:rPr>
            </w:pPr>
            <w:r w:rsidRPr="00BB6156">
              <w:rPr>
                <w:sz w:val="16"/>
                <w:szCs w:val="16"/>
                <w:lang w:eastAsia="en-GB"/>
              </w:rPr>
              <w:t>8.5.0</w:t>
            </w:r>
          </w:p>
        </w:tc>
      </w:tr>
      <w:tr w:rsidR="00544F82" w:rsidRPr="00BB6156" w14:paraId="2119E39D" w14:textId="77777777" w:rsidTr="00537672">
        <w:tc>
          <w:tcPr>
            <w:tcW w:w="392" w:type="pct"/>
            <w:tcBorders>
              <w:top w:val="single" w:sz="6" w:space="0" w:color="auto"/>
              <w:left w:val="single" w:sz="6" w:space="0" w:color="auto"/>
              <w:bottom w:val="single" w:sz="6" w:space="0" w:color="auto"/>
              <w:right w:val="single" w:sz="6" w:space="0" w:color="auto"/>
            </w:tcBorders>
          </w:tcPr>
          <w:p w14:paraId="7E55A0E8" w14:textId="77777777" w:rsidR="00544F82" w:rsidRPr="00BB6156" w:rsidRDefault="00544F82">
            <w:pPr>
              <w:pStyle w:val="TAL"/>
              <w:rPr>
                <w:sz w:val="16"/>
                <w:szCs w:val="16"/>
                <w:lang w:eastAsia="en-GB"/>
              </w:rPr>
            </w:pPr>
            <w:r w:rsidRPr="00BB6156">
              <w:rPr>
                <w:sz w:val="16"/>
                <w:szCs w:val="16"/>
                <w:lang w:eastAsia="en-GB"/>
              </w:rPr>
              <w:t>Dec 2008</w:t>
            </w:r>
          </w:p>
        </w:tc>
        <w:tc>
          <w:tcPr>
            <w:tcW w:w="276" w:type="pct"/>
            <w:tcBorders>
              <w:top w:val="single" w:sz="6" w:space="0" w:color="auto"/>
              <w:left w:val="single" w:sz="6" w:space="0" w:color="auto"/>
              <w:bottom w:val="single" w:sz="6" w:space="0" w:color="auto"/>
              <w:right w:val="single" w:sz="6" w:space="0" w:color="auto"/>
            </w:tcBorders>
          </w:tcPr>
          <w:p w14:paraId="360AEE86" w14:textId="77777777" w:rsidR="00544F82" w:rsidRPr="00BB6156" w:rsidRDefault="00544F82">
            <w:pPr>
              <w:pStyle w:val="TAL"/>
              <w:rPr>
                <w:sz w:val="16"/>
                <w:szCs w:val="16"/>
                <w:lang w:eastAsia="en-GB"/>
              </w:rPr>
            </w:pPr>
            <w:r w:rsidRPr="00BB6156">
              <w:rPr>
                <w:sz w:val="16"/>
                <w:szCs w:val="16"/>
                <w:lang w:eastAsia="en-GB"/>
              </w:rPr>
              <w:t>SP-42</w:t>
            </w:r>
          </w:p>
        </w:tc>
        <w:tc>
          <w:tcPr>
            <w:tcW w:w="580" w:type="pct"/>
            <w:tcBorders>
              <w:top w:val="single" w:sz="6" w:space="0" w:color="auto"/>
              <w:left w:val="single" w:sz="6" w:space="0" w:color="auto"/>
              <w:bottom w:val="single" w:sz="6" w:space="0" w:color="auto"/>
              <w:right w:val="single" w:sz="6" w:space="0" w:color="auto"/>
            </w:tcBorders>
          </w:tcPr>
          <w:p w14:paraId="5C6D6976" w14:textId="77777777" w:rsidR="00544F82" w:rsidRPr="00BB6156" w:rsidRDefault="00544F82">
            <w:pPr>
              <w:pStyle w:val="TAL"/>
              <w:rPr>
                <w:sz w:val="16"/>
                <w:szCs w:val="16"/>
                <w:lang w:eastAsia="en-GB"/>
              </w:rPr>
            </w:pPr>
            <w:r w:rsidRPr="00BB6156">
              <w:rPr>
                <w:sz w:val="16"/>
                <w:szCs w:val="16"/>
                <w:lang w:eastAsia="en-GB"/>
              </w:rPr>
              <w:t>SP-080706</w:t>
            </w:r>
          </w:p>
        </w:tc>
        <w:tc>
          <w:tcPr>
            <w:tcW w:w="227" w:type="pct"/>
            <w:tcBorders>
              <w:top w:val="single" w:sz="6" w:space="0" w:color="auto"/>
              <w:left w:val="single" w:sz="6" w:space="0" w:color="auto"/>
              <w:bottom w:val="single" w:sz="6" w:space="0" w:color="auto"/>
              <w:right w:val="single" w:sz="6" w:space="0" w:color="auto"/>
            </w:tcBorders>
          </w:tcPr>
          <w:p w14:paraId="6C73CB73" w14:textId="77777777" w:rsidR="00544F82" w:rsidRPr="00BB6156" w:rsidRDefault="00544F82">
            <w:pPr>
              <w:pStyle w:val="TAL"/>
              <w:rPr>
                <w:sz w:val="16"/>
                <w:szCs w:val="16"/>
                <w:lang w:eastAsia="en-GB"/>
              </w:rPr>
            </w:pPr>
            <w:r w:rsidRPr="00BB6156">
              <w:rPr>
                <w:sz w:val="16"/>
                <w:szCs w:val="16"/>
                <w:lang w:eastAsia="en-GB"/>
              </w:rPr>
              <w:t>0224</w:t>
            </w:r>
          </w:p>
        </w:tc>
        <w:tc>
          <w:tcPr>
            <w:tcW w:w="191" w:type="pct"/>
            <w:tcBorders>
              <w:top w:val="single" w:sz="6" w:space="0" w:color="auto"/>
              <w:left w:val="single" w:sz="6" w:space="0" w:color="auto"/>
              <w:bottom w:val="single" w:sz="6" w:space="0" w:color="auto"/>
              <w:right w:val="single" w:sz="6" w:space="0" w:color="auto"/>
            </w:tcBorders>
          </w:tcPr>
          <w:p w14:paraId="3150F716"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tcPr>
          <w:p w14:paraId="0A23C7A9" w14:textId="77777777" w:rsidR="00544F82" w:rsidRPr="00BB6156" w:rsidRDefault="00544F82">
            <w:pPr>
              <w:pStyle w:val="TAL"/>
              <w:rPr>
                <w:sz w:val="16"/>
                <w:szCs w:val="16"/>
                <w:lang w:eastAsia="en-GB"/>
              </w:rPr>
            </w:pPr>
            <w:r w:rsidRPr="00BB6156">
              <w:rPr>
                <w:sz w:val="16"/>
                <w:szCs w:val="16"/>
                <w:lang w:eastAsia="en-GB"/>
              </w:rPr>
              <w:t>Add charging of SMS services to 32.299</w:t>
            </w:r>
          </w:p>
        </w:tc>
        <w:tc>
          <w:tcPr>
            <w:tcW w:w="216" w:type="pct"/>
            <w:tcBorders>
              <w:top w:val="single" w:sz="6" w:space="0" w:color="auto"/>
              <w:left w:val="single" w:sz="6" w:space="0" w:color="auto"/>
              <w:bottom w:val="single" w:sz="6" w:space="0" w:color="auto"/>
              <w:right w:val="single" w:sz="6" w:space="0" w:color="auto"/>
            </w:tcBorders>
          </w:tcPr>
          <w:p w14:paraId="19AF4882" w14:textId="77777777" w:rsidR="00544F82" w:rsidRPr="00BB6156" w:rsidRDefault="00544F82">
            <w:pPr>
              <w:pStyle w:val="TAL"/>
              <w:rPr>
                <w:sz w:val="16"/>
                <w:szCs w:val="16"/>
                <w:lang w:eastAsia="en-GB"/>
              </w:rPr>
            </w:pPr>
            <w:r w:rsidRPr="00BB6156">
              <w:rPr>
                <w:sz w:val="16"/>
                <w:szCs w:val="16"/>
                <w:lang w:eastAsia="en-GB"/>
              </w:rPr>
              <w:t>B</w:t>
            </w:r>
          </w:p>
        </w:tc>
        <w:tc>
          <w:tcPr>
            <w:tcW w:w="289" w:type="pct"/>
            <w:tcBorders>
              <w:top w:val="single" w:sz="6" w:space="0" w:color="auto"/>
              <w:left w:val="single" w:sz="6" w:space="0" w:color="auto"/>
              <w:bottom w:val="single" w:sz="6" w:space="0" w:color="auto"/>
              <w:right w:val="single" w:sz="6" w:space="0" w:color="auto"/>
            </w:tcBorders>
          </w:tcPr>
          <w:p w14:paraId="747D59D9" w14:textId="77777777" w:rsidR="00544F82" w:rsidRPr="00BB6156" w:rsidRDefault="00544F82">
            <w:pPr>
              <w:pStyle w:val="TAL"/>
              <w:rPr>
                <w:sz w:val="16"/>
                <w:szCs w:val="16"/>
                <w:lang w:eastAsia="en-GB"/>
              </w:rPr>
            </w:pPr>
            <w:r w:rsidRPr="00BB6156">
              <w:rPr>
                <w:sz w:val="16"/>
                <w:szCs w:val="16"/>
                <w:lang w:eastAsia="en-GB"/>
              </w:rPr>
              <w:t>8.4.0</w:t>
            </w:r>
          </w:p>
        </w:tc>
        <w:tc>
          <w:tcPr>
            <w:tcW w:w="288" w:type="pct"/>
            <w:tcBorders>
              <w:top w:val="single" w:sz="6" w:space="0" w:color="auto"/>
              <w:left w:val="single" w:sz="6" w:space="0" w:color="auto"/>
              <w:bottom w:val="single" w:sz="6" w:space="0" w:color="auto"/>
              <w:right w:val="single" w:sz="6" w:space="0" w:color="auto"/>
            </w:tcBorders>
          </w:tcPr>
          <w:p w14:paraId="07ECC3A2" w14:textId="77777777" w:rsidR="00544F82" w:rsidRPr="00BB6156" w:rsidRDefault="00544F82">
            <w:pPr>
              <w:pStyle w:val="TAL"/>
              <w:rPr>
                <w:sz w:val="16"/>
                <w:szCs w:val="16"/>
                <w:lang w:eastAsia="en-GB"/>
              </w:rPr>
            </w:pPr>
            <w:r w:rsidRPr="00BB6156">
              <w:rPr>
                <w:sz w:val="16"/>
                <w:szCs w:val="16"/>
                <w:lang w:eastAsia="en-GB"/>
              </w:rPr>
              <w:t>8.5.0</w:t>
            </w:r>
          </w:p>
        </w:tc>
      </w:tr>
      <w:tr w:rsidR="00544F82" w:rsidRPr="00BB6156" w14:paraId="2E3E614C" w14:textId="77777777" w:rsidTr="00537672">
        <w:tc>
          <w:tcPr>
            <w:tcW w:w="392" w:type="pct"/>
            <w:tcBorders>
              <w:top w:val="single" w:sz="6" w:space="0" w:color="auto"/>
              <w:left w:val="single" w:sz="6" w:space="0" w:color="auto"/>
              <w:bottom w:val="single" w:sz="6" w:space="0" w:color="auto"/>
              <w:right w:val="single" w:sz="6" w:space="0" w:color="auto"/>
            </w:tcBorders>
          </w:tcPr>
          <w:p w14:paraId="793DB5A1" w14:textId="77777777" w:rsidR="00544F82" w:rsidRPr="00BB6156" w:rsidRDefault="00544F82">
            <w:pPr>
              <w:pStyle w:val="TAL"/>
              <w:rPr>
                <w:sz w:val="16"/>
                <w:szCs w:val="16"/>
                <w:lang w:eastAsia="en-GB"/>
              </w:rPr>
            </w:pPr>
            <w:r w:rsidRPr="00BB6156">
              <w:rPr>
                <w:sz w:val="16"/>
                <w:szCs w:val="16"/>
                <w:lang w:eastAsia="en-GB"/>
              </w:rPr>
              <w:t>Dec 2008</w:t>
            </w:r>
          </w:p>
        </w:tc>
        <w:tc>
          <w:tcPr>
            <w:tcW w:w="276" w:type="pct"/>
            <w:tcBorders>
              <w:top w:val="single" w:sz="6" w:space="0" w:color="auto"/>
              <w:left w:val="single" w:sz="6" w:space="0" w:color="auto"/>
              <w:bottom w:val="single" w:sz="6" w:space="0" w:color="auto"/>
              <w:right w:val="single" w:sz="6" w:space="0" w:color="auto"/>
            </w:tcBorders>
          </w:tcPr>
          <w:p w14:paraId="4F6DD926" w14:textId="77777777" w:rsidR="00544F82" w:rsidRPr="00BB6156" w:rsidRDefault="00544F82">
            <w:pPr>
              <w:pStyle w:val="TAL"/>
              <w:rPr>
                <w:sz w:val="16"/>
                <w:szCs w:val="16"/>
                <w:lang w:eastAsia="en-GB"/>
              </w:rPr>
            </w:pPr>
            <w:r w:rsidRPr="00BB6156">
              <w:rPr>
                <w:sz w:val="16"/>
                <w:szCs w:val="16"/>
                <w:lang w:eastAsia="en-GB"/>
              </w:rPr>
              <w:t>SP-42</w:t>
            </w:r>
          </w:p>
        </w:tc>
        <w:tc>
          <w:tcPr>
            <w:tcW w:w="580" w:type="pct"/>
            <w:tcBorders>
              <w:top w:val="single" w:sz="6" w:space="0" w:color="auto"/>
              <w:left w:val="single" w:sz="6" w:space="0" w:color="auto"/>
              <w:bottom w:val="single" w:sz="6" w:space="0" w:color="auto"/>
              <w:right w:val="single" w:sz="6" w:space="0" w:color="auto"/>
            </w:tcBorders>
          </w:tcPr>
          <w:p w14:paraId="443063CA" w14:textId="77777777" w:rsidR="00544F82" w:rsidRPr="00BB6156" w:rsidRDefault="00544F82">
            <w:pPr>
              <w:pStyle w:val="TAL"/>
              <w:rPr>
                <w:sz w:val="16"/>
                <w:szCs w:val="16"/>
                <w:lang w:eastAsia="en-GB"/>
              </w:rPr>
            </w:pPr>
            <w:r w:rsidRPr="00BB6156">
              <w:rPr>
                <w:sz w:val="16"/>
                <w:szCs w:val="16"/>
                <w:lang w:eastAsia="en-GB"/>
              </w:rPr>
              <w:t>SP-080707</w:t>
            </w:r>
          </w:p>
        </w:tc>
        <w:tc>
          <w:tcPr>
            <w:tcW w:w="227" w:type="pct"/>
            <w:tcBorders>
              <w:top w:val="single" w:sz="6" w:space="0" w:color="auto"/>
              <w:left w:val="single" w:sz="6" w:space="0" w:color="auto"/>
              <w:bottom w:val="single" w:sz="6" w:space="0" w:color="auto"/>
              <w:right w:val="single" w:sz="6" w:space="0" w:color="auto"/>
            </w:tcBorders>
          </w:tcPr>
          <w:p w14:paraId="0F71262F" w14:textId="77777777" w:rsidR="00544F82" w:rsidRPr="00BB6156" w:rsidRDefault="00544F82">
            <w:pPr>
              <w:pStyle w:val="TAL"/>
              <w:rPr>
                <w:sz w:val="16"/>
                <w:szCs w:val="16"/>
                <w:lang w:eastAsia="en-GB"/>
              </w:rPr>
            </w:pPr>
            <w:r w:rsidRPr="00BB6156">
              <w:rPr>
                <w:sz w:val="16"/>
                <w:szCs w:val="16"/>
                <w:lang w:eastAsia="en-GB"/>
              </w:rPr>
              <w:t>0225</w:t>
            </w:r>
          </w:p>
        </w:tc>
        <w:tc>
          <w:tcPr>
            <w:tcW w:w="191" w:type="pct"/>
            <w:tcBorders>
              <w:top w:val="single" w:sz="6" w:space="0" w:color="auto"/>
              <w:left w:val="single" w:sz="6" w:space="0" w:color="auto"/>
              <w:bottom w:val="single" w:sz="6" w:space="0" w:color="auto"/>
              <w:right w:val="single" w:sz="6" w:space="0" w:color="auto"/>
            </w:tcBorders>
          </w:tcPr>
          <w:p w14:paraId="02D29ED6"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tcPr>
          <w:p w14:paraId="65242F56" w14:textId="77777777" w:rsidR="00544F82" w:rsidRPr="00BB6156" w:rsidRDefault="00544F82">
            <w:pPr>
              <w:pStyle w:val="TAL"/>
              <w:rPr>
                <w:sz w:val="16"/>
                <w:szCs w:val="16"/>
                <w:lang w:eastAsia="en-GB"/>
              </w:rPr>
            </w:pPr>
            <w:r w:rsidRPr="00BB6156">
              <w:rPr>
                <w:sz w:val="16"/>
                <w:szCs w:val="16"/>
                <w:lang w:eastAsia="en-GB"/>
              </w:rPr>
              <w:t>TS 32.299  AVPs Introduction for MMTel charging</w:t>
            </w:r>
          </w:p>
        </w:tc>
        <w:tc>
          <w:tcPr>
            <w:tcW w:w="216" w:type="pct"/>
            <w:tcBorders>
              <w:top w:val="single" w:sz="6" w:space="0" w:color="auto"/>
              <w:left w:val="single" w:sz="6" w:space="0" w:color="auto"/>
              <w:bottom w:val="single" w:sz="6" w:space="0" w:color="auto"/>
              <w:right w:val="single" w:sz="6" w:space="0" w:color="auto"/>
            </w:tcBorders>
          </w:tcPr>
          <w:p w14:paraId="3838EDE8" w14:textId="77777777" w:rsidR="00544F82" w:rsidRPr="00BB6156" w:rsidRDefault="00544F82">
            <w:pPr>
              <w:pStyle w:val="TAL"/>
              <w:rPr>
                <w:sz w:val="16"/>
                <w:szCs w:val="16"/>
                <w:lang w:eastAsia="en-GB"/>
              </w:rPr>
            </w:pPr>
            <w:r w:rsidRPr="00BB6156">
              <w:rPr>
                <w:sz w:val="16"/>
                <w:szCs w:val="16"/>
                <w:lang w:eastAsia="en-GB"/>
              </w:rPr>
              <w:t>B</w:t>
            </w:r>
          </w:p>
        </w:tc>
        <w:tc>
          <w:tcPr>
            <w:tcW w:w="289" w:type="pct"/>
            <w:tcBorders>
              <w:top w:val="single" w:sz="6" w:space="0" w:color="auto"/>
              <w:left w:val="single" w:sz="6" w:space="0" w:color="auto"/>
              <w:bottom w:val="single" w:sz="6" w:space="0" w:color="auto"/>
              <w:right w:val="single" w:sz="6" w:space="0" w:color="auto"/>
            </w:tcBorders>
          </w:tcPr>
          <w:p w14:paraId="7B0BAAD4" w14:textId="77777777" w:rsidR="00544F82" w:rsidRPr="00BB6156" w:rsidRDefault="00544F82">
            <w:pPr>
              <w:pStyle w:val="TAL"/>
              <w:rPr>
                <w:sz w:val="16"/>
                <w:szCs w:val="16"/>
                <w:lang w:eastAsia="en-GB"/>
              </w:rPr>
            </w:pPr>
            <w:r w:rsidRPr="00BB6156">
              <w:rPr>
                <w:sz w:val="16"/>
                <w:szCs w:val="16"/>
                <w:lang w:eastAsia="en-GB"/>
              </w:rPr>
              <w:t>8.4.0</w:t>
            </w:r>
          </w:p>
        </w:tc>
        <w:tc>
          <w:tcPr>
            <w:tcW w:w="288" w:type="pct"/>
            <w:tcBorders>
              <w:top w:val="single" w:sz="6" w:space="0" w:color="auto"/>
              <w:left w:val="single" w:sz="6" w:space="0" w:color="auto"/>
              <w:bottom w:val="single" w:sz="6" w:space="0" w:color="auto"/>
              <w:right w:val="single" w:sz="6" w:space="0" w:color="auto"/>
            </w:tcBorders>
          </w:tcPr>
          <w:p w14:paraId="09A58726" w14:textId="77777777" w:rsidR="00544F82" w:rsidRPr="00BB6156" w:rsidRDefault="00544F82">
            <w:pPr>
              <w:pStyle w:val="TAL"/>
              <w:rPr>
                <w:sz w:val="16"/>
                <w:szCs w:val="16"/>
                <w:lang w:eastAsia="en-GB"/>
              </w:rPr>
            </w:pPr>
            <w:r w:rsidRPr="00BB6156">
              <w:rPr>
                <w:sz w:val="16"/>
                <w:szCs w:val="16"/>
                <w:lang w:eastAsia="en-GB"/>
              </w:rPr>
              <w:t>8.5.0</w:t>
            </w:r>
          </w:p>
        </w:tc>
      </w:tr>
      <w:tr w:rsidR="00544F82" w:rsidRPr="00BB6156" w14:paraId="1B790703" w14:textId="77777777" w:rsidTr="00537672">
        <w:tc>
          <w:tcPr>
            <w:tcW w:w="392" w:type="pct"/>
            <w:tcBorders>
              <w:top w:val="single" w:sz="6" w:space="0" w:color="auto"/>
              <w:left w:val="single" w:sz="6" w:space="0" w:color="auto"/>
              <w:bottom w:val="single" w:sz="6" w:space="0" w:color="auto"/>
              <w:right w:val="single" w:sz="6" w:space="0" w:color="auto"/>
            </w:tcBorders>
          </w:tcPr>
          <w:p w14:paraId="2A2765B2" w14:textId="77777777" w:rsidR="00544F82" w:rsidRPr="00BB6156" w:rsidRDefault="00544F82">
            <w:pPr>
              <w:pStyle w:val="TAL"/>
              <w:rPr>
                <w:sz w:val="16"/>
                <w:szCs w:val="16"/>
                <w:lang w:eastAsia="en-GB"/>
              </w:rPr>
            </w:pPr>
            <w:r w:rsidRPr="00BB6156">
              <w:rPr>
                <w:sz w:val="16"/>
                <w:szCs w:val="16"/>
                <w:lang w:eastAsia="en-GB"/>
              </w:rPr>
              <w:t>Dec 2008</w:t>
            </w:r>
          </w:p>
        </w:tc>
        <w:tc>
          <w:tcPr>
            <w:tcW w:w="276" w:type="pct"/>
            <w:tcBorders>
              <w:top w:val="single" w:sz="6" w:space="0" w:color="auto"/>
              <w:left w:val="single" w:sz="6" w:space="0" w:color="auto"/>
              <w:bottom w:val="single" w:sz="6" w:space="0" w:color="auto"/>
              <w:right w:val="single" w:sz="6" w:space="0" w:color="auto"/>
            </w:tcBorders>
          </w:tcPr>
          <w:p w14:paraId="44752346" w14:textId="77777777" w:rsidR="00544F82" w:rsidRPr="00BB6156" w:rsidRDefault="00544F82">
            <w:pPr>
              <w:pStyle w:val="TAL"/>
              <w:rPr>
                <w:sz w:val="16"/>
                <w:szCs w:val="16"/>
                <w:lang w:eastAsia="en-GB"/>
              </w:rPr>
            </w:pPr>
            <w:r w:rsidRPr="00BB6156">
              <w:rPr>
                <w:sz w:val="16"/>
                <w:szCs w:val="16"/>
                <w:lang w:eastAsia="en-GB"/>
              </w:rPr>
              <w:t>SP-42</w:t>
            </w:r>
          </w:p>
        </w:tc>
        <w:tc>
          <w:tcPr>
            <w:tcW w:w="580" w:type="pct"/>
            <w:tcBorders>
              <w:top w:val="single" w:sz="6" w:space="0" w:color="auto"/>
              <w:left w:val="single" w:sz="6" w:space="0" w:color="auto"/>
              <w:bottom w:val="single" w:sz="6" w:space="0" w:color="auto"/>
              <w:right w:val="single" w:sz="6" w:space="0" w:color="auto"/>
            </w:tcBorders>
          </w:tcPr>
          <w:p w14:paraId="5CD70474" w14:textId="77777777" w:rsidR="00544F82" w:rsidRPr="00BB6156" w:rsidRDefault="00544F82">
            <w:pPr>
              <w:pStyle w:val="TAL"/>
              <w:rPr>
                <w:sz w:val="16"/>
                <w:szCs w:val="16"/>
                <w:lang w:eastAsia="en-GB"/>
              </w:rPr>
            </w:pPr>
            <w:r w:rsidRPr="00BB6156">
              <w:rPr>
                <w:sz w:val="16"/>
                <w:szCs w:val="16"/>
                <w:lang w:eastAsia="en-GB"/>
              </w:rPr>
              <w:t>SP-080706</w:t>
            </w:r>
          </w:p>
        </w:tc>
        <w:tc>
          <w:tcPr>
            <w:tcW w:w="227" w:type="pct"/>
            <w:tcBorders>
              <w:top w:val="single" w:sz="6" w:space="0" w:color="auto"/>
              <w:left w:val="single" w:sz="6" w:space="0" w:color="auto"/>
              <w:bottom w:val="single" w:sz="6" w:space="0" w:color="auto"/>
              <w:right w:val="single" w:sz="6" w:space="0" w:color="auto"/>
            </w:tcBorders>
          </w:tcPr>
          <w:p w14:paraId="3FD2AFAE" w14:textId="77777777" w:rsidR="00544F82" w:rsidRPr="00BB6156" w:rsidRDefault="00544F82">
            <w:pPr>
              <w:pStyle w:val="TAL"/>
              <w:rPr>
                <w:sz w:val="16"/>
                <w:szCs w:val="16"/>
                <w:lang w:eastAsia="en-GB"/>
              </w:rPr>
            </w:pPr>
            <w:r w:rsidRPr="00BB6156">
              <w:rPr>
                <w:sz w:val="16"/>
                <w:szCs w:val="16"/>
                <w:lang w:eastAsia="en-GB"/>
              </w:rPr>
              <w:t>0226</w:t>
            </w:r>
          </w:p>
        </w:tc>
        <w:tc>
          <w:tcPr>
            <w:tcW w:w="191" w:type="pct"/>
            <w:tcBorders>
              <w:top w:val="single" w:sz="6" w:space="0" w:color="auto"/>
              <w:left w:val="single" w:sz="6" w:space="0" w:color="auto"/>
              <w:bottom w:val="single" w:sz="6" w:space="0" w:color="auto"/>
              <w:right w:val="single" w:sz="6" w:space="0" w:color="auto"/>
            </w:tcBorders>
          </w:tcPr>
          <w:p w14:paraId="10AA8260"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tcPr>
          <w:p w14:paraId="78586062" w14:textId="77777777" w:rsidR="00544F82" w:rsidRPr="00BB6156" w:rsidRDefault="00544F82">
            <w:pPr>
              <w:pStyle w:val="TAL"/>
              <w:rPr>
                <w:sz w:val="16"/>
                <w:szCs w:val="16"/>
                <w:lang w:eastAsia="en-GB"/>
              </w:rPr>
            </w:pPr>
            <w:r w:rsidRPr="00BB6156">
              <w:rPr>
                <w:sz w:val="16"/>
                <w:szCs w:val="16"/>
                <w:lang w:eastAsia="en-GB"/>
              </w:rPr>
              <w:t>Correction on References Section</w:t>
            </w:r>
          </w:p>
        </w:tc>
        <w:tc>
          <w:tcPr>
            <w:tcW w:w="216" w:type="pct"/>
            <w:tcBorders>
              <w:top w:val="single" w:sz="6" w:space="0" w:color="auto"/>
              <w:left w:val="single" w:sz="6" w:space="0" w:color="auto"/>
              <w:bottom w:val="single" w:sz="6" w:space="0" w:color="auto"/>
              <w:right w:val="single" w:sz="6" w:space="0" w:color="auto"/>
            </w:tcBorders>
          </w:tcPr>
          <w:p w14:paraId="717682B0" w14:textId="77777777" w:rsidR="00544F82" w:rsidRPr="00BB6156" w:rsidRDefault="00544F82">
            <w:pPr>
              <w:pStyle w:val="TAL"/>
              <w:rPr>
                <w:sz w:val="16"/>
                <w:szCs w:val="16"/>
                <w:lang w:eastAsia="en-GB"/>
              </w:rPr>
            </w:pPr>
            <w:r w:rsidRPr="00BB6156">
              <w:rPr>
                <w:sz w:val="16"/>
                <w:szCs w:val="16"/>
                <w:lang w:eastAsia="en-GB"/>
              </w:rPr>
              <w:t>F</w:t>
            </w:r>
          </w:p>
        </w:tc>
        <w:tc>
          <w:tcPr>
            <w:tcW w:w="289" w:type="pct"/>
            <w:tcBorders>
              <w:top w:val="single" w:sz="6" w:space="0" w:color="auto"/>
              <w:left w:val="single" w:sz="6" w:space="0" w:color="auto"/>
              <w:bottom w:val="single" w:sz="6" w:space="0" w:color="auto"/>
              <w:right w:val="single" w:sz="6" w:space="0" w:color="auto"/>
            </w:tcBorders>
          </w:tcPr>
          <w:p w14:paraId="6A809A23" w14:textId="77777777" w:rsidR="00544F82" w:rsidRPr="00BB6156" w:rsidRDefault="00544F82">
            <w:pPr>
              <w:pStyle w:val="TAL"/>
              <w:rPr>
                <w:sz w:val="16"/>
                <w:szCs w:val="16"/>
                <w:lang w:eastAsia="en-GB"/>
              </w:rPr>
            </w:pPr>
            <w:r w:rsidRPr="00BB6156">
              <w:rPr>
                <w:sz w:val="16"/>
                <w:szCs w:val="16"/>
                <w:lang w:eastAsia="en-GB"/>
              </w:rPr>
              <w:t>8.4.0</w:t>
            </w:r>
          </w:p>
        </w:tc>
        <w:tc>
          <w:tcPr>
            <w:tcW w:w="288" w:type="pct"/>
            <w:tcBorders>
              <w:top w:val="single" w:sz="6" w:space="0" w:color="auto"/>
              <w:left w:val="single" w:sz="6" w:space="0" w:color="auto"/>
              <w:bottom w:val="single" w:sz="6" w:space="0" w:color="auto"/>
              <w:right w:val="single" w:sz="6" w:space="0" w:color="auto"/>
            </w:tcBorders>
          </w:tcPr>
          <w:p w14:paraId="62A628D3" w14:textId="77777777" w:rsidR="00544F82" w:rsidRPr="00BB6156" w:rsidRDefault="00544F82">
            <w:pPr>
              <w:pStyle w:val="TAL"/>
              <w:rPr>
                <w:sz w:val="16"/>
                <w:szCs w:val="16"/>
                <w:lang w:eastAsia="en-GB"/>
              </w:rPr>
            </w:pPr>
            <w:r w:rsidRPr="00BB6156">
              <w:rPr>
                <w:sz w:val="16"/>
                <w:szCs w:val="16"/>
                <w:lang w:eastAsia="en-GB"/>
              </w:rPr>
              <w:t>8.5.0</w:t>
            </w:r>
          </w:p>
        </w:tc>
      </w:tr>
      <w:tr w:rsidR="00544F82" w:rsidRPr="00BB6156" w14:paraId="2BFF580E" w14:textId="77777777" w:rsidTr="00537672">
        <w:tc>
          <w:tcPr>
            <w:tcW w:w="392" w:type="pct"/>
            <w:tcBorders>
              <w:top w:val="single" w:sz="6" w:space="0" w:color="auto"/>
              <w:left w:val="single" w:sz="6" w:space="0" w:color="auto"/>
              <w:bottom w:val="single" w:sz="6" w:space="0" w:color="auto"/>
              <w:right w:val="single" w:sz="6" w:space="0" w:color="auto"/>
            </w:tcBorders>
          </w:tcPr>
          <w:p w14:paraId="0D0EC833" w14:textId="77777777" w:rsidR="00544F82" w:rsidRPr="00BB6156" w:rsidRDefault="00544F82">
            <w:pPr>
              <w:pStyle w:val="TAL"/>
              <w:rPr>
                <w:sz w:val="16"/>
                <w:szCs w:val="16"/>
                <w:lang w:eastAsia="en-GB"/>
              </w:rPr>
            </w:pPr>
            <w:r w:rsidRPr="00BB6156">
              <w:rPr>
                <w:sz w:val="16"/>
                <w:szCs w:val="16"/>
                <w:lang w:eastAsia="en-GB"/>
              </w:rPr>
              <w:t>Dec 2008</w:t>
            </w:r>
          </w:p>
        </w:tc>
        <w:tc>
          <w:tcPr>
            <w:tcW w:w="276" w:type="pct"/>
            <w:tcBorders>
              <w:top w:val="single" w:sz="6" w:space="0" w:color="auto"/>
              <w:left w:val="single" w:sz="6" w:space="0" w:color="auto"/>
              <w:bottom w:val="single" w:sz="6" w:space="0" w:color="auto"/>
              <w:right w:val="single" w:sz="6" w:space="0" w:color="auto"/>
            </w:tcBorders>
          </w:tcPr>
          <w:p w14:paraId="0B22F24B" w14:textId="77777777" w:rsidR="00544F82" w:rsidRPr="00BB6156" w:rsidRDefault="00544F82">
            <w:pPr>
              <w:pStyle w:val="TAL"/>
              <w:rPr>
                <w:sz w:val="16"/>
                <w:szCs w:val="16"/>
                <w:lang w:eastAsia="en-GB"/>
              </w:rPr>
            </w:pPr>
            <w:r w:rsidRPr="00BB6156">
              <w:rPr>
                <w:sz w:val="16"/>
                <w:szCs w:val="16"/>
                <w:lang w:eastAsia="en-GB"/>
              </w:rPr>
              <w:t>SP-42</w:t>
            </w:r>
          </w:p>
        </w:tc>
        <w:tc>
          <w:tcPr>
            <w:tcW w:w="580" w:type="pct"/>
            <w:tcBorders>
              <w:top w:val="single" w:sz="6" w:space="0" w:color="auto"/>
              <w:left w:val="single" w:sz="6" w:space="0" w:color="auto"/>
              <w:bottom w:val="single" w:sz="6" w:space="0" w:color="auto"/>
              <w:right w:val="single" w:sz="6" w:space="0" w:color="auto"/>
            </w:tcBorders>
          </w:tcPr>
          <w:p w14:paraId="56B5EFB3" w14:textId="77777777" w:rsidR="00544F82" w:rsidRPr="00BB6156" w:rsidRDefault="00544F82">
            <w:pPr>
              <w:pStyle w:val="TAL"/>
              <w:rPr>
                <w:sz w:val="16"/>
                <w:szCs w:val="16"/>
                <w:lang w:eastAsia="en-GB"/>
              </w:rPr>
            </w:pPr>
            <w:r w:rsidRPr="00BB6156">
              <w:rPr>
                <w:sz w:val="16"/>
                <w:szCs w:val="16"/>
                <w:lang w:eastAsia="en-GB"/>
              </w:rPr>
              <w:t>SP-080706</w:t>
            </w:r>
          </w:p>
        </w:tc>
        <w:tc>
          <w:tcPr>
            <w:tcW w:w="227" w:type="pct"/>
            <w:tcBorders>
              <w:top w:val="single" w:sz="6" w:space="0" w:color="auto"/>
              <w:left w:val="single" w:sz="6" w:space="0" w:color="auto"/>
              <w:bottom w:val="single" w:sz="6" w:space="0" w:color="auto"/>
              <w:right w:val="single" w:sz="6" w:space="0" w:color="auto"/>
            </w:tcBorders>
          </w:tcPr>
          <w:p w14:paraId="1CB998AC" w14:textId="77777777" w:rsidR="00544F82" w:rsidRPr="00BB6156" w:rsidRDefault="00544F82">
            <w:pPr>
              <w:pStyle w:val="TAL"/>
              <w:rPr>
                <w:sz w:val="16"/>
                <w:szCs w:val="16"/>
                <w:lang w:eastAsia="en-GB"/>
              </w:rPr>
            </w:pPr>
            <w:r w:rsidRPr="00BB6156">
              <w:rPr>
                <w:sz w:val="16"/>
                <w:szCs w:val="16"/>
                <w:lang w:eastAsia="en-GB"/>
              </w:rPr>
              <w:t>0227</w:t>
            </w:r>
          </w:p>
        </w:tc>
        <w:tc>
          <w:tcPr>
            <w:tcW w:w="191" w:type="pct"/>
            <w:tcBorders>
              <w:top w:val="single" w:sz="6" w:space="0" w:color="auto"/>
              <w:left w:val="single" w:sz="6" w:space="0" w:color="auto"/>
              <w:bottom w:val="single" w:sz="6" w:space="0" w:color="auto"/>
              <w:right w:val="single" w:sz="6" w:space="0" w:color="auto"/>
            </w:tcBorders>
          </w:tcPr>
          <w:p w14:paraId="1722AE84"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tcPr>
          <w:p w14:paraId="288DC1FD" w14:textId="77777777" w:rsidR="00544F82" w:rsidRPr="00BB6156" w:rsidRDefault="00544F82">
            <w:pPr>
              <w:pStyle w:val="TAL"/>
              <w:rPr>
                <w:sz w:val="16"/>
                <w:szCs w:val="16"/>
                <w:lang w:eastAsia="en-GB"/>
              </w:rPr>
            </w:pPr>
            <w:r w:rsidRPr="00BB6156">
              <w:rPr>
                <w:sz w:val="16"/>
                <w:szCs w:val="16"/>
                <w:lang w:eastAsia="en-GB"/>
              </w:rPr>
              <w:t>Addition of SDP offer and answer and clarification on media initiator</w:t>
            </w:r>
          </w:p>
        </w:tc>
        <w:tc>
          <w:tcPr>
            <w:tcW w:w="216" w:type="pct"/>
            <w:tcBorders>
              <w:top w:val="single" w:sz="6" w:space="0" w:color="auto"/>
              <w:left w:val="single" w:sz="6" w:space="0" w:color="auto"/>
              <w:bottom w:val="single" w:sz="6" w:space="0" w:color="auto"/>
              <w:right w:val="single" w:sz="6" w:space="0" w:color="auto"/>
            </w:tcBorders>
          </w:tcPr>
          <w:p w14:paraId="6157DE0D" w14:textId="77777777" w:rsidR="00544F82" w:rsidRPr="00BB6156" w:rsidRDefault="00544F82">
            <w:pPr>
              <w:pStyle w:val="TAL"/>
              <w:rPr>
                <w:sz w:val="16"/>
                <w:szCs w:val="16"/>
                <w:lang w:eastAsia="en-GB"/>
              </w:rPr>
            </w:pPr>
            <w:r w:rsidRPr="00BB6156">
              <w:rPr>
                <w:sz w:val="16"/>
                <w:szCs w:val="16"/>
                <w:lang w:eastAsia="en-GB"/>
              </w:rPr>
              <w:t>B</w:t>
            </w:r>
          </w:p>
        </w:tc>
        <w:tc>
          <w:tcPr>
            <w:tcW w:w="289" w:type="pct"/>
            <w:tcBorders>
              <w:top w:val="single" w:sz="6" w:space="0" w:color="auto"/>
              <w:left w:val="single" w:sz="6" w:space="0" w:color="auto"/>
              <w:bottom w:val="single" w:sz="6" w:space="0" w:color="auto"/>
              <w:right w:val="single" w:sz="6" w:space="0" w:color="auto"/>
            </w:tcBorders>
          </w:tcPr>
          <w:p w14:paraId="02EE7C15" w14:textId="77777777" w:rsidR="00544F82" w:rsidRPr="00BB6156" w:rsidRDefault="00544F82">
            <w:pPr>
              <w:pStyle w:val="TAL"/>
              <w:rPr>
                <w:sz w:val="16"/>
                <w:szCs w:val="16"/>
                <w:lang w:eastAsia="en-GB"/>
              </w:rPr>
            </w:pPr>
            <w:r w:rsidRPr="00BB6156">
              <w:rPr>
                <w:sz w:val="16"/>
                <w:szCs w:val="16"/>
                <w:lang w:eastAsia="en-GB"/>
              </w:rPr>
              <w:t>8.4.0</w:t>
            </w:r>
          </w:p>
        </w:tc>
        <w:tc>
          <w:tcPr>
            <w:tcW w:w="288" w:type="pct"/>
            <w:tcBorders>
              <w:top w:val="single" w:sz="6" w:space="0" w:color="auto"/>
              <w:left w:val="single" w:sz="6" w:space="0" w:color="auto"/>
              <w:bottom w:val="single" w:sz="6" w:space="0" w:color="auto"/>
              <w:right w:val="single" w:sz="6" w:space="0" w:color="auto"/>
            </w:tcBorders>
          </w:tcPr>
          <w:p w14:paraId="121ADF90" w14:textId="77777777" w:rsidR="00544F82" w:rsidRPr="00BB6156" w:rsidRDefault="00544F82">
            <w:pPr>
              <w:pStyle w:val="TAL"/>
              <w:rPr>
                <w:sz w:val="16"/>
                <w:szCs w:val="16"/>
                <w:lang w:eastAsia="en-GB"/>
              </w:rPr>
            </w:pPr>
            <w:r w:rsidRPr="00BB6156">
              <w:rPr>
                <w:sz w:val="16"/>
                <w:szCs w:val="16"/>
                <w:lang w:eastAsia="en-GB"/>
              </w:rPr>
              <w:t>8.5.0</w:t>
            </w:r>
          </w:p>
        </w:tc>
      </w:tr>
      <w:tr w:rsidR="00544F82" w:rsidRPr="00BB6156" w14:paraId="770E1102" w14:textId="77777777" w:rsidTr="00537672">
        <w:tc>
          <w:tcPr>
            <w:tcW w:w="392" w:type="pct"/>
            <w:tcBorders>
              <w:top w:val="single" w:sz="6" w:space="0" w:color="auto"/>
              <w:left w:val="single" w:sz="6" w:space="0" w:color="auto"/>
              <w:bottom w:val="single" w:sz="6" w:space="0" w:color="auto"/>
              <w:right w:val="single" w:sz="6" w:space="0" w:color="auto"/>
            </w:tcBorders>
          </w:tcPr>
          <w:p w14:paraId="7DE1D92A" w14:textId="77777777" w:rsidR="00544F82" w:rsidRPr="00BB6156" w:rsidRDefault="00544F82">
            <w:pPr>
              <w:pStyle w:val="TAL"/>
              <w:rPr>
                <w:sz w:val="16"/>
                <w:szCs w:val="16"/>
                <w:lang w:eastAsia="en-GB"/>
              </w:rPr>
            </w:pPr>
            <w:r w:rsidRPr="00BB6156">
              <w:rPr>
                <w:sz w:val="16"/>
                <w:szCs w:val="16"/>
                <w:lang w:eastAsia="en-GB"/>
              </w:rPr>
              <w:t>Dec 2008</w:t>
            </w:r>
          </w:p>
        </w:tc>
        <w:tc>
          <w:tcPr>
            <w:tcW w:w="276" w:type="pct"/>
            <w:tcBorders>
              <w:top w:val="single" w:sz="6" w:space="0" w:color="auto"/>
              <w:left w:val="single" w:sz="6" w:space="0" w:color="auto"/>
              <w:bottom w:val="single" w:sz="6" w:space="0" w:color="auto"/>
              <w:right w:val="single" w:sz="6" w:space="0" w:color="auto"/>
            </w:tcBorders>
          </w:tcPr>
          <w:p w14:paraId="5C55166B" w14:textId="77777777" w:rsidR="00544F82" w:rsidRPr="00BB6156" w:rsidRDefault="00544F82">
            <w:pPr>
              <w:pStyle w:val="TAL"/>
              <w:rPr>
                <w:sz w:val="16"/>
                <w:szCs w:val="16"/>
                <w:lang w:eastAsia="en-GB"/>
              </w:rPr>
            </w:pPr>
            <w:r w:rsidRPr="00BB6156">
              <w:rPr>
                <w:sz w:val="16"/>
                <w:szCs w:val="16"/>
                <w:lang w:eastAsia="en-GB"/>
              </w:rPr>
              <w:t>SP-42</w:t>
            </w:r>
          </w:p>
        </w:tc>
        <w:tc>
          <w:tcPr>
            <w:tcW w:w="580" w:type="pct"/>
            <w:tcBorders>
              <w:top w:val="single" w:sz="6" w:space="0" w:color="auto"/>
              <w:left w:val="single" w:sz="6" w:space="0" w:color="auto"/>
              <w:bottom w:val="single" w:sz="6" w:space="0" w:color="auto"/>
              <w:right w:val="single" w:sz="6" w:space="0" w:color="auto"/>
            </w:tcBorders>
          </w:tcPr>
          <w:p w14:paraId="4749F1F2" w14:textId="77777777" w:rsidR="00544F82" w:rsidRPr="00BB6156" w:rsidRDefault="00544F82">
            <w:pPr>
              <w:pStyle w:val="TAL"/>
              <w:rPr>
                <w:sz w:val="16"/>
                <w:szCs w:val="16"/>
                <w:lang w:eastAsia="en-GB"/>
              </w:rPr>
            </w:pPr>
            <w:r w:rsidRPr="00BB6156">
              <w:rPr>
                <w:sz w:val="16"/>
                <w:szCs w:val="16"/>
                <w:lang w:eastAsia="en-GB"/>
              </w:rPr>
              <w:t>SP-080706</w:t>
            </w:r>
          </w:p>
        </w:tc>
        <w:tc>
          <w:tcPr>
            <w:tcW w:w="227" w:type="pct"/>
            <w:tcBorders>
              <w:top w:val="single" w:sz="6" w:space="0" w:color="auto"/>
              <w:left w:val="single" w:sz="6" w:space="0" w:color="auto"/>
              <w:bottom w:val="single" w:sz="6" w:space="0" w:color="auto"/>
              <w:right w:val="single" w:sz="6" w:space="0" w:color="auto"/>
            </w:tcBorders>
          </w:tcPr>
          <w:p w14:paraId="7AD39A0A" w14:textId="77777777" w:rsidR="00544F82" w:rsidRPr="00BB6156" w:rsidRDefault="00544F82">
            <w:pPr>
              <w:pStyle w:val="TAL"/>
              <w:rPr>
                <w:sz w:val="16"/>
                <w:szCs w:val="16"/>
                <w:lang w:eastAsia="en-GB"/>
              </w:rPr>
            </w:pPr>
            <w:r w:rsidRPr="00BB6156">
              <w:rPr>
                <w:sz w:val="16"/>
                <w:szCs w:val="16"/>
                <w:lang w:eastAsia="en-GB"/>
              </w:rPr>
              <w:t>0228</w:t>
            </w:r>
          </w:p>
        </w:tc>
        <w:tc>
          <w:tcPr>
            <w:tcW w:w="191" w:type="pct"/>
            <w:tcBorders>
              <w:top w:val="single" w:sz="6" w:space="0" w:color="auto"/>
              <w:left w:val="single" w:sz="6" w:space="0" w:color="auto"/>
              <w:bottom w:val="single" w:sz="6" w:space="0" w:color="auto"/>
              <w:right w:val="single" w:sz="6" w:space="0" w:color="auto"/>
            </w:tcBorders>
          </w:tcPr>
          <w:p w14:paraId="22C97CA0"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tcPr>
          <w:p w14:paraId="26BEDDDE" w14:textId="77777777" w:rsidR="00544F82" w:rsidRPr="00BB6156" w:rsidRDefault="00544F82">
            <w:pPr>
              <w:pStyle w:val="TAL"/>
              <w:rPr>
                <w:sz w:val="16"/>
                <w:szCs w:val="16"/>
                <w:lang w:eastAsia="en-GB"/>
              </w:rPr>
            </w:pPr>
            <w:r w:rsidRPr="00BB6156">
              <w:rPr>
                <w:sz w:val="16"/>
                <w:szCs w:val="16"/>
                <w:lang w:eastAsia="en-GB"/>
              </w:rPr>
              <w:t>Additional non-3GPP access information</w:t>
            </w:r>
          </w:p>
        </w:tc>
        <w:tc>
          <w:tcPr>
            <w:tcW w:w="216" w:type="pct"/>
            <w:tcBorders>
              <w:top w:val="single" w:sz="6" w:space="0" w:color="auto"/>
              <w:left w:val="single" w:sz="6" w:space="0" w:color="auto"/>
              <w:bottom w:val="single" w:sz="6" w:space="0" w:color="auto"/>
              <w:right w:val="single" w:sz="6" w:space="0" w:color="auto"/>
            </w:tcBorders>
          </w:tcPr>
          <w:p w14:paraId="03525C07" w14:textId="77777777" w:rsidR="00544F82" w:rsidRPr="00BB6156" w:rsidRDefault="00544F82">
            <w:pPr>
              <w:pStyle w:val="TAL"/>
              <w:rPr>
                <w:sz w:val="16"/>
                <w:szCs w:val="16"/>
                <w:lang w:eastAsia="en-GB"/>
              </w:rPr>
            </w:pPr>
            <w:r w:rsidRPr="00BB6156">
              <w:rPr>
                <w:sz w:val="16"/>
                <w:szCs w:val="16"/>
                <w:lang w:eastAsia="en-GB"/>
              </w:rPr>
              <w:t>F</w:t>
            </w:r>
          </w:p>
        </w:tc>
        <w:tc>
          <w:tcPr>
            <w:tcW w:w="289" w:type="pct"/>
            <w:tcBorders>
              <w:top w:val="single" w:sz="6" w:space="0" w:color="auto"/>
              <w:left w:val="single" w:sz="6" w:space="0" w:color="auto"/>
              <w:bottom w:val="single" w:sz="6" w:space="0" w:color="auto"/>
              <w:right w:val="single" w:sz="6" w:space="0" w:color="auto"/>
            </w:tcBorders>
          </w:tcPr>
          <w:p w14:paraId="09A12BDF" w14:textId="77777777" w:rsidR="00544F82" w:rsidRPr="00BB6156" w:rsidRDefault="00544F82">
            <w:pPr>
              <w:pStyle w:val="TAL"/>
              <w:rPr>
                <w:sz w:val="16"/>
                <w:szCs w:val="16"/>
                <w:lang w:eastAsia="en-GB"/>
              </w:rPr>
            </w:pPr>
            <w:r w:rsidRPr="00BB6156">
              <w:rPr>
                <w:sz w:val="16"/>
                <w:szCs w:val="16"/>
                <w:lang w:eastAsia="en-GB"/>
              </w:rPr>
              <w:t>8.4.0</w:t>
            </w:r>
          </w:p>
        </w:tc>
        <w:tc>
          <w:tcPr>
            <w:tcW w:w="288" w:type="pct"/>
            <w:tcBorders>
              <w:top w:val="single" w:sz="6" w:space="0" w:color="auto"/>
              <w:left w:val="single" w:sz="6" w:space="0" w:color="auto"/>
              <w:bottom w:val="single" w:sz="6" w:space="0" w:color="auto"/>
              <w:right w:val="single" w:sz="6" w:space="0" w:color="auto"/>
            </w:tcBorders>
          </w:tcPr>
          <w:p w14:paraId="071CCDC1" w14:textId="77777777" w:rsidR="00544F82" w:rsidRPr="00BB6156" w:rsidRDefault="00544F82">
            <w:pPr>
              <w:pStyle w:val="TAL"/>
              <w:rPr>
                <w:sz w:val="16"/>
                <w:szCs w:val="16"/>
                <w:lang w:eastAsia="en-GB"/>
              </w:rPr>
            </w:pPr>
            <w:r w:rsidRPr="00BB6156">
              <w:rPr>
                <w:sz w:val="16"/>
                <w:szCs w:val="16"/>
                <w:lang w:eastAsia="en-GB"/>
              </w:rPr>
              <w:t>8.5.0</w:t>
            </w:r>
          </w:p>
        </w:tc>
      </w:tr>
      <w:tr w:rsidR="00544F82" w:rsidRPr="00BB6156" w14:paraId="28E33343" w14:textId="77777777" w:rsidTr="00537672">
        <w:tc>
          <w:tcPr>
            <w:tcW w:w="392" w:type="pct"/>
            <w:tcBorders>
              <w:top w:val="single" w:sz="6" w:space="0" w:color="auto"/>
              <w:left w:val="single" w:sz="6" w:space="0" w:color="auto"/>
              <w:bottom w:val="single" w:sz="6" w:space="0" w:color="auto"/>
              <w:right w:val="single" w:sz="6" w:space="0" w:color="auto"/>
            </w:tcBorders>
          </w:tcPr>
          <w:p w14:paraId="71AF7B9A" w14:textId="77777777" w:rsidR="00544F82" w:rsidRPr="00BB6156" w:rsidRDefault="00544F82">
            <w:pPr>
              <w:pStyle w:val="TAL"/>
              <w:rPr>
                <w:sz w:val="16"/>
                <w:szCs w:val="16"/>
                <w:lang w:eastAsia="en-GB"/>
              </w:rPr>
            </w:pPr>
            <w:r w:rsidRPr="00BB6156">
              <w:rPr>
                <w:sz w:val="16"/>
                <w:szCs w:val="16"/>
                <w:lang w:eastAsia="en-GB"/>
              </w:rPr>
              <w:t>Dec 2008</w:t>
            </w:r>
          </w:p>
        </w:tc>
        <w:tc>
          <w:tcPr>
            <w:tcW w:w="276" w:type="pct"/>
            <w:tcBorders>
              <w:top w:val="single" w:sz="6" w:space="0" w:color="auto"/>
              <w:left w:val="single" w:sz="6" w:space="0" w:color="auto"/>
              <w:bottom w:val="single" w:sz="6" w:space="0" w:color="auto"/>
              <w:right w:val="single" w:sz="6" w:space="0" w:color="auto"/>
            </w:tcBorders>
          </w:tcPr>
          <w:p w14:paraId="7425C23F" w14:textId="77777777" w:rsidR="00544F82" w:rsidRPr="00BB6156" w:rsidRDefault="00544F82">
            <w:pPr>
              <w:pStyle w:val="TAL"/>
              <w:rPr>
                <w:sz w:val="16"/>
                <w:szCs w:val="16"/>
                <w:lang w:eastAsia="en-GB"/>
              </w:rPr>
            </w:pPr>
            <w:r w:rsidRPr="00BB6156">
              <w:rPr>
                <w:sz w:val="16"/>
                <w:szCs w:val="16"/>
                <w:lang w:eastAsia="en-GB"/>
              </w:rPr>
              <w:t>SP-42</w:t>
            </w:r>
          </w:p>
        </w:tc>
        <w:tc>
          <w:tcPr>
            <w:tcW w:w="580" w:type="pct"/>
            <w:tcBorders>
              <w:top w:val="single" w:sz="6" w:space="0" w:color="auto"/>
              <w:left w:val="single" w:sz="6" w:space="0" w:color="auto"/>
              <w:bottom w:val="single" w:sz="6" w:space="0" w:color="auto"/>
              <w:right w:val="single" w:sz="6" w:space="0" w:color="auto"/>
            </w:tcBorders>
          </w:tcPr>
          <w:p w14:paraId="6799DC1A" w14:textId="77777777" w:rsidR="00544F82" w:rsidRPr="00BB6156" w:rsidRDefault="00544F82">
            <w:pPr>
              <w:pStyle w:val="TAL"/>
              <w:rPr>
                <w:sz w:val="16"/>
                <w:szCs w:val="16"/>
                <w:lang w:eastAsia="en-GB"/>
              </w:rPr>
            </w:pPr>
            <w:r w:rsidRPr="00BB6156">
              <w:rPr>
                <w:sz w:val="16"/>
                <w:szCs w:val="16"/>
                <w:lang w:eastAsia="en-GB"/>
              </w:rPr>
              <w:t>SP-080706</w:t>
            </w:r>
          </w:p>
        </w:tc>
        <w:tc>
          <w:tcPr>
            <w:tcW w:w="227" w:type="pct"/>
            <w:tcBorders>
              <w:top w:val="single" w:sz="6" w:space="0" w:color="auto"/>
              <w:left w:val="single" w:sz="6" w:space="0" w:color="auto"/>
              <w:bottom w:val="single" w:sz="6" w:space="0" w:color="auto"/>
              <w:right w:val="single" w:sz="6" w:space="0" w:color="auto"/>
            </w:tcBorders>
          </w:tcPr>
          <w:p w14:paraId="149DBCF8" w14:textId="77777777" w:rsidR="00544F82" w:rsidRPr="00BB6156" w:rsidRDefault="00544F82">
            <w:pPr>
              <w:pStyle w:val="TAL"/>
              <w:rPr>
                <w:sz w:val="16"/>
                <w:szCs w:val="16"/>
                <w:lang w:eastAsia="en-GB"/>
              </w:rPr>
            </w:pPr>
            <w:r w:rsidRPr="00BB6156">
              <w:rPr>
                <w:sz w:val="16"/>
                <w:szCs w:val="16"/>
                <w:lang w:eastAsia="en-GB"/>
              </w:rPr>
              <w:t>0229</w:t>
            </w:r>
          </w:p>
        </w:tc>
        <w:tc>
          <w:tcPr>
            <w:tcW w:w="191" w:type="pct"/>
            <w:tcBorders>
              <w:top w:val="single" w:sz="6" w:space="0" w:color="auto"/>
              <w:left w:val="single" w:sz="6" w:space="0" w:color="auto"/>
              <w:bottom w:val="single" w:sz="6" w:space="0" w:color="auto"/>
              <w:right w:val="single" w:sz="6" w:space="0" w:color="auto"/>
            </w:tcBorders>
          </w:tcPr>
          <w:p w14:paraId="026742AD"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tcPr>
          <w:p w14:paraId="4E758C63" w14:textId="77777777" w:rsidR="00544F82" w:rsidRPr="00BB6156" w:rsidRDefault="00544F82">
            <w:pPr>
              <w:pStyle w:val="TAL"/>
              <w:rPr>
                <w:sz w:val="16"/>
                <w:szCs w:val="16"/>
                <w:lang w:eastAsia="en-GB"/>
              </w:rPr>
            </w:pPr>
            <w:r w:rsidRPr="00BB6156">
              <w:rPr>
                <w:sz w:val="16"/>
                <w:szCs w:val="16"/>
                <w:lang w:eastAsia="en-GB"/>
              </w:rPr>
              <w:t>Add a new value to Trigger-Type AVP</w:t>
            </w:r>
          </w:p>
        </w:tc>
        <w:tc>
          <w:tcPr>
            <w:tcW w:w="216" w:type="pct"/>
            <w:tcBorders>
              <w:top w:val="single" w:sz="6" w:space="0" w:color="auto"/>
              <w:left w:val="single" w:sz="6" w:space="0" w:color="auto"/>
              <w:bottom w:val="single" w:sz="6" w:space="0" w:color="auto"/>
              <w:right w:val="single" w:sz="6" w:space="0" w:color="auto"/>
            </w:tcBorders>
          </w:tcPr>
          <w:p w14:paraId="0E978BE2" w14:textId="77777777" w:rsidR="00544F82" w:rsidRPr="00BB6156" w:rsidRDefault="00544F82">
            <w:pPr>
              <w:pStyle w:val="TAL"/>
              <w:rPr>
                <w:sz w:val="16"/>
                <w:szCs w:val="16"/>
                <w:lang w:eastAsia="en-GB"/>
              </w:rPr>
            </w:pPr>
            <w:r w:rsidRPr="00BB6156">
              <w:rPr>
                <w:sz w:val="16"/>
                <w:szCs w:val="16"/>
                <w:lang w:eastAsia="en-GB"/>
              </w:rPr>
              <w:t>B</w:t>
            </w:r>
          </w:p>
        </w:tc>
        <w:tc>
          <w:tcPr>
            <w:tcW w:w="289" w:type="pct"/>
            <w:tcBorders>
              <w:top w:val="single" w:sz="6" w:space="0" w:color="auto"/>
              <w:left w:val="single" w:sz="6" w:space="0" w:color="auto"/>
              <w:bottom w:val="single" w:sz="6" w:space="0" w:color="auto"/>
              <w:right w:val="single" w:sz="6" w:space="0" w:color="auto"/>
            </w:tcBorders>
          </w:tcPr>
          <w:p w14:paraId="66DE2661" w14:textId="77777777" w:rsidR="00544F82" w:rsidRPr="00BB6156" w:rsidRDefault="00544F82">
            <w:pPr>
              <w:pStyle w:val="TAL"/>
              <w:rPr>
                <w:sz w:val="16"/>
                <w:szCs w:val="16"/>
                <w:lang w:eastAsia="en-GB"/>
              </w:rPr>
            </w:pPr>
            <w:r w:rsidRPr="00BB6156">
              <w:rPr>
                <w:sz w:val="16"/>
                <w:szCs w:val="16"/>
                <w:lang w:eastAsia="en-GB"/>
              </w:rPr>
              <w:t>8.4.0</w:t>
            </w:r>
          </w:p>
        </w:tc>
        <w:tc>
          <w:tcPr>
            <w:tcW w:w="288" w:type="pct"/>
            <w:tcBorders>
              <w:top w:val="single" w:sz="6" w:space="0" w:color="auto"/>
              <w:left w:val="single" w:sz="6" w:space="0" w:color="auto"/>
              <w:bottom w:val="single" w:sz="6" w:space="0" w:color="auto"/>
              <w:right w:val="single" w:sz="6" w:space="0" w:color="auto"/>
            </w:tcBorders>
          </w:tcPr>
          <w:p w14:paraId="737349CD" w14:textId="77777777" w:rsidR="00544F82" w:rsidRPr="00BB6156" w:rsidRDefault="00544F82">
            <w:pPr>
              <w:pStyle w:val="TAL"/>
              <w:rPr>
                <w:sz w:val="16"/>
                <w:szCs w:val="16"/>
                <w:lang w:eastAsia="en-GB"/>
              </w:rPr>
            </w:pPr>
            <w:r w:rsidRPr="00BB6156">
              <w:rPr>
                <w:sz w:val="16"/>
                <w:szCs w:val="16"/>
                <w:lang w:eastAsia="en-GB"/>
              </w:rPr>
              <w:t>8.5.0</w:t>
            </w:r>
          </w:p>
        </w:tc>
      </w:tr>
      <w:tr w:rsidR="00544F82" w:rsidRPr="00BB6156" w14:paraId="563979F0" w14:textId="77777777" w:rsidTr="00537672">
        <w:tc>
          <w:tcPr>
            <w:tcW w:w="392" w:type="pct"/>
            <w:tcBorders>
              <w:top w:val="single" w:sz="6" w:space="0" w:color="auto"/>
              <w:left w:val="single" w:sz="6" w:space="0" w:color="auto"/>
              <w:bottom w:val="single" w:sz="6" w:space="0" w:color="auto"/>
              <w:right w:val="single" w:sz="6" w:space="0" w:color="auto"/>
            </w:tcBorders>
          </w:tcPr>
          <w:p w14:paraId="2F32597F" w14:textId="77777777" w:rsidR="00544F82" w:rsidRPr="00BB6156" w:rsidRDefault="00544F82">
            <w:pPr>
              <w:pStyle w:val="TAL"/>
              <w:rPr>
                <w:sz w:val="16"/>
                <w:szCs w:val="16"/>
                <w:lang w:eastAsia="en-GB"/>
              </w:rPr>
            </w:pPr>
            <w:r w:rsidRPr="00BB6156">
              <w:rPr>
                <w:sz w:val="16"/>
                <w:szCs w:val="16"/>
                <w:lang w:eastAsia="en-GB"/>
              </w:rPr>
              <w:t>Dec 2008</w:t>
            </w:r>
          </w:p>
        </w:tc>
        <w:tc>
          <w:tcPr>
            <w:tcW w:w="276" w:type="pct"/>
            <w:tcBorders>
              <w:top w:val="single" w:sz="6" w:space="0" w:color="auto"/>
              <w:left w:val="single" w:sz="6" w:space="0" w:color="auto"/>
              <w:bottom w:val="single" w:sz="6" w:space="0" w:color="auto"/>
              <w:right w:val="single" w:sz="6" w:space="0" w:color="auto"/>
            </w:tcBorders>
          </w:tcPr>
          <w:p w14:paraId="39A033E8" w14:textId="77777777" w:rsidR="00544F82" w:rsidRPr="00BB6156" w:rsidRDefault="00544F82">
            <w:pPr>
              <w:pStyle w:val="TAL"/>
              <w:rPr>
                <w:sz w:val="16"/>
                <w:szCs w:val="16"/>
                <w:lang w:eastAsia="en-GB"/>
              </w:rPr>
            </w:pPr>
            <w:r w:rsidRPr="00BB6156">
              <w:rPr>
                <w:sz w:val="16"/>
                <w:szCs w:val="16"/>
                <w:lang w:eastAsia="en-GB"/>
              </w:rPr>
              <w:t>SP-42</w:t>
            </w:r>
          </w:p>
        </w:tc>
        <w:tc>
          <w:tcPr>
            <w:tcW w:w="580" w:type="pct"/>
            <w:tcBorders>
              <w:top w:val="single" w:sz="6" w:space="0" w:color="auto"/>
              <w:left w:val="single" w:sz="6" w:space="0" w:color="auto"/>
              <w:bottom w:val="single" w:sz="6" w:space="0" w:color="auto"/>
              <w:right w:val="single" w:sz="6" w:space="0" w:color="auto"/>
            </w:tcBorders>
          </w:tcPr>
          <w:p w14:paraId="51F40BCB" w14:textId="77777777" w:rsidR="00544F82" w:rsidRPr="00BB6156" w:rsidRDefault="00544F82">
            <w:pPr>
              <w:pStyle w:val="TAL"/>
              <w:rPr>
                <w:sz w:val="16"/>
                <w:szCs w:val="16"/>
                <w:lang w:eastAsia="en-GB"/>
              </w:rPr>
            </w:pPr>
            <w:r w:rsidRPr="00BB6156">
              <w:rPr>
                <w:sz w:val="16"/>
                <w:szCs w:val="16"/>
                <w:lang w:eastAsia="en-GB"/>
              </w:rPr>
              <w:t>SP-080852</w:t>
            </w:r>
          </w:p>
        </w:tc>
        <w:tc>
          <w:tcPr>
            <w:tcW w:w="227" w:type="pct"/>
            <w:tcBorders>
              <w:top w:val="single" w:sz="6" w:space="0" w:color="auto"/>
              <w:left w:val="single" w:sz="6" w:space="0" w:color="auto"/>
              <w:bottom w:val="single" w:sz="6" w:space="0" w:color="auto"/>
              <w:right w:val="single" w:sz="6" w:space="0" w:color="auto"/>
            </w:tcBorders>
          </w:tcPr>
          <w:p w14:paraId="1A7553A6" w14:textId="77777777" w:rsidR="00544F82" w:rsidRPr="00BB6156" w:rsidRDefault="00544F82">
            <w:pPr>
              <w:pStyle w:val="TAL"/>
              <w:rPr>
                <w:sz w:val="16"/>
                <w:szCs w:val="16"/>
                <w:lang w:eastAsia="en-GB"/>
              </w:rPr>
            </w:pPr>
            <w:r w:rsidRPr="00BB6156">
              <w:rPr>
                <w:sz w:val="16"/>
                <w:szCs w:val="16"/>
                <w:lang w:eastAsia="en-GB"/>
              </w:rPr>
              <w:t>0217</w:t>
            </w:r>
          </w:p>
        </w:tc>
        <w:tc>
          <w:tcPr>
            <w:tcW w:w="191" w:type="pct"/>
            <w:tcBorders>
              <w:top w:val="single" w:sz="6" w:space="0" w:color="auto"/>
              <w:left w:val="single" w:sz="6" w:space="0" w:color="auto"/>
              <w:bottom w:val="single" w:sz="6" w:space="0" w:color="auto"/>
              <w:right w:val="single" w:sz="6" w:space="0" w:color="auto"/>
            </w:tcBorders>
          </w:tcPr>
          <w:p w14:paraId="2216C62C"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tcPr>
          <w:p w14:paraId="5EBD48AB" w14:textId="77777777" w:rsidR="00544F82" w:rsidRPr="00BB6156" w:rsidRDefault="00544F82">
            <w:pPr>
              <w:pStyle w:val="TAL"/>
              <w:rPr>
                <w:sz w:val="16"/>
                <w:szCs w:val="16"/>
                <w:lang w:eastAsia="en-GB"/>
              </w:rPr>
            </w:pPr>
            <w:r w:rsidRPr="00BB6156">
              <w:rPr>
                <w:sz w:val="16"/>
                <w:szCs w:val="16"/>
                <w:lang w:eastAsia="en-GB"/>
              </w:rPr>
              <w:t>TS 32.299 AVPs for offline charging - Rf interface from S-GW and P-GW</w:t>
            </w:r>
          </w:p>
        </w:tc>
        <w:tc>
          <w:tcPr>
            <w:tcW w:w="216" w:type="pct"/>
            <w:tcBorders>
              <w:top w:val="single" w:sz="6" w:space="0" w:color="auto"/>
              <w:left w:val="single" w:sz="6" w:space="0" w:color="auto"/>
              <w:bottom w:val="single" w:sz="6" w:space="0" w:color="auto"/>
              <w:right w:val="single" w:sz="6" w:space="0" w:color="auto"/>
            </w:tcBorders>
          </w:tcPr>
          <w:p w14:paraId="1E99BB4A" w14:textId="77777777" w:rsidR="00544F82" w:rsidRPr="00BB6156" w:rsidRDefault="00544F82">
            <w:pPr>
              <w:pStyle w:val="TAL"/>
              <w:rPr>
                <w:sz w:val="16"/>
                <w:szCs w:val="16"/>
                <w:lang w:eastAsia="en-GB"/>
              </w:rPr>
            </w:pPr>
            <w:r w:rsidRPr="00BB6156">
              <w:rPr>
                <w:sz w:val="16"/>
                <w:szCs w:val="16"/>
                <w:lang w:eastAsia="en-GB"/>
              </w:rPr>
              <w:t>B</w:t>
            </w:r>
          </w:p>
        </w:tc>
        <w:tc>
          <w:tcPr>
            <w:tcW w:w="289" w:type="pct"/>
            <w:tcBorders>
              <w:top w:val="single" w:sz="6" w:space="0" w:color="auto"/>
              <w:left w:val="single" w:sz="6" w:space="0" w:color="auto"/>
              <w:bottom w:val="single" w:sz="6" w:space="0" w:color="auto"/>
              <w:right w:val="single" w:sz="6" w:space="0" w:color="auto"/>
            </w:tcBorders>
          </w:tcPr>
          <w:p w14:paraId="0AB2C055" w14:textId="77777777" w:rsidR="00544F82" w:rsidRPr="00BB6156" w:rsidRDefault="00544F82">
            <w:pPr>
              <w:pStyle w:val="TAL"/>
              <w:rPr>
                <w:sz w:val="16"/>
                <w:szCs w:val="16"/>
                <w:lang w:eastAsia="en-GB"/>
              </w:rPr>
            </w:pPr>
            <w:r w:rsidRPr="00BB6156">
              <w:rPr>
                <w:sz w:val="16"/>
                <w:szCs w:val="16"/>
                <w:lang w:eastAsia="en-GB"/>
              </w:rPr>
              <w:t>8.4.0</w:t>
            </w:r>
          </w:p>
        </w:tc>
        <w:tc>
          <w:tcPr>
            <w:tcW w:w="288" w:type="pct"/>
            <w:tcBorders>
              <w:top w:val="single" w:sz="6" w:space="0" w:color="auto"/>
              <w:left w:val="single" w:sz="6" w:space="0" w:color="auto"/>
              <w:bottom w:val="single" w:sz="6" w:space="0" w:color="auto"/>
              <w:right w:val="single" w:sz="6" w:space="0" w:color="auto"/>
            </w:tcBorders>
          </w:tcPr>
          <w:p w14:paraId="06892412" w14:textId="77777777" w:rsidR="00544F82" w:rsidRPr="00BB6156" w:rsidRDefault="00544F82">
            <w:pPr>
              <w:pStyle w:val="TAL"/>
              <w:rPr>
                <w:sz w:val="16"/>
                <w:szCs w:val="16"/>
                <w:lang w:eastAsia="en-GB"/>
              </w:rPr>
            </w:pPr>
            <w:r w:rsidRPr="00BB6156">
              <w:rPr>
                <w:sz w:val="16"/>
                <w:szCs w:val="16"/>
                <w:lang w:eastAsia="en-GB"/>
              </w:rPr>
              <w:t>8.5.0</w:t>
            </w:r>
          </w:p>
        </w:tc>
      </w:tr>
      <w:tr w:rsidR="00544F82" w:rsidRPr="00BB6156" w14:paraId="7034C98B" w14:textId="77777777" w:rsidTr="00537672">
        <w:tc>
          <w:tcPr>
            <w:tcW w:w="392" w:type="pct"/>
            <w:tcBorders>
              <w:top w:val="single" w:sz="6" w:space="0" w:color="auto"/>
              <w:left w:val="single" w:sz="6" w:space="0" w:color="auto"/>
              <w:bottom w:val="single" w:sz="6" w:space="0" w:color="auto"/>
              <w:right w:val="single" w:sz="6" w:space="0" w:color="auto"/>
            </w:tcBorders>
          </w:tcPr>
          <w:p w14:paraId="7607DD40" w14:textId="77777777" w:rsidR="00544F82" w:rsidRPr="00BB6156" w:rsidRDefault="00544F82">
            <w:pPr>
              <w:pStyle w:val="TAL"/>
              <w:rPr>
                <w:sz w:val="16"/>
                <w:szCs w:val="16"/>
                <w:lang w:eastAsia="en-GB"/>
              </w:rPr>
            </w:pPr>
            <w:r w:rsidRPr="00BB6156">
              <w:rPr>
                <w:sz w:val="16"/>
                <w:szCs w:val="16"/>
                <w:lang w:eastAsia="en-GB"/>
              </w:rPr>
              <w:t>Mar 2009</w:t>
            </w:r>
          </w:p>
        </w:tc>
        <w:tc>
          <w:tcPr>
            <w:tcW w:w="276" w:type="pct"/>
            <w:tcBorders>
              <w:top w:val="single" w:sz="6" w:space="0" w:color="auto"/>
              <w:left w:val="single" w:sz="6" w:space="0" w:color="auto"/>
              <w:bottom w:val="single" w:sz="6" w:space="0" w:color="auto"/>
              <w:right w:val="single" w:sz="6" w:space="0" w:color="auto"/>
            </w:tcBorders>
          </w:tcPr>
          <w:p w14:paraId="26BFE420" w14:textId="77777777" w:rsidR="00544F82" w:rsidRPr="00BB6156" w:rsidRDefault="00544F82">
            <w:pPr>
              <w:pStyle w:val="TAL"/>
              <w:rPr>
                <w:sz w:val="16"/>
                <w:szCs w:val="16"/>
                <w:lang w:eastAsia="en-GB"/>
              </w:rPr>
            </w:pPr>
            <w:r w:rsidRPr="00BB6156">
              <w:rPr>
                <w:sz w:val="16"/>
                <w:szCs w:val="16"/>
                <w:lang w:eastAsia="en-GB"/>
              </w:rPr>
              <w:t>SP-43</w:t>
            </w:r>
          </w:p>
        </w:tc>
        <w:tc>
          <w:tcPr>
            <w:tcW w:w="580" w:type="pct"/>
            <w:tcBorders>
              <w:top w:val="single" w:sz="6" w:space="0" w:color="auto"/>
              <w:left w:val="single" w:sz="6" w:space="0" w:color="auto"/>
              <w:bottom w:val="single" w:sz="6" w:space="0" w:color="auto"/>
              <w:right w:val="single" w:sz="6" w:space="0" w:color="auto"/>
            </w:tcBorders>
          </w:tcPr>
          <w:p w14:paraId="2A9F6D7A" w14:textId="77777777" w:rsidR="00544F82" w:rsidRPr="00BB6156" w:rsidRDefault="00544F82">
            <w:pPr>
              <w:pStyle w:val="TAL"/>
              <w:rPr>
                <w:sz w:val="16"/>
                <w:szCs w:val="16"/>
                <w:lang w:eastAsia="en-GB"/>
              </w:rPr>
            </w:pPr>
            <w:r w:rsidRPr="00BB6156">
              <w:rPr>
                <w:sz w:val="16"/>
                <w:szCs w:val="16"/>
                <w:lang w:eastAsia="en-GB"/>
              </w:rPr>
              <w:t>SP-090206</w:t>
            </w:r>
          </w:p>
        </w:tc>
        <w:tc>
          <w:tcPr>
            <w:tcW w:w="227" w:type="pct"/>
            <w:tcBorders>
              <w:top w:val="single" w:sz="6" w:space="0" w:color="auto"/>
              <w:left w:val="single" w:sz="6" w:space="0" w:color="auto"/>
              <w:bottom w:val="single" w:sz="6" w:space="0" w:color="auto"/>
              <w:right w:val="single" w:sz="6" w:space="0" w:color="auto"/>
            </w:tcBorders>
          </w:tcPr>
          <w:p w14:paraId="4137B098" w14:textId="77777777" w:rsidR="00544F82" w:rsidRPr="00BB6156" w:rsidRDefault="00544F82">
            <w:pPr>
              <w:pStyle w:val="TAL"/>
              <w:rPr>
                <w:sz w:val="16"/>
                <w:szCs w:val="16"/>
                <w:lang w:eastAsia="en-GB"/>
              </w:rPr>
            </w:pPr>
            <w:r w:rsidRPr="00BB6156">
              <w:rPr>
                <w:sz w:val="16"/>
                <w:szCs w:val="16"/>
                <w:lang w:eastAsia="en-GB"/>
              </w:rPr>
              <w:t>0232</w:t>
            </w:r>
          </w:p>
        </w:tc>
        <w:tc>
          <w:tcPr>
            <w:tcW w:w="191" w:type="pct"/>
            <w:tcBorders>
              <w:top w:val="single" w:sz="6" w:space="0" w:color="auto"/>
              <w:left w:val="single" w:sz="6" w:space="0" w:color="auto"/>
              <w:bottom w:val="single" w:sz="6" w:space="0" w:color="auto"/>
              <w:right w:val="single" w:sz="6" w:space="0" w:color="auto"/>
            </w:tcBorders>
          </w:tcPr>
          <w:p w14:paraId="107E97CE" w14:textId="77777777" w:rsidR="00544F82" w:rsidRPr="00BB6156" w:rsidRDefault="00544F82">
            <w:pPr>
              <w:pStyle w:val="TAL"/>
              <w:rPr>
                <w:sz w:val="16"/>
                <w:szCs w:val="16"/>
                <w:lang w:eastAsia="en-GB"/>
              </w:rPr>
            </w:pPr>
          </w:p>
        </w:tc>
        <w:tc>
          <w:tcPr>
            <w:tcW w:w="2541" w:type="pct"/>
            <w:tcBorders>
              <w:top w:val="single" w:sz="6" w:space="0" w:color="auto"/>
              <w:left w:val="single" w:sz="6" w:space="0" w:color="auto"/>
              <w:bottom w:val="single" w:sz="6" w:space="0" w:color="auto"/>
              <w:right w:val="single" w:sz="6" w:space="0" w:color="auto"/>
            </w:tcBorders>
            <w:vAlign w:val="bottom"/>
          </w:tcPr>
          <w:p w14:paraId="6392727B" w14:textId="77777777" w:rsidR="00544F82" w:rsidRPr="00BB6156" w:rsidRDefault="00544F82">
            <w:pPr>
              <w:pStyle w:val="TAL"/>
              <w:rPr>
                <w:sz w:val="16"/>
                <w:szCs w:val="16"/>
                <w:lang w:eastAsia="en-GB"/>
              </w:rPr>
            </w:pPr>
            <w:r w:rsidRPr="00BB6156">
              <w:rPr>
                <w:sz w:val="16"/>
                <w:szCs w:val="16"/>
                <w:lang w:eastAsia="en-GB"/>
              </w:rPr>
              <w:t>TS 32.299 MMTel information AVP alignment with 32.275 definition</w:t>
            </w:r>
          </w:p>
        </w:tc>
        <w:tc>
          <w:tcPr>
            <w:tcW w:w="216" w:type="pct"/>
            <w:tcBorders>
              <w:top w:val="single" w:sz="6" w:space="0" w:color="auto"/>
              <w:left w:val="single" w:sz="6" w:space="0" w:color="auto"/>
              <w:bottom w:val="single" w:sz="6" w:space="0" w:color="auto"/>
              <w:right w:val="single" w:sz="6" w:space="0" w:color="auto"/>
            </w:tcBorders>
          </w:tcPr>
          <w:p w14:paraId="043EBED1" w14:textId="77777777" w:rsidR="00544F82" w:rsidRPr="00BB6156" w:rsidRDefault="00544F82">
            <w:pPr>
              <w:pStyle w:val="TAL"/>
              <w:rPr>
                <w:sz w:val="16"/>
                <w:szCs w:val="16"/>
                <w:lang w:eastAsia="en-GB"/>
              </w:rPr>
            </w:pPr>
            <w:r w:rsidRPr="00BB6156">
              <w:rPr>
                <w:sz w:val="16"/>
                <w:szCs w:val="16"/>
                <w:lang w:eastAsia="en-GB"/>
              </w:rPr>
              <w:t>B</w:t>
            </w:r>
          </w:p>
        </w:tc>
        <w:tc>
          <w:tcPr>
            <w:tcW w:w="289" w:type="pct"/>
            <w:tcBorders>
              <w:top w:val="single" w:sz="6" w:space="0" w:color="auto"/>
              <w:left w:val="single" w:sz="6" w:space="0" w:color="auto"/>
              <w:bottom w:val="single" w:sz="6" w:space="0" w:color="auto"/>
              <w:right w:val="single" w:sz="6" w:space="0" w:color="auto"/>
            </w:tcBorders>
          </w:tcPr>
          <w:p w14:paraId="762AFB24" w14:textId="77777777" w:rsidR="00544F82" w:rsidRPr="00BB6156" w:rsidRDefault="00544F82">
            <w:pPr>
              <w:pStyle w:val="TAL"/>
              <w:rPr>
                <w:sz w:val="16"/>
                <w:szCs w:val="16"/>
                <w:lang w:eastAsia="en-GB"/>
              </w:rPr>
            </w:pPr>
            <w:r w:rsidRPr="00BB6156">
              <w:rPr>
                <w:sz w:val="16"/>
                <w:szCs w:val="16"/>
                <w:lang w:eastAsia="en-GB"/>
              </w:rPr>
              <w:t>8.5.0</w:t>
            </w:r>
          </w:p>
        </w:tc>
        <w:tc>
          <w:tcPr>
            <w:tcW w:w="288" w:type="pct"/>
            <w:tcBorders>
              <w:top w:val="single" w:sz="6" w:space="0" w:color="auto"/>
              <w:left w:val="single" w:sz="6" w:space="0" w:color="auto"/>
              <w:bottom w:val="single" w:sz="6" w:space="0" w:color="auto"/>
              <w:right w:val="single" w:sz="6" w:space="0" w:color="auto"/>
            </w:tcBorders>
          </w:tcPr>
          <w:p w14:paraId="69F17C27" w14:textId="77777777" w:rsidR="00544F82" w:rsidRPr="00BB6156" w:rsidRDefault="00544F82">
            <w:pPr>
              <w:pStyle w:val="TAL"/>
              <w:rPr>
                <w:sz w:val="16"/>
                <w:szCs w:val="16"/>
                <w:lang w:eastAsia="en-GB"/>
              </w:rPr>
            </w:pPr>
            <w:r w:rsidRPr="00BB6156">
              <w:rPr>
                <w:sz w:val="16"/>
                <w:szCs w:val="16"/>
                <w:lang w:eastAsia="en-GB"/>
              </w:rPr>
              <w:t>8.6.0</w:t>
            </w:r>
          </w:p>
        </w:tc>
      </w:tr>
      <w:tr w:rsidR="00544F82" w:rsidRPr="00BB6156" w14:paraId="0F1AED96" w14:textId="77777777" w:rsidTr="00537672">
        <w:tc>
          <w:tcPr>
            <w:tcW w:w="392" w:type="pct"/>
            <w:tcBorders>
              <w:top w:val="single" w:sz="6" w:space="0" w:color="auto"/>
              <w:left w:val="single" w:sz="6" w:space="0" w:color="auto"/>
              <w:bottom w:val="single" w:sz="6" w:space="0" w:color="auto"/>
              <w:right w:val="single" w:sz="6" w:space="0" w:color="auto"/>
            </w:tcBorders>
          </w:tcPr>
          <w:p w14:paraId="3424D07C" w14:textId="77777777" w:rsidR="00544F82" w:rsidRPr="00BB6156" w:rsidRDefault="00544F82">
            <w:pPr>
              <w:pStyle w:val="TAL"/>
              <w:rPr>
                <w:sz w:val="16"/>
                <w:szCs w:val="16"/>
                <w:lang w:eastAsia="en-GB"/>
              </w:rPr>
            </w:pPr>
            <w:r w:rsidRPr="00BB6156">
              <w:rPr>
                <w:sz w:val="16"/>
                <w:szCs w:val="16"/>
                <w:lang w:eastAsia="en-GB"/>
              </w:rPr>
              <w:t>Mar 2009</w:t>
            </w:r>
          </w:p>
        </w:tc>
        <w:tc>
          <w:tcPr>
            <w:tcW w:w="276" w:type="pct"/>
            <w:tcBorders>
              <w:top w:val="single" w:sz="6" w:space="0" w:color="auto"/>
              <w:left w:val="single" w:sz="6" w:space="0" w:color="auto"/>
              <w:bottom w:val="single" w:sz="6" w:space="0" w:color="auto"/>
              <w:right w:val="single" w:sz="6" w:space="0" w:color="auto"/>
            </w:tcBorders>
          </w:tcPr>
          <w:p w14:paraId="035EE99C" w14:textId="77777777" w:rsidR="00544F82" w:rsidRPr="00BB6156" w:rsidRDefault="00544F82">
            <w:pPr>
              <w:pStyle w:val="TAL"/>
              <w:rPr>
                <w:sz w:val="16"/>
                <w:szCs w:val="16"/>
                <w:lang w:eastAsia="en-GB"/>
              </w:rPr>
            </w:pPr>
            <w:r w:rsidRPr="00BB6156">
              <w:rPr>
                <w:sz w:val="16"/>
                <w:szCs w:val="16"/>
                <w:lang w:eastAsia="en-GB"/>
              </w:rPr>
              <w:t>SP-43</w:t>
            </w:r>
          </w:p>
        </w:tc>
        <w:tc>
          <w:tcPr>
            <w:tcW w:w="580" w:type="pct"/>
            <w:tcBorders>
              <w:top w:val="single" w:sz="6" w:space="0" w:color="auto"/>
              <w:left w:val="single" w:sz="6" w:space="0" w:color="auto"/>
              <w:bottom w:val="single" w:sz="6" w:space="0" w:color="auto"/>
              <w:right w:val="single" w:sz="6" w:space="0" w:color="auto"/>
            </w:tcBorders>
          </w:tcPr>
          <w:p w14:paraId="6B34C0DD" w14:textId="77777777" w:rsidR="00544F82" w:rsidRPr="00BB6156" w:rsidRDefault="00544F82">
            <w:pPr>
              <w:pStyle w:val="TAL"/>
              <w:rPr>
                <w:sz w:val="16"/>
                <w:szCs w:val="16"/>
                <w:lang w:eastAsia="en-GB"/>
              </w:rPr>
            </w:pPr>
            <w:r w:rsidRPr="00BB6156">
              <w:rPr>
                <w:sz w:val="16"/>
                <w:szCs w:val="16"/>
                <w:lang w:eastAsia="en-GB"/>
              </w:rPr>
              <w:t>SP-090206</w:t>
            </w:r>
          </w:p>
        </w:tc>
        <w:tc>
          <w:tcPr>
            <w:tcW w:w="227" w:type="pct"/>
            <w:tcBorders>
              <w:top w:val="single" w:sz="6" w:space="0" w:color="auto"/>
              <w:left w:val="single" w:sz="6" w:space="0" w:color="auto"/>
              <w:bottom w:val="single" w:sz="6" w:space="0" w:color="auto"/>
              <w:right w:val="single" w:sz="6" w:space="0" w:color="auto"/>
            </w:tcBorders>
          </w:tcPr>
          <w:p w14:paraId="61D7CB27" w14:textId="77777777" w:rsidR="00544F82" w:rsidRPr="00BB6156" w:rsidRDefault="00544F82">
            <w:pPr>
              <w:pStyle w:val="TAL"/>
              <w:rPr>
                <w:sz w:val="16"/>
                <w:szCs w:val="16"/>
                <w:lang w:eastAsia="en-GB"/>
              </w:rPr>
            </w:pPr>
            <w:r w:rsidRPr="00BB6156">
              <w:rPr>
                <w:sz w:val="16"/>
                <w:szCs w:val="16"/>
                <w:lang w:eastAsia="en-GB"/>
              </w:rPr>
              <w:t>0235</w:t>
            </w:r>
          </w:p>
        </w:tc>
        <w:tc>
          <w:tcPr>
            <w:tcW w:w="191" w:type="pct"/>
            <w:tcBorders>
              <w:top w:val="single" w:sz="6" w:space="0" w:color="auto"/>
              <w:left w:val="single" w:sz="6" w:space="0" w:color="auto"/>
              <w:bottom w:val="single" w:sz="6" w:space="0" w:color="auto"/>
              <w:right w:val="single" w:sz="6" w:space="0" w:color="auto"/>
            </w:tcBorders>
          </w:tcPr>
          <w:p w14:paraId="2E999486" w14:textId="77777777" w:rsidR="00544F82" w:rsidRPr="00BB6156" w:rsidRDefault="00544F82">
            <w:pPr>
              <w:pStyle w:val="TAL"/>
              <w:rPr>
                <w:sz w:val="16"/>
                <w:szCs w:val="16"/>
                <w:lang w:eastAsia="en-GB"/>
              </w:rPr>
            </w:pPr>
          </w:p>
        </w:tc>
        <w:tc>
          <w:tcPr>
            <w:tcW w:w="2541" w:type="pct"/>
            <w:tcBorders>
              <w:top w:val="single" w:sz="6" w:space="0" w:color="auto"/>
              <w:left w:val="single" w:sz="6" w:space="0" w:color="auto"/>
              <w:bottom w:val="single" w:sz="6" w:space="0" w:color="auto"/>
              <w:right w:val="single" w:sz="6" w:space="0" w:color="auto"/>
            </w:tcBorders>
            <w:vAlign w:val="bottom"/>
          </w:tcPr>
          <w:p w14:paraId="54E3AE19" w14:textId="77777777" w:rsidR="00544F82" w:rsidRPr="00BB6156" w:rsidRDefault="00544F82">
            <w:pPr>
              <w:pStyle w:val="TAL"/>
              <w:rPr>
                <w:sz w:val="16"/>
                <w:szCs w:val="16"/>
                <w:lang w:eastAsia="en-GB"/>
              </w:rPr>
            </w:pPr>
            <w:r w:rsidRPr="00BB6156">
              <w:rPr>
                <w:sz w:val="16"/>
                <w:szCs w:val="16"/>
                <w:lang w:eastAsia="en-GB"/>
              </w:rPr>
              <w:t>Add CONF charging specific parameters</w:t>
            </w:r>
          </w:p>
        </w:tc>
        <w:tc>
          <w:tcPr>
            <w:tcW w:w="216" w:type="pct"/>
            <w:tcBorders>
              <w:top w:val="single" w:sz="6" w:space="0" w:color="auto"/>
              <w:left w:val="single" w:sz="6" w:space="0" w:color="auto"/>
              <w:bottom w:val="single" w:sz="6" w:space="0" w:color="auto"/>
              <w:right w:val="single" w:sz="6" w:space="0" w:color="auto"/>
            </w:tcBorders>
          </w:tcPr>
          <w:p w14:paraId="3D9AD19E" w14:textId="77777777" w:rsidR="00544F82" w:rsidRPr="00BB6156" w:rsidRDefault="00544F82">
            <w:pPr>
              <w:pStyle w:val="TAL"/>
              <w:rPr>
                <w:sz w:val="16"/>
                <w:szCs w:val="16"/>
                <w:lang w:eastAsia="en-GB"/>
              </w:rPr>
            </w:pPr>
            <w:r w:rsidRPr="00BB6156">
              <w:rPr>
                <w:sz w:val="16"/>
                <w:szCs w:val="16"/>
                <w:lang w:eastAsia="en-GB"/>
              </w:rPr>
              <w:t>B</w:t>
            </w:r>
          </w:p>
        </w:tc>
        <w:tc>
          <w:tcPr>
            <w:tcW w:w="289" w:type="pct"/>
            <w:tcBorders>
              <w:top w:val="single" w:sz="6" w:space="0" w:color="auto"/>
              <w:left w:val="single" w:sz="6" w:space="0" w:color="auto"/>
              <w:bottom w:val="single" w:sz="6" w:space="0" w:color="auto"/>
              <w:right w:val="single" w:sz="6" w:space="0" w:color="auto"/>
            </w:tcBorders>
          </w:tcPr>
          <w:p w14:paraId="776880BF" w14:textId="77777777" w:rsidR="00544F82" w:rsidRPr="00BB6156" w:rsidRDefault="00544F82">
            <w:pPr>
              <w:pStyle w:val="TAL"/>
              <w:rPr>
                <w:sz w:val="16"/>
                <w:szCs w:val="16"/>
                <w:lang w:eastAsia="en-GB"/>
              </w:rPr>
            </w:pPr>
            <w:r w:rsidRPr="00BB6156">
              <w:rPr>
                <w:sz w:val="16"/>
                <w:szCs w:val="16"/>
                <w:lang w:eastAsia="en-GB"/>
              </w:rPr>
              <w:t>8.5.0</w:t>
            </w:r>
          </w:p>
        </w:tc>
        <w:tc>
          <w:tcPr>
            <w:tcW w:w="288" w:type="pct"/>
            <w:tcBorders>
              <w:top w:val="single" w:sz="6" w:space="0" w:color="auto"/>
              <w:left w:val="single" w:sz="6" w:space="0" w:color="auto"/>
              <w:bottom w:val="single" w:sz="6" w:space="0" w:color="auto"/>
              <w:right w:val="single" w:sz="6" w:space="0" w:color="auto"/>
            </w:tcBorders>
          </w:tcPr>
          <w:p w14:paraId="7F20243B" w14:textId="77777777" w:rsidR="00544F82" w:rsidRPr="00BB6156" w:rsidRDefault="00544F82">
            <w:pPr>
              <w:pStyle w:val="TAL"/>
              <w:rPr>
                <w:sz w:val="16"/>
                <w:szCs w:val="16"/>
                <w:lang w:eastAsia="en-GB"/>
              </w:rPr>
            </w:pPr>
            <w:r w:rsidRPr="00BB6156">
              <w:rPr>
                <w:sz w:val="16"/>
                <w:szCs w:val="16"/>
                <w:lang w:eastAsia="en-GB"/>
              </w:rPr>
              <w:t>8.6.0</w:t>
            </w:r>
          </w:p>
        </w:tc>
      </w:tr>
      <w:tr w:rsidR="00544F82" w:rsidRPr="00BB6156" w14:paraId="293A4012" w14:textId="77777777" w:rsidTr="00537672">
        <w:tc>
          <w:tcPr>
            <w:tcW w:w="392" w:type="pct"/>
            <w:tcBorders>
              <w:top w:val="single" w:sz="6" w:space="0" w:color="auto"/>
              <w:left w:val="single" w:sz="6" w:space="0" w:color="auto"/>
              <w:bottom w:val="single" w:sz="6" w:space="0" w:color="auto"/>
              <w:right w:val="single" w:sz="6" w:space="0" w:color="auto"/>
            </w:tcBorders>
          </w:tcPr>
          <w:p w14:paraId="17195A9A" w14:textId="77777777" w:rsidR="00544F82" w:rsidRPr="00BB6156" w:rsidRDefault="00544F82">
            <w:pPr>
              <w:pStyle w:val="TAL"/>
              <w:rPr>
                <w:sz w:val="16"/>
                <w:szCs w:val="16"/>
                <w:lang w:eastAsia="en-GB"/>
              </w:rPr>
            </w:pPr>
            <w:r w:rsidRPr="00BB6156">
              <w:rPr>
                <w:sz w:val="16"/>
                <w:szCs w:val="16"/>
                <w:lang w:eastAsia="en-GB"/>
              </w:rPr>
              <w:t>Mar 2009</w:t>
            </w:r>
          </w:p>
        </w:tc>
        <w:tc>
          <w:tcPr>
            <w:tcW w:w="276" w:type="pct"/>
            <w:tcBorders>
              <w:top w:val="single" w:sz="6" w:space="0" w:color="auto"/>
              <w:left w:val="single" w:sz="6" w:space="0" w:color="auto"/>
              <w:bottom w:val="single" w:sz="6" w:space="0" w:color="auto"/>
              <w:right w:val="single" w:sz="6" w:space="0" w:color="auto"/>
            </w:tcBorders>
          </w:tcPr>
          <w:p w14:paraId="42B587E2" w14:textId="77777777" w:rsidR="00544F82" w:rsidRPr="00BB6156" w:rsidRDefault="00544F82">
            <w:pPr>
              <w:pStyle w:val="TAL"/>
              <w:rPr>
                <w:sz w:val="16"/>
                <w:szCs w:val="16"/>
                <w:lang w:eastAsia="en-GB"/>
              </w:rPr>
            </w:pPr>
            <w:r w:rsidRPr="00BB6156">
              <w:rPr>
                <w:sz w:val="16"/>
                <w:szCs w:val="16"/>
                <w:lang w:eastAsia="en-GB"/>
              </w:rPr>
              <w:t>SP-43</w:t>
            </w:r>
          </w:p>
        </w:tc>
        <w:tc>
          <w:tcPr>
            <w:tcW w:w="580" w:type="pct"/>
            <w:tcBorders>
              <w:top w:val="single" w:sz="6" w:space="0" w:color="auto"/>
              <w:left w:val="single" w:sz="6" w:space="0" w:color="auto"/>
              <w:bottom w:val="single" w:sz="6" w:space="0" w:color="auto"/>
              <w:right w:val="single" w:sz="6" w:space="0" w:color="auto"/>
            </w:tcBorders>
          </w:tcPr>
          <w:p w14:paraId="492ABCF2" w14:textId="77777777" w:rsidR="00544F82" w:rsidRPr="00BB6156" w:rsidRDefault="00544F82">
            <w:pPr>
              <w:pStyle w:val="TAL"/>
              <w:rPr>
                <w:sz w:val="16"/>
                <w:szCs w:val="16"/>
                <w:lang w:eastAsia="en-GB"/>
              </w:rPr>
            </w:pPr>
            <w:r w:rsidRPr="00BB6156">
              <w:rPr>
                <w:sz w:val="16"/>
                <w:szCs w:val="16"/>
                <w:lang w:eastAsia="en-GB"/>
              </w:rPr>
              <w:t>SP-090203</w:t>
            </w:r>
          </w:p>
        </w:tc>
        <w:tc>
          <w:tcPr>
            <w:tcW w:w="227" w:type="pct"/>
            <w:tcBorders>
              <w:top w:val="single" w:sz="6" w:space="0" w:color="auto"/>
              <w:left w:val="single" w:sz="6" w:space="0" w:color="auto"/>
              <w:bottom w:val="single" w:sz="6" w:space="0" w:color="auto"/>
              <w:right w:val="single" w:sz="6" w:space="0" w:color="auto"/>
            </w:tcBorders>
            <w:vAlign w:val="bottom"/>
          </w:tcPr>
          <w:p w14:paraId="079F7393" w14:textId="77777777" w:rsidR="00544F82" w:rsidRPr="00BB6156" w:rsidRDefault="00544F82">
            <w:pPr>
              <w:pStyle w:val="TAL"/>
              <w:rPr>
                <w:sz w:val="16"/>
                <w:szCs w:val="16"/>
                <w:lang w:eastAsia="en-GB"/>
              </w:rPr>
            </w:pPr>
            <w:r w:rsidRPr="00BB6156">
              <w:rPr>
                <w:sz w:val="16"/>
                <w:szCs w:val="16"/>
                <w:lang w:eastAsia="en-GB"/>
              </w:rPr>
              <w:t>0230</w:t>
            </w:r>
          </w:p>
        </w:tc>
        <w:tc>
          <w:tcPr>
            <w:tcW w:w="191" w:type="pct"/>
            <w:tcBorders>
              <w:top w:val="single" w:sz="6" w:space="0" w:color="auto"/>
              <w:left w:val="single" w:sz="6" w:space="0" w:color="auto"/>
              <w:bottom w:val="single" w:sz="6" w:space="0" w:color="auto"/>
              <w:right w:val="single" w:sz="6" w:space="0" w:color="auto"/>
            </w:tcBorders>
          </w:tcPr>
          <w:p w14:paraId="0B2171D9" w14:textId="77777777" w:rsidR="00544F82" w:rsidRPr="00BB6156" w:rsidRDefault="00544F82">
            <w:pPr>
              <w:pStyle w:val="TAL"/>
              <w:rPr>
                <w:sz w:val="16"/>
                <w:szCs w:val="16"/>
                <w:lang w:eastAsia="en-GB"/>
              </w:rPr>
            </w:pPr>
            <w:r w:rsidRPr="00BB6156">
              <w:rPr>
                <w:sz w:val="16"/>
                <w:szCs w:val="16"/>
                <w:lang w:eastAsia="en-GB"/>
              </w:rPr>
              <w:t>1</w:t>
            </w:r>
          </w:p>
        </w:tc>
        <w:tc>
          <w:tcPr>
            <w:tcW w:w="2541" w:type="pct"/>
            <w:tcBorders>
              <w:top w:val="single" w:sz="6" w:space="0" w:color="auto"/>
              <w:left w:val="single" w:sz="6" w:space="0" w:color="auto"/>
              <w:bottom w:val="single" w:sz="6" w:space="0" w:color="auto"/>
              <w:right w:val="single" w:sz="6" w:space="0" w:color="auto"/>
            </w:tcBorders>
            <w:vAlign w:val="bottom"/>
          </w:tcPr>
          <w:p w14:paraId="1D194217" w14:textId="77777777" w:rsidR="00544F82" w:rsidRPr="00BB6156" w:rsidRDefault="00544F82">
            <w:pPr>
              <w:pStyle w:val="TAL"/>
              <w:rPr>
                <w:sz w:val="16"/>
                <w:szCs w:val="16"/>
                <w:lang w:eastAsia="en-GB"/>
              </w:rPr>
            </w:pPr>
            <w:r w:rsidRPr="00BB6156">
              <w:rPr>
                <w:sz w:val="16"/>
                <w:szCs w:val="16"/>
                <w:lang w:eastAsia="en-GB"/>
              </w:rPr>
              <w:t xml:space="preserve">Correction on </w:t>
            </w:r>
            <w:r w:rsidR="00FE191D" w:rsidRPr="00BB6156">
              <w:rPr>
                <w:sz w:val="16"/>
                <w:szCs w:val="16"/>
                <w:lang w:eastAsia="en-GB"/>
              </w:rPr>
              <w:t>'</w:t>
            </w:r>
            <w:r w:rsidRPr="00BB6156">
              <w:rPr>
                <w:sz w:val="16"/>
                <w:szCs w:val="16"/>
                <w:lang w:eastAsia="en-GB"/>
              </w:rPr>
              <w:t>Subscription Id</w:t>
            </w:r>
            <w:r w:rsidR="00FE191D" w:rsidRPr="00BB6156">
              <w:rPr>
                <w:sz w:val="16"/>
                <w:szCs w:val="16"/>
                <w:lang w:eastAsia="en-GB"/>
              </w:rPr>
              <w:t>'</w:t>
            </w:r>
            <w:r w:rsidRPr="00BB6156">
              <w:rPr>
                <w:sz w:val="16"/>
                <w:szCs w:val="16"/>
                <w:lang w:eastAsia="en-GB"/>
              </w:rPr>
              <w:t xml:space="preserve"> category used for EPS offline Charging</w:t>
            </w:r>
          </w:p>
        </w:tc>
        <w:tc>
          <w:tcPr>
            <w:tcW w:w="216" w:type="pct"/>
            <w:tcBorders>
              <w:top w:val="single" w:sz="6" w:space="0" w:color="auto"/>
              <w:left w:val="single" w:sz="6" w:space="0" w:color="auto"/>
              <w:bottom w:val="single" w:sz="6" w:space="0" w:color="auto"/>
              <w:right w:val="single" w:sz="6" w:space="0" w:color="auto"/>
            </w:tcBorders>
          </w:tcPr>
          <w:p w14:paraId="6D091EEE" w14:textId="77777777" w:rsidR="00544F82" w:rsidRPr="00BB6156" w:rsidRDefault="00544F82">
            <w:pPr>
              <w:pStyle w:val="TAL"/>
              <w:rPr>
                <w:sz w:val="16"/>
                <w:szCs w:val="16"/>
                <w:lang w:eastAsia="en-GB"/>
              </w:rPr>
            </w:pPr>
            <w:r w:rsidRPr="00BB6156">
              <w:rPr>
                <w:sz w:val="16"/>
                <w:szCs w:val="16"/>
                <w:lang w:eastAsia="en-GB"/>
              </w:rPr>
              <w:t>C</w:t>
            </w:r>
          </w:p>
        </w:tc>
        <w:tc>
          <w:tcPr>
            <w:tcW w:w="289" w:type="pct"/>
            <w:tcBorders>
              <w:top w:val="single" w:sz="6" w:space="0" w:color="auto"/>
              <w:left w:val="single" w:sz="6" w:space="0" w:color="auto"/>
              <w:bottom w:val="single" w:sz="6" w:space="0" w:color="auto"/>
              <w:right w:val="single" w:sz="6" w:space="0" w:color="auto"/>
            </w:tcBorders>
          </w:tcPr>
          <w:p w14:paraId="11F4819B" w14:textId="77777777" w:rsidR="00544F82" w:rsidRPr="00BB6156" w:rsidRDefault="00544F82">
            <w:pPr>
              <w:pStyle w:val="TAL"/>
              <w:rPr>
                <w:sz w:val="16"/>
                <w:szCs w:val="16"/>
                <w:lang w:eastAsia="en-GB"/>
              </w:rPr>
            </w:pPr>
            <w:r w:rsidRPr="00BB6156">
              <w:rPr>
                <w:sz w:val="16"/>
                <w:szCs w:val="16"/>
                <w:lang w:eastAsia="en-GB"/>
              </w:rPr>
              <w:t>8.5.0</w:t>
            </w:r>
          </w:p>
        </w:tc>
        <w:tc>
          <w:tcPr>
            <w:tcW w:w="288" w:type="pct"/>
            <w:tcBorders>
              <w:top w:val="single" w:sz="6" w:space="0" w:color="auto"/>
              <w:left w:val="single" w:sz="6" w:space="0" w:color="auto"/>
              <w:bottom w:val="single" w:sz="6" w:space="0" w:color="auto"/>
              <w:right w:val="single" w:sz="6" w:space="0" w:color="auto"/>
            </w:tcBorders>
          </w:tcPr>
          <w:p w14:paraId="6C1CD592" w14:textId="77777777" w:rsidR="00544F82" w:rsidRPr="00BB6156" w:rsidRDefault="00544F82">
            <w:pPr>
              <w:pStyle w:val="TAL"/>
              <w:rPr>
                <w:sz w:val="16"/>
                <w:szCs w:val="16"/>
                <w:lang w:eastAsia="en-GB"/>
              </w:rPr>
            </w:pPr>
            <w:r w:rsidRPr="00BB6156">
              <w:rPr>
                <w:sz w:val="16"/>
                <w:szCs w:val="16"/>
                <w:lang w:eastAsia="en-GB"/>
              </w:rPr>
              <w:t>8.6.0</w:t>
            </w:r>
          </w:p>
        </w:tc>
      </w:tr>
      <w:tr w:rsidR="00544F82" w:rsidRPr="00BB6156" w14:paraId="04FEDE57"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3AB8BA19" w14:textId="77777777" w:rsidR="00544F82" w:rsidRPr="00BB6156" w:rsidRDefault="00544F82">
            <w:pPr>
              <w:pStyle w:val="TAL"/>
              <w:rPr>
                <w:sz w:val="16"/>
                <w:szCs w:val="16"/>
                <w:lang w:eastAsia="en-GB"/>
              </w:rPr>
            </w:pPr>
            <w:r w:rsidRPr="00BB6156">
              <w:rPr>
                <w:sz w:val="16"/>
                <w:szCs w:val="16"/>
                <w:lang w:eastAsia="en-GB"/>
              </w:rPr>
              <w:t>Mar 2009</w:t>
            </w:r>
          </w:p>
        </w:tc>
        <w:tc>
          <w:tcPr>
            <w:tcW w:w="276" w:type="pct"/>
            <w:tcBorders>
              <w:top w:val="single" w:sz="6" w:space="0" w:color="auto"/>
              <w:left w:val="single" w:sz="6" w:space="0" w:color="auto"/>
              <w:bottom w:val="single" w:sz="6" w:space="0" w:color="auto"/>
              <w:right w:val="single" w:sz="6" w:space="0" w:color="auto"/>
            </w:tcBorders>
            <w:vAlign w:val="center"/>
          </w:tcPr>
          <w:p w14:paraId="5BC81677" w14:textId="77777777" w:rsidR="00544F82" w:rsidRPr="00BB6156" w:rsidRDefault="00544F82">
            <w:pPr>
              <w:pStyle w:val="TAL"/>
              <w:rPr>
                <w:sz w:val="16"/>
                <w:szCs w:val="16"/>
                <w:lang w:eastAsia="en-GB"/>
              </w:rPr>
            </w:pPr>
            <w:r w:rsidRPr="00BB6156">
              <w:rPr>
                <w:sz w:val="16"/>
                <w:szCs w:val="16"/>
                <w:lang w:eastAsia="en-GB"/>
              </w:rPr>
              <w:t>SP-43</w:t>
            </w:r>
          </w:p>
        </w:tc>
        <w:tc>
          <w:tcPr>
            <w:tcW w:w="580" w:type="pct"/>
            <w:tcBorders>
              <w:top w:val="single" w:sz="6" w:space="0" w:color="auto"/>
              <w:left w:val="single" w:sz="6" w:space="0" w:color="auto"/>
              <w:bottom w:val="single" w:sz="6" w:space="0" w:color="auto"/>
              <w:right w:val="single" w:sz="6" w:space="0" w:color="auto"/>
            </w:tcBorders>
            <w:vAlign w:val="center"/>
          </w:tcPr>
          <w:p w14:paraId="2612B4B7" w14:textId="77777777" w:rsidR="00544F82" w:rsidRPr="00BB6156" w:rsidRDefault="00544F82">
            <w:pPr>
              <w:pStyle w:val="TAL"/>
              <w:rPr>
                <w:sz w:val="16"/>
                <w:szCs w:val="16"/>
                <w:lang w:eastAsia="en-GB"/>
              </w:rPr>
            </w:pPr>
            <w:r w:rsidRPr="00BB6156">
              <w:rPr>
                <w:sz w:val="16"/>
                <w:szCs w:val="16"/>
                <w:lang w:eastAsia="en-GB"/>
              </w:rPr>
              <w:t>SP-090203</w:t>
            </w:r>
          </w:p>
        </w:tc>
        <w:tc>
          <w:tcPr>
            <w:tcW w:w="227" w:type="pct"/>
            <w:tcBorders>
              <w:top w:val="single" w:sz="6" w:space="0" w:color="auto"/>
              <w:left w:val="single" w:sz="6" w:space="0" w:color="auto"/>
              <w:bottom w:val="single" w:sz="6" w:space="0" w:color="auto"/>
              <w:right w:val="single" w:sz="6" w:space="0" w:color="auto"/>
            </w:tcBorders>
            <w:vAlign w:val="center"/>
          </w:tcPr>
          <w:p w14:paraId="36AB9005" w14:textId="77777777" w:rsidR="00544F82" w:rsidRPr="00BB6156" w:rsidRDefault="00544F82">
            <w:pPr>
              <w:pStyle w:val="TAL"/>
              <w:rPr>
                <w:sz w:val="16"/>
                <w:szCs w:val="16"/>
                <w:lang w:eastAsia="en-GB"/>
              </w:rPr>
            </w:pPr>
            <w:r w:rsidRPr="00BB6156">
              <w:rPr>
                <w:sz w:val="16"/>
                <w:szCs w:val="16"/>
                <w:lang w:eastAsia="en-GB"/>
              </w:rPr>
              <w:t>0231</w:t>
            </w:r>
          </w:p>
        </w:tc>
        <w:tc>
          <w:tcPr>
            <w:tcW w:w="191" w:type="pct"/>
            <w:tcBorders>
              <w:top w:val="single" w:sz="6" w:space="0" w:color="auto"/>
              <w:left w:val="single" w:sz="6" w:space="0" w:color="auto"/>
              <w:bottom w:val="single" w:sz="6" w:space="0" w:color="auto"/>
              <w:right w:val="single" w:sz="6" w:space="0" w:color="auto"/>
            </w:tcBorders>
            <w:vAlign w:val="center"/>
          </w:tcPr>
          <w:p w14:paraId="6EC0EADA"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center"/>
          </w:tcPr>
          <w:p w14:paraId="79FEA1A1" w14:textId="77777777" w:rsidR="00544F82" w:rsidRPr="00BB6156" w:rsidRDefault="00544F82">
            <w:pPr>
              <w:pStyle w:val="TAL"/>
              <w:rPr>
                <w:sz w:val="16"/>
                <w:szCs w:val="16"/>
                <w:lang w:eastAsia="en-GB"/>
              </w:rPr>
            </w:pPr>
            <w:r w:rsidRPr="00BB6156">
              <w:rPr>
                <w:sz w:val="16"/>
                <w:szCs w:val="16"/>
                <w:lang w:eastAsia="en-GB"/>
              </w:rPr>
              <w:t>Service-Type and Service-Mode in Supplementary-service AVP : format change</w:t>
            </w:r>
          </w:p>
        </w:tc>
        <w:tc>
          <w:tcPr>
            <w:tcW w:w="216" w:type="pct"/>
            <w:tcBorders>
              <w:top w:val="single" w:sz="6" w:space="0" w:color="auto"/>
              <w:left w:val="single" w:sz="6" w:space="0" w:color="auto"/>
              <w:bottom w:val="single" w:sz="6" w:space="0" w:color="auto"/>
              <w:right w:val="single" w:sz="6" w:space="0" w:color="auto"/>
            </w:tcBorders>
            <w:vAlign w:val="center"/>
          </w:tcPr>
          <w:p w14:paraId="388BA82E" w14:textId="77777777" w:rsidR="00544F82" w:rsidRPr="00BB6156" w:rsidRDefault="00544F82">
            <w:pPr>
              <w:pStyle w:val="TAL"/>
              <w:rPr>
                <w:sz w:val="16"/>
                <w:szCs w:val="16"/>
                <w:lang w:eastAsia="en-GB"/>
              </w:rPr>
            </w:pPr>
            <w:r w:rsidRPr="00BB6156">
              <w:rPr>
                <w:sz w:val="16"/>
                <w:szCs w:val="16"/>
                <w:lang w:eastAsia="en-GB"/>
              </w:rPr>
              <w:t>F</w:t>
            </w:r>
          </w:p>
        </w:tc>
        <w:tc>
          <w:tcPr>
            <w:tcW w:w="289" w:type="pct"/>
            <w:tcBorders>
              <w:top w:val="single" w:sz="6" w:space="0" w:color="auto"/>
              <w:left w:val="single" w:sz="6" w:space="0" w:color="auto"/>
              <w:bottom w:val="single" w:sz="6" w:space="0" w:color="auto"/>
              <w:right w:val="single" w:sz="6" w:space="0" w:color="auto"/>
            </w:tcBorders>
            <w:vAlign w:val="center"/>
          </w:tcPr>
          <w:p w14:paraId="60BFCEF1" w14:textId="77777777" w:rsidR="00544F82" w:rsidRPr="00BB6156" w:rsidRDefault="00544F82">
            <w:pPr>
              <w:pStyle w:val="TAL"/>
              <w:rPr>
                <w:sz w:val="16"/>
                <w:szCs w:val="16"/>
                <w:lang w:eastAsia="en-GB"/>
              </w:rPr>
            </w:pPr>
            <w:r w:rsidRPr="00BB6156">
              <w:rPr>
                <w:sz w:val="16"/>
                <w:szCs w:val="16"/>
                <w:lang w:eastAsia="en-GB"/>
              </w:rPr>
              <w:t>8.5.0</w:t>
            </w:r>
          </w:p>
        </w:tc>
        <w:tc>
          <w:tcPr>
            <w:tcW w:w="288" w:type="pct"/>
            <w:tcBorders>
              <w:top w:val="single" w:sz="6" w:space="0" w:color="auto"/>
              <w:left w:val="single" w:sz="6" w:space="0" w:color="auto"/>
              <w:bottom w:val="single" w:sz="6" w:space="0" w:color="auto"/>
              <w:right w:val="single" w:sz="6" w:space="0" w:color="auto"/>
            </w:tcBorders>
            <w:vAlign w:val="center"/>
          </w:tcPr>
          <w:p w14:paraId="3972D269" w14:textId="77777777" w:rsidR="00544F82" w:rsidRPr="00BB6156" w:rsidRDefault="00544F82">
            <w:pPr>
              <w:pStyle w:val="TAL"/>
              <w:rPr>
                <w:sz w:val="16"/>
                <w:szCs w:val="16"/>
                <w:lang w:eastAsia="en-GB"/>
              </w:rPr>
            </w:pPr>
            <w:r w:rsidRPr="00BB6156">
              <w:rPr>
                <w:sz w:val="16"/>
                <w:szCs w:val="16"/>
                <w:lang w:eastAsia="en-GB"/>
              </w:rPr>
              <w:t>8.6.0</w:t>
            </w:r>
          </w:p>
        </w:tc>
      </w:tr>
      <w:tr w:rsidR="00544F82" w:rsidRPr="00BB6156" w14:paraId="11293786"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40A45B10" w14:textId="77777777" w:rsidR="00544F82" w:rsidRPr="00BB6156" w:rsidRDefault="00544F82">
            <w:pPr>
              <w:pStyle w:val="TAL"/>
              <w:rPr>
                <w:sz w:val="16"/>
                <w:szCs w:val="16"/>
                <w:lang w:eastAsia="en-GB"/>
              </w:rPr>
            </w:pPr>
            <w:r w:rsidRPr="00BB6156">
              <w:rPr>
                <w:sz w:val="16"/>
                <w:szCs w:val="16"/>
                <w:lang w:eastAsia="en-GB"/>
              </w:rPr>
              <w:t>Mar 2009</w:t>
            </w:r>
          </w:p>
        </w:tc>
        <w:tc>
          <w:tcPr>
            <w:tcW w:w="276" w:type="pct"/>
            <w:tcBorders>
              <w:top w:val="single" w:sz="6" w:space="0" w:color="auto"/>
              <w:left w:val="single" w:sz="6" w:space="0" w:color="auto"/>
              <w:bottom w:val="single" w:sz="6" w:space="0" w:color="auto"/>
              <w:right w:val="single" w:sz="6" w:space="0" w:color="auto"/>
            </w:tcBorders>
            <w:vAlign w:val="center"/>
          </w:tcPr>
          <w:p w14:paraId="7C465C23" w14:textId="77777777" w:rsidR="00544F82" w:rsidRPr="00BB6156" w:rsidRDefault="00544F82">
            <w:pPr>
              <w:pStyle w:val="TAL"/>
              <w:rPr>
                <w:sz w:val="16"/>
                <w:szCs w:val="16"/>
                <w:lang w:eastAsia="en-GB"/>
              </w:rPr>
            </w:pPr>
            <w:r w:rsidRPr="00BB6156">
              <w:rPr>
                <w:sz w:val="16"/>
                <w:szCs w:val="16"/>
                <w:lang w:eastAsia="en-GB"/>
              </w:rPr>
              <w:t>SP-43</w:t>
            </w:r>
          </w:p>
        </w:tc>
        <w:tc>
          <w:tcPr>
            <w:tcW w:w="580" w:type="pct"/>
            <w:tcBorders>
              <w:top w:val="single" w:sz="6" w:space="0" w:color="auto"/>
              <w:left w:val="single" w:sz="6" w:space="0" w:color="auto"/>
              <w:bottom w:val="single" w:sz="6" w:space="0" w:color="auto"/>
              <w:right w:val="single" w:sz="6" w:space="0" w:color="auto"/>
            </w:tcBorders>
            <w:vAlign w:val="center"/>
          </w:tcPr>
          <w:p w14:paraId="32499710" w14:textId="77777777" w:rsidR="00544F82" w:rsidRPr="00BB6156" w:rsidRDefault="00544F82">
            <w:pPr>
              <w:pStyle w:val="TAL"/>
              <w:rPr>
                <w:sz w:val="16"/>
                <w:szCs w:val="16"/>
                <w:lang w:eastAsia="en-GB"/>
              </w:rPr>
            </w:pPr>
            <w:r w:rsidRPr="00BB6156">
              <w:rPr>
                <w:sz w:val="16"/>
                <w:szCs w:val="16"/>
                <w:lang w:eastAsia="en-GB"/>
              </w:rPr>
              <w:t>SP-090206</w:t>
            </w:r>
          </w:p>
        </w:tc>
        <w:tc>
          <w:tcPr>
            <w:tcW w:w="227" w:type="pct"/>
            <w:tcBorders>
              <w:top w:val="single" w:sz="6" w:space="0" w:color="auto"/>
              <w:left w:val="single" w:sz="6" w:space="0" w:color="auto"/>
              <w:bottom w:val="single" w:sz="6" w:space="0" w:color="auto"/>
              <w:right w:val="single" w:sz="6" w:space="0" w:color="auto"/>
            </w:tcBorders>
            <w:vAlign w:val="center"/>
          </w:tcPr>
          <w:p w14:paraId="4C350D77" w14:textId="77777777" w:rsidR="00544F82" w:rsidRPr="00BB6156" w:rsidRDefault="00544F82">
            <w:pPr>
              <w:pStyle w:val="TAL"/>
              <w:rPr>
                <w:sz w:val="16"/>
                <w:szCs w:val="16"/>
                <w:lang w:eastAsia="en-GB"/>
              </w:rPr>
            </w:pPr>
            <w:r w:rsidRPr="00BB6156">
              <w:rPr>
                <w:sz w:val="16"/>
                <w:szCs w:val="16"/>
                <w:lang w:eastAsia="en-GB"/>
              </w:rPr>
              <w:t>0232</w:t>
            </w:r>
          </w:p>
        </w:tc>
        <w:tc>
          <w:tcPr>
            <w:tcW w:w="191" w:type="pct"/>
            <w:tcBorders>
              <w:top w:val="single" w:sz="6" w:space="0" w:color="auto"/>
              <w:left w:val="single" w:sz="6" w:space="0" w:color="auto"/>
              <w:bottom w:val="single" w:sz="6" w:space="0" w:color="auto"/>
              <w:right w:val="single" w:sz="6" w:space="0" w:color="auto"/>
            </w:tcBorders>
            <w:vAlign w:val="center"/>
          </w:tcPr>
          <w:p w14:paraId="2A52611A"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center"/>
          </w:tcPr>
          <w:p w14:paraId="3563F83D" w14:textId="77777777" w:rsidR="00544F82" w:rsidRPr="00BB6156" w:rsidRDefault="00544F82">
            <w:pPr>
              <w:pStyle w:val="TAL"/>
              <w:rPr>
                <w:sz w:val="16"/>
                <w:szCs w:val="16"/>
                <w:lang w:eastAsia="en-GB"/>
              </w:rPr>
            </w:pPr>
            <w:r w:rsidRPr="00BB6156">
              <w:rPr>
                <w:sz w:val="16"/>
                <w:szCs w:val="16"/>
                <w:lang w:eastAsia="en-GB"/>
              </w:rPr>
              <w:t xml:space="preserve">SMS AVP structure </w:t>
            </w:r>
            <w:r w:rsidR="001326D0" w:rsidRPr="00BB6156">
              <w:rPr>
                <w:sz w:val="16"/>
                <w:szCs w:val="16"/>
                <w:lang w:eastAsia="en-GB"/>
              </w:rPr>
              <w:t>alignment</w:t>
            </w:r>
          </w:p>
        </w:tc>
        <w:tc>
          <w:tcPr>
            <w:tcW w:w="216" w:type="pct"/>
            <w:tcBorders>
              <w:top w:val="single" w:sz="6" w:space="0" w:color="auto"/>
              <w:left w:val="single" w:sz="6" w:space="0" w:color="auto"/>
              <w:bottom w:val="single" w:sz="6" w:space="0" w:color="auto"/>
              <w:right w:val="single" w:sz="6" w:space="0" w:color="auto"/>
            </w:tcBorders>
            <w:vAlign w:val="center"/>
          </w:tcPr>
          <w:p w14:paraId="5737152D" w14:textId="77777777" w:rsidR="00544F82" w:rsidRPr="00BB6156" w:rsidRDefault="00544F82">
            <w:pPr>
              <w:pStyle w:val="TAL"/>
              <w:rPr>
                <w:sz w:val="16"/>
                <w:szCs w:val="16"/>
                <w:lang w:eastAsia="en-GB"/>
              </w:rPr>
            </w:pPr>
            <w:r w:rsidRPr="00BB6156">
              <w:rPr>
                <w:sz w:val="16"/>
                <w:szCs w:val="16"/>
                <w:lang w:eastAsia="en-GB"/>
              </w:rPr>
              <w:t>B</w:t>
            </w:r>
          </w:p>
        </w:tc>
        <w:tc>
          <w:tcPr>
            <w:tcW w:w="289" w:type="pct"/>
            <w:tcBorders>
              <w:top w:val="single" w:sz="6" w:space="0" w:color="auto"/>
              <w:left w:val="single" w:sz="6" w:space="0" w:color="auto"/>
              <w:bottom w:val="single" w:sz="6" w:space="0" w:color="auto"/>
              <w:right w:val="single" w:sz="6" w:space="0" w:color="auto"/>
            </w:tcBorders>
            <w:vAlign w:val="center"/>
          </w:tcPr>
          <w:p w14:paraId="77343117" w14:textId="77777777" w:rsidR="00544F82" w:rsidRPr="00BB6156" w:rsidRDefault="00544F82">
            <w:pPr>
              <w:pStyle w:val="TAL"/>
              <w:rPr>
                <w:sz w:val="16"/>
                <w:szCs w:val="16"/>
                <w:lang w:eastAsia="en-GB"/>
              </w:rPr>
            </w:pPr>
            <w:r w:rsidRPr="00BB6156">
              <w:rPr>
                <w:sz w:val="16"/>
                <w:szCs w:val="16"/>
                <w:lang w:eastAsia="en-GB"/>
              </w:rPr>
              <w:t>8.5.0</w:t>
            </w:r>
          </w:p>
        </w:tc>
        <w:tc>
          <w:tcPr>
            <w:tcW w:w="288" w:type="pct"/>
            <w:tcBorders>
              <w:top w:val="single" w:sz="6" w:space="0" w:color="auto"/>
              <w:left w:val="single" w:sz="6" w:space="0" w:color="auto"/>
              <w:bottom w:val="single" w:sz="6" w:space="0" w:color="auto"/>
              <w:right w:val="single" w:sz="6" w:space="0" w:color="auto"/>
            </w:tcBorders>
            <w:vAlign w:val="center"/>
          </w:tcPr>
          <w:p w14:paraId="284C4614" w14:textId="77777777" w:rsidR="00544F82" w:rsidRPr="00BB6156" w:rsidRDefault="00544F82">
            <w:pPr>
              <w:pStyle w:val="TAL"/>
              <w:rPr>
                <w:sz w:val="16"/>
                <w:szCs w:val="16"/>
                <w:lang w:eastAsia="en-GB"/>
              </w:rPr>
            </w:pPr>
            <w:r w:rsidRPr="00BB6156">
              <w:rPr>
                <w:sz w:val="16"/>
                <w:szCs w:val="16"/>
                <w:lang w:eastAsia="en-GB"/>
              </w:rPr>
              <w:t>8.6.0</w:t>
            </w:r>
          </w:p>
        </w:tc>
      </w:tr>
      <w:tr w:rsidR="00544F82" w:rsidRPr="00BB6156" w14:paraId="0B6F718F"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7543C361" w14:textId="77777777" w:rsidR="00544F82" w:rsidRPr="00BB6156" w:rsidRDefault="00544F82">
            <w:pPr>
              <w:pStyle w:val="TAL"/>
              <w:rPr>
                <w:sz w:val="16"/>
                <w:szCs w:val="16"/>
                <w:lang w:eastAsia="en-GB"/>
              </w:rPr>
            </w:pPr>
            <w:r w:rsidRPr="00BB6156">
              <w:rPr>
                <w:sz w:val="16"/>
                <w:szCs w:val="16"/>
                <w:lang w:eastAsia="en-GB"/>
              </w:rPr>
              <w:t>Mar 2009</w:t>
            </w:r>
          </w:p>
        </w:tc>
        <w:tc>
          <w:tcPr>
            <w:tcW w:w="276" w:type="pct"/>
            <w:tcBorders>
              <w:top w:val="single" w:sz="6" w:space="0" w:color="auto"/>
              <w:left w:val="single" w:sz="6" w:space="0" w:color="auto"/>
              <w:bottom w:val="single" w:sz="6" w:space="0" w:color="auto"/>
              <w:right w:val="single" w:sz="6" w:space="0" w:color="auto"/>
            </w:tcBorders>
            <w:vAlign w:val="center"/>
          </w:tcPr>
          <w:p w14:paraId="43AB46D1" w14:textId="77777777" w:rsidR="00544F82" w:rsidRPr="00BB6156" w:rsidRDefault="00544F82">
            <w:pPr>
              <w:pStyle w:val="TAL"/>
              <w:rPr>
                <w:sz w:val="16"/>
                <w:szCs w:val="16"/>
                <w:lang w:eastAsia="en-GB"/>
              </w:rPr>
            </w:pPr>
            <w:r w:rsidRPr="00BB6156">
              <w:rPr>
                <w:sz w:val="16"/>
                <w:szCs w:val="16"/>
                <w:lang w:eastAsia="en-GB"/>
              </w:rPr>
              <w:t>SP-43</w:t>
            </w:r>
          </w:p>
        </w:tc>
        <w:tc>
          <w:tcPr>
            <w:tcW w:w="580" w:type="pct"/>
            <w:tcBorders>
              <w:top w:val="single" w:sz="6" w:space="0" w:color="auto"/>
              <w:left w:val="single" w:sz="6" w:space="0" w:color="auto"/>
              <w:bottom w:val="single" w:sz="6" w:space="0" w:color="auto"/>
              <w:right w:val="single" w:sz="6" w:space="0" w:color="auto"/>
            </w:tcBorders>
            <w:vAlign w:val="center"/>
          </w:tcPr>
          <w:p w14:paraId="1CC88D08" w14:textId="77777777" w:rsidR="00544F82" w:rsidRPr="00BB6156" w:rsidRDefault="00544F82">
            <w:pPr>
              <w:pStyle w:val="TAL"/>
              <w:rPr>
                <w:sz w:val="16"/>
                <w:szCs w:val="16"/>
                <w:lang w:eastAsia="en-GB"/>
              </w:rPr>
            </w:pPr>
            <w:r w:rsidRPr="00BB6156">
              <w:rPr>
                <w:sz w:val="16"/>
                <w:szCs w:val="16"/>
                <w:lang w:eastAsia="en-GB"/>
              </w:rPr>
              <w:t>SP-090045</w:t>
            </w:r>
          </w:p>
        </w:tc>
        <w:tc>
          <w:tcPr>
            <w:tcW w:w="227" w:type="pct"/>
            <w:tcBorders>
              <w:top w:val="single" w:sz="6" w:space="0" w:color="auto"/>
              <w:left w:val="single" w:sz="6" w:space="0" w:color="auto"/>
              <w:bottom w:val="single" w:sz="6" w:space="0" w:color="auto"/>
              <w:right w:val="single" w:sz="6" w:space="0" w:color="auto"/>
            </w:tcBorders>
            <w:vAlign w:val="center"/>
          </w:tcPr>
          <w:p w14:paraId="54D71BDC" w14:textId="77777777" w:rsidR="00544F82" w:rsidRPr="00BB6156" w:rsidRDefault="00544F82">
            <w:pPr>
              <w:pStyle w:val="TAL"/>
              <w:rPr>
                <w:sz w:val="16"/>
                <w:szCs w:val="16"/>
                <w:lang w:eastAsia="en-GB"/>
              </w:rPr>
            </w:pPr>
            <w:r w:rsidRPr="00BB6156">
              <w:rPr>
                <w:sz w:val="16"/>
                <w:szCs w:val="16"/>
                <w:lang w:eastAsia="en-GB"/>
              </w:rPr>
              <w:t>0234</w:t>
            </w:r>
          </w:p>
        </w:tc>
        <w:tc>
          <w:tcPr>
            <w:tcW w:w="191" w:type="pct"/>
            <w:tcBorders>
              <w:top w:val="single" w:sz="6" w:space="0" w:color="auto"/>
              <w:left w:val="single" w:sz="6" w:space="0" w:color="auto"/>
              <w:bottom w:val="single" w:sz="6" w:space="0" w:color="auto"/>
              <w:right w:val="single" w:sz="6" w:space="0" w:color="auto"/>
            </w:tcBorders>
            <w:vAlign w:val="center"/>
          </w:tcPr>
          <w:p w14:paraId="5B54AA5A" w14:textId="77777777" w:rsidR="00544F82" w:rsidRPr="00BB6156" w:rsidRDefault="00544F82">
            <w:pPr>
              <w:pStyle w:val="TAL"/>
              <w:rPr>
                <w:sz w:val="16"/>
                <w:szCs w:val="16"/>
                <w:lang w:eastAsia="en-GB"/>
              </w:rPr>
            </w:pPr>
          </w:p>
        </w:tc>
        <w:tc>
          <w:tcPr>
            <w:tcW w:w="2541" w:type="pct"/>
            <w:tcBorders>
              <w:top w:val="single" w:sz="6" w:space="0" w:color="auto"/>
              <w:left w:val="single" w:sz="6" w:space="0" w:color="auto"/>
              <w:bottom w:val="single" w:sz="6" w:space="0" w:color="auto"/>
              <w:right w:val="single" w:sz="6" w:space="0" w:color="auto"/>
            </w:tcBorders>
            <w:vAlign w:val="center"/>
          </w:tcPr>
          <w:p w14:paraId="5A1819F5" w14:textId="77777777" w:rsidR="00544F82" w:rsidRPr="00BB6156" w:rsidRDefault="00544F82">
            <w:pPr>
              <w:pStyle w:val="TAL"/>
              <w:rPr>
                <w:sz w:val="16"/>
                <w:szCs w:val="16"/>
                <w:lang w:eastAsia="en-GB"/>
              </w:rPr>
            </w:pPr>
            <w:r w:rsidRPr="00BB6156">
              <w:rPr>
                <w:sz w:val="16"/>
                <w:szCs w:val="16"/>
                <w:lang w:eastAsia="en-GB"/>
              </w:rPr>
              <w:t>Add Serving-Node-Type AVP to PS-Information in 32.299</w:t>
            </w:r>
          </w:p>
        </w:tc>
        <w:tc>
          <w:tcPr>
            <w:tcW w:w="216" w:type="pct"/>
            <w:tcBorders>
              <w:top w:val="single" w:sz="6" w:space="0" w:color="auto"/>
              <w:left w:val="single" w:sz="6" w:space="0" w:color="auto"/>
              <w:bottom w:val="single" w:sz="6" w:space="0" w:color="auto"/>
              <w:right w:val="single" w:sz="6" w:space="0" w:color="auto"/>
            </w:tcBorders>
            <w:vAlign w:val="center"/>
          </w:tcPr>
          <w:p w14:paraId="69A8AEFB" w14:textId="77777777" w:rsidR="00544F82" w:rsidRPr="00BB6156" w:rsidRDefault="00544F82">
            <w:pPr>
              <w:pStyle w:val="TAL"/>
              <w:rPr>
                <w:sz w:val="16"/>
                <w:szCs w:val="16"/>
                <w:lang w:eastAsia="en-GB"/>
              </w:rPr>
            </w:pPr>
            <w:r w:rsidRPr="00BB6156">
              <w:rPr>
                <w:sz w:val="16"/>
                <w:szCs w:val="16"/>
                <w:lang w:eastAsia="en-GB"/>
              </w:rPr>
              <w:t>B</w:t>
            </w:r>
          </w:p>
        </w:tc>
        <w:tc>
          <w:tcPr>
            <w:tcW w:w="289" w:type="pct"/>
            <w:tcBorders>
              <w:top w:val="single" w:sz="6" w:space="0" w:color="auto"/>
              <w:left w:val="single" w:sz="6" w:space="0" w:color="auto"/>
              <w:bottom w:val="single" w:sz="6" w:space="0" w:color="auto"/>
              <w:right w:val="single" w:sz="6" w:space="0" w:color="auto"/>
            </w:tcBorders>
            <w:vAlign w:val="center"/>
          </w:tcPr>
          <w:p w14:paraId="074DD15E" w14:textId="77777777" w:rsidR="00544F82" w:rsidRPr="00BB6156" w:rsidRDefault="00544F82">
            <w:pPr>
              <w:pStyle w:val="TAL"/>
              <w:rPr>
                <w:sz w:val="16"/>
                <w:szCs w:val="16"/>
                <w:lang w:eastAsia="en-GB"/>
              </w:rPr>
            </w:pPr>
            <w:r w:rsidRPr="00BB6156">
              <w:rPr>
                <w:sz w:val="16"/>
                <w:szCs w:val="16"/>
                <w:lang w:eastAsia="en-GB"/>
              </w:rPr>
              <w:t>8.5.0</w:t>
            </w:r>
          </w:p>
        </w:tc>
        <w:tc>
          <w:tcPr>
            <w:tcW w:w="288" w:type="pct"/>
            <w:tcBorders>
              <w:top w:val="single" w:sz="6" w:space="0" w:color="auto"/>
              <w:left w:val="single" w:sz="6" w:space="0" w:color="auto"/>
              <w:bottom w:val="single" w:sz="6" w:space="0" w:color="auto"/>
              <w:right w:val="single" w:sz="6" w:space="0" w:color="auto"/>
            </w:tcBorders>
            <w:vAlign w:val="center"/>
          </w:tcPr>
          <w:p w14:paraId="4F65B221" w14:textId="77777777" w:rsidR="00544F82" w:rsidRPr="00BB6156" w:rsidRDefault="00544F82">
            <w:pPr>
              <w:pStyle w:val="TAL"/>
              <w:rPr>
                <w:sz w:val="16"/>
                <w:szCs w:val="16"/>
                <w:lang w:eastAsia="en-GB"/>
              </w:rPr>
            </w:pPr>
            <w:r w:rsidRPr="00BB6156">
              <w:rPr>
                <w:sz w:val="16"/>
                <w:szCs w:val="16"/>
                <w:lang w:eastAsia="en-GB"/>
              </w:rPr>
              <w:t>8.6.0</w:t>
            </w:r>
          </w:p>
        </w:tc>
      </w:tr>
      <w:tr w:rsidR="00544F82" w:rsidRPr="00BB6156" w14:paraId="32708F41"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4D643F0F" w14:textId="77777777" w:rsidR="00544F82" w:rsidRPr="00BB6156" w:rsidRDefault="00544F82">
            <w:pPr>
              <w:pStyle w:val="TAL"/>
              <w:rPr>
                <w:sz w:val="16"/>
                <w:szCs w:val="16"/>
                <w:lang w:eastAsia="en-GB"/>
              </w:rPr>
            </w:pPr>
            <w:r w:rsidRPr="00BB6156">
              <w:rPr>
                <w:sz w:val="16"/>
                <w:szCs w:val="16"/>
                <w:lang w:eastAsia="en-GB"/>
              </w:rPr>
              <w:t>Mar 2009</w:t>
            </w:r>
          </w:p>
        </w:tc>
        <w:tc>
          <w:tcPr>
            <w:tcW w:w="276" w:type="pct"/>
            <w:tcBorders>
              <w:top w:val="single" w:sz="6" w:space="0" w:color="auto"/>
              <w:left w:val="single" w:sz="6" w:space="0" w:color="auto"/>
              <w:bottom w:val="single" w:sz="6" w:space="0" w:color="auto"/>
              <w:right w:val="single" w:sz="6" w:space="0" w:color="auto"/>
            </w:tcBorders>
            <w:vAlign w:val="center"/>
          </w:tcPr>
          <w:p w14:paraId="19D40090" w14:textId="77777777" w:rsidR="00544F82" w:rsidRPr="00BB6156" w:rsidRDefault="00544F82">
            <w:pPr>
              <w:pStyle w:val="TAL"/>
              <w:rPr>
                <w:sz w:val="16"/>
                <w:szCs w:val="16"/>
                <w:lang w:eastAsia="en-GB"/>
              </w:rPr>
            </w:pPr>
            <w:r w:rsidRPr="00BB6156">
              <w:rPr>
                <w:sz w:val="16"/>
                <w:szCs w:val="16"/>
                <w:lang w:eastAsia="en-GB"/>
              </w:rPr>
              <w:t>SP-43</w:t>
            </w:r>
          </w:p>
        </w:tc>
        <w:tc>
          <w:tcPr>
            <w:tcW w:w="580" w:type="pct"/>
            <w:tcBorders>
              <w:top w:val="single" w:sz="6" w:space="0" w:color="auto"/>
              <w:left w:val="single" w:sz="6" w:space="0" w:color="auto"/>
              <w:bottom w:val="single" w:sz="6" w:space="0" w:color="auto"/>
              <w:right w:val="single" w:sz="6" w:space="0" w:color="auto"/>
            </w:tcBorders>
            <w:vAlign w:val="center"/>
          </w:tcPr>
          <w:p w14:paraId="75264D2E" w14:textId="77777777" w:rsidR="00544F82" w:rsidRPr="00BB6156" w:rsidRDefault="00544F82">
            <w:pPr>
              <w:pStyle w:val="TAL"/>
              <w:rPr>
                <w:sz w:val="16"/>
                <w:szCs w:val="16"/>
                <w:lang w:eastAsia="en-GB"/>
              </w:rPr>
            </w:pPr>
            <w:r w:rsidRPr="00BB6156">
              <w:rPr>
                <w:sz w:val="16"/>
                <w:szCs w:val="16"/>
                <w:lang w:eastAsia="en-GB"/>
              </w:rPr>
              <w:t>SP-090206</w:t>
            </w:r>
          </w:p>
        </w:tc>
        <w:tc>
          <w:tcPr>
            <w:tcW w:w="227" w:type="pct"/>
            <w:tcBorders>
              <w:top w:val="single" w:sz="6" w:space="0" w:color="auto"/>
              <w:left w:val="single" w:sz="6" w:space="0" w:color="auto"/>
              <w:bottom w:val="single" w:sz="6" w:space="0" w:color="auto"/>
              <w:right w:val="single" w:sz="6" w:space="0" w:color="auto"/>
            </w:tcBorders>
            <w:vAlign w:val="center"/>
          </w:tcPr>
          <w:p w14:paraId="596BD8BE" w14:textId="77777777" w:rsidR="00544F82" w:rsidRPr="00BB6156" w:rsidRDefault="00544F82">
            <w:pPr>
              <w:pStyle w:val="TAL"/>
              <w:rPr>
                <w:sz w:val="16"/>
                <w:szCs w:val="16"/>
                <w:lang w:eastAsia="en-GB"/>
              </w:rPr>
            </w:pPr>
            <w:r w:rsidRPr="00BB6156">
              <w:rPr>
                <w:sz w:val="16"/>
                <w:szCs w:val="16"/>
                <w:lang w:eastAsia="en-GB"/>
              </w:rPr>
              <w:t>0235</w:t>
            </w:r>
          </w:p>
        </w:tc>
        <w:tc>
          <w:tcPr>
            <w:tcW w:w="191" w:type="pct"/>
            <w:tcBorders>
              <w:top w:val="single" w:sz="6" w:space="0" w:color="auto"/>
              <w:left w:val="single" w:sz="6" w:space="0" w:color="auto"/>
              <w:bottom w:val="single" w:sz="6" w:space="0" w:color="auto"/>
              <w:right w:val="single" w:sz="6" w:space="0" w:color="auto"/>
            </w:tcBorders>
            <w:vAlign w:val="center"/>
          </w:tcPr>
          <w:p w14:paraId="1966D4C1"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center"/>
          </w:tcPr>
          <w:p w14:paraId="18FCC0E4" w14:textId="77777777" w:rsidR="00544F82" w:rsidRPr="00BB6156" w:rsidRDefault="00544F82">
            <w:pPr>
              <w:pStyle w:val="TAL"/>
              <w:rPr>
                <w:sz w:val="16"/>
                <w:szCs w:val="16"/>
                <w:lang w:eastAsia="en-GB"/>
              </w:rPr>
            </w:pPr>
            <w:r w:rsidRPr="00BB6156">
              <w:rPr>
                <w:sz w:val="16"/>
                <w:szCs w:val="16"/>
                <w:lang w:eastAsia="en-GB"/>
              </w:rPr>
              <w:t>AoC Support in Ro</w:t>
            </w:r>
          </w:p>
        </w:tc>
        <w:tc>
          <w:tcPr>
            <w:tcW w:w="216" w:type="pct"/>
            <w:tcBorders>
              <w:top w:val="single" w:sz="6" w:space="0" w:color="auto"/>
              <w:left w:val="single" w:sz="6" w:space="0" w:color="auto"/>
              <w:bottom w:val="single" w:sz="6" w:space="0" w:color="auto"/>
              <w:right w:val="single" w:sz="6" w:space="0" w:color="auto"/>
            </w:tcBorders>
            <w:vAlign w:val="center"/>
          </w:tcPr>
          <w:p w14:paraId="338096F6" w14:textId="77777777" w:rsidR="00544F82" w:rsidRPr="00BB6156" w:rsidRDefault="00544F82">
            <w:pPr>
              <w:pStyle w:val="TAL"/>
              <w:rPr>
                <w:sz w:val="16"/>
                <w:szCs w:val="16"/>
                <w:lang w:eastAsia="en-GB"/>
              </w:rPr>
            </w:pPr>
            <w:r w:rsidRPr="00BB6156">
              <w:rPr>
                <w:sz w:val="16"/>
                <w:szCs w:val="16"/>
                <w:lang w:eastAsia="en-GB"/>
              </w:rPr>
              <w:t>B</w:t>
            </w:r>
          </w:p>
        </w:tc>
        <w:tc>
          <w:tcPr>
            <w:tcW w:w="289" w:type="pct"/>
            <w:tcBorders>
              <w:top w:val="single" w:sz="6" w:space="0" w:color="auto"/>
              <w:left w:val="single" w:sz="6" w:space="0" w:color="auto"/>
              <w:bottom w:val="single" w:sz="6" w:space="0" w:color="auto"/>
              <w:right w:val="single" w:sz="6" w:space="0" w:color="auto"/>
            </w:tcBorders>
            <w:vAlign w:val="center"/>
          </w:tcPr>
          <w:p w14:paraId="672C34AE" w14:textId="77777777" w:rsidR="00544F82" w:rsidRPr="00BB6156" w:rsidRDefault="00544F82">
            <w:pPr>
              <w:pStyle w:val="TAL"/>
              <w:rPr>
                <w:sz w:val="16"/>
                <w:szCs w:val="16"/>
                <w:lang w:eastAsia="en-GB"/>
              </w:rPr>
            </w:pPr>
            <w:r w:rsidRPr="00BB6156">
              <w:rPr>
                <w:sz w:val="16"/>
                <w:szCs w:val="16"/>
                <w:lang w:eastAsia="en-GB"/>
              </w:rPr>
              <w:t>8.5.0</w:t>
            </w:r>
          </w:p>
        </w:tc>
        <w:tc>
          <w:tcPr>
            <w:tcW w:w="288" w:type="pct"/>
            <w:tcBorders>
              <w:top w:val="single" w:sz="6" w:space="0" w:color="auto"/>
              <w:left w:val="single" w:sz="6" w:space="0" w:color="auto"/>
              <w:bottom w:val="single" w:sz="6" w:space="0" w:color="auto"/>
              <w:right w:val="single" w:sz="6" w:space="0" w:color="auto"/>
            </w:tcBorders>
            <w:vAlign w:val="center"/>
          </w:tcPr>
          <w:p w14:paraId="25EDE4D5" w14:textId="77777777" w:rsidR="00544F82" w:rsidRPr="00BB6156" w:rsidRDefault="00544F82">
            <w:pPr>
              <w:pStyle w:val="TAL"/>
              <w:rPr>
                <w:sz w:val="16"/>
                <w:szCs w:val="16"/>
                <w:lang w:eastAsia="en-GB"/>
              </w:rPr>
            </w:pPr>
            <w:r w:rsidRPr="00BB6156">
              <w:rPr>
                <w:sz w:val="16"/>
                <w:szCs w:val="16"/>
                <w:lang w:eastAsia="en-GB"/>
              </w:rPr>
              <w:t>8.6.0</w:t>
            </w:r>
          </w:p>
        </w:tc>
      </w:tr>
      <w:tr w:rsidR="00544F82" w:rsidRPr="00BB6156" w14:paraId="293A3335"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23347C38" w14:textId="77777777" w:rsidR="00544F82" w:rsidRPr="00BB6156" w:rsidRDefault="00544F82">
            <w:pPr>
              <w:pStyle w:val="TAL"/>
              <w:rPr>
                <w:sz w:val="16"/>
                <w:szCs w:val="16"/>
                <w:lang w:eastAsia="en-GB"/>
              </w:rPr>
            </w:pPr>
            <w:r w:rsidRPr="00BB6156">
              <w:rPr>
                <w:sz w:val="16"/>
                <w:szCs w:val="16"/>
                <w:lang w:eastAsia="en-GB"/>
              </w:rPr>
              <w:t>Mar 2009</w:t>
            </w:r>
          </w:p>
        </w:tc>
        <w:tc>
          <w:tcPr>
            <w:tcW w:w="276" w:type="pct"/>
            <w:tcBorders>
              <w:top w:val="single" w:sz="6" w:space="0" w:color="auto"/>
              <w:left w:val="single" w:sz="6" w:space="0" w:color="auto"/>
              <w:bottom w:val="single" w:sz="6" w:space="0" w:color="auto"/>
              <w:right w:val="single" w:sz="6" w:space="0" w:color="auto"/>
            </w:tcBorders>
            <w:vAlign w:val="center"/>
          </w:tcPr>
          <w:p w14:paraId="2F8E2E63" w14:textId="77777777" w:rsidR="00544F82" w:rsidRPr="00BB6156" w:rsidRDefault="00544F82">
            <w:pPr>
              <w:pStyle w:val="TAL"/>
              <w:rPr>
                <w:sz w:val="16"/>
                <w:szCs w:val="16"/>
                <w:lang w:eastAsia="en-GB"/>
              </w:rPr>
            </w:pPr>
            <w:r w:rsidRPr="00BB6156">
              <w:rPr>
                <w:sz w:val="16"/>
                <w:szCs w:val="16"/>
                <w:lang w:eastAsia="en-GB"/>
              </w:rPr>
              <w:t>SP-43</w:t>
            </w:r>
          </w:p>
        </w:tc>
        <w:tc>
          <w:tcPr>
            <w:tcW w:w="580" w:type="pct"/>
            <w:tcBorders>
              <w:top w:val="single" w:sz="6" w:space="0" w:color="auto"/>
              <w:left w:val="single" w:sz="6" w:space="0" w:color="auto"/>
              <w:bottom w:val="single" w:sz="6" w:space="0" w:color="auto"/>
              <w:right w:val="single" w:sz="6" w:space="0" w:color="auto"/>
            </w:tcBorders>
            <w:vAlign w:val="center"/>
          </w:tcPr>
          <w:p w14:paraId="7C964EB9" w14:textId="77777777" w:rsidR="00544F82" w:rsidRPr="00BB6156" w:rsidRDefault="00544F82">
            <w:pPr>
              <w:pStyle w:val="TAL"/>
              <w:rPr>
                <w:sz w:val="16"/>
                <w:szCs w:val="16"/>
                <w:lang w:eastAsia="en-GB"/>
              </w:rPr>
            </w:pPr>
            <w:r w:rsidRPr="00BB6156">
              <w:rPr>
                <w:sz w:val="16"/>
                <w:szCs w:val="16"/>
                <w:lang w:eastAsia="en-GB"/>
              </w:rPr>
              <w:t>SP-090045</w:t>
            </w:r>
          </w:p>
        </w:tc>
        <w:tc>
          <w:tcPr>
            <w:tcW w:w="227" w:type="pct"/>
            <w:tcBorders>
              <w:top w:val="single" w:sz="6" w:space="0" w:color="auto"/>
              <w:left w:val="single" w:sz="6" w:space="0" w:color="auto"/>
              <w:bottom w:val="single" w:sz="6" w:space="0" w:color="auto"/>
              <w:right w:val="single" w:sz="6" w:space="0" w:color="auto"/>
            </w:tcBorders>
            <w:vAlign w:val="center"/>
          </w:tcPr>
          <w:p w14:paraId="2D570957" w14:textId="77777777" w:rsidR="00544F82" w:rsidRPr="00BB6156" w:rsidRDefault="00544F82">
            <w:pPr>
              <w:pStyle w:val="TAL"/>
              <w:rPr>
                <w:sz w:val="16"/>
                <w:szCs w:val="16"/>
                <w:lang w:eastAsia="en-GB"/>
              </w:rPr>
            </w:pPr>
            <w:r w:rsidRPr="00BB6156">
              <w:rPr>
                <w:sz w:val="16"/>
                <w:szCs w:val="16"/>
                <w:lang w:eastAsia="en-GB"/>
              </w:rPr>
              <w:t>0236</w:t>
            </w:r>
          </w:p>
        </w:tc>
        <w:tc>
          <w:tcPr>
            <w:tcW w:w="191" w:type="pct"/>
            <w:tcBorders>
              <w:top w:val="single" w:sz="6" w:space="0" w:color="auto"/>
              <w:left w:val="single" w:sz="6" w:space="0" w:color="auto"/>
              <w:bottom w:val="single" w:sz="6" w:space="0" w:color="auto"/>
              <w:right w:val="single" w:sz="6" w:space="0" w:color="auto"/>
            </w:tcBorders>
            <w:vAlign w:val="center"/>
          </w:tcPr>
          <w:p w14:paraId="7F0E2B70"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center"/>
          </w:tcPr>
          <w:p w14:paraId="5DA569E9" w14:textId="77777777" w:rsidR="00544F82" w:rsidRPr="00BB6156" w:rsidRDefault="00544F82">
            <w:pPr>
              <w:pStyle w:val="TAL"/>
              <w:rPr>
                <w:sz w:val="16"/>
                <w:szCs w:val="16"/>
                <w:lang w:eastAsia="en-GB"/>
              </w:rPr>
            </w:pPr>
            <w:r w:rsidRPr="00BB6156">
              <w:rPr>
                <w:sz w:val="16"/>
                <w:szCs w:val="16"/>
                <w:lang w:eastAsia="en-GB"/>
              </w:rPr>
              <w:t>EPS Offline Charging - Complete PS-information AVP description</w:t>
            </w:r>
          </w:p>
        </w:tc>
        <w:tc>
          <w:tcPr>
            <w:tcW w:w="216" w:type="pct"/>
            <w:tcBorders>
              <w:top w:val="single" w:sz="6" w:space="0" w:color="auto"/>
              <w:left w:val="single" w:sz="6" w:space="0" w:color="auto"/>
              <w:bottom w:val="single" w:sz="6" w:space="0" w:color="auto"/>
              <w:right w:val="single" w:sz="6" w:space="0" w:color="auto"/>
            </w:tcBorders>
            <w:vAlign w:val="center"/>
          </w:tcPr>
          <w:p w14:paraId="2DDD0429" w14:textId="77777777" w:rsidR="00544F82" w:rsidRPr="00BB6156" w:rsidRDefault="00544F82">
            <w:pPr>
              <w:pStyle w:val="TAL"/>
              <w:rPr>
                <w:sz w:val="16"/>
                <w:szCs w:val="16"/>
                <w:lang w:eastAsia="en-GB"/>
              </w:rPr>
            </w:pPr>
            <w:r w:rsidRPr="00BB6156">
              <w:rPr>
                <w:sz w:val="16"/>
                <w:szCs w:val="16"/>
                <w:lang w:eastAsia="en-GB"/>
              </w:rPr>
              <w:t>B</w:t>
            </w:r>
          </w:p>
        </w:tc>
        <w:tc>
          <w:tcPr>
            <w:tcW w:w="289" w:type="pct"/>
            <w:tcBorders>
              <w:top w:val="single" w:sz="6" w:space="0" w:color="auto"/>
              <w:left w:val="single" w:sz="6" w:space="0" w:color="auto"/>
              <w:bottom w:val="single" w:sz="6" w:space="0" w:color="auto"/>
              <w:right w:val="single" w:sz="6" w:space="0" w:color="auto"/>
            </w:tcBorders>
            <w:vAlign w:val="center"/>
          </w:tcPr>
          <w:p w14:paraId="12F55DAF" w14:textId="77777777" w:rsidR="00544F82" w:rsidRPr="00BB6156" w:rsidRDefault="00544F82">
            <w:pPr>
              <w:pStyle w:val="TAL"/>
              <w:rPr>
                <w:sz w:val="16"/>
                <w:szCs w:val="16"/>
                <w:lang w:eastAsia="en-GB"/>
              </w:rPr>
            </w:pPr>
            <w:r w:rsidRPr="00BB6156">
              <w:rPr>
                <w:sz w:val="16"/>
                <w:szCs w:val="16"/>
                <w:lang w:eastAsia="en-GB"/>
              </w:rPr>
              <w:t>8.5.0</w:t>
            </w:r>
          </w:p>
        </w:tc>
        <w:tc>
          <w:tcPr>
            <w:tcW w:w="288" w:type="pct"/>
            <w:tcBorders>
              <w:top w:val="single" w:sz="6" w:space="0" w:color="auto"/>
              <w:left w:val="single" w:sz="6" w:space="0" w:color="auto"/>
              <w:bottom w:val="single" w:sz="6" w:space="0" w:color="auto"/>
              <w:right w:val="single" w:sz="6" w:space="0" w:color="auto"/>
            </w:tcBorders>
            <w:vAlign w:val="center"/>
          </w:tcPr>
          <w:p w14:paraId="6A17AC4F" w14:textId="77777777" w:rsidR="00544F82" w:rsidRPr="00BB6156" w:rsidRDefault="00544F82">
            <w:pPr>
              <w:pStyle w:val="TAL"/>
              <w:rPr>
                <w:sz w:val="16"/>
                <w:szCs w:val="16"/>
                <w:lang w:eastAsia="en-GB"/>
              </w:rPr>
            </w:pPr>
            <w:r w:rsidRPr="00BB6156">
              <w:rPr>
                <w:sz w:val="16"/>
                <w:szCs w:val="16"/>
                <w:lang w:eastAsia="en-GB"/>
              </w:rPr>
              <w:t>8.6.0</w:t>
            </w:r>
          </w:p>
        </w:tc>
      </w:tr>
      <w:tr w:rsidR="00544F82" w:rsidRPr="00BB6156" w14:paraId="31A53F24"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38CB504C" w14:textId="77777777" w:rsidR="00544F82" w:rsidRPr="00BB6156" w:rsidRDefault="00544F82">
            <w:pPr>
              <w:pStyle w:val="TAL"/>
              <w:rPr>
                <w:sz w:val="16"/>
                <w:szCs w:val="16"/>
                <w:lang w:eastAsia="en-GB"/>
              </w:rPr>
            </w:pPr>
            <w:r w:rsidRPr="00BB6156">
              <w:rPr>
                <w:sz w:val="16"/>
                <w:szCs w:val="16"/>
                <w:lang w:eastAsia="en-GB"/>
              </w:rPr>
              <w:t>Mar 2009</w:t>
            </w:r>
          </w:p>
        </w:tc>
        <w:tc>
          <w:tcPr>
            <w:tcW w:w="276" w:type="pct"/>
            <w:tcBorders>
              <w:top w:val="single" w:sz="6" w:space="0" w:color="auto"/>
              <w:left w:val="single" w:sz="6" w:space="0" w:color="auto"/>
              <w:bottom w:val="single" w:sz="6" w:space="0" w:color="auto"/>
              <w:right w:val="single" w:sz="6" w:space="0" w:color="auto"/>
            </w:tcBorders>
            <w:vAlign w:val="center"/>
          </w:tcPr>
          <w:p w14:paraId="6AD4377E" w14:textId="77777777" w:rsidR="00544F82" w:rsidRPr="00BB6156" w:rsidRDefault="00544F82">
            <w:pPr>
              <w:pStyle w:val="TAL"/>
              <w:rPr>
                <w:sz w:val="16"/>
                <w:szCs w:val="16"/>
                <w:lang w:eastAsia="en-GB"/>
              </w:rPr>
            </w:pPr>
            <w:r w:rsidRPr="00BB6156">
              <w:rPr>
                <w:sz w:val="16"/>
                <w:szCs w:val="16"/>
                <w:lang w:eastAsia="en-GB"/>
              </w:rPr>
              <w:t>SP-43</w:t>
            </w:r>
          </w:p>
        </w:tc>
        <w:tc>
          <w:tcPr>
            <w:tcW w:w="580" w:type="pct"/>
            <w:tcBorders>
              <w:top w:val="single" w:sz="6" w:space="0" w:color="auto"/>
              <w:left w:val="single" w:sz="6" w:space="0" w:color="auto"/>
              <w:bottom w:val="single" w:sz="6" w:space="0" w:color="auto"/>
              <w:right w:val="single" w:sz="6" w:space="0" w:color="auto"/>
            </w:tcBorders>
            <w:vAlign w:val="center"/>
          </w:tcPr>
          <w:p w14:paraId="6A61CC57" w14:textId="77777777" w:rsidR="00544F82" w:rsidRPr="00BB6156" w:rsidRDefault="00544F82">
            <w:pPr>
              <w:pStyle w:val="TAL"/>
              <w:rPr>
                <w:sz w:val="16"/>
                <w:szCs w:val="16"/>
                <w:lang w:eastAsia="en-GB"/>
              </w:rPr>
            </w:pPr>
            <w:r w:rsidRPr="00BB6156">
              <w:rPr>
                <w:sz w:val="16"/>
                <w:szCs w:val="16"/>
                <w:lang w:eastAsia="en-GB"/>
              </w:rPr>
              <w:t>SP-090203</w:t>
            </w:r>
          </w:p>
        </w:tc>
        <w:tc>
          <w:tcPr>
            <w:tcW w:w="227" w:type="pct"/>
            <w:tcBorders>
              <w:top w:val="single" w:sz="6" w:space="0" w:color="auto"/>
              <w:left w:val="single" w:sz="6" w:space="0" w:color="auto"/>
              <w:bottom w:val="single" w:sz="6" w:space="0" w:color="auto"/>
              <w:right w:val="single" w:sz="6" w:space="0" w:color="auto"/>
            </w:tcBorders>
            <w:vAlign w:val="center"/>
          </w:tcPr>
          <w:p w14:paraId="44E91147" w14:textId="77777777" w:rsidR="00544F82" w:rsidRPr="00BB6156" w:rsidRDefault="00544F82">
            <w:pPr>
              <w:pStyle w:val="TAL"/>
              <w:rPr>
                <w:sz w:val="16"/>
                <w:szCs w:val="16"/>
                <w:lang w:eastAsia="en-GB"/>
              </w:rPr>
            </w:pPr>
            <w:r w:rsidRPr="00BB6156">
              <w:rPr>
                <w:sz w:val="16"/>
                <w:szCs w:val="16"/>
                <w:lang w:eastAsia="en-GB"/>
              </w:rPr>
              <w:t>0237</w:t>
            </w:r>
          </w:p>
        </w:tc>
        <w:tc>
          <w:tcPr>
            <w:tcW w:w="191" w:type="pct"/>
            <w:tcBorders>
              <w:top w:val="single" w:sz="6" w:space="0" w:color="auto"/>
              <w:left w:val="single" w:sz="6" w:space="0" w:color="auto"/>
              <w:bottom w:val="single" w:sz="6" w:space="0" w:color="auto"/>
              <w:right w:val="single" w:sz="6" w:space="0" w:color="auto"/>
            </w:tcBorders>
            <w:vAlign w:val="center"/>
          </w:tcPr>
          <w:p w14:paraId="3C48AB4F"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center"/>
          </w:tcPr>
          <w:p w14:paraId="4AE0B95C" w14:textId="77777777" w:rsidR="00544F82" w:rsidRPr="00BB6156" w:rsidRDefault="00544F82">
            <w:pPr>
              <w:pStyle w:val="TAL"/>
              <w:rPr>
                <w:sz w:val="16"/>
                <w:szCs w:val="16"/>
                <w:lang w:eastAsia="en-GB"/>
              </w:rPr>
            </w:pPr>
            <w:r w:rsidRPr="00BB6156">
              <w:rPr>
                <w:sz w:val="16"/>
                <w:szCs w:val="16"/>
                <w:lang w:eastAsia="en-GB"/>
              </w:rPr>
              <w:t>Multiple subscription-id in service-information for EPS offline Charging</w:t>
            </w:r>
          </w:p>
        </w:tc>
        <w:tc>
          <w:tcPr>
            <w:tcW w:w="216" w:type="pct"/>
            <w:tcBorders>
              <w:top w:val="single" w:sz="6" w:space="0" w:color="auto"/>
              <w:left w:val="single" w:sz="6" w:space="0" w:color="auto"/>
              <w:bottom w:val="single" w:sz="6" w:space="0" w:color="auto"/>
              <w:right w:val="single" w:sz="6" w:space="0" w:color="auto"/>
            </w:tcBorders>
            <w:vAlign w:val="center"/>
          </w:tcPr>
          <w:p w14:paraId="2A33D916" w14:textId="77777777" w:rsidR="00544F82" w:rsidRPr="00BB6156" w:rsidRDefault="00544F82">
            <w:pPr>
              <w:pStyle w:val="TAL"/>
              <w:rPr>
                <w:sz w:val="16"/>
                <w:szCs w:val="16"/>
                <w:lang w:eastAsia="en-GB"/>
              </w:rPr>
            </w:pPr>
            <w:r w:rsidRPr="00BB6156">
              <w:rPr>
                <w:sz w:val="16"/>
                <w:szCs w:val="16"/>
                <w:lang w:eastAsia="en-GB"/>
              </w:rPr>
              <w:t>B</w:t>
            </w:r>
          </w:p>
        </w:tc>
        <w:tc>
          <w:tcPr>
            <w:tcW w:w="289" w:type="pct"/>
            <w:tcBorders>
              <w:top w:val="single" w:sz="6" w:space="0" w:color="auto"/>
              <w:left w:val="single" w:sz="6" w:space="0" w:color="auto"/>
              <w:bottom w:val="single" w:sz="6" w:space="0" w:color="auto"/>
              <w:right w:val="single" w:sz="6" w:space="0" w:color="auto"/>
            </w:tcBorders>
            <w:vAlign w:val="center"/>
          </w:tcPr>
          <w:p w14:paraId="221BF297" w14:textId="77777777" w:rsidR="00544F82" w:rsidRPr="00BB6156" w:rsidRDefault="00544F82">
            <w:pPr>
              <w:pStyle w:val="TAL"/>
              <w:rPr>
                <w:sz w:val="16"/>
                <w:szCs w:val="16"/>
                <w:lang w:eastAsia="en-GB"/>
              </w:rPr>
            </w:pPr>
            <w:r w:rsidRPr="00BB6156">
              <w:rPr>
                <w:sz w:val="16"/>
                <w:szCs w:val="16"/>
                <w:lang w:eastAsia="en-GB"/>
              </w:rPr>
              <w:t>8.5.0</w:t>
            </w:r>
          </w:p>
        </w:tc>
        <w:tc>
          <w:tcPr>
            <w:tcW w:w="288" w:type="pct"/>
            <w:tcBorders>
              <w:top w:val="single" w:sz="6" w:space="0" w:color="auto"/>
              <w:left w:val="single" w:sz="6" w:space="0" w:color="auto"/>
              <w:bottom w:val="single" w:sz="6" w:space="0" w:color="auto"/>
              <w:right w:val="single" w:sz="6" w:space="0" w:color="auto"/>
            </w:tcBorders>
            <w:vAlign w:val="center"/>
          </w:tcPr>
          <w:p w14:paraId="25365D47" w14:textId="77777777" w:rsidR="00544F82" w:rsidRPr="00BB6156" w:rsidRDefault="00544F82">
            <w:pPr>
              <w:pStyle w:val="TAL"/>
              <w:rPr>
                <w:sz w:val="16"/>
                <w:szCs w:val="16"/>
                <w:lang w:eastAsia="en-GB"/>
              </w:rPr>
            </w:pPr>
            <w:r w:rsidRPr="00BB6156">
              <w:rPr>
                <w:sz w:val="16"/>
                <w:szCs w:val="16"/>
                <w:lang w:eastAsia="en-GB"/>
              </w:rPr>
              <w:t>8.6.0</w:t>
            </w:r>
          </w:p>
        </w:tc>
      </w:tr>
      <w:tr w:rsidR="00544F82" w:rsidRPr="00BB6156" w14:paraId="52008793"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2B741375" w14:textId="77777777" w:rsidR="00544F82" w:rsidRPr="00BB6156" w:rsidRDefault="00544F82">
            <w:pPr>
              <w:pStyle w:val="TAL"/>
              <w:rPr>
                <w:sz w:val="16"/>
                <w:szCs w:val="16"/>
                <w:lang w:eastAsia="en-GB"/>
              </w:rPr>
            </w:pPr>
            <w:r w:rsidRPr="00BB6156">
              <w:rPr>
                <w:sz w:val="16"/>
                <w:szCs w:val="16"/>
                <w:lang w:eastAsia="en-GB"/>
              </w:rPr>
              <w:t>Mar 2009</w:t>
            </w:r>
          </w:p>
        </w:tc>
        <w:tc>
          <w:tcPr>
            <w:tcW w:w="276" w:type="pct"/>
            <w:tcBorders>
              <w:top w:val="single" w:sz="6" w:space="0" w:color="auto"/>
              <w:left w:val="single" w:sz="6" w:space="0" w:color="auto"/>
              <w:bottom w:val="single" w:sz="6" w:space="0" w:color="auto"/>
              <w:right w:val="single" w:sz="6" w:space="0" w:color="auto"/>
            </w:tcBorders>
            <w:vAlign w:val="center"/>
          </w:tcPr>
          <w:p w14:paraId="1F1B3F01" w14:textId="77777777" w:rsidR="00544F82" w:rsidRPr="00BB6156" w:rsidRDefault="00544F82">
            <w:pPr>
              <w:pStyle w:val="TAL"/>
              <w:rPr>
                <w:sz w:val="16"/>
                <w:szCs w:val="16"/>
                <w:lang w:eastAsia="en-GB"/>
              </w:rPr>
            </w:pPr>
            <w:r w:rsidRPr="00BB6156">
              <w:rPr>
                <w:sz w:val="16"/>
                <w:szCs w:val="16"/>
                <w:lang w:eastAsia="en-GB"/>
              </w:rPr>
              <w:t>SP-43</w:t>
            </w:r>
          </w:p>
        </w:tc>
        <w:tc>
          <w:tcPr>
            <w:tcW w:w="580" w:type="pct"/>
            <w:tcBorders>
              <w:top w:val="single" w:sz="6" w:space="0" w:color="auto"/>
              <w:left w:val="single" w:sz="6" w:space="0" w:color="auto"/>
              <w:bottom w:val="single" w:sz="6" w:space="0" w:color="auto"/>
              <w:right w:val="single" w:sz="6" w:space="0" w:color="auto"/>
            </w:tcBorders>
            <w:vAlign w:val="center"/>
          </w:tcPr>
          <w:p w14:paraId="734CD87C" w14:textId="77777777" w:rsidR="00544F82" w:rsidRPr="00BB6156" w:rsidRDefault="00544F82">
            <w:pPr>
              <w:pStyle w:val="TAL"/>
              <w:rPr>
                <w:sz w:val="16"/>
                <w:szCs w:val="16"/>
                <w:lang w:eastAsia="en-GB"/>
              </w:rPr>
            </w:pPr>
            <w:r w:rsidRPr="00BB6156">
              <w:rPr>
                <w:sz w:val="16"/>
                <w:szCs w:val="16"/>
                <w:lang w:eastAsia="en-GB"/>
              </w:rPr>
              <w:t>SP-090206</w:t>
            </w:r>
          </w:p>
        </w:tc>
        <w:tc>
          <w:tcPr>
            <w:tcW w:w="227" w:type="pct"/>
            <w:tcBorders>
              <w:top w:val="single" w:sz="6" w:space="0" w:color="auto"/>
              <w:left w:val="single" w:sz="6" w:space="0" w:color="auto"/>
              <w:bottom w:val="single" w:sz="6" w:space="0" w:color="auto"/>
              <w:right w:val="single" w:sz="6" w:space="0" w:color="auto"/>
            </w:tcBorders>
            <w:vAlign w:val="center"/>
          </w:tcPr>
          <w:p w14:paraId="661A060E" w14:textId="77777777" w:rsidR="00544F82" w:rsidRPr="00BB6156" w:rsidRDefault="00544F82">
            <w:pPr>
              <w:pStyle w:val="TAL"/>
              <w:rPr>
                <w:sz w:val="16"/>
                <w:szCs w:val="16"/>
                <w:lang w:eastAsia="en-GB"/>
              </w:rPr>
            </w:pPr>
            <w:r w:rsidRPr="00BB6156">
              <w:rPr>
                <w:sz w:val="16"/>
                <w:szCs w:val="16"/>
                <w:lang w:eastAsia="en-GB"/>
              </w:rPr>
              <w:t>0238</w:t>
            </w:r>
          </w:p>
        </w:tc>
        <w:tc>
          <w:tcPr>
            <w:tcW w:w="191" w:type="pct"/>
            <w:tcBorders>
              <w:top w:val="single" w:sz="6" w:space="0" w:color="auto"/>
              <w:left w:val="single" w:sz="6" w:space="0" w:color="auto"/>
              <w:bottom w:val="single" w:sz="6" w:space="0" w:color="auto"/>
              <w:right w:val="single" w:sz="6" w:space="0" w:color="auto"/>
            </w:tcBorders>
            <w:vAlign w:val="center"/>
          </w:tcPr>
          <w:p w14:paraId="0F672E6A"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center"/>
          </w:tcPr>
          <w:p w14:paraId="046C5E7F" w14:textId="77777777" w:rsidR="00544F82" w:rsidRPr="00BB6156" w:rsidRDefault="00544F82">
            <w:pPr>
              <w:pStyle w:val="TAL"/>
              <w:rPr>
                <w:sz w:val="16"/>
                <w:szCs w:val="16"/>
                <w:lang w:eastAsia="en-GB"/>
              </w:rPr>
            </w:pPr>
            <w:r w:rsidRPr="00BB6156">
              <w:rPr>
                <w:sz w:val="16"/>
                <w:szCs w:val="16"/>
                <w:lang w:eastAsia="en-GB"/>
              </w:rPr>
              <w:t>Missing information in PS information AVP  for  SGW/PGW CDRs in EPS offline charging</w:t>
            </w:r>
          </w:p>
        </w:tc>
        <w:tc>
          <w:tcPr>
            <w:tcW w:w="216" w:type="pct"/>
            <w:tcBorders>
              <w:top w:val="single" w:sz="6" w:space="0" w:color="auto"/>
              <w:left w:val="single" w:sz="6" w:space="0" w:color="auto"/>
              <w:bottom w:val="single" w:sz="6" w:space="0" w:color="auto"/>
              <w:right w:val="single" w:sz="6" w:space="0" w:color="auto"/>
            </w:tcBorders>
            <w:vAlign w:val="center"/>
          </w:tcPr>
          <w:p w14:paraId="4C71D446" w14:textId="77777777" w:rsidR="00544F82" w:rsidRPr="00BB6156" w:rsidRDefault="00544F82">
            <w:pPr>
              <w:pStyle w:val="TAL"/>
              <w:rPr>
                <w:sz w:val="16"/>
                <w:szCs w:val="16"/>
                <w:lang w:eastAsia="en-GB"/>
              </w:rPr>
            </w:pPr>
            <w:r w:rsidRPr="00BB6156">
              <w:rPr>
                <w:sz w:val="16"/>
                <w:szCs w:val="16"/>
                <w:lang w:eastAsia="en-GB"/>
              </w:rPr>
              <w:t>B</w:t>
            </w:r>
          </w:p>
        </w:tc>
        <w:tc>
          <w:tcPr>
            <w:tcW w:w="289" w:type="pct"/>
            <w:tcBorders>
              <w:top w:val="single" w:sz="6" w:space="0" w:color="auto"/>
              <w:left w:val="single" w:sz="6" w:space="0" w:color="auto"/>
              <w:bottom w:val="single" w:sz="6" w:space="0" w:color="auto"/>
              <w:right w:val="single" w:sz="6" w:space="0" w:color="auto"/>
            </w:tcBorders>
            <w:vAlign w:val="center"/>
          </w:tcPr>
          <w:p w14:paraId="45E96CBA" w14:textId="77777777" w:rsidR="00544F82" w:rsidRPr="00BB6156" w:rsidRDefault="00544F82">
            <w:pPr>
              <w:pStyle w:val="TAL"/>
              <w:rPr>
                <w:sz w:val="16"/>
                <w:szCs w:val="16"/>
                <w:lang w:eastAsia="en-GB"/>
              </w:rPr>
            </w:pPr>
            <w:r w:rsidRPr="00BB6156">
              <w:rPr>
                <w:sz w:val="16"/>
                <w:szCs w:val="16"/>
                <w:lang w:eastAsia="en-GB"/>
              </w:rPr>
              <w:t>8.5.0</w:t>
            </w:r>
          </w:p>
        </w:tc>
        <w:tc>
          <w:tcPr>
            <w:tcW w:w="288" w:type="pct"/>
            <w:tcBorders>
              <w:top w:val="single" w:sz="6" w:space="0" w:color="auto"/>
              <w:left w:val="single" w:sz="6" w:space="0" w:color="auto"/>
              <w:bottom w:val="single" w:sz="6" w:space="0" w:color="auto"/>
              <w:right w:val="single" w:sz="6" w:space="0" w:color="auto"/>
            </w:tcBorders>
            <w:vAlign w:val="center"/>
          </w:tcPr>
          <w:p w14:paraId="26FCF99B" w14:textId="77777777" w:rsidR="00544F82" w:rsidRPr="00BB6156" w:rsidRDefault="00544F82">
            <w:pPr>
              <w:pStyle w:val="TAL"/>
              <w:rPr>
                <w:sz w:val="16"/>
                <w:szCs w:val="16"/>
                <w:lang w:eastAsia="en-GB"/>
              </w:rPr>
            </w:pPr>
            <w:r w:rsidRPr="00BB6156">
              <w:rPr>
                <w:sz w:val="16"/>
                <w:szCs w:val="16"/>
                <w:lang w:eastAsia="en-GB"/>
              </w:rPr>
              <w:t>8.6.0</w:t>
            </w:r>
          </w:p>
        </w:tc>
      </w:tr>
      <w:tr w:rsidR="00544F82" w:rsidRPr="00BB6156" w14:paraId="6264504B"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795DEB30" w14:textId="77777777" w:rsidR="00544F82" w:rsidRPr="00BB6156" w:rsidRDefault="00544F82">
            <w:pPr>
              <w:pStyle w:val="TAL"/>
              <w:rPr>
                <w:sz w:val="16"/>
                <w:szCs w:val="16"/>
                <w:lang w:eastAsia="en-GB"/>
              </w:rPr>
            </w:pPr>
            <w:r w:rsidRPr="00BB6156">
              <w:rPr>
                <w:sz w:val="16"/>
                <w:szCs w:val="16"/>
                <w:lang w:eastAsia="en-GB"/>
              </w:rPr>
              <w:t>Jun 2009</w:t>
            </w:r>
          </w:p>
        </w:tc>
        <w:tc>
          <w:tcPr>
            <w:tcW w:w="276" w:type="pct"/>
            <w:tcBorders>
              <w:top w:val="single" w:sz="6" w:space="0" w:color="auto"/>
              <w:left w:val="single" w:sz="6" w:space="0" w:color="auto"/>
              <w:bottom w:val="single" w:sz="6" w:space="0" w:color="auto"/>
              <w:right w:val="single" w:sz="6" w:space="0" w:color="auto"/>
            </w:tcBorders>
            <w:vAlign w:val="center"/>
          </w:tcPr>
          <w:p w14:paraId="23149A02" w14:textId="77777777" w:rsidR="00544F82" w:rsidRPr="00BB6156" w:rsidRDefault="00544F82">
            <w:pPr>
              <w:pStyle w:val="TAL"/>
              <w:rPr>
                <w:sz w:val="16"/>
                <w:szCs w:val="16"/>
                <w:lang w:eastAsia="en-GB"/>
              </w:rPr>
            </w:pPr>
            <w:r w:rsidRPr="00BB6156">
              <w:rPr>
                <w:sz w:val="16"/>
                <w:szCs w:val="16"/>
                <w:lang w:eastAsia="en-GB"/>
              </w:rPr>
              <w:t>SP-44</w:t>
            </w:r>
          </w:p>
        </w:tc>
        <w:tc>
          <w:tcPr>
            <w:tcW w:w="580" w:type="pct"/>
            <w:tcBorders>
              <w:top w:val="single" w:sz="6" w:space="0" w:color="auto"/>
              <w:left w:val="single" w:sz="6" w:space="0" w:color="auto"/>
              <w:bottom w:val="single" w:sz="6" w:space="0" w:color="auto"/>
              <w:right w:val="single" w:sz="6" w:space="0" w:color="auto"/>
            </w:tcBorders>
            <w:vAlign w:val="center"/>
          </w:tcPr>
          <w:p w14:paraId="68650515" w14:textId="77777777" w:rsidR="00544F82" w:rsidRPr="00BB6156" w:rsidRDefault="00544F82">
            <w:pPr>
              <w:pStyle w:val="TAL"/>
              <w:rPr>
                <w:sz w:val="16"/>
                <w:szCs w:val="16"/>
                <w:lang w:eastAsia="en-GB"/>
              </w:rPr>
            </w:pPr>
            <w:r w:rsidRPr="00BB6156">
              <w:rPr>
                <w:sz w:val="16"/>
                <w:szCs w:val="16"/>
                <w:lang w:eastAsia="en-GB"/>
              </w:rPr>
              <w:t>SP-090432</w:t>
            </w:r>
          </w:p>
        </w:tc>
        <w:tc>
          <w:tcPr>
            <w:tcW w:w="227" w:type="pct"/>
            <w:tcBorders>
              <w:top w:val="single" w:sz="6" w:space="0" w:color="auto"/>
              <w:left w:val="single" w:sz="6" w:space="0" w:color="auto"/>
              <w:bottom w:val="single" w:sz="6" w:space="0" w:color="auto"/>
              <w:right w:val="single" w:sz="6" w:space="0" w:color="auto"/>
            </w:tcBorders>
            <w:vAlign w:val="center"/>
          </w:tcPr>
          <w:p w14:paraId="0680E5FA" w14:textId="77777777" w:rsidR="00544F82" w:rsidRPr="00BB6156" w:rsidRDefault="00544F82">
            <w:pPr>
              <w:pStyle w:val="TAL"/>
              <w:rPr>
                <w:sz w:val="16"/>
                <w:szCs w:val="16"/>
                <w:lang w:eastAsia="en-GB"/>
              </w:rPr>
            </w:pPr>
            <w:r w:rsidRPr="00BB6156">
              <w:rPr>
                <w:sz w:val="16"/>
                <w:szCs w:val="16"/>
                <w:lang w:eastAsia="en-GB"/>
              </w:rPr>
              <w:t>0243</w:t>
            </w:r>
          </w:p>
        </w:tc>
        <w:tc>
          <w:tcPr>
            <w:tcW w:w="191" w:type="pct"/>
            <w:tcBorders>
              <w:top w:val="single" w:sz="6" w:space="0" w:color="auto"/>
              <w:left w:val="single" w:sz="6" w:space="0" w:color="auto"/>
              <w:bottom w:val="single" w:sz="6" w:space="0" w:color="auto"/>
              <w:right w:val="single" w:sz="6" w:space="0" w:color="auto"/>
            </w:tcBorders>
            <w:vAlign w:val="center"/>
          </w:tcPr>
          <w:p w14:paraId="1A035827"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0D5989B7" w14:textId="77777777" w:rsidR="00544F82" w:rsidRPr="00BB6156" w:rsidRDefault="00544F82">
            <w:pPr>
              <w:pStyle w:val="TAL"/>
              <w:rPr>
                <w:sz w:val="16"/>
                <w:szCs w:val="16"/>
                <w:lang w:eastAsia="en-GB"/>
              </w:rPr>
            </w:pPr>
            <w:r w:rsidRPr="00BB6156">
              <w:rPr>
                <w:sz w:val="16"/>
                <w:szCs w:val="16"/>
                <w:lang w:eastAsia="en-GB"/>
              </w:rPr>
              <w:t>Correction of Recipient-Info AVP</w:t>
            </w:r>
          </w:p>
        </w:tc>
        <w:tc>
          <w:tcPr>
            <w:tcW w:w="216" w:type="pct"/>
            <w:tcBorders>
              <w:top w:val="single" w:sz="6" w:space="0" w:color="auto"/>
              <w:left w:val="single" w:sz="6" w:space="0" w:color="auto"/>
              <w:bottom w:val="single" w:sz="6" w:space="0" w:color="auto"/>
              <w:right w:val="single" w:sz="6" w:space="0" w:color="auto"/>
            </w:tcBorders>
            <w:vAlign w:val="center"/>
          </w:tcPr>
          <w:p w14:paraId="3F04F823" w14:textId="77777777" w:rsidR="00544F82" w:rsidRPr="00BB6156" w:rsidRDefault="00544F82">
            <w:pPr>
              <w:pStyle w:val="TAL"/>
              <w:rPr>
                <w:sz w:val="16"/>
                <w:szCs w:val="16"/>
                <w:lang w:eastAsia="en-GB"/>
              </w:rPr>
            </w:pPr>
            <w:r w:rsidRPr="00BB6156">
              <w:rPr>
                <w:sz w:val="16"/>
                <w:szCs w:val="16"/>
                <w:lang w:eastAsia="en-GB"/>
              </w:rPr>
              <w:t>F</w:t>
            </w:r>
          </w:p>
        </w:tc>
        <w:tc>
          <w:tcPr>
            <w:tcW w:w="289" w:type="pct"/>
            <w:tcBorders>
              <w:top w:val="single" w:sz="6" w:space="0" w:color="auto"/>
              <w:left w:val="single" w:sz="6" w:space="0" w:color="auto"/>
              <w:bottom w:val="single" w:sz="6" w:space="0" w:color="auto"/>
              <w:right w:val="single" w:sz="6" w:space="0" w:color="auto"/>
            </w:tcBorders>
            <w:vAlign w:val="center"/>
          </w:tcPr>
          <w:p w14:paraId="3CB03B92" w14:textId="77777777" w:rsidR="00544F82" w:rsidRPr="00BB6156" w:rsidRDefault="00544F82">
            <w:pPr>
              <w:pStyle w:val="TAL"/>
              <w:rPr>
                <w:sz w:val="16"/>
                <w:szCs w:val="16"/>
                <w:lang w:eastAsia="en-GB"/>
              </w:rPr>
            </w:pPr>
            <w:r w:rsidRPr="00BB6156">
              <w:rPr>
                <w:sz w:val="16"/>
                <w:szCs w:val="16"/>
                <w:lang w:eastAsia="en-GB"/>
              </w:rPr>
              <w:t>8.6.0</w:t>
            </w:r>
          </w:p>
        </w:tc>
        <w:tc>
          <w:tcPr>
            <w:tcW w:w="288" w:type="pct"/>
            <w:tcBorders>
              <w:top w:val="single" w:sz="6" w:space="0" w:color="auto"/>
              <w:left w:val="single" w:sz="6" w:space="0" w:color="auto"/>
              <w:bottom w:val="single" w:sz="6" w:space="0" w:color="auto"/>
              <w:right w:val="single" w:sz="6" w:space="0" w:color="auto"/>
            </w:tcBorders>
            <w:vAlign w:val="center"/>
          </w:tcPr>
          <w:p w14:paraId="4FEA163F" w14:textId="77777777" w:rsidR="00544F82" w:rsidRPr="00BB6156" w:rsidRDefault="00544F82">
            <w:pPr>
              <w:pStyle w:val="TAL"/>
              <w:rPr>
                <w:sz w:val="16"/>
                <w:szCs w:val="16"/>
                <w:lang w:eastAsia="en-GB"/>
              </w:rPr>
            </w:pPr>
            <w:r w:rsidRPr="00BB6156">
              <w:rPr>
                <w:sz w:val="16"/>
                <w:szCs w:val="16"/>
                <w:lang w:eastAsia="en-GB"/>
              </w:rPr>
              <w:t>8.7.0</w:t>
            </w:r>
          </w:p>
        </w:tc>
      </w:tr>
      <w:tr w:rsidR="00544F82" w:rsidRPr="00BB6156" w14:paraId="047FCAC0"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3D692C2E" w14:textId="77777777" w:rsidR="00544F82" w:rsidRPr="00BB6156" w:rsidRDefault="00544F82">
            <w:pPr>
              <w:pStyle w:val="TAL"/>
              <w:rPr>
                <w:sz w:val="16"/>
                <w:szCs w:val="16"/>
                <w:lang w:eastAsia="en-GB"/>
              </w:rPr>
            </w:pPr>
            <w:r w:rsidRPr="00BB6156">
              <w:rPr>
                <w:sz w:val="16"/>
                <w:szCs w:val="16"/>
                <w:lang w:eastAsia="en-GB"/>
              </w:rPr>
              <w:t>Jun 2009</w:t>
            </w:r>
          </w:p>
        </w:tc>
        <w:tc>
          <w:tcPr>
            <w:tcW w:w="276" w:type="pct"/>
            <w:tcBorders>
              <w:top w:val="single" w:sz="6" w:space="0" w:color="auto"/>
              <w:left w:val="single" w:sz="6" w:space="0" w:color="auto"/>
              <w:bottom w:val="single" w:sz="6" w:space="0" w:color="auto"/>
              <w:right w:val="single" w:sz="6" w:space="0" w:color="auto"/>
            </w:tcBorders>
            <w:vAlign w:val="center"/>
          </w:tcPr>
          <w:p w14:paraId="06D0BFE0" w14:textId="77777777" w:rsidR="00544F82" w:rsidRPr="00BB6156" w:rsidRDefault="00544F82">
            <w:pPr>
              <w:pStyle w:val="TAL"/>
              <w:rPr>
                <w:sz w:val="16"/>
                <w:szCs w:val="16"/>
                <w:lang w:eastAsia="en-GB"/>
              </w:rPr>
            </w:pPr>
            <w:r w:rsidRPr="00BB6156">
              <w:rPr>
                <w:sz w:val="16"/>
                <w:szCs w:val="16"/>
                <w:lang w:eastAsia="en-GB"/>
              </w:rPr>
              <w:t>SP-44</w:t>
            </w:r>
          </w:p>
        </w:tc>
        <w:tc>
          <w:tcPr>
            <w:tcW w:w="580" w:type="pct"/>
            <w:tcBorders>
              <w:top w:val="single" w:sz="6" w:space="0" w:color="auto"/>
              <w:left w:val="single" w:sz="6" w:space="0" w:color="auto"/>
              <w:bottom w:val="single" w:sz="6" w:space="0" w:color="auto"/>
              <w:right w:val="single" w:sz="6" w:space="0" w:color="auto"/>
            </w:tcBorders>
            <w:vAlign w:val="center"/>
          </w:tcPr>
          <w:p w14:paraId="115D9BB7" w14:textId="77777777" w:rsidR="00544F82" w:rsidRPr="00BB6156" w:rsidRDefault="00544F82">
            <w:pPr>
              <w:pStyle w:val="TAL"/>
              <w:rPr>
                <w:sz w:val="16"/>
                <w:szCs w:val="16"/>
                <w:lang w:eastAsia="en-GB"/>
              </w:rPr>
            </w:pPr>
            <w:r w:rsidRPr="00BB6156">
              <w:rPr>
                <w:sz w:val="16"/>
                <w:szCs w:val="16"/>
                <w:lang w:eastAsia="en-GB"/>
              </w:rPr>
              <w:t>SP-090432</w:t>
            </w:r>
          </w:p>
        </w:tc>
        <w:tc>
          <w:tcPr>
            <w:tcW w:w="227" w:type="pct"/>
            <w:tcBorders>
              <w:top w:val="single" w:sz="6" w:space="0" w:color="auto"/>
              <w:left w:val="single" w:sz="6" w:space="0" w:color="auto"/>
              <w:bottom w:val="single" w:sz="6" w:space="0" w:color="auto"/>
              <w:right w:val="single" w:sz="6" w:space="0" w:color="auto"/>
            </w:tcBorders>
            <w:vAlign w:val="center"/>
          </w:tcPr>
          <w:p w14:paraId="4F2B7CD1" w14:textId="77777777" w:rsidR="00544F82" w:rsidRPr="00BB6156" w:rsidRDefault="00544F82">
            <w:pPr>
              <w:pStyle w:val="TAL"/>
              <w:rPr>
                <w:sz w:val="16"/>
                <w:szCs w:val="16"/>
                <w:lang w:eastAsia="en-GB"/>
              </w:rPr>
            </w:pPr>
            <w:r w:rsidRPr="00BB6156">
              <w:rPr>
                <w:sz w:val="16"/>
                <w:szCs w:val="16"/>
                <w:lang w:eastAsia="en-GB"/>
              </w:rPr>
              <w:t>0244</w:t>
            </w:r>
          </w:p>
        </w:tc>
        <w:tc>
          <w:tcPr>
            <w:tcW w:w="191" w:type="pct"/>
            <w:tcBorders>
              <w:top w:val="single" w:sz="6" w:space="0" w:color="auto"/>
              <w:left w:val="single" w:sz="6" w:space="0" w:color="auto"/>
              <w:bottom w:val="single" w:sz="6" w:space="0" w:color="auto"/>
              <w:right w:val="single" w:sz="6" w:space="0" w:color="auto"/>
            </w:tcBorders>
            <w:vAlign w:val="center"/>
          </w:tcPr>
          <w:p w14:paraId="526046C0"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52871202" w14:textId="77777777" w:rsidR="00544F82" w:rsidRPr="00BB6156" w:rsidRDefault="00544F82">
            <w:pPr>
              <w:pStyle w:val="TAL"/>
              <w:rPr>
                <w:sz w:val="16"/>
                <w:szCs w:val="16"/>
                <w:lang w:eastAsia="en-GB"/>
              </w:rPr>
            </w:pPr>
            <w:r w:rsidRPr="00BB6156">
              <w:rPr>
                <w:sz w:val="16"/>
                <w:szCs w:val="16"/>
                <w:lang w:eastAsia="en-GB"/>
              </w:rPr>
              <w:t>AVP code allocation for DCD Charging</w:t>
            </w:r>
          </w:p>
        </w:tc>
        <w:tc>
          <w:tcPr>
            <w:tcW w:w="216" w:type="pct"/>
            <w:tcBorders>
              <w:top w:val="single" w:sz="6" w:space="0" w:color="auto"/>
              <w:left w:val="single" w:sz="6" w:space="0" w:color="auto"/>
              <w:bottom w:val="single" w:sz="6" w:space="0" w:color="auto"/>
              <w:right w:val="single" w:sz="6" w:space="0" w:color="auto"/>
            </w:tcBorders>
            <w:vAlign w:val="center"/>
          </w:tcPr>
          <w:p w14:paraId="22CAC3E6" w14:textId="77777777" w:rsidR="00544F82" w:rsidRPr="00BB6156" w:rsidRDefault="00544F82">
            <w:pPr>
              <w:pStyle w:val="TAL"/>
              <w:rPr>
                <w:sz w:val="16"/>
                <w:szCs w:val="16"/>
                <w:lang w:eastAsia="en-GB"/>
              </w:rPr>
            </w:pPr>
            <w:r w:rsidRPr="00BB6156">
              <w:rPr>
                <w:sz w:val="16"/>
                <w:szCs w:val="16"/>
                <w:lang w:eastAsia="en-GB"/>
              </w:rPr>
              <w:t>F</w:t>
            </w:r>
          </w:p>
        </w:tc>
        <w:tc>
          <w:tcPr>
            <w:tcW w:w="289" w:type="pct"/>
            <w:tcBorders>
              <w:top w:val="single" w:sz="6" w:space="0" w:color="auto"/>
              <w:left w:val="single" w:sz="6" w:space="0" w:color="auto"/>
              <w:bottom w:val="single" w:sz="6" w:space="0" w:color="auto"/>
              <w:right w:val="single" w:sz="6" w:space="0" w:color="auto"/>
            </w:tcBorders>
            <w:vAlign w:val="center"/>
          </w:tcPr>
          <w:p w14:paraId="57CA1AFB" w14:textId="77777777" w:rsidR="00544F82" w:rsidRPr="00BB6156" w:rsidRDefault="00544F82">
            <w:pPr>
              <w:pStyle w:val="TAL"/>
              <w:rPr>
                <w:sz w:val="16"/>
                <w:szCs w:val="16"/>
                <w:lang w:eastAsia="en-GB"/>
              </w:rPr>
            </w:pPr>
            <w:r w:rsidRPr="00BB6156">
              <w:rPr>
                <w:sz w:val="16"/>
                <w:szCs w:val="16"/>
                <w:lang w:eastAsia="en-GB"/>
              </w:rPr>
              <w:t>8.6.0</w:t>
            </w:r>
          </w:p>
        </w:tc>
        <w:tc>
          <w:tcPr>
            <w:tcW w:w="288" w:type="pct"/>
            <w:tcBorders>
              <w:top w:val="single" w:sz="6" w:space="0" w:color="auto"/>
              <w:left w:val="single" w:sz="6" w:space="0" w:color="auto"/>
              <w:bottom w:val="single" w:sz="6" w:space="0" w:color="auto"/>
              <w:right w:val="single" w:sz="6" w:space="0" w:color="auto"/>
            </w:tcBorders>
            <w:vAlign w:val="center"/>
          </w:tcPr>
          <w:p w14:paraId="7F79F382" w14:textId="77777777" w:rsidR="00544F82" w:rsidRPr="00BB6156" w:rsidRDefault="00544F82">
            <w:pPr>
              <w:pStyle w:val="TAL"/>
              <w:rPr>
                <w:sz w:val="16"/>
                <w:szCs w:val="16"/>
                <w:lang w:eastAsia="en-GB"/>
              </w:rPr>
            </w:pPr>
            <w:r w:rsidRPr="00BB6156">
              <w:rPr>
                <w:sz w:val="16"/>
                <w:szCs w:val="16"/>
                <w:lang w:eastAsia="en-GB"/>
              </w:rPr>
              <w:t>8.7.0</w:t>
            </w:r>
          </w:p>
        </w:tc>
      </w:tr>
      <w:tr w:rsidR="00544F82" w:rsidRPr="00BB6156" w14:paraId="5B875BD3"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3591D96E" w14:textId="77777777" w:rsidR="00544F82" w:rsidRPr="00BB6156" w:rsidRDefault="00544F82">
            <w:pPr>
              <w:pStyle w:val="TAL"/>
              <w:rPr>
                <w:sz w:val="16"/>
                <w:szCs w:val="16"/>
                <w:lang w:eastAsia="en-GB"/>
              </w:rPr>
            </w:pPr>
            <w:r w:rsidRPr="00BB6156">
              <w:rPr>
                <w:sz w:val="16"/>
                <w:szCs w:val="16"/>
                <w:lang w:eastAsia="en-GB"/>
              </w:rPr>
              <w:t>Jun 2009</w:t>
            </w:r>
          </w:p>
        </w:tc>
        <w:tc>
          <w:tcPr>
            <w:tcW w:w="276" w:type="pct"/>
            <w:tcBorders>
              <w:top w:val="single" w:sz="6" w:space="0" w:color="auto"/>
              <w:left w:val="single" w:sz="6" w:space="0" w:color="auto"/>
              <w:bottom w:val="single" w:sz="6" w:space="0" w:color="auto"/>
              <w:right w:val="single" w:sz="6" w:space="0" w:color="auto"/>
            </w:tcBorders>
            <w:vAlign w:val="center"/>
          </w:tcPr>
          <w:p w14:paraId="374F14D9" w14:textId="77777777" w:rsidR="00544F82" w:rsidRPr="00BB6156" w:rsidRDefault="00544F82">
            <w:pPr>
              <w:pStyle w:val="TAL"/>
              <w:rPr>
                <w:sz w:val="16"/>
                <w:szCs w:val="16"/>
                <w:lang w:eastAsia="en-GB"/>
              </w:rPr>
            </w:pPr>
            <w:r w:rsidRPr="00BB6156">
              <w:rPr>
                <w:sz w:val="16"/>
                <w:szCs w:val="16"/>
                <w:lang w:eastAsia="en-GB"/>
              </w:rPr>
              <w:t>SP-44</w:t>
            </w:r>
          </w:p>
        </w:tc>
        <w:tc>
          <w:tcPr>
            <w:tcW w:w="580" w:type="pct"/>
            <w:tcBorders>
              <w:top w:val="single" w:sz="6" w:space="0" w:color="auto"/>
              <w:left w:val="single" w:sz="6" w:space="0" w:color="auto"/>
              <w:bottom w:val="single" w:sz="6" w:space="0" w:color="auto"/>
              <w:right w:val="single" w:sz="6" w:space="0" w:color="auto"/>
            </w:tcBorders>
            <w:vAlign w:val="center"/>
          </w:tcPr>
          <w:p w14:paraId="6FDF9209" w14:textId="77777777" w:rsidR="00544F82" w:rsidRPr="00BB6156" w:rsidRDefault="00544F82">
            <w:pPr>
              <w:pStyle w:val="TAL"/>
              <w:rPr>
                <w:sz w:val="16"/>
                <w:szCs w:val="16"/>
                <w:lang w:eastAsia="en-GB"/>
              </w:rPr>
            </w:pPr>
            <w:r w:rsidRPr="00BB6156">
              <w:rPr>
                <w:sz w:val="16"/>
                <w:szCs w:val="16"/>
                <w:lang w:eastAsia="en-GB"/>
              </w:rPr>
              <w:t>SP-090432</w:t>
            </w:r>
          </w:p>
        </w:tc>
        <w:tc>
          <w:tcPr>
            <w:tcW w:w="227" w:type="pct"/>
            <w:tcBorders>
              <w:top w:val="single" w:sz="6" w:space="0" w:color="auto"/>
              <w:left w:val="single" w:sz="6" w:space="0" w:color="auto"/>
              <w:bottom w:val="single" w:sz="6" w:space="0" w:color="auto"/>
              <w:right w:val="single" w:sz="6" w:space="0" w:color="auto"/>
            </w:tcBorders>
            <w:vAlign w:val="center"/>
          </w:tcPr>
          <w:p w14:paraId="6EF24EDD" w14:textId="77777777" w:rsidR="00544F82" w:rsidRPr="00BB6156" w:rsidRDefault="00544F82">
            <w:pPr>
              <w:pStyle w:val="TAL"/>
              <w:rPr>
                <w:sz w:val="16"/>
                <w:szCs w:val="16"/>
                <w:lang w:eastAsia="en-GB"/>
              </w:rPr>
            </w:pPr>
            <w:r w:rsidRPr="00BB6156">
              <w:rPr>
                <w:sz w:val="16"/>
                <w:szCs w:val="16"/>
                <w:lang w:eastAsia="en-GB"/>
              </w:rPr>
              <w:t>0245</w:t>
            </w:r>
          </w:p>
        </w:tc>
        <w:tc>
          <w:tcPr>
            <w:tcW w:w="191" w:type="pct"/>
            <w:tcBorders>
              <w:top w:val="single" w:sz="6" w:space="0" w:color="auto"/>
              <w:left w:val="single" w:sz="6" w:space="0" w:color="auto"/>
              <w:bottom w:val="single" w:sz="6" w:space="0" w:color="auto"/>
              <w:right w:val="single" w:sz="6" w:space="0" w:color="auto"/>
            </w:tcBorders>
            <w:vAlign w:val="center"/>
          </w:tcPr>
          <w:p w14:paraId="60C86E31"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04383C06" w14:textId="77777777" w:rsidR="00544F82" w:rsidRPr="00BB6156" w:rsidRDefault="00544F82">
            <w:pPr>
              <w:pStyle w:val="TAL"/>
              <w:rPr>
                <w:sz w:val="16"/>
                <w:szCs w:val="16"/>
                <w:lang w:eastAsia="en-GB"/>
              </w:rPr>
            </w:pPr>
            <w:r w:rsidRPr="00BB6156">
              <w:rPr>
                <w:sz w:val="16"/>
                <w:szCs w:val="16"/>
                <w:lang w:eastAsia="en-GB"/>
              </w:rPr>
              <w:t>Rel-8 CR 32.299 alignment with RFC 4006</w:t>
            </w:r>
          </w:p>
        </w:tc>
        <w:tc>
          <w:tcPr>
            <w:tcW w:w="216" w:type="pct"/>
            <w:tcBorders>
              <w:top w:val="single" w:sz="6" w:space="0" w:color="auto"/>
              <w:left w:val="single" w:sz="6" w:space="0" w:color="auto"/>
              <w:bottom w:val="single" w:sz="6" w:space="0" w:color="auto"/>
              <w:right w:val="single" w:sz="6" w:space="0" w:color="auto"/>
            </w:tcBorders>
            <w:vAlign w:val="center"/>
          </w:tcPr>
          <w:p w14:paraId="7C636D12" w14:textId="77777777" w:rsidR="00544F82" w:rsidRPr="00BB6156" w:rsidRDefault="00544F82">
            <w:pPr>
              <w:pStyle w:val="TAL"/>
              <w:rPr>
                <w:sz w:val="16"/>
                <w:szCs w:val="16"/>
                <w:lang w:eastAsia="en-GB"/>
              </w:rPr>
            </w:pPr>
            <w:r w:rsidRPr="00BB6156">
              <w:rPr>
                <w:sz w:val="16"/>
                <w:szCs w:val="16"/>
                <w:lang w:eastAsia="en-GB"/>
              </w:rPr>
              <w:t>F</w:t>
            </w:r>
          </w:p>
        </w:tc>
        <w:tc>
          <w:tcPr>
            <w:tcW w:w="289" w:type="pct"/>
            <w:tcBorders>
              <w:top w:val="single" w:sz="6" w:space="0" w:color="auto"/>
              <w:left w:val="single" w:sz="6" w:space="0" w:color="auto"/>
              <w:bottom w:val="single" w:sz="6" w:space="0" w:color="auto"/>
              <w:right w:val="single" w:sz="6" w:space="0" w:color="auto"/>
            </w:tcBorders>
            <w:vAlign w:val="center"/>
          </w:tcPr>
          <w:p w14:paraId="0D5C42E7" w14:textId="77777777" w:rsidR="00544F82" w:rsidRPr="00BB6156" w:rsidRDefault="00544F82">
            <w:pPr>
              <w:pStyle w:val="TAL"/>
              <w:rPr>
                <w:sz w:val="16"/>
                <w:szCs w:val="16"/>
                <w:lang w:eastAsia="en-GB"/>
              </w:rPr>
            </w:pPr>
            <w:r w:rsidRPr="00BB6156">
              <w:rPr>
                <w:sz w:val="16"/>
                <w:szCs w:val="16"/>
                <w:lang w:eastAsia="en-GB"/>
              </w:rPr>
              <w:t>8.6.0</w:t>
            </w:r>
          </w:p>
        </w:tc>
        <w:tc>
          <w:tcPr>
            <w:tcW w:w="288" w:type="pct"/>
            <w:tcBorders>
              <w:top w:val="single" w:sz="6" w:space="0" w:color="auto"/>
              <w:left w:val="single" w:sz="6" w:space="0" w:color="auto"/>
              <w:bottom w:val="single" w:sz="6" w:space="0" w:color="auto"/>
              <w:right w:val="single" w:sz="6" w:space="0" w:color="auto"/>
            </w:tcBorders>
            <w:vAlign w:val="center"/>
          </w:tcPr>
          <w:p w14:paraId="277F5908" w14:textId="77777777" w:rsidR="00544F82" w:rsidRPr="00BB6156" w:rsidRDefault="00544F82">
            <w:pPr>
              <w:pStyle w:val="TAL"/>
              <w:rPr>
                <w:sz w:val="16"/>
                <w:szCs w:val="16"/>
                <w:lang w:eastAsia="en-GB"/>
              </w:rPr>
            </w:pPr>
            <w:r w:rsidRPr="00BB6156">
              <w:rPr>
                <w:sz w:val="16"/>
                <w:szCs w:val="16"/>
                <w:lang w:eastAsia="en-GB"/>
              </w:rPr>
              <w:t>8.7.0</w:t>
            </w:r>
          </w:p>
        </w:tc>
      </w:tr>
      <w:tr w:rsidR="00544F82" w:rsidRPr="00BB6156" w14:paraId="78A75147"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72DA9846" w14:textId="77777777" w:rsidR="00544F82" w:rsidRPr="00BB6156" w:rsidRDefault="00544F82">
            <w:pPr>
              <w:pStyle w:val="TAL"/>
              <w:rPr>
                <w:sz w:val="16"/>
                <w:szCs w:val="16"/>
                <w:lang w:eastAsia="en-GB"/>
              </w:rPr>
            </w:pPr>
            <w:r w:rsidRPr="00BB6156">
              <w:rPr>
                <w:sz w:val="16"/>
                <w:szCs w:val="16"/>
                <w:lang w:eastAsia="en-GB"/>
              </w:rPr>
              <w:t>Jun 2009</w:t>
            </w:r>
          </w:p>
        </w:tc>
        <w:tc>
          <w:tcPr>
            <w:tcW w:w="276" w:type="pct"/>
            <w:tcBorders>
              <w:top w:val="single" w:sz="6" w:space="0" w:color="auto"/>
              <w:left w:val="single" w:sz="6" w:space="0" w:color="auto"/>
              <w:bottom w:val="single" w:sz="6" w:space="0" w:color="auto"/>
              <w:right w:val="single" w:sz="6" w:space="0" w:color="auto"/>
            </w:tcBorders>
            <w:vAlign w:val="center"/>
          </w:tcPr>
          <w:p w14:paraId="4710A17A" w14:textId="77777777" w:rsidR="00544F82" w:rsidRPr="00BB6156" w:rsidRDefault="00544F82">
            <w:pPr>
              <w:pStyle w:val="TAL"/>
              <w:rPr>
                <w:sz w:val="16"/>
                <w:szCs w:val="16"/>
                <w:lang w:eastAsia="en-GB"/>
              </w:rPr>
            </w:pPr>
            <w:r w:rsidRPr="00BB6156">
              <w:rPr>
                <w:sz w:val="16"/>
                <w:szCs w:val="16"/>
                <w:lang w:eastAsia="en-GB"/>
              </w:rPr>
              <w:t>SP-44</w:t>
            </w:r>
          </w:p>
        </w:tc>
        <w:tc>
          <w:tcPr>
            <w:tcW w:w="580" w:type="pct"/>
            <w:tcBorders>
              <w:top w:val="single" w:sz="6" w:space="0" w:color="auto"/>
              <w:left w:val="single" w:sz="6" w:space="0" w:color="auto"/>
              <w:bottom w:val="single" w:sz="6" w:space="0" w:color="auto"/>
              <w:right w:val="single" w:sz="6" w:space="0" w:color="auto"/>
            </w:tcBorders>
            <w:vAlign w:val="center"/>
          </w:tcPr>
          <w:p w14:paraId="640F9C76" w14:textId="77777777" w:rsidR="00544F82" w:rsidRPr="00BB6156" w:rsidRDefault="00544F82">
            <w:pPr>
              <w:pStyle w:val="TAL"/>
              <w:rPr>
                <w:sz w:val="16"/>
                <w:szCs w:val="16"/>
                <w:lang w:eastAsia="en-GB"/>
              </w:rPr>
            </w:pPr>
            <w:r w:rsidRPr="00BB6156">
              <w:rPr>
                <w:sz w:val="16"/>
                <w:szCs w:val="16"/>
                <w:lang w:eastAsia="en-GB"/>
              </w:rPr>
              <w:t>SP-090432</w:t>
            </w:r>
          </w:p>
        </w:tc>
        <w:tc>
          <w:tcPr>
            <w:tcW w:w="227" w:type="pct"/>
            <w:tcBorders>
              <w:top w:val="single" w:sz="6" w:space="0" w:color="auto"/>
              <w:left w:val="single" w:sz="6" w:space="0" w:color="auto"/>
              <w:bottom w:val="single" w:sz="6" w:space="0" w:color="auto"/>
              <w:right w:val="single" w:sz="6" w:space="0" w:color="auto"/>
            </w:tcBorders>
            <w:vAlign w:val="center"/>
          </w:tcPr>
          <w:p w14:paraId="45F23E39" w14:textId="77777777" w:rsidR="00544F82" w:rsidRPr="00BB6156" w:rsidRDefault="00544F82">
            <w:pPr>
              <w:pStyle w:val="TAL"/>
              <w:rPr>
                <w:sz w:val="16"/>
                <w:szCs w:val="16"/>
                <w:lang w:eastAsia="en-GB"/>
              </w:rPr>
            </w:pPr>
            <w:r w:rsidRPr="00BB6156">
              <w:rPr>
                <w:sz w:val="16"/>
                <w:szCs w:val="16"/>
                <w:lang w:eastAsia="en-GB"/>
              </w:rPr>
              <w:t>0246</w:t>
            </w:r>
          </w:p>
        </w:tc>
        <w:tc>
          <w:tcPr>
            <w:tcW w:w="191" w:type="pct"/>
            <w:tcBorders>
              <w:top w:val="single" w:sz="6" w:space="0" w:color="auto"/>
              <w:left w:val="single" w:sz="6" w:space="0" w:color="auto"/>
              <w:bottom w:val="single" w:sz="6" w:space="0" w:color="auto"/>
              <w:right w:val="single" w:sz="6" w:space="0" w:color="auto"/>
            </w:tcBorders>
            <w:vAlign w:val="center"/>
          </w:tcPr>
          <w:p w14:paraId="7949E500"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22E3181A" w14:textId="77777777" w:rsidR="00544F82" w:rsidRPr="00BB6156" w:rsidRDefault="00544F82">
            <w:pPr>
              <w:pStyle w:val="TAL"/>
              <w:rPr>
                <w:sz w:val="16"/>
                <w:szCs w:val="16"/>
                <w:lang w:eastAsia="en-GB"/>
              </w:rPr>
            </w:pPr>
            <w:r w:rsidRPr="00BB6156">
              <w:rPr>
                <w:sz w:val="16"/>
                <w:szCs w:val="16"/>
                <w:lang w:eastAsia="en-GB"/>
              </w:rPr>
              <w:t>Rel-8 CR 32.299 clarification of ICID</w:t>
            </w:r>
          </w:p>
        </w:tc>
        <w:tc>
          <w:tcPr>
            <w:tcW w:w="216" w:type="pct"/>
            <w:tcBorders>
              <w:top w:val="single" w:sz="6" w:space="0" w:color="auto"/>
              <w:left w:val="single" w:sz="6" w:space="0" w:color="auto"/>
              <w:bottom w:val="single" w:sz="6" w:space="0" w:color="auto"/>
              <w:right w:val="single" w:sz="6" w:space="0" w:color="auto"/>
            </w:tcBorders>
            <w:vAlign w:val="center"/>
          </w:tcPr>
          <w:p w14:paraId="7D2074E2" w14:textId="77777777" w:rsidR="00544F82" w:rsidRPr="00BB6156" w:rsidRDefault="00544F82">
            <w:pPr>
              <w:pStyle w:val="TAL"/>
              <w:rPr>
                <w:sz w:val="16"/>
                <w:szCs w:val="16"/>
                <w:lang w:eastAsia="en-GB"/>
              </w:rPr>
            </w:pPr>
            <w:r w:rsidRPr="00BB6156">
              <w:rPr>
                <w:sz w:val="16"/>
                <w:szCs w:val="16"/>
                <w:lang w:eastAsia="en-GB"/>
              </w:rPr>
              <w:t>F</w:t>
            </w:r>
          </w:p>
        </w:tc>
        <w:tc>
          <w:tcPr>
            <w:tcW w:w="289" w:type="pct"/>
            <w:tcBorders>
              <w:top w:val="single" w:sz="6" w:space="0" w:color="auto"/>
              <w:left w:val="single" w:sz="6" w:space="0" w:color="auto"/>
              <w:bottom w:val="single" w:sz="6" w:space="0" w:color="auto"/>
              <w:right w:val="single" w:sz="6" w:space="0" w:color="auto"/>
            </w:tcBorders>
            <w:vAlign w:val="center"/>
          </w:tcPr>
          <w:p w14:paraId="61310154" w14:textId="77777777" w:rsidR="00544F82" w:rsidRPr="00BB6156" w:rsidRDefault="00544F82">
            <w:pPr>
              <w:pStyle w:val="TAL"/>
              <w:rPr>
                <w:sz w:val="16"/>
                <w:szCs w:val="16"/>
                <w:lang w:eastAsia="en-GB"/>
              </w:rPr>
            </w:pPr>
            <w:r w:rsidRPr="00BB6156">
              <w:rPr>
                <w:sz w:val="16"/>
                <w:szCs w:val="16"/>
                <w:lang w:eastAsia="en-GB"/>
              </w:rPr>
              <w:t>8.6.0</w:t>
            </w:r>
          </w:p>
        </w:tc>
        <w:tc>
          <w:tcPr>
            <w:tcW w:w="288" w:type="pct"/>
            <w:tcBorders>
              <w:top w:val="single" w:sz="6" w:space="0" w:color="auto"/>
              <w:left w:val="single" w:sz="6" w:space="0" w:color="auto"/>
              <w:bottom w:val="single" w:sz="6" w:space="0" w:color="auto"/>
              <w:right w:val="single" w:sz="6" w:space="0" w:color="auto"/>
            </w:tcBorders>
            <w:vAlign w:val="center"/>
          </w:tcPr>
          <w:p w14:paraId="300CDDD7" w14:textId="77777777" w:rsidR="00544F82" w:rsidRPr="00BB6156" w:rsidRDefault="00544F82">
            <w:pPr>
              <w:pStyle w:val="TAL"/>
              <w:rPr>
                <w:sz w:val="16"/>
                <w:szCs w:val="16"/>
                <w:lang w:eastAsia="en-GB"/>
              </w:rPr>
            </w:pPr>
            <w:r w:rsidRPr="00BB6156">
              <w:rPr>
                <w:sz w:val="16"/>
                <w:szCs w:val="16"/>
                <w:lang w:eastAsia="en-GB"/>
              </w:rPr>
              <w:t>8.7.0</w:t>
            </w:r>
          </w:p>
        </w:tc>
      </w:tr>
      <w:tr w:rsidR="00544F82" w:rsidRPr="00BB6156" w14:paraId="09C85A1B"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45E5F845" w14:textId="77777777" w:rsidR="00544F82" w:rsidRPr="00BB6156" w:rsidRDefault="00544F82">
            <w:pPr>
              <w:pStyle w:val="TAL"/>
              <w:rPr>
                <w:sz w:val="16"/>
                <w:szCs w:val="16"/>
                <w:lang w:eastAsia="en-GB"/>
              </w:rPr>
            </w:pPr>
            <w:r w:rsidRPr="00BB6156">
              <w:rPr>
                <w:sz w:val="16"/>
                <w:szCs w:val="16"/>
                <w:lang w:eastAsia="en-GB"/>
              </w:rPr>
              <w:t>Jun 2009</w:t>
            </w:r>
          </w:p>
        </w:tc>
        <w:tc>
          <w:tcPr>
            <w:tcW w:w="276" w:type="pct"/>
            <w:tcBorders>
              <w:top w:val="single" w:sz="6" w:space="0" w:color="auto"/>
              <w:left w:val="single" w:sz="6" w:space="0" w:color="auto"/>
              <w:bottom w:val="single" w:sz="6" w:space="0" w:color="auto"/>
              <w:right w:val="single" w:sz="6" w:space="0" w:color="auto"/>
            </w:tcBorders>
            <w:vAlign w:val="center"/>
          </w:tcPr>
          <w:p w14:paraId="22724310" w14:textId="77777777" w:rsidR="00544F82" w:rsidRPr="00BB6156" w:rsidRDefault="00544F82">
            <w:pPr>
              <w:pStyle w:val="TAL"/>
              <w:rPr>
                <w:sz w:val="16"/>
                <w:szCs w:val="16"/>
                <w:lang w:eastAsia="en-GB"/>
              </w:rPr>
            </w:pPr>
            <w:r w:rsidRPr="00BB6156">
              <w:rPr>
                <w:sz w:val="16"/>
                <w:szCs w:val="16"/>
                <w:lang w:eastAsia="en-GB"/>
              </w:rPr>
              <w:t>SP-44</w:t>
            </w:r>
          </w:p>
        </w:tc>
        <w:tc>
          <w:tcPr>
            <w:tcW w:w="580" w:type="pct"/>
            <w:tcBorders>
              <w:top w:val="single" w:sz="6" w:space="0" w:color="auto"/>
              <w:left w:val="single" w:sz="6" w:space="0" w:color="auto"/>
              <w:bottom w:val="single" w:sz="6" w:space="0" w:color="auto"/>
              <w:right w:val="single" w:sz="6" w:space="0" w:color="auto"/>
            </w:tcBorders>
            <w:vAlign w:val="center"/>
          </w:tcPr>
          <w:p w14:paraId="1483880B" w14:textId="77777777" w:rsidR="00544F82" w:rsidRPr="00BB6156" w:rsidRDefault="00544F82">
            <w:pPr>
              <w:pStyle w:val="TAL"/>
              <w:rPr>
                <w:sz w:val="16"/>
                <w:szCs w:val="16"/>
                <w:lang w:eastAsia="en-GB"/>
              </w:rPr>
            </w:pPr>
            <w:r w:rsidRPr="00BB6156">
              <w:rPr>
                <w:sz w:val="16"/>
                <w:szCs w:val="16"/>
                <w:lang w:eastAsia="en-GB"/>
              </w:rPr>
              <w:t>SP-090432</w:t>
            </w:r>
          </w:p>
        </w:tc>
        <w:tc>
          <w:tcPr>
            <w:tcW w:w="227" w:type="pct"/>
            <w:tcBorders>
              <w:top w:val="single" w:sz="6" w:space="0" w:color="auto"/>
              <w:left w:val="single" w:sz="6" w:space="0" w:color="auto"/>
              <w:bottom w:val="single" w:sz="6" w:space="0" w:color="auto"/>
              <w:right w:val="single" w:sz="6" w:space="0" w:color="auto"/>
            </w:tcBorders>
            <w:vAlign w:val="center"/>
          </w:tcPr>
          <w:p w14:paraId="1506CF90" w14:textId="77777777" w:rsidR="00544F82" w:rsidRPr="00BB6156" w:rsidRDefault="00544F82">
            <w:pPr>
              <w:pStyle w:val="TAL"/>
              <w:rPr>
                <w:sz w:val="16"/>
                <w:szCs w:val="16"/>
                <w:lang w:eastAsia="en-GB"/>
              </w:rPr>
            </w:pPr>
            <w:r w:rsidRPr="00BB6156">
              <w:rPr>
                <w:sz w:val="16"/>
                <w:szCs w:val="16"/>
                <w:lang w:eastAsia="en-GB"/>
              </w:rPr>
              <w:t>0247</w:t>
            </w:r>
          </w:p>
        </w:tc>
        <w:tc>
          <w:tcPr>
            <w:tcW w:w="191" w:type="pct"/>
            <w:tcBorders>
              <w:top w:val="single" w:sz="6" w:space="0" w:color="auto"/>
              <w:left w:val="single" w:sz="6" w:space="0" w:color="auto"/>
              <w:bottom w:val="single" w:sz="6" w:space="0" w:color="auto"/>
              <w:right w:val="single" w:sz="6" w:space="0" w:color="auto"/>
            </w:tcBorders>
            <w:vAlign w:val="center"/>
          </w:tcPr>
          <w:p w14:paraId="41557851"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06F58D54" w14:textId="77777777" w:rsidR="00544F82" w:rsidRPr="00BB6156" w:rsidRDefault="00544F82">
            <w:pPr>
              <w:pStyle w:val="TAL"/>
              <w:rPr>
                <w:sz w:val="16"/>
                <w:szCs w:val="16"/>
                <w:lang w:eastAsia="en-GB"/>
              </w:rPr>
            </w:pPr>
            <w:r w:rsidRPr="00BB6156">
              <w:rPr>
                <w:sz w:val="16"/>
                <w:szCs w:val="16"/>
                <w:lang w:eastAsia="en-GB"/>
              </w:rPr>
              <w:t xml:space="preserve">Remove generic  </w:t>
            </w:r>
            <w:r w:rsidR="00AD14D6" w:rsidRPr="00BB6156">
              <w:rPr>
                <w:sz w:val="16"/>
                <w:szCs w:val="16"/>
                <w:lang w:eastAsia="en-GB"/>
              </w:rPr>
              <w:t>"</w:t>
            </w:r>
            <w:r w:rsidRPr="00BB6156">
              <w:rPr>
                <w:sz w:val="16"/>
                <w:szCs w:val="16"/>
                <w:lang w:eastAsia="en-GB"/>
              </w:rPr>
              <w:t>Non 3GPP specific information</w:t>
            </w:r>
            <w:r w:rsidR="00AD14D6" w:rsidRPr="00BB6156">
              <w:rPr>
                <w:sz w:val="16"/>
                <w:szCs w:val="16"/>
                <w:lang w:eastAsia="en-GB"/>
              </w:rPr>
              <w:t>"</w:t>
            </w:r>
            <w:r w:rsidRPr="00BB6156">
              <w:rPr>
                <w:sz w:val="16"/>
                <w:szCs w:val="16"/>
                <w:lang w:eastAsia="en-GB"/>
              </w:rPr>
              <w:t xml:space="preserve"> parameter</w:t>
            </w:r>
          </w:p>
        </w:tc>
        <w:tc>
          <w:tcPr>
            <w:tcW w:w="216" w:type="pct"/>
            <w:tcBorders>
              <w:top w:val="single" w:sz="6" w:space="0" w:color="auto"/>
              <w:left w:val="single" w:sz="6" w:space="0" w:color="auto"/>
              <w:bottom w:val="single" w:sz="6" w:space="0" w:color="auto"/>
              <w:right w:val="single" w:sz="6" w:space="0" w:color="auto"/>
            </w:tcBorders>
            <w:vAlign w:val="center"/>
          </w:tcPr>
          <w:p w14:paraId="153B7116" w14:textId="77777777" w:rsidR="00544F82" w:rsidRPr="00BB6156" w:rsidRDefault="00544F82">
            <w:pPr>
              <w:pStyle w:val="TAL"/>
              <w:rPr>
                <w:sz w:val="16"/>
                <w:szCs w:val="16"/>
                <w:lang w:eastAsia="en-GB"/>
              </w:rPr>
            </w:pPr>
            <w:r w:rsidRPr="00BB6156">
              <w:rPr>
                <w:sz w:val="16"/>
                <w:szCs w:val="16"/>
                <w:lang w:eastAsia="en-GB"/>
              </w:rPr>
              <w:t>F</w:t>
            </w:r>
          </w:p>
        </w:tc>
        <w:tc>
          <w:tcPr>
            <w:tcW w:w="289" w:type="pct"/>
            <w:tcBorders>
              <w:top w:val="single" w:sz="6" w:space="0" w:color="auto"/>
              <w:left w:val="single" w:sz="6" w:space="0" w:color="auto"/>
              <w:bottom w:val="single" w:sz="6" w:space="0" w:color="auto"/>
              <w:right w:val="single" w:sz="6" w:space="0" w:color="auto"/>
            </w:tcBorders>
            <w:vAlign w:val="center"/>
          </w:tcPr>
          <w:p w14:paraId="246E1ADB" w14:textId="77777777" w:rsidR="00544F82" w:rsidRPr="00BB6156" w:rsidRDefault="00544F82">
            <w:pPr>
              <w:pStyle w:val="TAL"/>
              <w:rPr>
                <w:sz w:val="16"/>
                <w:szCs w:val="16"/>
                <w:lang w:eastAsia="en-GB"/>
              </w:rPr>
            </w:pPr>
            <w:r w:rsidRPr="00BB6156">
              <w:rPr>
                <w:sz w:val="16"/>
                <w:szCs w:val="16"/>
                <w:lang w:eastAsia="en-GB"/>
              </w:rPr>
              <w:t>8.6.0</w:t>
            </w:r>
          </w:p>
        </w:tc>
        <w:tc>
          <w:tcPr>
            <w:tcW w:w="288" w:type="pct"/>
            <w:tcBorders>
              <w:top w:val="single" w:sz="6" w:space="0" w:color="auto"/>
              <w:left w:val="single" w:sz="6" w:space="0" w:color="auto"/>
              <w:bottom w:val="single" w:sz="6" w:space="0" w:color="auto"/>
              <w:right w:val="single" w:sz="6" w:space="0" w:color="auto"/>
            </w:tcBorders>
            <w:vAlign w:val="center"/>
          </w:tcPr>
          <w:p w14:paraId="2F091070" w14:textId="77777777" w:rsidR="00544F82" w:rsidRPr="00BB6156" w:rsidRDefault="00544F82">
            <w:pPr>
              <w:pStyle w:val="TAL"/>
              <w:rPr>
                <w:sz w:val="16"/>
                <w:szCs w:val="16"/>
                <w:lang w:eastAsia="en-GB"/>
              </w:rPr>
            </w:pPr>
            <w:r w:rsidRPr="00BB6156">
              <w:rPr>
                <w:sz w:val="16"/>
                <w:szCs w:val="16"/>
                <w:lang w:eastAsia="en-GB"/>
              </w:rPr>
              <w:t>8.7.0</w:t>
            </w:r>
          </w:p>
        </w:tc>
      </w:tr>
      <w:tr w:rsidR="00544F82" w:rsidRPr="00BB6156" w14:paraId="3A551135"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663560DF" w14:textId="77777777" w:rsidR="00544F82" w:rsidRPr="00BB6156" w:rsidRDefault="00544F82">
            <w:pPr>
              <w:pStyle w:val="TAL"/>
              <w:rPr>
                <w:sz w:val="16"/>
                <w:szCs w:val="16"/>
                <w:lang w:eastAsia="en-GB"/>
              </w:rPr>
            </w:pPr>
            <w:r w:rsidRPr="00BB6156">
              <w:rPr>
                <w:sz w:val="16"/>
                <w:szCs w:val="16"/>
                <w:lang w:eastAsia="en-GB"/>
              </w:rPr>
              <w:t>Jun 2009</w:t>
            </w:r>
          </w:p>
        </w:tc>
        <w:tc>
          <w:tcPr>
            <w:tcW w:w="276" w:type="pct"/>
            <w:tcBorders>
              <w:top w:val="single" w:sz="6" w:space="0" w:color="auto"/>
              <w:left w:val="single" w:sz="6" w:space="0" w:color="auto"/>
              <w:bottom w:val="single" w:sz="6" w:space="0" w:color="auto"/>
              <w:right w:val="single" w:sz="6" w:space="0" w:color="auto"/>
            </w:tcBorders>
            <w:vAlign w:val="center"/>
          </w:tcPr>
          <w:p w14:paraId="28D24B84" w14:textId="77777777" w:rsidR="00544F82" w:rsidRPr="00BB6156" w:rsidRDefault="00544F82">
            <w:pPr>
              <w:pStyle w:val="TAL"/>
              <w:rPr>
                <w:sz w:val="16"/>
                <w:szCs w:val="16"/>
                <w:lang w:eastAsia="en-GB"/>
              </w:rPr>
            </w:pPr>
            <w:r w:rsidRPr="00BB6156">
              <w:rPr>
                <w:sz w:val="16"/>
                <w:szCs w:val="16"/>
                <w:lang w:eastAsia="en-GB"/>
              </w:rPr>
              <w:t>SP-44</w:t>
            </w:r>
          </w:p>
        </w:tc>
        <w:tc>
          <w:tcPr>
            <w:tcW w:w="580" w:type="pct"/>
            <w:tcBorders>
              <w:top w:val="single" w:sz="6" w:space="0" w:color="auto"/>
              <w:left w:val="single" w:sz="6" w:space="0" w:color="auto"/>
              <w:bottom w:val="single" w:sz="6" w:space="0" w:color="auto"/>
              <w:right w:val="single" w:sz="6" w:space="0" w:color="auto"/>
            </w:tcBorders>
            <w:vAlign w:val="center"/>
          </w:tcPr>
          <w:p w14:paraId="26A7CE23" w14:textId="77777777" w:rsidR="00544F82" w:rsidRPr="00BB6156" w:rsidRDefault="00544F82">
            <w:pPr>
              <w:pStyle w:val="TAL"/>
              <w:rPr>
                <w:sz w:val="16"/>
                <w:szCs w:val="16"/>
                <w:lang w:eastAsia="en-GB"/>
              </w:rPr>
            </w:pPr>
            <w:r w:rsidRPr="00BB6156">
              <w:rPr>
                <w:sz w:val="16"/>
                <w:szCs w:val="16"/>
                <w:lang w:eastAsia="en-GB"/>
              </w:rPr>
              <w:t>SP-090432</w:t>
            </w:r>
          </w:p>
        </w:tc>
        <w:tc>
          <w:tcPr>
            <w:tcW w:w="227" w:type="pct"/>
            <w:tcBorders>
              <w:top w:val="single" w:sz="6" w:space="0" w:color="auto"/>
              <w:left w:val="single" w:sz="6" w:space="0" w:color="auto"/>
              <w:bottom w:val="single" w:sz="6" w:space="0" w:color="auto"/>
              <w:right w:val="single" w:sz="6" w:space="0" w:color="auto"/>
            </w:tcBorders>
            <w:vAlign w:val="center"/>
          </w:tcPr>
          <w:p w14:paraId="0E9BDDA0" w14:textId="77777777" w:rsidR="00544F82" w:rsidRPr="00BB6156" w:rsidRDefault="00544F82">
            <w:pPr>
              <w:pStyle w:val="TAL"/>
              <w:rPr>
                <w:sz w:val="16"/>
                <w:szCs w:val="16"/>
                <w:lang w:eastAsia="en-GB"/>
              </w:rPr>
            </w:pPr>
            <w:r w:rsidRPr="00BB6156">
              <w:rPr>
                <w:sz w:val="16"/>
                <w:szCs w:val="16"/>
                <w:lang w:eastAsia="en-GB"/>
              </w:rPr>
              <w:t>0248</w:t>
            </w:r>
          </w:p>
        </w:tc>
        <w:tc>
          <w:tcPr>
            <w:tcW w:w="191" w:type="pct"/>
            <w:tcBorders>
              <w:top w:val="single" w:sz="6" w:space="0" w:color="auto"/>
              <w:left w:val="single" w:sz="6" w:space="0" w:color="auto"/>
              <w:bottom w:val="single" w:sz="6" w:space="0" w:color="auto"/>
              <w:right w:val="single" w:sz="6" w:space="0" w:color="auto"/>
            </w:tcBorders>
            <w:vAlign w:val="center"/>
          </w:tcPr>
          <w:p w14:paraId="0C91EC7D"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552A3513" w14:textId="77777777" w:rsidR="00544F82" w:rsidRPr="00BB6156" w:rsidRDefault="00544F82">
            <w:pPr>
              <w:pStyle w:val="TAL"/>
              <w:rPr>
                <w:sz w:val="16"/>
                <w:szCs w:val="16"/>
                <w:lang w:eastAsia="en-GB"/>
              </w:rPr>
            </w:pPr>
            <w:r w:rsidRPr="00BB6156">
              <w:rPr>
                <w:sz w:val="16"/>
                <w:szCs w:val="16"/>
                <w:lang w:eastAsia="en-GB"/>
              </w:rPr>
              <w:t>Correction on PDP context usage</w:t>
            </w:r>
          </w:p>
        </w:tc>
        <w:tc>
          <w:tcPr>
            <w:tcW w:w="216" w:type="pct"/>
            <w:tcBorders>
              <w:top w:val="single" w:sz="6" w:space="0" w:color="auto"/>
              <w:left w:val="single" w:sz="6" w:space="0" w:color="auto"/>
              <w:bottom w:val="single" w:sz="6" w:space="0" w:color="auto"/>
              <w:right w:val="single" w:sz="6" w:space="0" w:color="auto"/>
            </w:tcBorders>
            <w:vAlign w:val="center"/>
          </w:tcPr>
          <w:p w14:paraId="4F43068C" w14:textId="77777777" w:rsidR="00544F82" w:rsidRPr="00BB6156" w:rsidRDefault="00544F82">
            <w:pPr>
              <w:pStyle w:val="TAL"/>
              <w:rPr>
                <w:sz w:val="16"/>
                <w:szCs w:val="16"/>
                <w:lang w:eastAsia="en-GB"/>
              </w:rPr>
            </w:pPr>
            <w:r w:rsidRPr="00BB6156">
              <w:rPr>
                <w:sz w:val="16"/>
                <w:szCs w:val="16"/>
                <w:lang w:eastAsia="en-GB"/>
              </w:rPr>
              <w:t>F</w:t>
            </w:r>
          </w:p>
        </w:tc>
        <w:tc>
          <w:tcPr>
            <w:tcW w:w="289" w:type="pct"/>
            <w:tcBorders>
              <w:top w:val="single" w:sz="6" w:space="0" w:color="auto"/>
              <w:left w:val="single" w:sz="6" w:space="0" w:color="auto"/>
              <w:bottom w:val="single" w:sz="6" w:space="0" w:color="auto"/>
              <w:right w:val="single" w:sz="6" w:space="0" w:color="auto"/>
            </w:tcBorders>
            <w:vAlign w:val="center"/>
          </w:tcPr>
          <w:p w14:paraId="595F113C" w14:textId="77777777" w:rsidR="00544F82" w:rsidRPr="00BB6156" w:rsidRDefault="00544F82">
            <w:pPr>
              <w:pStyle w:val="TAL"/>
              <w:rPr>
                <w:sz w:val="16"/>
                <w:szCs w:val="16"/>
                <w:lang w:eastAsia="en-GB"/>
              </w:rPr>
            </w:pPr>
            <w:r w:rsidRPr="00BB6156">
              <w:rPr>
                <w:sz w:val="16"/>
                <w:szCs w:val="16"/>
                <w:lang w:eastAsia="en-GB"/>
              </w:rPr>
              <w:t>8.6.0</w:t>
            </w:r>
          </w:p>
        </w:tc>
        <w:tc>
          <w:tcPr>
            <w:tcW w:w="288" w:type="pct"/>
            <w:tcBorders>
              <w:top w:val="single" w:sz="6" w:space="0" w:color="auto"/>
              <w:left w:val="single" w:sz="6" w:space="0" w:color="auto"/>
              <w:bottom w:val="single" w:sz="6" w:space="0" w:color="auto"/>
              <w:right w:val="single" w:sz="6" w:space="0" w:color="auto"/>
            </w:tcBorders>
            <w:vAlign w:val="center"/>
          </w:tcPr>
          <w:p w14:paraId="2F25059C" w14:textId="77777777" w:rsidR="00544F82" w:rsidRPr="00BB6156" w:rsidRDefault="00544F82">
            <w:pPr>
              <w:pStyle w:val="TAL"/>
              <w:rPr>
                <w:sz w:val="16"/>
                <w:szCs w:val="16"/>
                <w:lang w:eastAsia="en-GB"/>
              </w:rPr>
            </w:pPr>
            <w:r w:rsidRPr="00BB6156">
              <w:rPr>
                <w:sz w:val="16"/>
                <w:szCs w:val="16"/>
                <w:lang w:eastAsia="en-GB"/>
              </w:rPr>
              <w:t>8.7.0</w:t>
            </w:r>
          </w:p>
        </w:tc>
      </w:tr>
      <w:tr w:rsidR="00544F82" w:rsidRPr="00BB6156" w14:paraId="6C8875F4"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6C81E86E" w14:textId="77777777" w:rsidR="00544F82" w:rsidRPr="00BB6156" w:rsidRDefault="00544F82">
            <w:pPr>
              <w:pStyle w:val="TAL"/>
              <w:rPr>
                <w:sz w:val="16"/>
                <w:szCs w:val="16"/>
                <w:lang w:eastAsia="en-GB"/>
              </w:rPr>
            </w:pPr>
            <w:r w:rsidRPr="00BB6156">
              <w:rPr>
                <w:sz w:val="16"/>
                <w:szCs w:val="16"/>
                <w:lang w:eastAsia="en-GB"/>
              </w:rPr>
              <w:t>Jun 2009</w:t>
            </w:r>
          </w:p>
        </w:tc>
        <w:tc>
          <w:tcPr>
            <w:tcW w:w="276" w:type="pct"/>
            <w:tcBorders>
              <w:top w:val="single" w:sz="6" w:space="0" w:color="auto"/>
              <w:left w:val="single" w:sz="6" w:space="0" w:color="auto"/>
              <w:bottom w:val="single" w:sz="6" w:space="0" w:color="auto"/>
              <w:right w:val="single" w:sz="6" w:space="0" w:color="auto"/>
            </w:tcBorders>
            <w:vAlign w:val="center"/>
          </w:tcPr>
          <w:p w14:paraId="4EBEBD6B" w14:textId="77777777" w:rsidR="00544F82" w:rsidRPr="00BB6156" w:rsidRDefault="00544F82">
            <w:pPr>
              <w:pStyle w:val="TAL"/>
              <w:rPr>
                <w:sz w:val="16"/>
                <w:szCs w:val="16"/>
                <w:lang w:eastAsia="en-GB"/>
              </w:rPr>
            </w:pPr>
            <w:r w:rsidRPr="00BB6156">
              <w:rPr>
                <w:sz w:val="16"/>
                <w:szCs w:val="16"/>
                <w:lang w:eastAsia="en-GB"/>
              </w:rPr>
              <w:t>SP-44</w:t>
            </w:r>
          </w:p>
        </w:tc>
        <w:tc>
          <w:tcPr>
            <w:tcW w:w="580" w:type="pct"/>
            <w:tcBorders>
              <w:top w:val="single" w:sz="6" w:space="0" w:color="auto"/>
              <w:left w:val="single" w:sz="6" w:space="0" w:color="auto"/>
              <w:bottom w:val="single" w:sz="6" w:space="0" w:color="auto"/>
              <w:right w:val="single" w:sz="6" w:space="0" w:color="auto"/>
            </w:tcBorders>
            <w:vAlign w:val="center"/>
          </w:tcPr>
          <w:p w14:paraId="06759CA6" w14:textId="77777777" w:rsidR="00544F82" w:rsidRPr="00BB6156" w:rsidRDefault="00544F82">
            <w:pPr>
              <w:pStyle w:val="TAL"/>
              <w:rPr>
                <w:sz w:val="16"/>
                <w:szCs w:val="16"/>
                <w:lang w:eastAsia="en-GB"/>
              </w:rPr>
            </w:pPr>
            <w:r w:rsidRPr="00BB6156">
              <w:rPr>
                <w:sz w:val="16"/>
                <w:szCs w:val="16"/>
                <w:lang w:eastAsia="en-GB"/>
              </w:rPr>
              <w:t>SP-090432</w:t>
            </w:r>
          </w:p>
        </w:tc>
        <w:tc>
          <w:tcPr>
            <w:tcW w:w="227" w:type="pct"/>
            <w:tcBorders>
              <w:top w:val="single" w:sz="6" w:space="0" w:color="auto"/>
              <w:left w:val="single" w:sz="6" w:space="0" w:color="auto"/>
              <w:bottom w:val="single" w:sz="6" w:space="0" w:color="auto"/>
              <w:right w:val="single" w:sz="6" w:space="0" w:color="auto"/>
            </w:tcBorders>
            <w:vAlign w:val="center"/>
          </w:tcPr>
          <w:p w14:paraId="6907398F" w14:textId="77777777" w:rsidR="00544F82" w:rsidRPr="00BB6156" w:rsidRDefault="00544F82">
            <w:pPr>
              <w:pStyle w:val="TAL"/>
              <w:rPr>
                <w:sz w:val="16"/>
                <w:szCs w:val="16"/>
                <w:lang w:eastAsia="en-GB"/>
              </w:rPr>
            </w:pPr>
            <w:r w:rsidRPr="00BB6156">
              <w:rPr>
                <w:sz w:val="16"/>
                <w:szCs w:val="16"/>
                <w:lang w:eastAsia="en-GB"/>
              </w:rPr>
              <w:t>0249</w:t>
            </w:r>
          </w:p>
        </w:tc>
        <w:tc>
          <w:tcPr>
            <w:tcW w:w="191" w:type="pct"/>
            <w:tcBorders>
              <w:top w:val="single" w:sz="6" w:space="0" w:color="auto"/>
              <w:left w:val="single" w:sz="6" w:space="0" w:color="auto"/>
              <w:bottom w:val="single" w:sz="6" w:space="0" w:color="auto"/>
              <w:right w:val="single" w:sz="6" w:space="0" w:color="auto"/>
            </w:tcBorders>
            <w:vAlign w:val="center"/>
          </w:tcPr>
          <w:p w14:paraId="55381810"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63FFF3FA" w14:textId="77777777" w:rsidR="00544F82" w:rsidRPr="00BB6156" w:rsidRDefault="00544F82">
            <w:pPr>
              <w:pStyle w:val="TAL"/>
              <w:rPr>
                <w:sz w:val="16"/>
                <w:szCs w:val="16"/>
                <w:lang w:eastAsia="en-GB"/>
              </w:rPr>
            </w:pPr>
            <w:r w:rsidRPr="00BB6156">
              <w:rPr>
                <w:sz w:val="16"/>
                <w:szCs w:val="16"/>
                <w:lang w:eastAsia="en-GB"/>
              </w:rPr>
              <w:t>Correction on AoC-Information AVP</w:t>
            </w:r>
          </w:p>
        </w:tc>
        <w:tc>
          <w:tcPr>
            <w:tcW w:w="216" w:type="pct"/>
            <w:tcBorders>
              <w:top w:val="single" w:sz="6" w:space="0" w:color="auto"/>
              <w:left w:val="single" w:sz="6" w:space="0" w:color="auto"/>
              <w:bottom w:val="single" w:sz="6" w:space="0" w:color="auto"/>
              <w:right w:val="single" w:sz="6" w:space="0" w:color="auto"/>
            </w:tcBorders>
            <w:vAlign w:val="center"/>
          </w:tcPr>
          <w:p w14:paraId="6D3FB9AD" w14:textId="77777777" w:rsidR="00544F82" w:rsidRPr="00BB6156" w:rsidRDefault="00544F82">
            <w:pPr>
              <w:pStyle w:val="TAL"/>
              <w:rPr>
                <w:sz w:val="16"/>
                <w:szCs w:val="16"/>
                <w:lang w:eastAsia="en-GB"/>
              </w:rPr>
            </w:pPr>
            <w:r w:rsidRPr="00BB6156">
              <w:rPr>
                <w:sz w:val="16"/>
                <w:szCs w:val="16"/>
                <w:lang w:eastAsia="en-GB"/>
              </w:rPr>
              <w:t>F</w:t>
            </w:r>
          </w:p>
        </w:tc>
        <w:tc>
          <w:tcPr>
            <w:tcW w:w="289" w:type="pct"/>
            <w:tcBorders>
              <w:top w:val="single" w:sz="6" w:space="0" w:color="auto"/>
              <w:left w:val="single" w:sz="6" w:space="0" w:color="auto"/>
              <w:bottom w:val="single" w:sz="6" w:space="0" w:color="auto"/>
              <w:right w:val="single" w:sz="6" w:space="0" w:color="auto"/>
            </w:tcBorders>
            <w:vAlign w:val="center"/>
          </w:tcPr>
          <w:p w14:paraId="40C3055A" w14:textId="77777777" w:rsidR="00544F82" w:rsidRPr="00BB6156" w:rsidRDefault="00544F82">
            <w:pPr>
              <w:pStyle w:val="TAL"/>
              <w:rPr>
                <w:sz w:val="16"/>
                <w:szCs w:val="16"/>
                <w:lang w:eastAsia="en-GB"/>
              </w:rPr>
            </w:pPr>
            <w:r w:rsidRPr="00BB6156">
              <w:rPr>
                <w:sz w:val="16"/>
                <w:szCs w:val="16"/>
                <w:lang w:eastAsia="en-GB"/>
              </w:rPr>
              <w:t>8.6.0</w:t>
            </w:r>
          </w:p>
        </w:tc>
        <w:tc>
          <w:tcPr>
            <w:tcW w:w="288" w:type="pct"/>
            <w:tcBorders>
              <w:top w:val="single" w:sz="6" w:space="0" w:color="auto"/>
              <w:left w:val="single" w:sz="6" w:space="0" w:color="auto"/>
              <w:bottom w:val="single" w:sz="6" w:space="0" w:color="auto"/>
              <w:right w:val="single" w:sz="6" w:space="0" w:color="auto"/>
            </w:tcBorders>
            <w:vAlign w:val="center"/>
          </w:tcPr>
          <w:p w14:paraId="14B12FEE" w14:textId="77777777" w:rsidR="00544F82" w:rsidRPr="00BB6156" w:rsidRDefault="00544F82">
            <w:pPr>
              <w:pStyle w:val="TAL"/>
              <w:rPr>
                <w:sz w:val="16"/>
                <w:szCs w:val="16"/>
                <w:lang w:eastAsia="en-GB"/>
              </w:rPr>
            </w:pPr>
            <w:r w:rsidRPr="00BB6156">
              <w:rPr>
                <w:sz w:val="16"/>
                <w:szCs w:val="16"/>
                <w:lang w:eastAsia="en-GB"/>
              </w:rPr>
              <w:t>8.7.0</w:t>
            </w:r>
          </w:p>
        </w:tc>
      </w:tr>
      <w:tr w:rsidR="00544F82" w:rsidRPr="00BB6156" w14:paraId="5D1A9EA2"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4A221032" w14:textId="77777777" w:rsidR="00544F82" w:rsidRPr="00BB6156" w:rsidRDefault="00544F82">
            <w:pPr>
              <w:pStyle w:val="TAL"/>
              <w:rPr>
                <w:sz w:val="16"/>
                <w:szCs w:val="16"/>
                <w:lang w:eastAsia="en-GB"/>
              </w:rPr>
            </w:pPr>
            <w:r w:rsidRPr="00BB6156">
              <w:rPr>
                <w:sz w:val="16"/>
                <w:szCs w:val="16"/>
                <w:lang w:eastAsia="en-GB"/>
              </w:rPr>
              <w:t>Jun 2009</w:t>
            </w:r>
          </w:p>
        </w:tc>
        <w:tc>
          <w:tcPr>
            <w:tcW w:w="276" w:type="pct"/>
            <w:tcBorders>
              <w:top w:val="single" w:sz="6" w:space="0" w:color="auto"/>
              <w:left w:val="single" w:sz="6" w:space="0" w:color="auto"/>
              <w:bottom w:val="single" w:sz="6" w:space="0" w:color="auto"/>
              <w:right w:val="single" w:sz="6" w:space="0" w:color="auto"/>
            </w:tcBorders>
            <w:vAlign w:val="center"/>
          </w:tcPr>
          <w:p w14:paraId="17D42010" w14:textId="77777777" w:rsidR="00544F82" w:rsidRPr="00BB6156" w:rsidRDefault="00544F82">
            <w:pPr>
              <w:pStyle w:val="TAL"/>
              <w:rPr>
                <w:sz w:val="16"/>
                <w:szCs w:val="16"/>
                <w:lang w:eastAsia="en-GB"/>
              </w:rPr>
            </w:pPr>
            <w:r w:rsidRPr="00BB6156">
              <w:rPr>
                <w:sz w:val="16"/>
                <w:szCs w:val="16"/>
                <w:lang w:eastAsia="en-GB"/>
              </w:rPr>
              <w:t>SP-44</w:t>
            </w:r>
          </w:p>
        </w:tc>
        <w:tc>
          <w:tcPr>
            <w:tcW w:w="580" w:type="pct"/>
            <w:tcBorders>
              <w:top w:val="single" w:sz="6" w:space="0" w:color="auto"/>
              <w:left w:val="single" w:sz="6" w:space="0" w:color="auto"/>
              <w:bottom w:val="single" w:sz="6" w:space="0" w:color="auto"/>
              <w:right w:val="single" w:sz="6" w:space="0" w:color="auto"/>
            </w:tcBorders>
            <w:vAlign w:val="center"/>
          </w:tcPr>
          <w:p w14:paraId="3FDECDBE" w14:textId="77777777" w:rsidR="00544F82" w:rsidRPr="00BB6156" w:rsidRDefault="00544F82">
            <w:pPr>
              <w:pStyle w:val="TAL"/>
              <w:rPr>
                <w:sz w:val="16"/>
                <w:szCs w:val="16"/>
                <w:lang w:eastAsia="en-GB"/>
              </w:rPr>
            </w:pPr>
            <w:r w:rsidRPr="00BB6156">
              <w:rPr>
                <w:sz w:val="16"/>
                <w:szCs w:val="16"/>
                <w:lang w:eastAsia="en-GB"/>
              </w:rPr>
              <w:t>SP-090432</w:t>
            </w:r>
          </w:p>
        </w:tc>
        <w:tc>
          <w:tcPr>
            <w:tcW w:w="227" w:type="pct"/>
            <w:tcBorders>
              <w:top w:val="single" w:sz="6" w:space="0" w:color="auto"/>
              <w:left w:val="single" w:sz="6" w:space="0" w:color="auto"/>
              <w:bottom w:val="single" w:sz="6" w:space="0" w:color="auto"/>
              <w:right w:val="single" w:sz="6" w:space="0" w:color="auto"/>
            </w:tcBorders>
            <w:vAlign w:val="center"/>
          </w:tcPr>
          <w:p w14:paraId="6187DA3F" w14:textId="77777777" w:rsidR="00544F82" w:rsidRPr="00BB6156" w:rsidRDefault="00544F82">
            <w:pPr>
              <w:pStyle w:val="TAL"/>
              <w:rPr>
                <w:sz w:val="16"/>
                <w:szCs w:val="16"/>
                <w:lang w:eastAsia="en-GB"/>
              </w:rPr>
            </w:pPr>
            <w:r w:rsidRPr="00BB6156">
              <w:rPr>
                <w:sz w:val="16"/>
                <w:szCs w:val="16"/>
                <w:lang w:eastAsia="en-GB"/>
              </w:rPr>
              <w:t>0252</w:t>
            </w:r>
          </w:p>
        </w:tc>
        <w:tc>
          <w:tcPr>
            <w:tcW w:w="191" w:type="pct"/>
            <w:tcBorders>
              <w:top w:val="single" w:sz="6" w:space="0" w:color="auto"/>
              <w:left w:val="single" w:sz="6" w:space="0" w:color="auto"/>
              <w:bottom w:val="single" w:sz="6" w:space="0" w:color="auto"/>
              <w:right w:val="single" w:sz="6" w:space="0" w:color="auto"/>
            </w:tcBorders>
            <w:vAlign w:val="center"/>
          </w:tcPr>
          <w:p w14:paraId="33CC9621"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4AA83166" w14:textId="77777777" w:rsidR="00544F82" w:rsidRPr="00BB6156" w:rsidRDefault="00544F82">
            <w:pPr>
              <w:pStyle w:val="TAL"/>
              <w:rPr>
                <w:sz w:val="16"/>
                <w:szCs w:val="16"/>
                <w:lang w:eastAsia="en-GB"/>
              </w:rPr>
            </w:pPr>
            <w:r w:rsidRPr="00BB6156">
              <w:rPr>
                <w:sz w:val="16"/>
                <w:szCs w:val="16"/>
                <w:lang w:eastAsia="en-GB"/>
              </w:rPr>
              <w:t>Correction on Refund Information</w:t>
            </w:r>
          </w:p>
        </w:tc>
        <w:tc>
          <w:tcPr>
            <w:tcW w:w="216" w:type="pct"/>
            <w:tcBorders>
              <w:top w:val="single" w:sz="6" w:space="0" w:color="auto"/>
              <w:left w:val="single" w:sz="6" w:space="0" w:color="auto"/>
              <w:bottom w:val="single" w:sz="6" w:space="0" w:color="auto"/>
              <w:right w:val="single" w:sz="6" w:space="0" w:color="auto"/>
            </w:tcBorders>
            <w:vAlign w:val="center"/>
          </w:tcPr>
          <w:p w14:paraId="317C05D9" w14:textId="77777777" w:rsidR="00544F82" w:rsidRPr="00BB6156" w:rsidRDefault="00544F82">
            <w:pPr>
              <w:pStyle w:val="TAL"/>
              <w:rPr>
                <w:sz w:val="16"/>
                <w:szCs w:val="16"/>
                <w:lang w:eastAsia="en-GB"/>
              </w:rPr>
            </w:pPr>
            <w:r w:rsidRPr="00BB6156">
              <w:rPr>
                <w:sz w:val="16"/>
                <w:szCs w:val="16"/>
                <w:lang w:eastAsia="en-GB"/>
              </w:rPr>
              <w:t>F</w:t>
            </w:r>
          </w:p>
        </w:tc>
        <w:tc>
          <w:tcPr>
            <w:tcW w:w="289" w:type="pct"/>
            <w:tcBorders>
              <w:top w:val="single" w:sz="6" w:space="0" w:color="auto"/>
              <w:left w:val="single" w:sz="6" w:space="0" w:color="auto"/>
              <w:bottom w:val="single" w:sz="6" w:space="0" w:color="auto"/>
              <w:right w:val="single" w:sz="6" w:space="0" w:color="auto"/>
            </w:tcBorders>
            <w:vAlign w:val="center"/>
          </w:tcPr>
          <w:p w14:paraId="7DF92FF8" w14:textId="77777777" w:rsidR="00544F82" w:rsidRPr="00BB6156" w:rsidRDefault="00544F82">
            <w:pPr>
              <w:pStyle w:val="TAL"/>
              <w:rPr>
                <w:sz w:val="16"/>
                <w:szCs w:val="16"/>
                <w:lang w:eastAsia="en-GB"/>
              </w:rPr>
            </w:pPr>
            <w:r w:rsidRPr="00BB6156">
              <w:rPr>
                <w:sz w:val="16"/>
                <w:szCs w:val="16"/>
                <w:lang w:eastAsia="en-GB"/>
              </w:rPr>
              <w:t>8.6.0</w:t>
            </w:r>
          </w:p>
        </w:tc>
        <w:tc>
          <w:tcPr>
            <w:tcW w:w="288" w:type="pct"/>
            <w:tcBorders>
              <w:top w:val="single" w:sz="6" w:space="0" w:color="auto"/>
              <w:left w:val="single" w:sz="6" w:space="0" w:color="auto"/>
              <w:bottom w:val="single" w:sz="6" w:space="0" w:color="auto"/>
              <w:right w:val="single" w:sz="6" w:space="0" w:color="auto"/>
            </w:tcBorders>
            <w:vAlign w:val="center"/>
          </w:tcPr>
          <w:p w14:paraId="5BB22AA3" w14:textId="77777777" w:rsidR="00544F82" w:rsidRPr="00BB6156" w:rsidRDefault="00544F82">
            <w:pPr>
              <w:pStyle w:val="TAL"/>
              <w:rPr>
                <w:sz w:val="16"/>
                <w:szCs w:val="16"/>
                <w:lang w:eastAsia="en-GB"/>
              </w:rPr>
            </w:pPr>
            <w:r w:rsidRPr="00BB6156">
              <w:rPr>
                <w:sz w:val="16"/>
                <w:szCs w:val="16"/>
                <w:lang w:eastAsia="en-GB"/>
              </w:rPr>
              <w:t>8.7.0</w:t>
            </w:r>
          </w:p>
        </w:tc>
      </w:tr>
      <w:tr w:rsidR="00544F82" w:rsidRPr="00BB6156" w14:paraId="38B1ED59"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61448A83" w14:textId="77777777" w:rsidR="00544F82" w:rsidRPr="00BB6156" w:rsidRDefault="00544F82">
            <w:pPr>
              <w:pStyle w:val="TAL"/>
              <w:rPr>
                <w:sz w:val="16"/>
                <w:szCs w:val="16"/>
                <w:lang w:eastAsia="en-GB"/>
              </w:rPr>
            </w:pPr>
            <w:r w:rsidRPr="00BB6156">
              <w:rPr>
                <w:sz w:val="16"/>
                <w:szCs w:val="16"/>
                <w:lang w:eastAsia="en-GB"/>
              </w:rPr>
              <w:t>Jun 2009</w:t>
            </w:r>
          </w:p>
        </w:tc>
        <w:tc>
          <w:tcPr>
            <w:tcW w:w="276" w:type="pct"/>
            <w:tcBorders>
              <w:top w:val="single" w:sz="6" w:space="0" w:color="auto"/>
              <w:left w:val="single" w:sz="6" w:space="0" w:color="auto"/>
              <w:bottom w:val="single" w:sz="6" w:space="0" w:color="auto"/>
              <w:right w:val="single" w:sz="6" w:space="0" w:color="auto"/>
            </w:tcBorders>
            <w:vAlign w:val="center"/>
          </w:tcPr>
          <w:p w14:paraId="1D829F61" w14:textId="77777777" w:rsidR="00544F82" w:rsidRPr="00BB6156" w:rsidRDefault="00544F82">
            <w:pPr>
              <w:pStyle w:val="TAL"/>
              <w:rPr>
                <w:sz w:val="16"/>
                <w:szCs w:val="16"/>
                <w:lang w:eastAsia="en-GB"/>
              </w:rPr>
            </w:pPr>
            <w:r w:rsidRPr="00BB6156">
              <w:rPr>
                <w:sz w:val="16"/>
                <w:szCs w:val="16"/>
                <w:lang w:eastAsia="en-GB"/>
              </w:rPr>
              <w:t>SP-44</w:t>
            </w:r>
          </w:p>
        </w:tc>
        <w:tc>
          <w:tcPr>
            <w:tcW w:w="580" w:type="pct"/>
            <w:tcBorders>
              <w:top w:val="single" w:sz="6" w:space="0" w:color="auto"/>
              <w:left w:val="single" w:sz="6" w:space="0" w:color="auto"/>
              <w:bottom w:val="single" w:sz="6" w:space="0" w:color="auto"/>
              <w:right w:val="single" w:sz="6" w:space="0" w:color="auto"/>
            </w:tcBorders>
            <w:vAlign w:val="center"/>
          </w:tcPr>
          <w:p w14:paraId="37291345" w14:textId="77777777" w:rsidR="00544F82" w:rsidRPr="00BB6156" w:rsidRDefault="00544F82">
            <w:pPr>
              <w:pStyle w:val="TAL"/>
              <w:rPr>
                <w:sz w:val="16"/>
                <w:szCs w:val="16"/>
                <w:lang w:eastAsia="en-GB"/>
              </w:rPr>
            </w:pPr>
            <w:r w:rsidRPr="00BB6156">
              <w:rPr>
                <w:sz w:val="16"/>
                <w:szCs w:val="16"/>
                <w:lang w:eastAsia="en-GB"/>
              </w:rPr>
              <w:t>SP-090432</w:t>
            </w:r>
          </w:p>
        </w:tc>
        <w:tc>
          <w:tcPr>
            <w:tcW w:w="227" w:type="pct"/>
            <w:tcBorders>
              <w:top w:val="single" w:sz="6" w:space="0" w:color="auto"/>
              <w:left w:val="single" w:sz="6" w:space="0" w:color="auto"/>
              <w:bottom w:val="single" w:sz="6" w:space="0" w:color="auto"/>
              <w:right w:val="single" w:sz="6" w:space="0" w:color="auto"/>
            </w:tcBorders>
            <w:vAlign w:val="center"/>
          </w:tcPr>
          <w:p w14:paraId="3DD51F66" w14:textId="77777777" w:rsidR="00544F82" w:rsidRPr="00BB6156" w:rsidRDefault="00544F82">
            <w:pPr>
              <w:pStyle w:val="TAL"/>
              <w:rPr>
                <w:sz w:val="16"/>
                <w:szCs w:val="16"/>
                <w:lang w:eastAsia="en-GB"/>
              </w:rPr>
            </w:pPr>
            <w:r w:rsidRPr="00BB6156">
              <w:rPr>
                <w:sz w:val="16"/>
                <w:szCs w:val="16"/>
                <w:lang w:eastAsia="en-GB"/>
              </w:rPr>
              <w:t>0253</w:t>
            </w:r>
          </w:p>
        </w:tc>
        <w:tc>
          <w:tcPr>
            <w:tcW w:w="191" w:type="pct"/>
            <w:tcBorders>
              <w:top w:val="single" w:sz="6" w:space="0" w:color="auto"/>
              <w:left w:val="single" w:sz="6" w:space="0" w:color="auto"/>
              <w:bottom w:val="single" w:sz="6" w:space="0" w:color="auto"/>
              <w:right w:val="single" w:sz="6" w:space="0" w:color="auto"/>
            </w:tcBorders>
            <w:vAlign w:val="center"/>
          </w:tcPr>
          <w:p w14:paraId="34226406"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2663F719" w14:textId="77777777" w:rsidR="00544F82" w:rsidRPr="00BB6156" w:rsidRDefault="00544F82">
            <w:pPr>
              <w:pStyle w:val="TAL"/>
              <w:rPr>
                <w:sz w:val="16"/>
                <w:szCs w:val="16"/>
                <w:lang w:eastAsia="en-GB"/>
              </w:rPr>
            </w:pPr>
            <w:r w:rsidRPr="00BB6156">
              <w:rPr>
                <w:sz w:val="16"/>
                <w:szCs w:val="16"/>
                <w:lang w:eastAsia="en-GB"/>
              </w:rPr>
              <w:t>LCS-information AVP not complete</w:t>
            </w:r>
          </w:p>
        </w:tc>
        <w:tc>
          <w:tcPr>
            <w:tcW w:w="216" w:type="pct"/>
            <w:tcBorders>
              <w:top w:val="single" w:sz="6" w:space="0" w:color="auto"/>
              <w:left w:val="single" w:sz="6" w:space="0" w:color="auto"/>
              <w:bottom w:val="single" w:sz="6" w:space="0" w:color="auto"/>
              <w:right w:val="single" w:sz="6" w:space="0" w:color="auto"/>
            </w:tcBorders>
            <w:vAlign w:val="center"/>
          </w:tcPr>
          <w:p w14:paraId="640B4768" w14:textId="77777777" w:rsidR="00544F82" w:rsidRPr="00BB6156" w:rsidRDefault="00544F82">
            <w:pPr>
              <w:pStyle w:val="TAL"/>
              <w:rPr>
                <w:sz w:val="16"/>
                <w:szCs w:val="16"/>
                <w:lang w:eastAsia="en-GB"/>
              </w:rPr>
            </w:pPr>
            <w:r w:rsidRPr="00BB6156">
              <w:rPr>
                <w:sz w:val="16"/>
                <w:szCs w:val="16"/>
                <w:lang w:eastAsia="en-GB"/>
              </w:rPr>
              <w:t>F</w:t>
            </w:r>
          </w:p>
        </w:tc>
        <w:tc>
          <w:tcPr>
            <w:tcW w:w="289" w:type="pct"/>
            <w:tcBorders>
              <w:top w:val="single" w:sz="6" w:space="0" w:color="auto"/>
              <w:left w:val="single" w:sz="6" w:space="0" w:color="auto"/>
              <w:bottom w:val="single" w:sz="6" w:space="0" w:color="auto"/>
              <w:right w:val="single" w:sz="6" w:space="0" w:color="auto"/>
            </w:tcBorders>
            <w:vAlign w:val="center"/>
          </w:tcPr>
          <w:p w14:paraId="1FBF4C02" w14:textId="77777777" w:rsidR="00544F82" w:rsidRPr="00BB6156" w:rsidRDefault="00544F82">
            <w:pPr>
              <w:pStyle w:val="TAL"/>
              <w:rPr>
                <w:sz w:val="16"/>
                <w:szCs w:val="16"/>
                <w:lang w:eastAsia="en-GB"/>
              </w:rPr>
            </w:pPr>
            <w:r w:rsidRPr="00BB6156">
              <w:rPr>
                <w:sz w:val="16"/>
                <w:szCs w:val="16"/>
                <w:lang w:eastAsia="en-GB"/>
              </w:rPr>
              <w:t>8.6.0</w:t>
            </w:r>
          </w:p>
        </w:tc>
        <w:tc>
          <w:tcPr>
            <w:tcW w:w="288" w:type="pct"/>
            <w:tcBorders>
              <w:top w:val="single" w:sz="6" w:space="0" w:color="auto"/>
              <w:left w:val="single" w:sz="6" w:space="0" w:color="auto"/>
              <w:bottom w:val="single" w:sz="6" w:space="0" w:color="auto"/>
              <w:right w:val="single" w:sz="6" w:space="0" w:color="auto"/>
            </w:tcBorders>
            <w:vAlign w:val="center"/>
          </w:tcPr>
          <w:p w14:paraId="08D3996F" w14:textId="77777777" w:rsidR="00544F82" w:rsidRPr="00BB6156" w:rsidRDefault="00544F82">
            <w:pPr>
              <w:pStyle w:val="TAL"/>
              <w:rPr>
                <w:sz w:val="16"/>
                <w:szCs w:val="16"/>
                <w:lang w:eastAsia="en-GB"/>
              </w:rPr>
            </w:pPr>
            <w:r w:rsidRPr="00BB6156">
              <w:rPr>
                <w:sz w:val="16"/>
                <w:szCs w:val="16"/>
                <w:lang w:eastAsia="en-GB"/>
              </w:rPr>
              <w:t>8.7.0</w:t>
            </w:r>
          </w:p>
        </w:tc>
      </w:tr>
      <w:tr w:rsidR="00544F82" w:rsidRPr="00BB6156" w14:paraId="0593D5EA"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1CEB47C0" w14:textId="77777777" w:rsidR="00544F82" w:rsidRPr="00BB6156" w:rsidRDefault="00544F82">
            <w:pPr>
              <w:pStyle w:val="TAL"/>
              <w:rPr>
                <w:sz w:val="16"/>
                <w:szCs w:val="16"/>
                <w:lang w:eastAsia="en-GB"/>
              </w:rPr>
            </w:pPr>
            <w:r w:rsidRPr="00BB6156">
              <w:rPr>
                <w:sz w:val="16"/>
                <w:szCs w:val="16"/>
                <w:lang w:eastAsia="en-GB"/>
              </w:rPr>
              <w:t>Jun 2009</w:t>
            </w:r>
          </w:p>
        </w:tc>
        <w:tc>
          <w:tcPr>
            <w:tcW w:w="276" w:type="pct"/>
            <w:tcBorders>
              <w:top w:val="single" w:sz="6" w:space="0" w:color="auto"/>
              <w:left w:val="single" w:sz="6" w:space="0" w:color="auto"/>
              <w:bottom w:val="single" w:sz="6" w:space="0" w:color="auto"/>
              <w:right w:val="single" w:sz="6" w:space="0" w:color="auto"/>
            </w:tcBorders>
            <w:vAlign w:val="center"/>
          </w:tcPr>
          <w:p w14:paraId="092C511E" w14:textId="77777777" w:rsidR="00544F82" w:rsidRPr="00BB6156" w:rsidRDefault="00544F82">
            <w:pPr>
              <w:pStyle w:val="TAL"/>
              <w:rPr>
                <w:sz w:val="16"/>
                <w:szCs w:val="16"/>
                <w:lang w:eastAsia="en-GB"/>
              </w:rPr>
            </w:pPr>
            <w:r w:rsidRPr="00BB6156">
              <w:rPr>
                <w:sz w:val="16"/>
                <w:szCs w:val="16"/>
                <w:lang w:eastAsia="en-GB"/>
              </w:rPr>
              <w:t>SP-44</w:t>
            </w:r>
          </w:p>
        </w:tc>
        <w:tc>
          <w:tcPr>
            <w:tcW w:w="580" w:type="pct"/>
            <w:tcBorders>
              <w:top w:val="single" w:sz="6" w:space="0" w:color="auto"/>
              <w:left w:val="single" w:sz="6" w:space="0" w:color="auto"/>
              <w:bottom w:val="single" w:sz="6" w:space="0" w:color="auto"/>
              <w:right w:val="single" w:sz="6" w:space="0" w:color="auto"/>
            </w:tcBorders>
            <w:vAlign w:val="center"/>
          </w:tcPr>
          <w:p w14:paraId="0430A081" w14:textId="77777777" w:rsidR="00544F82" w:rsidRPr="00BB6156" w:rsidRDefault="00544F82">
            <w:pPr>
              <w:pStyle w:val="TAL"/>
              <w:rPr>
                <w:sz w:val="16"/>
                <w:szCs w:val="16"/>
                <w:lang w:eastAsia="en-GB"/>
              </w:rPr>
            </w:pPr>
            <w:r w:rsidRPr="00BB6156">
              <w:rPr>
                <w:sz w:val="16"/>
                <w:szCs w:val="16"/>
                <w:lang w:eastAsia="en-GB"/>
              </w:rPr>
              <w:t>SP-090432</w:t>
            </w:r>
          </w:p>
        </w:tc>
        <w:tc>
          <w:tcPr>
            <w:tcW w:w="227" w:type="pct"/>
            <w:tcBorders>
              <w:top w:val="single" w:sz="6" w:space="0" w:color="auto"/>
              <w:left w:val="single" w:sz="6" w:space="0" w:color="auto"/>
              <w:bottom w:val="single" w:sz="6" w:space="0" w:color="auto"/>
              <w:right w:val="single" w:sz="6" w:space="0" w:color="auto"/>
            </w:tcBorders>
            <w:vAlign w:val="center"/>
          </w:tcPr>
          <w:p w14:paraId="588A159B" w14:textId="77777777" w:rsidR="00544F82" w:rsidRPr="00BB6156" w:rsidRDefault="00544F82">
            <w:pPr>
              <w:pStyle w:val="TAL"/>
              <w:rPr>
                <w:sz w:val="16"/>
                <w:szCs w:val="16"/>
                <w:lang w:eastAsia="en-GB"/>
              </w:rPr>
            </w:pPr>
            <w:r w:rsidRPr="00BB6156">
              <w:rPr>
                <w:sz w:val="16"/>
                <w:szCs w:val="16"/>
                <w:lang w:eastAsia="en-GB"/>
              </w:rPr>
              <w:t>0254</w:t>
            </w:r>
          </w:p>
        </w:tc>
        <w:tc>
          <w:tcPr>
            <w:tcW w:w="191" w:type="pct"/>
            <w:tcBorders>
              <w:top w:val="single" w:sz="6" w:space="0" w:color="auto"/>
              <w:left w:val="single" w:sz="6" w:space="0" w:color="auto"/>
              <w:bottom w:val="single" w:sz="6" w:space="0" w:color="auto"/>
              <w:right w:val="single" w:sz="6" w:space="0" w:color="auto"/>
            </w:tcBorders>
            <w:vAlign w:val="center"/>
          </w:tcPr>
          <w:p w14:paraId="446BC39C"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753C0B84" w14:textId="77777777" w:rsidR="00544F82" w:rsidRPr="00BB6156" w:rsidRDefault="00544F82">
            <w:pPr>
              <w:pStyle w:val="TAL"/>
              <w:rPr>
                <w:sz w:val="16"/>
                <w:szCs w:val="16"/>
                <w:lang w:eastAsia="en-GB"/>
              </w:rPr>
            </w:pPr>
            <w:r w:rsidRPr="00BB6156">
              <w:rPr>
                <w:sz w:val="16"/>
                <w:szCs w:val="16"/>
                <w:lang w:eastAsia="en-GB"/>
              </w:rPr>
              <w:t>PS-information AVP description alignment with 32.251 definition</w:t>
            </w:r>
          </w:p>
        </w:tc>
        <w:tc>
          <w:tcPr>
            <w:tcW w:w="216" w:type="pct"/>
            <w:tcBorders>
              <w:top w:val="single" w:sz="6" w:space="0" w:color="auto"/>
              <w:left w:val="single" w:sz="6" w:space="0" w:color="auto"/>
              <w:bottom w:val="single" w:sz="6" w:space="0" w:color="auto"/>
              <w:right w:val="single" w:sz="6" w:space="0" w:color="auto"/>
            </w:tcBorders>
            <w:vAlign w:val="center"/>
          </w:tcPr>
          <w:p w14:paraId="1B92AA9C" w14:textId="77777777" w:rsidR="00544F82" w:rsidRPr="00BB6156" w:rsidRDefault="00544F82">
            <w:pPr>
              <w:pStyle w:val="TAL"/>
              <w:rPr>
                <w:sz w:val="16"/>
                <w:szCs w:val="16"/>
                <w:lang w:eastAsia="en-GB"/>
              </w:rPr>
            </w:pPr>
            <w:r w:rsidRPr="00BB6156">
              <w:rPr>
                <w:sz w:val="16"/>
                <w:szCs w:val="16"/>
                <w:lang w:eastAsia="en-GB"/>
              </w:rPr>
              <w:t>F</w:t>
            </w:r>
          </w:p>
        </w:tc>
        <w:tc>
          <w:tcPr>
            <w:tcW w:w="289" w:type="pct"/>
            <w:tcBorders>
              <w:top w:val="single" w:sz="6" w:space="0" w:color="auto"/>
              <w:left w:val="single" w:sz="6" w:space="0" w:color="auto"/>
              <w:bottom w:val="single" w:sz="6" w:space="0" w:color="auto"/>
              <w:right w:val="single" w:sz="6" w:space="0" w:color="auto"/>
            </w:tcBorders>
            <w:vAlign w:val="center"/>
          </w:tcPr>
          <w:p w14:paraId="64A7ECA0" w14:textId="77777777" w:rsidR="00544F82" w:rsidRPr="00BB6156" w:rsidRDefault="00544F82">
            <w:pPr>
              <w:pStyle w:val="TAL"/>
              <w:rPr>
                <w:sz w:val="16"/>
                <w:szCs w:val="16"/>
                <w:lang w:eastAsia="en-GB"/>
              </w:rPr>
            </w:pPr>
            <w:r w:rsidRPr="00BB6156">
              <w:rPr>
                <w:sz w:val="16"/>
                <w:szCs w:val="16"/>
                <w:lang w:eastAsia="en-GB"/>
              </w:rPr>
              <w:t>8.6.0</w:t>
            </w:r>
          </w:p>
        </w:tc>
        <w:tc>
          <w:tcPr>
            <w:tcW w:w="288" w:type="pct"/>
            <w:tcBorders>
              <w:top w:val="single" w:sz="6" w:space="0" w:color="auto"/>
              <w:left w:val="single" w:sz="6" w:space="0" w:color="auto"/>
              <w:bottom w:val="single" w:sz="6" w:space="0" w:color="auto"/>
              <w:right w:val="single" w:sz="6" w:space="0" w:color="auto"/>
            </w:tcBorders>
            <w:vAlign w:val="center"/>
          </w:tcPr>
          <w:p w14:paraId="192D9AAE" w14:textId="77777777" w:rsidR="00544F82" w:rsidRPr="00BB6156" w:rsidRDefault="00544F82">
            <w:pPr>
              <w:pStyle w:val="TAL"/>
              <w:rPr>
                <w:sz w:val="16"/>
                <w:szCs w:val="16"/>
                <w:lang w:eastAsia="en-GB"/>
              </w:rPr>
            </w:pPr>
            <w:r w:rsidRPr="00BB6156">
              <w:rPr>
                <w:sz w:val="16"/>
                <w:szCs w:val="16"/>
                <w:lang w:eastAsia="en-GB"/>
              </w:rPr>
              <w:t>8.7.0</w:t>
            </w:r>
          </w:p>
        </w:tc>
      </w:tr>
      <w:tr w:rsidR="00544F82" w:rsidRPr="00BB6156" w14:paraId="42A719FF"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1382172D" w14:textId="77777777" w:rsidR="00544F82" w:rsidRPr="00BB6156" w:rsidRDefault="00544F82">
            <w:pPr>
              <w:pStyle w:val="TAL"/>
              <w:rPr>
                <w:sz w:val="16"/>
                <w:szCs w:val="16"/>
                <w:lang w:eastAsia="en-GB"/>
              </w:rPr>
            </w:pPr>
            <w:r w:rsidRPr="00BB6156">
              <w:rPr>
                <w:sz w:val="16"/>
                <w:szCs w:val="16"/>
                <w:lang w:eastAsia="en-GB"/>
              </w:rPr>
              <w:t>Jun 2009</w:t>
            </w:r>
          </w:p>
        </w:tc>
        <w:tc>
          <w:tcPr>
            <w:tcW w:w="276" w:type="pct"/>
            <w:tcBorders>
              <w:top w:val="single" w:sz="6" w:space="0" w:color="auto"/>
              <w:left w:val="single" w:sz="6" w:space="0" w:color="auto"/>
              <w:bottom w:val="single" w:sz="6" w:space="0" w:color="auto"/>
              <w:right w:val="single" w:sz="6" w:space="0" w:color="auto"/>
            </w:tcBorders>
            <w:vAlign w:val="center"/>
          </w:tcPr>
          <w:p w14:paraId="00BFD06D" w14:textId="77777777" w:rsidR="00544F82" w:rsidRPr="00BB6156" w:rsidRDefault="00544F82">
            <w:pPr>
              <w:pStyle w:val="TAL"/>
              <w:rPr>
                <w:sz w:val="16"/>
                <w:szCs w:val="16"/>
                <w:lang w:eastAsia="en-GB"/>
              </w:rPr>
            </w:pPr>
            <w:r w:rsidRPr="00BB6156">
              <w:rPr>
                <w:sz w:val="16"/>
                <w:szCs w:val="16"/>
                <w:lang w:eastAsia="en-GB"/>
              </w:rPr>
              <w:t>SP-44</w:t>
            </w:r>
          </w:p>
        </w:tc>
        <w:tc>
          <w:tcPr>
            <w:tcW w:w="580" w:type="pct"/>
            <w:tcBorders>
              <w:top w:val="single" w:sz="6" w:space="0" w:color="auto"/>
              <w:left w:val="single" w:sz="6" w:space="0" w:color="auto"/>
              <w:bottom w:val="single" w:sz="6" w:space="0" w:color="auto"/>
              <w:right w:val="single" w:sz="6" w:space="0" w:color="auto"/>
            </w:tcBorders>
            <w:vAlign w:val="center"/>
          </w:tcPr>
          <w:p w14:paraId="59AB861E" w14:textId="77777777" w:rsidR="00544F82" w:rsidRPr="00BB6156" w:rsidRDefault="00544F82">
            <w:pPr>
              <w:pStyle w:val="TAL"/>
              <w:rPr>
                <w:sz w:val="16"/>
                <w:szCs w:val="16"/>
                <w:lang w:eastAsia="en-GB"/>
              </w:rPr>
            </w:pPr>
            <w:r w:rsidRPr="00BB6156">
              <w:rPr>
                <w:sz w:val="16"/>
                <w:szCs w:val="16"/>
                <w:lang w:eastAsia="en-GB"/>
              </w:rPr>
              <w:t>SP-090432</w:t>
            </w:r>
          </w:p>
        </w:tc>
        <w:tc>
          <w:tcPr>
            <w:tcW w:w="227" w:type="pct"/>
            <w:tcBorders>
              <w:top w:val="single" w:sz="6" w:space="0" w:color="auto"/>
              <w:left w:val="single" w:sz="6" w:space="0" w:color="auto"/>
              <w:bottom w:val="single" w:sz="6" w:space="0" w:color="auto"/>
              <w:right w:val="single" w:sz="6" w:space="0" w:color="auto"/>
            </w:tcBorders>
            <w:vAlign w:val="center"/>
          </w:tcPr>
          <w:p w14:paraId="2445004C" w14:textId="77777777" w:rsidR="00544F82" w:rsidRPr="00BB6156" w:rsidRDefault="00544F82">
            <w:pPr>
              <w:pStyle w:val="TAL"/>
              <w:rPr>
                <w:sz w:val="16"/>
                <w:szCs w:val="16"/>
                <w:lang w:eastAsia="en-GB"/>
              </w:rPr>
            </w:pPr>
            <w:r w:rsidRPr="00BB6156">
              <w:rPr>
                <w:sz w:val="16"/>
                <w:szCs w:val="16"/>
                <w:lang w:eastAsia="en-GB"/>
              </w:rPr>
              <w:t>0257</w:t>
            </w:r>
          </w:p>
        </w:tc>
        <w:tc>
          <w:tcPr>
            <w:tcW w:w="191" w:type="pct"/>
            <w:tcBorders>
              <w:top w:val="single" w:sz="6" w:space="0" w:color="auto"/>
              <w:left w:val="single" w:sz="6" w:space="0" w:color="auto"/>
              <w:bottom w:val="single" w:sz="6" w:space="0" w:color="auto"/>
              <w:right w:val="single" w:sz="6" w:space="0" w:color="auto"/>
            </w:tcBorders>
            <w:vAlign w:val="center"/>
          </w:tcPr>
          <w:p w14:paraId="062928EC"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741399E2" w14:textId="77777777" w:rsidR="00544F82" w:rsidRPr="00BB6156" w:rsidRDefault="00544F82">
            <w:pPr>
              <w:pStyle w:val="TAL"/>
              <w:rPr>
                <w:sz w:val="16"/>
                <w:szCs w:val="16"/>
                <w:lang w:eastAsia="en-GB"/>
              </w:rPr>
            </w:pPr>
            <w:r w:rsidRPr="00BB6156">
              <w:rPr>
                <w:sz w:val="16"/>
                <w:szCs w:val="16"/>
                <w:lang w:eastAsia="en-GB"/>
              </w:rPr>
              <w:t>Correction on EPC Charging</w:t>
            </w:r>
          </w:p>
        </w:tc>
        <w:tc>
          <w:tcPr>
            <w:tcW w:w="216" w:type="pct"/>
            <w:tcBorders>
              <w:top w:val="single" w:sz="6" w:space="0" w:color="auto"/>
              <w:left w:val="single" w:sz="6" w:space="0" w:color="auto"/>
              <w:bottom w:val="single" w:sz="6" w:space="0" w:color="auto"/>
              <w:right w:val="single" w:sz="6" w:space="0" w:color="auto"/>
            </w:tcBorders>
            <w:vAlign w:val="center"/>
          </w:tcPr>
          <w:p w14:paraId="2F035D20" w14:textId="77777777" w:rsidR="00544F82" w:rsidRPr="00BB6156" w:rsidRDefault="00544F82">
            <w:pPr>
              <w:pStyle w:val="TAL"/>
              <w:rPr>
                <w:sz w:val="16"/>
                <w:szCs w:val="16"/>
                <w:lang w:eastAsia="en-GB"/>
              </w:rPr>
            </w:pPr>
            <w:r w:rsidRPr="00BB6156">
              <w:rPr>
                <w:sz w:val="16"/>
                <w:szCs w:val="16"/>
                <w:lang w:eastAsia="en-GB"/>
              </w:rPr>
              <w:t>F</w:t>
            </w:r>
          </w:p>
        </w:tc>
        <w:tc>
          <w:tcPr>
            <w:tcW w:w="289" w:type="pct"/>
            <w:tcBorders>
              <w:top w:val="single" w:sz="6" w:space="0" w:color="auto"/>
              <w:left w:val="single" w:sz="6" w:space="0" w:color="auto"/>
              <w:bottom w:val="single" w:sz="6" w:space="0" w:color="auto"/>
              <w:right w:val="single" w:sz="6" w:space="0" w:color="auto"/>
            </w:tcBorders>
            <w:vAlign w:val="center"/>
          </w:tcPr>
          <w:p w14:paraId="2F186F5D" w14:textId="77777777" w:rsidR="00544F82" w:rsidRPr="00BB6156" w:rsidRDefault="00544F82">
            <w:pPr>
              <w:pStyle w:val="TAL"/>
              <w:rPr>
                <w:sz w:val="16"/>
                <w:szCs w:val="16"/>
                <w:lang w:eastAsia="en-GB"/>
              </w:rPr>
            </w:pPr>
            <w:r w:rsidRPr="00BB6156">
              <w:rPr>
                <w:sz w:val="16"/>
                <w:szCs w:val="16"/>
                <w:lang w:eastAsia="en-GB"/>
              </w:rPr>
              <w:t>8.6.0</w:t>
            </w:r>
          </w:p>
        </w:tc>
        <w:tc>
          <w:tcPr>
            <w:tcW w:w="288" w:type="pct"/>
            <w:tcBorders>
              <w:top w:val="single" w:sz="6" w:space="0" w:color="auto"/>
              <w:left w:val="single" w:sz="6" w:space="0" w:color="auto"/>
              <w:bottom w:val="single" w:sz="6" w:space="0" w:color="auto"/>
              <w:right w:val="single" w:sz="6" w:space="0" w:color="auto"/>
            </w:tcBorders>
            <w:vAlign w:val="center"/>
          </w:tcPr>
          <w:p w14:paraId="57751B59" w14:textId="77777777" w:rsidR="00544F82" w:rsidRPr="00BB6156" w:rsidRDefault="00544F82">
            <w:pPr>
              <w:pStyle w:val="TAL"/>
              <w:rPr>
                <w:sz w:val="16"/>
                <w:szCs w:val="16"/>
                <w:lang w:eastAsia="en-GB"/>
              </w:rPr>
            </w:pPr>
            <w:r w:rsidRPr="00BB6156">
              <w:rPr>
                <w:sz w:val="16"/>
                <w:szCs w:val="16"/>
                <w:lang w:eastAsia="en-GB"/>
              </w:rPr>
              <w:t>8.7.0</w:t>
            </w:r>
          </w:p>
        </w:tc>
      </w:tr>
      <w:tr w:rsidR="00544F82" w:rsidRPr="00BB6156" w14:paraId="7F4A0FF3"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1F9D1E5C" w14:textId="77777777" w:rsidR="00544F82" w:rsidRPr="00BB6156" w:rsidRDefault="00544F82">
            <w:pPr>
              <w:pStyle w:val="TAL"/>
              <w:rPr>
                <w:sz w:val="16"/>
                <w:szCs w:val="16"/>
                <w:lang w:eastAsia="en-GB"/>
              </w:rPr>
            </w:pPr>
            <w:r w:rsidRPr="00BB6156">
              <w:rPr>
                <w:sz w:val="16"/>
                <w:szCs w:val="16"/>
                <w:lang w:eastAsia="en-GB"/>
              </w:rPr>
              <w:t>Jun 2009</w:t>
            </w:r>
          </w:p>
        </w:tc>
        <w:tc>
          <w:tcPr>
            <w:tcW w:w="276" w:type="pct"/>
            <w:tcBorders>
              <w:top w:val="single" w:sz="6" w:space="0" w:color="auto"/>
              <w:left w:val="single" w:sz="6" w:space="0" w:color="auto"/>
              <w:bottom w:val="single" w:sz="6" w:space="0" w:color="auto"/>
              <w:right w:val="single" w:sz="6" w:space="0" w:color="auto"/>
            </w:tcBorders>
            <w:vAlign w:val="center"/>
          </w:tcPr>
          <w:p w14:paraId="69A27747" w14:textId="77777777" w:rsidR="00544F82" w:rsidRPr="00BB6156" w:rsidRDefault="00544F82">
            <w:pPr>
              <w:pStyle w:val="TAL"/>
              <w:rPr>
                <w:sz w:val="16"/>
                <w:szCs w:val="16"/>
                <w:lang w:eastAsia="en-GB"/>
              </w:rPr>
            </w:pPr>
            <w:r w:rsidRPr="00BB6156">
              <w:rPr>
                <w:sz w:val="16"/>
                <w:szCs w:val="16"/>
                <w:lang w:eastAsia="en-GB"/>
              </w:rPr>
              <w:t>SP-44</w:t>
            </w:r>
          </w:p>
        </w:tc>
        <w:tc>
          <w:tcPr>
            <w:tcW w:w="580" w:type="pct"/>
            <w:tcBorders>
              <w:top w:val="single" w:sz="6" w:space="0" w:color="auto"/>
              <w:left w:val="single" w:sz="6" w:space="0" w:color="auto"/>
              <w:bottom w:val="single" w:sz="6" w:space="0" w:color="auto"/>
              <w:right w:val="single" w:sz="6" w:space="0" w:color="auto"/>
            </w:tcBorders>
            <w:vAlign w:val="center"/>
          </w:tcPr>
          <w:p w14:paraId="18C6C00D" w14:textId="77777777" w:rsidR="00544F82" w:rsidRPr="00BB6156" w:rsidRDefault="00544F82">
            <w:pPr>
              <w:pStyle w:val="TAL"/>
              <w:rPr>
                <w:sz w:val="16"/>
                <w:szCs w:val="16"/>
                <w:lang w:eastAsia="en-GB"/>
              </w:rPr>
            </w:pPr>
            <w:r w:rsidRPr="00BB6156">
              <w:rPr>
                <w:sz w:val="16"/>
                <w:szCs w:val="16"/>
                <w:lang w:eastAsia="en-GB"/>
              </w:rPr>
              <w:t>SP-090294</w:t>
            </w:r>
          </w:p>
        </w:tc>
        <w:tc>
          <w:tcPr>
            <w:tcW w:w="227" w:type="pct"/>
            <w:tcBorders>
              <w:top w:val="single" w:sz="6" w:space="0" w:color="auto"/>
              <w:left w:val="single" w:sz="6" w:space="0" w:color="auto"/>
              <w:bottom w:val="single" w:sz="6" w:space="0" w:color="auto"/>
              <w:right w:val="single" w:sz="6" w:space="0" w:color="auto"/>
            </w:tcBorders>
            <w:vAlign w:val="center"/>
          </w:tcPr>
          <w:p w14:paraId="1BC283B9" w14:textId="77777777" w:rsidR="00544F82" w:rsidRPr="00BB6156" w:rsidRDefault="00544F82">
            <w:pPr>
              <w:pStyle w:val="TAL"/>
              <w:rPr>
                <w:sz w:val="16"/>
                <w:szCs w:val="16"/>
                <w:lang w:eastAsia="en-GB"/>
              </w:rPr>
            </w:pPr>
            <w:r w:rsidRPr="00BB6156">
              <w:rPr>
                <w:sz w:val="16"/>
                <w:szCs w:val="16"/>
                <w:lang w:eastAsia="en-GB"/>
              </w:rPr>
              <w:t>0251</w:t>
            </w:r>
          </w:p>
        </w:tc>
        <w:tc>
          <w:tcPr>
            <w:tcW w:w="191" w:type="pct"/>
            <w:tcBorders>
              <w:top w:val="single" w:sz="6" w:space="0" w:color="auto"/>
              <w:left w:val="single" w:sz="6" w:space="0" w:color="auto"/>
              <w:bottom w:val="single" w:sz="6" w:space="0" w:color="auto"/>
              <w:right w:val="single" w:sz="6" w:space="0" w:color="auto"/>
            </w:tcBorders>
            <w:vAlign w:val="center"/>
          </w:tcPr>
          <w:p w14:paraId="1044113F"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1E566AD7" w14:textId="77777777" w:rsidR="00544F82" w:rsidRPr="00BB6156" w:rsidRDefault="00544F82">
            <w:pPr>
              <w:pStyle w:val="TAL"/>
              <w:rPr>
                <w:sz w:val="16"/>
                <w:szCs w:val="16"/>
                <w:lang w:eastAsia="en-GB"/>
              </w:rPr>
            </w:pPr>
            <w:r w:rsidRPr="00BB6156">
              <w:rPr>
                <w:sz w:val="16"/>
                <w:szCs w:val="16"/>
                <w:lang w:eastAsia="en-GB"/>
              </w:rPr>
              <w:t>Add MMTel supplementary services FA, CCBS&amp;CCNR, MCID, CAT for MMTel Charging</w:t>
            </w:r>
          </w:p>
        </w:tc>
        <w:tc>
          <w:tcPr>
            <w:tcW w:w="216" w:type="pct"/>
            <w:tcBorders>
              <w:top w:val="single" w:sz="6" w:space="0" w:color="auto"/>
              <w:left w:val="single" w:sz="6" w:space="0" w:color="auto"/>
              <w:bottom w:val="single" w:sz="6" w:space="0" w:color="auto"/>
              <w:right w:val="single" w:sz="6" w:space="0" w:color="auto"/>
            </w:tcBorders>
            <w:vAlign w:val="center"/>
          </w:tcPr>
          <w:p w14:paraId="744D827C" w14:textId="77777777" w:rsidR="00544F82" w:rsidRPr="00BB6156" w:rsidRDefault="00544F82">
            <w:pPr>
              <w:pStyle w:val="TAL"/>
              <w:rPr>
                <w:sz w:val="16"/>
                <w:szCs w:val="16"/>
                <w:lang w:eastAsia="en-GB"/>
              </w:rPr>
            </w:pPr>
            <w:r w:rsidRPr="00BB6156">
              <w:rPr>
                <w:sz w:val="16"/>
                <w:szCs w:val="16"/>
                <w:lang w:eastAsia="en-GB"/>
              </w:rPr>
              <w:t>B</w:t>
            </w:r>
          </w:p>
        </w:tc>
        <w:tc>
          <w:tcPr>
            <w:tcW w:w="289" w:type="pct"/>
            <w:tcBorders>
              <w:top w:val="single" w:sz="6" w:space="0" w:color="auto"/>
              <w:left w:val="single" w:sz="6" w:space="0" w:color="auto"/>
              <w:bottom w:val="single" w:sz="6" w:space="0" w:color="auto"/>
              <w:right w:val="single" w:sz="6" w:space="0" w:color="auto"/>
            </w:tcBorders>
            <w:vAlign w:val="center"/>
          </w:tcPr>
          <w:p w14:paraId="5C93BAB8" w14:textId="77777777" w:rsidR="00544F82" w:rsidRPr="00BB6156" w:rsidRDefault="00544F82">
            <w:pPr>
              <w:pStyle w:val="TAL"/>
              <w:rPr>
                <w:sz w:val="16"/>
                <w:szCs w:val="16"/>
                <w:lang w:eastAsia="en-GB"/>
              </w:rPr>
            </w:pPr>
            <w:r w:rsidRPr="00BB6156">
              <w:rPr>
                <w:sz w:val="16"/>
                <w:szCs w:val="16"/>
                <w:lang w:eastAsia="en-GB"/>
              </w:rPr>
              <w:t>8.7.0</w:t>
            </w:r>
          </w:p>
        </w:tc>
        <w:tc>
          <w:tcPr>
            <w:tcW w:w="288" w:type="pct"/>
            <w:tcBorders>
              <w:top w:val="single" w:sz="6" w:space="0" w:color="auto"/>
              <w:left w:val="single" w:sz="6" w:space="0" w:color="auto"/>
              <w:bottom w:val="single" w:sz="6" w:space="0" w:color="auto"/>
              <w:right w:val="single" w:sz="6" w:space="0" w:color="auto"/>
            </w:tcBorders>
            <w:vAlign w:val="center"/>
          </w:tcPr>
          <w:p w14:paraId="2A6EFF6F" w14:textId="77777777" w:rsidR="00544F82" w:rsidRPr="00BB6156" w:rsidRDefault="00544F82">
            <w:pPr>
              <w:pStyle w:val="TAL"/>
              <w:rPr>
                <w:sz w:val="16"/>
                <w:szCs w:val="16"/>
                <w:lang w:eastAsia="en-GB"/>
              </w:rPr>
            </w:pPr>
            <w:r w:rsidRPr="00BB6156">
              <w:rPr>
                <w:sz w:val="16"/>
                <w:szCs w:val="16"/>
                <w:lang w:eastAsia="en-GB"/>
              </w:rPr>
              <w:t>9.0.0</w:t>
            </w:r>
          </w:p>
        </w:tc>
      </w:tr>
      <w:tr w:rsidR="00544F82" w:rsidRPr="00BB6156" w14:paraId="7734429C"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5752DA2F" w14:textId="77777777" w:rsidR="00544F82" w:rsidRPr="00BB6156" w:rsidRDefault="00544F82">
            <w:pPr>
              <w:pStyle w:val="TAL"/>
              <w:rPr>
                <w:sz w:val="16"/>
                <w:szCs w:val="16"/>
                <w:lang w:eastAsia="en-GB"/>
              </w:rPr>
            </w:pPr>
            <w:r w:rsidRPr="00BB6156">
              <w:rPr>
                <w:sz w:val="16"/>
                <w:szCs w:val="16"/>
                <w:lang w:eastAsia="en-GB"/>
              </w:rPr>
              <w:t>Jun 2009</w:t>
            </w:r>
          </w:p>
        </w:tc>
        <w:tc>
          <w:tcPr>
            <w:tcW w:w="276" w:type="pct"/>
            <w:tcBorders>
              <w:top w:val="single" w:sz="6" w:space="0" w:color="auto"/>
              <w:left w:val="single" w:sz="6" w:space="0" w:color="auto"/>
              <w:bottom w:val="single" w:sz="6" w:space="0" w:color="auto"/>
              <w:right w:val="single" w:sz="6" w:space="0" w:color="auto"/>
            </w:tcBorders>
            <w:vAlign w:val="center"/>
          </w:tcPr>
          <w:p w14:paraId="20890F1F" w14:textId="77777777" w:rsidR="00544F82" w:rsidRPr="00BB6156" w:rsidRDefault="00544F82">
            <w:pPr>
              <w:pStyle w:val="TAL"/>
              <w:rPr>
                <w:sz w:val="16"/>
                <w:szCs w:val="16"/>
                <w:lang w:eastAsia="en-GB"/>
              </w:rPr>
            </w:pPr>
            <w:r w:rsidRPr="00BB6156">
              <w:rPr>
                <w:sz w:val="16"/>
                <w:szCs w:val="16"/>
                <w:lang w:eastAsia="en-GB"/>
              </w:rPr>
              <w:t>SP-44</w:t>
            </w:r>
          </w:p>
        </w:tc>
        <w:tc>
          <w:tcPr>
            <w:tcW w:w="580" w:type="pct"/>
            <w:tcBorders>
              <w:top w:val="single" w:sz="6" w:space="0" w:color="auto"/>
              <w:left w:val="single" w:sz="6" w:space="0" w:color="auto"/>
              <w:bottom w:val="single" w:sz="6" w:space="0" w:color="auto"/>
              <w:right w:val="single" w:sz="6" w:space="0" w:color="auto"/>
            </w:tcBorders>
            <w:vAlign w:val="center"/>
          </w:tcPr>
          <w:p w14:paraId="4515EE21" w14:textId="77777777" w:rsidR="00544F82" w:rsidRPr="00BB6156" w:rsidRDefault="00544F82">
            <w:pPr>
              <w:pStyle w:val="TAL"/>
              <w:rPr>
                <w:sz w:val="16"/>
                <w:szCs w:val="16"/>
                <w:lang w:eastAsia="en-GB"/>
              </w:rPr>
            </w:pPr>
            <w:r w:rsidRPr="00BB6156">
              <w:rPr>
                <w:sz w:val="16"/>
                <w:szCs w:val="16"/>
                <w:lang w:eastAsia="en-GB"/>
              </w:rPr>
              <w:t>SP-090292</w:t>
            </w:r>
          </w:p>
        </w:tc>
        <w:tc>
          <w:tcPr>
            <w:tcW w:w="227" w:type="pct"/>
            <w:tcBorders>
              <w:top w:val="single" w:sz="6" w:space="0" w:color="auto"/>
              <w:left w:val="single" w:sz="6" w:space="0" w:color="auto"/>
              <w:bottom w:val="single" w:sz="6" w:space="0" w:color="auto"/>
              <w:right w:val="single" w:sz="6" w:space="0" w:color="auto"/>
            </w:tcBorders>
            <w:vAlign w:val="center"/>
          </w:tcPr>
          <w:p w14:paraId="755D47F8" w14:textId="77777777" w:rsidR="00544F82" w:rsidRPr="00BB6156" w:rsidRDefault="00544F82">
            <w:pPr>
              <w:pStyle w:val="TAL"/>
              <w:rPr>
                <w:sz w:val="16"/>
                <w:szCs w:val="16"/>
                <w:lang w:eastAsia="en-GB"/>
              </w:rPr>
            </w:pPr>
            <w:r w:rsidRPr="00BB6156">
              <w:rPr>
                <w:sz w:val="16"/>
                <w:szCs w:val="16"/>
                <w:lang w:eastAsia="en-GB"/>
              </w:rPr>
              <w:t>0255</w:t>
            </w:r>
          </w:p>
        </w:tc>
        <w:tc>
          <w:tcPr>
            <w:tcW w:w="191" w:type="pct"/>
            <w:tcBorders>
              <w:top w:val="single" w:sz="6" w:space="0" w:color="auto"/>
              <w:left w:val="single" w:sz="6" w:space="0" w:color="auto"/>
              <w:bottom w:val="single" w:sz="6" w:space="0" w:color="auto"/>
              <w:right w:val="single" w:sz="6" w:space="0" w:color="auto"/>
            </w:tcBorders>
            <w:vAlign w:val="center"/>
          </w:tcPr>
          <w:p w14:paraId="169EE916"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6960AB5C" w14:textId="77777777" w:rsidR="00544F82" w:rsidRPr="00BB6156" w:rsidRDefault="00544F82">
            <w:pPr>
              <w:pStyle w:val="TAL"/>
              <w:rPr>
                <w:sz w:val="16"/>
                <w:szCs w:val="16"/>
                <w:lang w:eastAsia="en-GB"/>
              </w:rPr>
            </w:pPr>
            <w:r w:rsidRPr="00BB6156">
              <w:rPr>
                <w:sz w:val="16"/>
                <w:szCs w:val="16"/>
                <w:lang w:eastAsia="en-GB"/>
              </w:rPr>
              <w:t>Rel-9 CR 32.299 addition of online charging flag</w:t>
            </w:r>
          </w:p>
        </w:tc>
        <w:tc>
          <w:tcPr>
            <w:tcW w:w="216" w:type="pct"/>
            <w:tcBorders>
              <w:top w:val="single" w:sz="6" w:space="0" w:color="auto"/>
              <w:left w:val="single" w:sz="6" w:space="0" w:color="auto"/>
              <w:bottom w:val="single" w:sz="6" w:space="0" w:color="auto"/>
              <w:right w:val="single" w:sz="6" w:space="0" w:color="auto"/>
            </w:tcBorders>
            <w:vAlign w:val="center"/>
          </w:tcPr>
          <w:p w14:paraId="3C9AD55E" w14:textId="77777777" w:rsidR="00544F82" w:rsidRPr="00BB6156" w:rsidRDefault="00544F82">
            <w:pPr>
              <w:pStyle w:val="TAL"/>
              <w:rPr>
                <w:sz w:val="16"/>
                <w:szCs w:val="16"/>
                <w:lang w:eastAsia="en-GB"/>
              </w:rPr>
            </w:pPr>
            <w:r w:rsidRPr="00BB6156">
              <w:rPr>
                <w:sz w:val="16"/>
                <w:szCs w:val="16"/>
                <w:lang w:eastAsia="en-GB"/>
              </w:rPr>
              <w:t>B</w:t>
            </w:r>
          </w:p>
        </w:tc>
        <w:tc>
          <w:tcPr>
            <w:tcW w:w="289" w:type="pct"/>
            <w:tcBorders>
              <w:top w:val="single" w:sz="6" w:space="0" w:color="auto"/>
              <w:left w:val="single" w:sz="6" w:space="0" w:color="auto"/>
              <w:bottom w:val="single" w:sz="6" w:space="0" w:color="auto"/>
              <w:right w:val="single" w:sz="6" w:space="0" w:color="auto"/>
            </w:tcBorders>
            <w:vAlign w:val="center"/>
          </w:tcPr>
          <w:p w14:paraId="1AF85509" w14:textId="77777777" w:rsidR="00544F82" w:rsidRPr="00BB6156" w:rsidRDefault="00544F82">
            <w:pPr>
              <w:pStyle w:val="TAL"/>
              <w:rPr>
                <w:sz w:val="16"/>
                <w:szCs w:val="16"/>
                <w:lang w:eastAsia="en-GB"/>
              </w:rPr>
            </w:pPr>
            <w:r w:rsidRPr="00BB6156">
              <w:rPr>
                <w:sz w:val="16"/>
                <w:szCs w:val="16"/>
                <w:lang w:eastAsia="en-GB"/>
              </w:rPr>
              <w:t>8.7.0</w:t>
            </w:r>
          </w:p>
        </w:tc>
        <w:tc>
          <w:tcPr>
            <w:tcW w:w="288" w:type="pct"/>
            <w:tcBorders>
              <w:top w:val="single" w:sz="6" w:space="0" w:color="auto"/>
              <w:left w:val="single" w:sz="6" w:space="0" w:color="auto"/>
              <w:bottom w:val="single" w:sz="6" w:space="0" w:color="auto"/>
              <w:right w:val="single" w:sz="6" w:space="0" w:color="auto"/>
            </w:tcBorders>
            <w:vAlign w:val="center"/>
          </w:tcPr>
          <w:p w14:paraId="43E30499" w14:textId="77777777" w:rsidR="00544F82" w:rsidRPr="00BB6156" w:rsidRDefault="00544F82">
            <w:pPr>
              <w:pStyle w:val="TAL"/>
              <w:rPr>
                <w:sz w:val="16"/>
                <w:szCs w:val="16"/>
                <w:lang w:eastAsia="en-GB"/>
              </w:rPr>
            </w:pPr>
            <w:r w:rsidRPr="00BB6156">
              <w:rPr>
                <w:sz w:val="16"/>
                <w:szCs w:val="16"/>
                <w:lang w:eastAsia="en-GB"/>
              </w:rPr>
              <w:t>9.0.0</w:t>
            </w:r>
          </w:p>
        </w:tc>
      </w:tr>
      <w:tr w:rsidR="00544F82" w:rsidRPr="00BB6156" w14:paraId="35953A31"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2AEC637E" w14:textId="77777777" w:rsidR="00544F82" w:rsidRPr="00BB6156" w:rsidRDefault="00544F82">
            <w:pPr>
              <w:pStyle w:val="TAL"/>
              <w:rPr>
                <w:sz w:val="16"/>
                <w:szCs w:val="16"/>
                <w:lang w:eastAsia="en-GB"/>
              </w:rPr>
            </w:pPr>
            <w:r w:rsidRPr="00BB6156">
              <w:rPr>
                <w:sz w:val="16"/>
                <w:szCs w:val="16"/>
                <w:lang w:eastAsia="en-GB"/>
              </w:rPr>
              <w:t>Jun 2009</w:t>
            </w:r>
          </w:p>
        </w:tc>
        <w:tc>
          <w:tcPr>
            <w:tcW w:w="276" w:type="pct"/>
            <w:tcBorders>
              <w:top w:val="single" w:sz="6" w:space="0" w:color="auto"/>
              <w:left w:val="single" w:sz="6" w:space="0" w:color="auto"/>
              <w:bottom w:val="single" w:sz="6" w:space="0" w:color="auto"/>
              <w:right w:val="single" w:sz="6" w:space="0" w:color="auto"/>
            </w:tcBorders>
            <w:vAlign w:val="center"/>
          </w:tcPr>
          <w:p w14:paraId="49B1A653" w14:textId="77777777" w:rsidR="00544F82" w:rsidRPr="00BB6156" w:rsidRDefault="00544F82">
            <w:pPr>
              <w:pStyle w:val="TAL"/>
              <w:rPr>
                <w:sz w:val="16"/>
                <w:szCs w:val="16"/>
                <w:lang w:eastAsia="en-GB"/>
              </w:rPr>
            </w:pPr>
            <w:r w:rsidRPr="00BB6156">
              <w:rPr>
                <w:sz w:val="16"/>
                <w:szCs w:val="16"/>
                <w:lang w:eastAsia="en-GB"/>
              </w:rPr>
              <w:t>SP-44</w:t>
            </w:r>
          </w:p>
        </w:tc>
        <w:tc>
          <w:tcPr>
            <w:tcW w:w="580" w:type="pct"/>
            <w:tcBorders>
              <w:top w:val="single" w:sz="6" w:space="0" w:color="auto"/>
              <w:left w:val="single" w:sz="6" w:space="0" w:color="auto"/>
              <w:bottom w:val="single" w:sz="6" w:space="0" w:color="auto"/>
              <w:right w:val="single" w:sz="6" w:space="0" w:color="auto"/>
            </w:tcBorders>
            <w:vAlign w:val="center"/>
          </w:tcPr>
          <w:p w14:paraId="3F4697EB" w14:textId="77777777" w:rsidR="00544F82" w:rsidRPr="00BB6156" w:rsidRDefault="00544F82">
            <w:pPr>
              <w:pStyle w:val="TAL"/>
              <w:rPr>
                <w:sz w:val="16"/>
                <w:szCs w:val="16"/>
                <w:lang w:eastAsia="en-GB"/>
              </w:rPr>
            </w:pPr>
            <w:r w:rsidRPr="00BB6156">
              <w:rPr>
                <w:sz w:val="16"/>
                <w:szCs w:val="16"/>
                <w:lang w:eastAsia="en-GB"/>
              </w:rPr>
              <w:t>SP-090292</w:t>
            </w:r>
          </w:p>
        </w:tc>
        <w:tc>
          <w:tcPr>
            <w:tcW w:w="227" w:type="pct"/>
            <w:tcBorders>
              <w:top w:val="single" w:sz="6" w:space="0" w:color="auto"/>
              <w:left w:val="single" w:sz="6" w:space="0" w:color="auto"/>
              <w:bottom w:val="single" w:sz="6" w:space="0" w:color="auto"/>
              <w:right w:val="single" w:sz="6" w:space="0" w:color="auto"/>
            </w:tcBorders>
            <w:vAlign w:val="center"/>
          </w:tcPr>
          <w:p w14:paraId="123EDD14" w14:textId="77777777" w:rsidR="00544F82" w:rsidRPr="00BB6156" w:rsidRDefault="00544F82">
            <w:pPr>
              <w:pStyle w:val="TAL"/>
              <w:rPr>
                <w:sz w:val="16"/>
                <w:szCs w:val="16"/>
                <w:lang w:eastAsia="en-GB"/>
              </w:rPr>
            </w:pPr>
            <w:r w:rsidRPr="00BB6156">
              <w:rPr>
                <w:sz w:val="16"/>
                <w:szCs w:val="16"/>
                <w:lang w:eastAsia="en-GB"/>
              </w:rPr>
              <w:t>0256</w:t>
            </w:r>
          </w:p>
        </w:tc>
        <w:tc>
          <w:tcPr>
            <w:tcW w:w="191" w:type="pct"/>
            <w:tcBorders>
              <w:top w:val="single" w:sz="6" w:space="0" w:color="auto"/>
              <w:left w:val="single" w:sz="6" w:space="0" w:color="auto"/>
              <w:bottom w:val="single" w:sz="6" w:space="0" w:color="auto"/>
              <w:right w:val="single" w:sz="6" w:space="0" w:color="auto"/>
            </w:tcBorders>
            <w:vAlign w:val="center"/>
          </w:tcPr>
          <w:p w14:paraId="10B3FF6B"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645A535B" w14:textId="77777777" w:rsidR="00544F82" w:rsidRPr="00BB6156" w:rsidRDefault="00544F82">
            <w:pPr>
              <w:pStyle w:val="TAL"/>
              <w:rPr>
                <w:sz w:val="16"/>
                <w:szCs w:val="16"/>
                <w:lang w:eastAsia="en-GB"/>
              </w:rPr>
            </w:pPr>
            <w:r w:rsidRPr="00BB6156">
              <w:rPr>
                <w:sz w:val="16"/>
                <w:szCs w:val="16"/>
                <w:lang w:eastAsia="en-GB"/>
              </w:rPr>
              <w:t>Rel-9 CR 32.299 correction of timestamp granularity</w:t>
            </w:r>
          </w:p>
        </w:tc>
        <w:tc>
          <w:tcPr>
            <w:tcW w:w="216" w:type="pct"/>
            <w:tcBorders>
              <w:top w:val="single" w:sz="6" w:space="0" w:color="auto"/>
              <w:left w:val="single" w:sz="6" w:space="0" w:color="auto"/>
              <w:bottom w:val="single" w:sz="6" w:space="0" w:color="auto"/>
              <w:right w:val="single" w:sz="6" w:space="0" w:color="auto"/>
            </w:tcBorders>
            <w:vAlign w:val="center"/>
          </w:tcPr>
          <w:p w14:paraId="783CBFB1" w14:textId="77777777" w:rsidR="00544F82" w:rsidRPr="00BB6156" w:rsidRDefault="00544F82">
            <w:pPr>
              <w:pStyle w:val="TAL"/>
              <w:rPr>
                <w:sz w:val="16"/>
                <w:szCs w:val="16"/>
                <w:lang w:eastAsia="en-GB"/>
              </w:rPr>
            </w:pPr>
            <w:r w:rsidRPr="00BB6156">
              <w:rPr>
                <w:sz w:val="16"/>
                <w:szCs w:val="16"/>
                <w:lang w:eastAsia="en-GB"/>
              </w:rPr>
              <w:t>B</w:t>
            </w:r>
          </w:p>
        </w:tc>
        <w:tc>
          <w:tcPr>
            <w:tcW w:w="289" w:type="pct"/>
            <w:tcBorders>
              <w:top w:val="single" w:sz="6" w:space="0" w:color="auto"/>
              <w:left w:val="single" w:sz="6" w:space="0" w:color="auto"/>
              <w:bottom w:val="single" w:sz="6" w:space="0" w:color="auto"/>
              <w:right w:val="single" w:sz="6" w:space="0" w:color="auto"/>
            </w:tcBorders>
            <w:vAlign w:val="center"/>
          </w:tcPr>
          <w:p w14:paraId="4D92F03F" w14:textId="77777777" w:rsidR="00544F82" w:rsidRPr="00BB6156" w:rsidRDefault="00544F82">
            <w:pPr>
              <w:pStyle w:val="TAL"/>
              <w:rPr>
                <w:sz w:val="16"/>
                <w:szCs w:val="16"/>
                <w:lang w:eastAsia="en-GB"/>
              </w:rPr>
            </w:pPr>
            <w:r w:rsidRPr="00BB6156">
              <w:rPr>
                <w:sz w:val="16"/>
                <w:szCs w:val="16"/>
                <w:lang w:eastAsia="en-GB"/>
              </w:rPr>
              <w:t>8.7.0</w:t>
            </w:r>
          </w:p>
        </w:tc>
        <w:tc>
          <w:tcPr>
            <w:tcW w:w="288" w:type="pct"/>
            <w:tcBorders>
              <w:top w:val="single" w:sz="6" w:space="0" w:color="auto"/>
              <w:left w:val="single" w:sz="6" w:space="0" w:color="auto"/>
              <w:bottom w:val="single" w:sz="6" w:space="0" w:color="auto"/>
              <w:right w:val="single" w:sz="6" w:space="0" w:color="auto"/>
            </w:tcBorders>
            <w:vAlign w:val="center"/>
          </w:tcPr>
          <w:p w14:paraId="19177FF9" w14:textId="77777777" w:rsidR="00544F82" w:rsidRPr="00BB6156" w:rsidRDefault="00544F82">
            <w:pPr>
              <w:pStyle w:val="TAL"/>
              <w:rPr>
                <w:sz w:val="16"/>
                <w:szCs w:val="16"/>
                <w:lang w:eastAsia="en-GB"/>
              </w:rPr>
            </w:pPr>
            <w:r w:rsidRPr="00BB6156">
              <w:rPr>
                <w:sz w:val="16"/>
                <w:szCs w:val="16"/>
                <w:lang w:eastAsia="en-GB"/>
              </w:rPr>
              <w:t>9.0.0</w:t>
            </w:r>
          </w:p>
        </w:tc>
      </w:tr>
      <w:tr w:rsidR="00544F82" w:rsidRPr="00BB6156" w14:paraId="2A3080E1"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38E62F43" w14:textId="77777777" w:rsidR="00544F82" w:rsidRPr="00BB6156" w:rsidRDefault="00544F82">
            <w:pPr>
              <w:pStyle w:val="TAL"/>
              <w:rPr>
                <w:sz w:val="16"/>
                <w:szCs w:val="16"/>
                <w:lang w:eastAsia="en-GB"/>
              </w:rPr>
            </w:pPr>
            <w:r w:rsidRPr="00BB6156">
              <w:rPr>
                <w:sz w:val="16"/>
                <w:szCs w:val="16"/>
                <w:lang w:eastAsia="en-GB"/>
              </w:rPr>
              <w:t>Sep 2009</w:t>
            </w:r>
          </w:p>
        </w:tc>
        <w:tc>
          <w:tcPr>
            <w:tcW w:w="276" w:type="pct"/>
            <w:tcBorders>
              <w:top w:val="single" w:sz="6" w:space="0" w:color="auto"/>
              <w:left w:val="single" w:sz="6" w:space="0" w:color="auto"/>
              <w:bottom w:val="single" w:sz="6" w:space="0" w:color="auto"/>
              <w:right w:val="single" w:sz="6" w:space="0" w:color="auto"/>
            </w:tcBorders>
            <w:vAlign w:val="center"/>
          </w:tcPr>
          <w:p w14:paraId="71AFDF6D" w14:textId="77777777" w:rsidR="00544F82" w:rsidRPr="00BB6156" w:rsidRDefault="00544F82">
            <w:pPr>
              <w:pStyle w:val="TAL"/>
              <w:rPr>
                <w:sz w:val="16"/>
                <w:szCs w:val="16"/>
                <w:lang w:eastAsia="en-GB"/>
              </w:rPr>
            </w:pPr>
            <w:r w:rsidRPr="00BB6156">
              <w:rPr>
                <w:sz w:val="16"/>
                <w:szCs w:val="16"/>
                <w:lang w:eastAsia="en-GB"/>
              </w:rPr>
              <w:t>SP-45</w:t>
            </w:r>
          </w:p>
        </w:tc>
        <w:tc>
          <w:tcPr>
            <w:tcW w:w="580" w:type="pct"/>
            <w:tcBorders>
              <w:top w:val="single" w:sz="6" w:space="0" w:color="auto"/>
              <w:left w:val="single" w:sz="6" w:space="0" w:color="auto"/>
              <w:bottom w:val="single" w:sz="6" w:space="0" w:color="auto"/>
              <w:right w:val="single" w:sz="6" w:space="0" w:color="auto"/>
            </w:tcBorders>
            <w:vAlign w:val="center"/>
          </w:tcPr>
          <w:p w14:paraId="031B3A62" w14:textId="77777777" w:rsidR="00544F82" w:rsidRPr="00BB6156" w:rsidRDefault="00544F82">
            <w:pPr>
              <w:pStyle w:val="TAL"/>
              <w:rPr>
                <w:sz w:val="16"/>
                <w:szCs w:val="16"/>
                <w:lang w:eastAsia="en-GB"/>
              </w:rPr>
            </w:pPr>
            <w:r w:rsidRPr="00BB6156">
              <w:rPr>
                <w:sz w:val="16"/>
                <w:szCs w:val="16"/>
                <w:lang w:eastAsia="en-GB"/>
              </w:rPr>
              <w:t>SP-090536</w:t>
            </w:r>
          </w:p>
        </w:tc>
        <w:tc>
          <w:tcPr>
            <w:tcW w:w="227" w:type="pct"/>
            <w:tcBorders>
              <w:top w:val="single" w:sz="6" w:space="0" w:color="auto"/>
              <w:left w:val="single" w:sz="6" w:space="0" w:color="auto"/>
              <w:bottom w:val="single" w:sz="6" w:space="0" w:color="auto"/>
              <w:right w:val="single" w:sz="6" w:space="0" w:color="auto"/>
            </w:tcBorders>
            <w:vAlign w:val="bottom"/>
          </w:tcPr>
          <w:p w14:paraId="469B76BA" w14:textId="77777777" w:rsidR="00544F82" w:rsidRPr="00BB6156" w:rsidRDefault="00544F82">
            <w:pPr>
              <w:pStyle w:val="TAL"/>
              <w:rPr>
                <w:sz w:val="16"/>
                <w:szCs w:val="16"/>
                <w:lang w:eastAsia="en-GB"/>
              </w:rPr>
            </w:pPr>
            <w:r w:rsidRPr="00BB6156">
              <w:rPr>
                <w:sz w:val="16"/>
                <w:szCs w:val="16"/>
                <w:lang w:eastAsia="en-GB"/>
              </w:rPr>
              <w:t>0258</w:t>
            </w:r>
          </w:p>
        </w:tc>
        <w:tc>
          <w:tcPr>
            <w:tcW w:w="191" w:type="pct"/>
            <w:tcBorders>
              <w:top w:val="single" w:sz="6" w:space="0" w:color="auto"/>
              <w:left w:val="single" w:sz="6" w:space="0" w:color="auto"/>
              <w:bottom w:val="single" w:sz="6" w:space="0" w:color="auto"/>
              <w:right w:val="single" w:sz="6" w:space="0" w:color="auto"/>
            </w:tcBorders>
            <w:vAlign w:val="bottom"/>
          </w:tcPr>
          <w:p w14:paraId="55268F18"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434C6E2D" w14:textId="77777777" w:rsidR="00544F82" w:rsidRPr="00BB6156" w:rsidRDefault="00544F82">
            <w:pPr>
              <w:pStyle w:val="TAL"/>
              <w:rPr>
                <w:sz w:val="16"/>
                <w:szCs w:val="16"/>
                <w:lang w:eastAsia="en-GB"/>
              </w:rPr>
            </w:pPr>
            <w:r w:rsidRPr="00BB6156">
              <w:rPr>
                <w:sz w:val="16"/>
                <w:szCs w:val="16"/>
                <w:lang w:eastAsia="en-GB"/>
              </w:rPr>
              <w:t>Correction on AVP definitions</w:t>
            </w:r>
          </w:p>
        </w:tc>
        <w:tc>
          <w:tcPr>
            <w:tcW w:w="216" w:type="pct"/>
            <w:tcBorders>
              <w:top w:val="single" w:sz="6" w:space="0" w:color="auto"/>
              <w:left w:val="single" w:sz="6" w:space="0" w:color="auto"/>
              <w:bottom w:val="single" w:sz="6" w:space="0" w:color="auto"/>
              <w:right w:val="single" w:sz="6" w:space="0" w:color="auto"/>
            </w:tcBorders>
            <w:vAlign w:val="bottom"/>
          </w:tcPr>
          <w:p w14:paraId="662B81BF" w14:textId="77777777" w:rsidR="00544F82" w:rsidRPr="00BB6156" w:rsidRDefault="00544F82">
            <w:pPr>
              <w:pStyle w:val="TAL"/>
              <w:rPr>
                <w:sz w:val="16"/>
                <w:szCs w:val="16"/>
                <w:lang w:eastAsia="en-GB"/>
              </w:rPr>
            </w:pPr>
            <w:r w:rsidRPr="00BB6156">
              <w:rPr>
                <w:sz w:val="16"/>
                <w:szCs w:val="16"/>
                <w:lang w:eastAsia="en-GB"/>
              </w:rPr>
              <w:t>A</w:t>
            </w:r>
          </w:p>
        </w:tc>
        <w:tc>
          <w:tcPr>
            <w:tcW w:w="289" w:type="pct"/>
            <w:tcBorders>
              <w:top w:val="single" w:sz="6" w:space="0" w:color="auto"/>
              <w:left w:val="single" w:sz="6" w:space="0" w:color="auto"/>
              <w:bottom w:val="single" w:sz="6" w:space="0" w:color="auto"/>
              <w:right w:val="single" w:sz="6" w:space="0" w:color="auto"/>
            </w:tcBorders>
            <w:vAlign w:val="bottom"/>
          </w:tcPr>
          <w:p w14:paraId="2E1D6E94" w14:textId="77777777" w:rsidR="00544F82" w:rsidRPr="00BB6156" w:rsidRDefault="00544F82">
            <w:pPr>
              <w:pStyle w:val="TAL"/>
              <w:rPr>
                <w:sz w:val="16"/>
                <w:szCs w:val="16"/>
                <w:lang w:eastAsia="en-GB"/>
              </w:rPr>
            </w:pPr>
            <w:r w:rsidRPr="00BB6156">
              <w:rPr>
                <w:sz w:val="16"/>
                <w:szCs w:val="16"/>
                <w:lang w:eastAsia="en-GB"/>
              </w:rPr>
              <w:t>9.0.0</w:t>
            </w:r>
          </w:p>
        </w:tc>
        <w:tc>
          <w:tcPr>
            <w:tcW w:w="288" w:type="pct"/>
            <w:tcBorders>
              <w:top w:val="single" w:sz="6" w:space="0" w:color="auto"/>
              <w:left w:val="single" w:sz="6" w:space="0" w:color="auto"/>
              <w:bottom w:val="single" w:sz="6" w:space="0" w:color="auto"/>
              <w:right w:val="single" w:sz="6" w:space="0" w:color="auto"/>
            </w:tcBorders>
            <w:vAlign w:val="center"/>
          </w:tcPr>
          <w:p w14:paraId="3A27F6B6" w14:textId="77777777" w:rsidR="00544F82" w:rsidRPr="00BB6156" w:rsidRDefault="00544F82">
            <w:pPr>
              <w:pStyle w:val="TAL"/>
              <w:rPr>
                <w:sz w:val="16"/>
                <w:szCs w:val="16"/>
                <w:lang w:eastAsia="en-GB"/>
              </w:rPr>
            </w:pPr>
            <w:r w:rsidRPr="00BB6156">
              <w:rPr>
                <w:sz w:val="16"/>
                <w:szCs w:val="16"/>
                <w:lang w:eastAsia="en-GB"/>
              </w:rPr>
              <w:t>9.1.0</w:t>
            </w:r>
          </w:p>
        </w:tc>
      </w:tr>
      <w:tr w:rsidR="00544F82" w:rsidRPr="00BB6156" w14:paraId="1766D24F"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21CD0CA2" w14:textId="77777777" w:rsidR="00544F82" w:rsidRPr="00BB6156" w:rsidRDefault="00544F82">
            <w:pPr>
              <w:pStyle w:val="TAL"/>
              <w:rPr>
                <w:sz w:val="16"/>
                <w:szCs w:val="16"/>
                <w:lang w:eastAsia="en-GB"/>
              </w:rPr>
            </w:pPr>
            <w:r w:rsidRPr="00BB6156">
              <w:rPr>
                <w:sz w:val="16"/>
                <w:szCs w:val="16"/>
                <w:lang w:eastAsia="en-GB"/>
              </w:rPr>
              <w:t>Sep 2009</w:t>
            </w:r>
          </w:p>
        </w:tc>
        <w:tc>
          <w:tcPr>
            <w:tcW w:w="276" w:type="pct"/>
            <w:tcBorders>
              <w:top w:val="single" w:sz="6" w:space="0" w:color="auto"/>
              <w:left w:val="single" w:sz="6" w:space="0" w:color="auto"/>
              <w:bottom w:val="single" w:sz="6" w:space="0" w:color="auto"/>
              <w:right w:val="single" w:sz="6" w:space="0" w:color="auto"/>
            </w:tcBorders>
            <w:vAlign w:val="center"/>
          </w:tcPr>
          <w:p w14:paraId="526A74F9" w14:textId="77777777" w:rsidR="00544F82" w:rsidRPr="00BB6156" w:rsidRDefault="00544F82">
            <w:pPr>
              <w:pStyle w:val="TAL"/>
              <w:rPr>
                <w:sz w:val="16"/>
                <w:szCs w:val="16"/>
                <w:lang w:eastAsia="en-GB"/>
              </w:rPr>
            </w:pPr>
            <w:r w:rsidRPr="00BB6156">
              <w:rPr>
                <w:sz w:val="16"/>
                <w:szCs w:val="16"/>
                <w:lang w:eastAsia="en-GB"/>
              </w:rPr>
              <w:t>SP-45</w:t>
            </w:r>
          </w:p>
        </w:tc>
        <w:tc>
          <w:tcPr>
            <w:tcW w:w="580" w:type="pct"/>
            <w:tcBorders>
              <w:top w:val="single" w:sz="6" w:space="0" w:color="auto"/>
              <w:left w:val="single" w:sz="6" w:space="0" w:color="auto"/>
              <w:bottom w:val="single" w:sz="6" w:space="0" w:color="auto"/>
              <w:right w:val="single" w:sz="6" w:space="0" w:color="auto"/>
            </w:tcBorders>
            <w:vAlign w:val="center"/>
          </w:tcPr>
          <w:p w14:paraId="5916514B" w14:textId="77777777" w:rsidR="00544F82" w:rsidRPr="00BB6156" w:rsidRDefault="00544F82">
            <w:pPr>
              <w:pStyle w:val="TAL"/>
              <w:rPr>
                <w:sz w:val="16"/>
                <w:szCs w:val="16"/>
                <w:lang w:eastAsia="en-GB"/>
              </w:rPr>
            </w:pPr>
            <w:r w:rsidRPr="00BB6156">
              <w:rPr>
                <w:sz w:val="16"/>
                <w:szCs w:val="16"/>
                <w:lang w:eastAsia="en-GB"/>
              </w:rPr>
              <w:t>SP-090536</w:t>
            </w:r>
          </w:p>
        </w:tc>
        <w:tc>
          <w:tcPr>
            <w:tcW w:w="227" w:type="pct"/>
            <w:tcBorders>
              <w:top w:val="single" w:sz="6" w:space="0" w:color="auto"/>
              <w:left w:val="single" w:sz="6" w:space="0" w:color="auto"/>
              <w:bottom w:val="single" w:sz="6" w:space="0" w:color="auto"/>
              <w:right w:val="single" w:sz="6" w:space="0" w:color="auto"/>
            </w:tcBorders>
            <w:vAlign w:val="bottom"/>
          </w:tcPr>
          <w:p w14:paraId="4839861C" w14:textId="77777777" w:rsidR="00544F82" w:rsidRPr="00BB6156" w:rsidRDefault="00544F82">
            <w:pPr>
              <w:pStyle w:val="TAL"/>
              <w:rPr>
                <w:sz w:val="16"/>
                <w:szCs w:val="16"/>
                <w:lang w:eastAsia="en-GB"/>
              </w:rPr>
            </w:pPr>
            <w:r w:rsidRPr="00BB6156">
              <w:rPr>
                <w:sz w:val="16"/>
                <w:szCs w:val="16"/>
                <w:lang w:eastAsia="en-GB"/>
              </w:rPr>
              <w:t>0260</w:t>
            </w:r>
          </w:p>
        </w:tc>
        <w:tc>
          <w:tcPr>
            <w:tcW w:w="191" w:type="pct"/>
            <w:tcBorders>
              <w:top w:val="single" w:sz="6" w:space="0" w:color="auto"/>
              <w:left w:val="single" w:sz="6" w:space="0" w:color="auto"/>
              <w:bottom w:val="single" w:sz="6" w:space="0" w:color="auto"/>
              <w:right w:val="single" w:sz="6" w:space="0" w:color="auto"/>
            </w:tcBorders>
            <w:vAlign w:val="bottom"/>
          </w:tcPr>
          <w:p w14:paraId="61DAAE2C"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1D58AB33" w14:textId="77777777" w:rsidR="00544F82" w:rsidRPr="00BB6156" w:rsidRDefault="00544F82">
            <w:pPr>
              <w:pStyle w:val="TAL"/>
              <w:rPr>
                <w:sz w:val="16"/>
                <w:szCs w:val="16"/>
                <w:lang w:eastAsia="en-GB"/>
              </w:rPr>
            </w:pPr>
            <w:r w:rsidRPr="00BB6156">
              <w:rPr>
                <w:sz w:val="16"/>
                <w:szCs w:val="16"/>
                <w:lang w:eastAsia="en-GB"/>
              </w:rPr>
              <w:t>Correction on MMS-Information AVP</w:t>
            </w:r>
          </w:p>
        </w:tc>
        <w:tc>
          <w:tcPr>
            <w:tcW w:w="216" w:type="pct"/>
            <w:tcBorders>
              <w:top w:val="single" w:sz="6" w:space="0" w:color="auto"/>
              <w:left w:val="single" w:sz="6" w:space="0" w:color="auto"/>
              <w:bottom w:val="single" w:sz="6" w:space="0" w:color="auto"/>
              <w:right w:val="single" w:sz="6" w:space="0" w:color="auto"/>
            </w:tcBorders>
            <w:vAlign w:val="bottom"/>
          </w:tcPr>
          <w:p w14:paraId="6DAC7581" w14:textId="77777777" w:rsidR="00544F82" w:rsidRPr="00BB6156" w:rsidRDefault="00544F82">
            <w:pPr>
              <w:pStyle w:val="TAL"/>
              <w:rPr>
                <w:sz w:val="16"/>
                <w:szCs w:val="16"/>
                <w:lang w:eastAsia="en-GB"/>
              </w:rPr>
            </w:pPr>
            <w:r w:rsidRPr="00BB6156">
              <w:rPr>
                <w:sz w:val="16"/>
                <w:szCs w:val="16"/>
                <w:lang w:eastAsia="en-GB"/>
              </w:rPr>
              <w:t>A</w:t>
            </w:r>
          </w:p>
        </w:tc>
        <w:tc>
          <w:tcPr>
            <w:tcW w:w="289" w:type="pct"/>
            <w:tcBorders>
              <w:top w:val="single" w:sz="6" w:space="0" w:color="auto"/>
              <w:left w:val="single" w:sz="6" w:space="0" w:color="auto"/>
              <w:bottom w:val="single" w:sz="6" w:space="0" w:color="auto"/>
              <w:right w:val="single" w:sz="6" w:space="0" w:color="auto"/>
            </w:tcBorders>
            <w:vAlign w:val="bottom"/>
          </w:tcPr>
          <w:p w14:paraId="0C24B5A0" w14:textId="77777777" w:rsidR="00544F82" w:rsidRPr="00BB6156" w:rsidRDefault="00544F82">
            <w:pPr>
              <w:pStyle w:val="TAL"/>
              <w:rPr>
                <w:sz w:val="16"/>
                <w:szCs w:val="16"/>
                <w:lang w:eastAsia="en-GB"/>
              </w:rPr>
            </w:pPr>
            <w:r w:rsidRPr="00BB6156">
              <w:rPr>
                <w:sz w:val="16"/>
                <w:szCs w:val="16"/>
                <w:lang w:eastAsia="en-GB"/>
              </w:rPr>
              <w:t>9.0.0</w:t>
            </w:r>
          </w:p>
        </w:tc>
        <w:tc>
          <w:tcPr>
            <w:tcW w:w="288" w:type="pct"/>
            <w:tcBorders>
              <w:top w:val="single" w:sz="6" w:space="0" w:color="auto"/>
              <w:left w:val="single" w:sz="6" w:space="0" w:color="auto"/>
              <w:bottom w:val="single" w:sz="6" w:space="0" w:color="auto"/>
              <w:right w:val="single" w:sz="6" w:space="0" w:color="auto"/>
            </w:tcBorders>
            <w:vAlign w:val="center"/>
          </w:tcPr>
          <w:p w14:paraId="775873FE" w14:textId="77777777" w:rsidR="00544F82" w:rsidRPr="00BB6156" w:rsidRDefault="00544F82">
            <w:pPr>
              <w:pStyle w:val="TAL"/>
              <w:rPr>
                <w:sz w:val="16"/>
                <w:szCs w:val="16"/>
                <w:lang w:eastAsia="en-GB"/>
              </w:rPr>
            </w:pPr>
            <w:r w:rsidRPr="00BB6156">
              <w:rPr>
                <w:sz w:val="16"/>
                <w:szCs w:val="16"/>
                <w:lang w:eastAsia="en-GB"/>
              </w:rPr>
              <w:t>9.1.0</w:t>
            </w:r>
          </w:p>
        </w:tc>
      </w:tr>
      <w:tr w:rsidR="00544F82" w:rsidRPr="00BB6156" w14:paraId="784BECC5"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5E9EDE10" w14:textId="77777777" w:rsidR="00544F82" w:rsidRPr="00BB6156" w:rsidRDefault="00544F82">
            <w:pPr>
              <w:pStyle w:val="TAL"/>
              <w:rPr>
                <w:sz w:val="16"/>
                <w:szCs w:val="16"/>
                <w:lang w:eastAsia="en-GB"/>
              </w:rPr>
            </w:pPr>
            <w:r w:rsidRPr="00BB6156">
              <w:rPr>
                <w:sz w:val="16"/>
                <w:szCs w:val="16"/>
                <w:lang w:eastAsia="en-GB"/>
              </w:rPr>
              <w:t>Sep 2009</w:t>
            </w:r>
          </w:p>
        </w:tc>
        <w:tc>
          <w:tcPr>
            <w:tcW w:w="276" w:type="pct"/>
            <w:tcBorders>
              <w:top w:val="single" w:sz="6" w:space="0" w:color="auto"/>
              <w:left w:val="single" w:sz="6" w:space="0" w:color="auto"/>
              <w:bottom w:val="single" w:sz="6" w:space="0" w:color="auto"/>
              <w:right w:val="single" w:sz="6" w:space="0" w:color="auto"/>
            </w:tcBorders>
            <w:vAlign w:val="center"/>
          </w:tcPr>
          <w:p w14:paraId="0FBA02F4" w14:textId="77777777" w:rsidR="00544F82" w:rsidRPr="00BB6156" w:rsidRDefault="00544F82">
            <w:pPr>
              <w:pStyle w:val="TAL"/>
              <w:rPr>
                <w:sz w:val="16"/>
                <w:szCs w:val="16"/>
                <w:lang w:eastAsia="en-GB"/>
              </w:rPr>
            </w:pPr>
            <w:r w:rsidRPr="00BB6156">
              <w:rPr>
                <w:sz w:val="16"/>
                <w:szCs w:val="16"/>
                <w:lang w:eastAsia="en-GB"/>
              </w:rPr>
              <w:t>SP-45</w:t>
            </w:r>
          </w:p>
        </w:tc>
        <w:tc>
          <w:tcPr>
            <w:tcW w:w="580" w:type="pct"/>
            <w:tcBorders>
              <w:top w:val="single" w:sz="6" w:space="0" w:color="auto"/>
              <w:left w:val="single" w:sz="6" w:space="0" w:color="auto"/>
              <w:bottom w:val="single" w:sz="6" w:space="0" w:color="auto"/>
              <w:right w:val="single" w:sz="6" w:space="0" w:color="auto"/>
            </w:tcBorders>
            <w:vAlign w:val="center"/>
          </w:tcPr>
          <w:p w14:paraId="6E0FF6C5" w14:textId="77777777" w:rsidR="00544F82" w:rsidRPr="00BB6156" w:rsidRDefault="00544F82">
            <w:pPr>
              <w:pStyle w:val="TAL"/>
              <w:rPr>
                <w:sz w:val="16"/>
                <w:szCs w:val="16"/>
                <w:lang w:eastAsia="en-GB"/>
              </w:rPr>
            </w:pPr>
            <w:r w:rsidRPr="00BB6156">
              <w:rPr>
                <w:sz w:val="16"/>
                <w:szCs w:val="16"/>
                <w:lang w:eastAsia="en-GB"/>
              </w:rPr>
              <w:t>SP-090536</w:t>
            </w:r>
          </w:p>
        </w:tc>
        <w:tc>
          <w:tcPr>
            <w:tcW w:w="227" w:type="pct"/>
            <w:tcBorders>
              <w:top w:val="single" w:sz="6" w:space="0" w:color="auto"/>
              <w:left w:val="single" w:sz="6" w:space="0" w:color="auto"/>
              <w:bottom w:val="single" w:sz="6" w:space="0" w:color="auto"/>
              <w:right w:val="single" w:sz="6" w:space="0" w:color="auto"/>
            </w:tcBorders>
            <w:vAlign w:val="bottom"/>
          </w:tcPr>
          <w:p w14:paraId="757AE33E" w14:textId="77777777" w:rsidR="00544F82" w:rsidRPr="00BB6156" w:rsidRDefault="00544F82">
            <w:pPr>
              <w:pStyle w:val="TAL"/>
              <w:rPr>
                <w:sz w:val="16"/>
                <w:szCs w:val="16"/>
                <w:lang w:eastAsia="en-GB"/>
              </w:rPr>
            </w:pPr>
            <w:r w:rsidRPr="00BB6156">
              <w:rPr>
                <w:sz w:val="16"/>
                <w:szCs w:val="16"/>
                <w:lang w:eastAsia="en-GB"/>
              </w:rPr>
              <w:t>0262</w:t>
            </w:r>
          </w:p>
        </w:tc>
        <w:tc>
          <w:tcPr>
            <w:tcW w:w="191" w:type="pct"/>
            <w:tcBorders>
              <w:top w:val="single" w:sz="6" w:space="0" w:color="auto"/>
              <w:left w:val="single" w:sz="6" w:space="0" w:color="auto"/>
              <w:bottom w:val="single" w:sz="6" w:space="0" w:color="auto"/>
              <w:right w:val="single" w:sz="6" w:space="0" w:color="auto"/>
            </w:tcBorders>
            <w:vAlign w:val="bottom"/>
          </w:tcPr>
          <w:p w14:paraId="066CAF26"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1287EE65" w14:textId="77777777" w:rsidR="00544F82" w:rsidRPr="00BB6156" w:rsidRDefault="00544F82">
            <w:pPr>
              <w:pStyle w:val="TAL"/>
              <w:rPr>
                <w:sz w:val="16"/>
                <w:szCs w:val="16"/>
                <w:lang w:eastAsia="en-GB"/>
              </w:rPr>
            </w:pPr>
            <w:r w:rsidRPr="00BB6156">
              <w:rPr>
                <w:sz w:val="16"/>
                <w:szCs w:val="16"/>
                <w:lang w:eastAsia="en-GB"/>
              </w:rPr>
              <w:t>Rel-9 CR 32.299 correction and alignment with TS 32.280</w:t>
            </w:r>
          </w:p>
        </w:tc>
        <w:tc>
          <w:tcPr>
            <w:tcW w:w="216" w:type="pct"/>
            <w:tcBorders>
              <w:top w:val="single" w:sz="6" w:space="0" w:color="auto"/>
              <w:left w:val="single" w:sz="6" w:space="0" w:color="auto"/>
              <w:bottom w:val="single" w:sz="6" w:space="0" w:color="auto"/>
              <w:right w:val="single" w:sz="6" w:space="0" w:color="auto"/>
            </w:tcBorders>
            <w:vAlign w:val="bottom"/>
          </w:tcPr>
          <w:p w14:paraId="03D144E7" w14:textId="77777777" w:rsidR="00544F82" w:rsidRPr="00BB6156" w:rsidRDefault="00544F82">
            <w:pPr>
              <w:pStyle w:val="TAL"/>
              <w:rPr>
                <w:sz w:val="16"/>
                <w:szCs w:val="16"/>
                <w:lang w:eastAsia="en-GB"/>
              </w:rPr>
            </w:pPr>
            <w:r w:rsidRPr="00BB6156">
              <w:rPr>
                <w:sz w:val="16"/>
                <w:szCs w:val="16"/>
                <w:lang w:eastAsia="en-GB"/>
              </w:rPr>
              <w:t>A</w:t>
            </w:r>
          </w:p>
        </w:tc>
        <w:tc>
          <w:tcPr>
            <w:tcW w:w="289" w:type="pct"/>
            <w:tcBorders>
              <w:top w:val="single" w:sz="6" w:space="0" w:color="auto"/>
              <w:left w:val="single" w:sz="6" w:space="0" w:color="auto"/>
              <w:bottom w:val="single" w:sz="6" w:space="0" w:color="auto"/>
              <w:right w:val="single" w:sz="6" w:space="0" w:color="auto"/>
            </w:tcBorders>
            <w:vAlign w:val="bottom"/>
          </w:tcPr>
          <w:p w14:paraId="0E4D0BD7" w14:textId="77777777" w:rsidR="00544F82" w:rsidRPr="00BB6156" w:rsidRDefault="00544F82">
            <w:pPr>
              <w:pStyle w:val="TAL"/>
              <w:rPr>
                <w:sz w:val="16"/>
                <w:szCs w:val="16"/>
                <w:lang w:eastAsia="en-GB"/>
              </w:rPr>
            </w:pPr>
            <w:r w:rsidRPr="00BB6156">
              <w:rPr>
                <w:sz w:val="16"/>
                <w:szCs w:val="16"/>
                <w:lang w:eastAsia="en-GB"/>
              </w:rPr>
              <w:t>9.0.0</w:t>
            </w:r>
          </w:p>
        </w:tc>
        <w:tc>
          <w:tcPr>
            <w:tcW w:w="288" w:type="pct"/>
            <w:tcBorders>
              <w:top w:val="single" w:sz="6" w:space="0" w:color="auto"/>
              <w:left w:val="single" w:sz="6" w:space="0" w:color="auto"/>
              <w:bottom w:val="single" w:sz="6" w:space="0" w:color="auto"/>
              <w:right w:val="single" w:sz="6" w:space="0" w:color="auto"/>
            </w:tcBorders>
            <w:vAlign w:val="center"/>
          </w:tcPr>
          <w:p w14:paraId="3CCBFA3E" w14:textId="77777777" w:rsidR="00544F82" w:rsidRPr="00BB6156" w:rsidRDefault="00544F82">
            <w:pPr>
              <w:pStyle w:val="TAL"/>
              <w:rPr>
                <w:sz w:val="16"/>
                <w:szCs w:val="16"/>
                <w:lang w:eastAsia="en-GB"/>
              </w:rPr>
            </w:pPr>
            <w:r w:rsidRPr="00BB6156">
              <w:rPr>
                <w:sz w:val="16"/>
                <w:szCs w:val="16"/>
                <w:lang w:eastAsia="en-GB"/>
              </w:rPr>
              <w:t>9.1.0</w:t>
            </w:r>
          </w:p>
        </w:tc>
      </w:tr>
      <w:tr w:rsidR="00544F82" w:rsidRPr="00BB6156" w14:paraId="27EAE8CB"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13C73004" w14:textId="77777777" w:rsidR="00544F82" w:rsidRPr="00BB6156" w:rsidRDefault="00544F82">
            <w:pPr>
              <w:pStyle w:val="TAL"/>
              <w:rPr>
                <w:sz w:val="16"/>
                <w:szCs w:val="16"/>
                <w:lang w:eastAsia="en-GB"/>
              </w:rPr>
            </w:pPr>
            <w:r w:rsidRPr="00BB6156">
              <w:rPr>
                <w:sz w:val="16"/>
                <w:szCs w:val="16"/>
                <w:lang w:eastAsia="en-GB"/>
              </w:rPr>
              <w:t>Sep 2009</w:t>
            </w:r>
          </w:p>
        </w:tc>
        <w:tc>
          <w:tcPr>
            <w:tcW w:w="276" w:type="pct"/>
            <w:tcBorders>
              <w:top w:val="single" w:sz="6" w:space="0" w:color="auto"/>
              <w:left w:val="single" w:sz="6" w:space="0" w:color="auto"/>
              <w:bottom w:val="single" w:sz="6" w:space="0" w:color="auto"/>
              <w:right w:val="single" w:sz="6" w:space="0" w:color="auto"/>
            </w:tcBorders>
            <w:vAlign w:val="center"/>
          </w:tcPr>
          <w:p w14:paraId="5B89B309" w14:textId="77777777" w:rsidR="00544F82" w:rsidRPr="00BB6156" w:rsidRDefault="00544F82">
            <w:pPr>
              <w:pStyle w:val="TAL"/>
              <w:rPr>
                <w:sz w:val="16"/>
                <w:szCs w:val="16"/>
                <w:lang w:eastAsia="en-GB"/>
              </w:rPr>
            </w:pPr>
            <w:r w:rsidRPr="00BB6156">
              <w:rPr>
                <w:sz w:val="16"/>
                <w:szCs w:val="16"/>
                <w:lang w:eastAsia="en-GB"/>
              </w:rPr>
              <w:t>SP-45</w:t>
            </w:r>
          </w:p>
        </w:tc>
        <w:tc>
          <w:tcPr>
            <w:tcW w:w="580" w:type="pct"/>
            <w:tcBorders>
              <w:top w:val="single" w:sz="6" w:space="0" w:color="auto"/>
              <w:left w:val="single" w:sz="6" w:space="0" w:color="auto"/>
              <w:bottom w:val="single" w:sz="6" w:space="0" w:color="auto"/>
              <w:right w:val="single" w:sz="6" w:space="0" w:color="auto"/>
            </w:tcBorders>
            <w:vAlign w:val="center"/>
          </w:tcPr>
          <w:p w14:paraId="4CA65934" w14:textId="77777777" w:rsidR="00544F82" w:rsidRPr="00BB6156" w:rsidRDefault="00544F82">
            <w:pPr>
              <w:pStyle w:val="TAL"/>
              <w:rPr>
                <w:sz w:val="16"/>
                <w:szCs w:val="16"/>
                <w:lang w:eastAsia="en-GB"/>
              </w:rPr>
            </w:pPr>
            <w:r w:rsidRPr="00BB6156">
              <w:rPr>
                <w:sz w:val="16"/>
                <w:szCs w:val="16"/>
                <w:lang w:eastAsia="en-GB"/>
              </w:rPr>
              <w:t>SP-090536</w:t>
            </w:r>
          </w:p>
        </w:tc>
        <w:tc>
          <w:tcPr>
            <w:tcW w:w="227" w:type="pct"/>
            <w:tcBorders>
              <w:top w:val="single" w:sz="6" w:space="0" w:color="auto"/>
              <w:left w:val="single" w:sz="6" w:space="0" w:color="auto"/>
              <w:bottom w:val="single" w:sz="6" w:space="0" w:color="auto"/>
              <w:right w:val="single" w:sz="6" w:space="0" w:color="auto"/>
            </w:tcBorders>
            <w:vAlign w:val="bottom"/>
          </w:tcPr>
          <w:p w14:paraId="24B9002D" w14:textId="77777777" w:rsidR="00544F82" w:rsidRPr="00BB6156" w:rsidRDefault="00544F82">
            <w:pPr>
              <w:pStyle w:val="TAL"/>
              <w:rPr>
                <w:sz w:val="16"/>
                <w:szCs w:val="16"/>
                <w:lang w:eastAsia="en-GB"/>
              </w:rPr>
            </w:pPr>
            <w:r w:rsidRPr="00BB6156">
              <w:rPr>
                <w:sz w:val="16"/>
                <w:szCs w:val="16"/>
                <w:lang w:eastAsia="en-GB"/>
              </w:rPr>
              <w:t>0264</w:t>
            </w:r>
          </w:p>
        </w:tc>
        <w:tc>
          <w:tcPr>
            <w:tcW w:w="191" w:type="pct"/>
            <w:tcBorders>
              <w:top w:val="single" w:sz="6" w:space="0" w:color="auto"/>
              <w:left w:val="single" w:sz="6" w:space="0" w:color="auto"/>
              <w:bottom w:val="single" w:sz="6" w:space="0" w:color="auto"/>
              <w:right w:val="single" w:sz="6" w:space="0" w:color="auto"/>
            </w:tcBorders>
            <w:vAlign w:val="bottom"/>
          </w:tcPr>
          <w:p w14:paraId="6848817B"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409C424C" w14:textId="77777777" w:rsidR="00544F82" w:rsidRPr="00BB6156" w:rsidRDefault="00544F82">
            <w:pPr>
              <w:pStyle w:val="TAL"/>
              <w:rPr>
                <w:sz w:val="16"/>
                <w:szCs w:val="16"/>
                <w:lang w:eastAsia="en-GB"/>
              </w:rPr>
            </w:pPr>
            <w:r w:rsidRPr="00BB6156">
              <w:rPr>
                <w:sz w:val="16"/>
                <w:szCs w:val="16"/>
                <w:lang w:eastAsia="en-GB"/>
              </w:rPr>
              <w:t>Error in Number-Portability-Routing-Information AVP definition</w:t>
            </w:r>
          </w:p>
        </w:tc>
        <w:tc>
          <w:tcPr>
            <w:tcW w:w="216" w:type="pct"/>
            <w:tcBorders>
              <w:top w:val="single" w:sz="6" w:space="0" w:color="auto"/>
              <w:left w:val="single" w:sz="6" w:space="0" w:color="auto"/>
              <w:bottom w:val="single" w:sz="6" w:space="0" w:color="auto"/>
              <w:right w:val="single" w:sz="6" w:space="0" w:color="auto"/>
            </w:tcBorders>
            <w:vAlign w:val="bottom"/>
          </w:tcPr>
          <w:p w14:paraId="45A825B1" w14:textId="77777777" w:rsidR="00544F82" w:rsidRPr="00BB6156" w:rsidRDefault="00544F82">
            <w:pPr>
              <w:pStyle w:val="TAL"/>
              <w:rPr>
                <w:sz w:val="16"/>
                <w:szCs w:val="16"/>
                <w:lang w:eastAsia="en-GB"/>
              </w:rPr>
            </w:pPr>
            <w:r w:rsidRPr="00BB6156">
              <w:rPr>
                <w:sz w:val="16"/>
                <w:szCs w:val="16"/>
                <w:lang w:eastAsia="en-GB"/>
              </w:rPr>
              <w:t>A</w:t>
            </w:r>
          </w:p>
        </w:tc>
        <w:tc>
          <w:tcPr>
            <w:tcW w:w="289" w:type="pct"/>
            <w:tcBorders>
              <w:top w:val="single" w:sz="6" w:space="0" w:color="auto"/>
              <w:left w:val="single" w:sz="6" w:space="0" w:color="auto"/>
              <w:bottom w:val="single" w:sz="6" w:space="0" w:color="auto"/>
              <w:right w:val="single" w:sz="6" w:space="0" w:color="auto"/>
            </w:tcBorders>
            <w:vAlign w:val="bottom"/>
          </w:tcPr>
          <w:p w14:paraId="5EBAC719" w14:textId="77777777" w:rsidR="00544F82" w:rsidRPr="00BB6156" w:rsidRDefault="00544F82">
            <w:pPr>
              <w:pStyle w:val="TAL"/>
              <w:rPr>
                <w:sz w:val="16"/>
                <w:szCs w:val="16"/>
                <w:lang w:eastAsia="en-GB"/>
              </w:rPr>
            </w:pPr>
            <w:r w:rsidRPr="00BB6156">
              <w:rPr>
                <w:sz w:val="16"/>
                <w:szCs w:val="16"/>
                <w:lang w:eastAsia="en-GB"/>
              </w:rPr>
              <w:t>9.0.0</w:t>
            </w:r>
          </w:p>
        </w:tc>
        <w:tc>
          <w:tcPr>
            <w:tcW w:w="288" w:type="pct"/>
            <w:tcBorders>
              <w:top w:val="single" w:sz="6" w:space="0" w:color="auto"/>
              <w:left w:val="single" w:sz="6" w:space="0" w:color="auto"/>
              <w:bottom w:val="single" w:sz="6" w:space="0" w:color="auto"/>
              <w:right w:val="single" w:sz="6" w:space="0" w:color="auto"/>
            </w:tcBorders>
            <w:vAlign w:val="center"/>
          </w:tcPr>
          <w:p w14:paraId="3E74F514" w14:textId="77777777" w:rsidR="00544F82" w:rsidRPr="00BB6156" w:rsidRDefault="00544F82">
            <w:pPr>
              <w:pStyle w:val="TAL"/>
              <w:rPr>
                <w:sz w:val="16"/>
                <w:szCs w:val="16"/>
                <w:lang w:eastAsia="en-GB"/>
              </w:rPr>
            </w:pPr>
            <w:r w:rsidRPr="00BB6156">
              <w:rPr>
                <w:sz w:val="16"/>
                <w:szCs w:val="16"/>
                <w:lang w:eastAsia="en-GB"/>
              </w:rPr>
              <w:t>9.1.0</w:t>
            </w:r>
          </w:p>
        </w:tc>
      </w:tr>
      <w:tr w:rsidR="00544F82" w:rsidRPr="00BB6156" w14:paraId="32AF7CCD"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79F17621" w14:textId="77777777" w:rsidR="00544F82" w:rsidRPr="00BB6156" w:rsidRDefault="00544F82">
            <w:pPr>
              <w:pStyle w:val="TAL"/>
              <w:rPr>
                <w:sz w:val="16"/>
                <w:szCs w:val="16"/>
                <w:lang w:eastAsia="en-GB"/>
              </w:rPr>
            </w:pPr>
            <w:r w:rsidRPr="00BB6156">
              <w:rPr>
                <w:sz w:val="16"/>
                <w:szCs w:val="16"/>
                <w:lang w:eastAsia="en-GB"/>
              </w:rPr>
              <w:t>Sep 2009</w:t>
            </w:r>
          </w:p>
        </w:tc>
        <w:tc>
          <w:tcPr>
            <w:tcW w:w="276" w:type="pct"/>
            <w:tcBorders>
              <w:top w:val="single" w:sz="6" w:space="0" w:color="auto"/>
              <w:left w:val="single" w:sz="6" w:space="0" w:color="auto"/>
              <w:bottom w:val="single" w:sz="6" w:space="0" w:color="auto"/>
              <w:right w:val="single" w:sz="6" w:space="0" w:color="auto"/>
            </w:tcBorders>
            <w:vAlign w:val="center"/>
          </w:tcPr>
          <w:p w14:paraId="3F4DCDA5" w14:textId="77777777" w:rsidR="00544F82" w:rsidRPr="00BB6156" w:rsidRDefault="00544F82">
            <w:pPr>
              <w:pStyle w:val="TAL"/>
              <w:rPr>
                <w:sz w:val="16"/>
                <w:szCs w:val="16"/>
                <w:lang w:eastAsia="en-GB"/>
              </w:rPr>
            </w:pPr>
            <w:r w:rsidRPr="00BB6156">
              <w:rPr>
                <w:sz w:val="16"/>
                <w:szCs w:val="16"/>
                <w:lang w:eastAsia="en-GB"/>
              </w:rPr>
              <w:t>SP-45</w:t>
            </w:r>
          </w:p>
        </w:tc>
        <w:tc>
          <w:tcPr>
            <w:tcW w:w="580" w:type="pct"/>
            <w:tcBorders>
              <w:top w:val="single" w:sz="6" w:space="0" w:color="auto"/>
              <w:left w:val="single" w:sz="6" w:space="0" w:color="auto"/>
              <w:bottom w:val="single" w:sz="6" w:space="0" w:color="auto"/>
              <w:right w:val="single" w:sz="6" w:space="0" w:color="auto"/>
            </w:tcBorders>
            <w:vAlign w:val="center"/>
          </w:tcPr>
          <w:p w14:paraId="26D6FDF2" w14:textId="77777777" w:rsidR="00544F82" w:rsidRPr="00BB6156" w:rsidRDefault="00544F82">
            <w:pPr>
              <w:pStyle w:val="TAL"/>
              <w:rPr>
                <w:sz w:val="16"/>
                <w:szCs w:val="16"/>
                <w:lang w:eastAsia="en-GB"/>
              </w:rPr>
            </w:pPr>
            <w:r w:rsidRPr="00BB6156">
              <w:rPr>
                <w:sz w:val="16"/>
                <w:szCs w:val="16"/>
                <w:lang w:eastAsia="en-GB"/>
              </w:rPr>
              <w:t>SP-090538</w:t>
            </w:r>
          </w:p>
        </w:tc>
        <w:tc>
          <w:tcPr>
            <w:tcW w:w="227" w:type="pct"/>
            <w:tcBorders>
              <w:top w:val="single" w:sz="6" w:space="0" w:color="auto"/>
              <w:left w:val="single" w:sz="6" w:space="0" w:color="auto"/>
              <w:bottom w:val="single" w:sz="6" w:space="0" w:color="auto"/>
              <w:right w:val="single" w:sz="6" w:space="0" w:color="auto"/>
            </w:tcBorders>
            <w:vAlign w:val="bottom"/>
          </w:tcPr>
          <w:p w14:paraId="20D8FFF0" w14:textId="77777777" w:rsidR="00544F82" w:rsidRPr="00BB6156" w:rsidRDefault="00544F82">
            <w:pPr>
              <w:pStyle w:val="TAL"/>
              <w:rPr>
                <w:sz w:val="16"/>
                <w:szCs w:val="16"/>
                <w:lang w:eastAsia="en-GB"/>
              </w:rPr>
            </w:pPr>
            <w:r w:rsidRPr="00BB6156">
              <w:rPr>
                <w:sz w:val="16"/>
                <w:szCs w:val="16"/>
                <w:lang w:eastAsia="en-GB"/>
              </w:rPr>
              <w:t>0265</w:t>
            </w:r>
          </w:p>
        </w:tc>
        <w:tc>
          <w:tcPr>
            <w:tcW w:w="191" w:type="pct"/>
            <w:tcBorders>
              <w:top w:val="single" w:sz="6" w:space="0" w:color="auto"/>
              <w:left w:val="single" w:sz="6" w:space="0" w:color="auto"/>
              <w:bottom w:val="single" w:sz="6" w:space="0" w:color="auto"/>
              <w:right w:val="single" w:sz="6" w:space="0" w:color="auto"/>
            </w:tcBorders>
            <w:vAlign w:val="bottom"/>
          </w:tcPr>
          <w:p w14:paraId="3FDF578E"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762EB35B" w14:textId="77777777" w:rsidR="00544F82" w:rsidRPr="00BB6156" w:rsidRDefault="00544F82">
            <w:pPr>
              <w:pStyle w:val="TAL"/>
              <w:rPr>
                <w:sz w:val="16"/>
                <w:szCs w:val="16"/>
                <w:lang w:eastAsia="en-GB"/>
              </w:rPr>
            </w:pPr>
            <w:r w:rsidRPr="00BB6156">
              <w:rPr>
                <w:sz w:val="16"/>
                <w:szCs w:val="16"/>
                <w:lang w:eastAsia="en-GB"/>
              </w:rPr>
              <w:t xml:space="preserve">Add </w:t>
            </w:r>
            <w:r w:rsidR="00AD14D6" w:rsidRPr="00BB6156">
              <w:rPr>
                <w:sz w:val="16"/>
                <w:szCs w:val="16"/>
                <w:lang w:eastAsia="en-GB"/>
              </w:rPr>
              <w:t>"</w:t>
            </w:r>
            <w:r w:rsidRPr="00BB6156">
              <w:rPr>
                <w:sz w:val="16"/>
                <w:szCs w:val="16"/>
                <w:lang w:eastAsia="en-GB"/>
              </w:rPr>
              <w:t>Closed User Group (CUG)</w:t>
            </w:r>
            <w:r w:rsidR="00AD14D6" w:rsidRPr="00BB6156">
              <w:rPr>
                <w:sz w:val="16"/>
                <w:szCs w:val="16"/>
                <w:lang w:eastAsia="en-GB"/>
              </w:rPr>
              <w:t>"</w:t>
            </w:r>
            <w:r w:rsidRPr="00BB6156">
              <w:rPr>
                <w:sz w:val="16"/>
                <w:szCs w:val="16"/>
                <w:lang w:eastAsia="en-GB"/>
              </w:rPr>
              <w:t xml:space="preserve"> for MMTel Charging</w:t>
            </w:r>
          </w:p>
        </w:tc>
        <w:tc>
          <w:tcPr>
            <w:tcW w:w="216" w:type="pct"/>
            <w:tcBorders>
              <w:top w:val="single" w:sz="6" w:space="0" w:color="auto"/>
              <w:left w:val="single" w:sz="6" w:space="0" w:color="auto"/>
              <w:bottom w:val="single" w:sz="6" w:space="0" w:color="auto"/>
              <w:right w:val="single" w:sz="6" w:space="0" w:color="auto"/>
            </w:tcBorders>
            <w:vAlign w:val="bottom"/>
          </w:tcPr>
          <w:p w14:paraId="78A3A2EA" w14:textId="77777777" w:rsidR="00544F82" w:rsidRPr="00BB6156" w:rsidRDefault="00544F82">
            <w:pPr>
              <w:pStyle w:val="TAL"/>
              <w:rPr>
                <w:sz w:val="16"/>
                <w:szCs w:val="16"/>
                <w:lang w:eastAsia="en-GB"/>
              </w:rPr>
            </w:pPr>
            <w:r w:rsidRPr="00BB6156">
              <w:rPr>
                <w:sz w:val="16"/>
                <w:szCs w:val="16"/>
                <w:lang w:eastAsia="en-GB"/>
              </w:rPr>
              <w:t>B</w:t>
            </w:r>
          </w:p>
        </w:tc>
        <w:tc>
          <w:tcPr>
            <w:tcW w:w="289" w:type="pct"/>
            <w:tcBorders>
              <w:top w:val="single" w:sz="6" w:space="0" w:color="auto"/>
              <w:left w:val="single" w:sz="6" w:space="0" w:color="auto"/>
              <w:bottom w:val="single" w:sz="6" w:space="0" w:color="auto"/>
              <w:right w:val="single" w:sz="6" w:space="0" w:color="auto"/>
            </w:tcBorders>
            <w:vAlign w:val="bottom"/>
          </w:tcPr>
          <w:p w14:paraId="38ADEAC3" w14:textId="77777777" w:rsidR="00544F82" w:rsidRPr="00BB6156" w:rsidRDefault="00544F82">
            <w:pPr>
              <w:pStyle w:val="TAL"/>
              <w:rPr>
                <w:sz w:val="16"/>
                <w:szCs w:val="16"/>
                <w:lang w:eastAsia="en-GB"/>
              </w:rPr>
            </w:pPr>
            <w:r w:rsidRPr="00BB6156">
              <w:rPr>
                <w:sz w:val="16"/>
                <w:szCs w:val="16"/>
                <w:lang w:eastAsia="en-GB"/>
              </w:rPr>
              <w:t>9.0.0</w:t>
            </w:r>
          </w:p>
        </w:tc>
        <w:tc>
          <w:tcPr>
            <w:tcW w:w="288" w:type="pct"/>
            <w:tcBorders>
              <w:top w:val="single" w:sz="6" w:space="0" w:color="auto"/>
              <w:left w:val="single" w:sz="6" w:space="0" w:color="auto"/>
              <w:bottom w:val="single" w:sz="6" w:space="0" w:color="auto"/>
              <w:right w:val="single" w:sz="6" w:space="0" w:color="auto"/>
            </w:tcBorders>
            <w:vAlign w:val="center"/>
          </w:tcPr>
          <w:p w14:paraId="03140925" w14:textId="77777777" w:rsidR="00544F82" w:rsidRPr="00BB6156" w:rsidRDefault="00544F82">
            <w:pPr>
              <w:pStyle w:val="TAL"/>
              <w:rPr>
                <w:sz w:val="16"/>
                <w:szCs w:val="16"/>
                <w:lang w:eastAsia="en-GB"/>
              </w:rPr>
            </w:pPr>
            <w:r w:rsidRPr="00BB6156">
              <w:rPr>
                <w:sz w:val="16"/>
                <w:szCs w:val="16"/>
                <w:lang w:eastAsia="en-GB"/>
              </w:rPr>
              <w:t>9.1.0</w:t>
            </w:r>
          </w:p>
        </w:tc>
      </w:tr>
      <w:tr w:rsidR="00544F82" w:rsidRPr="00BB6156" w14:paraId="0520467C"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11538C56" w14:textId="77777777" w:rsidR="00544F82" w:rsidRPr="00BB6156" w:rsidRDefault="00544F82">
            <w:pPr>
              <w:pStyle w:val="TAL"/>
              <w:rPr>
                <w:sz w:val="16"/>
                <w:szCs w:val="16"/>
                <w:lang w:eastAsia="en-GB"/>
              </w:rPr>
            </w:pPr>
            <w:r w:rsidRPr="00BB6156">
              <w:rPr>
                <w:sz w:val="16"/>
                <w:szCs w:val="16"/>
                <w:lang w:eastAsia="en-GB"/>
              </w:rPr>
              <w:t>Sep 2009</w:t>
            </w:r>
          </w:p>
        </w:tc>
        <w:tc>
          <w:tcPr>
            <w:tcW w:w="276" w:type="pct"/>
            <w:tcBorders>
              <w:top w:val="single" w:sz="6" w:space="0" w:color="auto"/>
              <w:left w:val="single" w:sz="6" w:space="0" w:color="auto"/>
              <w:bottom w:val="single" w:sz="6" w:space="0" w:color="auto"/>
              <w:right w:val="single" w:sz="6" w:space="0" w:color="auto"/>
            </w:tcBorders>
            <w:vAlign w:val="center"/>
          </w:tcPr>
          <w:p w14:paraId="4D3B6AC6" w14:textId="77777777" w:rsidR="00544F82" w:rsidRPr="00BB6156" w:rsidRDefault="00544F82">
            <w:pPr>
              <w:pStyle w:val="TAL"/>
              <w:rPr>
                <w:sz w:val="16"/>
                <w:szCs w:val="16"/>
                <w:lang w:eastAsia="en-GB"/>
              </w:rPr>
            </w:pPr>
            <w:r w:rsidRPr="00BB6156">
              <w:rPr>
                <w:sz w:val="16"/>
                <w:szCs w:val="16"/>
                <w:lang w:eastAsia="en-GB"/>
              </w:rPr>
              <w:t>SP-45</w:t>
            </w:r>
          </w:p>
        </w:tc>
        <w:tc>
          <w:tcPr>
            <w:tcW w:w="580" w:type="pct"/>
            <w:tcBorders>
              <w:top w:val="single" w:sz="6" w:space="0" w:color="auto"/>
              <w:left w:val="single" w:sz="6" w:space="0" w:color="auto"/>
              <w:bottom w:val="single" w:sz="6" w:space="0" w:color="auto"/>
              <w:right w:val="single" w:sz="6" w:space="0" w:color="auto"/>
            </w:tcBorders>
            <w:vAlign w:val="center"/>
          </w:tcPr>
          <w:p w14:paraId="7B7C1C39" w14:textId="77777777" w:rsidR="00544F82" w:rsidRPr="00BB6156" w:rsidRDefault="00544F82">
            <w:pPr>
              <w:pStyle w:val="TAL"/>
              <w:rPr>
                <w:sz w:val="16"/>
                <w:szCs w:val="16"/>
                <w:lang w:eastAsia="en-GB"/>
              </w:rPr>
            </w:pPr>
            <w:r w:rsidRPr="00BB6156">
              <w:rPr>
                <w:sz w:val="16"/>
                <w:szCs w:val="16"/>
                <w:lang w:eastAsia="en-GB"/>
              </w:rPr>
              <w:t>SP-090538</w:t>
            </w:r>
          </w:p>
        </w:tc>
        <w:tc>
          <w:tcPr>
            <w:tcW w:w="227" w:type="pct"/>
            <w:tcBorders>
              <w:top w:val="single" w:sz="6" w:space="0" w:color="auto"/>
              <w:left w:val="single" w:sz="6" w:space="0" w:color="auto"/>
              <w:bottom w:val="single" w:sz="6" w:space="0" w:color="auto"/>
              <w:right w:val="single" w:sz="6" w:space="0" w:color="auto"/>
            </w:tcBorders>
            <w:vAlign w:val="bottom"/>
          </w:tcPr>
          <w:p w14:paraId="63539EEE" w14:textId="77777777" w:rsidR="00544F82" w:rsidRPr="00BB6156" w:rsidRDefault="00544F82">
            <w:pPr>
              <w:pStyle w:val="TAL"/>
              <w:rPr>
                <w:sz w:val="16"/>
                <w:szCs w:val="16"/>
                <w:lang w:eastAsia="en-GB"/>
              </w:rPr>
            </w:pPr>
            <w:r w:rsidRPr="00BB6156">
              <w:rPr>
                <w:sz w:val="16"/>
                <w:szCs w:val="16"/>
                <w:lang w:eastAsia="en-GB"/>
              </w:rPr>
              <w:t>0266</w:t>
            </w:r>
          </w:p>
        </w:tc>
        <w:tc>
          <w:tcPr>
            <w:tcW w:w="191" w:type="pct"/>
            <w:tcBorders>
              <w:top w:val="single" w:sz="6" w:space="0" w:color="auto"/>
              <w:left w:val="single" w:sz="6" w:space="0" w:color="auto"/>
              <w:bottom w:val="single" w:sz="6" w:space="0" w:color="auto"/>
              <w:right w:val="single" w:sz="6" w:space="0" w:color="auto"/>
            </w:tcBorders>
            <w:vAlign w:val="bottom"/>
          </w:tcPr>
          <w:p w14:paraId="1A0503C7"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4D6EB1AC" w14:textId="77777777" w:rsidR="00544F82" w:rsidRPr="00BB6156" w:rsidRDefault="00544F82">
            <w:pPr>
              <w:pStyle w:val="TAL"/>
              <w:rPr>
                <w:sz w:val="16"/>
                <w:szCs w:val="16"/>
                <w:lang w:eastAsia="en-GB"/>
              </w:rPr>
            </w:pPr>
            <w:r w:rsidRPr="00BB6156">
              <w:rPr>
                <w:sz w:val="16"/>
                <w:szCs w:val="16"/>
                <w:lang w:eastAsia="en-GB"/>
              </w:rPr>
              <w:t>Add 3PTY MMTel supplementary service charging</w:t>
            </w:r>
          </w:p>
        </w:tc>
        <w:tc>
          <w:tcPr>
            <w:tcW w:w="216" w:type="pct"/>
            <w:tcBorders>
              <w:top w:val="single" w:sz="6" w:space="0" w:color="auto"/>
              <w:left w:val="single" w:sz="6" w:space="0" w:color="auto"/>
              <w:bottom w:val="single" w:sz="6" w:space="0" w:color="auto"/>
              <w:right w:val="single" w:sz="6" w:space="0" w:color="auto"/>
            </w:tcBorders>
            <w:vAlign w:val="bottom"/>
          </w:tcPr>
          <w:p w14:paraId="2AA2FF28" w14:textId="77777777" w:rsidR="00544F82" w:rsidRPr="00BB6156" w:rsidRDefault="00544F82">
            <w:pPr>
              <w:pStyle w:val="TAL"/>
              <w:rPr>
                <w:sz w:val="16"/>
                <w:szCs w:val="16"/>
                <w:lang w:eastAsia="en-GB"/>
              </w:rPr>
            </w:pPr>
            <w:r w:rsidRPr="00BB6156">
              <w:rPr>
                <w:sz w:val="16"/>
                <w:szCs w:val="16"/>
                <w:lang w:eastAsia="en-GB"/>
              </w:rPr>
              <w:t>B</w:t>
            </w:r>
          </w:p>
        </w:tc>
        <w:tc>
          <w:tcPr>
            <w:tcW w:w="289" w:type="pct"/>
            <w:tcBorders>
              <w:top w:val="single" w:sz="6" w:space="0" w:color="auto"/>
              <w:left w:val="single" w:sz="6" w:space="0" w:color="auto"/>
              <w:bottom w:val="single" w:sz="6" w:space="0" w:color="auto"/>
              <w:right w:val="single" w:sz="6" w:space="0" w:color="auto"/>
            </w:tcBorders>
            <w:vAlign w:val="bottom"/>
          </w:tcPr>
          <w:p w14:paraId="4A237C0B" w14:textId="77777777" w:rsidR="00544F82" w:rsidRPr="00BB6156" w:rsidRDefault="00544F82">
            <w:pPr>
              <w:pStyle w:val="TAL"/>
              <w:rPr>
                <w:sz w:val="16"/>
                <w:szCs w:val="16"/>
                <w:lang w:eastAsia="en-GB"/>
              </w:rPr>
            </w:pPr>
            <w:r w:rsidRPr="00BB6156">
              <w:rPr>
                <w:sz w:val="16"/>
                <w:szCs w:val="16"/>
                <w:lang w:eastAsia="en-GB"/>
              </w:rPr>
              <w:t>9.0.0</w:t>
            </w:r>
          </w:p>
        </w:tc>
        <w:tc>
          <w:tcPr>
            <w:tcW w:w="288" w:type="pct"/>
            <w:tcBorders>
              <w:top w:val="single" w:sz="6" w:space="0" w:color="auto"/>
              <w:left w:val="single" w:sz="6" w:space="0" w:color="auto"/>
              <w:bottom w:val="single" w:sz="6" w:space="0" w:color="auto"/>
              <w:right w:val="single" w:sz="6" w:space="0" w:color="auto"/>
            </w:tcBorders>
            <w:vAlign w:val="center"/>
          </w:tcPr>
          <w:p w14:paraId="4E5A9C05" w14:textId="77777777" w:rsidR="00544F82" w:rsidRPr="00BB6156" w:rsidRDefault="00544F82">
            <w:pPr>
              <w:pStyle w:val="TAL"/>
              <w:rPr>
                <w:sz w:val="16"/>
                <w:szCs w:val="16"/>
                <w:lang w:eastAsia="en-GB"/>
              </w:rPr>
            </w:pPr>
            <w:r w:rsidRPr="00BB6156">
              <w:rPr>
                <w:sz w:val="16"/>
                <w:szCs w:val="16"/>
                <w:lang w:eastAsia="en-GB"/>
              </w:rPr>
              <w:t>9.1.0</w:t>
            </w:r>
          </w:p>
        </w:tc>
      </w:tr>
      <w:tr w:rsidR="00544F82" w:rsidRPr="00BB6156" w14:paraId="3BF327E3"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423CAE48" w14:textId="77777777" w:rsidR="00544F82" w:rsidRPr="00BB6156" w:rsidRDefault="00544F82">
            <w:pPr>
              <w:pStyle w:val="TAL"/>
              <w:rPr>
                <w:sz w:val="16"/>
                <w:szCs w:val="16"/>
                <w:lang w:eastAsia="en-GB"/>
              </w:rPr>
            </w:pPr>
            <w:r w:rsidRPr="00BB6156">
              <w:rPr>
                <w:sz w:val="16"/>
                <w:szCs w:val="16"/>
                <w:lang w:eastAsia="en-GB"/>
              </w:rPr>
              <w:t>Sep 2009</w:t>
            </w:r>
          </w:p>
        </w:tc>
        <w:tc>
          <w:tcPr>
            <w:tcW w:w="276" w:type="pct"/>
            <w:tcBorders>
              <w:top w:val="single" w:sz="6" w:space="0" w:color="auto"/>
              <w:left w:val="single" w:sz="6" w:space="0" w:color="auto"/>
              <w:bottom w:val="single" w:sz="6" w:space="0" w:color="auto"/>
              <w:right w:val="single" w:sz="6" w:space="0" w:color="auto"/>
            </w:tcBorders>
            <w:vAlign w:val="center"/>
          </w:tcPr>
          <w:p w14:paraId="2CF6D294" w14:textId="77777777" w:rsidR="00544F82" w:rsidRPr="00BB6156" w:rsidRDefault="00544F82">
            <w:pPr>
              <w:pStyle w:val="TAL"/>
              <w:rPr>
                <w:sz w:val="16"/>
                <w:szCs w:val="16"/>
                <w:lang w:eastAsia="en-GB"/>
              </w:rPr>
            </w:pPr>
            <w:r w:rsidRPr="00BB6156">
              <w:rPr>
                <w:sz w:val="16"/>
                <w:szCs w:val="16"/>
                <w:lang w:eastAsia="en-GB"/>
              </w:rPr>
              <w:t>SP-45</w:t>
            </w:r>
          </w:p>
        </w:tc>
        <w:tc>
          <w:tcPr>
            <w:tcW w:w="580" w:type="pct"/>
            <w:tcBorders>
              <w:top w:val="single" w:sz="6" w:space="0" w:color="auto"/>
              <w:left w:val="single" w:sz="6" w:space="0" w:color="auto"/>
              <w:bottom w:val="single" w:sz="6" w:space="0" w:color="auto"/>
              <w:right w:val="single" w:sz="6" w:space="0" w:color="auto"/>
            </w:tcBorders>
            <w:vAlign w:val="center"/>
          </w:tcPr>
          <w:p w14:paraId="13F94A1D" w14:textId="77777777" w:rsidR="00544F82" w:rsidRPr="00BB6156" w:rsidRDefault="00544F82">
            <w:pPr>
              <w:pStyle w:val="TAL"/>
              <w:rPr>
                <w:sz w:val="16"/>
                <w:szCs w:val="16"/>
                <w:lang w:eastAsia="en-GB"/>
              </w:rPr>
            </w:pPr>
            <w:r w:rsidRPr="00BB6156">
              <w:rPr>
                <w:sz w:val="16"/>
                <w:szCs w:val="16"/>
                <w:lang w:eastAsia="en-GB"/>
              </w:rPr>
              <w:t>SP-090541</w:t>
            </w:r>
          </w:p>
        </w:tc>
        <w:tc>
          <w:tcPr>
            <w:tcW w:w="227" w:type="pct"/>
            <w:tcBorders>
              <w:top w:val="single" w:sz="6" w:space="0" w:color="auto"/>
              <w:left w:val="single" w:sz="6" w:space="0" w:color="auto"/>
              <w:bottom w:val="single" w:sz="6" w:space="0" w:color="auto"/>
              <w:right w:val="single" w:sz="6" w:space="0" w:color="auto"/>
            </w:tcBorders>
            <w:vAlign w:val="bottom"/>
          </w:tcPr>
          <w:p w14:paraId="5D9D05E9" w14:textId="77777777" w:rsidR="00544F82" w:rsidRPr="00BB6156" w:rsidRDefault="00544F82">
            <w:pPr>
              <w:pStyle w:val="TAL"/>
              <w:rPr>
                <w:sz w:val="16"/>
                <w:szCs w:val="16"/>
                <w:lang w:eastAsia="en-GB"/>
              </w:rPr>
            </w:pPr>
            <w:r w:rsidRPr="00BB6156">
              <w:rPr>
                <w:sz w:val="16"/>
                <w:szCs w:val="16"/>
                <w:lang w:eastAsia="en-GB"/>
              </w:rPr>
              <w:t>0267</w:t>
            </w:r>
          </w:p>
        </w:tc>
        <w:tc>
          <w:tcPr>
            <w:tcW w:w="191" w:type="pct"/>
            <w:tcBorders>
              <w:top w:val="single" w:sz="6" w:space="0" w:color="auto"/>
              <w:left w:val="single" w:sz="6" w:space="0" w:color="auto"/>
              <w:bottom w:val="single" w:sz="6" w:space="0" w:color="auto"/>
              <w:right w:val="single" w:sz="6" w:space="0" w:color="auto"/>
            </w:tcBorders>
            <w:vAlign w:val="bottom"/>
          </w:tcPr>
          <w:p w14:paraId="6BF8B181"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3EBE975A" w14:textId="77777777" w:rsidR="00544F82" w:rsidRPr="00BB6156" w:rsidRDefault="00544F82">
            <w:pPr>
              <w:pStyle w:val="TAL"/>
              <w:rPr>
                <w:sz w:val="16"/>
                <w:szCs w:val="16"/>
                <w:lang w:eastAsia="en-GB"/>
              </w:rPr>
            </w:pPr>
            <w:r w:rsidRPr="00BB6156">
              <w:rPr>
                <w:sz w:val="16"/>
                <w:szCs w:val="16"/>
                <w:lang w:eastAsia="en-GB"/>
              </w:rPr>
              <w:t>R9 CR 32299 add MBMS GW address below MBMS information AVP</w:t>
            </w:r>
          </w:p>
        </w:tc>
        <w:tc>
          <w:tcPr>
            <w:tcW w:w="216" w:type="pct"/>
            <w:tcBorders>
              <w:top w:val="single" w:sz="6" w:space="0" w:color="auto"/>
              <w:left w:val="single" w:sz="6" w:space="0" w:color="auto"/>
              <w:bottom w:val="single" w:sz="6" w:space="0" w:color="auto"/>
              <w:right w:val="single" w:sz="6" w:space="0" w:color="auto"/>
            </w:tcBorders>
            <w:vAlign w:val="bottom"/>
          </w:tcPr>
          <w:p w14:paraId="30C12A58" w14:textId="77777777" w:rsidR="00544F82" w:rsidRPr="00BB6156" w:rsidRDefault="00544F82">
            <w:pPr>
              <w:pStyle w:val="TAL"/>
              <w:rPr>
                <w:sz w:val="16"/>
                <w:szCs w:val="16"/>
                <w:lang w:eastAsia="en-GB"/>
              </w:rPr>
            </w:pPr>
            <w:r w:rsidRPr="00BB6156">
              <w:rPr>
                <w:sz w:val="16"/>
                <w:szCs w:val="16"/>
                <w:lang w:eastAsia="en-GB"/>
              </w:rPr>
              <w:t>B</w:t>
            </w:r>
          </w:p>
        </w:tc>
        <w:tc>
          <w:tcPr>
            <w:tcW w:w="289" w:type="pct"/>
            <w:tcBorders>
              <w:top w:val="single" w:sz="6" w:space="0" w:color="auto"/>
              <w:left w:val="single" w:sz="6" w:space="0" w:color="auto"/>
              <w:bottom w:val="single" w:sz="6" w:space="0" w:color="auto"/>
              <w:right w:val="single" w:sz="6" w:space="0" w:color="auto"/>
            </w:tcBorders>
            <w:vAlign w:val="bottom"/>
          </w:tcPr>
          <w:p w14:paraId="7D8232DA" w14:textId="77777777" w:rsidR="00544F82" w:rsidRPr="00BB6156" w:rsidRDefault="00544F82">
            <w:pPr>
              <w:pStyle w:val="TAL"/>
              <w:rPr>
                <w:sz w:val="16"/>
                <w:szCs w:val="16"/>
                <w:lang w:eastAsia="en-GB"/>
              </w:rPr>
            </w:pPr>
            <w:r w:rsidRPr="00BB6156">
              <w:rPr>
                <w:sz w:val="16"/>
                <w:szCs w:val="16"/>
                <w:lang w:eastAsia="en-GB"/>
              </w:rPr>
              <w:t>9.0.0</w:t>
            </w:r>
          </w:p>
        </w:tc>
        <w:tc>
          <w:tcPr>
            <w:tcW w:w="288" w:type="pct"/>
            <w:tcBorders>
              <w:top w:val="single" w:sz="6" w:space="0" w:color="auto"/>
              <w:left w:val="single" w:sz="6" w:space="0" w:color="auto"/>
              <w:bottom w:val="single" w:sz="6" w:space="0" w:color="auto"/>
              <w:right w:val="single" w:sz="6" w:space="0" w:color="auto"/>
            </w:tcBorders>
            <w:vAlign w:val="center"/>
          </w:tcPr>
          <w:p w14:paraId="06E5E0F1" w14:textId="77777777" w:rsidR="00544F82" w:rsidRPr="00BB6156" w:rsidRDefault="00544F82">
            <w:pPr>
              <w:pStyle w:val="TAL"/>
              <w:rPr>
                <w:sz w:val="16"/>
                <w:szCs w:val="16"/>
                <w:lang w:eastAsia="en-GB"/>
              </w:rPr>
            </w:pPr>
            <w:r w:rsidRPr="00BB6156">
              <w:rPr>
                <w:sz w:val="16"/>
                <w:szCs w:val="16"/>
                <w:lang w:eastAsia="en-GB"/>
              </w:rPr>
              <w:t>9.1.0</w:t>
            </w:r>
          </w:p>
        </w:tc>
      </w:tr>
      <w:tr w:rsidR="00544F82" w:rsidRPr="00BB6156" w14:paraId="04AB4DE3"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7A4DFAFD" w14:textId="77777777" w:rsidR="00544F82" w:rsidRPr="00BB6156" w:rsidRDefault="00544F82">
            <w:pPr>
              <w:pStyle w:val="TAL"/>
              <w:rPr>
                <w:sz w:val="16"/>
                <w:szCs w:val="16"/>
                <w:lang w:eastAsia="en-GB"/>
              </w:rPr>
            </w:pPr>
            <w:r w:rsidRPr="00BB6156">
              <w:rPr>
                <w:sz w:val="16"/>
                <w:szCs w:val="16"/>
                <w:lang w:eastAsia="en-GB"/>
              </w:rPr>
              <w:t>Sep 2009</w:t>
            </w:r>
          </w:p>
        </w:tc>
        <w:tc>
          <w:tcPr>
            <w:tcW w:w="276" w:type="pct"/>
            <w:tcBorders>
              <w:top w:val="single" w:sz="6" w:space="0" w:color="auto"/>
              <w:left w:val="single" w:sz="6" w:space="0" w:color="auto"/>
              <w:bottom w:val="single" w:sz="6" w:space="0" w:color="auto"/>
              <w:right w:val="single" w:sz="6" w:space="0" w:color="auto"/>
            </w:tcBorders>
            <w:vAlign w:val="center"/>
          </w:tcPr>
          <w:p w14:paraId="1CA2BFB6" w14:textId="77777777" w:rsidR="00544F82" w:rsidRPr="00BB6156" w:rsidRDefault="00544F82">
            <w:pPr>
              <w:pStyle w:val="TAL"/>
              <w:rPr>
                <w:sz w:val="16"/>
                <w:szCs w:val="16"/>
                <w:lang w:eastAsia="en-GB"/>
              </w:rPr>
            </w:pPr>
            <w:r w:rsidRPr="00BB6156">
              <w:rPr>
                <w:sz w:val="16"/>
                <w:szCs w:val="16"/>
                <w:lang w:eastAsia="en-GB"/>
              </w:rPr>
              <w:t>SP-45</w:t>
            </w:r>
          </w:p>
        </w:tc>
        <w:tc>
          <w:tcPr>
            <w:tcW w:w="580" w:type="pct"/>
            <w:tcBorders>
              <w:top w:val="single" w:sz="6" w:space="0" w:color="auto"/>
              <w:left w:val="single" w:sz="6" w:space="0" w:color="auto"/>
              <w:bottom w:val="single" w:sz="6" w:space="0" w:color="auto"/>
              <w:right w:val="single" w:sz="6" w:space="0" w:color="auto"/>
            </w:tcBorders>
            <w:vAlign w:val="center"/>
          </w:tcPr>
          <w:p w14:paraId="2AA17013" w14:textId="77777777" w:rsidR="00544F82" w:rsidRPr="00BB6156" w:rsidRDefault="00544F82">
            <w:pPr>
              <w:pStyle w:val="TAL"/>
              <w:rPr>
                <w:sz w:val="16"/>
                <w:szCs w:val="16"/>
                <w:lang w:eastAsia="en-GB"/>
              </w:rPr>
            </w:pPr>
            <w:r w:rsidRPr="00BB6156">
              <w:rPr>
                <w:sz w:val="16"/>
                <w:szCs w:val="16"/>
                <w:lang w:eastAsia="en-GB"/>
              </w:rPr>
              <w:t>SP-090538</w:t>
            </w:r>
          </w:p>
        </w:tc>
        <w:tc>
          <w:tcPr>
            <w:tcW w:w="227" w:type="pct"/>
            <w:tcBorders>
              <w:top w:val="single" w:sz="6" w:space="0" w:color="auto"/>
              <w:left w:val="single" w:sz="6" w:space="0" w:color="auto"/>
              <w:bottom w:val="single" w:sz="6" w:space="0" w:color="auto"/>
              <w:right w:val="single" w:sz="6" w:space="0" w:color="auto"/>
            </w:tcBorders>
            <w:vAlign w:val="bottom"/>
          </w:tcPr>
          <w:p w14:paraId="0E556345" w14:textId="77777777" w:rsidR="00544F82" w:rsidRPr="00BB6156" w:rsidRDefault="00544F82">
            <w:pPr>
              <w:pStyle w:val="TAL"/>
              <w:rPr>
                <w:sz w:val="16"/>
                <w:szCs w:val="16"/>
                <w:lang w:eastAsia="en-GB"/>
              </w:rPr>
            </w:pPr>
            <w:r w:rsidRPr="00BB6156">
              <w:rPr>
                <w:sz w:val="16"/>
                <w:szCs w:val="16"/>
                <w:lang w:eastAsia="en-GB"/>
              </w:rPr>
              <w:t>0268</w:t>
            </w:r>
          </w:p>
        </w:tc>
        <w:tc>
          <w:tcPr>
            <w:tcW w:w="191" w:type="pct"/>
            <w:tcBorders>
              <w:top w:val="single" w:sz="6" w:space="0" w:color="auto"/>
              <w:left w:val="single" w:sz="6" w:space="0" w:color="auto"/>
              <w:bottom w:val="single" w:sz="6" w:space="0" w:color="auto"/>
              <w:right w:val="single" w:sz="6" w:space="0" w:color="auto"/>
            </w:tcBorders>
            <w:vAlign w:val="bottom"/>
          </w:tcPr>
          <w:p w14:paraId="7CCE03C9"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06743F4B" w14:textId="77777777" w:rsidR="00544F82" w:rsidRPr="00BB6156" w:rsidRDefault="00544F82">
            <w:pPr>
              <w:pStyle w:val="TAL"/>
              <w:rPr>
                <w:sz w:val="16"/>
                <w:szCs w:val="16"/>
                <w:lang w:eastAsia="en-GB"/>
              </w:rPr>
            </w:pPr>
            <w:r w:rsidRPr="00BB6156">
              <w:rPr>
                <w:sz w:val="16"/>
                <w:szCs w:val="16"/>
                <w:lang w:eastAsia="en-GB"/>
              </w:rPr>
              <w:t>New AVPs for RTTI support in IMS offline charging</w:t>
            </w:r>
          </w:p>
        </w:tc>
        <w:tc>
          <w:tcPr>
            <w:tcW w:w="216" w:type="pct"/>
            <w:tcBorders>
              <w:top w:val="single" w:sz="6" w:space="0" w:color="auto"/>
              <w:left w:val="single" w:sz="6" w:space="0" w:color="auto"/>
              <w:bottom w:val="single" w:sz="6" w:space="0" w:color="auto"/>
              <w:right w:val="single" w:sz="6" w:space="0" w:color="auto"/>
            </w:tcBorders>
            <w:vAlign w:val="bottom"/>
          </w:tcPr>
          <w:p w14:paraId="34ACCABB" w14:textId="77777777" w:rsidR="00544F82" w:rsidRPr="00BB6156" w:rsidRDefault="00544F82">
            <w:pPr>
              <w:pStyle w:val="TAL"/>
              <w:rPr>
                <w:sz w:val="16"/>
                <w:szCs w:val="16"/>
                <w:lang w:eastAsia="en-GB"/>
              </w:rPr>
            </w:pPr>
            <w:r w:rsidRPr="00BB6156">
              <w:rPr>
                <w:sz w:val="16"/>
                <w:szCs w:val="16"/>
                <w:lang w:eastAsia="en-GB"/>
              </w:rPr>
              <w:t>B</w:t>
            </w:r>
          </w:p>
        </w:tc>
        <w:tc>
          <w:tcPr>
            <w:tcW w:w="289" w:type="pct"/>
            <w:tcBorders>
              <w:top w:val="single" w:sz="6" w:space="0" w:color="auto"/>
              <w:left w:val="single" w:sz="6" w:space="0" w:color="auto"/>
              <w:bottom w:val="single" w:sz="6" w:space="0" w:color="auto"/>
              <w:right w:val="single" w:sz="6" w:space="0" w:color="auto"/>
            </w:tcBorders>
            <w:vAlign w:val="bottom"/>
          </w:tcPr>
          <w:p w14:paraId="63EA4165" w14:textId="77777777" w:rsidR="00544F82" w:rsidRPr="00BB6156" w:rsidRDefault="00544F82">
            <w:pPr>
              <w:pStyle w:val="TAL"/>
              <w:rPr>
                <w:sz w:val="16"/>
                <w:szCs w:val="16"/>
                <w:lang w:eastAsia="en-GB"/>
              </w:rPr>
            </w:pPr>
            <w:r w:rsidRPr="00BB6156">
              <w:rPr>
                <w:sz w:val="16"/>
                <w:szCs w:val="16"/>
                <w:lang w:eastAsia="en-GB"/>
              </w:rPr>
              <w:t>9.0.0</w:t>
            </w:r>
          </w:p>
        </w:tc>
        <w:tc>
          <w:tcPr>
            <w:tcW w:w="288" w:type="pct"/>
            <w:tcBorders>
              <w:top w:val="single" w:sz="6" w:space="0" w:color="auto"/>
              <w:left w:val="single" w:sz="6" w:space="0" w:color="auto"/>
              <w:bottom w:val="single" w:sz="6" w:space="0" w:color="auto"/>
              <w:right w:val="single" w:sz="6" w:space="0" w:color="auto"/>
            </w:tcBorders>
            <w:vAlign w:val="center"/>
          </w:tcPr>
          <w:p w14:paraId="2CDBBB40" w14:textId="77777777" w:rsidR="00544F82" w:rsidRPr="00BB6156" w:rsidRDefault="00544F82">
            <w:pPr>
              <w:pStyle w:val="TAL"/>
              <w:rPr>
                <w:sz w:val="16"/>
                <w:szCs w:val="16"/>
                <w:lang w:eastAsia="en-GB"/>
              </w:rPr>
            </w:pPr>
            <w:r w:rsidRPr="00BB6156">
              <w:rPr>
                <w:sz w:val="16"/>
                <w:szCs w:val="16"/>
                <w:lang w:eastAsia="en-GB"/>
              </w:rPr>
              <w:t>9.1.0</w:t>
            </w:r>
          </w:p>
        </w:tc>
      </w:tr>
      <w:tr w:rsidR="00544F82" w:rsidRPr="00BB6156" w14:paraId="7F890FD6"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3AD7A374" w14:textId="77777777" w:rsidR="00544F82" w:rsidRPr="00BB6156" w:rsidRDefault="00544F82">
            <w:pPr>
              <w:pStyle w:val="TAL"/>
              <w:rPr>
                <w:sz w:val="16"/>
                <w:szCs w:val="16"/>
                <w:lang w:eastAsia="en-GB"/>
              </w:rPr>
            </w:pPr>
            <w:r w:rsidRPr="00BB6156">
              <w:rPr>
                <w:sz w:val="16"/>
                <w:szCs w:val="16"/>
                <w:lang w:eastAsia="en-GB"/>
              </w:rPr>
              <w:t>Sep 2009</w:t>
            </w:r>
          </w:p>
        </w:tc>
        <w:tc>
          <w:tcPr>
            <w:tcW w:w="276" w:type="pct"/>
            <w:tcBorders>
              <w:top w:val="single" w:sz="6" w:space="0" w:color="auto"/>
              <w:left w:val="single" w:sz="6" w:space="0" w:color="auto"/>
              <w:bottom w:val="single" w:sz="6" w:space="0" w:color="auto"/>
              <w:right w:val="single" w:sz="6" w:space="0" w:color="auto"/>
            </w:tcBorders>
            <w:vAlign w:val="center"/>
          </w:tcPr>
          <w:p w14:paraId="7DA6767F" w14:textId="77777777" w:rsidR="00544F82" w:rsidRPr="00BB6156" w:rsidRDefault="00544F82">
            <w:pPr>
              <w:pStyle w:val="TAL"/>
              <w:rPr>
                <w:sz w:val="16"/>
                <w:szCs w:val="16"/>
                <w:lang w:eastAsia="en-GB"/>
              </w:rPr>
            </w:pPr>
            <w:r w:rsidRPr="00BB6156">
              <w:rPr>
                <w:sz w:val="16"/>
                <w:szCs w:val="16"/>
                <w:lang w:eastAsia="en-GB"/>
              </w:rPr>
              <w:t>SP-45</w:t>
            </w:r>
          </w:p>
        </w:tc>
        <w:tc>
          <w:tcPr>
            <w:tcW w:w="580" w:type="pct"/>
            <w:tcBorders>
              <w:top w:val="single" w:sz="6" w:space="0" w:color="auto"/>
              <w:left w:val="single" w:sz="6" w:space="0" w:color="auto"/>
              <w:bottom w:val="single" w:sz="6" w:space="0" w:color="auto"/>
              <w:right w:val="single" w:sz="6" w:space="0" w:color="auto"/>
            </w:tcBorders>
            <w:vAlign w:val="center"/>
          </w:tcPr>
          <w:p w14:paraId="761CF2C6" w14:textId="77777777" w:rsidR="00544F82" w:rsidRPr="00BB6156" w:rsidRDefault="00544F82">
            <w:pPr>
              <w:pStyle w:val="TAL"/>
              <w:rPr>
                <w:sz w:val="16"/>
                <w:szCs w:val="16"/>
                <w:lang w:eastAsia="en-GB"/>
              </w:rPr>
            </w:pPr>
            <w:r w:rsidRPr="00BB6156">
              <w:rPr>
                <w:sz w:val="16"/>
                <w:szCs w:val="16"/>
                <w:lang w:eastAsia="en-GB"/>
              </w:rPr>
              <w:t>SP-090536</w:t>
            </w:r>
          </w:p>
        </w:tc>
        <w:tc>
          <w:tcPr>
            <w:tcW w:w="227" w:type="pct"/>
            <w:tcBorders>
              <w:top w:val="single" w:sz="6" w:space="0" w:color="auto"/>
              <w:left w:val="single" w:sz="6" w:space="0" w:color="auto"/>
              <w:bottom w:val="single" w:sz="6" w:space="0" w:color="auto"/>
              <w:right w:val="single" w:sz="6" w:space="0" w:color="auto"/>
            </w:tcBorders>
            <w:vAlign w:val="bottom"/>
          </w:tcPr>
          <w:p w14:paraId="4F9A93E2" w14:textId="77777777" w:rsidR="00544F82" w:rsidRPr="00BB6156" w:rsidRDefault="00544F82">
            <w:pPr>
              <w:pStyle w:val="TAL"/>
              <w:rPr>
                <w:sz w:val="16"/>
                <w:szCs w:val="16"/>
                <w:lang w:eastAsia="en-GB"/>
              </w:rPr>
            </w:pPr>
            <w:r w:rsidRPr="00BB6156">
              <w:rPr>
                <w:sz w:val="16"/>
                <w:szCs w:val="16"/>
                <w:lang w:eastAsia="en-GB"/>
              </w:rPr>
              <w:t>0271</w:t>
            </w:r>
          </w:p>
        </w:tc>
        <w:tc>
          <w:tcPr>
            <w:tcW w:w="191" w:type="pct"/>
            <w:tcBorders>
              <w:top w:val="single" w:sz="6" w:space="0" w:color="auto"/>
              <w:left w:val="single" w:sz="6" w:space="0" w:color="auto"/>
              <w:bottom w:val="single" w:sz="6" w:space="0" w:color="auto"/>
              <w:right w:val="single" w:sz="6" w:space="0" w:color="auto"/>
            </w:tcBorders>
            <w:vAlign w:val="bottom"/>
          </w:tcPr>
          <w:p w14:paraId="78282BFA"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382BFEB9" w14:textId="77777777" w:rsidR="00544F82" w:rsidRPr="00BB6156" w:rsidRDefault="00544F82">
            <w:pPr>
              <w:pStyle w:val="TAL"/>
              <w:rPr>
                <w:sz w:val="16"/>
                <w:szCs w:val="16"/>
                <w:lang w:eastAsia="en-GB"/>
              </w:rPr>
            </w:pPr>
            <w:r w:rsidRPr="00BB6156">
              <w:rPr>
                <w:sz w:val="16"/>
                <w:szCs w:val="16"/>
                <w:lang w:eastAsia="en-GB"/>
              </w:rPr>
              <w:t>Correction on Content Type - Alignment with OMA definition</w:t>
            </w:r>
          </w:p>
        </w:tc>
        <w:tc>
          <w:tcPr>
            <w:tcW w:w="216" w:type="pct"/>
            <w:tcBorders>
              <w:top w:val="single" w:sz="6" w:space="0" w:color="auto"/>
              <w:left w:val="single" w:sz="6" w:space="0" w:color="auto"/>
              <w:bottom w:val="single" w:sz="6" w:space="0" w:color="auto"/>
              <w:right w:val="single" w:sz="6" w:space="0" w:color="auto"/>
            </w:tcBorders>
            <w:vAlign w:val="bottom"/>
          </w:tcPr>
          <w:p w14:paraId="0AD7BE13" w14:textId="77777777" w:rsidR="00544F82" w:rsidRPr="00BB6156" w:rsidRDefault="00544F82">
            <w:pPr>
              <w:pStyle w:val="TAL"/>
              <w:rPr>
                <w:sz w:val="16"/>
                <w:szCs w:val="16"/>
                <w:lang w:eastAsia="en-GB"/>
              </w:rPr>
            </w:pPr>
            <w:r w:rsidRPr="00BB6156">
              <w:rPr>
                <w:sz w:val="16"/>
                <w:szCs w:val="16"/>
                <w:lang w:eastAsia="en-GB"/>
              </w:rPr>
              <w:t>A</w:t>
            </w:r>
          </w:p>
        </w:tc>
        <w:tc>
          <w:tcPr>
            <w:tcW w:w="289" w:type="pct"/>
            <w:tcBorders>
              <w:top w:val="single" w:sz="6" w:space="0" w:color="auto"/>
              <w:left w:val="single" w:sz="6" w:space="0" w:color="auto"/>
              <w:bottom w:val="single" w:sz="6" w:space="0" w:color="auto"/>
              <w:right w:val="single" w:sz="6" w:space="0" w:color="auto"/>
            </w:tcBorders>
            <w:vAlign w:val="bottom"/>
          </w:tcPr>
          <w:p w14:paraId="11A3A197" w14:textId="77777777" w:rsidR="00544F82" w:rsidRPr="00BB6156" w:rsidRDefault="00544F82">
            <w:pPr>
              <w:pStyle w:val="TAL"/>
              <w:rPr>
                <w:sz w:val="16"/>
                <w:szCs w:val="16"/>
                <w:lang w:eastAsia="en-GB"/>
              </w:rPr>
            </w:pPr>
            <w:r w:rsidRPr="00BB6156">
              <w:rPr>
                <w:sz w:val="16"/>
                <w:szCs w:val="16"/>
                <w:lang w:eastAsia="en-GB"/>
              </w:rPr>
              <w:t>9.0.0</w:t>
            </w:r>
          </w:p>
        </w:tc>
        <w:tc>
          <w:tcPr>
            <w:tcW w:w="288" w:type="pct"/>
            <w:tcBorders>
              <w:top w:val="single" w:sz="6" w:space="0" w:color="auto"/>
              <w:left w:val="single" w:sz="6" w:space="0" w:color="auto"/>
              <w:bottom w:val="single" w:sz="6" w:space="0" w:color="auto"/>
              <w:right w:val="single" w:sz="6" w:space="0" w:color="auto"/>
            </w:tcBorders>
            <w:vAlign w:val="center"/>
          </w:tcPr>
          <w:p w14:paraId="4D7AEAA8" w14:textId="77777777" w:rsidR="00544F82" w:rsidRPr="00BB6156" w:rsidRDefault="00544F82">
            <w:pPr>
              <w:pStyle w:val="TAL"/>
              <w:rPr>
                <w:sz w:val="16"/>
                <w:szCs w:val="16"/>
                <w:lang w:eastAsia="en-GB"/>
              </w:rPr>
            </w:pPr>
            <w:r w:rsidRPr="00BB6156">
              <w:rPr>
                <w:sz w:val="16"/>
                <w:szCs w:val="16"/>
                <w:lang w:eastAsia="en-GB"/>
              </w:rPr>
              <w:t>9.1.0</w:t>
            </w:r>
          </w:p>
        </w:tc>
      </w:tr>
      <w:tr w:rsidR="00544F82" w:rsidRPr="00BB6156" w14:paraId="42AFD6AC"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483178A8" w14:textId="77777777" w:rsidR="00544F82" w:rsidRPr="00BB6156" w:rsidRDefault="00544F82">
            <w:pPr>
              <w:pStyle w:val="TAL"/>
              <w:rPr>
                <w:sz w:val="16"/>
                <w:szCs w:val="16"/>
                <w:lang w:eastAsia="en-GB"/>
              </w:rPr>
            </w:pPr>
            <w:r w:rsidRPr="00BB6156">
              <w:rPr>
                <w:sz w:val="16"/>
                <w:szCs w:val="16"/>
                <w:lang w:eastAsia="en-GB"/>
              </w:rPr>
              <w:t>Sep 2009</w:t>
            </w:r>
          </w:p>
        </w:tc>
        <w:tc>
          <w:tcPr>
            <w:tcW w:w="276" w:type="pct"/>
            <w:tcBorders>
              <w:top w:val="single" w:sz="6" w:space="0" w:color="auto"/>
              <w:left w:val="single" w:sz="6" w:space="0" w:color="auto"/>
              <w:bottom w:val="single" w:sz="6" w:space="0" w:color="auto"/>
              <w:right w:val="single" w:sz="6" w:space="0" w:color="auto"/>
            </w:tcBorders>
            <w:vAlign w:val="center"/>
          </w:tcPr>
          <w:p w14:paraId="2CEE9EDF" w14:textId="77777777" w:rsidR="00544F82" w:rsidRPr="00BB6156" w:rsidRDefault="00544F82">
            <w:pPr>
              <w:pStyle w:val="TAL"/>
              <w:rPr>
                <w:sz w:val="16"/>
                <w:szCs w:val="16"/>
                <w:lang w:eastAsia="en-GB"/>
              </w:rPr>
            </w:pPr>
            <w:r w:rsidRPr="00BB6156">
              <w:rPr>
                <w:sz w:val="16"/>
                <w:szCs w:val="16"/>
                <w:lang w:eastAsia="en-GB"/>
              </w:rPr>
              <w:t>SP-45</w:t>
            </w:r>
          </w:p>
        </w:tc>
        <w:tc>
          <w:tcPr>
            <w:tcW w:w="580" w:type="pct"/>
            <w:tcBorders>
              <w:top w:val="single" w:sz="6" w:space="0" w:color="auto"/>
              <w:left w:val="single" w:sz="6" w:space="0" w:color="auto"/>
              <w:bottom w:val="single" w:sz="6" w:space="0" w:color="auto"/>
              <w:right w:val="single" w:sz="6" w:space="0" w:color="auto"/>
            </w:tcBorders>
            <w:vAlign w:val="center"/>
          </w:tcPr>
          <w:p w14:paraId="5951A2AF" w14:textId="77777777" w:rsidR="00544F82" w:rsidRPr="00BB6156" w:rsidRDefault="00544F82">
            <w:pPr>
              <w:pStyle w:val="TAL"/>
              <w:rPr>
                <w:sz w:val="16"/>
                <w:szCs w:val="16"/>
                <w:lang w:eastAsia="en-GB"/>
              </w:rPr>
            </w:pPr>
            <w:r w:rsidRPr="00BB6156">
              <w:rPr>
                <w:sz w:val="16"/>
                <w:szCs w:val="16"/>
                <w:lang w:eastAsia="en-GB"/>
              </w:rPr>
              <w:t>SP-090537</w:t>
            </w:r>
          </w:p>
        </w:tc>
        <w:tc>
          <w:tcPr>
            <w:tcW w:w="227" w:type="pct"/>
            <w:tcBorders>
              <w:top w:val="single" w:sz="6" w:space="0" w:color="auto"/>
              <w:left w:val="single" w:sz="6" w:space="0" w:color="auto"/>
              <w:bottom w:val="single" w:sz="6" w:space="0" w:color="auto"/>
              <w:right w:val="single" w:sz="6" w:space="0" w:color="auto"/>
            </w:tcBorders>
            <w:vAlign w:val="bottom"/>
          </w:tcPr>
          <w:p w14:paraId="2BDAECF7" w14:textId="77777777" w:rsidR="00544F82" w:rsidRPr="00BB6156" w:rsidRDefault="00544F82">
            <w:pPr>
              <w:pStyle w:val="TAL"/>
              <w:rPr>
                <w:sz w:val="16"/>
                <w:szCs w:val="16"/>
                <w:lang w:eastAsia="en-GB"/>
              </w:rPr>
            </w:pPr>
            <w:r w:rsidRPr="00BB6156">
              <w:rPr>
                <w:sz w:val="16"/>
                <w:szCs w:val="16"/>
                <w:lang w:eastAsia="en-GB"/>
              </w:rPr>
              <w:t>0272</w:t>
            </w:r>
          </w:p>
        </w:tc>
        <w:tc>
          <w:tcPr>
            <w:tcW w:w="191" w:type="pct"/>
            <w:tcBorders>
              <w:top w:val="single" w:sz="6" w:space="0" w:color="auto"/>
              <w:left w:val="single" w:sz="6" w:space="0" w:color="auto"/>
              <w:bottom w:val="single" w:sz="6" w:space="0" w:color="auto"/>
              <w:right w:val="single" w:sz="6" w:space="0" w:color="auto"/>
            </w:tcBorders>
            <w:vAlign w:val="bottom"/>
          </w:tcPr>
          <w:p w14:paraId="08C18DF6"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046FBBC3" w14:textId="77777777" w:rsidR="00544F82" w:rsidRPr="00BB6156" w:rsidRDefault="00544F82">
            <w:pPr>
              <w:pStyle w:val="TAL"/>
              <w:rPr>
                <w:sz w:val="16"/>
                <w:szCs w:val="16"/>
                <w:lang w:eastAsia="en-GB"/>
              </w:rPr>
            </w:pPr>
            <w:r w:rsidRPr="00BB6156">
              <w:rPr>
                <w:sz w:val="16"/>
                <w:szCs w:val="16"/>
                <w:lang w:eastAsia="en-GB"/>
              </w:rPr>
              <w:t>Correction of time stamp diameter types</w:t>
            </w:r>
          </w:p>
        </w:tc>
        <w:tc>
          <w:tcPr>
            <w:tcW w:w="216" w:type="pct"/>
            <w:tcBorders>
              <w:top w:val="single" w:sz="6" w:space="0" w:color="auto"/>
              <w:left w:val="single" w:sz="6" w:space="0" w:color="auto"/>
              <w:bottom w:val="single" w:sz="6" w:space="0" w:color="auto"/>
              <w:right w:val="single" w:sz="6" w:space="0" w:color="auto"/>
            </w:tcBorders>
            <w:vAlign w:val="bottom"/>
          </w:tcPr>
          <w:p w14:paraId="4D82CD74" w14:textId="77777777" w:rsidR="00544F82" w:rsidRPr="00BB6156" w:rsidRDefault="00544F82">
            <w:pPr>
              <w:pStyle w:val="TAL"/>
              <w:rPr>
                <w:sz w:val="16"/>
                <w:szCs w:val="16"/>
                <w:lang w:eastAsia="en-GB"/>
              </w:rPr>
            </w:pPr>
            <w:r w:rsidRPr="00BB6156">
              <w:rPr>
                <w:sz w:val="16"/>
                <w:szCs w:val="16"/>
                <w:lang w:eastAsia="en-GB"/>
              </w:rPr>
              <w:t>F</w:t>
            </w:r>
          </w:p>
        </w:tc>
        <w:tc>
          <w:tcPr>
            <w:tcW w:w="289" w:type="pct"/>
            <w:tcBorders>
              <w:top w:val="single" w:sz="6" w:space="0" w:color="auto"/>
              <w:left w:val="single" w:sz="6" w:space="0" w:color="auto"/>
              <w:bottom w:val="single" w:sz="6" w:space="0" w:color="auto"/>
              <w:right w:val="single" w:sz="6" w:space="0" w:color="auto"/>
            </w:tcBorders>
            <w:vAlign w:val="bottom"/>
          </w:tcPr>
          <w:p w14:paraId="2E10BC06" w14:textId="77777777" w:rsidR="00544F82" w:rsidRPr="00BB6156" w:rsidRDefault="00544F82">
            <w:pPr>
              <w:pStyle w:val="TAL"/>
              <w:rPr>
                <w:sz w:val="16"/>
                <w:szCs w:val="16"/>
                <w:lang w:eastAsia="en-GB"/>
              </w:rPr>
            </w:pPr>
            <w:r w:rsidRPr="00BB6156">
              <w:rPr>
                <w:sz w:val="16"/>
                <w:szCs w:val="16"/>
                <w:lang w:eastAsia="en-GB"/>
              </w:rPr>
              <w:t>9.0.0</w:t>
            </w:r>
          </w:p>
        </w:tc>
        <w:tc>
          <w:tcPr>
            <w:tcW w:w="288" w:type="pct"/>
            <w:tcBorders>
              <w:top w:val="single" w:sz="6" w:space="0" w:color="auto"/>
              <w:left w:val="single" w:sz="6" w:space="0" w:color="auto"/>
              <w:bottom w:val="single" w:sz="6" w:space="0" w:color="auto"/>
              <w:right w:val="single" w:sz="6" w:space="0" w:color="auto"/>
            </w:tcBorders>
            <w:vAlign w:val="center"/>
          </w:tcPr>
          <w:p w14:paraId="530A06B3" w14:textId="77777777" w:rsidR="00544F82" w:rsidRPr="00BB6156" w:rsidRDefault="00544F82">
            <w:pPr>
              <w:pStyle w:val="TAL"/>
              <w:rPr>
                <w:sz w:val="16"/>
                <w:szCs w:val="16"/>
                <w:lang w:eastAsia="en-GB"/>
              </w:rPr>
            </w:pPr>
            <w:r w:rsidRPr="00BB6156">
              <w:rPr>
                <w:sz w:val="16"/>
                <w:szCs w:val="16"/>
                <w:lang w:eastAsia="en-GB"/>
              </w:rPr>
              <w:t>9.1.0</w:t>
            </w:r>
          </w:p>
        </w:tc>
      </w:tr>
      <w:tr w:rsidR="00544F82" w:rsidRPr="00BB6156" w14:paraId="0B16260C"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6ECB4F8F" w14:textId="77777777" w:rsidR="00544F82" w:rsidRPr="00BB6156" w:rsidRDefault="00544F82">
            <w:pPr>
              <w:pStyle w:val="TAL"/>
              <w:rPr>
                <w:sz w:val="16"/>
                <w:szCs w:val="16"/>
                <w:lang w:eastAsia="en-GB"/>
              </w:rPr>
            </w:pPr>
            <w:r w:rsidRPr="00BB6156">
              <w:rPr>
                <w:sz w:val="16"/>
                <w:szCs w:val="16"/>
                <w:lang w:eastAsia="en-GB"/>
              </w:rPr>
              <w:t>Sep 2009</w:t>
            </w:r>
          </w:p>
        </w:tc>
        <w:tc>
          <w:tcPr>
            <w:tcW w:w="276" w:type="pct"/>
            <w:tcBorders>
              <w:top w:val="single" w:sz="6" w:space="0" w:color="auto"/>
              <w:left w:val="single" w:sz="6" w:space="0" w:color="auto"/>
              <w:bottom w:val="single" w:sz="6" w:space="0" w:color="auto"/>
              <w:right w:val="single" w:sz="6" w:space="0" w:color="auto"/>
            </w:tcBorders>
            <w:vAlign w:val="center"/>
          </w:tcPr>
          <w:p w14:paraId="08B8214E" w14:textId="77777777" w:rsidR="00544F82" w:rsidRPr="00BB6156" w:rsidRDefault="00544F82">
            <w:pPr>
              <w:pStyle w:val="TAL"/>
              <w:rPr>
                <w:sz w:val="16"/>
                <w:szCs w:val="16"/>
                <w:lang w:eastAsia="en-GB"/>
              </w:rPr>
            </w:pPr>
            <w:r w:rsidRPr="00BB6156">
              <w:rPr>
                <w:sz w:val="16"/>
                <w:szCs w:val="16"/>
                <w:lang w:eastAsia="en-GB"/>
              </w:rPr>
              <w:t>SP-45</w:t>
            </w:r>
          </w:p>
        </w:tc>
        <w:tc>
          <w:tcPr>
            <w:tcW w:w="580" w:type="pct"/>
            <w:tcBorders>
              <w:top w:val="single" w:sz="6" w:space="0" w:color="auto"/>
              <w:left w:val="single" w:sz="6" w:space="0" w:color="auto"/>
              <w:bottom w:val="single" w:sz="6" w:space="0" w:color="auto"/>
              <w:right w:val="single" w:sz="6" w:space="0" w:color="auto"/>
            </w:tcBorders>
            <w:vAlign w:val="center"/>
          </w:tcPr>
          <w:p w14:paraId="1AE266A9" w14:textId="77777777" w:rsidR="00544F82" w:rsidRPr="00BB6156" w:rsidRDefault="00544F82">
            <w:pPr>
              <w:pStyle w:val="TAL"/>
              <w:rPr>
                <w:sz w:val="16"/>
                <w:szCs w:val="16"/>
                <w:lang w:eastAsia="en-GB"/>
              </w:rPr>
            </w:pPr>
            <w:r w:rsidRPr="00BB6156">
              <w:rPr>
                <w:sz w:val="16"/>
                <w:szCs w:val="16"/>
                <w:lang w:eastAsia="en-GB"/>
              </w:rPr>
              <w:t>SP-090536</w:t>
            </w:r>
          </w:p>
        </w:tc>
        <w:tc>
          <w:tcPr>
            <w:tcW w:w="227" w:type="pct"/>
            <w:tcBorders>
              <w:top w:val="single" w:sz="6" w:space="0" w:color="auto"/>
              <w:left w:val="single" w:sz="6" w:space="0" w:color="auto"/>
              <w:bottom w:val="single" w:sz="6" w:space="0" w:color="auto"/>
              <w:right w:val="single" w:sz="6" w:space="0" w:color="auto"/>
            </w:tcBorders>
            <w:vAlign w:val="bottom"/>
          </w:tcPr>
          <w:p w14:paraId="7A891325" w14:textId="77777777" w:rsidR="00544F82" w:rsidRPr="00BB6156" w:rsidRDefault="00544F82">
            <w:pPr>
              <w:pStyle w:val="TAL"/>
              <w:rPr>
                <w:sz w:val="16"/>
                <w:szCs w:val="16"/>
                <w:lang w:eastAsia="en-GB"/>
              </w:rPr>
            </w:pPr>
            <w:r w:rsidRPr="00BB6156">
              <w:rPr>
                <w:sz w:val="16"/>
                <w:szCs w:val="16"/>
                <w:lang w:eastAsia="en-GB"/>
              </w:rPr>
              <w:t>0274</w:t>
            </w:r>
          </w:p>
        </w:tc>
        <w:tc>
          <w:tcPr>
            <w:tcW w:w="191" w:type="pct"/>
            <w:tcBorders>
              <w:top w:val="single" w:sz="6" w:space="0" w:color="auto"/>
              <w:left w:val="single" w:sz="6" w:space="0" w:color="auto"/>
              <w:bottom w:val="single" w:sz="6" w:space="0" w:color="auto"/>
              <w:right w:val="single" w:sz="6" w:space="0" w:color="auto"/>
            </w:tcBorders>
            <w:vAlign w:val="bottom"/>
          </w:tcPr>
          <w:p w14:paraId="77B063A8"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44EC0F8E" w14:textId="77777777" w:rsidR="00544F82" w:rsidRPr="00BB6156" w:rsidRDefault="00544F82">
            <w:pPr>
              <w:pStyle w:val="TAL"/>
              <w:rPr>
                <w:sz w:val="16"/>
                <w:szCs w:val="16"/>
                <w:lang w:eastAsia="en-GB"/>
              </w:rPr>
            </w:pPr>
            <w:r w:rsidRPr="00BB6156">
              <w:rPr>
                <w:sz w:val="16"/>
                <w:szCs w:val="16"/>
                <w:lang w:eastAsia="en-GB"/>
              </w:rPr>
              <w:t>Correction of Accounting Input/Output Octets handling</w:t>
            </w:r>
          </w:p>
        </w:tc>
        <w:tc>
          <w:tcPr>
            <w:tcW w:w="216" w:type="pct"/>
            <w:tcBorders>
              <w:top w:val="single" w:sz="6" w:space="0" w:color="auto"/>
              <w:left w:val="single" w:sz="6" w:space="0" w:color="auto"/>
              <w:bottom w:val="single" w:sz="6" w:space="0" w:color="auto"/>
              <w:right w:val="single" w:sz="6" w:space="0" w:color="auto"/>
            </w:tcBorders>
            <w:vAlign w:val="bottom"/>
          </w:tcPr>
          <w:p w14:paraId="2F1D873D" w14:textId="77777777" w:rsidR="00544F82" w:rsidRPr="00BB6156" w:rsidRDefault="00544F82">
            <w:pPr>
              <w:pStyle w:val="TAL"/>
              <w:rPr>
                <w:sz w:val="16"/>
                <w:szCs w:val="16"/>
                <w:lang w:eastAsia="en-GB"/>
              </w:rPr>
            </w:pPr>
            <w:r w:rsidRPr="00BB6156">
              <w:rPr>
                <w:sz w:val="16"/>
                <w:szCs w:val="16"/>
                <w:lang w:eastAsia="en-GB"/>
              </w:rPr>
              <w:t>A</w:t>
            </w:r>
          </w:p>
        </w:tc>
        <w:tc>
          <w:tcPr>
            <w:tcW w:w="289" w:type="pct"/>
            <w:tcBorders>
              <w:top w:val="single" w:sz="6" w:space="0" w:color="auto"/>
              <w:left w:val="single" w:sz="6" w:space="0" w:color="auto"/>
              <w:bottom w:val="single" w:sz="6" w:space="0" w:color="auto"/>
              <w:right w:val="single" w:sz="6" w:space="0" w:color="auto"/>
            </w:tcBorders>
            <w:vAlign w:val="bottom"/>
          </w:tcPr>
          <w:p w14:paraId="1ADA0209" w14:textId="77777777" w:rsidR="00544F82" w:rsidRPr="00BB6156" w:rsidRDefault="00544F82">
            <w:pPr>
              <w:pStyle w:val="TAL"/>
              <w:rPr>
                <w:sz w:val="16"/>
                <w:szCs w:val="16"/>
                <w:lang w:eastAsia="en-GB"/>
              </w:rPr>
            </w:pPr>
            <w:r w:rsidRPr="00BB6156">
              <w:rPr>
                <w:sz w:val="16"/>
                <w:szCs w:val="16"/>
                <w:lang w:eastAsia="en-GB"/>
              </w:rPr>
              <w:t>9.0.0</w:t>
            </w:r>
          </w:p>
        </w:tc>
        <w:tc>
          <w:tcPr>
            <w:tcW w:w="288" w:type="pct"/>
            <w:tcBorders>
              <w:top w:val="single" w:sz="6" w:space="0" w:color="auto"/>
              <w:left w:val="single" w:sz="6" w:space="0" w:color="auto"/>
              <w:bottom w:val="single" w:sz="6" w:space="0" w:color="auto"/>
              <w:right w:val="single" w:sz="6" w:space="0" w:color="auto"/>
            </w:tcBorders>
            <w:vAlign w:val="center"/>
          </w:tcPr>
          <w:p w14:paraId="388CC2B3" w14:textId="77777777" w:rsidR="00544F82" w:rsidRPr="00BB6156" w:rsidRDefault="00544F82">
            <w:pPr>
              <w:pStyle w:val="TAL"/>
              <w:rPr>
                <w:sz w:val="16"/>
                <w:szCs w:val="16"/>
                <w:lang w:eastAsia="en-GB"/>
              </w:rPr>
            </w:pPr>
            <w:r w:rsidRPr="00BB6156">
              <w:rPr>
                <w:sz w:val="16"/>
                <w:szCs w:val="16"/>
                <w:lang w:eastAsia="en-GB"/>
              </w:rPr>
              <w:t>9.1.0</w:t>
            </w:r>
          </w:p>
        </w:tc>
      </w:tr>
      <w:tr w:rsidR="00544F82" w:rsidRPr="00BB6156" w14:paraId="1AB98D08"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6BBE45BE" w14:textId="77777777" w:rsidR="00544F82" w:rsidRPr="00BB6156" w:rsidRDefault="00544F82">
            <w:pPr>
              <w:pStyle w:val="TAL"/>
              <w:rPr>
                <w:sz w:val="16"/>
                <w:szCs w:val="16"/>
                <w:lang w:eastAsia="en-GB"/>
              </w:rPr>
            </w:pPr>
            <w:r w:rsidRPr="00BB6156">
              <w:rPr>
                <w:sz w:val="16"/>
                <w:szCs w:val="16"/>
                <w:lang w:eastAsia="en-GB"/>
              </w:rPr>
              <w:t>Sep 2009</w:t>
            </w:r>
          </w:p>
        </w:tc>
        <w:tc>
          <w:tcPr>
            <w:tcW w:w="276" w:type="pct"/>
            <w:tcBorders>
              <w:top w:val="single" w:sz="6" w:space="0" w:color="auto"/>
              <w:left w:val="single" w:sz="6" w:space="0" w:color="auto"/>
              <w:bottom w:val="single" w:sz="6" w:space="0" w:color="auto"/>
              <w:right w:val="single" w:sz="6" w:space="0" w:color="auto"/>
            </w:tcBorders>
            <w:vAlign w:val="center"/>
          </w:tcPr>
          <w:p w14:paraId="7D866A61" w14:textId="77777777" w:rsidR="00544F82" w:rsidRPr="00BB6156" w:rsidRDefault="00544F82">
            <w:pPr>
              <w:pStyle w:val="TAL"/>
              <w:rPr>
                <w:sz w:val="16"/>
                <w:szCs w:val="16"/>
                <w:lang w:eastAsia="en-GB"/>
              </w:rPr>
            </w:pPr>
            <w:r w:rsidRPr="00BB6156">
              <w:rPr>
                <w:sz w:val="16"/>
                <w:szCs w:val="16"/>
                <w:lang w:eastAsia="en-GB"/>
              </w:rPr>
              <w:t>SP-45</w:t>
            </w:r>
          </w:p>
        </w:tc>
        <w:tc>
          <w:tcPr>
            <w:tcW w:w="580" w:type="pct"/>
            <w:tcBorders>
              <w:top w:val="single" w:sz="6" w:space="0" w:color="auto"/>
              <w:left w:val="single" w:sz="6" w:space="0" w:color="auto"/>
              <w:bottom w:val="single" w:sz="6" w:space="0" w:color="auto"/>
              <w:right w:val="single" w:sz="6" w:space="0" w:color="auto"/>
            </w:tcBorders>
            <w:vAlign w:val="center"/>
          </w:tcPr>
          <w:p w14:paraId="28ABFBDB" w14:textId="77777777" w:rsidR="00544F82" w:rsidRPr="00BB6156" w:rsidRDefault="00544F82">
            <w:pPr>
              <w:pStyle w:val="TAL"/>
              <w:rPr>
                <w:sz w:val="16"/>
                <w:szCs w:val="16"/>
                <w:lang w:eastAsia="en-GB"/>
              </w:rPr>
            </w:pPr>
            <w:r w:rsidRPr="00BB6156">
              <w:rPr>
                <w:sz w:val="16"/>
                <w:szCs w:val="16"/>
                <w:lang w:eastAsia="en-GB"/>
              </w:rPr>
              <w:t>SP-090537</w:t>
            </w:r>
          </w:p>
        </w:tc>
        <w:tc>
          <w:tcPr>
            <w:tcW w:w="227" w:type="pct"/>
            <w:tcBorders>
              <w:top w:val="single" w:sz="6" w:space="0" w:color="auto"/>
              <w:left w:val="single" w:sz="6" w:space="0" w:color="auto"/>
              <w:bottom w:val="single" w:sz="6" w:space="0" w:color="auto"/>
              <w:right w:val="single" w:sz="6" w:space="0" w:color="auto"/>
            </w:tcBorders>
            <w:vAlign w:val="bottom"/>
          </w:tcPr>
          <w:p w14:paraId="68E9DAB2" w14:textId="77777777" w:rsidR="00544F82" w:rsidRPr="00BB6156" w:rsidRDefault="00544F82">
            <w:pPr>
              <w:pStyle w:val="TAL"/>
              <w:rPr>
                <w:sz w:val="16"/>
                <w:szCs w:val="16"/>
                <w:lang w:eastAsia="en-GB"/>
              </w:rPr>
            </w:pPr>
            <w:r w:rsidRPr="00BB6156">
              <w:rPr>
                <w:sz w:val="16"/>
                <w:szCs w:val="16"/>
                <w:lang w:eastAsia="en-GB"/>
              </w:rPr>
              <w:t>0275</w:t>
            </w:r>
          </w:p>
        </w:tc>
        <w:tc>
          <w:tcPr>
            <w:tcW w:w="191" w:type="pct"/>
            <w:tcBorders>
              <w:top w:val="single" w:sz="6" w:space="0" w:color="auto"/>
              <w:left w:val="single" w:sz="6" w:space="0" w:color="auto"/>
              <w:bottom w:val="single" w:sz="6" w:space="0" w:color="auto"/>
              <w:right w:val="single" w:sz="6" w:space="0" w:color="auto"/>
            </w:tcBorders>
            <w:vAlign w:val="bottom"/>
          </w:tcPr>
          <w:p w14:paraId="6E77CC35"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04E1FC87" w14:textId="77777777" w:rsidR="00544F82" w:rsidRPr="00BB6156" w:rsidRDefault="00544F82">
            <w:pPr>
              <w:pStyle w:val="TAL"/>
              <w:rPr>
                <w:sz w:val="16"/>
                <w:szCs w:val="16"/>
                <w:lang w:eastAsia="en-GB"/>
              </w:rPr>
            </w:pPr>
            <w:r w:rsidRPr="00BB6156">
              <w:rPr>
                <w:sz w:val="16"/>
                <w:szCs w:val="16"/>
                <w:lang w:eastAsia="en-GB"/>
              </w:rPr>
              <w:t>Emergency bearer service consideration for charging</w:t>
            </w:r>
          </w:p>
        </w:tc>
        <w:tc>
          <w:tcPr>
            <w:tcW w:w="216" w:type="pct"/>
            <w:tcBorders>
              <w:top w:val="single" w:sz="6" w:space="0" w:color="auto"/>
              <w:left w:val="single" w:sz="6" w:space="0" w:color="auto"/>
              <w:bottom w:val="single" w:sz="6" w:space="0" w:color="auto"/>
              <w:right w:val="single" w:sz="6" w:space="0" w:color="auto"/>
            </w:tcBorders>
            <w:vAlign w:val="bottom"/>
          </w:tcPr>
          <w:p w14:paraId="6CA1707A" w14:textId="77777777" w:rsidR="00544F82" w:rsidRPr="00BB6156" w:rsidRDefault="00544F82">
            <w:pPr>
              <w:pStyle w:val="TAL"/>
              <w:rPr>
                <w:sz w:val="16"/>
                <w:szCs w:val="16"/>
                <w:lang w:eastAsia="en-GB"/>
              </w:rPr>
            </w:pPr>
            <w:r w:rsidRPr="00BB6156">
              <w:rPr>
                <w:sz w:val="16"/>
                <w:szCs w:val="16"/>
                <w:lang w:eastAsia="en-GB"/>
              </w:rPr>
              <w:t>B</w:t>
            </w:r>
          </w:p>
        </w:tc>
        <w:tc>
          <w:tcPr>
            <w:tcW w:w="289" w:type="pct"/>
            <w:tcBorders>
              <w:top w:val="single" w:sz="6" w:space="0" w:color="auto"/>
              <w:left w:val="single" w:sz="6" w:space="0" w:color="auto"/>
              <w:bottom w:val="single" w:sz="6" w:space="0" w:color="auto"/>
              <w:right w:val="single" w:sz="6" w:space="0" w:color="auto"/>
            </w:tcBorders>
            <w:vAlign w:val="bottom"/>
          </w:tcPr>
          <w:p w14:paraId="0864E352" w14:textId="77777777" w:rsidR="00544F82" w:rsidRPr="00BB6156" w:rsidRDefault="00544F82">
            <w:pPr>
              <w:pStyle w:val="TAL"/>
              <w:rPr>
                <w:sz w:val="16"/>
                <w:szCs w:val="16"/>
                <w:lang w:eastAsia="en-GB"/>
              </w:rPr>
            </w:pPr>
            <w:r w:rsidRPr="00BB6156">
              <w:rPr>
                <w:sz w:val="16"/>
                <w:szCs w:val="16"/>
                <w:lang w:eastAsia="en-GB"/>
              </w:rPr>
              <w:t>9.0.0</w:t>
            </w:r>
          </w:p>
        </w:tc>
        <w:tc>
          <w:tcPr>
            <w:tcW w:w="288" w:type="pct"/>
            <w:tcBorders>
              <w:top w:val="single" w:sz="6" w:space="0" w:color="auto"/>
              <w:left w:val="single" w:sz="6" w:space="0" w:color="auto"/>
              <w:bottom w:val="single" w:sz="6" w:space="0" w:color="auto"/>
              <w:right w:val="single" w:sz="6" w:space="0" w:color="auto"/>
            </w:tcBorders>
            <w:vAlign w:val="center"/>
          </w:tcPr>
          <w:p w14:paraId="217182F4" w14:textId="77777777" w:rsidR="00544F82" w:rsidRPr="00BB6156" w:rsidRDefault="00544F82">
            <w:pPr>
              <w:pStyle w:val="TAL"/>
              <w:rPr>
                <w:sz w:val="16"/>
                <w:szCs w:val="16"/>
                <w:lang w:eastAsia="en-GB"/>
              </w:rPr>
            </w:pPr>
            <w:r w:rsidRPr="00BB6156">
              <w:rPr>
                <w:sz w:val="16"/>
                <w:szCs w:val="16"/>
                <w:lang w:eastAsia="en-GB"/>
              </w:rPr>
              <w:t>9.1.0</w:t>
            </w:r>
          </w:p>
        </w:tc>
      </w:tr>
      <w:tr w:rsidR="00544F82" w:rsidRPr="00BB6156" w14:paraId="322E6F1B"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5B641CD5" w14:textId="77777777" w:rsidR="00544F82" w:rsidRPr="00BB6156" w:rsidRDefault="00544F82">
            <w:pPr>
              <w:pStyle w:val="TAL"/>
              <w:rPr>
                <w:sz w:val="16"/>
                <w:szCs w:val="16"/>
                <w:lang w:eastAsia="en-GB"/>
              </w:rPr>
            </w:pPr>
            <w:r w:rsidRPr="00BB6156">
              <w:rPr>
                <w:sz w:val="16"/>
                <w:szCs w:val="16"/>
                <w:lang w:eastAsia="en-GB"/>
              </w:rPr>
              <w:t>Sep 2009</w:t>
            </w:r>
          </w:p>
        </w:tc>
        <w:tc>
          <w:tcPr>
            <w:tcW w:w="276" w:type="pct"/>
            <w:tcBorders>
              <w:top w:val="single" w:sz="6" w:space="0" w:color="auto"/>
              <w:left w:val="single" w:sz="6" w:space="0" w:color="auto"/>
              <w:bottom w:val="single" w:sz="6" w:space="0" w:color="auto"/>
              <w:right w:val="single" w:sz="6" w:space="0" w:color="auto"/>
            </w:tcBorders>
            <w:vAlign w:val="center"/>
          </w:tcPr>
          <w:p w14:paraId="2AB308AC" w14:textId="77777777" w:rsidR="00544F82" w:rsidRPr="00BB6156" w:rsidRDefault="00544F82">
            <w:pPr>
              <w:pStyle w:val="TAL"/>
              <w:rPr>
                <w:sz w:val="16"/>
                <w:szCs w:val="16"/>
                <w:lang w:eastAsia="en-GB"/>
              </w:rPr>
            </w:pPr>
            <w:r w:rsidRPr="00BB6156">
              <w:rPr>
                <w:sz w:val="16"/>
                <w:szCs w:val="16"/>
                <w:lang w:eastAsia="en-GB"/>
              </w:rPr>
              <w:t>SP-45</w:t>
            </w:r>
          </w:p>
        </w:tc>
        <w:tc>
          <w:tcPr>
            <w:tcW w:w="580" w:type="pct"/>
            <w:tcBorders>
              <w:top w:val="single" w:sz="6" w:space="0" w:color="auto"/>
              <w:left w:val="single" w:sz="6" w:space="0" w:color="auto"/>
              <w:bottom w:val="single" w:sz="6" w:space="0" w:color="auto"/>
              <w:right w:val="single" w:sz="6" w:space="0" w:color="auto"/>
            </w:tcBorders>
            <w:vAlign w:val="center"/>
          </w:tcPr>
          <w:p w14:paraId="31607A8A" w14:textId="77777777" w:rsidR="00544F82" w:rsidRPr="00BB6156" w:rsidRDefault="00544F82">
            <w:pPr>
              <w:pStyle w:val="TAL"/>
              <w:rPr>
                <w:sz w:val="16"/>
                <w:szCs w:val="16"/>
                <w:lang w:eastAsia="en-GB"/>
              </w:rPr>
            </w:pPr>
            <w:r w:rsidRPr="00BB6156">
              <w:rPr>
                <w:sz w:val="16"/>
                <w:szCs w:val="16"/>
                <w:lang w:eastAsia="en-GB"/>
              </w:rPr>
              <w:t>SP-090536</w:t>
            </w:r>
          </w:p>
        </w:tc>
        <w:tc>
          <w:tcPr>
            <w:tcW w:w="227" w:type="pct"/>
            <w:tcBorders>
              <w:top w:val="single" w:sz="6" w:space="0" w:color="auto"/>
              <w:left w:val="single" w:sz="6" w:space="0" w:color="auto"/>
              <w:bottom w:val="single" w:sz="6" w:space="0" w:color="auto"/>
              <w:right w:val="single" w:sz="6" w:space="0" w:color="auto"/>
            </w:tcBorders>
            <w:vAlign w:val="bottom"/>
          </w:tcPr>
          <w:p w14:paraId="5D49C19E" w14:textId="77777777" w:rsidR="00544F82" w:rsidRPr="00BB6156" w:rsidRDefault="00544F82">
            <w:pPr>
              <w:pStyle w:val="TAL"/>
              <w:rPr>
                <w:sz w:val="16"/>
                <w:szCs w:val="16"/>
                <w:lang w:eastAsia="en-GB"/>
              </w:rPr>
            </w:pPr>
            <w:r w:rsidRPr="00BB6156">
              <w:rPr>
                <w:sz w:val="16"/>
                <w:szCs w:val="16"/>
                <w:lang w:eastAsia="en-GB"/>
              </w:rPr>
              <w:t>0277</w:t>
            </w:r>
          </w:p>
        </w:tc>
        <w:tc>
          <w:tcPr>
            <w:tcW w:w="191" w:type="pct"/>
            <w:tcBorders>
              <w:top w:val="single" w:sz="6" w:space="0" w:color="auto"/>
              <w:left w:val="single" w:sz="6" w:space="0" w:color="auto"/>
              <w:bottom w:val="single" w:sz="6" w:space="0" w:color="auto"/>
              <w:right w:val="single" w:sz="6" w:space="0" w:color="auto"/>
            </w:tcBorders>
            <w:vAlign w:val="bottom"/>
          </w:tcPr>
          <w:p w14:paraId="7195C128"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192017EA" w14:textId="77777777" w:rsidR="00544F82" w:rsidRPr="00BB6156" w:rsidRDefault="00544F82">
            <w:pPr>
              <w:pStyle w:val="TAL"/>
              <w:rPr>
                <w:sz w:val="16"/>
                <w:szCs w:val="16"/>
                <w:lang w:eastAsia="en-GB"/>
              </w:rPr>
            </w:pPr>
            <w:r w:rsidRPr="00BB6156">
              <w:rPr>
                <w:sz w:val="16"/>
                <w:szCs w:val="16"/>
                <w:lang w:eastAsia="en-GB"/>
              </w:rPr>
              <w:t>Addition of IP multicast delivery indicator below MBMS information AVP</w:t>
            </w:r>
          </w:p>
        </w:tc>
        <w:tc>
          <w:tcPr>
            <w:tcW w:w="216" w:type="pct"/>
            <w:tcBorders>
              <w:top w:val="single" w:sz="6" w:space="0" w:color="auto"/>
              <w:left w:val="single" w:sz="6" w:space="0" w:color="auto"/>
              <w:bottom w:val="single" w:sz="6" w:space="0" w:color="auto"/>
              <w:right w:val="single" w:sz="6" w:space="0" w:color="auto"/>
            </w:tcBorders>
            <w:vAlign w:val="bottom"/>
          </w:tcPr>
          <w:p w14:paraId="7F423390" w14:textId="77777777" w:rsidR="00544F82" w:rsidRPr="00BB6156" w:rsidRDefault="00544F82">
            <w:pPr>
              <w:pStyle w:val="TAL"/>
              <w:rPr>
                <w:sz w:val="16"/>
                <w:szCs w:val="16"/>
                <w:lang w:eastAsia="en-GB"/>
              </w:rPr>
            </w:pPr>
            <w:r w:rsidRPr="00BB6156">
              <w:rPr>
                <w:sz w:val="16"/>
                <w:szCs w:val="16"/>
                <w:lang w:eastAsia="en-GB"/>
              </w:rPr>
              <w:t>A</w:t>
            </w:r>
          </w:p>
        </w:tc>
        <w:tc>
          <w:tcPr>
            <w:tcW w:w="289" w:type="pct"/>
            <w:tcBorders>
              <w:top w:val="single" w:sz="6" w:space="0" w:color="auto"/>
              <w:left w:val="single" w:sz="6" w:space="0" w:color="auto"/>
              <w:bottom w:val="single" w:sz="6" w:space="0" w:color="auto"/>
              <w:right w:val="single" w:sz="6" w:space="0" w:color="auto"/>
            </w:tcBorders>
            <w:vAlign w:val="bottom"/>
          </w:tcPr>
          <w:p w14:paraId="29C10710" w14:textId="77777777" w:rsidR="00544F82" w:rsidRPr="00BB6156" w:rsidRDefault="00544F82">
            <w:pPr>
              <w:pStyle w:val="TAL"/>
              <w:rPr>
                <w:sz w:val="16"/>
                <w:szCs w:val="16"/>
                <w:lang w:eastAsia="en-GB"/>
              </w:rPr>
            </w:pPr>
            <w:r w:rsidRPr="00BB6156">
              <w:rPr>
                <w:sz w:val="16"/>
                <w:szCs w:val="16"/>
                <w:lang w:eastAsia="en-GB"/>
              </w:rPr>
              <w:t>9.0.0</w:t>
            </w:r>
          </w:p>
        </w:tc>
        <w:tc>
          <w:tcPr>
            <w:tcW w:w="288" w:type="pct"/>
            <w:tcBorders>
              <w:top w:val="single" w:sz="6" w:space="0" w:color="auto"/>
              <w:left w:val="single" w:sz="6" w:space="0" w:color="auto"/>
              <w:bottom w:val="single" w:sz="6" w:space="0" w:color="auto"/>
              <w:right w:val="single" w:sz="6" w:space="0" w:color="auto"/>
            </w:tcBorders>
            <w:vAlign w:val="center"/>
          </w:tcPr>
          <w:p w14:paraId="6D38AC14" w14:textId="77777777" w:rsidR="00544F82" w:rsidRPr="00BB6156" w:rsidRDefault="00544F82">
            <w:pPr>
              <w:pStyle w:val="TAL"/>
              <w:rPr>
                <w:sz w:val="16"/>
                <w:szCs w:val="16"/>
                <w:lang w:eastAsia="en-GB"/>
              </w:rPr>
            </w:pPr>
            <w:r w:rsidRPr="00BB6156">
              <w:rPr>
                <w:sz w:val="16"/>
                <w:szCs w:val="16"/>
                <w:lang w:eastAsia="en-GB"/>
              </w:rPr>
              <w:t>9.1.0</w:t>
            </w:r>
          </w:p>
        </w:tc>
      </w:tr>
      <w:tr w:rsidR="00544F82" w:rsidRPr="00BB6156" w14:paraId="26DAD226"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3A6931C1" w14:textId="77777777" w:rsidR="00544F82" w:rsidRPr="00BB6156" w:rsidRDefault="00544F82">
            <w:pPr>
              <w:pStyle w:val="TAL"/>
              <w:rPr>
                <w:sz w:val="16"/>
                <w:szCs w:val="16"/>
                <w:lang w:eastAsia="en-GB"/>
              </w:rPr>
            </w:pPr>
            <w:r w:rsidRPr="00BB6156">
              <w:rPr>
                <w:sz w:val="16"/>
                <w:szCs w:val="16"/>
                <w:lang w:eastAsia="en-GB"/>
              </w:rPr>
              <w:t>Dec 2009</w:t>
            </w:r>
          </w:p>
        </w:tc>
        <w:tc>
          <w:tcPr>
            <w:tcW w:w="276" w:type="pct"/>
            <w:tcBorders>
              <w:top w:val="single" w:sz="6" w:space="0" w:color="auto"/>
              <w:left w:val="single" w:sz="6" w:space="0" w:color="auto"/>
              <w:bottom w:val="single" w:sz="6" w:space="0" w:color="auto"/>
              <w:right w:val="single" w:sz="6" w:space="0" w:color="auto"/>
            </w:tcBorders>
            <w:vAlign w:val="center"/>
          </w:tcPr>
          <w:p w14:paraId="70A695DF" w14:textId="77777777" w:rsidR="00544F82" w:rsidRPr="00BB6156" w:rsidRDefault="00544F82">
            <w:pPr>
              <w:pStyle w:val="TAL"/>
              <w:rPr>
                <w:sz w:val="16"/>
                <w:szCs w:val="16"/>
                <w:lang w:eastAsia="en-GB"/>
              </w:rPr>
            </w:pPr>
            <w:r w:rsidRPr="00BB6156">
              <w:rPr>
                <w:sz w:val="16"/>
                <w:szCs w:val="16"/>
                <w:lang w:eastAsia="en-GB"/>
              </w:rPr>
              <w:t>SP-46</w:t>
            </w:r>
          </w:p>
        </w:tc>
        <w:tc>
          <w:tcPr>
            <w:tcW w:w="580" w:type="pct"/>
            <w:tcBorders>
              <w:top w:val="single" w:sz="6" w:space="0" w:color="auto"/>
              <w:left w:val="single" w:sz="6" w:space="0" w:color="auto"/>
              <w:bottom w:val="single" w:sz="6" w:space="0" w:color="auto"/>
              <w:right w:val="single" w:sz="6" w:space="0" w:color="auto"/>
            </w:tcBorders>
            <w:vAlign w:val="bottom"/>
          </w:tcPr>
          <w:p w14:paraId="41D08745" w14:textId="77777777" w:rsidR="00544F82" w:rsidRPr="00BB6156" w:rsidRDefault="00544F82">
            <w:pPr>
              <w:pStyle w:val="TAL"/>
              <w:rPr>
                <w:sz w:val="16"/>
                <w:szCs w:val="16"/>
                <w:lang w:eastAsia="en-GB"/>
              </w:rPr>
            </w:pPr>
            <w:r w:rsidRPr="00BB6156">
              <w:rPr>
                <w:sz w:val="16"/>
                <w:szCs w:val="16"/>
                <w:lang w:eastAsia="en-GB"/>
              </w:rPr>
              <w:t>SP-090720</w:t>
            </w:r>
          </w:p>
        </w:tc>
        <w:tc>
          <w:tcPr>
            <w:tcW w:w="227" w:type="pct"/>
            <w:tcBorders>
              <w:top w:val="single" w:sz="6" w:space="0" w:color="auto"/>
              <w:left w:val="single" w:sz="6" w:space="0" w:color="auto"/>
              <w:bottom w:val="single" w:sz="6" w:space="0" w:color="auto"/>
              <w:right w:val="single" w:sz="6" w:space="0" w:color="auto"/>
            </w:tcBorders>
            <w:vAlign w:val="bottom"/>
          </w:tcPr>
          <w:p w14:paraId="77E23442" w14:textId="77777777" w:rsidR="00544F82" w:rsidRPr="00BB6156" w:rsidRDefault="00544F82">
            <w:pPr>
              <w:pStyle w:val="TAL"/>
              <w:rPr>
                <w:sz w:val="16"/>
                <w:szCs w:val="16"/>
                <w:lang w:eastAsia="en-GB"/>
              </w:rPr>
            </w:pPr>
            <w:r w:rsidRPr="00BB6156">
              <w:rPr>
                <w:sz w:val="16"/>
                <w:szCs w:val="16"/>
                <w:lang w:eastAsia="en-GB"/>
              </w:rPr>
              <w:t>0279</w:t>
            </w:r>
          </w:p>
        </w:tc>
        <w:tc>
          <w:tcPr>
            <w:tcW w:w="191" w:type="pct"/>
            <w:tcBorders>
              <w:top w:val="single" w:sz="6" w:space="0" w:color="auto"/>
              <w:left w:val="single" w:sz="6" w:space="0" w:color="auto"/>
              <w:bottom w:val="single" w:sz="6" w:space="0" w:color="auto"/>
              <w:right w:val="single" w:sz="6" w:space="0" w:color="auto"/>
            </w:tcBorders>
            <w:vAlign w:val="bottom"/>
          </w:tcPr>
          <w:p w14:paraId="3BFBD225"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46B9AD2F" w14:textId="77777777" w:rsidR="00544F82" w:rsidRPr="00BB6156" w:rsidRDefault="00544F82">
            <w:pPr>
              <w:pStyle w:val="TAL"/>
              <w:rPr>
                <w:sz w:val="16"/>
                <w:szCs w:val="16"/>
                <w:lang w:eastAsia="en-GB"/>
              </w:rPr>
            </w:pPr>
            <w:r w:rsidRPr="00BB6156">
              <w:rPr>
                <w:sz w:val="16"/>
                <w:szCs w:val="16"/>
                <w:lang w:eastAsia="en-GB"/>
              </w:rPr>
              <w:t>Alignment of Address-Type AVP with 32.274</w:t>
            </w:r>
          </w:p>
        </w:tc>
        <w:tc>
          <w:tcPr>
            <w:tcW w:w="216" w:type="pct"/>
            <w:tcBorders>
              <w:top w:val="single" w:sz="6" w:space="0" w:color="auto"/>
              <w:left w:val="single" w:sz="6" w:space="0" w:color="auto"/>
              <w:bottom w:val="single" w:sz="6" w:space="0" w:color="auto"/>
              <w:right w:val="single" w:sz="6" w:space="0" w:color="auto"/>
            </w:tcBorders>
            <w:vAlign w:val="bottom"/>
          </w:tcPr>
          <w:p w14:paraId="5C35B273" w14:textId="77777777" w:rsidR="00544F82" w:rsidRPr="00BB6156" w:rsidRDefault="00544F82">
            <w:pPr>
              <w:pStyle w:val="TAL"/>
              <w:rPr>
                <w:sz w:val="16"/>
                <w:szCs w:val="16"/>
                <w:lang w:eastAsia="en-GB"/>
              </w:rPr>
            </w:pPr>
            <w:r w:rsidRPr="00BB6156">
              <w:rPr>
                <w:sz w:val="16"/>
                <w:szCs w:val="16"/>
                <w:lang w:eastAsia="en-GB"/>
              </w:rPr>
              <w:t>A</w:t>
            </w:r>
          </w:p>
        </w:tc>
        <w:tc>
          <w:tcPr>
            <w:tcW w:w="289" w:type="pct"/>
            <w:tcBorders>
              <w:top w:val="single" w:sz="6" w:space="0" w:color="auto"/>
              <w:left w:val="single" w:sz="6" w:space="0" w:color="auto"/>
              <w:bottom w:val="single" w:sz="6" w:space="0" w:color="auto"/>
              <w:right w:val="single" w:sz="6" w:space="0" w:color="auto"/>
            </w:tcBorders>
            <w:vAlign w:val="bottom"/>
          </w:tcPr>
          <w:p w14:paraId="130BBF78" w14:textId="77777777" w:rsidR="00544F82" w:rsidRPr="00BB6156" w:rsidRDefault="00544F82">
            <w:pPr>
              <w:pStyle w:val="TAL"/>
              <w:rPr>
                <w:sz w:val="16"/>
                <w:szCs w:val="16"/>
                <w:lang w:eastAsia="en-GB"/>
              </w:rPr>
            </w:pPr>
            <w:r w:rsidRPr="00BB6156">
              <w:rPr>
                <w:sz w:val="16"/>
                <w:szCs w:val="16"/>
                <w:lang w:eastAsia="en-GB"/>
              </w:rPr>
              <w:t>9.1.0</w:t>
            </w:r>
          </w:p>
        </w:tc>
        <w:tc>
          <w:tcPr>
            <w:tcW w:w="288" w:type="pct"/>
            <w:tcBorders>
              <w:top w:val="single" w:sz="6" w:space="0" w:color="auto"/>
              <w:left w:val="single" w:sz="6" w:space="0" w:color="auto"/>
              <w:bottom w:val="single" w:sz="6" w:space="0" w:color="auto"/>
              <w:right w:val="single" w:sz="6" w:space="0" w:color="auto"/>
            </w:tcBorders>
            <w:vAlign w:val="center"/>
          </w:tcPr>
          <w:p w14:paraId="44BD2254" w14:textId="77777777" w:rsidR="00544F82" w:rsidRPr="00BB6156" w:rsidRDefault="00544F82">
            <w:pPr>
              <w:pStyle w:val="TAL"/>
              <w:rPr>
                <w:sz w:val="16"/>
                <w:szCs w:val="16"/>
                <w:lang w:eastAsia="en-GB"/>
              </w:rPr>
            </w:pPr>
            <w:r w:rsidRPr="00BB6156">
              <w:rPr>
                <w:sz w:val="16"/>
                <w:szCs w:val="16"/>
                <w:lang w:eastAsia="en-GB"/>
              </w:rPr>
              <w:t>9.2.0</w:t>
            </w:r>
          </w:p>
        </w:tc>
      </w:tr>
      <w:tr w:rsidR="00544F82" w:rsidRPr="00BB6156" w14:paraId="1A58D3CD"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33BCC948" w14:textId="77777777" w:rsidR="00544F82" w:rsidRPr="00BB6156" w:rsidRDefault="00544F82">
            <w:pPr>
              <w:pStyle w:val="TAL"/>
              <w:rPr>
                <w:sz w:val="16"/>
                <w:szCs w:val="16"/>
                <w:lang w:eastAsia="en-GB"/>
              </w:rPr>
            </w:pPr>
            <w:r w:rsidRPr="00BB6156">
              <w:rPr>
                <w:sz w:val="16"/>
                <w:szCs w:val="16"/>
                <w:lang w:eastAsia="en-GB"/>
              </w:rPr>
              <w:t>Dec 2009</w:t>
            </w:r>
          </w:p>
        </w:tc>
        <w:tc>
          <w:tcPr>
            <w:tcW w:w="276" w:type="pct"/>
            <w:tcBorders>
              <w:top w:val="single" w:sz="6" w:space="0" w:color="auto"/>
              <w:left w:val="single" w:sz="6" w:space="0" w:color="auto"/>
              <w:bottom w:val="single" w:sz="6" w:space="0" w:color="auto"/>
              <w:right w:val="single" w:sz="6" w:space="0" w:color="auto"/>
            </w:tcBorders>
            <w:vAlign w:val="center"/>
          </w:tcPr>
          <w:p w14:paraId="6C82A1F3" w14:textId="77777777" w:rsidR="00544F82" w:rsidRPr="00BB6156" w:rsidRDefault="00544F82">
            <w:pPr>
              <w:pStyle w:val="TAL"/>
              <w:rPr>
                <w:sz w:val="16"/>
                <w:szCs w:val="16"/>
                <w:lang w:eastAsia="en-GB"/>
              </w:rPr>
            </w:pPr>
            <w:r w:rsidRPr="00BB6156">
              <w:rPr>
                <w:sz w:val="16"/>
                <w:szCs w:val="16"/>
                <w:lang w:eastAsia="en-GB"/>
              </w:rPr>
              <w:t>SP-46</w:t>
            </w:r>
          </w:p>
        </w:tc>
        <w:tc>
          <w:tcPr>
            <w:tcW w:w="580" w:type="pct"/>
            <w:tcBorders>
              <w:top w:val="single" w:sz="6" w:space="0" w:color="auto"/>
              <w:left w:val="single" w:sz="6" w:space="0" w:color="auto"/>
              <w:bottom w:val="single" w:sz="6" w:space="0" w:color="auto"/>
              <w:right w:val="single" w:sz="6" w:space="0" w:color="auto"/>
            </w:tcBorders>
            <w:vAlign w:val="bottom"/>
          </w:tcPr>
          <w:p w14:paraId="6A8BDC77" w14:textId="77777777" w:rsidR="00544F82" w:rsidRPr="00BB6156" w:rsidRDefault="00544F82">
            <w:pPr>
              <w:pStyle w:val="TAL"/>
              <w:rPr>
                <w:sz w:val="16"/>
                <w:szCs w:val="16"/>
                <w:lang w:eastAsia="en-GB"/>
              </w:rPr>
            </w:pPr>
            <w:r w:rsidRPr="00BB6156">
              <w:rPr>
                <w:sz w:val="16"/>
                <w:szCs w:val="16"/>
                <w:lang w:eastAsia="en-GB"/>
              </w:rPr>
              <w:t>SP-090720</w:t>
            </w:r>
          </w:p>
        </w:tc>
        <w:tc>
          <w:tcPr>
            <w:tcW w:w="227" w:type="pct"/>
            <w:tcBorders>
              <w:top w:val="single" w:sz="6" w:space="0" w:color="auto"/>
              <w:left w:val="single" w:sz="6" w:space="0" w:color="auto"/>
              <w:bottom w:val="single" w:sz="6" w:space="0" w:color="auto"/>
              <w:right w:val="single" w:sz="6" w:space="0" w:color="auto"/>
            </w:tcBorders>
            <w:vAlign w:val="bottom"/>
          </w:tcPr>
          <w:p w14:paraId="12959E5F" w14:textId="77777777" w:rsidR="00544F82" w:rsidRPr="00BB6156" w:rsidRDefault="00544F82">
            <w:pPr>
              <w:pStyle w:val="TAL"/>
              <w:rPr>
                <w:sz w:val="16"/>
                <w:szCs w:val="16"/>
                <w:lang w:eastAsia="en-GB"/>
              </w:rPr>
            </w:pPr>
            <w:r w:rsidRPr="00BB6156">
              <w:rPr>
                <w:sz w:val="16"/>
                <w:szCs w:val="16"/>
                <w:lang w:eastAsia="en-GB"/>
              </w:rPr>
              <w:t>0281</w:t>
            </w:r>
          </w:p>
        </w:tc>
        <w:tc>
          <w:tcPr>
            <w:tcW w:w="191" w:type="pct"/>
            <w:tcBorders>
              <w:top w:val="single" w:sz="6" w:space="0" w:color="auto"/>
              <w:left w:val="single" w:sz="6" w:space="0" w:color="auto"/>
              <w:bottom w:val="single" w:sz="6" w:space="0" w:color="auto"/>
              <w:right w:val="single" w:sz="6" w:space="0" w:color="auto"/>
            </w:tcBorders>
            <w:vAlign w:val="bottom"/>
          </w:tcPr>
          <w:p w14:paraId="10E94D86"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614FCB32" w14:textId="77777777" w:rsidR="00544F82" w:rsidRPr="00BB6156" w:rsidRDefault="00544F82">
            <w:pPr>
              <w:pStyle w:val="TAL"/>
              <w:rPr>
                <w:sz w:val="16"/>
                <w:szCs w:val="16"/>
                <w:lang w:eastAsia="en-GB"/>
              </w:rPr>
            </w:pPr>
            <w:r w:rsidRPr="00BB6156">
              <w:rPr>
                <w:sz w:val="16"/>
                <w:szCs w:val="16"/>
                <w:lang w:eastAsia="en-GB"/>
              </w:rPr>
              <w:t xml:space="preserve">Alignment with TS 32.251 for </w:t>
            </w:r>
            <w:r w:rsidR="00AD14D6" w:rsidRPr="00BB6156">
              <w:rPr>
                <w:sz w:val="16"/>
                <w:szCs w:val="16"/>
                <w:lang w:eastAsia="en-GB"/>
              </w:rPr>
              <w:t>"</w:t>
            </w:r>
            <w:r w:rsidRPr="00BB6156">
              <w:rPr>
                <w:sz w:val="16"/>
                <w:szCs w:val="16"/>
                <w:lang w:eastAsia="en-GB"/>
              </w:rPr>
              <w:t>Volume Limit</w:t>
            </w:r>
            <w:r w:rsidR="00AD14D6" w:rsidRPr="00BB6156">
              <w:rPr>
                <w:sz w:val="16"/>
                <w:szCs w:val="16"/>
                <w:lang w:eastAsia="en-GB"/>
              </w:rPr>
              <w:t>"</w:t>
            </w:r>
            <w:r w:rsidRPr="00BB6156">
              <w:rPr>
                <w:sz w:val="16"/>
                <w:szCs w:val="16"/>
                <w:lang w:eastAsia="en-GB"/>
              </w:rPr>
              <w:t xml:space="preserve"> and </w:t>
            </w:r>
            <w:r w:rsidR="00AD14D6" w:rsidRPr="00BB6156">
              <w:rPr>
                <w:sz w:val="16"/>
                <w:szCs w:val="16"/>
                <w:lang w:eastAsia="en-GB"/>
              </w:rPr>
              <w:t>"</w:t>
            </w:r>
            <w:r w:rsidRPr="00BB6156">
              <w:rPr>
                <w:sz w:val="16"/>
                <w:szCs w:val="16"/>
                <w:lang w:eastAsia="en-GB"/>
              </w:rPr>
              <w:t>Time Limit</w:t>
            </w:r>
            <w:r w:rsidR="00AD14D6" w:rsidRPr="00BB6156">
              <w:rPr>
                <w:sz w:val="16"/>
                <w:szCs w:val="16"/>
                <w:lang w:eastAsia="en-GB"/>
              </w:rPr>
              <w:t>"</w:t>
            </w:r>
            <w:r w:rsidRPr="00BB6156">
              <w:rPr>
                <w:sz w:val="16"/>
                <w:szCs w:val="16"/>
                <w:lang w:eastAsia="en-GB"/>
              </w:rPr>
              <w:t xml:space="preserve"> in Change-Condition AVP</w:t>
            </w:r>
          </w:p>
        </w:tc>
        <w:tc>
          <w:tcPr>
            <w:tcW w:w="216" w:type="pct"/>
            <w:tcBorders>
              <w:top w:val="single" w:sz="6" w:space="0" w:color="auto"/>
              <w:left w:val="single" w:sz="6" w:space="0" w:color="auto"/>
              <w:bottom w:val="single" w:sz="6" w:space="0" w:color="auto"/>
              <w:right w:val="single" w:sz="6" w:space="0" w:color="auto"/>
            </w:tcBorders>
            <w:vAlign w:val="bottom"/>
          </w:tcPr>
          <w:p w14:paraId="4D331BDF" w14:textId="77777777" w:rsidR="00544F82" w:rsidRPr="00BB6156" w:rsidRDefault="00544F82">
            <w:pPr>
              <w:pStyle w:val="TAL"/>
              <w:rPr>
                <w:sz w:val="16"/>
                <w:szCs w:val="16"/>
                <w:lang w:eastAsia="en-GB"/>
              </w:rPr>
            </w:pPr>
            <w:r w:rsidRPr="00BB6156">
              <w:rPr>
                <w:sz w:val="16"/>
                <w:szCs w:val="16"/>
                <w:lang w:eastAsia="en-GB"/>
              </w:rPr>
              <w:t>A</w:t>
            </w:r>
          </w:p>
        </w:tc>
        <w:tc>
          <w:tcPr>
            <w:tcW w:w="289" w:type="pct"/>
            <w:tcBorders>
              <w:top w:val="single" w:sz="6" w:space="0" w:color="auto"/>
              <w:left w:val="single" w:sz="6" w:space="0" w:color="auto"/>
              <w:bottom w:val="single" w:sz="6" w:space="0" w:color="auto"/>
              <w:right w:val="single" w:sz="6" w:space="0" w:color="auto"/>
            </w:tcBorders>
            <w:vAlign w:val="bottom"/>
          </w:tcPr>
          <w:p w14:paraId="3CC12AA1" w14:textId="77777777" w:rsidR="00544F82" w:rsidRPr="00BB6156" w:rsidRDefault="00544F82">
            <w:pPr>
              <w:pStyle w:val="TAL"/>
              <w:rPr>
                <w:sz w:val="16"/>
                <w:szCs w:val="16"/>
                <w:lang w:eastAsia="en-GB"/>
              </w:rPr>
            </w:pPr>
            <w:r w:rsidRPr="00BB6156">
              <w:rPr>
                <w:sz w:val="16"/>
                <w:szCs w:val="16"/>
                <w:lang w:eastAsia="en-GB"/>
              </w:rPr>
              <w:t>9.1.0</w:t>
            </w:r>
          </w:p>
        </w:tc>
        <w:tc>
          <w:tcPr>
            <w:tcW w:w="288" w:type="pct"/>
            <w:tcBorders>
              <w:top w:val="single" w:sz="6" w:space="0" w:color="auto"/>
              <w:left w:val="single" w:sz="6" w:space="0" w:color="auto"/>
              <w:bottom w:val="single" w:sz="6" w:space="0" w:color="auto"/>
              <w:right w:val="single" w:sz="6" w:space="0" w:color="auto"/>
            </w:tcBorders>
            <w:vAlign w:val="center"/>
          </w:tcPr>
          <w:p w14:paraId="598D3C8D" w14:textId="77777777" w:rsidR="00544F82" w:rsidRPr="00BB6156" w:rsidRDefault="00544F82">
            <w:pPr>
              <w:pStyle w:val="TAL"/>
              <w:rPr>
                <w:sz w:val="16"/>
                <w:szCs w:val="16"/>
                <w:lang w:eastAsia="en-GB"/>
              </w:rPr>
            </w:pPr>
            <w:r w:rsidRPr="00BB6156">
              <w:rPr>
                <w:sz w:val="16"/>
                <w:szCs w:val="16"/>
                <w:lang w:eastAsia="en-GB"/>
              </w:rPr>
              <w:t>9.2.0</w:t>
            </w:r>
          </w:p>
        </w:tc>
      </w:tr>
      <w:tr w:rsidR="00544F82" w:rsidRPr="00BB6156" w14:paraId="199A3B72"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5CC22C7F" w14:textId="77777777" w:rsidR="00544F82" w:rsidRPr="00BB6156" w:rsidRDefault="00544F82">
            <w:pPr>
              <w:pStyle w:val="TAL"/>
              <w:rPr>
                <w:sz w:val="16"/>
                <w:szCs w:val="16"/>
                <w:lang w:eastAsia="en-GB"/>
              </w:rPr>
            </w:pPr>
            <w:r w:rsidRPr="00BB6156">
              <w:rPr>
                <w:sz w:val="16"/>
                <w:szCs w:val="16"/>
                <w:lang w:eastAsia="en-GB"/>
              </w:rPr>
              <w:t>Dec 2009</w:t>
            </w:r>
          </w:p>
        </w:tc>
        <w:tc>
          <w:tcPr>
            <w:tcW w:w="276" w:type="pct"/>
            <w:tcBorders>
              <w:top w:val="single" w:sz="6" w:space="0" w:color="auto"/>
              <w:left w:val="single" w:sz="6" w:space="0" w:color="auto"/>
              <w:bottom w:val="single" w:sz="6" w:space="0" w:color="auto"/>
              <w:right w:val="single" w:sz="6" w:space="0" w:color="auto"/>
            </w:tcBorders>
            <w:vAlign w:val="center"/>
          </w:tcPr>
          <w:p w14:paraId="2031F9DA" w14:textId="77777777" w:rsidR="00544F82" w:rsidRPr="00BB6156" w:rsidRDefault="00544F82">
            <w:pPr>
              <w:pStyle w:val="TAL"/>
              <w:rPr>
                <w:sz w:val="16"/>
                <w:szCs w:val="16"/>
                <w:lang w:eastAsia="en-GB"/>
              </w:rPr>
            </w:pPr>
            <w:r w:rsidRPr="00BB6156">
              <w:rPr>
                <w:sz w:val="16"/>
                <w:szCs w:val="16"/>
                <w:lang w:eastAsia="en-GB"/>
              </w:rPr>
              <w:t>SP-46</w:t>
            </w:r>
          </w:p>
        </w:tc>
        <w:tc>
          <w:tcPr>
            <w:tcW w:w="580" w:type="pct"/>
            <w:tcBorders>
              <w:top w:val="single" w:sz="6" w:space="0" w:color="auto"/>
              <w:left w:val="single" w:sz="6" w:space="0" w:color="auto"/>
              <w:bottom w:val="single" w:sz="6" w:space="0" w:color="auto"/>
              <w:right w:val="single" w:sz="6" w:space="0" w:color="auto"/>
            </w:tcBorders>
            <w:vAlign w:val="bottom"/>
          </w:tcPr>
          <w:p w14:paraId="384AE162" w14:textId="77777777" w:rsidR="00544F82" w:rsidRPr="00BB6156" w:rsidRDefault="00544F82">
            <w:pPr>
              <w:pStyle w:val="TAL"/>
              <w:rPr>
                <w:sz w:val="16"/>
                <w:szCs w:val="16"/>
                <w:lang w:eastAsia="en-GB"/>
              </w:rPr>
            </w:pPr>
            <w:r w:rsidRPr="00BB6156">
              <w:rPr>
                <w:sz w:val="16"/>
                <w:szCs w:val="16"/>
                <w:lang w:eastAsia="en-GB"/>
              </w:rPr>
              <w:t>SP-090720</w:t>
            </w:r>
          </w:p>
        </w:tc>
        <w:tc>
          <w:tcPr>
            <w:tcW w:w="227" w:type="pct"/>
            <w:tcBorders>
              <w:top w:val="single" w:sz="6" w:space="0" w:color="auto"/>
              <w:left w:val="single" w:sz="6" w:space="0" w:color="auto"/>
              <w:bottom w:val="single" w:sz="6" w:space="0" w:color="auto"/>
              <w:right w:val="single" w:sz="6" w:space="0" w:color="auto"/>
            </w:tcBorders>
            <w:vAlign w:val="bottom"/>
          </w:tcPr>
          <w:p w14:paraId="2BB5477E" w14:textId="77777777" w:rsidR="00544F82" w:rsidRPr="00BB6156" w:rsidRDefault="00544F82">
            <w:pPr>
              <w:pStyle w:val="TAL"/>
              <w:rPr>
                <w:sz w:val="16"/>
                <w:szCs w:val="16"/>
                <w:lang w:eastAsia="en-GB"/>
              </w:rPr>
            </w:pPr>
            <w:r w:rsidRPr="00BB6156">
              <w:rPr>
                <w:sz w:val="16"/>
                <w:szCs w:val="16"/>
                <w:lang w:eastAsia="en-GB"/>
              </w:rPr>
              <w:t>0283</w:t>
            </w:r>
          </w:p>
        </w:tc>
        <w:tc>
          <w:tcPr>
            <w:tcW w:w="191" w:type="pct"/>
            <w:tcBorders>
              <w:top w:val="single" w:sz="6" w:space="0" w:color="auto"/>
              <w:left w:val="single" w:sz="6" w:space="0" w:color="auto"/>
              <w:bottom w:val="single" w:sz="6" w:space="0" w:color="auto"/>
              <w:right w:val="single" w:sz="6" w:space="0" w:color="auto"/>
            </w:tcBorders>
            <w:vAlign w:val="bottom"/>
          </w:tcPr>
          <w:p w14:paraId="64846CE9"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47531311" w14:textId="77777777" w:rsidR="00544F82" w:rsidRPr="00BB6156" w:rsidRDefault="00544F82">
            <w:pPr>
              <w:pStyle w:val="TAL"/>
              <w:rPr>
                <w:sz w:val="16"/>
                <w:szCs w:val="16"/>
                <w:lang w:eastAsia="en-GB"/>
              </w:rPr>
            </w:pPr>
            <w:r w:rsidRPr="00BB6156">
              <w:rPr>
                <w:sz w:val="16"/>
                <w:szCs w:val="16"/>
                <w:lang w:eastAsia="en-GB"/>
              </w:rPr>
              <w:t>Multiple Change-Condition AVP for simultaneous Condition changes</w:t>
            </w:r>
          </w:p>
        </w:tc>
        <w:tc>
          <w:tcPr>
            <w:tcW w:w="216" w:type="pct"/>
            <w:tcBorders>
              <w:top w:val="single" w:sz="6" w:space="0" w:color="auto"/>
              <w:left w:val="single" w:sz="6" w:space="0" w:color="auto"/>
              <w:bottom w:val="single" w:sz="6" w:space="0" w:color="auto"/>
              <w:right w:val="single" w:sz="6" w:space="0" w:color="auto"/>
            </w:tcBorders>
            <w:vAlign w:val="bottom"/>
          </w:tcPr>
          <w:p w14:paraId="590F46A5" w14:textId="77777777" w:rsidR="00544F82" w:rsidRPr="00BB6156" w:rsidRDefault="00544F82">
            <w:pPr>
              <w:pStyle w:val="TAL"/>
              <w:rPr>
                <w:sz w:val="16"/>
                <w:szCs w:val="16"/>
                <w:lang w:eastAsia="en-GB"/>
              </w:rPr>
            </w:pPr>
            <w:r w:rsidRPr="00BB6156">
              <w:rPr>
                <w:sz w:val="16"/>
                <w:szCs w:val="16"/>
                <w:lang w:eastAsia="en-GB"/>
              </w:rPr>
              <w:t>A</w:t>
            </w:r>
          </w:p>
        </w:tc>
        <w:tc>
          <w:tcPr>
            <w:tcW w:w="289" w:type="pct"/>
            <w:tcBorders>
              <w:top w:val="single" w:sz="6" w:space="0" w:color="auto"/>
              <w:left w:val="single" w:sz="6" w:space="0" w:color="auto"/>
              <w:bottom w:val="single" w:sz="6" w:space="0" w:color="auto"/>
              <w:right w:val="single" w:sz="6" w:space="0" w:color="auto"/>
            </w:tcBorders>
            <w:vAlign w:val="bottom"/>
          </w:tcPr>
          <w:p w14:paraId="3A160F1E" w14:textId="77777777" w:rsidR="00544F82" w:rsidRPr="00BB6156" w:rsidRDefault="00544F82">
            <w:pPr>
              <w:pStyle w:val="TAL"/>
              <w:rPr>
                <w:sz w:val="16"/>
                <w:szCs w:val="16"/>
                <w:lang w:eastAsia="en-GB"/>
              </w:rPr>
            </w:pPr>
            <w:r w:rsidRPr="00BB6156">
              <w:rPr>
                <w:sz w:val="16"/>
                <w:szCs w:val="16"/>
                <w:lang w:eastAsia="en-GB"/>
              </w:rPr>
              <w:t>9.1.0</w:t>
            </w:r>
          </w:p>
        </w:tc>
        <w:tc>
          <w:tcPr>
            <w:tcW w:w="288" w:type="pct"/>
            <w:tcBorders>
              <w:top w:val="single" w:sz="6" w:space="0" w:color="auto"/>
              <w:left w:val="single" w:sz="6" w:space="0" w:color="auto"/>
              <w:bottom w:val="single" w:sz="6" w:space="0" w:color="auto"/>
              <w:right w:val="single" w:sz="6" w:space="0" w:color="auto"/>
            </w:tcBorders>
            <w:vAlign w:val="center"/>
          </w:tcPr>
          <w:p w14:paraId="7B4ED04E" w14:textId="77777777" w:rsidR="00544F82" w:rsidRPr="00BB6156" w:rsidRDefault="00544F82">
            <w:pPr>
              <w:pStyle w:val="TAL"/>
              <w:rPr>
                <w:sz w:val="16"/>
                <w:szCs w:val="16"/>
                <w:lang w:eastAsia="en-GB"/>
              </w:rPr>
            </w:pPr>
            <w:r w:rsidRPr="00BB6156">
              <w:rPr>
                <w:sz w:val="16"/>
                <w:szCs w:val="16"/>
                <w:lang w:eastAsia="en-GB"/>
              </w:rPr>
              <w:t>9.2.0</w:t>
            </w:r>
          </w:p>
        </w:tc>
      </w:tr>
      <w:tr w:rsidR="00544F82" w:rsidRPr="00BB6156" w14:paraId="7A52E97E"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4CE748AC" w14:textId="77777777" w:rsidR="00544F82" w:rsidRPr="00BB6156" w:rsidRDefault="00544F82">
            <w:pPr>
              <w:pStyle w:val="TAL"/>
              <w:rPr>
                <w:sz w:val="16"/>
                <w:szCs w:val="16"/>
                <w:lang w:eastAsia="en-GB"/>
              </w:rPr>
            </w:pPr>
            <w:r w:rsidRPr="00BB6156">
              <w:rPr>
                <w:sz w:val="16"/>
                <w:szCs w:val="16"/>
                <w:lang w:eastAsia="en-GB"/>
              </w:rPr>
              <w:t>Dec 2009</w:t>
            </w:r>
          </w:p>
        </w:tc>
        <w:tc>
          <w:tcPr>
            <w:tcW w:w="276" w:type="pct"/>
            <w:tcBorders>
              <w:top w:val="single" w:sz="6" w:space="0" w:color="auto"/>
              <w:left w:val="single" w:sz="6" w:space="0" w:color="auto"/>
              <w:bottom w:val="single" w:sz="6" w:space="0" w:color="auto"/>
              <w:right w:val="single" w:sz="6" w:space="0" w:color="auto"/>
            </w:tcBorders>
            <w:vAlign w:val="center"/>
          </w:tcPr>
          <w:p w14:paraId="5FDBDA88" w14:textId="77777777" w:rsidR="00544F82" w:rsidRPr="00BB6156" w:rsidRDefault="00544F82">
            <w:pPr>
              <w:pStyle w:val="TAL"/>
              <w:rPr>
                <w:sz w:val="16"/>
                <w:szCs w:val="16"/>
                <w:lang w:eastAsia="en-GB"/>
              </w:rPr>
            </w:pPr>
            <w:r w:rsidRPr="00BB6156">
              <w:rPr>
                <w:sz w:val="16"/>
                <w:szCs w:val="16"/>
                <w:lang w:eastAsia="en-GB"/>
              </w:rPr>
              <w:t>SP-46</w:t>
            </w:r>
          </w:p>
        </w:tc>
        <w:tc>
          <w:tcPr>
            <w:tcW w:w="580" w:type="pct"/>
            <w:tcBorders>
              <w:top w:val="single" w:sz="6" w:space="0" w:color="auto"/>
              <w:left w:val="single" w:sz="6" w:space="0" w:color="auto"/>
              <w:bottom w:val="single" w:sz="6" w:space="0" w:color="auto"/>
              <w:right w:val="single" w:sz="6" w:space="0" w:color="auto"/>
            </w:tcBorders>
            <w:vAlign w:val="bottom"/>
          </w:tcPr>
          <w:p w14:paraId="105B6A67" w14:textId="77777777" w:rsidR="00544F82" w:rsidRPr="00BB6156" w:rsidRDefault="00544F82">
            <w:pPr>
              <w:pStyle w:val="TAL"/>
              <w:rPr>
                <w:sz w:val="16"/>
                <w:szCs w:val="16"/>
                <w:lang w:eastAsia="en-GB"/>
              </w:rPr>
            </w:pPr>
            <w:r w:rsidRPr="00BB6156">
              <w:rPr>
                <w:sz w:val="16"/>
                <w:szCs w:val="16"/>
                <w:lang w:eastAsia="en-GB"/>
              </w:rPr>
              <w:t>SP-090721</w:t>
            </w:r>
          </w:p>
        </w:tc>
        <w:tc>
          <w:tcPr>
            <w:tcW w:w="227" w:type="pct"/>
            <w:tcBorders>
              <w:top w:val="single" w:sz="6" w:space="0" w:color="auto"/>
              <w:left w:val="single" w:sz="6" w:space="0" w:color="auto"/>
              <w:bottom w:val="single" w:sz="6" w:space="0" w:color="auto"/>
              <w:right w:val="single" w:sz="6" w:space="0" w:color="auto"/>
            </w:tcBorders>
            <w:vAlign w:val="bottom"/>
          </w:tcPr>
          <w:p w14:paraId="1E0DA07A" w14:textId="77777777" w:rsidR="00544F82" w:rsidRPr="00BB6156" w:rsidRDefault="00544F82">
            <w:pPr>
              <w:pStyle w:val="TAL"/>
              <w:rPr>
                <w:sz w:val="16"/>
                <w:szCs w:val="16"/>
                <w:lang w:eastAsia="en-GB"/>
              </w:rPr>
            </w:pPr>
            <w:r w:rsidRPr="00BB6156">
              <w:rPr>
                <w:sz w:val="16"/>
                <w:szCs w:val="16"/>
                <w:lang w:eastAsia="en-GB"/>
              </w:rPr>
              <w:t>0284</w:t>
            </w:r>
          </w:p>
        </w:tc>
        <w:tc>
          <w:tcPr>
            <w:tcW w:w="191" w:type="pct"/>
            <w:tcBorders>
              <w:top w:val="single" w:sz="6" w:space="0" w:color="auto"/>
              <w:left w:val="single" w:sz="6" w:space="0" w:color="auto"/>
              <w:bottom w:val="single" w:sz="6" w:space="0" w:color="auto"/>
              <w:right w:val="single" w:sz="6" w:space="0" w:color="auto"/>
            </w:tcBorders>
            <w:vAlign w:val="bottom"/>
          </w:tcPr>
          <w:p w14:paraId="0BD21E7F"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16E8AE21" w14:textId="77777777" w:rsidR="00544F82" w:rsidRPr="00BB6156" w:rsidRDefault="00544F82">
            <w:pPr>
              <w:pStyle w:val="TAL"/>
              <w:rPr>
                <w:sz w:val="16"/>
                <w:szCs w:val="16"/>
                <w:lang w:eastAsia="en-GB"/>
              </w:rPr>
            </w:pPr>
            <w:r w:rsidRPr="00BB6156">
              <w:rPr>
                <w:sz w:val="16"/>
                <w:szCs w:val="16"/>
                <w:lang w:eastAsia="en-GB"/>
              </w:rPr>
              <w:t>Editorial clean-up</w:t>
            </w:r>
          </w:p>
        </w:tc>
        <w:tc>
          <w:tcPr>
            <w:tcW w:w="216" w:type="pct"/>
            <w:tcBorders>
              <w:top w:val="single" w:sz="6" w:space="0" w:color="auto"/>
              <w:left w:val="single" w:sz="6" w:space="0" w:color="auto"/>
              <w:bottom w:val="single" w:sz="6" w:space="0" w:color="auto"/>
              <w:right w:val="single" w:sz="6" w:space="0" w:color="auto"/>
            </w:tcBorders>
            <w:vAlign w:val="bottom"/>
          </w:tcPr>
          <w:p w14:paraId="776CE01B" w14:textId="77777777" w:rsidR="00544F82" w:rsidRPr="00BB6156" w:rsidRDefault="00544F82">
            <w:pPr>
              <w:pStyle w:val="TAL"/>
              <w:rPr>
                <w:sz w:val="16"/>
                <w:szCs w:val="16"/>
                <w:lang w:eastAsia="en-GB"/>
              </w:rPr>
            </w:pPr>
            <w:r w:rsidRPr="00BB6156">
              <w:rPr>
                <w:sz w:val="16"/>
                <w:szCs w:val="16"/>
                <w:lang w:eastAsia="en-GB"/>
              </w:rPr>
              <w:t>D</w:t>
            </w:r>
          </w:p>
        </w:tc>
        <w:tc>
          <w:tcPr>
            <w:tcW w:w="289" w:type="pct"/>
            <w:tcBorders>
              <w:top w:val="single" w:sz="6" w:space="0" w:color="auto"/>
              <w:left w:val="single" w:sz="6" w:space="0" w:color="auto"/>
              <w:bottom w:val="single" w:sz="6" w:space="0" w:color="auto"/>
              <w:right w:val="single" w:sz="6" w:space="0" w:color="auto"/>
            </w:tcBorders>
            <w:vAlign w:val="bottom"/>
          </w:tcPr>
          <w:p w14:paraId="26DE6DE3" w14:textId="77777777" w:rsidR="00544F82" w:rsidRPr="00BB6156" w:rsidRDefault="00544F82">
            <w:pPr>
              <w:pStyle w:val="TAL"/>
              <w:rPr>
                <w:sz w:val="16"/>
                <w:szCs w:val="16"/>
                <w:lang w:eastAsia="en-GB"/>
              </w:rPr>
            </w:pPr>
            <w:r w:rsidRPr="00BB6156">
              <w:rPr>
                <w:sz w:val="16"/>
                <w:szCs w:val="16"/>
                <w:lang w:eastAsia="en-GB"/>
              </w:rPr>
              <w:t>9.1.0</w:t>
            </w:r>
          </w:p>
        </w:tc>
        <w:tc>
          <w:tcPr>
            <w:tcW w:w="288" w:type="pct"/>
            <w:tcBorders>
              <w:top w:val="single" w:sz="6" w:space="0" w:color="auto"/>
              <w:left w:val="single" w:sz="6" w:space="0" w:color="auto"/>
              <w:bottom w:val="single" w:sz="6" w:space="0" w:color="auto"/>
              <w:right w:val="single" w:sz="6" w:space="0" w:color="auto"/>
            </w:tcBorders>
            <w:vAlign w:val="center"/>
          </w:tcPr>
          <w:p w14:paraId="3E2A5D87" w14:textId="77777777" w:rsidR="00544F82" w:rsidRPr="00BB6156" w:rsidRDefault="00544F82">
            <w:pPr>
              <w:pStyle w:val="TAL"/>
              <w:rPr>
                <w:sz w:val="16"/>
                <w:szCs w:val="16"/>
                <w:lang w:eastAsia="en-GB"/>
              </w:rPr>
            </w:pPr>
            <w:r w:rsidRPr="00BB6156">
              <w:rPr>
                <w:sz w:val="16"/>
                <w:szCs w:val="16"/>
                <w:lang w:eastAsia="en-GB"/>
              </w:rPr>
              <w:t>9.2.0</w:t>
            </w:r>
          </w:p>
        </w:tc>
      </w:tr>
      <w:tr w:rsidR="00544F82" w:rsidRPr="00BB6156" w14:paraId="58B8DB9F"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59D484BA" w14:textId="77777777" w:rsidR="00544F82" w:rsidRPr="00BB6156" w:rsidRDefault="00544F82">
            <w:pPr>
              <w:pStyle w:val="TAL"/>
              <w:rPr>
                <w:sz w:val="16"/>
                <w:szCs w:val="16"/>
                <w:lang w:eastAsia="en-GB"/>
              </w:rPr>
            </w:pPr>
            <w:r w:rsidRPr="00BB6156">
              <w:rPr>
                <w:sz w:val="16"/>
                <w:szCs w:val="16"/>
                <w:lang w:eastAsia="en-GB"/>
              </w:rPr>
              <w:t>Dec 2009</w:t>
            </w:r>
          </w:p>
        </w:tc>
        <w:tc>
          <w:tcPr>
            <w:tcW w:w="276" w:type="pct"/>
            <w:tcBorders>
              <w:top w:val="single" w:sz="6" w:space="0" w:color="auto"/>
              <w:left w:val="single" w:sz="6" w:space="0" w:color="auto"/>
              <w:bottom w:val="single" w:sz="6" w:space="0" w:color="auto"/>
              <w:right w:val="single" w:sz="6" w:space="0" w:color="auto"/>
            </w:tcBorders>
            <w:vAlign w:val="center"/>
          </w:tcPr>
          <w:p w14:paraId="48F4BA72" w14:textId="77777777" w:rsidR="00544F82" w:rsidRPr="00BB6156" w:rsidRDefault="00544F82">
            <w:pPr>
              <w:pStyle w:val="TAL"/>
              <w:rPr>
                <w:sz w:val="16"/>
                <w:szCs w:val="16"/>
                <w:lang w:eastAsia="en-GB"/>
              </w:rPr>
            </w:pPr>
            <w:r w:rsidRPr="00BB6156">
              <w:rPr>
                <w:sz w:val="16"/>
                <w:szCs w:val="16"/>
                <w:lang w:eastAsia="en-GB"/>
              </w:rPr>
              <w:t>SP-46</w:t>
            </w:r>
          </w:p>
        </w:tc>
        <w:tc>
          <w:tcPr>
            <w:tcW w:w="580" w:type="pct"/>
            <w:tcBorders>
              <w:top w:val="single" w:sz="6" w:space="0" w:color="auto"/>
              <w:left w:val="single" w:sz="6" w:space="0" w:color="auto"/>
              <w:bottom w:val="single" w:sz="6" w:space="0" w:color="auto"/>
              <w:right w:val="single" w:sz="6" w:space="0" w:color="auto"/>
            </w:tcBorders>
            <w:vAlign w:val="bottom"/>
          </w:tcPr>
          <w:p w14:paraId="6FA19050" w14:textId="77777777" w:rsidR="00544F82" w:rsidRPr="00BB6156" w:rsidRDefault="00544F82">
            <w:pPr>
              <w:pStyle w:val="TAL"/>
              <w:rPr>
                <w:sz w:val="16"/>
                <w:szCs w:val="16"/>
                <w:lang w:eastAsia="en-GB"/>
              </w:rPr>
            </w:pPr>
            <w:r w:rsidRPr="00BB6156">
              <w:rPr>
                <w:sz w:val="16"/>
                <w:szCs w:val="16"/>
                <w:lang w:eastAsia="en-GB"/>
              </w:rPr>
              <w:t>SP-090722</w:t>
            </w:r>
          </w:p>
        </w:tc>
        <w:tc>
          <w:tcPr>
            <w:tcW w:w="227" w:type="pct"/>
            <w:tcBorders>
              <w:top w:val="single" w:sz="6" w:space="0" w:color="auto"/>
              <w:left w:val="single" w:sz="6" w:space="0" w:color="auto"/>
              <w:bottom w:val="single" w:sz="6" w:space="0" w:color="auto"/>
              <w:right w:val="single" w:sz="6" w:space="0" w:color="auto"/>
            </w:tcBorders>
            <w:vAlign w:val="bottom"/>
          </w:tcPr>
          <w:p w14:paraId="242A324B" w14:textId="77777777" w:rsidR="00544F82" w:rsidRPr="00BB6156" w:rsidRDefault="00544F82">
            <w:pPr>
              <w:pStyle w:val="TAL"/>
              <w:rPr>
                <w:sz w:val="16"/>
                <w:szCs w:val="16"/>
                <w:lang w:eastAsia="en-GB"/>
              </w:rPr>
            </w:pPr>
            <w:r w:rsidRPr="00BB6156">
              <w:rPr>
                <w:sz w:val="16"/>
                <w:szCs w:val="16"/>
                <w:lang w:eastAsia="en-GB"/>
              </w:rPr>
              <w:t>0285</w:t>
            </w:r>
          </w:p>
        </w:tc>
        <w:tc>
          <w:tcPr>
            <w:tcW w:w="191" w:type="pct"/>
            <w:tcBorders>
              <w:top w:val="single" w:sz="6" w:space="0" w:color="auto"/>
              <w:left w:val="single" w:sz="6" w:space="0" w:color="auto"/>
              <w:bottom w:val="single" w:sz="6" w:space="0" w:color="auto"/>
              <w:right w:val="single" w:sz="6" w:space="0" w:color="auto"/>
            </w:tcBorders>
            <w:vAlign w:val="bottom"/>
          </w:tcPr>
          <w:p w14:paraId="01D82A03"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5CD0627F" w14:textId="77777777" w:rsidR="00544F82" w:rsidRPr="00BB6156" w:rsidRDefault="00544F82">
            <w:pPr>
              <w:pStyle w:val="TAL"/>
              <w:rPr>
                <w:sz w:val="16"/>
                <w:szCs w:val="16"/>
                <w:lang w:eastAsia="en-GB"/>
              </w:rPr>
            </w:pPr>
            <w:r w:rsidRPr="00BB6156">
              <w:rPr>
                <w:sz w:val="16"/>
                <w:szCs w:val="16"/>
                <w:lang w:eastAsia="en-GB"/>
              </w:rPr>
              <w:t>MMTel related AVP applicable for Online Charging</w:t>
            </w:r>
          </w:p>
        </w:tc>
        <w:tc>
          <w:tcPr>
            <w:tcW w:w="216" w:type="pct"/>
            <w:tcBorders>
              <w:top w:val="single" w:sz="6" w:space="0" w:color="auto"/>
              <w:left w:val="single" w:sz="6" w:space="0" w:color="auto"/>
              <w:bottom w:val="single" w:sz="6" w:space="0" w:color="auto"/>
              <w:right w:val="single" w:sz="6" w:space="0" w:color="auto"/>
            </w:tcBorders>
            <w:vAlign w:val="bottom"/>
          </w:tcPr>
          <w:p w14:paraId="415F7ED3" w14:textId="77777777" w:rsidR="00544F82" w:rsidRPr="00BB6156" w:rsidRDefault="00544F82">
            <w:pPr>
              <w:pStyle w:val="TAL"/>
              <w:rPr>
                <w:sz w:val="16"/>
                <w:szCs w:val="16"/>
                <w:lang w:eastAsia="en-GB"/>
              </w:rPr>
            </w:pPr>
            <w:r w:rsidRPr="00BB6156">
              <w:rPr>
                <w:sz w:val="16"/>
                <w:szCs w:val="16"/>
                <w:lang w:eastAsia="en-GB"/>
              </w:rPr>
              <w:t>B</w:t>
            </w:r>
          </w:p>
        </w:tc>
        <w:tc>
          <w:tcPr>
            <w:tcW w:w="289" w:type="pct"/>
            <w:tcBorders>
              <w:top w:val="single" w:sz="6" w:space="0" w:color="auto"/>
              <w:left w:val="single" w:sz="6" w:space="0" w:color="auto"/>
              <w:bottom w:val="single" w:sz="6" w:space="0" w:color="auto"/>
              <w:right w:val="single" w:sz="6" w:space="0" w:color="auto"/>
            </w:tcBorders>
            <w:vAlign w:val="bottom"/>
          </w:tcPr>
          <w:p w14:paraId="07914996" w14:textId="77777777" w:rsidR="00544F82" w:rsidRPr="00BB6156" w:rsidRDefault="00544F82">
            <w:pPr>
              <w:pStyle w:val="TAL"/>
              <w:rPr>
                <w:sz w:val="16"/>
                <w:szCs w:val="16"/>
                <w:lang w:eastAsia="en-GB"/>
              </w:rPr>
            </w:pPr>
            <w:r w:rsidRPr="00BB6156">
              <w:rPr>
                <w:sz w:val="16"/>
                <w:szCs w:val="16"/>
                <w:lang w:eastAsia="en-GB"/>
              </w:rPr>
              <w:t>9.1.0</w:t>
            </w:r>
          </w:p>
        </w:tc>
        <w:tc>
          <w:tcPr>
            <w:tcW w:w="288" w:type="pct"/>
            <w:tcBorders>
              <w:top w:val="single" w:sz="6" w:space="0" w:color="auto"/>
              <w:left w:val="single" w:sz="6" w:space="0" w:color="auto"/>
              <w:bottom w:val="single" w:sz="6" w:space="0" w:color="auto"/>
              <w:right w:val="single" w:sz="6" w:space="0" w:color="auto"/>
            </w:tcBorders>
            <w:vAlign w:val="center"/>
          </w:tcPr>
          <w:p w14:paraId="6BC0A64D" w14:textId="77777777" w:rsidR="00544F82" w:rsidRPr="00BB6156" w:rsidRDefault="00544F82">
            <w:pPr>
              <w:pStyle w:val="TAL"/>
              <w:rPr>
                <w:sz w:val="16"/>
                <w:szCs w:val="16"/>
                <w:lang w:eastAsia="en-GB"/>
              </w:rPr>
            </w:pPr>
            <w:r w:rsidRPr="00BB6156">
              <w:rPr>
                <w:sz w:val="16"/>
                <w:szCs w:val="16"/>
                <w:lang w:eastAsia="en-GB"/>
              </w:rPr>
              <w:t>9.2.0</w:t>
            </w:r>
          </w:p>
        </w:tc>
      </w:tr>
      <w:tr w:rsidR="00544F82" w:rsidRPr="00BB6156" w14:paraId="72CDC5D0"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46CE4225" w14:textId="77777777" w:rsidR="00544F82" w:rsidRPr="00BB6156" w:rsidRDefault="00544F82">
            <w:pPr>
              <w:pStyle w:val="TAL"/>
              <w:rPr>
                <w:sz w:val="16"/>
                <w:szCs w:val="16"/>
                <w:lang w:eastAsia="en-GB"/>
              </w:rPr>
            </w:pPr>
            <w:r w:rsidRPr="00BB6156">
              <w:rPr>
                <w:sz w:val="16"/>
                <w:szCs w:val="16"/>
                <w:lang w:eastAsia="en-GB"/>
              </w:rPr>
              <w:t>Dec 2009</w:t>
            </w:r>
          </w:p>
        </w:tc>
        <w:tc>
          <w:tcPr>
            <w:tcW w:w="276" w:type="pct"/>
            <w:tcBorders>
              <w:top w:val="single" w:sz="6" w:space="0" w:color="auto"/>
              <w:left w:val="single" w:sz="6" w:space="0" w:color="auto"/>
              <w:bottom w:val="single" w:sz="6" w:space="0" w:color="auto"/>
              <w:right w:val="single" w:sz="6" w:space="0" w:color="auto"/>
            </w:tcBorders>
            <w:vAlign w:val="center"/>
          </w:tcPr>
          <w:p w14:paraId="71CC680B" w14:textId="77777777" w:rsidR="00544F82" w:rsidRPr="00BB6156" w:rsidRDefault="00544F82">
            <w:pPr>
              <w:pStyle w:val="TAL"/>
              <w:rPr>
                <w:sz w:val="16"/>
                <w:szCs w:val="16"/>
                <w:lang w:eastAsia="en-GB"/>
              </w:rPr>
            </w:pPr>
            <w:r w:rsidRPr="00BB6156">
              <w:rPr>
                <w:sz w:val="16"/>
                <w:szCs w:val="16"/>
                <w:lang w:eastAsia="en-GB"/>
              </w:rPr>
              <w:t>SP-46</w:t>
            </w:r>
          </w:p>
        </w:tc>
        <w:tc>
          <w:tcPr>
            <w:tcW w:w="580" w:type="pct"/>
            <w:tcBorders>
              <w:top w:val="single" w:sz="6" w:space="0" w:color="auto"/>
              <w:left w:val="single" w:sz="6" w:space="0" w:color="auto"/>
              <w:bottom w:val="single" w:sz="6" w:space="0" w:color="auto"/>
              <w:right w:val="single" w:sz="6" w:space="0" w:color="auto"/>
            </w:tcBorders>
            <w:vAlign w:val="bottom"/>
          </w:tcPr>
          <w:p w14:paraId="49C06FB2" w14:textId="77777777" w:rsidR="00544F82" w:rsidRPr="00BB6156" w:rsidRDefault="00544F82">
            <w:pPr>
              <w:pStyle w:val="TAL"/>
              <w:rPr>
                <w:sz w:val="16"/>
                <w:szCs w:val="16"/>
                <w:lang w:eastAsia="en-GB"/>
              </w:rPr>
            </w:pPr>
            <w:r w:rsidRPr="00BB6156">
              <w:rPr>
                <w:sz w:val="16"/>
                <w:szCs w:val="16"/>
                <w:lang w:eastAsia="en-GB"/>
              </w:rPr>
              <w:t>SP-090720</w:t>
            </w:r>
          </w:p>
        </w:tc>
        <w:tc>
          <w:tcPr>
            <w:tcW w:w="227" w:type="pct"/>
            <w:tcBorders>
              <w:top w:val="single" w:sz="6" w:space="0" w:color="auto"/>
              <w:left w:val="single" w:sz="6" w:space="0" w:color="auto"/>
              <w:bottom w:val="single" w:sz="6" w:space="0" w:color="auto"/>
              <w:right w:val="single" w:sz="6" w:space="0" w:color="auto"/>
            </w:tcBorders>
            <w:vAlign w:val="bottom"/>
          </w:tcPr>
          <w:p w14:paraId="7689E9AF" w14:textId="77777777" w:rsidR="00544F82" w:rsidRPr="00BB6156" w:rsidRDefault="00544F82">
            <w:pPr>
              <w:pStyle w:val="TAL"/>
              <w:rPr>
                <w:sz w:val="16"/>
                <w:szCs w:val="16"/>
                <w:lang w:eastAsia="en-GB"/>
              </w:rPr>
            </w:pPr>
            <w:r w:rsidRPr="00BB6156">
              <w:rPr>
                <w:sz w:val="16"/>
                <w:szCs w:val="16"/>
                <w:lang w:eastAsia="en-GB"/>
              </w:rPr>
              <w:t>0287</w:t>
            </w:r>
          </w:p>
        </w:tc>
        <w:tc>
          <w:tcPr>
            <w:tcW w:w="191" w:type="pct"/>
            <w:tcBorders>
              <w:top w:val="single" w:sz="6" w:space="0" w:color="auto"/>
              <w:left w:val="single" w:sz="6" w:space="0" w:color="auto"/>
              <w:bottom w:val="single" w:sz="6" w:space="0" w:color="auto"/>
              <w:right w:val="single" w:sz="6" w:space="0" w:color="auto"/>
            </w:tcBorders>
            <w:vAlign w:val="bottom"/>
          </w:tcPr>
          <w:p w14:paraId="23D6DF9A"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054CE8B2" w14:textId="77777777" w:rsidR="00544F82" w:rsidRPr="00BB6156" w:rsidRDefault="00544F82">
            <w:pPr>
              <w:pStyle w:val="TAL"/>
              <w:rPr>
                <w:sz w:val="16"/>
                <w:szCs w:val="16"/>
                <w:lang w:eastAsia="en-GB"/>
              </w:rPr>
            </w:pPr>
            <w:r w:rsidRPr="00BB6156">
              <w:rPr>
                <w:sz w:val="16"/>
                <w:szCs w:val="16"/>
                <w:lang w:eastAsia="en-GB"/>
              </w:rPr>
              <w:t>Correction on priority session treatment</w:t>
            </w:r>
          </w:p>
        </w:tc>
        <w:tc>
          <w:tcPr>
            <w:tcW w:w="216" w:type="pct"/>
            <w:tcBorders>
              <w:top w:val="single" w:sz="6" w:space="0" w:color="auto"/>
              <w:left w:val="single" w:sz="6" w:space="0" w:color="auto"/>
              <w:bottom w:val="single" w:sz="6" w:space="0" w:color="auto"/>
              <w:right w:val="single" w:sz="6" w:space="0" w:color="auto"/>
            </w:tcBorders>
            <w:vAlign w:val="bottom"/>
          </w:tcPr>
          <w:p w14:paraId="7287AEA8" w14:textId="77777777" w:rsidR="00544F82" w:rsidRPr="00BB6156" w:rsidRDefault="00544F82">
            <w:pPr>
              <w:pStyle w:val="TAL"/>
              <w:rPr>
                <w:sz w:val="16"/>
                <w:szCs w:val="16"/>
                <w:lang w:eastAsia="en-GB"/>
              </w:rPr>
            </w:pPr>
            <w:r w:rsidRPr="00BB6156">
              <w:rPr>
                <w:sz w:val="16"/>
                <w:szCs w:val="16"/>
                <w:lang w:eastAsia="en-GB"/>
              </w:rPr>
              <w:t>A</w:t>
            </w:r>
          </w:p>
        </w:tc>
        <w:tc>
          <w:tcPr>
            <w:tcW w:w="289" w:type="pct"/>
            <w:tcBorders>
              <w:top w:val="single" w:sz="6" w:space="0" w:color="auto"/>
              <w:left w:val="single" w:sz="6" w:space="0" w:color="auto"/>
              <w:bottom w:val="single" w:sz="6" w:space="0" w:color="auto"/>
              <w:right w:val="single" w:sz="6" w:space="0" w:color="auto"/>
            </w:tcBorders>
            <w:vAlign w:val="bottom"/>
          </w:tcPr>
          <w:p w14:paraId="5A44537F" w14:textId="77777777" w:rsidR="00544F82" w:rsidRPr="00BB6156" w:rsidRDefault="00544F82">
            <w:pPr>
              <w:pStyle w:val="TAL"/>
              <w:rPr>
                <w:sz w:val="16"/>
                <w:szCs w:val="16"/>
                <w:lang w:eastAsia="en-GB"/>
              </w:rPr>
            </w:pPr>
            <w:r w:rsidRPr="00BB6156">
              <w:rPr>
                <w:sz w:val="16"/>
                <w:szCs w:val="16"/>
                <w:lang w:eastAsia="en-GB"/>
              </w:rPr>
              <w:t>9.1.0</w:t>
            </w:r>
          </w:p>
        </w:tc>
        <w:tc>
          <w:tcPr>
            <w:tcW w:w="288" w:type="pct"/>
            <w:tcBorders>
              <w:top w:val="single" w:sz="6" w:space="0" w:color="auto"/>
              <w:left w:val="single" w:sz="6" w:space="0" w:color="auto"/>
              <w:bottom w:val="single" w:sz="6" w:space="0" w:color="auto"/>
              <w:right w:val="single" w:sz="6" w:space="0" w:color="auto"/>
            </w:tcBorders>
            <w:vAlign w:val="center"/>
          </w:tcPr>
          <w:p w14:paraId="0A4421B5" w14:textId="77777777" w:rsidR="00544F82" w:rsidRPr="00BB6156" w:rsidRDefault="00544F82">
            <w:pPr>
              <w:pStyle w:val="TAL"/>
              <w:rPr>
                <w:sz w:val="16"/>
                <w:szCs w:val="16"/>
                <w:lang w:eastAsia="en-GB"/>
              </w:rPr>
            </w:pPr>
            <w:r w:rsidRPr="00BB6156">
              <w:rPr>
                <w:sz w:val="16"/>
                <w:szCs w:val="16"/>
                <w:lang w:eastAsia="en-GB"/>
              </w:rPr>
              <w:t>9.2.0</w:t>
            </w:r>
          </w:p>
        </w:tc>
      </w:tr>
      <w:tr w:rsidR="00544F82" w:rsidRPr="00BB6156" w14:paraId="6DE10399"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5B2AAB15" w14:textId="77777777" w:rsidR="00544F82" w:rsidRPr="00BB6156" w:rsidRDefault="00544F82">
            <w:pPr>
              <w:pStyle w:val="TAL"/>
              <w:rPr>
                <w:sz w:val="16"/>
                <w:szCs w:val="16"/>
                <w:lang w:eastAsia="en-GB"/>
              </w:rPr>
            </w:pPr>
            <w:r w:rsidRPr="00BB6156">
              <w:rPr>
                <w:sz w:val="16"/>
                <w:szCs w:val="16"/>
                <w:lang w:eastAsia="en-GB"/>
              </w:rPr>
              <w:t>Dec 2009</w:t>
            </w:r>
          </w:p>
        </w:tc>
        <w:tc>
          <w:tcPr>
            <w:tcW w:w="276" w:type="pct"/>
            <w:tcBorders>
              <w:top w:val="single" w:sz="6" w:space="0" w:color="auto"/>
              <w:left w:val="single" w:sz="6" w:space="0" w:color="auto"/>
              <w:bottom w:val="single" w:sz="6" w:space="0" w:color="auto"/>
              <w:right w:val="single" w:sz="6" w:space="0" w:color="auto"/>
            </w:tcBorders>
            <w:vAlign w:val="center"/>
          </w:tcPr>
          <w:p w14:paraId="0EF21B79" w14:textId="77777777" w:rsidR="00544F82" w:rsidRPr="00BB6156" w:rsidRDefault="00544F82">
            <w:pPr>
              <w:pStyle w:val="TAL"/>
              <w:rPr>
                <w:sz w:val="16"/>
                <w:szCs w:val="16"/>
                <w:lang w:eastAsia="en-GB"/>
              </w:rPr>
            </w:pPr>
            <w:r w:rsidRPr="00BB6156">
              <w:rPr>
                <w:sz w:val="16"/>
                <w:szCs w:val="16"/>
                <w:lang w:eastAsia="en-GB"/>
              </w:rPr>
              <w:t>SP-46</w:t>
            </w:r>
          </w:p>
        </w:tc>
        <w:tc>
          <w:tcPr>
            <w:tcW w:w="580" w:type="pct"/>
            <w:tcBorders>
              <w:top w:val="single" w:sz="6" w:space="0" w:color="auto"/>
              <w:left w:val="single" w:sz="6" w:space="0" w:color="auto"/>
              <w:bottom w:val="single" w:sz="6" w:space="0" w:color="auto"/>
              <w:right w:val="single" w:sz="6" w:space="0" w:color="auto"/>
            </w:tcBorders>
            <w:vAlign w:val="bottom"/>
          </w:tcPr>
          <w:p w14:paraId="7914B86F" w14:textId="77777777" w:rsidR="00544F82" w:rsidRPr="00BB6156" w:rsidRDefault="00544F82">
            <w:pPr>
              <w:pStyle w:val="TAL"/>
              <w:rPr>
                <w:sz w:val="16"/>
                <w:szCs w:val="16"/>
                <w:lang w:eastAsia="en-GB"/>
              </w:rPr>
            </w:pPr>
            <w:r w:rsidRPr="00BB6156">
              <w:rPr>
                <w:sz w:val="16"/>
                <w:szCs w:val="16"/>
                <w:lang w:eastAsia="en-GB"/>
              </w:rPr>
              <w:t>SP-090720</w:t>
            </w:r>
          </w:p>
        </w:tc>
        <w:tc>
          <w:tcPr>
            <w:tcW w:w="227" w:type="pct"/>
            <w:tcBorders>
              <w:top w:val="single" w:sz="6" w:space="0" w:color="auto"/>
              <w:left w:val="single" w:sz="6" w:space="0" w:color="auto"/>
              <w:bottom w:val="single" w:sz="6" w:space="0" w:color="auto"/>
              <w:right w:val="single" w:sz="6" w:space="0" w:color="auto"/>
            </w:tcBorders>
            <w:vAlign w:val="bottom"/>
          </w:tcPr>
          <w:p w14:paraId="2AF48578" w14:textId="77777777" w:rsidR="00544F82" w:rsidRPr="00BB6156" w:rsidRDefault="00544F82">
            <w:pPr>
              <w:pStyle w:val="TAL"/>
              <w:rPr>
                <w:sz w:val="16"/>
                <w:szCs w:val="16"/>
                <w:lang w:eastAsia="en-GB"/>
              </w:rPr>
            </w:pPr>
            <w:r w:rsidRPr="00BB6156">
              <w:rPr>
                <w:sz w:val="16"/>
                <w:szCs w:val="16"/>
                <w:lang w:eastAsia="en-GB"/>
              </w:rPr>
              <w:t>0289</w:t>
            </w:r>
          </w:p>
        </w:tc>
        <w:tc>
          <w:tcPr>
            <w:tcW w:w="191" w:type="pct"/>
            <w:tcBorders>
              <w:top w:val="single" w:sz="6" w:space="0" w:color="auto"/>
              <w:left w:val="single" w:sz="6" w:space="0" w:color="auto"/>
              <w:bottom w:val="single" w:sz="6" w:space="0" w:color="auto"/>
              <w:right w:val="single" w:sz="6" w:space="0" w:color="auto"/>
            </w:tcBorders>
            <w:vAlign w:val="bottom"/>
          </w:tcPr>
          <w:p w14:paraId="01B10BEA"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0022AFC8" w14:textId="77777777" w:rsidR="00544F82" w:rsidRPr="00BB6156" w:rsidRDefault="00544F82">
            <w:pPr>
              <w:pStyle w:val="TAL"/>
              <w:rPr>
                <w:sz w:val="16"/>
                <w:szCs w:val="16"/>
                <w:lang w:eastAsia="en-GB"/>
              </w:rPr>
            </w:pPr>
            <w:r w:rsidRPr="00BB6156">
              <w:rPr>
                <w:sz w:val="16"/>
                <w:szCs w:val="16"/>
                <w:lang w:eastAsia="en-GB"/>
              </w:rPr>
              <w:t xml:space="preserve">Alignment with TS 32.251 for </w:t>
            </w:r>
            <w:r w:rsidR="00AD14D6" w:rsidRPr="00BB6156">
              <w:rPr>
                <w:sz w:val="16"/>
                <w:szCs w:val="16"/>
                <w:lang w:eastAsia="en-GB"/>
              </w:rPr>
              <w:t>"</w:t>
            </w:r>
            <w:r w:rsidRPr="00BB6156">
              <w:rPr>
                <w:sz w:val="16"/>
                <w:szCs w:val="16"/>
                <w:lang w:eastAsia="en-GB"/>
              </w:rPr>
              <w:t>User location Change</w:t>
            </w:r>
            <w:r w:rsidR="00AD14D6" w:rsidRPr="00BB6156">
              <w:rPr>
                <w:sz w:val="16"/>
                <w:szCs w:val="16"/>
                <w:lang w:eastAsia="en-GB"/>
              </w:rPr>
              <w:t>"</w:t>
            </w:r>
            <w:r w:rsidRPr="00BB6156">
              <w:rPr>
                <w:sz w:val="16"/>
                <w:szCs w:val="16"/>
                <w:lang w:eastAsia="en-GB"/>
              </w:rPr>
              <w:t xml:space="preserve"> Condition in Change-Condition AVP</w:t>
            </w:r>
          </w:p>
        </w:tc>
        <w:tc>
          <w:tcPr>
            <w:tcW w:w="216" w:type="pct"/>
            <w:tcBorders>
              <w:top w:val="single" w:sz="6" w:space="0" w:color="auto"/>
              <w:left w:val="single" w:sz="6" w:space="0" w:color="auto"/>
              <w:bottom w:val="single" w:sz="6" w:space="0" w:color="auto"/>
              <w:right w:val="single" w:sz="6" w:space="0" w:color="auto"/>
            </w:tcBorders>
            <w:vAlign w:val="bottom"/>
          </w:tcPr>
          <w:p w14:paraId="4DBE3FBC" w14:textId="77777777" w:rsidR="00544F82" w:rsidRPr="00BB6156" w:rsidRDefault="00544F82">
            <w:pPr>
              <w:pStyle w:val="TAL"/>
              <w:rPr>
                <w:sz w:val="16"/>
                <w:szCs w:val="16"/>
                <w:lang w:eastAsia="en-GB"/>
              </w:rPr>
            </w:pPr>
            <w:r w:rsidRPr="00BB6156">
              <w:rPr>
                <w:sz w:val="16"/>
                <w:szCs w:val="16"/>
                <w:lang w:eastAsia="en-GB"/>
              </w:rPr>
              <w:t>A</w:t>
            </w:r>
          </w:p>
        </w:tc>
        <w:tc>
          <w:tcPr>
            <w:tcW w:w="289" w:type="pct"/>
            <w:tcBorders>
              <w:top w:val="single" w:sz="6" w:space="0" w:color="auto"/>
              <w:left w:val="single" w:sz="6" w:space="0" w:color="auto"/>
              <w:bottom w:val="single" w:sz="6" w:space="0" w:color="auto"/>
              <w:right w:val="single" w:sz="6" w:space="0" w:color="auto"/>
            </w:tcBorders>
            <w:vAlign w:val="bottom"/>
          </w:tcPr>
          <w:p w14:paraId="169FE2FD" w14:textId="77777777" w:rsidR="00544F82" w:rsidRPr="00BB6156" w:rsidRDefault="00544F82">
            <w:pPr>
              <w:pStyle w:val="TAL"/>
              <w:rPr>
                <w:sz w:val="16"/>
                <w:szCs w:val="16"/>
                <w:lang w:eastAsia="en-GB"/>
              </w:rPr>
            </w:pPr>
            <w:r w:rsidRPr="00BB6156">
              <w:rPr>
                <w:sz w:val="16"/>
                <w:szCs w:val="16"/>
                <w:lang w:eastAsia="en-GB"/>
              </w:rPr>
              <w:t>9.1.0</w:t>
            </w:r>
          </w:p>
        </w:tc>
        <w:tc>
          <w:tcPr>
            <w:tcW w:w="288" w:type="pct"/>
            <w:tcBorders>
              <w:top w:val="single" w:sz="6" w:space="0" w:color="auto"/>
              <w:left w:val="single" w:sz="6" w:space="0" w:color="auto"/>
              <w:bottom w:val="single" w:sz="6" w:space="0" w:color="auto"/>
              <w:right w:val="single" w:sz="6" w:space="0" w:color="auto"/>
            </w:tcBorders>
            <w:vAlign w:val="center"/>
          </w:tcPr>
          <w:p w14:paraId="0ED3C95F" w14:textId="77777777" w:rsidR="00544F82" w:rsidRPr="00BB6156" w:rsidRDefault="00544F82">
            <w:pPr>
              <w:pStyle w:val="TAL"/>
              <w:rPr>
                <w:sz w:val="16"/>
                <w:szCs w:val="16"/>
                <w:lang w:eastAsia="en-GB"/>
              </w:rPr>
            </w:pPr>
            <w:r w:rsidRPr="00BB6156">
              <w:rPr>
                <w:sz w:val="16"/>
                <w:szCs w:val="16"/>
                <w:lang w:eastAsia="en-GB"/>
              </w:rPr>
              <w:t>9.2.0</w:t>
            </w:r>
          </w:p>
        </w:tc>
      </w:tr>
      <w:tr w:rsidR="00544F82" w:rsidRPr="00BB6156" w14:paraId="07354C9A"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6C53E65C" w14:textId="77777777" w:rsidR="00544F82" w:rsidRPr="00BB6156" w:rsidRDefault="00544F82">
            <w:pPr>
              <w:pStyle w:val="TAL"/>
              <w:rPr>
                <w:sz w:val="16"/>
                <w:szCs w:val="16"/>
                <w:lang w:eastAsia="en-GB"/>
              </w:rPr>
            </w:pPr>
            <w:r w:rsidRPr="00BB6156">
              <w:rPr>
                <w:sz w:val="16"/>
                <w:szCs w:val="16"/>
                <w:lang w:eastAsia="en-GB"/>
              </w:rPr>
              <w:t>Dec 2009</w:t>
            </w:r>
          </w:p>
        </w:tc>
        <w:tc>
          <w:tcPr>
            <w:tcW w:w="276" w:type="pct"/>
            <w:tcBorders>
              <w:top w:val="single" w:sz="6" w:space="0" w:color="auto"/>
              <w:left w:val="single" w:sz="6" w:space="0" w:color="auto"/>
              <w:bottom w:val="single" w:sz="6" w:space="0" w:color="auto"/>
              <w:right w:val="single" w:sz="6" w:space="0" w:color="auto"/>
            </w:tcBorders>
            <w:vAlign w:val="center"/>
          </w:tcPr>
          <w:p w14:paraId="69B95945" w14:textId="77777777" w:rsidR="00544F82" w:rsidRPr="00BB6156" w:rsidRDefault="00544F82">
            <w:pPr>
              <w:pStyle w:val="TAL"/>
              <w:rPr>
                <w:sz w:val="16"/>
                <w:szCs w:val="16"/>
                <w:lang w:eastAsia="en-GB"/>
              </w:rPr>
            </w:pPr>
            <w:r w:rsidRPr="00BB6156">
              <w:rPr>
                <w:sz w:val="16"/>
                <w:szCs w:val="16"/>
                <w:lang w:eastAsia="en-GB"/>
              </w:rPr>
              <w:t>SP-46</w:t>
            </w:r>
          </w:p>
        </w:tc>
        <w:tc>
          <w:tcPr>
            <w:tcW w:w="580" w:type="pct"/>
            <w:tcBorders>
              <w:top w:val="single" w:sz="6" w:space="0" w:color="auto"/>
              <w:left w:val="single" w:sz="6" w:space="0" w:color="auto"/>
              <w:bottom w:val="single" w:sz="6" w:space="0" w:color="auto"/>
              <w:right w:val="single" w:sz="6" w:space="0" w:color="auto"/>
            </w:tcBorders>
            <w:vAlign w:val="bottom"/>
          </w:tcPr>
          <w:p w14:paraId="06A2A408" w14:textId="77777777" w:rsidR="00544F82" w:rsidRPr="00BB6156" w:rsidRDefault="00544F82">
            <w:pPr>
              <w:pStyle w:val="TAL"/>
              <w:rPr>
                <w:sz w:val="16"/>
                <w:szCs w:val="16"/>
                <w:lang w:eastAsia="en-GB"/>
              </w:rPr>
            </w:pPr>
            <w:r w:rsidRPr="00BB6156">
              <w:rPr>
                <w:sz w:val="16"/>
                <w:szCs w:val="16"/>
                <w:lang w:eastAsia="en-GB"/>
              </w:rPr>
              <w:t>SP-090720</w:t>
            </w:r>
          </w:p>
        </w:tc>
        <w:tc>
          <w:tcPr>
            <w:tcW w:w="227" w:type="pct"/>
            <w:tcBorders>
              <w:top w:val="single" w:sz="6" w:space="0" w:color="auto"/>
              <w:left w:val="single" w:sz="6" w:space="0" w:color="auto"/>
              <w:bottom w:val="single" w:sz="6" w:space="0" w:color="auto"/>
              <w:right w:val="single" w:sz="6" w:space="0" w:color="auto"/>
            </w:tcBorders>
            <w:vAlign w:val="bottom"/>
          </w:tcPr>
          <w:p w14:paraId="287B72F7" w14:textId="77777777" w:rsidR="00544F82" w:rsidRPr="00BB6156" w:rsidRDefault="00544F82">
            <w:pPr>
              <w:pStyle w:val="TAL"/>
              <w:rPr>
                <w:sz w:val="16"/>
                <w:szCs w:val="16"/>
                <w:lang w:eastAsia="en-GB"/>
              </w:rPr>
            </w:pPr>
            <w:r w:rsidRPr="00BB6156">
              <w:rPr>
                <w:sz w:val="16"/>
                <w:szCs w:val="16"/>
                <w:lang w:eastAsia="en-GB"/>
              </w:rPr>
              <w:t>0291</w:t>
            </w:r>
          </w:p>
        </w:tc>
        <w:tc>
          <w:tcPr>
            <w:tcW w:w="191" w:type="pct"/>
            <w:tcBorders>
              <w:top w:val="single" w:sz="6" w:space="0" w:color="auto"/>
              <w:left w:val="single" w:sz="6" w:space="0" w:color="auto"/>
              <w:bottom w:val="single" w:sz="6" w:space="0" w:color="auto"/>
              <w:right w:val="single" w:sz="6" w:space="0" w:color="auto"/>
            </w:tcBorders>
            <w:vAlign w:val="bottom"/>
          </w:tcPr>
          <w:p w14:paraId="22F64014"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5C050AA4" w14:textId="77777777" w:rsidR="00544F82" w:rsidRPr="00BB6156" w:rsidRDefault="00544F82">
            <w:pPr>
              <w:pStyle w:val="TAL"/>
              <w:rPr>
                <w:sz w:val="16"/>
                <w:szCs w:val="16"/>
                <w:lang w:eastAsia="en-GB"/>
              </w:rPr>
            </w:pPr>
            <w:r w:rsidRPr="00BB6156">
              <w:rPr>
                <w:sz w:val="16"/>
                <w:szCs w:val="16"/>
                <w:lang w:eastAsia="en-GB"/>
              </w:rPr>
              <w:t xml:space="preserve">Alignment between Change-Condition AVP value with ASN1 ServiceConditionChange value </w:t>
            </w:r>
            <w:r w:rsidR="00AD14D6" w:rsidRPr="00BB6156">
              <w:rPr>
                <w:sz w:val="16"/>
                <w:szCs w:val="16"/>
                <w:lang w:eastAsia="en-GB"/>
              </w:rPr>
              <w:t>"</w:t>
            </w:r>
            <w:r w:rsidRPr="00BB6156">
              <w:rPr>
                <w:sz w:val="16"/>
                <w:szCs w:val="16"/>
                <w:lang w:eastAsia="en-GB"/>
              </w:rPr>
              <w:t>serviceStop</w:t>
            </w:r>
            <w:r w:rsidR="00AD14D6" w:rsidRPr="00BB6156">
              <w:rPr>
                <w:sz w:val="16"/>
                <w:szCs w:val="16"/>
                <w:lang w:eastAsia="en-GB"/>
              </w:rPr>
              <w:t>"</w:t>
            </w:r>
          </w:p>
        </w:tc>
        <w:tc>
          <w:tcPr>
            <w:tcW w:w="216" w:type="pct"/>
            <w:tcBorders>
              <w:top w:val="single" w:sz="6" w:space="0" w:color="auto"/>
              <w:left w:val="single" w:sz="6" w:space="0" w:color="auto"/>
              <w:bottom w:val="single" w:sz="6" w:space="0" w:color="auto"/>
              <w:right w:val="single" w:sz="6" w:space="0" w:color="auto"/>
            </w:tcBorders>
            <w:vAlign w:val="bottom"/>
          </w:tcPr>
          <w:p w14:paraId="48762B71" w14:textId="77777777" w:rsidR="00544F82" w:rsidRPr="00BB6156" w:rsidRDefault="00544F82">
            <w:pPr>
              <w:pStyle w:val="TAL"/>
              <w:rPr>
                <w:sz w:val="16"/>
                <w:szCs w:val="16"/>
                <w:lang w:eastAsia="en-GB"/>
              </w:rPr>
            </w:pPr>
            <w:r w:rsidRPr="00BB6156">
              <w:rPr>
                <w:sz w:val="16"/>
                <w:szCs w:val="16"/>
                <w:lang w:eastAsia="en-GB"/>
              </w:rPr>
              <w:t>A</w:t>
            </w:r>
          </w:p>
        </w:tc>
        <w:tc>
          <w:tcPr>
            <w:tcW w:w="289" w:type="pct"/>
            <w:tcBorders>
              <w:top w:val="single" w:sz="6" w:space="0" w:color="auto"/>
              <w:left w:val="single" w:sz="6" w:space="0" w:color="auto"/>
              <w:bottom w:val="single" w:sz="6" w:space="0" w:color="auto"/>
              <w:right w:val="single" w:sz="6" w:space="0" w:color="auto"/>
            </w:tcBorders>
            <w:vAlign w:val="bottom"/>
          </w:tcPr>
          <w:p w14:paraId="786D5D2C" w14:textId="77777777" w:rsidR="00544F82" w:rsidRPr="00BB6156" w:rsidRDefault="00544F82">
            <w:pPr>
              <w:pStyle w:val="TAL"/>
              <w:rPr>
                <w:sz w:val="16"/>
                <w:szCs w:val="16"/>
                <w:lang w:eastAsia="en-GB"/>
              </w:rPr>
            </w:pPr>
            <w:r w:rsidRPr="00BB6156">
              <w:rPr>
                <w:sz w:val="16"/>
                <w:szCs w:val="16"/>
                <w:lang w:eastAsia="en-GB"/>
              </w:rPr>
              <w:t>9.1.0</w:t>
            </w:r>
          </w:p>
        </w:tc>
        <w:tc>
          <w:tcPr>
            <w:tcW w:w="288" w:type="pct"/>
            <w:tcBorders>
              <w:top w:val="single" w:sz="6" w:space="0" w:color="auto"/>
              <w:left w:val="single" w:sz="6" w:space="0" w:color="auto"/>
              <w:bottom w:val="single" w:sz="6" w:space="0" w:color="auto"/>
              <w:right w:val="single" w:sz="6" w:space="0" w:color="auto"/>
            </w:tcBorders>
            <w:vAlign w:val="center"/>
          </w:tcPr>
          <w:p w14:paraId="169C59FF" w14:textId="77777777" w:rsidR="00544F82" w:rsidRPr="00BB6156" w:rsidRDefault="00544F82">
            <w:pPr>
              <w:pStyle w:val="TAL"/>
              <w:rPr>
                <w:sz w:val="16"/>
                <w:szCs w:val="16"/>
                <w:lang w:eastAsia="en-GB"/>
              </w:rPr>
            </w:pPr>
            <w:r w:rsidRPr="00BB6156">
              <w:rPr>
                <w:sz w:val="16"/>
                <w:szCs w:val="16"/>
                <w:lang w:eastAsia="en-GB"/>
              </w:rPr>
              <w:t>9.2.0</w:t>
            </w:r>
          </w:p>
        </w:tc>
      </w:tr>
      <w:tr w:rsidR="00544F82" w:rsidRPr="00BB6156" w14:paraId="20B549FD"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22C875EE" w14:textId="77777777" w:rsidR="00544F82" w:rsidRPr="00BB6156" w:rsidRDefault="00544F82">
            <w:pPr>
              <w:pStyle w:val="TAL"/>
              <w:rPr>
                <w:sz w:val="16"/>
                <w:szCs w:val="16"/>
                <w:lang w:eastAsia="en-GB"/>
              </w:rPr>
            </w:pPr>
            <w:r w:rsidRPr="00BB6156">
              <w:rPr>
                <w:sz w:val="16"/>
                <w:szCs w:val="16"/>
                <w:lang w:eastAsia="en-GB"/>
              </w:rPr>
              <w:t>Dec 2009</w:t>
            </w:r>
          </w:p>
        </w:tc>
        <w:tc>
          <w:tcPr>
            <w:tcW w:w="276" w:type="pct"/>
            <w:tcBorders>
              <w:top w:val="single" w:sz="6" w:space="0" w:color="auto"/>
              <w:left w:val="single" w:sz="6" w:space="0" w:color="auto"/>
              <w:bottom w:val="single" w:sz="6" w:space="0" w:color="auto"/>
              <w:right w:val="single" w:sz="6" w:space="0" w:color="auto"/>
            </w:tcBorders>
            <w:vAlign w:val="center"/>
          </w:tcPr>
          <w:p w14:paraId="7F60F7F6" w14:textId="77777777" w:rsidR="00544F82" w:rsidRPr="00BB6156" w:rsidRDefault="00544F82">
            <w:pPr>
              <w:pStyle w:val="TAL"/>
              <w:rPr>
                <w:sz w:val="16"/>
                <w:szCs w:val="16"/>
                <w:lang w:eastAsia="en-GB"/>
              </w:rPr>
            </w:pPr>
            <w:r w:rsidRPr="00BB6156">
              <w:rPr>
                <w:sz w:val="16"/>
                <w:szCs w:val="16"/>
                <w:lang w:eastAsia="en-GB"/>
              </w:rPr>
              <w:t>SP-46</w:t>
            </w:r>
          </w:p>
        </w:tc>
        <w:tc>
          <w:tcPr>
            <w:tcW w:w="580" w:type="pct"/>
            <w:tcBorders>
              <w:top w:val="single" w:sz="6" w:space="0" w:color="auto"/>
              <w:left w:val="single" w:sz="6" w:space="0" w:color="auto"/>
              <w:bottom w:val="single" w:sz="6" w:space="0" w:color="auto"/>
              <w:right w:val="single" w:sz="6" w:space="0" w:color="auto"/>
            </w:tcBorders>
            <w:vAlign w:val="bottom"/>
          </w:tcPr>
          <w:p w14:paraId="461583AA" w14:textId="77777777" w:rsidR="00544F82" w:rsidRPr="00BB6156" w:rsidRDefault="00544F82">
            <w:pPr>
              <w:pStyle w:val="TAL"/>
              <w:rPr>
                <w:sz w:val="16"/>
                <w:szCs w:val="16"/>
                <w:lang w:eastAsia="en-GB"/>
              </w:rPr>
            </w:pPr>
            <w:r w:rsidRPr="00BB6156">
              <w:rPr>
                <w:sz w:val="16"/>
                <w:szCs w:val="16"/>
                <w:lang w:eastAsia="en-GB"/>
              </w:rPr>
              <w:t>SP-090721</w:t>
            </w:r>
          </w:p>
        </w:tc>
        <w:tc>
          <w:tcPr>
            <w:tcW w:w="227" w:type="pct"/>
            <w:tcBorders>
              <w:top w:val="single" w:sz="6" w:space="0" w:color="auto"/>
              <w:left w:val="single" w:sz="6" w:space="0" w:color="auto"/>
              <w:bottom w:val="single" w:sz="6" w:space="0" w:color="auto"/>
              <w:right w:val="single" w:sz="6" w:space="0" w:color="auto"/>
            </w:tcBorders>
            <w:vAlign w:val="bottom"/>
          </w:tcPr>
          <w:p w14:paraId="4268EECB" w14:textId="77777777" w:rsidR="00544F82" w:rsidRPr="00BB6156" w:rsidRDefault="00544F82">
            <w:pPr>
              <w:pStyle w:val="TAL"/>
              <w:rPr>
                <w:sz w:val="16"/>
                <w:szCs w:val="16"/>
                <w:lang w:eastAsia="en-GB"/>
              </w:rPr>
            </w:pPr>
            <w:r w:rsidRPr="00BB6156">
              <w:rPr>
                <w:sz w:val="16"/>
                <w:szCs w:val="16"/>
                <w:lang w:eastAsia="en-GB"/>
              </w:rPr>
              <w:t>0292</w:t>
            </w:r>
          </w:p>
        </w:tc>
        <w:tc>
          <w:tcPr>
            <w:tcW w:w="191" w:type="pct"/>
            <w:tcBorders>
              <w:top w:val="single" w:sz="6" w:space="0" w:color="auto"/>
              <w:left w:val="single" w:sz="6" w:space="0" w:color="auto"/>
              <w:bottom w:val="single" w:sz="6" w:space="0" w:color="auto"/>
              <w:right w:val="single" w:sz="6" w:space="0" w:color="auto"/>
            </w:tcBorders>
            <w:vAlign w:val="bottom"/>
          </w:tcPr>
          <w:p w14:paraId="4E9DBA03"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13F5DDE2" w14:textId="77777777" w:rsidR="00544F82" w:rsidRPr="00BB6156" w:rsidRDefault="00544F82">
            <w:pPr>
              <w:pStyle w:val="TAL"/>
              <w:rPr>
                <w:sz w:val="16"/>
                <w:szCs w:val="16"/>
                <w:lang w:eastAsia="en-GB"/>
              </w:rPr>
            </w:pPr>
            <w:r w:rsidRPr="00BB6156">
              <w:rPr>
                <w:sz w:val="16"/>
                <w:szCs w:val="16"/>
                <w:lang w:eastAsia="en-GB"/>
              </w:rPr>
              <w:t>AVP for Account Expiration Information from OCS to IMS Application Servers</w:t>
            </w:r>
          </w:p>
        </w:tc>
        <w:tc>
          <w:tcPr>
            <w:tcW w:w="216" w:type="pct"/>
            <w:tcBorders>
              <w:top w:val="single" w:sz="6" w:space="0" w:color="auto"/>
              <w:left w:val="single" w:sz="6" w:space="0" w:color="auto"/>
              <w:bottom w:val="single" w:sz="6" w:space="0" w:color="auto"/>
              <w:right w:val="single" w:sz="6" w:space="0" w:color="auto"/>
            </w:tcBorders>
            <w:vAlign w:val="bottom"/>
          </w:tcPr>
          <w:p w14:paraId="5A4DE3F1" w14:textId="77777777" w:rsidR="00544F82" w:rsidRPr="00BB6156" w:rsidRDefault="00544F82">
            <w:pPr>
              <w:pStyle w:val="TAL"/>
              <w:rPr>
                <w:sz w:val="16"/>
                <w:szCs w:val="16"/>
                <w:lang w:eastAsia="en-GB"/>
              </w:rPr>
            </w:pPr>
            <w:r w:rsidRPr="00BB6156">
              <w:rPr>
                <w:sz w:val="16"/>
                <w:szCs w:val="16"/>
                <w:lang w:eastAsia="en-GB"/>
              </w:rPr>
              <w:t>B</w:t>
            </w:r>
          </w:p>
        </w:tc>
        <w:tc>
          <w:tcPr>
            <w:tcW w:w="289" w:type="pct"/>
            <w:tcBorders>
              <w:top w:val="single" w:sz="6" w:space="0" w:color="auto"/>
              <w:left w:val="single" w:sz="6" w:space="0" w:color="auto"/>
              <w:bottom w:val="single" w:sz="6" w:space="0" w:color="auto"/>
              <w:right w:val="single" w:sz="6" w:space="0" w:color="auto"/>
            </w:tcBorders>
            <w:vAlign w:val="bottom"/>
          </w:tcPr>
          <w:p w14:paraId="792E8145" w14:textId="77777777" w:rsidR="00544F82" w:rsidRPr="00BB6156" w:rsidRDefault="00544F82">
            <w:pPr>
              <w:pStyle w:val="TAL"/>
              <w:rPr>
                <w:sz w:val="16"/>
                <w:szCs w:val="16"/>
                <w:lang w:eastAsia="en-GB"/>
              </w:rPr>
            </w:pPr>
            <w:r w:rsidRPr="00BB6156">
              <w:rPr>
                <w:sz w:val="16"/>
                <w:szCs w:val="16"/>
                <w:lang w:eastAsia="en-GB"/>
              </w:rPr>
              <w:t>9.1.0</w:t>
            </w:r>
          </w:p>
        </w:tc>
        <w:tc>
          <w:tcPr>
            <w:tcW w:w="288" w:type="pct"/>
            <w:tcBorders>
              <w:top w:val="single" w:sz="6" w:space="0" w:color="auto"/>
              <w:left w:val="single" w:sz="6" w:space="0" w:color="auto"/>
              <w:bottom w:val="single" w:sz="6" w:space="0" w:color="auto"/>
              <w:right w:val="single" w:sz="6" w:space="0" w:color="auto"/>
            </w:tcBorders>
            <w:vAlign w:val="center"/>
          </w:tcPr>
          <w:p w14:paraId="0822236A" w14:textId="77777777" w:rsidR="00544F82" w:rsidRPr="00BB6156" w:rsidRDefault="00544F82">
            <w:pPr>
              <w:pStyle w:val="TAL"/>
              <w:rPr>
                <w:sz w:val="16"/>
                <w:szCs w:val="16"/>
                <w:lang w:eastAsia="en-GB"/>
              </w:rPr>
            </w:pPr>
            <w:r w:rsidRPr="00BB6156">
              <w:rPr>
                <w:sz w:val="16"/>
                <w:szCs w:val="16"/>
                <w:lang w:eastAsia="en-GB"/>
              </w:rPr>
              <w:t>9.2.0</w:t>
            </w:r>
          </w:p>
        </w:tc>
      </w:tr>
      <w:tr w:rsidR="00544F82" w:rsidRPr="00BB6156" w14:paraId="25EED8B1"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65E43664" w14:textId="77777777" w:rsidR="00544F82" w:rsidRPr="00BB6156" w:rsidRDefault="00544F82">
            <w:pPr>
              <w:pStyle w:val="TAL"/>
              <w:rPr>
                <w:sz w:val="16"/>
                <w:szCs w:val="16"/>
                <w:lang w:eastAsia="en-GB"/>
              </w:rPr>
            </w:pPr>
            <w:r w:rsidRPr="00BB6156">
              <w:rPr>
                <w:sz w:val="16"/>
                <w:szCs w:val="16"/>
                <w:lang w:eastAsia="en-GB"/>
              </w:rPr>
              <w:t>Dec 2009</w:t>
            </w:r>
          </w:p>
        </w:tc>
        <w:tc>
          <w:tcPr>
            <w:tcW w:w="276" w:type="pct"/>
            <w:tcBorders>
              <w:top w:val="single" w:sz="6" w:space="0" w:color="auto"/>
              <w:left w:val="single" w:sz="6" w:space="0" w:color="auto"/>
              <w:bottom w:val="single" w:sz="6" w:space="0" w:color="auto"/>
              <w:right w:val="single" w:sz="6" w:space="0" w:color="auto"/>
            </w:tcBorders>
            <w:vAlign w:val="center"/>
          </w:tcPr>
          <w:p w14:paraId="7F077F1A" w14:textId="77777777" w:rsidR="00544F82" w:rsidRPr="00BB6156" w:rsidRDefault="00544F82">
            <w:pPr>
              <w:pStyle w:val="TAL"/>
              <w:rPr>
                <w:sz w:val="16"/>
                <w:szCs w:val="16"/>
                <w:lang w:eastAsia="en-GB"/>
              </w:rPr>
            </w:pPr>
            <w:r w:rsidRPr="00BB6156">
              <w:rPr>
                <w:sz w:val="16"/>
                <w:szCs w:val="16"/>
                <w:lang w:eastAsia="en-GB"/>
              </w:rPr>
              <w:t>SP-46</w:t>
            </w:r>
          </w:p>
        </w:tc>
        <w:tc>
          <w:tcPr>
            <w:tcW w:w="580" w:type="pct"/>
            <w:tcBorders>
              <w:top w:val="single" w:sz="6" w:space="0" w:color="auto"/>
              <w:left w:val="single" w:sz="6" w:space="0" w:color="auto"/>
              <w:bottom w:val="single" w:sz="6" w:space="0" w:color="auto"/>
              <w:right w:val="single" w:sz="6" w:space="0" w:color="auto"/>
            </w:tcBorders>
            <w:vAlign w:val="bottom"/>
          </w:tcPr>
          <w:p w14:paraId="5DA41469" w14:textId="77777777" w:rsidR="00544F82" w:rsidRPr="00BB6156" w:rsidRDefault="00544F82">
            <w:pPr>
              <w:pStyle w:val="TAL"/>
              <w:rPr>
                <w:sz w:val="16"/>
                <w:szCs w:val="16"/>
                <w:lang w:eastAsia="en-GB"/>
              </w:rPr>
            </w:pPr>
            <w:r w:rsidRPr="00BB6156">
              <w:rPr>
                <w:sz w:val="16"/>
                <w:szCs w:val="16"/>
                <w:lang w:eastAsia="en-GB"/>
              </w:rPr>
              <w:t>SP-090721</w:t>
            </w:r>
          </w:p>
        </w:tc>
        <w:tc>
          <w:tcPr>
            <w:tcW w:w="227" w:type="pct"/>
            <w:tcBorders>
              <w:top w:val="single" w:sz="6" w:space="0" w:color="auto"/>
              <w:left w:val="single" w:sz="6" w:space="0" w:color="auto"/>
              <w:bottom w:val="single" w:sz="6" w:space="0" w:color="auto"/>
              <w:right w:val="single" w:sz="6" w:space="0" w:color="auto"/>
            </w:tcBorders>
            <w:vAlign w:val="bottom"/>
          </w:tcPr>
          <w:p w14:paraId="7AAFE5AB" w14:textId="77777777" w:rsidR="00544F82" w:rsidRPr="00BB6156" w:rsidRDefault="00544F82">
            <w:pPr>
              <w:pStyle w:val="TAL"/>
              <w:rPr>
                <w:sz w:val="16"/>
                <w:szCs w:val="16"/>
                <w:lang w:eastAsia="en-GB"/>
              </w:rPr>
            </w:pPr>
            <w:r w:rsidRPr="00BB6156">
              <w:rPr>
                <w:sz w:val="16"/>
                <w:szCs w:val="16"/>
                <w:lang w:eastAsia="en-GB"/>
              </w:rPr>
              <w:t>0293</w:t>
            </w:r>
          </w:p>
        </w:tc>
        <w:tc>
          <w:tcPr>
            <w:tcW w:w="191" w:type="pct"/>
            <w:tcBorders>
              <w:top w:val="single" w:sz="6" w:space="0" w:color="auto"/>
              <w:left w:val="single" w:sz="6" w:space="0" w:color="auto"/>
              <w:bottom w:val="single" w:sz="6" w:space="0" w:color="auto"/>
              <w:right w:val="single" w:sz="6" w:space="0" w:color="auto"/>
            </w:tcBorders>
            <w:vAlign w:val="bottom"/>
          </w:tcPr>
          <w:p w14:paraId="490AD60B"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3FC246D4" w14:textId="77777777" w:rsidR="00544F82" w:rsidRPr="00BB6156" w:rsidRDefault="00544F82">
            <w:pPr>
              <w:pStyle w:val="TAL"/>
              <w:rPr>
                <w:sz w:val="16"/>
                <w:szCs w:val="16"/>
                <w:lang w:eastAsia="en-GB"/>
              </w:rPr>
            </w:pPr>
            <w:r w:rsidRPr="00BB6156">
              <w:rPr>
                <w:sz w:val="16"/>
                <w:szCs w:val="16"/>
                <w:lang w:eastAsia="en-GB"/>
              </w:rPr>
              <w:t>Aligning AoC- Information AVP with RTTI and subscription information</w:t>
            </w:r>
          </w:p>
        </w:tc>
        <w:tc>
          <w:tcPr>
            <w:tcW w:w="216" w:type="pct"/>
            <w:tcBorders>
              <w:top w:val="single" w:sz="6" w:space="0" w:color="auto"/>
              <w:left w:val="single" w:sz="6" w:space="0" w:color="auto"/>
              <w:bottom w:val="single" w:sz="6" w:space="0" w:color="auto"/>
              <w:right w:val="single" w:sz="6" w:space="0" w:color="auto"/>
            </w:tcBorders>
            <w:vAlign w:val="bottom"/>
          </w:tcPr>
          <w:p w14:paraId="1B23FCE6" w14:textId="77777777" w:rsidR="00544F82" w:rsidRPr="00BB6156" w:rsidRDefault="00544F82">
            <w:pPr>
              <w:pStyle w:val="TAL"/>
              <w:rPr>
                <w:sz w:val="16"/>
                <w:szCs w:val="16"/>
                <w:lang w:eastAsia="en-GB"/>
              </w:rPr>
            </w:pPr>
            <w:r w:rsidRPr="00BB6156">
              <w:rPr>
                <w:sz w:val="16"/>
                <w:szCs w:val="16"/>
                <w:lang w:eastAsia="en-GB"/>
              </w:rPr>
              <w:t>C</w:t>
            </w:r>
          </w:p>
        </w:tc>
        <w:tc>
          <w:tcPr>
            <w:tcW w:w="289" w:type="pct"/>
            <w:tcBorders>
              <w:top w:val="single" w:sz="6" w:space="0" w:color="auto"/>
              <w:left w:val="single" w:sz="6" w:space="0" w:color="auto"/>
              <w:bottom w:val="single" w:sz="6" w:space="0" w:color="auto"/>
              <w:right w:val="single" w:sz="6" w:space="0" w:color="auto"/>
            </w:tcBorders>
            <w:vAlign w:val="bottom"/>
          </w:tcPr>
          <w:p w14:paraId="4EA9BAC7" w14:textId="77777777" w:rsidR="00544F82" w:rsidRPr="00BB6156" w:rsidRDefault="00544F82">
            <w:pPr>
              <w:pStyle w:val="TAL"/>
              <w:rPr>
                <w:sz w:val="16"/>
                <w:szCs w:val="16"/>
                <w:lang w:eastAsia="en-GB"/>
              </w:rPr>
            </w:pPr>
            <w:r w:rsidRPr="00BB6156">
              <w:rPr>
                <w:sz w:val="16"/>
                <w:szCs w:val="16"/>
                <w:lang w:eastAsia="en-GB"/>
              </w:rPr>
              <w:t>9.1.0</w:t>
            </w:r>
          </w:p>
        </w:tc>
        <w:tc>
          <w:tcPr>
            <w:tcW w:w="288" w:type="pct"/>
            <w:tcBorders>
              <w:top w:val="single" w:sz="6" w:space="0" w:color="auto"/>
              <w:left w:val="single" w:sz="6" w:space="0" w:color="auto"/>
              <w:bottom w:val="single" w:sz="6" w:space="0" w:color="auto"/>
              <w:right w:val="single" w:sz="6" w:space="0" w:color="auto"/>
            </w:tcBorders>
            <w:vAlign w:val="center"/>
          </w:tcPr>
          <w:p w14:paraId="606F391C" w14:textId="77777777" w:rsidR="00544F82" w:rsidRPr="00BB6156" w:rsidRDefault="00544F82">
            <w:pPr>
              <w:pStyle w:val="TAL"/>
              <w:rPr>
                <w:sz w:val="16"/>
                <w:szCs w:val="16"/>
                <w:lang w:eastAsia="en-GB"/>
              </w:rPr>
            </w:pPr>
            <w:r w:rsidRPr="00BB6156">
              <w:rPr>
                <w:sz w:val="16"/>
                <w:szCs w:val="16"/>
                <w:lang w:eastAsia="en-GB"/>
              </w:rPr>
              <w:t>9.2.0</w:t>
            </w:r>
          </w:p>
        </w:tc>
      </w:tr>
      <w:tr w:rsidR="00544F82" w:rsidRPr="00BB6156" w14:paraId="2EF02C02"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56FBB8E5" w14:textId="77777777" w:rsidR="00544F82" w:rsidRPr="00BB6156" w:rsidRDefault="00544F82">
            <w:pPr>
              <w:pStyle w:val="TAL"/>
              <w:rPr>
                <w:sz w:val="16"/>
                <w:szCs w:val="16"/>
                <w:lang w:eastAsia="en-GB"/>
              </w:rPr>
            </w:pPr>
            <w:r w:rsidRPr="00BB6156">
              <w:rPr>
                <w:sz w:val="16"/>
                <w:szCs w:val="16"/>
                <w:lang w:eastAsia="en-GB"/>
              </w:rPr>
              <w:t>Dec 2009</w:t>
            </w:r>
          </w:p>
        </w:tc>
        <w:tc>
          <w:tcPr>
            <w:tcW w:w="276" w:type="pct"/>
            <w:tcBorders>
              <w:top w:val="single" w:sz="6" w:space="0" w:color="auto"/>
              <w:left w:val="single" w:sz="6" w:space="0" w:color="auto"/>
              <w:bottom w:val="single" w:sz="6" w:space="0" w:color="auto"/>
              <w:right w:val="single" w:sz="6" w:space="0" w:color="auto"/>
            </w:tcBorders>
            <w:vAlign w:val="center"/>
          </w:tcPr>
          <w:p w14:paraId="11F104AF" w14:textId="77777777" w:rsidR="00544F82" w:rsidRPr="00BB6156" w:rsidRDefault="00544F82">
            <w:pPr>
              <w:pStyle w:val="TAL"/>
              <w:rPr>
                <w:sz w:val="16"/>
                <w:szCs w:val="16"/>
                <w:lang w:eastAsia="en-GB"/>
              </w:rPr>
            </w:pPr>
            <w:r w:rsidRPr="00BB6156">
              <w:rPr>
                <w:sz w:val="16"/>
                <w:szCs w:val="16"/>
                <w:lang w:eastAsia="en-GB"/>
              </w:rPr>
              <w:t>SP-46</w:t>
            </w:r>
          </w:p>
        </w:tc>
        <w:tc>
          <w:tcPr>
            <w:tcW w:w="580" w:type="pct"/>
            <w:tcBorders>
              <w:top w:val="single" w:sz="6" w:space="0" w:color="auto"/>
              <w:left w:val="single" w:sz="6" w:space="0" w:color="auto"/>
              <w:bottom w:val="single" w:sz="6" w:space="0" w:color="auto"/>
              <w:right w:val="single" w:sz="6" w:space="0" w:color="auto"/>
            </w:tcBorders>
            <w:vAlign w:val="bottom"/>
          </w:tcPr>
          <w:p w14:paraId="664D58BB" w14:textId="77777777" w:rsidR="00544F82" w:rsidRPr="00BB6156" w:rsidRDefault="00544F82">
            <w:pPr>
              <w:pStyle w:val="TAL"/>
              <w:rPr>
                <w:sz w:val="16"/>
                <w:szCs w:val="16"/>
                <w:lang w:eastAsia="en-GB"/>
              </w:rPr>
            </w:pPr>
            <w:r w:rsidRPr="00BB6156">
              <w:rPr>
                <w:sz w:val="16"/>
                <w:szCs w:val="16"/>
                <w:lang w:eastAsia="en-GB"/>
              </w:rPr>
              <w:t>SP-090720</w:t>
            </w:r>
          </w:p>
        </w:tc>
        <w:tc>
          <w:tcPr>
            <w:tcW w:w="227" w:type="pct"/>
            <w:tcBorders>
              <w:top w:val="single" w:sz="6" w:space="0" w:color="auto"/>
              <w:left w:val="single" w:sz="6" w:space="0" w:color="auto"/>
              <w:bottom w:val="single" w:sz="6" w:space="0" w:color="auto"/>
              <w:right w:val="single" w:sz="6" w:space="0" w:color="auto"/>
            </w:tcBorders>
            <w:vAlign w:val="bottom"/>
          </w:tcPr>
          <w:p w14:paraId="4051EFC0" w14:textId="77777777" w:rsidR="00544F82" w:rsidRPr="00BB6156" w:rsidRDefault="00544F82">
            <w:pPr>
              <w:pStyle w:val="TAL"/>
              <w:rPr>
                <w:sz w:val="16"/>
                <w:szCs w:val="16"/>
                <w:lang w:eastAsia="en-GB"/>
              </w:rPr>
            </w:pPr>
            <w:r w:rsidRPr="00BB6156">
              <w:rPr>
                <w:sz w:val="16"/>
                <w:szCs w:val="16"/>
                <w:lang w:eastAsia="en-GB"/>
              </w:rPr>
              <w:t>0295</w:t>
            </w:r>
          </w:p>
        </w:tc>
        <w:tc>
          <w:tcPr>
            <w:tcW w:w="191" w:type="pct"/>
            <w:tcBorders>
              <w:top w:val="single" w:sz="6" w:space="0" w:color="auto"/>
              <w:left w:val="single" w:sz="6" w:space="0" w:color="auto"/>
              <w:bottom w:val="single" w:sz="6" w:space="0" w:color="auto"/>
              <w:right w:val="single" w:sz="6" w:space="0" w:color="auto"/>
            </w:tcBorders>
            <w:vAlign w:val="bottom"/>
          </w:tcPr>
          <w:p w14:paraId="22676F38"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75228258" w14:textId="77777777" w:rsidR="00544F82" w:rsidRPr="00BB6156" w:rsidRDefault="00544F82">
            <w:pPr>
              <w:pStyle w:val="TAL"/>
              <w:rPr>
                <w:sz w:val="16"/>
                <w:szCs w:val="16"/>
                <w:lang w:eastAsia="en-GB"/>
              </w:rPr>
            </w:pPr>
            <w:r w:rsidRPr="00BB6156">
              <w:rPr>
                <w:sz w:val="16"/>
                <w:szCs w:val="16"/>
                <w:lang w:eastAsia="en-GB"/>
              </w:rPr>
              <w:t>Correction of Number Portability and Carrier Select information AVPs</w:t>
            </w:r>
          </w:p>
        </w:tc>
        <w:tc>
          <w:tcPr>
            <w:tcW w:w="216" w:type="pct"/>
            <w:tcBorders>
              <w:top w:val="single" w:sz="6" w:space="0" w:color="auto"/>
              <w:left w:val="single" w:sz="6" w:space="0" w:color="auto"/>
              <w:bottom w:val="single" w:sz="6" w:space="0" w:color="auto"/>
              <w:right w:val="single" w:sz="6" w:space="0" w:color="auto"/>
            </w:tcBorders>
            <w:vAlign w:val="bottom"/>
          </w:tcPr>
          <w:p w14:paraId="47EF635A" w14:textId="77777777" w:rsidR="00544F82" w:rsidRPr="00BB6156" w:rsidRDefault="00544F82">
            <w:pPr>
              <w:pStyle w:val="TAL"/>
              <w:rPr>
                <w:sz w:val="16"/>
                <w:szCs w:val="16"/>
                <w:lang w:eastAsia="en-GB"/>
              </w:rPr>
            </w:pPr>
            <w:r w:rsidRPr="00BB6156">
              <w:rPr>
                <w:sz w:val="16"/>
                <w:szCs w:val="16"/>
                <w:lang w:eastAsia="en-GB"/>
              </w:rPr>
              <w:t>A</w:t>
            </w:r>
          </w:p>
        </w:tc>
        <w:tc>
          <w:tcPr>
            <w:tcW w:w="289" w:type="pct"/>
            <w:tcBorders>
              <w:top w:val="single" w:sz="6" w:space="0" w:color="auto"/>
              <w:left w:val="single" w:sz="6" w:space="0" w:color="auto"/>
              <w:bottom w:val="single" w:sz="6" w:space="0" w:color="auto"/>
              <w:right w:val="single" w:sz="6" w:space="0" w:color="auto"/>
            </w:tcBorders>
            <w:vAlign w:val="bottom"/>
          </w:tcPr>
          <w:p w14:paraId="45C3576D" w14:textId="77777777" w:rsidR="00544F82" w:rsidRPr="00BB6156" w:rsidRDefault="00544F82">
            <w:pPr>
              <w:pStyle w:val="TAL"/>
              <w:rPr>
                <w:sz w:val="16"/>
                <w:szCs w:val="16"/>
                <w:lang w:eastAsia="en-GB"/>
              </w:rPr>
            </w:pPr>
            <w:r w:rsidRPr="00BB6156">
              <w:rPr>
                <w:sz w:val="16"/>
                <w:szCs w:val="16"/>
                <w:lang w:eastAsia="en-GB"/>
              </w:rPr>
              <w:t>9.1.0</w:t>
            </w:r>
          </w:p>
        </w:tc>
        <w:tc>
          <w:tcPr>
            <w:tcW w:w="288" w:type="pct"/>
            <w:tcBorders>
              <w:top w:val="single" w:sz="6" w:space="0" w:color="auto"/>
              <w:left w:val="single" w:sz="6" w:space="0" w:color="auto"/>
              <w:bottom w:val="single" w:sz="6" w:space="0" w:color="auto"/>
              <w:right w:val="single" w:sz="6" w:space="0" w:color="auto"/>
            </w:tcBorders>
            <w:vAlign w:val="center"/>
          </w:tcPr>
          <w:p w14:paraId="71FDC15E" w14:textId="77777777" w:rsidR="00544F82" w:rsidRPr="00BB6156" w:rsidRDefault="00544F82">
            <w:pPr>
              <w:pStyle w:val="TAL"/>
              <w:rPr>
                <w:sz w:val="16"/>
                <w:szCs w:val="16"/>
                <w:lang w:eastAsia="en-GB"/>
              </w:rPr>
            </w:pPr>
            <w:r w:rsidRPr="00BB6156">
              <w:rPr>
                <w:sz w:val="16"/>
                <w:szCs w:val="16"/>
                <w:lang w:eastAsia="en-GB"/>
              </w:rPr>
              <w:t>9.2.0</w:t>
            </w:r>
          </w:p>
        </w:tc>
      </w:tr>
      <w:tr w:rsidR="00544F82" w:rsidRPr="00BB6156" w14:paraId="01D0EC85"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4ED5221E" w14:textId="77777777" w:rsidR="00544F82" w:rsidRPr="00BB6156" w:rsidRDefault="00544F82">
            <w:pPr>
              <w:pStyle w:val="TAL"/>
              <w:rPr>
                <w:sz w:val="16"/>
                <w:szCs w:val="16"/>
                <w:lang w:eastAsia="en-GB"/>
              </w:rPr>
            </w:pPr>
            <w:r w:rsidRPr="00BB6156">
              <w:rPr>
                <w:sz w:val="16"/>
                <w:szCs w:val="16"/>
                <w:lang w:eastAsia="en-GB"/>
              </w:rPr>
              <w:t>Dec 2009</w:t>
            </w:r>
          </w:p>
        </w:tc>
        <w:tc>
          <w:tcPr>
            <w:tcW w:w="276" w:type="pct"/>
            <w:tcBorders>
              <w:top w:val="single" w:sz="6" w:space="0" w:color="auto"/>
              <w:left w:val="single" w:sz="6" w:space="0" w:color="auto"/>
              <w:bottom w:val="single" w:sz="6" w:space="0" w:color="auto"/>
              <w:right w:val="single" w:sz="6" w:space="0" w:color="auto"/>
            </w:tcBorders>
            <w:vAlign w:val="center"/>
          </w:tcPr>
          <w:p w14:paraId="618AA71F" w14:textId="77777777" w:rsidR="00544F82" w:rsidRPr="00BB6156" w:rsidRDefault="00544F82">
            <w:pPr>
              <w:pStyle w:val="TAL"/>
              <w:rPr>
                <w:sz w:val="16"/>
                <w:szCs w:val="16"/>
                <w:lang w:eastAsia="en-GB"/>
              </w:rPr>
            </w:pPr>
            <w:r w:rsidRPr="00BB6156">
              <w:rPr>
                <w:sz w:val="16"/>
                <w:szCs w:val="16"/>
                <w:lang w:eastAsia="en-GB"/>
              </w:rPr>
              <w:t>SP-46</w:t>
            </w:r>
          </w:p>
        </w:tc>
        <w:tc>
          <w:tcPr>
            <w:tcW w:w="580" w:type="pct"/>
            <w:tcBorders>
              <w:top w:val="single" w:sz="6" w:space="0" w:color="auto"/>
              <w:left w:val="single" w:sz="6" w:space="0" w:color="auto"/>
              <w:bottom w:val="single" w:sz="6" w:space="0" w:color="auto"/>
              <w:right w:val="single" w:sz="6" w:space="0" w:color="auto"/>
            </w:tcBorders>
            <w:vAlign w:val="bottom"/>
          </w:tcPr>
          <w:p w14:paraId="1F3A4261" w14:textId="77777777" w:rsidR="00544F82" w:rsidRPr="00BB6156" w:rsidRDefault="00544F82">
            <w:pPr>
              <w:pStyle w:val="TAL"/>
              <w:rPr>
                <w:sz w:val="16"/>
                <w:szCs w:val="16"/>
                <w:lang w:eastAsia="en-GB"/>
              </w:rPr>
            </w:pPr>
            <w:r w:rsidRPr="00BB6156">
              <w:rPr>
                <w:sz w:val="16"/>
                <w:szCs w:val="16"/>
                <w:lang w:eastAsia="en-GB"/>
              </w:rPr>
              <w:t>SP-090721</w:t>
            </w:r>
          </w:p>
        </w:tc>
        <w:tc>
          <w:tcPr>
            <w:tcW w:w="227" w:type="pct"/>
            <w:tcBorders>
              <w:top w:val="single" w:sz="6" w:space="0" w:color="auto"/>
              <w:left w:val="single" w:sz="6" w:space="0" w:color="auto"/>
              <w:bottom w:val="single" w:sz="6" w:space="0" w:color="auto"/>
              <w:right w:val="single" w:sz="6" w:space="0" w:color="auto"/>
            </w:tcBorders>
            <w:vAlign w:val="bottom"/>
          </w:tcPr>
          <w:p w14:paraId="19114F38" w14:textId="77777777" w:rsidR="00544F82" w:rsidRPr="00BB6156" w:rsidRDefault="00544F82">
            <w:pPr>
              <w:pStyle w:val="TAL"/>
              <w:rPr>
                <w:sz w:val="16"/>
                <w:szCs w:val="16"/>
                <w:lang w:eastAsia="en-GB"/>
              </w:rPr>
            </w:pPr>
            <w:r w:rsidRPr="00BB6156">
              <w:rPr>
                <w:sz w:val="16"/>
                <w:szCs w:val="16"/>
                <w:lang w:eastAsia="en-GB"/>
              </w:rPr>
              <w:t>0296</w:t>
            </w:r>
          </w:p>
        </w:tc>
        <w:tc>
          <w:tcPr>
            <w:tcW w:w="191" w:type="pct"/>
            <w:tcBorders>
              <w:top w:val="single" w:sz="6" w:space="0" w:color="auto"/>
              <w:left w:val="single" w:sz="6" w:space="0" w:color="auto"/>
              <w:bottom w:val="single" w:sz="6" w:space="0" w:color="auto"/>
              <w:right w:val="single" w:sz="6" w:space="0" w:color="auto"/>
            </w:tcBorders>
            <w:vAlign w:val="bottom"/>
          </w:tcPr>
          <w:p w14:paraId="4818D1DD"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7B37DFCD" w14:textId="77777777" w:rsidR="00544F82" w:rsidRPr="00BB6156" w:rsidRDefault="00544F82">
            <w:pPr>
              <w:pStyle w:val="TAL"/>
              <w:rPr>
                <w:sz w:val="16"/>
                <w:szCs w:val="16"/>
                <w:lang w:eastAsia="en-GB"/>
              </w:rPr>
            </w:pPr>
            <w:r w:rsidRPr="00BB6156">
              <w:rPr>
                <w:sz w:val="16"/>
                <w:szCs w:val="16"/>
                <w:lang w:eastAsia="en-GB"/>
              </w:rPr>
              <w:t>Add CSG parameters for CSG based online and offline charging</w:t>
            </w:r>
          </w:p>
        </w:tc>
        <w:tc>
          <w:tcPr>
            <w:tcW w:w="216" w:type="pct"/>
            <w:tcBorders>
              <w:top w:val="single" w:sz="6" w:space="0" w:color="auto"/>
              <w:left w:val="single" w:sz="6" w:space="0" w:color="auto"/>
              <w:bottom w:val="single" w:sz="6" w:space="0" w:color="auto"/>
              <w:right w:val="single" w:sz="6" w:space="0" w:color="auto"/>
            </w:tcBorders>
            <w:vAlign w:val="bottom"/>
          </w:tcPr>
          <w:p w14:paraId="2991B77B" w14:textId="77777777" w:rsidR="00544F82" w:rsidRPr="00BB6156" w:rsidRDefault="00544F82">
            <w:pPr>
              <w:pStyle w:val="TAL"/>
              <w:rPr>
                <w:sz w:val="16"/>
                <w:szCs w:val="16"/>
                <w:lang w:eastAsia="en-GB"/>
              </w:rPr>
            </w:pPr>
            <w:r w:rsidRPr="00BB6156">
              <w:rPr>
                <w:sz w:val="16"/>
                <w:szCs w:val="16"/>
                <w:lang w:eastAsia="en-GB"/>
              </w:rPr>
              <w:t>B</w:t>
            </w:r>
          </w:p>
        </w:tc>
        <w:tc>
          <w:tcPr>
            <w:tcW w:w="289" w:type="pct"/>
            <w:tcBorders>
              <w:top w:val="single" w:sz="6" w:space="0" w:color="auto"/>
              <w:left w:val="single" w:sz="6" w:space="0" w:color="auto"/>
              <w:bottom w:val="single" w:sz="6" w:space="0" w:color="auto"/>
              <w:right w:val="single" w:sz="6" w:space="0" w:color="auto"/>
            </w:tcBorders>
            <w:vAlign w:val="bottom"/>
          </w:tcPr>
          <w:p w14:paraId="5638B4D6" w14:textId="77777777" w:rsidR="00544F82" w:rsidRPr="00BB6156" w:rsidRDefault="00544F82">
            <w:pPr>
              <w:pStyle w:val="TAL"/>
              <w:rPr>
                <w:sz w:val="16"/>
                <w:szCs w:val="16"/>
                <w:lang w:eastAsia="en-GB"/>
              </w:rPr>
            </w:pPr>
            <w:r w:rsidRPr="00BB6156">
              <w:rPr>
                <w:sz w:val="16"/>
                <w:szCs w:val="16"/>
                <w:lang w:eastAsia="en-GB"/>
              </w:rPr>
              <w:t>9.1.0</w:t>
            </w:r>
          </w:p>
        </w:tc>
        <w:tc>
          <w:tcPr>
            <w:tcW w:w="288" w:type="pct"/>
            <w:tcBorders>
              <w:top w:val="single" w:sz="6" w:space="0" w:color="auto"/>
              <w:left w:val="single" w:sz="6" w:space="0" w:color="auto"/>
              <w:bottom w:val="single" w:sz="6" w:space="0" w:color="auto"/>
              <w:right w:val="single" w:sz="6" w:space="0" w:color="auto"/>
            </w:tcBorders>
            <w:vAlign w:val="center"/>
          </w:tcPr>
          <w:p w14:paraId="587E56B3" w14:textId="77777777" w:rsidR="00544F82" w:rsidRPr="00BB6156" w:rsidRDefault="00544F82">
            <w:pPr>
              <w:pStyle w:val="TAL"/>
              <w:rPr>
                <w:sz w:val="16"/>
                <w:szCs w:val="16"/>
                <w:lang w:eastAsia="en-GB"/>
              </w:rPr>
            </w:pPr>
            <w:r w:rsidRPr="00BB6156">
              <w:rPr>
                <w:sz w:val="16"/>
                <w:szCs w:val="16"/>
                <w:lang w:eastAsia="en-GB"/>
              </w:rPr>
              <w:t>9.2.0</w:t>
            </w:r>
          </w:p>
        </w:tc>
      </w:tr>
      <w:tr w:rsidR="00544F82" w:rsidRPr="00BB6156" w14:paraId="78E2FFD2"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470E557A" w14:textId="77777777" w:rsidR="00544F82" w:rsidRPr="00BB6156" w:rsidRDefault="00544F82">
            <w:pPr>
              <w:pStyle w:val="TAL"/>
              <w:rPr>
                <w:sz w:val="16"/>
                <w:szCs w:val="16"/>
                <w:lang w:eastAsia="en-GB"/>
              </w:rPr>
            </w:pPr>
            <w:r w:rsidRPr="00BB6156">
              <w:rPr>
                <w:sz w:val="16"/>
                <w:szCs w:val="16"/>
                <w:lang w:eastAsia="en-GB"/>
              </w:rPr>
              <w:t>Mar 2010</w:t>
            </w:r>
          </w:p>
        </w:tc>
        <w:tc>
          <w:tcPr>
            <w:tcW w:w="276" w:type="pct"/>
            <w:tcBorders>
              <w:top w:val="single" w:sz="6" w:space="0" w:color="auto"/>
              <w:left w:val="single" w:sz="6" w:space="0" w:color="auto"/>
              <w:bottom w:val="single" w:sz="6" w:space="0" w:color="auto"/>
              <w:right w:val="single" w:sz="6" w:space="0" w:color="auto"/>
            </w:tcBorders>
            <w:vAlign w:val="center"/>
          </w:tcPr>
          <w:p w14:paraId="0BF1F4C7" w14:textId="77777777" w:rsidR="00544F82" w:rsidRPr="00BB6156" w:rsidRDefault="00544F82">
            <w:pPr>
              <w:pStyle w:val="TAL"/>
              <w:rPr>
                <w:sz w:val="16"/>
                <w:szCs w:val="16"/>
                <w:lang w:eastAsia="en-GB"/>
              </w:rPr>
            </w:pPr>
            <w:r w:rsidRPr="00BB6156">
              <w:rPr>
                <w:sz w:val="16"/>
                <w:szCs w:val="16"/>
                <w:lang w:eastAsia="en-GB"/>
              </w:rPr>
              <w:t>SP-47</w:t>
            </w:r>
          </w:p>
        </w:tc>
        <w:tc>
          <w:tcPr>
            <w:tcW w:w="580" w:type="pct"/>
            <w:tcBorders>
              <w:top w:val="single" w:sz="6" w:space="0" w:color="auto"/>
              <w:left w:val="single" w:sz="6" w:space="0" w:color="auto"/>
              <w:bottom w:val="single" w:sz="6" w:space="0" w:color="auto"/>
              <w:right w:val="single" w:sz="6" w:space="0" w:color="auto"/>
            </w:tcBorders>
            <w:vAlign w:val="bottom"/>
          </w:tcPr>
          <w:p w14:paraId="5C483D66" w14:textId="77777777" w:rsidR="00544F82" w:rsidRPr="00BB6156" w:rsidRDefault="00544F82">
            <w:pPr>
              <w:pStyle w:val="TAL"/>
              <w:rPr>
                <w:sz w:val="16"/>
                <w:szCs w:val="16"/>
                <w:lang w:eastAsia="en-GB"/>
              </w:rPr>
            </w:pPr>
            <w:r w:rsidRPr="00BB6156">
              <w:rPr>
                <w:sz w:val="16"/>
                <w:szCs w:val="16"/>
                <w:lang w:eastAsia="en-GB"/>
              </w:rPr>
              <w:t>SP-100041</w:t>
            </w:r>
          </w:p>
        </w:tc>
        <w:tc>
          <w:tcPr>
            <w:tcW w:w="227" w:type="pct"/>
            <w:tcBorders>
              <w:top w:val="single" w:sz="6" w:space="0" w:color="auto"/>
              <w:left w:val="single" w:sz="6" w:space="0" w:color="auto"/>
              <w:bottom w:val="single" w:sz="6" w:space="0" w:color="auto"/>
              <w:right w:val="single" w:sz="6" w:space="0" w:color="auto"/>
            </w:tcBorders>
            <w:vAlign w:val="bottom"/>
          </w:tcPr>
          <w:p w14:paraId="5A685A5B" w14:textId="77777777" w:rsidR="00544F82" w:rsidRPr="00BB6156" w:rsidRDefault="00544F82">
            <w:pPr>
              <w:pStyle w:val="TAL"/>
              <w:rPr>
                <w:sz w:val="16"/>
                <w:szCs w:val="16"/>
                <w:lang w:eastAsia="en-GB"/>
              </w:rPr>
            </w:pPr>
            <w:r w:rsidRPr="00BB6156">
              <w:rPr>
                <w:sz w:val="16"/>
                <w:szCs w:val="16"/>
                <w:lang w:eastAsia="en-GB"/>
              </w:rPr>
              <w:t>0297</w:t>
            </w:r>
          </w:p>
        </w:tc>
        <w:tc>
          <w:tcPr>
            <w:tcW w:w="191" w:type="pct"/>
            <w:tcBorders>
              <w:top w:val="single" w:sz="6" w:space="0" w:color="auto"/>
              <w:left w:val="single" w:sz="6" w:space="0" w:color="auto"/>
              <w:bottom w:val="single" w:sz="6" w:space="0" w:color="auto"/>
              <w:right w:val="single" w:sz="6" w:space="0" w:color="auto"/>
            </w:tcBorders>
            <w:vAlign w:val="bottom"/>
          </w:tcPr>
          <w:p w14:paraId="705F28E7"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0DB10993" w14:textId="77777777" w:rsidR="00544F82" w:rsidRPr="00BB6156" w:rsidRDefault="00544F82">
            <w:pPr>
              <w:pStyle w:val="TAL"/>
              <w:rPr>
                <w:sz w:val="16"/>
                <w:szCs w:val="16"/>
                <w:lang w:eastAsia="en-GB"/>
              </w:rPr>
            </w:pPr>
            <w:r w:rsidRPr="00BB6156">
              <w:rPr>
                <w:sz w:val="16"/>
                <w:szCs w:val="16"/>
                <w:lang w:eastAsia="en-GB"/>
              </w:rPr>
              <w:t>Correction on AVP code definitions</w:t>
            </w:r>
          </w:p>
        </w:tc>
        <w:tc>
          <w:tcPr>
            <w:tcW w:w="216" w:type="pct"/>
            <w:tcBorders>
              <w:top w:val="single" w:sz="6" w:space="0" w:color="auto"/>
              <w:left w:val="single" w:sz="6" w:space="0" w:color="auto"/>
              <w:bottom w:val="single" w:sz="6" w:space="0" w:color="auto"/>
              <w:right w:val="single" w:sz="6" w:space="0" w:color="auto"/>
            </w:tcBorders>
            <w:vAlign w:val="bottom"/>
          </w:tcPr>
          <w:p w14:paraId="5BC9165B" w14:textId="77777777" w:rsidR="00544F82" w:rsidRPr="00BB6156" w:rsidRDefault="00544F82">
            <w:pPr>
              <w:pStyle w:val="TAL"/>
              <w:rPr>
                <w:sz w:val="16"/>
                <w:szCs w:val="16"/>
                <w:lang w:eastAsia="en-GB"/>
              </w:rPr>
            </w:pPr>
            <w:r w:rsidRPr="00BB6156">
              <w:rPr>
                <w:sz w:val="16"/>
                <w:szCs w:val="16"/>
                <w:lang w:eastAsia="en-GB"/>
              </w:rPr>
              <w:t>F</w:t>
            </w:r>
          </w:p>
        </w:tc>
        <w:tc>
          <w:tcPr>
            <w:tcW w:w="289" w:type="pct"/>
            <w:tcBorders>
              <w:top w:val="single" w:sz="6" w:space="0" w:color="auto"/>
              <w:left w:val="single" w:sz="6" w:space="0" w:color="auto"/>
              <w:bottom w:val="single" w:sz="6" w:space="0" w:color="auto"/>
              <w:right w:val="single" w:sz="6" w:space="0" w:color="auto"/>
            </w:tcBorders>
            <w:vAlign w:val="bottom"/>
          </w:tcPr>
          <w:p w14:paraId="4C6B859D" w14:textId="77777777" w:rsidR="00544F82" w:rsidRPr="00BB6156" w:rsidRDefault="00544F82">
            <w:pPr>
              <w:pStyle w:val="TAL"/>
              <w:rPr>
                <w:sz w:val="16"/>
                <w:szCs w:val="16"/>
                <w:lang w:eastAsia="en-GB"/>
              </w:rPr>
            </w:pPr>
            <w:r w:rsidRPr="00BB6156">
              <w:rPr>
                <w:sz w:val="16"/>
                <w:szCs w:val="16"/>
                <w:lang w:eastAsia="en-GB"/>
              </w:rPr>
              <w:t>9.2.0</w:t>
            </w:r>
          </w:p>
        </w:tc>
        <w:tc>
          <w:tcPr>
            <w:tcW w:w="288" w:type="pct"/>
            <w:tcBorders>
              <w:top w:val="single" w:sz="6" w:space="0" w:color="auto"/>
              <w:left w:val="single" w:sz="6" w:space="0" w:color="auto"/>
              <w:bottom w:val="single" w:sz="6" w:space="0" w:color="auto"/>
              <w:right w:val="single" w:sz="6" w:space="0" w:color="auto"/>
            </w:tcBorders>
            <w:vAlign w:val="center"/>
          </w:tcPr>
          <w:p w14:paraId="53F1A8BB" w14:textId="77777777" w:rsidR="00544F82" w:rsidRPr="00BB6156" w:rsidRDefault="00544F82">
            <w:pPr>
              <w:pStyle w:val="TAL"/>
              <w:rPr>
                <w:sz w:val="16"/>
                <w:szCs w:val="16"/>
                <w:lang w:eastAsia="en-GB"/>
              </w:rPr>
            </w:pPr>
            <w:r w:rsidRPr="00BB6156">
              <w:rPr>
                <w:sz w:val="16"/>
                <w:szCs w:val="16"/>
                <w:lang w:eastAsia="en-GB"/>
              </w:rPr>
              <w:t>9.3.0</w:t>
            </w:r>
          </w:p>
        </w:tc>
      </w:tr>
      <w:tr w:rsidR="00544F82" w:rsidRPr="00BB6156" w14:paraId="3B04CDD1"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377D1F17" w14:textId="77777777" w:rsidR="00544F82" w:rsidRPr="00BB6156" w:rsidRDefault="00544F82">
            <w:pPr>
              <w:pStyle w:val="TAL"/>
              <w:rPr>
                <w:sz w:val="16"/>
                <w:szCs w:val="16"/>
                <w:lang w:eastAsia="en-GB"/>
              </w:rPr>
            </w:pPr>
            <w:r w:rsidRPr="00BB6156">
              <w:rPr>
                <w:sz w:val="16"/>
                <w:szCs w:val="16"/>
                <w:lang w:eastAsia="en-GB"/>
              </w:rPr>
              <w:t>Mar 2010</w:t>
            </w:r>
          </w:p>
        </w:tc>
        <w:tc>
          <w:tcPr>
            <w:tcW w:w="276" w:type="pct"/>
            <w:tcBorders>
              <w:top w:val="single" w:sz="6" w:space="0" w:color="auto"/>
              <w:left w:val="single" w:sz="6" w:space="0" w:color="auto"/>
              <w:bottom w:val="single" w:sz="6" w:space="0" w:color="auto"/>
              <w:right w:val="single" w:sz="6" w:space="0" w:color="auto"/>
            </w:tcBorders>
            <w:vAlign w:val="center"/>
          </w:tcPr>
          <w:p w14:paraId="561E7C50" w14:textId="77777777" w:rsidR="00544F82" w:rsidRPr="00BB6156" w:rsidRDefault="00544F82">
            <w:pPr>
              <w:pStyle w:val="TAL"/>
              <w:rPr>
                <w:sz w:val="16"/>
                <w:szCs w:val="16"/>
                <w:lang w:eastAsia="en-GB"/>
              </w:rPr>
            </w:pPr>
            <w:r w:rsidRPr="00BB6156">
              <w:rPr>
                <w:sz w:val="16"/>
                <w:szCs w:val="16"/>
                <w:lang w:eastAsia="en-GB"/>
              </w:rPr>
              <w:t>SP-47</w:t>
            </w:r>
          </w:p>
        </w:tc>
        <w:tc>
          <w:tcPr>
            <w:tcW w:w="580" w:type="pct"/>
            <w:tcBorders>
              <w:top w:val="single" w:sz="6" w:space="0" w:color="auto"/>
              <w:left w:val="single" w:sz="6" w:space="0" w:color="auto"/>
              <w:bottom w:val="single" w:sz="6" w:space="0" w:color="auto"/>
              <w:right w:val="single" w:sz="6" w:space="0" w:color="auto"/>
            </w:tcBorders>
            <w:vAlign w:val="bottom"/>
          </w:tcPr>
          <w:p w14:paraId="6A93E36C" w14:textId="77777777" w:rsidR="00544F82" w:rsidRPr="00BB6156" w:rsidRDefault="00544F82">
            <w:pPr>
              <w:pStyle w:val="TAL"/>
              <w:rPr>
                <w:sz w:val="16"/>
                <w:szCs w:val="16"/>
                <w:lang w:eastAsia="en-GB"/>
              </w:rPr>
            </w:pPr>
            <w:r w:rsidRPr="00BB6156">
              <w:rPr>
                <w:sz w:val="16"/>
                <w:szCs w:val="16"/>
                <w:lang w:eastAsia="en-GB"/>
              </w:rPr>
              <w:t>SP-100040</w:t>
            </w:r>
          </w:p>
        </w:tc>
        <w:tc>
          <w:tcPr>
            <w:tcW w:w="227" w:type="pct"/>
            <w:tcBorders>
              <w:top w:val="single" w:sz="6" w:space="0" w:color="auto"/>
              <w:left w:val="single" w:sz="6" w:space="0" w:color="auto"/>
              <w:bottom w:val="single" w:sz="6" w:space="0" w:color="auto"/>
              <w:right w:val="single" w:sz="6" w:space="0" w:color="auto"/>
            </w:tcBorders>
            <w:vAlign w:val="bottom"/>
          </w:tcPr>
          <w:p w14:paraId="4688A8AF" w14:textId="77777777" w:rsidR="00544F82" w:rsidRPr="00BB6156" w:rsidRDefault="00544F82">
            <w:pPr>
              <w:pStyle w:val="TAL"/>
              <w:rPr>
                <w:sz w:val="16"/>
                <w:szCs w:val="16"/>
                <w:lang w:eastAsia="en-GB"/>
              </w:rPr>
            </w:pPr>
            <w:r w:rsidRPr="00BB6156">
              <w:rPr>
                <w:sz w:val="16"/>
                <w:szCs w:val="16"/>
                <w:lang w:eastAsia="en-GB"/>
              </w:rPr>
              <w:t>0299</w:t>
            </w:r>
          </w:p>
        </w:tc>
        <w:tc>
          <w:tcPr>
            <w:tcW w:w="191" w:type="pct"/>
            <w:tcBorders>
              <w:top w:val="single" w:sz="6" w:space="0" w:color="auto"/>
              <w:left w:val="single" w:sz="6" w:space="0" w:color="auto"/>
              <w:bottom w:val="single" w:sz="6" w:space="0" w:color="auto"/>
              <w:right w:val="single" w:sz="6" w:space="0" w:color="auto"/>
            </w:tcBorders>
            <w:vAlign w:val="bottom"/>
          </w:tcPr>
          <w:p w14:paraId="03BC247C"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63D05388" w14:textId="77777777" w:rsidR="00544F82" w:rsidRPr="00BB6156" w:rsidRDefault="00544F82">
            <w:pPr>
              <w:pStyle w:val="TAL"/>
              <w:rPr>
                <w:sz w:val="16"/>
                <w:szCs w:val="16"/>
                <w:lang w:eastAsia="en-GB"/>
              </w:rPr>
            </w:pPr>
            <w:r w:rsidRPr="00BB6156">
              <w:rPr>
                <w:sz w:val="16"/>
                <w:szCs w:val="16"/>
                <w:lang w:eastAsia="en-GB"/>
              </w:rPr>
              <w:t>Correction of Role-of-Node AVP</w:t>
            </w:r>
          </w:p>
        </w:tc>
        <w:tc>
          <w:tcPr>
            <w:tcW w:w="216" w:type="pct"/>
            <w:tcBorders>
              <w:top w:val="single" w:sz="6" w:space="0" w:color="auto"/>
              <w:left w:val="single" w:sz="6" w:space="0" w:color="auto"/>
              <w:bottom w:val="single" w:sz="6" w:space="0" w:color="auto"/>
              <w:right w:val="single" w:sz="6" w:space="0" w:color="auto"/>
            </w:tcBorders>
            <w:vAlign w:val="bottom"/>
          </w:tcPr>
          <w:p w14:paraId="4A2161DF" w14:textId="77777777" w:rsidR="00544F82" w:rsidRPr="00BB6156" w:rsidRDefault="00544F82">
            <w:pPr>
              <w:pStyle w:val="TAL"/>
              <w:rPr>
                <w:sz w:val="16"/>
                <w:szCs w:val="16"/>
                <w:lang w:eastAsia="en-GB"/>
              </w:rPr>
            </w:pPr>
            <w:r w:rsidRPr="00BB6156">
              <w:rPr>
                <w:sz w:val="16"/>
                <w:szCs w:val="16"/>
                <w:lang w:eastAsia="en-GB"/>
              </w:rPr>
              <w:t>A</w:t>
            </w:r>
          </w:p>
        </w:tc>
        <w:tc>
          <w:tcPr>
            <w:tcW w:w="289" w:type="pct"/>
            <w:tcBorders>
              <w:top w:val="single" w:sz="6" w:space="0" w:color="auto"/>
              <w:left w:val="single" w:sz="6" w:space="0" w:color="auto"/>
              <w:bottom w:val="single" w:sz="6" w:space="0" w:color="auto"/>
              <w:right w:val="single" w:sz="6" w:space="0" w:color="auto"/>
            </w:tcBorders>
            <w:vAlign w:val="bottom"/>
          </w:tcPr>
          <w:p w14:paraId="7DB47D34" w14:textId="77777777" w:rsidR="00544F82" w:rsidRPr="00BB6156" w:rsidRDefault="00544F82">
            <w:pPr>
              <w:pStyle w:val="TAL"/>
              <w:rPr>
                <w:sz w:val="16"/>
                <w:szCs w:val="16"/>
                <w:lang w:eastAsia="en-GB"/>
              </w:rPr>
            </w:pPr>
            <w:r w:rsidRPr="00BB6156">
              <w:rPr>
                <w:sz w:val="16"/>
                <w:szCs w:val="16"/>
                <w:lang w:eastAsia="en-GB"/>
              </w:rPr>
              <w:t>9.2.0</w:t>
            </w:r>
          </w:p>
        </w:tc>
        <w:tc>
          <w:tcPr>
            <w:tcW w:w="288" w:type="pct"/>
            <w:tcBorders>
              <w:top w:val="single" w:sz="6" w:space="0" w:color="auto"/>
              <w:left w:val="single" w:sz="6" w:space="0" w:color="auto"/>
              <w:bottom w:val="single" w:sz="6" w:space="0" w:color="auto"/>
              <w:right w:val="single" w:sz="6" w:space="0" w:color="auto"/>
            </w:tcBorders>
            <w:vAlign w:val="center"/>
          </w:tcPr>
          <w:p w14:paraId="103421E3" w14:textId="77777777" w:rsidR="00544F82" w:rsidRPr="00BB6156" w:rsidRDefault="00544F82">
            <w:pPr>
              <w:pStyle w:val="TAL"/>
              <w:rPr>
                <w:sz w:val="16"/>
                <w:szCs w:val="16"/>
                <w:lang w:eastAsia="en-GB"/>
              </w:rPr>
            </w:pPr>
            <w:r w:rsidRPr="00BB6156">
              <w:rPr>
                <w:sz w:val="16"/>
                <w:szCs w:val="16"/>
                <w:lang w:eastAsia="en-GB"/>
              </w:rPr>
              <w:t>9.3.0</w:t>
            </w:r>
          </w:p>
        </w:tc>
      </w:tr>
      <w:tr w:rsidR="00544F82" w:rsidRPr="00BB6156" w14:paraId="7FD0353D"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4258A849" w14:textId="77777777" w:rsidR="00544F82" w:rsidRPr="00BB6156" w:rsidRDefault="00544F82">
            <w:pPr>
              <w:pStyle w:val="TAL"/>
              <w:rPr>
                <w:sz w:val="16"/>
                <w:szCs w:val="16"/>
                <w:lang w:eastAsia="en-GB"/>
              </w:rPr>
            </w:pPr>
            <w:r w:rsidRPr="00BB6156">
              <w:rPr>
                <w:sz w:val="16"/>
                <w:szCs w:val="16"/>
                <w:lang w:eastAsia="en-GB"/>
              </w:rPr>
              <w:t>Mar 2010</w:t>
            </w:r>
          </w:p>
        </w:tc>
        <w:tc>
          <w:tcPr>
            <w:tcW w:w="276" w:type="pct"/>
            <w:tcBorders>
              <w:top w:val="single" w:sz="6" w:space="0" w:color="auto"/>
              <w:left w:val="single" w:sz="6" w:space="0" w:color="auto"/>
              <w:bottom w:val="single" w:sz="6" w:space="0" w:color="auto"/>
              <w:right w:val="single" w:sz="6" w:space="0" w:color="auto"/>
            </w:tcBorders>
            <w:vAlign w:val="center"/>
          </w:tcPr>
          <w:p w14:paraId="5E3CDECC" w14:textId="77777777" w:rsidR="00544F82" w:rsidRPr="00BB6156" w:rsidRDefault="00544F82">
            <w:pPr>
              <w:pStyle w:val="TAL"/>
              <w:rPr>
                <w:sz w:val="16"/>
                <w:szCs w:val="16"/>
                <w:lang w:eastAsia="en-GB"/>
              </w:rPr>
            </w:pPr>
            <w:r w:rsidRPr="00BB6156">
              <w:rPr>
                <w:sz w:val="16"/>
                <w:szCs w:val="16"/>
                <w:lang w:eastAsia="en-GB"/>
              </w:rPr>
              <w:t>SP-47</w:t>
            </w:r>
          </w:p>
        </w:tc>
        <w:tc>
          <w:tcPr>
            <w:tcW w:w="580" w:type="pct"/>
            <w:tcBorders>
              <w:top w:val="single" w:sz="6" w:space="0" w:color="auto"/>
              <w:left w:val="single" w:sz="6" w:space="0" w:color="auto"/>
              <w:bottom w:val="single" w:sz="6" w:space="0" w:color="auto"/>
              <w:right w:val="single" w:sz="6" w:space="0" w:color="auto"/>
            </w:tcBorders>
            <w:vAlign w:val="bottom"/>
          </w:tcPr>
          <w:p w14:paraId="603C0FA0" w14:textId="77777777" w:rsidR="00544F82" w:rsidRPr="00BB6156" w:rsidRDefault="00544F82">
            <w:pPr>
              <w:pStyle w:val="TAL"/>
              <w:rPr>
                <w:sz w:val="16"/>
                <w:szCs w:val="16"/>
                <w:lang w:eastAsia="en-GB"/>
              </w:rPr>
            </w:pPr>
            <w:r w:rsidRPr="00BB6156">
              <w:rPr>
                <w:sz w:val="16"/>
                <w:szCs w:val="16"/>
                <w:lang w:eastAsia="en-GB"/>
              </w:rPr>
              <w:t>SP-100040</w:t>
            </w:r>
          </w:p>
        </w:tc>
        <w:tc>
          <w:tcPr>
            <w:tcW w:w="227" w:type="pct"/>
            <w:tcBorders>
              <w:top w:val="single" w:sz="6" w:space="0" w:color="auto"/>
              <w:left w:val="single" w:sz="6" w:space="0" w:color="auto"/>
              <w:bottom w:val="single" w:sz="6" w:space="0" w:color="auto"/>
              <w:right w:val="single" w:sz="6" w:space="0" w:color="auto"/>
            </w:tcBorders>
            <w:vAlign w:val="bottom"/>
          </w:tcPr>
          <w:p w14:paraId="7B304CF4" w14:textId="77777777" w:rsidR="00544F82" w:rsidRPr="00BB6156" w:rsidRDefault="00544F82">
            <w:pPr>
              <w:pStyle w:val="TAL"/>
              <w:rPr>
                <w:sz w:val="16"/>
                <w:szCs w:val="16"/>
                <w:lang w:eastAsia="en-GB"/>
              </w:rPr>
            </w:pPr>
            <w:r w:rsidRPr="00BB6156">
              <w:rPr>
                <w:sz w:val="16"/>
                <w:szCs w:val="16"/>
                <w:lang w:eastAsia="en-GB"/>
              </w:rPr>
              <w:t>0301</w:t>
            </w:r>
          </w:p>
        </w:tc>
        <w:tc>
          <w:tcPr>
            <w:tcW w:w="191" w:type="pct"/>
            <w:tcBorders>
              <w:top w:val="single" w:sz="6" w:space="0" w:color="auto"/>
              <w:left w:val="single" w:sz="6" w:space="0" w:color="auto"/>
              <w:bottom w:val="single" w:sz="6" w:space="0" w:color="auto"/>
              <w:right w:val="single" w:sz="6" w:space="0" w:color="auto"/>
            </w:tcBorders>
            <w:vAlign w:val="bottom"/>
          </w:tcPr>
          <w:p w14:paraId="0705390F"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6E6AB735" w14:textId="77777777" w:rsidR="00544F82" w:rsidRPr="00BB6156" w:rsidRDefault="00544F82">
            <w:pPr>
              <w:pStyle w:val="TAL"/>
              <w:rPr>
                <w:sz w:val="16"/>
                <w:szCs w:val="16"/>
                <w:lang w:eastAsia="en-GB"/>
              </w:rPr>
            </w:pPr>
            <w:r w:rsidRPr="00BB6156">
              <w:rPr>
                <w:sz w:val="16"/>
                <w:szCs w:val="16"/>
                <w:lang w:eastAsia="en-GB"/>
              </w:rPr>
              <w:t xml:space="preserve">Alignment with TS 32.251 for </w:t>
            </w:r>
            <w:r w:rsidR="00AD14D6" w:rsidRPr="00BB6156">
              <w:rPr>
                <w:sz w:val="16"/>
                <w:szCs w:val="16"/>
                <w:lang w:eastAsia="en-GB"/>
              </w:rPr>
              <w:t>"</w:t>
            </w:r>
            <w:r w:rsidRPr="00BB6156">
              <w:rPr>
                <w:sz w:val="16"/>
                <w:szCs w:val="16"/>
                <w:lang w:eastAsia="en-GB"/>
              </w:rPr>
              <w:t>Charging Characteristics Selection Mode</w:t>
            </w:r>
            <w:r w:rsidR="00AD14D6" w:rsidRPr="00BB6156">
              <w:rPr>
                <w:sz w:val="16"/>
                <w:szCs w:val="16"/>
                <w:lang w:eastAsia="en-GB"/>
              </w:rPr>
              <w:t>"</w:t>
            </w:r>
            <w:r w:rsidRPr="00BB6156">
              <w:rPr>
                <w:sz w:val="16"/>
                <w:szCs w:val="16"/>
                <w:lang w:eastAsia="en-GB"/>
              </w:rPr>
              <w:t xml:space="preserve"> parameter</w:t>
            </w:r>
          </w:p>
        </w:tc>
        <w:tc>
          <w:tcPr>
            <w:tcW w:w="216" w:type="pct"/>
            <w:tcBorders>
              <w:top w:val="single" w:sz="6" w:space="0" w:color="auto"/>
              <w:left w:val="single" w:sz="6" w:space="0" w:color="auto"/>
              <w:bottom w:val="single" w:sz="6" w:space="0" w:color="auto"/>
              <w:right w:val="single" w:sz="6" w:space="0" w:color="auto"/>
            </w:tcBorders>
            <w:vAlign w:val="bottom"/>
          </w:tcPr>
          <w:p w14:paraId="0F036664" w14:textId="77777777" w:rsidR="00544F82" w:rsidRPr="00BB6156" w:rsidRDefault="00544F82">
            <w:pPr>
              <w:pStyle w:val="TAL"/>
              <w:rPr>
                <w:sz w:val="16"/>
                <w:szCs w:val="16"/>
                <w:lang w:eastAsia="en-GB"/>
              </w:rPr>
            </w:pPr>
            <w:r w:rsidRPr="00BB6156">
              <w:rPr>
                <w:sz w:val="16"/>
                <w:szCs w:val="16"/>
                <w:lang w:eastAsia="en-GB"/>
              </w:rPr>
              <w:t>A</w:t>
            </w:r>
          </w:p>
        </w:tc>
        <w:tc>
          <w:tcPr>
            <w:tcW w:w="289" w:type="pct"/>
            <w:tcBorders>
              <w:top w:val="single" w:sz="6" w:space="0" w:color="auto"/>
              <w:left w:val="single" w:sz="6" w:space="0" w:color="auto"/>
              <w:bottom w:val="single" w:sz="6" w:space="0" w:color="auto"/>
              <w:right w:val="single" w:sz="6" w:space="0" w:color="auto"/>
            </w:tcBorders>
            <w:vAlign w:val="bottom"/>
          </w:tcPr>
          <w:p w14:paraId="107BC0CE" w14:textId="77777777" w:rsidR="00544F82" w:rsidRPr="00BB6156" w:rsidRDefault="00544F82">
            <w:pPr>
              <w:pStyle w:val="TAL"/>
              <w:rPr>
                <w:sz w:val="16"/>
                <w:szCs w:val="16"/>
                <w:lang w:eastAsia="en-GB"/>
              </w:rPr>
            </w:pPr>
            <w:r w:rsidRPr="00BB6156">
              <w:rPr>
                <w:sz w:val="16"/>
                <w:szCs w:val="16"/>
                <w:lang w:eastAsia="en-GB"/>
              </w:rPr>
              <w:t>9.2.0</w:t>
            </w:r>
          </w:p>
        </w:tc>
        <w:tc>
          <w:tcPr>
            <w:tcW w:w="288" w:type="pct"/>
            <w:tcBorders>
              <w:top w:val="single" w:sz="6" w:space="0" w:color="auto"/>
              <w:left w:val="single" w:sz="6" w:space="0" w:color="auto"/>
              <w:bottom w:val="single" w:sz="6" w:space="0" w:color="auto"/>
              <w:right w:val="single" w:sz="6" w:space="0" w:color="auto"/>
            </w:tcBorders>
            <w:vAlign w:val="center"/>
          </w:tcPr>
          <w:p w14:paraId="76A05455" w14:textId="77777777" w:rsidR="00544F82" w:rsidRPr="00BB6156" w:rsidRDefault="00544F82">
            <w:pPr>
              <w:pStyle w:val="TAL"/>
              <w:rPr>
                <w:sz w:val="16"/>
                <w:szCs w:val="16"/>
                <w:lang w:eastAsia="en-GB"/>
              </w:rPr>
            </w:pPr>
            <w:r w:rsidRPr="00BB6156">
              <w:rPr>
                <w:sz w:val="16"/>
                <w:szCs w:val="16"/>
                <w:lang w:eastAsia="en-GB"/>
              </w:rPr>
              <w:t>9.3.0</w:t>
            </w:r>
          </w:p>
        </w:tc>
      </w:tr>
      <w:tr w:rsidR="00544F82" w:rsidRPr="00BB6156" w14:paraId="7A82BBD2"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719768CE" w14:textId="77777777" w:rsidR="00544F82" w:rsidRPr="00BB6156" w:rsidRDefault="00544F82">
            <w:pPr>
              <w:pStyle w:val="TAL"/>
              <w:rPr>
                <w:sz w:val="16"/>
                <w:szCs w:val="16"/>
                <w:lang w:eastAsia="en-GB"/>
              </w:rPr>
            </w:pPr>
            <w:r w:rsidRPr="00BB6156">
              <w:rPr>
                <w:sz w:val="16"/>
                <w:szCs w:val="16"/>
                <w:lang w:eastAsia="en-GB"/>
              </w:rPr>
              <w:t>Mar 2010</w:t>
            </w:r>
          </w:p>
        </w:tc>
        <w:tc>
          <w:tcPr>
            <w:tcW w:w="276" w:type="pct"/>
            <w:tcBorders>
              <w:top w:val="single" w:sz="6" w:space="0" w:color="auto"/>
              <w:left w:val="single" w:sz="6" w:space="0" w:color="auto"/>
              <w:bottom w:val="single" w:sz="6" w:space="0" w:color="auto"/>
              <w:right w:val="single" w:sz="6" w:space="0" w:color="auto"/>
            </w:tcBorders>
            <w:vAlign w:val="center"/>
          </w:tcPr>
          <w:p w14:paraId="589CAC95" w14:textId="77777777" w:rsidR="00544F82" w:rsidRPr="00BB6156" w:rsidRDefault="00544F82">
            <w:pPr>
              <w:pStyle w:val="TAL"/>
              <w:rPr>
                <w:sz w:val="16"/>
                <w:szCs w:val="16"/>
                <w:lang w:eastAsia="en-GB"/>
              </w:rPr>
            </w:pPr>
            <w:r w:rsidRPr="00BB6156">
              <w:rPr>
                <w:sz w:val="16"/>
                <w:szCs w:val="16"/>
                <w:lang w:eastAsia="en-GB"/>
              </w:rPr>
              <w:t>SP-47</w:t>
            </w:r>
          </w:p>
        </w:tc>
        <w:tc>
          <w:tcPr>
            <w:tcW w:w="580" w:type="pct"/>
            <w:tcBorders>
              <w:top w:val="single" w:sz="6" w:space="0" w:color="auto"/>
              <w:left w:val="single" w:sz="6" w:space="0" w:color="auto"/>
              <w:bottom w:val="single" w:sz="6" w:space="0" w:color="auto"/>
              <w:right w:val="single" w:sz="6" w:space="0" w:color="auto"/>
            </w:tcBorders>
            <w:vAlign w:val="bottom"/>
          </w:tcPr>
          <w:p w14:paraId="0D95B2D0" w14:textId="77777777" w:rsidR="00544F82" w:rsidRPr="00BB6156" w:rsidRDefault="00544F82">
            <w:pPr>
              <w:pStyle w:val="TAL"/>
              <w:rPr>
                <w:sz w:val="16"/>
                <w:szCs w:val="16"/>
                <w:lang w:eastAsia="en-GB"/>
              </w:rPr>
            </w:pPr>
            <w:r w:rsidRPr="00BB6156">
              <w:rPr>
                <w:sz w:val="16"/>
                <w:szCs w:val="16"/>
                <w:lang w:eastAsia="en-GB"/>
              </w:rPr>
              <w:t>SP-100041</w:t>
            </w:r>
          </w:p>
        </w:tc>
        <w:tc>
          <w:tcPr>
            <w:tcW w:w="227" w:type="pct"/>
            <w:tcBorders>
              <w:top w:val="single" w:sz="6" w:space="0" w:color="auto"/>
              <w:left w:val="single" w:sz="6" w:space="0" w:color="auto"/>
              <w:bottom w:val="single" w:sz="6" w:space="0" w:color="auto"/>
              <w:right w:val="single" w:sz="6" w:space="0" w:color="auto"/>
            </w:tcBorders>
            <w:vAlign w:val="bottom"/>
          </w:tcPr>
          <w:p w14:paraId="42F99181" w14:textId="77777777" w:rsidR="00544F82" w:rsidRPr="00BB6156" w:rsidRDefault="00544F82">
            <w:pPr>
              <w:pStyle w:val="TAL"/>
              <w:rPr>
                <w:sz w:val="16"/>
                <w:szCs w:val="16"/>
                <w:lang w:eastAsia="en-GB"/>
              </w:rPr>
            </w:pPr>
            <w:r w:rsidRPr="00BB6156">
              <w:rPr>
                <w:sz w:val="16"/>
                <w:szCs w:val="16"/>
                <w:lang w:eastAsia="en-GB"/>
              </w:rPr>
              <w:t>0302</w:t>
            </w:r>
          </w:p>
        </w:tc>
        <w:tc>
          <w:tcPr>
            <w:tcW w:w="191" w:type="pct"/>
            <w:tcBorders>
              <w:top w:val="single" w:sz="6" w:space="0" w:color="auto"/>
              <w:left w:val="single" w:sz="6" w:space="0" w:color="auto"/>
              <w:bottom w:val="single" w:sz="6" w:space="0" w:color="auto"/>
              <w:right w:val="single" w:sz="6" w:space="0" w:color="auto"/>
            </w:tcBorders>
            <w:vAlign w:val="bottom"/>
          </w:tcPr>
          <w:p w14:paraId="7B4FE7B0"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4378455F" w14:textId="77777777" w:rsidR="00544F82" w:rsidRPr="00BB6156" w:rsidRDefault="00544F82">
            <w:pPr>
              <w:pStyle w:val="TAL"/>
              <w:rPr>
                <w:sz w:val="16"/>
                <w:szCs w:val="16"/>
                <w:lang w:eastAsia="en-GB"/>
              </w:rPr>
            </w:pPr>
            <w:r w:rsidRPr="00BB6156">
              <w:rPr>
                <w:sz w:val="16"/>
                <w:szCs w:val="16"/>
                <w:lang w:eastAsia="en-GB"/>
              </w:rPr>
              <w:t>Add CSG parameters for CSG based online and offline charging</w:t>
            </w:r>
          </w:p>
        </w:tc>
        <w:tc>
          <w:tcPr>
            <w:tcW w:w="216" w:type="pct"/>
            <w:tcBorders>
              <w:top w:val="single" w:sz="6" w:space="0" w:color="auto"/>
              <w:left w:val="single" w:sz="6" w:space="0" w:color="auto"/>
              <w:bottom w:val="single" w:sz="6" w:space="0" w:color="auto"/>
              <w:right w:val="single" w:sz="6" w:space="0" w:color="auto"/>
            </w:tcBorders>
            <w:vAlign w:val="bottom"/>
          </w:tcPr>
          <w:p w14:paraId="780A1FDB" w14:textId="77777777" w:rsidR="00544F82" w:rsidRPr="00BB6156" w:rsidRDefault="00544F82">
            <w:pPr>
              <w:pStyle w:val="TAL"/>
              <w:rPr>
                <w:sz w:val="16"/>
                <w:szCs w:val="16"/>
                <w:lang w:eastAsia="en-GB"/>
              </w:rPr>
            </w:pPr>
            <w:r w:rsidRPr="00BB6156">
              <w:rPr>
                <w:sz w:val="16"/>
                <w:szCs w:val="16"/>
                <w:lang w:eastAsia="en-GB"/>
              </w:rPr>
              <w:t>F</w:t>
            </w:r>
          </w:p>
        </w:tc>
        <w:tc>
          <w:tcPr>
            <w:tcW w:w="289" w:type="pct"/>
            <w:tcBorders>
              <w:top w:val="single" w:sz="6" w:space="0" w:color="auto"/>
              <w:left w:val="single" w:sz="6" w:space="0" w:color="auto"/>
              <w:bottom w:val="single" w:sz="6" w:space="0" w:color="auto"/>
              <w:right w:val="single" w:sz="6" w:space="0" w:color="auto"/>
            </w:tcBorders>
            <w:vAlign w:val="bottom"/>
          </w:tcPr>
          <w:p w14:paraId="3775064D" w14:textId="77777777" w:rsidR="00544F82" w:rsidRPr="00BB6156" w:rsidRDefault="00544F82">
            <w:pPr>
              <w:pStyle w:val="TAL"/>
              <w:rPr>
                <w:sz w:val="16"/>
                <w:szCs w:val="16"/>
                <w:lang w:eastAsia="en-GB"/>
              </w:rPr>
            </w:pPr>
            <w:r w:rsidRPr="00BB6156">
              <w:rPr>
                <w:sz w:val="16"/>
                <w:szCs w:val="16"/>
                <w:lang w:eastAsia="en-GB"/>
              </w:rPr>
              <w:t>9.2.0</w:t>
            </w:r>
          </w:p>
        </w:tc>
        <w:tc>
          <w:tcPr>
            <w:tcW w:w="288" w:type="pct"/>
            <w:tcBorders>
              <w:top w:val="single" w:sz="6" w:space="0" w:color="auto"/>
              <w:left w:val="single" w:sz="6" w:space="0" w:color="auto"/>
              <w:bottom w:val="single" w:sz="6" w:space="0" w:color="auto"/>
              <w:right w:val="single" w:sz="6" w:space="0" w:color="auto"/>
            </w:tcBorders>
            <w:vAlign w:val="center"/>
          </w:tcPr>
          <w:p w14:paraId="1F7F87A0" w14:textId="77777777" w:rsidR="00544F82" w:rsidRPr="00BB6156" w:rsidRDefault="00544F82">
            <w:pPr>
              <w:pStyle w:val="TAL"/>
              <w:rPr>
                <w:sz w:val="16"/>
                <w:szCs w:val="16"/>
                <w:lang w:eastAsia="en-GB"/>
              </w:rPr>
            </w:pPr>
            <w:r w:rsidRPr="00BB6156">
              <w:rPr>
                <w:sz w:val="16"/>
                <w:szCs w:val="16"/>
                <w:lang w:eastAsia="en-GB"/>
              </w:rPr>
              <w:t>9.3.0</w:t>
            </w:r>
          </w:p>
        </w:tc>
      </w:tr>
      <w:tr w:rsidR="00544F82" w:rsidRPr="00BB6156" w14:paraId="10E80911"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046C580F" w14:textId="77777777" w:rsidR="00544F82" w:rsidRPr="00BB6156" w:rsidRDefault="00544F82">
            <w:pPr>
              <w:pStyle w:val="TAL"/>
              <w:rPr>
                <w:sz w:val="16"/>
                <w:szCs w:val="16"/>
                <w:lang w:eastAsia="en-GB"/>
              </w:rPr>
            </w:pPr>
            <w:r w:rsidRPr="00BB6156">
              <w:rPr>
                <w:sz w:val="16"/>
                <w:szCs w:val="16"/>
                <w:lang w:eastAsia="en-GB"/>
              </w:rPr>
              <w:t>Mar 2010</w:t>
            </w:r>
          </w:p>
        </w:tc>
        <w:tc>
          <w:tcPr>
            <w:tcW w:w="276" w:type="pct"/>
            <w:tcBorders>
              <w:top w:val="single" w:sz="6" w:space="0" w:color="auto"/>
              <w:left w:val="single" w:sz="6" w:space="0" w:color="auto"/>
              <w:bottom w:val="single" w:sz="6" w:space="0" w:color="auto"/>
              <w:right w:val="single" w:sz="6" w:space="0" w:color="auto"/>
            </w:tcBorders>
            <w:vAlign w:val="center"/>
          </w:tcPr>
          <w:p w14:paraId="4B7AF929" w14:textId="77777777" w:rsidR="00544F82" w:rsidRPr="00BB6156" w:rsidRDefault="00544F82">
            <w:pPr>
              <w:pStyle w:val="TAL"/>
              <w:rPr>
                <w:sz w:val="16"/>
                <w:szCs w:val="16"/>
                <w:lang w:eastAsia="en-GB"/>
              </w:rPr>
            </w:pPr>
            <w:r w:rsidRPr="00BB6156">
              <w:rPr>
                <w:sz w:val="16"/>
                <w:szCs w:val="16"/>
                <w:lang w:eastAsia="en-GB"/>
              </w:rPr>
              <w:t>SP-47</w:t>
            </w:r>
          </w:p>
        </w:tc>
        <w:tc>
          <w:tcPr>
            <w:tcW w:w="580" w:type="pct"/>
            <w:tcBorders>
              <w:top w:val="single" w:sz="6" w:space="0" w:color="auto"/>
              <w:left w:val="single" w:sz="6" w:space="0" w:color="auto"/>
              <w:bottom w:val="single" w:sz="6" w:space="0" w:color="auto"/>
              <w:right w:val="single" w:sz="6" w:space="0" w:color="auto"/>
            </w:tcBorders>
            <w:vAlign w:val="bottom"/>
          </w:tcPr>
          <w:p w14:paraId="47B57F33" w14:textId="77777777" w:rsidR="00544F82" w:rsidRPr="00BB6156" w:rsidRDefault="00544F82">
            <w:pPr>
              <w:pStyle w:val="TAL"/>
              <w:rPr>
                <w:sz w:val="16"/>
                <w:szCs w:val="16"/>
                <w:lang w:eastAsia="en-GB"/>
              </w:rPr>
            </w:pPr>
            <w:r w:rsidRPr="00BB6156">
              <w:rPr>
                <w:sz w:val="16"/>
                <w:szCs w:val="16"/>
                <w:lang w:eastAsia="en-GB"/>
              </w:rPr>
              <w:t>SP-100044</w:t>
            </w:r>
          </w:p>
        </w:tc>
        <w:tc>
          <w:tcPr>
            <w:tcW w:w="227" w:type="pct"/>
            <w:tcBorders>
              <w:top w:val="single" w:sz="6" w:space="0" w:color="auto"/>
              <w:left w:val="single" w:sz="6" w:space="0" w:color="auto"/>
              <w:bottom w:val="single" w:sz="6" w:space="0" w:color="auto"/>
              <w:right w:val="single" w:sz="6" w:space="0" w:color="auto"/>
            </w:tcBorders>
            <w:vAlign w:val="bottom"/>
          </w:tcPr>
          <w:p w14:paraId="18DD912F" w14:textId="77777777" w:rsidR="00544F82" w:rsidRPr="00BB6156" w:rsidRDefault="00544F82">
            <w:pPr>
              <w:pStyle w:val="TAL"/>
              <w:rPr>
                <w:sz w:val="16"/>
                <w:szCs w:val="16"/>
                <w:lang w:eastAsia="en-GB"/>
              </w:rPr>
            </w:pPr>
            <w:r w:rsidRPr="00BB6156">
              <w:rPr>
                <w:sz w:val="16"/>
                <w:szCs w:val="16"/>
                <w:lang w:eastAsia="en-GB"/>
              </w:rPr>
              <w:t>0303</w:t>
            </w:r>
          </w:p>
        </w:tc>
        <w:tc>
          <w:tcPr>
            <w:tcW w:w="191" w:type="pct"/>
            <w:tcBorders>
              <w:top w:val="single" w:sz="6" w:space="0" w:color="auto"/>
              <w:left w:val="single" w:sz="6" w:space="0" w:color="auto"/>
              <w:bottom w:val="single" w:sz="6" w:space="0" w:color="auto"/>
              <w:right w:val="single" w:sz="6" w:space="0" w:color="auto"/>
            </w:tcBorders>
            <w:vAlign w:val="bottom"/>
          </w:tcPr>
          <w:p w14:paraId="071780C2"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2BB34D4C" w14:textId="77777777" w:rsidR="00544F82" w:rsidRPr="00BB6156" w:rsidRDefault="00544F82">
            <w:pPr>
              <w:pStyle w:val="TAL"/>
              <w:rPr>
                <w:sz w:val="16"/>
                <w:szCs w:val="16"/>
                <w:lang w:eastAsia="en-GB"/>
              </w:rPr>
            </w:pPr>
            <w:r w:rsidRPr="00BB6156">
              <w:rPr>
                <w:sz w:val="16"/>
                <w:szCs w:val="16"/>
                <w:lang w:eastAsia="en-GB"/>
              </w:rPr>
              <w:t>MMTel related AVP applicable for Online Charging</w:t>
            </w:r>
          </w:p>
        </w:tc>
        <w:tc>
          <w:tcPr>
            <w:tcW w:w="216" w:type="pct"/>
            <w:tcBorders>
              <w:top w:val="single" w:sz="6" w:space="0" w:color="auto"/>
              <w:left w:val="single" w:sz="6" w:space="0" w:color="auto"/>
              <w:bottom w:val="single" w:sz="6" w:space="0" w:color="auto"/>
              <w:right w:val="single" w:sz="6" w:space="0" w:color="auto"/>
            </w:tcBorders>
            <w:vAlign w:val="bottom"/>
          </w:tcPr>
          <w:p w14:paraId="18A926A4" w14:textId="77777777" w:rsidR="00544F82" w:rsidRPr="00BB6156" w:rsidRDefault="00544F82">
            <w:pPr>
              <w:pStyle w:val="TAL"/>
              <w:rPr>
                <w:sz w:val="16"/>
                <w:szCs w:val="16"/>
                <w:lang w:eastAsia="en-GB"/>
              </w:rPr>
            </w:pPr>
            <w:r w:rsidRPr="00BB6156">
              <w:rPr>
                <w:sz w:val="16"/>
                <w:szCs w:val="16"/>
                <w:lang w:eastAsia="en-GB"/>
              </w:rPr>
              <w:t>F</w:t>
            </w:r>
          </w:p>
        </w:tc>
        <w:tc>
          <w:tcPr>
            <w:tcW w:w="289" w:type="pct"/>
            <w:tcBorders>
              <w:top w:val="single" w:sz="6" w:space="0" w:color="auto"/>
              <w:left w:val="single" w:sz="6" w:space="0" w:color="auto"/>
              <w:bottom w:val="single" w:sz="6" w:space="0" w:color="auto"/>
              <w:right w:val="single" w:sz="6" w:space="0" w:color="auto"/>
            </w:tcBorders>
            <w:vAlign w:val="bottom"/>
          </w:tcPr>
          <w:p w14:paraId="2C3C26BD" w14:textId="77777777" w:rsidR="00544F82" w:rsidRPr="00BB6156" w:rsidRDefault="00544F82">
            <w:pPr>
              <w:pStyle w:val="TAL"/>
              <w:rPr>
                <w:sz w:val="16"/>
                <w:szCs w:val="16"/>
                <w:lang w:eastAsia="en-GB"/>
              </w:rPr>
            </w:pPr>
            <w:r w:rsidRPr="00BB6156">
              <w:rPr>
                <w:sz w:val="16"/>
                <w:szCs w:val="16"/>
                <w:lang w:eastAsia="en-GB"/>
              </w:rPr>
              <w:t>9.2.0</w:t>
            </w:r>
          </w:p>
        </w:tc>
        <w:tc>
          <w:tcPr>
            <w:tcW w:w="288" w:type="pct"/>
            <w:tcBorders>
              <w:top w:val="single" w:sz="6" w:space="0" w:color="auto"/>
              <w:left w:val="single" w:sz="6" w:space="0" w:color="auto"/>
              <w:bottom w:val="single" w:sz="6" w:space="0" w:color="auto"/>
              <w:right w:val="single" w:sz="6" w:space="0" w:color="auto"/>
            </w:tcBorders>
            <w:vAlign w:val="center"/>
          </w:tcPr>
          <w:p w14:paraId="1AA6ED3D" w14:textId="77777777" w:rsidR="00544F82" w:rsidRPr="00BB6156" w:rsidRDefault="00544F82">
            <w:pPr>
              <w:pStyle w:val="TAL"/>
              <w:rPr>
                <w:sz w:val="16"/>
                <w:szCs w:val="16"/>
                <w:lang w:eastAsia="en-GB"/>
              </w:rPr>
            </w:pPr>
            <w:r w:rsidRPr="00BB6156">
              <w:rPr>
                <w:sz w:val="16"/>
                <w:szCs w:val="16"/>
                <w:lang w:eastAsia="en-GB"/>
              </w:rPr>
              <w:t>9.3.0</w:t>
            </w:r>
          </w:p>
        </w:tc>
      </w:tr>
      <w:tr w:rsidR="00544F82" w:rsidRPr="00BB6156" w14:paraId="3FD0DF35"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30B084BA" w14:textId="77777777" w:rsidR="00544F82" w:rsidRPr="00BB6156" w:rsidRDefault="00544F82">
            <w:pPr>
              <w:pStyle w:val="TAL"/>
              <w:rPr>
                <w:sz w:val="16"/>
                <w:szCs w:val="16"/>
                <w:lang w:eastAsia="en-GB"/>
              </w:rPr>
            </w:pPr>
            <w:r w:rsidRPr="00BB6156">
              <w:rPr>
                <w:sz w:val="16"/>
                <w:szCs w:val="16"/>
                <w:lang w:eastAsia="en-GB"/>
              </w:rPr>
              <w:t>Mar 2010</w:t>
            </w:r>
          </w:p>
        </w:tc>
        <w:tc>
          <w:tcPr>
            <w:tcW w:w="276" w:type="pct"/>
            <w:tcBorders>
              <w:top w:val="single" w:sz="6" w:space="0" w:color="auto"/>
              <w:left w:val="single" w:sz="6" w:space="0" w:color="auto"/>
              <w:bottom w:val="single" w:sz="6" w:space="0" w:color="auto"/>
              <w:right w:val="single" w:sz="6" w:space="0" w:color="auto"/>
            </w:tcBorders>
            <w:vAlign w:val="center"/>
          </w:tcPr>
          <w:p w14:paraId="7EE0AC35" w14:textId="77777777" w:rsidR="00544F82" w:rsidRPr="00BB6156" w:rsidRDefault="00544F82">
            <w:pPr>
              <w:pStyle w:val="TAL"/>
              <w:rPr>
                <w:sz w:val="16"/>
                <w:szCs w:val="16"/>
                <w:lang w:eastAsia="en-GB"/>
              </w:rPr>
            </w:pPr>
            <w:r w:rsidRPr="00BB6156">
              <w:rPr>
                <w:sz w:val="16"/>
                <w:szCs w:val="16"/>
                <w:lang w:eastAsia="en-GB"/>
              </w:rPr>
              <w:t>SP-47</w:t>
            </w:r>
          </w:p>
        </w:tc>
        <w:tc>
          <w:tcPr>
            <w:tcW w:w="580" w:type="pct"/>
            <w:tcBorders>
              <w:top w:val="single" w:sz="6" w:space="0" w:color="auto"/>
              <w:left w:val="single" w:sz="6" w:space="0" w:color="auto"/>
              <w:bottom w:val="single" w:sz="6" w:space="0" w:color="auto"/>
              <w:right w:val="single" w:sz="6" w:space="0" w:color="auto"/>
            </w:tcBorders>
            <w:vAlign w:val="bottom"/>
          </w:tcPr>
          <w:p w14:paraId="0C3B68E4" w14:textId="77777777" w:rsidR="00544F82" w:rsidRPr="00BB6156" w:rsidRDefault="00544F82">
            <w:pPr>
              <w:pStyle w:val="TAL"/>
              <w:rPr>
                <w:sz w:val="16"/>
                <w:szCs w:val="16"/>
                <w:lang w:eastAsia="en-GB"/>
              </w:rPr>
            </w:pPr>
            <w:r w:rsidRPr="00BB6156">
              <w:rPr>
                <w:sz w:val="16"/>
                <w:szCs w:val="16"/>
                <w:lang w:eastAsia="en-GB"/>
              </w:rPr>
              <w:t>SP-100040</w:t>
            </w:r>
          </w:p>
        </w:tc>
        <w:tc>
          <w:tcPr>
            <w:tcW w:w="227" w:type="pct"/>
            <w:tcBorders>
              <w:top w:val="single" w:sz="6" w:space="0" w:color="auto"/>
              <w:left w:val="single" w:sz="6" w:space="0" w:color="auto"/>
              <w:bottom w:val="single" w:sz="6" w:space="0" w:color="auto"/>
              <w:right w:val="single" w:sz="6" w:space="0" w:color="auto"/>
            </w:tcBorders>
            <w:vAlign w:val="bottom"/>
          </w:tcPr>
          <w:p w14:paraId="5E339B37" w14:textId="77777777" w:rsidR="00544F82" w:rsidRPr="00BB6156" w:rsidRDefault="00544F82">
            <w:pPr>
              <w:pStyle w:val="TAL"/>
              <w:rPr>
                <w:sz w:val="16"/>
                <w:szCs w:val="16"/>
                <w:lang w:eastAsia="en-GB"/>
              </w:rPr>
            </w:pPr>
            <w:r w:rsidRPr="00BB6156">
              <w:rPr>
                <w:sz w:val="16"/>
                <w:szCs w:val="16"/>
                <w:lang w:eastAsia="en-GB"/>
              </w:rPr>
              <w:t>0305</w:t>
            </w:r>
          </w:p>
        </w:tc>
        <w:tc>
          <w:tcPr>
            <w:tcW w:w="191" w:type="pct"/>
            <w:tcBorders>
              <w:top w:val="single" w:sz="6" w:space="0" w:color="auto"/>
              <w:left w:val="single" w:sz="6" w:space="0" w:color="auto"/>
              <w:bottom w:val="single" w:sz="6" w:space="0" w:color="auto"/>
              <w:right w:val="single" w:sz="6" w:space="0" w:color="auto"/>
            </w:tcBorders>
            <w:vAlign w:val="bottom"/>
          </w:tcPr>
          <w:p w14:paraId="7CD66325"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47A67E4C" w14:textId="77777777" w:rsidR="00544F82" w:rsidRPr="00BB6156" w:rsidRDefault="00544F82">
            <w:pPr>
              <w:pStyle w:val="TAL"/>
              <w:rPr>
                <w:sz w:val="16"/>
                <w:szCs w:val="16"/>
                <w:lang w:eastAsia="en-GB"/>
              </w:rPr>
            </w:pPr>
            <w:r w:rsidRPr="00BB6156">
              <w:rPr>
                <w:sz w:val="16"/>
                <w:szCs w:val="16"/>
                <w:lang w:eastAsia="en-GB"/>
              </w:rPr>
              <w:t>Correction for offline Charging from PGW - 3GPP2 User location</w:t>
            </w:r>
          </w:p>
        </w:tc>
        <w:tc>
          <w:tcPr>
            <w:tcW w:w="216" w:type="pct"/>
            <w:tcBorders>
              <w:top w:val="single" w:sz="6" w:space="0" w:color="auto"/>
              <w:left w:val="single" w:sz="6" w:space="0" w:color="auto"/>
              <w:bottom w:val="single" w:sz="6" w:space="0" w:color="auto"/>
              <w:right w:val="single" w:sz="6" w:space="0" w:color="auto"/>
            </w:tcBorders>
            <w:vAlign w:val="bottom"/>
          </w:tcPr>
          <w:p w14:paraId="59480D30" w14:textId="77777777" w:rsidR="00544F82" w:rsidRPr="00BB6156" w:rsidRDefault="00544F82">
            <w:pPr>
              <w:pStyle w:val="TAL"/>
              <w:rPr>
                <w:sz w:val="16"/>
                <w:szCs w:val="16"/>
                <w:lang w:eastAsia="en-GB"/>
              </w:rPr>
            </w:pPr>
            <w:r w:rsidRPr="00BB6156">
              <w:rPr>
                <w:sz w:val="16"/>
                <w:szCs w:val="16"/>
                <w:lang w:eastAsia="en-GB"/>
              </w:rPr>
              <w:t>A</w:t>
            </w:r>
          </w:p>
        </w:tc>
        <w:tc>
          <w:tcPr>
            <w:tcW w:w="289" w:type="pct"/>
            <w:tcBorders>
              <w:top w:val="single" w:sz="6" w:space="0" w:color="auto"/>
              <w:left w:val="single" w:sz="6" w:space="0" w:color="auto"/>
              <w:bottom w:val="single" w:sz="6" w:space="0" w:color="auto"/>
              <w:right w:val="single" w:sz="6" w:space="0" w:color="auto"/>
            </w:tcBorders>
            <w:vAlign w:val="bottom"/>
          </w:tcPr>
          <w:p w14:paraId="3C2ED3A3" w14:textId="77777777" w:rsidR="00544F82" w:rsidRPr="00BB6156" w:rsidRDefault="00544F82">
            <w:pPr>
              <w:pStyle w:val="TAL"/>
              <w:rPr>
                <w:sz w:val="16"/>
                <w:szCs w:val="16"/>
                <w:lang w:eastAsia="en-GB"/>
              </w:rPr>
            </w:pPr>
            <w:r w:rsidRPr="00BB6156">
              <w:rPr>
                <w:sz w:val="16"/>
                <w:szCs w:val="16"/>
                <w:lang w:eastAsia="en-GB"/>
              </w:rPr>
              <w:t>9.2.0</w:t>
            </w:r>
          </w:p>
        </w:tc>
        <w:tc>
          <w:tcPr>
            <w:tcW w:w="288" w:type="pct"/>
            <w:tcBorders>
              <w:top w:val="single" w:sz="6" w:space="0" w:color="auto"/>
              <w:left w:val="single" w:sz="6" w:space="0" w:color="auto"/>
              <w:bottom w:val="single" w:sz="6" w:space="0" w:color="auto"/>
              <w:right w:val="single" w:sz="6" w:space="0" w:color="auto"/>
            </w:tcBorders>
            <w:vAlign w:val="center"/>
          </w:tcPr>
          <w:p w14:paraId="6B79EEF3" w14:textId="77777777" w:rsidR="00544F82" w:rsidRPr="00BB6156" w:rsidRDefault="00544F82">
            <w:pPr>
              <w:pStyle w:val="TAL"/>
              <w:rPr>
                <w:sz w:val="16"/>
                <w:szCs w:val="16"/>
                <w:lang w:eastAsia="en-GB"/>
              </w:rPr>
            </w:pPr>
            <w:r w:rsidRPr="00BB6156">
              <w:rPr>
                <w:sz w:val="16"/>
                <w:szCs w:val="16"/>
                <w:lang w:eastAsia="en-GB"/>
              </w:rPr>
              <w:t>9.3.0</w:t>
            </w:r>
          </w:p>
        </w:tc>
      </w:tr>
      <w:tr w:rsidR="00544F82" w:rsidRPr="00BB6156" w14:paraId="31BACE22"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4B0FC2B4" w14:textId="77777777" w:rsidR="00544F82" w:rsidRPr="00BB6156" w:rsidRDefault="00544F82">
            <w:pPr>
              <w:pStyle w:val="TAL"/>
              <w:rPr>
                <w:sz w:val="16"/>
                <w:szCs w:val="16"/>
                <w:lang w:eastAsia="en-GB"/>
              </w:rPr>
            </w:pPr>
            <w:r w:rsidRPr="00BB6156">
              <w:rPr>
                <w:sz w:val="16"/>
                <w:szCs w:val="16"/>
                <w:lang w:eastAsia="en-GB"/>
              </w:rPr>
              <w:t>Mar 2010</w:t>
            </w:r>
          </w:p>
        </w:tc>
        <w:tc>
          <w:tcPr>
            <w:tcW w:w="276" w:type="pct"/>
            <w:tcBorders>
              <w:top w:val="single" w:sz="6" w:space="0" w:color="auto"/>
              <w:left w:val="single" w:sz="6" w:space="0" w:color="auto"/>
              <w:bottom w:val="single" w:sz="6" w:space="0" w:color="auto"/>
              <w:right w:val="single" w:sz="6" w:space="0" w:color="auto"/>
            </w:tcBorders>
            <w:vAlign w:val="center"/>
          </w:tcPr>
          <w:p w14:paraId="36AD540D" w14:textId="77777777" w:rsidR="00544F82" w:rsidRPr="00BB6156" w:rsidRDefault="00544F82">
            <w:pPr>
              <w:pStyle w:val="TAL"/>
              <w:rPr>
                <w:sz w:val="16"/>
                <w:szCs w:val="16"/>
                <w:lang w:eastAsia="en-GB"/>
              </w:rPr>
            </w:pPr>
            <w:r w:rsidRPr="00BB6156">
              <w:rPr>
                <w:sz w:val="16"/>
                <w:szCs w:val="16"/>
                <w:lang w:eastAsia="en-GB"/>
              </w:rPr>
              <w:t>SP-47</w:t>
            </w:r>
          </w:p>
        </w:tc>
        <w:tc>
          <w:tcPr>
            <w:tcW w:w="580" w:type="pct"/>
            <w:tcBorders>
              <w:top w:val="single" w:sz="6" w:space="0" w:color="auto"/>
              <w:left w:val="single" w:sz="6" w:space="0" w:color="auto"/>
              <w:bottom w:val="single" w:sz="6" w:space="0" w:color="auto"/>
              <w:right w:val="single" w:sz="6" w:space="0" w:color="auto"/>
            </w:tcBorders>
            <w:vAlign w:val="bottom"/>
          </w:tcPr>
          <w:p w14:paraId="327E3657" w14:textId="77777777" w:rsidR="00544F82" w:rsidRPr="00BB6156" w:rsidRDefault="00544F82">
            <w:pPr>
              <w:pStyle w:val="TAL"/>
              <w:rPr>
                <w:sz w:val="16"/>
                <w:szCs w:val="16"/>
                <w:lang w:eastAsia="en-GB"/>
              </w:rPr>
            </w:pPr>
            <w:r w:rsidRPr="00BB6156">
              <w:rPr>
                <w:sz w:val="16"/>
                <w:szCs w:val="16"/>
                <w:lang w:eastAsia="en-GB"/>
              </w:rPr>
              <w:t>SP-100041</w:t>
            </w:r>
          </w:p>
        </w:tc>
        <w:tc>
          <w:tcPr>
            <w:tcW w:w="227" w:type="pct"/>
            <w:tcBorders>
              <w:top w:val="single" w:sz="6" w:space="0" w:color="auto"/>
              <w:left w:val="single" w:sz="6" w:space="0" w:color="auto"/>
              <w:bottom w:val="single" w:sz="6" w:space="0" w:color="auto"/>
              <w:right w:val="single" w:sz="6" w:space="0" w:color="auto"/>
            </w:tcBorders>
            <w:vAlign w:val="bottom"/>
          </w:tcPr>
          <w:p w14:paraId="2EF76340" w14:textId="77777777" w:rsidR="00544F82" w:rsidRPr="00BB6156" w:rsidRDefault="00544F82">
            <w:pPr>
              <w:pStyle w:val="TAL"/>
              <w:rPr>
                <w:sz w:val="16"/>
                <w:szCs w:val="16"/>
                <w:lang w:eastAsia="en-GB"/>
              </w:rPr>
            </w:pPr>
            <w:r w:rsidRPr="00BB6156">
              <w:rPr>
                <w:sz w:val="16"/>
                <w:szCs w:val="16"/>
                <w:lang w:eastAsia="en-GB"/>
              </w:rPr>
              <w:t>0306</w:t>
            </w:r>
          </w:p>
        </w:tc>
        <w:tc>
          <w:tcPr>
            <w:tcW w:w="191" w:type="pct"/>
            <w:tcBorders>
              <w:top w:val="single" w:sz="6" w:space="0" w:color="auto"/>
              <w:left w:val="single" w:sz="6" w:space="0" w:color="auto"/>
              <w:bottom w:val="single" w:sz="6" w:space="0" w:color="auto"/>
              <w:right w:val="single" w:sz="6" w:space="0" w:color="auto"/>
            </w:tcBorders>
            <w:vAlign w:val="bottom"/>
          </w:tcPr>
          <w:p w14:paraId="63A75834"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25EFA772" w14:textId="77777777" w:rsidR="00544F82" w:rsidRPr="00BB6156" w:rsidRDefault="00544F82">
            <w:pPr>
              <w:pStyle w:val="TAL"/>
              <w:rPr>
                <w:sz w:val="16"/>
                <w:szCs w:val="16"/>
                <w:lang w:eastAsia="en-GB"/>
              </w:rPr>
            </w:pPr>
            <w:r w:rsidRPr="00BB6156">
              <w:rPr>
                <w:sz w:val="16"/>
                <w:szCs w:val="16"/>
                <w:lang w:eastAsia="en-GB"/>
              </w:rPr>
              <w:t>Remove unused Service-Condition-Change AVP</w:t>
            </w:r>
          </w:p>
        </w:tc>
        <w:tc>
          <w:tcPr>
            <w:tcW w:w="216" w:type="pct"/>
            <w:tcBorders>
              <w:top w:val="single" w:sz="6" w:space="0" w:color="auto"/>
              <w:left w:val="single" w:sz="6" w:space="0" w:color="auto"/>
              <w:bottom w:val="single" w:sz="6" w:space="0" w:color="auto"/>
              <w:right w:val="single" w:sz="6" w:space="0" w:color="auto"/>
            </w:tcBorders>
            <w:vAlign w:val="bottom"/>
          </w:tcPr>
          <w:p w14:paraId="75F7911C" w14:textId="77777777" w:rsidR="00544F82" w:rsidRPr="00BB6156" w:rsidRDefault="00544F82">
            <w:pPr>
              <w:pStyle w:val="TAL"/>
              <w:rPr>
                <w:sz w:val="16"/>
                <w:szCs w:val="16"/>
                <w:lang w:eastAsia="en-GB"/>
              </w:rPr>
            </w:pPr>
            <w:r w:rsidRPr="00BB6156">
              <w:rPr>
                <w:sz w:val="16"/>
                <w:szCs w:val="16"/>
                <w:lang w:eastAsia="en-GB"/>
              </w:rPr>
              <w:t>F</w:t>
            </w:r>
          </w:p>
        </w:tc>
        <w:tc>
          <w:tcPr>
            <w:tcW w:w="289" w:type="pct"/>
            <w:tcBorders>
              <w:top w:val="single" w:sz="6" w:space="0" w:color="auto"/>
              <w:left w:val="single" w:sz="6" w:space="0" w:color="auto"/>
              <w:bottom w:val="single" w:sz="6" w:space="0" w:color="auto"/>
              <w:right w:val="single" w:sz="6" w:space="0" w:color="auto"/>
            </w:tcBorders>
            <w:vAlign w:val="bottom"/>
          </w:tcPr>
          <w:p w14:paraId="3586D110" w14:textId="77777777" w:rsidR="00544F82" w:rsidRPr="00BB6156" w:rsidRDefault="00544F82">
            <w:pPr>
              <w:pStyle w:val="TAL"/>
              <w:rPr>
                <w:sz w:val="16"/>
                <w:szCs w:val="16"/>
                <w:lang w:eastAsia="en-GB"/>
              </w:rPr>
            </w:pPr>
            <w:r w:rsidRPr="00BB6156">
              <w:rPr>
                <w:sz w:val="16"/>
                <w:szCs w:val="16"/>
                <w:lang w:eastAsia="en-GB"/>
              </w:rPr>
              <w:t>9.2.0</w:t>
            </w:r>
          </w:p>
        </w:tc>
        <w:tc>
          <w:tcPr>
            <w:tcW w:w="288" w:type="pct"/>
            <w:tcBorders>
              <w:top w:val="single" w:sz="6" w:space="0" w:color="auto"/>
              <w:left w:val="single" w:sz="6" w:space="0" w:color="auto"/>
              <w:bottom w:val="single" w:sz="6" w:space="0" w:color="auto"/>
              <w:right w:val="single" w:sz="6" w:space="0" w:color="auto"/>
            </w:tcBorders>
            <w:vAlign w:val="center"/>
          </w:tcPr>
          <w:p w14:paraId="100F3040" w14:textId="77777777" w:rsidR="00544F82" w:rsidRPr="00BB6156" w:rsidRDefault="00544F82">
            <w:pPr>
              <w:pStyle w:val="TAL"/>
              <w:rPr>
                <w:sz w:val="16"/>
                <w:szCs w:val="16"/>
                <w:lang w:eastAsia="en-GB"/>
              </w:rPr>
            </w:pPr>
            <w:r w:rsidRPr="00BB6156">
              <w:rPr>
                <w:sz w:val="16"/>
                <w:szCs w:val="16"/>
                <w:lang w:eastAsia="en-GB"/>
              </w:rPr>
              <w:t>9.3.0</w:t>
            </w:r>
          </w:p>
        </w:tc>
      </w:tr>
      <w:tr w:rsidR="00544F82" w:rsidRPr="00BB6156" w14:paraId="6D21E59B"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6682C1BF" w14:textId="77777777" w:rsidR="00544F82" w:rsidRPr="00BB6156" w:rsidRDefault="00544F82">
            <w:pPr>
              <w:pStyle w:val="TAL"/>
              <w:rPr>
                <w:sz w:val="16"/>
                <w:szCs w:val="16"/>
                <w:lang w:eastAsia="en-GB"/>
              </w:rPr>
            </w:pPr>
            <w:r w:rsidRPr="00BB6156">
              <w:rPr>
                <w:sz w:val="16"/>
                <w:szCs w:val="16"/>
                <w:lang w:eastAsia="en-GB"/>
              </w:rPr>
              <w:t>Mar 2010</w:t>
            </w:r>
          </w:p>
        </w:tc>
        <w:tc>
          <w:tcPr>
            <w:tcW w:w="276" w:type="pct"/>
            <w:tcBorders>
              <w:top w:val="single" w:sz="6" w:space="0" w:color="auto"/>
              <w:left w:val="single" w:sz="6" w:space="0" w:color="auto"/>
              <w:bottom w:val="single" w:sz="6" w:space="0" w:color="auto"/>
              <w:right w:val="single" w:sz="6" w:space="0" w:color="auto"/>
            </w:tcBorders>
            <w:vAlign w:val="center"/>
          </w:tcPr>
          <w:p w14:paraId="414F9C98" w14:textId="77777777" w:rsidR="00544F82" w:rsidRPr="00BB6156" w:rsidRDefault="00544F82">
            <w:pPr>
              <w:pStyle w:val="TAL"/>
              <w:rPr>
                <w:sz w:val="16"/>
                <w:szCs w:val="16"/>
                <w:lang w:eastAsia="en-GB"/>
              </w:rPr>
            </w:pPr>
            <w:r w:rsidRPr="00BB6156">
              <w:rPr>
                <w:sz w:val="16"/>
                <w:szCs w:val="16"/>
                <w:lang w:eastAsia="en-GB"/>
              </w:rPr>
              <w:t>SP-47</w:t>
            </w:r>
          </w:p>
        </w:tc>
        <w:tc>
          <w:tcPr>
            <w:tcW w:w="580" w:type="pct"/>
            <w:tcBorders>
              <w:top w:val="single" w:sz="6" w:space="0" w:color="auto"/>
              <w:left w:val="single" w:sz="6" w:space="0" w:color="auto"/>
              <w:bottom w:val="single" w:sz="6" w:space="0" w:color="auto"/>
              <w:right w:val="single" w:sz="6" w:space="0" w:color="auto"/>
            </w:tcBorders>
            <w:vAlign w:val="bottom"/>
          </w:tcPr>
          <w:p w14:paraId="263755C0" w14:textId="77777777" w:rsidR="00544F82" w:rsidRPr="00BB6156" w:rsidRDefault="00544F82">
            <w:pPr>
              <w:pStyle w:val="TAL"/>
              <w:rPr>
                <w:sz w:val="16"/>
                <w:szCs w:val="16"/>
                <w:lang w:eastAsia="en-GB"/>
              </w:rPr>
            </w:pPr>
            <w:r w:rsidRPr="00BB6156">
              <w:rPr>
                <w:sz w:val="16"/>
                <w:szCs w:val="16"/>
                <w:lang w:eastAsia="en-GB"/>
              </w:rPr>
              <w:t>SP-100041</w:t>
            </w:r>
          </w:p>
        </w:tc>
        <w:tc>
          <w:tcPr>
            <w:tcW w:w="227" w:type="pct"/>
            <w:tcBorders>
              <w:top w:val="single" w:sz="6" w:space="0" w:color="auto"/>
              <w:left w:val="single" w:sz="6" w:space="0" w:color="auto"/>
              <w:bottom w:val="single" w:sz="6" w:space="0" w:color="auto"/>
              <w:right w:val="single" w:sz="6" w:space="0" w:color="auto"/>
            </w:tcBorders>
            <w:vAlign w:val="bottom"/>
          </w:tcPr>
          <w:p w14:paraId="33E17B1F" w14:textId="77777777" w:rsidR="00544F82" w:rsidRPr="00BB6156" w:rsidRDefault="00544F82">
            <w:pPr>
              <w:pStyle w:val="TAL"/>
              <w:rPr>
                <w:sz w:val="16"/>
                <w:szCs w:val="16"/>
                <w:lang w:eastAsia="en-GB"/>
              </w:rPr>
            </w:pPr>
            <w:r w:rsidRPr="00BB6156">
              <w:rPr>
                <w:sz w:val="16"/>
                <w:szCs w:val="16"/>
                <w:lang w:eastAsia="en-GB"/>
              </w:rPr>
              <w:t>0307</w:t>
            </w:r>
          </w:p>
        </w:tc>
        <w:tc>
          <w:tcPr>
            <w:tcW w:w="191" w:type="pct"/>
            <w:tcBorders>
              <w:top w:val="single" w:sz="6" w:space="0" w:color="auto"/>
              <w:left w:val="single" w:sz="6" w:space="0" w:color="auto"/>
              <w:bottom w:val="single" w:sz="6" w:space="0" w:color="auto"/>
              <w:right w:val="single" w:sz="6" w:space="0" w:color="auto"/>
            </w:tcBorders>
            <w:vAlign w:val="bottom"/>
          </w:tcPr>
          <w:p w14:paraId="6C3D1BF7"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7F66CC69" w14:textId="77777777" w:rsidR="00544F82" w:rsidRPr="00BB6156" w:rsidRDefault="00544F82">
            <w:pPr>
              <w:pStyle w:val="TAL"/>
              <w:rPr>
                <w:sz w:val="16"/>
                <w:szCs w:val="16"/>
                <w:lang w:eastAsia="en-GB"/>
              </w:rPr>
            </w:pPr>
            <w:r w:rsidRPr="00BB6156">
              <w:rPr>
                <w:sz w:val="16"/>
                <w:szCs w:val="16"/>
                <w:lang w:eastAsia="en-GB"/>
              </w:rPr>
              <w:t>Correction on SDP handling in IMS Charging</w:t>
            </w:r>
          </w:p>
        </w:tc>
        <w:tc>
          <w:tcPr>
            <w:tcW w:w="216" w:type="pct"/>
            <w:tcBorders>
              <w:top w:val="single" w:sz="6" w:space="0" w:color="auto"/>
              <w:left w:val="single" w:sz="6" w:space="0" w:color="auto"/>
              <w:bottom w:val="single" w:sz="6" w:space="0" w:color="auto"/>
              <w:right w:val="single" w:sz="6" w:space="0" w:color="auto"/>
            </w:tcBorders>
            <w:vAlign w:val="bottom"/>
          </w:tcPr>
          <w:p w14:paraId="25BCD7C0" w14:textId="77777777" w:rsidR="00544F82" w:rsidRPr="00BB6156" w:rsidRDefault="00544F82">
            <w:pPr>
              <w:pStyle w:val="TAL"/>
              <w:rPr>
                <w:sz w:val="16"/>
                <w:szCs w:val="16"/>
                <w:lang w:eastAsia="en-GB"/>
              </w:rPr>
            </w:pPr>
            <w:r w:rsidRPr="00BB6156">
              <w:rPr>
                <w:sz w:val="16"/>
                <w:szCs w:val="16"/>
                <w:lang w:eastAsia="en-GB"/>
              </w:rPr>
              <w:t>F</w:t>
            </w:r>
          </w:p>
        </w:tc>
        <w:tc>
          <w:tcPr>
            <w:tcW w:w="289" w:type="pct"/>
            <w:tcBorders>
              <w:top w:val="single" w:sz="6" w:space="0" w:color="auto"/>
              <w:left w:val="single" w:sz="6" w:space="0" w:color="auto"/>
              <w:bottom w:val="single" w:sz="6" w:space="0" w:color="auto"/>
              <w:right w:val="single" w:sz="6" w:space="0" w:color="auto"/>
            </w:tcBorders>
            <w:vAlign w:val="bottom"/>
          </w:tcPr>
          <w:p w14:paraId="58ADA11D" w14:textId="77777777" w:rsidR="00544F82" w:rsidRPr="00BB6156" w:rsidRDefault="00544F82">
            <w:pPr>
              <w:pStyle w:val="TAL"/>
              <w:rPr>
                <w:sz w:val="16"/>
                <w:szCs w:val="16"/>
                <w:lang w:eastAsia="en-GB"/>
              </w:rPr>
            </w:pPr>
            <w:r w:rsidRPr="00BB6156">
              <w:rPr>
                <w:sz w:val="16"/>
                <w:szCs w:val="16"/>
                <w:lang w:eastAsia="en-GB"/>
              </w:rPr>
              <w:t>9.2.0</w:t>
            </w:r>
          </w:p>
        </w:tc>
        <w:tc>
          <w:tcPr>
            <w:tcW w:w="288" w:type="pct"/>
            <w:tcBorders>
              <w:top w:val="single" w:sz="6" w:space="0" w:color="auto"/>
              <w:left w:val="single" w:sz="6" w:space="0" w:color="auto"/>
              <w:bottom w:val="single" w:sz="6" w:space="0" w:color="auto"/>
              <w:right w:val="single" w:sz="6" w:space="0" w:color="auto"/>
            </w:tcBorders>
            <w:vAlign w:val="center"/>
          </w:tcPr>
          <w:p w14:paraId="180AB080" w14:textId="77777777" w:rsidR="00544F82" w:rsidRPr="00BB6156" w:rsidRDefault="00544F82">
            <w:pPr>
              <w:pStyle w:val="TAL"/>
              <w:rPr>
                <w:sz w:val="16"/>
                <w:szCs w:val="16"/>
                <w:lang w:eastAsia="en-GB"/>
              </w:rPr>
            </w:pPr>
            <w:r w:rsidRPr="00BB6156">
              <w:rPr>
                <w:sz w:val="16"/>
                <w:szCs w:val="16"/>
                <w:lang w:eastAsia="en-GB"/>
              </w:rPr>
              <w:t>9.3.0</w:t>
            </w:r>
          </w:p>
        </w:tc>
      </w:tr>
      <w:tr w:rsidR="00544F82" w:rsidRPr="00BB6156" w14:paraId="3ACFCFFC"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4872539C" w14:textId="77777777" w:rsidR="00544F82" w:rsidRPr="00BB6156" w:rsidRDefault="00544F82">
            <w:pPr>
              <w:pStyle w:val="TAL"/>
              <w:rPr>
                <w:sz w:val="16"/>
                <w:szCs w:val="16"/>
                <w:lang w:eastAsia="en-GB"/>
              </w:rPr>
            </w:pPr>
            <w:r w:rsidRPr="00BB6156">
              <w:rPr>
                <w:sz w:val="16"/>
                <w:szCs w:val="16"/>
                <w:lang w:eastAsia="en-GB"/>
              </w:rPr>
              <w:t>Mar 2010</w:t>
            </w:r>
          </w:p>
        </w:tc>
        <w:tc>
          <w:tcPr>
            <w:tcW w:w="276" w:type="pct"/>
            <w:tcBorders>
              <w:top w:val="single" w:sz="6" w:space="0" w:color="auto"/>
              <w:left w:val="single" w:sz="6" w:space="0" w:color="auto"/>
              <w:bottom w:val="single" w:sz="6" w:space="0" w:color="auto"/>
              <w:right w:val="single" w:sz="6" w:space="0" w:color="auto"/>
            </w:tcBorders>
            <w:vAlign w:val="center"/>
          </w:tcPr>
          <w:p w14:paraId="64FE5B84" w14:textId="77777777" w:rsidR="00544F82" w:rsidRPr="00BB6156" w:rsidRDefault="00544F82">
            <w:pPr>
              <w:pStyle w:val="TAL"/>
              <w:rPr>
                <w:sz w:val="16"/>
                <w:szCs w:val="16"/>
                <w:lang w:eastAsia="en-GB"/>
              </w:rPr>
            </w:pPr>
            <w:r w:rsidRPr="00BB6156">
              <w:rPr>
                <w:sz w:val="16"/>
                <w:szCs w:val="16"/>
                <w:lang w:eastAsia="en-GB"/>
              </w:rPr>
              <w:t>SP-47</w:t>
            </w:r>
          </w:p>
        </w:tc>
        <w:tc>
          <w:tcPr>
            <w:tcW w:w="580" w:type="pct"/>
            <w:tcBorders>
              <w:top w:val="single" w:sz="6" w:space="0" w:color="auto"/>
              <w:left w:val="single" w:sz="6" w:space="0" w:color="auto"/>
              <w:bottom w:val="single" w:sz="6" w:space="0" w:color="auto"/>
              <w:right w:val="single" w:sz="6" w:space="0" w:color="auto"/>
            </w:tcBorders>
            <w:vAlign w:val="bottom"/>
          </w:tcPr>
          <w:p w14:paraId="0D09BA9C" w14:textId="77777777" w:rsidR="00544F82" w:rsidRPr="00BB6156" w:rsidRDefault="00544F82">
            <w:pPr>
              <w:pStyle w:val="TAL"/>
              <w:rPr>
                <w:sz w:val="16"/>
                <w:szCs w:val="16"/>
                <w:lang w:eastAsia="en-GB"/>
              </w:rPr>
            </w:pPr>
            <w:r w:rsidRPr="00BB6156">
              <w:rPr>
                <w:sz w:val="16"/>
                <w:szCs w:val="16"/>
                <w:lang w:eastAsia="en-GB"/>
              </w:rPr>
              <w:t>SP-100044</w:t>
            </w:r>
          </w:p>
        </w:tc>
        <w:tc>
          <w:tcPr>
            <w:tcW w:w="227" w:type="pct"/>
            <w:tcBorders>
              <w:top w:val="single" w:sz="6" w:space="0" w:color="auto"/>
              <w:left w:val="single" w:sz="6" w:space="0" w:color="auto"/>
              <w:bottom w:val="single" w:sz="6" w:space="0" w:color="auto"/>
              <w:right w:val="single" w:sz="6" w:space="0" w:color="auto"/>
            </w:tcBorders>
            <w:vAlign w:val="bottom"/>
          </w:tcPr>
          <w:p w14:paraId="4948BC7A" w14:textId="77777777" w:rsidR="00544F82" w:rsidRPr="00BB6156" w:rsidRDefault="00544F82">
            <w:pPr>
              <w:pStyle w:val="TAL"/>
              <w:rPr>
                <w:sz w:val="16"/>
                <w:szCs w:val="16"/>
                <w:lang w:eastAsia="en-GB"/>
              </w:rPr>
            </w:pPr>
            <w:r w:rsidRPr="00BB6156">
              <w:rPr>
                <w:sz w:val="16"/>
                <w:szCs w:val="16"/>
                <w:lang w:eastAsia="en-GB"/>
              </w:rPr>
              <w:t>0308</w:t>
            </w:r>
          </w:p>
        </w:tc>
        <w:tc>
          <w:tcPr>
            <w:tcW w:w="191" w:type="pct"/>
            <w:tcBorders>
              <w:top w:val="single" w:sz="6" w:space="0" w:color="auto"/>
              <w:left w:val="single" w:sz="6" w:space="0" w:color="auto"/>
              <w:bottom w:val="single" w:sz="6" w:space="0" w:color="auto"/>
              <w:right w:val="single" w:sz="6" w:space="0" w:color="auto"/>
            </w:tcBorders>
            <w:vAlign w:val="bottom"/>
          </w:tcPr>
          <w:p w14:paraId="06736AF1"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14DA5221" w14:textId="77777777" w:rsidR="00544F82" w:rsidRPr="00BB6156" w:rsidRDefault="00544F82">
            <w:pPr>
              <w:pStyle w:val="TAL"/>
              <w:rPr>
                <w:sz w:val="16"/>
                <w:szCs w:val="16"/>
                <w:lang w:eastAsia="en-GB"/>
              </w:rPr>
            </w:pPr>
            <w:r w:rsidRPr="00BB6156">
              <w:rPr>
                <w:sz w:val="16"/>
                <w:szCs w:val="16"/>
                <w:lang w:eastAsia="en-GB"/>
              </w:rPr>
              <w:t xml:space="preserve">Add </w:t>
            </w:r>
            <w:r w:rsidR="00AD14D6" w:rsidRPr="00BB6156">
              <w:rPr>
                <w:sz w:val="16"/>
                <w:szCs w:val="16"/>
                <w:lang w:eastAsia="en-GB"/>
              </w:rPr>
              <w:t>"</w:t>
            </w:r>
            <w:r w:rsidRPr="00BB6156">
              <w:rPr>
                <w:sz w:val="16"/>
                <w:szCs w:val="16"/>
                <w:lang w:eastAsia="en-GB"/>
              </w:rPr>
              <w:t>Personal Network management</w:t>
            </w:r>
            <w:r w:rsidR="00AD14D6" w:rsidRPr="00BB6156">
              <w:rPr>
                <w:sz w:val="16"/>
                <w:szCs w:val="16"/>
                <w:lang w:eastAsia="en-GB"/>
              </w:rPr>
              <w:t>"</w:t>
            </w:r>
            <w:r w:rsidRPr="00BB6156">
              <w:rPr>
                <w:sz w:val="16"/>
                <w:szCs w:val="16"/>
                <w:lang w:eastAsia="en-GB"/>
              </w:rPr>
              <w:t xml:space="preserve"> MMTel supplementary service charging description</w:t>
            </w:r>
          </w:p>
        </w:tc>
        <w:tc>
          <w:tcPr>
            <w:tcW w:w="216" w:type="pct"/>
            <w:tcBorders>
              <w:top w:val="single" w:sz="6" w:space="0" w:color="auto"/>
              <w:left w:val="single" w:sz="6" w:space="0" w:color="auto"/>
              <w:bottom w:val="single" w:sz="6" w:space="0" w:color="auto"/>
              <w:right w:val="single" w:sz="6" w:space="0" w:color="auto"/>
            </w:tcBorders>
            <w:vAlign w:val="bottom"/>
          </w:tcPr>
          <w:p w14:paraId="168D86C5" w14:textId="77777777" w:rsidR="00544F82" w:rsidRPr="00BB6156" w:rsidRDefault="00544F82">
            <w:pPr>
              <w:pStyle w:val="TAL"/>
              <w:rPr>
                <w:sz w:val="16"/>
                <w:szCs w:val="16"/>
                <w:lang w:eastAsia="en-GB"/>
              </w:rPr>
            </w:pPr>
            <w:r w:rsidRPr="00BB6156">
              <w:rPr>
                <w:sz w:val="16"/>
                <w:szCs w:val="16"/>
                <w:lang w:eastAsia="en-GB"/>
              </w:rPr>
              <w:t>B</w:t>
            </w:r>
          </w:p>
        </w:tc>
        <w:tc>
          <w:tcPr>
            <w:tcW w:w="289" w:type="pct"/>
            <w:tcBorders>
              <w:top w:val="single" w:sz="6" w:space="0" w:color="auto"/>
              <w:left w:val="single" w:sz="6" w:space="0" w:color="auto"/>
              <w:bottom w:val="single" w:sz="6" w:space="0" w:color="auto"/>
              <w:right w:val="single" w:sz="6" w:space="0" w:color="auto"/>
            </w:tcBorders>
            <w:vAlign w:val="bottom"/>
          </w:tcPr>
          <w:p w14:paraId="4E77F1AE" w14:textId="77777777" w:rsidR="00544F82" w:rsidRPr="00BB6156" w:rsidRDefault="00544F82">
            <w:pPr>
              <w:pStyle w:val="TAL"/>
              <w:rPr>
                <w:sz w:val="16"/>
                <w:szCs w:val="16"/>
                <w:lang w:eastAsia="en-GB"/>
              </w:rPr>
            </w:pPr>
            <w:r w:rsidRPr="00BB6156">
              <w:rPr>
                <w:sz w:val="16"/>
                <w:szCs w:val="16"/>
                <w:lang w:eastAsia="en-GB"/>
              </w:rPr>
              <w:t>9.2.0</w:t>
            </w:r>
          </w:p>
        </w:tc>
        <w:tc>
          <w:tcPr>
            <w:tcW w:w="288" w:type="pct"/>
            <w:tcBorders>
              <w:top w:val="single" w:sz="6" w:space="0" w:color="auto"/>
              <w:left w:val="single" w:sz="6" w:space="0" w:color="auto"/>
              <w:bottom w:val="single" w:sz="6" w:space="0" w:color="auto"/>
              <w:right w:val="single" w:sz="6" w:space="0" w:color="auto"/>
            </w:tcBorders>
            <w:vAlign w:val="center"/>
          </w:tcPr>
          <w:p w14:paraId="6A7F904D" w14:textId="77777777" w:rsidR="00544F82" w:rsidRPr="00BB6156" w:rsidRDefault="00544F82">
            <w:pPr>
              <w:pStyle w:val="TAL"/>
              <w:rPr>
                <w:sz w:val="16"/>
                <w:szCs w:val="16"/>
                <w:lang w:eastAsia="en-GB"/>
              </w:rPr>
            </w:pPr>
            <w:r w:rsidRPr="00BB6156">
              <w:rPr>
                <w:sz w:val="16"/>
                <w:szCs w:val="16"/>
                <w:lang w:eastAsia="en-GB"/>
              </w:rPr>
              <w:t>9.3.0</w:t>
            </w:r>
          </w:p>
        </w:tc>
      </w:tr>
      <w:tr w:rsidR="00544F82" w:rsidRPr="00BB6156" w14:paraId="2A6D3576"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516AD39B" w14:textId="77777777" w:rsidR="00544F82" w:rsidRPr="00BB6156" w:rsidRDefault="00544F82">
            <w:pPr>
              <w:pStyle w:val="TAL"/>
              <w:rPr>
                <w:sz w:val="16"/>
                <w:szCs w:val="16"/>
                <w:lang w:eastAsia="en-GB"/>
              </w:rPr>
            </w:pPr>
            <w:r w:rsidRPr="00BB6156">
              <w:rPr>
                <w:sz w:val="16"/>
                <w:szCs w:val="16"/>
                <w:lang w:eastAsia="en-GB"/>
              </w:rPr>
              <w:t>Mar 2010</w:t>
            </w:r>
          </w:p>
        </w:tc>
        <w:tc>
          <w:tcPr>
            <w:tcW w:w="276" w:type="pct"/>
            <w:tcBorders>
              <w:top w:val="single" w:sz="6" w:space="0" w:color="auto"/>
              <w:left w:val="single" w:sz="6" w:space="0" w:color="auto"/>
              <w:bottom w:val="single" w:sz="6" w:space="0" w:color="auto"/>
              <w:right w:val="single" w:sz="6" w:space="0" w:color="auto"/>
            </w:tcBorders>
            <w:vAlign w:val="center"/>
          </w:tcPr>
          <w:p w14:paraId="0A44D214" w14:textId="77777777" w:rsidR="00544F82" w:rsidRPr="00BB6156" w:rsidRDefault="00544F82">
            <w:pPr>
              <w:pStyle w:val="TAL"/>
              <w:rPr>
                <w:sz w:val="16"/>
                <w:szCs w:val="16"/>
                <w:lang w:eastAsia="en-GB"/>
              </w:rPr>
            </w:pPr>
            <w:r w:rsidRPr="00BB6156">
              <w:rPr>
                <w:sz w:val="16"/>
                <w:szCs w:val="16"/>
                <w:lang w:eastAsia="en-GB"/>
              </w:rPr>
              <w:t>SP-47</w:t>
            </w:r>
          </w:p>
        </w:tc>
        <w:tc>
          <w:tcPr>
            <w:tcW w:w="580" w:type="pct"/>
            <w:tcBorders>
              <w:top w:val="single" w:sz="6" w:space="0" w:color="auto"/>
              <w:left w:val="single" w:sz="6" w:space="0" w:color="auto"/>
              <w:bottom w:val="single" w:sz="6" w:space="0" w:color="auto"/>
              <w:right w:val="single" w:sz="6" w:space="0" w:color="auto"/>
            </w:tcBorders>
            <w:vAlign w:val="bottom"/>
          </w:tcPr>
          <w:p w14:paraId="0D3C0AE8" w14:textId="77777777" w:rsidR="00544F82" w:rsidRPr="00BB6156" w:rsidRDefault="00544F82">
            <w:pPr>
              <w:pStyle w:val="TAL"/>
              <w:rPr>
                <w:sz w:val="16"/>
                <w:szCs w:val="16"/>
                <w:lang w:eastAsia="en-GB"/>
              </w:rPr>
            </w:pPr>
            <w:r w:rsidRPr="00BB6156">
              <w:rPr>
                <w:sz w:val="16"/>
                <w:szCs w:val="16"/>
                <w:lang w:eastAsia="en-GB"/>
              </w:rPr>
              <w:t>SP-100044</w:t>
            </w:r>
          </w:p>
        </w:tc>
        <w:tc>
          <w:tcPr>
            <w:tcW w:w="227" w:type="pct"/>
            <w:tcBorders>
              <w:top w:val="single" w:sz="6" w:space="0" w:color="auto"/>
              <w:left w:val="single" w:sz="6" w:space="0" w:color="auto"/>
              <w:bottom w:val="single" w:sz="6" w:space="0" w:color="auto"/>
              <w:right w:val="single" w:sz="6" w:space="0" w:color="auto"/>
            </w:tcBorders>
            <w:vAlign w:val="bottom"/>
          </w:tcPr>
          <w:p w14:paraId="537B1E40" w14:textId="77777777" w:rsidR="00544F82" w:rsidRPr="00BB6156" w:rsidRDefault="00544F82">
            <w:pPr>
              <w:pStyle w:val="TAL"/>
              <w:rPr>
                <w:sz w:val="16"/>
                <w:szCs w:val="16"/>
                <w:lang w:eastAsia="en-GB"/>
              </w:rPr>
            </w:pPr>
            <w:r w:rsidRPr="00BB6156">
              <w:rPr>
                <w:sz w:val="16"/>
                <w:szCs w:val="16"/>
                <w:lang w:eastAsia="en-GB"/>
              </w:rPr>
              <w:t>0309</w:t>
            </w:r>
          </w:p>
        </w:tc>
        <w:tc>
          <w:tcPr>
            <w:tcW w:w="191" w:type="pct"/>
            <w:tcBorders>
              <w:top w:val="single" w:sz="6" w:space="0" w:color="auto"/>
              <w:left w:val="single" w:sz="6" w:space="0" w:color="auto"/>
              <w:bottom w:val="single" w:sz="6" w:space="0" w:color="auto"/>
              <w:right w:val="single" w:sz="6" w:space="0" w:color="auto"/>
            </w:tcBorders>
            <w:vAlign w:val="bottom"/>
          </w:tcPr>
          <w:p w14:paraId="35447164"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1DBED1A3" w14:textId="77777777" w:rsidR="00544F82" w:rsidRPr="00BB6156" w:rsidRDefault="00544F82">
            <w:pPr>
              <w:pStyle w:val="TAL"/>
              <w:rPr>
                <w:sz w:val="16"/>
                <w:szCs w:val="16"/>
                <w:lang w:eastAsia="en-GB"/>
              </w:rPr>
            </w:pPr>
            <w:r w:rsidRPr="00BB6156">
              <w:rPr>
                <w:sz w:val="16"/>
                <w:szCs w:val="16"/>
                <w:lang w:eastAsia="en-GB"/>
              </w:rPr>
              <w:t xml:space="preserve">Add </w:t>
            </w:r>
            <w:r w:rsidR="00AD14D6" w:rsidRPr="00BB6156">
              <w:rPr>
                <w:sz w:val="16"/>
                <w:szCs w:val="16"/>
                <w:lang w:eastAsia="en-GB"/>
              </w:rPr>
              <w:t>"</w:t>
            </w:r>
            <w:r w:rsidRPr="00BB6156">
              <w:rPr>
                <w:sz w:val="16"/>
                <w:szCs w:val="16"/>
                <w:lang w:eastAsia="en-GB"/>
              </w:rPr>
              <w:t>Customized Ringing Signal (CRS)</w:t>
            </w:r>
            <w:r w:rsidR="00AD14D6" w:rsidRPr="00BB6156">
              <w:rPr>
                <w:sz w:val="16"/>
                <w:szCs w:val="16"/>
                <w:lang w:eastAsia="en-GB"/>
              </w:rPr>
              <w:t>"</w:t>
            </w:r>
            <w:r w:rsidRPr="00BB6156">
              <w:rPr>
                <w:sz w:val="16"/>
                <w:szCs w:val="16"/>
                <w:lang w:eastAsia="en-GB"/>
              </w:rPr>
              <w:t xml:space="preserve"> MMTel supplementary service charging description</w:t>
            </w:r>
          </w:p>
        </w:tc>
        <w:tc>
          <w:tcPr>
            <w:tcW w:w="216" w:type="pct"/>
            <w:tcBorders>
              <w:top w:val="single" w:sz="6" w:space="0" w:color="auto"/>
              <w:left w:val="single" w:sz="6" w:space="0" w:color="auto"/>
              <w:bottom w:val="single" w:sz="6" w:space="0" w:color="auto"/>
              <w:right w:val="single" w:sz="6" w:space="0" w:color="auto"/>
            </w:tcBorders>
            <w:vAlign w:val="bottom"/>
          </w:tcPr>
          <w:p w14:paraId="3C7D188E" w14:textId="77777777" w:rsidR="00544F82" w:rsidRPr="00BB6156" w:rsidRDefault="00544F82">
            <w:pPr>
              <w:pStyle w:val="TAL"/>
              <w:rPr>
                <w:sz w:val="16"/>
                <w:szCs w:val="16"/>
                <w:lang w:eastAsia="en-GB"/>
              </w:rPr>
            </w:pPr>
            <w:r w:rsidRPr="00BB6156">
              <w:rPr>
                <w:sz w:val="16"/>
                <w:szCs w:val="16"/>
                <w:lang w:eastAsia="en-GB"/>
              </w:rPr>
              <w:t>B</w:t>
            </w:r>
          </w:p>
        </w:tc>
        <w:tc>
          <w:tcPr>
            <w:tcW w:w="289" w:type="pct"/>
            <w:tcBorders>
              <w:top w:val="single" w:sz="6" w:space="0" w:color="auto"/>
              <w:left w:val="single" w:sz="6" w:space="0" w:color="auto"/>
              <w:bottom w:val="single" w:sz="6" w:space="0" w:color="auto"/>
              <w:right w:val="single" w:sz="6" w:space="0" w:color="auto"/>
            </w:tcBorders>
            <w:vAlign w:val="bottom"/>
          </w:tcPr>
          <w:p w14:paraId="2623DE39" w14:textId="77777777" w:rsidR="00544F82" w:rsidRPr="00BB6156" w:rsidRDefault="00544F82">
            <w:pPr>
              <w:pStyle w:val="TAL"/>
              <w:rPr>
                <w:sz w:val="16"/>
                <w:szCs w:val="16"/>
                <w:lang w:eastAsia="en-GB"/>
              </w:rPr>
            </w:pPr>
            <w:r w:rsidRPr="00BB6156">
              <w:rPr>
                <w:sz w:val="16"/>
                <w:szCs w:val="16"/>
                <w:lang w:eastAsia="en-GB"/>
              </w:rPr>
              <w:t>9.2.0</w:t>
            </w:r>
          </w:p>
        </w:tc>
        <w:tc>
          <w:tcPr>
            <w:tcW w:w="288" w:type="pct"/>
            <w:tcBorders>
              <w:top w:val="single" w:sz="6" w:space="0" w:color="auto"/>
              <w:left w:val="single" w:sz="6" w:space="0" w:color="auto"/>
              <w:bottom w:val="single" w:sz="6" w:space="0" w:color="auto"/>
              <w:right w:val="single" w:sz="6" w:space="0" w:color="auto"/>
            </w:tcBorders>
            <w:vAlign w:val="center"/>
          </w:tcPr>
          <w:p w14:paraId="4910F3FE" w14:textId="77777777" w:rsidR="00544F82" w:rsidRPr="00BB6156" w:rsidRDefault="00544F82">
            <w:pPr>
              <w:pStyle w:val="TAL"/>
              <w:rPr>
                <w:sz w:val="16"/>
                <w:szCs w:val="16"/>
                <w:lang w:eastAsia="en-GB"/>
              </w:rPr>
            </w:pPr>
            <w:r w:rsidRPr="00BB6156">
              <w:rPr>
                <w:sz w:val="16"/>
                <w:szCs w:val="16"/>
                <w:lang w:eastAsia="en-GB"/>
              </w:rPr>
              <w:t>9.3.0</w:t>
            </w:r>
          </w:p>
        </w:tc>
      </w:tr>
      <w:tr w:rsidR="00544F82" w:rsidRPr="00BB6156" w14:paraId="285AF19A"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3AA8AFB5" w14:textId="77777777" w:rsidR="00544F82" w:rsidRPr="00BB6156" w:rsidRDefault="00544F82">
            <w:pPr>
              <w:pStyle w:val="TAL"/>
              <w:rPr>
                <w:sz w:val="16"/>
                <w:szCs w:val="16"/>
                <w:lang w:eastAsia="en-GB"/>
              </w:rPr>
            </w:pPr>
            <w:r w:rsidRPr="00BB6156">
              <w:rPr>
                <w:sz w:val="16"/>
                <w:szCs w:val="16"/>
                <w:lang w:eastAsia="en-GB"/>
              </w:rPr>
              <w:t>Jun 2010</w:t>
            </w:r>
          </w:p>
        </w:tc>
        <w:tc>
          <w:tcPr>
            <w:tcW w:w="276" w:type="pct"/>
            <w:tcBorders>
              <w:top w:val="single" w:sz="6" w:space="0" w:color="auto"/>
              <w:left w:val="single" w:sz="6" w:space="0" w:color="auto"/>
              <w:bottom w:val="single" w:sz="6" w:space="0" w:color="auto"/>
              <w:right w:val="single" w:sz="6" w:space="0" w:color="auto"/>
            </w:tcBorders>
            <w:vAlign w:val="center"/>
          </w:tcPr>
          <w:p w14:paraId="7469834D" w14:textId="77777777" w:rsidR="00544F82" w:rsidRPr="00BB6156" w:rsidRDefault="00544F82">
            <w:pPr>
              <w:pStyle w:val="TAL"/>
              <w:rPr>
                <w:sz w:val="16"/>
                <w:szCs w:val="16"/>
                <w:lang w:eastAsia="en-GB"/>
              </w:rPr>
            </w:pPr>
            <w:r w:rsidRPr="00BB6156">
              <w:rPr>
                <w:sz w:val="16"/>
                <w:szCs w:val="16"/>
                <w:lang w:eastAsia="en-GB"/>
              </w:rPr>
              <w:t>SP-48</w:t>
            </w:r>
          </w:p>
        </w:tc>
        <w:tc>
          <w:tcPr>
            <w:tcW w:w="580" w:type="pct"/>
            <w:tcBorders>
              <w:top w:val="single" w:sz="6" w:space="0" w:color="auto"/>
              <w:left w:val="single" w:sz="6" w:space="0" w:color="auto"/>
              <w:bottom w:val="single" w:sz="6" w:space="0" w:color="auto"/>
              <w:right w:val="single" w:sz="6" w:space="0" w:color="auto"/>
            </w:tcBorders>
            <w:vAlign w:val="center"/>
          </w:tcPr>
          <w:p w14:paraId="0EDF04EE" w14:textId="77777777" w:rsidR="00544F82" w:rsidRPr="00BB6156" w:rsidRDefault="00544F82">
            <w:pPr>
              <w:pStyle w:val="TAL"/>
              <w:rPr>
                <w:sz w:val="16"/>
                <w:szCs w:val="16"/>
                <w:lang w:eastAsia="en-GB"/>
              </w:rPr>
            </w:pPr>
            <w:r w:rsidRPr="00BB6156">
              <w:rPr>
                <w:sz w:val="16"/>
                <w:szCs w:val="16"/>
                <w:lang w:eastAsia="en-GB"/>
              </w:rPr>
              <w:t>SP-100265</w:t>
            </w:r>
          </w:p>
        </w:tc>
        <w:tc>
          <w:tcPr>
            <w:tcW w:w="227" w:type="pct"/>
            <w:tcBorders>
              <w:top w:val="single" w:sz="6" w:space="0" w:color="auto"/>
              <w:left w:val="single" w:sz="6" w:space="0" w:color="auto"/>
              <w:bottom w:val="single" w:sz="6" w:space="0" w:color="auto"/>
              <w:right w:val="single" w:sz="6" w:space="0" w:color="auto"/>
            </w:tcBorders>
            <w:vAlign w:val="bottom"/>
          </w:tcPr>
          <w:p w14:paraId="1CCCDDED" w14:textId="77777777" w:rsidR="00544F82" w:rsidRPr="00BB6156" w:rsidRDefault="00544F82">
            <w:pPr>
              <w:pStyle w:val="TAL"/>
              <w:rPr>
                <w:sz w:val="16"/>
                <w:szCs w:val="16"/>
                <w:lang w:eastAsia="en-GB"/>
              </w:rPr>
            </w:pPr>
            <w:r w:rsidRPr="00BB6156">
              <w:rPr>
                <w:sz w:val="16"/>
                <w:szCs w:val="16"/>
                <w:lang w:eastAsia="en-GB"/>
              </w:rPr>
              <w:t>0312</w:t>
            </w:r>
          </w:p>
        </w:tc>
        <w:tc>
          <w:tcPr>
            <w:tcW w:w="191" w:type="pct"/>
            <w:tcBorders>
              <w:top w:val="single" w:sz="6" w:space="0" w:color="auto"/>
              <w:left w:val="single" w:sz="6" w:space="0" w:color="auto"/>
              <w:bottom w:val="single" w:sz="6" w:space="0" w:color="auto"/>
              <w:right w:val="single" w:sz="6" w:space="0" w:color="auto"/>
            </w:tcBorders>
            <w:vAlign w:val="bottom"/>
          </w:tcPr>
          <w:p w14:paraId="7A6AA12A"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67B5C0D1" w14:textId="77777777" w:rsidR="00544F82" w:rsidRPr="00BB6156" w:rsidRDefault="00544F82">
            <w:pPr>
              <w:pStyle w:val="TAL"/>
              <w:rPr>
                <w:sz w:val="16"/>
                <w:szCs w:val="16"/>
                <w:lang w:eastAsia="en-GB"/>
              </w:rPr>
            </w:pPr>
            <w:r w:rsidRPr="00BB6156">
              <w:rPr>
                <w:sz w:val="16"/>
                <w:szCs w:val="16"/>
                <w:lang w:eastAsia="en-GB"/>
              </w:rPr>
              <w:t>Correction on AVP definitions</w:t>
            </w:r>
          </w:p>
        </w:tc>
        <w:tc>
          <w:tcPr>
            <w:tcW w:w="216" w:type="pct"/>
            <w:tcBorders>
              <w:top w:val="single" w:sz="6" w:space="0" w:color="auto"/>
              <w:left w:val="single" w:sz="6" w:space="0" w:color="auto"/>
              <w:bottom w:val="single" w:sz="6" w:space="0" w:color="auto"/>
              <w:right w:val="single" w:sz="6" w:space="0" w:color="auto"/>
            </w:tcBorders>
            <w:vAlign w:val="center"/>
          </w:tcPr>
          <w:p w14:paraId="42B2F5CE" w14:textId="77777777" w:rsidR="00544F82" w:rsidRPr="00BB6156" w:rsidRDefault="00544F82">
            <w:pPr>
              <w:pStyle w:val="TAL"/>
              <w:rPr>
                <w:sz w:val="16"/>
                <w:szCs w:val="16"/>
                <w:lang w:eastAsia="en-GB"/>
              </w:rPr>
            </w:pPr>
            <w:r w:rsidRPr="00BB6156">
              <w:rPr>
                <w:sz w:val="16"/>
                <w:szCs w:val="16"/>
                <w:lang w:eastAsia="en-GB"/>
              </w:rPr>
              <w:t>A</w:t>
            </w:r>
          </w:p>
        </w:tc>
        <w:tc>
          <w:tcPr>
            <w:tcW w:w="289" w:type="pct"/>
            <w:tcBorders>
              <w:top w:val="single" w:sz="6" w:space="0" w:color="auto"/>
              <w:left w:val="single" w:sz="6" w:space="0" w:color="auto"/>
              <w:bottom w:val="single" w:sz="6" w:space="0" w:color="auto"/>
              <w:right w:val="single" w:sz="6" w:space="0" w:color="auto"/>
            </w:tcBorders>
            <w:vAlign w:val="bottom"/>
          </w:tcPr>
          <w:p w14:paraId="668CBE8B" w14:textId="77777777" w:rsidR="00544F82" w:rsidRPr="00BB6156" w:rsidRDefault="00544F82">
            <w:pPr>
              <w:pStyle w:val="TAL"/>
              <w:rPr>
                <w:sz w:val="16"/>
                <w:szCs w:val="16"/>
                <w:lang w:eastAsia="en-GB"/>
              </w:rPr>
            </w:pPr>
            <w:r w:rsidRPr="00BB6156">
              <w:rPr>
                <w:sz w:val="16"/>
                <w:szCs w:val="16"/>
                <w:lang w:eastAsia="en-GB"/>
              </w:rPr>
              <w:t>9.3.0</w:t>
            </w:r>
          </w:p>
        </w:tc>
        <w:tc>
          <w:tcPr>
            <w:tcW w:w="288" w:type="pct"/>
            <w:tcBorders>
              <w:top w:val="single" w:sz="6" w:space="0" w:color="auto"/>
              <w:left w:val="single" w:sz="6" w:space="0" w:color="auto"/>
              <w:bottom w:val="single" w:sz="6" w:space="0" w:color="auto"/>
              <w:right w:val="single" w:sz="6" w:space="0" w:color="auto"/>
            </w:tcBorders>
            <w:vAlign w:val="center"/>
          </w:tcPr>
          <w:p w14:paraId="4076CB1D" w14:textId="77777777" w:rsidR="00544F82" w:rsidRPr="00BB6156" w:rsidRDefault="00544F82">
            <w:pPr>
              <w:pStyle w:val="TAL"/>
              <w:rPr>
                <w:sz w:val="16"/>
                <w:szCs w:val="16"/>
                <w:lang w:eastAsia="en-GB"/>
              </w:rPr>
            </w:pPr>
            <w:r w:rsidRPr="00BB6156">
              <w:rPr>
                <w:sz w:val="16"/>
                <w:szCs w:val="16"/>
                <w:lang w:eastAsia="en-GB"/>
              </w:rPr>
              <w:t>9.4.0</w:t>
            </w:r>
          </w:p>
        </w:tc>
      </w:tr>
      <w:tr w:rsidR="00544F82" w:rsidRPr="00BB6156" w14:paraId="1EBD3663"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43F36129" w14:textId="77777777" w:rsidR="00544F82" w:rsidRPr="00BB6156" w:rsidRDefault="00544F82">
            <w:pPr>
              <w:pStyle w:val="TAL"/>
              <w:rPr>
                <w:sz w:val="16"/>
                <w:szCs w:val="16"/>
                <w:lang w:eastAsia="en-GB"/>
              </w:rPr>
            </w:pPr>
            <w:r w:rsidRPr="00BB6156">
              <w:rPr>
                <w:sz w:val="16"/>
                <w:szCs w:val="16"/>
                <w:lang w:eastAsia="en-GB"/>
              </w:rPr>
              <w:t>Oct 2010</w:t>
            </w:r>
          </w:p>
        </w:tc>
        <w:tc>
          <w:tcPr>
            <w:tcW w:w="276" w:type="pct"/>
            <w:tcBorders>
              <w:top w:val="single" w:sz="6" w:space="0" w:color="auto"/>
              <w:left w:val="single" w:sz="6" w:space="0" w:color="auto"/>
              <w:bottom w:val="single" w:sz="6" w:space="0" w:color="auto"/>
              <w:right w:val="single" w:sz="6" w:space="0" w:color="auto"/>
            </w:tcBorders>
            <w:vAlign w:val="center"/>
          </w:tcPr>
          <w:p w14:paraId="6AE32EEB" w14:textId="77777777" w:rsidR="00544F82" w:rsidRPr="00BB6156" w:rsidRDefault="00544F82">
            <w:pPr>
              <w:pStyle w:val="TAL"/>
              <w:rPr>
                <w:sz w:val="16"/>
                <w:szCs w:val="16"/>
                <w:lang w:eastAsia="en-GB"/>
              </w:rPr>
            </w:pPr>
            <w:r w:rsidRPr="00BB6156">
              <w:rPr>
                <w:sz w:val="16"/>
                <w:szCs w:val="16"/>
                <w:lang w:eastAsia="en-GB"/>
              </w:rPr>
              <w:t>SP-49</w:t>
            </w:r>
          </w:p>
        </w:tc>
        <w:tc>
          <w:tcPr>
            <w:tcW w:w="580" w:type="pct"/>
            <w:tcBorders>
              <w:top w:val="single" w:sz="6" w:space="0" w:color="auto"/>
              <w:left w:val="single" w:sz="6" w:space="0" w:color="auto"/>
              <w:bottom w:val="single" w:sz="6" w:space="0" w:color="auto"/>
              <w:right w:val="single" w:sz="6" w:space="0" w:color="auto"/>
            </w:tcBorders>
            <w:vAlign w:val="center"/>
          </w:tcPr>
          <w:p w14:paraId="288BE316" w14:textId="77777777" w:rsidR="00544F82" w:rsidRPr="00BB6156" w:rsidRDefault="00544F82">
            <w:pPr>
              <w:pStyle w:val="TAL"/>
              <w:rPr>
                <w:sz w:val="16"/>
                <w:szCs w:val="16"/>
                <w:lang w:eastAsia="en-GB"/>
              </w:rPr>
            </w:pPr>
            <w:r w:rsidRPr="00BB6156">
              <w:rPr>
                <w:sz w:val="16"/>
                <w:szCs w:val="16"/>
                <w:lang w:eastAsia="en-GB"/>
              </w:rPr>
              <w:t>SP-100496</w:t>
            </w:r>
          </w:p>
        </w:tc>
        <w:tc>
          <w:tcPr>
            <w:tcW w:w="227" w:type="pct"/>
            <w:tcBorders>
              <w:top w:val="single" w:sz="6" w:space="0" w:color="auto"/>
              <w:left w:val="single" w:sz="6" w:space="0" w:color="auto"/>
              <w:bottom w:val="single" w:sz="6" w:space="0" w:color="auto"/>
              <w:right w:val="single" w:sz="6" w:space="0" w:color="auto"/>
            </w:tcBorders>
            <w:vAlign w:val="bottom"/>
          </w:tcPr>
          <w:p w14:paraId="19938442" w14:textId="77777777" w:rsidR="00544F82" w:rsidRPr="00BB6156" w:rsidRDefault="00544F82">
            <w:pPr>
              <w:pStyle w:val="TAL"/>
              <w:rPr>
                <w:sz w:val="16"/>
                <w:szCs w:val="16"/>
                <w:lang w:eastAsia="en-GB"/>
              </w:rPr>
            </w:pPr>
            <w:r w:rsidRPr="00BB6156">
              <w:rPr>
                <w:sz w:val="16"/>
                <w:szCs w:val="16"/>
                <w:lang w:eastAsia="en-GB"/>
              </w:rPr>
              <w:t>0314</w:t>
            </w:r>
          </w:p>
        </w:tc>
        <w:tc>
          <w:tcPr>
            <w:tcW w:w="191" w:type="pct"/>
            <w:tcBorders>
              <w:top w:val="single" w:sz="6" w:space="0" w:color="auto"/>
              <w:left w:val="single" w:sz="6" w:space="0" w:color="auto"/>
              <w:bottom w:val="single" w:sz="6" w:space="0" w:color="auto"/>
              <w:right w:val="single" w:sz="6" w:space="0" w:color="auto"/>
            </w:tcBorders>
            <w:vAlign w:val="bottom"/>
          </w:tcPr>
          <w:p w14:paraId="4B459378"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473744F9" w14:textId="77777777" w:rsidR="00544F82" w:rsidRPr="00BB6156" w:rsidRDefault="00544F82">
            <w:pPr>
              <w:pStyle w:val="TAL"/>
              <w:rPr>
                <w:sz w:val="16"/>
                <w:szCs w:val="16"/>
                <w:lang w:eastAsia="en-GB"/>
              </w:rPr>
            </w:pPr>
            <w:r w:rsidRPr="00BB6156">
              <w:rPr>
                <w:sz w:val="16"/>
                <w:szCs w:val="16"/>
                <w:lang w:eastAsia="en-GB"/>
              </w:rPr>
              <w:t>Correction for Dual IP addresses associated to one PDN connection</w:t>
            </w:r>
          </w:p>
        </w:tc>
        <w:tc>
          <w:tcPr>
            <w:tcW w:w="216" w:type="pct"/>
            <w:tcBorders>
              <w:top w:val="single" w:sz="6" w:space="0" w:color="auto"/>
              <w:left w:val="single" w:sz="6" w:space="0" w:color="auto"/>
              <w:bottom w:val="single" w:sz="6" w:space="0" w:color="auto"/>
              <w:right w:val="single" w:sz="6" w:space="0" w:color="auto"/>
            </w:tcBorders>
            <w:vAlign w:val="center"/>
          </w:tcPr>
          <w:p w14:paraId="2E5DF141" w14:textId="77777777" w:rsidR="00544F82" w:rsidRPr="00BB6156" w:rsidRDefault="00544F82">
            <w:pPr>
              <w:pStyle w:val="TAL"/>
              <w:rPr>
                <w:sz w:val="16"/>
                <w:szCs w:val="16"/>
                <w:lang w:eastAsia="en-GB"/>
              </w:rPr>
            </w:pPr>
            <w:r w:rsidRPr="00BB6156">
              <w:rPr>
                <w:sz w:val="16"/>
                <w:szCs w:val="16"/>
                <w:lang w:eastAsia="en-GB"/>
              </w:rPr>
              <w:t>A</w:t>
            </w:r>
          </w:p>
        </w:tc>
        <w:tc>
          <w:tcPr>
            <w:tcW w:w="289" w:type="pct"/>
            <w:tcBorders>
              <w:top w:val="single" w:sz="6" w:space="0" w:color="auto"/>
              <w:left w:val="single" w:sz="6" w:space="0" w:color="auto"/>
              <w:bottom w:val="single" w:sz="6" w:space="0" w:color="auto"/>
              <w:right w:val="single" w:sz="6" w:space="0" w:color="auto"/>
            </w:tcBorders>
            <w:vAlign w:val="bottom"/>
          </w:tcPr>
          <w:p w14:paraId="64FD1A8F" w14:textId="77777777" w:rsidR="00544F82" w:rsidRPr="00BB6156" w:rsidRDefault="00544F82">
            <w:pPr>
              <w:pStyle w:val="TAL"/>
              <w:rPr>
                <w:sz w:val="16"/>
                <w:szCs w:val="16"/>
                <w:lang w:eastAsia="en-GB"/>
              </w:rPr>
            </w:pPr>
            <w:r w:rsidRPr="00BB6156">
              <w:rPr>
                <w:sz w:val="16"/>
                <w:szCs w:val="16"/>
                <w:lang w:eastAsia="en-GB"/>
              </w:rPr>
              <w:t>9.4.0</w:t>
            </w:r>
          </w:p>
        </w:tc>
        <w:tc>
          <w:tcPr>
            <w:tcW w:w="288" w:type="pct"/>
            <w:tcBorders>
              <w:top w:val="single" w:sz="6" w:space="0" w:color="auto"/>
              <w:left w:val="single" w:sz="6" w:space="0" w:color="auto"/>
              <w:bottom w:val="single" w:sz="6" w:space="0" w:color="auto"/>
              <w:right w:val="single" w:sz="6" w:space="0" w:color="auto"/>
            </w:tcBorders>
            <w:vAlign w:val="center"/>
          </w:tcPr>
          <w:p w14:paraId="5CF0D8E2" w14:textId="77777777" w:rsidR="00544F82" w:rsidRPr="00BB6156" w:rsidRDefault="00544F82">
            <w:pPr>
              <w:pStyle w:val="TAL"/>
              <w:rPr>
                <w:sz w:val="16"/>
                <w:szCs w:val="16"/>
                <w:lang w:eastAsia="en-GB"/>
              </w:rPr>
            </w:pPr>
            <w:r w:rsidRPr="00BB6156">
              <w:rPr>
                <w:sz w:val="16"/>
                <w:szCs w:val="16"/>
                <w:lang w:eastAsia="en-GB"/>
              </w:rPr>
              <w:t>9.5.0</w:t>
            </w:r>
          </w:p>
        </w:tc>
      </w:tr>
      <w:tr w:rsidR="00544F82" w:rsidRPr="00BB6156" w14:paraId="76159E36"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5BDC3719" w14:textId="77777777" w:rsidR="00544F82" w:rsidRPr="00BB6156" w:rsidRDefault="00544F82">
            <w:pPr>
              <w:pStyle w:val="TAL"/>
              <w:rPr>
                <w:sz w:val="16"/>
                <w:szCs w:val="16"/>
                <w:lang w:eastAsia="en-GB"/>
              </w:rPr>
            </w:pPr>
            <w:r w:rsidRPr="00BB6156">
              <w:rPr>
                <w:sz w:val="16"/>
                <w:szCs w:val="16"/>
                <w:lang w:eastAsia="en-GB"/>
              </w:rPr>
              <w:t>Oct 2010</w:t>
            </w:r>
          </w:p>
        </w:tc>
        <w:tc>
          <w:tcPr>
            <w:tcW w:w="276" w:type="pct"/>
            <w:tcBorders>
              <w:top w:val="single" w:sz="6" w:space="0" w:color="auto"/>
              <w:left w:val="single" w:sz="6" w:space="0" w:color="auto"/>
              <w:bottom w:val="single" w:sz="6" w:space="0" w:color="auto"/>
              <w:right w:val="single" w:sz="6" w:space="0" w:color="auto"/>
            </w:tcBorders>
            <w:vAlign w:val="center"/>
          </w:tcPr>
          <w:p w14:paraId="2A3AB0B2" w14:textId="77777777" w:rsidR="00544F82" w:rsidRPr="00BB6156" w:rsidRDefault="00544F82">
            <w:pPr>
              <w:pStyle w:val="TAL"/>
              <w:rPr>
                <w:sz w:val="16"/>
                <w:szCs w:val="16"/>
                <w:lang w:eastAsia="en-GB"/>
              </w:rPr>
            </w:pPr>
            <w:r w:rsidRPr="00BB6156">
              <w:rPr>
                <w:sz w:val="16"/>
                <w:szCs w:val="16"/>
                <w:lang w:eastAsia="en-GB"/>
              </w:rPr>
              <w:t>SP-49</w:t>
            </w:r>
          </w:p>
        </w:tc>
        <w:tc>
          <w:tcPr>
            <w:tcW w:w="580" w:type="pct"/>
            <w:tcBorders>
              <w:top w:val="single" w:sz="6" w:space="0" w:color="auto"/>
              <w:left w:val="single" w:sz="6" w:space="0" w:color="auto"/>
              <w:bottom w:val="single" w:sz="6" w:space="0" w:color="auto"/>
              <w:right w:val="single" w:sz="6" w:space="0" w:color="auto"/>
            </w:tcBorders>
            <w:vAlign w:val="center"/>
          </w:tcPr>
          <w:p w14:paraId="289964BF" w14:textId="77777777" w:rsidR="00544F82" w:rsidRPr="00BB6156" w:rsidRDefault="00544F82">
            <w:pPr>
              <w:pStyle w:val="TAL"/>
              <w:rPr>
                <w:sz w:val="16"/>
                <w:szCs w:val="16"/>
                <w:lang w:eastAsia="en-GB"/>
              </w:rPr>
            </w:pPr>
            <w:r w:rsidRPr="00BB6156">
              <w:rPr>
                <w:sz w:val="16"/>
                <w:szCs w:val="16"/>
                <w:lang w:eastAsia="en-GB"/>
              </w:rPr>
              <w:t>SP-100495</w:t>
            </w:r>
          </w:p>
        </w:tc>
        <w:tc>
          <w:tcPr>
            <w:tcW w:w="227" w:type="pct"/>
            <w:tcBorders>
              <w:top w:val="single" w:sz="6" w:space="0" w:color="auto"/>
              <w:left w:val="single" w:sz="6" w:space="0" w:color="auto"/>
              <w:bottom w:val="single" w:sz="6" w:space="0" w:color="auto"/>
              <w:right w:val="single" w:sz="6" w:space="0" w:color="auto"/>
            </w:tcBorders>
            <w:vAlign w:val="bottom"/>
          </w:tcPr>
          <w:p w14:paraId="1FBAC330" w14:textId="77777777" w:rsidR="00544F82" w:rsidRPr="00BB6156" w:rsidRDefault="00544F82">
            <w:pPr>
              <w:pStyle w:val="TAL"/>
              <w:rPr>
                <w:sz w:val="16"/>
                <w:szCs w:val="16"/>
                <w:lang w:eastAsia="en-GB"/>
              </w:rPr>
            </w:pPr>
            <w:r w:rsidRPr="00BB6156">
              <w:rPr>
                <w:sz w:val="16"/>
                <w:szCs w:val="16"/>
                <w:lang w:eastAsia="en-GB"/>
              </w:rPr>
              <w:t>0317</w:t>
            </w:r>
          </w:p>
        </w:tc>
        <w:tc>
          <w:tcPr>
            <w:tcW w:w="191" w:type="pct"/>
            <w:tcBorders>
              <w:top w:val="single" w:sz="6" w:space="0" w:color="auto"/>
              <w:left w:val="single" w:sz="6" w:space="0" w:color="auto"/>
              <w:bottom w:val="single" w:sz="6" w:space="0" w:color="auto"/>
              <w:right w:val="single" w:sz="6" w:space="0" w:color="auto"/>
            </w:tcBorders>
            <w:vAlign w:val="bottom"/>
          </w:tcPr>
          <w:p w14:paraId="5ADECD12"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306E1411" w14:textId="77777777" w:rsidR="00544F82" w:rsidRPr="00BB6156" w:rsidRDefault="00544F82">
            <w:pPr>
              <w:pStyle w:val="TAL"/>
              <w:rPr>
                <w:sz w:val="16"/>
                <w:szCs w:val="16"/>
                <w:lang w:eastAsia="en-GB"/>
              </w:rPr>
            </w:pPr>
            <w:r w:rsidRPr="00BB6156">
              <w:rPr>
                <w:sz w:val="16"/>
                <w:szCs w:val="16"/>
                <w:lang w:eastAsia="en-GB"/>
              </w:rPr>
              <w:t>Correction on Charging-Rule-Based-Name AVP - Alignment with TS 23.203</w:t>
            </w:r>
          </w:p>
        </w:tc>
        <w:tc>
          <w:tcPr>
            <w:tcW w:w="216" w:type="pct"/>
            <w:tcBorders>
              <w:top w:val="single" w:sz="6" w:space="0" w:color="auto"/>
              <w:left w:val="single" w:sz="6" w:space="0" w:color="auto"/>
              <w:bottom w:val="single" w:sz="6" w:space="0" w:color="auto"/>
              <w:right w:val="single" w:sz="6" w:space="0" w:color="auto"/>
            </w:tcBorders>
            <w:vAlign w:val="center"/>
          </w:tcPr>
          <w:p w14:paraId="0A049291" w14:textId="77777777" w:rsidR="00544F82" w:rsidRPr="00BB6156" w:rsidRDefault="00544F82">
            <w:pPr>
              <w:pStyle w:val="TAL"/>
              <w:rPr>
                <w:sz w:val="16"/>
                <w:szCs w:val="16"/>
                <w:lang w:eastAsia="en-GB"/>
              </w:rPr>
            </w:pPr>
            <w:r w:rsidRPr="00BB6156">
              <w:rPr>
                <w:sz w:val="16"/>
                <w:szCs w:val="16"/>
                <w:lang w:eastAsia="en-GB"/>
              </w:rPr>
              <w:t>A</w:t>
            </w:r>
          </w:p>
        </w:tc>
        <w:tc>
          <w:tcPr>
            <w:tcW w:w="289" w:type="pct"/>
            <w:tcBorders>
              <w:top w:val="single" w:sz="6" w:space="0" w:color="auto"/>
              <w:left w:val="single" w:sz="6" w:space="0" w:color="auto"/>
              <w:bottom w:val="single" w:sz="6" w:space="0" w:color="auto"/>
              <w:right w:val="single" w:sz="6" w:space="0" w:color="auto"/>
            </w:tcBorders>
            <w:vAlign w:val="bottom"/>
          </w:tcPr>
          <w:p w14:paraId="6C77759A" w14:textId="77777777" w:rsidR="00544F82" w:rsidRPr="00BB6156" w:rsidRDefault="00544F82">
            <w:pPr>
              <w:pStyle w:val="TAL"/>
              <w:rPr>
                <w:sz w:val="16"/>
                <w:szCs w:val="16"/>
                <w:lang w:eastAsia="en-GB"/>
              </w:rPr>
            </w:pPr>
            <w:r w:rsidRPr="00BB6156">
              <w:rPr>
                <w:sz w:val="16"/>
                <w:szCs w:val="16"/>
                <w:lang w:eastAsia="en-GB"/>
              </w:rPr>
              <w:t>9.4.0</w:t>
            </w:r>
          </w:p>
        </w:tc>
        <w:tc>
          <w:tcPr>
            <w:tcW w:w="288" w:type="pct"/>
            <w:tcBorders>
              <w:top w:val="single" w:sz="6" w:space="0" w:color="auto"/>
              <w:left w:val="single" w:sz="6" w:space="0" w:color="auto"/>
              <w:bottom w:val="single" w:sz="6" w:space="0" w:color="auto"/>
              <w:right w:val="single" w:sz="6" w:space="0" w:color="auto"/>
            </w:tcBorders>
            <w:vAlign w:val="center"/>
          </w:tcPr>
          <w:p w14:paraId="3DE7863D" w14:textId="77777777" w:rsidR="00544F82" w:rsidRPr="00BB6156" w:rsidRDefault="00544F82">
            <w:pPr>
              <w:pStyle w:val="TAL"/>
              <w:rPr>
                <w:sz w:val="16"/>
                <w:szCs w:val="16"/>
                <w:lang w:eastAsia="en-GB"/>
              </w:rPr>
            </w:pPr>
            <w:r w:rsidRPr="00BB6156">
              <w:rPr>
                <w:sz w:val="16"/>
                <w:szCs w:val="16"/>
                <w:lang w:eastAsia="en-GB"/>
              </w:rPr>
              <w:t>9.5.0</w:t>
            </w:r>
          </w:p>
        </w:tc>
      </w:tr>
      <w:tr w:rsidR="00544F82" w:rsidRPr="00BB6156" w14:paraId="4A02EC35"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36636578" w14:textId="77777777" w:rsidR="00544F82" w:rsidRPr="00BB6156" w:rsidRDefault="00544F82">
            <w:pPr>
              <w:pStyle w:val="TAL"/>
              <w:rPr>
                <w:sz w:val="16"/>
                <w:szCs w:val="16"/>
                <w:lang w:eastAsia="en-GB"/>
              </w:rPr>
            </w:pPr>
            <w:r w:rsidRPr="00BB6156">
              <w:rPr>
                <w:sz w:val="16"/>
                <w:szCs w:val="16"/>
                <w:lang w:eastAsia="en-GB"/>
              </w:rPr>
              <w:t>Oct 2010</w:t>
            </w:r>
          </w:p>
        </w:tc>
        <w:tc>
          <w:tcPr>
            <w:tcW w:w="276" w:type="pct"/>
            <w:tcBorders>
              <w:top w:val="single" w:sz="6" w:space="0" w:color="auto"/>
              <w:left w:val="single" w:sz="6" w:space="0" w:color="auto"/>
              <w:bottom w:val="single" w:sz="6" w:space="0" w:color="auto"/>
              <w:right w:val="single" w:sz="6" w:space="0" w:color="auto"/>
            </w:tcBorders>
            <w:vAlign w:val="center"/>
          </w:tcPr>
          <w:p w14:paraId="1E387D25" w14:textId="77777777" w:rsidR="00544F82" w:rsidRPr="00BB6156" w:rsidRDefault="00544F82">
            <w:pPr>
              <w:pStyle w:val="TAL"/>
              <w:rPr>
                <w:sz w:val="16"/>
                <w:szCs w:val="16"/>
                <w:lang w:eastAsia="en-GB"/>
              </w:rPr>
            </w:pPr>
            <w:r w:rsidRPr="00BB6156">
              <w:rPr>
                <w:sz w:val="16"/>
                <w:szCs w:val="16"/>
                <w:lang w:eastAsia="en-GB"/>
              </w:rPr>
              <w:t>SP-49</w:t>
            </w:r>
          </w:p>
        </w:tc>
        <w:tc>
          <w:tcPr>
            <w:tcW w:w="580" w:type="pct"/>
            <w:tcBorders>
              <w:top w:val="single" w:sz="6" w:space="0" w:color="auto"/>
              <w:left w:val="single" w:sz="6" w:space="0" w:color="auto"/>
              <w:bottom w:val="single" w:sz="6" w:space="0" w:color="auto"/>
              <w:right w:val="single" w:sz="6" w:space="0" w:color="auto"/>
            </w:tcBorders>
            <w:vAlign w:val="center"/>
          </w:tcPr>
          <w:p w14:paraId="7825B208" w14:textId="77777777" w:rsidR="00544F82" w:rsidRPr="00BB6156" w:rsidRDefault="00544F82">
            <w:pPr>
              <w:pStyle w:val="TAL"/>
              <w:rPr>
                <w:sz w:val="16"/>
                <w:szCs w:val="16"/>
                <w:lang w:eastAsia="en-GB"/>
              </w:rPr>
            </w:pPr>
            <w:r w:rsidRPr="00BB6156">
              <w:rPr>
                <w:sz w:val="16"/>
                <w:szCs w:val="16"/>
                <w:lang w:eastAsia="en-GB"/>
              </w:rPr>
              <w:t>SP-100496</w:t>
            </w:r>
          </w:p>
        </w:tc>
        <w:tc>
          <w:tcPr>
            <w:tcW w:w="227" w:type="pct"/>
            <w:tcBorders>
              <w:top w:val="single" w:sz="6" w:space="0" w:color="auto"/>
              <w:left w:val="single" w:sz="6" w:space="0" w:color="auto"/>
              <w:bottom w:val="single" w:sz="6" w:space="0" w:color="auto"/>
              <w:right w:val="single" w:sz="6" w:space="0" w:color="auto"/>
            </w:tcBorders>
            <w:vAlign w:val="bottom"/>
          </w:tcPr>
          <w:p w14:paraId="592BC295" w14:textId="77777777" w:rsidR="00544F82" w:rsidRPr="00BB6156" w:rsidRDefault="00544F82">
            <w:pPr>
              <w:pStyle w:val="TAL"/>
              <w:rPr>
                <w:sz w:val="16"/>
                <w:szCs w:val="16"/>
                <w:lang w:eastAsia="en-GB"/>
              </w:rPr>
            </w:pPr>
            <w:r w:rsidRPr="00BB6156">
              <w:rPr>
                <w:sz w:val="16"/>
                <w:szCs w:val="16"/>
                <w:lang w:eastAsia="en-GB"/>
              </w:rPr>
              <w:t>0319</w:t>
            </w:r>
          </w:p>
        </w:tc>
        <w:tc>
          <w:tcPr>
            <w:tcW w:w="191" w:type="pct"/>
            <w:tcBorders>
              <w:top w:val="single" w:sz="6" w:space="0" w:color="auto"/>
              <w:left w:val="single" w:sz="6" w:space="0" w:color="auto"/>
              <w:bottom w:val="single" w:sz="6" w:space="0" w:color="auto"/>
              <w:right w:val="single" w:sz="6" w:space="0" w:color="auto"/>
            </w:tcBorders>
            <w:vAlign w:val="bottom"/>
          </w:tcPr>
          <w:p w14:paraId="7ED4BAB2"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420B466F" w14:textId="77777777" w:rsidR="00544F82" w:rsidRPr="00BB6156" w:rsidRDefault="00544F82">
            <w:pPr>
              <w:pStyle w:val="TAL"/>
              <w:rPr>
                <w:sz w:val="16"/>
                <w:szCs w:val="16"/>
                <w:lang w:eastAsia="en-GB"/>
              </w:rPr>
            </w:pPr>
            <w:r w:rsidRPr="00BB6156">
              <w:rPr>
                <w:sz w:val="16"/>
                <w:szCs w:val="16"/>
                <w:lang w:eastAsia="en-GB"/>
              </w:rPr>
              <w:t>Correction on Event Charging with Reservation</w:t>
            </w:r>
          </w:p>
        </w:tc>
        <w:tc>
          <w:tcPr>
            <w:tcW w:w="216" w:type="pct"/>
            <w:tcBorders>
              <w:top w:val="single" w:sz="6" w:space="0" w:color="auto"/>
              <w:left w:val="single" w:sz="6" w:space="0" w:color="auto"/>
              <w:bottom w:val="single" w:sz="6" w:space="0" w:color="auto"/>
              <w:right w:val="single" w:sz="6" w:space="0" w:color="auto"/>
            </w:tcBorders>
            <w:vAlign w:val="center"/>
          </w:tcPr>
          <w:p w14:paraId="4599EF42" w14:textId="77777777" w:rsidR="00544F82" w:rsidRPr="00BB6156" w:rsidRDefault="00544F82">
            <w:pPr>
              <w:pStyle w:val="TAL"/>
              <w:rPr>
                <w:sz w:val="16"/>
                <w:szCs w:val="16"/>
                <w:lang w:eastAsia="en-GB"/>
              </w:rPr>
            </w:pPr>
            <w:r w:rsidRPr="00BB6156">
              <w:rPr>
                <w:sz w:val="16"/>
                <w:szCs w:val="16"/>
                <w:lang w:eastAsia="en-GB"/>
              </w:rPr>
              <w:t>A</w:t>
            </w:r>
          </w:p>
        </w:tc>
        <w:tc>
          <w:tcPr>
            <w:tcW w:w="289" w:type="pct"/>
            <w:tcBorders>
              <w:top w:val="single" w:sz="6" w:space="0" w:color="auto"/>
              <w:left w:val="single" w:sz="6" w:space="0" w:color="auto"/>
              <w:bottom w:val="single" w:sz="6" w:space="0" w:color="auto"/>
              <w:right w:val="single" w:sz="6" w:space="0" w:color="auto"/>
            </w:tcBorders>
            <w:vAlign w:val="bottom"/>
          </w:tcPr>
          <w:p w14:paraId="3D7C9623" w14:textId="77777777" w:rsidR="00544F82" w:rsidRPr="00BB6156" w:rsidRDefault="00544F82">
            <w:pPr>
              <w:pStyle w:val="TAL"/>
              <w:rPr>
                <w:sz w:val="16"/>
                <w:szCs w:val="16"/>
                <w:lang w:eastAsia="en-GB"/>
              </w:rPr>
            </w:pPr>
            <w:r w:rsidRPr="00BB6156">
              <w:rPr>
                <w:sz w:val="16"/>
                <w:szCs w:val="16"/>
                <w:lang w:eastAsia="en-GB"/>
              </w:rPr>
              <w:t>9.4.0</w:t>
            </w:r>
          </w:p>
        </w:tc>
        <w:tc>
          <w:tcPr>
            <w:tcW w:w="288" w:type="pct"/>
            <w:tcBorders>
              <w:top w:val="single" w:sz="6" w:space="0" w:color="auto"/>
              <w:left w:val="single" w:sz="6" w:space="0" w:color="auto"/>
              <w:bottom w:val="single" w:sz="6" w:space="0" w:color="auto"/>
              <w:right w:val="single" w:sz="6" w:space="0" w:color="auto"/>
            </w:tcBorders>
            <w:vAlign w:val="center"/>
          </w:tcPr>
          <w:p w14:paraId="6F988A6A" w14:textId="77777777" w:rsidR="00544F82" w:rsidRPr="00BB6156" w:rsidRDefault="00544F82">
            <w:pPr>
              <w:pStyle w:val="TAL"/>
              <w:rPr>
                <w:sz w:val="16"/>
                <w:szCs w:val="16"/>
                <w:lang w:eastAsia="en-GB"/>
              </w:rPr>
            </w:pPr>
            <w:r w:rsidRPr="00BB6156">
              <w:rPr>
                <w:sz w:val="16"/>
                <w:szCs w:val="16"/>
                <w:lang w:eastAsia="en-GB"/>
              </w:rPr>
              <w:t>9.5.0</w:t>
            </w:r>
          </w:p>
        </w:tc>
      </w:tr>
      <w:tr w:rsidR="00544F82" w:rsidRPr="00BB6156" w14:paraId="7EF1A452"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6D2C9613" w14:textId="77777777" w:rsidR="00544F82" w:rsidRPr="00BB6156" w:rsidRDefault="00544F82">
            <w:pPr>
              <w:pStyle w:val="TAL"/>
              <w:rPr>
                <w:sz w:val="16"/>
                <w:szCs w:val="16"/>
                <w:lang w:eastAsia="en-GB"/>
              </w:rPr>
            </w:pPr>
            <w:r w:rsidRPr="00BB6156">
              <w:rPr>
                <w:sz w:val="16"/>
                <w:szCs w:val="16"/>
                <w:lang w:eastAsia="en-GB"/>
              </w:rPr>
              <w:t>Oct 2010</w:t>
            </w:r>
          </w:p>
        </w:tc>
        <w:tc>
          <w:tcPr>
            <w:tcW w:w="276" w:type="pct"/>
            <w:tcBorders>
              <w:top w:val="single" w:sz="6" w:space="0" w:color="auto"/>
              <w:left w:val="single" w:sz="6" w:space="0" w:color="auto"/>
              <w:bottom w:val="single" w:sz="6" w:space="0" w:color="auto"/>
              <w:right w:val="single" w:sz="6" w:space="0" w:color="auto"/>
            </w:tcBorders>
            <w:vAlign w:val="center"/>
          </w:tcPr>
          <w:p w14:paraId="62865B86" w14:textId="77777777" w:rsidR="00544F82" w:rsidRPr="00BB6156" w:rsidRDefault="00544F82">
            <w:pPr>
              <w:pStyle w:val="TAL"/>
              <w:rPr>
                <w:sz w:val="16"/>
                <w:szCs w:val="16"/>
                <w:lang w:eastAsia="en-GB"/>
              </w:rPr>
            </w:pPr>
            <w:r w:rsidRPr="00BB6156">
              <w:rPr>
                <w:sz w:val="16"/>
                <w:szCs w:val="16"/>
                <w:lang w:eastAsia="en-GB"/>
              </w:rPr>
              <w:t>SP-49</w:t>
            </w:r>
          </w:p>
        </w:tc>
        <w:tc>
          <w:tcPr>
            <w:tcW w:w="580" w:type="pct"/>
            <w:tcBorders>
              <w:top w:val="single" w:sz="6" w:space="0" w:color="auto"/>
              <w:left w:val="single" w:sz="6" w:space="0" w:color="auto"/>
              <w:bottom w:val="single" w:sz="6" w:space="0" w:color="auto"/>
              <w:right w:val="single" w:sz="6" w:space="0" w:color="auto"/>
            </w:tcBorders>
            <w:vAlign w:val="center"/>
          </w:tcPr>
          <w:p w14:paraId="57721100" w14:textId="77777777" w:rsidR="00544F82" w:rsidRPr="00BB6156" w:rsidRDefault="00544F82">
            <w:pPr>
              <w:pStyle w:val="TAL"/>
              <w:rPr>
                <w:sz w:val="16"/>
                <w:szCs w:val="16"/>
                <w:lang w:eastAsia="en-GB"/>
              </w:rPr>
            </w:pPr>
            <w:r w:rsidRPr="00BB6156">
              <w:rPr>
                <w:sz w:val="16"/>
                <w:szCs w:val="16"/>
                <w:lang w:eastAsia="en-GB"/>
              </w:rPr>
              <w:t>SP-100497</w:t>
            </w:r>
          </w:p>
        </w:tc>
        <w:tc>
          <w:tcPr>
            <w:tcW w:w="227" w:type="pct"/>
            <w:tcBorders>
              <w:top w:val="single" w:sz="6" w:space="0" w:color="auto"/>
              <w:left w:val="single" w:sz="6" w:space="0" w:color="auto"/>
              <w:bottom w:val="single" w:sz="6" w:space="0" w:color="auto"/>
              <w:right w:val="single" w:sz="6" w:space="0" w:color="auto"/>
            </w:tcBorders>
            <w:vAlign w:val="bottom"/>
          </w:tcPr>
          <w:p w14:paraId="4E03075D" w14:textId="77777777" w:rsidR="00544F82" w:rsidRPr="00BB6156" w:rsidRDefault="00544F82">
            <w:pPr>
              <w:pStyle w:val="TAL"/>
              <w:rPr>
                <w:sz w:val="16"/>
                <w:szCs w:val="16"/>
                <w:lang w:eastAsia="en-GB"/>
              </w:rPr>
            </w:pPr>
            <w:r w:rsidRPr="00BB6156">
              <w:rPr>
                <w:sz w:val="16"/>
                <w:szCs w:val="16"/>
                <w:lang w:eastAsia="en-GB"/>
              </w:rPr>
              <w:t>0320</w:t>
            </w:r>
          </w:p>
        </w:tc>
        <w:tc>
          <w:tcPr>
            <w:tcW w:w="191" w:type="pct"/>
            <w:tcBorders>
              <w:top w:val="single" w:sz="6" w:space="0" w:color="auto"/>
              <w:left w:val="single" w:sz="6" w:space="0" w:color="auto"/>
              <w:bottom w:val="single" w:sz="6" w:space="0" w:color="auto"/>
              <w:right w:val="single" w:sz="6" w:space="0" w:color="auto"/>
            </w:tcBorders>
            <w:vAlign w:val="bottom"/>
          </w:tcPr>
          <w:p w14:paraId="653E56DF"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23978BEB" w14:textId="77777777" w:rsidR="00544F82" w:rsidRPr="00BB6156" w:rsidRDefault="00544F82">
            <w:pPr>
              <w:pStyle w:val="TAL"/>
              <w:rPr>
                <w:sz w:val="16"/>
                <w:szCs w:val="16"/>
                <w:lang w:eastAsia="en-GB"/>
              </w:rPr>
            </w:pPr>
            <w:r w:rsidRPr="00BB6156">
              <w:rPr>
                <w:sz w:val="16"/>
                <w:szCs w:val="16"/>
                <w:lang w:eastAsia="en-GB"/>
              </w:rPr>
              <w:t>Correction of Reason-Code AVP</w:t>
            </w:r>
          </w:p>
        </w:tc>
        <w:tc>
          <w:tcPr>
            <w:tcW w:w="216" w:type="pct"/>
            <w:tcBorders>
              <w:top w:val="single" w:sz="6" w:space="0" w:color="auto"/>
              <w:left w:val="single" w:sz="6" w:space="0" w:color="auto"/>
              <w:bottom w:val="single" w:sz="6" w:space="0" w:color="auto"/>
              <w:right w:val="single" w:sz="6" w:space="0" w:color="auto"/>
            </w:tcBorders>
            <w:vAlign w:val="center"/>
          </w:tcPr>
          <w:p w14:paraId="07DF8739" w14:textId="77777777" w:rsidR="00544F82" w:rsidRPr="00BB6156" w:rsidRDefault="00544F82">
            <w:pPr>
              <w:pStyle w:val="TAL"/>
              <w:rPr>
                <w:sz w:val="16"/>
                <w:szCs w:val="16"/>
                <w:lang w:eastAsia="en-GB"/>
              </w:rPr>
            </w:pPr>
            <w:r w:rsidRPr="00BB6156">
              <w:rPr>
                <w:sz w:val="16"/>
                <w:szCs w:val="16"/>
                <w:lang w:eastAsia="en-GB"/>
              </w:rPr>
              <w:t>F</w:t>
            </w:r>
          </w:p>
        </w:tc>
        <w:tc>
          <w:tcPr>
            <w:tcW w:w="289" w:type="pct"/>
            <w:tcBorders>
              <w:top w:val="single" w:sz="6" w:space="0" w:color="auto"/>
              <w:left w:val="single" w:sz="6" w:space="0" w:color="auto"/>
              <w:bottom w:val="single" w:sz="6" w:space="0" w:color="auto"/>
              <w:right w:val="single" w:sz="6" w:space="0" w:color="auto"/>
            </w:tcBorders>
            <w:vAlign w:val="bottom"/>
          </w:tcPr>
          <w:p w14:paraId="255348CF" w14:textId="77777777" w:rsidR="00544F82" w:rsidRPr="00BB6156" w:rsidRDefault="00544F82">
            <w:pPr>
              <w:pStyle w:val="TAL"/>
              <w:rPr>
                <w:sz w:val="16"/>
                <w:szCs w:val="16"/>
                <w:lang w:eastAsia="en-GB"/>
              </w:rPr>
            </w:pPr>
            <w:r w:rsidRPr="00BB6156">
              <w:rPr>
                <w:sz w:val="16"/>
                <w:szCs w:val="16"/>
                <w:lang w:eastAsia="en-GB"/>
              </w:rPr>
              <w:t>9.4.0</w:t>
            </w:r>
          </w:p>
        </w:tc>
        <w:tc>
          <w:tcPr>
            <w:tcW w:w="288" w:type="pct"/>
            <w:tcBorders>
              <w:top w:val="single" w:sz="6" w:space="0" w:color="auto"/>
              <w:left w:val="single" w:sz="6" w:space="0" w:color="auto"/>
              <w:bottom w:val="single" w:sz="6" w:space="0" w:color="auto"/>
              <w:right w:val="single" w:sz="6" w:space="0" w:color="auto"/>
            </w:tcBorders>
            <w:vAlign w:val="center"/>
          </w:tcPr>
          <w:p w14:paraId="071D0266" w14:textId="77777777" w:rsidR="00544F82" w:rsidRPr="00BB6156" w:rsidRDefault="00544F82">
            <w:pPr>
              <w:pStyle w:val="TAL"/>
              <w:rPr>
                <w:sz w:val="16"/>
                <w:szCs w:val="16"/>
                <w:lang w:eastAsia="en-GB"/>
              </w:rPr>
            </w:pPr>
            <w:r w:rsidRPr="00BB6156">
              <w:rPr>
                <w:sz w:val="16"/>
                <w:szCs w:val="16"/>
                <w:lang w:eastAsia="en-GB"/>
              </w:rPr>
              <w:t>9.5.0</w:t>
            </w:r>
          </w:p>
        </w:tc>
      </w:tr>
      <w:tr w:rsidR="00544F82" w:rsidRPr="00BB6156" w14:paraId="596C89DE"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1739D082" w14:textId="77777777" w:rsidR="00544F82" w:rsidRPr="00BB6156" w:rsidRDefault="00544F82">
            <w:pPr>
              <w:pStyle w:val="TAL"/>
              <w:rPr>
                <w:sz w:val="16"/>
                <w:szCs w:val="16"/>
                <w:lang w:eastAsia="en-GB"/>
              </w:rPr>
            </w:pPr>
            <w:r w:rsidRPr="00BB6156">
              <w:rPr>
                <w:sz w:val="16"/>
                <w:szCs w:val="16"/>
                <w:lang w:eastAsia="en-GB"/>
              </w:rPr>
              <w:t>Dec 2010</w:t>
            </w:r>
          </w:p>
        </w:tc>
        <w:tc>
          <w:tcPr>
            <w:tcW w:w="276" w:type="pct"/>
            <w:tcBorders>
              <w:top w:val="single" w:sz="6" w:space="0" w:color="auto"/>
              <w:left w:val="single" w:sz="6" w:space="0" w:color="auto"/>
              <w:bottom w:val="single" w:sz="6" w:space="0" w:color="auto"/>
              <w:right w:val="single" w:sz="6" w:space="0" w:color="auto"/>
            </w:tcBorders>
            <w:vAlign w:val="center"/>
          </w:tcPr>
          <w:p w14:paraId="2000C24D" w14:textId="77777777" w:rsidR="00544F82" w:rsidRPr="00BB6156" w:rsidRDefault="00544F82">
            <w:pPr>
              <w:pStyle w:val="TAL"/>
              <w:rPr>
                <w:sz w:val="16"/>
                <w:szCs w:val="16"/>
                <w:lang w:eastAsia="en-GB"/>
              </w:rPr>
            </w:pPr>
            <w:r w:rsidRPr="00BB6156">
              <w:rPr>
                <w:sz w:val="16"/>
                <w:szCs w:val="16"/>
                <w:lang w:eastAsia="en-GB"/>
              </w:rPr>
              <w:t>SP-50</w:t>
            </w:r>
          </w:p>
        </w:tc>
        <w:tc>
          <w:tcPr>
            <w:tcW w:w="580" w:type="pct"/>
            <w:tcBorders>
              <w:top w:val="single" w:sz="6" w:space="0" w:color="auto"/>
              <w:left w:val="single" w:sz="6" w:space="0" w:color="auto"/>
              <w:bottom w:val="single" w:sz="6" w:space="0" w:color="auto"/>
              <w:right w:val="single" w:sz="6" w:space="0" w:color="auto"/>
            </w:tcBorders>
            <w:vAlign w:val="center"/>
          </w:tcPr>
          <w:p w14:paraId="582ACADB" w14:textId="77777777" w:rsidR="00544F82" w:rsidRPr="00BB6156" w:rsidRDefault="00544F82">
            <w:pPr>
              <w:pStyle w:val="TAL"/>
              <w:rPr>
                <w:sz w:val="16"/>
                <w:szCs w:val="16"/>
                <w:lang w:eastAsia="en-GB"/>
              </w:rPr>
            </w:pPr>
            <w:r w:rsidRPr="00BB6156">
              <w:rPr>
                <w:sz w:val="16"/>
                <w:szCs w:val="16"/>
                <w:lang w:eastAsia="en-GB"/>
              </w:rPr>
              <w:t>SP-100756</w:t>
            </w:r>
          </w:p>
        </w:tc>
        <w:tc>
          <w:tcPr>
            <w:tcW w:w="227" w:type="pct"/>
            <w:tcBorders>
              <w:top w:val="single" w:sz="6" w:space="0" w:color="auto"/>
              <w:left w:val="single" w:sz="6" w:space="0" w:color="auto"/>
              <w:bottom w:val="single" w:sz="6" w:space="0" w:color="auto"/>
              <w:right w:val="single" w:sz="6" w:space="0" w:color="auto"/>
            </w:tcBorders>
            <w:vAlign w:val="bottom"/>
          </w:tcPr>
          <w:p w14:paraId="7CB506F3" w14:textId="77777777" w:rsidR="00544F82" w:rsidRPr="00BB6156" w:rsidRDefault="00544F82">
            <w:pPr>
              <w:pStyle w:val="TAL"/>
              <w:rPr>
                <w:sz w:val="16"/>
                <w:szCs w:val="16"/>
                <w:lang w:eastAsia="en-GB"/>
              </w:rPr>
            </w:pPr>
            <w:r w:rsidRPr="00BB6156">
              <w:rPr>
                <w:sz w:val="16"/>
                <w:szCs w:val="16"/>
                <w:lang w:eastAsia="en-GB"/>
              </w:rPr>
              <w:t>0328</w:t>
            </w:r>
          </w:p>
        </w:tc>
        <w:tc>
          <w:tcPr>
            <w:tcW w:w="191" w:type="pct"/>
            <w:tcBorders>
              <w:top w:val="single" w:sz="6" w:space="0" w:color="auto"/>
              <w:left w:val="single" w:sz="6" w:space="0" w:color="auto"/>
              <w:bottom w:val="single" w:sz="6" w:space="0" w:color="auto"/>
              <w:right w:val="single" w:sz="6" w:space="0" w:color="auto"/>
            </w:tcBorders>
            <w:vAlign w:val="bottom"/>
          </w:tcPr>
          <w:p w14:paraId="47D89ED9"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5C52CD5D" w14:textId="77777777" w:rsidR="00544F82" w:rsidRPr="00BB6156" w:rsidRDefault="00544F82">
            <w:pPr>
              <w:pStyle w:val="TAL"/>
              <w:rPr>
                <w:sz w:val="16"/>
                <w:szCs w:val="16"/>
                <w:lang w:eastAsia="en-GB"/>
              </w:rPr>
            </w:pPr>
            <w:r w:rsidRPr="00BB6156">
              <w:rPr>
                <w:sz w:val="16"/>
                <w:szCs w:val="16"/>
                <w:lang w:eastAsia="en-GB"/>
              </w:rPr>
              <w:t>Correction of Inter-Operator-Identifier AVP – Align with TS 32.260</w:t>
            </w:r>
          </w:p>
        </w:tc>
        <w:tc>
          <w:tcPr>
            <w:tcW w:w="216" w:type="pct"/>
            <w:tcBorders>
              <w:top w:val="single" w:sz="6" w:space="0" w:color="auto"/>
              <w:left w:val="single" w:sz="6" w:space="0" w:color="auto"/>
              <w:bottom w:val="single" w:sz="6" w:space="0" w:color="auto"/>
              <w:right w:val="single" w:sz="6" w:space="0" w:color="auto"/>
            </w:tcBorders>
            <w:vAlign w:val="center"/>
          </w:tcPr>
          <w:p w14:paraId="6F9D3D27" w14:textId="77777777" w:rsidR="00544F82" w:rsidRPr="00BB6156" w:rsidRDefault="00544F82">
            <w:pPr>
              <w:pStyle w:val="TAL"/>
              <w:rPr>
                <w:sz w:val="16"/>
                <w:szCs w:val="16"/>
                <w:lang w:eastAsia="en-GB"/>
              </w:rPr>
            </w:pPr>
            <w:r w:rsidRPr="00BB6156">
              <w:rPr>
                <w:sz w:val="16"/>
                <w:szCs w:val="16"/>
                <w:lang w:eastAsia="en-GB"/>
              </w:rPr>
              <w:t>A</w:t>
            </w:r>
          </w:p>
        </w:tc>
        <w:tc>
          <w:tcPr>
            <w:tcW w:w="289" w:type="pct"/>
            <w:tcBorders>
              <w:top w:val="single" w:sz="6" w:space="0" w:color="auto"/>
              <w:left w:val="single" w:sz="6" w:space="0" w:color="auto"/>
              <w:bottom w:val="single" w:sz="6" w:space="0" w:color="auto"/>
              <w:right w:val="single" w:sz="6" w:space="0" w:color="auto"/>
            </w:tcBorders>
            <w:vAlign w:val="bottom"/>
          </w:tcPr>
          <w:p w14:paraId="7E3FEF3C" w14:textId="77777777" w:rsidR="00544F82" w:rsidRPr="00BB6156" w:rsidRDefault="00544F82">
            <w:pPr>
              <w:pStyle w:val="TAL"/>
              <w:rPr>
                <w:sz w:val="16"/>
                <w:szCs w:val="16"/>
                <w:lang w:eastAsia="en-GB"/>
              </w:rPr>
            </w:pPr>
            <w:r w:rsidRPr="00BB6156">
              <w:rPr>
                <w:sz w:val="16"/>
                <w:szCs w:val="16"/>
                <w:lang w:eastAsia="en-GB"/>
              </w:rPr>
              <w:t>9.5.0</w:t>
            </w:r>
          </w:p>
        </w:tc>
        <w:tc>
          <w:tcPr>
            <w:tcW w:w="288" w:type="pct"/>
            <w:tcBorders>
              <w:top w:val="single" w:sz="6" w:space="0" w:color="auto"/>
              <w:left w:val="single" w:sz="6" w:space="0" w:color="auto"/>
              <w:bottom w:val="single" w:sz="6" w:space="0" w:color="auto"/>
              <w:right w:val="single" w:sz="6" w:space="0" w:color="auto"/>
            </w:tcBorders>
            <w:vAlign w:val="center"/>
          </w:tcPr>
          <w:p w14:paraId="75C9CA8D" w14:textId="77777777" w:rsidR="00544F82" w:rsidRPr="00BB6156" w:rsidRDefault="00544F82">
            <w:pPr>
              <w:pStyle w:val="TAL"/>
              <w:rPr>
                <w:sz w:val="16"/>
                <w:szCs w:val="16"/>
                <w:lang w:eastAsia="en-GB"/>
              </w:rPr>
            </w:pPr>
            <w:r w:rsidRPr="00BB6156">
              <w:rPr>
                <w:sz w:val="16"/>
                <w:szCs w:val="16"/>
                <w:lang w:eastAsia="en-GB"/>
              </w:rPr>
              <w:t>9.6.0</w:t>
            </w:r>
          </w:p>
        </w:tc>
      </w:tr>
      <w:tr w:rsidR="00544F82" w:rsidRPr="00BB6156" w14:paraId="4DB95C8C"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33F1F339" w14:textId="77777777" w:rsidR="00544F82" w:rsidRPr="00BB6156" w:rsidRDefault="00544F82">
            <w:pPr>
              <w:pStyle w:val="TAL"/>
              <w:rPr>
                <w:sz w:val="16"/>
                <w:szCs w:val="16"/>
                <w:lang w:eastAsia="en-GB"/>
              </w:rPr>
            </w:pPr>
            <w:r w:rsidRPr="00BB6156">
              <w:rPr>
                <w:sz w:val="16"/>
                <w:szCs w:val="16"/>
                <w:lang w:eastAsia="en-GB"/>
              </w:rPr>
              <w:t>Dec 2010</w:t>
            </w:r>
          </w:p>
        </w:tc>
        <w:tc>
          <w:tcPr>
            <w:tcW w:w="276" w:type="pct"/>
            <w:tcBorders>
              <w:top w:val="single" w:sz="6" w:space="0" w:color="auto"/>
              <w:left w:val="single" w:sz="6" w:space="0" w:color="auto"/>
              <w:bottom w:val="single" w:sz="6" w:space="0" w:color="auto"/>
              <w:right w:val="single" w:sz="6" w:space="0" w:color="auto"/>
            </w:tcBorders>
            <w:vAlign w:val="center"/>
          </w:tcPr>
          <w:p w14:paraId="640CA8EC" w14:textId="77777777" w:rsidR="00544F82" w:rsidRPr="00BB6156" w:rsidRDefault="00544F82">
            <w:pPr>
              <w:pStyle w:val="TAL"/>
              <w:rPr>
                <w:sz w:val="16"/>
                <w:szCs w:val="16"/>
                <w:lang w:eastAsia="en-GB"/>
              </w:rPr>
            </w:pPr>
            <w:r w:rsidRPr="00BB6156">
              <w:rPr>
                <w:sz w:val="16"/>
                <w:szCs w:val="16"/>
                <w:lang w:eastAsia="en-GB"/>
              </w:rPr>
              <w:t>SP-50</w:t>
            </w:r>
          </w:p>
        </w:tc>
        <w:tc>
          <w:tcPr>
            <w:tcW w:w="580" w:type="pct"/>
            <w:tcBorders>
              <w:top w:val="single" w:sz="6" w:space="0" w:color="auto"/>
              <w:left w:val="single" w:sz="6" w:space="0" w:color="auto"/>
              <w:bottom w:val="single" w:sz="6" w:space="0" w:color="auto"/>
              <w:right w:val="single" w:sz="6" w:space="0" w:color="auto"/>
            </w:tcBorders>
            <w:vAlign w:val="center"/>
          </w:tcPr>
          <w:p w14:paraId="54B9500F" w14:textId="77777777" w:rsidR="00544F82" w:rsidRPr="00BB6156" w:rsidRDefault="00544F82">
            <w:pPr>
              <w:pStyle w:val="TAL"/>
              <w:rPr>
                <w:sz w:val="16"/>
                <w:szCs w:val="16"/>
                <w:lang w:eastAsia="en-GB"/>
              </w:rPr>
            </w:pPr>
            <w:r w:rsidRPr="00BB6156">
              <w:rPr>
                <w:sz w:val="16"/>
                <w:szCs w:val="16"/>
                <w:lang w:eastAsia="en-GB"/>
              </w:rPr>
              <w:t>SP-100757</w:t>
            </w:r>
          </w:p>
        </w:tc>
        <w:tc>
          <w:tcPr>
            <w:tcW w:w="227" w:type="pct"/>
            <w:tcBorders>
              <w:top w:val="single" w:sz="6" w:space="0" w:color="auto"/>
              <w:left w:val="single" w:sz="6" w:space="0" w:color="auto"/>
              <w:bottom w:val="single" w:sz="6" w:space="0" w:color="auto"/>
              <w:right w:val="single" w:sz="6" w:space="0" w:color="auto"/>
            </w:tcBorders>
            <w:vAlign w:val="bottom"/>
          </w:tcPr>
          <w:p w14:paraId="64411F9F" w14:textId="77777777" w:rsidR="00544F82" w:rsidRPr="00BB6156" w:rsidRDefault="00544F82">
            <w:pPr>
              <w:pStyle w:val="TAL"/>
              <w:rPr>
                <w:sz w:val="16"/>
                <w:szCs w:val="16"/>
                <w:lang w:eastAsia="en-GB"/>
              </w:rPr>
            </w:pPr>
            <w:r w:rsidRPr="00BB6156">
              <w:rPr>
                <w:sz w:val="16"/>
                <w:szCs w:val="16"/>
                <w:lang w:eastAsia="en-GB"/>
              </w:rPr>
              <w:t>0322</w:t>
            </w:r>
          </w:p>
        </w:tc>
        <w:tc>
          <w:tcPr>
            <w:tcW w:w="191" w:type="pct"/>
            <w:tcBorders>
              <w:top w:val="single" w:sz="6" w:space="0" w:color="auto"/>
              <w:left w:val="single" w:sz="6" w:space="0" w:color="auto"/>
              <w:bottom w:val="single" w:sz="6" w:space="0" w:color="auto"/>
              <w:right w:val="single" w:sz="6" w:space="0" w:color="auto"/>
            </w:tcBorders>
            <w:vAlign w:val="bottom"/>
          </w:tcPr>
          <w:p w14:paraId="3166FE3D" w14:textId="77777777" w:rsidR="00544F82" w:rsidRPr="00BB6156" w:rsidRDefault="00544F82">
            <w:pPr>
              <w:pStyle w:val="TAL"/>
              <w:rPr>
                <w:sz w:val="16"/>
                <w:szCs w:val="16"/>
                <w:lang w:eastAsia="en-GB"/>
              </w:rPr>
            </w:pPr>
            <w:r w:rsidRPr="00BB6156">
              <w:rPr>
                <w:sz w:val="16"/>
                <w:szCs w:val="16"/>
                <w:lang w:eastAsia="en-GB"/>
              </w:rPr>
              <w:t>-</w:t>
            </w:r>
          </w:p>
        </w:tc>
        <w:tc>
          <w:tcPr>
            <w:tcW w:w="2541" w:type="pct"/>
            <w:tcBorders>
              <w:top w:val="single" w:sz="6" w:space="0" w:color="auto"/>
              <w:left w:val="single" w:sz="6" w:space="0" w:color="auto"/>
              <w:bottom w:val="single" w:sz="6" w:space="0" w:color="auto"/>
              <w:right w:val="single" w:sz="6" w:space="0" w:color="auto"/>
            </w:tcBorders>
            <w:vAlign w:val="bottom"/>
          </w:tcPr>
          <w:p w14:paraId="57343E14" w14:textId="77777777" w:rsidR="00544F82" w:rsidRPr="00BB6156" w:rsidRDefault="00544F82">
            <w:pPr>
              <w:pStyle w:val="TAL"/>
              <w:rPr>
                <w:sz w:val="16"/>
                <w:szCs w:val="16"/>
                <w:lang w:eastAsia="en-GB"/>
              </w:rPr>
            </w:pPr>
            <w:r w:rsidRPr="00BB6156">
              <w:rPr>
                <w:sz w:val="16"/>
                <w:szCs w:val="16"/>
                <w:lang w:eastAsia="en-GB"/>
              </w:rPr>
              <w:t>Correction of Trigger-Type AVP</w:t>
            </w:r>
          </w:p>
        </w:tc>
        <w:tc>
          <w:tcPr>
            <w:tcW w:w="216" w:type="pct"/>
            <w:tcBorders>
              <w:top w:val="single" w:sz="6" w:space="0" w:color="auto"/>
              <w:left w:val="single" w:sz="6" w:space="0" w:color="auto"/>
              <w:bottom w:val="single" w:sz="6" w:space="0" w:color="auto"/>
              <w:right w:val="single" w:sz="6" w:space="0" w:color="auto"/>
            </w:tcBorders>
            <w:vAlign w:val="center"/>
          </w:tcPr>
          <w:p w14:paraId="0A3E6FE4" w14:textId="77777777" w:rsidR="00544F82" w:rsidRPr="00BB6156" w:rsidRDefault="00544F82">
            <w:pPr>
              <w:pStyle w:val="TAL"/>
              <w:rPr>
                <w:sz w:val="16"/>
                <w:szCs w:val="16"/>
                <w:lang w:eastAsia="en-GB"/>
              </w:rPr>
            </w:pPr>
            <w:r w:rsidRPr="00BB6156">
              <w:rPr>
                <w:sz w:val="16"/>
                <w:szCs w:val="16"/>
                <w:lang w:eastAsia="en-GB"/>
              </w:rPr>
              <w:t>F</w:t>
            </w:r>
          </w:p>
        </w:tc>
        <w:tc>
          <w:tcPr>
            <w:tcW w:w="289" w:type="pct"/>
            <w:tcBorders>
              <w:top w:val="single" w:sz="6" w:space="0" w:color="auto"/>
              <w:left w:val="single" w:sz="6" w:space="0" w:color="auto"/>
              <w:bottom w:val="single" w:sz="6" w:space="0" w:color="auto"/>
              <w:right w:val="single" w:sz="6" w:space="0" w:color="auto"/>
            </w:tcBorders>
            <w:vAlign w:val="bottom"/>
          </w:tcPr>
          <w:p w14:paraId="18574384" w14:textId="77777777" w:rsidR="00544F82" w:rsidRPr="00BB6156" w:rsidRDefault="00544F82">
            <w:pPr>
              <w:pStyle w:val="TAL"/>
              <w:rPr>
                <w:sz w:val="16"/>
                <w:szCs w:val="16"/>
                <w:lang w:eastAsia="en-GB"/>
              </w:rPr>
            </w:pPr>
            <w:r w:rsidRPr="00BB6156">
              <w:rPr>
                <w:sz w:val="16"/>
                <w:szCs w:val="16"/>
                <w:lang w:eastAsia="en-GB"/>
              </w:rPr>
              <w:t>9.5.0</w:t>
            </w:r>
          </w:p>
        </w:tc>
        <w:tc>
          <w:tcPr>
            <w:tcW w:w="288" w:type="pct"/>
            <w:tcBorders>
              <w:top w:val="single" w:sz="6" w:space="0" w:color="auto"/>
              <w:left w:val="single" w:sz="6" w:space="0" w:color="auto"/>
              <w:bottom w:val="single" w:sz="6" w:space="0" w:color="auto"/>
              <w:right w:val="single" w:sz="6" w:space="0" w:color="auto"/>
            </w:tcBorders>
            <w:vAlign w:val="center"/>
          </w:tcPr>
          <w:p w14:paraId="66C5CF94" w14:textId="77777777" w:rsidR="00544F82" w:rsidRPr="00BB6156" w:rsidRDefault="00544F82">
            <w:pPr>
              <w:pStyle w:val="TAL"/>
              <w:rPr>
                <w:sz w:val="16"/>
                <w:szCs w:val="16"/>
                <w:lang w:eastAsia="en-GB"/>
              </w:rPr>
            </w:pPr>
            <w:r w:rsidRPr="00BB6156">
              <w:rPr>
                <w:sz w:val="16"/>
                <w:szCs w:val="16"/>
                <w:lang w:eastAsia="en-GB"/>
              </w:rPr>
              <w:t>9.6.0</w:t>
            </w:r>
          </w:p>
        </w:tc>
      </w:tr>
      <w:tr w:rsidR="00544F82" w:rsidRPr="00BB6156" w14:paraId="513DCF9F"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5B204365" w14:textId="77777777" w:rsidR="00544F82" w:rsidRPr="00BB6156" w:rsidRDefault="00544F82">
            <w:pPr>
              <w:pStyle w:val="TAL"/>
              <w:rPr>
                <w:sz w:val="16"/>
                <w:szCs w:val="16"/>
                <w:lang w:eastAsia="en-GB"/>
              </w:rPr>
            </w:pPr>
            <w:r w:rsidRPr="00BB6156">
              <w:rPr>
                <w:sz w:val="16"/>
                <w:szCs w:val="16"/>
                <w:lang w:eastAsia="en-GB"/>
              </w:rPr>
              <w:t>Dec 2010</w:t>
            </w:r>
          </w:p>
        </w:tc>
        <w:tc>
          <w:tcPr>
            <w:tcW w:w="276" w:type="pct"/>
            <w:tcBorders>
              <w:top w:val="single" w:sz="6" w:space="0" w:color="auto"/>
              <w:left w:val="single" w:sz="6" w:space="0" w:color="auto"/>
              <w:bottom w:val="single" w:sz="6" w:space="0" w:color="auto"/>
              <w:right w:val="single" w:sz="6" w:space="0" w:color="auto"/>
            </w:tcBorders>
            <w:vAlign w:val="center"/>
          </w:tcPr>
          <w:p w14:paraId="7FC6600A" w14:textId="77777777" w:rsidR="00544F82" w:rsidRPr="00BB6156" w:rsidRDefault="00544F82">
            <w:pPr>
              <w:pStyle w:val="TAL"/>
              <w:rPr>
                <w:sz w:val="16"/>
                <w:szCs w:val="16"/>
                <w:lang w:eastAsia="en-GB"/>
              </w:rPr>
            </w:pPr>
            <w:r w:rsidRPr="00BB6156">
              <w:rPr>
                <w:sz w:val="16"/>
                <w:szCs w:val="16"/>
                <w:lang w:eastAsia="en-GB"/>
              </w:rPr>
              <w:t>SP-50</w:t>
            </w:r>
          </w:p>
        </w:tc>
        <w:tc>
          <w:tcPr>
            <w:tcW w:w="580" w:type="pct"/>
            <w:tcBorders>
              <w:top w:val="single" w:sz="6" w:space="0" w:color="auto"/>
              <w:left w:val="single" w:sz="6" w:space="0" w:color="auto"/>
              <w:bottom w:val="single" w:sz="6" w:space="0" w:color="auto"/>
              <w:right w:val="single" w:sz="6" w:space="0" w:color="auto"/>
            </w:tcBorders>
            <w:vAlign w:val="center"/>
          </w:tcPr>
          <w:p w14:paraId="785F647A" w14:textId="77777777" w:rsidR="00544F82" w:rsidRPr="00BB6156" w:rsidRDefault="00544F82">
            <w:pPr>
              <w:pStyle w:val="TAL"/>
              <w:rPr>
                <w:sz w:val="16"/>
                <w:szCs w:val="16"/>
                <w:lang w:eastAsia="en-GB"/>
              </w:rPr>
            </w:pPr>
            <w:r w:rsidRPr="00BB6156">
              <w:rPr>
                <w:sz w:val="16"/>
                <w:szCs w:val="16"/>
                <w:lang w:eastAsia="en-GB"/>
              </w:rPr>
              <w:t>SP-100758</w:t>
            </w:r>
          </w:p>
        </w:tc>
        <w:tc>
          <w:tcPr>
            <w:tcW w:w="227" w:type="pct"/>
            <w:tcBorders>
              <w:top w:val="single" w:sz="6" w:space="0" w:color="auto"/>
              <w:left w:val="single" w:sz="6" w:space="0" w:color="auto"/>
              <w:bottom w:val="single" w:sz="6" w:space="0" w:color="auto"/>
              <w:right w:val="single" w:sz="6" w:space="0" w:color="auto"/>
            </w:tcBorders>
            <w:vAlign w:val="bottom"/>
          </w:tcPr>
          <w:p w14:paraId="7E9E9E78" w14:textId="77777777" w:rsidR="00544F82" w:rsidRPr="00BB6156" w:rsidRDefault="00544F82">
            <w:pPr>
              <w:pStyle w:val="TAL"/>
              <w:rPr>
                <w:sz w:val="16"/>
                <w:szCs w:val="16"/>
                <w:lang w:eastAsia="en-GB"/>
              </w:rPr>
            </w:pPr>
            <w:r w:rsidRPr="00BB6156">
              <w:rPr>
                <w:sz w:val="16"/>
                <w:szCs w:val="16"/>
                <w:lang w:eastAsia="en-GB"/>
              </w:rPr>
              <w:t>0324</w:t>
            </w:r>
          </w:p>
        </w:tc>
        <w:tc>
          <w:tcPr>
            <w:tcW w:w="191" w:type="pct"/>
            <w:tcBorders>
              <w:top w:val="single" w:sz="6" w:space="0" w:color="auto"/>
              <w:left w:val="single" w:sz="6" w:space="0" w:color="auto"/>
              <w:bottom w:val="single" w:sz="6" w:space="0" w:color="auto"/>
              <w:right w:val="single" w:sz="6" w:space="0" w:color="auto"/>
            </w:tcBorders>
            <w:vAlign w:val="bottom"/>
          </w:tcPr>
          <w:p w14:paraId="26324F11" w14:textId="77777777" w:rsidR="00544F82" w:rsidRPr="00BB6156" w:rsidRDefault="00544F82">
            <w:pPr>
              <w:pStyle w:val="TAL"/>
              <w:rPr>
                <w:sz w:val="16"/>
                <w:szCs w:val="16"/>
                <w:lang w:eastAsia="en-GB"/>
              </w:rPr>
            </w:pPr>
            <w:r w:rsidRPr="00BB6156">
              <w:rPr>
                <w:sz w:val="16"/>
                <w:szCs w:val="16"/>
                <w:lang w:eastAsia="en-GB"/>
              </w:rPr>
              <w:t>2</w:t>
            </w:r>
          </w:p>
        </w:tc>
        <w:tc>
          <w:tcPr>
            <w:tcW w:w="2541" w:type="pct"/>
            <w:tcBorders>
              <w:top w:val="single" w:sz="6" w:space="0" w:color="auto"/>
              <w:left w:val="single" w:sz="6" w:space="0" w:color="auto"/>
              <w:bottom w:val="single" w:sz="6" w:space="0" w:color="auto"/>
              <w:right w:val="single" w:sz="6" w:space="0" w:color="auto"/>
            </w:tcBorders>
            <w:vAlign w:val="bottom"/>
          </w:tcPr>
          <w:p w14:paraId="7310012F" w14:textId="77777777" w:rsidR="00544F82" w:rsidRPr="00BB6156" w:rsidRDefault="00544F82">
            <w:pPr>
              <w:pStyle w:val="TAL"/>
              <w:rPr>
                <w:sz w:val="16"/>
                <w:szCs w:val="16"/>
                <w:lang w:eastAsia="en-GB"/>
              </w:rPr>
            </w:pPr>
            <w:r w:rsidRPr="00BB6156">
              <w:rPr>
                <w:sz w:val="16"/>
                <w:szCs w:val="16"/>
                <w:lang w:eastAsia="en-GB"/>
              </w:rPr>
              <w:t>Add missing LCS-Format-Indicator AVP value for "SIP_URL"</w:t>
            </w:r>
          </w:p>
        </w:tc>
        <w:tc>
          <w:tcPr>
            <w:tcW w:w="216" w:type="pct"/>
            <w:tcBorders>
              <w:top w:val="single" w:sz="6" w:space="0" w:color="auto"/>
              <w:left w:val="single" w:sz="6" w:space="0" w:color="auto"/>
              <w:bottom w:val="single" w:sz="6" w:space="0" w:color="auto"/>
              <w:right w:val="single" w:sz="6" w:space="0" w:color="auto"/>
            </w:tcBorders>
            <w:vAlign w:val="center"/>
          </w:tcPr>
          <w:p w14:paraId="480A6940" w14:textId="77777777" w:rsidR="00544F82" w:rsidRPr="00BB6156" w:rsidRDefault="00544F82">
            <w:pPr>
              <w:pStyle w:val="TAL"/>
              <w:rPr>
                <w:sz w:val="16"/>
                <w:szCs w:val="16"/>
                <w:lang w:eastAsia="en-GB"/>
              </w:rPr>
            </w:pPr>
            <w:r w:rsidRPr="00BB6156">
              <w:rPr>
                <w:sz w:val="16"/>
                <w:szCs w:val="16"/>
                <w:lang w:eastAsia="en-GB"/>
              </w:rPr>
              <w:t>F</w:t>
            </w:r>
          </w:p>
        </w:tc>
        <w:tc>
          <w:tcPr>
            <w:tcW w:w="289" w:type="pct"/>
            <w:tcBorders>
              <w:top w:val="single" w:sz="6" w:space="0" w:color="auto"/>
              <w:left w:val="single" w:sz="6" w:space="0" w:color="auto"/>
              <w:bottom w:val="single" w:sz="6" w:space="0" w:color="auto"/>
              <w:right w:val="single" w:sz="6" w:space="0" w:color="auto"/>
            </w:tcBorders>
            <w:vAlign w:val="bottom"/>
          </w:tcPr>
          <w:p w14:paraId="52749BC8" w14:textId="77777777" w:rsidR="00544F82" w:rsidRPr="00BB6156" w:rsidRDefault="00544F82">
            <w:pPr>
              <w:pStyle w:val="TAL"/>
              <w:rPr>
                <w:sz w:val="16"/>
                <w:szCs w:val="16"/>
                <w:lang w:eastAsia="en-GB"/>
              </w:rPr>
            </w:pPr>
            <w:r w:rsidRPr="00BB6156">
              <w:rPr>
                <w:sz w:val="16"/>
                <w:szCs w:val="16"/>
                <w:lang w:eastAsia="en-GB"/>
              </w:rPr>
              <w:t>9.5.0</w:t>
            </w:r>
          </w:p>
        </w:tc>
        <w:tc>
          <w:tcPr>
            <w:tcW w:w="288" w:type="pct"/>
            <w:tcBorders>
              <w:top w:val="single" w:sz="6" w:space="0" w:color="auto"/>
              <w:left w:val="single" w:sz="6" w:space="0" w:color="auto"/>
              <w:bottom w:val="single" w:sz="6" w:space="0" w:color="auto"/>
              <w:right w:val="single" w:sz="6" w:space="0" w:color="auto"/>
            </w:tcBorders>
            <w:vAlign w:val="center"/>
          </w:tcPr>
          <w:p w14:paraId="5E893832" w14:textId="77777777" w:rsidR="00544F82" w:rsidRPr="00BB6156" w:rsidRDefault="00544F82">
            <w:pPr>
              <w:pStyle w:val="TAL"/>
              <w:rPr>
                <w:sz w:val="16"/>
                <w:szCs w:val="16"/>
                <w:lang w:eastAsia="en-GB"/>
              </w:rPr>
            </w:pPr>
            <w:r w:rsidRPr="00BB6156">
              <w:rPr>
                <w:sz w:val="16"/>
                <w:szCs w:val="16"/>
                <w:lang w:eastAsia="en-GB"/>
              </w:rPr>
              <w:t>9.6.0</w:t>
            </w:r>
          </w:p>
        </w:tc>
      </w:tr>
      <w:tr w:rsidR="00544F82" w:rsidRPr="00BB6156" w14:paraId="134106B6"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4B52F176" w14:textId="77777777" w:rsidR="00544F82" w:rsidRPr="00BB6156" w:rsidRDefault="00544F82">
            <w:pPr>
              <w:pStyle w:val="TAL"/>
              <w:rPr>
                <w:sz w:val="16"/>
                <w:szCs w:val="16"/>
                <w:lang w:eastAsia="en-GB"/>
              </w:rPr>
            </w:pPr>
            <w:r w:rsidRPr="00BB6156">
              <w:rPr>
                <w:sz w:val="16"/>
                <w:szCs w:val="16"/>
                <w:lang w:eastAsia="en-GB"/>
              </w:rPr>
              <w:t>Dec 2010</w:t>
            </w:r>
          </w:p>
        </w:tc>
        <w:tc>
          <w:tcPr>
            <w:tcW w:w="276" w:type="pct"/>
            <w:tcBorders>
              <w:top w:val="single" w:sz="6" w:space="0" w:color="auto"/>
              <w:left w:val="single" w:sz="6" w:space="0" w:color="auto"/>
              <w:bottom w:val="single" w:sz="6" w:space="0" w:color="auto"/>
              <w:right w:val="single" w:sz="6" w:space="0" w:color="auto"/>
            </w:tcBorders>
            <w:vAlign w:val="center"/>
          </w:tcPr>
          <w:p w14:paraId="48060885" w14:textId="77777777" w:rsidR="00544F82" w:rsidRPr="00BB6156" w:rsidRDefault="00544F82">
            <w:pPr>
              <w:pStyle w:val="TAL"/>
              <w:rPr>
                <w:sz w:val="16"/>
                <w:szCs w:val="16"/>
                <w:lang w:eastAsia="en-GB"/>
              </w:rPr>
            </w:pPr>
            <w:r w:rsidRPr="00BB6156">
              <w:rPr>
                <w:sz w:val="16"/>
                <w:szCs w:val="16"/>
                <w:lang w:eastAsia="en-GB"/>
              </w:rPr>
              <w:t>SP-50</w:t>
            </w:r>
          </w:p>
        </w:tc>
        <w:tc>
          <w:tcPr>
            <w:tcW w:w="580" w:type="pct"/>
            <w:tcBorders>
              <w:top w:val="single" w:sz="6" w:space="0" w:color="auto"/>
              <w:left w:val="single" w:sz="6" w:space="0" w:color="auto"/>
              <w:bottom w:val="single" w:sz="6" w:space="0" w:color="auto"/>
              <w:right w:val="single" w:sz="6" w:space="0" w:color="auto"/>
            </w:tcBorders>
            <w:vAlign w:val="center"/>
          </w:tcPr>
          <w:p w14:paraId="2A81A930" w14:textId="77777777" w:rsidR="00544F82" w:rsidRPr="00BB6156" w:rsidRDefault="00544F82">
            <w:pPr>
              <w:pStyle w:val="TAL"/>
              <w:rPr>
                <w:sz w:val="16"/>
                <w:szCs w:val="16"/>
                <w:lang w:eastAsia="en-GB"/>
              </w:rPr>
            </w:pPr>
            <w:r w:rsidRPr="00BB6156">
              <w:rPr>
                <w:sz w:val="16"/>
                <w:szCs w:val="16"/>
                <w:lang w:eastAsia="en-GB"/>
              </w:rPr>
              <w:t>SP-100759</w:t>
            </w:r>
          </w:p>
        </w:tc>
        <w:tc>
          <w:tcPr>
            <w:tcW w:w="227" w:type="pct"/>
            <w:tcBorders>
              <w:top w:val="single" w:sz="6" w:space="0" w:color="auto"/>
              <w:left w:val="single" w:sz="6" w:space="0" w:color="auto"/>
              <w:bottom w:val="single" w:sz="6" w:space="0" w:color="auto"/>
              <w:right w:val="single" w:sz="6" w:space="0" w:color="auto"/>
            </w:tcBorders>
            <w:vAlign w:val="bottom"/>
          </w:tcPr>
          <w:p w14:paraId="4B446C3B" w14:textId="77777777" w:rsidR="00544F82" w:rsidRPr="00BB6156" w:rsidRDefault="00544F82">
            <w:pPr>
              <w:pStyle w:val="TAL"/>
              <w:rPr>
                <w:sz w:val="16"/>
                <w:szCs w:val="16"/>
                <w:lang w:eastAsia="en-GB"/>
              </w:rPr>
            </w:pPr>
            <w:r w:rsidRPr="00BB6156">
              <w:rPr>
                <w:sz w:val="16"/>
                <w:szCs w:val="16"/>
                <w:lang w:eastAsia="en-GB"/>
              </w:rPr>
              <w:t>0325</w:t>
            </w:r>
          </w:p>
        </w:tc>
        <w:tc>
          <w:tcPr>
            <w:tcW w:w="191" w:type="pct"/>
            <w:tcBorders>
              <w:top w:val="single" w:sz="6" w:space="0" w:color="auto"/>
              <w:left w:val="single" w:sz="6" w:space="0" w:color="auto"/>
              <w:bottom w:val="single" w:sz="6" w:space="0" w:color="auto"/>
              <w:right w:val="single" w:sz="6" w:space="0" w:color="auto"/>
            </w:tcBorders>
            <w:vAlign w:val="bottom"/>
          </w:tcPr>
          <w:p w14:paraId="1AF8EC73" w14:textId="77777777" w:rsidR="00544F82" w:rsidRPr="00BB6156" w:rsidRDefault="00544F82">
            <w:pPr>
              <w:pStyle w:val="TAL"/>
              <w:rPr>
                <w:sz w:val="16"/>
                <w:szCs w:val="16"/>
                <w:lang w:eastAsia="en-GB"/>
              </w:rPr>
            </w:pPr>
            <w:r w:rsidRPr="00BB6156">
              <w:rPr>
                <w:sz w:val="16"/>
                <w:szCs w:val="16"/>
                <w:lang w:eastAsia="en-GB"/>
              </w:rPr>
              <w:t>2</w:t>
            </w:r>
          </w:p>
        </w:tc>
        <w:tc>
          <w:tcPr>
            <w:tcW w:w="2541" w:type="pct"/>
            <w:tcBorders>
              <w:top w:val="single" w:sz="6" w:space="0" w:color="auto"/>
              <w:left w:val="single" w:sz="6" w:space="0" w:color="auto"/>
              <w:bottom w:val="single" w:sz="6" w:space="0" w:color="auto"/>
              <w:right w:val="single" w:sz="6" w:space="0" w:color="auto"/>
            </w:tcBorders>
            <w:vAlign w:val="bottom"/>
          </w:tcPr>
          <w:p w14:paraId="5A93C986" w14:textId="77777777" w:rsidR="00544F82" w:rsidRPr="00BB6156" w:rsidRDefault="00544F82">
            <w:pPr>
              <w:pStyle w:val="TAL"/>
              <w:rPr>
                <w:sz w:val="16"/>
                <w:szCs w:val="16"/>
                <w:lang w:eastAsia="en-GB"/>
              </w:rPr>
            </w:pPr>
            <w:r w:rsidRPr="00BB6156">
              <w:rPr>
                <w:sz w:val="16"/>
                <w:szCs w:val="16"/>
                <w:lang w:eastAsia="en-GB"/>
              </w:rPr>
              <w:t>Replace the Authorized-QoS AVP name with Authorised-QoS AVP</w:t>
            </w:r>
          </w:p>
        </w:tc>
        <w:tc>
          <w:tcPr>
            <w:tcW w:w="216" w:type="pct"/>
            <w:tcBorders>
              <w:top w:val="single" w:sz="6" w:space="0" w:color="auto"/>
              <w:left w:val="single" w:sz="6" w:space="0" w:color="auto"/>
              <w:bottom w:val="single" w:sz="6" w:space="0" w:color="auto"/>
              <w:right w:val="single" w:sz="6" w:space="0" w:color="auto"/>
            </w:tcBorders>
            <w:vAlign w:val="center"/>
          </w:tcPr>
          <w:p w14:paraId="72A6FA09" w14:textId="77777777" w:rsidR="00544F82" w:rsidRPr="00BB6156" w:rsidRDefault="00544F82">
            <w:pPr>
              <w:pStyle w:val="TAL"/>
              <w:rPr>
                <w:sz w:val="16"/>
                <w:szCs w:val="16"/>
                <w:lang w:eastAsia="en-GB"/>
              </w:rPr>
            </w:pPr>
            <w:r w:rsidRPr="00BB6156">
              <w:rPr>
                <w:sz w:val="16"/>
                <w:szCs w:val="16"/>
                <w:lang w:eastAsia="en-GB"/>
              </w:rPr>
              <w:t>F</w:t>
            </w:r>
          </w:p>
        </w:tc>
        <w:tc>
          <w:tcPr>
            <w:tcW w:w="289" w:type="pct"/>
            <w:tcBorders>
              <w:top w:val="single" w:sz="6" w:space="0" w:color="auto"/>
              <w:left w:val="single" w:sz="6" w:space="0" w:color="auto"/>
              <w:bottom w:val="single" w:sz="6" w:space="0" w:color="auto"/>
              <w:right w:val="single" w:sz="6" w:space="0" w:color="auto"/>
            </w:tcBorders>
            <w:vAlign w:val="bottom"/>
          </w:tcPr>
          <w:p w14:paraId="0AD31BBE" w14:textId="77777777" w:rsidR="00544F82" w:rsidRPr="00BB6156" w:rsidRDefault="00544F82">
            <w:pPr>
              <w:pStyle w:val="TAL"/>
              <w:rPr>
                <w:sz w:val="16"/>
                <w:szCs w:val="16"/>
                <w:lang w:eastAsia="en-GB"/>
              </w:rPr>
            </w:pPr>
            <w:r w:rsidRPr="00BB6156">
              <w:rPr>
                <w:sz w:val="16"/>
                <w:szCs w:val="16"/>
                <w:lang w:eastAsia="en-GB"/>
              </w:rPr>
              <w:t>9.6.0</w:t>
            </w:r>
          </w:p>
        </w:tc>
        <w:tc>
          <w:tcPr>
            <w:tcW w:w="288" w:type="pct"/>
            <w:tcBorders>
              <w:top w:val="single" w:sz="6" w:space="0" w:color="auto"/>
              <w:left w:val="single" w:sz="6" w:space="0" w:color="auto"/>
              <w:bottom w:val="single" w:sz="6" w:space="0" w:color="auto"/>
              <w:right w:val="single" w:sz="6" w:space="0" w:color="auto"/>
            </w:tcBorders>
            <w:vAlign w:val="center"/>
          </w:tcPr>
          <w:p w14:paraId="5FDBEDDC" w14:textId="77777777" w:rsidR="00544F82" w:rsidRPr="00BB6156" w:rsidRDefault="00544F82">
            <w:pPr>
              <w:pStyle w:val="TAL"/>
              <w:rPr>
                <w:sz w:val="16"/>
                <w:szCs w:val="16"/>
                <w:lang w:eastAsia="en-GB"/>
              </w:rPr>
            </w:pPr>
            <w:r w:rsidRPr="00BB6156">
              <w:rPr>
                <w:sz w:val="16"/>
                <w:szCs w:val="16"/>
                <w:lang w:eastAsia="en-GB"/>
              </w:rPr>
              <w:t>10.0.0</w:t>
            </w:r>
          </w:p>
        </w:tc>
      </w:tr>
      <w:tr w:rsidR="00544F82" w:rsidRPr="00BB6156" w14:paraId="3C954746"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40AB3C46" w14:textId="77777777" w:rsidR="00544F82" w:rsidRPr="00BB6156" w:rsidRDefault="00544F82">
            <w:pPr>
              <w:pStyle w:val="TAL"/>
              <w:rPr>
                <w:sz w:val="16"/>
                <w:szCs w:val="16"/>
                <w:lang w:eastAsia="en-GB"/>
              </w:rPr>
            </w:pPr>
            <w:r w:rsidRPr="00BB6156">
              <w:rPr>
                <w:sz w:val="16"/>
                <w:szCs w:val="16"/>
                <w:lang w:eastAsia="en-GB"/>
              </w:rPr>
              <w:t>Mar 2010</w:t>
            </w:r>
          </w:p>
        </w:tc>
        <w:tc>
          <w:tcPr>
            <w:tcW w:w="276" w:type="pct"/>
            <w:tcBorders>
              <w:top w:val="single" w:sz="6" w:space="0" w:color="auto"/>
              <w:left w:val="single" w:sz="6" w:space="0" w:color="auto"/>
              <w:bottom w:val="single" w:sz="6" w:space="0" w:color="auto"/>
              <w:right w:val="single" w:sz="6" w:space="0" w:color="auto"/>
            </w:tcBorders>
            <w:vAlign w:val="center"/>
          </w:tcPr>
          <w:p w14:paraId="04342033" w14:textId="77777777" w:rsidR="00544F82" w:rsidRPr="00BB6156" w:rsidRDefault="00544F82">
            <w:pPr>
              <w:pStyle w:val="TAL"/>
              <w:rPr>
                <w:sz w:val="16"/>
                <w:szCs w:val="16"/>
                <w:lang w:eastAsia="en-GB"/>
              </w:rPr>
            </w:pPr>
            <w:r w:rsidRPr="00BB6156">
              <w:rPr>
                <w:sz w:val="16"/>
                <w:szCs w:val="16"/>
                <w:lang w:eastAsia="en-GB"/>
              </w:rPr>
              <w:t>SP-51</w:t>
            </w:r>
          </w:p>
        </w:tc>
        <w:tc>
          <w:tcPr>
            <w:tcW w:w="580" w:type="pct"/>
            <w:tcBorders>
              <w:top w:val="single" w:sz="6" w:space="0" w:color="auto"/>
              <w:left w:val="single" w:sz="6" w:space="0" w:color="auto"/>
              <w:bottom w:val="single" w:sz="6" w:space="0" w:color="auto"/>
              <w:right w:val="single" w:sz="6" w:space="0" w:color="auto"/>
            </w:tcBorders>
            <w:vAlign w:val="bottom"/>
          </w:tcPr>
          <w:p w14:paraId="5EC4050A" w14:textId="77777777" w:rsidR="00544F82" w:rsidRPr="00BB6156" w:rsidRDefault="00544F82">
            <w:pPr>
              <w:pStyle w:val="TAL"/>
              <w:rPr>
                <w:sz w:val="16"/>
                <w:szCs w:val="16"/>
              </w:rPr>
            </w:pPr>
            <w:r w:rsidRPr="00BB6156">
              <w:rPr>
                <w:sz w:val="16"/>
                <w:szCs w:val="16"/>
              </w:rPr>
              <w:t>SP-110109</w:t>
            </w:r>
          </w:p>
        </w:tc>
        <w:tc>
          <w:tcPr>
            <w:tcW w:w="227" w:type="pct"/>
            <w:tcBorders>
              <w:top w:val="single" w:sz="6" w:space="0" w:color="auto"/>
              <w:left w:val="single" w:sz="6" w:space="0" w:color="auto"/>
              <w:bottom w:val="single" w:sz="6" w:space="0" w:color="auto"/>
              <w:right w:val="single" w:sz="6" w:space="0" w:color="auto"/>
            </w:tcBorders>
            <w:vAlign w:val="bottom"/>
          </w:tcPr>
          <w:p w14:paraId="21023989" w14:textId="77777777" w:rsidR="00544F82" w:rsidRPr="00BB6156" w:rsidRDefault="00544F82">
            <w:pPr>
              <w:pStyle w:val="TAL"/>
              <w:rPr>
                <w:sz w:val="16"/>
                <w:szCs w:val="16"/>
              </w:rPr>
            </w:pPr>
            <w:r w:rsidRPr="00BB6156">
              <w:rPr>
                <w:sz w:val="16"/>
                <w:szCs w:val="16"/>
              </w:rPr>
              <w:t>0329</w:t>
            </w:r>
          </w:p>
        </w:tc>
        <w:tc>
          <w:tcPr>
            <w:tcW w:w="191" w:type="pct"/>
            <w:tcBorders>
              <w:top w:val="single" w:sz="6" w:space="0" w:color="auto"/>
              <w:left w:val="single" w:sz="6" w:space="0" w:color="auto"/>
              <w:bottom w:val="single" w:sz="6" w:space="0" w:color="auto"/>
              <w:right w:val="single" w:sz="6" w:space="0" w:color="auto"/>
            </w:tcBorders>
            <w:vAlign w:val="bottom"/>
          </w:tcPr>
          <w:p w14:paraId="6D65FBA2" w14:textId="77777777" w:rsidR="00544F82" w:rsidRPr="00BB6156" w:rsidRDefault="00544F82">
            <w:pPr>
              <w:pStyle w:val="TAL"/>
              <w:rPr>
                <w:sz w:val="16"/>
                <w:szCs w:val="16"/>
              </w:rPr>
            </w:pPr>
            <w:r w:rsidRPr="00BB6156">
              <w:rPr>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7C735EE6" w14:textId="77777777" w:rsidR="00544F82" w:rsidRPr="00BB6156" w:rsidRDefault="00544F82">
            <w:pPr>
              <w:pStyle w:val="TAL"/>
              <w:rPr>
                <w:sz w:val="16"/>
                <w:szCs w:val="16"/>
              </w:rPr>
            </w:pPr>
            <w:r w:rsidRPr="00BB6156">
              <w:rPr>
                <w:sz w:val="16"/>
                <w:szCs w:val="16"/>
              </w:rPr>
              <w:t>Add E.164 harmonized address format to the current E.212 in MMS Charging</w:t>
            </w:r>
          </w:p>
        </w:tc>
        <w:tc>
          <w:tcPr>
            <w:tcW w:w="216" w:type="pct"/>
            <w:tcBorders>
              <w:top w:val="single" w:sz="6" w:space="0" w:color="auto"/>
              <w:left w:val="single" w:sz="6" w:space="0" w:color="auto"/>
              <w:bottom w:val="single" w:sz="6" w:space="0" w:color="auto"/>
              <w:right w:val="single" w:sz="6" w:space="0" w:color="auto"/>
            </w:tcBorders>
            <w:vAlign w:val="bottom"/>
          </w:tcPr>
          <w:p w14:paraId="710C90DE" w14:textId="77777777" w:rsidR="00544F82" w:rsidRPr="00BB6156" w:rsidRDefault="00544F82">
            <w:pPr>
              <w:pStyle w:val="TAL"/>
              <w:rPr>
                <w:sz w:val="16"/>
                <w:szCs w:val="16"/>
              </w:rPr>
            </w:pPr>
            <w:r w:rsidRPr="00BB6156">
              <w:rPr>
                <w:sz w:val="16"/>
                <w:szCs w:val="16"/>
              </w:rPr>
              <w:t>C</w:t>
            </w:r>
          </w:p>
        </w:tc>
        <w:tc>
          <w:tcPr>
            <w:tcW w:w="289" w:type="pct"/>
            <w:tcBorders>
              <w:top w:val="single" w:sz="6" w:space="0" w:color="auto"/>
              <w:left w:val="single" w:sz="6" w:space="0" w:color="auto"/>
              <w:bottom w:val="single" w:sz="6" w:space="0" w:color="auto"/>
              <w:right w:val="single" w:sz="6" w:space="0" w:color="auto"/>
            </w:tcBorders>
            <w:vAlign w:val="bottom"/>
          </w:tcPr>
          <w:p w14:paraId="0A1E8379" w14:textId="77777777" w:rsidR="00544F82" w:rsidRPr="00BB6156" w:rsidRDefault="00544F82">
            <w:pPr>
              <w:pStyle w:val="TAL"/>
              <w:rPr>
                <w:sz w:val="16"/>
                <w:szCs w:val="16"/>
                <w:lang w:eastAsia="en-GB"/>
              </w:rPr>
            </w:pPr>
            <w:r w:rsidRPr="00BB6156">
              <w:rPr>
                <w:sz w:val="16"/>
                <w:szCs w:val="16"/>
                <w:lang w:eastAsia="en-GB"/>
              </w:rPr>
              <w:t>10.0.0</w:t>
            </w:r>
          </w:p>
        </w:tc>
        <w:tc>
          <w:tcPr>
            <w:tcW w:w="288" w:type="pct"/>
            <w:tcBorders>
              <w:top w:val="single" w:sz="6" w:space="0" w:color="auto"/>
              <w:left w:val="single" w:sz="6" w:space="0" w:color="auto"/>
              <w:bottom w:val="single" w:sz="6" w:space="0" w:color="auto"/>
              <w:right w:val="single" w:sz="6" w:space="0" w:color="auto"/>
            </w:tcBorders>
            <w:vAlign w:val="center"/>
          </w:tcPr>
          <w:p w14:paraId="4FA65EF2" w14:textId="77777777" w:rsidR="00544F82" w:rsidRPr="00BB6156" w:rsidRDefault="00544F82">
            <w:pPr>
              <w:pStyle w:val="TAL"/>
              <w:rPr>
                <w:sz w:val="16"/>
                <w:szCs w:val="16"/>
                <w:lang w:eastAsia="en-GB"/>
              </w:rPr>
            </w:pPr>
            <w:r w:rsidRPr="00BB6156">
              <w:rPr>
                <w:sz w:val="16"/>
                <w:szCs w:val="16"/>
                <w:lang w:eastAsia="en-GB"/>
              </w:rPr>
              <w:t>10.1.0</w:t>
            </w:r>
          </w:p>
        </w:tc>
      </w:tr>
      <w:tr w:rsidR="00544F82" w:rsidRPr="00BB6156" w14:paraId="377AE90C"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45DC2EB5" w14:textId="77777777" w:rsidR="00544F82" w:rsidRPr="00BB6156" w:rsidRDefault="00544F82">
            <w:pPr>
              <w:pStyle w:val="TAL"/>
              <w:rPr>
                <w:sz w:val="16"/>
                <w:szCs w:val="16"/>
                <w:lang w:eastAsia="en-GB"/>
              </w:rPr>
            </w:pPr>
            <w:r w:rsidRPr="00BB6156">
              <w:rPr>
                <w:sz w:val="16"/>
                <w:szCs w:val="16"/>
                <w:lang w:eastAsia="en-GB"/>
              </w:rPr>
              <w:t>Mar 2010</w:t>
            </w:r>
          </w:p>
        </w:tc>
        <w:tc>
          <w:tcPr>
            <w:tcW w:w="276" w:type="pct"/>
            <w:tcBorders>
              <w:top w:val="single" w:sz="6" w:space="0" w:color="auto"/>
              <w:left w:val="single" w:sz="6" w:space="0" w:color="auto"/>
              <w:bottom w:val="single" w:sz="6" w:space="0" w:color="auto"/>
              <w:right w:val="single" w:sz="6" w:space="0" w:color="auto"/>
            </w:tcBorders>
            <w:vAlign w:val="center"/>
          </w:tcPr>
          <w:p w14:paraId="2AF8AD46" w14:textId="77777777" w:rsidR="00544F82" w:rsidRPr="00BB6156" w:rsidRDefault="00544F82">
            <w:pPr>
              <w:pStyle w:val="TAL"/>
              <w:rPr>
                <w:sz w:val="16"/>
                <w:szCs w:val="16"/>
                <w:lang w:eastAsia="en-GB"/>
              </w:rPr>
            </w:pPr>
            <w:r w:rsidRPr="00BB6156">
              <w:rPr>
                <w:sz w:val="16"/>
                <w:szCs w:val="16"/>
                <w:lang w:eastAsia="en-GB"/>
              </w:rPr>
              <w:t>SP-51</w:t>
            </w:r>
          </w:p>
        </w:tc>
        <w:tc>
          <w:tcPr>
            <w:tcW w:w="580" w:type="pct"/>
            <w:tcBorders>
              <w:top w:val="single" w:sz="6" w:space="0" w:color="auto"/>
              <w:left w:val="single" w:sz="6" w:space="0" w:color="auto"/>
              <w:bottom w:val="single" w:sz="6" w:space="0" w:color="auto"/>
              <w:right w:val="single" w:sz="6" w:space="0" w:color="auto"/>
            </w:tcBorders>
            <w:vAlign w:val="bottom"/>
          </w:tcPr>
          <w:p w14:paraId="211C0FE7" w14:textId="77777777" w:rsidR="00544F82" w:rsidRPr="00BB6156" w:rsidRDefault="00544F82">
            <w:pPr>
              <w:pStyle w:val="TAL"/>
              <w:rPr>
                <w:sz w:val="16"/>
                <w:szCs w:val="16"/>
              </w:rPr>
            </w:pPr>
            <w:r w:rsidRPr="00BB6156">
              <w:rPr>
                <w:sz w:val="16"/>
                <w:szCs w:val="16"/>
              </w:rPr>
              <w:t>SP-110105</w:t>
            </w:r>
          </w:p>
        </w:tc>
        <w:tc>
          <w:tcPr>
            <w:tcW w:w="227" w:type="pct"/>
            <w:tcBorders>
              <w:top w:val="single" w:sz="6" w:space="0" w:color="auto"/>
              <w:left w:val="single" w:sz="6" w:space="0" w:color="auto"/>
              <w:bottom w:val="single" w:sz="6" w:space="0" w:color="auto"/>
              <w:right w:val="single" w:sz="6" w:space="0" w:color="auto"/>
            </w:tcBorders>
            <w:vAlign w:val="bottom"/>
          </w:tcPr>
          <w:p w14:paraId="4C9AD09B" w14:textId="77777777" w:rsidR="00544F82" w:rsidRPr="00BB6156" w:rsidRDefault="00544F82">
            <w:pPr>
              <w:pStyle w:val="TAL"/>
              <w:rPr>
                <w:sz w:val="16"/>
                <w:szCs w:val="16"/>
              </w:rPr>
            </w:pPr>
            <w:r w:rsidRPr="00BB6156">
              <w:rPr>
                <w:sz w:val="16"/>
                <w:szCs w:val="16"/>
              </w:rPr>
              <w:t>0330</w:t>
            </w:r>
          </w:p>
        </w:tc>
        <w:tc>
          <w:tcPr>
            <w:tcW w:w="191" w:type="pct"/>
            <w:tcBorders>
              <w:top w:val="single" w:sz="6" w:space="0" w:color="auto"/>
              <w:left w:val="single" w:sz="6" w:space="0" w:color="auto"/>
              <w:bottom w:val="single" w:sz="6" w:space="0" w:color="auto"/>
              <w:right w:val="single" w:sz="6" w:space="0" w:color="auto"/>
            </w:tcBorders>
            <w:vAlign w:val="bottom"/>
          </w:tcPr>
          <w:p w14:paraId="6A41B348" w14:textId="77777777" w:rsidR="00544F82" w:rsidRPr="00BB6156" w:rsidRDefault="00544F82">
            <w:pPr>
              <w:pStyle w:val="TAL"/>
              <w:rPr>
                <w:sz w:val="16"/>
                <w:szCs w:val="16"/>
              </w:rPr>
            </w:pPr>
            <w:r w:rsidRPr="00BB6156">
              <w:rPr>
                <w:sz w:val="16"/>
                <w:szCs w:val="16"/>
              </w:rPr>
              <w:t>3</w:t>
            </w:r>
          </w:p>
        </w:tc>
        <w:tc>
          <w:tcPr>
            <w:tcW w:w="2541" w:type="pct"/>
            <w:tcBorders>
              <w:top w:val="single" w:sz="6" w:space="0" w:color="auto"/>
              <w:left w:val="single" w:sz="6" w:space="0" w:color="auto"/>
              <w:bottom w:val="single" w:sz="6" w:space="0" w:color="auto"/>
              <w:right w:val="single" w:sz="6" w:space="0" w:color="auto"/>
            </w:tcBorders>
            <w:vAlign w:val="bottom"/>
          </w:tcPr>
          <w:p w14:paraId="7587BD5A" w14:textId="77777777" w:rsidR="00544F82" w:rsidRPr="00BB6156" w:rsidRDefault="00544F82">
            <w:pPr>
              <w:pStyle w:val="TAL"/>
              <w:rPr>
                <w:sz w:val="16"/>
                <w:szCs w:val="16"/>
              </w:rPr>
            </w:pPr>
            <w:r w:rsidRPr="00BB6156">
              <w:rPr>
                <w:sz w:val="16"/>
                <w:szCs w:val="16"/>
              </w:rPr>
              <w:t>Adding CDR fields needed for Machine Type Communication</w:t>
            </w:r>
          </w:p>
        </w:tc>
        <w:tc>
          <w:tcPr>
            <w:tcW w:w="216" w:type="pct"/>
            <w:tcBorders>
              <w:top w:val="single" w:sz="6" w:space="0" w:color="auto"/>
              <w:left w:val="single" w:sz="6" w:space="0" w:color="auto"/>
              <w:bottom w:val="single" w:sz="6" w:space="0" w:color="auto"/>
              <w:right w:val="single" w:sz="6" w:space="0" w:color="auto"/>
            </w:tcBorders>
            <w:vAlign w:val="bottom"/>
          </w:tcPr>
          <w:p w14:paraId="73780A9F" w14:textId="77777777" w:rsidR="00544F82" w:rsidRPr="00BB6156" w:rsidRDefault="00544F82">
            <w:pPr>
              <w:pStyle w:val="TAL"/>
              <w:rPr>
                <w:sz w:val="16"/>
                <w:szCs w:val="16"/>
              </w:rPr>
            </w:pPr>
            <w:r w:rsidRPr="00BB6156">
              <w:rPr>
                <w:sz w:val="16"/>
                <w:szCs w:val="16"/>
              </w:rPr>
              <w:t>B</w:t>
            </w:r>
          </w:p>
        </w:tc>
        <w:tc>
          <w:tcPr>
            <w:tcW w:w="289" w:type="pct"/>
            <w:tcBorders>
              <w:top w:val="single" w:sz="6" w:space="0" w:color="auto"/>
              <w:left w:val="single" w:sz="6" w:space="0" w:color="auto"/>
              <w:bottom w:val="single" w:sz="6" w:space="0" w:color="auto"/>
              <w:right w:val="single" w:sz="6" w:space="0" w:color="auto"/>
            </w:tcBorders>
            <w:vAlign w:val="bottom"/>
          </w:tcPr>
          <w:p w14:paraId="5F3C6960" w14:textId="77777777" w:rsidR="00544F82" w:rsidRPr="00BB6156" w:rsidRDefault="00544F82">
            <w:pPr>
              <w:pStyle w:val="TAL"/>
              <w:rPr>
                <w:sz w:val="16"/>
                <w:szCs w:val="16"/>
                <w:lang w:eastAsia="en-GB"/>
              </w:rPr>
            </w:pPr>
            <w:r w:rsidRPr="00BB6156">
              <w:rPr>
                <w:sz w:val="16"/>
                <w:szCs w:val="16"/>
                <w:lang w:eastAsia="en-GB"/>
              </w:rPr>
              <w:t>10.0.0</w:t>
            </w:r>
          </w:p>
        </w:tc>
        <w:tc>
          <w:tcPr>
            <w:tcW w:w="288" w:type="pct"/>
            <w:tcBorders>
              <w:top w:val="single" w:sz="6" w:space="0" w:color="auto"/>
              <w:left w:val="single" w:sz="6" w:space="0" w:color="auto"/>
              <w:bottom w:val="single" w:sz="6" w:space="0" w:color="auto"/>
              <w:right w:val="single" w:sz="6" w:space="0" w:color="auto"/>
            </w:tcBorders>
            <w:vAlign w:val="center"/>
          </w:tcPr>
          <w:p w14:paraId="2BA36C35" w14:textId="77777777" w:rsidR="00544F82" w:rsidRPr="00BB6156" w:rsidRDefault="00544F82">
            <w:pPr>
              <w:pStyle w:val="TAL"/>
              <w:rPr>
                <w:sz w:val="16"/>
                <w:szCs w:val="16"/>
                <w:lang w:eastAsia="en-GB"/>
              </w:rPr>
            </w:pPr>
            <w:r w:rsidRPr="00BB6156">
              <w:rPr>
                <w:sz w:val="16"/>
                <w:szCs w:val="16"/>
                <w:lang w:eastAsia="en-GB"/>
              </w:rPr>
              <w:t>10.1.0</w:t>
            </w:r>
          </w:p>
        </w:tc>
      </w:tr>
      <w:tr w:rsidR="00544F82" w:rsidRPr="00BB6156" w14:paraId="6C0D67D9"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014B4941" w14:textId="77777777" w:rsidR="00544F82" w:rsidRPr="00BB6156" w:rsidRDefault="00544F82">
            <w:pPr>
              <w:pStyle w:val="TAL"/>
              <w:rPr>
                <w:sz w:val="16"/>
                <w:szCs w:val="16"/>
                <w:lang w:eastAsia="en-GB"/>
              </w:rPr>
            </w:pPr>
            <w:r w:rsidRPr="00BB6156">
              <w:rPr>
                <w:sz w:val="16"/>
                <w:szCs w:val="16"/>
                <w:lang w:eastAsia="en-GB"/>
              </w:rPr>
              <w:t>Mar 2010</w:t>
            </w:r>
          </w:p>
        </w:tc>
        <w:tc>
          <w:tcPr>
            <w:tcW w:w="276" w:type="pct"/>
            <w:tcBorders>
              <w:top w:val="single" w:sz="6" w:space="0" w:color="auto"/>
              <w:left w:val="single" w:sz="6" w:space="0" w:color="auto"/>
              <w:bottom w:val="single" w:sz="6" w:space="0" w:color="auto"/>
              <w:right w:val="single" w:sz="6" w:space="0" w:color="auto"/>
            </w:tcBorders>
            <w:vAlign w:val="center"/>
          </w:tcPr>
          <w:p w14:paraId="4045F890" w14:textId="77777777" w:rsidR="00544F82" w:rsidRPr="00BB6156" w:rsidRDefault="00544F82">
            <w:pPr>
              <w:pStyle w:val="TAL"/>
              <w:rPr>
                <w:sz w:val="16"/>
                <w:szCs w:val="16"/>
                <w:lang w:eastAsia="en-GB"/>
              </w:rPr>
            </w:pPr>
            <w:r w:rsidRPr="00BB6156">
              <w:rPr>
                <w:sz w:val="16"/>
                <w:szCs w:val="16"/>
                <w:lang w:eastAsia="en-GB"/>
              </w:rPr>
              <w:t>SP-51</w:t>
            </w:r>
          </w:p>
        </w:tc>
        <w:tc>
          <w:tcPr>
            <w:tcW w:w="580" w:type="pct"/>
            <w:tcBorders>
              <w:top w:val="single" w:sz="6" w:space="0" w:color="auto"/>
              <w:left w:val="single" w:sz="6" w:space="0" w:color="auto"/>
              <w:bottom w:val="single" w:sz="6" w:space="0" w:color="auto"/>
              <w:right w:val="single" w:sz="6" w:space="0" w:color="auto"/>
            </w:tcBorders>
            <w:vAlign w:val="bottom"/>
          </w:tcPr>
          <w:p w14:paraId="575D7DC2" w14:textId="77777777" w:rsidR="00544F82" w:rsidRPr="00BB6156" w:rsidRDefault="00544F82">
            <w:pPr>
              <w:pStyle w:val="TAL"/>
              <w:rPr>
                <w:sz w:val="16"/>
                <w:szCs w:val="16"/>
              </w:rPr>
            </w:pPr>
            <w:r w:rsidRPr="00BB6156">
              <w:rPr>
                <w:sz w:val="16"/>
                <w:szCs w:val="16"/>
              </w:rPr>
              <w:t>SP-110108</w:t>
            </w:r>
          </w:p>
        </w:tc>
        <w:tc>
          <w:tcPr>
            <w:tcW w:w="227" w:type="pct"/>
            <w:tcBorders>
              <w:top w:val="single" w:sz="6" w:space="0" w:color="auto"/>
              <w:left w:val="single" w:sz="6" w:space="0" w:color="auto"/>
              <w:bottom w:val="single" w:sz="6" w:space="0" w:color="auto"/>
              <w:right w:val="single" w:sz="6" w:space="0" w:color="auto"/>
            </w:tcBorders>
            <w:vAlign w:val="bottom"/>
          </w:tcPr>
          <w:p w14:paraId="38AE71CA" w14:textId="77777777" w:rsidR="00544F82" w:rsidRPr="00BB6156" w:rsidRDefault="00544F82">
            <w:pPr>
              <w:pStyle w:val="TAL"/>
              <w:rPr>
                <w:sz w:val="16"/>
                <w:szCs w:val="16"/>
              </w:rPr>
            </w:pPr>
            <w:r w:rsidRPr="00BB6156">
              <w:rPr>
                <w:sz w:val="16"/>
                <w:szCs w:val="16"/>
              </w:rPr>
              <w:t>0332</w:t>
            </w:r>
          </w:p>
        </w:tc>
        <w:tc>
          <w:tcPr>
            <w:tcW w:w="191" w:type="pct"/>
            <w:tcBorders>
              <w:top w:val="single" w:sz="6" w:space="0" w:color="auto"/>
              <w:left w:val="single" w:sz="6" w:space="0" w:color="auto"/>
              <w:bottom w:val="single" w:sz="6" w:space="0" w:color="auto"/>
              <w:right w:val="single" w:sz="6" w:space="0" w:color="auto"/>
            </w:tcBorders>
            <w:vAlign w:val="bottom"/>
          </w:tcPr>
          <w:p w14:paraId="175024F5" w14:textId="77777777" w:rsidR="00544F82" w:rsidRPr="00BB6156" w:rsidRDefault="00544F82">
            <w:pPr>
              <w:pStyle w:val="TAL"/>
              <w:rPr>
                <w:sz w:val="16"/>
                <w:szCs w:val="16"/>
              </w:rPr>
            </w:pPr>
            <w:r w:rsidRPr="00BB6156">
              <w:rPr>
                <w:sz w:val="16"/>
                <w:szCs w:val="16"/>
              </w:rPr>
              <w:t>2</w:t>
            </w:r>
          </w:p>
        </w:tc>
        <w:tc>
          <w:tcPr>
            <w:tcW w:w="2541" w:type="pct"/>
            <w:tcBorders>
              <w:top w:val="single" w:sz="6" w:space="0" w:color="auto"/>
              <w:left w:val="single" w:sz="6" w:space="0" w:color="auto"/>
              <w:bottom w:val="single" w:sz="6" w:space="0" w:color="auto"/>
              <w:right w:val="single" w:sz="6" w:space="0" w:color="auto"/>
            </w:tcBorders>
            <w:vAlign w:val="bottom"/>
          </w:tcPr>
          <w:p w14:paraId="78A684EC" w14:textId="77777777" w:rsidR="00544F82" w:rsidRPr="00BB6156" w:rsidRDefault="00544F82">
            <w:pPr>
              <w:pStyle w:val="TAL"/>
              <w:rPr>
                <w:sz w:val="16"/>
                <w:szCs w:val="16"/>
              </w:rPr>
            </w:pPr>
            <w:r w:rsidRPr="00BB6156">
              <w:rPr>
                <w:sz w:val="16"/>
                <w:szCs w:val="16"/>
              </w:rPr>
              <w:t>Add missing enumeration value for E-CSCF network element in Node-Functionality AVP - Align with 32.298</w:t>
            </w:r>
          </w:p>
        </w:tc>
        <w:tc>
          <w:tcPr>
            <w:tcW w:w="216" w:type="pct"/>
            <w:tcBorders>
              <w:top w:val="single" w:sz="6" w:space="0" w:color="auto"/>
              <w:left w:val="single" w:sz="6" w:space="0" w:color="auto"/>
              <w:bottom w:val="single" w:sz="6" w:space="0" w:color="auto"/>
              <w:right w:val="single" w:sz="6" w:space="0" w:color="auto"/>
            </w:tcBorders>
            <w:vAlign w:val="bottom"/>
          </w:tcPr>
          <w:p w14:paraId="27463B3C" w14:textId="77777777" w:rsidR="00544F82" w:rsidRPr="00BB6156" w:rsidRDefault="00544F82">
            <w:pPr>
              <w:pStyle w:val="TAL"/>
              <w:rPr>
                <w:sz w:val="16"/>
                <w:szCs w:val="16"/>
              </w:rPr>
            </w:pPr>
            <w:r w:rsidRPr="00BB6156">
              <w:rPr>
                <w:sz w:val="16"/>
                <w:szCs w:val="16"/>
              </w:rPr>
              <w:t>A</w:t>
            </w:r>
          </w:p>
        </w:tc>
        <w:tc>
          <w:tcPr>
            <w:tcW w:w="289" w:type="pct"/>
            <w:tcBorders>
              <w:top w:val="single" w:sz="6" w:space="0" w:color="auto"/>
              <w:left w:val="single" w:sz="6" w:space="0" w:color="auto"/>
              <w:bottom w:val="single" w:sz="6" w:space="0" w:color="auto"/>
              <w:right w:val="single" w:sz="6" w:space="0" w:color="auto"/>
            </w:tcBorders>
            <w:vAlign w:val="bottom"/>
          </w:tcPr>
          <w:p w14:paraId="4C5B3D0B" w14:textId="77777777" w:rsidR="00544F82" w:rsidRPr="00BB6156" w:rsidRDefault="00544F82">
            <w:pPr>
              <w:pStyle w:val="TAL"/>
              <w:rPr>
                <w:sz w:val="16"/>
                <w:szCs w:val="16"/>
                <w:lang w:eastAsia="en-GB"/>
              </w:rPr>
            </w:pPr>
            <w:r w:rsidRPr="00BB6156">
              <w:rPr>
                <w:sz w:val="16"/>
                <w:szCs w:val="16"/>
                <w:lang w:eastAsia="en-GB"/>
              </w:rPr>
              <w:t>10.0.0</w:t>
            </w:r>
          </w:p>
        </w:tc>
        <w:tc>
          <w:tcPr>
            <w:tcW w:w="288" w:type="pct"/>
            <w:tcBorders>
              <w:top w:val="single" w:sz="6" w:space="0" w:color="auto"/>
              <w:left w:val="single" w:sz="6" w:space="0" w:color="auto"/>
              <w:bottom w:val="single" w:sz="6" w:space="0" w:color="auto"/>
              <w:right w:val="single" w:sz="6" w:space="0" w:color="auto"/>
            </w:tcBorders>
            <w:vAlign w:val="center"/>
          </w:tcPr>
          <w:p w14:paraId="6341BD70" w14:textId="77777777" w:rsidR="00544F82" w:rsidRPr="00BB6156" w:rsidRDefault="00544F82">
            <w:pPr>
              <w:pStyle w:val="TAL"/>
              <w:rPr>
                <w:sz w:val="16"/>
                <w:szCs w:val="16"/>
                <w:lang w:eastAsia="en-GB"/>
              </w:rPr>
            </w:pPr>
            <w:r w:rsidRPr="00BB6156">
              <w:rPr>
                <w:sz w:val="16"/>
                <w:szCs w:val="16"/>
                <w:lang w:eastAsia="en-GB"/>
              </w:rPr>
              <w:t>10.1.0</w:t>
            </w:r>
          </w:p>
        </w:tc>
      </w:tr>
      <w:tr w:rsidR="00544F82" w:rsidRPr="00BB6156" w14:paraId="07C1D688"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5955DAD4" w14:textId="77777777" w:rsidR="00544F82" w:rsidRPr="00BB6156" w:rsidRDefault="00544F82">
            <w:pPr>
              <w:pStyle w:val="TAL"/>
              <w:rPr>
                <w:sz w:val="16"/>
                <w:szCs w:val="16"/>
                <w:lang w:eastAsia="en-GB"/>
              </w:rPr>
            </w:pPr>
            <w:r w:rsidRPr="00BB6156">
              <w:rPr>
                <w:sz w:val="16"/>
                <w:szCs w:val="16"/>
                <w:lang w:eastAsia="en-GB"/>
              </w:rPr>
              <w:t>Mar 2010</w:t>
            </w:r>
          </w:p>
        </w:tc>
        <w:tc>
          <w:tcPr>
            <w:tcW w:w="276" w:type="pct"/>
            <w:tcBorders>
              <w:top w:val="single" w:sz="6" w:space="0" w:color="auto"/>
              <w:left w:val="single" w:sz="6" w:space="0" w:color="auto"/>
              <w:bottom w:val="single" w:sz="6" w:space="0" w:color="auto"/>
              <w:right w:val="single" w:sz="6" w:space="0" w:color="auto"/>
            </w:tcBorders>
            <w:vAlign w:val="center"/>
          </w:tcPr>
          <w:p w14:paraId="4DB8DF8A" w14:textId="77777777" w:rsidR="00544F82" w:rsidRPr="00BB6156" w:rsidRDefault="00544F82">
            <w:pPr>
              <w:pStyle w:val="TAL"/>
              <w:rPr>
                <w:sz w:val="16"/>
                <w:szCs w:val="16"/>
                <w:lang w:eastAsia="en-GB"/>
              </w:rPr>
            </w:pPr>
            <w:r w:rsidRPr="00BB6156">
              <w:rPr>
                <w:sz w:val="16"/>
                <w:szCs w:val="16"/>
                <w:lang w:eastAsia="en-GB"/>
              </w:rPr>
              <w:t>SP-51</w:t>
            </w:r>
          </w:p>
        </w:tc>
        <w:tc>
          <w:tcPr>
            <w:tcW w:w="580" w:type="pct"/>
            <w:tcBorders>
              <w:top w:val="single" w:sz="6" w:space="0" w:color="auto"/>
              <w:left w:val="single" w:sz="6" w:space="0" w:color="auto"/>
              <w:bottom w:val="single" w:sz="6" w:space="0" w:color="auto"/>
              <w:right w:val="single" w:sz="6" w:space="0" w:color="auto"/>
            </w:tcBorders>
            <w:vAlign w:val="bottom"/>
          </w:tcPr>
          <w:p w14:paraId="486499E2" w14:textId="77777777" w:rsidR="00544F82" w:rsidRPr="00BB6156" w:rsidRDefault="00544F82">
            <w:pPr>
              <w:pStyle w:val="TAL"/>
              <w:rPr>
                <w:sz w:val="16"/>
                <w:szCs w:val="16"/>
              </w:rPr>
            </w:pPr>
            <w:r w:rsidRPr="00BB6156">
              <w:rPr>
                <w:sz w:val="16"/>
                <w:szCs w:val="16"/>
              </w:rPr>
              <w:t>SP-110108</w:t>
            </w:r>
          </w:p>
        </w:tc>
        <w:tc>
          <w:tcPr>
            <w:tcW w:w="227" w:type="pct"/>
            <w:tcBorders>
              <w:top w:val="single" w:sz="6" w:space="0" w:color="auto"/>
              <w:left w:val="single" w:sz="6" w:space="0" w:color="auto"/>
              <w:bottom w:val="single" w:sz="6" w:space="0" w:color="auto"/>
              <w:right w:val="single" w:sz="6" w:space="0" w:color="auto"/>
            </w:tcBorders>
            <w:vAlign w:val="bottom"/>
          </w:tcPr>
          <w:p w14:paraId="56704A64" w14:textId="77777777" w:rsidR="00544F82" w:rsidRPr="00BB6156" w:rsidRDefault="00544F82">
            <w:pPr>
              <w:pStyle w:val="TAL"/>
              <w:rPr>
                <w:sz w:val="16"/>
                <w:szCs w:val="16"/>
              </w:rPr>
            </w:pPr>
            <w:r w:rsidRPr="00BB6156">
              <w:rPr>
                <w:sz w:val="16"/>
                <w:szCs w:val="16"/>
              </w:rPr>
              <w:t>0336</w:t>
            </w:r>
          </w:p>
        </w:tc>
        <w:tc>
          <w:tcPr>
            <w:tcW w:w="191" w:type="pct"/>
            <w:tcBorders>
              <w:top w:val="single" w:sz="6" w:space="0" w:color="auto"/>
              <w:left w:val="single" w:sz="6" w:space="0" w:color="auto"/>
              <w:bottom w:val="single" w:sz="6" w:space="0" w:color="auto"/>
              <w:right w:val="single" w:sz="6" w:space="0" w:color="auto"/>
            </w:tcBorders>
            <w:vAlign w:val="bottom"/>
          </w:tcPr>
          <w:p w14:paraId="2CE2CF9F" w14:textId="77777777" w:rsidR="00544F82" w:rsidRPr="00BB6156" w:rsidRDefault="00544F82">
            <w:pPr>
              <w:pStyle w:val="TAL"/>
              <w:rPr>
                <w:sz w:val="16"/>
                <w:szCs w:val="16"/>
              </w:rPr>
            </w:pPr>
            <w:r w:rsidRPr="00BB6156">
              <w:rPr>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1443D2D1" w14:textId="77777777" w:rsidR="00544F82" w:rsidRPr="00BB6156" w:rsidRDefault="00544F82">
            <w:pPr>
              <w:pStyle w:val="TAL"/>
              <w:rPr>
                <w:sz w:val="16"/>
                <w:szCs w:val="16"/>
              </w:rPr>
            </w:pPr>
            <w:r w:rsidRPr="00BB6156">
              <w:rPr>
                <w:sz w:val="16"/>
                <w:szCs w:val="16"/>
              </w:rPr>
              <w:t>Add internal structure and encoding for the Location-Estimate AVP</w:t>
            </w:r>
          </w:p>
        </w:tc>
        <w:tc>
          <w:tcPr>
            <w:tcW w:w="216" w:type="pct"/>
            <w:tcBorders>
              <w:top w:val="single" w:sz="6" w:space="0" w:color="auto"/>
              <w:left w:val="single" w:sz="6" w:space="0" w:color="auto"/>
              <w:bottom w:val="single" w:sz="6" w:space="0" w:color="auto"/>
              <w:right w:val="single" w:sz="6" w:space="0" w:color="auto"/>
            </w:tcBorders>
            <w:vAlign w:val="bottom"/>
          </w:tcPr>
          <w:p w14:paraId="08FB5D6B" w14:textId="77777777" w:rsidR="00544F82" w:rsidRPr="00BB6156" w:rsidRDefault="00544F82">
            <w:pPr>
              <w:pStyle w:val="TAL"/>
              <w:rPr>
                <w:sz w:val="16"/>
                <w:szCs w:val="16"/>
              </w:rPr>
            </w:pPr>
            <w:r w:rsidRPr="00BB6156">
              <w:rPr>
                <w:sz w:val="16"/>
                <w:szCs w:val="16"/>
              </w:rPr>
              <w:t>A</w:t>
            </w:r>
          </w:p>
        </w:tc>
        <w:tc>
          <w:tcPr>
            <w:tcW w:w="289" w:type="pct"/>
            <w:tcBorders>
              <w:top w:val="single" w:sz="6" w:space="0" w:color="auto"/>
              <w:left w:val="single" w:sz="6" w:space="0" w:color="auto"/>
              <w:bottom w:val="single" w:sz="6" w:space="0" w:color="auto"/>
              <w:right w:val="single" w:sz="6" w:space="0" w:color="auto"/>
            </w:tcBorders>
            <w:vAlign w:val="bottom"/>
          </w:tcPr>
          <w:p w14:paraId="2E3B7BE8" w14:textId="77777777" w:rsidR="00544F82" w:rsidRPr="00BB6156" w:rsidRDefault="00544F82">
            <w:pPr>
              <w:pStyle w:val="TAL"/>
              <w:rPr>
                <w:sz w:val="16"/>
                <w:szCs w:val="16"/>
                <w:lang w:eastAsia="en-GB"/>
              </w:rPr>
            </w:pPr>
            <w:r w:rsidRPr="00BB6156">
              <w:rPr>
                <w:sz w:val="16"/>
                <w:szCs w:val="16"/>
                <w:lang w:eastAsia="en-GB"/>
              </w:rPr>
              <w:t>10.0.0</w:t>
            </w:r>
          </w:p>
        </w:tc>
        <w:tc>
          <w:tcPr>
            <w:tcW w:w="288" w:type="pct"/>
            <w:tcBorders>
              <w:top w:val="single" w:sz="6" w:space="0" w:color="auto"/>
              <w:left w:val="single" w:sz="6" w:space="0" w:color="auto"/>
              <w:bottom w:val="single" w:sz="6" w:space="0" w:color="auto"/>
              <w:right w:val="single" w:sz="6" w:space="0" w:color="auto"/>
            </w:tcBorders>
            <w:vAlign w:val="center"/>
          </w:tcPr>
          <w:p w14:paraId="3B0D494D" w14:textId="77777777" w:rsidR="00544F82" w:rsidRPr="00BB6156" w:rsidRDefault="00544F82">
            <w:pPr>
              <w:pStyle w:val="TAL"/>
              <w:rPr>
                <w:sz w:val="16"/>
                <w:szCs w:val="16"/>
                <w:lang w:eastAsia="en-GB"/>
              </w:rPr>
            </w:pPr>
            <w:r w:rsidRPr="00BB6156">
              <w:rPr>
                <w:sz w:val="16"/>
                <w:szCs w:val="16"/>
                <w:lang w:eastAsia="en-GB"/>
              </w:rPr>
              <w:t>10.1.0</w:t>
            </w:r>
          </w:p>
        </w:tc>
      </w:tr>
      <w:tr w:rsidR="00544F82" w:rsidRPr="00BB6156" w14:paraId="78BD05B3"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324FE4CA" w14:textId="77777777" w:rsidR="00544F82" w:rsidRPr="00BB6156" w:rsidRDefault="00544F82">
            <w:pPr>
              <w:pStyle w:val="TAL"/>
              <w:rPr>
                <w:sz w:val="16"/>
                <w:szCs w:val="16"/>
                <w:lang w:eastAsia="en-GB"/>
              </w:rPr>
            </w:pPr>
            <w:r w:rsidRPr="00BB6156">
              <w:rPr>
                <w:sz w:val="16"/>
                <w:szCs w:val="16"/>
                <w:lang w:eastAsia="en-GB"/>
              </w:rPr>
              <w:t>Mar 2010</w:t>
            </w:r>
          </w:p>
        </w:tc>
        <w:tc>
          <w:tcPr>
            <w:tcW w:w="276" w:type="pct"/>
            <w:tcBorders>
              <w:top w:val="single" w:sz="6" w:space="0" w:color="auto"/>
              <w:left w:val="single" w:sz="6" w:space="0" w:color="auto"/>
              <w:bottom w:val="single" w:sz="6" w:space="0" w:color="auto"/>
              <w:right w:val="single" w:sz="6" w:space="0" w:color="auto"/>
            </w:tcBorders>
            <w:vAlign w:val="center"/>
          </w:tcPr>
          <w:p w14:paraId="3E08FADD" w14:textId="77777777" w:rsidR="00544F82" w:rsidRPr="00BB6156" w:rsidRDefault="00544F82">
            <w:pPr>
              <w:pStyle w:val="TAL"/>
              <w:rPr>
                <w:sz w:val="16"/>
                <w:szCs w:val="16"/>
                <w:lang w:eastAsia="en-GB"/>
              </w:rPr>
            </w:pPr>
            <w:r w:rsidRPr="00BB6156">
              <w:rPr>
                <w:sz w:val="16"/>
                <w:szCs w:val="16"/>
                <w:lang w:eastAsia="en-GB"/>
              </w:rPr>
              <w:t>SP-51</w:t>
            </w:r>
          </w:p>
        </w:tc>
        <w:tc>
          <w:tcPr>
            <w:tcW w:w="580" w:type="pct"/>
            <w:tcBorders>
              <w:top w:val="single" w:sz="6" w:space="0" w:color="auto"/>
              <w:left w:val="single" w:sz="6" w:space="0" w:color="auto"/>
              <w:bottom w:val="single" w:sz="6" w:space="0" w:color="auto"/>
              <w:right w:val="single" w:sz="6" w:space="0" w:color="auto"/>
            </w:tcBorders>
            <w:vAlign w:val="bottom"/>
          </w:tcPr>
          <w:p w14:paraId="798CD62F" w14:textId="77777777" w:rsidR="00544F82" w:rsidRPr="00BB6156" w:rsidRDefault="00544F82">
            <w:pPr>
              <w:pStyle w:val="TAL"/>
              <w:rPr>
                <w:sz w:val="16"/>
                <w:szCs w:val="16"/>
              </w:rPr>
            </w:pPr>
            <w:r w:rsidRPr="00BB6156">
              <w:rPr>
                <w:sz w:val="16"/>
                <w:szCs w:val="16"/>
              </w:rPr>
              <w:t>SP-110109</w:t>
            </w:r>
          </w:p>
        </w:tc>
        <w:tc>
          <w:tcPr>
            <w:tcW w:w="227" w:type="pct"/>
            <w:tcBorders>
              <w:top w:val="single" w:sz="6" w:space="0" w:color="auto"/>
              <w:left w:val="single" w:sz="6" w:space="0" w:color="auto"/>
              <w:bottom w:val="single" w:sz="6" w:space="0" w:color="auto"/>
              <w:right w:val="single" w:sz="6" w:space="0" w:color="auto"/>
            </w:tcBorders>
            <w:vAlign w:val="bottom"/>
          </w:tcPr>
          <w:p w14:paraId="2B01CA7A" w14:textId="77777777" w:rsidR="00544F82" w:rsidRPr="00BB6156" w:rsidRDefault="00544F82">
            <w:pPr>
              <w:pStyle w:val="TAL"/>
              <w:rPr>
                <w:sz w:val="16"/>
                <w:szCs w:val="16"/>
              </w:rPr>
            </w:pPr>
            <w:r w:rsidRPr="00BB6156">
              <w:rPr>
                <w:sz w:val="16"/>
                <w:szCs w:val="16"/>
              </w:rPr>
              <w:t>0340</w:t>
            </w:r>
          </w:p>
        </w:tc>
        <w:tc>
          <w:tcPr>
            <w:tcW w:w="191" w:type="pct"/>
            <w:tcBorders>
              <w:top w:val="single" w:sz="6" w:space="0" w:color="auto"/>
              <w:left w:val="single" w:sz="6" w:space="0" w:color="auto"/>
              <w:bottom w:val="single" w:sz="6" w:space="0" w:color="auto"/>
              <w:right w:val="single" w:sz="6" w:space="0" w:color="auto"/>
            </w:tcBorders>
            <w:vAlign w:val="bottom"/>
          </w:tcPr>
          <w:p w14:paraId="7EC17878" w14:textId="77777777" w:rsidR="00544F82" w:rsidRPr="00BB6156" w:rsidRDefault="00544F82">
            <w:pPr>
              <w:pStyle w:val="TAL"/>
              <w:rPr>
                <w:sz w:val="16"/>
                <w:szCs w:val="16"/>
              </w:rPr>
            </w:pPr>
            <w:r w:rsidRPr="00BB6156">
              <w:rPr>
                <w:sz w:val="16"/>
                <w:szCs w:val="16"/>
              </w:rPr>
              <w:t>2</w:t>
            </w:r>
          </w:p>
        </w:tc>
        <w:tc>
          <w:tcPr>
            <w:tcW w:w="2541" w:type="pct"/>
            <w:tcBorders>
              <w:top w:val="single" w:sz="6" w:space="0" w:color="auto"/>
              <w:left w:val="single" w:sz="6" w:space="0" w:color="auto"/>
              <w:bottom w:val="single" w:sz="6" w:space="0" w:color="auto"/>
              <w:right w:val="single" w:sz="6" w:space="0" w:color="auto"/>
            </w:tcBorders>
            <w:vAlign w:val="bottom"/>
          </w:tcPr>
          <w:p w14:paraId="5F377EBD" w14:textId="77777777" w:rsidR="00544F82" w:rsidRPr="00BB6156" w:rsidRDefault="00544F82">
            <w:pPr>
              <w:pStyle w:val="TAL"/>
              <w:rPr>
                <w:sz w:val="16"/>
                <w:szCs w:val="16"/>
              </w:rPr>
            </w:pPr>
            <w:r w:rsidRPr="00BB6156">
              <w:rPr>
                <w:sz w:val="16"/>
                <w:szCs w:val="16"/>
              </w:rPr>
              <w:t>Correction to charging scenarios</w:t>
            </w:r>
          </w:p>
        </w:tc>
        <w:tc>
          <w:tcPr>
            <w:tcW w:w="216" w:type="pct"/>
            <w:tcBorders>
              <w:top w:val="single" w:sz="6" w:space="0" w:color="auto"/>
              <w:left w:val="single" w:sz="6" w:space="0" w:color="auto"/>
              <w:bottom w:val="single" w:sz="6" w:space="0" w:color="auto"/>
              <w:right w:val="single" w:sz="6" w:space="0" w:color="auto"/>
            </w:tcBorders>
            <w:vAlign w:val="bottom"/>
          </w:tcPr>
          <w:p w14:paraId="6F060F45" w14:textId="77777777" w:rsidR="00544F82" w:rsidRPr="00BB6156" w:rsidRDefault="00544F82">
            <w:pPr>
              <w:pStyle w:val="TAL"/>
              <w:rPr>
                <w:sz w:val="16"/>
                <w:szCs w:val="16"/>
              </w:rPr>
            </w:pPr>
            <w:r w:rsidRPr="00BB6156">
              <w:rPr>
                <w:sz w:val="16"/>
                <w:szCs w:val="16"/>
              </w:rPr>
              <w:t>D</w:t>
            </w:r>
          </w:p>
        </w:tc>
        <w:tc>
          <w:tcPr>
            <w:tcW w:w="289" w:type="pct"/>
            <w:tcBorders>
              <w:top w:val="single" w:sz="6" w:space="0" w:color="auto"/>
              <w:left w:val="single" w:sz="6" w:space="0" w:color="auto"/>
              <w:bottom w:val="single" w:sz="6" w:space="0" w:color="auto"/>
              <w:right w:val="single" w:sz="6" w:space="0" w:color="auto"/>
            </w:tcBorders>
            <w:vAlign w:val="bottom"/>
          </w:tcPr>
          <w:p w14:paraId="5684B882" w14:textId="77777777" w:rsidR="00544F82" w:rsidRPr="00BB6156" w:rsidRDefault="00544F82">
            <w:pPr>
              <w:pStyle w:val="TAL"/>
              <w:rPr>
                <w:sz w:val="16"/>
                <w:szCs w:val="16"/>
                <w:lang w:eastAsia="en-GB"/>
              </w:rPr>
            </w:pPr>
            <w:r w:rsidRPr="00BB6156">
              <w:rPr>
                <w:sz w:val="16"/>
                <w:szCs w:val="16"/>
                <w:lang w:eastAsia="en-GB"/>
              </w:rPr>
              <w:t>10.0.0</w:t>
            </w:r>
          </w:p>
        </w:tc>
        <w:tc>
          <w:tcPr>
            <w:tcW w:w="288" w:type="pct"/>
            <w:tcBorders>
              <w:top w:val="single" w:sz="6" w:space="0" w:color="auto"/>
              <w:left w:val="single" w:sz="6" w:space="0" w:color="auto"/>
              <w:bottom w:val="single" w:sz="6" w:space="0" w:color="auto"/>
              <w:right w:val="single" w:sz="6" w:space="0" w:color="auto"/>
            </w:tcBorders>
            <w:vAlign w:val="center"/>
          </w:tcPr>
          <w:p w14:paraId="3CA7498A" w14:textId="77777777" w:rsidR="00544F82" w:rsidRPr="00BB6156" w:rsidRDefault="00544F82">
            <w:pPr>
              <w:pStyle w:val="TAL"/>
              <w:rPr>
                <w:sz w:val="16"/>
                <w:szCs w:val="16"/>
                <w:lang w:eastAsia="en-GB"/>
              </w:rPr>
            </w:pPr>
            <w:r w:rsidRPr="00BB6156">
              <w:rPr>
                <w:sz w:val="16"/>
                <w:szCs w:val="16"/>
                <w:lang w:eastAsia="en-GB"/>
              </w:rPr>
              <w:t>10.1.0</w:t>
            </w:r>
          </w:p>
        </w:tc>
      </w:tr>
      <w:tr w:rsidR="00544F82" w:rsidRPr="00BB6156" w14:paraId="3FB0B73E"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0690AAAD" w14:textId="77777777" w:rsidR="00544F82" w:rsidRPr="00BB6156" w:rsidRDefault="00544F82">
            <w:pPr>
              <w:pStyle w:val="TAL"/>
              <w:rPr>
                <w:sz w:val="16"/>
                <w:szCs w:val="16"/>
                <w:lang w:eastAsia="en-GB"/>
              </w:rPr>
            </w:pPr>
            <w:r w:rsidRPr="00BB6156">
              <w:rPr>
                <w:sz w:val="16"/>
                <w:szCs w:val="16"/>
                <w:lang w:eastAsia="en-GB"/>
              </w:rPr>
              <w:t>Mar 2010</w:t>
            </w:r>
          </w:p>
        </w:tc>
        <w:tc>
          <w:tcPr>
            <w:tcW w:w="276" w:type="pct"/>
            <w:tcBorders>
              <w:top w:val="single" w:sz="6" w:space="0" w:color="auto"/>
              <w:left w:val="single" w:sz="6" w:space="0" w:color="auto"/>
              <w:bottom w:val="single" w:sz="6" w:space="0" w:color="auto"/>
              <w:right w:val="single" w:sz="6" w:space="0" w:color="auto"/>
            </w:tcBorders>
            <w:vAlign w:val="center"/>
          </w:tcPr>
          <w:p w14:paraId="76F0720E" w14:textId="77777777" w:rsidR="00544F82" w:rsidRPr="00BB6156" w:rsidRDefault="00544F82">
            <w:pPr>
              <w:pStyle w:val="TAL"/>
              <w:rPr>
                <w:sz w:val="16"/>
                <w:szCs w:val="16"/>
                <w:lang w:eastAsia="en-GB"/>
              </w:rPr>
            </w:pPr>
            <w:r w:rsidRPr="00BB6156">
              <w:rPr>
                <w:sz w:val="16"/>
                <w:szCs w:val="16"/>
                <w:lang w:eastAsia="en-GB"/>
              </w:rPr>
              <w:t>SP-51</w:t>
            </w:r>
          </w:p>
        </w:tc>
        <w:tc>
          <w:tcPr>
            <w:tcW w:w="580" w:type="pct"/>
            <w:tcBorders>
              <w:top w:val="single" w:sz="6" w:space="0" w:color="auto"/>
              <w:left w:val="single" w:sz="6" w:space="0" w:color="auto"/>
              <w:bottom w:val="single" w:sz="6" w:space="0" w:color="auto"/>
              <w:right w:val="single" w:sz="6" w:space="0" w:color="auto"/>
            </w:tcBorders>
            <w:vAlign w:val="bottom"/>
          </w:tcPr>
          <w:p w14:paraId="015480AB" w14:textId="77777777" w:rsidR="00544F82" w:rsidRPr="00BB6156" w:rsidRDefault="00544F82">
            <w:pPr>
              <w:pStyle w:val="TAL"/>
              <w:rPr>
                <w:sz w:val="16"/>
                <w:szCs w:val="16"/>
              </w:rPr>
            </w:pPr>
            <w:r w:rsidRPr="00BB6156">
              <w:rPr>
                <w:sz w:val="16"/>
                <w:szCs w:val="16"/>
              </w:rPr>
              <w:t>SP-110108</w:t>
            </w:r>
          </w:p>
        </w:tc>
        <w:tc>
          <w:tcPr>
            <w:tcW w:w="227" w:type="pct"/>
            <w:tcBorders>
              <w:top w:val="single" w:sz="6" w:space="0" w:color="auto"/>
              <w:left w:val="single" w:sz="6" w:space="0" w:color="auto"/>
              <w:bottom w:val="single" w:sz="6" w:space="0" w:color="auto"/>
              <w:right w:val="single" w:sz="6" w:space="0" w:color="auto"/>
            </w:tcBorders>
            <w:vAlign w:val="bottom"/>
          </w:tcPr>
          <w:p w14:paraId="21D8E415" w14:textId="77777777" w:rsidR="00544F82" w:rsidRPr="00BB6156" w:rsidRDefault="00544F82">
            <w:pPr>
              <w:pStyle w:val="TAL"/>
              <w:rPr>
                <w:sz w:val="16"/>
                <w:szCs w:val="16"/>
              </w:rPr>
            </w:pPr>
            <w:r w:rsidRPr="00BB6156">
              <w:rPr>
                <w:sz w:val="16"/>
                <w:szCs w:val="16"/>
              </w:rPr>
              <w:t>0344</w:t>
            </w:r>
          </w:p>
        </w:tc>
        <w:tc>
          <w:tcPr>
            <w:tcW w:w="191" w:type="pct"/>
            <w:tcBorders>
              <w:top w:val="single" w:sz="6" w:space="0" w:color="auto"/>
              <w:left w:val="single" w:sz="6" w:space="0" w:color="auto"/>
              <w:bottom w:val="single" w:sz="6" w:space="0" w:color="auto"/>
              <w:right w:val="single" w:sz="6" w:space="0" w:color="auto"/>
            </w:tcBorders>
            <w:vAlign w:val="bottom"/>
          </w:tcPr>
          <w:p w14:paraId="18B2C9CE" w14:textId="77777777" w:rsidR="00544F82" w:rsidRPr="00BB6156" w:rsidRDefault="00544F82">
            <w:pPr>
              <w:pStyle w:val="TAL"/>
              <w:rPr>
                <w:sz w:val="16"/>
                <w:szCs w:val="16"/>
              </w:rPr>
            </w:pPr>
            <w:r w:rsidRPr="00BB6156">
              <w:rPr>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1DF4B074" w14:textId="77777777" w:rsidR="00544F82" w:rsidRPr="00BB6156" w:rsidRDefault="00544F82">
            <w:pPr>
              <w:pStyle w:val="TAL"/>
              <w:rPr>
                <w:sz w:val="16"/>
                <w:szCs w:val="16"/>
              </w:rPr>
            </w:pPr>
            <w:r w:rsidRPr="00BB6156">
              <w:rPr>
                <w:sz w:val="16"/>
                <w:szCs w:val="16"/>
              </w:rPr>
              <w:t>Correction of CSG trigger handling - Alignment with TS 29.212</w:t>
            </w:r>
          </w:p>
        </w:tc>
        <w:tc>
          <w:tcPr>
            <w:tcW w:w="216" w:type="pct"/>
            <w:tcBorders>
              <w:top w:val="single" w:sz="6" w:space="0" w:color="auto"/>
              <w:left w:val="single" w:sz="6" w:space="0" w:color="auto"/>
              <w:bottom w:val="single" w:sz="6" w:space="0" w:color="auto"/>
              <w:right w:val="single" w:sz="6" w:space="0" w:color="auto"/>
            </w:tcBorders>
            <w:vAlign w:val="bottom"/>
          </w:tcPr>
          <w:p w14:paraId="4F220E58" w14:textId="77777777" w:rsidR="00544F82" w:rsidRPr="00BB6156" w:rsidRDefault="00544F82">
            <w:pPr>
              <w:pStyle w:val="TAL"/>
              <w:rPr>
                <w:sz w:val="16"/>
                <w:szCs w:val="16"/>
              </w:rPr>
            </w:pPr>
            <w:r w:rsidRPr="00BB6156">
              <w:rPr>
                <w:sz w:val="16"/>
                <w:szCs w:val="16"/>
              </w:rPr>
              <w:t>A</w:t>
            </w:r>
          </w:p>
        </w:tc>
        <w:tc>
          <w:tcPr>
            <w:tcW w:w="289" w:type="pct"/>
            <w:tcBorders>
              <w:top w:val="single" w:sz="6" w:space="0" w:color="auto"/>
              <w:left w:val="single" w:sz="6" w:space="0" w:color="auto"/>
              <w:bottom w:val="single" w:sz="6" w:space="0" w:color="auto"/>
              <w:right w:val="single" w:sz="6" w:space="0" w:color="auto"/>
            </w:tcBorders>
            <w:vAlign w:val="bottom"/>
          </w:tcPr>
          <w:p w14:paraId="688D3100" w14:textId="77777777" w:rsidR="00544F82" w:rsidRPr="00BB6156" w:rsidRDefault="00544F82">
            <w:pPr>
              <w:pStyle w:val="TAL"/>
              <w:rPr>
                <w:sz w:val="16"/>
                <w:szCs w:val="16"/>
                <w:lang w:eastAsia="en-GB"/>
              </w:rPr>
            </w:pPr>
            <w:r w:rsidRPr="00BB6156">
              <w:rPr>
                <w:sz w:val="16"/>
                <w:szCs w:val="16"/>
                <w:lang w:eastAsia="en-GB"/>
              </w:rPr>
              <w:t>10.0.0</w:t>
            </w:r>
          </w:p>
        </w:tc>
        <w:tc>
          <w:tcPr>
            <w:tcW w:w="288" w:type="pct"/>
            <w:tcBorders>
              <w:top w:val="single" w:sz="6" w:space="0" w:color="auto"/>
              <w:left w:val="single" w:sz="6" w:space="0" w:color="auto"/>
              <w:bottom w:val="single" w:sz="6" w:space="0" w:color="auto"/>
              <w:right w:val="single" w:sz="6" w:space="0" w:color="auto"/>
            </w:tcBorders>
            <w:vAlign w:val="center"/>
          </w:tcPr>
          <w:p w14:paraId="0B9DCC3B" w14:textId="77777777" w:rsidR="00544F82" w:rsidRPr="00BB6156" w:rsidRDefault="00544F82">
            <w:pPr>
              <w:pStyle w:val="TAL"/>
              <w:rPr>
                <w:sz w:val="16"/>
                <w:szCs w:val="16"/>
                <w:lang w:eastAsia="en-GB"/>
              </w:rPr>
            </w:pPr>
            <w:r w:rsidRPr="00BB6156">
              <w:rPr>
                <w:sz w:val="16"/>
                <w:szCs w:val="16"/>
                <w:lang w:eastAsia="en-GB"/>
              </w:rPr>
              <w:t>10.1.0</w:t>
            </w:r>
          </w:p>
        </w:tc>
      </w:tr>
      <w:tr w:rsidR="00544F82" w:rsidRPr="00BB6156" w14:paraId="794452AF"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7972AE1F" w14:textId="77777777" w:rsidR="00544F82" w:rsidRPr="00BB6156" w:rsidRDefault="00544F82">
            <w:pPr>
              <w:pStyle w:val="TAL"/>
              <w:rPr>
                <w:sz w:val="16"/>
                <w:szCs w:val="16"/>
                <w:lang w:eastAsia="en-GB"/>
              </w:rPr>
            </w:pPr>
            <w:r w:rsidRPr="00BB6156">
              <w:rPr>
                <w:sz w:val="16"/>
                <w:szCs w:val="16"/>
                <w:lang w:eastAsia="en-GB"/>
              </w:rPr>
              <w:t>Mar 2010</w:t>
            </w:r>
          </w:p>
        </w:tc>
        <w:tc>
          <w:tcPr>
            <w:tcW w:w="276" w:type="pct"/>
            <w:tcBorders>
              <w:top w:val="single" w:sz="6" w:space="0" w:color="auto"/>
              <w:left w:val="single" w:sz="6" w:space="0" w:color="auto"/>
              <w:bottom w:val="single" w:sz="6" w:space="0" w:color="auto"/>
              <w:right w:val="single" w:sz="6" w:space="0" w:color="auto"/>
            </w:tcBorders>
            <w:vAlign w:val="center"/>
          </w:tcPr>
          <w:p w14:paraId="3F8ECAFB" w14:textId="77777777" w:rsidR="00544F82" w:rsidRPr="00BB6156" w:rsidRDefault="00544F82">
            <w:pPr>
              <w:pStyle w:val="TAL"/>
              <w:rPr>
                <w:sz w:val="16"/>
                <w:szCs w:val="16"/>
                <w:lang w:eastAsia="en-GB"/>
              </w:rPr>
            </w:pPr>
            <w:r w:rsidRPr="00BB6156">
              <w:rPr>
                <w:sz w:val="16"/>
                <w:szCs w:val="16"/>
                <w:lang w:eastAsia="en-GB"/>
              </w:rPr>
              <w:t>SP-51</w:t>
            </w:r>
          </w:p>
        </w:tc>
        <w:tc>
          <w:tcPr>
            <w:tcW w:w="580" w:type="pct"/>
            <w:tcBorders>
              <w:top w:val="single" w:sz="6" w:space="0" w:color="auto"/>
              <w:left w:val="single" w:sz="6" w:space="0" w:color="auto"/>
              <w:bottom w:val="single" w:sz="6" w:space="0" w:color="auto"/>
              <w:right w:val="single" w:sz="6" w:space="0" w:color="auto"/>
            </w:tcBorders>
            <w:vAlign w:val="bottom"/>
          </w:tcPr>
          <w:p w14:paraId="640DD26D" w14:textId="77777777" w:rsidR="00544F82" w:rsidRPr="00BB6156" w:rsidRDefault="00544F82">
            <w:pPr>
              <w:pStyle w:val="TAL"/>
              <w:rPr>
                <w:sz w:val="16"/>
                <w:szCs w:val="16"/>
              </w:rPr>
            </w:pPr>
            <w:r w:rsidRPr="00BB6156">
              <w:rPr>
                <w:sz w:val="16"/>
                <w:szCs w:val="16"/>
              </w:rPr>
              <w:t>SP-110109</w:t>
            </w:r>
          </w:p>
        </w:tc>
        <w:tc>
          <w:tcPr>
            <w:tcW w:w="227" w:type="pct"/>
            <w:tcBorders>
              <w:top w:val="single" w:sz="6" w:space="0" w:color="auto"/>
              <w:left w:val="single" w:sz="6" w:space="0" w:color="auto"/>
              <w:bottom w:val="single" w:sz="6" w:space="0" w:color="auto"/>
              <w:right w:val="single" w:sz="6" w:space="0" w:color="auto"/>
            </w:tcBorders>
            <w:vAlign w:val="bottom"/>
          </w:tcPr>
          <w:p w14:paraId="014E983D" w14:textId="77777777" w:rsidR="00544F82" w:rsidRPr="00BB6156" w:rsidRDefault="00544F82">
            <w:pPr>
              <w:pStyle w:val="TAL"/>
              <w:rPr>
                <w:sz w:val="16"/>
                <w:szCs w:val="16"/>
              </w:rPr>
            </w:pPr>
            <w:r w:rsidRPr="00BB6156">
              <w:rPr>
                <w:sz w:val="16"/>
                <w:szCs w:val="16"/>
              </w:rPr>
              <w:t>0345</w:t>
            </w:r>
          </w:p>
        </w:tc>
        <w:tc>
          <w:tcPr>
            <w:tcW w:w="191" w:type="pct"/>
            <w:tcBorders>
              <w:top w:val="single" w:sz="6" w:space="0" w:color="auto"/>
              <w:left w:val="single" w:sz="6" w:space="0" w:color="auto"/>
              <w:bottom w:val="single" w:sz="6" w:space="0" w:color="auto"/>
              <w:right w:val="single" w:sz="6" w:space="0" w:color="auto"/>
            </w:tcBorders>
            <w:vAlign w:val="bottom"/>
          </w:tcPr>
          <w:p w14:paraId="3F32FA35" w14:textId="77777777" w:rsidR="00544F82" w:rsidRPr="00BB6156" w:rsidRDefault="00544F82">
            <w:pPr>
              <w:pStyle w:val="TAL"/>
              <w:rPr>
                <w:sz w:val="16"/>
                <w:szCs w:val="16"/>
              </w:rPr>
            </w:pPr>
            <w:r w:rsidRPr="00BB6156">
              <w:rPr>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21B596E1" w14:textId="77777777" w:rsidR="00544F82" w:rsidRPr="00BB6156" w:rsidRDefault="00544F82">
            <w:pPr>
              <w:pStyle w:val="TAL"/>
              <w:rPr>
                <w:sz w:val="16"/>
                <w:szCs w:val="16"/>
              </w:rPr>
            </w:pPr>
            <w:r w:rsidRPr="00BB6156">
              <w:rPr>
                <w:sz w:val="16"/>
                <w:szCs w:val="16"/>
              </w:rPr>
              <w:t>Addition of IARI in IMS charging information, alignment with TS 22.115 and TS 23.228</w:t>
            </w:r>
          </w:p>
        </w:tc>
        <w:tc>
          <w:tcPr>
            <w:tcW w:w="216" w:type="pct"/>
            <w:tcBorders>
              <w:top w:val="single" w:sz="6" w:space="0" w:color="auto"/>
              <w:left w:val="single" w:sz="6" w:space="0" w:color="auto"/>
              <w:bottom w:val="single" w:sz="6" w:space="0" w:color="auto"/>
              <w:right w:val="single" w:sz="6" w:space="0" w:color="auto"/>
            </w:tcBorders>
            <w:vAlign w:val="bottom"/>
          </w:tcPr>
          <w:p w14:paraId="4E69E997" w14:textId="77777777" w:rsidR="00544F82" w:rsidRPr="00BB6156" w:rsidRDefault="00544F82">
            <w:pPr>
              <w:pStyle w:val="TAL"/>
              <w:rPr>
                <w:sz w:val="16"/>
                <w:szCs w:val="16"/>
              </w:rPr>
            </w:pPr>
            <w:r w:rsidRPr="00BB6156">
              <w:rPr>
                <w:sz w:val="16"/>
                <w:szCs w:val="16"/>
              </w:rPr>
              <w:t>B</w:t>
            </w:r>
          </w:p>
        </w:tc>
        <w:tc>
          <w:tcPr>
            <w:tcW w:w="289" w:type="pct"/>
            <w:tcBorders>
              <w:top w:val="single" w:sz="6" w:space="0" w:color="auto"/>
              <w:left w:val="single" w:sz="6" w:space="0" w:color="auto"/>
              <w:bottom w:val="single" w:sz="6" w:space="0" w:color="auto"/>
              <w:right w:val="single" w:sz="6" w:space="0" w:color="auto"/>
            </w:tcBorders>
            <w:vAlign w:val="bottom"/>
          </w:tcPr>
          <w:p w14:paraId="50331401" w14:textId="77777777" w:rsidR="00544F82" w:rsidRPr="00BB6156" w:rsidRDefault="00544F82">
            <w:pPr>
              <w:pStyle w:val="TAL"/>
              <w:rPr>
                <w:sz w:val="16"/>
                <w:szCs w:val="16"/>
                <w:lang w:eastAsia="en-GB"/>
              </w:rPr>
            </w:pPr>
            <w:r w:rsidRPr="00BB6156">
              <w:rPr>
                <w:sz w:val="16"/>
                <w:szCs w:val="16"/>
                <w:lang w:eastAsia="en-GB"/>
              </w:rPr>
              <w:t>10.0.0</w:t>
            </w:r>
          </w:p>
        </w:tc>
        <w:tc>
          <w:tcPr>
            <w:tcW w:w="288" w:type="pct"/>
            <w:tcBorders>
              <w:top w:val="single" w:sz="6" w:space="0" w:color="auto"/>
              <w:left w:val="single" w:sz="6" w:space="0" w:color="auto"/>
              <w:bottom w:val="single" w:sz="6" w:space="0" w:color="auto"/>
              <w:right w:val="single" w:sz="6" w:space="0" w:color="auto"/>
            </w:tcBorders>
            <w:vAlign w:val="center"/>
          </w:tcPr>
          <w:p w14:paraId="52935583" w14:textId="77777777" w:rsidR="00544F82" w:rsidRPr="00BB6156" w:rsidRDefault="00544F82">
            <w:pPr>
              <w:pStyle w:val="TAL"/>
              <w:rPr>
                <w:sz w:val="16"/>
                <w:szCs w:val="16"/>
                <w:lang w:eastAsia="en-GB"/>
              </w:rPr>
            </w:pPr>
            <w:r w:rsidRPr="00BB6156">
              <w:rPr>
                <w:sz w:val="16"/>
                <w:szCs w:val="16"/>
                <w:lang w:eastAsia="en-GB"/>
              </w:rPr>
              <w:t>10.1.0</w:t>
            </w:r>
          </w:p>
        </w:tc>
      </w:tr>
      <w:tr w:rsidR="00544F82" w:rsidRPr="00BB6156" w14:paraId="18A66B28"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4D250A72" w14:textId="77777777" w:rsidR="00544F82" w:rsidRPr="00BB6156" w:rsidRDefault="00544F82">
            <w:pPr>
              <w:pStyle w:val="TAL"/>
              <w:rPr>
                <w:sz w:val="16"/>
                <w:szCs w:val="16"/>
                <w:lang w:eastAsia="en-GB"/>
              </w:rPr>
            </w:pPr>
            <w:r w:rsidRPr="00BB6156">
              <w:rPr>
                <w:sz w:val="16"/>
                <w:szCs w:val="16"/>
                <w:lang w:eastAsia="en-GB"/>
              </w:rPr>
              <w:t>Mar 2010</w:t>
            </w:r>
          </w:p>
        </w:tc>
        <w:tc>
          <w:tcPr>
            <w:tcW w:w="276" w:type="pct"/>
            <w:tcBorders>
              <w:top w:val="single" w:sz="6" w:space="0" w:color="auto"/>
              <w:left w:val="single" w:sz="6" w:space="0" w:color="auto"/>
              <w:bottom w:val="single" w:sz="6" w:space="0" w:color="auto"/>
              <w:right w:val="single" w:sz="6" w:space="0" w:color="auto"/>
            </w:tcBorders>
            <w:vAlign w:val="center"/>
          </w:tcPr>
          <w:p w14:paraId="210E8F75" w14:textId="77777777" w:rsidR="00544F82" w:rsidRPr="00BB6156" w:rsidRDefault="00544F82">
            <w:pPr>
              <w:pStyle w:val="TAL"/>
              <w:rPr>
                <w:sz w:val="16"/>
                <w:szCs w:val="16"/>
                <w:lang w:eastAsia="en-GB"/>
              </w:rPr>
            </w:pPr>
            <w:r w:rsidRPr="00BB6156">
              <w:rPr>
                <w:sz w:val="16"/>
                <w:szCs w:val="16"/>
                <w:lang w:eastAsia="en-GB"/>
              </w:rPr>
              <w:t>SP-51</w:t>
            </w:r>
          </w:p>
        </w:tc>
        <w:tc>
          <w:tcPr>
            <w:tcW w:w="580" w:type="pct"/>
            <w:tcBorders>
              <w:top w:val="single" w:sz="6" w:space="0" w:color="auto"/>
              <w:left w:val="single" w:sz="6" w:space="0" w:color="auto"/>
              <w:bottom w:val="single" w:sz="6" w:space="0" w:color="auto"/>
              <w:right w:val="single" w:sz="6" w:space="0" w:color="auto"/>
            </w:tcBorders>
            <w:vAlign w:val="bottom"/>
          </w:tcPr>
          <w:p w14:paraId="46A23F64" w14:textId="77777777" w:rsidR="00544F82" w:rsidRPr="00BB6156" w:rsidRDefault="00544F82">
            <w:pPr>
              <w:pStyle w:val="TAL"/>
              <w:rPr>
                <w:sz w:val="16"/>
                <w:szCs w:val="16"/>
              </w:rPr>
            </w:pPr>
            <w:r w:rsidRPr="00BB6156">
              <w:rPr>
                <w:sz w:val="16"/>
                <w:szCs w:val="16"/>
              </w:rPr>
              <w:t>SP-110109</w:t>
            </w:r>
          </w:p>
        </w:tc>
        <w:tc>
          <w:tcPr>
            <w:tcW w:w="227" w:type="pct"/>
            <w:tcBorders>
              <w:top w:val="single" w:sz="6" w:space="0" w:color="auto"/>
              <w:left w:val="single" w:sz="6" w:space="0" w:color="auto"/>
              <w:bottom w:val="single" w:sz="6" w:space="0" w:color="auto"/>
              <w:right w:val="single" w:sz="6" w:space="0" w:color="auto"/>
            </w:tcBorders>
            <w:vAlign w:val="bottom"/>
          </w:tcPr>
          <w:p w14:paraId="5966A888" w14:textId="77777777" w:rsidR="00544F82" w:rsidRPr="00BB6156" w:rsidRDefault="00544F82">
            <w:pPr>
              <w:pStyle w:val="TAL"/>
              <w:rPr>
                <w:sz w:val="16"/>
                <w:szCs w:val="16"/>
              </w:rPr>
            </w:pPr>
            <w:r w:rsidRPr="00BB6156">
              <w:rPr>
                <w:sz w:val="16"/>
                <w:szCs w:val="16"/>
              </w:rPr>
              <w:t>0347</w:t>
            </w:r>
          </w:p>
        </w:tc>
        <w:tc>
          <w:tcPr>
            <w:tcW w:w="191" w:type="pct"/>
            <w:tcBorders>
              <w:top w:val="single" w:sz="6" w:space="0" w:color="auto"/>
              <w:left w:val="single" w:sz="6" w:space="0" w:color="auto"/>
              <w:bottom w:val="single" w:sz="6" w:space="0" w:color="auto"/>
              <w:right w:val="single" w:sz="6" w:space="0" w:color="auto"/>
            </w:tcBorders>
            <w:vAlign w:val="bottom"/>
          </w:tcPr>
          <w:p w14:paraId="525C5501" w14:textId="77777777" w:rsidR="00544F82" w:rsidRPr="00BB6156" w:rsidRDefault="00544F82">
            <w:pPr>
              <w:pStyle w:val="TAL"/>
              <w:rPr>
                <w:sz w:val="16"/>
                <w:szCs w:val="16"/>
              </w:rPr>
            </w:pPr>
            <w:r w:rsidRPr="00BB6156">
              <w:rPr>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3B35DAE9" w14:textId="77777777" w:rsidR="00544F82" w:rsidRPr="00BB6156" w:rsidRDefault="00544F82">
            <w:pPr>
              <w:pStyle w:val="TAL"/>
              <w:rPr>
                <w:sz w:val="16"/>
                <w:szCs w:val="16"/>
              </w:rPr>
            </w:pPr>
            <w:r w:rsidRPr="00BB6156">
              <w:rPr>
                <w:sz w:val="16"/>
                <w:szCs w:val="16"/>
              </w:rPr>
              <w:t>R10 32299 Correction on AVP Subscriber-role</w:t>
            </w:r>
          </w:p>
        </w:tc>
        <w:tc>
          <w:tcPr>
            <w:tcW w:w="216" w:type="pct"/>
            <w:tcBorders>
              <w:top w:val="single" w:sz="6" w:space="0" w:color="auto"/>
              <w:left w:val="single" w:sz="6" w:space="0" w:color="auto"/>
              <w:bottom w:val="single" w:sz="6" w:space="0" w:color="auto"/>
              <w:right w:val="single" w:sz="6" w:space="0" w:color="auto"/>
            </w:tcBorders>
            <w:vAlign w:val="bottom"/>
          </w:tcPr>
          <w:p w14:paraId="1C1BE46E" w14:textId="77777777" w:rsidR="00544F82" w:rsidRPr="00BB6156" w:rsidRDefault="00544F82">
            <w:pPr>
              <w:pStyle w:val="TAL"/>
              <w:rPr>
                <w:sz w:val="16"/>
                <w:szCs w:val="16"/>
              </w:rPr>
            </w:pPr>
            <w:r w:rsidRPr="00BB6156">
              <w:rPr>
                <w:sz w:val="16"/>
                <w:szCs w:val="16"/>
              </w:rPr>
              <w:t>F</w:t>
            </w:r>
          </w:p>
        </w:tc>
        <w:tc>
          <w:tcPr>
            <w:tcW w:w="289" w:type="pct"/>
            <w:tcBorders>
              <w:top w:val="single" w:sz="6" w:space="0" w:color="auto"/>
              <w:left w:val="single" w:sz="6" w:space="0" w:color="auto"/>
              <w:bottom w:val="single" w:sz="6" w:space="0" w:color="auto"/>
              <w:right w:val="single" w:sz="6" w:space="0" w:color="auto"/>
            </w:tcBorders>
            <w:vAlign w:val="bottom"/>
          </w:tcPr>
          <w:p w14:paraId="751703E2" w14:textId="77777777" w:rsidR="00544F82" w:rsidRPr="00BB6156" w:rsidRDefault="00544F82">
            <w:pPr>
              <w:pStyle w:val="TAL"/>
              <w:rPr>
                <w:sz w:val="16"/>
                <w:szCs w:val="16"/>
                <w:lang w:eastAsia="en-GB"/>
              </w:rPr>
            </w:pPr>
            <w:r w:rsidRPr="00BB6156">
              <w:rPr>
                <w:sz w:val="16"/>
                <w:szCs w:val="16"/>
                <w:lang w:eastAsia="en-GB"/>
              </w:rPr>
              <w:t>10.0.0</w:t>
            </w:r>
          </w:p>
        </w:tc>
        <w:tc>
          <w:tcPr>
            <w:tcW w:w="288" w:type="pct"/>
            <w:tcBorders>
              <w:top w:val="single" w:sz="6" w:space="0" w:color="auto"/>
              <w:left w:val="single" w:sz="6" w:space="0" w:color="auto"/>
              <w:bottom w:val="single" w:sz="6" w:space="0" w:color="auto"/>
              <w:right w:val="single" w:sz="6" w:space="0" w:color="auto"/>
            </w:tcBorders>
            <w:vAlign w:val="center"/>
          </w:tcPr>
          <w:p w14:paraId="0EFCF096" w14:textId="77777777" w:rsidR="00544F82" w:rsidRPr="00BB6156" w:rsidRDefault="00544F82">
            <w:pPr>
              <w:pStyle w:val="TAL"/>
              <w:rPr>
                <w:sz w:val="16"/>
                <w:szCs w:val="16"/>
                <w:lang w:eastAsia="en-GB"/>
              </w:rPr>
            </w:pPr>
            <w:r w:rsidRPr="00BB6156">
              <w:rPr>
                <w:sz w:val="16"/>
                <w:szCs w:val="16"/>
                <w:lang w:eastAsia="en-GB"/>
              </w:rPr>
              <w:t>10.1.0</w:t>
            </w:r>
          </w:p>
        </w:tc>
      </w:tr>
      <w:tr w:rsidR="00544F82" w:rsidRPr="00BB6156" w14:paraId="6DEBBED6"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4369AE01" w14:textId="77777777" w:rsidR="00544F82" w:rsidRPr="00BB6156" w:rsidRDefault="00544F82">
            <w:pPr>
              <w:pStyle w:val="TAL"/>
              <w:rPr>
                <w:sz w:val="16"/>
                <w:szCs w:val="16"/>
                <w:lang w:eastAsia="en-GB"/>
              </w:rPr>
            </w:pPr>
            <w:r w:rsidRPr="00BB6156">
              <w:rPr>
                <w:sz w:val="16"/>
                <w:szCs w:val="16"/>
                <w:lang w:eastAsia="en-GB"/>
              </w:rPr>
              <w:t>Mar 2010</w:t>
            </w:r>
          </w:p>
        </w:tc>
        <w:tc>
          <w:tcPr>
            <w:tcW w:w="276" w:type="pct"/>
            <w:tcBorders>
              <w:top w:val="single" w:sz="6" w:space="0" w:color="auto"/>
              <w:left w:val="single" w:sz="6" w:space="0" w:color="auto"/>
              <w:bottom w:val="single" w:sz="6" w:space="0" w:color="auto"/>
              <w:right w:val="single" w:sz="6" w:space="0" w:color="auto"/>
            </w:tcBorders>
            <w:vAlign w:val="center"/>
          </w:tcPr>
          <w:p w14:paraId="48453959" w14:textId="77777777" w:rsidR="00544F82" w:rsidRPr="00BB6156" w:rsidRDefault="00544F82">
            <w:pPr>
              <w:pStyle w:val="TAL"/>
              <w:rPr>
                <w:sz w:val="16"/>
                <w:szCs w:val="16"/>
                <w:lang w:eastAsia="en-GB"/>
              </w:rPr>
            </w:pPr>
            <w:r w:rsidRPr="00BB6156">
              <w:rPr>
                <w:sz w:val="16"/>
                <w:szCs w:val="16"/>
                <w:lang w:eastAsia="en-GB"/>
              </w:rPr>
              <w:t>SP-51</w:t>
            </w:r>
          </w:p>
        </w:tc>
        <w:tc>
          <w:tcPr>
            <w:tcW w:w="580" w:type="pct"/>
            <w:tcBorders>
              <w:top w:val="single" w:sz="6" w:space="0" w:color="auto"/>
              <w:left w:val="single" w:sz="6" w:space="0" w:color="auto"/>
              <w:bottom w:val="single" w:sz="6" w:space="0" w:color="auto"/>
              <w:right w:val="single" w:sz="6" w:space="0" w:color="auto"/>
            </w:tcBorders>
            <w:vAlign w:val="bottom"/>
          </w:tcPr>
          <w:p w14:paraId="22B5F522" w14:textId="77777777" w:rsidR="00544F82" w:rsidRPr="00BB6156" w:rsidRDefault="00544F82">
            <w:pPr>
              <w:pStyle w:val="TAL"/>
              <w:rPr>
                <w:sz w:val="16"/>
                <w:szCs w:val="16"/>
              </w:rPr>
            </w:pPr>
            <w:r w:rsidRPr="00BB6156">
              <w:rPr>
                <w:sz w:val="16"/>
                <w:szCs w:val="16"/>
              </w:rPr>
              <w:t>SP-110112</w:t>
            </w:r>
          </w:p>
        </w:tc>
        <w:tc>
          <w:tcPr>
            <w:tcW w:w="227" w:type="pct"/>
            <w:tcBorders>
              <w:top w:val="single" w:sz="6" w:space="0" w:color="auto"/>
              <w:left w:val="single" w:sz="6" w:space="0" w:color="auto"/>
              <w:bottom w:val="single" w:sz="6" w:space="0" w:color="auto"/>
              <w:right w:val="single" w:sz="6" w:space="0" w:color="auto"/>
            </w:tcBorders>
            <w:vAlign w:val="bottom"/>
          </w:tcPr>
          <w:p w14:paraId="3989DF1C" w14:textId="77777777" w:rsidR="00544F82" w:rsidRPr="00BB6156" w:rsidRDefault="00544F82">
            <w:pPr>
              <w:pStyle w:val="TAL"/>
              <w:rPr>
                <w:sz w:val="16"/>
                <w:szCs w:val="16"/>
              </w:rPr>
            </w:pPr>
            <w:r w:rsidRPr="00BB6156">
              <w:rPr>
                <w:sz w:val="16"/>
                <w:szCs w:val="16"/>
              </w:rPr>
              <w:t>0349</w:t>
            </w:r>
          </w:p>
        </w:tc>
        <w:tc>
          <w:tcPr>
            <w:tcW w:w="191" w:type="pct"/>
            <w:tcBorders>
              <w:top w:val="single" w:sz="6" w:space="0" w:color="auto"/>
              <w:left w:val="single" w:sz="6" w:space="0" w:color="auto"/>
              <w:bottom w:val="single" w:sz="6" w:space="0" w:color="auto"/>
              <w:right w:val="single" w:sz="6" w:space="0" w:color="auto"/>
            </w:tcBorders>
            <w:vAlign w:val="bottom"/>
          </w:tcPr>
          <w:p w14:paraId="79411321" w14:textId="77777777" w:rsidR="00544F82" w:rsidRPr="00BB6156" w:rsidRDefault="00544F82">
            <w:pPr>
              <w:pStyle w:val="TAL"/>
              <w:rPr>
                <w:sz w:val="16"/>
                <w:szCs w:val="16"/>
              </w:rPr>
            </w:pPr>
            <w:r w:rsidRPr="00BB6156">
              <w:rPr>
                <w:sz w:val="16"/>
                <w:szCs w:val="16"/>
              </w:rPr>
              <w:t>-</w:t>
            </w:r>
          </w:p>
        </w:tc>
        <w:tc>
          <w:tcPr>
            <w:tcW w:w="2541" w:type="pct"/>
            <w:tcBorders>
              <w:top w:val="single" w:sz="6" w:space="0" w:color="auto"/>
              <w:left w:val="single" w:sz="6" w:space="0" w:color="auto"/>
              <w:bottom w:val="single" w:sz="6" w:space="0" w:color="auto"/>
              <w:right w:val="single" w:sz="6" w:space="0" w:color="auto"/>
            </w:tcBorders>
            <w:vAlign w:val="bottom"/>
          </w:tcPr>
          <w:p w14:paraId="5087D0A6" w14:textId="77777777" w:rsidR="00544F82" w:rsidRPr="00BB6156" w:rsidRDefault="00544F82">
            <w:pPr>
              <w:pStyle w:val="TAL"/>
              <w:rPr>
                <w:sz w:val="16"/>
                <w:szCs w:val="16"/>
              </w:rPr>
            </w:pPr>
            <w:r w:rsidRPr="00BB6156">
              <w:rPr>
                <w:sz w:val="16"/>
                <w:szCs w:val="16"/>
              </w:rPr>
              <w:t>Add 'Advice Of Charge (AoC)' MMTel supplementary service Charging description - Align with 32.275</w:t>
            </w:r>
          </w:p>
        </w:tc>
        <w:tc>
          <w:tcPr>
            <w:tcW w:w="216" w:type="pct"/>
            <w:tcBorders>
              <w:top w:val="single" w:sz="6" w:space="0" w:color="auto"/>
              <w:left w:val="single" w:sz="6" w:space="0" w:color="auto"/>
              <w:bottom w:val="single" w:sz="6" w:space="0" w:color="auto"/>
              <w:right w:val="single" w:sz="6" w:space="0" w:color="auto"/>
            </w:tcBorders>
            <w:vAlign w:val="bottom"/>
          </w:tcPr>
          <w:p w14:paraId="055C4D4B" w14:textId="77777777" w:rsidR="00544F82" w:rsidRPr="00BB6156" w:rsidRDefault="00544F82">
            <w:pPr>
              <w:pStyle w:val="TAL"/>
              <w:rPr>
                <w:sz w:val="16"/>
                <w:szCs w:val="16"/>
              </w:rPr>
            </w:pPr>
            <w:r w:rsidRPr="00BB6156">
              <w:rPr>
                <w:sz w:val="16"/>
                <w:szCs w:val="16"/>
              </w:rPr>
              <w:t>B</w:t>
            </w:r>
          </w:p>
        </w:tc>
        <w:tc>
          <w:tcPr>
            <w:tcW w:w="289" w:type="pct"/>
            <w:tcBorders>
              <w:top w:val="single" w:sz="6" w:space="0" w:color="auto"/>
              <w:left w:val="single" w:sz="6" w:space="0" w:color="auto"/>
              <w:bottom w:val="single" w:sz="6" w:space="0" w:color="auto"/>
              <w:right w:val="single" w:sz="6" w:space="0" w:color="auto"/>
            </w:tcBorders>
            <w:vAlign w:val="bottom"/>
          </w:tcPr>
          <w:p w14:paraId="410DF9AF" w14:textId="77777777" w:rsidR="00544F82" w:rsidRPr="00BB6156" w:rsidRDefault="00544F82">
            <w:pPr>
              <w:pStyle w:val="TAL"/>
              <w:rPr>
                <w:sz w:val="16"/>
                <w:szCs w:val="16"/>
                <w:lang w:eastAsia="en-GB"/>
              </w:rPr>
            </w:pPr>
            <w:r w:rsidRPr="00BB6156">
              <w:rPr>
                <w:sz w:val="16"/>
                <w:szCs w:val="16"/>
                <w:lang w:eastAsia="en-GB"/>
              </w:rPr>
              <w:t>10.0.0</w:t>
            </w:r>
          </w:p>
        </w:tc>
        <w:tc>
          <w:tcPr>
            <w:tcW w:w="288" w:type="pct"/>
            <w:tcBorders>
              <w:top w:val="single" w:sz="6" w:space="0" w:color="auto"/>
              <w:left w:val="single" w:sz="6" w:space="0" w:color="auto"/>
              <w:bottom w:val="single" w:sz="6" w:space="0" w:color="auto"/>
              <w:right w:val="single" w:sz="6" w:space="0" w:color="auto"/>
            </w:tcBorders>
            <w:vAlign w:val="center"/>
          </w:tcPr>
          <w:p w14:paraId="50307455" w14:textId="77777777" w:rsidR="00544F82" w:rsidRPr="00BB6156" w:rsidRDefault="00544F82">
            <w:pPr>
              <w:pStyle w:val="TAL"/>
              <w:rPr>
                <w:sz w:val="16"/>
                <w:szCs w:val="16"/>
                <w:lang w:eastAsia="en-GB"/>
              </w:rPr>
            </w:pPr>
            <w:r w:rsidRPr="00BB6156">
              <w:rPr>
                <w:sz w:val="16"/>
                <w:szCs w:val="16"/>
                <w:lang w:eastAsia="en-GB"/>
              </w:rPr>
              <w:t>10.1.0</w:t>
            </w:r>
          </w:p>
        </w:tc>
      </w:tr>
      <w:tr w:rsidR="00544F82" w:rsidRPr="00BB6156" w14:paraId="2180DDA5"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08050F68" w14:textId="77777777" w:rsidR="00544F82" w:rsidRPr="00BB6156" w:rsidRDefault="00544F82">
            <w:pPr>
              <w:pStyle w:val="TAL"/>
              <w:rPr>
                <w:sz w:val="16"/>
                <w:szCs w:val="16"/>
                <w:lang w:eastAsia="en-GB"/>
              </w:rPr>
            </w:pPr>
            <w:r w:rsidRPr="00BB6156">
              <w:rPr>
                <w:sz w:val="16"/>
                <w:szCs w:val="16"/>
                <w:lang w:eastAsia="en-GB"/>
              </w:rPr>
              <w:t>May 2011</w:t>
            </w:r>
          </w:p>
        </w:tc>
        <w:tc>
          <w:tcPr>
            <w:tcW w:w="276" w:type="pct"/>
            <w:tcBorders>
              <w:top w:val="single" w:sz="6" w:space="0" w:color="auto"/>
              <w:left w:val="single" w:sz="6" w:space="0" w:color="auto"/>
              <w:bottom w:val="single" w:sz="6" w:space="0" w:color="auto"/>
              <w:right w:val="single" w:sz="6" w:space="0" w:color="auto"/>
            </w:tcBorders>
            <w:vAlign w:val="center"/>
          </w:tcPr>
          <w:p w14:paraId="452CBF67" w14:textId="77777777" w:rsidR="00544F82" w:rsidRPr="00BB6156" w:rsidRDefault="00544F82">
            <w:pPr>
              <w:pStyle w:val="TAL"/>
              <w:rPr>
                <w:sz w:val="16"/>
                <w:szCs w:val="16"/>
                <w:lang w:eastAsia="en-GB"/>
              </w:rPr>
            </w:pPr>
            <w:r w:rsidRPr="00BB6156">
              <w:rPr>
                <w:sz w:val="16"/>
                <w:szCs w:val="16"/>
                <w:lang w:eastAsia="en-GB"/>
              </w:rPr>
              <w:t>SP-52</w:t>
            </w:r>
          </w:p>
        </w:tc>
        <w:tc>
          <w:tcPr>
            <w:tcW w:w="580" w:type="pct"/>
            <w:tcBorders>
              <w:top w:val="single" w:sz="6" w:space="0" w:color="auto"/>
              <w:left w:val="single" w:sz="6" w:space="0" w:color="auto"/>
              <w:bottom w:val="single" w:sz="6" w:space="0" w:color="auto"/>
              <w:right w:val="single" w:sz="6" w:space="0" w:color="auto"/>
            </w:tcBorders>
            <w:vAlign w:val="bottom"/>
          </w:tcPr>
          <w:p w14:paraId="60B7BC37" w14:textId="77777777" w:rsidR="00544F82" w:rsidRPr="00BB6156" w:rsidRDefault="00544F82">
            <w:pPr>
              <w:pStyle w:val="TAL"/>
              <w:rPr>
                <w:sz w:val="16"/>
                <w:szCs w:val="16"/>
              </w:rPr>
            </w:pPr>
            <w:r w:rsidRPr="00BB6156">
              <w:rPr>
                <w:sz w:val="16"/>
                <w:szCs w:val="16"/>
              </w:rPr>
              <w:t>SP-110281</w:t>
            </w:r>
          </w:p>
        </w:tc>
        <w:tc>
          <w:tcPr>
            <w:tcW w:w="227" w:type="pct"/>
            <w:tcBorders>
              <w:top w:val="single" w:sz="6" w:space="0" w:color="auto"/>
              <w:left w:val="single" w:sz="6" w:space="0" w:color="auto"/>
              <w:bottom w:val="single" w:sz="6" w:space="0" w:color="auto"/>
              <w:right w:val="single" w:sz="6" w:space="0" w:color="auto"/>
            </w:tcBorders>
            <w:vAlign w:val="bottom"/>
          </w:tcPr>
          <w:p w14:paraId="03BC761B" w14:textId="77777777" w:rsidR="00544F82" w:rsidRPr="00BB6156" w:rsidRDefault="00544F82">
            <w:pPr>
              <w:pStyle w:val="TAL"/>
              <w:rPr>
                <w:sz w:val="16"/>
                <w:szCs w:val="16"/>
              </w:rPr>
            </w:pPr>
            <w:r w:rsidRPr="00BB6156">
              <w:rPr>
                <w:sz w:val="16"/>
                <w:szCs w:val="16"/>
              </w:rPr>
              <w:t>0352</w:t>
            </w:r>
          </w:p>
        </w:tc>
        <w:tc>
          <w:tcPr>
            <w:tcW w:w="191" w:type="pct"/>
            <w:tcBorders>
              <w:top w:val="single" w:sz="6" w:space="0" w:color="auto"/>
              <w:left w:val="single" w:sz="6" w:space="0" w:color="auto"/>
              <w:bottom w:val="single" w:sz="6" w:space="0" w:color="auto"/>
              <w:right w:val="single" w:sz="6" w:space="0" w:color="auto"/>
            </w:tcBorders>
            <w:vAlign w:val="bottom"/>
          </w:tcPr>
          <w:p w14:paraId="700BA167" w14:textId="77777777" w:rsidR="00544F82" w:rsidRPr="00BB6156" w:rsidRDefault="00544F82">
            <w:pPr>
              <w:pStyle w:val="TAL"/>
              <w:rPr>
                <w:sz w:val="16"/>
                <w:szCs w:val="16"/>
              </w:rPr>
            </w:pPr>
            <w:r w:rsidRPr="00BB6156">
              <w:rPr>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093BE415" w14:textId="77777777" w:rsidR="00544F82" w:rsidRPr="00BB6156" w:rsidRDefault="00544F82">
            <w:pPr>
              <w:pStyle w:val="TAL"/>
              <w:rPr>
                <w:sz w:val="16"/>
                <w:szCs w:val="16"/>
              </w:rPr>
            </w:pPr>
            <w:r w:rsidRPr="00BB6156">
              <w:rPr>
                <w:sz w:val="16"/>
                <w:szCs w:val="16"/>
              </w:rPr>
              <w:t>Correction to Re-authorization Request Message</w:t>
            </w:r>
          </w:p>
        </w:tc>
        <w:tc>
          <w:tcPr>
            <w:tcW w:w="216" w:type="pct"/>
            <w:tcBorders>
              <w:top w:val="single" w:sz="6" w:space="0" w:color="auto"/>
              <w:left w:val="single" w:sz="6" w:space="0" w:color="auto"/>
              <w:bottom w:val="single" w:sz="6" w:space="0" w:color="auto"/>
              <w:right w:val="single" w:sz="6" w:space="0" w:color="auto"/>
            </w:tcBorders>
            <w:vAlign w:val="bottom"/>
          </w:tcPr>
          <w:p w14:paraId="59A9B040" w14:textId="77777777" w:rsidR="00544F82" w:rsidRPr="00BB6156" w:rsidRDefault="00544F82">
            <w:pPr>
              <w:pStyle w:val="TAL"/>
              <w:rPr>
                <w:sz w:val="16"/>
                <w:szCs w:val="16"/>
              </w:rPr>
            </w:pPr>
            <w:r w:rsidRPr="00BB6156">
              <w:rPr>
                <w:sz w:val="16"/>
                <w:szCs w:val="16"/>
              </w:rPr>
              <w:t>F</w:t>
            </w:r>
          </w:p>
        </w:tc>
        <w:tc>
          <w:tcPr>
            <w:tcW w:w="289" w:type="pct"/>
            <w:tcBorders>
              <w:top w:val="single" w:sz="6" w:space="0" w:color="auto"/>
              <w:left w:val="single" w:sz="6" w:space="0" w:color="auto"/>
              <w:bottom w:val="single" w:sz="6" w:space="0" w:color="auto"/>
              <w:right w:val="single" w:sz="6" w:space="0" w:color="auto"/>
            </w:tcBorders>
            <w:vAlign w:val="bottom"/>
          </w:tcPr>
          <w:p w14:paraId="5DDB710C" w14:textId="77777777" w:rsidR="00544F82" w:rsidRPr="00BB6156" w:rsidRDefault="00544F82">
            <w:pPr>
              <w:pStyle w:val="TAL"/>
              <w:rPr>
                <w:sz w:val="16"/>
                <w:szCs w:val="16"/>
                <w:lang w:eastAsia="en-GB"/>
              </w:rPr>
            </w:pPr>
            <w:r w:rsidRPr="00BB6156">
              <w:rPr>
                <w:sz w:val="16"/>
                <w:szCs w:val="16"/>
                <w:lang w:eastAsia="en-GB"/>
              </w:rPr>
              <w:t>10.1.0</w:t>
            </w:r>
          </w:p>
        </w:tc>
        <w:tc>
          <w:tcPr>
            <w:tcW w:w="288" w:type="pct"/>
            <w:tcBorders>
              <w:top w:val="single" w:sz="6" w:space="0" w:color="auto"/>
              <w:left w:val="single" w:sz="6" w:space="0" w:color="auto"/>
              <w:bottom w:val="single" w:sz="6" w:space="0" w:color="auto"/>
              <w:right w:val="single" w:sz="6" w:space="0" w:color="auto"/>
            </w:tcBorders>
            <w:vAlign w:val="center"/>
          </w:tcPr>
          <w:p w14:paraId="468CC57B" w14:textId="77777777" w:rsidR="00544F82" w:rsidRPr="00BB6156" w:rsidRDefault="00544F82">
            <w:pPr>
              <w:pStyle w:val="TAL"/>
              <w:rPr>
                <w:sz w:val="16"/>
                <w:szCs w:val="16"/>
                <w:lang w:eastAsia="en-GB"/>
              </w:rPr>
            </w:pPr>
            <w:r w:rsidRPr="00BB6156">
              <w:rPr>
                <w:sz w:val="16"/>
                <w:szCs w:val="16"/>
                <w:lang w:eastAsia="en-GB"/>
              </w:rPr>
              <w:t>10.2.0</w:t>
            </w:r>
          </w:p>
        </w:tc>
      </w:tr>
      <w:tr w:rsidR="00544F82" w:rsidRPr="00BB6156" w14:paraId="5DF3FA5A"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67C3D43D" w14:textId="77777777" w:rsidR="00544F82" w:rsidRPr="00BB6156" w:rsidRDefault="00544F82">
            <w:pPr>
              <w:pStyle w:val="TAL"/>
              <w:rPr>
                <w:sz w:val="16"/>
                <w:szCs w:val="16"/>
                <w:lang w:eastAsia="en-GB"/>
              </w:rPr>
            </w:pPr>
            <w:r w:rsidRPr="00BB6156">
              <w:rPr>
                <w:sz w:val="16"/>
                <w:szCs w:val="16"/>
                <w:lang w:eastAsia="en-GB"/>
              </w:rPr>
              <w:t>May 2011</w:t>
            </w:r>
          </w:p>
        </w:tc>
        <w:tc>
          <w:tcPr>
            <w:tcW w:w="276" w:type="pct"/>
            <w:tcBorders>
              <w:top w:val="single" w:sz="6" w:space="0" w:color="auto"/>
              <w:left w:val="single" w:sz="6" w:space="0" w:color="auto"/>
              <w:bottom w:val="single" w:sz="6" w:space="0" w:color="auto"/>
              <w:right w:val="single" w:sz="6" w:space="0" w:color="auto"/>
            </w:tcBorders>
            <w:vAlign w:val="center"/>
          </w:tcPr>
          <w:p w14:paraId="5EB20512" w14:textId="77777777" w:rsidR="00544F82" w:rsidRPr="00BB6156" w:rsidRDefault="00544F82">
            <w:pPr>
              <w:pStyle w:val="TAL"/>
              <w:rPr>
                <w:sz w:val="16"/>
                <w:szCs w:val="16"/>
                <w:lang w:eastAsia="en-GB"/>
              </w:rPr>
            </w:pPr>
            <w:r w:rsidRPr="00BB6156">
              <w:rPr>
                <w:sz w:val="16"/>
                <w:szCs w:val="16"/>
                <w:lang w:eastAsia="en-GB"/>
              </w:rPr>
              <w:t>SP-52</w:t>
            </w:r>
          </w:p>
        </w:tc>
        <w:tc>
          <w:tcPr>
            <w:tcW w:w="580" w:type="pct"/>
            <w:tcBorders>
              <w:top w:val="single" w:sz="6" w:space="0" w:color="auto"/>
              <w:left w:val="single" w:sz="6" w:space="0" w:color="auto"/>
              <w:bottom w:val="single" w:sz="6" w:space="0" w:color="auto"/>
              <w:right w:val="single" w:sz="6" w:space="0" w:color="auto"/>
            </w:tcBorders>
            <w:vAlign w:val="bottom"/>
          </w:tcPr>
          <w:p w14:paraId="6E79665E" w14:textId="77777777" w:rsidR="00544F82" w:rsidRPr="00BB6156" w:rsidRDefault="00544F82">
            <w:pPr>
              <w:pStyle w:val="TAL"/>
              <w:rPr>
                <w:sz w:val="16"/>
                <w:szCs w:val="16"/>
              </w:rPr>
            </w:pPr>
            <w:r w:rsidRPr="00BB6156">
              <w:rPr>
                <w:sz w:val="16"/>
                <w:szCs w:val="16"/>
              </w:rPr>
              <w:t>SP-110281</w:t>
            </w:r>
          </w:p>
        </w:tc>
        <w:tc>
          <w:tcPr>
            <w:tcW w:w="227" w:type="pct"/>
            <w:tcBorders>
              <w:top w:val="single" w:sz="6" w:space="0" w:color="auto"/>
              <w:left w:val="single" w:sz="6" w:space="0" w:color="auto"/>
              <w:bottom w:val="single" w:sz="6" w:space="0" w:color="auto"/>
              <w:right w:val="single" w:sz="6" w:space="0" w:color="auto"/>
            </w:tcBorders>
            <w:vAlign w:val="bottom"/>
          </w:tcPr>
          <w:p w14:paraId="42591464" w14:textId="77777777" w:rsidR="00544F82" w:rsidRPr="00BB6156" w:rsidRDefault="00544F82">
            <w:pPr>
              <w:pStyle w:val="TAL"/>
              <w:rPr>
                <w:sz w:val="16"/>
                <w:szCs w:val="16"/>
              </w:rPr>
            </w:pPr>
            <w:r w:rsidRPr="00BB6156">
              <w:rPr>
                <w:sz w:val="16"/>
                <w:szCs w:val="16"/>
              </w:rPr>
              <w:t>0356</w:t>
            </w:r>
          </w:p>
        </w:tc>
        <w:tc>
          <w:tcPr>
            <w:tcW w:w="191" w:type="pct"/>
            <w:tcBorders>
              <w:top w:val="single" w:sz="6" w:space="0" w:color="auto"/>
              <w:left w:val="single" w:sz="6" w:space="0" w:color="auto"/>
              <w:bottom w:val="single" w:sz="6" w:space="0" w:color="auto"/>
              <w:right w:val="single" w:sz="6" w:space="0" w:color="auto"/>
            </w:tcBorders>
            <w:vAlign w:val="bottom"/>
          </w:tcPr>
          <w:p w14:paraId="6E701E10" w14:textId="77777777" w:rsidR="00544F82" w:rsidRPr="00BB6156" w:rsidRDefault="00544F82">
            <w:pPr>
              <w:pStyle w:val="TAL"/>
              <w:rPr>
                <w:sz w:val="16"/>
                <w:szCs w:val="16"/>
              </w:rPr>
            </w:pPr>
            <w:r w:rsidRPr="00BB6156">
              <w:rPr>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5E3E2E91" w14:textId="77777777" w:rsidR="00544F82" w:rsidRPr="00BB6156" w:rsidRDefault="00544F82">
            <w:pPr>
              <w:pStyle w:val="TAL"/>
              <w:rPr>
                <w:sz w:val="16"/>
                <w:szCs w:val="16"/>
              </w:rPr>
            </w:pPr>
            <w:r w:rsidRPr="00BB6156">
              <w:rPr>
                <w:sz w:val="16"/>
                <w:szCs w:val="16"/>
              </w:rPr>
              <w:t>Correction of RAT-Type AVP, alignment with TS 29.212, Gx interface</w:t>
            </w:r>
          </w:p>
        </w:tc>
        <w:tc>
          <w:tcPr>
            <w:tcW w:w="216" w:type="pct"/>
            <w:tcBorders>
              <w:top w:val="single" w:sz="6" w:space="0" w:color="auto"/>
              <w:left w:val="single" w:sz="6" w:space="0" w:color="auto"/>
              <w:bottom w:val="single" w:sz="6" w:space="0" w:color="auto"/>
              <w:right w:val="single" w:sz="6" w:space="0" w:color="auto"/>
            </w:tcBorders>
            <w:vAlign w:val="bottom"/>
          </w:tcPr>
          <w:p w14:paraId="128D5A1A" w14:textId="77777777" w:rsidR="00544F82" w:rsidRPr="00BB6156" w:rsidRDefault="00544F82">
            <w:pPr>
              <w:pStyle w:val="TAL"/>
              <w:rPr>
                <w:sz w:val="16"/>
                <w:szCs w:val="16"/>
              </w:rPr>
            </w:pPr>
            <w:r w:rsidRPr="00BB6156">
              <w:rPr>
                <w:sz w:val="16"/>
                <w:szCs w:val="16"/>
              </w:rPr>
              <w:t>F</w:t>
            </w:r>
          </w:p>
        </w:tc>
        <w:tc>
          <w:tcPr>
            <w:tcW w:w="289" w:type="pct"/>
            <w:tcBorders>
              <w:top w:val="single" w:sz="6" w:space="0" w:color="auto"/>
              <w:left w:val="single" w:sz="6" w:space="0" w:color="auto"/>
              <w:bottom w:val="single" w:sz="6" w:space="0" w:color="auto"/>
              <w:right w:val="single" w:sz="6" w:space="0" w:color="auto"/>
            </w:tcBorders>
            <w:vAlign w:val="bottom"/>
          </w:tcPr>
          <w:p w14:paraId="53C660B9" w14:textId="77777777" w:rsidR="00544F82" w:rsidRPr="00BB6156" w:rsidRDefault="00544F82">
            <w:pPr>
              <w:pStyle w:val="TAL"/>
              <w:rPr>
                <w:sz w:val="16"/>
                <w:szCs w:val="16"/>
                <w:lang w:eastAsia="en-GB"/>
              </w:rPr>
            </w:pPr>
            <w:r w:rsidRPr="00BB6156">
              <w:rPr>
                <w:sz w:val="16"/>
                <w:szCs w:val="16"/>
                <w:lang w:eastAsia="en-GB"/>
              </w:rPr>
              <w:t>10.1.0</w:t>
            </w:r>
          </w:p>
        </w:tc>
        <w:tc>
          <w:tcPr>
            <w:tcW w:w="288" w:type="pct"/>
            <w:tcBorders>
              <w:top w:val="single" w:sz="6" w:space="0" w:color="auto"/>
              <w:left w:val="single" w:sz="6" w:space="0" w:color="auto"/>
              <w:bottom w:val="single" w:sz="6" w:space="0" w:color="auto"/>
              <w:right w:val="single" w:sz="6" w:space="0" w:color="auto"/>
            </w:tcBorders>
            <w:vAlign w:val="center"/>
          </w:tcPr>
          <w:p w14:paraId="7C798BC5" w14:textId="77777777" w:rsidR="00544F82" w:rsidRPr="00BB6156" w:rsidRDefault="00544F82">
            <w:pPr>
              <w:pStyle w:val="TAL"/>
              <w:rPr>
                <w:sz w:val="16"/>
                <w:szCs w:val="16"/>
                <w:lang w:eastAsia="en-GB"/>
              </w:rPr>
            </w:pPr>
            <w:r w:rsidRPr="00BB6156">
              <w:rPr>
                <w:sz w:val="16"/>
                <w:szCs w:val="16"/>
                <w:lang w:eastAsia="en-GB"/>
              </w:rPr>
              <w:t>10.2.0</w:t>
            </w:r>
          </w:p>
        </w:tc>
      </w:tr>
      <w:tr w:rsidR="00544F82" w:rsidRPr="00BB6156" w14:paraId="7B7644A0"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73D83D36" w14:textId="77777777" w:rsidR="00544F82" w:rsidRPr="00BB6156" w:rsidRDefault="00544F82">
            <w:pPr>
              <w:pStyle w:val="TAL"/>
              <w:rPr>
                <w:sz w:val="16"/>
                <w:szCs w:val="16"/>
                <w:lang w:eastAsia="en-GB"/>
              </w:rPr>
            </w:pPr>
            <w:r w:rsidRPr="00BB6156">
              <w:rPr>
                <w:sz w:val="16"/>
                <w:szCs w:val="16"/>
                <w:lang w:eastAsia="en-GB"/>
              </w:rPr>
              <w:t>May 2011</w:t>
            </w:r>
          </w:p>
        </w:tc>
        <w:tc>
          <w:tcPr>
            <w:tcW w:w="276" w:type="pct"/>
            <w:tcBorders>
              <w:top w:val="single" w:sz="6" w:space="0" w:color="auto"/>
              <w:left w:val="single" w:sz="6" w:space="0" w:color="auto"/>
              <w:bottom w:val="single" w:sz="6" w:space="0" w:color="auto"/>
              <w:right w:val="single" w:sz="6" w:space="0" w:color="auto"/>
            </w:tcBorders>
            <w:vAlign w:val="center"/>
          </w:tcPr>
          <w:p w14:paraId="49B13DBF" w14:textId="77777777" w:rsidR="00544F82" w:rsidRPr="00BB6156" w:rsidRDefault="00544F82">
            <w:pPr>
              <w:pStyle w:val="TAL"/>
              <w:rPr>
                <w:sz w:val="16"/>
                <w:szCs w:val="16"/>
                <w:lang w:eastAsia="en-GB"/>
              </w:rPr>
            </w:pPr>
            <w:r w:rsidRPr="00BB6156">
              <w:rPr>
                <w:sz w:val="16"/>
                <w:szCs w:val="16"/>
                <w:lang w:eastAsia="en-GB"/>
              </w:rPr>
              <w:t>SP-52</w:t>
            </w:r>
          </w:p>
        </w:tc>
        <w:tc>
          <w:tcPr>
            <w:tcW w:w="580" w:type="pct"/>
            <w:tcBorders>
              <w:top w:val="single" w:sz="6" w:space="0" w:color="auto"/>
              <w:left w:val="single" w:sz="6" w:space="0" w:color="auto"/>
              <w:bottom w:val="single" w:sz="6" w:space="0" w:color="auto"/>
              <w:right w:val="single" w:sz="6" w:space="0" w:color="auto"/>
            </w:tcBorders>
            <w:vAlign w:val="bottom"/>
          </w:tcPr>
          <w:p w14:paraId="2F9AAF6A" w14:textId="77777777" w:rsidR="00544F82" w:rsidRPr="00BB6156" w:rsidRDefault="00544F82">
            <w:pPr>
              <w:pStyle w:val="TAL"/>
              <w:rPr>
                <w:sz w:val="16"/>
                <w:szCs w:val="16"/>
              </w:rPr>
            </w:pPr>
            <w:r w:rsidRPr="00BB6156">
              <w:rPr>
                <w:sz w:val="16"/>
                <w:szCs w:val="16"/>
              </w:rPr>
              <w:t>SP-110404</w:t>
            </w:r>
          </w:p>
        </w:tc>
        <w:tc>
          <w:tcPr>
            <w:tcW w:w="227" w:type="pct"/>
            <w:tcBorders>
              <w:top w:val="single" w:sz="6" w:space="0" w:color="auto"/>
              <w:left w:val="single" w:sz="6" w:space="0" w:color="auto"/>
              <w:bottom w:val="single" w:sz="6" w:space="0" w:color="auto"/>
              <w:right w:val="single" w:sz="6" w:space="0" w:color="auto"/>
            </w:tcBorders>
            <w:vAlign w:val="bottom"/>
          </w:tcPr>
          <w:p w14:paraId="5C4845FB" w14:textId="77777777" w:rsidR="00544F82" w:rsidRPr="00BB6156" w:rsidRDefault="00544F82">
            <w:pPr>
              <w:pStyle w:val="TAL"/>
              <w:rPr>
                <w:sz w:val="16"/>
                <w:szCs w:val="16"/>
              </w:rPr>
            </w:pPr>
            <w:r w:rsidRPr="00BB6156">
              <w:rPr>
                <w:sz w:val="16"/>
                <w:szCs w:val="16"/>
              </w:rPr>
              <w:t>0359</w:t>
            </w:r>
          </w:p>
        </w:tc>
        <w:tc>
          <w:tcPr>
            <w:tcW w:w="191" w:type="pct"/>
            <w:tcBorders>
              <w:top w:val="single" w:sz="6" w:space="0" w:color="auto"/>
              <w:left w:val="single" w:sz="6" w:space="0" w:color="auto"/>
              <w:bottom w:val="single" w:sz="6" w:space="0" w:color="auto"/>
              <w:right w:val="single" w:sz="6" w:space="0" w:color="auto"/>
            </w:tcBorders>
            <w:vAlign w:val="bottom"/>
          </w:tcPr>
          <w:p w14:paraId="5BB18B2B" w14:textId="77777777" w:rsidR="00544F82" w:rsidRPr="00BB6156" w:rsidRDefault="00544F82">
            <w:pPr>
              <w:pStyle w:val="TAL"/>
              <w:rPr>
                <w:sz w:val="16"/>
                <w:szCs w:val="16"/>
              </w:rPr>
            </w:pPr>
            <w:r w:rsidRPr="00BB6156">
              <w:rPr>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4534DA6B" w14:textId="77777777" w:rsidR="00544F82" w:rsidRPr="00BB6156" w:rsidRDefault="00544F82">
            <w:pPr>
              <w:pStyle w:val="TAL"/>
              <w:rPr>
                <w:sz w:val="16"/>
                <w:szCs w:val="16"/>
              </w:rPr>
            </w:pPr>
            <w:r w:rsidRPr="00BB6156">
              <w:rPr>
                <w:sz w:val="16"/>
                <w:szCs w:val="16"/>
              </w:rPr>
              <w:t>Correction on essential supported fields in EPC Online Charging</w:t>
            </w:r>
          </w:p>
        </w:tc>
        <w:tc>
          <w:tcPr>
            <w:tcW w:w="216" w:type="pct"/>
            <w:tcBorders>
              <w:top w:val="single" w:sz="6" w:space="0" w:color="auto"/>
              <w:left w:val="single" w:sz="6" w:space="0" w:color="auto"/>
              <w:bottom w:val="single" w:sz="6" w:space="0" w:color="auto"/>
              <w:right w:val="single" w:sz="6" w:space="0" w:color="auto"/>
            </w:tcBorders>
            <w:vAlign w:val="bottom"/>
          </w:tcPr>
          <w:p w14:paraId="17AC26FF" w14:textId="77777777" w:rsidR="00544F82" w:rsidRPr="00BB6156" w:rsidRDefault="00544F82">
            <w:pPr>
              <w:pStyle w:val="TAL"/>
              <w:rPr>
                <w:sz w:val="16"/>
                <w:szCs w:val="16"/>
              </w:rPr>
            </w:pPr>
            <w:r w:rsidRPr="00BB6156">
              <w:rPr>
                <w:sz w:val="16"/>
                <w:szCs w:val="16"/>
              </w:rPr>
              <w:t>A</w:t>
            </w:r>
          </w:p>
        </w:tc>
        <w:tc>
          <w:tcPr>
            <w:tcW w:w="289" w:type="pct"/>
            <w:tcBorders>
              <w:top w:val="single" w:sz="6" w:space="0" w:color="auto"/>
              <w:left w:val="single" w:sz="6" w:space="0" w:color="auto"/>
              <w:bottom w:val="single" w:sz="6" w:space="0" w:color="auto"/>
              <w:right w:val="single" w:sz="6" w:space="0" w:color="auto"/>
            </w:tcBorders>
            <w:vAlign w:val="bottom"/>
          </w:tcPr>
          <w:p w14:paraId="4260BC3C" w14:textId="77777777" w:rsidR="00544F82" w:rsidRPr="00BB6156" w:rsidRDefault="00544F82">
            <w:pPr>
              <w:pStyle w:val="TAL"/>
              <w:rPr>
                <w:sz w:val="16"/>
                <w:szCs w:val="16"/>
                <w:lang w:eastAsia="en-GB"/>
              </w:rPr>
            </w:pPr>
            <w:r w:rsidRPr="00BB6156">
              <w:rPr>
                <w:sz w:val="16"/>
                <w:szCs w:val="16"/>
                <w:lang w:eastAsia="en-GB"/>
              </w:rPr>
              <w:t>10.1.0</w:t>
            </w:r>
          </w:p>
        </w:tc>
        <w:tc>
          <w:tcPr>
            <w:tcW w:w="288" w:type="pct"/>
            <w:tcBorders>
              <w:top w:val="single" w:sz="6" w:space="0" w:color="auto"/>
              <w:left w:val="single" w:sz="6" w:space="0" w:color="auto"/>
              <w:bottom w:val="single" w:sz="6" w:space="0" w:color="auto"/>
              <w:right w:val="single" w:sz="6" w:space="0" w:color="auto"/>
            </w:tcBorders>
            <w:vAlign w:val="center"/>
          </w:tcPr>
          <w:p w14:paraId="14221B19" w14:textId="77777777" w:rsidR="00544F82" w:rsidRPr="00BB6156" w:rsidRDefault="00544F82">
            <w:pPr>
              <w:pStyle w:val="TAL"/>
              <w:rPr>
                <w:sz w:val="16"/>
                <w:szCs w:val="16"/>
                <w:lang w:eastAsia="en-GB"/>
              </w:rPr>
            </w:pPr>
            <w:r w:rsidRPr="00BB6156">
              <w:rPr>
                <w:sz w:val="16"/>
                <w:szCs w:val="16"/>
                <w:lang w:eastAsia="en-GB"/>
              </w:rPr>
              <w:t>10.2.0</w:t>
            </w:r>
          </w:p>
        </w:tc>
      </w:tr>
      <w:tr w:rsidR="00544F82" w:rsidRPr="00BB6156" w14:paraId="5E26520E"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0333B753" w14:textId="77777777" w:rsidR="00544F82" w:rsidRPr="00BB6156" w:rsidRDefault="00544F82">
            <w:pPr>
              <w:pStyle w:val="TAL"/>
              <w:rPr>
                <w:sz w:val="16"/>
                <w:szCs w:val="16"/>
                <w:lang w:eastAsia="en-GB"/>
              </w:rPr>
            </w:pPr>
            <w:r w:rsidRPr="00BB6156">
              <w:rPr>
                <w:sz w:val="16"/>
                <w:szCs w:val="16"/>
                <w:lang w:eastAsia="en-GB"/>
              </w:rPr>
              <w:t>May 2011</w:t>
            </w:r>
          </w:p>
        </w:tc>
        <w:tc>
          <w:tcPr>
            <w:tcW w:w="276" w:type="pct"/>
            <w:tcBorders>
              <w:top w:val="single" w:sz="6" w:space="0" w:color="auto"/>
              <w:left w:val="single" w:sz="6" w:space="0" w:color="auto"/>
              <w:bottom w:val="single" w:sz="6" w:space="0" w:color="auto"/>
              <w:right w:val="single" w:sz="6" w:space="0" w:color="auto"/>
            </w:tcBorders>
            <w:vAlign w:val="center"/>
          </w:tcPr>
          <w:p w14:paraId="720C8EBE" w14:textId="77777777" w:rsidR="00544F82" w:rsidRPr="00BB6156" w:rsidRDefault="00544F82">
            <w:pPr>
              <w:pStyle w:val="TAL"/>
              <w:rPr>
                <w:sz w:val="16"/>
                <w:szCs w:val="16"/>
                <w:lang w:eastAsia="en-GB"/>
              </w:rPr>
            </w:pPr>
            <w:r w:rsidRPr="00BB6156">
              <w:rPr>
                <w:sz w:val="16"/>
                <w:szCs w:val="16"/>
                <w:lang w:eastAsia="en-GB"/>
              </w:rPr>
              <w:t>SP-52</w:t>
            </w:r>
          </w:p>
        </w:tc>
        <w:tc>
          <w:tcPr>
            <w:tcW w:w="580" w:type="pct"/>
            <w:tcBorders>
              <w:top w:val="single" w:sz="6" w:space="0" w:color="auto"/>
              <w:left w:val="single" w:sz="6" w:space="0" w:color="auto"/>
              <w:bottom w:val="single" w:sz="6" w:space="0" w:color="auto"/>
              <w:right w:val="single" w:sz="6" w:space="0" w:color="auto"/>
            </w:tcBorders>
            <w:vAlign w:val="bottom"/>
          </w:tcPr>
          <w:p w14:paraId="66CCF394" w14:textId="77777777" w:rsidR="00544F82" w:rsidRPr="00BB6156" w:rsidRDefault="00544F82">
            <w:pPr>
              <w:pStyle w:val="TAL"/>
              <w:rPr>
                <w:sz w:val="16"/>
                <w:szCs w:val="16"/>
              </w:rPr>
            </w:pPr>
            <w:r w:rsidRPr="00BB6156">
              <w:rPr>
                <w:sz w:val="16"/>
                <w:szCs w:val="16"/>
              </w:rPr>
              <w:t>SP-110404</w:t>
            </w:r>
          </w:p>
        </w:tc>
        <w:tc>
          <w:tcPr>
            <w:tcW w:w="227" w:type="pct"/>
            <w:tcBorders>
              <w:top w:val="single" w:sz="6" w:space="0" w:color="auto"/>
              <w:left w:val="single" w:sz="6" w:space="0" w:color="auto"/>
              <w:bottom w:val="single" w:sz="6" w:space="0" w:color="auto"/>
              <w:right w:val="single" w:sz="6" w:space="0" w:color="auto"/>
            </w:tcBorders>
            <w:vAlign w:val="bottom"/>
          </w:tcPr>
          <w:p w14:paraId="5FA95C8A" w14:textId="77777777" w:rsidR="00544F82" w:rsidRPr="00BB6156" w:rsidRDefault="00544F82">
            <w:pPr>
              <w:pStyle w:val="TAL"/>
              <w:rPr>
                <w:sz w:val="16"/>
                <w:szCs w:val="16"/>
              </w:rPr>
            </w:pPr>
            <w:r w:rsidRPr="00BB6156">
              <w:rPr>
                <w:sz w:val="16"/>
                <w:szCs w:val="16"/>
              </w:rPr>
              <w:t>0362</w:t>
            </w:r>
          </w:p>
        </w:tc>
        <w:tc>
          <w:tcPr>
            <w:tcW w:w="191" w:type="pct"/>
            <w:tcBorders>
              <w:top w:val="single" w:sz="6" w:space="0" w:color="auto"/>
              <w:left w:val="single" w:sz="6" w:space="0" w:color="auto"/>
              <w:bottom w:val="single" w:sz="6" w:space="0" w:color="auto"/>
              <w:right w:val="single" w:sz="6" w:space="0" w:color="auto"/>
            </w:tcBorders>
            <w:vAlign w:val="bottom"/>
          </w:tcPr>
          <w:p w14:paraId="7F5009EC" w14:textId="77777777" w:rsidR="00544F82" w:rsidRPr="00BB6156" w:rsidRDefault="00544F82">
            <w:pPr>
              <w:pStyle w:val="TAL"/>
              <w:rPr>
                <w:sz w:val="16"/>
                <w:szCs w:val="16"/>
              </w:rPr>
            </w:pPr>
            <w:r w:rsidRPr="00BB6156">
              <w:rPr>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3C99A33D" w14:textId="77777777" w:rsidR="00544F82" w:rsidRPr="00BB6156" w:rsidRDefault="00544F82">
            <w:pPr>
              <w:pStyle w:val="TAL"/>
              <w:rPr>
                <w:sz w:val="16"/>
                <w:szCs w:val="16"/>
              </w:rPr>
            </w:pPr>
            <w:r w:rsidRPr="00BB6156">
              <w:rPr>
                <w:sz w:val="16"/>
                <w:szCs w:val="16"/>
              </w:rPr>
              <w:t>Correction on Rf interface for missing information in SGW CDR</w:t>
            </w:r>
          </w:p>
        </w:tc>
        <w:tc>
          <w:tcPr>
            <w:tcW w:w="216" w:type="pct"/>
            <w:tcBorders>
              <w:top w:val="single" w:sz="6" w:space="0" w:color="auto"/>
              <w:left w:val="single" w:sz="6" w:space="0" w:color="auto"/>
              <w:bottom w:val="single" w:sz="6" w:space="0" w:color="auto"/>
              <w:right w:val="single" w:sz="6" w:space="0" w:color="auto"/>
            </w:tcBorders>
            <w:vAlign w:val="bottom"/>
          </w:tcPr>
          <w:p w14:paraId="6D18226A" w14:textId="77777777" w:rsidR="00544F82" w:rsidRPr="00BB6156" w:rsidRDefault="00544F82">
            <w:pPr>
              <w:pStyle w:val="TAL"/>
              <w:rPr>
                <w:sz w:val="16"/>
                <w:szCs w:val="16"/>
              </w:rPr>
            </w:pPr>
            <w:r w:rsidRPr="00BB6156">
              <w:rPr>
                <w:sz w:val="16"/>
                <w:szCs w:val="16"/>
              </w:rPr>
              <w:t>A</w:t>
            </w:r>
          </w:p>
        </w:tc>
        <w:tc>
          <w:tcPr>
            <w:tcW w:w="289" w:type="pct"/>
            <w:tcBorders>
              <w:top w:val="single" w:sz="6" w:space="0" w:color="auto"/>
              <w:left w:val="single" w:sz="6" w:space="0" w:color="auto"/>
              <w:bottom w:val="single" w:sz="6" w:space="0" w:color="auto"/>
              <w:right w:val="single" w:sz="6" w:space="0" w:color="auto"/>
            </w:tcBorders>
            <w:vAlign w:val="bottom"/>
          </w:tcPr>
          <w:p w14:paraId="51ED32BE" w14:textId="77777777" w:rsidR="00544F82" w:rsidRPr="00BB6156" w:rsidRDefault="00544F82">
            <w:pPr>
              <w:pStyle w:val="TAL"/>
              <w:rPr>
                <w:sz w:val="16"/>
                <w:szCs w:val="16"/>
                <w:lang w:eastAsia="en-GB"/>
              </w:rPr>
            </w:pPr>
            <w:r w:rsidRPr="00BB6156">
              <w:rPr>
                <w:sz w:val="16"/>
                <w:szCs w:val="16"/>
                <w:lang w:eastAsia="en-GB"/>
              </w:rPr>
              <w:t>10.1.0</w:t>
            </w:r>
          </w:p>
        </w:tc>
        <w:tc>
          <w:tcPr>
            <w:tcW w:w="288" w:type="pct"/>
            <w:tcBorders>
              <w:top w:val="single" w:sz="6" w:space="0" w:color="auto"/>
              <w:left w:val="single" w:sz="6" w:space="0" w:color="auto"/>
              <w:bottom w:val="single" w:sz="6" w:space="0" w:color="auto"/>
              <w:right w:val="single" w:sz="6" w:space="0" w:color="auto"/>
            </w:tcBorders>
            <w:vAlign w:val="center"/>
          </w:tcPr>
          <w:p w14:paraId="13C09524" w14:textId="77777777" w:rsidR="00544F82" w:rsidRPr="00BB6156" w:rsidRDefault="00544F82">
            <w:pPr>
              <w:pStyle w:val="TAL"/>
              <w:rPr>
                <w:sz w:val="16"/>
                <w:szCs w:val="16"/>
                <w:lang w:eastAsia="en-GB"/>
              </w:rPr>
            </w:pPr>
            <w:r w:rsidRPr="00BB6156">
              <w:rPr>
                <w:sz w:val="16"/>
                <w:szCs w:val="16"/>
                <w:lang w:eastAsia="en-GB"/>
              </w:rPr>
              <w:t>10.2.0</w:t>
            </w:r>
          </w:p>
        </w:tc>
      </w:tr>
      <w:tr w:rsidR="00544F82" w:rsidRPr="00BB6156" w14:paraId="03D96117"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7F26C3F7" w14:textId="77777777" w:rsidR="00544F82" w:rsidRPr="00BB6156" w:rsidRDefault="00544F82">
            <w:pPr>
              <w:pStyle w:val="TAL"/>
              <w:rPr>
                <w:sz w:val="16"/>
                <w:szCs w:val="16"/>
                <w:lang w:eastAsia="en-GB"/>
              </w:rPr>
            </w:pPr>
            <w:r w:rsidRPr="00BB6156">
              <w:rPr>
                <w:sz w:val="16"/>
                <w:szCs w:val="16"/>
                <w:lang w:eastAsia="en-GB"/>
              </w:rPr>
              <w:t>May 2011</w:t>
            </w:r>
          </w:p>
        </w:tc>
        <w:tc>
          <w:tcPr>
            <w:tcW w:w="276" w:type="pct"/>
            <w:tcBorders>
              <w:top w:val="single" w:sz="6" w:space="0" w:color="auto"/>
              <w:left w:val="single" w:sz="6" w:space="0" w:color="auto"/>
              <w:bottom w:val="single" w:sz="6" w:space="0" w:color="auto"/>
              <w:right w:val="single" w:sz="6" w:space="0" w:color="auto"/>
            </w:tcBorders>
            <w:vAlign w:val="center"/>
          </w:tcPr>
          <w:p w14:paraId="0D38D59E" w14:textId="77777777" w:rsidR="00544F82" w:rsidRPr="00BB6156" w:rsidRDefault="00544F82">
            <w:pPr>
              <w:pStyle w:val="TAL"/>
              <w:rPr>
                <w:sz w:val="16"/>
                <w:szCs w:val="16"/>
                <w:lang w:eastAsia="en-GB"/>
              </w:rPr>
            </w:pPr>
            <w:r w:rsidRPr="00BB6156">
              <w:rPr>
                <w:sz w:val="16"/>
                <w:szCs w:val="16"/>
                <w:lang w:eastAsia="en-GB"/>
              </w:rPr>
              <w:t>SP-52</w:t>
            </w:r>
          </w:p>
        </w:tc>
        <w:tc>
          <w:tcPr>
            <w:tcW w:w="580" w:type="pct"/>
            <w:tcBorders>
              <w:top w:val="single" w:sz="6" w:space="0" w:color="auto"/>
              <w:left w:val="single" w:sz="6" w:space="0" w:color="auto"/>
              <w:bottom w:val="single" w:sz="6" w:space="0" w:color="auto"/>
              <w:right w:val="single" w:sz="6" w:space="0" w:color="auto"/>
            </w:tcBorders>
            <w:vAlign w:val="bottom"/>
          </w:tcPr>
          <w:p w14:paraId="5867BDAD" w14:textId="77777777" w:rsidR="00544F82" w:rsidRPr="00BB6156" w:rsidRDefault="00544F82">
            <w:pPr>
              <w:pStyle w:val="TAL"/>
              <w:rPr>
                <w:sz w:val="16"/>
                <w:szCs w:val="16"/>
              </w:rPr>
            </w:pPr>
            <w:r w:rsidRPr="00BB6156">
              <w:rPr>
                <w:sz w:val="16"/>
                <w:szCs w:val="16"/>
              </w:rPr>
              <w:t>SP-110294</w:t>
            </w:r>
          </w:p>
        </w:tc>
        <w:tc>
          <w:tcPr>
            <w:tcW w:w="227" w:type="pct"/>
            <w:tcBorders>
              <w:top w:val="single" w:sz="6" w:space="0" w:color="auto"/>
              <w:left w:val="single" w:sz="6" w:space="0" w:color="auto"/>
              <w:bottom w:val="single" w:sz="6" w:space="0" w:color="auto"/>
              <w:right w:val="single" w:sz="6" w:space="0" w:color="auto"/>
            </w:tcBorders>
            <w:vAlign w:val="bottom"/>
          </w:tcPr>
          <w:p w14:paraId="1EE4874B" w14:textId="77777777" w:rsidR="00544F82" w:rsidRPr="00BB6156" w:rsidRDefault="00544F82">
            <w:pPr>
              <w:pStyle w:val="TAL"/>
              <w:rPr>
                <w:sz w:val="16"/>
                <w:szCs w:val="16"/>
              </w:rPr>
            </w:pPr>
            <w:r w:rsidRPr="00BB6156">
              <w:rPr>
                <w:sz w:val="16"/>
                <w:szCs w:val="16"/>
              </w:rPr>
              <w:t>0363</w:t>
            </w:r>
          </w:p>
        </w:tc>
        <w:tc>
          <w:tcPr>
            <w:tcW w:w="191" w:type="pct"/>
            <w:tcBorders>
              <w:top w:val="single" w:sz="6" w:space="0" w:color="auto"/>
              <w:left w:val="single" w:sz="6" w:space="0" w:color="auto"/>
              <w:bottom w:val="single" w:sz="6" w:space="0" w:color="auto"/>
              <w:right w:val="single" w:sz="6" w:space="0" w:color="auto"/>
            </w:tcBorders>
            <w:vAlign w:val="bottom"/>
          </w:tcPr>
          <w:p w14:paraId="4026FBDF" w14:textId="77777777" w:rsidR="00544F82" w:rsidRPr="00BB6156" w:rsidRDefault="00544F82">
            <w:pPr>
              <w:pStyle w:val="TAL"/>
              <w:rPr>
                <w:sz w:val="16"/>
                <w:szCs w:val="16"/>
              </w:rPr>
            </w:pPr>
            <w:r w:rsidRPr="00BB6156">
              <w:rPr>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3299799F" w14:textId="77777777" w:rsidR="00544F82" w:rsidRPr="00BB6156" w:rsidRDefault="00544F82">
            <w:pPr>
              <w:pStyle w:val="TAL"/>
              <w:rPr>
                <w:sz w:val="16"/>
                <w:szCs w:val="16"/>
              </w:rPr>
            </w:pPr>
            <w:r w:rsidRPr="00BB6156">
              <w:rPr>
                <w:sz w:val="16"/>
                <w:szCs w:val="16"/>
              </w:rPr>
              <w:t>AVPs enhancement for OMR Charging introduction</w:t>
            </w:r>
          </w:p>
        </w:tc>
        <w:tc>
          <w:tcPr>
            <w:tcW w:w="216" w:type="pct"/>
            <w:tcBorders>
              <w:top w:val="single" w:sz="6" w:space="0" w:color="auto"/>
              <w:left w:val="single" w:sz="6" w:space="0" w:color="auto"/>
              <w:bottom w:val="single" w:sz="6" w:space="0" w:color="auto"/>
              <w:right w:val="single" w:sz="6" w:space="0" w:color="auto"/>
            </w:tcBorders>
            <w:vAlign w:val="bottom"/>
          </w:tcPr>
          <w:p w14:paraId="44DB99E9" w14:textId="77777777" w:rsidR="00544F82" w:rsidRPr="00BB6156" w:rsidRDefault="00544F82">
            <w:pPr>
              <w:pStyle w:val="TAL"/>
              <w:rPr>
                <w:sz w:val="16"/>
                <w:szCs w:val="16"/>
              </w:rPr>
            </w:pPr>
            <w:r w:rsidRPr="00BB6156">
              <w:rPr>
                <w:sz w:val="16"/>
                <w:szCs w:val="16"/>
              </w:rPr>
              <w:t>B</w:t>
            </w:r>
          </w:p>
        </w:tc>
        <w:tc>
          <w:tcPr>
            <w:tcW w:w="289" w:type="pct"/>
            <w:tcBorders>
              <w:top w:val="single" w:sz="6" w:space="0" w:color="auto"/>
              <w:left w:val="single" w:sz="6" w:space="0" w:color="auto"/>
              <w:bottom w:val="single" w:sz="6" w:space="0" w:color="auto"/>
              <w:right w:val="single" w:sz="6" w:space="0" w:color="auto"/>
            </w:tcBorders>
            <w:vAlign w:val="bottom"/>
          </w:tcPr>
          <w:p w14:paraId="37AC4E9F" w14:textId="77777777" w:rsidR="00544F82" w:rsidRPr="00BB6156" w:rsidRDefault="00544F82">
            <w:pPr>
              <w:pStyle w:val="TAL"/>
              <w:rPr>
                <w:sz w:val="16"/>
                <w:szCs w:val="16"/>
                <w:lang w:eastAsia="en-GB"/>
              </w:rPr>
            </w:pPr>
            <w:r w:rsidRPr="00BB6156">
              <w:rPr>
                <w:sz w:val="16"/>
                <w:szCs w:val="16"/>
                <w:lang w:eastAsia="en-GB"/>
              </w:rPr>
              <w:t>10.1.0</w:t>
            </w:r>
          </w:p>
        </w:tc>
        <w:tc>
          <w:tcPr>
            <w:tcW w:w="288" w:type="pct"/>
            <w:tcBorders>
              <w:top w:val="single" w:sz="6" w:space="0" w:color="auto"/>
              <w:left w:val="single" w:sz="6" w:space="0" w:color="auto"/>
              <w:bottom w:val="single" w:sz="6" w:space="0" w:color="auto"/>
              <w:right w:val="single" w:sz="6" w:space="0" w:color="auto"/>
            </w:tcBorders>
            <w:vAlign w:val="center"/>
          </w:tcPr>
          <w:p w14:paraId="6850EE78" w14:textId="77777777" w:rsidR="00544F82" w:rsidRPr="00BB6156" w:rsidRDefault="00544F82">
            <w:pPr>
              <w:pStyle w:val="TAL"/>
              <w:rPr>
                <w:sz w:val="16"/>
                <w:szCs w:val="16"/>
                <w:lang w:eastAsia="en-GB"/>
              </w:rPr>
            </w:pPr>
            <w:r w:rsidRPr="00BB6156">
              <w:rPr>
                <w:sz w:val="16"/>
                <w:szCs w:val="16"/>
                <w:lang w:eastAsia="en-GB"/>
              </w:rPr>
              <w:t>10.2.0</w:t>
            </w:r>
          </w:p>
        </w:tc>
      </w:tr>
      <w:tr w:rsidR="00544F82" w:rsidRPr="00BB6156" w14:paraId="173D1324"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456E6D9F" w14:textId="77777777" w:rsidR="00544F82" w:rsidRPr="00BB6156" w:rsidRDefault="00544F82">
            <w:pPr>
              <w:pStyle w:val="TAL"/>
              <w:rPr>
                <w:sz w:val="16"/>
                <w:szCs w:val="16"/>
                <w:lang w:eastAsia="en-GB"/>
              </w:rPr>
            </w:pPr>
            <w:r w:rsidRPr="00BB6156">
              <w:rPr>
                <w:sz w:val="16"/>
                <w:szCs w:val="16"/>
                <w:lang w:eastAsia="en-GB"/>
              </w:rPr>
              <w:t>May 2011</w:t>
            </w:r>
          </w:p>
        </w:tc>
        <w:tc>
          <w:tcPr>
            <w:tcW w:w="276" w:type="pct"/>
            <w:tcBorders>
              <w:top w:val="single" w:sz="6" w:space="0" w:color="auto"/>
              <w:left w:val="single" w:sz="6" w:space="0" w:color="auto"/>
              <w:bottom w:val="single" w:sz="6" w:space="0" w:color="auto"/>
              <w:right w:val="single" w:sz="6" w:space="0" w:color="auto"/>
            </w:tcBorders>
            <w:vAlign w:val="center"/>
          </w:tcPr>
          <w:p w14:paraId="3870446E" w14:textId="77777777" w:rsidR="00544F82" w:rsidRPr="00BB6156" w:rsidRDefault="00544F82">
            <w:pPr>
              <w:pStyle w:val="TAL"/>
              <w:rPr>
                <w:sz w:val="16"/>
                <w:szCs w:val="16"/>
                <w:lang w:eastAsia="en-GB"/>
              </w:rPr>
            </w:pPr>
            <w:r w:rsidRPr="00BB6156">
              <w:rPr>
                <w:sz w:val="16"/>
                <w:szCs w:val="16"/>
                <w:lang w:eastAsia="en-GB"/>
              </w:rPr>
              <w:t>SP-52</w:t>
            </w:r>
          </w:p>
        </w:tc>
        <w:tc>
          <w:tcPr>
            <w:tcW w:w="580" w:type="pct"/>
            <w:tcBorders>
              <w:top w:val="single" w:sz="6" w:space="0" w:color="auto"/>
              <w:left w:val="single" w:sz="6" w:space="0" w:color="auto"/>
              <w:bottom w:val="single" w:sz="6" w:space="0" w:color="auto"/>
              <w:right w:val="single" w:sz="6" w:space="0" w:color="auto"/>
            </w:tcBorders>
            <w:vAlign w:val="bottom"/>
          </w:tcPr>
          <w:p w14:paraId="45FDF75E" w14:textId="77777777" w:rsidR="00544F82" w:rsidRPr="00BB6156" w:rsidRDefault="00544F82">
            <w:pPr>
              <w:pStyle w:val="TAL"/>
              <w:rPr>
                <w:sz w:val="16"/>
                <w:szCs w:val="16"/>
              </w:rPr>
            </w:pPr>
            <w:r w:rsidRPr="00BB6156">
              <w:rPr>
                <w:sz w:val="16"/>
                <w:szCs w:val="16"/>
              </w:rPr>
              <w:t>SP-110280</w:t>
            </w:r>
          </w:p>
        </w:tc>
        <w:tc>
          <w:tcPr>
            <w:tcW w:w="227" w:type="pct"/>
            <w:tcBorders>
              <w:top w:val="single" w:sz="6" w:space="0" w:color="auto"/>
              <w:left w:val="single" w:sz="6" w:space="0" w:color="auto"/>
              <w:bottom w:val="single" w:sz="6" w:space="0" w:color="auto"/>
              <w:right w:val="single" w:sz="6" w:space="0" w:color="auto"/>
            </w:tcBorders>
            <w:vAlign w:val="bottom"/>
          </w:tcPr>
          <w:p w14:paraId="3B07AEF6" w14:textId="77777777" w:rsidR="00544F82" w:rsidRPr="00BB6156" w:rsidRDefault="00544F82">
            <w:pPr>
              <w:pStyle w:val="TAL"/>
              <w:rPr>
                <w:sz w:val="16"/>
                <w:szCs w:val="16"/>
              </w:rPr>
            </w:pPr>
            <w:r w:rsidRPr="00BB6156">
              <w:rPr>
                <w:sz w:val="16"/>
                <w:szCs w:val="16"/>
              </w:rPr>
              <w:t>0365</w:t>
            </w:r>
          </w:p>
        </w:tc>
        <w:tc>
          <w:tcPr>
            <w:tcW w:w="191" w:type="pct"/>
            <w:tcBorders>
              <w:top w:val="single" w:sz="6" w:space="0" w:color="auto"/>
              <w:left w:val="single" w:sz="6" w:space="0" w:color="auto"/>
              <w:bottom w:val="single" w:sz="6" w:space="0" w:color="auto"/>
              <w:right w:val="single" w:sz="6" w:space="0" w:color="auto"/>
            </w:tcBorders>
            <w:vAlign w:val="bottom"/>
          </w:tcPr>
          <w:p w14:paraId="30CFD6BB" w14:textId="77777777" w:rsidR="00544F82" w:rsidRPr="00BB6156" w:rsidRDefault="00544F82">
            <w:pPr>
              <w:pStyle w:val="TAL"/>
              <w:rPr>
                <w:sz w:val="16"/>
                <w:szCs w:val="16"/>
              </w:rPr>
            </w:pPr>
            <w:r w:rsidRPr="00BB6156">
              <w:rPr>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306D82BA" w14:textId="77777777" w:rsidR="00544F82" w:rsidRPr="00BB6156" w:rsidRDefault="00544F82">
            <w:pPr>
              <w:pStyle w:val="TAL"/>
              <w:rPr>
                <w:sz w:val="16"/>
                <w:szCs w:val="16"/>
              </w:rPr>
            </w:pPr>
            <w:r w:rsidRPr="00BB6156">
              <w:rPr>
                <w:sz w:val="16"/>
                <w:szCs w:val="16"/>
              </w:rPr>
              <w:t>Correction in SCC AS CDR for IMS service continuity</w:t>
            </w:r>
          </w:p>
        </w:tc>
        <w:tc>
          <w:tcPr>
            <w:tcW w:w="216" w:type="pct"/>
            <w:tcBorders>
              <w:top w:val="single" w:sz="6" w:space="0" w:color="auto"/>
              <w:left w:val="single" w:sz="6" w:space="0" w:color="auto"/>
              <w:bottom w:val="single" w:sz="6" w:space="0" w:color="auto"/>
              <w:right w:val="single" w:sz="6" w:space="0" w:color="auto"/>
            </w:tcBorders>
            <w:vAlign w:val="bottom"/>
          </w:tcPr>
          <w:p w14:paraId="743CD549" w14:textId="77777777" w:rsidR="00544F82" w:rsidRPr="00BB6156" w:rsidRDefault="00544F82">
            <w:pPr>
              <w:pStyle w:val="TAL"/>
              <w:rPr>
                <w:sz w:val="16"/>
                <w:szCs w:val="16"/>
              </w:rPr>
            </w:pPr>
            <w:r w:rsidRPr="00BB6156">
              <w:rPr>
                <w:sz w:val="16"/>
                <w:szCs w:val="16"/>
              </w:rPr>
              <w:t>A</w:t>
            </w:r>
          </w:p>
        </w:tc>
        <w:tc>
          <w:tcPr>
            <w:tcW w:w="289" w:type="pct"/>
            <w:tcBorders>
              <w:top w:val="single" w:sz="6" w:space="0" w:color="auto"/>
              <w:left w:val="single" w:sz="6" w:space="0" w:color="auto"/>
              <w:bottom w:val="single" w:sz="6" w:space="0" w:color="auto"/>
              <w:right w:val="single" w:sz="6" w:space="0" w:color="auto"/>
            </w:tcBorders>
            <w:vAlign w:val="bottom"/>
          </w:tcPr>
          <w:p w14:paraId="5CCF48CE" w14:textId="77777777" w:rsidR="00544F82" w:rsidRPr="00BB6156" w:rsidRDefault="00544F82">
            <w:pPr>
              <w:pStyle w:val="TAL"/>
              <w:rPr>
                <w:sz w:val="16"/>
                <w:szCs w:val="16"/>
                <w:lang w:eastAsia="en-GB"/>
              </w:rPr>
            </w:pPr>
            <w:r w:rsidRPr="00BB6156">
              <w:rPr>
                <w:sz w:val="16"/>
                <w:szCs w:val="16"/>
                <w:lang w:eastAsia="en-GB"/>
              </w:rPr>
              <w:t>10.1.0</w:t>
            </w:r>
          </w:p>
        </w:tc>
        <w:tc>
          <w:tcPr>
            <w:tcW w:w="288" w:type="pct"/>
            <w:tcBorders>
              <w:top w:val="single" w:sz="6" w:space="0" w:color="auto"/>
              <w:left w:val="single" w:sz="6" w:space="0" w:color="auto"/>
              <w:bottom w:val="single" w:sz="6" w:space="0" w:color="auto"/>
              <w:right w:val="single" w:sz="6" w:space="0" w:color="auto"/>
            </w:tcBorders>
            <w:vAlign w:val="center"/>
          </w:tcPr>
          <w:p w14:paraId="1728E745" w14:textId="77777777" w:rsidR="00544F82" w:rsidRPr="00BB6156" w:rsidRDefault="00544F82">
            <w:pPr>
              <w:pStyle w:val="TAL"/>
              <w:rPr>
                <w:sz w:val="16"/>
                <w:szCs w:val="16"/>
                <w:lang w:eastAsia="en-GB"/>
              </w:rPr>
            </w:pPr>
            <w:r w:rsidRPr="00BB6156">
              <w:rPr>
                <w:sz w:val="16"/>
                <w:szCs w:val="16"/>
                <w:lang w:eastAsia="en-GB"/>
              </w:rPr>
              <w:t>10.2.0</w:t>
            </w:r>
          </w:p>
        </w:tc>
      </w:tr>
      <w:tr w:rsidR="00544F82" w:rsidRPr="00BB6156" w14:paraId="657F0703"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1D141416" w14:textId="77777777" w:rsidR="00544F82" w:rsidRPr="00BB6156" w:rsidRDefault="00544F82">
            <w:pPr>
              <w:pStyle w:val="TAL"/>
              <w:rPr>
                <w:sz w:val="16"/>
                <w:szCs w:val="16"/>
                <w:lang w:eastAsia="en-GB"/>
              </w:rPr>
            </w:pPr>
            <w:r w:rsidRPr="00BB6156">
              <w:rPr>
                <w:sz w:val="16"/>
                <w:szCs w:val="16"/>
                <w:lang w:eastAsia="en-GB"/>
              </w:rPr>
              <w:t>May 2011</w:t>
            </w:r>
          </w:p>
        </w:tc>
        <w:tc>
          <w:tcPr>
            <w:tcW w:w="276" w:type="pct"/>
            <w:tcBorders>
              <w:top w:val="single" w:sz="6" w:space="0" w:color="auto"/>
              <w:left w:val="single" w:sz="6" w:space="0" w:color="auto"/>
              <w:bottom w:val="single" w:sz="6" w:space="0" w:color="auto"/>
              <w:right w:val="single" w:sz="6" w:space="0" w:color="auto"/>
            </w:tcBorders>
            <w:vAlign w:val="center"/>
          </w:tcPr>
          <w:p w14:paraId="265358D3" w14:textId="77777777" w:rsidR="00544F82" w:rsidRPr="00BB6156" w:rsidRDefault="00544F82">
            <w:pPr>
              <w:pStyle w:val="TAL"/>
              <w:rPr>
                <w:sz w:val="16"/>
                <w:szCs w:val="16"/>
                <w:lang w:eastAsia="en-GB"/>
              </w:rPr>
            </w:pPr>
            <w:r w:rsidRPr="00BB6156">
              <w:rPr>
                <w:sz w:val="16"/>
                <w:szCs w:val="16"/>
                <w:lang w:eastAsia="en-GB"/>
              </w:rPr>
              <w:t>SP-52</w:t>
            </w:r>
          </w:p>
        </w:tc>
        <w:tc>
          <w:tcPr>
            <w:tcW w:w="580" w:type="pct"/>
            <w:tcBorders>
              <w:top w:val="single" w:sz="6" w:space="0" w:color="auto"/>
              <w:left w:val="single" w:sz="6" w:space="0" w:color="auto"/>
              <w:bottom w:val="single" w:sz="6" w:space="0" w:color="auto"/>
              <w:right w:val="single" w:sz="6" w:space="0" w:color="auto"/>
            </w:tcBorders>
            <w:vAlign w:val="bottom"/>
          </w:tcPr>
          <w:p w14:paraId="66835F68" w14:textId="77777777" w:rsidR="00544F82" w:rsidRPr="00BB6156" w:rsidRDefault="00544F82">
            <w:pPr>
              <w:pStyle w:val="TAL"/>
              <w:rPr>
                <w:sz w:val="16"/>
                <w:szCs w:val="16"/>
              </w:rPr>
            </w:pPr>
            <w:r w:rsidRPr="00BB6156">
              <w:rPr>
                <w:sz w:val="16"/>
                <w:szCs w:val="16"/>
              </w:rPr>
              <w:t>SP-110281</w:t>
            </w:r>
          </w:p>
        </w:tc>
        <w:tc>
          <w:tcPr>
            <w:tcW w:w="227" w:type="pct"/>
            <w:tcBorders>
              <w:top w:val="single" w:sz="6" w:space="0" w:color="auto"/>
              <w:left w:val="single" w:sz="6" w:space="0" w:color="auto"/>
              <w:bottom w:val="single" w:sz="6" w:space="0" w:color="auto"/>
              <w:right w:val="single" w:sz="6" w:space="0" w:color="auto"/>
            </w:tcBorders>
            <w:vAlign w:val="bottom"/>
          </w:tcPr>
          <w:p w14:paraId="58F000EE" w14:textId="77777777" w:rsidR="00544F82" w:rsidRPr="00BB6156" w:rsidRDefault="00544F82">
            <w:pPr>
              <w:pStyle w:val="TAL"/>
              <w:rPr>
                <w:sz w:val="16"/>
                <w:szCs w:val="16"/>
              </w:rPr>
            </w:pPr>
            <w:r w:rsidRPr="00BB6156">
              <w:rPr>
                <w:sz w:val="16"/>
                <w:szCs w:val="16"/>
              </w:rPr>
              <w:t>0366</w:t>
            </w:r>
          </w:p>
        </w:tc>
        <w:tc>
          <w:tcPr>
            <w:tcW w:w="191" w:type="pct"/>
            <w:tcBorders>
              <w:top w:val="single" w:sz="6" w:space="0" w:color="auto"/>
              <w:left w:val="single" w:sz="6" w:space="0" w:color="auto"/>
              <w:bottom w:val="single" w:sz="6" w:space="0" w:color="auto"/>
              <w:right w:val="single" w:sz="6" w:space="0" w:color="auto"/>
            </w:tcBorders>
            <w:vAlign w:val="bottom"/>
          </w:tcPr>
          <w:p w14:paraId="0A6096BC" w14:textId="77777777" w:rsidR="00544F82" w:rsidRPr="00BB6156" w:rsidRDefault="00544F82">
            <w:pPr>
              <w:pStyle w:val="TAL"/>
              <w:rPr>
                <w:sz w:val="16"/>
                <w:szCs w:val="16"/>
              </w:rPr>
            </w:pPr>
            <w:r w:rsidRPr="00BB6156">
              <w:rPr>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36836FD5" w14:textId="77777777" w:rsidR="00544F82" w:rsidRPr="00BB6156" w:rsidRDefault="00544F82">
            <w:pPr>
              <w:pStyle w:val="TAL"/>
              <w:rPr>
                <w:sz w:val="16"/>
                <w:szCs w:val="16"/>
              </w:rPr>
            </w:pPr>
            <w:r w:rsidRPr="00BB6156">
              <w:rPr>
                <w:sz w:val="16"/>
                <w:szCs w:val="16"/>
              </w:rPr>
              <w:t>Correction on IMS Application Reference Identifier (IARI) in IMS Charging</w:t>
            </w:r>
          </w:p>
        </w:tc>
        <w:tc>
          <w:tcPr>
            <w:tcW w:w="216" w:type="pct"/>
            <w:tcBorders>
              <w:top w:val="single" w:sz="6" w:space="0" w:color="auto"/>
              <w:left w:val="single" w:sz="6" w:space="0" w:color="auto"/>
              <w:bottom w:val="single" w:sz="6" w:space="0" w:color="auto"/>
              <w:right w:val="single" w:sz="6" w:space="0" w:color="auto"/>
            </w:tcBorders>
            <w:vAlign w:val="bottom"/>
          </w:tcPr>
          <w:p w14:paraId="6B66076F" w14:textId="77777777" w:rsidR="00544F82" w:rsidRPr="00BB6156" w:rsidRDefault="00544F82">
            <w:pPr>
              <w:pStyle w:val="TAL"/>
              <w:rPr>
                <w:sz w:val="16"/>
                <w:szCs w:val="16"/>
              </w:rPr>
            </w:pPr>
            <w:r w:rsidRPr="00BB6156">
              <w:rPr>
                <w:sz w:val="16"/>
                <w:szCs w:val="16"/>
              </w:rPr>
              <w:t>F</w:t>
            </w:r>
          </w:p>
        </w:tc>
        <w:tc>
          <w:tcPr>
            <w:tcW w:w="289" w:type="pct"/>
            <w:tcBorders>
              <w:top w:val="single" w:sz="6" w:space="0" w:color="auto"/>
              <w:left w:val="single" w:sz="6" w:space="0" w:color="auto"/>
              <w:bottom w:val="single" w:sz="6" w:space="0" w:color="auto"/>
              <w:right w:val="single" w:sz="6" w:space="0" w:color="auto"/>
            </w:tcBorders>
            <w:vAlign w:val="bottom"/>
          </w:tcPr>
          <w:p w14:paraId="44380AFC" w14:textId="77777777" w:rsidR="00544F82" w:rsidRPr="00BB6156" w:rsidRDefault="00544F82">
            <w:pPr>
              <w:pStyle w:val="TAL"/>
              <w:rPr>
                <w:sz w:val="16"/>
                <w:szCs w:val="16"/>
                <w:lang w:eastAsia="en-GB"/>
              </w:rPr>
            </w:pPr>
            <w:r w:rsidRPr="00BB6156">
              <w:rPr>
                <w:sz w:val="16"/>
                <w:szCs w:val="16"/>
                <w:lang w:eastAsia="en-GB"/>
              </w:rPr>
              <w:t>10.1.0</w:t>
            </w:r>
          </w:p>
        </w:tc>
        <w:tc>
          <w:tcPr>
            <w:tcW w:w="288" w:type="pct"/>
            <w:tcBorders>
              <w:top w:val="single" w:sz="6" w:space="0" w:color="auto"/>
              <w:left w:val="single" w:sz="6" w:space="0" w:color="auto"/>
              <w:bottom w:val="single" w:sz="6" w:space="0" w:color="auto"/>
              <w:right w:val="single" w:sz="6" w:space="0" w:color="auto"/>
            </w:tcBorders>
            <w:vAlign w:val="center"/>
          </w:tcPr>
          <w:p w14:paraId="350A417C" w14:textId="77777777" w:rsidR="00544F82" w:rsidRPr="00BB6156" w:rsidRDefault="00544F82">
            <w:pPr>
              <w:pStyle w:val="TAL"/>
              <w:rPr>
                <w:sz w:val="16"/>
                <w:szCs w:val="16"/>
                <w:lang w:eastAsia="en-GB"/>
              </w:rPr>
            </w:pPr>
            <w:r w:rsidRPr="00BB6156">
              <w:rPr>
                <w:sz w:val="16"/>
                <w:szCs w:val="16"/>
                <w:lang w:eastAsia="en-GB"/>
              </w:rPr>
              <w:t>10.2.0</w:t>
            </w:r>
          </w:p>
        </w:tc>
      </w:tr>
      <w:tr w:rsidR="00544F82" w:rsidRPr="00BB6156" w14:paraId="75C60A8A"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553CFD8B" w14:textId="77777777" w:rsidR="00544F82" w:rsidRPr="00BB6156" w:rsidRDefault="00544F82">
            <w:pPr>
              <w:pStyle w:val="TAL"/>
              <w:rPr>
                <w:sz w:val="16"/>
                <w:szCs w:val="16"/>
                <w:lang w:eastAsia="en-GB"/>
              </w:rPr>
            </w:pPr>
            <w:r w:rsidRPr="00BB6156">
              <w:rPr>
                <w:sz w:val="16"/>
                <w:szCs w:val="16"/>
                <w:lang w:eastAsia="en-GB"/>
              </w:rPr>
              <w:t>May 2011</w:t>
            </w:r>
          </w:p>
        </w:tc>
        <w:tc>
          <w:tcPr>
            <w:tcW w:w="276" w:type="pct"/>
            <w:tcBorders>
              <w:top w:val="single" w:sz="6" w:space="0" w:color="auto"/>
              <w:left w:val="single" w:sz="6" w:space="0" w:color="auto"/>
              <w:bottom w:val="single" w:sz="6" w:space="0" w:color="auto"/>
              <w:right w:val="single" w:sz="6" w:space="0" w:color="auto"/>
            </w:tcBorders>
            <w:vAlign w:val="center"/>
          </w:tcPr>
          <w:p w14:paraId="1FD79637" w14:textId="77777777" w:rsidR="00544F82" w:rsidRPr="00BB6156" w:rsidRDefault="00544F82">
            <w:pPr>
              <w:pStyle w:val="TAL"/>
              <w:rPr>
                <w:sz w:val="16"/>
                <w:szCs w:val="16"/>
                <w:lang w:eastAsia="en-GB"/>
              </w:rPr>
            </w:pPr>
            <w:r w:rsidRPr="00BB6156">
              <w:rPr>
                <w:sz w:val="16"/>
                <w:szCs w:val="16"/>
                <w:lang w:eastAsia="en-GB"/>
              </w:rPr>
              <w:t>SP-52</w:t>
            </w:r>
          </w:p>
        </w:tc>
        <w:tc>
          <w:tcPr>
            <w:tcW w:w="580" w:type="pct"/>
            <w:tcBorders>
              <w:top w:val="single" w:sz="6" w:space="0" w:color="auto"/>
              <w:left w:val="single" w:sz="6" w:space="0" w:color="auto"/>
              <w:bottom w:val="single" w:sz="6" w:space="0" w:color="auto"/>
              <w:right w:val="single" w:sz="6" w:space="0" w:color="auto"/>
            </w:tcBorders>
            <w:vAlign w:val="bottom"/>
          </w:tcPr>
          <w:p w14:paraId="2CAA71DB" w14:textId="77777777" w:rsidR="00544F82" w:rsidRPr="00BB6156" w:rsidRDefault="00544F82">
            <w:pPr>
              <w:pStyle w:val="TAL"/>
              <w:rPr>
                <w:sz w:val="16"/>
                <w:szCs w:val="16"/>
              </w:rPr>
            </w:pPr>
            <w:r w:rsidRPr="00BB6156">
              <w:rPr>
                <w:sz w:val="16"/>
                <w:szCs w:val="16"/>
              </w:rPr>
              <w:t>SP-110317</w:t>
            </w:r>
          </w:p>
        </w:tc>
        <w:tc>
          <w:tcPr>
            <w:tcW w:w="227" w:type="pct"/>
            <w:tcBorders>
              <w:top w:val="single" w:sz="6" w:space="0" w:color="auto"/>
              <w:left w:val="single" w:sz="6" w:space="0" w:color="auto"/>
              <w:bottom w:val="single" w:sz="6" w:space="0" w:color="auto"/>
              <w:right w:val="single" w:sz="6" w:space="0" w:color="auto"/>
            </w:tcBorders>
            <w:vAlign w:val="bottom"/>
          </w:tcPr>
          <w:p w14:paraId="21DEA90A" w14:textId="77777777" w:rsidR="00544F82" w:rsidRPr="00BB6156" w:rsidRDefault="00544F82">
            <w:pPr>
              <w:pStyle w:val="TAL"/>
              <w:rPr>
                <w:sz w:val="16"/>
                <w:szCs w:val="16"/>
              </w:rPr>
            </w:pPr>
            <w:r w:rsidRPr="00BB6156">
              <w:rPr>
                <w:sz w:val="16"/>
                <w:szCs w:val="16"/>
              </w:rPr>
              <w:t>0350</w:t>
            </w:r>
          </w:p>
        </w:tc>
        <w:tc>
          <w:tcPr>
            <w:tcW w:w="191" w:type="pct"/>
            <w:tcBorders>
              <w:top w:val="single" w:sz="6" w:space="0" w:color="auto"/>
              <w:left w:val="single" w:sz="6" w:space="0" w:color="auto"/>
              <w:bottom w:val="single" w:sz="6" w:space="0" w:color="auto"/>
              <w:right w:val="single" w:sz="6" w:space="0" w:color="auto"/>
            </w:tcBorders>
            <w:vAlign w:val="bottom"/>
          </w:tcPr>
          <w:p w14:paraId="7607AD3C" w14:textId="77777777" w:rsidR="00544F82" w:rsidRPr="00BB6156" w:rsidRDefault="00544F82">
            <w:pPr>
              <w:pStyle w:val="TAL"/>
              <w:rPr>
                <w:sz w:val="16"/>
                <w:szCs w:val="16"/>
              </w:rPr>
            </w:pPr>
            <w:r w:rsidRPr="00BB6156">
              <w:rPr>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1F8DD760" w14:textId="77777777" w:rsidR="00544F82" w:rsidRPr="00BB6156" w:rsidRDefault="00544F82">
            <w:pPr>
              <w:pStyle w:val="TAL"/>
              <w:rPr>
                <w:sz w:val="16"/>
                <w:szCs w:val="16"/>
              </w:rPr>
            </w:pPr>
            <w:r w:rsidRPr="00BB6156">
              <w:rPr>
                <w:sz w:val="16"/>
                <w:szCs w:val="16"/>
              </w:rPr>
              <w:t>Rc Context Definition for Diameter Usage</w:t>
            </w:r>
          </w:p>
        </w:tc>
        <w:tc>
          <w:tcPr>
            <w:tcW w:w="216" w:type="pct"/>
            <w:tcBorders>
              <w:top w:val="single" w:sz="6" w:space="0" w:color="auto"/>
              <w:left w:val="single" w:sz="6" w:space="0" w:color="auto"/>
              <w:bottom w:val="single" w:sz="6" w:space="0" w:color="auto"/>
              <w:right w:val="single" w:sz="6" w:space="0" w:color="auto"/>
            </w:tcBorders>
            <w:vAlign w:val="bottom"/>
          </w:tcPr>
          <w:p w14:paraId="1F8C4C07" w14:textId="77777777" w:rsidR="00544F82" w:rsidRPr="00BB6156" w:rsidRDefault="00544F82">
            <w:pPr>
              <w:pStyle w:val="TAL"/>
              <w:rPr>
                <w:sz w:val="16"/>
                <w:szCs w:val="16"/>
              </w:rPr>
            </w:pPr>
            <w:r w:rsidRPr="00BB6156">
              <w:rPr>
                <w:sz w:val="16"/>
                <w:szCs w:val="16"/>
              </w:rPr>
              <w:t>B</w:t>
            </w:r>
          </w:p>
        </w:tc>
        <w:tc>
          <w:tcPr>
            <w:tcW w:w="289" w:type="pct"/>
            <w:tcBorders>
              <w:top w:val="single" w:sz="6" w:space="0" w:color="auto"/>
              <w:left w:val="single" w:sz="6" w:space="0" w:color="auto"/>
              <w:bottom w:val="single" w:sz="6" w:space="0" w:color="auto"/>
              <w:right w:val="single" w:sz="6" w:space="0" w:color="auto"/>
            </w:tcBorders>
            <w:vAlign w:val="bottom"/>
          </w:tcPr>
          <w:p w14:paraId="644D6D53" w14:textId="77777777" w:rsidR="00544F82" w:rsidRPr="00BB6156" w:rsidRDefault="00544F82">
            <w:pPr>
              <w:pStyle w:val="TAL"/>
              <w:rPr>
                <w:sz w:val="16"/>
                <w:szCs w:val="16"/>
                <w:lang w:eastAsia="en-GB"/>
              </w:rPr>
            </w:pPr>
            <w:r w:rsidRPr="00BB6156">
              <w:rPr>
                <w:sz w:val="16"/>
                <w:szCs w:val="16"/>
                <w:lang w:eastAsia="en-GB"/>
              </w:rPr>
              <w:t>10.2.0</w:t>
            </w:r>
          </w:p>
        </w:tc>
        <w:tc>
          <w:tcPr>
            <w:tcW w:w="288" w:type="pct"/>
            <w:tcBorders>
              <w:top w:val="single" w:sz="6" w:space="0" w:color="auto"/>
              <w:left w:val="single" w:sz="6" w:space="0" w:color="auto"/>
              <w:bottom w:val="single" w:sz="6" w:space="0" w:color="auto"/>
              <w:right w:val="single" w:sz="6" w:space="0" w:color="auto"/>
            </w:tcBorders>
            <w:vAlign w:val="center"/>
          </w:tcPr>
          <w:p w14:paraId="0967FF9E" w14:textId="77777777" w:rsidR="00544F82" w:rsidRPr="00BB6156" w:rsidRDefault="00544F82">
            <w:pPr>
              <w:pStyle w:val="TAL"/>
              <w:rPr>
                <w:sz w:val="16"/>
                <w:szCs w:val="16"/>
                <w:lang w:eastAsia="en-GB"/>
              </w:rPr>
            </w:pPr>
            <w:r w:rsidRPr="00BB6156">
              <w:rPr>
                <w:sz w:val="16"/>
                <w:szCs w:val="16"/>
                <w:lang w:eastAsia="en-GB"/>
              </w:rPr>
              <w:t>11.0.0</w:t>
            </w:r>
          </w:p>
        </w:tc>
      </w:tr>
      <w:tr w:rsidR="00544F82" w:rsidRPr="00BB6156" w14:paraId="2ED4A267"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498F4E89" w14:textId="77777777" w:rsidR="00544F82" w:rsidRPr="00BB6156" w:rsidRDefault="00544F82">
            <w:pPr>
              <w:pStyle w:val="TAL"/>
              <w:rPr>
                <w:sz w:val="16"/>
                <w:szCs w:val="16"/>
                <w:lang w:eastAsia="en-GB"/>
              </w:rPr>
            </w:pPr>
            <w:r w:rsidRPr="00BB6156">
              <w:rPr>
                <w:sz w:val="16"/>
                <w:szCs w:val="16"/>
                <w:lang w:eastAsia="en-GB"/>
              </w:rPr>
              <w:t>Sep 2011</w:t>
            </w:r>
          </w:p>
        </w:tc>
        <w:tc>
          <w:tcPr>
            <w:tcW w:w="276" w:type="pct"/>
            <w:tcBorders>
              <w:top w:val="single" w:sz="6" w:space="0" w:color="auto"/>
              <w:left w:val="single" w:sz="6" w:space="0" w:color="auto"/>
              <w:bottom w:val="single" w:sz="6" w:space="0" w:color="auto"/>
              <w:right w:val="single" w:sz="6" w:space="0" w:color="auto"/>
            </w:tcBorders>
            <w:vAlign w:val="center"/>
          </w:tcPr>
          <w:p w14:paraId="19C4C818" w14:textId="77777777" w:rsidR="00544F82" w:rsidRPr="00BB6156" w:rsidRDefault="00544F82">
            <w:pPr>
              <w:pStyle w:val="TAL"/>
              <w:rPr>
                <w:sz w:val="16"/>
                <w:szCs w:val="16"/>
                <w:lang w:eastAsia="en-GB"/>
              </w:rPr>
            </w:pPr>
            <w:r w:rsidRPr="00BB6156">
              <w:rPr>
                <w:sz w:val="16"/>
                <w:szCs w:val="16"/>
                <w:lang w:eastAsia="en-GB"/>
              </w:rPr>
              <w:t>SP-53</w:t>
            </w:r>
          </w:p>
        </w:tc>
        <w:tc>
          <w:tcPr>
            <w:tcW w:w="580" w:type="pct"/>
            <w:tcBorders>
              <w:top w:val="single" w:sz="6" w:space="0" w:color="auto"/>
              <w:left w:val="single" w:sz="6" w:space="0" w:color="auto"/>
              <w:bottom w:val="single" w:sz="6" w:space="0" w:color="auto"/>
              <w:right w:val="single" w:sz="6" w:space="0" w:color="auto"/>
            </w:tcBorders>
            <w:vAlign w:val="bottom"/>
          </w:tcPr>
          <w:p w14:paraId="2D3D10E5" w14:textId="77777777" w:rsidR="00544F82" w:rsidRPr="00BB6156" w:rsidRDefault="00544F82">
            <w:pPr>
              <w:pStyle w:val="TAL"/>
              <w:rPr>
                <w:sz w:val="16"/>
                <w:szCs w:val="16"/>
              </w:rPr>
            </w:pPr>
            <w:r w:rsidRPr="00BB6156">
              <w:rPr>
                <w:sz w:val="16"/>
                <w:szCs w:val="16"/>
              </w:rPr>
              <w:t>SP-110528</w:t>
            </w:r>
          </w:p>
        </w:tc>
        <w:tc>
          <w:tcPr>
            <w:tcW w:w="227" w:type="pct"/>
            <w:tcBorders>
              <w:top w:val="single" w:sz="6" w:space="0" w:color="auto"/>
              <w:left w:val="single" w:sz="6" w:space="0" w:color="auto"/>
              <w:bottom w:val="single" w:sz="6" w:space="0" w:color="auto"/>
              <w:right w:val="single" w:sz="6" w:space="0" w:color="auto"/>
            </w:tcBorders>
            <w:vAlign w:val="bottom"/>
          </w:tcPr>
          <w:p w14:paraId="1ABDE24F" w14:textId="77777777" w:rsidR="00544F82" w:rsidRPr="00BB6156" w:rsidRDefault="00544F82">
            <w:pPr>
              <w:pStyle w:val="TAL"/>
              <w:rPr>
                <w:sz w:val="16"/>
                <w:szCs w:val="16"/>
              </w:rPr>
            </w:pPr>
            <w:r w:rsidRPr="00BB6156">
              <w:rPr>
                <w:sz w:val="16"/>
                <w:szCs w:val="16"/>
              </w:rPr>
              <w:t>0370</w:t>
            </w:r>
          </w:p>
        </w:tc>
        <w:tc>
          <w:tcPr>
            <w:tcW w:w="191" w:type="pct"/>
            <w:tcBorders>
              <w:top w:val="single" w:sz="6" w:space="0" w:color="auto"/>
              <w:left w:val="single" w:sz="6" w:space="0" w:color="auto"/>
              <w:bottom w:val="single" w:sz="6" w:space="0" w:color="auto"/>
              <w:right w:val="single" w:sz="6" w:space="0" w:color="auto"/>
            </w:tcBorders>
            <w:vAlign w:val="bottom"/>
          </w:tcPr>
          <w:p w14:paraId="019F9E42" w14:textId="77777777" w:rsidR="00544F82" w:rsidRPr="00BB6156" w:rsidRDefault="00544F82">
            <w:pPr>
              <w:pStyle w:val="TAL"/>
              <w:rPr>
                <w:sz w:val="16"/>
                <w:szCs w:val="16"/>
              </w:rPr>
            </w:pPr>
            <w:r w:rsidRPr="00BB6156">
              <w:rPr>
                <w:sz w:val="16"/>
                <w:szCs w:val="16"/>
              </w:rPr>
              <w:t>-</w:t>
            </w:r>
          </w:p>
        </w:tc>
        <w:tc>
          <w:tcPr>
            <w:tcW w:w="2541" w:type="pct"/>
            <w:tcBorders>
              <w:top w:val="single" w:sz="6" w:space="0" w:color="auto"/>
              <w:left w:val="single" w:sz="6" w:space="0" w:color="auto"/>
              <w:bottom w:val="single" w:sz="6" w:space="0" w:color="auto"/>
              <w:right w:val="single" w:sz="6" w:space="0" w:color="auto"/>
            </w:tcBorders>
            <w:vAlign w:val="bottom"/>
          </w:tcPr>
          <w:p w14:paraId="63870E3C" w14:textId="77777777" w:rsidR="00544F82" w:rsidRPr="00BB6156" w:rsidRDefault="00544F82">
            <w:pPr>
              <w:pStyle w:val="TAL"/>
              <w:rPr>
                <w:sz w:val="16"/>
                <w:szCs w:val="16"/>
              </w:rPr>
            </w:pPr>
            <w:r w:rsidRPr="00BB6156">
              <w:rPr>
                <w:sz w:val="16"/>
                <w:szCs w:val="16"/>
              </w:rPr>
              <w:t>Correction on PDN connection identifier for Charging</w:t>
            </w:r>
          </w:p>
        </w:tc>
        <w:tc>
          <w:tcPr>
            <w:tcW w:w="216" w:type="pct"/>
            <w:tcBorders>
              <w:top w:val="single" w:sz="6" w:space="0" w:color="auto"/>
              <w:left w:val="single" w:sz="6" w:space="0" w:color="auto"/>
              <w:bottom w:val="single" w:sz="6" w:space="0" w:color="auto"/>
              <w:right w:val="single" w:sz="6" w:space="0" w:color="auto"/>
            </w:tcBorders>
            <w:vAlign w:val="bottom"/>
          </w:tcPr>
          <w:p w14:paraId="4F39FFD8" w14:textId="77777777" w:rsidR="00544F82" w:rsidRPr="00BB6156" w:rsidRDefault="00544F82">
            <w:pPr>
              <w:pStyle w:val="TAL"/>
              <w:rPr>
                <w:sz w:val="16"/>
                <w:szCs w:val="16"/>
              </w:rPr>
            </w:pPr>
            <w:r w:rsidRPr="00BB6156">
              <w:rPr>
                <w:sz w:val="16"/>
                <w:szCs w:val="16"/>
              </w:rPr>
              <w:t>A</w:t>
            </w:r>
          </w:p>
        </w:tc>
        <w:tc>
          <w:tcPr>
            <w:tcW w:w="289" w:type="pct"/>
            <w:tcBorders>
              <w:top w:val="single" w:sz="6" w:space="0" w:color="auto"/>
              <w:left w:val="single" w:sz="6" w:space="0" w:color="auto"/>
              <w:bottom w:val="single" w:sz="6" w:space="0" w:color="auto"/>
              <w:right w:val="single" w:sz="6" w:space="0" w:color="auto"/>
            </w:tcBorders>
            <w:vAlign w:val="bottom"/>
          </w:tcPr>
          <w:p w14:paraId="7F18E3EC" w14:textId="77777777" w:rsidR="00544F82" w:rsidRPr="00BB6156" w:rsidRDefault="00544F82">
            <w:pPr>
              <w:pStyle w:val="TAL"/>
              <w:rPr>
                <w:sz w:val="16"/>
                <w:szCs w:val="16"/>
                <w:lang w:eastAsia="en-GB"/>
              </w:rPr>
            </w:pPr>
            <w:r w:rsidRPr="00BB6156">
              <w:rPr>
                <w:sz w:val="16"/>
                <w:szCs w:val="16"/>
                <w:lang w:eastAsia="en-GB"/>
              </w:rPr>
              <w:t>11.0.0</w:t>
            </w:r>
          </w:p>
        </w:tc>
        <w:tc>
          <w:tcPr>
            <w:tcW w:w="288" w:type="pct"/>
            <w:tcBorders>
              <w:top w:val="single" w:sz="6" w:space="0" w:color="auto"/>
              <w:left w:val="single" w:sz="6" w:space="0" w:color="auto"/>
              <w:bottom w:val="single" w:sz="6" w:space="0" w:color="auto"/>
              <w:right w:val="single" w:sz="6" w:space="0" w:color="auto"/>
            </w:tcBorders>
            <w:vAlign w:val="center"/>
          </w:tcPr>
          <w:p w14:paraId="78ECC87F" w14:textId="77777777" w:rsidR="00544F82" w:rsidRPr="00BB6156" w:rsidRDefault="00544F82">
            <w:pPr>
              <w:pStyle w:val="TAL"/>
              <w:rPr>
                <w:sz w:val="16"/>
                <w:szCs w:val="16"/>
                <w:lang w:eastAsia="en-GB"/>
              </w:rPr>
            </w:pPr>
            <w:r w:rsidRPr="00BB6156">
              <w:rPr>
                <w:sz w:val="16"/>
                <w:szCs w:val="16"/>
                <w:lang w:eastAsia="en-GB"/>
              </w:rPr>
              <w:t>11.1.0</w:t>
            </w:r>
          </w:p>
        </w:tc>
      </w:tr>
      <w:tr w:rsidR="00544F82" w:rsidRPr="00BB6156" w14:paraId="09182C3A"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2E672369" w14:textId="77777777" w:rsidR="00544F82" w:rsidRPr="00BB6156" w:rsidRDefault="00544F82">
            <w:pPr>
              <w:pStyle w:val="TAL"/>
              <w:rPr>
                <w:sz w:val="16"/>
                <w:szCs w:val="16"/>
                <w:lang w:eastAsia="en-GB"/>
              </w:rPr>
            </w:pPr>
            <w:r w:rsidRPr="00BB6156">
              <w:rPr>
                <w:sz w:val="16"/>
                <w:szCs w:val="16"/>
                <w:lang w:eastAsia="en-GB"/>
              </w:rPr>
              <w:t>Sep 2011</w:t>
            </w:r>
          </w:p>
        </w:tc>
        <w:tc>
          <w:tcPr>
            <w:tcW w:w="276" w:type="pct"/>
            <w:tcBorders>
              <w:top w:val="single" w:sz="6" w:space="0" w:color="auto"/>
              <w:left w:val="single" w:sz="6" w:space="0" w:color="auto"/>
              <w:bottom w:val="single" w:sz="6" w:space="0" w:color="auto"/>
              <w:right w:val="single" w:sz="6" w:space="0" w:color="auto"/>
            </w:tcBorders>
            <w:vAlign w:val="center"/>
          </w:tcPr>
          <w:p w14:paraId="45C62C64" w14:textId="77777777" w:rsidR="00544F82" w:rsidRPr="00BB6156" w:rsidRDefault="00544F82">
            <w:pPr>
              <w:pStyle w:val="TAL"/>
              <w:rPr>
                <w:sz w:val="16"/>
                <w:szCs w:val="16"/>
                <w:lang w:eastAsia="en-GB"/>
              </w:rPr>
            </w:pPr>
            <w:r w:rsidRPr="00BB6156">
              <w:rPr>
                <w:sz w:val="16"/>
                <w:szCs w:val="16"/>
                <w:lang w:eastAsia="en-GB"/>
              </w:rPr>
              <w:t>SP-53</w:t>
            </w:r>
          </w:p>
        </w:tc>
        <w:tc>
          <w:tcPr>
            <w:tcW w:w="580" w:type="pct"/>
            <w:tcBorders>
              <w:top w:val="single" w:sz="6" w:space="0" w:color="auto"/>
              <w:left w:val="single" w:sz="6" w:space="0" w:color="auto"/>
              <w:bottom w:val="single" w:sz="6" w:space="0" w:color="auto"/>
              <w:right w:val="single" w:sz="6" w:space="0" w:color="auto"/>
            </w:tcBorders>
            <w:vAlign w:val="bottom"/>
          </w:tcPr>
          <w:p w14:paraId="5EA1C979" w14:textId="77777777" w:rsidR="00544F82" w:rsidRPr="00BB6156" w:rsidRDefault="00544F82">
            <w:pPr>
              <w:pStyle w:val="TAL"/>
              <w:rPr>
                <w:sz w:val="16"/>
                <w:szCs w:val="16"/>
              </w:rPr>
            </w:pPr>
            <w:r w:rsidRPr="00BB6156">
              <w:rPr>
                <w:sz w:val="16"/>
                <w:szCs w:val="16"/>
              </w:rPr>
              <w:t>SP-110528</w:t>
            </w:r>
          </w:p>
        </w:tc>
        <w:tc>
          <w:tcPr>
            <w:tcW w:w="227" w:type="pct"/>
            <w:tcBorders>
              <w:top w:val="single" w:sz="6" w:space="0" w:color="auto"/>
              <w:left w:val="single" w:sz="6" w:space="0" w:color="auto"/>
              <w:bottom w:val="single" w:sz="6" w:space="0" w:color="auto"/>
              <w:right w:val="single" w:sz="6" w:space="0" w:color="auto"/>
            </w:tcBorders>
            <w:vAlign w:val="bottom"/>
          </w:tcPr>
          <w:p w14:paraId="7FBB1C4B" w14:textId="77777777" w:rsidR="00544F82" w:rsidRPr="00BB6156" w:rsidRDefault="00544F82">
            <w:pPr>
              <w:pStyle w:val="TAL"/>
              <w:rPr>
                <w:sz w:val="16"/>
                <w:szCs w:val="16"/>
              </w:rPr>
            </w:pPr>
            <w:r w:rsidRPr="00BB6156">
              <w:rPr>
                <w:sz w:val="16"/>
                <w:szCs w:val="16"/>
              </w:rPr>
              <w:t>0375</w:t>
            </w:r>
          </w:p>
        </w:tc>
        <w:tc>
          <w:tcPr>
            <w:tcW w:w="191" w:type="pct"/>
            <w:tcBorders>
              <w:top w:val="single" w:sz="6" w:space="0" w:color="auto"/>
              <w:left w:val="single" w:sz="6" w:space="0" w:color="auto"/>
              <w:bottom w:val="single" w:sz="6" w:space="0" w:color="auto"/>
              <w:right w:val="single" w:sz="6" w:space="0" w:color="auto"/>
            </w:tcBorders>
            <w:vAlign w:val="bottom"/>
          </w:tcPr>
          <w:p w14:paraId="48395452" w14:textId="77777777" w:rsidR="00544F82" w:rsidRPr="00BB6156" w:rsidRDefault="00544F82">
            <w:pPr>
              <w:pStyle w:val="TAL"/>
              <w:rPr>
                <w:sz w:val="16"/>
                <w:szCs w:val="16"/>
              </w:rPr>
            </w:pPr>
            <w:r w:rsidRPr="00BB6156">
              <w:rPr>
                <w:sz w:val="16"/>
                <w:szCs w:val="16"/>
              </w:rPr>
              <w:t>-</w:t>
            </w:r>
          </w:p>
        </w:tc>
        <w:tc>
          <w:tcPr>
            <w:tcW w:w="2541" w:type="pct"/>
            <w:tcBorders>
              <w:top w:val="single" w:sz="6" w:space="0" w:color="auto"/>
              <w:left w:val="single" w:sz="6" w:space="0" w:color="auto"/>
              <w:bottom w:val="single" w:sz="6" w:space="0" w:color="auto"/>
              <w:right w:val="single" w:sz="6" w:space="0" w:color="auto"/>
            </w:tcBorders>
            <w:vAlign w:val="bottom"/>
          </w:tcPr>
          <w:p w14:paraId="5A6496FE" w14:textId="77777777" w:rsidR="00544F82" w:rsidRPr="00BB6156" w:rsidRDefault="00544F82">
            <w:pPr>
              <w:pStyle w:val="TAL"/>
              <w:rPr>
                <w:sz w:val="16"/>
                <w:szCs w:val="16"/>
              </w:rPr>
            </w:pPr>
            <w:r w:rsidRPr="00BB6156">
              <w:rPr>
                <w:sz w:val="16"/>
                <w:szCs w:val="16"/>
              </w:rPr>
              <w:t>Correction for dynamic address flags associated to PDN connection of PDP/PDN type IPv4v6</w:t>
            </w:r>
          </w:p>
        </w:tc>
        <w:tc>
          <w:tcPr>
            <w:tcW w:w="216" w:type="pct"/>
            <w:tcBorders>
              <w:top w:val="single" w:sz="6" w:space="0" w:color="auto"/>
              <w:left w:val="single" w:sz="6" w:space="0" w:color="auto"/>
              <w:bottom w:val="single" w:sz="6" w:space="0" w:color="auto"/>
              <w:right w:val="single" w:sz="6" w:space="0" w:color="auto"/>
            </w:tcBorders>
            <w:vAlign w:val="bottom"/>
          </w:tcPr>
          <w:p w14:paraId="600179DE" w14:textId="77777777" w:rsidR="00544F82" w:rsidRPr="00BB6156" w:rsidRDefault="00544F82">
            <w:pPr>
              <w:pStyle w:val="TAL"/>
              <w:rPr>
                <w:sz w:val="16"/>
                <w:szCs w:val="16"/>
              </w:rPr>
            </w:pPr>
            <w:r w:rsidRPr="00BB6156">
              <w:rPr>
                <w:sz w:val="16"/>
                <w:szCs w:val="16"/>
              </w:rPr>
              <w:t>A</w:t>
            </w:r>
          </w:p>
        </w:tc>
        <w:tc>
          <w:tcPr>
            <w:tcW w:w="289" w:type="pct"/>
            <w:tcBorders>
              <w:top w:val="single" w:sz="6" w:space="0" w:color="auto"/>
              <w:left w:val="single" w:sz="6" w:space="0" w:color="auto"/>
              <w:bottom w:val="single" w:sz="6" w:space="0" w:color="auto"/>
              <w:right w:val="single" w:sz="6" w:space="0" w:color="auto"/>
            </w:tcBorders>
            <w:vAlign w:val="bottom"/>
          </w:tcPr>
          <w:p w14:paraId="33AD338F" w14:textId="77777777" w:rsidR="00544F82" w:rsidRPr="00BB6156" w:rsidRDefault="00544F82">
            <w:pPr>
              <w:pStyle w:val="TAL"/>
              <w:rPr>
                <w:sz w:val="16"/>
                <w:szCs w:val="16"/>
                <w:lang w:eastAsia="en-GB"/>
              </w:rPr>
            </w:pPr>
            <w:r w:rsidRPr="00BB6156">
              <w:rPr>
                <w:sz w:val="16"/>
                <w:szCs w:val="16"/>
                <w:lang w:eastAsia="en-GB"/>
              </w:rPr>
              <w:t>11.0.0</w:t>
            </w:r>
          </w:p>
        </w:tc>
        <w:tc>
          <w:tcPr>
            <w:tcW w:w="288" w:type="pct"/>
            <w:tcBorders>
              <w:top w:val="single" w:sz="6" w:space="0" w:color="auto"/>
              <w:left w:val="single" w:sz="6" w:space="0" w:color="auto"/>
              <w:bottom w:val="single" w:sz="6" w:space="0" w:color="auto"/>
              <w:right w:val="single" w:sz="6" w:space="0" w:color="auto"/>
            </w:tcBorders>
            <w:vAlign w:val="center"/>
          </w:tcPr>
          <w:p w14:paraId="169FBCBC" w14:textId="77777777" w:rsidR="00544F82" w:rsidRPr="00BB6156" w:rsidRDefault="00544F82">
            <w:pPr>
              <w:pStyle w:val="TAL"/>
              <w:rPr>
                <w:sz w:val="16"/>
                <w:szCs w:val="16"/>
                <w:lang w:eastAsia="en-GB"/>
              </w:rPr>
            </w:pPr>
            <w:r w:rsidRPr="00BB6156">
              <w:rPr>
                <w:sz w:val="16"/>
                <w:szCs w:val="16"/>
                <w:lang w:eastAsia="en-GB"/>
              </w:rPr>
              <w:t>11.1.0</w:t>
            </w:r>
          </w:p>
        </w:tc>
      </w:tr>
      <w:tr w:rsidR="00544F82" w:rsidRPr="00BB6156" w14:paraId="42059408"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7F655BD2" w14:textId="77777777" w:rsidR="00544F82" w:rsidRPr="00BB6156" w:rsidRDefault="00544F82">
            <w:pPr>
              <w:pStyle w:val="TAL"/>
              <w:rPr>
                <w:sz w:val="16"/>
                <w:szCs w:val="16"/>
                <w:lang w:eastAsia="en-GB"/>
              </w:rPr>
            </w:pPr>
            <w:r w:rsidRPr="00BB6156">
              <w:rPr>
                <w:sz w:val="16"/>
                <w:szCs w:val="16"/>
                <w:lang w:eastAsia="en-GB"/>
              </w:rPr>
              <w:t>Sep 2011</w:t>
            </w:r>
          </w:p>
        </w:tc>
        <w:tc>
          <w:tcPr>
            <w:tcW w:w="276" w:type="pct"/>
            <w:tcBorders>
              <w:top w:val="single" w:sz="6" w:space="0" w:color="auto"/>
              <w:left w:val="single" w:sz="6" w:space="0" w:color="auto"/>
              <w:bottom w:val="single" w:sz="6" w:space="0" w:color="auto"/>
              <w:right w:val="single" w:sz="6" w:space="0" w:color="auto"/>
            </w:tcBorders>
            <w:vAlign w:val="center"/>
          </w:tcPr>
          <w:p w14:paraId="6E8094AD" w14:textId="77777777" w:rsidR="00544F82" w:rsidRPr="00BB6156" w:rsidRDefault="00544F82">
            <w:pPr>
              <w:pStyle w:val="TAL"/>
              <w:rPr>
                <w:sz w:val="16"/>
                <w:szCs w:val="16"/>
                <w:lang w:eastAsia="en-GB"/>
              </w:rPr>
            </w:pPr>
            <w:r w:rsidRPr="00BB6156">
              <w:rPr>
                <w:sz w:val="16"/>
                <w:szCs w:val="16"/>
                <w:lang w:eastAsia="en-GB"/>
              </w:rPr>
              <w:t>SP-53</w:t>
            </w:r>
          </w:p>
        </w:tc>
        <w:tc>
          <w:tcPr>
            <w:tcW w:w="580" w:type="pct"/>
            <w:tcBorders>
              <w:top w:val="single" w:sz="6" w:space="0" w:color="auto"/>
              <w:left w:val="single" w:sz="6" w:space="0" w:color="auto"/>
              <w:bottom w:val="single" w:sz="6" w:space="0" w:color="auto"/>
              <w:right w:val="single" w:sz="6" w:space="0" w:color="auto"/>
            </w:tcBorders>
            <w:vAlign w:val="bottom"/>
          </w:tcPr>
          <w:p w14:paraId="55D4A7C2" w14:textId="77777777" w:rsidR="00544F82" w:rsidRPr="00BB6156" w:rsidRDefault="00544F82">
            <w:pPr>
              <w:pStyle w:val="TAL"/>
              <w:rPr>
                <w:sz w:val="16"/>
                <w:szCs w:val="16"/>
              </w:rPr>
            </w:pPr>
            <w:r w:rsidRPr="00BB6156">
              <w:rPr>
                <w:sz w:val="16"/>
                <w:szCs w:val="16"/>
              </w:rPr>
              <w:t>SP-110530</w:t>
            </w:r>
          </w:p>
        </w:tc>
        <w:tc>
          <w:tcPr>
            <w:tcW w:w="227" w:type="pct"/>
            <w:tcBorders>
              <w:top w:val="single" w:sz="6" w:space="0" w:color="auto"/>
              <w:left w:val="single" w:sz="6" w:space="0" w:color="auto"/>
              <w:bottom w:val="single" w:sz="6" w:space="0" w:color="auto"/>
              <w:right w:val="single" w:sz="6" w:space="0" w:color="auto"/>
            </w:tcBorders>
            <w:vAlign w:val="bottom"/>
          </w:tcPr>
          <w:p w14:paraId="5A34A181" w14:textId="77777777" w:rsidR="00544F82" w:rsidRPr="00BB6156" w:rsidRDefault="00544F82">
            <w:pPr>
              <w:pStyle w:val="TAL"/>
              <w:rPr>
                <w:sz w:val="16"/>
                <w:szCs w:val="16"/>
              </w:rPr>
            </w:pPr>
            <w:r w:rsidRPr="00BB6156">
              <w:rPr>
                <w:sz w:val="16"/>
                <w:szCs w:val="16"/>
              </w:rPr>
              <w:t>0377</w:t>
            </w:r>
          </w:p>
        </w:tc>
        <w:tc>
          <w:tcPr>
            <w:tcW w:w="191" w:type="pct"/>
            <w:tcBorders>
              <w:top w:val="single" w:sz="6" w:space="0" w:color="auto"/>
              <w:left w:val="single" w:sz="6" w:space="0" w:color="auto"/>
              <w:bottom w:val="single" w:sz="6" w:space="0" w:color="auto"/>
              <w:right w:val="single" w:sz="6" w:space="0" w:color="auto"/>
            </w:tcBorders>
            <w:vAlign w:val="bottom"/>
          </w:tcPr>
          <w:p w14:paraId="3024BE83" w14:textId="77777777" w:rsidR="00544F82" w:rsidRPr="00BB6156" w:rsidRDefault="00544F82">
            <w:pPr>
              <w:pStyle w:val="TAL"/>
              <w:rPr>
                <w:sz w:val="16"/>
                <w:szCs w:val="16"/>
              </w:rPr>
            </w:pPr>
            <w:r w:rsidRPr="00BB6156">
              <w:rPr>
                <w:sz w:val="16"/>
                <w:szCs w:val="16"/>
              </w:rPr>
              <w:t>-</w:t>
            </w:r>
          </w:p>
        </w:tc>
        <w:tc>
          <w:tcPr>
            <w:tcW w:w="2541" w:type="pct"/>
            <w:tcBorders>
              <w:top w:val="single" w:sz="6" w:space="0" w:color="auto"/>
              <w:left w:val="single" w:sz="6" w:space="0" w:color="auto"/>
              <w:bottom w:val="single" w:sz="6" w:space="0" w:color="auto"/>
              <w:right w:val="single" w:sz="6" w:space="0" w:color="auto"/>
            </w:tcBorders>
            <w:vAlign w:val="bottom"/>
          </w:tcPr>
          <w:p w14:paraId="0CAD699B" w14:textId="77777777" w:rsidR="00544F82" w:rsidRPr="00BB6156" w:rsidRDefault="00544F82">
            <w:pPr>
              <w:pStyle w:val="TAL"/>
              <w:rPr>
                <w:sz w:val="16"/>
                <w:szCs w:val="16"/>
              </w:rPr>
            </w:pPr>
            <w:r w:rsidRPr="00BB6156">
              <w:rPr>
                <w:sz w:val="16"/>
                <w:szCs w:val="16"/>
              </w:rPr>
              <w:t>Correction of RAT Type, alignment with TS 29.061</w:t>
            </w:r>
          </w:p>
        </w:tc>
        <w:tc>
          <w:tcPr>
            <w:tcW w:w="216" w:type="pct"/>
            <w:tcBorders>
              <w:top w:val="single" w:sz="6" w:space="0" w:color="auto"/>
              <w:left w:val="single" w:sz="6" w:space="0" w:color="auto"/>
              <w:bottom w:val="single" w:sz="6" w:space="0" w:color="auto"/>
              <w:right w:val="single" w:sz="6" w:space="0" w:color="auto"/>
            </w:tcBorders>
            <w:vAlign w:val="bottom"/>
          </w:tcPr>
          <w:p w14:paraId="73B913C1" w14:textId="77777777" w:rsidR="00544F82" w:rsidRPr="00BB6156" w:rsidRDefault="00544F82">
            <w:pPr>
              <w:pStyle w:val="TAL"/>
              <w:rPr>
                <w:sz w:val="16"/>
                <w:szCs w:val="16"/>
              </w:rPr>
            </w:pPr>
            <w:r w:rsidRPr="00BB6156">
              <w:rPr>
                <w:sz w:val="16"/>
                <w:szCs w:val="16"/>
              </w:rPr>
              <w:t>A</w:t>
            </w:r>
          </w:p>
        </w:tc>
        <w:tc>
          <w:tcPr>
            <w:tcW w:w="289" w:type="pct"/>
            <w:tcBorders>
              <w:top w:val="single" w:sz="6" w:space="0" w:color="auto"/>
              <w:left w:val="single" w:sz="6" w:space="0" w:color="auto"/>
              <w:bottom w:val="single" w:sz="6" w:space="0" w:color="auto"/>
              <w:right w:val="single" w:sz="6" w:space="0" w:color="auto"/>
            </w:tcBorders>
            <w:vAlign w:val="bottom"/>
          </w:tcPr>
          <w:p w14:paraId="1E37D903" w14:textId="77777777" w:rsidR="00544F82" w:rsidRPr="00BB6156" w:rsidRDefault="00544F82">
            <w:pPr>
              <w:pStyle w:val="TAL"/>
              <w:rPr>
                <w:sz w:val="16"/>
                <w:szCs w:val="16"/>
                <w:lang w:eastAsia="en-GB"/>
              </w:rPr>
            </w:pPr>
            <w:r w:rsidRPr="00BB6156">
              <w:rPr>
                <w:sz w:val="16"/>
                <w:szCs w:val="16"/>
                <w:lang w:eastAsia="en-GB"/>
              </w:rPr>
              <w:t>11.0.0</w:t>
            </w:r>
          </w:p>
        </w:tc>
        <w:tc>
          <w:tcPr>
            <w:tcW w:w="288" w:type="pct"/>
            <w:tcBorders>
              <w:top w:val="single" w:sz="6" w:space="0" w:color="auto"/>
              <w:left w:val="single" w:sz="6" w:space="0" w:color="auto"/>
              <w:bottom w:val="single" w:sz="6" w:space="0" w:color="auto"/>
              <w:right w:val="single" w:sz="6" w:space="0" w:color="auto"/>
            </w:tcBorders>
            <w:vAlign w:val="center"/>
          </w:tcPr>
          <w:p w14:paraId="5F8D1258" w14:textId="77777777" w:rsidR="00544F82" w:rsidRPr="00BB6156" w:rsidRDefault="00544F82">
            <w:pPr>
              <w:pStyle w:val="TAL"/>
              <w:rPr>
                <w:sz w:val="16"/>
                <w:szCs w:val="16"/>
                <w:lang w:eastAsia="en-GB"/>
              </w:rPr>
            </w:pPr>
            <w:r w:rsidRPr="00BB6156">
              <w:rPr>
                <w:sz w:val="16"/>
                <w:szCs w:val="16"/>
                <w:lang w:eastAsia="en-GB"/>
              </w:rPr>
              <w:t>11.1.0</w:t>
            </w:r>
          </w:p>
        </w:tc>
      </w:tr>
      <w:tr w:rsidR="00544F82" w:rsidRPr="00BB6156" w14:paraId="6DC2327F"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6B0CDD7B" w14:textId="77777777" w:rsidR="00544F82" w:rsidRPr="00BB6156" w:rsidRDefault="00544F82">
            <w:pPr>
              <w:pStyle w:val="TAL"/>
              <w:rPr>
                <w:sz w:val="16"/>
                <w:szCs w:val="16"/>
                <w:lang w:eastAsia="en-GB"/>
              </w:rPr>
            </w:pPr>
            <w:r w:rsidRPr="00BB6156">
              <w:rPr>
                <w:sz w:val="16"/>
                <w:szCs w:val="16"/>
                <w:lang w:eastAsia="en-GB"/>
              </w:rPr>
              <w:t>Sep 2011</w:t>
            </w:r>
          </w:p>
        </w:tc>
        <w:tc>
          <w:tcPr>
            <w:tcW w:w="276" w:type="pct"/>
            <w:tcBorders>
              <w:top w:val="single" w:sz="6" w:space="0" w:color="auto"/>
              <w:left w:val="single" w:sz="6" w:space="0" w:color="auto"/>
              <w:bottom w:val="single" w:sz="6" w:space="0" w:color="auto"/>
              <w:right w:val="single" w:sz="6" w:space="0" w:color="auto"/>
            </w:tcBorders>
            <w:vAlign w:val="center"/>
          </w:tcPr>
          <w:p w14:paraId="6799AB12" w14:textId="77777777" w:rsidR="00544F82" w:rsidRPr="00BB6156" w:rsidRDefault="00544F82">
            <w:pPr>
              <w:pStyle w:val="TAL"/>
              <w:rPr>
                <w:sz w:val="16"/>
                <w:szCs w:val="16"/>
                <w:lang w:eastAsia="en-GB"/>
              </w:rPr>
            </w:pPr>
            <w:r w:rsidRPr="00BB6156">
              <w:rPr>
                <w:sz w:val="16"/>
                <w:szCs w:val="16"/>
                <w:lang w:eastAsia="en-GB"/>
              </w:rPr>
              <w:t>SP-53</w:t>
            </w:r>
          </w:p>
        </w:tc>
        <w:tc>
          <w:tcPr>
            <w:tcW w:w="580" w:type="pct"/>
            <w:tcBorders>
              <w:top w:val="single" w:sz="6" w:space="0" w:color="auto"/>
              <w:left w:val="single" w:sz="6" w:space="0" w:color="auto"/>
              <w:bottom w:val="single" w:sz="6" w:space="0" w:color="auto"/>
              <w:right w:val="single" w:sz="6" w:space="0" w:color="auto"/>
            </w:tcBorders>
            <w:vAlign w:val="bottom"/>
          </w:tcPr>
          <w:p w14:paraId="0D44C741" w14:textId="77777777" w:rsidR="00544F82" w:rsidRPr="00BB6156" w:rsidRDefault="00544F82">
            <w:pPr>
              <w:pStyle w:val="TAL"/>
              <w:rPr>
                <w:sz w:val="16"/>
                <w:szCs w:val="16"/>
              </w:rPr>
            </w:pPr>
            <w:r w:rsidRPr="00BB6156">
              <w:rPr>
                <w:sz w:val="16"/>
                <w:szCs w:val="16"/>
              </w:rPr>
              <w:t>SP-110528</w:t>
            </w:r>
          </w:p>
        </w:tc>
        <w:tc>
          <w:tcPr>
            <w:tcW w:w="227" w:type="pct"/>
            <w:tcBorders>
              <w:top w:val="single" w:sz="6" w:space="0" w:color="auto"/>
              <w:left w:val="single" w:sz="6" w:space="0" w:color="auto"/>
              <w:bottom w:val="single" w:sz="6" w:space="0" w:color="auto"/>
              <w:right w:val="single" w:sz="6" w:space="0" w:color="auto"/>
            </w:tcBorders>
            <w:vAlign w:val="bottom"/>
          </w:tcPr>
          <w:p w14:paraId="229CC9CE" w14:textId="77777777" w:rsidR="00544F82" w:rsidRPr="00BB6156" w:rsidRDefault="00544F82">
            <w:pPr>
              <w:pStyle w:val="TAL"/>
              <w:rPr>
                <w:sz w:val="16"/>
                <w:szCs w:val="16"/>
              </w:rPr>
            </w:pPr>
            <w:r w:rsidRPr="00BB6156">
              <w:rPr>
                <w:sz w:val="16"/>
                <w:szCs w:val="16"/>
              </w:rPr>
              <w:t>0381</w:t>
            </w:r>
          </w:p>
        </w:tc>
        <w:tc>
          <w:tcPr>
            <w:tcW w:w="191" w:type="pct"/>
            <w:tcBorders>
              <w:top w:val="single" w:sz="6" w:space="0" w:color="auto"/>
              <w:left w:val="single" w:sz="6" w:space="0" w:color="auto"/>
              <w:bottom w:val="single" w:sz="6" w:space="0" w:color="auto"/>
              <w:right w:val="single" w:sz="6" w:space="0" w:color="auto"/>
            </w:tcBorders>
            <w:vAlign w:val="bottom"/>
          </w:tcPr>
          <w:p w14:paraId="73F6985C" w14:textId="77777777" w:rsidR="00544F82" w:rsidRPr="00BB6156" w:rsidRDefault="00544F82">
            <w:pPr>
              <w:pStyle w:val="TAL"/>
              <w:rPr>
                <w:sz w:val="16"/>
                <w:szCs w:val="16"/>
              </w:rPr>
            </w:pPr>
            <w:r w:rsidRPr="00BB6156">
              <w:rPr>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563FE7EC" w14:textId="77777777" w:rsidR="00544F82" w:rsidRPr="00BB6156" w:rsidRDefault="00544F82">
            <w:pPr>
              <w:pStyle w:val="TAL"/>
              <w:rPr>
                <w:sz w:val="16"/>
                <w:szCs w:val="16"/>
              </w:rPr>
            </w:pPr>
            <w:r w:rsidRPr="00BB6156">
              <w:rPr>
                <w:sz w:val="16"/>
                <w:szCs w:val="16"/>
              </w:rPr>
              <w:t>Correction on AVP definition - Align with IETF RFC 3588</w:t>
            </w:r>
          </w:p>
        </w:tc>
        <w:tc>
          <w:tcPr>
            <w:tcW w:w="216" w:type="pct"/>
            <w:tcBorders>
              <w:top w:val="single" w:sz="6" w:space="0" w:color="auto"/>
              <w:left w:val="single" w:sz="6" w:space="0" w:color="auto"/>
              <w:bottom w:val="single" w:sz="6" w:space="0" w:color="auto"/>
              <w:right w:val="single" w:sz="6" w:space="0" w:color="auto"/>
            </w:tcBorders>
            <w:vAlign w:val="bottom"/>
          </w:tcPr>
          <w:p w14:paraId="6CB13527" w14:textId="77777777" w:rsidR="00544F82" w:rsidRPr="00BB6156" w:rsidRDefault="00544F82">
            <w:pPr>
              <w:pStyle w:val="TAL"/>
              <w:rPr>
                <w:sz w:val="16"/>
                <w:szCs w:val="16"/>
              </w:rPr>
            </w:pPr>
            <w:r w:rsidRPr="00BB6156">
              <w:rPr>
                <w:sz w:val="16"/>
                <w:szCs w:val="16"/>
              </w:rPr>
              <w:t>A</w:t>
            </w:r>
          </w:p>
        </w:tc>
        <w:tc>
          <w:tcPr>
            <w:tcW w:w="289" w:type="pct"/>
            <w:tcBorders>
              <w:top w:val="single" w:sz="6" w:space="0" w:color="auto"/>
              <w:left w:val="single" w:sz="6" w:space="0" w:color="auto"/>
              <w:bottom w:val="single" w:sz="6" w:space="0" w:color="auto"/>
              <w:right w:val="single" w:sz="6" w:space="0" w:color="auto"/>
            </w:tcBorders>
            <w:vAlign w:val="bottom"/>
          </w:tcPr>
          <w:p w14:paraId="65511300" w14:textId="77777777" w:rsidR="00544F82" w:rsidRPr="00BB6156" w:rsidRDefault="00544F82">
            <w:pPr>
              <w:pStyle w:val="TAL"/>
              <w:rPr>
                <w:sz w:val="16"/>
                <w:szCs w:val="16"/>
                <w:lang w:eastAsia="en-GB"/>
              </w:rPr>
            </w:pPr>
            <w:r w:rsidRPr="00BB6156">
              <w:rPr>
                <w:sz w:val="16"/>
                <w:szCs w:val="16"/>
                <w:lang w:eastAsia="en-GB"/>
              </w:rPr>
              <w:t>11.0.0</w:t>
            </w:r>
          </w:p>
        </w:tc>
        <w:tc>
          <w:tcPr>
            <w:tcW w:w="288" w:type="pct"/>
            <w:tcBorders>
              <w:top w:val="single" w:sz="6" w:space="0" w:color="auto"/>
              <w:left w:val="single" w:sz="6" w:space="0" w:color="auto"/>
              <w:bottom w:val="single" w:sz="6" w:space="0" w:color="auto"/>
              <w:right w:val="single" w:sz="6" w:space="0" w:color="auto"/>
            </w:tcBorders>
            <w:vAlign w:val="center"/>
          </w:tcPr>
          <w:p w14:paraId="7252CE53" w14:textId="77777777" w:rsidR="00544F82" w:rsidRPr="00BB6156" w:rsidRDefault="00544F82">
            <w:pPr>
              <w:pStyle w:val="TAL"/>
              <w:rPr>
                <w:sz w:val="16"/>
                <w:szCs w:val="16"/>
                <w:lang w:eastAsia="en-GB"/>
              </w:rPr>
            </w:pPr>
            <w:r w:rsidRPr="00BB6156">
              <w:rPr>
                <w:sz w:val="16"/>
                <w:szCs w:val="16"/>
                <w:lang w:eastAsia="en-GB"/>
              </w:rPr>
              <w:t>11.1.0</w:t>
            </w:r>
          </w:p>
        </w:tc>
      </w:tr>
      <w:tr w:rsidR="00544F82" w:rsidRPr="00BB6156" w14:paraId="3816FD8F"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4E182527" w14:textId="77777777" w:rsidR="00544F82" w:rsidRPr="00BB6156" w:rsidRDefault="00544F82">
            <w:pPr>
              <w:pStyle w:val="TAL"/>
              <w:rPr>
                <w:sz w:val="16"/>
                <w:szCs w:val="16"/>
                <w:lang w:eastAsia="en-GB"/>
              </w:rPr>
            </w:pPr>
            <w:r w:rsidRPr="00BB6156">
              <w:rPr>
                <w:sz w:val="16"/>
                <w:szCs w:val="16"/>
                <w:lang w:eastAsia="en-GB"/>
              </w:rPr>
              <w:t>Sep 2011</w:t>
            </w:r>
          </w:p>
        </w:tc>
        <w:tc>
          <w:tcPr>
            <w:tcW w:w="276" w:type="pct"/>
            <w:tcBorders>
              <w:top w:val="single" w:sz="6" w:space="0" w:color="auto"/>
              <w:left w:val="single" w:sz="6" w:space="0" w:color="auto"/>
              <w:bottom w:val="single" w:sz="6" w:space="0" w:color="auto"/>
              <w:right w:val="single" w:sz="6" w:space="0" w:color="auto"/>
            </w:tcBorders>
            <w:vAlign w:val="center"/>
          </w:tcPr>
          <w:p w14:paraId="0F561C1E" w14:textId="77777777" w:rsidR="00544F82" w:rsidRPr="00BB6156" w:rsidRDefault="00544F82">
            <w:pPr>
              <w:pStyle w:val="TAL"/>
              <w:rPr>
                <w:sz w:val="16"/>
                <w:szCs w:val="16"/>
                <w:lang w:eastAsia="en-GB"/>
              </w:rPr>
            </w:pPr>
            <w:r w:rsidRPr="00BB6156">
              <w:rPr>
                <w:sz w:val="16"/>
                <w:szCs w:val="16"/>
                <w:lang w:eastAsia="en-GB"/>
              </w:rPr>
              <w:t>SP-53</w:t>
            </w:r>
          </w:p>
        </w:tc>
        <w:tc>
          <w:tcPr>
            <w:tcW w:w="580" w:type="pct"/>
            <w:tcBorders>
              <w:top w:val="single" w:sz="6" w:space="0" w:color="auto"/>
              <w:left w:val="single" w:sz="6" w:space="0" w:color="auto"/>
              <w:bottom w:val="single" w:sz="6" w:space="0" w:color="auto"/>
              <w:right w:val="single" w:sz="6" w:space="0" w:color="auto"/>
            </w:tcBorders>
            <w:vAlign w:val="bottom"/>
          </w:tcPr>
          <w:p w14:paraId="7581614B" w14:textId="77777777" w:rsidR="00544F82" w:rsidRPr="00BB6156" w:rsidRDefault="00544F82">
            <w:pPr>
              <w:pStyle w:val="TAL"/>
              <w:rPr>
                <w:sz w:val="16"/>
                <w:szCs w:val="16"/>
              </w:rPr>
            </w:pPr>
            <w:r w:rsidRPr="00BB6156">
              <w:rPr>
                <w:sz w:val="16"/>
                <w:szCs w:val="16"/>
              </w:rPr>
              <w:t>SP-110541</w:t>
            </w:r>
          </w:p>
        </w:tc>
        <w:tc>
          <w:tcPr>
            <w:tcW w:w="227" w:type="pct"/>
            <w:tcBorders>
              <w:top w:val="single" w:sz="6" w:space="0" w:color="auto"/>
              <w:left w:val="single" w:sz="6" w:space="0" w:color="auto"/>
              <w:bottom w:val="single" w:sz="6" w:space="0" w:color="auto"/>
              <w:right w:val="single" w:sz="6" w:space="0" w:color="auto"/>
            </w:tcBorders>
            <w:vAlign w:val="bottom"/>
          </w:tcPr>
          <w:p w14:paraId="7F7E7580" w14:textId="77777777" w:rsidR="00544F82" w:rsidRPr="00BB6156" w:rsidRDefault="00544F82">
            <w:pPr>
              <w:pStyle w:val="TAL"/>
              <w:rPr>
                <w:sz w:val="16"/>
                <w:szCs w:val="16"/>
              </w:rPr>
            </w:pPr>
            <w:r w:rsidRPr="00BB6156">
              <w:rPr>
                <w:sz w:val="16"/>
                <w:szCs w:val="16"/>
              </w:rPr>
              <w:t>0393</w:t>
            </w:r>
          </w:p>
        </w:tc>
        <w:tc>
          <w:tcPr>
            <w:tcW w:w="191" w:type="pct"/>
            <w:tcBorders>
              <w:top w:val="single" w:sz="6" w:space="0" w:color="auto"/>
              <w:left w:val="single" w:sz="6" w:space="0" w:color="auto"/>
              <w:bottom w:val="single" w:sz="6" w:space="0" w:color="auto"/>
              <w:right w:val="single" w:sz="6" w:space="0" w:color="auto"/>
            </w:tcBorders>
            <w:vAlign w:val="bottom"/>
          </w:tcPr>
          <w:p w14:paraId="316EA810" w14:textId="77777777" w:rsidR="00544F82" w:rsidRPr="00BB6156" w:rsidRDefault="00544F82">
            <w:pPr>
              <w:pStyle w:val="TAL"/>
              <w:rPr>
                <w:sz w:val="16"/>
                <w:szCs w:val="16"/>
              </w:rPr>
            </w:pPr>
            <w:r w:rsidRPr="00BB6156">
              <w:rPr>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7D322B53" w14:textId="77777777" w:rsidR="00544F82" w:rsidRPr="00BB6156" w:rsidRDefault="00544F82">
            <w:pPr>
              <w:pStyle w:val="TAL"/>
              <w:rPr>
                <w:sz w:val="16"/>
                <w:szCs w:val="16"/>
              </w:rPr>
            </w:pPr>
            <w:r w:rsidRPr="00BB6156">
              <w:rPr>
                <w:sz w:val="16"/>
                <w:szCs w:val="16"/>
              </w:rPr>
              <w:t>Addition of Sponsored Data Connectivity charging - Align with TS 23.203</w:t>
            </w:r>
          </w:p>
        </w:tc>
        <w:tc>
          <w:tcPr>
            <w:tcW w:w="216" w:type="pct"/>
            <w:tcBorders>
              <w:top w:val="single" w:sz="6" w:space="0" w:color="auto"/>
              <w:left w:val="single" w:sz="6" w:space="0" w:color="auto"/>
              <w:bottom w:val="single" w:sz="6" w:space="0" w:color="auto"/>
              <w:right w:val="single" w:sz="6" w:space="0" w:color="auto"/>
            </w:tcBorders>
            <w:vAlign w:val="bottom"/>
          </w:tcPr>
          <w:p w14:paraId="08B5143B" w14:textId="77777777" w:rsidR="00544F82" w:rsidRPr="00BB6156" w:rsidRDefault="00544F82">
            <w:pPr>
              <w:pStyle w:val="TAL"/>
              <w:rPr>
                <w:sz w:val="16"/>
                <w:szCs w:val="16"/>
              </w:rPr>
            </w:pPr>
            <w:r w:rsidRPr="00BB6156">
              <w:rPr>
                <w:sz w:val="16"/>
                <w:szCs w:val="16"/>
              </w:rPr>
              <w:t>B</w:t>
            </w:r>
          </w:p>
        </w:tc>
        <w:tc>
          <w:tcPr>
            <w:tcW w:w="289" w:type="pct"/>
            <w:tcBorders>
              <w:top w:val="single" w:sz="6" w:space="0" w:color="auto"/>
              <w:left w:val="single" w:sz="6" w:space="0" w:color="auto"/>
              <w:bottom w:val="single" w:sz="6" w:space="0" w:color="auto"/>
              <w:right w:val="single" w:sz="6" w:space="0" w:color="auto"/>
            </w:tcBorders>
            <w:vAlign w:val="bottom"/>
          </w:tcPr>
          <w:p w14:paraId="25D5BF54" w14:textId="77777777" w:rsidR="00544F82" w:rsidRPr="00BB6156" w:rsidRDefault="00544F82">
            <w:pPr>
              <w:pStyle w:val="TAL"/>
              <w:rPr>
                <w:sz w:val="16"/>
                <w:szCs w:val="16"/>
                <w:lang w:eastAsia="en-GB"/>
              </w:rPr>
            </w:pPr>
            <w:r w:rsidRPr="00BB6156">
              <w:rPr>
                <w:sz w:val="16"/>
                <w:szCs w:val="16"/>
                <w:lang w:eastAsia="en-GB"/>
              </w:rPr>
              <w:t>11.0.0</w:t>
            </w:r>
          </w:p>
        </w:tc>
        <w:tc>
          <w:tcPr>
            <w:tcW w:w="288" w:type="pct"/>
            <w:tcBorders>
              <w:top w:val="single" w:sz="6" w:space="0" w:color="auto"/>
              <w:left w:val="single" w:sz="6" w:space="0" w:color="auto"/>
              <w:bottom w:val="single" w:sz="6" w:space="0" w:color="auto"/>
              <w:right w:val="single" w:sz="6" w:space="0" w:color="auto"/>
            </w:tcBorders>
            <w:vAlign w:val="center"/>
          </w:tcPr>
          <w:p w14:paraId="1419AD38" w14:textId="77777777" w:rsidR="00544F82" w:rsidRPr="00BB6156" w:rsidRDefault="00544F82">
            <w:pPr>
              <w:pStyle w:val="TAL"/>
              <w:rPr>
                <w:sz w:val="16"/>
                <w:szCs w:val="16"/>
                <w:lang w:eastAsia="en-GB"/>
              </w:rPr>
            </w:pPr>
            <w:r w:rsidRPr="00BB6156">
              <w:rPr>
                <w:sz w:val="16"/>
                <w:szCs w:val="16"/>
                <w:lang w:eastAsia="en-GB"/>
              </w:rPr>
              <w:t>11.1.0</w:t>
            </w:r>
          </w:p>
        </w:tc>
      </w:tr>
      <w:tr w:rsidR="00544F82" w:rsidRPr="00BB6156" w14:paraId="23FC35AB"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650A23F9" w14:textId="77777777" w:rsidR="00544F82" w:rsidRPr="00BB6156" w:rsidRDefault="00544F82">
            <w:pPr>
              <w:pStyle w:val="TAL"/>
              <w:rPr>
                <w:sz w:val="16"/>
                <w:szCs w:val="16"/>
                <w:lang w:eastAsia="en-GB"/>
              </w:rPr>
            </w:pPr>
            <w:r w:rsidRPr="00BB6156">
              <w:rPr>
                <w:sz w:val="16"/>
                <w:szCs w:val="16"/>
                <w:lang w:eastAsia="en-GB"/>
              </w:rPr>
              <w:t>Dec 2011</w:t>
            </w:r>
          </w:p>
        </w:tc>
        <w:tc>
          <w:tcPr>
            <w:tcW w:w="276" w:type="pct"/>
            <w:tcBorders>
              <w:top w:val="single" w:sz="6" w:space="0" w:color="auto"/>
              <w:left w:val="single" w:sz="6" w:space="0" w:color="auto"/>
              <w:bottom w:val="single" w:sz="6" w:space="0" w:color="auto"/>
              <w:right w:val="single" w:sz="6" w:space="0" w:color="auto"/>
            </w:tcBorders>
            <w:vAlign w:val="center"/>
          </w:tcPr>
          <w:p w14:paraId="5112FD2B" w14:textId="77777777" w:rsidR="00544F82" w:rsidRPr="00BB6156" w:rsidRDefault="00544F82">
            <w:pPr>
              <w:pStyle w:val="TAL"/>
              <w:rPr>
                <w:sz w:val="16"/>
                <w:szCs w:val="16"/>
                <w:lang w:eastAsia="en-GB"/>
              </w:rPr>
            </w:pPr>
            <w:r w:rsidRPr="00BB6156">
              <w:rPr>
                <w:sz w:val="16"/>
                <w:szCs w:val="16"/>
                <w:lang w:eastAsia="en-GB"/>
              </w:rPr>
              <w:t>SP-54</w:t>
            </w:r>
          </w:p>
        </w:tc>
        <w:tc>
          <w:tcPr>
            <w:tcW w:w="580" w:type="pct"/>
            <w:tcBorders>
              <w:top w:val="single" w:sz="6" w:space="0" w:color="auto"/>
              <w:left w:val="single" w:sz="6" w:space="0" w:color="auto"/>
              <w:bottom w:val="single" w:sz="6" w:space="0" w:color="auto"/>
              <w:right w:val="single" w:sz="6" w:space="0" w:color="auto"/>
            </w:tcBorders>
            <w:vAlign w:val="bottom"/>
          </w:tcPr>
          <w:p w14:paraId="6087422C" w14:textId="77777777" w:rsidR="00544F82" w:rsidRPr="00BB6156" w:rsidRDefault="00544F82">
            <w:pPr>
              <w:pStyle w:val="TAL"/>
              <w:rPr>
                <w:sz w:val="16"/>
                <w:szCs w:val="16"/>
              </w:rPr>
            </w:pPr>
            <w:r w:rsidRPr="00BB6156">
              <w:rPr>
                <w:sz w:val="16"/>
                <w:szCs w:val="16"/>
              </w:rPr>
              <w:t>SP-110708</w:t>
            </w:r>
          </w:p>
        </w:tc>
        <w:tc>
          <w:tcPr>
            <w:tcW w:w="227" w:type="pct"/>
            <w:tcBorders>
              <w:top w:val="single" w:sz="6" w:space="0" w:color="auto"/>
              <w:left w:val="single" w:sz="6" w:space="0" w:color="auto"/>
              <w:bottom w:val="single" w:sz="6" w:space="0" w:color="auto"/>
              <w:right w:val="single" w:sz="6" w:space="0" w:color="auto"/>
            </w:tcBorders>
            <w:vAlign w:val="bottom"/>
          </w:tcPr>
          <w:p w14:paraId="40026CDF" w14:textId="77777777" w:rsidR="00544F82" w:rsidRPr="00BB6156" w:rsidRDefault="00544F82">
            <w:pPr>
              <w:pStyle w:val="TAL"/>
              <w:rPr>
                <w:sz w:val="16"/>
                <w:szCs w:val="16"/>
              </w:rPr>
            </w:pPr>
            <w:r w:rsidRPr="00BB6156">
              <w:rPr>
                <w:sz w:val="16"/>
                <w:szCs w:val="16"/>
              </w:rPr>
              <w:t>0420</w:t>
            </w:r>
          </w:p>
        </w:tc>
        <w:tc>
          <w:tcPr>
            <w:tcW w:w="191" w:type="pct"/>
            <w:tcBorders>
              <w:top w:val="single" w:sz="6" w:space="0" w:color="auto"/>
              <w:left w:val="single" w:sz="6" w:space="0" w:color="auto"/>
              <w:bottom w:val="single" w:sz="6" w:space="0" w:color="auto"/>
              <w:right w:val="single" w:sz="6" w:space="0" w:color="auto"/>
            </w:tcBorders>
            <w:vAlign w:val="bottom"/>
          </w:tcPr>
          <w:p w14:paraId="38178D84" w14:textId="77777777" w:rsidR="00544F82" w:rsidRPr="00BB6156" w:rsidRDefault="00544F82">
            <w:pPr>
              <w:pStyle w:val="TAL"/>
              <w:rPr>
                <w:sz w:val="16"/>
                <w:szCs w:val="16"/>
              </w:rPr>
            </w:pPr>
            <w:r w:rsidRPr="00BB6156">
              <w:rPr>
                <w:sz w:val="16"/>
                <w:szCs w:val="16"/>
              </w:rPr>
              <w:t>2</w:t>
            </w:r>
          </w:p>
        </w:tc>
        <w:tc>
          <w:tcPr>
            <w:tcW w:w="2541" w:type="pct"/>
            <w:tcBorders>
              <w:top w:val="single" w:sz="6" w:space="0" w:color="auto"/>
              <w:left w:val="single" w:sz="6" w:space="0" w:color="auto"/>
              <w:bottom w:val="single" w:sz="6" w:space="0" w:color="auto"/>
              <w:right w:val="single" w:sz="6" w:space="0" w:color="auto"/>
            </w:tcBorders>
            <w:vAlign w:val="bottom"/>
          </w:tcPr>
          <w:p w14:paraId="7A9CC702" w14:textId="77777777" w:rsidR="00544F82" w:rsidRPr="00BB6156" w:rsidRDefault="00544F82">
            <w:pPr>
              <w:pStyle w:val="TAL"/>
              <w:rPr>
                <w:sz w:val="16"/>
                <w:szCs w:val="16"/>
              </w:rPr>
            </w:pPr>
            <w:r w:rsidRPr="00BB6156">
              <w:rPr>
                <w:sz w:val="16"/>
                <w:szCs w:val="16"/>
                <w:lang w:eastAsia="zh-CN"/>
              </w:rPr>
              <w:t xml:space="preserve">Correction of </w:t>
            </w:r>
            <w:r w:rsidRPr="00BB6156">
              <w:rPr>
                <w:sz w:val="16"/>
                <w:szCs w:val="16"/>
              </w:rPr>
              <w:t>Dynamic Address Flag</w:t>
            </w:r>
            <w:r w:rsidRPr="00BB6156">
              <w:rPr>
                <w:sz w:val="16"/>
                <w:szCs w:val="16"/>
                <w:lang w:eastAsia="zh-CN"/>
              </w:rPr>
              <w:t xml:space="preserve"> usage for IPv4v6 PDN Connection in PS Information AVP</w:t>
            </w:r>
          </w:p>
        </w:tc>
        <w:tc>
          <w:tcPr>
            <w:tcW w:w="216" w:type="pct"/>
            <w:tcBorders>
              <w:top w:val="single" w:sz="6" w:space="0" w:color="auto"/>
              <w:left w:val="single" w:sz="6" w:space="0" w:color="auto"/>
              <w:bottom w:val="single" w:sz="6" w:space="0" w:color="auto"/>
              <w:right w:val="single" w:sz="6" w:space="0" w:color="auto"/>
            </w:tcBorders>
            <w:vAlign w:val="bottom"/>
          </w:tcPr>
          <w:p w14:paraId="6B8B918F" w14:textId="77777777" w:rsidR="00544F82" w:rsidRPr="00BB6156" w:rsidRDefault="00544F82">
            <w:pPr>
              <w:pStyle w:val="TAL"/>
              <w:rPr>
                <w:sz w:val="16"/>
                <w:szCs w:val="16"/>
              </w:rPr>
            </w:pPr>
            <w:r w:rsidRPr="00BB6156">
              <w:rPr>
                <w:sz w:val="16"/>
                <w:szCs w:val="16"/>
              </w:rPr>
              <w:t>A</w:t>
            </w:r>
          </w:p>
        </w:tc>
        <w:tc>
          <w:tcPr>
            <w:tcW w:w="289" w:type="pct"/>
            <w:tcBorders>
              <w:top w:val="single" w:sz="6" w:space="0" w:color="auto"/>
              <w:left w:val="single" w:sz="6" w:space="0" w:color="auto"/>
              <w:bottom w:val="single" w:sz="6" w:space="0" w:color="auto"/>
              <w:right w:val="single" w:sz="6" w:space="0" w:color="auto"/>
            </w:tcBorders>
            <w:vAlign w:val="center"/>
          </w:tcPr>
          <w:p w14:paraId="645C0246" w14:textId="77777777" w:rsidR="00544F82" w:rsidRPr="00BB6156" w:rsidRDefault="00544F82">
            <w:pPr>
              <w:pStyle w:val="TAL"/>
              <w:rPr>
                <w:sz w:val="16"/>
                <w:szCs w:val="16"/>
                <w:lang w:eastAsia="en-GB"/>
              </w:rPr>
            </w:pPr>
            <w:r w:rsidRPr="00BB6156">
              <w:rPr>
                <w:sz w:val="16"/>
                <w:szCs w:val="16"/>
                <w:lang w:eastAsia="en-GB"/>
              </w:rPr>
              <w:t>11.1.0</w:t>
            </w:r>
          </w:p>
        </w:tc>
        <w:tc>
          <w:tcPr>
            <w:tcW w:w="288" w:type="pct"/>
            <w:tcBorders>
              <w:top w:val="single" w:sz="6" w:space="0" w:color="auto"/>
              <w:left w:val="single" w:sz="6" w:space="0" w:color="auto"/>
              <w:bottom w:val="single" w:sz="6" w:space="0" w:color="auto"/>
              <w:right w:val="single" w:sz="6" w:space="0" w:color="auto"/>
            </w:tcBorders>
            <w:vAlign w:val="center"/>
          </w:tcPr>
          <w:p w14:paraId="38D023DA" w14:textId="77777777" w:rsidR="00544F82" w:rsidRPr="00BB6156" w:rsidRDefault="00544F82">
            <w:pPr>
              <w:pStyle w:val="TAL"/>
              <w:rPr>
                <w:sz w:val="16"/>
                <w:szCs w:val="16"/>
                <w:lang w:eastAsia="en-GB"/>
              </w:rPr>
            </w:pPr>
            <w:r w:rsidRPr="00BB6156">
              <w:rPr>
                <w:sz w:val="16"/>
                <w:szCs w:val="16"/>
                <w:lang w:eastAsia="en-GB"/>
              </w:rPr>
              <w:t>11.2.0</w:t>
            </w:r>
          </w:p>
        </w:tc>
      </w:tr>
      <w:tr w:rsidR="00544F82" w:rsidRPr="00BB6156" w14:paraId="1C5FE802"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1DA3A1F0" w14:textId="77777777" w:rsidR="00544F82" w:rsidRPr="00BB6156" w:rsidRDefault="00544F82">
            <w:pPr>
              <w:pStyle w:val="TAL"/>
              <w:rPr>
                <w:sz w:val="16"/>
                <w:szCs w:val="16"/>
                <w:lang w:eastAsia="en-GB"/>
              </w:rPr>
            </w:pPr>
            <w:r w:rsidRPr="00BB6156">
              <w:rPr>
                <w:sz w:val="16"/>
                <w:szCs w:val="16"/>
                <w:lang w:eastAsia="en-GB"/>
              </w:rPr>
              <w:t>Dec 2011</w:t>
            </w:r>
          </w:p>
        </w:tc>
        <w:tc>
          <w:tcPr>
            <w:tcW w:w="276" w:type="pct"/>
            <w:tcBorders>
              <w:top w:val="single" w:sz="6" w:space="0" w:color="auto"/>
              <w:left w:val="single" w:sz="6" w:space="0" w:color="auto"/>
              <w:bottom w:val="single" w:sz="6" w:space="0" w:color="auto"/>
              <w:right w:val="single" w:sz="6" w:space="0" w:color="auto"/>
            </w:tcBorders>
            <w:vAlign w:val="center"/>
          </w:tcPr>
          <w:p w14:paraId="29882C3C" w14:textId="77777777" w:rsidR="00544F82" w:rsidRPr="00BB6156" w:rsidRDefault="00544F82">
            <w:pPr>
              <w:pStyle w:val="TAL"/>
              <w:rPr>
                <w:sz w:val="16"/>
                <w:szCs w:val="16"/>
                <w:lang w:eastAsia="en-GB"/>
              </w:rPr>
            </w:pPr>
            <w:r w:rsidRPr="00BB6156">
              <w:rPr>
                <w:sz w:val="16"/>
                <w:szCs w:val="16"/>
                <w:lang w:eastAsia="en-GB"/>
              </w:rPr>
              <w:t>SP-54</w:t>
            </w:r>
          </w:p>
        </w:tc>
        <w:tc>
          <w:tcPr>
            <w:tcW w:w="580" w:type="pct"/>
            <w:tcBorders>
              <w:top w:val="single" w:sz="6" w:space="0" w:color="auto"/>
              <w:left w:val="single" w:sz="6" w:space="0" w:color="auto"/>
              <w:bottom w:val="single" w:sz="6" w:space="0" w:color="auto"/>
              <w:right w:val="single" w:sz="6" w:space="0" w:color="auto"/>
            </w:tcBorders>
            <w:vAlign w:val="bottom"/>
          </w:tcPr>
          <w:p w14:paraId="6815CE8A" w14:textId="77777777" w:rsidR="00544F82" w:rsidRPr="00BB6156" w:rsidRDefault="00544F82">
            <w:pPr>
              <w:pStyle w:val="TAL"/>
              <w:rPr>
                <w:sz w:val="16"/>
                <w:szCs w:val="16"/>
              </w:rPr>
            </w:pPr>
            <w:r w:rsidRPr="00BB6156">
              <w:rPr>
                <w:sz w:val="16"/>
                <w:szCs w:val="16"/>
              </w:rPr>
              <w:t>SP-110711</w:t>
            </w:r>
          </w:p>
        </w:tc>
        <w:tc>
          <w:tcPr>
            <w:tcW w:w="227" w:type="pct"/>
            <w:tcBorders>
              <w:top w:val="single" w:sz="6" w:space="0" w:color="auto"/>
              <w:left w:val="single" w:sz="6" w:space="0" w:color="auto"/>
              <w:bottom w:val="single" w:sz="6" w:space="0" w:color="auto"/>
              <w:right w:val="single" w:sz="6" w:space="0" w:color="auto"/>
            </w:tcBorders>
            <w:vAlign w:val="bottom"/>
          </w:tcPr>
          <w:p w14:paraId="27A16EAF" w14:textId="77777777" w:rsidR="00544F82" w:rsidRPr="00BB6156" w:rsidRDefault="00544F82">
            <w:pPr>
              <w:pStyle w:val="TAL"/>
              <w:rPr>
                <w:sz w:val="16"/>
                <w:szCs w:val="16"/>
              </w:rPr>
            </w:pPr>
            <w:r w:rsidRPr="00BB6156">
              <w:rPr>
                <w:sz w:val="16"/>
                <w:szCs w:val="16"/>
              </w:rPr>
              <w:t>0412</w:t>
            </w:r>
          </w:p>
        </w:tc>
        <w:tc>
          <w:tcPr>
            <w:tcW w:w="191" w:type="pct"/>
            <w:tcBorders>
              <w:top w:val="single" w:sz="6" w:space="0" w:color="auto"/>
              <w:left w:val="single" w:sz="6" w:space="0" w:color="auto"/>
              <w:bottom w:val="single" w:sz="6" w:space="0" w:color="auto"/>
              <w:right w:val="single" w:sz="6" w:space="0" w:color="auto"/>
            </w:tcBorders>
            <w:vAlign w:val="bottom"/>
          </w:tcPr>
          <w:p w14:paraId="771FEE49" w14:textId="77777777" w:rsidR="00544F82" w:rsidRPr="00BB6156" w:rsidRDefault="00544F82">
            <w:pPr>
              <w:pStyle w:val="TAL"/>
              <w:rPr>
                <w:sz w:val="16"/>
                <w:szCs w:val="16"/>
              </w:rPr>
            </w:pPr>
            <w:r w:rsidRPr="00BB6156">
              <w:rPr>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1F0567FF" w14:textId="77777777" w:rsidR="00544F82" w:rsidRPr="00BB6156" w:rsidRDefault="00544F82">
            <w:pPr>
              <w:pStyle w:val="TAL"/>
              <w:rPr>
                <w:sz w:val="16"/>
                <w:szCs w:val="16"/>
                <w:lang w:eastAsia="zh-CN"/>
              </w:rPr>
            </w:pPr>
            <w:r w:rsidRPr="00BB6156">
              <w:rPr>
                <w:sz w:val="16"/>
                <w:szCs w:val="16"/>
              </w:rPr>
              <w:t>Correction of IPv6 PDP/PDN prefix</w:t>
            </w:r>
          </w:p>
        </w:tc>
        <w:tc>
          <w:tcPr>
            <w:tcW w:w="216" w:type="pct"/>
            <w:tcBorders>
              <w:top w:val="single" w:sz="6" w:space="0" w:color="auto"/>
              <w:left w:val="single" w:sz="6" w:space="0" w:color="auto"/>
              <w:bottom w:val="single" w:sz="6" w:space="0" w:color="auto"/>
              <w:right w:val="single" w:sz="6" w:space="0" w:color="auto"/>
            </w:tcBorders>
            <w:vAlign w:val="bottom"/>
          </w:tcPr>
          <w:p w14:paraId="2D7376AF" w14:textId="77777777" w:rsidR="00544F82" w:rsidRPr="00BB6156" w:rsidRDefault="00544F82">
            <w:pPr>
              <w:pStyle w:val="TAL"/>
              <w:rPr>
                <w:sz w:val="16"/>
                <w:szCs w:val="16"/>
              </w:rPr>
            </w:pPr>
            <w:r w:rsidRPr="00BB6156">
              <w:rPr>
                <w:sz w:val="16"/>
                <w:szCs w:val="16"/>
              </w:rPr>
              <w:t>A</w:t>
            </w:r>
          </w:p>
        </w:tc>
        <w:tc>
          <w:tcPr>
            <w:tcW w:w="289" w:type="pct"/>
            <w:tcBorders>
              <w:top w:val="single" w:sz="6" w:space="0" w:color="auto"/>
              <w:left w:val="single" w:sz="6" w:space="0" w:color="auto"/>
              <w:bottom w:val="single" w:sz="6" w:space="0" w:color="auto"/>
              <w:right w:val="single" w:sz="6" w:space="0" w:color="auto"/>
            </w:tcBorders>
            <w:vAlign w:val="center"/>
          </w:tcPr>
          <w:p w14:paraId="419CD145" w14:textId="77777777" w:rsidR="00544F82" w:rsidRPr="00BB6156" w:rsidRDefault="00544F82">
            <w:pPr>
              <w:pStyle w:val="TAL"/>
              <w:rPr>
                <w:sz w:val="16"/>
                <w:szCs w:val="16"/>
                <w:lang w:eastAsia="en-GB"/>
              </w:rPr>
            </w:pPr>
            <w:r w:rsidRPr="00BB6156">
              <w:rPr>
                <w:sz w:val="16"/>
                <w:szCs w:val="16"/>
                <w:lang w:eastAsia="en-GB"/>
              </w:rPr>
              <w:t>11.1.0</w:t>
            </w:r>
          </w:p>
        </w:tc>
        <w:tc>
          <w:tcPr>
            <w:tcW w:w="288" w:type="pct"/>
            <w:tcBorders>
              <w:top w:val="single" w:sz="6" w:space="0" w:color="auto"/>
              <w:left w:val="single" w:sz="6" w:space="0" w:color="auto"/>
              <w:bottom w:val="single" w:sz="6" w:space="0" w:color="auto"/>
              <w:right w:val="single" w:sz="6" w:space="0" w:color="auto"/>
            </w:tcBorders>
            <w:vAlign w:val="center"/>
          </w:tcPr>
          <w:p w14:paraId="381518A9" w14:textId="77777777" w:rsidR="00544F82" w:rsidRPr="00BB6156" w:rsidRDefault="00544F82">
            <w:pPr>
              <w:pStyle w:val="TAL"/>
              <w:rPr>
                <w:sz w:val="16"/>
                <w:szCs w:val="16"/>
                <w:lang w:eastAsia="en-GB"/>
              </w:rPr>
            </w:pPr>
            <w:r w:rsidRPr="00BB6156">
              <w:rPr>
                <w:sz w:val="16"/>
                <w:szCs w:val="16"/>
                <w:lang w:eastAsia="en-GB"/>
              </w:rPr>
              <w:t>11.2.0</w:t>
            </w:r>
          </w:p>
        </w:tc>
      </w:tr>
      <w:tr w:rsidR="00544F82" w:rsidRPr="00BB6156" w14:paraId="309C21AD"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26545BB0" w14:textId="77777777" w:rsidR="00544F82" w:rsidRPr="00BB6156" w:rsidRDefault="00544F82">
            <w:pPr>
              <w:pStyle w:val="TAL"/>
              <w:rPr>
                <w:sz w:val="16"/>
                <w:szCs w:val="16"/>
                <w:lang w:eastAsia="en-GB"/>
              </w:rPr>
            </w:pPr>
            <w:r w:rsidRPr="00BB6156">
              <w:rPr>
                <w:sz w:val="16"/>
                <w:szCs w:val="16"/>
                <w:lang w:eastAsia="en-GB"/>
              </w:rPr>
              <w:t>Dec 2011</w:t>
            </w:r>
          </w:p>
        </w:tc>
        <w:tc>
          <w:tcPr>
            <w:tcW w:w="276" w:type="pct"/>
            <w:tcBorders>
              <w:top w:val="single" w:sz="6" w:space="0" w:color="auto"/>
              <w:left w:val="single" w:sz="6" w:space="0" w:color="auto"/>
              <w:bottom w:val="single" w:sz="6" w:space="0" w:color="auto"/>
              <w:right w:val="single" w:sz="6" w:space="0" w:color="auto"/>
            </w:tcBorders>
            <w:vAlign w:val="center"/>
          </w:tcPr>
          <w:p w14:paraId="0D4E22F1" w14:textId="77777777" w:rsidR="00544F82" w:rsidRPr="00BB6156" w:rsidRDefault="00544F82">
            <w:pPr>
              <w:pStyle w:val="TAL"/>
              <w:rPr>
                <w:sz w:val="16"/>
                <w:szCs w:val="16"/>
                <w:lang w:eastAsia="en-GB"/>
              </w:rPr>
            </w:pPr>
            <w:r w:rsidRPr="00BB6156">
              <w:rPr>
                <w:sz w:val="16"/>
                <w:szCs w:val="16"/>
                <w:lang w:eastAsia="en-GB"/>
              </w:rPr>
              <w:t>SP-54</w:t>
            </w:r>
          </w:p>
        </w:tc>
        <w:tc>
          <w:tcPr>
            <w:tcW w:w="580" w:type="pct"/>
            <w:tcBorders>
              <w:top w:val="single" w:sz="6" w:space="0" w:color="auto"/>
              <w:left w:val="single" w:sz="6" w:space="0" w:color="auto"/>
              <w:bottom w:val="single" w:sz="6" w:space="0" w:color="auto"/>
              <w:right w:val="single" w:sz="6" w:space="0" w:color="auto"/>
            </w:tcBorders>
            <w:vAlign w:val="bottom"/>
          </w:tcPr>
          <w:p w14:paraId="099F2D47" w14:textId="77777777" w:rsidR="00544F82" w:rsidRPr="00BB6156" w:rsidRDefault="00544F82">
            <w:pPr>
              <w:pStyle w:val="TAL"/>
              <w:rPr>
                <w:sz w:val="16"/>
                <w:szCs w:val="16"/>
              </w:rPr>
            </w:pPr>
            <w:r w:rsidRPr="00BB6156">
              <w:rPr>
                <w:sz w:val="16"/>
                <w:szCs w:val="16"/>
              </w:rPr>
              <w:t>SP-110711</w:t>
            </w:r>
          </w:p>
        </w:tc>
        <w:tc>
          <w:tcPr>
            <w:tcW w:w="227" w:type="pct"/>
            <w:tcBorders>
              <w:top w:val="single" w:sz="6" w:space="0" w:color="auto"/>
              <w:left w:val="single" w:sz="6" w:space="0" w:color="auto"/>
              <w:bottom w:val="single" w:sz="6" w:space="0" w:color="auto"/>
              <w:right w:val="single" w:sz="6" w:space="0" w:color="auto"/>
            </w:tcBorders>
            <w:vAlign w:val="bottom"/>
          </w:tcPr>
          <w:p w14:paraId="3A98B956" w14:textId="77777777" w:rsidR="00544F82" w:rsidRPr="00BB6156" w:rsidRDefault="00544F82">
            <w:pPr>
              <w:pStyle w:val="TAL"/>
              <w:rPr>
                <w:sz w:val="16"/>
                <w:szCs w:val="16"/>
              </w:rPr>
            </w:pPr>
            <w:r w:rsidRPr="00BB6156">
              <w:rPr>
                <w:sz w:val="16"/>
                <w:szCs w:val="16"/>
              </w:rPr>
              <w:t>0416</w:t>
            </w:r>
          </w:p>
        </w:tc>
        <w:tc>
          <w:tcPr>
            <w:tcW w:w="191" w:type="pct"/>
            <w:tcBorders>
              <w:top w:val="single" w:sz="6" w:space="0" w:color="auto"/>
              <w:left w:val="single" w:sz="6" w:space="0" w:color="auto"/>
              <w:bottom w:val="single" w:sz="6" w:space="0" w:color="auto"/>
              <w:right w:val="single" w:sz="6" w:space="0" w:color="auto"/>
            </w:tcBorders>
            <w:vAlign w:val="bottom"/>
          </w:tcPr>
          <w:p w14:paraId="100AE918" w14:textId="77777777" w:rsidR="00544F82" w:rsidRPr="00BB6156" w:rsidRDefault="00544F82">
            <w:pPr>
              <w:pStyle w:val="TAL"/>
              <w:rPr>
                <w:sz w:val="16"/>
                <w:szCs w:val="16"/>
              </w:rPr>
            </w:pPr>
            <w:r w:rsidRPr="00BB6156">
              <w:rPr>
                <w:sz w:val="16"/>
                <w:szCs w:val="16"/>
              </w:rPr>
              <w:t>-</w:t>
            </w:r>
          </w:p>
        </w:tc>
        <w:tc>
          <w:tcPr>
            <w:tcW w:w="2541" w:type="pct"/>
            <w:tcBorders>
              <w:top w:val="single" w:sz="6" w:space="0" w:color="auto"/>
              <w:left w:val="single" w:sz="6" w:space="0" w:color="auto"/>
              <w:bottom w:val="single" w:sz="6" w:space="0" w:color="auto"/>
              <w:right w:val="single" w:sz="6" w:space="0" w:color="auto"/>
            </w:tcBorders>
            <w:vAlign w:val="bottom"/>
          </w:tcPr>
          <w:p w14:paraId="0D9CF0D3" w14:textId="77777777" w:rsidR="00544F82" w:rsidRPr="00BB6156" w:rsidRDefault="00544F82">
            <w:pPr>
              <w:pStyle w:val="TAL"/>
              <w:rPr>
                <w:sz w:val="16"/>
                <w:szCs w:val="16"/>
              </w:rPr>
            </w:pPr>
            <w:r w:rsidRPr="00BB6156">
              <w:rPr>
                <w:sz w:val="16"/>
                <w:szCs w:val="16"/>
              </w:rPr>
              <w:t>Correction of IETF specified AVP usage in 3GPP charging applications</w:t>
            </w:r>
          </w:p>
        </w:tc>
        <w:tc>
          <w:tcPr>
            <w:tcW w:w="216" w:type="pct"/>
            <w:tcBorders>
              <w:top w:val="single" w:sz="6" w:space="0" w:color="auto"/>
              <w:left w:val="single" w:sz="6" w:space="0" w:color="auto"/>
              <w:bottom w:val="single" w:sz="6" w:space="0" w:color="auto"/>
              <w:right w:val="single" w:sz="6" w:space="0" w:color="auto"/>
            </w:tcBorders>
            <w:vAlign w:val="bottom"/>
          </w:tcPr>
          <w:p w14:paraId="58CF7D7B" w14:textId="77777777" w:rsidR="00544F82" w:rsidRPr="00BB6156" w:rsidRDefault="00544F82">
            <w:pPr>
              <w:pStyle w:val="TAL"/>
              <w:rPr>
                <w:sz w:val="16"/>
                <w:szCs w:val="16"/>
              </w:rPr>
            </w:pPr>
            <w:r w:rsidRPr="00BB6156">
              <w:rPr>
                <w:sz w:val="16"/>
                <w:szCs w:val="16"/>
              </w:rPr>
              <w:t>A</w:t>
            </w:r>
          </w:p>
        </w:tc>
        <w:tc>
          <w:tcPr>
            <w:tcW w:w="289" w:type="pct"/>
            <w:tcBorders>
              <w:top w:val="single" w:sz="6" w:space="0" w:color="auto"/>
              <w:left w:val="single" w:sz="6" w:space="0" w:color="auto"/>
              <w:bottom w:val="single" w:sz="6" w:space="0" w:color="auto"/>
              <w:right w:val="single" w:sz="6" w:space="0" w:color="auto"/>
            </w:tcBorders>
            <w:vAlign w:val="center"/>
          </w:tcPr>
          <w:p w14:paraId="2B0DC5AE" w14:textId="77777777" w:rsidR="00544F82" w:rsidRPr="00BB6156" w:rsidRDefault="00544F82">
            <w:pPr>
              <w:pStyle w:val="TAL"/>
              <w:rPr>
                <w:sz w:val="16"/>
                <w:szCs w:val="16"/>
                <w:lang w:eastAsia="en-GB"/>
              </w:rPr>
            </w:pPr>
            <w:r w:rsidRPr="00BB6156">
              <w:rPr>
                <w:sz w:val="16"/>
                <w:szCs w:val="16"/>
                <w:lang w:eastAsia="en-GB"/>
              </w:rPr>
              <w:t>11.1.0</w:t>
            </w:r>
          </w:p>
        </w:tc>
        <w:tc>
          <w:tcPr>
            <w:tcW w:w="288" w:type="pct"/>
            <w:tcBorders>
              <w:top w:val="single" w:sz="6" w:space="0" w:color="auto"/>
              <w:left w:val="single" w:sz="6" w:space="0" w:color="auto"/>
              <w:bottom w:val="single" w:sz="6" w:space="0" w:color="auto"/>
              <w:right w:val="single" w:sz="6" w:space="0" w:color="auto"/>
            </w:tcBorders>
            <w:vAlign w:val="center"/>
          </w:tcPr>
          <w:p w14:paraId="4A657090" w14:textId="77777777" w:rsidR="00544F82" w:rsidRPr="00BB6156" w:rsidRDefault="00544F82">
            <w:pPr>
              <w:pStyle w:val="TAL"/>
              <w:rPr>
                <w:sz w:val="16"/>
                <w:szCs w:val="16"/>
                <w:lang w:eastAsia="en-GB"/>
              </w:rPr>
            </w:pPr>
            <w:r w:rsidRPr="00BB6156">
              <w:rPr>
                <w:sz w:val="16"/>
                <w:szCs w:val="16"/>
                <w:lang w:eastAsia="en-GB"/>
              </w:rPr>
              <w:t>11.2.0</w:t>
            </w:r>
          </w:p>
        </w:tc>
      </w:tr>
      <w:tr w:rsidR="00544F82" w:rsidRPr="00BB6156" w14:paraId="77E0051E" w14:textId="77777777" w:rsidTr="00537672">
        <w:tc>
          <w:tcPr>
            <w:tcW w:w="392" w:type="pct"/>
            <w:tcBorders>
              <w:top w:val="single" w:sz="6" w:space="0" w:color="auto"/>
              <w:left w:val="single" w:sz="6" w:space="0" w:color="auto"/>
              <w:bottom w:val="single" w:sz="6" w:space="0" w:color="auto"/>
              <w:right w:val="single" w:sz="6" w:space="0" w:color="auto"/>
            </w:tcBorders>
            <w:vAlign w:val="center"/>
          </w:tcPr>
          <w:p w14:paraId="70C4A9C2" w14:textId="77777777" w:rsidR="00544F82" w:rsidRPr="00BB6156" w:rsidRDefault="00544F82">
            <w:pPr>
              <w:pStyle w:val="TAL"/>
              <w:rPr>
                <w:sz w:val="16"/>
                <w:szCs w:val="16"/>
                <w:lang w:eastAsia="en-GB"/>
              </w:rPr>
            </w:pPr>
            <w:r w:rsidRPr="00BB6156">
              <w:rPr>
                <w:sz w:val="16"/>
                <w:szCs w:val="16"/>
                <w:lang w:eastAsia="en-GB"/>
              </w:rPr>
              <w:t>Dec 2011</w:t>
            </w:r>
          </w:p>
        </w:tc>
        <w:tc>
          <w:tcPr>
            <w:tcW w:w="276" w:type="pct"/>
            <w:tcBorders>
              <w:top w:val="single" w:sz="6" w:space="0" w:color="auto"/>
              <w:left w:val="single" w:sz="6" w:space="0" w:color="auto"/>
              <w:bottom w:val="single" w:sz="6" w:space="0" w:color="auto"/>
              <w:right w:val="single" w:sz="6" w:space="0" w:color="auto"/>
            </w:tcBorders>
            <w:vAlign w:val="center"/>
          </w:tcPr>
          <w:p w14:paraId="43B1755B" w14:textId="77777777" w:rsidR="00544F82" w:rsidRPr="00BB6156" w:rsidRDefault="00544F82">
            <w:pPr>
              <w:pStyle w:val="TAL"/>
              <w:rPr>
                <w:sz w:val="16"/>
                <w:szCs w:val="16"/>
                <w:lang w:eastAsia="en-GB"/>
              </w:rPr>
            </w:pPr>
            <w:r w:rsidRPr="00BB6156">
              <w:rPr>
                <w:sz w:val="16"/>
                <w:szCs w:val="16"/>
                <w:lang w:eastAsia="en-GB"/>
              </w:rPr>
              <w:t>SP-54</w:t>
            </w:r>
          </w:p>
        </w:tc>
        <w:tc>
          <w:tcPr>
            <w:tcW w:w="580" w:type="pct"/>
            <w:tcBorders>
              <w:top w:val="single" w:sz="6" w:space="0" w:color="auto"/>
              <w:left w:val="single" w:sz="6" w:space="0" w:color="auto"/>
              <w:bottom w:val="single" w:sz="6" w:space="0" w:color="auto"/>
              <w:right w:val="single" w:sz="6" w:space="0" w:color="auto"/>
            </w:tcBorders>
            <w:vAlign w:val="bottom"/>
          </w:tcPr>
          <w:p w14:paraId="09F003E5" w14:textId="77777777" w:rsidR="00544F82" w:rsidRPr="00BB6156" w:rsidRDefault="00544F82">
            <w:pPr>
              <w:pStyle w:val="TAL"/>
              <w:rPr>
                <w:sz w:val="16"/>
                <w:szCs w:val="16"/>
              </w:rPr>
            </w:pPr>
            <w:r w:rsidRPr="00BB6156">
              <w:rPr>
                <w:sz w:val="16"/>
                <w:szCs w:val="16"/>
              </w:rPr>
              <w:t>SP-110712</w:t>
            </w:r>
          </w:p>
        </w:tc>
        <w:tc>
          <w:tcPr>
            <w:tcW w:w="227" w:type="pct"/>
            <w:tcBorders>
              <w:top w:val="single" w:sz="6" w:space="0" w:color="auto"/>
              <w:left w:val="single" w:sz="6" w:space="0" w:color="auto"/>
              <w:bottom w:val="single" w:sz="6" w:space="0" w:color="auto"/>
              <w:right w:val="single" w:sz="6" w:space="0" w:color="auto"/>
            </w:tcBorders>
            <w:vAlign w:val="bottom"/>
          </w:tcPr>
          <w:p w14:paraId="57D227E1" w14:textId="77777777" w:rsidR="00544F82" w:rsidRPr="00BB6156" w:rsidRDefault="00544F82">
            <w:pPr>
              <w:pStyle w:val="TAL"/>
              <w:rPr>
                <w:sz w:val="16"/>
                <w:szCs w:val="16"/>
              </w:rPr>
            </w:pPr>
            <w:r w:rsidRPr="00BB6156">
              <w:rPr>
                <w:sz w:val="16"/>
                <w:szCs w:val="16"/>
              </w:rPr>
              <w:t>0394</w:t>
            </w:r>
          </w:p>
        </w:tc>
        <w:tc>
          <w:tcPr>
            <w:tcW w:w="191" w:type="pct"/>
            <w:tcBorders>
              <w:top w:val="single" w:sz="6" w:space="0" w:color="auto"/>
              <w:left w:val="single" w:sz="6" w:space="0" w:color="auto"/>
              <w:bottom w:val="single" w:sz="6" w:space="0" w:color="auto"/>
              <w:right w:val="single" w:sz="6" w:space="0" w:color="auto"/>
            </w:tcBorders>
            <w:vAlign w:val="bottom"/>
          </w:tcPr>
          <w:p w14:paraId="3450CBB7" w14:textId="77777777" w:rsidR="00544F82" w:rsidRPr="00BB6156" w:rsidRDefault="00544F82">
            <w:pPr>
              <w:pStyle w:val="TAL"/>
              <w:rPr>
                <w:sz w:val="16"/>
                <w:szCs w:val="16"/>
              </w:rPr>
            </w:pPr>
            <w:r w:rsidRPr="00BB6156">
              <w:rPr>
                <w:sz w:val="16"/>
                <w:szCs w:val="16"/>
              </w:rPr>
              <w:t>2</w:t>
            </w:r>
          </w:p>
        </w:tc>
        <w:tc>
          <w:tcPr>
            <w:tcW w:w="2541" w:type="pct"/>
            <w:tcBorders>
              <w:top w:val="single" w:sz="6" w:space="0" w:color="auto"/>
              <w:left w:val="single" w:sz="6" w:space="0" w:color="auto"/>
              <w:bottom w:val="single" w:sz="6" w:space="0" w:color="auto"/>
              <w:right w:val="single" w:sz="6" w:space="0" w:color="auto"/>
            </w:tcBorders>
            <w:vAlign w:val="bottom"/>
          </w:tcPr>
          <w:p w14:paraId="1AA3F151" w14:textId="77777777" w:rsidR="00544F82" w:rsidRPr="00BB6156" w:rsidRDefault="00544F82">
            <w:pPr>
              <w:pStyle w:val="TAL"/>
              <w:rPr>
                <w:sz w:val="16"/>
                <w:szCs w:val="16"/>
              </w:rPr>
            </w:pPr>
            <w:r w:rsidRPr="00BB6156">
              <w:rPr>
                <w:noProof/>
                <w:sz w:val="16"/>
                <w:szCs w:val="16"/>
              </w:rPr>
              <w:t>Add Transit IOI to IMS Offline Charging</w:t>
            </w:r>
          </w:p>
        </w:tc>
        <w:tc>
          <w:tcPr>
            <w:tcW w:w="216" w:type="pct"/>
            <w:tcBorders>
              <w:top w:val="single" w:sz="6" w:space="0" w:color="auto"/>
              <w:left w:val="single" w:sz="6" w:space="0" w:color="auto"/>
              <w:bottom w:val="single" w:sz="6" w:space="0" w:color="auto"/>
              <w:right w:val="single" w:sz="6" w:space="0" w:color="auto"/>
            </w:tcBorders>
            <w:vAlign w:val="bottom"/>
          </w:tcPr>
          <w:p w14:paraId="1E6D6EFE" w14:textId="77777777" w:rsidR="00544F82" w:rsidRPr="00BB6156" w:rsidRDefault="00544F82">
            <w:pPr>
              <w:pStyle w:val="TAL"/>
              <w:rPr>
                <w:sz w:val="16"/>
                <w:szCs w:val="16"/>
              </w:rPr>
            </w:pPr>
            <w:r w:rsidRPr="00BB6156">
              <w:rPr>
                <w:sz w:val="16"/>
                <w:szCs w:val="16"/>
              </w:rPr>
              <w:t>B</w:t>
            </w:r>
          </w:p>
        </w:tc>
        <w:tc>
          <w:tcPr>
            <w:tcW w:w="289" w:type="pct"/>
            <w:tcBorders>
              <w:top w:val="single" w:sz="6" w:space="0" w:color="auto"/>
              <w:left w:val="single" w:sz="6" w:space="0" w:color="auto"/>
              <w:bottom w:val="single" w:sz="6" w:space="0" w:color="auto"/>
              <w:right w:val="single" w:sz="6" w:space="0" w:color="auto"/>
            </w:tcBorders>
            <w:vAlign w:val="center"/>
          </w:tcPr>
          <w:p w14:paraId="6747D373" w14:textId="77777777" w:rsidR="00544F82" w:rsidRPr="00BB6156" w:rsidRDefault="00544F82">
            <w:pPr>
              <w:pStyle w:val="TAL"/>
              <w:rPr>
                <w:sz w:val="16"/>
                <w:szCs w:val="16"/>
                <w:lang w:eastAsia="en-GB"/>
              </w:rPr>
            </w:pPr>
            <w:r w:rsidRPr="00BB6156">
              <w:rPr>
                <w:sz w:val="16"/>
                <w:szCs w:val="16"/>
                <w:lang w:eastAsia="en-GB"/>
              </w:rPr>
              <w:t>11.1.0</w:t>
            </w:r>
          </w:p>
        </w:tc>
        <w:tc>
          <w:tcPr>
            <w:tcW w:w="288" w:type="pct"/>
            <w:tcBorders>
              <w:top w:val="single" w:sz="6" w:space="0" w:color="auto"/>
              <w:left w:val="single" w:sz="6" w:space="0" w:color="auto"/>
              <w:bottom w:val="single" w:sz="6" w:space="0" w:color="auto"/>
              <w:right w:val="single" w:sz="6" w:space="0" w:color="auto"/>
            </w:tcBorders>
            <w:vAlign w:val="center"/>
          </w:tcPr>
          <w:p w14:paraId="4987C010" w14:textId="77777777" w:rsidR="00544F82" w:rsidRPr="00BB6156" w:rsidRDefault="00544F82">
            <w:pPr>
              <w:pStyle w:val="TAL"/>
              <w:rPr>
                <w:sz w:val="16"/>
                <w:szCs w:val="16"/>
                <w:lang w:eastAsia="en-GB"/>
              </w:rPr>
            </w:pPr>
            <w:r w:rsidRPr="00BB6156">
              <w:rPr>
                <w:sz w:val="16"/>
                <w:szCs w:val="16"/>
                <w:lang w:eastAsia="en-GB"/>
              </w:rPr>
              <w:t>11.2.0</w:t>
            </w:r>
          </w:p>
        </w:tc>
      </w:tr>
      <w:tr w:rsidR="00544F82" w:rsidRPr="00BB6156" w14:paraId="1957F295" w14:textId="77777777" w:rsidTr="00537672">
        <w:tc>
          <w:tcPr>
            <w:tcW w:w="392" w:type="pct"/>
            <w:tcBorders>
              <w:top w:val="single" w:sz="6" w:space="0" w:color="auto"/>
              <w:left w:val="single" w:sz="6" w:space="0" w:color="auto"/>
              <w:bottom w:val="single" w:sz="6" w:space="0" w:color="auto"/>
              <w:right w:val="single" w:sz="6" w:space="0" w:color="auto"/>
            </w:tcBorders>
          </w:tcPr>
          <w:p w14:paraId="683151E6" w14:textId="77777777" w:rsidR="00544F82" w:rsidRPr="00BB6156" w:rsidRDefault="00544F82">
            <w:pPr>
              <w:pStyle w:val="TAL"/>
              <w:rPr>
                <w:sz w:val="16"/>
                <w:szCs w:val="16"/>
                <w:lang w:eastAsia="en-GB"/>
              </w:rPr>
            </w:pPr>
            <w:r w:rsidRPr="00BB6156">
              <w:rPr>
                <w:sz w:val="16"/>
                <w:szCs w:val="16"/>
                <w:lang w:eastAsia="en-GB"/>
              </w:rPr>
              <w:t>Mar 2012</w:t>
            </w:r>
          </w:p>
        </w:tc>
        <w:tc>
          <w:tcPr>
            <w:tcW w:w="276" w:type="pct"/>
            <w:tcBorders>
              <w:top w:val="single" w:sz="6" w:space="0" w:color="auto"/>
              <w:left w:val="single" w:sz="6" w:space="0" w:color="auto"/>
              <w:bottom w:val="single" w:sz="6" w:space="0" w:color="auto"/>
              <w:right w:val="single" w:sz="6" w:space="0" w:color="auto"/>
            </w:tcBorders>
          </w:tcPr>
          <w:p w14:paraId="471FC417" w14:textId="77777777" w:rsidR="00544F82" w:rsidRPr="00BB6156" w:rsidRDefault="00544F82">
            <w:pPr>
              <w:pStyle w:val="TAL"/>
              <w:rPr>
                <w:sz w:val="16"/>
                <w:szCs w:val="16"/>
                <w:lang w:eastAsia="en-GB"/>
              </w:rPr>
            </w:pPr>
            <w:r w:rsidRPr="00BB6156">
              <w:rPr>
                <w:sz w:val="16"/>
                <w:szCs w:val="16"/>
                <w:lang w:eastAsia="en-GB"/>
              </w:rPr>
              <w:t>SP-55</w:t>
            </w:r>
          </w:p>
        </w:tc>
        <w:tc>
          <w:tcPr>
            <w:tcW w:w="580" w:type="pct"/>
            <w:tcBorders>
              <w:top w:val="single" w:sz="6" w:space="0" w:color="auto"/>
              <w:left w:val="single" w:sz="6" w:space="0" w:color="auto"/>
              <w:bottom w:val="single" w:sz="6" w:space="0" w:color="auto"/>
              <w:right w:val="single" w:sz="6" w:space="0" w:color="auto"/>
            </w:tcBorders>
          </w:tcPr>
          <w:p w14:paraId="28B27089" w14:textId="77777777" w:rsidR="00544F82" w:rsidRPr="00BB6156" w:rsidRDefault="00544F82">
            <w:pPr>
              <w:pStyle w:val="TAL"/>
              <w:rPr>
                <w:sz w:val="16"/>
                <w:szCs w:val="16"/>
              </w:rPr>
            </w:pPr>
            <w:r w:rsidRPr="00BB6156">
              <w:rPr>
                <w:sz w:val="16"/>
                <w:szCs w:val="16"/>
              </w:rPr>
              <w:t>SP-120048</w:t>
            </w:r>
          </w:p>
        </w:tc>
        <w:tc>
          <w:tcPr>
            <w:tcW w:w="227" w:type="pct"/>
            <w:tcBorders>
              <w:top w:val="single" w:sz="6" w:space="0" w:color="auto"/>
              <w:left w:val="single" w:sz="6" w:space="0" w:color="auto"/>
              <w:bottom w:val="single" w:sz="6" w:space="0" w:color="auto"/>
              <w:right w:val="single" w:sz="6" w:space="0" w:color="auto"/>
            </w:tcBorders>
          </w:tcPr>
          <w:p w14:paraId="60940ADD" w14:textId="77777777" w:rsidR="00544F82" w:rsidRPr="00BB6156" w:rsidRDefault="00544F82">
            <w:pPr>
              <w:pStyle w:val="TAL"/>
              <w:rPr>
                <w:sz w:val="16"/>
                <w:szCs w:val="16"/>
              </w:rPr>
            </w:pPr>
            <w:r w:rsidRPr="00BB6156">
              <w:rPr>
                <w:sz w:val="16"/>
                <w:szCs w:val="16"/>
              </w:rPr>
              <w:t>0422</w:t>
            </w:r>
          </w:p>
        </w:tc>
        <w:tc>
          <w:tcPr>
            <w:tcW w:w="191" w:type="pct"/>
            <w:tcBorders>
              <w:top w:val="single" w:sz="6" w:space="0" w:color="auto"/>
              <w:left w:val="single" w:sz="6" w:space="0" w:color="auto"/>
              <w:bottom w:val="single" w:sz="6" w:space="0" w:color="auto"/>
              <w:right w:val="single" w:sz="6" w:space="0" w:color="auto"/>
            </w:tcBorders>
          </w:tcPr>
          <w:p w14:paraId="2A71AAFC" w14:textId="77777777" w:rsidR="00544F82" w:rsidRPr="00BB6156" w:rsidRDefault="00544F82">
            <w:pPr>
              <w:pStyle w:val="TAL"/>
              <w:rPr>
                <w:sz w:val="16"/>
                <w:szCs w:val="16"/>
              </w:rPr>
            </w:pPr>
            <w:r w:rsidRPr="00BB6156">
              <w:rPr>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65B95232" w14:textId="77777777" w:rsidR="00544F82" w:rsidRPr="00BB6156" w:rsidRDefault="00544F82">
            <w:pPr>
              <w:pStyle w:val="TAL"/>
              <w:rPr>
                <w:noProof/>
                <w:sz w:val="16"/>
                <w:szCs w:val="16"/>
              </w:rPr>
            </w:pPr>
            <w:r w:rsidRPr="00BB6156">
              <w:rPr>
                <w:noProof/>
                <w:sz w:val="16"/>
                <w:szCs w:val="16"/>
              </w:rPr>
              <w:t>Add missing Trigger-Type value to address change of UE Timezone alignment with TS 29.212</w:t>
            </w:r>
          </w:p>
        </w:tc>
        <w:tc>
          <w:tcPr>
            <w:tcW w:w="216" w:type="pct"/>
            <w:tcBorders>
              <w:top w:val="single" w:sz="6" w:space="0" w:color="auto"/>
              <w:left w:val="single" w:sz="6" w:space="0" w:color="auto"/>
              <w:bottom w:val="single" w:sz="6" w:space="0" w:color="auto"/>
              <w:right w:val="single" w:sz="6" w:space="0" w:color="auto"/>
            </w:tcBorders>
          </w:tcPr>
          <w:p w14:paraId="11934167" w14:textId="77777777" w:rsidR="00544F82" w:rsidRPr="00BB6156" w:rsidRDefault="00544F82">
            <w:pPr>
              <w:pStyle w:val="TAL"/>
              <w:rPr>
                <w:sz w:val="16"/>
                <w:szCs w:val="16"/>
              </w:rPr>
            </w:pPr>
            <w:r w:rsidRPr="00BB6156">
              <w:rPr>
                <w:sz w:val="16"/>
                <w:szCs w:val="16"/>
              </w:rPr>
              <w:t>A</w:t>
            </w:r>
          </w:p>
        </w:tc>
        <w:tc>
          <w:tcPr>
            <w:tcW w:w="289" w:type="pct"/>
            <w:tcBorders>
              <w:top w:val="single" w:sz="6" w:space="0" w:color="auto"/>
              <w:left w:val="single" w:sz="6" w:space="0" w:color="auto"/>
              <w:bottom w:val="single" w:sz="6" w:space="0" w:color="auto"/>
              <w:right w:val="single" w:sz="6" w:space="0" w:color="auto"/>
            </w:tcBorders>
          </w:tcPr>
          <w:p w14:paraId="5940BBD9" w14:textId="77777777" w:rsidR="00544F82" w:rsidRPr="00BB6156" w:rsidRDefault="00544F82">
            <w:pPr>
              <w:pStyle w:val="TAL"/>
              <w:rPr>
                <w:sz w:val="16"/>
                <w:szCs w:val="16"/>
                <w:lang w:eastAsia="en-GB"/>
              </w:rPr>
            </w:pPr>
            <w:r w:rsidRPr="00BB6156">
              <w:rPr>
                <w:sz w:val="16"/>
                <w:szCs w:val="16"/>
                <w:lang w:eastAsia="en-GB"/>
              </w:rPr>
              <w:t>11.2.0</w:t>
            </w:r>
          </w:p>
        </w:tc>
        <w:tc>
          <w:tcPr>
            <w:tcW w:w="288" w:type="pct"/>
            <w:tcBorders>
              <w:top w:val="single" w:sz="6" w:space="0" w:color="auto"/>
              <w:left w:val="single" w:sz="6" w:space="0" w:color="auto"/>
              <w:bottom w:val="single" w:sz="6" w:space="0" w:color="auto"/>
              <w:right w:val="single" w:sz="6" w:space="0" w:color="auto"/>
            </w:tcBorders>
          </w:tcPr>
          <w:p w14:paraId="23734CD9" w14:textId="77777777" w:rsidR="00544F82" w:rsidRPr="00BB6156" w:rsidRDefault="00544F82">
            <w:pPr>
              <w:pStyle w:val="TAL"/>
              <w:rPr>
                <w:sz w:val="16"/>
                <w:szCs w:val="16"/>
                <w:lang w:eastAsia="en-GB"/>
              </w:rPr>
            </w:pPr>
            <w:r w:rsidRPr="00BB6156">
              <w:rPr>
                <w:sz w:val="16"/>
                <w:szCs w:val="16"/>
                <w:lang w:eastAsia="en-GB"/>
              </w:rPr>
              <w:t>11.3.0</w:t>
            </w:r>
          </w:p>
        </w:tc>
      </w:tr>
      <w:tr w:rsidR="00544F82" w:rsidRPr="00BB6156" w14:paraId="76B38CCF" w14:textId="77777777" w:rsidTr="00537672">
        <w:tc>
          <w:tcPr>
            <w:tcW w:w="392" w:type="pct"/>
            <w:tcBorders>
              <w:top w:val="single" w:sz="6" w:space="0" w:color="auto"/>
              <w:left w:val="single" w:sz="6" w:space="0" w:color="auto"/>
              <w:bottom w:val="single" w:sz="6" w:space="0" w:color="auto"/>
              <w:right w:val="single" w:sz="6" w:space="0" w:color="auto"/>
            </w:tcBorders>
          </w:tcPr>
          <w:p w14:paraId="5E01F81F" w14:textId="77777777" w:rsidR="00544F82" w:rsidRPr="00BB6156" w:rsidRDefault="00544F82">
            <w:pPr>
              <w:pStyle w:val="TAL"/>
              <w:rPr>
                <w:sz w:val="16"/>
                <w:szCs w:val="16"/>
                <w:lang w:eastAsia="en-GB"/>
              </w:rPr>
            </w:pPr>
            <w:r w:rsidRPr="00BB6156">
              <w:rPr>
                <w:sz w:val="16"/>
                <w:szCs w:val="16"/>
                <w:lang w:eastAsia="en-GB"/>
              </w:rPr>
              <w:t>Mar 2012</w:t>
            </w:r>
          </w:p>
        </w:tc>
        <w:tc>
          <w:tcPr>
            <w:tcW w:w="276" w:type="pct"/>
            <w:tcBorders>
              <w:top w:val="single" w:sz="6" w:space="0" w:color="auto"/>
              <w:left w:val="single" w:sz="6" w:space="0" w:color="auto"/>
              <w:bottom w:val="single" w:sz="6" w:space="0" w:color="auto"/>
              <w:right w:val="single" w:sz="6" w:space="0" w:color="auto"/>
            </w:tcBorders>
          </w:tcPr>
          <w:p w14:paraId="0C98ADBC" w14:textId="77777777" w:rsidR="00544F82" w:rsidRPr="00BB6156" w:rsidRDefault="00544F82">
            <w:pPr>
              <w:pStyle w:val="TAL"/>
              <w:rPr>
                <w:sz w:val="16"/>
                <w:szCs w:val="16"/>
                <w:lang w:eastAsia="en-GB"/>
              </w:rPr>
            </w:pPr>
            <w:r w:rsidRPr="00BB6156">
              <w:rPr>
                <w:sz w:val="16"/>
                <w:szCs w:val="16"/>
                <w:lang w:eastAsia="en-GB"/>
              </w:rPr>
              <w:t>SP-55</w:t>
            </w:r>
          </w:p>
        </w:tc>
        <w:tc>
          <w:tcPr>
            <w:tcW w:w="580" w:type="pct"/>
            <w:tcBorders>
              <w:top w:val="single" w:sz="6" w:space="0" w:color="auto"/>
              <w:left w:val="single" w:sz="6" w:space="0" w:color="auto"/>
              <w:bottom w:val="single" w:sz="6" w:space="0" w:color="auto"/>
              <w:right w:val="single" w:sz="6" w:space="0" w:color="auto"/>
            </w:tcBorders>
          </w:tcPr>
          <w:p w14:paraId="584DAB0F" w14:textId="77777777" w:rsidR="00544F82" w:rsidRPr="00BB6156" w:rsidRDefault="00544F82">
            <w:pPr>
              <w:pStyle w:val="TAL"/>
              <w:rPr>
                <w:sz w:val="16"/>
                <w:szCs w:val="16"/>
              </w:rPr>
            </w:pPr>
            <w:r w:rsidRPr="00BB6156">
              <w:rPr>
                <w:sz w:val="16"/>
                <w:szCs w:val="16"/>
              </w:rPr>
              <w:t>SP-120049</w:t>
            </w:r>
          </w:p>
        </w:tc>
        <w:tc>
          <w:tcPr>
            <w:tcW w:w="227" w:type="pct"/>
            <w:tcBorders>
              <w:top w:val="single" w:sz="6" w:space="0" w:color="auto"/>
              <w:left w:val="single" w:sz="6" w:space="0" w:color="auto"/>
              <w:bottom w:val="single" w:sz="6" w:space="0" w:color="auto"/>
              <w:right w:val="single" w:sz="6" w:space="0" w:color="auto"/>
            </w:tcBorders>
          </w:tcPr>
          <w:p w14:paraId="36A84D45" w14:textId="77777777" w:rsidR="00544F82" w:rsidRPr="00BB6156" w:rsidRDefault="00544F82">
            <w:pPr>
              <w:pStyle w:val="TAL"/>
              <w:rPr>
                <w:sz w:val="16"/>
                <w:szCs w:val="16"/>
              </w:rPr>
            </w:pPr>
            <w:r w:rsidRPr="00BB6156">
              <w:rPr>
                <w:sz w:val="16"/>
                <w:szCs w:val="16"/>
              </w:rPr>
              <w:t>0425</w:t>
            </w:r>
          </w:p>
        </w:tc>
        <w:tc>
          <w:tcPr>
            <w:tcW w:w="191" w:type="pct"/>
            <w:tcBorders>
              <w:top w:val="single" w:sz="6" w:space="0" w:color="auto"/>
              <w:left w:val="single" w:sz="6" w:space="0" w:color="auto"/>
              <w:bottom w:val="single" w:sz="6" w:space="0" w:color="auto"/>
              <w:right w:val="single" w:sz="6" w:space="0" w:color="auto"/>
            </w:tcBorders>
          </w:tcPr>
          <w:p w14:paraId="71A91C57" w14:textId="77777777" w:rsidR="00544F82" w:rsidRPr="00BB6156" w:rsidRDefault="00544F82">
            <w:pPr>
              <w:pStyle w:val="TAL"/>
              <w:rPr>
                <w:sz w:val="16"/>
                <w:szCs w:val="16"/>
              </w:rPr>
            </w:pPr>
            <w:r w:rsidRPr="00BB6156">
              <w:rPr>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7FB1325C" w14:textId="77777777" w:rsidR="00544F82" w:rsidRPr="00BB6156" w:rsidRDefault="00544F82">
            <w:pPr>
              <w:pStyle w:val="TAL"/>
              <w:rPr>
                <w:noProof/>
                <w:sz w:val="16"/>
                <w:szCs w:val="16"/>
              </w:rPr>
            </w:pPr>
            <w:r w:rsidRPr="00BB6156">
              <w:rPr>
                <w:noProof/>
                <w:sz w:val="16"/>
                <w:szCs w:val="16"/>
                <w:lang w:eastAsia="zh-CN"/>
              </w:rPr>
              <w:t xml:space="preserve">Add Status in AVP </w:t>
            </w:r>
            <w:r w:rsidR="00AD14D6" w:rsidRPr="00BB6156">
              <w:rPr>
                <w:noProof/>
                <w:sz w:val="16"/>
                <w:szCs w:val="16"/>
                <w:lang w:eastAsia="zh-CN"/>
              </w:rPr>
              <w:t>"</w:t>
            </w:r>
            <w:r w:rsidRPr="00BB6156">
              <w:rPr>
                <w:noProof/>
                <w:sz w:val="16"/>
                <w:szCs w:val="16"/>
                <w:lang w:eastAsia="zh-CN"/>
              </w:rPr>
              <w:t>Application-Server-Information</w:t>
            </w:r>
          </w:p>
        </w:tc>
        <w:tc>
          <w:tcPr>
            <w:tcW w:w="216" w:type="pct"/>
            <w:tcBorders>
              <w:top w:val="single" w:sz="6" w:space="0" w:color="auto"/>
              <w:left w:val="single" w:sz="6" w:space="0" w:color="auto"/>
              <w:bottom w:val="single" w:sz="6" w:space="0" w:color="auto"/>
              <w:right w:val="single" w:sz="6" w:space="0" w:color="auto"/>
            </w:tcBorders>
          </w:tcPr>
          <w:p w14:paraId="4BE5DDE5" w14:textId="77777777" w:rsidR="00544F82" w:rsidRPr="00BB6156" w:rsidRDefault="00544F82">
            <w:pPr>
              <w:pStyle w:val="TAL"/>
              <w:rPr>
                <w:sz w:val="16"/>
                <w:szCs w:val="16"/>
              </w:rPr>
            </w:pPr>
            <w:r w:rsidRPr="00BB6156">
              <w:rPr>
                <w:sz w:val="16"/>
                <w:szCs w:val="16"/>
              </w:rPr>
              <w:t>B</w:t>
            </w:r>
          </w:p>
        </w:tc>
        <w:tc>
          <w:tcPr>
            <w:tcW w:w="289" w:type="pct"/>
            <w:tcBorders>
              <w:top w:val="single" w:sz="6" w:space="0" w:color="auto"/>
              <w:left w:val="single" w:sz="6" w:space="0" w:color="auto"/>
              <w:bottom w:val="single" w:sz="6" w:space="0" w:color="auto"/>
              <w:right w:val="single" w:sz="6" w:space="0" w:color="auto"/>
            </w:tcBorders>
          </w:tcPr>
          <w:p w14:paraId="4C7E7860" w14:textId="77777777" w:rsidR="00544F82" w:rsidRPr="00BB6156" w:rsidRDefault="00544F82">
            <w:pPr>
              <w:pStyle w:val="TAL"/>
              <w:rPr>
                <w:sz w:val="16"/>
                <w:szCs w:val="16"/>
                <w:lang w:eastAsia="en-GB"/>
              </w:rPr>
            </w:pPr>
            <w:r w:rsidRPr="00BB6156">
              <w:rPr>
                <w:sz w:val="16"/>
                <w:szCs w:val="16"/>
                <w:lang w:eastAsia="en-GB"/>
              </w:rPr>
              <w:t>11.2.0</w:t>
            </w:r>
          </w:p>
        </w:tc>
        <w:tc>
          <w:tcPr>
            <w:tcW w:w="288" w:type="pct"/>
            <w:tcBorders>
              <w:top w:val="single" w:sz="6" w:space="0" w:color="auto"/>
              <w:left w:val="single" w:sz="6" w:space="0" w:color="auto"/>
              <w:bottom w:val="single" w:sz="6" w:space="0" w:color="auto"/>
              <w:right w:val="single" w:sz="6" w:space="0" w:color="auto"/>
            </w:tcBorders>
          </w:tcPr>
          <w:p w14:paraId="2ADCE114" w14:textId="77777777" w:rsidR="00544F82" w:rsidRPr="00BB6156" w:rsidRDefault="00544F82">
            <w:pPr>
              <w:pStyle w:val="TAL"/>
              <w:rPr>
                <w:sz w:val="16"/>
                <w:szCs w:val="16"/>
                <w:lang w:eastAsia="en-GB"/>
              </w:rPr>
            </w:pPr>
            <w:r w:rsidRPr="00BB6156">
              <w:rPr>
                <w:sz w:val="16"/>
                <w:szCs w:val="16"/>
                <w:lang w:eastAsia="en-GB"/>
              </w:rPr>
              <w:t>11.3.0</w:t>
            </w:r>
          </w:p>
        </w:tc>
      </w:tr>
      <w:tr w:rsidR="00544F82" w:rsidRPr="00BB6156" w14:paraId="27F67BF3" w14:textId="77777777" w:rsidTr="00537672">
        <w:tc>
          <w:tcPr>
            <w:tcW w:w="392" w:type="pct"/>
            <w:tcBorders>
              <w:top w:val="single" w:sz="6" w:space="0" w:color="auto"/>
              <w:left w:val="single" w:sz="6" w:space="0" w:color="auto"/>
              <w:bottom w:val="single" w:sz="6" w:space="0" w:color="auto"/>
              <w:right w:val="single" w:sz="6" w:space="0" w:color="auto"/>
            </w:tcBorders>
          </w:tcPr>
          <w:p w14:paraId="612DEB84" w14:textId="77777777" w:rsidR="00544F82" w:rsidRPr="00BB6156" w:rsidRDefault="00544F82">
            <w:pPr>
              <w:pStyle w:val="TAL"/>
              <w:rPr>
                <w:sz w:val="16"/>
                <w:szCs w:val="16"/>
                <w:lang w:eastAsia="en-GB"/>
              </w:rPr>
            </w:pPr>
            <w:r w:rsidRPr="00BB6156">
              <w:rPr>
                <w:sz w:val="16"/>
                <w:szCs w:val="16"/>
                <w:lang w:eastAsia="en-GB"/>
              </w:rPr>
              <w:t>June-2012</w:t>
            </w:r>
          </w:p>
        </w:tc>
        <w:tc>
          <w:tcPr>
            <w:tcW w:w="276" w:type="pct"/>
            <w:tcBorders>
              <w:top w:val="single" w:sz="6" w:space="0" w:color="auto"/>
              <w:left w:val="single" w:sz="6" w:space="0" w:color="auto"/>
              <w:bottom w:val="single" w:sz="6" w:space="0" w:color="auto"/>
              <w:right w:val="single" w:sz="6" w:space="0" w:color="auto"/>
            </w:tcBorders>
          </w:tcPr>
          <w:p w14:paraId="39B10CC8" w14:textId="77777777" w:rsidR="00544F82" w:rsidRPr="00BB6156" w:rsidRDefault="00544F82">
            <w:pPr>
              <w:pStyle w:val="TAL"/>
              <w:rPr>
                <w:sz w:val="16"/>
                <w:szCs w:val="16"/>
                <w:lang w:eastAsia="en-GB"/>
              </w:rPr>
            </w:pPr>
            <w:r w:rsidRPr="00BB6156">
              <w:rPr>
                <w:sz w:val="16"/>
                <w:szCs w:val="16"/>
                <w:lang w:eastAsia="en-GB"/>
              </w:rPr>
              <w:t>SP-56</w:t>
            </w:r>
          </w:p>
        </w:tc>
        <w:tc>
          <w:tcPr>
            <w:tcW w:w="580" w:type="pct"/>
            <w:tcBorders>
              <w:top w:val="single" w:sz="6" w:space="0" w:color="auto"/>
              <w:left w:val="single" w:sz="6" w:space="0" w:color="auto"/>
              <w:bottom w:val="single" w:sz="6" w:space="0" w:color="auto"/>
              <w:right w:val="single" w:sz="6" w:space="0" w:color="auto"/>
            </w:tcBorders>
          </w:tcPr>
          <w:p w14:paraId="584428BA" w14:textId="77777777" w:rsidR="00544F82" w:rsidRPr="00BB6156" w:rsidRDefault="00544F82">
            <w:pPr>
              <w:pStyle w:val="TAL"/>
              <w:rPr>
                <w:sz w:val="16"/>
                <w:szCs w:val="16"/>
              </w:rPr>
            </w:pPr>
            <w:r w:rsidRPr="00BB6156">
              <w:rPr>
                <w:sz w:val="16"/>
                <w:szCs w:val="16"/>
              </w:rPr>
              <w:t>SP-120362</w:t>
            </w:r>
          </w:p>
        </w:tc>
        <w:tc>
          <w:tcPr>
            <w:tcW w:w="227" w:type="pct"/>
            <w:tcBorders>
              <w:top w:val="single" w:sz="6" w:space="0" w:color="auto"/>
              <w:left w:val="single" w:sz="6" w:space="0" w:color="auto"/>
              <w:bottom w:val="single" w:sz="6" w:space="0" w:color="auto"/>
              <w:right w:val="single" w:sz="6" w:space="0" w:color="auto"/>
            </w:tcBorders>
          </w:tcPr>
          <w:p w14:paraId="49DB39C4" w14:textId="77777777" w:rsidR="00544F82" w:rsidRPr="00BB6156" w:rsidRDefault="00544F82">
            <w:pPr>
              <w:pStyle w:val="TAL"/>
              <w:rPr>
                <w:noProof/>
                <w:sz w:val="16"/>
                <w:szCs w:val="16"/>
              </w:rPr>
            </w:pPr>
            <w:r w:rsidRPr="00BB6156">
              <w:rPr>
                <w:noProof/>
                <w:sz w:val="16"/>
                <w:szCs w:val="16"/>
              </w:rPr>
              <w:t>0428</w:t>
            </w:r>
          </w:p>
        </w:tc>
        <w:tc>
          <w:tcPr>
            <w:tcW w:w="191" w:type="pct"/>
            <w:tcBorders>
              <w:top w:val="single" w:sz="6" w:space="0" w:color="auto"/>
              <w:left w:val="single" w:sz="6" w:space="0" w:color="auto"/>
              <w:bottom w:val="single" w:sz="6" w:space="0" w:color="auto"/>
              <w:right w:val="single" w:sz="6" w:space="0" w:color="auto"/>
            </w:tcBorders>
          </w:tcPr>
          <w:p w14:paraId="7A43F801" w14:textId="77777777" w:rsidR="00544F82" w:rsidRPr="00BB6156" w:rsidRDefault="00544F82">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1C8E3C78" w14:textId="77777777" w:rsidR="00544F82" w:rsidRPr="00BB6156" w:rsidRDefault="00544F82">
            <w:pPr>
              <w:pStyle w:val="TAL"/>
              <w:rPr>
                <w:noProof/>
                <w:sz w:val="16"/>
                <w:szCs w:val="16"/>
              </w:rPr>
            </w:pPr>
            <w:r w:rsidRPr="00BB6156">
              <w:rPr>
                <w:noProof/>
                <w:sz w:val="16"/>
                <w:szCs w:val="16"/>
              </w:rPr>
              <w:t>Correction of Serving Node Type, alignment with 29.274</w:t>
            </w:r>
          </w:p>
        </w:tc>
        <w:tc>
          <w:tcPr>
            <w:tcW w:w="216" w:type="pct"/>
            <w:tcBorders>
              <w:top w:val="single" w:sz="6" w:space="0" w:color="auto"/>
              <w:left w:val="single" w:sz="6" w:space="0" w:color="auto"/>
              <w:bottom w:val="single" w:sz="6" w:space="0" w:color="auto"/>
              <w:right w:val="single" w:sz="6" w:space="0" w:color="auto"/>
            </w:tcBorders>
          </w:tcPr>
          <w:p w14:paraId="17B2960C" w14:textId="77777777" w:rsidR="00544F82" w:rsidRPr="00BB6156" w:rsidRDefault="00544F82">
            <w:pPr>
              <w:pStyle w:val="TAL"/>
              <w:rPr>
                <w:sz w:val="16"/>
                <w:szCs w:val="16"/>
              </w:rPr>
            </w:pPr>
            <w:r w:rsidRPr="00BB6156">
              <w:rPr>
                <w:sz w:val="16"/>
                <w:szCs w:val="16"/>
              </w:rPr>
              <w:t>F</w:t>
            </w:r>
          </w:p>
        </w:tc>
        <w:tc>
          <w:tcPr>
            <w:tcW w:w="289" w:type="pct"/>
            <w:tcBorders>
              <w:top w:val="single" w:sz="6" w:space="0" w:color="auto"/>
              <w:left w:val="single" w:sz="6" w:space="0" w:color="auto"/>
              <w:bottom w:val="single" w:sz="6" w:space="0" w:color="auto"/>
              <w:right w:val="single" w:sz="6" w:space="0" w:color="auto"/>
            </w:tcBorders>
          </w:tcPr>
          <w:p w14:paraId="393304A8" w14:textId="77777777" w:rsidR="00544F82" w:rsidRPr="00BB6156" w:rsidRDefault="00544F82">
            <w:pPr>
              <w:pStyle w:val="TAL"/>
              <w:rPr>
                <w:sz w:val="16"/>
                <w:szCs w:val="16"/>
                <w:lang w:eastAsia="en-GB"/>
              </w:rPr>
            </w:pPr>
            <w:r w:rsidRPr="00BB6156">
              <w:rPr>
                <w:sz w:val="16"/>
                <w:szCs w:val="16"/>
                <w:lang w:eastAsia="en-GB"/>
              </w:rPr>
              <w:t>11.3.0</w:t>
            </w:r>
          </w:p>
        </w:tc>
        <w:tc>
          <w:tcPr>
            <w:tcW w:w="288" w:type="pct"/>
            <w:tcBorders>
              <w:top w:val="single" w:sz="6" w:space="0" w:color="auto"/>
              <w:left w:val="single" w:sz="6" w:space="0" w:color="auto"/>
              <w:bottom w:val="single" w:sz="6" w:space="0" w:color="auto"/>
              <w:right w:val="single" w:sz="6" w:space="0" w:color="auto"/>
            </w:tcBorders>
          </w:tcPr>
          <w:p w14:paraId="754660A4" w14:textId="77777777" w:rsidR="00544F82" w:rsidRPr="00BB6156" w:rsidRDefault="00544F82">
            <w:pPr>
              <w:pStyle w:val="TAL"/>
              <w:rPr>
                <w:sz w:val="16"/>
                <w:szCs w:val="16"/>
                <w:lang w:eastAsia="en-GB"/>
              </w:rPr>
            </w:pPr>
            <w:r w:rsidRPr="00BB6156">
              <w:rPr>
                <w:sz w:val="16"/>
                <w:szCs w:val="16"/>
                <w:lang w:eastAsia="en-GB"/>
              </w:rPr>
              <w:t>11.4.0</w:t>
            </w:r>
          </w:p>
        </w:tc>
      </w:tr>
      <w:tr w:rsidR="00544F82" w:rsidRPr="00BB6156" w14:paraId="183C858A" w14:textId="77777777" w:rsidTr="00537672">
        <w:tc>
          <w:tcPr>
            <w:tcW w:w="392" w:type="pct"/>
            <w:tcBorders>
              <w:top w:val="single" w:sz="6" w:space="0" w:color="auto"/>
              <w:left w:val="single" w:sz="6" w:space="0" w:color="auto"/>
              <w:bottom w:val="single" w:sz="6" w:space="0" w:color="auto"/>
              <w:right w:val="single" w:sz="6" w:space="0" w:color="auto"/>
            </w:tcBorders>
          </w:tcPr>
          <w:p w14:paraId="35FDE33C" w14:textId="77777777" w:rsidR="00544F82" w:rsidRPr="00BB6156" w:rsidRDefault="00544F82">
            <w:pPr>
              <w:pStyle w:val="TAL"/>
              <w:rPr>
                <w:sz w:val="16"/>
                <w:szCs w:val="16"/>
                <w:lang w:eastAsia="en-GB"/>
              </w:rPr>
            </w:pPr>
            <w:r w:rsidRPr="00BB6156">
              <w:rPr>
                <w:sz w:val="16"/>
                <w:szCs w:val="16"/>
                <w:lang w:eastAsia="en-GB"/>
              </w:rPr>
              <w:t>June-2012</w:t>
            </w:r>
          </w:p>
        </w:tc>
        <w:tc>
          <w:tcPr>
            <w:tcW w:w="276" w:type="pct"/>
            <w:tcBorders>
              <w:top w:val="single" w:sz="6" w:space="0" w:color="auto"/>
              <w:left w:val="single" w:sz="6" w:space="0" w:color="auto"/>
              <w:bottom w:val="single" w:sz="6" w:space="0" w:color="auto"/>
              <w:right w:val="single" w:sz="6" w:space="0" w:color="auto"/>
            </w:tcBorders>
          </w:tcPr>
          <w:p w14:paraId="680332FC" w14:textId="77777777" w:rsidR="00544F82" w:rsidRPr="00BB6156" w:rsidRDefault="00544F82">
            <w:pPr>
              <w:pStyle w:val="TAL"/>
              <w:rPr>
                <w:sz w:val="16"/>
                <w:szCs w:val="16"/>
                <w:lang w:eastAsia="en-GB"/>
              </w:rPr>
            </w:pPr>
            <w:r w:rsidRPr="00BB6156">
              <w:rPr>
                <w:sz w:val="16"/>
                <w:szCs w:val="16"/>
                <w:lang w:eastAsia="en-GB"/>
              </w:rPr>
              <w:t>SP-56</w:t>
            </w:r>
          </w:p>
        </w:tc>
        <w:tc>
          <w:tcPr>
            <w:tcW w:w="580" w:type="pct"/>
            <w:tcBorders>
              <w:top w:val="single" w:sz="6" w:space="0" w:color="auto"/>
              <w:left w:val="single" w:sz="6" w:space="0" w:color="auto"/>
              <w:bottom w:val="single" w:sz="6" w:space="0" w:color="auto"/>
              <w:right w:val="single" w:sz="6" w:space="0" w:color="auto"/>
            </w:tcBorders>
          </w:tcPr>
          <w:p w14:paraId="5DC7E49B" w14:textId="77777777" w:rsidR="00544F82" w:rsidRPr="00BB6156" w:rsidRDefault="00544F82">
            <w:pPr>
              <w:pStyle w:val="TAL"/>
              <w:rPr>
                <w:sz w:val="16"/>
                <w:szCs w:val="16"/>
              </w:rPr>
            </w:pPr>
            <w:r w:rsidRPr="00BB6156">
              <w:rPr>
                <w:sz w:val="16"/>
                <w:szCs w:val="16"/>
              </w:rPr>
              <w:t>SP-120359</w:t>
            </w:r>
          </w:p>
        </w:tc>
        <w:tc>
          <w:tcPr>
            <w:tcW w:w="227" w:type="pct"/>
            <w:tcBorders>
              <w:top w:val="single" w:sz="6" w:space="0" w:color="auto"/>
              <w:left w:val="single" w:sz="6" w:space="0" w:color="auto"/>
              <w:bottom w:val="single" w:sz="6" w:space="0" w:color="auto"/>
              <w:right w:val="single" w:sz="6" w:space="0" w:color="auto"/>
            </w:tcBorders>
          </w:tcPr>
          <w:p w14:paraId="589A0033" w14:textId="77777777" w:rsidR="00544F82" w:rsidRPr="00BB6156" w:rsidRDefault="00544F82">
            <w:pPr>
              <w:pStyle w:val="TAL"/>
              <w:rPr>
                <w:noProof/>
                <w:sz w:val="16"/>
                <w:szCs w:val="16"/>
              </w:rPr>
            </w:pPr>
            <w:r w:rsidRPr="00BB6156">
              <w:rPr>
                <w:noProof/>
                <w:sz w:val="16"/>
                <w:szCs w:val="16"/>
              </w:rPr>
              <w:t>0430</w:t>
            </w:r>
          </w:p>
        </w:tc>
        <w:tc>
          <w:tcPr>
            <w:tcW w:w="191" w:type="pct"/>
            <w:tcBorders>
              <w:top w:val="single" w:sz="6" w:space="0" w:color="auto"/>
              <w:left w:val="single" w:sz="6" w:space="0" w:color="auto"/>
              <w:bottom w:val="single" w:sz="6" w:space="0" w:color="auto"/>
              <w:right w:val="single" w:sz="6" w:space="0" w:color="auto"/>
            </w:tcBorders>
          </w:tcPr>
          <w:p w14:paraId="270681F7" w14:textId="77777777" w:rsidR="00544F82" w:rsidRPr="00BB6156" w:rsidRDefault="00544F82">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3FB4A79D" w14:textId="77777777" w:rsidR="00544F82" w:rsidRPr="00BB6156" w:rsidRDefault="00544F82">
            <w:pPr>
              <w:pStyle w:val="TAL"/>
              <w:rPr>
                <w:noProof/>
                <w:sz w:val="16"/>
                <w:szCs w:val="16"/>
              </w:rPr>
            </w:pPr>
            <w:r w:rsidRPr="00BB6156">
              <w:rPr>
                <w:noProof/>
                <w:sz w:val="16"/>
                <w:szCs w:val="16"/>
              </w:rPr>
              <w:t>Correction of AVP usage, alignment with RFC 4006</w:t>
            </w:r>
          </w:p>
        </w:tc>
        <w:tc>
          <w:tcPr>
            <w:tcW w:w="216" w:type="pct"/>
            <w:tcBorders>
              <w:top w:val="single" w:sz="6" w:space="0" w:color="auto"/>
              <w:left w:val="single" w:sz="6" w:space="0" w:color="auto"/>
              <w:bottom w:val="single" w:sz="6" w:space="0" w:color="auto"/>
              <w:right w:val="single" w:sz="6" w:space="0" w:color="auto"/>
            </w:tcBorders>
          </w:tcPr>
          <w:p w14:paraId="108F056F" w14:textId="77777777" w:rsidR="00544F82" w:rsidRPr="00BB6156" w:rsidRDefault="00544F82">
            <w:pPr>
              <w:pStyle w:val="TAL"/>
              <w:rPr>
                <w:sz w:val="16"/>
                <w:szCs w:val="16"/>
              </w:rPr>
            </w:pPr>
            <w:r w:rsidRPr="00BB6156">
              <w:rPr>
                <w:sz w:val="16"/>
                <w:szCs w:val="16"/>
              </w:rPr>
              <w:t>A</w:t>
            </w:r>
          </w:p>
        </w:tc>
        <w:tc>
          <w:tcPr>
            <w:tcW w:w="289" w:type="pct"/>
            <w:tcBorders>
              <w:top w:val="single" w:sz="6" w:space="0" w:color="auto"/>
              <w:left w:val="single" w:sz="6" w:space="0" w:color="auto"/>
              <w:bottom w:val="single" w:sz="6" w:space="0" w:color="auto"/>
              <w:right w:val="single" w:sz="6" w:space="0" w:color="auto"/>
            </w:tcBorders>
          </w:tcPr>
          <w:p w14:paraId="59D02D2B" w14:textId="77777777" w:rsidR="00544F82" w:rsidRPr="00BB6156" w:rsidRDefault="00544F82">
            <w:pPr>
              <w:pStyle w:val="TAL"/>
              <w:rPr>
                <w:sz w:val="16"/>
                <w:szCs w:val="16"/>
                <w:lang w:eastAsia="en-GB"/>
              </w:rPr>
            </w:pPr>
            <w:r w:rsidRPr="00BB6156">
              <w:rPr>
                <w:sz w:val="16"/>
                <w:szCs w:val="16"/>
                <w:lang w:eastAsia="en-GB"/>
              </w:rPr>
              <w:t>11.3.0</w:t>
            </w:r>
          </w:p>
        </w:tc>
        <w:tc>
          <w:tcPr>
            <w:tcW w:w="288" w:type="pct"/>
            <w:tcBorders>
              <w:top w:val="single" w:sz="6" w:space="0" w:color="auto"/>
              <w:left w:val="single" w:sz="6" w:space="0" w:color="auto"/>
              <w:bottom w:val="single" w:sz="6" w:space="0" w:color="auto"/>
              <w:right w:val="single" w:sz="6" w:space="0" w:color="auto"/>
            </w:tcBorders>
          </w:tcPr>
          <w:p w14:paraId="2261AD27" w14:textId="77777777" w:rsidR="00544F82" w:rsidRPr="00BB6156" w:rsidRDefault="00544F82">
            <w:pPr>
              <w:pStyle w:val="TAL"/>
              <w:rPr>
                <w:sz w:val="16"/>
                <w:szCs w:val="16"/>
                <w:lang w:eastAsia="en-GB"/>
              </w:rPr>
            </w:pPr>
            <w:r w:rsidRPr="00BB6156">
              <w:rPr>
                <w:sz w:val="16"/>
                <w:szCs w:val="16"/>
                <w:lang w:eastAsia="en-GB"/>
              </w:rPr>
              <w:t>11.4.0</w:t>
            </w:r>
          </w:p>
        </w:tc>
      </w:tr>
      <w:tr w:rsidR="00544F82" w:rsidRPr="00BB6156" w14:paraId="159A8A73" w14:textId="77777777" w:rsidTr="00537672">
        <w:tc>
          <w:tcPr>
            <w:tcW w:w="392" w:type="pct"/>
            <w:tcBorders>
              <w:top w:val="single" w:sz="6" w:space="0" w:color="auto"/>
              <w:left w:val="single" w:sz="6" w:space="0" w:color="auto"/>
              <w:bottom w:val="single" w:sz="6" w:space="0" w:color="auto"/>
              <w:right w:val="single" w:sz="6" w:space="0" w:color="auto"/>
            </w:tcBorders>
          </w:tcPr>
          <w:p w14:paraId="64DBC6D6" w14:textId="77777777" w:rsidR="00544F82" w:rsidRPr="00BB6156" w:rsidRDefault="00544F82">
            <w:pPr>
              <w:pStyle w:val="TAL"/>
              <w:rPr>
                <w:sz w:val="16"/>
                <w:szCs w:val="16"/>
                <w:lang w:eastAsia="en-GB"/>
              </w:rPr>
            </w:pPr>
            <w:r w:rsidRPr="00BB6156">
              <w:rPr>
                <w:sz w:val="16"/>
                <w:szCs w:val="16"/>
                <w:lang w:eastAsia="en-GB"/>
              </w:rPr>
              <w:t>June-2012</w:t>
            </w:r>
          </w:p>
        </w:tc>
        <w:tc>
          <w:tcPr>
            <w:tcW w:w="276" w:type="pct"/>
            <w:tcBorders>
              <w:top w:val="single" w:sz="6" w:space="0" w:color="auto"/>
              <w:left w:val="single" w:sz="6" w:space="0" w:color="auto"/>
              <w:bottom w:val="single" w:sz="6" w:space="0" w:color="auto"/>
              <w:right w:val="single" w:sz="6" w:space="0" w:color="auto"/>
            </w:tcBorders>
          </w:tcPr>
          <w:p w14:paraId="5E67F96D" w14:textId="77777777" w:rsidR="00544F82" w:rsidRPr="00BB6156" w:rsidRDefault="00544F82">
            <w:pPr>
              <w:pStyle w:val="TAL"/>
              <w:rPr>
                <w:sz w:val="16"/>
                <w:szCs w:val="16"/>
                <w:lang w:eastAsia="en-GB"/>
              </w:rPr>
            </w:pPr>
            <w:r w:rsidRPr="00BB6156">
              <w:rPr>
                <w:sz w:val="16"/>
                <w:szCs w:val="16"/>
                <w:lang w:eastAsia="en-GB"/>
              </w:rPr>
              <w:t>SP-56</w:t>
            </w:r>
          </w:p>
        </w:tc>
        <w:tc>
          <w:tcPr>
            <w:tcW w:w="580" w:type="pct"/>
            <w:tcBorders>
              <w:top w:val="single" w:sz="6" w:space="0" w:color="auto"/>
              <w:left w:val="single" w:sz="6" w:space="0" w:color="auto"/>
              <w:bottom w:val="single" w:sz="6" w:space="0" w:color="auto"/>
              <w:right w:val="single" w:sz="6" w:space="0" w:color="auto"/>
            </w:tcBorders>
          </w:tcPr>
          <w:p w14:paraId="55D8A3D6" w14:textId="77777777" w:rsidR="00544F82" w:rsidRPr="00BB6156" w:rsidRDefault="00544F82">
            <w:pPr>
              <w:pStyle w:val="TAL"/>
              <w:rPr>
                <w:noProof/>
                <w:sz w:val="16"/>
                <w:szCs w:val="16"/>
              </w:rPr>
            </w:pPr>
            <w:r w:rsidRPr="00BB6156">
              <w:rPr>
                <w:noProof/>
                <w:sz w:val="16"/>
                <w:szCs w:val="16"/>
              </w:rPr>
              <w:t>SP-120361</w:t>
            </w:r>
          </w:p>
        </w:tc>
        <w:tc>
          <w:tcPr>
            <w:tcW w:w="227" w:type="pct"/>
            <w:tcBorders>
              <w:top w:val="single" w:sz="6" w:space="0" w:color="auto"/>
              <w:left w:val="single" w:sz="6" w:space="0" w:color="auto"/>
              <w:bottom w:val="single" w:sz="6" w:space="0" w:color="auto"/>
              <w:right w:val="single" w:sz="6" w:space="0" w:color="auto"/>
            </w:tcBorders>
          </w:tcPr>
          <w:p w14:paraId="73122F64" w14:textId="77777777" w:rsidR="00544F82" w:rsidRPr="00BB6156" w:rsidRDefault="00544F82">
            <w:pPr>
              <w:pStyle w:val="TAL"/>
              <w:rPr>
                <w:noProof/>
                <w:sz w:val="16"/>
                <w:szCs w:val="16"/>
              </w:rPr>
            </w:pPr>
            <w:r w:rsidRPr="00BB6156">
              <w:rPr>
                <w:noProof/>
                <w:sz w:val="16"/>
                <w:szCs w:val="16"/>
              </w:rPr>
              <w:t>0433</w:t>
            </w:r>
          </w:p>
        </w:tc>
        <w:tc>
          <w:tcPr>
            <w:tcW w:w="191" w:type="pct"/>
            <w:tcBorders>
              <w:top w:val="single" w:sz="6" w:space="0" w:color="auto"/>
              <w:left w:val="single" w:sz="6" w:space="0" w:color="auto"/>
              <w:bottom w:val="single" w:sz="6" w:space="0" w:color="auto"/>
              <w:right w:val="single" w:sz="6" w:space="0" w:color="auto"/>
            </w:tcBorders>
          </w:tcPr>
          <w:p w14:paraId="1BB109B0" w14:textId="77777777" w:rsidR="00544F82" w:rsidRPr="00BB6156" w:rsidRDefault="00544F82">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71CD703D" w14:textId="77777777" w:rsidR="00544F82" w:rsidRPr="00BB6156" w:rsidRDefault="00544F82">
            <w:pPr>
              <w:pStyle w:val="TAL"/>
              <w:rPr>
                <w:noProof/>
                <w:sz w:val="16"/>
                <w:szCs w:val="16"/>
              </w:rPr>
            </w:pPr>
            <w:r w:rsidRPr="00BB6156">
              <w:rPr>
                <w:noProof/>
                <w:sz w:val="16"/>
                <w:szCs w:val="16"/>
              </w:rPr>
              <w:t>Correction on AVP definition</w:t>
            </w:r>
          </w:p>
        </w:tc>
        <w:tc>
          <w:tcPr>
            <w:tcW w:w="216" w:type="pct"/>
            <w:tcBorders>
              <w:top w:val="single" w:sz="6" w:space="0" w:color="auto"/>
              <w:left w:val="single" w:sz="6" w:space="0" w:color="auto"/>
              <w:bottom w:val="single" w:sz="6" w:space="0" w:color="auto"/>
              <w:right w:val="single" w:sz="6" w:space="0" w:color="auto"/>
            </w:tcBorders>
          </w:tcPr>
          <w:p w14:paraId="7157C30D" w14:textId="77777777" w:rsidR="00544F82" w:rsidRPr="00BB6156" w:rsidRDefault="00544F82">
            <w:pPr>
              <w:pStyle w:val="TAL"/>
              <w:rPr>
                <w:sz w:val="16"/>
                <w:szCs w:val="16"/>
              </w:rPr>
            </w:pPr>
            <w:r w:rsidRPr="00BB6156">
              <w:rPr>
                <w:sz w:val="16"/>
                <w:szCs w:val="16"/>
              </w:rPr>
              <w:t>A</w:t>
            </w:r>
          </w:p>
        </w:tc>
        <w:tc>
          <w:tcPr>
            <w:tcW w:w="289" w:type="pct"/>
            <w:tcBorders>
              <w:top w:val="single" w:sz="6" w:space="0" w:color="auto"/>
              <w:left w:val="single" w:sz="6" w:space="0" w:color="auto"/>
              <w:bottom w:val="single" w:sz="6" w:space="0" w:color="auto"/>
              <w:right w:val="single" w:sz="6" w:space="0" w:color="auto"/>
            </w:tcBorders>
          </w:tcPr>
          <w:p w14:paraId="4EE2C355" w14:textId="77777777" w:rsidR="00544F82" w:rsidRPr="00BB6156" w:rsidRDefault="00544F82">
            <w:pPr>
              <w:pStyle w:val="TAL"/>
              <w:rPr>
                <w:sz w:val="16"/>
                <w:szCs w:val="16"/>
                <w:lang w:eastAsia="en-GB"/>
              </w:rPr>
            </w:pPr>
            <w:r w:rsidRPr="00BB6156">
              <w:rPr>
                <w:sz w:val="16"/>
                <w:szCs w:val="16"/>
                <w:lang w:eastAsia="en-GB"/>
              </w:rPr>
              <w:t>11.3.0</w:t>
            </w:r>
          </w:p>
        </w:tc>
        <w:tc>
          <w:tcPr>
            <w:tcW w:w="288" w:type="pct"/>
            <w:tcBorders>
              <w:top w:val="single" w:sz="6" w:space="0" w:color="auto"/>
              <w:left w:val="single" w:sz="6" w:space="0" w:color="auto"/>
              <w:bottom w:val="single" w:sz="6" w:space="0" w:color="auto"/>
              <w:right w:val="single" w:sz="6" w:space="0" w:color="auto"/>
            </w:tcBorders>
          </w:tcPr>
          <w:p w14:paraId="6C6C6639" w14:textId="77777777" w:rsidR="00544F82" w:rsidRPr="00BB6156" w:rsidRDefault="00544F82">
            <w:pPr>
              <w:pStyle w:val="TAL"/>
              <w:rPr>
                <w:sz w:val="16"/>
                <w:szCs w:val="16"/>
                <w:lang w:eastAsia="en-GB"/>
              </w:rPr>
            </w:pPr>
            <w:r w:rsidRPr="00BB6156">
              <w:rPr>
                <w:sz w:val="16"/>
                <w:szCs w:val="16"/>
                <w:lang w:eastAsia="en-GB"/>
              </w:rPr>
              <w:t>11.4.0</w:t>
            </w:r>
          </w:p>
        </w:tc>
      </w:tr>
      <w:tr w:rsidR="00544F82" w:rsidRPr="00BB6156" w14:paraId="09F17C45" w14:textId="77777777" w:rsidTr="00537672">
        <w:tc>
          <w:tcPr>
            <w:tcW w:w="392" w:type="pct"/>
            <w:tcBorders>
              <w:top w:val="single" w:sz="6" w:space="0" w:color="auto"/>
              <w:left w:val="single" w:sz="6" w:space="0" w:color="auto"/>
              <w:bottom w:val="single" w:sz="6" w:space="0" w:color="auto"/>
              <w:right w:val="single" w:sz="6" w:space="0" w:color="auto"/>
            </w:tcBorders>
          </w:tcPr>
          <w:p w14:paraId="64BE2D6D" w14:textId="77777777" w:rsidR="00544F82" w:rsidRPr="00BB6156" w:rsidRDefault="00544F82">
            <w:pPr>
              <w:pStyle w:val="TAL"/>
              <w:rPr>
                <w:sz w:val="16"/>
                <w:szCs w:val="16"/>
                <w:lang w:eastAsia="en-GB"/>
              </w:rPr>
            </w:pPr>
            <w:r w:rsidRPr="00BB6156">
              <w:rPr>
                <w:sz w:val="16"/>
                <w:szCs w:val="16"/>
                <w:lang w:eastAsia="en-GB"/>
              </w:rPr>
              <w:t>June-2012</w:t>
            </w:r>
          </w:p>
        </w:tc>
        <w:tc>
          <w:tcPr>
            <w:tcW w:w="276" w:type="pct"/>
            <w:tcBorders>
              <w:top w:val="single" w:sz="6" w:space="0" w:color="auto"/>
              <w:left w:val="single" w:sz="6" w:space="0" w:color="auto"/>
              <w:bottom w:val="single" w:sz="6" w:space="0" w:color="auto"/>
              <w:right w:val="single" w:sz="6" w:space="0" w:color="auto"/>
            </w:tcBorders>
          </w:tcPr>
          <w:p w14:paraId="6EE18BA8" w14:textId="77777777" w:rsidR="00544F82" w:rsidRPr="00BB6156" w:rsidRDefault="00544F82">
            <w:pPr>
              <w:pStyle w:val="TAL"/>
              <w:rPr>
                <w:sz w:val="16"/>
                <w:szCs w:val="16"/>
                <w:lang w:eastAsia="en-GB"/>
              </w:rPr>
            </w:pPr>
            <w:r w:rsidRPr="00BB6156">
              <w:rPr>
                <w:sz w:val="16"/>
                <w:szCs w:val="16"/>
                <w:lang w:eastAsia="en-GB"/>
              </w:rPr>
              <w:t>SP-56</w:t>
            </w:r>
          </w:p>
        </w:tc>
        <w:tc>
          <w:tcPr>
            <w:tcW w:w="580" w:type="pct"/>
            <w:tcBorders>
              <w:top w:val="single" w:sz="6" w:space="0" w:color="auto"/>
              <w:left w:val="single" w:sz="6" w:space="0" w:color="auto"/>
              <w:bottom w:val="single" w:sz="6" w:space="0" w:color="auto"/>
              <w:right w:val="single" w:sz="6" w:space="0" w:color="auto"/>
            </w:tcBorders>
          </w:tcPr>
          <w:p w14:paraId="5DB79CCC" w14:textId="77777777" w:rsidR="00544F82" w:rsidRPr="00BB6156" w:rsidRDefault="00544F82">
            <w:pPr>
              <w:pStyle w:val="TAL"/>
              <w:rPr>
                <w:noProof/>
                <w:sz w:val="16"/>
                <w:szCs w:val="16"/>
              </w:rPr>
            </w:pPr>
            <w:r w:rsidRPr="00BB6156">
              <w:rPr>
                <w:noProof/>
                <w:sz w:val="16"/>
                <w:szCs w:val="16"/>
              </w:rPr>
              <w:t>SP-120362</w:t>
            </w:r>
          </w:p>
        </w:tc>
        <w:tc>
          <w:tcPr>
            <w:tcW w:w="227" w:type="pct"/>
            <w:tcBorders>
              <w:top w:val="single" w:sz="6" w:space="0" w:color="auto"/>
              <w:left w:val="single" w:sz="6" w:space="0" w:color="auto"/>
              <w:bottom w:val="single" w:sz="6" w:space="0" w:color="auto"/>
              <w:right w:val="single" w:sz="6" w:space="0" w:color="auto"/>
            </w:tcBorders>
          </w:tcPr>
          <w:p w14:paraId="6807262F" w14:textId="77777777" w:rsidR="00544F82" w:rsidRPr="00BB6156" w:rsidRDefault="00544F82">
            <w:pPr>
              <w:pStyle w:val="TAL"/>
              <w:rPr>
                <w:noProof/>
                <w:sz w:val="16"/>
                <w:szCs w:val="16"/>
              </w:rPr>
            </w:pPr>
            <w:r w:rsidRPr="00BB6156">
              <w:rPr>
                <w:noProof/>
                <w:sz w:val="16"/>
                <w:szCs w:val="16"/>
              </w:rPr>
              <w:t>0434</w:t>
            </w:r>
          </w:p>
        </w:tc>
        <w:tc>
          <w:tcPr>
            <w:tcW w:w="191" w:type="pct"/>
            <w:tcBorders>
              <w:top w:val="single" w:sz="6" w:space="0" w:color="auto"/>
              <w:left w:val="single" w:sz="6" w:space="0" w:color="auto"/>
              <w:bottom w:val="single" w:sz="6" w:space="0" w:color="auto"/>
              <w:right w:val="single" w:sz="6" w:space="0" w:color="auto"/>
            </w:tcBorders>
          </w:tcPr>
          <w:p w14:paraId="7550BE60" w14:textId="77777777" w:rsidR="00544F82" w:rsidRPr="00BB6156" w:rsidRDefault="00544F82">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35A458E5" w14:textId="77777777" w:rsidR="00544F82" w:rsidRPr="00BB6156" w:rsidRDefault="00544F82">
            <w:pPr>
              <w:pStyle w:val="TAL"/>
              <w:rPr>
                <w:noProof/>
                <w:sz w:val="16"/>
                <w:szCs w:val="16"/>
              </w:rPr>
            </w:pPr>
            <w:r w:rsidRPr="00BB6156">
              <w:rPr>
                <w:noProof/>
                <w:sz w:val="16"/>
                <w:szCs w:val="16"/>
              </w:rPr>
              <w:t xml:space="preserve">Correction of Multiple Service </w:t>
            </w:r>
            <w:r w:rsidR="00793422" w:rsidRPr="00BB6156">
              <w:rPr>
                <w:noProof/>
                <w:sz w:val="16"/>
                <w:szCs w:val="16"/>
              </w:rPr>
              <w:t>Credit-Control</w:t>
            </w:r>
            <w:r w:rsidRPr="00BB6156">
              <w:rPr>
                <w:noProof/>
                <w:sz w:val="16"/>
                <w:szCs w:val="16"/>
              </w:rPr>
              <w:t xml:space="preserve"> use</w:t>
            </w:r>
          </w:p>
        </w:tc>
        <w:tc>
          <w:tcPr>
            <w:tcW w:w="216" w:type="pct"/>
            <w:tcBorders>
              <w:top w:val="single" w:sz="6" w:space="0" w:color="auto"/>
              <w:left w:val="single" w:sz="6" w:space="0" w:color="auto"/>
              <w:bottom w:val="single" w:sz="6" w:space="0" w:color="auto"/>
              <w:right w:val="single" w:sz="6" w:space="0" w:color="auto"/>
            </w:tcBorders>
          </w:tcPr>
          <w:p w14:paraId="7CF311F2" w14:textId="77777777" w:rsidR="00544F82" w:rsidRPr="00BB6156" w:rsidRDefault="00544F82">
            <w:pPr>
              <w:pStyle w:val="TAL"/>
              <w:rPr>
                <w:sz w:val="16"/>
                <w:szCs w:val="16"/>
              </w:rPr>
            </w:pPr>
            <w:r w:rsidRPr="00BB6156">
              <w:rPr>
                <w:sz w:val="16"/>
                <w:szCs w:val="16"/>
              </w:rPr>
              <w:t>F</w:t>
            </w:r>
          </w:p>
        </w:tc>
        <w:tc>
          <w:tcPr>
            <w:tcW w:w="289" w:type="pct"/>
            <w:tcBorders>
              <w:top w:val="single" w:sz="6" w:space="0" w:color="auto"/>
              <w:left w:val="single" w:sz="6" w:space="0" w:color="auto"/>
              <w:bottom w:val="single" w:sz="6" w:space="0" w:color="auto"/>
              <w:right w:val="single" w:sz="6" w:space="0" w:color="auto"/>
            </w:tcBorders>
          </w:tcPr>
          <w:p w14:paraId="14045911" w14:textId="77777777" w:rsidR="00544F82" w:rsidRPr="00BB6156" w:rsidRDefault="00544F82">
            <w:pPr>
              <w:pStyle w:val="TAL"/>
              <w:rPr>
                <w:sz w:val="16"/>
                <w:szCs w:val="16"/>
                <w:lang w:eastAsia="en-GB"/>
              </w:rPr>
            </w:pPr>
            <w:r w:rsidRPr="00BB6156">
              <w:rPr>
                <w:sz w:val="16"/>
                <w:szCs w:val="16"/>
                <w:lang w:eastAsia="en-GB"/>
              </w:rPr>
              <w:t>11.3.0</w:t>
            </w:r>
          </w:p>
        </w:tc>
        <w:tc>
          <w:tcPr>
            <w:tcW w:w="288" w:type="pct"/>
            <w:tcBorders>
              <w:top w:val="single" w:sz="6" w:space="0" w:color="auto"/>
              <w:left w:val="single" w:sz="6" w:space="0" w:color="auto"/>
              <w:bottom w:val="single" w:sz="6" w:space="0" w:color="auto"/>
              <w:right w:val="single" w:sz="6" w:space="0" w:color="auto"/>
            </w:tcBorders>
          </w:tcPr>
          <w:p w14:paraId="05D9A73D" w14:textId="77777777" w:rsidR="00544F82" w:rsidRPr="00BB6156" w:rsidRDefault="00544F82">
            <w:pPr>
              <w:pStyle w:val="TAL"/>
              <w:rPr>
                <w:sz w:val="16"/>
                <w:szCs w:val="16"/>
                <w:lang w:eastAsia="en-GB"/>
              </w:rPr>
            </w:pPr>
            <w:r w:rsidRPr="00BB6156">
              <w:rPr>
                <w:sz w:val="16"/>
                <w:szCs w:val="16"/>
                <w:lang w:eastAsia="en-GB"/>
              </w:rPr>
              <w:t>11.4.0</w:t>
            </w:r>
          </w:p>
        </w:tc>
      </w:tr>
      <w:tr w:rsidR="00544F82" w:rsidRPr="00BB6156" w14:paraId="04E90E3C" w14:textId="77777777" w:rsidTr="00537672">
        <w:tc>
          <w:tcPr>
            <w:tcW w:w="392" w:type="pct"/>
            <w:tcBorders>
              <w:top w:val="single" w:sz="6" w:space="0" w:color="auto"/>
              <w:left w:val="single" w:sz="6" w:space="0" w:color="auto"/>
              <w:bottom w:val="single" w:sz="6" w:space="0" w:color="auto"/>
              <w:right w:val="single" w:sz="6" w:space="0" w:color="auto"/>
            </w:tcBorders>
          </w:tcPr>
          <w:p w14:paraId="103923E2" w14:textId="77777777" w:rsidR="00544F82" w:rsidRPr="00BB6156" w:rsidRDefault="00544F82">
            <w:pPr>
              <w:pStyle w:val="TAL"/>
              <w:rPr>
                <w:sz w:val="16"/>
                <w:szCs w:val="16"/>
                <w:lang w:eastAsia="en-GB"/>
              </w:rPr>
            </w:pPr>
            <w:r w:rsidRPr="00BB6156">
              <w:rPr>
                <w:sz w:val="16"/>
                <w:szCs w:val="16"/>
                <w:lang w:eastAsia="en-GB"/>
              </w:rPr>
              <w:t>June-2012</w:t>
            </w:r>
          </w:p>
        </w:tc>
        <w:tc>
          <w:tcPr>
            <w:tcW w:w="276" w:type="pct"/>
            <w:tcBorders>
              <w:top w:val="single" w:sz="6" w:space="0" w:color="auto"/>
              <w:left w:val="single" w:sz="6" w:space="0" w:color="auto"/>
              <w:bottom w:val="single" w:sz="6" w:space="0" w:color="auto"/>
              <w:right w:val="single" w:sz="6" w:space="0" w:color="auto"/>
            </w:tcBorders>
          </w:tcPr>
          <w:p w14:paraId="7B224D25" w14:textId="77777777" w:rsidR="00544F82" w:rsidRPr="00BB6156" w:rsidRDefault="00544F82">
            <w:pPr>
              <w:pStyle w:val="TAL"/>
              <w:rPr>
                <w:sz w:val="16"/>
                <w:szCs w:val="16"/>
                <w:lang w:eastAsia="en-GB"/>
              </w:rPr>
            </w:pPr>
            <w:r w:rsidRPr="00BB6156">
              <w:rPr>
                <w:sz w:val="16"/>
                <w:szCs w:val="16"/>
                <w:lang w:eastAsia="en-GB"/>
              </w:rPr>
              <w:t>SP-56</w:t>
            </w:r>
          </w:p>
        </w:tc>
        <w:tc>
          <w:tcPr>
            <w:tcW w:w="580" w:type="pct"/>
            <w:tcBorders>
              <w:top w:val="single" w:sz="6" w:space="0" w:color="auto"/>
              <w:left w:val="single" w:sz="6" w:space="0" w:color="auto"/>
              <w:bottom w:val="single" w:sz="6" w:space="0" w:color="auto"/>
              <w:right w:val="single" w:sz="6" w:space="0" w:color="auto"/>
            </w:tcBorders>
          </w:tcPr>
          <w:p w14:paraId="6DF67F8C" w14:textId="77777777" w:rsidR="00544F82" w:rsidRPr="00BB6156" w:rsidRDefault="00544F82">
            <w:pPr>
              <w:pStyle w:val="TAL"/>
              <w:rPr>
                <w:noProof/>
                <w:sz w:val="16"/>
                <w:szCs w:val="16"/>
              </w:rPr>
            </w:pPr>
            <w:r w:rsidRPr="00BB6156">
              <w:rPr>
                <w:noProof/>
                <w:sz w:val="16"/>
                <w:szCs w:val="16"/>
              </w:rPr>
              <w:t>SP-120359</w:t>
            </w:r>
          </w:p>
        </w:tc>
        <w:tc>
          <w:tcPr>
            <w:tcW w:w="227" w:type="pct"/>
            <w:tcBorders>
              <w:top w:val="single" w:sz="6" w:space="0" w:color="auto"/>
              <w:left w:val="single" w:sz="6" w:space="0" w:color="auto"/>
              <w:bottom w:val="single" w:sz="6" w:space="0" w:color="auto"/>
              <w:right w:val="single" w:sz="6" w:space="0" w:color="auto"/>
            </w:tcBorders>
          </w:tcPr>
          <w:p w14:paraId="2488087C" w14:textId="77777777" w:rsidR="00544F82" w:rsidRPr="00BB6156" w:rsidRDefault="00544F82">
            <w:pPr>
              <w:pStyle w:val="TAL"/>
              <w:rPr>
                <w:noProof/>
                <w:sz w:val="16"/>
                <w:szCs w:val="16"/>
              </w:rPr>
            </w:pPr>
            <w:r w:rsidRPr="00BB6156">
              <w:rPr>
                <w:noProof/>
                <w:sz w:val="16"/>
                <w:szCs w:val="16"/>
              </w:rPr>
              <w:t>0440</w:t>
            </w:r>
          </w:p>
        </w:tc>
        <w:tc>
          <w:tcPr>
            <w:tcW w:w="191" w:type="pct"/>
            <w:tcBorders>
              <w:top w:val="single" w:sz="6" w:space="0" w:color="auto"/>
              <w:left w:val="single" w:sz="6" w:space="0" w:color="auto"/>
              <w:bottom w:val="single" w:sz="6" w:space="0" w:color="auto"/>
              <w:right w:val="single" w:sz="6" w:space="0" w:color="auto"/>
            </w:tcBorders>
          </w:tcPr>
          <w:p w14:paraId="11BA42CF" w14:textId="77777777" w:rsidR="00544F82" w:rsidRPr="00BB6156" w:rsidRDefault="00544F82">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31A1B6CC" w14:textId="77777777" w:rsidR="00544F82" w:rsidRPr="00BB6156" w:rsidRDefault="00544F82">
            <w:pPr>
              <w:pStyle w:val="TAL"/>
              <w:rPr>
                <w:noProof/>
                <w:sz w:val="16"/>
                <w:szCs w:val="16"/>
              </w:rPr>
            </w:pPr>
            <w:r w:rsidRPr="00BB6156">
              <w:rPr>
                <w:noProof/>
                <w:sz w:val="16"/>
                <w:szCs w:val="16"/>
              </w:rPr>
              <w:t>Correction of diameter AVP usages, alignment with RFC 4006</w:t>
            </w:r>
          </w:p>
        </w:tc>
        <w:tc>
          <w:tcPr>
            <w:tcW w:w="216" w:type="pct"/>
            <w:tcBorders>
              <w:top w:val="single" w:sz="6" w:space="0" w:color="auto"/>
              <w:left w:val="single" w:sz="6" w:space="0" w:color="auto"/>
              <w:bottom w:val="single" w:sz="6" w:space="0" w:color="auto"/>
              <w:right w:val="single" w:sz="6" w:space="0" w:color="auto"/>
            </w:tcBorders>
          </w:tcPr>
          <w:p w14:paraId="23EE8169" w14:textId="77777777" w:rsidR="00544F82" w:rsidRPr="00BB6156" w:rsidRDefault="00544F82">
            <w:pPr>
              <w:pStyle w:val="TAL"/>
              <w:rPr>
                <w:sz w:val="16"/>
                <w:szCs w:val="16"/>
              </w:rPr>
            </w:pPr>
            <w:r w:rsidRPr="00BB6156">
              <w:rPr>
                <w:sz w:val="16"/>
                <w:szCs w:val="16"/>
              </w:rPr>
              <w:t>A</w:t>
            </w:r>
          </w:p>
        </w:tc>
        <w:tc>
          <w:tcPr>
            <w:tcW w:w="289" w:type="pct"/>
            <w:tcBorders>
              <w:top w:val="single" w:sz="6" w:space="0" w:color="auto"/>
              <w:left w:val="single" w:sz="6" w:space="0" w:color="auto"/>
              <w:bottom w:val="single" w:sz="6" w:space="0" w:color="auto"/>
              <w:right w:val="single" w:sz="6" w:space="0" w:color="auto"/>
            </w:tcBorders>
          </w:tcPr>
          <w:p w14:paraId="0FE74FB2" w14:textId="77777777" w:rsidR="00544F82" w:rsidRPr="00BB6156" w:rsidRDefault="00544F82">
            <w:pPr>
              <w:pStyle w:val="TAL"/>
              <w:rPr>
                <w:sz w:val="16"/>
                <w:szCs w:val="16"/>
                <w:lang w:eastAsia="en-GB"/>
              </w:rPr>
            </w:pPr>
            <w:r w:rsidRPr="00BB6156">
              <w:rPr>
                <w:sz w:val="16"/>
                <w:szCs w:val="16"/>
                <w:lang w:eastAsia="en-GB"/>
              </w:rPr>
              <w:t>11.3.0</w:t>
            </w:r>
          </w:p>
        </w:tc>
        <w:tc>
          <w:tcPr>
            <w:tcW w:w="288" w:type="pct"/>
            <w:tcBorders>
              <w:top w:val="single" w:sz="6" w:space="0" w:color="auto"/>
              <w:left w:val="single" w:sz="6" w:space="0" w:color="auto"/>
              <w:bottom w:val="single" w:sz="6" w:space="0" w:color="auto"/>
              <w:right w:val="single" w:sz="6" w:space="0" w:color="auto"/>
            </w:tcBorders>
          </w:tcPr>
          <w:p w14:paraId="37E91C22" w14:textId="77777777" w:rsidR="00544F82" w:rsidRPr="00BB6156" w:rsidRDefault="00544F82">
            <w:pPr>
              <w:pStyle w:val="TAL"/>
              <w:rPr>
                <w:sz w:val="16"/>
                <w:szCs w:val="16"/>
                <w:lang w:eastAsia="en-GB"/>
              </w:rPr>
            </w:pPr>
            <w:r w:rsidRPr="00BB6156">
              <w:rPr>
                <w:sz w:val="16"/>
                <w:szCs w:val="16"/>
                <w:lang w:eastAsia="en-GB"/>
              </w:rPr>
              <w:t>11.4.0</w:t>
            </w:r>
          </w:p>
        </w:tc>
      </w:tr>
      <w:tr w:rsidR="00544F82" w:rsidRPr="00BB6156" w14:paraId="0F14A771" w14:textId="77777777" w:rsidTr="00537672">
        <w:tc>
          <w:tcPr>
            <w:tcW w:w="392" w:type="pct"/>
            <w:tcBorders>
              <w:top w:val="single" w:sz="6" w:space="0" w:color="auto"/>
              <w:left w:val="single" w:sz="6" w:space="0" w:color="auto"/>
              <w:bottom w:val="single" w:sz="6" w:space="0" w:color="auto"/>
              <w:right w:val="single" w:sz="6" w:space="0" w:color="auto"/>
            </w:tcBorders>
          </w:tcPr>
          <w:p w14:paraId="7BD3CB04" w14:textId="77777777" w:rsidR="00544F82" w:rsidRPr="00BB6156" w:rsidRDefault="00544F82">
            <w:pPr>
              <w:pStyle w:val="TAL"/>
              <w:rPr>
                <w:sz w:val="16"/>
                <w:szCs w:val="16"/>
                <w:lang w:eastAsia="en-GB"/>
              </w:rPr>
            </w:pPr>
            <w:r w:rsidRPr="00BB6156">
              <w:rPr>
                <w:sz w:val="16"/>
                <w:szCs w:val="16"/>
                <w:lang w:eastAsia="en-GB"/>
              </w:rPr>
              <w:t>June-2012</w:t>
            </w:r>
          </w:p>
        </w:tc>
        <w:tc>
          <w:tcPr>
            <w:tcW w:w="276" w:type="pct"/>
            <w:tcBorders>
              <w:top w:val="single" w:sz="6" w:space="0" w:color="auto"/>
              <w:left w:val="single" w:sz="6" w:space="0" w:color="auto"/>
              <w:bottom w:val="single" w:sz="6" w:space="0" w:color="auto"/>
              <w:right w:val="single" w:sz="6" w:space="0" w:color="auto"/>
            </w:tcBorders>
          </w:tcPr>
          <w:p w14:paraId="072053A4" w14:textId="77777777" w:rsidR="00544F82" w:rsidRPr="00BB6156" w:rsidRDefault="00544F82">
            <w:pPr>
              <w:pStyle w:val="TAL"/>
              <w:rPr>
                <w:sz w:val="16"/>
                <w:szCs w:val="16"/>
                <w:lang w:eastAsia="en-GB"/>
              </w:rPr>
            </w:pPr>
            <w:r w:rsidRPr="00BB6156">
              <w:rPr>
                <w:sz w:val="16"/>
                <w:szCs w:val="16"/>
                <w:lang w:eastAsia="en-GB"/>
              </w:rPr>
              <w:t>SP-56</w:t>
            </w:r>
          </w:p>
        </w:tc>
        <w:tc>
          <w:tcPr>
            <w:tcW w:w="580" w:type="pct"/>
            <w:tcBorders>
              <w:top w:val="single" w:sz="6" w:space="0" w:color="auto"/>
              <w:left w:val="single" w:sz="6" w:space="0" w:color="auto"/>
              <w:bottom w:val="single" w:sz="6" w:space="0" w:color="auto"/>
              <w:right w:val="single" w:sz="6" w:space="0" w:color="auto"/>
            </w:tcBorders>
          </w:tcPr>
          <w:p w14:paraId="7E355F5D" w14:textId="77777777" w:rsidR="00544F82" w:rsidRPr="00BB6156" w:rsidRDefault="00544F82">
            <w:pPr>
              <w:pStyle w:val="TAL"/>
              <w:rPr>
                <w:noProof/>
                <w:sz w:val="16"/>
                <w:szCs w:val="16"/>
              </w:rPr>
            </w:pPr>
            <w:r w:rsidRPr="00BB6156">
              <w:rPr>
                <w:noProof/>
                <w:sz w:val="16"/>
                <w:szCs w:val="16"/>
              </w:rPr>
              <w:t>SP-120360</w:t>
            </w:r>
          </w:p>
        </w:tc>
        <w:tc>
          <w:tcPr>
            <w:tcW w:w="227" w:type="pct"/>
            <w:tcBorders>
              <w:top w:val="single" w:sz="6" w:space="0" w:color="auto"/>
              <w:left w:val="single" w:sz="6" w:space="0" w:color="auto"/>
              <w:bottom w:val="single" w:sz="6" w:space="0" w:color="auto"/>
              <w:right w:val="single" w:sz="6" w:space="0" w:color="auto"/>
            </w:tcBorders>
          </w:tcPr>
          <w:p w14:paraId="60987A1B" w14:textId="77777777" w:rsidR="00544F82" w:rsidRPr="00BB6156" w:rsidRDefault="00544F82">
            <w:pPr>
              <w:pStyle w:val="TAL"/>
              <w:rPr>
                <w:noProof/>
                <w:sz w:val="16"/>
                <w:szCs w:val="16"/>
              </w:rPr>
            </w:pPr>
            <w:r w:rsidRPr="00BB6156">
              <w:rPr>
                <w:noProof/>
                <w:sz w:val="16"/>
                <w:szCs w:val="16"/>
              </w:rPr>
              <w:t>0447</w:t>
            </w:r>
          </w:p>
        </w:tc>
        <w:tc>
          <w:tcPr>
            <w:tcW w:w="191" w:type="pct"/>
            <w:tcBorders>
              <w:top w:val="single" w:sz="6" w:space="0" w:color="auto"/>
              <w:left w:val="single" w:sz="6" w:space="0" w:color="auto"/>
              <w:bottom w:val="single" w:sz="6" w:space="0" w:color="auto"/>
              <w:right w:val="single" w:sz="6" w:space="0" w:color="auto"/>
            </w:tcBorders>
          </w:tcPr>
          <w:p w14:paraId="54913972" w14:textId="77777777" w:rsidR="00544F82" w:rsidRPr="00BB6156" w:rsidRDefault="00544F82">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6255A9DF" w14:textId="77777777" w:rsidR="00544F82" w:rsidRPr="00BB6156" w:rsidRDefault="00544F82">
            <w:pPr>
              <w:pStyle w:val="TAL"/>
              <w:rPr>
                <w:noProof/>
                <w:sz w:val="16"/>
                <w:szCs w:val="16"/>
              </w:rPr>
            </w:pPr>
            <w:r w:rsidRPr="00BB6156">
              <w:rPr>
                <w:noProof/>
                <w:sz w:val="16"/>
                <w:szCs w:val="16"/>
              </w:rPr>
              <w:t>Correction on SGW and PGW Address reporting, alignment with 29.212</w:t>
            </w:r>
          </w:p>
        </w:tc>
        <w:tc>
          <w:tcPr>
            <w:tcW w:w="216" w:type="pct"/>
            <w:tcBorders>
              <w:top w:val="single" w:sz="6" w:space="0" w:color="auto"/>
              <w:left w:val="single" w:sz="6" w:space="0" w:color="auto"/>
              <w:bottom w:val="single" w:sz="6" w:space="0" w:color="auto"/>
              <w:right w:val="single" w:sz="6" w:space="0" w:color="auto"/>
            </w:tcBorders>
          </w:tcPr>
          <w:p w14:paraId="0B62B997" w14:textId="77777777" w:rsidR="00544F82" w:rsidRPr="00BB6156" w:rsidRDefault="00544F82">
            <w:pPr>
              <w:pStyle w:val="TAL"/>
              <w:rPr>
                <w:sz w:val="16"/>
                <w:szCs w:val="16"/>
              </w:rPr>
            </w:pPr>
            <w:r w:rsidRPr="00BB6156">
              <w:rPr>
                <w:sz w:val="16"/>
                <w:szCs w:val="16"/>
              </w:rPr>
              <w:t>A</w:t>
            </w:r>
          </w:p>
        </w:tc>
        <w:tc>
          <w:tcPr>
            <w:tcW w:w="289" w:type="pct"/>
            <w:tcBorders>
              <w:top w:val="single" w:sz="6" w:space="0" w:color="auto"/>
              <w:left w:val="single" w:sz="6" w:space="0" w:color="auto"/>
              <w:bottom w:val="single" w:sz="6" w:space="0" w:color="auto"/>
              <w:right w:val="single" w:sz="6" w:space="0" w:color="auto"/>
            </w:tcBorders>
          </w:tcPr>
          <w:p w14:paraId="657686B5" w14:textId="77777777" w:rsidR="00544F82" w:rsidRPr="00BB6156" w:rsidRDefault="00544F82">
            <w:pPr>
              <w:pStyle w:val="TAL"/>
              <w:rPr>
                <w:sz w:val="16"/>
                <w:szCs w:val="16"/>
                <w:lang w:eastAsia="en-GB"/>
              </w:rPr>
            </w:pPr>
            <w:r w:rsidRPr="00BB6156">
              <w:rPr>
                <w:sz w:val="16"/>
                <w:szCs w:val="16"/>
                <w:lang w:eastAsia="en-GB"/>
              </w:rPr>
              <w:t>11.3.0</w:t>
            </w:r>
          </w:p>
        </w:tc>
        <w:tc>
          <w:tcPr>
            <w:tcW w:w="288" w:type="pct"/>
            <w:tcBorders>
              <w:top w:val="single" w:sz="6" w:space="0" w:color="auto"/>
              <w:left w:val="single" w:sz="6" w:space="0" w:color="auto"/>
              <w:bottom w:val="single" w:sz="6" w:space="0" w:color="auto"/>
              <w:right w:val="single" w:sz="6" w:space="0" w:color="auto"/>
            </w:tcBorders>
          </w:tcPr>
          <w:p w14:paraId="0F1AB815" w14:textId="77777777" w:rsidR="00544F82" w:rsidRPr="00BB6156" w:rsidRDefault="00544F82">
            <w:pPr>
              <w:pStyle w:val="TAL"/>
              <w:rPr>
                <w:sz w:val="16"/>
                <w:szCs w:val="16"/>
                <w:lang w:eastAsia="en-GB"/>
              </w:rPr>
            </w:pPr>
            <w:r w:rsidRPr="00BB6156">
              <w:rPr>
                <w:sz w:val="16"/>
                <w:szCs w:val="16"/>
                <w:lang w:eastAsia="en-GB"/>
              </w:rPr>
              <w:t>11.4.0</w:t>
            </w:r>
          </w:p>
        </w:tc>
      </w:tr>
      <w:tr w:rsidR="00544F82" w:rsidRPr="00BB6156" w14:paraId="52AB2028" w14:textId="77777777" w:rsidTr="00537672">
        <w:tc>
          <w:tcPr>
            <w:tcW w:w="392" w:type="pct"/>
            <w:tcBorders>
              <w:top w:val="single" w:sz="6" w:space="0" w:color="auto"/>
              <w:left w:val="single" w:sz="6" w:space="0" w:color="auto"/>
              <w:bottom w:val="single" w:sz="6" w:space="0" w:color="auto"/>
              <w:right w:val="single" w:sz="6" w:space="0" w:color="auto"/>
            </w:tcBorders>
          </w:tcPr>
          <w:p w14:paraId="26685B2A" w14:textId="77777777" w:rsidR="00544F82" w:rsidRPr="00BB6156" w:rsidRDefault="00544F82">
            <w:pPr>
              <w:pStyle w:val="TAL"/>
              <w:rPr>
                <w:sz w:val="16"/>
                <w:szCs w:val="16"/>
                <w:lang w:eastAsia="en-GB"/>
              </w:rPr>
            </w:pPr>
            <w:r w:rsidRPr="00BB6156">
              <w:rPr>
                <w:sz w:val="16"/>
                <w:szCs w:val="16"/>
                <w:lang w:eastAsia="en-GB"/>
              </w:rPr>
              <w:t>June-2012</w:t>
            </w:r>
          </w:p>
        </w:tc>
        <w:tc>
          <w:tcPr>
            <w:tcW w:w="276" w:type="pct"/>
            <w:tcBorders>
              <w:top w:val="single" w:sz="6" w:space="0" w:color="auto"/>
              <w:left w:val="single" w:sz="6" w:space="0" w:color="auto"/>
              <w:bottom w:val="single" w:sz="6" w:space="0" w:color="auto"/>
              <w:right w:val="single" w:sz="6" w:space="0" w:color="auto"/>
            </w:tcBorders>
          </w:tcPr>
          <w:p w14:paraId="0C7E2E2E" w14:textId="77777777" w:rsidR="00544F82" w:rsidRPr="00BB6156" w:rsidRDefault="00544F82">
            <w:pPr>
              <w:pStyle w:val="TAL"/>
              <w:rPr>
                <w:noProof/>
                <w:sz w:val="16"/>
                <w:szCs w:val="16"/>
              </w:rPr>
            </w:pPr>
            <w:r w:rsidRPr="00BB6156">
              <w:rPr>
                <w:noProof/>
                <w:sz w:val="16"/>
                <w:szCs w:val="16"/>
              </w:rPr>
              <w:t>SP-56</w:t>
            </w:r>
          </w:p>
        </w:tc>
        <w:tc>
          <w:tcPr>
            <w:tcW w:w="580" w:type="pct"/>
            <w:tcBorders>
              <w:top w:val="single" w:sz="6" w:space="0" w:color="auto"/>
              <w:left w:val="single" w:sz="6" w:space="0" w:color="auto"/>
              <w:bottom w:val="single" w:sz="6" w:space="0" w:color="auto"/>
              <w:right w:val="single" w:sz="6" w:space="0" w:color="auto"/>
            </w:tcBorders>
          </w:tcPr>
          <w:p w14:paraId="5FBE5EF8" w14:textId="77777777" w:rsidR="00544F82" w:rsidRPr="00BB6156" w:rsidRDefault="00544F82">
            <w:pPr>
              <w:pStyle w:val="TAL"/>
              <w:rPr>
                <w:noProof/>
                <w:sz w:val="16"/>
                <w:szCs w:val="16"/>
              </w:rPr>
            </w:pPr>
            <w:r w:rsidRPr="00BB6156">
              <w:rPr>
                <w:noProof/>
                <w:sz w:val="16"/>
                <w:szCs w:val="16"/>
              </w:rPr>
              <w:t>SP-120374</w:t>
            </w:r>
          </w:p>
        </w:tc>
        <w:tc>
          <w:tcPr>
            <w:tcW w:w="227" w:type="pct"/>
            <w:tcBorders>
              <w:top w:val="single" w:sz="6" w:space="0" w:color="auto"/>
              <w:left w:val="single" w:sz="6" w:space="0" w:color="auto"/>
              <w:bottom w:val="single" w:sz="6" w:space="0" w:color="auto"/>
              <w:right w:val="single" w:sz="6" w:space="0" w:color="auto"/>
            </w:tcBorders>
          </w:tcPr>
          <w:p w14:paraId="254E3C24" w14:textId="77777777" w:rsidR="00544F82" w:rsidRPr="00BB6156" w:rsidRDefault="00544F82">
            <w:pPr>
              <w:pStyle w:val="TAL"/>
              <w:rPr>
                <w:noProof/>
                <w:sz w:val="16"/>
                <w:szCs w:val="16"/>
              </w:rPr>
            </w:pPr>
            <w:r w:rsidRPr="00BB6156">
              <w:rPr>
                <w:noProof/>
                <w:sz w:val="16"/>
                <w:szCs w:val="16"/>
              </w:rPr>
              <w:t>0448</w:t>
            </w:r>
          </w:p>
        </w:tc>
        <w:tc>
          <w:tcPr>
            <w:tcW w:w="191" w:type="pct"/>
            <w:tcBorders>
              <w:top w:val="single" w:sz="6" w:space="0" w:color="auto"/>
              <w:left w:val="single" w:sz="6" w:space="0" w:color="auto"/>
              <w:bottom w:val="single" w:sz="6" w:space="0" w:color="auto"/>
              <w:right w:val="single" w:sz="6" w:space="0" w:color="auto"/>
            </w:tcBorders>
          </w:tcPr>
          <w:p w14:paraId="45660812" w14:textId="77777777" w:rsidR="00544F82" w:rsidRPr="00BB6156" w:rsidRDefault="00544F82">
            <w:pPr>
              <w:pStyle w:val="TAL"/>
              <w:rPr>
                <w:noProof/>
                <w:sz w:val="16"/>
                <w:szCs w:val="16"/>
              </w:rPr>
            </w:pPr>
            <w:r w:rsidRPr="00BB6156">
              <w:rPr>
                <w:noProof/>
                <w:sz w:val="16"/>
                <w:szCs w:val="16"/>
              </w:rPr>
              <w:t>2</w:t>
            </w:r>
          </w:p>
        </w:tc>
        <w:tc>
          <w:tcPr>
            <w:tcW w:w="2541" w:type="pct"/>
            <w:tcBorders>
              <w:top w:val="single" w:sz="6" w:space="0" w:color="auto"/>
              <w:left w:val="single" w:sz="6" w:space="0" w:color="auto"/>
              <w:bottom w:val="single" w:sz="6" w:space="0" w:color="auto"/>
              <w:right w:val="single" w:sz="6" w:space="0" w:color="auto"/>
            </w:tcBorders>
          </w:tcPr>
          <w:p w14:paraId="76506FF4" w14:textId="77777777" w:rsidR="00544F82" w:rsidRPr="00BB6156" w:rsidRDefault="00544F82">
            <w:pPr>
              <w:pStyle w:val="TAL"/>
              <w:rPr>
                <w:noProof/>
                <w:sz w:val="16"/>
                <w:szCs w:val="16"/>
              </w:rPr>
            </w:pPr>
            <w:r w:rsidRPr="00BB6156">
              <w:rPr>
                <w:noProof/>
                <w:sz w:val="16"/>
                <w:szCs w:val="16"/>
              </w:rPr>
              <w:t>Enhancing IMS charging for RAVEL</w:t>
            </w:r>
          </w:p>
        </w:tc>
        <w:tc>
          <w:tcPr>
            <w:tcW w:w="216" w:type="pct"/>
            <w:tcBorders>
              <w:top w:val="single" w:sz="6" w:space="0" w:color="auto"/>
              <w:left w:val="single" w:sz="6" w:space="0" w:color="auto"/>
              <w:bottom w:val="single" w:sz="6" w:space="0" w:color="auto"/>
              <w:right w:val="single" w:sz="6" w:space="0" w:color="auto"/>
            </w:tcBorders>
          </w:tcPr>
          <w:p w14:paraId="06E3E68B" w14:textId="77777777" w:rsidR="00544F82" w:rsidRPr="00BB6156" w:rsidRDefault="00544F82">
            <w:pPr>
              <w:pStyle w:val="TAL"/>
              <w:rPr>
                <w:sz w:val="16"/>
                <w:szCs w:val="16"/>
              </w:rPr>
            </w:pPr>
            <w:r w:rsidRPr="00BB6156">
              <w:rPr>
                <w:sz w:val="16"/>
                <w:szCs w:val="16"/>
              </w:rPr>
              <w:t>B</w:t>
            </w:r>
          </w:p>
        </w:tc>
        <w:tc>
          <w:tcPr>
            <w:tcW w:w="289" w:type="pct"/>
            <w:tcBorders>
              <w:top w:val="single" w:sz="6" w:space="0" w:color="auto"/>
              <w:left w:val="single" w:sz="6" w:space="0" w:color="auto"/>
              <w:bottom w:val="single" w:sz="6" w:space="0" w:color="auto"/>
              <w:right w:val="single" w:sz="6" w:space="0" w:color="auto"/>
            </w:tcBorders>
          </w:tcPr>
          <w:p w14:paraId="7010228F" w14:textId="77777777" w:rsidR="00544F82" w:rsidRPr="00BB6156" w:rsidRDefault="00544F82">
            <w:pPr>
              <w:pStyle w:val="TAL"/>
              <w:rPr>
                <w:sz w:val="16"/>
                <w:szCs w:val="16"/>
                <w:lang w:eastAsia="en-GB"/>
              </w:rPr>
            </w:pPr>
            <w:r w:rsidRPr="00BB6156">
              <w:rPr>
                <w:sz w:val="16"/>
                <w:szCs w:val="16"/>
                <w:lang w:eastAsia="en-GB"/>
              </w:rPr>
              <w:t>11.3.0</w:t>
            </w:r>
          </w:p>
        </w:tc>
        <w:tc>
          <w:tcPr>
            <w:tcW w:w="288" w:type="pct"/>
            <w:tcBorders>
              <w:top w:val="single" w:sz="6" w:space="0" w:color="auto"/>
              <w:left w:val="single" w:sz="6" w:space="0" w:color="auto"/>
              <w:bottom w:val="single" w:sz="6" w:space="0" w:color="auto"/>
              <w:right w:val="single" w:sz="6" w:space="0" w:color="auto"/>
            </w:tcBorders>
          </w:tcPr>
          <w:p w14:paraId="360AAD67" w14:textId="77777777" w:rsidR="00544F82" w:rsidRPr="00BB6156" w:rsidRDefault="00544F82">
            <w:pPr>
              <w:pStyle w:val="TAL"/>
              <w:rPr>
                <w:sz w:val="16"/>
                <w:szCs w:val="16"/>
                <w:lang w:eastAsia="en-GB"/>
              </w:rPr>
            </w:pPr>
            <w:r w:rsidRPr="00BB6156">
              <w:rPr>
                <w:sz w:val="16"/>
                <w:szCs w:val="16"/>
                <w:lang w:eastAsia="en-GB"/>
              </w:rPr>
              <w:t>11.4.0</w:t>
            </w:r>
          </w:p>
        </w:tc>
      </w:tr>
      <w:tr w:rsidR="00544F82" w:rsidRPr="00BB6156" w14:paraId="71EE219A" w14:textId="77777777" w:rsidTr="00537672">
        <w:tc>
          <w:tcPr>
            <w:tcW w:w="392" w:type="pct"/>
            <w:tcBorders>
              <w:top w:val="single" w:sz="6" w:space="0" w:color="auto"/>
              <w:left w:val="single" w:sz="6" w:space="0" w:color="auto"/>
              <w:bottom w:val="single" w:sz="6" w:space="0" w:color="auto"/>
              <w:right w:val="single" w:sz="6" w:space="0" w:color="auto"/>
            </w:tcBorders>
          </w:tcPr>
          <w:p w14:paraId="09FD9346" w14:textId="77777777" w:rsidR="00544F82" w:rsidRPr="00BB6156" w:rsidRDefault="00544F82">
            <w:pPr>
              <w:pStyle w:val="TAL"/>
              <w:rPr>
                <w:sz w:val="16"/>
                <w:szCs w:val="16"/>
                <w:lang w:eastAsia="en-GB"/>
              </w:rPr>
            </w:pPr>
            <w:r w:rsidRPr="00BB6156">
              <w:rPr>
                <w:sz w:val="16"/>
                <w:szCs w:val="16"/>
                <w:lang w:eastAsia="en-GB"/>
              </w:rPr>
              <w:t>June-2012</w:t>
            </w:r>
          </w:p>
        </w:tc>
        <w:tc>
          <w:tcPr>
            <w:tcW w:w="276" w:type="pct"/>
            <w:tcBorders>
              <w:top w:val="single" w:sz="6" w:space="0" w:color="auto"/>
              <w:left w:val="single" w:sz="6" w:space="0" w:color="auto"/>
              <w:bottom w:val="single" w:sz="6" w:space="0" w:color="auto"/>
              <w:right w:val="single" w:sz="6" w:space="0" w:color="auto"/>
            </w:tcBorders>
          </w:tcPr>
          <w:p w14:paraId="600797C1" w14:textId="77777777" w:rsidR="00544F82" w:rsidRPr="00BB6156" w:rsidRDefault="00544F82">
            <w:pPr>
              <w:pStyle w:val="TAL"/>
              <w:rPr>
                <w:noProof/>
                <w:sz w:val="16"/>
                <w:szCs w:val="16"/>
              </w:rPr>
            </w:pPr>
            <w:r w:rsidRPr="00BB6156">
              <w:rPr>
                <w:noProof/>
                <w:sz w:val="16"/>
                <w:szCs w:val="16"/>
              </w:rPr>
              <w:t>SP-56</w:t>
            </w:r>
          </w:p>
        </w:tc>
        <w:tc>
          <w:tcPr>
            <w:tcW w:w="580" w:type="pct"/>
            <w:tcBorders>
              <w:top w:val="single" w:sz="6" w:space="0" w:color="auto"/>
              <w:left w:val="single" w:sz="6" w:space="0" w:color="auto"/>
              <w:bottom w:val="single" w:sz="6" w:space="0" w:color="auto"/>
              <w:right w:val="single" w:sz="6" w:space="0" w:color="auto"/>
            </w:tcBorders>
          </w:tcPr>
          <w:p w14:paraId="1E55B137" w14:textId="77777777" w:rsidR="00544F82" w:rsidRPr="00BB6156" w:rsidRDefault="00544F82">
            <w:pPr>
              <w:pStyle w:val="TAL"/>
              <w:rPr>
                <w:noProof/>
                <w:sz w:val="16"/>
                <w:szCs w:val="16"/>
              </w:rPr>
            </w:pPr>
            <w:r w:rsidRPr="00BB6156">
              <w:rPr>
                <w:noProof/>
                <w:sz w:val="16"/>
                <w:szCs w:val="16"/>
              </w:rPr>
              <w:t>SP-120362</w:t>
            </w:r>
          </w:p>
        </w:tc>
        <w:tc>
          <w:tcPr>
            <w:tcW w:w="227" w:type="pct"/>
            <w:tcBorders>
              <w:top w:val="single" w:sz="6" w:space="0" w:color="auto"/>
              <w:left w:val="single" w:sz="6" w:space="0" w:color="auto"/>
              <w:bottom w:val="single" w:sz="6" w:space="0" w:color="auto"/>
              <w:right w:val="single" w:sz="6" w:space="0" w:color="auto"/>
            </w:tcBorders>
          </w:tcPr>
          <w:p w14:paraId="587C463F" w14:textId="77777777" w:rsidR="00544F82" w:rsidRPr="00BB6156" w:rsidRDefault="00544F82">
            <w:pPr>
              <w:pStyle w:val="TAL"/>
              <w:rPr>
                <w:noProof/>
                <w:sz w:val="16"/>
                <w:szCs w:val="16"/>
              </w:rPr>
            </w:pPr>
            <w:r w:rsidRPr="00BB6156">
              <w:rPr>
                <w:noProof/>
                <w:sz w:val="16"/>
                <w:szCs w:val="16"/>
              </w:rPr>
              <w:t>0449</w:t>
            </w:r>
          </w:p>
        </w:tc>
        <w:tc>
          <w:tcPr>
            <w:tcW w:w="191" w:type="pct"/>
            <w:tcBorders>
              <w:top w:val="single" w:sz="6" w:space="0" w:color="auto"/>
              <w:left w:val="single" w:sz="6" w:space="0" w:color="auto"/>
              <w:bottom w:val="single" w:sz="6" w:space="0" w:color="auto"/>
              <w:right w:val="single" w:sz="6" w:space="0" w:color="auto"/>
            </w:tcBorders>
          </w:tcPr>
          <w:p w14:paraId="329FD2BA" w14:textId="77777777" w:rsidR="00544F82" w:rsidRPr="00BB6156" w:rsidRDefault="00544F82">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3863FC5E" w14:textId="77777777" w:rsidR="00544F82" w:rsidRPr="00BB6156" w:rsidRDefault="00544F82">
            <w:pPr>
              <w:pStyle w:val="TAL"/>
              <w:rPr>
                <w:noProof/>
                <w:sz w:val="16"/>
                <w:szCs w:val="16"/>
              </w:rPr>
            </w:pPr>
            <w:r w:rsidRPr="00BB6156">
              <w:rPr>
                <w:noProof/>
                <w:sz w:val="16"/>
                <w:szCs w:val="16"/>
              </w:rPr>
              <w:t>Correction of Termination Action procedure</w:t>
            </w:r>
          </w:p>
        </w:tc>
        <w:tc>
          <w:tcPr>
            <w:tcW w:w="216" w:type="pct"/>
            <w:tcBorders>
              <w:top w:val="single" w:sz="6" w:space="0" w:color="auto"/>
              <w:left w:val="single" w:sz="6" w:space="0" w:color="auto"/>
              <w:bottom w:val="single" w:sz="6" w:space="0" w:color="auto"/>
              <w:right w:val="single" w:sz="6" w:space="0" w:color="auto"/>
            </w:tcBorders>
          </w:tcPr>
          <w:p w14:paraId="6ED570F8" w14:textId="77777777" w:rsidR="00544F82" w:rsidRPr="00BB6156" w:rsidRDefault="00544F82">
            <w:pPr>
              <w:pStyle w:val="TAL"/>
              <w:rPr>
                <w:sz w:val="16"/>
                <w:szCs w:val="16"/>
              </w:rPr>
            </w:pPr>
            <w:r w:rsidRPr="00BB6156">
              <w:rPr>
                <w:sz w:val="16"/>
                <w:szCs w:val="16"/>
              </w:rPr>
              <w:t>F</w:t>
            </w:r>
          </w:p>
        </w:tc>
        <w:tc>
          <w:tcPr>
            <w:tcW w:w="289" w:type="pct"/>
            <w:tcBorders>
              <w:top w:val="single" w:sz="6" w:space="0" w:color="auto"/>
              <w:left w:val="single" w:sz="6" w:space="0" w:color="auto"/>
              <w:bottom w:val="single" w:sz="6" w:space="0" w:color="auto"/>
              <w:right w:val="single" w:sz="6" w:space="0" w:color="auto"/>
            </w:tcBorders>
          </w:tcPr>
          <w:p w14:paraId="0D5BDD99" w14:textId="77777777" w:rsidR="00544F82" w:rsidRPr="00BB6156" w:rsidRDefault="00544F82">
            <w:pPr>
              <w:pStyle w:val="TAL"/>
              <w:rPr>
                <w:sz w:val="16"/>
                <w:szCs w:val="16"/>
                <w:lang w:eastAsia="en-GB"/>
              </w:rPr>
            </w:pPr>
            <w:r w:rsidRPr="00BB6156">
              <w:rPr>
                <w:sz w:val="16"/>
                <w:szCs w:val="16"/>
                <w:lang w:eastAsia="en-GB"/>
              </w:rPr>
              <w:t>11.3.0</w:t>
            </w:r>
          </w:p>
        </w:tc>
        <w:tc>
          <w:tcPr>
            <w:tcW w:w="288" w:type="pct"/>
            <w:tcBorders>
              <w:top w:val="single" w:sz="6" w:space="0" w:color="auto"/>
              <w:left w:val="single" w:sz="6" w:space="0" w:color="auto"/>
              <w:bottom w:val="single" w:sz="6" w:space="0" w:color="auto"/>
              <w:right w:val="single" w:sz="6" w:space="0" w:color="auto"/>
            </w:tcBorders>
          </w:tcPr>
          <w:p w14:paraId="1850E1AB" w14:textId="77777777" w:rsidR="00544F82" w:rsidRPr="00BB6156" w:rsidRDefault="00544F82">
            <w:pPr>
              <w:pStyle w:val="TAL"/>
              <w:rPr>
                <w:sz w:val="16"/>
                <w:szCs w:val="16"/>
                <w:lang w:eastAsia="en-GB"/>
              </w:rPr>
            </w:pPr>
            <w:r w:rsidRPr="00BB6156">
              <w:rPr>
                <w:sz w:val="16"/>
                <w:szCs w:val="16"/>
                <w:lang w:eastAsia="en-GB"/>
              </w:rPr>
              <w:t>11.4.0</w:t>
            </w:r>
          </w:p>
        </w:tc>
      </w:tr>
      <w:tr w:rsidR="00544F82" w:rsidRPr="00BB6156" w14:paraId="5FBF3BD8" w14:textId="77777777" w:rsidTr="00537672">
        <w:tc>
          <w:tcPr>
            <w:tcW w:w="392" w:type="pct"/>
            <w:tcBorders>
              <w:top w:val="single" w:sz="6" w:space="0" w:color="auto"/>
              <w:left w:val="single" w:sz="6" w:space="0" w:color="auto"/>
              <w:bottom w:val="single" w:sz="6" w:space="0" w:color="auto"/>
              <w:right w:val="single" w:sz="6" w:space="0" w:color="auto"/>
            </w:tcBorders>
          </w:tcPr>
          <w:p w14:paraId="578C11E5" w14:textId="77777777" w:rsidR="00544F82" w:rsidRPr="00BB6156" w:rsidRDefault="00544F82">
            <w:pPr>
              <w:pStyle w:val="TAL"/>
              <w:rPr>
                <w:sz w:val="16"/>
                <w:szCs w:val="16"/>
                <w:lang w:eastAsia="en-GB"/>
              </w:rPr>
            </w:pPr>
            <w:r w:rsidRPr="00BB6156">
              <w:rPr>
                <w:sz w:val="16"/>
                <w:szCs w:val="16"/>
                <w:lang w:eastAsia="en-GB"/>
              </w:rPr>
              <w:t>June-2012</w:t>
            </w:r>
          </w:p>
        </w:tc>
        <w:tc>
          <w:tcPr>
            <w:tcW w:w="276" w:type="pct"/>
            <w:tcBorders>
              <w:top w:val="single" w:sz="6" w:space="0" w:color="auto"/>
              <w:left w:val="single" w:sz="6" w:space="0" w:color="auto"/>
              <w:bottom w:val="single" w:sz="6" w:space="0" w:color="auto"/>
              <w:right w:val="single" w:sz="6" w:space="0" w:color="auto"/>
            </w:tcBorders>
          </w:tcPr>
          <w:p w14:paraId="33976F42" w14:textId="77777777" w:rsidR="00544F82" w:rsidRPr="00BB6156" w:rsidRDefault="00544F82">
            <w:pPr>
              <w:pStyle w:val="TAL"/>
              <w:rPr>
                <w:noProof/>
                <w:sz w:val="16"/>
                <w:szCs w:val="16"/>
              </w:rPr>
            </w:pPr>
            <w:r w:rsidRPr="00BB6156">
              <w:rPr>
                <w:noProof/>
                <w:sz w:val="16"/>
                <w:szCs w:val="16"/>
              </w:rPr>
              <w:t>SP-56</w:t>
            </w:r>
          </w:p>
        </w:tc>
        <w:tc>
          <w:tcPr>
            <w:tcW w:w="580" w:type="pct"/>
            <w:tcBorders>
              <w:top w:val="single" w:sz="6" w:space="0" w:color="auto"/>
              <w:left w:val="single" w:sz="6" w:space="0" w:color="auto"/>
              <w:bottom w:val="single" w:sz="6" w:space="0" w:color="auto"/>
              <w:right w:val="single" w:sz="6" w:space="0" w:color="auto"/>
            </w:tcBorders>
          </w:tcPr>
          <w:p w14:paraId="5394147C" w14:textId="77777777" w:rsidR="00544F82" w:rsidRPr="00BB6156" w:rsidRDefault="00544F82">
            <w:pPr>
              <w:pStyle w:val="TAL"/>
              <w:rPr>
                <w:noProof/>
                <w:sz w:val="16"/>
                <w:szCs w:val="16"/>
              </w:rPr>
            </w:pPr>
            <w:r w:rsidRPr="00BB6156">
              <w:rPr>
                <w:noProof/>
                <w:sz w:val="16"/>
                <w:szCs w:val="16"/>
              </w:rPr>
              <w:t>SP-120397</w:t>
            </w:r>
          </w:p>
        </w:tc>
        <w:tc>
          <w:tcPr>
            <w:tcW w:w="227" w:type="pct"/>
            <w:tcBorders>
              <w:top w:val="single" w:sz="6" w:space="0" w:color="auto"/>
              <w:left w:val="single" w:sz="6" w:space="0" w:color="auto"/>
              <w:bottom w:val="single" w:sz="6" w:space="0" w:color="auto"/>
              <w:right w:val="single" w:sz="6" w:space="0" w:color="auto"/>
            </w:tcBorders>
          </w:tcPr>
          <w:p w14:paraId="72E2CD42" w14:textId="77777777" w:rsidR="00544F82" w:rsidRPr="00BB6156" w:rsidRDefault="00544F82">
            <w:pPr>
              <w:pStyle w:val="TAL"/>
              <w:rPr>
                <w:noProof/>
                <w:sz w:val="16"/>
                <w:szCs w:val="16"/>
              </w:rPr>
            </w:pPr>
            <w:r w:rsidRPr="00BB6156">
              <w:rPr>
                <w:noProof/>
                <w:sz w:val="16"/>
                <w:szCs w:val="16"/>
              </w:rPr>
              <w:t>0450</w:t>
            </w:r>
          </w:p>
        </w:tc>
        <w:tc>
          <w:tcPr>
            <w:tcW w:w="191" w:type="pct"/>
            <w:tcBorders>
              <w:top w:val="single" w:sz="6" w:space="0" w:color="auto"/>
              <w:left w:val="single" w:sz="6" w:space="0" w:color="auto"/>
              <w:bottom w:val="single" w:sz="6" w:space="0" w:color="auto"/>
              <w:right w:val="single" w:sz="6" w:space="0" w:color="auto"/>
            </w:tcBorders>
          </w:tcPr>
          <w:p w14:paraId="01E9529E" w14:textId="77777777" w:rsidR="00544F82" w:rsidRPr="00BB6156" w:rsidRDefault="00544F82">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6F1331C4" w14:textId="77777777" w:rsidR="00544F82" w:rsidRPr="00BB6156" w:rsidRDefault="00544F82">
            <w:pPr>
              <w:pStyle w:val="TAL"/>
              <w:rPr>
                <w:noProof/>
                <w:sz w:val="16"/>
                <w:szCs w:val="16"/>
              </w:rPr>
            </w:pPr>
            <w:r w:rsidRPr="00BB6156">
              <w:rPr>
                <w:noProof/>
                <w:sz w:val="16"/>
                <w:szCs w:val="16"/>
              </w:rPr>
              <w:t>Add charging parameters for NetLoc</w:t>
            </w:r>
          </w:p>
        </w:tc>
        <w:tc>
          <w:tcPr>
            <w:tcW w:w="216" w:type="pct"/>
            <w:tcBorders>
              <w:top w:val="single" w:sz="6" w:space="0" w:color="auto"/>
              <w:left w:val="single" w:sz="6" w:space="0" w:color="auto"/>
              <w:bottom w:val="single" w:sz="6" w:space="0" w:color="auto"/>
              <w:right w:val="single" w:sz="6" w:space="0" w:color="auto"/>
            </w:tcBorders>
          </w:tcPr>
          <w:p w14:paraId="4E691927" w14:textId="77777777" w:rsidR="00544F82" w:rsidRPr="00BB6156" w:rsidRDefault="00544F82">
            <w:pPr>
              <w:pStyle w:val="TAL"/>
              <w:rPr>
                <w:sz w:val="16"/>
                <w:szCs w:val="16"/>
              </w:rPr>
            </w:pPr>
            <w:r w:rsidRPr="00BB6156">
              <w:rPr>
                <w:sz w:val="16"/>
                <w:szCs w:val="16"/>
              </w:rPr>
              <w:t>B</w:t>
            </w:r>
          </w:p>
        </w:tc>
        <w:tc>
          <w:tcPr>
            <w:tcW w:w="289" w:type="pct"/>
            <w:tcBorders>
              <w:top w:val="single" w:sz="6" w:space="0" w:color="auto"/>
              <w:left w:val="single" w:sz="6" w:space="0" w:color="auto"/>
              <w:bottom w:val="single" w:sz="6" w:space="0" w:color="auto"/>
              <w:right w:val="single" w:sz="6" w:space="0" w:color="auto"/>
            </w:tcBorders>
          </w:tcPr>
          <w:p w14:paraId="30F6BBC5" w14:textId="77777777" w:rsidR="00544F82" w:rsidRPr="00BB6156" w:rsidRDefault="00544F82">
            <w:pPr>
              <w:pStyle w:val="TAL"/>
              <w:rPr>
                <w:sz w:val="16"/>
                <w:szCs w:val="16"/>
                <w:lang w:eastAsia="en-GB"/>
              </w:rPr>
            </w:pPr>
            <w:r w:rsidRPr="00BB6156">
              <w:rPr>
                <w:sz w:val="16"/>
                <w:szCs w:val="16"/>
                <w:lang w:eastAsia="en-GB"/>
              </w:rPr>
              <w:t>11.3.0</w:t>
            </w:r>
          </w:p>
        </w:tc>
        <w:tc>
          <w:tcPr>
            <w:tcW w:w="288" w:type="pct"/>
            <w:tcBorders>
              <w:top w:val="single" w:sz="6" w:space="0" w:color="auto"/>
              <w:left w:val="single" w:sz="6" w:space="0" w:color="auto"/>
              <w:bottom w:val="single" w:sz="6" w:space="0" w:color="auto"/>
              <w:right w:val="single" w:sz="6" w:space="0" w:color="auto"/>
            </w:tcBorders>
          </w:tcPr>
          <w:p w14:paraId="048E3CCD" w14:textId="77777777" w:rsidR="00544F82" w:rsidRPr="00BB6156" w:rsidRDefault="00544F82">
            <w:pPr>
              <w:pStyle w:val="TAL"/>
              <w:rPr>
                <w:sz w:val="16"/>
                <w:szCs w:val="16"/>
                <w:lang w:eastAsia="en-GB"/>
              </w:rPr>
            </w:pPr>
            <w:r w:rsidRPr="00BB6156">
              <w:rPr>
                <w:sz w:val="16"/>
                <w:szCs w:val="16"/>
                <w:lang w:eastAsia="en-GB"/>
              </w:rPr>
              <w:t>11.4.0</w:t>
            </w:r>
          </w:p>
        </w:tc>
      </w:tr>
      <w:tr w:rsidR="00544F82" w:rsidRPr="00BB6156" w14:paraId="07E2FAD4" w14:textId="77777777" w:rsidTr="00537672">
        <w:tc>
          <w:tcPr>
            <w:tcW w:w="392" w:type="pct"/>
            <w:tcBorders>
              <w:top w:val="single" w:sz="6" w:space="0" w:color="auto"/>
              <w:left w:val="single" w:sz="6" w:space="0" w:color="auto"/>
              <w:bottom w:val="single" w:sz="6" w:space="0" w:color="auto"/>
              <w:right w:val="single" w:sz="6" w:space="0" w:color="auto"/>
            </w:tcBorders>
          </w:tcPr>
          <w:p w14:paraId="4667B039" w14:textId="77777777" w:rsidR="00544F82" w:rsidRPr="00BB6156" w:rsidRDefault="00544F82">
            <w:pPr>
              <w:pStyle w:val="TAL"/>
              <w:rPr>
                <w:sz w:val="16"/>
                <w:szCs w:val="16"/>
                <w:lang w:eastAsia="en-GB"/>
              </w:rPr>
            </w:pPr>
            <w:r w:rsidRPr="00BB6156">
              <w:rPr>
                <w:sz w:val="16"/>
                <w:szCs w:val="16"/>
                <w:lang w:eastAsia="en-GB"/>
              </w:rPr>
              <w:t>June-2012</w:t>
            </w:r>
          </w:p>
        </w:tc>
        <w:tc>
          <w:tcPr>
            <w:tcW w:w="276" w:type="pct"/>
            <w:tcBorders>
              <w:top w:val="single" w:sz="6" w:space="0" w:color="auto"/>
              <w:left w:val="single" w:sz="6" w:space="0" w:color="auto"/>
              <w:bottom w:val="single" w:sz="6" w:space="0" w:color="auto"/>
              <w:right w:val="single" w:sz="6" w:space="0" w:color="auto"/>
            </w:tcBorders>
          </w:tcPr>
          <w:p w14:paraId="12E063FC" w14:textId="77777777" w:rsidR="00544F82" w:rsidRPr="00BB6156" w:rsidRDefault="00544F82">
            <w:pPr>
              <w:pStyle w:val="TAL"/>
              <w:rPr>
                <w:noProof/>
                <w:sz w:val="16"/>
                <w:szCs w:val="16"/>
              </w:rPr>
            </w:pPr>
            <w:r w:rsidRPr="00BB6156">
              <w:rPr>
                <w:noProof/>
                <w:sz w:val="16"/>
                <w:szCs w:val="16"/>
              </w:rPr>
              <w:t>SP-56</w:t>
            </w:r>
          </w:p>
        </w:tc>
        <w:tc>
          <w:tcPr>
            <w:tcW w:w="580" w:type="pct"/>
            <w:tcBorders>
              <w:top w:val="single" w:sz="6" w:space="0" w:color="auto"/>
              <w:left w:val="single" w:sz="6" w:space="0" w:color="auto"/>
              <w:bottom w:val="single" w:sz="6" w:space="0" w:color="auto"/>
              <w:right w:val="single" w:sz="6" w:space="0" w:color="auto"/>
            </w:tcBorders>
          </w:tcPr>
          <w:p w14:paraId="456875E4" w14:textId="77777777" w:rsidR="00544F82" w:rsidRPr="00BB6156" w:rsidRDefault="00544F82">
            <w:pPr>
              <w:pStyle w:val="TAL"/>
              <w:rPr>
                <w:noProof/>
                <w:sz w:val="16"/>
                <w:szCs w:val="16"/>
              </w:rPr>
            </w:pPr>
            <w:r w:rsidRPr="00BB6156">
              <w:rPr>
                <w:noProof/>
                <w:sz w:val="16"/>
                <w:szCs w:val="16"/>
              </w:rPr>
              <w:t>SP-120361</w:t>
            </w:r>
          </w:p>
        </w:tc>
        <w:tc>
          <w:tcPr>
            <w:tcW w:w="227" w:type="pct"/>
            <w:tcBorders>
              <w:top w:val="single" w:sz="6" w:space="0" w:color="auto"/>
              <w:left w:val="single" w:sz="6" w:space="0" w:color="auto"/>
              <w:bottom w:val="single" w:sz="6" w:space="0" w:color="auto"/>
              <w:right w:val="single" w:sz="6" w:space="0" w:color="auto"/>
            </w:tcBorders>
          </w:tcPr>
          <w:p w14:paraId="537F8045" w14:textId="77777777" w:rsidR="00544F82" w:rsidRPr="00BB6156" w:rsidRDefault="00544F82">
            <w:pPr>
              <w:pStyle w:val="TAL"/>
              <w:rPr>
                <w:noProof/>
                <w:sz w:val="16"/>
                <w:szCs w:val="16"/>
              </w:rPr>
            </w:pPr>
            <w:r w:rsidRPr="00BB6156">
              <w:rPr>
                <w:noProof/>
                <w:sz w:val="16"/>
                <w:szCs w:val="16"/>
              </w:rPr>
              <w:t>0452</w:t>
            </w:r>
          </w:p>
        </w:tc>
        <w:tc>
          <w:tcPr>
            <w:tcW w:w="191" w:type="pct"/>
            <w:tcBorders>
              <w:top w:val="single" w:sz="6" w:space="0" w:color="auto"/>
              <w:left w:val="single" w:sz="6" w:space="0" w:color="auto"/>
              <w:bottom w:val="single" w:sz="6" w:space="0" w:color="auto"/>
              <w:right w:val="single" w:sz="6" w:space="0" w:color="auto"/>
            </w:tcBorders>
          </w:tcPr>
          <w:p w14:paraId="5D68CC1A" w14:textId="77777777" w:rsidR="00544F82" w:rsidRPr="00BB6156" w:rsidRDefault="00544F82">
            <w:pPr>
              <w:pStyle w:val="TAL"/>
              <w:rPr>
                <w:noProof/>
                <w:sz w:val="16"/>
                <w:szCs w:val="16"/>
              </w:rPr>
            </w:pPr>
            <w:r w:rsidRPr="00BB6156">
              <w:rPr>
                <w:noProof/>
                <w:sz w:val="16"/>
                <w:szCs w:val="16"/>
              </w:rPr>
              <w:t>-</w:t>
            </w:r>
          </w:p>
        </w:tc>
        <w:tc>
          <w:tcPr>
            <w:tcW w:w="2541" w:type="pct"/>
            <w:tcBorders>
              <w:top w:val="single" w:sz="6" w:space="0" w:color="auto"/>
              <w:left w:val="single" w:sz="6" w:space="0" w:color="auto"/>
              <w:bottom w:val="single" w:sz="6" w:space="0" w:color="auto"/>
              <w:right w:val="single" w:sz="6" w:space="0" w:color="auto"/>
            </w:tcBorders>
          </w:tcPr>
          <w:p w14:paraId="186AF703" w14:textId="77777777" w:rsidR="00544F82" w:rsidRPr="00BB6156" w:rsidRDefault="00544F82">
            <w:pPr>
              <w:pStyle w:val="TAL"/>
              <w:rPr>
                <w:noProof/>
                <w:sz w:val="16"/>
                <w:szCs w:val="16"/>
              </w:rPr>
            </w:pPr>
            <w:r w:rsidRPr="00BB6156">
              <w:rPr>
                <w:noProof/>
                <w:sz w:val="16"/>
                <w:szCs w:val="16"/>
              </w:rPr>
              <w:t>Correction on PDP-Address-Prefix-Length</w:t>
            </w:r>
          </w:p>
        </w:tc>
        <w:tc>
          <w:tcPr>
            <w:tcW w:w="216" w:type="pct"/>
            <w:tcBorders>
              <w:top w:val="single" w:sz="6" w:space="0" w:color="auto"/>
              <w:left w:val="single" w:sz="6" w:space="0" w:color="auto"/>
              <w:bottom w:val="single" w:sz="6" w:space="0" w:color="auto"/>
              <w:right w:val="single" w:sz="6" w:space="0" w:color="auto"/>
            </w:tcBorders>
          </w:tcPr>
          <w:p w14:paraId="5A92E157" w14:textId="77777777" w:rsidR="00544F82" w:rsidRPr="00BB6156" w:rsidRDefault="00544F82">
            <w:pPr>
              <w:pStyle w:val="TAL"/>
              <w:rPr>
                <w:sz w:val="16"/>
                <w:szCs w:val="16"/>
              </w:rPr>
            </w:pPr>
            <w:r w:rsidRPr="00BB6156">
              <w:rPr>
                <w:sz w:val="16"/>
                <w:szCs w:val="16"/>
              </w:rPr>
              <w:t>A</w:t>
            </w:r>
          </w:p>
        </w:tc>
        <w:tc>
          <w:tcPr>
            <w:tcW w:w="289" w:type="pct"/>
            <w:tcBorders>
              <w:top w:val="single" w:sz="6" w:space="0" w:color="auto"/>
              <w:left w:val="single" w:sz="6" w:space="0" w:color="auto"/>
              <w:bottom w:val="single" w:sz="6" w:space="0" w:color="auto"/>
              <w:right w:val="single" w:sz="6" w:space="0" w:color="auto"/>
            </w:tcBorders>
          </w:tcPr>
          <w:p w14:paraId="4FDBA9BC" w14:textId="77777777" w:rsidR="00544F82" w:rsidRPr="00BB6156" w:rsidRDefault="00544F82">
            <w:pPr>
              <w:pStyle w:val="TAL"/>
              <w:rPr>
                <w:sz w:val="16"/>
                <w:szCs w:val="16"/>
                <w:lang w:eastAsia="en-GB"/>
              </w:rPr>
            </w:pPr>
            <w:r w:rsidRPr="00BB6156">
              <w:rPr>
                <w:sz w:val="16"/>
                <w:szCs w:val="16"/>
                <w:lang w:eastAsia="en-GB"/>
              </w:rPr>
              <w:t>11.3.0</w:t>
            </w:r>
          </w:p>
        </w:tc>
        <w:tc>
          <w:tcPr>
            <w:tcW w:w="288" w:type="pct"/>
            <w:tcBorders>
              <w:top w:val="single" w:sz="6" w:space="0" w:color="auto"/>
              <w:left w:val="single" w:sz="6" w:space="0" w:color="auto"/>
              <w:bottom w:val="single" w:sz="6" w:space="0" w:color="auto"/>
              <w:right w:val="single" w:sz="6" w:space="0" w:color="auto"/>
            </w:tcBorders>
          </w:tcPr>
          <w:p w14:paraId="390B770D" w14:textId="77777777" w:rsidR="00544F82" w:rsidRPr="00BB6156" w:rsidRDefault="00544F82">
            <w:pPr>
              <w:pStyle w:val="TAL"/>
              <w:rPr>
                <w:sz w:val="16"/>
                <w:szCs w:val="16"/>
                <w:lang w:eastAsia="en-GB"/>
              </w:rPr>
            </w:pPr>
            <w:r w:rsidRPr="00BB6156">
              <w:rPr>
                <w:sz w:val="16"/>
                <w:szCs w:val="16"/>
                <w:lang w:eastAsia="en-GB"/>
              </w:rPr>
              <w:t>11.4.0</w:t>
            </w:r>
          </w:p>
        </w:tc>
      </w:tr>
      <w:tr w:rsidR="00544F82" w:rsidRPr="00BB6156" w14:paraId="7E55F9DA" w14:textId="77777777" w:rsidTr="00537672">
        <w:tc>
          <w:tcPr>
            <w:tcW w:w="392" w:type="pct"/>
            <w:tcBorders>
              <w:top w:val="single" w:sz="6" w:space="0" w:color="auto"/>
              <w:left w:val="single" w:sz="6" w:space="0" w:color="auto"/>
              <w:bottom w:val="single" w:sz="6" w:space="0" w:color="auto"/>
              <w:right w:val="single" w:sz="6" w:space="0" w:color="auto"/>
            </w:tcBorders>
          </w:tcPr>
          <w:p w14:paraId="29BD46F9" w14:textId="77777777" w:rsidR="00544F82" w:rsidRPr="00BB6156" w:rsidRDefault="00544F82">
            <w:pPr>
              <w:pStyle w:val="TAL"/>
              <w:rPr>
                <w:noProof/>
                <w:sz w:val="16"/>
                <w:szCs w:val="16"/>
              </w:rPr>
            </w:pPr>
            <w:r w:rsidRPr="00BB6156">
              <w:rPr>
                <w:noProof/>
                <w:sz w:val="16"/>
                <w:szCs w:val="16"/>
              </w:rPr>
              <w:t>Sep-2012</w:t>
            </w:r>
          </w:p>
        </w:tc>
        <w:tc>
          <w:tcPr>
            <w:tcW w:w="276" w:type="pct"/>
            <w:tcBorders>
              <w:top w:val="single" w:sz="6" w:space="0" w:color="auto"/>
              <w:left w:val="single" w:sz="6" w:space="0" w:color="auto"/>
              <w:bottom w:val="single" w:sz="6" w:space="0" w:color="auto"/>
              <w:right w:val="single" w:sz="6" w:space="0" w:color="auto"/>
            </w:tcBorders>
          </w:tcPr>
          <w:p w14:paraId="5D587B86" w14:textId="77777777" w:rsidR="00544F82" w:rsidRPr="00BB6156" w:rsidRDefault="00544F82">
            <w:pPr>
              <w:pStyle w:val="TAL"/>
              <w:rPr>
                <w:noProof/>
                <w:sz w:val="16"/>
                <w:szCs w:val="16"/>
              </w:rPr>
            </w:pPr>
            <w:r w:rsidRPr="00BB6156">
              <w:rPr>
                <w:noProof/>
                <w:sz w:val="16"/>
                <w:szCs w:val="16"/>
              </w:rPr>
              <w:t>SP-57</w:t>
            </w:r>
          </w:p>
        </w:tc>
        <w:tc>
          <w:tcPr>
            <w:tcW w:w="580" w:type="pct"/>
            <w:tcBorders>
              <w:top w:val="single" w:sz="6" w:space="0" w:color="auto"/>
              <w:left w:val="single" w:sz="6" w:space="0" w:color="auto"/>
              <w:bottom w:val="single" w:sz="6" w:space="0" w:color="auto"/>
              <w:right w:val="single" w:sz="6" w:space="0" w:color="auto"/>
            </w:tcBorders>
          </w:tcPr>
          <w:p w14:paraId="26879EF2" w14:textId="77777777" w:rsidR="00544F82" w:rsidRPr="00BB6156" w:rsidRDefault="00544F82">
            <w:pPr>
              <w:pStyle w:val="TAL"/>
              <w:rPr>
                <w:noProof/>
                <w:sz w:val="16"/>
                <w:szCs w:val="16"/>
              </w:rPr>
            </w:pPr>
            <w:r w:rsidRPr="00BB6156">
              <w:rPr>
                <w:noProof/>
                <w:sz w:val="16"/>
                <w:szCs w:val="16"/>
              </w:rPr>
              <w:t>SP-120646</w:t>
            </w:r>
          </w:p>
        </w:tc>
        <w:tc>
          <w:tcPr>
            <w:tcW w:w="227" w:type="pct"/>
            <w:tcBorders>
              <w:top w:val="single" w:sz="6" w:space="0" w:color="auto"/>
              <w:left w:val="single" w:sz="6" w:space="0" w:color="auto"/>
              <w:bottom w:val="single" w:sz="6" w:space="0" w:color="auto"/>
              <w:right w:val="single" w:sz="6" w:space="0" w:color="auto"/>
            </w:tcBorders>
          </w:tcPr>
          <w:p w14:paraId="3BE96688" w14:textId="77777777" w:rsidR="00544F82" w:rsidRPr="00BB6156" w:rsidRDefault="00544F82">
            <w:pPr>
              <w:pStyle w:val="TAL"/>
              <w:rPr>
                <w:noProof/>
                <w:sz w:val="16"/>
                <w:szCs w:val="16"/>
              </w:rPr>
            </w:pPr>
            <w:r w:rsidRPr="00BB6156">
              <w:rPr>
                <w:noProof/>
                <w:sz w:val="16"/>
                <w:szCs w:val="16"/>
              </w:rPr>
              <w:t>0456</w:t>
            </w:r>
          </w:p>
        </w:tc>
        <w:tc>
          <w:tcPr>
            <w:tcW w:w="191" w:type="pct"/>
            <w:tcBorders>
              <w:top w:val="single" w:sz="6" w:space="0" w:color="auto"/>
              <w:left w:val="single" w:sz="6" w:space="0" w:color="auto"/>
              <w:bottom w:val="single" w:sz="6" w:space="0" w:color="auto"/>
              <w:right w:val="single" w:sz="6" w:space="0" w:color="auto"/>
            </w:tcBorders>
          </w:tcPr>
          <w:p w14:paraId="040F473A" w14:textId="77777777" w:rsidR="00544F82" w:rsidRPr="00BB6156" w:rsidRDefault="00544F82">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592C2B0D" w14:textId="77777777" w:rsidR="00544F82" w:rsidRPr="00BB6156" w:rsidRDefault="00544F82">
            <w:pPr>
              <w:pStyle w:val="TAL"/>
              <w:rPr>
                <w:noProof/>
                <w:sz w:val="16"/>
                <w:szCs w:val="16"/>
              </w:rPr>
            </w:pPr>
            <w:r w:rsidRPr="00BB6156">
              <w:rPr>
                <w:noProof/>
                <w:sz w:val="16"/>
                <w:szCs w:val="16"/>
              </w:rPr>
              <w:t>Rename Service-type AVP</w:t>
            </w:r>
          </w:p>
        </w:tc>
        <w:tc>
          <w:tcPr>
            <w:tcW w:w="216" w:type="pct"/>
            <w:tcBorders>
              <w:top w:val="single" w:sz="6" w:space="0" w:color="auto"/>
              <w:left w:val="single" w:sz="6" w:space="0" w:color="auto"/>
              <w:bottom w:val="single" w:sz="6" w:space="0" w:color="auto"/>
              <w:right w:val="single" w:sz="6" w:space="0" w:color="auto"/>
            </w:tcBorders>
          </w:tcPr>
          <w:p w14:paraId="0E7C674B" w14:textId="77777777" w:rsidR="00544F82" w:rsidRPr="00BB6156" w:rsidRDefault="00544F82">
            <w:pPr>
              <w:pStyle w:val="TAL"/>
              <w:rPr>
                <w:noProof/>
                <w:sz w:val="16"/>
                <w:szCs w:val="16"/>
              </w:rPr>
            </w:pPr>
            <w:r w:rsidRPr="00BB6156">
              <w:rPr>
                <w:noProof/>
                <w:sz w:val="16"/>
                <w:szCs w:val="16"/>
              </w:rPr>
              <w:t>A</w:t>
            </w:r>
          </w:p>
        </w:tc>
        <w:tc>
          <w:tcPr>
            <w:tcW w:w="289" w:type="pct"/>
            <w:tcBorders>
              <w:top w:val="single" w:sz="6" w:space="0" w:color="auto"/>
              <w:left w:val="single" w:sz="6" w:space="0" w:color="auto"/>
              <w:bottom w:val="single" w:sz="6" w:space="0" w:color="auto"/>
              <w:right w:val="single" w:sz="6" w:space="0" w:color="auto"/>
            </w:tcBorders>
          </w:tcPr>
          <w:p w14:paraId="55936C5B" w14:textId="77777777" w:rsidR="00544F82" w:rsidRPr="00BB6156" w:rsidRDefault="00544F82">
            <w:pPr>
              <w:pStyle w:val="TAL"/>
              <w:rPr>
                <w:noProof/>
                <w:sz w:val="16"/>
                <w:szCs w:val="16"/>
              </w:rPr>
            </w:pPr>
            <w:r w:rsidRPr="00BB6156">
              <w:rPr>
                <w:noProof/>
                <w:sz w:val="16"/>
                <w:szCs w:val="16"/>
              </w:rPr>
              <w:t>11.4.0</w:t>
            </w:r>
          </w:p>
        </w:tc>
        <w:tc>
          <w:tcPr>
            <w:tcW w:w="288" w:type="pct"/>
            <w:tcBorders>
              <w:top w:val="single" w:sz="6" w:space="0" w:color="auto"/>
              <w:left w:val="single" w:sz="6" w:space="0" w:color="auto"/>
              <w:bottom w:val="single" w:sz="6" w:space="0" w:color="auto"/>
              <w:right w:val="single" w:sz="6" w:space="0" w:color="auto"/>
            </w:tcBorders>
          </w:tcPr>
          <w:p w14:paraId="13B0BD2C" w14:textId="77777777" w:rsidR="00544F82" w:rsidRPr="00BB6156" w:rsidRDefault="00544F82">
            <w:pPr>
              <w:pStyle w:val="TAL"/>
              <w:rPr>
                <w:noProof/>
                <w:sz w:val="16"/>
                <w:szCs w:val="16"/>
              </w:rPr>
            </w:pPr>
            <w:r w:rsidRPr="00BB6156">
              <w:rPr>
                <w:noProof/>
                <w:sz w:val="16"/>
                <w:szCs w:val="16"/>
              </w:rPr>
              <w:t>11.5.0</w:t>
            </w:r>
          </w:p>
        </w:tc>
      </w:tr>
      <w:tr w:rsidR="00544F82" w:rsidRPr="00BB6156" w14:paraId="7F77B58C" w14:textId="77777777" w:rsidTr="00537672">
        <w:tc>
          <w:tcPr>
            <w:tcW w:w="392" w:type="pct"/>
            <w:tcBorders>
              <w:top w:val="single" w:sz="6" w:space="0" w:color="auto"/>
              <w:left w:val="single" w:sz="6" w:space="0" w:color="auto"/>
              <w:bottom w:val="single" w:sz="6" w:space="0" w:color="auto"/>
              <w:right w:val="single" w:sz="6" w:space="0" w:color="auto"/>
            </w:tcBorders>
          </w:tcPr>
          <w:p w14:paraId="435F1B3A" w14:textId="77777777" w:rsidR="00544F82" w:rsidRPr="00BB6156" w:rsidRDefault="00544F82">
            <w:pPr>
              <w:pStyle w:val="TAL"/>
              <w:rPr>
                <w:noProof/>
                <w:sz w:val="16"/>
                <w:szCs w:val="16"/>
              </w:rPr>
            </w:pPr>
            <w:r w:rsidRPr="00BB6156">
              <w:rPr>
                <w:noProof/>
                <w:sz w:val="16"/>
                <w:szCs w:val="16"/>
              </w:rPr>
              <w:t>Sep-2012</w:t>
            </w:r>
          </w:p>
        </w:tc>
        <w:tc>
          <w:tcPr>
            <w:tcW w:w="276" w:type="pct"/>
            <w:tcBorders>
              <w:top w:val="single" w:sz="6" w:space="0" w:color="auto"/>
              <w:left w:val="single" w:sz="6" w:space="0" w:color="auto"/>
              <w:bottom w:val="single" w:sz="6" w:space="0" w:color="auto"/>
              <w:right w:val="single" w:sz="6" w:space="0" w:color="auto"/>
            </w:tcBorders>
          </w:tcPr>
          <w:p w14:paraId="32A463CD" w14:textId="77777777" w:rsidR="00544F82" w:rsidRPr="00BB6156" w:rsidRDefault="00544F82">
            <w:pPr>
              <w:pStyle w:val="TAL"/>
              <w:rPr>
                <w:noProof/>
                <w:sz w:val="16"/>
                <w:szCs w:val="16"/>
              </w:rPr>
            </w:pPr>
            <w:r w:rsidRPr="00BB6156">
              <w:rPr>
                <w:noProof/>
                <w:sz w:val="16"/>
                <w:szCs w:val="16"/>
              </w:rPr>
              <w:t>SP-57</w:t>
            </w:r>
          </w:p>
        </w:tc>
        <w:tc>
          <w:tcPr>
            <w:tcW w:w="580" w:type="pct"/>
            <w:tcBorders>
              <w:top w:val="single" w:sz="6" w:space="0" w:color="auto"/>
              <w:left w:val="single" w:sz="6" w:space="0" w:color="auto"/>
              <w:bottom w:val="single" w:sz="6" w:space="0" w:color="auto"/>
              <w:right w:val="single" w:sz="6" w:space="0" w:color="auto"/>
            </w:tcBorders>
          </w:tcPr>
          <w:p w14:paraId="6795803E" w14:textId="77777777" w:rsidR="00544F82" w:rsidRPr="00BB6156" w:rsidRDefault="00544F82">
            <w:pPr>
              <w:pStyle w:val="TAL"/>
              <w:rPr>
                <w:noProof/>
                <w:sz w:val="16"/>
                <w:szCs w:val="16"/>
              </w:rPr>
            </w:pPr>
            <w:r w:rsidRPr="00BB6156">
              <w:rPr>
                <w:noProof/>
                <w:sz w:val="16"/>
                <w:szCs w:val="16"/>
              </w:rPr>
              <w:t>SP-120561</w:t>
            </w:r>
          </w:p>
        </w:tc>
        <w:tc>
          <w:tcPr>
            <w:tcW w:w="227" w:type="pct"/>
            <w:tcBorders>
              <w:top w:val="single" w:sz="6" w:space="0" w:color="auto"/>
              <w:left w:val="single" w:sz="6" w:space="0" w:color="auto"/>
              <w:bottom w:val="single" w:sz="6" w:space="0" w:color="auto"/>
              <w:right w:val="single" w:sz="6" w:space="0" w:color="auto"/>
            </w:tcBorders>
          </w:tcPr>
          <w:p w14:paraId="6D65C361" w14:textId="77777777" w:rsidR="00544F82" w:rsidRPr="00BB6156" w:rsidRDefault="00544F82">
            <w:pPr>
              <w:pStyle w:val="TAL"/>
              <w:rPr>
                <w:noProof/>
                <w:sz w:val="16"/>
                <w:szCs w:val="16"/>
              </w:rPr>
            </w:pPr>
            <w:r w:rsidRPr="00BB6156">
              <w:rPr>
                <w:noProof/>
                <w:sz w:val="16"/>
                <w:szCs w:val="16"/>
              </w:rPr>
              <w:t>0460</w:t>
            </w:r>
          </w:p>
        </w:tc>
        <w:tc>
          <w:tcPr>
            <w:tcW w:w="191" w:type="pct"/>
            <w:tcBorders>
              <w:top w:val="single" w:sz="6" w:space="0" w:color="auto"/>
              <w:left w:val="single" w:sz="6" w:space="0" w:color="auto"/>
              <w:bottom w:val="single" w:sz="6" w:space="0" w:color="auto"/>
              <w:right w:val="single" w:sz="6" w:space="0" w:color="auto"/>
            </w:tcBorders>
          </w:tcPr>
          <w:p w14:paraId="74055FEA" w14:textId="77777777" w:rsidR="00544F82" w:rsidRPr="00BB6156" w:rsidRDefault="00544F82">
            <w:pPr>
              <w:pStyle w:val="TAL"/>
              <w:rPr>
                <w:noProof/>
                <w:sz w:val="16"/>
                <w:szCs w:val="16"/>
              </w:rPr>
            </w:pPr>
            <w:r w:rsidRPr="00BB6156">
              <w:rPr>
                <w:noProof/>
                <w:sz w:val="16"/>
                <w:szCs w:val="16"/>
              </w:rPr>
              <w:t>-</w:t>
            </w:r>
          </w:p>
        </w:tc>
        <w:tc>
          <w:tcPr>
            <w:tcW w:w="2541" w:type="pct"/>
            <w:tcBorders>
              <w:top w:val="single" w:sz="6" w:space="0" w:color="auto"/>
              <w:left w:val="single" w:sz="6" w:space="0" w:color="auto"/>
              <w:bottom w:val="single" w:sz="6" w:space="0" w:color="auto"/>
              <w:right w:val="single" w:sz="6" w:space="0" w:color="auto"/>
            </w:tcBorders>
          </w:tcPr>
          <w:p w14:paraId="0D3D81A2" w14:textId="77777777" w:rsidR="00544F82" w:rsidRPr="00BB6156" w:rsidRDefault="00544F82">
            <w:pPr>
              <w:pStyle w:val="TAL"/>
              <w:rPr>
                <w:noProof/>
                <w:sz w:val="16"/>
                <w:szCs w:val="16"/>
              </w:rPr>
            </w:pPr>
            <w:r w:rsidRPr="00BB6156">
              <w:rPr>
                <w:noProof/>
                <w:sz w:val="16"/>
                <w:szCs w:val="16"/>
              </w:rPr>
              <w:t>Remove Authorised-Qos from P-CSCF CDR</w:t>
            </w:r>
          </w:p>
        </w:tc>
        <w:tc>
          <w:tcPr>
            <w:tcW w:w="216" w:type="pct"/>
            <w:tcBorders>
              <w:top w:val="single" w:sz="6" w:space="0" w:color="auto"/>
              <w:left w:val="single" w:sz="6" w:space="0" w:color="auto"/>
              <w:bottom w:val="single" w:sz="6" w:space="0" w:color="auto"/>
              <w:right w:val="single" w:sz="6" w:space="0" w:color="auto"/>
            </w:tcBorders>
          </w:tcPr>
          <w:p w14:paraId="0BA2CD71" w14:textId="77777777" w:rsidR="00544F82" w:rsidRPr="00BB6156" w:rsidRDefault="00544F82">
            <w:pPr>
              <w:pStyle w:val="TAL"/>
              <w:rPr>
                <w:noProof/>
                <w:sz w:val="16"/>
                <w:szCs w:val="16"/>
              </w:rPr>
            </w:pPr>
            <w:r w:rsidRPr="00BB6156">
              <w:rPr>
                <w:noProof/>
                <w:sz w:val="16"/>
                <w:szCs w:val="16"/>
              </w:rPr>
              <w:t>A</w:t>
            </w:r>
          </w:p>
        </w:tc>
        <w:tc>
          <w:tcPr>
            <w:tcW w:w="289" w:type="pct"/>
            <w:tcBorders>
              <w:top w:val="single" w:sz="6" w:space="0" w:color="auto"/>
              <w:left w:val="single" w:sz="6" w:space="0" w:color="auto"/>
              <w:bottom w:val="single" w:sz="6" w:space="0" w:color="auto"/>
              <w:right w:val="single" w:sz="6" w:space="0" w:color="auto"/>
            </w:tcBorders>
          </w:tcPr>
          <w:p w14:paraId="7FB01441" w14:textId="77777777" w:rsidR="00544F82" w:rsidRPr="00BB6156" w:rsidRDefault="00544F82">
            <w:pPr>
              <w:pStyle w:val="TAL"/>
              <w:rPr>
                <w:noProof/>
                <w:sz w:val="16"/>
                <w:szCs w:val="16"/>
              </w:rPr>
            </w:pPr>
            <w:r w:rsidRPr="00BB6156">
              <w:rPr>
                <w:noProof/>
                <w:sz w:val="16"/>
                <w:szCs w:val="16"/>
              </w:rPr>
              <w:t>11.4.0</w:t>
            </w:r>
          </w:p>
        </w:tc>
        <w:tc>
          <w:tcPr>
            <w:tcW w:w="288" w:type="pct"/>
            <w:tcBorders>
              <w:top w:val="single" w:sz="6" w:space="0" w:color="auto"/>
              <w:left w:val="single" w:sz="6" w:space="0" w:color="auto"/>
              <w:bottom w:val="single" w:sz="6" w:space="0" w:color="auto"/>
              <w:right w:val="single" w:sz="6" w:space="0" w:color="auto"/>
            </w:tcBorders>
          </w:tcPr>
          <w:p w14:paraId="21060843" w14:textId="77777777" w:rsidR="00544F82" w:rsidRPr="00BB6156" w:rsidRDefault="00544F82">
            <w:pPr>
              <w:pStyle w:val="TAL"/>
              <w:rPr>
                <w:noProof/>
                <w:sz w:val="16"/>
                <w:szCs w:val="16"/>
              </w:rPr>
            </w:pPr>
            <w:r w:rsidRPr="00BB6156">
              <w:rPr>
                <w:noProof/>
                <w:sz w:val="16"/>
                <w:szCs w:val="16"/>
              </w:rPr>
              <w:t>11.5.0</w:t>
            </w:r>
          </w:p>
        </w:tc>
      </w:tr>
      <w:tr w:rsidR="00544F82" w:rsidRPr="00BB6156" w14:paraId="15535374" w14:textId="77777777" w:rsidTr="00537672">
        <w:tc>
          <w:tcPr>
            <w:tcW w:w="392" w:type="pct"/>
            <w:tcBorders>
              <w:top w:val="single" w:sz="6" w:space="0" w:color="auto"/>
              <w:left w:val="single" w:sz="6" w:space="0" w:color="auto"/>
              <w:bottom w:val="single" w:sz="6" w:space="0" w:color="auto"/>
              <w:right w:val="single" w:sz="6" w:space="0" w:color="auto"/>
            </w:tcBorders>
          </w:tcPr>
          <w:p w14:paraId="2E7CB971" w14:textId="77777777" w:rsidR="00544F82" w:rsidRPr="00BB6156" w:rsidRDefault="00544F82">
            <w:pPr>
              <w:pStyle w:val="TAL"/>
              <w:rPr>
                <w:noProof/>
                <w:sz w:val="16"/>
                <w:szCs w:val="16"/>
              </w:rPr>
            </w:pPr>
            <w:r w:rsidRPr="00BB6156">
              <w:rPr>
                <w:noProof/>
                <w:sz w:val="16"/>
                <w:szCs w:val="16"/>
              </w:rPr>
              <w:t>Sep-2012</w:t>
            </w:r>
          </w:p>
        </w:tc>
        <w:tc>
          <w:tcPr>
            <w:tcW w:w="276" w:type="pct"/>
            <w:tcBorders>
              <w:top w:val="single" w:sz="6" w:space="0" w:color="auto"/>
              <w:left w:val="single" w:sz="6" w:space="0" w:color="auto"/>
              <w:bottom w:val="single" w:sz="6" w:space="0" w:color="auto"/>
              <w:right w:val="single" w:sz="6" w:space="0" w:color="auto"/>
            </w:tcBorders>
          </w:tcPr>
          <w:p w14:paraId="01E2E804" w14:textId="77777777" w:rsidR="00544F82" w:rsidRPr="00BB6156" w:rsidRDefault="00544F82">
            <w:pPr>
              <w:pStyle w:val="TAL"/>
              <w:rPr>
                <w:noProof/>
                <w:sz w:val="16"/>
                <w:szCs w:val="16"/>
              </w:rPr>
            </w:pPr>
            <w:r w:rsidRPr="00BB6156">
              <w:rPr>
                <w:noProof/>
                <w:sz w:val="16"/>
                <w:szCs w:val="16"/>
              </w:rPr>
              <w:t>SP-57</w:t>
            </w:r>
          </w:p>
        </w:tc>
        <w:tc>
          <w:tcPr>
            <w:tcW w:w="580" w:type="pct"/>
            <w:tcBorders>
              <w:top w:val="single" w:sz="6" w:space="0" w:color="auto"/>
              <w:left w:val="single" w:sz="6" w:space="0" w:color="auto"/>
              <w:bottom w:val="single" w:sz="6" w:space="0" w:color="auto"/>
              <w:right w:val="single" w:sz="6" w:space="0" w:color="auto"/>
            </w:tcBorders>
          </w:tcPr>
          <w:p w14:paraId="78EB8B43" w14:textId="77777777" w:rsidR="00544F82" w:rsidRPr="00BB6156" w:rsidRDefault="00544F82">
            <w:pPr>
              <w:pStyle w:val="TAL"/>
              <w:rPr>
                <w:noProof/>
                <w:sz w:val="16"/>
                <w:szCs w:val="16"/>
              </w:rPr>
            </w:pPr>
            <w:r w:rsidRPr="00BB6156">
              <w:rPr>
                <w:noProof/>
                <w:sz w:val="16"/>
                <w:szCs w:val="16"/>
              </w:rPr>
              <w:t>SP-120566</w:t>
            </w:r>
          </w:p>
        </w:tc>
        <w:tc>
          <w:tcPr>
            <w:tcW w:w="227" w:type="pct"/>
            <w:tcBorders>
              <w:top w:val="single" w:sz="6" w:space="0" w:color="auto"/>
              <w:left w:val="single" w:sz="6" w:space="0" w:color="auto"/>
              <w:bottom w:val="single" w:sz="6" w:space="0" w:color="auto"/>
              <w:right w:val="single" w:sz="6" w:space="0" w:color="auto"/>
            </w:tcBorders>
          </w:tcPr>
          <w:p w14:paraId="7F4A70D1" w14:textId="77777777" w:rsidR="00544F82" w:rsidRPr="00BB6156" w:rsidRDefault="00544F82">
            <w:pPr>
              <w:pStyle w:val="TAL"/>
              <w:rPr>
                <w:noProof/>
                <w:sz w:val="16"/>
                <w:szCs w:val="16"/>
              </w:rPr>
            </w:pPr>
            <w:r w:rsidRPr="00BB6156">
              <w:rPr>
                <w:noProof/>
                <w:sz w:val="16"/>
                <w:szCs w:val="16"/>
              </w:rPr>
              <w:t>0461</w:t>
            </w:r>
          </w:p>
        </w:tc>
        <w:tc>
          <w:tcPr>
            <w:tcW w:w="191" w:type="pct"/>
            <w:tcBorders>
              <w:top w:val="single" w:sz="6" w:space="0" w:color="auto"/>
              <w:left w:val="single" w:sz="6" w:space="0" w:color="auto"/>
              <w:bottom w:val="single" w:sz="6" w:space="0" w:color="auto"/>
              <w:right w:val="single" w:sz="6" w:space="0" w:color="auto"/>
            </w:tcBorders>
          </w:tcPr>
          <w:p w14:paraId="65D6ECD9" w14:textId="77777777" w:rsidR="00544F82" w:rsidRPr="00BB6156" w:rsidRDefault="00544F82">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01492278" w14:textId="77777777" w:rsidR="00544F82" w:rsidRPr="00BB6156" w:rsidRDefault="00544F82">
            <w:pPr>
              <w:pStyle w:val="TAL"/>
              <w:rPr>
                <w:noProof/>
                <w:sz w:val="16"/>
                <w:szCs w:val="16"/>
              </w:rPr>
            </w:pPr>
            <w:r w:rsidRPr="00BB6156">
              <w:rPr>
                <w:noProof/>
                <w:sz w:val="16"/>
                <w:szCs w:val="16"/>
              </w:rPr>
              <w:t>Correction on the AVP name</w:t>
            </w:r>
          </w:p>
        </w:tc>
        <w:tc>
          <w:tcPr>
            <w:tcW w:w="216" w:type="pct"/>
            <w:tcBorders>
              <w:top w:val="single" w:sz="6" w:space="0" w:color="auto"/>
              <w:left w:val="single" w:sz="6" w:space="0" w:color="auto"/>
              <w:bottom w:val="single" w:sz="6" w:space="0" w:color="auto"/>
              <w:right w:val="single" w:sz="6" w:space="0" w:color="auto"/>
            </w:tcBorders>
          </w:tcPr>
          <w:p w14:paraId="6DBBFCB4" w14:textId="77777777" w:rsidR="00544F82" w:rsidRPr="00BB6156" w:rsidRDefault="00544F82">
            <w:pPr>
              <w:pStyle w:val="TAL"/>
              <w:rPr>
                <w:noProof/>
                <w:sz w:val="16"/>
                <w:szCs w:val="16"/>
              </w:rPr>
            </w:pPr>
            <w:r w:rsidRPr="00BB6156">
              <w:rPr>
                <w:noProof/>
                <w:sz w:val="16"/>
                <w:szCs w:val="16"/>
              </w:rPr>
              <w:t>F</w:t>
            </w:r>
          </w:p>
        </w:tc>
        <w:tc>
          <w:tcPr>
            <w:tcW w:w="289" w:type="pct"/>
            <w:tcBorders>
              <w:top w:val="single" w:sz="6" w:space="0" w:color="auto"/>
              <w:left w:val="single" w:sz="6" w:space="0" w:color="auto"/>
              <w:bottom w:val="single" w:sz="6" w:space="0" w:color="auto"/>
              <w:right w:val="single" w:sz="6" w:space="0" w:color="auto"/>
            </w:tcBorders>
          </w:tcPr>
          <w:p w14:paraId="5FDA7E8D" w14:textId="77777777" w:rsidR="00544F82" w:rsidRPr="00BB6156" w:rsidRDefault="00544F82">
            <w:pPr>
              <w:pStyle w:val="TAL"/>
              <w:rPr>
                <w:noProof/>
                <w:sz w:val="16"/>
                <w:szCs w:val="16"/>
              </w:rPr>
            </w:pPr>
            <w:r w:rsidRPr="00BB6156">
              <w:rPr>
                <w:noProof/>
                <w:sz w:val="16"/>
                <w:szCs w:val="16"/>
              </w:rPr>
              <w:t>11.4.0</w:t>
            </w:r>
          </w:p>
        </w:tc>
        <w:tc>
          <w:tcPr>
            <w:tcW w:w="288" w:type="pct"/>
            <w:tcBorders>
              <w:top w:val="single" w:sz="6" w:space="0" w:color="auto"/>
              <w:left w:val="single" w:sz="6" w:space="0" w:color="auto"/>
              <w:bottom w:val="single" w:sz="6" w:space="0" w:color="auto"/>
              <w:right w:val="single" w:sz="6" w:space="0" w:color="auto"/>
            </w:tcBorders>
          </w:tcPr>
          <w:p w14:paraId="5C35C1A9" w14:textId="77777777" w:rsidR="00544F82" w:rsidRPr="00BB6156" w:rsidRDefault="00544F82">
            <w:pPr>
              <w:pStyle w:val="TAL"/>
              <w:rPr>
                <w:noProof/>
                <w:sz w:val="16"/>
                <w:szCs w:val="16"/>
              </w:rPr>
            </w:pPr>
            <w:r w:rsidRPr="00BB6156">
              <w:rPr>
                <w:noProof/>
                <w:sz w:val="16"/>
                <w:szCs w:val="16"/>
              </w:rPr>
              <w:t>11.5.0</w:t>
            </w:r>
          </w:p>
        </w:tc>
      </w:tr>
      <w:tr w:rsidR="00544F82" w:rsidRPr="00BB6156" w14:paraId="66D5DF17" w14:textId="77777777" w:rsidTr="00537672">
        <w:tc>
          <w:tcPr>
            <w:tcW w:w="392" w:type="pct"/>
            <w:tcBorders>
              <w:top w:val="single" w:sz="6" w:space="0" w:color="auto"/>
              <w:left w:val="single" w:sz="6" w:space="0" w:color="auto"/>
              <w:bottom w:val="single" w:sz="6" w:space="0" w:color="auto"/>
              <w:right w:val="single" w:sz="6" w:space="0" w:color="auto"/>
            </w:tcBorders>
          </w:tcPr>
          <w:p w14:paraId="38B54190" w14:textId="77777777" w:rsidR="00544F82" w:rsidRPr="00BB6156" w:rsidRDefault="00544F82">
            <w:pPr>
              <w:pStyle w:val="TAL"/>
              <w:rPr>
                <w:noProof/>
                <w:sz w:val="16"/>
                <w:szCs w:val="16"/>
              </w:rPr>
            </w:pPr>
            <w:r w:rsidRPr="00BB6156">
              <w:rPr>
                <w:noProof/>
                <w:sz w:val="16"/>
                <w:szCs w:val="16"/>
              </w:rPr>
              <w:t>Sep-2012</w:t>
            </w:r>
          </w:p>
        </w:tc>
        <w:tc>
          <w:tcPr>
            <w:tcW w:w="276" w:type="pct"/>
            <w:tcBorders>
              <w:top w:val="single" w:sz="6" w:space="0" w:color="auto"/>
              <w:left w:val="single" w:sz="6" w:space="0" w:color="auto"/>
              <w:bottom w:val="single" w:sz="6" w:space="0" w:color="auto"/>
              <w:right w:val="single" w:sz="6" w:space="0" w:color="auto"/>
            </w:tcBorders>
          </w:tcPr>
          <w:p w14:paraId="1CA1028A" w14:textId="77777777" w:rsidR="00544F82" w:rsidRPr="00BB6156" w:rsidRDefault="00544F82">
            <w:pPr>
              <w:pStyle w:val="TAL"/>
              <w:rPr>
                <w:noProof/>
                <w:sz w:val="16"/>
                <w:szCs w:val="16"/>
              </w:rPr>
            </w:pPr>
            <w:r w:rsidRPr="00BB6156">
              <w:rPr>
                <w:noProof/>
                <w:sz w:val="16"/>
                <w:szCs w:val="16"/>
              </w:rPr>
              <w:t>SP-57</w:t>
            </w:r>
          </w:p>
        </w:tc>
        <w:tc>
          <w:tcPr>
            <w:tcW w:w="580" w:type="pct"/>
            <w:tcBorders>
              <w:top w:val="single" w:sz="6" w:space="0" w:color="auto"/>
              <w:left w:val="single" w:sz="6" w:space="0" w:color="auto"/>
              <w:bottom w:val="single" w:sz="6" w:space="0" w:color="auto"/>
              <w:right w:val="single" w:sz="6" w:space="0" w:color="auto"/>
            </w:tcBorders>
          </w:tcPr>
          <w:p w14:paraId="67EB17B6" w14:textId="77777777" w:rsidR="00544F82" w:rsidRPr="00BB6156" w:rsidRDefault="00544F82">
            <w:pPr>
              <w:pStyle w:val="TAL"/>
              <w:rPr>
                <w:noProof/>
                <w:sz w:val="16"/>
                <w:szCs w:val="16"/>
              </w:rPr>
            </w:pPr>
            <w:r w:rsidRPr="00BB6156">
              <w:rPr>
                <w:noProof/>
                <w:sz w:val="16"/>
                <w:szCs w:val="16"/>
              </w:rPr>
              <w:t>SP-120566</w:t>
            </w:r>
          </w:p>
        </w:tc>
        <w:tc>
          <w:tcPr>
            <w:tcW w:w="227" w:type="pct"/>
            <w:tcBorders>
              <w:top w:val="single" w:sz="6" w:space="0" w:color="auto"/>
              <w:left w:val="single" w:sz="6" w:space="0" w:color="auto"/>
              <w:bottom w:val="single" w:sz="6" w:space="0" w:color="auto"/>
              <w:right w:val="single" w:sz="6" w:space="0" w:color="auto"/>
            </w:tcBorders>
          </w:tcPr>
          <w:p w14:paraId="40F98812" w14:textId="77777777" w:rsidR="00544F82" w:rsidRPr="00BB6156" w:rsidRDefault="00544F82">
            <w:pPr>
              <w:pStyle w:val="TAL"/>
              <w:rPr>
                <w:noProof/>
                <w:sz w:val="16"/>
                <w:szCs w:val="16"/>
              </w:rPr>
            </w:pPr>
            <w:r w:rsidRPr="00BB6156">
              <w:rPr>
                <w:noProof/>
                <w:sz w:val="16"/>
                <w:szCs w:val="16"/>
              </w:rPr>
              <w:t>0462</w:t>
            </w:r>
          </w:p>
        </w:tc>
        <w:tc>
          <w:tcPr>
            <w:tcW w:w="191" w:type="pct"/>
            <w:tcBorders>
              <w:top w:val="single" w:sz="6" w:space="0" w:color="auto"/>
              <w:left w:val="single" w:sz="6" w:space="0" w:color="auto"/>
              <w:bottom w:val="single" w:sz="6" w:space="0" w:color="auto"/>
              <w:right w:val="single" w:sz="6" w:space="0" w:color="auto"/>
            </w:tcBorders>
          </w:tcPr>
          <w:p w14:paraId="3FE5E40B" w14:textId="77777777" w:rsidR="00544F82" w:rsidRPr="00BB6156" w:rsidRDefault="00544F82">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716A5B1A" w14:textId="77777777" w:rsidR="00544F82" w:rsidRPr="00BB6156" w:rsidRDefault="00544F82">
            <w:pPr>
              <w:pStyle w:val="TAL"/>
              <w:rPr>
                <w:noProof/>
                <w:sz w:val="16"/>
                <w:szCs w:val="16"/>
              </w:rPr>
            </w:pPr>
            <w:r w:rsidRPr="00BB6156">
              <w:rPr>
                <w:noProof/>
                <w:sz w:val="16"/>
                <w:szCs w:val="16"/>
              </w:rPr>
              <w:t>Supplementation for Reporting-Reason AVP</w:t>
            </w:r>
          </w:p>
        </w:tc>
        <w:tc>
          <w:tcPr>
            <w:tcW w:w="216" w:type="pct"/>
            <w:tcBorders>
              <w:top w:val="single" w:sz="6" w:space="0" w:color="auto"/>
              <w:left w:val="single" w:sz="6" w:space="0" w:color="auto"/>
              <w:bottom w:val="single" w:sz="6" w:space="0" w:color="auto"/>
              <w:right w:val="single" w:sz="6" w:space="0" w:color="auto"/>
            </w:tcBorders>
          </w:tcPr>
          <w:p w14:paraId="1835DDDF" w14:textId="77777777" w:rsidR="00544F82" w:rsidRPr="00BB6156" w:rsidRDefault="00544F82">
            <w:pPr>
              <w:pStyle w:val="TAL"/>
              <w:rPr>
                <w:noProof/>
                <w:sz w:val="16"/>
                <w:szCs w:val="16"/>
              </w:rPr>
            </w:pPr>
            <w:r w:rsidRPr="00BB6156">
              <w:rPr>
                <w:noProof/>
                <w:sz w:val="16"/>
                <w:szCs w:val="16"/>
              </w:rPr>
              <w:t>C</w:t>
            </w:r>
          </w:p>
        </w:tc>
        <w:tc>
          <w:tcPr>
            <w:tcW w:w="289" w:type="pct"/>
            <w:tcBorders>
              <w:top w:val="single" w:sz="6" w:space="0" w:color="auto"/>
              <w:left w:val="single" w:sz="6" w:space="0" w:color="auto"/>
              <w:bottom w:val="single" w:sz="6" w:space="0" w:color="auto"/>
              <w:right w:val="single" w:sz="6" w:space="0" w:color="auto"/>
            </w:tcBorders>
          </w:tcPr>
          <w:p w14:paraId="658D7D5D" w14:textId="77777777" w:rsidR="00544F82" w:rsidRPr="00BB6156" w:rsidRDefault="00544F82">
            <w:pPr>
              <w:pStyle w:val="TAL"/>
              <w:rPr>
                <w:noProof/>
                <w:sz w:val="16"/>
                <w:szCs w:val="16"/>
              </w:rPr>
            </w:pPr>
            <w:r w:rsidRPr="00BB6156">
              <w:rPr>
                <w:noProof/>
                <w:sz w:val="16"/>
                <w:szCs w:val="16"/>
              </w:rPr>
              <w:t>11.4.0</w:t>
            </w:r>
          </w:p>
        </w:tc>
        <w:tc>
          <w:tcPr>
            <w:tcW w:w="288" w:type="pct"/>
            <w:tcBorders>
              <w:top w:val="single" w:sz="6" w:space="0" w:color="auto"/>
              <w:left w:val="single" w:sz="6" w:space="0" w:color="auto"/>
              <w:bottom w:val="single" w:sz="6" w:space="0" w:color="auto"/>
              <w:right w:val="single" w:sz="6" w:space="0" w:color="auto"/>
            </w:tcBorders>
          </w:tcPr>
          <w:p w14:paraId="000F5253" w14:textId="77777777" w:rsidR="00544F82" w:rsidRPr="00BB6156" w:rsidRDefault="00544F82">
            <w:pPr>
              <w:pStyle w:val="TAL"/>
              <w:rPr>
                <w:noProof/>
                <w:sz w:val="16"/>
                <w:szCs w:val="16"/>
              </w:rPr>
            </w:pPr>
            <w:r w:rsidRPr="00BB6156">
              <w:rPr>
                <w:noProof/>
                <w:sz w:val="16"/>
                <w:szCs w:val="16"/>
              </w:rPr>
              <w:t>11.5.0</w:t>
            </w:r>
          </w:p>
        </w:tc>
      </w:tr>
      <w:tr w:rsidR="00544F82" w:rsidRPr="00BB6156" w14:paraId="66AE60C1" w14:textId="77777777" w:rsidTr="00537672">
        <w:tc>
          <w:tcPr>
            <w:tcW w:w="392" w:type="pct"/>
            <w:tcBorders>
              <w:top w:val="single" w:sz="6" w:space="0" w:color="auto"/>
              <w:left w:val="single" w:sz="6" w:space="0" w:color="auto"/>
              <w:bottom w:val="single" w:sz="6" w:space="0" w:color="auto"/>
              <w:right w:val="single" w:sz="6" w:space="0" w:color="auto"/>
            </w:tcBorders>
          </w:tcPr>
          <w:p w14:paraId="35DC6440" w14:textId="77777777" w:rsidR="00544F82" w:rsidRPr="00BB6156" w:rsidRDefault="00544F82">
            <w:pPr>
              <w:pStyle w:val="TAL"/>
              <w:rPr>
                <w:noProof/>
                <w:sz w:val="16"/>
                <w:szCs w:val="16"/>
              </w:rPr>
            </w:pPr>
            <w:r w:rsidRPr="00BB6156">
              <w:rPr>
                <w:noProof/>
                <w:sz w:val="16"/>
                <w:szCs w:val="16"/>
              </w:rPr>
              <w:t>Sep-2012</w:t>
            </w:r>
          </w:p>
        </w:tc>
        <w:tc>
          <w:tcPr>
            <w:tcW w:w="276" w:type="pct"/>
            <w:tcBorders>
              <w:top w:val="single" w:sz="6" w:space="0" w:color="auto"/>
              <w:left w:val="single" w:sz="6" w:space="0" w:color="auto"/>
              <w:bottom w:val="single" w:sz="6" w:space="0" w:color="auto"/>
              <w:right w:val="single" w:sz="6" w:space="0" w:color="auto"/>
            </w:tcBorders>
          </w:tcPr>
          <w:p w14:paraId="62FECC21" w14:textId="77777777" w:rsidR="00544F82" w:rsidRPr="00BB6156" w:rsidRDefault="00544F82">
            <w:pPr>
              <w:pStyle w:val="TAL"/>
              <w:rPr>
                <w:noProof/>
                <w:sz w:val="16"/>
                <w:szCs w:val="16"/>
              </w:rPr>
            </w:pPr>
            <w:r w:rsidRPr="00BB6156">
              <w:rPr>
                <w:noProof/>
                <w:sz w:val="16"/>
                <w:szCs w:val="16"/>
              </w:rPr>
              <w:t>SP-57</w:t>
            </w:r>
          </w:p>
        </w:tc>
        <w:tc>
          <w:tcPr>
            <w:tcW w:w="580" w:type="pct"/>
            <w:tcBorders>
              <w:top w:val="single" w:sz="6" w:space="0" w:color="auto"/>
              <w:left w:val="single" w:sz="6" w:space="0" w:color="auto"/>
              <w:bottom w:val="single" w:sz="6" w:space="0" w:color="auto"/>
              <w:right w:val="single" w:sz="6" w:space="0" w:color="auto"/>
            </w:tcBorders>
          </w:tcPr>
          <w:p w14:paraId="63EA08DE" w14:textId="77777777" w:rsidR="00544F82" w:rsidRPr="00BB6156" w:rsidRDefault="00544F82">
            <w:pPr>
              <w:pStyle w:val="TAL"/>
              <w:rPr>
                <w:noProof/>
                <w:sz w:val="16"/>
                <w:szCs w:val="16"/>
              </w:rPr>
            </w:pPr>
            <w:r w:rsidRPr="00BB6156">
              <w:rPr>
                <w:noProof/>
                <w:sz w:val="16"/>
                <w:szCs w:val="16"/>
              </w:rPr>
              <w:t>SP-120564</w:t>
            </w:r>
          </w:p>
        </w:tc>
        <w:tc>
          <w:tcPr>
            <w:tcW w:w="227" w:type="pct"/>
            <w:tcBorders>
              <w:top w:val="single" w:sz="6" w:space="0" w:color="auto"/>
              <w:left w:val="single" w:sz="6" w:space="0" w:color="auto"/>
              <w:bottom w:val="single" w:sz="6" w:space="0" w:color="auto"/>
              <w:right w:val="single" w:sz="6" w:space="0" w:color="auto"/>
            </w:tcBorders>
          </w:tcPr>
          <w:p w14:paraId="246328A8" w14:textId="77777777" w:rsidR="00544F82" w:rsidRPr="00BB6156" w:rsidRDefault="00544F82">
            <w:pPr>
              <w:pStyle w:val="TAL"/>
              <w:rPr>
                <w:noProof/>
                <w:sz w:val="16"/>
                <w:szCs w:val="16"/>
              </w:rPr>
            </w:pPr>
            <w:r w:rsidRPr="00BB6156">
              <w:rPr>
                <w:noProof/>
                <w:sz w:val="16"/>
                <w:szCs w:val="16"/>
              </w:rPr>
              <w:t>0465</w:t>
            </w:r>
          </w:p>
        </w:tc>
        <w:tc>
          <w:tcPr>
            <w:tcW w:w="191" w:type="pct"/>
            <w:tcBorders>
              <w:top w:val="single" w:sz="6" w:space="0" w:color="auto"/>
              <w:left w:val="single" w:sz="6" w:space="0" w:color="auto"/>
              <w:bottom w:val="single" w:sz="6" w:space="0" w:color="auto"/>
              <w:right w:val="single" w:sz="6" w:space="0" w:color="auto"/>
            </w:tcBorders>
          </w:tcPr>
          <w:p w14:paraId="0B1B801D" w14:textId="77777777" w:rsidR="00544F82" w:rsidRPr="00BB6156" w:rsidRDefault="00544F82">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390E8C29" w14:textId="77777777" w:rsidR="00544F82" w:rsidRPr="00BB6156" w:rsidRDefault="00544F82">
            <w:pPr>
              <w:pStyle w:val="TAL"/>
              <w:rPr>
                <w:noProof/>
                <w:sz w:val="16"/>
                <w:szCs w:val="16"/>
              </w:rPr>
            </w:pPr>
            <w:r w:rsidRPr="00BB6156">
              <w:rPr>
                <w:noProof/>
                <w:sz w:val="16"/>
                <w:szCs w:val="16"/>
              </w:rPr>
              <w:t>Correction of AoC-Information AVP usage</w:t>
            </w:r>
          </w:p>
        </w:tc>
        <w:tc>
          <w:tcPr>
            <w:tcW w:w="216" w:type="pct"/>
            <w:tcBorders>
              <w:top w:val="single" w:sz="6" w:space="0" w:color="auto"/>
              <w:left w:val="single" w:sz="6" w:space="0" w:color="auto"/>
              <w:bottom w:val="single" w:sz="6" w:space="0" w:color="auto"/>
              <w:right w:val="single" w:sz="6" w:space="0" w:color="auto"/>
            </w:tcBorders>
          </w:tcPr>
          <w:p w14:paraId="7E23E080" w14:textId="77777777" w:rsidR="00544F82" w:rsidRPr="00BB6156" w:rsidRDefault="00544F82">
            <w:pPr>
              <w:pStyle w:val="TAL"/>
              <w:rPr>
                <w:noProof/>
                <w:sz w:val="16"/>
                <w:szCs w:val="16"/>
              </w:rPr>
            </w:pPr>
            <w:r w:rsidRPr="00BB6156">
              <w:rPr>
                <w:noProof/>
                <w:sz w:val="16"/>
                <w:szCs w:val="16"/>
              </w:rPr>
              <w:t>A</w:t>
            </w:r>
          </w:p>
        </w:tc>
        <w:tc>
          <w:tcPr>
            <w:tcW w:w="289" w:type="pct"/>
            <w:tcBorders>
              <w:top w:val="single" w:sz="6" w:space="0" w:color="auto"/>
              <w:left w:val="single" w:sz="6" w:space="0" w:color="auto"/>
              <w:bottom w:val="single" w:sz="6" w:space="0" w:color="auto"/>
              <w:right w:val="single" w:sz="6" w:space="0" w:color="auto"/>
            </w:tcBorders>
          </w:tcPr>
          <w:p w14:paraId="41688603" w14:textId="77777777" w:rsidR="00544F82" w:rsidRPr="00BB6156" w:rsidRDefault="00544F82">
            <w:pPr>
              <w:pStyle w:val="TAL"/>
              <w:rPr>
                <w:noProof/>
                <w:sz w:val="16"/>
                <w:szCs w:val="16"/>
              </w:rPr>
            </w:pPr>
            <w:r w:rsidRPr="00BB6156">
              <w:rPr>
                <w:noProof/>
                <w:sz w:val="16"/>
                <w:szCs w:val="16"/>
              </w:rPr>
              <w:t>11.4.0</w:t>
            </w:r>
          </w:p>
        </w:tc>
        <w:tc>
          <w:tcPr>
            <w:tcW w:w="288" w:type="pct"/>
            <w:tcBorders>
              <w:top w:val="single" w:sz="6" w:space="0" w:color="auto"/>
              <w:left w:val="single" w:sz="6" w:space="0" w:color="auto"/>
              <w:bottom w:val="single" w:sz="6" w:space="0" w:color="auto"/>
              <w:right w:val="single" w:sz="6" w:space="0" w:color="auto"/>
            </w:tcBorders>
          </w:tcPr>
          <w:p w14:paraId="61E9F023" w14:textId="77777777" w:rsidR="00544F82" w:rsidRPr="00BB6156" w:rsidRDefault="00544F82">
            <w:pPr>
              <w:pStyle w:val="TAL"/>
              <w:rPr>
                <w:noProof/>
                <w:sz w:val="16"/>
                <w:szCs w:val="16"/>
              </w:rPr>
            </w:pPr>
            <w:r w:rsidRPr="00BB6156">
              <w:rPr>
                <w:noProof/>
                <w:sz w:val="16"/>
                <w:szCs w:val="16"/>
              </w:rPr>
              <w:t>11.5.0</w:t>
            </w:r>
          </w:p>
        </w:tc>
      </w:tr>
      <w:tr w:rsidR="00544F82" w:rsidRPr="00BB6156" w14:paraId="635D8DF4" w14:textId="77777777" w:rsidTr="00537672">
        <w:tc>
          <w:tcPr>
            <w:tcW w:w="392" w:type="pct"/>
            <w:tcBorders>
              <w:top w:val="single" w:sz="6" w:space="0" w:color="auto"/>
              <w:left w:val="single" w:sz="6" w:space="0" w:color="auto"/>
              <w:bottom w:val="single" w:sz="6" w:space="0" w:color="auto"/>
              <w:right w:val="single" w:sz="6" w:space="0" w:color="auto"/>
            </w:tcBorders>
          </w:tcPr>
          <w:p w14:paraId="4AC2B77C" w14:textId="77777777" w:rsidR="00544F82" w:rsidRPr="00BB6156" w:rsidRDefault="00544F82">
            <w:pPr>
              <w:pStyle w:val="TAL"/>
              <w:rPr>
                <w:noProof/>
                <w:sz w:val="16"/>
                <w:szCs w:val="16"/>
              </w:rPr>
            </w:pPr>
            <w:r w:rsidRPr="00BB6156">
              <w:rPr>
                <w:noProof/>
                <w:sz w:val="16"/>
                <w:szCs w:val="16"/>
              </w:rPr>
              <w:t>Sep-2012</w:t>
            </w:r>
          </w:p>
        </w:tc>
        <w:tc>
          <w:tcPr>
            <w:tcW w:w="276" w:type="pct"/>
            <w:tcBorders>
              <w:top w:val="single" w:sz="6" w:space="0" w:color="auto"/>
              <w:left w:val="single" w:sz="6" w:space="0" w:color="auto"/>
              <w:bottom w:val="single" w:sz="6" w:space="0" w:color="auto"/>
              <w:right w:val="single" w:sz="6" w:space="0" w:color="auto"/>
            </w:tcBorders>
          </w:tcPr>
          <w:p w14:paraId="2B05F50D" w14:textId="77777777" w:rsidR="00544F82" w:rsidRPr="00BB6156" w:rsidRDefault="00544F82">
            <w:pPr>
              <w:pStyle w:val="TAL"/>
              <w:rPr>
                <w:noProof/>
                <w:sz w:val="16"/>
                <w:szCs w:val="16"/>
              </w:rPr>
            </w:pPr>
            <w:r w:rsidRPr="00BB6156">
              <w:rPr>
                <w:noProof/>
                <w:sz w:val="16"/>
                <w:szCs w:val="16"/>
              </w:rPr>
              <w:t>SP-57</w:t>
            </w:r>
          </w:p>
        </w:tc>
        <w:tc>
          <w:tcPr>
            <w:tcW w:w="580" w:type="pct"/>
            <w:tcBorders>
              <w:top w:val="single" w:sz="6" w:space="0" w:color="auto"/>
              <w:left w:val="single" w:sz="6" w:space="0" w:color="auto"/>
              <w:bottom w:val="single" w:sz="6" w:space="0" w:color="auto"/>
              <w:right w:val="single" w:sz="6" w:space="0" w:color="auto"/>
            </w:tcBorders>
          </w:tcPr>
          <w:p w14:paraId="1E96C7DF" w14:textId="77777777" w:rsidR="00544F82" w:rsidRPr="00BB6156" w:rsidRDefault="00544F82">
            <w:pPr>
              <w:pStyle w:val="TAL"/>
              <w:rPr>
                <w:noProof/>
                <w:sz w:val="16"/>
                <w:szCs w:val="16"/>
              </w:rPr>
            </w:pPr>
            <w:r w:rsidRPr="00BB6156">
              <w:rPr>
                <w:noProof/>
                <w:sz w:val="16"/>
                <w:szCs w:val="16"/>
              </w:rPr>
              <w:t>SP-120562</w:t>
            </w:r>
          </w:p>
        </w:tc>
        <w:tc>
          <w:tcPr>
            <w:tcW w:w="227" w:type="pct"/>
            <w:tcBorders>
              <w:top w:val="single" w:sz="6" w:space="0" w:color="auto"/>
              <w:left w:val="single" w:sz="6" w:space="0" w:color="auto"/>
              <w:bottom w:val="single" w:sz="6" w:space="0" w:color="auto"/>
              <w:right w:val="single" w:sz="6" w:space="0" w:color="auto"/>
            </w:tcBorders>
          </w:tcPr>
          <w:p w14:paraId="197E68D1" w14:textId="77777777" w:rsidR="00544F82" w:rsidRPr="00BB6156" w:rsidRDefault="00544F82">
            <w:pPr>
              <w:pStyle w:val="TAL"/>
              <w:rPr>
                <w:noProof/>
                <w:sz w:val="16"/>
                <w:szCs w:val="16"/>
              </w:rPr>
            </w:pPr>
            <w:r w:rsidRPr="00BB6156">
              <w:rPr>
                <w:noProof/>
                <w:sz w:val="16"/>
                <w:szCs w:val="16"/>
              </w:rPr>
              <w:t>0467</w:t>
            </w:r>
          </w:p>
        </w:tc>
        <w:tc>
          <w:tcPr>
            <w:tcW w:w="191" w:type="pct"/>
            <w:tcBorders>
              <w:top w:val="single" w:sz="6" w:space="0" w:color="auto"/>
              <w:left w:val="single" w:sz="6" w:space="0" w:color="auto"/>
              <w:bottom w:val="single" w:sz="6" w:space="0" w:color="auto"/>
              <w:right w:val="single" w:sz="6" w:space="0" w:color="auto"/>
            </w:tcBorders>
          </w:tcPr>
          <w:p w14:paraId="2187D340" w14:textId="77777777" w:rsidR="00544F82" w:rsidRPr="00BB6156" w:rsidRDefault="00544F82">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72BFF000" w14:textId="77777777" w:rsidR="00544F82" w:rsidRPr="00BB6156" w:rsidRDefault="00544F82">
            <w:pPr>
              <w:pStyle w:val="TAL"/>
              <w:rPr>
                <w:noProof/>
                <w:sz w:val="16"/>
                <w:szCs w:val="16"/>
              </w:rPr>
            </w:pPr>
            <w:r w:rsidRPr="00BB6156">
              <w:rPr>
                <w:noProof/>
                <w:sz w:val="16"/>
                <w:szCs w:val="16"/>
              </w:rPr>
              <w:t>Correction of Called-Party-Address AVP</w:t>
            </w:r>
          </w:p>
        </w:tc>
        <w:tc>
          <w:tcPr>
            <w:tcW w:w="216" w:type="pct"/>
            <w:tcBorders>
              <w:top w:val="single" w:sz="6" w:space="0" w:color="auto"/>
              <w:left w:val="single" w:sz="6" w:space="0" w:color="auto"/>
              <w:bottom w:val="single" w:sz="6" w:space="0" w:color="auto"/>
              <w:right w:val="single" w:sz="6" w:space="0" w:color="auto"/>
            </w:tcBorders>
          </w:tcPr>
          <w:p w14:paraId="48672137" w14:textId="77777777" w:rsidR="00544F82" w:rsidRPr="00BB6156" w:rsidRDefault="00544F82">
            <w:pPr>
              <w:pStyle w:val="TAL"/>
              <w:rPr>
                <w:noProof/>
                <w:sz w:val="16"/>
                <w:szCs w:val="16"/>
              </w:rPr>
            </w:pPr>
            <w:r w:rsidRPr="00BB6156">
              <w:rPr>
                <w:noProof/>
                <w:sz w:val="16"/>
                <w:szCs w:val="16"/>
              </w:rPr>
              <w:t>A</w:t>
            </w:r>
          </w:p>
        </w:tc>
        <w:tc>
          <w:tcPr>
            <w:tcW w:w="289" w:type="pct"/>
            <w:tcBorders>
              <w:top w:val="single" w:sz="6" w:space="0" w:color="auto"/>
              <w:left w:val="single" w:sz="6" w:space="0" w:color="auto"/>
              <w:bottom w:val="single" w:sz="6" w:space="0" w:color="auto"/>
              <w:right w:val="single" w:sz="6" w:space="0" w:color="auto"/>
            </w:tcBorders>
          </w:tcPr>
          <w:p w14:paraId="37722681" w14:textId="77777777" w:rsidR="00544F82" w:rsidRPr="00BB6156" w:rsidRDefault="00544F82">
            <w:pPr>
              <w:pStyle w:val="TAL"/>
              <w:rPr>
                <w:noProof/>
                <w:sz w:val="16"/>
                <w:szCs w:val="16"/>
              </w:rPr>
            </w:pPr>
            <w:r w:rsidRPr="00BB6156">
              <w:rPr>
                <w:noProof/>
                <w:sz w:val="16"/>
                <w:szCs w:val="16"/>
              </w:rPr>
              <w:t>11.4.0</w:t>
            </w:r>
          </w:p>
        </w:tc>
        <w:tc>
          <w:tcPr>
            <w:tcW w:w="288" w:type="pct"/>
            <w:tcBorders>
              <w:top w:val="single" w:sz="6" w:space="0" w:color="auto"/>
              <w:left w:val="single" w:sz="6" w:space="0" w:color="auto"/>
              <w:bottom w:val="single" w:sz="6" w:space="0" w:color="auto"/>
              <w:right w:val="single" w:sz="6" w:space="0" w:color="auto"/>
            </w:tcBorders>
          </w:tcPr>
          <w:p w14:paraId="313BEF71" w14:textId="77777777" w:rsidR="00544F82" w:rsidRPr="00BB6156" w:rsidRDefault="00544F82">
            <w:pPr>
              <w:pStyle w:val="TAL"/>
              <w:rPr>
                <w:noProof/>
                <w:sz w:val="16"/>
                <w:szCs w:val="16"/>
              </w:rPr>
            </w:pPr>
            <w:r w:rsidRPr="00BB6156">
              <w:rPr>
                <w:noProof/>
                <w:sz w:val="16"/>
                <w:szCs w:val="16"/>
              </w:rPr>
              <w:t>11.5.0</w:t>
            </w:r>
          </w:p>
        </w:tc>
      </w:tr>
      <w:tr w:rsidR="00544F82" w:rsidRPr="00BB6156" w14:paraId="0912FC37" w14:textId="77777777" w:rsidTr="00537672">
        <w:tc>
          <w:tcPr>
            <w:tcW w:w="392" w:type="pct"/>
            <w:tcBorders>
              <w:top w:val="single" w:sz="6" w:space="0" w:color="auto"/>
              <w:left w:val="single" w:sz="6" w:space="0" w:color="auto"/>
              <w:bottom w:val="single" w:sz="6" w:space="0" w:color="auto"/>
              <w:right w:val="single" w:sz="6" w:space="0" w:color="auto"/>
            </w:tcBorders>
          </w:tcPr>
          <w:p w14:paraId="171BA38F" w14:textId="77777777" w:rsidR="00544F82" w:rsidRPr="00BB6156" w:rsidRDefault="00544F82">
            <w:pPr>
              <w:pStyle w:val="TAL"/>
              <w:rPr>
                <w:noProof/>
                <w:sz w:val="16"/>
                <w:szCs w:val="16"/>
              </w:rPr>
            </w:pPr>
            <w:r w:rsidRPr="00BB6156">
              <w:rPr>
                <w:noProof/>
                <w:sz w:val="16"/>
                <w:szCs w:val="16"/>
              </w:rPr>
              <w:t>Sep-2012</w:t>
            </w:r>
          </w:p>
        </w:tc>
        <w:tc>
          <w:tcPr>
            <w:tcW w:w="276" w:type="pct"/>
            <w:tcBorders>
              <w:top w:val="single" w:sz="6" w:space="0" w:color="auto"/>
              <w:left w:val="single" w:sz="6" w:space="0" w:color="auto"/>
              <w:bottom w:val="single" w:sz="6" w:space="0" w:color="auto"/>
              <w:right w:val="single" w:sz="6" w:space="0" w:color="auto"/>
            </w:tcBorders>
          </w:tcPr>
          <w:p w14:paraId="1A5E573B" w14:textId="77777777" w:rsidR="00544F82" w:rsidRPr="00BB6156" w:rsidRDefault="00544F82">
            <w:pPr>
              <w:pStyle w:val="TAL"/>
              <w:rPr>
                <w:noProof/>
                <w:sz w:val="16"/>
                <w:szCs w:val="16"/>
              </w:rPr>
            </w:pPr>
            <w:r w:rsidRPr="00BB6156">
              <w:rPr>
                <w:noProof/>
                <w:sz w:val="16"/>
                <w:szCs w:val="16"/>
              </w:rPr>
              <w:t>SP-57</w:t>
            </w:r>
          </w:p>
        </w:tc>
        <w:tc>
          <w:tcPr>
            <w:tcW w:w="580" w:type="pct"/>
            <w:tcBorders>
              <w:top w:val="single" w:sz="6" w:space="0" w:color="auto"/>
              <w:left w:val="single" w:sz="6" w:space="0" w:color="auto"/>
              <w:bottom w:val="single" w:sz="6" w:space="0" w:color="auto"/>
              <w:right w:val="single" w:sz="6" w:space="0" w:color="auto"/>
            </w:tcBorders>
          </w:tcPr>
          <w:p w14:paraId="30452157" w14:textId="77777777" w:rsidR="00544F82" w:rsidRPr="00BB6156" w:rsidRDefault="00544F82">
            <w:pPr>
              <w:pStyle w:val="TAL"/>
              <w:rPr>
                <w:noProof/>
                <w:sz w:val="16"/>
                <w:szCs w:val="16"/>
              </w:rPr>
            </w:pPr>
            <w:r w:rsidRPr="00BB6156">
              <w:rPr>
                <w:noProof/>
                <w:sz w:val="16"/>
                <w:szCs w:val="16"/>
              </w:rPr>
              <w:t>SP-120566</w:t>
            </w:r>
          </w:p>
        </w:tc>
        <w:tc>
          <w:tcPr>
            <w:tcW w:w="227" w:type="pct"/>
            <w:tcBorders>
              <w:top w:val="single" w:sz="6" w:space="0" w:color="auto"/>
              <w:left w:val="single" w:sz="6" w:space="0" w:color="auto"/>
              <w:bottom w:val="single" w:sz="6" w:space="0" w:color="auto"/>
              <w:right w:val="single" w:sz="6" w:space="0" w:color="auto"/>
            </w:tcBorders>
          </w:tcPr>
          <w:p w14:paraId="671CD534" w14:textId="77777777" w:rsidR="00544F82" w:rsidRPr="00BB6156" w:rsidRDefault="00544F82">
            <w:pPr>
              <w:pStyle w:val="TAL"/>
              <w:rPr>
                <w:noProof/>
                <w:sz w:val="16"/>
                <w:szCs w:val="16"/>
              </w:rPr>
            </w:pPr>
            <w:r w:rsidRPr="00BB6156">
              <w:rPr>
                <w:noProof/>
                <w:sz w:val="16"/>
                <w:szCs w:val="16"/>
              </w:rPr>
              <w:t>0469</w:t>
            </w:r>
          </w:p>
        </w:tc>
        <w:tc>
          <w:tcPr>
            <w:tcW w:w="191" w:type="pct"/>
            <w:tcBorders>
              <w:top w:val="single" w:sz="6" w:space="0" w:color="auto"/>
              <w:left w:val="single" w:sz="6" w:space="0" w:color="auto"/>
              <w:bottom w:val="single" w:sz="6" w:space="0" w:color="auto"/>
              <w:right w:val="single" w:sz="6" w:space="0" w:color="auto"/>
            </w:tcBorders>
          </w:tcPr>
          <w:p w14:paraId="582C1A7C" w14:textId="77777777" w:rsidR="00544F82" w:rsidRPr="00BB6156" w:rsidRDefault="00544F82">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2F00E4C9" w14:textId="77777777" w:rsidR="00544F82" w:rsidRPr="00BB6156" w:rsidRDefault="00544F82">
            <w:pPr>
              <w:pStyle w:val="TAL"/>
              <w:rPr>
                <w:noProof/>
                <w:sz w:val="16"/>
                <w:szCs w:val="16"/>
              </w:rPr>
            </w:pPr>
            <w:r w:rsidRPr="00BB6156">
              <w:rPr>
                <w:noProof/>
                <w:sz w:val="16"/>
                <w:szCs w:val="16"/>
              </w:rPr>
              <w:t>Correction of calling party handling</w:t>
            </w:r>
          </w:p>
        </w:tc>
        <w:tc>
          <w:tcPr>
            <w:tcW w:w="216" w:type="pct"/>
            <w:tcBorders>
              <w:top w:val="single" w:sz="6" w:space="0" w:color="auto"/>
              <w:left w:val="single" w:sz="6" w:space="0" w:color="auto"/>
              <w:bottom w:val="single" w:sz="6" w:space="0" w:color="auto"/>
              <w:right w:val="single" w:sz="6" w:space="0" w:color="auto"/>
            </w:tcBorders>
          </w:tcPr>
          <w:p w14:paraId="5055AF69" w14:textId="77777777" w:rsidR="00544F82" w:rsidRPr="00BB6156" w:rsidRDefault="00544F82">
            <w:pPr>
              <w:pStyle w:val="TAL"/>
              <w:rPr>
                <w:noProof/>
                <w:sz w:val="16"/>
                <w:szCs w:val="16"/>
              </w:rPr>
            </w:pPr>
            <w:r w:rsidRPr="00BB6156">
              <w:rPr>
                <w:noProof/>
                <w:sz w:val="16"/>
                <w:szCs w:val="16"/>
              </w:rPr>
              <w:t>C</w:t>
            </w:r>
          </w:p>
        </w:tc>
        <w:tc>
          <w:tcPr>
            <w:tcW w:w="289" w:type="pct"/>
            <w:tcBorders>
              <w:top w:val="single" w:sz="6" w:space="0" w:color="auto"/>
              <w:left w:val="single" w:sz="6" w:space="0" w:color="auto"/>
              <w:bottom w:val="single" w:sz="6" w:space="0" w:color="auto"/>
              <w:right w:val="single" w:sz="6" w:space="0" w:color="auto"/>
            </w:tcBorders>
          </w:tcPr>
          <w:p w14:paraId="0237386C" w14:textId="77777777" w:rsidR="00544F82" w:rsidRPr="00BB6156" w:rsidRDefault="00544F82">
            <w:pPr>
              <w:pStyle w:val="TAL"/>
              <w:rPr>
                <w:noProof/>
                <w:sz w:val="16"/>
                <w:szCs w:val="16"/>
              </w:rPr>
            </w:pPr>
            <w:r w:rsidRPr="00BB6156">
              <w:rPr>
                <w:noProof/>
                <w:sz w:val="16"/>
                <w:szCs w:val="16"/>
              </w:rPr>
              <w:t>11.4.0</w:t>
            </w:r>
          </w:p>
        </w:tc>
        <w:tc>
          <w:tcPr>
            <w:tcW w:w="288" w:type="pct"/>
            <w:tcBorders>
              <w:top w:val="single" w:sz="6" w:space="0" w:color="auto"/>
              <w:left w:val="single" w:sz="6" w:space="0" w:color="auto"/>
              <w:bottom w:val="single" w:sz="6" w:space="0" w:color="auto"/>
              <w:right w:val="single" w:sz="6" w:space="0" w:color="auto"/>
            </w:tcBorders>
          </w:tcPr>
          <w:p w14:paraId="1B7C4295" w14:textId="77777777" w:rsidR="00544F82" w:rsidRPr="00BB6156" w:rsidRDefault="00544F82">
            <w:pPr>
              <w:pStyle w:val="TAL"/>
              <w:rPr>
                <w:noProof/>
                <w:sz w:val="16"/>
                <w:szCs w:val="16"/>
              </w:rPr>
            </w:pPr>
            <w:r w:rsidRPr="00BB6156">
              <w:rPr>
                <w:noProof/>
                <w:sz w:val="16"/>
                <w:szCs w:val="16"/>
              </w:rPr>
              <w:t>11.5.0</w:t>
            </w:r>
          </w:p>
        </w:tc>
      </w:tr>
      <w:tr w:rsidR="00544F82" w:rsidRPr="00BB6156" w14:paraId="5B2241EB" w14:textId="77777777" w:rsidTr="00537672">
        <w:tc>
          <w:tcPr>
            <w:tcW w:w="392" w:type="pct"/>
            <w:tcBorders>
              <w:top w:val="single" w:sz="6" w:space="0" w:color="auto"/>
              <w:left w:val="single" w:sz="6" w:space="0" w:color="auto"/>
              <w:bottom w:val="single" w:sz="6" w:space="0" w:color="auto"/>
              <w:right w:val="single" w:sz="6" w:space="0" w:color="auto"/>
            </w:tcBorders>
          </w:tcPr>
          <w:p w14:paraId="3862894C" w14:textId="77777777" w:rsidR="00544F82" w:rsidRPr="00BB6156" w:rsidRDefault="00544F82">
            <w:pPr>
              <w:pStyle w:val="TAL"/>
              <w:rPr>
                <w:noProof/>
                <w:sz w:val="16"/>
                <w:szCs w:val="16"/>
              </w:rPr>
            </w:pPr>
            <w:r w:rsidRPr="00BB6156">
              <w:rPr>
                <w:noProof/>
                <w:sz w:val="16"/>
                <w:szCs w:val="16"/>
              </w:rPr>
              <w:t>Sep-2012</w:t>
            </w:r>
          </w:p>
        </w:tc>
        <w:tc>
          <w:tcPr>
            <w:tcW w:w="276" w:type="pct"/>
            <w:tcBorders>
              <w:top w:val="single" w:sz="6" w:space="0" w:color="auto"/>
              <w:left w:val="single" w:sz="6" w:space="0" w:color="auto"/>
              <w:bottom w:val="single" w:sz="6" w:space="0" w:color="auto"/>
              <w:right w:val="single" w:sz="6" w:space="0" w:color="auto"/>
            </w:tcBorders>
          </w:tcPr>
          <w:p w14:paraId="3739EEBE" w14:textId="77777777" w:rsidR="00544F82" w:rsidRPr="00BB6156" w:rsidRDefault="00544F82">
            <w:pPr>
              <w:pStyle w:val="TAL"/>
              <w:rPr>
                <w:noProof/>
                <w:sz w:val="16"/>
                <w:szCs w:val="16"/>
              </w:rPr>
            </w:pPr>
            <w:r w:rsidRPr="00BB6156">
              <w:rPr>
                <w:noProof/>
                <w:sz w:val="16"/>
                <w:szCs w:val="16"/>
              </w:rPr>
              <w:t>SP-57</w:t>
            </w:r>
          </w:p>
        </w:tc>
        <w:tc>
          <w:tcPr>
            <w:tcW w:w="580" w:type="pct"/>
            <w:tcBorders>
              <w:top w:val="single" w:sz="6" w:space="0" w:color="auto"/>
              <w:left w:val="single" w:sz="6" w:space="0" w:color="auto"/>
              <w:bottom w:val="single" w:sz="6" w:space="0" w:color="auto"/>
              <w:right w:val="single" w:sz="6" w:space="0" w:color="auto"/>
            </w:tcBorders>
          </w:tcPr>
          <w:p w14:paraId="4488C976" w14:textId="77777777" w:rsidR="00544F82" w:rsidRPr="00BB6156" w:rsidRDefault="00544F82">
            <w:pPr>
              <w:pStyle w:val="TAL"/>
              <w:rPr>
                <w:noProof/>
                <w:sz w:val="16"/>
                <w:szCs w:val="16"/>
              </w:rPr>
            </w:pPr>
            <w:r w:rsidRPr="00BB6156">
              <w:rPr>
                <w:noProof/>
                <w:sz w:val="16"/>
                <w:szCs w:val="16"/>
              </w:rPr>
              <w:t>SP-120646</w:t>
            </w:r>
          </w:p>
        </w:tc>
        <w:tc>
          <w:tcPr>
            <w:tcW w:w="227" w:type="pct"/>
            <w:tcBorders>
              <w:top w:val="single" w:sz="6" w:space="0" w:color="auto"/>
              <w:left w:val="single" w:sz="6" w:space="0" w:color="auto"/>
              <w:bottom w:val="single" w:sz="6" w:space="0" w:color="auto"/>
              <w:right w:val="single" w:sz="6" w:space="0" w:color="auto"/>
            </w:tcBorders>
          </w:tcPr>
          <w:p w14:paraId="4EA596EC" w14:textId="77777777" w:rsidR="00544F82" w:rsidRPr="00BB6156" w:rsidRDefault="00544F82">
            <w:pPr>
              <w:pStyle w:val="TAL"/>
              <w:rPr>
                <w:noProof/>
                <w:sz w:val="16"/>
                <w:szCs w:val="16"/>
              </w:rPr>
            </w:pPr>
            <w:r w:rsidRPr="00BB6156">
              <w:rPr>
                <w:noProof/>
                <w:sz w:val="16"/>
                <w:szCs w:val="16"/>
              </w:rPr>
              <w:t>0472</w:t>
            </w:r>
          </w:p>
        </w:tc>
        <w:tc>
          <w:tcPr>
            <w:tcW w:w="191" w:type="pct"/>
            <w:tcBorders>
              <w:top w:val="single" w:sz="6" w:space="0" w:color="auto"/>
              <w:left w:val="single" w:sz="6" w:space="0" w:color="auto"/>
              <w:bottom w:val="single" w:sz="6" w:space="0" w:color="auto"/>
              <w:right w:val="single" w:sz="6" w:space="0" w:color="auto"/>
            </w:tcBorders>
          </w:tcPr>
          <w:p w14:paraId="419BBA85" w14:textId="77777777" w:rsidR="00544F82" w:rsidRPr="00BB6156" w:rsidRDefault="00544F82">
            <w:pPr>
              <w:pStyle w:val="TAL"/>
              <w:rPr>
                <w:noProof/>
                <w:sz w:val="16"/>
                <w:szCs w:val="16"/>
              </w:rPr>
            </w:pPr>
            <w:r w:rsidRPr="00BB6156">
              <w:rPr>
                <w:noProof/>
                <w:sz w:val="16"/>
                <w:szCs w:val="16"/>
              </w:rPr>
              <w:t>2</w:t>
            </w:r>
          </w:p>
        </w:tc>
        <w:tc>
          <w:tcPr>
            <w:tcW w:w="2541" w:type="pct"/>
            <w:tcBorders>
              <w:top w:val="single" w:sz="6" w:space="0" w:color="auto"/>
              <w:left w:val="single" w:sz="6" w:space="0" w:color="auto"/>
              <w:bottom w:val="single" w:sz="6" w:space="0" w:color="auto"/>
              <w:right w:val="single" w:sz="6" w:space="0" w:color="auto"/>
            </w:tcBorders>
          </w:tcPr>
          <w:p w14:paraId="0E4F518B" w14:textId="77777777" w:rsidR="00544F82" w:rsidRPr="00BB6156" w:rsidRDefault="00544F82">
            <w:pPr>
              <w:pStyle w:val="TAL"/>
              <w:rPr>
                <w:noProof/>
                <w:sz w:val="16"/>
                <w:szCs w:val="16"/>
              </w:rPr>
            </w:pPr>
            <w:r w:rsidRPr="00BB6156">
              <w:rPr>
                <w:noProof/>
                <w:sz w:val="16"/>
                <w:szCs w:val="16"/>
              </w:rPr>
              <w:t>Correction on AoC service support</w:t>
            </w:r>
          </w:p>
        </w:tc>
        <w:tc>
          <w:tcPr>
            <w:tcW w:w="216" w:type="pct"/>
            <w:tcBorders>
              <w:top w:val="single" w:sz="6" w:space="0" w:color="auto"/>
              <w:left w:val="single" w:sz="6" w:space="0" w:color="auto"/>
              <w:bottom w:val="single" w:sz="6" w:space="0" w:color="auto"/>
              <w:right w:val="single" w:sz="6" w:space="0" w:color="auto"/>
            </w:tcBorders>
          </w:tcPr>
          <w:p w14:paraId="13F7F114" w14:textId="77777777" w:rsidR="00544F82" w:rsidRPr="00BB6156" w:rsidRDefault="00544F82">
            <w:pPr>
              <w:pStyle w:val="TAL"/>
              <w:rPr>
                <w:noProof/>
                <w:sz w:val="16"/>
                <w:szCs w:val="16"/>
              </w:rPr>
            </w:pPr>
            <w:r w:rsidRPr="00BB6156">
              <w:rPr>
                <w:noProof/>
                <w:sz w:val="16"/>
                <w:szCs w:val="16"/>
              </w:rPr>
              <w:t>A</w:t>
            </w:r>
          </w:p>
        </w:tc>
        <w:tc>
          <w:tcPr>
            <w:tcW w:w="289" w:type="pct"/>
            <w:tcBorders>
              <w:top w:val="single" w:sz="6" w:space="0" w:color="auto"/>
              <w:left w:val="single" w:sz="6" w:space="0" w:color="auto"/>
              <w:bottom w:val="single" w:sz="6" w:space="0" w:color="auto"/>
              <w:right w:val="single" w:sz="6" w:space="0" w:color="auto"/>
            </w:tcBorders>
          </w:tcPr>
          <w:p w14:paraId="29E84CDB" w14:textId="77777777" w:rsidR="00544F82" w:rsidRPr="00BB6156" w:rsidRDefault="00544F82">
            <w:pPr>
              <w:pStyle w:val="TAL"/>
              <w:rPr>
                <w:noProof/>
                <w:sz w:val="16"/>
                <w:szCs w:val="16"/>
              </w:rPr>
            </w:pPr>
            <w:r w:rsidRPr="00BB6156">
              <w:rPr>
                <w:noProof/>
                <w:sz w:val="16"/>
                <w:szCs w:val="16"/>
              </w:rPr>
              <w:t>11.4.0</w:t>
            </w:r>
          </w:p>
        </w:tc>
        <w:tc>
          <w:tcPr>
            <w:tcW w:w="288" w:type="pct"/>
            <w:tcBorders>
              <w:top w:val="single" w:sz="6" w:space="0" w:color="auto"/>
              <w:left w:val="single" w:sz="6" w:space="0" w:color="auto"/>
              <w:bottom w:val="single" w:sz="6" w:space="0" w:color="auto"/>
              <w:right w:val="single" w:sz="6" w:space="0" w:color="auto"/>
            </w:tcBorders>
          </w:tcPr>
          <w:p w14:paraId="4FD93710" w14:textId="77777777" w:rsidR="00544F82" w:rsidRPr="00BB6156" w:rsidRDefault="00544F82">
            <w:pPr>
              <w:pStyle w:val="TAL"/>
              <w:rPr>
                <w:noProof/>
                <w:sz w:val="16"/>
                <w:szCs w:val="16"/>
              </w:rPr>
            </w:pPr>
            <w:r w:rsidRPr="00BB6156">
              <w:rPr>
                <w:noProof/>
                <w:sz w:val="16"/>
                <w:szCs w:val="16"/>
              </w:rPr>
              <w:t>11.5.0</w:t>
            </w:r>
          </w:p>
        </w:tc>
      </w:tr>
      <w:tr w:rsidR="00544F82" w:rsidRPr="00BB6156" w14:paraId="21982C04" w14:textId="77777777" w:rsidTr="00537672">
        <w:tc>
          <w:tcPr>
            <w:tcW w:w="392" w:type="pct"/>
            <w:tcBorders>
              <w:top w:val="single" w:sz="6" w:space="0" w:color="auto"/>
              <w:left w:val="single" w:sz="6" w:space="0" w:color="auto"/>
              <w:bottom w:val="single" w:sz="6" w:space="0" w:color="auto"/>
              <w:right w:val="single" w:sz="6" w:space="0" w:color="auto"/>
            </w:tcBorders>
          </w:tcPr>
          <w:p w14:paraId="4C47BDCB" w14:textId="77777777" w:rsidR="00544F82" w:rsidRPr="00BB6156" w:rsidRDefault="00544F82">
            <w:pPr>
              <w:pStyle w:val="TAL"/>
              <w:rPr>
                <w:noProof/>
                <w:sz w:val="16"/>
                <w:szCs w:val="16"/>
              </w:rPr>
            </w:pPr>
            <w:r w:rsidRPr="00BB6156">
              <w:rPr>
                <w:noProof/>
                <w:sz w:val="16"/>
                <w:szCs w:val="16"/>
              </w:rPr>
              <w:t>Sep-2012</w:t>
            </w:r>
          </w:p>
        </w:tc>
        <w:tc>
          <w:tcPr>
            <w:tcW w:w="276" w:type="pct"/>
            <w:tcBorders>
              <w:top w:val="single" w:sz="6" w:space="0" w:color="auto"/>
              <w:left w:val="single" w:sz="6" w:space="0" w:color="auto"/>
              <w:bottom w:val="single" w:sz="6" w:space="0" w:color="auto"/>
              <w:right w:val="single" w:sz="6" w:space="0" w:color="auto"/>
            </w:tcBorders>
          </w:tcPr>
          <w:p w14:paraId="77490463" w14:textId="77777777" w:rsidR="00544F82" w:rsidRPr="00BB6156" w:rsidRDefault="00544F82">
            <w:pPr>
              <w:pStyle w:val="TAL"/>
              <w:rPr>
                <w:noProof/>
                <w:sz w:val="16"/>
                <w:szCs w:val="16"/>
              </w:rPr>
            </w:pPr>
            <w:r w:rsidRPr="00BB6156">
              <w:rPr>
                <w:noProof/>
                <w:sz w:val="16"/>
                <w:szCs w:val="16"/>
              </w:rPr>
              <w:t>SP-57</w:t>
            </w:r>
          </w:p>
        </w:tc>
        <w:tc>
          <w:tcPr>
            <w:tcW w:w="580" w:type="pct"/>
            <w:tcBorders>
              <w:top w:val="single" w:sz="6" w:space="0" w:color="auto"/>
              <w:left w:val="single" w:sz="6" w:space="0" w:color="auto"/>
              <w:bottom w:val="single" w:sz="6" w:space="0" w:color="auto"/>
              <w:right w:val="single" w:sz="6" w:space="0" w:color="auto"/>
            </w:tcBorders>
          </w:tcPr>
          <w:p w14:paraId="473A3C88" w14:textId="77777777" w:rsidR="00544F82" w:rsidRPr="00BB6156" w:rsidRDefault="00544F82">
            <w:pPr>
              <w:pStyle w:val="TAL"/>
              <w:rPr>
                <w:noProof/>
                <w:sz w:val="16"/>
                <w:szCs w:val="16"/>
              </w:rPr>
            </w:pPr>
            <w:r w:rsidRPr="00BB6156">
              <w:rPr>
                <w:noProof/>
                <w:sz w:val="16"/>
                <w:szCs w:val="16"/>
              </w:rPr>
              <w:t>SP-120627</w:t>
            </w:r>
          </w:p>
        </w:tc>
        <w:tc>
          <w:tcPr>
            <w:tcW w:w="227" w:type="pct"/>
            <w:tcBorders>
              <w:top w:val="single" w:sz="6" w:space="0" w:color="auto"/>
              <w:left w:val="single" w:sz="6" w:space="0" w:color="auto"/>
              <w:bottom w:val="single" w:sz="6" w:space="0" w:color="auto"/>
              <w:right w:val="single" w:sz="6" w:space="0" w:color="auto"/>
            </w:tcBorders>
          </w:tcPr>
          <w:p w14:paraId="2030FCE8" w14:textId="77777777" w:rsidR="00544F82" w:rsidRPr="00BB6156" w:rsidRDefault="00544F82">
            <w:pPr>
              <w:pStyle w:val="TAL"/>
              <w:rPr>
                <w:noProof/>
                <w:sz w:val="16"/>
                <w:szCs w:val="16"/>
              </w:rPr>
            </w:pPr>
            <w:r w:rsidRPr="00BB6156">
              <w:rPr>
                <w:noProof/>
                <w:sz w:val="16"/>
                <w:szCs w:val="16"/>
              </w:rPr>
              <w:t>0473</w:t>
            </w:r>
          </w:p>
        </w:tc>
        <w:tc>
          <w:tcPr>
            <w:tcW w:w="191" w:type="pct"/>
            <w:tcBorders>
              <w:top w:val="single" w:sz="6" w:space="0" w:color="auto"/>
              <w:left w:val="single" w:sz="6" w:space="0" w:color="auto"/>
              <w:bottom w:val="single" w:sz="6" w:space="0" w:color="auto"/>
              <w:right w:val="single" w:sz="6" w:space="0" w:color="auto"/>
            </w:tcBorders>
          </w:tcPr>
          <w:p w14:paraId="12631F69" w14:textId="77777777" w:rsidR="00544F82" w:rsidRPr="00BB6156" w:rsidRDefault="00544F82">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7FB8AB6C" w14:textId="77777777" w:rsidR="00544F82" w:rsidRPr="00BB6156" w:rsidRDefault="00544F82">
            <w:pPr>
              <w:pStyle w:val="TAL"/>
              <w:rPr>
                <w:noProof/>
                <w:sz w:val="16"/>
                <w:szCs w:val="16"/>
              </w:rPr>
            </w:pPr>
            <w:r w:rsidRPr="00BB6156">
              <w:rPr>
                <w:noProof/>
                <w:sz w:val="16"/>
                <w:szCs w:val="16"/>
              </w:rPr>
              <w:t>Reference list correction to align with the corrected TS 29.212 title</w:t>
            </w:r>
          </w:p>
        </w:tc>
        <w:tc>
          <w:tcPr>
            <w:tcW w:w="216" w:type="pct"/>
            <w:tcBorders>
              <w:top w:val="single" w:sz="6" w:space="0" w:color="auto"/>
              <w:left w:val="single" w:sz="6" w:space="0" w:color="auto"/>
              <w:bottom w:val="single" w:sz="6" w:space="0" w:color="auto"/>
              <w:right w:val="single" w:sz="6" w:space="0" w:color="auto"/>
            </w:tcBorders>
          </w:tcPr>
          <w:p w14:paraId="6A955BD9" w14:textId="77777777" w:rsidR="00544F82" w:rsidRPr="00BB6156" w:rsidRDefault="00544F82">
            <w:pPr>
              <w:pStyle w:val="TAL"/>
              <w:rPr>
                <w:noProof/>
                <w:sz w:val="16"/>
                <w:szCs w:val="16"/>
              </w:rPr>
            </w:pPr>
            <w:r w:rsidRPr="00BB6156">
              <w:rPr>
                <w:noProof/>
                <w:sz w:val="16"/>
                <w:szCs w:val="16"/>
              </w:rPr>
              <w:t>F</w:t>
            </w:r>
          </w:p>
        </w:tc>
        <w:tc>
          <w:tcPr>
            <w:tcW w:w="289" w:type="pct"/>
            <w:tcBorders>
              <w:top w:val="single" w:sz="6" w:space="0" w:color="auto"/>
              <w:left w:val="single" w:sz="6" w:space="0" w:color="auto"/>
              <w:bottom w:val="single" w:sz="6" w:space="0" w:color="auto"/>
              <w:right w:val="single" w:sz="6" w:space="0" w:color="auto"/>
            </w:tcBorders>
          </w:tcPr>
          <w:p w14:paraId="7EF1795B" w14:textId="77777777" w:rsidR="00544F82" w:rsidRPr="00BB6156" w:rsidRDefault="00544F82">
            <w:pPr>
              <w:pStyle w:val="TAL"/>
              <w:rPr>
                <w:noProof/>
                <w:sz w:val="16"/>
                <w:szCs w:val="16"/>
              </w:rPr>
            </w:pPr>
            <w:r w:rsidRPr="00BB6156">
              <w:rPr>
                <w:noProof/>
                <w:sz w:val="16"/>
                <w:szCs w:val="16"/>
              </w:rPr>
              <w:t>11.4.0</w:t>
            </w:r>
          </w:p>
        </w:tc>
        <w:tc>
          <w:tcPr>
            <w:tcW w:w="288" w:type="pct"/>
            <w:tcBorders>
              <w:top w:val="single" w:sz="6" w:space="0" w:color="auto"/>
              <w:left w:val="single" w:sz="6" w:space="0" w:color="auto"/>
              <w:bottom w:val="single" w:sz="6" w:space="0" w:color="auto"/>
              <w:right w:val="single" w:sz="6" w:space="0" w:color="auto"/>
            </w:tcBorders>
          </w:tcPr>
          <w:p w14:paraId="10C99CFC" w14:textId="77777777" w:rsidR="00544F82" w:rsidRPr="00BB6156" w:rsidRDefault="00544F82">
            <w:pPr>
              <w:pStyle w:val="TAL"/>
              <w:rPr>
                <w:noProof/>
                <w:sz w:val="16"/>
                <w:szCs w:val="16"/>
              </w:rPr>
            </w:pPr>
            <w:r w:rsidRPr="00BB6156">
              <w:rPr>
                <w:noProof/>
                <w:sz w:val="16"/>
                <w:szCs w:val="16"/>
              </w:rPr>
              <w:t>11.5.0</w:t>
            </w:r>
          </w:p>
        </w:tc>
      </w:tr>
      <w:tr w:rsidR="00544F82" w:rsidRPr="00BB6156" w14:paraId="0636633E" w14:textId="77777777" w:rsidTr="00537672">
        <w:tc>
          <w:tcPr>
            <w:tcW w:w="392" w:type="pct"/>
            <w:tcBorders>
              <w:top w:val="single" w:sz="6" w:space="0" w:color="auto"/>
              <w:left w:val="single" w:sz="6" w:space="0" w:color="auto"/>
              <w:bottom w:val="single" w:sz="6" w:space="0" w:color="auto"/>
              <w:right w:val="single" w:sz="6" w:space="0" w:color="auto"/>
            </w:tcBorders>
          </w:tcPr>
          <w:p w14:paraId="65DD5F55" w14:textId="77777777" w:rsidR="00544F82" w:rsidRPr="00BB6156" w:rsidRDefault="00544F82">
            <w:pPr>
              <w:pStyle w:val="TAL"/>
              <w:rPr>
                <w:noProof/>
                <w:sz w:val="16"/>
                <w:szCs w:val="16"/>
              </w:rPr>
            </w:pPr>
            <w:r w:rsidRPr="00BB6156">
              <w:rPr>
                <w:noProof/>
                <w:sz w:val="16"/>
                <w:szCs w:val="16"/>
              </w:rPr>
              <w:t>Dec-2012</w:t>
            </w:r>
          </w:p>
        </w:tc>
        <w:tc>
          <w:tcPr>
            <w:tcW w:w="276" w:type="pct"/>
            <w:tcBorders>
              <w:top w:val="single" w:sz="6" w:space="0" w:color="auto"/>
              <w:left w:val="single" w:sz="6" w:space="0" w:color="auto"/>
              <w:bottom w:val="single" w:sz="6" w:space="0" w:color="auto"/>
              <w:right w:val="single" w:sz="6" w:space="0" w:color="auto"/>
            </w:tcBorders>
          </w:tcPr>
          <w:p w14:paraId="789F1D76" w14:textId="77777777" w:rsidR="00544F82" w:rsidRPr="00BB6156" w:rsidRDefault="00544F82">
            <w:pPr>
              <w:pStyle w:val="TAL"/>
              <w:rPr>
                <w:noProof/>
                <w:sz w:val="16"/>
                <w:szCs w:val="16"/>
              </w:rPr>
            </w:pPr>
            <w:r w:rsidRPr="00BB6156">
              <w:rPr>
                <w:noProof/>
                <w:sz w:val="16"/>
                <w:szCs w:val="16"/>
              </w:rPr>
              <w:t>SP-58</w:t>
            </w:r>
          </w:p>
        </w:tc>
        <w:tc>
          <w:tcPr>
            <w:tcW w:w="580" w:type="pct"/>
            <w:tcBorders>
              <w:top w:val="single" w:sz="6" w:space="0" w:color="auto"/>
              <w:left w:val="single" w:sz="6" w:space="0" w:color="auto"/>
              <w:bottom w:val="single" w:sz="6" w:space="0" w:color="auto"/>
              <w:right w:val="single" w:sz="6" w:space="0" w:color="auto"/>
            </w:tcBorders>
          </w:tcPr>
          <w:p w14:paraId="0B3A330E" w14:textId="77777777" w:rsidR="00544F82" w:rsidRPr="00BB6156" w:rsidRDefault="00544F82">
            <w:pPr>
              <w:pStyle w:val="TAL"/>
              <w:rPr>
                <w:noProof/>
                <w:sz w:val="16"/>
                <w:szCs w:val="16"/>
              </w:rPr>
            </w:pPr>
            <w:r w:rsidRPr="00BB6156">
              <w:rPr>
                <w:noProof/>
                <w:sz w:val="16"/>
                <w:szCs w:val="16"/>
              </w:rPr>
              <w:t>SP-120789</w:t>
            </w:r>
          </w:p>
        </w:tc>
        <w:tc>
          <w:tcPr>
            <w:tcW w:w="227" w:type="pct"/>
            <w:tcBorders>
              <w:top w:val="single" w:sz="6" w:space="0" w:color="auto"/>
              <w:left w:val="single" w:sz="6" w:space="0" w:color="auto"/>
              <w:bottom w:val="single" w:sz="6" w:space="0" w:color="auto"/>
              <w:right w:val="single" w:sz="6" w:space="0" w:color="auto"/>
            </w:tcBorders>
          </w:tcPr>
          <w:p w14:paraId="52C544E0" w14:textId="77777777" w:rsidR="00544F82" w:rsidRPr="00BB6156" w:rsidRDefault="00544F82">
            <w:pPr>
              <w:pStyle w:val="TAL"/>
              <w:rPr>
                <w:noProof/>
                <w:sz w:val="16"/>
                <w:szCs w:val="16"/>
              </w:rPr>
            </w:pPr>
            <w:r w:rsidRPr="00BB6156">
              <w:rPr>
                <w:noProof/>
                <w:sz w:val="16"/>
                <w:szCs w:val="16"/>
              </w:rPr>
              <w:t>0474</w:t>
            </w:r>
          </w:p>
        </w:tc>
        <w:tc>
          <w:tcPr>
            <w:tcW w:w="191" w:type="pct"/>
            <w:tcBorders>
              <w:top w:val="single" w:sz="6" w:space="0" w:color="auto"/>
              <w:left w:val="single" w:sz="6" w:space="0" w:color="auto"/>
              <w:bottom w:val="single" w:sz="6" w:space="0" w:color="auto"/>
              <w:right w:val="single" w:sz="6" w:space="0" w:color="auto"/>
            </w:tcBorders>
          </w:tcPr>
          <w:p w14:paraId="74F02654" w14:textId="77777777" w:rsidR="00544F82" w:rsidRPr="00BB6156" w:rsidRDefault="00544F82">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3BFB665E" w14:textId="77777777" w:rsidR="00544F82" w:rsidRPr="00BB6156" w:rsidRDefault="00544F82">
            <w:pPr>
              <w:pStyle w:val="TAL"/>
              <w:rPr>
                <w:noProof/>
                <w:sz w:val="16"/>
                <w:szCs w:val="16"/>
              </w:rPr>
            </w:pPr>
            <w:r w:rsidRPr="00BB6156">
              <w:rPr>
                <w:noProof/>
                <w:sz w:val="16"/>
                <w:szCs w:val="16"/>
              </w:rPr>
              <w:t>Correction on the figure description of Centralized Unit Determination and Centralized Rating</w:t>
            </w:r>
          </w:p>
        </w:tc>
        <w:tc>
          <w:tcPr>
            <w:tcW w:w="216" w:type="pct"/>
            <w:tcBorders>
              <w:top w:val="single" w:sz="6" w:space="0" w:color="auto"/>
              <w:left w:val="single" w:sz="6" w:space="0" w:color="auto"/>
              <w:bottom w:val="single" w:sz="6" w:space="0" w:color="auto"/>
              <w:right w:val="single" w:sz="6" w:space="0" w:color="auto"/>
            </w:tcBorders>
          </w:tcPr>
          <w:p w14:paraId="3692F5BF" w14:textId="77777777" w:rsidR="00544F82" w:rsidRPr="00BB6156" w:rsidRDefault="00544F82">
            <w:pPr>
              <w:pStyle w:val="TAL"/>
              <w:rPr>
                <w:noProof/>
                <w:sz w:val="16"/>
                <w:szCs w:val="16"/>
              </w:rPr>
            </w:pPr>
            <w:r w:rsidRPr="00BB6156">
              <w:rPr>
                <w:noProof/>
                <w:sz w:val="16"/>
                <w:szCs w:val="16"/>
              </w:rPr>
              <w:t>F</w:t>
            </w:r>
          </w:p>
        </w:tc>
        <w:tc>
          <w:tcPr>
            <w:tcW w:w="289" w:type="pct"/>
            <w:tcBorders>
              <w:top w:val="single" w:sz="6" w:space="0" w:color="auto"/>
              <w:left w:val="single" w:sz="6" w:space="0" w:color="auto"/>
              <w:bottom w:val="single" w:sz="6" w:space="0" w:color="auto"/>
              <w:right w:val="single" w:sz="6" w:space="0" w:color="auto"/>
            </w:tcBorders>
          </w:tcPr>
          <w:p w14:paraId="3EEA72CF" w14:textId="77777777" w:rsidR="00544F82" w:rsidRPr="00BB6156" w:rsidRDefault="00544F82">
            <w:pPr>
              <w:pStyle w:val="TAL"/>
              <w:rPr>
                <w:noProof/>
                <w:sz w:val="16"/>
                <w:szCs w:val="16"/>
              </w:rPr>
            </w:pPr>
            <w:r w:rsidRPr="00BB6156">
              <w:rPr>
                <w:noProof/>
                <w:sz w:val="16"/>
                <w:szCs w:val="16"/>
              </w:rPr>
              <w:t>11.5.0</w:t>
            </w:r>
          </w:p>
        </w:tc>
        <w:tc>
          <w:tcPr>
            <w:tcW w:w="288" w:type="pct"/>
            <w:tcBorders>
              <w:top w:val="single" w:sz="6" w:space="0" w:color="auto"/>
              <w:left w:val="single" w:sz="6" w:space="0" w:color="auto"/>
              <w:bottom w:val="single" w:sz="6" w:space="0" w:color="auto"/>
              <w:right w:val="single" w:sz="6" w:space="0" w:color="auto"/>
            </w:tcBorders>
          </w:tcPr>
          <w:p w14:paraId="4343418C" w14:textId="77777777" w:rsidR="00544F82" w:rsidRPr="00BB6156" w:rsidRDefault="00544F82">
            <w:pPr>
              <w:pStyle w:val="TAL"/>
              <w:rPr>
                <w:noProof/>
                <w:sz w:val="16"/>
                <w:szCs w:val="16"/>
              </w:rPr>
            </w:pPr>
            <w:r w:rsidRPr="00BB6156">
              <w:rPr>
                <w:noProof/>
                <w:sz w:val="16"/>
                <w:szCs w:val="16"/>
              </w:rPr>
              <w:t>11.6.0</w:t>
            </w:r>
          </w:p>
        </w:tc>
      </w:tr>
      <w:tr w:rsidR="00544F82" w:rsidRPr="00BB6156" w14:paraId="07179371" w14:textId="77777777" w:rsidTr="00537672">
        <w:tc>
          <w:tcPr>
            <w:tcW w:w="392" w:type="pct"/>
            <w:tcBorders>
              <w:top w:val="single" w:sz="6" w:space="0" w:color="auto"/>
              <w:left w:val="single" w:sz="6" w:space="0" w:color="auto"/>
              <w:bottom w:val="single" w:sz="6" w:space="0" w:color="auto"/>
              <w:right w:val="single" w:sz="6" w:space="0" w:color="auto"/>
            </w:tcBorders>
          </w:tcPr>
          <w:p w14:paraId="6F89EAA8" w14:textId="77777777" w:rsidR="00544F82" w:rsidRPr="00BB6156" w:rsidRDefault="00544F82">
            <w:pPr>
              <w:pStyle w:val="TAL"/>
              <w:rPr>
                <w:noProof/>
                <w:sz w:val="16"/>
                <w:szCs w:val="16"/>
              </w:rPr>
            </w:pPr>
            <w:r w:rsidRPr="00BB6156">
              <w:rPr>
                <w:noProof/>
                <w:sz w:val="16"/>
                <w:szCs w:val="16"/>
              </w:rPr>
              <w:t>Dec-2012</w:t>
            </w:r>
          </w:p>
        </w:tc>
        <w:tc>
          <w:tcPr>
            <w:tcW w:w="276" w:type="pct"/>
            <w:tcBorders>
              <w:top w:val="single" w:sz="6" w:space="0" w:color="auto"/>
              <w:left w:val="single" w:sz="6" w:space="0" w:color="auto"/>
              <w:bottom w:val="single" w:sz="6" w:space="0" w:color="auto"/>
              <w:right w:val="single" w:sz="6" w:space="0" w:color="auto"/>
            </w:tcBorders>
          </w:tcPr>
          <w:p w14:paraId="18FC2486" w14:textId="77777777" w:rsidR="00544F82" w:rsidRPr="00BB6156" w:rsidRDefault="00544F82">
            <w:pPr>
              <w:pStyle w:val="TAL"/>
              <w:rPr>
                <w:noProof/>
                <w:sz w:val="16"/>
                <w:szCs w:val="16"/>
              </w:rPr>
            </w:pPr>
            <w:r w:rsidRPr="00BB6156">
              <w:rPr>
                <w:noProof/>
                <w:sz w:val="16"/>
                <w:szCs w:val="16"/>
              </w:rPr>
              <w:t>SP-58</w:t>
            </w:r>
          </w:p>
        </w:tc>
        <w:tc>
          <w:tcPr>
            <w:tcW w:w="580" w:type="pct"/>
            <w:tcBorders>
              <w:top w:val="single" w:sz="6" w:space="0" w:color="auto"/>
              <w:left w:val="single" w:sz="6" w:space="0" w:color="auto"/>
              <w:bottom w:val="single" w:sz="6" w:space="0" w:color="auto"/>
              <w:right w:val="single" w:sz="6" w:space="0" w:color="auto"/>
            </w:tcBorders>
          </w:tcPr>
          <w:p w14:paraId="1C11D4F7" w14:textId="77777777" w:rsidR="00544F82" w:rsidRPr="00BB6156" w:rsidRDefault="00544F82">
            <w:pPr>
              <w:pStyle w:val="TAL"/>
              <w:rPr>
                <w:noProof/>
                <w:sz w:val="16"/>
                <w:szCs w:val="16"/>
              </w:rPr>
            </w:pPr>
            <w:r w:rsidRPr="00BB6156">
              <w:rPr>
                <w:noProof/>
                <w:sz w:val="16"/>
                <w:szCs w:val="16"/>
              </w:rPr>
              <w:t>SP-120789</w:t>
            </w:r>
          </w:p>
        </w:tc>
        <w:tc>
          <w:tcPr>
            <w:tcW w:w="227" w:type="pct"/>
            <w:tcBorders>
              <w:top w:val="single" w:sz="6" w:space="0" w:color="auto"/>
              <w:left w:val="single" w:sz="6" w:space="0" w:color="auto"/>
              <w:bottom w:val="single" w:sz="6" w:space="0" w:color="auto"/>
              <w:right w:val="single" w:sz="6" w:space="0" w:color="auto"/>
            </w:tcBorders>
          </w:tcPr>
          <w:p w14:paraId="7323C89E" w14:textId="77777777" w:rsidR="00544F82" w:rsidRPr="00BB6156" w:rsidRDefault="00544F82">
            <w:pPr>
              <w:pStyle w:val="TAL"/>
              <w:rPr>
                <w:noProof/>
                <w:sz w:val="16"/>
                <w:szCs w:val="16"/>
              </w:rPr>
            </w:pPr>
            <w:r w:rsidRPr="00BB6156">
              <w:rPr>
                <w:noProof/>
                <w:sz w:val="16"/>
                <w:szCs w:val="16"/>
              </w:rPr>
              <w:t>0476</w:t>
            </w:r>
          </w:p>
        </w:tc>
        <w:tc>
          <w:tcPr>
            <w:tcW w:w="191" w:type="pct"/>
            <w:tcBorders>
              <w:top w:val="single" w:sz="6" w:space="0" w:color="auto"/>
              <w:left w:val="single" w:sz="6" w:space="0" w:color="auto"/>
              <w:bottom w:val="single" w:sz="6" w:space="0" w:color="auto"/>
              <w:right w:val="single" w:sz="6" w:space="0" w:color="auto"/>
            </w:tcBorders>
          </w:tcPr>
          <w:p w14:paraId="3ED43AC7" w14:textId="77777777" w:rsidR="00544F82" w:rsidRPr="00BB6156" w:rsidRDefault="00544F82">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6EDFB4FD" w14:textId="77777777" w:rsidR="00544F82" w:rsidRPr="00BB6156" w:rsidRDefault="00544F82">
            <w:pPr>
              <w:pStyle w:val="TAL"/>
              <w:rPr>
                <w:noProof/>
                <w:sz w:val="16"/>
                <w:szCs w:val="16"/>
              </w:rPr>
            </w:pPr>
            <w:r w:rsidRPr="00BB6156">
              <w:rPr>
                <w:noProof/>
                <w:sz w:val="16"/>
                <w:szCs w:val="16"/>
              </w:rPr>
              <w:t>Clarification of Type 1 and Type 2 IOI Usage for IMS Roaming</w:t>
            </w:r>
          </w:p>
        </w:tc>
        <w:tc>
          <w:tcPr>
            <w:tcW w:w="216" w:type="pct"/>
            <w:tcBorders>
              <w:top w:val="single" w:sz="6" w:space="0" w:color="auto"/>
              <w:left w:val="single" w:sz="6" w:space="0" w:color="auto"/>
              <w:bottom w:val="single" w:sz="6" w:space="0" w:color="auto"/>
              <w:right w:val="single" w:sz="6" w:space="0" w:color="auto"/>
            </w:tcBorders>
          </w:tcPr>
          <w:p w14:paraId="172F3FCE" w14:textId="77777777" w:rsidR="00544F82" w:rsidRPr="00BB6156" w:rsidRDefault="00544F82">
            <w:pPr>
              <w:pStyle w:val="TAL"/>
              <w:rPr>
                <w:noProof/>
                <w:sz w:val="16"/>
                <w:szCs w:val="16"/>
              </w:rPr>
            </w:pPr>
            <w:r w:rsidRPr="00BB6156">
              <w:rPr>
                <w:noProof/>
                <w:sz w:val="16"/>
                <w:szCs w:val="16"/>
              </w:rPr>
              <w:t>F</w:t>
            </w:r>
          </w:p>
        </w:tc>
        <w:tc>
          <w:tcPr>
            <w:tcW w:w="289" w:type="pct"/>
            <w:tcBorders>
              <w:top w:val="single" w:sz="6" w:space="0" w:color="auto"/>
              <w:left w:val="single" w:sz="6" w:space="0" w:color="auto"/>
              <w:bottom w:val="single" w:sz="6" w:space="0" w:color="auto"/>
              <w:right w:val="single" w:sz="6" w:space="0" w:color="auto"/>
            </w:tcBorders>
          </w:tcPr>
          <w:p w14:paraId="0AAF78E9" w14:textId="77777777" w:rsidR="00544F82" w:rsidRPr="00BB6156" w:rsidRDefault="00544F82">
            <w:pPr>
              <w:pStyle w:val="TAL"/>
              <w:rPr>
                <w:noProof/>
                <w:sz w:val="16"/>
                <w:szCs w:val="16"/>
              </w:rPr>
            </w:pPr>
            <w:r w:rsidRPr="00BB6156">
              <w:rPr>
                <w:noProof/>
                <w:sz w:val="16"/>
                <w:szCs w:val="16"/>
              </w:rPr>
              <w:t>11.5.0</w:t>
            </w:r>
          </w:p>
        </w:tc>
        <w:tc>
          <w:tcPr>
            <w:tcW w:w="288" w:type="pct"/>
            <w:tcBorders>
              <w:top w:val="single" w:sz="6" w:space="0" w:color="auto"/>
              <w:left w:val="single" w:sz="6" w:space="0" w:color="auto"/>
              <w:bottom w:val="single" w:sz="6" w:space="0" w:color="auto"/>
              <w:right w:val="single" w:sz="6" w:space="0" w:color="auto"/>
            </w:tcBorders>
          </w:tcPr>
          <w:p w14:paraId="08BE4988" w14:textId="77777777" w:rsidR="00544F82" w:rsidRPr="00BB6156" w:rsidRDefault="00544F82">
            <w:pPr>
              <w:pStyle w:val="TAL"/>
              <w:rPr>
                <w:noProof/>
                <w:sz w:val="16"/>
                <w:szCs w:val="16"/>
              </w:rPr>
            </w:pPr>
            <w:r w:rsidRPr="00BB6156">
              <w:rPr>
                <w:noProof/>
                <w:sz w:val="16"/>
                <w:szCs w:val="16"/>
              </w:rPr>
              <w:t>11.6.0</w:t>
            </w:r>
          </w:p>
        </w:tc>
      </w:tr>
      <w:tr w:rsidR="00544F82" w:rsidRPr="00BB6156" w14:paraId="3FF5445B" w14:textId="77777777" w:rsidTr="00537672">
        <w:tc>
          <w:tcPr>
            <w:tcW w:w="392" w:type="pct"/>
            <w:tcBorders>
              <w:top w:val="single" w:sz="6" w:space="0" w:color="auto"/>
              <w:left w:val="single" w:sz="6" w:space="0" w:color="auto"/>
              <w:bottom w:val="single" w:sz="6" w:space="0" w:color="auto"/>
              <w:right w:val="single" w:sz="6" w:space="0" w:color="auto"/>
            </w:tcBorders>
          </w:tcPr>
          <w:p w14:paraId="2E800FE6" w14:textId="77777777" w:rsidR="00544F82" w:rsidRPr="00BB6156" w:rsidRDefault="00544F82">
            <w:pPr>
              <w:pStyle w:val="TAL"/>
              <w:rPr>
                <w:noProof/>
                <w:sz w:val="16"/>
                <w:szCs w:val="16"/>
              </w:rPr>
            </w:pPr>
            <w:r w:rsidRPr="00BB6156">
              <w:rPr>
                <w:noProof/>
                <w:sz w:val="16"/>
                <w:szCs w:val="16"/>
              </w:rPr>
              <w:t>Dec-2012</w:t>
            </w:r>
          </w:p>
        </w:tc>
        <w:tc>
          <w:tcPr>
            <w:tcW w:w="276" w:type="pct"/>
            <w:tcBorders>
              <w:top w:val="single" w:sz="6" w:space="0" w:color="auto"/>
              <w:left w:val="single" w:sz="6" w:space="0" w:color="auto"/>
              <w:bottom w:val="single" w:sz="6" w:space="0" w:color="auto"/>
              <w:right w:val="single" w:sz="6" w:space="0" w:color="auto"/>
            </w:tcBorders>
          </w:tcPr>
          <w:p w14:paraId="01EEA6BA" w14:textId="77777777" w:rsidR="00544F82" w:rsidRPr="00BB6156" w:rsidRDefault="00544F82">
            <w:pPr>
              <w:pStyle w:val="TAL"/>
              <w:rPr>
                <w:noProof/>
                <w:sz w:val="16"/>
                <w:szCs w:val="16"/>
              </w:rPr>
            </w:pPr>
            <w:r w:rsidRPr="00BB6156">
              <w:rPr>
                <w:noProof/>
                <w:sz w:val="16"/>
                <w:szCs w:val="16"/>
              </w:rPr>
              <w:t>SP-58</w:t>
            </w:r>
          </w:p>
        </w:tc>
        <w:tc>
          <w:tcPr>
            <w:tcW w:w="580" w:type="pct"/>
            <w:tcBorders>
              <w:top w:val="single" w:sz="6" w:space="0" w:color="auto"/>
              <w:left w:val="single" w:sz="6" w:space="0" w:color="auto"/>
              <w:bottom w:val="single" w:sz="6" w:space="0" w:color="auto"/>
              <w:right w:val="single" w:sz="6" w:space="0" w:color="auto"/>
            </w:tcBorders>
          </w:tcPr>
          <w:p w14:paraId="3B7EDB94" w14:textId="77777777" w:rsidR="00544F82" w:rsidRPr="00BB6156" w:rsidRDefault="00544F82">
            <w:pPr>
              <w:pStyle w:val="TAL"/>
              <w:rPr>
                <w:noProof/>
                <w:sz w:val="16"/>
                <w:szCs w:val="16"/>
              </w:rPr>
            </w:pPr>
            <w:r w:rsidRPr="00BB6156">
              <w:rPr>
                <w:noProof/>
                <w:sz w:val="16"/>
                <w:szCs w:val="16"/>
              </w:rPr>
              <w:t>SP-120785</w:t>
            </w:r>
          </w:p>
        </w:tc>
        <w:tc>
          <w:tcPr>
            <w:tcW w:w="227" w:type="pct"/>
            <w:tcBorders>
              <w:top w:val="single" w:sz="6" w:space="0" w:color="auto"/>
              <w:left w:val="single" w:sz="6" w:space="0" w:color="auto"/>
              <w:bottom w:val="single" w:sz="6" w:space="0" w:color="auto"/>
              <w:right w:val="single" w:sz="6" w:space="0" w:color="auto"/>
            </w:tcBorders>
          </w:tcPr>
          <w:p w14:paraId="0CBA847A" w14:textId="77777777" w:rsidR="00544F82" w:rsidRPr="00BB6156" w:rsidRDefault="00544F82">
            <w:pPr>
              <w:pStyle w:val="TAL"/>
              <w:rPr>
                <w:noProof/>
                <w:sz w:val="16"/>
                <w:szCs w:val="16"/>
              </w:rPr>
            </w:pPr>
            <w:r w:rsidRPr="00BB6156">
              <w:rPr>
                <w:noProof/>
                <w:sz w:val="16"/>
                <w:szCs w:val="16"/>
              </w:rPr>
              <w:t>0479</w:t>
            </w:r>
          </w:p>
        </w:tc>
        <w:tc>
          <w:tcPr>
            <w:tcW w:w="191" w:type="pct"/>
            <w:tcBorders>
              <w:top w:val="single" w:sz="6" w:space="0" w:color="auto"/>
              <w:left w:val="single" w:sz="6" w:space="0" w:color="auto"/>
              <w:bottom w:val="single" w:sz="6" w:space="0" w:color="auto"/>
              <w:right w:val="single" w:sz="6" w:space="0" w:color="auto"/>
            </w:tcBorders>
          </w:tcPr>
          <w:p w14:paraId="6A790047" w14:textId="77777777" w:rsidR="00544F82" w:rsidRPr="00BB6156" w:rsidRDefault="00544F82">
            <w:pPr>
              <w:pStyle w:val="TAL"/>
              <w:rPr>
                <w:noProof/>
                <w:sz w:val="16"/>
                <w:szCs w:val="16"/>
              </w:rPr>
            </w:pPr>
            <w:r w:rsidRPr="00BB6156">
              <w:rPr>
                <w:noProof/>
                <w:sz w:val="16"/>
                <w:szCs w:val="16"/>
              </w:rPr>
              <w:t>2</w:t>
            </w:r>
          </w:p>
        </w:tc>
        <w:tc>
          <w:tcPr>
            <w:tcW w:w="2541" w:type="pct"/>
            <w:tcBorders>
              <w:top w:val="single" w:sz="6" w:space="0" w:color="auto"/>
              <w:left w:val="single" w:sz="6" w:space="0" w:color="auto"/>
              <w:bottom w:val="single" w:sz="6" w:space="0" w:color="auto"/>
              <w:right w:val="single" w:sz="6" w:space="0" w:color="auto"/>
            </w:tcBorders>
          </w:tcPr>
          <w:p w14:paraId="3F0C9A54" w14:textId="77777777" w:rsidR="00544F82" w:rsidRPr="00BB6156" w:rsidRDefault="00544F82">
            <w:pPr>
              <w:pStyle w:val="TAL"/>
              <w:rPr>
                <w:noProof/>
                <w:sz w:val="16"/>
                <w:szCs w:val="16"/>
              </w:rPr>
            </w:pPr>
            <w:r w:rsidRPr="00BB6156">
              <w:rPr>
                <w:noProof/>
                <w:sz w:val="16"/>
                <w:szCs w:val="16"/>
              </w:rPr>
              <w:t>Emergency Indicator introduction in P-CSCF CDR</w:t>
            </w:r>
          </w:p>
        </w:tc>
        <w:tc>
          <w:tcPr>
            <w:tcW w:w="216" w:type="pct"/>
            <w:tcBorders>
              <w:top w:val="single" w:sz="6" w:space="0" w:color="auto"/>
              <w:left w:val="single" w:sz="6" w:space="0" w:color="auto"/>
              <w:bottom w:val="single" w:sz="6" w:space="0" w:color="auto"/>
              <w:right w:val="single" w:sz="6" w:space="0" w:color="auto"/>
            </w:tcBorders>
          </w:tcPr>
          <w:p w14:paraId="61896FFD" w14:textId="77777777" w:rsidR="00544F82" w:rsidRPr="00BB6156" w:rsidRDefault="00544F82">
            <w:pPr>
              <w:pStyle w:val="TAL"/>
              <w:rPr>
                <w:noProof/>
                <w:sz w:val="16"/>
                <w:szCs w:val="16"/>
              </w:rPr>
            </w:pPr>
            <w:r w:rsidRPr="00BB6156">
              <w:rPr>
                <w:noProof/>
                <w:sz w:val="16"/>
                <w:szCs w:val="16"/>
              </w:rPr>
              <w:t>A</w:t>
            </w:r>
          </w:p>
        </w:tc>
        <w:tc>
          <w:tcPr>
            <w:tcW w:w="289" w:type="pct"/>
            <w:tcBorders>
              <w:top w:val="single" w:sz="6" w:space="0" w:color="auto"/>
              <w:left w:val="single" w:sz="6" w:space="0" w:color="auto"/>
              <w:bottom w:val="single" w:sz="6" w:space="0" w:color="auto"/>
              <w:right w:val="single" w:sz="6" w:space="0" w:color="auto"/>
            </w:tcBorders>
          </w:tcPr>
          <w:p w14:paraId="709A3731" w14:textId="77777777" w:rsidR="00544F82" w:rsidRPr="00BB6156" w:rsidRDefault="00544F82">
            <w:pPr>
              <w:pStyle w:val="TAL"/>
              <w:rPr>
                <w:noProof/>
                <w:sz w:val="16"/>
                <w:szCs w:val="16"/>
              </w:rPr>
            </w:pPr>
            <w:r w:rsidRPr="00BB6156">
              <w:rPr>
                <w:noProof/>
                <w:sz w:val="16"/>
                <w:szCs w:val="16"/>
              </w:rPr>
              <w:t>11.5.0</w:t>
            </w:r>
          </w:p>
        </w:tc>
        <w:tc>
          <w:tcPr>
            <w:tcW w:w="288" w:type="pct"/>
            <w:tcBorders>
              <w:top w:val="single" w:sz="6" w:space="0" w:color="auto"/>
              <w:left w:val="single" w:sz="6" w:space="0" w:color="auto"/>
              <w:bottom w:val="single" w:sz="6" w:space="0" w:color="auto"/>
              <w:right w:val="single" w:sz="6" w:space="0" w:color="auto"/>
            </w:tcBorders>
          </w:tcPr>
          <w:p w14:paraId="67443D6C" w14:textId="77777777" w:rsidR="00544F82" w:rsidRPr="00BB6156" w:rsidRDefault="00544F82">
            <w:pPr>
              <w:pStyle w:val="TAL"/>
              <w:rPr>
                <w:noProof/>
                <w:sz w:val="16"/>
                <w:szCs w:val="16"/>
              </w:rPr>
            </w:pPr>
            <w:r w:rsidRPr="00BB6156">
              <w:rPr>
                <w:noProof/>
                <w:sz w:val="16"/>
                <w:szCs w:val="16"/>
              </w:rPr>
              <w:t>11.6.0</w:t>
            </w:r>
          </w:p>
        </w:tc>
      </w:tr>
      <w:tr w:rsidR="00544F82" w:rsidRPr="00BB6156" w14:paraId="6B930477" w14:textId="77777777" w:rsidTr="00537672">
        <w:tc>
          <w:tcPr>
            <w:tcW w:w="392" w:type="pct"/>
            <w:tcBorders>
              <w:top w:val="single" w:sz="6" w:space="0" w:color="auto"/>
              <w:left w:val="single" w:sz="6" w:space="0" w:color="auto"/>
              <w:bottom w:val="single" w:sz="6" w:space="0" w:color="auto"/>
              <w:right w:val="single" w:sz="6" w:space="0" w:color="auto"/>
            </w:tcBorders>
          </w:tcPr>
          <w:p w14:paraId="3F4C3505" w14:textId="77777777" w:rsidR="00544F82" w:rsidRPr="00BB6156" w:rsidRDefault="00544F82">
            <w:pPr>
              <w:pStyle w:val="TAL"/>
              <w:rPr>
                <w:noProof/>
                <w:sz w:val="16"/>
                <w:szCs w:val="16"/>
              </w:rPr>
            </w:pPr>
            <w:r w:rsidRPr="00BB6156">
              <w:rPr>
                <w:noProof/>
                <w:sz w:val="16"/>
                <w:szCs w:val="16"/>
              </w:rPr>
              <w:t>Dec-2012</w:t>
            </w:r>
          </w:p>
        </w:tc>
        <w:tc>
          <w:tcPr>
            <w:tcW w:w="276" w:type="pct"/>
            <w:tcBorders>
              <w:top w:val="single" w:sz="6" w:space="0" w:color="auto"/>
              <w:left w:val="single" w:sz="6" w:space="0" w:color="auto"/>
              <w:bottom w:val="single" w:sz="6" w:space="0" w:color="auto"/>
              <w:right w:val="single" w:sz="6" w:space="0" w:color="auto"/>
            </w:tcBorders>
          </w:tcPr>
          <w:p w14:paraId="699AD21D" w14:textId="77777777" w:rsidR="00544F82" w:rsidRPr="00BB6156" w:rsidRDefault="00544F82">
            <w:pPr>
              <w:pStyle w:val="TAL"/>
              <w:rPr>
                <w:noProof/>
                <w:sz w:val="16"/>
                <w:szCs w:val="16"/>
              </w:rPr>
            </w:pPr>
            <w:r w:rsidRPr="00BB6156">
              <w:rPr>
                <w:noProof/>
                <w:sz w:val="16"/>
                <w:szCs w:val="16"/>
              </w:rPr>
              <w:t>SP-58</w:t>
            </w:r>
          </w:p>
        </w:tc>
        <w:tc>
          <w:tcPr>
            <w:tcW w:w="580" w:type="pct"/>
            <w:tcBorders>
              <w:top w:val="single" w:sz="6" w:space="0" w:color="auto"/>
              <w:left w:val="single" w:sz="6" w:space="0" w:color="auto"/>
              <w:bottom w:val="single" w:sz="6" w:space="0" w:color="auto"/>
              <w:right w:val="single" w:sz="6" w:space="0" w:color="auto"/>
            </w:tcBorders>
          </w:tcPr>
          <w:p w14:paraId="737B7F72" w14:textId="77777777" w:rsidR="00544F82" w:rsidRPr="00BB6156" w:rsidRDefault="00544F82">
            <w:pPr>
              <w:pStyle w:val="TAL"/>
              <w:rPr>
                <w:noProof/>
                <w:sz w:val="16"/>
                <w:szCs w:val="16"/>
              </w:rPr>
            </w:pPr>
            <w:r w:rsidRPr="00BB6156">
              <w:rPr>
                <w:noProof/>
                <w:sz w:val="16"/>
                <w:szCs w:val="16"/>
              </w:rPr>
              <w:t>SP-120801</w:t>
            </w:r>
          </w:p>
        </w:tc>
        <w:tc>
          <w:tcPr>
            <w:tcW w:w="227" w:type="pct"/>
            <w:tcBorders>
              <w:top w:val="single" w:sz="6" w:space="0" w:color="auto"/>
              <w:left w:val="single" w:sz="6" w:space="0" w:color="auto"/>
              <w:bottom w:val="single" w:sz="6" w:space="0" w:color="auto"/>
              <w:right w:val="single" w:sz="6" w:space="0" w:color="auto"/>
            </w:tcBorders>
          </w:tcPr>
          <w:p w14:paraId="63D51B3E" w14:textId="77777777" w:rsidR="00544F82" w:rsidRPr="00BB6156" w:rsidRDefault="00544F82">
            <w:pPr>
              <w:pStyle w:val="TAL"/>
              <w:rPr>
                <w:noProof/>
                <w:sz w:val="16"/>
                <w:szCs w:val="16"/>
              </w:rPr>
            </w:pPr>
            <w:r w:rsidRPr="00BB6156">
              <w:rPr>
                <w:noProof/>
                <w:sz w:val="16"/>
                <w:szCs w:val="16"/>
              </w:rPr>
              <w:t>0481</w:t>
            </w:r>
          </w:p>
        </w:tc>
        <w:tc>
          <w:tcPr>
            <w:tcW w:w="191" w:type="pct"/>
            <w:tcBorders>
              <w:top w:val="single" w:sz="6" w:space="0" w:color="auto"/>
              <w:left w:val="single" w:sz="6" w:space="0" w:color="auto"/>
              <w:bottom w:val="single" w:sz="6" w:space="0" w:color="auto"/>
              <w:right w:val="single" w:sz="6" w:space="0" w:color="auto"/>
            </w:tcBorders>
          </w:tcPr>
          <w:p w14:paraId="018309D8" w14:textId="77777777" w:rsidR="00544F82" w:rsidRPr="00BB6156" w:rsidRDefault="00544F82">
            <w:pPr>
              <w:pStyle w:val="TAL"/>
              <w:rPr>
                <w:noProof/>
                <w:sz w:val="16"/>
                <w:szCs w:val="16"/>
              </w:rPr>
            </w:pPr>
            <w:r w:rsidRPr="00BB6156">
              <w:rPr>
                <w:noProof/>
                <w:sz w:val="16"/>
                <w:szCs w:val="16"/>
              </w:rPr>
              <w:t>-</w:t>
            </w:r>
          </w:p>
        </w:tc>
        <w:tc>
          <w:tcPr>
            <w:tcW w:w="2541" w:type="pct"/>
            <w:tcBorders>
              <w:top w:val="single" w:sz="6" w:space="0" w:color="auto"/>
              <w:left w:val="single" w:sz="6" w:space="0" w:color="auto"/>
              <w:bottom w:val="single" w:sz="6" w:space="0" w:color="auto"/>
              <w:right w:val="single" w:sz="6" w:space="0" w:color="auto"/>
            </w:tcBorders>
          </w:tcPr>
          <w:p w14:paraId="1B1D61A9" w14:textId="77777777" w:rsidR="00544F82" w:rsidRPr="00C57C7F" w:rsidRDefault="00544F82">
            <w:pPr>
              <w:pStyle w:val="TAL"/>
              <w:rPr>
                <w:noProof/>
                <w:sz w:val="16"/>
                <w:szCs w:val="16"/>
                <w:lang w:val="fr-FR"/>
              </w:rPr>
            </w:pPr>
            <w:r w:rsidRPr="00C57C7F">
              <w:rPr>
                <w:noProof/>
                <w:sz w:val="16"/>
                <w:szCs w:val="16"/>
                <w:lang w:val="fr-FR"/>
              </w:rPr>
              <w:t>Correction on NNI-Information AVP</w:t>
            </w:r>
          </w:p>
        </w:tc>
        <w:tc>
          <w:tcPr>
            <w:tcW w:w="216" w:type="pct"/>
            <w:tcBorders>
              <w:top w:val="single" w:sz="6" w:space="0" w:color="auto"/>
              <w:left w:val="single" w:sz="6" w:space="0" w:color="auto"/>
              <w:bottom w:val="single" w:sz="6" w:space="0" w:color="auto"/>
              <w:right w:val="single" w:sz="6" w:space="0" w:color="auto"/>
            </w:tcBorders>
          </w:tcPr>
          <w:p w14:paraId="51386118" w14:textId="77777777" w:rsidR="00544F82" w:rsidRPr="00BB6156" w:rsidRDefault="00544F82">
            <w:pPr>
              <w:pStyle w:val="TAL"/>
              <w:rPr>
                <w:noProof/>
                <w:sz w:val="16"/>
                <w:szCs w:val="16"/>
              </w:rPr>
            </w:pPr>
            <w:r w:rsidRPr="00BB6156">
              <w:rPr>
                <w:noProof/>
                <w:sz w:val="16"/>
                <w:szCs w:val="16"/>
              </w:rPr>
              <w:t>F</w:t>
            </w:r>
          </w:p>
        </w:tc>
        <w:tc>
          <w:tcPr>
            <w:tcW w:w="289" w:type="pct"/>
            <w:tcBorders>
              <w:top w:val="single" w:sz="6" w:space="0" w:color="auto"/>
              <w:left w:val="single" w:sz="6" w:space="0" w:color="auto"/>
              <w:bottom w:val="single" w:sz="6" w:space="0" w:color="auto"/>
              <w:right w:val="single" w:sz="6" w:space="0" w:color="auto"/>
            </w:tcBorders>
          </w:tcPr>
          <w:p w14:paraId="7AF1ACBF" w14:textId="77777777" w:rsidR="00544F82" w:rsidRPr="00BB6156" w:rsidRDefault="00544F82">
            <w:pPr>
              <w:pStyle w:val="TAL"/>
              <w:rPr>
                <w:noProof/>
                <w:sz w:val="16"/>
                <w:szCs w:val="16"/>
              </w:rPr>
            </w:pPr>
            <w:r w:rsidRPr="00BB6156">
              <w:rPr>
                <w:noProof/>
                <w:sz w:val="16"/>
                <w:szCs w:val="16"/>
              </w:rPr>
              <w:t>11.5.0</w:t>
            </w:r>
          </w:p>
        </w:tc>
        <w:tc>
          <w:tcPr>
            <w:tcW w:w="288" w:type="pct"/>
            <w:tcBorders>
              <w:top w:val="single" w:sz="6" w:space="0" w:color="auto"/>
              <w:left w:val="single" w:sz="6" w:space="0" w:color="auto"/>
              <w:bottom w:val="single" w:sz="6" w:space="0" w:color="auto"/>
              <w:right w:val="single" w:sz="6" w:space="0" w:color="auto"/>
            </w:tcBorders>
          </w:tcPr>
          <w:p w14:paraId="247D076F" w14:textId="77777777" w:rsidR="00544F82" w:rsidRPr="00BB6156" w:rsidRDefault="00544F82">
            <w:pPr>
              <w:pStyle w:val="TAL"/>
              <w:rPr>
                <w:noProof/>
                <w:sz w:val="16"/>
                <w:szCs w:val="16"/>
              </w:rPr>
            </w:pPr>
            <w:r w:rsidRPr="00BB6156">
              <w:rPr>
                <w:noProof/>
                <w:sz w:val="16"/>
                <w:szCs w:val="16"/>
              </w:rPr>
              <w:t>11.6.0</w:t>
            </w:r>
          </w:p>
        </w:tc>
      </w:tr>
      <w:tr w:rsidR="00544F82" w:rsidRPr="00BB6156" w14:paraId="2FB23A7D" w14:textId="77777777" w:rsidTr="00537672">
        <w:tc>
          <w:tcPr>
            <w:tcW w:w="392" w:type="pct"/>
            <w:tcBorders>
              <w:top w:val="single" w:sz="6" w:space="0" w:color="auto"/>
              <w:left w:val="single" w:sz="6" w:space="0" w:color="auto"/>
              <w:bottom w:val="single" w:sz="6" w:space="0" w:color="auto"/>
              <w:right w:val="single" w:sz="6" w:space="0" w:color="auto"/>
            </w:tcBorders>
          </w:tcPr>
          <w:p w14:paraId="021F2C97" w14:textId="77777777" w:rsidR="00544F82" w:rsidRPr="00BB6156" w:rsidRDefault="00544F82">
            <w:pPr>
              <w:pStyle w:val="TAL"/>
              <w:rPr>
                <w:noProof/>
                <w:sz w:val="16"/>
                <w:szCs w:val="16"/>
              </w:rPr>
            </w:pPr>
            <w:r w:rsidRPr="00BB6156">
              <w:rPr>
                <w:noProof/>
                <w:sz w:val="16"/>
                <w:szCs w:val="16"/>
              </w:rPr>
              <w:t>Dec-2012</w:t>
            </w:r>
          </w:p>
        </w:tc>
        <w:tc>
          <w:tcPr>
            <w:tcW w:w="276" w:type="pct"/>
            <w:tcBorders>
              <w:top w:val="single" w:sz="6" w:space="0" w:color="auto"/>
              <w:left w:val="single" w:sz="6" w:space="0" w:color="auto"/>
              <w:bottom w:val="single" w:sz="6" w:space="0" w:color="auto"/>
              <w:right w:val="single" w:sz="6" w:space="0" w:color="auto"/>
            </w:tcBorders>
          </w:tcPr>
          <w:p w14:paraId="00FE4AF1" w14:textId="77777777" w:rsidR="00544F82" w:rsidRPr="00BB6156" w:rsidRDefault="00544F82">
            <w:pPr>
              <w:pStyle w:val="TAL"/>
              <w:rPr>
                <w:noProof/>
                <w:sz w:val="16"/>
                <w:szCs w:val="16"/>
              </w:rPr>
            </w:pPr>
            <w:r w:rsidRPr="00BB6156">
              <w:rPr>
                <w:noProof/>
                <w:sz w:val="16"/>
                <w:szCs w:val="16"/>
              </w:rPr>
              <w:t>SP-58</w:t>
            </w:r>
          </w:p>
        </w:tc>
        <w:tc>
          <w:tcPr>
            <w:tcW w:w="580" w:type="pct"/>
            <w:tcBorders>
              <w:top w:val="single" w:sz="6" w:space="0" w:color="auto"/>
              <w:left w:val="single" w:sz="6" w:space="0" w:color="auto"/>
              <w:bottom w:val="single" w:sz="6" w:space="0" w:color="auto"/>
              <w:right w:val="single" w:sz="6" w:space="0" w:color="auto"/>
            </w:tcBorders>
          </w:tcPr>
          <w:p w14:paraId="368DA7DE" w14:textId="77777777" w:rsidR="00544F82" w:rsidRPr="00BB6156" w:rsidRDefault="00544F82">
            <w:pPr>
              <w:pStyle w:val="TAL"/>
              <w:rPr>
                <w:noProof/>
                <w:sz w:val="16"/>
                <w:szCs w:val="16"/>
              </w:rPr>
            </w:pPr>
            <w:r w:rsidRPr="00BB6156">
              <w:rPr>
                <w:noProof/>
                <w:sz w:val="16"/>
                <w:szCs w:val="16"/>
              </w:rPr>
              <w:t>SP-120792</w:t>
            </w:r>
          </w:p>
        </w:tc>
        <w:tc>
          <w:tcPr>
            <w:tcW w:w="227" w:type="pct"/>
            <w:tcBorders>
              <w:top w:val="single" w:sz="6" w:space="0" w:color="auto"/>
              <w:left w:val="single" w:sz="6" w:space="0" w:color="auto"/>
              <w:bottom w:val="single" w:sz="6" w:space="0" w:color="auto"/>
              <w:right w:val="single" w:sz="6" w:space="0" w:color="auto"/>
            </w:tcBorders>
          </w:tcPr>
          <w:p w14:paraId="736DAF7B" w14:textId="77777777" w:rsidR="00544F82" w:rsidRPr="00BB6156" w:rsidRDefault="00544F82">
            <w:pPr>
              <w:pStyle w:val="TAL"/>
              <w:rPr>
                <w:noProof/>
                <w:sz w:val="16"/>
                <w:szCs w:val="16"/>
              </w:rPr>
            </w:pPr>
            <w:r w:rsidRPr="00BB6156">
              <w:rPr>
                <w:noProof/>
                <w:sz w:val="16"/>
                <w:szCs w:val="16"/>
              </w:rPr>
              <w:t>0482</w:t>
            </w:r>
          </w:p>
        </w:tc>
        <w:tc>
          <w:tcPr>
            <w:tcW w:w="191" w:type="pct"/>
            <w:tcBorders>
              <w:top w:val="single" w:sz="6" w:space="0" w:color="auto"/>
              <w:left w:val="single" w:sz="6" w:space="0" w:color="auto"/>
              <w:bottom w:val="single" w:sz="6" w:space="0" w:color="auto"/>
              <w:right w:val="single" w:sz="6" w:space="0" w:color="auto"/>
            </w:tcBorders>
          </w:tcPr>
          <w:p w14:paraId="51F1E57D" w14:textId="77777777" w:rsidR="00544F82" w:rsidRPr="00BB6156" w:rsidRDefault="00544F82">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47FDC427" w14:textId="77777777" w:rsidR="00544F82" w:rsidRPr="00BB6156" w:rsidRDefault="00544F82">
            <w:pPr>
              <w:pStyle w:val="TAL"/>
              <w:rPr>
                <w:noProof/>
                <w:sz w:val="16"/>
                <w:szCs w:val="16"/>
              </w:rPr>
            </w:pPr>
            <w:r w:rsidRPr="00BB6156">
              <w:rPr>
                <w:noProof/>
                <w:sz w:val="16"/>
                <w:szCs w:val="16"/>
              </w:rPr>
              <w:t>Introduction AVPs description for SMS over MME Charging</w:t>
            </w:r>
          </w:p>
        </w:tc>
        <w:tc>
          <w:tcPr>
            <w:tcW w:w="216" w:type="pct"/>
            <w:tcBorders>
              <w:top w:val="single" w:sz="6" w:space="0" w:color="auto"/>
              <w:left w:val="single" w:sz="6" w:space="0" w:color="auto"/>
              <w:bottom w:val="single" w:sz="6" w:space="0" w:color="auto"/>
              <w:right w:val="single" w:sz="6" w:space="0" w:color="auto"/>
            </w:tcBorders>
          </w:tcPr>
          <w:p w14:paraId="6D5ADA8A" w14:textId="77777777" w:rsidR="00544F82" w:rsidRPr="00BB6156" w:rsidRDefault="00544F82">
            <w:pPr>
              <w:pStyle w:val="TAL"/>
              <w:rPr>
                <w:noProof/>
                <w:sz w:val="16"/>
                <w:szCs w:val="16"/>
              </w:rPr>
            </w:pPr>
            <w:r w:rsidRPr="00BB6156">
              <w:rPr>
                <w:noProof/>
                <w:sz w:val="16"/>
                <w:szCs w:val="16"/>
              </w:rPr>
              <w:t>B</w:t>
            </w:r>
          </w:p>
        </w:tc>
        <w:tc>
          <w:tcPr>
            <w:tcW w:w="289" w:type="pct"/>
            <w:tcBorders>
              <w:top w:val="single" w:sz="6" w:space="0" w:color="auto"/>
              <w:left w:val="single" w:sz="6" w:space="0" w:color="auto"/>
              <w:bottom w:val="single" w:sz="6" w:space="0" w:color="auto"/>
              <w:right w:val="single" w:sz="6" w:space="0" w:color="auto"/>
            </w:tcBorders>
          </w:tcPr>
          <w:p w14:paraId="517EE02F" w14:textId="77777777" w:rsidR="00544F82" w:rsidRPr="00BB6156" w:rsidRDefault="00544F82">
            <w:pPr>
              <w:pStyle w:val="TAL"/>
              <w:rPr>
                <w:noProof/>
                <w:sz w:val="16"/>
                <w:szCs w:val="16"/>
              </w:rPr>
            </w:pPr>
            <w:r w:rsidRPr="00BB6156">
              <w:rPr>
                <w:noProof/>
                <w:sz w:val="16"/>
                <w:szCs w:val="16"/>
              </w:rPr>
              <w:t>11.5.0</w:t>
            </w:r>
          </w:p>
        </w:tc>
        <w:tc>
          <w:tcPr>
            <w:tcW w:w="288" w:type="pct"/>
            <w:tcBorders>
              <w:top w:val="single" w:sz="6" w:space="0" w:color="auto"/>
              <w:left w:val="single" w:sz="6" w:space="0" w:color="auto"/>
              <w:bottom w:val="single" w:sz="6" w:space="0" w:color="auto"/>
              <w:right w:val="single" w:sz="6" w:space="0" w:color="auto"/>
            </w:tcBorders>
          </w:tcPr>
          <w:p w14:paraId="0B6B5540" w14:textId="77777777" w:rsidR="00544F82" w:rsidRPr="00BB6156" w:rsidRDefault="00544F82">
            <w:pPr>
              <w:pStyle w:val="TAL"/>
              <w:rPr>
                <w:noProof/>
                <w:sz w:val="16"/>
                <w:szCs w:val="16"/>
              </w:rPr>
            </w:pPr>
            <w:r w:rsidRPr="00BB6156">
              <w:rPr>
                <w:noProof/>
                <w:sz w:val="16"/>
                <w:szCs w:val="16"/>
              </w:rPr>
              <w:t>11.6.0</w:t>
            </w:r>
          </w:p>
        </w:tc>
      </w:tr>
      <w:tr w:rsidR="00544F82" w:rsidRPr="00BB6156" w14:paraId="1E41067E" w14:textId="77777777" w:rsidTr="00537672">
        <w:tc>
          <w:tcPr>
            <w:tcW w:w="392" w:type="pct"/>
            <w:tcBorders>
              <w:top w:val="single" w:sz="6" w:space="0" w:color="auto"/>
              <w:left w:val="single" w:sz="6" w:space="0" w:color="auto"/>
              <w:bottom w:val="single" w:sz="6" w:space="0" w:color="auto"/>
              <w:right w:val="single" w:sz="6" w:space="0" w:color="auto"/>
            </w:tcBorders>
          </w:tcPr>
          <w:p w14:paraId="637A96C3" w14:textId="77777777" w:rsidR="00544F82" w:rsidRPr="00BB6156" w:rsidRDefault="00544F82">
            <w:pPr>
              <w:pStyle w:val="TAL"/>
              <w:rPr>
                <w:noProof/>
                <w:sz w:val="16"/>
                <w:szCs w:val="16"/>
              </w:rPr>
            </w:pPr>
            <w:r w:rsidRPr="00BB6156">
              <w:rPr>
                <w:noProof/>
                <w:sz w:val="16"/>
                <w:szCs w:val="16"/>
              </w:rPr>
              <w:t>Dec-2012</w:t>
            </w:r>
          </w:p>
        </w:tc>
        <w:tc>
          <w:tcPr>
            <w:tcW w:w="276" w:type="pct"/>
            <w:tcBorders>
              <w:top w:val="single" w:sz="6" w:space="0" w:color="auto"/>
              <w:left w:val="single" w:sz="6" w:space="0" w:color="auto"/>
              <w:bottom w:val="single" w:sz="6" w:space="0" w:color="auto"/>
              <w:right w:val="single" w:sz="6" w:space="0" w:color="auto"/>
            </w:tcBorders>
          </w:tcPr>
          <w:p w14:paraId="70F6B05F" w14:textId="77777777" w:rsidR="00544F82" w:rsidRPr="00BB6156" w:rsidRDefault="00544F82">
            <w:pPr>
              <w:pStyle w:val="TAL"/>
              <w:rPr>
                <w:noProof/>
                <w:sz w:val="16"/>
                <w:szCs w:val="16"/>
              </w:rPr>
            </w:pPr>
            <w:r w:rsidRPr="00BB6156">
              <w:rPr>
                <w:noProof/>
                <w:sz w:val="16"/>
                <w:szCs w:val="16"/>
              </w:rPr>
              <w:t>SP-58</w:t>
            </w:r>
          </w:p>
        </w:tc>
        <w:tc>
          <w:tcPr>
            <w:tcW w:w="580" w:type="pct"/>
            <w:tcBorders>
              <w:top w:val="single" w:sz="6" w:space="0" w:color="auto"/>
              <w:left w:val="single" w:sz="6" w:space="0" w:color="auto"/>
              <w:bottom w:val="single" w:sz="6" w:space="0" w:color="auto"/>
              <w:right w:val="single" w:sz="6" w:space="0" w:color="auto"/>
            </w:tcBorders>
          </w:tcPr>
          <w:p w14:paraId="42D91E2E" w14:textId="77777777" w:rsidR="00544F82" w:rsidRPr="00BB6156" w:rsidRDefault="00544F82">
            <w:pPr>
              <w:pStyle w:val="TAL"/>
              <w:rPr>
                <w:noProof/>
                <w:sz w:val="16"/>
                <w:szCs w:val="16"/>
              </w:rPr>
            </w:pPr>
            <w:r w:rsidRPr="00BB6156">
              <w:rPr>
                <w:noProof/>
                <w:sz w:val="16"/>
                <w:szCs w:val="16"/>
              </w:rPr>
              <w:t>SP-120793</w:t>
            </w:r>
          </w:p>
        </w:tc>
        <w:tc>
          <w:tcPr>
            <w:tcW w:w="227" w:type="pct"/>
            <w:tcBorders>
              <w:top w:val="single" w:sz="6" w:space="0" w:color="auto"/>
              <w:left w:val="single" w:sz="6" w:space="0" w:color="auto"/>
              <w:bottom w:val="single" w:sz="6" w:space="0" w:color="auto"/>
              <w:right w:val="single" w:sz="6" w:space="0" w:color="auto"/>
            </w:tcBorders>
          </w:tcPr>
          <w:p w14:paraId="1E679352" w14:textId="77777777" w:rsidR="00544F82" w:rsidRPr="00BB6156" w:rsidRDefault="00544F82">
            <w:pPr>
              <w:pStyle w:val="TAL"/>
              <w:rPr>
                <w:noProof/>
                <w:sz w:val="16"/>
                <w:szCs w:val="16"/>
              </w:rPr>
            </w:pPr>
            <w:r w:rsidRPr="00BB6156">
              <w:rPr>
                <w:noProof/>
                <w:sz w:val="16"/>
                <w:szCs w:val="16"/>
              </w:rPr>
              <w:t>0483</w:t>
            </w:r>
          </w:p>
        </w:tc>
        <w:tc>
          <w:tcPr>
            <w:tcW w:w="191" w:type="pct"/>
            <w:tcBorders>
              <w:top w:val="single" w:sz="6" w:space="0" w:color="auto"/>
              <w:left w:val="single" w:sz="6" w:space="0" w:color="auto"/>
              <w:bottom w:val="single" w:sz="6" w:space="0" w:color="auto"/>
              <w:right w:val="single" w:sz="6" w:space="0" w:color="auto"/>
            </w:tcBorders>
          </w:tcPr>
          <w:p w14:paraId="068B64A5" w14:textId="77777777" w:rsidR="00544F82" w:rsidRPr="00BB6156" w:rsidRDefault="00544F82">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2CA0B5BB" w14:textId="77777777" w:rsidR="00544F82" w:rsidRPr="00BB6156" w:rsidRDefault="00544F82">
            <w:pPr>
              <w:pStyle w:val="TAL"/>
              <w:rPr>
                <w:noProof/>
                <w:sz w:val="16"/>
                <w:szCs w:val="16"/>
              </w:rPr>
            </w:pPr>
            <w:r w:rsidRPr="00BB6156">
              <w:rPr>
                <w:noProof/>
                <w:sz w:val="16"/>
                <w:szCs w:val="16"/>
              </w:rPr>
              <w:t>Offline Charging description for ATCF</w:t>
            </w:r>
          </w:p>
        </w:tc>
        <w:tc>
          <w:tcPr>
            <w:tcW w:w="216" w:type="pct"/>
            <w:tcBorders>
              <w:top w:val="single" w:sz="6" w:space="0" w:color="auto"/>
              <w:left w:val="single" w:sz="6" w:space="0" w:color="auto"/>
              <w:bottom w:val="single" w:sz="6" w:space="0" w:color="auto"/>
              <w:right w:val="single" w:sz="6" w:space="0" w:color="auto"/>
            </w:tcBorders>
          </w:tcPr>
          <w:p w14:paraId="2C688BB8" w14:textId="77777777" w:rsidR="00544F82" w:rsidRPr="00BB6156" w:rsidRDefault="00544F82">
            <w:pPr>
              <w:pStyle w:val="TAL"/>
              <w:rPr>
                <w:noProof/>
                <w:sz w:val="16"/>
                <w:szCs w:val="16"/>
              </w:rPr>
            </w:pPr>
            <w:r w:rsidRPr="00BB6156">
              <w:rPr>
                <w:noProof/>
                <w:sz w:val="16"/>
                <w:szCs w:val="16"/>
              </w:rPr>
              <w:t>B</w:t>
            </w:r>
          </w:p>
        </w:tc>
        <w:tc>
          <w:tcPr>
            <w:tcW w:w="289" w:type="pct"/>
            <w:tcBorders>
              <w:top w:val="single" w:sz="6" w:space="0" w:color="auto"/>
              <w:left w:val="single" w:sz="6" w:space="0" w:color="auto"/>
              <w:bottom w:val="single" w:sz="6" w:space="0" w:color="auto"/>
              <w:right w:val="single" w:sz="6" w:space="0" w:color="auto"/>
            </w:tcBorders>
          </w:tcPr>
          <w:p w14:paraId="41C4E1F1" w14:textId="77777777" w:rsidR="00544F82" w:rsidRPr="00BB6156" w:rsidRDefault="00544F82">
            <w:pPr>
              <w:pStyle w:val="TAL"/>
              <w:rPr>
                <w:noProof/>
                <w:sz w:val="16"/>
                <w:szCs w:val="16"/>
              </w:rPr>
            </w:pPr>
            <w:r w:rsidRPr="00BB6156">
              <w:rPr>
                <w:noProof/>
                <w:sz w:val="16"/>
                <w:szCs w:val="16"/>
              </w:rPr>
              <w:t>11.5.0</w:t>
            </w:r>
          </w:p>
        </w:tc>
        <w:tc>
          <w:tcPr>
            <w:tcW w:w="288" w:type="pct"/>
            <w:tcBorders>
              <w:top w:val="single" w:sz="6" w:space="0" w:color="auto"/>
              <w:left w:val="single" w:sz="6" w:space="0" w:color="auto"/>
              <w:bottom w:val="single" w:sz="6" w:space="0" w:color="auto"/>
              <w:right w:val="single" w:sz="6" w:space="0" w:color="auto"/>
            </w:tcBorders>
          </w:tcPr>
          <w:p w14:paraId="391CBB0F" w14:textId="77777777" w:rsidR="00544F82" w:rsidRPr="00BB6156" w:rsidRDefault="00544F82">
            <w:pPr>
              <w:pStyle w:val="TAL"/>
              <w:rPr>
                <w:noProof/>
                <w:sz w:val="16"/>
                <w:szCs w:val="16"/>
              </w:rPr>
            </w:pPr>
            <w:r w:rsidRPr="00BB6156">
              <w:rPr>
                <w:noProof/>
                <w:sz w:val="16"/>
                <w:szCs w:val="16"/>
              </w:rPr>
              <w:t>11.6.0</w:t>
            </w:r>
          </w:p>
        </w:tc>
      </w:tr>
      <w:tr w:rsidR="00544F82" w:rsidRPr="00BB6156" w14:paraId="328F45C8" w14:textId="77777777" w:rsidTr="00537672">
        <w:tc>
          <w:tcPr>
            <w:tcW w:w="392" w:type="pct"/>
            <w:tcBorders>
              <w:top w:val="single" w:sz="6" w:space="0" w:color="auto"/>
              <w:left w:val="single" w:sz="6" w:space="0" w:color="auto"/>
              <w:bottom w:val="single" w:sz="6" w:space="0" w:color="auto"/>
              <w:right w:val="single" w:sz="6" w:space="0" w:color="auto"/>
            </w:tcBorders>
          </w:tcPr>
          <w:p w14:paraId="3FA2D3A9" w14:textId="77777777" w:rsidR="00544F82" w:rsidRPr="00BB6156" w:rsidRDefault="00544F82">
            <w:pPr>
              <w:pStyle w:val="TAL"/>
              <w:rPr>
                <w:noProof/>
                <w:sz w:val="16"/>
                <w:szCs w:val="16"/>
              </w:rPr>
            </w:pPr>
            <w:r w:rsidRPr="00BB6156">
              <w:rPr>
                <w:noProof/>
                <w:sz w:val="16"/>
                <w:szCs w:val="16"/>
              </w:rPr>
              <w:t>Dec-2012</w:t>
            </w:r>
          </w:p>
        </w:tc>
        <w:tc>
          <w:tcPr>
            <w:tcW w:w="276" w:type="pct"/>
            <w:tcBorders>
              <w:top w:val="single" w:sz="6" w:space="0" w:color="auto"/>
              <w:left w:val="single" w:sz="6" w:space="0" w:color="auto"/>
              <w:bottom w:val="single" w:sz="6" w:space="0" w:color="auto"/>
              <w:right w:val="single" w:sz="6" w:space="0" w:color="auto"/>
            </w:tcBorders>
          </w:tcPr>
          <w:p w14:paraId="649EC399" w14:textId="77777777" w:rsidR="00544F82" w:rsidRPr="00BB6156" w:rsidRDefault="00544F82">
            <w:pPr>
              <w:pStyle w:val="TAL"/>
              <w:rPr>
                <w:noProof/>
                <w:sz w:val="16"/>
                <w:szCs w:val="16"/>
              </w:rPr>
            </w:pPr>
            <w:r w:rsidRPr="00BB6156">
              <w:rPr>
                <w:noProof/>
                <w:sz w:val="16"/>
                <w:szCs w:val="16"/>
              </w:rPr>
              <w:t>SP-58</w:t>
            </w:r>
          </w:p>
        </w:tc>
        <w:tc>
          <w:tcPr>
            <w:tcW w:w="580" w:type="pct"/>
            <w:tcBorders>
              <w:top w:val="single" w:sz="6" w:space="0" w:color="auto"/>
              <w:left w:val="single" w:sz="6" w:space="0" w:color="auto"/>
              <w:bottom w:val="single" w:sz="6" w:space="0" w:color="auto"/>
              <w:right w:val="single" w:sz="6" w:space="0" w:color="auto"/>
            </w:tcBorders>
          </w:tcPr>
          <w:p w14:paraId="39C2B02E" w14:textId="77777777" w:rsidR="00544F82" w:rsidRPr="00BB6156" w:rsidRDefault="00544F82">
            <w:pPr>
              <w:pStyle w:val="TAL"/>
              <w:rPr>
                <w:noProof/>
                <w:sz w:val="16"/>
                <w:szCs w:val="16"/>
              </w:rPr>
            </w:pPr>
            <w:r w:rsidRPr="00BB6156">
              <w:rPr>
                <w:noProof/>
                <w:sz w:val="16"/>
                <w:szCs w:val="16"/>
              </w:rPr>
              <w:t>SP-120789</w:t>
            </w:r>
          </w:p>
        </w:tc>
        <w:tc>
          <w:tcPr>
            <w:tcW w:w="227" w:type="pct"/>
            <w:tcBorders>
              <w:top w:val="single" w:sz="6" w:space="0" w:color="auto"/>
              <w:left w:val="single" w:sz="6" w:space="0" w:color="auto"/>
              <w:bottom w:val="single" w:sz="6" w:space="0" w:color="auto"/>
              <w:right w:val="single" w:sz="6" w:space="0" w:color="auto"/>
            </w:tcBorders>
          </w:tcPr>
          <w:p w14:paraId="7CEDA841" w14:textId="77777777" w:rsidR="00544F82" w:rsidRPr="00BB6156" w:rsidRDefault="00544F82">
            <w:pPr>
              <w:pStyle w:val="TAL"/>
              <w:rPr>
                <w:noProof/>
                <w:sz w:val="16"/>
                <w:szCs w:val="16"/>
              </w:rPr>
            </w:pPr>
            <w:r w:rsidRPr="00BB6156">
              <w:rPr>
                <w:noProof/>
                <w:sz w:val="16"/>
                <w:szCs w:val="16"/>
              </w:rPr>
              <w:t>0484</w:t>
            </w:r>
          </w:p>
        </w:tc>
        <w:tc>
          <w:tcPr>
            <w:tcW w:w="191" w:type="pct"/>
            <w:tcBorders>
              <w:top w:val="single" w:sz="6" w:space="0" w:color="auto"/>
              <w:left w:val="single" w:sz="6" w:space="0" w:color="auto"/>
              <w:bottom w:val="single" w:sz="6" w:space="0" w:color="auto"/>
              <w:right w:val="single" w:sz="6" w:space="0" w:color="auto"/>
            </w:tcBorders>
          </w:tcPr>
          <w:p w14:paraId="445CB3C2" w14:textId="77777777" w:rsidR="00544F82" w:rsidRPr="00BB6156" w:rsidRDefault="00544F82">
            <w:pPr>
              <w:pStyle w:val="TAL"/>
              <w:rPr>
                <w:noProof/>
                <w:sz w:val="16"/>
                <w:szCs w:val="16"/>
              </w:rPr>
            </w:pPr>
            <w:r w:rsidRPr="00BB6156">
              <w:rPr>
                <w:noProof/>
                <w:sz w:val="16"/>
                <w:szCs w:val="16"/>
              </w:rPr>
              <w:t>-</w:t>
            </w:r>
          </w:p>
        </w:tc>
        <w:tc>
          <w:tcPr>
            <w:tcW w:w="2541" w:type="pct"/>
            <w:tcBorders>
              <w:top w:val="single" w:sz="6" w:space="0" w:color="auto"/>
              <w:left w:val="single" w:sz="6" w:space="0" w:color="auto"/>
              <w:bottom w:val="single" w:sz="6" w:space="0" w:color="auto"/>
              <w:right w:val="single" w:sz="6" w:space="0" w:color="auto"/>
            </w:tcBorders>
          </w:tcPr>
          <w:p w14:paraId="3368F3EB" w14:textId="77777777" w:rsidR="00544F82" w:rsidRPr="00BB6156" w:rsidRDefault="00544F82">
            <w:pPr>
              <w:pStyle w:val="TAL"/>
              <w:rPr>
                <w:noProof/>
                <w:sz w:val="16"/>
                <w:szCs w:val="16"/>
              </w:rPr>
            </w:pPr>
            <w:r w:rsidRPr="00BB6156">
              <w:rPr>
                <w:noProof/>
                <w:sz w:val="16"/>
                <w:szCs w:val="16"/>
              </w:rPr>
              <w:t>Correction on charging for IMS transit functions</w:t>
            </w:r>
          </w:p>
        </w:tc>
        <w:tc>
          <w:tcPr>
            <w:tcW w:w="216" w:type="pct"/>
            <w:tcBorders>
              <w:top w:val="single" w:sz="6" w:space="0" w:color="auto"/>
              <w:left w:val="single" w:sz="6" w:space="0" w:color="auto"/>
              <w:bottom w:val="single" w:sz="6" w:space="0" w:color="auto"/>
              <w:right w:val="single" w:sz="6" w:space="0" w:color="auto"/>
            </w:tcBorders>
          </w:tcPr>
          <w:p w14:paraId="5C623B10" w14:textId="77777777" w:rsidR="00544F82" w:rsidRPr="00BB6156" w:rsidRDefault="00544F82">
            <w:pPr>
              <w:pStyle w:val="TAL"/>
              <w:rPr>
                <w:noProof/>
                <w:sz w:val="16"/>
                <w:szCs w:val="16"/>
              </w:rPr>
            </w:pPr>
            <w:r w:rsidRPr="00BB6156">
              <w:rPr>
                <w:noProof/>
                <w:sz w:val="16"/>
                <w:szCs w:val="16"/>
              </w:rPr>
              <w:t>F</w:t>
            </w:r>
          </w:p>
        </w:tc>
        <w:tc>
          <w:tcPr>
            <w:tcW w:w="289" w:type="pct"/>
            <w:tcBorders>
              <w:top w:val="single" w:sz="6" w:space="0" w:color="auto"/>
              <w:left w:val="single" w:sz="6" w:space="0" w:color="auto"/>
              <w:bottom w:val="single" w:sz="6" w:space="0" w:color="auto"/>
              <w:right w:val="single" w:sz="6" w:space="0" w:color="auto"/>
            </w:tcBorders>
          </w:tcPr>
          <w:p w14:paraId="3F80B399" w14:textId="77777777" w:rsidR="00544F82" w:rsidRPr="00BB6156" w:rsidRDefault="00544F82">
            <w:pPr>
              <w:pStyle w:val="TAL"/>
              <w:rPr>
                <w:noProof/>
                <w:sz w:val="16"/>
                <w:szCs w:val="16"/>
              </w:rPr>
            </w:pPr>
            <w:r w:rsidRPr="00BB6156">
              <w:rPr>
                <w:noProof/>
                <w:sz w:val="16"/>
                <w:szCs w:val="16"/>
              </w:rPr>
              <w:t>11.5.0</w:t>
            </w:r>
          </w:p>
        </w:tc>
        <w:tc>
          <w:tcPr>
            <w:tcW w:w="288" w:type="pct"/>
            <w:tcBorders>
              <w:top w:val="single" w:sz="6" w:space="0" w:color="auto"/>
              <w:left w:val="single" w:sz="6" w:space="0" w:color="auto"/>
              <w:bottom w:val="single" w:sz="6" w:space="0" w:color="auto"/>
              <w:right w:val="single" w:sz="6" w:space="0" w:color="auto"/>
            </w:tcBorders>
          </w:tcPr>
          <w:p w14:paraId="4776C5CE" w14:textId="77777777" w:rsidR="00544F82" w:rsidRPr="00BB6156" w:rsidRDefault="00544F82">
            <w:pPr>
              <w:pStyle w:val="TAL"/>
              <w:rPr>
                <w:noProof/>
                <w:sz w:val="16"/>
                <w:szCs w:val="16"/>
              </w:rPr>
            </w:pPr>
            <w:r w:rsidRPr="00BB6156">
              <w:rPr>
                <w:noProof/>
                <w:sz w:val="16"/>
                <w:szCs w:val="16"/>
              </w:rPr>
              <w:t>11.6.0</w:t>
            </w:r>
          </w:p>
        </w:tc>
      </w:tr>
      <w:tr w:rsidR="00544F82" w:rsidRPr="00BB6156" w14:paraId="5EAB9F9E" w14:textId="77777777" w:rsidTr="00537672">
        <w:tc>
          <w:tcPr>
            <w:tcW w:w="392" w:type="pct"/>
            <w:vMerge w:val="restart"/>
            <w:tcBorders>
              <w:top w:val="single" w:sz="6" w:space="0" w:color="auto"/>
              <w:left w:val="single" w:sz="6" w:space="0" w:color="auto"/>
              <w:right w:val="single" w:sz="6" w:space="0" w:color="auto"/>
            </w:tcBorders>
            <w:vAlign w:val="center"/>
          </w:tcPr>
          <w:p w14:paraId="3D74CA3F" w14:textId="77777777" w:rsidR="00544F82" w:rsidRPr="00BB6156" w:rsidRDefault="00544F82">
            <w:pPr>
              <w:pStyle w:val="TAL"/>
              <w:jc w:val="center"/>
              <w:rPr>
                <w:noProof/>
                <w:sz w:val="16"/>
                <w:szCs w:val="16"/>
              </w:rPr>
            </w:pPr>
            <w:r w:rsidRPr="00BB6156">
              <w:rPr>
                <w:noProof/>
                <w:sz w:val="16"/>
                <w:szCs w:val="16"/>
              </w:rPr>
              <w:t>Mar-2013</w:t>
            </w:r>
          </w:p>
        </w:tc>
        <w:tc>
          <w:tcPr>
            <w:tcW w:w="276" w:type="pct"/>
            <w:vMerge w:val="restart"/>
            <w:tcBorders>
              <w:top w:val="single" w:sz="6" w:space="0" w:color="auto"/>
              <w:left w:val="single" w:sz="6" w:space="0" w:color="auto"/>
              <w:right w:val="single" w:sz="6" w:space="0" w:color="auto"/>
            </w:tcBorders>
            <w:vAlign w:val="center"/>
          </w:tcPr>
          <w:p w14:paraId="447F9C64" w14:textId="77777777" w:rsidR="00544F82" w:rsidRPr="00BB6156" w:rsidRDefault="00544F82">
            <w:pPr>
              <w:pStyle w:val="TAL"/>
              <w:jc w:val="center"/>
              <w:rPr>
                <w:noProof/>
                <w:sz w:val="16"/>
                <w:szCs w:val="16"/>
              </w:rPr>
            </w:pPr>
            <w:r w:rsidRPr="00BB6156">
              <w:rPr>
                <w:noProof/>
                <w:sz w:val="16"/>
                <w:szCs w:val="16"/>
              </w:rPr>
              <w:t>SP-59</w:t>
            </w:r>
          </w:p>
        </w:tc>
        <w:tc>
          <w:tcPr>
            <w:tcW w:w="580" w:type="pct"/>
            <w:tcBorders>
              <w:top w:val="single" w:sz="6" w:space="0" w:color="auto"/>
              <w:left w:val="single" w:sz="6" w:space="0" w:color="auto"/>
              <w:bottom w:val="single" w:sz="6" w:space="0" w:color="auto"/>
              <w:right w:val="single" w:sz="6" w:space="0" w:color="auto"/>
            </w:tcBorders>
          </w:tcPr>
          <w:p w14:paraId="6E9F896F" w14:textId="77777777" w:rsidR="00544F82" w:rsidRPr="00BB6156" w:rsidRDefault="00544F82">
            <w:pPr>
              <w:pStyle w:val="TAL"/>
              <w:rPr>
                <w:noProof/>
                <w:sz w:val="16"/>
                <w:szCs w:val="16"/>
              </w:rPr>
            </w:pPr>
            <w:r w:rsidRPr="00BB6156">
              <w:rPr>
                <w:noProof/>
                <w:sz w:val="16"/>
                <w:szCs w:val="16"/>
              </w:rPr>
              <w:t>SP-130062</w:t>
            </w:r>
          </w:p>
        </w:tc>
        <w:tc>
          <w:tcPr>
            <w:tcW w:w="227" w:type="pct"/>
            <w:tcBorders>
              <w:top w:val="single" w:sz="6" w:space="0" w:color="auto"/>
              <w:left w:val="single" w:sz="6" w:space="0" w:color="auto"/>
              <w:bottom w:val="single" w:sz="6" w:space="0" w:color="auto"/>
              <w:right w:val="single" w:sz="6" w:space="0" w:color="auto"/>
            </w:tcBorders>
          </w:tcPr>
          <w:p w14:paraId="796850BF" w14:textId="77777777" w:rsidR="00544F82" w:rsidRPr="00BB6156" w:rsidRDefault="00544F82">
            <w:pPr>
              <w:pStyle w:val="TAL"/>
              <w:rPr>
                <w:noProof/>
                <w:sz w:val="16"/>
                <w:szCs w:val="16"/>
              </w:rPr>
            </w:pPr>
            <w:r w:rsidRPr="00BB6156">
              <w:rPr>
                <w:noProof/>
                <w:sz w:val="16"/>
                <w:szCs w:val="16"/>
              </w:rPr>
              <w:t>0488</w:t>
            </w:r>
          </w:p>
        </w:tc>
        <w:tc>
          <w:tcPr>
            <w:tcW w:w="191" w:type="pct"/>
            <w:tcBorders>
              <w:top w:val="single" w:sz="6" w:space="0" w:color="auto"/>
              <w:left w:val="single" w:sz="6" w:space="0" w:color="auto"/>
              <w:bottom w:val="single" w:sz="6" w:space="0" w:color="auto"/>
              <w:right w:val="single" w:sz="6" w:space="0" w:color="auto"/>
            </w:tcBorders>
          </w:tcPr>
          <w:p w14:paraId="31EE9F1B" w14:textId="77777777" w:rsidR="00544F82" w:rsidRPr="00BB6156" w:rsidRDefault="00544F82">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2A5AA20E" w14:textId="77777777" w:rsidR="00544F82" w:rsidRPr="00BB6156" w:rsidRDefault="00544F82">
            <w:pPr>
              <w:pStyle w:val="TAL"/>
              <w:rPr>
                <w:noProof/>
                <w:sz w:val="16"/>
                <w:szCs w:val="16"/>
              </w:rPr>
            </w:pPr>
            <w:r w:rsidRPr="00BB6156">
              <w:rPr>
                <w:noProof/>
                <w:sz w:val="16"/>
                <w:szCs w:val="16"/>
              </w:rPr>
              <w:t>Clarification of Type 1 IOI Usage and Multiple Sets of Inter Operator Identifiers for IMS Roaming</w:t>
            </w:r>
          </w:p>
        </w:tc>
        <w:tc>
          <w:tcPr>
            <w:tcW w:w="216" w:type="pct"/>
            <w:tcBorders>
              <w:top w:val="single" w:sz="6" w:space="0" w:color="auto"/>
              <w:left w:val="single" w:sz="6" w:space="0" w:color="auto"/>
              <w:bottom w:val="single" w:sz="6" w:space="0" w:color="auto"/>
              <w:right w:val="single" w:sz="6" w:space="0" w:color="auto"/>
            </w:tcBorders>
          </w:tcPr>
          <w:p w14:paraId="7207C55B" w14:textId="77777777" w:rsidR="00544F82" w:rsidRPr="00BB6156" w:rsidRDefault="00544F82">
            <w:pPr>
              <w:pStyle w:val="TAL"/>
              <w:rPr>
                <w:noProof/>
                <w:sz w:val="16"/>
                <w:szCs w:val="16"/>
              </w:rPr>
            </w:pPr>
            <w:r w:rsidRPr="00BB6156">
              <w:rPr>
                <w:noProof/>
                <w:sz w:val="16"/>
                <w:szCs w:val="16"/>
              </w:rPr>
              <w:t>F</w:t>
            </w:r>
          </w:p>
        </w:tc>
        <w:tc>
          <w:tcPr>
            <w:tcW w:w="289" w:type="pct"/>
            <w:vMerge w:val="restart"/>
            <w:tcBorders>
              <w:top w:val="single" w:sz="6" w:space="0" w:color="auto"/>
              <w:left w:val="single" w:sz="6" w:space="0" w:color="auto"/>
              <w:right w:val="single" w:sz="6" w:space="0" w:color="auto"/>
            </w:tcBorders>
            <w:vAlign w:val="center"/>
          </w:tcPr>
          <w:p w14:paraId="2F2B1ED5" w14:textId="77777777" w:rsidR="00544F82" w:rsidRPr="00BB6156" w:rsidRDefault="00544F82">
            <w:pPr>
              <w:pStyle w:val="TAL"/>
              <w:jc w:val="center"/>
              <w:rPr>
                <w:noProof/>
                <w:sz w:val="16"/>
                <w:szCs w:val="16"/>
              </w:rPr>
            </w:pPr>
            <w:r w:rsidRPr="00BB6156">
              <w:rPr>
                <w:noProof/>
                <w:sz w:val="16"/>
                <w:szCs w:val="16"/>
              </w:rPr>
              <w:t>11.6.0</w:t>
            </w:r>
          </w:p>
        </w:tc>
        <w:tc>
          <w:tcPr>
            <w:tcW w:w="288" w:type="pct"/>
            <w:vMerge w:val="restart"/>
            <w:tcBorders>
              <w:top w:val="single" w:sz="6" w:space="0" w:color="auto"/>
              <w:left w:val="single" w:sz="6" w:space="0" w:color="auto"/>
              <w:right w:val="single" w:sz="6" w:space="0" w:color="auto"/>
            </w:tcBorders>
            <w:vAlign w:val="center"/>
          </w:tcPr>
          <w:p w14:paraId="244AA513" w14:textId="77777777" w:rsidR="00544F82" w:rsidRPr="00BB6156" w:rsidRDefault="00544F82">
            <w:pPr>
              <w:pStyle w:val="TAL"/>
              <w:jc w:val="center"/>
              <w:rPr>
                <w:noProof/>
                <w:sz w:val="16"/>
                <w:szCs w:val="16"/>
              </w:rPr>
            </w:pPr>
            <w:r w:rsidRPr="00BB6156">
              <w:rPr>
                <w:noProof/>
                <w:sz w:val="16"/>
                <w:szCs w:val="16"/>
              </w:rPr>
              <w:t>11.7.0</w:t>
            </w:r>
          </w:p>
        </w:tc>
      </w:tr>
      <w:tr w:rsidR="00544F82" w:rsidRPr="00BB6156" w14:paraId="5170F7FA" w14:textId="77777777" w:rsidTr="00537672">
        <w:tc>
          <w:tcPr>
            <w:tcW w:w="392" w:type="pct"/>
            <w:vMerge/>
            <w:tcBorders>
              <w:left w:val="single" w:sz="6" w:space="0" w:color="auto"/>
              <w:right w:val="single" w:sz="6" w:space="0" w:color="auto"/>
            </w:tcBorders>
          </w:tcPr>
          <w:p w14:paraId="791768CE" w14:textId="77777777" w:rsidR="00544F82" w:rsidRPr="00BB6156" w:rsidRDefault="00544F82">
            <w:pPr>
              <w:pStyle w:val="TAL"/>
              <w:rPr>
                <w:noProof/>
                <w:sz w:val="16"/>
                <w:szCs w:val="16"/>
              </w:rPr>
            </w:pPr>
          </w:p>
        </w:tc>
        <w:tc>
          <w:tcPr>
            <w:tcW w:w="276" w:type="pct"/>
            <w:vMerge/>
            <w:tcBorders>
              <w:left w:val="single" w:sz="6" w:space="0" w:color="auto"/>
              <w:right w:val="single" w:sz="6" w:space="0" w:color="auto"/>
            </w:tcBorders>
          </w:tcPr>
          <w:p w14:paraId="121CA312" w14:textId="77777777" w:rsidR="00544F82" w:rsidRPr="00BB6156" w:rsidRDefault="00544F82">
            <w:pPr>
              <w:pStyle w:val="TAL"/>
              <w:rPr>
                <w:noProof/>
                <w:sz w:val="16"/>
                <w:szCs w:val="16"/>
              </w:rPr>
            </w:pPr>
          </w:p>
        </w:tc>
        <w:tc>
          <w:tcPr>
            <w:tcW w:w="580" w:type="pct"/>
            <w:tcBorders>
              <w:top w:val="single" w:sz="6" w:space="0" w:color="auto"/>
              <w:left w:val="single" w:sz="6" w:space="0" w:color="auto"/>
              <w:bottom w:val="single" w:sz="6" w:space="0" w:color="auto"/>
              <w:right w:val="single" w:sz="6" w:space="0" w:color="auto"/>
            </w:tcBorders>
          </w:tcPr>
          <w:p w14:paraId="6FA8A34E" w14:textId="77777777" w:rsidR="00544F82" w:rsidRPr="00BB6156" w:rsidRDefault="00544F82">
            <w:pPr>
              <w:pStyle w:val="TAL"/>
              <w:rPr>
                <w:noProof/>
                <w:sz w:val="16"/>
                <w:szCs w:val="16"/>
              </w:rPr>
            </w:pPr>
            <w:r w:rsidRPr="00BB6156">
              <w:rPr>
                <w:noProof/>
                <w:sz w:val="16"/>
                <w:szCs w:val="16"/>
              </w:rPr>
              <w:t>SP-130054</w:t>
            </w:r>
          </w:p>
        </w:tc>
        <w:tc>
          <w:tcPr>
            <w:tcW w:w="227" w:type="pct"/>
            <w:tcBorders>
              <w:top w:val="single" w:sz="6" w:space="0" w:color="auto"/>
              <w:left w:val="single" w:sz="6" w:space="0" w:color="auto"/>
              <w:bottom w:val="single" w:sz="6" w:space="0" w:color="auto"/>
              <w:right w:val="single" w:sz="6" w:space="0" w:color="auto"/>
            </w:tcBorders>
          </w:tcPr>
          <w:p w14:paraId="338DE943" w14:textId="77777777" w:rsidR="00544F82" w:rsidRPr="00BB6156" w:rsidRDefault="00544F82">
            <w:pPr>
              <w:pStyle w:val="TAL"/>
              <w:rPr>
                <w:noProof/>
                <w:sz w:val="16"/>
                <w:szCs w:val="16"/>
              </w:rPr>
            </w:pPr>
            <w:r w:rsidRPr="00BB6156">
              <w:rPr>
                <w:noProof/>
                <w:sz w:val="16"/>
                <w:szCs w:val="16"/>
              </w:rPr>
              <w:t>0491</w:t>
            </w:r>
          </w:p>
        </w:tc>
        <w:tc>
          <w:tcPr>
            <w:tcW w:w="191" w:type="pct"/>
            <w:tcBorders>
              <w:top w:val="single" w:sz="6" w:space="0" w:color="auto"/>
              <w:left w:val="single" w:sz="6" w:space="0" w:color="auto"/>
              <w:bottom w:val="single" w:sz="6" w:space="0" w:color="auto"/>
              <w:right w:val="single" w:sz="6" w:space="0" w:color="auto"/>
            </w:tcBorders>
          </w:tcPr>
          <w:p w14:paraId="663A87FA" w14:textId="77777777" w:rsidR="00544F82" w:rsidRPr="00BB6156" w:rsidRDefault="00544F82">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6E7F7D73" w14:textId="77777777" w:rsidR="00544F82" w:rsidRPr="00BB6156" w:rsidRDefault="00544F82">
            <w:pPr>
              <w:pStyle w:val="TAL"/>
              <w:rPr>
                <w:noProof/>
                <w:sz w:val="16"/>
                <w:szCs w:val="16"/>
              </w:rPr>
            </w:pPr>
            <w:r w:rsidRPr="00BB6156">
              <w:rPr>
                <w:noProof/>
                <w:sz w:val="16"/>
                <w:szCs w:val="16"/>
              </w:rPr>
              <w:t>Related ICID Corrections for SRVCC Charging Correlation</w:t>
            </w:r>
          </w:p>
        </w:tc>
        <w:tc>
          <w:tcPr>
            <w:tcW w:w="216" w:type="pct"/>
            <w:tcBorders>
              <w:top w:val="single" w:sz="6" w:space="0" w:color="auto"/>
              <w:left w:val="single" w:sz="6" w:space="0" w:color="auto"/>
              <w:bottom w:val="single" w:sz="6" w:space="0" w:color="auto"/>
              <w:right w:val="single" w:sz="6" w:space="0" w:color="auto"/>
            </w:tcBorders>
          </w:tcPr>
          <w:p w14:paraId="2BFC99BE" w14:textId="77777777" w:rsidR="00544F82" w:rsidRPr="00BB6156" w:rsidRDefault="00544F82">
            <w:pPr>
              <w:pStyle w:val="TAL"/>
              <w:rPr>
                <w:noProof/>
                <w:sz w:val="16"/>
                <w:szCs w:val="16"/>
              </w:rPr>
            </w:pPr>
            <w:r w:rsidRPr="00BB6156">
              <w:rPr>
                <w:noProof/>
                <w:sz w:val="16"/>
                <w:szCs w:val="16"/>
              </w:rPr>
              <w:t>F</w:t>
            </w:r>
          </w:p>
        </w:tc>
        <w:tc>
          <w:tcPr>
            <w:tcW w:w="289" w:type="pct"/>
            <w:vMerge/>
            <w:tcBorders>
              <w:left w:val="single" w:sz="6" w:space="0" w:color="auto"/>
              <w:right w:val="single" w:sz="6" w:space="0" w:color="auto"/>
            </w:tcBorders>
          </w:tcPr>
          <w:p w14:paraId="14A2D655" w14:textId="77777777" w:rsidR="00544F82" w:rsidRPr="00BB6156" w:rsidRDefault="00544F82">
            <w:pPr>
              <w:pStyle w:val="TAL"/>
              <w:rPr>
                <w:noProof/>
                <w:sz w:val="16"/>
                <w:szCs w:val="16"/>
              </w:rPr>
            </w:pPr>
          </w:p>
        </w:tc>
        <w:tc>
          <w:tcPr>
            <w:tcW w:w="288" w:type="pct"/>
            <w:vMerge/>
            <w:tcBorders>
              <w:left w:val="single" w:sz="6" w:space="0" w:color="auto"/>
              <w:right w:val="single" w:sz="6" w:space="0" w:color="auto"/>
            </w:tcBorders>
          </w:tcPr>
          <w:p w14:paraId="46053938" w14:textId="77777777" w:rsidR="00544F82" w:rsidRPr="00BB6156" w:rsidRDefault="00544F82">
            <w:pPr>
              <w:pStyle w:val="TAL"/>
              <w:rPr>
                <w:noProof/>
                <w:sz w:val="16"/>
                <w:szCs w:val="16"/>
              </w:rPr>
            </w:pPr>
          </w:p>
        </w:tc>
      </w:tr>
      <w:tr w:rsidR="00544F82" w:rsidRPr="00BB6156" w14:paraId="04799DBB" w14:textId="77777777" w:rsidTr="00537672">
        <w:tc>
          <w:tcPr>
            <w:tcW w:w="392" w:type="pct"/>
            <w:vMerge/>
            <w:tcBorders>
              <w:left w:val="single" w:sz="6" w:space="0" w:color="auto"/>
              <w:right w:val="single" w:sz="6" w:space="0" w:color="auto"/>
            </w:tcBorders>
          </w:tcPr>
          <w:p w14:paraId="75E61B77" w14:textId="77777777" w:rsidR="00544F82" w:rsidRPr="00BB6156" w:rsidRDefault="00544F82">
            <w:pPr>
              <w:pStyle w:val="TAL"/>
              <w:rPr>
                <w:noProof/>
                <w:sz w:val="16"/>
                <w:szCs w:val="16"/>
              </w:rPr>
            </w:pPr>
          </w:p>
        </w:tc>
        <w:tc>
          <w:tcPr>
            <w:tcW w:w="276" w:type="pct"/>
            <w:vMerge/>
            <w:tcBorders>
              <w:left w:val="single" w:sz="6" w:space="0" w:color="auto"/>
              <w:right w:val="single" w:sz="6" w:space="0" w:color="auto"/>
            </w:tcBorders>
          </w:tcPr>
          <w:p w14:paraId="17B8A8C8" w14:textId="77777777" w:rsidR="00544F82" w:rsidRPr="00BB6156" w:rsidRDefault="00544F82">
            <w:pPr>
              <w:pStyle w:val="TAL"/>
              <w:rPr>
                <w:noProof/>
                <w:sz w:val="16"/>
                <w:szCs w:val="16"/>
              </w:rPr>
            </w:pPr>
          </w:p>
        </w:tc>
        <w:tc>
          <w:tcPr>
            <w:tcW w:w="580" w:type="pct"/>
            <w:tcBorders>
              <w:top w:val="single" w:sz="6" w:space="0" w:color="auto"/>
              <w:left w:val="single" w:sz="6" w:space="0" w:color="auto"/>
              <w:bottom w:val="single" w:sz="6" w:space="0" w:color="auto"/>
              <w:right w:val="single" w:sz="6" w:space="0" w:color="auto"/>
            </w:tcBorders>
          </w:tcPr>
          <w:p w14:paraId="222FC092" w14:textId="77777777" w:rsidR="00544F82" w:rsidRPr="00BB6156" w:rsidRDefault="00544F82">
            <w:pPr>
              <w:pStyle w:val="TAL"/>
              <w:rPr>
                <w:noProof/>
                <w:sz w:val="16"/>
                <w:szCs w:val="16"/>
              </w:rPr>
            </w:pPr>
            <w:r w:rsidRPr="00BB6156">
              <w:rPr>
                <w:noProof/>
                <w:sz w:val="16"/>
                <w:szCs w:val="16"/>
              </w:rPr>
              <w:t>SP-130050</w:t>
            </w:r>
          </w:p>
        </w:tc>
        <w:tc>
          <w:tcPr>
            <w:tcW w:w="227" w:type="pct"/>
            <w:tcBorders>
              <w:top w:val="single" w:sz="6" w:space="0" w:color="auto"/>
              <w:left w:val="single" w:sz="6" w:space="0" w:color="auto"/>
              <w:bottom w:val="single" w:sz="6" w:space="0" w:color="auto"/>
              <w:right w:val="single" w:sz="6" w:space="0" w:color="auto"/>
            </w:tcBorders>
          </w:tcPr>
          <w:p w14:paraId="1CFB788F" w14:textId="77777777" w:rsidR="00544F82" w:rsidRPr="00BB6156" w:rsidRDefault="00544F82">
            <w:pPr>
              <w:pStyle w:val="TAL"/>
              <w:rPr>
                <w:noProof/>
                <w:sz w:val="16"/>
                <w:szCs w:val="16"/>
              </w:rPr>
            </w:pPr>
            <w:r w:rsidRPr="00BB6156">
              <w:rPr>
                <w:noProof/>
                <w:sz w:val="16"/>
                <w:szCs w:val="16"/>
              </w:rPr>
              <w:t>0495</w:t>
            </w:r>
          </w:p>
        </w:tc>
        <w:tc>
          <w:tcPr>
            <w:tcW w:w="191" w:type="pct"/>
            <w:tcBorders>
              <w:top w:val="single" w:sz="6" w:space="0" w:color="auto"/>
              <w:left w:val="single" w:sz="6" w:space="0" w:color="auto"/>
              <w:bottom w:val="single" w:sz="6" w:space="0" w:color="auto"/>
              <w:right w:val="single" w:sz="6" w:space="0" w:color="auto"/>
            </w:tcBorders>
          </w:tcPr>
          <w:p w14:paraId="764CBF6B" w14:textId="77777777" w:rsidR="00544F82" w:rsidRPr="00BB6156" w:rsidRDefault="00544F82">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795851EC" w14:textId="77777777" w:rsidR="00544F82" w:rsidRPr="00BB6156" w:rsidRDefault="00544F82">
            <w:pPr>
              <w:pStyle w:val="TAL"/>
              <w:rPr>
                <w:noProof/>
                <w:sz w:val="16"/>
                <w:szCs w:val="16"/>
              </w:rPr>
            </w:pPr>
            <w:r w:rsidRPr="00BB6156">
              <w:rPr>
                <w:noProof/>
                <w:sz w:val="16"/>
                <w:szCs w:val="16"/>
              </w:rPr>
              <w:t>Re-introduce Authorized-Qos AVP specified as unused</w:t>
            </w:r>
          </w:p>
        </w:tc>
        <w:tc>
          <w:tcPr>
            <w:tcW w:w="216" w:type="pct"/>
            <w:tcBorders>
              <w:top w:val="single" w:sz="6" w:space="0" w:color="auto"/>
              <w:left w:val="single" w:sz="6" w:space="0" w:color="auto"/>
              <w:bottom w:val="single" w:sz="6" w:space="0" w:color="auto"/>
              <w:right w:val="single" w:sz="6" w:space="0" w:color="auto"/>
            </w:tcBorders>
          </w:tcPr>
          <w:p w14:paraId="4C4BB3DC" w14:textId="77777777" w:rsidR="00544F82" w:rsidRPr="00BB6156" w:rsidRDefault="00544F82">
            <w:pPr>
              <w:pStyle w:val="TAL"/>
              <w:rPr>
                <w:noProof/>
                <w:sz w:val="16"/>
                <w:szCs w:val="16"/>
              </w:rPr>
            </w:pPr>
            <w:r w:rsidRPr="00BB6156">
              <w:rPr>
                <w:noProof/>
                <w:sz w:val="16"/>
                <w:szCs w:val="16"/>
              </w:rPr>
              <w:t>A</w:t>
            </w:r>
          </w:p>
        </w:tc>
        <w:tc>
          <w:tcPr>
            <w:tcW w:w="289" w:type="pct"/>
            <w:vMerge/>
            <w:tcBorders>
              <w:left w:val="single" w:sz="6" w:space="0" w:color="auto"/>
              <w:right w:val="single" w:sz="6" w:space="0" w:color="auto"/>
            </w:tcBorders>
          </w:tcPr>
          <w:p w14:paraId="0F3FD2C5" w14:textId="77777777" w:rsidR="00544F82" w:rsidRPr="00BB6156" w:rsidRDefault="00544F82">
            <w:pPr>
              <w:pStyle w:val="TAL"/>
              <w:rPr>
                <w:noProof/>
                <w:sz w:val="16"/>
                <w:szCs w:val="16"/>
              </w:rPr>
            </w:pPr>
          </w:p>
        </w:tc>
        <w:tc>
          <w:tcPr>
            <w:tcW w:w="288" w:type="pct"/>
            <w:vMerge/>
            <w:tcBorders>
              <w:left w:val="single" w:sz="6" w:space="0" w:color="auto"/>
              <w:right w:val="single" w:sz="6" w:space="0" w:color="auto"/>
            </w:tcBorders>
          </w:tcPr>
          <w:p w14:paraId="1E858CDC" w14:textId="77777777" w:rsidR="00544F82" w:rsidRPr="00BB6156" w:rsidRDefault="00544F82">
            <w:pPr>
              <w:pStyle w:val="TAL"/>
              <w:rPr>
                <w:noProof/>
                <w:sz w:val="16"/>
                <w:szCs w:val="16"/>
              </w:rPr>
            </w:pPr>
          </w:p>
        </w:tc>
      </w:tr>
      <w:tr w:rsidR="00544F82" w:rsidRPr="00BB6156" w14:paraId="77CD1203" w14:textId="77777777" w:rsidTr="00537672">
        <w:tc>
          <w:tcPr>
            <w:tcW w:w="392" w:type="pct"/>
            <w:vMerge/>
            <w:tcBorders>
              <w:left w:val="single" w:sz="6" w:space="0" w:color="auto"/>
              <w:right w:val="single" w:sz="6" w:space="0" w:color="auto"/>
            </w:tcBorders>
          </w:tcPr>
          <w:p w14:paraId="48A4BF30" w14:textId="77777777" w:rsidR="00544F82" w:rsidRPr="00BB6156" w:rsidRDefault="00544F82">
            <w:pPr>
              <w:pStyle w:val="TAL"/>
              <w:rPr>
                <w:noProof/>
                <w:sz w:val="16"/>
                <w:szCs w:val="16"/>
              </w:rPr>
            </w:pPr>
          </w:p>
        </w:tc>
        <w:tc>
          <w:tcPr>
            <w:tcW w:w="276" w:type="pct"/>
            <w:vMerge/>
            <w:tcBorders>
              <w:left w:val="single" w:sz="6" w:space="0" w:color="auto"/>
              <w:right w:val="single" w:sz="6" w:space="0" w:color="auto"/>
            </w:tcBorders>
          </w:tcPr>
          <w:p w14:paraId="73476D60" w14:textId="77777777" w:rsidR="00544F82" w:rsidRPr="00BB6156" w:rsidRDefault="00544F82">
            <w:pPr>
              <w:pStyle w:val="TAL"/>
              <w:rPr>
                <w:noProof/>
                <w:sz w:val="16"/>
                <w:szCs w:val="16"/>
              </w:rPr>
            </w:pPr>
          </w:p>
        </w:tc>
        <w:tc>
          <w:tcPr>
            <w:tcW w:w="580" w:type="pct"/>
            <w:tcBorders>
              <w:top w:val="single" w:sz="6" w:space="0" w:color="auto"/>
              <w:left w:val="single" w:sz="6" w:space="0" w:color="auto"/>
              <w:bottom w:val="single" w:sz="6" w:space="0" w:color="auto"/>
              <w:right w:val="single" w:sz="6" w:space="0" w:color="auto"/>
            </w:tcBorders>
          </w:tcPr>
          <w:p w14:paraId="163BED05" w14:textId="77777777" w:rsidR="00544F82" w:rsidRPr="00BB6156" w:rsidRDefault="00544F82">
            <w:pPr>
              <w:pStyle w:val="TAL"/>
              <w:rPr>
                <w:noProof/>
                <w:sz w:val="16"/>
                <w:szCs w:val="16"/>
              </w:rPr>
            </w:pPr>
            <w:r w:rsidRPr="00BB6156">
              <w:rPr>
                <w:noProof/>
                <w:sz w:val="16"/>
                <w:szCs w:val="16"/>
              </w:rPr>
              <w:t>SP-130054</w:t>
            </w:r>
          </w:p>
        </w:tc>
        <w:tc>
          <w:tcPr>
            <w:tcW w:w="227" w:type="pct"/>
            <w:tcBorders>
              <w:top w:val="single" w:sz="6" w:space="0" w:color="auto"/>
              <w:left w:val="single" w:sz="6" w:space="0" w:color="auto"/>
              <w:bottom w:val="single" w:sz="6" w:space="0" w:color="auto"/>
              <w:right w:val="single" w:sz="6" w:space="0" w:color="auto"/>
            </w:tcBorders>
          </w:tcPr>
          <w:p w14:paraId="14009716" w14:textId="77777777" w:rsidR="00544F82" w:rsidRPr="00BB6156" w:rsidRDefault="00544F82">
            <w:pPr>
              <w:pStyle w:val="TAL"/>
              <w:rPr>
                <w:noProof/>
                <w:sz w:val="16"/>
                <w:szCs w:val="16"/>
              </w:rPr>
            </w:pPr>
            <w:r w:rsidRPr="00BB6156">
              <w:rPr>
                <w:noProof/>
                <w:sz w:val="16"/>
                <w:szCs w:val="16"/>
              </w:rPr>
              <w:t>0496</w:t>
            </w:r>
          </w:p>
        </w:tc>
        <w:tc>
          <w:tcPr>
            <w:tcW w:w="191" w:type="pct"/>
            <w:tcBorders>
              <w:top w:val="single" w:sz="6" w:space="0" w:color="auto"/>
              <w:left w:val="single" w:sz="6" w:space="0" w:color="auto"/>
              <w:bottom w:val="single" w:sz="6" w:space="0" w:color="auto"/>
              <w:right w:val="single" w:sz="6" w:space="0" w:color="auto"/>
            </w:tcBorders>
          </w:tcPr>
          <w:p w14:paraId="75B0D84B" w14:textId="77777777" w:rsidR="00544F82" w:rsidRPr="00BB6156" w:rsidRDefault="00544F82">
            <w:pPr>
              <w:pStyle w:val="TAL"/>
              <w:rPr>
                <w:noProof/>
                <w:sz w:val="16"/>
                <w:szCs w:val="16"/>
              </w:rPr>
            </w:pPr>
            <w:r w:rsidRPr="00BB6156">
              <w:rPr>
                <w:noProof/>
                <w:sz w:val="16"/>
                <w:szCs w:val="16"/>
              </w:rPr>
              <w:t>-</w:t>
            </w:r>
          </w:p>
        </w:tc>
        <w:tc>
          <w:tcPr>
            <w:tcW w:w="2541" w:type="pct"/>
            <w:tcBorders>
              <w:top w:val="single" w:sz="6" w:space="0" w:color="auto"/>
              <w:left w:val="single" w:sz="6" w:space="0" w:color="auto"/>
              <w:bottom w:val="single" w:sz="6" w:space="0" w:color="auto"/>
              <w:right w:val="single" w:sz="6" w:space="0" w:color="auto"/>
            </w:tcBorders>
          </w:tcPr>
          <w:p w14:paraId="1C66A305" w14:textId="77777777" w:rsidR="00544F82" w:rsidRPr="00BB6156" w:rsidRDefault="00544F82">
            <w:pPr>
              <w:pStyle w:val="TAL"/>
              <w:rPr>
                <w:noProof/>
                <w:sz w:val="16"/>
                <w:szCs w:val="16"/>
              </w:rPr>
            </w:pPr>
            <w:r w:rsidRPr="00BB6156">
              <w:rPr>
                <w:noProof/>
                <w:sz w:val="16"/>
                <w:szCs w:val="16"/>
              </w:rPr>
              <w:t>Correction of LCS-Client-Type  AVP definition</w:t>
            </w:r>
          </w:p>
        </w:tc>
        <w:tc>
          <w:tcPr>
            <w:tcW w:w="216" w:type="pct"/>
            <w:tcBorders>
              <w:top w:val="single" w:sz="6" w:space="0" w:color="auto"/>
              <w:left w:val="single" w:sz="6" w:space="0" w:color="auto"/>
              <w:bottom w:val="single" w:sz="6" w:space="0" w:color="auto"/>
              <w:right w:val="single" w:sz="6" w:space="0" w:color="auto"/>
            </w:tcBorders>
          </w:tcPr>
          <w:p w14:paraId="2888AE57" w14:textId="77777777" w:rsidR="00544F82" w:rsidRPr="00BB6156" w:rsidRDefault="00544F82">
            <w:pPr>
              <w:pStyle w:val="TAL"/>
              <w:rPr>
                <w:noProof/>
                <w:sz w:val="16"/>
                <w:szCs w:val="16"/>
              </w:rPr>
            </w:pPr>
            <w:r w:rsidRPr="00BB6156">
              <w:rPr>
                <w:noProof/>
                <w:sz w:val="16"/>
                <w:szCs w:val="16"/>
              </w:rPr>
              <w:t>F</w:t>
            </w:r>
          </w:p>
        </w:tc>
        <w:tc>
          <w:tcPr>
            <w:tcW w:w="289" w:type="pct"/>
            <w:vMerge/>
            <w:tcBorders>
              <w:left w:val="single" w:sz="6" w:space="0" w:color="auto"/>
              <w:right w:val="single" w:sz="6" w:space="0" w:color="auto"/>
            </w:tcBorders>
          </w:tcPr>
          <w:p w14:paraId="1E9509F0" w14:textId="77777777" w:rsidR="00544F82" w:rsidRPr="00BB6156" w:rsidRDefault="00544F82">
            <w:pPr>
              <w:pStyle w:val="TAL"/>
              <w:rPr>
                <w:noProof/>
                <w:sz w:val="16"/>
                <w:szCs w:val="16"/>
              </w:rPr>
            </w:pPr>
          </w:p>
        </w:tc>
        <w:tc>
          <w:tcPr>
            <w:tcW w:w="288" w:type="pct"/>
            <w:vMerge/>
            <w:tcBorders>
              <w:left w:val="single" w:sz="6" w:space="0" w:color="auto"/>
              <w:right w:val="single" w:sz="6" w:space="0" w:color="auto"/>
            </w:tcBorders>
          </w:tcPr>
          <w:p w14:paraId="56AAF6DB" w14:textId="77777777" w:rsidR="00544F82" w:rsidRPr="00BB6156" w:rsidRDefault="00544F82">
            <w:pPr>
              <w:pStyle w:val="TAL"/>
              <w:rPr>
                <w:noProof/>
                <w:sz w:val="16"/>
                <w:szCs w:val="16"/>
              </w:rPr>
            </w:pPr>
          </w:p>
        </w:tc>
      </w:tr>
      <w:tr w:rsidR="00544F82" w:rsidRPr="00BB6156" w14:paraId="52A8B90C" w14:textId="77777777" w:rsidTr="00537672">
        <w:tc>
          <w:tcPr>
            <w:tcW w:w="392" w:type="pct"/>
            <w:vMerge/>
            <w:tcBorders>
              <w:left w:val="single" w:sz="6" w:space="0" w:color="auto"/>
              <w:right w:val="single" w:sz="6" w:space="0" w:color="auto"/>
            </w:tcBorders>
          </w:tcPr>
          <w:p w14:paraId="1138F0DB" w14:textId="77777777" w:rsidR="00544F82" w:rsidRPr="00BB6156" w:rsidRDefault="00544F82">
            <w:pPr>
              <w:pStyle w:val="TAL"/>
              <w:rPr>
                <w:noProof/>
                <w:sz w:val="16"/>
                <w:szCs w:val="16"/>
              </w:rPr>
            </w:pPr>
          </w:p>
        </w:tc>
        <w:tc>
          <w:tcPr>
            <w:tcW w:w="276" w:type="pct"/>
            <w:vMerge/>
            <w:tcBorders>
              <w:left w:val="single" w:sz="6" w:space="0" w:color="auto"/>
              <w:right w:val="single" w:sz="6" w:space="0" w:color="auto"/>
            </w:tcBorders>
          </w:tcPr>
          <w:p w14:paraId="507CCD76" w14:textId="77777777" w:rsidR="00544F82" w:rsidRPr="00BB6156" w:rsidRDefault="00544F82">
            <w:pPr>
              <w:pStyle w:val="TAL"/>
              <w:rPr>
                <w:noProof/>
                <w:sz w:val="16"/>
                <w:szCs w:val="16"/>
              </w:rPr>
            </w:pPr>
          </w:p>
        </w:tc>
        <w:tc>
          <w:tcPr>
            <w:tcW w:w="580" w:type="pct"/>
            <w:vMerge w:val="restart"/>
            <w:tcBorders>
              <w:top w:val="single" w:sz="6" w:space="0" w:color="auto"/>
              <w:left w:val="single" w:sz="6" w:space="0" w:color="auto"/>
              <w:right w:val="single" w:sz="6" w:space="0" w:color="auto"/>
            </w:tcBorders>
            <w:vAlign w:val="center"/>
          </w:tcPr>
          <w:p w14:paraId="5EE301C8" w14:textId="77777777" w:rsidR="00544F82" w:rsidRPr="00BB6156" w:rsidRDefault="00544F82">
            <w:pPr>
              <w:pStyle w:val="TAL"/>
              <w:jc w:val="center"/>
              <w:rPr>
                <w:noProof/>
                <w:sz w:val="16"/>
                <w:szCs w:val="16"/>
              </w:rPr>
            </w:pPr>
            <w:r w:rsidRPr="00BB6156">
              <w:rPr>
                <w:noProof/>
                <w:sz w:val="16"/>
                <w:szCs w:val="16"/>
              </w:rPr>
              <w:t>SP-130053</w:t>
            </w:r>
          </w:p>
        </w:tc>
        <w:tc>
          <w:tcPr>
            <w:tcW w:w="227" w:type="pct"/>
            <w:tcBorders>
              <w:top w:val="single" w:sz="6" w:space="0" w:color="auto"/>
              <w:left w:val="single" w:sz="6" w:space="0" w:color="auto"/>
              <w:bottom w:val="single" w:sz="6" w:space="0" w:color="auto"/>
              <w:right w:val="single" w:sz="6" w:space="0" w:color="auto"/>
            </w:tcBorders>
          </w:tcPr>
          <w:p w14:paraId="45C82E4C" w14:textId="77777777" w:rsidR="00544F82" w:rsidRPr="00BB6156" w:rsidRDefault="00544F82">
            <w:pPr>
              <w:pStyle w:val="TAL"/>
              <w:rPr>
                <w:noProof/>
                <w:sz w:val="16"/>
                <w:szCs w:val="16"/>
              </w:rPr>
            </w:pPr>
            <w:r w:rsidRPr="00BB6156">
              <w:rPr>
                <w:noProof/>
                <w:sz w:val="16"/>
                <w:szCs w:val="16"/>
              </w:rPr>
              <w:t>0485</w:t>
            </w:r>
          </w:p>
        </w:tc>
        <w:tc>
          <w:tcPr>
            <w:tcW w:w="191" w:type="pct"/>
            <w:tcBorders>
              <w:top w:val="single" w:sz="6" w:space="0" w:color="auto"/>
              <w:left w:val="single" w:sz="6" w:space="0" w:color="auto"/>
              <w:bottom w:val="single" w:sz="6" w:space="0" w:color="auto"/>
              <w:right w:val="single" w:sz="6" w:space="0" w:color="auto"/>
            </w:tcBorders>
          </w:tcPr>
          <w:p w14:paraId="2BA4EEE1" w14:textId="77777777" w:rsidR="00544F82" w:rsidRPr="00BB6156" w:rsidRDefault="00544F82">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716CFC56" w14:textId="77777777" w:rsidR="00544F82" w:rsidRPr="00BB6156" w:rsidRDefault="00544F82">
            <w:pPr>
              <w:pStyle w:val="TAL"/>
              <w:rPr>
                <w:noProof/>
                <w:sz w:val="16"/>
                <w:szCs w:val="16"/>
              </w:rPr>
            </w:pPr>
            <w:r w:rsidRPr="00BB6156">
              <w:rPr>
                <w:noProof/>
                <w:sz w:val="16"/>
                <w:szCs w:val="16"/>
              </w:rPr>
              <w:t>Correction on Trigger-Type AVP</w:t>
            </w:r>
          </w:p>
        </w:tc>
        <w:tc>
          <w:tcPr>
            <w:tcW w:w="216" w:type="pct"/>
            <w:tcBorders>
              <w:top w:val="single" w:sz="6" w:space="0" w:color="auto"/>
              <w:left w:val="single" w:sz="6" w:space="0" w:color="auto"/>
              <w:bottom w:val="single" w:sz="6" w:space="0" w:color="auto"/>
              <w:right w:val="single" w:sz="6" w:space="0" w:color="auto"/>
            </w:tcBorders>
          </w:tcPr>
          <w:p w14:paraId="7D195DD5" w14:textId="77777777" w:rsidR="00544F82" w:rsidRPr="00BB6156" w:rsidRDefault="00544F82">
            <w:pPr>
              <w:pStyle w:val="TAL"/>
              <w:rPr>
                <w:noProof/>
                <w:sz w:val="16"/>
                <w:szCs w:val="16"/>
              </w:rPr>
            </w:pPr>
            <w:r w:rsidRPr="00BB6156">
              <w:rPr>
                <w:noProof/>
                <w:sz w:val="16"/>
                <w:szCs w:val="16"/>
              </w:rPr>
              <w:t>F</w:t>
            </w:r>
          </w:p>
        </w:tc>
        <w:tc>
          <w:tcPr>
            <w:tcW w:w="289" w:type="pct"/>
            <w:vMerge w:val="restart"/>
            <w:tcBorders>
              <w:left w:val="single" w:sz="6" w:space="0" w:color="auto"/>
              <w:right w:val="single" w:sz="6" w:space="0" w:color="auto"/>
            </w:tcBorders>
            <w:vAlign w:val="center"/>
          </w:tcPr>
          <w:p w14:paraId="5131B87A" w14:textId="77777777" w:rsidR="00544F82" w:rsidRPr="00BB6156" w:rsidRDefault="00544F82">
            <w:pPr>
              <w:pStyle w:val="TAL"/>
              <w:jc w:val="center"/>
              <w:rPr>
                <w:noProof/>
                <w:sz w:val="16"/>
                <w:szCs w:val="16"/>
              </w:rPr>
            </w:pPr>
            <w:r w:rsidRPr="00BB6156">
              <w:rPr>
                <w:noProof/>
                <w:sz w:val="16"/>
                <w:szCs w:val="16"/>
              </w:rPr>
              <w:t>11.7.0</w:t>
            </w:r>
          </w:p>
        </w:tc>
        <w:tc>
          <w:tcPr>
            <w:tcW w:w="288" w:type="pct"/>
            <w:vMerge w:val="restart"/>
            <w:tcBorders>
              <w:left w:val="single" w:sz="6" w:space="0" w:color="auto"/>
              <w:right w:val="single" w:sz="6" w:space="0" w:color="auto"/>
            </w:tcBorders>
            <w:vAlign w:val="center"/>
          </w:tcPr>
          <w:p w14:paraId="7B7F0326" w14:textId="77777777" w:rsidR="00544F82" w:rsidRPr="00BB6156" w:rsidRDefault="00544F82">
            <w:pPr>
              <w:pStyle w:val="TAL"/>
              <w:jc w:val="center"/>
              <w:rPr>
                <w:noProof/>
                <w:sz w:val="16"/>
                <w:szCs w:val="16"/>
              </w:rPr>
            </w:pPr>
            <w:r w:rsidRPr="00BB6156">
              <w:rPr>
                <w:noProof/>
                <w:sz w:val="16"/>
                <w:szCs w:val="16"/>
              </w:rPr>
              <w:t>12.0.0</w:t>
            </w:r>
          </w:p>
        </w:tc>
      </w:tr>
      <w:tr w:rsidR="00544F82" w:rsidRPr="00BB6156" w14:paraId="6BD92D4C" w14:textId="77777777" w:rsidTr="00537672">
        <w:tc>
          <w:tcPr>
            <w:tcW w:w="392" w:type="pct"/>
            <w:vMerge/>
            <w:tcBorders>
              <w:left w:val="single" w:sz="6" w:space="0" w:color="auto"/>
              <w:right w:val="single" w:sz="6" w:space="0" w:color="auto"/>
            </w:tcBorders>
          </w:tcPr>
          <w:p w14:paraId="2DCFDF19" w14:textId="77777777" w:rsidR="00544F82" w:rsidRPr="00BB6156" w:rsidRDefault="00544F82">
            <w:pPr>
              <w:pStyle w:val="TAL"/>
              <w:rPr>
                <w:noProof/>
                <w:sz w:val="16"/>
                <w:szCs w:val="16"/>
              </w:rPr>
            </w:pPr>
          </w:p>
        </w:tc>
        <w:tc>
          <w:tcPr>
            <w:tcW w:w="276" w:type="pct"/>
            <w:vMerge/>
            <w:tcBorders>
              <w:left w:val="single" w:sz="6" w:space="0" w:color="auto"/>
              <w:right w:val="single" w:sz="6" w:space="0" w:color="auto"/>
            </w:tcBorders>
          </w:tcPr>
          <w:p w14:paraId="1AAE7E7A" w14:textId="77777777" w:rsidR="00544F82" w:rsidRPr="00BB6156" w:rsidRDefault="00544F82">
            <w:pPr>
              <w:pStyle w:val="TAL"/>
              <w:rPr>
                <w:noProof/>
                <w:sz w:val="16"/>
                <w:szCs w:val="16"/>
              </w:rPr>
            </w:pPr>
          </w:p>
        </w:tc>
        <w:tc>
          <w:tcPr>
            <w:tcW w:w="580" w:type="pct"/>
            <w:vMerge/>
            <w:tcBorders>
              <w:left w:val="single" w:sz="6" w:space="0" w:color="auto"/>
              <w:right w:val="single" w:sz="6" w:space="0" w:color="auto"/>
            </w:tcBorders>
          </w:tcPr>
          <w:p w14:paraId="3336D13B" w14:textId="77777777" w:rsidR="00544F82" w:rsidRPr="00BB6156" w:rsidRDefault="00544F82">
            <w:pPr>
              <w:pStyle w:val="TAL"/>
              <w:rPr>
                <w:noProof/>
                <w:sz w:val="16"/>
                <w:szCs w:val="16"/>
              </w:rPr>
            </w:pPr>
          </w:p>
        </w:tc>
        <w:tc>
          <w:tcPr>
            <w:tcW w:w="227" w:type="pct"/>
            <w:tcBorders>
              <w:top w:val="single" w:sz="6" w:space="0" w:color="auto"/>
              <w:left w:val="single" w:sz="6" w:space="0" w:color="auto"/>
              <w:bottom w:val="single" w:sz="6" w:space="0" w:color="auto"/>
              <w:right w:val="single" w:sz="6" w:space="0" w:color="auto"/>
            </w:tcBorders>
          </w:tcPr>
          <w:p w14:paraId="5905A624" w14:textId="77777777" w:rsidR="00544F82" w:rsidRPr="00BB6156" w:rsidRDefault="00544F82">
            <w:pPr>
              <w:pStyle w:val="TAL"/>
              <w:rPr>
                <w:noProof/>
                <w:sz w:val="16"/>
                <w:szCs w:val="16"/>
              </w:rPr>
            </w:pPr>
            <w:r w:rsidRPr="00BB6156">
              <w:rPr>
                <w:noProof/>
                <w:sz w:val="16"/>
                <w:szCs w:val="16"/>
              </w:rPr>
              <w:t>0489</w:t>
            </w:r>
          </w:p>
        </w:tc>
        <w:tc>
          <w:tcPr>
            <w:tcW w:w="191" w:type="pct"/>
            <w:tcBorders>
              <w:top w:val="single" w:sz="6" w:space="0" w:color="auto"/>
              <w:left w:val="single" w:sz="6" w:space="0" w:color="auto"/>
              <w:bottom w:val="single" w:sz="6" w:space="0" w:color="auto"/>
              <w:right w:val="single" w:sz="6" w:space="0" w:color="auto"/>
            </w:tcBorders>
          </w:tcPr>
          <w:p w14:paraId="48C38786" w14:textId="77777777" w:rsidR="00544F82" w:rsidRPr="00BB6156" w:rsidRDefault="00544F82">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1032EE5C" w14:textId="77777777" w:rsidR="00544F82" w:rsidRPr="00BB6156" w:rsidRDefault="00544F82">
            <w:pPr>
              <w:pStyle w:val="TAL"/>
              <w:rPr>
                <w:noProof/>
                <w:sz w:val="16"/>
                <w:szCs w:val="16"/>
              </w:rPr>
            </w:pPr>
            <w:r w:rsidRPr="00BB6156">
              <w:rPr>
                <w:noProof/>
                <w:sz w:val="16"/>
                <w:szCs w:val="16"/>
              </w:rPr>
              <w:t>Correction of Minimum Service-Context-Id AVP Content</w:t>
            </w:r>
          </w:p>
        </w:tc>
        <w:tc>
          <w:tcPr>
            <w:tcW w:w="216" w:type="pct"/>
            <w:tcBorders>
              <w:top w:val="single" w:sz="6" w:space="0" w:color="auto"/>
              <w:left w:val="single" w:sz="6" w:space="0" w:color="auto"/>
              <w:bottom w:val="single" w:sz="6" w:space="0" w:color="auto"/>
              <w:right w:val="single" w:sz="6" w:space="0" w:color="auto"/>
            </w:tcBorders>
          </w:tcPr>
          <w:p w14:paraId="0CEEE843" w14:textId="77777777" w:rsidR="00544F82" w:rsidRPr="00BB6156" w:rsidRDefault="00544F82">
            <w:pPr>
              <w:pStyle w:val="TAL"/>
              <w:rPr>
                <w:noProof/>
                <w:sz w:val="16"/>
                <w:szCs w:val="16"/>
              </w:rPr>
            </w:pPr>
            <w:r w:rsidRPr="00BB6156">
              <w:rPr>
                <w:noProof/>
                <w:sz w:val="16"/>
                <w:szCs w:val="16"/>
              </w:rPr>
              <w:t>F</w:t>
            </w:r>
          </w:p>
        </w:tc>
        <w:tc>
          <w:tcPr>
            <w:tcW w:w="289" w:type="pct"/>
            <w:vMerge/>
            <w:tcBorders>
              <w:left w:val="single" w:sz="6" w:space="0" w:color="auto"/>
              <w:right w:val="single" w:sz="6" w:space="0" w:color="auto"/>
            </w:tcBorders>
          </w:tcPr>
          <w:p w14:paraId="44510597" w14:textId="77777777" w:rsidR="00544F82" w:rsidRPr="00BB6156" w:rsidRDefault="00544F82">
            <w:pPr>
              <w:pStyle w:val="TAL"/>
              <w:rPr>
                <w:noProof/>
                <w:sz w:val="16"/>
                <w:szCs w:val="16"/>
              </w:rPr>
            </w:pPr>
          </w:p>
        </w:tc>
        <w:tc>
          <w:tcPr>
            <w:tcW w:w="288" w:type="pct"/>
            <w:vMerge/>
            <w:tcBorders>
              <w:left w:val="single" w:sz="6" w:space="0" w:color="auto"/>
              <w:right w:val="single" w:sz="6" w:space="0" w:color="auto"/>
            </w:tcBorders>
          </w:tcPr>
          <w:p w14:paraId="735054FC" w14:textId="77777777" w:rsidR="00544F82" w:rsidRPr="00BB6156" w:rsidRDefault="00544F82">
            <w:pPr>
              <w:pStyle w:val="TAL"/>
              <w:rPr>
                <w:noProof/>
                <w:sz w:val="16"/>
                <w:szCs w:val="16"/>
              </w:rPr>
            </w:pPr>
          </w:p>
        </w:tc>
      </w:tr>
      <w:tr w:rsidR="00544F82" w:rsidRPr="00BB6156" w14:paraId="0423BC2C" w14:textId="77777777" w:rsidTr="00537672">
        <w:tc>
          <w:tcPr>
            <w:tcW w:w="392" w:type="pct"/>
            <w:vMerge w:val="restart"/>
            <w:tcBorders>
              <w:left w:val="single" w:sz="6" w:space="0" w:color="auto"/>
              <w:right w:val="single" w:sz="6" w:space="0" w:color="auto"/>
            </w:tcBorders>
            <w:vAlign w:val="center"/>
          </w:tcPr>
          <w:p w14:paraId="05ABB03A" w14:textId="77777777" w:rsidR="00544F82" w:rsidRPr="00BB6156" w:rsidRDefault="00544F82">
            <w:pPr>
              <w:pStyle w:val="TAL"/>
              <w:rPr>
                <w:noProof/>
                <w:sz w:val="16"/>
                <w:szCs w:val="16"/>
              </w:rPr>
            </w:pPr>
            <w:r w:rsidRPr="00BB6156">
              <w:rPr>
                <w:noProof/>
                <w:sz w:val="16"/>
                <w:szCs w:val="16"/>
              </w:rPr>
              <w:t>Jun-2013</w:t>
            </w:r>
          </w:p>
        </w:tc>
        <w:tc>
          <w:tcPr>
            <w:tcW w:w="276" w:type="pct"/>
            <w:vMerge w:val="restart"/>
            <w:tcBorders>
              <w:left w:val="single" w:sz="6" w:space="0" w:color="auto"/>
              <w:right w:val="single" w:sz="6" w:space="0" w:color="auto"/>
            </w:tcBorders>
            <w:vAlign w:val="center"/>
          </w:tcPr>
          <w:p w14:paraId="26945F0A" w14:textId="77777777" w:rsidR="00544F82" w:rsidRPr="00BB6156" w:rsidRDefault="00544F82">
            <w:pPr>
              <w:pStyle w:val="TAL"/>
              <w:rPr>
                <w:noProof/>
                <w:sz w:val="16"/>
                <w:szCs w:val="16"/>
              </w:rPr>
            </w:pPr>
            <w:r w:rsidRPr="00BB6156">
              <w:rPr>
                <w:noProof/>
                <w:sz w:val="16"/>
                <w:szCs w:val="16"/>
              </w:rPr>
              <w:t>SP-60</w:t>
            </w:r>
          </w:p>
        </w:tc>
        <w:tc>
          <w:tcPr>
            <w:tcW w:w="580" w:type="pct"/>
            <w:tcBorders>
              <w:left w:val="single" w:sz="6" w:space="0" w:color="auto"/>
              <w:right w:val="single" w:sz="6" w:space="0" w:color="auto"/>
            </w:tcBorders>
          </w:tcPr>
          <w:p w14:paraId="250EBE6D" w14:textId="77777777" w:rsidR="00544F82" w:rsidRPr="00BB6156" w:rsidRDefault="00544F82">
            <w:pPr>
              <w:pStyle w:val="TAL"/>
              <w:rPr>
                <w:noProof/>
                <w:sz w:val="16"/>
                <w:szCs w:val="16"/>
              </w:rPr>
            </w:pPr>
            <w:r w:rsidRPr="00BB6156">
              <w:rPr>
                <w:noProof/>
                <w:sz w:val="16"/>
                <w:szCs w:val="16"/>
              </w:rPr>
              <w:t>SP-130270</w:t>
            </w:r>
          </w:p>
        </w:tc>
        <w:tc>
          <w:tcPr>
            <w:tcW w:w="227" w:type="pct"/>
            <w:tcBorders>
              <w:top w:val="single" w:sz="6" w:space="0" w:color="auto"/>
              <w:left w:val="single" w:sz="6" w:space="0" w:color="auto"/>
              <w:bottom w:val="single" w:sz="6" w:space="0" w:color="auto"/>
              <w:right w:val="single" w:sz="6" w:space="0" w:color="auto"/>
            </w:tcBorders>
          </w:tcPr>
          <w:p w14:paraId="41AC337D" w14:textId="77777777" w:rsidR="00544F82" w:rsidRPr="00BB6156" w:rsidRDefault="00544F82">
            <w:pPr>
              <w:pStyle w:val="TAL"/>
              <w:rPr>
                <w:noProof/>
                <w:sz w:val="16"/>
                <w:szCs w:val="16"/>
              </w:rPr>
            </w:pPr>
            <w:r w:rsidRPr="00BB6156">
              <w:rPr>
                <w:noProof/>
                <w:sz w:val="16"/>
                <w:szCs w:val="16"/>
              </w:rPr>
              <w:t>0502</w:t>
            </w:r>
          </w:p>
        </w:tc>
        <w:tc>
          <w:tcPr>
            <w:tcW w:w="191" w:type="pct"/>
            <w:tcBorders>
              <w:top w:val="single" w:sz="6" w:space="0" w:color="auto"/>
              <w:left w:val="single" w:sz="6" w:space="0" w:color="auto"/>
              <w:bottom w:val="single" w:sz="6" w:space="0" w:color="auto"/>
              <w:right w:val="single" w:sz="6" w:space="0" w:color="auto"/>
            </w:tcBorders>
          </w:tcPr>
          <w:p w14:paraId="06401EBA" w14:textId="77777777" w:rsidR="00544F82" w:rsidRPr="00BB6156" w:rsidRDefault="00544F82">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64E770A7" w14:textId="77777777" w:rsidR="00544F82" w:rsidRPr="00BB6156" w:rsidRDefault="00544F82">
            <w:pPr>
              <w:pStyle w:val="TAL"/>
              <w:rPr>
                <w:noProof/>
                <w:sz w:val="16"/>
                <w:szCs w:val="16"/>
              </w:rPr>
            </w:pPr>
            <w:r w:rsidRPr="00BB6156">
              <w:rPr>
                <w:noProof/>
                <w:sz w:val="16"/>
                <w:szCs w:val="16"/>
              </w:rPr>
              <w:t>Addition of IMS Visited Network Identifier</w:t>
            </w:r>
          </w:p>
        </w:tc>
        <w:tc>
          <w:tcPr>
            <w:tcW w:w="216" w:type="pct"/>
            <w:tcBorders>
              <w:top w:val="single" w:sz="6" w:space="0" w:color="auto"/>
              <w:left w:val="single" w:sz="6" w:space="0" w:color="auto"/>
              <w:bottom w:val="single" w:sz="6" w:space="0" w:color="auto"/>
              <w:right w:val="single" w:sz="6" w:space="0" w:color="auto"/>
            </w:tcBorders>
          </w:tcPr>
          <w:p w14:paraId="1DD9A185" w14:textId="77777777" w:rsidR="00544F82" w:rsidRPr="00BB6156" w:rsidRDefault="00544F82">
            <w:pPr>
              <w:pStyle w:val="TAL"/>
              <w:rPr>
                <w:noProof/>
                <w:sz w:val="16"/>
                <w:szCs w:val="16"/>
              </w:rPr>
            </w:pPr>
            <w:r w:rsidRPr="00BB6156">
              <w:rPr>
                <w:noProof/>
                <w:sz w:val="16"/>
                <w:szCs w:val="16"/>
              </w:rPr>
              <w:t>A</w:t>
            </w:r>
          </w:p>
        </w:tc>
        <w:tc>
          <w:tcPr>
            <w:tcW w:w="289" w:type="pct"/>
            <w:vMerge w:val="restart"/>
            <w:tcBorders>
              <w:left w:val="single" w:sz="6" w:space="0" w:color="auto"/>
              <w:right w:val="single" w:sz="6" w:space="0" w:color="auto"/>
            </w:tcBorders>
            <w:vAlign w:val="center"/>
          </w:tcPr>
          <w:p w14:paraId="41161F8B" w14:textId="77777777" w:rsidR="00544F82" w:rsidRPr="00BB6156" w:rsidRDefault="00544F82">
            <w:pPr>
              <w:pStyle w:val="TAL"/>
              <w:rPr>
                <w:noProof/>
                <w:sz w:val="16"/>
                <w:szCs w:val="16"/>
              </w:rPr>
            </w:pPr>
            <w:r w:rsidRPr="00BB6156">
              <w:rPr>
                <w:noProof/>
                <w:sz w:val="16"/>
                <w:szCs w:val="16"/>
              </w:rPr>
              <w:t>12.0.0</w:t>
            </w:r>
          </w:p>
        </w:tc>
        <w:tc>
          <w:tcPr>
            <w:tcW w:w="288" w:type="pct"/>
            <w:vMerge w:val="restart"/>
            <w:tcBorders>
              <w:left w:val="single" w:sz="6" w:space="0" w:color="auto"/>
              <w:right w:val="single" w:sz="6" w:space="0" w:color="auto"/>
            </w:tcBorders>
            <w:vAlign w:val="center"/>
          </w:tcPr>
          <w:p w14:paraId="08C4E221" w14:textId="77777777" w:rsidR="00544F82" w:rsidRPr="00BB6156" w:rsidRDefault="00544F82">
            <w:pPr>
              <w:pStyle w:val="TAL"/>
              <w:rPr>
                <w:noProof/>
                <w:sz w:val="16"/>
                <w:szCs w:val="16"/>
              </w:rPr>
            </w:pPr>
            <w:r w:rsidRPr="00BB6156">
              <w:rPr>
                <w:noProof/>
                <w:sz w:val="16"/>
                <w:szCs w:val="16"/>
              </w:rPr>
              <w:t>12.1.0</w:t>
            </w:r>
          </w:p>
        </w:tc>
      </w:tr>
      <w:tr w:rsidR="00544F82" w:rsidRPr="00BB6156" w14:paraId="00DF7B87" w14:textId="77777777" w:rsidTr="00537672">
        <w:tc>
          <w:tcPr>
            <w:tcW w:w="392" w:type="pct"/>
            <w:vMerge/>
            <w:tcBorders>
              <w:left w:val="single" w:sz="6" w:space="0" w:color="auto"/>
              <w:right w:val="single" w:sz="6" w:space="0" w:color="auto"/>
            </w:tcBorders>
          </w:tcPr>
          <w:p w14:paraId="69F68F97" w14:textId="77777777" w:rsidR="00544F82" w:rsidRPr="00BB6156" w:rsidRDefault="00544F82">
            <w:pPr>
              <w:pStyle w:val="TAL"/>
              <w:rPr>
                <w:noProof/>
                <w:sz w:val="16"/>
                <w:szCs w:val="16"/>
              </w:rPr>
            </w:pPr>
          </w:p>
        </w:tc>
        <w:tc>
          <w:tcPr>
            <w:tcW w:w="276" w:type="pct"/>
            <w:vMerge/>
            <w:tcBorders>
              <w:left w:val="single" w:sz="6" w:space="0" w:color="auto"/>
              <w:right w:val="single" w:sz="6" w:space="0" w:color="auto"/>
            </w:tcBorders>
          </w:tcPr>
          <w:p w14:paraId="32EF891F" w14:textId="77777777" w:rsidR="00544F82" w:rsidRPr="00BB6156" w:rsidRDefault="00544F82">
            <w:pPr>
              <w:pStyle w:val="TAL"/>
              <w:rPr>
                <w:noProof/>
                <w:sz w:val="16"/>
                <w:szCs w:val="16"/>
              </w:rPr>
            </w:pPr>
          </w:p>
        </w:tc>
        <w:tc>
          <w:tcPr>
            <w:tcW w:w="580" w:type="pct"/>
            <w:tcBorders>
              <w:left w:val="single" w:sz="6" w:space="0" w:color="auto"/>
              <w:right w:val="single" w:sz="6" w:space="0" w:color="auto"/>
            </w:tcBorders>
          </w:tcPr>
          <w:p w14:paraId="2A6C2801" w14:textId="77777777" w:rsidR="00544F82" w:rsidRPr="00BB6156" w:rsidRDefault="00544F82">
            <w:pPr>
              <w:pStyle w:val="TAL"/>
              <w:rPr>
                <w:noProof/>
                <w:sz w:val="16"/>
                <w:szCs w:val="16"/>
              </w:rPr>
            </w:pPr>
            <w:r w:rsidRPr="00BB6156">
              <w:rPr>
                <w:noProof/>
                <w:sz w:val="16"/>
                <w:szCs w:val="16"/>
              </w:rPr>
              <w:t>SP-130270</w:t>
            </w:r>
          </w:p>
        </w:tc>
        <w:tc>
          <w:tcPr>
            <w:tcW w:w="227" w:type="pct"/>
            <w:tcBorders>
              <w:top w:val="single" w:sz="6" w:space="0" w:color="auto"/>
              <w:left w:val="single" w:sz="6" w:space="0" w:color="auto"/>
              <w:bottom w:val="single" w:sz="6" w:space="0" w:color="auto"/>
              <w:right w:val="single" w:sz="6" w:space="0" w:color="auto"/>
            </w:tcBorders>
          </w:tcPr>
          <w:p w14:paraId="12477B9E" w14:textId="77777777" w:rsidR="00544F82" w:rsidRPr="00BB6156" w:rsidRDefault="00544F82">
            <w:pPr>
              <w:pStyle w:val="TAL"/>
              <w:rPr>
                <w:noProof/>
                <w:sz w:val="16"/>
                <w:szCs w:val="16"/>
              </w:rPr>
            </w:pPr>
            <w:r w:rsidRPr="00BB6156">
              <w:rPr>
                <w:noProof/>
                <w:sz w:val="16"/>
                <w:szCs w:val="16"/>
              </w:rPr>
              <w:t>0506</w:t>
            </w:r>
          </w:p>
        </w:tc>
        <w:tc>
          <w:tcPr>
            <w:tcW w:w="191" w:type="pct"/>
            <w:tcBorders>
              <w:top w:val="single" w:sz="6" w:space="0" w:color="auto"/>
              <w:left w:val="single" w:sz="6" w:space="0" w:color="auto"/>
              <w:bottom w:val="single" w:sz="6" w:space="0" w:color="auto"/>
              <w:right w:val="single" w:sz="6" w:space="0" w:color="auto"/>
            </w:tcBorders>
          </w:tcPr>
          <w:p w14:paraId="5B5E1A4A" w14:textId="77777777" w:rsidR="00544F82" w:rsidRPr="00BB6156" w:rsidRDefault="00544F82">
            <w:pPr>
              <w:pStyle w:val="TAL"/>
              <w:rPr>
                <w:noProof/>
                <w:sz w:val="16"/>
                <w:szCs w:val="16"/>
              </w:rPr>
            </w:pPr>
            <w:r w:rsidRPr="00BB6156">
              <w:rPr>
                <w:noProof/>
                <w:sz w:val="16"/>
                <w:szCs w:val="16"/>
              </w:rPr>
              <w:t>-</w:t>
            </w:r>
          </w:p>
        </w:tc>
        <w:tc>
          <w:tcPr>
            <w:tcW w:w="2541" w:type="pct"/>
            <w:tcBorders>
              <w:top w:val="single" w:sz="6" w:space="0" w:color="auto"/>
              <w:left w:val="single" w:sz="6" w:space="0" w:color="auto"/>
              <w:bottom w:val="single" w:sz="6" w:space="0" w:color="auto"/>
              <w:right w:val="single" w:sz="6" w:space="0" w:color="auto"/>
            </w:tcBorders>
          </w:tcPr>
          <w:p w14:paraId="44236412" w14:textId="77777777" w:rsidR="00544F82" w:rsidRPr="00BB6156" w:rsidRDefault="00544F82">
            <w:pPr>
              <w:pStyle w:val="TAL"/>
              <w:rPr>
                <w:noProof/>
                <w:sz w:val="16"/>
                <w:szCs w:val="16"/>
              </w:rPr>
            </w:pPr>
            <w:r w:rsidRPr="00BB6156">
              <w:rPr>
                <w:noProof/>
                <w:sz w:val="16"/>
                <w:szCs w:val="16"/>
              </w:rPr>
              <w:t>Correction on AVP definitions</w:t>
            </w:r>
          </w:p>
        </w:tc>
        <w:tc>
          <w:tcPr>
            <w:tcW w:w="216" w:type="pct"/>
            <w:tcBorders>
              <w:top w:val="single" w:sz="6" w:space="0" w:color="auto"/>
              <w:left w:val="single" w:sz="6" w:space="0" w:color="auto"/>
              <w:bottom w:val="single" w:sz="6" w:space="0" w:color="auto"/>
              <w:right w:val="single" w:sz="6" w:space="0" w:color="auto"/>
            </w:tcBorders>
          </w:tcPr>
          <w:p w14:paraId="1CC2E28E" w14:textId="77777777" w:rsidR="00544F82" w:rsidRPr="00BB6156" w:rsidRDefault="00544F82">
            <w:pPr>
              <w:pStyle w:val="TAL"/>
              <w:rPr>
                <w:noProof/>
                <w:sz w:val="16"/>
                <w:szCs w:val="16"/>
              </w:rPr>
            </w:pPr>
            <w:r w:rsidRPr="00BB6156">
              <w:rPr>
                <w:noProof/>
                <w:sz w:val="16"/>
                <w:szCs w:val="16"/>
              </w:rPr>
              <w:t>A</w:t>
            </w:r>
          </w:p>
        </w:tc>
        <w:tc>
          <w:tcPr>
            <w:tcW w:w="289" w:type="pct"/>
            <w:vMerge/>
            <w:tcBorders>
              <w:left w:val="single" w:sz="6" w:space="0" w:color="auto"/>
              <w:right w:val="single" w:sz="6" w:space="0" w:color="auto"/>
            </w:tcBorders>
          </w:tcPr>
          <w:p w14:paraId="7B7A1728" w14:textId="77777777" w:rsidR="00544F82" w:rsidRPr="00BB6156" w:rsidRDefault="00544F82">
            <w:pPr>
              <w:pStyle w:val="TAL"/>
              <w:rPr>
                <w:noProof/>
                <w:sz w:val="16"/>
                <w:szCs w:val="16"/>
              </w:rPr>
            </w:pPr>
          </w:p>
        </w:tc>
        <w:tc>
          <w:tcPr>
            <w:tcW w:w="288" w:type="pct"/>
            <w:vMerge/>
            <w:tcBorders>
              <w:left w:val="single" w:sz="6" w:space="0" w:color="auto"/>
              <w:right w:val="single" w:sz="6" w:space="0" w:color="auto"/>
            </w:tcBorders>
          </w:tcPr>
          <w:p w14:paraId="15D754DE" w14:textId="77777777" w:rsidR="00544F82" w:rsidRPr="00BB6156" w:rsidRDefault="00544F82">
            <w:pPr>
              <w:pStyle w:val="TAL"/>
              <w:rPr>
                <w:noProof/>
                <w:sz w:val="16"/>
                <w:szCs w:val="16"/>
              </w:rPr>
            </w:pPr>
          </w:p>
        </w:tc>
      </w:tr>
      <w:tr w:rsidR="00544F82" w:rsidRPr="00BB6156" w14:paraId="2729E54B" w14:textId="77777777" w:rsidTr="00537672">
        <w:tc>
          <w:tcPr>
            <w:tcW w:w="392" w:type="pct"/>
            <w:vMerge/>
            <w:tcBorders>
              <w:left w:val="single" w:sz="6" w:space="0" w:color="auto"/>
              <w:right w:val="single" w:sz="6" w:space="0" w:color="auto"/>
            </w:tcBorders>
          </w:tcPr>
          <w:p w14:paraId="1892AA56" w14:textId="77777777" w:rsidR="00544F82" w:rsidRPr="00BB6156" w:rsidRDefault="00544F82">
            <w:pPr>
              <w:pStyle w:val="TAL"/>
              <w:rPr>
                <w:noProof/>
                <w:sz w:val="16"/>
                <w:szCs w:val="16"/>
              </w:rPr>
            </w:pPr>
          </w:p>
        </w:tc>
        <w:tc>
          <w:tcPr>
            <w:tcW w:w="276" w:type="pct"/>
            <w:vMerge/>
            <w:tcBorders>
              <w:left w:val="single" w:sz="6" w:space="0" w:color="auto"/>
              <w:right w:val="single" w:sz="6" w:space="0" w:color="auto"/>
            </w:tcBorders>
          </w:tcPr>
          <w:p w14:paraId="4D9D52E0" w14:textId="77777777" w:rsidR="00544F82" w:rsidRPr="00BB6156" w:rsidRDefault="00544F82">
            <w:pPr>
              <w:pStyle w:val="TAL"/>
              <w:rPr>
                <w:noProof/>
                <w:sz w:val="16"/>
                <w:szCs w:val="16"/>
              </w:rPr>
            </w:pPr>
          </w:p>
        </w:tc>
        <w:tc>
          <w:tcPr>
            <w:tcW w:w="580" w:type="pct"/>
            <w:tcBorders>
              <w:left w:val="single" w:sz="6" w:space="0" w:color="auto"/>
              <w:right w:val="single" w:sz="6" w:space="0" w:color="auto"/>
            </w:tcBorders>
          </w:tcPr>
          <w:p w14:paraId="2781321B" w14:textId="77777777" w:rsidR="00544F82" w:rsidRPr="00BB6156" w:rsidRDefault="00544F82">
            <w:pPr>
              <w:pStyle w:val="TAL"/>
              <w:rPr>
                <w:noProof/>
                <w:sz w:val="16"/>
                <w:szCs w:val="16"/>
              </w:rPr>
            </w:pPr>
            <w:r w:rsidRPr="00BB6156">
              <w:rPr>
                <w:noProof/>
                <w:sz w:val="16"/>
                <w:szCs w:val="16"/>
              </w:rPr>
              <w:t>SP-130271</w:t>
            </w:r>
          </w:p>
        </w:tc>
        <w:tc>
          <w:tcPr>
            <w:tcW w:w="227" w:type="pct"/>
            <w:tcBorders>
              <w:top w:val="single" w:sz="6" w:space="0" w:color="auto"/>
              <w:left w:val="single" w:sz="6" w:space="0" w:color="auto"/>
              <w:bottom w:val="single" w:sz="6" w:space="0" w:color="auto"/>
              <w:right w:val="single" w:sz="6" w:space="0" w:color="auto"/>
            </w:tcBorders>
          </w:tcPr>
          <w:p w14:paraId="226C05FC" w14:textId="77777777" w:rsidR="00544F82" w:rsidRPr="00BB6156" w:rsidRDefault="00544F82">
            <w:pPr>
              <w:pStyle w:val="TAL"/>
              <w:rPr>
                <w:noProof/>
                <w:sz w:val="16"/>
                <w:szCs w:val="16"/>
              </w:rPr>
            </w:pPr>
            <w:r w:rsidRPr="00BB6156">
              <w:rPr>
                <w:noProof/>
                <w:sz w:val="16"/>
                <w:szCs w:val="16"/>
              </w:rPr>
              <w:t>0517</w:t>
            </w:r>
          </w:p>
        </w:tc>
        <w:tc>
          <w:tcPr>
            <w:tcW w:w="191" w:type="pct"/>
            <w:tcBorders>
              <w:top w:val="single" w:sz="6" w:space="0" w:color="auto"/>
              <w:left w:val="single" w:sz="6" w:space="0" w:color="auto"/>
              <w:bottom w:val="single" w:sz="6" w:space="0" w:color="auto"/>
              <w:right w:val="single" w:sz="6" w:space="0" w:color="auto"/>
            </w:tcBorders>
          </w:tcPr>
          <w:p w14:paraId="252E55A9" w14:textId="77777777" w:rsidR="00544F82" w:rsidRPr="00BB6156" w:rsidRDefault="00544F82">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7D990850" w14:textId="77777777" w:rsidR="00544F82" w:rsidRPr="00BB6156" w:rsidRDefault="00544F82">
            <w:pPr>
              <w:pStyle w:val="TAL"/>
              <w:rPr>
                <w:noProof/>
                <w:sz w:val="16"/>
                <w:szCs w:val="16"/>
              </w:rPr>
            </w:pPr>
            <w:r w:rsidRPr="00BB6156">
              <w:rPr>
                <w:noProof/>
                <w:sz w:val="16"/>
                <w:szCs w:val="16"/>
              </w:rPr>
              <w:t>Adjustment on IMEI - alignment to TS 29.274</w:t>
            </w:r>
          </w:p>
        </w:tc>
        <w:tc>
          <w:tcPr>
            <w:tcW w:w="216" w:type="pct"/>
            <w:tcBorders>
              <w:top w:val="single" w:sz="6" w:space="0" w:color="auto"/>
              <w:left w:val="single" w:sz="6" w:space="0" w:color="auto"/>
              <w:bottom w:val="single" w:sz="6" w:space="0" w:color="auto"/>
              <w:right w:val="single" w:sz="6" w:space="0" w:color="auto"/>
            </w:tcBorders>
          </w:tcPr>
          <w:p w14:paraId="72E0CFAF" w14:textId="77777777" w:rsidR="00544F82" w:rsidRPr="00BB6156" w:rsidRDefault="00544F82">
            <w:pPr>
              <w:pStyle w:val="TAL"/>
              <w:rPr>
                <w:noProof/>
                <w:sz w:val="16"/>
                <w:szCs w:val="16"/>
              </w:rPr>
            </w:pPr>
            <w:r w:rsidRPr="00BB6156">
              <w:rPr>
                <w:noProof/>
                <w:sz w:val="16"/>
                <w:szCs w:val="16"/>
              </w:rPr>
              <w:t>F</w:t>
            </w:r>
          </w:p>
        </w:tc>
        <w:tc>
          <w:tcPr>
            <w:tcW w:w="289" w:type="pct"/>
            <w:vMerge/>
            <w:tcBorders>
              <w:left w:val="single" w:sz="6" w:space="0" w:color="auto"/>
              <w:right w:val="single" w:sz="6" w:space="0" w:color="auto"/>
            </w:tcBorders>
          </w:tcPr>
          <w:p w14:paraId="358C58B2" w14:textId="77777777" w:rsidR="00544F82" w:rsidRPr="00BB6156" w:rsidRDefault="00544F82">
            <w:pPr>
              <w:pStyle w:val="TAL"/>
              <w:rPr>
                <w:noProof/>
                <w:sz w:val="16"/>
                <w:szCs w:val="16"/>
              </w:rPr>
            </w:pPr>
          </w:p>
        </w:tc>
        <w:tc>
          <w:tcPr>
            <w:tcW w:w="288" w:type="pct"/>
            <w:vMerge/>
            <w:tcBorders>
              <w:left w:val="single" w:sz="6" w:space="0" w:color="auto"/>
              <w:right w:val="single" w:sz="6" w:space="0" w:color="auto"/>
            </w:tcBorders>
          </w:tcPr>
          <w:p w14:paraId="643382B2" w14:textId="77777777" w:rsidR="00544F82" w:rsidRPr="00BB6156" w:rsidRDefault="00544F82">
            <w:pPr>
              <w:pStyle w:val="TAL"/>
              <w:rPr>
                <w:noProof/>
                <w:sz w:val="16"/>
                <w:szCs w:val="16"/>
              </w:rPr>
            </w:pPr>
          </w:p>
        </w:tc>
      </w:tr>
      <w:tr w:rsidR="00544F82" w:rsidRPr="00BB6156" w14:paraId="419168C3" w14:textId="77777777" w:rsidTr="00537672">
        <w:tc>
          <w:tcPr>
            <w:tcW w:w="392" w:type="pct"/>
            <w:vMerge/>
            <w:tcBorders>
              <w:left w:val="single" w:sz="6" w:space="0" w:color="auto"/>
              <w:right w:val="single" w:sz="6" w:space="0" w:color="auto"/>
            </w:tcBorders>
          </w:tcPr>
          <w:p w14:paraId="0D4E470A" w14:textId="77777777" w:rsidR="00544F82" w:rsidRPr="00BB6156" w:rsidRDefault="00544F82">
            <w:pPr>
              <w:pStyle w:val="TAL"/>
              <w:rPr>
                <w:noProof/>
                <w:sz w:val="16"/>
                <w:szCs w:val="16"/>
              </w:rPr>
            </w:pPr>
          </w:p>
        </w:tc>
        <w:tc>
          <w:tcPr>
            <w:tcW w:w="276" w:type="pct"/>
            <w:vMerge/>
            <w:tcBorders>
              <w:left w:val="single" w:sz="6" w:space="0" w:color="auto"/>
              <w:right w:val="single" w:sz="6" w:space="0" w:color="auto"/>
            </w:tcBorders>
          </w:tcPr>
          <w:p w14:paraId="0F08077A" w14:textId="77777777" w:rsidR="00544F82" w:rsidRPr="00BB6156" w:rsidRDefault="00544F82">
            <w:pPr>
              <w:pStyle w:val="TAL"/>
              <w:rPr>
                <w:noProof/>
                <w:sz w:val="16"/>
                <w:szCs w:val="16"/>
              </w:rPr>
            </w:pPr>
          </w:p>
        </w:tc>
        <w:tc>
          <w:tcPr>
            <w:tcW w:w="580" w:type="pct"/>
            <w:tcBorders>
              <w:left w:val="single" w:sz="6" w:space="0" w:color="auto"/>
              <w:right w:val="single" w:sz="6" w:space="0" w:color="auto"/>
            </w:tcBorders>
          </w:tcPr>
          <w:p w14:paraId="421399AE" w14:textId="77777777" w:rsidR="00544F82" w:rsidRPr="00BB6156" w:rsidRDefault="00544F82">
            <w:pPr>
              <w:pStyle w:val="TAL"/>
              <w:rPr>
                <w:noProof/>
                <w:sz w:val="16"/>
                <w:szCs w:val="16"/>
              </w:rPr>
            </w:pPr>
            <w:r w:rsidRPr="00BB6156">
              <w:rPr>
                <w:noProof/>
                <w:sz w:val="16"/>
                <w:szCs w:val="16"/>
              </w:rPr>
              <w:t>SP-130303</w:t>
            </w:r>
          </w:p>
        </w:tc>
        <w:tc>
          <w:tcPr>
            <w:tcW w:w="227" w:type="pct"/>
            <w:tcBorders>
              <w:top w:val="single" w:sz="6" w:space="0" w:color="auto"/>
              <w:left w:val="single" w:sz="6" w:space="0" w:color="auto"/>
              <w:bottom w:val="single" w:sz="6" w:space="0" w:color="auto"/>
              <w:right w:val="single" w:sz="6" w:space="0" w:color="auto"/>
            </w:tcBorders>
          </w:tcPr>
          <w:p w14:paraId="04FB7132" w14:textId="77777777" w:rsidR="00544F82" w:rsidRPr="00BB6156" w:rsidRDefault="00544F82">
            <w:pPr>
              <w:pStyle w:val="TAL"/>
              <w:rPr>
                <w:noProof/>
                <w:sz w:val="16"/>
                <w:szCs w:val="16"/>
              </w:rPr>
            </w:pPr>
            <w:r w:rsidRPr="00BB6156">
              <w:rPr>
                <w:noProof/>
                <w:sz w:val="16"/>
                <w:szCs w:val="16"/>
              </w:rPr>
              <w:t>0528</w:t>
            </w:r>
          </w:p>
        </w:tc>
        <w:tc>
          <w:tcPr>
            <w:tcW w:w="191" w:type="pct"/>
            <w:tcBorders>
              <w:top w:val="single" w:sz="6" w:space="0" w:color="auto"/>
              <w:left w:val="single" w:sz="6" w:space="0" w:color="auto"/>
              <w:bottom w:val="single" w:sz="6" w:space="0" w:color="auto"/>
              <w:right w:val="single" w:sz="6" w:space="0" w:color="auto"/>
            </w:tcBorders>
          </w:tcPr>
          <w:p w14:paraId="3D323B7E" w14:textId="77777777" w:rsidR="00544F82" w:rsidRPr="00BB6156" w:rsidRDefault="00544F82">
            <w:pPr>
              <w:pStyle w:val="TAL"/>
              <w:rPr>
                <w:noProof/>
                <w:sz w:val="16"/>
                <w:szCs w:val="16"/>
              </w:rPr>
            </w:pPr>
            <w:r w:rsidRPr="00BB6156">
              <w:rPr>
                <w:noProof/>
                <w:sz w:val="16"/>
                <w:szCs w:val="16"/>
              </w:rPr>
              <w:t>-</w:t>
            </w:r>
          </w:p>
        </w:tc>
        <w:tc>
          <w:tcPr>
            <w:tcW w:w="2541" w:type="pct"/>
            <w:tcBorders>
              <w:top w:val="single" w:sz="6" w:space="0" w:color="auto"/>
              <w:left w:val="single" w:sz="6" w:space="0" w:color="auto"/>
              <w:bottom w:val="single" w:sz="6" w:space="0" w:color="auto"/>
              <w:right w:val="single" w:sz="6" w:space="0" w:color="auto"/>
            </w:tcBorders>
          </w:tcPr>
          <w:p w14:paraId="4B2130AE" w14:textId="77777777" w:rsidR="00544F82" w:rsidRPr="00BB6156" w:rsidRDefault="00544F82">
            <w:pPr>
              <w:pStyle w:val="TAL"/>
              <w:rPr>
                <w:noProof/>
                <w:sz w:val="16"/>
                <w:szCs w:val="16"/>
              </w:rPr>
            </w:pPr>
            <w:r w:rsidRPr="00BB6156">
              <w:rPr>
                <w:noProof/>
                <w:sz w:val="16"/>
                <w:szCs w:val="16"/>
              </w:rPr>
              <w:t>Correction of User-Equipment-Info-Value : encoding</w:t>
            </w:r>
          </w:p>
        </w:tc>
        <w:tc>
          <w:tcPr>
            <w:tcW w:w="216" w:type="pct"/>
            <w:tcBorders>
              <w:top w:val="single" w:sz="6" w:space="0" w:color="auto"/>
              <w:left w:val="single" w:sz="6" w:space="0" w:color="auto"/>
              <w:bottom w:val="single" w:sz="6" w:space="0" w:color="auto"/>
              <w:right w:val="single" w:sz="6" w:space="0" w:color="auto"/>
            </w:tcBorders>
          </w:tcPr>
          <w:p w14:paraId="5355703B" w14:textId="77777777" w:rsidR="00544F82" w:rsidRPr="00BB6156" w:rsidRDefault="00544F82">
            <w:pPr>
              <w:pStyle w:val="TAL"/>
              <w:rPr>
                <w:noProof/>
                <w:sz w:val="16"/>
                <w:szCs w:val="16"/>
              </w:rPr>
            </w:pPr>
            <w:r w:rsidRPr="00BB6156">
              <w:rPr>
                <w:noProof/>
                <w:sz w:val="16"/>
                <w:szCs w:val="16"/>
              </w:rPr>
              <w:t>A</w:t>
            </w:r>
          </w:p>
        </w:tc>
        <w:tc>
          <w:tcPr>
            <w:tcW w:w="289" w:type="pct"/>
            <w:vMerge/>
            <w:tcBorders>
              <w:left w:val="single" w:sz="6" w:space="0" w:color="auto"/>
              <w:right w:val="single" w:sz="6" w:space="0" w:color="auto"/>
            </w:tcBorders>
          </w:tcPr>
          <w:p w14:paraId="0FBF6C4A" w14:textId="77777777" w:rsidR="00544F82" w:rsidRPr="00BB6156" w:rsidRDefault="00544F82">
            <w:pPr>
              <w:pStyle w:val="TAL"/>
              <w:rPr>
                <w:noProof/>
                <w:sz w:val="16"/>
                <w:szCs w:val="16"/>
              </w:rPr>
            </w:pPr>
          </w:p>
        </w:tc>
        <w:tc>
          <w:tcPr>
            <w:tcW w:w="288" w:type="pct"/>
            <w:vMerge/>
            <w:tcBorders>
              <w:left w:val="single" w:sz="6" w:space="0" w:color="auto"/>
              <w:right w:val="single" w:sz="6" w:space="0" w:color="auto"/>
            </w:tcBorders>
          </w:tcPr>
          <w:p w14:paraId="3DAA1917" w14:textId="77777777" w:rsidR="00544F82" w:rsidRPr="00BB6156" w:rsidRDefault="00544F82">
            <w:pPr>
              <w:pStyle w:val="TAL"/>
              <w:rPr>
                <w:noProof/>
                <w:sz w:val="16"/>
                <w:szCs w:val="16"/>
              </w:rPr>
            </w:pPr>
          </w:p>
        </w:tc>
      </w:tr>
      <w:tr w:rsidR="00544F82" w:rsidRPr="00BB6156" w14:paraId="0DC16E4B" w14:textId="77777777" w:rsidTr="00537672">
        <w:tc>
          <w:tcPr>
            <w:tcW w:w="392" w:type="pct"/>
            <w:vMerge/>
            <w:tcBorders>
              <w:left w:val="single" w:sz="6" w:space="0" w:color="auto"/>
              <w:right w:val="single" w:sz="6" w:space="0" w:color="auto"/>
            </w:tcBorders>
          </w:tcPr>
          <w:p w14:paraId="026CDFC7" w14:textId="77777777" w:rsidR="00544F82" w:rsidRPr="00BB6156" w:rsidRDefault="00544F82">
            <w:pPr>
              <w:pStyle w:val="TAL"/>
              <w:rPr>
                <w:noProof/>
                <w:sz w:val="16"/>
                <w:szCs w:val="16"/>
              </w:rPr>
            </w:pPr>
          </w:p>
        </w:tc>
        <w:tc>
          <w:tcPr>
            <w:tcW w:w="276" w:type="pct"/>
            <w:vMerge/>
            <w:tcBorders>
              <w:left w:val="single" w:sz="6" w:space="0" w:color="auto"/>
              <w:right w:val="single" w:sz="6" w:space="0" w:color="auto"/>
            </w:tcBorders>
          </w:tcPr>
          <w:p w14:paraId="25D18E17" w14:textId="77777777" w:rsidR="00544F82" w:rsidRPr="00BB6156" w:rsidRDefault="00544F82">
            <w:pPr>
              <w:pStyle w:val="TAL"/>
              <w:rPr>
                <w:noProof/>
                <w:sz w:val="16"/>
                <w:szCs w:val="16"/>
              </w:rPr>
            </w:pPr>
          </w:p>
        </w:tc>
        <w:tc>
          <w:tcPr>
            <w:tcW w:w="580" w:type="pct"/>
            <w:tcBorders>
              <w:left w:val="single" w:sz="6" w:space="0" w:color="auto"/>
              <w:right w:val="single" w:sz="6" w:space="0" w:color="auto"/>
            </w:tcBorders>
          </w:tcPr>
          <w:p w14:paraId="7344D60E" w14:textId="77777777" w:rsidR="00544F82" w:rsidRPr="00BB6156" w:rsidRDefault="00544F82">
            <w:pPr>
              <w:pStyle w:val="TAL"/>
              <w:rPr>
                <w:noProof/>
                <w:sz w:val="16"/>
                <w:szCs w:val="16"/>
              </w:rPr>
            </w:pPr>
            <w:r w:rsidRPr="00BB6156">
              <w:rPr>
                <w:noProof/>
                <w:sz w:val="16"/>
                <w:szCs w:val="16"/>
              </w:rPr>
              <w:t>SP-130270</w:t>
            </w:r>
          </w:p>
        </w:tc>
        <w:tc>
          <w:tcPr>
            <w:tcW w:w="227" w:type="pct"/>
            <w:tcBorders>
              <w:top w:val="single" w:sz="6" w:space="0" w:color="auto"/>
              <w:left w:val="single" w:sz="6" w:space="0" w:color="auto"/>
              <w:bottom w:val="single" w:sz="6" w:space="0" w:color="auto"/>
              <w:right w:val="single" w:sz="6" w:space="0" w:color="auto"/>
            </w:tcBorders>
          </w:tcPr>
          <w:p w14:paraId="32D4D5CA" w14:textId="77777777" w:rsidR="00544F82" w:rsidRPr="00BB6156" w:rsidRDefault="00544F82">
            <w:pPr>
              <w:pStyle w:val="TAL"/>
              <w:rPr>
                <w:noProof/>
                <w:sz w:val="16"/>
                <w:szCs w:val="16"/>
              </w:rPr>
            </w:pPr>
            <w:r w:rsidRPr="00BB6156">
              <w:rPr>
                <w:noProof/>
                <w:sz w:val="16"/>
                <w:szCs w:val="16"/>
              </w:rPr>
              <w:t>0530</w:t>
            </w:r>
          </w:p>
        </w:tc>
        <w:tc>
          <w:tcPr>
            <w:tcW w:w="191" w:type="pct"/>
            <w:tcBorders>
              <w:top w:val="single" w:sz="6" w:space="0" w:color="auto"/>
              <w:left w:val="single" w:sz="6" w:space="0" w:color="auto"/>
              <w:bottom w:val="single" w:sz="6" w:space="0" w:color="auto"/>
              <w:right w:val="single" w:sz="6" w:space="0" w:color="auto"/>
            </w:tcBorders>
          </w:tcPr>
          <w:p w14:paraId="2A1A8638" w14:textId="77777777" w:rsidR="00544F82" w:rsidRPr="00BB6156" w:rsidRDefault="00544F82">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569BD208" w14:textId="77777777" w:rsidR="00544F82" w:rsidRPr="00BB6156" w:rsidRDefault="00544F82">
            <w:pPr>
              <w:pStyle w:val="TAL"/>
              <w:rPr>
                <w:noProof/>
                <w:sz w:val="16"/>
                <w:szCs w:val="16"/>
              </w:rPr>
            </w:pPr>
            <w:r w:rsidRPr="00BB6156">
              <w:rPr>
                <w:noProof/>
                <w:sz w:val="16"/>
                <w:szCs w:val="16"/>
              </w:rPr>
              <w:t>Introduction of Charging for access to Trusted WLAN Access Network in EPC - over S2a</w:t>
            </w:r>
          </w:p>
        </w:tc>
        <w:tc>
          <w:tcPr>
            <w:tcW w:w="216" w:type="pct"/>
            <w:tcBorders>
              <w:top w:val="single" w:sz="6" w:space="0" w:color="auto"/>
              <w:left w:val="single" w:sz="6" w:space="0" w:color="auto"/>
              <w:bottom w:val="single" w:sz="6" w:space="0" w:color="auto"/>
              <w:right w:val="single" w:sz="6" w:space="0" w:color="auto"/>
            </w:tcBorders>
          </w:tcPr>
          <w:p w14:paraId="32D565E2" w14:textId="77777777" w:rsidR="00544F82" w:rsidRPr="00BB6156" w:rsidRDefault="00544F82">
            <w:pPr>
              <w:pStyle w:val="TAL"/>
              <w:rPr>
                <w:noProof/>
                <w:sz w:val="16"/>
                <w:szCs w:val="16"/>
              </w:rPr>
            </w:pPr>
            <w:r w:rsidRPr="00BB6156">
              <w:rPr>
                <w:noProof/>
                <w:sz w:val="16"/>
                <w:szCs w:val="16"/>
              </w:rPr>
              <w:t>A</w:t>
            </w:r>
          </w:p>
        </w:tc>
        <w:tc>
          <w:tcPr>
            <w:tcW w:w="289" w:type="pct"/>
            <w:vMerge/>
            <w:tcBorders>
              <w:left w:val="single" w:sz="6" w:space="0" w:color="auto"/>
              <w:right w:val="single" w:sz="6" w:space="0" w:color="auto"/>
            </w:tcBorders>
          </w:tcPr>
          <w:p w14:paraId="3FB254EF" w14:textId="77777777" w:rsidR="00544F82" w:rsidRPr="00BB6156" w:rsidRDefault="00544F82">
            <w:pPr>
              <w:pStyle w:val="TAL"/>
              <w:rPr>
                <w:noProof/>
                <w:sz w:val="16"/>
                <w:szCs w:val="16"/>
              </w:rPr>
            </w:pPr>
          </w:p>
        </w:tc>
        <w:tc>
          <w:tcPr>
            <w:tcW w:w="288" w:type="pct"/>
            <w:vMerge/>
            <w:tcBorders>
              <w:left w:val="single" w:sz="6" w:space="0" w:color="auto"/>
              <w:right w:val="single" w:sz="6" w:space="0" w:color="auto"/>
            </w:tcBorders>
          </w:tcPr>
          <w:p w14:paraId="377139C1" w14:textId="77777777" w:rsidR="00544F82" w:rsidRPr="00BB6156" w:rsidRDefault="00544F82">
            <w:pPr>
              <w:pStyle w:val="TAL"/>
              <w:rPr>
                <w:noProof/>
                <w:sz w:val="16"/>
                <w:szCs w:val="16"/>
              </w:rPr>
            </w:pPr>
          </w:p>
        </w:tc>
      </w:tr>
      <w:tr w:rsidR="00544F82" w:rsidRPr="00BB6156" w14:paraId="34AE92E1" w14:textId="77777777" w:rsidTr="00537672">
        <w:tc>
          <w:tcPr>
            <w:tcW w:w="392" w:type="pct"/>
            <w:vMerge/>
            <w:tcBorders>
              <w:left w:val="single" w:sz="6" w:space="0" w:color="auto"/>
              <w:right w:val="single" w:sz="6" w:space="0" w:color="auto"/>
            </w:tcBorders>
          </w:tcPr>
          <w:p w14:paraId="50B0EA2B" w14:textId="77777777" w:rsidR="00544F82" w:rsidRPr="00BB6156" w:rsidRDefault="00544F82">
            <w:pPr>
              <w:pStyle w:val="TAL"/>
              <w:rPr>
                <w:noProof/>
                <w:sz w:val="16"/>
                <w:szCs w:val="16"/>
              </w:rPr>
            </w:pPr>
          </w:p>
        </w:tc>
        <w:tc>
          <w:tcPr>
            <w:tcW w:w="276" w:type="pct"/>
            <w:vMerge/>
            <w:tcBorders>
              <w:left w:val="single" w:sz="6" w:space="0" w:color="auto"/>
              <w:right w:val="single" w:sz="6" w:space="0" w:color="auto"/>
            </w:tcBorders>
          </w:tcPr>
          <w:p w14:paraId="2E1452EE" w14:textId="77777777" w:rsidR="00544F82" w:rsidRPr="00BB6156" w:rsidRDefault="00544F82">
            <w:pPr>
              <w:pStyle w:val="TAL"/>
              <w:rPr>
                <w:noProof/>
                <w:sz w:val="16"/>
                <w:szCs w:val="16"/>
              </w:rPr>
            </w:pPr>
          </w:p>
        </w:tc>
        <w:tc>
          <w:tcPr>
            <w:tcW w:w="580" w:type="pct"/>
            <w:tcBorders>
              <w:left w:val="single" w:sz="6" w:space="0" w:color="auto"/>
              <w:right w:val="single" w:sz="6" w:space="0" w:color="auto"/>
            </w:tcBorders>
          </w:tcPr>
          <w:p w14:paraId="5CBE5019" w14:textId="77777777" w:rsidR="00544F82" w:rsidRPr="00BB6156" w:rsidRDefault="00544F82">
            <w:pPr>
              <w:pStyle w:val="TAL"/>
              <w:rPr>
                <w:noProof/>
                <w:sz w:val="16"/>
                <w:szCs w:val="16"/>
              </w:rPr>
            </w:pPr>
            <w:r w:rsidRPr="00BB6156">
              <w:rPr>
                <w:noProof/>
                <w:sz w:val="16"/>
                <w:szCs w:val="16"/>
              </w:rPr>
              <w:t>SP-130271</w:t>
            </w:r>
          </w:p>
        </w:tc>
        <w:tc>
          <w:tcPr>
            <w:tcW w:w="227" w:type="pct"/>
            <w:tcBorders>
              <w:top w:val="single" w:sz="6" w:space="0" w:color="auto"/>
              <w:left w:val="single" w:sz="6" w:space="0" w:color="auto"/>
              <w:bottom w:val="single" w:sz="6" w:space="0" w:color="auto"/>
              <w:right w:val="single" w:sz="6" w:space="0" w:color="auto"/>
            </w:tcBorders>
          </w:tcPr>
          <w:p w14:paraId="0C13AE8B" w14:textId="77777777" w:rsidR="00544F82" w:rsidRPr="00BB6156" w:rsidRDefault="00544F82">
            <w:pPr>
              <w:pStyle w:val="TAL"/>
              <w:rPr>
                <w:noProof/>
                <w:sz w:val="16"/>
                <w:szCs w:val="16"/>
              </w:rPr>
            </w:pPr>
            <w:r w:rsidRPr="00BB6156">
              <w:rPr>
                <w:noProof/>
                <w:sz w:val="16"/>
                <w:szCs w:val="16"/>
              </w:rPr>
              <w:t>0531</w:t>
            </w:r>
          </w:p>
        </w:tc>
        <w:tc>
          <w:tcPr>
            <w:tcW w:w="191" w:type="pct"/>
            <w:tcBorders>
              <w:top w:val="single" w:sz="6" w:space="0" w:color="auto"/>
              <w:left w:val="single" w:sz="6" w:space="0" w:color="auto"/>
              <w:bottom w:val="single" w:sz="6" w:space="0" w:color="auto"/>
              <w:right w:val="single" w:sz="6" w:space="0" w:color="auto"/>
            </w:tcBorders>
          </w:tcPr>
          <w:p w14:paraId="6A1BCDB4" w14:textId="77777777" w:rsidR="00544F82" w:rsidRPr="00BB6156" w:rsidRDefault="00544F82">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47AF6FF8" w14:textId="77777777" w:rsidR="00544F82" w:rsidRPr="00BB6156" w:rsidRDefault="00544F82">
            <w:pPr>
              <w:pStyle w:val="TAL"/>
              <w:rPr>
                <w:noProof/>
                <w:sz w:val="16"/>
                <w:szCs w:val="16"/>
              </w:rPr>
            </w:pPr>
            <w:r w:rsidRPr="00BB6156">
              <w:rPr>
                <w:noProof/>
                <w:sz w:val="16"/>
                <w:szCs w:val="16"/>
              </w:rPr>
              <w:t>Add Reason Header AVP</w:t>
            </w:r>
          </w:p>
        </w:tc>
        <w:tc>
          <w:tcPr>
            <w:tcW w:w="216" w:type="pct"/>
            <w:tcBorders>
              <w:top w:val="single" w:sz="6" w:space="0" w:color="auto"/>
              <w:left w:val="single" w:sz="6" w:space="0" w:color="auto"/>
              <w:bottom w:val="single" w:sz="6" w:space="0" w:color="auto"/>
              <w:right w:val="single" w:sz="6" w:space="0" w:color="auto"/>
            </w:tcBorders>
          </w:tcPr>
          <w:p w14:paraId="3067676B" w14:textId="77777777" w:rsidR="00544F82" w:rsidRPr="00BB6156" w:rsidRDefault="00544F82">
            <w:pPr>
              <w:pStyle w:val="TAL"/>
              <w:rPr>
                <w:noProof/>
                <w:sz w:val="16"/>
                <w:szCs w:val="16"/>
              </w:rPr>
            </w:pPr>
            <w:r w:rsidRPr="00BB6156">
              <w:rPr>
                <w:noProof/>
                <w:sz w:val="16"/>
                <w:szCs w:val="16"/>
              </w:rPr>
              <w:t>B</w:t>
            </w:r>
          </w:p>
        </w:tc>
        <w:tc>
          <w:tcPr>
            <w:tcW w:w="289" w:type="pct"/>
            <w:vMerge/>
            <w:tcBorders>
              <w:left w:val="single" w:sz="6" w:space="0" w:color="auto"/>
              <w:right w:val="single" w:sz="6" w:space="0" w:color="auto"/>
            </w:tcBorders>
          </w:tcPr>
          <w:p w14:paraId="09F7440C" w14:textId="77777777" w:rsidR="00544F82" w:rsidRPr="00BB6156" w:rsidRDefault="00544F82">
            <w:pPr>
              <w:pStyle w:val="TAL"/>
              <w:rPr>
                <w:noProof/>
                <w:sz w:val="16"/>
                <w:szCs w:val="16"/>
              </w:rPr>
            </w:pPr>
          </w:p>
        </w:tc>
        <w:tc>
          <w:tcPr>
            <w:tcW w:w="288" w:type="pct"/>
            <w:vMerge/>
            <w:tcBorders>
              <w:left w:val="single" w:sz="6" w:space="0" w:color="auto"/>
              <w:right w:val="single" w:sz="6" w:space="0" w:color="auto"/>
            </w:tcBorders>
          </w:tcPr>
          <w:p w14:paraId="6DFA4178" w14:textId="77777777" w:rsidR="00544F82" w:rsidRPr="00BB6156" w:rsidRDefault="00544F82">
            <w:pPr>
              <w:pStyle w:val="TAL"/>
              <w:rPr>
                <w:noProof/>
                <w:sz w:val="16"/>
                <w:szCs w:val="16"/>
              </w:rPr>
            </w:pPr>
          </w:p>
        </w:tc>
      </w:tr>
      <w:tr w:rsidR="00544F82" w:rsidRPr="00BB6156" w14:paraId="2E34DA44" w14:textId="77777777" w:rsidTr="00537672">
        <w:tc>
          <w:tcPr>
            <w:tcW w:w="392" w:type="pct"/>
            <w:vMerge w:val="restart"/>
            <w:tcBorders>
              <w:left w:val="single" w:sz="6" w:space="0" w:color="auto"/>
              <w:right w:val="single" w:sz="6" w:space="0" w:color="auto"/>
            </w:tcBorders>
            <w:vAlign w:val="center"/>
          </w:tcPr>
          <w:p w14:paraId="28458600" w14:textId="77777777" w:rsidR="00544F82" w:rsidRPr="00BB6156" w:rsidRDefault="00544F82">
            <w:pPr>
              <w:pStyle w:val="TAL"/>
              <w:jc w:val="center"/>
              <w:rPr>
                <w:noProof/>
                <w:sz w:val="16"/>
                <w:szCs w:val="16"/>
              </w:rPr>
            </w:pPr>
            <w:r w:rsidRPr="00BB6156">
              <w:rPr>
                <w:noProof/>
                <w:sz w:val="16"/>
                <w:szCs w:val="16"/>
              </w:rPr>
              <w:t>Sep-2013</w:t>
            </w:r>
          </w:p>
        </w:tc>
        <w:tc>
          <w:tcPr>
            <w:tcW w:w="276" w:type="pct"/>
            <w:vMerge w:val="restart"/>
            <w:tcBorders>
              <w:left w:val="single" w:sz="6" w:space="0" w:color="auto"/>
              <w:right w:val="single" w:sz="6" w:space="0" w:color="auto"/>
            </w:tcBorders>
            <w:vAlign w:val="center"/>
          </w:tcPr>
          <w:p w14:paraId="0E3273B0" w14:textId="77777777" w:rsidR="00544F82" w:rsidRPr="00BB6156" w:rsidRDefault="00544F82">
            <w:pPr>
              <w:pStyle w:val="TAL"/>
              <w:jc w:val="center"/>
              <w:rPr>
                <w:noProof/>
                <w:sz w:val="16"/>
                <w:szCs w:val="16"/>
              </w:rPr>
            </w:pPr>
            <w:r w:rsidRPr="00BB6156">
              <w:rPr>
                <w:noProof/>
                <w:sz w:val="16"/>
                <w:szCs w:val="16"/>
              </w:rPr>
              <w:t>SP-61</w:t>
            </w:r>
          </w:p>
        </w:tc>
        <w:tc>
          <w:tcPr>
            <w:tcW w:w="580" w:type="pct"/>
            <w:tcBorders>
              <w:left w:val="single" w:sz="6" w:space="0" w:color="auto"/>
              <w:right w:val="single" w:sz="6" w:space="0" w:color="auto"/>
            </w:tcBorders>
          </w:tcPr>
          <w:p w14:paraId="408CD791" w14:textId="77777777" w:rsidR="00544F82" w:rsidRPr="00BB6156" w:rsidRDefault="00544F82">
            <w:pPr>
              <w:pStyle w:val="TAL"/>
              <w:rPr>
                <w:noProof/>
                <w:sz w:val="16"/>
                <w:szCs w:val="16"/>
              </w:rPr>
            </w:pPr>
            <w:r w:rsidRPr="00BB6156">
              <w:rPr>
                <w:noProof/>
                <w:sz w:val="16"/>
                <w:szCs w:val="16"/>
              </w:rPr>
              <w:t>SP-130443</w:t>
            </w:r>
          </w:p>
        </w:tc>
        <w:tc>
          <w:tcPr>
            <w:tcW w:w="227" w:type="pct"/>
            <w:tcBorders>
              <w:top w:val="single" w:sz="6" w:space="0" w:color="auto"/>
              <w:left w:val="single" w:sz="6" w:space="0" w:color="auto"/>
              <w:bottom w:val="single" w:sz="6" w:space="0" w:color="auto"/>
              <w:right w:val="single" w:sz="6" w:space="0" w:color="auto"/>
            </w:tcBorders>
          </w:tcPr>
          <w:p w14:paraId="7636AB17" w14:textId="77777777" w:rsidR="00544F82" w:rsidRPr="00BB6156" w:rsidRDefault="00544F82">
            <w:pPr>
              <w:pStyle w:val="TAL"/>
              <w:rPr>
                <w:noProof/>
                <w:sz w:val="16"/>
                <w:szCs w:val="16"/>
              </w:rPr>
            </w:pPr>
            <w:r w:rsidRPr="00BB6156">
              <w:rPr>
                <w:noProof/>
                <w:sz w:val="16"/>
                <w:szCs w:val="16"/>
              </w:rPr>
              <w:t>0532</w:t>
            </w:r>
          </w:p>
        </w:tc>
        <w:tc>
          <w:tcPr>
            <w:tcW w:w="191" w:type="pct"/>
            <w:tcBorders>
              <w:top w:val="single" w:sz="6" w:space="0" w:color="auto"/>
              <w:left w:val="single" w:sz="6" w:space="0" w:color="auto"/>
              <w:bottom w:val="single" w:sz="6" w:space="0" w:color="auto"/>
              <w:right w:val="single" w:sz="6" w:space="0" w:color="auto"/>
            </w:tcBorders>
          </w:tcPr>
          <w:p w14:paraId="2A4E9442" w14:textId="77777777" w:rsidR="00544F82" w:rsidRPr="00BB6156" w:rsidRDefault="00544F82">
            <w:pPr>
              <w:pStyle w:val="TAL"/>
              <w:rPr>
                <w:noProof/>
                <w:sz w:val="16"/>
                <w:szCs w:val="16"/>
              </w:rPr>
            </w:pPr>
            <w:r w:rsidRPr="00BB6156">
              <w:rPr>
                <w:noProof/>
                <w:sz w:val="16"/>
                <w:szCs w:val="16"/>
              </w:rPr>
              <w:t>-</w:t>
            </w:r>
          </w:p>
        </w:tc>
        <w:tc>
          <w:tcPr>
            <w:tcW w:w="2541" w:type="pct"/>
            <w:tcBorders>
              <w:top w:val="single" w:sz="6" w:space="0" w:color="auto"/>
              <w:left w:val="single" w:sz="6" w:space="0" w:color="auto"/>
              <w:bottom w:val="single" w:sz="6" w:space="0" w:color="auto"/>
              <w:right w:val="single" w:sz="6" w:space="0" w:color="auto"/>
            </w:tcBorders>
          </w:tcPr>
          <w:p w14:paraId="239A680B" w14:textId="77777777" w:rsidR="00544F82" w:rsidRPr="00BB6156" w:rsidRDefault="00544F82">
            <w:pPr>
              <w:pStyle w:val="TAL"/>
              <w:rPr>
                <w:noProof/>
                <w:sz w:val="16"/>
                <w:szCs w:val="16"/>
              </w:rPr>
            </w:pPr>
            <w:r w:rsidRPr="00BB6156">
              <w:rPr>
                <w:noProof/>
                <w:sz w:val="16"/>
                <w:szCs w:val="16"/>
              </w:rPr>
              <w:t>Missing value for ATCF in Node-Functionality AVP</w:t>
            </w:r>
          </w:p>
        </w:tc>
        <w:tc>
          <w:tcPr>
            <w:tcW w:w="216" w:type="pct"/>
            <w:tcBorders>
              <w:top w:val="single" w:sz="6" w:space="0" w:color="auto"/>
              <w:left w:val="single" w:sz="6" w:space="0" w:color="auto"/>
              <w:bottom w:val="single" w:sz="6" w:space="0" w:color="auto"/>
              <w:right w:val="single" w:sz="6" w:space="0" w:color="auto"/>
            </w:tcBorders>
          </w:tcPr>
          <w:p w14:paraId="75962D15" w14:textId="77777777" w:rsidR="00544F82" w:rsidRPr="00BB6156" w:rsidRDefault="00544F82">
            <w:pPr>
              <w:pStyle w:val="TAL"/>
              <w:rPr>
                <w:noProof/>
                <w:sz w:val="16"/>
                <w:szCs w:val="16"/>
              </w:rPr>
            </w:pPr>
            <w:r w:rsidRPr="00BB6156">
              <w:rPr>
                <w:noProof/>
                <w:sz w:val="16"/>
                <w:szCs w:val="16"/>
              </w:rPr>
              <w:t>F</w:t>
            </w:r>
          </w:p>
        </w:tc>
        <w:tc>
          <w:tcPr>
            <w:tcW w:w="289" w:type="pct"/>
            <w:vMerge w:val="restart"/>
            <w:tcBorders>
              <w:left w:val="single" w:sz="6" w:space="0" w:color="auto"/>
              <w:right w:val="single" w:sz="6" w:space="0" w:color="auto"/>
            </w:tcBorders>
          </w:tcPr>
          <w:p w14:paraId="1D4C7C96" w14:textId="77777777" w:rsidR="00544F82" w:rsidRPr="00BB6156" w:rsidRDefault="00544F82">
            <w:pPr>
              <w:pStyle w:val="TAL"/>
              <w:rPr>
                <w:noProof/>
                <w:sz w:val="16"/>
                <w:szCs w:val="16"/>
              </w:rPr>
            </w:pPr>
            <w:r w:rsidRPr="00BB6156">
              <w:rPr>
                <w:noProof/>
                <w:sz w:val="16"/>
                <w:szCs w:val="16"/>
              </w:rPr>
              <w:t>12.1.0</w:t>
            </w:r>
          </w:p>
        </w:tc>
        <w:tc>
          <w:tcPr>
            <w:tcW w:w="288" w:type="pct"/>
            <w:vMerge w:val="restart"/>
            <w:tcBorders>
              <w:left w:val="single" w:sz="6" w:space="0" w:color="auto"/>
              <w:right w:val="single" w:sz="6" w:space="0" w:color="auto"/>
            </w:tcBorders>
          </w:tcPr>
          <w:p w14:paraId="1A544702" w14:textId="77777777" w:rsidR="00544F82" w:rsidRPr="00BB6156" w:rsidRDefault="00544F82">
            <w:pPr>
              <w:pStyle w:val="TAL"/>
              <w:rPr>
                <w:noProof/>
                <w:sz w:val="16"/>
                <w:szCs w:val="16"/>
              </w:rPr>
            </w:pPr>
            <w:r w:rsidRPr="00BB6156">
              <w:rPr>
                <w:noProof/>
                <w:sz w:val="16"/>
                <w:szCs w:val="16"/>
              </w:rPr>
              <w:t>12.2.0</w:t>
            </w:r>
          </w:p>
        </w:tc>
      </w:tr>
      <w:tr w:rsidR="00544F82" w:rsidRPr="00BB6156" w14:paraId="075DE167" w14:textId="77777777" w:rsidTr="00537672">
        <w:tc>
          <w:tcPr>
            <w:tcW w:w="392" w:type="pct"/>
            <w:vMerge/>
            <w:tcBorders>
              <w:left w:val="single" w:sz="6" w:space="0" w:color="auto"/>
              <w:right w:val="single" w:sz="6" w:space="0" w:color="auto"/>
            </w:tcBorders>
          </w:tcPr>
          <w:p w14:paraId="3CA62192" w14:textId="77777777" w:rsidR="00544F82" w:rsidRPr="00BB6156" w:rsidRDefault="00544F82">
            <w:pPr>
              <w:pStyle w:val="TAL"/>
              <w:rPr>
                <w:noProof/>
                <w:sz w:val="16"/>
                <w:szCs w:val="16"/>
              </w:rPr>
            </w:pPr>
          </w:p>
        </w:tc>
        <w:tc>
          <w:tcPr>
            <w:tcW w:w="276" w:type="pct"/>
            <w:vMerge/>
            <w:tcBorders>
              <w:left w:val="single" w:sz="6" w:space="0" w:color="auto"/>
              <w:right w:val="single" w:sz="6" w:space="0" w:color="auto"/>
            </w:tcBorders>
          </w:tcPr>
          <w:p w14:paraId="4C62A0BA" w14:textId="77777777" w:rsidR="00544F82" w:rsidRPr="00BB6156" w:rsidRDefault="00544F82">
            <w:pPr>
              <w:pStyle w:val="TAL"/>
              <w:rPr>
                <w:noProof/>
                <w:sz w:val="16"/>
                <w:szCs w:val="16"/>
              </w:rPr>
            </w:pPr>
          </w:p>
        </w:tc>
        <w:tc>
          <w:tcPr>
            <w:tcW w:w="580" w:type="pct"/>
            <w:tcBorders>
              <w:left w:val="single" w:sz="6" w:space="0" w:color="auto"/>
              <w:right w:val="single" w:sz="6" w:space="0" w:color="auto"/>
            </w:tcBorders>
          </w:tcPr>
          <w:p w14:paraId="7EBCCC5E" w14:textId="77777777" w:rsidR="00544F82" w:rsidRPr="00BB6156" w:rsidRDefault="00544F82">
            <w:pPr>
              <w:pStyle w:val="TAL"/>
              <w:rPr>
                <w:noProof/>
                <w:sz w:val="16"/>
                <w:szCs w:val="16"/>
              </w:rPr>
            </w:pPr>
            <w:r w:rsidRPr="00BB6156">
              <w:rPr>
                <w:noProof/>
                <w:sz w:val="16"/>
                <w:szCs w:val="16"/>
              </w:rPr>
              <w:t>SP-130435</w:t>
            </w:r>
          </w:p>
        </w:tc>
        <w:tc>
          <w:tcPr>
            <w:tcW w:w="227" w:type="pct"/>
            <w:tcBorders>
              <w:top w:val="single" w:sz="6" w:space="0" w:color="auto"/>
              <w:left w:val="single" w:sz="6" w:space="0" w:color="auto"/>
              <w:bottom w:val="single" w:sz="6" w:space="0" w:color="auto"/>
              <w:right w:val="single" w:sz="6" w:space="0" w:color="auto"/>
            </w:tcBorders>
          </w:tcPr>
          <w:p w14:paraId="2BF93952" w14:textId="77777777" w:rsidR="00544F82" w:rsidRPr="00BB6156" w:rsidRDefault="00544F82">
            <w:pPr>
              <w:pStyle w:val="TAL"/>
              <w:rPr>
                <w:noProof/>
                <w:sz w:val="16"/>
                <w:szCs w:val="16"/>
              </w:rPr>
            </w:pPr>
            <w:r w:rsidRPr="00BB6156">
              <w:rPr>
                <w:noProof/>
                <w:sz w:val="16"/>
                <w:szCs w:val="16"/>
              </w:rPr>
              <w:t>0533</w:t>
            </w:r>
          </w:p>
        </w:tc>
        <w:tc>
          <w:tcPr>
            <w:tcW w:w="191" w:type="pct"/>
            <w:tcBorders>
              <w:top w:val="single" w:sz="6" w:space="0" w:color="auto"/>
              <w:left w:val="single" w:sz="6" w:space="0" w:color="auto"/>
              <w:bottom w:val="single" w:sz="6" w:space="0" w:color="auto"/>
              <w:right w:val="single" w:sz="6" w:space="0" w:color="auto"/>
            </w:tcBorders>
          </w:tcPr>
          <w:p w14:paraId="1318CC58" w14:textId="77777777" w:rsidR="00544F82" w:rsidRPr="00BB6156" w:rsidRDefault="00544F82">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3963FF5F" w14:textId="77777777" w:rsidR="00544F82" w:rsidRPr="00BB6156" w:rsidRDefault="00544F82">
            <w:pPr>
              <w:pStyle w:val="TAL"/>
              <w:rPr>
                <w:noProof/>
                <w:sz w:val="16"/>
                <w:szCs w:val="16"/>
              </w:rPr>
            </w:pPr>
            <w:r w:rsidRPr="00BB6156">
              <w:rPr>
                <w:noProof/>
                <w:sz w:val="16"/>
                <w:szCs w:val="16"/>
              </w:rPr>
              <w:t>Correction on on data accounting</w:t>
            </w:r>
          </w:p>
        </w:tc>
        <w:tc>
          <w:tcPr>
            <w:tcW w:w="216" w:type="pct"/>
            <w:tcBorders>
              <w:top w:val="single" w:sz="6" w:space="0" w:color="auto"/>
              <w:left w:val="single" w:sz="6" w:space="0" w:color="auto"/>
              <w:bottom w:val="single" w:sz="6" w:space="0" w:color="auto"/>
              <w:right w:val="single" w:sz="6" w:space="0" w:color="auto"/>
            </w:tcBorders>
          </w:tcPr>
          <w:p w14:paraId="4C48AA37" w14:textId="77777777" w:rsidR="00544F82" w:rsidRPr="00BB6156" w:rsidRDefault="00544F82">
            <w:pPr>
              <w:pStyle w:val="TAL"/>
              <w:rPr>
                <w:noProof/>
                <w:sz w:val="16"/>
                <w:szCs w:val="16"/>
              </w:rPr>
            </w:pPr>
            <w:r w:rsidRPr="00BB6156">
              <w:rPr>
                <w:noProof/>
                <w:sz w:val="16"/>
                <w:szCs w:val="16"/>
              </w:rPr>
              <w:t>F</w:t>
            </w:r>
          </w:p>
        </w:tc>
        <w:tc>
          <w:tcPr>
            <w:tcW w:w="289" w:type="pct"/>
            <w:vMerge/>
            <w:tcBorders>
              <w:left w:val="single" w:sz="6" w:space="0" w:color="auto"/>
              <w:right w:val="single" w:sz="6" w:space="0" w:color="auto"/>
            </w:tcBorders>
          </w:tcPr>
          <w:p w14:paraId="1AB6DD7E" w14:textId="77777777" w:rsidR="00544F82" w:rsidRPr="00BB6156" w:rsidRDefault="00544F82">
            <w:pPr>
              <w:pStyle w:val="TAL"/>
              <w:rPr>
                <w:noProof/>
                <w:sz w:val="16"/>
                <w:szCs w:val="16"/>
              </w:rPr>
            </w:pPr>
          </w:p>
        </w:tc>
        <w:tc>
          <w:tcPr>
            <w:tcW w:w="288" w:type="pct"/>
            <w:vMerge/>
            <w:tcBorders>
              <w:left w:val="single" w:sz="6" w:space="0" w:color="auto"/>
              <w:right w:val="single" w:sz="6" w:space="0" w:color="auto"/>
            </w:tcBorders>
          </w:tcPr>
          <w:p w14:paraId="745BF89F" w14:textId="77777777" w:rsidR="00544F82" w:rsidRPr="00BB6156" w:rsidRDefault="00544F82">
            <w:pPr>
              <w:pStyle w:val="TAL"/>
              <w:rPr>
                <w:noProof/>
                <w:sz w:val="16"/>
                <w:szCs w:val="16"/>
              </w:rPr>
            </w:pPr>
          </w:p>
        </w:tc>
      </w:tr>
      <w:tr w:rsidR="00544F82" w:rsidRPr="00BB6156" w14:paraId="6F2942CD" w14:textId="77777777" w:rsidTr="00537672">
        <w:tc>
          <w:tcPr>
            <w:tcW w:w="392" w:type="pct"/>
            <w:vMerge/>
            <w:tcBorders>
              <w:left w:val="single" w:sz="6" w:space="0" w:color="auto"/>
              <w:right w:val="single" w:sz="6" w:space="0" w:color="auto"/>
            </w:tcBorders>
          </w:tcPr>
          <w:p w14:paraId="379CE6CA" w14:textId="77777777" w:rsidR="00544F82" w:rsidRPr="00BB6156" w:rsidRDefault="00544F82">
            <w:pPr>
              <w:pStyle w:val="TAL"/>
              <w:rPr>
                <w:noProof/>
                <w:sz w:val="16"/>
                <w:szCs w:val="16"/>
              </w:rPr>
            </w:pPr>
          </w:p>
        </w:tc>
        <w:tc>
          <w:tcPr>
            <w:tcW w:w="276" w:type="pct"/>
            <w:vMerge/>
            <w:tcBorders>
              <w:left w:val="single" w:sz="6" w:space="0" w:color="auto"/>
              <w:right w:val="single" w:sz="6" w:space="0" w:color="auto"/>
            </w:tcBorders>
          </w:tcPr>
          <w:p w14:paraId="194E99F8" w14:textId="77777777" w:rsidR="00544F82" w:rsidRPr="00BB6156" w:rsidRDefault="00544F82">
            <w:pPr>
              <w:pStyle w:val="TAL"/>
              <w:rPr>
                <w:noProof/>
                <w:sz w:val="16"/>
                <w:szCs w:val="16"/>
              </w:rPr>
            </w:pPr>
          </w:p>
        </w:tc>
        <w:tc>
          <w:tcPr>
            <w:tcW w:w="580" w:type="pct"/>
            <w:tcBorders>
              <w:left w:val="single" w:sz="6" w:space="0" w:color="auto"/>
              <w:right w:val="single" w:sz="6" w:space="0" w:color="auto"/>
            </w:tcBorders>
          </w:tcPr>
          <w:p w14:paraId="7775769D" w14:textId="77777777" w:rsidR="00544F82" w:rsidRPr="00BB6156" w:rsidRDefault="00544F82">
            <w:pPr>
              <w:pStyle w:val="TAL"/>
              <w:rPr>
                <w:noProof/>
                <w:sz w:val="16"/>
                <w:szCs w:val="16"/>
              </w:rPr>
            </w:pPr>
            <w:r w:rsidRPr="00BB6156">
              <w:rPr>
                <w:noProof/>
                <w:sz w:val="16"/>
                <w:szCs w:val="16"/>
              </w:rPr>
              <w:t>SP-130443</w:t>
            </w:r>
          </w:p>
        </w:tc>
        <w:tc>
          <w:tcPr>
            <w:tcW w:w="227" w:type="pct"/>
            <w:tcBorders>
              <w:top w:val="single" w:sz="6" w:space="0" w:color="auto"/>
              <w:left w:val="single" w:sz="6" w:space="0" w:color="auto"/>
              <w:bottom w:val="single" w:sz="6" w:space="0" w:color="auto"/>
              <w:right w:val="single" w:sz="6" w:space="0" w:color="auto"/>
            </w:tcBorders>
          </w:tcPr>
          <w:p w14:paraId="705455BA" w14:textId="77777777" w:rsidR="00544F82" w:rsidRPr="00BB6156" w:rsidRDefault="00544F82">
            <w:pPr>
              <w:pStyle w:val="TAL"/>
              <w:rPr>
                <w:noProof/>
                <w:sz w:val="16"/>
                <w:szCs w:val="16"/>
              </w:rPr>
            </w:pPr>
            <w:r w:rsidRPr="00BB6156">
              <w:rPr>
                <w:noProof/>
                <w:sz w:val="16"/>
                <w:szCs w:val="16"/>
              </w:rPr>
              <w:t>0537</w:t>
            </w:r>
          </w:p>
        </w:tc>
        <w:tc>
          <w:tcPr>
            <w:tcW w:w="191" w:type="pct"/>
            <w:tcBorders>
              <w:top w:val="single" w:sz="6" w:space="0" w:color="auto"/>
              <w:left w:val="single" w:sz="6" w:space="0" w:color="auto"/>
              <w:bottom w:val="single" w:sz="6" w:space="0" w:color="auto"/>
              <w:right w:val="single" w:sz="6" w:space="0" w:color="auto"/>
            </w:tcBorders>
          </w:tcPr>
          <w:p w14:paraId="6E69A19A" w14:textId="77777777" w:rsidR="00544F82" w:rsidRPr="00BB6156" w:rsidRDefault="00544F82">
            <w:pPr>
              <w:pStyle w:val="TAL"/>
              <w:rPr>
                <w:noProof/>
                <w:sz w:val="16"/>
                <w:szCs w:val="16"/>
              </w:rPr>
            </w:pPr>
            <w:r w:rsidRPr="00BB6156">
              <w:rPr>
                <w:noProof/>
                <w:sz w:val="16"/>
                <w:szCs w:val="16"/>
              </w:rPr>
              <w:t>-</w:t>
            </w:r>
          </w:p>
        </w:tc>
        <w:tc>
          <w:tcPr>
            <w:tcW w:w="2541" w:type="pct"/>
            <w:tcBorders>
              <w:top w:val="single" w:sz="6" w:space="0" w:color="auto"/>
              <w:left w:val="single" w:sz="6" w:space="0" w:color="auto"/>
              <w:bottom w:val="single" w:sz="6" w:space="0" w:color="auto"/>
              <w:right w:val="single" w:sz="6" w:space="0" w:color="auto"/>
            </w:tcBorders>
          </w:tcPr>
          <w:p w14:paraId="65697379" w14:textId="77777777" w:rsidR="00544F82" w:rsidRPr="00BB6156" w:rsidRDefault="00544F82">
            <w:pPr>
              <w:pStyle w:val="TAL"/>
              <w:rPr>
                <w:noProof/>
                <w:sz w:val="16"/>
                <w:szCs w:val="16"/>
              </w:rPr>
            </w:pPr>
            <w:r w:rsidRPr="00BB6156">
              <w:rPr>
                <w:noProof/>
                <w:sz w:val="16"/>
                <w:szCs w:val="16"/>
              </w:rPr>
              <w:t>Missing value for ATCF in Node-Functionality AVP</w:t>
            </w:r>
          </w:p>
        </w:tc>
        <w:tc>
          <w:tcPr>
            <w:tcW w:w="216" w:type="pct"/>
            <w:tcBorders>
              <w:top w:val="single" w:sz="6" w:space="0" w:color="auto"/>
              <w:left w:val="single" w:sz="6" w:space="0" w:color="auto"/>
              <w:bottom w:val="single" w:sz="6" w:space="0" w:color="auto"/>
              <w:right w:val="single" w:sz="6" w:space="0" w:color="auto"/>
            </w:tcBorders>
          </w:tcPr>
          <w:p w14:paraId="197FE3C4" w14:textId="77777777" w:rsidR="00544F82" w:rsidRPr="00BB6156" w:rsidRDefault="00544F82">
            <w:pPr>
              <w:pStyle w:val="TAL"/>
              <w:rPr>
                <w:noProof/>
                <w:sz w:val="16"/>
                <w:szCs w:val="16"/>
              </w:rPr>
            </w:pPr>
            <w:r w:rsidRPr="00BB6156">
              <w:rPr>
                <w:noProof/>
                <w:sz w:val="16"/>
                <w:szCs w:val="16"/>
              </w:rPr>
              <w:t>A</w:t>
            </w:r>
          </w:p>
        </w:tc>
        <w:tc>
          <w:tcPr>
            <w:tcW w:w="289" w:type="pct"/>
            <w:vMerge/>
            <w:tcBorders>
              <w:left w:val="single" w:sz="6" w:space="0" w:color="auto"/>
              <w:right w:val="single" w:sz="6" w:space="0" w:color="auto"/>
            </w:tcBorders>
          </w:tcPr>
          <w:p w14:paraId="5A51A4E0" w14:textId="77777777" w:rsidR="00544F82" w:rsidRPr="00BB6156" w:rsidRDefault="00544F82">
            <w:pPr>
              <w:pStyle w:val="TAL"/>
              <w:rPr>
                <w:noProof/>
                <w:sz w:val="16"/>
                <w:szCs w:val="16"/>
              </w:rPr>
            </w:pPr>
          </w:p>
        </w:tc>
        <w:tc>
          <w:tcPr>
            <w:tcW w:w="288" w:type="pct"/>
            <w:vMerge/>
            <w:tcBorders>
              <w:left w:val="single" w:sz="6" w:space="0" w:color="auto"/>
              <w:right w:val="single" w:sz="6" w:space="0" w:color="auto"/>
            </w:tcBorders>
          </w:tcPr>
          <w:p w14:paraId="092F1AF1" w14:textId="77777777" w:rsidR="00544F82" w:rsidRPr="00BB6156" w:rsidRDefault="00544F82">
            <w:pPr>
              <w:pStyle w:val="TAL"/>
              <w:rPr>
                <w:noProof/>
                <w:sz w:val="16"/>
                <w:szCs w:val="16"/>
              </w:rPr>
            </w:pPr>
          </w:p>
        </w:tc>
      </w:tr>
      <w:tr w:rsidR="00544F82" w:rsidRPr="00BB6156" w14:paraId="0543C8CD" w14:textId="77777777" w:rsidTr="00537672">
        <w:tc>
          <w:tcPr>
            <w:tcW w:w="392" w:type="pct"/>
            <w:vMerge/>
            <w:tcBorders>
              <w:left w:val="single" w:sz="6" w:space="0" w:color="auto"/>
              <w:right w:val="single" w:sz="6" w:space="0" w:color="auto"/>
            </w:tcBorders>
          </w:tcPr>
          <w:p w14:paraId="1CF4959B" w14:textId="77777777" w:rsidR="00544F82" w:rsidRPr="00BB6156" w:rsidRDefault="00544F82">
            <w:pPr>
              <w:pStyle w:val="TAL"/>
              <w:rPr>
                <w:noProof/>
                <w:sz w:val="16"/>
                <w:szCs w:val="16"/>
              </w:rPr>
            </w:pPr>
          </w:p>
        </w:tc>
        <w:tc>
          <w:tcPr>
            <w:tcW w:w="276" w:type="pct"/>
            <w:vMerge/>
            <w:tcBorders>
              <w:left w:val="single" w:sz="6" w:space="0" w:color="auto"/>
              <w:right w:val="single" w:sz="6" w:space="0" w:color="auto"/>
            </w:tcBorders>
          </w:tcPr>
          <w:p w14:paraId="6E1C1AC5" w14:textId="77777777" w:rsidR="00544F82" w:rsidRPr="00BB6156" w:rsidRDefault="00544F82">
            <w:pPr>
              <w:pStyle w:val="TAL"/>
              <w:rPr>
                <w:noProof/>
                <w:sz w:val="16"/>
                <w:szCs w:val="16"/>
              </w:rPr>
            </w:pPr>
          </w:p>
        </w:tc>
        <w:tc>
          <w:tcPr>
            <w:tcW w:w="580" w:type="pct"/>
            <w:tcBorders>
              <w:left w:val="single" w:sz="6" w:space="0" w:color="auto"/>
              <w:right w:val="single" w:sz="6" w:space="0" w:color="auto"/>
            </w:tcBorders>
          </w:tcPr>
          <w:p w14:paraId="473BF200" w14:textId="77777777" w:rsidR="00544F82" w:rsidRPr="00BB6156" w:rsidRDefault="00544F82">
            <w:pPr>
              <w:pStyle w:val="TAL"/>
              <w:rPr>
                <w:noProof/>
                <w:sz w:val="16"/>
                <w:szCs w:val="16"/>
              </w:rPr>
            </w:pPr>
            <w:r w:rsidRPr="00BB6156">
              <w:rPr>
                <w:noProof/>
                <w:sz w:val="16"/>
                <w:szCs w:val="16"/>
              </w:rPr>
              <w:t>SP-130435</w:t>
            </w:r>
          </w:p>
        </w:tc>
        <w:tc>
          <w:tcPr>
            <w:tcW w:w="227" w:type="pct"/>
            <w:tcBorders>
              <w:top w:val="single" w:sz="6" w:space="0" w:color="auto"/>
              <w:left w:val="single" w:sz="6" w:space="0" w:color="auto"/>
              <w:bottom w:val="single" w:sz="6" w:space="0" w:color="auto"/>
              <w:right w:val="single" w:sz="6" w:space="0" w:color="auto"/>
            </w:tcBorders>
          </w:tcPr>
          <w:p w14:paraId="61BFBC58" w14:textId="77777777" w:rsidR="00544F82" w:rsidRPr="00BB6156" w:rsidRDefault="00544F82">
            <w:pPr>
              <w:pStyle w:val="TAL"/>
              <w:rPr>
                <w:noProof/>
                <w:sz w:val="16"/>
                <w:szCs w:val="16"/>
              </w:rPr>
            </w:pPr>
            <w:r w:rsidRPr="00BB6156">
              <w:rPr>
                <w:noProof/>
                <w:sz w:val="16"/>
                <w:szCs w:val="16"/>
              </w:rPr>
              <w:t>0539</w:t>
            </w:r>
          </w:p>
        </w:tc>
        <w:tc>
          <w:tcPr>
            <w:tcW w:w="191" w:type="pct"/>
            <w:tcBorders>
              <w:top w:val="single" w:sz="6" w:space="0" w:color="auto"/>
              <w:left w:val="single" w:sz="6" w:space="0" w:color="auto"/>
              <w:bottom w:val="single" w:sz="6" w:space="0" w:color="auto"/>
              <w:right w:val="single" w:sz="6" w:space="0" w:color="auto"/>
            </w:tcBorders>
          </w:tcPr>
          <w:p w14:paraId="13A96DB7" w14:textId="77777777" w:rsidR="00544F82" w:rsidRPr="00BB6156" w:rsidRDefault="00544F82">
            <w:pPr>
              <w:pStyle w:val="TAL"/>
              <w:rPr>
                <w:noProof/>
                <w:sz w:val="16"/>
                <w:szCs w:val="16"/>
              </w:rPr>
            </w:pPr>
            <w:r w:rsidRPr="00BB6156">
              <w:rPr>
                <w:noProof/>
                <w:sz w:val="16"/>
                <w:szCs w:val="16"/>
              </w:rPr>
              <w:t>-</w:t>
            </w:r>
          </w:p>
        </w:tc>
        <w:tc>
          <w:tcPr>
            <w:tcW w:w="2541" w:type="pct"/>
            <w:tcBorders>
              <w:top w:val="single" w:sz="6" w:space="0" w:color="auto"/>
              <w:left w:val="single" w:sz="6" w:space="0" w:color="auto"/>
              <w:bottom w:val="single" w:sz="6" w:space="0" w:color="auto"/>
              <w:right w:val="single" w:sz="6" w:space="0" w:color="auto"/>
            </w:tcBorders>
          </w:tcPr>
          <w:p w14:paraId="65E2AE9D" w14:textId="77777777" w:rsidR="00544F82" w:rsidRPr="00BB6156" w:rsidRDefault="00544F82">
            <w:pPr>
              <w:pStyle w:val="TAL"/>
              <w:rPr>
                <w:noProof/>
                <w:sz w:val="16"/>
                <w:szCs w:val="16"/>
              </w:rPr>
            </w:pPr>
            <w:r w:rsidRPr="00BB6156">
              <w:rPr>
                <w:noProof/>
                <w:sz w:val="16"/>
                <w:szCs w:val="16"/>
              </w:rPr>
              <w:t>Additional Access Network Information Field</w:t>
            </w:r>
          </w:p>
        </w:tc>
        <w:tc>
          <w:tcPr>
            <w:tcW w:w="216" w:type="pct"/>
            <w:tcBorders>
              <w:top w:val="single" w:sz="6" w:space="0" w:color="auto"/>
              <w:left w:val="single" w:sz="6" w:space="0" w:color="auto"/>
              <w:bottom w:val="single" w:sz="6" w:space="0" w:color="auto"/>
              <w:right w:val="single" w:sz="6" w:space="0" w:color="auto"/>
            </w:tcBorders>
          </w:tcPr>
          <w:p w14:paraId="4451B286" w14:textId="77777777" w:rsidR="00544F82" w:rsidRPr="00BB6156" w:rsidRDefault="00544F82">
            <w:pPr>
              <w:pStyle w:val="TAL"/>
              <w:rPr>
                <w:noProof/>
                <w:sz w:val="16"/>
                <w:szCs w:val="16"/>
              </w:rPr>
            </w:pPr>
            <w:r w:rsidRPr="00BB6156">
              <w:rPr>
                <w:noProof/>
                <w:sz w:val="16"/>
                <w:szCs w:val="16"/>
              </w:rPr>
              <w:t>B</w:t>
            </w:r>
          </w:p>
        </w:tc>
        <w:tc>
          <w:tcPr>
            <w:tcW w:w="289" w:type="pct"/>
            <w:vMerge/>
            <w:tcBorders>
              <w:left w:val="single" w:sz="6" w:space="0" w:color="auto"/>
              <w:right w:val="single" w:sz="6" w:space="0" w:color="auto"/>
            </w:tcBorders>
          </w:tcPr>
          <w:p w14:paraId="0D3A9154" w14:textId="77777777" w:rsidR="00544F82" w:rsidRPr="00BB6156" w:rsidRDefault="00544F82">
            <w:pPr>
              <w:pStyle w:val="TAL"/>
              <w:rPr>
                <w:noProof/>
                <w:sz w:val="16"/>
                <w:szCs w:val="16"/>
              </w:rPr>
            </w:pPr>
          </w:p>
        </w:tc>
        <w:tc>
          <w:tcPr>
            <w:tcW w:w="288" w:type="pct"/>
            <w:vMerge/>
            <w:tcBorders>
              <w:left w:val="single" w:sz="6" w:space="0" w:color="auto"/>
              <w:right w:val="single" w:sz="6" w:space="0" w:color="auto"/>
            </w:tcBorders>
          </w:tcPr>
          <w:p w14:paraId="1AE60468" w14:textId="77777777" w:rsidR="00544F82" w:rsidRPr="00BB6156" w:rsidRDefault="00544F82">
            <w:pPr>
              <w:pStyle w:val="TAL"/>
              <w:rPr>
                <w:noProof/>
                <w:sz w:val="16"/>
                <w:szCs w:val="16"/>
              </w:rPr>
            </w:pPr>
          </w:p>
        </w:tc>
      </w:tr>
      <w:tr w:rsidR="00544F82" w:rsidRPr="00BB6156" w14:paraId="3C911E80" w14:textId="77777777" w:rsidTr="00537672">
        <w:tc>
          <w:tcPr>
            <w:tcW w:w="392" w:type="pct"/>
            <w:vMerge/>
            <w:tcBorders>
              <w:left w:val="single" w:sz="6" w:space="0" w:color="auto"/>
              <w:right w:val="single" w:sz="6" w:space="0" w:color="auto"/>
            </w:tcBorders>
          </w:tcPr>
          <w:p w14:paraId="147B0ABC" w14:textId="77777777" w:rsidR="00544F82" w:rsidRPr="00BB6156" w:rsidRDefault="00544F82">
            <w:pPr>
              <w:pStyle w:val="TAL"/>
              <w:rPr>
                <w:noProof/>
                <w:sz w:val="16"/>
                <w:szCs w:val="16"/>
              </w:rPr>
            </w:pPr>
          </w:p>
        </w:tc>
        <w:tc>
          <w:tcPr>
            <w:tcW w:w="276" w:type="pct"/>
            <w:vMerge/>
            <w:tcBorders>
              <w:left w:val="single" w:sz="6" w:space="0" w:color="auto"/>
              <w:right w:val="single" w:sz="6" w:space="0" w:color="auto"/>
            </w:tcBorders>
          </w:tcPr>
          <w:p w14:paraId="4F5792DB" w14:textId="77777777" w:rsidR="00544F82" w:rsidRPr="00BB6156" w:rsidRDefault="00544F82">
            <w:pPr>
              <w:pStyle w:val="TAL"/>
              <w:rPr>
                <w:noProof/>
                <w:sz w:val="16"/>
                <w:szCs w:val="16"/>
              </w:rPr>
            </w:pPr>
          </w:p>
        </w:tc>
        <w:tc>
          <w:tcPr>
            <w:tcW w:w="580" w:type="pct"/>
            <w:tcBorders>
              <w:left w:val="single" w:sz="6" w:space="0" w:color="auto"/>
              <w:right w:val="single" w:sz="6" w:space="0" w:color="auto"/>
            </w:tcBorders>
          </w:tcPr>
          <w:p w14:paraId="6DA9BD1D" w14:textId="77777777" w:rsidR="00544F82" w:rsidRPr="00BB6156" w:rsidRDefault="00544F82">
            <w:pPr>
              <w:pStyle w:val="TAL"/>
              <w:rPr>
                <w:noProof/>
                <w:sz w:val="16"/>
                <w:szCs w:val="16"/>
              </w:rPr>
            </w:pPr>
            <w:r w:rsidRPr="00BB6156">
              <w:rPr>
                <w:noProof/>
                <w:sz w:val="16"/>
                <w:szCs w:val="16"/>
              </w:rPr>
              <w:t>SP-130435</w:t>
            </w:r>
          </w:p>
        </w:tc>
        <w:tc>
          <w:tcPr>
            <w:tcW w:w="227" w:type="pct"/>
            <w:tcBorders>
              <w:top w:val="single" w:sz="6" w:space="0" w:color="auto"/>
              <w:left w:val="single" w:sz="6" w:space="0" w:color="auto"/>
              <w:bottom w:val="single" w:sz="6" w:space="0" w:color="auto"/>
              <w:right w:val="single" w:sz="6" w:space="0" w:color="auto"/>
            </w:tcBorders>
          </w:tcPr>
          <w:p w14:paraId="23C8EE68" w14:textId="77777777" w:rsidR="00544F82" w:rsidRPr="00BB6156" w:rsidRDefault="00544F82">
            <w:pPr>
              <w:pStyle w:val="TAL"/>
              <w:rPr>
                <w:noProof/>
                <w:sz w:val="16"/>
                <w:szCs w:val="16"/>
              </w:rPr>
            </w:pPr>
            <w:r w:rsidRPr="00BB6156">
              <w:rPr>
                <w:noProof/>
                <w:sz w:val="16"/>
                <w:szCs w:val="16"/>
              </w:rPr>
              <w:t>0540</w:t>
            </w:r>
          </w:p>
        </w:tc>
        <w:tc>
          <w:tcPr>
            <w:tcW w:w="191" w:type="pct"/>
            <w:tcBorders>
              <w:top w:val="single" w:sz="6" w:space="0" w:color="auto"/>
              <w:left w:val="single" w:sz="6" w:space="0" w:color="auto"/>
              <w:bottom w:val="single" w:sz="6" w:space="0" w:color="auto"/>
              <w:right w:val="single" w:sz="6" w:space="0" w:color="auto"/>
            </w:tcBorders>
          </w:tcPr>
          <w:p w14:paraId="6E6EE2C5" w14:textId="77777777" w:rsidR="00544F82" w:rsidRPr="00BB6156" w:rsidRDefault="00544F82">
            <w:pPr>
              <w:pStyle w:val="TAL"/>
              <w:rPr>
                <w:noProof/>
                <w:sz w:val="16"/>
                <w:szCs w:val="16"/>
              </w:rPr>
            </w:pPr>
            <w:r w:rsidRPr="00BB6156">
              <w:rPr>
                <w:noProof/>
                <w:sz w:val="16"/>
                <w:szCs w:val="16"/>
              </w:rPr>
              <w:t>-</w:t>
            </w:r>
          </w:p>
        </w:tc>
        <w:tc>
          <w:tcPr>
            <w:tcW w:w="2541" w:type="pct"/>
            <w:tcBorders>
              <w:top w:val="single" w:sz="6" w:space="0" w:color="auto"/>
              <w:left w:val="single" w:sz="6" w:space="0" w:color="auto"/>
              <w:bottom w:val="single" w:sz="6" w:space="0" w:color="auto"/>
              <w:right w:val="single" w:sz="6" w:space="0" w:color="auto"/>
            </w:tcBorders>
          </w:tcPr>
          <w:p w14:paraId="2EFE9B59" w14:textId="77777777" w:rsidR="00544F82" w:rsidRPr="00BB6156" w:rsidRDefault="00544F82">
            <w:pPr>
              <w:pStyle w:val="TAL"/>
              <w:rPr>
                <w:noProof/>
                <w:sz w:val="16"/>
                <w:szCs w:val="16"/>
              </w:rPr>
            </w:pPr>
            <w:r w:rsidRPr="00BB6156">
              <w:rPr>
                <w:noProof/>
                <w:sz w:val="16"/>
                <w:szCs w:val="16"/>
              </w:rPr>
              <w:t>Align RAR/RAA description with other messages description and Correction on proxy-info AVP in RAA</w:t>
            </w:r>
          </w:p>
        </w:tc>
        <w:tc>
          <w:tcPr>
            <w:tcW w:w="216" w:type="pct"/>
            <w:tcBorders>
              <w:top w:val="single" w:sz="6" w:space="0" w:color="auto"/>
              <w:left w:val="single" w:sz="6" w:space="0" w:color="auto"/>
              <w:bottom w:val="single" w:sz="6" w:space="0" w:color="auto"/>
              <w:right w:val="single" w:sz="6" w:space="0" w:color="auto"/>
            </w:tcBorders>
          </w:tcPr>
          <w:p w14:paraId="789A81DE" w14:textId="77777777" w:rsidR="00544F82" w:rsidRPr="00BB6156" w:rsidRDefault="00544F82">
            <w:pPr>
              <w:pStyle w:val="TAL"/>
              <w:rPr>
                <w:noProof/>
                <w:sz w:val="16"/>
                <w:szCs w:val="16"/>
              </w:rPr>
            </w:pPr>
            <w:r w:rsidRPr="00BB6156">
              <w:rPr>
                <w:noProof/>
                <w:sz w:val="16"/>
                <w:szCs w:val="16"/>
              </w:rPr>
              <w:t>F</w:t>
            </w:r>
          </w:p>
        </w:tc>
        <w:tc>
          <w:tcPr>
            <w:tcW w:w="289" w:type="pct"/>
            <w:vMerge/>
            <w:tcBorders>
              <w:left w:val="single" w:sz="6" w:space="0" w:color="auto"/>
              <w:right w:val="single" w:sz="6" w:space="0" w:color="auto"/>
            </w:tcBorders>
          </w:tcPr>
          <w:p w14:paraId="5A750800" w14:textId="77777777" w:rsidR="00544F82" w:rsidRPr="00BB6156" w:rsidRDefault="00544F82">
            <w:pPr>
              <w:pStyle w:val="TAL"/>
              <w:rPr>
                <w:noProof/>
                <w:sz w:val="16"/>
                <w:szCs w:val="16"/>
              </w:rPr>
            </w:pPr>
          </w:p>
        </w:tc>
        <w:tc>
          <w:tcPr>
            <w:tcW w:w="288" w:type="pct"/>
            <w:vMerge/>
            <w:tcBorders>
              <w:left w:val="single" w:sz="6" w:space="0" w:color="auto"/>
              <w:right w:val="single" w:sz="6" w:space="0" w:color="auto"/>
            </w:tcBorders>
          </w:tcPr>
          <w:p w14:paraId="56C0C6A2" w14:textId="77777777" w:rsidR="00544F82" w:rsidRPr="00BB6156" w:rsidRDefault="00544F82">
            <w:pPr>
              <w:pStyle w:val="TAL"/>
              <w:rPr>
                <w:noProof/>
                <w:sz w:val="16"/>
                <w:szCs w:val="16"/>
              </w:rPr>
            </w:pPr>
          </w:p>
        </w:tc>
      </w:tr>
      <w:tr w:rsidR="000A2899" w:rsidRPr="00BB6156" w14:paraId="054B420C" w14:textId="77777777" w:rsidTr="00537672">
        <w:tc>
          <w:tcPr>
            <w:tcW w:w="392" w:type="pct"/>
            <w:vMerge w:val="restart"/>
            <w:tcBorders>
              <w:left w:val="single" w:sz="6" w:space="0" w:color="auto"/>
              <w:right w:val="single" w:sz="6" w:space="0" w:color="auto"/>
            </w:tcBorders>
          </w:tcPr>
          <w:p w14:paraId="264BF2B0" w14:textId="77777777" w:rsidR="000A2899" w:rsidRPr="00BB6156" w:rsidRDefault="000A2899">
            <w:pPr>
              <w:pStyle w:val="TAL"/>
              <w:rPr>
                <w:noProof/>
                <w:sz w:val="16"/>
                <w:szCs w:val="16"/>
              </w:rPr>
            </w:pPr>
            <w:r w:rsidRPr="00BB6156">
              <w:rPr>
                <w:noProof/>
                <w:sz w:val="16"/>
                <w:szCs w:val="16"/>
              </w:rPr>
              <w:t>Dec 2013</w:t>
            </w:r>
          </w:p>
        </w:tc>
        <w:tc>
          <w:tcPr>
            <w:tcW w:w="276" w:type="pct"/>
            <w:vMerge w:val="restart"/>
            <w:tcBorders>
              <w:left w:val="single" w:sz="6" w:space="0" w:color="auto"/>
              <w:right w:val="single" w:sz="6" w:space="0" w:color="auto"/>
            </w:tcBorders>
          </w:tcPr>
          <w:p w14:paraId="4AAA09C7" w14:textId="77777777" w:rsidR="000A2899" w:rsidRPr="00BB6156" w:rsidRDefault="000A2899">
            <w:pPr>
              <w:pStyle w:val="TAL"/>
              <w:rPr>
                <w:noProof/>
                <w:sz w:val="16"/>
                <w:szCs w:val="16"/>
              </w:rPr>
            </w:pPr>
            <w:r w:rsidRPr="00BB6156">
              <w:rPr>
                <w:noProof/>
                <w:sz w:val="16"/>
                <w:szCs w:val="16"/>
              </w:rPr>
              <w:t>SP-62</w:t>
            </w:r>
          </w:p>
        </w:tc>
        <w:tc>
          <w:tcPr>
            <w:tcW w:w="580" w:type="pct"/>
            <w:tcBorders>
              <w:left w:val="single" w:sz="6" w:space="0" w:color="auto"/>
              <w:right w:val="single" w:sz="6" w:space="0" w:color="auto"/>
            </w:tcBorders>
          </w:tcPr>
          <w:p w14:paraId="7845E7D6" w14:textId="77777777" w:rsidR="000A2899" w:rsidRPr="00BB6156" w:rsidRDefault="000A2899">
            <w:pPr>
              <w:pStyle w:val="TAL"/>
              <w:rPr>
                <w:noProof/>
                <w:sz w:val="16"/>
                <w:szCs w:val="16"/>
              </w:rPr>
            </w:pPr>
            <w:r w:rsidRPr="00BB6156">
              <w:rPr>
                <w:noProof/>
                <w:sz w:val="16"/>
                <w:szCs w:val="16"/>
              </w:rPr>
              <w:t>SP-130677</w:t>
            </w:r>
          </w:p>
        </w:tc>
        <w:tc>
          <w:tcPr>
            <w:tcW w:w="227" w:type="pct"/>
            <w:tcBorders>
              <w:top w:val="single" w:sz="6" w:space="0" w:color="auto"/>
              <w:left w:val="single" w:sz="6" w:space="0" w:color="auto"/>
              <w:bottom w:val="single" w:sz="6" w:space="0" w:color="auto"/>
              <w:right w:val="single" w:sz="6" w:space="0" w:color="auto"/>
            </w:tcBorders>
          </w:tcPr>
          <w:p w14:paraId="2CDC0710" w14:textId="77777777" w:rsidR="000A2899" w:rsidRPr="00BB6156" w:rsidRDefault="000A2899">
            <w:pPr>
              <w:pStyle w:val="TAL"/>
              <w:rPr>
                <w:noProof/>
                <w:sz w:val="16"/>
                <w:szCs w:val="16"/>
              </w:rPr>
            </w:pPr>
            <w:r w:rsidRPr="00BB6156">
              <w:rPr>
                <w:noProof/>
                <w:sz w:val="16"/>
                <w:szCs w:val="16"/>
              </w:rPr>
              <w:t>0550</w:t>
            </w:r>
          </w:p>
        </w:tc>
        <w:tc>
          <w:tcPr>
            <w:tcW w:w="191" w:type="pct"/>
            <w:tcBorders>
              <w:top w:val="single" w:sz="6" w:space="0" w:color="auto"/>
              <w:left w:val="single" w:sz="6" w:space="0" w:color="auto"/>
              <w:bottom w:val="single" w:sz="6" w:space="0" w:color="auto"/>
              <w:right w:val="single" w:sz="6" w:space="0" w:color="auto"/>
            </w:tcBorders>
          </w:tcPr>
          <w:p w14:paraId="1007B048" w14:textId="77777777" w:rsidR="000A2899" w:rsidRPr="00BB6156" w:rsidRDefault="000A2899">
            <w:pPr>
              <w:pStyle w:val="TAL"/>
              <w:rPr>
                <w:noProof/>
                <w:sz w:val="16"/>
                <w:szCs w:val="16"/>
              </w:rPr>
            </w:pPr>
            <w:r w:rsidRPr="00BB6156">
              <w:rPr>
                <w:noProof/>
                <w:sz w:val="16"/>
                <w:szCs w:val="16"/>
              </w:rPr>
              <w:t>2</w:t>
            </w:r>
          </w:p>
        </w:tc>
        <w:tc>
          <w:tcPr>
            <w:tcW w:w="2541" w:type="pct"/>
            <w:tcBorders>
              <w:top w:val="single" w:sz="6" w:space="0" w:color="auto"/>
              <w:left w:val="single" w:sz="6" w:space="0" w:color="auto"/>
              <w:bottom w:val="single" w:sz="6" w:space="0" w:color="auto"/>
              <w:right w:val="single" w:sz="6" w:space="0" w:color="auto"/>
            </w:tcBorders>
          </w:tcPr>
          <w:p w14:paraId="120267DE" w14:textId="77777777" w:rsidR="000A2899" w:rsidRPr="00BB6156" w:rsidRDefault="000A2899">
            <w:pPr>
              <w:pStyle w:val="TAL"/>
              <w:rPr>
                <w:noProof/>
                <w:sz w:val="16"/>
                <w:szCs w:val="16"/>
              </w:rPr>
            </w:pPr>
            <w:r w:rsidRPr="00BB6156">
              <w:rPr>
                <w:noProof/>
                <w:sz w:val="16"/>
                <w:szCs w:val="16"/>
              </w:rPr>
              <w:t>Correction for use of Destination-Host AVP in ACR</w:t>
            </w:r>
          </w:p>
        </w:tc>
        <w:tc>
          <w:tcPr>
            <w:tcW w:w="216" w:type="pct"/>
            <w:tcBorders>
              <w:top w:val="single" w:sz="6" w:space="0" w:color="auto"/>
              <w:left w:val="single" w:sz="6" w:space="0" w:color="auto"/>
              <w:bottom w:val="single" w:sz="6" w:space="0" w:color="auto"/>
              <w:right w:val="single" w:sz="6" w:space="0" w:color="auto"/>
            </w:tcBorders>
          </w:tcPr>
          <w:p w14:paraId="01575B7C" w14:textId="77777777" w:rsidR="000A2899" w:rsidRPr="00BB6156" w:rsidRDefault="000A2899">
            <w:pPr>
              <w:pStyle w:val="TAL"/>
              <w:rPr>
                <w:noProof/>
                <w:sz w:val="16"/>
                <w:szCs w:val="16"/>
              </w:rPr>
            </w:pPr>
            <w:r w:rsidRPr="00BB6156">
              <w:rPr>
                <w:noProof/>
                <w:sz w:val="16"/>
                <w:szCs w:val="16"/>
              </w:rPr>
              <w:t>A</w:t>
            </w:r>
          </w:p>
        </w:tc>
        <w:tc>
          <w:tcPr>
            <w:tcW w:w="289" w:type="pct"/>
            <w:vMerge w:val="restart"/>
            <w:tcBorders>
              <w:left w:val="single" w:sz="6" w:space="0" w:color="auto"/>
              <w:right w:val="single" w:sz="6" w:space="0" w:color="auto"/>
            </w:tcBorders>
          </w:tcPr>
          <w:p w14:paraId="0F5D617E" w14:textId="77777777" w:rsidR="000A2899" w:rsidRPr="00BB6156" w:rsidRDefault="000A2899">
            <w:pPr>
              <w:pStyle w:val="TAL"/>
              <w:rPr>
                <w:noProof/>
                <w:sz w:val="16"/>
                <w:szCs w:val="16"/>
              </w:rPr>
            </w:pPr>
            <w:r w:rsidRPr="00BB6156">
              <w:rPr>
                <w:noProof/>
                <w:sz w:val="16"/>
                <w:szCs w:val="16"/>
              </w:rPr>
              <w:t>12.2.0</w:t>
            </w:r>
          </w:p>
        </w:tc>
        <w:tc>
          <w:tcPr>
            <w:tcW w:w="288" w:type="pct"/>
            <w:vMerge w:val="restart"/>
            <w:tcBorders>
              <w:left w:val="single" w:sz="6" w:space="0" w:color="auto"/>
              <w:right w:val="single" w:sz="6" w:space="0" w:color="auto"/>
            </w:tcBorders>
          </w:tcPr>
          <w:p w14:paraId="0C71D028" w14:textId="77777777" w:rsidR="000A2899" w:rsidRPr="00BB6156" w:rsidRDefault="000A2899">
            <w:pPr>
              <w:pStyle w:val="TAL"/>
              <w:rPr>
                <w:noProof/>
                <w:sz w:val="16"/>
                <w:szCs w:val="16"/>
              </w:rPr>
            </w:pPr>
            <w:r w:rsidRPr="00BB6156">
              <w:rPr>
                <w:noProof/>
                <w:sz w:val="16"/>
                <w:szCs w:val="16"/>
              </w:rPr>
              <w:t>12.3.0</w:t>
            </w:r>
          </w:p>
        </w:tc>
      </w:tr>
      <w:tr w:rsidR="000A2899" w:rsidRPr="00BB6156" w14:paraId="3D6F5B60" w14:textId="77777777" w:rsidTr="00537672">
        <w:tc>
          <w:tcPr>
            <w:tcW w:w="392" w:type="pct"/>
            <w:vMerge/>
            <w:tcBorders>
              <w:left w:val="single" w:sz="6" w:space="0" w:color="auto"/>
              <w:right w:val="single" w:sz="6" w:space="0" w:color="auto"/>
            </w:tcBorders>
          </w:tcPr>
          <w:p w14:paraId="33318856" w14:textId="77777777" w:rsidR="000A2899" w:rsidRPr="00BB6156" w:rsidRDefault="000A2899">
            <w:pPr>
              <w:pStyle w:val="TAL"/>
              <w:rPr>
                <w:noProof/>
                <w:sz w:val="16"/>
                <w:szCs w:val="16"/>
              </w:rPr>
            </w:pPr>
          </w:p>
        </w:tc>
        <w:tc>
          <w:tcPr>
            <w:tcW w:w="276" w:type="pct"/>
            <w:vMerge/>
            <w:tcBorders>
              <w:left w:val="single" w:sz="6" w:space="0" w:color="auto"/>
              <w:right w:val="single" w:sz="6" w:space="0" w:color="auto"/>
            </w:tcBorders>
          </w:tcPr>
          <w:p w14:paraId="0E480F65" w14:textId="77777777" w:rsidR="000A2899" w:rsidRPr="00BB6156" w:rsidRDefault="000A2899">
            <w:pPr>
              <w:pStyle w:val="TAL"/>
              <w:rPr>
                <w:noProof/>
                <w:sz w:val="16"/>
                <w:szCs w:val="16"/>
              </w:rPr>
            </w:pPr>
          </w:p>
        </w:tc>
        <w:tc>
          <w:tcPr>
            <w:tcW w:w="580" w:type="pct"/>
            <w:tcBorders>
              <w:left w:val="single" w:sz="6" w:space="0" w:color="auto"/>
              <w:right w:val="single" w:sz="6" w:space="0" w:color="auto"/>
            </w:tcBorders>
          </w:tcPr>
          <w:p w14:paraId="7D833DBD" w14:textId="77777777" w:rsidR="000A2899" w:rsidRPr="00BB6156" w:rsidRDefault="007B1A23">
            <w:pPr>
              <w:pStyle w:val="TAL"/>
              <w:rPr>
                <w:noProof/>
                <w:sz w:val="16"/>
                <w:szCs w:val="16"/>
              </w:rPr>
            </w:pPr>
            <w:r w:rsidRPr="00BB6156">
              <w:rPr>
                <w:noProof/>
                <w:sz w:val="16"/>
                <w:szCs w:val="16"/>
              </w:rPr>
              <w:t>SP-130620</w:t>
            </w:r>
          </w:p>
        </w:tc>
        <w:tc>
          <w:tcPr>
            <w:tcW w:w="227" w:type="pct"/>
            <w:tcBorders>
              <w:top w:val="single" w:sz="6" w:space="0" w:color="auto"/>
              <w:left w:val="single" w:sz="6" w:space="0" w:color="auto"/>
              <w:bottom w:val="single" w:sz="6" w:space="0" w:color="auto"/>
              <w:right w:val="single" w:sz="6" w:space="0" w:color="auto"/>
            </w:tcBorders>
          </w:tcPr>
          <w:p w14:paraId="2EE46C04" w14:textId="77777777" w:rsidR="000A2899" w:rsidRPr="00BB6156" w:rsidRDefault="007B1A23">
            <w:pPr>
              <w:pStyle w:val="TAL"/>
              <w:rPr>
                <w:noProof/>
                <w:sz w:val="16"/>
                <w:szCs w:val="16"/>
              </w:rPr>
            </w:pPr>
            <w:r w:rsidRPr="00BB6156">
              <w:rPr>
                <w:noProof/>
                <w:sz w:val="16"/>
                <w:szCs w:val="16"/>
              </w:rPr>
              <w:t>0551</w:t>
            </w:r>
          </w:p>
        </w:tc>
        <w:tc>
          <w:tcPr>
            <w:tcW w:w="191" w:type="pct"/>
            <w:tcBorders>
              <w:top w:val="single" w:sz="6" w:space="0" w:color="auto"/>
              <w:left w:val="single" w:sz="6" w:space="0" w:color="auto"/>
              <w:bottom w:val="single" w:sz="6" w:space="0" w:color="auto"/>
              <w:right w:val="single" w:sz="6" w:space="0" w:color="auto"/>
            </w:tcBorders>
          </w:tcPr>
          <w:p w14:paraId="0C10AA5A" w14:textId="77777777" w:rsidR="000A2899" w:rsidRPr="00BB6156" w:rsidRDefault="007B1A23">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7663EA73" w14:textId="77777777" w:rsidR="000A2899" w:rsidRPr="00BB6156" w:rsidRDefault="007B1A23">
            <w:pPr>
              <w:pStyle w:val="TAL"/>
              <w:rPr>
                <w:noProof/>
                <w:sz w:val="16"/>
                <w:szCs w:val="16"/>
              </w:rPr>
            </w:pPr>
            <w:r w:rsidRPr="00BB6156">
              <w:rPr>
                <w:noProof/>
                <w:sz w:val="16"/>
                <w:szCs w:val="16"/>
              </w:rPr>
              <w:t>AVP enhancement  for application based charging</w:t>
            </w:r>
          </w:p>
        </w:tc>
        <w:tc>
          <w:tcPr>
            <w:tcW w:w="216" w:type="pct"/>
            <w:tcBorders>
              <w:top w:val="single" w:sz="6" w:space="0" w:color="auto"/>
              <w:left w:val="single" w:sz="6" w:space="0" w:color="auto"/>
              <w:bottom w:val="single" w:sz="6" w:space="0" w:color="auto"/>
              <w:right w:val="single" w:sz="6" w:space="0" w:color="auto"/>
            </w:tcBorders>
          </w:tcPr>
          <w:p w14:paraId="722640F9" w14:textId="77777777" w:rsidR="000A2899" w:rsidRPr="00BB6156" w:rsidRDefault="007B1A23">
            <w:pPr>
              <w:pStyle w:val="TAL"/>
              <w:rPr>
                <w:noProof/>
                <w:sz w:val="16"/>
                <w:szCs w:val="16"/>
              </w:rPr>
            </w:pPr>
            <w:r w:rsidRPr="00BB6156">
              <w:rPr>
                <w:noProof/>
                <w:sz w:val="16"/>
                <w:szCs w:val="16"/>
              </w:rPr>
              <w:t>B</w:t>
            </w:r>
          </w:p>
        </w:tc>
        <w:tc>
          <w:tcPr>
            <w:tcW w:w="289" w:type="pct"/>
            <w:vMerge/>
            <w:tcBorders>
              <w:left w:val="single" w:sz="6" w:space="0" w:color="auto"/>
              <w:right w:val="single" w:sz="6" w:space="0" w:color="auto"/>
            </w:tcBorders>
          </w:tcPr>
          <w:p w14:paraId="409792C2" w14:textId="77777777" w:rsidR="000A2899" w:rsidRPr="00BB6156" w:rsidRDefault="000A2899">
            <w:pPr>
              <w:pStyle w:val="TAL"/>
              <w:rPr>
                <w:noProof/>
                <w:sz w:val="16"/>
                <w:szCs w:val="16"/>
              </w:rPr>
            </w:pPr>
          </w:p>
        </w:tc>
        <w:tc>
          <w:tcPr>
            <w:tcW w:w="288" w:type="pct"/>
            <w:vMerge/>
            <w:tcBorders>
              <w:left w:val="single" w:sz="6" w:space="0" w:color="auto"/>
              <w:right w:val="single" w:sz="6" w:space="0" w:color="auto"/>
            </w:tcBorders>
          </w:tcPr>
          <w:p w14:paraId="11E5F186" w14:textId="77777777" w:rsidR="000A2899" w:rsidRPr="00BB6156" w:rsidRDefault="000A2899">
            <w:pPr>
              <w:pStyle w:val="TAL"/>
              <w:rPr>
                <w:noProof/>
                <w:sz w:val="16"/>
                <w:szCs w:val="16"/>
              </w:rPr>
            </w:pPr>
          </w:p>
        </w:tc>
      </w:tr>
      <w:tr w:rsidR="000A2899" w:rsidRPr="00BB6156" w14:paraId="58F9082F" w14:textId="77777777" w:rsidTr="00537672">
        <w:tc>
          <w:tcPr>
            <w:tcW w:w="392" w:type="pct"/>
            <w:vMerge/>
            <w:tcBorders>
              <w:left w:val="single" w:sz="6" w:space="0" w:color="auto"/>
              <w:right w:val="single" w:sz="6" w:space="0" w:color="auto"/>
            </w:tcBorders>
          </w:tcPr>
          <w:p w14:paraId="74114677" w14:textId="77777777" w:rsidR="000A2899" w:rsidRPr="00BB6156" w:rsidRDefault="000A2899">
            <w:pPr>
              <w:pStyle w:val="TAL"/>
              <w:rPr>
                <w:noProof/>
                <w:sz w:val="16"/>
                <w:szCs w:val="16"/>
              </w:rPr>
            </w:pPr>
          </w:p>
        </w:tc>
        <w:tc>
          <w:tcPr>
            <w:tcW w:w="276" w:type="pct"/>
            <w:vMerge/>
            <w:tcBorders>
              <w:left w:val="single" w:sz="6" w:space="0" w:color="auto"/>
              <w:right w:val="single" w:sz="6" w:space="0" w:color="auto"/>
            </w:tcBorders>
          </w:tcPr>
          <w:p w14:paraId="55C94634" w14:textId="77777777" w:rsidR="000A2899" w:rsidRPr="00BB6156" w:rsidRDefault="000A2899">
            <w:pPr>
              <w:pStyle w:val="TAL"/>
              <w:rPr>
                <w:noProof/>
                <w:sz w:val="16"/>
                <w:szCs w:val="16"/>
              </w:rPr>
            </w:pPr>
          </w:p>
        </w:tc>
        <w:tc>
          <w:tcPr>
            <w:tcW w:w="580" w:type="pct"/>
            <w:tcBorders>
              <w:left w:val="single" w:sz="6" w:space="0" w:color="auto"/>
              <w:right w:val="single" w:sz="6" w:space="0" w:color="auto"/>
            </w:tcBorders>
          </w:tcPr>
          <w:p w14:paraId="25972637" w14:textId="77777777" w:rsidR="000A2899" w:rsidRPr="00BB6156" w:rsidRDefault="00567C2A">
            <w:pPr>
              <w:pStyle w:val="TAL"/>
              <w:rPr>
                <w:noProof/>
                <w:sz w:val="16"/>
                <w:szCs w:val="16"/>
              </w:rPr>
            </w:pPr>
            <w:r w:rsidRPr="00BB6156">
              <w:rPr>
                <w:noProof/>
                <w:sz w:val="16"/>
                <w:szCs w:val="16"/>
              </w:rPr>
              <w:t>SP-130619</w:t>
            </w:r>
          </w:p>
        </w:tc>
        <w:tc>
          <w:tcPr>
            <w:tcW w:w="227" w:type="pct"/>
            <w:tcBorders>
              <w:top w:val="single" w:sz="6" w:space="0" w:color="auto"/>
              <w:left w:val="single" w:sz="6" w:space="0" w:color="auto"/>
              <w:bottom w:val="single" w:sz="6" w:space="0" w:color="auto"/>
              <w:right w:val="single" w:sz="6" w:space="0" w:color="auto"/>
            </w:tcBorders>
          </w:tcPr>
          <w:p w14:paraId="32A1BFFB" w14:textId="77777777" w:rsidR="000A2899" w:rsidRPr="00BB6156" w:rsidRDefault="00567C2A">
            <w:pPr>
              <w:pStyle w:val="TAL"/>
              <w:rPr>
                <w:noProof/>
                <w:sz w:val="16"/>
                <w:szCs w:val="16"/>
              </w:rPr>
            </w:pPr>
            <w:r w:rsidRPr="00BB6156">
              <w:rPr>
                <w:noProof/>
                <w:sz w:val="16"/>
                <w:szCs w:val="16"/>
              </w:rPr>
              <w:t>0552</w:t>
            </w:r>
          </w:p>
        </w:tc>
        <w:tc>
          <w:tcPr>
            <w:tcW w:w="191" w:type="pct"/>
            <w:tcBorders>
              <w:top w:val="single" w:sz="6" w:space="0" w:color="auto"/>
              <w:left w:val="single" w:sz="6" w:space="0" w:color="auto"/>
              <w:bottom w:val="single" w:sz="6" w:space="0" w:color="auto"/>
              <w:right w:val="single" w:sz="6" w:space="0" w:color="auto"/>
            </w:tcBorders>
          </w:tcPr>
          <w:p w14:paraId="024EDC46" w14:textId="77777777" w:rsidR="000A2899" w:rsidRPr="00BB6156" w:rsidRDefault="00567C2A">
            <w:pPr>
              <w:pStyle w:val="TAL"/>
              <w:rPr>
                <w:noProof/>
                <w:sz w:val="16"/>
                <w:szCs w:val="16"/>
              </w:rPr>
            </w:pPr>
            <w:r w:rsidRPr="00BB6156">
              <w:rPr>
                <w:noProof/>
                <w:sz w:val="16"/>
                <w:szCs w:val="16"/>
              </w:rPr>
              <w:t>2</w:t>
            </w:r>
          </w:p>
        </w:tc>
        <w:tc>
          <w:tcPr>
            <w:tcW w:w="2541" w:type="pct"/>
            <w:tcBorders>
              <w:top w:val="single" w:sz="6" w:space="0" w:color="auto"/>
              <w:left w:val="single" w:sz="6" w:space="0" w:color="auto"/>
              <w:bottom w:val="single" w:sz="6" w:space="0" w:color="auto"/>
              <w:right w:val="single" w:sz="6" w:space="0" w:color="auto"/>
            </w:tcBorders>
          </w:tcPr>
          <w:p w14:paraId="266525F9" w14:textId="77777777" w:rsidR="000A2899" w:rsidRPr="00BB6156" w:rsidRDefault="00567C2A">
            <w:pPr>
              <w:pStyle w:val="TAL"/>
              <w:rPr>
                <w:noProof/>
                <w:sz w:val="16"/>
                <w:szCs w:val="16"/>
              </w:rPr>
            </w:pPr>
            <w:r w:rsidRPr="00BB6156">
              <w:rPr>
                <w:noProof/>
                <w:sz w:val="16"/>
                <w:szCs w:val="16"/>
              </w:rPr>
              <w:t>Addition of Instance Id for IMS Charging</w:t>
            </w:r>
          </w:p>
        </w:tc>
        <w:tc>
          <w:tcPr>
            <w:tcW w:w="216" w:type="pct"/>
            <w:tcBorders>
              <w:top w:val="single" w:sz="6" w:space="0" w:color="auto"/>
              <w:left w:val="single" w:sz="6" w:space="0" w:color="auto"/>
              <w:bottom w:val="single" w:sz="6" w:space="0" w:color="auto"/>
              <w:right w:val="single" w:sz="6" w:space="0" w:color="auto"/>
            </w:tcBorders>
          </w:tcPr>
          <w:p w14:paraId="116E924F" w14:textId="77777777" w:rsidR="000A2899" w:rsidRPr="00BB6156" w:rsidRDefault="00567C2A">
            <w:pPr>
              <w:pStyle w:val="TAL"/>
              <w:rPr>
                <w:noProof/>
                <w:sz w:val="16"/>
                <w:szCs w:val="16"/>
              </w:rPr>
            </w:pPr>
            <w:r w:rsidRPr="00BB6156">
              <w:rPr>
                <w:noProof/>
                <w:sz w:val="16"/>
                <w:szCs w:val="16"/>
              </w:rPr>
              <w:t>B</w:t>
            </w:r>
          </w:p>
        </w:tc>
        <w:tc>
          <w:tcPr>
            <w:tcW w:w="289" w:type="pct"/>
            <w:vMerge/>
            <w:tcBorders>
              <w:left w:val="single" w:sz="6" w:space="0" w:color="auto"/>
              <w:right w:val="single" w:sz="6" w:space="0" w:color="auto"/>
            </w:tcBorders>
          </w:tcPr>
          <w:p w14:paraId="59EFAACD" w14:textId="77777777" w:rsidR="000A2899" w:rsidRPr="00BB6156" w:rsidRDefault="000A2899">
            <w:pPr>
              <w:pStyle w:val="TAL"/>
              <w:rPr>
                <w:noProof/>
                <w:sz w:val="16"/>
                <w:szCs w:val="16"/>
              </w:rPr>
            </w:pPr>
          </w:p>
        </w:tc>
        <w:tc>
          <w:tcPr>
            <w:tcW w:w="288" w:type="pct"/>
            <w:vMerge/>
            <w:tcBorders>
              <w:left w:val="single" w:sz="6" w:space="0" w:color="auto"/>
              <w:right w:val="single" w:sz="6" w:space="0" w:color="auto"/>
            </w:tcBorders>
          </w:tcPr>
          <w:p w14:paraId="5A786CF6" w14:textId="77777777" w:rsidR="000A2899" w:rsidRPr="00BB6156" w:rsidRDefault="000A2899">
            <w:pPr>
              <w:pStyle w:val="TAL"/>
              <w:rPr>
                <w:noProof/>
                <w:sz w:val="16"/>
                <w:szCs w:val="16"/>
              </w:rPr>
            </w:pPr>
          </w:p>
        </w:tc>
      </w:tr>
      <w:tr w:rsidR="000A2899" w:rsidRPr="00BB6156" w14:paraId="3C50FD91" w14:textId="77777777" w:rsidTr="00537672">
        <w:tc>
          <w:tcPr>
            <w:tcW w:w="392" w:type="pct"/>
            <w:vMerge/>
            <w:tcBorders>
              <w:left w:val="single" w:sz="6" w:space="0" w:color="auto"/>
              <w:right w:val="single" w:sz="6" w:space="0" w:color="auto"/>
            </w:tcBorders>
          </w:tcPr>
          <w:p w14:paraId="64BBE5B6" w14:textId="77777777" w:rsidR="000A2899" w:rsidRPr="00BB6156" w:rsidRDefault="000A2899">
            <w:pPr>
              <w:pStyle w:val="TAL"/>
              <w:rPr>
                <w:noProof/>
                <w:sz w:val="16"/>
                <w:szCs w:val="16"/>
              </w:rPr>
            </w:pPr>
          </w:p>
        </w:tc>
        <w:tc>
          <w:tcPr>
            <w:tcW w:w="276" w:type="pct"/>
            <w:vMerge/>
            <w:tcBorders>
              <w:left w:val="single" w:sz="6" w:space="0" w:color="auto"/>
              <w:right w:val="single" w:sz="6" w:space="0" w:color="auto"/>
            </w:tcBorders>
          </w:tcPr>
          <w:p w14:paraId="176873E0" w14:textId="77777777" w:rsidR="000A2899" w:rsidRPr="00BB6156" w:rsidRDefault="000A2899">
            <w:pPr>
              <w:pStyle w:val="TAL"/>
              <w:rPr>
                <w:noProof/>
                <w:sz w:val="16"/>
                <w:szCs w:val="16"/>
              </w:rPr>
            </w:pPr>
          </w:p>
        </w:tc>
        <w:tc>
          <w:tcPr>
            <w:tcW w:w="580" w:type="pct"/>
            <w:tcBorders>
              <w:left w:val="single" w:sz="6" w:space="0" w:color="auto"/>
              <w:right w:val="single" w:sz="6" w:space="0" w:color="auto"/>
            </w:tcBorders>
          </w:tcPr>
          <w:p w14:paraId="1D321C6A" w14:textId="77777777" w:rsidR="000A2899" w:rsidRPr="00BB6156" w:rsidRDefault="003F64E0">
            <w:pPr>
              <w:pStyle w:val="TAL"/>
              <w:rPr>
                <w:noProof/>
                <w:sz w:val="16"/>
                <w:szCs w:val="16"/>
              </w:rPr>
            </w:pPr>
            <w:r w:rsidRPr="00BB6156">
              <w:rPr>
                <w:noProof/>
                <w:sz w:val="16"/>
                <w:szCs w:val="16"/>
              </w:rPr>
              <w:t>SP-130618</w:t>
            </w:r>
          </w:p>
        </w:tc>
        <w:tc>
          <w:tcPr>
            <w:tcW w:w="227" w:type="pct"/>
            <w:tcBorders>
              <w:top w:val="single" w:sz="6" w:space="0" w:color="auto"/>
              <w:left w:val="single" w:sz="6" w:space="0" w:color="auto"/>
              <w:bottom w:val="single" w:sz="6" w:space="0" w:color="auto"/>
              <w:right w:val="single" w:sz="6" w:space="0" w:color="auto"/>
            </w:tcBorders>
          </w:tcPr>
          <w:p w14:paraId="2678BF4A" w14:textId="77777777" w:rsidR="000A2899" w:rsidRPr="00BB6156" w:rsidRDefault="003F64E0">
            <w:pPr>
              <w:pStyle w:val="TAL"/>
              <w:rPr>
                <w:noProof/>
                <w:sz w:val="16"/>
                <w:szCs w:val="16"/>
              </w:rPr>
            </w:pPr>
            <w:r w:rsidRPr="00BB6156">
              <w:rPr>
                <w:noProof/>
                <w:sz w:val="16"/>
                <w:szCs w:val="16"/>
              </w:rPr>
              <w:t>0554</w:t>
            </w:r>
          </w:p>
        </w:tc>
        <w:tc>
          <w:tcPr>
            <w:tcW w:w="191" w:type="pct"/>
            <w:tcBorders>
              <w:top w:val="single" w:sz="6" w:space="0" w:color="auto"/>
              <w:left w:val="single" w:sz="6" w:space="0" w:color="auto"/>
              <w:bottom w:val="single" w:sz="6" w:space="0" w:color="auto"/>
              <w:right w:val="single" w:sz="6" w:space="0" w:color="auto"/>
            </w:tcBorders>
          </w:tcPr>
          <w:p w14:paraId="014F36E1" w14:textId="77777777" w:rsidR="000A2899" w:rsidRPr="00BB6156" w:rsidRDefault="003F64E0">
            <w:pPr>
              <w:pStyle w:val="TAL"/>
              <w:rPr>
                <w:noProof/>
                <w:sz w:val="16"/>
                <w:szCs w:val="16"/>
              </w:rPr>
            </w:pPr>
            <w:r w:rsidRPr="00BB6156">
              <w:rPr>
                <w:noProof/>
                <w:sz w:val="16"/>
                <w:szCs w:val="16"/>
              </w:rPr>
              <w:t>-</w:t>
            </w:r>
          </w:p>
        </w:tc>
        <w:tc>
          <w:tcPr>
            <w:tcW w:w="2541" w:type="pct"/>
            <w:tcBorders>
              <w:top w:val="single" w:sz="6" w:space="0" w:color="auto"/>
              <w:left w:val="single" w:sz="6" w:space="0" w:color="auto"/>
              <w:bottom w:val="single" w:sz="6" w:space="0" w:color="auto"/>
              <w:right w:val="single" w:sz="6" w:space="0" w:color="auto"/>
            </w:tcBorders>
          </w:tcPr>
          <w:p w14:paraId="56F903AB" w14:textId="77777777" w:rsidR="000A2899" w:rsidRPr="00BB6156" w:rsidRDefault="003F64E0">
            <w:pPr>
              <w:pStyle w:val="TAL"/>
              <w:rPr>
                <w:noProof/>
                <w:sz w:val="16"/>
                <w:szCs w:val="16"/>
              </w:rPr>
            </w:pPr>
            <w:r w:rsidRPr="00BB6156">
              <w:rPr>
                <w:noProof/>
                <w:sz w:val="16"/>
                <w:szCs w:val="16"/>
              </w:rPr>
              <w:t>Correction for User Location Info Time</w:t>
            </w:r>
          </w:p>
        </w:tc>
        <w:tc>
          <w:tcPr>
            <w:tcW w:w="216" w:type="pct"/>
            <w:tcBorders>
              <w:top w:val="single" w:sz="6" w:space="0" w:color="auto"/>
              <w:left w:val="single" w:sz="6" w:space="0" w:color="auto"/>
              <w:bottom w:val="single" w:sz="6" w:space="0" w:color="auto"/>
              <w:right w:val="single" w:sz="6" w:space="0" w:color="auto"/>
            </w:tcBorders>
          </w:tcPr>
          <w:p w14:paraId="2A0E9E3A" w14:textId="77777777" w:rsidR="000A2899" w:rsidRPr="00BB6156" w:rsidRDefault="003F64E0">
            <w:pPr>
              <w:pStyle w:val="TAL"/>
              <w:rPr>
                <w:noProof/>
                <w:sz w:val="16"/>
                <w:szCs w:val="16"/>
              </w:rPr>
            </w:pPr>
            <w:r w:rsidRPr="00BB6156">
              <w:rPr>
                <w:noProof/>
                <w:sz w:val="16"/>
                <w:szCs w:val="16"/>
              </w:rPr>
              <w:t>A</w:t>
            </w:r>
          </w:p>
        </w:tc>
        <w:tc>
          <w:tcPr>
            <w:tcW w:w="289" w:type="pct"/>
            <w:vMerge/>
            <w:tcBorders>
              <w:left w:val="single" w:sz="6" w:space="0" w:color="auto"/>
              <w:right w:val="single" w:sz="6" w:space="0" w:color="auto"/>
            </w:tcBorders>
          </w:tcPr>
          <w:p w14:paraId="0DD8D39E" w14:textId="77777777" w:rsidR="000A2899" w:rsidRPr="00BB6156" w:rsidRDefault="000A2899">
            <w:pPr>
              <w:pStyle w:val="TAL"/>
              <w:rPr>
                <w:noProof/>
                <w:sz w:val="16"/>
                <w:szCs w:val="16"/>
              </w:rPr>
            </w:pPr>
          </w:p>
        </w:tc>
        <w:tc>
          <w:tcPr>
            <w:tcW w:w="288" w:type="pct"/>
            <w:vMerge/>
            <w:tcBorders>
              <w:left w:val="single" w:sz="6" w:space="0" w:color="auto"/>
              <w:right w:val="single" w:sz="6" w:space="0" w:color="auto"/>
            </w:tcBorders>
          </w:tcPr>
          <w:p w14:paraId="523AFEE2" w14:textId="77777777" w:rsidR="000A2899" w:rsidRPr="00BB6156" w:rsidRDefault="000A2899">
            <w:pPr>
              <w:pStyle w:val="TAL"/>
              <w:rPr>
                <w:noProof/>
                <w:sz w:val="16"/>
                <w:szCs w:val="16"/>
              </w:rPr>
            </w:pPr>
          </w:p>
        </w:tc>
      </w:tr>
      <w:tr w:rsidR="000A2899" w:rsidRPr="00BB6156" w14:paraId="0A1C7558" w14:textId="77777777" w:rsidTr="00537672">
        <w:tc>
          <w:tcPr>
            <w:tcW w:w="392" w:type="pct"/>
            <w:vMerge/>
            <w:tcBorders>
              <w:left w:val="single" w:sz="6" w:space="0" w:color="auto"/>
              <w:right w:val="single" w:sz="6" w:space="0" w:color="auto"/>
            </w:tcBorders>
          </w:tcPr>
          <w:p w14:paraId="0A1C78DF" w14:textId="77777777" w:rsidR="000A2899" w:rsidRPr="00BB6156" w:rsidRDefault="000A2899">
            <w:pPr>
              <w:pStyle w:val="TAL"/>
              <w:rPr>
                <w:noProof/>
                <w:sz w:val="16"/>
                <w:szCs w:val="16"/>
              </w:rPr>
            </w:pPr>
          </w:p>
        </w:tc>
        <w:tc>
          <w:tcPr>
            <w:tcW w:w="276" w:type="pct"/>
            <w:vMerge/>
            <w:tcBorders>
              <w:left w:val="single" w:sz="6" w:space="0" w:color="auto"/>
              <w:right w:val="single" w:sz="6" w:space="0" w:color="auto"/>
            </w:tcBorders>
          </w:tcPr>
          <w:p w14:paraId="0155CAA6" w14:textId="77777777" w:rsidR="000A2899" w:rsidRPr="00BB6156" w:rsidRDefault="000A2899">
            <w:pPr>
              <w:pStyle w:val="TAL"/>
              <w:rPr>
                <w:noProof/>
                <w:sz w:val="16"/>
                <w:szCs w:val="16"/>
              </w:rPr>
            </w:pPr>
          </w:p>
        </w:tc>
        <w:tc>
          <w:tcPr>
            <w:tcW w:w="580" w:type="pct"/>
            <w:tcBorders>
              <w:left w:val="single" w:sz="6" w:space="0" w:color="auto"/>
              <w:right w:val="single" w:sz="6" w:space="0" w:color="auto"/>
            </w:tcBorders>
          </w:tcPr>
          <w:p w14:paraId="534BE84B" w14:textId="77777777" w:rsidR="000A2899" w:rsidRPr="00BB6156" w:rsidRDefault="00CB7AA4">
            <w:pPr>
              <w:pStyle w:val="TAL"/>
              <w:rPr>
                <w:noProof/>
                <w:sz w:val="16"/>
                <w:szCs w:val="16"/>
              </w:rPr>
            </w:pPr>
            <w:r w:rsidRPr="00BB6156">
              <w:rPr>
                <w:noProof/>
                <w:sz w:val="16"/>
                <w:szCs w:val="16"/>
              </w:rPr>
              <w:t>SP-130671</w:t>
            </w:r>
          </w:p>
        </w:tc>
        <w:tc>
          <w:tcPr>
            <w:tcW w:w="227" w:type="pct"/>
            <w:tcBorders>
              <w:top w:val="single" w:sz="6" w:space="0" w:color="auto"/>
              <w:left w:val="single" w:sz="6" w:space="0" w:color="auto"/>
              <w:bottom w:val="single" w:sz="6" w:space="0" w:color="auto"/>
              <w:right w:val="single" w:sz="6" w:space="0" w:color="auto"/>
            </w:tcBorders>
          </w:tcPr>
          <w:p w14:paraId="221B629C" w14:textId="77777777" w:rsidR="000A2899" w:rsidRPr="00BB6156" w:rsidRDefault="00CB7AA4">
            <w:pPr>
              <w:pStyle w:val="TAL"/>
              <w:rPr>
                <w:noProof/>
                <w:sz w:val="16"/>
                <w:szCs w:val="16"/>
              </w:rPr>
            </w:pPr>
            <w:r w:rsidRPr="00BB6156">
              <w:rPr>
                <w:noProof/>
                <w:sz w:val="16"/>
                <w:szCs w:val="16"/>
              </w:rPr>
              <w:t>0559</w:t>
            </w:r>
          </w:p>
        </w:tc>
        <w:tc>
          <w:tcPr>
            <w:tcW w:w="191" w:type="pct"/>
            <w:tcBorders>
              <w:top w:val="single" w:sz="6" w:space="0" w:color="auto"/>
              <w:left w:val="single" w:sz="6" w:space="0" w:color="auto"/>
              <w:bottom w:val="single" w:sz="6" w:space="0" w:color="auto"/>
              <w:right w:val="single" w:sz="6" w:space="0" w:color="auto"/>
            </w:tcBorders>
          </w:tcPr>
          <w:p w14:paraId="0FA2C60E" w14:textId="77777777" w:rsidR="000A2899" w:rsidRPr="00BB6156" w:rsidRDefault="00CB7AA4">
            <w:pPr>
              <w:pStyle w:val="TAL"/>
              <w:rPr>
                <w:noProof/>
                <w:sz w:val="16"/>
                <w:szCs w:val="16"/>
              </w:rPr>
            </w:pPr>
            <w:r w:rsidRPr="00BB6156">
              <w:rPr>
                <w:noProof/>
                <w:sz w:val="16"/>
                <w:szCs w:val="16"/>
              </w:rPr>
              <w:t>-</w:t>
            </w:r>
          </w:p>
        </w:tc>
        <w:tc>
          <w:tcPr>
            <w:tcW w:w="2541" w:type="pct"/>
            <w:tcBorders>
              <w:top w:val="single" w:sz="6" w:space="0" w:color="auto"/>
              <w:left w:val="single" w:sz="6" w:space="0" w:color="auto"/>
              <w:bottom w:val="single" w:sz="6" w:space="0" w:color="auto"/>
              <w:right w:val="single" w:sz="6" w:space="0" w:color="auto"/>
            </w:tcBorders>
          </w:tcPr>
          <w:p w14:paraId="7294B038" w14:textId="77777777" w:rsidR="000A2899" w:rsidRPr="00BB6156" w:rsidRDefault="00CB7AA4">
            <w:pPr>
              <w:pStyle w:val="TAL"/>
              <w:rPr>
                <w:noProof/>
                <w:sz w:val="16"/>
                <w:szCs w:val="16"/>
              </w:rPr>
            </w:pPr>
            <w:r w:rsidRPr="00BB6156">
              <w:rPr>
                <w:noProof/>
                <w:sz w:val="16"/>
                <w:szCs w:val="16"/>
              </w:rPr>
              <w:t>Correction on inconsistencies for MMTel Charging</w:t>
            </w:r>
          </w:p>
        </w:tc>
        <w:tc>
          <w:tcPr>
            <w:tcW w:w="216" w:type="pct"/>
            <w:tcBorders>
              <w:top w:val="single" w:sz="6" w:space="0" w:color="auto"/>
              <w:left w:val="single" w:sz="6" w:space="0" w:color="auto"/>
              <w:bottom w:val="single" w:sz="6" w:space="0" w:color="auto"/>
              <w:right w:val="single" w:sz="6" w:space="0" w:color="auto"/>
            </w:tcBorders>
          </w:tcPr>
          <w:p w14:paraId="4D3949D5" w14:textId="77777777" w:rsidR="000A2899" w:rsidRPr="00BB6156" w:rsidRDefault="00CB7AA4">
            <w:pPr>
              <w:pStyle w:val="TAL"/>
              <w:rPr>
                <w:noProof/>
                <w:sz w:val="16"/>
                <w:szCs w:val="16"/>
              </w:rPr>
            </w:pPr>
            <w:r w:rsidRPr="00BB6156">
              <w:rPr>
                <w:noProof/>
                <w:sz w:val="16"/>
                <w:szCs w:val="16"/>
              </w:rPr>
              <w:t>A</w:t>
            </w:r>
          </w:p>
        </w:tc>
        <w:tc>
          <w:tcPr>
            <w:tcW w:w="289" w:type="pct"/>
            <w:vMerge/>
            <w:tcBorders>
              <w:left w:val="single" w:sz="6" w:space="0" w:color="auto"/>
              <w:right w:val="single" w:sz="6" w:space="0" w:color="auto"/>
            </w:tcBorders>
          </w:tcPr>
          <w:p w14:paraId="29D24307" w14:textId="77777777" w:rsidR="000A2899" w:rsidRPr="00BB6156" w:rsidRDefault="000A2899">
            <w:pPr>
              <w:pStyle w:val="TAL"/>
              <w:rPr>
                <w:noProof/>
                <w:sz w:val="16"/>
                <w:szCs w:val="16"/>
              </w:rPr>
            </w:pPr>
          </w:p>
        </w:tc>
        <w:tc>
          <w:tcPr>
            <w:tcW w:w="288" w:type="pct"/>
            <w:vMerge/>
            <w:tcBorders>
              <w:left w:val="single" w:sz="6" w:space="0" w:color="auto"/>
              <w:right w:val="single" w:sz="6" w:space="0" w:color="auto"/>
            </w:tcBorders>
          </w:tcPr>
          <w:p w14:paraId="0262246F" w14:textId="77777777" w:rsidR="000A2899" w:rsidRPr="00BB6156" w:rsidRDefault="000A2899">
            <w:pPr>
              <w:pStyle w:val="TAL"/>
              <w:rPr>
                <w:noProof/>
                <w:sz w:val="16"/>
                <w:szCs w:val="16"/>
              </w:rPr>
            </w:pPr>
          </w:p>
        </w:tc>
      </w:tr>
      <w:tr w:rsidR="000A2899" w:rsidRPr="00BB6156" w14:paraId="2B24B005" w14:textId="77777777" w:rsidTr="00537672">
        <w:tc>
          <w:tcPr>
            <w:tcW w:w="392" w:type="pct"/>
            <w:vMerge/>
            <w:tcBorders>
              <w:left w:val="single" w:sz="6" w:space="0" w:color="auto"/>
              <w:right w:val="single" w:sz="6" w:space="0" w:color="auto"/>
            </w:tcBorders>
          </w:tcPr>
          <w:p w14:paraId="00CE5B3C" w14:textId="77777777" w:rsidR="000A2899" w:rsidRPr="00BB6156" w:rsidRDefault="000A2899">
            <w:pPr>
              <w:pStyle w:val="TAL"/>
              <w:rPr>
                <w:noProof/>
                <w:sz w:val="16"/>
                <w:szCs w:val="16"/>
              </w:rPr>
            </w:pPr>
          </w:p>
        </w:tc>
        <w:tc>
          <w:tcPr>
            <w:tcW w:w="276" w:type="pct"/>
            <w:vMerge/>
            <w:tcBorders>
              <w:left w:val="single" w:sz="6" w:space="0" w:color="auto"/>
              <w:right w:val="single" w:sz="6" w:space="0" w:color="auto"/>
            </w:tcBorders>
          </w:tcPr>
          <w:p w14:paraId="078EC1FE" w14:textId="77777777" w:rsidR="000A2899" w:rsidRPr="00BB6156" w:rsidRDefault="000A2899">
            <w:pPr>
              <w:pStyle w:val="TAL"/>
              <w:rPr>
                <w:noProof/>
                <w:sz w:val="16"/>
                <w:szCs w:val="16"/>
              </w:rPr>
            </w:pPr>
          </w:p>
        </w:tc>
        <w:tc>
          <w:tcPr>
            <w:tcW w:w="580" w:type="pct"/>
            <w:tcBorders>
              <w:left w:val="single" w:sz="6" w:space="0" w:color="auto"/>
              <w:right w:val="single" w:sz="6" w:space="0" w:color="auto"/>
            </w:tcBorders>
          </w:tcPr>
          <w:p w14:paraId="0AB4D026" w14:textId="77777777" w:rsidR="000A2899" w:rsidRPr="00BB6156" w:rsidRDefault="00960E94">
            <w:pPr>
              <w:pStyle w:val="TAL"/>
              <w:rPr>
                <w:noProof/>
                <w:sz w:val="16"/>
                <w:szCs w:val="16"/>
              </w:rPr>
            </w:pPr>
            <w:r w:rsidRPr="00BB6156">
              <w:rPr>
                <w:noProof/>
                <w:sz w:val="16"/>
                <w:szCs w:val="16"/>
              </w:rPr>
              <w:t>SP-130620</w:t>
            </w:r>
          </w:p>
        </w:tc>
        <w:tc>
          <w:tcPr>
            <w:tcW w:w="227" w:type="pct"/>
            <w:tcBorders>
              <w:top w:val="single" w:sz="6" w:space="0" w:color="auto"/>
              <w:left w:val="single" w:sz="6" w:space="0" w:color="auto"/>
              <w:bottom w:val="single" w:sz="6" w:space="0" w:color="auto"/>
              <w:right w:val="single" w:sz="6" w:space="0" w:color="auto"/>
            </w:tcBorders>
          </w:tcPr>
          <w:p w14:paraId="55A1F396" w14:textId="77777777" w:rsidR="000A2899" w:rsidRPr="00BB6156" w:rsidRDefault="00960E94">
            <w:pPr>
              <w:pStyle w:val="TAL"/>
              <w:rPr>
                <w:noProof/>
                <w:sz w:val="16"/>
                <w:szCs w:val="16"/>
              </w:rPr>
            </w:pPr>
            <w:r w:rsidRPr="00BB6156">
              <w:rPr>
                <w:noProof/>
                <w:sz w:val="16"/>
                <w:szCs w:val="16"/>
              </w:rPr>
              <w:t>0560</w:t>
            </w:r>
          </w:p>
        </w:tc>
        <w:tc>
          <w:tcPr>
            <w:tcW w:w="191" w:type="pct"/>
            <w:tcBorders>
              <w:top w:val="single" w:sz="6" w:space="0" w:color="auto"/>
              <w:left w:val="single" w:sz="6" w:space="0" w:color="auto"/>
              <w:bottom w:val="single" w:sz="6" w:space="0" w:color="auto"/>
              <w:right w:val="single" w:sz="6" w:space="0" w:color="auto"/>
            </w:tcBorders>
          </w:tcPr>
          <w:p w14:paraId="410A93C1" w14:textId="77777777" w:rsidR="000A2899" w:rsidRPr="00BB6156" w:rsidRDefault="00960E94">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4DD32E9A" w14:textId="77777777" w:rsidR="000A2899" w:rsidRPr="00BB6156" w:rsidRDefault="00960E94">
            <w:pPr>
              <w:pStyle w:val="TAL"/>
              <w:rPr>
                <w:noProof/>
                <w:sz w:val="16"/>
                <w:szCs w:val="16"/>
              </w:rPr>
            </w:pPr>
            <w:r w:rsidRPr="00BB6156">
              <w:rPr>
                <w:noProof/>
                <w:sz w:val="16"/>
                <w:szCs w:val="16"/>
              </w:rPr>
              <w:t>AVP definition for application based charging</w:t>
            </w:r>
          </w:p>
        </w:tc>
        <w:tc>
          <w:tcPr>
            <w:tcW w:w="216" w:type="pct"/>
            <w:tcBorders>
              <w:top w:val="single" w:sz="6" w:space="0" w:color="auto"/>
              <w:left w:val="single" w:sz="6" w:space="0" w:color="auto"/>
              <w:bottom w:val="single" w:sz="6" w:space="0" w:color="auto"/>
              <w:right w:val="single" w:sz="6" w:space="0" w:color="auto"/>
            </w:tcBorders>
          </w:tcPr>
          <w:p w14:paraId="39AF9B78" w14:textId="77777777" w:rsidR="000A2899" w:rsidRPr="00BB6156" w:rsidRDefault="00960E94">
            <w:pPr>
              <w:pStyle w:val="TAL"/>
              <w:rPr>
                <w:noProof/>
                <w:sz w:val="16"/>
                <w:szCs w:val="16"/>
              </w:rPr>
            </w:pPr>
            <w:r w:rsidRPr="00BB6156">
              <w:rPr>
                <w:noProof/>
                <w:sz w:val="16"/>
                <w:szCs w:val="16"/>
              </w:rPr>
              <w:t>B</w:t>
            </w:r>
          </w:p>
        </w:tc>
        <w:tc>
          <w:tcPr>
            <w:tcW w:w="289" w:type="pct"/>
            <w:vMerge/>
            <w:tcBorders>
              <w:left w:val="single" w:sz="6" w:space="0" w:color="auto"/>
              <w:right w:val="single" w:sz="6" w:space="0" w:color="auto"/>
            </w:tcBorders>
          </w:tcPr>
          <w:p w14:paraId="20EC160C" w14:textId="77777777" w:rsidR="000A2899" w:rsidRPr="00BB6156" w:rsidRDefault="000A2899">
            <w:pPr>
              <w:pStyle w:val="TAL"/>
              <w:rPr>
                <w:noProof/>
                <w:sz w:val="16"/>
                <w:szCs w:val="16"/>
              </w:rPr>
            </w:pPr>
          </w:p>
        </w:tc>
        <w:tc>
          <w:tcPr>
            <w:tcW w:w="288" w:type="pct"/>
            <w:vMerge/>
            <w:tcBorders>
              <w:left w:val="single" w:sz="6" w:space="0" w:color="auto"/>
              <w:right w:val="single" w:sz="6" w:space="0" w:color="auto"/>
            </w:tcBorders>
          </w:tcPr>
          <w:p w14:paraId="1C16A0D4" w14:textId="77777777" w:rsidR="000A2899" w:rsidRPr="00BB6156" w:rsidRDefault="000A2899">
            <w:pPr>
              <w:pStyle w:val="TAL"/>
              <w:rPr>
                <w:noProof/>
                <w:sz w:val="16"/>
                <w:szCs w:val="16"/>
              </w:rPr>
            </w:pPr>
          </w:p>
        </w:tc>
      </w:tr>
      <w:tr w:rsidR="000A2899" w:rsidRPr="00BB6156" w14:paraId="7D309C71" w14:textId="77777777" w:rsidTr="00537672">
        <w:tc>
          <w:tcPr>
            <w:tcW w:w="392" w:type="pct"/>
            <w:vMerge/>
            <w:tcBorders>
              <w:left w:val="single" w:sz="6" w:space="0" w:color="auto"/>
              <w:right w:val="single" w:sz="6" w:space="0" w:color="auto"/>
            </w:tcBorders>
          </w:tcPr>
          <w:p w14:paraId="398182D6" w14:textId="77777777" w:rsidR="000A2899" w:rsidRPr="00BB6156" w:rsidRDefault="000A2899">
            <w:pPr>
              <w:pStyle w:val="TAL"/>
              <w:rPr>
                <w:noProof/>
                <w:sz w:val="16"/>
                <w:szCs w:val="16"/>
              </w:rPr>
            </w:pPr>
          </w:p>
        </w:tc>
        <w:tc>
          <w:tcPr>
            <w:tcW w:w="276" w:type="pct"/>
            <w:vMerge/>
            <w:tcBorders>
              <w:left w:val="single" w:sz="6" w:space="0" w:color="auto"/>
              <w:right w:val="single" w:sz="6" w:space="0" w:color="auto"/>
            </w:tcBorders>
          </w:tcPr>
          <w:p w14:paraId="38852F79" w14:textId="77777777" w:rsidR="000A2899" w:rsidRPr="00BB6156" w:rsidRDefault="000A2899">
            <w:pPr>
              <w:pStyle w:val="TAL"/>
              <w:rPr>
                <w:noProof/>
                <w:sz w:val="16"/>
                <w:szCs w:val="16"/>
              </w:rPr>
            </w:pPr>
          </w:p>
        </w:tc>
        <w:tc>
          <w:tcPr>
            <w:tcW w:w="580" w:type="pct"/>
            <w:tcBorders>
              <w:left w:val="single" w:sz="6" w:space="0" w:color="auto"/>
              <w:right w:val="single" w:sz="6" w:space="0" w:color="auto"/>
            </w:tcBorders>
          </w:tcPr>
          <w:p w14:paraId="687B05BA" w14:textId="77777777" w:rsidR="000A2899" w:rsidRPr="00BB6156" w:rsidRDefault="00150FD6">
            <w:pPr>
              <w:pStyle w:val="TAL"/>
              <w:rPr>
                <w:noProof/>
                <w:sz w:val="16"/>
                <w:szCs w:val="16"/>
              </w:rPr>
            </w:pPr>
            <w:r w:rsidRPr="00BB6156">
              <w:rPr>
                <w:noProof/>
                <w:sz w:val="16"/>
                <w:szCs w:val="16"/>
              </w:rPr>
              <w:t>SP-130627</w:t>
            </w:r>
          </w:p>
        </w:tc>
        <w:tc>
          <w:tcPr>
            <w:tcW w:w="227" w:type="pct"/>
            <w:tcBorders>
              <w:top w:val="single" w:sz="6" w:space="0" w:color="auto"/>
              <w:left w:val="single" w:sz="6" w:space="0" w:color="auto"/>
              <w:bottom w:val="single" w:sz="6" w:space="0" w:color="auto"/>
              <w:right w:val="single" w:sz="6" w:space="0" w:color="auto"/>
            </w:tcBorders>
          </w:tcPr>
          <w:p w14:paraId="5297A96E" w14:textId="77777777" w:rsidR="000A2899" w:rsidRPr="00BB6156" w:rsidRDefault="00150FD6">
            <w:pPr>
              <w:pStyle w:val="TAL"/>
              <w:rPr>
                <w:noProof/>
                <w:sz w:val="16"/>
                <w:szCs w:val="16"/>
              </w:rPr>
            </w:pPr>
            <w:r w:rsidRPr="00BB6156">
              <w:rPr>
                <w:noProof/>
                <w:sz w:val="16"/>
                <w:szCs w:val="16"/>
              </w:rPr>
              <w:t>0565</w:t>
            </w:r>
          </w:p>
        </w:tc>
        <w:tc>
          <w:tcPr>
            <w:tcW w:w="191" w:type="pct"/>
            <w:tcBorders>
              <w:top w:val="single" w:sz="6" w:space="0" w:color="auto"/>
              <w:left w:val="single" w:sz="6" w:space="0" w:color="auto"/>
              <w:bottom w:val="single" w:sz="6" w:space="0" w:color="auto"/>
              <w:right w:val="single" w:sz="6" w:space="0" w:color="auto"/>
            </w:tcBorders>
          </w:tcPr>
          <w:p w14:paraId="1F4BBA47" w14:textId="77777777" w:rsidR="000A2899" w:rsidRPr="00BB6156" w:rsidRDefault="00150FD6">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3735FD0D" w14:textId="77777777" w:rsidR="000A2899" w:rsidRPr="00BB6156" w:rsidRDefault="00150FD6">
            <w:pPr>
              <w:pStyle w:val="TAL"/>
              <w:rPr>
                <w:noProof/>
                <w:sz w:val="16"/>
                <w:szCs w:val="16"/>
              </w:rPr>
            </w:pPr>
            <w:r w:rsidRPr="00BB6156">
              <w:rPr>
                <w:noProof/>
                <w:sz w:val="16"/>
                <w:szCs w:val="16"/>
              </w:rPr>
              <w:t>Correction for Route Header for IMS Interconnection Charging</w:t>
            </w:r>
          </w:p>
        </w:tc>
        <w:tc>
          <w:tcPr>
            <w:tcW w:w="216" w:type="pct"/>
            <w:tcBorders>
              <w:top w:val="single" w:sz="6" w:space="0" w:color="auto"/>
              <w:left w:val="single" w:sz="6" w:space="0" w:color="auto"/>
              <w:bottom w:val="single" w:sz="6" w:space="0" w:color="auto"/>
              <w:right w:val="single" w:sz="6" w:space="0" w:color="auto"/>
            </w:tcBorders>
          </w:tcPr>
          <w:p w14:paraId="2D39AB99" w14:textId="77777777" w:rsidR="000A2899" w:rsidRPr="00BB6156" w:rsidRDefault="00150FD6">
            <w:pPr>
              <w:pStyle w:val="TAL"/>
              <w:rPr>
                <w:noProof/>
                <w:sz w:val="16"/>
                <w:szCs w:val="16"/>
              </w:rPr>
            </w:pPr>
            <w:r w:rsidRPr="00BB6156">
              <w:rPr>
                <w:noProof/>
                <w:sz w:val="16"/>
                <w:szCs w:val="16"/>
              </w:rPr>
              <w:t>A</w:t>
            </w:r>
          </w:p>
        </w:tc>
        <w:tc>
          <w:tcPr>
            <w:tcW w:w="289" w:type="pct"/>
            <w:vMerge/>
            <w:tcBorders>
              <w:left w:val="single" w:sz="6" w:space="0" w:color="auto"/>
              <w:right w:val="single" w:sz="6" w:space="0" w:color="auto"/>
            </w:tcBorders>
          </w:tcPr>
          <w:p w14:paraId="1878D830" w14:textId="77777777" w:rsidR="000A2899" w:rsidRPr="00BB6156" w:rsidRDefault="000A2899">
            <w:pPr>
              <w:pStyle w:val="TAL"/>
              <w:rPr>
                <w:noProof/>
                <w:sz w:val="16"/>
                <w:szCs w:val="16"/>
              </w:rPr>
            </w:pPr>
          </w:p>
        </w:tc>
        <w:tc>
          <w:tcPr>
            <w:tcW w:w="288" w:type="pct"/>
            <w:vMerge/>
            <w:tcBorders>
              <w:left w:val="single" w:sz="6" w:space="0" w:color="auto"/>
              <w:right w:val="single" w:sz="6" w:space="0" w:color="auto"/>
            </w:tcBorders>
          </w:tcPr>
          <w:p w14:paraId="6F0A677A" w14:textId="77777777" w:rsidR="000A2899" w:rsidRPr="00BB6156" w:rsidRDefault="000A2899">
            <w:pPr>
              <w:pStyle w:val="TAL"/>
              <w:rPr>
                <w:noProof/>
                <w:sz w:val="16"/>
                <w:szCs w:val="16"/>
              </w:rPr>
            </w:pPr>
          </w:p>
        </w:tc>
      </w:tr>
      <w:tr w:rsidR="000A2899" w:rsidRPr="00BB6156" w14:paraId="796A29A3" w14:textId="77777777" w:rsidTr="00537672">
        <w:tc>
          <w:tcPr>
            <w:tcW w:w="392" w:type="pct"/>
            <w:vMerge/>
            <w:tcBorders>
              <w:left w:val="single" w:sz="6" w:space="0" w:color="auto"/>
              <w:right w:val="single" w:sz="6" w:space="0" w:color="auto"/>
            </w:tcBorders>
          </w:tcPr>
          <w:p w14:paraId="4CEE9542" w14:textId="77777777" w:rsidR="000A2899" w:rsidRPr="00BB6156" w:rsidRDefault="000A2899">
            <w:pPr>
              <w:pStyle w:val="TAL"/>
              <w:rPr>
                <w:noProof/>
                <w:sz w:val="16"/>
                <w:szCs w:val="16"/>
              </w:rPr>
            </w:pPr>
          </w:p>
        </w:tc>
        <w:tc>
          <w:tcPr>
            <w:tcW w:w="276" w:type="pct"/>
            <w:vMerge/>
            <w:tcBorders>
              <w:left w:val="single" w:sz="6" w:space="0" w:color="auto"/>
              <w:right w:val="single" w:sz="6" w:space="0" w:color="auto"/>
            </w:tcBorders>
          </w:tcPr>
          <w:p w14:paraId="77E0E8B4" w14:textId="77777777" w:rsidR="000A2899" w:rsidRPr="00BB6156" w:rsidRDefault="000A2899">
            <w:pPr>
              <w:pStyle w:val="TAL"/>
              <w:rPr>
                <w:noProof/>
                <w:sz w:val="16"/>
                <w:szCs w:val="16"/>
              </w:rPr>
            </w:pPr>
          </w:p>
        </w:tc>
        <w:tc>
          <w:tcPr>
            <w:tcW w:w="580" w:type="pct"/>
            <w:tcBorders>
              <w:left w:val="single" w:sz="6" w:space="0" w:color="auto"/>
              <w:right w:val="single" w:sz="6" w:space="0" w:color="auto"/>
            </w:tcBorders>
          </w:tcPr>
          <w:p w14:paraId="0A4C3888" w14:textId="77777777" w:rsidR="000A2899" w:rsidRPr="00BB6156" w:rsidRDefault="008B2147">
            <w:pPr>
              <w:pStyle w:val="TAL"/>
              <w:rPr>
                <w:noProof/>
                <w:sz w:val="16"/>
                <w:szCs w:val="16"/>
              </w:rPr>
            </w:pPr>
            <w:r w:rsidRPr="00BB6156">
              <w:rPr>
                <w:noProof/>
                <w:sz w:val="16"/>
                <w:szCs w:val="16"/>
              </w:rPr>
              <w:t>SP-130618</w:t>
            </w:r>
          </w:p>
        </w:tc>
        <w:tc>
          <w:tcPr>
            <w:tcW w:w="227" w:type="pct"/>
            <w:tcBorders>
              <w:top w:val="single" w:sz="6" w:space="0" w:color="auto"/>
              <w:left w:val="single" w:sz="6" w:space="0" w:color="auto"/>
              <w:bottom w:val="single" w:sz="6" w:space="0" w:color="auto"/>
              <w:right w:val="single" w:sz="6" w:space="0" w:color="auto"/>
            </w:tcBorders>
          </w:tcPr>
          <w:p w14:paraId="292165B1" w14:textId="77777777" w:rsidR="000A2899" w:rsidRPr="00BB6156" w:rsidRDefault="008B2147">
            <w:pPr>
              <w:pStyle w:val="TAL"/>
              <w:rPr>
                <w:noProof/>
                <w:sz w:val="16"/>
                <w:szCs w:val="16"/>
              </w:rPr>
            </w:pPr>
            <w:r w:rsidRPr="00BB6156">
              <w:rPr>
                <w:noProof/>
                <w:sz w:val="16"/>
                <w:szCs w:val="16"/>
              </w:rPr>
              <w:t>0567</w:t>
            </w:r>
          </w:p>
        </w:tc>
        <w:tc>
          <w:tcPr>
            <w:tcW w:w="191" w:type="pct"/>
            <w:tcBorders>
              <w:top w:val="single" w:sz="6" w:space="0" w:color="auto"/>
              <w:left w:val="single" w:sz="6" w:space="0" w:color="auto"/>
              <w:bottom w:val="single" w:sz="6" w:space="0" w:color="auto"/>
              <w:right w:val="single" w:sz="6" w:space="0" w:color="auto"/>
            </w:tcBorders>
          </w:tcPr>
          <w:p w14:paraId="0146F831" w14:textId="77777777" w:rsidR="000A2899" w:rsidRPr="00BB6156" w:rsidRDefault="008B2147">
            <w:pPr>
              <w:pStyle w:val="TAL"/>
              <w:rPr>
                <w:noProof/>
                <w:sz w:val="16"/>
                <w:szCs w:val="16"/>
              </w:rPr>
            </w:pPr>
            <w:r w:rsidRPr="00BB6156">
              <w:rPr>
                <w:noProof/>
                <w:sz w:val="16"/>
                <w:szCs w:val="16"/>
              </w:rPr>
              <w:t>-</w:t>
            </w:r>
          </w:p>
        </w:tc>
        <w:tc>
          <w:tcPr>
            <w:tcW w:w="2541" w:type="pct"/>
            <w:tcBorders>
              <w:top w:val="single" w:sz="6" w:space="0" w:color="auto"/>
              <w:left w:val="single" w:sz="6" w:space="0" w:color="auto"/>
              <w:bottom w:val="single" w:sz="6" w:space="0" w:color="auto"/>
              <w:right w:val="single" w:sz="6" w:space="0" w:color="auto"/>
            </w:tcBorders>
          </w:tcPr>
          <w:p w14:paraId="1AAC2ED1" w14:textId="77777777" w:rsidR="000A2899" w:rsidRPr="00BB6156" w:rsidRDefault="008B2147">
            <w:pPr>
              <w:pStyle w:val="TAL"/>
              <w:rPr>
                <w:noProof/>
                <w:sz w:val="16"/>
                <w:szCs w:val="16"/>
              </w:rPr>
            </w:pPr>
            <w:r w:rsidRPr="00BB6156">
              <w:rPr>
                <w:noProof/>
                <w:sz w:val="16"/>
                <w:szCs w:val="16"/>
              </w:rPr>
              <w:t>Correction on Application-Server-Information AVP</w:t>
            </w:r>
          </w:p>
        </w:tc>
        <w:tc>
          <w:tcPr>
            <w:tcW w:w="216" w:type="pct"/>
            <w:tcBorders>
              <w:top w:val="single" w:sz="6" w:space="0" w:color="auto"/>
              <w:left w:val="single" w:sz="6" w:space="0" w:color="auto"/>
              <w:bottom w:val="single" w:sz="6" w:space="0" w:color="auto"/>
              <w:right w:val="single" w:sz="6" w:space="0" w:color="auto"/>
            </w:tcBorders>
          </w:tcPr>
          <w:p w14:paraId="5A8CD88C" w14:textId="77777777" w:rsidR="000A2899" w:rsidRPr="00BB6156" w:rsidRDefault="008B2147">
            <w:pPr>
              <w:pStyle w:val="TAL"/>
              <w:rPr>
                <w:noProof/>
                <w:sz w:val="16"/>
                <w:szCs w:val="16"/>
              </w:rPr>
            </w:pPr>
            <w:r w:rsidRPr="00BB6156">
              <w:rPr>
                <w:noProof/>
                <w:sz w:val="16"/>
                <w:szCs w:val="16"/>
              </w:rPr>
              <w:t>A</w:t>
            </w:r>
          </w:p>
        </w:tc>
        <w:tc>
          <w:tcPr>
            <w:tcW w:w="289" w:type="pct"/>
            <w:vMerge/>
            <w:tcBorders>
              <w:left w:val="single" w:sz="6" w:space="0" w:color="auto"/>
              <w:right w:val="single" w:sz="6" w:space="0" w:color="auto"/>
            </w:tcBorders>
          </w:tcPr>
          <w:p w14:paraId="685C6948" w14:textId="77777777" w:rsidR="000A2899" w:rsidRPr="00BB6156" w:rsidRDefault="000A2899">
            <w:pPr>
              <w:pStyle w:val="TAL"/>
              <w:rPr>
                <w:noProof/>
                <w:sz w:val="16"/>
                <w:szCs w:val="16"/>
              </w:rPr>
            </w:pPr>
          </w:p>
        </w:tc>
        <w:tc>
          <w:tcPr>
            <w:tcW w:w="288" w:type="pct"/>
            <w:vMerge/>
            <w:tcBorders>
              <w:left w:val="single" w:sz="6" w:space="0" w:color="auto"/>
              <w:right w:val="single" w:sz="6" w:space="0" w:color="auto"/>
            </w:tcBorders>
          </w:tcPr>
          <w:p w14:paraId="3C3FDF66" w14:textId="77777777" w:rsidR="000A2899" w:rsidRPr="00BB6156" w:rsidRDefault="000A2899">
            <w:pPr>
              <w:pStyle w:val="TAL"/>
              <w:rPr>
                <w:noProof/>
                <w:sz w:val="16"/>
                <w:szCs w:val="16"/>
              </w:rPr>
            </w:pPr>
          </w:p>
        </w:tc>
      </w:tr>
      <w:tr w:rsidR="00333FB9" w:rsidRPr="00BB6156" w14:paraId="7F7AADE1" w14:textId="77777777" w:rsidTr="00537672">
        <w:tc>
          <w:tcPr>
            <w:tcW w:w="392" w:type="pct"/>
            <w:vMerge w:val="restart"/>
            <w:tcBorders>
              <w:left w:val="single" w:sz="6" w:space="0" w:color="auto"/>
              <w:right w:val="single" w:sz="6" w:space="0" w:color="auto"/>
            </w:tcBorders>
          </w:tcPr>
          <w:p w14:paraId="78CC4D65" w14:textId="77777777" w:rsidR="00333FB9" w:rsidRPr="00BB6156" w:rsidRDefault="00333FB9">
            <w:pPr>
              <w:pStyle w:val="TAL"/>
              <w:rPr>
                <w:noProof/>
                <w:sz w:val="16"/>
                <w:szCs w:val="16"/>
              </w:rPr>
            </w:pPr>
            <w:r w:rsidRPr="00BB6156">
              <w:rPr>
                <w:noProof/>
                <w:sz w:val="16"/>
                <w:szCs w:val="16"/>
              </w:rPr>
              <w:t>Mar-2014</w:t>
            </w:r>
          </w:p>
        </w:tc>
        <w:tc>
          <w:tcPr>
            <w:tcW w:w="276" w:type="pct"/>
            <w:vMerge w:val="restart"/>
            <w:tcBorders>
              <w:left w:val="single" w:sz="6" w:space="0" w:color="auto"/>
              <w:right w:val="single" w:sz="6" w:space="0" w:color="auto"/>
            </w:tcBorders>
          </w:tcPr>
          <w:p w14:paraId="50C20D35" w14:textId="77777777" w:rsidR="00333FB9" w:rsidRPr="00BB6156" w:rsidRDefault="00333FB9">
            <w:pPr>
              <w:pStyle w:val="TAL"/>
              <w:rPr>
                <w:noProof/>
                <w:sz w:val="16"/>
                <w:szCs w:val="16"/>
              </w:rPr>
            </w:pPr>
            <w:r w:rsidRPr="00BB6156">
              <w:rPr>
                <w:noProof/>
                <w:sz w:val="16"/>
                <w:szCs w:val="16"/>
              </w:rPr>
              <w:t>SP-63</w:t>
            </w:r>
          </w:p>
        </w:tc>
        <w:tc>
          <w:tcPr>
            <w:tcW w:w="580" w:type="pct"/>
            <w:tcBorders>
              <w:left w:val="single" w:sz="6" w:space="0" w:color="auto"/>
              <w:right w:val="single" w:sz="6" w:space="0" w:color="auto"/>
            </w:tcBorders>
          </w:tcPr>
          <w:p w14:paraId="3F818B49" w14:textId="77777777" w:rsidR="00333FB9" w:rsidRPr="00BB6156" w:rsidRDefault="00333FB9">
            <w:pPr>
              <w:pStyle w:val="TAL"/>
              <w:rPr>
                <w:noProof/>
                <w:sz w:val="16"/>
                <w:szCs w:val="16"/>
              </w:rPr>
            </w:pPr>
            <w:r w:rsidRPr="00BB6156">
              <w:rPr>
                <w:noProof/>
                <w:sz w:val="16"/>
                <w:szCs w:val="16"/>
              </w:rPr>
              <w:t>SP-140154</w:t>
            </w:r>
          </w:p>
        </w:tc>
        <w:tc>
          <w:tcPr>
            <w:tcW w:w="227" w:type="pct"/>
            <w:tcBorders>
              <w:top w:val="single" w:sz="6" w:space="0" w:color="auto"/>
              <w:left w:val="single" w:sz="6" w:space="0" w:color="auto"/>
              <w:bottom w:val="single" w:sz="6" w:space="0" w:color="auto"/>
              <w:right w:val="single" w:sz="6" w:space="0" w:color="auto"/>
            </w:tcBorders>
          </w:tcPr>
          <w:p w14:paraId="67C951F9" w14:textId="77777777" w:rsidR="00333FB9" w:rsidRPr="00BB6156" w:rsidRDefault="00333FB9">
            <w:pPr>
              <w:pStyle w:val="TAL"/>
              <w:rPr>
                <w:noProof/>
                <w:sz w:val="16"/>
                <w:szCs w:val="16"/>
              </w:rPr>
            </w:pPr>
            <w:r w:rsidRPr="00BB6156">
              <w:rPr>
                <w:noProof/>
                <w:sz w:val="16"/>
                <w:szCs w:val="16"/>
              </w:rPr>
              <w:t>0569</w:t>
            </w:r>
          </w:p>
        </w:tc>
        <w:tc>
          <w:tcPr>
            <w:tcW w:w="191" w:type="pct"/>
            <w:tcBorders>
              <w:top w:val="single" w:sz="6" w:space="0" w:color="auto"/>
              <w:left w:val="single" w:sz="6" w:space="0" w:color="auto"/>
              <w:bottom w:val="single" w:sz="6" w:space="0" w:color="auto"/>
              <w:right w:val="single" w:sz="6" w:space="0" w:color="auto"/>
            </w:tcBorders>
          </w:tcPr>
          <w:p w14:paraId="315AB139" w14:textId="77777777" w:rsidR="00333FB9" w:rsidRPr="00BB6156" w:rsidRDefault="00333FB9">
            <w:pPr>
              <w:pStyle w:val="TAL"/>
              <w:rPr>
                <w:noProof/>
                <w:sz w:val="16"/>
                <w:szCs w:val="16"/>
              </w:rPr>
            </w:pPr>
            <w:r w:rsidRPr="00BB6156">
              <w:rPr>
                <w:noProof/>
                <w:sz w:val="16"/>
                <w:szCs w:val="16"/>
              </w:rPr>
              <w:t>2</w:t>
            </w:r>
          </w:p>
        </w:tc>
        <w:tc>
          <w:tcPr>
            <w:tcW w:w="2541" w:type="pct"/>
            <w:tcBorders>
              <w:top w:val="single" w:sz="6" w:space="0" w:color="auto"/>
              <w:left w:val="single" w:sz="6" w:space="0" w:color="auto"/>
              <w:bottom w:val="single" w:sz="6" w:space="0" w:color="auto"/>
              <w:right w:val="single" w:sz="6" w:space="0" w:color="auto"/>
            </w:tcBorders>
          </w:tcPr>
          <w:p w14:paraId="7F4DA388" w14:textId="77777777" w:rsidR="00333FB9" w:rsidRPr="00BB6156" w:rsidRDefault="00333FB9">
            <w:pPr>
              <w:pStyle w:val="TAL"/>
              <w:rPr>
                <w:noProof/>
                <w:sz w:val="16"/>
                <w:szCs w:val="16"/>
              </w:rPr>
            </w:pPr>
            <w:r w:rsidRPr="00BB6156">
              <w:rPr>
                <w:noProof/>
                <w:sz w:val="16"/>
                <w:szCs w:val="16"/>
              </w:rPr>
              <w:t>Addition of Fixed User Subscription Identifier</w:t>
            </w:r>
          </w:p>
        </w:tc>
        <w:tc>
          <w:tcPr>
            <w:tcW w:w="216" w:type="pct"/>
            <w:tcBorders>
              <w:top w:val="single" w:sz="6" w:space="0" w:color="auto"/>
              <w:left w:val="single" w:sz="6" w:space="0" w:color="auto"/>
              <w:bottom w:val="single" w:sz="6" w:space="0" w:color="auto"/>
              <w:right w:val="single" w:sz="6" w:space="0" w:color="auto"/>
            </w:tcBorders>
          </w:tcPr>
          <w:p w14:paraId="608791B7" w14:textId="77777777" w:rsidR="00333FB9" w:rsidRPr="00BB6156" w:rsidRDefault="00333FB9">
            <w:pPr>
              <w:pStyle w:val="TAL"/>
              <w:rPr>
                <w:noProof/>
                <w:sz w:val="16"/>
                <w:szCs w:val="16"/>
              </w:rPr>
            </w:pPr>
            <w:r w:rsidRPr="00BB6156">
              <w:rPr>
                <w:noProof/>
                <w:sz w:val="16"/>
                <w:szCs w:val="16"/>
              </w:rPr>
              <w:t>B</w:t>
            </w:r>
          </w:p>
        </w:tc>
        <w:tc>
          <w:tcPr>
            <w:tcW w:w="289" w:type="pct"/>
            <w:vMerge w:val="restart"/>
            <w:tcBorders>
              <w:left w:val="single" w:sz="6" w:space="0" w:color="auto"/>
              <w:right w:val="single" w:sz="6" w:space="0" w:color="auto"/>
            </w:tcBorders>
          </w:tcPr>
          <w:p w14:paraId="4BEDF651" w14:textId="77777777" w:rsidR="00333FB9" w:rsidRPr="00BB6156" w:rsidRDefault="00333FB9">
            <w:pPr>
              <w:pStyle w:val="TAL"/>
              <w:rPr>
                <w:noProof/>
                <w:sz w:val="16"/>
                <w:szCs w:val="16"/>
              </w:rPr>
            </w:pPr>
            <w:r w:rsidRPr="00BB6156">
              <w:rPr>
                <w:noProof/>
                <w:sz w:val="16"/>
                <w:szCs w:val="16"/>
              </w:rPr>
              <w:t>12.3.0</w:t>
            </w:r>
          </w:p>
        </w:tc>
        <w:tc>
          <w:tcPr>
            <w:tcW w:w="288" w:type="pct"/>
            <w:vMerge w:val="restart"/>
            <w:tcBorders>
              <w:left w:val="single" w:sz="6" w:space="0" w:color="auto"/>
              <w:right w:val="single" w:sz="6" w:space="0" w:color="auto"/>
            </w:tcBorders>
          </w:tcPr>
          <w:p w14:paraId="030F5D4B" w14:textId="77777777" w:rsidR="00333FB9" w:rsidRPr="00BB6156" w:rsidRDefault="00333FB9">
            <w:pPr>
              <w:pStyle w:val="TAL"/>
              <w:rPr>
                <w:noProof/>
                <w:sz w:val="16"/>
                <w:szCs w:val="16"/>
              </w:rPr>
            </w:pPr>
            <w:r w:rsidRPr="00BB6156">
              <w:rPr>
                <w:noProof/>
                <w:sz w:val="16"/>
                <w:szCs w:val="16"/>
              </w:rPr>
              <w:t>12.4.0</w:t>
            </w:r>
          </w:p>
        </w:tc>
      </w:tr>
      <w:tr w:rsidR="00333FB9" w:rsidRPr="00BB6156" w14:paraId="0F95E063" w14:textId="77777777" w:rsidTr="00537672">
        <w:tc>
          <w:tcPr>
            <w:tcW w:w="392" w:type="pct"/>
            <w:vMerge/>
            <w:tcBorders>
              <w:left w:val="single" w:sz="6" w:space="0" w:color="auto"/>
              <w:right w:val="single" w:sz="6" w:space="0" w:color="auto"/>
            </w:tcBorders>
          </w:tcPr>
          <w:p w14:paraId="206D9451" w14:textId="77777777" w:rsidR="00333FB9" w:rsidRPr="00BB6156" w:rsidRDefault="00333FB9">
            <w:pPr>
              <w:pStyle w:val="TAL"/>
              <w:rPr>
                <w:noProof/>
                <w:sz w:val="16"/>
                <w:szCs w:val="16"/>
              </w:rPr>
            </w:pPr>
          </w:p>
        </w:tc>
        <w:tc>
          <w:tcPr>
            <w:tcW w:w="276" w:type="pct"/>
            <w:vMerge/>
            <w:tcBorders>
              <w:left w:val="single" w:sz="6" w:space="0" w:color="auto"/>
              <w:right w:val="single" w:sz="6" w:space="0" w:color="auto"/>
            </w:tcBorders>
          </w:tcPr>
          <w:p w14:paraId="26DFB07C" w14:textId="77777777" w:rsidR="00333FB9" w:rsidRPr="00BB6156" w:rsidRDefault="00333FB9">
            <w:pPr>
              <w:pStyle w:val="TAL"/>
              <w:rPr>
                <w:noProof/>
                <w:sz w:val="16"/>
                <w:szCs w:val="16"/>
              </w:rPr>
            </w:pPr>
          </w:p>
        </w:tc>
        <w:tc>
          <w:tcPr>
            <w:tcW w:w="580" w:type="pct"/>
            <w:tcBorders>
              <w:left w:val="single" w:sz="6" w:space="0" w:color="auto"/>
              <w:right w:val="single" w:sz="6" w:space="0" w:color="auto"/>
            </w:tcBorders>
          </w:tcPr>
          <w:p w14:paraId="6E823C57" w14:textId="77777777" w:rsidR="00333FB9" w:rsidRPr="00BB6156" w:rsidRDefault="00333FB9">
            <w:pPr>
              <w:pStyle w:val="TAL"/>
              <w:rPr>
                <w:noProof/>
                <w:sz w:val="16"/>
                <w:szCs w:val="16"/>
              </w:rPr>
            </w:pPr>
            <w:r w:rsidRPr="00BB6156">
              <w:rPr>
                <w:noProof/>
                <w:sz w:val="16"/>
                <w:szCs w:val="16"/>
              </w:rPr>
              <w:t>SP-140033</w:t>
            </w:r>
          </w:p>
        </w:tc>
        <w:tc>
          <w:tcPr>
            <w:tcW w:w="227" w:type="pct"/>
            <w:tcBorders>
              <w:top w:val="single" w:sz="6" w:space="0" w:color="auto"/>
              <w:left w:val="single" w:sz="6" w:space="0" w:color="auto"/>
              <w:bottom w:val="single" w:sz="6" w:space="0" w:color="auto"/>
              <w:right w:val="single" w:sz="6" w:space="0" w:color="auto"/>
            </w:tcBorders>
          </w:tcPr>
          <w:p w14:paraId="1551D7C2" w14:textId="77777777" w:rsidR="00333FB9" w:rsidRPr="00BB6156" w:rsidRDefault="00333FB9">
            <w:pPr>
              <w:pStyle w:val="TAL"/>
              <w:rPr>
                <w:noProof/>
                <w:sz w:val="16"/>
                <w:szCs w:val="16"/>
              </w:rPr>
            </w:pPr>
            <w:r w:rsidRPr="00BB6156">
              <w:rPr>
                <w:noProof/>
                <w:sz w:val="16"/>
                <w:szCs w:val="16"/>
              </w:rPr>
              <w:t>0575</w:t>
            </w:r>
          </w:p>
        </w:tc>
        <w:tc>
          <w:tcPr>
            <w:tcW w:w="191" w:type="pct"/>
            <w:tcBorders>
              <w:top w:val="single" w:sz="6" w:space="0" w:color="auto"/>
              <w:left w:val="single" w:sz="6" w:space="0" w:color="auto"/>
              <w:bottom w:val="single" w:sz="6" w:space="0" w:color="auto"/>
              <w:right w:val="single" w:sz="6" w:space="0" w:color="auto"/>
            </w:tcBorders>
          </w:tcPr>
          <w:p w14:paraId="7FCEF494" w14:textId="77777777" w:rsidR="00333FB9" w:rsidRPr="00BB6156" w:rsidRDefault="00333FB9">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4189E06E" w14:textId="77777777" w:rsidR="00333FB9" w:rsidRPr="00BB6156" w:rsidRDefault="00333FB9">
            <w:pPr>
              <w:pStyle w:val="TAL"/>
              <w:rPr>
                <w:noProof/>
                <w:sz w:val="16"/>
                <w:szCs w:val="16"/>
              </w:rPr>
            </w:pPr>
            <w:r w:rsidRPr="00BB6156">
              <w:rPr>
                <w:noProof/>
                <w:sz w:val="16"/>
                <w:szCs w:val="16"/>
              </w:rPr>
              <w:t>Correction of data type for Time-Usage and applicability of Service-Specific-Info and AF-Charging-Identifier</w:t>
            </w:r>
          </w:p>
        </w:tc>
        <w:tc>
          <w:tcPr>
            <w:tcW w:w="216" w:type="pct"/>
            <w:tcBorders>
              <w:top w:val="single" w:sz="6" w:space="0" w:color="auto"/>
              <w:left w:val="single" w:sz="6" w:space="0" w:color="auto"/>
              <w:bottom w:val="single" w:sz="6" w:space="0" w:color="auto"/>
              <w:right w:val="single" w:sz="6" w:space="0" w:color="auto"/>
            </w:tcBorders>
          </w:tcPr>
          <w:p w14:paraId="6173AFCE" w14:textId="77777777" w:rsidR="00333FB9" w:rsidRPr="00BB6156" w:rsidRDefault="00333FB9">
            <w:pPr>
              <w:pStyle w:val="TAL"/>
              <w:rPr>
                <w:noProof/>
                <w:sz w:val="16"/>
                <w:szCs w:val="16"/>
              </w:rPr>
            </w:pPr>
            <w:r w:rsidRPr="00BB6156">
              <w:rPr>
                <w:noProof/>
                <w:sz w:val="16"/>
                <w:szCs w:val="16"/>
              </w:rPr>
              <w:t>A</w:t>
            </w:r>
          </w:p>
        </w:tc>
        <w:tc>
          <w:tcPr>
            <w:tcW w:w="289" w:type="pct"/>
            <w:vMerge/>
            <w:tcBorders>
              <w:left w:val="single" w:sz="6" w:space="0" w:color="auto"/>
              <w:right w:val="single" w:sz="6" w:space="0" w:color="auto"/>
            </w:tcBorders>
          </w:tcPr>
          <w:p w14:paraId="2E2C557E" w14:textId="77777777" w:rsidR="00333FB9" w:rsidRPr="00BB6156" w:rsidRDefault="00333FB9">
            <w:pPr>
              <w:pStyle w:val="TAL"/>
              <w:rPr>
                <w:noProof/>
                <w:sz w:val="16"/>
                <w:szCs w:val="16"/>
              </w:rPr>
            </w:pPr>
          </w:p>
        </w:tc>
        <w:tc>
          <w:tcPr>
            <w:tcW w:w="288" w:type="pct"/>
            <w:vMerge/>
            <w:tcBorders>
              <w:left w:val="single" w:sz="6" w:space="0" w:color="auto"/>
              <w:right w:val="single" w:sz="6" w:space="0" w:color="auto"/>
            </w:tcBorders>
          </w:tcPr>
          <w:p w14:paraId="75D88C93" w14:textId="77777777" w:rsidR="00333FB9" w:rsidRPr="00BB6156" w:rsidRDefault="00333FB9">
            <w:pPr>
              <w:pStyle w:val="TAL"/>
              <w:rPr>
                <w:noProof/>
                <w:sz w:val="16"/>
                <w:szCs w:val="16"/>
              </w:rPr>
            </w:pPr>
          </w:p>
        </w:tc>
      </w:tr>
      <w:tr w:rsidR="00333FB9" w:rsidRPr="00BB6156" w14:paraId="6391D325" w14:textId="77777777" w:rsidTr="00537672">
        <w:tc>
          <w:tcPr>
            <w:tcW w:w="392" w:type="pct"/>
            <w:vMerge/>
            <w:tcBorders>
              <w:left w:val="single" w:sz="6" w:space="0" w:color="auto"/>
              <w:right w:val="single" w:sz="6" w:space="0" w:color="auto"/>
            </w:tcBorders>
          </w:tcPr>
          <w:p w14:paraId="03CDE88C" w14:textId="77777777" w:rsidR="00333FB9" w:rsidRPr="00BB6156" w:rsidRDefault="00333FB9">
            <w:pPr>
              <w:pStyle w:val="TAL"/>
              <w:rPr>
                <w:noProof/>
                <w:sz w:val="16"/>
                <w:szCs w:val="16"/>
              </w:rPr>
            </w:pPr>
          </w:p>
        </w:tc>
        <w:tc>
          <w:tcPr>
            <w:tcW w:w="276" w:type="pct"/>
            <w:vMerge/>
            <w:tcBorders>
              <w:left w:val="single" w:sz="6" w:space="0" w:color="auto"/>
              <w:right w:val="single" w:sz="6" w:space="0" w:color="auto"/>
            </w:tcBorders>
          </w:tcPr>
          <w:p w14:paraId="0D5EE747" w14:textId="77777777" w:rsidR="00333FB9" w:rsidRPr="00BB6156" w:rsidRDefault="00333FB9">
            <w:pPr>
              <w:pStyle w:val="TAL"/>
              <w:rPr>
                <w:noProof/>
                <w:sz w:val="16"/>
                <w:szCs w:val="16"/>
              </w:rPr>
            </w:pPr>
          </w:p>
        </w:tc>
        <w:tc>
          <w:tcPr>
            <w:tcW w:w="580" w:type="pct"/>
            <w:tcBorders>
              <w:left w:val="single" w:sz="6" w:space="0" w:color="auto"/>
              <w:right w:val="single" w:sz="6" w:space="0" w:color="auto"/>
            </w:tcBorders>
          </w:tcPr>
          <w:p w14:paraId="0CDB4CE9" w14:textId="77777777" w:rsidR="00333FB9" w:rsidRPr="00BB6156" w:rsidRDefault="00AD14D6">
            <w:pPr>
              <w:pStyle w:val="TAL"/>
              <w:rPr>
                <w:noProof/>
                <w:sz w:val="16"/>
                <w:szCs w:val="16"/>
              </w:rPr>
            </w:pPr>
            <w:r w:rsidRPr="00BB6156">
              <w:rPr>
                <w:noProof/>
                <w:sz w:val="16"/>
                <w:szCs w:val="16"/>
              </w:rPr>
              <w:t>SP-140045</w:t>
            </w:r>
          </w:p>
        </w:tc>
        <w:tc>
          <w:tcPr>
            <w:tcW w:w="227" w:type="pct"/>
            <w:tcBorders>
              <w:top w:val="single" w:sz="6" w:space="0" w:color="auto"/>
              <w:left w:val="single" w:sz="6" w:space="0" w:color="auto"/>
              <w:bottom w:val="single" w:sz="6" w:space="0" w:color="auto"/>
              <w:right w:val="single" w:sz="6" w:space="0" w:color="auto"/>
            </w:tcBorders>
          </w:tcPr>
          <w:p w14:paraId="54225060" w14:textId="77777777" w:rsidR="00333FB9" w:rsidRPr="00BB6156" w:rsidRDefault="00AD14D6">
            <w:pPr>
              <w:pStyle w:val="TAL"/>
              <w:rPr>
                <w:noProof/>
                <w:sz w:val="16"/>
                <w:szCs w:val="16"/>
              </w:rPr>
            </w:pPr>
            <w:r w:rsidRPr="00BB6156">
              <w:rPr>
                <w:noProof/>
                <w:sz w:val="16"/>
                <w:szCs w:val="16"/>
              </w:rPr>
              <w:t>0576</w:t>
            </w:r>
          </w:p>
        </w:tc>
        <w:tc>
          <w:tcPr>
            <w:tcW w:w="191" w:type="pct"/>
            <w:tcBorders>
              <w:top w:val="single" w:sz="6" w:space="0" w:color="auto"/>
              <w:left w:val="single" w:sz="6" w:space="0" w:color="auto"/>
              <w:bottom w:val="single" w:sz="6" w:space="0" w:color="auto"/>
              <w:right w:val="single" w:sz="6" w:space="0" w:color="auto"/>
            </w:tcBorders>
          </w:tcPr>
          <w:p w14:paraId="43724286" w14:textId="77777777" w:rsidR="00333FB9" w:rsidRPr="00BB6156" w:rsidRDefault="00AD14D6">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116EEBBE" w14:textId="77777777" w:rsidR="00333FB9" w:rsidRPr="00BB6156" w:rsidRDefault="00AD14D6">
            <w:pPr>
              <w:pStyle w:val="TAL"/>
              <w:rPr>
                <w:noProof/>
                <w:sz w:val="16"/>
                <w:szCs w:val="16"/>
              </w:rPr>
            </w:pPr>
            <w:r w:rsidRPr="00BB6156">
              <w:rPr>
                <w:noProof/>
                <w:sz w:val="16"/>
                <w:szCs w:val="16"/>
              </w:rPr>
              <w:t>Introduction of information for SMS offline Charging</w:t>
            </w:r>
          </w:p>
        </w:tc>
        <w:tc>
          <w:tcPr>
            <w:tcW w:w="216" w:type="pct"/>
            <w:tcBorders>
              <w:top w:val="single" w:sz="6" w:space="0" w:color="auto"/>
              <w:left w:val="single" w:sz="6" w:space="0" w:color="auto"/>
              <w:bottom w:val="single" w:sz="6" w:space="0" w:color="auto"/>
              <w:right w:val="single" w:sz="6" w:space="0" w:color="auto"/>
            </w:tcBorders>
          </w:tcPr>
          <w:p w14:paraId="6756A26D" w14:textId="77777777" w:rsidR="00333FB9" w:rsidRPr="00BB6156" w:rsidRDefault="00AD14D6">
            <w:pPr>
              <w:pStyle w:val="TAL"/>
              <w:rPr>
                <w:noProof/>
                <w:sz w:val="16"/>
                <w:szCs w:val="16"/>
              </w:rPr>
            </w:pPr>
            <w:r w:rsidRPr="00BB6156">
              <w:rPr>
                <w:noProof/>
                <w:sz w:val="16"/>
                <w:szCs w:val="16"/>
              </w:rPr>
              <w:t>B</w:t>
            </w:r>
          </w:p>
        </w:tc>
        <w:tc>
          <w:tcPr>
            <w:tcW w:w="289" w:type="pct"/>
            <w:vMerge/>
            <w:tcBorders>
              <w:left w:val="single" w:sz="6" w:space="0" w:color="auto"/>
              <w:right w:val="single" w:sz="6" w:space="0" w:color="auto"/>
            </w:tcBorders>
          </w:tcPr>
          <w:p w14:paraId="01A2179A" w14:textId="77777777" w:rsidR="00333FB9" w:rsidRPr="00BB6156" w:rsidRDefault="00333FB9">
            <w:pPr>
              <w:pStyle w:val="TAL"/>
              <w:rPr>
                <w:noProof/>
                <w:sz w:val="16"/>
                <w:szCs w:val="16"/>
              </w:rPr>
            </w:pPr>
          </w:p>
        </w:tc>
        <w:tc>
          <w:tcPr>
            <w:tcW w:w="288" w:type="pct"/>
            <w:vMerge/>
            <w:tcBorders>
              <w:left w:val="single" w:sz="6" w:space="0" w:color="auto"/>
              <w:right w:val="single" w:sz="6" w:space="0" w:color="auto"/>
            </w:tcBorders>
          </w:tcPr>
          <w:p w14:paraId="427026EB" w14:textId="77777777" w:rsidR="00333FB9" w:rsidRPr="00BB6156" w:rsidRDefault="00333FB9">
            <w:pPr>
              <w:pStyle w:val="TAL"/>
              <w:rPr>
                <w:noProof/>
                <w:sz w:val="16"/>
                <w:szCs w:val="16"/>
              </w:rPr>
            </w:pPr>
          </w:p>
        </w:tc>
      </w:tr>
      <w:tr w:rsidR="00333FB9" w:rsidRPr="00BB6156" w14:paraId="5CEB1203" w14:textId="77777777" w:rsidTr="00537672">
        <w:tc>
          <w:tcPr>
            <w:tcW w:w="392" w:type="pct"/>
            <w:vMerge/>
            <w:tcBorders>
              <w:left w:val="single" w:sz="6" w:space="0" w:color="auto"/>
              <w:right w:val="single" w:sz="6" w:space="0" w:color="auto"/>
            </w:tcBorders>
          </w:tcPr>
          <w:p w14:paraId="6C5E2C92" w14:textId="77777777" w:rsidR="00333FB9" w:rsidRPr="00BB6156" w:rsidRDefault="00333FB9">
            <w:pPr>
              <w:pStyle w:val="TAL"/>
              <w:rPr>
                <w:noProof/>
                <w:sz w:val="16"/>
                <w:szCs w:val="16"/>
              </w:rPr>
            </w:pPr>
          </w:p>
        </w:tc>
        <w:tc>
          <w:tcPr>
            <w:tcW w:w="276" w:type="pct"/>
            <w:vMerge/>
            <w:tcBorders>
              <w:left w:val="single" w:sz="6" w:space="0" w:color="auto"/>
              <w:right w:val="single" w:sz="6" w:space="0" w:color="auto"/>
            </w:tcBorders>
          </w:tcPr>
          <w:p w14:paraId="73E0E016" w14:textId="77777777" w:rsidR="00333FB9" w:rsidRPr="00BB6156" w:rsidRDefault="00333FB9">
            <w:pPr>
              <w:pStyle w:val="TAL"/>
              <w:rPr>
                <w:noProof/>
                <w:sz w:val="16"/>
                <w:szCs w:val="16"/>
              </w:rPr>
            </w:pPr>
          </w:p>
        </w:tc>
        <w:tc>
          <w:tcPr>
            <w:tcW w:w="580" w:type="pct"/>
            <w:tcBorders>
              <w:left w:val="single" w:sz="6" w:space="0" w:color="auto"/>
              <w:right w:val="single" w:sz="6" w:space="0" w:color="auto"/>
            </w:tcBorders>
          </w:tcPr>
          <w:p w14:paraId="1501A05C" w14:textId="77777777" w:rsidR="00333FB9" w:rsidRPr="00BB6156" w:rsidRDefault="008A682C">
            <w:pPr>
              <w:pStyle w:val="TAL"/>
              <w:rPr>
                <w:noProof/>
                <w:sz w:val="16"/>
                <w:szCs w:val="16"/>
              </w:rPr>
            </w:pPr>
            <w:r w:rsidRPr="00BB6156">
              <w:rPr>
                <w:noProof/>
                <w:sz w:val="16"/>
                <w:szCs w:val="16"/>
              </w:rPr>
              <w:t>SP-140033</w:t>
            </w:r>
          </w:p>
        </w:tc>
        <w:tc>
          <w:tcPr>
            <w:tcW w:w="227" w:type="pct"/>
            <w:tcBorders>
              <w:top w:val="single" w:sz="6" w:space="0" w:color="auto"/>
              <w:left w:val="single" w:sz="6" w:space="0" w:color="auto"/>
              <w:bottom w:val="single" w:sz="6" w:space="0" w:color="auto"/>
              <w:right w:val="single" w:sz="6" w:space="0" w:color="auto"/>
            </w:tcBorders>
          </w:tcPr>
          <w:p w14:paraId="7A71A057" w14:textId="77777777" w:rsidR="00333FB9" w:rsidRPr="00BB6156" w:rsidRDefault="008A682C">
            <w:pPr>
              <w:pStyle w:val="TAL"/>
              <w:rPr>
                <w:noProof/>
                <w:sz w:val="16"/>
                <w:szCs w:val="16"/>
              </w:rPr>
            </w:pPr>
            <w:r w:rsidRPr="00BB6156">
              <w:rPr>
                <w:noProof/>
                <w:sz w:val="16"/>
                <w:szCs w:val="16"/>
              </w:rPr>
              <w:t>0581</w:t>
            </w:r>
          </w:p>
        </w:tc>
        <w:tc>
          <w:tcPr>
            <w:tcW w:w="191" w:type="pct"/>
            <w:tcBorders>
              <w:top w:val="single" w:sz="6" w:space="0" w:color="auto"/>
              <w:left w:val="single" w:sz="6" w:space="0" w:color="auto"/>
              <w:bottom w:val="single" w:sz="6" w:space="0" w:color="auto"/>
              <w:right w:val="single" w:sz="6" w:space="0" w:color="auto"/>
            </w:tcBorders>
          </w:tcPr>
          <w:p w14:paraId="74212F46" w14:textId="77777777" w:rsidR="00333FB9" w:rsidRPr="00BB6156" w:rsidRDefault="008A682C">
            <w:pPr>
              <w:pStyle w:val="TAL"/>
              <w:rPr>
                <w:noProof/>
                <w:sz w:val="16"/>
                <w:szCs w:val="16"/>
              </w:rPr>
            </w:pPr>
            <w:r w:rsidRPr="00BB6156">
              <w:rPr>
                <w:noProof/>
                <w:sz w:val="16"/>
                <w:szCs w:val="16"/>
              </w:rPr>
              <w:t>-</w:t>
            </w:r>
          </w:p>
        </w:tc>
        <w:tc>
          <w:tcPr>
            <w:tcW w:w="2541" w:type="pct"/>
            <w:tcBorders>
              <w:top w:val="single" w:sz="6" w:space="0" w:color="auto"/>
              <w:left w:val="single" w:sz="6" w:space="0" w:color="auto"/>
              <w:bottom w:val="single" w:sz="6" w:space="0" w:color="auto"/>
              <w:right w:val="single" w:sz="6" w:space="0" w:color="auto"/>
            </w:tcBorders>
          </w:tcPr>
          <w:p w14:paraId="381F926E" w14:textId="77777777" w:rsidR="00333FB9" w:rsidRPr="00BB6156" w:rsidRDefault="008A682C">
            <w:pPr>
              <w:pStyle w:val="TAL"/>
              <w:rPr>
                <w:noProof/>
                <w:sz w:val="16"/>
                <w:szCs w:val="16"/>
              </w:rPr>
            </w:pPr>
            <w:r w:rsidRPr="00BB6156">
              <w:rPr>
                <w:noProof/>
                <w:sz w:val="16"/>
                <w:szCs w:val="16"/>
              </w:rPr>
              <w:t>Correction for S-GW change in Change-Condition AVP</w:t>
            </w:r>
          </w:p>
        </w:tc>
        <w:tc>
          <w:tcPr>
            <w:tcW w:w="216" w:type="pct"/>
            <w:tcBorders>
              <w:top w:val="single" w:sz="6" w:space="0" w:color="auto"/>
              <w:left w:val="single" w:sz="6" w:space="0" w:color="auto"/>
              <w:bottom w:val="single" w:sz="6" w:space="0" w:color="auto"/>
              <w:right w:val="single" w:sz="6" w:space="0" w:color="auto"/>
            </w:tcBorders>
          </w:tcPr>
          <w:p w14:paraId="2E41657F" w14:textId="77777777" w:rsidR="00333FB9" w:rsidRPr="00BB6156" w:rsidRDefault="008A682C">
            <w:pPr>
              <w:pStyle w:val="TAL"/>
              <w:rPr>
                <w:noProof/>
                <w:sz w:val="16"/>
                <w:szCs w:val="16"/>
              </w:rPr>
            </w:pPr>
            <w:r w:rsidRPr="00BB6156">
              <w:rPr>
                <w:noProof/>
                <w:sz w:val="16"/>
                <w:szCs w:val="16"/>
              </w:rPr>
              <w:t>A</w:t>
            </w:r>
          </w:p>
        </w:tc>
        <w:tc>
          <w:tcPr>
            <w:tcW w:w="289" w:type="pct"/>
            <w:vMerge/>
            <w:tcBorders>
              <w:left w:val="single" w:sz="6" w:space="0" w:color="auto"/>
              <w:right w:val="single" w:sz="6" w:space="0" w:color="auto"/>
            </w:tcBorders>
          </w:tcPr>
          <w:p w14:paraId="1DDF8351" w14:textId="77777777" w:rsidR="00333FB9" w:rsidRPr="00BB6156" w:rsidRDefault="00333FB9">
            <w:pPr>
              <w:pStyle w:val="TAL"/>
              <w:rPr>
                <w:noProof/>
                <w:sz w:val="16"/>
                <w:szCs w:val="16"/>
              </w:rPr>
            </w:pPr>
          </w:p>
        </w:tc>
        <w:tc>
          <w:tcPr>
            <w:tcW w:w="288" w:type="pct"/>
            <w:vMerge/>
            <w:tcBorders>
              <w:left w:val="single" w:sz="6" w:space="0" w:color="auto"/>
              <w:right w:val="single" w:sz="6" w:space="0" w:color="auto"/>
            </w:tcBorders>
          </w:tcPr>
          <w:p w14:paraId="22BD8D86" w14:textId="77777777" w:rsidR="00333FB9" w:rsidRPr="00BB6156" w:rsidRDefault="00333FB9">
            <w:pPr>
              <w:pStyle w:val="TAL"/>
              <w:rPr>
                <w:noProof/>
                <w:sz w:val="16"/>
                <w:szCs w:val="16"/>
              </w:rPr>
            </w:pPr>
          </w:p>
        </w:tc>
      </w:tr>
      <w:tr w:rsidR="00FF31A3" w:rsidRPr="00BB6156" w14:paraId="4700F6A0" w14:textId="77777777" w:rsidTr="00537672">
        <w:tc>
          <w:tcPr>
            <w:tcW w:w="392" w:type="pct"/>
            <w:vMerge w:val="restart"/>
            <w:tcBorders>
              <w:left w:val="single" w:sz="6" w:space="0" w:color="auto"/>
              <w:right w:val="single" w:sz="6" w:space="0" w:color="auto"/>
            </w:tcBorders>
          </w:tcPr>
          <w:p w14:paraId="411EF01B" w14:textId="77777777" w:rsidR="00FF31A3" w:rsidRPr="00BB6156" w:rsidRDefault="00FF31A3">
            <w:pPr>
              <w:pStyle w:val="TAL"/>
              <w:rPr>
                <w:noProof/>
                <w:sz w:val="16"/>
                <w:szCs w:val="16"/>
              </w:rPr>
            </w:pPr>
            <w:r w:rsidRPr="00BB6156">
              <w:rPr>
                <w:noProof/>
                <w:sz w:val="16"/>
                <w:szCs w:val="16"/>
              </w:rPr>
              <w:t>Jun-2014</w:t>
            </w:r>
          </w:p>
        </w:tc>
        <w:tc>
          <w:tcPr>
            <w:tcW w:w="276" w:type="pct"/>
            <w:vMerge w:val="restart"/>
            <w:tcBorders>
              <w:left w:val="single" w:sz="6" w:space="0" w:color="auto"/>
              <w:right w:val="single" w:sz="6" w:space="0" w:color="auto"/>
            </w:tcBorders>
          </w:tcPr>
          <w:p w14:paraId="5AEE0EAE" w14:textId="77777777" w:rsidR="00FF31A3" w:rsidRPr="00BB6156" w:rsidRDefault="00FF31A3">
            <w:pPr>
              <w:pStyle w:val="TAL"/>
              <w:rPr>
                <w:noProof/>
                <w:sz w:val="16"/>
                <w:szCs w:val="16"/>
              </w:rPr>
            </w:pPr>
            <w:r w:rsidRPr="00BB6156">
              <w:rPr>
                <w:noProof/>
                <w:sz w:val="16"/>
                <w:szCs w:val="16"/>
              </w:rPr>
              <w:t>SP-64</w:t>
            </w:r>
          </w:p>
        </w:tc>
        <w:tc>
          <w:tcPr>
            <w:tcW w:w="580" w:type="pct"/>
            <w:tcBorders>
              <w:left w:val="single" w:sz="6" w:space="0" w:color="auto"/>
              <w:right w:val="single" w:sz="6" w:space="0" w:color="auto"/>
            </w:tcBorders>
          </w:tcPr>
          <w:p w14:paraId="79B5FF00" w14:textId="77777777" w:rsidR="00FF31A3" w:rsidRPr="00BB6156" w:rsidRDefault="00FF31A3">
            <w:pPr>
              <w:pStyle w:val="TAL"/>
              <w:rPr>
                <w:noProof/>
                <w:sz w:val="16"/>
                <w:szCs w:val="16"/>
              </w:rPr>
            </w:pPr>
            <w:r w:rsidRPr="00BB6156">
              <w:rPr>
                <w:noProof/>
                <w:sz w:val="16"/>
                <w:szCs w:val="16"/>
              </w:rPr>
              <w:t>SP-140336</w:t>
            </w:r>
          </w:p>
        </w:tc>
        <w:tc>
          <w:tcPr>
            <w:tcW w:w="227" w:type="pct"/>
            <w:tcBorders>
              <w:top w:val="single" w:sz="6" w:space="0" w:color="auto"/>
              <w:left w:val="single" w:sz="6" w:space="0" w:color="auto"/>
              <w:bottom w:val="single" w:sz="6" w:space="0" w:color="auto"/>
              <w:right w:val="single" w:sz="6" w:space="0" w:color="auto"/>
            </w:tcBorders>
          </w:tcPr>
          <w:p w14:paraId="5604A261" w14:textId="77777777" w:rsidR="00FF31A3" w:rsidRPr="00BB6156" w:rsidRDefault="00FF31A3">
            <w:pPr>
              <w:pStyle w:val="TAL"/>
              <w:rPr>
                <w:noProof/>
                <w:sz w:val="16"/>
                <w:szCs w:val="16"/>
              </w:rPr>
            </w:pPr>
            <w:r w:rsidRPr="00BB6156">
              <w:rPr>
                <w:noProof/>
                <w:sz w:val="16"/>
                <w:szCs w:val="16"/>
              </w:rPr>
              <w:t>0582</w:t>
            </w:r>
          </w:p>
        </w:tc>
        <w:tc>
          <w:tcPr>
            <w:tcW w:w="191" w:type="pct"/>
            <w:tcBorders>
              <w:top w:val="single" w:sz="6" w:space="0" w:color="auto"/>
              <w:left w:val="single" w:sz="6" w:space="0" w:color="auto"/>
              <w:bottom w:val="single" w:sz="6" w:space="0" w:color="auto"/>
              <w:right w:val="single" w:sz="6" w:space="0" w:color="auto"/>
            </w:tcBorders>
          </w:tcPr>
          <w:p w14:paraId="0AD634FD" w14:textId="77777777" w:rsidR="00FF31A3" w:rsidRPr="00BB6156" w:rsidRDefault="00FF31A3">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56BB87E7" w14:textId="77777777" w:rsidR="00FF31A3" w:rsidRPr="00BB6156" w:rsidRDefault="00FF31A3">
            <w:pPr>
              <w:pStyle w:val="TAL"/>
              <w:rPr>
                <w:noProof/>
                <w:sz w:val="16"/>
                <w:szCs w:val="16"/>
              </w:rPr>
            </w:pPr>
            <w:r w:rsidRPr="00BB6156">
              <w:rPr>
                <w:noProof/>
                <w:sz w:val="16"/>
                <w:szCs w:val="16"/>
              </w:rPr>
              <w:t>Remove clause 6.3 Editor's Notes</w:t>
            </w:r>
          </w:p>
        </w:tc>
        <w:tc>
          <w:tcPr>
            <w:tcW w:w="216" w:type="pct"/>
            <w:tcBorders>
              <w:top w:val="single" w:sz="6" w:space="0" w:color="auto"/>
              <w:left w:val="single" w:sz="6" w:space="0" w:color="auto"/>
              <w:bottom w:val="single" w:sz="6" w:space="0" w:color="auto"/>
              <w:right w:val="single" w:sz="6" w:space="0" w:color="auto"/>
            </w:tcBorders>
          </w:tcPr>
          <w:p w14:paraId="73599962" w14:textId="77777777" w:rsidR="00FF31A3" w:rsidRPr="00BB6156" w:rsidRDefault="00FF31A3">
            <w:pPr>
              <w:pStyle w:val="TAL"/>
              <w:rPr>
                <w:noProof/>
                <w:sz w:val="16"/>
                <w:szCs w:val="16"/>
              </w:rPr>
            </w:pPr>
            <w:r w:rsidRPr="00BB6156">
              <w:rPr>
                <w:noProof/>
                <w:sz w:val="16"/>
                <w:szCs w:val="16"/>
              </w:rPr>
              <w:t>F</w:t>
            </w:r>
          </w:p>
        </w:tc>
        <w:tc>
          <w:tcPr>
            <w:tcW w:w="289" w:type="pct"/>
            <w:vMerge w:val="restart"/>
            <w:tcBorders>
              <w:left w:val="single" w:sz="6" w:space="0" w:color="auto"/>
              <w:right w:val="single" w:sz="6" w:space="0" w:color="auto"/>
            </w:tcBorders>
          </w:tcPr>
          <w:p w14:paraId="4F5E3717" w14:textId="77777777" w:rsidR="00FF31A3" w:rsidRPr="00BB6156" w:rsidRDefault="00FF31A3">
            <w:pPr>
              <w:pStyle w:val="TAL"/>
              <w:rPr>
                <w:noProof/>
                <w:sz w:val="16"/>
                <w:szCs w:val="16"/>
              </w:rPr>
            </w:pPr>
            <w:r w:rsidRPr="00BB6156">
              <w:rPr>
                <w:noProof/>
                <w:sz w:val="16"/>
                <w:szCs w:val="16"/>
              </w:rPr>
              <w:t>12.4.0</w:t>
            </w:r>
          </w:p>
        </w:tc>
        <w:tc>
          <w:tcPr>
            <w:tcW w:w="288" w:type="pct"/>
            <w:vMerge w:val="restart"/>
            <w:tcBorders>
              <w:left w:val="single" w:sz="6" w:space="0" w:color="auto"/>
              <w:right w:val="single" w:sz="6" w:space="0" w:color="auto"/>
            </w:tcBorders>
          </w:tcPr>
          <w:p w14:paraId="6C745C2C" w14:textId="77777777" w:rsidR="00FF31A3" w:rsidRPr="00BB6156" w:rsidRDefault="00FF31A3">
            <w:pPr>
              <w:pStyle w:val="TAL"/>
              <w:rPr>
                <w:noProof/>
                <w:sz w:val="16"/>
                <w:szCs w:val="16"/>
              </w:rPr>
            </w:pPr>
            <w:r w:rsidRPr="00BB6156">
              <w:rPr>
                <w:noProof/>
                <w:sz w:val="16"/>
                <w:szCs w:val="16"/>
              </w:rPr>
              <w:t>12.5.0</w:t>
            </w:r>
          </w:p>
        </w:tc>
      </w:tr>
      <w:tr w:rsidR="00FF31A3" w:rsidRPr="00BB6156" w14:paraId="4B05FD84" w14:textId="77777777" w:rsidTr="00537672">
        <w:tc>
          <w:tcPr>
            <w:tcW w:w="392" w:type="pct"/>
            <w:vMerge/>
            <w:tcBorders>
              <w:left w:val="single" w:sz="6" w:space="0" w:color="auto"/>
              <w:right w:val="single" w:sz="6" w:space="0" w:color="auto"/>
            </w:tcBorders>
          </w:tcPr>
          <w:p w14:paraId="0B022EAC" w14:textId="77777777" w:rsidR="00FF31A3" w:rsidRPr="00BB6156" w:rsidRDefault="00FF31A3">
            <w:pPr>
              <w:pStyle w:val="TAL"/>
              <w:rPr>
                <w:noProof/>
                <w:sz w:val="16"/>
                <w:szCs w:val="16"/>
              </w:rPr>
            </w:pPr>
          </w:p>
        </w:tc>
        <w:tc>
          <w:tcPr>
            <w:tcW w:w="276" w:type="pct"/>
            <w:vMerge/>
            <w:tcBorders>
              <w:left w:val="single" w:sz="6" w:space="0" w:color="auto"/>
              <w:right w:val="single" w:sz="6" w:space="0" w:color="auto"/>
            </w:tcBorders>
          </w:tcPr>
          <w:p w14:paraId="6DC52817" w14:textId="77777777" w:rsidR="00FF31A3" w:rsidRPr="00BB6156" w:rsidRDefault="00FF31A3">
            <w:pPr>
              <w:pStyle w:val="TAL"/>
              <w:rPr>
                <w:noProof/>
                <w:sz w:val="16"/>
                <w:szCs w:val="16"/>
              </w:rPr>
            </w:pPr>
          </w:p>
        </w:tc>
        <w:tc>
          <w:tcPr>
            <w:tcW w:w="580" w:type="pct"/>
            <w:tcBorders>
              <w:left w:val="single" w:sz="6" w:space="0" w:color="auto"/>
              <w:right w:val="single" w:sz="6" w:space="0" w:color="auto"/>
            </w:tcBorders>
          </w:tcPr>
          <w:p w14:paraId="3F9FEF9E" w14:textId="77777777" w:rsidR="00FF31A3" w:rsidRPr="00BB6156" w:rsidRDefault="005F3B2D">
            <w:pPr>
              <w:pStyle w:val="TAL"/>
              <w:rPr>
                <w:noProof/>
                <w:sz w:val="16"/>
                <w:szCs w:val="16"/>
              </w:rPr>
            </w:pPr>
            <w:r w:rsidRPr="00BB6156">
              <w:rPr>
                <w:noProof/>
                <w:sz w:val="16"/>
                <w:szCs w:val="16"/>
              </w:rPr>
              <w:t>SP-140337</w:t>
            </w:r>
          </w:p>
        </w:tc>
        <w:tc>
          <w:tcPr>
            <w:tcW w:w="227" w:type="pct"/>
            <w:tcBorders>
              <w:top w:val="single" w:sz="6" w:space="0" w:color="auto"/>
              <w:left w:val="single" w:sz="6" w:space="0" w:color="auto"/>
              <w:bottom w:val="single" w:sz="6" w:space="0" w:color="auto"/>
              <w:right w:val="single" w:sz="6" w:space="0" w:color="auto"/>
            </w:tcBorders>
          </w:tcPr>
          <w:p w14:paraId="75B86493" w14:textId="77777777" w:rsidR="00FF31A3" w:rsidRPr="00BB6156" w:rsidRDefault="005F3B2D">
            <w:pPr>
              <w:pStyle w:val="TAL"/>
              <w:rPr>
                <w:noProof/>
                <w:sz w:val="16"/>
                <w:szCs w:val="16"/>
              </w:rPr>
            </w:pPr>
            <w:r w:rsidRPr="00BB6156">
              <w:rPr>
                <w:noProof/>
                <w:sz w:val="16"/>
                <w:szCs w:val="16"/>
              </w:rPr>
              <w:t>0583</w:t>
            </w:r>
          </w:p>
        </w:tc>
        <w:tc>
          <w:tcPr>
            <w:tcW w:w="191" w:type="pct"/>
            <w:tcBorders>
              <w:top w:val="single" w:sz="6" w:space="0" w:color="auto"/>
              <w:left w:val="single" w:sz="6" w:space="0" w:color="auto"/>
              <w:bottom w:val="single" w:sz="6" w:space="0" w:color="auto"/>
              <w:right w:val="single" w:sz="6" w:space="0" w:color="auto"/>
            </w:tcBorders>
          </w:tcPr>
          <w:p w14:paraId="3DF755FC" w14:textId="77777777" w:rsidR="00FF31A3" w:rsidRPr="00BB6156" w:rsidRDefault="005F3B2D">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54AA84AE" w14:textId="77777777" w:rsidR="00FF31A3" w:rsidRPr="00BB6156" w:rsidRDefault="005F3B2D">
            <w:pPr>
              <w:pStyle w:val="TAL"/>
              <w:rPr>
                <w:noProof/>
                <w:sz w:val="16"/>
                <w:szCs w:val="16"/>
              </w:rPr>
            </w:pPr>
            <w:r w:rsidRPr="00BB6156">
              <w:rPr>
                <w:noProof/>
                <w:sz w:val="16"/>
                <w:szCs w:val="16"/>
              </w:rPr>
              <w:t>To add AVP definitions and clarifications for application based charging to align with TS 32.251</w:t>
            </w:r>
          </w:p>
        </w:tc>
        <w:tc>
          <w:tcPr>
            <w:tcW w:w="216" w:type="pct"/>
            <w:tcBorders>
              <w:top w:val="single" w:sz="6" w:space="0" w:color="auto"/>
              <w:left w:val="single" w:sz="6" w:space="0" w:color="auto"/>
              <w:bottom w:val="single" w:sz="6" w:space="0" w:color="auto"/>
              <w:right w:val="single" w:sz="6" w:space="0" w:color="auto"/>
            </w:tcBorders>
          </w:tcPr>
          <w:p w14:paraId="2CB0E2C6" w14:textId="77777777" w:rsidR="00FF31A3" w:rsidRPr="00BB6156" w:rsidRDefault="005F3B2D">
            <w:pPr>
              <w:pStyle w:val="TAL"/>
              <w:rPr>
                <w:noProof/>
                <w:sz w:val="16"/>
                <w:szCs w:val="16"/>
              </w:rPr>
            </w:pPr>
            <w:r w:rsidRPr="00BB6156">
              <w:rPr>
                <w:noProof/>
                <w:sz w:val="16"/>
                <w:szCs w:val="16"/>
              </w:rPr>
              <w:t>B</w:t>
            </w:r>
          </w:p>
        </w:tc>
        <w:tc>
          <w:tcPr>
            <w:tcW w:w="289" w:type="pct"/>
            <w:vMerge/>
            <w:tcBorders>
              <w:left w:val="single" w:sz="6" w:space="0" w:color="auto"/>
              <w:right w:val="single" w:sz="6" w:space="0" w:color="auto"/>
            </w:tcBorders>
          </w:tcPr>
          <w:p w14:paraId="18F89E6C" w14:textId="77777777" w:rsidR="00FF31A3" w:rsidRPr="00BB6156" w:rsidRDefault="00FF31A3">
            <w:pPr>
              <w:pStyle w:val="TAL"/>
              <w:rPr>
                <w:noProof/>
                <w:sz w:val="16"/>
                <w:szCs w:val="16"/>
              </w:rPr>
            </w:pPr>
          </w:p>
        </w:tc>
        <w:tc>
          <w:tcPr>
            <w:tcW w:w="288" w:type="pct"/>
            <w:vMerge/>
            <w:tcBorders>
              <w:left w:val="single" w:sz="6" w:space="0" w:color="auto"/>
              <w:right w:val="single" w:sz="6" w:space="0" w:color="auto"/>
            </w:tcBorders>
          </w:tcPr>
          <w:p w14:paraId="14E25C92" w14:textId="77777777" w:rsidR="00FF31A3" w:rsidRPr="00BB6156" w:rsidRDefault="00FF31A3">
            <w:pPr>
              <w:pStyle w:val="TAL"/>
              <w:rPr>
                <w:noProof/>
                <w:sz w:val="16"/>
                <w:szCs w:val="16"/>
              </w:rPr>
            </w:pPr>
          </w:p>
        </w:tc>
      </w:tr>
      <w:tr w:rsidR="00FF31A3" w:rsidRPr="00BB6156" w14:paraId="6C329378" w14:textId="77777777" w:rsidTr="00537672">
        <w:tc>
          <w:tcPr>
            <w:tcW w:w="392" w:type="pct"/>
            <w:vMerge/>
            <w:tcBorders>
              <w:left w:val="single" w:sz="6" w:space="0" w:color="auto"/>
              <w:right w:val="single" w:sz="6" w:space="0" w:color="auto"/>
            </w:tcBorders>
          </w:tcPr>
          <w:p w14:paraId="3FDB9ECC" w14:textId="77777777" w:rsidR="00FF31A3" w:rsidRPr="00BB6156" w:rsidRDefault="00FF31A3">
            <w:pPr>
              <w:pStyle w:val="TAL"/>
              <w:rPr>
                <w:noProof/>
                <w:sz w:val="16"/>
                <w:szCs w:val="16"/>
              </w:rPr>
            </w:pPr>
          </w:p>
        </w:tc>
        <w:tc>
          <w:tcPr>
            <w:tcW w:w="276" w:type="pct"/>
            <w:vMerge/>
            <w:tcBorders>
              <w:left w:val="single" w:sz="6" w:space="0" w:color="auto"/>
              <w:right w:val="single" w:sz="6" w:space="0" w:color="auto"/>
            </w:tcBorders>
          </w:tcPr>
          <w:p w14:paraId="6767DCE3" w14:textId="77777777" w:rsidR="00FF31A3" w:rsidRPr="00BB6156" w:rsidRDefault="00FF31A3">
            <w:pPr>
              <w:pStyle w:val="TAL"/>
              <w:rPr>
                <w:noProof/>
                <w:sz w:val="16"/>
                <w:szCs w:val="16"/>
              </w:rPr>
            </w:pPr>
          </w:p>
        </w:tc>
        <w:tc>
          <w:tcPr>
            <w:tcW w:w="580" w:type="pct"/>
            <w:tcBorders>
              <w:left w:val="single" w:sz="6" w:space="0" w:color="auto"/>
              <w:right w:val="single" w:sz="6" w:space="0" w:color="auto"/>
            </w:tcBorders>
          </w:tcPr>
          <w:p w14:paraId="1691D612" w14:textId="77777777" w:rsidR="00FF31A3" w:rsidRPr="00BB6156" w:rsidRDefault="00DC0392">
            <w:pPr>
              <w:pStyle w:val="TAL"/>
              <w:rPr>
                <w:noProof/>
                <w:sz w:val="16"/>
                <w:szCs w:val="16"/>
              </w:rPr>
            </w:pPr>
            <w:r w:rsidRPr="00BB6156">
              <w:rPr>
                <w:noProof/>
                <w:sz w:val="16"/>
                <w:szCs w:val="16"/>
              </w:rPr>
              <w:t>SP-140341</w:t>
            </w:r>
          </w:p>
        </w:tc>
        <w:tc>
          <w:tcPr>
            <w:tcW w:w="227" w:type="pct"/>
            <w:tcBorders>
              <w:top w:val="single" w:sz="6" w:space="0" w:color="auto"/>
              <w:left w:val="single" w:sz="6" w:space="0" w:color="auto"/>
              <w:bottom w:val="single" w:sz="6" w:space="0" w:color="auto"/>
              <w:right w:val="single" w:sz="6" w:space="0" w:color="auto"/>
            </w:tcBorders>
          </w:tcPr>
          <w:p w14:paraId="73CE2FB3" w14:textId="77777777" w:rsidR="00FF31A3" w:rsidRPr="00BB6156" w:rsidRDefault="00DC0392">
            <w:pPr>
              <w:pStyle w:val="TAL"/>
              <w:rPr>
                <w:noProof/>
                <w:sz w:val="16"/>
                <w:szCs w:val="16"/>
              </w:rPr>
            </w:pPr>
            <w:r w:rsidRPr="00BB6156">
              <w:rPr>
                <w:noProof/>
                <w:sz w:val="16"/>
                <w:szCs w:val="16"/>
              </w:rPr>
              <w:t>0584</w:t>
            </w:r>
          </w:p>
        </w:tc>
        <w:tc>
          <w:tcPr>
            <w:tcW w:w="191" w:type="pct"/>
            <w:tcBorders>
              <w:top w:val="single" w:sz="6" w:space="0" w:color="auto"/>
              <w:left w:val="single" w:sz="6" w:space="0" w:color="auto"/>
              <w:bottom w:val="single" w:sz="6" w:space="0" w:color="auto"/>
              <w:right w:val="single" w:sz="6" w:space="0" w:color="auto"/>
            </w:tcBorders>
          </w:tcPr>
          <w:p w14:paraId="4808EAF3" w14:textId="77777777" w:rsidR="00FF31A3" w:rsidRPr="00BB6156" w:rsidRDefault="00DC0392">
            <w:pPr>
              <w:pStyle w:val="TAL"/>
              <w:rPr>
                <w:noProof/>
                <w:sz w:val="16"/>
                <w:szCs w:val="16"/>
              </w:rPr>
            </w:pPr>
            <w:r w:rsidRPr="00BB6156">
              <w:rPr>
                <w:noProof/>
                <w:sz w:val="16"/>
                <w:szCs w:val="16"/>
              </w:rPr>
              <w:t>-</w:t>
            </w:r>
          </w:p>
        </w:tc>
        <w:tc>
          <w:tcPr>
            <w:tcW w:w="2541" w:type="pct"/>
            <w:tcBorders>
              <w:top w:val="single" w:sz="6" w:space="0" w:color="auto"/>
              <w:left w:val="single" w:sz="6" w:space="0" w:color="auto"/>
              <w:bottom w:val="single" w:sz="6" w:space="0" w:color="auto"/>
              <w:right w:val="single" w:sz="6" w:space="0" w:color="auto"/>
            </w:tcBorders>
          </w:tcPr>
          <w:p w14:paraId="192A4F1C" w14:textId="77777777" w:rsidR="00FF31A3" w:rsidRPr="00BB6156" w:rsidRDefault="00DC0392">
            <w:pPr>
              <w:pStyle w:val="TAL"/>
              <w:rPr>
                <w:noProof/>
                <w:sz w:val="16"/>
                <w:szCs w:val="16"/>
              </w:rPr>
            </w:pPr>
            <w:r w:rsidRPr="00BB6156">
              <w:rPr>
                <w:noProof/>
                <w:sz w:val="16"/>
                <w:szCs w:val="16"/>
              </w:rPr>
              <w:t>Introduce Access Line Identifier in PS-Information for Convergent Fixed-Mobile scenario</w:t>
            </w:r>
          </w:p>
        </w:tc>
        <w:tc>
          <w:tcPr>
            <w:tcW w:w="216" w:type="pct"/>
            <w:tcBorders>
              <w:top w:val="single" w:sz="6" w:space="0" w:color="auto"/>
              <w:left w:val="single" w:sz="6" w:space="0" w:color="auto"/>
              <w:bottom w:val="single" w:sz="6" w:space="0" w:color="auto"/>
              <w:right w:val="single" w:sz="6" w:space="0" w:color="auto"/>
            </w:tcBorders>
          </w:tcPr>
          <w:p w14:paraId="0729AF0E" w14:textId="77777777" w:rsidR="00FF31A3" w:rsidRPr="00BB6156" w:rsidRDefault="00DC0392">
            <w:pPr>
              <w:pStyle w:val="TAL"/>
              <w:rPr>
                <w:noProof/>
                <w:sz w:val="16"/>
                <w:szCs w:val="16"/>
              </w:rPr>
            </w:pPr>
            <w:r w:rsidRPr="00BB6156">
              <w:rPr>
                <w:noProof/>
                <w:sz w:val="16"/>
                <w:szCs w:val="16"/>
              </w:rPr>
              <w:t>B</w:t>
            </w:r>
          </w:p>
        </w:tc>
        <w:tc>
          <w:tcPr>
            <w:tcW w:w="289" w:type="pct"/>
            <w:vMerge/>
            <w:tcBorders>
              <w:left w:val="single" w:sz="6" w:space="0" w:color="auto"/>
              <w:right w:val="single" w:sz="6" w:space="0" w:color="auto"/>
            </w:tcBorders>
          </w:tcPr>
          <w:p w14:paraId="652D634E" w14:textId="77777777" w:rsidR="00FF31A3" w:rsidRPr="00BB6156" w:rsidRDefault="00FF31A3">
            <w:pPr>
              <w:pStyle w:val="TAL"/>
              <w:rPr>
                <w:noProof/>
                <w:sz w:val="16"/>
                <w:szCs w:val="16"/>
              </w:rPr>
            </w:pPr>
          </w:p>
        </w:tc>
        <w:tc>
          <w:tcPr>
            <w:tcW w:w="288" w:type="pct"/>
            <w:vMerge/>
            <w:tcBorders>
              <w:left w:val="single" w:sz="6" w:space="0" w:color="auto"/>
              <w:right w:val="single" w:sz="6" w:space="0" w:color="auto"/>
            </w:tcBorders>
          </w:tcPr>
          <w:p w14:paraId="1947A285" w14:textId="77777777" w:rsidR="00FF31A3" w:rsidRPr="00BB6156" w:rsidRDefault="00FF31A3">
            <w:pPr>
              <w:pStyle w:val="TAL"/>
              <w:rPr>
                <w:noProof/>
                <w:sz w:val="16"/>
                <w:szCs w:val="16"/>
              </w:rPr>
            </w:pPr>
          </w:p>
        </w:tc>
      </w:tr>
      <w:tr w:rsidR="00FF31A3" w:rsidRPr="00BB6156" w14:paraId="1F4C5C1A" w14:textId="77777777" w:rsidTr="00537672">
        <w:tc>
          <w:tcPr>
            <w:tcW w:w="392" w:type="pct"/>
            <w:vMerge/>
            <w:tcBorders>
              <w:left w:val="single" w:sz="6" w:space="0" w:color="auto"/>
              <w:right w:val="single" w:sz="6" w:space="0" w:color="auto"/>
            </w:tcBorders>
          </w:tcPr>
          <w:p w14:paraId="6B50438C" w14:textId="77777777" w:rsidR="00FF31A3" w:rsidRPr="00BB6156" w:rsidRDefault="00FF31A3">
            <w:pPr>
              <w:pStyle w:val="TAL"/>
              <w:rPr>
                <w:noProof/>
                <w:sz w:val="16"/>
                <w:szCs w:val="16"/>
              </w:rPr>
            </w:pPr>
          </w:p>
        </w:tc>
        <w:tc>
          <w:tcPr>
            <w:tcW w:w="276" w:type="pct"/>
            <w:vMerge/>
            <w:tcBorders>
              <w:left w:val="single" w:sz="6" w:space="0" w:color="auto"/>
              <w:right w:val="single" w:sz="6" w:space="0" w:color="auto"/>
            </w:tcBorders>
          </w:tcPr>
          <w:p w14:paraId="013C53DD" w14:textId="77777777" w:rsidR="00FF31A3" w:rsidRPr="00BB6156" w:rsidRDefault="00FF31A3">
            <w:pPr>
              <w:pStyle w:val="TAL"/>
              <w:rPr>
                <w:noProof/>
                <w:sz w:val="16"/>
                <w:szCs w:val="16"/>
              </w:rPr>
            </w:pPr>
          </w:p>
        </w:tc>
        <w:tc>
          <w:tcPr>
            <w:tcW w:w="580" w:type="pct"/>
            <w:tcBorders>
              <w:left w:val="single" w:sz="6" w:space="0" w:color="auto"/>
              <w:right w:val="single" w:sz="6" w:space="0" w:color="auto"/>
            </w:tcBorders>
          </w:tcPr>
          <w:p w14:paraId="0269FE76" w14:textId="77777777" w:rsidR="00FF31A3" w:rsidRPr="00BB6156" w:rsidRDefault="00250A0C">
            <w:pPr>
              <w:pStyle w:val="TAL"/>
              <w:rPr>
                <w:noProof/>
                <w:sz w:val="16"/>
                <w:szCs w:val="16"/>
              </w:rPr>
            </w:pPr>
            <w:r w:rsidRPr="00BB6156">
              <w:rPr>
                <w:noProof/>
                <w:sz w:val="16"/>
                <w:szCs w:val="16"/>
              </w:rPr>
              <w:t>SP-140336</w:t>
            </w:r>
          </w:p>
        </w:tc>
        <w:tc>
          <w:tcPr>
            <w:tcW w:w="227" w:type="pct"/>
            <w:tcBorders>
              <w:top w:val="single" w:sz="6" w:space="0" w:color="auto"/>
              <w:left w:val="single" w:sz="6" w:space="0" w:color="auto"/>
              <w:bottom w:val="single" w:sz="6" w:space="0" w:color="auto"/>
              <w:right w:val="single" w:sz="6" w:space="0" w:color="auto"/>
            </w:tcBorders>
          </w:tcPr>
          <w:p w14:paraId="375398AF" w14:textId="77777777" w:rsidR="00FF31A3" w:rsidRPr="00BB6156" w:rsidRDefault="00250A0C">
            <w:pPr>
              <w:pStyle w:val="TAL"/>
              <w:rPr>
                <w:noProof/>
                <w:sz w:val="16"/>
                <w:szCs w:val="16"/>
              </w:rPr>
            </w:pPr>
            <w:r w:rsidRPr="00BB6156">
              <w:rPr>
                <w:noProof/>
                <w:sz w:val="16"/>
                <w:szCs w:val="16"/>
              </w:rPr>
              <w:t>0585</w:t>
            </w:r>
          </w:p>
        </w:tc>
        <w:tc>
          <w:tcPr>
            <w:tcW w:w="191" w:type="pct"/>
            <w:tcBorders>
              <w:top w:val="single" w:sz="6" w:space="0" w:color="auto"/>
              <w:left w:val="single" w:sz="6" w:space="0" w:color="auto"/>
              <w:bottom w:val="single" w:sz="6" w:space="0" w:color="auto"/>
              <w:right w:val="single" w:sz="6" w:space="0" w:color="auto"/>
            </w:tcBorders>
          </w:tcPr>
          <w:p w14:paraId="1D15502C" w14:textId="77777777" w:rsidR="00FF31A3" w:rsidRPr="00BB6156" w:rsidRDefault="00250A0C">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55B16400" w14:textId="77777777" w:rsidR="00FF31A3" w:rsidRPr="00BB6156" w:rsidRDefault="00250A0C">
            <w:pPr>
              <w:pStyle w:val="TAL"/>
              <w:rPr>
                <w:noProof/>
                <w:sz w:val="16"/>
                <w:szCs w:val="16"/>
              </w:rPr>
            </w:pPr>
            <w:r w:rsidRPr="00BB6156">
              <w:rPr>
                <w:noProof/>
                <w:sz w:val="16"/>
                <w:szCs w:val="16"/>
              </w:rPr>
              <w:t>Introduce Core Network Operator selection origin for Shared Networks</w:t>
            </w:r>
          </w:p>
        </w:tc>
        <w:tc>
          <w:tcPr>
            <w:tcW w:w="216" w:type="pct"/>
            <w:tcBorders>
              <w:top w:val="single" w:sz="6" w:space="0" w:color="auto"/>
              <w:left w:val="single" w:sz="6" w:space="0" w:color="auto"/>
              <w:bottom w:val="single" w:sz="6" w:space="0" w:color="auto"/>
              <w:right w:val="single" w:sz="6" w:space="0" w:color="auto"/>
            </w:tcBorders>
          </w:tcPr>
          <w:p w14:paraId="115640CD" w14:textId="77777777" w:rsidR="00FF31A3" w:rsidRPr="00BB6156" w:rsidRDefault="00250A0C">
            <w:pPr>
              <w:pStyle w:val="TAL"/>
              <w:rPr>
                <w:noProof/>
                <w:sz w:val="16"/>
                <w:szCs w:val="16"/>
              </w:rPr>
            </w:pPr>
            <w:r w:rsidRPr="00BB6156">
              <w:rPr>
                <w:noProof/>
                <w:sz w:val="16"/>
                <w:szCs w:val="16"/>
              </w:rPr>
              <w:t>B</w:t>
            </w:r>
          </w:p>
        </w:tc>
        <w:tc>
          <w:tcPr>
            <w:tcW w:w="289" w:type="pct"/>
            <w:vMerge/>
            <w:tcBorders>
              <w:left w:val="single" w:sz="6" w:space="0" w:color="auto"/>
              <w:right w:val="single" w:sz="6" w:space="0" w:color="auto"/>
            </w:tcBorders>
          </w:tcPr>
          <w:p w14:paraId="3500A20F" w14:textId="77777777" w:rsidR="00FF31A3" w:rsidRPr="00BB6156" w:rsidRDefault="00FF31A3">
            <w:pPr>
              <w:pStyle w:val="TAL"/>
              <w:rPr>
                <w:noProof/>
                <w:sz w:val="16"/>
                <w:szCs w:val="16"/>
              </w:rPr>
            </w:pPr>
          </w:p>
        </w:tc>
        <w:tc>
          <w:tcPr>
            <w:tcW w:w="288" w:type="pct"/>
            <w:vMerge/>
            <w:tcBorders>
              <w:left w:val="single" w:sz="6" w:space="0" w:color="auto"/>
              <w:right w:val="single" w:sz="6" w:space="0" w:color="auto"/>
            </w:tcBorders>
          </w:tcPr>
          <w:p w14:paraId="7455EC04" w14:textId="77777777" w:rsidR="00FF31A3" w:rsidRPr="00BB6156" w:rsidRDefault="00FF31A3">
            <w:pPr>
              <w:pStyle w:val="TAL"/>
              <w:rPr>
                <w:noProof/>
                <w:sz w:val="16"/>
                <w:szCs w:val="16"/>
              </w:rPr>
            </w:pPr>
          </w:p>
        </w:tc>
      </w:tr>
      <w:tr w:rsidR="00FF31A3" w:rsidRPr="00BB6156" w14:paraId="157F644E" w14:textId="77777777" w:rsidTr="00537672">
        <w:tc>
          <w:tcPr>
            <w:tcW w:w="392" w:type="pct"/>
            <w:vMerge/>
            <w:tcBorders>
              <w:left w:val="single" w:sz="6" w:space="0" w:color="auto"/>
              <w:right w:val="single" w:sz="6" w:space="0" w:color="auto"/>
            </w:tcBorders>
          </w:tcPr>
          <w:p w14:paraId="4F7614A8" w14:textId="77777777" w:rsidR="00FF31A3" w:rsidRPr="00BB6156" w:rsidRDefault="00FF31A3">
            <w:pPr>
              <w:pStyle w:val="TAL"/>
              <w:rPr>
                <w:noProof/>
                <w:sz w:val="16"/>
                <w:szCs w:val="16"/>
              </w:rPr>
            </w:pPr>
          </w:p>
        </w:tc>
        <w:tc>
          <w:tcPr>
            <w:tcW w:w="276" w:type="pct"/>
            <w:vMerge/>
            <w:tcBorders>
              <w:left w:val="single" w:sz="6" w:space="0" w:color="auto"/>
              <w:right w:val="single" w:sz="6" w:space="0" w:color="auto"/>
            </w:tcBorders>
          </w:tcPr>
          <w:p w14:paraId="00034841" w14:textId="77777777" w:rsidR="00FF31A3" w:rsidRPr="00BB6156" w:rsidRDefault="00FF31A3">
            <w:pPr>
              <w:pStyle w:val="TAL"/>
              <w:rPr>
                <w:noProof/>
                <w:sz w:val="16"/>
                <w:szCs w:val="16"/>
              </w:rPr>
            </w:pPr>
          </w:p>
        </w:tc>
        <w:tc>
          <w:tcPr>
            <w:tcW w:w="580" w:type="pct"/>
            <w:tcBorders>
              <w:left w:val="single" w:sz="6" w:space="0" w:color="auto"/>
              <w:right w:val="single" w:sz="6" w:space="0" w:color="auto"/>
            </w:tcBorders>
          </w:tcPr>
          <w:p w14:paraId="18F78336" w14:textId="77777777" w:rsidR="00FF31A3" w:rsidRPr="00BB6156" w:rsidRDefault="00A750B7">
            <w:pPr>
              <w:pStyle w:val="TAL"/>
              <w:rPr>
                <w:noProof/>
                <w:sz w:val="16"/>
                <w:szCs w:val="16"/>
              </w:rPr>
            </w:pPr>
            <w:r w:rsidRPr="00BB6156">
              <w:rPr>
                <w:noProof/>
                <w:sz w:val="16"/>
                <w:szCs w:val="16"/>
              </w:rPr>
              <w:t>SP-140342</w:t>
            </w:r>
          </w:p>
        </w:tc>
        <w:tc>
          <w:tcPr>
            <w:tcW w:w="227" w:type="pct"/>
            <w:tcBorders>
              <w:top w:val="single" w:sz="6" w:space="0" w:color="auto"/>
              <w:left w:val="single" w:sz="6" w:space="0" w:color="auto"/>
              <w:bottom w:val="single" w:sz="6" w:space="0" w:color="auto"/>
              <w:right w:val="single" w:sz="6" w:space="0" w:color="auto"/>
            </w:tcBorders>
          </w:tcPr>
          <w:p w14:paraId="6A717ECA" w14:textId="77777777" w:rsidR="00FF31A3" w:rsidRPr="00BB6156" w:rsidRDefault="00A750B7">
            <w:pPr>
              <w:pStyle w:val="TAL"/>
              <w:rPr>
                <w:noProof/>
                <w:sz w:val="16"/>
                <w:szCs w:val="16"/>
              </w:rPr>
            </w:pPr>
            <w:r w:rsidRPr="00BB6156">
              <w:rPr>
                <w:noProof/>
                <w:sz w:val="16"/>
                <w:szCs w:val="16"/>
              </w:rPr>
              <w:t>0586</w:t>
            </w:r>
          </w:p>
        </w:tc>
        <w:tc>
          <w:tcPr>
            <w:tcW w:w="191" w:type="pct"/>
            <w:tcBorders>
              <w:top w:val="single" w:sz="6" w:space="0" w:color="auto"/>
              <w:left w:val="single" w:sz="6" w:space="0" w:color="auto"/>
              <w:bottom w:val="single" w:sz="6" w:space="0" w:color="auto"/>
              <w:right w:val="single" w:sz="6" w:space="0" w:color="auto"/>
            </w:tcBorders>
          </w:tcPr>
          <w:p w14:paraId="1F1A00AF" w14:textId="77777777" w:rsidR="00FF31A3" w:rsidRPr="00BB6156" w:rsidRDefault="00A750B7">
            <w:pPr>
              <w:pStyle w:val="TAL"/>
              <w:rPr>
                <w:noProof/>
                <w:sz w:val="16"/>
                <w:szCs w:val="16"/>
              </w:rPr>
            </w:pPr>
            <w:r w:rsidRPr="00BB6156">
              <w:rPr>
                <w:noProof/>
                <w:sz w:val="16"/>
                <w:szCs w:val="16"/>
              </w:rPr>
              <w:t>2</w:t>
            </w:r>
          </w:p>
        </w:tc>
        <w:tc>
          <w:tcPr>
            <w:tcW w:w="2541" w:type="pct"/>
            <w:tcBorders>
              <w:top w:val="single" w:sz="6" w:space="0" w:color="auto"/>
              <w:left w:val="single" w:sz="6" w:space="0" w:color="auto"/>
              <w:bottom w:val="single" w:sz="6" w:space="0" w:color="auto"/>
              <w:right w:val="single" w:sz="6" w:space="0" w:color="auto"/>
            </w:tcBorders>
          </w:tcPr>
          <w:p w14:paraId="43990DF2" w14:textId="77777777" w:rsidR="00FF31A3" w:rsidRPr="00BB6156" w:rsidRDefault="00A750B7">
            <w:pPr>
              <w:pStyle w:val="TAL"/>
              <w:rPr>
                <w:noProof/>
                <w:sz w:val="16"/>
                <w:szCs w:val="16"/>
              </w:rPr>
            </w:pPr>
            <w:r w:rsidRPr="00BB6156">
              <w:rPr>
                <w:noProof/>
                <w:sz w:val="16"/>
                <w:szCs w:val="16"/>
              </w:rPr>
              <w:t>Introduction of charging information for Voice Call Service (VCS)</w:t>
            </w:r>
          </w:p>
        </w:tc>
        <w:tc>
          <w:tcPr>
            <w:tcW w:w="216" w:type="pct"/>
            <w:tcBorders>
              <w:top w:val="single" w:sz="6" w:space="0" w:color="auto"/>
              <w:left w:val="single" w:sz="6" w:space="0" w:color="auto"/>
              <w:bottom w:val="single" w:sz="6" w:space="0" w:color="auto"/>
              <w:right w:val="single" w:sz="6" w:space="0" w:color="auto"/>
            </w:tcBorders>
          </w:tcPr>
          <w:p w14:paraId="61B8C49E" w14:textId="77777777" w:rsidR="00FF31A3" w:rsidRPr="00BB6156" w:rsidRDefault="00A750B7">
            <w:pPr>
              <w:pStyle w:val="TAL"/>
              <w:rPr>
                <w:noProof/>
                <w:sz w:val="16"/>
                <w:szCs w:val="16"/>
              </w:rPr>
            </w:pPr>
            <w:r w:rsidRPr="00BB6156">
              <w:rPr>
                <w:noProof/>
                <w:sz w:val="16"/>
                <w:szCs w:val="16"/>
              </w:rPr>
              <w:t>B</w:t>
            </w:r>
          </w:p>
        </w:tc>
        <w:tc>
          <w:tcPr>
            <w:tcW w:w="289" w:type="pct"/>
            <w:vMerge/>
            <w:tcBorders>
              <w:left w:val="single" w:sz="6" w:space="0" w:color="auto"/>
              <w:right w:val="single" w:sz="6" w:space="0" w:color="auto"/>
            </w:tcBorders>
          </w:tcPr>
          <w:p w14:paraId="085BDB16" w14:textId="77777777" w:rsidR="00FF31A3" w:rsidRPr="00BB6156" w:rsidRDefault="00FF31A3">
            <w:pPr>
              <w:pStyle w:val="TAL"/>
              <w:rPr>
                <w:noProof/>
                <w:sz w:val="16"/>
                <w:szCs w:val="16"/>
              </w:rPr>
            </w:pPr>
          </w:p>
        </w:tc>
        <w:tc>
          <w:tcPr>
            <w:tcW w:w="288" w:type="pct"/>
            <w:vMerge/>
            <w:tcBorders>
              <w:left w:val="single" w:sz="6" w:space="0" w:color="auto"/>
              <w:right w:val="single" w:sz="6" w:space="0" w:color="auto"/>
            </w:tcBorders>
          </w:tcPr>
          <w:p w14:paraId="46F08DDE" w14:textId="77777777" w:rsidR="00FF31A3" w:rsidRPr="00BB6156" w:rsidRDefault="00FF31A3">
            <w:pPr>
              <w:pStyle w:val="TAL"/>
              <w:rPr>
                <w:noProof/>
                <w:sz w:val="16"/>
                <w:szCs w:val="16"/>
              </w:rPr>
            </w:pPr>
          </w:p>
        </w:tc>
      </w:tr>
      <w:tr w:rsidR="00FF31A3" w:rsidRPr="00BB6156" w14:paraId="0DE0C075" w14:textId="77777777" w:rsidTr="00537672">
        <w:tc>
          <w:tcPr>
            <w:tcW w:w="392" w:type="pct"/>
            <w:vMerge/>
            <w:tcBorders>
              <w:left w:val="single" w:sz="6" w:space="0" w:color="auto"/>
              <w:right w:val="single" w:sz="6" w:space="0" w:color="auto"/>
            </w:tcBorders>
          </w:tcPr>
          <w:p w14:paraId="5337B1F7" w14:textId="77777777" w:rsidR="00FF31A3" w:rsidRPr="00BB6156" w:rsidRDefault="00FF31A3">
            <w:pPr>
              <w:pStyle w:val="TAL"/>
              <w:rPr>
                <w:noProof/>
                <w:sz w:val="16"/>
                <w:szCs w:val="16"/>
              </w:rPr>
            </w:pPr>
          </w:p>
        </w:tc>
        <w:tc>
          <w:tcPr>
            <w:tcW w:w="276" w:type="pct"/>
            <w:vMerge/>
            <w:tcBorders>
              <w:left w:val="single" w:sz="6" w:space="0" w:color="auto"/>
              <w:right w:val="single" w:sz="6" w:space="0" w:color="auto"/>
            </w:tcBorders>
          </w:tcPr>
          <w:p w14:paraId="1AB34253" w14:textId="77777777" w:rsidR="00FF31A3" w:rsidRPr="00BB6156" w:rsidRDefault="00FF31A3">
            <w:pPr>
              <w:pStyle w:val="TAL"/>
              <w:rPr>
                <w:noProof/>
                <w:sz w:val="16"/>
                <w:szCs w:val="16"/>
              </w:rPr>
            </w:pPr>
          </w:p>
        </w:tc>
        <w:tc>
          <w:tcPr>
            <w:tcW w:w="580" w:type="pct"/>
            <w:tcBorders>
              <w:left w:val="single" w:sz="6" w:space="0" w:color="auto"/>
              <w:right w:val="single" w:sz="6" w:space="0" w:color="auto"/>
            </w:tcBorders>
          </w:tcPr>
          <w:p w14:paraId="6A042BB6" w14:textId="77777777" w:rsidR="00FF31A3" w:rsidRPr="00BB6156" w:rsidRDefault="005162D6">
            <w:pPr>
              <w:pStyle w:val="TAL"/>
              <w:rPr>
                <w:noProof/>
                <w:sz w:val="16"/>
                <w:szCs w:val="16"/>
              </w:rPr>
            </w:pPr>
            <w:r w:rsidRPr="00BB6156">
              <w:rPr>
                <w:noProof/>
                <w:sz w:val="16"/>
                <w:szCs w:val="16"/>
              </w:rPr>
              <w:t>SP-140339</w:t>
            </w:r>
          </w:p>
        </w:tc>
        <w:tc>
          <w:tcPr>
            <w:tcW w:w="227" w:type="pct"/>
            <w:tcBorders>
              <w:top w:val="single" w:sz="6" w:space="0" w:color="auto"/>
              <w:left w:val="single" w:sz="6" w:space="0" w:color="auto"/>
              <w:bottom w:val="single" w:sz="6" w:space="0" w:color="auto"/>
              <w:right w:val="single" w:sz="6" w:space="0" w:color="auto"/>
            </w:tcBorders>
          </w:tcPr>
          <w:p w14:paraId="3D0DE2D9" w14:textId="77777777" w:rsidR="00FF31A3" w:rsidRPr="00BB6156" w:rsidRDefault="005162D6">
            <w:pPr>
              <w:pStyle w:val="TAL"/>
              <w:rPr>
                <w:noProof/>
                <w:sz w:val="16"/>
                <w:szCs w:val="16"/>
              </w:rPr>
            </w:pPr>
            <w:r w:rsidRPr="00BB6156">
              <w:rPr>
                <w:noProof/>
                <w:sz w:val="16"/>
                <w:szCs w:val="16"/>
              </w:rPr>
              <w:t>0587</w:t>
            </w:r>
          </w:p>
        </w:tc>
        <w:tc>
          <w:tcPr>
            <w:tcW w:w="191" w:type="pct"/>
            <w:tcBorders>
              <w:top w:val="single" w:sz="6" w:space="0" w:color="auto"/>
              <w:left w:val="single" w:sz="6" w:space="0" w:color="auto"/>
              <w:bottom w:val="single" w:sz="6" w:space="0" w:color="auto"/>
              <w:right w:val="single" w:sz="6" w:space="0" w:color="auto"/>
            </w:tcBorders>
          </w:tcPr>
          <w:p w14:paraId="58C470BA" w14:textId="77777777" w:rsidR="00FF31A3" w:rsidRPr="00BB6156" w:rsidRDefault="005162D6">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03257DDE" w14:textId="77777777" w:rsidR="00FF31A3" w:rsidRPr="00BB6156" w:rsidRDefault="005162D6">
            <w:pPr>
              <w:pStyle w:val="TAL"/>
              <w:rPr>
                <w:noProof/>
                <w:sz w:val="16"/>
                <w:szCs w:val="16"/>
              </w:rPr>
            </w:pPr>
            <w:r w:rsidRPr="00BB6156">
              <w:rPr>
                <w:noProof/>
                <w:sz w:val="16"/>
                <w:szCs w:val="16"/>
              </w:rPr>
              <w:t>Introduction of charging information for CHIPS - align with TS 32.251</w:t>
            </w:r>
          </w:p>
        </w:tc>
        <w:tc>
          <w:tcPr>
            <w:tcW w:w="216" w:type="pct"/>
            <w:tcBorders>
              <w:top w:val="single" w:sz="6" w:space="0" w:color="auto"/>
              <w:left w:val="single" w:sz="6" w:space="0" w:color="auto"/>
              <w:bottom w:val="single" w:sz="6" w:space="0" w:color="auto"/>
              <w:right w:val="single" w:sz="6" w:space="0" w:color="auto"/>
            </w:tcBorders>
          </w:tcPr>
          <w:p w14:paraId="505A6F82" w14:textId="77777777" w:rsidR="00FF31A3" w:rsidRPr="00BB6156" w:rsidRDefault="005162D6">
            <w:pPr>
              <w:pStyle w:val="TAL"/>
              <w:rPr>
                <w:noProof/>
                <w:sz w:val="16"/>
                <w:szCs w:val="16"/>
              </w:rPr>
            </w:pPr>
            <w:r w:rsidRPr="00BB6156">
              <w:rPr>
                <w:noProof/>
                <w:sz w:val="16"/>
                <w:szCs w:val="16"/>
              </w:rPr>
              <w:t>B</w:t>
            </w:r>
          </w:p>
        </w:tc>
        <w:tc>
          <w:tcPr>
            <w:tcW w:w="289" w:type="pct"/>
            <w:vMerge/>
            <w:tcBorders>
              <w:left w:val="single" w:sz="6" w:space="0" w:color="auto"/>
              <w:right w:val="single" w:sz="6" w:space="0" w:color="auto"/>
            </w:tcBorders>
          </w:tcPr>
          <w:p w14:paraId="3874C178" w14:textId="77777777" w:rsidR="00FF31A3" w:rsidRPr="00BB6156" w:rsidRDefault="00FF31A3">
            <w:pPr>
              <w:pStyle w:val="TAL"/>
              <w:rPr>
                <w:noProof/>
                <w:sz w:val="16"/>
                <w:szCs w:val="16"/>
              </w:rPr>
            </w:pPr>
          </w:p>
        </w:tc>
        <w:tc>
          <w:tcPr>
            <w:tcW w:w="288" w:type="pct"/>
            <w:vMerge/>
            <w:tcBorders>
              <w:left w:val="single" w:sz="6" w:space="0" w:color="auto"/>
              <w:right w:val="single" w:sz="6" w:space="0" w:color="auto"/>
            </w:tcBorders>
          </w:tcPr>
          <w:p w14:paraId="722EF102" w14:textId="77777777" w:rsidR="00FF31A3" w:rsidRPr="00BB6156" w:rsidRDefault="00FF31A3">
            <w:pPr>
              <w:pStyle w:val="TAL"/>
              <w:rPr>
                <w:noProof/>
                <w:sz w:val="16"/>
                <w:szCs w:val="16"/>
              </w:rPr>
            </w:pPr>
          </w:p>
        </w:tc>
      </w:tr>
      <w:tr w:rsidR="00FF31A3" w:rsidRPr="00BB6156" w14:paraId="499C855F" w14:textId="77777777" w:rsidTr="00537672">
        <w:tc>
          <w:tcPr>
            <w:tcW w:w="392" w:type="pct"/>
            <w:vMerge/>
            <w:tcBorders>
              <w:left w:val="single" w:sz="6" w:space="0" w:color="auto"/>
              <w:right w:val="single" w:sz="6" w:space="0" w:color="auto"/>
            </w:tcBorders>
          </w:tcPr>
          <w:p w14:paraId="0243FD2F" w14:textId="77777777" w:rsidR="00FF31A3" w:rsidRPr="00BB6156" w:rsidRDefault="00FF31A3">
            <w:pPr>
              <w:pStyle w:val="TAL"/>
              <w:rPr>
                <w:noProof/>
                <w:sz w:val="16"/>
                <w:szCs w:val="16"/>
              </w:rPr>
            </w:pPr>
          </w:p>
        </w:tc>
        <w:tc>
          <w:tcPr>
            <w:tcW w:w="276" w:type="pct"/>
            <w:vMerge/>
            <w:tcBorders>
              <w:left w:val="single" w:sz="6" w:space="0" w:color="auto"/>
              <w:right w:val="single" w:sz="6" w:space="0" w:color="auto"/>
            </w:tcBorders>
          </w:tcPr>
          <w:p w14:paraId="05549BCA" w14:textId="77777777" w:rsidR="00FF31A3" w:rsidRPr="00BB6156" w:rsidRDefault="00FF31A3">
            <w:pPr>
              <w:pStyle w:val="TAL"/>
              <w:rPr>
                <w:noProof/>
                <w:sz w:val="16"/>
                <w:szCs w:val="16"/>
              </w:rPr>
            </w:pPr>
          </w:p>
        </w:tc>
        <w:tc>
          <w:tcPr>
            <w:tcW w:w="580" w:type="pct"/>
            <w:tcBorders>
              <w:left w:val="single" w:sz="6" w:space="0" w:color="auto"/>
              <w:right w:val="single" w:sz="6" w:space="0" w:color="auto"/>
            </w:tcBorders>
          </w:tcPr>
          <w:p w14:paraId="19E95234" w14:textId="77777777" w:rsidR="00FF31A3" w:rsidRPr="00BB6156" w:rsidRDefault="004341D3">
            <w:pPr>
              <w:pStyle w:val="TAL"/>
              <w:rPr>
                <w:noProof/>
                <w:sz w:val="16"/>
                <w:szCs w:val="16"/>
              </w:rPr>
            </w:pPr>
            <w:r w:rsidRPr="00BB6156">
              <w:rPr>
                <w:noProof/>
                <w:sz w:val="16"/>
                <w:szCs w:val="16"/>
              </w:rPr>
              <w:t>SP-140335</w:t>
            </w:r>
          </w:p>
        </w:tc>
        <w:tc>
          <w:tcPr>
            <w:tcW w:w="227" w:type="pct"/>
            <w:tcBorders>
              <w:top w:val="single" w:sz="6" w:space="0" w:color="auto"/>
              <w:left w:val="single" w:sz="6" w:space="0" w:color="auto"/>
              <w:bottom w:val="single" w:sz="6" w:space="0" w:color="auto"/>
              <w:right w:val="single" w:sz="6" w:space="0" w:color="auto"/>
            </w:tcBorders>
          </w:tcPr>
          <w:p w14:paraId="270359BE" w14:textId="77777777" w:rsidR="00FF31A3" w:rsidRPr="00BB6156" w:rsidRDefault="004341D3">
            <w:pPr>
              <w:pStyle w:val="TAL"/>
              <w:rPr>
                <w:noProof/>
                <w:sz w:val="16"/>
                <w:szCs w:val="16"/>
              </w:rPr>
            </w:pPr>
            <w:r w:rsidRPr="00BB6156">
              <w:rPr>
                <w:noProof/>
                <w:sz w:val="16"/>
                <w:szCs w:val="16"/>
              </w:rPr>
              <w:t>0589</w:t>
            </w:r>
          </w:p>
        </w:tc>
        <w:tc>
          <w:tcPr>
            <w:tcW w:w="191" w:type="pct"/>
            <w:tcBorders>
              <w:top w:val="single" w:sz="6" w:space="0" w:color="auto"/>
              <w:left w:val="single" w:sz="6" w:space="0" w:color="auto"/>
              <w:bottom w:val="single" w:sz="6" w:space="0" w:color="auto"/>
              <w:right w:val="single" w:sz="6" w:space="0" w:color="auto"/>
            </w:tcBorders>
          </w:tcPr>
          <w:p w14:paraId="469695D8" w14:textId="77777777" w:rsidR="00FF31A3" w:rsidRPr="00BB6156" w:rsidRDefault="004341D3">
            <w:pPr>
              <w:pStyle w:val="TAL"/>
              <w:rPr>
                <w:noProof/>
                <w:sz w:val="16"/>
                <w:szCs w:val="16"/>
              </w:rPr>
            </w:pPr>
            <w:r w:rsidRPr="00BB6156">
              <w:rPr>
                <w:noProof/>
                <w:sz w:val="16"/>
                <w:szCs w:val="16"/>
              </w:rPr>
              <w:t>-</w:t>
            </w:r>
          </w:p>
        </w:tc>
        <w:tc>
          <w:tcPr>
            <w:tcW w:w="2541" w:type="pct"/>
            <w:tcBorders>
              <w:top w:val="single" w:sz="6" w:space="0" w:color="auto"/>
              <w:left w:val="single" w:sz="6" w:space="0" w:color="auto"/>
              <w:bottom w:val="single" w:sz="6" w:space="0" w:color="auto"/>
              <w:right w:val="single" w:sz="6" w:space="0" w:color="auto"/>
            </w:tcBorders>
          </w:tcPr>
          <w:p w14:paraId="19FF4A10" w14:textId="77777777" w:rsidR="00FF31A3" w:rsidRPr="00BB6156" w:rsidRDefault="004341D3">
            <w:pPr>
              <w:pStyle w:val="TAL"/>
              <w:rPr>
                <w:noProof/>
                <w:sz w:val="16"/>
                <w:szCs w:val="16"/>
              </w:rPr>
            </w:pPr>
            <w:r w:rsidRPr="00BB6156">
              <w:rPr>
                <w:noProof/>
                <w:sz w:val="16"/>
                <w:szCs w:val="16"/>
              </w:rPr>
              <w:t>Renaming of TWAN-SSID and TWAN-BSSID AVPs</w:t>
            </w:r>
          </w:p>
        </w:tc>
        <w:tc>
          <w:tcPr>
            <w:tcW w:w="216" w:type="pct"/>
            <w:tcBorders>
              <w:top w:val="single" w:sz="6" w:space="0" w:color="auto"/>
              <w:left w:val="single" w:sz="6" w:space="0" w:color="auto"/>
              <w:bottom w:val="single" w:sz="6" w:space="0" w:color="auto"/>
              <w:right w:val="single" w:sz="6" w:space="0" w:color="auto"/>
            </w:tcBorders>
          </w:tcPr>
          <w:p w14:paraId="71C907A6" w14:textId="77777777" w:rsidR="00FF31A3" w:rsidRPr="00BB6156" w:rsidRDefault="004341D3">
            <w:pPr>
              <w:pStyle w:val="TAL"/>
              <w:rPr>
                <w:noProof/>
                <w:sz w:val="16"/>
                <w:szCs w:val="16"/>
              </w:rPr>
            </w:pPr>
            <w:r w:rsidRPr="00BB6156">
              <w:rPr>
                <w:noProof/>
                <w:sz w:val="16"/>
                <w:szCs w:val="16"/>
              </w:rPr>
              <w:t>A</w:t>
            </w:r>
          </w:p>
        </w:tc>
        <w:tc>
          <w:tcPr>
            <w:tcW w:w="289" w:type="pct"/>
            <w:vMerge/>
            <w:tcBorders>
              <w:left w:val="single" w:sz="6" w:space="0" w:color="auto"/>
              <w:right w:val="single" w:sz="6" w:space="0" w:color="auto"/>
            </w:tcBorders>
          </w:tcPr>
          <w:p w14:paraId="48376237" w14:textId="77777777" w:rsidR="00FF31A3" w:rsidRPr="00BB6156" w:rsidRDefault="00FF31A3">
            <w:pPr>
              <w:pStyle w:val="TAL"/>
              <w:rPr>
                <w:noProof/>
                <w:sz w:val="16"/>
                <w:szCs w:val="16"/>
              </w:rPr>
            </w:pPr>
          </w:p>
        </w:tc>
        <w:tc>
          <w:tcPr>
            <w:tcW w:w="288" w:type="pct"/>
            <w:vMerge/>
            <w:tcBorders>
              <w:left w:val="single" w:sz="6" w:space="0" w:color="auto"/>
              <w:right w:val="single" w:sz="6" w:space="0" w:color="auto"/>
            </w:tcBorders>
          </w:tcPr>
          <w:p w14:paraId="0FBFBC03" w14:textId="77777777" w:rsidR="00FF31A3" w:rsidRPr="00BB6156" w:rsidRDefault="00FF31A3">
            <w:pPr>
              <w:pStyle w:val="TAL"/>
              <w:rPr>
                <w:noProof/>
                <w:sz w:val="16"/>
                <w:szCs w:val="16"/>
              </w:rPr>
            </w:pPr>
          </w:p>
        </w:tc>
      </w:tr>
      <w:tr w:rsidR="00FF31A3" w:rsidRPr="00BB6156" w14:paraId="3BCAB5AA" w14:textId="77777777" w:rsidTr="00537672">
        <w:tc>
          <w:tcPr>
            <w:tcW w:w="392" w:type="pct"/>
            <w:vMerge/>
            <w:tcBorders>
              <w:left w:val="single" w:sz="6" w:space="0" w:color="auto"/>
              <w:right w:val="single" w:sz="6" w:space="0" w:color="auto"/>
            </w:tcBorders>
          </w:tcPr>
          <w:p w14:paraId="14B575E4" w14:textId="77777777" w:rsidR="00FF31A3" w:rsidRPr="00BB6156" w:rsidRDefault="00FF31A3">
            <w:pPr>
              <w:pStyle w:val="TAL"/>
              <w:rPr>
                <w:noProof/>
                <w:sz w:val="16"/>
                <w:szCs w:val="16"/>
              </w:rPr>
            </w:pPr>
          </w:p>
        </w:tc>
        <w:tc>
          <w:tcPr>
            <w:tcW w:w="276" w:type="pct"/>
            <w:vMerge/>
            <w:tcBorders>
              <w:left w:val="single" w:sz="6" w:space="0" w:color="auto"/>
              <w:right w:val="single" w:sz="6" w:space="0" w:color="auto"/>
            </w:tcBorders>
          </w:tcPr>
          <w:p w14:paraId="10786048" w14:textId="77777777" w:rsidR="00FF31A3" w:rsidRPr="00BB6156" w:rsidRDefault="00FF31A3">
            <w:pPr>
              <w:pStyle w:val="TAL"/>
              <w:rPr>
                <w:noProof/>
                <w:sz w:val="16"/>
                <w:szCs w:val="16"/>
              </w:rPr>
            </w:pPr>
          </w:p>
        </w:tc>
        <w:tc>
          <w:tcPr>
            <w:tcW w:w="580" w:type="pct"/>
            <w:tcBorders>
              <w:left w:val="single" w:sz="6" w:space="0" w:color="auto"/>
              <w:right w:val="single" w:sz="6" w:space="0" w:color="auto"/>
            </w:tcBorders>
          </w:tcPr>
          <w:p w14:paraId="75126353" w14:textId="77777777" w:rsidR="00FF31A3" w:rsidRPr="00BB6156" w:rsidRDefault="00827BF1">
            <w:pPr>
              <w:pStyle w:val="TAL"/>
              <w:rPr>
                <w:noProof/>
                <w:sz w:val="16"/>
                <w:szCs w:val="16"/>
              </w:rPr>
            </w:pPr>
            <w:r w:rsidRPr="00BB6156">
              <w:rPr>
                <w:noProof/>
                <w:sz w:val="16"/>
                <w:szCs w:val="16"/>
              </w:rPr>
              <w:t>SP-140346</w:t>
            </w:r>
          </w:p>
        </w:tc>
        <w:tc>
          <w:tcPr>
            <w:tcW w:w="227" w:type="pct"/>
            <w:tcBorders>
              <w:top w:val="single" w:sz="6" w:space="0" w:color="auto"/>
              <w:left w:val="single" w:sz="6" w:space="0" w:color="auto"/>
              <w:bottom w:val="single" w:sz="6" w:space="0" w:color="auto"/>
              <w:right w:val="single" w:sz="6" w:space="0" w:color="auto"/>
            </w:tcBorders>
          </w:tcPr>
          <w:p w14:paraId="5D7957B1" w14:textId="77777777" w:rsidR="00FF31A3" w:rsidRPr="00BB6156" w:rsidRDefault="00827BF1">
            <w:pPr>
              <w:pStyle w:val="TAL"/>
              <w:rPr>
                <w:noProof/>
                <w:sz w:val="16"/>
                <w:szCs w:val="16"/>
              </w:rPr>
            </w:pPr>
            <w:r w:rsidRPr="00BB6156">
              <w:rPr>
                <w:noProof/>
                <w:sz w:val="16"/>
                <w:szCs w:val="16"/>
              </w:rPr>
              <w:t>0591</w:t>
            </w:r>
          </w:p>
        </w:tc>
        <w:tc>
          <w:tcPr>
            <w:tcW w:w="191" w:type="pct"/>
            <w:tcBorders>
              <w:top w:val="single" w:sz="6" w:space="0" w:color="auto"/>
              <w:left w:val="single" w:sz="6" w:space="0" w:color="auto"/>
              <w:bottom w:val="single" w:sz="6" w:space="0" w:color="auto"/>
              <w:right w:val="single" w:sz="6" w:space="0" w:color="auto"/>
            </w:tcBorders>
          </w:tcPr>
          <w:p w14:paraId="13261AEA" w14:textId="77777777" w:rsidR="00FF31A3" w:rsidRPr="00BB6156" w:rsidRDefault="00827BF1">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37E32EEB" w14:textId="77777777" w:rsidR="00FF31A3" w:rsidRPr="00BB6156" w:rsidRDefault="00827BF1">
            <w:pPr>
              <w:pStyle w:val="TAL"/>
              <w:rPr>
                <w:noProof/>
                <w:sz w:val="16"/>
                <w:szCs w:val="16"/>
              </w:rPr>
            </w:pPr>
            <w:r w:rsidRPr="00BB6156">
              <w:rPr>
                <w:noProof/>
                <w:sz w:val="16"/>
                <w:szCs w:val="16"/>
              </w:rPr>
              <w:t>Correction for TADS indication AVP</w:t>
            </w:r>
          </w:p>
        </w:tc>
        <w:tc>
          <w:tcPr>
            <w:tcW w:w="216" w:type="pct"/>
            <w:tcBorders>
              <w:top w:val="single" w:sz="6" w:space="0" w:color="auto"/>
              <w:left w:val="single" w:sz="6" w:space="0" w:color="auto"/>
              <w:bottom w:val="single" w:sz="6" w:space="0" w:color="auto"/>
              <w:right w:val="single" w:sz="6" w:space="0" w:color="auto"/>
            </w:tcBorders>
          </w:tcPr>
          <w:p w14:paraId="218BB1C8" w14:textId="77777777" w:rsidR="00FF31A3" w:rsidRPr="00BB6156" w:rsidRDefault="00827BF1">
            <w:pPr>
              <w:pStyle w:val="TAL"/>
              <w:rPr>
                <w:noProof/>
                <w:sz w:val="16"/>
                <w:szCs w:val="16"/>
              </w:rPr>
            </w:pPr>
            <w:r w:rsidRPr="00BB6156">
              <w:rPr>
                <w:noProof/>
                <w:sz w:val="16"/>
                <w:szCs w:val="16"/>
              </w:rPr>
              <w:t>F</w:t>
            </w:r>
          </w:p>
        </w:tc>
        <w:tc>
          <w:tcPr>
            <w:tcW w:w="289" w:type="pct"/>
            <w:vMerge/>
            <w:tcBorders>
              <w:left w:val="single" w:sz="6" w:space="0" w:color="auto"/>
              <w:right w:val="single" w:sz="6" w:space="0" w:color="auto"/>
            </w:tcBorders>
          </w:tcPr>
          <w:p w14:paraId="07301948" w14:textId="77777777" w:rsidR="00FF31A3" w:rsidRPr="00BB6156" w:rsidRDefault="00FF31A3">
            <w:pPr>
              <w:pStyle w:val="TAL"/>
              <w:rPr>
                <w:noProof/>
                <w:sz w:val="16"/>
                <w:szCs w:val="16"/>
              </w:rPr>
            </w:pPr>
          </w:p>
        </w:tc>
        <w:tc>
          <w:tcPr>
            <w:tcW w:w="288" w:type="pct"/>
            <w:vMerge/>
            <w:tcBorders>
              <w:left w:val="single" w:sz="6" w:space="0" w:color="auto"/>
              <w:right w:val="single" w:sz="6" w:space="0" w:color="auto"/>
            </w:tcBorders>
          </w:tcPr>
          <w:p w14:paraId="5B46878B" w14:textId="77777777" w:rsidR="00FF31A3" w:rsidRPr="00BB6156" w:rsidRDefault="00FF31A3">
            <w:pPr>
              <w:pStyle w:val="TAL"/>
              <w:rPr>
                <w:noProof/>
                <w:sz w:val="16"/>
                <w:szCs w:val="16"/>
              </w:rPr>
            </w:pPr>
          </w:p>
        </w:tc>
      </w:tr>
      <w:tr w:rsidR="00FF31A3" w:rsidRPr="00BB6156" w14:paraId="433851B3" w14:textId="77777777" w:rsidTr="00537672">
        <w:tc>
          <w:tcPr>
            <w:tcW w:w="392" w:type="pct"/>
            <w:vMerge/>
            <w:tcBorders>
              <w:left w:val="single" w:sz="6" w:space="0" w:color="auto"/>
              <w:right w:val="single" w:sz="6" w:space="0" w:color="auto"/>
            </w:tcBorders>
          </w:tcPr>
          <w:p w14:paraId="6AA81040" w14:textId="77777777" w:rsidR="00FF31A3" w:rsidRPr="00BB6156" w:rsidRDefault="00FF31A3">
            <w:pPr>
              <w:pStyle w:val="TAL"/>
              <w:rPr>
                <w:noProof/>
                <w:sz w:val="16"/>
                <w:szCs w:val="16"/>
              </w:rPr>
            </w:pPr>
          </w:p>
        </w:tc>
        <w:tc>
          <w:tcPr>
            <w:tcW w:w="276" w:type="pct"/>
            <w:vMerge/>
            <w:tcBorders>
              <w:left w:val="single" w:sz="6" w:space="0" w:color="auto"/>
              <w:right w:val="single" w:sz="6" w:space="0" w:color="auto"/>
            </w:tcBorders>
          </w:tcPr>
          <w:p w14:paraId="4C844AC1" w14:textId="77777777" w:rsidR="00FF31A3" w:rsidRPr="00BB6156" w:rsidRDefault="00FF31A3">
            <w:pPr>
              <w:pStyle w:val="TAL"/>
              <w:rPr>
                <w:noProof/>
                <w:sz w:val="16"/>
                <w:szCs w:val="16"/>
              </w:rPr>
            </w:pPr>
          </w:p>
        </w:tc>
        <w:tc>
          <w:tcPr>
            <w:tcW w:w="580" w:type="pct"/>
            <w:tcBorders>
              <w:left w:val="single" w:sz="6" w:space="0" w:color="auto"/>
              <w:right w:val="single" w:sz="6" w:space="0" w:color="auto"/>
            </w:tcBorders>
          </w:tcPr>
          <w:p w14:paraId="0A34B059" w14:textId="77777777" w:rsidR="00FF31A3" w:rsidRPr="00BB6156" w:rsidRDefault="00AE1FE8">
            <w:pPr>
              <w:pStyle w:val="TAL"/>
              <w:rPr>
                <w:noProof/>
                <w:sz w:val="16"/>
                <w:szCs w:val="16"/>
              </w:rPr>
            </w:pPr>
            <w:r w:rsidRPr="00BB6156">
              <w:rPr>
                <w:noProof/>
                <w:sz w:val="16"/>
                <w:szCs w:val="16"/>
              </w:rPr>
              <w:t>SP-140343</w:t>
            </w:r>
          </w:p>
        </w:tc>
        <w:tc>
          <w:tcPr>
            <w:tcW w:w="227" w:type="pct"/>
            <w:tcBorders>
              <w:top w:val="single" w:sz="6" w:space="0" w:color="auto"/>
              <w:left w:val="single" w:sz="6" w:space="0" w:color="auto"/>
              <w:bottom w:val="single" w:sz="6" w:space="0" w:color="auto"/>
              <w:right w:val="single" w:sz="6" w:space="0" w:color="auto"/>
            </w:tcBorders>
          </w:tcPr>
          <w:p w14:paraId="225DFED5" w14:textId="77777777" w:rsidR="00FF31A3" w:rsidRPr="00BB6156" w:rsidRDefault="00AE1FE8">
            <w:pPr>
              <w:pStyle w:val="TAL"/>
              <w:rPr>
                <w:noProof/>
                <w:sz w:val="16"/>
                <w:szCs w:val="16"/>
              </w:rPr>
            </w:pPr>
            <w:r w:rsidRPr="00BB6156">
              <w:rPr>
                <w:noProof/>
                <w:sz w:val="16"/>
                <w:szCs w:val="16"/>
              </w:rPr>
              <w:t>0595</w:t>
            </w:r>
          </w:p>
        </w:tc>
        <w:tc>
          <w:tcPr>
            <w:tcW w:w="191" w:type="pct"/>
            <w:tcBorders>
              <w:top w:val="single" w:sz="6" w:space="0" w:color="auto"/>
              <w:left w:val="single" w:sz="6" w:space="0" w:color="auto"/>
              <w:bottom w:val="single" w:sz="6" w:space="0" w:color="auto"/>
              <w:right w:val="single" w:sz="6" w:space="0" w:color="auto"/>
            </w:tcBorders>
          </w:tcPr>
          <w:p w14:paraId="0B05E336" w14:textId="77777777" w:rsidR="00FF31A3" w:rsidRPr="00BB6156" w:rsidRDefault="00AE1FE8">
            <w:pPr>
              <w:pStyle w:val="TAL"/>
              <w:rPr>
                <w:noProof/>
                <w:sz w:val="16"/>
                <w:szCs w:val="16"/>
              </w:rPr>
            </w:pPr>
            <w:r w:rsidRPr="00BB6156">
              <w:rPr>
                <w:noProof/>
                <w:sz w:val="16"/>
                <w:szCs w:val="16"/>
              </w:rPr>
              <w:t>1</w:t>
            </w:r>
          </w:p>
        </w:tc>
        <w:tc>
          <w:tcPr>
            <w:tcW w:w="2541" w:type="pct"/>
            <w:tcBorders>
              <w:top w:val="single" w:sz="6" w:space="0" w:color="auto"/>
              <w:left w:val="single" w:sz="6" w:space="0" w:color="auto"/>
              <w:bottom w:val="single" w:sz="6" w:space="0" w:color="auto"/>
              <w:right w:val="single" w:sz="6" w:space="0" w:color="auto"/>
            </w:tcBorders>
          </w:tcPr>
          <w:p w14:paraId="7BEA3A13" w14:textId="77777777" w:rsidR="00FF31A3" w:rsidRPr="00BB6156" w:rsidRDefault="00AE1FE8">
            <w:pPr>
              <w:pStyle w:val="TAL"/>
              <w:rPr>
                <w:noProof/>
                <w:sz w:val="16"/>
                <w:szCs w:val="16"/>
              </w:rPr>
            </w:pPr>
            <w:r w:rsidRPr="00BB6156">
              <w:rPr>
                <w:noProof/>
                <w:sz w:val="16"/>
                <w:szCs w:val="16"/>
              </w:rPr>
              <w:t>Correction to support multiple Transit IOI Lists in IMS Charging</w:t>
            </w:r>
          </w:p>
        </w:tc>
        <w:tc>
          <w:tcPr>
            <w:tcW w:w="216" w:type="pct"/>
            <w:tcBorders>
              <w:top w:val="single" w:sz="6" w:space="0" w:color="auto"/>
              <w:left w:val="single" w:sz="6" w:space="0" w:color="auto"/>
              <w:bottom w:val="single" w:sz="6" w:space="0" w:color="auto"/>
              <w:right w:val="single" w:sz="6" w:space="0" w:color="auto"/>
            </w:tcBorders>
          </w:tcPr>
          <w:p w14:paraId="63C2D23A" w14:textId="77777777" w:rsidR="00FF31A3" w:rsidRPr="00BB6156" w:rsidRDefault="00AE1FE8">
            <w:pPr>
              <w:pStyle w:val="TAL"/>
              <w:rPr>
                <w:noProof/>
                <w:sz w:val="16"/>
                <w:szCs w:val="16"/>
              </w:rPr>
            </w:pPr>
            <w:r w:rsidRPr="00BB6156">
              <w:rPr>
                <w:noProof/>
                <w:sz w:val="16"/>
                <w:szCs w:val="16"/>
              </w:rPr>
              <w:t>A</w:t>
            </w:r>
          </w:p>
        </w:tc>
        <w:tc>
          <w:tcPr>
            <w:tcW w:w="289" w:type="pct"/>
            <w:vMerge/>
            <w:tcBorders>
              <w:left w:val="single" w:sz="6" w:space="0" w:color="auto"/>
              <w:right w:val="single" w:sz="6" w:space="0" w:color="auto"/>
            </w:tcBorders>
          </w:tcPr>
          <w:p w14:paraId="4407E77E" w14:textId="77777777" w:rsidR="00FF31A3" w:rsidRPr="00BB6156" w:rsidRDefault="00FF31A3">
            <w:pPr>
              <w:pStyle w:val="TAL"/>
              <w:rPr>
                <w:noProof/>
                <w:sz w:val="16"/>
                <w:szCs w:val="16"/>
              </w:rPr>
            </w:pPr>
          </w:p>
        </w:tc>
        <w:tc>
          <w:tcPr>
            <w:tcW w:w="288" w:type="pct"/>
            <w:vMerge/>
            <w:tcBorders>
              <w:left w:val="single" w:sz="6" w:space="0" w:color="auto"/>
              <w:right w:val="single" w:sz="6" w:space="0" w:color="auto"/>
            </w:tcBorders>
          </w:tcPr>
          <w:p w14:paraId="7E48A03D" w14:textId="77777777" w:rsidR="00FF31A3" w:rsidRPr="00BB6156" w:rsidRDefault="00FF31A3">
            <w:pPr>
              <w:pStyle w:val="TAL"/>
              <w:rPr>
                <w:noProof/>
                <w:sz w:val="16"/>
                <w:szCs w:val="16"/>
              </w:rPr>
            </w:pPr>
          </w:p>
        </w:tc>
      </w:tr>
      <w:tr w:rsidR="001326D0" w:rsidRPr="00BB6156" w14:paraId="3DAC9563" w14:textId="77777777" w:rsidTr="00537672">
        <w:tc>
          <w:tcPr>
            <w:tcW w:w="392" w:type="pct"/>
            <w:tcBorders>
              <w:left w:val="single" w:sz="6" w:space="0" w:color="auto"/>
              <w:right w:val="single" w:sz="6" w:space="0" w:color="auto"/>
            </w:tcBorders>
          </w:tcPr>
          <w:p w14:paraId="62A31E83" w14:textId="77777777" w:rsidR="001326D0" w:rsidRPr="00BB6156" w:rsidRDefault="00C57C7F">
            <w:pPr>
              <w:pStyle w:val="TAL"/>
              <w:rPr>
                <w:noProof/>
                <w:sz w:val="16"/>
                <w:szCs w:val="16"/>
              </w:rPr>
            </w:pPr>
            <w:r>
              <w:rPr>
                <w:rFonts w:cs="Arial"/>
                <w:sz w:val="16"/>
                <w:szCs w:val="16"/>
              </w:rPr>
              <w:t>Jul-2014</w:t>
            </w:r>
          </w:p>
        </w:tc>
        <w:tc>
          <w:tcPr>
            <w:tcW w:w="276" w:type="pct"/>
            <w:tcBorders>
              <w:left w:val="single" w:sz="6" w:space="0" w:color="auto"/>
              <w:right w:val="single" w:sz="6" w:space="0" w:color="auto"/>
            </w:tcBorders>
          </w:tcPr>
          <w:p w14:paraId="26D6634E" w14:textId="77777777" w:rsidR="001326D0" w:rsidRPr="00BB6156" w:rsidRDefault="001326D0">
            <w:pPr>
              <w:pStyle w:val="TAL"/>
              <w:rPr>
                <w:noProof/>
                <w:sz w:val="16"/>
                <w:szCs w:val="16"/>
              </w:rPr>
            </w:pPr>
            <w:r w:rsidRPr="00572BE7">
              <w:rPr>
                <w:rFonts w:cs="Arial"/>
                <w:sz w:val="16"/>
                <w:szCs w:val="16"/>
              </w:rPr>
              <w:t>-</w:t>
            </w:r>
          </w:p>
        </w:tc>
        <w:tc>
          <w:tcPr>
            <w:tcW w:w="580" w:type="pct"/>
            <w:tcBorders>
              <w:left w:val="single" w:sz="6" w:space="0" w:color="auto"/>
              <w:right w:val="single" w:sz="6" w:space="0" w:color="auto"/>
            </w:tcBorders>
            <w:vAlign w:val="bottom"/>
          </w:tcPr>
          <w:p w14:paraId="09AC6767" w14:textId="77777777" w:rsidR="001326D0" w:rsidRPr="00BB6156" w:rsidRDefault="001326D0">
            <w:pPr>
              <w:pStyle w:val="TAL"/>
              <w:rPr>
                <w:noProof/>
                <w:sz w:val="16"/>
                <w:szCs w:val="16"/>
              </w:rPr>
            </w:pPr>
            <w:r w:rsidRPr="00572BE7">
              <w:rPr>
                <w:rFonts w:cs="Arial"/>
                <w:sz w:val="16"/>
                <w:szCs w:val="16"/>
              </w:rPr>
              <w:t>-</w:t>
            </w:r>
          </w:p>
        </w:tc>
        <w:tc>
          <w:tcPr>
            <w:tcW w:w="227" w:type="pct"/>
            <w:tcBorders>
              <w:top w:val="single" w:sz="6" w:space="0" w:color="auto"/>
              <w:left w:val="single" w:sz="6" w:space="0" w:color="auto"/>
              <w:bottom w:val="single" w:sz="6" w:space="0" w:color="auto"/>
              <w:right w:val="single" w:sz="6" w:space="0" w:color="auto"/>
            </w:tcBorders>
            <w:vAlign w:val="bottom"/>
          </w:tcPr>
          <w:p w14:paraId="36079982" w14:textId="77777777" w:rsidR="001326D0" w:rsidRPr="00BB6156" w:rsidRDefault="001326D0">
            <w:pPr>
              <w:pStyle w:val="TAL"/>
              <w:rPr>
                <w:noProof/>
                <w:sz w:val="16"/>
                <w:szCs w:val="16"/>
              </w:rPr>
            </w:pPr>
            <w:r w:rsidRPr="00572BE7">
              <w:rPr>
                <w:rFonts w:cs="Arial"/>
                <w:sz w:val="16"/>
                <w:szCs w:val="16"/>
              </w:rPr>
              <w:t>-</w:t>
            </w:r>
          </w:p>
        </w:tc>
        <w:tc>
          <w:tcPr>
            <w:tcW w:w="191" w:type="pct"/>
            <w:tcBorders>
              <w:top w:val="single" w:sz="6" w:space="0" w:color="auto"/>
              <w:left w:val="single" w:sz="6" w:space="0" w:color="auto"/>
              <w:bottom w:val="single" w:sz="6" w:space="0" w:color="auto"/>
              <w:right w:val="single" w:sz="6" w:space="0" w:color="auto"/>
            </w:tcBorders>
            <w:vAlign w:val="bottom"/>
          </w:tcPr>
          <w:p w14:paraId="5C98E7D1" w14:textId="77777777" w:rsidR="001326D0" w:rsidRPr="00BB6156" w:rsidRDefault="001326D0">
            <w:pPr>
              <w:pStyle w:val="TAL"/>
              <w:rPr>
                <w:noProof/>
                <w:sz w:val="16"/>
                <w:szCs w:val="16"/>
              </w:rPr>
            </w:pPr>
            <w:r w:rsidRPr="00572BE7">
              <w:rPr>
                <w:rFonts w:cs="Arial"/>
                <w:sz w:val="16"/>
                <w:szCs w:val="16"/>
              </w:rPr>
              <w:t>-</w:t>
            </w:r>
          </w:p>
        </w:tc>
        <w:tc>
          <w:tcPr>
            <w:tcW w:w="2541" w:type="pct"/>
            <w:tcBorders>
              <w:top w:val="single" w:sz="6" w:space="0" w:color="auto"/>
              <w:left w:val="single" w:sz="6" w:space="0" w:color="auto"/>
              <w:bottom w:val="single" w:sz="6" w:space="0" w:color="auto"/>
              <w:right w:val="single" w:sz="6" w:space="0" w:color="auto"/>
            </w:tcBorders>
            <w:vAlign w:val="bottom"/>
          </w:tcPr>
          <w:p w14:paraId="710223BA" w14:textId="77777777" w:rsidR="001326D0" w:rsidRPr="00BB6156" w:rsidRDefault="001326D0">
            <w:pPr>
              <w:pStyle w:val="TAL"/>
              <w:rPr>
                <w:noProof/>
                <w:sz w:val="16"/>
                <w:szCs w:val="16"/>
              </w:rPr>
            </w:pPr>
            <w:r w:rsidRPr="00572BE7">
              <w:rPr>
                <w:rFonts w:cs="Arial"/>
                <w:sz w:val="16"/>
                <w:szCs w:val="16"/>
              </w:rPr>
              <w:t>Rapporteur/MCC: General editorial changes and clean-up.</w:t>
            </w:r>
          </w:p>
        </w:tc>
        <w:tc>
          <w:tcPr>
            <w:tcW w:w="216" w:type="pct"/>
            <w:tcBorders>
              <w:top w:val="single" w:sz="6" w:space="0" w:color="auto"/>
              <w:left w:val="single" w:sz="6" w:space="0" w:color="auto"/>
              <w:bottom w:val="single" w:sz="6" w:space="0" w:color="auto"/>
              <w:right w:val="single" w:sz="6" w:space="0" w:color="auto"/>
            </w:tcBorders>
          </w:tcPr>
          <w:p w14:paraId="7A217880" w14:textId="77777777" w:rsidR="001326D0" w:rsidRPr="00BB6156" w:rsidRDefault="001326D0">
            <w:pPr>
              <w:pStyle w:val="TAL"/>
              <w:rPr>
                <w:noProof/>
                <w:sz w:val="16"/>
                <w:szCs w:val="16"/>
              </w:rPr>
            </w:pPr>
            <w:r>
              <w:rPr>
                <w:noProof/>
                <w:sz w:val="16"/>
                <w:szCs w:val="16"/>
              </w:rPr>
              <w:t>-</w:t>
            </w:r>
          </w:p>
        </w:tc>
        <w:tc>
          <w:tcPr>
            <w:tcW w:w="289" w:type="pct"/>
            <w:tcBorders>
              <w:left w:val="single" w:sz="6" w:space="0" w:color="auto"/>
              <w:right w:val="single" w:sz="6" w:space="0" w:color="auto"/>
            </w:tcBorders>
          </w:tcPr>
          <w:p w14:paraId="7118AFEC" w14:textId="77777777" w:rsidR="001326D0" w:rsidRPr="00BB6156" w:rsidRDefault="001326D0">
            <w:pPr>
              <w:pStyle w:val="TAL"/>
              <w:rPr>
                <w:noProof/>
                <w:sz w:val="16"/>
                <w:szCs w:val="16"/>
              </w:rPr>
            </w:pPr>
            <w:r>
              <w:rPr>
                <w:noProof/>
                <w:sz w:val="16"/>
                <w:szCs w:val="16"/>
              </w:rPr>
              <w:t>1</w:t>
            </w:r>
            <w:r w:rsidRPr="00BB6156">
              <w:rPr>
                <w:noProof/>
                <w:sz w:val="16"/>
                <w:szCs w:val="16"/>
              </w:rPr>
              <w:t>2.5.0</w:t>
            </w:r>
          </w:p>
        </w:tc>
        <w:tc>
          <w:tcPr>
            <w:tcW w:w="288" w:type="pct"/>
            <w:tcBorders>
              <w:left w:val="single" w:sz="6" w:space="0" w:color="auto"/>
              <w:right w:val="single" w:sz="6" w:space="0" w:color="auto"/>
            </w:tcBorders>
          </w:tcPr>
          <w:p w14:paraId="5B21E073" w14:textId="77777777" w:rsidR="001326D0" w:rsidRPr="00BB6156" w:rsidRDefault="001326D0" w:rsidP="001326D0">
            <w:pPr>
              <w:pStyle w:val="TAL"/>
              <w:rPr>
                <w:noProof/>
                <w:sz w:val="16"/>
                <w:szCs w:val="16"/>
              </w:rPr>
            </w:pPr>
            <w:r>
              <w:rPr>
                <w:noProof/>
                <w:sz w:val="16"/>
                <w:szCs w:val="16"/>
              </w:rPr>
              <w:t>1</w:t>
            </w:r>
            <w:r w:rsidRPr="00BB6156">
              <w:rPr>
                <w:noProof/>
                <w:sz w:val="16"/>
                <w:szCs w:val="16"/>
              </w:rPr>
              <w:t>2.5.</w:t>
            </w:r>
            <w:r>
              <w:rPr>
                <w:noProof/>
                <w:sz w:val="16"/>
                <w:szCs w:val="16"/>
              </w:rPr>
              <w:t>1</w:t>
            </w:r>
          </w:p>
        </w:tc>
      </w:tr>
      <w:tr w:rsidR="00C57C7F" w:rsidRPr="00BB6156" w14:paraId="10DFED40" w14:textId="77777777" w:rsidTr="00537672">
        <w:tc>
          <w:tcPr>
            <w:tcW w:w="392" w:type="pct"/>
            <w:vMerge w:val="restart"/>
            <w:tcBorders>
              <w:left w:val="single" w:sz="6" w:space="0" w:color="auto"/>
              <w:right w:val="single" w:sz="6" w:space="0" w:color="auto"/>
            </w:tcBorders>
            <w:vAlign w:val="center"/>
          </w:tcPr>
          <w:p w14:paraId="20EBC93D" w14:textId="77777777" w:rsidR="00C57C7F" w:rsidRPr="00572BE7" w:rsidRDefault="00C57C7F" w:rsidP="00C57C7F">
            <w:pPr>
              <w:pStyle w:val="TAL"/>
              <w:rPr>
                <w:rFonts w:cs="Arial"/>
                <w:sz w:val="16"/>
                <w:szCs w:val="16"/>
              </w:rPr>
            </w:pPr>
            <w:r>
              <w:rPr>
                <w:rFonts w:cs="Arial"/>
                <w:sz w:val="16"/>
                <w:szCs w:val="16"/>
              </w:rPr>
              <w:t>Sep-2014</w:t>
            </w:r>
          </w:p>
        </w:tc>
        <w:tc>
          <w:tcPr>
            <w:tcW w:w="276" w:type="pct"/>
            <w:vMerge w:val="restart"/>
            <w:tcBorders>
              <w:left w:val="single" w:sz="6" w:space="0" w:color="auto"/>
              <w:right w:val="single" w:sz="6" w:space="0" w:color="auto"/>
            </w:tcBorders>
            <w:vAlign w:val="center"/>
          </w:tcPr>
          <w:p w14:paraId="1093ED93" w14:textId="77777777" w:rsidR="00C57C7F" w:rsidRPr="00572BE7" w:rsidRDefault="00C57C7F" w:rsidP="00C57C7F">
            <w:pPr>
              <w:pStyle w:val="TAL"/>
              <w:rPr>
                <w:rFonts w:cs="Arial"/>
                <w:sz w:val="16"/>
                <w:szCs w:val="16"/>
              </w:rPr>
            </w:pPr>
            <w:r>
              <w:rPr>
                <w:rFonts w:cs="Arial"/>
                <w:sz w:val="16"/>
                <w:szCs w:val="16"/>
              </w:rPr>
              <w:t>SP-65</w:t>
            </w:r>
          </w:p>
        </w:tc>
        <w:tc>
          <w:tcPr>
            <w:tcW w:w="580" w:type="pct"/>
            <w:tcBorders>
              <w:left w:val="single" w:sz="6" w:space="0" w:color="auto"/>
              <w:right w:val="single" w:sz="6" w:space="0" w:color="auto"/>
            </w:tcBorders>
            <w:vAlign w:val="bottom"/>
          </w:tcPr>
          <w:p w14:paraId="160DCDA9" w14:textId="77777777" w:rsidR="00C57C7F" w:rsidRPr="00572BE7" w:rsidRDefault="00C57C7F">
            <w:pPr>
              <w:pStyle w:val="TAL"/>
              <w:rPr>
                <w:rFonts w:cs="Arial"/>
                <w:sz w:val="16"/>
                <w:szCs w:val="16"/>
              </w:rPr>
            </w:pPr>
            <w:r>
              <w:rPr>
                <w:rFonts w:cs="Arial"/>
                <w:sz w:val="16"/>
                <w:szCs w:val="16"/>
              </w:rPr>
              <w:t>SP-140565</w:t>
            </w:r>
          </w:p>
        </w:tc>
        <w:tc>
          <w:tcPr>
            <w:tcW w:w="227" w:type="pct"/>
            <w:tcBorders>
              <w:top w:val="single" w:sz="6" w:space="0" w:color="auto"/>
              <w:left w:val="single" w:sz="6" w:space="0" w:color="auto"/>
              <w:bottom w:val="single" w:sz="6" w:space="0" w:color="auto"/>
              <w:right w:val="single" w:sz="6" w:space="0" w:color="auto"/>
            </w:tcBorders>
            <w:vAlign w:val="bottom"/>
          </w:tcPr>
          <w:p w14:paraId="2A979B25" w14:textId="77777777" w:rsidR="00C57C7F" w:rsidRPr="00572BE7" w:rsidRDefault="00C57C7F">
            <w:pPr>
              <w:pStyle w:val="TAL"/>
              <w:rPr>
                <w:rFonts w:cs="Arial"/>
                <w:sz w:val="16"/>
                <w:szCs w:val="16"/>
              </w:rPr>
            </w:pPr>
            <w:r>
              <w:rPr>
                <w:rFonts w:cs="Arial"/>
                <w:sz w:val="16"/>
                <w:szCs w:val="16"/>
              </w:rPr>
              <w:t>0596</w:t>
            </w:r>
          </w:p>
        </w:tc>
        <w:tc>
          <w:tcPr>
            <w:tcW w:w="191" w:type="pct"/>
            <w:tcBorders>
              <w:top w:val="single" w:sz="6" w:space="0" w:color="auto"/>
              <w:left w:val="single" w:sz="6" w:space="0" w:color="auto"/>
              <w:bottom w:val="single" w:sz="6" w:space="0" w:color="auto"/>
              <w:right w:val="single" w:sz="6" w:space="0" w:color="auto"/>
            </w:tcBorders>
            <w:vAlign w:val="bottom"/>
          </w:tcPr>
          <w:p w14:paraId="1527B09D" w14:textId="77777777" w:rsidR="00C57C7F" w:rsidRPr="00572BE7" w:rsidRDefault="00C57C7F">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2EAF262B" w14:textId="77777777" w:rsidR="00C57C7F" w:rsidRPr="00572BE7" w:rsidRDefault="00C57C7F">
            <w:pPr>
              <w:pStyle w:val="TAL"/>
              <w:rPr>
                <w:rFonts w:cs="Arial"/>
                <w:sz w:val="16"/>
                <w:szCs w:val="16"/>
              </w:rPr>
            </w:pPr>
            <w:r w:rsidRPr="00C57C7F">
              <w:rPr>
                <w:rFonts w:cs="Arial"/>
                <w:sz w:val="16"/>
                <w:szCs w:val="16"/>
              </w:rPr>
              <w:t>Introduction of Presence Reporting Areas for Charging</w:t>
            </w:r>
          </w:p>
        </w:tc>
        <w:tc>
          <w:tcPr>
            <w:tcW w:w="216" w:type="pct"/>
            <w:tcBorders>
              <w:top w:val="single" w:sz="6" w:space="0" w:color="auto"/>
              <w:left w:val="single" w:sz="6" w:space="0" w:color="auto"/>
              <w:bottom w:val="single" w:sz="6" w:space="0" w:color="auto"/>
              <w:right w:val="single" w:sz="6" w:space="0" w:color="auto"/>
            </w:tcBorders>
          </w:tcPr>
          <w:p w14:paraId="1057FCC4" w14:textId="77777777" w:rsidR="00C57C7F" w:rsidRDefault="00C57C7F">
            <w:pPr>
              <w:pStyle w:val="TAL"/>
              <w:rPr>
                <w:noProof/>
                <w:sz w:val="16"/>
                <w:szCs w:val="16"/>
              </w:rPr>
            </w:pPr>
            <w:r>
              <w:rPr>
                <w:noProof/>
                <w:sz w:val="16"/>
                <w:szCs w:val="16"/>
              </w:rPr>
              <w:t>B</w:t>
            </w:r>
          </w:p>
        </w:tc>
        <w:tc>
          <w:tcPr>
            <w:tcW w:w="289" w:type="pct"/>
            <w:vMerge w:val="restart"/>
            <w:tcBorders>
              <w:left w:val="single" w:sz="6" w:space="0" w:color="auto"/>
              <w:right w:val="single" w:sz="6" w:space="0" w:color="auto"/>
            </w:tcBorders>
            <w:vAlign w:val="center"/>
          </w:tcPr>
          <w:p w14:paraId="1A88A713" w14:textId="77777777" w:rsidR="00C57C7F" w:rsidRDefault="00C57C7F" w:rsidP="00C57C7F">
            <w:pPr>
              <w:pStyle w:val="TAL"/>
              <w:rPr>
                <w:noProof/>
                <w:sz w:val="16"/>
                <w:szCs w:val="16"/>
              </w:rPr>
            </w:pPr>
            <w:r>
              <w:rPr>
                <w:noProof/>
                <w:sz w:val="16"/>
                <w:szCs w:val="16"/>
              </w:rPr>
              <w:t>12.5.1</w:t>
            </w:r>
          </w:p>
        </w:tc>
        <w:tc>
          <w:tcPr>
            <w:tcW w:w="288" w:type="pct"/>
            <w:vMerge w:val="restart"/>
            <w:tcBorders>
              <w:left w:val="single" w:sz="6" w:space="0" w:color="auto"/>
              <w:right w:val="single" w:sz="6" w:space="0" w:color="auto"/>
            </w:tcBorders>
            <w:vAlign w:val="center"/>
          </w:tcPr>
          <w:p w14:paraId="077E3C67" w14:textId="77777777" w:rsidR="00C57C7F" w:rsidRDefault="00C57C7F" w:rsidP="00C57C7F">
            <w:pPr>
              <w:pStyle w:val="TAL"/>
              <w:rPr>
                <w:noProof/>
                <w:sz w:val="16"/>
                <w:szCs w:val="16"/>
              </w:rPr>
            </w:pPr>
            <w:r>
              <w:rPr>
                <w:noProof/>
                <w:sz w:val="16"/>
                <w:szCs w:val="16"/>
              </w:rPr>
              <w:t>12.6.0</w:t>
            </w:r>
          </w:p>
        </w:tc>
      </w:tr>
      <w:tr w:rsidR="00C57C7F" w:rsidRPr="00BB6156" w14:paraId="60AA3270" w14:textId="77777777" w:rsidTr="00537672">
        <w:tc>
          <w:tcPr>
            <w:tcW w:w="392" w:type="pct"/>
            <w:vMerge/>
            <w:tcBorders>
              <w:left w:val="single" w:sz="6" w:space="0" w:color="auto"/>
              <w:right w:val="single" w:sz="6" w:space="0" w:color="auto"/>
            </w:tcBorders>
          </w:tcPr>
          <w:p w14:paraId="799D5BB5" w14:textId="77777777" w:rsidR="00C57C7F" w:rsidRPr="00572BE7" w:rsidRDefault="00C57C7F">
            <w:pPr>
              <w:pStyle w:val="TAL"/>
              <w:rPr>
                <w:rFonts w:cs="Arial"/>
                <w:sz w:val="16"/>
                <w:szCs w:val="16"/>
              </w:rPr>
            </w:pPr>
          </w:p>
        </w:tc>
        <w:tc>
          <w:tcPr>
            <w:tcW w:w="276" w:type="pct"/>
            <w:vMerge/>
            <w:tcBorders>
              <w:left w:val="single" w:sz="6" w:space="0" w:color="auto"/>
              <w:right w:val="single" w:sz="6" w:space="0" w:color="auto"/>
            </w:tcBorders>
          </w:tcPr>
          <w:p w14:paraId="24D41615" w14:textId="77777777" w:rsidR="00C57C7F" w:rsidRPr="00572BE7" w:rsidRDefault="00C57C7F">
            <w:pPr>
              <w:pStyle w:val="TAL"/>
              <w:rPr>
                <w:rFonts w:cs="Arial"/>
                <w:sz w:val="16"/>
                <w:szCs w:val="16"/>
              </w:rPr>
            </w:pPr>
          </w:p>
        </w:tc>
        <w:tc>
          <w:tcPr>
            <w:tcW w:w="580" w:type="pct"/>
            <w:tcBorders>
              <w:left w:val="single" w:sz="6" w:space="0" w:color="auto"/>
              <w:right w:val="single" w:sz="6" w:space="0" w:color="auto"/>
            </w:tcBorders>
            <w:vAlign w:val="bottom"/>
          </w:tcPr>
          <w:p w14:paraId="775FE9AF" w14:textId="77777777" w:rsidR="00C57C7F" w:rsidRPr="00572BE7" w:rsidRDefault="00BD105A">
            <w:pPr>
              <w:pStyle w:val="TAL"/>
              <w:rPr>
                <w:rFonts w:cs="Arial"/>
                <w:sz w:val="16"/>
                <w:szCs w:val="16"/>
              </w:rPr>
            </w:pPr>
            <w:r>
              <w:rPr>
                <w:rFonts w:cs="Arial"/>
                <w:sz w:val="16"/>
                <w:szCs w:val="16"/>
              </w:rPr>
              <w:t>SP-140561</w:t>
            </w:r>
          </w:p>
        </w:tc>
        <w:tc>
          <w:tcPr>
            <w:tcW w:w="227" w:type="pct"/>
            <w:tcBorders>
              <w:top w:val="single" w:sz="6" w:space="0" w:color="auto"/>
              <w:left w:val="single" w:sz="6" w:space="0" w:color="auto"/>
              <w:bottom w:val="single" w:sz="6" w:space="0" w:color="auto"/>
              <w:right w:val="single" w:sz="6" w:space="0" w:color="auto"/>
            </w:tcBorders>
            <w:vAlign w:val="bottom"/>
          </w:tcPr>
          <w:p w14:paraId="3594D869" w14:textId="77777777" w:rsidR="00C57C7F" w:rsidRPr="00572BE7" w:rsidRDefault="00BD105A">
            <w:pPr>
              <w:pStyle w:val="TAL"/>
              <w:rPr>
                <w:rFonts w:cs="Arial"/>
                <w:sz w:val="16"/>
                <w:szCs w:val="16"/>
              </w:rPr>
            </w:pPr>
            <w:r>
              <w:rPr>
                <w:rFonts w:cs="Arial"/>
                <w:sz w:val="16"/>
                <w:szCs w:val="16"/>
              </w:rPr>
              <w:t>0601</w:t>
            </w:r>
          </w:p>
        </w:tc>
        <w:tc>
          <w:tcPr>
            <w:tcW w:w="191" w:type="pct"/>
            <w:tcBorders>
              <w:top w:val="single" w:sz="6" w:space="0" w:color="auto"/>
              <w:left w:val="single" w:sz="6" w:space="0" w:color="auto"/>
              <w:bottom w:val="single" w:sz="6" w:space="0" w:color="auto"/>
              <w:right w:val="single" w:sz="6" w:space="0" w:color="auto"/>
            </w:tcBorders>
            <w:vAlign w:val="bottom"/>
          </w:tcPr>
          <w:p w14:paraId="2A3EF51C" w14:textId="77777777" w:rsidR="00C57C7F" w:rsidRPr="00572BE7" w:rsidRDefault="00BD105A">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4C4DF928" w14:textId="77777777" w:rsidR="00C57C7F" w:rsidRPr="00572BE7" w:rsidRDefault="00BD105A">
            <w:pPr>
              <w:pStyle w:val="TAL"/>
              <w:rPr>
                <w:rFonts w:cs="Arial"/>
                <w:sz w:val="16"/>
                <w:szCs w:val="16"/>
              </w:rPr>
            </w:pPr>
            <w:r w:rsidRPr="00BD105A">
              <w:rPr>
                <w:rFonts w:cs="Arial"/>
                <w:sz w:val="16"/>
                <w:szCs w:val="16"/>
              </w:rPr>
              <w:t>Removal of CDIVN service</w:t>
            </w:r>
          </w:p>
        </w:tc>
        <w:tc>
          <w:tcPr>
            <w:tcW w:w="216" w:type="pct"/>
            <w:tcBorders>
              <w:top w:val="single" w:sz="6" w:space="0" w:color="auto"/>
              <w:left w:val="single" w:sz="6" w:space="0" w:color="auto"/>
              <w:bottom w:val="single" w:sz="6" w:space="0" w:color="auto"/>
              <w:right w:val="single" w:sz="6" w:space="0" w:color="auto"/>
            </w:tcBorders>
          </w:tcPr>
          <w:p w14:paraId="665C4008" w14:textId="77777777" w:rsidR="00C57C7F" w:rsidRDefault="00BD105A">
            <w:pPr>
              <w:pStyle w:val="TAL"/>
              <w:rPr>
                <w:noProof/>
                <w:sz w:val="16"/>
                <w:szCs w:val="16"/>
              </w:rPr>
            </w:pPr>
            <w:r>
              <w:rPr>
                <w:noProof/>
                <w:sz w:val="16"/>
                <w:szCs w:val="16"/>
              </w:rPr>
              <w:t>A</w:t>
            </w:r>
          </w:p>
        </w:tc>
        <w:tc>
          <w:tcPr>
            <w:tcW w:w="289" w:type="pct"/>
            <w:vMerge/>
            <w:tcBorders>
              <w:left w:val="single" w:sz="6" w:space="0" w:color="auto"/>
              <w:right w:val="single" w:sz="6" w:space="0" w:color="auto"/>
            </w:tcBorders>
          </w:tcPr>
          <w:p w14:paraId="7C115E33" w14:textId="77777777" w:rsidR="00C57C7F" w:rsidRDefault="00C57C7F">
            <w:pPr>
              <w:pStyle w:val="TAL"/>
              <w:rPr>
                <w:noProof/>
                <w:sz w:val="16"/>
                <w:szCs w:val="16"/>
              </w:rPr>
            </w:pPr>
          </w:p>
        </w:tc>
        <w:tc>
          <w:tcPr>
            <w:tcW w:w="288" w:type="pct"/>
            <w:vMerge/>
            <w:tcBorders>
              <w:left w:val="single" w:sz="6" w:space="0" w:color="auto"/>
              <w:right w:val="single" w:sz="6" w:space="0" w:color="auto"/>
            </w:tcBorders>
          </w:tcPr>
          <w:p w14:paraId="4157CEED" w14:textId="77777777" w:rsidR="00C57C7F" w:rsidRDefault="00C57C7F" w:rsidP="001326D0">
            <w:pPr>
              <w:pStyle w:val="TAL"/>
              <w:rPr>
                <w:noProof/>
                <w:sz w:val="16"/>
                <w:szCs w:val="16"/>
              </w:rPr>
            </w:pPr>
          </w:p>
        </w:tc>
      </w:tr>
      <w:tr w:rsidR="00C57C7F" w:rsidRPr="00BB6156" w14:paraId="39ECF872" w14:textId="77777777" w:rsidTr="00537672">
        <w:tc>
          <w:tcPr>
            <w:tcW w:w="392" w:type="pct"/>
            <w:vMerge/>
            <w:tcBorders>
              <w:left w:val="single" w:sz="6" w:space="0" w:color="auto"/>
              <w:right w:val="single" w:sz="6" w:space="0" w:color="auto"/>
            </w:tcBorders>
          </w:tcPr>
          <w:p w14:paraId="7C5DD271" w14:textId="77777777" w:rsidR="00C57C7F" w:rsidRPr="00572BE7" w:rsidRDefault="00C57C7F">
            <w:pPr>
              <w:pStyle w:val="TAL"/>
              <w:rPr>
                <w:rFonts w:cs="Arial"/>
                <w:sz w:val="16"/>
                <w:szCs w:val="16"/>
              </w:rPr>
            </w:pPr>
          </w:p>
        </w:tc>
        <w:tc>
          <w:tcPr>
            <w:tcW w:w="276" w:type="pct"/>
            <w:vMerge/>
            <w:tcBorders>
              <w:left w:val="single" w:sz="6" w:space="0" w:color="auto"/>
              <w:right w:val="single" w:sz="6" w:space="0" w:color="auto"/>
            </w:tcBorders>
          </w:tcPr>
          <w:p w14:paraId="365F3E80" w14:textId="77777777" w:rsidR="00C57C7F" w:rsidRPr="00572BE7" w:rsidRDefault="00C57C7F">
            <w:pPr>
              <w:pStyle w:val="TAL"/>
              <w:rPr>
                <w:rFonts w:cs="Arial"/>
                <w:sz w:val="16"/>
                <w:szCs w:val="16"/>
              </w:rPr>
            </w:pPr>
          </w:p>
        </w:tc>
        <w:tc>
          <w:tcPr>
            <w:tcW w:w="580" w:type="pct"/>
            <w:tcBorders>
              <w:left w:val="single" w:sz="6" w:space="0" w:color="auto"/>
              <w:right w:val="single" w:sz="6" w:space="0" w:color="auto"/>
            </w:tcBorders>
            <w:vAlign w:val="bottom"/>
          </w:tcPr>
          <w:p w14:paraId="7EED7B4E" w14:textId="77777777" w:rsidR="00C57C7F" w:rsidRPr="00572BE7" w:rsidRDefault="00BA714B">
            <w:pPr>
              <w:pStyle w:val="TAL"/>
              <w:rPr>
                <w:rFonts w:cs="Arial"/>
                <w:sz w:val="16"/>
                <w:szCs w:val="16"/>
              </w:rPr>
            </w:pPr>
            <w:r>
              <w:rPr>
                <w:rFonts w:cs="Arial"/>
                <w:sz w:val="16"/>
                <w:szCs w:val="16"/>
              </w:rPr>
              <w:t>SP-140564</w:t>
            </w:r>
          </w:p>
        </w:tc>
        <w:tc>
          <w:tcPr>
            <w:tcW w:w="227" w:type="pct"/>
            <w:tcBorders>
              <w:top w:val="single" w:sz="6" w:space="0" w:color="auto"/>
              <w:left w:val="single" w:sz="6" w:space="0" w:color="auto"/>
              <w:bottom w:val="single" w:sz="6" w:space="0" w:color="auto"/>
              <w:right w:val="single" w:sz="6" w:space="0" w:color="auto"/>
            </w:tcBorders>
            <w:vAlign w:val="bottom"/>
          </w:tcPr>
          <w:p w14:paraId="77A0521F" w14:textId="77777777" w:rsidR="00C57C7F" w:rsidRPr="00572BE7" w:rsidRDefault="00BA714B">
            <w:pPr>
              <w:pStyle w:val="TAL"/>
              <w:rPr>
                <w:rFonts w:cs="Arial"/>
                <w:sz w:val="16"/>
                <w:szCs w:val="16"/>
              </w:rPr>
            </w:pPr>
            <w:r>
              <w:rPr>
                <w:rFonts w:cs="Arial"/>
                <w:sz w:val="16"/>
                <w:szCs w:val="16"/>
              </w:rPr>
              <w:t>0602</w:t>
            </w:r>
          </w:p>
        </w:tc>
        <w:tc>
          <w:tcPr>
            <w:tcW w:w="191" w:type="pct"/>
            <w:tcBorders>
              <w:top w:val="single" w:sz="6" w:space="0" w:color="auto"/>
              <w:left w:val="single" w:sz="6" w:space="0" w:color="auto"/>
              <w:bottom w:val="single" w:sz="6" w:space="0" w:color="auto"/>
              <w:right w:val="single" w:sz="6" w:space="0" w:color="auto"/>
            </w:tcBorders>
            <w:vAlign w:val="bottom"/>
          </w:tcPr>
          <w:p w14:paraId="5C7B79F4" w14:textId="77777777" w:rsidR="00C57C7F" w:rsidRPr="00572BE7" w:rsidRDefault="00BA714B">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080267E0" w14:textId="77777777" w:rsidR="00C57C7F" w:rsidRPr="00572BE7" w:rsidRDefault="00BA714B">
            <w:pPr>
              <w:pStyle w:val="TAL"/>
              <w:rPr>
                <w:rFonts w:cs="Arial"/>
                <w:sz w:val="16"/>
                <w:szCs w:val="16"/>
              </w:rPr>
            </w:pPr>
            <w:r w:rsidRPr="00BA714B">
              <w:rPr>
                <w:rFonts w:cs="Arial"/>
                <w:sz w:val="16"/>
                <w:szCs w:val="16"/>
              </w:rPr>
              <w:t>Corrections for alignment between charging specifications</w:t>
            </w:r>
          </w:p>
        </w:tc>
        <w:tc>
          <w:tcPr>
            <w:tcW w:w="216" w:type="pct"/>
            <w:tcBorders>
              <w:top w:val="single" w:sz="6" w:space="0" w:color="auto"/>
              <w:left w:val="single" w:sz="6" w:space="0" w:color="auto"/>
              <w:bottom w:val="single" w:sz="6" w:space="0" w:color="auto"/>
              <w:right w:val="single" w:sz="6" w:space="0" w:color="auto"/>
            </w:tcBorders>
          </w:tcPr>
          <w:p w14:paraId="5F57B4DF" w14:textId="77777777" w:rsidR="00C57C7F" w:rsidRDefault="00BA714B">
            <w:pPr>
              <w:pStyle w:val="TAL"/>
              <w:rPr>
                <w:noProof/>
                <w:sz w:val="16"/>
                <w:szCs w:val="16"/>
              </w:rPr>
            </w:pPr>
            <w:r>
              <w:rPr>
                <w:noProof/>
                <w:sz w:val="16"/>
                <w:szCs w:val="16"/>
              </w:rPr>
              <w:t>F</w:t>
            </w:r>
          </w:p>
        </w:tc>
        <w:tc>
          <w:tcPr>
            <w:tcW w:w="289" w:type="pct"/>
            <w:vMerge/>
            <w:tcBorders>
              <w:left w:val="single" w:sz="6" w:space="0" w:color="auto"/>
              <w:right w:val="single" w:sz="6" w:space="0" w:color="auto"/>
            </w:tcBorders>
          </w:tcPr>
          <w:p w14:paraId="42C2A734" w14:textId="77777777" w:rsidR="00C57C7F" w:rsidRDefault="00C57C7F">
            <w:pPr>
              <w:pStyle w:val="TAL"/>
              <w:rPr>
                <w:noProof/>
                <w:sz w:val="16"/>
                <w:szCs w:val="16"/>
              </w:rPr>
            </w:pPr>
          </w:p>
        </w:tc>
        <w:tc>
          <w:tcPr>
            <w:tcW w:w="288" w:type="pct"/>
            <w:vMerge/>
            <w:tcBorders>
              <w:left w:val="single" w:sz="6" w:space="0" w:color="auto"/>
              <w:right w:val="single" w:sz="6" w:space="0" w:color="auto"/>
            </w:tcBorders>
          </w:tcPr>
          <w:p w14:paraId="409547B6" w14:textId="77777777" w:rsidR="00C57C7F" w:rsidRDefault="00C57C7F" w:rsidP="001326D0">
            <w:pPr>
              <w:pStyle w:val="TAL"/>
              <w:rPr>
                <w:noProof/>
                <w:sz w:val="16"/>
                <w:szCs w:val="16"/>
              </w:rPr>
            </w:pPr>
          </w:p>
        </w:tc>
      </w:tr>
      <w:tr w:rsidR="00C57C7F" w:rsidRPr="00BB6156" w14:paraId="3668CD6E" w14:textId="77777777" w:rsidTr="00537672">
        <w:tc>
          <w:tcPr>
            <w:tcW w:w="392" w:type="pct"/>
            <w:vMerge/>
            <w:tcBorders>
              <w:left w:val="single" w:sz="6" w:space="0" w:color="auto"/>
              <w:right w:val="single" w:sz="6" w:space="0" w:color="auto"/>
            </w:tcBorders>
          </w:tcPr>
          <w:p w14:paraId="5303F365" w14:textId="77777777" w:rsidR="00C57C7F" w:rsidRPr="00572BE7" w:rsidRDefault="00C57C7F">
            <w:pPr>
              <w:pStyle w:val="TAL"/>
              <w:rPr>
                <w:rFonts w:cs="Arial"/>
                <w:sz w:val="16"/>
                <w:szCs w:val="16"/>
              </w:rPr>
            </w:pPr>
          </w:p>
        </w:tc>
        <w:tc>
          <w:tcPr>
            <w:tcW w:w="276" w:type="pct"/>
            <w:vMerge/>
            <w:tcBorders>
              <w:left w:val="single" w:sz="6" w:space="0" w:color="auto"/>
              <w:right w:val="single" w:sz="6" w:space="0" w:color="auto"/>
            </w:tcBorders>
          </w:tcPr>
          <w:p w14:paraId="599D5C8E" w14:textId="77777777" w:rsidR="00C57C7F" w:rsidRPr="00572BE7" w:rsidRDefault="00C57C7F">
            <w:pPr>
              <w:pStyle w:val="TAL"/>
              <w:rPr>
                <w:rFonts w:cs="Arial"/>
                <w:sz w:val="16"/>
                <w:szCs w:val="16"/>
              </w:rPr>
            </w:pPr>
          </w:p>
        </w:tc>
        <w:tc>
          <w:tcPr>
            <w:tcW w:w="580" w:type="pct"/>
            <w:tcBorders>
              <w:left w:val="single" w:sz="6" w:space="0" w:color="auto"/>
              <w:right w:val="single" w:sz="6" w:space="0" w:color="auto"/>
            </w:tcBorders>
            <w:vAlign w:val="bottom"/>
          </w:tcPr>
          <w:p w14:paraId="04F49EE3" w14:textId="77777777" w:rsidR="00C57C7F" w:rsidRPr="00572BE7" w:rsidRDefault="00965A50">
            <w:pPr>
              <w:pStyle w:val="TAL"/>
              <w:rPr>
                <w:rFonts w:cs="Arial"/>
                <w:sz w:val="16"/>
                <w:szCs w:val="16"/>
              </w:rPr>
            </w:pPr>
            <w:r>
              <w:rPr>
                <w:rFonts w:cs="Arial"/>
                <w:sz w:val="16"/>
                <w:szCs w:val="16"/>
              </w:rPr>
              <w:t>SP-140563</w:t>
            </w:r>
          </w:p>
        </w:tc>
        <w:tc>
          <w:tcPr>
            <w:tcW w:w="227" w:type="pct"/>
            <w:tcBorders>
              <w:top w:val="single" w:sz="6" w:space="0" w:color="auto"/>
              <w:left w:val="single" w:sz="6" w:space="0" w:color="auto"/>
              <w:bottom w:val="single" w:sz="6" w:space="0" w:color="auto"/>
              <w:right w:val="single" w:sz="6" w:space="0" w:color="auto"/>
            </w:tcBorders>
            <w:vAlign w:val="bottom"/>
          </w:tcPr>
          <w:p w14:paraId="37802223" w14:textId="77777777" w:rsidR="00C57C7F" w:rsidRPr="00572BE7" w:rsidRDefault="00965A50">
            <w:pPr>
              <w:pStyle w:val="TAL"/>
              <w:rPr>
                <w:rFonts w:cs="Arial"/>
                <w:sz w:val="16"/>
                <w:szCs w:val="16"/>
              </w:rPr>
            </w:pPr>
            <w:r>
              <w:rPr>
                <w:rFonts w:cs="Arial"/>
                <w:sz w:val="16"/>
                <w:szCs w:val="16"/>
              </w:rPr>
              <w:t>0603</w:t>
            </w:r>
          </w:p>
        </w:tc>
        <w:tc>
          <w:tcPr>
            <w:tcW w:w="191" w:type="pct"/>
            <w:tcBorders>
              <w:top w:val="single" w:sz="6" w:space="0" w:color="auto"/>
              <w:left w:val="single" w:sz="6" w:space="0" w:color="auto"/>
              <w:bottom w:val="single" w:sz="6" w:space="0" w:color="auto"/>
              <w:right w:val="single" w:sz="6" w:space="0" w:color="auto"/>
            </w:tcBorders>
            <w:vAlign w:val="bottom"/>
          </w:tcPr>
          <w:p w14:paraId="49AA70FB" w14:textId="77777777" w:rsidR="00C57C7F" w:rsidRPr="00572BE7" w:rsidRDefault="00965A50">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2ABD25FA" w14:textId="77777777" w:rsidR="00C57C7F" w:rsidRPr="00572BE7" w:rsidRDefault="00965A50">
            <w:pPr>
              <w:pStyle w:val="TAL"/>
              <w:rPr>
                <w:rFonts w:cs="Arial"/>
                <w:sz w:val="16"/>
                <w:szCs w:val="16"/>
              </w:rPr>
            </w:pPr>
            <w:r w:rsidRPr="00965A50">
              <w:rPr>
                <w:rFonts w:cs="Arial"/>
                <w:sz w:val="16"/>
                <w:szCs w:val="16"/>
              </w:rPr>
              <w:t>Complete ePDG offline charging description</w:t>
            </w:r>
          </w:p>
        </w:tc>
        <w:tc>
          <w:tcPr>
            <w:tcW w:w="216" w:type="pct"/>
            <w:tcBorders>
              <w:top w:val="single" w:sz="6" w:space="0" w:color="auto"/>
              <w:left w:val="single" w:sz="6" w:space="0" w:color="auto"/>
              <w:bottom w:val="single" w:sz="6" w:space="0" w:color="auto"/>
              <w:right w:val="single" w:sz="6" w:space="0" w:color="auto"/>
            </w:tcBorders>
          </w:tcPr>
          <w:p w14:paraId="3566A4AA" w14:textId="77777777" w:rsidR="00C57C7F" w:rsidRDefault="00965A50">
            <w:pPr>
              <w:pStyle w:val="TAL"/>
              <w:rPr>
                <w:noProof/>
                <w:sz w:val="16"/>
                <w:szCs w:val="16"/>
              </w:rPr>
            </w:pPr>
            <w:r>
              <w:rPr>
                <w:noProof/>
                <w:sz w:val="16"/>
                <w:szCs w:val="16"/>
              </w:rPr>
              <w:t>B</w:t>
            </w:r>
          </w:p>
        </w:tc>
        <w:tc>
          <w:tcPr>
            <w:tcW w:w="289" w:type="pct"/>
            <w:vMerge/>
            <w:tcBorders>
              <w:left w:val="single" w:sz="6" w:space="0" w:color="auto"/>
              <w:right w:val="single" w:sz="6" w:space="0" w:color="auto"/>
            </w:tcBorders>
          </w:tcPr>
          <w:p w14:paraId="3DC7D41E" w14:textId="77777777" w:rsidR="00C57C7F" w:rsidRDefault="00C57C7F">
            <w:pPr>
              <w:pStyle w:val="TAL"/>
              <w:rPr>
                <w:noProof/>
                <w:sz w:val="16"/>
                <w:szCs w:val="16"/>
              </w:rPr>
            </w:pPr>
          </w:p>
        </w:tc>
        <w:tc>
          <w:tcPr>
            <w:tcW w:w="288" w:type="pct"/>
            <w:vMerge/>
            <w:tcBorders>
              <w:left w:val="single" w:sz="6" w:space="0" w:color="auto"/>
              <w:right w:val="single" w:sz="6" w:space="0" w:color="auto"/>
            </w:tcBorders>
          </w:tcPr>
          <w:p w14:paraId="36214BE1" w14:textId="77777777" w:rsidR="00C57C7F" w:rsidRDefault="00C57C7F" w:rsidP="001326D0">
            <w:pPr>
              <w:pStyle w:val="TAL"/>
              <w:rPr>
                <w:noProof/>
                <w:sz w:val="16"/>
                <w:szCs w:val="16"/>
              </w:rPr>
            </w:pPr>
          </w:p>
        </w:tc>
      </w:tr>
      <w:tr w:rsidR="00C57C7F" w:rsidRPr="00BB6156" w14:paraId="2C206635" w14:textId="77777777" w:rsidTr="00537672">
        <w:tc>
          <w:tcPr>
            <w:tcW w:w="392" w:type="pct"/>
            <w:vMerge/>
            <w:tcBorders>
              <w:left w:val="single" w:sz="6" w:space="0" w:color="auto"/>
              <w:right w:val="single" w:sz="6" w:space="0" w:color="auto"/>
            </w:tcBorders>
          </w:tcPr>
          <w:p w14:paraId="6D9DD4DE" w14:textId="77777777" w:rsidR="00C57C7F" w:rsidRPr="00572BE7" w:rsidRDefault="00C57C7F">
            <w:pPr>
              <w:pStyle w:val="TAL"/>
              <w:rPr>
                <w:rFonts w:cs="Arial"/>
                <w:sz w:val="16"/>
                <w:szCs w:val="16"/>
              </w:rPr>
            </w:pPr>
          </w:p>
        </w:tc>
        <w:tc>
          <w:tcPr>
            <w:tcW w:w="276" w:type="pct"/>
            <w:vMerge/>
            <w:tcBorders>
              <w:left w:val="single" w:sz="6" w:space="0" w:color="auto"/>
              <w:right w:val="single" w:sz="6" w:space="0" w:color="auto"/>
            </w:tcBorders>
          </w:tcPr>
          <w:p w14:paraId="5AFC35AB" w14:textId="77777777" w:rsidR="00C57C7F" w:rsidRPr="00572BE7" w:rsidRDefault="00C57C7F">
            <w:pPr>
              <w:pStyle w:val="TAL"/>
              <w:rPr>
                <w:rFonts w:cs="Arial"/>
                <w:sz w:val="16"/>
                <w:szCs w:val="16"/>
              </w:rPr>
            </w:pPr>
          </w:p>
        </w:tc>
        <w:tc>
          <w:tcPr>
            <w:tcW w:w="580" w:type="pct"/>
            <w:tcBorders>
              <w:left w:val="single" w:sz="6" w:space="0" w:color="auto"/>
              <w:right w:val="single" w:sz="6" w:space="0" w:color="auto"/>
            </w:tcBorders>
            <w:vAlign w:val="bottom"/>
          </w:tcPr>
          <w:p w14:paraId="18A3C60D" w14:textId="77777777" w:rsidR="00C57C7F" w:rsidRPr="00572BE7" w:rsidRDefault="00E17A1D">
            <w:pPr>
              <w:pStyle w:val="TAL"/>
              <w:rPr>
                <w:rFonts w:cs="Arial"/>
                <w:sz w:val="16"/>
                <w:szCs w:val="16"/>
              </w:rPr>
            </w:pPr>
            <w:r>
              <w:rPr>
                <w:rFonts w:cs="Arial"/>
                <w:sz w:val="16"/>
                <w:szCs w:val="16"/>
              </w:rPr>
              <w:t>SP-140567</w:t>
            </w:r>
          </w:p>
        </w:tc>
        <w:tc>
          <w:tcPr>
            <w:tcW w:w="227" w:type="pct"/>
            <w:tcBorders>
              <w:top w:val="single" w:sz="6" w:space="0" w:color="auto"/>
              <w:left w:val="single" w:sz="6" w:space="0" w:color="auto"/>
              <w:bottom w:val="single" w:sz="6" w:space="0" w:color="auto"/>
              <w:right w:val="single" w:sz="6" w:space="0" w:color="auto"/>
            </w:tcBorders>
            <w:vAlign w:val="bottom"/>
          </w:tcPr>
          <w:p w14:paraId="5DF1ADE6" w14:textId="77777777" w:rsidR="00C57C7F" w:rsidRPr="00572BE7" w:rsidRDefault="00E17A1D">
            <w:pPr>
              <w:pStyle w:val="TAL"/>
              <w:rPr>
                <w:rFonts w:cs="Arial"/>
                <w:sz w:val="16"/>
                <w:szCs w:val="16"/>
              </w:rPr>
            </w:pPr>
            <w:r>
              <w:rPr>
                <w:rFonts w:cs="Arial"/>
                <w:sz w:val="16"/>
                <w:szCs w:val="16"/>
              </w:rPr>
              <w:t>0604</w:t>
            </w:r>
          </w:p>
        </w:tc>
        <w:tc>
          <w:tcPr>
            <w:tcW w:w="191" w:type="pct"/>
            <w:tcBorders>
              <w:top w:val="single" w:sz="6" w:space="0" w:color="auto"/>
              <w:left w:val="single" w:sz="6" w:space="0" w:color="auto"/>
              <w:bottom w:val="single" w:sz="6" w:space="0" w:color="auto"/>
              <w:right w:val="single" w:sz="6" w:space="0" w:color="auto"/>
            </w:tcBorders>
            <w:vAlign w:val="bottom"/>
          </w:tcPr>
          <w:p w14:paraId="1BA92DD8" w14:textId="77777777" w:rsidR="00C57C7F" w:rsidRPr="00572BE7" w:rsidRDefault="00E17A1D">
            <w:pPr>
              <w:pStyle w:val="TAL"/>
              <w:rPr>
                <w:rFonts w:cs="Arial"/>
                <w:sz w:val="16"/>
                <w:szCs w:val="16"/>
              </w:rPr>
            </w:pPr>
            <w:r>
              <w:rPr>
                <w:rFonts w:cs="Arial"/>
                <w:sz w:val="16"/>
                <w:szCs w:val="16"/>
              </w:rPr>
              <w:t>-</w:t>
            </w:r>
          </w:p>
        </w:tc>
        <w:tc>
          <w:tcPr>
            <w:tcW w:w="2541" w:type="pct"/>
            <w:tcBorders>
              <w:top w:val="single" w:sz="6" w:space="0" w:color="auto"/>
              <w:left w:val="single" w:sz="6" w:space="0" w:color="auto"/>
              <w:bottom w:val="single" w:sz="6" w:space="0" w:color="auto"/>
              <w:right w:val="single" w:sz="6" w:space="0" w:color="auto"/>
            </w:tcBorders>
            <w:vAlign w:val="bottom"/>
          </w:tcPr>
          <w:p w14:paraId="4450706A" w14:textId="77777777" w:rsidR="00C57C7F" w:rsidRPr="00572BE7" w:rsidRDefault="00E17A1D">
            <w:pPr>
              <w:pStyle w:val="TAL"/>
              <w:rPr>
                <w:rFonts w:cs="Arial"/>
                <w:sz w:val="16"/>
                <w:szCs w:val="16"/>
              </w:rPr>
            </w:pPr>
            <w:r w:rsidRPr="00E17A1D">
              <w:rPr>
                <w:rFonts w:cs="Arial"/>
                <w:sz w:val="16"/>
                <w:szCs w:val="16"/>
              </w:rPr>
              <w:t>Corrections to include missing fixed user location information for NSWO</w:t>
            </w:r>
          </w:p>
        </w:tc>
        <w:tc>
          <w:tcPr>
            <w:tcW w:w="216" w:type="pct"/>
            <w:tcBorders>
              <w:top w:val="single" w:sz="6" w:space="0" w:color="auto"/>
              <w:left w:val="single" w:sz="6" w:space="0" w:color="auto"/>
              <w:bottom w:val="single" w:sz="6" w:space="0" w:color="auto"/>
              <w:right w:val="single" w:sz="6" w:space="0" w:color="auto"/>
            </w:tcBorders>
          </w:tcPr>
          <w:p w14:paraId="5CF56E25" w14:textId="77777777" w:rsidR="00C57C7F" w:rsidRDefault="00E17A1D">
            <w:pPr>
              <w:pStyle w:val="TAL"/>
              <w:rPr>
                <w:noProof/>
                <w:sz w:val="16"/>
                <w:szCs w:val="16"/>
              </w:rPr>
            </w:pPr>
            <w:r>
              <w:rPr>
                <w:noProof/>
                <w:sz w:val="16"/>
                <w:szCs w:val="16"/>
              </w:rPr>
              <w:t>F</w:t>
            </w:r>
          </w:p>
        </w:tc>
        <w:tc>
          <w:tcPr>
            <w:tcW w:w="289" w:type="pct"/>
            <w:vMerge/>
            <w:tcBorders>
              <w:left w:val="single" w:sz="6" w:space="0" w:color="auto"/>
              <w:right w:val="single" w:sz="6" w:space="0" w:color="auto"/>
            </w:tcBorders>
          </w:tcPr>
          <w:p w14:paraId="4E8F60E6" w14:textId="77777777" w:rsidR="00C57C7F" w:rsidRDefault="00C57C7F">
            <w:pPr>
              <w:pStyle w:val="TAL"/>
              <w:rPr>
                <w:noProof/>
                <w:sz w:val="16"/>
                <w:szCs w:val="16"/>
              </w:rPr>
            </w:pPr>
          </w:p>
        </w:tc>
        <w:tc>
          <w:tcPr>
            <w:tcW w:w="288" w:type="pct"/>
            <w:vMerge/>
            <w:tcBorders>
              <w:left w:val="single" w:sz="6" w:space="0" w:color="auto"/>
              <w:right w:val="single" w:sz="6" w:space="0" w:color="auto"/>
            </w:tcBorders>
          </w:tcPr>
          <w:p w14:paraId="6D854120" w14:textId="77777777" w:rsidR="00C57C7F" w:rsidRDefault="00C57C7F" w:rsidP="001326D0">
            <w:pPr>
              <w:pStyle w:val="TAL"/>
              <w:rPr>
                <w:noProof/>
                <w:sz w:val="16"/>
                <w:szCs w:val="16"/>
              </w:rPr>
            </w:pPr>
          </w:p>
        </w:tc>
      </w:tr>
      <w:tr w:rsidR="00C57C7F" w:rsidRPr="00BB6156" w14:paraId="3D69B46C" w14:textId="77777777" w:rsidTr="00537672">
        <w:tc>
          <w:tcPr>
            <w:tcW w:w="392" w:type="pct"/>
            <w:vMerge/>
            <w:tcBorders>
              <w:left w:val="single" w:sz="6" w:space="0" w:color="auto"/>
              <w:right w:val="single" w:sz="6" w:space="0" w:color="auto"/>
            </w:tcBorders>
          </w:tcPr>
          <w:p w14:paraId="71FDC336" w14:textId="77777777" w:rsidR="00C57C7F" w:rsidRPr="00572BE7" w:rsidRDefault="00C57C7F">
            <w:pPr>
              <w:pStyle w:val="TAL"/>
              <w:rPr>
                <w:rFonts w:cs="Arial"/>
                <w:sz w:val="16"/>
                <w:szCs w:val="16"/>
              </w:rPr>
            </w:pPr>
          </w:p>
        </w:tc>
        <w:tc>
          <w:tcPr>
            <w:tcW w:w="276" w:type="pct"/>
            <w:vMerge/>
            <w:tcBorders>
              <w:left w:val="single" w:sz="6" w:space="0" w:color="auto"/>
              <w:right w:val="single" w:sz="6" w:space="0" w:color="auto"/>
            </w:tcBorders>
          </w:tcPr>
          <w:p w14:paraId="2F36E528" w14:textId="77777777" w:rsidR="00C57C7F" w:rsidRPr="00572BE7" w:rsidRDefault="00C57C7F">
            <w:pPr>
              <w:pStyle w:val="TAL"/>
              <w:rPr>
                <w:rFonts w:cs="Arial"/>
                <w:sz w:val="16"/>
                <w:szCs w:val="16"/>
              </w:rPr>
            </w:pPr>
          </w:p>
        </w:tc>
        <w:tc>
          <w:tcPr>
            <w:tcW w:w="580" w:type="pct"/>
            <w:tcBorders>
              <w:left w:val="single" w:sz="6" w:space="0" w:color="auto"/>
              <w:right w:val="single" w:sz="6" w:space="0" w:color="auto"/>
            </w:tcBorders>
            <w:vAlign w:val="bottom"/>
          </w:tcPr>
          <w:p w14:paraId="6801F0CB" w14:textId="77777777" w:rsidR="00C57C7F" w:rsidRPr="00572BE7" w:rsidRDefault="00AC2B3B">
            <w:pPr>
              <w:pStyle w:val="TAL"/>
              <w:rPr>
                <w:rFonts w:cs="Arial"/>
                <w:sz w:val="16"/>
                <w:szCs w:val="16"/>
              </w:rPr>
            </w:pPr>
            <w:r>
              <w:rPr>
                <w:rFonts w:cs="Arial"/>
                <w:sz w:val="16"/>
                <w:szCs w:val="16"/>
              </w:rPr>
              <w:t>SP-140569</w:t>
            </w:r>
          </w:p>
        </w:tc>
        <w:tc>
          <w:tcPr>
            <w:tcW w:w="227" w:type="pct"/>
            <w:tcBorders>
              <w:top w:val="single" w:sz="6" w:space="0" w:color="auto"/>
              <w:left w:val="single" w:sz="6" w:space="0" w:color="auto"/>
              <w:bottom w:val="single" w:sz="6" w:space="0" w:color="auto"/>
              <w:right w:val="single" w:sz="6" w:space="0" w:color="auto"/>
            </w:tcBorders>
            <w:vAlign w:val="bottom"/>
          </w:tcPr>
          <w:p w14:paraId="2D7F7D9B" w14:textId="77777777" w:rsidR="00C57C7F" w:rsidRPr="00572BE7" w:rsidRDefault="00AC2B3B">
            <w:pPr>
              <w:pStyle w:val="TAL"/>
              <w:rPr>
                <w:rFonts w:cs="Arial"/>
                <w:sz w:val="16"/>
                <w:szCs w:val="16"/>
              </w:rPr>
            </w:pPr>
            <w:r>
              <w:rPr>
                <w:rFonts w:cs="Arial"/>
                <w:sz w:val="16"/>
                <w:szCs w:val="16"/>
              </w:rPr>
              <w:t>0608</w:t>
            </w:r>
          </w:p>
        </w:tc>
        <w:tc>
          <w:tcPr>
            <w:tcW w:w="191" w:type="pct"/>
            <w:tcBorders>
              <w:top w:val="single" w:sz="6" w:space="0" w:color="auto"/>
              <w:left w:val="single" w:sz="6" w:space="0" w:color="auto"/>
              <w:bottom w:val="single" w:sz="6" w:space="0" w:color="auto"/>
              <w:right w:val="single" w:sz="6" w:space="0" w:color="auto"/>
            </w:tcBorders>
            <w:vAlign w:val="bottom"/>
          </w:tcPr>
          <w:p w14:paraId="0F025F54" w14:textId="77777777" w:rsidR="00C57C7F" w:rsidRPr="00572BE7" w:rsidRDefault="00AC2B3B">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690FDFF2" w14:textId="77777777" w:rsidR="00C57C7F" w:rsidRPr="00572BE7" w:rsidRDefault="00AC2B3B">
            <w:pPr>
              <w:pStyle w:val="TAL"/>
              <w:rPr>
                <w:rFonts w:cs="Arial"/>
                <w:sz w:val="16"/>
                <w:szCs w:val="16"/>
              </w:rPr>
            </w:pPr>
            <w:r w:rsidRPr="00AC2B3B">
              <w:rPr>
                <w:rFonts w:cs="Arial"/>
                <w:sz w:val="16"/>
                <w:szCs w:val="16"/>
              </w:rPr>
              <w:t>Correction to define missing AVP for MBMS offline charging</w:t>
            </w:r>
          </w:p>
        </w:tc>
        <w:tc>
          <w:tcPr>
            <w:tcW w:w="216" w:type="pct"/>
            <w:tcBorders>
              <w:top w:val="single" w:sz="6" w:space="0" w:color="auto"/>
              <w:left w:val="single" w:sz="6" w:space="0" w:color="auto"/>
              <w:bottom w:val="single" w:sz="6" w:space="0" w:color="auto"/>
              <w:right w:val="single" w:sz="6" w:space="0" w:color="auto"/>
            </w:tcBorders>
          </w:tcPr>
          <w:p w14:paraId="210F3D3A" w14:textId="77777777" w:rsidR="00C57C7F" w:rsidRDefault="00AC2B3B">
            <w:pPr>
              <w:pStyle w:val="TAL"/>
              <w:rPr>
                <w:noProof/>
                <w:sz w:val="16"/>
                <w:szCs w:val="16"/>
              </w:rPr>
            </w:pPr>
            <w:r>
              <w:rPr>
                <w:noProof/>
                <w:sz w:val="16"/>
                <w:szCs w:val="16"/>
              </w:rPr>
              <w:t>A</w:t>
            </w:r>
          </w:p>
        </w:tc>
        <w:tc>
          <w:tcPr>
            <w:tcW w:w="289" w:type="pct"/>
            <w:vMerge/>
            <w:tcBorders>
              <w:left w:val="single" w:sz="6" w:space="0" w:color="auto"/>
              <w:right w:val="single" w:sz="6" w:space="0" w:color="auto"/>
            </w:tcBorders>
          </w:tcPr>
          <w:p w14:paraId="60ACACA4" w14:textId="77777777" w:rsidR="00C57C7F" w:rsidRDefault="00C57C7F">
            <w:pPr>
              <w:pStyle w:val="TAL"/>
              <w:rPr>
                <w:noProof/>
                <w:sz w:val="16"/>
                <w:szCs w:val="16"/>
              </w:rPr>
            </w:pPr>
          </w:p>
        </w:tc>
        <w:tc>
          <w:tcPr>
            <w:tcW w:w="288" w:type="pct"/>
            <w:vMerge/>
            <w:tcBorders>
              <w:left w:val="single" w:sz="6" w:space="0" w:color="auto"/>
              <w:right w:val="single" w:sz="6" w:space="0" w:color="auto"/>
            </w:tcBorders>
          </w:tcPr>
          <w:p w14:paraId="5B67EFDC" w14:textId="77777777" w:rsidR="00C57C7F" w:rsidRDefault="00C57C7F" w:rsidP="001326D0">
            <w:pPr>
              <w:pStyle w:val="TAL"/>
              <w:rPr>
                <w:noProof/>
                <w:sz w:val="16"/>
                <w:szCs w:val="16"/>
              </w:rPr>
            </w:pPr>
          </w:p>
        </w:tc>
      </w:tr>
      <w:tr w:rsidR="00C57C7F" w:rsidRPr="00BB6156" w14:paraId="713E4D40" w14:textId="77777777" w:rsidTr="00537672">
        <w:tc>
          <w:tcPr>
            <w:tcW w:w="392" w:type="pct"/>
            <w:vMerge/>
            <w:tcBorders>
              <w:left w:val="single" w:sz="6" w:space="0" w:color="auto"/>
              <w:right w:val="single" w:sz="6" w:space="0" w:color="auto"/>
            </w:tcBorders>
          </w:tcPr>
          <w:p w14:paraId="1B3B637C" w14:textId="77777777" w:rsidR="00C57C7F" w:rsidRPr="00572BE7" w:rsidRDefault="00C57C7F">
            <w:pPr>
              <w:pStyle w:val="TAL"/>
              <w:rPr>
                <w:rFonts w:cs="Arial"/>
                <w:sz w:val="16"/>
                <w:szCs w:val="16"/>
              </w:rPr>
            </w:pPr>
          </w:p>
        </w:tc>
        <w:tc>
          <w:tcPr>
            <w:tcW w:w="276" w:type="pct"/>
            <w:vMerge/>
            <w:tcBorders>
              <w:left w:val="single" w:sz="6" w:space="0" w:color="auto"/>
              <w:right w:val="single" w:sz="6" w:space="0" w:color="auto"/>
            </w:tcBorders>
          </w:tcPr>
          <w:p w14:paraId="50645421" w14:textId="77777777" w:rsidR="00C57C7F" w:rsidRPr="00572BE7" w:rsidRDefault="00C57C7F">
            <w:pPr>
              <w:pStyle w:val="TAL"/>
              <w:rPr>
                <w:rFonts w:cs="Arial"/>
                <w:sz w:val="16"/>
                <w:szCs w:val="16"/>
              </w:rPr>
            </w:pPr>
          </w:p>
        </w:tc>
        <w:tc>
          <w:tcPr>
            <w:tcW w:w="580" w:type="pct"/>
            <w:tcBorders>
              <w:left w:val="single" w:sz="6" w:space="0" w:color="auto"/>
              <w:right w:val="single" w:sz="6" w:space="0" w:color="auto"/>
            </w:tcBorders>
            <w:vAlign w:val="bottom"/>
          </w:tcPr>
          <w:p w14:paraId="33FC45CA" w14:textId="77777777" w:rsidR="00C57C7F" w:rsidRPr="00572BE7" w:rsidRDefault="005E5BE4">
            <w:pPr>
              <w:pStyle w:val="TAL"/>
              <w:rPr>
                <w:rFonts w:cs="Arial"/>
                <w:sz w:val="16"/>
                <w:szCs w:val="16"/>
              </w:rPr>
            </w:pPr>
            <w:r>
              <w:rPr>
                <w:rFonts w:cs="Arial"/>
                <w:sz w:val="16"/>
                <w:szCs w:val="16"/>
              </w:rPr>
              <w:t>SP-140563</w:t>
            </w:r>
          </w:p>
        </w:tc>
        <w:tc>
          <w:tcPr>
            <w:tcW w:w="227" w:type="pct"/>
            <w:tcBorders>
              <w:top w:val="single" w:sz="6" w:space="0" w:color="auto"/>
              <w:left w:val="single" w:sz="6" w:space="0" w:color="auto"/>
              <w:bottom w:val="single" w:sz="6" w:space="0" w:color="auto"/>
              <w:right w:val="single" w:sz="6" w:space="0" w:color="auto"/>
            </w:tcBorders>
            <w:vAlign w:val="bottom"/>
          </w:tcPr>
          <w:p w14:paraId="700E1B04" w14:textId="77777777" w:rsidR="00C57C7F" w:rsidRPr="00572BE7" w:rsidRDefault="005E5BE4">
            <w:pPr>
              <w:pStyle w:val="TAL"/>
              <w:rPr>
                <w:rFonts w:cs="Arial"/>
                <w:sz w:val="16"/>
                <w:szCs w:val="16"/>
              </w:rPr>
            </w:pPr>
            <w:r>
              <w:rPr>
                <w:rFonts w:cs="Arial"/>
                <w:sz w:val="16"/>
                <w:szCs w:val="16"/>
              </w:rPr>
              <w:t>0609</w:t>
            </w:r>
          </w:p>
        </w:tc>
        <w:tc>
          <w:tcPr>
            <w:tcW w:w="191" w:type="pct"/>
            <w:tcBorders>
              <w:top w:val="single" w:sz="6" w:space="0" w:color="auto"/>
              <w:left w:val="single" w:sz="6" w:space="0" w:color="auto"/>
              <w:bottom w:val="single" w:sz="6" w:space="0" w:color="auto"/>
              <w:right w:val="single" w:sz="6" w:space="0" w:color="auto"/>
            </w:tcBorders>
            <w:vAlign w:val="bottom"/>
          </w:tcPr>
          <w:p w14:paraId="682F50FA" w14:textId="77777777" w:rsidR="00C57C7F" w:rsidRPr="00572BE7" w:rsidRDefault="005E5BE4">
            <w:pPr>
              <w:pStyle w:val="TAL"/>
              <w:rPr>
                <w:rFonts w:cs="Arial"/>
                <w:sz w:val="16"/>
                <w:szCs w:val="16"/>
              </w:rPr>
            </w:pPr>
            <w:r>
              <w:rPr>
                <w:rFonts w:cs="Arial"/>
                <w:sz w:val="16"/>
                <w:szCs w:val="16"/>
              </w:rPr>
              <w:t>2</w:t>
            </w:r>
          </w:p>
        </w:tc>
        <w:tc>
          <w:tcPr>
            <w:tcW w:w="2541" w:type="pct"/>
            <w:tcBorders>
              <w:top w:val="single" w:sz="6" w:space="0" w:color="auto"/>
              <w:left w:val="single" w:sz="6" w:space="0" w:color="auto"/>
              <w:bottom w:val="single" w:sz="6" w:space="0" w:color="auto"/>
              <w:right w:val="single" w:sz="6" w:space="0" w:color="auto"/>
            </w:tcBorders>
            <w:vAlign w:val="bottom"/>
          </w:tcPr>
          <w:p w14:paraId="7A426FA4" w14:textId="77777777" w:rsidR="00C57C7F" w:rsidRPr="00572BE7" w:rsidRDefault="005E5BE4">
            <w:pPr>
              <w:pStyle w:val="TAL"/>
              <w:rPr>
                <w:rFonts w:cs="Arial"/>
                <w:sz w:val="16"/>
                <w:szCs w:val="16"/>
              </w:rPr>
            </w:pPr>
            <w:r w:rsidRPr="005E5BE4">
              <w:rPr>
                <w:rFonts w:cs="Arial"/>
                <w:sz w:val="16"/>
                <w:szCs w:val="16"/>
              </w:rPr>
              <w:t>Removal of I-WLAN solution</w:t>
            </w:r>
          </w:p>
        </w:tc>
        <w:tc>
          <w:tcPr>
            <w:tcW w:w="216" w:type="pct"/>
            <w:tcBorders>
              <w:top w:val="single" w:sz="6" w:space="0" w:color="auto"/>
              <w:left w:val="single" w:sz="6" w:space="0" w:color="auto"/>
              <w:bottom w:val="single" w:sz="6" w:space="0" w:color="auto"/>
              <w:right w:val="single" w:sz="6" w:space="0" w:color="auto"/>
            </w:tcBorders>
          </w:tcPr>
          <w:p w14:paraId="61C1EB33" w14:textId="77777777" w:rsidR="00C57C7F" w:rsidRDefault="005E5BE4">
            <w:pPr>
              <w:pStyle w:val="TAL"/>
              <w:rPr>
                <w:noProof/>
                <w:sz w:val="16"/>
                <w:szCs w:val="16"/>
              </w:rPr>
            </w:pPr>
            <w:r>
              <w:rPr>
                <w:noProof/>
                <w:sz w:val="16"/>
                <w:szCs w:val="16"/>
              </w:rPr>
              <w:t>A</w:t>
            </w:r>
          </w:p>
        </w:tc>
        <w:tc>
          <w:tcPr>
            <w:tcW w:w="289" w:type="pct"/>
            <w:vMerge/>
            <w:tcBorders>
              <w:left w:val="single" w:sz="6" w:space="0" w:color="auto"/>
              <w:right w:val="single" w:sz="6" w:space="0" w:color="auto"/>
            </w:tcBorders>
          </w:tcPr>
          <w:p w14:paraId="6768F0D8" w14:textId="77777777" w:rsidR="00C57C7F" w:rsidRDefault="00C57C7F">
            <w:pPr>
              <w:pStyle w:val="TAL"/>
              <w:rPr>
                <w:noProof/>
                <w:sz w:val="16"/>
                <w:szCs w:val="16"/>
              </w:rPr>
            </w:pPr>
          </w:p>
        </w:tc>
        <w:tc>
          <w:tcPr>
            <w:tcW w:w="288" w:type="pct"/>
            <w:vMerge/>
            <w:tcBorders>
              <w:left w:val="single" w:sz="6" w:space="0" w:color="auto"/>
              <w:right w:val="single" w:sz="6" w:space="0" w:color="auto"/>
            </w:tcBorders>
          </w:tcPr>
          <w:p w14:paraId="3FEC8F32" w14:textId="77777777" w:rsidR="00C57C7F" w:rsidRDefault="00C57C7F" w:rsidP="001326D0">
            <w:pPr>
              <w:pStyle w:val="TAL"/>
              <w:rPr>
                <w:noProof/>
                <w:sz w:val="16"/>
                <w:szCs w:val="16"/>
              </w:rPr>
            </w:pPr>
          </w:p>
        </w:tc>
      </w:tr>
      <w:tr w:rsidR="004C18E0" w:rsidRPr="00BB6156" w14:paraId="23DAA22B" w14:textId="77777777" w:rsidTr="00537672">
        <w:tc>
          <w:tcPr>
            <w:tcW w:w="392" w:type="pct"/>
            <w:vMerge w:val="restart"/>
            <w:tcBorders>
              <w:left w:val="single" w:sz="6" w:space="0" w:color="auto"/>
              <w:right w:val="single" w:sz="6" w:space="0" w:color="auto"/>
            </w:tcBorders>
          </w:tcPr>
          <w:p w14:paraId="7E267327" w14:textId="77777777" w:rsidR="004C18E0" w:rsidRPr="00572BE7" w:rsidRDefault="004C18E0">
            <w:pPr>
              <w:pStyle w:val="TAL"/>
              <w:rPr>
                <w:rFonts w:cs="Arial"/>
                <w:sz w:val="16"/>
                <w:szCs w:val="16"/>
              </w:rPr>
            </w:pPr>
            <w:r>
              <w:rPr>
                <w:rFonts w:cs="Arial"/>
                <w:sz w:val="16"/>
                <w:szCs w:val="16"/>
              </w:rPr>
              <w:t>Dec-2014</w:t>
            </w:r>
          </w:p>
        </w:tc>
        <w:tc>
          <w:tcPr>
            <w:tcW w:w="276" w:type="pct"/>
            <w:vMerge w:val="restart"/>
            <w:tcBorders>
              <w:left w:val="single" w:sz="6" w:space="0" w:color="auto"/>
              <w:right w:val="single" w:sz="6" w:space="0" w:color="auto"/>
            </w:tcBorders>
          </w:tcPr>
          <w:p w14:paraId="241C9662" w14:textId="77777777" w:rsidR="004C18E0" w:rsidRPr="00572BE7" w:rsidRDefault="004C18E0">
            <w:pPr>
              <w:pStyle w:val="TAL"/>
              <w:rPr>
                <w:rFonts w:cs="Arial"/>
                <w:sz w:val="16"/>
                <w:szCs w:val="16"/>
              </w:rPr>
            </w:pPr>
            <w:r>
              <w:rPr>
                <w:rFonts w:cs="Arial"/>
                <w:sz w:val="16"/>
                <w:szCs w:val="16"/>
              </w:rPr>
              <w:t>SP-66</w:t>
            </w:r>
          </w:p>
        </w:tc>
        <w:tc>
          <w:tcPr>
            <w:tcW w:w="580" w:type="pct"/>
            <w:tcBorders>
              <w:left w:val="single" w:sz="6" w:space="0" w:color="auto"/>
              <w:right w:val="single" w:sz="6" w:space="0" w:color="auto"/>
            </w:tcBorders>
            <w:vAlign w:val="bottom"/>
          </w:tcPr>
          <w:p w14:paraId="77C1E0C6" w14:textId="77777777" w:rsidR="004C18E0" w:rsidRDefault="004C18E0" w:rsidP="00540FF4">
            <w:pPr>
              <w:pStyle w:val="TAL"/>
              <w:rPr>
                <w:rFonts w:cs="Arial"/>
                <w:sz w:val="16"/>
                <w:szCs w:val="16"/>
              </w:rPr>
            </w:pPr>
            <w:r>
              <w:rPr>
                <w:rFonts w:cs="Arial"/>
                <w:sz w:val="16"/>
                <w:szCs w:val="16"/>
              </w:rPr>
              <w:t>SP-140802</w:t>
            </w:r>
          </w:p>
        </w:tc>
        <w:tc>
          <w:tcPr>
            <w:tcW w:w="227" w:type="pct"/>
            <w:tcBorders>
              <w:top w:val="single" w:sz="6" w:space="0" w:color="auto"/>
              <w:left w:val="single" w:sz="6" w:space="0" w:color="auto"/>
              <w:bottom w:val="single" w:sz="6" w:space="0" w:color="auto"/>
              <w:right w:val="single" w:sz="6" w:space="0" w:color="auto"/>
            </w:tcBorders>
            <w:vAlign w:val="bottom"/>
          </w:tcPr>
          <w:p w14:paraId="63D90E74" w14:textId="77777777" w:rsidR="004C18E0" w:rsidRDefault="004C18E0" w:rsidP="00540FF4">
            <w:pPr>
              <w:pStyle w:val="TAL"/>
              <w:rPr>
                <w:rFonts w:cs="Arial"/>
                <w:sz w:val="16"/>
                <w:szCs w:val="16"/>
              </w:rPr>
            </w:pPr>
            <w:r>
              <w:rPr>
                <w:rFonts w:cs="Arial"/>
                <w:sz w:val="16"/>
                <w:szCs w:val="16"/>
              </w:rPr>
              <w:t>0614</w:t>
            </w:r>
          </w:p>
        </w:tc>
        <w:tc>
          <w:tcPr>
            <w:tcW w:w="191" w:type="pct"/>
            <w:tcBorders>
              <w:top w:val="single" w:sz="6" w:space="0" w:color="auto"/>
              <w:left w:val="single" w:sz="6" w:space="0" w:color="auto"/>
              <w:bottom w:val="single" w:sz="6" w:space="0" w:color="auto"/>
              <w:right w:val="single" w:sz="6" w:space="0" w:color="auto"/>
            </w:tcBorders>
            <w:vAlign w:val="bottom"/>
          </w:tcPr>
          <w:p w14:paraId="190C622B" w14:textId="77777777" w:rsidR="004C18E0" w:rsidRDefault="004C18E0">
            <w:pPr>
              <w:pStyle w:val="TAL"/>
              <w:rPr>
                <w:rFonts w:cs="Arial"/>
                <w:sz w:val="16"/>
                <w:szCs w:val="16"/>
              </w:rPr>
            </w:pPr>
            <w:r>
              <w:rPr>
                <w:rFonts w:cs="Arial"/>
                <w:sz w:val="16"/>
                <w:szCs w:val="16"/>
              </w:rPr>
              <w:t>-</w:t>
            </w:r>
          </w:p>
        </w:tc>
        <w:tc>
          <w:tcPr>
            <w:tcW w:w="2541" w:type="pct"/>
            <w:tcBorders>
              <w:top w:val="single" w:sz="6" w:space="0" w:color="auto"/>
              <w:left w:val="single" w:sz="6" w:space="0" w:color="auto"/>
              <w:bottom w:val="single" w:sz="6" w:space="0" w:color="auto"/>
              <w:right w:val="single" w:sz="6" w:space="0" w:color="auto"/>
            </w:tcBorders>
            <w:vAlign w:val="bottom"/>
          </w:tcPr>
          <w:p w14:paraId="0B1EBFED" w14:textId="77777777" w:rsidR="004C18E0" w:rsidRPr="005E5BE4" w:rsidRDefault="004C18E0">
            <w:pPr>
              <w:pStyle w:val="TAL"/>
              <w:rPr>
                <w:rFonts w:cs="Arial"/>
                <w:sz w:val="16"/>
                <w:szCs w:val="16"/>
              </w:rPr>
            </w:pPr>
            <w:r w:rsidRPr="00540FF4">
              <w:rPr>
                <w:rFonts w:cs="Arial"/>
                <w:sz w:val="16"/>
                <w:szCs w:val="16"/>
              </w:rPr>
              <w:t>Correction on User CSG Information in containers description for EPC offline Charging</w:t>
            </w:r>
          </w:p>
        </w:tc>
        <w:tc>
          <w:tcPr>
            <w:tcW w:w="216" w:type="pct"/>
            <w:tcBorders>
              <w:top w:val="single" w:sz="6" w:space="0" w:color="auto"/>
              <w:left w:val="single" w:sz="6" w:space="0" w:color="auto"/>
              <w:bottom w:val="single" w:sz="6" w:space="0" w:color="auto"/>
              <w:right w:val="single" w:sz="6" w:space="0" w:color="auto"/>
            </w:tcBorders>
          </w:tcPr>
          <w:p w14:paraId="35B59255" w14:textId="77777777" w:rsidR="004C18E0" w:rsidRDefault="004C18E0">
            <w:pPr>
              <w:pStyle w:val="TAL"/>
              <w:rPr>
                <w:noProof/>
                <w:sz w:val="16"/>
                <w:szCs w:val="16"/>
              </w:rPr>
            </w:pPr>
            <w:r>
              <w:rPr>
                <w:noProof/>
                <w:sz w:val="16"/>
                <w:szCs w:val="16"/>
              </w:rPr>
              <w:t>A</w:t>
            </w:r>
          </w:p>
        </w:tc>
        <w:tc>
          <w:tcPr>
            <w:tcW w:w="289" w:type="pct"/>
            <w:vMerge w:val="restart"/>
            <w:tcBorders>
              <w:left w:val="single" w:sz="6" w:space="0" w:color="auto"/>
              <w:right w:val="single" w:sz="6" w:space="0" w:color="auto"/>
            </w:tcBorders>
          </w:tcPr>
          <w:p w14:paraId="11BB994E" w14:textId="77777777" w:rsidR="004C18E0" w:rsidRDefault="004C18E0">
            <w:pPr>
              <w:pStyle w:val="TAL"/>
              <w:rPr>
                <w:noProof/>
                <w:sz w:val="16"/>
                <w:szCs w:val="16"/>
              </w:rPr>
            </w:pPr>
            <w:r>
              <w:rPr>
                <w:noProof/>
                <w:sz w:val="16"/>
                <w:szCs w:val="16"/>
              </w:rPr>
              <w:t>12.6.0</w:t>
            </w:r>
          </w:p>
        </w:tc>
        <w:tc>
          <w:tcPr>
            <w:tcW w:w="288" w:type="pct"/>
            <w:vMerge w:val="restart"/>
            <w:tcBorders>
              <w:left w:val="single" w:sz="6" w:space="0" w:color="auto"/>
              <w:right w:val="single" w:sz="6" w:space="0" w:color="auto"/>
            </w:tcBorders>
          </w:tcPr>
          <w:p w14:paraId="64F4F151" w14:textId="77777777" w:rsidR="004C18E0" w:rsidRDefault="004C18E0" w:rsidP="001326D0">
            <w:pPr>
              <w:pStyle w:val="TAL"/>
              <w:rPr>
                <w:noProof/>
                <w:sz w:val="16"/>
                <w:szCs w:val="16"/>
              </w:rPr>
            </w:pPr>
            <w:r>
              <w:rPr>
                <w:noProof/>
                <w:sz w:val="16"/>
                <w:szCs w:val="16"/>
              </w:rPr>
              <w:t>12.7.0</w:t>
            </w:r>
          </w:p>
        </w:tc>
      </w:tr>
      <w:tr w:rsidR="004C18E0" w:rsidRPr="00BB6156" w14:paraId="4E51721F" w14:textId="77777777" w:rsidTr="00537672">
        <w:tc>
          <w:tcPr>
            <w:tcW w:w="392" w:type="pct"/>
            <w:vMerge/>
            <w:tcBorders>
              <w:left w:val="single" w:sz="6" w:space="0" w:color="auto"/>
              <w:right w:val="single" w:sz="6" w:space="0" w:color="auto"/>
            </w:tcBorders>
          </w:tcPr>
          <w:p w14:paraId="158C1B1F" w14:textId="77777777" w:rsidR="004C18E0" w:rsidRPr="00572BE7" w:rsidRDefault="004C18E0">
            <w:pPr>
              <w:pStyle w:val="TAL"/>
              <w:rPr>
                <w:rFonts w:cs="Arial"/>
                <w:sz w:val="16"/>
                <w:szCs w:val="16"/>
              </w:rPr>
            </w:pPr>
          </w:p>
        </w:tc>
        <w:tc>
          <w:tcPr>
            <w:tcW w:w="276" w:type="pct"/>
            <w:vMerge/>
            <w:tcBorders>
              <w:left w:val="single" w:sz="6" w:space="0" w:color="auto"/>
              <w:right w:val="single" w:sz="6" w:space="0" w:color="auto"/>
            </w:tcBorders>
          </w:tcPr>
          <w:p w14:paraId="3AF94363" w14:textId="77777777" w:rsidR="004C18E0" w:rsidRPr="00572BE7" w:rsidRDefault="004C18E0">
            <w:pPr>
              <w:pStyle w:val="TAL"/>
              <w:rPr>
                <w:rFonts w:cs="Arial"/>
                <w:sz w:val="16"/>
                <w:szCs w:val="16"/>
              </w:rPr>
            </w:pPr>
          </w:p>
        </w:tc>
        <w:tc>
          <w:tcPr>
            <w:tcW w:w="580" w:type="pct"/>
            <w:tcBorders>
              <w:left w:val="single" w:sz="6" w:space="0" w:color="auto"/>
              <w:right w:val="single" w:sz="6" w:space="0" w:color="auto"/>
            </w:tcBorders>
            <w:vAlign w:val="bottom"/>
          </w:tcPr>
          <w:p w14:paraId="079AFF9D" w14:textId="77777777" w:rsidR="004C18E0" w:rsidRDefault="004C18E0">
            <w:pPr>
              <w:pStyle w:val="TAL"/>
              <w:rPr>
                <w:rFonts w:cs="Arial"/>
                <w:sz w:val="16"/>
                <w:szCs w:val="16"/>
              </w:rPr>
            </w:pPr>
            <w:r>
              <w:rPr>
                <w:rFonts w:cs="Arial"/>
                <w:sz w:val="16"/>
                <w:szCs w:val="16"/>
              </w:rPr>
              <w:t>SP-140804</w:t>
            </w:r>
          </w:p>
        </w:tc>
        <w:tc>
          <w:tcPr>
            <w:tcW w:w="227" w:type="pct"/>
            <w:tcBorders>
              <w:top w:val="single" w:sz="6" w:space="0" w:color="auto"/>
              <w:left w:val="single" w:sz="6" w:space="0" w:color="auto"/>
              <w:bottom w:val="single" w:sz="6" w:space="0" w:color="auto"/>
              <w:right w:val="single" w:sz="6" w:space="0" w:color="auto"/>
            </w:tcBorders>
            <w:vAlign w:val="bottom"/>
          </w:tcPr>
          <w:p w14:paraId="604CEAEC" w14:textId="77777777" w:rsidR="004C18E0" w:rsidRDefault="004C18E0">
            <w:pPr>
              <w:pStyle w:val="TAL"/>
              <w:rPr>
                <w:rFonts w:cs="Arial"/>
                <w:sz w:val="16"/>
                <w:szCs w:val="16"/>
              </w:rPr>
            </w:pPr>
            <w:r>
              <w:rPr>
                <w:rFonts w:cs="Arial"/>
                <w:sz w:val="16"/>
                <w:szCs w:val="16"/>
              </w:rPr>
              <w:t>0615</w:t>
            </w:r>
          </w:p>
        </w:tc>
        <w:tc>
          <w:tcPr>
            <w:tcW w:w="191" w:type="pct"/>
            <w:tcBorders>
              <w:top w:val="single" w:sz="6" w:space="0" w:color="auto"/>
              <w:left w:val="single" w:sz="6" w:space="0" w:color="auto"/>
              <w:bottom w:val="single" w:sz="6" w:space="0" w:color="auto"/>
              <w:right w:val="single" w:sz="6" w:space="0" w:color="auto"/>
            </w:tcBorders>
            <w:vAlign w:val="bottom"/>
          </w:tcPr>
          <w:p w14:paraId="01DD451E" w14:textId="77777777" w:rsidR="004C18E0" w:rsidRDefault="004C18E0">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20B13A29" w14:textId="77777777" w:rsidR="004C18E0" w:rsidRPr="005E5BE4" w:rsidRDefault="004C18E0">
            <w:pPr>
              <w:pStyle w:val="TAL"/>
              <w:rPr>
                <w:rFonts w:cs="Arial"/>
                <w:sz w:val="16"/>
                <w:szCs w:val="16"/>
              </w:rPr>
            </w:pPr>
            <w:r w:rsidRPr="004C18E0">
              <w:rPr>
                <w:rFonts w:cs="Arial"/>
                <w:sz w:val="16"/>
                <w:szCs w:val="16"/>
              </w:rPr>
              <w:t>Correction on Inter Node Change in SGW and ePDG offline charging</w:t>
            </w:r>
          </w:p>
        </w:tc>
        <w:tc>
          <w:tcPr>
            <w:tcW w:w="216" w:type="pct"/>
            <w:tcBorders>
              <w:top w:val="single" w:sz="6" w:space="0" w:color="auto"/>
              <w:left w:val="single" w:sz="6" w:space="0" w:color="auto"/>
              <w:bottom w:val="single" w:sz="6" w:space="0" w:color="auto"/>
              <w:right w:val="single" w:sz="6" w:space="0" w:color="auto"/>
            </w:tcBorders>
          </w:tcPr>
          <w:p w14:paraId="4A10FB75" w14:textId="77777777" w:rsidR="004C18E0" w:rsidRDefault="004C18E0">
            <w:pPr>
              <w:pStyle w:val="TAL"/>
              <w:rPr>
                <w:noProof/>
                <w:sz w:val="16"/>
                <w:szCs w:val="16"/>
              </w:rPr>
            </w:pPr>
            <w:r>
              <w:rPr>
                <w:noProof/>
                <w:sz w:val="16"/>
                <w:szCs w:val="16"/>
              </w:rPr>
              <w:t>F</w:t>
            </w:r>
          </w:p>
        </w:tc>
        <w:tc>
          <w:tcPr>
            <w:tcW w:w="289" w:type="pct"/>
            <w:vMerge/>
            <w:tcBorders>
              <w:left w:val="single" w:sz="6" w:space="0" w:color="auto"/>
              <w:right w:val="single" w:sz="6" w:space="0" w:color="auto"/>
            </w:tcBorders>
          </w:tcPr>
          <w:p w14:paraId="088B89B4" w14:textId="77777777" w:rsidR="004C18E0" w:rsidRDefault="004C18E0">
            <w:pPr>
              <w:pStyle w:val="TAL"/>
              <w:rPr>
                <w:noProof/>
                <w:sz w:val="16"/>
                <w:szCs w:val="16"/>
              </w:rPr>
            </w:pPr>
          </w:p>
        </w:tc>
        <w:tc>
          <w:tcPr>
            <w:tcW w:w="288" w:type="pct"/>
            <w:vMerge/>
            <w:tcBorders>
              <w:left w:val="single" w:sz="6" w:space="0" w:color="auto"/>
              <w:right w:val="single" w:sz="6" w:space="0" w:color="auto"/>
            </w:tcBorders>
          </w:tcPr>
          <w:p w14:paraId="6C2E7BD4" w14:textId="77777777" w:rsidR="004C18E0" w:rsidRDefault="004C18E0" w:rsidP="001326D0">
            <w:pPr>
              <w:pStyle w:val="TAL"/>
              <w:rPr>
                <w:noProof/>
                <w:sz w:val="16"/>
                <w:szCs w:val="16"/>
              </w:rPr>
            </w:pPr>
          </w:p>
        </w:tc>
      </w:tr>
      <w:tr w:rsidR="004C18E0" w:rsidRPr="00BB6156" w14:paraId="40681A38" w14:textId="77777777" w:rsidTr="00537672">
        <w:tc>
          <w:tcPr>
            <w:tcW w:w="392" w:type="pct"/>
            <w:vMerge/>
            <w:tcBorders>
              <w:left w:val="single" w:sz="6" w:space="0" w:color="auto"/>
              <w:right w:val="single" w:sz="6" w:space="0" w:color="auto"/>
            </w:tcBorders>
          </w:tcPr>
          <w:p w14:paraId="2593DDB7" w14:textId="77777777" w:rsidR="004C18E0" w:rsidRPr="00572BE7" w:rsidRDefault="004C18E0">
            <w:pPr>
              <w:pStyle w:val="TAL"/>
              <w:rPr>
                <w:rFonts w:cs="Arial"/>
                <w:sz w:val="16"/>
                <w:szCs w:val="16"/>
              </w:rPr>
            </w:pPr>
          </w:p>
        </w:tc>
        <w:tc>
          <w:tcPr>
            <w:tcW w:w="276" w:type="pct"/>
            <w:vMerge/>
            <w:tcBorders>
              <w:left w:val="single" w:sz="6" w:space="0" w:color="auto"/>
              <w:right w:val="single" w:sz="6" w:space="0" w:color="auto"/>
            </w:tcBorders>
          </w:tcPr>
          <w:p w14:paraId="34AD6FC7" w14:textId="77777777" w:rsidR="004C18E0" w:rsidRPr="00572BE7" w:rsidRDefault="004C18E0">
            <w:pPr>
              <w:pStyle w:val="TAL"/>
              <w:rPr>
                <w:rFonts w:cs="Arial"/>
                <w:sz w:val="16"/>
                <w:szCs w:val="16"/>
              </w:rPr>
            </w:pPr>
          </w:p>
        </w:tc>
        <w:tc>
          <w:tcPr>
            <w:tcW w:w="580" w:type="pct"/>
            <w:tcBorders>
              <w:left w:val="single" w:sz="6" w:space="0" w:color="auto"/>
              <w:right w:val="single" w:sz="6" w:space="0" w:color="auto"/>
            </w:tcBorders>
            <w:vAlign w:val="bottom"/>
          </w:tcPr>
          <w:p w14:paraId="7CA5E4E7" w14:textId="77777777" w:rsidR="004C18E0" w:rsidRDefault="00247425">
            <w:pPr>
              <w:pStyle w:val="TAL"/>
              <w:rPr>
                <w:rFonts w:cs="Arial"/>
                <w:sz w:val="16"/>
                <w:szCs w:val="16"/>
              </w:rPr>
            </w:pPr>
            <w:r>
              <w:rPr>
                <w:rFonts w:cs="Arial"/>
                <w:sz w:val="16"/>
                <w:szCs w:val="16"/>
              </w:rPr>
              <w:t>SP-140807</w:t>
            </w:r>
          </w:p>
        </w:tc>
        <w:tc>
          <w:tcPr>
            <w:tcW w:w="227" w:type="pct"/>
            <w:tcBorders>
              <w:top w:val="single" w:sz="6" w:space="0" w:color="auto"/>
              <w:left w:val="single" w:sz="6" w:space="0" w:color="auto"/>
              <w:bottom w:val="single" w:sz="6" w:space="0" w:color="auto"/>
              <w:right w:val="single" w:sz="6" w:space="0" w:color="auto"/>
            </w:tcBorders>
            <w:vAlign w:val="bottom"/>
          </w:tcPr>
          <w:p w14:paraId="034B7A4B" w14:textId="77777777" w:rsidR="004C18E0" w:rsidRDefault="00247425">
            <w:pPr>
              <w:pStyle w:val="TAL"/>
              <w:rPr>
                <w:rFonts w:cs="Arial"/>
                <w:sz w:val="16"/>
                <w:szCs w:val="16"/>
              </w:rPr>
            </w:pPr>
            <w:r>
              <w:rPr>
                <w:rFonts w:cs="Arial"/>
                <w:sz w:val="16"/>
                <w:szCs w:val="16"/>
              </w:rPr>
              <w:t>0616</w:t>
            </w:r>
          </w:p>
        </w:tc>
        <w:tc>
          <w:tcPr>
            <w:tcW w:w="191" w:type="pct"/>
            <w:tcBorders>
              <w:top w:val="single" w:sz="6" w:space="0" w:color="auto"/>
              <w:left w:val="single" w:sz="6" w:space="0" w:color="auto"/>
              <w:bottom w:val="single" w:sz="6" w:space="0" w:color="auto"/>
              <w:right w:val="single" w:sz="6" w:space="0" w:color="auto"/>
            </w:tcBorders>
            <w:vAlign w:val="bottom"/>
          </w:tcPr>
          <w:p w14:paraId="019F32D7" w14:textId="77777777" w:rsidR="004C18E0" w:rsidRDefault="00247425">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536E204C" w14:textId="77777777" w:rsidR="004C18E0" w:rsidRPr="005E5BE4" w:rsidRDefault="00247425">
            <w:pPr>
              <w:pStyle w:val="TAL"/>
              <w:rPr>
                <w:rFonts w:cs="Arial"/>
                <w:sz w:val="16"/>
                <w:szCs w:val="16"/>
              </w:rPr>
            </w:pPr>
            <w:r>
              <w:rPr>
                <w:rFonts w:cs="Arial"/>
                <w:sz w:val="16"/>
                <w:szCs w:val="16"/>
              </w:rPr>
              <w:t>C</w:t>
            </w:r>
            <w:r w:rsidRPr="00247425">
              <w:rPr>
                <w:rFonts w:cs="Arial"/>
                <w:sz w:val="16"/>
                <w:szCs w:val="16"/>
              </w:rPr>
              <w:t>larification of serving node for TDF</w:t>
            </w:r>
          </w:p>
        </w:tc>
        <w:tc>
          <w:tcPr>
            <w:tcW w:w="216" w:type="pct"/>
            <w:tcBorders>
              <w:top w:val="single" w:sz="6" w:space="0" w:color="auto"/>
              <w:left w:val="single" w:sz="6" w:space="0" w:color="auto"/>
              <w:bottom w:val="single" w:sz="6" w:space="0" w:color="auto"/>
              <w:right w:val="single" w:sz="6" w:space="0" w:color="auto"/>
            </w:tcBorders>
          </w:tcPr>
          <w:p w14:paraId="42D9EB4E" w14:textId="77777777" w:rsidR="004C18E0" w:rsidRDefault="00247425">
            <w:pPr>
              <w:pStyle w:val="TAL"/>
              <w:rPr>
                <w:noProof/>
                <w:sz w:val="16"/>
                <w:szCs w:val="16"/>
              </w:rPr>
            </w:pPr>
            <w:r>
              <w:rPr>
                <w:noProof/>
                <w:sz w:val="16"/>
                <w:szCs w:val="16"/>
              </w:rPr>
              <w:t>F</w:t>
            </w:r>
          </w:p>
        </w:tc>
        <w:tc>
          <w:tcPr>
            <w:tcW w:w="289" w:type="pct"/>
            <w:vMerge/>
            <w:tcBorders>
              <w:left w:val="single" w:sz="6" w:space="0" w:color="auto"/>
              <w:right w:val="single" w:sz="6" w:space="0" w:color="auto"/>
            </w:tcBorders>
          </w:tcPr>
          <w:p w14:paraId="3D24E50E" w14:textId="77777777" w:rsidR="004C18E0" w:rsidRDefault="004C18E0">
            <w:pPr>
              <w:pStyle w:val="TAL"/>
              <w:rPr>
                <w:noProof/>
                <w:sz w:val="16"/>
                <w:szCs w:val="16"/>
              </w:rPr>
            </w:pPr>
          </w:p>
        </w:tc>
        <w:tc>
          <w:tcPr>
            <w:tcW w:w="288" w:type="pct"/>
            <w:vMerge/>
            <w:tcBorders>
              <w:left w:val="single" w:sz="6" w:space="0" w:color="auto"/>
              <w:right w:val="single" w:sz="6" w:space="0" w:color="auto"/>
            </w:tcBorders>
          </w:tcPr>
          <w:p w14:paraId="4B741C22" w14:textId="77777777" w:rsidR="004C18E0" w:rsidRDefault="004C18E0" w:rsidP="001326D0">
            <w:pPr>
              <w:pStyle w:val="TAL"/>
              <w:rPr>
                <w:noProof/>
                <w:sz w:val="16"/>
                <w:szCs w:val="16"/>
              </w:rPr>
            </w:pPr>
          </w:p>
        </w:tc>
      </w:tr>
      <w:tr w:rsidR="004C18E0" w:rsidRPr="00BB6156" w14:paraId="3C8A6613" w14:textId="77777777" w:rsidTr="00537672">
        <w:tc>
          <w:tcPr>
            <w:tcW w:w="392" w:type="pct"/>
            <w:vMerge/>
            <w:tcBorders>
              <w:left w:val="single" w:sz="6" w:space="0" w:color="auto"/>
              <w:right w:val="single" w:sz="6" w:space="0" w:color="auto"/>
            </w:tcBorders>
          </w:tcPr>
          <w:p w14:paraId="74C2B653" w14:textId="77777777" w:rsidR="004C18E0" w:rsidRPr="00572BE7" w:rsidRDefault="004C18E0">
            <w:pPr>
              <w:pStyle w:val="TAL"/>
              <w:rPr>
                <w:rFonts w:cs="Arial"/>
                <w:sz w:val="16"/>
                <w:szCs w:val="16"/>
              </w:rPr>
            </w:pPr>
          </w:p>
        </w:tc>
        <w:tc>
          <w:tcPr>
            <w:tcW w:w="276" w:type="pct"/>
            <w:vMerge/>
            <w:tcBorders>
              <w:left w:val="single" w:sz="6" w:space="0" w:color="auto"/>
              <w:right w:val="single" w:sz="6" w:space="0" w:color="auto"/>
            </w:tcBorders>
          </w:tcPr>
          <w:p w14:paraId="6CD98224" w14:textId="77777777" w:rsidR="004C18E0" w:rsidRPr="00572BE7" w:rsidRDefault="004C18E0">
            <w:pPr>
              <w:pStyle w:val="TAL"/>
              <w:rPr>
                <w:rFonts w:cs="Arial"/>
                <w:sz w:val="16"/>
                <w:szCs w:val="16"/>
              </w:rPr>
            </w:pPr>
          </w:p>
        </w:tc>
        <w:tc>
          <w:tcPr>
            <w:tcW w:w="580" w:type="pct"/>
            <w:tcBorders>
              <w:left w:val="single" w:sz="6" w:space="0" w:color="auto"/>
              <w:right w:val="single" w:sz="6" w:space="0" w:color="auto"/>
            </w:tcBorders>
            <w:vAlign w:val="bottom"/>
          </w:tcPr>
          <w:p w14:paraId="6F627FCF" w14:textId="77777777" w:rsidR="004C18E0" w:rsidRDefault="008C53EA">
            <w:pPr>
              <w:pStyle w:val="TAL"/>
              <w:rPr>
                <w:rFonts w:cs="Arial"/>
                <w:sz w:val="16"/>
                <w:szCs w:val="16"/>
              </w:rPr>
            </w:pPr>
            <w:r>
              <w:rPr>
                <w:rFonts w:cs="Arial"/>
                <w:sz w:val="16"/>
                <w:szCs w:val="16"/>
              </w:rPr>
              <w:t>SP-140803</w:t>
            </w:r>
          </w:p>
        </w:tc>
        <w:tc>
          <w:tcPr>
            <w:tcW w:w="227" w:type="pct"/>
            <w:tcBorders>
              <w:top w:val="single" w:sz="6" w:space="0" w:color="auto"/>
              <w:left w:val="single" w:sz="6" w:space="0" w:color="auto"/>
              <w:bottom w:val="single" w:sz="6" w:space="0" w:color="auto"/>
              <w:right w:val="single" w:sz="6" w:space="0" w:color="auto"/>
            </w:tcBorders>
            <w:vAlign w:val="bottom"/>
          </w:tcPr>
          <w:p w14:paraId="30CE1539" w14:textId="77777777" w:rsidR="004C18E0" w:rsidRDefault="008C53EA">
            <w:pPr>
              <w:pStyle w:val="TAL"/>
              <w:rPr>
                <w:rFonts w:cs="Arial"/>
                <w:sz w:val="16"/>
                <w:szCs w:val="16"/>
              </w:rPr>
            </w:pPr>
            <w:r>
              <w:rPr>
                <w:rFonts w:cs="Arial"/>
                <w:sz w:val="16"/>
                <w:szCs w:val="16"/>
              </w:rPr>
              <w:t>0618</w:t>
            </w:r>
          </w:p>
        </w:tc>
        <w:tc>
          <w:tcPr>
            <w:tcW w:w="191" w:type="pct"/>
            <w:tcBorders>
              <w:top w:val="single" w:sz="6" w:space="0" w:color="auto"/>
              <w:left w:val="single" w:sz="6" w:space="0" w:color="auto"/>
              <w:bottom w:val="single" w:sz="6" w:space="0" w:color="auto"/>
              <w:right w:val="single" w:sz="6" w:space="0" w:color="auto"/>
            </w:tcBorders>
            <w:vAlign w:val="bottom"/>
          </w:tcPr>
          <w:p w14:paraId="6D10EA45" w14:textId="77777777" w:rsidR="004C18E0" w:rsidRDefault="008C53EA">
            <w:pPr>
              <w:pStyle w:val="TAL"/>
              <w:rPr>
                <w:rFonts w:cs="Arial"/>
                <w:sz w:val="16"/>
                <w:szCs w:val="16"/>
              </w:rPr>
            </w:pPr>
            <w:r>
              <w:rPr>
                <w:rFonts w:cs="Arial"/>
                <w:sz w:val="16"/>
                <w:szCs w:val="16"/>
              </w:rPr>
              <w:t>-</w:t>
            </w:r>
          </w:p>
        </w:tc>
        <w:tc>
          <w:tcPr>
            <w:tcW w:w="2541" w:type="pct"/>
            <w:tcBorders>
              <w:top w:val="single" w:sz="6" w:space="0" w:color="auto"/>
              <w:left w:val="single" w:sz="6" w:space="0" w:color="auto"/>
              <w:bottom w:val="single" w:sz="6" w:space="0" w:color="auto"/>
              <w:right w:val="single" w:sz="6" w:space="0" w:color="auto"/>
            </w:tcBorders>
            <w:vAlign w:val="bottom"/>
          </w:tcPr>
          <w:p w14:paraId="3CF84C9B" w14:textId="77777777" w:rsidR="004C18E0" w:rsidRPr="005E5BE4" w:rsidRDefault="008C53EA">
            <w:pPr>
              <w:pStyle w:val="TAL"/>
              <w:rPr>
                <w:rFonts w:cs="Arial"/>
                <w:sz w:val="16"/>
                <w:szCs w:val="16"/>
              </w:rPr>
            </w:pPr>
            <w:r w:rsidRPr="008C53EA">
              <w:rPr>
                <w:rFonts w:cs="Arial"/>
                <w:sz w:val="16"/>
                <w:szCs w:val="16"/>
              </w:rPr>
              <w:t>Correction to Status-Code AVP</w:t>
            </w:r>
          </w:p>
        </w:tc>
        <w:tc>
          <w:tcPr>
            <w:tcW w:w="216" w:type="pct"/>
            <w:tcBorders>
              <w:top w:val="single" w:sz="6" w:space="0" w:color="auto"/>
              <w:left w:val="single" w:sz="6" w:space="0" w:color="auto"/>
              <w:bottom w:val="single" w:sz="6" w:space="0" w:color="auto"/>
              <w:right w:val="single" w:sz="6" w:space="0" w:color="auto"/>
            </w:tcBorders>
          </w:tcPr>
          <w:p w14:paraId="1C9FB3BF" w14:textId="77777777" w:rsidR="004C18E0" w:rsidRDefault="008C53EA">
            <w:pPr>
              <w:pStyle w:val="TAL"/>
              <w:rPr>
                <w:noProof/>
                <w:sz w:val="16"/>
                <w:szCs w:val="16"/>
              </w:rPr>
            </w:pPr>
            <w:r>
              <w:rPr>
                <w:noProof/>
                <w:sz w:val="16"/>
                <w:szCs w:val="16"/>
              </w:rPr>
              <w:t>A</w:t>
            </w:r>
          </w:p>
        </w:tc>
        <w:tc>
          <w:tcPr>
            <w:tcW w:w="289" w:type="pct"/>
            <w:vMerge/>
            <w:tcBorders>
              <w:left w:val="single" w:sz="6" w:space="0" w:color="auto"/>
              <w:right w:val="single" w:sz="6" w:space="0" w:color="auto"/>
            </w:tcBorders>
          </w:tcPr>
          <w:p w14:paraId="35BF6D45" w14:textId="77777777" w:rsidR="004C18E0" w:rsidRDefault="004C18E0">
            <w:pPr>
              <w:pStyle w:val="TAL"/>
              <w:rPr>
                <w:noProof/>
                <w:sz w:val="16"/>
                <w:szCs w:val="16"/>
              </w:rPr>
            </w:pPr>
          </w:p>
        </w:tc>
        <w:tc>
          <w:tcPr>
            <w:tcW w:w="288" w:type="pct"/>
            <w:vMerge/>
            <w:tcBorders>
              <w:left w:val="single" w:sz="6" w:space="0" w:color="auto"/>
              <w:right w:val="single" w:sz="6" w:space="0" w:color="auto"/>
            </w:tcBorders>
          </w:tcPr>
          <w:p w14:paraId="0BCFC377" w14:textId="77777777" w:rsidR="004C18E0" w:rsidRDefault="004C18E0" w:rsidP="001326D0">
            <w:pPr>
              <w:pStyle w:val="TAL"/>
              <w:rPr>
                <w:noProof/>
                <w:sz w:val="16"/>
                <w:szCs w:val="16"/>
              </w:rPr>
            </w:pPr>
          </w:p>
        </w:tc>
      </w:tr>
      <w:tr w:rsidR="005E3581" w:rsidRPr="00BB6156" w14:paraId="44C1E899" w14:textId="77777777" w:rsidTr="00537672">
        <w:tc>
          <w:tcPr>
            <w:tcW w:w="392" w:type="pct"/>
            <w:vMerge w:val="restart"/>
            <w:tcBorders>
              <w:left w:val="single" w:sz="6" w:space="0" w:color="auto"/>
              <w:right w:val="single" w:sz="6" w:space="0" w:color="auto"/>
            </w:tcBorders>
          </w:tcPr>
          <w:p w14:paraId="247AC96F" w14:textId="77777777" w:rsidR="005E3581" w:rsidRPr="00572BE7" w:rsidRDefault="005E3581">
            <w:pPr>
              <w:pStyle w:val="TAL"/>
              <w:rPr>
                <w:rFonts w:cs="Arial"/>
                <w:sz w:val="16"/>
                <w:szCs w:val="16"/>
              </w:rPr>
            </w:pPr>
            <w:r>
              <w:rPr>
                <w:rFonts w:cs="Arial"/>
                <w:sz w:val="16"/>
                <w:szCs w:val="16"/>
              </w:rPr>
              <w:t>Mar 2015</w:t>
            </w:r>
          </w:p>
        </w:tc>
        <w:tc>
          <w:tcPr>
            <w:tcW w:w="276" w:type="pct"/>
            <w:vMerge w:val="restart"/>
            <w:tcBorders>
              <w:left w:val="single" w:sz="6" w:space="0" w:color="auto"/>
              <w:right w:val="single" w:sz="6" w:space="0" w:color="auto"/>
            </w:tcBorders>
          </w:tcPr>
          <w:p w14:paraId="158E7BB2" w14:textId="77777777" w:rsidR="005E3581" w:rsidRPr="00572BE7" w:rsidRDefault="005E3581">
            <w:pPr>
              <w:pStyle w:val="TAL"/>
              <w:rPr>
                <w:rFonts w:cs="Arial"/>
                <w:sz w:val="16"/>
                <w:szCs w:val="16"/>
              </w:rPr>
            </w:pPr>
            <w:r>
              <w:rPr>
                <w:rFonts w:cs="Arial"/>
                <w:sz w:val="16"/>
                <w:szCs w:val="16"/>
              </w:rPr>
              <w:t>SP-67</w:t>
            </w:r>
          </w:p>
        </w:tc>
        <w:tc>
          <w:tcPr>
            <w:tcW w:w="580" w:type="pct"/>
            <w:tcBorders>
              <w:left w:val="single" w:sz="6" w:space="0" w:color="auto"/>
              <w:right w:val="single" w:sz="6" w:space="0" w:color="auto"/>
            </w:tcBorders>
            <w:vAlign w:val="bottom"/>
          </w:tcPr>
          <w:p w14:paraId="162C2360" w14:textId="77777777" w:rsidR="005E3581" w:rsidRDefault="005E3581" w:rsidP="0030448F">
            <w:pPr>
              <w:pStyle w:val="TAL"/>
              <w:rPr>
                <w:rFonts w:cs="Arial"/>
                <w:sz w:val="16"/>
                <w:szCs w:val="16"/>
              </w:rPr>
            </w:pPr>
            <w:r>
              <w:rPr>
                <w:rFonts w:cs="Arial"/>
                <w:sz w:val="16"/>
                <w:szCs w:val="16"/>
              </w:rPr>
              <w:t>SP-150070</w:t>
            </w:r>
          </w:p>
        </w:tc>
        <w:tc>
          <w:tcPr>
            <w:tcW w:w="227" w:type="pct"/>
            <w:tcBorders>
              <w:top w:val="single" w:sz="6" w:space="0" w:color="auto"/>
              <w:left w:val="single" w:sz="6" w:space="0" w:color="auto"/>
              <w:bottom w:val="single" w:sz="6" w:space="0" w:color="auto"/>
              <w:right w:val="single" w:sz="6" w:space="0" w:color="auto"/>
            </w:tcBorders>
            <w:vAlign w:val="bottom"/>
          </w:tcPr>
          <w:p w14:paraId="3655C6D5" w14:textId="77777777" w:rsidR="005E3581" w:rsidRDefault="005E3581">
            <w:pPr>
              <w:pStyle w:val="TAL"/>
              <w:rPr>
                <w:rFonts w:cs="Arial"/>
                <w:sz w:val="16"/>
                <w:szCs w:val="16"/>
              </w:rPr>
            </w:pPr>
            <w:r>
              <w:rPr>
                <w:rFonts w:cs="Arial"/>
                <w:sz w:val="16"/>
                <w:szCs w:val="16"/>
              </w:rPr>
              <w:t>0625</w:t>
            </w:r>
          </w:p>
        </w:tc>
        <w:tc>
          <w:tcPr>
            <w:tcW w:w="191" w:type="pct"/>
            <w:tcBorders>
              <w:top w:val="single" w:sz="6" w:space="0" w:color="auto"/>
              <w:left w:val="single" w:sz="6" w:space="0" w:color="auto"/>
              <w:bottom w:val="single" w:sz="6" w:space="0" w:color="auto"/>
              <w:right w:val="single" w:sz="6" w:space="0" w:color="auto"/>
            </w:tcBorders>
            <w:vAlign w:val="bottom"/>
          </w:tcPr>
          <w:p w14:paraId="13B9B29F" w14:textId="77777777" w:rsidR="005E3581" w:rsidRDefault="005E3581">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56063E0D" w14:textId="77777777" w:rsidR="005E3581" w:rsidRPr="008C53EA" w:rsidRDefault="005E3581">
            <w:pPr>
              <w:pStyle w:val="TAL"/>
              <w:rPr>
                <w:rFonts w:cs="Arial"/>
                <w:sz w:val="16"/>
                <w:szCs w:val="16"/>
              </w:rPr>
            </w:pPr>
            <w:r w:rsidRPr="00874B9E">
              <w:rPr>
                <w:rFonts w:cs="Arial"/>
                <w:sz w:val="16"/>
                <w:szCs w:val="16"/>
              </w:rPr>
              <w:t>Correction on IETF references</w:t>
            </w:r>
          </w:p>
        </w:tc>
        <w:tc>
          <w:tcPr>
            <w:tcW w:w="216" w:type="pct"/>
            <w:tcBorders>
              <w:top w:val="single" w:sz="6" w:space="0" w:color="auto"/>
              <w:left w:val="single" w:sz="6" w:space="0" w:color="auto"/>
              <w:bottom w:val="single" w:sz="6" w:space="0" w:color="auto"/>
              <w:right w:val="single" w:sz="6" w:space="0" w:color="auto"/>
            </w:tcBorders>
          </w:tcPr>
          <w:p w14:paraId="48874CB8" w14:textId="77777777" w:rsidR="005E3581" w:rsidRDefault="005E3581">
            <w:pPr>
              <w:pStyle w:val="TAL"/>
              <w:rPr>
                <w:noProof/>
                <w:sz w:val="16"/>
                <w:szCs w:val="16"/>
              </w:rPr>
            </w:pPr>
            <w:r>
              <w:rPr>
                <w:noProof/>
                <w:sz w:val="16"/>
                <w:szCs w:val="16"/>
              </w:rPr>
              <w:t>A</w:t>
            </w:r>
          </w:p>
        </w:tc>
        <w:tc>
          <w:tcPr>
            <w:tcW w:w="289" w:type="pct"/>
            <w:vMerge w:val="restart"/>
            <w:tcBorders>
              <w:left w:val="single" w:sz="6" w:space="0" w:color="auto"/>
              <w:right w:val="single" w:sz="6" w:space="0" w:color="auto"/>
            </w:tcBorders>
          </w:tcPr>
          <w:p w14:paraId="0996FA13" w14:textId="77777777" w:rsidR="005E3581" w:rsidRDefault="005E3581">
            <w:pPr>
              <w:pStyle w:val="TAL"/>
              <w:rPr>
                <w:noProof/>
                <w:sz w:val="16"/>
                <w:szCs w:val="16"/>
              </w:rPr>
            </w:pPr>
            <w:r>
              <w:rPr>
                <w:noProof/>
                <w:sz w:val="16"/>
                <w:szCs w:val="16"/>
              </w:rPr>
              <w:t>12.7.0</w:t>
            </w:r>
          </w:p>
        </w:tc>
        <w:tc>
          <w:tcPr>
            <w:tcW w:w="288" w:type="pct"/>
            <w:vMerge w:val="restart"/>
            <w:tcBorders>
              <w:left w:val="single" w:sz="6" w:space="0" w:color="auto"/>
              <w:right w:val="single" w:sz="6" w:space="0" w:color="auto"/>
            </w:tcBorders>
          </w:tcPr>
          <w:p w14:paraId="00046C78" w14:textId="77777777" w:rsidR="005E3581" w:rsidRDefault="005E3581" w:rsidP="001326D0">
            <w:pPr>
              <w:pStyle w:val="TAL"/>
              <w:rPr>
                <w:noProof/>
                <w:sz w:val="16"/>
                <w:szCs w:val="16"/>
              </w:rPr>
            </w:pPr>
            <w:r>
              <w:rPr>
                <w:noProof/>
                <w:sz w:val="16"/>
                <w:szCs w:val="16"/>
              </w:rPr>
              <w:t>12.8.0</w:t>
            </w:r>
          </w:p>
        </w:tc>
      </w:tr>
      <w:tr w:rsidR="005E3581" w:rsidRPr="00BB6156" w14:paraId="73249EF7" w14:textId="77777777" w:rsidTr="00537672">
        <w:tc>
          <w:tcPr>
            <w:tcW w:w="392" w:type="pct"/>
            <w:vMerge/>
            <w:tcBorders>
              <w:left w:val="single" w:sz="6" w:space="0" w:color="auto"/>
              <w:right w:val="single" w:sz="6" w:space="0" w:color="auto"/>
            </w:tcBorders>
          </w:tcPr>
          <w:p w14:paraId="5E05077B" w14:textId="77777777" w:rsidR="005E3581" w:rsidRPr="00572BE7" w:rsidRDefault="005E3581">
            <w:pPr>
              <w:pStyle w:val="TAL"/>
              <w:rPr>
                <w:rFonts w:cs="Arial"/>
                <w:sz w:val="16"/>
                <w:szCs w:val="16"/>
              </w:rPr>
            </w:pPr>
          </w:p>
        </w:tc>
        <w:tc>
          <w:tcPr>
            <w:tcW w:w="276" w:type="pct"/>
            <w:vMerge/>
            <w:tcBorders>
              <w:left w:val="single" w:sz="6" w:space="0" w:color="auto"/>
              <w:right w:val="single" w:sz="6" w:space="0" w:color="auto"/>
            </w:tcBorders>
          </w:tcPr>
          <w:p w14:paraId="01FCCF7B" w14:textId="77777777" w:rsidR="005E3581" w:rsidRPr="00572BE7" w:rsidRDefault="005E3581">
            <w:pPr>
              <w:pStyle w:val="TAL"/>
              <w:rPr>
                <w:rFonts w:cs="Arial"/>
                <w:sz w:val="16"/>
                <w:szCs w:val="16"/>
              </w:rPr>
            </w:pPr>
          </w:p>
        </w:tc>
        <w:tc>
          <w:tcPr>
            <w:tcW w:w="580" w:type="pct"/>
            <w:tcBorders>
              <w:left w:val="single" w:sz="6" w:space="0" w:color="auto"/>
              <w:right w:val="single" w:sz="6" w:space="0" w:color="auto"/>
            </w:tcBorders>
            <w:vAlign w:val="bottom"/>
          </w:tcPr>
          <w:p w14:paraId="5AB05455" w14:textId="77777777" w:rsidR="005E3581" w:rsidRDefault="005E3581" w:rsidP="0030448F">
            <w:pPr>
              <w:pStyle w:val="TAL"/>
              <w:rPr>
                <w:rFonts w:cs="Arial"/>
                <w:sz w:val="16"/>
                <w:szCs w:val="16"/>
              </w:rPr>
            </w:pPr>
            <w:r>
              <w:rPr>
                <w:rFonts w:cs="Arial"/>
                <w:sz w:val="16"/>
                <w:szCs w:val="16"/>
              </w:rPr>
              <w:t>SP-150066</w:t>
            </w:r>
          </w:p>
        </w:tc>
        <w:tc>
          <w:tcPr>
            <w:tcW w:w="227" w:type="pct"/>
            <w:tcBorders>
              <w:top w:val="single" w:sz="6" w:space="0" w:color="auto"/>
              <w:left w:val="single" w:sz="6" w:space="0" w:color="auto"/>
              <w:bottom w:val="single" w:sz="6" w:space="0" w:color="auto"/>
              <w:right w:val="single" w:sz="6" w:space="0" w:color="auto"/>
            </w:tcBorders>
            <w:vAlign w:val="bottom"/>
          </w:tcPr>
          <w:p w14:paraId="39A038FE" w14:textId="77777777" w:rsidR="005E3581" w:rsidRDefault="005E3581">
            <w:pPr>
              <w:pStyle w:val="TAL"/>
              <w:rPr>
                <w:rFonts w:cs="Arial"/>
                <w:sz w:val="16"/>
                <w:szCs w:val="16"/>
              </w:rPr>
            </w:pPr>
            <w:r>
              <w:rPr>
                <w:rFonts w:cs="Arial"/>
                <w:sz w:val="16"/>
                <w:szCs w:val="16"/>
              </w:rPr>
              <w:t>0627</w:t>
            </w:r>
          </w:p>
        </w:tc>
        <w:tc>
          <w:tcPr>
            <w:tcW w:w="191" w:type="pct"/>
            <w:tcBorders>
              <w:top w:val="single" w:sz="6" w:space="0" w:color="auto"/>
              <w:left w:val="single" w:sz="6" w:space="0" w:color="auto"/>
              <w:bottom w:val="single" w:sz="6" w:space="0" w:color="auto"/>
              <w:right w:val="single" w:sz="6" w:space="0" w:color="auto"/>
            </w:tcBorders>
            <w:vAlign w:val="bottom"/>
          </w:tcPr>
          <w:p w14:paraId="52B73945" w14:textId="77777777" w:rsidR="005E3581" w:rsidRDefault="005E3581">
            <w:pPr>
              <w:pStyle w:val="TAL"/>
              <w:rPr>
                <w:rFonts w:cs="Arial"/>
                <w:sz w:val="16"/>
                <w:szCs w:val="16"/>
              </w:rPr>
            </w:pPr>
            <w:r>
              <w:rPr>
                <w:rFonts w:cs="Arial"/>
                <w:sz w:val="16"/>
                <w:szCs w:val="16"/>
              </w:rPr>
              <w:t>-</w:t>
            </w:r>
          </w:p>
        </w:tc>
        <w:tc>
          <w:tcPr>
            <w:tcW w:w="2541" w:type="pct"/>
            <w:tcBorders>
              <w:top w:val="single" w:sz="6" w:space="0" w:color="auto"/>
              <w:left w:val="single" w:sz="6" w:space="0" w:color="auto"/>
              <w:bottom w:val="single" w:sz="6" w:space="0" w:color="auto"/>
              <w:right w:val="single" w:sz="6" w:space="0" w:color="auto"/>
            </w:tcBorders>
            <w:vAlign w:val="bottom"/>
          </w:tcPr>
          <w:p w14:paraId="5A1CF377" w14:textId="77777777" w:rsidR="005E3581" w:rsidRPr="008C53EA" w:rsidRDefault="005E3581">
            <w:pPr>
              <w:pStyle w:val="TAL"/>
              <w:rPr>
                <w:rFonts w:cs="Arial"/>
                <w:sz w:val="16"/>
                <w:szCs w:val="16"/>
              </w:rPr>
            </w:pPr>
            <w:r w:rsidRPr="00413A20">
              <w:rPr>
                <w:rFonts w:cs="Arial"/>
                <w:sz w:val="16"/>
                <w:szCs w:val="16"/>
              </w:rPr>
              <w:t>Correction for charging based on MBMS Data Transfer Time</w:t>
            </w:r>
          </w:p>
        </w:tc>
        <w:tc>
          <w:tcPr>
            <w:tcW w:w="216" w:type="pct"/>
            <w:tcBorders>
              <w:top w:val="single" w:sz="6" w:space="0" w:color="auto"/>
              <w:left w:val="single" w:sz="6" w:space="0" w:color="auto"/>
              <w:bottom w:val="single" w:sz="6" w:space="0" w:color="auto"/>
              <w:right w:val="single" w:sz="6" w:space="0" w:color="auto"/>
            </w:tcBorders>
          </w:tcPr>
          <w:p w14:paraId="23B50F8C" w14:textId="77777777" w:rsidR="005E3581" w:rsidRDefault="005E3581">
            <w:pPr>
              <w:pStyle w:val="TAL"/>
              <w:rPr>
                <w:noProof/>
                <w:sz w:val="16"/>
                <w:szCs w:val="16"/>
              </w:rPr>
            </w:pPr>
            <w:r>
              <w:rPr>
                <w:noProof/>
                <w:sz w:val="16"/>
                <w:szCs w:val="16"/>
              </w:rPr>
              <w:t>A</w:t>
            </w:r>
          </w:p>
        </w:tc>
        <w:tc>
          <w:tcPr>
            <w:tcW w:w="289" w:type="pct"/>
            <w:vMerge/>
            <w:tcBorders>
              <w:left w:val="single" w:sz="6" w:space="0" w:color="auto"/>
              <w:right w:val="single" w:sz="6" w:space="0" w:color="auto"/>
            </w:tcBorders>
          </w:tcPr>
          <w:p w14:paraId="7422363D" w14:textId="77777777" w:rsidR="005E3581" w:rsidRDefault="005E3581">
            <w:pPr>
              <w:pStyle w:val="TAL"/>
              <w:rPr>
                <w:noProof/>
                <w:sz w:val="16"/>
                <w:szCs w:val="16"/>
              </w:rPr>
            </w:pPr>
          </w:p>
        </w:tc>
        <w:tc>
          <w:tcPr>
            <w:tcW w:w="288" w:type="pct"/>
            <w:vMerge/>
            <w:tcBorders>
              <w:left w:val="single" w:sz="6" w:space="0" w:color="auto"/>
              <w:right w:val="single" w:sz="6" w:space="0" w:color="auto"/>
            </w:tcBorders>
          </w:tcPr>
          <w:p w14:paraId="5F87ADD5" w14:textId="77777777" w:rsidR="005E3581" w:rsidRDefault="005E3581" w:rsidP="001326D0">
            <w:pPr>
              <w:pStyle w:val="TAL"/>
              <w:rPr>
                <w:noProof/>
                <w:sz w:val="16"/>
                <w:szCs w:val="16"/>
              </w:rPr>
            </w:pPr>
          </w:p>
        </w:tc>
      </w:tr>
      <w:tr w:rsidR="005E3581" w:rsidRPr="00BB6156" w14:paraId="5D652225" w14:textId="77777777" w:rsidTr="00537672">
        <w:tc>
          <w:tcPr>
            <w:tcW w:w="392" w:type="pct"/>
            <w:vMerge/>
            <w:tcBorders>
              <w:left w:val="single" w:sz="6" w:space="0" w:color="auto"/>
              <w:right w:val="single" w:sz="6" w:space="0" w:color="auto"/>
            </w:tcBorders>
          </w:tcPr>
          <w:p w14:paraId="5EF35AB9" w14:textId="77777777" w:rsidR="005E3581" w:rsidRPr="00572BE7" w:rsidRDefault="005E3581">
            <w:pPr>
              <w:pStyle w:val="TAL"/>
              <w:rPr>
                <w:rFonts w:cs="Arial"/>
                <w:sz w:val="16"/>
                <w:szCs w:val="16"/>
              </w:rPr>
            </w:pPr>
          </w:p>
        </w:tc>
        <w:tc>
          <w:tcPr>
            <w:tcW w:w="276" w:type="pct"/>
            <w:vMerge/>
            <w:tcBorders>
              <w:left w:val="single" w:sz="6" w:space="0" w:color="auto"/>
              <w:right w:val="single" w:sz="6" w:space="0" w:color="auto"/>
            </w:tcBorders>
          </w:tcPr>
          <w:p w14:paraId="38EC41C0" w14:textId="77777777" w:rsidR="005E3581" w:rsidRPr="00572BE7" w:rsidRDefault="005E3581">
            <w:pPr>
              <w:pStyle w:val="TAL"/>
              <w:rPr>
                <w:rFonts w:cs="Arial"/>
                <w:sz w:val="16"/>
                <w:szCs w:val="16"/>
              </w:rPr>
            </w:pPr>
          </w:p>
        </w:tc>
        <w:tc>
          <w:tcPr>
            <w:tcW w:w="580" w:type="pct"/>
            <w:tcBorders>
              <w:left w:val="single" w:sz="6" w:space="0" w:color="auto"/>
              <w:right w:val="single" w:sz="6" w:space="0" w:color="auto"/>
            </w:tcBorders>
            <w:vAlign w:val="bottom"/>
          </w:tcPr>
          <w:p w14:paraId="5AA334B8" w14:textId="77777777" w:rsidR="005E3581" w:rsidRDefault="005E3581" w:rsidP="0030448F">
            <w:pPr>
              <w:pStyle w:val="TAL"/>
              <w:rPr>
                <w:rFonts w:cs="Arial"/>
                <w:sz w:val="16"/>
                <w:szCs w:val="16"/>
              </w:rPr>
            </w:pPr>
            <w:r>
              <w:rPr>
                <w:rFonts w:cs="Arial"/>
                <w:sz w:val="16"/>
                <w:szCs w:val="16"/>
              </w:rPr>
              <w:t>SP-150065</w:t>
            </w:r>
          </w:p>
        </w:tc>
        <w:tc>
          <w:tcPr>
            <w:tcW w:w="227" w:type="pct"/>
            <w:tcBorders>
              <w:top w:val="single" w:sz="6" w:space="0" w:color="auto"/>
              <w:left w:val="single" w:sz="6" w:space="0" w:color="auto"/>
              <w:bottom w:val="single" w:sz="6" w:space="0" w:color="auto"/>
              <w:right w:val="single" w:sz="6" w:space="0" w:color="auto"/>
            </w:tcBorders>
            <w:vAlign w:val="bottom"/>
          </w:tcPr>
          <w:p w14:paraId="422A6C1B" w14:textId="77777777" w:rsidR="005E3581" w:rsidRDefault="005E3581">
            <w:pPr>
              <w:pStyle w:val="TAL"/>
              <w:rPr>
                <w:rFonts w:cs="Arial"/>
                <w:sz w:val="16"/>
                <w:szCs w:val="16"/>
              </w:rPr>
            </w:pPr>
            <w:r>
              <w:rPr>
                <w:rFonts w:cs="Arial"/>
                <w:sz w:val="16"/>
                <w:szCs w:val="16"/>
              </w:rPr>
              <w:t>0630</w:t>
            </w:r>
          </w:p>
        </w:tc>
        <w:tc>
          <w:tcPr>
            <w:tcW w:w="191" w:type="pct"/>
            <w:tcBorders>
              <w:top w:val="single" w:sz="6" w:space="0" w:color="auto"/>
              <w:left w:val="single" w:sz="6" w:space="0" w:color="auto"/>
              <w:bottom w:val="single" w:sz="6" w:space="0" w:color="auto"/>
              <w:right w:val="single" w:sz="6" w:space="0" w:color="auto"/>
            </w:tcBorders>
            <w:vAlign w:val="bottom"/>
          </w:tcPr>
          <w:p w14:paraId="70822BE9" w14:textId="77777777" w:rsidR="005E3581" w:rsidRDefault="005E3581">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4CDB7D42" w14:textId="77777777" w:rsidR="005E3581" w:rsidRPr="008C53EA" w:rsidRDefault="005E3581">
            <w:pPr>
              <w:pStyle w:val="TAL"/>
              <w:rPr>
                <w:rFonts w:cs="Arial"/>
                <w:sz w:val="16"/>
                <w:szCs w:val="16"/>
              </w:rPr>
            </w:pPr>
            <w:r w:rsidRPr="0030448F">
              <w:rPr>
                <w:rFonts w:cs="Arial"/>
                <w:sz w:val="16"/>
                <w:szCs w:val="16"/>
              </w:rPr>
              <w:t>Inconsistency correction of subscriber role</w:t>
            </w:r>
          </w:p>
        </w:tc>
        <w:tc>
          <w:tcPr>
            <w:tcW w:w="216" w:type="pct"/>
            <w:tcBorders>
              <w:top w:val="single" w:sz="6" w:space="0" w:color="auto"/>
              <w:left w:val="single" w:sz="6" w:space="0" w:color="auto"/>
              <w:bottom w:val="single" w:sz="6" w:space="0" w:color="auto"/>
              <w:right w:val="single" w:sz="6" w:space="0" w:color="auto"/>
            </w:tcBorders>
          </w:tcPr>
          <w:p w14:paraId="1B61314F" w14:textId="77777777" w:rsidR="005E3581" w:rsidRDefault="005E3581">
            <w:pPr>
              <w:pStyle w:val="TAL"/>
              <w:rPr>
                <w:noProof/>
                <w:sz w:val="16"/>
                <w:szCs w:val="16"/>
              </w:rPr>
            </w:pPr>
            <w:r>
              <w:rPr>
                <w:noProof/>
                <w:sz w:val="16"/>
                <w:szCs w:val="16"/>
              </w:rPr>
              <w:t>A</w:t>
            </w:r>
          </w:p>
        </w:tc>
        <w:tc>
          <w:tcPr>
            <w:tcW w:w="289" w:type="pct"/>
            <w:vMerge/>
            <w:tcBorders>
              <w:left w:val="single" w:sz="6" w:space="0" w:color="auto"/>
              <w:right w:val="single" w:sz="6" w:space="0" w:color="auto"/>
            </w:tcBorders>
          </w:tcPr>
          <w:p w14:paraId="7AAD5F7D" w14:textId="77777777" w:rsidR="005E3581" w:rsidRDefault="005E3581">
            <w:pPr>
              <w:pStyle w:val="TAL"/>
              <w:rPr>
                <w:noProof/>
                <w:sz w:val="16"/>
                <w:szCs w:val="16"/>
              </w:rPr>
            </w:pPr>
          </w:p>
        </w:tc>
        <w:tc>
          <w:tcPr>
            <w:tcW w:w="288" w:type="pct"/>
            <w:vMerge/>
            <w:tcBorders>
              <w:left w:val="single" w:sz="6" w:space="0" w:color="auto"/>
              <w:right w:val="single" w:sz="6" w:space="0" w:color="auto"/>
            </w:tcBorders>
          </w:tcPr>
          <w:p w14:paraId="68353CAA" w14:textId="77777777" w:rsidR="005E3581" w:rsidRDefault="005E3581" w:rsidP="001326D0">
            <w:pPr>
              <w:pStyle w:val="TAL"/>
              <w:rPr>
                <w:noProof/>
                <w:sz w:val="16"/>
                <w:szCs w:val="16"/>
              </w:rPr>
            </w:pPr>
          </w:p>
        </w:tc>
      </w:tr>
      <w:tr w:rsidR="005E3581" w:rsidRPr="00BB6156" w14:paraId="7EC82DAB" w14:textId="77777777" w:rsidTr="00537672">
        <w:tc>
          <w:tcPr>
            <w:tcW w:w="392" w:type="pct"/>
            <w:vMerge/>
            <w:tcBorders>
              <w:left w:val="single" w:sz="6" w:space="0" w:color="auto"/>
              <w:right w:val="single" w:sz="6" w:space="0" w:color="auto"/>
            </w:tcBorders>
          </w:tcPr>
          <w:p w14:paraId="0BDBBDDC" w14:textId="77777777" w:rsidR="005E3581" w:rsidRPr="00572BE7" w:rsidRDefault="005E3581">
            <w:pPr>
              <w:pStyle w:val="TAL"/>
              <w:rPr>
                <w:rFonts w:cs="Arial"/>
                <w:sz w:val="16"/>
                <w:szCs w:val="16"/>
              </w:rPr>
            </w:pPr>
          </w:p>
        </w:tc>
        <w:tc>
          <w:tcPr>
            <w:tcW w:w="276" w:type="pct"/>
            <w:vMerge/>
            <w:tcBorders>
              <w:left w:val="single" w:sz="6" w:space="0" w:color="auto"/>
              <w:right w:val="single" w:sz="6" w:space="0" w:color="auto"/>
            </w:tcBorders>
          </w:tcPr>
          <w:p w14:paraId="080F614A" w14:textId="77777777" w:rsidR="005E3581" w:rsidRPr="00572BE7" w:rsidRDefault="005E3581">
            <w:pPr>
              <w:pStyle w:val="TAL"/>
              <w:rPr>
                <w:rFonts w:cs="Arial"/>
                <w:sz w:val="16"/>
                <w:szCs w:val="16"/>
              </w:rPr>
            </w:pPr>
          </w:p>
        </w:tc>
        <w:tc>
          <w:tcPr>
            <w:tcW w:w="580" w:type="pct"/>
            <w:tcBorders>
              <w:left w:val="single" w:sz="6" w:space="0" w:color="auto"/>
              <w:right w:val="single" w:sz="6" w:space="0" w:color="auto"/>
            </w:tcBorders>
            <w:vAlign w:val="bottom"/>
          </w:tcPr>
          <w:p w14:paraId="5114087B" w14:textId="77777777" w:rsidR="005E3581" w:rsidRDefault="005E3581" w:rsidP="004076E4">
            <w:pPr>
              <w:pStyle w:val="TAL"/>
              <w:rPr>
                <w:rFonts w:cs="Arial"/>
                <w:sz w:val="16"/>
                <w:szCs w:val="16"/>
              </w:rPr>
            </w:pPr>
            <w:r>
              <w:rPr>
                <w:rFonts w:cs="Arial"/>
                <w:sz w:val="16"/>
                <w:szCs w:val="16"/>
              </w:rPr>
              <w:t>SP-150069</w:t>
            </w:r>
          </w:p>
        </w:tc>
        <w:tc>
          <w:tcPr>
            <w:tcW w:w="227" w:type="pct"/>
            <w:tcBorders>
              <w:top w:val="single" w:sz="6" w:space="0" w:color="auto"/>
              <w:left w:val="single" w:sz="6" w:space="0" w:color="auto"/>
              <w:bottom w:val="single" w:sz="6" w:space="0" w:color="auto"/>
              <w:right w:val="single" w:sz="6" w:space="0" w:color="auto"/>
            </w:tcBorders>
            <w:vAlign w:val="bottom"/>
          </w:tcPr>
          <w:p w14:paraId="08964428" w14:textId="77777777" w:rsidR="005E3581" w:rsidRDefault="005E3581">
            <w:pPr>
              <w:pStyle w:val="TAL"/>
              <w:rPr>
                <w:rFonts w:cs="Arial"/>
                <w:sz w:val="16"/>
                <w:szCs w:val="16"/>
              </w:rPr>
            </w:pPr>
            <w:r>
              <w:rPr>
                <w:rFonts w:cs="Arial"/>
                <w:sz w:val="16"/>
                <w:szCs w:val="16"/>
              </w:rPr>
              <w:t>0631</w:t>
            </w:r>
          </w:p>
        </w:tc>
        <w:tc>
          <w:tcPr>
            <w:tcW w:w="191" w:type="pct"/>
            <w:tcBorders>
              <w:top w:val="single" w:sz="6" w:space="0" w:color="auto"/>
              <w:left w:val="single" w:sz="6" w:space="0" w:color="auto"/>
              <w:bottom w:val="single" w:sz="6" w:space="0" w:color="auto"/>
              <w:right w:val="single" w:sz="6" w:space="0" w:color="auto"/>
            </w:tcBorders>
            <w:vAlign w:val="bottom"/>
          </w:tcPr>
          <w:p w14:paraId="07C17479" w14:textId="77777777" w:rsidR="005E3581" w:rsidRDefault="005E3581">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239DF371" w14:textId="77777777" w:rsidR="005E3581" w:rsidRPr="008C53EA" w:rsidRDefault="005E3581">
            <w:pPr>
              <w:pStyle w:val="TAL"/>
              <w:rPr>
                <w:rFonts w:cs="Arial"/>
                <w:sz w:val="16"/>
                <w:szCs w:val="16"/>
              </w:rPr>
            </w:pPr>
            <w:r w:rsidRPr="004076E4">
              <w:rPr>
                <w:rFonts w:cs="Arial"/>
                <w:sz w:val="16"/>
                <w:szCs w:val="16"/>
              </w:rPr>
              <w:t>Introducing new AVPs for ProSe charging</w:t>
            </w:r>
          </w:p>
        </w:tc>
        <w:tc>
          <w:tcPr>
            <w:tcW w:w="216" w:type="pct"/>
            <w:tcBorders>
              <w:top w:val="single" w:sz="6" w:space="0" w:color="auto"/>
              <w:left w:val="single" w:sz="6" w:space="0" w:color="auto"/>
              <w:bottom w:val="single" w:sz="6" w:space="0" w:color="auto"/>
              <w:right w:val="single" w:sz="6" w:space="0" w:color="auto"/>
            </w:tcBorders>
          </w:tcPr>
          <w:p w14:paraId="7D90F357" w14:textId="77777777" w:rsidR="005E3581" w:rsidRDefault="005E3581">
            <w:pPr>
              <w:pStyle w:val="TAL"/>
              <w:rPr>
                <w:noProof/>
                <w:sz w:val="16"/>
                <w:szCs w:val="16"/>
              </w:rPr>
            </w:pPr>
            <w:r>
              <w:rPr>
                <w:noProof/>
                <w:sz w:val="16"/>
                <w:szCs w:val="16"/>
              </w:rPr>
              <w:t>B</w:t>
            </w:r>
          </w:p>
        </w:tc>
        <w:tc>
          <w:tcPr>
            <w:tcW w:w="289" w:type="pct"/>
            <w:vMerge/>
            <w:tcBorders>
              <w:left w:val="single" w:sz="6" w:space="0" w:color="auto"/>
              <w:bottom w:val="single" w:sz="4" w:space="0" w:color="auto"/>
              <w:right w:val="single" w:sz="6" w:space="0" w:color="auto"/>
            </w:tcBorders>
          </w:tcPr>
          <w:p w14:paraId="3CD440C6" w14:textId="77777777" w:rsidR="005E3581" w:rsidRDefault="005E3581">
            <w:pPr>
              <w:pStyle w:val="TAL"/>
              <w:rPr>
                <w:noProof/>
                <w:sz w:val="16"/>
                <w:szCs w:val="16"/>
              </w:rPr>
            </w:pPr>
          </w:p>
        </w:tc>
        <w:tc>
          <w:tcPr>
            <w:tcW w:w="288" w:type="pct"/>
            <w:vMerge/>
            <w:tcBorders>
              <w:left w:val="single" w:sz="6" w:space="0" w:color="auto"/>
              <w:bottom w:val="single" w:sz="4" w:space="0" w:color="auto"/>
              <w:right w:val="single" w:sz="6" w:space="0" w:color="auto"/>
            </w:tcBorders>
          </w:tcPr>
          <w:p w14:paraId="35C5C29F" w14:textId="77777777" w:rsidR="005E3581" w:rsidRDefault="005E3581" w:rsidP="001326D0">
            <w:pPr>
              <w:pStyle w:val="TAL"/>
              <w:rPr>
                <w:noProof/>
                <w:sz w:val="16"/>
                <w:szCs w:val="16"/>
              </w:rPr>
            </w:pPr>
          </w:p>
        </w:tc>
      </w:tr>
      <w:tr w:rsidR="005E3581" w:rsidRPr="00BB6156" w14:paraId="4FEB9A14" w14:textId="77777777" w:rsidTr="00537672">
        <w:tc>
          <w:tcPr>
            <w:tcW w:w="392" w:type="pct"/>
            <w:vMerge/>
            <w:tcBorders>
              <w:left w:val="single" w:sz="6" w:space="0" w:color="auto"/>
              <w:right w:val="single" w:sz="6" w:space="0" w:color="auto"/>
            </w:tcBorders>
          </w:tcPr>
          <w:p w14:paraId="608CE624" w14:textId="77777777" w:rsidR="005E3581" w:rsidRPr="00572BE7" w:rsidRDefault="005E3581">
            <w:pPr>
              <w:pStyle w:val="TAL"/>
              <w:rPr>
                <w:rFonts w:cs="Arial"/>
                <w:sz w:val="16"/>
                <w:szCs w:val="16"/>
              </w:rPr>
            </w:pPr>
          </w:p>
        </w:tc>
        <w:tc>
          <w:tcPr>
            <w:tcW w:w="276" w:type="pct"/>
            <w:vMerge/>
            <w:tcBorders>
              <w:left w:val="single" w:sz="6" w:space="0" w:color="auto"/>
              <w:right w:val="single" w:sz="6" w:space="0" w:color="auto"/>
            </w:tcBorders>
          </w:tcPr>
          <w:p w14:paraId="1865D802" w14:textId="77777777" w:rsidR="005E3581" w:rsidRPr="00572BE7" w:rsidRDefault="005E3581">
            <w:pPr>
              <w:pStyle w:val="TAL"/>
              <w:rPr>
                <w:rFonts w:cs="Arial"/>
                <w:sz w:val="16"/>
                <w:szCs w:val="16"/>
              </w:rPr>
            </w:pPr>
          </w:p>
        </w:tc>
        <w:tc>
          <w:tcPr>
            <w:tcW w:w="580" w:type="pct"/>
            <w:tcBorders>
              <w:left w:val="single" w:sz="6" w:space="0" w:color="auto"/>
              <w:right w:val="single" w:sz="6" w:space="0" w:color="auto"/>
            </w:tcBorders>
            <w:vAlign w:val="bottom"/>
          </w:tcPr>
          <w:p w14:paraId="161C91E8" w14:textId="77777777" w:rsidR="005E3581" w:rsidRDefault="005E3581" w:rsidP="004076E4">
            <w:pPr>
              <w:pStyle w:val="TAL"/>
              <w:rPr>
                <w:rFonts w:cs="Arial"/>
                <w:sz w:val="16"/>
                <w:szCs w:val="16"/>
              </w:rPr>
            </w:pPr>
            <w:r>
              <w:rPr>
                <w:rFonts w:cs="Arial"/>
                <w:sz w:val="16"/>
                <w:szCs w:val="16"/>
              </w:rPr>
              <w:t>SP-150062</w:t>
            </w:r>
          </w:p>
        </w:tc>
        <w:tc>
          <w:tcPr>
            <w:tcW w:w="227" w:type="pct"/>
            <w:tcBorders>
              <w:top w:val="single" w:sz="6" w:space="0" w:color="auto"/>
              <w:left w:val="single" w:sz="6" w:space="0" w:color="auto"/>
              <w:bottom w:val="single" w:sz="6" w:space="0" w:color="auto"/>
              <w:right w:val="single" w:sz="6" w:space="0" w:color="auto"/>
            </w:tcBorders>
            <w:vAlign w:val="bottom"/>
          </w:tcPr>
          <w:p w14:paraId="61162834" w14:textId="77777777" w:rsidR="005E3581" w:rsidRDefault="005E3581">
            <w:pPr>
              <w:pStyle w:val="TAL"/>
              <w:rPr>
                <w:rFonts w:cs="Arial"/>
                <w:sz w:val="16"/>
                <w:szCs w:val="16"/>
              </w:rPr>
            </w:pPr>
            <w:r>
              <w:rPr>
                <w:rFonts w:cs="Arial"/>
                <w:sz w:val="16"/>
                <w:szCs w:val="16"/>
              </w:rPr>
              <w:t>0620</w:t>
            </w:r>
          </w:p>
        </w:tc>
        <w:tc>
          <w:tcPr>
            <w:tcW w:w="191" w:type="pct"/>
            <w:tcBorders>
              <w:top w:val="single" w:sz="6" w:space="0" w:color="auto"/>
              <w:left w:val="single" w:sz="6" w:space="0" w:color="auto"/>
              <w:bottom w:val="single" w:sz="6" w:space="0" w:color="auto"/>
              <w:right w:val="single" w:sz="6" w:space="0" w:color="auto"/>
            </w:tcBorders>
            <w:vAlign w:val="bottom"/>
          </w:tcPr>
          <w:p w14:paraId="2A113233" w14:textId="77777777" w:rsidR="005E3581" w:rsidRDefault="005E3581">
            <w:pPr>
              <w:pStyle w:val="TAL"/>
              <w:rPr>
                <w:rFonts w:cs="Arial"/>
                <w:sz w:val="16"/>
                <w:szCs w:val="16"/>
              </w:rPr>
            </w:pPr>
            <w:r>
              <w:rPr>
                <w:rFonts w:cs="Arial"/>
                <w:sz w:val="16"/>
                <w:szCs w:val="16"/>
              </w:rPr>
              <w:t>-</w:t>
            </w:r>
          </w:p>
        </w:tc>
        <w:tc>
          <w:tcPr>
            <w:tcW w:w="2541" w:type="pct"/>
            <w:tcBorders>
              <w:top w:val="single" w:sz="6" w:space="0" w:color="auto"/>
              <w:left w:val="single" w:sz="6" w:space="0" w:color="auto"/>
              <w:bottom w:val="single" w:sz="6" w:space="0" w:color="auto"/>
              <w:right w:val="single" w:sz="6" w:space="0" w:color="auto"/>
            </w:tcBorders>
            <w:vAlign w:val="bottom"/>
          </w:tcPr>
          <w:p w14:paraId="70BFAA29" w14:textId="77777777" w:rsidR="005E3581" w:rsidRPr="004076E4" w:rsidRDefault="005E3581">
            <w:pPr>
              <w:pStyle w:val="TAL"/>
              <w:rPr>
                <w:rFonts w:cs="Arial"/>
                <w:sz w:val="16"/>
                <w:szCs w:val="16"/>
              </w:rPr>
            </w:pPr>
            <w:r w:rsidRPr="005E3581">
              <w:rPr>
                <w:rFonts w:cs="Arial"/>
                <w:sz w:val="16"/>
                <w:szCs w:val="16"/>
              </w:rPr>
              <w:t>Introduction of reason header in IMS online charging</w:t>
            </w:r>
          </w:p>
        </w:tc>
        <w:tc>
          <w:tcPr>
            <w:tcW w:w="216" w:type="pct"/>
            <w:tcBorders>
              <w:top w:val="single" w:sz="6" w:space="0" w:color="auto"/>
              <w:left w:val="single" w:sz="6" w:space="0" w:color="auto"/>
              <w:bottom w:val="single" w:sz="6" w:space="0" w:color="auto"/>
              <w:right w:val="single" w:sz="6" w:space="0" w:color="auto"/>
            </w:tcBorders>
          </w:tcPr>
          <w:p w14:paraId="03EFECB8" w14:textId="77777777" w:rsidR="005E3581" w:rsidRDefault="005E3581">
            <w:pPr>
              <w:pStyle w:val="TAL"/>
              <w:rPr>
                <w:noProof/>
                <w:sz w:val="16"/>
                <w:szCs w:val="16"/>
              </w:rPr>
            </w:pPr>
            <w:r>
              <w:rPr>
                <w:noProof/>
                <w:sz w:val="16"/>
                <w:szCs w:val="16"/>
              </w:rPr>
              <w:t>B</w:t>
            </w:r>
          </w:p>
        </w:tc>
        <w:tc>
          <w:tcPr>
            <w:tcW w:w="289" w:type="pct"/>
            <w:tcBorders>
              <w:top w:val="single" w:sz="4" w:space="0" w:color="auto"/>
              <w:left w:val="single" w:sz="6" w:space="0" w:color="auto"/>
              <w:bottom w:val="single" w:sz="4" w:space="0" w:color="auto"/>
              <w:right w:val="single" w:sz="6" w:space="0" w:color="auto"/>
            </w:tcBorders>
          </w:tcPr>
          <w:p w14:paraId="26591235" w14:textId="77777777" w:rsidR="005E3581" w:rsidRDefault="005963C0" w:rsidP="005963C0">
            <w:pPr>
              <w:pStyle w:val="TAL"/>
              <w:rPr>
                <w:noProof/>
                <w:sz w:val="16"/>
                <w:szCs w:val="16"/>
              </w:rPr>
            </w:pPr>
            <w:r>
              <w:rPr>
                <w:noProof/>
                <w:sz w:val="16"/>
                <w:szCs w:val="16"/>
              </w:rPr>
              <w:t>12.8.0</w:t>
            </w:r>
          </w:p>
        </w:tc>
        <w:tc>
          <w:tcPr>
            <w:tcW w:w="288" w:type="pct"/>
            <w:tcBorders>
              <w:top w:val="single" w:sz="4" w:space="0" w:color="auto"/>
              <w:left w:val="single" w:sz="6" w:space="0" w:color="auto"/>
              <w:bottom w:val="single" w:sz="4" w:space="0" w:color="auto"/>
              <w:right w:val="single" w:sz="6" w:space="0" w:color="auto"/>
            </w:tcBorders>
          </w:tcPr>
          <w:p w14:paraId="421C3A0B" w14:textId="77777777" w:rsidR="005E3581" w:rsidRDefault="005963C0" w:rsidP="001326D0">
            <w:pPr>
              <w:pStyle w:val="TAL"/>
              <w:rPr>
                <w:noProof/>
                <w:sz w:val="16"/>
                <w:szCs w:val="16"/>
              </w:rPr>
            </w:pPr>
            <w:r>
              <w:rPr>
                <w:noProof/>
                <w:sz w:val="16"/>
                <w:szCs w:val="16"/>
              </w:rPr>
              <w:t>13.0.0</w:t>
            </w:r>
          </w:p>
        </w:tc>
      </w:tr>
      <w:tr w:rsidR="006A49CF" w:rsidRPr="00BB6156" w14:paraId="2C1CCC7D" w14:textId="77777777" w:rsidTr="00537672">
        <w:tc>
          <w:tcPr>
            <w:tcW w:w="392" w:type="pct"/>
            <w:vMerge w:val="restart"/>
            <w:tcBorders>
              <w:left w:val="single" w:sz="6" w:space="0" w:color="auto"/>
              <w:right w:val="single" w:sz="6" w:space="0" w:color="auto"/>
            </w:tcBorders>
          </w:tcPr>
          <w:p w14:paraId="1C82C231" w14:textId="77777777" w:rsidR="006A49CF" w:rsidRPr="00572BE7" w:rsidRDefault="006A49CF">
            <w:pPr>
              <w:pStyle w:val="TAL"/>
              <w:rPr>
                <w:rFonts w:cs="Arial"/>
                <w:sz w:val="16"/>
                <w:szCs w:val="16"/>
              </w:rPr>
            </w:pPr>
            <w:r>
              <w:rPr>
                <w:rFonts w:cs="Arial"/>
                <w:sz w:val="16"/>
                <w:szCs w:val="16"/>
              </w:rPr>
              <w:t>Jun 2015</w:t>
            </w:r>
          </w:p>
        </w:tc>
        <w:tc>
          <w:tcPr>
            <w:tcW w:w="276" w:type="pct"/>
            <w:vMerge w:val="restart"/>
            <w:tcBorders>
              <w:left w:val="single" w:sz="6" w:space="0" w:color="auto"/>
              <w:right w:val="single" w:sz="6" w:space="0" w:color="auto"/>
            </w:tcBorders>
          </w:tcPr>
          <w:p w14:paraId="5F608BDE" w14:textId="77777777" w:rsidR="006A49CF" w:rsidRPr="00572BE7" w:rsidRDefault="006A49CF">
            <w:pPr>
              <w:pStyle w:val="TAL"/>
              <w:rPr>
                <w:rFonts w:cs="Arial"/>
                <w:sz w:val="16"/>
                <w:szCs w:val="16"/>
              </w:rPr>
            </w:pPr>
            <w:r>
              <w:rPr>
                <w:rFonts w:cs="Arial"/>
                <w:sz w:val="16"/>
                <w:szCs w:val="16"/>
              </w:rPr>
              <w:t>SP-68</w:t>
            </w:r>
          </w:p>
        </w:tc>
        <w:tc>
          <w:tcPr>
            <w:tcW w:w="580" w:type="pct"/>
            <w:tcBorders>
              <w:left w:val="single" w:sz="6" w:space="0" w:color="auto"/>
              <w:right w:val="single" w:sz="6" w:space="0" w:color="auto"/>
            </w:tcBorders>
            <w:vAlign w:val="bottom"/>
          </w:tcPr>
          <w:p w14:paraId="15E2BB16" w14:textId="77777777" w:rsidR="006A49CF" w:rsidRDefault="006A49CF" w:rsidP="004076E4">
            <w:pPr>
              <w:pStyle w:val="TAL"/>
              <w:rPr>
                <w:rFonts w:cs="Arial"/>
                <w:sz w:val="16"/>
                <w:szCs w:val="16"/>
              </w:rPr>
            </w:pPr>
            <w:r>
              <w:rPr>
                <w:rFonts w:cs="Arial"/>
                <w:sz w:val="16"/>
                <w:szCs w:val="16"/>
              </w:rPr>
              <w:t>SP-150326</w:t>
            </w:r>
          </w:p>
        </w:tc>
        <w:tc>
          <w:tcPr>
            <w:tcW w:w="227" w:type="pct"/>
            <w:tcBorders>
              <w:top w:val="single" w:sz="6" w:space="0" w:color="auto"/>
              <w:left w:val="single" w:sz="6" w:space="0" w:color="auto"/>
              <w:bottom w:val="single" w:sz="6" w:space="0" w:color="auto"/>
              <w:right w:val="single" w:sz="6" w:space="0" w:color="auto"/>
            </w:tcBorders>
            <w:vAlign w:val="bottom"/>
          </w:tcPr>
          <w:p w14:paraId="36300300" w14:textId="77777777" w:rsidR="006A49CF" w:rsidRDefault="006A49CF">
            <w:pPr>
              <w:pStyle w:val="TAL"/>
              <w:rPr>
                <w:rFonts w:cs="Arial"/>
                <w:sz w:val="16"/>
                <w:szCs w:val="16"/>
              </w:rPr>
            </w:pPr>
            <w:r>
              <w:rPr>
                <w:rFonts w:cs="Arial"/>
                <w:sz w:val="16"/>
                <w:szCs w:val="16"/>
              </w:rPr>
              <w:t>0632</w:t>
            </w:r>
          </w:p>
        </w:tc>
        <w:tc>
          <w:tcPr>
            <w:tcW w:w="191" w:type="pct"/>
            <w:tcBorders>
              <w:top w:val="single" w:sz="6" w:space="0" w:color="auto"/>
              <w:left w:val="single" w:sz="6" w:space="0" w:color="auto"/>
              <w:bottom w:val="single" w:sz="6" w:space="0" w:color="auto"/>
              <w:right w:val="single" w:sz="6" w:space="0" w:color="auto"/>
            </w:tcBorders>
            <w:vAlign w:val="bottom"/>
          </w:tcPr>
          <w:p w14:paraId="6AEFDFD4" w14:textId="77777777" w:rsidR="006A49CF" w:rsidRDefault="006A49CF">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0F6AB723" w14:textId="77777777" w:rsidR="006A49CF" w:rsidRPr="005E3581" w:rsidRDefault="006A49CF">
            <w:pPr>
              <w:pStyle w:val="TAL"/>
              <w:rPr>
                <w:rFonts w:cs="Arial"/>
                <w:sz w:val="16"/>
                <w:szCs w:val="16"/>
              </w:rPr>
            </w:pPr>
            <w:r w:rsidRPr="006A49CF">
              <w:rPr>
                <w:rFonts w:cs="Arial"/>
                <w:sz w:val="16"/>
                <w:szCs w:val="16"/>
              </w:rPr>
              <w:t>Correction on 3GPP specific Diameter AVP definitions</w:t>
            </w:r>
          </w:p>
        </w:tc>
        <w:tc>
          <w:tcPr>
            <w:tcW w:w="216" w:type="pct"/>
            <w:tcBorders>
              <w:top w:val="single" w:sz="6" w:space="0" w:color="auto"/>
              <w:left w:val="single" w:sz="6" w:space="0" w:color="auto"/>
              <w:bottom w:val="single" w:sz="6" w:space="0" w:color="auto"/>
              <w:right w:val="single" w:sz="6" w:space="0" w:color="auto"/>
            </w:tcBorders>
          </w:tcPr>
          <w:p w14:paraId="0C007B95" w14:textId="77777777" w:rsidR="006A49CF" w:rsidRDefault="006A49CF">
            <w:pPr>
              <w:pStyle w:val="TAL"/>
              <w:rPr>
                <w:noProof/>
                <w:sz w:val="16"/>
                <w:szCs w:val="16"/>
              </w:rPr>
            </w:pPr>
            <w:r>
              <w:rPr>
                <w:noProof/>
                <w:sz w:val="16"/>
                <w:szCs w:val="16"/>
              </w:rPr>
              <w:t>D</w:t>
            </w:r>
          </w:p>
        </w:tc>
        <w:tc>
          <w:tcPr>
            <w:tcW w:w="289" w:type="pct"/>
            <w:vMerge w:val="restart"/>
            <w:tcBorders>
              <w:top w:val="single" w:sz="4" w:space="0" w:color="auto"/>
              <w:left w:val="single" w:sz="6" w:space="0" w:color="auto"/>
              <w:right w:val="single" w:sz="6" w:space="0" w:color="auto"/>
            </w:tcBorders>
          </w:tcPr>
          <w:p w14:paraId="0991A9A5" w14:textId="77777777" w:rsidR="006A49CF" w:rsidRDefault="006A49CF" w:rsidP="005963C0">
            <w:pPr>
              <w:pStyle w:val="TAL"/>
              <w:rPr>
                <w:noProof/>
                <w:sz w:val="16"/>
                <w:szCs w:val="16"/>
              </w:rPr>
            </w:pPr>
            <w:r>
              <w:rPr>
                <w:noProof/>
                <w:sz w:val="16"/>
                <w:szCs w:val="16"/>
              </w:rPr>
              <w:t>13.0.0</w:t>
            </w:r>
          </w:p>
        </w:tc>
        <w:tc>
          <w:tcPr>
            <w:tcW w:w="288" w:type="pct"/>
            <w:vMerge w:val="restart"/>
            <w:tcBorders>
              <w:top w:val="single" w:sz="4" w:space="0" w:color="auto"/>
              <w:left w:val="single" w:sz="6" w:space="0" w:color="auto"/>
              <w:right w:val="single" w:sz="6" w:space="0" w:color="auto"/>
            </w:tcBorders>
          </w:tcPr>
          <w:p w14:paraId="3425E05B" w14:textId="77777777" w:rsidR="006A49CF" w:rsidRDefault="006A49CF" w:rsidP="001326D0">
            <w:pPr>
              <w:pStyle w:val="TAL"/>
              <w:rPr>
                <w:noProof/>
                <w:sz w:val="16"/>
                <w:szCs w:val="16"/>
              </w:rPr>
            </w:pPr>
            <w:r>
              <w:rPr>
                <w:noProof/>
                <w:sz w:val="16"/>
                <w:szCs w:val="16"/>
              </w:rPr>
              <w:t>13.1.0</w:t>
            </w:r>
          </w:p>
        </w:tc>
      </w:tr>
      <w:tr w:rsidR="006A49CF" w:rsidRPr="00BB6156" w14:paraId="030500FC" w14:textId="77777777" w:rsidTr="00537672">
        <w:tc>
          <w:tcPr>
            <w:tcW w:w="392" w:type="pct"/>
            <w:vMerge/>
            <w:tcBorders>
              <w:left w:val="single" w:sz="6" w:space="0" w:color="auto"/>
              <w:right w:val="single" w:sz="6" w:space="0" w:color="auto"/>
            </w:tcBorders>
          </w:tcPr>
          <w:p w14:paraId="67DDB18C" w14:textId="77777777" w:rsidR="006A49CF" w:rsidRPr="00572BE7" w:rsidRDefault="006A49CF">
            <w:pPr>
              <w:pStyle w:val="TAL"/>
              <w:rPr>
                <w:rFonts w:cs="Arial"/>
                <w:sz w:val="16"/>
                <w:szCs w:val="16"/>
              </w:rPr>
            </w:pPr>
          </w:p>
        </w:tc>
        <w:tc>
          <w:tcPr>
            <w:tcW w:w="276" w:type="pct"/>
            <w:vMerge/>
            <w:tcBorders>
              <w:left w:val="single" w:sz="6" w:space="0" w:color="auto"/>
              <w:right w:val="single" w:sz="6" w:space="0" w:color="auto"/>
            </w:tcBorders>
          </w:tcPr>
          <w:p w14:paraId="3EF13568" w14:textId="77777777" w:rsidR="006A49CF" w:rsidRPr="00572BE7" w:rsidRDefault="006A49CF">
            <w:pPr>
              <w:pStyle w:val="TAL"/>
              <w:rPr>
                <w:rFonts w:cs="Arial"/>
                <w:sz w:val="16"/>
                <w:szCs w:val="16"/>
              </w:rPr>
            </w:pPr>
          </w:p>
        </w:tc>
        <w:tc>
          <w:tcPr>
            <w:tcW w:w="580" w:type="pct"/>
            <w:tcBorders>
              <w:left w:val="single" w:sz="6" w:space="0" w:color="auto"/>
              <w:right w:val="single" w:sz="6" w:space="0" w:color="auto"/>
            </w:tcBorders>
            <w:vAlign w:val="bottom"/>
          </w:tcPr>
          <w:p w14:paraId="469A9FB0" w14:textId="77777777" w:rsidR="006A49CF" w:rsidRDefault="007D6063" w:rsidP="004076E4">
            <w:pPr>
              <w:pStyle w:val="TAL"/>
              <w:rPr>
                <w:rFonts w:cs="Arial"/>
                <w:sz w:val="16"/>
                <w:szCs w:val="16"/>
              </w:rPr>
            </w:pPr>
            <w:r>
              <w:rPr>
                <w:rFonts w:cs="Arial"/>
                <w:sz w:val="16"/>
                <w:szCs w:val="16"/>
              </w:rPr>
              <w:t>SP-150328</w:t>
            </w:r>
          </w:p>
        </w:tc>
        <w:tc>
          <w:tcPr>
            <w:tcW w:w="227" w:type="pct"/>
            <w:tcBorders>
              <w:top w:val="single" w:sz="6" w:space="0" w:color="auto"/>
              <w:left w:val="single" w:sz="6" w:space="0" w:color="auto"/>
              <w:bottom w:val="single" w:sz="6" w:space="0" w:color="auto"/>
              <w:right w:val="single" w:sz="6" w:space="0" w:color="auto"/>
            </w:tcBorders>
            <w:vAlign w:val="bottom"/>
          </w:tcPr>
          <w:p w14:paraId="34ECF2AA" w14:textId="77777777" w:rsidR="006A49CF" w:rsidRDefault="007D6063">
            <w:pPr>
              <w:pStyle w:val="TAL"/>
              <w:rPr>
                <w:rFonts w:cs="Arial"/>
                <w:sz w:val="16"/>
                <w:szCs w:val="16"/>
              </w:rPr>
            </w:pPr>
            <w:r>
              <w:rPr>
                <w:rFonts w:cs="Arial"/>
                <w:sz w:val="16"/>
                <w:szCs w:val="16"/>
              </w:rPr>
              <w:t>0634</w:t>
            </w:r>
          </w:p>
        </w:tc>
        <w:tc>
          <w:tcPr>
            <w:tcW w:w="191" w:type="pct"/>
            <w:tcBorders>
              <w:top w:val="single" w:sz="6" w:space="0" w:color="auto"/>
              <w:left w:val="single" w:sz="6" w:space="0" w:color="auto"/>
              <w:bottom w:val="single" w:sz="6" w:space="0" w:color="auto"/>
              <w:right w:val="single" w:sz="6" w:space="0" w:color="auto"/>
            </w:tcBorders>
            <w:vAlign w:val="bottom"/>
          </w:tcPr>
          <w:p w14:paraId="0126216E" w14:textId="77777777" w:rsidR="006A49CF" w:rsidRDefault="007D6063">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2EDD18E2" w14:textId="77777777" w:rsidR="006A49CF" w:rsidRPr="005E3581" w:rsidRDefault="007D6063">
            <w:pPr>
              <w:pStyle w:val="TAL"/>
              <w:rPr>
                <w:rFonts w:cs="Arial"/>
                <w:sz w:val="16"/>
                <w:szCs w:val="16"/>
              </w:rPr>
            </w:pPr>
            <w:r w:rsidRPr="007D6063">
              <w:rPr>
                <w:rFonts w:cs="Arial"/>
                <w:sz w:val="16"/>
                <w:szCs w:val="16"/>
              </w:rPr>
              <w:t>Correction on charging information for Voice Call Service (VCS)</w:t>
            </w:r>
          </w:p>
        </w:tc>
        <w:tc>
          <w:tcPr>
            <w:tcW w:w="216" w:type="pct"/>
            <w:tcBorders>
              <w:top w:val="single" w:sz="6" w:space="0" w:color="auto"/>
              <w:left w:val="single" w:sz="6" w:space="0" w:color="auto"/>
              <w:bottom w:val="single" w:sz="6" w:space="0" w:color="auto"/>
              <w:right w:val="single" w:sz="6" w:space="0" w:color="auto"/>
            </w:tcBorders>
          </w:tcPr>
          <w:p w14:paraId="7310581D" w14:textId="77777777" w:rsidR="006A49CF" w:rsidRDefault="007D6063">
            <w:pPr>
              <w:pStyle w:val="TAL"/>
              <w:rPr>
                <w:noProof/>
                <w:sz w:val="16"/>
                <w:szCs w:val="16"/>
              </w:rPr>
            </w:pPr>
            <w:r>
              <w:rPr>
                <w:noProof/>
                <w:sz w:val="16"/>
                <w:szCs w:val="16"/>
              </w:rPr>
              <w:t>A</w:t>
            </w:r>
          </w:p>
        </w:tc>
        <w:tc>
          <w:tcPr>
            <w:tcW w:w="289" w:type="pct"/>
            <w:vMerge/>
            <w:tcBorders>
              <w:left w:val="single" w:sz="6" w:space="0" w:color="auto"/>
              <w:right w:val="single" w:sz="6" w:space="0" w:color="auto"/>
            </w:tcBorders>
          </w:tcPr>
          <w:p w14:paraId="551136D9" w14:textId="77777777" w:rsidR="006A49CF" w:rsidRDefault="006A49CF" w:rsidP="005963C0">
            <w:pPr>
              <w:pStyle w:val="TAL"/>
              <w:rPr>
                <w:noProof/>
                <w:sz w:val="16"/>
                <w:szCs w:val="16"/>
              </w:rPr>
            </w:pPr>
          </w:p>
        </w:tc>
        <w:tc>
          <w:tcPr>
            <w:tcW w:w="288" w:type="pct"/>
            <w:vMerge/>
            <w:tcBorders>
              <w:left w:val="single" w:sz="6" w:space="0" w:color="auto"/>
              <w:right w:val="single" w:sz="6" w:space="0" w:color="auto"/>
            </w:tcBorders>
          </w:tcPr>
          <w:p w14:paraId="1072110E" w14:textId="77777777" w:rsidR="006A49CF" w:rsidRDefault="006A49CF" w:rsidP="001326D0">
            <w:pPr>
              <w:pStyle w:val="TAL"/>
              <w:rPr>
                <w:noProof/>
                <w:sz w:val="16"/>
                <w:szCs w:val="16"/>
              </w:rPr>
            </w:pPr>
          </w:p>
        </w:tc>
      </w:tr>
      <w:tr w:rsidR="00766F52" w:rsidRPr="00BB6156" w14:paraId="06A670AD" w14:textId="77777777" w:rsidTr="00537672">
        <w:tc>
          <w:tcPr>
            <w:tcW w:w="392" w:type="pct"/>
            <w:vMerge/>
            <w:tcBorders>
              <w:left w:val="single" w:sz="6" w:space="0" w:color="auto"/>
              <w:right w:val="single" w:sz="6" w:space="0" w:color="auto"/>
            </w:tcBorders>
          </w:tcPr>
          <w:p w14:paraId="72036E2E" w14:textId="77777777" w:rsidR="00766F52" w:rsidRPr="00572BE7" w:rsidRDefault="00766F52">
            <w:pPr>
              <w:pStyle w:val="TAL"/>
              <w:rPr>
                <w:rFonts w:cs="Arial"/>
                <w:sz w:val="16"/>
                <w:szCs w:val="16"/>
              </w:rPr>
            </w:pPr>
          </w:p>
        </w:tc>
        <w:tc>
          <w:tcPr>
            <w:tcW w:w="276" w:type="pct"/>
            <w:vMerge/>
            <w:tcBorders>
              <w:left w:val="single" w:sz="6" w:space="0" w:color="auto"/>
              <w:right w:val="single" w:sz="6" w:space="0" w:color="auto"/>
            </w:tcBorders>
          </w:tcPr>
          <w:p w14:paraId="08A6C21E" w14:textId="77777777" w:rsidR="00766F52" w:rsidRPr="00572BE7" w:rsidRDefault="00766F52">
            <w:pPr>
              <w:pStyle w:val="TAL"/>
              <w:rPr>
                <w:rFonts w:cs="Arial"/>
                <w:sz w:val="16"/>
                <w:szCs w:val="16"/>
              </w:rPr>
            </w:pPr>
          </w:p>
        </w:tc>
        <w:tc>
          <w:tcPr>
            <w:tcW w:w="580" w:type="pct"/>
            <w:vMerge w:val="restart"/>
            <w:tcBorders>
              <w:left w:val="single" w:sz="6" w:space="0" w:color="auto"/>
              <w:right w:val="single" w:sz="6" w:space="0" w:color="auto"/>
            </w:tcBorders>
            <w:vAlign w:val="bottom"/>
          </w:tcPr>
          <w:p w14:paraId="0071B692" w14:textId="77777777" w:rsidR="00766F52" w:rsidRDefault="00766F52" w:rsidP="004076E4">
            <w:pPr>
              <w:pStyle w:val="TAL"/>
              <w:rPr>
                <w:rFonts w:cs="Arial"/>
                <w:sz w:val="16"/>
                <w:szCs w:val="16"/>
              </w:rPr>
            </w:pPr>
            <w:r>
              <w:rPr>
                <w:rFonts w:cs="Arial"/>
                <w:sz w:val="16"/>
                <w:szCs w:val="16"/>
              </w:rPr>
              <w:t>SP-150332</w:t>
            </w:r>
          </w:p>
        </w:tc>
        <w:tc>
          <w:tcPr>
            <w:tcW w:w="227" w:type="pct"/>
            <w:tcBorders>
              <w:top w:val="single" w:sz="6" w:space="0" w:color="auto"/>
              <w:left w:val="single" w:sz="6" w:space="0" w:color="auto"/>
              <w:bottom w:val="single" w:sz="6" w:space="0" w:color="auto"/>
              <w:right w:val="single" w:sz="6" w:space="0" w:color="auto"/>
            </w:tcBorders>
            <w:vAlign w:val="bottom"/>
          </w:tcPr>
          <w:p w14:paraId="25759EF6" w14:textId="77777777" w:rsidR="00766F52" w:rsidRDefault="00766F52">
            <w:pPr>
              <w:pStyle w:val="TAL"/>
              <w:rPr>
                <w:rFonts w:cs="Arial"/>
                <w:sz w:val="16"/>
                <w:szCs w:val="16"/>
              </w:rPr>
            </w:pPr>
            <w:r>
              <w:rPr>
                <w:rFonts w:cs="Arial"/>
                <w:sz w:val="16"/>
                <w:szCs w:val="16"/>
              </w:rPr>
              <w:t>0636</w:t>
            </w:r>
          </w:p>
        </w:tc>
        <w:tc>
          <w:tcPr>
            <w:tcW w:w="191" w:type="pct"/>
            <w:tcBorders>
              <w:top w:val="single" w:sz="6" w:space="0" w:color="auto"/>
              <w:left w:val="single" w:sz="6" w:space="0" w:color="auto"/>
              <w:bottom w:val="single" w:sz="6" w:space="0" w:color="auto"/>
              <w:right w:val="single" w:sz="6" w:space="0" w:color="auto"/>
            </w:tcBorders>
            <w:vAlign w:val="bottom"/>
          </w:tcPr>
          <w:p w14:paraId="2C600562" w14:textId="77777777" w:rsidR="00766F52" w:rsidRDefault="00766F52">
            <w:pPr>
              <w:pStyle w:val="TAL"/>
              <w:rPr>
                <w:rFonts w:cs="Arial"/>
                <w:sz w:val="16"/>
                <w:szCs w:val="16"/>
              </w:rPr>
            </w:pPr>
            <w:r>
              <w:rPr>
                <w:rFonts w:cs="Arial"/>
                <w:sz w:val="16"/>
                <w:szCs w:val="16"/>
              </w:rPr>
              <w:t>-</w:t>
            </w:r>
          </w:p>
        </w:tc>
        <w:tc>
          <w:tcPr>
            <w:tcW w:w="2541" w:type="pct"/>
            <w:tcBorders>
              <w:top w:val="single" w:sz="6" w:space="0" w:color="auto"/>
              <w:left w:val="single" w:sz="6" w:space="0" w:color="auto"/>
              <w:bottom w:val="single" w:sz="6" w:space="0" w:color="auto"/>
              <w:right w:val="single" w:sz="6" w:space="0" w:color="auto"/>
            </w:tcBorders>
            <w:vAlign w:val="bottom"/>
          </w:tcPr>
          <w:p w14:paraId="7ABB408D" w14:textId="77777777" w:rsidR="00766F52" w:rsidRPr="005E3581" w:rsidRDefault="00766F52">
            <w:pPr>
              <w:pStyle w:val="TAL"/>
              <w:rPr>
                <w:rFonts w:cs="Arial"/>
                <w:sz w:val="16"/>
                <w:szCs w:val="16"/>
              </w:rPr>
            </w:pPr>
            <w:r w:rsidRPr="00F60744">
              <w:rPr>
                <w:rFonts w:cs="Arial"/>
                <w:sz w:val="16"/>
                <w:szCs w:val="16"/>
              </w:rPr>
              <w:t>Correction on Service-Information AVP for ProSe Charging</w:t>
            </w:r>
          </w:p>
        </w:tc>
        <w:tc>
          <w:tcPr>
            <w:tcW w:w="216" w:type="pct"/>
            <w:tcBorders>
              <w:top w:val="single" w:sz="6" w:space="0" w:color="auto"/>
              <w:left w:val="single" w:sz="6" w:space="0" w:color="auto"/>
              <w:bottom w:val="single" w:sz="6" w:space="0" w:color="auto"/>
              <w:right w:val="single" w:sz="6" w:space="0" w:color="auto"/>
            </w:tcBorders>
          </w:tcPr>
          <w:p w14:paraId="7CA84F67" w14:textId="77777777" w:rsidR="00766F52" w:rsidRDefault="00766F52">
            <w:pPr>
              <w:pStyle w:val="TAL"/>
              <w:rPr>
                <w:noProof/>
                <w:sz w:val="16"/>
                <w:szCs w:val="16"/>
              </w:rPr>
            </w:pPr>
            <w:r>
              <w:rPr>
                <w:noProof/>
                <w:sz w:val="16"/>
                <w:szCs w:val="16"/>
              </w:rPr>
              <w:t>A</w:t>
            </w:r>
          </w:p>
        </w:tc>
        <w:tc>
          <w:tcPr>
            <w:tcW w:w="289" w:type="pct"/>
            <w:vMerge/>
            <w:tcBorders>
              <w:left w:val="single" w:sz="6" w:space="0" w:color="auto"/>
              <w:right w:val="single" w:sz="6" w:space="0" w:color="auto"/>
            </w:tcBorders>
          </w:tcPr>
          <w:p w14:paraId="5FFB137C" w14:textId="77777777" w:rsidR="00766F52" w:rsidRDefault="00766F52" w:rsidP="005963C0">
            <w:pPr>
              <w:pStyle w:val="TAL"/>
              <w:rPr>
                <w:noProof/>
                <w:sz w:val="16"/>
                <w:szCs w:val="16"/>
              </w:rPr>
            </w:pPr>
          </w:p>
        </w:tc>
        <w:tc>
          <w:tcPr>
            <w:tcW w:w="288" w:type="pct"/>
            <w:vMerge/>
            <w:tcBorders>
              <w:left w:val="single" w:sz="6" w:space="0" w:color="auto"/>
              <w:right w:val="single" w:sz="6" w:space="0" w:color="auto"/>
            </w:tcBorders>
          </w:tcPr>
          <w:p w14:paraId="3E2759A2" w14:textId="77777777" w:rsidR="00766F52" w:rsidRDefault="00766F52" w:rsidP="001326D0">
            <w:pPr>
              <w:pStyle w:val="TAL"/>
              <w:rPr>
                <w:noProof/>
                <w:sz w:val="16"/>
                <w:szCs w:val="16"/>
              </w:rPr>
            </w:pPr>
          </w:p>
        </w:tc>
      </w:tr>
      <w:tr w:rsidR="00766F52" w:rsidRPr="00BB6156" w14:paraId="44E91F64" w14:textId="77777777" w:rsidTr="00537672">
        <w:tc>
          <w:tcPr>
            <w:tcW w:w="392" w:type="pct"/>
            <w:vMerge/>
            <w:tcBorders>
              <w:left w:val="single" w:sz="6" w:space="0" w:color="auto"/>
              <w:right w:val="single" w:sz="6" w:space="0" w:color="auto"/>
            </w:tcBorders>
          </w:tcPr>
          <w:p w14:paraId="3A3D41A3" w14:textId="77777777" w:rsidR="00766F52" w:rsidRPr="00572BE7" w:rsidRDefault="00766F52">
            <w:pPr>
              <w:pStyle w:val="TAL"/>
              <w:rPr>
                <w:rFonts w:cs="Arial"/>
                <w:sz w:val="16"/>
                <w:szCs w:val="16"/>
              </w:rPr>
            </w:pPr>
          </w:p>
        </w:tc>
        <w:tc>
          <w:tcPr>
            <w:tcW w:w="276" w:type="pct"/>
            <w:vMerge/>
            <w:tcBorders>
              <w:left w:val="single" w:sz="6" w:space="0" w:color="auto"/>
              <w:right w:val="single" w:sz="6" w:space="0" w:color="auto"/>
            </w:tcBorders>
          </w:tcPr>
          <w:p w14:paraId="5B0BEB2C" w14:textId="77777777" w:rsidR="00766F52" w:rsidRPr="00572BE7" w:rsidRDefault="00766F52">
            <w:pPr>
              <w:pStyle w:val="TAL"/>
              <w:rPr>
                <w:rFonts w:cs="Arial"/>
                <w:sz w:val="16"/>
                <w:szCs w:val="16"/>
              </w:rPr>
            </w:pPr>
          </w:p>
        </w:tc>
        <w:tc>
          <w:tcPr>
            <w:tcW w:w="580" w:type="pct"/>
            <w:vMerge/>
            <w:tcBorders>
              <w:left w:val="single" w:sz="6" w:space="0" w:color="auto"/>
              <w:right w:val="single" w:sz="6" w:space="0" w:color="auto"/>
            </w:tcBorders>
            <w:vAlign w:val="bottom"/>
          </w:tcPr>
          <w:p w14:paraId="7349D278" w14:textId="77777777" w:rsidR="00766F52" w:rsidRDefault="00766F52" w:rsidP="004076E4">
            <w:pPr>
              <w:pStyle w:val="TAL"/>
              <w:rPr>
                <w:rFonts w:cs="Arial"/>
                <w:sz w:val="16"/>
                <w:szCs w:val="16"/>
              </w:rPr>
            </w:pPr>
          </w:p>
        </w:tc>
        <w:tc>
          <w:tcPr>
            <w:tcW w:w="227" w:type="pct"/>
            <w:tcBorders>
              <w:top w:val="single" w:sz="6" w:space="0" w:color="auto"/>
              <w:left w:val="single" w:sz="6" w:space="0" w:color="auto"/>
              <w:bottom w:val="single" w:sz="6" w:space="0" w:color="auto"/>
              <w:right w:val="single" w:sz="6" w:space="0" w:color="auto"/>
            </w:tcBorders>
            <w:vAlign w:val="bottom"/>
          </w:tcPr>
          <w:p w14:paraId="721C3D7A" w14:textId="77777777" w:rsidR="00766F52" w:rsidRDefault="00766F52">
            <w:pPr>
              <w:pStyle w:val="TAL"/>
              <w:rPr>
                <w:rFonts w:cs="Arial"/>
                <w:sz w:val="16"/>
                <w:szCs w:val="16"/>
              </w:rPr>
            </w:pPr>
            <w:r>
              <w:rPr>
                <w:rFonts w:cs="Arial"/>
                <w:sz w:val="16"/>
                <w:szCs w:val="16"/>
              </w:rPr>
              <w:t>0638</w:t>
            </w:r>
          </w:p>
        </w:tc>
        <w:tc>
          <w:tcPr>
            <w:tcW w:w="191" w:type="pct"/>
            <w:tcBorders>
              <w:top w:val="single" w:sz="6" w:space="0" w:color="auto"/>
              <w:left w:val="single" w:sz="6" w:space="0" w:color="auto"/>
              <w:bottom w:val="single" w:sz="6" w:space="0" w:color="auto"/>
              <w:right w:val="single" w:sz="6" w:space="0" w:color="auto"/>
            </w:tcBorders>
            <w:vAlign w:val="bottom"/>
          </w:tcPr>
          <w:p w14:paraId="406F6323" w14:textId="77777777" w:rsidR="00766F52" w:rsidRDefault="00766F52">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0C3B0C43" w14:textId="77777777" w:rsidR="00766F52" w:rsidRPr="005E3581" w:rsidRDefault="00766F52">
            <w:pPr>
              <w:pStyle w:val="TAL"/>
              <w:rPr>
                <w:rFonts w:cs="Arial"/>
                <w:sz w:val="16"/>
                <w:szCs w:val="16"/>
              </w:rPr>
            </w:pPr>
            <w:r w:rsidRPr="00766F52">
              <w:rPr>
                <w:rFonts w:cs="Arial"/>
                <w:sz w:val="16"/>
                <w:szCs w:val="16"/>
              </w:rPr>
              <w:t>Alignment of Direct Communications CDR with PC3ch protocol</w:t>
            </w:r>
          </w:p>
        </w:tc>
        <w:tc>
          <w:tcPr>
            <w:tcW w:w="216" w:type="pct"/>
            <w:tcBorders>
              <w:top w:val="single" w:sz="6" w:space="0" w:color="auto"/>
              <w:left w:val="single" w:sz="6" w:space="0" w:color="auto"/>
              <w:bottom w:val="single" w:sz="6" w:space="0" w:color="auto"/>
              <w:right w:val="single" w:sz="6" w:space="0" w:color="auto"/>
            </w:tcBorders>
          </w:tcPr>
          <w:p w14:paraId="505211F3" w14:textId="77777777" w:rsidR="00766F52" w:rsidRDefault="00766F52">
            <w:pPr>
              <w:pStyle w:val="TAL"/>
              <w:rPr>
                <w:noProof/>
                <w:sz w:val="16"/>
                <w:szCs w:val="16"/>
              </w:rPr>
            </w:pPr>
            <w:r>
              <w:rPr>
                <w:noProof/>
                <w:sz w:val="16"/>
                <w:szCs w:val="16"/>
              </w:rPr>
              <w:t>A</w:t>
            </w:r>
          </w:p>
        </w:tc>
        <w:tc>
          <w:tcPr>
            <w:tcW w:w="289" w:type="pct"/>
            <w:vMerge/>
            <w:tcBorders>
              <w:left w:val="single" w:sz="6" w:space="0" w:color="auto"/>
              <w:right w:val="single" w:sz="6" w:space="0" w:color="auto"/>
            </w:tcBorders>
          </w:tcPr>
          <w:p w14:paraId="7787662C" w14:textId="77777777" w:rsidR="00766F52" w:rsidRDefault="00766F52" w:rsidP="005963C0">
            <w:pPr>
              <w:pStyle w:val="TAL"/>
              <w:rPr>
                <w:noProof/>
                <w:sz w:val="16"/>
                <w:szCs w:val="16"/>
              </w:rPr>
            </w:pPr>
          </w:p>
        </w:tc>
        <w:tc>
          <w:tcPr>
            <w:tcW w:w="288" w:type="pct"/>
            <w:vMerge/>
            <w:tcBorders>
              <w:left w:val="single" w:sz="6" w:space="0" w:color="auto"/>
              <w:right w:val="single" w:sz="6" w:space="0" w:color="auto"/>
            </w:tcBorders>
          </w:tcPr>
          <w:p w14:paraId="2067B074" w14:textId="77777777" w:rsidR="00766F52" w:rsidRDefault="00766F52" w:rsidP="001326D0">
            <w:pPr>
              <w:pStyle w:val="TAL"/>
              <w:rPr>
                <w:noProof/>
                <w:sz w:val="16"/>
                <w:szCs w:val="16"/>
              </w:rPr>
            </w:pPr>
          </w:p>
        </w:tc>
      </w:tr>
      <w:tr w:rsidR="006A49CF" w:rsidRPr="00BB6156" w14:paraId="72129313" w14:textId="77777777" w:rsidTr="00537672">
        <w:tc>
          <w:tcPr>
            <w:tcW w:w="392" w:type="pct"/>
            <w:vMerge/>
            <w:tcBorders>
              <w:left w:val="single" w:sz="6" w:space="0" w:color="auto"/>
              <w:right w:val="single" w:sz="6" w:space="0" w:color="auto"/>
            </w:tcBorders>
          </w:tcPr>
          <w:p w14:paraId="3E662395" w14:textId="77777777" w:rsidR="006A49CF" w:rsidRPr="00572BE7" w:rsidRDefault="006A49CF">
            <w:pPr>
              <w:pStyle w:val="TAL"/>
              <w:rPr>
                <w:rFonts w:cs="Arial"/>
                <w:sz w:val="16"/>
                <w:szCs w:val="16"/>
              </w:rPr>
            </w:pPr>
          </w:p>
        </w:tc>
        <w:tc>
          <w:tcPr>
            <w:tcW w:w="276" w:type="pct"/>
            <w:vMerge/>
            <w:tcBorders>
              <w:left w:val="single" w:sz="6" w:space="0" w:color="auto"/>
              <w:right w:val="single" w:sz="6" w:space="0" w:color="auto"/>
            </w:tcBorders>
          </w:tcPr>
          <w:p w14:paraId="6F6FE650" w14:textId="77777777" w:rsidR="006A49CF" w:rsidRPr="00572BE7" w:rsidRDefault="006A49CF">
            <w:pPr>
              <w:pStyle w:val="TAL"/>
              <w:rPr>
                <w:rFonts w:cs="Arial"/>
                <w:sz w:val="16"/>
                <w:szCs w:val="16"/>
              </w:rPr>
            </w:pPr>
          </w:p>
        </w:tc>
        <w:tc>
          <w:tcPr>
            <w:tcW w:w="580" w:type="pct"/>
            <w:tcBorders>
              <w:left w:val="single" w:sz="6" w:space="0" w:color="auto"/>
              <w:right w:val="single" w:sz="6" w:space="0" w:color="auto"/>
            </w:tcBorders>
            <w:vAlign w:val="bottom"/>
          </w:tcPr>
          <w:p w14:paraId="32E38D70" w14:textId="77777777" w:rsidR="006A49CF" w:rsidRDefault="00594762" w:rsidP="004076E4">
            <w:pPr>
              <w:pStyle w:val="TAL"/>
              <w:rPr>
                <w:rFonts w:cs="Arial"/>
                <w:sz w:val="16"/>
                <w:szCs w:val="16"/>
              </w:rPr>
            </w:pPr>
            <w:r>
              <w:rPr>
                <w:rFonts w:cs="Arial"/>
                <w:sz w:val="16"/>
                <w:szCs w:val="16"/>
              </w:rPr>
              <w:t>SP-150325</w:t>
            </w:r>
          </w:p>
        </w:tc>
        <w:tc>
          <w:tcPr>
            <w:tcW w:w="227" w:type="pct"/>
            <w:tcBorders>
              <w:top w:val="single" w:sz="6" w:space="0" w:color="auto"/>
              <w:left w:val="single" w:sz="6" w:space="0" w:color="auto"/>
              <w:bottom w:val="single" w:sz="6" w:space="0" w:color="auto"/>
              <w:right w:val="single" w:sz="6" w:space="0" w:color="auto"/>
            </w:tcBorders>
            <w:vAlign w:val="bottom"/>
          </w:tcPr>
          <w:p w14:paraId="5EB5DD9F" w14:textId="77777777" w:rsidR="006A49CF" w:rsidRDefault="00594762">
            <w:pPr>
              <w:pStyle w:val="TAL"/>
              <w:rPr>
                <w:rFonts w:cs="Arial"/>
                <w:sz w:val="16"/>
                <w:szCs w:val="16"/>
              </w:rPr>
            </w:pPr>
            <w:r>
              <w:rPr>
                <w:rFonts w:cs="Arial"/>
                <w:sz w:val="16"/>
                <w:szCs w:val="16"/>
              </w:rPr>
              <w:t>0640</w:t>
            </w:r>
          </w:p>
        </w:tc>
        <w:tc>
          <w:tcPr>
            <w:tcW w:w="191" w:type="pct"/>
            <w:tcBorders>
              <w:top w:val="single" w:sz="6" w:space="0" w:color="auto"/>
              <w:left w:val="single" w:sz="6" w:space="0" w:color="auto"/>
              <w:bottom w:val="single" w:sz="6" w:space="0" w:color="auto"/>
              <w:right w:val="single" w:sz="6" w:space="0" w:color="auto"/>
            </w:tcBorders>
            <w:vAlign w:val="bottom"/>
          </w:tcPr>
          <w:p w14:paraId="02041819" w14:textId="77777777" w:rsidR="006A49CF" w:rsidRDefault="00594762">
            <w:pPr>
              <w:pStyle w:val="TAL"/>
              <w:rPr>
                <w:rFonts w:cs="Arial"/>
                <w:sz w:val="16"/>
                <w:szCs w:val="16"/>
              </w:rPr>
            </w:pPr>
            <w:r>
              <w:rPr>
                <w:rFonts w:cs="Arial"/>
                <w:sz w:val="16"/>
                <w:szCs w:val="16"/>
              </w:rPr>
              <w:t>-</w:t>
            </w:r>
          </w:p>
        </w:tc>
        <w:tc>
          <w:tcPr>
            <w:tcW w:w="2541" w:type="pct"/>
            <w:tcBorders>
              <w:top w:val="single" w:sz="6" w:space="0" w:color="auto"/>
              <w:left w:val="single" w:sz="6" w:space="0" w:color="auto"/>
              <w:bottom w:val="single" w:sz="6" w:space="0" w:color="auto"/>
              <w:right w:val="single" w:sz="6" w:space="0" w:color="auto"/>
            </w:tcBorders>
            <w:vAlign w:val="bottom"/>
          </w:tcPr>
          <w:p w14:paraId="721D29CE" w14:textId="77777777" w:rsidR="006A49CF" w:rsidRPr="005E3581" w:rsidRDefault="00594762">
            <w:pPr>
              <w:pStyle w:val="TAL"/>
              <w:rPr>
                <w:rFonts w:cs="Arial"/>
                <w:sz w:val="16"/>
                <w:szCs w:val="16"/>
              </w:rPr>
            </w:pPr>
            <w:r w:rsidRPr="00594762">
              <w:rPr>
                <w:rFonts w:cs="Arial"/>
                <w:sz w:val="16"/>
                <w:szCs w:val="16"/>
              </w:rPr>
              <w:t>Clarify Cause-code for IMS successful transaction</w:t>
            </w:r>
          </w:p>
        </w:tc>
        <w:tc>
          <w:tcPr>
            <w:tcW w:w="216" w:type="pct"/>
            <w:tcBorders>
              <w:top w:val="single" w:sz="6" w:space="0" w:color="auto"/>
              <w:left w:val="single" w:sz="6" w:space="0" w:color="auto"/>
              <w:bottom w:val="single" w:sz="6" w:space="0" w:color="auto"/>
              <w:right w:val="single" w:sz="6" w:space="0" w:color="auto"/>
            </w:tcBorders>
          </w:tcPr>
          <w:p w14:paraId="63D9C2EA" w14:textId="77777777" w:rsidR="006A49CF" w:rsidRDefault="00594762">
            <w:pPr>
              <w:pStyle w:val="TAL"/>
              <w:rPr>
                <w:noProof/>
                <w:sz w:val="16"/>
                <w:szCs w:val="16"/>
              </w:rPr>
            </w:pPr>
            <w:r>
              <w:rPr>
                <w:noProof/>
                <w:sz w:val="16"/>
                <w:szCs w:val="16"/>
              </w:rPr>
              <w:t>A</w:t>
            </w:r>
          </w:p>
        </w:tc>
        <w:tc>
          <w:tcPr>
            <w:tcW w:w="289" w:type="pct"/>
            <w:vMerge/>
            <w:tcBorders>
              <w:left w:val="single" w:sz="6" w:space="0" w:color="auto"/>
              <w:right w:val="single" w:sz="6" w:space="0" w:color="auto"/>
            </w:tcBorders>
          </w:tcPr>
          <w:p w14:paraId="34177E53" w14:textId="77777777" w:rsidR="006A49CF" w:rsidRDefault="006A49CF" w:rsidP="005963C0">
            <w:pPr>
              <w:pStyle w:val="TAL"/>
              <w:rPr>
                <w:noProof/>
                <w:sz w:val="16"/>
                <w:szCs w:val="16"/>
              </w:rPr>
            </w:pPr>
          </w:p>
        </w:tc>
        <w:tc>
          <w:tcPr>
            <w:tcW w:w="288" w:type="pct"/>
            <w:vMerge/>
            <w:tcBorders>
              <w:left w:val="single" w:sz="6" w:space="0" w:color="auto"/>
              <w:right w:val="single" w:sz="6" w:space="0" w:color="auto"/>
            </w:tcBorders>
          </w:tcPr>
          <w:p w14:paraId="0455FE89" w14:textId="77777777" w:rsidR="006A49CF" w:rsidRDefault="006A49CF" w:rsidP="001326D0">
            <w:pPr>
              <w:pStyle w:val="TAL"/>
              <w:rPr>
                <w:noProof/>
                <w:sz w:val="16"/>
                <w:szCs w:val="16"/>
              </w:rPr>
            </w:pPr>
          </w:p>
        </w:tc>
      </w:tr>
      <w:tr w:rsidR="006A49CF" w:rsidRPr="00BB6156" w14:paraId="6F0DDA23" w14:textId="77777777" w:rsidTr="00537672">
        <w:tc>
          <w:tcPr>
            <w:tcW w:w="392" w:type="pct"/>
            <w:vMerge/>
            <w:tcBorders>
              <w:left w:val="single" w:sz="6" w:space="0" w:color="auto"/>
              <w:right w:val="single" w:sz="6" w:space="0" w:color="auto"/>
            </w:tcBorders>
          </w:tcPr>
          <w:p w14:paraId="4DA140C7" w14:textId="77777777" w:rsidR="006A49CF" w:rsidRPr="00572BE7" w:rsidRDefault="006A49CF">
            <w:pPr>
              <w:pStyle w:val="TAL"/>
              <w:rPr>
                <w:rFonts w:cs="Arial"/>
                <w:sz w:val="16"/>
                <w:szCs w:val="16"/>
              </w:rPr>
            </w:pPr>
          </w:p>
        </w:tc>
        <w:tc>
          <w:tcPr>
            <w:tcW w:w="276" w:type="pct"/>
            <w:vMerge/>
            <w:tcBorders>
              <w:left w:val="single" w:sz="6" w:space="0" w:color="auto"/>
              <w:right w:val="single" w:sz="6" w:space="0" w:color="auto"/>
            </w:tcBorders>
          </w:tcPr>
          <w:p w14:paraId="3E3EFC51" w14:textId="77777777" w:rsidR="006A49CF" w:rsidRPr="00572BE7" w:rsidRDefault="006A49CF">
            <w:pPr>
              <w:pStyle w:val="TAL"/>
              <w:rPr>
                <w:rFonts w:cs="Arial"/>
                <w:sz w:val="16"/>
                <w:szCs w:val="16"/>
              </w:rPr>
            </w:pPr>
          </w:p>
        </w:tc>
        <w:tc>
          <w:tcPr>
            <w:tcW w:w="580" w:type="pct"/>
            <w:tcBorders>
              <w:left w:val="single" w:sz="6" w:space="0" w:color="auto"/>
              <w:right w:val="single" w:sz="6" w:space="0" w:color="auto"/>
            </w:tcBorders>
            <w:vAlign w:val="bottom"/>
          </w:tcPr>
          <w:p w14:paraId="11628A18" w14:textId="77777777" w:rsidR="006A49CF" w:rsidRDefault="00594762" w:rsidP="004076E4">
            <w:pPr>
              <w:pStyle w:val="TAL"/>
              <w:rPr>
                <w:rFonts w:cs="Arial"/>
                <w:sz w:val="16"/>
                <w:szCs w:val="16"/>
              </w:rPr>
            </w:pPr>
            <w:r>
              <w:rPr>
                <w:rFonts w:cs="Arial"/>
                <w:sz w:val="16"/>
                <w:szCs w:val="16"/>
              </w:rPr>
              <w:t>SP-150331</w:t>
            </w:r>
          </w:p>
        </w:tc>
        <w:tc>
          <w:tcPr>
            <w:tcW w:w="227" w:type="pct"/>
            <w:tcBorders>
              <w:top w:val="single" w:sz="6" w:space="0" w:color="auto"/>
              <w:left w:val="single" w:sz="6" w:space="0" w:color="auto"/>
              <w:bottom w:val="single" w:sz="6" w:space="0" w:color="auto"/>
              <w:right w:val="single" w:sz="6" w:space="0" w:color="auto"/>
            </w:tcBorders>
            <w:vAlign w:val="bottom"/>
          </w:tcPr>
          <w:p w14:paraId="0C5865F5" w14:textId="77777777" w:rsidR="006A49CF" w:rsidRDefault="00594762">
            <w:pPr>
              <w:pStyle w:val="TAL"/>
              <w:rPr>
                <w:rFonts w:cs="Arial"/>
                <w:sz w:val="16"/>
                <w:szCs w:val="16"/>
              </w:rPr>
            </w:pPr>
            <w:r>
              <w:rPr>
                <w:rFonts w:cs="Arial"/>
                <w:sz w:val="16"/>
                <w:szCs w:val="16"/>
              </w:rPr>
              <w:t>0642</w:t>
            </w:r>
          </w:p>
        </w:tc>
        <w:tc>
          <w:tcPr>
            <w:tcW w:w="191" w:type="pct"/>
            <w:tcBorders>
              <w:top w:val="single" w:sz="6" w:space="0" w:color="auto"/>
              <w:left w:val="single" w:sz="6" w:space="0" w:color="auto"/>
              <w:bottom w:val="single" w:sz="6" w:space="0" w:color="auto"/>
              <w:right w:val="single" w:sz="6" w:space="0" w:color="auto"/>
            </w:tcBorders>
            <w:vAlign w:val="bottom"/>
          </w:tcPr>
          <w:p w14:paraId="364C1410" w14:textId="77777777" w:rsidR="006A49CF" w:rsidRDefault="00594762">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1FAA7C29" w14:textId="77777777" w:rsidR="006A49CF" w:rsidRPr="005E3581" w:rsidRDefault="00594762">
            <w:pPr>
              <w:pStyle w:val="TAL"/>
              <w:rPr>
                <w:rFonts w:cs="Arial"/>
                <w:sz w:val="16"/>
                <w:szCs w:val="16"/>
              </w:rPr>
            </w:pPr>
            <w:r w:rsidRPr="00594762">
              <w:rPr>
                <w:rFonts w:cs="Arial"/>
                <w:sz w:val="16"/>
                <w:szCs w:val="16"/>
              </w:rPr>
              <w:t>Correction TDF as Node Functionality</w:t>
            </w:r>
          </w:p>
        </w:tc>
        <w:tc>
          <w:tcPr>
            <w:tcW w:w="216" w:type="pct"/>
            <w:tcBorders>
              <w:top w:val="single" w:sz="6" w:space="0" w:color="auto"/>
              <w:left w:val="single" w:sz="6" w:space="0" w:color="auto"/>
              <w:bottom w:val="single" w:sz="6" w:space="0" w:color="auto"/>
              <w:right w:val="single" w:sz="6" w:space="0" w:color="auto"/>
            </w:tcBorders>
          </w:tcPr>
          <w:p w14:paraId="6A69FC45" w14:textId="77777777" w:rsidR="006A49CF" w:rsidRDefault="00594762">
            <w:pPr>
              <w:pStyle w:val="TAL"/>
              <w:rPr>
                <w:noProof/>
                <w:sz w:val="16"/>
                <w:szCs w:val="16"/>
              </w:rPr>
            </w:pPr>
            <w:r>
              <w:rPr>
                <w:noProof/>
                <w:sz w:val="16"/>
                <w:szCs w:val="16"/>
              </w:rPr>
              <w:t>A</w:t>
            </w:r>
          </w:p>
        </w:tc>
        <w:tc>
          <w:tcPr>
            <w:tcW w:w="289" w:type="pct"/>
            <w:vMerge/>
            <w:tcBorders>
              <w:left w:val="single" w:sz="6" w:space="0" w:color="auto"/>
              <w:right w:val="single" w:sz="6" w:space="0" w:color="auto"/>
            </w:tcBorders>
          </w:tcPr>
          <w:p w14:paraId="7EFFD8ED" w14:textId="77777777" w:rsidR="006A49CF" w:rsidRDefault="006A49CF" w:rsidP="005963C0">
            <w:pPr>
              <w:pStyle w:val="TAL"/>
              <w:rPr>
                <w:noProof/>
                <w:sz w:val="16"/>
                <w:szCs w:val="16"/>
              </w:rPr>
            </w:pPr>
          </w:p>
        </w:tc>
        <w:tc>
          <w:tcPr>
            <w:tcW w:w="288" w:type="pct"/>
            <w:vMerge/>
            <w:tcBorders>
              <w:left w:val="single" w:sz="6" w:space="0" w:color="auto"/>
              <w:right w:val="single" w:sz="6" w:space="0" w:color="auto"/>
            </w:tcBorders>
          </w:tcPr>
          <w:p w14:paraId="3831F196" w14:textId="77777777" w:rsidR="006A49CF" w:rsidRDefault="006A49CF" w:rsidP="001326D0">
            <w:pPr>
              <w:pStyle w:val="TAL"/>
              <w:rPr>
                <w:noProof/>
                <w:sz w:val="16"/>
                <w:szCs w:val="16"/>
              </w:rPr>
            </w:pPr>
          </w:p>
        </w:tc>
      </w:tr>
      <w:tr w:rsidR="006A49CF" w:rsidRPr="00BB6156" w14:paraId="15997A13" w14:textId="77777777" w:rsidTr="00537672">
        <w:tc>
          <w:tcPr>
            <w:tcW w:w="392" w:type="pct"/>
            <w:vMerge/>
            <w:tcBorders>
              <w:left w:val="single" w:sz="6" w:space="0" w:color="auto"/>
              <w:right w:val="single" w:sz="6" w:space="0" w:color="auto"/>
            </w:tcBorders>
          </w:tcPr>
          <w:p w14:paraId="017657F8" w14:textId="77777777" w:rsidR="006A49CF" w:rsidRPr="00572BE7" w:rsidRDefault="006A49CF">
            <w:pPr>
              <w:pStyle w:val="TAL"/>
              <w:rPr>
                <w:rFonts w:cs="Arial"/>
                <w:sz w:val="16"/>
                <w:szCs w:val="16"/>
              </w:rPr>
            </w:pPr>
          </w:p>
        </w:tc>
        <w:tc>
          <w:tcPr>
            <w:tcW w:w="276" w:type="pct"/>
            <w:vMerge/>
            <w:tcBorders>
              <w:left w:val="single" w:sz="6" w:space="0" w:color="auto"/>
              <w:right w:val="single" w:sz="6" w:space="0" w:color="auto"/>
            </w:tcBorders>
          </w:tcPr>
          <w:p w14:paraId="34198442" w14:textId="77777777" w:rsidR="006A49CF" w:rsidRPr="00572BE7" w:rsidRDefault="006A49CF">
            <w:pPr>
              <w:pStyle w:val="TAL"/>
              <w:rPr>
                <w:rFonts w:cs="Arial"/>
                <w:sz w:val="16"/>
                <w:szCs w:val="16"/>
              </w:rPr>
            </w:pPr>
          </w:p>
        </w:tc>
        <w:tc>
          <w:tcPr>
            <w:tcW w:w="580" w:type="pct"/>
            <w:tcBorders>
              <w:left w:val="single" w:sz="6" w:space="0" w:color="auto"/>
              <w:right w:val="single" w:sz="6" w:space="0" w:color="auto"/>
            </w:tcBorders>
            <w:vAlign w:val="bottom"/>
          </w:tcPr>
          <w:p w14:paraId="51F3B689" w14:textId="77777777" w:rsidR="006A49CF" w:rsidRDefault="00594762" w:rsidP="004076E4">
            <w:pPr>
              <w:pStyle w:val="TAL"/>
              <w:rPr>
                <w:rFonts w:cs="Arial"/>
                <w:sz w:val="16"/>
                <w:szCs w:val="16"/>
              </w:rPr>
            </w:pPr>
            <w:r>
              <w:rPr>
                <w:rFonts w:cs="Arial"/>
                <w:sz w:val="16"/>
                <w:szCs w:val="16"/>
              </w:rPr>
              <w:t>SP-150318</w:t>
            </w:r>
          </w:p>
        </w:tc>
        <w:tc>
          <w:tcPr>
            <w:tcW w:w="227" w:type="pct"/>
            <w:tcBorders>
              <w:top w:val="single" w:sz="6" w:space="0" w:color="auto"/>
              <w:left w:val="single" w:sz="6" w:space="0" w:color="auto"/>
              <w:bottom w:val="single" w:sz="6" w:space="0" w:color="auto"/>
              <w:right w:val="single" w:sz="6" w:space="0" w:color="auto"/>
            </w:tcBorders>
            <w:vAlign w:val="bottom"/>
          </w:tcPr>
          <w:p w14:paraId="0DAE93F4" w14:textId="77777777" w:rsidR="006A49CF" w:rsidRDefault="00594762">
            <w:pPr>
              <w:pStyle w:val="TAL"/>
              <w:rPr>
                <w:rFonts w:cs="Arial"/>
                <w:sz w:val="16"/>
                <w:szCs w:val="16"/>
              </w:rPr>
            </w:pPr>
            <w:r>
              <w:rPr>
                <w:rFonts w:cs="Arial"/>
                <w:sz w:val="16"/>
                <w:szCs w:val="16"/>
              </w:rPr>
              <w:t>0643</w:t>
            </w:r>
          </w:p>
        </w:tc>
        <w:tc>
          <w:tcPr>
            <w:tcW w:w="191" w:type="pct"/>
            <w:tcBorders>
              <w:top w:val="single" w:sz="6" w:space="0" w:color="auto"/>
              <w:left w:val="single" w:sz="6" w:space="0" w:color="auto"/>
              <w:bottom w:val="single" w:sz="6" w:space="0" w:color="auto"/>
              <w:right w:val="single" w:sz="6" w:space="0" w:color="auto"/>
            </w:tcBorders>
            <w:vAlign w:val="bottom"/>
          </w:tcPr>
          <w:p w14:paraId="7D6EC244" w14:textId="77777777" w:rsidR="006A49CF" w:rsidRDefault="00594762">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1D1FA79C" w14:textId="77777777" w:rsidR="006A49CF" w:rsidRPr="005E3581" w:rsidRDefault="00594762">
            <w:pPr>
              <w:pStyle w:val="TAL"/>
              <w:rPr>
                <w:rFonts w:cs="Arial"/>
                <w:sz w:val="16"/>
                <w:szCs w:val="16"/>
              </w:rPr>
            </w:pPr>
            <w:r w:rsidRPr="00594762">
              <w:rPr>
                <w:rFonts w:cs="Arial"/>
                <w:sz w:val="16"/>
                <w:szCs w:val="16"/>
              </w:rPr>
              <w:t>Introduction of multiple Release causes in EPC Charging</w:t>
            </w:r>
          </w:p>
        </w:tc>
        <w:tc>
          <w:tcPr>
            <w:tcW w:w="216" w:type="pct"/>
            <w:tcBorders>
              <w:top w:val="single" w:sz="6" w:space="0" w:color="auto"/>
              <w:left w:val="single" w:sz="6" w:space="0" w:color="auto"/>
              <w:bottom w:val="single" w:sz="6" w:space="0" w:color="auto"/>
              <w:right w:val="single" w:sz="6" w:space="0" w:color="auto"/>
            </w:tcBorders>
          </w:tcPr>
          <w:p w14:paraId="626DDDB7" w14:textId="77777777" w:rsidR="006A49CF" w:rsidRDefault="00594762">
            <w:pPr>
              <w:pStyle w:val="TAL"/>
              <w:rPr>
                <w:noProof/>
                <w:sz w:val="16"/>
                <w:szCs w:val="16"/>
              </w:rPr>
            </w:pPr>
            <w:r>
              <w:rPr>
                <w:noProof/>
                <w:sz w:val="16"/>
                <w:szCs w:val="16"/>
              </w:rPr>
              <w:t>B</w:t>
            </w:r>
          </w:p>
        </w:tc>
        <w:tc>
          <w:tcPr>
            <w:tcW w:w="289" w:type="pct"/>
            <w:vMerge/>
            <w:tcBorders>
              <w:left w:val="single" w:sz="6" w:space="0" w:color="auto"/>
              <w:right w:val="single" w:sz="6" w:space="0" w:color="auto"/>
            </w:tcBorders>
          </w:tcPr>
          <w:p w14:paraId="2BDFB1B7" w14:textId="77777777" w:rsidR="006A49CF" w:rsidRDefault="006A49CF" w:rsidP="005963C0">
            <w:pPr>
              <w:pStyle w:val="TAL"/>
              <w:rPr>
                <w:noProof/>
                <w:sz w:val="16"/>
                <w:szCs w:val="16"/>
              </w:rPr>
            </w:pPr>
          </w:p>
        </w:tc>
        <w:tc>
          <w:tcPr>
            <w:tcW w:w="288" w:type="pct"/>
            <w:vMerge/>
            <w:tcBorders>
              <w:left w:val="single" w:sz="6" w:space="0" w:color="auto"/>
              <w:right w:val="single" w:sz="6" w:space="0" w:color="auto"/>
            </w:tcBorders>
          </w:tcPr>
          <w:p w14:paraId="3FB1731A" w14:textId="77777777" w:rsidR="006A49CF" w:rsidRDefault="006A49CF" w:rsidP="001326D0">
            <w:pPr>
              <w:pStyle w:val="TAL"/>
              <w:rPr>
                <w:noProof/>
                <w:sz w:val="16"/>
                <w:szCs w:val="16"/>
              </w:rPr>
            </w:pPr>
          </w:p>
        </w:tc>
      </w:tr>
      <w:tr w:rsidR="006A49CF" w:rsidRPr="00BB6156" w14:paraId="67B8FDC6" w14:textId="77777777" w:rsidTr="00537672">
        <w:tc>
          <w:tcPr>
            <w:tcW w:w="392" w:type="pct"/>
            <w:vMerge/>
            <w:tcBorders>
              <w:left w:val="single" w:sz="6" w:space="0" w:color="auto"/>
              <w:right w:val="single" w:sz="6" w:space="0" w:color="auto"/>
            </w:tcBorders>
          </w:tcPr>
          <w:p w14:paraId="3BECE546" w14:textId="77777777" w:rsidR="006A49CF" w:rsidRPr="00572BE7" w:rsidRDefault="006A49CF">
            <w:pPr>
              <w:pStyle w:val="TAL"/>
              <w:rPr>
                <w:rFonts w:cs="Arial"/>
                <w:sz w:val="16"/>
                <w:szCs w:val="16"/>
              </w:rPr>
            </w:pPr>
          </w:p>
        </w:tc>
        <w:tc>
          <w:tcPr>
            <w:tcW w:w="276" w:type="pct"/>
            <w:vMerge/>
            <w:tcBorders>
              <w:left w:val="single" w:sz="6" w:space="0" w:color="auto"/>
              <w:right w:val="single" w:sz="6" w:space="0" w:color="auto"/>
            </w:tcBorders>
          </w:tcPr>
          <w:p w14:paraId="0A247504" w14:textId="77777777" w:rsidR="006A49CF" w:rsidRPr="00572BE7" w:rsidRDefault="006A49CF">
            <w:pPr>
              <w:pStyle w:val="TAL"/>
              <w:rPr>
                <w:rFonts w:cs="Arial"/>
                <w:sz w:val="16"/>
                <w:szCs w:val="16"/>
              </w:rPr>
            </w:pPr>
          </w:p>
        </w:tc>
        <w:tc>
          <w:tcPr>
            <w:tcW w:w="580" w:type="pct"/>
            <w:tcBorders>
              <w:left w:val="single" w:sz="6" w:space="0" w:color="auto"/>
              <w:right w:val="single" w:sz="6" w:space="0" w:color="auto"/>
            </w:tcBorders>
            <w:vAlign w:val="bottom"/>
          </w:tcPr>
          <w:p w14:paraId="33A9D1FA" w14:textId="77777777" w:rsidR="006A49CF" w:rsidRDefault="00247386" w:rsidP="004076E4">
            <w:pPr>
              <w:pStyle w:val="TAL"/>
              <w:rPr>
                <w:rFonts w:cs="Arial"/>
                <w:sz w:val="16"/>
                <w:szCs w:val="16"/>
              </w:rPr>
            </w:pPr>
            <w:r>
              <w:rPr>
                <w:rFonts w:cs="Arial"/>
                <w:sz w:val="16"/>
                <w:szCs w:val="16"/>
              </w:rPr>
              <w:t>SP-150321</w:t>
            </w:r>
          </w:p>
        </w:tc>
        <w:tc>
          <w:tcPr>
            <w:tcW w:w="227" w:type="pct"/>
            <w:tcBorders>
              <w:top w:val="single" w:sz="6" w:space="0" w:color="auto"/>
              <w:left w:val="single" w:sz="6" w:space="0" w:color="auto"/>
              <w:bottom w:val="single" w:sz="6" w:space="0" w:color="auto"/>
              <w:right w:val="single" w:sz="6" w:space="0" w:color="auto"/>
            </w:tcBorders>
            <w:vAlign w:val="bottom"/>
          </w:tcPr>
          <w:p w14:paraId="14E92E27" w14:textId="77777777" w:rsidR="006A49CF" w:rsidRDefault="00247386">
            <w:pPr>
              <w:pStyle w:val="TAL"/>
              <w:rPr>
                <w:rFonts w:cs="Arial"/>
                <w:sz w:val="16"/>
                <w:szCs w:val="16"/>
              </w:rPr>
            </w:pPr>
            <w:r>
              <w:rPr>
                <w:rFonts w:cs="Arial"/>
                <w:sz w:val="16"/>
                <w:szCs w:val="16"/>
              </w:rPr>
              <w:t>0649</w:t>
            </w:r>
          </w:p>
        </w:tc>
        <w:tc>
          <w:tcPr>
            <w:tcW w:w="191" w:type="pct"/>
            <w:tcBorders>
              <w:top w:val="single" w:sz="6" w:space="0" w:color="auto"/>
              <w:left w:val="single" w:sz="6" w:space="0" w:color="auto"/>
              <w:bottom w:val="single" w:sz="6" w:space="0" w:color="auto"/>
              <w:right w:val="single" w:sz="6" w:space="0" w:color="auto"/>
            </w:tcBorders>
            <w:vAlign w:val="bottom"/>
          </w:tcPr>
          <w:p w14:paraId="509C48D6" w14:textId="77777777" w:rsidR="006A49CF" w:rsidRDefault="00247386">
            <w:pPr>
              <w:pStyle w:val="TAL"/>
              <w:rPr>
                <w:rFonts w:cs="Arial"/>
                <w:sz w:val="16"/>
                <w:szCs w:val="16"/>
              </w:rPr>
            </w:pPr>
            <w:r>
              <w:rPr>
                <w:rFonts w:cs="Arial"/>
                <w:sz w:val="16"/>
                <w:szCs w:val="16"/>
              </w:rPr>
              <w:t>-</w:t>
            </w:r>
          </w:p>
        </w:tc>
        <w:tc>
          <w:tcPr>
            <w:tcW w:w="2541" w:type="pct"/>
            <w:tcBorders>
              <w:top w:val="single" w:sz="6" w:space="0" w:color="auto"/>
              <w:left w:val="single" w:sz="6" w:space="0" w:color="auto"/>
              <w:bottom w:val="single" w:sz="6" w:space="0" w:color="auto"/>
              <w:right w:val="single" w:sz="6" w:space="0" w:color="auto"/>
            </w:tcBorders>
            <w:vAlign w:val="bottom"/>
          </w:tcPr>
          <w:p w14:paraId="16A31C33" w14:textId="77777777" w:rsidR="006A49CF" w:rsidRPr="005E3581" w:rsidRDefault="00247386">
            <w:pPr>
              <w:pStyle w:val="TAL"/>
              <w:rPr>
                <w:rFonts w:cs="Arial"/>
                <w:sz w:val="16"/>
                <w:szCs w:val="16"/>
              </w:rPr>
            </w:pPr>
            <w:r w:rsidRPr="00247386">
              <w:rPr>
                <w:rFonts w:cs="Arial"/>
                <w:sz w:val="16"/>
                <w:szCs w:val="16"/>
              </w:rPr>
              <w:t>Correction for dynamic address flags associated to PDN connection</w:t>
            </w:r>
          </w:p>
        </w:tc>
        <w:tc>
          <w:tcPr>
            <w:tcW w:w="216" w:type="pct"/>
            <w:tcBorders>
              <w:top w:val="single" w:sz="6" w:space="0" w:color="auto"/>
              <w:left w:val="single" w:sz="6" w:space="0" w:color="auto"/>
              <w:bottom w:val="single" w:sz="6" w:space="0" w:color="auto"/>
              <w:right w:val="single" w:sz="6" w:space="0" w:color="auto"/>
            </w:tcBorders>
          </w:tcPr>
          <w:p w14:paraId="0A7D9DEF" w14:textId="77777777" w:rsidR="006A49CF" w:rsidRDefault="00247386">
            <w:pPr>
              <w:pStyle w:val="TAL"/>
              <w:rPr>
                <w:noProof/>
                <w:sz w:val="16"/>
                <w:szCs w:val="16"/>
              </w:rPr>
            </w:pPr>
            <w:r>
              <w:rPr>
                <w:noProof/>
                <w:sz w:val="16"/>
                <w:szCs w:val="16"/>
              </w:rPr>
              <w:t>A</w:t>
            </w:r>
          </w:p>
        </w:tc>
        <w:tc>
          <w:tcPr>
            <w:tcW w:w="289" w:type="pct"/>
            <w:vMerge/>
            <w:tcBorders>
              <w:left w:val="single" w:sz="6" w:space="0" w:color="auto"/>
              <w:right w:val="single" w:sz="6" w:space="0" w:color="auto"/>
            </w:tcBorders>
          </w:tcPr>
          <w:p w14:paraId="10207F4B" w14:textId="77777777" w:rsidR="006A49CF" w:rsidRDefault="006A49CF" w:rsidP="005963C0">
            <w:pPr>
              <w:pStyle w:val="TAL"/>
              <w:rPr>
                <w:noProof/>
                <w:sz w:val="16"/>
                <w:szCs w:val="16"/>
              </w:rPr>
            </w:pPr>
          </w:p>
        </w:tc>
        <w:tc>
          <w:tcPr>
            <w:tcW w:w="288" w:type="pct"/>
            <w:vMerge/>
            <w:tcBorders>
              <w:left w:val="single" w:sz="6" w:space="0" w:color="auto"/>
              <w:right w:val="single" w:sz="6" w:space="0" w:color="auto"/>
            </w:tcBorders>
          </w:tcPr>
          <w:p w14:paraId="49C00CD4" w14:textId="77777777" w:rsidR="006A49CF" w:rsidRDefault="006A49CF" w:rsidP="001326D0">
            <w:pPr>
              <w:pStyle w:val="TAL"/>
              <w:rPr>
                <w:noProof/>
                <w:sz w:val="16"/>
                <w:szCs w:val="16"/>
              </w:rPr>
            </w:pPr>
          </w:p>
        </w:tc>
      </w:tr>
      <w:tr w:rsidR="006A49CF" w:rsidRPr="00BB6156" w14:paraId="757A9EE6" w14:textId="77777777" w:rsidTr="00537672">
        <w:tc>
          <w:tcPr>
            <w:tcW w:w="392" w:type="pct"/>
            <w:vMerge/>
            <w:tcBorders>
              <w:left w:val="single" w:sz="6" w:space="0" w:color="auto"/>
              <w:right w:val="single" w:sz="6" w:space="0" w:color="auto"/>
            </w:tcBorders>
          </w:tcPr>
          <w:p w14:paraId="3EEC9030" w14:textId="77777777" w:rsidR="006A49CF" w:rsidRPr="00572BE7" w:rsidRDefault="006A49CF">
            <w:pPr>
              <w:pStyle w:val="TAL"/>
              <w:rPr>
                <w:rFonts w:cs="Arial"/>
                <w:sz w:val="16"/>
                <w:szCs w:val="16"/>
              </w:rPr>
            </w:pPr>
          </w:p>
        </w:tc>
        <w:tc>
          <w:tcPr>
            <w:tcW w:w="276" w:type="pct"/>
            <w:vMerge/>
            <w:tcBorders>
              <w:left w:val="single" w:sz="6" w:space="0" w:color="auto"/>
              <w:right w:val="single" w:sz="6" w:space="0" w:color="auto"/>
            </w:tcBorders>
          </w:tcPr>
          <w:p w14:paraId="14645390" w14:textId="77777777" w:rsidR="006A49CF" w:rsidRPr="00572BE7" w:rsidRDefault="006A49CF">
            <w:pPr>
              <w:pStyle w:val="TAL"/>
              <w:rPr>
                <w:rFonts w:cs="Arial"/>
                <w:sz w:val="16"/>
                <w:szCs w:val="16"/>
              </w:rPr>
            </w:pPr>
          </w:p>
        </w:tc>
        <w:tc>
          <w:tcPr>
            <w:tcW w:w="580" w:type="pct"/>
            <w:tcBorders>
              <w:left w:val="single" w:sz="6" w:space="0" w:color="auto"/>
              <w:right w:val="single" w:sz="6" w:space="0" w:color="auto"/>
            </w:tcBorders>
            <w:vAlign w:val="bottom"/>
          </w:tcPr>
          <w:p w14:paraId="67E671C9" w14:textId="77777777" w:rsidR="006A49CF" w:rsidRDefault="00247386" w:rsidP="004076E4">
            <w:pPr>
              <w:pStyle w:val="TAL"/>
              <w:rPr>
                <w:rFonts w:cs="Arial"/>
                <w:sz w:val="16"/>
                <w:szCs w:val="16"/>
              </w:rPr>
            </w:pPr>
            <w:r>
              <w:rPr>
                <w:rFonts w:cs="Arial"/>
                <w:sz w:val="16"/>
                <w:szCs w:val="16"/>
              </w:rPr>
              <w:t>SP-150323</w:t>
            </w:r>
          </w:p>
        </w:tc>
        <w:tc>
          <w:tcPr>
            <w:tcW w:w="227" w:type="pct"/>
            <w:tcBorders>
              <w:top w:val="single" w:sz="6" w:space="0" w:color="auto"/>
              <w:left w:val="single" w:sz="6" w:space="0" w:color="auto"/>
              <w:bottom w:val="single" w:sz="6" w:space="0" w:color="auto"/>
              <w:right w:val="single" w:sz="6" w:space="0" w:color="auto"/>
            </w:tcBorders>
            <w:vAlign w:val="bottom"/>
          </w:tcPr>
          <w:p w14:paraId="0EA807E3" w14:textId="77777777" w:rsidR="006A49CF" w:rsidRDefault="00247386">
            <w:pPr>
              <w:pStyle w:val="TAL"/>
              <w:rPr>
                <w:rFonts w:cs="Arial"/>
                <w:sz w:val="16"/>
                <w:szCs w:val="16"/>
              </w:rPr>
            </w:pPr>
            <w:r>
              <w:rPr>
                <w:rFonts w:cs="Arial"/>
                <w:sz w:val="16"/>
                <w:szCs w:val="16"/>
              </w:rPr>
              <w:t>0653</w:t>
            </w:r>
          </w:p>
        </w:tc>
        <w:tc>
          <w:tcPr>
            <w:tcW w:w="191" w:type="pct"/>
            <w:tcBorders>
              <w:top w:val="single" w:sz="6" w:space="0" w:color="auto"/>
              <w:left w:val="single" w:sz="6" w:space="0" w:color="auto"/>
              <w:bottom w:val="single" w:sz="6" w:space="0" w:color="auto"/>
              <w:right w:val="single" w:sz="6" w:space="0" w:color="auto"/>
            </w:tcBorders>
            <w:vAlign w:val="bottom"/>
          </w:tcPr>
          <w:p w14:paraId="5F43371A" w14:textId="77777777" w:rsidR="006A49CF" w:rsidRDefault="00247386">
            <w:pPr>
              <w:pStyle w:val="TAL"/>
              <w:rPr>
                <w:rFonts w:cs="Arial"/>
                <w:sz w:val="16"/>
                <w:szCs w:val="16"/>
              </w:rPr>
            </w:pPr>
            <w:r>
              <w:rPr>
                <w:rFonts w:cs="Arial"/>
                <w:sz w:val="16"/>
                <w:szCs w:val="16"/>
              </w:rPr>
              <w:t>-</w:t>
            </w:r>
          </w:p>
        </w:tc>
        <w:tc>
          <w:tcPr>
            <w:tcW w:w="2541" w:type="pct"/>
            <w:tcBorders>
              <w:top w:val="single" w:sz="6" w:space="0" w:color="auto"/>
              <w:left w:val="single" w:sz="6" w:space="0" w:color="auto"/>
              <w:bottom w:val="single" w:sz="6" w:space="0" w:color="auto"/>
              <w:right w:val="single" w:sz="6" w:space="0" w:color="auto"/>
            </w:tcBorders>
            <w:vAlign w:val="bottom"/>
          </w:tcPr>
          <w:p w14:paraId="30A5BDA8" w14:textId="77777777" w:rsidR="006A49CF" w:rsidRPr="005E3581" w:rsidRDefault="00247386">
            <w:pPr>
              <w:pStyle w:val="TAL"/>
              <w:rPr>
                <w:rFonts w:cs="Arial"/>
                <w:sz w:val="16"/>
                <w:szCs w:val="16"/>
              </w:rPr>
            </w:pPr>
            <w:r w:rsidRPr="00247386">
              <w:rPr>
                <w:rFonts w:cs="Arial"/>
                <w:sz w:val="16"/>
                <w:szCs w:val="16"/>
              </w:rPr>
              <w:t>Correction of RAT Type - alignment with TS 29.061</w:t>
            </w:r>
          </w:p>
        </w:tc>
        <w:tc>
          <w:tcPr>
            <w:tcW w:w="216" w:type="pct"/>
            <w:tcBorders>
              <w:top w:val="single" w:sz="6" w:space="0" w:color="auto"/>
              <w:left w:val="single" w:sz="6" w:space="0" w:color="auto"/>
              <w:bottom w:val="single" w:sz="6" w:space="0" w:color="auto"/>
              <w:right w:val="single" w:sz="6" w:space="0" w:color="auto"/>
            </w:tcBorders>
          </w:tcPr>
          <w:p w14:paraId="6169AE5F" w14:textId="77777777" w:rsidR="006A49CF" w:rsidRDefault="00247386">
            <w:pPr>
              <w:pStyle w:val="TAL"/>
              <w:rPr>
                <w:noProof/>
                <w:sz w:val="16"/>
                <w:szCs w:val="16"/>
              </w:rPr>
            </w:pPr>
            <w:r>
              <w:rPr>
                <w:noProof/>
                <w:sz w:val="16"/>
                <w:szCs w:val="16"/>
              </w:rPr>
              <w:t>A</w:t>
            </w:r>
          </w:p>
        </w:tc>
        <w:tc>
          <w:tcPr>
            <w:tcW w:w="289" w:type="pct"/>
            <w:vMerge/>
            <w:tcBorders>
              <w:left w:val="single" w:sz="6" w:space="0" w:color="auto"/>
              <w:right w:val="single" w:sz="6" w:space="0" w:color="auto"/>
            </w:tcBorders>
          </w:tcPr>
          <w:p w14:paraId="2E535245" w14:textId="77777777" w:rsidR="006A49CF" w:rsidRDefault="006A49CF" w:rsidP="005963C0">
            <w:pPr>
              <w:pStyle w:val="TAL"/>
              <w:rPr>
                <w:noProof/>
                <w:sz w:val="16"/>
                <w:szCs w:val="16"/>
              </w:rPr>
            </w:pPr>
          </w:p>
        </w:tc>
        <w:tc>
          <w:tcPr>
            <w:tcW w:w="288" w:type="pct"/>
            <w:vMerge/>
            <w:tcBorders>
              <w:left w:val="single" w:sz="6" w:space="0" w:color="auto"/>
              <w:right w:val="single" w:sz="6" w:space="0" w:color="auto"/>
            </w:tcBorders>
          </w:tcPr>
          <w:p w14:paraId="4D880026" w14:textId="77777777" w:rsidR="006A49CF" w:rsidRDefault="006A49CF" w:rsidP="001326D0">
            <w:pPr>
              <w:pStyle w:val="TAL"/>
              <w:rPr>
                <w:noProof/>
                <w:sz w:val="16"/>
                <w:szCs w:val="16"/>
              </w:rPr>
            </w:pPr>
          </w:p>
        </w:tc>
      </w:tr>
      <w:tr w:rsidR="006A49CF" w:rsidRPr="00BB6156" w14:paraId="6C476417" w14:textId="77777777" w:rsidTr="00537672">
        <w:tc>
          <w:tcPr>
            <w:tcW w:w="392" w:type="pct"/>
            <w:vMerge/>
            <w:tcBorders>
              <w:left w:val="single" w:sz="6" w:space="0" w:color="auto"/>
              <w:right w:val="single" w:sz="6" w:space="0" w:color="auto"/>
            </w:tcBorders>
          </w:tcPr>
          <w:p w14:paraId="7C2EC960" w14:textId="77777777" w:rsidR="006A49CF" w:rsidRPr="00572BE7" w:rsidRDefault="006A49CF">
            <w:pPr>
              <w:pStyle w:val="TAL"/>
              <w:rPr>
                <w:rFonts w:cs="Arial"/>
                <w:sz w:val="16"/>
                <w:szCs w:val="16"/>
              </w:rPr>
            </w:pPr>
          </w:p>
        </w:tc>
        <w:tc>
          <w:tcPr>
            <w:tcW w:w="276" w:type="pct"/>
            <w:vMerge/>
            <w:tcBorders>
              <w:left w:val="single" w:sz="6" w:space="0" w:color="auto"/>
              <w:right w:val="single" w:sz="6" w:space="0" w:color="auto"/>
            </w:tcBorders>
          </w:tcPr>
          <w:p w14:paraId="29F05067" w14:textId="77777777" w:rsidR="006A49CF" w:rsidRPr="00572BE7" w:rsidRDefault="006A49CF">
            <w:pPr>
              <w:pStyle w:val="TAL"/>
              <w:rPr>
                <w:rFonts w:cs="Arial"/>
                <w:sz w:val="16"/>
                <w:szCs w:val="16"/>
              </w:rPr>
            </w:pPr>
          </w:p>
        </w:tc>
        <w:tc>
          <w:tcPr>
            <w:tcW w:w="580" w:type="pct"/>
            <w:tcBorders>
              <w:left w:val="single" w:sz="6" w:space="0" w:color="auto"/>
              <w:right w:val="single" w:sz="6" w:space="0" w:color="auto"/>
            </w:tcBorders>
            <w:vAlign w:val="bottom"/>
          </w:tcPr>
          <w:p w14:paraId="034941E2" w14:textId="77777777" w:rsidR="006A49CF" w:rsidRDefault="002E7741" w:rsidP="004076E4">
            <w:pPr>
              <w:pStyle w:val="TAL"/>
              <w:rPr>
                <w:rFonts w:cs="Arial"/>
                <w:sz w:val="16"/>
                <w:szCs w:val="16"/>
              </w:rPr>
            </w:pPr>
            <w:r>
              <w:rPr>
                <w:rFonts w:cs="Arial"/>
                <w:sz w:val="16"/>
                <w:szCs w:val="16"/>
              </w:rPr>
              <w:t>SP-150326</w:t>
            </w:r>
          </w:p>
        </w:tc>
        <w:tc>
          <w:tcPr>
            <w:tcW w:w="227" w:type="pct"/>
            <w:tcBorders>
              <w:top w:val="single" w:sz="6" w:space="0" w:color="auto"/>
              <w:left w:val="single" w:sz="6" w:space="0" w:color="auto"/>
              <w:bottom w:val="single" w:sz="6" w:space="0" w:color="auto"/>
              <w:right w:val="single" w:sz="6" w:space="0" w:color="auto"/>
            </w:tcBorders>
            <w:vAlign w:val="bottom"/>
          </w:tcPr>
          <w:p w14:paraId="2C713300" w14:textId="77777777" w:rsidR="006A49CF" w:rsidRDefault="002E7741">
            <w:pPr>
              <w:pStyle w:val="TAL"/>
              <w:rPr>
                <w:rFonts w:cs="Arial"/>
                <w:sz w:val="16"/>
                <w:szCs w:val="16"/>
              </w:rPr>
            </w:pPr>
            <w:r>
              <w:rPr>
                <w:rFonts w:cs="Arial"/>
                <w:sz w:val="16"/>
                <w:szCs w:val="16"/>
              </w:rPr>
              <w:t>0655</w:t>
            </w:r>
          </w:p>
        </w:tc>
        <w:tc>
          <w:tcPr>
            <w:tcW w:w="191" w:type="pct"/>
            <w:tcBorders>
              <w:top w:val="single" w:sz="6" w:space="0" w:color="auto"/>
              <w:left w:val="single" w:sz="6" w:space="0" w:color="auto"/>
              <w:bottom w:val="single" w:sz="6" w:space="0" w:color="auto"/>
              <w:right w:val="single" w:sz="6" w:space="0" w:color="auto"/>
            </w:tcBorders>
            <w:vAlign w:val="bottom"/>
          </w:tcPr>
          <w:p w14:paraId="0DBE4DD0" w14:textId="77777777" w:rsidR="006A49CF" w:rsidRDefault="002E7741">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58BBE1A1" w14:textId="77777777" w:rsidR="006A49CF" w:rsidRPr="005E3581" w:rsidRDefault="002E7741">
            <w:pPr>
              <w:pStyle w:val="TAL"/>
              <w:rPr>
                <w:rFonts w:cs="Arial"/>
                <w:sz w:val="16"/>
                <w:szCs w:val="16"/>
              </w:rPr>
            </w:pPr>
            <w:r w:rsidRPr="002E7741">
              <w:rPr>
                <w:rFonts w:cs="Arial"/>
                <w:sz w:val="16"/>
                <w:szCs w:val="16"/>
              </w:rPr>
              <w:t>Correction for ProSe Charging</w:t>
            </w:r>
          </w:p>
        </w:tc>
        <w:tc>
          <w:tcPr>
            <w:tcW w:w="216" w:type="pct"/>
            <w:tcBorders>
              <w:top w:val="single" w:sz="6" w:space="0" w:color="auto"/>
              <w:left w:val="single" w:sz="6" w:space="0" w:color="auto"/>
              <w:bottom w:val="single" w:sz="6" w:space="0" w:color="auto"/>
              <w:right w:val="single" w:sz="6" w:space="0" w:color="auto"/>
            </w:tcBorders>
          </w:tcPr>
          <w:p w14:paraId="3ACBB8C0" w14:textId="77777777" w:rsidR="006A49CF" w:rsidRDefault="002E7741">
            <w:pPr>
              <w:pStyle w:val="TAL"/>
              <w:rPr>
                <w:noProof/>
                <w:sz w:val="16"/>
                <w:szCs w:val="16"/>
              </w:rPr>
            </w:pPr>
            <w:r>
              <w:rPr>
                <w:noProof/>
                <w:sz w:val="16"/>
                <w:szCs w:val="16"/>
              </w:rPr>
              <w:t>D</w:t>
            </w:r>
          </w:p>
        </w:tc>
        <w:tc>
          <w:tcPr>
            <w:tcW w:w="289" w:type="pct"/>
            <w:vMerge/>
            <w:tcBorders>
              <w:left w:val="single" w:sz="6" w:space="0" w:color="auto"/>
              <w:right w:val="single" w:sz="6" w:space="0" w:color="auto"/>
            </w:tcBorders>
          </w:tcPr>
          <w:p w14:paraId="347B80BB" w14:textId="77777777" w:rsidR="006A49CF" w:rsidRDefault="006A49CF" w:rsidP="005963C0">
            <w:pPr>
              <w:pStyle w:val="TAL"/>
              <w:rPr>
                <w:noProof/>
                <w:sz w:val="16"/>
                <w:szCs w:val="16"/>
              </w:rPr>
            </w:pPr>
          </w:p>
        </w:tc>
        <w:tc>
          <w:tcPr>
            <w:tcW w:w="288" w:type="pct"/>
            <w:vMerge/>
            <w:tcBorders>
              <w:left w:val="single" w:sz="6" w:space="0" w:color="auto"/>
              <w:right w:val="single" w:sz="6" w:space="0" w:color="auto"/>
            </w:tcBorders>
          </w:tcPr>
          <w:p w14:paraId="01065DC1" w14:textId="77777777" w:rsidR="006A49CF" w:rsidRDefault="006A49CF" w:rsidP="001326D0">
            <w:pPr>
              <w:pStyle w:val="TAL"/>
              <w:rPr>
                <w:noProof/>
                <w:sz w:val="16"/>
                <w:szCs w:val="16"/>
              </w:rPr>
            </w:pPr>
          </w:p>
        </w:tc>
      </w:tr>
      <w:tr w:rsidR="006A49CF" w:rsidRPr="00BB6156" w14:paraId="14023679" w14:textId="77777777" w:rsidTr="00537672">
        <w:tc>
          <w:tcPr>
            <w:tcW w:w="392" w:type="pct"/>
            <w:vMerge/>
            <w:tcBorders>
              <w:left w:val="single" w:sz="6" w:space="0" w:color="auto"/>
              <w:right w:val="single" w:sz="6" w:space="0" w:color="auto"/>
            </w:tcBorders>
          </w:tcPr>
          <w:p w14:paraId="09D7C24B" w14:textId="77777777" w:rsidR="006A49CF" w:rsidRPr="00572BE7" w:rsidRDefault="006A49CF">
            <w:pPr>
              <w:pStyle w:val="TAL"/>
              <w:rPr>
                <w:rFonts w:cs="Arial"/>
                <w:sz w:val="16"/>
                <w:szCs w:val="16"/>
              </w:rPr>
            </w:pPr>
          </w:p>
        </w:tc>
        <w:tc>
          <w:tcPr>
            <w:tcW w:w="276" w:type="pct"/>
            <w:vMerge/>
            <w:tcBorders>
              <w:left w:val="single" w:sz="6" w:space="0" w:color="auto"/>
              <w:right w:val="single" w:sz="6" w:space="0" w:color="auto"/>
            </w:tcBorders>
          </w:tcPr>
          <w:p w14:paraId="35456088" w14:textId="77777777" w:rsidR="006A49CF" w:rsidRPr="00572BE7" w:rsidRDefault="006A49CF">
            <w:pPr>
              <w:pStyle w:val="TAL"/>
              <w:rPr>
                <w:rFonts w:cs="Arial"/>
                <w:sz w:val="16"/>
                <w:szCs w:val="16"/>
              </w:rPr>
            </w:pPr>
          </w:p>
        </w:tc>
        <w:tc>
          <w:tcPr>
            <w:tcW w:w="580" w:type="pct"/>
            <w:tcBorders>
              <w:left w:val="single" w:sz="6" w:space="0" w:color="auto"/>
              <w:right w:val="single" w:sz="6" w:space="0" w:color="auto"/>
            </w:tcBorders>
            <w:vAlign w:val="bottom"/>
          </w:tcPr>
          <w:p w14:paraId="41951E78" w14:textId="77777777" w:rsidR="006A49CF" w:rsidRDefault="00275F38" w:rsidP="004076E4">
            <w:pPr>
              <w:pStyle w:val="TAL"/>
              <w:rPr>
                <w:rFonts w:cs="Arial"/>
                <w:sz w:val="16"/>
                <w:szCs w:val="16"/>
              </w:rPr>
            </w:pPr>
            <w:r>
              <w:rPr>
                <w:rFonts w:cs="Arial"/>
                <w:sz w:val="16"/>
                <w:szCs w:val="16"/>
              </w:rPr>
              <w:t>SP-150326</w:t>
            </w:r>
          </w:p>
        </w:tc>
        <w:tc>
          <w:tcPr>
            <w:tcW w:w="227" w:type="pct"/>
            <w:tcBorders>
              <w:top w:val="single" w:sz="6" w:space="0" w:color="auto"/>
              <w:left w:val="single" w:sz="6" w:space="0" w:color="auto"/>
              <w:bottom w:val="single" w:sz="6" w:space="0" w:color="auto"/>
              <w:right w:val="single" w:sz="6" w:space="0" w:color="auto"/>
            </w:tcBorders>
            <w:vAlign w:val="bottom"/>
          </w:tcPr>
          <w:p w14:paraId="10BEAC00" w14:textId="77777777" w:rsidR="006A49CF" w:rsidRDefault="00275F38">
            <w:pPr>
              <w:pStyle w:val="TAL"/>
              <w:rPr>
                <w:rFonts w:cs="Arial"/>
                <w:sz w:val="16"/>
                <w:szCs w:val="16"/>
              </w:rPr>
            </w:pPr>
            <w:r>
              <w:rPr>
                <w:rFonts w:cs="Arial"/>
                <w:sz w:val="16"/>
                <w:szCs w:val="16"/>
              </w:rPr>
              <w:t>0656</w:t>
            </w:r>
          </w:p>
        </w:tc>
        <w:tc>
          <w:tcPr>
            <w:tcW w:w="191" w:type="pct"/>
            <w:tcBorders>
              <w:top w:val="single" w:sz="6" w:space="0" w:color="auto"/>
              <w:left w:val="single" w:sz="6" w:space="0" w:color="auto"/>
              <w:bottom w:val="single" w:sz="6" w:space="0" w:color="auto"/>
              <w:right w:val="single" w:sz="6" w:space="0" w:color="auto"/>
            </w:tcBorders>
            <w:vAlign w:val="bottom"/>
          </w:tcPr>
          <w:p w14:paraId="7DD93DA2" w14:textId="77777777" w:rsidR="006A49CF" w:rsidRDefault="00275F38">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121E748D" w14:textId="77777777" w:rsidR="006A49CF" w:rsidRPr="005E3581" w:rsidRDefault="00275F38">
            <w:pPr>
              <w:pStyle w:val="TAL"/>
              <w:rPr>
                <w:rFonts w:cs="Arial"/>
                <w:sz w:val="16"/>
                <w:szCs w:val="16"/>
              </w:rPr>
            </w:pPr>
            <w:r w:rsidRPr="00275F38">
              <w:rPr>
                <w:rFonts w:cs="Arial"/>
                <w:sz w:val="16"/>
                <w:szCs w:val="16"/>
              </w:rPr>
              <w:t>Support for M2M-Information in the Service-Information AVP</w:t>
            </w:r>
          </w:p>
        </w:tc>
        <w:tc>
          <w:tcPr>
            <w:tcW w:w="216" w:type="pct"/>
            <w:tcBorders>
              <w:top w:val="single" w:sz="6" w:space="0" w:color="auto"/>
              <w:left w:val="single" w:sz="6" w:space="0" w:color="auto"/>
              <w:bottom w:val="single" w:sz="6" w:space="0" w:color="auto"/>
              <w:right w:val="single" w:sz="6" w:space="0" w:color="auto"/>
            </w:tcBorders>
          </w:tcPr>
          <w:p w14:paraId="356A1313" w14:textId="77777777" w:rsidR="006A49CF" w:rsidRDefault="00275F38">
            <w:pPr>
              <w:pStyle w:val="TAL"/>
              <w:rPr>
                <w:noProof/>
                <w:sz w:val="16"/>
                <w:szCs w:val="16"/>
              </w:rPr>
            </w:pPr>
            <w:r>
              <w:rPr>
                <w:noProof/>
                <w:sz w:val="16"/>
                <w:szCs w:val="16"/>
              </w:rPr>
              <w:t>B</w:t>
            </w:r>
          </w:p>
        </w:tc>
        <w:tc>
          <w:tcPr>
            <w:tcW w:w="289" w:type="pct"/>
            <w:vMerge/>
            <w:tcBorders>
              <w:left w:val="single" w:sz="6" w:space="0" w:color="auto"/>
              <w:right w:val="single" w:sz="6" w:space="0" w:color="auto"/>
            </w:tcBorders>
          </w:tcPr>
          <w:p w14:paraId="416A8F2D" w14:textId="77777777" w:rsidR="006A49CF" w:rsidRDefault="006A49CF" w:rsidP="005963C0">
            <w:pPr>
              <w:pStyle w:val="TAL"/>
              <w:rPr>
                <w:noProof/>
                <w:sz w:val="16"/>
                <w:szCs w:val="16"/>
              </w:rPr>
            </w:pPr>
          </w:p>
        </w:tc>
        <w:tc>
          <w:tcPr>
            <w:tcW w:w="288" w:type="pct"/>
            <w:vMerge/>
            <w:tcBorders>
              <w:left w:val="single" w:sz="6" w:space="0" w:color="auto"/>
              <w:right w:val="single" w:sz="6" w:space="0" w:color="auto"/>
            </w:tcBorders>
          </w:tcPr>
          <w:p w14:paraId="300391EE" w14:textId="77777777" w:rsidR="006A49CF" w:rsidRDefault="006A49CF" w:rsidP="001326D0">
            <w:pPr>
              <w:pStyle w:val="TAL"/>
              <w:rPr>
                <w:noProof/>
                <w:sz w:val="16"/>
                <w:szCs w:val="16"/>
              </w:rPr>
            </w:pPr>
          </w:p>
        </w:tc>
      </w:tr>
      <w:tr w:rsidR="006A49CF" w:rsidRPr="00BB6156" w14:paraId="07E497D9" w14:textId="77777777" w:rsidTr="00537672">
        <w:tc>
          <w:tcPr>
            <w:tcW w:w="392" w:type="pct"/>
            <w:vMerge/>
            <w:tcBorders>
              <w:left w:val="single" w:sz="6" w:space="0" w:color="auto"/>
              <w:right w:val="single" w:sz="6" w:space="0" w:color="auto"/>
            </w:tcBorders>
          </w:tcPr>
          <w:p w14:paraId="33F07FB9" w14:textId="77777777" w:rsidR="006A49CF" w:rsidRPr="00572BE7" w:rsidRDefault="006A49CF">
            <w:pPr>
              <w:pStyle w:val="TAL"/>
              <w:rPr>
                <w:rFonts w:cs="Arial"/>
                <w:sz w:val="16"/>
                <w:szCs w:val="16"/>
              </w:rPr>
            </w:pPr>
          </w:p>
        </w:tc>
        <w:tc>
          <w:tcPr>
            <w:tcW w:w="276" w:type="pct"/>
            <w:vMerge/>
            <w:tcBorders>
              <w:left w:val="single" w:sz="6" w:space="0" w:color="auto"/>
              <w:right w:val="single" w:sz="6" w:space="0" w:color="auto"/>
            </w:tcBorders>
          </w:tcPr>
          <w:p w14:paraId="2C60A5CA" w14:textId="77777777" w:rsidR="006A49CF" w:rsidRPr="00572BE7" w:rsidRDefault="006A49CF">
            <w:pPr>
              <w:pStyle w:val="TAL"/>
              <w:rPr>
                <w:rFonts w:cs="Arial"/>
                <w:sz w:val="16"/>
                <w:szCs w:val="16"/>
              </w:rPr>
            </w:pPr>
          </w:p>
        </w:tc>
        <w:tc>
          <w:tcPr>
            <w:tcW w:w="580" w:type="pct"/>
            <w:tcBorders>
              <w:left w:val="single" w:sz="6" w:space="0" w:color="auto"/>
              <w:right w:val="single" w:sz="6" w:space="0" w:color="auto"/>
            </w:tcBorders>
            <w:vAlign w:val="bottom"/>
          </w:tcPr>
          <w:p w14:paraId="12C4F819" w14:textId="77777777" w:rsidR="006A49CF" w:rsidRDefault="00832D2C" w:rsidP="004076E4">
            <w:pPr>
              <w:pStyle w:val="TAL"/>
              <w:rPr>
                <w:rFonts w:cs="Arial"/>
                <w:sz w:val="16"/>
                <w:szCs w:val="16"/>
              </w:rPr>
            </w:pPr>
            <w:r>
              <w:rPr>
                <w:rFonts w:cs="Arial"/>
                <w:sz w:val="16"/>
                <w:szCs w:val="16"/>
              </w:rPr>
              <w:t>SP-150321</w:t>
            </w:r>
          </w:p>
        </w:tc>
        <w:tc>
          <w:tcPr>
            <w:tcW w:w="227" w:type="pct"/>
            <w:tcBorders>
              <w:top w:val="single" w:sz="6" w:space="0" w:color="auto"/>
              <w:left w:val="single" w:sz="6" w:space="0" w:color="auto"/>
              <w:bottom w:val="single" w:sz="6" w:space="0" w:color="auto"/>
              <w:right w:val="single" w:sz="6" w:space="0" w:color="auto"/>
            </w:tcBorders>
            <w:vAlign w:val="bottom"/>
          </w:tcPr>
          <w:p w14:paraId="296E9606" w14:textId="77777777" w:rsidR="006A49CF" w:rsidRDefault="00832D2C">
            <w:pPr>
              <w:pStyle w:val="TAL"/>
              <w:rPr>
                <w:rFonts w:cs="Arial"/>
                <w:sz w:val="16"/>
                <w:szCs w:val="16"/>
              </w:rPr>
            </w:pPr>
            <w:r>
              <w:rPr>
                <w:rFonts w:cs="Arial"/>
                <w:sz w:val="16"/>
                <w:szCs w:val="16"/>
              </w:rPr>
              <w:t>0657</w:t>
            </w:r>
          </w:p>
        </w:tc>
        <w:tc>
          <w:tcPr>
            <w:tcW w:w="191" w:type="pct"/>
            <w:tcBorders>
              <w:top w:val="single" w:sz="6" w:space="0" w:color="auto"/>
              <w:left w:val="single" w:sz="6" w:space="0" w:color="auto"/>
              <w:bottom w:val="single" w:sz="6" w:space="0" w:color="auto"/>
              <w:right w:val="single" w:sz="6" w:space="0" w:color="auto"/>
            </w:tcBorders>
            <w:vAlign w:val="bottom"/>
          </w:tcPr>
          <w:p w14:paraId="127E2DD6" w14:textId="77777777" w:rsidR="006A49CF" w:rsidRDefault="00832D2C">
            <w:pPr>
              <w:pStyle w:val="TAL"/>
              <w:rPr>
                <w:rFonts w:cs="Arial"/>
                <w:sz w:val="16"/>
                <w:szCs w:val="16"/>
              </w:rPr>
            </w:pPr>
            <w:r>
              <w:rPr>
                <w:rFonts w:cs="Arial"/>
                <w:sz w:val="16"/>
                <w:szCs w:val="16"/>
              </w:rPr>
              <w:t>-</w:t>
            </w:r>
          </w:p>
        </w:tc>
        <w:tc>
          <w:tcPr>
            <w:tcW w:w="2541" w:type="pct"/>
            <w:tcBorders>
              <w:top w:val="single" w:sz="6" w:space="0" w:color="auto"/>
              <w:left w:val="single" w:sz="6" w:space="0" w:color="auto"/>
              <w:bottom w:val="single" w:sz="6" w:space="0" w:color="auto"/>
              <w:right w:val="single" w:sz="6" w:space="0" w:color="auto"/>
            </w:tcBorders>
            <w:vAlign w:val="bottom"/>
          </w:tcPr>
          <w:p w14:paraId="0DB1336D" w14:textId="77777777" w:rsidR="006A49CF" w:rsidRPr="005E3581" w:rsidRDefault="00832D2C">
            <w:pPr>
              <w:pStyle w:val="TAL"/>
              <w:rPr>
                <w:rFonts w:cs="Arial"/>
                <w:sz w:val="16"/>
                <w:szCs w:val="16"/>
              </w:rPr>
            </w:pPr>
            <w:r w:rsidRPr="00832D2C">
              <w:rPr>
                <w:rFonts w:cs="Arial"/>
                <w:sz w:val="16"/>
                <w:szCs w:val="16"/>
              </w:rPr>
              <w:t>Harmonisation of clauses for vendor specific AVP</w:t>
            </w:r>
          </w:p>
        </w:tc>
        <w:tc>
          <w:tcPr>
            <w:tcW w:w="216" w:type="pct"/>
            <w:tcBorders>
              <w:top w:val="single" w:sz="6" w:space="0" w:color="auto"/>
              <w:left w:val="single" w:sz="6" w:space="0" w:color="auto"/>
              <w:bottom w:val="single" w:sz="6" w:space="0" w:color="auto"/>
              <w:right w:val="single" w:sz="6" w:space="0" w:color="auto"/>
            </w:tcBorders>
          </w:tcPr>
          <w:p w14:paraId="620E976A" w14:textId="77777777" w:rsidR="006A49CF" w:rsidRDefault="00832D2C">
            <w:pPr>
              <w:pStyle w:val="TAL"/>
              <w:rPr>
                <w:noProof/>
                <w:sz w:val="16"/>
                <w:szCs w:val="16"/>
              </w:rPr>
            </w:pPr>
            <w:r>
              <w:rPr>
                <w:noProof/>
                <w:sz w:val="16"/>
                <w:szCs w:val="16"/>
              </w:rPr>
              <w:t>D</w:t>
            </w:r>
          </w:p>
        </w:tc>
        <w:tc>
          <w:tcPr>
            <w:tcW w:w="289" w:type="pct"/>
            <w:vMerge/>
            <w:tcBorders>
              <w:left w:val="single" w:sz="6" w:space="0" w:color="auto"/>
              <w:right w:val="single" w:sz="6" w:space="0" w:color="auto"/>
            </w:tcBorders>
          </w:tcPr>
          <w:p w14:paraId="64D3ADE6" w14:textId="77777777" w:rsidR="006A49CF" w:rsidRDefault="006A49CF" w:rsidP="005963C0">
            <w:pPr>
              <w:pStyle w:val="TAL"/>
              <w:rPr>
                <w:noProof/>
                <w:sz w:val="16"/>
                <w:szCs w:val="16"/>
              </w:rPr>
            </w:pPr>
          </w:p>
        </w:tc>
        <w:tc>
          <w:tcPr>
            <w:tcW w:w="288" w:type="pct"/>
            <w:vMerge/>
            <w:tcBorders>
              <w:left w:val="single" w:sz="6" w:space="0" w:color="auto"/>
              <w:right w:val="single" w:sz="6" w:space="0" w:color="auto"/>
            </w:tcBorders>
          </w:tcPr>
          <w:p w14:paraId="27C33C14" w14:textId="77777777" w:rsidR="006A49CF" w:rsidRDefault="006A49CF" w:rsidP="001326D0">
            <w:pPr>
              <w:pStyle w:val="TAL"/>
              <w:rPr>
                <w:noProof/>
                <w:sz w:val="16"/>
                <w:szCs w:val="16"/>
              </w:rPr>
            </w:pPr>
          </w:p>
        </w:tc>
      </w:tr>
      <w:tr w:rsidR="00622E7E" w:rsidRPr="00BB6156" w14:paraId="5CAB19D2" w14:textId="77777777" w:rsidTr="00537672">
        <w:tc>
          <w:tcPr>
            <w:tcW w:w="392" w:type="pct"/>
            <w:vMerge w:val="restart"/>
            <w:tcBorders>
              <w:left w:val="single" w:sz="6" w:space="0" w:color="auto"/>
              <w:right w:val="single" w:sz="6" w:space="0" w:color="auto"/>
            </w:tcBorders>
          </w:tcPr>
          <w:p w14:paraId="67A2055E" w14:textId="77777777" w:rsidR="00622E7E" w:rsidRPr="00572BE7" w:rsidRDefault="00622E7E" w:rsidP="00622E7E">
            <w:pPr>
              <w:pStyle w:val="TAL"/>
              <w:rPr>
                <w:rFonts w:cs="Arial"/>
                <w:sz w:val="16"/>
                <w:szCs w:val="16"/>
              </w:rPr>
            </w:pPr>
            <w:r>
              <w:rPr>
                <w:rFonts w:cs="Arial"/>
                <w:sz w:val="16"/>
                <w:szCs w:val="16"/>
              </w:rPr>
              <w:t>Sep 2015</w:t>
            </w:r>
          </w:p>
        </w:tc>
        <w:tc>
          <w:tcPr>
            <w:tcW w:w="276" w:type="pct"/>
            <w:vMerge w:val="restart"/>
            <w:tcBorders>
              <w:left w:val="single" w:sz="6" w:space="0" w:color="auto"/>
              <w:right w:val="single" w:sz="6" w:space="0" w:color="auto"/>
            </w:tcBorders>
          </w:tcPr>
          <w:p w14:paraId="4DB4E76D" w14:textId="77777777" w:rsidR="00622E7E" w:rsidRPr="00572BE7" w:rsidRDefault="00622E7E">
            <w:pPr>
              <w:pStyle w:val="TAL"/>
              <w:rPr>
                <w:rFonts w:cs="Arial"/>
                <w:sz w:val="16"/>
                <w:szCs w:val="16"/>
              </w:rPr>
            </w:pPr>
            <w:r>
              <w:rPr>
                <w:rFonts w:cs="Arial"/>
                <w:sz w:val="16"/>
                <w:szCs w:val="16"/>
              </w:rPr>
              <w:t>SP-69</w:t>
            </w:r>
          </w:p>
        </w:tc>
        <w:tc>
          <w:tcPr>
            <w:tcW w:w="580" w:type="pct"/>
            <w:tcBorders>
              <w:left w:val="single" w:sz="6" w:space="0" w:color="auto"/>
              <w:right w:val="single" w:sz="6" w:space="0" w:color="auto"/>
            </w:tcBorders>
            <w:vAlign w:val="bottom"/>
          </w:tcPr>
          <w:p w14:paraId="301F193D" w14:textId="77777777" w:rsidR="00622E7E" w:rsidRDefault="00622E7E" w:rsidP="004076E4">
            <w:pPr>
              <w:pStyle w:val="TAL"/>
              <w:rPr>
                <w:rFonts w:cs="Arial"/>
                <w:sz w:val="16"/>
                <w:szCs w:val="16"/>
              </w:rPr>
            </w:pPr>
            <w:r>
              <w:rPr>
                <w:rFonts w:cs="Arial"/>
                <w:sz w:val="16"/>
                <w:szCs w:val="16"/>
              </w:rPr>
              <w:t>SP-150425</w:t>
            </w:r>
          </w:p>
        </w:tc>
        <w:tc>
          <w:tcPr>
            <w:tcW w:w="227" w:type="pct"/>
            <w:tcBorders>
              <w:top w:val="single" w:sz="6" w:space="0" w:color="auto"/>
              <w:left w:val="single" w:sz="6" w:space="0" w:color="auto"/>
              <w:bottom w:val="single" w:sz="6" w:space="0" w:color="auto"/>
              <w:right w:val="single" w:sz="6" w:space="0" w:color="auto"/>
            </w:tcBorders>
            <w:vAlign w:val="bottom"/>
          </w:tcPr>
          <w:p w14:paraId="34180E6E" w14:textId="77777777" w:rsidR="00622E7E" w:rsidRDefault="00622E7E">
            <w:pPr>
              <w:pStyle w:val="TAL"/>
              <w:rPr>
                <w:rFonts w:cs="Arial"/>
                <w:sz w:val="16"/>
                <w:szCs w:val="16"/>
              </w:rPr>
            </w:pPr>
            <w:r>
              <w:rPr>
                <w:rFonts w:cs="Arial"/>
                <w:sz w:val="16"/>
                <w:szCs w:val="16"/>
              </w:rPr>
              <w:t>0658</w:t>
            </w:r>
          </w:p>
        </w:tc>
        <w:tc>
          <w:tcPr>
            <w:tcW w:w="191" w:type="pct"/>
            <w:tcBorders>
              <w:top w:val="single" w:sz="6" w:space="0" w:color="auto"/>
              <w:left w:val="single" w:sz="6" w:space="0" w:color="auto"/>
              <w:bottom w:val="single" w:sz="6" w:space="0" w:color="auto"/>
              <w:right w:val="single" w:sz="6" w:space="0" w:color="auto"/>
            </w:tcBorders>
            <w:vAlign w:val="bottom"/>
          </w:tcPr>
          <w:p w14:paraId="19EE6090" w14:textId="77777777" w:rsidR="00622E7E" w:rsidRDefault="00622E7E">
            <w:pPr>
              <w:pStyle w:val="TAL"/>
              <w:rPr>
                <w:rFonts w:cs="Arial"/>
                <w:sz w:val="16"/>
                <w:szCs w:val="16"/>
              </w:rPr>
            </w:pPr>
            <w:r>
              <w:rPr>
                <w:rFonts w:cs="Arial"/>
                <w:sz w:val="16"/>
                <w:szCs w:val="16"/>
              </w:rPr>
              <w:t>-</w:t>
            </w:r>
          </w:p>
        </w:tc>
        <w:tc>
          <w:tcPr>
            <w:tcW w:w="2541" w:type="pct"/>
            <w:tcBorders>
              <w:top w:val="single" w:sz="6" w:space="0" w:color="auto"/>
              <w:left w:val="single" w:sz="6" w:space="0" w:color="auto"/>
              <w:bottom w:val="single" w:sz="6" w:space="0" w:color="auto"/>
              <w:right w:val="single" w:sz="6" w:space="0" w:color="auto"/>
            </w:tcBorders>
            <w:vAlign w:val="bottom"/>
          </w:tcPr>
          <w:p w14:paraId="68FB3C8B" w14:textId="77777777" w:rsidR="00622E7E" w:rsidRPr="00832D2C" w:rsidRDefault="00622E7E">
            <w:pPr>
              <w:pStyle w:val="TAL"/>
              <w:rPr>
                <w:rFonts w:cs="Arial"/>
                <w:sz w:val="16"/>
                <w:szCs w:val="16"/>
              </w:rPr>
            </w:pPr>
            <w:r w:rsidRPr="00622E7E">
              <w:rPr>
                <w:rFonts w:cs="Arial"/>
                <w:sz w:val="16"/>
                <w:szCs w:val="16"/>
              </w:rPr>
              <w:t>Specification of code point for M2M-Information AVP</w:t>
            </w:r>
          </w:p>
        </w:tc>
        <w:tc>
          <w:tcPr>
            <w:tcW w:w="216" w:type="pct"/>
            <w:tcBorders>
              <w:top w:val="single" w:sz="6" w:space="0" w:color="auto"/>
              <w:left w:val="single" w:sz="6" w:space="0" w:color="auto"/>
              <w:bottom w:val="single" w:sz="6" w:space="0" w:color="auto"/>
              <w:right w:val="single" w:sz="6" w:space="0" w:color="auto"/>
            </w:tcBorders>
          </w:tcPr>
          <w:p w14:paraId="094E7E3C" w14:textId="77777777" w:rsidR="00622E7E" w:rsidRDefault="00622E7E">
            <w:pPr>
              <w:pStyle w:val="TAL"/>
              <w:rPr>
                <w:noProof/>
                <w:sz w:val="16"/>
                <w:szCs w:val="16"/>
              </w:rPr>
            </w:pPr>
            <w:r>
              <w:rPr>
                <w:noProof/>
                <w:sz w:val="16"/>
                <w:szCs w:val="16"/>
              </w:rPr>
              <w:t>F</w:t>
            </w:r>
          </w:p>
        </w:tc>
        <w:tc>
          <w:tcPr>
            <w:tcW w:w="289" w:type="pct"/>
            <w:vMerge w:val="restart"/>
            <w:tcBorders>
              <w:left w:val="single" w:sz="6" w:space="0" w:color="auto"/>
              <w:right w:val="single" w:sz="6" w:space="0" w:color="auto"/>
            </w:tcBorders>
          </w:tcPr>
          <w:p w14:paraId="234D8031" w14:textId="77777777" w:rsidR="00622E7E" w:rsidRDefault="00622E7E" w:rsidP="005963C0">
            <w:pPr>
              <w:pStyle w:val="TAL"/>
              <w:rPr>
                <w:noProof/>
                <w:sz w:val="16"/>
                <w:szCs w:val="16"/>
              </w:rPr>
            </w:pPr>
            <w:r>
              <w:rPr>
                <w:noProof/>
                <w:sz w:val="16"/>
                <w:szCs w:val="16"/>
              </w:rPr>
              <w:t>13.1.0</w:t>
            </w:r>
          </w:p>
        </w:tc>
        <w:tc>
          <w:tcPr>
            <w:tcW w:w="288" w:type="pct"/>
            <w:vMerge w:val="restart"/>
            <w:tcBorders>
              <w:left w:val="single" w:sz="6" w:space="0" w:color="auto"/>
              <w:right w:val="single" w:sz="6" w:space="0" w:color="auto"/>
            </w:tcBorders>
          </w:tcPr>
          <w:p w14:paraId="6F3B9AB6" w14:textId="77777777" w:rsidR="00622E7E" w:rsidRDefault="00622E7E" w:rsidP="001326D0">
            <w:pPr>
              <w:pStyle w:val="TAL"/>
              <w:rPr>
                <w:noProof/>
                <w:sz w:val="16"/>
                <w:szCs w:val="16"/>
              </w:rPr>
            </w:pPr>
            <w:r>
              <w:rPr>
                <w:noProof/>
                <w:sz w:val="16"/>
                <w:szCs w:val="16"/>
              </w:rPr>
              <w:t>13.2.0</w:t>
            </w:r>
          </w:p>
        </w:tc>
      </w:tr>
      <w:tr w:rsidR="00622E7E" w:rsidRPr="00BB6156" w14:paraId="2160B90C" w14:textId="77777777" w:rsidTr="00537672">
        <w:tc>
          <w:tcPr>
            <w:tcW w:w="392" w:type="pct"/>
            <w:vMerge/>
            <w:tcBorders>
              <w:left w:val="single" w:sz="6" w:space="0" w:color="auto"/>
              <w:right w:val="single" w:sz="6" w:space="0" w:color="auto"/>
            </w:tcBorders>
          </w:tcPr>
          <w:p w14:paraId="2B0A8819" w14:textId="77777777" w:rsidR="00622E7E" w:rsidRPr="00572BE7" w:rsidRDefault="00622E7E">
            <w:pPr>
              <w:pStyle w:val="TAL"/>
              <w:rPr>
                <w:rFonts w:cs="Arial"/>
                <w:sz w:val="16"/>
                <w:szCs w:val="16"/>
              </w:rPr>
            </w:pPr>
          </w:p>
        </w:tc>
        <w:tc>
          <w:tcPr>
            <w:tcW w:w="276" w:type="pct"/>
            <w:vMerge/>
            <w:tcBorders>
              <w:left w:val="single" w:sz="6" w:space="0" w:color="auto"/>
              <w:right w:val="single" w:sz="6" w:space="0" w:color="auto"/>
            </w:tcBorders>
          </w:tcPr>
          <w:p w14:paraId="4E13F5C2" w14:textId="77777777" w:rsidR="00622E7E" w:rsidRPr="00572BE7" w:rsidRDefault="00622E7E">
            <w:pPr>
              <w:pStyle w:val="TAL"/>
              <w:rPr>
                <w:rFonts w:cs="Arial"/>
                <w:sz w:val="16"/>
                <w:szCs w:val="16"/>
              </w:rPr>
            </w:pPr>
          </w:p>
        </w:tc>
        <w:tc>
          <w:tcPr>
            <w:tcW w:w="580" w:type="pct"/>
            <w:tcBorders>
              <w:left w:val="single" w:sz="6" w:space="0" w:color="auto"/>
              <w:right w:val="single" w:sz="6" w:space="0" w:color="auto"/>
            </w:tcBorders>
            <w:vAlign w:val="bottom"/>
          </w:tcPr>
          <w:p w14:paraId="6EC7E2AC" w14:textId="77777777" w:rsidR="00622E7E" w:rsidRDefault="00270869" w:rsidP="004076E4">
            <w:pPr>
              <w:pStyle w:val="TAL"/>
              <w:rPr>
                <w:rFonts w:cs="Arial"/>
                <w:sz w:val="16"/>
                <w:szCs w:val="16"/>
              </w:rPr>
            </w:pPr>
            <w:r>
              <w:rPr>
                <w:rFonts w:cs="Arial"/>
                <w:sz w:val="16"/>
                <w:szCs w:val="16"/>
              </w:rPr>
              <w:t>SP-150428</w:t>
            </w:r>
          </w:p>
        </w:tc>
        <w:tc>
          <w:tcPr>
            <w:tcW w:w="227" w:type="pct"/>
            <w:tcBorders>
              <w:top w:val="single" w:sz="6" w:space="0" w:color="auto"/>
              <w:left w:val="single" w:sz="6" w:space="0" w:color="auto"/>
              <w:bottom w:val="single" w:sz="6" w:space="0" w:color="auto"/>
              <w:right w:val="single" w:sz="6" w:space="0" w:color="auto"/>
            </w:tcBorders>
            <w:vAlign w:val="bottom"/>
          </w:tcPr>
          <w:p w14:paraId="054FE077" w14:textId="77777777" w:rsidR="00622E7E" w:rsidRDefault="00270869">
            <w:pPr>
              <w:pStyle w:val="TAL"/>
              <w:rPr>
                <w:rFonts w:cs="Arial"/>
                <w:sz w:val="16"/>
                <w:szCs w:val="16"/>
              </w:rPr>
            </w:pPr>
            <w:r>
              <w:rPr>
                <w:rFonts w:cs="Arial"/>
                <w:sz w:val="16"/>
                <w:szCs w:val="16"/>
              </w:rPr>
              <w:t>0659</w:t>
            </w:r>
          </w:p>
        </w:tc>
        <w:tc>
          <w:tcPr>
            <w:tcW w:w="191" w:type="pct"/>
            <w:tcBorders>
              <w:top w:val="single" w:sz="6" w:space="0" w:color="auto"/>
              <w:left w:val="single" w:sz="6" w:space="0" w:color="auto"/>
              <w:bottom w:val="single" w:sz="6" w:space="0" w:color="auto"/>
              <w:right w:val="single" w:sz="6" w:space="0" w:color="auto"/>
            </w:tcBorders>
            <w:vAlign w:val="bottom"/>
          </w:tcPr>
          <w:p w14:paraId="6462F1FF" w14:textId="77777777" w:rsidR="00622E7E" w:rsidRDefault="00270869">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42EAA964" w14:textId="77777777" w:rsidR="00622E7E" w:rsidRPr="00832D2C" w:rsidRDefault="00270869">
            <w:pPr>
              <w:pStyle w:val="TAL"/>
              <w:rPr>
                <w:rFonts w:cs="Arial"/>
                <w:sz w:val="16"/>
                <w:szCs w:val="16"/>
              </w:rPr>
            </w:pPr>
            <w:r w:rsidRPr="00270869">
              <w:rPr>
                <w:rFonts w:cs="Arial"/>
                <w:sz w:val="16"/>
                <w:szCs w:val="16"/>
              </w:rPr>
              <w:t>Parameter details on enhancements for IMS Service Continuity</w:t>
            </w:r>
          </w:p>
        </w:tc>
        <w:tc>
          <w:tcPr>
            <w:tcW w:w="216" w:type="pct"/>
            <w:tcBorders>
              <w:top w:val="single" w:sz="6" w:space="0" w:color="auto"/>
              <w:left w:val="single" w:sz="6" w:space="0" w:color="auto"/>
              <w:bottom w:val="single" w:sz="6" w:space="0" w:color="auto"/>
              <w:right w:val="single" w:sz="6" w:space="0" w:color="auto"/>
            </w:tcBorders>
          </w:tcPr>
          <w:p w14:paraId="3F712E6E" w14:textId="77777777" w:rsidR="00622E7E" w:rsidRDefault="00270869">
            <w:pPr>
              <w:pStyle w:val="TAL"/>
              <w:rPr>
                <w:noProof/>
                <w:sz w:val="16"/>
                <w:szCs w:val="16"/>
              </w:rPr>
            </w:pPr>
            <w:r>
              <w:rPr>
                <w:noProof/>
                <w:sz w:val="16"/>
                <w:szCs w:val="16"/>
              </w:rPr>
              <w:t>B</w:t>
            </w:r>
          </w:p>
        </w:tc>
        <w:tc>
          <w:tcPr>
            <w:tcW w:w="289" w:type="pct"/>
            <w:vMerge/>
            <w:tcBorders>
              <w:left w:val="single" w:sz="6" w:space="0" w:color="auto"/>
              <w:right w:val="single" w:sz="6" w:space="0" w:color="auto"/>
            </w:tcBorders>
          </w:tcPr>
          <w:p w14:paraId="740F0847" w14:textId="77777777" w:rsidR="00622E7E" w:rsidRDefault="00622E7E" w:rsidP="005963C0">
            <w:pPr>
              <w:pStyle w:val="TAL"/>
              <w:rPr>
                <w:noProof/>
                <w:sz w:val="16"/>
                <w:szCs w:val="16"/>
              </w:rPr>
            </w:pPr>
          </w:p>
        </w:tc>
        <w:tc>
          <w:tcPr>
            <w:tcW w:w="288" w:type="pct"/>
            <w:vMerge/>
            <w:tcBorders>
              <w:left w:val="single" w:sz="6" w:space="0" w:color="auto"/>
              <w:right w:val="single" w:sz="6" w:space="0" w:color="auto"/>
            </w:tcBorders>
          </w:tcPr>
          <w:p w14:paraId="7FBD6F38" w14:textId="77777777" w:rsidR="00622E7E" w:rsidRDefault="00622E7E" w:rsidP="001326D0">
            <w:pPr>
              <w:pStyle w:val="TAL"/>
              <w:rPr>
                <w:noProof/>
                <w:sz w:val="16"/>
                <w:szCs w:val="16"/>
              </w:rPr>
            </w:pPr>
          </w:p>
        </w:tc>
      </w:tr>
      <w:tr w:rsidR="00622E7E" w:rsidRPr="00BB6156" w14:paraId="1E8737EF" w14:textId="77777777" w:rsidTr="00537672">
        <w:tc>
          <w:tcPr>
            <w:tcW w:w="392" w:type="pct"/>
            <w:vMerge/>
            <w:tcBorders>
              <w:left w:val="single" w:sz="6" w:space="0" w:color="auto"/>
              <w:right w:val="single" w:sz="6" w:space="0" w:color="auto"/>
            </w:tcBorders>
          </w:tcPr>
          <w:p w14:paraId="16A7C506" w14:textId="77777777" w:rsidR="00622E7E" w:rsidRPr="00572BE7" w:rsidRDefault="00622E7E">
            <w:pPr>
              <w:pStyle w:val="TAL"/>
              <w:rPr>
                <w:rFonts w:cs="Arial"/>
                <w:sz w:val="16"/>
                <w:szCs w:val="16"/>
              </w:rPr>
            </w:pPr>
          </w:p>
        </w:tc>
        <w:tc>
          <w:tcPr>
            <w:tcW w:w="276" w:type="pct"/>
            <w:vMerge/>
            <w:tcBorders>
              <w:left w:val="single" w:sz="6" w:space="0" w:color="auto"/>
              <w:right w:val="single" w:sz="6" w:space="0" w:color="auto"/>
            </w:tcBorders>
          </w:tcPr>
          <w:p w14:paraId="3D3E2B7B" w14:textId="77777777" w:rsidR="00622E7E" w:rsidRPr="00572BE7" w:rsidRDefault="00622E7E">
            <w:pPr>
              <w:pStyle w:val="TAL"/>
              <w:rPr>
                <w:rFonts w:cs="Arial"/>
                <w:sz w:val="16"/>
                <w:szCs w:val="16"/>
              </w:rPr>
            </w:pPr>
          </w:p>
        </w:tc>
        <w:tc>
          <w:tcPr>
            <w:tcW w:w="580" w:type="pct"/>
            <w:tcBorders>
              <w:left w:val="single" w:sz="6" w:space="0" w:color="auto"/>
              <w:right w:val="single" w:sz="6" w:space="0" w:color="auto"/>
            </w:tcBorders>
            <w:vAlign w:val="bottom"/>
          </w:tcPr>
          <w:p w14:paraId="1516DF49" w14:textId="77777777" w:rsidR="00622E7E" w:rsidRDefault="009A2E44" w:rsidP="004076E4">
            <w:pPr>
              <w:pStyle w:val="TAL"/>
              <w:rPr>
                <w:rFonts w:cs="Arial"/>
                <w:sz w:val="16"/>
                <w:szCs w:val="16"/>
              </w:rPr>
            </w:pPr>
            <w:r>
              <w:rPr>
                <w:rFonts w:cs="Arial"/>
                <w:sz w:val="16"/>
                <w:szCs w:val="16"/>
              </w:rPr>
              <w:t>SP-150426</w:t>
            </w:r>
          </w:p>
        </w:tc>
        <w:tc>
          <w:tcPr>
            <w:tcW w:w="227" w:type="pct"/>
            <w:tcBorders>
              <w:top w:val="single" w:sz="6" w:space="0" w:color="auto"/>
              <w:left w:val="single" w:sz="6" w:space="0" w:color="auto"/>
              <w:bottom w:val="single" w:sz="6" w:space="0" w:color="auto"/>
              <w:right w:val="single" w:sz="6" w:space="0" w:color="auto"/>
            </w:tcBorders>
            <w:vAlign w:val="bottom"/>
          </w:tcPr>
          <w:p w14:paraId="29809F94" w14:textId="77777777" w:rsidR="00622E7E" w:rsidRDefault="009A2E44">
            <w:pPr>
              <w:pStyle w:val="TAL"/>
              <w:rPr>
                <w:rFonts w:cs="Arial"/>
                <w:sz w:val="16"/>
                <w:szCs w:val="16"/>
              </w:rPr>
            </w:pPr>
            <w:r>
              <w:rPr>
                <w:rFonts w:cs="Arial"/>
                <w:sz w:val="16"/>
                <w:szCs w:val="16"/>
              </w:rPr>
              <w:t>0661</w:t>
            </w:r>
          </w:p>
        </w:tc>
        <w:tc>
          <w:tcPr>
            <w:tcW w:w="191" w:type="pct"/>
            <w:tcBorders>
              <w:top w:val="single" w:sz="6" w:space="0" w:color="auto"/>
              <w:left w:val="single" w:sz="6" w:space="0" w:color="auto"/>
              <w:bottom w:val="single" w:sz="6" w:space="0" w:color="auto"/>
              <w:right w:val="single" w:sz="6" w:space="0" w:color="auto"/>
            </w:tcBorders>
            <w:vAlign w:val="bottom"/>
          </w:tcPr>
          <w:p w14:paraId="4676C31D" w14:textId="77777777" w:rsidR="00622E7E" w:rsidRDefault="009A2E44">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5527FAE9" w14:textId="77777777" w:rsidR="00622E7E" w:rsidRPr="00832D2C" w:rsidRDefault="009A2E44">
            <w:pPr>
              <w:pStyle w:val="TAL"/>
              <w:rPr>
                <w:rFonts w:cs="Arial"/>
                <w:sz w:val="16"/>
                <w:szCs w:val="16"/>
              </w:rPr>
            </w:pPr>
            <w:r w:rsidRPr="009A2E44">
              <w:rPr>
                <w:rFonts w:cs="Arial"/>
                <w:sz w:val="16"/>
                <w:szCs w:val="16"/>
              </w:rPr>
              <w:t>Correction on AVP for concatenated short messages in SMS Offline Charging</w:t>
            </w:r>
          </w:p>
        </w:tc>
        <w:tc>
          <w:tcPr>
            <w:tcW w:w="216" w:type="pct"/>
            <w:tcBorders>
              <w:top w:val="single" w:sz="6" w:space="0" w:color="auto"/>
              <w:left w:val="single" w:sz="6" w:space="0" w:color="auto"/>
              <w:bottom w:val="single" w:sz="6" w:space="0" w:color="auto"/>
              <w:right w:val="single" w:sz="6" w:space="0" w:color="auto"/>
            </w:tcBorders>
          </w:tcPr>
          <w:p w14:paraId="79D1B281" w14:textId="77777777" w:rsidR="00622E7E" w:rsidRDefault="009A2E44">
            <w:pPr>
              <w:pStyle w:val="TAL"/>
              <w:rPr>
                <w:noProof/>
                <w:sz w:val="16"/>
                <w:szCs w:val="16"/>
              </w:rPr>
            </w:pPr>
            <w:r>
              <w:rPr>
                <w:noProof/>
                <w:sz w:val="16"/>
                <w:szCs w:val="16"/>
              </w:rPr>
              <w:t>A</w:t>
            </w:r>
          </w:p>
        </w:tc>
        <w:tc>
          <w:tcPr>
            <w:tcW w:w="289" w:type="pct"/>
            <w:vMerge/>
            <w:tcBorders>
              <w:left w:val="single" w:sz="6" w:space="0" w:color="auto"/>
              <w:right w:val="single" w:sz="6" w:space="0" w:color="auto"/>
            </w:tcBorders>
          </w:tcPr>
          <w:p w14:paraId="7CB9F459" w14:textId="77777777" w:rsidR="00622E7E" w:rsidRDefault="00622E7E" w:rsidP="005963C0">
            <w:pPr>
              <w:pStyle w:val="TAL"/>
              <w:rPr>
                <w:noProof/>
                <w:sz w:val="16"/>
                <w:szCs w:val="16"/>
              </w:rPr>
            </w:pPr>
          </w:p>
        </w:tc>
        <w:tc>
          <w:tcPr>
            <w:tcW w:w="288" w:type="pct"/>
            <w:vMerge/>
            <w:tcBorders>
              <w:left w:val="single" w:sz="6" w:space="0" w:color="auto"/>
              <w:right w:val="single" w:sz="6" w:space="0" w:color="auto"/>
            </w:tcBorders>
          </w:tcPr>
          <w:p w14:paraId="04DFF358" w14:textId="77777777" w:rsidR="00622E7E" w:rsidRDefault="00622E7E" w:rsidP="001326D0">
            <w:pPr>
              <w:pStyle w:val="TAL"/>
              <w:rPr>
                <w:noProof/>
                <w:sz w:val="16"/>
                <w:szCs w:val="16"/>
              </w:rPr>
            </w:pPr>
          </w:p>
        </w:tc>
      </w:tr>
      <w:tr w:rsidR="00622E7E" w:rsidRPr="00BB6156" w14:paraId="71287EB2" w14:textId="77777777" w:rsidTr="00537672">
        <w:tc>
          <w:tcPr>
            <w:tcW w:w="392" w:type="pct"/>
            <w:vMerge/>
            <w:tcBorders>
              <w:left w:val="single" w:sz="6" w:space="0" w:color="auto"/>
              <w:right w:val="single" w:sz="6" w:space="0" w:color="auto"/>
            </w:tcBorders>
          </w:tcPr>
          <w:p w14:paraId="447991CF" w14:textId="77777777" w:rsidR="00622E7E" w:rsidRPr="00572BE7" w:rsidRDefault="00622E7E">
            <w:pPr>
              <w:pStyle w:val="TAL"/>
              <w:rPr>
                <w:rFonts w:cs="Arial"/>
                <w:sz w:val="16"/>
                <w:szCs w:val="16"/>
              </w:rPr>
            </w:pPr>
          </w:p>
        </w:tc>
        <w:tc>
          <w:tcPr>
            <w:tcW w:w="276" w:type="pct"/>
            <w:vMerge/>
            <w:tcBorders>
              <w:left w:val="single" w:sz="6" w:space="0" w:color="auto"/>
              <w:right w:val="single" w:sz="6" w:space="0" w:color="auto"/>
            </w:tcBorders>
          </w:tcPr>
          <w:p w14:paraId="06DB7EB4" w14:textId="77777777" w:rsidR="00622E7E" w:rsidRPr="00572BE7" w:rsidRDefault="00622E7E">
            <w:pPr>
              <w:pStyle w:val="TAL"/>
              <w:rPr>
                <w:rFonts w:cs="Arial"/>
                <w:sz w:val="16"/>
                <w:szCs w:val="16"/>
              </w:rPr>
            </w:pPr>
          </w:p>
        </w:tc>
        <w:tc>
          <w:tcPr>
            <w:tcW w:w="580" w:type="pct"/>
            <w:tcBorders>
              <w:left w:val="single" w:sz="6" w:space="0" w:color="auto"/>
              <w:right w:val="single" w:sz="6" w:space="0" w:color="auto"/>
            </w:tcBorders>
            <w:vAlign w:val="bottom"/>
          </w:tcPr>
          <w:p w14:paraId="2D988453" w14:textId="77777777" w:rsidR="00622E7E" w:rsidRDefault="00F04693" w:rsidP="004076E4">
            <w:pPr>
              <w:pStyle w:val="TAL"/>
              <w:rPr>
                <w:rFonts w:cs="Arial"/>
                <w:sz w:val="16"/>
                <w:szCs w:val="16"/>
              </w:rPr>
            </w:pPr>
            <w:r>
              <w:rPr>
                <w:rFonts w:cs="Arial"/>
                <w:sz w:val="16"/>
                <w:szCs w:val="16"/>
              </w:rPr>
              <w:t>SP-150423</w:t>
            </w:r>
          </w:p>
        </w:tc>
        <w:tc>
          <w:tcPr>
            <w:tcW w:w="227" w:type="pct"/>
            <w:tcBorders>
              <w:top w:val="single" w:sz="6" w:space="0" w:color="auto"/>
              <w:left w:val="single" w:sz="6" w:space="0" w:color="auto"/>
              <w:bottom w:val="single" w:sz="6" w:space="0" w:color="auto"/>
              <w:right w:val="single" w:sz="6" w:space="0" w:color="auto"/>
            </w:tcBorders>
            <w:vAlign w:val="bottom"/>
          </w:tcPr>
          <w:p w14:paraId="4F194230" w14:textId="77777777" w:rsidR="00622E7E" w:rsidRDefault="00F04693">
            <w:pPr>
              <w:pStyle w:val="TAL"/>
              <w:rPr>
                <w:rFonts w:cs="Arial"/>
                <w:sz w:val="16"/>
                <w:szCs w:val="16"/>
              </w:rPr>
            </w:pPr>
            <w:r>
              <w:rPr>
                <w:rFonts w:cs="Arial"/>
                <w:sz w:val="16"/>
                <w:szCs w:val="16"/>
              </w:rPr>
              <w:t>0665</w:t>
            </w:r>
          </w:p>
        </w:tc>
        <w:tc>
          <w:tcPr>
            <w:tcW w:w="191" w:type="pct"/>
            <w:tcBorders>
              <w:top w:val="single" w:sz="6" w:space="0" w:color="auto"/>
              <w:left w:val="single" w:sz="6" w:space="0" w:color="auto"/>
              <w:bottom w:val="single" w:sz="6" w:space="0" w:color="auto"/>
              <w:right w:val="single" w:sz="6" w:space="0" w:color="auto"/>
            </w:tcBorders>
            <w:vAlign w:val="bottom"/>
          </w:tcPr>
          <w:p w14:paraId="170D03B5" w14:textId="77777777" w:rsidR="00622E7E" w:rsidRDefault="00F04693">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6953E92E" w14:textId="77777777" w:rsidR="00622E7E" w:rsidRPr="00832D2C" w:rsidRDefault="00F04693">
            <w:pPr>
              <w:pStyle w:val="TAL"/>
              <w:rPr>
                <w:rFonts w:cs="Arial"/>
                <w:sz w:val="16"/>
                <w:szCs w:val="16"/>
              </w:rPr>
            </w:pPr>
            <w:r w:rsidRPr="00F04693">
              <w:rPr>
                <w:rFonts w:cs="Arial"/>
                <w:sz w:val="16"/>
                <w:szCs w:val="16"/>
              </w:rPr>
              <w:t>Correction on Subscriber-Role AVP specified as unused</w:t>
            </w:r>
          </w:p>
        </w:tc>
        <w:tc>
          <w:tcPr>
            <w:tcW w:w="216" w:type="pct"/>
            <w:tcBorders>
              <w:top w:val="single" w:sz="6" w:space="0" w:color="auto"/>
              <w:left w:val="single" w:sz="6" w:space="0" w:color="auto"/>
              <w:bottom w:val="single" w:sz="6" w:space="0" w:color="auto"/>
              <w:right w:val="single" w:sz="6" w:space="0" w:color="auto"/>
            </w:tcBorders>
          </w:tcPr>
          <w:p w14:paraId="53256CEA" w14:textId="77777777" w:rsidR="00622E7E" w:rsidRDefault="00F04693">
            <w:pPr>
              <w:pStyle w:val="TAL"/>
              <w:rPr>
                <w:noProof/>
                <w:sz w:val="16"/>
                <w:szCs w:val="16"/>
              </w:rPr>
            </w:pPr>
            <w:r>
              <w:rPr>
                <w:noProof/>
                <w:sz w:val="16"/>
                <w:szCs w:val="16"/>
              </w:rPr>
              <w:t>A</w:t>
            </w:r>
          </w:p>
        </w:tc>
        <w:tc>
          <w:tcPr>
            <w:tcW w:w="289" w:type="pct"/>
            <w:vMerge/>
            <w:tcBorders>
              <w:left w:val="single" w:sz="6" w:space="0" w:color="auto"/>
              <w:right w:val="single" w:sz="6" w:space="0" w:color="auto"/>
            </w:tcBorders>
          </w:tcPr>
          <w:p w14:paraId="5DD039BA" w14:textId="77777777" w:rsidR="00622E7E" w:rsidRDefault="00622E7E" w:rsidP="005963C0">
            <w:pPr>
              <w:pStyle w:val="TAL"/>
              <w:rPr>
                <w:noProof/>
                <w:sz w:val="16"/>
                <w:szCs w:val="16"/>
              </w:rPr>
            </w:pPr>
          </w:p>
        </w:tc>
        <w:tc>
          <w:tcPr>
            <w:tcW w:w="288" w:type="pct"/>
            <w:vMerge/>
            <w:tcBorders>
              <w:left w:val="single" w:sz="6" w:space="0" w:color="auto"/>
              <w:right w:val="single" w:sz="6" w:space="0" w:color="auto"/>
            </w:tcBorders>
          </w:tcPr>
          <w:p w14:paraId="184383EB" w14:textId="77777777" w:rsidR="00622E7E" w:rsidRDefault="00622E7E" w:rsidP="001326D0">
            <w:pPr>
              <w:pStyle w:val="TAL"/>
              <w:rPr>
                <w:noProof/>
                <w:sz w:val="16"/>
                <w:szCs w:val="16"/>
              </w:rPr>
            </w:pPr>
          </w:p>
        </w:tc>
      </w:tr>
      <w:tr w:rsidR="00622E7E" w:rsidRPr="00BB6156" w14:paraId="02EFCD75" w14:textId="77777777" w:rsidTr="00537672">
        <w:tc>
          <w:tcPr>
            <w:tcW w:w="392" w:type="pct"/>
            <w:vMerge/>
            <w:tcBorders>
              <w:left w:val="single" w:sz="6" w:space="0" w:color="auto"/>
              <w:right w:val="single" w:sz="6" w:space="0" w:color="auto"/>
            </w:tcBorders>
          </w:tcPr>
          <w:p w14:paraId="399178F0" w14:textId="77777777" w:rsidR="00622E7E" w:rsidRPr="00572BE7" w:rsidRDefault="00622E7E">
            <w:pPr>
              <w:pStyle w:val="TAL"/>
              <w:rPr>
                <w:rFonts w:cs="Arial"/>
                <w:sz w:val="16"/>
                <w:szCs w:val="16"/>
              </w:rPr>
            </w:pPr>
          </w:p>
        </w:tc>
        <w:tc>
          <w:tcPr>
            <w:tcW w:w="276" w:type="pct"/>
            <w:vMerge/>
            <w:tcBorders>
              <w:left w:val="single" w:sz="6" w:space="0" w:color="auto"/>
              <w:right w:val="single" w:sz="6" w:space="0" w:color="auto"/>
            </w:tcBorders>
          </w:tcPr>
          <w:p w14:paraId="1CD955D9" w14:textId="77777777" w:rsidR="00622E7E" w:rsidRPr="00572BE7" w:rsidRDefault="00622E7E">
            <w:pPr>
              <w:pStyle w:val="TAL"/>
              <w:rPr>
                <w:rFonts w:cs="Arial"/>
                <w:sz w:val="16"/>
                <w:szCs w:val="16"/>
              </w:rPr>
            </w:pPr>
          </w:p>
        </w:tc>
        <w:tc>
          <w:tcPr>
            <w:tcW w:w="580" w:type="pct"/>
            <w:tcBorders>
              <w:left w:val="single" w:sz="6" w:space="0" w:color="auto"/>
              <w:right w:val="single" w:sz="6" w:space="0" w:color="auto"/>
            </w:tcBorders>
            <w:vAlign w:val="bottom"/>
          </w:tcPr>
          <w:p w14:paraId="58BF2452" w14:textId="77777777" w:rsidR="00622E7E" w:rsidRDefault="00042702" w:rsidP="004076E4">
            <w:pPr>
              <w:pStyle w:val="TAL"/>
              <w:rPr>
                <w:rFonts w:cs="Arial"/>
                <w:sz w:val="16"/>
                <w:szCs w:val="16"/>
              </w:rPr>
            </w:pPr>
            <w:r>
              <w:rPr>
                <w:rFonts w:cs="Arial"/>
                <w:sz w:val="16"/>
                <w:szCs w:val="16"/>
              </w:rPr>
              <w:t>SP-150422</w:t>
            </w:r>
          </w:p>
        </w:tc>
        <w:tc>
          <w:tcPr>
            <w:tcW w:w="227" w:type="pct"/>
            <w:tcBorders>
              <w:top w:val="single" w:sz="6" w:space="0" w:color="auto"/>
              <w:left w:val="single" w:sz="6" w:space="0" w:color="auto"/>
              <w:bottom w:val="single" w:sz="6" w:space="0" w:color="auto"/>
              <w:right w:val="single" w:sz="6" w:space="0" w:color="auto"/>
            </w:tcBorders>
            <w:vAlign w:val="bottom"/>
          </w:tcPr>
          <w:p w14:paraId="37E14A5C" w14:textId="77777777" w:rsidR="00622E7E" w:rsidRDefault="00042702">
            <w:pPr>
              <w:pStyle w:val="TAL"/>
              <w:rPr>
                <w:rFonts w:cs="Arial"/>
                <w:sz w:val="16"/>
                <w:szCs w:val="16"/>
              </w:rPr>
            </w:pPr>
            <w:r>
              <w:rPr>
                <w:rFonts w:cs="Arial"/>
                <w:sz w:val="16"/>
                <w:szCs w:val="16"/>
              </w:rPr>
              <w:t>0668</w:t>
            </w:r>
          </w:p>
        </w:tc>
        <w:tc>
          <w:tcPr>
            <w:tcW w:w="191" w:type="pct"/>
            <w:tcBorders>
              <w:top w:val="single" w:sz="6" w:space="0" w:color="auto"/>
              <w:left w:val="single" w:sz="6" w:space="0" w:color="auto"/>
              <w:bottom w:val="single" w:sz="6" w:space="0" w:color="auto"/>
              <w:right w:val="single" w:sz="6" w:space="0" w:color="auto"/>
            </w:tcBorders>
            <w:vAlign w:val="bottom"/>
          </w:tcPr>
          <w:p w14:paraId="58EE8CD4" w14:textId="77777777" w:rsidR="00622E7E" w:rsidRDefault="00042702">
            <w:pPr>
              <w:pStyle w:val="TAL"/>
              <w:rPr>
                <w:rFonts w:cs="Arial"/>
                <w:sz w:val="16"/>
                <w:szCs w:val="16"/>
              </w:rPr>
            </w:pPr>
            <w:r>
              <w:rPr>
                <w:rFonts w:cs="Arial"/>
                <w:sz w:val="16"/>
                <w:szCs w:val="16"/>
              </w:rPr>
              <w:t>-</w:t>
            </w:r>
          </w:p>
        </w:tc>
        <w:tc>
          <w:tcPr>
            <w:tcW w:w="2541" w:type="pct"/>
            <w:tcBorders>
              <w:top w:val="single" w:sz="6" w:space="0" w:color="auto"/>
              <w:left w:val="single" w:sz="6" w:space="0" w:color="auto"/>
              <w:bottom w:val="single" w:sz="6" w:space="0" w:color="auto"/>
              <w:right w:val="single" w:sz="6" w:space="0" w:color="auto"/>
            </w:tcBorders>
            <w:vAlign w:val="bottom"/>
          </w:tcPr>
          <w:p w14:paraId="529D7FF3" w14:textId="77777777" w:rsidR="00622E7E" w:rsidRPr="00832D2C" w:rsidRDefault="00042702">
            <w:pPr>
              <w:pStyle w:val="TAL"/>
              <w:rPr>
                <w:rFonts w:cs="Arial"/>
                <w:sz w:val="16"/>
                <w:szCs w:val="16"/>
              </w:rPr>
            </w:pPr>
            <w:r w:rsidRPr="00042702">
              <w:rPr>
                <w:rFonts w:cs="Arial"/>
                <w:sz w:val="16"/>
                <w:szCs w:val="16"/>
              </w:rPr>
              <w:t>Correction on reference of User-Location-Info-Time AVP</w:t>
            </w:r>
          </w:p>
        </w:tc>
        <w:tc>
          <w:tcPr>
            <w:tcW w:w="216" w:type="pct"/>
            <w:tcBorders>
              <w:top w:val="single" w:sz="6" w:space="0" w:color="auto"/>
              <w:left w:val="single" w:sz="6" w:space="0" w:color="auto"/>
              <w:bottom w:val="single" w:sz="6" w:space="0" w:color="auto"/>
              <w:right w:val="single" w:sz="6" w:space="0" w:color="auto"/>
            </w:tcBorders>
          </w:tcPr>
          <w:p w14:paraId="7F426C6F" w14:textId="77777777" w:rsidR="00622E7E" w:rsidRDefault="00042702">
            <w:pPr>
              <w:pStyle w:val="TAL"/>
              <w:rPr>
                <w:noProof/>
                <w:sz w:val="16"/>
                <w:szCs w:val="16"/>
              </w:rPr>
            </w:pPr>
            <w:r>
              <w:rPr>
                <w:noProof/>
                <w:sz w:val="16"/>
                <w:szCs w:val="16"/>
              </w:rPr>
              <w:t>A</w:t>
            </w:r>
          </w:p>
        </w:tc>
        <w:tc>
          <w:tcPr>
            <w:tcW w:w="289" w:type="pct"/>
            <w:vMerge/>
            <w:tcBorders>
              <w:left w:val="single" w:sz="6" w:space="0" w:color="auto"/>
              <w:right w:val="single" w:sz="6" w:space="0" w:color="auto"/>
            </w:tcBorders>
          </w:tcPr>
          <w:p w14:paraId="3246D264" w14:textId="77777777" w:rsidR="00622E7E" w:rsidRDefault="00622E7E" w:rsidP="005963C0">
            <w:pPr>
              <w:pStyle w:val="TAL"/>
              <w:rPr>
                <w:noProof/>
                <w:sz w:val="16"/>
                <w:szCs w:val="16"/>
              </w:rPr>
            </w:pPr>
          </w:p>
        </w:tc>
        <w:tc>
          <w:tcPr>
            <w:tcW w:w="288" w:type="pct"/>
            <w:vMerge/>
            <w:tcBorders>
              <w:left w:val="single" w:sz="6" w:space="0" w:color="auto"/>
              <w:right w:val="single" w:sz="6" w:space="0" w:color="auto"/>
            </w:tcBorders>
          </w:tcPr>
          <w:p w14:paraId="620207BD" w14:textId="77777777" w:rsidR="00622E7E" w:rsidRDefault="00622E7E" w:rsidP="001326D0">
            <w:pPr>
              <w:pStyle w:val="TAL"/>
              <w:rPr>
                <w:noProof/>
                <w:sz w:val="16"/>
                <w:szCs w:val="16"/>
              </w:rPr>
            </w:pPr>
          </w:p>
        </w:tc>
      </w:tr>
      <w:tr w:rsidR="00622E7E" w:rsidRPr="00BB6156" w14:paraId="75019CBB" w14:textId="77777777" w:rsidTr="00537672">
        <w:tc>
          <w:tcPr>
            <w:tcW w:w="392" w:type="pct"/>
            <w:vMerge/>
            <w:tcBorders>
              <w:left w:val="single" w:sz="6" w:space="0" w:color="auto"/>
              <w:right w:val="single" w:sz="6" w:space="0" w:color="auto"/>
            </w:tcBorders>
          </w:tcPr>
          <w:p w14:paraId="44A9B548" w14:textId="77777777" w:rsidR="00622E7E" w:rsidRPr="00572BE7" w:rsidRDefault="00622E7E">
            <w:pPr>
              <w:pStyle w:val="TAL"/>
              <w:rPr>
                <w:rFonts w:cs="Arial"/>
                <w:sz w:val="16"/>
                <w:szCs w:val="16"/>
              </w:rPr>
            </w:pPr>
          </w:p>
        </w:tc>
        <w:tc>
          <w:tcPr>
            <w:tcW w:w="276" w:type="pct"/>
            <w:vMerge/>
            <w:tcBorders>
              <w:left w:val="single" w:sz="6" w:space="0" w:color="auto"/>
              <w:right w:val="single" w:sz="6" w:space="0" w:color="auto"/>
            </w:tcBorders>
          </w:tcPr>
          <w:p w14:paraId="3D9C5257" w14:textId="77777777" w:rsidR="00622E7E" w:rsidRPr="00572BE7" w:rsidRDefault="00622E7E">
            <w:pPr>
              <w:pStyle w:val="TAL"/>
              <w:rPr>
                <w:rFonts w:cs="Arial"/>
                <w:sz w:val="16"/>
                <w:szCs w:val="16"/>
              </w:rPr>
            </w:pPr>
          </w:p>
        </w:tc>
        <w:tc>
          <w:tcPr>
            <w:tcW w:w="580" w:type="pct"/>
            <w:tcBorders>
              <w:left w:val="single" w:sz="6" w:space="0" w:color="auto"/>
              <w:right w:val="single" w:sz="6" w:space="0" w:color="auto"/>
            </w:tcBorders>
            <w:vAlign w:val="bottom"/>
          </w:tcPr>
          <w:p w14:paraId="310FB384" w14:textId="77777777" w:rsidR="00622E7E" w:rsidRDefault="00B80CE5" w:rsidP="004076E4">
            <w:pPr>
              <w:pStyle w:val="TAL"/>
              <w:rPr>
                <w:rFonts w:cs="Arial"/>
                <w:sz w:val="16"/>
                <w:szCs w:val="16"/>
              </w:rPr>
            </w:pPr>
            <w:r>
              <w:rPr>
                <w:rFonts w:cs="Arial"/>
                <w:sz w:val="16"/>
                <w:szCs w:val="16"/>
              </w:rPr>
              <w:t>SP-150424</w:t>
            </w:r>
          </w:p>
        </w:tc>
        <w:tc>
          <w:tcPr>
            <w:tcW w:w="227" w:type="pct"/>
            <w:tcBorders>
              <w:top w:val="single" w:sz="6" w:space="0" w:color="auto"/>
              <w:left w:val="single" w:sz="6" w:space="0" w:color="auto"/>
              <w:bottom w:val="single" w:sz="6" w:space="0" w:color="auto"/>
              <w:right w:val="single" w:sz="6" w:space="0" w:color="auto"/>
            </w:tcBorders>
            <w:vAlign w:val="bottom"/>
          </w:tcPr>
          <w:p w14:paraId="4266959C" w14:textId="77777777" w:rsidR="00622E7E" w:rsidRDefault="00B80CE5">
            <w:pPr>
              <w:pStyle w:val="TAL"/>
              <w:rPr>
                <w:rFonts w:cs="Arial"/>
                <w:sz w:val="16"/>
                <w:szCs w:val="16"/>
              </w:rPr>
            </w:pPr>
            <w:r>
              <w:rPr>
                <w:rFonts w:cs="Arial"/>
                <w:sz w:val="16"/>
                <w:szCs w:val="16"/>
              </w:rPr>
              <w:t>0670</w:t>
            </w:r>
          </w:p>
        </w:tc>
        <w:tc>
          <w:tcPr>
            <w:tcW w:w="191" w:type="pct"/>
            <w:tcBorders>
              <w:top w:val="single" w:sz="6" w:space="0" w:color="auto"/>
              <w:left w:val="single" w:sz="6" w:space="0" w:color="auto"/>
              <w:bottom w:val="single" w:sz="6" w:space="0" w:color="auto"/>
              <w:right w:val="single" w:sz="6" w:space="0" w:color="auto"/>
            </w:tcBorders>
            <w:vAlign w:val="bottom"/>
          </w:tcPr>
          <w:p w14:paraId="74866686" w14:textId="77777777" w:rsidR="00622E7E" w:rsidRDefault="00B80CE5">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63180F40" w14:textId="77777777" w:rsidR="00622E7E" w:rsidRPr="00832D2C" w:rsidRDefault="00B80CE5">
            <w:pPr>
              <w:pStyle w:val="TAL"/>
              <w:rPr>
                <w:rFonts w:cs="Arial"/>
                <w:sz w:val="16"/>
                <w:szCs w:val="16"/>
              </w:rPr>
            </w:pPr>
            <w:r w:rsidRPr="00B80CE5">
              <w:rPr>
                <w:rFonts w:cs="Arial"/>
                <w:sz w:val="16"/>
                <w:szCs w:val="16"/>
              </w:rPr>
              <w:t>Correction on AVP definitions</w:t>
            </w:r>
          </w:p>
        </w:tc>
        <w:tc>
          <w:tcPr>
            <w:tcW w:w="216" w:type="pct"/>
            <w:tcBorders>
              <w:top w:val="single" w:sz="6" w:space="0" w:color="auto"/>
              <w:left w:val="single" w:sz="6" w:space="0" w:color="auto"/>
              <w:bottom w:val="single" w:sz="6" w:space="0" w:color="auto"/>
              <w:right w:val="single" w:sz="6" w:space="0" w:color="auto"/>
            </w:tcBorders>
          </w:tcPr>
          <w:p w14:paraId="2D0DEBBC" w14:textId="77777777" w:rsidR="00622E7E" w:rsidRDefault="00B80CE5">
            <w:pPr>
              <w:pStyle w:val="TAL"/>
              <w:rPr>
                <w:noProof/>
                <w:sz w:val="16"/>
                <w:szCs w:val="16"/>
              </w:rPr>
            </w:pPr>
            <w:r>
              <w:rPr>
                <w:noProof/>
                <w:sz w:val="16"/>
                <w:szCs w:val="16"/>
              </w:rPr>
              <w:t>F</w:t>
            </w:r>
          </w:p>
        </w:tc>
        <w:tc>
          <w:tcPr>
            <w:tcW w:w="289" w:type="pct"/>
            <w:vMerge/>
            <w:tcBorders>
              <w:left w:val="single" w:sz="6" w:space="0" w:color="auto"/>
              <w:right w:val="single" w:sz="6" w:space="0" w:color="auto"/>
            </w:tcBorders>
          </w:tcPr>
          <w:p w14:paraId="0A194AD7" w14:textId="77777777" w:rsidR="00622E7E" w:rsidRDefault="00622E7E" w:rsidP="005963C0">
            <w:pPr>
              <w:pStyle w:val="TAL"/>
              <w:rPr>
                <w:noProof/>
                <w:sz w:val="16"/>
                <w:szCs w:val="16"/>
              </w:rPr>
            </w:pPr>
          </w:p>
        </w:tc>
        <w:tc>
          <w:tcPr>
            <w:tcW w:w="288" w:type="pct"/>
            <w:vMerge/>
            <w:tcBorders>
              <w:left w:val="single" w:sz="6" w:space="0" w:color="auto"/>
              <w:right w:val="single" w:sz="6" w:space="0" w:color="auto"/>
            </w:tcBorders>
          </w:tcPr>
          <w:p w14:paraId="0758CEC9" w14:textId="77777777" w:rsidR="00622E7E" w:rsidRDefault="00622E7E" w:rsidP="001326D0">
            <w:pPr>
              <w:pStyle w:val="TAL"/>
              <w:rPr>
                <w:noProof/>
                <w:sz w:val="16"/>
                <w:szCs w:val="16"/>
              </w:rPr>
            </w:pPr>
          </w:p>
        </w:tc>
      </w:tr>
      <w:tr w:rsidR="00622E7E" w:rsidRPr="00BB6156" w14:paraId="4F8943C2" w14:textId="77777777" w:rsidTr="00537672">
        <w:tc>
          <w:tcPr>
            <w:tcW w:w="392" w:type="pct"/>
            <w:vMerge/>
            <w:tcBorders>
              <w:left w:val="single" w:sz="6" w:space="0" w:color="auto"/>
              <w:right w:val="single" w:sz="6" w:space="0" w:color="auto"/>
            </w:tcBorders>
          </w:tcPr>
          <w:p w14:paraId="59E6961D" w14:textId="77777777" w:rsidR="00622E7E" w:rsidRPr="00572BE7" w:rsidRDefault="00622E7E">
            <w:pPr>
              <w:pStyle w:val="TAL"/>
              <w:rPr>
                <w:rFonts w:cs="Arial"/>
                <w:sz w:val="16"/>
                <w:szCs w:val="16"/>
              </w:rPr>
            </w:pPr>
          </w:p>
        </w:tc>
        <w:tc>
          <w:tcPr>
            <w:tcW w:w="276" w:type="pct"/>
            <w:vMerge/>
            <w:tcBorders>
              <w:left w:val="single" w:sz="6" w:space="0" w:color="auto"/>
              <w:right w:val="single" w:sz="6" w:space="0" w:color="auto"/>
            </w:tcBorders>
          </w:tcPr>
          <w:p w14:paraId="7E19AAD3" w14:textId="77777777" w:rsidR="00622E7E" w:rsidRPr="00572BE7" w:rsidRDefault="00622E7E">
            <w:pPr>
              <w:pStyle w:val="TAL"/>
              <w:rPr>
                <w:rFonts w:cs="Arial"/>
                <w:sz w:val="16"/>
                <w:szCs w:val="16"/>
              </w:rPr>
            </w:pPr>
          </w:p>
        </w:tc>
        <w:tc>
          <w:tcPr>
            <w:tcW w:w="580" w:type="pct"/>
            <w:tcBorders>
              <w:left w:val="single" w:sz="6" w:space="0" w:color="auto"/>
              <w:right w:val="single" w:sz="6" w:space="0" w:color="auto"/>
            </w:tcBorders>
            <w:vAlign w:val="bottom"/>
          </w:tcPr>
          <w:p w14:paraId="39BB6E1E" w14:textId="77777777" w:rsidR="00622E7E" w:rsidRDefault="00537672" w:rsidP="004076E4">
            <w:pPr>
              <w:pStyle w:val="TAL"/>
              <w:rPr>
                <w:rFonts w:cs="Arial"/>
                <w:sz w:val="16"/>
                <w:szCs w:val="16"/>
              </w:rPr>
            </w:pPr>
            <w:r>
              <w:rPr>
                <w:rFonts w:cs="Arial"/>
                <w:sz w:val="16"/>
                <w:szCs w:val="16"/>
              </w:rPr>
              <w:t>SP-150425</w:t>
            </w:r>
          </w:p>
        </w:tc>
        <w:tc>
          <w:tcPr>
            <w:tcW w:w="227" w:type="pct"/>
            <w:tcBorders>
              <w:top w:val="single" w:sz="6" w:space="0" w:color="auto"/>
              <w:left w:val="single" w:sz="6" w:space="0" w:color="auto"/>
              <w:bottom w:val="single" w:sz="6" w:space="0" w:color="auto"/>
              <w:right w:val="single" w:sz="6" w:space="0" w:color="auto"/>
            </w:tcBorders>
            <w:vAlign w:val="bottom"/>
          </w:tcPr>
          <w:p w14:paraId="667C4C56" w14:textId="77777777" w:rsidR="00622E7E" w:rsidRDefault="00537672">
            <w:pPr>
              <w:pStyle w:val="TAL"/>
              <w:rPr>
                <w:rFonts w:cs="Arial"/>
                <w:sz w:val="16"/>
                <w:szCs w:val="16"/>
              </w:rPr>
            </w:pPr>
            <w:r>
              <w:rPr>
                <w:rFonts w:cs="Arial"/>
                <w:sz w:val="16"/>
                <w:szCs w:val="16"/>
              </w:rPr>
              <w:t>0671</w:t>
            </w:r>
          </w:p>
        </w:tc>
        <w:tc>
          <w:tcPr>
            <w:tcW w:w="191" w:type="pct"/>
            <w:tcBorders>
              <w:top w:val="single" w:sz="6" w:space="0" w:color="auto"/>
              <w:left w:val="single" w:sz="6" w:space="0" w:color="auto"/>
              <w:bottom w:val="single" w:sz="6" w:space="0" w:color="auto"/>
              <w:right w:val="single" w:sz="6" w:space="0" w:color="auto"/>
            </w:tcBorders>
            <w:vAlign w:val="bottom"/>
          </w:tcPr>
          <w:p w14:paraId="49897E78" w14:textId="77777777" w:rsidR="00622E7E" w:rsidRDefault="00537672">
            <w:pPr>
              <w:pStyle w:val="TAL"/>
              <w:rPr>
                <w:rFonts w:cs="Arial"/>
                <w:sz w:val="16"/>
                <w:szCs w:val="16"/>
              </w:rPr>
            </w:pPr>
            <w:r>
              <w:rPr>
                <w:rFonts w:cs="Arial"/>
                <w:sz w:val="16"/>
                <w:szCs w:val="16"/>
              </w:rPr>
              <w:t>-</w:t>
            </w:r>
          </w:p>
        </w:tc>
        <w:tc>
          <w:tcPr>
            <w:tcW w:w="2541" w:type="pct"/>
            <w:tcBorders>
              <w:top w:val="single" w:sz="6" w:space="0" w:color="auto"/>
              <w:left w:val="single" w:sz="6" w:space="0" w:color="auto"/>
              <w:bottom w:val="single" w:sz="6" w:space="0" w:color="auto"/>
              <w:right w:val="single" w:sz="6" w:space="0" w:color="auto"/>
            </w:tcBorders>
            <w:vAlign w:val="bottom"/>
          </w:tcPr>
          <w:p w14:paraId="3AC5ABC5" w14:textId="77777777" w:rsidR="00622E7E" w:rsidRPr="00832D2C" w:rsidRDefault="00537672">
            <w:pPr>
              <w:pStyle w:val="TAL"/>
              <w:rPr>
                <w:rFonts w:cs="Arial"/>
                <w:sz w:val="16"/>
                <w:szCs w:val="16"/>
              </w:rPr>
            </w:pPr>
            <w:r w:rsidRPr="00537672">
              <w:rPr>
                <w:rFonts w:cs="Arial"/>
                <w:sz w:val="16"/>
                <w:szCs w:val="16"/>
              </w:rPr>
              <w:t>Correction on Radio-Resources-Indicator AVP</w:t>
            </w:r>
          </w:p>
        </w:tc>
        <w:tc>
          <w:tcPr>
            <w:tcW w:w="216" w:type="pct"/>
            <w:tcBorders>
              <w:top w:val="single" w:sz="6" w:space="0" w:color="auto"/>
              <w:left w:val="single" w:sz="6" w:space="0" w:color="auto"/>
              <w:bottom w:val="single" w:sz="6" w:space="0" w:color="auto"/>
              <w:right w:val="single" w:sz="6" w:space="0" w:color="auto"/>
            </w:tcBorders>
          </w:tcPr>
          <w:p w14:paraId="4C5B66CD" w14:textId="77777777" w:rsidR="00622E7E" w:rsidRDefault="00537672">
            <w:pPr>
              <w:pStyle w:val="TAL"/>
              <w:rPr>
                <w:noProof/>
                <w:sz w:val="16"/>
                <w:szCs w:val="16"/>
              </w:rPr>
            </w:pPr>
            <w:r>
              <w:rPr>
                <w:noProof/>
                <w:sz w:val="16"/>
                <w:szCs w:val="16"/>
              </w:rPr>
              <w:t>F</w:t>
            </w:r>
          </w:p>
        </w:tc>
        <w:tc>
          <w:tcPr>
            <w:tcW w:w="289" w:type="pct"/>
            <w:vMerge/>
            <w:tcBorders>
              <w:left w:val="single" w:sz="6" w:space="0" w:color="auto"/>
              <w:right w:val="single" w:sz="6" w:space="0" w:color="auto"/>
            </w:tcBorders>
          </w:tcPr>
          <w:p w14:paraId="6983B630" w14:textId="77777777" w:rsidR="00622E7E" w:rsidRDefault="00622E7E" w:rsidP="005963C0">
            <w:pPr>
              <w:pStyle w:val="TAL"/>
              <w:rPr>
                <w:noProof/>
                <w:sz w:val="16"/>
                <w:szCs w:val="16"/>
              </w:rPr>
            </w:pPr>
          </w:p>
        </w:tc>
        <w:tc>
          <w:tcPr>
            <w:tcW w:w="288" w:type="pct"/>
            <w:vMerge/>
            <w:tcBorders>
              <w:left w:val="single" w:sz="6" w:space="0" w:color="auto"/>
              <w:right w:val="single" w:sz="6" w:space="0" w:color="auto"/>
            </w:tcBorders>
          </w:tcPr>
          <w:p w14:paraId="7CF148F8" w14:textId="77777777" w:rsidR="00622E7E" w:rsidRDefault="00622E7E" w:rsidP="001326D0">
            <w:pPr>
              <w:pStyle w:val="TAL"/>
              <w:rPr>
                <w:noProof/>
                <w:sz w:val="16"/>
                <w:szCs w:val="16"/>
              </w:rPr>
            </w:pPr>
          </w:p>
        </w:tc>
      </w:tr>
      <w:tr w:rsidR="00622E7E" w:rsidRPr="00BB6156" w14:paraId="38A18C6E" w14:textId="77777777" w:rsidTr="00537672">
        <w:tc>
          <w:tcPr>
            <w:tcW w:w="392" w:type="pct"/>
            <w:vMerge/>
            <w:tcBorders>
              <w:left w:val="single" w:sz="6" w:space="0" w:color="auto"/>
              <w:right w:val="single" w:sz="6" w:space="0" w:color="auto"/>
            </w:tcBorders>
          </w:tcPr>
          <w:p w14:paraId="5FF95872" w14:textId="77777777" w:rsidR="00622E7E" w:rsidRPr="00572BE7" w:rsidRDefault="00622E7E">
            <w:pPr>
              <w:pStyle w:val="TAL"/>
              <w:rPr>
                <w:rFonts w:cs="Arial"/>
                <w:sz w:val="16"/>
                <w:szCs w:val="16"/>
              </w:rPr>
            </w:pPr>
          </w:p>
        </w:tc>
        <w:tc>
          <w:tcPr>
            <w:tcW w:w="276" w:type="pct"/>
            <w:vMerge/>
            <w:tcBorders>
              <w:left w:val="single" w:sz="6" w:space="0" w:color="auto"/>
              <w:right w:val="single" w:sz="6" w:space="0" w:color="auto"/>
            </w:tcBorders>
          </w:tcPr>
          <w:p w14:paraId="7BC2E7A0" w14:textId="77777777" w:rsidR="00622E7E" w:rsidRPr="00572BE7" w:rsidRDefault="00622E7E">
            <w:pPr>
              <w:pStyle w:val="TAL"/>
              <w:rPr>
                <w:rFonts w:cs="Arial"/>
                <w:sz w:val="16"/>
                <w:szCs w:val="16"/>
              </w:rPr>
            </w:pPr>
          </w:p>
        </w:tc>
        <w:tc>
          <w:tcPr>
            <w:tcW w:w="580" w:type="pct"/>
            <w:tcBorders>
              <w:left w:val="single" w:sz="6" w:space="0" w:color="auto"/>
              <w:right w:val="single" w:sz="6" w:space="0" w:color="auto"/>
            </w:tcBorders>
            <w:vAlign w:val="bottom"/>
          </w:tcPr>
          <w:p w14:paraId="7F3CD9A3" w14:textId="77777777" w:rsidR="00622E7E" w:rsidRDefault="00B00980" w:rsidP="004076E4">
            <w:pPr>
              <w:pStyle w:val="TAL"/>
              <w:rPr>
                <w:rFonts w:cs="Arial"/>
                <w:sz w:val="16"/>
                <w:szCs w:val="16"/>
              </w:rPr>
            </w:pPr>
            <w:r>
              <w:rPr>
                <w:rFonts w:cs="Arial"/>
                <w:sz w:val="16"/>
                <w:szCs w:val="16"/>
              </w:rPr>
              <w:t>SP-150427</w:t>
            </w:r>
          </w:p>
        </w:tc>
        <w:tc>
          <w:tcPr>
            <w:tcW w:w="227" w:type="pct"/>
            <w:tcBorders>
              <w:top w:val="single" w:sz="6" w:space="0" w:color="auto"/>
              <w:left w:val="single" w:sz="6" w:space="0" w:color="auto"/>
              <w:bottom w:val="single" w:sz="6" w:space="0" w:color="auto"/>
              <w:right w:val="single" w:sz="6" w:space="0" w:color="auto"/>
            </w:tcBorders>
            <w:vAlign w:val="bottom"/>
          </w:tcPr>
          <w:p w14:paraId="5C762D70" w14:textId="77777777" w:rsidR="00622E7E" w:rsidRDefault="00B00980">
            <w:pPr>
              <w:pStyle w:val="TAL"/>
              <w:rPr>
                <w:rFonts w:cs="Arial"/>
                <w:sz w:val="16"/>
                <w:szCs w:val="16"/>
              </w:rPr>
            </w:pPr>
            <w:r>
              <w:rPr>
                <w:rFonts w:cs="Arial"/>
                <w:sz w:val="16"/>
                <w:szCs w:val="16"/>
              </w:rPr>
              <w:t>0673</w:t>
            </w:r>
          </w:p>
        </w:tc>
        <w:tc>
          <w:tcPr>
            <w:tcW w:w="191" w:type="pct"/>
            <w:tcBorders>
              <w:top w:val="single" w:sz="6" w:space="0" w:color="auto"/>
              <w:left w:val="single" w:sz="6" w:space="0" w:color="auto"/>
              <w:bottom w:val="single" w:sz="6" w:space="0" w:color="auto"/>
              <w:right w:val="single" w:sz="6" w:space="0" w:color="auto"/>
            </w:tcBorders>
            <w:vAlign w:val="bottom"/>
          </w:tcPr>
          <w:p w14:paraId="3CB9F8D4" w14:textId="77777777" w:rsidR="00622E7E" w:rsidRDefault="00232B6B">
            <w:pPr>
              <w:pStyle w:val="TAL"/>
              <w:rPr>
                <w:rFonts w:cs="Arial"/>
                <w:sz w:val="16"/>
                <w:szCs w:val="16"/>
              </w:rPr>
            </w:pPr>
            <w:r>
              <w:rPr>
                <w:rFonts w:cs="Arial"/>
                <w:sz w:val="16"/>
                <w:szCs w:val="16"/>
              </w:rPr>
              <w:t>-</w:t>
            </w:r>
          </w:p>
        </w:tc>
        <w:tc>
          <w:tcPr>
            <w:tcW w:w="2541" w:type="pct"/>
            <w:tcBorders>
              <w:top w:val="single" w:sz="6" w:space="0" w:color="auto"/>
              <w:left w:val="single" w:sz="6" w:space="0" w:color="auto"/>
              <w:bottom w:val="single" w:sz="6" w:space="0" w:color="auto"/>
              <w:right w:val="single" w:sz="6" w:space="0" w:color="auto"/>
            </w:tcBorders>
            <w:vAlign w:val="bottom"/>
          </w:tcPr>
          <w:p w14:paraId="458BC05F" w14:textId="77777777" w:rsidR="00622E7E" w:rsidRPr="00832D2C" w:rsidRDefault="00232B6B">
            <w:pPr>
              <w:pStyle w:val="TAL"/>
              <w:rPr>
                <w:rFonts w:cs="Arial"/>
                <w:sz w:val="16"/>
                <w:szCs w:val="16"/>
              </w:rPr>
            </w:pPr>
            <w:r w:rsidRPr="00232B6B">
              <w:rPr>
                <w:rFonts w:cs="Arial"/>
                <w:sz w:val="16"/>
                <w:szCs w:val="16"/>
              </w:rPr>
              <w:t>Correction of ABNF for ISUP-Cause AVP</w:t>
            </w:r>
          </w:p>
        </w:tc>
        <w:tc>
          <w:tcPr>
            <w:tcW w:w="216" w:type="pct"/>
            <w:tcBorders>
              <w:top w:val="single" w:sz="6" w:space="0" w:color="auto"/>
              <w:left w:val="single" w:sz="6" w:space="0" w:color="auto"/>
              <w:bottom w:val="single" w:sz="6" w:space="0" w:color="auto"/>
              <w:right w:val="single" w:sz="6" w:space="0" w:color="auto"/>
            </w:tcBorders>
          </w:tcPr>
          <w:p w14:paraId="1D5FD0CF" w14:textId="77777777" w:rsidR="00622E7E" w:rsidRDefault="00232B6B">
            <w:pPr>
              <w:pStyle w:val="TAL"/>
              <w:rPr>
                <w:noProof/>
                <w:sz w:val="16"/>
                <w:szCs w:val="16"/>
              </w:rPr>
            </w:pPr>
            <w:r>
              <w:rPr>
                <w:noProof/>
                <w:sz w:val="16"/>
                <w:szCs w:val="16"/>
              </w:rPr>
              <w:t>A</w:t>
            </w:r>
          </w:p>
        </w:tc>
        <w:tc>
          <w:tcPr>
            <w:tcW w:w="289" w:type="pct"/>
            <w:vMerge/>
            <w:tcBorders>
              <w:left w:val="single" w:sz="6" w:space="0" w:color="auto"/>
              <w:right w:val="single" w:sz="6" w:space="0" w:color="auto"/>
            </w:tcBorders>
          </w:tcPr>
          <w:p w14:paraId="7FDA55EF" w14:textId="77777777" w:rsidR="00622E7E" w:rsidRDefault="00622E7E" w:rsidP="005963C0">
            <w:pPr>
              <w:pStyle w:val="TAL"/>
              <w:rPr>
                <w:noProof/>
                <w:sz w:val="16"/>
                <w:szCs w:val="16"/>
              </w:rPr>
            </w:pPr>
          </w:p>
        </w:tc>
        <w:tc>
          <w:tcPr>
            <w:tcW w:w="288" w:type="pct"/>
            <w:vMerge/>
            <w:tcBorders>
              <w:left w:val="single" w:sz="6" w:space="0" w:color="auto"/>
              <w:right w:val="single" w:sz="6" w:space="0" w:color="auto"/>
            </w:tcBorders>
          </w:tcPr>
          <w:p w14:paraId="761FAFA0" w14:textId="77777777" w:rsidR="00622E7E" w:rsidRDefault="00622E7E" w:rsidP="001326D0">
            <w:pPr>
              <w:pStyle w:val="TAL"/>
              <w:rPr>
                <w:noProof/>
                <w:sz w:val="16"/>
                <w:szCs w:val="16"/>
              </w:rPr>
            </w:pPr>
          </w:p>
        </w:tc>
      </w:tr>
      <w:tr w:rsidR="00622E7E" w:rsidRPr="00BB6156" w14:paraId="31C76ECB" w14:textId="77777777" w:rsidTr="00537672">
        <w:tc>
          <w:tcPr>
            <w:tcW w:w="392" w:type="pct"/>
            <w:vMerge/>
            <w:tcBorders>
              <w:left w:val="single" w:sz="6" w:space="0" w:color="auto"/>
              <w:right w:val="single" w:sz="6" w:space="0" w:color="auto"/>
            </w:tcBorders>
          </w:tcPr>
          <w:p w14:paraId="289522D1" w14:textId="77777777" w:rsidR="00622E7E" w:rsidRPr="00572BE7" w:rsidRDefault="00622E7E">
            <w:pPr>
              <w:pStyle w:val="TAL"/>
              <w:rPr>
                <w:rFonts w:cs="Arial"/>
                <w:sz w:val="16"/>
                <w:szCs w:val="16"/>
              </w:rPr>
            </w:pPr>
          </w:p>
        </w:tc>
        <w:tc>
          <w:tcPr>
            <w:tcW w:w="276" w:type="pct"/>
            <w:vMerge/>
            <w:tcBorders>
              <w:left w:val="single" w:sz="6" w:space="0" w:color="auto"/>
              <w:right w:val="single" w:sz="6" w:space="0" w:color="auto"/>
            </w:tcBorders>
          </w:tcPr>
          <w:p w14:paraId="7C657102" w14:textId="77777777" w:rsidR="00622E7E" w:rsidRPr="00572BE7" w:rsidRDefault="00622E7E">
            <w:pPr>
              <w:pStyle w:val="TAL"/>
              <w:rPr>
                <w:rFonts w:cs="Arial"/>
                <w:sz w:val="16"/>
                <w:szCs w:val="16"/>
              </w:rPr>
            </w:pPr>
          </w:p>
        </w:tc>
        <w:tc>
          <w:tcPr>
            <w:tcW w:w="580" w:type="pct"/>
            <w:tcBorders>
              <w:left w:val="single" w:sz="6" w:space="0" w:color="auto"/>
              <w:right w:val="single" w:sz="6" w:space="0" w:color="auto"/>
            </w:tcBorders>
            <w:vAlign w:val="bottom"/>
          </w:tcPr>
          <w:p w14:paraId="5AAD45B2" w14:textId="77777777" w:rsidR="00622E7E" w:rsidRDefault="004608CE" w:rsidP="004076E4">
            <w:pPr>
              <w:pStyle w:val="TAL"/>
              <w:rPr>
                <w:rFonts w:cs="Arial"/>
                <w:sz w:val="16"/>
                <w:szCs w:val="16"/>
              </w:rPr>
            </w:pPr>
            <w:r>
              <w:rPr>
                <w:rFonts w:cs="Arial"/>
                <w:sz w:val="16"/>
                <w:szCs w:val="16"/>
              </w:rPr>
              <w:t>SP-150422</w:t>
            </w:r>
          </w:p>
        </w:tc>
        <w:tc>
          <w:tcPr>
            <w:tcW w:w="227" w:type="pct"/>
            <w:tcBorders>
              <w:top w:val="single" w:sz="6" w:space="0" w:color="auto"/>
              <w:left w:val="single" w:sz="6" w:space="0" w:color="auto"/>
              <w:bottom w:val="single" w:sz="6" w:space="0" w:color="auto"/>
              <w:right w:val="single" w:sz="6" w:space="0" w:color="auto"/>
            </w:tcBorders>
            <w:vAlign w:val="bottom"/>
          </w:tcPr>
          <w:p w14:paraId="4457B420" w14:textId="77777777" w:rsidR="00622E7E" w:rsidRDefault="004608CE">
            <w:pPr>
              <w:pStyle w:val="TAL"/>
              <w:rPr>
                <w:rFonts w:cs="Arial"/>
                <w:sz w:val="16"/>
                <w:szCs w:val="16"/>
              </w:rPr>
            </w:pPr>
            <w:r>
              <w:rPr>
                <w:rFonts w:cs="Arial"/>
                <w:sz w:val="16"/>
                <w:szCs w:val="16"/>
              </w:rPr>
              <w:t>0676</w:t>
            </w:r>
          </w:p>
        </w:tc>
        <w:tc>
          <w:tcPr>
            <w:tcW w:w="191" w:type="pct"/>
            <w:tcBorders>
              <w:top w:val="single" w:sz="6" w:space="0" w:color="auto"/>
              <w:left w:val="single" w:sz="6" w:space="0" w:color="auto"/>
              <w:bottom w:val="single" w:sz="6" w:space="0" w:color="auto"/>
              <w:right w:val="single" w:sz="6" w:space="0" w:color="auto"/>
            </w:tcBorders>
            <w:vAlign w:val="bottom"/>
          </w:tcPr>
          <w:p w14:paraId="73A61021" w14:textId="77777777" w:rsidR="00622E7E" w:rsidRDefault="004608CE">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44C5C064" w14:textId="77777777" w:rsidR="00622E7E" w:rsidRPr="00832D2C" w:rsidRDefault="004608CE">
            <w:pPr>
              <w:pStyle w:val="TAL"/>
              <w:rPr>
                <w:rFonts w:cs="Arial"/>
                <w:sz w:val="16"/>
                <w:szCs w:val="16"/>
              </w:rPr>
            </w:pPr>
            <w:r w:rsidRPr="004608CE">
              <w:rPr>
                <w:rFonts w:cs="Arial"/>
                <w:sz w:val="16"/>
                <w:szCs w:val="16"/>
              </w:rPr>
              <w:t>Update of Reference RFC7315</w:t>
            </w:r>
          </w:p>
        </w:tc>
        <w:tc>
          <w:tcPr>
            <w:tcW w:w="216" w:type="pct"/>
            <w:tcBorders>
              <w:top w:val="single" w:sz="6" w:space="0" w:color="auto"/>
              <w:left w:val="single" w:sz="6" w:space="0" w:color="auto"/>
              <w:bottom w:val="single" w:sz="6" w:space="0" w:color="auto"/>
              <w:right w:val="single" w:sz="6" w:space="0" w:color="auto"/>
            </w:tcBorders>
          </w:tcPr>
          <w:p w14:paraId="7172A6A6" w14:textId="77777777" w:rsidR="00622E7E" w:rsidRDefault="004608CE">
            <w:pPr>
              <w:pStyle w:val="TAL"/>
              <w:rPr>
                <w:noProof/>
                <w:sz w:val="16"/>
                <w:szCs w:val="16"/>
              </w:rPr>
            </w:pPr>
            <w:r>
              <w:rPr>
                <w:noProof/>
                <w:sz w:val="16"/>
                <w:szCs w:val="16"/>
              </w:rPr>
              <w:t>A</w:t>
            </w:r>
          </w:p>
        </w:tc>
        <w:tc>
          <w:tcPr>
            <w:tcW w:w="289" w:type="pct"/>
            <w:vMerge/>
            <w:tcBorders>
              <w:left w:val="single" w:sz="6" w:space="0" w:color="auto"/>
              <w:right w:val="single" w:sz="6" w:space="0" w:color="auto"/>
            </w:tcBorders>
          </w:tcPr>
          <w:p w14:paraId="567024D7" w14:textId="77777777" w:rsidR="00622E7E" w:rsidRDefault="00622E7E" w:rsidP="005963C0">
            <w:pPr>
              <w:pStyle w:val="TAL"/>
              <w:rPr>
                <w:noProof/>
                <w:sz w:val="16"/>
                <w:szCs w:val="16"/>
              </w:rPr>
            </w:pPr>
          </w:p>
        </w:tc>
        <w:tc>
          <w:tcPr>
            <w:tcW w:w="288" w:type="pct"/>
            <w:vMerge/>
            <w:tcBorders>
              <w:left w:val="single" w:sz="6" w:space="0" w:color="auto"/>
              <w:right w:val="single" w:sz="6" w:space="0" w:color="auto"/>
            </w:tcBorders>
          </w:tcPr>
          <w:p w14:paraId="274233BC" w14:textId="77777777" w:rsidR="00622E7E" w:rsidRDefault="00622E7E" w:rsidP="001326D0">
            <w:pPr>
              <w:pStyle w:val="TAL"/>
              <w:rPr>
                <w:noProof/>
                <w:sz w:val="16"/>
                <w:szCs w:val="16"/>
              </w:rPr>
            </w:pPr>
          </w:p>
        </w:tc>
      </w:tr>
      <w:tr w:rsidR="00622E7E" w:rsidRPr="00BB6156" w14:paraId="10CD1D85" w14:textId="77777777" w:rsidTr="00537672">
        <w:tc>
          <w:tcPr>
            <w:tcW w:w="392" w:type="pct"/>
            <w:vMerge/>
            <w:tcBorders>
              <w:left w:val="single" w:sz="6" w:space="0" w:color="auto"/>
              <w:right w:val="single" w:sz="6" w:space="0" w:color="auto"/>
            </w:tcBorders>
          </w:tcPr>
          <w:p w14:paraId="4AF21DC3" w14:textId="77777777" w:rsidR="00622E7E" w:rsidRPr="00572BE7" w:rsidRDefault="00622E7E">
            <w:pPr>
              <w:pStyle w:val="TAL"/>
              <w:rPr>
                <w:rFonts w:cs="Arial"/>
                <w:sz w:val="16"/>
                <w:szCs w:val="16"/>
              </w:rPr>
            </w:pPr>
          </w:p>
        </w:tc>
        <w:tc>
          <w:tcPr>
            <w:tcW w:w="276" w:type="pct"/>
            <w:vMerge/>
            <w:tcBorders>
              <w:left w:val="single" w:sz="6" w:space="0" w:color="auto"/>
              <w:right w:val="single" w:sz="6" w:space="0" w:color="auto"/>
            </w:tcBorders>
          </w:tcPr>
          <w:p w14:paraId="456CAEA3" w14:textId="77777777" w:rsidR="00622E7E" w:rsidRPr="00572BE7" w:rsidRDefault="00622E7E">
            <w:pPr>
              <w:pStyle w:val="TAL"/>
              <w:rPr>
                <w:rFonts w:cs="Arial"/>
                <w:sz w:val="16"/>
                <w:szCs w:val="16"/>
              </w:rPr>
            </w:pPr>
          </w:p>
        </w:tc>
        <w:tc>
          <w:tcPr>
            <w:tcW w:w="580" w:type="pct"/>
            <w:tcBorders>
              <w:left w:val="single" w:sz="6" w:space="0" w:color="auto"/>
              <w:right w:val="single" w:sz="6" w:space="0" w:color="auto"/>
            </w:tcBorders>
            <w:vAlign w:val="bottom"/>
          </w:tcPr>
          <w:p w14:paraId="75747329" w14:textId="77777777" w:rsidR="00622E7E" w:rsidRDefault="000C0BDC" w:rsidP="004076E4">
            <w:pPr>
              <w:pStyle w:val="TAL"/>
              <w:rPr>
                <w:rFonts w:cs="Arial"/>
                <w:sz w:val="16"/>
                <w:szCs w:val="16"/>
              </w:rPr>
            </w:pPr>
            <w:r>
              <w:rPr>
                <w:rFonts w:cs="Arial"/>
                <w:sz w:val="16"/>
                <w:szCs w:val="16"/>
              </w:rPr>
              <w:t>SP-150424</w:t>
            </w:r>
          </w:p>
        </w:tc>
        <w:tc>
          <w:tcPr>
            <w:tcW w:w="227" w:type="pct"/>
            <w:tcBorders>
              <w:top w:val="single" w:sz="6" w:space="0" w:color="auto"/>
              <w:left w:val="single" w:sz="6" w:space="0" w:color="auto"/>
              <w:bottom w:val="single" w:sz="6" w:space="0" w:color="auto"/>
              <w:right w:val="single" w:sz="6" w:space="0" w:color="auto"/>
            </w:tcBorders>
            <w:vAlign w:val="bottom"/>
          </w:tcPr>
          <w:p w14:paraId="0F72E4D5" w14:textId="77777777" w:rsidR="00622E7E" w:rsidRDefault="000C0BDC" w:rsidP="000C0BDC">
            <w:pPr>
              <w:pStyle w:val="TAL"/>
              <w:rPr>
                <w:rFonts w:cs="Arial"/>
                <w:sz w:val="16"/>
                <w:szCs w:val="16"/>
              </w:rPr>
            </w:pPr>
            <w:r>
              <w:rPr>
                <w:rFonts w:cs="Arial"/>
                <w:sz w:val="16"/>
                <w:szCs w:val="16"/>
              </w:rPr>
              <w:t>067</w:t>
            </w:r>
            <w:r w:rsidR="00B25432">
              <w:rPr>
                <w:rFonts w:cs="Arial"/>
                <w:sz w:val="16"/>
                <w:szCs w:val="16"/>
              </w:rPr>
              <w:t>8</w:t>
            </w:r>
          </w:p>
        </w:tc>
        <w:tc>
          <w:tcPr>
            <w:tcW w:w="191" w:type="pct"/>
            <w:tcBorders>
              <w:top w:val="single" w:sz="6" w:space="0" w:color="auto"/>
              <w:left w:val="single" w:sz="6" w:space="0" w:color="auto"/>
              <w:bottom w:val="single" w:sz="6" w:space="0" w:color="auto"/>
              <w:right w:val="single" w:sz="6" w:space="0" w:color="auto"/>
            </w:tcBorders>
            <w:vAlign w:val="bottom"/>
          </w:tcPr>
          <w:p w14:paraId="45C17973" w14:textId="77777777" w:rsidR="00622E7E" w:rsidRDefault="000C0BDC">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2A5D01DA" w14:textId="77777777" w:rsidR="00622E7E" w:rsidRPr="00832D2C" w:rsidRDefault="000C0BDC">
            <w:pPr>
              <w:pStyle w:val="TAL"/>
              <w:rPr>
                <w:rFonts w:cs="Arial"/>
                <w:sz w:val="16"/>
                <w:szCs w:val="16"/>
              </w:rPr>
            </w:pPr>
            <w:r w:rsidRPr="000C0BDC">
              <w:rPr>
                <w:rFonts w:cs="Arial"/>
                <w:sz w:val="16"/>
                <w:szCs w:val="16"/>
              </w:rPr>
              <w:t>Correction on mapping between Information Elements and AVPs</w:t>
            </w:r>
          </w:p>
        </w:tc>
        <w:tc>
          <w:tcPr>
            <w:tcW w:w="216" w:type="pct"/>
            <w:tcBorders>
              <w:top w:val="single" w:sz="6" w:space="0" w:color="auto"/>
              <w:left w:val="single" w:sz="6" w:space="0" w:color="auto"/>
              <w:bottom w:val="single" w:sz="6" w:space="0" w:color="auto"/>
              <w:right w:val="single" w:sz="6" w:space="0" w:color="auto"/>
            </w:tcBorders>
          </w:tcPr>
          <w:p w14:paraId="4D1CD033" w14:textId="77777777" w:rsidR="00622E7E" w:rsidRDefault="00214FC6">
            <w:pPr>
              <w:pStyle w:val="TAL"/>
              <w:rPr>
                <w:noProof/>
                <w:sz w:val="16"/>
                <w:szCs w:val="16"/>
              </w:rPr>
            </w:pPr>
            <w:r>
              <w:rPr>
                <w:noProof/>
                <w:sz w:val="16"/>
                <w:szCs w:val="16"/>
              </w:rPr>
              <w:t>A</w:t>
            </w:r>
          </w:p>
        </w:tc>
        <w:tc>
          <w:tcPr>
            <w:tcW w:w="289" w:type="pct"/>
            <w:vMerge/>
            <w:tcBorders>
              <w:left w:val="single" w:sz="6" w:space="0" w:color="auto"/>
              <w:right w:val="single" w:sz="6" w:space="0" w:color="auto"/>
            </w:tcBorders>
          </w:tcPr>
          <w:p w14:paraId="656C23B8" w14:textId="77777777" w:rsidR="00622E7E" w:rsidRDefault="00622E7E" w:rsidP="005963C0">
            <w:pPr>
              <w:pStyle w:val="TAL"/>
              <w:rPr>
                <w:noProof/>
                <w:sz w:val="16"/>
                <w:szCs w:val="16"/>
              </w:rPr>
            </w:pPr>
          </w:p>
        </w:tc>
        <w:tc>
          <w:tcPr>
            <w:tcW w:w="288" w:type="pct"/>
            <w:vMerge/>
            <w:tcBorders>
              <w:left w:val="single" w:sz="6" w:space="0" w:color="auto"/>
              <w:right w:val="single" w:sz="6" w:space="0" w:color="auto"/>
            </w:tcBorders>
          </w:tcPr>
          <w:p w14:paraId="00A338F7" w14:textId="77777777" w:rsidR="00622E7E" w:rsidRDefault="00622E7E" w:rsidP="001326D0">
            <w:pPr>
              <w:pStyle w:val="TAL"/>
              <w:rPr>
                <w:noProof/>
                <w:sz w:val="16"/>
                <w:szCs w:val="16"/>
              </w:rPr>
            </w:pPr>
          </w:p>
        </w:tc>
      </w:tr>
      <w:tr w:rsidR="00622E7E" w:rsidRPr="00BB6156" w14:paraId="0775E744" w14:textId="77777777" w:rsidTr="00537672">
        <w:tc>
          <w:tcPr>
            <w:tcW w:w="392" w:type="pct"/>
            <w:vMerge/>
            <w:tcBorders>
              <w:left w:val="single" w:sz="6" w:space="0" w:color="auto"/>
              <w:right w:val="single" w:sz="6" w:space="0" w:color="auto"/>
            </w:tcBorders>
          </w:tcPr>
          <w:p w14:paraId="27F23D3A" w14:textId="77777777" w:rsidR="00622E7E" w:rsidRPr="00572BE7" w:rsidRDefault="00622E7E">
            <w:pPr>
              <w:pStyle w:val="TAL"/>
              <w:rPr>
                <w:rFonts w:cs="Arial"/>
                <w:sz w:val="16"/>
                <w:szCs w:val="16"/>
              </w:rPr>
            </w:pPr>
          </w:p>
        </w:tc>
        <w:tc>
          <w:tcPr>
            <w:tcW w:w="276" w:type="pct"/>
            <w:vMerge/>
            <w:tcBorders>
              <w:left w:val="single" w:sz="6" w:space="0" w:color="auto"/>
              <w:right w:val="single" w:sz="6" w:space="0" w:color="auto"/>
            </w:tcBorders>
          </w:tcPr>
          <w:p w14:paraId="1323AB1C" w14:textId="77777777" w:rsidR="00622E7E" w:rsidRPr="00572BE7" w:rsidRDefault="00622E7E">
            <w:pPr>
              <w:pStyle w:val="TAL"/>
              <w:rPr>
                <w:rFonts w:cs="Arial"/>
                <w:sz w:val="16"/>
                <w:szCs w:val="16"/>
              </w:rPr>
            </w:pPr>
          </w:p>
        </w:tc>
        <w:tc>
          <w:tcPr>
            <w:tcW w:w="580" w:type="pct"/>
            <w:tcBorders>
              <w:left w:val="single" w:sz="6" w:space="0" w:color="auto"/>
              <w:right w:val="single" w:sz="6" w:space="0" w:color="auto"/>
            </w:tcBorders>
            <w:vAlign w:val="bottom"/>
          </w:tcPr>
          <w:p w14:paraId="5A680283" w14:textId="77777777" w:rsidR="00622E7E" w:rsidRDefault="00B12770" w:rsidP="004076E4">
            <w:pPr>
              <w:pStyle w:val="TAL"/>
              <w:rPr>
                <w:rFonts w:cs="Arial"/>
                <w:sz w:val="16"/>
                <w:szCs w:val="16"/>
              </w:rPr>
            </w:pPr>
            <w:r>
              <w:rPr>
                <w:rFonts w:cs="Arial"/>
                <w:sz w:val="16"/>
                <w:szCs w:val="16"/>
              </w:rPr>
              <w:t>SP-150425</w:t>
            </w:r>
          </w:p>
        </w:tc>
        <w:tc>
          <w:tcPr>
            <w:tcW w:w="227" w:type="pct"/>
            <w:tcBorders>
              <w:top w:val="single" w:sz="6" w:space="0" w:color="auto"/>
              <w:left w:val="single" w:sz="6" w:space="0" w:color="auto"/>
              <w:bottom w:val="single" w:sz="6" w:space="0" w:color="auto"/>
              <w:right w:val="single" w:sz="6" w:space="0" w:color="auto"/>
            </w:tcBorders>
            <w:vAlign w:val="bottom"/>
          </w:tcPr>
          <w:p w14:paraId="633539A9" w14:textId="77777777" w:rsidR="00622E7E" w:rsidRDefault="00B12770">
            <w:pPr>
              <w:pStyle w:val="TAL"/>
              <w:rPr>
                <w:rFonts w:cs="Arial"/>
                <w:sz w:val="16"/>
                <w:szCs w:val="16"/>
              </w:rPr>
            </w:pPr>
            <w:r>
              <w:rPr>
                <w:rFonts w:cs="Arial"/>
                <w:sz w:val="16"/>
                <w:szCs w:val="16"/>
              </w:rPr>
              <w:t>0679</w:t>
            </w:r>
          </w:p>
        </w:tc>
        <w:tc>
          <w:tcPr>
            <w:tcW w:w="191" w:type="pct"/>
            <w:tcBorders>
              <w:top w:val="single" w:sz="6" w:space="0" w:color="auto"/>
              <w:left w:val="single" w:sz="6" w:space="0" w:color="auto"/>
              <w:bottom w:val="single" w:sz="6" w:space="0" w:color="auto"/>
              <w:right w:val="single" w:sz="6" w:space="0" w:color="auto"/>
            </w:tcBorders>
            <w:vAlign w:val="bottom"/>
          </w:tcPr>
          <w:p w14:paraId="0BF1F74B" w14:textId="77777777" w:rsidR="00622E7E" w:rsidRDefault="00B12770">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5CA8A520" w14:textId="77777777" w:rsidR="00622E7E" w:rsidRPr="00832D2C" w:rsidRDefault="00B12770">
            <w:pPr>
              <w:pStyle w:val="TAL"/>
              <w:rPr>
                <w:rFonts w:cs="Arial"/>
                <w:sz w:val="16"/>
                <w:szCs w:val="16"/>
              </w:rPr>
            </w:pPr>
            <w:r w:rsidRPr="00B12770">
              <w:rPr>
                <w:rFonts w:cs="Arial"/>
                <w:sz w:val="16"/>
                <w:szCs w:val="16"/>
              </w:rPr>
              <w:t>Re-use ISUP-Cause AVP for IMS-PSTN Interworking</w:t>
            </w:r>
          </w:p>
        </w:tc>
        <w:tc>
          <w:tcPr>
            <w:tcW w:w="216" w:type="pct"/>
            <w:tcBorders>
              <w:top w:val="single" w:sz="6" w:space="0" w:color="auto"/>
              <w:left w:val="single" w:sz="6" w:space="0" w:color="auto"/>
              <w:bottom w:val="single" w:sz="6" w:space="0" w:color="auto"/>
              <w:right w:val="single" w:sz="6" w:space="0" w:color="auto"/>
            </w:tcBorders>
          </w:tcPr>
          <w:p w14:paraId="4CD3B542" w14:textId="77777777" w:rsidR="00622E7E" w:rsidRDefault="00B12770">
            <w:pPr>
              <w:pStyle w:val="TAL"/>
              <w:rPr>
                <w:noProof/>
                <w:sz w:val="16"/>
                <w:szCs w:val="16"/>
              </w:rPr>
            </w:pPr>
            <w:r>
              <w:rPr>
                <w:noProof/>
                <w:sz w:val="16"/>
                <w:szCs w:val="16"/>
              </w:rPr>
              <w:t>B</w:t>
            </w:r>
          </w:p>
        </w:tc>
        <w:tc>
          <w:tcPr>
            <w:tcW w:w="289" w:type="pct"/>
            <w:vMerge/>
            <w:tcBorders>
              <w:left w:val="single" w:sz="6" w:space="0" w:color="auto"/>
              <w:right w:val="single" w:sz="6" w:space="0" w:color="auto"/>
            </w:tcBorders>
          </w:tcPr>
          <w:p w14:paraId="70DD8FBF" w14:textId="77777777" w:rsidR="00622E7E" w:rsidRDefault="00622E7E" w:rsidP="005963C0">
            <w:pPr>
              <w:pStyle w:val="TAL"/>
              <w:rPr>
                <w:noProof/>
                <w:sz w:val="16"/>
                <w:szCs w:val="16"/>
              </w:rPr>
            </w:pPr>
          </w:p>
        </w:tc>
        <w:tc>
          <w:tcPr>
            <w:tcW w:w="288" w:type="pct"/>
            <w:vMerge/>
            <w:tcBorders>
              <w:left w:val="single" w:sz="6" w:space="0" w:color="auto"/>
              <w:right w:val="single" w:sz="6" w:space="0" w:color="auto"/>
            </w:tcBorders>
          </w:tcPr>
          <w:p w14:paraId="7EE08C5E" w14:textId="77777777" w:rsidR="00622E7E" w:rsidRDefault="00622E7E" w:rsidP="001326D0">
            <w:pPr>
              <w:pStyle w:val="TAL"/>
              <w:rPr>
                <w:noProof/>
                <w:sz w:val="16"/>
                <w:szCs w:val="16"/>
              </w:rPr>
            </w:pPr>
          </w:p>
        </w:tc>
      </w:tr>
      <w:tr w:rsidR="00195A00" w:rsidRPr="00BB6156" w14:paraId="04F1E137" w14:textId="77777777" w:rsidTr="00537672">
        <w:tc>
          <w:tcPr>
            <w:tcW w:w="392" w:type="pct"/>
            <w:vMerge w:val="restart"/>
            <w:tcBorders>
              <w:left w:val="single" w:sz="6" w:space="0" w:color="auto"/>
              <w:right w:val="single" w:sz="6" w:space="0" w:color="auto"/>
            </w:tcBorders>
          </w:tcPr>
          <w:p w14:paraId="5135CB95" w14:textId="77777777" w:rsidR="00195A00" w:rsidRPr="00572BE7" w:rsidRDefault="00195A00">
            <w:pPr>
              <w:pStyle w:val="TAL"/>
              <w:rPr>
                <w:rFonts w:cs="Arial"/>
                <w:sz w:val="16"/>
                <w:szCs w:val="16"/>
              </w:rPr>
            </w:pPr>
            <w:r>
              <w:rPr>
                <w:rFonts w:cs="Arial"/>
                <w:sz w:val="16"/>
                <w:szCs w:val="16"/>
              </w:rPr>
              <w:t>Dec 2015</w:t>
            </w:r>
          </w:p>
        </w:tc>
        <w:tc>
          <w:tcPr>
            <w:tcW w:w="276" w:type="pct"/>
            <w:vMerge w:val="restart"/>
            <w:tcBorders>
              <w:left w:val="single" w:sz="6" w:space="0" w:color="auto"/>
              <w:right w:val="single" w:sz="6" w:space="0" w:color="auto"/>
            </w:tcBorders>
          </w:tcPr>
          <w:p w14:paraId="17CFEF98" w14:textId="77777777" w:rsidR="00195A00" w:rsidRPr="00572BE7" w:rsidRDefault="00195A00">
            <w:pPr>
              <w:pStyle w:val="TAL"/>
              <w:rPr>
                <w:rFonts w:cs="Arial"/>
                <w:sz w:val="16"/>
                <w:szCs w:val="16"/>
              </w:rPr>
            </w:pPr>
            <w:r>
              <w:rPr>
                <w:rFonts w:cs="Arial"/>
                <w:sz w:val="16"/>
                <w:szCs w:val="16"/>
              </w:rPr>
              <w:t>SP-70</w:t>
            </w:r>
          </w:p>
        </w:tc>
        <w:tc>
          <w:tcPr>
            <w:tcW w:w="580" w:type="pct"/>
            <w:tcBorders>
              <w:left w:val="single" w:sz="6" w:space="0" w:color="auto"/>
              <w:right w:val="single" w:sz="6" w:space="0" w:color="auto"/>
            </w:tcBorders>
            <w:vAlign w:val="bottom"/>
          </w:tcPr>
          <w:p w14:paraId="1F27533E" w14:textId="77777777" w:rsidR="00195A00" w:rsidRDefault="00195A00" w:rsidP="004076E4">
            <w:pPr>
              <w:pStyle w:val="TAL"/>
              <w:rPr>
                <w:rFonts w:cs="Arial"/>
                <w:sz w:val="16"/>
                <w:szCs w:val="16"/>
              </w:rPr>
            </w:pPr>
            <w:r>
              <w:rPr>
                <w:rFonts w:cs="Arial"/>
                <w:sz w:val="16"/>
                <w:szCs w:val="16"/>
              </w:rPr>
              <w:t>SP-150696</w:t>
            </w:r>
          </w:p>
        </w:tc>
        <w:tc>
          <w:tcPr>
            <w:tcW w:w="227" w:type="pct"/>
            <w:tcBorders>
              <w:top w:val="single" w:sz="6" w:space="0" w:color="auto"/>
              <w:left w:val="single" w:sz="6" w:space="0" w:color="auto"/>
              <w:bottom w:val="single" w:sz="6" w:space="0" w:color="auto"/>
              <w:right w:val="single" w:sz="6" w:space="0" w:color="auto"/>
            </w:tcBorders>
            <w:vAlign w:val="bottom"/>
          </w:tcPr>
          <w:p w14:paraId="42B12DC4" w14:textId="77777777" w:rsidR="00195A00" w:rsidRDefault="00195A00">
            <w:pPr>
              <w:pStyle w:val="TAL"/>
              <w:rPr>
                <w:rFonts w:cs="Arial"/>
                <w:sz w:val="16"/>
                <w:szCs w:val="16"/>
              </w:rPr>
            </w:pPr>
            <w:r>
              <w:rPr>
                <w:rFonts w:cs="Arial"/>
                <w:sz w:val="16"/>
                <w:szCs w:val="16"/>
              </w:rPr>
              <w:t>0682</w:t>
            </w:r>
          </w:p>
        </w:tc>
        <w:tc>
          <w:tcPr>
            <w:tcW w:w="191" w:type="pct"/>
            <w:tcBorders>
              <w:top w:val="single" w:sz="6" w:space="0" w:color="auto"/>
              <w:left w:val="single" w:sz="6" w:space="0" w:color="auto"/>
              <w:bottom w:val="single" w:sz="6" w:space="0" w:color="auto"/>
              <w:right w:val="single" w:sz="6" w:space="0" w:color="auto"/>
            </w:tcBorders>
            <w:vAlign w:val="bottom"/>
          </w:tcPr>
          <w:p w14:paraId="2235938B" w14:textId="77777777" w:rsidR="00195A00" w:rsidRDefault="00195A00">
            <w:pPr>
              <w:pStyle w:val="TAL"/>
              <w:rPr>
                <w:rFonts w:cs="Arial"/>
                <w:sz w:val="16"/>
                <w:szCs w:val="16"/>
              </w:rPr>
            </w:pPr>
            <w:r>
              <w:rPr>
                <w:rFonts w:cs="Arial"/>
                <w:sz w:val="16"/>
                <w:szCs w:val="16"/>
              </w:rPr>
              <w:t>-</w:t>
            </w:r>
          </w:p>
        </w:tc>
        <w:tc>
          <w:tcPr>
            <w:tcW w:w="2541" w:type="pct"/>
            <w:tcBorders>
              <w:top w:val="single" w:sz="6" w:space="0" w:color="auto"/>
              <w:left w:val="single" w:sz="6" w:space="0" w:color="auto"/>
              <w:bottom w:val="single" w:sz="6" w:space="0" w:color="auto"/>
              <w:right w:val="single" w:sz="6" w:space="0" w:color="auto"/>
            </w:tcBorders>
            <w:vAlign w:val="bottom"/>
          </w:tcPr>
          <w:p w14:paraId="7C69FF14" w14:textId="77777777" w:rsidR="00195A00" w:rsidRPr="00B12770" w:rsidRDefault="00195A00">
            <w:pPr>
              <w:pStyle w:val="TAL"/>
              <w:rPr>
                <w:rFonts w:cs="Arial"/>
                <w:sz w:val="16"/>
                <w:szCs w:val="16"/>
              </w:rPr>
            </w:pPr>
            <w:r w:rsidRPr="00195A00">
              <w:rPr>
                <w:rFonts w:cs="Arial"/>
                <w:sz w:val="16"/>
                <w:szCs w:val="16"/>
              </w:rPr>
              <w:t>Correction for Access-Network-Information AVP due to update to RFC 7315</w:t>
            </w:r>
          </w:p>
        </w:tc>
        <w:tc>
          <w:tcPr>
            <w:tcW w:w="216" w:type="pct"/>
            <w:tcBorders>
              <w:top w:val="single" w:sz="6" w:space="0" w:color="auto"/>
              <w:left w:val="single" w:sz="6" w:space="0" w:color="auto"/>
              <w:bottom w:val="single" w:sz="6" w:space="0" w:color="auto"/>
              <w:right w:val="single" w:sz="6" w:space="0" w:color="auto"/>
            </w:tcBorders>
          </w:tcPr>
          <w:p w14:paraId="096B9C54" w14:textId="77777777" w:rsidR="00195A00" w:rsidRDefault="00195A00">
            <w:pPr>
              <w:pStyle w:val="TAL"/>
              <w:rPr>
                <w:noProof/>
                <w:sz w:val="16"/>
                <w:szCs w:val="16"/>
              </w:rPr>
            </w:pPr>
            <w:r>
              <w:rPr>
                <w:noProof/>
                <w:sz w:val="16"/>
                <w:szCs w:val="16"/>
              </w:rPr>
              <w:t>A</w:t>
            </w:r>
          </w:p>
        </w:tc>
        <w:tc>
          <w:tcPr>
            <w:tcW w:w="289" w:type="pct"/>
            <w:vMerge w:val="restart"/>
            <w:tcBorders>
              <w:left w:val="single" w:sz="6" w:space="0" w:color="auto"/>
              <w:right w:val="single" w:sz="6" w:space="0" w:color="auto"/>
            </w:tcBorders>
          </w:tcPr>
          <w:p w14:paraId="0058F1F3" w14:textId="77777777" w:rsidR="00195A00" w:rsidRDefault="00195A00" w:rsidP="005963C0">
            <w:pPr>
              <w:pStyle w:val="TAL"/>
              <w:rPr>
                <w:noProof/>
                <w:sz w:val="16"/>
                <w:szCs w:val="16"/>
              </w:rPr>
            </w:pPr>
            <w:r>
              <w:rPr>
                <w:noProof/>
                <w:sz w:val="16"/>
                <w:szCs w:val="16"/>
              </w:rPr>
              <w:t>13.2.0</w:t>
            </w:r>
          </w:p>
        </w:tc>
        <w:tc>
          <w:tcPr>
            <w:tcW w:w="288" w:type="pct"/>
            <w:vMerge w:val="restart"/>
            <w:tcBorders>
              <w:left w:val="single" w:sz="6" w:space="0" w:color="auto"/>
              <w:right w:val="single" w:sz="6" w:space="0" w:color="auto"/>
            </w:tcBorders>
          </w:tcPr>
          <w:p w14:paraId="6F46A9ED" w14:textId="77777777" w:rsidR="00195A00" w:rsidRDefault="00195A00" w:rsidP="001326D0">
            <w:pPr>
              <w:pStyle w:val="TAL"/>
              <w:rPr>
                <w:noProof/>
                <w:sz w:val="16"/>
                <w:szCs w:val="16"/>
              </w:rPr>
            </w:pPr>
            <w:r>
              <w:rPr>
                <w:noProof/>
                <w:sz w:val="16"/>
                <w:szCs w:val="16"/>
              </w:rPr>
              <w:t>13.3.0</w:t>
            </w:r>
          </w:p>
        </w:tc>
      </w:tr>
      <w:tr w:rsidR="00195A00" w:rsidRPr="00BB6156" w14:paraId="025A1767" w14:textId="77777777" w:rsidTr="00537672">
        <w:tc>
          <w:tcPr>
            <w:tcW w:w="392" w:type="pct"/>
            <w:vMerge/>
            <w:tcBorders>
              <w:left w:val="single" w:sz="6" w:space="0" w:color="auto"/>
              <w:right w:val="single" w:sz="6" w:space="0" w:color="auto"/>
            </w:tcBorders>
          </w:tcPr>
          <w:p w14:paraId="4E599D13" w14:textId="77777777" w:rsidR="00195A00" w:rsidRPr="00572BE7" w:rsidRDefault="00195A00">
            <w:pPr>
              <w:pStyle w:val="TAL"/>
              <w:rPr>
                <w:rFonts w:cs="Arial"/>
                <w:sz w:val="16"/>
                <w:szCs w:val="16"/>
              </w:rPr>
            </w:pPr>
          </w:p>
        </w:tc>
        <w:tc>
          <w:tcPr>
            <w:tcW w:w="276" w:type="pct"/>
            <w:vMerge/>
            <w:tcBorders>
              <w:left w:val="single" w:sz="6" w:space="0" w:color="auto"/>
              <w:right w:val="single" w:sz="6" w:space="0" w:color="auto"/>
            </w:tcBorders>
          </w:tcPr>
          <w:p w14:paraId="5EEBAE2E" w14:textId="77777777" w:rsidR="00195A00" w:rsidRPr="00572BE7" w:rsidRDefault="00195A00">
            <w:pPr>
              <w:pStyle w:val="TAL"/>
              <w:rPr>
                <w:rFonts w:cs="Arial"/>
                <w:sz w:val="16"/>
                <w:szCs w:val="16"/>
              </w:rPr>
            </w:pPr>
          </w:p>
        </w:tc>
        <w:tc>
          <w:tcPr>
            <w:tcW w:w="580" w:type="pct"/>
            <w:tcBorders>
              <w:left w:val="single" w:sz="6" w:space="0" w:color="auto"/>
              <w:right w:val="single" w:sz="6" w:space="0" w:color="auto"/>
            </w:tcBorders>
            <w:vAlign w:val="bottom"/>
          </w:tcPr>
          <w:p w14:paraId="1285F11B" w14:textId="77777777" w:rsidR="00195A00" w:rsidRDefault="005C3E46" w:rsidP="004076E4">
            <w:pPr>
              <w:pStyle w:val="TAL"/>
              <w:rPr>
                <w:rFonts w:cs="Arial"/>
                <w:sz w:val="16"/>
                <w:szCs w:val="16"/>
              </w:rPr>
            </w:pPr>
            <w:r>
              <w:rPr>
                <w:rFonts w:cs="Arial"/>
                <w:sz w:val="16"/>
                <w:szCs w:val="16"/>
              </w:rPr>
              <w:t>SP-150704</w:t>
            </w:r>
          </w:p>
        </w:tc>
        <w:tc>
          <w:tcPr>
            <w:tcW w:w="227" w:type="pct"/>
            <w:tcBorders>
              <w:top w:val="single" w:sz="6" w:space="0" w:color="auto"/>
              <w:left w:val="single" w:sz="6" w:space="0" w:color="auto"/>
              <w:bottom w:val="single" w:sz="6" w:space="0" w:color="auto"/>
              <w:right w:val="single" w:sz="6" w:space="0" w:color="auto"/>
            </w:tcBorders>
            <w:vAlign w:val="bottom"/>
          </w:tcPr>
          <w:p w14:paraId="377F5CD8" w14:textId="77777777" w:rsidR="00195A00" w:rsidRDefault="005C3E46">
            <w:pPr>
              <w:pStyle w:val="TAL"/>
              <w:rPr>
                <w:rFonts w:cs="Arial"/>
                <w:sz w:val="16"/>
                <w:szCs w:val="16"/>
              </w:rPr>
            </w:pPr>
            <w:r>
              <w:rPr>
                <w:rFonts w:cs="Arial"/>
                <w:sz w:val="16"/>
                <w:szCs w:val="16"/>
              </w:rPr>
              <w:t>0685</w:t>
            </w:r>
          </w:p>
        </w:tc>
        <w:tc>
          <w:tcPr>
            <w:tcW w:w="191" w:type="pct"/>
            <w:tcBorders>
              <w:top w:val="single" w:sz="6" w:space="0" w:color="auto"/>
              <w:left w:val="single" w:sz="6" w:space="0" w:color="auto"/>
              <w:bottom w:val="single" w:sz="6" w:space="0" w:color="auto"/>
              <w:right w:val="single" w:sz="6" w:space="0" w:color="auto"/>
            </w:tcBorders>
            <w:vAlign w:val="bottom"/>
          </w:tcPr>
          <w:p w14:paraId="2C19A19D" w14:textId="77777777" w:rsidR="00195A00" w:rsidRDefault="005C3E46">
            <w:pPr>
              <w:pStyle w:val="TAL"/>
              <w:rPr>
                <w:rFonts w:cs="Arial"/>
                <w:sz w:val="16"/>
                <w:szCs w:val="16"/>
              </w:rPr>
            </w:pPr>
            <w:r>
              <w:rPr>
                <w:rFonts w:cs="Arial"/>
                <w:sz w:val="16"/>
                <w:szCs w:val="16"/>
              </w:rPr>
              <w:t>-</w:t>
            </w:r>
          </w:p>
        </w:tc>
        <w:tc>
          <w:tcPr>
            <w:tcW w:w="2541" w:type="pct"/>
            <w:tcBorders>
              <w:top w:val="single" w:sz="6" w:space="0" w:color="auto"/>
              <w:left w:val="single" w:sz="6" w:space="0" w:color="auto"/>
              <w:bottom w:val="single" w:sz="6" w:space="0" w:color="auto"/>
              <w:right w:val="single" w:sz="6" w:space="0" w:color="auto"/>
            </w:tcBorders>
            <w:vAlign w:val="bottom"/>
          </w:tcPr>
          <w:p w14:paraId="6E59C106" w14:textId="77777777" w:rsidR="00195A00" w:rsidRPr="00B12770" w:rsidRDefault="005C3E46">
            <w:pPr>
              <w:pStyle w:val="TAL"/>
              <w:rPr>
                <w:rFonts w:cs="Arial"/>
                <w:sz w:val="16"/>
                <w:szCs w:val="16"/>
              </w:rPr>
            </w:pPr>
            <w:r w:rsidRPr="005C3E46">
              <w:rPr>
                <w:rFonts w:cs="Arial"/>
                <w:sz w:val="16"/>
                <w:szCs w:val="16"/>
              </w:rPr>
              <w:t>Correction on interoperator identifier for IMS Roaming</w:t>
            </w:r>
          </w:p>
        </w:tc>
        <w:tc>
          <w:tcPr>
            <w:tcW w:w="216" w:type="pct"/>
            <w:tcBorders>
              <w:top w:val="single" w:sz="6" w:space="0" w:color="auto"/>
              <w:left w:val="single" w:sz="6" w:space="0" w:color="auto"/>
              <w:bottom w:val="single" w:sz="6" w:space="0" w:color="auto"/>
              <w:right w:val="single" w:sz="6" w:space="0" w:color="auto"/>
            </w:tcBorders>
          </w:tcPr>
          <w:p w14:paraId="044EFDD7" w14:textId="77777777" w:rsidR="00195A00" w:rsidRDefault="005C3E46">
            <w:pPr>
              <w:pStyle w:val="TAL"/>
              <w:rPr>
                <w:noProof/>
                <w:sz w:val="16"/>
                <w:szCs w:val="16"/>
              </w:rPr>
            </w:pPr>
            <w:r>
              <w:rPr>
                <w:noProof/>
                <w:sz w:val="16"/>
                <w:szCs w:val="16"/>
              </w:rPr>
              <w:t>A</w:t>
            </w:r>
          </w:p>
        </w:tc>
        <w:tc>
          <w:tcPr>
            <w:tcW w:w="289" w:type="pct"/>
            <w:vMerge/>
            <w:tcBorders>
              <w:left w:val="single" w:sz="6" w:space="0" w:color="auto"/>
              <w:right w:val="single" w:sz="6" w:space="0" w:color="auto"/>
            </w:tcBorders>
          </w:tcPr>
          <w:p w14:paraId="656CE1EB" w14:textId="77777777" w:rsidR="00195A00" w:rsidRDefault="00195A00" w:rsidP="005963C0">
            <w:pPr>
              <w:pStyle w:val="TAL"/>
              <w:rPr>
                <w:noProof/>
                <w:sz w:val="16"/>
                <w:szCs w:val="16"/>
              </w:rPr>
            </w:pPr>
          </w:p>
        </w:tc>
        <w:tc>
          <w:tcPr>
            <w:tcW w:w="288" w:type="pct"/>
            <w:vMerge/>
            <w:tcBorders>
              <w:left w:val="single" w:sz="6" w:space="0" w:color="auto"/>
              <w:right w:val="single" w:sz="6" w:space="0" w:color="auto"/>
            </w:tcBorders>
          </w:tcPr>
          <w:p w14:paraId="1D23D2C8" w14:textId="77777777" w:rsidR="00195A00" w:rsidRDefault="00195A00" w:rsidP="001326D0">
            <w:pPr>
              <w:pStyle w:val="TAL"/>
              <w:rPr>
                <w:noProof/>
                <w:sz w:val="16"/>
                <w:szCs w:val="16"/>
              </w:rPr>
            </w:pPr>
          </w:p>
        </w:tc>
      </w:tr>
      <w:tr w:rsidR="00195A00" w:rsidRPr="00BB6156" w14:paraId="2B3C02A5" w14:textId="77777777" w:rsidTr="00537672">
        <w:tc>
          <w:tcPr>
            <w:tcW w:w="392" w:type="pct"/>
            <w:vMerge/>
            <w:tcBorders>
              <w:left w:val="single" w:sz="6" w:space="0" w:color="auto"/>
              <w:right w:val="single" w:sz="6" w:space="0" w:color="auto"/>
            </w:tcBorders>
          </w:tcPr>
          <w:p w14:paraId="55408E9A" w14:textId="77777777" w:rsidR="00195A00" w:rsidRPr="00572BE7" w:rsidRDefault="00195A00">
            <w:pPr>
              <w:pStyle w:val="TAL"/>
              <w:rPr>
                <w:rFonts w:cs="Arial"/>
                <w:sz w:val="16"/>
                <w:szCs w:val="16"/>
              </w:rPr>
            </w:pPr>
          </w:p>
        </w:tc>
        <w:tc>
          <w:tcPr>
            <w:tcW w:w="276" w:type="pct"/>
            <w:vMerge/>
            <w:tcBorders>
              <w:left w:val="single" w:sz="6" w:space="0" w:color="auto"/>
              <w:right w:val="single" w:sz="6" w:space="0" w:color="auto"/>
            </w:tcBorders>
          </w:tcPr>
          <w:p w14:paraId="28AB8F07" w14:textId="77777777" w:rsidR="00195A00" w:rsidRPr="00572BE7" w:rsidRDefault="00195A00">
            <w:pPr>
              <w:pStyle w:val="TAL"/>
              <w:rPr>
                <w:rFonts w:cs="Arial"/>
                <w:sz w:val="16"/>
                <w:szCs w:val="16"/>
              </w:rPr>
            </w:pPr>
          </w:p>
        </w:tc>
        <w:tc>
          <w:tcPr>
            <w:tcW w:w="580" w:type="pct"/>
            <w:tcBorders>
              <w:left w:val="single" w:sz="6" w:space="0" w:color="auto"/>
              <w:right w:val="single" w:sz="6" w:space="0" w:color="auto"/>
            </w:tcBorders>
            <w:vAlign w:val="bottom"/>
          </w:tcPr>
          <w:p w14:paraId="589ACB4B" w14:textId="77777777" w:rsidR="00195A00" w:rsidRDefault="00752DA3" w:rsidP="004076E4">
            <w:pPr>
              <w:pStyle w:val="TAL"/>
              <w:rPr>
                <w:rFonts w:cs="Arial"/>
                <w:sz w:val="16"/>
                <w:szCs w:val="16"/>
              </w:rPr>
            </w:pPr>
            <w:r>
              <w:rPr>
                <w:rFonts w:cs="Arial"/>
                <w:sz w:val="16"/>
                <w:szCs w:val="16"/>
              </w:rPr>
              <w:t>SP-150695</w:t>
            </w:r>
          </w:p>
        </w:tc>
        <w:tc>
          <w:tcPr>
            <w:tcW w:w="227" w:type="pct"/>
            <w:tcBorders>
              <w:top w:val="single" w:sz="6" w:space="0" w:color="auto"/>
              <w:left w:val="single" w:sz="6" w:space="0" w:color="auto"/>
              <w:bottom w:val="single" w:sz="6" w:space="0" w:color="auto"/>
              <w:right w:val="single" w:sz="6" w:space="0" w:color="auto"/>
            </w:tcBorders>
            <w:vAlign w:val="bottom"/>
          </w:tcPr>
          <w:p w14:paraId="4575EE96" w14:textId="77777777" w:rsidR="00195A00" w:rsidRDefault="00752DA3">
            <w:pPr>
              <w:pStyle w:val="TAL"/>
              <w:rPr>
                <w:rFonts w:cs="Arial"/>
                <w:sz w:val="16"/>
                <w:szCs w:val="16"/>
              </w:rPr>
            </w:pPr>
            <w:r>
              <w:rPr>
                <w:rFonts w:cs="Arial"/>
                <w:sz w:val="16"/>
                <w:szCs w:val="16"/>
              </w:rPr>
              <w:t>0691</w:t>
            </w:r>
          </w:p>
        </w:tc>
        <w:tc>
          <w:tcPr>
            <w:tcW w:w="191" w:type="pct"/>
            <w:tcBorders>
              <w:top w:val="single" w:sz="6" w:space="0" w:color="auto"/>
              <w:left w:val="single" w:sz="6" w:space="0" w:color="auto"/>
              <w:bottom w:val="single" w:sz="6" w:space="0" w:color="auto"/>
              <w:right w:val="single" w:sz="6" w:space="0" w:color="auto"/>
            </w:tcBorders>
            <w:vAlign w:val="bottom"/>
          </w:tcPr>
          <w:p w14:paraId="584ED160" w14:textId="77777777" w:rsidR="00195A00" w:rsidRDefault="00752DA3">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62C32464" w14:textId="77777777" w:rsidR="00195A00" w:rsidRPr="00B12770" w:rsidRDefault="00752DA3">
            <w:pPr>
              <w:pStyle w:val="TAL"/>
              <w:rPr>
                <w:rFonts w:cs="Arial"/>
                <w:sz w:val="16"/>
                <w:szCs w:val="16"/>
              </w:rPr>
            </w:pPr>
            <w:r w:rsidRPr="00752DA3">
              <w:rPr>
                <w:rFonts w:cs="Arial"/>
                <w:sz w:val="16"/>
                <w:szCs w:val="16"/>
              </w:rPr>
              <w:t>Correction for when User leaves a CSG</w:t>
            </w:r>
          </w:p>
        </w:tc>
        <w:tc>
          <w:tcPr>
            <w:tcW w:w="216" w:type="pct"/>
            <w:tcBorders>
              <w:top w:val="single" w:sz="6" w:space="0" w:color="auto"/>
              <w:left w:val="single" w:sz="6" w:space="0" w:color="auto"/>
              <w:bottom w:val="single" w:sz="6" w:space="0" w:color="auto"/>
              <w:right w:val="single" w:sz="6" w:space="0" w:color="auto"/>
            </w:tcBorders>
          </w:tcPr>
          <w:p w14:paraId="73580C55" w14:textId="77777777" w:rsidR="00195A00" w:rsidRDefault="00752DA3">
            <w:pPr>
              <w:pStyle w:val="TAL"/>
              <w:rPr>
                <w:noProof/>
                <w:sz w:val="16"/>
                <w:szCs w:val="16"/>
              </w:rPr>
            </w:pPr>
            <w:r>
              <w:rPr>
                <w:noProof/>
                <w:sz w:val="16"/>
                <w:szCs w:val="16"/>
              </w:rPr>
              <w:t>A</w:t>
            </w:r>
          </w:p>
        </w:tc>
        <w:tc>
          <w:tcPr>
            <w:tcW w:w="289" w:type="pct"/>
            <w:vMerge/>
            <w:tcBorders>
              <w:left w:val="single" w:sz="6" w:space="0" w:color="auto"/>
              <w:right w:val="single" w:sz="6" w:space="0" w:color="auto"/>
            </w:tcBorders>
          </w:tcPr>
          <w:p w14:paraId="13DE0A53" w14:textId="77777777" w:rsidR="00195A00" w:rsidRDefault="00195A00" w:rsidP="005963C0">
            <w:pPr>
              <w:pStyle w:val="TAL"/>
              <w:rPr>
                <w:noProof/>
                <w:sz w:val="16"/>
                <w:szCs w:val="16"/>
              </w:rPr>
            </w:pPr>
          </w:p>
        </w:tc>
        <w:tc>
          <w:tcPr>
            <w:tcW w:w="288" w:type="pct"/>
            <w:vMerge/>
            <w:tcBorders>
              <w:left w:val="single" w:sz="6" w:space="0" w:color="auto"/>
              <w:right w:val="single" w:sz="6" w:space="0" w:color="auto"/>
            </w:tcBorders>
          </w:tcPr>
          <w:p w14:paraId="483EC5ED" w14:textId="77777777" w:rsidR="00195A00" w:rsidRDefault="00195A00" w:rsidP="001326D0">
            <w:pPr>
              <w:pStyle w:val="TAL"/>
              <w:rPr>
                <w:noProof/>
                <w:sz w:val="16"/>
                <w:szCs w:val="16"/>
              </w:rPr>
            </w:pPr>
          </w:p>
        </w:tc>
      </w:tr>
      <w:tr w:rsidR="00195A00" w:rsidRPr="00BB6156" w14:paraId="1E8CF5C8" w14:textId="77777777" w:rsidTr="00537672">
        <w:tc>
          <w:tcPr>
            <w:tcW w:w="392" w:type="pct"/>
            <w:vMerge/>
            <w:tcBorders>
              <w:left w:val="single" w:sz="6" w:space="0" w:color="auto"/>
              <w:right w:val="single" w:sz="6" w:space="0" w:color="auto"/>
            </w:tcBorders>
          </w:tcPr>
          <w:p w14:paraId="383E3CD9" w14:textId="77777777" w:rsidR="00195A00" w:rsidRPr="00572BE7" w:rsidRDefault="00195A00">
            <w:pPr>
              <w:pStyle w:val="TAL"/>
              <w:rPr>
                <w:rFonts w:cs="Arial"/>
                <w:sz w:val="16"/>
                <w:szCs w:val="16"/>
              </w:rPr>
            </w:pPr>
          </w:p>
        </w:tc>
        <w:tc>
          <w:tcPr>
            <w:tcW w:w="276" w:type="pct"/>
            <w:vMerge/>
            <w:tcBorders>
              <w:left w:val="single" w:sz="6" w:space="0" w:color="auto"/>
              <w:right w:val="single" w:sz="6" w:space="0" w:color="auto"/>
            </w:tcBorders>
          </w:tcPr>
          <w:p w14:paraId="46B1208E" w14:textId="77777777" w:rsidR="00195A00" w:rsidRPr="00572BE7" w:rsidRDefault="00195A00">
            <w:pPr>
              <w:pStyle w:val="TAL"/>
              <w:rPr>
                <w:rFonts w:cs="Arial"/>
                <w:sz w:val="16"/>
                <w:szCs w:val="16"/>
              </w:rPr>
            </w:pPr>
          </w:p>
        </w:tc>
        <w:tc>
          <w:tcPr>
            <w:tcW w:w="580" w:type="pct"/>
            <w:tcBorders>
              <w:left w:val="single" w:sz="6" w:space="0" w:color="auto"/>
              <w:right w:val="single" w:sz="6" w:space="0" w:color="auto"/>
            </w:tcBorders>
            <w:vAlign w:val="bottom"/>
          </w:tcPr>
          <w:p w14:paraId="143ACB9E" w14:textId="77777777" w:rsidR="00195A00" w:rsidRDefault="00370C86" w:rsidP="004076E4">
            <w:pPr>
              <w:pStyle w:val="TAL"/>
              <w:rPr>
                <w:rFonts w:cs="Arial"/>
                <w:sz w:val="16"/>
                <w:szCs w:val="16"/>
              </w:rPr>
            </w:pPr>
            <w:r>
              <w:rPr>
                <w:rFonts w:cs="Arial"/>
                <w:sz w:val="16"/>
                <w:szCs w:val="16"/>
              </w:rPr>
              <w:t>SP-150703</w:t>
            </w:r>
          </w:p>
        </w:tc>
        <w:tc>
          <w:tcPr>
            <w:tcW w:w="227" w:type="pct"/>
            <w:tcBorders>
              <w:top w:val="single" w:sz="6" w:space="0" w:color="auto"/>
              <w:left w:val="single" w:sz="6" w:space="0" w:color="auto"/>
              <w:bottom w:val="single" w:sz="6" w:space="0" w:color="auto"/>
              <w:right w:val="single" w:sz="6" w:space="0" w:color="auto"/>
            </w:tcBorders>
            <w:vAlign w:val="bottom"/>
          </w:tcPr>
          <w:p w14:paraId="2EA232AF" w14:textId="77777777" w:rsidR="00195A00" w:rsidRDefault="00370C86">
            <w:pPr>
              <w:pStyle w:val="TAL"/>
              <w:rPr>
                <w:rFonts w:cs="Arial"/>
                <w:sz w:val="16"/>
                <w:szCs w:val="16"/>
              </w:rPr>
            </w:pPr>
            <w:r>
              <w:rPr>
                <w:rFonts w:cs="Arial"/>
                <w:sz w:val="16"/>
                <w:szCs w:val="16"/>
              </w:rPr>
              <w:t>0692</w:t>
            </w:r>
          </w:p>
        </w:tc>
        <w:tc>
          <w:tcPr>
            <w:tcW w:w="191" w:type="pct"/>
            <w:tcBorders>
              <w:top w:val="single" w:sz="6" w:space="0" w:color="auto"/>
              <w:left w:val="single" w:sz="6" w:space="0" w:color="auto"/>
              <w:bottom w:val="single" w:sz="6" w:space="0" w:color="auto"/>
              <w:right w:val="single" w:sz="6" w:space="0" w:color="auto"/>
            </w:tcBorders>
            <w:vAlign w:val="bottom"/>
          </w:tcPr>
          <w:p w14:paraId="1F7F2597" w14:textId="77777777" w:rsidR="00195A00" w:rsidRDefault="00370C86">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6BD1C64E" w14:textId="77777777" w:rsidR="00195A00" w:rsidRPr="00B12770" w:rsidRDefault="00370C86">
            <w:pPr>
              <w:pStyle w:val="TAL"/>
              <w:rPr>
                <w:rFonts w:cs="Arial"/>
                <w:sz w:val="16"/>
                <w:szCs w:val="16"/>
              </w:rPr>
            </w:pPr>
            <w:r w:rsidRPr="00370C86">
              <w:rPr>
                <w:rFonts w:cs="Arial"/>
                <w:sz w:val="16"/>
                <w:szCs w:val="16"/>
              </w:rPr>
              <w:t>Introduction of TWAG offline charging – charging information</w:t>
            </w:r>
          </w:p>
        </w:tc>
        <w:tc>
          <w:tcPr>
            <w:tcW w:w="216" w:type="pct"/>
            <w:tcBorders>
              <w:top w:val="single" w:sz="6" w:space="0" w:color="auto"/>
              <w:left w:val="single" w:sz="6" w:space="0" w:color="auto"/>
              <w:bottom w:val="single" w:sz="6" w:space="0" w:color="auto"/>
              <w:right w:val="single" w:sz="6" w:space="0" w:color="auto"/>
            </w:tcBorders>
          </w:tcPr>
          <w:p w14:paraId="69B17DDE" w14:textId="77777777" w:rsidR="00195A00" w:rsidRDefault="00370C86">
            <w:pPr>
              <w:pStyle w:val="TAL"/>
              <w:rPr>
                <w:noProof/>
                <w:sz w:val="16"/>
                <w:szCs w:val="16"/>
              </w:rPr>
            </w:pPr>
            <w:r>
              <w:rPr>
                <w:noProof/>
                <w:sz w:val="16"/>
                <w:szCs w:val="16"/>
              </w:rPr>
              <w:t>B</w:t>
            </w:r>
          </w:p>
        </w:tc>
        <w:tc>
          <w:tcPr>
            <w:tcW w:w="289" w:type="pct"/>
            <w:vMerge/>
            <w:tcBorders>
              <w:left w:val="single" w:sz="6" w:space="0" w:color="auto"/>
              <w:right w:val="single" w:sz="6" w:space="0" w:color="auto"/>
            </w:tcBorders>
          </w:tcPr>
          <w:p w14:paraId="59369E44" w14:textId="77777777" w:rsidR="00195A00" w:rsidRDefault="00195A00" w:rsidP="005963C0">
            <w:pPr>
              <w:pStyle w:val="TAL"/>
              <w:rPr>
                <w:noProof/>
                <w:sz w:val="16"/>
                <w:szCs w:val="16"/>
              </w:rPr>
            </w:pPr>
          </w:p>
        </w:tc>
        <w:tc>
          <w:tcPr>
            <w:tcW w:w="288" w:type="pct"/>
            <w:vMerge/>
            <w:tcBorders>
              <w:left w:val="single" w:sz="6" w:space="0" w:color="auto"/>
              <w:right w:val="single" w:sz="6" w:space="0" w:color="auto"/>
            </w:tcBorders>
          </w:tcPr>
          <w:p w14:paraId="1F6270C5" w14:textId="77777777" w:rsidR="00195A00" w:rsidRDefault="00195A00" w:rsidP="001326D0">
            <w:pPr>
              <w:pStyle w:val="TAL"/>
              <w:rPr>
                <w:noProof/>
                <w:sz w:val="16"/>
                <w:szCs w:val="16"/>
              </w:rPr>
            </w:pPr>
          </w:p>
        </w:tc>
      </w:tr>
      <w:tr w:rsidR="00195A00" w:rsidRPr="00BB6156" w14:paraId="69484C43" w14:textId="77777777" w:rsidTr="00537672">
        <w:tc>
          <w:tcPr>
            <w:tcW w:w="392" w:type="pct"/>
            <w:vMerge/>
            <w:tcBorders>
              <w:left w:val="single" w:sz="6" w:space="0" w:color="auto"/>
              <w:right w:val="single" w:sz="6" w:space="0" w:color="auto"/>
            </w:tcBorders>
          </w:tcPr>
          <w:p w14:paraId="20BDC6AF" w14:textId="77777777" w:rsidR="00195A00" w:rsidRPr="00572BE7" w:rsidRDefault="00195A00">
            <w:pPr>
              <w:pStyle w:val="TAL"/>
              <w:rPr>
                <w:rFonts w:cs="Arial"/>
                <w:sz w:val="16"/>
                <w:szCs w:val="16"/>
              </w:rPr>
            </w:pPr>
          </w:p>
        </w:tc>
        <w:tc>
          <w:tcPr>
            <w:tcW w:w="276" w:type="pct"/>
            <w:vMerge/>
            <w:tcBorders>
              <w:left w:val="single" w:sz="6" w:space="0" w:color="auto"/>
              <w:right w:val="single" w:sz="6" w:space="0" w:color="auto"/>
            </w:tcBorders>
          </w:tcPr>
          <w:p w14:paraId="2B7BF6ED" w14:textId="77777777" w:rsidR="00195A00" w:rsidRPr="00572BE7" w:rsidRDefault="00195A00">
            <w:pPr>
              <w:pStyle w:val="TAL"/>
              <w:rPr>
                <w:rFonts w:cs="Arial"/>
                <w:sz w:val="16"/>
                <w:szCs w:val="16"/>
              </w:rPr>
            </w:pPr>
          </w:p>
        </w:tc>
        <w:tc>
          <w:tcPr>
            <w:tcW w:w="580" w:type="pct"/>
            <w:tcBorders>
              <w:left w:val="single" w:sz="6" w:space="0" w:color="auto"/>
              <w:right w:val="single" w:sz="6" w:space="0" w:color="auto"/>
            </w:tcBorders>
            <w:vAlign w:val="bottom"/>
          </w:tcPr>
          <w:p w14:paraId="4DBCA349" w14:textId="77777777" w:rsidR="00195A00" w:rsidRDefault="002212F5" w:rsidP="004076E4">
            <w:pPr>
              <w:pStyle w:val="TAL"/>
              <w:rPr>
                <w:rFonts w:cs="Arial"/>
                <w:sz w:val="16"/>
                <w:szCs w:val="16"/>
              </w:rPr>
            </w:pPr>
            <w:r>
              <w:rPr>
                <w:rFonts w:cs="Arial"/>
                <w:sz w:val="16"/>
                <w:szCs w:val="16"/>
              </w:rPr>
              <w:t>SP-150705</w:t>
            </w:r>
          </w:p>
        </w:tc>
        <w:tc>
          <w:tcPr>
            <w:tcW w:w="227" w:type="pct"/>
            <w:tcBorders>
              <w:top w:val="single" w:sz="6" w:space="0" w:color="auto"/>
              <w:left w:val="single" w:sz="6" w:space="0" w:color="auto"/>
              <w:bottom w:val="single" w:sz="6" w:space="0" w:color="auto"/>
              <w:right w:val="single" w:sz="6" w:space="0" w:color="auto"/>
            </w:tcBorders>
            <w:vAlign w:val="bottom"/>
          </w:tcPr>
          <w:p w14:paraId="58D10268" w14:textId="77777777" w:rsidR="00195A00" w:rsidRDefault="002212F5">
            <w:pPr>
              <w:pStyle w:val="TAL"/>
              <w:rPr>
                <w:rFonts w:cs="Arial"/>
                <w:sz w:val="16"/>
                <w:szCs w:val="16"/>
              </w:rPr>
            </w:pPr>
            <w:r>
              <w:rPr>
                <w:rFonts w:cs="Arial"/>
                <w:sz w:val="16"/>
                <w:szCs w:val="16"/>
              </w:rPr>
              <w:t>0698</w:t>
            </w:r>
          </w:p>
        </w:tc>
        <w:tc>
          <w:tcPr>
            <w:tcW w:w="191" w:type="pct"/>
            <w:tcBorders>
              <w:top w:val="single" w:sz="6" w:space="0" w:color="auto"/>
              <w:left w:val="single" w:sz="6" w:space="0" w:color="auto"/>
              <w:bottom w:val="single" w:sz="6" w:space="0" w:color="auto"/>
              <w:right w:val="single" w:sz="6" w:space="0" w:color="auto"/>
            </w:tcBorders>
            <w:vAlign w:val="bottom"/>
          </w:tcPr>
          <w:p w14:paraId="65563648" w14:textId="77777777" w:rsidR="00195A00" w:rsidRDefault="002212F5">
            <w:pPr>
              <w:pStyle w:val="TAL"/>
              <w:rPr>
                <w:rFonts w:cs="Arial"/>
                <w:sz w:val="16"/>
                <w:szCs w:val="16"/>
              </w:rPr>
            </w:pPr>
            <w:r>
              <w:rPr>
                <w:rFonts w:cs="Arial"/>
                <w:sz w:val="16"/>
                <w:szCs w:val="16"/>
              </w:rPr>
              <w:t>-</w:t>
            </w:r>
          </w:p>
        </w:tc>
        <w:tc>
          <w:tcPr>
            <w:tcW w:w="2541" w:type="pct"/>
            <w:tcBorders>
              <w:top w:val="single" w:sz="6" w:space="0" w:color="auto"/>
              <w:left w:val="single" w:sz="6" w:space="0" w:color="auto"/>
              <w:bottom w:val="single" w:sz="6" w:space="0" w:color="auto"/>
              <w:right w:val="single" w:sz="6" w:space="0" w:color="auto"/>
            </w:tcBorders>
            <w:vAlign w:val="bottom"/>
          </w:tcPr>
          <w:p w14:paraId="376D5494" w14:textId="77777777" w:rsidR="00195A00" w:rsidRPr="00B12770" w:rsidRDefault="002212F5">
            <w:pPr>
              <w:pStyle w:val="TAL"/>
              <w:rPr>
                <w:rFonts w:cs="Arial"/>
                <w:sz w:val="16"/>
                <w:szCs w:val="16"/>
              </w:rPr>
            </w:pPr>
            <w:r w:rsidRPr="002212F5">
              <w:rPr>
                <w:rFonts w:cs="Arial"/>
                <w:sz w:val="16"/>
                <w:szCs w:val="16"/>
              </w:rPr>
              <w:t>Correction on Tariff Information</w:t>
            </w:r>
          </w:p>
        </w:tc>
        <w:tc>
          <w:tcPr>
            <w:tcW w:w="216" w:type="pct"/>
            <w:tcBorders>
              <w:top w:val="single" w:sz="6" w:space="0" w:color="auto"/>
              <w:left w:val="single" w:sz="6" w:space="0" w:color="auto"/>
              <w:bottom w:val="single" w:sz="6" w:space="0" w:color="auto"/>
              <w:right w:val="single" w:sz="6" w:space="0" w:color="auto"/>
            </w:tcBorders>
          </w:tcPr>
          <w:p w14:paraId="7852853C" w14:textId="77777777" w:rsidR="00195A00" w:rsidRDefault="002212F5">
            <w:pPr>
              <w:pStyle w:val="TAL"/>
              <w:rPr>
                <w:noProof/>
                <w:sz w:val="16"/>
                <w:szCs w:val="16"/>
              </w:rPr>
            </w:pPr>
            <w:r>
              <w:rPr>
                <w:noProof/>
                <w:sz w:val="16"/>
                <w:szCs w:val="16"/>
              </w:rPr>
              <w:t>A</w:t>
            </w:r>
          </w:p>
        </w:tc>
        <w:tc>
          <w:tcPr>
            <w:tcW w:w="289" w:type="pct"/>
            <w:vMerge/>
            <w:tcBorders>
              <w:left w:val="single" w:sz="6" w:space="0" w:color="auto"/>
              <w:right w:val="single" w:sz="6" w:space="0" w:color="auto"/>
            </w:tcBorders>
          </w:tcPr>
          <w:p w14:paraId="10CE35FA" w14:textId="77777777" w:rsidR="00195A00" w:rsidRDefault="00195A00" w:rsidP="005963C0">
            <w:pPr>
              <w:pStyle w:val="TAL"/>
              <w:rPr>
                <w:noProof/>
                <w:sz w:val="16"/>
                <w:szCs w:val="16"/>
              </w:rPr>
            </w:pPr>
          </w:p>
        </w:tc>
        <w:tc>
          <w:tcPr>
            <w:tcW w:w="288" w:type="pct"/>
            <w:vMerge/>
            <w:tcBorders>
              <w:left w:val="single" w:sz="6" w:space="0" w:color="auto"/>
              <w:right w:val="single" w:sz="6" w:space="0" w:color="auto"/>
            </w:tcBorders>
          </w:tcPr>
          <w:p w14:paraId="51F96FF1" w14:textId="77777777" w:rsidR="00195A00" w:rsidRDefault="00195A00" w:rsidP="001326D0">
            <w:pPr>
              <w:pStyle w:val="TAL"/>
              <w:rPr>
                <w:noProof/>
                <w:sz w:val="16"/>
                <w:szCs w:val="16"/>
              </w:rPr>
            </w:pPr>
          </w:p>
        </w:tc>
      </w:tr>
      <w:tr w:rsidR="00195A00" w:rsidRPr="00BB6156" w14:paraId="2BE30B7D" w14:textId="77777777" w:rsidTr="00537672">
        <w:tc>
          <w:tcPr>
            <w:tcW w:w="392" w:type="pct"/>
            <w:vMerge/>
            <w:tcBorders>
              <w:left w:val="single" w:sz="6" w:space="0" w:color="auto"/>
              <w:right w:val="single" w:sz="6" w:space="0" w:color="auto"/>
            </w:tcBorders>
          </w:tcPr>
          <w:p w14:paraId="15A28CC5" w14:textId="77777777" w:rsidR="00195A00" w:rsidRPr="00572BE7" w:rsidRDefault="00195A00">
            <w:pPr>
              <w:pStyle w:val="TAL"/>
              <w:rPr>
                <w:rFonts w:cs="Arial"/>
                <w:sz w:val="16"/>
                <w:szCs w:val="16"/>
              </w:rPr>
            </w:pPr>
          </w:p>
        </w:tc>
        <w:tc>
          <w:tcPr>
            <w:tcW w:w="276" w:type="pct"/>
            <w:vMerge/>
            <w:tcBorders>
              <w:left w:val="single" w:sz="6" w:space="0" w:color="auto"/>
              <w:right w:val="single" w:sz="6" w:space="0" w:color="auto"/>
            </w:tcBorders>
          </w:tcPr>
          <w:p w14:paraId="17FF20A9" w14:textId="77777777" w:rsidR="00195A00" w:rsidRPr="00572BE7" w:rsidRDefault="00195A00">
            <w:pPr>
              <w:pStyle w:val="TAL"/>
              <w:rPr>
                <w:rFonts w:cs="Arial"/>
                <w:sz w:val="16"/>
                <w:szCs w:val="16"/>
              </w:rPr>
            </w:pPr>
          </w:p>
        </w:tc>
        <w:tc>
          <w:tcPr>
            <w:tcW w:w="580" w:type="pct"/>
            <w:tcBorders>
              <w:left w:val="single" w:sz="6" w:space="0" w:color="auto"/>
              <w:right w:val="single" w:sz="6" w:space="0" w:color="auto"/>
            </w:tcBorders>
            <w:vAlign w:val="bottom"/>
          </w:tcPr>
          <w:p w14:paraId="3194A4A0" w14:textId="77777777" w:rsidR="00195A00" w:rsidRDefault="00D34377" w:rsidP="004076E4">
            <w:pPr>
              <w:pStyle w:val="TAL"/>
              <w:rPr>
                <w:rFonts w:cs="Arial"/>
                <w:sz w:val="16"/>
                <w:szCs w:val="16"/>
              </w:rPr>
            </w:pPr>
            <w:r>
              <w:rPr>
                <w:rFonts w:cs="Arial"/>
                <w:sz w:val="16"/>
                <w:szCs w:val="16"/>
              </w:rPr>
              <w:t>SP-150701</w:t>
            </w:r>
          </w:p>
        </w:tc>
        <w:tc>
          <w:tcPr>
            <w:tcW w:w="227" w:type="pct"/>
            <w:tcBorders>
              <w:top w:val="single" w:sz="6" w:space="0" w:color="auto"/>
              <w:left w:val="single" w:sz="6" w:space="0" w:color="auto"/>
              <w:bottom w:val="single" w:sz="6" w:space="0" w:color="auto"/>
              <w:right w:val="single" w:sz="6" w:space="0" w:color="auto"/>
            </w:tcBorders>
            <w:vAlign w:val="bottom"/>
          </w:tcPr>
          <w:p w14:paraId="2E7C4E91" w14:textId="77777777" w:rsidR="00195A00" w:rsidRDefault="00D34377">
            <w:pPr>
              <w:pStyle w:val="TAL"/>
              <w:rPr>
                <w:rFonts w:cs="Arial"/>
                <w:sz w:val="16"/>
                <w:szCs w:val="16"/>
              </w:rPr>
            </w:pPr>
            <w:r>
              <w:rPr>
                <w:rFonts w:cs="Arial"/>
                <w:sz w:val="16"/>
                <w:szCs w:val="16"/>
              </w:rPr>
              <w:t>0699</w:t>
            </w:r>
          </w:p>
        </w:tc>
        <w:tc>
          <w:tcPr>
            <w:tcW w:w="191" w:type="pct"/>
            <w:tcBorders>
              <w:top w:val="single" w:sz="6" w:space="0" w:color="auto"/>
              <w:left w:val="single" w:sz="6" w:space="0" w:color="auto"/>
              <w:bottom w:val="single" w:sz="6" w:space="0" w:color="auto"/>
              <w:right w:val="single" w:sz="6" w:space="0" w:color="auto"/>
            </w:tcBorders>
            <w:vAlign w:val="bottom"/>
          </w:tcPr>
          <w:p w14:paraId="71DECC3E" w14:textId="77777777" w:rsidR="00195A00" w:rsidRDefault="00D34377">
            <w:pPr>
              <w:pStyle w:val="TAL"/>
              <w:rPr>
                <w:rFonts w:cs="Arial"/>
                <w:sz w:val="16"/>
                <w:szCs w:val="16"/>
              </w:rPr>
            </w:pPr>
            <w:r>
              <w:rPr>
                <w:rFonts w:cs="Arial"/>
                <w:sz w:val="16"/>
                <w:szCs w:val="16"/>
              </w:rPr>
              <w:t>-</w:t>
            </w:r>
          </w:p>
        </w:tc>
        <w:tc>
          <w:tcPr>
            <w:tcW w:w="2541" w:type="pct"/>
            <w:tcBorders>
              <w:top w:val="single" w:sz="6" w:space="0" w:color="auto"/>
              <w:left w:val="single" w:sz="6" w:space="0" w:color="auto"/>
              <w:bottom w:val="single" w:sz="6" w:space="0" w:color="auto"/>
              <w:right w:val="single" w:sz="6" w:space="0" w:color="auto"/>
            </w:tcBorders>
            <w:vAlign w:val="bottom"/>
          </w:tcPr>
          <w:p w14:paraId="0B4E4FE0" w14:textId="77777777" w:rsidR="00195A00" w:rsidRPr="00B12770" w:rsidRDefault="00D34377">
            <w:pPr>
              <w:pStyle w:val="TAL"/>
              <w:rPr>
                <w:rFonts w:cs="Arial"/>
                <w:sz w:val="16"/>
                <w:szCs w:val="16"/>
              </w:rPr>
            </w:pPr>
            <w:r w:rsidRPr="00D34377">
              <w:rPr>
                <w:rFonts w:cs="Arial"/>
                <w:sz w:val="16"/>
                <w:szCs w:val="16"/>
              </w:rPr>
              <w:t>Introduction of ULI TZ Changes in IMS offline and online charging</w:t>
            </w:r>
          </w:p>
        </w:tc>
        <w:tc>
          <w:tcPr>
            <w:tcW w:w="216" w:type="pct"/>
            <w:tcBorders>
              <w:top w:val="single" w:sz="6" w:space="0" w:color="auto"/>
              <w:left w:val="single" w:sz="6" w:space="0" w:color="auto"/>
              <w:bottom w:val="single" w:sz="6" w:space="0" w:color="auto"/>
              <w:right w:val="single" w:sz="6" w:space="0" w:color="auto"/>
            </w:tcBorders>
          </w:tcPr>
          <w:p w14:paraId="565B06D6" w14:textId="77777777" w:rsidR="00195A00" w:rsidRDefault="00D34377">
            <w:pPr>
              <w:pStyle w:val="TAL"/>
              <w:rPr>
                <w:noProof/>
                <w:sz w:val="16"/>
                <w:szCs w:val="16"/>
              </w:rPr>
            </w:pPr>
            <w:r>
              <w:rPr>
                <w:noProof/>
                <w:sz w:val="16"/>
                <w:szCs w:val="16"/>
              </w:rPr>
              <w:t>B</w:t>
            </w:r>
          </w:p>
        </w:tc>
        <w:tc>
          <w:tcPr>
            <w:tcW w:w="289" w:type="pct"/>
            <w:vMerge/>
            <w:tcBorders>
              <w:left w:val="single" w:sz="6" w:space="0" w:color="auto"/>
              <w:right w:val="single" w:sz="6" w:space="0" w:color="auto"/>
            </w:tcBorders>
          </w:tcPr>
          <w:p w14:paraId="7D221E00" w14:textId="77777777" w:rsidR="00195A00" w:rsidRDefault="00195A00" w:rsidP="005963C0">
            <w:pPr>
              <w:pStyle w:val="TAL"/>
              <w:rPr>
                <w:noProof/>
                <w:sz w:val="16"/>
                <w:szCs w:val="16"/>
              </w:rPr>
            </w:pPr>
          </w:p>
        </w:tc>
        <w:tc>
          <w:tcPr>
            <w:tcW w:w="288" w:type="pct"/>
            <w:vMerge/>
            <w:tcBorders>
              <w:left w:val="single" w:sz="6" w:space="0" w:color="auto"/>
              <w:right w:val="single" w:sz="6" w:space="0" w:color="auto"/>
            </w:tcBorders>
          </w:tcPr>
          <w:p w14:paraId="20E5D32C" w14:textId="77777777" w:rsidR="00195A00" w:rsidRDefault="00195A00" w:rsidP="001326D0">
            <w:pPr>
              <w:pStyle w:val="TAL"/>
              <w:rPr>
                <w:noProof/>
                <w:sz w:val="16"/>
                <w:szCs w:val="16"/>
              </w:rPr>
            </w:pPr>
          </w:p>
        </w:tc>
      </w:tr>
      <w:tr w:rsidR="00B13090" w:rsidRPr="00BB6156" w14:paraId="34165FBF" w14:textId="77777777" w:rsidTr="00537672">
        <w:tc>
          <w:tcPr>
            <w:tcW w:w="392" w:type="pct"/>
            <w:vMerge/>
            <w:tcBorders>
              <w:left w:val="single" w:sz="6" w:space="0" w:color="auto"/>
              <w:right w:val="single" w:sz="6" w:space="0" w:color="auto"/>
            </w:tcBorders>
          </w:tcPr>
          <w:p w14:paraId="403C7F58" w14:textId="77777777" w:rsidR="00B13090" w:rsidRPr="00572BE7" w:rsidRDefault="00B13090">
            <w:pPr>
              <w:pStyle w:val="TAL"/>
              <w:rPr>
                <w:rFonts w:cs="Arial"/>
                <w:sz w:val="16"/>
                <w:szCs w:val="16"/>
              </w:rPr>
            </w:pPr>
          </w:p>
        </w:tc>
        <w:tc>
          <w:tcPr>
            <w:tcW w:w="276" w:type="pct"/>
            <w:vMerge/>
            <w:tcBorders>
              <w:left w:val="single" w:sz="6" w:space="0" w:color="auto"/>
              <w:right w:val="single" w:sz="6" w:space="0" w:color="auto"/>
            </w:tcBorders>
          </w:tcPr>
          <w:p w14:paraId="6BEE3100" w14:textId="77777777" w:rsidR="00B13090" w:rsidRPr="00572BE7" w:rsidRDefault="00B13090">
            <w:pPr>
              <w:pStyle w:val="TAL"/>
              <w:rPr>
                <w:rFonts w:cs="Arial"/>
                <w:sz w:val="16"/>
                <w:szCs w:val="16"/>
              </w:rPr>
            </w:pPr>
          </w:p>
        </w:tc>
        <w:tc>
          <w:tcPr>
            <w:tcW w:w="580" w:type="pct"/>
            <w:tcBorders>
              <w:left w:val="single" w:sz="6" w:space="0" w:color="auto"/>
              <w:right w:val="single" w:sz="6" w:space="0" w:color="auto"/>
            </w:tcBorders>
            <w:vAlign w:val="bottom"/>
          </w:tcPr>
          <w:p w14:paraId="2BDACBA1" w14:textId="77777777" w:rsidR="00B13090" w:rsidRDefault="00B13090" w:rsidP="004076E4">
            <w:pPr>
              <w:pStyle w:val="TAL"/>
              <w:rPr>
                <w:rFonts w:cs="Arial"/>
                <w:sz w:val="16"/>
                <w:szCs w:val="16"/>
              </w:rPr>
            </w:pPr>
            <w:r>
              <w:rPr>
                <w:rFonts w:cs="Arial"/>
                <w:sz w:val="16"/>
                <w:szCs w:val="16"/>
              </w:rPr>
              <w:t>SP-150816</w:t>
            </w:r>
          </w:p>
        </w:tc>
        <w:tc>
          <w:tcPr>
            <w:tcW w:w="227" w:type="pct"/>
            <w:tcBorders>
              <w:top w:val="single" w:sz="6" w:space="0" w:color="auto"/>
              <w:left w:val="single" w:sz="6" w:space="0" w:color="auto"/>
              <w:bottom w:val="single" w:sz="6" w:space="0" w:color="auto"/>
              <w:right w:val="single" w:sz="6" w:space="0" w:color="auto"/>
            </w:tcBorders>
            <w:vAlign w:val="bottom"/>
          </w:tcPr>
          <w:p w14:paraId="03C2B86F" w14:textId="77777777" w:rsidR="00B13090" w:rsidRDefault="00B13090">
            <w:pPr>
              <w:pStyle w:val="TAL"/>
              <w:rPr>
                <w:rFonts w:cs="Arial"/>
                <w:sz w:val="16"/>
                <w:szCs w:val="16"/>
              </w:rPr>
            </w:pPr>
            <w:r>
              <w:rPr>
                <w:rFonts w:cs="Arial"/>
                <w:sz w:val="16"/>
                <w:szCs w:val="16"/>
              </w:rPr>
              <w:t>0700</w:t>
            </w:r>
          </w:p>
        </w:tc>
        <w:tc>
          <w:tcPr>
            <w:tcW w:w="191" w:type="pct"/>
            <w:tcBorders>
              <w:top w:val="single" w:sz="6" w:space="0" w:color="auto"/>
              <w:left w:val="single" w:sz="6" w:space="0" w:color="auto"/>
              <w:bottom w:val="single" w:sz="6" w:space="0" w:color="auto"/>
              <w:right w:val="single" w:sz="6" w:space="0" w:color="auto"/>
            </w:tcBorders>
            <w:vAlign w:val="bottom"/>
          </w:tcPr>
          <w:p w14:paraId="602A1EBD" w14:textId="77777777" w:rsidR="00B13090" w:rsidRDefault="00B13090">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4AEA1D23" w14:textId="77777777" w:rsidR="00B13090" w:rsidRPr="00EC2761" w:rsidRDefault="00B13090">
            <w:pPr>
              <w:pStyle w:val="TAL"/>
              <w:rPr>
                <w:rFonts w:cs="Arial"/>
                <w:sz w:val="16"/>
                <w:szCs w:val="16"/>
              </w:rPr>
            </w:pPr>
            <w:r w:rsidRPr="00B13090">
              <w:rPr>
                <w:rFonts w:cs="Arial"/>
                <w:sz w:val="16"/>
                <w:szCs w:val="16"/>
              </w:rPr>
              <w:t>Definition of AVPs for Announcement service</w:t>
            </w:r>
          </w:p>
        </w:tc>
        <w:tc>
          <w:tcPr>
            <w:tcW w:w="216" w:type="pct"/>
            <w:tcBorders>
              <w:top w:val="single" w:sz="6" w:space="0" w:color="auto"/>
              <w:left w:val="single" w:sz="6" w:space="0" w:color="auto"/>
              <w:bottom w:val="single" w:sz="6" w:space="0" w:color="auto"/>
              <w:right w:val="single" w:sz="6" w:space="0" w:color="auto"/>
            </w:tcBorders>
          </w:tcPr>
          <w:p w14:paraId="126CB7D0" w14:textId="77777777" w:rsidR="00B13090" w:rsidRDefault="00B13090">
            <w:pPr>
              <w:pStyle w:val="TAL"/>
              <w:rPr>
                <w:noProof/>
                <w:sz w:val="16"/>
                <w:szCs w:val="16"/>
              </w:rPr>
            </w:pPr>
            <w:r>
              <w:rPr>
                <w:noProof/>
                <w:sz w:val="16"/>
                <w:szCs w:val="16"/>
              </w:rPr>
              <w:t>B</w:t>
            </w:r>
          </w:p>
        </w:tc>
        <w:tc>
          <w:tcPr>
            <w:tcW w:w="289" w:type="pct"/>
            <w:vMerge/>
            <w:tcBorders>
              <w:left w:val="single" w:sz="6" w:space="0" w:color="auto"/>
              <w:right w:val="single" w:sz="6" w:space="0" w:color="auto"/>
            </w:tcBorders>
          </w:tcPr>
          <w:p w14:paraId="6FD44FD8" w14:textId="77777777" w:rsidR="00B13090" w:rsidRDefault="00B13090" w:rsidP="005963C0">
            <w:pPr>
              <w:pStyle w:val="TAL"/>
              <w:rPr>
                <w:noProof/>
                <w:sz w:val="16"/>
                <w:szCs w:val="16"/>
              </w:rPr>
            </w:pPr>
          </w:p>
        </w:tc>
        <w:tc>
          <w:tcPr>
            <w:tcW w:w="288" w:type="pct"/>
            <w:vMerge/>
            <w:tcBorders>
              <w:left w:val="single" w:sz="6" w:space="0" w:color="auto"/>
              <w:right w:val="single" w:sz="6" w:space="0" w:color="auto"/>
            </w:tcBorders>
          </w:tcPr>
          <w:p w14:paraId="3F0814E5" w14:textId="77777777" w:rsidR="00B13090" w:rsidRDefault="00B13090" w:rsidP="001326D0">
            <w:pPr>
              <w:pStyle w:val="TAL"/>
              <w:rPr>
                <w:noProof/>
                <w:sz w:val="16"/>
                <w:szCs w:val="16"/>
              </w:rPr>
            </w:pPr>
          </w:p>
        </w:tc>
      </w:tr>
      <w:tr w:rsidR="00B13090" w:rsidRPr="00BB6156" w14:paraId="6D107FDD" w14:textId="77777777" w:rsidTr="00537672">
        <w:tc>
          <w:tcPr>
            <w:tcW w:w="392" w:type="pct"/>
            <w:vMerge/>
            <w:tcBorders>
              <w:left w:val="single" w:sz="6" w:space="0" w:color="auto"/>
              <w:right w:val="single" w:sz="6" w:space="0" w:color="auto"/>
            </w:tcBorders>
          </w:tcPr>
          <w:p w14:paraId="5963F1F6" w14:textId="77777777" w:rsidR="00B13090" w:rsidRPr="00572BE7" w:rsidRDefault="00B13090">
            <w:pPr>
              <w:pStyle w:val="TAL"/>
              <w:rPr>
                <w:rFonts w:cs="Arial"/>
                <w:sz w:val="16"/>
                <w:szCs w:val="16"/>
              </w:rPr>
            </w:pPr>
          </w:p>
        </w:tc>
        <w:tc>
          <w:tcPr>
            <w:tcW w:w="276" w:type="pct"/>
            <w:vMerge/>
            <w:tcBorders>
              <w:left w:val="single" w:sz="6" w:space="0" w:color="auto"/>
              <w:right w:val="single" w:sz="6" w:space="0" w:color="auto"/>
            </w:tcBorders>
          </w:tcPr>
          <w:p w14:paraId="6A464075" w14:textId="77777777" w:rsidR="00B13090" w:rsidRPr="00572BE7" w:rsidRDefault="00B13090">
            <w:pPr>
              <w:pStyle w:val="TAL"/>
              <w:rPr>
                <w:rFonts w:cs="Arial"/>
                <w:sz w:val="16"/>
                <w:szCs w:val="16"/>
              </w:rPr>
            </w:pPr>
          </w:p>
        </w:tc>
        <w:tc>
          <w:tcPr>
            <w:tcW w:w="580" w:type="pct"/>
            <w:tcBorders>
              <w:left w:val="single" w:sz="6" w:space="0" w:color="auto"/>
              <w:right w:val="single" w:sz="6" w:space="0" w:color="auto"/>
            </w:tcBorders>
            <w:vAlign w:val="bottom"/>
          </w:tcPr>
          <w:p w14:paraId="2423BD65" w14:textId="77777777" w:rsidR="00B13090" w:rsidRDefault="00B13090" w:rsidP="004076E4">
            <w:pPr>
              <w:pStyle w:val="TAL"/>
              <w:rPr>
                <w:rFonts w:cs="Arial"/>
                <w:sz w:val="16"/>
                <w:szCs w:val="16"/>
              </w:rPr>
            </w:pPr>
            <w:r>
              <w:rPr>
                <w:rFonts w:cs="Arial"/>
                <w:sz w:val="16"/>
                <w:szCs w:val="16"/>
              </w:rPr>
              <w:t>SP-150698</w:t>
            </w:r>
          </w:p>
        </w:tc>
        <w:tc>
          <w:tcPr>
            <w:tcW w:w="227" w:type="pct"/>
            <w:tcBorders>
              <w:top w:val="single" w:sz="6" w:space="0" w:color="auto"/>
              <w:left w:val="single" w:sz="6" w:space="0" w:color="auto"/>
              <w:bottom w:val="single" w:sz="6" w:space="0" w:color="auto"/>
              <w:right w:val="single" w:sz="6" w:space="0" w:color="auto"/>
            </w:tcBorders>
            <w:vAlign w:val="bottom"/>
          </w:tcPr>
          <w:p w14:paraId="0A258CF5" w14:textId="77777777" w:rsidR="00B13090" w:rsidRDefault="00B13090">
            <w:pPr>
              <w:pStyle w:val="TAL"/>
              <w:rPr>
                <w:rFonts w:cs="Arial"/>
                <w:sz w:val="16"/>
                <w:szCs w:val="16"/>
              </w:rPr>
            </w:pPr>
            <w:r>
              <w:rPr>
                <w:rFonts w:cs="Arial"/>
                <w:sz w:val="16"/>
                <w:szCs w:val="16"/>
              </w:rPr>
              <w:t>0702</w:t>
            </w:r>
          </w:p>
        </w:tc>
        <w:tc>
          <w:tcPr>
            <w:tcW w:w="191" w:type="pct"/>
            <w:tcBorders>
              <w:top w:val="single" w:sz="6" w:space="0" w:color="auto"/>
              <w:left w:val="single" w:sz="6" w:space="0" w:color="auto"/>
              <w:bottom w:val="single" w:sz="6" w:space="0" w:color="auto"/>
              <w:right w:val="single" w:sz="6" w:space="0" w:color="auto"/>
            </w:tcBorders>
            <w:vAlign w:val="bottom"/>
          </w:tcPr>
          <w:p w14:paraId="5D9D4E7F" w14:textId="77777777" w:rsidR="00B13090" w:rsidRDefault="00B13090">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76D94084" w14:textId="77777777" w:rsidR="00B13090" w:rsidRPr="00B12770" w:rsidRDefault="00B13090">
            <w:pPr>
              <w:pStyle w:val="TAL"/>
              <w:rPr>
                <w:rFonts w:cs="Arial"/>
                <w:sz w:val="16"/>
                <w:szCs w:val="16"/>
              </w:rPr>
            </w:pPr>
            <w:r w:rsidRPr="00EC2761">
              <w:rPr>
                <w:rFonts w:cs="Arial"/>
                <w:sz w:val="16"/>
                <w:szCs w:val="16"/>
              </w:rPr>
              <w:t>Charging support for Terminating Identification Presentation feature changes in terminating identity</w:t>
            </w:r>
          </w:p>
        </w:tc>
        <w:tc>
          <w:tcPr>
            <w:tcW w:w="216" w:type="pct"/>
            <w:tcBorders>
              <w:top w:val="single" w:sz="6" w:space="0" w:color="auto"/>
              <w:left w:val="single" w:sz="6" w:space="0" w:color="auto"/>
              <w:bottom w:val="single" w:sz="6" w:space="0" w:color="auto"/>
              <w:right w:val="single" w:sz="6" w:space="0" w:color="auto"/>
            </w:tcBorders>
          </w:tcPr>
          <w:p w14:paraId="078CF4C1" w14:textId="77777777" w:rsidR="00B13090" w:rsidRDefault="00B13090">
            <w:pPr>
              <w:pStyle w:val="TAL"/>
              <w:rPr>
                <w:noProof/>
                <w:sz w:val="16"/>
                <w:szCs w:val="16"/>
              </w:rPr>
            </w:pPr>
            <w:r>
              <w:rPr>
                <w:noProof/>
                <w:sz w:val="16"/>
                <w:szCs w:val="16"/>
              </w:rPr>
              <w:t>B</w:t>
            </w:r>
          </w:p>
        </w:tc>
        <w:tc>
          <w:tcPr>
            <w:tcW w:w="289" w:type="pct"/>
            <w:vMerge/>
            <w:tcBorders>
              <w:left w:val="single" w:sz="6" w:space="0" w:color="auto"/>
              <w:right w:val="single" w:sz="6" w:space="0" w:color="auto"/>
            </w:tcBorders>
          </w:tcPr>
          <w:p w14:paraId="459639B3" w14:textId="77777777" w:rsidR="00B13090" w:rsidRDefault="00B13090" w:rsidP="005963C0">
            <w:pPr>
              <w:pStyle w:val="TAL"/>
              <w:rPr>
                <w:noProof/>
                <w:sz w:val="16"/>
                <w:szCs w:val="16"/>
              </w:rPr>
            </w:pPr>
          </w:p>
        </w:tc>
        <w:tc>
          <w:tcPr>
            <w:tcW w:w="288" w:type="pct"/>
            <w:vMerge/>
            <w:tcBorders>
              <w:left w:val="single" w:sz="6" w:space="0" w:color="auto"/>
              <w:right w:val="single" w:sz="6" w:space="0" w:color="auto"/>
            </w:tcBorders>
          </w:tcPr>
          <w:p w14:paraId="2F305A9A" w14:textId="77777777" w:rsidR="00B13090" w:rsidRDefault="00B13090" w:rsidP="001326D0">
            <w:pPr>
              <w:pStyle w:val="TAL"/>
              <w:rPr>
                <w:noProof/>
                <w:sz w:val="16"/>
                <w:szCs w:val="16"/>
              </w:rPr>
            </w:pPr>
          </w:p>
        </w:tc>
      </w:tr>
      <w:tr w:rsidR="00B13090" w:rsidRPr="00BB6156" w14:paraId="330682AA" w14:textId="77777777" w:rsidTr="00537672">
        <w:tc>
          <w:tcPr>
            <w:tcW w:w="392" w:type="pct"/>
            <w:vMerge/>
            <w:tcBorders>
              <w:left w:val="single" w:sz="6" w:space="0" w:color="auto"/>
              <w:right w:val="single" w:sz="6" w:space="0" w:color="auto"/>
            </w:tcBorders>
          </w:tcPr>
          <w:p w14:paraId="2D062AC9" w14:textId="77777777" w:rsidR="00B13090" w:rsidRPr="00572BE7" w:rsidRDefault="00B13090">
            <w:pPr>
              <w:pStyle w:val="TAL"/>
              <w:rPr>
                <w:rFonts w:cs="Arial"/>
                <w:sz w:val="16"/>
                <w:szCs w:val="16"/>
              </w:rPr>
            </w:pPr>
          </w:p>
        </w:tc>
        <w:tc>
          <w:tcPr>
            <w:tcW w:w="276" w:type="pct"/>
            <w:vMerge/>
            <w:tcBorders>
              <w:left w:val="single" w:sz="6" w:space="0" w:color="auto"/>
              <w:right w:val="single" w:sz="6" w:space="0" w:color="auto"/>
            </w:tcBorders>
          </w:tcPr>
          <w:p w14:paraId="60A43144" w14:textId="77777777" w:rsidR="00B13090" w:rsidRPr="00572BE7" w:rsidRDefault="00B13090">
            <w:pPr>
              <w:pStyle w:val="TAL"/>
              <w:rPr>
                <w:rFonts w:cs="Arial"/>
                <w:sz w:val="16"/>
                <w:szCs w:val="16"/>
              </w:rPr>
            </w:pPr>
          </w:p>
        </w:tc>
        <w:tc>
          <w:tcPr>
            <w:tcW w:w="580" w:type="pct"/>
            <w:tcBorders>
              <w:left w:val="single" w:sz="6" w:space="0" w:color="auto"/>
              <w:right w:val="single" w:sz="6" w:space="0" w:color="auto"/>
            </w:tcBorders>
            <w:vAlign w:val="bottom"/>
          </w:tcPr>
          <w:p w14:paraId="1602EC26" w14:textId="77777777" w:rsidR="00B13090" w:rsidRDefault="00B13090" w:rsidP="004076E4">
            <w:pPr>
              <w:pStyle w:val="TAL"/>
              <w:rPr>
                <w:rFonts w:cs="Arial"/>
                <w:sz w:val="16"/>
                <w:szCs w:val="16"/>
              </w:rPr>
            </w:pPr>
            <w:r>
              <w:rPr>
                <w:rFonts w:cs="Arial"/>
                <w:sz w:val="16"/>
                <w:szCs w:val="16"/>
              </w:rPr>
              <w:t>SP-150706</w:t>
            </w:r>
          </w:p>
        </w:tc>
        <w:tc>
          <w:tcPr>
            <w:tcW w:w="227" w:type="pct"/>
            <w:tcBorders>
              <w:top w:val="single" w:sz="6" w:space="0" w:color="auto"/>
              <w:left w:val="single" w:sz="6" w:space="0" w:color="auto"/>
              <w:bottom w:val="single" w:sz="6" w:space="0" w:color="auto"/>
              <w:right w:val="single" w:sz="6" w:space="0" w:color="auto"/>
            </w:tcBorders>
            <w:vAlign w:val="bottom"/>
          </w:tcPr>
          <w:p w14:paraId="092A3D9B" w14:textId="77777777" w:rsidR="00B13090" w:rsidRDefault="00B13090">
            <w:pPr>
              <w:pStyle w:val="TAL"/>
              <w:rPr>
                <w:rFonts w:cs="Arial"/>
                <w:sz w:val="16"/>
                <w:szCs w:val="16"/>
              </w:rPr>
            </w:pPr>
            <w:r>
              <w:rPr>
                <w:rFonts w:cs="Arial"/>
                <w:sz w:val="16"/>
                <w:szCs w:val="16"/>
              </w:rPr>
              <w:t>0703</w:t>
            </w:r>
          </w:p>
        </w:tc>
        <w:tc>
          <w:tcPr>
            <w:tcW w:w="191" w:type="pct"/>
            <w:tcBorders>
              <w:top w:val="single" w:sz="6" w:space="0" w:color="auto"/>
              <w:left w:val="single" w:sz="6" w:space="0" w:color="auto"/>
              <w:bottom w:val="single" w:sz="6" w:space="0" w:color="auto"/>
              <w:right w:val="single" w:sz="6" w:space="0" w:color="auto"/>
            </w:tcBorders>
            <w:vAlign w:val="bottom"/>
          </w:tcPr>
          <w:p w14:paraId="348A27F2" w14:textId="77777777" w:rsidR="00B13090" w:rsidRDefault="00B13090">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332B3114" w14:textId="77777777" w:rsidR="00B13090" w:rsidRPr="00EC2761" w:rsidRDefault="00B13090">
            <w:pPr>
              <w:pStyle w:val="TAL"/>
              <w:rPr>
                <w:rFonts w:cs="Arial"/>
                <w:sz w:val="16"/>
                <w:szCs w:val="16"/>
              </w:rPr>
            </w:pPr>
            <w:r w:rsidRPr="00592D40">
              <w:rPr>
                <w:rFonts w:cs="Arial"/>
                <w:sz w:val="16"/>
                <w:szCs w:val="16"/>
              </w:rPr>
              <w:t>Introduction of NBIFOM Support and NBIFOM Mode information for PS charging</w:t>
            </w:r>
          </w:p>
        </w:tc>
        <w:tc>
          <w:tcPr>
            <w:tcW w:w="216" w:type="pct"/>
            <w:tcBorders>
              <w:top w:val="single" w:sz="6" w:space="0" w:color="auto"/>
              <w:left w:val="single" w:sz="6" w:space="0" w:color="auto"/>
              <w:bottom w:val="single" w:sz="6" w:space="0" w:color="auto"/>
              <w:right w:val="single" w:sz="6" w:space="0" w:color="auto"/>
            </w:tcBorders>
          </w:tcPr>
          <w:p w14:paraId="1B068EA8" w14:textId="77777777" w:rsidR="00B13090" w:rsidRDefault="00B13090">
            <w:pPr>
              <w:pStyle w:val="TAL"/>
              <w:rPr>
                <w:noProof/>
                <w:sz w:val="16"/>
                <w:szCs w:val="16"/>
              </w:rPr>
            </w:pPr>
            <w:r>
              <w:rPr>
                <w:noProof/>
                <w:sz w:val="16"/>
                <w:szCs w:val="16"/>
              </w:rPr>
              <w:t>B</w:t>
            </w:r>
          </w:p>
        </w:tc>
        <w:tc>
          <w:tcPr>
            <w:tcW w:w="289" w:type="pct"/>
            <w:vMerge/>
            <w:tcBorders>
              <w:left w:val="single" w:sz="6" w:space="0" w:color="auto"/>
              <w:right w:val="single" w:sz="6" w:space="0" w:color="auto"/>
            </w:tcBorders>
          </w:tcPr>
          <w:p w14:paraId="659B73F5" w14:textId="77777777" w:rsidR="00B13090" w:rsidRDefault="00B13090" w:rsidP="005963C0">
            <w:pPr>
              <w:pStyle w:val="TAL"/>
              <w:rPr>
                <w:noProof/>
                <w:sz w:val="16"/>
                <w:szCs w:val="16"/>
              </w:rPr>
            </w:pPr>
          </w:p>
        </w:tc>
        <w:tc>
          <w:tcPr>
            <w:tcW w:w="288" w:type="pct"/>
            <w:vMerge/>
            <w:tcBorders>
              <w:left w:val="single" w:sz="6" w:space="0" w:color="auto"/>
              <w:right w:val="single" w:sz="6" w:space="0" w:color="auto"/>
            </w:tcBorders>
          </w:tcPr>
          <w:p w14:paraId="17BC6F4C" w14:textId="77777777" w:rsidR="00B13090" w:rsidRDefault="00B13090" w:rsidP="001326D0">
            <w:pPr>
              <w:pStyle w:val="TAL"/>
              <w:rPr>
                <w:noProof/>
                <w:sz w:val="16"/>
                <w:szCs w:val="16"/>
              </w:rPr>
            </w:pPr>
          </w:p>
        </w:tc>
      </w:tr>
      <w:tr w:rsidR="00B13090" w:rsidRPr="00BB6156" w14:paraId="37D26C54" w14:textId="77777777" w:rsidTr="00537672">
        <w:tc>
          <w:tcPr>
            <w:tcW w:w="392" w:type="pct"/>
            <w:vMerge/>
            <w:tcBorders>
              <w:left w:val="single" w:sz="6" w:space="0" w:color="auto"/>
              <w:right w:val="single" w:sz="6" w:space="0" w:color="auto"/>
            </w:tcBorders>
          </w:tcPr>
          <w:p w14:paraId="1BCF753F" w14:textId="77777777" w:rsidR="00B13090" w:rsidRPr="00572BE7" w:rsidRDefault="00B13090">
            <w:pPr>
              <w:pStyle w:val="TAL"/>
              <w:rPr>
                <w:rFonts w:cs="Arial"/>
                <w:sz w:val="16"/>
                <w:szCs w:val="16"/>
              </w:rPr>
            </w:pPr>
          </w:p>
        </w:tc>
        <w:tc>
          <w:tcPr>
            <w:tcW w:w="276" w:type="pct"/>
            <w:vMerge/>
            <w:tcBorders>
              <w:left w:val="single" w:sz="6" w:space="0" w:color="auto"/>
              <w:right w:val="single" w:sz="6" w:space="0" w:color="auto"/>
            </w:tcBorders>
          </w:tcPr>
          <w:p w14:paraId="00D1C24A" w14:textId="77777777" w:rsidR="00B13090" w:rsidRPr="00572BE7" w:rsidRDefault="00B13090">
            <w:pPr>
              <w:pStyle w:val="TAL"/>
              <w:rPr>
                <w:rFonts w:cs="Arial"/>
                <w:sz w:val="16"/>
                <w:szCs w:val="16"/>
              </w:rPr>
            </w:pPr>
          </w:p>
        </w:tc>
        <w:tc>
          <w:tcPr>
            <w:tcW w:w="580" w:type="pct"/>
            <w:tcBorders>
              <w:left w:val="single" w:sz="6" w:space="0" w:color="auto"/>
              <w:right w:val="single" w:sz="6" w:space="0" w:color="auto"/>
            </w:tcBorders>
            <w:vAlign w:val="bottom"/>
          </w:tcPr>
          <w:p w14:paraId="0A17408A" w14:textId="77777777" w:rsidR="00B13090" w:rsidRDefault="00B13090" w:rsidP="004076E4">
            <w:pPr>
              <w:pStyle w:val="TAL"/>
              <w:rPr>
                <w:rFonts w:cs="Arial"/>
                <w:sz w:val="16"/>
                <w:szCs w:val="16"/>
              </w:rPr>
            </w:pPr>
            <w:r>
              <w:rPr>
                <w:rFonts w:cs="Arial"/>
                <w:sz w:val="16"/>
                <w:szCs w:val="16"/>
              </w:rPr>
              <w:t>SP-150693</w:t>
            </w:r>
          </w:p>
        </w:tc>
        <w:tc>
          <w:tcPr>
            <w:tcW w:w="227" w:type="pct"/>
            <w:tcBorders>
              <w:top w:val="single" w:sz="6" w:space="0" w:color="auto"/>
              <w:left w:val="single" w:sz="6" w:space="0" w:color="auto"/>
              <w:bottom w:val="single" w:sz="6" w:space="0" w:color="auto"/>
              <w:right w:val="single" w:sz="6" w:space="0" w:color="auto"/>
            </w:tcBorders>
            <w:vAlign w:val="bottom"/>
          </w:tcPr>
          <w:p w14:paraId="3913B5B1" w14:textId="77777777" w:rsidR="00B13090" w:rsidRDefault="00B13090">
            <w:pPr>
              <w:pStyle w:val="TAL"/>
              <w:rPr>
                <w:rFonts w:cs="Arial"/>
                <w:sz w:val="16"/>
                <w:szCs w:val="16"/>
              </w:rPr>
            </w:pPr>
            <w:r>
              <w:rPr>
                <w:rFonts w:cs="Arial"/>
                <w:sz w:val="16"/>
                <w:szCs w:val="16"/>
              </w:rPr>
              <w:t>0704</w:t>
            </w:r>
          </w:p>
        </w:tc>
        <w:tc>
          <w:tcPr>
            <w:tcW w:w="191" w:type="pct"/>
            <w:tcBorders>
              <w:top w:val="single" w:sz="6" w:space="0" w:color="auto"/>
              <w:left w:val="single" w:sz="6" w:space="0" w:color="auto"/>
              <w:bottom w:val="single" w:sz="6" w:space="0" w:color="auto"/>
              <w:right w:val="single" w:sz="6" w:space="0" w:color="auto"/>
            </w:tcBorders>
            <w:vAlign w:val="bottom"/>
          </w:tcPr>
          <w:p w14:paraId="442E1830" w14:textId="77777777" w:rsidR="00B13090" w:rsidRDefault="00B13090">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3762B32B" w14:textId="77777777" w:rsidR="00B13090" w:rsidRPr="00B12770" w:rsidRDefault="00B13090">
            <w:pPr>
              <w:pStyle w:val="TAL"/>
              <w:rPr>
                <w:rFonts w:cs="Arial"/>
                <w:sz w:val="16"/>
                <w:szCs w:val="16"/>
              </w:rPr>
            </w:pPr>
            <w:r w:rsidRPr="00EC7DD8">
              <w:rPr>
                <w:rFonts w:cs="Arial"/>
                <w:sz w:val="16"/>
                <w:szCs w:val="16"/>
              </w:rPr>
              <w:t>Clarification of charging entity location limitation</w:t>
            </w:r>
          </w:p>
        </w:tc>
        <w:tc>
          <w:tcPr>
            <w:tcW w:w="216" w:type="pct"/>
            <w:tcBorders>
              <w:top w:val="single" w:sz="6" w:space="0" w:color="auto"/>
              <w:left w:val="single" w:sz="6" w:space="0" w:color="auto"/>
              <w:bottom w:val="single" w:sz="6" w:space="0" w:color="auto"/>
              <w:right w:val="single" w:sz="6" w:space="0" w:color="auto"/>
            </w:tcBorders>
          </w:tcPr>
          <w:p w14:paraId="60804845" w14:textId="77777777" w:rsidR="00B13090" w:rsidRDefault="00B13090">
            <w:pPr>
              <w:pStyle w:val="TAL"/>
              <w:rPr>
                <w:noProof/>
                <w:sz w:val="16"/>
                <w:szCs w:val="16"/>
              </w:rPr>
            </w:pPr>
            <w:r>
              <w:rPr>
                <w:noProof/>
                <w:sz w:val="16"/>
                <w:szCs w:val="16"/>
              </w:rPr>
              <w:t>B</w:t>
            </w:r>
          </w:p>
        </w:tc>
        <w:tc>
          <w:tcPr>
            <w:tcW w:w="289" w:type="pct"/>
            <w:vMerge/>
            <w:tcBorders>
              <w:left w:val="single" w:sz="6" w:space="0" w:color="auto"/>
              <w:right w:val="single" w:sz="6" w:space="0" w:color="auto"/>
            </w:tcBorders>
          </w:tcPr>
          <w:p w14:paraId="34615C21" w14:textId="77777777" w:rsidR="00B13090" w:rsidRDefault="00B13090" w:rsidP="005963C0">
            <w:pPr>
              <w:pStyle w:val="TAL"/>
              <w:rPr>
                <w:noProof/>
                <w:sz w:val="16"/>
                <w:szCs w:val="16"/>
              </w:rPr>
            </w:pPr>
          </w:p>
        </w:tc>
        <w:tc>
          <w:tcPr>
            <w:tcW w:w="288" w:type="pct"/>
            <w:vMerge/>
            <w:tcBorders>
              <w:left w:val="single" w:sz="6" w:space="0" w:color="auto"/>
              <w:right w:val="single" w:sz="6" w:space="0" w:color="auto"/>
            </w:tcBorders>
          </w:tcPr>
          <w:p w14:paraId="16182865" w14:textId="77777777" w:rsidR="00B13090" w:rsidRDefault="00B13090" w:rsidP="001326D0">
            <w:pPr>
              <w:pStyle w:val="TAL"/>
              <w:rPr>
                <w:noProof/>
                <w:sz w:val="16"/>
                <w:szCs w:val="16"/>
              </w:rPr>
            </w:pPr>
          </w:p>
        </w:tc>
      </w:tr>
      <w:tr w:rsidR="00135F89" w:rsidRPr="00BB6156" w14:paraId="03D431CB" w14:textId="77777777" w:rsidTr="00537672">
        <w:tc>
          <w:tcPr>
            <w:tcW w:w="392" w:type="pct"/>
            <w:vMerge/>
            <w:tcBorders>
              <w:left w:val="single" w:sz="6" w:space="0" w:color="auto"/>
              <w:right w:val="single" w:sz="6" w:space="0" w:color="auto"/>
            </w:tcBorders>
          </w:tcPr>
          <w:p w14:paraId="1E92B0DA" w14:textId="77777777" w:rsidR="00135F89" w:rsidRPr="00572BE7" w:rsidRDefault="00135F89">
            <w:pPr>
              <w:pStyle w:val="TAL"/>
              <w:rPr>
                <w:rFonts w:cs="Arial"/>
                <w:sz w:val="16"/>
                <w:szCs w:val="16"/>
              </w:rPr>
            </w:pPr>
          </w:p>
        </w:tc>
        <w:tc>
          <w:tcPr>
            <w:tcW w:w="276" w:type="pct"/>
            <w:vMerge/>
            <w:tcBorders>
              <w:left w:val="single" w:sz="6" w:space="0" w:color="auto"/>
              <w:right w:val="single" w:sz="6" w:space="0" w:color="auto"/>
            </w:tcBorders>
          </w:tcPr>
          <w:p w14:paraId="7C9768F8" w14:textId="77777777" w:rsidR="00135F89" w:rsidRPr="00572BE7" w:rsidRDefault="00135F89">
            <w:pPr>
              <w:pStyle w:val="TAL"/>
              <w:rPr>
                <w:rFonts w:cs="Arial"/>
                <w:sz w:val="16"/>
                <w:szCs w:val="16"/>
              </w:rPr>
            </w:pPr>
          </w:p>
        </w:tc>
        <w:tc>
          <w:tcPr>
            <w:tcW w:w="580" w:type="pct"/>
            <w:vMerge w:val="restart"/>
            <w:tcBorders>
              <w:left w:val="single" w:sz="6" w:space="0" w:color="auto"/>
              <w:right w:val="single" w:sz="6" w:space="0" w:color="auto"/>
            </w:tcBorders>
            <w:vAlign w:val="bottom"/>
          </w:tcPr>
          <w:p w14:paraId="57A2E0C3" w14:textId="77777777" w:rsidR="00135F89" w:rsidRDefault="00135F89" w:rsidP="004076E4">
            <w:pPr>
              <w:pStyle w:val="TAL"/>
              <w:rPr>
                <w:rFonts w:cs="Arial"/>
                <w:sz w:val="16"/>
                <w:szCs w:val="16"/>
              </w:rPr>
            </w:pPr>
            <w:r>
              <w:rPr>
                <w:rFonts w:cs="Arial"/>
                <w:sz w:val="16"/>
                <w:szCs w:val="16"/>
              </w:rPr>
              <w:t>SP-150698</w:t>
            </w:r>
          </w:p>
        </w:tc>
        <w:tc>
          <w:tcPr>
            <w:tcW w:w="227" w:type="pct"/>
            <w:tcBorders>
              <w:top w:val="single" w:sz="6" w:space="0" w:color="auto"/>
              <w:left w:val="single" w:sz="6" w:space="0" w:color="auto"/>
              <w:bottom w:val="single" w:sz="6" w:space="0" w:color="auto"/>
              <w:right w:val="single" w:sz="6" w:space="0" w:color="auto"/>
            </w:tcBorders>
            <w:vAlign w:val="bottom"/>
          </w:tcPr>
          <w:p w14:paraId="1E957D9F" w14:textId="77777777" w:rsidR="00135F89" w:rsidRDefault="00135F89">
            <w:pPr>
              <w:pStyle w:val="TAL"/>
              <w:rPr>
                <w:rFonts w:cs="Arial"/>
                <w:sz w:val="16"/>
                <w:szCs w:val="16"/>
              </w:rPr>
            </w:pPr>
            <w:r>
              <w:rPr>
                <w:rFonts w:cs="Arial"/>
                <w:sz w:val="16"/>
                <w:szCs w:val="16"/>
              </w:rPr>
              <w:t>0707</w:t>
            </w:r>
          </w:p>
        </w:tc>
        <w:tc>
          <w:tcPr>
            <w:tcW w:w="191" w:type="pct"/>
            <w:tcBorders>
              <w:top w:val="single" w:sz="6" w:space="0" w:color="auto"/>
              <w:left w:val="single" w:sz="6" w:space="0" w:color="auto"/>
              <w:bottom w:val="single" w:sz="6" w:space="0" w:color="auto"/>
              <w:right w:val="single" w:sz="6" w:space="0" w:color="auto"/>
            </w:tcBorders>
            <w:vAlign w:val="bottom"/>
          </w:tcPr>
          <w:p w14:paraId="6800FC00" w14:textId="77777777" w:rsidR="00135F89" w:rsidRDefault="00135F89">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08D07188" w14:textId="77777777" w:rsidR="00135F89" w:rsidRPr="00B12770" w:rsidRDefault="00135F89">
            <w:pPr>
              <w:pStyle w:val="TAL"/>
              <w:rPr>
                <w:rFonts w:cs="Arial"/>
                <w:sz w:val="16"/>
                <w:szCs w:val="16"/>
              </w:rPr>
            </w:pPr>
            <w:r w:rsidRPr="006A7070">
              <w:rPr>
                <w:rFonts w:cs="Arial"/>
                <w:sz w:val="16"/>
                <w:szCs w:val="16"/>
              </w:rPr>
              <w:t>Correction on CS Location Information in SIP AS CDR</w:t>
            </w:r>
          </w:p>
        </w:tc>
        <w:tc>
          <w:tcPr>
            <w:tcW w:w="216" w:type="pct"/>
            <w:tcBorders>
              <w:top w:val="single" w:sz="6" w:space="0" w:color="auto"/>
              <w:left w:val="single" w:sz="6" w:space="0" w:color="auto"/>
              <w:bottom w:val="single" w:sz="6" w:space="0" w:color="auto"/>
              <w:right w:val="single" w:sz="6" w:space="0" w:color="auto"/>
            </w:tcBorders>
          </w:tcPr>
          <w:p w14:paraId="3FA0269A" w14:textId="77777777" w:rsidR="00135F89" w:rsidRDefault="00135F89">
            <w:pPr>
              <w:pStyle w:val="TAL"/>
              <w:rPr>
                <w:noProof/>
                <w:sz w:val="16"/>
                <w:szCs w:val="16"/>
              </w:rPr>
            </w:pPr>
            <w:r>
              <w:rPr>
                <w:noProof/>
                <w:sz w:val="16"/>
                <w:szCs w:val="16"/>
              </w:rPr>
              <w:t>B</w:t>
            </w:r>
          </w:p>
        </w:tc>
        <w:tc>
          <w:tcPr>
            <w:tcW w:w="289" w:type="pct"/>
            <w:vMerge/>
            <w:tcBorders>
              <w:left w:val="single" w:sz="6" w:space="0" w:color="auto"/>
              <w:right w:val="single" w:sz="6" w:space="0" w:color="auto"/>
            </w:tcBorders>
          </w:tcPr>
          <w:p w14:paraId="7DF5C49F" w14:textId="77777777" w:rsidR="00135F89" w:rsidRDefault="00135F89" w:rsidP="005963C0">
            <w:pPr>
              <w:pStyle w:val="TAL"/>
              <w:rPr>
                <w:noProof/>
                <w:sz w:val="16"/>
                <w:szCs w:val="16"/>
              </w:rPr>
            </w:pPr>
          </w:p>
        </w:tc>
        <w:tc>
          <w:tcPr>
            <w:tcW w:w="288" w:type="pct"/>
            <w:vMerge/>
            <w:tcBorders>
              <w:left w:val="single" w:sz="6" w:space="0" w:color="auto"/>
              <w:right w:val="single" w:sz="6" w:space="0" w:color="auto"/>
            </w:tcBorders>
          </w:tcPr>
          <w:p w14:paraId="5885106E" w14:textId="77777777" w:rsidR="00135F89" w:rsidRDefault="00135F89" w:rsidP="001326D0">
            <w:pPr>
              <w:pStyle w:val="TAL"/>
              <w:rPr>
                <w:noProof/>
                <w:sz w:val="16"/>
                <w:szCs w:val="16"/>
              </w:rPr>
            </w:pPr>
          </w:p>
        </w:tc>
      </w:tr>
      <w:tr w:rsidR="00135F89" w:rsidRPr="00BB6156" w14:paraId="1667B0D4" w14:textId="77777777" w:rsidTr="00537672">
        <w:tc>
          <w:tcPr>
            <w:tcW w:w="392" w:type="pct"/>
            <w:vMerge/>
            <w:tcBorders>
              <w:left w:val="single" w:sz="6" w:space="0" w:color="auto"/>
              <w:right w:val="single" w:sz="6" w:space="0" w:color="auto"/>
            </w:tcBorders>
          </w:tcPr>
          <w:p w14:paraId="7E86E673" w14:textId="77777777" w:rsidR="00135F89" w:rsidRPr="00572BE7" w:rsidRDefault="00135F89">
            <w:pPr>
              <w:pStyle w:val="TAL"/>
              <w:rPr>
                <w:rFonts w:cs="Arial"/>
                <w:sz w:val="16"/>
                <w:szCs w:val="16"/>
              </w:rPr>
            </w:pPr>
          </w:p>
        </w:tc>
        <w:tc>
          <w:tcPr>
            <w:tcW w:w="276" w:type="pct"/>
            <w:vMerge/>
            <w:tcBorders>
              <w:left w:val="single" w:sz="6" w:space="0" w:color="auto"/>
              <w:right w:val="single" w:sz="6" w:space="0" w:color="auto"/>
            </w:tcBorders>
          </w:tcPr>
          <w:p w14:paraId="1843C257" w14:textId="77777777" w:rsidR="00135F89" w:rsidRPr="00572BE7" w:rsidRDefault="00135F89">
            <w:pPr>
              <w:pStyle w:val="TAL"/>
              <w:rPr>
                <w:rFonts w:cs="Arial"/>
                <w:sz w:val="16"/>
                <w:szCs w:val="16"/>
              </w:rPr>
            </w:pPr>
          </w:p>
        </w:tc>
        <w:tc>
          <w:tcPr>
            <w:tcW w:w="580" w:type="pct"/>
            <w:vMerge/>
            <w:tcBorders>
              <w:left w:val="single" w:sz="6" w:space="0" w:color="auto"/>
              <w:right w:val="single" w:sz="6" w:space="0" w:color="auto"/>
            </w:tcBorders>
            <w:vAlign w:val="bottom"/>
          </w:tcPr>
          <w:p w14:paraId="7A83411E" w14:textId="77777777" w:rsidR="00135F89" w:rsidRDefault="00135F89" w:rsidP="004076E4">
            <w:pPr>
              <w:pStyle w:val="TAL"/>
              <w:rPr>
                <w:rFonts w:cs="Arial"/>
                <w:sz w:val="16"/>
                <w:szCs w:val="16"/>
              </w:rPr>
            </w:pPr>
          </w:p>
        </w:tc>
        <w:tc>
          <w:tcPr>
            <w:tcW w:w="227" w:type="pct"/>
            <w:tcBorders>
              <w:top w:val="single" w:sz="6" w:space="0" w:color="auto"/>
              <w:left w:val="single" w:sz="6" w:space="0" w:color="auto"/>
              <w:bottom w:val="single" w:sz="6" w:space="0" w:color="auto"/>
              <w:right w:val="single" w:sz="6" w:space="0" w:color="auto"/>
            </w:tcBorders>
            <w:vAlign w:val="bottom"/>
          </w:tcPr>
          <w:p w14:paraId="186620F9" w14:textId="77777777" w:rsidR="00135F89" w:rsidRDefault="00135F89">
            <w:pPr>
              <w:pStyle w:val="TAL"/>
              <w:rPr>
                <w:rFonts w:cs="Arial"/>
                <w:sz w:val="16"/>
                <w:szCs w:val="16"/>
              </w:rPr>
            </w:pPr>
            <w:r>
              <w:rPr>
                <w:rFonts w:cs="Arial"/>
                <w:sz w:val="16"/>
                <w:szCs w:val="16"/>
              </w:rPr>
              <w:t>0711</w:t>
            </w:r>
          </w:p>
        </w:tc>
        <w:tc>
          <w:tcPr>
            <w:tcW w:w="191" w:type="pct"/>
            <w:tcBorders>
              <w:top w:val="single" w:sz="6" w:space="0" w:color="auto"/>
              <w:left w:val="single" w:sz="6" w:space="0" w:color="auto"/>
              <w:bottom w:val="single" w:sz="6" w:space="0" w:color="auto"/>
              <w:right w:val="single" w:sz="6" w:space="0" w:color="auto"/>
            </w:tcBorders>
            <w:vAlign w:val="bottom"/>
          </w:tcPr>
          <w:p w14:paraId="210BBAB7" w14:textId="77777777" w:rsidR="00135F89" w:rsidRDefault="00135F89">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5A06B22E" w14:textId="77777777" w:rsidR="00135F89" w:rsidRPr="00B12770" w:rsidRDefault="00135F89">
            <w:pPr>
              <w:pStyle w:val="TAL"/>
              <w:rPr>
                <w:rFonts w:cs="Arial"/>
                <w:sz w:val="16"/>
                <w:szCs w:val="16"/>
              </w:rPr>
            </w:pPr>
            <w:r w:rsidRPr="00135F89">
              <w:rPr>
                <w:rFonts w:cs="Arial"/>
                <w:sz w:val="16"/>
                <w:szCs w:val="16"/>
              </w:rPr>
              <w:t>Cell information received with untrusted WLAN access information</w:t>
            </w:r>
          </w:p>
        </w:tc>
        <w:tc>
          <w:tcPr>
            <w:tcW w:w="216" w:type="pct"/>
            <w:tcBorders>
              <w:top w:val="single" w:sz="6" w:space="0" w:color="auto"/>
              <w:left w:val="single" w:sz="6" w:space="0" w:color="auto"/>
              <w:bottom w:val="single" w:sz="6" w:space="0" w:color="auto"/>
              <w:right w:val="single" w:sz="6" w:space="0" w:color="auto"/>
            </w:tcBorders>
          </w:tcPr>
          <w:p w14:paraId="4DEE754A" w14:textId="77777777" w:rsidR="00135F89" w:rsidRDefault="00135F89">
            <w:pPr>
              <w:pStyle w:val="TAL"/>
              <w:rPr>
                <w:noProof/>
                <w:sz w:val="16"/>
                <w:szCs w:val="16"/>
              </w:rPr>
            </w:pPr>
            <w:r>
              <w:rPr>
                <w:noProof/>
                <w:sz w:val="16"/>
                <w:szCs w:val="16"/>
              </w:rPr>
              <w:t>B</w:t>
            </w:r>
          </w:p>
        </w:tc>
        <w:tc>
          <w:tcPr>
            <w:tcW w:w="289" w:type="pct"/>
            <w:vMerge/>
            <w:tcBorders>
              <w:left w:val="single" w:sz="6" w:space="0" w:color="auto"/>
              <w:right w:val="single" w:sz="6" w:space="0" w:color="auto"/>
            </w:tcBorders>
          </w:tcPr>
          <w:p w14:paraId="501664E9" w14:textId="77777777" w:rsidR="00135F89" w:rsidRDefault="00135F89" w:rsidP="005963C0">
            <w:pPr>
              <w:pStyle w:val="TAL"/>
              <w:rPr>
                <w:noProof/>
                <w:sz w:val="16"/>
                <w:szCs w:val="16"/>
              </w:rPr>
            </w:pPr>
          </w:p>
        </w:tc>
        <w:tc>
          <w:tcPr>
            <w:tcW w:w="288" w:type="pct"/>
            <w:vMerge/>
            <w:tcBorders>
              <w:left w:val="single" w:sz="6" w:space="0" w:color="auto"/>
              <w:right w:val="single" w:sz="6" w:space="0" w:color="auto"/>
            </w:tcBorders>
          </w:tcPr>
          <w:p w14:paraId="062A0DFF" w14:textId="77777777" w:rsidR="00135F89" w:rsidRDefault="00135F89" w:rsidP="001326D0">
            <w:pPr>
              <w:pStyle w:val="TAL"/>
              <w:rPr>
                <w:noProof/>
                <w:sz w:val="16"/>
                <w:szCs w:val="16"/>
              </w:rPr>
            </w:pPr>
          </w:p>
        </w:tc>
      </w:tr>
      <w:tr w:rsidR="00D63A22" w:rsidRPr="00BB6156" w14:paraId="06E658DC" w14:textId="77777777" w:rsidTr="00537672">
        <w:tc>
          <w:tcPr>
            <w:tcW w:w="392" w:type="pct"/>
            <w:tcBorders>
              <w:left w:val="single" w:sz="6" w:space="0" w:color="auto"/>
              <w:right w:val="single" w:sz="6" w:space="0" w:color="auto"/>
            </w:tcBorders>
          </w:tcPr>
          <w:p w14:paraId="22F7698B" w14:textId="77777777" w:rsidR="00D63A22" w:rsidRPr="00572BE7" w:rsidRDefault="00D63A22">
            <w:pPr>
              <w:pStyle w:val="TAL"/>
              <w:rPr>
                <w:rFonts w:cs="Arial"/>
                <w:sz w:val="16"/>
                <w:szCs w:val="16"/>
              </w:rPr>
            </w:pPr>
            <w:r>
              <w:rPr>
                <w:rFonts w:cs="Arial"/>
                <w:sz w:val="16"/>
                <w:szCs w:val="16"/>
              </w:rPr>
              <w:t>Mar 2016</w:t>
            </w:r>
          </w:p>
        </w:tc>
        <w:tc>
          <w:tcPr>
            <w:tcW w:w="276" w:type="pct"/>
            <w:tcBorders>
              <w:left w:val="single" w:sz="6" w:space="0" w:color="auto"/>
              <w:right w:val="single" w:sz="6" w:space="0" w:color="auto"/>
            </w:tcBorders>
          </w:tcPr>
          <w:p w14:paraId="0898B9A3" w14:textId="77777777" w:rsidR="00D63A22" w:rsidRPr="00572BE7" w:rsidRDefault="00D63A22">
            <w:pPr>
              <w:pStyle w:val="TAL"/>
              <w:rPr>
                <w:rFonts w:cs="Arial"/>
                <w:sz w:val="16"/>
                <w:szCs w:val="16"/>
              </w:rPr>
            </w:pPr>
            <w:r>
              <w:rPr>
                <w:rFonts w:cs="Arial"/>
                <w:sz w:val="16"/>
                <w:szCs w:val="16"/>
              </w:rPr>
              <w:t>SP-71</w:t>
            </w:r>
          </w:p>
        </w:tc>
        <w:tc>
          <w:tcPr>
            <w:tcW w:w="580" w:type="pct"/>
            <w:tcBorders>
              <w:left w:val="single" w:sz="6" w:space="0" w:color="auto"/>
              <w:right w:val="single" w:sz="6" w:space="0" w:color="auto"/>
            </w:tcBorders>
            <w:vAlign w:val="bottom"/>
          </w:tcPr>
          <w:p w14:paraId="66166845" w14:textId="77777777" w:rsidR="00D63A22" w:rsidRDefault="00D63A22" w:rsidP="004076E4">
            <w:pPr>
              <w:pStyle w:val="TAL"/>
              <w:rPr>
                <w:rFonts w:cs="Arial"/>
                <w:sz w:val="16"/>
                <w:szCs w:val="16"/>
              </w:rPr>
            </w:pPr>
            <w:r>
              <w:rPr>
                <w:rFonts w:cs="Arial"/>
                <w:sz w:val="16"/>
                <w:szCs w:val="16"/>
              </w:rPr>
              <w:t>SP-160040</w:t>
            </w:r>
          </w:p>
        </w:tc>
        <w:tc>
          <w:tcPr>
            <w:tcW w:w="227" w:type="pct"/>
            <w:tcBorders>
              <w:top w:val="single" w:sz="6" w:space="0" w:color="auto"/>
              <w:left w:val="single" w:sz="6" w:space="0" w:color="auto"/>
              <w:bottom w:val="single" w:sz="6" w:space="0" w:color="auto"/>
              <w:right w:val="single" w:sz="6" w:space="0" w:color="auto"/>
            </w:tcBorders>
            <w:vAlign w:val="bottom"/>
          </w:tcPr>
          <w:p w14:paraId="04AB18E7" w14:textId="77777777" w:rsidR="00D63A22" w:rsidRDefault="00D63A22">
            <w:pPr>
              <w:pStyle w:val="TAL"/>
              <w:rPr>
                <w:rFonts w:cs="Arial"/>
                <w:sz w:val="16"/>
                <w:szCs w:val="16"/>
              </w:rPr>
            </w:pPr>
            <w:r>
              <w:rPr>
                <w:rFonts w:cs="Arial"/>
                <w:sz w:val="16"/>
                <w:szCs w:val="16"/>
              </w:rPr>
              <w:t>0712</w:t>
            </w:r>
          </w:p>
        </w:tc>
        <w:tc>
          <w:tcPr>
            <w:tcW w:w="191" w:type="pct"/>
            <w:tcBorders>
              <w:top w:val="single" w:sz="6" w:space="0" w:color="auto"/>
              <w:left w:val="single" w:sz="6" w:space="0" w:color="auto"/>
              <w:bottom w:val="single" w:sz="6" w:space="0" w:color="auto"/>
              <w:right w:val="single" w:sz="6" w:space="0" w:color="auto"/>
            </w:tcBorders>
            <w:vAlign w:val="bottom"/>
          </w:tcPr>
          <w:p w14:paraId="32E716BB" w14:textId="77777777" w:rsidR="00D63A22" w:rsidRDefault="00D63A22">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665FE257" w14:textId="77777777" w:rsidR="00D63A22" w:rsidRPr="00135F89" w:rsidRDefault="00D63A22">
            <w:pPr>
              <w:pStyle w:val="TAL"/>
              <w:rPr>
                <w:rFonts w:cs="Arial"/>
                <w:sz w:val="16"/>
                <w:szCs w:val="16"/>
              </w:rPr>
            </w:pPr>
            <w:r w:rsidRPr="00D63A22">
              <w:rPr>
                <w:rFonts w:cs="Arial"/>
                <w:sz w:val="16"/>
                <w:szCs w:val="16"/>
              </w:rPr>
              <w:t>Charging Id assignment for NBIFOM</w:t>
            </w:r>
          </w:p>
        </w:tc>
        <w:tc>
          <w:tcPr>
            <w:tcW w:w="216" w:type="pct"/>
            <w:tcBorders>
              <w:top w:val="single" w:sz="6" w:space="0" w:color="auto"/>
              <w:left w:val="single" w:sz="6" w:space="0" w:color="auto"/>
              <w:bottom w:val="single" w:sz="6" w:space="0" w:color="auto"/>
              <w:right w:val="single" w:sz="6" w:space="0" w:color="auto"/>
            </w:tcBorders>
          </w:tcPr>
          <w:p w14:paraId="077B1EB7" w14:textId="77777777" w:rsidR="00D63A22" w:rsidRDefault="00D63A22">
            <w:pPr>
              <w:pStyle w:val="TAL"/>
              <w:rPr>
                <w:noProof/>
                <w:sz w:val="16"/>
                <w:szCs w:val="16"/>
              </w:rPr>
            </w:pPr>
            <w:r>
              <w:rPr>
                <w:noProof/>
                <w:sz w:val="16"/>
                <w:szCs w:val="16"/>
              </w:rPr>
              <w:t>B</w:t>
            </w:r>
          </w:p>
        </w:tc>
        <w:tc>
          <w:tcPr>
            <w:tcW w:w="289" w:type="pct"/>
            <w:tcBorders>
              <w:left w:val="single" w:sz="6" w:space="0" w:color="auto"/>
              <w:right w:val="single" w:sz="6" w:space="0" w:color="auto"/>
            </w:tcBorders>
          </w:tcPr>
          <w:p w14:paraId="195616AB" w14:textId="77777777" w:rsidR="00D63A22" w:rsidRDefault="00D63A22" w:rsidP="005963C0">
            <w:pPr>
              <w:pStyle w:val="TAL"/>
              <w:rPr>
                <w:noProof/>
                <w:sz w:val="16"/>
                <w:szCs w:val="16"/>
              </w:rPr>
            </w:pPr>
            <w:r>
              <w:rPr>
                <w:noProof/>
                <w:sz w:val="16"/>
                <w:szCs w:val="16"/>
              </w:rPr>
              <w:t>13.3.0</w:t>
            </w:r>
          </w:p>
        </w:tc>
        <w:tc>
          <w:tcPr>
            <w:tcW w:w="288" w:type="pct"/>
            <w:tcBorders>
              <w:left w:val="single" w:sz="6" w:space="0" w:color="auto"/>
              <w:right w:val="single" w:sz="6" w:space="0" w:color="auto"/>
            </w:tcBorders>
          </w:tcPr>
          <w:p w14:paraId="16B05CD7" w14:textId="77777777" w:rsidR="00D63A22" w:rsidRDefault="00D63A22" w:rsidP="001326D0">
            <w:pPr>
              <w:pStyle w:val="TAL"/>
              <w:rPr>
                <w:noProof/>
                <w:sz w:val="16"/>
                <w:szCs w:val="16"/>
              </w:rPr>
            </w:pPr>
            <w:r>
              <w:rPr>
                <w:noProof/>
                <w:sz w:val="16"/>
                <w:szCs w:val="16"/>
              </w:rPr>
              <w:t>13.4.0</w:t>
            </w:r>
          </w:p>
        </w:tc>
      </w:tr>
      <w:tr w:rsidR="00D63A22" w:rsidRPr="00BB6156" w14:paraId="74208F0D" w14:textId="77777777" w:rsidTr="00537672">
        <w:tc>
          <w:tcPr>
            <w:tcW w:w="392" w:type="pct"/>
            <w:tcBorders>
              <w:left w:val="single" w:sz="6" w:space="0" w:color="auto"/>
              <w:right w:val="single" w:sz="6" w:space="0" w:color="auto"/>
            </w:tcBorders>
          </w:tcPr>
          <w:p w14:paraId="4DEB9E9A" w14:textId="77777777" w:rsidR="00D63A22" w:rsidRPr="00572BE7" w:rsidRDefault="00D63A22">
            <w:pPr>
              <w:pStyle w:val="TAL"/>
              <w:rPr>
                <w:rFonts w:cs="Arial"/>
                <w:sz w:val="16"/>
                <w:szCs w:val="16"/>
              </w:rPr>
            </w:pPr>
            <w:r>
              <w:rPr>
                <w:rFonts w:cs="Arial"/>
                <w:sz w:val="16"/>
                <w:szCs w:val="16"/>
              </w:rPr>
              <w:t>Mar 2016</w:t>
            </w:r>
          </w:p>
        </w:tc>
        <w:tc>
          <w:tcPr>
            <w:tcW w:w="276" w:type="pct"/>
            <w:tcBorders>
              <w:left w:val="single" w:sz="6" w:space="0" w:color="auto"/>
              <w:right w:val="single" w:sz="6" w:space="0" w:color="auto"/>
            </w:tcBorders>
          </w:tcPr>
          <w:p w14:paraId="63305A00" w14:textId="77777777" w:rsidR="00D63A22" w:rsidRPr="00572BE7" w:rsidRDefault="00D63A22">
            <w:pPr>
              <w:pStyle w:val="TAL"/>
              <w:rPr>
                <w:rFonts w:cs="Arial"/>
                <w:sz w:val="16"/>
                <w:szCs w:val="16"/>
              </w:rPr>
            </w:pPr>
            <w:r>
              <w:rPr>
                <w:rFonts w:cs="Arial"/>
                <w:sz w:val="16"/>
                <w:szCs w:val="16"/>
              </w:rPr>
              <w:t>SP-71</w:t>
            </w:r>
          </w:p>
        </w:tc>
        <w:tc>
          <w:tcPr>
            <w:tcW w:w="580" w:type="pct"/>
            <w:tcBorders>
              <w:left w:val="single" w:sz="6" w:space="0" w:color="auto"/>
              <w:right w:val="single" w:sz="6" w:space="0" w:color="auto"/>
            </w:tcBorders>
            <w:vAlign w:val="bottom"/>
          </w:tcPr>
          <w:p w14:paraId="50F9ACF5" w14:textId="77777777" w:rsidR="00D63A22" w:rsidRDefault="00D63A22" w:rsidP="004076E4">
            <w:pPr>
              <w:pStyle w:val="TAL"/>
              <w:rPr>
                <w:rFonts w:cs="Arial"/>
                <w:sz w:val="16"/>
                <w:szCs w:val="16"/>
              </w:rPr>
            </w:pPr>
            <w:r>
              <w:rPr>
                <w:rFonts w:cs="Arial"/>
                <w:sz w:val="16"/>
                <w:szCs w:val="16"/>
              </w:rPr>
              <w:t>SP-160039</w:t>
            </w:r>
          </w:p>
        </w:tc>
        <w:tc>
          <w:tcPr>
            <w:tcW w:w="227" w:type="pct"/>
            <w:tcBorders>
              <w:top w:val="single" w:sz="6" w:space="0" w:color="auto"/>
              <w:left w:val="single" w:sz="6" w:space="0" w:color="auto"/>
              <w:bottom w:val="single" w:sz="6" w:space="0" w:color="auto"/>
              <w:right w:val="single" w:sz="6" w:space="0" w:color="auto"/>
            </w:tcBorders>
            <w:vAlign w:val="bottom"/>
          </w:tcPr>
          <w:p w14:paraId="156D0F9E" w14:textId="77777777" w:rsidR="00D63A22" w:rsidRDefault="00D63A22">
            <w:pPr>
              <w:pStyle w:val="TAL"/>
              <w:rPr>
                <w:rFonts w:cs="Arial"/>
                <w:sz w:val="16"/>
                <w:szCs w:val="16"/>
              </w:rPr>
            </w:pPr>
            <w:r>
              <w:rPr>
                <w:rFonts w:cs="Arial"/>
                <w:sz w:val="16"/>
                <w:szCs w:val="16"/>
              </w:rPr>
              <w:t>0713</w:t>
            </w:r>
          </w:p>
        </w:tc>
        <w:tc>
          <w:tcPr>
            <w:tcW w:w="191" w:type="pct"/>
            <w:tcBorders>
              <w:top w:val="single" w:sz="6" w:space="0" w:color="auto"/>
              <w:left w:val="single" w:sz="6" w:space="0" w:color="auto"/>
              <w:bottom w:val="single" w:sz="6" w:space="0" w:color="auto"/>
              <w:right w:val="single" w:sz="6" w:space="0" w:color="auto"/>
            </w:tcBorders>
            <w:vAlign w:val="bottom"/>
          </w:tcPr>
          <w:p w14:paraId="13FCE75C" w14:textId="77777777" w:rsidR="00D63A22" w:rsidRDefault="00D63A22">
            <w:pPr>
              <w:pStyle w:val="TAL"/>
              <w:rPr>
                <w:rFonts w:cs="Arial"/>
                <w:sz w:val="16"/>
                <w:szCs w:val="16"/>
              </w:rPr>
            </w:pPr>
            <w:r>
              <w:rPr>
                <w:rFonts w:cs="Arial"/>
                <w:sz w:val="16"/>
                <w:szCs w:val="16"/>
              </w:rPr>
              <w:t>-</w:t>
            </w:r>
          </w:p>
        </w:tc>
        <w:tc>
          <w:tcPr>
            <w:tcW w:w="2541" w:type="pct"/>
            <w:tcBorders>
              <w:top w:val="single" w:sz="6" w:space="0" w:color="auto"/>
              <w:left w:val="single" w:sz="6" w:space="0" w:color="auto"/>
              <w:bottom w:val="single" w:sz="6" w:space="0" w:color="auto"/>
              <w:right w:val="single" w:sz="6" w:space="0" w:color="auto"/>
            </w:tcBorders>
            <w:vAlign w:val="bottom"/>
          </w:tcPr>
          <w:p w14:paraId="6844686C" w14:textId="77777777" w:rsidR="00D63A22" w:rsidRPr="00135F89" w:rsidRDefault="00D63A22">
            <w:pPr>
              <w:pStyle w:val="TAL"/>
              <w:rPr>
                <w:rFonts w:cs="Arial"/>
                <w:sz w:val="16"/>
                <w:szCs w:val="16"/>
              </w:rPr>
            </w:pPr>
            <w:r w:rsidRPr="00D63A22">
              <w:rPr>
                <w:rFonts w:cs="Arial"/>
                <w:sz w:val="16"/>
                <w:szCs w:val="16"/>
              </w:rPr>
              <w:t>Correction for Variable-Part-Type AVP values</w:t>
            </w:r>
          </w:p>
        </w:tc>
        <w:tc>
          <w:tcPr>
            <w:tcW w:w="216" w:type="pct"/>
            <w:tcBorders>
              <w:top w:val="single" w:sz="6" w:space="0" w:color="auto"/>
              <w:left w:val="single" w:sz="6" w:space="0" w:color="auto"/>
              <w:bottom w:val="single" w:sz="6" w:space="0" w:color="auto"/>
              <w:right w:val="single" w:sz="6" w:space="0" w:color="auto"/>
            </w:tcBorders>
          </w:tcPr>
          <w:p w14:paraId="2366D353" w14:textId="77777777" w:rsidR="00D63A22" w:rsidRDefault="00D63A22">
            <w:pPr>
              <w:pStyle w:val="TAL"/>
              <w:rPr>
                <w:noProof/>
                <w:sz w:val="16"/>
                <w:szCs w:val="16"/>
              </w:rPr>
            </w:pPr>
            <w:r>
              <w:rPr>
                <w:noProof/>
                <w:sz w:val="16"/>
                <w:szCs w:val="16"/>
              </w:rPr>
              <w:t>F</w:t>
            </w:r>
          </w:p>
        </w:tc>
        <w:tc>
          <w:tcPr>
            <w:tcW w:w="289" w:type="pct"/>
            <w:tcBorders>
              <w:left w:val="single" w:sz="6" w:space="0" w:color="auto"/>
              <w:right w:val="single" w:sz="6" w:space="0" w:color="auto"/>
            </w:tcBorders>
          </w:tcPr>
          <w:p w14:paraId="3AC5D3B2" w14:textId="77777777" w:rsidR="00D63A22" w:rsidRDefault="00D63A22" w:rsidP="005963C0">
            <w:pPr>
              <w:pStyle w:val="TAL"/>
              <w:rPr>
                <w:noProof/>
                <w:sz w:val="16"/>
                <w:szCs w:val="16"/>
              </w:rPr>
            </w:pPr>
            <w:r>
              <w:rPr>
                <w:noProof/>
                <w:sz w:val="16"/>
                <w:szCs w:val="16"/>
              </w:rPr>
              <w:t>13.3.0</w:t>
            </w:r>
          </w:p>
        </w:tc>
        <w:tc>
          <w:tcPr>
            <w:tcW w:w="288" w:type="pct"/>
            <w:tcBorders>
              <w:left w:val="single" w:sz="6" w:space="0" w:color="auto"/>
              <w:right w:val="single" w:sz="6" w:space="0" w:color="auto"/>
            </w:tcBorders>
          </w:tcPr>
          <w:p w14:paraId="52572483" w14:textId="77777777" w:rsidR="00D63A22" w:rsidRDefault="00D63A22" w:rsidP="001326D0">
            <w:pPr>
              <w:pStyle w:val="TAL"/>
              <w:rPr>
                <w:noProof/>
                <w:sz w:val="16"/>
                <w:szCs w:val="16"/>
              </w:rPr>
            </w:pPr>
            <w:r>
              <w:rPr>
                <w:noProof/>
                <w:sz w:val="16"/>
                <w:szCs w:val="16"/>
              </w:rPr>
              <w:t>13.4.0</w:t>
            </w:r>
          </w:p>
        </w:tc>
      </w:tr>
      <w:tr w:rsidR="00D63A22" w:rsidRPr="00BB6156" w14:paraId="05CFB1BA" w14:textId="77777777" w:rsidTr="00537672">
        <w:tc>
          <w:tcPr>
            <w:tcW w:w="392" w:type="pct"/>
            <w:tcBorders>
              <w:left w:val="single" w:sz="6" w:space="0" w:color="auto"/>
              <w:right w:val="single" w:sz="6" w:space="0" w:color="auto"/>
            </w:tcBorders>
          </w:tcPr>
          <w:p w14:paraId="201CE148" w14:textId="77777777" w:rsidR="00D63A22" w:rsidRPr="00572BE7" w:rsidRDefault="00D63A22">
            <w:pPr>
              <w:pStyle w:val="TAL"/>
              <w:rPr>
                <w:rFonts w:cs="Arial"/>
                <w:sz w:val="16"/>
                <w:szCs w:val="16"/>
              </w:rPr>
            </w:pPr>
            <w:r>
              <w:rPr>
                <w:rFonts w:cs="Arial"/>
                <w:sz w:val="16"/>
                <w:szCs w:val="16"/>
              </w:rPr>
              <w:t>Mar 2016</w:t>
            </w:r>
          </w:p>
        </w:tc>
        <w:tc>
          <w:tcPr>
            <w:tcW w:w="276" w:type="pct"/>
            <w:tcBorders>
              <w:left w:val="single" w:sz="6" w:space="0" w:color="auto"/>
              <w:right w:val="single" w:sz="6" w:space="0" w:color="auto"/>
            </w:tcBorders>
          </w:tcPr>
          <w:p w14:paraId="0EFB4EDE" w14:textId="77777777" w:rsidR="00D63A22" w:rsidRPr="00572BE7" w:rsidRDefault="00D63A22">
            <w:pPr>
              <w:pStyle w:val="TAL"/>
              <w:rPr>
                <w:rFonts w:cs="Arial"/>
                <w:sz w:val="16"/>
                <w:szCs w:val="16"/>
              </w:rPr>
            </w:pPr>
            <w:r>
              <w:rPr>
                <w:rFonts w:cs="Arial"/>
                <w:sz w:val="16"/>
                <w:szCs w:val="16"/>
              </w:rPr>
              <w:t>SP-71</w:t>
            </w:r>
          </w:p>
        </w:tc>
        <w:tc>
          <w:tcPr>
            <w:tcW w:w="580" w:type="pct"/>
            <w:tcBorders>
              <w:left w:val="single" w:sz="6" w:space="0" w:color="auto"/>
              <w:right w:val="single" w:sz="6" w:space="0" w:color="auto"/>
            </w:tcBorders>
            <w:vAlign w:val="bottom"/>
          </w:tcPr>
          <w:p w14:paraId="5A0D479B" w14:textId="77777777" w:rsidR="00D63A22" w:rsidRDefault="00D17D67" w:rsidP="004076E4">
            <w:pPr>
              <w:pStyle w:val="TAL"/>
              <w:rPr>
                <w:rFonts w:cs="Arial"/>
                <w:sz w:val="16"/>
                <w:szCs w:val="16"/>
              </w:rPr>
            </w:pPr>
            <w:r>
              <w:rPr>
                <w:rFonts w:cs="Arial"/>
                <w:sz w:val="16"/>
                <w:szCs w:val="16"/>
              </w:rPr>
              <w:t>SP-160034</w:t>
            </w:r>
          </w:p>
        </w:tc>
        <w:tc>
          <w:tcPr>
            <w:tcW w:w="227" w:type="pct"/>
            <w:tcBorders>
              <w:top w:val="single" w:sz="6" w:space="0" w:color="auto"/>
              <w:left w:val="single" w:sz="6" w:space="0" w:color="auto"/>
              <w:bottom w:val="single" w:sz="6" w:space="0" w:color="auto"/>
              <w:right w:val="single" w:sz="6" w:space="0" w:color="auto"/>
            </w:tcBorders>
            <w:vAlign w:val="bottom"/>
          </w:tcPr>
          <w:p w14:paraId="4A80DE8C" w14:textId="77777777" w:rsidR="00D63A22" w:rsidRDefault="00D17D67">
            <w:pPr>
              <w:pStyle w:val="TAL"/>
              <w:rPr>
                <w:rFonts w:cs="Arial"/>
                <w:sz w:val="16"/>
                <w:szCs w:val="16"/>
              </w:rPr>
            </w:pPr>
            <w:r>
              <w:rPr>
                <w:rFonts w:cs="Arial"/>
                <w:sz w:val="16"/>
                <w:szCs w:val="16"/>
              </w:rPr>
              <w:t>0714</w:t>
            </w:r>
          </w:p>
        </w:tc>
        <w:tc>
          <w:tcPr>
            <w:tcW w:w="191" w:type="pct"/>
            <w:tcBorders>
              <w:top w:val="single" w:sz="6" w:space="0" w:color="auto"/>
              <w:left w:val="single" w:sz="6" w:space="0" w:color="auto"/>
              <w:bottom w:val="single" w:sz="6" w:space="0" w:color="auto"/>
              <w:right w:val="single" w:sz="6" w:space="0" w:color="auto"/>
            </w:tcBorders>
            <w:vAlign w:val="bottom"/>
          </w:tcPr>
          <w:p w14:paraId="4CE68783" w14:textId="77777777" w:rsidR="00D63A22" w:rsidRDefault="00D17D67">
            <w:pPr>
              <w:pStyle w:val="TAL"/>
              <w:rPr>
                <w:rFonts w:cs="Arial"/>
                <w:sz w:val="16"/>
                <w:szCs w:val="16"/>
              </w:rPr>
            </w:pPr>
            <w:r>
              <w:rPr>
                <w:rFonts w:cs="Arial"/>
                <w:sz w:val="16"/>
                <w:szCs w:val="16"/>
              </w:rPr>
              <w:t>-</w:t>
            </w:r>
          </w:p>
        </w:tc>
        <w:tc>
          <w:tcPr>
            <w:tcW w:w="2541" w:type="pct"/>
            <w:tcBorders>
              <w:top w:val="single" w:sz="6" w:space="0" w:color="auto"/>
              <w:left w:val="single" w:sz="6" w:space="0" w:color="auto"/>
              <w:bottom w:val="single" w:sz="6" w:space="0" w:color="auto"/>
              <w:right w:val="single" w:sz="6" w:space="0" w:color="auto"/>
            </w:tcBorders>
            <w:vAlign w:val="bottom"/>
          </w:tcPr>
          <w:p w14:paraId="42E98096" w14:textId="77777777" w:rsidR="00D63A22" w:rsidRPr="00135F89" w:rsidRDefault="00D17D67">
            <w:pPr>
              <w:pStyle w:val="TAL"/>
              <w:rPr>
                <w:rFonts w:cs="Arial"/>
                <w:sz w:val="16"/>
                <w:szCs w:val="16"/>
              </w:rPr>
            </w:pPr>
            <w:r w:rsidRPr="00D17D67">
              <w:rPr>
                <w:rFonts w:cs="Arial"/>
                <w:sz w:val="16"/>
                <w:szCs w:val="16"/>
              </w:rPr>
              <w:t>Correction for UE identification associated with inter-UE transfer</w:t>
            </w:r>
          </w:p>
        </w:tc>
        <w:tc>
          <w:tcPr>
            <w:tcW w:w="216" w:type="pct"/>
            <w:tcBorders>
              <w:top w:val="single" w:sz="6" w:space="0" w:color="auto"/>
              <w:left w:val="single" w:sz="6" w:space="0" w:color="auto"/>
              <w:bottom w:val="single" w:sz="6" w:space="0" w:color="auto"/>
              <w:right w:val="single" w:sz="6" w:space="0" w:color="auto"/>
            </w:tcBorders>
          </w:tcPr>
          <w:p w14:paraId="12F6C5B9" w14:textId="77777777" w:rsidR="00D63A22" w:rsidRDefault="00D17D67">
            <w:pPr>
              <w:pStyle w:val="TAL"/>
              <w:rPr>
                <w:noProof/>
                <w:sz w:val="16"/>
                <w:szCs w:val="16"/>
              </w:rPr>
            </w:pPr>
            <w:r>
              <w:rPr>
                <w:noProof/>
                <w:sz w:val="16"/>
                <w:szCs w:val="16"/>
              </w:rPr>
              <w:t>F</w:t>
            </w:r>
          </w:p>
        </w:tc>
        <w:tc>
          <w:tcPr>
            <w:tcW w:w="289" w:type="pct"/>
            <w:tcBorders>
              <w:left w:val="single" w:sz="6" w:space="0" w:color="auto"/>
              <w:right w:val="single" w:sz="6" w:space="0" w:color="auto"/>
            </w:tcBorders>
          </w:tcPr>
          <w:p w14:paraId="200C0BC6" w14:textId="77777777" w:rsidR="00D63A22" w:rsidRDefault="00D63A22" w:rsidP="005963C0">
            <w:pPr>
              <w:pStyle w:val="TAL"/>
              <w:rPr>
                <w:noProof/>
                <w:sz w:val="16"/>
                <w:szCs w:val="16"/>
              </w:rPr>
            </w:pPr>
            <w:r>
              <w:rPr>
                <w:noProof/>
                <w:sz w:val="16"/>
                <w:szCs w:val="16"/>
              </w:rPr>
              <w:t>13.3.0</w:t>
            </w:r>
          </w:p>
        </w:tc>
        <w:tc>
          <w:tcPr>
            <w:tcW w:w="288" w:type="pct"/>
            <w:tcBorders>
              <w:left w:val="single" w:sz="6" w:space="0" w:color="auto"/>
              <w:right w:val="single" w:sz="6" w:space="0" w:color="auto"/>
            </w:tcBorders>
          </w:tcPr>
          <w:p w14:paraId="092C5BF0" w14:textId="77777777" w:rsidR="00D63A22" w:rsidRDefault="00D63A22" w:rsidP="001326D0">
            <w:pPr>
              <w:pStyle w:val="TAL"/>
              <w:rPr>
                <w:noProof/>
                <w:sz w:val="16"/>
                <w:szCs w:val="16"/>
              </w:rPr>
            </w:pPr>
            <w:r>
              <w:rPr>
                <w:noProof/>
                <w:sz w:val="16"/>
                <w:szCs w:val="16"/>
              </w:rPr>
              <w:t>13.4.0</w:t>
            </w:r>
          </w:p>
        </w:tc>
      </w:tr>
      <w:tr w:rsidR="00D63A22" w:rsidRPr="00BB6156" w14:paraId="69EC552A" w14:textId="77777777" w:rsidTr="00537672">
        <w:tc>
          <w:tcPr>
            <w:tcW w:w="392" w:type="pct"/>
            <w:tcBorders>
              <w:left w:val="single" w:sz="6" w:space="0" w:color="auto"/>
              <w:right w:val="single" w:sz="6" w:space="0" w:color="auto"/>
            </w:tcBorders>
          </w:tcPr>
          <w:p w14:paraId="0BE1CE24" w14:textId="77777777" w:rsidR="00D63A22" w:rsidRPr="00572BE7" w:rsidRDefault="00D63A22">
            <w:pPr>
              <w:pStyle w:val="TAL"/>
              <w:rPr>
                <w:rFonts w:cs="Arial"/>
                <w:sz w:val="16"/>
                <w:szCs w:val="16"/>
              </w:rPr>
            </w:pPr>
            <w:r>
              <w:rPr>
                <w:rFonts w:cs="Arial"/>
                <w:sz w:val="16"/>
                <w:szCs w:val="16"/>
              </w:rPr>
              <w:t>Mar 2016</w:t>
            </w:r>
          </w:p>
        </w:tc>
        <w:tc>
          <w:tcPr>
            <w:tcW w:w="276" w:type="pct"/>
            <w:tcBorders>
              <w:left w:val="single" w:sz="6" w:space="0" w:color="auto"/>
              <w:right w:val="single" w:sz="6" w:space="0" w:color="auto"/>
            </w:tcBorders>
          </w:tcPr>
          <w:p w14:paraId="70ADFCF0" w14:textId="77777777" w:rsidR="00D63A22" w:rsidRPr="00572BE7" w:rsidRDefault="00D63A22">
            <w:pPr>
              <w:pStyle w:val="TAL"/>
              <w:rPr>
                <w:rFonts w:cs="Arial"/>
                <w:sz w:val="16"/>
                <w:szCs w:val="16"/>
              </w:rPr>
            </w:pPr>
            <w:r>
              <w:rPr>
                <w:rFonts w:cs="Arial"/>
                <w:sz w:val="16"/>
                <w:szCs w:val="16"/>
              </w:rPr>
              <w:t>SP-71</w:t>
            </w:r>
          </w:p>
        </w:tc>
        <w:tc>
          <w:tcPr>
            <w:tcW w:w="580" w:type="pct"/>
            <w:tcBorders>
              <w:left w:val="single" w:sz="6" w:space="0" w:color="auto"/>
              <w:right w:val="single" w:sz="6" w:space="0" w:color="auto"/>
            </w:tcBorders>
            <w:vAlign w:val="bottom"/>
          </w:tcPr>
          <w:p w14:paraId="5DCD766D" w14:textId="77777777" w:rsidR="00D63A22" w:rsidRDefault="00EE5B2D" w:rsidP="004076E4">
            <w:pPr>
              <w:pStyle w:val="TAL"/>
              <w:rPr>
                <w:rFonts w:cs="Arial"/>
                <w:sz w:val="16"/>
                <w:szCs w:val="16"/>
              </w:rPr>
            </w:pPr>
            <w:r>
              <w:rPr>
                <w:rFonts w:cs="Arial"/>
                <w:sz w:val="16"/>
                <w:szCs w:val="16"/>
              </w:rPr>
              <w:t>SP-160040</w:t>
            </w:r>
          </w:p>
        </w:tc>
        <w:tc>
          <w:tcPr>
            <w:tcW w:w="227" w:type="pct"/>
            <w:tcBorders>
              <w:top w:val="single" w:sz="6" w:space="0" w:color="auto"/>
              <w:left w:val="single" w:sz="6" w:space="0" w:color="auto"/>
              <w:bottom w:val="single" w:sz="6" w:space="0" w:color="auto"/>
              <w:right w:val="single" w:sz="6" w:space="0" w:color="auto"/>
            </w:tcBorders>
            <w:vAlign w:val="bottom"/>
          </w:tcPr>
          <w:p w14:paraId="2E451B86" w14:textId="77777777" w:rsidR="00D63A22" w:rsidRDefault="00EE5B2D">
            <w:pPr>
              <w:pStyle w:val="TAL"/>
              <w:rPr>
                <w:rFonts w:cs="Arial"/>
                <w:sz w:val="16"/>
                <w:szCs w:val="16"/>
              </w:rPr>
            </w:pPr>
            <w:r>
              <w:rPr>
                <w:rFonts w:cs="Arial"/>
                <w:sz w:val="16"/>
                <w:szCs w:val="16"/>
              </w:rPr>
              <w:t>0715</w:t>
            </w:r>
          </w:p>
        </w:tc>
        <w:tc>
          <w:tcPr>
            <w:tcW w:w="191" w:type="pct"/>
            <w:tcBorders>
              <w:top w:val="single" w:sz="6" w:space="0" w:color="auto"/>
              <w:left w:val="single" w:sz="6" w:space="0" w:color="auto"/>
              <w:bottom w:val="single" w:sz="6" w:space="0" w:color="auto"/>
              <w:right w:val="single" w:sz="6" w:space="0" w:color="auto"/>
            </w:tcBorders>
            <w:vAlign w:val="bottom"/>
          </w:tcPr>
          <w:p w14:paraId="2C3DBB0C" w14:textId="77777777" w:rsidR="00D63A22" w:rsidRDefault="00EE5B2D">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573D8D41" w14:textId="77777777" w:rsidR="00D63A22" w:rsidRPr="00135F89" w:rsidRDefault="00EE5B2D">
            <w:pPr>
              <w:pStyle w:val="TAL"/>
              <w:rPr>
                <w:rFonts w:cs="Arial"/>
                <w:sz w:val="16"/>
                <w:szCs w:val="16"/>
              </w:rPr>
            </w:pPr>
            <w:r w:rsidRPr="00EE5B2D">
              <w:rPr>
                <w:rFonts w:cs="Arial"/>
                <w:sz w:val="16"/>
                <w:szCs w:val="16"/>
              </w:rPr>
              <w:t>Correction for Access Availability Change Reason</w:t>
            </w:r>
          </w:p>
        </w:tc>
        <w:tc>
          <w:tcPr>
            <w:tcW w:w="216" w:type="pct"/>
            <w:tcBorders>
              <w:top w:val="single" w:sz="6" w:space="0" w:color="auto"/>
              <w:left w:val="single" w:sz="6" w:space="0" w:color="auto"/>
              <w:bottom w:val="single" w:sz="6" w:space="0" w:color="auto"/>
              <w:right w:val="single" w:sz="6" w:space="0" w:color="auto"/>
            </w:tcBorders>
          </w:tcPr>
          <w:p w14:paraId="6F60E4E8" w14:textId="77777777" w:rsidR="00D63A22" w:rsidRDefault="00EE5B2D">
            <w:pPr>
              <w:pStyle w:val="TAL"/>
              <w:rPr>
                <w:noProof/>
                <w:sz w:val="16"/>
                <w:szCs w:val="16"/>
              </w:rPr>
            </w:pPr>
            <w:r>
              <w:rPr>
                <w:noProof/>
                <w:sz w:val="16"/>
                <w:szCs w:val="16"/>
              </w:rPr>
              <w:t>F</w:t>
            </w:r>
          </w:p>
        </w:tc>
        <w:tc>
          <w:tcPr>
            <w:tcW w:w="289" w:type="pct"/>
            <w:tcBorders>
              <w:left w:val="single" w:sz="6" w:space="0" w:color="auto"/>
              <w:right w:val="single" w:sz="6" w:space="0" w:color="auto"/>
            </w:tcBorders>
          </w:tcPr>
          <w:p w14:paraId="733A8081" w14:textId="77777777" w:rsidR="00D63A22" w:rsidRDefault="00D63A22" w:rsidP="005963C0">
            <w:pPr>
              <w:pStyle w:val="TAL"/>
              <w:rPr>
                <w:noProof/>
                <w:sz w:val="16"/>
                <w:szCs w:val="16"/>
              </w:rPr>
            </w:pPr>
            <w:r>
              <w:rPr>
                <w:noProof/>
                <w:sz w:val="16"/>
                <w:szCs w:val="16"/>
              </w:rPr>
              <w:t>13.3.0</w:t>
            </w:r>
          </w:p>
        </w:tc>
        <w:tc>
          <w:tcPr>
            <w:tcW w:w="288" w:type="pct"/>
            <w:tcBorders>
              <w:left w:val="single" w:sz="6" w:space="0" w:color="auto"/>
              <w:right w:val="single" w:sz="6" w:space="0" w:color="auto"/>
            </w:tcBorders>
          </w:tcPr>
          <w:p w14:paraId="2660C82E" w14:textId="77777777" w:rsidR="00D63A22" w:rsidRDefault="00D63A22" w:rsidP="001326D0">
            <w:pPr>
              <w:pStyle w:val="TAL"/>
              <w:rPr>
                <w:noProof/>
                <w:sz w:val="16"/>
                <w:szCs w:val="16"/>
              </w:rPr>
            </w:pPr>
            <w:r>
              <w:rPr>
                <w:noProof/>
                <w:sz w:val="16"/>
                <w:szCs w:val="16"/>
              </w:rPr>
              <w:t>13.4.0</w:t>
            </w:r>
          </w:p>
        </w:tc>
      </w:tr>
      <w:tr w:rsidR="00D63A22" w:rsidRPr="00BB6156" w14:paraId="5F6CD872" w14:textId="77777777" w:rsidTr="00537672">
        <w:tc>
          <w:tcPr>
            <w:tcW w:w="392" w:type="pct"/>
            <w:tcBorders>
              <w:left w:val="single" w:sz="6" w:space="0" w:color="auto"/>
              <w:right w:val="single" w:sz="6" w:space="0" w:color="auto"/>
            </w:tcBorders>
          </w:tcPr>
          <w:p w14:paraId="2A8C1EE6" w14:textId="77777777" w:rsidR="00D63A22" w:rsidRPr="00572BE7" w:rsidRDefault="00D63A22">
            <w:pPr>
              <w:pStyle w:val="TAL"/>
              <w:rPr>
                <w:rFonts w:cs="Arial"/>
                <w:sz w:val="16"/>
                <w:szCs w:val="16"/>
              </w:rPr>
            </w:pPr>
            <w:r>
              <w:rPr>
                <w:rFonts w:cs="Arial"/>
                <w:sz w:val="16"/>
                <w:szCs w:val="16"/>
              </w:rPr>
              <w:t>Mar 2016</w:t>
            </w:r>
          </w:p>
        </w:tc>
        <w:tc>
          <w:tcPr>
            <w:tcW w:w="276" w:type="pct"/>
            <w:tcBorders>
              <w:left w:val="single" w:sz="6" w:space="0" w:color="auto"/>
              <w:right w:val="single" w:sz="6" w:space="0" w:color="auto"/>
            </w:tcBorders>
          </w:tcPr>
          <w:p w14:paraId="5C8A33F2" w14:textId="77777777" w:rsidR="00D63A22" w:rsidRPr="00572BE7" w:rsidRDefault="00D63A22">
            <w:pPr>
              <w:pStyle w:val="TAL"/>
              <w:rPr>
                <w:rFonts w:cs="Arial"/>
                <w:sz w:val="16"/>
                <w:szCs w:val="16"/>
              </w:rPr>
            </w:pPr>
            <w:r>
              <w:rPr>
                <w:rFonts w:cs="Arial"/>
                <w:sz w:val="16"/>
                <w:szCs w:val="16"/>
              </w:rPr>
              <w:t>SP-71</w:t>
            </w:r>
          </w:p>
        </w:tc>
        <w:tc>
          <w:tcPr>
            <w:tcW w:w="580" w:type="pct"/>
            <w:tcBorders>
              <w:left w:val="single" w:sz="6" w:space="0" w:color="auto"/>
              <w:right w:val="single" w:sz="6" w:space="0" w:color="auto"/>
            </w:tcBorders>
            <w:vAlign w:val="bottom"/>
          </w:tcPr>
          <w:p w14:paraId="3CF7B550" w14:textId="77777777" w:rsidR="00D63A22" w:rsidRDefault="00EE5B2D" w:rsidP="004076E4">
            <w:pPr>
              <w:pStyle w:val="TAL"/>
              <w:rPr>
                <w:rFonts w:cs="Arial"/>
                <w:sz w:val="16"/>
                <w:szCs w:val="16"/>
              </w:rPr>
            </w:pPr>
            <w:r>
              <w:rPr>
                <w:rFonts w:cs="Arial"/>
                <w:sz w:val="16"/>
                <w:szCs w:val="16"/>
              </w:rPr>
              <w:t>SP-160037</w:t>
            </w:r>
          </w:p>
        </w:tc>
        <w:tc>
          <w:tcPr>
            <w:tcW w:w="227" w:type="pct"/>
            <w:tcBorders>
              <w:top w:val="single" w:sz="6" w:space="0" w:color="auto"/>
              <w:left w:val="single" w:sz="6" w:space="0" w:color="auto"/>
              <w:bottom w:val="single" w:sz="6" w:space="0" w:color="auto"/>
              <w:right w:val="single" w:sz="6" w:space="0" w:color="auto"/>
            </w:tcBorders>
            <w:vAlign w:val="bottom"/>
          </w:tcPr>
          <w:p w14:paraId="05F39535" w14:textId="77777777" w:rsidR="00D63A22" w:rsidRDefault="00EE5B2D">
            <w:pPr>
              <w:pStyle w:val="TAL"/>
              <w:rPr>
                <w:rFonts w:cs="Arial"/>
                <w:sz w:val="16"/>
                <w:szCs w:val="16"/>
              </w:rPr>
            </w:pPr>
            <w:r>
              <w:rPr>
                <w:rFonts w:cs="Arial"/>
                <w:sz w:val="16"/>
                <w:szCs w:val="16"/>
              </w:rPr>
              <w:t>0716</w:t>
            </w:r>
          </w:p>
        </w:tc>
        <w:tc>
          <w:tcPr>
            <w:tcW w:w="191" w:type="pct"/>
            <w:tcBorders>
              <w:top w:val="single" w:sz="6" w:space="0" w:color="auto"/>
              <w:left w:val="single" w:sz="6" w:space="0" w:color="auto"/>
              <w:bottom w:val="single" w:sz="6" w:space="0" w:color="auto"/>
              <w:right w:val="single" w:sz="6" w:space="0" w:color="auto"/>
            </w:tcBorders>
            <w:vAlign w:val="bottom"/>
          </w:tcPr>
          <w:p w14:paraId="6CAFCF3E" w14:textId="77777777" w:rsidR="00D63A22" w:rsidRDefault="00EE5B2D">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2FAE782F" w14:textId="77777777" w:rsidR="00D63A22" w:rsidRPr="00135F89" w:rsidRDefault="00EE5B2D">
            <w:pPr>
              <w:pStyle w:val="TAL"/>
              <w:rPr>
                <w:rFonts w:cs="Arial"/>
                <w:sz w:val="16"/>
                <w:szCs w:val="16"/>
              </w:rPr>
            </w:pPr>
            <w:r w:rsidRPr="00EE5B2D">
              <w:rPr>
                <w:rFonts w:cs="Arial"/>
                <w:sz w:val="16"/>
                <w:szCs w:val="16"/>
              </w:rPr>
              <w:t>ULI for untrusted wireless access network correction</w:t>
            </w:r>
          </w:p>
        </w:tc>
        <w:tc>
          <w:tcPr>
            <w:tcW w:w="216" w:type="pct"/>
            <w:tcBorders>
              <w:top w:val="single" w:sz="6" w:space="0" w:color="auto"/>
              <w:left w:val="single" w:sz="6" w:space="0" w:color="auto"/>
              <w:bottom w:val="single" w:sz="6" w:space="0" w:color="auto"/>
              <w:right w:val="single" w:sz="6" w:space="0" w:color="auto"/>
            </w:tcBorders>
          </w:tcPr>
          <w:p w14:paraId="534563E3" w14:textId="77777777" w:rsidR="00D63A22" w:rsidRDefault="00EE5B2D">
            <w:pPr>
              <w:pStyle w:val="TAL"/>
              <w:rPr>
                <w:noProof/>
                <w:sz w:val="16"/>
                <w:szCs w:val="16"/>
              </w:rPr>
            </w:pPr>
            <w:r>
              <w:rPr>
                <w:noProof/>
                <w:sz w:val="16"/>
                <w:szCs w:val="16"/>
              </w:rPr>
              <w:t>F</w:t>
            </w:r>
          </w:p>
        </w:tc>
        <w:tc>
          <w:tcPr>
            <w:tcW w:w="289" w:type="pct"/>
            <w:tcBorders>
              <w:left w:val="single" w:sz="6" w:space="0" w:color="auto"/>
              <w:right w:val="single" w:sz="6" w:space="0" w:color="auto"/>
            </w:tcBorders>
          </w:tcPr>
          <w:p w14:paraId="2815D9E0" w14:textId="77777777" w:rsidR="00D63A22" w:rsidRDefault="00D63A22" w:rsidP="005963C0">
            <w:pPr>
              <w:pStyle w:val="TAL"/>
              <w:rPr>
                <w:noProof/>
                <w:sz w:val="16"/>
                <w:szCs w:val="16"/>
              </w:rPr>
            </w:pPr>
            <w:r>
              <w:rPr>
                <w:noProof/>
                <w:sz w:val="16"/>
                <w:szCs w:val="16"/>
              </w:rPr>
              <w:t>13.3.0</w:t>
            </w:r>
          </w:p>
        </w:tc>
        <w:tc>
          <w:tcPr>
            <w:tcW w:w="288" w:type="pct"/>
            <w:tcBorders>
              <w:left w:val="single" w:sz="6" w:space="0" w:color="auto"/>
              <w:right w:val="single" w:sz="6" w:space="0" w:color="auto"/>
            </w:tcBorders>
          </w:tcPr>
          <w:p w14:paraId="69543B1E" w14:textId="77777777" w:rsidR="00D63A22" w:rsidRDefault="00D63A22" w:rsidP="001326D0">
            <w:pPr>
              <w:pStyle w:val="TAL"/>
              <w:rPr>
                <w:noProof/>
                <w:sz w:val="16"/>
                <w:szCs w:val="16"/>
              </w:rPr>
            </w:pPr>
            <w:r>
              <w:rPr>
                <w:noProof/>
                <w:sz w:val="16"/>
                <w:szCs w:val="16"/>
              </w:rPr>
              <w:t>13.4.0</w:t>
            </w:r>
          </w:p>
        </w:tc>
      </w:tr>
      <w:tr w:rsidR="00D63A22" w:rsidRPr="00BB6156" w14:paraId="0912909F" w14:textId="77777777" w:rsidTr="00537672">
        <w:tc>
          <w:tcPr>
            <w:tcW w:w="392" w:type="pct"/>
            <w:tcBorders>
              <w:left w:val="single" w:sz="6" w:space="0" w:color="auto"/>
              <w:right w:val="single" w:sz="6" w:space="0" w:color="auto"/>
            </w:tcBorders>
          </w:tcPr>
          <w:p w14:paraId="6DB8727D" w14:textId="77777777" w:rsidR="00D63A22" w:rsidRPr="00572BE7" w:rsidRDefault="00D63A22">
            <w:pPr>
              <w:pStyle w:val="TAL"/>
              <w:rPr>
                <w:rFonts w:cs="Arial"/>
                <w:sz w:val="16"/>
                <w:szCs w:val="16"/>
              </w:rPr>
            </w:pPr>
            <w:r>
              <w:rPr>
                <w:rFonts w:cs="Arial"/>
                <w:sz w:val="16"/>
                <w:szCs w:val="16"/>
              </w:rPr>
              <w:t>Mar 2016</w:t>
            </w:r>
          </w:p>
        </w:tc>
        <w:tc>
          <w:tcPr>
            <w:tcW w:w="276" w:type="pct"/>
            <w:tcBorders>
              <w:left w:val="single" w:sz="6" w:space="0" w:color="auto"/>
              <w:right w:val="single" w:sz="6" w:space="0" w:color="auto"/>
            </w:tcBorders>
          </w:tcPr>
          <w:p w14:paraId="580D26E3" w14:textId="77777777" w:rsidR="00D63A22" w:rsidRPr="00572BE7" w:rsidRDefault="00D63A22">
            <w:pPr>
              <w:pStyle w:val="TAL"/>
              <w:rPr>
                <w:rFonts w:cs="Arial"/>
                <w:sz w:val="16"/>
                <w:szCs w:val="16"/>
              </w:rPr>
            </w:pPr>
            <w:r>
              <w:rPr>
                <w:rFonts w:cs="Arial"/>
                <w:sz w:val="16"/>
                <w:szCs w:val="16"/>
              </w:rPr>
              <w:t>SP-71</w:t>
            </w:r>
          </w:p>
        </w:tc>
        <w:tc>
          <w:tcPr>
            <w:tcW w:w="580" w:type="pct"/>
            <w:tcBorders>
              <w:left w:val="single" w:sz="6" w:space="0" w:color="auto"/>
              <w:right w:val="single" w:sz="6" w:space="0" w:color="auto"/>
            </w:tcBorders>
            <w:vAlign w:val="bottom"/>
          </w:tcPr>
          <w:p w14:paraId="0B99A783" w14:textId="77777777" w:rsidR="00D63A22" w:rsidRDefault="003F696B" w:rsidP="004076E4">
            <w:pPr>
              <w:pStyle w:val="TAL"/>
              <w:rPr>
                <w:rFonts w:cs="Arial"/>
                <w:sz w:val="16"/>
                <w:szCs w:val="16"/>
              </w:rPr>
            </w:pPr>
            <w:r>
              <w:rPr>
                <w:rFonts w:cs="Arial"/>
                <w:sz w:val="16"/>
                <w:szCs w:val="16"/>
              </w:rPr>
              <w:t>SP-160035</w:t>
            </w:r>
          </w:p>
        </w:tc>
        <w:tc>
          <w:tcPr>
            <w:tcW w:w="227" w:type="pct"/>
            <w:tcBorders>
              <w:top w:val="single" w:sz="6" w:space="0" w:color="auto"/>
              <w:left w:val="single" w:sz="6" w:space="0" w:color="auto"/>
              <w:bottom w:val="single" w:sz="6" w:space="0" w:color="auto"/>
              <w:right w:val="single" w:sz="6" w:space="0" w:color="auto"/>
            </w:tcBorders>
            <w:vAlign w:val="bottom"/>
          </w:tcPr>
          <w:p w14:paraId="20BC0649" w14:textId="77777777" w:rsidR="00D63A22" w:rsidRDefault="003F696B">
            <w:pPr>
              <w:pStyle w:val="TAL"/>
              <w:rPr>
                <w:rFonts w:cs="Arial"/>
                <w:sz w:val="16"/>
                <w:szCs w:val="16"/>
              </w:rPr>
            </w:pPr>
            <w:r>
              <w:rPr>
                <w:rFonts w:cs="Arial"/>
                <w:sz w:val="16"/>
                <w:szCs w:val="16"/>
              </w:rPr>
              <w:t>0718</w:t>
            </w:r>
          </w:p>
        </w:tc>
        <w:tc>
          <w:tcPr>
            <w:tcW w:w="191" w:type="pct"/>
            <w:tcBorders>
              <w:top w:val="single" w:sz="6" w:space="0" w:color="auto"/>
              <w:left w:val="single" w:sz="6" w:space="0" w:color="auto"/>
              <w:bottom w:val="single" w:sz="6" w:space="0" w:color="auto"/>
              <w:right w:val="single" w:sz="6" w:space="0" w:color="auto"/>
            </w:tcBorders>
            <w:vAlign w:val="bottom"/>
          </w:tcPr>
          <w:p w14:paraId="6849F31D" w14:textId="77777777" w:rsidR="00D63A22" w:rsidRDefault="003F696B">
            <w:pPr>
              <w:pStyle w:val="TAL"/>
              <w:rPr>
                <w:rFonts w:cs="Arial"/>
                <w:sz w:val="16"/>
                <w:szCs w:val="16"/>
              </w:rPr>
            </w:pPr>
            <w:r>
              <w:rPr>
                <w:rFonts w:cs="Arial"/>
                <w:sz w:val="16"/>
                <w:szCs w:val="16"/>
              </w:rPr>
              <w:t>1</w:t>
            </w:r>
          </w:p>
        </w:tc>
        <w:tc>
          <w:tcPr>
            <w:tcW w:w="2541" w:type="pct"/>
            <w:tcBorders>
              <w:top w:val="single" w:sz="6" w:space="0" w:color="auto"/>
              <w:left w:val="single" w:sz="6" w:space="0" w:color="auto"/>
              <w:bottom w:val="single" w:sz="6" w:space="0" w:color="auto"/>
              <w:right w:val="single" w:sz="6" w:space="0" w:color="auto"/>
            </w:tcBorders>
            <w:vAlign w:val="bottom"/>
          </w:tcPr>
          <w:p w14:paraId="78007C25" w14:textId="77777777" w:rsidR="00D63A22" w:rsidRPr="00135F89" w:rsidRDefault="003F696B">
            <w:pPr>
              <w:pStyle w:val="TAL"/>
              <w:rPr>
                <w:rFonts w:cs="Arial"/>
                <w:sz w:val="16"/>
                <w:szCs w:val="16"/>
              </w:rPr>
            </w:pPr>
            <w:r w:rsidRPr="003F696B">
              <w:rPr>
                <w:rFonts w:cs="Arial"/>
                <w:sz w:val="16"/>
                <w:szCs w:val="16"/>
              </w:rPr>
              <w:t>Introducing new AVPs for MONTE charging</w:t>
            </w:r>
          </w:p>
        </w:tc>
        <w:tc>
          <w:tcPr>
            <w:tcW w:w="216" w:type="pct"/>
            <w:tcBorders>
              <w:top w:val="single" w:sz="6" w:space="0" w:color="auto"/>
              <w:left w:val="single" w:sz="6" w:space="0" w:color="auto"/>
              <w:bottom w:val="single" w:sz="6" w:space="0" w:color="auto"/>
              <w:right w:val="single" w:sz="6" w:space="0" w:color="auto"/>
            </w:tcBorders>
          </w:tcPr>
          <w:p w14:paraId="45A784C3" w14:textId="77777777" w:rsidR="00D63A22" w:rsidRDefault="003F696B">
            <w:pPr>
              <w:pStyle w:val="TAL"/>
              <w:rPr>
                <w:noProof/>
                <w:sz w:val="16"/>
                <w:szCs w:val="16"/>
              </w:rPr>
            </w:pPr>
            <w:r>
              <w:rPr>
                <w:noProof/>
                <w:sz w:val="16"/>
                <w:szCs w:val="16"/>
              </w:rPr>
              <w:t>B</w:t>
            </w:r>
          </w:p>
        </w:tc>
        <w:tc>
          <w:tcPr>
            <w:tcW w:w="289" w:type="pct"/>
            <w:tcBorders>
              <w:left w:val="single" w:sz="6" w:space="0" w:color="auto"/>
              <w:right w:val="single" w:sz="6" w:space="0" w:color="auto"/>
            </w:tcBorders>
          </w:tcPr>
          <w:p w14:paraId="469D0747" w14:textId="77777777" w:rsidR="00D63A22" w:rsidRDefault="00D63A22" w:rsidP="005963C0">
            <w:pPr>
              <w:pStyle w:val="TAL"/>
              <w:rPr>
                <w:noProof/>
                <w:sz w:val="16"/>
                <w:szCs w:val="16"/>
              </w:rPr>
            </w:pPr>
            <w:r>
              <w:rPr>
                <w:noProof/>
                <w:sz w:val="16"/>
                <w:szCs w:val="16"/>
              </w:rPr>
              <w:t>13.3.0</w:t>
            </w:r>
          </w:p>
        </w:tc>
        <w:tc>
          <w:tcPr>
            <w:tcW w:w="288" w:type="pct"/>
            <w:tcBorders>
              <w:left w:val="single" w:sz="6" w:space="0" w:color="auto"/>
              <w:right w:val="single" w:sz="6" w:space="0" w:color="auto"/>
            </w:tcBorders>
          </w:tcPr>
          <w:p w14:paraId="112D11DA" w14:textId="77777777" w:rsidR="00D63A22" w:rsidRDefault="00D63A22" w:rsidP="001326D0">
            <w:pPr>
              <w:pStyle w:val="TAL"/>
              <w:rPr>
                <w:noProof/>
                <w:sz w:val="16"/>
                <w:szCs w:val="16"/>
              </w:rPr>
            </w:pPr>
            <w:r>
              <w:rPr>
                <w:noProof/>
                <w:sz w:val="16"/>
                <w:szCs w:val="16"/>
              </w:rPr>
              <w:t>13.4.0</w:t>
            </w:r>
          </w:p>
        </w:tc>
      </w:tr>
    </w:tbl>
    <w:p w14:paraId="2842CE9F" w14:textId="77777777" w:rsidR="00544F82" w:rsidRDefault="00544F82">
      <w:pPr>
        <w:rPr>
          <w:noProof/>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81CBC" w:rsidRPr="00235394" w14:paraId="09190359" w14:textId="77777777" w:rsidTr="002063E3">
        <w:trPr>
          <w:cantSplit/>
        </w:trPr>
        <w:tc>
          <w:tcPr>
            <w:tcW w:w="9639" w:type="dxa"/>
            <w:gridSpan w:val="8"/>
            <w:tcBorders>
              <w:bottom w:val="nil"/>
            </w:tcBorders>
            <w:shd w:val="solid" w:color="FFFFFF" w:fill="auto"/>
          </w:tcPr>
          <w:p w14:paraId="25FD7FB5" w14:textId="77777777" w:rsidR="00D81CBC" w:rsidRPr="00235394" w:rsidRDefault="00D81CBC" w:rsidP="002063E3">
            <w:pPr>
              <w:pStyle w:val="TAL"/>
              <w:jc w:val="center"/>
              <w:rPr>
                <w:b/>
                <w:sz w:val="16"/>
              </w:rPr>
            </w:pPr>
            <w:r w:rsidRPr="00235394">
              <w:rPr>
                <w:b/>
              </w:rPr>
              <w:t>Change history</w:t>
            </w:r>
          </w:p>
        </w:tc>
      </w:tr>
      <w:tr w:rsidR="00D81CBC" w:rsidRPr="00235394" w14:paraId="425CC112" w14:textId="77777777" w:rsidTr="002063E3">
        <w:tc>
          <w:tcPr>
            <w:tcW w:w="800" w:type="dxa"/>
            <w:shd w:val="pct10" w:color="auto" w:fill="FFFFFF"/>
          </w:tcPr>
          <w:p w14:paraId="1FA2107A" w14:textId="77777777" w:rsidR="00D81CBC" w:rsidRPr="00235394" w:rsidRDefault="00D81CBC" w:rsidP="002063E3">
            <w:pPr>
              <w:pStyle w:val="TAL"/>
              <w:rPr>
                <w:b/>
                <w:sz w:val="16"/>
              </w:rPr>
            </w:pPr>
            <w:r w:rsidRPr="00235394">
              <w:rPr>
                <w:b/>
                <w:sz w:val="16"/>
              </w:rPr>
              <w:t>Date</w:t>
            </w:r>
          </w:p>
        </w:tc>
        <w:tc>
          <w:tcPr>
            <w:tcW w:w="800" w:type="dxa"/>
            <w:shd w:val="pct10" w:color="auto" w:fill="FFFFFF"/>
          </w:tcPr>
          <w:p w14:paraId="275ED311" w14:textId="77777777" w:rsidR="00D81CBC" w:rsidRPr="00235394" w:rsidRDefault="00D81CBC" w:rsidP="002063E3">
            <w:pPr>
              <w:pStyle w:val="TAL"/>
              <w:rPr>
                <w:b/>
                <w:sz w:val="16"/>
              </w:rPr>
            </w:pPr>
            <w:r>
              <w:rPr>
                <w:b/>
                <w:sz w:val="16"/>
              </w:rPr>
              <w:t>Meeting</w:t>
            </w:r>
          </w:p>
        </w:tc>
        <w:tc>
          <w:tcPr>
            <w:tcW w:w="1094" w:type="dxa"/>
            <w:shd w:val="pct10" w:color="auto" w:fill="FFFFFF"/>
          </w:tcPr>
          <w:p w14:paraId="7BD3F63C" w14:textId="77777777" w:rsidR="00D81CBC" w:rsidRPr="00235394" w:rsidRDefault="00D81CBC" w:rsidP="002063E3">
            <w:pPr>
              <w:pStyle w:val="TAL"/>
              <w:rPr>
                <w:b/>
                <w:sz w:val="16"/>
              </w:rPr>
            </w:pPr>
            <w:r w:rsidRPr="00235394">
              <w:rPr>
                <w:b/>
                <w:sz w:val="16"/>
              </w:rPr>
              <w:t>TDoc</w:t>
            </w:r>
          </w:p>
        </w:tc>
        <w:tc>
          <w:tcPr>
            <w:tcW w:w="567" w:type="dxa"/>
            <w:shd w:val="pct10" w:color="auto" w:fill="FFFFFF"/>
          </w:tcPr>
          <w:p w14:paraId="0D9A4B72" w14:textId="77777777" w:rsidR="00D81CBC" w:rsidRPr="00235394" w:rsidRDefault="00D81CBC" w:rsidP="002063E3">
            <w:pPr>
              <w:pStyle w:val="TAL"/>
              <w:rPr>
                <w:b/>
                <w:sz w:val="16"/>
              </w:rPr>
            </w:pPr>
            <w:r w:rsidRPr="00235394">
              <w:rPr>
                <w:b/>
                <w:sz w:val="16"/>
              </w:rPr>
              <w:t>CR</w:t>
            </w:r>
          </w:p>
        </w:tc>
        <w:tc>
          <w:tcPr>
            <w:tcW w:w="425" w:type="dxa"/>
            <w:shd w:val="pct10" w:color="auto" w:fill="FFFFFF"/>
          </w:tcPr>
          <w:p w14:paraId="734CFA66" w14:textId="77777777" w:rsidR="00D81CBC" w:rsidRPr="00235394" w:rsidRDefault="00D81CBC" w:rsidP="002063E3">
            <w:pPr>
              <w:pStyle w:val="TAL"/>
              <w:rPr>
                <w:b/>
                <w:sz w:val="16"/>
              </w:rPr>
            </w:pPr>
            <w:r w:rsidRPr="00235394">
              <w:rPr>
                <w:b/>
                <w:sz w:val="16"/>
              </w:rPr>
              <w:t>Rev</w:t>
            </w:r>
          </w:p>
        </w:tc>
        <w:tc>
          <w:tcPr>
            <w:tcW w:w="425" w:type="dxa"/>
            <w:shd w:val="pct10" w:color="auto" w:fill="FFFFFF"/>
          </w:tcPr>
          <w:p w14:paraId="6B2F1EC7" w14:textId="77777777" w:rsidR="00D81CBC" w:rsidRPr="00235394" w:rsidRDefault="00D81CBC" w:rsidP="002063E3">
            <w:pPr>
              <w:pStyle w:val="TAL"/>
              <w:rPr>
                <w:b/>
                <w:sz w:val="16"/>
              </w:rPr>
            </w:pPr>
            <w:r>
              <w:rPr>
                <w:b/>
                <w:sz w:val="16"/>
              </w:rPr>
              <w:t>Cat</w:t>
            </w:r>
          </w:p>
        </w:tc>
        <w:tc>
          <w:tcPr>
            <w:tcW w:w="4820" w:type="dxa"/>
            <w:shd w:val="pct10" w:color="auto" w:fill="FFFFFF"/>
          </w:tcPr>
          <w:p w14:paraId="09BC9EB9" w14:textId="77777777" w:rsidR="00D81CBC" w:rsidRPr="00235394" w:rsidRDefault="00D81CBC" w:rsidP="002063E3">
            <w:pPr>
              <w:pStyle w:val="TAL"/>
              <w:rPr>
                <w:b/>
                <w:sz w:val="16"/>
              </w:rPr>
            </w:pPr>
            <w:r w:rsidRPr="00235394">
              <w:rPr>
                <w:b/>
                <w:sz w:val="16"/>
              </w:rPr>
              <w:t>Subject/Comment</w:t>
            </w:r>
          </w:p>
        </w:tc>
        <w:tc>
          <w:tcPr>
            <w:tcW w:w="708" w:type="dxa"/>
            <w:shd w:val="pct10" w:color="auto" w:fill="FFFFFF"/>
          </w:tcPr>
          <w:p w14:paraId="2421DE60" w14:textId="77777777" w:rsidR="00D81CBC" w:rsidRPr="00235394" w:rsidRDefault="00D81CBC" w:rsidP="002063E3">
            <w:pPr>
              <w:pStyle w:val="TAL"/>
              <w:rPr>
                <w:b/>
                <w:sz w:val="16"/>
              </w:rPr>
            </w:pPr>
            <w:r w:rsidRPr="00235394">
              <w:rPr>
                <w:b/>
                <w:sz w:val="16"/>
              </w:rPr>
              <w:t>New</w:t>
            </w:r>
            <w:r>
              <w:rPr>
                <w:b/>
                <w:sz w:val="16"/>
              </w:rPr>
              <w:t xml:space="preserve"> version</w:t>
            </w:r>
          </w:p>
        </w:tc>
      </w:tr>
      <w:tr w:rsidR="00D81CBC" w:rsidRPr="007D6048" w14:paraId="5DB10EB8" w14:textId="77777777" w:rsidTr="002063E3">
        <w:tc>
          <w:tcPr>
            <w:tcW w:w="800" w:type="dxa"/>
            <w:shd w:val="solid" w:color="FFFFFF" w:fill="auto"/>
          </w:tcPr>
          <w:p w14:paraId="7B67B237" w14:textId="77777777" w:rsidR="00D81CBC" w:rsidRPr="006B0D02" w:rsidRDefault="00D81CBC" w:rsidP="002063E3">
            <w:pPr>
              <w:pStyle w:val="TAC"/>
              <w:rPr>
                <w:sz w:val="16"/>
                <w:szCs w:val="16"/>
              </w:rPr>
            </w:pPr>
            <w:r>
              <w:rPr>
                <w:sz w:val="16"/>
                <w:szCs w:val="16"/>
              </w:rPr>
              <w:t>2016-06</w:t>
            </w:r>
          </w:p>
        </w:tc>
        <w:tc>
          <w:tcPr>
            <w:tcW w:w="800" w:type="dxa"/>
            <w:shd w:val="solid" w:color="FFFFFF" w:fill="auto"/>
          </w:tcPr>
          <w:p w14:paraId="542CF0A6" w14:textId="77777777" w:rsidR="00D81CBC" w:rsidRPr="006B0D02" w:rsidRDefault="00D81CBC" w:rsidP="002063E3">
            <w:pPr>
              <w:pStyle w:val="TAC"/>
              <w:rPr>
                <w:sz w:val="16"/>
                <w:szCs w:val="16"/>
              </w:rPr>
            </w:pPr>
            <w:r>
              <w:rPr>
                <w:sz w:val="16"/>
                <w:szCs w:val="16"/>
              </w:rPr>
              <w:t>SA#72</w:t>
            </w:r>
          </w:p>
        </w:tc>
        <w:tc>
          <w:tcPr>
            <w:tcW w:w="1094" w:type="dxa"/>
            <w:shd w:val="solid" w:color="FFFFFF" w:fill="auto"/>
          </w:tcPr>
          <w:p w14:paraId="5B18F622" w14:textId="77777777" w:rsidR="00D81CBC" w:rsidRPr="00D81CBC" w:rsidRDefault="00D81CBC" w:rsidP="002063E3">
            <w:pPr>
              <w:pStyle w:val="TAC"/>
              <w:rPr>
                <w:rFonts w:cs="Arial"/>
                <w:sz w:val="16"/>
                <w:szCs w:val="16"/>
              </w:rPr>
            </w:pPr>
            <w:r w:rsidRPr="00D81CBC">
              <w:rPr>
                <w:rFonts w:cs="Arial"/>
                <w:sz w:val="16"/>
                <w:szCs w:val="16"/>
              </w:rPr>
              <w:t>SP-160416</w:t>
            </w:r>
          </w:p>
        </w:tc>
        <w:tc>
          <w:tcPr>
            <w:tcW w:w="567" w:type="dxa"/>
            <w:shd w:val="solid" w:color="FFFFFF" w:fill="auto"/>
          </w:tcPr>
          <w:p w14:paraId="67A74A6B" w14:textId="77777777" w:rsidR="00D81CBC" w:rsidRPr="00D81CBC" w:rsidRDefault="00D81CBC" w:rsidP="002063E3">
            <w:pPr>
              <w:pStyle w:val="TAL"/>
              <w:rPr>
                <w:rFonts w:cs="Arial"/>
                <w:sz w:val="16"/>
                <w:szCs w:val="16"/>
              </w:rPr>
            </w:pPr>
            <w:r w:rsidRPr="00D81CBC">
              <w:rPr>
                <w:rFonts w:cs="Arial"/>
                <w:sz w:val="16"/>
                <w:szCs w:val="16"/>
              </w:rPr>
              <w:t>0719</w:t>
            </w:r>
          </w:p>
        </w:tc>
        <w:tc>
          <w:tcPr>
            <w:tcW w:w="425" w:type="dxa"/>
            <w:shd w:val="solid" w:color="FFFFFF" w:fill="auto"/>
          </w:tcPr>
          <w:p w14:paraId="17DEE36F" w14:textId="77777777" w:rsidR="00D81CBC" w:rsidRPr="00D81CBC" w:rsidRDefault="00D81CBC" w:rsidP="002E3AF6">
            <w:pPr>
              <w:pStyle w:val="TAR"/>
              <w:jc w:val="center"/>
              <w:rPr>
                <w:rFonts w:cs="Arial"/>
                <w:sz w:val="16"/>
                <w:szCs w:val="16"/>
              </w:rPr>
            </w:pPr>
            <w:r w:rsidRPr="00D81CBC">
              <w:rPr>
                <w:rFonts w:cs="Arial"/>
                <w:sz w:val="16"/>
                <w:szCs w:val="16"/>
              </w:rPr>
              <w:t>1</w:t>
            </w:r>
          </w:p>
        </w:tc>
        <w:tc>
          <w:tcPr>
            <w:tcW w:w="425" w:type="dxa"/>
            <w:shd w:val="solid" w:color="FFFFFF" w:fill="auto"/>
          </w:tcPr>
          <w:p w14:paraId="5CC7D6C4" w14:textId="77777777" w:rsidR="00D81CBC" w:rsidRPr="00D81CBC" w:rsidRDefault="00D81CBC" w:rsidP="002063E3">
            <w:pPr>
              <w:pStyle w:val="TAC"/>
              <w:rPr>
                <w:rFonts w:cs="Arial"/>
                <w:sz w:val="16"/>
                <w:szCs w:val="16"/>
              </w:rPr>
            </w:pPr>
            <w:r w:rsidRPr="00D81CBC">
              <w:rPr>
                <w:rFonts w:cs="Arial"/>
                <w:sz w:val="16"/>
                <w:szCs w:val="16"/>
              </w:rPr>
              <w:t>F</w:t>
            </w:r>
          </w:p>
        </w:tc>
        <w:tc>
          <w:tcPr>
            <w:tcW w:w="4820" w:type="dxa"/>
            <w:shd w:val="solid" w:color="FFFFFF" w:fill="auto"/>
          </w:tcPr>
          <w:p w14:paraId="7986F4F1" w14:textId="77777777" w:rsidR="00D81CBC" w:rsidRPr="00D81CBC" w:rsidRDefault="00D81CBC" w:rsidP="002063E3">
            <w:pPr>
              <w:pStyle w:val="TAL"/>
              <w:rPr>
                <w:rFonts w:cs="Arial"/>
                <w:sz w:val="16"/>
                <w:szCs w:val="16"/>
              </w:rPr>
            </w:pPr>
            <w:r w:rsidRPr="00D81CBC">
              <w:rPr>
                <w:rFonts w:cs="Arial"/>
                <w:sz w:val="16"/>
                <w:szCs w:val="16"/>
              </w:rPr>
              <w:t>Correction of cell information received with untrusted WLAN access information – alignment with TS 24.229</w:t>
            </w:r>
          </w:p>
        </w:tc>
        <w:tc>
          <w:tcPr>
            <w:tcW w:w="708" w:type="dxa"/>
            <w:shd w:val="solid" w:color="FFFFFF" w:fill="auto"/>
          </w:tcPr>
          <w:p w14:paraId="496FB64A" w14:textId="77777777" w:rsidR="00D81CBC" w:rsidRPr="007D6048" w:rsidRDefault="00D81CBC" w:rsidP="00D81CBC">
            <w:pPr>
              <w:pStyle w:val="TAC"/>
              <w:rPr>
                <w:sz w:val="16"/>
                <w:szCs w:val="16"/>
              </w:rPr>
            </w:pPr>
            <w:r>
              <w:rPr>
                <w:sz w:val="16"/>
                <w:szCs w:val="16"/>
              </w:rPr>
              <w:t>13.5.0</w:t>
            </w:r>
          </w:p>
        </w:tc>
      </w:tr>
      <w:tr w:rsidR="00D81CBC" w:rsidRPr="007D6048" w14:paraId="67181D29" w14:textId="77777777" w:rsidTr="002063E3">
        <w:tc>
          <w:tcPr>
            <w:tcW w:w="800" w:type="dxa"/>
            <w:shd w:val="solid" w:color="FFFFFF" w:fill="auto"/>
          </w:tcPr>
          <w:p w14:paraId="6C8EA0E0" w14:textId="77777777" w:rsidR="00D81CBC" w:rsidRDefault="00D81CBC" w:rsidP="002063E3">
            <w:pPr>
              <w:pStyle w:val="TAC"/>
              <w:rPr>
                <w:sz w:val="16"/>
                <w:szCs w:val="16"/>
              </w:rPr>
            </w:pPr>
            <w:r>
              <w:rPr>
                <w:sz w:val="16"/>
                <w:szCs w:val="16"/>
              </w:rPr>
              <w:t>2016-06</w:t>
            </w:r>
          </w:p>
        </w:tc>
        <w:tc>
          <w:tcPr>
            <w:tcW w:w="800" w:type="dxa"/>
            <w:shd w:val="solid" w:color="FFFFFF" w:fill="auto"/>
          </w:tcPr>
          <w:p w14:paraId="36BEB121" w14:textId="77777777" w:rsidR="00D81CBC" w:rsidRDefault="00D81CBC" w:rsidP="002063E3">
            <w:pPr>
              <w:pStyle w:val="TAC"/>
              <w:rPr>
                <w:sz w:val="16"/>
                <w:szCs w:val="16"/>
              </w:rPr>
            </w:pPr>
            <w:r>
              <w:rPr>
                <w:sz w:val="16"/>
                <w:szCs w:val="16"/>
              </w:rPr>
              <w:t>SA#72</w:t>
            </w:r>
          </w:p>
        </w:tc>
        <w:tc>
          <w:tcPr>
            <w:tcW w:w="1094" w:type="dxa"/>
            <w:shd w:val="solid" w:color="FFFFFF" w:fill="auto"/>
          </w:tcPr>
          <w:p w14:paraId="4C9E0D4A" w14:textId="77777777" w:rsidR="00D81CBC" w:rsidRPr="00D81CBC" w:rsidRDefault="007E7688" w:rsidP="002063E3">
            <w:pPr>
              <w:pStyle w:val="TAC"/>
              <w:rPr>
                <w:rFonts w:cs="Arial"/>
                <w:sz w:val="16"/>
                <w:szCs w:val="16"/>
              </w:rPr>
            </w:pPr>
            <w:r w:rsidRPr="00D81CBC">
              <w:rPr>
                <w:rFonts w:cs="Arial"/>
                <w:sz w:val="16"/>
                <w:szCs w:val="16"/>
              </w:rPr>
              <w:t>SP-160416</w:t>
            </w:r>
          </w:p>
        </w:tc>
        <w:tc>
          <w:tcPr>
            <w:tcW w:w="567" w:type="dxa"/>
            <w:shd w:val="solid" w:color="FFFFFF" w:fill="auto"/>
          </w:tcPr>
          <w:p w14:paraId="6670A29A" w14:textId="77777777" w:rsidR="00D81CBC" w:rsidRPr="00D81CBC" w:rsidRDefault="007E7688" w:rsidP="002063E3">
            <w:pPr>
              <w:pStyle w:val="TAL"/>
              <w:rPr>
                <w:rFonts w:cs="Arial"/>
                <w:sz w:val="16"/>
                <w:szCs w:val="16"/>
              </w:rPr>
            </w:pPr>
            <w:r>
              <w:rPr>
                <w:rFonts w:cs="Arial"/>
                <w:sz w:val="16"/>
                <w:szCs w:val="16"/>
              </w:rPr>
              <w:t>0720</w:t>
            </w:r>
          </w:p>
        </w:tc>
        <w:tc>
          <w:tcPr>
            <w:tcW w:w="425" w:type="dxa"/>
            <w:shd w:val="solid" w:color="FFFFFF" w:fill="auto"/>
          </w:tcPr>
          <w:p w14:paraId="0A1ADC2B" w14:textId="77777777" w:rsidR="00D81CBC" w:rsidRPr="00D81CBC" w:rsidRDefault="007E7688" w:rsidP="002E3AF6">
            <w:pPr>
              <w:pStyle w:val="TAR"/>
              <w:jc w:val="center"/>
              <w:rPr>
                <w:rFonts w:cs="Arial"/>
                <w:sz w:val="16"/>
                <w:szCs w:val="16"/>
              </w:rPr>
            </w:pPr>
            <w:r>
              <w:rPr>
                <w:rFonts w:cs="Arial"/>
                <w:sz w:val="16"/>
                <w:szCs w:val="16"/>
              </w:rPr>
              <w:t>-</w:t>
            </w:r>
          </w:p>
        </w:tc>
        <w:tc>
          <w:tcPr>
            <w:tcW w:w="425" w:type="dxa"/>
            <w:shd w:val="solid" w:color="FFFFFF" w:fill="auto"/>
          </w:tcPr>
          <w:p w14:paraId="437D1884" w14:textId="77777777" w:rsidR="00D81CBC" w:rsidRPr="00D81CBC" w:rsidRDefault="007E7688" w:rsidP="002063E3">
            <w:pPr>
              <w:pStyle w:val="TAC"/>
              <w:rPr>
                <w:rFonts w:cs="Arial"/>
                <w:sz w:val="16"/>
                <w:szCs w:val="16"/>
              </w:rPr>
            </w:pPr>
            <w:r>
              <w:rPr>
                <w:rFonts w:cs="Arial"/>
                <w:sz w:val="16"/>
                <w:szCs w:val="16"/>
              </w:rPr>
              <w:t>F</w:t>
            </w:r>
          </w:p>
        </w:tc>
        <w:tc>
          <w:tcPr>
            <w:tcW w:w="4820" w:type="dxa"/>
            <w:shd w:val="solid" w:color="FFFFFF" w:fill="auto"/>
          </w:tcPr>
          <w:p w14:paraId="312250F4" w14:textId="77777777" w:rsidR="00D81CBC" w:rsidRPr="00D81CBC" w:rsidRDefault="007E7688" w:rsidP="002063E3">
            <w:pPr>
              <w:pStyle w:val="TAL"/>
              <w:rPr>
                <w:rFonts w:cs="Arial"/>
                <w:sz w:val="16"/>
                <w:szCs w:val="16"/>
              </w:rPr>
            </w:pPr>
            <w:r w:rsidRPr="007E7688">
              <w:rPr>
                <w:rFonts w:cs="Arial"/>
                <w:sz w:val="16"/>
                <w:szCs w:val="16"/>
              </w:rPr>
              <w:t>Correction to align AVP code for UWAN-User-Location-Info in ABNF with table</w:t>
            </w:r>
          </w:p>
        </w:tc>
        <w:tc>
          <w:tcPr>
            <w:tcW w:w="708" w:type="dxa"/>
            <w:shd w:val="solid" w:color="FFFFFF" w:fill="auto"/>
          </w:tcPr>
          <w:p w14:paraId="0C8861AF" w14:textId="77777777" w:rsidR="00D81CBC" w:rsidRDefault="00D81CBC" w:rsidP="00D81CBC">
            <w:pPr>
              <w:pStyle w:val="TAC"/>
              <w:rPr>
                <w:sz w:val="16"/>
                <w:szCs w:val="16"/>
              </w:rPr>
            </w:pPr>
            <w:r>
              <w:rPr>
                <w:sz w:val="16"/>
                <w:szCs w:val="16"/>
              </w:rPr>
              <w:t>13.5.0</w:t>
            </w:r>
          </w:p>
        </w:tc>
      </w:tr>
      <w:tr w:rsidR="00D81CBC" w:rsidRPr="007D6048" w14:paraId="03843355" w14:textId="77777777" w:rsidTr="002063E3">
        <w:tc>
          <w:tcPr>
            <w:tcW w:w="800" w:type="dxa"/>
            <w:shd w:val="solid" w:color="FFFFFF" w:fill="auto"/>
          </w:tcPr>
          <w:p w14:paraId="23239CA4" w14:textId="77777777" w:rsidR="00D81CBC" w:rsidRDefault="00D81CBC" w:rsidP="002063E3">
            <w:pPr>
              <w:pStyle w:val="TAC"/>
              <w:rPr>
                <w:sz w:val="16"/>
                <w:szCs w:val="16"/>
              </w:rPr>
            </w:pPr>
            <w:r>
              <w:rPr>
                <w:sz w:val="16"/>
                <w:szCs w:val="16"/>
              </w:rPr>
              <w:t>2016-06</w:t>
            </w:r>
          </w:p>
        </w:tc>
        <w:tc>
          <w:tcPr>
            <w:tcW w:w="800" w:type="dxa"/>
            <w:shd w:val="solid" w:color="FFFFFF" w:fill="auto"/>
          </w:tcPr>
          <w:p w14:paraId="283D04E3" w14:textId="77777777" w:rsidR="00D81CBC" w:rsidRDefault="00D81CBC" w:rsidP="002063E3">
            <w:pPr>
              <w:pStyle w:val="TAC"/>
              <w:rPr>
                <w:sz w:val="16"/>
                <w:szCs w:val="16"/>
              </w:rPr>
            </w:pPr>
            <w:r>
              <w:rPr>
                <w:sz w:val="16"/>
                <w:szCs w:val="16"/>
              </w:rPr>
              <w:t>SA#72</w:t>
            </w:r>
          </w:p>
        </w:tc>
        <w:tc>
          <w:tcPr>
            <w:tcW w:w="1094" w:type="dxa"/>
            <w:shd w:val="solid" w:color="FFFFFF" w:fill="auto"/>
          </w:tcPr>
          <w:p w14:paraId="47F152FA" w14:textId="77777777" w:rsidR="00D81CBC" w:rsidRPr="00D81CBC" w:rsidRDefault="00CF1129" w:rsidP="002063E3">
            <w:pPr>
              <w:pStyle w:val="TAC"/>
              <w:rPr>
                <w:rFonts w:cs="Arial"/>
                <w:sz w:val="16"/>
                <w:szCs w:val="16"/>
              </w:rPr>
            </w:pPr>
            <w:r>
              <w:rPr>
                <w:rFonts w:cs="Arial"/>
                <w:sz w:val="16"/>
                <w:szCs w:val="16"/>
              </w:rPr>
              <w:t>SP-160412</w:t>
            </w:r>
          </w:p>
        </w:tc>
        <w:tc>
          <w:tcPr>
            <w:tcW w:w="567" w:type="dxa"/>
            <w:shd w:val="solid" w:color="FFFFFF" w:fill="auto"/>
          </w:tcPr>
          <w:p w14:paraId="10092AD9" w14:textId="77777777" w:rsidR="00D81CBC" w:rsidRPr="00D81CBC" w:rsidRDefault="00CF1129" w:rsidP="002063E3">
            <w:pPr>
              <w:pStyle w:val="TAL"/>
              <w:rPr>
                <w:rFonts w:cs="Arial"/>
                <w:sz w:val="16"/>
                <w:szCs w:val="16"/>
              </w:rPr>
            </w:pPr>
            <w:r>
              <w:rPr>
                <w:rFonts w:cs="Arial"/>
                <w:sz w:val="16"/>
                <w:szCs w:val="16"/>
              </w:rPr>
              <w:t>0721</w:t>
            </w:r>
          </w:p>
        </w:tc>
        <w:tc>
          <w:tcPr>
            <w:tcW w:w="425" w:type="dxa"/>
            <w:shd w:val="solid" w:color="FFFFFF" w:fill="auto"/>
          </w:tcPr>
          <w:p w14:paraId="4ABD7B22" w14:textId="77777777" w:rsidR="00D81CBC" w:rsidRPr="00D81CBC" w:rsidRDefault="00CF1129" w:rsidP="002E3AF6">
            <w:pPr>
              <w:pStyle w:val="TAR"/>
              <w:jc w:val="center"/>
              <w:rPr>
                <w:rFonts w:cs="Arial"/>
                <w:sz w:val="16"/>
                <w:szCs w:val="16"/>
              </w:rPr>
            </w:pPr>
            <w:r>
              <w:rPr>
                <w:rFonts w:cs="Arial"/>
                <w:sz w:val="16"/>
                <w:szCs w:val="16"/>
              </w:rPr>
              <w:t>1</w:t>
            </w:r>
          </w:p>
        </w:tc>
        <w:tc>
          <w:tcPr>
            <w:tcW w:w="425" w:type="dxa"/>
            <w:shd w:val="solid" w:color="FFFFFF" w:fill="auto"/>
          </w:tcPr>
          <w:p w14:paraId="622998F2" w14:textId="77777777" w:rsidR="00D81CBC" w:rsidRPr="00D81CBC" w:rsidRDefault="00CF1129" w:rsidP="002063E3">
            <w:pPr>
              <w:pStyle w:val="TAC"/>
              <w:rPr>
                <w:rFonts w:cs="Arial"/>
                <w:sz w:val="16"/>
                <w:szCs w:val="16"/>
              </w:rPr>
            </w:pPr>
            <w:r>
              <w:rPr>
                <w:rFonts w:cs="Arial"/>
                <w:sz w:val="16"/>
                <w:szCs w:val="16"/>
              </w:rPr>
              <w:t>F</w:t>
            </w:r>
          </w:p>
        </w:tc>
        <w:tc>
          <w:tcPr>
            <w:tcW w:w="4820" w:type="dxa"/>
            <w:shd w:val="solid" w:color="FFFFFF" w:fill="auto"/>
          </w:tcPr>
          <w:p w14:paraId="70DD74B2" w14:textId="77777777" w:rsidR="00D81CBC" w:rsidRPr="00D81CBC" w:rsidRDefault="00CF1129" w:rsidP="002063E3">
            <w:pPr>
              <w:pStyle w:val="TAL"/>
              <w:rPr>
                <w:rFonts w:cs="Arial"/>
                <w:sz w:val="16"/>
                <w:szCs w:val="16"/>
              </w:rPr>
            </w:pPr>
            <w:r w:rsidRPr="00CF1129">
              <w:rPr>
                <w:rFonts w:cs="Arial"/>
                <w:sz w:val="16"/>
                <w:szCs w:val="16"/>
              </w:rPr>
              <w:t xml:space="preserve">Correction for </w:t>
            </w:r>
            <w:r w:rsidRPr="00CF1129">
              <w:rPr>
                <w:rFonts w:cs="Arial" w:hint="eastAsia"/>
                <w:sz w:val="16"/>
                <w:szCs w:val="16"/>
              </w:rPr>
              <w:t>the AVP code</w:t>
            </w:r>
            <w:r w:rsidRPr="00CF1129">
              <w:rPr>
                <w:rFonts w:cs="Arial"/>
                <w:sz w:val="16"/>
                <w:szCs w:val="16"/>
              </w:rPr>
              <w:t>s for MONTE charging</w:t>
            </w:r>
          </w:p>
        </w:tc>
        <w:tc>
          <w:tcPr>
            <w:tcW w:w="708" w:type="dxa"/>
            <w:shd w:val="solid" w:color="FFFFFF" w:fill="auto"/>
          </w:tcPr>
          <w:p w14:paraId="7AD2C95F" w14:textId="77777777" w:rsidR="00D81CBC" w:rsidRDefault="00D81CBC" w:rsidP="00D81CBC">
            <w:pPr>
              <w:pStyle w:val="TAC"/>
              <w:rPr>
                <w:sz w:val="16"/>
                <w:szCs w:val="16"/>
              </w:rPr>
            </w:pPr>
            <w:r>
              <w:rPr>
                <w:sz w:val="16"/>
                <w:szCs w:val="16"/>
              </w:rPr>
              <w:t>13.5.0</w:t>
            </w:r>
          </w:p>
        </w:tc>
      </w:tr>
      <w:tr w:rsidR="00D81CBC" w:rsidRPr="007D6048" w14:paraId="57E70166" w14:textId="77777777" w:rsidTr="002063E3">
        <w:tc>
          <w:tcPr>
            <w:tcW w:w="800" w:type="dxa"/>
            <w:shd w:val="solid" w:color="FFFFFF" w:fill="auto"/>
          </w:tcPr>
          <w:p w14:paraId="01B1F410" w14:textId="77777777" w:rsidR="00D81CBC" w:rsidRDefault="00D81CBC" w:rsidP="002063E3">
            <w:pPr>
              <w:pStyle w:val="TAC"/>
              <w:rPr>
                <w:sz w:val="16"/>
                <w:szCs w:val="16"/>
              </w:rPr>
            </w:pPr>
            <w:r>
              <w:rPr>
                <w:sz w:val="16"/>
                <w:szCs w:val="16"/>
              </w:rPr>
              <w:t>2016-06</w:t>
            </w:r>
          </w:p>
        </w:tc>
        <w:tc>
          <w:tcPr>
            <w:tcW w:w="800" w:type="dxa"/>
            <w:shd w:val="solid" w:color="FFFFFF" w:fill="auto"/>
          </w:tcPr>
          <w:p w14:paraId="22ECB56C" w14:textId="77777777" w:rsidR="00D81CBC" w:rsidRDefault="00D81CBC" w:rsidP="002063E3">
            <w:pPr>
              <w:pStyle w:val="TAC"/>
              <w:rPr>
                <w:sz w:val="16"/>
                <w:szCs w:val="16"/>
              </w:rPr>
            </w:pPr>
            <w:r>
              <w:rPr>
                <w:sz w:val="16"/>
                <w:szCs w:val="16"/>
              </w:rPr>
              <w:t>SA#72</w:t>
            </w:r>
          </w:p>
        </w:tc>
        <w:tc>
          <w:tcPr>
            <w:tcW w:w="1094" w:type="dxa"/>
            <w:shd w:val="solid" w:color="FFFFFF" w:fill="auto"/>
          </w:tcPr>
          <w:p w14:paraId="6DF8BF22" w14:textId="77777777" w:rsidR="00D81CBC" w:rsidRPr="00D81CBC" w:rsidRDefault="002063E3" w:rsidP="002063E3">
            <w:pPr>
              <w:pStyle w:val="TAC"/>
              <w:rPr>
                <w:rFonts w:cs="Arial"/>
                <w:sz w:val="16"/>
                <w:szCs w:val="16"/>
              </w:rPr>
            </w:pPr>
            <w:r>
              <w:rPr>
                <w:rFonts w:cs="Arial"/>
                <w:sz w:val="16"/>
                <w:szCs w:val="16"/>
              </w:rPr>
              <w:t>SP-160420</w:t>
            </w:r>
          </w:p>
        </w:tc>
        <w:tc>
          <w:tcPr>
            <w:tcW w:w="567" w:type="dxa"/>
            <w:shd w:val="solid" w:color="FFFFFF" w:fill="auto"/>
          </w:tcPr>
          <w:p w14:paraId="7AC97675" w14:textId="77777777" w:rsidR="00D81CBC" w:rsidRPr="00D81CBC" w:rsidRDefault="002063E3" w:rsidP="002063E3">
            <w:pPr>
              <w:pStyle w:val="TAL"/>
              <w:rPr>
                <w:rFonts w:cs="Arial"/>
                <w:sz w:val="16"/>
                <w:szCs w:val="16"/>
              </w:rPr>
            </w:pPr>
            <w:r>
              <w:rPr>
                <w:rFonts w:cs="Arial"/>
                <w:sz w:val="16"/>
                <w:szCs w:val="16"/>
              </w:rPr>
              <w:t>0724</w:t>
            </w:r>
          </w:p>
        </w:tc>
        <w:tc>
          <w:tcPr>
            <w:tcW w:w="425" w:type="dxa"/>
            <w:shd w:val="solid" w:color="FFFFFF" w:fill="auto"/>
          </w:tcPr>
          <w:p w14:paraId="1DD25121" w14:textId="77777777" w:rsidR="00D81CBC" w:rsidRPr="00D81CBC" w:rsidRDefault="002063E3" w:rsidP="002E3AF6">
            <w:pPr>
              <w:pStyle w:val="TAR"/>
              <w:jc w:val="center"/>
              <w:rPr>
                <w:rFonts w:cs="Arial"/>
                <w:sz w:val="16"/>
                <w:szCs w:val="16"/>
              </w:rPr>
            </w:pPr>
            <w:r>
              <w:rPr>
                <w:rFonts w:cs="Arial"/>
                <w:sz w:val="16"/>
                <w:szCs w:val="16"/>
              </w:rPr>
              <w:t>-</w:t>
            </w:r>
          </w:p>
        </w:tc>
        <w:tc>
          <w:tcPr>
            <w:tcW w:w="425" w:type="dxa"/>
            <w:shd w:val="solid" w:color="FFFFFF" w:fill="auto"/>
          </w:tcPr>
          <w:p w14:paraId="287F24C0" w14:textId="77777777" w:rsidR="00D81CBC" w:rsidRPr="00D81CBC" w:rsidRDefault="002063E3" w:rsidP="002063E3">
            <w:pPr>
              <w:pStyle w:val="TAC"/>
              <w:rPr>
                <w:rFonts w:cs="Arial"/>
                <w:sz w:val="16"/>
                <w:szCs w:val="16"/>
              </w:rPr>
            </w:pPr>
            <w:r>
              <w:rPr>
                <w:rFonts w:cs="Arial"/>
                <w:sz w:val="16"/>
                <w:szCs w:val="16"/>
              </w:rPr>
              <w:t>B</w:t>
            </w:r>
          </w:p>
        </w:tc>
        <w:tc>
          <w:tcPr>
            <w:tcW w:w="4820" w:type="dxa"/>
            <w:shd w:val="solid" w:color="FFFFFF" w:fill="auto"/>
          </w:tcPr>
          <w:p w14:paraId="30B19159" w14:textId="77777777" w:rsidR="00D81CBC" w:rsidRPr="00D81CBC" w:rsidRDefault="002063E3" w:rsidP="002063E3">
            <w:pPr>
              <w:pStyle w:val="TAL"/>
              <w:rPr>
                <w:rFonts w:cs="Arial"/>
                <w:sz w:val="16"/>
                <w:szCs w:val="16"/>
              </w:rPr>
            </w:pPr>
            <w:r w:rsidRPr="002063E3">
              <w:rPr>
                <w:rFonts w:cs="Arial"/>
                <w:sz w:val="16"/>
                <w:szCs w:val="16"/>
              </w:rPr>
              <w:t>Completion of access change of service data flow for NBIFOM</w:t>
            </w:r>
          </w:p>
        </w:tc>
        <w:tc>
          <w:tcPr>
            <w:tcW w:w="708" w:type="dxa"/>
            <w:shd w:val="solid" w:color="FFFFFF" w:fill="auto"/>
          </w:tcPr>
          <w:p w14:paraId="2721D4A2" w14:textId="77777777" w:rsidR="00D81CBC" w:rsidRDefault="00D81CBC" w:rsidP="00D81CBC">
            <w:pPr>
              <w:pStyle w:val="TAC"/>
              <w:rPr>
                <w:sz w:val="16"/>
                <w:szCs w:val="16"/>
              </w:rPr>
            </w:pPr>
            <w:r>
              <w:rPr>
                <w:sz w:val="16"/>
                <w:szCs w:val="16"/>
              </w:rPr>
              <w:t>13.5.0</w:t>
            </w:r>
          </w:p>
        </w:tc>
      </w:tr>
      <w:tr w:rsidR="00BC34D9" w:rsidRPr="007D6048" w14:paraId="2820662B" w14:textId="77777777" w:rsidTr="002063E3">
        <w:tc>
          <w:tcPr>
            <w:tcW w:w="800" w:type="dxa"/>
            <w:shd w:val="solid" w:color="FFFFFF" w:fill="auto"/>
          </w:tcPr>
          <w:p w14:paraId="542D88E2" w14:textId="77777777" w:rsidR="00BC34D9" w:rsidRDefault="00BC34D9" w:rsidP="002063E3">
            <w:pPr>
              <w:pStyle w:val="TAC"/>
              <w:rPr>
                <w:sz w:val="16"/>
                <w:szCs w:val="16"/>
              </w:rPr>
            </w:pPr>
            <w:r>
              <w:rPr>
                <w:sz w:val="16"/>
                <w:szCs w:val="16"/>
              </w:rPr>
              <w:t>2016-06</w:t>
            </w:r>
          </w:p>
        </w:tc>
        <w:tc>
          <w:tcPr>
            <w:tcW w:w="800" w:type="dxa"/>
            <w:shd w:val="solid" w:color="FFFFFF" w:fill="auto"/>
          </w:tcPr>
          <w:p w14:paraId="71E93657" w14:textId="77777777" w:rsidR="00BC34D9" w:rsidRDefault="00BC34D9" w:rsidP="002063E3">
            <w:pPr>
              <w:pStyle w:val="TAC"/>
              <w:rPr>
                <w:sz w:val="16"/>
                <w:szCs w:val="16"/>
              </w:rPr>
            </w:pPr>
            <w:r>
              <w:rPr>
                <w:sz w:val="16"/>
                <w:szCs w:val="16"/>
              </w:rPr>
              <w:t>SA#72</w:t>
            </w:r>
          </w:p>
        </w:tc>
        <w:tc>
          <w:tcPr>
            <w:tcW w:w="1094" w:type="dxa"/>
            <w:shd w:val="solid" w:color="FFFFFF" w:fill="auto"/>
          </w:tcPr>
          <w:p w14:paraId="1AD6AB8F" w14:textId="77777777" w:rsidR="00BC34D9" w:rsidRPr="00D81CBC" w:rsidRDefault="00BC34D9" w:rsidP="002063E3">
            <w:pPr>
              <w:pStyle w:val="TAC"/>
              <w:rPr>
                <w:rFonts w:cs="Arial"/>
                <w:sz w:val="16"/>
                <w:szCs w:val="16"/>
              </w:rPr>
            </w:pPr>
            <w:r>
              <w:rPr>
                <w:rFonts w:cs="Arial"/>
                <w:sz w:val="16"/>
                <w:szCs w:val="16"/>
              </w:rPr>
              <w:t>SP-160420</w:t>
            </w:r>
          </w:p>
        </w:tc>
        <w:tc>
          <w:tcPr>
            <w:tcW w:w="567" w:type="dxa"/>
            <w:shd w:val="solid" w:color="FFFFFF" w:fill="auto"/>
          </w:tcPr>
          <w:p w14:paraId="38803B7B" w14:textId="77777777" w:rsidR="00BC34D9" w:rsidRPr="00D81CBC" w:rsidRDefault="00BC34D9" w:rsidP="00BC34D9">
            <w:pPr>
              <w:pStyle w:val="TAL"/>
              <w:rPr>
                <w:rFonts w:cs="Arial"/>
                <w:sz w:val="16"/>
                <w:szCs w:val="16"/>
              </w:rPr>
            </w:pPr>
            <w:r>
              <w:rPr>
                <w:rFonts w:cs="Arial"/>
                <w:sz w:val="16"/>
                <w:szCs w:val="16"/>
              </w:rPr>
              <w:t>0725</w:t>
            </w:r>
          </w:p>
        </w:tc>
        <w:tc>
          <w:tcPr>
            <w:tcW w:w="425" w:type="dxa"/>
            <w:shd w:val="solid" w:color="FFFFFF" w:fill="auto"/>
          </w:tcPr>
          <w:p w14:paraId="2A76AFCF" w14:textId="77777777" w:rsidR="00BC34D9" w:rsidRPr="00D81CBC" w:rsidRDefault="00BC34D9" w:rsidP="002E3AF6">
            <w:pPr>
              <w:pStyle w:val="TAR"/>
              <w:jc w:val="center"/>
              <w:rPr>
                <w:rFonts w:cs="Arial"/>
                <w:sz w:val="16"/>
                <w:szCs w:val="16"/>
              </w:rPr>
            </w:pPr>
            <w:r>
              <w:rPr>
                <w:rFonts w:cs="Arial"/>
                <w:sz w:val="16"/>
                <w:szCs w:val="16"/>
              </w:rPr>
              <w:t>1</w:t>
            </w:r>
          </w:p>
        </w:tc>
        <w:tc>
          <w:tcPr>
            <w:tcW w:w="425" w:type="dxa"/>
            <w:shd w:val="solid" w:color="FFFFFF" w:fill="auto"/>
          </w:tcPr>
          <w:p w14:paraId="26434EAD" w14:textId="77777777" w:rsidR="00BC34D9" w:rsidRPr="00D81CBC" w:rsidRDefault="00BC34D9" w:rsidP="002063E3">
            <w:pPr>
              <w:pStyle w:val="TAC"/>
              <w:rPr>
                <w:rFonts w:cs="Arial"/>
                <w:sz w:val="16"/>
                <w:szCs w:val="16"/>
              </w:rPr>
            </w:pPr>
            <w:r>
              <w:rPr>
                <w:rFonts w:cs="Arial"/>
                <w:sz w:val="16"/>
                <w:szCs w:val="16"/>
              </w:rPr>
              <w:t>B</w:t>
            </w:r>
          </w:p>
        </w:tc>
        <w:tc>
          <w:tcPr>
            <w:tcW w:w="4820" w:type="dxa"/>
            <w:shd w:val="solid" w:color="FFFFFF" w:fill="auto"/>
          </w:tcPr>
          <w:p w14:paraId="7F2DF858" w14:textId="77777777" w:rsidR="00BC34D9" w:rsidRPr="00D81CBC" w:rsidRDefault="00BC34D9" w:rsidP="002063E3">
            <w:pPr>
              <w:pStyle w:val="TAL"/>
              <w:rPr>
                <w:rFonts w:cs="Arial"/>
                <w:sz w:val="16"/>
                <w:szCs w:val="16"/>
              </w:rPr>
            </w:pPr>
            <w:r w:rsidRPr="00BC34D9">
              <w:rPr>
                <w:rFonts w:cs="Arial"/>
                <w:sz w:val="16"/>
                <w:szCs w:val="16"/>
              </w:rPr>
              <w:t>Completion of change of charging condition for NBIFOM</w:t>
            </w:r>
          </w:p>
        </w:tc>
        <w:tc>
          <w:tcPr>
            <w:tcW w:w="708" w:type="dxa"/>
            <w:shd w:val="solid" w:color="FFFFFF" w:fill="auto"/>
          </w:tcPr>
          <w:p w14:paraId="219D3C56" w14:textId="77777777" w:rsidR="00BC34D9" w:rsidRDefault="00BC34D9" w:rsidP="00D81CBC">
            <w:pPr>
              <w:pStyle w:val="TAC"/>
              <w:rPr>
                <w:sz w:val="16"/>
                <w:szCs w:val="16"/>
              </w:rPr>
            </w:pPr>
            <w:r>
              <w:rPr>
                <w:sz w:val="16"/>
                <w:szCs w:val="16"/>
              </w:rPr>
              <w:t>13.5.0</w:t>
            </w:r>
          </w:p>
        </w:tc>
      </w:tr>
      <w:tr w:rsidR="00BC34D9" w:rsidRPr="007D6048" w14:paraId="674DAD8C" w14:textId="77777777" w:rsidTr="002063E3">
        <w:tc>
          <w:tcPr>
            <w:tcW w:w="800" w:type="dxa"/>
            <w:shd w:val="solid" w:color="FFFFFF" w:fill="auto"/>
          </w:tcPr>
          <w:p w14:paraId="7DFC3890" w14:textId="77777777" w:rsidR="00BC34D9" w:rsidRDefault="00BC34D9" w:rsidP="002063E3">
            <w:pPr>
              <w:pStyle w:val="TAC"/>
              <w:rPr>
                <w:sz w:val="16"/>
                <w:szCs w:val="16"/>
              </w:rPr>
            </w:pPr>
            <w:r>
              <w:rPr>
                <w:sz w:val="16"/>
                <w:szCs w:val="16"/>
              </w:rPr>
              <w:t>2016-06</w:t>
            </w:r>
          </w:p>
        </w:tc>
        <w:tc>
          <w:tcPr>
            <w:tcW w:w="800" w:type="dxa"/>
            <w:shd w:val="solid" w:color="FFFFFF" w:fill="auto"/>
          </w:tcPr>
          <w:p w14:paraId="5012EE50" w14:textId="77777777" w:rsidR="00BC34D9" w:rsidRDefault="00BC34D9" w:rsidP="002063E3">
            <w:pPr>
              <w:pStyle w:val="TAC"/>
              <w:rPr>
                <w:sz w:val="16"/>
                <w:szCs w:val="16"/>
              </w:rPr>
            </w:pPr>
            <w:r>
              <w:rPr>
                <w:sz w:val="16"/>
                <w:szCs w:val="16"/>
              </w:rPr>
              <w:t>SA#72</w:t>
            </w:r>
          </w:p>
        </w:tc>
        <w:tc>
          <w:tcPr>
            <w:tcW w:w="1094" w:type="dxa"/>
            <w:shd w:val="solid" w:color="FFFFFF" w:fill="auto"/>
          </w:tcPr>
          <w:p w14:paraId="014D529A" w14:textId="77777777" w:rsidR="00BC34D9" w:rsidRPr="00D81CBC" w:rsidRDefault="00BA6D34" w:rsidP="000C5390">
            <w:pPr>
              <w:pStyle w:val="TAL"/>
              <w:jc w:val="center"/>
              <w:rPr>
                <w:rFonts w:cs="Arial"/>
                <w:sz w:val="16"/>
                <w:szCs w:val="16"/>
              </w:rPr>
            </w:pPr>
            <w:r>
              <w:rPr>
                <w:rFonts w:cs="Arial"/>
                <w:sz w:val="16"/>
                <w:szCs w:val="16"/>
              </w:rPr>
              <w:t>SP-160411</w:t>
            </w:r>
          </w:p>
        </w:tc>
        <w:tc>
          <w:tcPr>
            <w:tcW w:w="567" w:type="dxa"/>
            <w:shd w:val="solid" w:color="FFFFFF" w:fill="auto"/>
          </w:tcPr>
          <w:p w14:paraId="0E6681C4" w14:textId="77777777" w:rsidR="00BC34D9" w:rsidRPr="00D81CBC" w:rsidRDefault="00BA6D34" w:rsidP="000B427E">
            <w:pPr>
              <w:pStyle w:val="TAL"/>
              <w:rPr>
                <w:rFonts w:cs="Arial"/>
                <w:sz w:val="16"/>
                <w:szCs w:val="16"/>
              </w:rPr>
            </w:pPr>
            <w:r>
              <w:rPr>
                <w:rFonts w:cs="Arial"/>
                <w:sz w:val="16"/>
                <w:szCs w:val="16"/>
              </w:rPr>
              <w:t>0726</w:t>
            </w:r>
          </w:p>
        </w:tc>
        <w:tc>
          <w:tcPr>
            <w:tcW w:w="425" w:type="dxa"/>
            <w:shd w:val="solid" w:color="FFFFFF" w:fill="auto"/>
          </w:tcPr>
          <w:p w14:paraId="0D8CE8F1" w14:textId="77777777" w:rsidR="00BC34D9" w:rsidRPr="00D81CBC" w:rsidRDefault="00BA6D34" w:rsidP="002E3AF6">
            <w:pPr>
              <w:pStyle w:val="TAR"/>
              <w:jc w:val="center"/>
              <w:rPr>
                <w:rFonts w:cs="Arial"/>
                <w:sz w:val="16"/>
                <w:szCs w:val="16"/>
              </w:rPr>
            </w:pPr>
            <w:r>
              <w:rPr>
                <w:rFonts w:cs="Arial"/>
                <w:sz w:val="16"/>
                <w:szCs w:val="16"/>
              </w:rPr>
              <w:t>3</w:t>
            </w:r>
          </w:p>
        </w:tc>
        <w:tc>
          <w:tcPr>
            <w:tcW w:w="425" w:type="dxa"/>
            <w:shd w:val="solid" w:color="FFFFFF" w:fill="auto"/>
          </w:tcPr>
          <w:p w14:paraId="71D10F05" w14:textId="77777777" w:rsidR="00BC34D9" w:rsidRPr="00D81CBC" w:rsidRDefault="00BA6D34" w:rsidP="000B427E">
            <w:pPr>
              <w:pStyle w:val="TAC"/>
              <w:rPr>
                <w:rFonts w:cs="Arial"/>
                <w:sz w:val="16"/>
                <w:szCs w:val="16"/>
              </w:rPr>
            </w:pPr>
            <w:r>
              <w:rPr>
                <w:rFonts w:cs="Arial"/>
                <w:sz w:val="16"/>
                <w:szCs w:val="16"/>
              </w:rPr>
              <w:t>B</w:t>
            </w:r>
          </w:p>
        </w:tc>
        <w:tc>
          <w:tcPr>
            <w:tcW w:w="4820" w:type="dxa"/>
            <w:shd w:val="solid" w:color="FFFFFF" w:fill="auto"/>
          </w:tcPr>
          <w:p w14:paraId="7C3A347A" w14:textId="77777777" w:rsidR="00BC34D9" w:rsidRPr="00D81CBC" w:rsidRDefault="00BA6D34" w:rsidP="000B427E">
            <w:pPr>
              <w:pStyle w:val="TAL"/>
              <w:rPr>
                <w:rFonts w:cs="Arial"/>
                <w:sz w:val="16"/>
                <w:szCs w:val="16"/>
              </w:rPr>
            </w:pPr>
            <w:r w:rsidRPr="00BA6D34">
              <w:rPr>
                <w:rFonts w:cs="Arial"/>
                <w:sz w:val="16"/>
                <w:szCs w:val="16"/>
              </w:rPr>
              <w:t>Introduce CP data transfer Rf offline charging</w:t>
            </w:r>
          </w:p>
        </w:tc>
        <w:tc>
          <w:tcPr>
            <w:tcW w:w="708" w:type="dxa"/>
            <w:shd w:val="solid" w:color="FFFFFF" w:fill="auto"/>
          </w:tcPr>
          <w:p w14:paraId="5FFC2614" w14:textId="77777777" w:rsidR="00BC34D9" w:rsidRDefault="00BC34D9" w:rsidP="00D81CBC">
            <w:pPr>
              <w:pStyle w:val="TAC"/>
              <w:rPr>
                <w:sz w:val="16"/>
                <w:szCs w:val="16"/>
              </w:rPr>
            </w:pPr>
            <w:r>
              <w:rPr>
                <w:sz w:val="16"/>
                <w:szCs w:val="16"/>
              </w:rPr>
              <w:t>13.5.0</w:t>
            </w:r>
          </w:p>
        </w:tc>
      </w:tr>
      <w:tr w:rsidR="00BC34D9" w:rsidRPr="007D6048" w14:paraId="4B80A5BF" w14:textId="77777777" w:rsidTr="002063E3">
        <w:tc>
          <w:tcPr>
            <w:tcW w:w="800" w:type="dxa"/>
            <w:shd w:val="solid" w:color="FFFFFF" w:fill="auto"/>
          </w:tcPr>
          <w:p w14:paraId="2A07BD5C" w14:textId="77777777" w:rsidR="00BC34D9" w:rsidRDefault="00BC34D9" w:rsidP="002063E3">
            <w:pPr>
              <w:pStyle w:val="TAC"/>
              <w:rPr>
                <w:sz w:val="16"/>
                <w:szCs w:val="16"/>
              </w:rPr>
            </w:pPr>
            <w:r>
              <w:rPr>
                <w:sz w:val="16"/>
                <w:szCs w:val="16"/>
              </w:rPr>
              <w:t>2016-06</w:t>
            </w:r>
          </w:p>
        </w:tc>
        <w:tc>
          <w:tcPr>
            <w:tcW w:w="800" w:type="dxa"/>
            <w:shd w:val="solid" w:color="FFFFFF" w:fill="auto"/>
          </w:tcPr>
          <w:p w14:paraId="05F842AD" w14:textId="77777777" w:rsidR="00BC34D9" w:rsidRDefault="00BC34D9" w:rsidP="002063E3">
            <w:pPr>
              <w:pStyle w:val="TAC"/>
              <w:rPr>
                <w:sz w:val="16"/>
                <w:szCs w:val="16"/>
              </w:rPr>
            </w:pPr>
            <w:r>
              <w:rPr>
                <w:sz w:val="16"/>
                <w:szCs w:val="16"/>
              </w:rPr>
              <w:t>SA#72</w:t>
            </w:r>
          </w:p>
        </w:tc>
        <w:tc>
          <w:tcPr>
            <w:tcW w:w="1094" w:type="dxa"/>
            <w:shd w:val="solid" w:color="FFFFFF" w:fill="auto"/>
          </w:tcPr>
          <w:p w14:paraId="20228891" w14:textId="77777777" w:rsidR="00BC34D9" w:rsidRPr="00D81CBC" w:rsidRDefault="000B427E" w:rsidP="000C5390">
            <w:pPr>
              <w:pStyle w:val="TAL"/>
              <w:jc w:val="center"/>
              <w:rPr>
                <w:rFonts w:cs="Arial"/>
                <w:sz w:val="16"/>
                <w:szCs w:val="16"/>
              </w:rPr>
            </w:pPr>
            <w:r>
              <w:rPr>
                <w:rFonts w:cs="Arial"/>
                <w:sz w:val="16"/>
                <w:szCs w:val="16"/>
              </w:rPr>
              <w:t>SP-160411</w:t>
            </w:r>
          </w:p>
        </w:tc>
        <w:tc>
          <w:tcPr>
            <w:tcW w:w="567" w:type="dxa"/>
            <w:shd w:val="solid" w:color="FFFFFF" w:fill="auto"/>
          </w:tcPr>
          <w:p w14:paraId="67DDF279" w14:textId="77777777" w:rsidR="00BC34D9" w:rsidRPr="00D81CBC" w:rsidRDefault="000B427E" w:rsidP="000B427E">
            <w:pPr>
              <w:pStyle w:val="TAL"/>
              <w:rPr>
                <w:rFonts w:cs="Arial"/>
                <w:sz w:val="16"/>
                <w:szCs w:val="16"/>
              </w:rPr>
            </w:pPr>
            <w:r>
              <w:rPr>
                <w:rFonts w:cs="Arial"/>
                <w:sz w:val="16"/>
                <w:szCs w:val="16"/>
              </w:rPr>
              <w:t>0734</w:t>
            </w:r>
          </w:p>
        </w:tc>
        <w:tc>
          <w:tcPr>
            <w:tcW w:w="425" w:type="dxa"/>
            <w:shd w:val="solid" w:color="FFFFFF" w:fill="auto"/>
          </w:tcPr>
          <w:p w14:paraId="48ABF6F4" w14:textId="77777777" w:rsidR="00BC34D9" w:rsidRPr="00D81CBC" w:rsidRDefault="000B427E" w:rsidP="002E3AF6">
            <w:pPr>
              <w:pStyle w:val="TAR"/>
              <w:jc w:val="center"/>
              <w:rPr>
                <w:rFonts w:cs="Arial"/>
                <w:sz w:val="16"/>
                <w:szCs w:val="16"/>
              </w:rPr>
            </w:pPr>
            <w:r>
              <w:rPr>
                <w:rFonts w:cs="Arial"/>
                <w:sz w:val="16"/>
                <w:szCs w:val="16"/>
              </w:rPr>
              <w:t>1</w:t>
            </w:r>
          </w:p>
        </w:tc>
        <w:tc>
          <w:tcPr>
            <w:tcW w:w="425" w:type="dxa"/>
            <w:shd w:val="solid" w:color="FFFFFF" w:fill="auto"/>
          </w:tcPr>
          <w:p w14:paraId="082DD72B" w14:textId="77777777" w:rsidR="00BC34D9" w:rsidRPr="00D81CBC" w:rsidRDefault="000B427E" w:rsidP="000B427E">
            <w:pPr>
              <w:pStyle w:val="TAC"/>
              <w:rPr>
                <w:rFonts w:cs="Arial"/>
                <w:sz w:val="16"/>
                <w:szCs w:val="16"/>
              </w:rPr>
            </w:pPr>
            <w:r>
              <w:rPr>
                <w:rFonts w:cs="Arial"/>
                <w:sz w:val="16"/>
                <w:szCs w:val="16"/>
              </w:rPr>
              <w:t>B</w:t>
            </w:r>
          </w:p>
        </w:tc>
        <w:tc>
          <w:tcPr>
            <w:tcW w:w="4820" w:type="dxa"/>
            <w:shd w:val="solid" w:color="FFFFFF" w:fill="auto"/>
          </w:tcPr>
          <w:p w14:paraId="61A44F01" w14:textId="77777777" w:rsidR="00BC34D9" w:rsidRPr="00D81CBC" w:rsidRDefault="000B427E" w:rsidP="000B427E">
            <w:pPr>
              <w:pStyle w:val="TAL"/>
              <w:rPr>
                <w:rFonts w:cs="Arial"/>
                <w:sz w:val="16"/>
                <w:szCs w:val="16"/>
              </w:rPr>
            </w:pPr>
            <w:r w:rsidRPr="000B427E">
              <w:rPr>
                <w:rFonts w:cs="Arial"/>
                <w:sz w:val="16"/>
                <w:szCs w:val="16"/>
              </w:rPr>
              <w:t>Introduce non-IP PDN and CP CIoT opt in Rf offline charging</w:t>
            </w:r>
          </w:p>
        </w:tc>
        <w:tc>
          <w:tcPr>
            <w:tcW w:w="708" w:type="dxa"/>
            <w:shd w:val="solid" w:color="FFFFFF" w:fill="auto"/>
          </w:tcPr>
          <w:p w14:paraId="7777D704" w14:textId="77777777" w:rsidR="00BC34D9" w:rsidRDefault="00BC34D9" w:rsidP="00D81CBC">
            <w:pPr>
              <w:pStyle w:val="TAC"/>
              <w:rPr>
                <w:sz w:val="16"/>
                <w:szCs w:val="16"/>
              </w:rPr>
            </w:pPr>
            <w:r>
              <w:rPr>
                <w:sz w:val="16"/>
                <w:szCs w:val="16"/>
              </w:rPr>
              <w:t>13.5.0</w:t>
            </w:r>
          </w:p>
        </w:tc>
      </w:tr>
      <w:tr w:rsidR="000C5390" w:rsidRPr="007D6048" w14:paraId="774304E5" w14:textId="77777777" w:rsidTr="002063E3">
        <w:tc>
          <w:tcPr>
            <w:tcW w:w="800" w:type="dxa"/>
            <w:shd w:val="solid" w:color="FFFFFF" w:fill="auto"/>
          </w:tcPr>
          <w:p w14:paraId="21635C71" w14:textId="77777777" w:rsidR="000C5390" w:rsidRDefault="000C5390" w:rsidP="002063E3">
            <w:pPr>
              <w:pStyle w:val="TAC"/>
              <w:rPr>
                <w:sz w:val="16"/>
                <w:szCs w:val="16"/>
              </w:rPr>
            </w:pPr>
            <w:r>
              <w:rPr>
                <w:sz w:val="16"/>
                <w:szCs w:val="16"/>
              </w:rPr>
              <w:t>2016-06</w:t>
            </w:r>
          </w:p>
        </w:tc>
        <w:tc>
          <w:tcPr>
            <w:tcW w:w="800" w:type="dxa"/>
            <w:shd w:val="solid" w:color="FFFFFF" w:fill="auto"/>
          </w:tcPr>
          <w:p w14:paraId="7BDE1C89" w14:textId="77777777" w:rsidR="000C5390" w:rsidRDefault="000C5390" w:rsidP="002063E3">
            <w:pPr>
              <w:pStyle w:val="TAC"/>
              <w:rPr>
                <w:sz w:val="16"/>
                <w:szCs w:val="16"/>
              </w:rPr>
            </w:pPr>
            <w:r>
              <w:rPr>
                <w:sz w:val="16"/>
                <w:szCs w:val="16"/>
              </w:rPr>
              <w:t>SA#72</w:t>
            </w:r>
          </w:p>
        </w:tc>
        <w:tc>
          <w:tcPr>
            <w:tcW w:w="1094" w:type="dxa"/>
            <w:shd w:val="solid" w:color="FFFFFF" w:fill="auto"/>
          </w:tcPr>
          <w:p w14:paraId="12F9AA89" w14:textId="77777777" w:rsidR="000C5390" w:rsidRDefault="000C5390" w:rsidP="000C5390">
            <w:pPr>
              <w:pStyle w:val="TAL"/>
              <w:jc w:val="center"/>
              <w:rPr>
                <w:rFonts w:cs="Arial"/>
                <w:sz w:val="16"/>
                <w:szCs w:val="16"/>
              </w:rPr>
            </w:pPr>
            <w:r>
              <w:rPr>
                <w:rFonts w:cs="Arial"/>
                <w:sz w:val="16"/>
                <w:szCs w:val="16"/>
              </w:rPr>
              <w:t>SP-160417</w:t>
            </w:r>
          </w:p>
        </w:tc>
        <w:tc>
          <w:tcPr>
            <w:tcW w:w="567" w:type="dxa"/>
            <w:shd w:val="solid" w:color="FFFFFF" w:fill="auto"/>
          </w:tcPr>
          <w:p w14:paraId="0F0FF981" w14:textId="77777777" w:rsidR="000C5390" w:rsidRDefault="000C5390" w:rsidP="000B427E">
            <w:pPr>
              <w:pStyle w:val="TAL"/>
              <w:rPr>
                <w:rFonts w:cs="Arial"/>
                <w:sz w:val="16"/>
                <w:szCs w:val="16"/>
              </w:rPr>
            </w:pPr>
            <w:r>
              <w:rPr>
                <w:rFonts w:cs="Arial"/>
                <w:sz w:val="16"/>
                <w:szCs w:val="16"/>
              </w:rPr>
              <w:t>0732</w:t>
            </w:r>
          </w:p>
        </w:tc>
        <w:tc>
          <w:tcPr>
            <w:tcW w:w="425" w:type="dxa"/>
            <w:shd w:val="solid" w:color="FFFFFF" w:fill="auto"/>
          </w:tcPr>
          <w:p w14:paraId="72E37206" w14:textId="77777777" w:rsidR="000C5390" w:rsidRDefault="000C5390" w:rsidP="002E3AF6">
            <w:pPr>
              <w:pStyle w:val="TAL"/>
              <w:jc w:val="center"/>
              <w:rPr>
                <w:rFonts w:cs="Arial"/>
                <w:sz w:val="16"/>
                <w:szCs w:val="16"/>
              </w:rPr>
            </w:pPr>
            <w:r>
              <w:rPr>
                <w:rFonts w:cs="Arial"/>
                <w:sz w:val="16"/>
                <w:szCs w:val="16"/>
              </w:rPr>
              <w:t>1</w:t>
            </w:r>
          </w:p>
        </w:tc>
        <w:tc>
          <w:tcPr>
            <w:tcW w:w="425" w:type="dxa"/>
            <w:shd w:val="solid" w:color="FFFFFF" w:fill="auto"/>
          </w:tcPr>
          <w:p w14:paraId="1A9A37CF" w14:textId="77777777" w:rsidR="000C5390" w:rsidRDefault="000C5390" w:rsidP="000C5390">
            <w:pPr>
              <w:pStyle w:val="TAL"/>
              <w:jc w:val="center"/>
              <w:rPr>
                <w:rFonts w:cs="Arial"/>
                <w:sz w:val="16"/>
                <w:szCs w:val="16"/>
              </w:rPr>
            </w:pPr>
            <w:r>
              <w:rPr>
                <w:rFonts w:cs="Arial"/>
                <w:sz w:val="16"/>
                <w:szCs w:val="16"/>
              </w:rPr>
              <w:t>F</w:t>
            </w:r>
          </w:p>
        </w:tc>
        <w:tc>
          <w:tcPr>
            <w:tcW w:w="4820" w:type="dxa"/>
            <w:shd w:val="solid" w:color="FFFFFF" w:fill="auto"/>
          </w:tcPr>
          <w:p w14:paraId="295BBBC5" w14:textId="77777777" w:rsidR="000C5390" w:rsidRPr="000B427E" w:rsidRDefault="000C5390" w:rsidP="000C5390">
            <w:pPr>
              <w:pStyle w:val="TAL"/>
              <w:rPr>
                <w:rFonts w:cs="Arial"/>
                <w:sz w:val="16"/>
                <w:szCs w:val="16"/>
              </w:rPr>
            </w:pPr>
            <w:r w:rsidRPr="000C5390">
              <w:rPr>
                <w:rFonts w:cs="Arial"/>
                <w:sz w:val="16"/>
                <w:szCs w:val="16"/>
              </w:rPr>
              <w:t>Correction</w:t>
            </w:r>
            <w:r w:rsidRPr="000C5390">
              <w:rPr>
                <w:rFonts w:cs="Arial" w:hint="eastAsia"/>
                <w:sz w:val="16"/>
                <w:szCs w:val="16"/>
              </w:rPr>
              <w:t xml:space="preserve"> on</w:t>
            </w:r>
            <w:r w:rsidRPr="000C5390">
              <w:rPr>
                <w:rFonts w:cs="Arial"/>
                <w:sz w:val="16"/>
                <w:szCs w:val="16"/>
              </w:rPr>
              <w:t xml:space="preserve"> </w:t>
            </w:r>
            <w:r w:rsidRPr="000C5390">
              <w:rPr>
                <w:rFonts w:cs="Arial" w:hint="eastAsia"/>
                <w:sz w:val="16"/>
                <w:szCs w:val="16"/>
              </w:rPr>
              <w:t xml:space="preserve">the </w:t>
            </w:r>
            <w:r w:rsidRPr="000C5390">
              <w:rPr>
                <w:rFonts w:cs="Arial"/>
                <w:sz w:val="16"/>
                <w:szCs w:val="16"/>
              </w:rPr>
              <w:t>Ao</w:t>
            </w:r>
            <w:r w:rsidRPr="000C5390">
              <w:rPr>
                <w:rFonts w:cs="Arial" w:hint="eastAsia"/>
                <w:sz w:val="16"/>
                <w:szCs w:val="16"/>
              </w:rPr>
              <w:t xml:space="preserve">C-Information AVP and </w:t>
            </w:r>
            <w:r w:rsidRPr="000C5390">
              <w:rPr>
                <w:rFonts w:cs="Arial"/>
                <w:sz w:val="16"/>
                <w:szCs w:val="16"/>
              </w:rPr>
              <w:t>Terminal-Information</w:t>
            </w:r>
            <w:r w:rsidRPr="000C5390">
              <w:rPr>
                <w:rFonts w:cs="Arial" w:hint="eastAsia"/>
                <w:sz w:val="16"/>
                <w:szCs w:val="16"/>
              </w:rPr>
              <w:t xml:space="preserve"> AVP</w:t>
            </w:r>
          </w:p>
        </w:tc>
        <w:tc>
          <w:tcPr>
            <w:tcW w:w="708" w:type="dxa"/>
            <w:shd w:val="solid" w:color="FFFFFF" w:fill="auto"/>
          </w:tcPr>
          <w:p w14:paraId="3F3F378D" w14:textId="77777777" w:rsidR="000C5390" w:rsidRDefault="000C5390" w:rsidP="00D81CBC">
            <w:pPr>
              <w:pStyle w:val="TAC"/>
              <w:rPr>
                <w:sz w:val="16"/>
                <w:szCs w:val="16"/>
              </w:rPr>
            </w:pPr>
            <w:r>
              <w:rPr>
                <w:sz w:val="16"/>
                <w:szCs w:val="16"/>
              </w:rPr>
              <w:t>14.0.0</w:t>
            </w:r>
          </w:p>
        </w:tc>
      </w:tr>
      <w:tr w:rsidR="00F17E94" w:rsidRPr="007D6048" w14:paraId="169A2C3C" w14:textId="77777777" w:rsidTr="002063E3">
        <w:tc>
          <w:tcPr>
            <w:tcW w:w="800" w:type="dxa"/>
            <w:shd w:val="solid" w:color="FFFFFF" w:fill="auto"/>
          </w:tcPr>
          <w:p w14:paraId="611FBBE0" w14:textId="77777777" w:rsidR="00F17E94" w:rsidRDefault="00F17E94" w:rsidP="002063E3">
            <w:pPr>
              <w:pStyle w:val="TAC"/>
              <w:rPr>
                <w:sz w:val="16"/>
                <w:szCs w:val="16"/>
              </w:rPr>
            </w:pPr>
            <w:r>
              <w:rPr>
                <w:sz w:val="16"/>
                <w:szCs w:val="16"/>
              </w:rPr>
              <w:t>2016-09</w:t>
            </w:r>
          </w:p>
        </w:tc>
        <w:tc>
          <w:tcPr>
            <w:tcW w:w="800" w:type="dxa"/>
            <w:shd w:val="solid" w:color="FFFFFF" w:fill="auto"/>
          </w:tcPr>
          <w:p w14:paraId="197775CA" w14:textId="77777777" w:rsidR="00F17E94" w:rsidRDefault="00F17E94" w:rsidP="002063E3">
            <w:pPr>
              <w:pStyle w:val="TAC"/>
              <w:rPr>
                <w:sz w:val="16"/>
                <w:szCs w:val="16"/>
              </w:rPr>
            </w:pPr>
            <w:r>
              <w:rPr>
                <w:sz w:val="16"/>
                <w:szCs w:val="16"/>
              </w:rPr>
              <w:t>SA#73</w:t>
            </w:r>
          </w:p>
        </w:tc>
        <w:tc>
          <w:tcPr>
            <w:tcW w:w="1094" w:type="dxa"/>
            <w:shd w:val="solid" w:color="FFFFFF" w:fill="auto"/>
          </w:tcPr>
          <w:p w14:paraId="16EE9210" w14:textId="77777777" w:rsidR="00F17E94" w:rsidRDefault="00046999" w:rsidP="000C5390">
            <w:pPr>
              <w:pStyle w:val="TAL"/>
              <w:jc w:val="center"/>
              <w:rPr>
                <w:rFonts w:cs="Arial"/>
                <w:sz w:val="16"/>
                <w:szCs w:val="16"/>
              </w:rPr>
            </w:pPr>
            <w:r w:rsidRPr="00046999">
              <w:rPr>
                <w:rFonts w:cs="Arial"/>
                <w:sz w:val="16"/>
                <w:szCs w:val="16"/>
              </w:rPr>
              <w:t>SP-160623</w:t>
            </w:r>
          </w:p>
        </w:tc>
        <w:tc>
          <w:tcPr>
            <w:tcW w:w="567" w:type="dxa"/>
            <w:shd w:val="solid" w:color="FFFFFF" w:fill="auto"/>
          </w:tcPr>
          <w:p w14:paraId="596634D2" w14:textId="77777777" w:rsidR="00F17E94" w:rsidRDefault="00046999" w:rsidP="000B427E">
            <w:pPr>
              <w:pStyle w:val="TAL"/>
              <w:rPr>
                <w:rFonts w:cs="Arial"/>
                <w:sz w:val="16"/>
                <w:szCs w:val="16"/>
              </w:rPr>
            </w:pPr>
            <w:r>
              <w:rPr>
                <w:rFonts w:cs="Arial"/>
                <w:sz w:val="16"/>
                <w:szCs w:val="16"/>
              </w:rPr>
              <w:t>0736</w:t>
            </w:r>
          </w:p>
        </w:tc>
        <w:tc>
          <w:tcPr>
            <w:tcW w:w="425" w:type="dxa"/>
            <w:shd w:val="solid" w:color="FFFFFF" w:fill="auto"/>
          </w:tcPr>
          <w:p w14:paraId="4105414B" w14:textId="77777777" w:rsidR="00F17E94" w:rsidRDefault="00046999" w:rsidP="002E3AF6">
            <w:pPr>
              <w:pStyle w:val="TAL"/>
              <w:jc w:val="center"/>
              <w:rPr>
                <w:rFonts w:cs="Arial"/>
                <w:sz w:val="16"/>
                <w:szCs w:val="16"/>
              </w:rPr>
            </w:pPr>
            <w:r>
              <w:rPr>
                <w:rFonts w:cs="Arial"/>
                <w:sz w:val="16"/>
                <w:szCs w:val="16"/>
              </w:rPr>
              <w:t>1</w:t>
            </w:r>
          </w:p>
        </w:tc>
        <w:tc>
          <w:tcPr>
            <w:tcW w:w="425" w:type="dxa"/>
            <w:shd w:val="solid" w:color="FFFFFF" w:fill="auto"/>
          </w:tcPr>
          <w:p w14:paraId="01A6AE65" w14:textId="77777777" w:rsidR="00F17E94" w:rsidRDefault="00046999" w:rsidP="000C5390">
            <w:pPr>
              <w:pStyle w:val="TAL"/>
              <w:jc w:val="center"/>
              <w:rPr>
                <w:rFonts w:cs="Arial"/>
                <w:sz w:val="16"/>
                <w:szCs w:val="16"/>
              </w:rPr>
            </w:pPr>
            <w:r>
              <w:rPr>
                <w:rFonts w:cs="Arial"/>
                <w:sz w:val="16"/>
                <w:szCs w:val="16"/>
              </w:rPr>
              <w:t>B</w:t>
            </w:r>
          </w:p>
        </w:tc>
        <w:tc>
          <w:tcPr>
            <w:tcW w:w="4820" w:type="dxa"/>
            <w:shd w:val="solid" w:color="FFFFFF" w:fill="auto"/>
          </w:tcPr>
          <w:p w14:paraId="727D0B7D" w14:textId="77777777" w:rsidR="00F17E94" w:rsidRPr="000C5390" w:rsidRDefault="00046999" w:rsidP="000C5390">
            <w:pPr>
              <w:pStyle w:val="TAL"/>
              <w:rPr>
                <w:rFonts w:cs="Arial"/>
                <w:sz w:val="16"/>
                <w:szCs w:val="16"/>
              </w:rPr>
            </w:pPr>
            <w:r w:rsidRPr="00046999">
              <w:rPr>
                <w:rFonts w:cs="Arial"/>
                <w:sz w:val="16"/>
                <w:szCs w:val="16"/>
              </w:rPr>
              <w:t>Complement of Charging per IP-CAN Session</w:t>
            </w:r>
          </w:p>
        </w:tc>
        <w:tc>
          <w:tcPr>
            <w:tcW w:w="708" w:type="dxa"/>
            <w:shd w:val="solid" w:color="FFFFFF" w:fill="auto"/>
          </w:tcPr>
          <w:p w14:paraId="422EC075" w14:textId="77777777" w:rsidR="00F17E94" w:rsidRDefault="00F17E94" w:rsidP="00D81CBC">
            <w:pPr>
              <w:pStyle w:val="TAC"/>
              <w:rPr>
                <w:sz w:val="16"/>
                <w:szCs w:val="16"/>
              </w:rPr>
            </w:pPr>
            <w:r>
              <w:rPr>
                <w:sz w:val="16"/>
                <w:szCs w:val="16"/>
              </w:rPr>
              <w:t>14.1.0</w:t>
            </w:r>
          </w:p>
        </w:tc>
      </w:tr>
      <w:tr w:rsidR="00F17E94" w:rsidRPr="007D6048" w14:paraId="7B293249" w14:textId="77777777" w:rsidTr="002063E3">
        <w:tc>
          <w:tcPr>
            <w:tcW w:w="800" w:type="dxa"/>
            <w:shd w:val="solid" w:color="FFFFFF" w:fill="auto"/>
          </w:tcPr>
          <w:p w14:paraId="339FCA92" w14:textId="77777777" w:rsidR="00F17E94" w:rsidRDefault="00F17E94" w:rsidP="002063E3">
            <w:pPr>
              <w:pStyle w:val="TAC"/>
              <w:rPr>
                <w:sz w:val="16"/>
                <w:szCs w:val="16"/>
              </w:rPr>
            </w:pPr>
            <w:r>
              <w:rPr>
                <w:sz w:val="16"/>
                <w:szCs w:val="16"/>
              </w:rPr>
              <w:t>2016-09</w:t>
            </w:r>
          </w:p>
        </w:tc>
        <w:tc>
          <w:tcPr>
            <w:tcW w:w="800" w:type="dxa"/>
            <w:shd w:val="solid" w:color="FFFFFF" w:fill="auto"/>
          </w:tcPr>
          <w:p w14:paraId="142B158A" w14:textId="77777777" w:rsidR="00F17E94" w:rsidRDefault="00F17E94" w:rsidP="002063E3">
            <w:pPr>
              <w:pStyle w:val="TAC"/>
              <w:rPr>
                <w:sz w:val="16"/>
                <w:szCs w:val="16"/>
              </w:rPr>
            </w:pPr>
            <w:r>
              <w:rPr>
                <w:sz w:val="16"/>
                <w:szCs w:val="16"/>
              </w:rPr>
              <w:t>SA#73</w:t>
            </w:r>
          </w:p>
        </w:tc>
        <w:tc>
          <w:tcPr>
            <w:tcW w:w="1094" w:type="dxa"/>
            <w:shd w:val="solid" w:color="FFFFFF" w:fill="auto"/>
          </w:tcPr>
          <w:p w14:paraId="53E60215" w14:textId="77777777" w:rsidR="00F17E94" w:rsidRDefault="004B59AB" w:rsidP="000C5390">
            <w:pPr>
              <w:pStyle w:val="TAL"/>
              <w:jc w:val="center"/>
              <w:rPr>
                <w:rFonts w:cs="Arial"/>
                <w:sz w:val="16"/>
                <w:szCs w:val="16"/>
              </w:rPr>
            </w:pPr>
            <w:r w:rsidRPr="004B59AB">
              <w:rPr>
                <w:rFonts w:cs="Arial"/>
                <w:sz w:val="16"/>
                <w:szCs w:val="16"/>
              </w:rPr>
              <w:t>SP-160621</w:t>
            </w:r>
          </w:p>
        </w:tc>
        <w:tc>
          <w:tcPr>
            <w:tcW w:w="567" w:type="dxa"/>
            <w:shd w:val="solid" w:color="FFFFFF" w:fill="auto"/>
          </w:tcPr>
          <w:p w14:paraId="39EACD40" w14:textId="77777777" w:rsidR="00F17E94" w:rsidRDefault="004B59AB" w:rsidP="00973CD7">
            <w:pPr>
              <w:pStyle w:val="TAL"/>
              <w:rPr>
                <w:rFonts w:cs="Arial"/>
                <w:sz w:val="16"/>
                <w:szCs w:val="16"/>
              </w:rPr>
            </w:pPr>
            <w:r>
              <w:rPr>
                <w:rFonts w:cs="Arial"/>
                <w:sz w:val="16"/>
                <w:szCs w:val="16"/>
              </w:rPr>
              <w:t>07</w:t>
            </w:r>
            <w:r w:rsidR="00973CD7">
              <w:rPr>
                <w:rFonts w:cs="Arial"/>
                <w:sz w:val="16"/>
                <w:szCs w:val="16"/>
              </w:rPr>
              <w:t>39</w:t>
            </w:r>
          </w:p>
        </w:tc>
        <w:tc>
          <w:tcPr>
            <w:tcW w:w="425" w:type="dxa"/>
            <w:shd w:val="solid" w:color="FFFFFF" w:fill="auto"/>
          </w:tcPr>
          <w:p w14:paraId="7FD0E01F" w14:textId="77777777" w:rsidR="00F17E94" w:rsidRDefault="004B59AB" w:rsidP="002E3AF6">
            <w:pPr>
              <w:pStyle w:val="TAL"/>
              <w:jc w:val="center"/>
              <w:rPr>
                <w:rFonts w:cs="Arial"/>
                <w:sz w:val="16"/>
                <w:szCs w:val="16"/>
              </w:rPr>
            </w:pPr>
            <w:r>
              <w:rPr>
                <w:rFonts w:cs="Arial"/>
                <w:sz w:val="16"/>
                <w:szCs w:val="16"/>
              </w:rPr>
              <w:t>1</w:t>
            </w:r>
          </w:p>
        </w:tc>
        <w:tc>
          <w:tcPr>
            <w:tcW w:w="425" w:type="dxa"/>
            <w:shd w:val="solid" w:color="FFFFFF" w:fill="auto"/>
          </w:tcPr>
          <w:p w14:paraId="0B32F73B" w14:textId="77777777" w:rsidR="00F17E94" w:rsidRDefault="00973CD7" w:rsidP="004B59AB">
            <w:pPr>
              <w:pStyle w:val="TAL"/>
              <w:jc w:val="center"/>
              <w:rPr>
                <w:rFonts w:cs="Arial"/>
                <w:sz w:val="16"/>
                <w:szCs w:val="16"/>
              </w:rPr>
            </w:pPr>
            <w:r>
              <w:rPr>
                <w:rFonts w:cs="Arial"/>
                <w:sz w:val="16"/>
                <w:szCs w:val="16"/>
              </w:rPr>
              <w:t>F</w:t>
            </w:r>
          </w:p>
        </w:tc>
        <w:tc>
          <w:tcPr>
            <w:tcW w:w="4820" w:type="dxa"/>
            <w:shd w:val="solid" w:color="FFFFFF" w:fill="auto"/>
          </w:tcPr>
          <w:p w14:paraId="3D43508D" w14:textId="77777777" w:rsidR="00F17E94" w:rsidRPr="000C5390" w:rsidRDefault="00973CD7" w:rsidP="004B59AB">
            <w:pPr>
              <w:pStyle w:val="TAL"/>
              <w:rPr>
                <w:rFonts w:cs="Arial"/>
                <w:sz w:val="16"/>
                <w:szCs w:val="16"/>
              </w:rPr>
            </w:pPr>
            <w:r>
              <w:rPr>
                <w:noProof/>
              </w:rPr>
              <w:t>Introduction of allocated AVPs code ranges - alignement with 29.230</w:t>
            </w:r>
          </w:p>
        </w:tc>
        <w:tc>
          <w:tcPr>
            <w:tcW w:w="708" w:type="dxa"/>
            <w:shd w:val="solid" w:color="FFFFFF" w:fill="auto"/>
          </w:tcPr>
          <w:p w14:paraId="5A75FAF3" w14:textId="77777777" w:rsidR="00F17E94" w:rsidRDefault="00F17E94" w:rsidP="00D81CBC">
            <w:pPr>
              <w:pStyle w:val="TAC"/>
              <w:rPr>
                <w:sz w:val="16"/>
                <w:szCs w:val="16"/>
              </w:rPr>
            </w:pPr>
            <w:r>
              <w:rPr>
                <w:sz w:val="16"/>
                <w:szCs w:val="16"/>
              </w:rPr>
              <w:t>14.1.0</w:t>
            </w:r>
          </w:p>
        </w:tc>
      </w:tr>
      <w:tr w:rsidR="00973CD7" w:rsidRPr="007D6048" w14:paraId="7B49288F" w14:textId="77777777" w:rsidTr="002063E3">
        <w:tc>
          <w:tcPr>
            <w:tcW w:w="800" w:type="dxa"/>
            <w:shd w:val="solid" w:color="FFFFFF" w:fill="auto"/>
          </w:tcPr>
          <w:p w14:paraId="767B1DF1" w14:textId="77777777" w:rsidR="00973CD7" w:rsidRDefault="00973CD7" w:rsidP="002063E3">
            <w:pPr>
              <w:pStyle w:val="TAC"/>
              <w:rPr>
                <w:sz w:val="16"/>
                <w:szCs w:val="16"/>
              </w:rPr>
            </w:pPr>
            <w:r>
              <w:rPr>
                <w:sz w:val="16"/>
                <w:szCs w:val="16"/>
              </w:rPr>
              <w:t>2016-09</w:t>
            </w:r>
          </w:p>
        </w:tc>
        <w:tc>
          <w:tcPr>
            <w:tcW w:w="800" w:type="dxa"/>
            <w:shd w:val="solid" w:color="FFFFFF" w:fill="auto"/>
          </w:tcPr>
          <w:p w14:paraId="6C389777" w14:textId="77777777" w:rsidR="00973CD7" w:rsidRDefault="00973CD7" w:rsidP="002063E3">
            <w:pPr>
              <w:pStyle w:val="TAC"/>
              <w:rPr>
                <w:sz w:val="16"/>
                <w:szCs w:val="16"/>
              </w:rPr>
            </w:pPr>
            <w:r>
              <w:rPr>
                <w:sz w:val="16"/>
                <w:szCs w:val="16"/>
              </w:rPr>
              <w:t>SA#73</w:t>
            </w:r>
          </w:p>
        </w:tc>
        <w:tc>
          <w:tcPr>
            <w:tcW w:w="1094" w:type="dxa"/>
            <w:shd w:val="solid" w:color="FFFFFF" w:fill="auto"/>
          </w:tcPr>
          <w:p w14:paraId="5217A63E" w14:textId="77777777" w:rsidR="00973CD7" w:rsidRDefault="00973CD7" w:rsidP="000C5390">
            <w:pPr>
              <w:pStyle w:val="TAL"/>
              <w:jc w:val="center"/>
              <w:rPr>
                <w:rFonts w:cs="Arial"/>
                <w:sz w:val="16"/>
                <w:szCs w:val="16"/>
              </w:rPr>
            </w:pPr>
            <w:r w:rsidRPr="004B59AB">
              <w:rPr>
                <w:rFonts w:cs="Arial"/>
                <w:sz w:val="16"/>
                <w:szCs w:val="16"/>
              </w:rPr>
              <w:t>SP-160621</w:t>
            </w:r>
          </w:p>
        </w:tc>
        <w:tc>
          <w:tcPr>
            <w:tcW w:w="567" w:type="dxa"/>
            <w:shd w:val="solid" w:color="FFFFFF" w:fill="auto"/>
          </w:tcPr>
          <w:p w14:paraId="705175A8" w14:textId="77777777" w:rsidR="00973CD7" w:rsidRDefault="00973CD7" w:rsidP="000B427E">
            <w:pPr>
              <w:pStyle w:val="TAL"/>
              <w:rPr>
                <w:rFonts w:cs="Arial"/>
                <w:sz w:val="16"/>
                <w:szCs w:val="16"/>
              </w:rPr>
            </w:pPr>
            <w:r>
              <w:rPr>
                <w:rFonts w:cs="Arial"/>
                <w:sz w:val="16"/>
                <w:szCs w:val="16"/>
              </w:rPr>
              <w:t>0740</w:t>
            </w:r>
          </w:p>
        </w:tc>
        <w:tc>
          <w:tcPr>
            <w:tcW w:w="425" w:type="dxa"/>
            <w:shd w:val="solid" w:color="FFFFFF" w:fill="auto"/>
          </w:tcPr>
          <w:p w14:paraId="001BA5C5" w14:textId="77777777" w:rsidR="00973CD7" w:rsidRDefault="00973CD7" w:rsidP="002E3AF6">
            <w:pPr>
              <w:pStyle w:val="TAL"/>
              <w:jc w:val="center"/>
              <w:rPr>
                <w:rFonts w:cs="Arial"/>
                <w:sz w:val="16"/>
                <w:szCs w:val="16"/>
              </w:rPr>
            </w:pPr>
            <w:r>
              <w:rPr>
                <w:rFonts w:cs="Arial"/>
                <w:sz w:val="16"/>
                <w:szCs w:val="16"/>
              </w:rPr>
              <w:t>1</w:t>
            </w:r>
          </w:p>
        </w:tc>
        <w:tc>
          <w:tcPr>
            <w:tcW w:w="425" w:type="dxa"/>
            <w:shd w:val="solid" w:color="FFFFFF" w:fill="auto"/>
          </w:tcPr>
          <w:p w14:paraId="3FB3343C" w14:textId="77777777" w:rsidR="00973CD7" w:rsidRDefault="00973CD7" w:rsidP="000C5390">
            <w:pPr>
              <w:pStyle w:val="TAL"/>
              <w:jc w:val="center"/>
              <w:rPr>
                <w:rFonts w:cs="Arial"/>
                <w:sz w:val="16"/>
                <w:szCs w:val="16"/>
              </w:rPr>
            </w:pPr>
            <w:r>
              <w:rPr>
                <w:rFonts w:cs="Arial"/>
                <w:sz w:val="16"/>
                <w:szCs w:val="16"/>
              </w:rPr>
              <w:t>A</w:t>
            </w:r>
          </w:p>
        </w:tc>
        <w:tc>
          <w:tcPr>
            <w:tcW w:w="4820" w:type="dxa"/>
            <w:shd w:val="solid" w:color="FFFFFF" w:fill="auto"/>
          </w:tcPr>
          <w:p w14:paraId="58E7A814" w14:textId="77777777" w:rsidR="00973CD7" w:rsidRPr="000C5390" w:rsidRDefault="00973CD7" w:rsidP="000C5390">
            <w:pPr>
              <w:pStyle w:val="TAL"/>
              <w:rPr>
                <w:rFonts w:cs="Arial"/>
                <w:sz w:val="16"/>
                <w:szCs w:val="16"/>
              </w:rPr>
            </w:pPr>
            <w:r w:rsidRPr="004B59AB">
              <w:rPr>
                <w:rFonts w:cs="Arial"/>
                <w:sz w:val="16"/>
                <w:szCs w:val="16"/>
              </w:rPr>
              <w:t>Correction of trigger conditions description for NIDD submission</w:t>
            </w:r>
          </w:p>
        </w:tc>
        <w:tc>
          <w:tcPr>
            <w:tcW w:w="708" w:type="dxa"/>
            <w:shd w:val="solid" w:color="FFFFFF" w:fill="auto"/>
          </w:tcPr>
          <w:p w14:paraId="4A27FE07" w14:textId="77777777" w:rsidR="00973CD7" w:rsidRDefault="00973CD7" w:rsidP="00D81CBC">
            <w:pPr>
              <w:pStyle w:val="TAC"/>
              <w:rPr>
                <w:sz w:val="16"/>
                <w:szCs w:val="16"/>
              </w:rPr>
            </w:pPr>
            <w:r>
              <w:rPr>
                <w:sz w:val="16"/>
                <w:szCs w:val="16"/>
              </w:rPr>
              <w:t>14.1.0</w:t>
            </w:r>
          </w:p>
        </w:tc>
      </w:tr>
      <w:tr w:rsidR="00973CD7" w:rsidRPr="007D6048" w14:paraId="03CFF894" w14:textId="77777777" w:rsidTr="002063E3">
        <w:tc>
          <w:tcPr>
            <w:tcW w:w="800" w:type="dxa"/>
            <w:shd w:val="solid" w:color="FFFFFF" w:fill="auto"/>
          </w:tcPr>
          <w:p w14:paraId="40A5E3DF" w14:textId="77777777" w:rsidR="00973CD7" w:rsidRDefault="00973CD7" w:rsidP="002063E3">
            <w:pPr>
              <w:pStyle w:val="TAC"/>
              <w:rPr>
                <w:sz w:val="16"/>
                <w:szCs w:val="16"/>
              </w:rPr>
            </w:pPr>
            <w:r>
              <w:rPr>
                <w:sz w:val="16"/>
                <w:szCs w:val="16"/>
              </w:rPr>
              <w:t>2016-09</w:t>
            </w:r>
          </w:p>
        </w:tc>
        <w:tc>
          <w:tcPr>
            <w:tcW w:w="800" w:type="dxa"/>
            <w:shd w:val="solid" w:color="FFFFFF" w:fill="auto"/>
          </w:tcPr>
          <w:p w14:paraId="3723A779" w14:textId="77777777" w:rsidR="00973CD7" w:rsidRDefault="00973CD7" w:rsidP="002063E3">
            <w:pPr>
              <w:pStyle w:val="TAC"/>
              <w:rPr>
                <w:sz w:val="16"/>
                <w:szCs w:val="16"/>
              </w:rPr>
            </w:pPr>
            <w:r>
              <w:rPr>
                <w:sz w:val="16"/>
                <w:szCs w:val="16"/>
              </w:rPr>
              <w:t>SA#73</w:t>
            </w:r>
          </w:p>
        </w:tc>
        <w:tc>
          <w:tcPr>
            <w:tcW w:w="1094" w:type="dxa"/>
            <w:shd w:val="solid" w:color="FFFFFF" w:fill="auto"/>
          </w:tcPr>
          <w:p w14:paraId="6DDC8F0B" w14:textId="77777777" w:rsidR="00973CD7" w:rsidRDefault="00973CD7" w:rsidP="00960E5B">
            <w:pPr>
              <w:pStyle w:val="TAL"/>
              <w:jc w:val="center"/>
              <w:rPr>
                <w:rFonts w:cs="Arial"/>
                <w:sz w:val="16"/>
                <w:szCs w:val="16"/>
              </w:rPr>
            </w:pPr>
            <w:r w:rsidRPr="004B59AB">
              <w:rPr>
                <w:rFonts w:cs="Arial"/>
                <w:sz w:val="16"/>
                <w:szCs w:val="16"/>
              </w:rPr>
              <w:t>SP-160621</w:t>
            </w:r>
          </w:p>
        </w:tc>
        <w:tc>
          <w:tcPr>
            <w:tcW w:w="567" w:type="dxa"/>
            <w:shd w:val="solid" w:color="FFFFFF" w:fill="auto"/>
          </w:tcPr>
          <w:p w14:paraId="41687AC7" w14:textId="77777777" w:rsidR="00973CD7" w:rsidRDefault="00973CD7" w:rsidP="001E1D73">
            <w:pPr>
              <w:pStyle w:val="TAL"/>
              <w:rPr>
                <w:rFonts w:cs="Arial"/>
                <w:sz w:val="16"/>
                <w:szCs w:val="16"/>
              </w:rPr>
            </w:pPr>
            <w:r>
              <w:rPr>
                <w:rFonts w:cs="Arial"/>
                <w:sz w:val="16"/>
                <w:szCs w:val="16"/>
              </w:rPr>
              <w:t>0741</w:t>
            </w:r>
          </w:p>
        </w:tc>
        <w:tc>
          <w:tcPr>
            <w:tcW w:w="425" w:type="dxa"/>
            <w:shd w:val="solid" w:color="FFFFFF" w:fill="auto"/>
          </w:tcPr>
          <w:p w14:paraId="603AFFC7" w14:textId="77777777" w:rsidR="00973CD7" w:rsidRDefault="00973CD7" w:rsidP="00087273">
            <w:pPr>
              <w:pStyle w:val="TAL"/>
              <w:jc w:val="center"/>
              <w:rPr>
                <w:rFonts w:cs="Arial"/>
                <w:sz w:val="16"/>
                <w:szCs w:val="16"/>
              </w:rPr>
            </w:pPr>
            <w:r>
              <w:rPr>
                <w:rFonts w:cs="Arial"/>
                <w:sz w:val="16"/>
                <w:szCs w:val="16"/>
              </w:rPr>
              <w:t>1</w:t>
            </w:r>
          </w:p>
        </w:tc>
        <w:tc>
          <w:tcPr>
            <w:tcW w:w="425" w:type="dxa"/>
            <w:shd w:val="solid" w:color="FFFFFF" w:fill="auto"/>
          </w:tcPr>
          <w:p w14:paraId="52736D2D" w14:textId="77777777" w:rsidR="00973CD7" w:rsidRDefault="00973CD7" w:rsidP="00087273">
            <w:pPr>
              <w:pStyle w:val="TAL"/>
              <w:jc w:val="center"/>
              <w:rPr>
                <w:rFonts w:cs="Arial"/>
                <w:sz w:val="16"/>
                <w:szCs w:val="16"/>
              </w:rPr>
            </w:pPr>
            <w:r>
              <w:rPr>
                <w:rFonts w:cs="Arial"/>
                <w:sz w:val="16"/>
                <w:szCs w:val="16"/>
              </w:rPr>
              <w:t>A</w:t>
            </w:r>
          </w:p>
        </w:tc>
        <w:tc>
          <w:tcPr>
            <w:tcW w:w="4820" w:type="dxa"/>
            <w:shd w:val="solid" w:color="FFFFFF" w:fill="auto"/>
          </w:tcPr>
          <w:p w14:paraId="3130492A" w14:textId="77777777" w:rsidR="00973CD7" w:rsidRPr="000C5390" w:rsidRDefault="00973CD7" w:rsidP="001E1D73">
            <w:pPr>
              <w:pStyle w:val="TAL"/>
              <w:rPr>
                <w:rFonts w:cs="Arial"/>
                <w:sz w:val="16"/>
                <w:szCs w:val="16"/>
              </w:rPr>
            </w:pPr>
            <w:r w:rsidRPr="002E3AF6">
              <w:rPr>
                <w:rFonts w:cs="Arial"/>
                <w:sz w:val="16"/>
                <w:szCs w:val="16"/>
              </w:rPr>
              <w:t>Correction on AVP Code for Serving PLMN Rate Control - alignement with 29.230</w:t>
            </w:r>
          </w:p>
        </w:tc>
        <w:tc>
          <w:tcPr>
            <w:tcW w:w="708" w:type="dxa"/>
            <w:shd w:val="solid" w:color="FFFFFF" w:fill="auto"/>
          </w:tcPr>
          <w:p w14:paraId="2473A6BA" w14:textId="77777777" w:rsidR="00973CD7" w:rsidRDefault="00973CD7" w:rsidP="00D81CBC">
            <w:pPr>
              <w:pStyle w:val="TAC"/>
              <w:rPr>
                <w:sz w:val="16"/>
                <w:szCs w:val="16"/>
              </w:rPr>
            </w:pPr>
            <w:r>
              <w:rPr>
                <w:sz w:val="16"/>
                <w:szCs w:val="16"/>
              </w:rPr>
              <w:t>14.1.0</w:t>
            </w:r>
          </w:p>
        </w:tc>
      </w:tr>
      <w:tr w:rsidR="00973CD7" w:rsidRPr="007D6048" w14:paraId="145B24D1" w14:textId="77777777" w:rsidTr="002063E3">
        <w:tc>
          <w:tcPr>
            <w:tcW w:w="800" w:type="dxa"/>
            <w:shd w:val="solid" w:color="FFFFFF" w:fill="auto"/>
          </w:tcPr>
          <w:p w14:paraId="5C7FF26C" w14:textId="77777777" w:rsidR="00973CD7" w:rsidRDefault="00973CD7" w:rsidP="002063E3">
            <w:pPr>
              <w:pStyle w:val="TAC"/>
              <w:rPr>
                <w:sz w:val="16"/>
                <w:szCs w:val="16"/>
              </w:rPr>
            </w:pPr>
            <w:r>
              <w:rPr>
                <w:sz w:val="16"/>
                <w:szCs w:val="16"/>
              </w:rPr>
              <w:t>2016-09</w:t>
            </w:r>
          </w:p>
        </w:tc>
        <w:tc>
          <w:tcPr>
            <w:tcW w:w="800" w:type="dxa"/>
            <w:shd w:val="solid" w:color="FFFFFF" w:fill="auto"/>
          </w:tcPr>
          <w:p w14:paraId="3383FCF7" w14:textId="77777777" w:rsidR="00973CD7" w:rsidRDefault="00973CD7" w:rsidP="002063E3">
            <w:pPr>
              <w:pStyle w:val="TAC"/>
              <w:rPr>
                <w:sz w:val="16"/>
                <w:szCs w:val="16"/>
              </w:rPr>
            </w:pPr>
            <w:r>
              <w:rPr>
                <w:sz w:val="16"/>
                <w:szCs w:val="16"/>
              </w:rPr>
              <w:t>SA#73</w:t>
            </w:r>
          </w:p>
        </w:tc>
        <w:tc>
          <w:tcPr>
            <w:tcW w:w="1094" w:type="dxa"/>
            <w:shd w:val="solid" w:color="FFFFFF" w:fill="auto"/>
          </w:tcPr>
          <w:p w14:paraId="698C6080" w14:textId="77777777" w:rsidR="00973CD7" w:rsidRDefault="00973CD7" w:rsidP="00960E5B">
            <w:pPr>
              <w:pStyle w:val="TAL"/>
              <w:jc w:val="center"/>
              <w:rPr>
                <w:rFonts w:cs="Arial"/>
                <w:sz w:val="16"/>
                <w:szCs w:val="16"/>
              </w:rPr>
            </w:pPr>
            <w:r w:rsidRPr="004B59AB">
              <w:rPr>
                <w:rFonts w:cs="Arial"/>
                <w:sz w:val="16"/>
                <w:szCs w:val="16"/>
              </w:rPr>
              <w:t>SP-160621</w:t>
            </w:r>
          </w:p>
        </w:tc>
        <w:tc>
          <w:tcPr>
            <w:tcW w:w="567" w:type="dxa"/>
            <w:shd w:val="solid" w:color="FFFFFF" w:fill="auto"/>
          </w:tcPr>
          <w:p w14:paraId="495F075C" w14:textId="77777777" w:rsidR="00973CD7" w:rsidRDefault="00973CD7" w:rsidP="001E1D73">
            <w:pPr>
              <w:pStyle w:val="TAL"/>
              <w:rPr>
                <w:rFonts w:cs="Arial"/>
                <w:sz w:val="16"/>
                <w:szCs w:val="16"/>
              </w:rPr>
            </w:pPr>
            <w:r>
              <w:rPr>
                <w:rFonts w:cs="Arial"/>
                <w:sz w:val="16"/>
                <w:szCs w:val="16"/>
              </w:rPr>
              <w:t>0742</w:t>
            </w:r>
          </w:p>
        </w:tc>
        <w:tc>
          <w:tcPr>
            <w:tcW w:w="425" w:type="dxa"/>
            <w:shd w:val="solid" w:color="FFFFFF" w:fill="auto"/>
          </w:tcPr>
          <w:p w14:paraId="5DAA2DBC" w14:textId="77777777" w:rsidR="00973CD7" w:rsidRDefault="00973CD7" w:rsidP="00087273">
            <w:pPr>
              <w:pStyle w:val="TAL"/>
              <w:jc w:val="center"/>
              <w:rPr>
                <w:rFonts w:cs="Arial"/>
                <w:sz w:val="16"/>
                <w:szCs w:val="16"/>
              </w:rPr>
            </w:pPr>
            <w:r>
              <w:rPr>
                <w:rFonts w:cs="Arial"/>
                <w:sz w:val="16"/>
                <w:szCs w:val="16"/>
              </w:rPr>
              <w:t>1</w:t>
            </w:r>
          </w:p>
        </w:tc>
        <w:tc>
          <w:tcPr>
            <w:tcW w:w="425" w:type="dxa"/>
            <w:shd w:val="solid" w:color="FFFFFF" w:fill="auto"/>
          </w:tcPr>
          <w:p w14:paraId="64A972EA" w14:textId="77777777" w:rsidR="00973CD7" w:rsidRDefault="00973CD7" w:rsidP="00087273">
            <w:pPr>
              <w:pStyle w:val="TAL"/>
              <w:jc w:val="center"/>
              <w:rPr>
                <w:rFonts w:cs="Arial"/>
                <w:sz w:val="16"/>
                <w:szCs w:val="16"/>
              </w:rPr>
            </w:pPr>
            <w:r>
              <w:rPr>
                <w:rFonts w:cs="Arial"/>
                <w:sz w:val="16"/>
                <w:szCs w:val="16"/>
              </w:rPr>
              <w:t>A</w:t>
            </w:r>
          </w:p>
        </w:tc>
        <w:tc>
          <w:tcPr>
            <w:tcW w:w="4820" w:type="dxa"/>
            <w:shd w:val="solid" w:color="FFFFFF" w:fill="auto"/>
          </w:tcPr>
          <w:p w14:paraId="53AA713E" w14:textId="77777777" w:rsidR="00973CD7" w:rsidRPr="000C5390" w:rsidRDefault="00973CD7" w:rsidP="001E1D73">
            <w:pPr>
              <w:pStyle w:val="TAL"/>
              <w:rPr>
                <w:rFonts w:cs="Arial"/>
                <w:sz w:val="16"/>
                <w:szCs w:val="16"/>
              </w:rPr>
            </w:pPr>
            <w:r w:rsidRPr="00EB4A06">
              <w:rPr>
                <w:rFonts w:cs="Arial"/>
                <w:sz w:val="16"/>
                <w:szCs w:val="16"/>
              </w:rPr>
              <w:t xml:space="preserve">Correction on APN Rate Control - Alignment with TS 23.401  </w:t>
            </w:r>
          </w:p>
        </w:tc>
        <w:tc>
          <w:tcPr>
            <w:tcW w:w="708" w:type="dxa"/>
            <w:shd w:val="solid" w:color="FFFFFF" w:fill="auto"/>
          </w:tcPr>
          <w:p w14:paraId="4CC7497D" w14:textId="77777777" w:rsidR="00973CD7" w:rsidRDefault="00973CD7" w:rsidP="00D81CBC">
            <w:pPr>
              <w:pStyle w:val="TAC"/>
              <w:rPr>
                <w:sz w:val="16"/>
                <w:szCs w:val="16"/>
              </w:rPr>
            </w:pPr>
            <w:r>
              <w:rPr>
                <w:sz w:val="16"/>
                <w:szCs w:val="16"/>
              </w:rPr>
              <w:t>14.1.0</w:t>
            </w:r>
          </w:p>
        </w:tc>
      </w:tr>
      <w:tr w:rsidR="00973CD7" w:rsidRPr="007D6048" w14:paraId="0A4C152A" w14:textId="77777777" w:rsidTr="002063E3">
        <w:tc>
          <w:tcPr>
            <w:tcW w:w="800" w:type="dxa"/>
            <w:shd w:val="solid" w:color="FFFFFF" w:fill="auto"/>
          </w:tcPr>
          <w:p w14:paraId="07A028B1" w14:textId="77777777" w:rsidR="00973CD7" w:rsidRDefault="00973CD7" w:rsidP="002063E3">
            <w:pPr>
              <w:pStyle w:val="TAC"/>
              <w:rPr>
                <w:sz w:val="16"/>
                <w:szCs w:val="16"/>
              </w:rPr>
            </w:pPr>
            <w:r>
              <w:rPr>
                <w:sz w:val="16"/>
                <w:szCs w:val="16"/>
              </w:rPr>
              <w:t>2016-09</w:t>
            </w:r>
          </w:p>
        </w:tc>
        <w:tc>
          <w:tcPr>
            <w:tcW w:w="800" w:type="dxa"/>
            <w:shd w:val="solid" w:color="FFFFFF" w:fill="auto"/>
          </w:tcPr>
          <w:p w14:paraId="2645BBB6" w14:textId="77777777" w:rsidR="00973CD7" w:rsidRDefault="00973CD7" w:rsidP="002063E3">
            <w:pPr>
              <w:pStyle w:val="TAC"/>
              <w:rPr>
                <w:sz w:val="16"/>
                <w:szCs w:val="16"/>
              </w:rPr>
            </w:pPr>
            <w:r>
              <w:rPr>
                <w:sz w:val="16"/>
                <w:szCs w:val="16"/>
              </w:rPr>
              <w:t>SA#73</w:t>
            </w:r>
          </w:p>
        </w:tc>
        <w:tc>
          <w:tcPr>
            <w:tcW w:w="1094" w:type="dxa"/>
            <w:shd w:val="solid" w:color="FFFFFF" w:fill="auto"/>
          </w:tcPr>
          <w:p w14:paraId="5C3EEB70" w14:textId="77777777" w:rsidR="00973CD7" w:rsidRDefault="00973CD7" w:rsidP="000C5390">
            <w:pPr>
              <w:pStyle w:val="TAL"/>
              <w:jc w:val="center"/>
              <w:rPr>
                <w:rFonts w:cs="Arial"/>
                <w:sz w:val="16"/>
                <w:szCs w:val="16"/>
              </w:rPr>
            </w:pPr>
            <w:r w:rsidRPr="004B59AB">
              <w:rPr>
                <w:rFonts w:cs="Arial"/>
                <w:sz w:val="16"/>
                <w:szCs w:val="16"/>
              </w:rPr>
              <w:t>SP-160621</w:t>
            </w:r>
          </w:p>
        </w:tc>
        <w:tc>
          <w:tcPr>
            <w:tcW w:w="567" w:type="dxa"/>
            <w:shd w:val="solid" w:color="FFFFFF" w:fill="auto"/>
          </w:tcPr>
          <w:p w14:paraId="74DB1BF9" w14:textId="77777777" w:rsidR="00973CD7" w:rsidRDefault="00973CD7" w:rsidP="000B427E">
            <w:pPr>
              <w:pStyle w:val="TAL"/>
              <w:rPr>
                <w:rFonts w:cs="Arial"/>
                <w:sz w:val="16"/>
                <w:szCs w:val="16"/>
              </w:rPr>
            </w:pPr>
            <w:r>
              <w:rPr>
                <w:rFonts w:cs="Arial"/>
                <w:sz w:val="16"/>
                <w:szCs w:val="16"/>
              </w:rPr>
              <w:t>0745</w:t>
            </w:r>
          </w:p>
        </w:tc>
        <w:tc>
          <w:tcPr>
            <w:tcW w:w="425" w:type="dxa"/>
            <w:shd w:val="solid" w:color="FFFFFF" w:fill="auto"/>
          </w:tcPr>
          <w:p w14:paraId="14CD1C11" w14:textId="77777777" w:rsidR="00973CD7" w:rsidRDefault="00973CD7" w:rsidP="000C5390">
            <w:pPr>
              <w:pStyle w:val="TAL"/>
              <w:jc w:val="right"/>
              <w:rPr>
                <w:rFonts w:cs="Arial"/>
                <w:sz w:val="16"/>
                <w:szCs w:val="16"/>
              </w:rPr>
            </w:pPr>
            <w:r>
              <w:rPr>
                <w:rFonts w:cs="Arial"/>
                <w:sz w:val="16"/>
                <w:szCs w:val="16"/>
              </w:rPr>
              <w:t>-</w:t>
            </w:r>
          </w:p>
        </w:tc>
        <w:tc>
          <w:tcPr>
            <w:tcW w:w="425" w:type="dxa"/>
            <w:shd w:val="solid" w:color="FFFFFF" w:fill="auto"/>
          </w:tcPr>
          <w:p w14:paraId="1BBA6E5A" w14:textId="77777777" w:rsidR="00973CD7" w:rsidRDefault="00973CD7" w:rsidP="00087273">
            <w:pPr>
              <w:pStyle w:val="TAL"/>
              <w:jc w:val="center"/>
              <w:rPr>
                <w:rFonts w:cs="Arial"/>
                <w:sz w:val="16"/>
                <w:szCs w:val="16"/>
              </w:rPr>
            </w:pPr>
            <w:r>
              <w:rPr>
                <w:rFonts w:cs="Arial"/>
                <w:sz w:val="16"/>
                <w:szCs w:val="16"/>
              </w:rPr>
              <w:t>A</w:t>
            </w:r>
          </w:p>
        </w:tc>
        <w:tc>
          <w:tcPr>
            <w:tcW w:w="4820" w:type="dxa"/>
            <w:shd w:val="solid" w:color="FFFFFF" w:fill="auto"/>
          </w:tcPr>
          <w:p w14:paraId="5A2832AF" w14:textId="77777777" w:rsidR="00973CD7" w:rsidRPr="000C5390" w:rsidRDefault="00973CD7" w:rsidP="000C5390">
            <w:pPr>
              <w:pStyle w:val="TAL"/>
              <w:rPr>
                <w:rFonts w:cs="Arial"/>
                <w:sz w:val="16"/>
                <w:szCs w:val="16"/>
              </w:rPr>
            </w:pPr>
            <w:r w:rsidRPr="001E1D73">
              <w:rPr>
                <w:rFonts w:cs="Arial"/>
                <w:sz w:val="16"/>
                <w:szCs w:val="16"/>
              </w:rPr>
              <w:t>Correction on Control Plane CIoT EPS Optimisation Indicator in PGW - alignement with 23.401</w:t>
            </w:r>
          </w:p>
        </w:tc>
        <w:tc>
          <w:tcPr>
            <w:tcW w:w="708" w:type="dxa"/>
            <w:shd w:val="solid" w:color="FFFFFF" w:fill="auto"/>
          </w:tcPr>
          <w:p w14:paraId="532D420F" w14:textId="77777777" w:rsidR="00973CD7" w:rsidRDefault="00973CD7" w:rsidP="00D81CBC">
            <w:pPr>
              <w:pStyle w:val="TAC"/>
              <w:rPr>
                <w:sz w:val="16"/>
                <w:szCs w:val="16"/>
              </w:rPr>
            </w:pPr>
            <w:r>
              <w:rPr>
                <w:sz w:val="16"/>
                <w:szCs w:val="16"/>
              </w:rPr>
              <w:t>14.1.0</w:t>
            </w:r>
          </w:p>
        </w:tc>
      </w:tr>
      <w:tr w:rsidR="00973CD7" w:rsidRPr="007D6048" w14:paraId="26DF87A4" w14:textId="77777777" w:rsidTr="002063E3">
        <w:tc>
          <w:tcPr>
            <w:tcW w:w="800" w:type="dxa"/>
            <w:shd w:val="solid" w:color="FFFFFF" w:fill="auto"/>
          </w:tcPr>
          <w:p w14:paraId="23D4AC53" w14:textId="77777777" w:rsidR="00973CD7" w:rsidRDefault="00973CD7" w:rsidP="002063E3">
            <w:pPr>
              <w:pStyle w:val="TAC"/>
              <w:rPr>
                <w:sz w:val="16"/>
                <w:szCs w:val="16"/>
              </w:rPr>
            </w:pPr>
            <w:r>
              <w:rPr>
                <w:sz w:val="16"/>
                <w:szCs w:val="16"/>
              </w:rPr>
              <w:t>2016-09</w:t>
            </w:r>
          </w:p>
        </w:tc>
        <w:tc>
          <w:tcPr>
            <w:tcW w:w="800" w:type="dxa"/>
            <w:shd w:val="solid" w:color="FFFFFF" w:fill="auto"/>
          </w:tcPr>
          <w:p w14:paraId="30E3AB3E" w14:textId="77777777" w:rsidR="00973CD7" w:rsidRDefault="00973CD7" w:rsidP="002063E3">
            <w:pPr>
              <w:pStyle w:val="TAC"/>
              <w:rPr>
                <w:sz w:val="16"/>
                <w:szCs w:val="16"/>
              </w:rPr>
            </w:pPr>
            <w:r>
              <w:rPr>
                <w:sz w:val="16"/>
                <w:szCs w:val="16"/>
              </w:rPr>
              <w:t>SA#73</w:t>
            </w:r>
          </w:p>
        </w:tc>
        <w:tc>
          <w:tcPr>
            <w:tcW w:w="1094" w:type="dxa"/>
            <w:shd w:val="solid" w:color="FFFFFF" w:fill="auto"/>
          </w:tcPr>
          <w:p w14:paraId="292D411E" w14:textId="77777777" w:rsidR="00973CD7" w:rsidRDefault="00973CD7" w:rsidP="000C5390">
            <w:pPr>
              <w:pStyle w:val="TAL"/>
              <w:jc w:val="center"/>
              <w:rPr>
                <w:rFonts w:cs="Arial"/>
                <w:sz w:val="16"/>
                <w:szCs w:val="16"/>
              </w:rPr>
            </w:pPr>
            <w:r w:rsidRPr="004B59AB">
              <w:rPr>
                <w:rFonts w:cs="Arial"/>
                <w:sz w:val="16"/>
                <w:szCs w:val="16"/>
              </w:rPr>
              <w:t>SP-160621</w:t>
            </w:r>
          </w:p>
        </w:tc>
        <w:tc>
          <w:tcPr>
            <w:tcW w:w="567" w:type="dxa"/>
            <w:shd w:val="solid" w:color="FFFFFF" w:fill="auto"/>
          </w:tcPr>
          <w:p w14:paraId="4827DC56" w14:textId="77777777" w:rsidR="00973CD7" w:rsidRDefault="00973CD7" w:rsidP="000B427E">
            <w:pPr>
              <w:pStyle w:val="TAL"/>
              <w:rPr>
                <w:rFonts w:cs="Arial"/>
                <w:sz w:val="16"/>
                <w:szCs w:val="16"/>
              </w:rPr>
            </w:pPr>
            <w:r>
              <w:rPr>
                <w:rFonts w:cs="Arial"/>
                <w:sz w:val="16"/>
                <w:szCs w:val="16"/>
              </w:rPr>
              <w:t>0746</w:t>
            </w:r>
          </w:p>
        </w:tc>
        <w:tc>
          <w:tcPr>
            <w:tcW w:w="425" w:type="dxa"/>
            <w:shd w:val="solid" w:color="FFFFFF" w:fill="auto"/>
          </w:tcPr>
          <w:p w14:paraId="3C3CB12D" w14:textId="77777777" w:rsidR="00973CD7" w:rsidRDefault="00973CD7" w:rsidP="000C5390">
            <w:pPr>
              <w:pStyle w:val="TAL"/>
              <w:jc w:val="right"/>
              <w:rPr>
                <w:rFonts w:cs="Arial"/>
                <w:sz w:val="16"/>
                <w:szCs w:val="16"/>
              </w:rPr>
            </w:pPr>
            <w:r>
              <w:rPr>
                <w:rFonts w:cs="Arial"/>
                <w:sz w:val="16"/>
                <w:szCs w:val="16"/>
              </w:rPr>
              <w:t>-</w:t>
            </w:r>
          </w:p>
        </w:tc>
        <w:tc>
          <w:tcPr>
            <w:tcW w:w="425" w:type="dxa"/>
            <w:shd w:val="solid" w:color="FFFFFF" w:fill="auto"/>
          </w:tcPr>
          <w:p w14:paraId="7F65CE54" w14:textId="77777777" w:rsidR="00973CD7" w:rsidRDefault="00973CD7" w:rsidP="000C5390">
            <w:pPr>
              <w:pStyle w:val="TAL"/>
              <w:jc w:val="center"/>
              <w:rPr>
                <w:rFonts w:cs="Arial"/>
                <w:sz w:val="16"/>
                <w:szCs w:val="16"/>
              </w:rPr>
            </w:pPr>
            <w:r>
              <w:rPr>
                <w:rFonts w:cs="Arial"/>
                <w:sz w:val="16"/>
                <w:szCs w:val="16"/>
              </w:rPr>
              <w:t>A</w:t>
            </w:r>
          </w:p>
        </w:tc>
        <w:tc>
          <w:tcPr>
            <w:tcW w:w="4820" w:type="dxa"/>
            <w:shd w:val="solid" w:color="FFFFFF" w:fill="auto"/>
          </w:tcPr>
          <w:p w14:paraId="7FA97B8D" w14:textId="77777777" w:rsidR="00973CD7" w:rsidRPr="000C5390" w:rsidRDefault="00973CD7" w:rsidP="000C5390">
            <w:pPr>
              <w:pStyle w:val="TAL"/>
              <w:rPr>
                <w:rFonts w:cs="Arial"/>
                <w:sz w:val="16"/>
                <w:szCs w:val="16"/>
              </w:rPr>
            </w:pPr>
            <w:r w:rsidRPr="00087273">
              <w:rPr>
                <w:rFonts w:cs="Arial"/>
                <w:sz w:val="16"/>
                <w:szCs w:val="16"/>
              </w:rPr>
              <w:t>Correction on "MO exception data" RRC establishment cause in offline charging – alignement with TS 23.401</w:t>
            </w:r>
          </w:p>
        </w:tc>
        <w:tc>
          <w:tcPr>
            <w:tcW w:w="708" w:type="dxa"/>
            <w:shd w:val="solid" w:color="FFFFFF" w:fill="auto"/>
          </w:tcPr>
          <w:p w14:paraId="23F5C6FC" w14:textId="77777777" w:rsidR="00973CD7" w:rsidRDefault="00973CD7" w:rsidP="00D81CBC">
            <w:pPr>
              <w:pStyle w:val="TAC"/>
              <w:rPr>
                <w:sz w:val="16"/>
                <w:szCs w:val="16"/>
              </w:rPr>
            </w:pPr>
            <w:r>
              <w:rPr>
                <w:sz w:val="16"/>
                <w:szCs w:val="16"/>
              </w:rPr>
              <w:t>14.1.0</w:t>
            </w:r>
          </w:p>
        </w:tc>
      </w:tr>
      <w:tr w:rsidR="00960E5B" w:rsidRPr="007D6048" w14:paraId="759B3C3E" w14:textId="77777777" w:rsidTr="002063E3">
        <w:tc>
          <w:tcPr>
            <w:tcW w:w="800" w:type="dxa"/>
            <w:shd w:val="solid" w:color="FFFFFF" w:fill="auto"/>
          </w:tcPr>
          <w:p w14:paraId="68636D1A" w14:textId="77777777" w:rsidR="00960E5B" w:rsidRDefault="00960E5B" w:rsidP="002063E3">
            <w:pPr>
              <w:pStyle w:val="TAC"/>
              <w:rPr>
                <w:sz w:val="16"/>
                <w:szCs w:val="16"/>
              </w:rPr>
            </w:pPr>
            <w:r>
              <w:rPr>
                <w:sz w:val="16"/>
                <w:szCs w:val="16"/>
              </w:rPr>
              <w:t>2016-12</w:t>
            </w:r>
          </w:p>
        </w:tc>
        <w:tc>
          <w:tcPr>
            <w:tcW w:w="800" w:type="dxa"/>
            <w:shd w:val="solid" w:color="FFFFFF" w:fill="auto"/>
          </w:tcPr>
          <w:p w14:paraId="495D6612" w14:textId="77777777" w:rsidR="00960E5B" w:rsidRDefault="00960E5B" w:rsidP="002063E3">
            <w:pPr>
              <w:pStyle w:val="TAC"/>
              <w:rPr>
                <w:sz w:val="16"/>
                <w:szCs w:val="16"/>
              </w:rPr>
            </w:pPr>
            <w:r>
              <w:rPr>
                <w:sz w:val="16"/>
                <w:szCs w:val="16"/>
              </w:rPr>
              <w:t>SA#74</w:t>
            </w:r>
          </w:p>
        </w:tc>
        <w:tc>
          <w:tcPr>
            <w:tcW w:w="1094" w:type="dxa"/>
            <w:shd w:val="solid" w:color="FFFFFF" w:fill="auto"/>
          </w:tcPr>
          <w:p w14:paraId="1F21A266" w14:textId="77777777" w:rsidR="00960E5B" w:rsidRPr="004B59AB" w:rsidRDefault="00960E5B" w:rsidP="000C5390">
            <w:pPr>
              <w:pStyle w:val="TAL"/>
              <w:jc w:val="center"/>
              <w:rPr>
                <w:rFonts w:cs="Arial"/>
                <w:sz w:val="16"/>
                <w:szCs w:val="16"/>
              </w:rPr>
            </w:pPr>
            <w:r>
              <w:rPr>
                <w:rFonts w:cs="Arial"/>
                <w:sz w:val="16"/>
                <w:szCs w:val="16"/>
              </w:rPr>
              <w:t>SP-160845</w:t>
            </w:r>
          </w:p>
        </w:tc>
        <w:tc>
          <w:tcPr>
            <w:tcW w:w="567" w:type="dxa"/>
            <w:shd w:val="solid" w:color="FFFFFF" w:fill="auto"/>
          </w:tcPr>
          <w:p w14:paraId="685FDF12" w14:textId="77777777" w:rsidR="00960E5B" w:rsidRDefault="00960E5B" w:rsidP="000B427E">
            <w:pPr>
              <w:pStyle w:val="TAL"/>
              <w:rPr>
                <w:rFonts w:cs="Arial"/>
                <w:sz w:val="16"/>
                <w:szCs w:val="16"/>
              </w:rPr>
            </w:pPr>
            <w:r>
              <w:rPr>
                <w:rFonts w:cs="Arial"/>
                <w:sz w:val="16"/>
                <w:szCs w:val="16"/>
              </w:rPr>
              <w:t>0752</w:t>
            </w:r>
          </w:p>
        </w:tc>
        <w:tc>
          <w:tcPr>
            <w:tcW w:w="425" w:type="dxa"/>
            <w:shd w:val="solid" w:color="FFFFFF" w:fill="auto"/>
          </w:tcPr>
          <w:p w14:paraId="40FDA256" w14:textId="77777777" w:rsidR="00960E5B" w:rsidRDefault="00960E5B" w:rsidP="000C5390">
            <w:pPr>
              <w:pStyle w:val="TAL"/>
              <w:jc w:val="right"/>
              <w:rPr>
                <w:rFonts w:cs="Arial"/>
                <w:sz w:val="16"/>
                <w:szCs w:val="16"/>
              </w:rPr>
            </w:pPr>
            <w:r>
              <w:rPr>
                <w:rFonts w:cs="Arial"/>
                <w:sz w:val="16"/>
                <w:szCs w:val="16"/>
              </w:rPr>
              <w:t>1</w:t>
            </w:r>
          </w:p>
        </w:tc>
        <w:tc>
          <w:tcPr>
            <w:tcW w:w="425" w:type="dxa"/>
            <w:shd w:val="solid" w:color="FFFFFF" w:fill="auto"/>
          </w:tcPr>
          <w:p w14:paraId="5D498D30" w14:textId="77777777" w:rsidR="00960E5B" w:rsidRDefault="00960E5B" w:rsidP="000C5390">
            <w:pPr>
              <w:pStyle w:val="TAL"/>
              <w:jc w:val="center"/>
              <w:rPr>
                <w:rFonts w:cs="Arial"/>
                <w:sz w:val="16"/>
                <w:szCs w:val="16"/>
              </w:rPr>
            </w:pPr>
            <w:r>
              <w:rPr>
                <w:rFonts w:cs="Arial"/>
                <w:sz w:val="16"/>
                <w:szCs w:val="16"/>
              </w:rPr>
              <w:t>A</w:t>
            </w:r>
          </w:p>
        </w:tc>
        <w:tc>
          <w:tcPr>
            <w:tcW w:w="4820" w:type="dxa"/>
            <w:shd w:val="solid" w:color="FFFFFF" w:fill="auto"/>
          </w:tcPr>
          <w:p w14:paraId="69BA635F" w14:textId="77777777" w:rsidR="00960E5B" w:rsidRPr="00087273" w:rsidRDefault="00960E5B" w:rsidP="000C5390">
            <w:pPr>
              <w:pStyle w:val="TAL"/>
              <w:rPr>
                <w:rFonts w:cs="Arial"/>
                <w:sz w:val="16"/>
                <w:szCs w:val="16"/>
              </w:rPr>
            </w:pPr>
            <w:r w:rsidRPr="00960E5B">
              <w:rPr>
                <w:rFonts w:cs="Arial"/>
                <w:sz w:val="16"/>
                <w:szCs w:val="16"/>
              </w:rPr>
              <w:t>Correction on Requested Party Address for Emergency IMS session</w:t>
            </w:r>
          </w:p>
        </w:tc>
        <w:tc>
          <w:tcPr>
            <w:tcW w:w="708" w:type="dxa"/>
            <w:shd w:val="solid" w:color="FFFFFF" w:fill="auto"/>
          </w:tcPr>
          <w:p w14:paraId="2E8313CC" w14:textId="77777777" w:rsidR="00960E5B" w:rsidRDefault="00960E5B" w:rsidP="00D81CBC">
            <w:pPr>
              <w:pStyle w:val="TAC"/>
              <w:rPr>
                <w:sz w:val="16"/>
                <w:szCs w:val="16"/>
              </w:rPr>
            </w:pPr>
            <w:r>
              <w:rPr>
                <w:sz w:val="16"/>
                <w:szCs w:val="16"/>
              </w:rPr>
              <w:t>14.2.0</w:t>
            </w:r>
          </w:p>
        </w:tc>
      </w:tr>
      <w:tr w:rsidR="00960E5B" w:rsidRPr="007D6048" w14:paraId="209C4C04" w14:textId="77777777" w:rsidTr="002063E3">
        <w:tc>
          <w:tcPr>
            <w:tcW w:w="800" w:type="dxa"/>
            <w:shd w:val="solid" w:color="FFFFFF" w:fill="auto"/>
          </w:tcPr>
          <w:p w14:paraId="5F630D22" w14:textId="77777777" w:rsidR="00960E5B" w:rsidRDefault="00960E5B" w:rsidP="002063E3">
            <w:pPr>
              <w:pStyle w:val="TAC"/>
              <w:rPr>
                <w:sz w:val="16"/>
                <w:szCs w:val="16"/>
              </w:rPr>
            </w:pPr>
            <w:r>
              <w:rPr>
                <w:sz w:val="16"/>
                <w:szCs w:val="16"/>
              </w:rPr>
              <w:t>2016-12</w:t>
            </w:r>
          </w:p>
        </w:tc>
        <w:tc>
          <w:tcPr>
            <w:tcW w:w="800" w:type="dxa"/>
            <w:shd w:val="solid" w:color="FFFFFF" w:fill="auto"/>
          </w:tcPr>
          <w:p w14:paraId="75FBBFDE" w14:textId="77777777" w:rsidR="00960E5B" w:rsidRDefault="00960E5B" w:rsidP="002063E3">
            <w:pPr>
              <w:pStyle w:val="TAC"/>
              <w:rPr>
                <w:sz w:val="16"/>
                <w:szCs w:val="16"/>
              </w:rPr>
            </w:pPr>
            <w:r>
              <w:rPr>
                <w:sz w:val="16"/>
                <w:szCs w:val="16"/>
              </w:rPr>
              <w:t>SA#74</w:t>
            </w:r>
          </w:p>
        </w:tc>
        <w:tc>
          <w:tcPr>
            <w:tcW w:w="1094" w:type="dxa"/>
            <w:shd w:val="solid" w:color="FFFFFF" w:fill="auto"/>
          </w:tcPr>
          <w:p w14:paraId="55FCA4C7" w14:textId="77777777" w:rsidR="00960E5B" w:rsidRPr="004B59AB" w:rsidRDefault="000021BC" w:rsidP="000C5390">
            <w:pPr>
              <w:pStyle w:val="TAL"/>
              <w:jc w:val="center"/>
              <w:rPr>
                <w:rFonts w:cs="Arial"/>
                <w:sz w:val="16"/>
                <w:szCs w:val="16"/>
              </w:rPr>
            </w:pPr>
            <w:r>
              <w:rPr>
                <w:rFonts w:cs="Arial"/>
                <w:sz w:val="16"/>
                <w:szCs w:val="16"/>
              </w:rPr>
              <w:t>SP-160851</w:t>
            </w:r>
          </w:p>
        </w:tc>
        <w:tc>
          <w:tcPr>
            <w:tcW w:w="567" w:type="dxa"/>
            <w:shd w:val="solid" w:color="FFFFFF" w:fill="auto"/>
          </w:tcPr>
          <w:p w14:paraId="584A4D51" w14:textId="77777777" w:rsidR="00960E5B" w:rsidRDefault="000021BC" w:rsidP="000B427E">
            <w:pPr>
              <w:pStyle w:val="TAL"/>
              <w:rPr>
                <w:rFonts w:cs="Arial"/>
                <w:sz w:val="16"/>
                <w:szCs w:val="16"/>
              </w:rPr>
            </w:pPr>
            <w:r>
              <w:rPr>
                <w:rFonts w:cs="Arial"/>
                <w:sz w:val="16"/>
                <w:szCs w:val="16"/>
              </w:rPr>
              <w:t>0754</w:t>
            </w:r>
          </w:p>
        </w:tc>
        <w:tc>
          <w:tcPr>
            <w:tcW w:w="425" w:type="dxa"/>
            <w:shd w:val="solid" w:color="FFFFFF" w:fill="auto"/>
          </w:tcPr>
          <w:p w14:paraId="35851343" w14:textId="77777777" w:rsidR="00960E5B" w:rsidRDefault="000021BC" w:rsidP="000C5390">
            <w:pPr>
              <w:pStyle w:val="TAL"/>
              <w:jc w:val="right"/>
              <w:rPr>
                <w:rFonts w:cs="Arial"/>
                <w:sz w:val="16"/>
                <w:szCs w:val="16"/>
              </w:rPr>
            </w:pPr>
            <w:r>
              <w:rPr>
                <w:rFonts w:cs="Arial"/>
                <w:sz w:val="16"/>
                <w:szCs w:val="16"/>
              </w:rPr>
              <w:t>-</w:t>
            </w:r>
          </w:p>
        </w:tc>
        <w:tc>
          <w:tcPr>
            <w:tcW w:w="425" w:type="dxa"/>
            <w:shd w:val="solid" w:color="FFFFFF" w:fill="auto"/>
          </w:tcPr>
          <w:p w14:paraId="4D40CE53" w14:textId="77777777" w:rsidR="00960E5B" w:rsidRDefault="000021BC" w:rsidP="000C5390">
            <w:pPr>
              <w:pStyle w:val="TAL"/>
              <w:jc w:val="center"/>
              <w:rPr>
                <w:rFonts w:cs="Arial"/>
                <w:sz w:val="16"/>
                <w:szCs w:val="16"/>
              </w:rPr>
            </w:pPr>
            <w:r>
              <w:rPr>
                <w:rFonts w:cs="Arial"/>
                <w:sz w:val="16"/>
                <w:szCs w:val="16"/>
              </w:rPr>
              <w:t>A</w:t>
            </w:r>
          </w:p>
        </w:tc>
        <w:tc>
          <w:tcPr>
            <w:tcW w:w="4820" w:type="dxa"/>
            <w:shd w:val="solid" w:color="FFFFFF" w:fill="auto"/>
          </w:tcPr>
          <w:p w14:paraId="4A382FF3" w14:textId="77777777" w:rsidR="00960E5B" w:rsidRPr="00087273" w:rsidRDefault="000021BC" w:rsidP="000C5390">
            <w:pPr>
              <w:pStyle w:val="TAL"/>
              <w:rPr>
                <w:rFonts w:cs="Arial"/>
                <w:sz w:val="16"/>
                <w:szCs w:val="16"/>
              </w:rPr>
            </w:pPr>
            <w:r w:rsidRPr="000021BC">
              <w:rPr>
                <w:rFonts w:cs="Arial"/>
                <w:sz w:val="16"/>
                <w:szCs w:val="16"/>
              </w:rPr>
              <w:t>Correction on duplicate values for Change-Condition</w:t>
            </w:r>
          </w:p>
        </w:tc>
        <w:tc>
          <w:tcPr>
            <w:tcW w:w="708" w:type="dxa"/>
            <w:shd w:val="solid" w:color="FFFFFF" w:fill="auto"/>
          </w:tcPr>
          <w:p w14:paraId="68946966" w14:textId="77777777" w:rsidR="00960E5B" w:rsidRDefault="00960E5B" w:rsidP="00D81CBC">
            <w:pPr>
              <w:pStyle w:val="TAC"/>
              <w:rPr>
                <w:sz w:val="16"/>
                <w:szCs w:val="16"/>
              </w:rPr>
            </w:pPr>
            <w:r w:rsidRPr="00D64B4F">
              <w:rPr>
                <w:sz w:val="16"/>
                <w:szCs w:val="16"/>
              </w:rPr>
              <w:t>14.2.0</w:t>
            </w:r>
          </w:p>
        </w:tc>
      </w:tr>
      <w:tr w:rsidR="00960E5B" w:rsidRPr="007D6048" w14:paraId="1C39A5D9" w14:textId="77777777" w:rsidTr="002063E3">
        <w:tc>
          <w:tcPr>
            <w:tcW w:w="800" w:type="dxa"/>
            <w:shd w:val="solid" w:color="FFFFFF" w:fill="auto"/>
          </w:tcPr>
          <w:p w14:paraId="271D06C1" w14:textId="77777777" w:rsidR="00960E5B" w:rsidRDefault="00960E5B" w:rsidP="002063E3">
            <w:pPr>
              <w:pStyle w:val="TAC"/>
              <w:rPr>
                <w:sz w:val="16"/>
                <w:szCs w:val="16"/>
              </w:rPr>
            </w:pPr>
            <w:r>
              <w:rPr>
                <w:sz w:val="16"/>
                <w:szCs w:val="16"/>
              </w:rPr>
              <w:t>2016-12</w:t>
            </w:r>
          </w:p>
        </w:tc>
        <w:tc>
          <w:tcPr>
            <w:tcW w:w="800" w:type="dxa"/>
            <w:shd w:val="solid" w:color="FFFFFF" w:fill="auto"/>
          </w:tcPr>
          <w:p w14:paraId="1F98D0AA" w14:textId="77777777" w:rsidR="00960E5B" w:rsidRDefault="00960E5B" w:rsidP="002063E3">
            <w:pPr>
              <w:pStyle w:val="TAC"/>
              <w:rPr>
                <w:sz w:val="16"/>
                <w:szCs w:val="16"/>
              </w:rPr>
            </w:pPr>
            <w:r>
              <w:rPr>
                <w:sz w:val="16"/>
                <w:szCs w:val="16"/>
              </w:rPr>
              <w:t>SA#74</w:t>
            </w:r>
          </w:p>
        </w:tc>
        <w:tc>
          <w:tcPr>
            <w:tcW w:w="1094" w:type="dxa"/>
            <w:shd w:val="solid" w:color="FFFFFF" w:fill="auto"/>
          </w:tcPr>
          <w:p w14:paraId="4489C63A" w14:textId="77777777" w:rsidR="00960E5B" w:rsidRPr="004B59AB" w:rsidRDefault="00A7278D" w:rsidP="000C5390">
            <w:pPr>
              <w:pStyle w:val="TAL"/>
              <w:jc w:val="center"/>
              <w:rPr>
                <w:rFonts w:cs="Arial"/>
                <w:sz w:val="16"/>
                <w:szCs w:val="16"/>
              </w:rPr>
            </w:pPr>
            <w:r>
              <w:rPr>
                <w:rFonts w:cs="Arial"/>
                <w:sz w:val="16"/>
                <w:szCs w:val="16"/>
              </w:rPr>
              <w:t>SP-160847</w:t>
            </w:r>
          </w:p>
        </w:tc>
        <w:tc>
          <w:tcPr>
            <w:tcW w:w="567" w:type="dxa"/>
            <w:shd w:val="solid" w:color="FFFFFF" w:fill="auto"/>
          </w:tcPr>
          <w:p w14:paraId="748668F2" w14:textId="77777777" w:rsidR="00960E5B" w:rsidRDefault="00A7278D" w:rsidP="000B427E">
            <w:pPr>
              <w:pStyle w:val="TAL"/>
              <w:rPr>
                <w:rFonts w:cs="Arial"/>
                <w:sz w:val="16"/>
                <w:szCs w:val="16"/>
              </w:rPr>
            </w:pPr>
            <w:r>
              <w:rPr>
                <w:rFonts w:cs="Arial"/>
                <w:sz w:val="16"/>
                <w:szCs w:val="16"/>
              </w:rPr>
              <w:t>0755</w:t>
            </w:r>
          </w:p>
        </w:tc>
        <w:tc>
          <w:tcPr>
            <w:tcW w:w="425" w:type="dxa"/>
            <w:shd w:val="solid" w:color="FFFFFF" w:fill="auto"/>
          </w:tcPr>
          <w:p w14:paraId="63750FDC" w14:textId="77777777" w:rsidR="00960E5B" w:rsidRDefault="00A7278D" w:rsidP="000C5390">
            <w:pPr>
              <w:pStyle w:val="TAL"/>
              <w:jc w:val="right"/>
              <w:rPr>
                <w:rFonts w:cs="Arial"/>
                <w:sz w:val="16"/>
                <w:szCs w:val="16"/>
              </w:rPr>
            </w:pPr>
            <w:r>
              <w:rPr>
                <w:rFonts w:cs="Arial"/>
                <w:sz w:val="16"/>
                <w:szCs w:val="16"/>
              </w:rPr>
              <w:t>1</w:t>
            </w:r>
          </w:p>
        </w:tc>
        <w:tc>
          <w:tcPr>
            <w:tcW w:w="425" w:type="dxa"/>
            <w:shd w:val="solid" w:color="FFFFFF" w:fill="auto"/>
          </w:tcPr>
          <w:p w14:paraId="1CEE662E" w14:textId="77777777" w:rsidR="00960E5B" w:rsidRDefault="00A7278D" w:rsidP="000C5390">
            <w:pPr>
              <w:pStyle w:val="TAL"/>
              <w:jc w:val="center"/>
              <w:rPr>
                <w:rFonts w:cs="Arial"/>
                <w:sz w:val="16"/>
                <w:szCs w:val="16"/>
              </w:rPr>
            </w:pPr>
            <w:r>
              <w:rPr>
                <w:rFonts w:cs="Arial"/>
                <w:sz w:val="16"/>
                <w:szCs w:val="16"/>
              </w:rPr>
              <w:t>F</w:t>
            </w:r>
          </w:p>
        </w:tc>
        <w:tc>
          <w:tcPr>
            <w:tcW w:w="4820" w:type="dxa"/>
            <w:shd w:val="solid" w:color="FFFFFF" w:fill="auto"/>
          </w:tcPr>
          <w:p w14:paraId="00D2C4D6" w14:textId="77777777" w:rsidR="00960E5B" w:rsidRPr="00087273" w:rsidRDefault="00A7278D" w:rsidP="000C5390">
            <w:pPr>
              <w:pStyle w:val="TAL"/>
              <w:rPr>
                <w:rFonts w:cs="Arial"/>
                <w:sz w:val="16"/>
                <w:szCs w:val="16"/>
              </w:rPr>
            </w:pPr>
            <w:r w:rsidRPr="00A7278D">
              <w:rPr>
                <w:rFonts w:cs="Arial"/>
                <w:sz w:val="16"/>
                <w:szCs w:val="16"/>
              </w:rPr>
              <w:t>Correction on Access Network Info change with the time in offline</w:t>
            </w:r>
          </w:p>
        </w:tc>
        <w:tc>
          <w:tcPr>
            <w:tcW w:w="708" w:type="dxa"/>
            <w:shd w:val="solid" w:color="FFFFFF" w:fill="auto"/>
          </w:tcPr>
          <w:p w14:paraId="30D5FC37" w14:textId="77777777" w:rsidR="00960E5B" w:rsidRDefault="00960E5B" w:rsidP="00D81CBC">
            <w:pPr>
              <w:pStyle w:val="TAC"/>
              <w:rPr>
                <w:sz w:val="16"/>
                <w:szCs w:val="16"/>
              </w:rPr>
            </w:pPr>
            <w:r w:rsidRPr="00D64B4F">
              <w:rPr>
                <w:sz w:val="16"/>
                <w:szCs w:val="16"/>
              </w:rPr>
              <w:t>14.2.0</w:t>
            </w:r>
          </w:p>
        </w:tc>
      </w:tr>
      <w:tr w:rsidR="00960E5B" w:rsidRPr="007D6048" w14:paraId="7F65FCF0" w14:textId="77777777" w:rsidTr="002063E3">
        <w:tc>
          <w:tcPr>
            <w:tcW w:w="800" w:type="dxa"/>
            <w:shd w:val="solid" w:color="FFFFFF" w:fill="auto"/>
          </w:tcPr>
          <w:p w14:paraId="6A9C28F8" w14:textId="77777777" w:rsidR="00960E5B" w:rsidRDefault="00960E5B" w:rsidP="002063E3">
            <w:pPr>
              <w:pStyle w:val="TAC"/>
              <w:rPr>
                <w:sz w:val="16"/>
                <w:szCs w:val="16"/>
              </w:rPr>
            </w:pPr>
            <w:r>
              <w:rPr>
                <w:sz w:val="16"/>
                <w:szCs w:val="16"/>
              </w:rPr>
              <w:t>2016-12</w:t>
            </w:r>
          </w:p>
        </w:tc>
        <w:tc>
          <w:tcPr>
            <w:tcW w:w="800" w:type="dxa"/>
            <w:shd w:val="solid" w:color="FFFFFF" w:fill="auto"/>
          </w:tcPr>
          <w:p w14:paraId="03DC9DF5" w14:textId="77777777" w:rsidR="00960E5B" w:rsidRDefault="00960E5B" w:rsidP="002063E3">
            <w:pPr>
              <w:pStyle w:val="TAC"/>
              <w:rPr>
                <w:sz w:val="16"/>
                <w:szCs w:val="16"/>
              </w:rPr>
            </w:pPr>
            <w:r>
              <w:rPr>
                <w:sz w:val="16"/>
                <w:szCs w:val="16"/>
              </w:rPr>
              <w:t>SA#74</w:t>
            </w:r>
          </w:p>
        </w:tc>
        <w:tc>
          <w:tcPr>
            <w:tcW w:w="1094" w:type="dxa"/>
            <w:shd w:val="solid" w:color="FFFFFF" w:fill="auto"/>
          </w:tcPr>
          <w:p w14:paraId="41A4725B" w14:textId="77777777" w:rsidR="00960E5B" w:rsidRPr="004B59AB" w:rsidRDefault="005A78DD" w:rsidP="000C5390">
            <w:pPr>
              <w:pStyle w:val="TAL"/>
              <w:jc w:val="center"/>
              <w:rPr>
                <w:rFonts w:cs="Arial"/>
                <w:sz w:val="16"/>
                <w:szCs w:val="16"/>
              </w:rPr>
            </w:pPr>
            <w:r>
              <w:rPr>
                <w:rFonts w:cs="Arial"/>
                <w:sz w:val="16"/>
                <w:szCs w:val="16"/>
              </w:rPr>
              <w:t>SP-160847</w:t>
            </w:r>
          </w:p>
        </w:tc>
        <w:tc>
          <w:tcPr>
            <w:tcW w:w="567" w:type="dxa"/>
            <w:shd w:val="solid" w:color="FFFFFF" w:fill="auto"/>
          </w:tcPr>
          <w:p w14:paraId="5CC3E94B" w14:textId="77777777" w:rsidR="00960E5B" w:rsidRDefault="005A78DD" w:rsidP="000B427E">
            <w:pPr>
              <w:pStyle w:val="TAL"/>
              <w:rPr>
                <w:rFonts w:cs="Arial"/>
                <w:sz w:val="16"/>
                <w:szCs w:val="16"/>
              </w:rPr>
            </w:pPr>
            <w:r>
              <w:rPr>
                <w:rFonts w:cs="Arial"/>
                <w:sz w:val="16"/>
                <w:szCs w:val="16"/>
              </w:rPr>
              <w:t>0756</w:t>
            </w:r>
          </w:p>
        </w:tc>
        <w:tc>
          <w:tcPr>
            <w:tcW w:w="425" w:type="dxa"/>
            <w:shd w:val="solid" w:color="FFFFFF" w:fill="auto"/>
          </w:tcPr>
          <w:p w14:paraId="62D9D316" w14:textId="77777777" w:rsidR="00960E5B" w:rsidRDefault="005A78DD" w:rsidP="000C5390">
            <w:pPr>
              <w:pStyle w:val="TAL"/>
              <w:jc w:val="right"/>
              <w:rPr>
                <w:rFonts w:cs="Arial"/>
                <w:sz w:val="16"/>
                <w:szCs w:val="16"/>
              </w:rPr>
            </w:pPr>
            <w:r>
              <w:rPr>
                <w:rFonts w:cs="Arial"/>
                <w:sz w:val="16"/>
                <w:szCs w:val="16"/>
              </w:rPr>
              <w:t>1</w:t>
            </w:r>
          </w:p>
        </w:tc>
        <w:tc>
          <w:tcPr>
            <w:tcW w:w="425" w:type="dxa"/>
            <w:shd w:val="solid" w:color="FFFFFF" w:fill="auto"/>
          </w:tcPr>
          <w:p w14:paraId="5983E1F6" w14:textId="77777777" w:rsidR="00960E5B" w:rsidRDefault="005A78DD" w:rsidP="000C5390">
            <w:pPr>
              <w:pStyle w:val="TAL"/>
              <w:jc w:val="center"/>
              <w:rPr>
                <w:rFonts w:cs="Arial"/>
                <w:sz w:val="16"/>
                <w:szCs w:val="16"/>
              </w:rPr>
            </w:pPr>
            <w:r>
              <w:rPr>
                <w:rFonts w:cs="Arial"/>
                <w:sz w:val="16"/>
                <w:szCs w:val="16"/>
              </w:rPr>
              <w:t>F</w:t>
            </w:r>
          </w:p>
        </w:tc>
        <w:tc>
          <w:tcPr>
            <w:tcW w:w="4820" w:type="dxa"/>
            <w:shd w:val="solid" w:color="FFFFFF" w:fill="auto"/>
          </w:tcPr>
          <w:p w14:paraId="33807495" w14:textId="77777777" w:rsidR="00960E5B" w:rsidRPr="00087273" w:rsidRDefault="005A78DD" w:rsidP="000C5390">
            <w:pPr>
              <w:pStyle w:val="TAL"/>
              <w:rPr>
                <w:rFonts w:cs="Arial"/>
                <w:sz w:val="16"/>
                <w:szCs w:val="16"/>
              </w:rPr>
            </w:pPr>
            <w:r w:rsidRPr="005A78DD">
              <w:rPr>
                <w:rFonts w:cs="Arial"/>
                <w:sz w:val="16"/>
                <w:szCs w:val="16"/>
              </w:rPr>
              <w:t>Correction on Role-Of-node for AS serving the forwarding party</w:t>
            </w:r>
          </w:p>
        </w:tc>
        <w:tc>
          <w:tcPr>
            <w:tcW w:w="708" w:type="dxa"/>
            <w:shd w:val="solid" w:color="FFFFFF" w:fill="auto"/>
          </w:tcPr>
          <w:p w14:paraId="62054647" w14:textId="77777777" w:rsidR="00960E5B" w:rsidRDefault="00960E5B" w:rsidP="00D81CBC">
            <w:pPr>
              <w:pStyle w:val="TAC"/>
              <w:rPr>
                <w:sz w:val="16"/>
                <w:szCs w:val="16"/>
              </w:rPr>
            </w:pPr>
            <w:r w:rsidRPr="00D64B4F">
              <w:rPr>
                <w:sz w:val="16"/>
                <w:szCs w:val="16"/>
              </w:rPr>
              <w:t>14.2.0</w:t>
            </w:r>
          </w:p>
        </w:tc>
      </w:tr>
      <w:tr w:rsidR="00960E5B" w:rsidRPr="007D6048" w14:paraId="3716BDF4" w14:textId="77777777" w:rsidTr="002063E3">
        <w:tc>
          <w:tcPr>
            <w:tcW w:w="800" w:type="dxa"/>
            <w:shd w:val="solid" w:color="FFFFFF" w:fill="auto"/>
          </w:tcPr>
          <w:p w14:paraId="06A579A7" w14:textId="77777777" w:rsidR="00960E5B" w:rsidRDefault="00960E5B" w:rsidP="002063E3">
            <w:pPr>
              <w:pStyle w:val="TAC"/>
              <w:rPr>
                <w:sz w:val="16"/>
                <w:szCs w:val="16"/>
              </w:rPr>
            </w:pPr>
            <w:r>
              <w:rPr>
                <w:sz w:val="16"/>
                <w:szCs w:val="16"/>
              </w:rPr>
              <w:t>2016-12</w:t>
            </w:r>
          </w:p>
        </w:tc>
        <w:tc>
          <w:tcPr>
            <w:tcW w:w="800" w:type="dxa"/>
            <w:shd w:val="solid" w:color="FFFFFF" w:fill="auto"/>
          </w:tcPr>
          <w:p w14:paraId="1538B5E4" w14:textId="77777777" w:rsidR="00960E5B" w:rsidRDefault="00960E5B" w:rsidP="002063E3">
            <w:pPr>
              <w:pStyle w:val="TAC"/>
              <w:rPr>
                <w:sz w:val="16"/>
                <w:szCs w:val="16"/>
              </w:rPr>
            </w:pPr>
            <w:r>
              <w:rPr>
                <w:sz w:val="16"/>
                <w:szCs w:val="16"/>
              </w:rPr>
              <w:t>SA#74</w:t>
            </w:r>
          </w:p>
        </w:tc>
        <w:tc>
          <w:tcPr>
            <w:tcW w:w="1094" w:type="dxa"/>
            <w:shd w:val="solid" w:color="FFFFFF" w:fill="auto"/>
          </w:tcPr>
          <w:p w14:paraId="3BA6A479" w14:textId="77777777" w:rsidR="00960E5B" w:rsidRPr="004B59AB" w:rsidRDefault="00187196" w:rsidP="000C5390">
            <w:pPr>
              <w:pStyle w:val="TAL"/>
              <w:jc w:val="center"/>
              <w:rPr>
                <w:rFonts w:cs="Arial"/>
                <w:sz w:val="16"/>
                <w:szCs w:val="16"/>
              </w:rPr>
            </w:pPr>
            <w:r>
              <w:rPr>
                <w:rFonts w:cs="Arial"/>
                <w:sz w:val="16"/>
                <w:szCs w:val="16"/>
              </w:rPr>
              <w:t>SP-160847</w:t>
            </w:r>
          </w:p>
        </w:tc>
        <w:tc>
          <w:tcPr>
            <w:tcW w:w="567" w:type="dxa"/>
            <w:shd w:val="solid" w:color="FFFFFF" w:fill="auto"/>
          </w:tcPr>
          <w:p w14:paraId="03009C17" w14:textId="77777777" w:rsidR="00960E5B" w:rsidRDefault="00187196" w:rsidP="000B427E">
            <w:pPr>
              <w:pStyle w:val="TAL"/>
              <w:rPr>
                <w:rFonts w:cs="Arial"/>
                <w:sz w:val="16"/>
                <w:szCs w:val="16"/>
              </w:rPr>
            </w:pPr>
            <w:r>
              <w:rPr>
                <w:rFonts w:cs="Arial"/>
                <w:sz w:val="16"/>
                <w:szCs w:val="16"/>
              </w:rPr>
              <w:t>0757</w:t>
            </w:r>
          </w:p>
        </w:tc>
        <w:tc>
          <w:tcPr>
            <w:tcW w:w="425" w:type="dxa"/>
            <w:shd w:val="solid" w:color="FFFFFF" w:fill="auto"/>
          </w:tcPr>
          <w:p w14:paraId="4970C192" w14:textId="77777777" w:rsidR="00960E5B" w:rsidRDefault="00187196" w:rsidP="000C5390">
            <w:pPr>
              <w:pStyle w:val="TAL"/>
              <w:jc w:val="right"/>
              <w:rPr>
                <w:rFonts w:cs="Arial"/>
                <w:sz w:val="16"/>
                <w:szCs w:val="16"/>
              </w:rPr>
            </w:pPr>
            <w:r>
              <w:rPr>
                <w:rFonts w:cs="Arial"/>
                <w:sz w:val="16"/>
                <w:szCs w:val="16"/>
              </w:rPr>
              <w:t>1</w:t>
            </w:r>
          </w:p>
        </w:tc>
        <w:tc>
          <w:tcPr>
            <w:tcW w:w="425" w:type="dxa"/>
            <w:shd w:val="solid" w:color="FFFFFF" w:fill="auto"/>
          </w:tcPr>
          <w:p w14:paraId="05BEE61F" w14:textId="77777777" w:rsidR="00960E5B" w:rsidRDefault="00187196" w:rsidP="000C5390">
            <w:pPr>
              <w:pStyle w:val="TAL"/>
              <w:jc w:val="center"/>
              <w:rPr>
                <w:rFonts w:cs="Arial"/>
                <w:sz w:val="16"/>
                <w:szCs w:val="16"/>
              </w:rPr>
            </w:pPr>
            <w:r>
              <w:rPr>
                <w:rFonts w:cs="Arial"/>
                <w:sz w:val="16"/>
                <w:szCs w:val="16"/>
              </w:rPr>
              <w:t>F</w:t>
            </w:r>
          </w:p>
        </w:tc>
        <w:tc>
          <w:tcPr>
            <w:tcW w:w="4820" w:type="dxa"/>
            <w:shd w:val="solid" w:color="FFFFFF" w:fill="auto"/>
          </w:tcPr>
          <w:p w14:paraId="078EE2D8" w14:textId="77777777" w:rsidR="00960E5B" w:rsidRPr="00087273" w:rsidRDefault="00187196" w:rsidP="000C5390">
            <w:pPr>
              <w:pStyle w:val="TAL"/>
              <w:rPr>
                <w:rFonts w:cs="Arial"/>
                <w:sz w:val="16"/>
                <w:szCs w:val="16"/>
              </w:rPr>
            </w:pPr>
            <w:r w:rsidRPr="00187196">
              <w:rPr>
                <w:rFonts w:cs="Arial"/>
                <w:sz w:val="16"/>
                <w:szCs w:val="16"/>
              </w:rPr>
              <w:t>Correction of Number-Portability-Routing-Information</w:t>
            </w:r>
          </w:p>
        </w:tc>
        <w:tc>
          <w:tcPr>
            <w:tcW w:w="708" w:type="dxa"/>
            <w:shd w:val="solid" w:color="FFFFFF" w:fill="auto"/>
          </w:tcPr>
          <w:p w14:paraId="0FA1390F" w14:textId="77777777" w:rsidR="00960E5B" w:rsidRDefault="00960E5B" w:rsidP="00D81CBC">
            <w:pPr>
              <w:pStyle w:val="TAC"/>
              <w:rPr>
                <w:sz w:val="16"/>
                <w:szCs w:val="16"/>
              </w:rPr>
            </w:pPr>
            <w:r w:rsidRPr="00D64B4F">
              <w:rPr>
                <w:sz w:val="16"/>
                <w:szCs w:val="16"/>
              </w:rPr>
              <w:t>14.2.0</w:t>
            </w:r>
          </w:p>
        </w:tc>
      </w:tr>
      <w:tr w:rsidR="00960E5B" w:rsidRPr="007D6048" w14:paraId="616798F0" w14:textId="77777777" w:rsidTr="002063E3">
        <w:tc>
          <w:tcPr>
            <w:tcW w:w="800" w:type="dxa"/>
            <w:shd w:val="solid" w:color="FFFFFF" w:fill="auto"/>
          </w:tcPr>
          <w:p w14:paraId="7E821ABF" w14:textId="77777777" w:rsidR="00960E5B" w:rsidRDefault="00960E5B" w:rsidP="002063E3">
            <w:pPr>
              <w:pStyle w:val="TAC"/>
              <w:rPr>
                <w:sz w:val="16"/>
                <w:szCs w:val="16"/>
              </w:rPr>
            </w:pPr>
            <w:r>
              <w:rPr>
                <w:sz w:val="16"/>
                <w:szCs w:val="16"/>
              </w:rPr>
              <w:t>2016-12</w:t>
            </w:r>
          </w:p>
        </w:tc>
        <w:tc>
          <w:tcPr>
            <w:tcW w:w="800" w:type="dxa"/>
            <w:shd w:val="solid" w:color="FFFFFF" w:fill="auto"/>
          </w:tcPr>
          <w:p w14:paraId="6048FACF" w14:textId="77777777" w:rsidR="00960E5B" w:rsidRDefault="00960E5B" w:rsidP="002063E3">
            <w:pPr>
              <w:pStyle w:val="TAC"/>
              <w:rPr>
                <w:sz w:val="16"/>
                <w:szCs w:val="16"/>
              </w:rPr>
            </w:pPr>
            <w:r>
              <w:rPr>
                <w:sz w:val="16"/>
                <w:szCs w:val="16"/>
              </w:rPr>
              <w:t>SA#74</w:t>
            </w:r>
          </w:p>
        </w:tc>
        <w:tc>
          <w:tcPr>
            <w:tcW w:w="1094" w:type="dxa"/>
            <w:shd w:val="solid" w:color="FFFFFF" w:fill="auto"/>
          </w:tcPr>
          <w:p w14:paraId="6ACAC6EA" w14:textId="77777777" w:rsidR="00960E5B" w:rsidRPr="004B59AB" w:rsidRDefault="00472EDF" w:rsidP="000C5390">
            <w:pPr>
              <w:pStyle w:val="TAL"/>
              <w:jc w:val="center"/>
              <w:rPr>
                <w:rFonts w:cs="Arial"/>
                <w:sz w:val="16"/>
                <w:szCs w:val="16"/>
              </w:rPr>
            </w:pPr>
            <w:r>
              <w:rPr>
                <w:rFonts w:cs="Arial"/>
                <w:sz w:val="16"/>
                <w:szCs w:val="16"/>
              </w:rPr>
              <w:t>SP-160847</w:t>
            </w:r>
          </w:p>
        </w:tc>
        <w:tc>
          <w:tcPr>
            <w:tcW w:w="567" w:type="dxa"/>
            <w:shd w:val="solid" w:color="FFFFFF" w:fill="auto"/>
          </w:tcPr>
          <w:p w14:paraId="003DF88C" w14:textId="77777777" w:rsidR="00960E5B" w:rsidRDefault="00472EDF" w:rsidP="000B427E">
            <w:pPr>
              <w:pStyle w:val="TAL"/>
              <w:rPr>
                <w:rFonts w:cs="Arial"/>
                <w:sz w:val="16"/>
                <w:szCs w:val="16"/>
              </w:rPr>
            </w:pPr>
            <w:r>
              <w:rPr>
                <w:rFonts w:cs="Arial"/>
                <w:sz w:val="16"/>
                <w:szCs w:val="16"/>
              </w:rPr>
              <w:t>0758</w:t>
            </w:r>
          </w:p>
        </w:tc>
        <w:tc>
          <w:tcPr>
            <w:tcW w:w="425" w:type="dxa"/>
            <w:shd w:val="solid" w:color="FFFFFF" w:fill="auto"/>
          </w:tcPr>
          <w:p w14:paraId="6474B7F2" w14:textId="77777777" w:rsidR="00960E5B" w:rsidRDefault="00472EDF" w:rsidP="000C5390">
            <w:pPr>
              <w:pStyle w:val="TAL"/>
              <w:jc w:val="right"/>
              <w:rPr>
                <w:rFonts w:cs="Arial"/>
                <w:sz w:val="16"/>
                <w:szCs w:val="16"/>
              </w:rPr>
            </w:pPr>
            <w:r>
              <w:rPr>
                <w:rFonts w:cs="Arial"/>
                <w:sz w:val="16"/>
                <w:szCs w:val="16"/>
              </w:rPr>
              <w:t>1</w:t>
            </w:r>
          </w:p>
        </w:tc>
        <w:tc>
          <w:tcPr>
            <w:tcW w:w="425" w:type="dxa"/>
            <w:shd w:val="solid" w:color="FFFFFF" w:fill="auto"/>
          </w:tcPr>
          <w:p w14:paraId="6CC1BBBE" w14:textId="77777777" w:rsidR="00960E5B" w:rsidRDefault="00472EDF" w:rsidP="000C5390">
            <w:pPr>
              <w:pStyle w:val="TAL"/>
              <w:jc w:val="center"/>
              <w:rPr>
                <w:rFonts w:cs="Arial"/>
                <w:sz w:val="16"/>
                <w:szCs w:val="16"/>
              </w:rPr>
            </w:pPr>
            <w:r>
              <w:rPr>
                <w:rFonts w:cs="Arial"/>
                <w:sz w:val="16"/>
                <w:szCs w:val="16"/>
              </w:rPr>
              <w:t>F</w:t>
            </w:r>
          </w:p>
        </w:tc>
        <w:tc>
          <w:tcPr>
            <w:tcW w:w="4820" w:type="dxa"/>
            <w:shd w:val="solid" w:color="FFFFFF" w:fill="auto"/>
          </w:tcPr>
          <w:p w14:paraId="5F4C67C6" w14:textId="77777777" w:rsidR="00960E5B" w:rsidRPr="00087273" w:rsidRDefault="00472EDF" w:rsidP="000C5390">
            <w:pPr>
              <w:pStyle w:val="TAL"/>
              <w:rPr>
                <w:rFonts w:cs="Arial"/>
                <w:sz w:val="16"/>
                <w:szCs w:val="16"/>
              </w:rPr>
            </w:pPr>
            <w:r w:rsidRPr="00472EDF">
              <w:rPr>
                <w:rFonts w:cs="Arial"/>
                <w:sz w:val="16"/>
                <w:szCs w:val="16"/>
              </w:rPr>
              <w:t>Correction of Called-Party-Address and Requested-Party-Address</w:t>
            </w:r>
          </w:p>
        </w:tc>
        <w:tc>
          <w:tcPr>
            <w:tcW w:w="708" w:type="dxa"/>
            <w:shd w:val="solid" w:color="FFFFFF" w:fill="auto"/>
          </w:tcPr>
          <w:p w14:paraId="11360B99" w14:textId="77777777" w:rsidR="00960E5B" w:rsidRDefault="00960E5B" w:rsidP="00D81CBC">
            <w:pPr>
              <w:pStyle w:val="TAC"/>
              <w:rPr>
                <w:sz w:val="16"/>
                <w:szCs w:val="16"/>
              </w:rPr>
            </w:pPr>
            <w:r w:rsidRPr="00D64B4F">
              <w:rPr>
                <w:sz w:val="16"/>
                <w:szCs w:val="16"/>
              </w:rPr>
              <w:t>14.2.0</w:t>
            </w:r>
          </w:p>
        </w:tc>
      </w:tr>
      <w:tr w:rsidR="00960E5B" w:rsidRPr="007D6048" w14:paraId="391482D6" w14:textId="77777777" w:rsidTr="002063E3">
        <w:tc>
          <w:tcPr>
            <w:tcW w:w="800" w:type="dxa"/>
            <w:shd w:val="solid" w:color="FFFFFF" w:fill="auto"/>
          </w:tcPr>
          <w:p w14:paraId="5E631D68" w14:textId="77777777" w:rsidR="00960E5B" w:rsidRDefault="00960E5B" w:rsidP="002063E3">
            <w:pPr>
              <w:pStyle w:val="TAC"/>
              <w:rPr>
                <w:sz w:val="16"/>
                <w:szCs w:val="16"/>
              </w:rPr>
            </w:pPr>
            <w:r>
              <w:rPr>
                <w:sz w:val="16"/>
                <w:szCs w:val="16"/>
              </w:rPr>
              <w:t>2016-12</w:t>
            </w:r>
          </w:p>
        </w:tc>
        <w:tc>
          <w:tcPr>
            <w:tcW w:w="800" w:type="dxa"/>
            <w:shd w:val="solid" w:color="FFFFFF" w:fill="auto"/>
          </w:tcPr>
          <w:p w14:paraId="1B6C000A" w14:textId="77777777" w:rsidR="00960E5B" w:rsidRDefault="00960E5B" w:rsidP="002063E3">
            <w:pPr>
              <w:pStyle w:val="TAC"/>
              <w:rPr>
                <w:sz w:val="16"/>
                <w:szCs w:val="16"/>
              </w:rPr>
            </w:pPr>
            <w:r>
              <w:rPr>
                <w:sz w:val="16"/>
                <w:szCs w:val="16"/>
              </w:rPr>
              <w:t>SA#74</w:t>
            </w:r>
          </w:p>
        </w:tc>
        <w:tc>
          <w:tcPr>
            <w:tcW w:w="1094" w:type="dxa"/>
            <w:shd w:val="solid" w:color="FFFFFF" w:fill="auto"/>
          </w:tcPr>
          <w:p w14:paraId="194A50A2" w14:textId="77777777" w:rsidR="00960E5B" w:rsidRPr="004B59AB" w:rsidRDefault="00EB6BCD" w:rsidP="000C5390">
            <w:pPr>
              <w:pStyle w:val="TAL"/>
              <w:jc w:val="center"/>
              <w:rPr>
                <w:rFonts w:cs="Arial"/>
                <w:sz w:val="16"/>
                <w:szCs w:val="16"/>
              </w:rPr>
            </w:pPr>
            <w:r>
              <w:rPr>
                <w:rFonts w:cs="Arial"/>
                <w:sz w:val="16"/>
                <w:szCs w:val="16"/>
              </w:rPr>
              <w:t>SP-160847</w:t>
            </w:r>
          </w:p>
        </w:tc>
        <w:tc>
          <w:tcPr>
            <w:tcW w:w="567" w:type="dxa"/>
            <w:shd w:val="solid" w:color="FFFFFF" w:fill="auto"/>
          </w:tcPr>
          <w:p w14:paraId="530417E3" w14:textId="77777777" w:rsidR="00960E5B" w:rsidRDefault="00EB6BCD" w:rsidP="000B427E">
            <w:pPr>
              <w:pStyle w:val="TAL"/>
              <w:rPr>
                <w:rFonts w:cs="Arial"/>
                <w:sz w:val="16"/>
                <w:szCs w:val="16"/>
              </w:rPr>
            </w:pPr>
            <w:r>
              <w:rPr>
                <w:rFonts w:cs="Arial"/>
                <w:sz w:val="16"/>
                <w:szCs w:val="16"/>
              </w:rPr>
              <w:t>0759</w:t>
            </w:r>
          </w:p>
        </w:tc>
        <w:tc>
          <w:tcPr>
            <w:tcW w:w="425" w:type="dxa"/>
            <w:shd w:val="solid" w:color="FFFFFF" w:fill="auto"/>
          </w:tcPr>
          <w:p w14:paraId="5F1552C7" w14:textId="77777777" w:rsidR="00960E5B" w:rsidRDefault="00EB6BCD" w:rsidP="000C5390">
            <w:pPr>
              <w:pStyle w:val="TAL"/>
              <w:jc w:val="right"/>
              <w:rPr>
                <w:rFonts w:cs="Arial"/>
                <w:sz w:val="16"/>
                <w:szCs w:val="16"/>
              </w:rPr>
            </w:pPr>
            <w:r>
              <w:rPr>
                <w:rFonts w:cs="Arial"/>
                <w:sz w:val="16"/>
                <w:szCs w:val="16"/>
              </w:rPr>
              <w:t>1</w:t>
            </w:r>
          </w:p>
        </w:tc>
        <w:tc>
          <w:tcPr>
            <w:tcW w:w="425" w:type="dxa"/>
            <w:shd w:val="solid" w:color="FFFFFF" w:fill="auto"/>
          </w:tcPr>
          <w:p w14:paraId="50158B09" w14:textId="77777777" w:rsidR="00960E5B" w:rsidRDefault="00EB6BCD" w:rsidP="000C5390">
            <w:pPr>
              <w:pStyle w:val="TAL"/>
              <w:jc w:val="center"/>
              <w:rPr>
                <w:rFonts w:cs="Arial"/>
                <w:sz w:val="16"/>
                <w:szCs w:val="16"/>
              </w:rPr>
            </w:pPr>
            <w:r>
              <w:rPr>
                <w:rFonts w:cs="Arial"/>
                <w:sz w:val="16"/>
                <w:szCs w:val="16"/>
              </w:rPr>
              <w:t>F</w:t>
            </w:r>
          </w:p>
        </w:tc>
        <w:tc>
          <w:tcPr>
            <w:tcW w:w="4820" w:type="dxa"/>
            <w:shd w:val="solid" w:color="FFFFFF" w:fill="auto"/>
          </w:tcPr>
          <w:p w14:paraId="6583C3F1" w14:textId="77777777" w:rsidR="00960E5B" w:rsidRPr="00087273" w:rsidRDefault="00EB6BCD" w:rsidP="000C5390">
            <w:pPr>
              <w:pStyle w:val="TAL"/>
              <w:rPr>
                <w:rFonts w:cs="Arial"/>
                <w:sz w:val="16"/>
                <w:szCs w:val="16"/>
              </w:rPr>
            </w:pPr>
            <w:r w:rsidRPr="00EB6BCD">
              <w:rPr>
                <w:rFonts w:cs="Arial"/>
                <w:sz w:val="16"/>
                <w:szCs w:val="16"/>
              </w:rPr>
              <w:t>Correction of Change-Time to include Access Transfer Time</w:t>
            </w:r>
          </w:p>
        </w:tc>
        <w:tc>
          <w:tcPr>
            <w:tcW w:w="708" w:type="dxa"/>
            <w:shd w:val="solid" w:color="FFFFFF" w:fill="auto"/>
          </w:tcPr>
          <w:p w14:paraId="0B00CF11" w14:textId="77777777" w:rsidR="00960E5B" w:rsidRDefault="00960E5B" w:rsidP="00D81CBC">
            <w:pPr>
              <w:pStyle w:val="TAC"/>
              <w:rPr>
                <w:sz w:val="16"/>
                <w:szCs w:val="16"/>
              </w:rPr>
            </w:pPr>
            <w:r w:rsidRPr="00D64B4F">
              <w:rPr>
                <w:sz w:val="16"/>
                <w:szCs w:val="16"/>
              </w:rPr>
              <w:t>14.2.0</w:t>
            </w:r>
          </w:p>
        </w:tc>
      </w:tr>
      <w:tr w:rsidR="003E09FE" w:rsidRPr="007D6048" w14:paraId="0C0EFEE9" w14:textId="77777777" w:rsidTr="002063E3">
        <w:tc>
          <w:tcPr>
            <w:tcW w:w="800" w:type="dxa"/>
            <w:shd w:val="solid" w:color="FFFFFF" w:fill="auto"/>
          </w:tcPr>
          <w:p w14:paraId="62EC2667" w14:textId="77777777" w:rsidR="003E09FE" w:rsidRDefault="003E09FE" w:rsidP="002063E3">
            <w:pPr>
              <w:pStyle w:val="TAC"/>
              <w:rPr>
                <w:sz w:val="16"/>
                <w:szCs w:val="16"/>
              </w:rPr>
            </w:pPr>
            <w:r>
              <w:rPr>
                <w:sz w:val="16"/>
                <w:szCs w:val="16"/>
              </w:rPr>
              <w:t>2017-03</w:t>
            </w:r>
          </w:p>
        </w:tc>
        <w:tc>
          <w:tcPr>
            <w:tcW w:w="800" w:type="dxa"/>
            <w:shd w:val="solid" w:color="FFFFFF" w:fill="auto"/>
          </w:tcPr>
          <w:p w14:paraId="188A3562" w14:textId="77777777" w:rsidR="003E09FE" w:rsidRDefault="003E09FE" w:rsidP="002063E3">
            <w:pPr>
              <w:pStyle w:val="TAC"/>
              <w:rPr>
                <w:sz w:val="16"/>
                <w:szCs w:val="16"/>
              </w:rPr>
            </w:pPr>
            <w:r>
              <w:rPr>
                <w:sz w:val="16"/>
                <w:szCs w:val="16"/>
              </w:rPr>
              <w:t>SA#75</w:t>
            </w:r>
          </w:p>
        </w:tc>
        <w:tc>
          <w:tcPr>
            <w:tcW w:w="1094" w:type="dxa"/>
            <w:shd w:val="solid" w:color="FFFFFF" w:fill="auto"/>
          </w:tcPr>
          <w:p w14:paraId="092E9CAA" w14:textId="77777777" w:rsidR="003E09FE" w:rsidRDefault="003E09FE" w:rsidP="000C5390">
            <w:pPr>
              <w:pStyle w:val="TAL"/>
              <w:jc w:val="center"/>
              <w:rPr>
                <w:rFonts w:cs="Arial"/>
                <w:sz w:val="16"/>
                <w:szCs w:val="16"/>
              </w:rPr>
            </w:pPr>
            <w:r>
              <w:rPr>
                <w:rFonts w:cs="Arial"/>
                <w:sz w:val="16"/>
                <w:szCs w:val="16"/>
              </w:rPr>
              <w:t>SP-170144</w:t>
            </w:r>
          </w:p>
        </w:tc>
        <w:tc>
          <w:tcPr>
            <w:tcW w:w="567" w:type="dxa"/>
            <w:shd w:val="solid" w:color="FFFFFF" w:fill="auto"/>
          </w:tcPr>
          <w:p w14:paraId="5C3CD1BD" w14:textId="77777777" w:rsidR="003E09FE" w:rsidRDefault="003E09FE" w:rsidP="000B427E">
            <w:pPr>
              <w:pStyle w:val="TAL"/>
              <w:rPr>
                <w:rFonts w:cs="Arial"/>
                <w:sz w:val="16"/>
                <w:szCs w:val="16"/>
              </w:rPr>
            </w:pPr>
            <w:r>
              <w:rPr>
                <w:rFonts w:cs="Arial"/>
                <w:sz w:val="16"/>
                <w:szCs w:val="16"/>
              </w:rPr>
              <w:t>0760</w:t>
            </w:r>
          </w:p>
        </w:tc>
        <w:tc>
          <w:tcPr>
            <w:tcW w:w="425" w:type="dxa"/>
            <w:shd w:val="solid" w:color="FFFFFF" w:fill="auto"/>
          </w:tcPr>
          <w:p w14:paraId="24473167" w14:textId="77777777" w:rsidR="003E09FE" w:rsidRDefault="003E09FE" w:rsidP="000C5390">
            <w:pPr>
              <w:pStyle w:val="TAL"/>
              <w:jc w:val="right"/>
              <w:rPr>
                <w:rFonts w:cs="Arial"/>
                <w:sz w:val="16"/>
                <w:szCs w:val="16"/>
              </w:rPr>
            </w:pPr>
            <w:r>
              <w:rPr>
                <w:rFonts w:cs="Arial"/>
                <w:sz w:val="16"/>
                <w:szCs w:val="16"/>
              </w:rPr>
              <w:t>1</w:t>
            </w:r>
          </w:p>
        </w:tc>
        <w:tc>
          <w:tcPr>
            <w:tcW w:w="425" w:type="dxa"/>
            <w:shd w:val="solid" w:color="FFFFFF" w:fill="auto"/>
          </w:tcPr>
          <w:p w14:paraId="5A3F0BEA" w14:textId="77777777" w:rsidR="003E09FE" w:rsidRDefault="003E09FE" w:rsidP="000C5390">
            <w:pPr>
              <w:pStyle w:val="TAL"/>
              <w:jc w:val="center"/>
              <w:rPr>
                <w:rFonts w:cs="Arial"/>
                <w:sz w:val="16"/>
                <w:szCs w:val="16"/>
              </w:rPr>
            </w:pPr>
            <w:r>
              <w:rPr>
                <w:rFonts w:cs="Arial"/>
                <w:sz w:val="16"/>
                <w:szCs w:val="16"/>
              </w:rPr>
              <w:t>B</w:t>
            </w:r>
          </w:p>
        </w:tc>
        <w:tc>
          <w:tcPr>
            <w:tcW w:w="4820" w:type="dxa"/>
            <w:shd w:val="solid" w:color="FFFFFF" w:fill="auto"/>
          </w:tcPr>
          <w:p w14:paraId="3FB9057F" w14:textId="77777777" w:rsidR="003E09FE" w:rsidRPr="00EB6BCD" w:rsidRDefault="003E09FE" w:rsidP="000C5390">
            <w:pPr>
              <w:pStyle w:val="TAL"/>
              <w:rPr>
                <w:rFonts w:cs="Arial"/>
                <w:sz w:val="16"/>
                <w:szCs w:val="16"/>
              </w:rPr>
            </w:pPr>
            <w:r w:rsidRPr="009C5149">
              <w:rPr>
                <w:rFonts w:cs="Arial"/>
                <w:sz w:val="16"/>
                <w:szCs w:val="16"/>
              </w:rPr>
              <w:t>Charging enhancement for 3GPP PS Data off</w:t>
            </w:r>
          </w:p>
        </w:tc>
        <w:tc>
          <w:tcPr>
            <w:tcW w:w="708" w:type="dxa"/>
            <w:shd w:val="solid" w:color="FFFFFF" w:fill="auto"/>
          </w:tcPr>
          <w:p w14:paraId="3814ABC9" w14:textId="77777777" w:rsidR="003E09FE" w:rsidRPr="00D64B4F" w:rsidRDefault="003E09FE" w:rsidP="00D81CBC">
            <w:pPr>
              <w:pStyle w:val="TAC"/>
              <w:rPr>
                <w:sz w:val="16"/>
                <w:szCs w:val="16"/>
              </w:rPr>
            </w:pPr>
            <w:r>
              <w:rPr>
                <w:sz w:val="16"/>
                <w:szCs w:val="16"/>
              </w:rPr>
              <w:t>14.3.0</w:t>
            </w:r>
          </w:p>
        </w:tc>
      </w:tr>
      <w:tr w:rsidR="003E09FE" w:rsidRPr="007D6048" w14:paraId="4D7EF0FD" w14:textId="77777777" w:rsidTr="002063E3">
        <w:tc>
          <w:tcPr>
            <w:tcW w:w="800" w:type="dxa"/>
            <w:shd w:val="solid" w:color="FFFFFF" w:fill="auto"/>
          </w:tcPr>
          <w:p w14:paraId="3655EFA9" w14:textId="77777777" w:rsidR="003E09FE" w:rsidRDefault="003E09FE" w:rsidP="002063E3">
            <w:pPr>
              <w:pStyle w:val="TAC"/>
              <w:rPr>
                <w:sz w:val="16"/>
                <w:szCs w:val="16"/>
              </w:rPr>
            </w:pPr>
            <w:r>
              <w:rPr>
                <w:sz w:val="16"/>
                <w:szCs w:val="16"/>
              </w:rPr>
              <w:t>2017-03</w:t>
            </w:r>
          </w:p>
        </w:tc>
        <w:tc>
          <w:tcPr>
            <w:tcW w:w="800" w:type="dxa"/>
            <w:shd w:val="solid" w:color="FFFFFF" w:fill="auto"/>
          </w:tcPr>
          <w:p w14:paraId="19D7F705" w14:textId="77777777" w:rsidR="003E09FE" w:rsidRDefault="003E09FE" w:rsidP="002063E3">
            <w:pPr>
              <w:pStyle w:val="TAC"/>
              <w:rPr>
                <w:sz w:val="16"/>
                <w:szCs w:val="16"/>
              </w:rPr>
            </w:pPr>
            <w:r>
              <w:rPr>
                <w:sz w:val="16"/>
                <w:szCs w:val="16"/>
              </w:rPr>
              <w:t>SA#75</w:t>
            </w:r>
          </w:p>
        </w:tc>
        <w:tc>
          <w:tcPr>
            <w:tcW w:w="1094" w:type="dxa"/>
            <w:shd w:val="solid" w:color="FFFFFF" w:fill="auto"/>
          </w:tcPr>
          <w:p w14:paraId="0D2C3F61" w14:textId="77777777" w:rsidR="003E09FE" w:rsidRDefault="003E09FE" w:rsidP="000C5390">
            <w:pPr>
              <w:pStyle w:val="TAL"/>
              <w:jc w:val="center"/>
              <w:rPr>
                <w:rFonts w:cs="Arial"/>
                <w:sz w:val="16"/>
                <w:szCs w:val="16"/>
              </w:rPr>
            </w:pPr>
            <w:r>
              <w:rPr>
                <w:rFonts w:cs="Arial"/>
                <w:sz w:val="16"/>
                <w:szCs w:val="16"/>
              </w:rPr>
              <w:t>SP-170133</w:t>
            </w:r>
          </w:p>
        </w:tc>
        <w:tc>
          <w:tcPr>
            <w:tcW w:w="567" w:type="dxa"/>
            <w:shd w:val="solid" w:color="FFFFFF" w:fill="auto"/>
          </w:tcPr>
          <w:p w14:paraId="7588276E" w14:textId="77777777" w:rsidR="003E09FE" w:rsidRDefault="003E09FE" w:rsidP="000B427E">
            <w:pPr>
              <w:pStyle w:val="TAL"/>
              <w:rPr>
                <w:rFonts w:cs="Arial"/>
                <w:sz w:val="16"/>
                <w:szCs w:val="16"/>
              </w:rPr>
            </w:pPr>
            <w:r>
              <w:rPr>
                <w:rFonts w:cs="Arial"/>
                <w:sz w:val="16"/>
                <w:szCs w:val="16"/>
              </w:rPr>
              <w:t>0761</w:t>
            </w:r>
          </w:p>
        </w:tc>
        <w:tc>
          <w:tcPr>
            <w:tcW w:w="425" w:type="dxa"/>
            <w:shd w:val="solid" w:color="FFFFFF" w:fill="auto"/>
          </w:tcPr>
          <w:p w14:paraId="035D93D6" w14:textId="77777777" w:rsidR="003E09FE" w:rsidRDefault="003E09FE" w:rsidP="000C5390">
            <w:pPr>
              <w:pStyle w:val="TAL"/>
              <w:jc w:val="right"/>
              <w:rPr>
                <w:rFonts w:cs="Arial"/>
                <w:sz w:val="16"/>
                <w:szCs w:val="16"/>
              </w:rPr>
            </w:pPr>
            <w:r>
              <w:rPr>
                <w:rFonts w:cs="Arial"/>
                <w:sz w:val="16"/>
                <w:szCs w:val="16"/>
              </w:rPr>
              <w:t>1</w:t>
            </w:r>
          </w:p>
        </w:tc>
        <w:tc>
          <w:tcPr>
            <w:tcW w:w="425" w:type="dxa"/>
            <w:shd w:val="solid" w:color="FFFFFF" w:fill="auto"/>
          </w:tcPr>
          <w:p w14:paraId="37FD295F" w14:textId="77777777" w:rsidR="003E09FE" w:rsidRDefault="003E09FE" w:rsidP="000C5390">
            <w:pPr>
              <w:pStyle w:val="TAL"/>
              <w:jc w:val="center"/>
              <w:rPr>
                <w:rFonts w:cs="Arial"/>
                <w:sz w:val="16"/>
                <w:szCs w:val="16"/>
              </w:rPr>
            </w:pPr>
            <w:r>
              <w:rPr>
                <w:rFonts w:cs="Arial"/>
                <w:sz w:val="16"/>
                <w:szCs w:val="16"/>
              </w:rPr>
              <w:t>B</w:t>
            </w:r>
          </w:p>
        </w:tc>
        <w:tc>
          <w:tcPr>
            <w:tcW w:w="4820" w:type="dxa"/>
            <w:shd w:val="solid" w:color="FFFFFF" w:fill="auto"/>
          </w:tcPr>
          <w:p w14:paraId="0628F6EF" w14:textId="77777777" w:rsidR="003E09FE" w:rsidRPr="00EB6BCD" w:rsidRDefault="003E09FE" w:rsidP="000C5390">
            <w:pPr>
              <w:pStyle w:val="TAL"/>
              <w:rPr>
                <w:rFonts w:cs="Arial"/>
                <w:sz w:val="16"/>
                <w:szCs w:val="16"/>
              </w:rPr>
            </w:pPr>
            <w:r w:rsidRPr="009C5149">
              <w:rPr>
                <w:rFonts w:cs="Arial"/>
                <w:sz w:val="16"/>
                <w:szCs w:val="16"/>
              </w:rPr>
              <w:t>Addition of the fields for ProSe Charging</w:t>
            </w:r>
          </w:p>
        </w:tc>
        <w:tc>
          <w:tcPr>
            <w:tcW w:w="708" w:type="dxa"/>
            <w:shd w:val="solid" w:color="FFFFFF" w:fill="auto"/>
          </w:tcPr>
          <w:p w14:paraId="6C95E4FF" w14:textId="77777777" w:rsidR="003E09FE" w:rsidRPr="00D64B4F" w:rsidRDefault="003E09FE" w:rsidP="00D81CBC">
            <w:pPr>
              <w:pStyle w:val="TAC"/>
              <w:rPr>
                <w:sz w:val="16"/>
                <w:szCs w:val="16"/>
              </w:rPr>
            </w:pPr>
            <w:r>
              <w:rPr>
                <w:sz w:val="16"/>
                <w:szCs w:val="16"/>
              </w:rPr>
              <w:t>14.3.0</w:t>
            </w:r>
          </w:p>
        </w:tc>
      </w:tr>
      <w:tr w:rsidR="003E09FE" w:rsidRPr="007D6048" w14:paraId="4896833C" w14:textId="77777777" w:rsidTr="002063E3">
        <w:tc>
          <w:tcPr>
            <w:tcW w:w="800" w:type="dxa"/>
            <w:shd w:val="solid" w:color="FFFFFF" w:fill="auto"/>
          </w:tcPr>
          <w:p w14:paraId="19EFF88C" w14:textId="77777777" w:rsidR="003E09FE" w:rsidRDefault="003E09FE" w:rsidP="002063E3">
            <w:pPr>
              <w:pStyle w:val="TAC"/>
              <w:rPr>
                <w:sz w:val="16"/>
                <w:szCs w:val="16"/>
              </w:rPr>
            </w:pPr>
            <w:r>
              <w:rPr>
                <w:sz w:val="16"/>
                <w:szCs w:val="16"/>
              </w:rPr>
              <w:t>2017-03</w:t>
            </w:r>
          </w:p>
        </w:tc>
        <w:tc>
          <w:tcPr>
            <w:tcW w:w="800" w:type="dxa"/>
            <w:shd w:val="solid" w:color="FFFFFF" w:fill="auto"/>
          </w:tcPr>
          <w:p w14:paraId="261ED626" w14:textId="77777777" w:rsidR="003E09FE" w:rsidRDefault="003E09FE" w:rsidP="002063E3">
            <w:pPr>
              <w:pStyle w:val="TAC"/>
              <w:rPr>
                <w:sz w:val="16"/>
                <w:szCs w:val="16"/>
              </w:rPr>
            </w:pPr>
            <w:r>
              <w:rPr>
                <w:sz w:val="16"/>
                <w:szCs w:val="16"/>
              </w:rPr>
              <w:t>SA#75</w:t>
            </w:r>
          </w:p>
        </w:tc>
        <w:tc>
          <w:tcPr>
            <w:tcW w:w="1094" w:type="dxa"/>
            <w:shd w:val="solid" w:color="FFFFFF" w:fill="auto"/>
          </w:tcPr>
          <w:p w14:paraId="080A27A1" w14:textId="77777777" w:rsidR="003E09FE" w:rsidRDefault="0008209C" w:rsidP="000C5390">
            <w:pPr>
              <w:pStyle w:val="TAL"/>
              <w:jc w:val="center"/>
              <w:rPr>
                <w:rFonts w:cs="Arial"/>
                <w:sz w:val="16"/>
                <w:szCs w:val="16"/>
              </w:rPr>
            </w:pPr>
            <w:r>
              <w:rPr>
                <w:rFonts w:cs="Arial"/>
                <w:sz w:val="16"/>
                <w:szCs w:val="16"/>
              </w:rPr>
              <w:t>SP-170129</w:t>
            </w:r>
          </w:p>
        </w:tc>
        <w:tc>
          <w:tcPr>
            <w:tcW w:w="567" w:type="dxa"/>
            <w:shd w:val="solid" w:color="FFFFFF" w:fill="auto"/>
          </w:tcPr>
          <w:p w14:paraId="089F0B55" w14:textId="77777777" w:rsidR="003E09FE" w:rsidRDefault="0008209C" w:rsidP="000B427E">
            <w:pPr>
              <w:pStyle w:val="TAL"/>
              <w:rPr>
                <w:rFonts w:cs="Arial"/>
                <w:sz w:val="16"/>
                <w:szCs w:val="16"/>
              </w:rPr>
            </w:pPr>
            <w:r>
              <w:rPr>
                <w:rFonts w:cs="Arial"/>
                <w:sz w:val="16"/>
                <w:szCs w:val="16"/>
              </w:rPr>
              <w:t>0762</w:t>
            </w:r>
          </w:p>
        </w:tc>
        <w:tc>
          <w:tcPr>
            <w:tcW w:w="425" w:type="dxa"/>
            <w:shd w:val="solid" w:color="FFFFFF" w:fill="auto"/>
          </w:tcPr>
          <w:p w14:paraId="58826610" w14:textId="77777777" w:rsidR="003E09FE" w:rsidRDefault="0008209C" w:rsidP="000C5390">
            <w:pPr>
              <w:pStyle w:val="TAL"/>
              <w:jc w:val="right"/>
              <w:rPr>
                <w:rFonts w:cs="Arial"/>
                <w:sz w:val="16"/>
                <w:szCs w:val="16"/>
              </w:rPr>
            </w:pPr>
            <w:r>
              <w:rPr>
                <w:rFonts w:cs="Arial"/>
                <w:sz w:val="16"/>
                <w:szCs w:val="16"/>
              </w:rPr>
              <w:t>1</w:t>
            </w:r>
          </w:p>
        </w:tc>
        <w:tc>
          <w:tcPr>
            <w:tcW w:w="425" w:type="dxa"/>
            <w:shd w:val="solid" w:color="FFFFFF" w:fill="auto"/>
          </w:tcPr>
          <w:p w14:paraId="1D9257C5" w14:textId="77777777" w:rsidR="003E09FE" w:rsidRDefault="0008209C" w:rsidP="000C5390">
            <w:pPr>
              <w:pStyle w:val="TAL"/>
              <w:jc w:val="center"/>
              <w:rPr>
                <w:rFonts w:cs="Arial"/>
                <w:sz w:val="16"/>
                <w:szCs w:val="16"/>
              </w:rPr>
            </w:pPr>
            <w:r>
              <w:rPr>
                <w:rFonts w:cs="Arial"/>
                <w:sz w:val="16"/>
                <w:szCs w:val="16"/>
              </w:rPr>
              <w:t>B</w:t>
            </w:r>
          </w:p>
        </w:tc>
        <w:tc>
          <w:tcPr>
            <w:tcW w:w="4820" w:type="dxa"/>
            <w:shd w:val="solid" w:color="FFFFFF" w:fill="auto"/>
          </w:tcPr>
          <w:p w14:paraId="123DDFE2" w14:textId="77777777" w:rsidR="003E09FE" w:rsidRPr="00EB6BCD" w:rsidRDefault="0008209C" w:rsidP="000C5390">
            <w:pPr>
              <w:pStyle w:val="TAL"/>
              <w:rPr>
                <w:rFonts w:cs="Arial"/>
                <w:sz w:val="16"/>
                <w:szCs w:val="16"/>
              </w:rPr>
            </w:pPr>
            <w:r w:rsidRPr="009C5149">
              <w:rPr>
                <w:rFonts w:cs="Arial"/>
                <w:sz w:val="16"/>
                <w:szCs w:val="16"/>
              </w:rPr>
              <w:t>Addition of multiple PRAs support for AULC</w:t>
            </w:r>
          </w:p>
        </w:tc>
        <w:tc>
          <w:tcPr>
            <w:tcW w:w="708" w:type="dxa"/>
            <w:shd w:val="solid" w:color="FFFFFF" w:fill="auto"/>
          </w:tcPr>
          <w:p w14:paraId="6AC2A73B" w14:textId="77777777" w:rsidR="003E09FE" w:rsidRPr="00D64B4F" w:rsidRDefault="003E09FE" w:rsidP="00D81CBC">
            <w:pPr>
              <w:pStyle w:val="TAC"/>
              <w:rPr>
                <w:sz w:val="16"/>
                <w:szCs w:val="16"/>
              </w:rPr>
            </w:pPr>
            <w:r>
              <w:rPr>
                <w:sz w:val="16"/>
                <w:szCs w:val="16"/>
              </w:rPr>
              <w:t>14.3.0</w:t>
            </w:r>
          </w:p>
        </w:tc>
      </w:tr>
      <w:tr w:rsidR="003E09FE" w:rsidRPr="007D6048" w14:paraId="7E4C4A11" w14:textId="77777777" w:rsidTr="002063E3">
        <w:tc>
          <w:tcPr>
            <w:tcW w:w="800" w:type="dxa"/>
            <w:shd w:val="solid" w:color="FFFFFF" w:fill="auto"/>
          </w:tcPr>
          <w:p w14:paraId="513577DA" w14:textId="77777777" w:rsidR="003E09FE" w:rsidRDefault="003E09FE" w:rsidP="002063E3">
            <w:pPr>
              <w:pStyle w:val="TAC"/>
              <w:rPr>
                <w:sz w:val="16"/>
                <w:szCs w:val="16"/>
              </w:rPr>
            </w:pPr>
            <w:r>
              <w:rPr>
                <w:sz w:val="16"/>
                <w:szCs w:val="16"/>
              </w:rPr>
              <w:t>2017-03</w:t>
            </w:r>
          </w:p>
        </w:tc>
        <w:tc>
          <w:tcPr>
            <w:tcW w:w="800" w:type="dxa"/>
            <w:shd w:val="solid" w:color="FFFFFF" w:fill="auto"/>
          </w:tcPr>
          <w:p w14:paraId="0B43C4FC" w14:textId="77777777" w:rsidR="003E09FE" w:rsidRDefault="003E09FE" w:rsidP="002063E3">
            <w:pPr>
              <w:pStyle w:val="TAC"/>
              <w:rPr>
                <w:sz w:val="16"/>
                <w:szCs w:val="16"/>
              </w:rPr>
            </w:pPr>
            <w:r>
              <w:rPr>
                <w:sz w:val="16"/>
                <w:szCs w:val="16"/>
              </w:rPr>
              <w:t>SA#75</w:t>
            </w:r>
          </w:p>
        </w:tc>
        <w:tc>
          <w:tcPr>
            <w:tcW w:w="1094" w:type="dxa"/>
            <w:shd w:val="solid" w:color="FFFFFF" w:fill="auto"/>
          </w:tcPr>
          <w:p w14:paraId="41E8A268" w14:textId="77777777" w:rsidR="003E09FE" w:rsidRDefault="00863330" w:rsidP="000C5390">
            <w:pPr>
              <w:pStyle w:val="TAL"/>
              <w:jc w:val="center"/>
              <w:rPr>
                <w:rFonts w:cs="Arial"/>
                <w:sz w:val="16"/>
                <w:szCs w:val="16"/>
              </w:rPr>
            </w:pPr>
            <w:r>
              <w:rPr>
                <w:rFonts w:cs="Arial"/>
                <w:sz w:val="16"/>
                <w:szCs w:val="16"/>
              </w:rPr>
              <w:t>SP-170137</w:t>
            </w:r>
          </w:p>
        </w:tc>
        <w:tc>
          <w:tcPr>
            <w:tcW w:w="567" w:type="dxa"/>
            <w:shd w:val="solid" w:color="FFFFFF" w:fill="auto"/>
          </w:tcPr>
          <w:p w14:paraId="14AB45BA" w14:textId="77777777" w:rsidR="003E09FE" w:rsidRDefault="00863330" w:rsidP="000B427E">
            <w:pPr>
              <w:pStyle w:val="TAL"/>
              <w:rPr>
                <w:rFonts w:cs="Arial"/>
                <w:sz w:val="16"/>
                <w:szCs w:val="16"/>
              </w:rPr>
            </w:pPr>
            <w:r>
              <w:rPr>
                <w:rFonts w:cs="Arial"/>
                <w:sz w:val="16"/>
                <w:szCs w:val="16"/>
              </w:rPr>
              <w:t>0764</w:t>
            </w:r>
          </w:p>
        </w:tc>
        <w:tc>
          <w:tcPr>
            <w:tcW w:w="425" w:type="dxa"/>
            <w:shd w:val="solid" w:color="FFFFFF" w:fill="auto"/>
          </w:tcPr>
          <w:p w14:paraId="099EB12A" w14:textId="77777777" w:rsidR="003E09FE" w:rsidRDefault="00863330" w:rsidP="000C5390">
            <w:pPr>
              <w:pStyle w:val="TAL"/>
              <w:jc w:val="right"/>
              <w:rPr>
                <w:rFonts w:cs="Arial"/>
                <w:sz w:val="16"/>
                <w:szCs w:val="16"/>
              </w:rPr>
            </w:pPr>
            <w:r>
              <w:rPr>
                <w:rFonts w:cs="Arial"/>
                <w:sz w:val="16"/>
                <w:szCs w:val="16"/>
              </w:rPr>
              <w:t>1</w:t>
            </w:r>
          </w:p>
        </w:tc>
        <w:tc>
          <w:tcPr>
            <w:tcW w:w="425" w:type="dxa"/>
            <w:shd w:val="solid" w:color="FFFFFF" w:fill="auto"/>
          </w:tcPr>
          <w:p w14:paraId="27FF3B67" w14:textId="77777777" w:rsidR="003E09FE" w:rsidRDefault="00863330" w:rsidP="000C5390">
            <w:pPr>
              <w:pStyle w:val="TAL"/>
              <w:jc w:val="center"/>
              <w:rPr>
                <w:rFonts w:cs="Arial"/>
                <w:sz w:val="16"/>
                <w:szCs w:val="16"/>
              </w:rPr>
            </w:pPr>
            <w:r>
              <w:rPr>
                <w:rFonts w:cs="Arial"/>
                <w:sz w:val="16"/>
                <w:szCs w:val="16"/>
              </w:rPr>
              <w:t>A</w:t>
            </w:r>
          </w:p>
        </w:tc>
        <w:tc>
          <w:tcPr>
            <w:tcW w:w="4820" w:type="dxa"/>
            <w:shd w:val="solid" w:color="FFFFFF" w:fill="auto"/>
          </w:tcPr>
          <w:p w14:paraId="0596992A" w14:textId="77777777" w:rsidR="003E09FE" w:rsidRPr="00EB6BCD" w:rsidRDefault="00863330" w:rsidP="000C5390">
            <w:pPr>
              <w:pStyle w:val="TAL"/>
              <w:rPr>
                <w:rFonts w:cs="Arial"/>
                <w:sz w:val="16"/>
                <w:szCs w:val="16"/>
              </w:rPr>
            </w:pPr>
            <w:r w:rsidRPr="009C5149">
              <w:rPr>
                <w:rFonts w:cs="Arial"/>
                <w:sz w:val="16"/>
                <w:szCs w:val="16"/>
              </w:rPr>
              <w:t>Correction on the APN Rate Control and SCS/AS Address AVP</w:t>
            </w:r>
          </w:p>
        </w:tc>
        <w:tc>
          <w:tcPr>
            <w:tcW w:w="708" w:type="dxa"/>
            <w:shd w:val="solid" w:color="FFFFFF" w:fill="auto"/>
          </w:tcPr>
          <w:p w14:paraId="7D7EA351" w14:textId="77777777" w:rsidR="003E09FE" w:rsidRPr="00D64B4F" w:rsidRDefault="003E09FE" w:rsidP="00D81CBC">
            <w:pPr>
              <w:pStyle w:val="TAC"/>
              <w:rPr>
                <w:sz w:val="16"/>
                <w:szCs w:val="16"/>
              </w:rPr>
            </w:pPr>
            <w:r>
              <w:rPr>
                <w:sz w:val="16"/>
                <w:szCs w:val="16"/>
              </w:rPr>
              <w:t>14.3.0</w:t>
            </w:r>
          </w:p>
        </w:tc>
      </w:tr>
      <w:tr w:rsidR="003E09FE" w:rsidRPr="007D6048" w14:paraId="045046F7" w14:textId="77777777" w:rsidTr="002063E3">
        <w:tc>
          <w:tcPr>
            <w:tcW w:w="800" w:type="dxa"/>
            <w:shd w:val="solid" w:color="FFFFFF" w:fill="auto"/>
          </w:tcPr>
          <w:p w14:paraId="4FC260E4" w14:textId="77777777" w:rsidR="003E09FE" w:rsidRDefault="003E09FE" w:rsidP="002063E3">
            <w:pPr>
              <w:pStyle w:val="TAC"/>
              <w:rPr>
                <w:sz w:val="16"/>
                <w:szCs w:val="16"/>
              </w:rPr>
            </w:pPr>
            <w:r>
              <w:rPr>
                <w:sz w:val="16"/>
                <w:szCs w:val="16"/>
              </w:rPr>
              <w:t>2017-03</w:t>
            </w:r>
          </w:p>
        </w:tc>
        <w:tc>
          <w:tcPr>
            <w:tcW w:w="800" w:type="dxa"/>
            <w:shd w:val="solid" w:color="FFFFFF" w:fill="auto"/>
          </w:tcPr>
          <w:p w14:paraId="6F0BE843" w14:textId="77777777" w:rsidR="003E09FE" w:rsidRDefault="003E09FE" w:rsidP="002063E3">
            <w:pPr>
              <w:pStyle w:val="TAC"/>
              <w:rPr>
                <w:sz w:val="16"/>
                <w:szCs w:val="16"/>
              </w:rPr>
            </w:pPr>
            <w:r>
              <w:rPr>
                <w:sz w:val="16"/>
                <w:szCs w:val="16"/>
              </w:rPr>
              <w:t>SA#75</w:t>
            </w:r>
          </w:p>
        </w:tc>
        <w:tc>
          <w:tcPr>
            <w:tcW w:w="1094" w:type="dxa"/>
            <w:shd w:val="solid" w:color="FFFFFF" w:fill="auto"/>
          </w:tcPr>
          <w:p w14:paraId="36DA3F96" w14:textId="77777777" w:rsidR="003E09FE" w:rsidRDefault="009C5149" w:rsidP="000C5390">
            <w:pPr>
              <w:pStyle w:val="TAL"/>
              <w:jc w:val="center"/>
              <w:rPr>
                <w:rFonts w:cs="Arial"/>
                <w:sz w:val="16"/>
                <w:szCs w:val="16"/>
              </w:rPr>
            </w:pPr>
            <w:r>
              <w:rPr>
                <w:rFonts w:cs="Arial"/>
                <w:sz w:val="16"/>
                <w:szCs w:val="16"/>
              </w:rPr>
              <w:t>SP-170136</w:t>
            </w:r>
          </w:p>
        </w:tc>
        <w:tc>
          <w:tcPr>
            <w:tcW w:w="567" w:type="dxa"/>
            <w:shd w:val="solid" w:color="FFFFFF" w:fill="auto"/>
          </w:tcPr>
          <w:p w14:paraId="6DC63109" w14:textId="77777777" w:rsidR="003E09FE" w:rsidRDefault="009C5149" w:rsidP="000B427E">
            <w:pPr>
              <w:pStyle w:val="TAL"/>
              <w:rPr>
                <w:rFonts w:cs="Arial"/>
                <w:sz w:val="16"/>
                <w:szCs w:val="16"/>
              </w:rPr>
            </w:pPr>
            <w:r>
              <w:rPr>
                <w:rFonts w:cs="Arial"/>
                <w:sz w:val="16"/>
                <w:szCs w:val="16"/>
              </w:rPr>
              <w:t>0770</w:t>
            </w:r>
          </w:p>
        </w:tc>
        <w:tc>
          <w:tcPr>
            <w:tcW w:w="425" w:type="dxa"/>
            <w:shd w:val="solid" w:color="FFFFFF" w:fill="auto"/>
          </w:tcPr>
          <w:p w14:paraId="67541469" w14:textId="77777777" w:rsidR="003E09FE" w:rsidRDefault="009C5149" w:rsidP="000C5390">
            <w:pPr>
              <w:pStyle w:val="TAL"/>
              <w:jc w:val="right"/>
              <w:rPr>
                <w:rFonts w:cs="Arial"/>
                <w:sz w:val="16"/>
                <w:szCs w:val="16"/>
              </w:rPr>
            </w:pPr>
            <w:r>
              <w:rPr>
                <w:rFonts w:cs="Arial"/>
                <w:sz w:val="16"/>
                <w:szCs w:val="16"/>
              </w:rPr>
              <w:t>1</w:t>
            </w:r>
          </w:p>
        </w:tc>
        <w:tc>
          <w:tcPr>
            <w:tcW w:w="425" w:type="dxa"/>
            <w:shd w:val="solid" w:color="FFFFFF" w:fill="auto"/>
          </w:tcPr>
          <w:p w14:paraId="1FA000F3" w14:textId="77777777" w:rsidR="003E09FE" w:rsidRDefault="009C5149" w:rsidP="000C5390">
            <w:pPr>
              <w:pStyle w:val="TAL"/>
              <w:jc w:val="center"/>
              <w:rPr>
                <w:rFonts w:cs="Arial"/>
                <w:sz w:val="16"/>
                <w:szCs w:val="16"/>
              </w:rPr>
            </w:pPr>
            <w:r>
              <w:rPr>
                <w:rFonts w:cs="Arial"/>
                <w:sz w:val="16"/>
                <w:szCs w:val="16"/>
              </w:rPr>
              <w:t>A</w:t>
            </w:r>
          </w:p>
        </w:tc>
        <w:tc>
          <w:tcPr>
            <w:tcW w:w="4820" w:type="dxa"/>
            <w:shd w:val="solid" w:color="FFFFFF" w:fill="auto"/>
          </w:tcPr>
          <w:p w14:paraId="585126F8" w14:textId="77777777" w:rsidR="003E09FE" w:rsidRPr="00EB6BCD" w:rsidRDefault="009C5149" w:rsidP="000C5390">
            <w:pPr>
              <w:pStyle w:val="TAL"/>
              <w:rPr>
                <w:rFonts w:cs="Arial"/>
                <w:sz w:val="16"/>
                <w:szCs w:val="16"/>
              </w:rPr>
            </w:pPr>
            <w:r w:rsidRPr="009C5149">
              <w:rPr>
                <w:rFonts w:cs="Arial"/>
                <w:sz w:val="16"/>
                <w:szCs w:val="16"/>
              </w:rPr>
              <w:t>Correction removal of Redirect-Address-Type from CCR</w:t>
            </w:r>
          </w:p>
        </w:tc>
        <w:tc>
          <w:tcPr>
            <w:tcW w:w="708" w:type="dxa"/>
            <w:shd w:val="solid" w:color="FFFFFF" w:fill="auto"/>
          </w:tcPr>
          <w:p w14:paraId="3C50D6E1" w14:textId="77777777" w:rsidR="003E09FE" w:rsidRPr="00D64B4F" w:rsidRDefault="003E09FE" w:rsidP="00D81CBC">
            <w:pPr>
              <w:pStyle w:val="TAC"/>
              <w:rPr>
                <w:sz w:val="16"/>
                <w:szCs w:val="16"/>
              </w:rPr>
            </w:pPr>
            <w:r>
              <w:rPr>
                <w:sz w:val="16"/>
                <w:szCs w:val="16"/>
              </w:rPr>
              <w:t>14.3.0</w:t>
            </w:r>
          </w:p>
        </w:tc>
      </w:tr>
      <w:tr w:rsidR="003E09FE" w:rsidRPr="007D6048" w14:paraId="47C1090D" w14:textId="77777777" w:rsidTr="002063E3">
        <w:tc>
          <w:tcPr>
            <w:tcW w:w="800" w:type="dxa"/>
            <w:shd w:val="solid" w:color="FFFFFF" w:fill="auto"/>
          </w:tcPr>
          <w:p w14:paraId="16BF2150" w14:textId="77777777" w:rsidR="003E09FE" w:rsidRDefault="003E09FE" w:rsidP="002063E3">
            <w:pPr>
              <w:pStyle w:val="TAC"/>
              <w:rPr>
                <w:sz w:val="16"/>
                <w:szCs w:val="16"/>
              </w:rPr>
            </w:pPr>
            <w:r>
              <w:rPr>
                <w:sz w:val="16"/>
                <w:szCs w:val="16"/>
              </w:rPr>
              <w:t>2017-03</w:t>
            </w:r>
          </w:p>
        </w:tc>
        <w:tc>
          <w:tcPr>
            <w:tcW w:w="800" w:type="dxa"/>
            <w:shd w:val="solid" w:color="FFFFFF" w:fill="auto"/>
          </w:tcPr>
          <w:p w14:paraId="3D6DBAA7" w14:textId="77777777" w:rsidR="003E09FE" w:rsidRDefault="003E09FE" w:rsidP="002063E3">
            <w:pPr>
              <w:pStyle w:val="TAC"/>
              <w:rPr>
                <w:sz w:val="16"/>
                <w:szCs w:val="16"/>
              </w:rPr>
            </w:pPr>
            <w:r>
              <w:rPr>
                <w:sz w:val="16"/>
                <w:szCs w:val="16"/>
              </w:rPr>
              <w:t>SA#75</w:t>
            </w:r>
          </w:p>
        </w:tc>
        <w:tc>
          <w:tcPr>
            <w:tcW w:w="1094" w:type="dxa"/>
            <w:shd w:val="solid" w:color="FFFFFF" w:fill="auto"/>
          </w:tcPr>
          <w:p w14:paraId="359E622C" w14:textId="77777777" w:rsidR="003E09FE" w:rsidRDefault="009C5149" w:rsidP="000C5390">
            <w:pPr>
              <w:pStyle w:val="TAL"/>
              <w:jc w:val="center"/>
              <w:rPr>
                <w:rFonts w:cs="Arial"/>
                <w:sz w:val="16"/>
                <w:szCs w:val="16"/>
              </w:rPr>
            </w:pPr>
            <w:r>
              <w:rPr>
                <w:rFonts w:cs="Arial"/>
                <w:sz w:val="16"/>
                <w:szCs w:val="16"/>
              </w:rPr>
              <w:t>SP-170138</w:t>
            </w:r>
          </w:p>
        </w:tc>
        <w:tc>
          <w:tcPr>
            <w:tcW w:w="567" w:type="dxa"/>
            <w:shd w:val="solid" w:color="FFFFFF" w:fill="auto"/>
          </w:tcPr>
          <w:p w14:paraId="18291318" w14:textId="77777777" w:rsidR="003E09FE" w:rsidRDefault="009C5149" w:rsidP="000B427E">
            <w:pPr>
              <w:pStyle w:val="TAL"/>
              <w:rPr>
                <w:rFonts w:cs="Arial"/>
                <w:sz w:val="16"/>
                <w:szCs w:val="16"/>
              </w:rPr>
            </w:pPr>
            <w:r>
              <w:rPr>
                <w:rFonts w:cs="Arial"/>
                <w:sz w:val="16"/>
                <w:szCs w:val="16"/>
              </w:rPr>
              <w:t>0771</w:t>
            </w:r>
          </w:p>
        </w:tc>
        <w:tc>
          <w:tcPr>
            <w:tcW w:w="425" w:type="dxa"/>
            <w:shd w:val="solid" w:color="FFFFFF" w:fill="auto"/>
          </w:tcPr>
          <w:p w14:paraId="7ACE42C7" w14:textId="77777777" w:rsidR="003E09FE" w:rsidRDefault="009C5149" w:rsidP="000C5390">
            <w:pPr>
              <w:pStyle w:val="TAL"/>
              <w:jc w:val="right"/>
              <w:rPr>
                <w:rFonts w:cs="Arial"/>
                <w:sz w:val="16"/>
                <w:szCs w:val="16"/>
              </w:rPr>
            </w:pPr>
            <w:r>
              <w:rPr>
                <w:rFonts w:cs="Arial"/>
                <w:sz w:val="16"/>
                <w:szCs w:val="16"/>
              </w:rPr>
              <w:t>1</w:t>
            </w:r>
          </w:p>
        </w:tc>
        <w:tc>
          <w:tcPr>
            <w:tcW w:w="425" w:type="dxa"/>
            <w:shd w:val="solid" w:color="FFFFFF" w:fill="auto"/>
          </w:tcPr>
          <w:p w14:paraId="55E4BBEF" w14:textId="77777777" w:rsidR="003E09FE" w:rsidRDefault="009C5149" w:rsidP="000C5390">
            <w:pPr>
              <w:pStyle w:val="TAL"/>
              <w:jc w:val="center"/>
              <w:rPr>
                <w:rFonts w:cs="Arial"/>
                <w:sz w:val="16"/>
                <w:szCs w:val="16"/>
              </w:rPr>
            </w:pPr>
            <w:r>
              <w:rPr>
                <w:rFonts w:cs="Arial"/>
                <w:sz w:val="16"/>
                <w:szCs w:val="16"/>
              </w:rPr>
              <w:t>B</w:t>
            </w:r>
          </w:p>
        </w:tc>
        <w:tc>
          <w:tcPr>
            <w:tcW w:w="4820" w:type="dxa"/>
            <w:shd w:val="solid" w:color="FFFFFF" w:fill="auto"/>
          </w:tcPr>
          <w:p w14:paraId="430AB28A" w14:textId="77777777" w:rsidR="003E09FE" w:rsidRPr="00EB6BCD" w:rsidRDefault="009C5149" w:rsidP="000C5390">
            <w:pPr>
              <w:pStyle w:val="TAL"/>
              <w:rPr>
                <w:rFonts w:cs="Arial"/>
                <w:sz w:val="16"/>
                <w:szCs w:val="16"/>
              </w:rPr>
            </w:pPr>
            <w:r w:rsidRPr="00F64B77">
              <w:rPr>
                <w:rFonts w:cs="Arial"/>
                <w:sz w:val="16"/>
                <w:szCs w:val="16"/>
              </w:rPr>
              <w:t>Replace reference to RFC 3588 by RFC 6733</w:t>
            </w:r>
          </w:p>
        </w:tc>
        <w:tc>
          <w:tcPr>
            <w:tcW w:w="708" w:type="dxa"/>
            <w:shd w:val="solid" w:color="FFFFFF" w:fill="auto"/>
          </w:tcPr>
          <w:p w14:paraId="0C70357F" w14:textId="77777777" w:rsidR="003E09FE" w:rsidRPr="00D64B4F" w:rsidRDefault="003E09FE" w:rsidP="00D81CBC">
            <w:pPr>
              <w:pStyle w:val="TAC"/>
              <w:rPr>
                <w:sz w:val="16"/>
                <w:szCs w:val="16"/>
              </w:rPr>
            </w:pPr>
            <w:r>
              <w:rPr>
                <w:sz w:val="16"/>
                <w:szCs w:val="16"/>
              </w:rPr>
              <w:t>14.3.0</w:t>
            </w:r>
          </w:p>
        </w:tc>
      </w:tr>
      <w:tr w:rsidR="00380721" w:rsidRPr="007D6048" w14:paraId="535C7C41" w14:textId="77777777" w:rsidTr="002063E3">
        <w:tc>
          <w:tcPr>
            <w:tcW w:w="800" w:type="dxa"/>
            <w:shd w:val="solid" w:color="FFFFFF" w:fill="auto"/>
          </w:tcPr>
          <w:p w14:paraId="53850F3D" w14:textId="77777777" w:rsidR="00380721" w:rsidRDefault="00380721" w:rsidP="002063E3">
            <w:pPr>
              <w:pStyle w:val="TAC"/>
              <w:rPr>
                <w:sz w:val="16"/>
                <w:szCs w:val="16"/>
              </w:rPr>
            </w:pPr>
            <w:r>
              <w:rPr>
                <w:sz w:val="16"/>
                <w:szCs w:val="16"/>
              </w:rPr>
              <w:t>2017-03</w:t>
            </w:r>
          </w:p>
        </w:tc>
        <w:tc>
          <w:tcPr>
            <w:tcW w:w="800" w:type="dxa"/>
            <w:shd w:val="solid" w:color="FFFFFF" w:fill="auto"/>
          </w:tcPr>
          <w:p w14:paraId="32A676FF" w14:textId="77777777" w:rsidR="00380721" w:rsidRDefault="00380721" w:rsidP="002063E3">
            <w:pPr>
              <w:pStyle w:val="TAC"/>
              <w:rPr>
                <w:sz w:val="16"/>
                <w:szCs w:val="16"/>
              </w:rPr>
            </w:pPr>
            <w:r>
              <w:rPr>
                <w:sz w:val="16"/>
                <w:szCs w:val="16"/>
              </w:rPr>
              <w:t>SA#75</w:t>
            </w:r>
          </w:p>
        </w:tc>
        <w:tc>
          <w:tcPr>
            <w:tcW w:w="1094" w:type="dxa"/>
            <w:shd w:val="solid" w:color="FFFFFF" w:fill="auto"/>
          </w:tcPr>
          <w:p w14:paraId="372FD454" w14:textId="77777777" w:rsidR="00380721" w:rsidRDefault="00380721" w:rsidP="000C5390">
            <w:pPr>
              <w:pStyle w:val="TAL"/>
              <w:jc w:val="center"/>
              <w:rPr>
                <w:rFonts w:cs="Arial"/>
                <w:sz w:val="16"/>
                <w:szCs w:val="16"/>
              </w:rPr>
            </w:pPr>
            <w:r>
              <w:rPr>
                <w:rFonts w:cs="Arial"/>
                <w:sz w:val="16"/>
                <w:szCs w:val="16"/>
              </w:rPr>
              <w:t>SP-170138</w:t>
            </w:r>
          </w:p>
        </w:tc>
        <w:tc>
          <w:tcPr>
            <w:tcW w:w="567" w:type="dxa"/>
            <w:shd w:val="solid" w:color="FFFFFF" w:fill="auto"/>
          </w:tcPr>
          <w:p w14:paraId="40F15D21" w14:textId="77777777" w:rsidR="00380721" w:rsidRDefault="00380721" w:rsidP="000B427E">
            <w:pPr>
              <w:pStyle w:val="TAL"/>
              <w:rPr>
                <w:rFonts w:cs="Arial"/>
                <w:sz w:val="16"/>
                <w:szCs w:val="16"/>
              </w:rPr>
            </w:pPr>
            <w:r>
              <w:rPr>
                <w:rFonts w:cs="Arial"/>
                <w:sz w:val="16"/>
                <w:szCs w:val="16"/>
              </w:rPr>
              <w:t>0772</w:t>
            </w:r>
          </w:p>
        </w:tc>
        <w:tc>
          <w:tcPr>
            <w:tcW w:w="425" w:type="dxa"/>
            <w:shd w:val="solid" w:color="FFFFFF" w:fill="auto"/>
          </w:tcPr>
          <w:p w14:paraId="068E80D3" w14:textId="77777777" w:rsidR="00380721" w:rsidRDefault="00380721" w:rsidP="000C5390">
            <w:pPr>
              <w:pStyle w:val="TAL"/>
              <w:jc w:val="right"/>
              <w:rPr>
                <w:rFonts w:cs="Arial"/>
                <w:sz w:val="16"/>
                <w:szCs w:val="16"/>
              </w:rPr>
            </w:pPr>
            <w:r>
              <w:rPr>
                <w:rFonts w:cs="Arial"/>
                <w:sz w:val="16"/>
                <w:szCs w:val="16"/>
              </w:rPr>
              <w:t>1</w:t>
            </w:r>
          </w:p>
        </w:tc>
        <w:tc>
          <w:tcPr>
            <w:tcW w:w="425" w:type="dxa"/>
            <w:shd w:val="solid" w:color="FFFFFF" w:fill="auto"/>
          </w:tcPr>
          <w:p w14:paraId="23F0DD38" w14:textId="77777777" w:rsidR="00380721" w:rsidRDefault="00380721" w:rsidP="000C5390">
            <w:pPr>
              <w:pStyle w:val="TAL"/>
              <w:jc w:val="center"/>
              <w:rPr>
                <w:rFonts w:cs="Arial"/>
                <w:sz w:val="16"/>
                <w:szCs w:val="16"/>
              </w:rPr>
            </w:pPr>
            <w:r>
              <w:rPr>
                <w:rFonts w:cs="Arial"/>
                <w:sz w:val="16"/>
                <w:szCs w:val="16"/>
              </w:rPr>
              <w:t>B</w:t>
            </w:r>
          </w:p>
        </w:tc>
        <w:tc>
          <w:tcPr>
            <w:tcW w:w="4820" w:type="dxa"/>
            <w:shd w:val="solid" w:color="FFFFFF" w:fill="auto"/>
          </w:tcPr>
          <w:p w14:paraId="6A637A85" w14:textId="77777777" w:rsidR="00380721" w:rsidRPr="00EB6BCD" w:rsidRDefault="00380721" w:rsidP="000C5390">
            <w:pPr>
              <w:pStyle w:val="TAL"/>
              <w:rPr>
                <w:rFonts w:cs="Arial"/>
                <w:sz w:val="16"/>
                <w:szCs w:val="16"/>
              </w:rPr>
            </w:pPr>
            <w:r w:rsidRPr="00F64B77">
              <w:rPr>
                <w:rFonts w:cs="Arial"/>
                <w:sz w:val="16"/>
                <w:szCs w:val="16"/>
              </w:rPr>
              <w:t>Introduce clause for Diameter transport security</w:t>
            </w:r>
          </w:p>
        </w:tc>
        <w:tc>
          <w:tcPr>
            <w:tcW w:w="708" w:type="dxa"/>
            <w:shd w:val="solid" w:color="FFFFFF" w:fill="auto"/>
          </w:tcPr>
          <w:p w14:paraId="05601D9B" w14:textId="77777777" w:rsidR="00380721" w:rsidRPr="00D64B4F" w:rsidRDefault="00380721" w:rsidP="00D81CBC">
            <w:pPr>
              <w:pStyle w:val="TAC"/>
              <w:rPr>
                <w:sz w:val="16"/>
                <w:szCs w:val="16"/>
              </w:rPr>
            </w:pPr>
            <w:r>
              <w:rPr>
                <w:sz w:val="16"/>
                <w:szCs w:val="16"/>
              </w:rPr>
              <w:t>14.3.0</w:t>
            </w:r>
          </w:p>
        </w:tc>
      </w:tr>
      <w:tr w:rsidR="00380721" w:rsidRPr="007D6048" w14:paraId="74DEDB65" w14:textId="77777777" w:rsidTr="002063E3">
        <w:tc>
          <w:tcPr>
            <w:tcW w:w="800" w:type="dxa"/>
            <w:shd w:val="solid" w:color="FFFFFF" w:fill="auto"/>
          </w:tcPr>
          <w:p w14:paraId="1E17A541" w14:textId="77777777" w:rsidR="00380721" w:rsidRDefault="00380721" w:rsidP="002063E3">
            <w:pPr>
              <w:pStyle w:val="TAC"/>
              <w:rPr>
                <w:sz w:val="16"/>
                <w:szCs w:val="16"/>
              </w:rPr>
            </w:pPr>
            <w:r>
              <w:rPr>
                <w:sz w:val="16"/>
                <w:szCs w:val="16"/>
              </w:rPr>
              <w:t>2017-03</w:t>
            </w:r>
          </w:p>
        </w:tc>
        <w:tc>
          <w:tcPr>
            <w:tcW w:w="800" w:type="dxa"/>
            <w:shd w:val="solid" w:color="FFFFFF" w:fill="auto"/>
          </w:tcPr>
          <w:p w14:paraId="0C2B67B6" w14:textId="77777777" w:rsidR="00380721" w:rsidRDefault="00380721" w:rsidP="002063E3">
            <w:pPr>
              <w:pStyle w:val="TAC"/>
              <w:rPr>
                <w:sz w:val="16"/>
                <w:szCs w:val="16"/>
              </w:rPr>
            </w:pPr>
            <w:r>
              <w:rPr>
                <w:sz w:val="16"/>
                <w:szCs w:val="16"/>
              </w:rPr>
              <w:t>SA#75</w:t>
            </w:r>
          </w:p>
        </w:tc>
        <w:tc>
          <w:tcPr>
            <w:tcW w:w="1094" w:type="dxa"/>
            <w:shd w:val="solid" w:color="FFFFFF" w:fill="auto"/>
          </w:tcPr>
          <w:p w14:paraId="78367453" w14:textId="77777777" w:rsidR="00380721" w:rsidRDefault="000E0382" w:rsidP="00CA5332">
            <w:pPr>
              <w:pStyle w:val="TAL"/>
              <w:jc w:val="center"/>
              <w:rPr>
                <w:rFonts w:cs="Arial"/>
                <w:sz w:val="16"/>
                <w:szCs w:val="16"/>
              </w:rPr>
            </w:pPr>
            <w:r>
              <w:rPr>
                <w:rFonts w:cs="Arial"/>
                <w:sz w:val="16"/>
                <w:szCs w:val="16"/>
              </w:rPr>
              <w:t>SP-170138</w:t>
            </w:r>
          </w:p>
        </w:tc>
        <w:tc>
          <w:tcPr>
            <w:tcW w:w="567" w:type="dxa"/>
            <w:shd w:val="solid" w:color="FFFFFF" w:fill="auto"/>
          </w:tcPr>
          <w:p w14:paraId="5C1991BB" w14:textId="77777777" w:rsidR="00380721" w:rsidRDefault="000E0382" w:rsidP="00F64B77">
            <w:pPr>
              <w:pStyle w:val="TAL"/>
              <w:rPr>
                <w:rFonts w:cs="Arial"/>
                <w:sz w:val="16"/>
                <w:szCs w:val="16"/>
              </w:rPr>
            </w:pPr>
            <w:r>
              <w:rPr>
                <w:rFonts w:cs="Arial"/>
                <w:sz w:val="16"/>
                <w:szCs w:val="16"/>
              </w:rPr>
              <w:t>0773</w:t>
            </w:r>
          </w:p>
        </w:tc>
        <w:tc>
          <w:tcPr>
            <w:tcW w:w="425" w:type="dxa"/>
            <w:shd w:val="solid" w:color="FFFFFF" w:fill="auto"/>
          </w:tcPr>
          <w:p w14:paraId="5BF89D41" w14:textId="77777777" w:rsidR="00380721" w:rsidRDefault="000E0382" w:rsidP="005463B5">
            <w:pPr>
              <w:pStyle w:val="TAL"/>
              <w:jc w:val="right"/>
              <w:rPr>
                <w:rFonts w:cs="Arial"/>
                <w:sz w:val="16"/>
                <w:szCs w:val="16"/>
              </w:rPr>
            </w:pPr>
            <w:r>
              <w:rPr>
                <w:rFonts w:cs="Arial"/>
                <w:sz w:val="16"/>
                <w:szCs w:val="16"/>
              </w:rPr>
              <w:t>1</w:t>
            </w:r>
          </w:p>
        </w:tc>
        <w:tc>
          <w:tcPr>
            <w:tcW w:w="425" w:type="dxa"/>
            <w:shd w:val="solid" w:color="FFFFFF" w:fill="auto"/>
          </w:tcPr>
          <w:p w14:paraId="6BB5BD26" w14:textId="77777777" w:rsidR="00380721" w:rsidRDefault="000E0382" w:rsidP="005463B5">
            <w:pPr>
              <w:pStyle w:val="TAL"/>
              <w:jc w:val="center"/>
              <w:rPr>
                <w:rFonts w:cs="Arial"/>
                <w:sz w:val="16"/>
                <w:szCs w:val="16"/>
              </w:rPr>
            </w:pPr>
            <w:r>
              <w:rPr>
                <w:rFonts w:cs="Arial"/>
                <w:sz w:val="16"/>
                <w:szCs w:val="16"/>
              </w:rPr>
              <w:t>B</w:t>
            </w:r>
          </w:p>
        </w:tc>
        <w:tc>
          <w:tcPr>
            <w:tcW w:w="4820" w:type="dxa"/>
            <w:shd w:val="solid" w:color="FFFFFF" w:fill="auto"/>
          </w:tcPr>
          <w:p w14:paraId="36264248" w14:textId="77777777" w:rsidR="00380721" w:rsidRPr="00EB6BCD" w:rsidRDefault="000E0382" w:rsidP="00F64B77">
            <w:pPr>
              <w:pStyle w:val="TAL"/>
              <w:rPr>
                <w:rFonts w:cs="Arial"/>
                <w:sz w:val="16"/>
                <w:szCs w:val="16"/>
              </w:rPr>
            </w:pPr>
            <w:r w:rsidRPr="00F64B77">
              <w:rPr>
                <w:rFonts w:cs="Arial"/>
                <w:sz w:val="16"/>
                <w:szCs w:val="16"/>
              </w:rPr>
              <w:t>New Command CCF in RFC 6733</w:t>
            </w:r>
          </w:p>
        </w:tc>
        <w:tc>
          <w:tcPr>
            <w:tcW w:w="708" w:type="dxa"/>
            <w:shd w:val="solid" w:color="FFFFFF" w:fill="auto"/>
          </w:tcPr>
          <w:p w14:paraId="74C99826" w14:textId="77777777" w:rsidR="00380721" w:rsidRPr="00D64B4F" w:rsidRDefault="00380721" w:rsidP="00D81CBC">
            <w:pPr>
              <w:pStyle w:val="TAC"/>
              <w:rPr>
                <w:sz w:val="16"/>
                <w:szCs w:val="16"/>
              </w:rPr>
            </w:pPr>
            <w:r>
              <w:rPr>
                <w:sz w:val="16"/>
                <w:szCs w:val="16"/>
              </w:rPr>
              <w:t>14.3.0</w:t>
            </w:r>
          </w:p>
        </w:tc>
      </w:tr>
      <w:tr w:rsidR="007174E8" w:rsidRPr="007D6048" w14:paraId="1620B3E0" w14:textId="77777777" w:rsidTr="002063E3">
        <w:tc>
          <w:tcPr>
            <w:tcW w:w="800" w:type="dxa"/>
            <w:shd w:val="solid" w:color="FFFFFF" w:fill="auto"/>
          </w:tcPr>
          <w:p w14:paraId="2493999E" w14:textId="77777777" w:rsidR="007174E8" w:rsidRDefault="007174E8" w:rsidP="002063E3">
            <w:pPr>
              <w:pStyle w:val="TAC"/>
              <w:rPr>
                <w:sz w:val="16"/>
                <w:szCs w:val="16"/>
              </w:rPr>
            </w:pPr>
            <w:r>
              <w:rPr>
                <w:sz w:val="16"/>
                <w:szCs w:val="16"/>
              </w:rPr>
              <w:t>2017-03</w:t>
            </w:r>
          </w:p>
        </w:tc>
        <w:tc>
          <w:tcPr>
            <w:tcW w:w="800" w:type="dxa"/>
            <w:shd w:val="solid" w:color="FFFFFF" w:fill="auto"/>
          </w:tcPr>
          <w:p w14:paraId="4D7919D7" w14:textId="77777777" w:rsidR="007174E8" w:rsidRDefault="007174E8" w:rsidP="002063E3">
            <w:pPr>
              <w:pStyle w:val="TAC"/>
              <w:rPr>
                <w:sz w:val="16"/>
                <w:szCs w:val="16"/>
              </w:rPr>
            </w:pPr>
            <w:r>
              <w:rPr>
                <w:sz w:val="16"/>
                <w:szCs w:val="16"/>
              </w:rPr>
              <w:t>SA#75</w:t>
            </w:r>
          </w:p>
        </w:tc>
        <w:tc>
          <w:tcPr>
            <w:tcW w:w="1094" w:type="dxa"/>
            <w:shd w:val="solid" w:color="FFFFFF" w:fill="auto"/>
          </w:tcPr>
          <w:p w14:paraId="39E125F9" w14:textId="77777777" w:rsidR="007174E8" w:rsidRDefault="007174E8" w:rsidP="000C5390">
            <w:pPr>
              <w:pStyle w:val="TAL"/>
              <w:jc w:val="center"/>
              <w:rPr>
                <w:rFonts w:cs="Arial"/>
                <w:sz w:val="16"/>
                <w:szCs w:val="16"/>
              </w:rPr>
            </w:pPr>
            <w:r>
              <w:rPr>
                <w:rFonts w:cs="Arial"/>
                <w:sz w:val="16"/>
                <w:szCs w:val="16"/>
              </w:rPr>
              <w:t>SP-170138</w:t>
            </w:r>
          </w:p>
        </w:tc>
        <w:tc>
          <w:tcPr>
            <w:tcW w:w="567" w:type="dxa"/>
            <w:shd w:val="solid" w:color="FFFFFF" w:fill="auto"/>
          </w:tcPr>
          <w:p w14:paraId="0D7A8545" w14:textId="77777777" w:rsidR="007174E8" w:rsidRDefault="007174E8" w:rsidP="000B427E">
            <w:pPr>
              <w:pStyle w:val="TAL"/>
              <w:rPr>
                <w:rFonts w:cs="Arial"/>
                <w:sz w:val="16"/>
                <w:szCs w:val="16"/>
              </w:rPr>
            </w:pPr>
            <w:r>
              <w:rPr>
                <w:rFonts w:cs="Arial"/>
                <w:sz w:val="16"/>
                <w:szCs w:val="16"/>
              </w:rPr>
              <w:t>0774</w:t>
            </w:r>
          </w:p>
        </w:tc>
        <w:tc>
          <w:tcPr>
            <w:tcW w:w="425" w:type="dxa"/>
            <w:shd w:val="solid" w:color="FFFFFF" w:fill="auto"/>
          </w:tcPr>
          <w:p w14:paraId="30576A4E" w14:textId="77777777" w:rsidR="007174E8" w:rsidRDefault="007174E8" w:rsidP="000C5390">
            <w:pPr>
              <w:pStyle w:val="TAL"/>
              <w:jc w:val="right"/>
              <w:rPr>
                <w:rFonts w:cs="Arial"/>
                <w:sz w:val="16"/>
                <w:szCs w:val="16"/>
              </w:rPr>
            </w:pPr>
            <w:r>
              <w:rPr>
                <w:rFonts w:cs="Arial"/>
                <w:sz w:val="16"/>
                <w:szCs w:val="16"/>
              </w:rPr>
              <w:t>-</w:t>
            </w:r>
          </w:p>
        </w:tc>
        <w:tc>
          <w:tcPr>
            <w:tcW w:w="425" w:type="dxa"/>
            <w:shd w:val="solid" w:color="FFFFFF" w:fill="auto"/>
          </w:tcPr>
          <w:p w14:paraId="2495FBB1" w14:textId="77777777" w:rsidR="007174E8" w:rsidRDefault="007174E8" w:rsidP="000C5390">
            <w:pPr>
              <w:pStyle w:val="TAL"/>
              <w:jc w:val="center"/>
              <w:rPr>
                <w:rFonts w:cs="Arial"/>
                <w:sz w:val="16"/>
                <w:szCs w:val="16"/>
              </w:rPr>
            </w:pPr>
            <w:r>
              <w:rPr>
                <w:rFonts w:cs="Arial"/>
                <w:sz w:val="16"/>
                <w:szCs w:val="16"/>
              </w:rPr>
              <w:t>B</w:t>
            </w:r>
          </w:p>
        </w:tc>
        <w:tc>
          <w:tcPr>
            <w:tcW w:w="4820" w:type="dxa"/>
            <w:shd w:val="solid" w:color="FFFFFF" w:fill="auto"/>
          </w:tcPr>
          <w:p w14:paraId="28E58879" w14:textId="77777777" w:rsidR="007174E8" w:rsidRPr="00EB6BCD" w:rsidRDefault="007174E8" w:rsidP="000C5390">
            <w:pPr>
              <w:pStyle w:val="TAL"/>
              <w:rPr>
                <w:rFonts w:cs="Arial"/>
                <w:sz w:val="16"/>
                <w:szCs w:val="16"/>
              </w:rPr>
            </w:pPr>
            <w:r w:rsidRPr="00EB2C1D">
              <w:rPr>
                <w:rFonts w:cs="Arial"/>
                <w:sz w:val="16"/>
                <w:szCs w:val="16"/>
              </w:rPr>
              <w:t>Remove "encr" and 'P' flag description in AVPs tables</w:t>
            </w:r>
          </w:p>
        </w:tc>
        <w:tc>
          <w:tcPr>
            <w:tcW w:w="708" w:type="dxa"/>
            <w:shd w:val="solid" w:color="FFFFFF" w:fill="auto"/>
          </w:tcPr>
          <w:p w14:paraId="08B15543" w14:textId="77777777" w:rsidR="007174E8" w:rsidRPr="00D64B4F" w:rsidRDefault="007174E8" w:rsidP="00D81CBC">
            <w:pPr>
              <w:pStyle w:val="TAC"/>
              <w:rPr>
                <w:sz w:val="16"/>
                <w:szCs w:val="16"/>
              </w:rPr>
            </w:pPr>
            <w:r>
              <w:rPr>
                <w:sz w:val="16"/>
                <w:szCs w:val="16"/>
              </w:rPr>
              <w:t>14.3.0</w:t>
            </w:r>
          </w:p>
        </w:tc>
      </w:tr>
      <w:tr w:rsidR="007174E8" w:rsidRPr="007D6048" w14:paraId="28CC3AD5" w14:textId="77777777" w:rsidTr="002063E3">
        <w:tc>
          <w:tcPr>
            <w:tcW w:w="800" w:type="dxa"/>
            <w:shd w:val="solid" w:color="FFFFFF" w:fill="auto"/>
          </w:tcPr>
          <w:p w14:paraId="7FA14541" w14:textId="77777777" w:rsidR="007174E8" w:rsidRDefault="007174E8" w:rsidP="002063E3">
            <w:pPr>
              <w:pStyle w:val="TAC"/>
              <w:rPr>
                <w:sz w:val="16"/>
                <w:szCs w:val="16"/>
              </w:rPr>
            </w:pPr>
            <w:r>
              <w:rPr>
                <w:sz w:val="16"/>
                <w:szCs w:val="16"/>
              </w:rPr>
              <w:t>2017-03</w:t>
            </w:r>
          </w:p>
        </w:tc>
        <w:tc>
          <w:tcPr>
            <w:tcW w:w="800" w:type="dxa"/>
            <w:shd w:val="solid" w:color="FFFFFF" w:fill="auto"/>
          </w:tcPr>
          <w:p w14:paraId="68EAC73F" w14:textId="77777777" w:rsidR="007174E8" w:rsidRDefault="007174E8" w:rsidP="002063E3">
            <w:pPr>
              <w:pStyle w:val="TAC"/>
              <w:rPr>
                <w:sz w:val="16"/>
                <w:szCs w:val="16"/>
              </w:rPr>
            </w:pPr>
            <w:r>
              <w:rPr>
                <w:sz w:val="16"/>
                <w:szCs w:val="16"/>
              </w:rPr>
              <w:t>SA#75</w:t>
            </w:r>
          </w:p>
        </w:tc>
        <w:tc>
          <w:tcPr>
            <w:tcW w:w="1094" w:type="dxa"/>
            <w:shd w:val="solid" w:color="FFFFFF" w:fill="auto"/>
          </w:tcPr>
          <w:p w14:paraId="11EAA6D0" w14:textId="77777777" w:rsidR="007174E8" w:rsidRDefault="00EB2C1D" w:rsidP="000C5390">
            <w:pPr>
              <w:pStyle w:val="TAL"/>
              <w:jc w:val="center"/>
              <w:rPr>
                <w:rFonts w:cs="Arial"/>
                <w:sz w:val="16"/>
                <w:szCs w:val="16"/>
              </w:rPr>
            </w:pPr>
            <w:r>
              <w:rPr>
                <w:rFonts w:cs="Arial"/>
                <w:sz w:val="16"/>
                <w:szCs w:val="16"/>
              </w:rPr>
              <w:t>SP-170134</w:t>
            </w:r>
          </w:p>
        </w:tc>
        <w:tc>
          <w:tcPr>
            <w:tcW w:w="567" w:type="dxa"/>
            <w:shd w:val="solid" w:color="FFFFFF" w:fill="auto"/>
          </w:tcPr>
          <w:p w14:paraId="720E34C1" w14:textId="77777777" w:rsidR="007174E8" w:rsidRDefault="00EB2C1D" w:rsidP="000B427E">
            <w:pPr>
              <w:pStyle w:val="TAL"/>
              <w:rPr>
                <w:rFonts w:cs="Arial"/>
                <w:sz w:val="16"/>
                <w:szCs w:val="16"/>
              </w:rPr>
            </w:pPr>
            <w:r>
              <w:rPr>
                <w:rFonts w:cs="Arial"/>
                <w:sz w:val="16"/>
                <w:szCs w:val="16"/>
              </w:rPr>
              <w:t>0775</w:t>
            </w:r>
          </w:p>
        </w:tc>
        <w:tc>
          <w:tcPr>
            <w:tcW w:w="425" w:type="dxa"/>
            <w:shd w:val="solid" w:color="FFFFFF" w:fill="auto"/>
          </w:tcPr>
          <w:p w14:paraId="260ABCFC" w14:textId="77777777" w:rsidR="007174E8" w:rsidRDefault="00EB2C1D" w:rsidP="000C5390">
            <w:pPr>
              <w:pStyle w:val="TAL"/>
              <w:jc w:val="right"/>
              <w:rPr>
                <w:rFonts w:cs="Arial"/>
                <w:sz w:val="16"/>
                <w:szCs w:val="16"/>
              </w:rPr>
            </w:pPr>
            <w:r>
              <w:rPr>
                <w:rFonts w:cs="Arial"/>
                <w:sz w:val="16"/>
                <w:szCs w:val="16"/>
              </w:rPr>
              <w:t>-</w:t>
            </w:r>
          </w:p>
        </w:tc>
        <w:tc>
          <w:tcPr>
            <w:tcW w:w="425" w:type="dxa"/>
            <w:shd w:val="solid" w:color="FFFFFF" w:fill="auto"/>
          </w:tcPr>
          <w:p w14:paraId="0500E68B" w14:textId="77777777" w:rsidR="007174E8" w:rsidRDefault="00EB2C1D" w:rsidP="000C5390">
            <w:pPr>
              <w:pStyle w:val="TAL"/>
              <w:jc w:val="center"/>
              <w:rPr>
                <w:rFonts w:cs="Arial"/>
                <w:sz w:val="16"/>
                <w:szCs w:val="16"/>
              </w:rPr>
            </w:pPr>
            <w:r>
              <w:rPr>
                <w:rFonts w:cs="Arial"/>
                <w:sz w:val="16"/>
                <w:szCs w:val="16"/>
              </w:rPr>
              <w:t>B</w:t>
            </w:r>
          </w:p>
        </w:tc>
        <w:tc>
          <w:tcPr>
            <w:tcW w:w="4820" w:type="dxa"/>
            <w:shd w:val="solid" w:color="FFFFFF" w:fill="auto"/>
          </w:tcPr>
          <w:p w14:paraId="0E99118E" w14:textId="77777777" w:rsidR="007174E8" w:rsidRPr="00EB6BCD" w:rsidRDefault="00EB2C1D" w:rsidP="000C5390">
            <w:pPr>
              <w:pStyle w:val="TAL"/>
              <w:rPr>
                <w:rFonts w:cs="Arial"/>
                <w:sz w:val="16"/>
                <w:szCs w:val="16"/>
              </w:rPr>
            </w:pPr>
            <w:r w:rsidRPr="00EB2C1D">
              <w:rPr>
                <w:rFonts w:cs="Arial"/>
                <w:sz w:val="16"/>
                <w:szCs w:val="16"/>
              </w:rPr>
              <w:t>Adding Reporting-Reason for Unused Quota timer</w:t>
            </w:r>
          </w:p>
        </w:tc>
        <w:tc>
          <w:tcPr>
            <w:tcW w:w="708" w:type="dxa"/>
            <w:shd w:val="solid" w:color="FFFFFF" w:fill="auto"/>
          </w:tcPr>
          <w:p w14:paraId="21432AC3" w14:textId="77777777" w:rsidR="007174E8" w:rsidRPr="00D64B4F" w:rsidRDefault="007174E8" w:rsidP="00D81CBC">
            <w:pPr>
              <w:pStyle w:val="TAC"/>
              <w:rPr>
                <w:sz w:val="16"/>
                <w:szCs w:val="16"/>
              </w:rPr>
            </w:pPr>
            <w:r>
              <w:rPr>
                <w:sz w:val="16"/>
                <w:szCs w:val="16"/>
              </w:rPr>
              <w:t>14.3.0</w:t>
            </w:r>
          </w:p>
        </w:tc>
      </w:tr>
      <w:tr w:rsidR="002534F3" w:rsidRPr="007D6048" w14:paraId="003ABDD4" w14:textId="77777777" w:rsidTr="002063E3">
        <w:tc>
          <w:tcPr>
            <w:tcW w:w="800" w:type="dxa"/>
            <w:shd w:val="solid" w:color="FFFFFF" w:fill="auto"/>
          </w:tcPr>
          <w:p w14:paraId="3DF9B580" w14:textId="77777777" w:rsidR="002534F3" w:rsidRDefault="002534F3" w:rsidP="002063E3">
            <w:pPr>
              <w:pStyle w:val="TAC"/>
              <w:rPr>
                <w:sz w:val="16"/>
                <w:szCs w:val="16"/>
              </w:rPr>
            </w:pPr>
            <w:r>
              <w:rPr>
                <w:sz w:val="16"/>
                <w:szCs w:val="16"/>
              </w:rPr>
              <w:t>2017-06</w:t>
            </w:r>
          </w:p>
        </w:tc>
        <w:tc>
          <w:tcPr>
            <w:tcW w:w="800" w:type="dxa"/>
            <w:shd w:val="solid" w:color="FFFFFF" w:fill="auto"/>
          </w:tcPr>
          <w:p w14:paraId="2FB4CB37" w14:textId="77777777" w:rsidR="002534F3" w:rsidRDefault="002534F3" w:rsidP="002063E3">
            <w:pPr>
              <w:pStyle w:val="TAC"/>
              <w:rPr>
                <w:sz w:val="16"/>
                <w:szCs w:val="16"/>
              </w:rPr>
            </w:pPr>
            <w:r>
              <w:rPr>
                <w:sz w:val="16"/>
                <w:szCs w:val="16"/>
              </w:rPr>
              <w:t>SA#76</w:t>
            </w:r>
          </w:p>
        </w:tc>
        <w:tc>
          <w:tcPr>
            <w:tcW w:w="1094" w:type="dxa"/>
            <w:shd w:val="solid" w:color="FFFFFF" w:fill="auto"/>
          </w:tcPr>
          <w:p w14:paraId="45E4BD0B" w14:textId="77777777" w:rsidR="002534F3" w:rsidRDefault="002534F3" w:rsidP="000C5390">
            <w:pPr>
              <w:pStyle w:val="TAL"/>
              <w:jc w:val="center"/>
              <w:rPr>
                <w:rFonts w:cs="Arial"/>
                <w:sz w:val="16"/>
                <w:szCs w:val="16"/>
              </w:rPr>
            </w:pPr>
            <w:r>
              <w:rPr>
                <w:rFonts w:cs="Arial"/>
                <w:sz w:val="16"/>
                <w:szCs w:val="16"/>
              </w:rPr>
              <w:t>SP-170498</w:t>
            </w:r>
          </w:p>
        </w:tc>
        <w:tc>
          <w:tcPr>
            <w:tcW w:w="567" w:type="dxa"/>
            <w:shd w:val="solid" w:color="FFFFFF" w:fill="auto"/>
          </w:tcPr>
          <w:p w14:paraId="73353472" w14:textId="77777777" w:rsidR="002534F3" w:rsidRDefault="002534F3" w:rsidP="000B427E">
            <w:pPr>
              <w:pStyle w:val="TAL"/>
              <w:rPr>
                <w:rFonts w:cs="Arial"/>
                <w:sz w:val="16"/>
                <w:szCs w:val="16"/>
              </w:rPr>
            </w:pPr>
            <w:r>
              <w:rPr>
                <w:rFonts w:cs="Arial"/>
                <w:sz w:val="16"/>
                <w:szCs w:val="16"/>
              </w:rPr>
              <w:t>0776</w:t>
            </w:r>
          </w:p>
        </w:tc>
        <w:tc>
          <w:tcPr>
            <w:tcW w:w="425" w:type="dxa"/>
            <w:shd w:val="solid" w:color="FFFFFF" w:fill="auto"/>
          </w:tcPr>
          <w:p w14:paraId="5B29F75E" w14:textId="77777777" w:rsidR="002534F3" w:rsidRDefault="002534F3" w:rsidP="000C5390">
            <w:pPr>
              <w:pStyle w:val="TAL"/>
              <w:jc w:val="right"/>
              <w:rPr>
                <w:rFonts w:cs="Arial"/>
                <w:sz w:val="16"/>
                <w:szCs w:val="16"/>
              </w:rPr>
            </w:pPr>
            <w:r>
              <w:rPr>
                <w:rFonts w:cs="Arial"/>
                <w:sz w:val="16"/>
                <w:szCs w:val="16"/>
              </w:rPr>
              <w:t>1</w:t>
            </w:r>
          </w:p>
        </w:tc>
        <w:tc>
          <w:tcPr>
            <w:tcW w:w="425" w:type="dxa"/>
            <w:shd w:val="solid" w:color="FFFFFF" w:fill="auto"/>
          </w:tcPr>
          <w:p w14:paraId="7403B806" w14:textId="77777777" w:rsidR="002534F3" w:rsidRDefault="002534F3" w:rsidP="000C5390">
            <w:pPr>
              <w:pStyle w:val="TAL"/>
              <w:jc w:val="center"/>
              <w:rPr>
                <w:rFonts w:cs="Arial"/>
                <w:sz w:val="16"/>
                <w:szCs w:val="16"/>
              </w:rPr>
            </w:pPr>
            <w:r>
              <w:rPr>
                <w:rFonts w:cs="Arial"/>
                <w:sz w:val="16"/>
                <w:szCs w:val="16"/>
              </w:rPr>
              <w:t>B</w:t>
            </w:r>
          </w:p>
        </w:tc>
        <w:tc>
          <w:tcPr>
            <w:tcW w:w="4820" w:type="dxa"/>
            <w:shd w:val="solid" w:color="FFFFFF" w:fill="auto"/>
          </w:tcPr>
          <w:p w14:paraId="4DB7A714" w14:textId="77777777" w:rsidR="002534F3" w:rsidRPr="00EB2C1D" w:rsidRDefault="002534F3" w:rsidP="000C5390">
            <w:pPr>
              <w:pStyle w:val="TAL"/>
              <w:rPr>
                <w:rFonts w:cs="Arial"/>
                <w:sz w:val="16"/>
                <w:szCs w:val="16"/>
              </w:rPr>
            </w:pPr>
            <w:r w:rsidRPr="007A1517">
              <w:rPr>
                <w:rFonts w:cs="Arial" w:hint="eastAsia"/>
                <w:sz w:val="16"/>
                <w:szCs w:val="16"/>
              </w:rPr>
              <w:t>I</w:t>
            </w:r>
            <w:r w:rsidRPr="007A1517">
              <w:rPr>
                <w:rFonts w:cs="Arial"/>
                <w:sz w:val="16"/>
                <w:szCs w:val="16"/>
              </w:rPr>
              <w:t>mplement</w:t>
            </w:r>
            <w:r w:rsidRPr="007A1517">
              <w:rPr>
                <w:rFonts w:cs="Arial" w:hint="eastAsia"/>
                <w:sz w:val="16"/>
                <w:szCs w:val="16"/>
              </w:rPr>
              <w:t xml:space="preserve"> </w:t>
            </w:r>
            <w:r w:rsidRPr="007A1517">
              <w:rPr>
                <w:rFonts w:cs="Arial"/>
                <w:sz w:val="16"/>
                <w:szCs w:val="16"/>
              </w:rPr>
              <w:t>IMS visited network identifier</w:t>
            </w:r>
            <w:r w:rsidRPr="007A1517">
              <w:rPr>
                <w:rFonts w:cs="Arial" w:hint="eastAsia"/>
                <w:sz w:val="16"/>
                <w:szCs w:val="16"/>
              </w:rPr>
              <w:t xml:space="preserve"> for </w:t>
            </w:r>
            <w:r w:rsidRPr="007A1517">
              <w:rPr>
                <w:rFonts w:cs="Arial"/>
                <w:sz w:val="16"/>
                <w:szCs w:val="16"/>
              </w:rPr>
              <w:t>S8HR</w:t>
            </w:r>
          </w:p>
        </w:tc>
        <w:tc>
          <w:tcPr>
            <w:tcW w:w="708" w:type="dxa"/>
            <w:shd w:val="solid" w:color="FFFFFF" w:fill="auto"/>
          </w:tcPr>
          <w:p w14:paraId="19918F7F" w14:textId="77777777" w:rsidR="002534F3" w:rsidRDefault="002534F3" w:rsidP="00D81CBC">
            <w:pPr>
              <w:pStyle w:val="TAC"/>
              <w:rPr>
                <w:sz w:val="16"/>
                <w:szCs w:val="16"/>
              </w:rPr>
            </w:pPr>
            <w:r>
              <w:rPr>
                <w:sz w:val="16"/>
                <w:szCs w:val="16"/>
              </w:rPr>
              <w:t>14.4.0</w:t>
            </w:r>
          </w:p>
        </w:tc>
      </w:tr>
      <w:tr w:rsidR="00B65C93" w:rsidRPr="007D6048" w14:paraId="4CCD11A6" w14:textId="77777777" w:rsidTr="002063E3">
        <w:tc>
          <w:tcPr>
            <w:tcW w:w="800" w:type="dxa"/>
            <w:shd w:val="solid" w:color="FFFFFF" w:fill="auto"/>
          </w:tcPr>
          <w:p w14:paraId="68911474" w14:textId="77777777" w:rsidR="00B65C93" w:rsidRDefault="00B65C93" w:rsidP="002063E3">
            <w:pPr>
              <w:pStyle w:val="TAC"/>
              <w:rPr>
                <w:sz w:val="16"/>
                <w:szCs w:val="16"/>
              </w:rPr>
            </w:pPr>
            <w:r>
              <w:rPr>
                <w:sz w:val="16"/>
                <w:szCs w:val="16"/>
              </w:rPr>
              <w:t>2017-06</w:t>
            </w:r>
          </w:p>
        </w:tc>
        <w:tc>
          <w:tcPr>
            <w:tcW w:w="800" w:type="dxa"/>
            <w:shd w:val="solid" w:color="FFFFFF" w:fill="auto"/>
          </w:tcPr>
          <w:p w14:paraId="20CA86F4" w14:textId="77777777" w:rsidR="00B65C93" w:rsidRDefault="00B65C93" w:rsidP="002063E3">
            <w:pPr>
              <w:pStyle w:val="TAC"/>
              <w:rPr>
                <w:sz w:val="16"/>
                <w:szCs w:val="16"/>
              </w:rPr>
            </w:pPr>
            <w:r>
              <w:rPr>
                <w:sz w:val="16"/>
                <w:szCs w:val="16"/>
              </w:rPr>
              <w:t>SA#76</w:t>
            </w:r>
          </w:p>
        </w:tc>
        <w:tc>
          <w:tcPr>
            <w:tcW w:w="1094" w:type="dxa"/>
            <w:shd w:val="solid" w:color="FFFFFF" w:fill="auto"/>
          </w:tcPr>
          <w:p w14:paraId="14A7F438" w14:textId="77777777" w:rsidR="00B65C93" w:rsidRDefault="00B65C93" w:rsidP="000C5390">
            <w:pPr>
              <w:pStyle w:val="TAL"/>
              <w:jc w:val="center"/>
              <w:rPr>
                <w:rFonts w:cs="Arial"/>
                <w:sz w:val="16"/>
                <w:szCs w:val="16"/>
              </w:rPr>
            </w:pPr>
            <w:r>
              <w:rPr>
                <w:rFonts w:cs="Arial"/>
                <w:sz w:val="16"/>
                <w:szCs w:val="16"/>
              </w:rPr>
              <w:t>SP-170497</w:t>
            </w:r>
          </w:p>
        </w:tc>
        <w:tc>
          <w:tcPr>
            <w:tcW w:w="567" w:type="dxa"/>
            <w:shd w:val="solid" w:color="FFFFFF" w:fill="auto"/>
          </w:tcPr>
          <w:p w14:paraId="0A50B6F4" w14:textId="77777777" w:rsidR="00B65C93" w:rsidRDefault="00B65C93" w:rsidP="000B427E">
            <w:pPr>
              <w:pStyle w:val="TAL"/>
              <w:rPr>
                <w:rFonts w:cs="Arial"/>
                <w:sz w:val="16"/>
                <w:szCs w:val="16"/>
              </w:rPr>
            </w:pPr>
            <w:r>
              <w:rPr>
                <w:rFonts w:cs="Arial"/>
                <w:sz w:val="16"/>
                <w:szCs w:val="16"/>
              </w:rPr>
              <w:t>0777</w:t>
            </w:r>
          </w:p>
        </w:tc>
        <w:tc>
          <w:tcPr>
            <w:tcW w:w="425" w:type="dxa"/>
            <w:shd w:val="solid" w:color="FFFFFF" w:fill="auto"/>
          </w:tcPr>
          <w:p w14:paraId="5587615E" w14:textId="77777777" w:rsidR="00B65C93" w:rsidRDefault="00B65C93" w:rsidP="000C5390">
            <w:pPr>
              <w:pStyle w:val="TAL"/>
              <w:jc w:val="right"/>
              <w:rPr>
                <w:rFonts w:cs="Arial"/>
                <w:sz w:val="16"/>
                <w:szCs w:val="16"/>
              </w:rPr>
            </w:pPr>
            <w:r>
              <w:rPr>
                <w:rFonts w:cs="Arial"/>
                <w:sz w:val="16"/>
                <w:szCs w:val="16"/>
              </w:rPr>
              <w:t>1</w:t>
            </w:r>
          </w:p>
        </w:tc>
        <w:tc>
          <w:tcPr>
            <w:tcW w:w="425" w:type="dxa"/>
            <w:shd w:val="solid" w:color="FFFFFF" w:fill="auto"/>
          </w:tcPr>
          <w:p w14:paraId="45AF2BDD" w14:textId="77777777" w:rsidR="00B65C93" w:rsidRDefault="00B65C93" w:rsidP="000C5390">
            <w:pPr>
              <w:pStyle w:val="TAL"/>
              <w:jc w:val="center"/>
              <w:rPr>
                <w:rFonts w:cs="Arial"/>
                <w:sz w:val="16"/>
                <w:szCs w:val="16"/>
              </w:rPr>
            </w:pPr>
            <w:r>
              <w:rPr>
                <w:rFonts w:cs="Arial"/>
                <w:sz w:val="16"/>
                <w:szCs w:val="16"/>
              </w:rPr>
              <w:t>F</w:t>
            </w:r>
          </w:p>
        </w:tc>
        <w:tc>
          <w:tcPr>
            <w:tcW w:w="4820" w:type="dxa"/>
            <w:shd w:val="solid" w:color="FFFFFF" w:fill="auto"/>
          </w:tcPr>
          <w:p w14:paraId="6C329985" w14:textId="77777777" w:rsidR="00B65C93" w:rsidRPr="00EB2C1D" w:rsidRDefault="00B65C93" w:rsidP="000C5390">
            <w:pPr>
              <w:pStyle w:val="TAL"/>
              <w:rPr>
                <w:rFonts w:cs="Arial"/>
                <w:sz w:val="16"/>
                <w:szCs w:val="16"/>
              </w:rPr>
            </w:pPr>
            <w:r w:rsidRPr="007A1517">
              <w:rPr>
                <w:rFonts w:cs="Arial"/>
                <w:sz w:val="16"/>
                <w:szCs w:val="16"/>
              </w:rPr>
              <w:t>Correction on the description of AVPs</w:t>
            </w:r>
          </w:p>
        </w:tc>
        <w:tc>
          <w:tcPr>
            <w:tcW w:w="708" w:type="dxa"/>
            <w:shd w:val="solid" w:color="FFFFFF" w:fill="auto"/>
          </w:tcPr>
          <w:p w14:paraId="6C387428" w14:textId="77777777" w:rsidR="00B65C93" w:rsidRDefault="00B65C93" w:rsidP="00D81CBC">
            <w:pPr>
              <w:pStyle w:val="TAC"/>
              <w:rPr>
                <w:sz w:val="16"/>
                <w:szCs w:val="16"/>
              </w:rPr>
            </w:pPr>
            <w:r>
              <w:rPr>
                <w:sz w:val="16"/>
                <w:szCs w:val="16"/>
              </w:rPr>
              <w:t>14.4.0</w:t>
            </w:r>
          </w:p>
        </w:tc>
      </w:tr>
      <w:tr w:rsidR="0099276E" w:rsidRPr="007D6048" w14:paraId="49267718" w14:textId="77777777" w:rsidTr="002063E3">
        <w:tc>
          <w:tcPr>
            <w:tcW w:w="800" w:type="dxa"/>
            <w:shd w:val="solid" w:color="FFFFFF" w:fill="auto"/>
          </w:tcPr>
          <w:p w14:paraId="722AF587" w14:textId="77777777" w:rsidR="0099276E" w:rsidRDefault="0099276E" w:rsidP="002063E3">
            <w:pPr>
              <w:pStyle w:val="TAC"/>
              <w:rPr>
                <w:sz w:val="16"/>
                <w:szCs w:val="16"/>
              </w:rPr>
            </w:pPr>
            <w:r>
              <w:rPr>
                <w:sz w:val="16"/>
                <w:szCs w:val="16"/>
              </w:rPr>
              <w:t>2017-06</w:t>
            </w:r>
          </w:p>
        </w:tc>
        <w:tc>
          <w:tcPr>
            <w:tcW w:w="800" w:type="dxa"/>
            <w:shd w:val="solid" w:color="FFFFFF" w:fill="auto"/>
          </w:tcPr>
          <w:p w14:paraId="751A2F48" w14:textId="77777777" w:rsidR="0099276E" w:rsidRDefault="0099276E" w:rsidP="002063E3">
            <w:pPr>
              <w:pStyle w:val="TAC"/>
              <w:rPr>
                <w:sz w:val="16"/>
                <w:szCs w:val="16"/>
              </w:rPr>
            </w:pPr>
            <w:r>
              <w:rPr>
                <w:sz w:val="16"/>
                <w:szCs w:val="16"/>
              </w:rPr>
              <w:t>SA#76</w:t>
            </w:r>
          </w:p>
        </w:tc>
        <w:tc>
          <w:tcPr>
            <w:tcW w:w="1094" w:type="dxa"/>
            <w:shd w:val="solid" w:color="FFFFFF" w:fill="auto"/>
          </w:tcPr>
          <w:p w14:paraId="0894C516" w14:textId="77777777" w:rsidR="0099276E" w:rsidRDefault="0099276E" w:rsidP="000C5390">
            <w:pPr>
              <w:pStyle w:val="TAL"/>
              <w:jc w:val="center"/>
              <w:rPr>
                <w:rFonts w:cs="Arial"/>
                <w:sz w:val="16"/>
                <w:szCs w:val="16"/>
              </w:rPr>
            </w:pPr>
            <w:r>
              <w:rPr>
                <w:rFonts w:cs="Arial"/>
                <w:sz w:val="16"/>
                <w:szCs w:val="16"/>
              </w:rPr>
              <w:t>SP-170495</w:t>
            </w:r>
          </w:p>
        </w:tc>
        <w:tc>
          <w:tcPr>
            <w:tcW w:w="567" w:type="dxa"/>
            <w:shd w:val="solid" w:color="FFFFFF" w:fill="auto"/>
          </w:tcPr>
          <w:p w14:paraId="4E598E12" w14:textId="77777777" w:rsidR="0099276E" w:rsidRDefault="0099276E" w:rsidP="000B427E">
            <w:pPr>
              <w:pStyle w:val="TAL"/>
              <w:rPr>
                <w:rFonts w:cs="Arial"/>
                <w:sz w:val="16"/>
                <w:szCs w:val="16"/>
              </w:rPr>
            </w:pPr>
            <w:r>
              <w:rPr>
                <w:rFonts w:cs="Arial"/>
                <w:sz w:val="16"/>
                <w:szCs w:val="16"/>
              </w:rPr>
              <w:t>0780</w:t>
            </w:r>
          </w:p>
        </w:tc>
        <w:tc>
          <w:tcPr>
            <w:tcW w:w="425" w:type="dxa"/>
            <w:shd w:val="solid" w:color="FFFFFF" w:fill="auto"/>
          </w:tcPr>
          <w:p w14:paraId="5CAC2167" w14:textId="77777777" w:rsidR="0099276E" w:rsidRDefault="0099276E" w:rsidP="000C5390">
            <w:pPr>
              <w:pStyle w:val="TAL"/>
              <w:jc w:val="right"/>
              <w:rPr>
                <w:rFonts w:cs="Arial"/>
                <w:sz w:val="16"/>
                <w:szCs w:val="16"/>
              </w:rPr>
            </w:pPr>
            <w:r>
              <w:rPr>
                <w:rFonts w:cs="Arial"/>
                <w:sz w:val="16"/>
                <w:szCs w:val="16"/>
              </w:rPr>
              <w:t>1</w:t>
            </w:r>
          </w:p>
        </w:tc>
        <w:tc>
          <w:tcPr>
            <w:tcW w:w="425" w:type="dxa"/>
            <w:shd w:val="solid" w:color="FFFFFF" w:fill="auto"/>
          </w:tcPr>
          <w:p w14:paraId="528A5697" w14:textId="77777777" w:rsidR="0099276E" w:rsidRDefault="0099276E" w:rsidP="000C5390">
            <w:pPr>
              <w:pStyle w:val="TAL"/>
              <w:jc w:val="center"/>
              <w:rPr>
                <w:rFonts w:cs="Arial"/>
                <w:sz w:val="16"/>
                <w:szCs w:val="16"/>
              </w:rPr>
            </w:pPr>
            <w:r>
              <w:rPr>
                <w:rFonts w:cs="Arial"/>
                <w:sz w:val="16"/>
                <w:szCs w:val="16"/>
              </w:rPr>
              <w:t>B</w:t>
            </w:r>
          </w:p>
        </w:tc>
        <w:tc>
          <w:tcPr>
            <w:tcW w:w="4820" w:type="dxa"/>
            <w:shd w:val="solid" w:color="FFFFFF" w:fill="auto"/>
          </w:tcPr>
          <w:p w14:paraId="2028C775" w14:textId="77777777" w:rsidR="0099276E" w:rsidRPr="00EB2C1D" w:rsidRDefault="0099276E" w:rsidP="000C5390">
            <w:pPr>
              <w:pStyle w:val="TAL"/>
              <w:rPr>
                <w:rFonts w:cs="Arial"/>
                <w:sz w:val="16"/>
                <w:szCs w:val="16"/>
              </w:rPr>
            </w:pPr>
            <w:r w:rsidRPr="007A1517">
              <w:rPr>
                <w:rFonts w:cs="Arial"/>
                <w:sz w:val="16"/>
                <w:szCs w:val="16"/>
              </w:rPr>
              <w:t>Adding of Unused-Quota-Timer to CCA</w:t>
            </w:r>
          </w:p>
        </w:tc>
        <w:tc>
          <w:tcPr>
            <w:tcW w:w="708" w:type="dxa"/>
            <w:shd w:val="solid" w:color="FFFFFF" w:fill="auto"/>
          </w:tcPr>
          <w:p w14:paraId="57789CDC" w14:textId="77777777" w:rsidR="0099276E" w:rsidRDefault="0099276E" w:rsidP="00D81CBC">
            <w:pPr>
              <w:pStyle w:val="TAC"/>
              <w:rPr>
                <w:sz w:val="16"/>
                <w:szCs w:val="16"/>
              </w:rPr>
            </w:pPr>
            <w:r>
              <w:rPr>
                <w:sz w:val="16"/>
                <w:szCs w:val="16"/>
              </w:rPr>
              <w:t>14.4.0</w:t>
            </w:r>
          </w:p>
        </w:tc>
      </w:tr>
      <w:tr w:rsidR="0099276E" w:rsidRPr="007D6048" w14:paraId="3CD668BA" w14:textId="77777777" w:rsidTr="002063E3">
        <w:tc>
          <w:tcPr>
            <w:tcW w:w="800" w:type="dxa"/>
            <w:shd w:val="solid" w:color="FFFFFF" w:fill="auto"/>
          </w:tcPr>
          <w:p w14:paraId="63B39F05" w14:textId="77777777" w:rsidR="0099276E" w:rsidRDefault="0099276E" w:rsidP="002063E3">
            <w:pPr>
              <w:pStyle w:val="TAC"/>
              <w:rPr>
                <w:sz w:val="16"/>
                <w:szCs w:val="16"/>
              </w:rPr>
            </w:pPr>
            <w:r>
              <w:rPr>
                <w:sz w:val="16"/>
                <w:szCs w:val="16"/>
              </w:rPr>
              <w:t>2017-06</w:t>
            </w:r>
          </w:p>
        </w:tc>
        <w:tc>
          <w:tcPr>
            <w:tcW w:w="800" w:type="dxa"/>
            <w:shd w:val="solid" w:color="FFFFFF" w:fill="auto"/>
          </w:tcPr>
          <w:p w14:paraId="7CE871B5" w14:textId="77777777" w:rsidR="0099276E" w:rsidRDefault="0099276E" w:rsidP="002063E3">
            <w:pPr>
              <w:pStyle w:val="TAC"/>
              <w:rPr>
                <w:sz w:val="16"/>
                <w:szCs w:val="16"/>
              </w:rPr>
            </w:pPr>
            <w:r>
              <w:rPr>
                <w:sz w:val="16"/>
                <w:szCs w:val="16"/>
              </w:rPr>
              <w:t>SA#76</w:t>
            </w:r>
          </w:p>
        </w:tc>
        <w:tc>
          <w:tcPr>
            <w:tcW w:w="1094" w:type="dxa"/>
            <w:shd w:val="solid" w:color="FFFFFF" w:fill="auto"/>
          </w:tcPr>
          <w:p w14:paraId="7C5F265C" w14:textId="77777777" w:rsidR="0099276E" w:rsidRDefault="00EC6313" w:rsidP="000C5390">
            <w:pPr>
              <w:pStyle w:val="TAL"/>
              <w:jc w:val="center"/>
              <w:rPr>
                <w:rFonts w:cs="Arial"/>
                <w:sz w:val="16"/>
                <w:szCs w:val="16"/>
              </w:rPr>
            </w:pPr>
            <w:r>
              <w:rPr>
                <w:rFonts w:cs="Arial"/>
                <w:sz w:val="16"/>
                <w:szCs w:val="16"/>
              </w:rPr>
              <w:t>SP-170503</w:t>
            </w:r>
          </w:p>
        </w:tc>
        <w:tc>
          <w:tcPr>
            <w:tcW w:w="567" w:type="dxa"/>
            <w:shd w:val="solid" w:color="FFFFFF" w:fill="auto"/>
          </w:tcPr>
          <w:p w14:paraId="694F9021" w14:textId="77777777" w:rsidR="0099276E" w:rsidRDefault="00EC6313" w:rsidP="000B427E">
            <w:pPr>
              <w:pStyle w:val="TAL"/>
              <w:rPr>
                <w:rFonts w:cs="Arial"/>
                <w:sz w:val="16"/>
                <w:szCs w:val="16"/>
              </w:rPr>
            </w:pPr>
            <w:r>
              <w:rPr>
                <w:rFonts w:cs="Arial"/>
                <w:sz w:val="16"/>
                <w:szCs w:val="16"/>
              </w:rPr>
              <w:t>0782</w:t>
            </w:r>
          </w:p>
        </w:tc>
        <w:tc>
          <w:tcPr>
            <w:tcW w:w="425" w:type="dxa"/>
            <w:shd w:val="solid" w:color="FFFFFF" w:fill="auto"/>
          </w:tcPr>
          <w:p w14:paraId="2C5933CE" w14:textId="77777777" w:rsidR="0099276E" w:rsidRDefault="00EC6313" w:rsidP="000C5390">
            <w:pPr>
              <w:pStyle w:val="TAL"/>
              <w:jc w:val="right"/>
              <w:rPr>
                <w:rFonts w:cs="Arial"/>
                <w:sz w:val="16"/>
                <w:szCs w:val="16"/>
              </w:rPr>
            </w:pPr>
            <w:r>
              <w:rPr>
                <w:rFonts w:cs="Arial"/>
                <w:sz w:val="16"/>
                <w:szCs w:val="16"/>
              </w:rPr>
              <w:t>-</w:t>
            </w:r>
          </w:p>
        </w:tc>
        <w:tc>
          <w:tcPr>
            <w:tcW w:w="425" w:type="dxa"/>
            <w:shd w:val="solid" w:color="FFFFFF" w:fill="auto"/>
          </w:tcPr>
          <w:p w14:paraId="75253C4D" w14:textId="77777777" w:rsidR="0099276E" w:rsidRDefault="00EC6313" w:rsidP="000C5390">
            <w:pPr>
              <w:pStyle w:val="TAL"/>
              <w:jc w:val="center"/>
              <w:rPr>
                <w:rFonts w:cs="Arial"/>
                <w:sz w:val="16"/>
                <w:szCs w:val="16"/>
              </w:rPr>
            </w:pPr>
            <w:r>
              <w:rPr>
                <w:rFonts w:cs="Arial"/>
                <w:sz w:val="16"/>
                <w:szCs w:val="16"/>
              </w:rPr>
              <w:t>A</w:t>
            </w:r>
          </w:p>
        </w:tc>
        <w:tc>
          <w:tcPr>
            <w:tcW w:w="4820" w:type="dxa"/>
            <w:shd w:val="solid" w:color="FFFFFF" w:fill="auto"/>
          </w:tcPr>
          <w:p w14:paraId="30874757" w14:textId="77777777" w:rsidR="0099276E" w:rsidRPr="00EB2C1D" w:rsidRDefault="00EC6313" w:rsidP="000C5390">
            <w:pPr>
              <w:pStyle w:val="TAL"/>
              <w:rPr>
                <w:rFonts w:cs="Arial"/>
                <w:sz w:val="16"/>
                <w:szCs w:val="16"/>
              </w:rPr>
            </w:pPr>
            <w:r w:rsidRPr="007A1517">
              <w:rPr>
                <w:rFonts w:cs="Arial"/>
                <w:sz w:val="16"/>
                <w:szCs w:val="16"/>
              </w:rPr>
              <w:t>Correction of ISUP Cause naming</w:t>
            </w:r>
          </w:p>
        </w:tc>
        <w:tc>
          <w:tcPr>
            <w:tcW w:w="708" w:type="dxa"/>
            <w:shd w:val="solid" w:color="FFFFFF" w:fill="auto"/>
          </w:tcPr>
          <w:p w14:paraId="50C8A7B3" w14:textId="77777777" w:rsidR="0099276E" w:rsidRDefault="0099276E" w:rsidP="00D81CBC">
            <w:pPr>
              <w:pStyle w:val="TAC"/>
              <w:rPr>
                <w:sz w:val="16"/>
                <w:szCs w:val="16"/>
              </w:rPr>
            </w:pPr>
            <w:r>
              <w:rPr>
                <w:sz w:val="16"/>
                <w:szCs w:val="16"/>
              </w:rPr>
              <w:t>14.4.0</w:t>
            </w:r>
          </w:p>
        </w:tc>
      </w:tr>
      <w:tr w:rsidR="00D914B1" w:rsidRPr="007D6048" w14:paraId="462EA2FD" w14:textId="77777777" w:rsidTr="002063E3">
        <w:tc>
          <w:tcPr>
            <w:tcW w:w="800" w:type="dxa"/>
            <w:shd w:val="solid" w:color="FFFFFF" w:fill="auto"/>
          </w:tcPr>
          <w:p w14:paraId="087C743A" w14:textId="77777777" w:rsidR="00D914B1" w:rsidRDefault="00D914B1" w:rsidP="002063E3">
            <w:pPr>
              <w:pStyle w:val="TAC"/>
              <w:rPr>
                <w:sz w:val="16"/>
                <w:szCs w:val="16"/>
              </w:rPr>
            </w:pPr>
            <w:r>
              <w:rPr>
                <w:sz w:val="16"/>
                <w:szCs w:val="16"/>
              </w:rPr>
              <w:t>2017-06</w:t>
            </w:r>
          </w:p>
        </w:tc>
        <w:tc>
          <w:tcPr>
            <w:tcW w:w="800" w:type="dxa"/>
            <w:shd w:val="solid" w:color="FFFFFF" w:fill="auto"/>
          </w:tcPr>
          <w:p w14:paraId="29838194" w14:textId="77777777" w:rsidR="00D914B1" w:rsidRDefault="00D914B1" w:rsidP="002063E3">
            <w:pPr>
              <w:pStyle w:val="TAC"/>
              <w:rPr>
                <w:sz w:val="16"/>
                <w:szCs w:val="16"/>
              </w:rPr>
            </w:pPr>
            <w:r>
              <w:rPr>
                <w:sz w:val="16"/>
                <w:szCs w:val="16"/>
              </w:rPr>
              <w:t>SA#76</w:t>
            </w:r>
          </w:p>
        </w:tc>
        <w:tc>
          <w:tcPr>
            <w:tcW w:w="1094" w:type="dxa"/>
            <w:shd w:val="solid" w:color="FFFFFF" w:fill="auto"/>
          </w:tcPr>
          <w:p w14:paraId="350EE08F" w14:textId="77777777" w:rsidR="00D914B1" w:rsidRDefault="00D914B1" w:rsidP="000C5390">
            <w:pPr>
              <w:pStyle w:val="TAL"/>
              <w:jc w:val="center"/>
              <w:rPr>
                <w:rFonts w:cs="Arial"/>
                <w:sz w:val="16"/>
                <w:szCs w:val="16"/>
              </w:rPr>
            </w:pPr>
            <w:r>
              <w:rPr>
                <w:rFonts w:cs="Arial"/>
                <w:sz w:val="16"/>
                <w:szCs w:val="16"/>
              </w:rPr>
              <w:t>SP-170500</w:t>
            </w:r>
          </w:p>
        </w:tc>
        <w:tc>
          <w:tcPr>
            <w:tcW w:w="567" w:type="dxa"/>
            <w:shd w:val="solid" w:color="FFFFFF" w:fill="auto"/>
          </w:tcPr>
          <w:p w14:paraId="16C9A6F8" w14:textId="77777777" w:rsidR="00D914B1" w:rsidRDefault="00D914B1" w:rsidP="000B427E">
            <w:pPr>
              <w:pStyle w:val="TAL"/>
              <w:rPr>
                <w:rFonts w:cs="Arial"/>
                <w:sz w:val="16"/>
                <w:szCs w:val="16"/>
              </w:rPr>
            </w:pPr>
            <w:r>
              <w:rPr>
                <w:rFonts w:cs="Arial"/>
                <w:sz w:val="16"/>
                <w:szCs w:val="16"/>
              </w:rPr>
              <w:t>0783</w:t>
            </w:r>
          </w:p>
        </w:tc>
        <w:tc>
          <w:tcPr>
            <w:tcW w:w="425" w:type="dxa"/>
            <w:shd w:val="solid" w:color="FFFFFF" w:fill="auto"/>
          </w:tcPr>
          <w:p w14:paraId="5117237A" w14:textId="77777777" w:rsidR="00D914B1" w:rsidRDefault="00D914B1" w:rsidP="000C5390">
            <w:pPr>
              <w:pStyle w:val="TAL"/>
              <w:jc w:val="right"/>
              <w:rPr>
                <w:rFonts w:cs="Arial"/>
                <w:sz w:val="16"/>
                <w:szCs w:val="16"/>
              </w:rPr>
            </w:pPr>
            <w:r>
              <w:rPr>
                <w:rFonts w:cs="Arial"/>
                <w:sz w:val="16"/>
                <w:szCs w:val="16"/>
              </w:rPr>
              <w:t>-</w:t>
            </w:r>
          </w:p>
        </w:tc>
        <w:tc>
          <w:tcPr>
            <w:tcW w:w="425" w:type="dxa"/>
            <w:shd w:val="solid" w:color="FFFFFF" w:fill="auto"/>
          </w:tcPr>
          <w:p w14:paraId="7FB8DFAD" w14:textId="77777777" w:rsidR="00D914B1" w:rsidRDefault="00D914B1" w:rsidP="000C5390">
            <w:pPr>
              <w:pStyle w:val="TAL"/>
              <w:jc w:val="center"/>
              <w:rPr>
                <w:rFonts w:cs="Arial"/>
                <w:sz w:val="16"/>
                <w:szCs w:val="16"/>
              </w:rPr>
            </w:pPr>
            <w:r>
              <w:rPr>
                <w:rFonts w:cs="Arial"/>
                <w:sz w:val="16"/>
                <w:szCs w:val="16"/>
              </w:rPr>
              <w:t>B</w:t>
            </w:r>
          </w:p>
        </w:tc>
        <w:tc>
          <w:tcPr>
            <w:tcW w:w="4820" w:type="dxa"/>
            <w:shd w:val="solid" w:color="FFFFFF" w:fill="auto"/>
          </w:tcPr>
          <w:p w14:paraId="7269E050" w14:textId="77777777" w:rsidR="00D914B1" w:rsidRPr="00EB2C1D" w:rsidRDefault="00D914B1" w:rsidP="000C5390">
            <w:pPr>
              <w:pStyle w:val="TAL"/>
              <w:rPr>
                <w:rFonts w:cs="Arial"/>
                <w:sz w:val="16"/>
                <w:szCs w:val="16"/>
              </w:rPr>
            </w:pPr>
            <w:r w:rsidRPr="007A1517">
              <w:rPr>
                <w:rFonts w:cs="Arial"/>
                <w:sz w:val="16"/>
                <w:szCs w:val="16"/>
              </w:rPr>
              <w:t xml:space="preserve">Introduce T4 Device Trigger charging </w:t>
            </w:r>
          </w:p>
        </w:tc>
        <w:tc>
          <w:tcPr>
            <w:tcW w:w="708" w:type="dxa"/>
            <w:shd w:val="solid" w:color="FFFFFF" w:fill="auto"/>
          </w:tcPr>
          <w:p w14:paraId="62CF4FA0" w14:textId="77777777" w:rsidR="00D914B1" w:rsidRDefault="00D914B1" w:rsidP="00D81CBC">
            <w:pPr>
              <w:pStyle w:val="TAC"/>
              <w:rPr>
                <w:sz w:val="16"/>
                <w:szCs w:val="16"/>
              </w:rPr>
            </w:pPr>
            <w:r>
              <w:rPr>
                <w:sz w:val="16"/>
                <w:szCs w:val="16"/>
              </w:rPr>
              <w:t>14.4.0</w:t>
            </w:r>
          </w:p>
        </w:tc>
      </w:tr>
      <w:tr w:rsidR="008300B6" w:rsidRPr="007D6048" w14:paraId="7AF29D15" w14:textId="77777777" w:rsidTr="002063E3">
        <w:tc>
          <w:tcPr>
            <w:tcW w:w="800" w:type="dxa"/>
            <w:shd w:val="solid" w:color="FFFFFF" w:fill="auto"/>
          </w:tcPr>
          <w:p w14:paraId="062F930A" w14:textId="77777777" w:rsidR="008300B6" w:rsidRDefault="008300B6" w:rsidP="002063E3">
            <w:pPr>
              <w:pStyle w:val="TAC"/>
              <w:rPr>
                <w:sz w:val="16"/>
                <w:szCs w:val="16"/>
              </w:rPr>
            </w:pPr>
            <w:r>
              <w:rPr>
                <w:sz w:val="16"/>
                <w:szCs w:val="16"/>
              </w:rPr>
              <w:t>2017-06</w:t>
            </w:r>
          </w:p>
        </w:tc>
        <w:tc>
          <w:tcPr>
            <w:tcW w:w="800" w:type="dxa"/>
            <w:shd w:val="solid" w:color="FFFFFF" w:fill="auto"/>
          </w:tcPr>
          <w:p w14:paraId="6A2892EA" w14:textId="77777777" w:rsidR="008300B6" w:rsidRDefault="008300B6" w:rsidP="002063E3">
            <w:pPr>
              <w:pStyle w:val="TAC"/>
              <w:rPr>
                <w:sz w:val="16"/>
                <w:szCs w:val="16"/>
              </w:rPr>
            </w:pPr>
            <w:r>
              <w:rPr>
                <w:sz w:val="16"/>
                <w:szCs w:val="16"/>
              </w:rPr>
              <w:t>SA#76</w:t>
            </w:r>
          </w:p>
        </w:tc>
        <w:tc>
          <w:tcPr>
            <w:tcW w:w="1094" w:type="dxa"/>
            <w:shd w:val="solid" w:color="FFFFFF" w:fill="auto"/>
          </w:tcPr>
          <w:p w14:paraId="31990243" w14:textId="77777777" w:rsidR="008300B6" w:rsidRDefault="008300B6" w:rsidP="000C5390">
            <w:pPr>
              <w:pStyle w:val="TAL"/>
              <w:jc w:val="center"/>
              <w:rPr>
                <w:rFonts w:cs="Arial"/>
                <w:sz w:val="16"/>
                <w:szCs w:val="16"/>
              </w:rPr>
            </w:pPr>
            <w:r>
              <w:rPr>
                <w:rFonts w:cs="Arial"/>
                <w:sz w:val="16"/>
                <w:szCs w:val="16"/>
              </w:rPr>
              <w:t>SP-170500</w:t>
            </w:r>
          </w:p>
        </w:tc>
        <w:tc>
          <w:tcPr>
            <w:tcW w:w="567" w:type="dxa"/>
            <w:shd w:val="solid" w:color="FFFFFF" w:fill="auto"/>
          </w:tcPr>
          <w:p w14:paraId="55F8835B" w14:textId="77777777" w:rsidR="008300B6" w:rsidRDefault="008300B6" w:rsidP="000B427E">
            <w:pPr>
              <w:pStyle w:val="TAL"/>
              <w:rPr>
                <w:rFonts w:cs="Arial"/>
                <w:sz w:val="16"/>
                <w:szCs w:val="16"/>
              </w:rPr>
            </w:pPr>
            <w:r>
              <w:rPr>
                <w:rFonts w:cs="Arial"/>
                <w:sz w:val="16"/>
                <w:szCs w:val="16"/>
              </w:rPr>
              <w:t>0784</w:t>
            </w:r>
          </w:p>
        </w:tc>
        <w:tc>
          <w:tcPr>
            <w:tcW w:w="425" w:type="dxa"/>
            <w:shd w:val="solid" w:color="FFFFFF" w:fill="auto"/>
          </w:tcPr>
          <w:p w14:paraId="39D40AAF" w14:textId="77777777" w:rsidR="008300B6" w:rsidRDefault="008300B6" w:rsidP="000C5390">
            <w:pPr>
              <w:pStyle w:val="TAL"/>
              <w:jc w:val="right"/>
              <w:rPr>
                <w:rFonts w:cs="Arial"/>
                <w:sz w:val="16"/>
                <w:szCs w:val="16"/>
              </w:rPr>
            </w:pPr>
            <w:r>
              <w:rPr>
                <w:rFonts w:cs="Arial"/>
                <w:sz w:val="16"/>
                <w:szCs w:val="16"/>
              </w:rPr>
              <w:t>-</w:t>
            </w:r>
          </w:p>
        </w:tc>
        <w:tc>
          <w:tcPr>
            <w:tcW w:w="425" w:type="dxa"/>
            <w:shd w:val="solid" w:color="FFFFFF" w:fill="auto"/>
          </w:tcPr>
          <w:p w14:paraId="16AAA023" w14:textId="77777777" w:rsidR="008300B6" w:rsidRDefault="008300B6" w:rsidP="000C5390">
            <w:pPr>
              <w:pStyle w:val="TAL"/>
              <w:jc w:val="center"/>
              <w:rPr>
                <w:rFonts w:cs="Arial"/>
                <w:sz w:val="16"/>
                <w:szCs w:val="16"/>
              </w:rPr>
            </w:pPr>
            <w:r>
              <w:rPr>
                <w:rFonts w:cs="Arial"/>
                <w:sz w:val="16"/>
                <w:szCs w:val="16"/>
              </w:rPr>
              <w:t>B</w:t>
            </w:r>
          </w:p>
        </w:tc>
        <w:tc>
          <w:tcPr>
            <w:tcW w:w="4820" w:type="dxa"/>
            <w:shd w:val="solid" w:color="FFFFFF" w:fill="auto"/>
          </w:tcPr>
          <w:p w14:paraId="2ACE19E9" w14:textId="77777777" w:rsidR="008300B6" w:rsidRPr="00EB2C1D" w:rsidRDefault="008300B6" w:rsidP="000C5390">
            <w:pPr>
              <w:pStyle w:val="TAL"/>
              <w:rPr>
                <w:rFonts w:cs="Arial"/>
                <w:sz w:val="16"/>
                <w:szCs w:val="16"/>
              </w:rPr>
            </w:pPr>
            <w:r w:rsidRPr="007A1517">
              <w:rPr>
                <w:rFonts w:cs="Arial"/>
                <w:sz w:val="16"/>
                <w:szCs w:val="16"/>
              </w:rPr>
              <w:t>Introduce MSISDN-less SMS MO via T4 charging</w:t>
            </w:r>
          </w:p>
        </w:tc>
        <w:tc>
          <w:tcPr>
            <w:tcW w:w="708" w:type="dxa"/>
            <w:shd w:val="solid" w:color="FFFFFF" w:fill="auto"/>
          </w:tcPr>
          <w:p w14:paraId="3FC4C627" w14:textId="77777777" w:rsidR="008300B6" w:rsidRDefault="008300B6" w:rsidP="00D81CBC">
            <w:pPr>
              <w:pStyle w:val="TAC"/>
              <w:rPr>
                <w:sz w:val="16"/>
                <w:szCs w:val="16"/>
              </w:rPr>
            </w:pPr>
            <w:r>
              <w:rPr>
                <w:sz w:val="16"/>
                <w:szCs w:val="16"/>
              </w:rPr>
              <w:t>14.4.0</w:t>
            </w:r>
          </w:p>
        </w:tc>
      </w:tr>
      <w:tr w:rsidR="0047562A" w:rsidRPr="007D6048" w14:paraId="6DC12C1B" w14:textId="77777777" w:rsidTr="002063E3">
        <w:tc>
          <w:tcPr>
            <w:tcW w:w="800" w:type="dxa"/>
            <w:shd w:val="solid" w:color="FFFFFF" w:fill="auto"/>
          </w:tcPr>
          <w:p w14:paraId="48812371" w14:textId="77777777" w:rsidR="0047562A" w:rsidRDefault="0047562A" w:rsidP="002063E3">
            <w:pPr>
              <w:pStyle w:val="TAC"/>
              <w:rPr>
                <w:sz w:val="16"/>
                <w:szCs w:val="16"/>
              </w:rPr>
            </w:pPr>
            <w:r>
              <w:rPr>
                <w:sz w:val="16"/>
                <w:szCs w:val="16"/>
              </w:rPr>
              <w:t>2017-06</w:t>
            </w:r>
          </w:p>
        </w:tc>
        <w:tc>
          <w:tcPr>
            <w:tcW w:w="800" w:type="dxa"/>
            <w:shd w:val="solid" w:color="FFFFFF" w:fill="auto"/>
          </w:tcPr>
          <w:p w14:paraId="1D3986C9" w14:textId="77777777" w:rsidR="0047562A" w:rsidRDefault="0047562A" w:rsidP="002063E3">
            <w:pPr>
              <w:pStyle w:val="TAC"/>
              <w:rPr>
                <w:sz w:val="16"/>
                <w:szCs w:val="16"/>
              </w:rPr>
            </w:pPr>
            <w:r>
              <w:rPr>
                <w:sz w:val="16"/>
                <w:szCs w:val="16"/>
              </w:rPr>
              <w:t>SA#76</w:t>
            </w:r>
          </w:p>
        </w:tc>
        <w:tc>
          <w:tcPr>
            <w:tcW w:w="1094" w:type="dxa"/>
            <w:shd w:val="solid" w:color="FFFFFF" w:fill="auto"/>
          </w:tcPr>
          <w:p w14:paraId="42F4939A" w14:textId="77777777" w:rsidR="0047562A" w:rsidRDefault="0047562A" w:rsidP="000C5390">
            <w:pPr>
              <w:pStyle w:val="TAL"/>
              <w:jc w:val="center"/>
              <w:rPr>
                <w:rFonts w:cs="Arial"/>
                <w:sz w:val="16"/>
                <w:szCs w:val="16"/>
              </w:rPr>
            </w:pPr>
            <w:r>
              <w:rPr>
                <w:rFonts w:cs="Arial"/>
                <w:sz w:val="16"/>
                <w:szCs w:val="16"/>
              </w:rPr>
              <w:t>SP-170514</w:t>
            </w:r>
          </w:p>
        </w:tc>
        <w:tc>
          <w:tcPr>
            <w:tcW w:w="567" w:type="dxa"/>
            <w:shd w:val="solid" w:color="FFFFFF" w:fill="auto"/>
          </w:tcPr>
          <w:p w14:paraId="3BCF58D5" w14:textId="77777777" w:rsidR="0047562A" w:rsidRDefault="0047562A" w:rsidP="000B427E">
            <w:pPr>
              <w:pStyle w:val="TAL"/>
              <w:rPr>
                <w:rFonts w:cs="Arial"/>
                <w:sz w:val="16"/>
                <w:szCs w:val="16"/>
              </w:rPr>
            </w:pPr>
            <w:r>
              <w:rPr>
                <w:rFonts w:cs="Arial"/>
                <w:sz w:val="16"/>
                <w:szCs w:val="16"/>
              </w:rPr>
              <w:t>0785</w:t>
            </w:r>
          </w:p>
        </w:tc>
        <w:tc>
          <w:tcPr>
            <w:tcW w:w="425" w:type="dxa"/>
            <w:shd w:val="solid" w:color="FFFFFF" w:fill="auto"/>
          </w:tcPr>
          <w:p w14:paraId="1C8FADB6" w14:textId="77777777" w:rsidR="0047562A" w:rsidRDefault="0047562A" w:rsidP="000C5390">
            <w:pPr>
              <w:pStyle w:val="TAL"/>
              <w:jc w:val="right"/>
              <w:rPr>
                <w:rFonts w:cs="Arial"/>
                <w:sz w:val="16"/>
                <w:szCs w:val="16"/>
              </w:rPr>
            </w:pPr>
            <w:r>
              <w:rPr>
                <w:rFonts w:cs="Arial"/>
                <w:sz w:val="16"/>
                <w:szCs w:val="16"/>
              </w:rPr>
              <w:t>1</w:t>
            </w:r>
          </w:p>
        </w:tc>
        <w:tc>
          <w:tcPr>
            <w:tcW w:w="425" w:type="dxa"/>
            <w:shd w:val="solid" w:color="FFFFFF" w:fill="auto"/>
          </w:tcPr>
          <w:p w14:paraId="4F07D9C9" w14:textId="77777777" w:rsidR="0047562A" w:rsidRDefault="0047562A" w:rsidP="000C5390">
            <w:pPr>
              <w:pStyle w:val="TAL"/>
              <w:jc w:val="center"/>
              <w:rPr>
                <w:rFonts w:cs="Arial"/>
                <w:sz w:val="16"/>
                <w:szCs w:val="16"/>
              </w:rPr>
            </w:pPr>
            <w:r>
              <w:rPr>
                <w:rFonts w:cs="Arial"/>
                <w:sz w:val="16"/>
                <w:szCs w:val="16"/>
              </w:rPr>
              <w:t>F</w:t>
            </w:r>
          </w:p>
        </w:tc>
        <w:tc>
          <w:tcPr>
            <w:tcW w:w="4820" w:type="dxa"/>
            <w:shd w:val="solid" w:color="FFFFFF" w:fill="auto"/>
          </w:tcPr>
          <w:p w14:paraId="7B3AD679" w14:textId="77777777" w:rsidR="0047562A" w:rsidRPr="00EB2C1D" w:rsidRDefault="0047562A" w:rsidP="000C5390">
            <w:pPr>
              <w:pStyle w:val="TAL"/>
              <w:rPr>
                <w:rFonts w:cs="Arial"/>
                <w:sz w:val="16"/>
                <w:szCs w:val="16"/>
              </w:rPr>
            </w:pPr>
            <w:r w:rsidRPr="007A1517">
              <w:rPr>
                <w:rFonts w:cs="Arial"/>
                <w:sz w:val="16"/>
                <w:szCs w:val="16"/>
              </w:rPr>
              <w:t>Correction of IMEI and IMEISV definition</w:t>
            </w:r>
          </w:p>
        </w:tc>
        <w:tc>
          <w:tcPr>
            <w:tcW w:w="708" w:type="dxa"/>
            <w:shd w:val="solid" w:color="FFFFFF" w:fill="auto"/>
          </w:tcPr>
          <w:p w14:paraId="1B42D3B9" w14:textId="77777777" w:rsidR="0047562A" w:rsidRDefault="0047562A" w:rsidP="00D81CBC">
            <w:pPr>
              <w:pStyle w:val="TAC"/>
              <w:rPr>
                <w:sz w:val="16"/>
                <w:szCs w:val="16"/>
              </w:rPr>
            </w:pPr>
            <w:r>
              <w:rPr>
                <w:sz w:val="16"/>
                <w:szCs w:val="16"/>
              </w:rPr>
              <w:t>14.4.0</w:t>
            </w:r>
          </w:p>
        </w:tc>
      </w:tr>
      <w:tr w:rsidR="005E3EEB" w:rsidRPr="007D6048" w14:paraId="2C61137B" w14:textId="77777777" w:rsidTr="002063E3">
        <w:tc>
          <w:tcPr>
            <w:tcW w:w="800" w:type="dxa"/>
            <w:shd w:val="solid" w:color="FFFFFF" w:fill="auto"/>
          </w:tcPr>
          <w:p w14:paraId="26C60816" w14:textId="77777777" w:rsidR="005E3EEB" w:rsidRDefault="005E3EEB" w:rsidP="002063E3">
            <w:pPr>
              <w:pStyle w:val="TAC"/>
              <w:rPr>
                <w:sz w:val="16"/>
                <w:szCs w:val="16"/>
              </w:rPr>
            </w:pPr>
            <w:r>
              <w:rPr>
                <w:sz w:val="16"/>
                <w:szCs w:val="16"/>
              </w:rPr>
              <w:t>2017-06</w:t>
            </w:r>
          </w:p>
        </w:tc>
        <w:tc>
          <w:tcPr>
            <w:tcW w:w="800" w:type="dxa"/>
            <w:shd w:val="solid" w:color="FFFFFF" w:fill="auto"/>
          </w:tcPr>
          <w:p w14:paraId="16310CA3" w14:textId="77777777" w:rsidR="005E3EEB" w:rsidRDefault="005E3EEB" w:rsidP="002063E3">
            <w:pPr>
              <w:pStyle w:val="TAC"/>
              <w:rPr>
                <w:sz w:val="16"/>
                <w:szCs w:val="16"/>
              </w:rPr>
            </w:pPr>
            <w:r>
              <w:rPr>
                <w:sz w:val="16"/>
                <w:szCs w:val="16"/>
              </w:rPr>
              <w:t>SA#76</w:t>
            </w:r>
          </w:p>
        </w:tc>
        <w:tc>
          <w:tcPr>
            <w:tcW w:w="1094" w:type="dxa"/>
            <w:shd w:val="solid" w:color="FFFFFF" w:fill="auto"/>
          </w:tcPr>
          <w:p w14:paraId="72BE781E" w14:textId="77777777" w:rsidR="005E3EEB" w:rsidRDefault="005E3EEB" w:rsidP="000C5390">
            <w:pPr>
              <w:pStyle w:val="TAL"/>
              <w:jc w:val="center"/>
              <w:rPr>
                <w:rFonts w:cs="Arial"/>
                <w:sz w:val="16"/>
                <w:szCs w:val="16"/>
              </w:rPr>
            </w:pPr>
            <w:r>
              <w:rPr>
                <w:rFonts w:cs="Arial"/>
                <w:sz w:val="16"/>
                <w:szCs w:val="16"/>
              </w:rPr>
              <w:t>SP-170497</w:t>
            </w:r>
          </w:p>
        </w:tc>
        <w:tc>
          <w:tcPr>
            <w:tcW w:w="567" w:type="dxa"/>
            <w:shd w:val="solid" w:color="FFFFFF" w:fill="auto"/>
          </w:tcPr>
          <w:p w14:paraId="10130BDD" w14:textId="77777777" w:rsidR="005E3EEB" w:rsidRDefault="005E3EEB" w:rsidP="000B427E">
            <w:pPr>
              <w:pStyle w:val="TAL"/>
              <w:rPr>
                <w:rFonts w:cs="Arial"/>
                <w:sz w:val="16"/>
                <w:szCs w:val="16"/>
              </w:rPr>
            </w:pPr>
            <w:r>
              <w:rPr>
                <w:rFonts w:cs="Arial"/>
                <w:sz w:val="16"/>
                <w:szCs w:val="16"/>
              </w:rPr>
              <w:t>0786</w:t>
            </w:r>
          </w:p>
        </w:tc>
        <w:tc>
          <w:tcPr>
            <w:tcW w:w="425" w:type="dxa"/>
            <w:shd w:val="solid" w:color="FFFFFF" w:fill="auto"/>
          </w:tcPr>
          <w:p w14:paraId="45BAE597" w14:textId="77777777" w:rsidR="005E3EEB" w:rsidRDefault="005E3EEB" w:rsidP="000C5390">
            <w:pPr>
              <w:pStyle w:val="TAL"/>
              <w:jc w:val="right"/>
              <w:rPr>
                <w:rFonts w:cs="Arial"/>
                <w:sz w:val="16"/>
                <w:szCs w:val="16"/>
              </w:rPr>
            </w:pPr>
            <w:r>
              <w:rPr>
                <w:rFonts w:cs="Arial"/>
                <w:sz w:val="16"/>
                <w:szCs w:val="16"/>
              </w:rPr>
              <w:t>1</w:t>
            </w:r>
          </w:p>
        </w:tc>
        <w:tc>
          <w:tcPr>
            <w:tcW w:w="425" w:type="dxa"/>
            <w:shd w:val="solid" w:color="FFFFFF" w:fill="auto"/>
          </w:tcPr>
          <w:p w14:paraId="2E06B68F" w14:textId="77777777" w:rsidR="005E3EEB" w:rsidRDefault="005E3EEB" w:rsidP="000C5390">
            <w:pPr>
              <w:pStyle w:val="TAL"/>
              <w:jc w:val="center"/>
              <w:rPr>
                <w:rFonts w:cs="Arial"/>
                <w:sz w:val="16"/>
                <w:szCs w:val="16"/>
              </w:rPr>
            </w:pPr>
            <w:r>
              <w:rPr>
                <w:rFonts w:cs="Arial"/>
                <w:sz w:val="16"/>
                <w:szCs w:val="16"/>
              </w:rPr>
              <w:t>B</w:t>
            </w:r>
          </w:p>
        </w:tc>
        <w:tc>
          <w:tcPr>
            <w:tcW w:w="4820" w:type="dxa"/>
            <w:shd w:val="solid" w:color="FFFFFF" w:fill="auto"/>
          </w:tcPr>
          <w:p w14:paraId="52966A95" w14:textId="77777777" w:rsidR="005E3EEB" w:rsidRPr="00EB2C1D" w:rsidRDefault="005E3EEB" w:rsidP="000C5390">
            <w:pPr>
              <w:pStyle w:val="TAL"/>
              <w:rPr>
                <w:rFonts w:cs="Arial"/>
                <w:sz w:val="16"/>
                <w:szCs w:val="16"/>
              </w:rPr>
            </w:pPr>
            <w:r w:rsidRPr="007A1517">
              <w:rPr>
                <w:rFonts w:cs="Arial"/>
                <w:sz w:val="16"/>
                <w:szCs w:val="16"/>
              </w:rPr>
              <w:t>Addition of the AVPs for ProSe Discovery and Communication</w:t>
            </w:r>
          </w:p>
        </w:tc>
        <w:tc>
          <w:tcPr>
            <w:tcW w:w="708" w:type="dxa"/>
            <w:shd w:val="solid" w:color="FFFFFF" w:fill="auto"/>
          </w:tcPr>
          <w:p w14:paraId="6F83BFC6" w14:textId="77777777" w:rsidR="005E3EEB" w:rsidRDefault="005E3EEB" w:rsidP="00D81CBC">
            <w:pPr>
              <w:pStyle w:val="TAC"/>
              <w:rPr>
                <w:sz w:val="16"/>
                <w:szCs w:val="16"/>
              </w:rPr>
            </w:pPr>
            <w:r>
              <w:rPr>
                <w:sz w:val="16"/>
                <w:szCs w:val="16"/>
              </w:rPr>
              <w:t>14.4.0</w:t>
            </w:r>
          </w:p>
        </w:tc>
      </w:tr>
      <w:tr w:rsidR="007A1517" w:rsidRPr="007D6048" w14:paraId="44A10198" w14:textId="77777777" w:rsidTr="002063E3">
        <w:tc>
          <w:tcPr>
            <w:tcW w:w="800" w:type="dxa"/>
            <w:shd w:val="solid" w:color="FFFFFF" w:fill="auto"/>
          </w:tcPr>
          <w:p w14:paraId="23351599" w14:textId="77777777" w:rsidR="007A1517" w:rsidRDefault="007A1517" w:rsidP="002063E3">
            <w:pPr>
              <w:pStyle w:val="TAC"/>
              <w:rPr>
                <w:sz w:val="16"/>
                <w:szCs w:val="16"/>
              </w:rPr>
            </w:pPr>
            <w:r>
              <w:rPr>
                <w:sz w:val="16"/>
                <w:szCs w:val="16"/>
              </w:rPr>
              <w:t>2017-06</w:t>
            </w:r>
          </w:p>
        </w:tc>
        <w:tc>
          <w:tcPr>
            <w:tcW w:w="800" w:type="dxa"/>
            <w:shd w:val="solid" w:color="FFFFFF" w:fill="auto"/>
          </w:tcPr>
          <w:p w14:paraId="468A6619" w14:textId="77777777" w:rsidR="007A1517" w:rsidRDefault="007A1517" w:rsidP="002063E3">
            <w:pPr>
              <w:pStyle w:val="TAC"/>
              <w:rPr>
                <w:sz w:val="16"/>
                <w:szCs w:val="16"/>
              </w:rPr>
            </w:pPr>
            <w:r>
              <w:rPr>
                <w:sz w:val="16"/>
                <w:szCs w:val="16"/>
              </w:rPr>
              <w:t>SA#76</w:t>
            </w:r>
          </w:p>
        </w:tc>
        <w:tc>
          <w:tcPr>
            <w:tcW w:w="1094" w:type="dxa"/>
            <w:shd w:val="solid" w:color="FFFFFF" w:fill="auto"/>
          </w:tcPr>
          <w:p w14:paraId="467BACEA" w14:textId="77777777" w:rsidR="007A1517" w:rsidRDefault="007A1517" w:rsidP="000C5390">
            <w:pPr>
              <w:pStyle w:val="TAL"/>
              <w:jc w:val="center"/>
              <w:rPr>
                <w:rFonts w:cs="Arial"/>
                <w:sz w:val="16"/>
                <w:szCs w:val="16"/>
              </w:rPr>
            </w:pPr>
            <w:r>
              <w:rPr>
                <w:rFonts w:cs="Arial"/>
                <w:sz w:val="16"/>
                <w:szCs w:val="16"/>
              </w:rPr>
              <w:t>SP-170506</w:t>
            </w:r>
          </w:p>
        </w:tc>
        <w:tc>
          <w:tcPr>
            <w:tcW w:w="567" w:type="dxa"/>
            <w:shd w:val="solid" w:color="FFFFFF" w:fill="auto"/>
          </w:tcPr>
          <w:p w14:paraId="11A57310" w14:textId="77777777" w:rsidR="007A1517" w:rsidRDefault="007A1517" w:rsidP="000B427E">
            <w:pPr>
              <w:pStyle w:val="TAL"/>
              <w:rPr>
                <w:rFonts w:cs="Arial"/>
                <w:sz w:val="16"/>
                <w:szCs w:val="16"/>
              </w:rPr>
            </w:pPr>
            <w:r>
              <w:rPr>
                <w:rFonts w:cs="Arial"/>
                <w:sz w:val="16"/>
                <w:szCs w:val="16"/>
              </w:rPr>
              <w:t>0787</w:t>
            </w:r>
          </w:p>
        </w:tc>
        <w:tc>
          <w:tcPr>
            <w:tcW w:w="425" w:type="dxa"/>
            <w:shd w:val="solid" w:color="FFFFFF" w:fill="auto"/>
          </w:tcPr>
          <w:p w14:paraId="133BEF6D" w14:textId="77777777" w:rsidR="007A1517" w:rsidRDefault="007A1517" w:rsidP="000C5390">
            <w:pPr>
              <w:pStyle w:val="TAL"/>
              <w:jc w:val="right"/>
              <w:rPr>
                <w:rFonts w:cs="Arial"/>
                <w:sz w:val="16"/>
                <w:szCs w:val="16"/>
              </w:rPr>
            </w:pPr>
            <w:r>
              <w:rPr>
                <w:rFonts w:cs="Arial"/>
                <w:sz w:val="16"/>
                <w:szCs w:val="16"/>
              </w:rPr>
              <w:t>1</w:t>
            </w:r>
          </w:p>
        </w:tc>
        <w:tc>
          <w:tcPr>
            <w:tcW w:w="425" w:type="dxa"/>
            <w:shd w:val="solid" w:color="FFFFFF" w:fill="auto"/>
          </w:tcPr>
          <w:p w14:paraId="7D5CEE6D" w14:textId="77777777" w:rsidR="007A1517" w:rsidRDefault="007A1517" w:rsidP="000C5390">
            <w:pPr>
              <w:pStyle w:val="TAL"/>
              <w:jc w:val="center"/>
              <w:rPr>
                <w:rFonts w:cs="Arial"/>
                <w:sz w:val="16"/>
                <w:szCs w:val="16"/>
              </w:rPr>
            </w:pPr>
            <w:r>
              <w:rPr>
                <w:rFonts w:cs="Arial"/>
                <w:sz w:val="16"/>
                <w:szCs w:val="16"/>
              </w:rPr>
              <w:t>B</w:t>
            </w:r>
          </w:p>
        </w:tc>
        <w:tc>
          <w:tcPr>
            <w:tcW w:w="4820" w:type="dxa"/>
            <w:shd w:val="solid" w:color="FFFFFF" w:fill="auto"/>
          </w:tcPr>
          <w:p w14:paraId="7133D6E3" w14:textId="77777777" w:rsidR="007A1517" w:rsidRPr="00EB2C1D" w:rsidRDefault="007A1517" w:rsidP="000C5390">
            <w:pPr>
              <w:pStyle w:val="TAL"/>
              <w:rPr>
                <w:rFonts w:cs="Arial"/>
                <w:sz w:val="16"/>
                <w:szCs w:val="16"/>
              </w:rPr>
            </w:pPr>
            <w:r w:rsidRPr="007A1517">
              <w:rPr>
                <w:rFonts w:cs="Arial"/>
                <w:sz w:val="16"/>
                <w:szCs w:val="16"/>
              </w:rPr>
              <w:t>Introduction of FE Identifier List AVP</w:t>
            </w:r>
          </w:p>
        </w:tc>
        <w:tc>
          <w:tcPr>
            <w:tcW w:w="708" w:type="dxa"/>
            <w:shd w:val="solid" w:color="FFFFFF" w:fill="auto"/>
          </w:tcPr>
          <w:p w14:paraId="6CC7B614" w14:textId="77777777" w:rsidR="007A1517" w:rsidRDefault="007A1517" w:rsidP="00D81CBC">
            <w:pPr>
              <w:pStyle w:val="TAC"/>
              <w:rPr>
                <w:sz w:val="16"/>
                <w:szCs w:val="16"/>
              </w:rPr>
            </w:pPr>
            <w:r>
              <w:rPr>
                <w:sz w:val="16"/>
                <w:szCs w:val="16"/>
              </w:rPr>
              <w:t>14.4.0</w:t>
            </w:r>
          </w:p>
        </w:tc>
      </w:tr>
      <w:tr w:rsidR="00C13BEA" w:rsidRPr="007D6048" w14:paraId="63923D86" w14:textId="77777777" w:rsidTr="002063E3">
        <w:tc>
          <w:tcPr>
            <w:tcW w:w="800" w:type="dxa"/>
            <w:shd w:val="solid" w:color="FFFFFF" w:fill="auto"/>
          </w:tcPr>
          <w:p w14:paraId="6FC70672" w14:textId="77777777" w:rsidR="00C13BEA" w:rsidRDefault="00C13BEA" w:rsidP="002063E3">
            <w:pPr>
              <w:pStyle w:val="TAC"/>
              <w:rPr>
                <w:sz w:val="16"/>
                <w:szCs w:val="16"/>
              </w:rPr>
            </w:pPr>
            <w:r>
              <w:rPr>
                <w:sz w:val="16"/>
                <w:szCs w:val="16"/>
              </w:rPr>
              <w:t>2017-09</w:t>
            </w:r>
          </w:p>
        </w:tc>
        <w:tc>
          <w:tcPr>
            <w:tcW w:w="800" w:type="dxa"/>
            <w:shd w:val="solid" w:color="FFFFFF" w:fill="auto"/>
          </w:tcPr>
          <w:p w14:paraId="414F48A3" w14:textId="77777777" w:rsidR="00C13BEA" w:rsidRDefault="00C13BEA" w:rsidP="002063E3">
            <w:pPr>
              <w:pStyle w:val="TAC"/>
              <w:rPr>
                <w:sz w:val="16"/>
                <w:szCs w:val="16"/>
              </w:rPr>
            </w:pPr>
            <w:r>
              <w:rPr>
                <w:sz w:val="16"/>
                <w:szCs w:val="16"/>
              </w:rPr>
              <w:t>SA#77</w:t>
            </w:r>
          </w:p>
        </w:tc>
        <w:tc>
          <w:tcPr>
            <w:tcW w:w="1094" w:type="dxa"/>
            <w:shd w:val="solid" w:color="FFFFFF" w:fill="auto"/>
          </w:tcPr>
          <w:p w14:paraId="19A26D8F" w14:textId="77777777" w:rsidR="00C13BEA" w:rsidRDefault="00C13BEA" w:rsidP="000C5390">
            <w:pPr>
              <w:pStyle w:val="TAL"/>
              <w:jc w:val="center"/>
              <w:rPr>
                <w:rFonts w:cs="Arial"/>
                <w:sz w:val="16"/>
                <w:szCs w:val="16"/>
              </w:rPr>
            </w:pPr>
            <w:r>
              <w:rPr>
                <w:rFonts w:cs="Arial"/>
                <w:sz w:val="16"/>
                <w:szCs w:val="16"/>
              </w:rPr>
              <w:t>SP-170653</w:t>
            </w:r>
          </w:p>
        </w:tc>
        <w:tc>
          <w:tcPr>
            <w:tcW w:w="567" w:type="dxa"/>
            <w:shd w:val="solid" w:color="FFFFFF" w:fill="auto"/>
          </w:tcPr>
          <w:p w14:paraId="0751C059" w14:textId="77777777" w:rsidR="00C13BEA" w:rsidRDefault="00C13BEA" w:rsidP="000B427E">
            <w:pPr>
              <w:pStyle w:val="TAL"/>
              <w:rPr>
                <w:rFonts w:cs="Arial"/>
                <w:sz w:val="16"/>
                <w:szCs w:val="16"/>
              </w:rPr>
            </w:pPr>
            <w:r>
              <w:rPr>
                <w:rFonts w:cs="Arial"/>
                <w:sz w:val="16"/>
                <w:szCs w:val="16"/>
              </w:rPr>
              <w:t>0788</w:t>
            </w:r>
          </w:p>
        </w:tc>
        <w:tc>
          <w:tcPr>
            <w:tcW w:w="425" w:type="dxa"/>
            <w:shd w:val="solid" w:color="FFFFFF" w:fill="auto"/>
          </w:tcPr>
          <w:p w14:paraId="664CCF0D" w14:textId="77777777" w:rsidR="00C13BEA" w:rsidRDefault="00C13BEA" w:rsidP="000C5390">
            <w:pPr>
              <w:pStyle w:val="TAL"/>
              <w:jc w:val="right"/>
              <w:rPr>
                <w:rFonts w:cs="Arial"/>
                <w:sz w:val="16"/>
                <w:szCs w:val="16"/>
              </w:rPr>
            </w:pPr>
            <w:r>
              <w:rPr>
                <w:rFonts w:cs="Arial"/>
                <w:sz w:val="16"/>
                <w:szCs w:val="16"/>
              </w:rPr>
              <w:t>1</w:t>
            </w:r>
          </w:p>
        </w:tc>
        <w:tc>
          <w:tcPr>
            <w:tcW w:w="425" w:type="dxa"/>
            <w:shd w:val="solid" w:color="FFFFFF" w:fill="auto"/>
          </w:tcPr>
          <w:p w14:paraId="2BB012D2" w14:textId="77777777" w:rsidR="00C13BEA" w:rsidRDefault="00C13BEA" w:rsidP="000C5390">
            <w:pPr>
              <w:pStyle w:val="TAL"/>
              <w:jc w:val="center"/>
              <w:rPr>
                <w:rFonts w:cs="Arial"/>
                <w:sz w:val="16"/>
                <w:szCs w:val="16"/>
              </w:rPr>
            </w:pPr>
            <w:r>
              <w:rPr>
                <w:rFonts w:cs="Arial"/>
                <w:sz w:val="16"/>
                <w:szCs w:val="16"/>
              </w:rPr>
              <w:t>F</w:t>
            </w:r>
          </w:p>
        </w:tc>
        <w:tc>
          <w:tcPr>
            <w:tcW w:w="4820" w:type="dxa"/>
            <w:shd w:val="solid" w:color="FFFFFF" w:fill="auto"/>
          </w:tcPr>
          <w:p w14:paraId="1CCEC7C0" w14:textId="77777777" w:rsidR="00C13BEA" w:rsidRPr="007A1517" w:rsidRDefault="00C13BEA" w:rsidP="000C5390">
            <w:pPr>
              <w:pStyle w:val="TAL"/>
              <w:rPr>
                <w:rFonts w:cs="Arial"/>
                <w:sz w:val="16"/>
                <w:szCs w:val="16"/>
              </w:rPr>
            </w:pPr>
            <w:r w:rsidRPr="00C13BEA">
              <w:rPr>
                <w:rFonts w:cs="Arial"/>
                <w:sz w:val="16"/>
                <w:szCs w:val="16"/>
              </w:rPr>
              <w:t>Clarification on Envelope reporting</w:t>
            </w:r>
          </w:p>
        </w:tc>
        <w:tc>
          <w:tcPr>
            <w:tcW w:w="708" w:type="dxa"/>
            <w:shd w:val="solid" w:color="FFFFFF" w:fill="auto"/>
          </w:tcPr>
          <w:p w14:paraId="43D1D2D6" w14:textId="77777777" w:rsidR="00C13BEA" w:rsidRDefault="00C13BEA" w:rsidP="00D81CBC">
            <w:pPr>
              <w:pStyle w:val="TAC"/>
              <w:rPr>
                <w:sz w:val="16"/>
                <w:szCs w:val="16"/>
              </w:rPr>
            </w:pPr>
            <w:r>
              <w:rPr>
                <w:sz w:val="16"/>
                <w:szCs w:val="16"/>
              </w:rPr>
              <w:t>14.5.0</w:t>
            </w:r>
          </w:p>
        </w:tc>
      </w:tr>
      <w:tr w:rsidR="00BE2716" w:rsidRPr="007D6048" w14:paraId="6FEC9FFF" w14:textId="77777777" w:rsidTr="002063E3">
        <w:tc>
          <w:tcPr>
            <w:tcW w:w="800" w:type="dxa"/>
            <w:shd w:val="solid" w:color="FFFFFF" w:fill="auto"/>
          </w:tcPr>
          <w:p w14:paraId="7C4F1917" w14:textId="77777777" w:rsidR="00BE2716" w:rsidRDefault="00BE2716" w:rsidP="002063E3">
            <w:pPr>
              <w:pStyle w:val="TAC"/>
              <w:rPr>
                <w:sz w:val="16"/>
                <w:szCs w:val="16"/>
              </w:rPr>
            </w:pPr>
            <w:r>
              <w:rPr>
                <w:sz w:val="16"/>
                <w:szCs w:val="16"/>
              </w:rPr>
              <w:t>2017-09</w:t>
            </w:r>
          </w:p>
        </w:tc>
        <w:tc>
          <w:tcPr>
            <w:tcW w:w="800" w:type="dxa"/>
            <w:shd w:val="solid" w:color="FFFFFF" w:fill="auto"/>
          </w:tcPr>
          <w:p w14:paraId="01827847" w14:textId="77777777" w:rsidR="00BE2716" w:rsidRDefault="00BE2716" w:rsidP="002063E3">
            <w:pPr>
              <w:pStyle w:val="TAC"/>
              <w:rPr>
                <w:sz w:val="16"/>
                <w:szCs w:val="16"/>
              </w:rPr>
            </w:pPr>
            <w:r>
              <w:rPr>
                <w:sz w:val="16"/>
                <w:szCs w:val="16"/>
              </w:rPr>
              <w:t>SA#77</w:t>
            </w:r>
          </w:p>
        </w:tc>
        <w:tc>
          <w:tcPr>
            <w:tcW w:w="1094" w:type="dxa"/>
            <w:shd w:val="solid" w:color="FFFFFF" w:fill="auto"/>
          </w:tcPr>
          <w:p w14:paraId="054CE515" w14:textId="77777777" w:rsidR="00BE2716" w:rsidRDefault="00BE2716" w:rsidP="000C5390">
            <w:pPr>
              <w:pStyle w:val="TAL"/>
              <w:jc w:val="center"/>
              <w:rPr>
                <w:rFonts w:cs="Arial"/>
                <w:sz w:val="16"/>
                <w:szCs w:val="16"/>
              </w:rPr>
            </w:pPr>
            <w:r>
              <w:rPr>
                <w:rFonts w:cs="Arial"/>
                <w:sz w:val="16"/>
                <w:szCs w:val="16"/>
              </w:rPr>
              <w:t>SP-170650</w:t>
            </w:r>
          </w:p>
        </w:tc>
        <w:tc>
          <w:tcPr>
            <w:tcW w:w="567" w:type="dxa"/>
            <w:shd w:val="solid" w:color="FFFFFF" w:fill="auto"/>
          </w:tcPr>
          <w:p w14:paraId="71FD0D53" w14:textId="77777777" w:rsidR="00BE2716" w:rsidRDefault="00BE2716" w:rsidP="000B427E">
            <w:pPr>
              <w:pStyle w:val="TAL"/>
              <w:rPr>
                <w:rFonts w:cs="Arial"/>
                <w:sz w:val="16"/>
                <w:szCs w:val="16"/>
              </w:rPr>
            </w:pPr>
            <w:r>
              <w:rPr>
                <w:rFonts w:cs="Arial"/>
                <w:sz w:val="16"/>
                <w:szCs w:val="16"/>
              </w:rPr>
              <w:t>0789</w:t>
            </w:r>
          </w:p>
        </w:tc>
        <w:tc>
          <w:tcPr>
            <w:tcW w:w="425" w:type="dxa"/>
            <w:shd w:val="solid" w:color="FFFFFF" w:fill="auto"/>
          </w:tcPr>
          <w:p w14:paraId="13F5256B" w14:textId="77777777" w:rsidR="00BE2716" w:rsidRDefault="00BE2716" w:rsidP="000C5390">
            <w:pPr>
              <w:pStyle w:val="TAL"/>
              <w:jc w:val="right"/>
              <w:rPr>
                <w:rFonts w:cs="Arial"/>
                <w:sz w:val="16"/>
                <w:szCs w:val="16"/>
              </w:rPr>
            </w:pPr>
            <w:r>
              <w:rPr>
                <w:rFonts w:cs="Arial"/>
                <w:sz w:val="16"/>
                <w:szCs w:val="16"/>
              </w:rPr>
              <w:t>1</w:t>
            </w:r>
          </w:p>
        </w:tc>
        <w:tc>
          <w:tcPr>
            <w:tcW w:w="425" w:type="dxa"/>
            <w:shd w:val="solid" w:color="FFFFFF" w:fill="auto"/>
          </w:tcPr>
          <w:p w14:paraId="3EA942A0" w14:textId="77777777" w:rsidR="00BE2716" w:rsidRDefault="00BE2716" w:rsidP="000C5390">
            <w:pPr>
              <w:pStyle w:val="TAL"/>
              <w:jc w:val="center"/>
              <w:rPr>
                <w:rFonts w:cs="Arial"/>
                <w:sz w:val="16"/>
                <w:szCs w:val="16"/>
              </w:rPr>
            </w:pPr>
            <w:r>
              <w:rPr>
                <w:rFonts w:cs="Arial"/>
                <w:sz w:val="16"/>
                <w:szCs w:val="16"/>
              </w:rPr>
              <w:t>B</w:t>
            </w:r>
          </w:p>
        </w:tc>
        <w:tc>
          <w:tcPr>
            <w:tcW w:w="4820" w:type="dxa"/>
            <w:shd w:val="solid" w:color="FFFFFF" w:fill="auto"/>
          </w:tcPr>
          <w:p w14:paraId="7E6DDC46" w14:textId="77777777" w:rsidR="00BE2716" w:rsidRPr="00C13BEA" w:rsidRDefault="00BE2716" w:rsidP="000C5390">
            <w:pPr>
              <w:pStyle w:val="TAL"/>
              <w:rPr>
                <w:rFonts w:cs="Arial"/>
                <w:sz w:val="16"/>
                <w:szCs w:val="16"/>
              </w:rPr>
            </w:pPr>
            <w:r w:rsidRPr="002A2CB5">
              <w:rPr>
                <w:rFonts w:hint="eastAsia"/>
                <w:noProof/>
                <w:lang w:eastAsia="zh-CN"/>
              </w:rPr>
              <w:t>Charging enhancement for eFMSS</w:t>
            </w:r>
          </w:p>
        </w:tc>
        <w:tc>
          <w:tcPr>
            <w:tcW w:w="708" w:type="dxa"/>
            <w:shd w:val="solid" w:color="FFFFFF" w:fill="auto"/>
          </w:tcPr>
          <w:p w14:paraId="57A855B3" w14:textId="77777777" w:rsidR="00BE2716" w:rsidRDefault="00BE2716" w:rsidP="00D81CBC">
            <w:pPr>
              <w:pStyle w:val="TAC"/>
              <w:rPr>
                <w:sz w:val="16"/>
                <w:szCs w:val="16"/>
              </w:rPr>
            </w:pPr>
            <w:r>
              <w:rPr>
                <w:sz w:val="16"/>
                <w:szCs w:val="16"/>
              </w:rPr>
              <w:t>15.0.0</w:t>
            </w:r>
          </w:p>
        </w:tc>
      </w:tr>
      <w:tr w:rsidR="0083323B" w:rsidRPr="007D6048" w14:paraId="09F31F2B" w14:textId="77777777" w:rsidTr="002063E3">
        <w:tc>
          <w:tcPr>
            <w:tcW w:w="800" w:type="dxa"/>
            <w:shd w:val="solid" w:color="FFFFFF" w:fill="auto"/>
          </w:tcPr>
          <w:p w14:paraId="63C2F006" w14:textId="77777777" w:rsidR="0083323B" w:rsidRDefault="0083323B" w:rsidP="002063E3">
            <w:pPr>
              <w:pStyle w:val="TAC"/>
              <w:rPr>
                <w:sz w:val="16"/>
                <w:szCs w:val="16"/>
              </w:rPr>
            </w:pPr>
            <w:r>
              <w:rPr>
                <w:sz w:val="16"/>
                <w:szCs w:val="16"/>
              </w:rPr>
              <w:t>2018-01</w:t>
            </w:r>
          </w:p>
        </w:tc>
        <w:tc>
          <w:tcPr>
            <w:tcW w:w="800" w:type="dxa"/>
            <w:shd w:val="solid" w:color="FFFFFF" w:fill="auto"/>
          </w:tcPr>
          <w:p w14:paraId="487EEFB8" w14:textId="77777777" w:rsidR="0083323B" w:rsidRDefault="0083323B" w:rsidP="002063E3">
            <w:pPr>
              <w:pStyle w:val="TAC"/>
              <w:rPr>
                <w:sz w:val="16"/>
                <w:szCs w:val="16"/>
              </w:rPr>
            </w:pPr>
            <w:r>
              <w:rPr>
                <w:sz w:val="16"/>
                <w:szCs w:val="16"/>
              </w:rPr>
              <w:t>SA#78</w:t>
            </w:r>
          </w:p>
        </w:tc>
        <w:tc>
          <w:tcPr>
            <w:tcW w:w="1094" w:type="dxa"/>
            <w:shd w:val="solid" w:color="FFFFFF" w:fill="auto"/>
          </w:tcPr>
          <w:p w14:paraId="48BF4201" w14:textId="77777777" w:rsidR="0083323B" w:rsidRDefault="0083323B" w:rsidP="000C5390">
            <w:pPr>
              <w:pStyle w:val="TAL"/>
              <w:jc w:val="center"/>
              <w:rPr>
                <w:rFonts w:cs="Arial"/>
                <w:sz w:val="16"/>
                <w:szCs w:val="16"/>
              </w:rPr>
            </w:pPr>
            <w:r>
              <w:rPr>
                <w:rFonts w:cs="Arial"/>
                <w:sz w:val="16"/>
                <w:szCs w:val="16"/>
              </w:rPr>
              <w:t>SP-171005</w:t>
            </w:r>
          </w:p>
        </w:tc>
        <w:tc>
          <w:tcPr>
            <w:tcW w:w="567" w:type="dxa"/>
            <w:shd w:val="solid" w:color="FFFFFF" w:fill="auto"/>
          </w:tcPr>
          <w:p w14:paraId="6C540A3C" w14:textId="77777777" w:rsidR="0083323B" w:rsidRDefault="0083323B" w:rsidP="000B427E">
            <w:pPr>
              <w:pStyle w:val="TAL"/>
              <w:rPr>
                <w:rFonts w:cs="Arial"/>
                <w:sz w:val="16"/>
                <w:szCs w:val="16"/>
              </w:rPr>
            </w:pPr>
            <w:r>
              <w:rPr>
                <w:rFonts w:cs="Arial"/>
                <w:sz w:val="16"/>
                <w:szCs w:val="16"/>
              </w:rPr>
              <w:t>0792</w:t>
            </w:r>
          </w:p>
        </w:tc>
        <w:tc>
          <w:tcPr>
            <w:tcW w:w="425" w:type="dxa"/>
            <w:shd w:val="solid" w:color="FFFFFF" w:fill="auto"/>
          </w:tcPr>
          <w:p w14:paraId="6F1992E2" w14:textId="77777777" w:rsidR="0083323B" w:rsidRDefault="0083323B" w:rsidP="000C5390">
            <w:pPr>
              <w:pStyle w:val="TAL"/>
              <w:jc w:val="right"/>
              <w:rPr>
                <w:rFonts w:cs="Arial"/>
                <w:sz w:val="16"/>
                <w:szCs w:val="16"/>
              </w:rPr>
            </w:pPr>
            <w:r>
              <w:rPr>
                <w:rFonts w:cs="Arial"/>
                <w:sz w:val="16"/>
                <w:szCs w:val="16"/>
              </w:rPr>
              <w:t>-</w:t>
            </w:r>
          </w:p>
        </w:tc>
        <w:tc>
          <w:tcPr>
            <w:tcW w:w="425" w:type="dxa"/>
            <w:shd w:val="solid" w:color="FFFFFF" w:fill="auto"/>
          </w:tcPr>
          <w:p w14:paraId="4324E84E" w14:textId="77777777" w:rsidR="0083323B" w:rsidRDefault="0083323B" w:rsidP="000C5390">
            <w:pPr>
              <w:pStyle w:val="TAL"/>
              <w:jc w:val="center"/>
              <w:rPr>
                <w:rFonts w:cs="Arial"/>
                <w:sz w:val="16"/>
                <w:szCs w:val="16"/>
              </w:rPr>
            </w:pPr>
            <w:r>
              <w:rPr>
                <w:rFonts w:cs="Arial"/>
                <w:sz w:val="16"/>
                <w:szCs w:val="16"/>
              </w:rPr>
              <w:t>A</w:t>
            </w:r>
          </w:p>
        </w:tc>
        <w:tc>
          <w:tcPr>
            <w:tcW w:w="4820" w:type="dxa"/>
            <w:shd w:val="solid" w:color="FFFFFF" w:fill="auto"/>
          </w:tcPr>
          <w:p w14:paraId="79F0CA14" w14:textId="77777777" w:rsidR="0083323B" w:rsidRPr="005B2551" w:rsidRDefault="0083323B" w:rsidP="000C5390">
            <w:pPr>
              <w:pStyle w:val="TAL"/>
              <w:rPr>
                <w:rFonts w:cs="Arial"/>
                <w:sz w:val="16"/>
                <w:szCs w:val="16"/>
              </w:rPr>
            </w:pPr>
            <w:r w:rsidRPr="005B2551">
              <w:rPr>
                <w:rFonts w:cs="Arial"/>
                <w:sz w:val="16"/>
                <w:szCs w:val="16"/>
              </w:rPr>
              <w:t>Correction where RAN-NAS-Release-Cause is defined as a squence</w:t>
            </w:r>
          </w:p>
        </w:tc>
        <w:tc>
          <w:tcPr>
            <w:tcW w:w="708" w:type="dxa"/>
            <w:shd w:val="solid" w:color="FFFFFF" w:fill="auto"/>
          </w:tcPr>
          <w:p w14:paraId="258567FD" w14:textId="77777777" w:rsidR="0083323B" w:rsidRDefault="0083323B" w:rsidP="00D81CBC">
            <w:pPr>
              <w:pStyle w:val="TAC"/>
              <w:rPr>
                <w:sz w:val="16"/>
                <w:szCs w:val="16"/>
              </w:rPr>
            </w:pPr>
            <w:r>
              <w:rPr>
                <w:sz w:val="16"/>
                <w:szCs w:val="16"/>
              </w:rPr>
              <w:t>15.1.0</w:t>
            </w:r>
          </w:p>
        </w:tc>
      </w:tr>
      <w:tr w:rsidR="0083323B" w:rsidRPr="007D6048" w14:paraId="23E0A5F3" w14:textId="77777777" w:rsidTr="002063E3">
        <w:tc>
          <w:tcPr>
            <w:tcW w:w="800" w:type="dxa"/>
            <w:shd w:val="solid" w:color="FFFFFF" w:fill="auto"/>
          </w:tcPr>
          <w:p w14:paraId="4EFF6852" w14:textId="77777777" w:rsidR="0083323B" w:rsidRDefault="0083323B" w:rsidP="002063E3">
            <w:pPr>
              <w:pStyle w:val="TAC"/>
              <w:rPr>
                <w:sz w:val="16"/>
                <w:szCs w:val="16"/>
              </w:rPr>
            </w:pPr>
            <w:r>
              <w:rPr>
                <w:sz w:val="16"/>
                <w:szCs w:val="16"/>
              </w:rPr>
              <w:t>2018-01</w:t>
            </w:r>
          </w:p>
        </w:tc>
        <w:tc>
          <w:tcPr>
            <w:tcW w:w="800" w:type="dxa"/>
            <w:shd w:val="solid" w:color="FFFFFF" w:fill="auto"/>
          </w:tcPr>
          <w:p w14:paraId="3751F85E" w14:textId="77777777" w:rsidR="0083323B" w:rsidRDefault="0083323B" w:rsidP="002063E3">
            <w:pPr>
              <w:pStyle w:val="TAC"/>
              <w:rPr>
                <w:sz w:val="16"/>
                <w:szCs w:val="16"/>
              </w:rPr>
            </w:pPr>
            <w:r>
              <w:rPr>
                <w:sz w:val="16"/>
                <w:szCs w:val="16"/>
              </w:rPr>
              <w:t>SA#78</w:t>
            </w:r>
          </w:p>
        </w:tc>
        <w:tc>
          <w:tcPr>
            <w:tcW w:w="1094" w:type="dxa"/>
            <w:shd w:val="solid" w:color="FFFFFF" w:fill="auto"/>
          </w:tcPr>
          <w:p w14:paraId="5EB1FB2C" w14:textId="77777777" w:rsidR="0083323B" w:rsidRDefault="00934BD5" w:rsidP="000C5390">
            <w:pPr>
              <w:pStyle w:val="TAL"/>
              <w:jc w:val="center"/>
              <w:rPr>
                <w:rFonts w:cs="Arial"/>
                <w:sz w:val="16"/>
                <w:szCs w:val="16"/>
              </w:rPr>
            </w:pPr>
            <w:r>
              <w:rPr>
                <w:rFonts w:cs="Arial"/>
                <w:sz w:val="16"/>
                <w:szCs w:val="16"/>
              </w:rPr>
              <w:t>SP-170965</w:t>
            </w:r>
          </w:p>
        </w:tc>
        <w:tc>
          <w:tcPr>
            <w:tcW w:w="567" w:type="dxa"/>
            <w:shd w:val="solid" w:color="FFFFFF" w:fill="auto"/>
          </w:tcPr>
          <w:p w14:paraId="6CFDBCB2" w14:textId="77777777" w:rsidR="0083323B" w:rsidRDefault="00934BD5" w:rsidP="000B427E">
            <w:pPr>
              <w:pStyle w:val="TAL"/>
              <w:rPr>
                <w:rFonts w:cs="Arial"/>
                <w:sz w:val="16"/>
                <w:szCs w:val="16"/>
              </w:rPr>
            </w:pPr>
            <w:r>
              <w:rPr>
                <w:rFonts w:cs="Arial"/>
                <w:sz w:val="16"/>
                <w:szCs w:val="16"/>
              </w:rPr>
              <w:t>0793</w:t>
            </w:r>
          </w:p>
        </w:tc>
        <w:tc>
          <w:tcPr>
            <w:tcW w:w="425" w:type="dxa"/>
            <w:shd w:val="solid" w:color="FFFFFF" w:fill="auto"/>
          </w:tcPr>
          <w:p w14:paraId="5D3CE037" w14:textId="77777777" w:rsidR="0083323B" w:rsidRDefault="00934BD5" w:rsidP="000C5390">
            <w:pPr>
              <w:pStyle w:val="TAL"/>
              <w:jc w:val="right"/>
              <w:rPr>
                <w:rFonts w:cs="Arial"/>
                <w:sz w:val="16"/>
                <w:szCs w:val="16"/>
              </w:rPr>
            </w:pPr>
            <w:r>
              <w:rPr>
                <w:rFonts w:cs="Arial"/>
                <w:sz w:val="16"/>
                <w:szCs w:val="16"/>
              </w:rPr>
              <w:t>-</w:t>
            </w:r>
          </w:p>
        </w:tc>
        <w:tc>
          <w:tcPr>
            <w:tcW w:w="425" w:type="dxa"/>
            <w:shd w:val="solid" w:color="FFFFFF" w:fill="auto"/>
          </w:tcPr>
          <w:p w14:paraId="03727906" w14:textId="77777777" w:rsidR="0083323B" w:rsidRDefault="00934BD5" w:rsidP="000C5390">
            <w:pPr>
              <w:pStyle w:val="TAL"/>
              <w:jc w:val="center"/>
              <w:rPr>
                <w:rFonts w:cs="Arial"/>
                <w:sz w:val="16"/>
                <w:szCs w:val="16"/>
              </w:rPr>
            </w:pPr>
            <w:r>
              <w:rPr>
                <w:rFonts w:cs="Arial"/>
                <w:sz w:val="16"/>
                <w:szCs w:val="16"/>
              </w:rPr>
              <w:t>C</w:t>
            </w:r>
          </w:p>
        </w:tc>
        <w:tc>
          <w:tcPr>
            <w:tcW w:w="4820" w:type="dxa"/>
            <w:shd w:val="solid" w:color="FFFFFF" w:fill="auto"/>
          </w:tcPr>
          <w:p w14:paraId="599982E4" w14:textId="77777777" w:rsidR="0083323B" w:rsidRPr="005B2551" w:rsidRDefault="00934BD5" w:rsidP="000C5390">
            <w:pPr>
              <w:pStyle w:val="TAL"/>
              <w:rPr>
                <w:rFonts w:cs="Arial"/>
                <w:sz w:val="16"/>
                <w:szCs w:val="16"/>
              </w:rPr>
            </w:pPr>
            <w:r w:rsidRPr="005B2551">
              <w:rPr>
                <w:rFonts w:cs="Arial"/>
                <w:sz w:val="16"/>
                <w:szCs w:val="16"/>
              </w:rPr>
              <w:t>PoC-Server-Role AVP extension for OMA CPM Charging</w:t>
            </w:r>
          </w:p>
        </w:tc>
        <w:tc>
          <w:tcPr>
            <w:tcW w:w="708" w:type="dxa"/>
            <w:shd w:val="solid" w:color="FFFFFF" w:fill="auto"/>
          </w:tcPr>
          <w:p w14:paraId="713F4901" w14:textId="77777777" w:rsidR="0083323B" w:rsidRDefault="0083323B" w:rsidP="00D81CBC">
            <w:pPr>
              <w:pStyle w:val="TAC"/>
              <w:rPr>
                <w:sz w:val="16"/>
                <w:szCs w:val="16"/>
              </w:rPr>
            </w:pPr>
            <w:r>
              <w:rPr>
                <w:sz w:val="16"/>
                <w:szCs w:val="16"/>
              </w:rPr>
              <w:t>15.1.0</w:t>
            </w:r>
          </w:p>
        </w:tc>
      </w:tr>
      <w:tr w:rsidR="0083323B" w:rsidRPr="007D6048" w14:paraId="626FCB21" w14:textId="77777777" w:rsidTr="002063E3">
        <w:tc>
          <w:tcPr>
            <w:tcW w:w="800" w:type="dxa"/>
            <w:shd w:val="solid" w:color="FFFFFF" w:fill="auto"/>
          </w:tcPr>
          <w:p w14:paraId="7C4B150B" w14:textId="77777777" w:rsidR="0083323B" w:rsidRDefault="0083323B" w:rsidP="002063E3">
            <w:pPr>
              <w:pStyle w:val="TAC"/>
              <w:rPr>
                <w:sz w:val="16"/>
                <w:szCs w:val="16"/>
              </w:rPr>
            </w:pPr>
            <w:r>
              <w:rPr>
                <w:sz w:val="16"/>
                <w:szCs w:val="16"/>
              </w:rPr>
              <w:t>2018-01</w:t>
            </w:r>
          </w:p>
        </w:tc>
        <w:tc>
          <w:tcPr>
            <w:tcW w:w="800" w:type="dxa"/>
            <w:shd w:val="solid" w:color="FFFFFF" w:fill="auto"/>
          </w:tcPr>
          <w:p w14:paraId="677348EB" w14:textId="77777777" w:rsidR="0083323B" w:rsidRDefault="0083323B" w:rsidP="002063E3">
            <w:pPr>
              <w:pStyle w:val="TAC"/>
              <w:rPr>
                <w:sz w:val="16"/>
                <w:szCs w:val="16"/>
              </w:rPr>
            </w:pPr>
            <w:r>
              <w:rPr>
                <w:sz w:val="16"/>
                <w:szCs w:val="16"/>
              </w:rPr>
              <w:t>SA#78</w:t>
            </w:r>
          </w:p>
        </w:tc>
        <w:tc>
          <w:tcPr>
            <w:tcW w:w="1094" w:type="dxa"/>
            <w:shd w:val="solid" w:color="FFFFFF" w:fill="auto"/>
          </w:tcPr>
          <w:p w14:paraId="4CC15E60" w14:textId="77777777" w:rsidR="0083323B" w:rsidRDefault="005B2551" w:rsidP="000C5390">
            <w:pPr>
              <w:pStyle w:val="TAL"/>
              <w:jc w:val="center"/>
              <w:rPr>
                <w:rFonts w:cs="Arial"/>
                <w:sz w:val="16"/>
                <w:szCs w:val="16"/>
              </w:rPr>
            </w:pPr>
            <w:r>
              <w:rPr>
                <w:rFonts w:cs="Arial"/>
                <w:sz w:val="16"/>
                <w:szCs w:val="16"/>
              </w:rPr>
              <w:t>SP-170966</w:t>
            </w:r>
          </w:p>
        </w:tc>
        <w:tc>
          <w:tcPr>
            <w:tcW w:w="567" w:type="dxa"/>
            <w:shd w:val="solid" w:color="FFFFFF" w:fill="auto"/>
          </w:tcPr>
          <w:p w14:paraId="314E5E25" w14:textId="77777777" w:rsidR="0083323B" w:rsidRDefault="005B2551" w:rsidP="000B427E">
            <w:pPr>
              <w:pStyle w:val="TAL"/>
              <w:rPr>
                <w:rFonts w:cs="Arial"/>
                <w:sz w:val="16"/>
                <w:szCs w:val="16"/>
              </w:rPr>
            </w:pPr>
            <w:r>
              <w:rPr>
                <w:rFonts w:cs="Arial"/>
                <w:sz w:val="16"/>
                <w:szCs w:val="16"/>
              </w:rPr>
              <w:t>0794</w:t>
            </w:r>
          </w:p>
        </w:tc>
        <w:tc>
          <w:tcPr>
            <w:tcW w:w="425" w:type="dxa"/>
            <w:shd w:val="solid" w:color="FFFFFF" w:fill="auto"/>
          </w:tcPr>
          <w:p w14:paraId="267E800B" w14:textId="77777777" w:rsidR="0083323B" w:rsidRDefault="005B2551" w:rsidP="000C5390">
            <w:pPr>
              <w:pStyle w:val="TAL"/>
              <w:jc w:val="right"/>
              <w:rPr>
                <w:rFonts w:cs="Arial"/>
                <w:sz w:val="16"/>
                <w:szCs w:val="16"/>
              </w:rPr>
            </w:pPr>
            <w:r>
              <w:rPr>
                <w:rFonts w:cs="Arial"/>
                <w:sz w:val="16"/>
                <w:szCs w:val="16"/>
              </w:rPr>
              <w:t>1</w:t>
            </w:r>
          </w:p>
        </w:tc>
        <w:tc>
          <w:tcPr>
            <w:tcW w:w="425" w:type="dxa"/>
            <w:shd w:val="solid" w:color="FFFFFF" w:fill="auto"/>
          </w:tcPr>
          <w:p w14:paraId="5E02EE3A" w14:textId="77777777" w:rsidR="0083323B" w:rsidRDefault="005B2551" w:rsidP="000C5390">
            <w:pPr>
              <w:pStyle w:val="TAL"/>
              <w:jc w:val="center"/>
              <w:rPr>
                <w:rFonts w:cs="Arial"/>
                <w:sz w:val="16"/>
                <w:szCs w:val="16"/>
              </w:rPr>
            </w:pPr>
            <w:r>
              <w:rPr>
                <w:rFonts w:cs="Arial"/>
                <w:sz w:val="16"/>
                <w:szCs w:val="16"/>
              </w:rPr>
              <w:t>B</w:t>
            </w:r>
          </w:p>
        </w:tc>
        <w:tc>
          <w:tcPr>
            <w:tcW w:w="4820" w:type="dxa"/>
            <w:shd w:val="solid" w:color="FFFFFF" w:fill="auto"/>
          </w:tcPr>
          <w:p w14:paraId="317A04CF" w14:textId="77777777" w:rsidR="0083323B" w:rsidRPr="005B2551" w:rsidRDefault="005B2551" w:rsidP="000C5390">
            <w:pPr>
              <w:pStyle w:val="TAL"/>
              <w:rPr>
                <w:rFonts w:cs="Arial"/>
                <w:sz w:val="16"/>
                <w:szCs w:val="16"/>
              </w:rPr>
            </w:pPr>
            <w:r w:rsidRPr="005B2551">
              <w:rPr>
                <w:rFonts w:cs="Arial"/>
                <w:sz w:val="16"/>
                <w:szCs w:val="16"/>
              </w:rPr>
              <w:t>EPC QoS update to support NR as a secondary RAT</w:t>
            </w:r>
          </w:p>
        </w:tc>
        <w:tc>
          <w:tcPr>
            <w:tcW w:w="708" w:type="dxa"/>
            <w:shd w:val="solid" w:color="FFFFFF" w:fill="auto"/>
          </w:tcPr>
          <w:p w14:paraId="31173598" w14:textId="77777777" w:rsidR="0083323B" w:rsidRDefault="0083323B" w:rsidP="00D81CBC">
            <w:pPr>
              <w:pStyle w:val="TAC"/>
              <w:rPr>
                <w:sz w:val="16"/>
                <w:szCs w:val="16"/>
              </w:rPr>
            </w:pPr>
            <w:r>
              <w:rPr>
                <w:sz w:val="16"/>
                <w:szCs w:val="16"/>
              </w:rPr>
              <w:t>15.1.0</w:t>
            </w:r>
          </w:p>
        </w:tc>
      </w:tr>
      <w:tr w:rsidR="002A49EC" w:rsidRPr="007D6048" w14:paraId="67AA6CF9" w14:textId="77777777" w:rsidTr="002063E3">
        <w:tc>
          <w:tcPr>
            <w:tcW w:w="800" w:type="dxa"/>
            <w:shd w:val="solid" w:color="FFFFFF" w:fill="auto"/>
          </w:tcPr>
          <w:p w14:paraId="75D092B1" w14:textId="77777777" w:rsidR="002A49EC" w:rsidRDefault="002A49EC" w:rsidP="002063E3">
            <w:pPr>
              <w:pStyle w:val="TAC"/>
              <w:rPr>
                <w:sz w:val="16"/>
                <w:szCs w:val="16"/>
              </w:rPr>
            </w:pPr>
            <w:r>
              <w:rPr>
                <w:sz w:val="16"/>
                <w:szCs w:val="16"/>
              </w:rPr>
              <w:t>2018-03</w:t>
            </w:r>
          </w:p>
        </w:tc>
        <w:tc>
          <w:tcPr>
            <w:tcW w:w="800" w:type="dxa"/>
            <w:shd w:val="solid" w:color="FFFFFF" w:fill="auto"/>
          </w:tcPr>
          <w:p w14:paraId="5D988B1B" w14:textId="77777777" w:rsidR="002A49EC" w:rsidRDefault="002A49EC" w:rsidP="002063E3">
            <w:pPr>
              <w:pStyle w:val="TAC"/>
              <w:rPr>
                <w:sz w:val="16"/>
                <w:szCs w:val="16"/>
              </w:rPr>
            </w:pPr>
            <w:r>
              <w:rPr>
                <w:sz w:val="16"/>
                <w:szCs w:val="16"/>
              </w:rPr>
              <w:t>SA#79</w:t>
            </w:r>
          </w:p>
        </w:tc>
        <w:tc>
          <w:tcPr>
            <w:tcW w:w="1094" w:type="dxa"/>
            <w:shd w:val="solid" w:color="FFFFFF" w:fill="auto"/>
          </w:tcPr>
          <w:p w14:paraId="401D7FEC" w14:textId="77777777" w:rsidR="002A49EC" w:rsidRDefault="002A49EC" w:rsidP="000C5390">
            <w:pPr>
              <w:pStyle w:val="TAL"/>
              <w:jc w:val="center"/>
              <w:rPr>
                <w:rFonts w:cs="Arial"/>
                <w:sz w:val="16"/>
                <w:szCs w:val="16"/>
              </w:rPr>
            </w:pPr>
            <w:r>
              <w:rPr>
                <w:rFonts w:cs="Arial"/>
                <w:sz w:val="16"/>
                <w:szCs w:val="16"/>
              </w:rPr>
              <w:t>SP-180068</w:t>
            </w:r>
          </w:p>
        </w:tc>
        <w:tc>
          <w:tcPr>
            <w:tcW w:w="567" w:type="dxa"/>
            <w:shd w:val="solid" w:color="FFFFFF" w:fill="auto"/>
          </w:tcPr>
          <w:p w14:paraId="46C156E7" w14:textId="77777777" w:rsidR="002A49EC" w:rsidRDefault="002A49EC" w:rsidP="000B427E">
            <w:pPr>
              <w:pStyle w:val="TAL"/>
              <w:rPr>
                <w:rFonts w:cs="Arial"/>
                <w:sz w:val="16"/>
                <w:szCs w:val="16"/>
              </w:rPr>
            </w:pPr>
            <w:r>
              <w:rPr>
                <w:rFonts w:cs="Arial"/>
                <w:sz w:val="16"/>
                <w:szCs w:val="16"/>
              </w:rPr>
              <w:t>0796</w:t>
            </w:r>
          </w:p>
        </w:tc>
        <w:tc>
          <w:tcPr>
            <w:tcW w:w="425" w:type="dxa"/>
            <w:shd w:val="solid" w:color="FFFFFF" w:fill="auto"/>
          </w:tcPr>
          <w:p w14:paraId="022FB16A" w14:textId="77777777" w:rsidR="002A49EC" w:rsidRDefault="002A49EC" w:rsidP="000C5390">
            <w:pPr>
              <w:pStyle w:val="TAL"/>
              <w:jc w:val="right"/>
              <w:rPr>
                <w:rFonts w:cs="Arial"/>
                <w:sz w:val="16"/>
                <w:szCs w:val="16"/>
              </w:rPr>
            </w:pPr>
            <w:r>
              <w:rPr>
                <w:rFonts w:cs="Arial"/>
                <w:sz w:val="16"/>
                <w:szCs w:val="16"/>
              </w:rPr>
              <w:t>1</w:t>
            </w:r>
          </w:p>
        </w:tc>
        <w:tc>
          <w:tcPr>
            <w:tcW w:w="425" w:type="dxa"/>
            <w:shd w:val="solid" w:color="FFFFFF" w:fill="auto"/>
          </w:tcPr>
          <w:p w14:paraId="7AB5ECA5" w14:textId="77777777" w:rsidR="002A49EC" w:rsidRDefault="002A49EC" w:rsidP="000C5390">
            <w:pPr>
              <w:pStyle w:val="TAL"/>
              <w:jc w:val="center"/>
              <w:rPr>
                <w:rFonts w:cs="Arial"/>
                <w:sz w:val="16"/>
                <w:szCs w:val="16"/>
              </w:rPr>
            </w:pPr>
            <w:r>
              <w:rPr>
                <w:rFonts w:cs="Arial"/>
                <w:sz w:val="16"/>
                <w:szCs w:val="16"/>
              </w:rPr>
              <w:t>B</w:t>
            </w:r>
          </w:p>
        </w:tc>
        <w:tc>
          <w:tcPr>
            <w:tcW w:w="4820" w:type="dxa"/>
            <w:shd w:val="solid" w:color="FFFFFF" w:fill="auto"/>
          </w:tcPr>
          <w:p w14:paraId="30447E8A" w14:textId="77777777" w:rsidR="002A49EC" w:rsidRPr="005B2551" w:rsidRDefault="002A49EC" w:rsidP="000C5390">
            <w:pPr>
              <w:pStyle w:val="TAL"/>
              <w:rPr>
                <w:rFonts w:cs="Arial"/>
                <w:sz w:val="16"/>
                <w:szCs w:val="16"/>
              </w:rPr>
            </w:pPr>
            <w:r w:rsidRPr="00AF70AA">
              <w:rPr>
                <w:rFonts w:cs="Arial"/>
                <w:sz w:val="16"/>
                <w:szCs w:val="16"/>
              </w:rPr>
              <w:t>Add Diameter AVP for charging of WLAN-based ProSe direct discovery</w:t>
            </w:r>
          </w:p>
        </w:tc>
        <w:tc>
          <w:tcPr>
            <w:tcW w:w="708" w:type="dxa"/>
            <w:shd w:val="solid" w:color="FFFFFF" w:fill="auto"/>
          </w:tcPr>
          <w:p w14:paraId="4EB743A2" w14:textId="77777777" w:rsidR="002A49EC" w:rsidRDefault="002A49EC" w:rsidP="00D81CBC">
            <w:pPr>
              <w:pStyle w:val="TAC"/>
              <w:rPr>
                <w:sz w:val="16"/>
                <w:szCs w:val="16"/>
              </w:rPr>
            </w:pPr>
            <w:r>
              <w:rPr>
                <w:sz w:val="16"/>
                <w:szCs w:val="16"/>
              </w:rPr>
              <w:t>15.2.0</w:t>
            </w:r>
          </w:p>
        </w:tc>
      </w:tr>
      <w:tr w:rsidR="002A49EC" w:rsidRPr="007D6048" w14:paraId="4DFFA61E" w14:textId="77777777" w:rsidTr="002063E3">
        <w:tc>
          <w:tcPr>
            <w:tcW w:w="800" w:type="dxa"/>
            <w:shd w:val="solid" w:color="FFFFFF" w:fill="auto"/>
          </w:tcPr>
          <w:p w14:paraId="10238578" w14:textId="77777777" w:rsidR="002A49EC" w:rsidRDefault="002A49EC" w:rsidP="002063E3">
            <w:pPr>
              <w:pStyle w:val="TAC"/>
              <w:rPr>
                <w:sz w:val="16"/>
                <w:szCs w:val="16"/>
              </w:rPr>
            </w:pPr>
            <w:r>
              <w:rPr>
                <w:sz w:val="16"/>
                <w:szCs w:val="16"/>
              </w:rPr>
              <w:t>2018-03</w:t>
            </w:r>
          </w:p>
        </w:tc>
        <w:tc>
          <w:tcPr>
            <w:tcW w:w="800" w:type="dxa"/>
            <w:shd w:val="solid" w:color="FFFFFF" w:fill="auto"/>
          </w:tcPr>
          <w:p w14:paraId="3DC40D7B" w14:textId="77777777" w:rsidR="002A49EC" w:rsidRDefault="002A49EC" w:rsidP="002063E3">
            <w:pPr>
              <w:pStyle w:val="TAC"/>
              <w:rPr>
                <w:sz w:val="16"/>
                <w:szCs w:val="16"/>
              </w:rPr>
            </w:pPr>
            <w:r>
              <w:rPr>
                <w:sz w:val="16"/>
                <w:szCs w:val="16"/>
              </w:rPr>
              <w:t>SA#79</w:t>
            </w:r>
          </w:p>
        </w:tc>
        <w:tc>
          <w:tcPr>
            <w:tcW w:w="1094" w:type="dxa"/>
            <w:shd w:val="solid" w:color="FFFFFF" w:fill="auto"/>
          </w:tcPr>
          <w:p w14:paraId="25460D10" w14:textId="77777777" w:rsidR="002A49EC" w:rsidRDefault="00A4243C" w:rsidP="000C5390">
            <w:pPr>
              <w:pStyle w:val="TAL"/>
              <w:jc w:val="center"/>
              <w:rPr>
                <w:rFonts w:cs="Arial"/>
                <w:sz w:val="16"/>
                <w:szCs w:val="16"/>
              </w:rPr>
            </w:pPr>
            <w:r>
              <w:rPr>
                <w:rFonts w:cs="Arial"/>
                <w:sz w:val="16"/>
                <w:szCs w:val="16"/>
              </w:rPr>
              <w:t>SP-180062</w:t>
            </w:r>
          </w:p>
        </w:tc>
        <w:tc>
          <w:tcPr>
            <w:tcW w:w="567" w:type="dxa"/>
            <w:shd w:val="solid" w:color="FFFFFF" w:fill="auto"/>
          </w:tcPr>
          <w:p w14:paraId="0B6FEF70" w14:textId="77777777" w:rsidR="002A49EC" w:rsidRDefault="00A4243C" w:rsidP="000B427E">
            <w:pPr>
              <w:pStyle w:val="TAL"/>
              <w:rPr>
                <w:rFonts w:cs="Arial"/>
                <w:sz w:val="16"/>
                <w:szCs w:val="16"/>
              </w:rPr>
            </w:pPr>
            <w:r>
              <w:rPr>
                <w:rFonts w:cs="Arial"/>
                <w:sz w:val="16"/>
                <w:szCs w:val="16"/>
              </w:rPr>
              <w:t>0798</w:t>
            </w:r>
          </w:p>
        </w:tc>
        <w:tc>
          <w:tcPr>
            <w:tcW w:w="425" w:type="dxa"/>
            <w:shd w:val="solid" w:color="FFFFFF" w:fill="auto"/>
          </w:tcPr>
          <w:p w14:paraId="6041603F" w14:textId="77777777" w:rsidR="002A49EC" w:rsidRDefault="00A4243C" w:rsidP="000C5390">
            <w:pPr>
              <w:pStyle w:val="TAL"/>
              <w:jc w:val="right"/>
              <w:rPr>
                <w:rFonts w:cs="Arial"/>
                <w:sz w:val="16"/>
                <w:szCs w:val="16"/>
              </w:rPr>
            </w:pPr>
            <w:r>
              <w:rPr>
                <w:rFonts w:cs="Arial"/>
                <w:sz w:val="16"/>
                <w:szCs w:val="16"/>
              </w:rPr>
              <w:t>1</w:t>
            </w:r>
          </w:p>
        </w:tc>
        <w:tc>
          <w:tcPr>
            <w:tcW w:w="425" w:type="dxa"/>
            <w:shd w:val="solid" w:color="FFFFFF" w:fill="auto"/>
          </w:tcPr>
          <w:p w14:paraId="47163271" w14:textId="77777777" w:rsidR="002A49EC" w:rsidRDefault="00A4243C" w:rsidP="000C5390">
            <w:pPr>
              <w:pStyle w:val="TAL"/>
              <w:jc w:val="center"/>
              <w:rPr>
                <w:rFonts w:cs="Arial"/>
                <w:sz w:val="16"/>
                <w:szCs w:val="16"/>
              </w:rPr>
            </w:pPr>
            <w:r>
              <w:rPr>
                <w:rFonts w:cs="Arial"/>
                <w:sz w:val="16"/>
                <w:szCs w:val="16"/>
              </w:rPr>
              <w:t>B</w:t>
            </w:r>
          </w:p>
        </w:tc>
        <w:tc>
          <w:tcPr>
            <w:tcW w:w="4820" w:type="dxa"/>
            <w:shd w:val="solid" w:color="FFFFFF" w:fill="auto"/>
          </w:tcPr>
          <w:p w14:paraId="399A05EC" w14:textId="77777777" w:rsidR="002A49EC" w:rsidRPr="005B2551" w:rsidRDefault="00A4243C" w:rsidP="000C5390">
            <w:pPr>
              <w:pStyle w:val="TAL"/>
              <w:rPr>
                <w:rFonts w:cs="Arial"/>
                <w:sz w:val="16"/>
                <w:szCs w:val="16"/>
              </w:rPr>
            </w:pPr>
            <w:r w:rsidRPr="00A4243C">
              <w:rPr>
                <w:rFonts w:cs="Arial"/>
                <w:sz w:val="16"/>
                <w:szCs w:val="16"/>
              </w:rPr>
              <w:t>Support for secondary RAT reporting from RAN</w:t>
            </w:r>
          </w:p>
        </w:tc>
        <w:tc>
          <w:tcPr>
            <w:tcW w:w="708" w:type="dxa"/>
            <w:shd w:val="solid" w:color="FFFFFF" w:fill="auto"/>
          </w:tcPr>
          <w:p w14:paraId="64E205A6" w14:textId="77777777" w:rsidR="002A49EC" w:rsidRDefault="002A49EC" w:rsidP="00D81CBC">
            <w:pPr>
              <w:pStyle w:val="TAC"/>
              <w:rPr>
                <w:sz w:val="16"/>
                <w:szCs w:val="16"/>
              </w:rPr>
            </w:pPr>
            <w:r>
              <w:rPr>
                <w:sz w:val="16"/>
                <w:szCs w:val="16"/>
              </w:rPr>
              <w:t>15.2.0</w:t>
            </w:r>
          </w:p>
        </w:tc>
      </w:tr>
      <w:tr w:rsidR="00B123E5" w:rsidRPr="007D6048" w14:paraId="7EF1C8E3" w14:textId="77777777" w:rsidTr="002063E3">
        <w:tc>
          <w:tcPr>
            <w:tcW w:w="800" w:type="dxa"/>
            <w:shd w:val="solid" w:color="FFFFFF" w:fill="auto"/>
          </w:tcPr>
          <w:p w14:paraId="6394AD8E" w14:textId="77777777" w:rsidR="00B123E5" w:rsidRDefault="00B123E5" w:rsidP="00B123E5">
            <w:pPr>
              <w:pStyle w:val="TAC"/>
              <w:rPr>
                <w:sz w:val="16"/>
                <w:szCs w:val="16"/>
              </w:rPr>
            </w:pPr>
            <w:r>
              <w:rPr>
                <w:sz w:val="16"/>
                <w:szCs w:val="16"/>
              </w:rPr>
              <w:t>2018-06</w:t>
            </w:r>
          </w:p>
        </w:tc>
        <w:tc>
          <w:tcPr>
            <w:tcW w:w="800" w:type="dxa"/>
            <w:shd w:val="solid" w:color="FFFFFF" w:fill="auto"/>
          </w:tcPr>
          <w:p w14:paraId="59D30690" w14:textId="77777777" w:rsidR="00B123E5" w:rsidRDefault="00B123E5" w:rsidP="00B123E5">
            <w:pPr>
              <w:pStyle w:val="TAC"/>
              <w:rPr>
                <w:sz w:val="16"/>
                <w:szCs w:val="16"/>
              </w:rPr>
            </w:pPr>
            <w:r>
              <w:rPr>
                <w:sz w:val="16"/>
                <w:szCs w:val="16"/>
              </w:rPr>
              <w:t>SA#80</w:t>
            </w:r>
          </w:p>
        </w:tc>
        <w:tc>
          <w:tcPr>
            <w:tcW w:w="1094" w:type="dxa"/>
            <w:shd w:val="solid" w:color="FFFFFF" w:fill="auto"/>
          </w:tcPr>
          <w:p w14:paraId="0FAFA452" w14:textId="77777777" w:rsidR="00B123E5" w:rsidRDefault="00B123E5" w:rsidP="000C5390">
            <w:pPr>
              <w:pStyle w:val="TAL"/>
              <w:jc w:val="center"/>
              <w:rPr>
                <w:rFonts w:cs="Arial"/>
                <w:sz w:val="16"/>
                <w:szCs w:val="16"/>
              </w:rPr>
            </w:pPr>
            <w:r>
              <w:rPr>
                <w:rFonts w:cs="Arial"/>
                <w:sz w:val="16"/>
                <w:szCs w:val="16"/>
              </w:rPr>
              <w:t>SP-180430</w:t>
            </w:r>
          </w:p>
        </w:tc>
        <w:tc>
          <w:tcPr>
            <w:tcW w:w="567" w:type="dxa"/>
            <w:shd w:val="solid" w:color="FFFFFF" w:fill="auto"/>
          </w:tcPr>
          <w:p w14:paraId="603FA7BE" w14:textId="77777777" w:rsidR="00B123E5" w:rsidRDefault="00B123E5" w:rsidP="000B427E">
            <w:pPr>
              <w:pStyle w:val="TAL"/>
              <w:rPr>
                <w:rFonts w:cs="Arial"/>
                <w:sz w:val="16"/>
                <w:szCs w:val="16"/>
              </w:rPr>
            </w:pPr>
            <w:r>
              <w:rPr>
                <w:rFonts w:cs="Arial"/>
                <w:sz w:val="16"/>
                <w:szCs w:val="16"/>
              </w:rPr>
              <w:t>0799</w:t>
            </w:r>
          </w:p>
        </w:tc>
        <w:tc>
          <w:tcPr>
            <w:tcW w:w="425" w:type="dxa"/>
            <w:shd w:val="solid" w:color="FFFFFF" w:fill="auto"/>
          </w:tcPr>
          <w:p w14:paraId="05130895" w14:textId="77777777" w:rsidR="00B123E5" w:rsidRDefault="00B123E5" w:rsidP="000C5390">
            <w:pPr>
              <w:pStyle w:val="TAL"/>
              <w:jc w:val="right"/>
              <w:rPr>
                <w:rFonts w:cs="Arial"/>
                <w:sz w:val="16"/>
                <w:szCs w:val="16"/>
              </w:rPr>
            </w:pPr>
            <w:r>
              <w:rPr>
                <w:rFonts w:cs="Arial"/>
                <w:sz w:val="16"/>
                <w:szCs w:val="16"/>
              </w:rPr>
              <w:t>2</w:t>
            </w:r>
          </w:p>
        </w:tc>
        <w:tc>
          <w:tcPr>
            <w:tcW w:w="425" w:type="dxa"/>
            <w:shd w:val="solid" w:color="FFFFFF" w:fill="auto"/>
          </w:tcPr>
          <w:p w14:paraId="463CE677" w14:textId="77777777" w:rsidR="00B123E5" w:rsidRDefault="00B123E5" w:rsidP="000C5390">
            <w:pPr>
              <w:pStyle w:val="TAL"/>
              <w:jc w:val="center"/>
              <w:rPr>
                <w:rFonts w:cs="Arial"/>
                <w:sz w:val="16"/>
                <w:szCs w:val="16"/>
              </w:rPr>
            </w:pPr>
            <w:r>
              <w:rPr>
                <w:rFonts w:cs="Arial"/>
                <w:sz w:val="16"/>
                <w:szCs w:val="16"/>
              </w:rPr>
              <w:t>B</w:t>
            </w:r>
          </w:p>
        </w:tc>
        <w:tc>
          <w:tcPr>
            <w:tcW w:w="4820" w:type="dxa"/>
            <w:shd w:val="solid" w:color="FFFFFF" w:fill="auto"/>
          </w:tcPr>
          <w:p w14:paraId="29622EC3" w14:textId="77777777" w:rsidR="00B123E5" w:rsidRPr="00A4243C" w:rsidRDefault="00B123E5" w:rsidP="000C5390">
            <w:pPr>
              <w:pStyle w:val="TAL"/>
              <w:rPr>
                <w:rFonts w:cs="Arial"/>
                <w:sz w:val="16"/>
                <w:szCs w:val="16"/>
              </w:rPr>
            </w:pPr>
            <w:r>
              <w:rPr>
                <w:rFonts w:cs="Arial"/>
                <w:sz w:val="16"/>
                <w:szCs w:val="16"/>
              </w:rPr>
              <w:t>Introduce the NAPS API Charging</w:t>
            </w:r>
          </w:p>
        </w:tc>
        <w:tc>
          <w:tcPr>
            <w:tcW w:w="708" w:type="dxa"/>
            <w:shd w:val="solid" w:color="FFFFFF" w:fill="auto"/>
          </w:tcPr>
          <w:p w14:paraId="36A8A5EA" w14:textId="77777777" w:rsidR="00B123E5" w:rsidRDefault="00B123E5" w:rsidP="00B123E5">
            <w:pPr>
              <w:pStyle w:val="TAC"/>
              <w:rPr>
                <w:sz w:val="16"/>
                <w:szCs w:val="16"/>
              </w:rPr>
            </w:pPr>
            <w:r>
              <w:rPr>
                <w:sz w:val="16"/>
                <w:szCs w:val="16"/>
              </w:rPr>
              <w:t>15.3.0</w:t>
            </w:r>
          </w:p>
        </w:tc>
      </w:tr>
      <w:tr w:rsidR="00906257" w:rsidRPr="007D6048" w14:paraId="33EF882B" w14:textId="77777777" w:rsidTr="002063E3">
        <w:tc>
          <w:tcPr>
            <w:tcW w:w="800" w:type="dxa"/>
            <w:shd w:val="solid" w:color="FFFFFF" w:fill="auto"/>
          </w:tcPr>
          <w:p w14:paraId="1CB4A63A" w14:textId="77777777" w:rsidR="00906257" w:rsidRDefault="00906257" w:rsidP="00B123E5">
            <w:pPr>
              <w:pStyle w:val="TAC"/>
              <w:rPr>
                <w:sz w:val="16"/>
                <w:szCs w:val="16"/>
              </w:rPr>
            </w:pPr>
            <w:r>
              <w:rPr>
                <w:sz w:val="16"/>
                <w:szCs w:val="16"/>
              </w:rPr>
              <w:t>2018-06</w:t>
            </w:r>
          </w:p>
        </w:tc>
        <w:tc>
          <w:tcPr>
            <w:tcW w:w="800" w:type="dxa"/>
            <w:shd w:val="solid" w:color="FFFFFF" w:fill="auto"/>
          </w:tcPr>
          <w:p w14:paraId="5959B8FD" w14:textId="77777777" w:rsidR="00906257" w:rsidRDefault="00906257" w:rsidP="00B123E5">
            <w:pPr>
              <w:pStyle w:val="TAC"/>
              <w:rPr>
                <w:sz w:val="16"/>
                <w:szCs w:val="16"/>
              </w:rPr>
            </w:pPr>
            <w:r>
              <w:rPr>
                <w:sz w:val="16"/>
                <w:szCs w:val="16"/>
              </w:rPr>
              <w:t>SA#80</w:t>
            </w:r>
          </w:p>
        </w:tc>
        <w:tc>
          <w:tcPr>
            <w:tcW w:w="1094" w:type="dxa"/>
            <w:shd w:val="solid" w:color="FFFFFF" w:fill="auto"/>
          </w:tcPr>
          <w:p w14:paraId="621AAB68" w14:textId="77777777" w:rsidR="00906257" w:rsidRDefault="00906257" w:rsidP="000C5390">
            <w:pPr>
              <w:pStyle w:val="TAL"/>
              <w:jc w:val="center"/>
              <w:rPr>
                <w:rFonts w:cs="Arial"/>
                <w:sz w:val="16"/>
                <w:szCs w:val="16"/>
              </w:rPr>
            </w:pPr>
            <w:r>
              <w:rPr>
                <w:rFonts w:cs="Arial"/>
                <w:sz w:val="16"/>
                <w:szCs w:val="16"/>
              </w:rPr>
              <w:t>SP-180427</w:t>
            </w:r>
          </w:p>
        </w:tc>
        <w:tc>
          <w:tcPr>
            <w:tcW w:w="567" w:type="dxa"/>
            <w:shd w:val="solid" w:color="FFFFFF" w:fill="auto"/>
          </w:tcPr>
          <w:p w14:paraId="342EAB65" w14:textId="77777777" w:rsidR="00906257" w:rsidRDefault="00906257" w:rsidP="000B427E">
            <w:pPr>
              <w:pStyle w:val="TAL"/>
              <w:rPr>
                <w:rFonts w:cs="Arial"/>
                <w:sz w:val="16"/>
                <w:szCs w:val="16"/>
              </w:rPr>
            </w:pPr>
            <w:r>
              <w:rPr>
                <w:rFonts w:cs="Arial"/>
                <w:sz w:val="16"/>
                <w:szCs w:val="16"/>
              </w:rPr>
              <w:t>0800</w:t>
            </w:r>
          </w:p>
        </w:tc>
        <w:tc>
          <w:tcPr>
            <w:tcW w:w="425" w:type="dxa"/>
            <w:shd w:val="solid" w:color="FFFFFF" w:fill="auto"/>
          </w:tcPr>
          <w:p w14:paraId="7D7209C5" w14:textId="77777777" w:rsidR="00906257" w:rsidRDefault="00906257" w:rsidP="000C5390">
            <w:pPr>
              <w:pStyle w:val="TAL"/>
              <w:jc w:val="right"/>
              <w:rPr>
                <w:rFonts w:cs="Arial"/>
                <w:sz w:val="16"/>
                <w:szCs w:val="16"/>
              </w:rPr>
            </w:pPr>
            <w:r>
              <w:rPr>
                <w:rFonts w:cs="Arial"/>
                <w:sz w:val="16"/>
                <w:szCs w:val="16"/>
              </w:rPr>
              <w:t>1</w:t>
            </w:r>
          </w:p>
        </w:tc>
        <w:tc>
          <w:tcPr>
            <w:tcW w:w="425" w:type="dxa"/>
            <w:shd w:val="solid" w:color="FFFFFF" w:fill="auto"/>
          </w:tcPr>
          <w:p w14:paraId="1AEDC0BB" w14:textId="77777777" w:rsidR="00906257" w:rsidRDefault="00906257" w:rsidP="000C5390">
            <w:pPr>
              <w:pStyle w:val="TAL"/>
              <w:jc w:val="center"/>
              <w:rPr>
                <w:rFonts w:cs="Arial"/>
                <w:sz w:val="16"/>
                <w:szCs w:val="16"/>
              </w:rPr>
            </w:pPr>
            <w:r>
              <w:rPr>
                <w:rFonts w:cs="Arial"/>
                <w:sz w:val="16"/>
                <w:szCs w:val="16"/>
              </w:rPr>
              <w:t>B</w:t>
            </w:r>
          </w:p>
        </w:tc>
        <w:tc>
          <w:tcPr>
            <w:tcW w:w="4820" w:type="dxa"/>
            <w:shd w:val="solid" w:color="FFFFFF" w:fill="auto"/>
          </w:tcPr>
          <w:p w14:paraId="2E078AA5" w14:textId="77777777" w:rsidR="00906257" w:rsidRDefault="00906257" w:rsidP="000C5390">
            <w:pPr>
              <w:pStyle w:val="TAL"/>
              <w:rPr>
                <w:rFonts w:cs="Arial"/>
                <w:sz w:val="16"/>
                <w:szCs w:val="16"/>
              </w:rPr>
            </w:pPr>
            <w:r>
              <w:rPr>
                <w:rFonts w:cs="Arial"/>
                <w:sz w:val="16"/>
                <w:szCs w:val="16"/>
              </w:rPr>
              <w:t>Enhance location information in trusted and untrusted WLAN</w:t>
            </w:r>
          </w:p>
        </w:tc>
        <w:tc>
          <w:tcPr>
            <w:tcW w:w="708" w:type="dxa"/>
            <w:shd w:val="solid" w:color="FFFFFF" w:fill="auto"/>
          </w:tcPr>
          <w:p w14:paraId="725EA512" w14:textId="77777777" w:rsidR="00906257" w:rsidRDefault="00906257" w:rsidP="00B123E5">
            <w:pPr>
              <w:pStyle w:val="TAC"/>
              <w:rPr>
                <w:sz w:val="16"/>
                <w:szCs w:val="16"/>
              </w:rPr>
            </w:pPr>
            <w:r>
              <w:rPr>
                <w:sz w:val="16"/>
                <w:szCs w:val="16"/>
              </w:rPr>
              <w:t>15.3.0</w:t>
            </w:r>
          </w:p>
        </w:tc>
      </w:tr>
      <w:tr w:rsidR="00247D4C" w:rsidRPr="007D6048" w14:paraId="61F7E33A" w14:textId="77777777" w:rsidTr="002063E3">
        <w:tc>
          <w:tcPr>
            <w:tcW w:w="800" w:type="dxa"/>
            <w:shd w:val="solid" w:color="FFFFFF" w:fill="auto"/>
          </w:tcPr>
          <w:p w14:paraId="0747B15E" w14:textId="77777777" w:rsidR="00247D4C" w:rsidRDefault="00247D4C" w:rsidP="00B123E5">
            <w:pPr>
              <w:pStyle w:val="TAC"/>
              <w:rPr>
                <w:sz w:val="16"/>
                <w:szCs w:val="16"/>
              </w:rPr>
            </w:pPr>
            <w:r>
              <w:rPr>
                <w:sz w:val="16"/>
                <w:szCs w:val="16"/>
              </w:rPr>
              <w:t>2018-06</w:t>
            </w:r>
          </w:p>
        </w:tc>
        <w:tc>
          <w:tcPr>
            <w:tcW w:w="800" w:type="dxa"/>
            <w:shd w:val="solid" w:color="FFFFFF" w:fill="auto"/>
          </w:tcPr>
          <w:p w14:paraId="646C0B29" w14:textId="77777777" w:rsidR="00247D4C" w:rsidRDefault="00247D4C" w:rsidP="00B123E5">
            <w:pPr>
              <w:pStyle w:val="TAC"/>
              <w:rPr>
                <w:sz w:val="16"/>
                <w:szCs w:val="16"/>
              </w:rPr>
            </w:pPr>
            <w:r>
              <w:rPr>
                <w:sz w:val="16"/>
                <w:szCs w:val="16"/>
              </w:rPr>
              <w:t>SA#80</w:t>
            </w:r>
          </w:p>
        </w:tc>
        <w:tc>
          <w:tcPr>
            <w:tcW w:w="1094" w:type="dxa"/>
            <w:shd w:val="solid" w:color="FFFFFF" w:fill="auto"/>
          </w:tcPr>
          <w:p w14:paraId="1FF4FD96" w14:textId="77777777" w:rsidR="00247D4C" w:rsidRDefault="00247D4C" w:rsidP="000C5390">
            <w:pPr>
              <w:pStyle w:val="TAL"/>
              <w:jc w:val="center"/>
              <w:rPr>
                <w:rFonts w:cs="Arial"/>
                <w:sz w:val="16"/>
                <w:szCs w:val="16"/>
              </w:rPr>
            </w:pPr>
            <w:r>
              <w:rPr>
                <w:rFonts w:cs="Arial"/>
                <w:sz w:val="16"/>
                <w:szCs w:val="16"/>
              </w:rPr>
              <w:t>SP-180429</w:t>
            </w:r>
          </w:p>
        </w:tc>
        <w:tc>
          <w:tcPr>
            <w:tcW w:w="567" w:type="dxa"/>
            <w:shd w:val="solid" w:color="FFFFFF" w:fill="auto"/>
          </w:tcPr>
          <w:p w14:paraId="14B1273B" w14:textId="77777777" w:rsidR="00247D4C" w:rsidRDefault="00247D4C" w:rsidP="000B427E">
            <w:pPr>
              <w:pStyle w:val="TAL"/>
              <w:rPr>
                <w:rFonts w:cs="Arial"/>
                <w:sz w:val="16"/>
                <w:szCs w:val="16"/>
              </w:rPr>
            </w:pPr>
            <w:r>
              <w:rPr>
                <w:rFonts w:cs="Arial"/>
                <w:sz w:val="16"/>
                <w:szCs w:val="16"/>
              </w:rPr>
              <w:t>0801</w:t>
            </w:r>
          </w:p>
        </w:tc>
        <w:tc>
          <w:tcPr>
            <w:tcW w:w="425" w:type="dxa"/>
            <w:shd w:val="solid" w:color="FFFFFF" w:fill="auto"/>
          </w:tcPr>
          <w:p w14:paraId="6B3ABDB3" w14:textId="77777777" w:rsidR="00247D4C" w:rsidRDefault="00247D4C" w:rsidP="000C5390">
            <w:pPr>
              <w:pStyle w:val="TAL"/>
              <w:jc w:val="right"/>
              <w:rPr>
                <w:rFonts w:cs="Arial"/>
                <w:sz w:val="16"/>
                <w:szCs w:val="16"/>
              </w:rPr>
            </w:pPr>
            <w:r>
              <w:rPr>
                <w:rFonts w:cs="Arial"/>
                <w:sz w:val="16"/>
                <w:szCs w:val="16"/>
              </w:rPr>
              <w:t>-</w:t>
            </w:r>
          </w:p>
        </w:tc>
        <w:tc>
          <w:tcPr>
            <w:tcW w:w="425" w:type="dxa"/>
            <w:shd w:val="solid" w:color="FFFFFF" w:fill="auto"/>
          </w:tcPr>
          <w:p w14:paraId="478C6FDE" w14:textId="77777777" w:rsidR="00247D4C" w:rsidRDefault="00247D4C" w:rsidP="000C5390">
            <w:pPr>
              <w:pStyle w:val="TAL"/>
              <w:jc w:val="center"/>
              <w:rPr>
                <w:rFonts w:cs="Arial"/>
                <w:sz w:val="16"/>
                <w:szCs w:val="16"/>
              </w:rPr>
            </w:pPr>
            <w:r>
              <w:rPr>
                <w:rFonts w:cs="Arial"/>
                <w:sz w:val="16"/>
                <w:szCs w:val="16"/>
              </w:rPr>
              <w:t>F</w:t>
            </w:r>
          </w:p>
        </w:tc>
        <w:tc>
          <w:tcPr>
            <w:tcW w:w="4820" w:type="dxa"/>
            <w:shd w:val="solid" w:color="FFFFFF" w:fill="auto"/>
          </w:tcPr>
          <w:p w14:paraId="71AC6A97" w14:textId="77777777" w:rsidR="00247D4C" w:rsidRDefault="00247D4C" w:rsidP="000C5390">
            <w:pPr>
              <w:pStyle w:val="TAL"/>
              <w:rPr>
                <w:rFonts w:cs="Arial"/>
                <w:sz w:val="16"/>
                <w:szCs w:val="16"/>
              </w:rPr>
            </w:pPr>
            <w:r>
              <w:rPr>
                <w:rFonts w:cs="Arial"/>
                <w:sz w:val="16"/>
                <w:szCs w:val="16"/>
              </w:rPr>
              <w:t>Correction Access-Network-Info-Change only applicable for Rf</w:t>
            </w:r>
          </w:p>
        </w:tc>
        <w:tc>
          <w:tcPr>
            <w:tcW w:w="708" w:type="dxa"/>
            <w:shd w:val="solid" w:color="FFFFFF" w:fill="auto"/>
          </w:tcPr>
          <w:p w14:paraId="7E8225FA" w14:textId="77777777" w:rsidR="00247D4C" w:rsidRDefault="00247D4C" w:rsidP="00B123E5">
            <w:pPr>
              <w:pStyle w:val="TAC"/>
              <w:rPr>
                <w:sz w:val="16"/>
                <w:szCs w:val="16"/>
              </w:rPr>
            </w:pPr>
            <w:r>
              <w:rPr>
                <w:sz w:val="16"/>
                <w:szCs w:val="16"/>
              </w:rPr>
              <w:t>15.3.0</w:t>
            </w:r>
          </w:p>
        </w:tc>
      </w:tr>
      <w:tr w:rsidR="00005010" w:rsidRPr="007D6048" w14:paraId="68A9BA31" w14:textId="77777777" w:rsidTr="002063E3">
        <w:tc>
          <w:tcPr>
            <w:tcW w:w="800" w:type="dxa"/>
            <w:shd w:val="solid" w:color="FFFFFF" w:fill="auto"/>
          </w:tcPr>
          <w:p w14:paraId="7DD50833" w14:textId="77777777" w:rsidR="00005010" w:rsidRDefault="00005010" w:rsidP="00B123E5">
            <w:pPr>
              <w:pStyle w:val="TAC"/>
              <w:rPr>
                <w:sz w:val="16"/>
                <w:szCs w:val="16"/>
              </w:rPr>
            </w:pPr>
            <w:r>
              <w:rPr>
                <w:sz w:val="16"/>
                <w:szCs w:val="16"/>
              </w:rPr>
              <w:t>2018-06</w:t>
            </w:r>
          </w:p>
        </w:tc>
        <w:tc>
          <w:tcPr>
            <w:tcW w:w="800" w:type="dxa"/>
            <w:shd w:val="solid" w:color="FFFFFF" w:fill="auto"/>
          </w:tcPr>
          <w:p w14:paraId="70A88E73" w14:textId="77777777" w:rsidR="00005010" w:rsidRDefault="00005010" w:rsidP="00B123E5">
            <w:pPr>
              <w:pStyle w:val="TAC"/>
              <w:rPr>
                <w:sz w:val="16"/>
                <w:szCs w:val="16"/>
              </w:rPr>
            </w:pPr>
            <w:r>
              <w:rPr>
                <w:sz w:val="16"/>
                <w:szCs w:val="16"/>
              </w:rPr>
              <w:t>SA#80</w:t>
            </w:r>
          </w:p>
        </w:tc>
        <w:tc>
          <w:tcPr>
            <w:tcW w:w="1094" w:type="dxa"/>
            <w:shd w:val="solid" w:color="FFFFFF" w:fill="auto"/>
          </w:tcPr>
          <w:p w14:paraId="0D6DD0C9" w14:textId="77777777" w:rsidR="00005010" w:rsidRDefault="00005010" w:rsidP="000C5390">
            <w:pPr>
              <w:pStyle w:val="TAL"/>
              <w:jc w:val="center"/>
              <w:rPr>
                <w:rFonts w:cs="Arial"/>
                <w:sz w:val="16"/>
                <w:szCs w:val="16"/>
              </w:rPr>
            </w:pPr>
            <w:r>
              <w:rPr>
                <w:rFonts w:cs="Arial"/>
                <w:sz w:val="16"/>
                <w:szCs w:val="16"/>
              </w:rPr>
              <w:t>SP-180432</w:t>
            </w:r>
          </w:p>
        </w:tc>
        <w:tc>
          <w:tcPr>
            <w:tcW w:w="567" w:type="dxa"/>
            <w:shd w:val="solid" w:color="FFFFFF" w:fill="auto"/>
          </w:tcPr>
          <w:p w14:paraId="48EF5E00" w14:textId="77777777" w:rsidR="00005010" w:rsidRDefault="00005010" w:rsidP="000B427E">
            <w:pPr>
              <w:pStyle w:val="TAL"/>
              <w:rPr>
                <w:rFonts w:cs="Arial"/>
                <w:sz w:val="16"/>
                <w:szCs w:val="16"/>
              </w:rPr>
            </w:pPr>
            <w:r>
              <w:rPr>
                <w:rFonts w:cs="Arial"/>
                <w:sz w:val="16"/>
                <w:szCs w:val="16"/>
              </w:rPr>
              <w:t>0803</w:t>
            </w:r>
          </w:p>
        </w:tc>
        <w:tc>
          <w:tcPr>
            <w:tcW w:w="425" w:type="dxa"/>
            <w:shd w:val="solid" w:color="FFFFFF" w:fill="auto"/>
          </w:tcPr>
          <w:p w14:paraId="21F5FB92" w14:textId="77777777" w:rsidR="00005010" w:rsidRDefault="00005010" w:rsidP="000C5390">
            <w:pPr>
              <w:pStyle w:val="TAL"/>
              <w:jc w:val="right"/>
              <w:rPr>
                <w:rFonts w:cs="Arial"/>
                <w:sz w:val="16"/>
                <w:szCs w:val="16"/>
              </w:rPr>
            </w:pPr>
            <w:r>
              <w:rPr>
                <w:rFonts w:cs="Arial"/>
                <w:sz w:val="16"/>
                <w:szCs w:val="16"/>
              </w:rPr>
              <w:t>1</w:t>
            </w:r>
          </w:p>
        </w:tc>
        <w:tc>
          <w:tcPr>
            <w:tcW w:w="425" w:type="dxa"/>
            <w:shd w:val="solid" w:color="FFFFFF" w:fill="auto"/>
          </w:tcPr>
          <w:p w14:paraId="74C0D425" w14:textId="77777777" w:rsidR="00005010" w:rsidRDefault="00005010" w:rsidP="000C5390">
            <w:pPr>
              <w:pStyle w:val="TAL"/>
              <w:jc w:val="center"/>
              <w:rPr>
                <w:rFonts w:cs="Arial"/>
                <w:sz w:val="16"/>
                <w:szCs w:val="16"/>
              </w:rPr>
            </w:pPr>
            <w:r>
              <w:rPr>
                <w:rFonts w:cs="Arial"/>
                <w:sz w:val="16"/>
                <w:szCs w:val="16"/>
              </w:rPr>
              <w:t>B</w:t>
            </w:r>
          </w:p>
        </w:tc>
        <w:tc>
          <w:tcPr>
            <w:tcW w:w="4820" w:type="dxa"/>
            <w:shd w:val="solid" w:color="FFFFFF" w:fill="auto"/>
          </w:tcPr>
          <w:p w14:paraId="249793EB" w14:textId="77777777" w:rsidR="00005010" w:rsidRDefault="00005010" w:rsidP="000C5390">
            <w:pPr>
              <w:pStyle w:val="TAL"/>
              <w:rPr>
                <w:rFonts w:cs="Arial"/>
                <w:sz w:val="16"/>
                <w:szCs w:val="16"/>
              </w:rPr>
            </w:pPr>
            <w:r>
              <w:rPr>
                <w:rFonts w:cs="Arial"/>
                <w:sz w:val="16"/>
                <w:szCs w:val="16"/>
              </w:rPr>
              <w:t>Adding General information for Diameter Overload Control</w:t>
            </w:r>
          </w:p>
        </w:tc>
        <w:tc>
          <w:tcPr>
            <w:tcW w:w="708" w:type="dxa"/>
            <w:shd w:val="solid" w:color="FFFFFF" w:fill="auto"/>
          </w:tcPr>
          <w:p w14:paraId="6612573D" w14:textId="77777777" w:rsidR="00005010" w:rsidRDefault="00005010" w:rsidP="00B123E5">
            <w:pPr>
              <w:pStyle w:val="TAC"/>
              <w:rPr>
                <w:sz w:val="16"/>
                <w:szCs w:val="16"/>
              </w:rPr>
            </w:pPr>
            <w:r>
              <w:rPr>
                <w:sz w:val="16"/>
                <w:szCs w:val="16"/>
              </w:rPr>
              <w:t>15.3.0</w:t>
            </w:r>
          </w:p>
        </w:tc>
      </w:tr>
      <w:tr w:rsidR="00023B23" w:rsidRPr="007D6048" w14:paraId="5C20E048" w14:textId="77777777" w:rsidTr="002063E3">
        <w:tc>
          <w:tcPr>
            <w:tcW w:w="800" w:type="dxa"/>
            <w:shd w:val="solid" w:color="FFFFFF" w:fill="auto"/>
          </w:tcPr>
          <w:p w14:paraId="5258CD61" w14:textId="77777777" w:rsidR="00023B23" w:rsidRDefault="00023B23" w:rsidP="00B123E5">
            <w:pPr>
              <w:pStyle w:val="TAC"/>
              <w:rPr>
                <w:sz w:val="16"/>
                <w:szCs w:val="16"/>
              </w:rPr>
            </w:pPr>
            <w:r>
              <w:rPr>
                <w:sz w:val="16"/>
                <w:szCs w:val="16"/>
              </w:rPr>
              <w:t>2018-06</w:t>
            </w:r>
          </w:p>
        </w:tc>
        <w:tc>
          <w:tcPr>
            <w:tcW w:w="800" w:type="dxa"/>
            <w:shd w:val="solid" w:color="FFFFFF" w:fill="auto"/>
          </w:tcPr>
          <w:p w14:paraId="33CBEB70" w14:textId="77777777" w:rsidR="00023B23" w:rsidRDefault="00023B23" w:rsidP="00B123E5">
            <w:pPr>
              <w:pStyle w:val="TAC"/>
              <w:rPr>
                <w:sz w:val="16"/>
                <w:szCs w:val="16"/>
              </w:rPr>
            </w:pPr>
            <w:r>
              <w:rPr>
                <w:sz w:val="16"/>
                <w:szCs w:val="16"/>
              </w:rPr>
              <w:t>SA#80</w:t>
            </w:r>
          </w:p>
        </w:tc>
        <w:tc>
          <w:tcPr>
            <w:tcW w:w="1094" w:type="dxa"/>
            <w:shd w:val="solid" w:color="FFFFFF" w:fill="auto"/>
          </w:tcPr>
          <w:p w14:paraId="3114026D" w14:textId="77777777" w:rsidR="00023B23" w:rsidRDefault="00023B23" w:rsidP="000C5390">
            <w:pPr>
              <w:pStyle w:val="TAL"/>
              <w:jc w:val="center"/>
              <w:rPr>
                <w:rFonts w:cs="Arial"/>
                <w:sz w:val="16"/>
                <w:szCs w:val="16"/>
              </w:rPr>
            </w:pPr>
            <w:r>
              <w:rPr>
                <w:rFonts w:cs="Arial"/>
                <w:sz w:val="16"/>
                <w:szCs w:val="16"/>
              </w:rPr>
              <w:t>SP-180426</w:t>
            </w:r>
          </w:p>
        </w:tc>
        <w:tc>
          <w:tcPr>
            <w:tcW w:w="567" w:type="dxa"/>
            <w:shd w:val="solid" w:color="FFFFFF" w:fill="auto"/>
          </w:tcPr>
          <w:p w14:paraId="67ADE829" w14:textId="77777777" w:rsidR="00023B23" w:rsidRDefault="00023B23" w:rsidP="000B427E">
            <w:pPr>
              <w:pStyle w:val="TAL"/>
              <w:rPr>
                <w:rFonts w:cs="Arial"/>
                <w:sz w:val="16"/>
                <w:szCs w:val="16"/>
              </w:rPr>
            </w:pPr>
            <w:r>
              <w:rPr>
                <w:rFonts w:cs="Arial"/>
                <w:sz w:val="16"/>
                <w:szCs w:val="16"/>
              </w:rPr>
              <w:t>0804</w:t>
            </w:r>
          </w:p>
        </w:tc>
        <w:tc>
          <w:tcPr>
            <w:tcW w:w="425" w:type="dxa"/>
            <w:shd w:val="solid" w:color="FFFFFF" w:fill="auto"/>
          </w:tcPr>
          <w:p w14:paraId="15B06190" w14:textId="77777777" w:rsidR="00023B23" w:rsidRDefault="00023B23" w:rsidP="000C5390">
            <w:pPr>
              <w:pStyle w:val="TAL"/>
              <w:jc w:val="right"/>
              <w:rPr>
                <w:rFonts w:cs="Arial"/>
                <w:sz w:val="16"/>
                <w:szCs w:val="16"/>
              </w:rPr>
            </w:pPr>
            <w:r>
              <w:rPr>
                <w:rFonts w:cs="Arial"/>
                <w:sz w:val="16"/>
                <w:szCs w:val="16"/>
              </w:rPr>
              <w:t>1</w:t>
            </w:r>
          </w:p>
        </w:tc>
        <w:tc>
          <w:tcPr>
            <w:tcW w:w="425" w:type="dxa"/>
            <w:shd w:val="solid" w:color="FFFFFF" w:fill="auto"/>
          </w:tcPr>
          <w:p w14:paraId="2A9B7DAC" w14:textId="77777777" w:rsidR="00023B23" w:rsidRDefault="00023B23" w:rsidP="000C5390">
            <w:pPr>
              <w:pStyle w:val="TAL"/>
              <w:jc w:val="center"/>
              <w:rPr>
                <w:rFonts w:cs="Arial"/>
                <w:sz w:val="16"/>
                <w:szCs w:val="16"/>
              </w:rPr>
            </w:pPr>
            <w:r>
              <w:rPr>
                <w:rFonts w:cs="Arial"/>
                <w:sz w:val="16"/>
                <w:szCs w:val="16"/>
              </w:rPr>
              <w:t>B</w:t>
            </w:r>
          </w:p>
        </w:tc>
        <w:tc>
          <w:tcPr>
            <w:tcW w:w="4820" w:type="dxa"/>
            <w:shd w:val="solid" w:color="FFFFFF" w:fill="auto"/>
          </w:tcPr>
          <w:p w14:paraId="2A30F758" w14:textId="77777777" w:rsidR="00023B23" w:rsidRDefault="00023B23" w:rsidP="000C5390">
            <w:pPr>
              <w:pStyle w:val="TAL"/>
              <w:rPr>
                <w:rFonts w:cs="Arial"/>
                <w:sz w:val="16"/>
                <w:szCs w:val="16"/>
              </w:rPr>
            </w:pPr>
            <w:r>
              <w:rPr>
                <w:rFonts w:cs="Arial"/>
                <w:sz w:val="16"/>
                <w:szCs w:val="16"/>
              </w:rPr>
              <w:t>Introduce IMS over 5GS</w:t>
            </w:r>
          </w:p>
        </w:tc>
        <w:tc>
          <w:tcPr>
            <w:tcW w:w="708" w:type="dxa"/>
            <w:shd w:val="solid" w:color="FFFFFF" w:fill="auto"/>
          </w:tcPr>
          <w:p w14:paraId="338DA5DD" w14:textId="77777777" w:rsidR="00023B23" w:rsidRDefault="00023B23" w:rsidP="00B123E5">
            <w:pPr>
              <w:pStyle w:val="TAC"/>
              <w:rPr>
                <w:sz w:val="16"/>
                <w:szCs w:val="16"/>
              </w:rPr>
            </w:pPr>
            <w:r>
              <w:rPr>
                <w:sz w:val="16"/>
                <w:szCs w:val="16"/>
              </w:rPr>
              <w:t>15.3.0</w:t>
            </w:r>
          </w:p>
        </w:tc>
      </w:tr>
      <w:tr w:rsidR="00044461" w:rsidRPr="007D6048" w14:paraId="0E8E2BE1" w14:textId="77777777" w:rsidTr="002063E3">
        <w:tc>
          <w:tcPr>
            <w:tcW w:w="800" w:type="dxa"/>
            <w:shd w:val="solid" w:color="FFFFFF" w:fill="auto"/>
          </w:tcPr>
          <w:p w14:paraId="7449118E" w14:textId="77777777" w:rsidR="00044461" w:rsidRDefault="00044461" w:rsidP="00B123E5">
            <w:pPr>
              <w:pStyle w:val="TAC"/>
              <w:rPr>
                <w:sz w:val="16"/>
                <w:szCs w:val="16"/>
              </w:rPr>
            </w:pPr>
            <w:r>
              <w:rPr>
                <w:sz w:val="16"/>
                <w:szCs w:val="16"/>
              </w:rPr>
              <w:t>2018-06</w:t>
            </w:r>
          </w:p>
        </w:tc>
        <w:tc>
          <w:tcPr>
            <w:tcW w:w="800" w:type="dxa"/>
            <w:shd w:val="solid" w:color="FFFFFF" w:fill="auto"/>
          </w:tcPr>
          <w:p w14:paraId="323367E7" w14:textId="77777777" w:rsidR="00044461" w:rsidRDefault="00044461" w:rsidP="00B123E5">
            <w:pPr>
              <w:pStyle w:val="TAC"/>
              <w:rPr>
                <w:sz w:val="16"/>
                <w:szCs w:val="16"/>
              </w:rPr>
            </w:pPr>
            <w:r>
              <w:rPr>
                <w:sz w:val="16"/>
                <w:szCs w:val="16"/>
              </w:rPr>
              <w:t>SA#80</w:t>
            </w:r>
          </w:p>
        </w:tc>
        <w:tc>
          <w:tcPr>
            <w:tcW w:w="1094" w:type="dxa"/>
            <w:shd w:val="solid" w:color="FFFFFF" w:fill="auto"/>
          </w:tcPr>
          <w:p w14:paraId="7925D15F" w14:textId="77777777" w:rsidR="00044461" w:rsidRDefault="00044461" w:rsidP="000C5390">
            <w:pPr>
              <w:pStyle w:val="TAL"/>
              <w:jc w:val="center"/>
              <w:rPr>
                <w:rFonts w:cs="Arial"/>
                <w:sz w:val="16"/>
                <w:szCs w:val="16"/>
              </w:rPr>
            </w:pPr>
            <w:r>
              <w:rPr>
                <w:rFonts w:cs="Arial"/>
                <w:sz w:val="16"/>
                <w:szCs w:val="16"/>
              </w:rPr>
              <w:t>SP-180428</w:t>
            </w:r>
          </w:p>
        </w:tc>
        <w:tc>
          <w:tcPr>
            <w:tcW w:w="567" w:type="dxa"/>
            <w:shd w:val="solid" w:color="FFFFFF" w:fill="auto"/>
          </w:tcPr>
          <w:p w14:paraId="3ADE1C27" w14:textId="77777777" w:rsidR="00044461" w:rsidRDefault="00044461" w:rsidP="000B427E">
            <w:pPr>
              <w:pStyle w:val="TAL"/>
              <w:rPr>
                <w:rFonts w:cs="Arial"/>
                <w:sz w:val="16"/>
                <w:szCs w:val="16"/>
              </w:rPr>
            </w:pPr>
            <w:r>
              <w:rPr>
                <w:rFonts w:cs="Arial"/>
                <w:sz w:val="16"/>
                <w:szCs w:val="16"/>
              </w:rPr>
              <w:t>0805</w:t>
            </w:r>
          </w:p>
        </w:tc>
        <w:tc>
          <w:tcPr>
            <w:tcW w:w="425" w:type="dxa"/>
            <w:shd w:val="solid" w:color="FFFFFF" w:fill="auto"/>
          </w:tcPr>
          <w:p w14:paraId="75EADAB5" w14:textId="77777777" w:rsidR="00044461" w:rsidRDefault="00044461" w:rsidP="000C5390">
            <w:pPr>
              <w:pStyle w:val="TAL"/>
              <w:jc w:val="right"/>
              <w:rPr>
                <w:rFonts w:cs="Arial"/>
                <w:sz w:val="16"/>
                <w:szCs w:val="16"/>
              </w:rPr>
            </w:pPr>
            <w:r>
              <w:rPr>
                <w:rFonts w:cs="Arial"/>
                <w:sz w:val="16"/>
                <w:szCs w:val="16"/>
              </w:rPr>
              <w:t>1</w:t>
            </w:r>
          </w:p>
        </w:tc>
        <w:tc>
          <w:tcPr>
            <w:tcW w:w="425" w:type="dxa"/>
            <w:shd w:val="solid" w:color="FFFFFF" w:fill="auto"/>
          </w:tcPr>
          <w:p w14:paraId="4DD54A17" w14:textId="77777777" w:rsidR="00044461" w:rsidRDefault="00044461" w:rsidP="000C5390">
            <w:pPr>
              <w:pStyle w:val="TAL"/>
              <w:jc w:val="center"/>
              <w:rPr>
                <w:rFonts w:cs="Arial"/>
                <w:sz w:val="16"/>
                <w:szCs w:val="16"/>
              </w:rPr>
            </w:pPr>
            <w:r>
              <w:rPr>
                <w:rFonts w:cs="Arial"/>
                <w:sz w:val="16"/>
                <w:szCs w:val="16"/>
              </w:rPr>
              <w:t>B</w:t>
            </w:r>
          </w:p>
        </w:tc>
        <w:tc>
          <w:tcPr>
            <w:tcW w:w="4820" w:type="dxa"/>
            <w:shd w:val="solid" w:color="FFFFFF" w:fill="auto"/>
          </w:tcPr>
          <w:p w14:paraId="0A882369" w14:textId="77777777" w:rsidR="00044461" w:rsidRDefault="00044461" w:rsidP="000C5390">
            <w:pPr>
              <w:pStyle w:val="TAL"/>
              <w:rPr>
                <w:rFonts w:cs="Arial"/>
                <w:sz w:val="16"/>
                <w:szCs w:val="16"/>
              </w:rPr>
            </w:pPr>
            <w:r>
              <w:rPr>
                <w:rFonts w:cs="Arial"/>
                <w:sz w:val="16"/>
                <w:szCs w:val="16"/>
              </w:rPr>
              <w:t>Introduce Supported Feature mechanism</w:t>
            </w:r>
          </w:p>
        </w:tc>
        <w:tc>
          <w:tcPr>
            <w:tcW w:w="708" w:type="dxa"/>
            <w:shd w:val="solid" w:color="FFFFFF" w:fill="auto"/>
          </w:tcPr>
          <w:p w14:paraId="23C31876" w14:textId="77777777" w:rsidR="00044461" w:rsidRDefault="00044461" w:rsidP="00B123E5">
            <w:pPr>
              <w:pStyle w:val="TAC"/>
              <w:rPr>
                <w:sz w:val="16"/>
                <w:szCs w:val="16"/>
              </w:rPr>
            </w:pPr>
            <w:r>
              <w:rPr>
                <w:sz w:val="16"/>
                <w:szCs w:val="16"/>
              </w:rPr>
              <w:t>15.3.0</w:t>
            </w:r>
          </w:p>
        </w:tc>
      </w:tr>
      <w:tr w:rsidR="00D430EF" w:rsidRPr="007D6048" w14:paraId="777917FC" w14:textId="77777777" w:rsidTr="002063E3">
        <w:tc>
          <w:tcPr>
            <w:tcW w:w="800" w:type="dxa"/>
            <w:shd w:val="solid" w:color="FFFFFF" w:fill="auto"/>
          </w:tcPr>
          <w:p w14:paraId="7F361560" w14:textId="77777777" w:rsidR="00D430EF" w:rsidRDefault="00D430EF" w:rsidP="00B123E5">
            <w:pPr>
              <w:pStyle w:val="TAC"/>
              <w:rPr>
                <w:sz w:val="16"/>
                <w:szCs w:val="16"/>
              </w:rPr>
            </w:pPr>
            <w:r>
              <w:rPr>
                <w:sz w:val="16"/>
                <w:szCs w:val="16"/>
              </w:rPr>
              <w:t>2018-06</w:t>
            </w:r>
          </w:p>
        </w:tc>
        <w:tc>
          <w:tcPr>
            <w:tcW w:w="800" w:type="dxa"/>
            <w:shd w:val="solid" w:color="FFFFFF" w:fill="auto"/>
          </w:tcPr>
          <w:p w14:paraId="58DEFE62" w14:textId="77777777" w:rsidR="00D430EF" w:rsidRDefault="00D430EF" w:rsidP="00B123E5">
            <w:pPr>
              <w:pStyle w:val="TAC"/>
              <w:rPr>
                <w:sz w:val="16"/>
                <w:szCs w:val="16"/>
              </w:rPr>
            </w:pPr>
            <w:r>
              <w:rPr>
                <w:sz w:val="16"/>
                <w:szCs w:val="16"/>
              </w:rPr>
              <w:t>SA#80</w:t>
            </w:r>
          </w:p>
        </w:tc>
        <w:tc>
          <w:tcPr>
            <w:tcW w:w="1094" w:type="dxa"/>
            <w:shd w:val="solid" w:color="FFFFFF" w:fill="auto"/>
          </w:tcPr>
          <w:p w14:paraId="7DD1CED6" w14:textId="77777777" w:rsidR="00D430EF" w:rsidRDefault="00D430EF" w:rsidP="000C5390">
            <w:pPr>
              <w:pStyle w:val="TAL"/>
              <w:jc w:val="center"/>
              <w:rPr>
                <w:rFonts w:cs="Arial"/>
                <w:sz w:val="16"/>
                <w:szCs w:val="16"/>
              </w:rPr>
            </w:pPr>
            <w:r>
              <w:rPr>
                <w:rFonts w:cs="Arial"/>
                <w:sz w:val="16"/>
                <w:szCs w:val="16"/>
              </w:rPr>
              <w:t>SP-180428</w:t>
            </w:r>
          </w:p>
        </w:tc>
        <w:tc>
          <w:tcPr>
            <w:tcW w:w="567" w:type="dxa"/>
            <w:shd w:val="solid" w:color="FFFFFF" w:fill="auto"/>
          </w:tcPr>
          <w:p w14:paraId="74F8F4C1" w14:textId="77777777" w:rsidR="00D430EF" w:rsidRDefault="00D430EF" w:rsidP="000B427E">
            <w:pPr>
              <w:pStyle w:val="TAL"/>
              <w:rPr>
                <w:rFonts w:cs="Arial"/>
                <w:sz w:val="16"/>
                <w:szCs w:val="16"/>
              </w:rPr>
            </w:pPr>
            <w:r>
              <w:rPr>
                <w:rFonts w:cs="Arial"/>
                <w:sz w:val="16"/>
                <w:szCs w:val="16"/>
              </w:rPr>
              <w:t>0806</w:t>
            </w:r>
          </w:p>
        </w:tc>
        <w:tc>
          <w:tcPr>
            <w:tcW w:w="425" w:type="dxa"/>
            <w:shd w:val="solid" w:color="FFFFFF" w:fill="auto"/>
          </w:tcPr>
          <w:p w14:paraId="0DD28AA0" w14:textId="77777777" w:rsidR="00D430EF" w:rsidRDefault="00D430EF" w:rsidP="000C5390">
            <w:pPr>
              <w:pStyle w:val="TAL"/>
              <w:jc w:val="right"/>
              <w:rPr>
                <w:rFonts w:cs="Arial"/>
                <w:sz w:val="16"/>
                <w:szCs w:val="16"/>
              </w:rPr>
            </w:pPr>
            <w:r>
              <w:rPr>
                <w:rFonts w:cs="Arial"/>
                <w:sz w:val="16"/>
                <w:szCs w:val="16"/>
              </w:rPr>
              <w:t>1</w:t>
            </w:r>
          </w:p>
        </w:tc>
        <w:tc>
          <w:tcPr>
            <w:tcW w:w="425" w:type="dxa"/>
            <w:shd w:val="solid" w:color="FFFFFF" w:fill="auto"/>
          </w:tcPr>
          <w:p w14:paraId="611CCF00" w14:textId="77777777" w:rsidR="00D430EF" w:rsidRDefault="00D430EF" w:rsidP="000C5390">
            <w:pPr>
              <w:pStyle w:val="TAL"/>
              <w:jc w:val="center"/>
              <w:rPr>
                <w:rFonts w:cs="Arial"/>
                <w:sz w:val="16"/>
                <w:szCs w:val="16"/>
              </w:rPr>
            </w:pPr>
            <w:r>
              <w:rPr>
                <w:rFonts w:cs="Arial"/>
                <w:sz w:val="16"/>
                <w:szCs w:val="16"/>
              </w:rPr>
              <w:t>B</w:t>
            </w:r>
          </w:p>
        </w:tc>
        <w:tc>
          <w:tcPr>
            <w:tcW w:w="4820" w:type="dxa"/>
            <w:shd w:val="solid" w:color="FFFFFF" w:fill="auto"/>
          </w:tcPr>
          <w:p w14:paraId="293E19A7" w14:textId="77777777" w:rsidR="00D430EF" w:rsidRDefault="00D430EF" w:rsidP="000C5390">
            <w:pPr>
              <w:pStyle w:val="TAL"/>
              <w:rPr>
                <w:rFonts w:cs="Arial"/>
                <w:sz w:val="16"/>
                <w:szCs w:val="16"/>
              </w:rPr>
            </w:pPr>
            <w:r>
              <w:rPr>
                <w:rFonts w:cs="Arial"/>
                <w:sz w:val="16"/>
                <w:szCs w:val="16"/>
              </w:rPr>
              <w:t>Introduce Supported Feature mechanism AVPs</w:t>
            </w:r>
          </w:p>
        </w:tc>
        <w:tc>
          <w:tcPr>
            <w:tcW w:w="708" w:type="dxa"/>
            <w:shd w:val="solid" w:color="FFFFFF" w:fill="auto"/>
          </w:tcPr>
          <w:p w14:paraId="4E6AEFA9" w14:textId="77777777" w:rsidR="00D430EF" w:rsidRDefault="00D430EF" w:rsidP="00B123E5">
            <w:pPr>
              <w:pStyle w:val="TAC"/>
              <w:rPr>
                <w:sz w:val="16"/>
                <w:szCs w:val="16"/>
              </w:rPr>
            </w:pPr>
            <w:r>
              <w:rPr>
                <w:sz w:val="16"/>
                <w:szCs w:val="16"/>
              </w:rPr>
              <w:t>15.3.0</w:t>
            </w:r>
          </w:p>
        </w:tc>
      </w:tr>
      <w:tr w:rsidR="00FE3302" w:rsidRPr="007D6048" w14:paraId="153BB1E8" w14:textId="77777777" w:rsidTr="002063E3">
        <w:tc>
          <w:tcPr>
            <w:tcW w:w="800" w:type="dxa"/>
            <w:shd w:val="solid" w:color="FFFFFF" w:fill="auto"/>
          </w:tcPr>
          <w:p w14:paraId="7B9A0678" w14:textId="77777777" w:rsidR="00FE3302" w:rsidRDefault="00FE3302" w:rsidP="00B123E5">
            <w:pPr>
              <w:pStyle w:val="TAC"/>
              <w:rPr>
                <w:sz w:val="16"/>
                <w:szCs w:val="16"/>
              </w:rPr>
            </w:pPr>
            <w:r>
              <w:rPr>
                <w:sz w:val="16"/>
                <w:szCs w:val="16"/>
              </w:rPr>
              <w:t>2018-06</w:t>
            </w:r>
          </w:p>
        </w:tc>
        <w:tc>
          <w:tcPr>
            <w:tcW w:w="800" w:type="dxa"/>
            <w:shd w:val="solid" w:color="FFFFFF" w:fill="auto"/>
          </w:tcPr>
          <w:p w14:paraId="5EF72766" w14:textId="77777777" w:rsidR="00FE3302" w:rsidRDefault="00FE3302" w:rsidP="00B123E5">
            <w:pPr>
              <w:pStyle w:val="TAC"/>
              <w:rPr>
                <w:sz w:val="16"/>
                <w:szCs w:val="16"/>
              </w:rPr>
            </w:pPr>
            <w:r>
              <w:rPr>
                <w:sz w:val="16"/>
                <w:szCs w:val="16"/>
              </w:rPr>
              <w:t>SA#80</w:t>
            </w:r>
          </w:p>
        </w:tc>
        <w:tc>
          <w:tcPr>
            <w:tcW w:w="1094" w:type="dxa"/>
            <w:shd w:val="solid" w:color="FFFFFF" w:fill="auto"/>
          </w:tcPr>
          <w:p w14:paraId="4AAF4CFF" w14:textId="77777777" w:rsidR="00FE3302" w:rsidRDefault="00FE3302" w:rsidP="000C5390">
            <w:pPr>
              <w:pStyle w:val="TAL"/>
              <w:jc w:val="center"/>
              <w:rPr>
                <w:rFonts w:cs="Arial"/>
                <w:sz w:val="16"/>
                <w:szCs w:val="16"/>
              </w:rPr>
            </w:pPr>
            <w:r>
              <w:rPr>
                <w:rFonts w:cs="Arial"/>
                <w:sz w:val="16"/>
                <w:szCs w:val="16"/>
              </w:rPr>
              <w:t>SP-180428</w:t>
            </w:r>
          </w:p>
        </w:tc>
        <w:tc>
          <w:tcPr>
            <w:tcW w:w="567" w:type="dxa"/>
            <w:shd w:val="solid" w:color="FFFFFF" w:fill="auto"/>
          </w:tcPr>
          <w:p w14:paraId="42299D6A" w14:textId="77777777" w:rsidR="00FE3302" w:rsidRDefault="00FE3302" w:rsidP="000B427E">
            <w:pPr>
              <w:pStyle w:val="TAL"/>
              <w:rPr>
                <w:rFonts w:cs="Arial"/>
                <w:sz w:val="16"/>
                <w:szCs w:val="16"/>
              </w:rPr>
            </w:pPr>
            <w:r>
              <w:rPr>
                <w:rFonts w:cs="Arial"/>
                <w:sz w:val="16"/>
                <w:szCs w:val="16"/>
              </w:rPr>
              <w:t>0807</w:t>
            </w:r>
          </w:p>
        </w:tc>
        <w:tc>
          <w:tcPr>
            <w:tcW w:w="425" w:type="dxa"/>
            <w:shd w:val="solid" w:color="FFFFFF" w:fill="auto"/>
          </w:tcPr>
          <w:p w14:paraId="5188CFFC" w14:textId="77777777" w:rsidR="00FE3302" w:rsidRDefault="00FE3302" w:rsidP="000C5390">
            <w:pPr>
              <w:pStyle w:val="TAL"/>
              <w:jc w:val="right"/>
              <w:rPr>
                <w:rFonts w:cs="Arial"/>
                <w:sz w:val="16"/>
                <w:szCs w:val="16"/>
              </w:rPr>
            </w:pPr>
            <w:r>
              <w:rPr>
                <w:rFonts w:cs="Arial"/>
                <w:sz w:val="16"/>
                <w:szCs w:val="16"/>
              </w:rPr>
              <w:t>-</w:t>
            </w:r>
          </w:p>
        </w:tc>
        <w:tc>
          <w:tcPr>
            <w:tcW w:w="425" w:type="dxa"/>
            <w:shd w:val="solid" w:color="FFFFFF" w:fill="auto"/>
          </w:tcPr>
          <w:p w14:paraId="089FE6A5" w14:textId="77777777" w:rsidR="00FE3302" w:rsidRDefault="00FE3302" w:rsidP="000C5390">
            <w:pPr>
              <w:pStyle w:val="TAL"/>
              <w:jc w:val="center"/>
              <w:rPr>
                <w:rFonts w:cs="Arial"/>
                <w:sz w:val="16"/>
                <w:szCs w:val="16"/>
              </w:rPr>
            </w:pPr>
            <w:r>
              <w:rPr>
                <w:rFonts w:cs="Arial"/>
                <w:sz w:val="16"/>
                <w:szCs w:val="16"/>
              </w:rPr>
              <w:t>B</w:t>
            </w:r>
          </w:p>
        </w:tc>
        <w:tc>
          <w:tcPr>
            <w:tcW w:w="4820" w:type="dxa"/>
            <w:shd w:val="solid" w:color="FFFFFF" w:fill="auto"/>
          </w:tcPr>
          <w:p w14:paraId="795FF139" w14:textId="77777777" w:rsidR="00FE3302" w:rsidRDefault="00FE3302" w:rsidP="000C5390">
            <w:pPr>
              <w:pStyle w:val="TAL"/>
              <w:rPr>
                <w:rFonts w:cs="Arial"/>
                <w:sz w:val="16"/>
                <w:szCs w:val="16"/>
              </w:rPr>
            </w:pPr>
            <w:r>
              <w:rPr>
                <w:rFonts w:cs="Arial"/>
                <w:sz w:val="16"/>
                <w:szCs w:val="16"/>
              </w:rPr>
              <w:t>Introduce Supported Features for PS and ProSe</w:t>
            </w:r>
          </w:p>
        </w:tc>
        <w:tc>
          <w:tcPr>
            <w:tcW w:w="708" w:type="dxa"/>
            <w:shd w:val="solid" w:color="FFFFFF" w:fill="auto"/>
          </w:tcPr>
          <w:p w14:paraId="70B61B21" w14:textId="77777777" w:rsidR="00FE3302" w:rsidRDefault="00FE3302" w:rsidP="00B123E5">
            <w:pPr>
              <w:pStyle w:val="TAC"/>
              <w:rPr>
                <w:sz w:val="16"/>
                <w:szCs w:val="16"/>
              </w:rPr>
            </w:pPr>
            <w:r>
              <w:rPr>
                <w:sz w:val="16"/>
                <w:szCs w:val="16"/>
              </w:rPr>
              <w:t>15.3.0</w:t>
            </w:r>
          </w:p>
        </w:tc>
      </w:tr>
      <w:tr w:rsidR="00D732AE" w:rsidRPr="007D6048" w14:paraId="039E8A33" w14:textId="77777777" w:rsidTr="002063E3">
        <w:tc>
          <w:tcPr>
            <w:tcW w:w="800" w:type="dxa"/>
            <w:shd w:val="solid" w:color="FFFFFF" w:fill="auto"/>
          </w:tcPr>
          <w:p w14:paraId="2E24E0EE" w14:textId="77777777" w:rsidR="00D732AE" w:rsidRDefault="00D732AE" w:rsidP="00B123E5">
            <w:pPr>
              <w:pStyle w:val="TAC"/>
              <w:rPr>
                <w:sz w:val="16"/>
                <w:szCs w:val="16"/>
              </w:rPr>
            </w:pPr>
            <w:r>
              <w:rPr>
                <w:sz w:val="16"/>
                <w:szCs w:val="16"/>
              </w:rPr>
              <w:t>2018-06</w:t>
            </w:r>
          </w:p>
        </w:tc>
        <w:tc>
          <w:tcPr>
            <w:tcW w:w="800" w:type="dxa"/>
            <w:shd w:val="solid" w:color="FFFFFF" w:fill="auto"/>
          </w:tcPr>
          <w:p w14:paraId="57D5E785" w14:textId="77777777" w:rsidR="00D732AE" w:rsidRDefault="00D732AE" w:rsidP="00B123E5">
            <w:pPr>
              <w:pStyle w:val="TAC"/>
              <w:rPr>
                <w:sz w:val="16"/>
                <w:szCs w:val="16"/>
              </w:rPr>
            </w:pPr>
            <w:r>
              <w:rPr>
                <w:sz w:val="16"/>
                <w:szCs w:val="16"/>
              </w:rPr>
              <w:t>SA#80</w:t>
            </w:r>
          </w:p>
        </w:tc>
        <w:tc>
          <w:tcPr>
            <w:tcW w:w="1094" w:type="dxa"/>
            <w:shd w:val="solid" w:color="FFFFFF" w:fill="auto"/>
          </w:tcPr>
          <w:p w14:paraId="441FCA15" w14:textId="77777777" w:rsidR="00D732AE" w:rsidRDefault="00D732AE" w:rsidP="000C5390">
            <w:pPr>
              <w:pStyle w:val="TAL"/>
              <w:jc w:val="center"/>
              <w:rPr>
                <w:rFonts w:cs="Arial"/>
                <w:sz w:val="16"/>
                <w:szCs w:val="16"/>
              </w:rPr>
            </w:pPr>
            <w:r>
              <w:rPr>
                <w:rFonts w:cs="Arial"/>
                <w:sz w:val="16"/>
                <w:szCs w:val="16"/>
              </w:rPr>
              <w:t>SP-180427</w:t>
            </w:r>
          </w:p>
        </w:tc>
        <w:tc>
          <w:tcPr>
            <w:tcW w:w="567" w:type="dxa"/>
            <w:shd w:val="solid" w:color="FFFFFF" w:fill="auto"/>
          </w:tcPr>
          <w:p w14:paraId="12986FA2" w14:textId="77777777" w:rsidR="00D732AE" w:rsidRDefault="00D732AE" w:rsidP="000B427E">
            <w:pPr>
              <w:pStyle w:val="TAL"/>
              <w:rPr>
                <w:rFonts w:cs="Arial"/>
                <w:sz w:val="16"/>
                <w:szCs w:val="16"/>
              </w:rPr>
            </w:pPr>
            <w:r>
              <w:rPr>
                <w:rFonts w:cs="Arial"/>
                <w:sz w:val="16"/>
                <w:szCs w:val="16"/>
              </w:rPr>
              <w:t>0808</w:t>
            </w:r>
          </w:p>
        </w:tc>
        <w:tc>
          <w:tcPr>
            <w:tcW w:w="425" w:type="dxa"/>
            <w:shd w:val="solid" w:color="FFFFFF" w:fill="auto"/>
          </w:tcPr>
          <w:p w14:paraId="7CFF51D2" w14:textId="77777777" w:rsidR="00D732AE" w:rsidRDefault="00D732AE" w:rsidP="000C5390">
            <w:pPr>
              <w:pStyle w:val="TAL"/>
              <w:jc w:val="right"/>
              <w:rPr>
                <w:rFonts w:cs="Arial"/>
                <w:sz w:val="16"/>
                <w:szCs w:val="16"/>
              </w:rPr>
            </w:pPr>
            <w:r>
              <w:rPr>
                <w:rFonts w:cs="Arial"/>
                <w:sz w:val="16"/>
                <w:szCs w:val="16"/>
              </w:rPr>
              <w:t>1</w:t>
            </w:r>
          </w:p>
        </w:tc>
        <w:tc>
          <w:tcPr>
            <w:tcW w:w="425" w:type="dxa"/>
            <w:shd w:val="solid" w:color="FFFFFF" w:fill="auto"/>
          </w:tcPr>
          <w:p w14:paraId="69F2D96D" w14:textId="77777777" w:rsidR="00D732AE" w:rsidRDefault="00D732AE" w:rsidP="000C5390">
            <w:pPr>
              <w:pStyle w:val="TAL"/>
              <w:jc w:val="center"/>
              <w:rPr>
                <w:rFonts w:cs="Arial"/>
                <w:sz w:val="16"/>
                <w:szCs w:val="16"/>
              </w:rPr>
            </w:pPr>
            <w:r>
              <w:rPr>
                <w:rFonts w:cs="Arial"/>
                <w:sz w:val="16"/>
                <w:szCs w:val="16"/>
              </w:rPr>
              <w:t>B</w:t>
            </w:r>
          </w:p>
        </w:tc>
        <w:tc>
          <w:tcPr>
            <w:tcW w:w="4820" w:type="dxa"/>
            <w:shd w:val="solid" w:color="FFFFFF" w:fill="auto"/>
          </w:tcPr>
          <w:p w14:paraId="248C196B" w14:textId="77777777" w:rsidR="00D732AE" w:rsidRDefault="00D732AE" w:rsidP="000C5390">
            <w:pPr>
              <w:pStyle w:val="TAL"/>
              <w:rPr>
                <w:rFonts w:cs="Arial"/>
                <w:sz w:val="16"/>
                <w:szCs w:val="16"/>
              </w:rPr>
            </w:pPr>
            <w:r>
              <w:rPr>
                <w:rFonts w:cs="Arial"/>
                <w:sz w:val="16"/>
                <w:szCs w:val="16"/>
              </w:rPr>
              <w:t>Enhance UE location description for IMS charging when over WLAN</w:t>
            </w:r>
          </w:p>
        </w:tc>
        <w:tc>
          <w:tcPr>
            <w:tcW w:w="708" w:type="dxa"/>
            <w:shd w:val="solid" w:color="FFFFFF" w:fill="auto"/>
          </w:tcPr>
          <w:p w14:paraId="2DB7EA26" w14:textId="77777777" w:rsidR="00D732AE" w:rsidRDefault="00D732AE" w:rsidP="00B123E5">
            <w:pPr>
              <w:pStyle w:val="TAC"/>
              <w:rPr>
                <w:sz w:val="16"/>
                <w:szCs w:val="16"/>
              </w:rPr>
            </w:pPr>
            <w:r>
              <w:rPr>
                <w:sz w:val="16"/>
                <w:szCs w:val="16"/>
              </w:rPr>
              <w:t>15.3.0</w:t>
            </w:r>
          </w:p>
        </w:tc>
      </w:tr>
      <w:tr w:rsidR="00305B9E" w:rsidRPr="007D6048" w14:paraId="2F107887" w14:textId="77777777" w:rsidTr="002063E3">
        <w:tc>
          <w:tcPr>
            <w:tcW w:w="800" w:type="dxa"/>
            <w:shd w:val="solid" w:color="FFFFFF" w:fill="auto"/>
          </w:tcPr>
          <w:p w14:paraId="74288A8F" w14:textId="77777777" w:rsidR="00305B9E" w:rsidRDefault="00305B9E" w:rsidP="00B123E5">
            <w:pPr>
              <w:pStyle w:val="TAC"/>
              <w:rPr>
                <w:sz w:val="16"/>
                <w:szCs w:val="16"/>
              </w:rPr>
            </w:pPr>
            <w:r>
              <w:rPr>
                <w:sz w:val="16"/>
                <w:szCs w:val="16"/>
              </w:rPr>
              <w:t>2018-</w:t>
            </w:r>
            <w:r w:rsidR="00912FA4">
              <w:rPr>
                <w:sz w:val="16"/>
                <w:szCs w:val="16"/>
              </w:rPr>
              <w:t>09</w:t>
            </w:r>
          </w:p>
        </w:tc>
        <w:tc>
          <w:tcPr>
            <w:tcW w:w="800" w:type="dxa"/>
            <w:shd w:val="solid" w:color="FFFFFF" w:fill="auto"/>
          </w:tcPr>
          <w:p w14:paraId="52588D74" w14:textId="77777777" w:rsidR="00305B9E" w:rsidRDefault="00305B9E" w:rsidP="00B123E5">
            <w:pPr>
              <w:pStyle w:val="TAC"/>
              <w:rPr>
                <w:sz w:val="16"/>
                <w:szCs w:val="16"/>
              </w:rPr>
            </w:pPr>
            <w:r>
              <w:rPr>
                <w:sz w:val="16"/>
                <w:szCs w:val="16"/>
              </w:rPr>
              <w:t>SA#</w:t>
            </w:r>
            <w:r w:rsidR="00912FA4">
              <w:rPr>
                <w:sz w:val="16"/>
                <w:szCs w:val="16"/>
              </w:rPr>
              <w:t>81</w:t>
            </w:r>
          </w:p>
        </w:tc>
        <w:tc>
          <w:tcPr>
            <w:tcW w:w="1094" w:type="dxa"/>
            <w:shd w:val="solid" w:color="FFFFFF" w:fill="auto"/>
          </w:tcPr>
          <w:p w14:paraId="2A377E92" w14:textId="77777777" w:rsidR="00305B9E" w:rsidRDefault="00305B9E" w:rsidP="000C5390">
            <w:pPr>
              <w:pStyle w:val="TAL"/>
              <w:jc w:val="center"/>
              <w:rPr>
                <w:rFonts w:cs="Arial"/>
                <w:sz w:val="16"/>
                <w:szCs w:val="16"/>
              </w:rPr>
            </w:pPr>
            <w:r>
              <w:rPr>
                <w:rFonts w:cs="Arial"/>
                <w:sz w:val="16"/>
                <w:szCs w:val="16"/>
              </w:rPr>
              <w:t>SP-180834</w:t>
            </w:r>
          </w:p>
        </w:tc>
        <w:tc>
          <w:tcPr>
            <w:tcW w:w="567" w:type="dxa"/>
            <w:shd w:val="solid" w:color="FFFFFF" w:fill="auto"/>
          </w:tcPr>
          <w:p w14:paraId="2DFF824E" w14:textId="77777777" w:rsidR="00305B9E" w:rsidRDefault="00305B9E" w:rsidP="000B427E">
            <w:pPr>
              <w:pStyle w:val="TAL"/>
              <w:rPr>
                <w:rFonts w:cs="Arial"/>
                <w:sz w:val="16"/>
                <w:szCs w:val="16"/>
              </w:rPr>
            </w:pPr>
            <w:r>
              <w:rPr>
                <w:rFonts w:cs="Arial"/>
                <w:sz w:val="16"/>
                <w:szCs w:val="16"/>
              </w:rPr>
              <w:t>0809</w:t>
            </w:r>
          </w:p>
        </w:tc>
        <w:tc>
          <w:tcPr>
            <w:tcW w:w="425" w:type="dxa"/>
            <w:shd w:val="solid" w:color="FFFFFF" w:fill="auto"/>
          </w:tcPr>
          <w:p w14:paraId="3E36A6F4" w14:textId="77777777" w:rsidR="00305B9E" w:rsidRDefault="00305B9E" w:rsidP="000C5390">
            <w:pPr>
              <w:pStyle w:val="TAL"/>
              <w:jc w:val="right"/>
              <w:rPr>
                <w:rFonts w:cs="Arial"/>
                <w:sz w:val="16"/>
                <w:szCs w:val="16"/>
              </w:rPr>
            </w:pPr>
            <w:r>
              <w:rPr>
                <w:rFonts w:cs="Arial"/>
                <w:sz w:val="16"/>
                <w:szCs w:val="16"/>
              </w:rPr>
              <w:t>-</w:t>
            </w:r>
          </w:p>
        </w:tc>
        <w:tc>
          <w:tcPr>
            <w:tcW w:w="425" w:type="dxa"/>
            <w:shd w:val="solid" w:color="FFFFFF" w:fill="auto"/>
          </w:tcPr>
          <w:p w14:paraId="51AFB675" w14:textId="77777777" w:rsidR="00305B9E" w:rsidRDefault="00305B9E" w:rsidP="000C5390">
            <w:pPr>
              <w:pStyle w:val="TAL"/>
              <w:jc w:val="center"/>
              <w:rPr>
                <w:rFonts w:cs="Arial"/>
                <w:sz w:val="16"/>
                <w:szCs w:val="16"/>
              </w:rPr>
            </w:pPr>
            <w:r>
              <w:rPr>
                <w:rFonts w:cs="Arial"/>
                <w:sz w:val="16"/>
                <w:szCs w:val="16"/>
              </w:rPr>
              <w:t>F</w:t>
            </w:r>
          </w:p>
        </w:tc>
        <w:tc>
          <w:tcPr>
            <w:tcW w:w="4820" w:type="dxa"/>
            <w:shd w:val="solid" w:color="FFFFFF" w:fill="auto"/>
          </w:tcPr>
          <w:p w14:paraId="5CF77BD9" w14:textId="77777777" w:rsidR="00305B9E" w:rsidRDefault="00305B9E" w:rsidP="000C5390">
            <w:pPr>
              <w:pStyle w:val="TAL"/>
              <w:rPr>
                <w:rFonts w:cs="Arial"/>
                <w:sz w:val="16"/>
                <w:szCs w:val="16"/>
              </w:rPr>
            </w:pPr>
            <w:r>
              <w:rPr>
                <w:rFonts w:cs="Arial"/>
                <w:sz w:val="16"/>
                <w:szCs w:val="16"/>
              </w:rPr>
              <w:t>Update the value of secondary RAT type</w:t>
            </w:r>
          </w:p>
        </w:tc>
        <w:tc>
          <w:tcPr>
            <w:tcW w:w="708" w:type="dxa"/>
            <w:shd w:val="solid" w:color="FFFFFF" w:fill="auto"/>
          </w:tcPr>
          <w:p w14:paraId="1D570967" w14:textId="77777777" w:rsidR="00305B9E" w:rsidRDefault="00305B9E" w:rsidP="00B123E5">
            <w:pPr>
              <w:pStyle w:val="TAC"/>
              <w:rPr>
                <w:sz w:val="16"/>
                <w:szCs w:val="16"/>
              </w:rPr>
            </w:pPr>
            <w:r>
              <w:rPr>
                <w:sz w:val="16"/>
                <w:szCs w:val="16"/>
              </w:rPr>
              <w:t>15.4.0</w:t>
            </w:r>
          </w:p>
        </w:tc>
      </w:tr>
      <w:tr w:rsidR="00912FA4" w:rsidRPr="007D6048" w14:paraId="5F03591B" w14:textId="77777777" w:rsidTr="002063E3">
        <w:tc>
          <w:tcPr>
            <w:tcW w:w="800" w:type="dxa"/>
            <w:shd w:val="solid" w:color="FFFFFF" w:fill="auto"/>
          </w:tcPr>
          <w:p w14:paraId="25ECB128" w14:textId="77777777" w:rsidR="00912FA4" w:rsidRDefault="00912FA4" w:rsidP="00912FA4">
            <w:pPr>
              <w:pStyle w:val="TAC"/>
              <w:rPr>
                <w:sz w:val="16"/>
                <w:szCs w:val="16"/>
              </w:rPr>
            </w:pPr>
            <w:r>
              <w:rPr>
                <w:sz w:val="16"/>
                <w:szCs w:val="16"/>
              </w:rPr>
              <w:t>2018-09</w:t>
            </w:r>
          </w:p>
        </w:tc>
        <w:tc>
          <w:tcPr>
            <w:tcW w:w="800" w:type="dxa"/>
            <w:shd w:val="solid" w:color="FFFFFF" w:fill="auto"/>
          </w:tcPr>
          <w:p w14:paraId="04550468" w14:textId="77777777" w:rsidR="00912FA4" w:rsidRDefault="00912FA4" w:rsidP="00912FA4">
            <w:pPr>
              <w:pStyle w:val="TAC"/>
              <w:rPr>
                <w:sz w:val="16"/>
                <w:szCs w:val="16"/>
              </w:rPr>
            </w:pPr>
            <w:r>
              <w:rPr>
                <w:sz w:val="16"/>
                <w:szCs w:val="16"/>
              </w:rPr>
              <w:t>SA#81</w:t>
            </w:r>
          </w:p>
        </w:tc>
        <w:tc>
          <w:tcPr>
            <w:tcW w:w="1094" w:type="dxa"/>
            <w:shd w:val="solid" w:color="FFFFFF" w:fill="auto"/>
          </w:tcPr>
          <w:p w14:paraId="4C96B816" w14:textId="77777777" w:rsidR="00912FA4" w:rsidRDefault="00912FA4" w:rsidP="00912FA4">
            <w:pPr>
              <w:pStyle w:val="TAL"/>
              <w:jc w:val="center"/>
              <w:rPr>
                <w:rFonts w:cs="Arial"/>
                <w:sz w:val="16"/>
                <w:szCs w:val="16"/>
              </w:rPr>
            </w:pPr>
            <w:r>
              <w:rPr>
                <w:rFonts w:cs="Arial"/>
                <w:sz w:val="16"/>
                <w:szCs w:val="16"/>
              </w:rPr>
              <w:t>SP-180834</w:t>
            </w:r>
          </w:p>
        </w:tc>
        <w:tc>
          <w:tcPr>
            <w:tcW w:w="567" w:type="dxa"/>
            <w:shd w:val="solid" w:color="FFFFFF" w:fill="auto"/>
          </w:tcPr>
          <w:p w14:paraId="4D210792" w14:textId="77777777" w:rsidR="00912FA4" w:rsidRDefault="00912FA4" w:rsidP="00912FA4">
            <w:pPr>
              <w:pStyle w:val="TAL"/>
              <w:rPr>
                <w:rFonts w:cs="Arial"/>
                <w:sz w:val="16"/>
                <w:szCs w:val="16"/>
              </w:rPr>
            </w:pPr>
            <w:r>
              <w:rPr>
                <w:rFonts w:cs="Arial"/>
                <w:sz w:val="16"/>
                <w:szCs w:val="16"/>
              </w:rPr>
              <w:t>0810</w:t>
            </w:r>
          </w:p>
        </w:tc>
        <w:tc>
          <w:tcPr>
            <w:tcW w:w="425" w:type="dxa"/>
            <w:shd w:val="solid" w:color="FFFFFF" w:fill="auto"/>
          </w:tcPr>
          <w:p w14:paraId="072C553E" w14:textId="77777777" w:rsidR="00912FA4" w:rsidRDefault="00912FA4" w:rsidP="00912FA4">
            <w:pPr>
              <w:pStyle w:val="TAL"/>
              <w:jc w:val="right"/>
              <w:rPr>
                <w:rFonts w:cs="Arial"/>
                <w:sz w:val="16"/>
                <w:szCs w:val="16"/>
              </w:rPr>
            </w:pPr>
            <w:r>
              <w:rPr>
                <w:rFonts w:cs="Arial"/>
                <w:sz w:val="16"/>
                <w:szCs w:val="16"/>
              </w:rPr>
              <w:t>1</w:t>
            </w:r>
          </w:p>
        </w:tc>
        <w:tc>
          <w:tcPr>
            <w:tcW w:w="425" w:type="dxa"/>
            <w:shd w:val="solid" w:color="FFFFFF" w:fill="auto"/>
          </w:tcPr>
          <w:p w14:paraId="4ACEDFE6" w14:textId="77777777" w:rsidR="00912FA4" w:rsidRDefault="00912FA4" w:rsidP="00912FA4">
            <w:pPr>
              <w:pStyle w:val="TAL"/>
              <w:jc w:val="center"/>
              <w:rPr>
                <w:rFonts w:cs="Arial"/>
                <w:sz w:val="16"/>
                <w:szCs w:val="16"/>
              </w:rPr>
            </w:pPr>
            <w:r>
              <w:rPr>
                <w:rFonts w:cs="Arial"/>
                <w:sz w:val="16"/>
                <w:szCs w:val="16"/>
              </w:rPr>
              <w:t>F</w:t>
            </w:r>
          </w:p>
        </w:tc>
        <w:tc>
          <w:tcPr>
            <w:tcW w:w="4820" w:type="dxa"/>
            <w:shd w:val="solid" w:color="FFFFFF" w:fill="auto"/>
          </w:tcPr>
          <w:p w14:paraId="7D70531E" w14:textId="77777777" w:rsidR="00912FA4" w:rsidRDefault="00912FA4" w:rsidP="00912FA4">
            <w:pPr>
              <w:pStyle w:val="TAL"/>
              <w:rPr>
                <w:rFonts w:cs="Arial"/>
                <w:sz w:val="16"/>
                <w:szCs w:val="16"/>
              </w:rPr>
            </w:pPr>
            <w:r>
              <w:rPr>
                <w:rFonts w:cs="Arial"/>
                <w:sz w:val="16"/>
                <w:szCs w:val="16"/>
              </w:rPr>
              <w:t>Add 3GPP-Charging-ID to RAN Secondary RAT Usage Report</w:t>
            </w:r>
          </w:p>
        </w:tc>
        <w:tc>
          <w:tcPr>
            <w:tcW w:w="708" w:type="dxa"/>
            <w:shd w:val="solid" w:color="FFFFFF" w:fill="auto"/>
          </w:tcPr>
          <w:p w14:paraId="59319A90" w14:textId="77777777" w:rsidR="00912FA4" w:rsidRDefault="00912FA4" w:rsidP="00912FA4">
            <w:pPr>
              <w:pStyle w:val="TAC"/>
              <w:rPr>
                <w:sz w:val="16"/>
                <w:szCs w:val="16"/>
              </w:rPr>
            </w:pPr>
            <w:r>
              <w:rPr>
                <w:sz w:val="16"/>
                <w:szCs w:val="16"/>
              </w:rPr>
              <w:t>15.4.0</w:t>
            </w:r>
          </w:p>
        </w:tc>
      </w:tr>
      <w:tr w:rsidR="00912FA4" w:rsidRPr="007D6048" w14:paraId="56264ABC" w14:textId="77777777" w:rsidTr="002063E3">
        <w:tc>
          <w:tcPr>
            <w:tcW w:w="800" w:type="dxa"/>
            <w:shd w:val="solid" w:color="FFFFFF" w:fill="auto"/>
          </w:tcPr>
          <w:p w14:paraId="1E7E5600" w14:textId="77777777" w:rsidR="00912FA4" w:rsidRDefault="00912FA4" w:rsidP="00912FA4">
            <w:pPr>
              <w:pStyle w:val="TAC"/>
              <w:rPr>
                <w:sz w:val="16"/>
                <w:szCs w:val="16"/>
              </w:rPr>
            </w:pPr>
            <w:r>
              <w:rPr>
                <w:sz w:val="16"/>
                <w:szCs w:val="16"/>
              </w:rPr>
              <w:t>2018-09</w:t>
            </w:r>
          </w:p>
        </w:tc>
        <w:tc>
          <w:tcPr>
            <w:tcW w:w="800" w:type="dxa"/>
            <w:shd w:val="solid" w:color="FFFFFF" w:fill="auto"/>
          </w:tcPr>
          <w:p w14:paraId="6FB5F4C5" w14:textId="77777777" w:rsidR="00912FA4" w:rsidRDefault="00912FA4" w:rsidP="00912FA4">
            <w:pPr>
              <w:pStyle w:val="TAC"/>
              <w:rPr>
                <w:sz w:val="16"/>
                <w:szCs w:val="16"/>
              </w:rPr>
            </w:pPr>
            <w:r>
              <w:rPr>
                <w:sz w:val="16"/>
                <w:szCs w:val="16"/>
              </w:rPr>
              <w:t>SA#81</w:t>
            </w:r>
          </w:p>
        </w:tc>
        <w:tc>
          <w:tcPr>
            <w:tcW w:w="1094" w:type="dxa"/>
            <w:shd w:val="solid" w:color="FFFFFF" w:fill="auto"/>
          </w:tcPr>
          <w:p w14:paraId="327C214E" w14:textId="77777777" w:rsidR="00912FA4" w:rsidRDefault="00912FA4" w:rsidP="00912FA4">
            <w:pPr>
              <w:pStyle w:val="TAL"/>
              <w:jc w:val="center"/>
              <w:rPr>
                <w:rFonts w:cs="Arial"/>
                <w:sz w:val="16"/>
                <w:szCs w:val="16"/>
              </w:rPr>
            </w:pPr>
            <w:r>
              <w:rPr>
                <w:rFonts w:cs="Arial"/>
                <w:sz w:val="16"/>
                <w:szCs w:val="16"/>
              </w:rPr>
              <w:t>SP-180835</w:t>
            </w:r>
          </w:p>
        </w:tc>
        <w:tc>
          <w:tcPr>
            <w:tcW w:w="567" w:type="dxa"/>
            <w:shd w:val="solid" w:color="FFFFFF" w:fill="auto"/>
          </w:tcPr>
          <w:p w14:paraId="5F166B00" w14:textId="77777777" w:rsidR="00912FA4" w:rsidRDefault="00912FA4" w:rsidP="00912FA4">
            <w:pPr>
              <w:pStyle w:val="TAL"/>
              <w:rPr>
                <w:rFonts w:cs="Arial"/>
                <w:sz w:val="16"/>
                <w:szCs w:val="16"/>
              </w:rPr>
            </w:pPr>
            <w:r>
              <w:rPr>
                <w:rFonts w:cs="Arial"/>
                <w:sz w:val="16"/>
                <w:szCs w:val="16"/>
              </w:rPr>
              <w:t>0811</w:t>
            </w:r>
          </w:p>
        </w:tc>
        <w:tc>
          <w:tcPr>
            <w:tcW w:w="425" w:type="dxa"/>
            <w:shd w:val="solid" w:color="FFFFFF" w:fill="auto"/>
          </w:tcPr>
          <w:p w14:paraId="7A13CBA5" w14:textId="77777777" w:rsidR="00912FA4" w:rsidRDefault="00912FA4" w:rsidP="00912FA4">
            <w:pPr>
              <w:pStyle w:val="TAL"/>
              <w:jc w:val="right"/>
              <w:rPr>
                <w:rFonts w:cs="Arial"/>
                <w:sz w:val="16"/>
                <w:szCs w:val="16"/>
              </w:rPr>
            </w:pPr>
            <w:r>
              <w:rPr>
                <w:rFonts w:cs="Arial"/>
                <w:sz w:val="16"/>
                <w:szCs w:val="16"/>
              </w:rPr>
              <w:t>1</w:t>
            </w:r>
          </w:p>
        </w:tc>
        <w:tc>
          <w:tcPr>
            <w:tcW w:w="425" w:type="dxa"/>
            <w:shd w:val="solid" w:color="FFFFFF" w:fill="auto"/>
          </w:tcPr>
          <w:p w14:paraId="64786151" w14:textId="77777777" w:rsidR="00912FA4" w:rsidRDefault="00912FA4" w:rsidP="00912FA4">
            <w:pPr>
              <w:pStyle w:val="TAL"/>
              <w:jc w:val="center"/>
              <w:rPr>
                <w:rFonts w:cs="Arial"/>
                <w:sz w:val="16"/>
                <w:szCs w:val="16"/>
              </w:rPr>
            </w:pPr>
            <w:r>
              <w:rPr>
                <w:rFonts w:cs="Arial"/>
                <w:sz w:val="16"/>
                <w:szCs w:val="16"/>
              </w:rPr>
              <w:t>B</w:t>
            </w:r>
          </w:p>
        </w:tc>
        <w:tc>
          <w:tcPr>
            <w:tcW w:w="4820" w:type="dxa"/>
            <w:shd w:val="solid" w:color="FFFFFF" w:fill="auto"/>
          </w:tcPr>
          <w:p w14:paraId="793A3B50" w14:textId="77777777" w:rsidR="00912FA4" w:rsidRDefault="00912FA4" w:rsidP="00912FA4">
            <w:pPr>
              <w:pStyle w:val="TAL"/>
              <w:rPr>
                <w:rFonts w:cs="Arial"/>
                <w:sz w:val="16"/>
                <w:szCs w:val="16"/>
              </w:rPr>
            </w:pPr>
            <w:r>
              <w:rPr>
                <w:rFonts w:cs="Arial"/>
                <w:sz w:val="16"/>
                <w:szCs w:val="16"/>
              </w:rPr>
              <w:t>Introduction of reporting and reacting overload handling</w:t>
            </w:r>
          </w:p>
        </w:tc>
        <w:tc>
          <w:tcPr>
            <w:tcW w:w="708" w:type="dxa"/>
            <w:shd w:val="solid" w:color="FFFFFF" w:fill="auto"/>
          </w:tcPr>
          <w:p w14:paraId="4A025290" w14:textId="77777777" w:rsidR="00912FA4" w:rsidRDefault="00912FA4" w:rsidP="00912FA4">
            <w:pPr>
              <w:pStyle w:val="TAC"/>
              <w:rPr>
                <w:sz w:val="16"/>
                <w:szCs w:val="16"/>
              </w:rPr>
            </w:pPr>
            <w:r>
              <w:rPr>
                <w:sz w:val="16"/>
                <w:szCs w:val="16"/>
              </w:rPr>
              <w:t>15.4.0</w:t>
            </w:r>
          </w:p>
        </w:tc>
      </w:tr>
      <w:tr w:rsidR="00912FA4" w:rsidRPr="007D6048" w14:paraId="216AFA0E" w14:textId="77777777" w:rsidTr="002063E3">
        <w:tc>
          <w:tcPr>
            <w:tcW w:w="800" w:type="dxa"/>
            <w:shd w:val="solid" w:color="FFFFFF" w:fill="auto"/>
          </w:tcPr>
          <w:p w14:paraId="160DE1C5" w14:textId="77777777" w:rsidR="00912FA4" w:rsidRDefault="00912FA4" w:rsidP="00912FA4">
            <w:pPr>
              <w:pStyle w:val="TAC"/>
              <w:rPr>
                <w:sz w:val="16"/>
                <w:szCs w:val="16"/>
              </w:rPr>
            </w:pPr>
            <w:r>
              <w:rPr>
                <w:sz w:val="16"/>
                <w:szCs w:val="16"/>
              </w:rPr>
              <w:t>2018-09</w:t>
            </w:r>
          </w:p>
        </w:tc>
        <w:tc>
          <w:tcPr>
            <w:tcW w:w="800" w:type="dxa"/>
            <w:shd w:val="solid" w:color="FFFFFF" w:fill="auto"/>
          </w:tcPr>
          <w:p w14:paraId="2D9B0361" w14:textId="77777777" w:rsidR="00912FA4" w:rsidRDefault="00912FA4" w:rsidP="00912FA4">
            <w:pPr>
              <w:pStyle w:val="TAC"/>
              <w:rPr>
                <w:sz w:val="16"/>
                <w:szCs w:val="16"/>
              </w:rPr>
            </w:pPr>
            <w:r>
              <w:rPr>
                <w:sz w:val="16"/>
                <w:szCs w:val="16"/>
              </w:rPr>
              <w:t>SA#81</w:t>
            </w:r>
          </w:p>
        </w:tc>
        <w:tc>
          <w:tcPr>
            <w:tcW w:w="1094" w:type="dxa"/>
            <w:shd w:val="solid" w:color="FFFFFF" w:fill="auto"/>
          </w:tcPr>
          <w:p w14:paraId="2EDD7EA6" w14:textId="77777777" w:rsidR="00912FA4" w:rsidRDefault="00912FA4" w:rsidP="00912FA4">
            <w:pPr>
              <w:pStyle w:val="TAL"/>
              <w:jc w:val="center"/>
              <w:rPr>
                <w:rFonts w:cs="Arial"/>
                <w:sz w:val="16"/>
                <w:szCs w:val="16"/>
              </w:rPr>
            </w:pPr>
            <w:r>
              <w:rPr>
                <w:rFonts w:cs="Arial"/>
                <w:sz w:val="16"/>
                <w:szCs w:val="16"/>
              </w:rPr>
              <w:t>SP-180835</w:t>
            </w:r>
          </w:p>
        </w:tc>
        <w:tc>
          <w:tcPr>
            <w:tcW w:w="567" w:type="dxa"/>
            <w:shd w:val="solid" w:color="FFFFFF" w:fill="auto"/>
          </w:tcPr>
          <w:p w14:paraId="02507B0D" w14:textId="77777777" w:rsidR="00912FA4" w:rsidRDefault="00912FA4" w:rsidP="00912FA4">
            <w:pPr>
              <w:pStyle w:val="TAL"/>
              <w:rPr>
                <w:rFonts w:cs="Arial"/>
                <w:sz w:val="16"/>
                <w:szCs w:val="16"/>
              </w:rPr>
            </w:pPr>
            <w:r>
              <w:rPr>
                <w:rFonts w:cs="Arial"/>
                <w:sz w:val="16"/>
                <w:szCs w:val="16"/>
              </w:rPr>
              <w:t>0812</w:t>
            </w:r>
          </w:p>
        </w:tc>
        <w:tc>
          <w:tcPr>
            <w:tcW w:w="425" w:type="dxa"/>
            <w:shd w:val="solid" w:color="FFFFFF" w:fill="auto"/>
          </w:tcPr>
          <w:p w14:paraId="648D65E8" w14:textId="77777777" w:rsidR="00912FA4" w:rsidRDefault="00912FA4" w:rsidP="00912FA4">
            <w:pPr>
              <w:pStyle w:val="TAL"/>
              <w:jc w:val="right"/>
              <w:rPr>
                <w:rFonts w:cs="Arial"/>
                <w:sz w:val="16"/>
                <w:szCs w:val="16"/>
              </w:rPr>
            </w:pPr>
            <w:r>
              <w:rPr>
                <w:rFonts w:cs="Arial"/>
                <w:sz w:val="16"/>
                <w:szCs w:val="16"/>
              </w:rPr>
              <w:t>2</w:t>
            </w:r>
          </w:p>
        </w:tc>
        <w:tc>
          <w:tcPr>
            <w:tcW w:w="425" w:type="dxa"/>
            <w:shd w:val="solid" w:color="FFFFFF" w:fill="auto"/>
          </w:tcPr>
          <w:p w14:paraId="1F8B5A5D" w14:textId="77777777" w:rsidR="00912FA4" w:rsidRDefault="00912FA4" w:rsidP="00912FA4">
            <w:pPr>
              <w:pStyle w:val="TAL"/>
              <w:jc w:val="center"/>
              <w:rPr>
                <w:rFonts w:cs="Arial"/>
                <w:sz w:val="16"/>
                <w:szCs w:val="16"/>
              </w:rPr>
            </w:pPr>
            <w:r>
              <w:rPr>
                <w:rFonts w:cs="Arial"/>
                <w:sz w:val="16"/>
                <w:szCs w:val="16"/>
              </w:rPr>
              <w:t>B</w:t>
            </w:r>
          </w:p>
        </w:tc>
        <w:tc>
          <w:tcPr>
            <w:tcW w:w="4820" w:type="dxa"/>
            <w:shd w:val="solid" w:color="FFFFFF" w:fill="auto"/>
          </w:tcPr>
          <w:p w14:paraId="40166D8A" w14:textId="77777777" w:rsidR="00912FA4" w:rsidRDefault="00912FA4" w:rsidP="00912FA4">
            <w:pPr>
              <w:pStyle w:val="TAL"/>
              <w:rPr>
                <w:rFonts w:cs="Arial"/>
                <w:sz w:val="16"/>
                <w:szCs w:val="16"/>
              </w:rPr>
            </w:pPr>
            <w:r>
              <w:rPr>
                <w:rFonts w:cs="Arial"/>
                <w:sz w:val="16"/>
                <w:szCs w:val="16"/>
              </w:rPr>
              <w:t>Introduction of AVP for Overload Control</w:t>
            </w:r>
          </w:p>
        </w:tc>
        <w:tc>
          <w:tcPr>
            <w:tcW w:w="708" w:type="dxa"/>
            <w:shd w:val="solid" w:color="FFFFFF" w:fill="auto"/>
          </w:tcPr>
          <w:p w14:paraId="3775131C" w14:textId="77777777" w:rsidR="00912FA4" w:rsidRDefault="00912FA4" w:rsidP="00912FA4">
            <w:pPr>
              <w:pStyle w:val="TAC"/>
              <w:rPr>
                <w:sz w:val="16"/>
                <w:szCs w:val="16"/>
              </w:rPr>
            </w:pPr>
            <w:r>
              <w:rPr>
                <w:sz w:val="16"/>
                <w:szCs w:val="16"/>
              </w:rPr>
              <w:t>15.4.0</w:t>
            </w:r>
          </w:p>
        </w:tc>
      </w:tr>
      <w:tr w:rsidR="009158D5" w:rsidRPr="007D6048" w14:paraId="08B6D9D5" w14:textId="77777777" w:rsidTr="002063E3">
        <w:tc>
          <w:tcPr>
            <w:tcW w:w="800" w:type="dxa"/>
            <w:shd w:val="solid" w:color="FFFFFF" w:fill="auto"/>
          </w:tcPr>
          <w:p w14:paraId="2007BF9B" w14:textId="77777777" w:rsidR="009158D5" w:rsidRDefault="009158D5" w:rsidP="009158D5">
            <w:pPr>
              <w:pStyle w:val="TAC"/>
              <w:rPr>
                <w:sz w:val="16"/>
                <w:szCs w:val="16"/>
              </w:rPr>
            </w:pPr>
            <w:r>
              <w:rPr>
                <w:sz w:val="16"/>
                <w:szCs w:val="16"/>
              </w:rPr>
              <w:t>2018-0</w:t>
            </w:r>
            <w:r w:rsidR="00912FA4">
              <w:rPr>
                <w:sz w:val="16"/>
                <w:szCs w:val="16"/>
              </w:rPr>
              <w:t>9</w:t>
            </w:r>
          </w:p>
        </w:tc>
        <w:tc>
          <w:tcPr>
            <w:tcW w:w="800" w:type="dxa"/>
            <w:shd w:val="solid" w:color="FFFFFF" w:fill="auto"/>
          </w:tcPr>
          <w:p w14:paraId="644E72F3" w14:textId="77777777" w:rsidR="009158D5" w:rsidRDefault="009158D5" w:rsidP="009158D5">
            <w:pPr>
              <w:pStyle w:val="TAC"/>
              <w:rPr>
                <w:sz w:val="16"/>
                <w:szCs w:val="16"/>
              </w:rPr>
            </w:pPr>
            <w:r>
              <w:rPr>
                <w:sz w:val="16"/>
                <w:szCs w:val="16"/>
              </w:rPr>
              <w:t>SA#8</w:t>
            </w:r>
            <w:r w:rsidR="00912FA4">
              <w:rPr>
                <w:sz w:val="16"/>
                <w:szCs w:val="16"/>
              </w:rPr>
              <w:t>1</w:t>
            </w:r>
          </w:p>
        </w:tc>
        <w:tc>
          <w:tcPr>
            <w:tcW w:w="1094" w:type="dxa"/>
            <w:shd w:val="solid" w:color="FFFFFF" w:fill="auto"/>
          </w:tcPr>
          <w:p w14:paraId="309CC5B8" w14:textId="77777777" w:rsidR="009158D5" w:rsidRDefault="009158D5" w:rsidP="009158D5">
            <w:pPr>
              <w:pStyle w:val="TAL"/>
              <w:jc w:val="center"/>
              <w:rPr>
                <w:rFonts w:cs="Arial"/>
                <w:sz w:val="16"/>
                <w:szCs w:val="16"/>
              </w:rPr>
            </w:pPr>
            <w:r>
              <w:rPr>
                <w:rFonts w:cs="Arial"/>
                <w:sz w:val="16"/>
                <w:szCs w:val="16"/>
              </w:rPr>
              <w:t>SP-180835</w:t>
            </w:r>
          </w:p>
        </w:tc>
        <w:tc>
          <w:tcPr>
            <w:tcW w:w="567" w:type="dxa"/>
            <w:shd w:val="solid" w:color="FFFFFF" w:fill="auto"/>
          </w:tcPr>
          <w:p w14:paraId="0959FDD6" w14:textId="77777777" w:rsidR="009158D5" w:rsidRDefault="009158D5" w:rsidP="009158D5">
            <w:pPr>
              <w:pStyle w:val="TAL"/>
              <w:rPr>
                <w:rFonts w:cs="Arial"/>
                <w:sz w:val="16"/>
                <w:szCs w:val="16"/>
              </w:rPr>
            </w:pPr>
            <w:r>
              <w:rPr>
                <w:rFonts w:cs="Arial"/>
                <w:sz w:val="16"/>
                <w:szCs w:val="16"/>
              </w:rPr>
              <w:t>0813</w:t>
            </w:r>
          </w:p>
        </w:tc>
        <w:tc>
          <w:tcPr>
            <w:tcW w:w="425" w:type="dxa"/>
            <w:shd w:val="solid" w:color="FFFFFF" w:fill="auto"/>
          </w:tcPr>
          <w:p w14:paraId="5C6BB3FC" w14:textId="77777777" w:rsidR="009158D5" w:rsidRDefault="009158D5" w:rsidP="009158D5">
            <w:pPr>
              <w:pStyle w:val="TAL"/>
              <w:jc w:val="right"/>
              <w:rPr>
                <w:rFonts w:cs="Arial"/>
                <w:sz w:val="16"/>
                <w:szCs w:val="16"/>
              </w:rPr>
            </w:pPr>
            <w:r>
              <w:rPr>
                <w:rFonts w:cs="Arial"/>
                <w:sz w:val="16"/>
                <w:szCs w:val="16"/>
              </w:rPr>
              <w:t>1</w:t>
            </w:r>
          </w:p>
        </w:tc>
        <w:tc>
          <w:tcPr>
            <w:tcW w:w="425" w:type="dxa"/>
            <w:shd w:val="solid" w:color="FFFFFF" w:fill="auto"/>
          </w:tcPr>
          <w:p w14:paraId="2AE4C20F" w14:textId="77777777" w:rsidR="009158D5" w:rsidRDefault="009158D5" w:rsidP="009158D5">
            <w:pPr>
              <w:pStyle w:val="TAL"/>
              <w:jc w:val="center"/>
              <w:rPr>
                <w:rFonts w:cs="Arial"/>
                <w:sz w:val="16"/>
                <w:szCs w:val="16"/>
              </w:rPr>
            </w:pPr>
            <w:r>
              <w:rPr>
                <w:rFonts w:cs="Arial"/>
                <w:sz w:val="16"/>
                <w:szCs w:val="16"/>
              </w:rPr>
              <w:t>B</w:t>
            </w:r>
          </w:p>
        </w:tc>
        <w:tc>
          <w:tcPr>
            <w:tcW w:w="4820" w:type="dxa"/>
            <w:shd w:val="solid" w:color="FFFFFF" w:fill="auto"/>
          </w:tcPr>
          <w:p w14:paraId="24F5886D" w14:textId="77777777" w:rsidR="009158D5" w:rsidRDefault="009158D5" w:rsidP="009158D5">
            <w:pPr>
              <w:pStyle w:val="TAL"/>
              <w:rPr>
                <w:rFonts w:cs="Arial"/>
                <w:sz w:val="16"/>
                <w:szCs w:val="16"/>
              </w:rPr>
            </w:pPr>
            <w:r>
              <w:rPr>
                <w:rFonts w:cs="Arial"/>
                <w:sz w:val="16"/>
                <w:szCs w:val="16"/>
              </w:rPr>
              <w:t>Introduction of overload AVP description</w:t>
            </w:r>
          </w:p>
        </w:tc>
        <w:tc>
          <w:tcPr>
            <w:tcW w:w="708" w:type="dxa"/>
            <w:shd w:val="solid" w:color="FFFFFF" w:fill="auto"/>
          </w:tcPr>
          <w:p w14:paraId="7A7F824E" w14:textId="77777777" w:rsidR="009158D5" w:rsidRDefault="009158D5" w:rsidP="009158D5">
            <w:pPr>
              <w:pStyle w:val="TAC"/>
              <w:rPr>
                <w:sz w:val="16"/>
                <w:szCs w:val="16"/>
              </w:rPr>
            </w:pPr>
            <w:r>
              <w:rPr>
                <w:sz w:val="16"/>
                <w:szCs w:val="16"/>
              </w:rPr>
              <w:t>15.4.0</w:t>
            </w:r>
          </w:p>
        </w:tc>
      </w:tr>
      <w:tr w:rsidR="00D0382D" w:rsidRPr="007D6048" w14:paraId="03A7AC0C" w14:textId="77777777" w:rsidTr="002063E3">
        <w:tc>
          <w:tcPr>
            <w:tcW w:w="800" w:type="dxa"/>
            <w:shd w:val="solid" w:color="FFFFFF" w:fill="auto"/>
          </w:tcPr>
          <w:p w14:paraId="69CF7EA4" w14:textId="77777777" w:rsidR="00D0382D" w:rsidRDefault="00D0382D" w:rsidP="009158D5">
            <w:pPr>
              <w:pStyle w:val="TAC"/>
              <w:rPr>
                <w:sz w:val="16"/>
                <w:szCs w:val="16"/>
              </w:rPr>
            </w:pPr>
            <w:r>
              <w:rPr>
                <w:sz w:val="16"/>
                <w:szCs w:val="16"/>
              </w:rPr>
              <w:t>2018-12</w:t>
            </w:r>
          </w:p>
        </w:tc>
        <w:tc>
          <w:tcPr>
            <w:tcW w:w="800" w:type="dxa"/>
            <w:shd w:val="solid" w:color="FFFFFF" w:fill="auto"/>
          </w:tcPr>
          <w:p w14:paraId="583A579B" w14:textId="77777777" w:rsidR="00D0382D" w:rsidRDefault="00D0382D" w:rsidP="009158D5">
            <w:pPr>
              <w:pStyle w:val="TAC"/>
              <w:rPr>
                <w:sz w:val="16"/>
                <w:szCs w:val="16"/>
              </w:rPr>
            </w:pPr>
            <w:r>
              <w:rPr>
                <w:sz w:val="16"/>
                <w:szCs w:val="16"/>
              </w:rPr>
              <w:t>SA#82</w:t>
            </w:r>
          </w:p>
        </w:tc>
        <w:tc>
          <w:tcPr>
            <w:tcW w:w="1094" w:type="dxa"/>
            <w:shd w:val="solid" w:color="FFFFFF" w:fill="auto"/>
          </w:tcPr>
          <w:p w14:paraId="513FC314" w14:textId="77777777" w:rsidR="00D0382D" w:rsidRDefault="00D0382D" w:rsidP="009158D5">
            <w:pPr>
              <w:pStyle w:val="TAL"/>
              <w:jc w:val="center"/>
              <w:rPr>
                <w:rFonts w:cs="Arial"/>
                <w:sz w:val="16"/>
                <w:szCs w:val="16"/>
              </w:rPr>
            </w:pPr>
            <w:r>
              <w:rPr>
                <w:rFonts w:cs="Arial"/>
                <w:sz w:val="16"/>
                <w:szCs w:val="16"/>
              </w:rPr>
              <w:t>SP-181041</w:t>
            </w:r>
          </w:p>
        </w:tc>
        <w:tc>
          <w:tcPr>
            <w:tcW w:w="567" w:type="dxa"/>
            <w:shd w:val="solid" w:color="FFFFFF" w:fill="auto"/>
          </w:tcPr>
          <w:p w14:paraId="162BB414" w14:textId="77777777" w:rsidR="00D0382D" w:rsidRDefault="00D0382D" w:rsidP="009158D5">
            <w:pPr>
              <w:pStyle w:val="TAL"/>
              <w:rPr>
                <w:rFonts w:cs="Arial"/>
                <w:sz w:val="16"/>
                <w:szCs w:val="16"/>
              </w:rPr>
            </w:pPr>
            <w:r>
              <w:rPr>
                <w:rFonts w:cs="Arial"/>
                <w:sz w:val="16"/>
                <w:szCs w:val="16"/>
              </w:rPr>
              <w:t>0814</w:t>
            </w:r>
          </w:p>
        </w:tc>
        <w:tc>
          <w:tcPr>
            <w:tcW w:w="425" w:type="dxa"/>
            <w:shd w:val="solid" w:color="FFFFFF" w:fill="auto"/>
          </w:tcPr>
          <w:p w14:paraId="25A826A1" w14:textId="77777777" w:rsidR="00D0382D" w:rsidRDefault="00D0382D" w:rsidP="009158D5">
            <w:pPr>
              <w:pStyle w:val="TAL"/>
              <w:jc w:val="right"/>
              <w:rPr>
                <w:rFonts w:cs="Arial"/>
                <w:sz w:val="16"/>
                <w:szCs w:val="16"/>
              </w:rPr>
            </w:pPr>
            <w:r>
              <w:rPr>
                <w:rFonts w:cs="Arial"/>
                <w:sz w:val="16"/>
                <w:szCs w:val="16"/>
              </w:rPr>
              <w:t>1</w:t>
            </w:r>
          </w:p>
        </w:tc>
        <w:tc>
          <w:tcPr>
            <w:tcW w:w="425" w:type="dxa"/>
            <w:shd w:val="solid" w:color="FFFFFF" w:fill="auto"/>
          </w:tcPr>
          <w:p w14:paraId="3EDEAD47" w14:textId="77777777" w:rsidR="00D0382D" w:rsidRDefault="00D0382D" w:rsidP="009158D5">
            <w:pPr>
              <w:pStyle w:val="TAL"/>
              <w:jc w:val="center"/>
              <w:rPr>
                <w:rFonts w:cs="Arial"/>
                <w:sz w:val="16"/>
                <w:szCs w:val="16"/>
              </w:rPr>
            </w:pPr>
            <w:r>
              <w:rPr>
                <w:rFonts w:cs="Arial"/>
                <w:sz w:val="16"/>
                <w:szCs w:val="16"/>
              </w:rPr>
              <w:t>F</w:t>
            </w:r>
          </w:p>
        </w:tc>
        <w:tc>
          <w:tcPr>
            <w:tcW w:w="4820" w:type="dxa"/>
            <w:shd w:val="solid" w:color="FFFFFF" w:fill="auto"/>
          </w:tcPr>
          <w:p w14:paraId="7FAA5EDF" w14:textId="77777777" w:rsidR="00D0382D" w:rsidRDefault="00D0382D" w:rsidP="009158D5">
            <w:pPr>
              <w:pStyle w:val="TAL"/>
              <w:rPr>
                <w:rFonts w:cs="Arial"/>
                <w:sz w:val="16"/>
                <w:szCs w:val="16"/>
              </w:rPr>
            </w:pPr>
            <w:r w:rsidRPr="00CF2B3C">
              <w:rPr>
                <w:rFonts w:cs="Arial"/>
                <w:sz w:val="16"/>
                <w:szCs w:val="16"/>
              </w:rPr>
              <w:t xml:space="preserve">Correction on reporting UE-dedicated PRA(s) to OCS  </w:t>
            </w:r>
          </w:p>
        </w:tc>
        <w:tc>
          <w:tcPr>
            <w:tcW w:w="708" w:type="dxa"/>
            <w:shd w:val="solid" w:color="FFFFFF" w:fill="auto"/>
          </w:tcPr>
          <w:p w14:paraId="4606884C" w14:textId="77777777" w:rsidR="00D0382D" w:rsidRDefault="00D0382D" w:rsidP="009158D5">
            <w:pPr>
              <w:pStyle w:val="TAC"/>
              <w:rPr>
                <w:sz w:val="16"/>
                <w:szCs w:val="16"/>
              </w:rPr>
            </w:pPr>
            <w:r>
              <w:rPr>
                <w:sz w:val="16"/>
                <w:szCs w:val="16"/>
              </w:rPr>
              <w:t>15.5.0</w:t>
            </w:r>
          </w:p>
        </w:tc>
      </w:tr>
      <w:tr w:rsidR="00F62610" w:rsidRPr="007D6048" w14:paraId="21F5AFAB" w14:textId="77777777" w:rsidTr="002063E3">
        <w:tc>
          <w:tcPr>
            <w:tcW w:w="800" w:type="dxa"/>
            <w:shd w:val="solid" w:color="FFFFFF" w:fill="auto"/>
          </w:tcPr>
          <w:p w14:paraId="527FF311" w14:textId="77777777" w:rsidR="00F62610" w:rsidRDefault="00F62610" w:rsidP="00F62610">
            <w:pPr>
              <w:pStyle w:val="TAC"/>
              <w:rPr>
                <w:sz w:val="16"/>
                <w:szCs w:val="16"/>
              </w:rPr>
            </w:pPr>
            <w:r>
              <w:rPr>
                <w:sz w:val="16"/>
                <w:szCs w:val="16"/>
              </w:rPr>
              <w:t>2018-12</w:t>
            </w:r>
          </w:p>
        </w:tc>
        <w:tc>
          <w:tcPr>
            <w:tcW w:w="800" w:type="dxa"/>
            <w:shd w:val="solid" w:color="FFFFFF" w:fill="auto"/>
          </w:tcPr>
          <w:p w14:paraId="119CC18C" w14:textId="77777777" w:rsidR="00F62610" w:rsidRDefault="00F62610" w:rsidP="00F62610">
            <w:pPr>
              <w:pStyle w:val="TAC"/>
              <w:rPr>
                <w:sz w:val="16"/>
                <w:szCs w:val="16"/>
              </w:rPr>
            </w:pPr>
            <w:r>
              <w:rPr>
                <w:sz w:val="16"/>
                <w:szCs w:val="16"/>
              </w:rPr>
              <w:t>SA#82</w:t>
            </w:r>
          </w:p>
        </w:tc>
        <w:tc>
          <w:tcPr>
            <w:tcW w:w="1094" w:type="dxa"/>
            <w:shd w:val="solid" w:color="FFFFFF" w:fill="auto"/>
          </w:tcPr>
          <w:p w14:paraId="45B9E0B1" w14:textId="77777777" w:rsidR="00F62610" w:rsidRDefault="00F62610" w:rsidP="00F62610">
            <w:pPr>
              <w:pStyle w:val="TAL"/>
              <w:jc w:val="center"/>
              <w:rPr>
                <w:rFonts w:cs="Arial"/>
                <w:sz w:val="16"/>
                <w:szCs w:val="16"/>
              </w:rPr>
            </w:pPr>
            <w:r>
              <w:rPr>
                <w:rFonts w:cs="Arial"/>
                <w:sz w:val="16"/>
                <w:szCs w:val="16"/>
              </w:rPr>
              <w:t>SP-181041</w:t>
            </w:r>
          </w:p>
        </w:tc>
        <w:tc>
          <w:tcPr>
            <w:tcW w:w="567" w:type="dxa"/>
            <w:shd w:val="solid" w:color="FFFFFF" w:fill="auto"/>
          </w:tcPr>
          <w:p w14:paraId="06EDAF0F" w14:textId="77777777" w:rsidR="00F62610" w:rsidRDefault="00F62610" w:rsidP="00F62610">
            <w:pPr>
              <w:pStyle w:val="TAL"/>
              <w:rPr>
                <w:rFonts w:cs="Arial"/>
                <w:sz w:val="16"/>
                <w:szCs w:val="16"/>
              </w:rPr>
            </w:pPr>
            <w:r>
              <w:rPr>
                <w:rFonts w:cs="Arial"/>
                <w:sz w:val="16"/>
                <w:szCs w:val="16"/>
              </w:rPr>
              <w:t>0815</w:t>
            </w:r>
          </w:p>
        </w:tc>
        <w:tc>
          <w:tcPr>
            <w:tcW w:w="425" w:type="dxa"/>
            <w:shd w:val="solid" w:color="FFFFFF" w:fill="auto"/>
          </w:tcPr>
          <w:p w14:paraId="6761943C" w14:textId="77777777" w:rsidR="00F62610" w:rsidRDefault="00F62610" w:rsidP="00F62610">
            <w:pPr>
              <w:pStyle w:val="TAL"/>
              <w:jc w:val="right"/>
              <w:rPr>
                <w:rFonts w:cs="Arial"/>
                <w:sz w:val="16"/>
                <w:szCs w:val="16"/>
              </w:rPr>
            </w:pPr>
            <w:r>
              <w:rPr>
                <w:rFonts w:cs="Arial"/>
                <w:sz w:val="16"/>
                <w:szCs w:val="16"/>
              </w:rPr>
              <w:t>1</w:t>
            </w:r>
          </w:p>
        </w:tc>
        <w:tc>
          <w:tcPr>
            <w:tcW w:w="425" w:type="dxa"/>
            <w:shd w:val="solid" w:color="FFFFFF" w:fill="auto"/>
          </w:tcPr>
          <w:p w14:paraId="2580AE12" w14:textId="77777777" w:rsidR="00F62610" w:rsidRDefault="00F62610" w:rsidP="00F62610">
            <w:pPr>
              <w:pStyle w:val="TAL"/>
              <w:jc w:val="center"/>
              <w:rPr>
                <w:rFonts w:cs="Arial"/>
                <w:sz w:val="16"/>
                <w:szCs w:val="16"/>
              </w:rPr>
            </w:pPr>
            <w:r>
              <w:rPr>
                <w:rFonts w:cs="Arial"/>
                <w:sz w:val="16"/>
                <w:szCs w:val="16"/>
              </w:rPr>
              <w:t>F</w:t>
            </w:r>
          </w:p>
        </w:tc>
        <w:tc>
          <w:tcPr>
            <w:tcW w:w="4820" w:type="dxa"/>
            <w:shd w:val="solid" w:color="FFFFFF" w:fill="auto"/>
          </w:tcPr>
          <w:p w14:paraId="54A2AE12" w14:textId="77777777" w:rsidR="00F62610" w:rsidRPr="00CF2B3C" w:rsidRDefault="00F62610" w:rsidP="00F62610">
            <w:pPr>
              <w:pStyle w:val="TAL"/>
              <w:rPr>
                <w:rFonts w:cs="Arial"/>
                <w:sz w:val="16"/>
                <w:szCs w:val="16"/>
              </w:rPr>
            </w:pPr>
            <w:r w:rsidRPr="00CF2B3C">
              <w:rPr>
                <w:rFonts w:cs="Arial"/>
                <w:sz w:val="16"/>
                <w:szCs w:val="16"/>
              </w:rPr>
              <w:t>Correction on multiple PRA(s) in offline charging</w:t>
            </w:r>
          </w:p>
        </w:tc>
        <w:tc>
          <w:tcPr>
            <w:tcW w:w="708" w:type="dxa"/>
            <w:shd w:val="solid" w:color="FFFFFF" w:fill="auto"/>
          </w:tcPr>
          <w:p w14:paraId="7FFCD7F4" w14:textId="77777777" w:rsidR="00F62610" w:rsidRDefault="00F62610" w:rsidP="00F62610">
            <w:pPr>
              <w:pStyle w:val="TAC"/>
              <w:rPr>
                <w:sz w:val="16"/>
                <w:szCs w:val="16"/>
              </w:rPr>
            </w:pPr>
            <w:r>
              <w:rPr>
                <w:sz w:val="16"/>
                <w:szCs w:val="16"/>
              </w:rPr>
              <w:t>15.5.0</w:t>
            </w:r>
          </w:p>
        </w:tc>
      </w:tr>
      <w:tr w:rsidR="00DB2947" w:rsidRPr="007D6048" w14:paraId="52E704FC" w14:textId="77777777" w:rsidTr="002063E3">
        <w:tc>
          <w:tcPr>
            <w:tcW w:w="800" w:type="dxa"/>
            <w:shd w:val="solid" w:color="FFFFFF" w:fill="auto"/>
          </w:tcPr>
          <w:p w14:paraId="6960E8B1" w14:textId="77777777" w:rsidR="00DB2947" w:rsidRDefault="00DB2947" w:rsidP="00F62610">
            <w:pPr>
              <w:pStyle w:val="TAC"/>
              <w:rPr>
                <w:sz w:val="16"/>
                <w:szCs w:val="16"/>
              </w:rPr>
            </w:pPr>
            <w:r>
              <w:rPr>
                <w:sz w:val="16"/>
                <w:szCs w:val="16"/>
              </w:rPr>
              <w:t>2018-12</w:t>
            </w:r>
          </w:p>
        </w:tc>
        <w:tc>
          <w:tcPr>
            <w:tcW w:w="800" w:type="dxa"/>
            <w:shd w:val="solid" w:color="FFFFFF" w:fill="auto"/>
          </w:tcPr>
          <w:p w14:paraId="45CBC9A2" w14:textId="77777777" w:rsidR="00DB2947" w:rsidRDefault="00DB2947" w:rsidP="00F62610">
            <w:pPr>
              <w:pStyle w:val="TAC"/>
              <w:rPr>
                <w:sz w:val="16"/>
                <w:szCs w:val="16"/>
              </w:rPr>
            </w:pPr>
            <w:r>
              <w:rPr>
                <w:sz w:val="16"/>
                <w:szCs w:val="16"/>
              </w:rPr>
              <w:t>SA#82</w:t>
            </w:r>
          </w:p>
        </w:tc>
        <w:tc>
          <w:tcPr>
            <w:tcW w:w="1094" w:type="dxa"/>
            <w:shd w:val="solid" w:color="FFFFFF" w:fill="auto"/>
          </w:tcPr>
          <w:p w14:paraId="360324F1" w14:textId="77777777" w:rsidR="00DB2947" w:rsidRDefault="00DB2947" w:rsidP="00F62610">
            <w:pPr>
              <w:pStyle w:val="TAL"/>
              <w:jc w:val="center"/>
              <w:rPr>
                <w:rFonts w:cs="Arial"/>
                <w:sz w:val="16"/>
                <w:szCs w:val="16"/>
              </w:rPr>
            </w:pPr>
            <w:r>
              <w:rPr>
                <w:rFonts w:cs="Arial"/>
                <w:sz w:val="16"/>
                <w:szCs w:val="16"/>
              </w:rPr>
              <w:t>SP-181058</w:t>
            </w:r>
          </w:p>
        </w:tc>
        <w:tc>
          <w:tcPr>
            <w:tcW w:w="567" w:type="dxa"/>
            <w:shd w:val="solid" w:color="FFFFFF" w:fill="auto"/>
          </w:tcPr>
          <w:p w14:paraId="31AD0A44" w14:textId="77777777" w:rsidR="00DB2947" w:rsidRDefault="00DB2947" w:rsidP="00F62610">
            <w:pPr>
              <w:pStyle w:val="TAL"/>
              <w:rPr>
                <w:rFonts w:cs="Arial"/>
                <w:sz w:val="16"/>
                <w:szCs w:val="16"/>
              </w:rPr>
            </w:pPr>
            <w:r>
              <w:rPr>
                <w:rFonts w:cs="Arial"/>
                <w:sz w:val="16"/>
                <w:szCs w:val="16"/>
              </w:rPr>
              <w:t>0816</w:t>
            </w:r>
          </w:p>
        </w:tc>
        <w:tc>
          <w:tcPr>
            <w:tcW w:w="425" w:type="dxa"/>
            <w:shd w:val="solid" w:color="FFFFFF" w:fill="auto"/>
          </w:tcPr>
          <w:p w14:paraId="566FAEF0" w14:textId="77777777" w:rsidR="00DB2947" w:rsidRDefault="00DB2947" w:rsidP="00F62610">
            <w:pPr>
              <w:pStyle w:val="TAL"/>
              <w:jc w:val="right"/>
              <w:rPr>
                <w:rFonts w:cs="Arial"/>
                <w:sz w:val="16"/>
                <w:szCs w:val="16"/>
              </w:rPr>
            </w:pPr>
            <w:r>
              <w:rPr>
                <w:rFonts w:cs="Arial"/>
                <w:sz w:val="16"/>
                <w:szCs w:val="16"/>
              </w:rPr>
              <w:t>1</w:t>
            </w:r>
          </w:p>
        </w:tc>
        <w:tc>
          <w:tcPr>
            <w:tcW w:w="425" w:type="dxa"/>
            <w:shd w:val="solid" w:color="FFFFFF" w:fill="auto"/>
          </w:tcPr>
          <w:p w14:paraId="15971E08" w14:textId="77777777" w:rsidR="00DB2947" w:rsidRDefault="00DB2947" w:rsidP="00F62610">
            <w:pPr>
              <w:pStyle w:val="TAL"/>
              <w:jc w:val="center"/>
              <w:rPr>
                <w:rFonts w:cs="Arial"/>
                <w:sz w:val="16"/>
                <w:szCs w:val="16"/>
              </w:rPr>
            </w:pPr>
            <w:r>
              <w:rPr>
                <w:rFonts w:cs="Arial"/>
                <w:sz w:val="16"/>
                <w:szCs w:val="16"/>
              </w:rPr>
              <w:t>F</w:t>
            </w:r>
          </w:p>
        </w:tc>
        <w:tc>
          <w:tcPr>
            <w:tcW w:w="4820" w:type="dxa"/>
            <w:shd w:val="solid" w:color="FFFFFF" w:fill="auto"/>
          </w:tcPr>
          <w:p w14:paraId="6167E183" w14:textId="77777777" w:rsidR="00DB2947" w:rsidRPr="00CF2B3C" w:rsidRDefault="00DB2947" w:rsidP="00F62610">
            <w:pPr>
              <w:pStyle w:val="TAL"/>
              <w:rPr>
                <w:rFonts w:cs="Arial"/>
                <w:sz w:val="16"/>
                <w:szCs w:val="16"/>
              </w:rPr>
            </w:pPr>
            <w:r w:rsidRPr="00CF2B3C">
              <w:rPr>
                <w:rFonts w:cs="Arial"/>
                <w:sz w:val="16"/>
                <w:szCs w:val="16"/>
              </w:rPr>
              <w:t>Solve Editor's Note on Access Network charging Identifier</w:t>
            </w:r>
          </w:p>
        </w:tc>
        <w:tc>
          <w:tcPr>
            <w:tcW w:w="708" w:type="dxa"/>
            <w:shd w:val="solid" w:color="FFFFFF" w:fill="auto"/>
          </w:tcPr>
          <w:p w14:paraId="694338CD" w14:textId="77777777" w:rsidR="00DB2947" w:rsidRDefault="00DB2947" w:rsidP="00F62610">
            <w:pPr>
              <w:pStyle w:val="TAC"/>
              <w:rPr>
                <w:sz w:val="16"/>
                <w:szCs w:val="16"/>
              </w:rPr>
            </w:pPr>
            <w:r>
              <w:rPr>
                <w:sz w:val="16"/>
                <w:szCs w:val="16"/>
              </w:rPr>
              <w:t>15.5.0</w:t>
            </w:r>
          </w:p>
        </w:tc>
      </w:tr>
      <w:tr w:rsidR="001C4FE5" w:rsidRPr="007D6048" w14:paraId="2D5D00E0" w14:textId="77777777" w:rsidTr="002063E3">
        <w:tc>
          <w:tcPr>
            <w:tcW w:w="800" w:type="dxa"/>
            <w:shd w:val="solid" w:color="FFFFFF" w:fill="auto"/>
          </w:tcPr>
          <w:p w14:paraId="03B722B3" w14:textId="77777777" w:rsidR="001C4FE5" w:rsidRDefault="001C4FE5" w:rsidP="001C4FE5">
            <w:pPr>
              <w:pStyle w:val="TAC"/>
              <w:rPr>
                <w:sz w:val="16"/>
                <w:szCs w:val="16"/>
              </w:rPr>
            </w:pPr>
            <w:r>
              <w:rPr>
                <w:sz w:val="16"/>
                <w:szCs w:val="16"/>
              </w:rPr>
              <w:t>2018-12</w:t>
            </w:r>
          </w:p>
        </w:tc>
        <w:tc>
          <w:tcPr>
            <w:tcW w:w="800" w:type="dxa"/>
            <w:shd w:val="solid" w:color="FFFFFF" w:fill="auto"/>
          </w:tcPr>
          <w:p w14:paraId="23BAD6C4" w14:textId="77777777" w:rsidR="001C4FE5" w:rsidRDefault="001C4FE5" w:rsidP="001C4FE5">
            <w:pPr>
              <w:pStyle w:val="TAC"/>
              <w:rPr>
                <w:sz w:val="16"/>
                <w:szCs w:val="16"/>
              </w:rPr>
            </w:pPr>
            <w:r>
              <w:rPr>
                <w:sz w:val="16"/>
                <w:szCs w:val="16"/>
              </w:rPr>
              <w:t>SA#82</w:t>
            </w:r>
          </w:p>
        </w:tc>
        <w:tc>
          <w:tcPr>
            <w:tcW w:w="1094" w:type="dxa"/>
            <w:shd w:val="solid" w:color="FFFFFF" w:fill="auto"/>
          </w:tcPr>
          <w:p w14:paraId="51CDD759" w14:textId="77777777" w:rsidR="001C4FE5" w:rsidRDefault="001C4FE5" w:rsidP="001C4FE5">
            <w:pPr>
              <w:pStyle w:val="TAL"/>
              <w:jc w:val="center"/>
              <w:rPr>
                <w:rFonts w:cs="Arial"/>
                <w:sz w:val="16"/>
                <w:szCs w:val="16"/>
              </w:rPr>
            </w:pPr>
            <w:r>
              <w:rPr>
                <w:rFonts w:cs="Arial"/>
                <w:sz w:val="16"/>
                <w:szCs w:val="16"/>
              </w:rPr>
              <w:t>SP-181058</w:t>
            </w:r>
          </w:p>
        </w:tc>
        <w:tc>
          <w:tcPr>
            <w:tcW w:w="567" w:type="dxa"/>
            <w:shd w:val="solid" w:color="FFFFFF" w:fill="auto"/>
          </w:tcPr>
          <w:p w14:paraId="60CB495F" w14:textId="77777777" w:rsidR="001C4FE5" w:rsidRDefault="001C4FE5" w:rsidP="001C4FE5">
            <w:pPr>
              <w:pStyle w:val="TAL"/>
              <w:rPr>
                <w:rFonts w:cs="Arial"/>
                <w:sz w:val="16"/>
                <w:szCs w:val="16"/>
              </w:rPr>
            </w:pPr>
            <w:r>
              <w:rPr>
                <w:rFonts w:cs="Arial"/>
                <w:sz w:val="16"/>
                <w:szCs w:val="16"/>
              </w:rPr>
              <w:t>0817</w:t>
            </w:r>
          </w:p>
        </w:tc>
        <w:tc>
          <w:tcPr>
            <w:tcW w:w="425" w:type="dxa"/>
            <w:shd w:val="solid" w:color="FFFFFF" w:fill="auto"/>
          </w:tcPr>
          <w:p w14:paraId="71CAABC2" w14:textId="77777777" w:rsidR="001C4FE5" w:rsidRDefault="001C4FE5" w:rsidP="001C4FE5">
            <w:pPr>
              <w:pStyle w:val="TAL"/>
              <w:jc w:val="right"/>
              <w:rPr>
                <w:rFonts w:cs="Arial"/>
                <w:sz w:val="16"/>
                <w:szCs w:val="16"/>
              </w:rPr>
            </w:pPr>
            <w:r>
              <w:rPr>
                <w:rFonts w:cs="Arial"/>
                <w:sz w:val="16"/>
                <w:szCs w:val="16"/>
              </w:rPr>
              <w:t>1</w:t>
            </w:r>
          </w:p>
        </w:tc>
        <w:tc>
          <w:tcPr>
            <w:tcW w:w="425" w:type="dxa"/>
            <w:shd w:val="solid" w:color="FFFFFF" w:fill="auto"/>
          </w:tcPr>
          <w:p w14:paraId="072C210C" w14:textId="77777777" w:rsidR="001C4FE5" w:rsidRDefault="001C4FE5" w:rsidP="001C4FE5">
            <w:pPr>
              <w:pStyle w:val="TAL"/>
              <w:jc w:val="center"/>
              <w:rPr>
                <w:rFonts w:cs="Arial"/>
                <w:sz w:val="16"/>
                <w:szCs w:val="16"/>
              </w:rPr>
            </w:pPr>
            <w:r>
              <w:rPr>
                <w:rFonts w:cs="Arial"/>
                <w:sz w:val="16"/>
                <w:szCs w:val="16"/>
              </w:rPr>
              <w:t>F</w:t>
            </w:r>
          </w:p>
        </w:tc>
        <w:tc>
          <w:tcPr>
            <w:tcW w:w="4820" w:type="dxa"/>
            <w:shd w:val="solid" w:color="FFFFFF" w:fill="auto"/>
          </w:tcPr>
          <w:p w14:paraId="42FC8EAB" w14:textId="77777777" w:rsidR="001C4FE5" w:rsidRPr="00CF2B3C" w:rsidRDefault="001C4FE5" w:rsidP="001C4FE5">
            <w:pPr>
              <w:pStyle w:val="TAL"/>
              <w:rPr>
                <w:rFonts w:cs="Arial"/>
                <w:sz w:val="16"/>
                <w:szCs w:val="16"/>
              </w:rPr>
            </w:pPr>
            <w:r w:rsidRPr="00CF2B3C">
              <w:rPr>
                <w:rFonts w:cs="Arial"/>
                <w:sz w:val="16"/>
                <w:szCs w:val="16"/>
              </w:rPr>
              <w:t>Correction on the TTRL and TLTRL</w:t>
            </w:r>
          </w:p>
        </w:tc>
        <w:tc>
          <w:tcPr>
            <w:tcW w:w="708" w:type="dxa"/>
            <w:shd w:val="solid" w:color="FFFFFF" w:fill="auto"/>
          </w:tcPr>
          <w:p w14:paraId="6DFA10A2" w14:textId="77777777" w:rsidR="001C4FE5" w:rsidRDefault="001C4FE5" w:rsidP="001C4FE5">
            <w:pPr>
              <w:pStyle w:val="TAC"/>
              <w:rPr>
                <w:sz w:val="16"/>
                <w:szCs w:val="16"/>
              </w:rPr>
            </w:pPr>
            <w:r>
              <w:rPr>
                <w:sz w:val="16"/>
                <w:szCs w:val="16"/>
              </w:rPr>
              <w:t>15.5.0</w:t>
            </w:r>
          </w:p>
        </w:tc>
      </w:tr>
      <w:tr w:rsidR="00196505" w:rsidRPr="007D6048" w14:paraId="22955F97" w14:textId="77777777" w:rsidTr="002063E3">
        <w:tc>
          <w:tcPr>
            <w:tcW w:w="800" w:type="dxa"/>
            <w:shd w:val="solid" w:color="FFFFFF" w:fill="auto"/>
          </w:tcPr>
          <w:p w14:paraId="63F76C1C" w14:textId="77777777" w:rsidR="00196505" w:rsidRDefault="00196505" w:rsidP="001C4FE5">
            <w:pPr>
              <w:pStyle w:val="TAC"/>
              <w:rPr>
                <w:sz w:val="16"/>
                <w:szCs w:val="16"/>
              </w:rPr>
            </w:pPr>
            <w:r>
              <w:rPr>
                <w:sz w:val="16"/>
                <w:szCs w:val="16"/>
              </w:rPr>
              <w:t>2019-03</w:t>
            </w:r>
          </w:p>
        </w:tc>
        <w:tc>
          <w:tcPr>
            <w:tcW w:w="800" w:type="dxa"/>
            <w:shd w:val="solid" w:color="FFFFFF" w:fill="auto"/>
          </w:tcPr>
          <w:p w14:paraId="25FB6D1A" w14:textId="77777777" w:rsidR="00196505" w:rsidRDefault="00196505" w:rsidP="001C4FE5">
            <w:pPr>
              <w:pStyle w:val="TAC"/>
              <w:rPr>
                <w:sz w:val="16"/>
                <w:szCs w:val="16"/>
              </w:rPr>
            </w:pPr>
            <w:r>
              <w:rPr>
                <w:sz w:val="16"/>
                <w:szCs w:val="16"/>
              </w:rPr>
              <w:t>SA#83</w:t>
            </w:r>
          </w:p>
        </w:tc>
        <w:tc>
          <w:tcPr>
            <w:tcW w:w="1094" w:type="dxa"/>
            <w:shd w:val="solid" w:color="FFFFFF" w:fill="auto"/>
          </w:tcPr>
          <w:p w14:paraId="39954CBF" w14:textId="77777777" w:rsidR="00196505" w:rsidRDefault="00196505" w:rsidP="001C4FE5">
            <w:pPr>
              <w:pStyle w:val="TAL"/>
              <w:jc w:val="center"/>
              <w:rPr>
                <w:rFonts w:cs="Arial"/>
                <w:sz w:val="16"/>
                <w:szCs w:val="16"/>
              </w:rPr>
            </w:pPr>
            <w:r>
              <w:rPr>
                <w:rFonts w:cs="Arial"/>
                <w:sz w:val="16"/>
                <w:szCs w:val="16"/>
              </w:rPr>
              <w:t>SP-190113</w:t>
            </w:r>
          </w:p>
        </w:tc>
        <w:tc>
          <w:tcPr>
            <w:tcW w:w="567" w:type="dxa"/>
            <w:shd w:val="solid" w:color="FFFFFF" w:fill="auto"/>
          </w:tcPr>
          <w:p w14:paraId="2FAE0E1C" w14:textId="77777777" w:rsidR="00196505" w:rsidRDefault="00196505" w:rsidP="001C4FE5">
            <w:pPr>
              <w:pStyle w:val="TAL"/>
              <w:rPr>
                <w:rFonts w:cs="Arial"/>
                <w:sz w:val="16"/>
                <w:szCs w:val="16"/>
              </w:rPr>
            </w:pPr>
            <w:r>
              <w:rPr>
                <w:rFonts w:cs="Arial"/>
                <w:sz w:val="16"/>
                <w:szCs w:val="16"/>
              </w:rPr>
              <w:t>0818</w:t>
            </w:r>
          </w:p>
        </w:tc>
        <w:tc>
          <w:tcPr>
            <w:tcW w:w="425" w:type="dxa"/>
            <w:shd w:val="solid" w:color="FFFFFF" w:fill="auto"/>
          </w:tcPr>
          <w:p w14:paraId="43601007" w14:textId="77777777" w:rsidR="00196505" w:rsidRDefault="00196505" w:rsidP="001C4FE5">
            <w:pPr>
              <w:pStyle w:val="TAL"/>
              <w:jc w:val="right"/>
              <w:rPr>
                <w:rFonts w:cs="Arial"/>
                <w:sz w:val="16"/>
                <w:szCs w:val="16"/>
              </w:rPr>
            </w:pPr>
            <w:r>
              <w:rPr>
                <w:rFonts w:cs="Arial"/>
                <w:sz w:val="16"/>
                <w:szCs w:val="16"/>
              </w:rPr>
              <w:t>-</w:t>
            </w:r>
          </w:p>
        </w:tc>
        <w:tc>
          <w:tcPr>
            <w:tcW w:w="425" w:type="dxa"/>
            <w:shd w:val="solid" w:color="FFFFFF" w:fill="auto"/>
          </w:tcPr>
          <w:p w14:paraId="5753BDCC" w14:textId="77777777" w:rsidR="00196505" w:rsidRDefault="00196505" w:rsidP="001C4FE5">
            <w:pPr>
              <w:pStyle w:val="TAL"/>
              <w:jc w:val="center"/>
              <w:rPr>
                <w:rFonts w:cs="Arial"/>
                <w:sz w:val="16"/>
                <w:szCs w:val="16"/>
              </w:rPr>
            </w:pPr>
            <w:r>
              <w:rPr>
                <w:rFonts w:cs="Arial"/>
                <w:sz w:val="16"/>
                <w:szCs w:val="16"/>
              </w:rPr>
              <w:t>F</w:t>
            </w:r>
          </w:p>
        </w:tc>
        <w:tc>
          <w:tcPr>
            <w:tcW w:w="4820" w:type="dxa"/>
            <w:shd w:val="solid" w:color="FFFFFF" w:fill="auto"/>
          </w:tcPr>
          <w:p w14:paraId="42A53278" w14:textId="77777777" w:rsidR="00196505" w:rsidRPr="00CF2B3C" w:rsidRDefault="00196505" w:rsidP="001C4FE5">
            <w:pPr>
              <w:pStyle w:val="TAL"/>
              <w:rPr>
                <w:rFonts w:cs="Arial"/>
                <w:sz w:val="16"/>
                <w:szCs w:val="16"/>
              </w:rPr>
            </w:pPr>
            <w:r w:rsidRPr="00CF2B3C">
              <w:rPr>
                <w:rFonts w:cs="Arial"/>
                <w:sz w:val="16"/>
                <w:szCs w:val="16"/>
              </w:rPr>
              <w:fldChar w:fldCharType="begin"/>
            </w:r>
            <w:r w:rsidRPr="00CF2B3C">
              <w:rPr>
                <w:rFonts w:cs="Arial"/>
                <w:sz w:val="16"/>
                <w:szCs w:val="16"/>
              </w:rPr>
              <w:instrText xml:space="preserve"> DOCPROPERTY  CrTitle  \* MERGEFORMAT </w:instrText>
            </w:r>
            <w:r w:rsidRPr="00CF2B3C">
              <w:rPr>
                <w:rFonts w:cs="Arial"/>
                <w:sz w:val="16"/>
                <w:szCs w:val="16"/>
              </w:rPr>
              <w:fldChar w:fldCharType="separate"/>
            </w:r>
            <w:r w:rsidRPr="00CF2B3C">
              <w:rPr>
                <w:rFonts w:cs="Arial"/>
                <w:sz w:val="16"/>
                <w:szCs w:val="16"/>
              </w:rPr>
              <w:t xml:space="preserve">Correction of GGSN field for SMF address </w:t>
            </w:r>
            <w:r w:rsidRPr="00CF2B3C">
              <w:rPr>
                <w:rFonts w:cs="Arial"/>
                <w:sz w:val="16"/>
                <w:szCs w:val="16"/>
              </w:rPr>
              <w:fldChar w:fldCharType="end"/>
            </w:r>
          </w:p>
        </w:tc>
        <w:tc>
          <w:tcPr>
            <w:tcW w:w="708" w:type="dxa"/>
            <w:shd w:val="solid" w:color="FFFFFF" w:fill="auto"/>
          </w:tcPr>
          <w:p w14:paraId="568E0CFE" w14:textId="77777777" w:rsidR="00196505" w:rsidRDefault="00196505" w:rsidP="001C4FE5">
            <w:pPr>
              <w:pStyle w:val="TAC"/>
              <w:rPr>
                <w:sz w:val="16"/>
                <w:szCs w:val="16"/>
              </w:rPr>
            </w:pPr>
            <w:r>
              <w:rPr>
                <w:sz w:val="16"/>
                <w:szCs w:val="16"/>
              </w:rPr>
              <w:t>15.6.0</w:t>
            </w:r>
          </w:p>
        </w:tc>
      </w:tr>
      <w:tr w:rsidR="006D0901" w:rsidRPr="007D6048" w14:paraId="608D5A79" w14:textId="77777777" w:rsidTr="002063E3">
        <w:tc>
          <w:tcPr>
            <w:tcW w:w="800" w:type="dxa"/>
            <w:shd w:val="solid" w:color="FFFFFF" w:fill="auto"/>
          </w:tcPr>
          <w:p w14:paraId="5780EC3C" w14:textId="77777777" w:rsidR="006D0901" w:rsidRDefault="006D0901" w:rsidP="001C4FE5">
            <w:pPr>
              <w:pStyle w:val="TAC"/>
              <w:rPr>
                <w:sz w:val="16"/>
                <w:szCs w:val="16"/>
              </w:rPr>
            </w:pPr>
            <w:r>
              <w:rPr>
                <w:sz w:val="16"/>
                <w:szCs w:val="16"/>
              </w:rPr>
              <w:t>2019-03</w:t>
            </w:r>
          </w:p>
        </w:tc>
        <w:tc>
          <w:tcPr>
            <w:tcW w:w="800" w:type="dxa"/>
            <w:shd w:val="solid" w:color="FFFFFF" w:fill="auto"/>
          </w:tcPr>
          <w:p w14:paraId="07F3A579" w14:textId="77777777" w:rsidR="006D0901" w:rsidRDefault="006D0901" w:rsidP="001C4FE5">
            <w:pPr>
              <w:pStyle w:val="TAC"/>
              <w:rPr>
                <w:sz w:val="16"/>
                <w:szCs w:val="16"/>
              </w:rPr>
            </w:pPr>
            <w:r>
              <w:rPr>
                <w:sz w:val="16"/>
                <w:szCs w:val="16"/>
              </w:rPr>
              <w:t>SA#83</w:t>
            </w:r>
          </w:p>
        </w:tc>
        <w:tc>
          <w:tcPr>
            <w:tcW w:w="1094" w:type="dxa"/>
            <w:shd w:val="solid" w:color="FFFFFF" w:fill="auto"/>
          </w:tcPr>
          <w:p w14:paraId="291FC71C" w14:textId="77777777" w:rsidR="006D0901" w:rsidRDefault="006D0901" w:rsidP="001C4FE5">
            <w:pPr>
              <w:pStyle w:val="TAL"/>
              <w:jc w:val="center"/>
              <w:rPr>
                <w:rFonts w:cs="Arial"/>
                <w:sz w:val="16"/>
                <w:szCs w:val="16"/>
              </w:rPr>
            </w:pPr>
            <w:r>
              <w:rPr>
                <w:rFonts w:cs="Arial"/>
                <w:sz w:val="16"/>
                <w:szCs w:val="16"/>
              </w:rPr>
              <w:t>SP-190195</w:t>
            </w:r>
          </w:p>
        </w:tc>
        <w:tc>
          <w:tcPr>
            <w:tcW w:w="567" w:type="dxa"/>
            <w:shd w:val="solid" w:color="FFFFFF" w:fill="auto"/>
          </w:tcPr>
          <w:p w14:paraId="432640D5" w14:textId="77777777" w:rsidR="006D0901" w:rsidRDefault="006D0901" w:rsidP="001C4FE5">
            <w:pPr>
              <w:pStyle w:val="TAL"/>
              <w:rPr>
                <w:rFonts w:cs="Arial"/>
                <w:sz w:val="16"/>
                <w:szCs w:val="16"/>
              </w:rPr>
            </w:pPr>
            <w:r>
              <w:rPr>
                <w:rFonts w:cs="Arial"/>
                <w:sz w:val="16"/>
                <w:szCs w:val="16"/>
              </w:rPr>
              <w:t>0819</w:t>
            </w:r>
          </w:p>
        </w:tc>
        <w:tc>
          <w:tcPr>
            <w:tcW w:w="425" w:type="dxa"/>
            <w:shd w:val="solid" w:color="FFFFFF" w:fill="auto"/>
          </w:tcPr>
          <w:p w14:paraId="2D92060B" w14:textId="77777777" w:rsidR="006D0901" w:rsidRDefault="006D0901" w:rsidP="001C4FE5">
            <w:pPr>
              <w:pStyle w:val="TAL"/>
              <w:jc w:val="right"/>
              <w:rPr>
                <w:rFonts w:cs="Arial"/>
                <w:sz w:val="16"/>
                <w:szCs w:val="16"/>
              </w:rPr>
            </w:pPr>
            <w:r>
              <w:rPr>
                <w:rFonts w:cs="Arial"/>
                <w:sz w:val="16"/>
                <w:szCs w:val="16"/>
              </w:rPr>
              <w:t>-</w:t>
            </w:r>
          </w:p>
        </w:tc>
        <w:tc>
          <w:tcPr>
            <w:tcW w:w="425" w:type="dxa"/>
            <w:shd w:val="solid" w:color="FFFFFF" w:fill="auto"/>
          </w:tcPr>
          <w:p w14:paraId="55FEA598" w14:textId="77777777" w:rsidR="006D0901" w:rsidRDefault="006D0901" w:rsidP="001C4FE5">
            <w:pPr>
              <w:pStyle w:val="TAL"/>
              <w:jc w:val="center"/>
              <w:rPr>
                <w:rFonts w:cs="Arial"/>
                <w:sz w:val="16"/>
                <w:szCs w:val="16"/>
              </w:rPr>
            </w:pPr>
            <w:r>
              <w:rPr>
                <w:rFonts w:cs="Arial"/>
                <w:sz w:val="16"/>
                <w:szCs w:val="16"/>
              </w:rPr>
              <w:t xml:space="preserve"> F</w:t>
            </w:r>
          </w:p>
        </w:tc>
        <w:tc>
          <w:tcPr>
            <w:tcW w:w="4820" w:type="dxa"/>
            <w:shd w:val="solid" w:color="FFFFFF" w:fill="auto"/>
          </w:tcPr>
          <w:p w14:paraId="25238AA4" w14:textId="77777777" w:rsidR="006D0901" w:rsidRPr="00CF2B3C" w:rsidRDefault="006D0901" w:rsidP="001C4FE5">
            <w:pPr>
              <w:pStyle w:val="TAL"/>
              <w:rPr>
                <w:rFonts w:cs="Arial"/>
                <w:sz w:val="16"/>
                <w:szCs w:val="16"/>
              </w:rPr>
            </w:pPr>
            <w:r>
              <w:rPr>
                <w:rFonts w:cs="Arial"/>
                <w:sz w:val="16"/>
                <w:szCs w:val="16"/>
              </w:rPr>
              <w:t xml:space="preserve">Correction of missing Presence-Reporting-Area-Node AVP </w:t>
            </w:r>
          </w:p>
        </w:tc>
        <w:tc>
          <w:tcPr>
            <w:tcW w:w="708" w:type="dxa"/>
            <w:shd w:val="solid" w:color="FFFFFF" w:fill="auto"/>
          </w:tcPr>
          <w:p w14:paraId="5F8A87EC" w14:textId="77777777" w:rsidR="006D0901" w:rsidRDefault="006D0901" w:rsidP="001C4FE5">
            <w:pPr>
              <w:pStyle w:val="TAC"/>
              <w:rPr>
                <w:sz w:val="16"/>
                <w:szCs w:val="16"/>
              </w:rPr>
            </w:pPr>
            <w:r>
              <w:rPr>
                <w:sz w:val="16"/>
                <w:szCs w:val="16"/>
              </w:rPr>
              <w:t>15.6.0</w:t>
            </w:r>
          </w:p>
        </w:tc>
      </w:tr>
      <w:tr w:rsidR="00344E8B" w:rsidRPr="007D6048" w14:paraId="77A7A8CA" w14:textId="77777777" w:rsidTr="002063E3">
        <w:tc>
          <w:tcPr>
            <w:tcW w:w="800" w:type="dxa"/>
            <w:shd w:val="solid" w:color="FFFFFF" w:fill="auto"/>
          </w:tcPr>
          <w:p w14:paraId="29D4C9D2" w14:textId="77777777" w:rsidR="00344E8B" w:rsidRDefault="00344E8B" w:rsidP="001C4FE5">
            <w:pPr>
              <w:pStyle w:val="TAC"/>
              <w:rPr>
                <w:sz w:val="16"/>
                <w:szCs w:val="16"/>
              </w:rPr>
            </w:pPr>
            <w:r>
              <w:rPr>
                <w:sz w:val="16"/>
                <w:szCs w:val="16"/>
              </w:rPr>
              <w:t>2019-03</w:t>
            </w:r>
          </w:p>
        </w:tc>
        <w:tc>
          <w:tcPr>
            <w:tcW w:w="800" w:type="dxa"/>
            <w:shd w:val="solid" w:color="FFFFFF" w:fill="auto"/>
          </w:tcPr>
          <w:p w14:paraId="634F4C69" w14:textId="77777777" w:rsidR="00344E8B" w:rsidRDefault="00344E8B" w:rsidP="001C4FE5">
            <w:pPr>
              <w:pStyle w:val="TAC"/>
              <w:rPr>
                <w:sz w:val="16"/>
                <w:szCs w:val="16"/>
              </w:rPr>
            </w:pPr>
            <w:r>
              <w:rPr>
                <w:sz w:val="16"/>
                <w:szCs w:val="16"/>
              </w:rPr>
              <w:t>SA#83</w:t>
            </w:r>
          </w:p>
        </w:tc>
        <w:tc>
          <w:tcPr>
            <w:tcW w:w="1094" w:type="dxa"/>
            <w:shd w:val="solid" w:color="FFFFFF" w:fill="auto"/>
          </w:tcPr>
          <w:p w14:paraId="74335127" w14:textId="77777777" w:rsidR="00344E8B" w:rsidRDefault="00344E8B" w:rsidP="001C4FE5">
            <w:pPr>
              <w:pStyle w:val="TAL"/>
              <w:jc w:val="center"/>
              <w:rPr>
                <w:rFonts w:cs="Arial"/>
                <w:sz w:val="16"/>
                <w:szCs w:val="16"/>
              </w:rPr>
            </w:pPr>
            <w:r>
              <w:rPr>
                <w:rFonts w:cs="Arial"/>
                <w:sz w:val="16"/>
                <w:szCs w:val="16"/>
              </w:rPr>
              <w:t>SP-190129</w:t>
            </w:r>
          </w:p>
        </w:tc>
        <w:tc>
          <w:tcPr>
            <w:tcW w:w="567" w:type="dxa"/>
            <w:shd w:val="solid" w:color="FFFFFF" w:fill="auto"/>
          </w:tcPr>
          <w:p w14:paraId="6FBD2C6B" w14:textId="77777777" w:rsidR="00344E8B" w:rsidRDefault="00344E8B" w:rsidP="001C4FE5">
            <w:pPr>
              <w:pStyle w:val="TAL"/>
              <w:rPr>
                <w:rFonts w:cs="Arial"/>
                <w:sz w:val="16"/>
                <w:szCs w:val="16"/>
              </w:rPr>
            </w:pPr>
            <w:r>
              <w:rPr>
                <w:rFonts w:cs="Arial"/>
                <w:sz w:val="16"/>
                <w:szCs w:val="16"/>
              </w:rPr>
              <w:t>0820</w:t>
            </w:r>
          </w:p>
        </w:tc>
        <w:tc>
          <w:tcPr>
            <w:tcW w:w="425" w:type="dxa"/>
            <w:shd w:val="solid" w:color="FFFFFF" w:fill="auto"/>
          </w:tcPr>
          <w:p w14:paraId="475DEA66" w14:textId="77777777" w:rsidR="00344E8B" w:rsidRDefault="00344E8B" w:rsidP="001C4FE5">
            <w:pPr>
              <w:pStyle w:val="TAL"/>
              <w:jc w:val="right"/>
              <w:rPr>
                <w:rFonts w:cs="Arial"/>
                <w:sz w:val="16"/>
                <w:szCs w:val="16"/>
              </w:rPr>
            </w:pPr>
            <w:r>
              <w:rPr>
                <w:rFonts w:cs="Arial"/>
                <w:sz w:val="16"/>
                <w:szCs w:val="16"/>
              </w:rPr>
              <w:t>1</w:t>
            </w:r>
          </w:p>
        </w:tc>
        <w:tc>
          <w:tcPr>
            <w:tcW w:w="425" w:type="dxa"/>
            <w:shd w:val="solid" w:color="FFFFFF" w:fill="auto"/>
          </w:tcPr>
          <w:p w14:paraId="78F629B0" w14:textId="77777777" w:rsidR="00344E8B" w:rsidRDefault="00344E8B" w:rsidP="001C4FE5">
            <w:pPr>
              <w:pStyle w:val="TAL"/>
              <w:jc w:val="center"/>
              <w:rPr>
                <w:rFonts w:cs="Arial"/>
                <w:sz w:val="16"/>
                <w:szCs w:val="16"/>
              </w:rPr>
            </w:pPr>
            <w:r>
              <w:rPr>
                <w:rFonts w:cs="Arial"/>
                <w:sz w:val="16"/>
                <w:szCs w:val="16"/>
              </w:rPr>
              <w:t>B</w:t>
            </w:r>
          </w:p>
        </w:tc>
        <w:tc>
          <w:tcPr>
            <w:tcW w:w="4820" w:type="dxa"/>
            <w:shd w:val="solid" w:color="FFFFFF" w:fill="auto"/>
          </w:tcPr>
          <w:p w14:paraId="16AA2E97" w14:textId="77777777" w:rsidR="00344E8B" w:rsidRDefault="00344E8B" w:rsidP="001C4FE5">
            <w:pPr>
              <w:pStyle w:val="TAL"/>
              <w:rPr>
                <w:rFonts w:cs="Arial"/>
                <w:sz w:val="16"/>
                <w:szCs w:val="16"/>
              </w:rPr>
            </w:pPr>
            <w:r>
              <w:rPr>
                <w:rFonts w:cs="Arial"/>
                <w:sz w:val="16"/>
                <w:szCs w:val="16"/>
              </w:rPr>
              <w:t>Support status of VoLTE service delivery</w:t>
            </w:r>
          </w:p>
        </w:tc>
        <w:tc>
          <w:tcPr>
            <w:tcW w:w="708" w:type="dxa"/>
            <w:shd w:val="solid" w:color="FFFFFF" w:fill="auto"/>
          </w:tcPr>
          <w:p w14:paraId="19CA0ED4" w14:textId="77777777" w:rsidR="00344E8B" w:rsidRDefault="00344E8B" w:rsidP="001C4FE5">
            <w:pPr>
              <w:pStyle w:val="TAC"/>
              <w:rPr>
                <w:sz w:val="16"/>
                <w:szCs w:val="16"/>
              </w:rPr>
            </w:pPr>
            <w:r>
              <w:rPr>
                <w:sz w:val="16"/>
                <w:szCs w:val="16"/>
              </w:rPr>
              <w:t>16.0.0</w:t>
            </w:r>
          </w:p>
        </w:tc>
      </w:tr>
      <w:tr w:rsidR="00021CF2" w:rsidRPr="007D6048" w14:paraId="62FC9A92" w14:textId="77777777" w:rsidTr="002063E3">
        <w:tc>
          <w:tcPr>
            <w:tcW w:w="800" w:type="dxa"/>
            <w:shd w:val="solid" w:color="FFFFFF" w:fill="auto"/>
          </w:tcPr>
          <w:p w14:paraId="76033C0D" w14:textId="77777777" w:rsidR="00021CF2" w:rsidRDefault="00021CF2" w:rsidP="001C4FE5">
            <w:pPr>
              <w:pStyle w:val="TAC"/>
              <w:rPr>
                <w:sz w:val="16"/>
                <w:szCs w:val="16"/>
              </w:rPr>
            </w:pPr>
            <w:r>
              <w:rPr>
                <w:sz w:val="16"/>
                <w:szCs w:val="16"/>
              </w:rPr>
              <w:t>2019-06</w:t>
            </w:r>
          </w:p>
        </w:tc>
        <w:tc>
          <w:tcPr>
            <w:tcW w:w="800" w:type="dxa"/>
            <w:shd w:val="solid" w:color="FFFFFF" w:fill="auto"/>
          </w:tcPr>
          <w:p w14:paraId="7523A380" w14:textId="77777777" w:rsidR="00021CF2" w:rsidRDefault="00021CF2" w:rsidP="001C4FE5">
            <w:pPr>
              <w:pStyle w:val="TAC"/>
              <w:rPr>
                <w:sz w:val="16"/>
                <w:szCs w:val="16"/>
              </w:rPr>
            </w:pPr>
            <w:r>
              <w:rPr>
                <w:sz w:val="16"/>
                <w:szCs w:val="16"/>
              </w:rPr>
              <w:t>SA#84</w:t>
            </w:r>
          </w:p>
        </w:tc>
        <w:tc>
          <w:tcPr>
            <w:tcW w:w="1094" w:type="dxa"/>
            <w:shd w:val="solid" w:color="FFFFFF" w:fill="auto"/>
          </w:tcPr>
          <w:p w14:paraId="73444B2D" w14:textId="77777777" w:rsidR="00021CF2" w:rsidRDefault="00021CF2" w:rsidP="001C4FE5">
            <w:pPr>
              <w:pStyle w:val="TAL"/>
              <w:jc w:val="center"/>
              <w:rPr>
                <w:rFonts w:cs="Arial"/>
                <w:sz w:val="16"/>
                <w:szCs w:val="16"/>
              </w:rPr>
            </w:pPr>
            <w:r>
              <w:rPr>
                <w:rFonts w:cs="Arial"/>
                <w:sz w:val="16"/>
                <w:szCs w:val="16"/>
              </w:rPr>
              <w:t>SP-190379</w:t>
            </w:r>
          </w:p>
        </w:tc>
        <w:tc>
          <w:tcPr>
            <w:tcW w:w="567" w:type="dxa"/>
            <w:shd w:val="solid" w:color="FFFFFF" w:fill="auto"/>
          </w:tcPr>
          <w:p w14:paraId="1E04E9EC" w14:textId="77777777" w:rsidR="00021CF2" w:rsidRDefault="00021CF2" w:rsidP="001C4FE5">
            <w:pPr>
              <w:pStyle w:val="TAL"/>
              <w:rPr>
                <w:rFonts w:cs="Arial"/>
                <w:sz w:val="16"/>
                <w:szCs w:val="16"/>
              </w:rPr>
            </w:pPr>
            <w:r>
              <w:rPr>
                <w:rFonts w:cs="Arial"/>
                <w:sz w:val="16"/>
                <w:szCs w:val="16"/>
              </w:rPr>
              <w:t>0822</w:t>
            </w:r>
          </w:p>
        </w:tc>
        <w:tc>
          <w:tcPr>
            <w:tcW w:w="425" w:type="dxa"/>
            <w:shd w:val="solid" w:color="FFFFFF" w:fill="auto"/>
          </w:tcPr>
          <w:p w14:paraId="3D8EBDDA" w14:textId="77777777" w:rsidR="00021CF2" w:rsidRDefault="00021CF2" w:rsidP="001C4FE5">
            <w:pPr>
              <w:pStyle w:val="TAL"/>
              <w:jc w:val="right"/>
              <w:rPr>
                <w:rFonts w:cs="Arial"/>
                <w:sz w:val="16"/>
                <w:szCs w:val="16"/>
              </w:rPr>
            </w:pPr>
            <w:r>
              <w:rPr>
                <w:rFonts w:cs="Arial"/>
                <w:sz w:val="16"/>
                <w:szCs w:val="16"/>
              </w:rPr>
              <w:t>-</w:t>
            </w:r>
          </w:p>
        </w:tc>
        <w:tc>
          <w:tcPr>
            <w:tcW w:w="425" w:type="dxa"/>
            <w:shd w:val="solid" w:color="FFFFFF" w:fill="auto"/>
          </w:tcPr>
          <w:p w14:paraId="28163A19" w14:textId="77777777" w:rsidR="00021CF2" w:rsidRDefault="00021CF2" w:rsidP="001C4FE5">
            <w:pPr>
              <w:pStyle w:val="TAL"/>
              <w:jc w:val="center"/>
              <w:rPr>
                <w:rFonts w:cs="Arial"/>
                <w:sz w:val="16"/>
                <w:szCs w:val="16"/>
              </w:rPr>
            </w:pPr>
            <w:r>
              <w:rPr>
                <w:rFonts w:cs="Arial"/>
                <w:sz w:val="16"/>
                <w:szCs w:val="16"/>
              </w:rPr>
              <w:t>A</w:t>
            </w:r>
          </w:p>
        </w:tc>
        <w:tc>
          <w:tcPr>
            <w:tcW w:w="4820" w:type="dxa"/>
            <w:shd w:val="solid" w:color="FFFFFF" w:fill="auto"/>
          </w:tcPr>
          <w:p w14:paraId="77BFAC1E" w14:textId="77777777" w:rsidR="00021CF2" w:rsidRDefault="00021CF2" w:rsidP="001C4FE5">
            <w:pPr>
              <w:pStyle w:val="TAL"/>
              <w:rPr>
                <w:rFonts w:cs="Arial"/>
                <w:sz w:val="16"/>
                <w:szCs w:val="16"/>
              </w:rPr>
            </w:pPr>
            <w:r w:rsidRPr="007D5AD2">
              <w:rPr>
                <w:rFonts w:cs="Arial"/>
                <w:sz w:val="16"/>
                <w:szCs w:val="16"/>
              </w:rPr>
              <w:t>Adding Rate-Control information and triggers to Rf offline charging</w:t>
            </w:r>
          </w:p>
        </w:tc>
        <w:tc>
          <w:tcPr>
            <w:tcW w:w="708" w:type="dxa"/>
            <w:shd w:val="solid" w:color="FFFFFF" w:fill="auto"/>
          </w:tcPr>
          <w:p w14:paraId="0F3AEF57" w14:textId="77777777" w:rsidR="00021CF2" w:rsidRDefault="00021CF2" w:rsidP="001C4FE5">
            <w:pPr>
              <w:pStyle w:val="TAC"/>
              <w:rPr>
                <w:sz w:val="16"/>
                <w:szCs w:val="16"/>
              </w:rPr>
            </w:pPr>
            <w:r>
              <w:rPr>
                <w:sz w:val="16"/>
                <w:szCs w:val="16"/>
              </w:rPr>
              <w:t>16.1.0</w:t>
            </w:r>
          </w:p>
        </w:tc>
      </w:tr>
      <w:tr w:rsidR="008F5D81" w:rsidRPr="007D6048" w14:paraId="02D7F97E" w14:textId="77777777" w:rsidTr="002063E3">
        <w:tc>
          <w:tcPr>
            <w:tcW w:w="800" w:type="dxa"/>
            <w:shd w:val="solid" w:color="FFFFFF" w:fill="auto"/>
          </w:tcPr>
          <w:p w14:paraId="0FC2B533" w14:textId="77777777" w:rsidR="008F5D81" w:rsidRDefault="008F5D81" w:rsidP="001C4FE5">
            <w:pPr>
              <w:pStyle w:val="TAC"/>
              <w:rPr>
                <w:sz w:val="16"/>
                <w:szCs w:val="16"/>
              </w:rPr>
            </w:pPr>
            <w:r>
              <w:rPr>
                <w:sz w:val="16"/>
                <w:szCs w:val="16"/>
              </w:rPr>
              <w:t>2019-12</w:t>
            </w:r>
          </w:p>
        </w:tc>
        <w:tc>
          <w:tcPr>
            <w:tcW w:w="800" w:type="dxa"/>
            <w:shd w:val="solid" w:color="FFFFFF" w:fill="auto"/>
          </w:tcPr>
          <w:p w14:paraId="3BAE170E" w14:textId="77777777" w:rsidR="008F5D81" w:rsidRDefault="008F5D81" w:rsidP="001C4FE5">
            <w:pPr>
              <w:pStyle w:val="TAC"/>
              <w:rPr>
                <w:sz w:val="16"/>
                <w:szCs w:val="16"/>
              </w:rPr>
            </w:pPr>
            <w:r>
              <w:rPr>
                <w:sz w:val="16"/>
                <w:szCs w:val="16"/>
              </w:rPr>
              <w:t>SA#86</w:t>
            </w:r>
          </w:p>
        </w:tc>
        <w:tc>
          <w:tcPr>
            <w:tcW w:w="1094" w:type="dxa"/>
            <w:shd w:val="solid" w:color="FFFFFF" w:fill="auto"/>
          </w:tcPr>
          <w:p w14:paraId="20B75066" w14:textId="77777777" w:rsidR="008F5D81" w:rsidRDefault="008F5D81" w:rsidP="001C4FE5">
            <w:pPr>
              <w:pStyle w:val="TAL"/>
              <w:jc w:val="center"/>
              <w:rPr>
                <w:rFonts w:cs="Arial"/>
                <w:sz w:val="16"/>
                <w:szCs w:val="16"/>
              </w:rPr>
            </w:pPr>
            <w:r>
              <w:rPr>
                <w:rFonts w:cs="Arial"/>
                <w:sz w:val="16"/>
                <w:szCs w:val="16"/>
              </w:rPr>
              <w:t>SP-191182</w:t>
            </w:r>
          </w:p>
        </w:tc>
        <w:tc>
          <w:tcPr>
            <w:tcW w:w="567" w:type="dxa"/>
            <w:shd w:val="solid" w:color="FFFFFF" w:fill="auto"/>
          </w:tcPr>
          <w:p w14:paraId="33942A81" w14:textId="77777777" w:rsidR="008F5D81" w:rsidRDefault="008F5D81" w:rsidP="001C4FE5">
            <w:pPr>
              <w:pStyle w:val="TAL"/>
              <w:rPr>
                <w:rFonts w:cs="Arial"/>
                <w:sz w:val="16"/>
                <w:szCs w:val="16"/>
              </w:rPr>
            </w:pPr>
            <w:r>
              <w:rPr>
                <w:rFonts w:cs="Arial"/>
                <w:sz w:val="16"/>
                <w:szCs w:val="16"/>
              </w:rPr>
              <w:t>0823</w:t>
            </w:r>
          </w:p>
        </w:tc>
        <w:tc>
          <w:tcPr>
            <w:tcW w:w="425" w:type="dxa"/>
            <w:shd w:val="solid" w:color="FFFFFF" w:fill="auto"/>
          </w:tcPr>
          <w:p w14:paraId="562F5B59" w14:textId="77777777" w:rsidR="008F5D81" w:rsidRDefault="008F5D81" w:rsidP="001C4FE5">
            <w:pPr>
              <w:pStyle w:val="TAL"/>
              <w:jc w:val="right"/>
              <w:rPr>
                <w:rFonts w:cs="Arial"/>
                <w:sz w:val="16"/>
                <w:szCs w:val="16"/>
              </w:rPr>
            </w:pPr>
            <w:r>
              <w:rPr>
                <w:rFonts w:cs="Arial"/>
                <w:sz w:val="16"/>
                <w:szCs w:val="16"/>
              </w:rPr>
              <w:t>1</w:t>
            </w:r>
          </w:p>
        </w:tc>
        <w:tc>
          <w:tcPr>
            <w:tcW w:w="425" w:type="dxa"/>
            <w:shd w:val="solid" w:color="FFFFFF" w:fill="auto"/>
          </w:tcPr>
          <w:p w14:paraId="71D03FEB" w14:textId="77777777" w:rsidR="008F5D81" w:rsidRDefault="008F5D81" w:rsidP="001C4FE5">
            <w:pPr>
              <w:pStyle w:val="TAL"/>
              <w:jc w:val="center"/>
              <w:rPr>
                <w:rFonts w:cs="Arial"/>
                <w:sz w:val="16"/>
                <w:szCs w:val="16"/>
              </w:rPr>
            </w:pPr>
            <w:r>
              <w:rPr>
                <w:rFonts w:cs="Arial"/>
                <w:sz w:val="16"/>
                <w:szCs w:val="16"/>
              </w:rPr>
              <w:t>B</w:t>
            </w:r>
          </w:p>
        </w:tc>
        <w:tc>
          <w:tcPr>
            <w:tcW w:w="4820" w:type="dxa"/>
            <w:shd w:val="solid" w:color="FFFFFF" w:fill="auto"/>
          </w:tcPr>
          <w:p w14:paraId="5D310B5D" w14:textId="77777777" w:rsidR="008F5D81" w:rsidRPr="007D5AD2" w:rsidRDefault="008F5D81" w:rsidP="001C4FE5">
            <w:pPr>
              <w:pStyle w:val="TAL"/>
              <w:rPr>
                <w:rFonts w:cs="Arial"/>
                <w:sz w:val="16"/>
                <w:szCs w:val="16"/>
              </w:rPr>
            </w:pPr>
            <w:r w:rsidRPr="008417B9">
              <w:rPr>
                <w:rFonts w:cs="Arial"/>
                <w:sz w:val="16"/>
                <w:szCs w:val="16"/>
              </w:rPr>
              <w:t>Add VoLTE information</w:t>
            </w:r>
          </w:p>
        </w:tc>
        <w:tc>
          <w:tcPr>
            <w:tcW w:w="708" w:type="dxa"/>
            <w:shd w:val="solid" w:color="FFFFFF" w:fill="auto"/>
          </w:tcPr>
          <w:p w14:paraId="3D8DC554" w14:textId="77777777" w:rsidR="008F5D81" w:rsidRDefault="008F5D81" w:rsidP="001C4FE5">
            <w:pPr>
              <w:pStyle w:val="TAC"/>
              <w:rPr>
                <w:sz w:val="16"/>
                <w:szCs w:val="16"/>
              </w:rPr>
            </w:pPr>
            <w:r>
              <w:rPr>
                <w:sz w:val="16"/>
                <w:szCs w:val="16"/>
              </w:rPr>
              <w:t>16.2.0</w:t>
            </w:r>
          </w:p>
        </w:tc>
      </w:tr>
      <w:tr w:rsidR="00B803C3" w:rsidRPr="007D6048" w14:paraId="0D49979D" w14:textId="77777777" w:rsidTr="002063E3">
        <w:tc>
          <w:tcPr>
            <w:tcW w:w="800" w:type="dxa"/>
            <w:shd w:val="solid" w:color="FFFFFF" w:fill="auto"/>
          </w:tcPr>
          <w:p w14:paraId="328AFF50" w14:textId="77777777" w:rsidR="00B803C3" w:rsidRDefault="00B803C3" w:rsidP="001C4FE5">
            <w:pPr>
              <w:pStyle w:val="TAC"/>
              <w:rPr>
                <w:sz w:val="16"/>
                <w:szCs w:val="16"/>
              </w:rPr>
            </w:pPr>
            <w:r>
              <w:rPr>
                <w:sz w:val="16"/>
                <w:szCs w:val="16"/>
              </w:rPr>
              <w:t>2021-09</w:t>
            </w:r>
          </w:p>
        </w:tc>
        <w:tc>
          <w:tcPr>
            <w:tcW w:w="800" w:type="dxa"/>
            <w:shd w:val="solid" w:color="FFFFFF" w:fill="auto"/>
          </w:tcPr>
          <w:p w14:paraId="19715DCF" w14:textId="77777777" w:rsidR="00B803C3" w:rsidRDefault="00B803C3" w:rsidP="001C4FE5">
            <w:pPr>
              <w:pStyle w:val="TAC"/>
              <w:rPr>
                <w:sz w:val="16"/>
                <w:szCs w:val="16"/>
              </w:rPr>
            </w:pPr>
            <w:r>
              <w:rPr>
                <w:sz w:val="16"/>
                <w:szCs w:val="16"/>
              </w:rPr>
              <w:t>SA#93e</w:t>
            </w:r>
          </w:p>
        </w:tc>
        <w:tc>
          <w:tcPr>
            <w:tcW w:w="1094" w:type="dxa"/>
            <w:shd w:val="solid" w:color="FFFFFF" w:fill="auto"/>
          </w:tcPr>
          <w:p w14:paraId="2D288C17" w14:textId="77777777" w:rsidR="00B803C3" w:rsidRDefault="00B803C3" w:rsidP="001C4FE5">
            <w:pPr>
              <w:pStyle w:val="TAL"/>
              <w:jc w:val="center"/>
              <w:rPr>
                <w:rFonts w:cs="Arial"/>
                <w:sz w:val="16"/>
                <w:szCs w:val="16"/>
              </w:rPr>
            </w:pPr>
            <w:r>
              <w:rPr>
                <w:rFonts w:cs="Arial"/>
                <w:sz w:val="16"/>
                <w:szCs w:val="16"/>
              </w:rPr>
              <w:t>SP-210887</w:t>
            </w:r>
          </w:p>
        </w:tc>
        <w:tc>
          <w:tcPr>
            <w:tcW w:w="567" w:type="dxa"/>
            <w:shd w:val="solid" w:color="FFFFFF" w:fill="auto"/>
          </w:tcPr>
          <w:p w14:paraId="0793298C" w14:textId="77777777" w:rsidR="00B803C3" w:rsidRDefault="00B803C3" w:rsidP="001C4FE5">
            <w:pPr>
              <w:pStyle w:val="TAL"/>
              <w:rPr>
                <w:rFonts w:cs="Arial"/>
                <w:sz w:val="16"/>
                <w:szCs w:val="16"/>
              </w:rPr>
            </w:pPr>
            <w:r>
              <w:rPr>
                <w:rFonts w:cs="Arial"/>
                <w:sz w:val="16"/>
                <w:szCs w:val="16"/>
              </w:rPr>
              <w:t>0824</w:t>
            </w:r>
          </w:p>
        </w:tc>
        <w:tc>
          <w:tcPr>
            <w:tcW w:w="425" w:type="dxa"/>
            <w:shd w:val="solid" w:color="FFFFFF" w:fill="auto"/>
          </w:tcPr>
          <w:p w14:paraId="33AD9582" w14:textId="77777777" w:rsidR="00B803C3" w:rsidRDefault="00B803C3" w:rsidP="001C4FE5">
            <w:pPr>
              <w:pStyle w:val="TAL"/>
              <w:jc w:val="right"/>
              <w:rPr>
                <w:rFonts w:cs="Arial"/>
                <w:sz w:val="16"/>
                <w:szCs w:val="16"/>
              </w:rPr>
            </w:pPr>
            <w:r>
              <w:rPr>
                <w:rFonts w:cs="Arial"/>
                <w:sz w:val="16"/>
                <w:szCs w:val="16"/>
              </w:rPr>
              <w:t>-</w:t>
            </w:r>
          </w:p>
        </w:tc>
        <w:tc>
          <w:tcPr>
            <w:tcW w:w="425" w:type="dxa"/>
            <w:shd w:val="solid" w:color="FFFFFF" w:fill="auto"/>
          </w:tcPr>
          <w:p w14:paraId="254D782A" w14:textId="77777777" w:rsidR="00B803C3" w:rsidRDefault="00B803C3" w:rsidP="001C4FE5">
            <w:pPr>
              <w:pStyle w:val="TAL"/>
              <w:jc w:val="center"/>
              <w:rPr>
                <w:rFonts w:cs="Arial"/>
                <w:sz w:val="16"/>
                <w:szCs w:val="16"/>
              </w:rPr>
            </w:pPr>
            <w:r>
              <w:rPr>
                <w:rFonts w:cs="Arial"/>
                <w:sz w:val="16"/>
                <w:szCs w:val="16"/>
              </w:rPr>
              <w:t>C</w:t>
            </w:r>
          </w:p>
        </w:tc>
        <w:tc>
          <w:tcPr>
            <w:tcW w:w="4820" w:type="dxa"/>
            <w:shd w:val="solid" w:color="FFFFFF" w:fill="auto"/>
          </w:tcPr>
          <w:p w14:paraId="2807B83A" w14:textId="77777777" w:rsidR="00B803C3" w:rsidRPr="008417B9" w:rsidRDefault="00B803C3" w:rsidP="001C4FE5">
            <w:pPr>
              <w:pStyle w:val="TAL"/>
              <w:rPr>
                <w:rFonts w:cs="Arial"/>
                <w:sz w:val="16"/>
                <w:szCs w:val="16"/>
              </w:rPr>
            </w:pPr>
            <w:r w:rsidRPr="00457AEC">
              <w:rPr>
                <w:rFonts w:cs="Arial"/>
                <w:sz w:val="16"/>
                <w:szCs w:val="16"/>
              </w:rPr>
              <w:t>Introduction of PSCell ID in SGW CDR</w:t>
            </w:r>
          </w:p>
        </w:tc>
        <w:tc>
          <w:tcPr>
            <w:tcW w:w="708" w:type="dxa"/>
            <w:shd w:val="solid" w:color="FFFFFF" w:fill="auto"/>
          </w:tcPr>
          <w:p w14:paraId="4B336229" w14:textId="77777777" w:rsidR="00B803C3" w:rsidRDefault="00B803C3" w:rsidP="001C4FE5">
            <w:pPr>
              <w:pStyle w:val="TAC"/>
              <w:rPr>
                <w:sz w:val="16"/>
                <w:szCs w:val="16"/>
              </w:rPr>
            </w:pPr>
            <w:r>
              <w:rPr>
                <w:sz w:val="16"/>
                <w:szCs w:val="16"/>
              </w:rPr>
              <w:t>17.0.0</w:t>
            </w:r>
          </w:p>
        </w:tc>
      </w:tr>
      <w:tr w:rsidR="00CB1011" w:rsidRPr="007D6048" w14:paraId="3CF08D58" w14:textId="77777777" w:rsidTr="00752043">
        <w:tc>
          <w:tcPr>
            <w:tcW w:w="800" w:type="dxa"/>
            <w:tcBorders>
              <w:bottom w:val="single" w:sz="12" w:space="0" w:color="auto"/>
            </w:tcBorders>
            <w:shd w:val="solid" w:color="FFFFFF" w:fill="auto"/>
          </w:tcPr>
          <w:p w14:paraId="5B4A17E8" w14:textId="77777777" w:rsidR="00CB1011" w:rsidRDefault="00CB1011" w:rsidP="001C4FE5">
            <w:pPr>
              <w:pStyle w:val="TAC"/>
              <w:rPr>
                <w:sz w:val="16"/>
                <w:szCs w:val="16"/>
              </w:rPr>
            </w:pPr>
            <w:r>
              <w:rPr>
                <w:sz w:val="16"/>
                <w:szCs w:val="16"/>
              </w:rPr>
              <w:t>2021-09</w:t>
            </w:r>
          </w:p>
        </w:tc>
        <w:tc>
          <w:tcPr>
            <w:tcW w:w="800" w:type="dxa"/>
            <w:tcBorders>
              <w:bottom w:val="single" w:sz="12" w:space="0" w:color="auto"/>
            </w:tcBorders>
            <w:shd w:val="solid" w:color="FFFFFF" w:fill="auto"/>
          </w:tcPr>
          <w:p w14:paraId="44841020" w14:textId="77777777" w:rsidR="00CB1011" w:rsidRDefault="00CB1011" w:rsidP="001C4FE5">
            <w:pPr>
              <w:pStyle w:val="TAC"/>
              <w:rPr>
                <w:sz w:val="16"/>
                <w:szCs w:val="16"/>
              </w:rPr>
            </w:pPr>
            <w:r>
              <w:rPr>
                <w:sz w:val="16"/>
                <w:szCs w:val="16"/>
              </w:rPr>
              <w:t>SA#93e</w:t>
            </w:r>
          </w:p>
        </w:tc>
        <w:tc>
          <w:tcPr>
            <w:tcW w:w="1094" w:type="dxa"/>
            <w:tcBorders>
              <w:bottom w:val="single" w:sz="12" w:space="0" w:color="auto"/>
            </w:tcBorders>
            <w:shd w:val="solid" w:color="FFFFFF" w:fill="auto"/>
          </w:tcPr>
          <w:p w14:paraId="196B643C" w14:textId="77777777" w:rsidR="00CB1011" w:rsidRDefault="00CB1011" w:rsidP="001C4FE5">
            <w:pPr>
              <w:pStyle w:val="TAL"/>
              <w:jc w:val="center"/>
              <w:rPr>
                <w:rFonts w:cs="Arial"/>
                <w:sz w:val="16"/>
                <w:szCs w:val="16"/>
              </w:rPr>
            </w:pPr>
            <w:r>
              <w:rPr>
                <w:rFonts w:cs="Arial"/>
                <w:sz w:val="16"/>
                <w:szCs w:val="16"/>
              </w:rPr>
              <w:t>SP-210895</w:t>
            </w:r>
          </w:p>
        </w:tc>
        <w:tc>
          <w:tcPr>
            <w:tcW w:w="567" w:type="dxa"/>
            <w:tcBorders>
              <w:bottom w:val="single" w:sz="12" w:space="0" w:color="auto"/>
            </w:tcBorders>
            <w:shd w:val="solid" w:color="FFFFFF" w:fill="auto"/>
          </w:tcPr>
          <w:p w14:paraId="47F105A6" w14:textId="77777777" w:rsidR="00CB1011" w:rsidRDefault="00CB1011" w:rsidP="001C4FE5">
            <w:pPr>
              <w:pStyle w:val="TAL"/>
              <w:rPr>
                <w:rFonts w:cs="Arial"/>
                <w:sz w:val="16"/>
                <w:szCs w:val="16"/>
              </w:rPr>
            </w:pPr>
            <w:r>
              <w:rPr>
                <w:rFonts w:cs="Arial"/>
                <w:sz w:val="16"/>
                <w:szCs w:val="16"/>
              </w:rPr>
              <w:t>0825</w:t>
            </w:r>
          </w:p>
        </w:tc>
        <w:tc>
          <w:tcPr>
            <w:tcW w:w="425" w:type="dxa"/>
            <w:tcBorders>
              <w:bottom w:val="single" w:sz="12" w:space="0" w:color="auto"/>
            </w:tcBorders>
            <w:shd w:val="solid" w:color="FFFFFF" w:fill="auto"/>
          </w:tcPr>
          <w:p w14:paraId="04727F75" w14:textId="77777777" w:rsidR="00CB1011" w:rsidRDefault="00CB1011" w:rsidP="001C4FE5">
            <w:pPr>
              <w:pStyle w:val="TAL"/>
              <w:jc w:val="right"/>
              <w:rPr>
                <w:rFonts w:cs="Arial"/>
                <w:sz w:val="16"/>
                <w:szCs w:val="16"/>
              </w:rPr>
            </w:pPr>
            <w:r>
              <w:rPr>
                <w:rFonts w:cs="Arial"/>
                <w:sz w:val="16"/>
                <w:szCs w:val="16"/>
              </w:rPr>
              <w:t>-</w:t>
            </w:r>
          </w:p>
        </w:tc>
        <w:tc>
          <w:tcPr>
            <w:tcW w:w="425" w:type="dxa"/>
            <w:tcBorders>
              <w:bottom w:val="single" w:sz="12" w:space="0" w:color="auto"/>
            </w:tcBorders>
            <w:shd w:val="solid" w:color="FFFFFF" w:fill="auto"/>
          </w:tcPr>
          <w:p w14:paraId="3790704A" w14:textId="77777777" w:rsidR="00CB1011" w:rsidRDefault="00CB1011" w:rsidP="001C4FE5">
            <w:pPr>
              <w:pStyle w:val="TAL"/>
              <w:jc w:val="center"/>
              <w:rPr>
                <w:rFonts w:cs="Arial"/>
                <w:sz w:val="16"/>
                <w:szCs w:val="16"/>
              </w:rPr>
            </w:pPr>
            <w:r>
              <w:rPr>
                <w:rFonts w:cs="Arial"/>
                <w:sz w:val="16"/>
                <w:szCs w:val="16"/>
              </w:rPr>
              <w:t>F</w:t>
            </w:r>
          </w:p>
        </w:tc>
        <w:tc>
          <w:tcPr>
            <w:tcW w:w="4820" w:type="dxa"/>
            <w:tcBorders>
              <w:bottom w:val="single" w:sz="12" w:space="0" w:color="auto"/>
            </w:tcBorders>
            <w:shd w:val="solid" w:color="FFFFFF" w:fill="auto"/>
          </w:tcPr>
          <w:p w14:paraId="3B3096FB" w14:textId="77777777" w:rsidR="00CB1011" w:rsidRPr="00457AEC" w:rsidRDefault="00CB1011" w:rsidP="001C4FE5">
            <w:pPr>
              <w:pStyle w:val="TAL"/>
              <w:rPr>
                <w:rFonts w:cs="Arial"/>
                <w:sz w:val="16"/>
                <w:szCs w:val="16"/>
              </w:rPr>
            </w:pPr>
            <w:r>
              <w:rPr>
                <w:rFonts w:cs="Arial"/>
                <w:sz w:val="16"/>
                <w:szCs w:val="16"/>
              </w:rPr>
              <w:t xml:space="preserve">Inclusive language review  </w:t>
            </w:r>
          </w:p>
        </w:tc>
        <w:tc>
          <w:tcPr>
            <w:tcW w:w="708" w:type="dxa"/>
            <w:tcBorders>
              <w:bottom w:val="single" w:sz="12" w:space="0" w:color="auto"/>
            </w:tcBorders>
            <w:shd w:val="solid" w:color="FFFFFF" w:fill="auto"/>
          </w:tcPr>
          <w:p w14:paraId="521CFBB1" w14:textId="77777777" w:rsidR="00CB1011" w:rsidRDefault="00CB1011" w:rsidP="001C4FE5">
            <w:pPr>
              <w:pStyle w:val="TAC"/>
              <w:rPr>
                <w:sz w:val="16"/>
                <w:szCs w:val="16"/>
              </w:rPr>
            </w:pPr>
            <w:r>
              <w:rPr>
                <w:sz w:val="16"/>
                <w:szCs w:val="16"/>
              </w:rPr>
              <w:t>17.0.0</w:t>
            </w:r>
          </w:p>
        </w:tc>
      </w:tr>
      <w:tr w:rsidR="00965FFB" w:rsidRPr="007D6048" w14:paraId="30FD70FB" w14:textId="77777777" w:rsidTr="00777655">
        <w:tc>
          <w:tcPr>
            <w:tcW w:w="800" w:type="dxa"/>
            <w:tcBorders>
              <w:top w:val="single" w:sz="12" w:space="0" w:color="auto"/>
              <w:bottom w:val="single" w:sz="12" w:space="0" w:color="auto"/>
            </w:tcBorders>
            <w:shd w:val="solid" w:color="FFFFFF" w:fill="auto"/>
          </w:tcPr>
          <w:p w14:paraId="736B2CDA" w14:textId="77777777" w:rsidR="00965FFB" w:rsidRDefault="00965FFB" w:rsidP="001C4FE5">
            <w:pPr>
              <w:pStyle w:val="TAC"/>
              <w:rPr>
                <w:sz w:val="16"/>
                <w:szCs w:val="16"/>
              </w:rPr>
            </w:pPr>
            <w:r>
              <w:rPr>
                <w:sz w:val="16"/>
                <w:szCs w:val="16"/>
              </w:rPr>
              <w:t>2024-03</w:t>
            </w:r>
          </w:p>
        </w:tc>
        <w:tc>
          <w:tcPr>
            <w:tcW w:w="800" w:type="dxa"/>
            <w:tcBorders>
              <w:top w:val="single" w:sz="12" w:space="0" w:color="auto"/>
              <w:bottom w:val="single" w:sz="12" w:space="0" w:color="auto"/>
            </w:tcBorders>
            <w:shd w:val="solid" w:color="FFFFFF" w:fill="auto"/>
          </w:tcPr>
          <w:p w14:paraId="71A496C3" w14:textId="77777777" w:rsidR="00965FFB" w:rsidRDefault="00965FFB" w:rsidP="001C4FE5">
            <w:pPr>
              <w:pStyle w:val="TAC"/>
              <w:rPr>
                <w:sz w:val="16"/>
                <w:szCs w:val="16"/>
              </w:rPr>
            </w:pPr>
            <w:r>
              <w:rPr>
                <w:sz w:val="16"/>
                <w:szCs w:val="16"/>
              </w:rPr>
              <w:t>SA#103</w:t>
            </w:r>
          </w:p>
        </w:tc>
        <w:tc>
          <w:tcPr>
            <w:tcW w:w="1094" w:type="dxa"/>
            <w:tcBorders>
              <w:top w:val="single" w:sz="12" w:space="0" w:color="auto"/>
              <w:bottom w:val="single" w:sz="12" w:space="0" w:color="auto"/>
            </w:tcBorders>
            <w:shd w:val="solid" w:color="FFFFFF" w:fill="auto"/>
          </w:tcPr>
          <w:p w14:paraId="5238A283" w14:textId="77777777" w:rsidR="00965FFB" w:rsidRPr="00965FFB" w:rsidRDefault="00965FFB" w:rsidP="00965FFB">
            <w:pPr>
              <w:spacing w:after="0"/>
              <w:jc w:val="center"/>
              <w:rPr>
                <w:rFonts w:ascii="Arial" w:hAnsi="Arial" w:cs="Arial"/>
                <w:sz w:val="16"/>
                <w:szCs w:val="16"/>
                <w:lang w:eastAsia="en-GB"/>
              </w:rPr>
            </w:pPr>
            <w:r>
              <w:rPr>
                <w:rFonts w:ascii="Arial" w:hAnsi="Arial" w:cs="Arial"/>
                <w:sz w:val="16"/>
                <w:szCs w:val="16"/>
              </w:rPr>
              <w:t>SP-240185</w:t>
            </w:r>
          </w:p>
        </w:tc>
        <w:tc>
          <w:tcPr>
            <w:tcW w:w="567" w:type="dxa"/>
            <w:tcBorders>
              <w:top w:val="single" w:sz="12" w:space="0" w:color="auto"/>
              <w:bottom w:val="single" w:sz="12" w:space="0" w:color="auto"/>
            </w:tcBorders>
            <w:shd w:val="solid" w:color="FFFFFF" w:fill="auto"/>
          </w:tcPr>
          <w:p w14:paraId="61BF562D" w14:textId="77777777" w:rsidR="00965FFB" w:rsidRDefault="00965FFB" w:rsidP="001C4FE5">
            <w:pPr>
              <w:pStyle w:val="TAL"/>
              <w:rPr>
                <w:rFonts w:cs="Arial"/>
                <w:sz w:val="16"/>
                <w:szCs w:val="16"/>
              </w:rPr>
            </w:pPr>
            <w:r>
              <w:rPr>
                <w:rFonts w:cs="Arial"/>
                <w:sz w:val="16"/>
                <w:szCs w:val="16"/>
              </w:rPr>
              <w:t>0827</w:t>
            </w:r>
          </w:p>
        </w:tc>
        <w:tc>
          <w:tcPr>
            <w:tcW w:w="425" w:type="dxa"/>
            <w:tcBorders>
              <w:top w:val="single" w:sz="12" w:space="0" w:color="auto"/>
              <w:bottom w:val="single" w:sz="12" w:space="0" w:color="auto"/>
            </w:tcBorders>
            <w:shd w:val="solid" w:color="FFFFFF" w:fill="auto"/>
          </w:tcPr>
          <w:p w14:paraId="0459ED58" w14:textId="77777777" w:rsidR="00965FFB" w:rsidRDefault="00965FFB" w:rsidP="001C4FE5">
            <w:pPr>
              <w:pStyle w:val="TAL"/>
              <w:jc w:val="right"/>
              <w:rPr>
                <w:rFonts w:cs="Arial"/>
                <w:sz w:val="16"/>
                <w:szCs w:val="16"/>
              </w:rPr>
            </w:pPr>
            <w:r>
              <w:rPr>
                <w:rFonts w:cs="Arial"/>
                <w:sz w:val="16"/>
                <w:szCs w:val="16"/>
              </w:rPr>
              <w:t>1</w:t>
            </w:r>
          </w:p>
        </w:tc>
        <w:tc>
          <w:tcPr>
            <w:tcW w:w="425" w:type="dxa"/>
            <w:tcBorders>
              <w:top w:val="single" w:sz="12" w:space="0" w:color="auto"/>
              <w:bottom w:val="single" w:sz="12" w:space="0" w:color="auto"/>
            </w:tcBorders>
            <w:shd w:val="solid" w:color="FFFFFF" w:fill="auto"/>
          </w:tcPr>
          <w:p w14:paraId="08F2F927" w14:textId="77777777" w:rsidR="00965FFB" w:rsidRDefault="00965FFB" w:rsidP="001C4FE5">
            <w:pPr>
              <w:pStyle w:val="TAL"/>
              <w:jc w:val="center"/>
              <w:rPr>
                <w:rFonts w:cs="Arial"/>
                <w:sz w:val="16"/>
                <w:szCs w:val="16"/>
              </w:rPr>
            </w:pPr>
            <w:r>
              <w:rPr>
                <w:rFonts w:cs="Arial"/>
                <w:sz w:val="16"/>
                <w:szCs w:val="16"/>
              </w:rPr>
              <w:t>F</w:t>
            </w:r>
          </w:p>
        </w:tc>
        <w:tc>
          <w:tcPr>
            <w:tcW w:w="4820" w:type="dxa"/>
            <w:tcBorders>
              <w:top w:val="single" w:sz="12" w:space="0" w:color="auto"/>
              <w:bottom w:val="single" w:sz="12" w:space="0" w:color="auto"/>
            </w:tcBorders>
            <w:shd w:val="solid" w:color="FFFFFF" w:fill="auto"/>
          </w:tcPr>
          <w:p w14:paraId="6C4CF8C6" w14:textId="77777777" w:rsidR="00965FFB" w:rsidRDefault="00965FFB" w:rsidP="001C4FE5">
            <w:pPr>
              <w:pStyle w:val="TAL"/>
              <w:rPr>
                <w:rFonts w:cs="Arial"/>
                <w:sz w:val="16"/>
                <w:szCs w:val="16"/>
              </w:rPr>
            </w:pPr>
            <w:r>
              <w:rPr>
                <w:rFonts w:cs="Arial"/>
                <w:sz w:val="16"/>
                <w:szCs w:val="16"/>
              </w:rPr>
              <w:t>Rel-17 CR 32.299 Correction of Address-Type AVP</w:t>
            </w:r>
          </w:p>
        </w:tc>
        <w:tc>
          <w:tcPr>
            <w:tcW w:w="708" w:type="dxa"/>
            <w:tcBorders>
              <w:top w:val="single" w:sz="12" w:space="0" w:color="auto"/>
              <w:bottom w:val="single" w:sz="12" w:space="0" w:color="auto"/>
            </w:tcBorders>
            <w:shd w:val="solid" w:color="FFFFFF" w:fill="auto"/>
          </w:tcPr>
          <w:p w14:paraId="5FF0B931" w14:textId="77777777" w:rsidR="00965FFB" w:rsidRDefault="00965FFB" w:rsidP="001C4FE5">
            <w:pPr>
              <w:pStyle w:val="TAC"/>
              <w:rPr>
                <w:sz w:val="16"/>
                <w:szCs w:val="16"/>
              </w:rPr>
            </w:pPr>
            <w:r>
              <w:rPr>
                <w:sz w:val="16"/>
                <w:szCs w:val="16"/>
              </w:rPr>
              <w:t>17.1.0</w:t>
            </w:r>
          </w:p>
        </w:tc>
      </w:tr>
      <w:tr w:rsidR="00752043" w:rsidRPr="007D6048" w14:paraId="4B530C5C" w14:textId="77777777" w:rsidTr="00777655">
        <w:tc>
          <w:tcPr>
            <w:tcW w:w="800" w:type="dxa"/>
            <w:tcBorders>
              <w:top w:val="single" w:sz="12" w:space="0" w:color="auto"/>
              <w:bottom w:val="single" w:sz="12" w:space="0" w:color="auto"/>
            </w:tcBorders>
            <w:shd w:val="solid" w:color="FFFFFF" w:fill="auto"/>
          </w:tcPr>
          <w:p w14:paraId="05E42168" w14:textId="77777777" w:rsidR="00752043" w:rsidRDefault="00752043" w:rsidP="001C4FE5">
            <w:pPr>
              <w:pStyle w:val="TAC"/>
              <w:rPr>
                <w:sz w:val="16"/>
                <w:szCs w:val="16"/>
              </w:rPr>
            </w:pPr>
            <w:r>
              <w:rPr>
                <w:sz w:val="16"/>
                <w:szCs w:val="16"/>
              </w:rPr>
              <w:t>2024-04</w:t>
            </w:r>
          </w:p>
        </w:tc>
        <w:tc>
          <w:tcPr>
            <w:tcW w:w="800" w:type="dxa"/>
            <w:tcBorders>
              <w:top w:val="single" w:sz="12" w:space="0" w:color="auto"/>
              <w:bottom w:val="single" w:sz="12" w:space="0" w:color="auto"/>
            </w:tcBorders>
            <w:shd w:val="solid" w:color="FFFFFF" w:fill="auto"/>
          </w:tcPr>
          <w:p w14:paraId="1BE24C8E" w14:textId="77777777" w:rsidR="00752043" w:rsidRDefault="00752043" w:rsidP="001C4FE5">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539F98C9" w14:textId="77777777" w:rsidR="00752043" w:rsidRDefault="00752043" w:rsidP="00965FFB">
            <w:pPr>
              <w:spacing w:after="0"/>
              <w:jc w:val="center"/>
              <w:rPr>
                <w:rFonts w:ascii="Arial" w:hAnsi="Arial" w:cs="Arial"/>
                <w:sz w:val="16"/>
                <w:szCs w:val="16"/>
              </w:rPr>
            </w:pPr>
            <w:r>
              <w:rPr>
                <w:rFonts w:ascii="Arial" w:hAnsi="Arial" w:cs="Arial"/>
                <w:sz w:val="16"/>
                <w:szCs w:val="16"/>
              </w:rPr>
              <w:t>-</w:t>
            </w:r>
          </w:p>
        </w:tc>
        <w:tc>
          <w:tcPr>
            <w:tcW w:w="567" w:type="dxa"/>
            <w:tcBorders>
              <w:top w:val="single" w:sz="12" w:space="0" w:color="auto"/>
              <w:bottom w:val="single" w:sz="12" w:space="0" w:color="auto"/>
            </w:tcBorders>
            <w:shd w:val="solid" w:color="FFFFFF" w:fill="auto"/>
          </w:tcPr>
          <w:p w14:paraId="2CB52F83" w14:textId="77777777" w:rsidR="00752043" w:rsidRDefault="00752043" w:rsidP="001C4FE5">
            <w:pPr>
              <w:pStyle w:val="TAL"/>
              <w:rPr>
                <w:rFonts w:cs="Arial"/>
                <w:sz w:val="16"/>
                <w:szCs w:val="16"/>
              </w:rPr>
            </w:pPr>
            <w:r>
              <w:rPr>
                <w:rFonts w:cs="Arial"/>
                <w:sz w:val="16"/>
                <w:szCs w:val="16"/>
              </w:rPr>
              <w:t>-</w:t>
            </w:r>
          </w:p>
        </w:tc>
        <w:tc>
          <w:tcPr>
            <w:tcW w:w="425" w:type="dxa"/>
            <w:tcBorders>
              <w:top w:val="single" w:sz="12" w:space="0" w:color="auto"/>
              <w:bottom w:val="single" w:sz="12" w:space="0" w:color="auto"/>
            </w:tcBorders>
            <w:shd w:val="solid" w:color="FFFFFF" w:fill="auto"/>
          </w:tcPr>
          <w:p w14:paraId="3DEC7BEC" w14:textId="77777777" w:rsidR="00752043" w:rsidRDefault="00752043" w:rsidP="001C4FE5">
            <w:pPr>
              <w:pStyle w:val="TAL"/>
              <w:jc w:val="right"/>
              <w:rPr>
                <w:rFonts w:cs="Arial"/>
                <w:sz w:val="16"/>
                <w:szCs w:val="16"/>
              </w:rPr>
            </w:pPr>
            <w:r>
              <w:rPr>
                <w:rFonts w:cs="Arial"/>
                <w:sz w:val="16"/>
                <w:szCs w:val="16"/>
              </w:rPr>
              <w:t>-</w:t>
            </w:r>
          </w:p>
        </w:tc>
        <w:tc>
          <w:tcPr>
            <w:tcW w:w="425" w:type="dxa"/>
            <w:tcBorders>
              <w:top w:val="single" w:sz="12" w:space="0" w:color="auto"/>
              <w:bottom w:val="single" w:sz="12" w:space="0" w:color="auto"/>
            </w:tcBorders>
            <w:shd w:val="solid" w:color="FFFFFF" w:fill="auto"/>
          </w:tcPr>
          <w:p w14:paraId="345AE394" w14:textId="77777777" w:rsidR="00752043" w:rsidRDefault="00752043" w:rsidP="001C4FE5">
            <w:pPr>
              <w:pStyle w:val="TAL"/>
              <w:jc w:val="center"/>
              <w:rPr>
                <w:rFonts w:cs="Arial"/>
                <w:sz w:val="16"/>
                <w:szCs w:val="16"/>
              </w:rPr>
            </w:pPr>
            <w:r>
              <w:rPr>
                <w:rFonts w:cs="Arial"/>
                <w:sz w:val="16"/>
                <w:szCs w:val="16"/>
              </w:rPr>
              <w:t>-</w:t>
            </w:r>
          </w:p>
        </w:tc>
        <w:tc>
          <w:tcPr>
            <w:tcW w:w="4820" w:type="dxa"/>
            <w:tcBorders>
              <w:top w:val="single" w:sz="12" w:space="0" w:color="auto"/>
              <w:bottom w:val="single" w:sz="12" w:space="0" w:color="auto"/>
            </w:tcBorders>
            <w:shd w:val="solid" w:color="FFFFFF" w:fill="auto"/>
          </w:tcPr>
          <w:p w14:paraId="1DD96C40" w14:textId="77777777" w:rsidR="00752043" w:rsidRDefault="00752043" w:rsidP="001C4FE5">
            <w:pPr>
              <w:pStyle w:val="TAL"/>
              <w:rPr>
                <w:rFonts w:cs="Arial"/>
                <w:sz w:val="16"/>
                <w:szCs w:val="16"/>
              </w:rPr>
            </w:pPr>
            <w:r>
              <w:rPr>
                <w:rFonts w:cs="Arial"/>
                <w:sz w:val="16"/>
                <w:szCs w:val="16"/>
              </w:rPr>
              <w:t>Update to Rel-18 version (MCC)</w:t>
            </w:r>
          </w:p>
        </w:tc>
        <w:tc>
          <w:tcPr>
            <w:tcW w:w="708" w:type="dxa"/>
            <w:tcBorders>
              <w:top w:val="single" w:sz="12" w:space="0" w:color="auto"/>
              <w:bottom w:val="single" w:sz="12" w:space="0" w:color="auto"/>
            </w:tcBorders>
            <w:shd w:val="solid" w:color="FFFFFF" w:fill="auto"/>
          </w:tcPr>
          <w:p w14:paraId="391A91AB" w14:textId="77777777" w:rsidR="00752043" w:rsidRPr="0039397B" w:rsidRDefault="00752043" w:rsidP="001C4FE5">
            <w:pPr>
              <w:pStyle w:val="TAC"/>
              <w:rPr>
                <w:bCs/>
                <w:sz w:val="16"/>
                <w:szCs w:val="16"/>
              </w:rPr>
            </w:pPr>
            <w:r w:rsidRPr="0039397B">
              <w:rPr>
                <w:bCs/>
                <w:sz w:val="16"/>
                <w:szCs w:val="16"/>
              </w:rPr>
              <w:t>18.0.0</w:t>
            </w:r>
          </w:p>
        </w:tc>
      </w:tr>
      <w:tr w:rsidR="00777655" w:rsidRPr="007D6048" w14:paraId="461FDE06" w14:textId="77777777" w:rsidTr="00752043">
        <w:tc>
          <w:tcPr>
            <w:tcW w:w="800" w:type="dxa"/>
            <w:tcBorders>
              <w:top w:val="single" w:sz="12" w:space="0" w:color="auto"/>
            </w:tcBorders>
            <w:shd w:val="solid" w:color="FFFFFF" w:fill="auto"/>
          </w:tcPr>
          <w:p w14:paraId="4C0E0AF3" w14:textId="77777777" w:rsidR="00777655" w:rsidRDefault="00777655" w:rsidP="001C4FE5">
            <w:pPr>
              <w:pStyle w:val="TAC"/>
              <w:rPr>
                <w:sz w:val="16"/>
                <w:szCs w:val="16"/>
              </w:rPr>
            </w:pPr>
            <w:r>
              <w:rPr>
                <w:sz w:val="16"/>
                <w:szCs w:val="16"/>
              </w:rPr>
              <w:t>2025-09</w:t>
            </w:r>
          </w:p>
        </w:tc>
        <w:tc>
          <w:tcPr>
            <w:tcW w:w="800" w:type="dxa"/>
            <w:tcBorders>
              <w:top w:val="single" w:sz="12" w:space="0" w:color="auto"/>
            </w:tcBorders>
            <w:shd w:val="solid" w:color="FFFFFF" w:fill="auto"/>
          </w:tcPr>
          <w:p w14:paraId="51C6EAD6" w14:textId="604A0F96" w:rsidR="00777655" w:rsidRDefault="0039397B" w:rsidP="001C4FE5">
            <w:pPr>
              <w:pStyle w:val="TAC"/>
              <w:rPr>
                <w:sz w:val="16"/>
                <w:szCs w:val="16"/>
              </w:rPr>
            </w:pPr>
            <w:r>
              <w:rPr>
                <w:sz w:val="16"/>
                <w:szCs w:val="16"/>
              </w:rPr>
              <w:t>SA#109</w:t>
            </w:r>
          </w:p>
        </w:tc>
        <w:tc>
          <w:tcPr>
            <w:tcW w:w="1094" w:type="dxa"/>
            <w:tcBorders>
              <w:top w:val="single" w:sz="12" w:space="0" w:color="auto"/>
            </w:tcBorders>
            <w:shd w:val="solid" w:color="FFFFFF" w:fill="auto"/>
          </w:tcPr>
          <w:p w14:paraId="572BF66C" w14:textId="77777777" w:rsidR="00777655" w:rsidRDefault="00777655" w:rsidP="00965FFB">
            <w:pPr>
              <w:spacing w:after="0"/>
              <w:jc w:val="center"/>
              <w:rPr>
                <w:rFonts w:ascii="Arial" w:hAnsi="Arial" w:cs="Arial"/>
                <w:sz w:val="16"/>
                <w:szCs w:val="16"/>
              </w:rPr>
            </w:pPr>
            <w:r>
              <w:rPr>
                <w:rFonts w:ascii="Arial" w:hAnsi="Arial" w:cs="Arial"/>
                <w:sz w:val="16"/>
                <w:szCs w:val="16"/>
              </w:rPr>
              <w:t>-</w:t>
            </w:r>
          </w:p>
        </w:tc>
        <w:tc>
          <w:tcPr>
            <w:tcW w:w="567" w:type="dxa"/>
            <w:tcBorders>
              <w:top w:val="single" w:sz="12" w:space="0" w:color="auto"/>
            </w:tcBorders>
            <w:shd w:val="solid" w:color="FFFFFF" w:fill="auto"/>
          </w:tcPr>
          <w:p w14:paraId="4C996F8A" w14:textId="77777777" w:rsidR="00777655" w:rsidRDefault="00777655" w:rsidP="001C4FE5">
            <w:pPr>
              <w:pStyle w:val="TAL"/>
              <w:rPr>
                <w:rFonts w:cs="Arial"/>
                <w:sz w:val="16"/>
                <w:szCs w:val="16"/>
              </w:rPr>
            </w:pPr>
            <w:r>
              <w:rPr>
                <w:rFonts w:cs="Arial"/>
                <w:sz w:val="16"/>
                <w:szCs w:val="16"/>
              </w:rPr>
              <w:t>-</w:t>
            </w:r>
          </w:p>
        </w:tc>
        <w:tc>
          <w:tcPr>
            <w:tcW w:w="425" w:type="dxa"/>
            <w:tcBorders>
              <w:top w:val="single" w:sz="12" w:space="0" w:color="auto"/>
            </w:tcBorders>
            <w:shd w:val="solid" w:color="FFFFFF" w:fill="auto"/>
          </w:tcPr>
          <w:p w14:paraId="3558E6F6" w14:textId="77777777" w:rsidR="00777655" w:rsidRDefault="00777655" w:rsidP="001C4FE5">
            <w:pPr>
              <w:pStyle w:val="TAL"/>
              <w:jc w:val="right"/>
              <w:rPr>
                <w:rFonts w:cs="Arial"/>
                <w:sz w:val="16"/>
                <w:szCs w:val="16"/>
              </w:rPr>
            </w:pPr>
            <w:r>
              <w:rPr>
                <w:rFonts w:cs="Arial"/>
                <w:sz w:val="16"/>
                <w:szCs w:val="16"/>
              </w:rPr>
              <w:t>-</w:t>
            </w:r>
          </w:p>
        </w:tc>
        <w:tc>
          <w:tcPr>
            <w:tcW w:w="425" w:type="dxa"/>
            <w:tcBorders>
              <w:top w:val="single" w:sz="12" w:space="0" w:color="auto"/>
            </w:tcBorders>
            <w:shd w:val="solid" w:color="FFFFFF" w:fill="auto"/>
          </w:tcPr>
          <w:p w14:paraId="2EA13F70" w14:textId="77777777" w:rsidR="00777655" w:rsidRDefault="00777655" w:rsidP="001C4FE5">
            <w:pPr>
              <w:pStyle w:val="TAL"/>
              <w:jc w:val="center"/>
              <w:rPr>
                <w:rFonts w:cs="Arial"/>
                <w:sz w:val="16"/>
                <w:szCs w:val="16"/>
              </w:rPr>
            </w:pPr>
            <w:r>
              <w:rPr>
                <w:rFonts w:cs="Arial"/>
                <w:sz w:val="16"/>
                <w:szCs w:val="16"/>
              </w:rPr>
              <w:t>-</w:t>
            </w:r>
          </w:p>
        </w:tc>
        <w:tc>
          <w:tcPr>
            <w:tcW w:w="4820" w:type="dxa"/>
            <w:tcBorders>
              <w:top w:val="single" w:sz="12" w:space="0" w:color="auto"/>
            </w:tcBorders>
            <w:shd w:val="solid" w:color="FFFFFF" w:fill="auto"/>
          </w:tcPr>
          <w:p w14:paraId="7B0B7DE1" w14:textId="77777777" w:rsidR="00777655" w:rsidRDefault="00777655" w:rsidP="001C4FE5">
            <w:pPr>
              <w:pStyle w:val="TAL"/>
              <w:rPr>
                <w:rFonts w:cs="Arial"/>
                <w:sz w:val="16"/>
                <w:szCs w:val="16"/>
              </w:rPr>
            </w:pPr>
            <w:r>
              <w:rPr>
                <w:rFonts w:cs="Arial"/>
                <w:sz w:val="16"/>
                <w:szCs w:val="16"/>
              </w:rPr>
              <w:t>Update to Rel-19 version (MCC)</w:t>
            </w:r>
          </w:p>
        </w:tc>
        <w:tc>
          <w:tcPr>
            <w:tcW w:w="708" w:type="dxa"/>
            <w:tcBorders>
              <w:top w:val="single" w:sz="12" w:space="0" w:color="auto"/>
            </w:tcBorders>
            <w:shd w:val="solid" w:color="FFFFFF" w:fill="auto"/>
          </w:tcPr>
          <w:p w14:paraId="02E92AE9" w14:textId="77777777" w:rsidR="00777655" w:rsidRPr="0039397B" w:rsidRDefault="00777655" w:rsidP="001C4FE5">
            <w:pPr>
              <w:pStyle w:val="TAC"/>
              <w:rPr>
                <w:bCs/>
                <w:sz w:val="16"/>
                <w:szCs w:val="16"/>
              </w:rPr>
            </w:pPr>
            <w:r w:rsidRPr="0039397B">
              <w:rPr>
                <w:bCs/>
                <w:sz w:val="16"/>
                <w:szCs w:val="16"/>
              </w:rPr>
              <w:t>19.0.0</w:t>
            </w:r>
          </w:p>
        </w:tc>
      </w:tr>
    </w:tbl>
    <w:p w14:paraId="4F955A8E" w14:textId="77777777" w:rsidR="00D81CBC" w:rsidRDefault="00D81CBC">
      <w:pPr>
        <w:rPr>
          <w:noProof/>
        </w:rPr>
      </w:pPr>
    </w:p>
    <w:p w14:paraId="2FBFEA48" w14:textId="77777777" w:rsidR="00960E5B" w:rsidRPr="00BB6156" w:rsidRDefault="00960E5B">
      <w:pPr>
        <w:rPr>
          <w:noProof/>
        </w:rPr>
      </w:pPr>
    </w:p>
    <w:sectPr w:rsidR="00960E5B" w:rsidRPr="00BB6156">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82AB5A6" w14:textId="77777777" w:rsidR="00E72E13" w:rsidRDefault="00E72E13">
      <w:r>
        <w:separator/>
      </w:r>
    </w:p>
  </w:endnote>
  <w:endnote w:type="continuationSeparator" w:id="0">
    <w:p w14:paraId="3F12FA86" w14:textId="77777777" w:rsidR="00E72E13" w:rsidRDefault="00E72E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Helv">
    <w:panose1 w:val="020B0604020202030204"/>
    <w:charset w:val="00"/>
    <w:family w:val="swiss"/>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ans-serif">
    <w:altName w:val="Times New Roman"/>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5D8333" w14:textId="77777777" w:rsidR="00DE533F" w:rsidRDefault="00DE53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1FAC37C" w14:textId="77777777" w:rsidR="00E72E13" w:rsidRDefault="00E72E13">
      <w:r>
        <w:separator/>
      </w:r>
    </w:p>
  </w:footnote>
  <w:footnote w:type="continuationSeparator" w:id="0">
    <w:p w14:paraId="4461C7E0" w14:textId="77777777" w:rsidR="00E72E13" w:rsidRDefault="00E72E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1126E6" w14:textId="0DAFBFEA" w:rsidR="00DE533F" w:rsidRDefault="0039397B">
    <w:pPr>
      <w:pStyle w:val="Header"/>
      <w:framePr w:wrap="auto" w:vAnchor="text" w:hAnchor="margin" w:xAlign="right" w:y="1"/>
      <w:widowControl/>
    </w:pPr>
    <w:r>
      <w:fldChar w:fldCharType="begin"/>
    </w:r>
    <w:r>
      <w:instrText xml:space="preserve"> STYLEREF ZA </w:instrText>
    </w:r>
    <w:r>
      <w:fldChar w:fldCharType="separate"/>
    </w:r>
    <w:r>
      <w:rPr>
        <w:noProof/>
      </w:rPr>
      <w:t>3GPP TS 32.299 V19.0.0 (2025-09)</w:t>
    </w:r>
    <w:r>
      <w:fldChar w:fldCharType="end"/>
    </w:r>
  </w:p>
  <w:p w14:paraId="2F0E2517" w14:textId="77777777" w:rsidR="00DE533F" w:rsidRDefault="00DE533F">
    <w:pPr>
      <w:pStyle w:val="Header"/>
      <w:framePr w:wrap="auto" w:vAnchor="text" w:hAnchor="margin" w:xAlign="center" w:y="1"/>
      <w:widowControl/>
    </w:pPr>
    <w:r>
      <w:fldChar w:fldCharType="begin"/>
    </w:r>
    <w:r>
      <w:instrText xml:space="preserve"> PAGE </w:instrText>
    </w:r>
    <w:r>
      <w:fldChar w:fldCharType="separate"/>
    </w:r>
    <w:r>
      <w:t>204</w:t>
    </w:r>
    <w:r>
      <w:fldChar w:fldCharType="end"/>
    </w:r>
  </w:p>
  <w:p w14:paraId="4CB1AD89" w14:textId="15A80E28" w:rsidR="00DE533F" w:rsidRDefault="0039397B">
    <w:pPr>
      <w:pStyle w:val="Header"/>
      <w:framePr w:wrap="auto" w:vAnchor="text" w:hAnchor="margin" w:y="1"/>
      <w:widowControl/>
    </w:pPr>
    <w:r>
      <w:fldChar w:fldCharType="begin"/>
    </w:r>
    <w:r>
      <w:instrText xml:space="preserve"> STYLEREF ZGSM </w:instrText>
    </w:r>
    <w:r>
      <w:fldChar w:fldCharType="separate"/>
    </w:r>
    <w:r>
      <w:rPr>
        <w:noProof/>
      </w:rPr>
      <w:t>Release 19</w:t>
    </w:r>
    <w:r>
      <w:fldChar w:fldCharType="end"/>
    </w:r>
  </w:p>
  <w:p w14:paraId="575B33DD" w14:textId="77777777" w:rsidR="00DE533F" w:rsidRDefault="00DE53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CEDA0A7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7E4CAA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1D6264C"/>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851444"/>
    <w:multiLevelType w:val="hybridMultilevel"/>
    <w:tmpl w:val="471C6898"/>
    <w:lvl w:ilvl="0" w:tplc="FFFFFFFF">
      <w:start w:val="1"/>
      <w:numFmt w:val="decimal"/>
      <w:lvlText w:val="%1."/>
      <w:lvlJc w:val="left"/>
      <w:pPr>
        <w:tabs>
          <w:tab w:val="num" w:pos="360"/>
        </w:tabs>
        <w:ind w:left="36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15:restartNumberingAfterBreak="0">
    <w:nsid w:val="03CF5DB6"/>
    <w:multiLevelType w:val="multilevel"/>
    <w:tmpl w:val="DE8A088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0CCD35B1"/>
    <w:multiLevelType w:val="hybridMultilevel"/>
    <w:tmpl w:val="D640E7E6"/>
    <w:lvl w:ilvl="0" w:tplc="9D5C5546">
      <w:start w:val="1"/>
      <w:numFmt w:val="decimal"/>
      <w:lvlText w:val="%1."/>
      <w:lvlJc w:val="left"/>
      <w:pPr>
        <w:ind w:left="2067" w:hanging="360"/>
      </w:pPr>
      <w:rPr>
        <w:rFonts w:hint="default"/>
      </w:rPr>
    </w:lvl>
    <w:lvl w:ilvl="1" w:tplc="04090019" w:tentative="1">
      <w:start w:val="1"/>
      <w:numFmt w:val="lowerLetter"/>
      <w:lvlText w:val="%2."/>
      <w:lvlJc w:val="left"/>
      <w:pPr>
        <w:ind w:left="2787" w:hanging="360"/>
      </w:pPr>
    </w:lvl>
    <w:lvl w:ilvl="2" w:tplc="0409001B" w:tentative="1">
      <w:start w:val="1"/>
      <w:numFmt w:val="lowerRoman"/>
      <w:lvlText w:val="%3."/>
      <w:lvlJc w:val="right"/>
      <w:pPr>
        <w:ind w:left="3507" w:hanging="180"/>
      </w:pPr>
    </w:lvl>
    <w:lvl w:ilvl="3" w:tplc="0409000F" w:tentative="1">
      <w:start w:val="1"/>
      <w:numFmt w:val="decimal"/>
      <w:lvlText w:val="%4."/>
      <w:lvlJc w:val="left"/>
      <w:pPr>
        <w:ind w:left="4227" w:hanging="360"/>
      </w:pPr>
    </w:lvl>
    <w:lvl w:ilvl="4" w:tplc="04090019" w:tentative="1">
      <w:start w:val="1"/>
      <w:numFmt w:val="lowerLetter"/>
      <w:lvlText w:val="%5."/>
      <w:lvlJc w:val="left"/>
      <w:pPr>
        <w:ind w:left="4947" w:hanging="360"/>
      </w:pPr>
    </w:lvl>
    <w:lvl w:ilvl="5" w:tplc="0409001B" w:tentative="1">
      <w:start w:val="1"/>
      <w:numFmt w:val="lowerRoman"/>
      <w:lvlText w:val="%6."/>
      <w:lvlJc w:val="right"/>
      <w:pPr>
        <w:ind w:left="5667" w:hanging="180"/>
      </w:pPr>
    </w:lvl>
    <w:lvl w:ilvl="6" w:tplc="0409000F" w:tentative="1">
      <w:start w:val="1"/>
      <w:numFmt w:val="decimal"/>
      <w:lvlText w:val="%7."/>
      <w:lvlJc w:val="left"/>
      <w:pPr>
        <w:ind w:left="6387" w:hanging="360"/>
      </w:pPr>
    </w:lvl>
    <w:lvl w:ilvl="7" w:tplc="04090019" w:tentative="1">
      <w:start w:val="1"/>
      <w:numFmt w:val="lowerLetter"/>
      <w:lvlText w:val="%8."/>
      <w:lvlJc w:val="left"/>
      <w:pPr>
        <w:ind w:left="7107" w:hanging="360"/>
      </w:pPr>
    </w:lvl>
    <w:lvl w:ilvl="8" w:tplc="0409001B" w:tentative="1">
      <w:start w:val="1"/>
      <w:numFmt w:val="lowerRoman"/>
      <w:lvlText w:val="%9."/>
      <w:lvlJc w:val="right"/>
      <w:pPr>
        <w:ind w:left="7827" w:hanging="180"/>
      </w:pPr>
    </w:lvl>
  </w:abstractNum>
  <w:abstractNum w:abstractNumId="7" w15:restartNumberingAfterBreak="0">
    <w:nsid w:val="0D121CD2"/>
    <w:multiLevelType w:val="hybridMultilevel"/>
    <w:tmpl w:val="AEBE26E6"/>
    <w:lvl w:ilvl="0" w:tplc="FFFFFFFF">
      <w:start w:val="1"/>
      <w:numFmt w:val="lowerLetter"/>
      <w:lvlText w:val="%1)"/>
      <w:lvlJc w:val="left"/>
      <w:pPr>
        <w:tabs>
          <w:tab w:val="num" w:pos="1212"/>
        </w:tabs>
        <w:ind w:left="1212" w:hanging="360"/>
      </w:pPr>
      <w:rPr>
        <w:rFonts w:hint="default"/>
      </w:rPr>
    </w:lvl>
    <w:lvl w:ilvl="1" w:tplc="FFFFFFFF" w:tentative="1">
      <w:start w:val="1"/>
      <w:numFmt w:val="lowerLetter"/>
      <w:lvlText w:val="%2."/>
      <w:lvlJc w:val="left"/>
      <w:pPr>
        <w:tabs>
          <w:tab w:val="num" w:pos="1932"/>
        </w:tabs>
        <w:ind w:left="1932" w:hanging="360"/>
      </w:pPr>
    </w:lvl>
    <w:lvl w:ilvl="2" w:tplc="FFFFFFFF" w:tentative="1">
      <w:start w:val="1"/>
      <w:numFmt w:val="lowerRoman"/>
      <w:lvlText w:val="%3."/>
      <w:lvlJc w:val="right"/>
      <w:pPr>
        <w:tabs>
          <w:tab w:val="num" w:pos="2652"/>
        </w:tabs>
        <w:ind w:left="2652" w:hanging="180"/>
      </w:pPr>
    </w:lvl>
    <w:lvl w:ilvl="3" w:tplc="FFFFFFFF" w:tentative="1">
      <w:start w:val="1"/>
      <w:numFmt w:val="decimal"/>
      <w:lvlText w:val="%4."/>
      <w:lvlJc w:val="left"/>
      <w:pPr>
        <w:tabs>
          <w:tab w:val="num" w:pos="3372"/>
        </w:tabs>
        <w:ind w:left="3372" w:hanging="360"/>
      </w:pPr>
    </w:lvl>
    <w:lvl w:ilvl="4" w:tplc="FFFFFFFF" w:tentative="1">
      <w:start w:val="1"/>
      <w:numFmt w:val="lowerLetter"/>
      <w:lvlText w:val="%5."/>
      <w:lvlJc w:val="left"/>
      <w:pPr>
        <w:tabs>
          <w:tab w:val="num" w:pos="4092"/>
        </w:tabs>
        <w:ind w:left="4092" w:hanging="360"/>
      </w:pPr>
    </w:lvl>
    <w:lvl w:ilvl="5" w:tplc="FFFFFFFF" w:tentative="1">
      <w:start w:val="1"/>
      <w:numFmt w:val="lowerRoman"/>
      <w:lvlText w:val="%6."/>
      <w:lvlJc w:val="right"/>
      <w:pPr>
        <w:tabs>
          <w:tab w:val="num" w:pos="4812"/>
        </w:tabs>
        <w:ind w:left="4812" w:hanging="180"/>
      </w:pPr>
    </w:lvl>
    <w:lvl w:ilvl="6" w:tplc="FFFFFFFF" w:tentative="1">
      <w:start w:val="1"/>
      <w:numFmt w:val="decimal"/>
      <w:lvlText w:val="%7."/>
      <w:lvlJc w:val="left"/>
      <w:pPr>
        <w:tabs>
          <w:tab w:val="num" w:pos="5532"/>
        </w:tabs>
        <w:ind w:left="5532" w:hanging="360"/>
      </w:pPr>
    </w:lvl>
    <w:lvl w:ilvl="7" w:tplc="FFFFFFFF" w:tentative="1">
      <w:start w:val="1"/>
      <w:numFmt w:val="lowerLetter"/>
      <w:lvlText w:val="%8."/>
      <w:lvlJc w:val="left"/>
      <w:pPr>
        <w:tabs>
          <w:tab w:val="num" w:pos="6252"/>
        </w:tabs>
        <w:ind w:left="6252" w:hanging="360"/>
      </w:pPr>
    </w:lvl>
    <w:lvl w:ilvl="8" w:tplc="FFFFFFFF" w:tentative="1">
      <w:start w:val="1"/>
      <w:numFmt w:val="lowerRoman"/>
      <w:lvlText w:val="%9."/>
      <w:lvlJc w:val="right"/>
      <w:pPr>
        <w:tabs>
          <w:tab w:val="num" w:pos="6972"/>
        </w:tabs>
        <w:ind w:left="6972" w:hanging="180"/>
      </w:pPr>
    </w:lvl>
  </w:abstractNum>
  <w:abstractNum w:abstractNumId="8" w15:restartNumberingAfterBreak="0">
    <w:nsid w:val="0E20129F"/>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12736673"/>
    <w:multiLevelType w:val="hybridMultilevel"/>
    <w:tmpl w:val="3702CFF4"/>
    <w:lvl w:ilvl="0" w:tplc="FFFFFFFF">
      <w:start w:val="1"/>
      <w:numFmt w:val="decimal"/>
      <w:lvlText w:val="%1."/>
      <w:lvlJc w:val="left"/>
      <w:pPr>
        <w:tabs>
          <w:tab w:val="num" w:pos="360"/>
        </w:tabs>
        <w:ind w:left="36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0" w15:restartNumberingAfterBreak="0">
    <w:nsid w:val="13AE1CB8"/>
    <w:multiLevelType w:val="hybridMultilevel"/>
    <w:tmpl w:val="0F384770"/>
    <w:lvl w:ilvl="0" w:tplc="0407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5756DC9"/>
    <w:multiLevelType w:val="hybridMultilevel"/>
    <w:tmpl w:val="9F0C346E"/>
    <w:lvl w:ilvl="0" w:tplc="0409000F">
      <w:start w:val="1"/>
      <w:numFmt w:val="decimal"/>
      <w:lvlText w:val="%1."/>
      <w:lvlJc w:val="left"/>
      <w:pPr>
        <w:tabs>
          <w:tab w:val="num" w:pos="928"/>
        </w:tabs>
        <w:ind w:left="928" w:hanging="360"/>
      </w:pPr>
      <w:rPr>
        <w:rFonts w:hint="default"/>
      </w:rPr>
    </w:lvl>
    <w:lvl w:ilvl="1" w:tplc="04090019" w:tentative="1">
      <w:start w:val="1"/>
      <w:numFmt w:val="lowerLetter"/>
      <w:lvlText w:val="%2."/>
      <w:lvlJc w:val="left"/>
      <w:pPr>
        <w:tabs>
          <w:tab w:val="num" w:pos="1648"/>
        </w:tabs>
        <w:ind w:left="1648" w:hanging="360"/>
      </w:pPr>
    </w:lvl>
    <w:lvl w:ilvl="2" w:tplc="0409001B" w:tentative="1">
      <w:start w:val="1"/>
      <w:numFmt w:val="lowerRoman"/>
      <w:lvlText w:val="%3."/>
      <w:lvlJc w:val="right"/>
      <w:pPr>
        <w:tabs>
          <w:tab w:val="num" w:pos="2368"/>
        </w:tabs>
        <w:ind w:left="2368" w:hanging="180"/>
      </w:pPr>
    </w:lvl>
    <w:lvl w:ilvl="3" w:tplc="0409000F" w:tentative="1">
      <w:start w:val="1"/>
      <w:numFmt w:val="decimal"/>
      <w:lvlText w:val="%4."/>
      <w:lvlJc w:val="left"/>
      <w:pPr>
        <w:tabs>
          <w:tab w:val="num" w:pos="3088"/>
        </w:tabs>
        <w:ind w:left="3088" w:hanging="360"/>
      </w:pPr>
    </w:lvl>
    <w:lvl w:ilvl="4" w:tplc="04090019" w:tentative="1">
      <w:start w:val="1"/>
      <w:numFmt w:val="lowerLetter"/>
      <w:lvlText w:val="%5."/>
      <w:lvlJc w:val="left"/>
      <w:pPr>
        <w:tabs>
          <w:tab w:val="num" w:pos="3808"/>
        </w:tabs>
        <w:ind w:left="3808" w:hanging="360"/>
      </w:pPr>
    </w:lvl>
    <w:lvl w:ilvl="5" w:tplc="0409001B" w:tentative="1">
      <w:start w:val="1"/>
      <w:numFmt w:val="lowerRoman"/>
      <w:lvlText w:val="%6."/>
      <w:lvlJc w:val="right"/>
      <w:pPr>
        <w:tabs>
          <w:tab w:val="num" w:pos="4528"/>
        </w:tabs>
        <w:ind w:left="4528" w:hanging="180"/>
      </w:pPr>
    </w:lvl>
    <w:lvl w:ilvl="6" w:tplc="0409000F" w:tentative="1">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12" w15:restartNumberingAfterBreak="0">
    <w:nsid w:val="162F3561"/>
    <w:multiLevelType w:val="hybridMultilevel"/>
    <w:tmpl w:val="172C5C5E"/>
    <w:lvl w:ilvl="0" w:tplc="08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DCC5B4C"/>
    <w:multiLevelType w:val="hybridMultilevel"/>
    <w:tmpl w:val="35485458"/>
    <w:lvl w:ilvl="0" w:tplc="08090001">
      <w:start w:val="1"/>
      <w:numFmt w:val="bullet"/>
      <w:lvlText w:val=""/>
      <w:lvlJc w:val="left"/>
      <w:pPr>
        <w:tabs>
          <w:tab w:val="num" w:pos="644"/>
        </w:tabs>
        <w:ind w:left="644" w:hanging="360"/>
      </w:pPr>
      <w:rPr>
        <w:rFonts w:ascii="Symbol" w:hAnsi="Symbol" w:hint="default"/>
      </w:rPr>
    </w:lvl>
    <w:lvl w:ilvl="1" w:tplc="08090003">
      <w:numFmt w:val="bullet"/>
      <w:lvlText w:val="-"/>
      <w:lvlJc w:val="left"/>
      <w:pPr>
        <w:tabs>
          <w:tab w:val="num" w:pos="1364"/>
        </w:tabs>
        <w:ind w:left="1364" w:hanging="360"/>
      </w:pPr>
      <w:rPr>
        <w:rFonts w:ascii="Times New Roman" w:eastAsia="Times New Roman" w:hAnsi="Times New Roman" w:cs="Times New Roman"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E0D200B"/>
    <w:multiLevelType w:val="hybridMultilevel"/>
    <w:tmpl w:val="F39424A4"/>
    <w:lvl w:ilvl="0" w:tplc="08090001">
      <w:numFmt w:val="decimal"/>
      <w:lvlText w:val="%1"/>
      <w:lvlJc w:val="left"/>
      <w:pPr>
        <w:tabs>
          <w:tab w:val="num" w:pos="928"/>
        </w:tabs>
        <w:ind w:left="928" w:hanging="360"/>
      </w:pPr>
      <w:rPr>
        <w:rFonts w:hint="default"/>
      </w:rPr>
    </w:lvl>
    <w:lvl w:ilvl="1" w:tplc="0D92FCD6" w:tentative="1">
      <w:start w:val="1"/>
      <w:numFmt w:val="lowerLetter"/>
      <w:lvlText w:val="%2."/>
      <w:lvlJc w:val="left"/>
      <w:pPr>
        <w:tabs>
          <w:tab w:val="num" w:pos="1648"/>
        </w:tabs>
        <w:ind w:left="1648" w:hanging="360"/>
      </w:pPr>
    </w:lvl>
    <w:lvl w:ilvl="2" w:tplc="08090005" w:tentative="1">
      <w:start w:val="1"/>
      <w:numFmt w:val="lowerRoman"/>
      <w:lvlText w:val="%3."/>
      <w:lvlJc w:val="right"/>
      <w:pPr>
        <w:tabs>
          <w:tab w:val="num" w:pos="2368"/>
        </w:tabs>
        <w:ind w:left="2368" w:hanging="180"/>
      </w:pPr>
    </w:lvl>
    <w:lvl w:ilvl="3" w:tplc="08090001" w:tentative="1">
      <w:start w:val="1"/>
      <w:numFmt w:val="decimal"/>
      <w:lvlText w:val="%4."/>
      <w:lvlJc w:val="left"/>
      <w:pPr>
        <w:tabs>
          <w:tab w:val="num" w:pos="3088"/>
        </w:tabs>
        <w:ind w:left="3088" w:hanging="360"/>
      </w:pPr>
    </w:lvl>
    <w:lvl w:ilvl="4" w:tplc="08090003" w:tentative="1">
      <w:start w:val="1"/>
      <w:numFmt w:val="lowerLetter"/>
      <w:lvlText w:val="%5."/>
      <w:lvlJc w:val="left"/>
      <w:pPr>
        <w:tabs>
          <w:tab w:val="num" w:pos="3808"/>
        </w:tabs>
        <w:ind w:left="3808" w:hanging="360"/>
      </w:pPr>
    </w:lvl>
    <w:lvl w:ilvl="5" w:tplc="08090005" w:tentative="1">
      <w:start w:val="1"/>
      <w:numFmt w:val="lowerRoman"/>
      <w:lvlText w:val="%6."/>
      <w:lvlJc w:val="right"/>
      <w:pPr>
        <w:tabs>
          <w:tab w:val="num" w:pos="4528"/>
        </w:tabs>
        <w:ind w:left="4528" w:hanging="180"/>
      </w:pPr>
    </w:lvl>
    <w:lvl w:ilvl="6" w:tplc="08090001" w:tentative="1">
      <w:start w:val="1"/>
      <w:numFmt w:val="decimal"/>
      <w:lvlText w:val="%7."/>
      <w:lvlJc w:val="left"/>
      <w:pPr>
        <w:tabs>
          <w:tab w:val="num" w:pos="5248"/>
        </w:tabs>
        <w:ind w:left="5248" w:hanging="360"/>
      </w:pPr>
    </w:lvl>
    <w:lvl w:ilvl="7" w:tplc="08090003" w:tentative="1">
      <w:start w:val="1"/>
      <w:numFmt w:val="lowerLetter"/>
      <w:lvlText w:val="%8."/>
      <w:lvlJc w:val="left"/>
      <w:pPr>
        <w:tabs>
          <w:tab w:val="num" w:pos="5968"/>
        </w:tabs>
        <w:ind w:left="5968" w:hanging="360"/>
      </w:pPr>
    </w:lvl>
    <w:lvl w:ilvl="8" w:tplc="08090005" w:tentative="1">
      <w:start w:val="1"/>
      <w:numFmt w:val="lowerRoman"/>
      <w:lvlText w:val="%9."/>
      <w:lvlJc w:val="right"/>
      <w:pPr>
        <w:tabs>
          <w:tab w:val="num" w:pos="6688"/>
        </w:tabs>
        <w:ind w:left="6688" w:hanging="180"/>
      </w:pPr>
    </w:lvl>
  </w:abstractNum>
  <w:abstractNum w:abstractNumId="15" w15:restartNumberingAfterBreak="0">
    <w:nsid w:val="1ED34260"/>
    <w:multiLevelType w:val="singleLevel"/>
    <w:tmpl w:val="0407000F"/>
    <w:lvl w:ilvl="0">
      <w:start w:val="1"/>
      <w:numFmt w:val="decimal"/>
      <w:lvlText w:val="%1."/>
      <w:lvlJc w:val="left"/>
      <w:pPr>
        <w:tabs>
          <w:tab w:val="num" w:pos="360"/>
        </w:tabs>
        <w:ind w:left="360" w:hanging="360"/>
      </w:pPr>
      <w:rPr>
        <w:rFonts w:hint="default"/>
      </w:rPr>
    </w:lvl>
  </w:abstractNum>
  <w:abstractNum w:abstractNumId="16" w15:restartNumberingAfterBreak="0">
    <w:nsid w:val="1EF54F07"/>
    <w:multiLevelType w:val="singleLevel"/>
    <w:tmpl w:val="0407000F"/>
    <w:lvl w:ilvl="0">
      <w:start w:val="1"/>
      <w:numFmt w:val="decimal"/>
      <w:lvlText w:val="%1."/>
      <w:lvlJc w:val="left"/>
      <w:pPr>
        <w:tabs>
          <w:tab w:val="num" w:pos="360"/>
        </w:tabs>
        <w:ind w:left="360" w:hanging="360"/>
      </w:pPr>
    </w:lvl>
  </w:abstractNum>
  <w:abstractNum w:abstractNumId="17" w15:restartNumberingAfterBreak="0">
    <w:nsid w:val="1FDD2939"/>
    <w:multiLevelType w:val="hybridMultilevel"/>
    <w:tmpl w:val="3B94F6E0"/>
    <w:lvl w:ilvl="0" w:tplc="FFFFFFFF">
      <w:start w:val="1"/>
      <w:numFmt w:val="lowerLetter"/>
      <w:lvlText w:val="%1)"/>
      <w:lvlJc w:val="left"/>
      <w:pPr>
        <w:tabs>
          <w:tab w:val="num" w:pos="1212"/>
        </w:tabs>
        <w:ind w:left="1212" w:hanging="360"/>
      </w:pPr>
    </w:lvl>
    <w:lvl w:ilvl="1" w:tplc="FFFFFFFF" w:tentative="1">
      <w:start w:val="1"/>
      <w:numFmt w:val="lowerLetter"/>
      <w:lvlText w:val="%2."/>
      <w:lvlJc w:val="left"/>
      <w:pPr>
        <w:tabs>
          <w:tab w:val="num" w:pos="1932"/>
        </w:tabs>
        <w:ind w:left="1932" w:hanging="360"/>
      </w:pPr>
    </w:lvl>
    <w:lvl w:ilvl="2" w:tplc="FFFFFFFF" w:tentative="1">
      <w:start w:val="1"/>
      <w:numFmt w:val="lowerRoman"/>
      <w:lvlText w:val="%3."/>
      <w:lvlJc w:val="right"/>
      <w:pPr>
        <w:tabs>
          <w:tab w:val="num" w:pos="2652"/>
        </w:tabs>
        <w:ind w:left="2652" w:hanging="180"/>
      </w:pPr>
    </w:lvl>
    <w:lvl w:ilvl="3" w:tplc="FFFFFFFF" w:tentative="1">
      <w:start w:val="1"/>
      <w:numFmt w:val="decimal"/>
      <w:lvlText w:val="%4."/>
      <w:lvlJc w:val="left"/>
      <w:pPr>
        <w:tabs>
          <w:tab w:val="num" w:pos="3372"/>
        </w:tabs>
        <w:ind w:left="3372" w:hanging="360"/>
      </w:pPr>
    </w:lvl>
    <w:lvl w:ilvl="4" w:tplc="FFFFFFFF" w:tentative="1">
      <w:start w:val="1"/>
      <w:numFmt w:val="lowerLetter"/>
      <w:lvlText w:val="%5."/>
      <w:lvlJc w:val="left"/>
      <w:pPr>
        <w:tabs>
          <w:tab w:val="num" w:pos="4092"/>
        </w:tabs>
        <w:ind w:left="4092" w:hanging="360"/>
      </w:pPr>
    </w:lvl>
    <w:lvl w:ilvl="5" w:tplc="FFFFFFFF" w:tentative="1">
      <w:start w:val="1"/>
      <w:numFmt w:val="lowerRoman"/>
      <w:lvlText w:val="%6."/>
      <w:lvlJc w:val="right"/>
      <w:pPr>
        <w:tabs>
          <w:tab w:val="num" w:pos="4812"/>
        </w:tabs>
        <w:ind w:left="4812" w:hanging="180"/>
      </w:pPr>
    </w:lvl>
    <w:lvl w:ilvl="6" w:tplc="FFFFFFFF" w:tentative="1">
      <w:start w:val="1"/>
      <w:numFmt w:val="decimal"/>
      <w:lvlText w:val="%7."/>
      <w:lvlJc w:val="left"/>
      <w:pPr>
        <w:tabs>
          <w:tab w:val="num" w:pos="5532"/>
        </w:tabs>
        <w:ind w:left="5532" w:hanging="360"/>
      </w:pPr>
    </w:lvl>
    <w:lvl w:ilvl="7" w:tplc="FFFFFFFF" w:tentative="1">
      <w:start w:val="1"/>
      <w:numFmt w:val="lowerLetter"/>
      <w:lvlText w:val="%8."/>
      <w:lvlJc w:val="left"/>
      <w:pPr>
        <w:tabs>
          <w:tab w:val="num" w:pos="6252"/>
        </w:tabs>
        <w:ind w:left="6252" w:hanging="360"/>
      </w:pPr>
    </w:lvl>
    <w:lvl w:ilvl="8" w:tplc="FFFFFFFF" w:tentative="1">
      <w:start w:val="1"/>
      <w:numFmt w:val="lowerRoman"/>
      <w:lvlText w:val="%9."/>
      <w:lvlJc w:val="right"/>
      <w:pPr>
        <w:tabs>
          <w:tab w:val="num" w:pos="6972"/>
        </w:tabs>
        <w:ind w:left="6972" w:hanging="180"/>
      </w:pPr>
    </w:lvl>
  </w:abstractNum>
  <w:abstractNum w:abstractNumId="18" w15:restartNumberingAfterBreak="0">
    <w:nsid w:val="29252DE4"/>
    <w:multiLevelType w:val="hybridMultilevel"/>
    <w:tmpl w:val="377043EE"/>
    <w:lvl w:ilvl="0" w:tplc="04090017">
      <w:start w:val="1"/>
      <w:numFmt w:val="decimal"/>
      <w:lvlText w:val="%1"/>
      <w:lvlJc w:val="left"/>
      <w:pPr>
        <w:tabs>
          <w:tab w:val="num" w:pos="720"/>
        </w:tabs>
        <w:ind w:left="720" w:hanging="360"/>
      </w:pPr>
      <w:rPr>
        <w:rFonts w:ascii="Times New Roman" w:eastAsia="SimSun" w:hAnsi="Times New Roman" w:cs="Times New Roman"/>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117BB4"/>
    <w:multiLevelType w:val="singleLevel"/>
    <w:tmpl w:val="0407000F"/>
    <w:lvl w:ilvl="0">
      <w:start w:val="1"/>
      <w:numFmt w:val="decimal"/>
      <w:lvlText w:val="%1."/>
      <w:lvlJc w:val="left"/>
      <w:pPr>
        <w:tabs>
          <w:tab w:val="num" w:pos="360"/>
        </w:tabs>
        <w:ind w:left="360" w:hanging="360"/>
      </w:pPr>
    </w:lvl>
  </w:abstractNum>
  <w:abstractNum w:abstractNumId="20" w15:restartNumberingAfterBreak="0">
    <w:nsid w:val="2A87373E"/>
    <w:multiLevelType w:val="hybridMultilevel"/>
    <w:tmpl w:val="7A6CFDAE"/>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32DE2608"/>
    <w:multiLevelType w:val="hybridMultilevel"/>
    <w:tmpl w:val="542A5876"/>
    <w:lvl w:ilvl="0" w:tplc="08090001">
      <w:start w:val="1"/>
      <w:numFmt w:val="decimal"/>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22" w15:restartNumberingAfterBreak="0">
    <w:nsid w:val="370E56DF"/>
    <w:multiLevelType w:val="hybridMultilevel"/>
    <w:tmpl w:val="A19EDDA8"/>
    <w:lvl w:ilvl="0" w:tplc="0809000F">
      <w:numFmt w:val="decimal"/>
      <w:lvlText w:val="%1"/>
      <w:lvlJc w:val="left"/>
      <w:pPr>
        <w:tabs>
          <w:tab w:val="num" w:pos="928"/>
        </w:tabs>
        <w:ind w:left="928" w:hanging="360"/>
      </w:pPr>
      <w:rPr>
        <w:rFonts w:hint="default"/>
      </w:rPr>
    </w:lvl>
    <w:lvl w:ilvl="1" w:tplc="08090019" w:tentative="1">
      <w:start w:val="1"/>
      <w:numFmt w:val="lowerLetter"/>
      <w:lvlText w:val="%2)"/>
      <w:lvlJc w:val="left"/>
      <w:pPr>
        <w:tabs>
          <w:tab w:val="num" w:pos="840"/>
        </w:tabs>
        <w:ind w:left="840" w:hanging="420"/>
      </w:pPr>
    </w:lvl>
    <w:lvl w:ilvl="2" w:tplc="0809001B" w:tentative="1">
      <w:start w:val="1"/>
      <w:numFmt w:val="lowerRoman"/>
      <w:lvlText w:val="%3."/>
      <w:lvlJc w:val="right"/>
      <w:pPr>
        <w:tabs>
          <w:tab w:val="num" w:pos="1260"/>
        </w:tabs>
        <w:ind w:left="1260" w:hanging="420"/>
      </w:pPr>
    </w:lvl>
    <w:lvl w:ilvl="3" w:tplc="0809000F" w:tentative="1">
      <w:start w:val="1"/>
      <w:numFmt w:val="decimal"/>
      <w:lvlText w:val="%4."/>
      <w:lvlJc w:val="left"/>
      <w:pPr>
        <w:tabs>
          <w:tab w:val="num" w:pos="1680"/>
        </w:tabs>
        <w:ind w:left="1680" w:hanging="420"/>
      </w:pPr>
    </w:lvl>
    <w:lvl w:ilvl="4" w:tplc="08090019" w:tentative="1">
      <w:start w:val="1"/>
      <w:numFmt w:val="lowerLetter"/>
      <w:lvlText w:val="%5)"/>
      <w:lvlJc w:val="left"/>
      <w:pPr>
        <w:tabs>
          <w:tab w:val="num" w:pos="2100"/>
        </w:tabs>
        <w:ind w:left="2100" w:hanging="420"/>
      </w:pPr>
    </w:lvl>
    <w:lvl w:ilvl="5" w:tplc="0809001B" w:tentative="1">
      <w:start w:val="1"/>
      <w:numFmt w:val="lowerRoman"/>
      <w:lvlText w:val="%6."/>
      <w:lvlJc w:val="right"/>
      <w:pPr>
        <w:tabs>
          <w:tab w:val="num" w:pos="2520"/>
        </w:tabs>
        <w:ind w:left="2520" w:hanging="420"/>
      </w:pPr>
    </w:lvl>
    <w:lvl w:ilvl="6" w:tplc="0809000F" w:tentative="1">
      <w:start w:val="1"/>
      <w:numFmt w:val="decimal"/>
      <w:lvlText w:val="%7."/>
      <w:lvlJc w:val="left"/>
      <w:pPr>
        <w:tabs>
          <w:tab w:val="num" w:pos="2940"/>
        </w:tabs>
        <w:ind w:left="2940" w:hanging="420"/>
      </w:pPr>
    </w:lvl>
    <w:lvl w:ilvl="7" w:tplc="08090019" w:tentative="1">
      <w:start w:val="1"/>
      <w:numFmt w:val="lowerLetter"/>
      <w:lvlText w:val="%8)"/>
      <w:lvlJc w:val="left"/>
      <w:pPr>
        <w:tabs>
          <w:tab w:val="num" w:pos="3360"/>
        </w:tabs>
        <w:ind w:left="3360" w:hanging="420"/>
      </w:pPr>
    </w:lvl>
    <w:lvl w:ilvl="8" w:tplc="0809001B" w:tentative="1">
      <w:start w:val="1"/>
      <w:numFmt w:val="lowerRoman"/>
      <w:lvlText w:val="%9."/>
      <w:lvlJc w:val="right"/>
      <w:pPr>
        <w:tabs>
          <w:tab w:val="num" w:pos="3780"/>
        </w:tabs>
        <w:ind w:left="3780" w:hanging="420"/>
      </w:pPr>
    </w:lvl>
  </w:abstractNum>
  <w:abstractNum w:abstractNumId="23" w15:restartNumberingAfterBreak="0">
    <w:nsid w:val="37FE5520"/>
    <w:multiLevelType w:val="hybridMultilevel"/>
    <w:tmpl w:val="F0EAE8E0"/>
    <w:lvl w:ilvl="0" w:tplc="792AB71A">
      <w:start w:val="1"/>
      <w:numFmt w:val="bullet"/>
      <w:lvlText w:val=""/>
      <w:lvlJc w:val="left"/>
      <w:pPr>
        <w:tabs>
          <w:tab w:val="num" w:pos="1080"/>
        </w:tabs>
        <w:ind w:left="1080" w:hanging="360"/>
      </w:pPr>
      <w:rPr>
        <w:rFonts w:ascii="Symbol" w:hAnsi="Symbol" w:hint="default"/>
      </w:rPr>
    </w:lvl>
    <w:lvl w:ilvl="1" w:tplc="04090019" w:tentative="1">
      <w:start w:val="1"/>
      <w:numFmt w:val="bullet"/>
      <w:lvlText w:val="o"/>
      <w:lvlJc w:val="left"/>
      <w:pPr>
        <w:tabs>
          <w:tab w:val="num" w:pos="1800"/>
        </w:tabs>
        <w:ind w:left="1800" w:hanging="360"/>
      </w:pPr>
      <w:rPr>
        <w:rFonts w:ascii="Courier New" w:hAnsi="Courier New" w:cs="Courier New" w:hint="default"/>
      </w:rPr>
    </w:lvl>
    <w:lvl w:ilvl="2" w:tplc="0409001B" w:tentative="1">
      <w:start w:val="1"/>
      <w:numFmt w:val="bullet"/>
      <w:lvlText w:val=""/>
      <w:lvlJc w:val="left"/>
      <w:pPr>
        <w:tabs>
          <w:tab w:val="num" w:pos="2520"/>
        </w:tabs>
        <w:ind w:left="2520" w:hanging="360"/>
      </w:pPr>
      <w:rPr>
        <w:rFonts w:ascii="Wingdings" w:hAnsi="Wingdings" w:hint="default"/>
      </w:rPr>
    </w:lvl>
    <w:lvl w:ilvl="3" w:tplc="0409000F" w:tentative="1">
      <w:start w:val="1"/>
      <w:numFmt w:val="bullet"/>
      <w:lvlText w:val=""/>
      <w:lvlJc w:val="left"/>
      <w:pPr>
        <w:tabs>
          <w:tab w:val="num" w:pos="3240"/>
        </w:tabs>
        <w:ind w:left="3240" w:hanging="360"/>
      </w:pPr>
      <w:rPr>
        <w:rFonts w:ascii="Symbol" w:hAnsi="Symbol" w:hint="default"/>
      </w:rPr>
    </w:lvl>
    <w:lvl w:ilvl="4" w:tplc="04090019" w:tentative="1">
      <w:start w:val="1"/>
      <w:numFmt w:val="bullet"/>
      <w:lvlText w:val="o"/>
      <w:lvlJc w:val="left"/>
      <w:pPr>
        <w:tabs>
          <w:tab w:val="num" w:pos="3960"/>
        </w:tabs>
        <w:ind w:left="3960" w:hanging="360"/>
      </w:pPr>
      <w:rPr>
        <w:rFonts w:ascii="Courier New" w:hAnsi="Courier New" w:cs="Courier New" w:hint="default"/>
      </w:rPr>
    </w:lvl>
    <w:lvl w:ilvl="5" w:tplc="0409001B" w:tentative="1">
      <w:start w:val="1"/>
      <w:numFmt w:val="bullet"/>
      <w:lvlText w:val=""/>
      <w:lvlJc w:val="left"/>
      <w:pPr>
        <w:tabs>
          <w:tab w:val="num" w:pos="4680"/>
        </w:tabs>
        <w:ind w:left="4680" w:hanging="360"/>
      </w:pPr>
      <w:rPr>
        <w:rFonts w:ascii="Wingdings" w:hAnsi="Wingdings" w:hint="default"/>
      </w:rPr>
    </w:lvl>
    <w:lvl w:ilvl="6" w:tplc="0409000F" w:tentative="1">
      <w:start w:val="1"/>
      <w:numFmt w:val="bullet"/>
      <w:lvlText w:val=""/>
      <w:lvlJc w:val="left"/>
      <w:pPr>
        <w:tabs>
          <w:tab w:val="num" w:pos="5400"/>
        </w:tabs>
        <w:ind w:left="5400" w:hanging="360"/>
      </w:pPr>
      <w:rPr>
        <w:rFonts w:ascii="Symbol" w:hAnsi="Symbol" w:hint="default"/>
      </w:rPr>
    </w:lvl>
    <w:lvl w:ilvl="7" w:tplc="04090019" w:tentative="1">
      <w:start w:val="1"/>
      <w:numFmt w:val="bullet"/>
      <w:lvlText w:val="o"/>
      <w:lvlJc w:val="left"/>
      <w:pPr>
        <w:tabs>
          <w:tab w:val="num" w:pos="6120"/>
        </w:tabs>
        <w:ind w:left="6120" w:hanging="360"/>
      </w:pPr>
      <w:rPr>
        <w:rFonts w:ascii="Courier New" w:hAnsi="Courier New" w:cs="Courier New" w:hint="default"/>
      </w:rPr>
    </w:lvl>
    <w:lvl w:ilvl="8" w:tplc="0409001B" w:tentative="1">
      <w:start w:val="1"/>
      <w:numFmt w:val="bullet"/>
      <w:lvlText w:val=""/>
      <w:lvlJc w:val="left"/>
      <w:pPr>
        <w:tabs>
          <w:tab w:val="num" w:pos="6840"/>
        </w:tabs>
        <w:ind w:left="6840" w:hanging="360"/>
      </w:pPr>
      <w:rPr>
        <w:rFonts w:ascii="Wingdings" w:hAnsi="Wingdings" w:hint="default"/>
      </w:rPr>
    </w:lvl>
  </w:abstractNum>
  <w:abstractNum w:abstractNumId="24" w15:restartNumberingAfterBreak="0">
    <w:nsid w:val="3B4453D2"/>
    <w:multiLevelType w:val="hybridMultilevel"/>
    <w:tmpl w:val="BE2C2626"/>
    <w:lvl w:ilvl="0" w:tplc="08090001">
      <w:start w:val="2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ECC6726"/>
    <w:multiLevelType w:val="hybridMultilevel"/>
    <w:tmpl w:val="A8649B8E"/>
    <w:lvl w:ilvl="0" w:tplc="130404E2">
      <w:start w:val="5"/>
      <w:numFmt w:val="bullet"/>
      <w:lvlText w:val="-"/>
      <w:lvlJc w:val="left"/>
      <w:pPr>
        <w:tabs>
          <w:tab w:val="num" w:pos="720"/>
        </w:tabs>
        <w:ind w:left="720" w:hanging="360"/>
      </w:pPr>
      <w:rPr>
        <w:rFonts w:ascii="Arial" w:eastAsia="SimSun" w:hAnsi="Arial" w:cs="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0566FC3"/>
    <w:multiLevelType w:val="hybridMultilevel"/>
    <w:tmpl w:val="AB86E662"/>
    <w:lvl w:ilvl="0" w:tplc="C4F8F8A2">
      <w:start w:val="1"/>
      <w:numFmt w:val="decimal"/>
      <w:lvlText w:val="%1."/>
      <w:lvlJc w:val="left"/>
      <w:pPr>
        <w:tabs>
          <w:tab w:val="num" w:pos="360"/>
        </w:tabs>
        <w:ind w:left="360" w:hanging="360"/>
      </w:pPr>
      <w:rPr>
        <w:rFonts w:hint="default"/>
      </w:rPr>
    </w:lvl>
    <w:lvl w:ilvl="1" w:tplc="040C0003" w:tentative="1">
      <w:start w:val="1"/>
      <w:numFmt w:val="lowerLetter"/>
      <w:lvlText w:val="%2."/>
      <w:lvlJc w:val="left"/>
      <w:pPr>
        <w:tabs>
          <w:tab w:val="num" w:pos="1440"/>
        </w:tabs>
        <w:ind w:left="1440" w:hanging="360"/>
      </w:pPr>
    </w:lvl>
    <w:lvl w:ilvl="2" w:tplc="040C0005" w:tentative="1">
      <w:start w:val="1"/>
      <w:numFmt w:val="lowerRoman"/>
      <w:lvlText w:val="%3."/>
      <w:lvlJc w:val="right"/>
      <w:pPr>
        <w:tabs>
          <w:tab w:val="num" w:pos="2160"/>
        </w:tabs>
        <w:ind w:left="2160" w:hanging="180"/>
      </w:pPr>
    </w:lvl>
    <w:lvl w:ilvl="3" w:tplc="040C0001" w:tentative="1">
      <w:start w:val="1"/>
      <w:numFmt w:val="decimal"/>
      <w:lvlText w:val="%4."/>
      <w:lvlJc w:val="left"/>
      <w:pPr>
        <w:tabs>
          <w:tab w:val="num" w:pos="2880"/>
        </w:tabs>
        <w:ind w:left="2880" w:hanging="360"/>
      </w:pPr>
    </w:lvl>
    <w:lvl w:ilvl="4" w:tplc="040C0003" w:tentative="1">
      <w:start w:val="1"/>
      <w:numFmt w:val="lowerLetter"/>
      <w:lvlText w:val="%5."/>
      <w:lvlJc w:val="left"/>
      <w:pPr>
        <w:tabs>
          <w:tab w:val="num" w:pos="3600"/>
        </w:tabs>
        <w:ind w:left="3600" w:hanging="360"/>
      </w:pPr>
    </w:lvl>
    <w:lvl w:ilvl="5" w:tplc="040C0005" w:tentative="1">
      <w:start w:val="1"/>
      <w:numFmt w:val="lowerRoman"/>
      <w:lvlText w:val="%6."/>
      <w:lvlJc w:val="right"/>
      <w:pPr>
        <w:tabs>
          <w:tab w:val="num" w:pos="4320"/>
        </w:tabs>
        <w:ind w:left="4320" w:hanging="180"/>
      </w:pPr>
    </w:lvl>
    <w:lvl w:ilvl="6" w:tplc="040C0001" w:tentative="1">
      <w:start w:val="1"/>
      <w:numFmt w:val="decimal"/>
      <w:lvlText w:val="%7."/>
      <w:lvlJc w:val="left"/>
      <w:pPr>
        <w:tabs>
          <w:tab w:val="num" w:pos="5040"/>
        </w:tabs>
        <w:ind w:left="5040" w:hanging="360"/>
      </w:pPr>
    </w:lvl>
    <w:lvl w:ilvl="7" w:tplc="040C0003" w:tentative="1">
      <w:start w:val="1"/>
      <w:numFmt w:val="lowerLetter"/>
      <w:lvlText w:val="%8."/>
      <w:lvlJc w:val="left"/>
      <w:pPr>
        <w:tabs>
          <w:tab w:val="num" w:pos="5760"/>
        </w:tabs>
        <w:ind w:left="5760" w:hanging="360"/>
      </w:pPr>
    </w:lvl>
    <w:lvl w:ilvl="8" w:tplc="040C0005" w:tentative="1">
      <w:start w:val="1"/>
      <w:numFmt w:val="lowerRoman"/>
      <w:lvlText w:val="%9."/>
      <w:lvlJc w:val="right"/>
      <w:pPr>
        <w:tabs>
          <w:tab w:val="num" w:pos="6480"/>
        </w:tabs>
        <w:ind w:left="6480" w:hanging="180"/>
      </w:pPr>
    </w:lvl>
  </w:abstractNum>
  <w:abstractNum w:abstractNumId="27" w15:restartNumberingAfterBreak="0">
    <w:nsid w:val="44C6278C"/>
    <w:multiLevelType w:val="hybridMultilevel"/>
    <w:tmpl w:val="D2525070"/>
    <w:lvl w:ilvl="0" w:tplc="0407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5FB60A6"/>
    <w:multiLevelType w:val="hybridMultilevel"/>
    <w:tmpl w:val="19AE7CA8"/>
    <w:lvl w:ilvl="0" w:tplc="08090011">
      <w:start w:val="1"/>
      <w:numFmt w:val="bullet"/>
      <w:lvlText w:val=""/>
      <w:lvlJc w:val="left"/>
      <w:pPr>
        <w:tabs>
          <w:tab w:val="num" w:pos="720"/>
        </w:tabs>
        <w:ind w:left="720" w:hanging="360"/>
      </w:pPr>
      <w:rPr>
        <w:rFonts w:ascii="Symbol" w:hAnsi="Symbol" w:hint="default"/>
      </w:rPr>
    </w:lvl>
    <w:lvl w:ilvl="1" w:tplc="08090019" w:tentative="1">
      <w:start w:val="1"/>
      <w:numFmt w:val="bullet"/>
      <w:lvlText w:val="o"/>
      <w:lvlJc w:val="left"/>
      <w:pPr>
        <w:tabs>
          <w:tab w:val="num" w:pos="1440"/>
        </w:tabs>
        <w:ind w:left="1440" w:hanging="360"/>
      </w:pPr>
      <w:rPr>
        <w:rFonts w:ascii="Courier New" w:hAnsi="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8E949F8"/>
    <w:multiLevelType w:val="hybridMultilevel"/>
    <w:tmpl w:val="FAB6C57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FC45CC9"/>
    <w:multiLevelType w:val="hybridMultilevel"/>
    <w:tmpl w:val="C65073E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529431A"/>
    <w:multiLevelType w:val="hybridMultilevel"/>
    <w:tmpl w:val="1D2096C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6A77A83"/>
    <w:multiLevelType w:val="singleLevel"/>
    <w:tmpl w:val="0407000F"/>
    <w:lvl w:ilvl="0">
      <w:start w:val="1"/>
      <w:numFmt w:val="decimal"/>
      <w:lvlText w:val="%1."/>
      <w:lvlJc w:val="left"/>
      <w:pPr>
        <w:tabs>
          <w:tab w:val="num" w:pos="360"/>
        </w:tabs>
        <w:ind w:left="360" w:hanging="360"/>
      </w:pPr>
    </w:lvl>
  </w:abstractNum>
  <w:abstractNum w:abstractNumId="33" w15:restartNumberingAfterBreak="0">
    <w:nsid w:val="57B90AFD"/>
    <w:multiLevelType w:val="singleLevel"/>
    <w:tmpl w:val="0407000F"/>
    <w:lvl w:ilvl="0">
      <w:start w:val="1"/>
      <w:numFmt w:val="decimal"/>
      <w:lvlText w:val="%1."/>
      <w:lvlJc w:val="left"/>
      <w:pPr>
        <w:tabs>
          <w:tab w:val="num" w:pos="360"/>
        </w:tabs>
        <w:ind w:left="360" w:hanging="360"/>
      </w:pPr>
    </w:lvl>
  </w:abstractNum>
  <w:abstractNum w:abstractNumId="34" w15:restartNumberingAfterBreak="0">
    <w:nsid w:val="5A831207"/>
    <w:multiLevelType w:val="singleLevel"/>
    <w:tmpl w:val="AEBE26E6"/>
    <w:lvl w:ilvl="0">
      <w:start w:val="1"/>
      <w:numFmt w:val="lowerLetter"/>
      <w:lvlText w:val="%1)"/>
      <w:legacy w:legacy="1" w:legacySpace="0" w:legacyIndent="283"/>
      <w:lvlJc w:val="left"/>
      <w:pPr>
        <w:ind w:left="567" w:hanging="283"/>
      </w:pPr>
    </w:lvl>
  </w:abstractNum>
  <w:abstractNum w:abstractNumId="35" w15:restartNumberingAfterBreak="0">
    <w:nsid w:val="5D2801EC"/>
    <w:multiLevelType w:val="singleLevel"/>
    <w:tmpl w:val="FFFFFFFF"/>
    <w:lvl w:ilvl="0">
      <w:numFmt w:val="decimal"/>
      <w:lvlText w:val="*"/>
      <w:lvlJc w:val="left"/>
    </w:lvl>
  </w:abstractNum>
  <w:abstractNum w:abstractNumId="36" w15:restartNumberingAfterBreak="0">
    <w:nsid w:val="694D7F8A"/>
    <w:multiLevelType w:val="hybridMultilevel"/>
    <w:tmpl w:val="7020DCEC"/>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Helv"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Helv"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Helv"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B197263"/>
    <w:multiLevelType w:val="hybridMultilevel"/>
    <w:tmpl w:val="26E201BE"/>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8" w15:restartNumberingAfterBreak="0">
    <w:nsid w:val="6B450DEE"/>
    <w:multiLevelType w:val="hybridMultilevel"/>
    <w:tmpl w:val="B73AD880"/>
    <w:lvl w:ilvl="0" w:tplc="08090011">
      <w:numFmt w:val="decimal"/>
      <w:lvlText w:val="%1"/>
      <w:lvlJc w:val="left"/>
      <w:pPr>
        <w:tabs>
          <w:tab w:val="num" w:pos="1138"/>
        </w:tabs>
        <w:ind w:left="1138" w:hanging="570"/>
      </w:pPr>
      <w:rPr>
        <w:rFonts w:hint="default"/>
      </w:rPr>
    </w:lvl>
    <w:lvl w:ilvl="1" w:tplc="08090019" w:tentative="1">
      <w:start w:val="1"/>
      <w:numFmt w:val="lowerLetter"/>
      <w:lvlText w:val="%2."/>
      <w:lvlJc w:val="left"/>
      <w:pPr>
        <w:tabs>
          <w:tab w:val="num" w:pos="1648"/>
        </w:tabs>
        <w:ind w:left="1648" w:hanging="360"/>
      </w:pPr>
    </w:lvl>
    <w:lvl w:ilvl="2" w:tplc="0809001B" w:tentative="1">
      <w:start w:val="1"/>
      <w:numFmt w:val="lowerRoman"/>
      <w:lvlText w:val="%3."/>
      <w:lvlJc w:val="right"/>
      <w:pPr>
        <w:tabs>
          <w:tab w:val="num" w:pos="2368"/>
        </w:tabs>
        <w:ind w:left="2368" w:hanging="180"/>
      </w:pPr>
    </w:lvl>
    <w:lvl w:ilvl="3" w:tplc="0809000F" w:tentative="1">
      <w:start w:val="1"/>
      <w:numFmt w:val="decimal"/>
      <w:lvlText w:val="%4."/>
      <w:lvlJc w:val="left"/>
      <w:pPr>
        <w:tabs>
          <w:tab w:val="num" w:pos="3088"/>
        </w:tabs>
        <w:ind w:left="3088" w:hanging="360"/>
      </w:pPr>
    </w:lvl>
    <w:lvl w:ilvl="4" w:tplc="08090019" w:tentative="1">
      <w:start w:val="1"/>
      <w:numFmt w:val="lowerLetter"/>
      <w:lvlText w:val="%5."/>
      <w:lvlJc w:val="left"/>
      <w:pPr>
        <w:tabs>
          <w:tab w:val="num" w:pos="3808"/>
        </w:tabs>
        <w:ind w:left="3808" w:hanging="360"/>
      </w:pPr>
    </w:lvl>
    <w:lvl w:ilvl="5" w:tplc="0809001B" w:tentative="1">
      <w:start w:val="1"/>
      <w:numFmt w:val="lowerRoman"/>
      <w:lvlText w:val="%6."/>
      <w:lvlJc w:val="right"/>
      <w:pPr>
        <w:tabs>
          <w:tab w:val="num" w:pos="4528"/>
        </w:tabs>
        <w:ind w:left="4528" w:hanging="180"/>
      </w:pPr>
    </w:lvl>
    <w:lvl w:ilvl="6" w:tplc="0809000F" w:tentative="1">
      <w:start w:val="1"/>
      <w:numFmt w:val="decimal"/>
      <w:lvlText w:val="%7."/>
      <w:lvlJc w:val="left"/>
      <w:pPr>
        <w:tabs>
          <w:tab w:val="num" w:pos="5248"/>
        </w:tabs>
        <w:ind w:left="5248" w:hanging="360"/>
      </w:pPr>
    </w:lvl>
    <w:lvl w:ilvl="7" w:tplc="08090019" w:tentative="1">
      <w:start w:val="1"/>
      <w:numFmt w:val="lowerLetter"/>
      <w:lvlText w:val="%8."/>
      <w:lvlJc w:val="left"/>
      <w:pPr>
        <w:tabs>
          <w:tab w:val="num" w:pos="5968"/>
        </w:tabs>
        <w:ind w:left="5968" w:hanging="360"/>
      </w:pPr>
    </w:lvl>
    <w:lvl w:ilvl="8" w:tplc="0809001B" w:tentative="1">
      <w:start w:val="1"/>
      <w:numFmt w:val="lowerRoman"/>
      <w:lvlText w:val="%9."/>
      <w:lvlJc w:val="right"/>
      <w:pPr>
        <w:tabs>
          <w:tab w:val="num" w:pos="6688"/>
        </w:tabs>
        <w:ind w:left="6688" w:hanging="180"/>
      </w:pPr>
    </w:lvl>
  </w:abstractNum>
  <w:abstractNum w:abstractNumId="39" w15:restartNumberingAfterBreak="0">
    <w:nsid w:val="6BE803D1"/>
    <w:multiLevelType w:val="hybridMultilevel"/>
    <w:tmpl w:val="11765698"/>
    <w:lvl w:ilvl="0" w:tplc="0407000F">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0" w15:restartNumberingAfterBreak="0">
    <w:nsid w:val="72173DE7"/>
    <w:multiLevelType w:val="hybridMultilevel"/>
    <w:tmpl w:val="237E245A"/>
    <w:lvl w:ilvl="0" w:tplc="95401D3A">
      <w:start w:val="1"/>
      <w:numFmt w:val="lowerLetter"/>
      <w:lvlText w:val="%1)"/>
      <w:lvlJc w:val="left"/>
      <w:pPr>
        <w:tabs>
          <w:tab w:val="num" w:pos="1212"/>
        </w:tabs>
        <w:ind w:left="1212" w:hanging="360"/>
      </w:pPr>
    </w:lvl>
    <w:lvl w:ilvl="1" w:tplc="04090019">
      <w:start w:val="1"/>
      <w:numFmt w:val="decimal"/>
      <w:lvlText w:val="%2)"/>
      <w:lvlJc w:val="left"/>
      <w:pPr>
        <w:tabs>
          <w:tab w:val="num" w:pos="1932"/>
        </w:tabs>
        <w:ind w:left="1932" w:hanging="360"/>
      </w:pPr>
      <w:rPr>
        <w:rFonts w:hint="default"/>
      </w:rPr>
    </w:lvl>
    <w:lvl w:ilvl="2" w:tplc="0409001B" w:tentative="1">
      <w:start w:val="1"/>
      <w:numFmt w:val="lowerRoman"/>
      <w:lvlText w:val="%3."/>
      <w:lvlJc w:val="right"/>
      <w:pPr>
        <w:tabs>
          <w:tab w:val="num" w:pos="2652"/>
        </w:tabs>
        <w:ind w:left="2652" w:hanging="180"/>
      </w:pPr>
    </w:lvl>
    <w:lvl w:ilvl="3" w:tplc="0409000F" w:tentative="1">
      <w:start w:val="1"/>
      <w:numFmt w:val="decimal"/>
      <w:lvlText w:val="%4."/>
      <w:lvlJc w:val="left"/>
      <w:pPr>
        <w:tabs>
          <w:tab w:val="num" w:pos="3372"/>
        </w:tabs>
        <w:ind w:left="3372" w:hanging="360"/>
      </w:pPr>
    </w:lvl>
    <w:lvl w:ilvl="4" w:tplc="04090019" w:tentative="1">
      <w:start w:val="1"/>
      <w:numFmt w:val="lowerLetter"/>
      <w:lvlText w:val="%5."/>
      <w:lvlJc w:val="left"/>
      <w:pPr>
        <w:tabs>
          <w:tab w:val="num" w:pos="4092"/>
        </w:tabs>
        <w:ind w:left="4092" w:hanging="360"/>
      </w:pPr>
    </w:lvl>
    <w:lvl w:ilvl="5" w:tplc="0409001B" w:tentative="1">
      <w:start w:val="1"/>
      <w:numFmt w:val="lowerRoman"/>
      <w:lvlText w:val="%6."/>
      <w:lvlJc w:val="right"/>
      <w:pPr>
        <w:tabs>
          <w:tab w:val="num" w:pos="4812"/>
        </w:tabs>
        <w:ind w:left="4812" w:hanging="180"/>
      </w:pPr>
    </w:lvl>
    <w:lvl w:ilvl="6" w:tplc="0409000F" w:tentative="1">
      <w:start w:val="1"/>
      <w:numFmt w:val="decimal"/>
      <w:lvlText w:val="%7."/>
      <w:lvlJc w:val="left"/>
      <w:pPr>
        <w:tabs>
          <w:tab w:val="num" w:pos="5532"/>
        </w:tabs>
        <w:ind w:left="5532" w:hanging="360"/>
      </w:pPr>
    </w:lvl>
    <w:lvl w:ilvl="7" w:tplc="04090019" w:tentative="1">
      <w:start w:val="1"/>
      <w:numFmt w:val="lowerLetter"/>
      <w:lvlText w:val="%8."/>
      <w:lvlJc w:val="left"/>
      <w:pPr>
        <w:tabs>
          <w:tab w:val="num" w:pos="6252"/>
        </w:tabs>
        <w:ind w:left="6252" w:hanging="360"/>
      </w:pPr>
    </w:lvl>
    <w:lvl w:ilvl="8" w:tplc="0409001B" w:tentative="1">
      <w:start w:val="1"/>
      <w:numFmt w:val="lowerRoman"/>
      <w:lvlText w:val="%9."/>
      <w:lvlJc w:val="right"/>
      <w:pPr>
        <w:tabs>
          <w:tab w:val="num" w:pos="6972"/>
        </w:tabs>
        <w:ind w:left="6972" w:hanging="180"/>
      </w:pPr>
    </w:lvl>
  </w:abstractNum>
  <w:abstractNum w:abstractNumId="41" w15:restartNumberingAfterBreak="0">
    <w:nsid w:val="75CA0761"/>
    <w:multiLevelType w:val="hybridMultilevel"/>
    <w:tmpl w:val="8C94B3B0"/>
    <w:lvl w:ilvl="0" w:tplc="04090017">
      <w:start w:val="1"/>
      <w:numFmt w:val="bullet"/>
      <w:lvlText w:val=""/>
      <w:lvlJc w:val="left"/>
      <w:pPr>
        <w:tabs>
          <w:tab w:val="num" w:pos="720"/>
        </w:tabs>
        <w:ind w:left="720" w:hanging="360"/>
      </w:pPr>
      <w:rPr>
        <w:rFonts w:ascii="Symbol" w:hAnsi="Symbol" w:hint="default"/>
      </w:rPr>
    </w:lvl>
    <w:lvl w:ilvl="1" w:tplc="DA602F4A"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44B"/>
    <w:multiLevelType w:val="hybridMultilevel"/>
    <w:tmpl w:val="D73CBF38"/>
    <w:lvl w:ilvl="0" w:tplc="04090001">
      <w:start w:val="1"/>
      <w:numFmt w:val="bullet"/>
      <w:lvlText w:val=""/>
      <w:lvlJc w:val="left"/>
      <w:pPr>
        <w:tabs>
          <w:tab w:val="num" w:pos="644"/>
        </w:tabs>
        <w:ind w:left="644" w:hanging="360"/>
      </w:pPr>
      <w:rPr>
        <w:rFonts w:ascii="Symbol" w:hAnsi="Symbol"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7C5D50E8"/>
    <w:multiLevelType w:val="hybridMultilevel"/>
    <w:tmpl w:val="380EFA1E"/>
    <w:lvl w:ilvl="0" w:tplc="08090001">
      <w:start w:val="1"/>
      <w:numFmt w:val="decimal"/>
      <w:lvlText w:val="%1."/>
      <w:lvlJc w:val="left"/>
      <w:pPr>
        <w:tabs>
          <w:tab w:val="num" w:pos="360"/>
        </w:tabs>
        <w:ind w:left="360" w:hanging="360"/>
      </w:pPr>
      <w:rPr>
        <w:rFonts w:hint="default"/>
      </w:r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44" w15:restartNumberingAfterBreak="0">
    <w:nsid w:val="7C9F2FA9"/>
    <w:multiLevelType w:val="hybridMultilevel"/>
    <w:tmpl w:val="6068D0E8"/>
    <w:lvl w:ilvl="0" w:tplc="0407000F">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45" w15:restartNumberingAfterBreak="0">
    <w:nsid w:val="7FD320D6"/>
    <w:multiLevelType w:val="singleLevel"/>
    <w:tmpl w:val="0407000F"/>
    <w:lvl w:ilvl="0">
      <w:start w:val="1"/>
      <w:numFmt w:val="decimal"/>
      <w:lvlText w:val="%1."/>
      <w:lvlJc w:val="left"/>
      <w:pPr>
        <w:tabs>
          <w:tab w:val="num" w:pos="360"/>
        </w:tabs>
        <w:ind w:left="360" w:hanging="360"/>
      </w:pPr>
    </w:lvl>
  </w:abstractNum>
  <w:num w:numId="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8"/>
  </w:num>
  <w:num w:numId="3">
    <w:abstractNumId w:val="15"/>
  </w:num>
  <w:num w:numId="4">
    <w:abstractNumId w:val="45"/>
  </w:num>
  <w:num w:numId="5">
    <w:abstractNumId w:val="19"/>
  </w:num>
  <w:num w:numId="6">
    <w:abstractNumId w:val="32"/>
  </w:num>
  <w:num w:numId="7">
    <w:abstractNumId w:val="33"/>
  </w:num>
  <w:num w:numId="8">
    <w:abstractNumId w:val="16"/>
  </w:num>
  <w:num w:numId="9">
    <w:abstractNumId w:val="17"/>
  </w:num>
  <w:num w:numId="10">
    <w:abstractNumId w:val="40"/>
  </w:num>
  <w:num w:numId="11">
    <w:abstractNumId w:val="43"/>
  </w:num>
  <w:num w:numId="12">
    <w:abstractNumId w:val="9"/>
  </w:num>
  <w:num w:numId="13">
    <w:abstractNumId w:val="26"/>
  </w:num>
  <w:num w:numId="14">
    <w:abstractNumId w:val="4"/>
  </w:num>
  <w:num w:numId="15">
    <w:abstractNumId w:val="10"/>
  </w:num>
  <w:num w:numId="16">
    <w:abstractNumId w:val="44"/>
  </w:num>
  <w:num w:numId="17">
    <w:abstractNumId w:val="36"/>
  </w:num>
  <w:num w:numId="18">
    <w:abstractNumId w:val="12"/>
  </w:num>
  <w:num w:numId="19">
    <w:abstractNumId w:val="13"/>
  </w:num>
  <w:num w:numId="20">
    <w:abstractNumId w:val="42"/>
  </w:num>
  <w:num w:numId="21">
    <w:abstractNumId w:val="20"/>
  </w:num>
  <w:num w:numId="22">
    <w:abstractNumId w:val="41"/>
  </w:num>
  <w:num w:numId="23">
    <w:abstractNumId w:val="38"/>
  </w:num>
  <w:num w:numId="24">
    <w:abstractNumId w:val="14"/>
  </w:num>
  <w:num w:numId="25">
    <w:abstractNumId w:val="7"/>
  </w:num>
  <w:num w:numId="26">
    <w:abstractNumId w:val="28"/>
  </w:num>
  <w:num w:numId="27">
    <w:abstractNumId w:val="31"/>
  </w:num>
  <w:num w:numId="28">
    <w:abstractNumId w:val="11"/>
  </w:num>
  <w:num w:numId="29">
    <w:abstractNumId w:val="18"/>
  </w:num>
  <w:num w:numId="30">
    <w:abstractNumId w:val="24"/>
  </w:num>
  <w:num w:numId="31">
    <w:abstractNumId w:val="23"/>
  </w:num>
  <w:num w:numId="32">
    <w:abstractNumId w:val="29"/>
  </w:num>
  <w:num w:numId="33">
    <w:abstractNumId w:val="22"/>
  </w:num>
  <w:num w:numId="34">
    <w:abstractNumId w:val="34"/>
  </w:num>
  <w:num w:numId="35">
    <w:abstractNumId w:val="21"/>
  </w:num>
  <w:num w:numId="36">
    <w:abstractNumId w:val="27"/>
  </w:num>
  <w:num w:numId="37">
    <w:abstractNumId w:val="5"/>
  </w:num>
  <w:num w:numId="38">
    <w:abstractNumId w:val="37"/>
  </w:num>
  <w:num w:numId="39">
    <w:abstractNumId w:val="3"/>
    <w:lvlOverride w:ilvl="0">
      <w:lvl w:ilvl="0">
        <w:start w:val="1"/>
        <w:numFmt w:val="bullet"/>
        <w:lvlText w:val=""/>
        <w:legacy w:legacy="1" w:legacySpace="0" w:legacyIndent="283"/>
        <w:lvlJc w:val="left"/>
        <w:pPr>
          <w:ind w:left="1417" w:hanging="283"/>
        </w:pPr>
        <w:rPr>
          <w:rFonts w:ascii="Courier" w:hAnsi="Courier" w:hint="default"/>
        </w:rPr>
      </w:lvl>
    </w:lvlOverride>
  </w:num>
  <w:num w:numId="40">
    <w:abstractNumId w:val="25"/>
  </w:num>
  <w:num w:numId="41">
    <w:abstractNumId w:val="30"/>
  </w:num>
  <w:num w:numId="42">
    <w:abstractNumId w:val="39"/>
  </w:num>
  <w:num w:numId="43">
    <w:abstractNumId w:val="6"/>
  </w:num>
  <w:num w:numId="44">
    <w:abstractNumId w:val="35"/>
  </w:num>
  <w:num w:numId="45">
    <w:abstractNumId w:val="2"/>
  </w:num>
  <w:num w:numId="46">
    <w:abstractNumId w:val="1"/>
  </w:num>
  <w:num w:numId="4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1"/>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U2MjKwMLc0NTI3NjNS0lEKTi0uzszPAykwrQUATo3TbCwAAAA="/>
  </w:docVars>
  <w:rsids>
    <w:rsidRoot w:val="000A2899"/>
    <w:rsid w:val="0000004A"/>
    <w:rsid w:val="00000428"/>
    <w:rsid w:val="000021BC"/>
    <w:rsid w:val="00005010"/>
    <w:rsid w:val="00007EBE"/>
    <w:rsid w:val="000208CF"/>
    <w:rsid w:val="00021CF2"/>
    <w:rsid w:val="00023B23"/>
    <w:rsid w:val="00030F63"/>
    <w:rsid w:val="00033732"/>
    <w:rsid w:val="00036486"/>
    <w:rsid w:val="00036529"/>
    <w:rsid w:val="00042702"/>
    <w:rsid w:val="00044461"/>
    <w:rsid w:val="00046999"/>
    <w:rsid w:val="00050129"/>
    <w:rsid w:val="00054B55"/>
    <w:rsid w:val="000609F6"/>
    <w:rsid w:val="0006240E"/>
    <w:rsid w:val="00081C8F"/>
    <w:rsid w:val="0008209C"/>
    <w:rsid w:val="00085A5D"/>
    <w:rsid w:val="00086113"/>
    <w:rsid w:val="00086534"/>
    <w:rsid w:val="00087273"/>
    <w:rsid w:val="00090B27"/>
    <w:rsid w:val="0009607B"/>
    <w:rsid w:val="000A23EA"/>
    <w:rsid w:val="000A2899"/>
    <w:rsid w:val="000A416A"/>
    <w:rsid w:val="000A4F5E"/>
    <w:rsid w:val="000B3D24"/>
    <w:rsid w:val="000B427E"/>
    <w:rsid w:val="000B457E"/>
    <w:rsid w:val="000B5F1D"/>
    <w:rsid w:val="000C0BDC"/>
    <w:rsid w:val="000C113B"/>
    <w:rsid w:val="000C1C88"/>
    <w:rsid w:val="000C532F"/>
    <w:rsid w:val="000C5390"/>
    <w:rsid w:val="000E0382"/>
    <w:rsid w:val="000E6C00"/>
    <w:rsid w:val="000F13E2"/>
    <w:rsid w:val="000F1F56"/>
    <w:rsid w:val="000F2D78"/>
    <w:rsid w:val="000F317F"/>
    <w:rsid w:val="000F4060"/>
    <w:rsid w:val="000F4948"/>
    <w:rsid w:val="00102EFB"/>
    <w:rsid w:val="001134D1"/>
    <w:rsid w:val="001146F3"/>
    <w:rsid w:val="00116280"/>
    <w:rsid w:val="0011766B"/>
    <w:rsid w:val="00123A04"/>
    <w:rsid w:val="001326D0"/>
    <w:rsid w:val="00135F89"/>
    <w:rsid w:val="00137DC6"/>
    <w:rsid w:val="00144A1A"/>
    <w:rsid w:val="00146901"/>
    <w:rsid w:val="00150FD6"/>
    <w:rsid w:val="0015592E"/>
    <w:rsid w:val="00155DC6"/>
    <w:rsid w:val="00167758"/>
    <w:rsid w:val="0018102E"/>
    <w:rsid w:val="00181FAD"/>
    <w:rsid w:val="0018664B"/>
    <w:rsid w:val="00187196"/>
    <w:rsid w:val="001901CC"/>
    <w:rsid w:val="00194605"/>
    <w:rsid w:val="00194F25"/>
    <w:rsid w:val="00195A00"/>
    <w:rsid w:val="00196505"/>
    <w:rsid w:val="00197B50"/>
    <w:rsid w:val="001B211B"/>
    <w:rsid w:val="001B5565"/>
    <w:rsid w:val="001C4FE5"/>
    <w:rsid w:val="001C784A"/>
    <w:rsid w:val="001D251B"/>
    <w:rsid w:val="001E1D73"/>
    <w:rsid w:val="001E5564"/>
    <w:rsid w:val="001E78B5"/>
    <w:rsid w:val="001F3D69"/>
    <w:rsid w:val="00200592"/>
    <w:rsid w:val="002063E3"/>
    <w:rsid w:val="00214FC6"/>
    <w:rsid w:val="002209C3"/>
    <w:rsid w:val="002212F5"/>
    <w:rsid w:val="00230581"/>
    <w:rsid w:val="00230E89"/>
    <w:rsid w:val="00232818"/>
    <w:rsid w:val="00232B6B"/>
    <w:rsid w:val="00242A4E"/>
    <w:rsid w:val="00244743"/>
    <w:rsid w:val="00247386"/>
    <w:rsid w:val="00247425"/>
    <w:rsid w:val="00247D4C"/>
    <w:rsid w:val="00250A0C"/>
    <w:rsid w:val="00250B5F"/>
    <w:rsid w:val="00251E91"/>
    <w:rsid w:val="002534F3"/>
    <w:rsid w:val="00254AB4"/>
    <w:rsid w:val="0025540E"/>
    <w:rsid w:val="002602AA"/>
    <w:rsid w:val="002624F3"/>
    <w:rsid w:val="00270869"/>
    <w:rsid w:val="002714F0"/>
    <w:rsid w:val="00275DEB"/>
    <w:rsid w:val="00275F38"/>
    <w:rsid w:val="00277CDD"/>
    <w:rsid w:val="00284417"/>
    <w:rsid w:val="00290C23"/>
    <w:rsid w:val="00292212"/>
    <w:rsid w:val="002A1667"/>
    <w:rsid w:val="002A210C"/>
    <w:rsid w:val="002A49EC"/>
    <w:rsid w:val="002B33E0"/>
    <w:rsid w:val="002D7D60"/>
    <w:rsid w:val="002E322D"/>
    <w:rsid w:val="002E3AF6"/>
    <w:rsid w:val="002E7741"/>
    <w:rsid w:val="002F1DB1"/>
    <w:rsid w:val="002F49B2"/>
    <w:rsid w:val="002F61D0"/>
    <w:rsid w:val="0030448F"/>
    <w:rsid w:val="00305B9E"/>
    <w:rsid w:val="00306027"/>
    <w:rsid w:val="00306EB2"/>
    <w:rsid w:val="00315503"/>
    <w:rsid w:val="003164E3"/>
    <w:rsid w:val="00323A2F"/>
    <w:rsid w:val="003260C9"/>
    <w:rsid w:val="00333FB9"/>
    <w:rsid w:val="00334C1A"/>
    <w:rsid w:val="00344E8B"/>
    <w:rsid w:val="00345670"/>
    <w:rsid w:val="00351051"/>
    <w:rsid w:val="00351FB5"/>
    <w:rsid w:val="00354ECE"/>
    <w:rsid w:val="00365279"/>
    <w:rsid w:val="00367E40"/>
    <w:rsid w:val="00370C86"/>
    <w:rsid w:val="00373D86"/>
    <w:rsid w:val="0037697E"/>
    <w:rsid w:val="00380721"/>
    <w:rsid w:val="00380FCF"/>
    <w:rsid w:val="00381F94"/>
    <w:rsid w:val="003824E3"/>
    <w:rsid w:val="00387469"/>
    <w:rsid w:val="0039397B"/>
    <w:rsid w:val="003B0176"/>
    <w:rsid w:val="003B1529"/>
    <w:rsid w:val="003B3E50"/>
    <w:rsid w:val="003B7B67"/>
    <w:rsid w:val="003D2DDE"/>
    <w:rsid w:val="003E0588"/>
    <w:rsid w:val="003E09FE"/>
    <w:rsid w:val="003E2760"/>
    <w:rsid w:val="003E6062"/>
    <w:rsid w:val="003F3A6E"/>
    <w:rsid w:val="003F64E0"/>
    <w:rsid w:val="003F696B"/>
    <w:rsid w:val="004011FA"/>
    <w:rsid w:val="00402028"/>
    <w:rsid w:val="00402ABC"/>
    <w:rsid w:val="004076E4"/>
    <w:rsid w:val="0041033F"/>
    <w:rsid w:val="00411DBB"/>
    <w:rsid w:val="0041279A"/>
    <w:rsid w:val="00413A20"/>
    <w:rsid w:val="00415861"/>
    <w:rsid w:val="004175AE"/>
    <w:rsid w:val="00417A2B"/>
    <w:rsid w:val="00422019"/>
    <w:rsid w:val="00425062"/>
    <w:rsid w:val="00425681"/>
    <w:rsid w:val="00430ED6"/>
    <w:rsid w:val="00431CEC"/>
    <w:rsid w:val="004341D3"/>
    <w:rsid w:val="00443337"/>
    <w:rsid w:val="00444740"/>
    <w:rsid w:val="0045330B"/>
    <w:rsid w:val="00456A1A"/>
    <w:rsid w:val="00457AEC"/>
    <w:rsid w:val="00457D0F"/>
    <w:rsid w:val="004608CE"/>
    <w:rsid w:val="00472EDF"/>
    <w:rsid w:val="004739DB"/>
    <w:rsid w:val="0047562A"/>
    <w:rsid w:val="0048146D"/>
    <w:rsid w:val="00484838"/>
    <w:rsid w:val="0049663C"/>
    <w:rsid w:val="004A0C44"/>
    <w:rsid w:val="004A1FB2"/>
    <w:rsid w:val="004A5F07"/>
    <w:rsid w:val="004A79B6"/>
    <w:rsid w:val="004B3039"/>
    <w:rsid w:val="004B3760"/>
    <w:rsid w:val="004B55E4"/>
    <w:rsid w:val="004B59AB"/>
    <w:rsid w:val="004C18E0"/>
    <w:rsid w:val="004C4F43"/>
    <w:rsid w:val="004D3034"/>
    <w:rsid w:val="004D4095"/>
    <w:rsid w:val="004F3F0C"/>
    <w:rsid w:val="004F76BA"/>
    <w:rsid w:val="00503799"/>
    <w:rsid w:val="00504F0B"/>
    <w:rsid w:val="005162D6"/>
    <w:rsid w:val="00517D1F"/>
    <w:rsid w:val="0052422B"/>
    <w:rsid w:val="005265CF"/>
    <w:rsid w:val="00535FFA"/>
    <w:rsid w:val="00537672"/>
    <w:rsid w:val="00540FF4"/>
    <w:rsid w:val="005444DC"/>
    <w:rsid w:val="00544F82"/>
    <w:rsid w:val="00545498"/>
    <w:rsid w:val="005463B5"/>
    <w:rsid w:val="00547A04"/>
    <w:rsid w:val="00547F60"/>
    <w:rsid w:val="00556FBE"/>
    <w:rsid w:val="00562F6B"/>
    <w:rsid w:val="0056413A"/>
    <w:rsid w:val="00567C2A"/>
    <w:rsid w:val="005704C0"/>
    <w:rsid w:val="00583531"/>
    <w:rsid w:val="00591F46"/>
    <w:rsid w:val="00592D40"/>
    <w:rsid w:val="00594762"/>
    <w:rsid w:val="005963C0"/>
    <w:rsid w:val="00597D76"/>
    <w:rsid w:val="00597DF9"/>
    <w:rsid w:val="005A17C7"/>
    <w:rsid w:val="005A5CFB"/>
    <w:rsid w:val="005A6AEE"/>
    <w:rsid w:val="005A78DD"/>
    <w:rsid w:val="005A7E90"/>
    <w:rsid w:val="005B2551"/>
    <w:rsid w:val="005B407C"/>
    <w:rsid w:val="005B6C35"/>
    <w:rsid w:val="005C3E46"/>
    <w:rsid w:val="005C4029"/>
    <w:rsid w:val="005C5AD6"/>
    <w:rsid w:val="005C5D6E"/>
    <w:rsid w:val="005C6A35"/>
    <w:rsid w:val="005C780C"/>
    <w:rsid w:val="005D0836"/>
    <w:rsid w:val="005D1B1C"/>
    <w:rsid w:val="005D1CE3"/>
    <w:rsid w:val="005D47E1"/>
    <w:rsid w:val="005D4FE3"/>
    <w:rsid w:val="005D6940"/>
    <w:rsid w:val="005E3581"/>
    <w:rsid w:val="005E3EEB"/>
    <w:rsid w:val="005E44E9"/>
    <w:rsid w:val="005E4C78"/>
    <w:rsid w:val="005E5BE4"/>
    <w:rsid w:val="005E79A7"/>
    <w:rsid w:val="005F3B2D"/>
    <w:rsid w:val="005F4E7D"/>
    <w:rsid w:val="005F7108"/>
    <w:rsid w:val="00602FB5"/>
    <w:rsid w:val="00603211"/>
    <w:rsid w:val="0060358F"/>
    <w:rsid w:val="006038F6"/>
    <w:rsid w:val="00603C67"/>
    <w:rsid w:val="00603F4F"/>
    <w:rsid w:val="00604610"/>
    <w:rsid w:val="00605D2D"/>
    <w:rsid w:val="00611E77"/>
    <w:rsid w:val="00612E8E"/>
    <w:rsid w:val="006209A9"/>
    <w:rsid w:val="006211BF"/>
    <w:rsid w:val="006229F2"/>
    <w:rsid w:val="00622E7E"/>
    <w:rsid w:val="006250FC"/>
    <w:rsid w:val="00625540"/>
    <w:rsid w:val="00627071"/>
    <w:rsid w:val="0063714E"/>
    <w:rsid w:val="0064198A"/>
    <w:rsid w:val="00642DDA"/>
    <w:rsid w:val="00645612"/>
    <w:rsid w:val="00645B7B"/>
    <w:rsid w:val="00650564"/>
    <w:rsid w:val="0065409E"/>
    <w:rsid w:val="006540AD"/>
    <w:rsid w:val="00667B06"/>
    <w:rsid w:val="006728E6"/>
    <w:rsid w:val="00672CEE"/>
    <w:rsid w:val="00681D5D"/>
    <w:rsid w:val="0068490A"/>
    <w:rsid w:val="006922B4"/>
    <w:rsid w:val="00694720"/>
    <w:rsid w:val="00695E30"/>
    <w:rsid w:val="00696103"/>
    <w:rsid w:val="006A00BC"/>
    <w:rsid w:val="006A49CF"/>
    <w:rsid w:val="006A7070"/>
    <w:rsid w:val="006B27A3"/>
    <w:rsid w:val="006B3470"/>
    <w:rsid w:val="006B67A3"/>
    <w:rsid w:val="006B7103"/>
    <w:rsid w:val="006D0901"/>
    <w:rsid w:val="006E107D"/>
    <w:rsid w:val="006F2862"/>
    <w:rsid w:val="007174E8"/>
    <w:rsid w:val="00722AF6"/>
    <w:rsid w:val="00726215"/>
    <w:rsid w:val="0073268F"/>
    <w:rsid w:val="00732714"/>
    <w:rsid w:val="00732D9D"/>
    <w:rsid w:val="00736C2A"/>
    <w:rsid w:val="0075034F"/>
    <w:rsid w:val="00752043"/>
    <w:rsid w:val="00752DA3"/>
    <w:rsid w:val="00757CEE"/>
    <w:rsid w:val="00764CF4"/>
    <w:rsid w:val="00766F52"/>
    <w:rsid w:val="00773095"/>
    <w:rsid w:val="00777655"/>
    <w:rsid w:val="00784D83"/>
    <w:rsid w:val="007850E7"/>
    <w:rsid w:val="00793422"/>
    <w:rsid w:val="007A1517"/>
    <w:rsid w:val="007A1525"/>
    <w:rsid w:val="007A1A41"/>
    <w:rsid w:val="007A330B"/>
    <w:rsid w:val="007A58D1"/>
    <w:rsid w:val="007A6F7D"/>
    <w:rsid w:val="007B1A23"/>
    <w:rsid w:val="007B5C1A"/>
    <w:rsid w:val="007B712E"/>
    <w:rsid w:val="007C23FE"/>
    <w:rsid w:val="007C2A12"/>
    <w:rsid w:val="007C3265"/>
    <w:rsid w:val="007C3AEC"/>
    <w:rsid w:val="007D0A2F"/>
    <w:rsid w:val="007D5AD2"/>
    <w:rsid w:val="007D6063"/>
    <w:rsid w:val="007E4136"/>
    <w:rsid w:val="007E7688"/>
    <w:rsid w:val="007F1268"/>
    <w:rsid w:val="007F415A"/>
    <w:rsid w:val="007F74B8"/>
    <w:rsid w:val="00800354"/>
    <w:rsid w:val="00801504"/>
    <w:rsid w:val="008043A2"/>
    <w:rsid w:val="00812A24"/>
    <w:rsid w:val="00813F11"/>
    <w:rsid w:val="00827BF1"/>
    <w:rsid w:val="008300B6"/>
    <w:rsid w:val="0083074A"/>
    <w:rsid w:val="00832D2C"/>
    <w:rsid w:val="0083323B"/>
    <w:rsid w:val="0083538C"/>
    <w:rsid w:val="008417B9"/>
    <w:rsid w:val="0084314B"/>
    <w:rsid w:val="008456D9"/>
    <w:rsid w:val="008533A5"/>
    <w:rsid w:val="00863330"/>
    <w:rsid w:val="00863E8E"/>
    <w:rsid w:val="008678A6"/>
    <w:rsid w:val="00874B9E"/>
    <w:rsid w:val="00875066"/>
    <w:rsid w:val="00875068"/>
    <w:rsid w:val="00876C4C"/>
    <w:rsid w:val="008771BD"/>
    <w:rsid w:val="008820DB"/>
    <w:rsid w:val="008967EB"/>
    <w:rsid w:val="008A682C"/>
    <w:rsid w:val="008B18B2"/>
    <w:rsid w:val="008B2147"/>
    <w:rsid w:val="008B745C"/>
    <w:rsid w:val="008C53EA"/>
    <w:rsid w:val="008D1E3C"/>
    <w:rsid w:val="008E023F"/>
    <w:rsid w:val="008E135F"/>
    <w:rsid w:val="008E3E8A"/>
    <w:rsid w:val="008F281A"/>
    <w:rsid w:val="008F5D81"/>
    <w:rsid w:val="00900DD4"/>
    <w:rsid w:val="00906257"/>
    <w:rsid w:val="0091045C"/>
    <w:rsid w:val="00912FA4"/>
    <w:rsid w:val="00913C73"/>
    <w:rsid w:val="00914135"/>
    <w:rsid w:val="009141A6"/>
    <w:rsid w:val="009158D5"/>
    <w:rsid w:val="0092208D"/>
    <w:rsid w:val="00931EBB"/>
    <w:rsid w:val="009323EB"/>
    <w:rsid w:val="00934BD5"/>
    <w:rsid w:val="00940924"/>
    <w:rsid w:val="00960E5B"/>
    <w:rsid w:val="00960E94"/>
    <w:rsid w:val="00963360"/>
    <w:rsid w:val="009635A5"/>
    <w:rsid w:val="00965A50"/>
    <w:rsid w:val="00965D8D"/>
    <w:rsid w:val="00965FFB"/>
    <w:rsid w:val="009669D3"/>
    <w:rsid w:val="009673FC"/>
    <w:rsid w:val="009731D5"/>
    <w:rsid w:val="009737CB"/>
    <w:rsid w:val="00973CD7"/>
    <w:rsid w:val="00974740"/>
    <w:rsid w:val="00976488"/>
    <w:rsid w:val="0099276E"/>
    <w:rsid w:val="00993BA6"/>
    <w:rsid w:val="009A2E44"/>
    <w:rsid w:val="009A30E0"/>
    <w:rsid w:val="009A638B"/>
    <w:rsid w:val="009B5467"/>
    <w:rsid w:val="009C14A4"/>
    <w:rsid w:val="009C4188"/>
    <w:rsid w:val="009C5149"/>
    <w:rsid w:val="009C7C24"/>
    <w:rsid w:val="009E3654"/>
    <w:rsid w:val="009E4347"/>
    <w:rsid w:val="009F0E92"/>
    <w:rsid w:val="00A01B79"/>
    <w:rsid w:val="00A04F4F"/>
    <w:rsid w:val="00A06686"/>
    <w:rsid w:val="00A149BD"/>
    <w:rsid w:val="00A15303"/>
    <w:rsid w:val="00A26419"/>
    <w:rsid w:val="00A26CFF"/>
    <w:rsid w:val="00A27F3C"/>
    <w:rsid w:val="00A3505C"/>
    <w:rsid w:val="00A35749"/>
    <w:rsid w:val="00A41E54"/>
    <w:rsid w:val="00A4243C"/>
    <w:rsid w:val="00A424B2"/>
    <w:rsid w:val="00A54971"/>
    <w:rsid w:val="00A572C0"/>
    <w:rsid w:val="00A6372E"/>
    <w:rsid w:val="00A678D6"/>
    <w:rsid w:val="00A7278D"/>
    <w:rsid w:val="00A750B7"/>
    <w:rsid w:val="00A83C6D"/>
    <w:rsid w:val="00A84CB6"/>
    <w:rsid w:val="00A9009F"/>
    <w:rsid w:val="00A90DDF"/>
    <w:rsid w:val="00A932AA"/>
    <w:rsid w:val="00AB10EE"/>
    <w:rsid w:val="00AB44B8"/>
    <w:rsid w:val="00AB494E"/>
    <w:rsid w:val="00AC2B3B"/>
    <w:rsid w:val="00AC3306"/>
    <w:rsid w:val="00AC360B"/>
    <w:rsid w:val="00AD14D6"/>
    <w:rsid w:val="00AD1D8F"/>
    <w:rsid w:val="00AE0960"/>
    <w:rsid w:val="00AE1FE8"/>
    <w:rsid w:val="00AE4925"/>
    <w:rsid w:val="00AF6E60"/>
    <w:rsid w:val="00AF70AA"/>
    <w:rsid w:val="00B00980"/>
    <w:rsid w:val="00B0773B"/>
    <w:rsid w:val="00B07D8F"/>
    <w:rsid w:val="00B11A88"/>
    <w:rsid w:val="00B123E5"/>
    <w:rsid w:val="00B12770"/>
    <w:rsid w:val="00B13090"/>
    <w:rsid w:val="00B159C5"/>
    <w:rsid w:val="00B15FCF"/>
    <w:rsid w:val="00B20176"/>
    <w:rsid w:val="00B214E9"/>
    <w:rsid w:val="00B22DA1"/>
    <w:rsid w:val="00B23A49"/>
    <w:rsid w:val="00B23EB4"/>
    <w:rsid w:val="00B25432"/>
    <w:rsid w:val="00B26809"/>
    <w:rsid w:val="00B26835"/>
    <w:rsid w:val="00B369E9"/>
    <w:rsid w:val="00B41E01"/>
    <w:rsid w:val="00B55EE2"/>
    <w:rsid w:val="00B65C93"/>
    <w:rsid w:val="00B71DB5"/>
    <w:rsid w:val="00B77F1B"/>
    <w:rsid w:val="00B803C3"/>
    <w:rsid w:val="00B80689"/>
    <w:rsid w:val="00B80CE5"/>
    <w:rsid w:val="00B81616"/>
    <w:rsid w:val="00B836A1"/>
    <w:rsid w:val="00B9195D"/>
    <w:rsid w:val="00B93BD2"/>
    <w:rsid w:val="00B96F47"/>
    <w:rsid w:val="00BA0193"/>
    <w:rsid w:val="00BA300E"/>
    <w:rsid w:val="00BA51CE"/>
    <w:rsid w:val="00BA5A77"/>
    <w:rsid w:val="00BA6D34"/>
    <w:rsid w:val="00BA714B"/>
    <w:rsid w:val="00BB6156"/>
    <w:rsid w:val="00BC1DBF"/>
    <w:rsid w:val="00BC34D9"/>
    <w:rsid w:val="00BD105A"/>
    <w:rsid w:val="00BD6AA5"/>
    <w:rsid w:val="00BD7030"/>
    <w:rsid w:val="00BE06AE"/>
    <w:rsid w:val="00BE0D18"/>
    <w:rsid w:val="00BE2716"/>
    <w:rsid w:val="00BE3AD2"/>
    <w:rsid w:val="00BE460C"/>
    <w:rsid w:val="00C04DD3"/>
    <w:rsid w:val="00C06526"/>
    <w:rsid w:val="00C13BEA"/>
    <w:rsid w:val="00C143C6"/>
    <w:rsid w:val="00C16B4D"/>
    <w:rsid w:val="00C30426"/>
    <w:rsid w:val="00C334EE"/>
    <w:rsid w:val="00C3705A"/>
    <w:rsid w:val="00C467FB"/>
    <w:rsid w:val="00C469DE"/>
    <w:rsid w:val="00C46AFF"/>
    <w:rsid w:val="00C50FF1"/>
    <w:rsid w:val="00C51F0C"/>
    <w:rsid w:val="00C570BC"/>
    <w:rsid w:val="00C57C7F"/>
    <w:rsid w:val="00C60CEC"/>
    <w:rsid w:val="00C613A8"/>
    <w:rsid w:val="00C72E68"/>
    <w:rsid w:val="00C76908"/>
    <w:rsid w:val="00CA4949"/>
    <w:rsid w:val="00CA5329"/>
    <w:rsid w:val="00CA5332"/>
    <w:rsid w:val="00CA7D62"/>
    <w:rsid w:val="00CB015E"/>
    <w:rsid w:val="00CB1011"/>
    <w:rsid w:val="00CB7623"/>
    <w:rsid w:val="00CB7AA4"/>
    <w:rsid w:val="00CC0299"/>
    <w:rsid w:val="00CC2188"/>
    <w:rsid w:val="00CC520D"/>
    <w:rsid w:val="00CC535A"/>
    <w:rsid w:val="00CC6D0E"/>
    <w:rsid w:val="00CC6FC2"/>
    <w:rsid w:val="00CC7793"/>
    <w:rsid w:val="00CD474E"/>
    <w:rsid w:val="00CD62D5"/>
    <w:rsid w:val="00CD67DF"/>
    <w:rsid w:val="00CE7AD4"/>
    <w:rsid w:val="00CF1129"/>
    <w:rsid w:val="00CF2B3C"/>
    <w:rsid w:val="00CF3163"/>
    <w:rsid w:val="00CF584F"/>
    <w:rsid w:val="00CF7844"/>
    <w:rsid w:val="00D0382D"/>
    <w:rsid w:val="00D117A4"/>
    <w:rsid w:val="00D165C1"/>
    <w:rsid w:val="00D17D67"/>
    <w:rsid w:val="00D24EA3"/>
    <w:rsid w:val="00D26B11"/>
    <w:rsid w:val="00D34377"/>
    <w:rsid w:val="00D37AC1"/>
    <w:rsid w:val="00D40893"/>
    <w:rsid w:val="00D40923"/>
    <w:rsid w:val="00D430EF"/>
    <w:rsid w:val="00D43124"/>
    <w:rsid w:val="00D5164D"/>
    <w:rsid w:val="00D553E8"/>
    <w:rsid w:val="00D5550B"/>
    <w:rsid w:val="00D57344"/>
    <w:rsid w:val="00D63A22"/>
    <w:rsid w:val="00D65D9F"/>
    <w:rsid w:val="00D70292"/>
    <w:rsid w:val="00D7083A"/>
    <w:rsid w:val="00D732AE"/>
    <w:rsid w:val="00D759C1"/>
    <w:rsid w:val="00D75C38"/>
    <w:rsid w:val="00D81CBC"/>
    <w:rsid w:val="00D82E6E"/>
    <w:rsid w:val="00D9093F"/>
    <w:rsid w:val="00D914B1"/>
    <w:rsid w:val="00D95C48"/>
    <w:rsid w:val="00DA05E9"/>
    <w:rsid w:val="00DB1BD1"/>
    <w:rsid w:val="00DB2947"/>
    <w:rsid w:val="00DC0392"/>
    <w:rsid w:val="00DC29DF"/>
    <w:rsid w:val="00DC42E7"/>
    <w:rsid w:val="00DD0BEE"/>
    <w:rsid w:val="00DD1081"/>
    <w:rsid w:val="00DD307B"/>
    <w:rsid w:val="00DD3F2B"/>
    <w:rsid w:val="00DD77C1"/>
    <w:rsid w:val="00DE1F16"/>
    <w:rsid w:val="00DE533F"/>
    <w:rsid w:val="00DF3181"/>
    <w:rsid w:val="00E004B2"/>
    <w:rsid w:val="00E00D65"/>
    <w:rsid w:val="00E114AC"/>
    <w:rsid w:val="00E12C4E"/>
    <w:rsid w:val="00E14BF8"/>
    <w:rsid w:val="00E15417"/>
    <w:rsid w:val="00E17A1D"/>
    <w:rsid w:val="00E21102"/>
    <w:rsid w:val="00E22D4C"/>
    <w:rsid w:val="00E2322B"/>
    <w:rsid w:val="00E27D27"/>
    <w:rsid w:val="00E314B6"/>
    <w:rsid w:val="00E341A1"/>
    <w:rsid w:val="00E4424E"/>
    <w:rsid w:val="00E47EA6"/>
    <w:rsid w:val="00E50C76"/>
    <w:rsid w:val="00E54960"/>
    <w:rsid w:val="00E55372"/>
    <w:rsid w:val="00E57DDF"/>
    <w:rsid w:val="00E6146F"/>
    <w:rsid w:val="00E6278A"/>
    <w:rsid w:val="00E64D3B"/>
    <w:rsid w:val="00E65150"/>
    <w:rsid w:val="00E7107D"/>
    <w:rsid w:val="00E72E13"/>
    <w:rsid w:val="00E74C4A"/>
    <w:rsid w:val="00E75F18"/>
    <w:rsid w:val="00E768F6"/>
    <w:rsid w:val="00E90EFC"/>
    <w:rsid w:val="00EB2C1D"/>
    <w:rsid w:val="00EB4A06"/>
    <w:rsid w:val="00EB6BCD"/>
    <w:rsid w:val="00EC1C1D"/>
    <w:rsid w:val="00EC2761"/>
    <w:rsid w:val="00EC2CDC"/>
    <w:rsid w:val="00EC6313"/>
    <w:rsid w:val="00EC7DD8"/>
    <w:rsid w:val="00ED31D0"/>
    <w:rsid w:val="00ED3DA2"/>
    <w:rsid w:val="00ED3E5D"/>
    <w:rsid w:val="00ED6DC8"/>
    <w:rsid w:val="00EE3B02"/>
    <w:rsid w:val="00EE5B2D"/>
    <w:rsid w:val="00EF402C"/>
    <w:rsid w:val="00EF7CB3"/>
    <w:rsid w:val="00F00294"/>
    <w:rsid w:val="00F04693"/>
    <w:rsid w:val="00F06BD8"/>
    <w:rsid w:val="00F1094F"/>
    <w:rsid w:val="00F113A5"/>
    <w:rsid w:val="00F1782E"/>
    <w:rsid w:val="00F17E94"/>
    <w:rsid w:val="00F249B3"/>
    <w:rsid w:val="00F32E9F"/>
    <w:rsid w:val="00F33683"/>
    <w:rsid w:val="00F40C6F"/>
    <w:rsid w:val="00F52956"/>
    <w:rsid w:val="00F553A3"/>
    <w:rsid w:val="00F556BB"/>
    <w:rsid w:val="00F55780"/>
    <w:rsid w:val="00F601AD"/>
    <w:rsid w:val="00F60744"/>
    <w:rsid w:val="00F607BA"/>
    <w:rsid w:val="00F62610"/>
    <w:rsid w:val="00F64B77"/>
    <w:rsid w:val="00F7240D"/>
    <w:rsid w:val="00F737DF"/>
    <w:rsid w:val="00F81BFF"/>
    <w:rsid w:val="00F90D7E"/>
    <w:rsid w:val="00FB12AA"/>
    <w:rsid w:val="00FB55FF"/>
    <w:rsid w:val="00FB702D"/>
    <w:rsid w:val="00FC01CF"/>
    <w:rsid w:val="00FC7695"/>
    <w:rsid w:val="00FD0C23"/>
    <w:rsid w:val="00FD2789"/>
    <w:rsid w:val="00FD58EF"/>
    <w:rsid w:val="00FD6CBA"/>
    <w:rsid w:val="00FE191D"/>
    <w:rsid w:val="00FE3302"/>
    <w:rsid w:val="00FE5D68"/>
    <w:rsid w:val="00FE60DD"/>
    <w:rsid w:val="00FF310D"/>
    <w:rsid w:val="00FF31A3"/>
    <w:rsid w:val="00FF33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71"/>
    <o:shapelayout v:ext="edit">
      <o:idmap v:ext="edit" data="2"/>
    </o:shapelayout>
  </w:shapeDefaults>
  <w:decimalSymbol w:val=","/>
  <w:listSeparator w:val=";"/>
  <w14:docId w14:val="511AF394"/>
  <w15:chartTrackingRefBased/>
  <w15:docId w15:val="{5181FC53-3192-41EB-9547-7B0E9AB11F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31CEC"/>
    <w:pPr>
      <w:spacing w:after="180"/>
    </w:pPr>
    <w:rPr>
      <w:lang w:eastAsia="en-US"/>
    </w:rPr>
  </w:style>
  <w:style w:type="paragraph" w:styleId="Heading1">
    <w:name w:val="heading 1"/>
    <w:aliases w:val="H1,..Alt+1,h1,h11,h12,h13,h14,h15,h16"/>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1,h2,Appendix Heading 2,hello,style2,A,B,C,l2,2nd level,†berschrift 2,õberschrift 2,UNDERRUBRIK 1-2"/>
    <w:basedOn w:val="Heading1"/>
    <w:next w:val="Normal"/>
    <w:link w:val="Heading2Char"/>
    <w:uiPriority w:val="9"/>
    <w:qFormat/>
    <w:pPr>
      <w:pBdr>
        <w:top w:val="none" w:sz="0" w:space="0" w:color="auto"/>
      </w:pBdr>
      <w:spacing w:before="180"/>
      <w:outlineLvl w:val="1"/>
    </w:pPr>
    <w:rPr>
      <w:sz w:val="32"/>
      <w:lang w:eastAsia="x-none"/>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pPr>
      <w:spacing w:before="120"/>
      <w:outlineLvl w:val="2"/>
    </w:pPr>
    <w:rPr>
      <w:sz w:val="28"/>
      <w:lang w:eastAsia="en-US"/>
    </w:rPr>
  </w:style>
  <w:style w:type="paragraph" w:styleId="Heading4">
    <w:name w:val="heading 4"/>
    <w:aliases w:val="H4,h4,E4,RFQ3,4,H4-Heading 4,a.,Heading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lang w:eastAsia="x-none"/>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1"/>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rPr>
      <w:lang w:eastAsia="x-none"/>
    </w:r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Zchn"/>
    <w:rPr>
      <w:color w:val="FF0000"/>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1"/>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customStyle="1" w:styleId="BalloonText1">
    <w:name w:val="Balloon Text1"/>
    <w:basedOn w:val="Normal"/>
    <w:semiHidden/>
    <w:pPr>
      <w:overflowPunct w:val="0"/>
      <w:autoSpaceDE w:val="0"/>
      <w:autoSpaceDN w:val="0"/>
      <w:adjustRightInd w:val="0"/>
      <w:textAlignment w:val="baseline"/>
    </w:pPr>
    <w:rPr>
      <w:rFonts w:ascii="Tahoma" w:hAnsi="Tahoma" w:cs="Tahoma"/>
      <w:sz w:val="16"/>
      <w:szCs w:val="16"/>
    </w:rPr>
  </w:style>
  <w:style w:type="paragraph" w:customStyle="1" w:styleId="tablecontents">
    <w:name w:val="table_contents"/>
    <w:basedOn w:val="Normal"/>
    <w:pPr>
      <w:overflowPunct w:val="0"/>
      <w:autoSpaceDE w:val="0"/>
      <w:autoSpaceDN w:val="0"/>
      <w:adjustRightInd w:val="0"/>
      <w:spacing w:after="0" w:line="240" w:lineRule="exact"/>
      <w:textAlignment w:val="baseline"/>
    </w:pPr>
    <w:rPr>
      <w:rFonts w:ascii="Arial" w:hAnsi="Arial"/>
    </w:rPr>
  </w:style>
  <w:style w:type="paragraph" w:customStyle="1" w:styleId="liulp1">
    <w:name w:val="li:ul:p:1"/>
    <w:pPr>
      <w:keepLines/>
      <w:tabs>
        <w:tab w:val="num" w:pos="454"/>
        <w:tab w:val="left" w:pos="907"/>
        <w:tab w:val="left" w:pos="1360"/>
        <w:tab w:val="left" w:pos="1814"/>
        <w:tab w:val="left" w:pos="2267"/>
        <w:tab w:val="left" w:pos="2721"/>
        <w:tab w:val="left" w:pos="3174"/>
        <w:tab w:val="left" w:pos="3628"/>
        <w:tab w:val="left" w:pos="4081"/>
        <w:tab w:val="left" w:pos="4535"/>
        <w:tab w:val="left" w:pos="4988"/>
        <w:tab w:val="left" w:pos="5442"/>
        <w:tab w:val="left" w:pos="5896"/>
        <w:tab w:val="left" w:pos="6349"/>
        <w:tab w:val="left" w:pos="6803"/>
        <w:tab w:val="left" w:pos="7256"/>
        <w:tab w:val="left" w:pos="7710"/>
        <w:tab w:val="left" w:pos="8163"/>
        <w:tab w:val="left" w:pos="8617"/>
        <w:tab w:val="left" w:pos="9070"/>
        <w:tab w:val="left" w:pos="9524"/>
      </w:tabs>
      <w:spacing w:before="143" w:line="259" w:lineRule="atLeast"/>
      <w:ind w:left="454" w:hanging="454"/>
      <w:jc w:val="both"/>
    </w:pPr>
    <w:rPr>
      <w:rFonts w:ascii="Helvetica" w:hAnsi="Helvetica"/>
      <w:snapToGrid w:val="0"/>
      <w:lang w:eastAsia="en-US"/>
    </w:rPr>
  </w:style>
  <w:style w:type="paragraph" w:customStyle="1" w:styleId="Table">
    <w:name w:val="Table_#"/>
    <w:basedOn w:val="Normal"/>
    <w:next w:val="Normal"/>
    <w:pPr>
      <w:keepNext/>
      <w:widowControl w:val="0"/>
      <w:spacing w:before="567" w:after="113"/>
      <w:jc w:val="center"/>
    </w:pPr>
  </w:style>
  <w:style w:type="paragraph" w:customStyle="1" w:styleId="B10">
    <w:name w:val="B1+"/>
    <w:basedOn w:val="Normal"/>
    <w:pPr>
      <w:tabs>
        <w:tab w:val="left" w:pos="567"/>
      </w:tabs>
      <w:overflowPunct w:val="0"/>
      <w:autoSpaceDE w:val="0"/>
      <w:autoSpaceDN w:val="0"/>
      <w:adjustRightInd w:val="0"/>
      <w:ind w:left="568" w:hanging="284"/>
      <w:textAlignment w:val="baseline"/>
    </w:pPr>
  </w:style>
  <w:style w:type="paragraph" w:customStyle="1" w:styleId="txtp0">
    <w:name w:val="txt:p:0"/>
    <w:basedOn w:val="Normal"/>
    <w:pPr>
      <w:keepLines/>
      <w:tabs>
        <w:tab w:val="left" w:pos="907"/>
        <w:tab w:val="left" w:pos="1361"/>
        <w:tab w:val="left" w:pos="1814"/>
        <w:tab w:val="left" w:pos="2268"/>
        <w:tab w:val="left" w:pos="2722"/>
        <w:tab w:val="left" w:pos="3175"/>
        <w:tab w:val="left" w:pos="3629"/>
        <w:tab w:val="left" w:pos="4082"/>
        <w:tab w:val="left" w:pos="4536"/>
        <w:tab w:val="left" w:pos="4990"/>
        <w:tab w:val="left" w:pos="5443"/>
        <w:tab w:val="left" w:pos="5897"/>
        <w:tab w:val="left" w:pos="6350"/>
        <w:tab w:val="left" w:pos="6804"/>
        <w:tab w:val="left" w:pos="7258"/>
        <w:tab w:val="left" w:pos="7711"/>
        <w:tab w:val="left" w:pos="8165"/>
        <w:tab w:val="left" w:pos="8618"/>
        <w:tab w:val="left" w:pos="9072"/>
      </w:tabs>
      <w:spacing w:after="0" w:line="259" w:lineRule="atLeast"/>
      <w:ind w:left="180" w:hanging="180"/>
    </w:pPr>
    <w:rPr>
      <w:rFonts w:ascii="Arial" w:eastAsia="MS Mincho" w:hAnsi="Arial"/>
    </w:rPr>
  </w:style>
  <w:style w:type="paragraph" w:customStyle="1" w:styleId="CommentSubject1">
    <w:name w:val="Comment Subject1"/>
    <w:basedOn w:val="CommentText"/>
    <w:next w:val="CommentText"/>
    <w:semiHidden/>
    <w:pPr>
      <w:overflowPunct w:val="0"/>
      <w:autoSpaceDE w:val="0"/>
      <w:autoSpaceDN w:val="0"/>
      <w:adjustRightInd w:val="0"/>
      <w:textAlignment w:val="baseline"/>
    </w:pPr>
    <w:rPr>
      <w:b/>
      <w:bCs/>
    </w:rPr>
  </w:style>
  <w:style w:type="paragraph" w:customStyle="1" w:styleId="CRCoverPage">
    <w:name w:val="CR Cover Page"/>
    <w:pPr>
      <w:spacing w:after="120"/>
    </w:pPr>
    <w:rPr>
      <w:rFonts w:ascii="Arial" w:hAnsi="Arial"/>
      <w:lang w:eastAsia="en-US"/>
    </w:rPr>
  </w:style>
  <w:style w:type="paragraph" w:customStyle="1" w:styleId="n">
    <w:name w:val="n"/>
    <w:basedOn w:val="Heading4"/>
    <w:pPr>
      <w:overflowPunct w:val="0"/>
      <w:autoSpaceDE w:val="0"/>
      <w:autoSpaceDN w:val="0"/>
      <w:adjustRightInd w:val="0"/>
      <w:textAlignment w:val="baseline"/>
    </w:pPr>
  </w:style>
  <w:style w:type="paragraph" w:customStyle="1" w:styleId="txtr0">
    <w:name w:val="txt:r:0"/>
    <w:basedOn w:val="txtp0"/>
    <w:pPr>
      <w:tabs>
        <w:tab w:val="clear" w:pos="2722"/>
        <w:tab w:val="clear" w:pos="3629"/>
        <w:tab w:val="clear" w:pos="4536"/>
        <w:tab w:val="clear" w:pos="4990"/>
        <w:tab w:val="clear" w:pos="5897"/>
        <w:tab w:val="clear" w:pos="6804"/>
        <w:tab w:val="clear" w:pos="7258"/>
        <w:tab w:val="clear" w:pos="7711"/>
        <w:tab w:val="clear" w:pos="8165"/>
        <w:tab w:val="clear" w:pos="8618"/>
        <w:tab w:val="clear" w:pos="9072"/>
        <w:tab w:val="left" w:pos="0"/>
        <w:tab w:val="left" w:pos="454"/>
        <w:tab w:val="left" w:pos="2721"/>
        <w:tab w:val="left" w:pos="3628"/>
        <w:tab w:val="left" w:pos="4535"/>
        <w:tab w:val="left" w:pos="4989"/>
        <w:tab w:val="left" w:pos="5896"/>
        <w:tab w:val="left" w:pos="6803"/>
        <w:tab w:val="left" w:pos="7257"/>
        <w:tab w:val="left" w:pos="7710"/>
        <w:tab w:val="left" w:pos="8164"/>
        <w:tab w:val="left" w:pos="8617"/>
        <w:tab w:val="left" w:pos="9071"/>
        <w:tab w:val="left" w:pos="9524"/>
      </w:tabs>
      <w:ind w:left="0" w:firstLine="0"/>
      <w:jc w:val="both"/>
    </w:pPr>
    <w:rPr>
      <w:rFonts w:ascii="Helvetica" w:eastAsia="Times New Roman" w:hAnsi="Helvetica"/>
      <w:snapToGrid w:val="0"/>
    </w:rPr>
  </w:style>
  <w:style w:type="paragraph" w:customStyle="1" w:styleId="txtr1">
    <w:name w:val="txt:r:1"/>
    <w:basedOn w:val="Normal"/>
    <w:pPr>
      <w:keepLines/>
      <w:tabs>
        <w:tab w:val="left" w:pos="453"/>
        <w:tab w:val="left" w:pos="907"/>
        <w:tab w:val="left" w:pos="1360"/>
        <w:tab w:val="left" w:pos="1814"/>
        <w:tab w:val="left" w:pos="2267"/>
        <w:tab w:val="left" w:pos="2721"/>
        <w:tab w:val="left" w:pos="3174"/>
        <w:tab w:val="left" w:pos="3628"/>
        <w:tab w:val="left" w:pos="4081"/>
        <w:tab w:val="left" w:pos="4535"/>
        <w:tab w:val="left" w:pos="4988"/>
        <w:tab w:val="left" w:pos="5442"/>
        <w:tab w:val="left" w:pos="5896"/>
        <w:tab w:val="left" w:pos="6349"/>
        <w:tab w:val="left" w:pos="6803"/>
        <w:tab w:val="left" w:pos="7256"/>
        <w:tab w:val="left" w:pos="7710"/>
        <w:tab w:val="left" w:pos="8163"/>
        <w:tab w:val="left" w:pos="8617"/>
        <w:tab w:val="left" w:pos="9070"/>
        <w:tab w:val="left" w:pos="9524"/>
      </w:tabs>
      <w:spacing w:after="0" w:line="259" w:lineRule="atLeast"/>
      <w:ind w:left="454"/>
      <w:jc w:val="both"/>
    </w:pPr>
    <w:rPr>
      <w:rFonts w:ascii="Helvetica" w:hAnsi="Helvetica"/>
      <w:snapToGrid w:val="0"/>
    </w:rPr>
  </w:style>
  <w:style w:type="paragraph" w:customStyle="1" w:styleId="liulr1">
    <w:name w:val="li:ul:r:1"/>
    <w:basedOn w:val="liulp1"/>
    <w:pPr>
      <w:tabs>
        <w:tab w:val="clear" w:pos="454"/>
      </w:tabs>
      <w:spacing w:before="0"/>
      <w:ind w:left="0" w:firstLine="0"/>
    </w:pPr>
  </w:style>
  <w:style w:type="paragraph" w:styleId="BodyText2">
    <w:name w:val="Body Text 2"/>
    <w:basedOn w:val="Normal"/>
    <w:rPr>
      <w:color w:val="993300"/>
    </w:rPr>
  </w:style>
  <w:style w:type="paragraph" w:styleId="BodyText3">
    <w:name w:val="Body Text 3"/>
    <w:basedOn w:val="Normal"/>
    <w:rPr>
      <w:color w:val="FF0000"/>
    </w:rPr>
  </w:style>
  <w:style w:type="paragraph" w:customStyle="1" w:styleId="ed">
    <w:name w:val="ed"/>
    <w:basedOn w:val="Normal"/>
  </w:style>
  <w:style w:type="paragraph" w:styleId="BalloonText">
    <w:name w:val="Balloon Text"/>
    <w:basedOn w:val="Normal"/>
    <w:semiHidden/>
    <w:rPr>
      <w:rFonts w:ascii="Tahoma" w:hAnsi="Tahoma" w:cs="Tahoma"/>
      <w:sz w:val="16"/>
      <w:szCs w:val="16"/>
    </w:rPr>
  </w:style>
  <w:style w:type="paragraph" w:styleId="BodyTextIndent">
    <w:name w:val="Body Text Indent"/>
    <w:basedOn w:val="Normal"/>
    <w:link w:val="BodyTextIndentChar"/>
    <w:pPr>
      <w:spacing w:after="120"/>
      <w:ind w:left="283"/>
    </w:p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styleId="BodyTextIndent3">
    <w:name w:val="Body Text Indent 3"/>
    <w:basedOn w:val="Normal"/>
    <w:pPr>
      <w:overflowPunct w:val="0"/>
      <w:autoSpaceDE w:val="0"/>
      <w:autoSpaceDN w:val="0"/>
      <w:adjustRightInd w:val="0"/>
      <w:ind w:left="284"/>
      <w:textAlignment w:val="baseline"/>
    </w:pPr>
  </w:style>
  <w:style w:type="paragraph" w:styleId="Index4">
    <w:name w:val="index 4"/>
    <w:basedOn w:val="Normal"/>
    <w:next w:val="Normal"/>
    <w:semiHidden/>
    <w:pPr>
      <w:overflowPunct w:val="0"/>
      <w:autoSpaceDE w:val="0"/>
      <w:autoSpaceDN w:val="0"/>
      <w:adjustRightInd w:val="0"/>
      <w:ind w:left="800" w:hanging="200"/>
      <w:textAlignment w:val="baseline"/>
    </w:pPr>
  </w:style>
  <w:style w:type="paragraph" w:styleId="NormalIndent">
    <w:name w:val="Normal Indent"/>
    <w:basedOn w:val="Normal"/>
    <w:pPr>
      <w:overflowPunct w:val="0"/>
      <w:autoSpaceDE w:val="0"/>
      <w:autoSpaceDN w:val="0"/>
      <w:adjustRightInd w:val="0"/>
      <w:spacing w:after="0"/>
      <w:ind w:left="851"/>
      <w:textAlignment w:val="baseline"/>
    </w:pPr>
    <w:rPr>
      <w:rFonts w:ascii="Arial" w:eastAsia="MS Mincho" w:hAnsi="Arial" w:cs="Arial"/>
      <w:lang w:eastAsia="de-DE"/>
    </w:rPr>
  </w:style>
  <w:style w:type="paragraph" w:styleId="BodyTextIndent2">
    <w:name w:val="Body Text Indent 2"/>
    <w:basedOn w:val="Normal"/>
    <w:pPr>
      <w:overflowPunct w:val="0"/>
      <w:autoSpaceDE w:val="0"/>
      <w:autoSpaceDN w:val="0"/>
      <w:adjustRightInd w:val="0"/>
      <w:ind w:left="709"/>
      <w:textAlignment w:val="baseline"/>
    </w:pPr>
  </w:style>
  <w:style w:type="paragraph" w:styleId="HTMLPreformatted">
    <w:name w:val="HTML Preformatted"/>
    <w:basedOn w:val="Normal"/>
    <w:link w:val="HTMLPreformattedChar"/>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lang w:eastAsia="x-none"/>
    </w:rPr>
  </w:style>
  <w:style w:type="paragraph" w:styleId="Title">
    <w:name w:val="Title"/>
    <w:basedOn w:val="Normal"/>
    <w:qFormat/>
    <w:pPr>
      <w:spacing w:after="0"/>
      <w:jc w:val="center"/>
    </w:pPr>
    <w:rPr>
      <w:rFonts w:ascii="Arial" w:hAnsi="Arial"/>
      <w:b/>
      <w:sz w:val="40"/>
    </w:rPr>
  </w:style>
  <w:style w:type="character" w:customStyle="1" w:styleId="berschrift1H1Alt1h1h11h12h13h14h15h16Char">
    <w:name w:val="Überschrift 1;H1;..Alt+1;h1;h11;h12;h13;h14;h15;h16 Char"/>
    <w:rPr>
      <w:rFonts w:ascii="Arial" w:hAnsi="Arial"/>
      <w:sz w:val="36"/>
      <w:lang w:val="en-GB" w:eastAsia="en-US" w:bidi="ar-SA"/>
    </w:rPr>
  </w:style>
  <w:style w:type="character" w:customStyle="1" w:styleId="berschrift2H2Head1h2AppendixHeading2hellostyle2ABCl22ndlevelberschrift2berschrift2UNDERRUBRIK1-2Char">
    <w:name w:val="Überschrift 2;H2;Head1;h2;Appendix Heading 2;hello;style2;A;B;C;l2;2nd level;†berschrift 2;õberschrift 2;UNDERRUBRIK 1-2 Char"/>
    <w:rPr>
      <w:rFonts w:ascii="Arial" w:hAnsi="Arial"/>
      <w:sz w:val="32"/>
      <w:lang w:val="en-GB" w:eastAsia="en-US" w:bidi="ar-SA"/>
    </w:rPr>
  </w:style>
  <w:style w:type="character" w:customStyle="1" w:styleId="berschrift3h3H3Char">
    <w:name w:val="Überschrift 3;h3;H3 Char"/>
    <w:rPr>
      <w:rFonts w:ascii="Arial" w:hAnsi="Arial"/>
      <w:sz w:val="28"/>
      <w:lang w:val="en-GB" w:eastAsia="en-US" w:bidi="ar-SA"/>
    </w:rPr>
  </w:style>
  <w:style w:type="paragraph" w:customStyle="1" w:styleId="NO0">
    <w:name w:val="NO~"/>
    <w:basedOn w:val="B1"/>
    <w:pPr>
      <w:tabs>
        <w:tab w:val="num" w:pos="1004"/>
      </w:tabs>
      <w:overflowPunct w:val="0"/>
      <w:autoSpaceDE w:val="0"/>
      <w:autoSpaceDN w:val="0"/>
      <w:adjustRightInd w:val="0"/>
      <w:ind w:left="1004" w:hanging="360"/>
      <w:textAlignment w:val="baseline"/>
    </w:pPr>
  </w:style>
  <w:style w:type="character" w:customStyle="1" w:styleId="NOChar">
    <w:name w:val="NO Char"/>
    <w:rPr>
      <w:lang w:val="en-GB" w:eastAsia="en-US" w:bidi="ar-SA"/>
    </w:rPr>
  </w:style>
  <w:style w:type="paragraph" w:customStyle="1" w:styleId="tdoc-header">
    <w:name w:val="tdoc-header"/>
    <w:rPr>
      <w:rFonts w:ascii="Arial" w:hAnsi="Arial"/>
      <w:sz w:val="24"/>
      <w:lang w:eastAsia="en-US"/>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character" w:customStyle="1" w:styleId="EditorsNoteChar">
    <w:name w:val="Editor's Note Char"/>
    <w:rPr>
      <w:color w:val="FF0000"/>
      <w:lang w:val="en-GB" w:eastAsia="en-US" w:bidi="ar-SA"/>
    </w:rPr>
  </w:style>
  <w:style w:type="character" w:customStyle="1" w:styleId="Char1">
    <w:name w:val="Char1"/>
    <w:rPr>
      <w:lang w:val="en-GB" w:eastAsia="en-US" w:bidi="ar-SA"/>
    </w:rPr>
  </w:style>
  <w:style w:type="character" w:customStyle="1" w:styleId="Char">
    <w:name w:val="Char"/>
    <w:basedOn w:val="Char1"/>
    <w:rPr>
      <w:lang w:val="en-GB" w:eastAsia="en-US" w:bidi="ar-SA"/>
    </w:rPr>
  </w:style>
  <w:style w:type="character" w:customStyle="1" w:styleId="B2Char">
    <w:name w:val="B2 Char"/>
    <w:basedOn w:val="Char"/>
    <w:rPr>
      <w:lang w:val="en-GB" w:eastAsia="en-US" w:bidi="ar-SA"/>
    </w:rPr>
  </w:style>
  <w:style w:type="character" w:customStyle="1" w:styleId="TALChar">
    <w:name w:val="TAL Char"/>
    <w:rPr>
      <w:rFonts w:ascii="Arial" w:hAnsi="Arial"/>
      <w:sz w:val="18"/>
      <w:lang w:val="en-GB" w:eastAsia="en-US" w:bidi="ar-SA"/>
    </w:rPr>
  </w:style>
  <w:style w:type="paragraph" w:styleId="CommentSubject">
    <w:name w:val="annotation subject"/>
    <w:basedOn w:val="CommentText"/>
    <w:next w:val="CommentText"/>
    <w:semiHidden/>
    <w:rPr>
      <w:b/>
      <w:bCs/>
    </w:rPr>
  </w:style>
  <w:style w:type="paragraph" w:customStyle="1" w:styleId="tal0">
    <w:name w:val="tal"/>
    <w:basedOn w:val="Normal"/>
    <w:pPr>
      <w:spacing w:before="100" w:beforeAutospacing="1" w:after="100" w:afterAutospacing="1"/>
    </w:pPr>
    <w:rPr>
      <w:sz w:val="24"/>
      <w:szCs w:val="24"/>
    </w:rPr>
  </w:style>
  <w:style w:type="paragraph" w:customStyle="1" w:styleId="ZchnZchn1CarCar">
    <w:name w:val="Zchn Zchn1 Car Car"/>
    <w:basedOn w:val="Normal"/>
    <w:semiHidden/>
    <w:pPr>
      <w:spacing w:after="160" w:line="240" w:lineRule="exact"/>
    </w:pPr>
    <w:rPr>
      <w:rFonts w:ascii="Arial" w:hAnsi="Arial"/>
      <w:szCs w:val="22"/>
    </w:rPr>
  </w:style>
  <w:style w:type="character" w:customStyle="1" w:styleId="TALChar1">
    <w:name w:val="TAL Char1"/>
    <w:link w:val="TAL"/>
    <w:rPr>
      <w:rFonts w:ascii="Arial" w:hAnsi="Arial"/>
      <w:sz w:val="18"/>
      <w:lang w:eastAsia="en-US"/>
    </w:rPr>
  </w:style>
  <w:style w:type="paragraph" w:customStyle="1" w:styleId="CarCar">
    <w:name w:val="Car Car"/>
    <w:basedOn w:val="Normal"/>
    <w:semiHidden/>
    <w:pPr>
      <w:spacing w:after="160" w:line="240" w:lineRule="exact"/>
    </w:pPr>
    <w:rPr>
      <w:rFonts w:ascii="Arial" w:hAnsi="Arial"/>
      <w:szCs w:val="22"/>
    </w:rPr>
  </w:style>
  <w:style w:type="character" w:styleId="HTMLTypewriter">
    <w:name w:val="HTML Typewriter"/>
    <w:rPr>
      <w:rFonts w:ascii="Courier New" w:eastAsia="Times New Roman" w:hAnsi="Courier New" w:cs="Courier New"/>
      <w:sz w:val="20"/>
      <w:szCs w:val="20"/>
    </w:rPr>
  </w:style>
  <w:style w:type="paragraph" w:customStyle="1" w:styleId="CharCharCarCar">
    <w:name w:val="Char Char Car Car"/>
    <w:basedOn w:val="Normal"/>
    <w:semiHidden/>
    <w:pPr>
      <w:spacing w:after="160" w:line="240" w:lineRule="exact"/>
    </w:pPr>
    <w:rPr>
      <w:rFonts w:ascii="Arial" w:hAnsi="Arial"/>
      <w:szCs w:val="22"/>
    </w:rPr>
  </w:style>
  <w:style w:type="character" w:customStyle="1" w:styleId="TALCar">
    <w:name w:val="TAL Car"/>
    <w:rPr>
      <w:rFonts w:ascii="Arial" w:hAnsi="Arial"/>
      <w:sz w:val="18"/>
      <w:lang w:val="en-GB" w:eastAsia="en-US" w:bidi="ar-SA"/>
    </w:rPr>
  </w:style>
  <w:style w:type="paragraph" w:customStyle="1" w:styleId="ZchnZchn">
    <w:name w:val="Zchn Zchn"/>
    <w:basedOn w:val="Normal"/>
    <w:semiHidden/>
    <w:pPr>
      <w:spacing w:after="160" w:line="240" w:lineRule="exact"/>
    </w:pPr>
    <w:rPr>
      <w:rFonts w:ascii="Arial" w:eastAsia="SimSun" w:hAnsi="Arial"/>
      <w:szCs w:val="22"/>
    </w:rPr>
  </w:style>
  <w:style w:type="paragraph" w:customStyle="1" w:styleId="ZchnZchnCharCharCarCar">
    <w:name w:val="Zchn Zchn Char Char Car Car"/>
    <w:basedOn w:val="Normal"/>
    <w:semiHidden/>
    <w:pPr>
      <w:spacing w:after="160" w:line="240" w:lineRule="exact"/>
    </w:pPr>
    <w:rPr>
      <w:rFonts w:ascii="Arial" w:eastAsia="SimSun" w:hAnsi="Arial"/>
      <w:szCs w:val="22"/>
    </w:rPr>
  </w:style>
  <w:style w:type="paragraph" w:customStyle="1" w:styleId="CharCharCharChar">
    <w:name w:val="Char Char Char Char"/>
    <w:basedOn w:val="Normal"/>
    <w:semiHidden/>
    <w:pPr>
      <w:spacing w:after="160" w:line="240" w:lineRule="exact"/>
    </w:pPr>
    <w:rPr>
      <w:rFonts w:ascii="Arial" w:eastAsia="SimSun" w:hAnsi="Arial"/>
      <w:szCs w:val="22"/>
    </w:rPr>
  </w:style>
  <w:style w:type="paragraph" w:customStyle="1" w:styleId="CharCharCharCharCharCharZchnZchn">
    <w:name w:val="Char Char Char Char Char Char Zchn Zchn"/>
    <w:basedOn w:val="Normal"/>
    <w:semiHidden/>
    <w:pPr>
      <w:spacing w:after="160" w:line="240" w:lineRule="exact"/>
    </w:pPr>
    <w:rPr>
      <w:rFonts w:ascii="Arial" w:eastAsia="SimSun" w:hAnsi="Arial"/>
      <w:szCs w:val="22"/>
    </w:rPr>
  </w:style>
  <w:style w:type="paragraph" w:customStyle="1" w:styleId="AVP">
    <w:name w:val="AVP"/>
    <w:basedOn w:val="Normal"/>
    <w:link w:val="AVPChar"/>
    <w:pPr>
      <w:autoSpaceDE w:val="0"/>
      <w:autoSpaceDN w:val="0"/>
      <w:adjustRightInd w:val="0"/>
      <w:spacing w:after="0" w:line="240" w:lineRule="atLeast"/>
    </w:pPr>
    <w:rPr>
      <w:rFonts w:ascii="Courier New" w:hAnsi="Courier New" w:cs="Courier New"/>
      <w:color w:val="000000"/>
      <w:sz w:val="22"/>
    </w:rPr>
  </w:style>
  <w:style w:type="character" w:customStyle="1" w:styleId="AVPChar">
    <w:name w:val="AVP Char"/>
    <w:link w:val="AVP"/>
    <w:rPr>
      <w:rFonts w:ascii="Courier New" w:hAnsi="Courier New" w:cs="Courier New"/>
      <w:color w:val="000000"/>
      <w:sz w:val="22"/>
      <w:lang w:eastAsia="en-US"/>
    </w:rPr>
  </w:style>
  <w:style w:type="character" w:customStyle="1" w:styleId="TFChar">
    <w:name w:val="TF Char"/>
    <w:link w:val="TF"/>
    <w:rPr>
      <w:rFonts w:ascii="Arial" w:hAnsi="Arial"/>
      <w:b/>
      <w:lang w:eastAsia="en-US"/>
    </w:rPr>
  </w:style>
  <w:style w:type="character" w:customStyle="1" w:styleId="EditorsNoteZchn">
    <w:name w:val="Editor's Note Zchn"/>
    <w:link w:val="EditorsNote"/>
    <w:rPr>
      <w:color w:val="FF0000"/>
      <w:lang w:eastAsia="en-US"/>
    </w:rPr>
  </w:style>
  <w:style w:type="character" w:customStyle="1" w:styleId="B1Char">
    <w:name w:val="B1 Char"/>
    <w:link w:val="B1"/>
    <w:rPr>
      <w:lang w:eastAsia="en-US"/>
    </w:rPr>
  </w:style>
  <w:style w:type="character" w:customStyle="1" w:styleId="EXCar">
    <w:name w:val="EX Car"/>
    <w:link w:val="EX"/>
    <w:rPr>
      <w:lang w:eastAsia="en-US"/>
    </w:rPr>
  </w:style>
  <w:style w:type="character" w:customStyle="1" w:styleId="ListChar">
    <w:name w:val="List Char"/>
    <w:link w:val="List"/>
    <w:rPr>
      <w:lang w:eastAsia="en-US"/>
    </w:rPr>
  </w:style>
  <w:style w:type="character" w:customStyle="1" w:styleId="List2Char">
    <w:name w:val="List 2 Char"/>
    <w:basedOn w:val="ListChar"/>
    <w:link w:val="List2"/>
    <w:rPr>
      <w:lang w:eastAsia="en-US"/>
    </w:rPr>
  </w:style>
  <w:style w:type="character" w:customStyle="1" w:styleId="B2Char1">
    <w:name w:val="B2 Char1"/>
    <w:basedOn w:val="List2Char"/>
    <w:link w:val="B2"/>
    <w:rPr>
      <w:lang w:eastAsia="en-US"/>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rPr>
      <w:rFonts w:ascii="Arial" w:hAnsi="Arial"/>
      <w:sz w:val="28"/>
      <w:lang w:eastAsia="en-US"/>
    </w:rPr>
  </w:style>
  <w:style w:type="character" w:customStyle="1" w:styleId="PLChar">
    <w:name w:val="PL Char"/>
    <w:link w:val="PL"/>
    <w:rPr>
      <w:rFonts w:ascii="Courier New" w:hAnsi="Courier New"/>
      <w:sz w:val="16"/>
      <w:lang w:eastAsia="en-US"/>
    </w:rPr>
  </w:style>
  <w:style w:type="character" w:customStyle="1" w:styleId="BodyTextChar">
    <w:name w:val="Body Text Char"/>
    <w:link w:val="BodyText"/>
    <w:rsid w:val="00AD14D6"/>
    <w:rPr>
      <w:lang w:eastAsia="en-US"/>
    </w:rPr>
  </w:style>
  <w:style w:type="character" w:customStyle="1" w:styleId="Heading5Char">
    <w:name w:val="Heading 5 Char"/>
    <w:link w:val="Heading5"/>
    <w:rsid w:val="000C532F"/>
    <w:rPr>
      <w:rFonts w:ascii="Arial" w:hAnsi="Arial"/>
      <w:sz w:val="22"/>
      <w:lang w:eastAsia="x-none"/>
    </w:rPr>
  </w:style>
  <w:style w:type="character" w:customStyle="1" w:styleId="PlainTextChar">
    <w:name w:val="Plain Text Char"/>
    <w:link w:val="PlainText"/>
    <w:rsid w:val="004076E4"/>
    <w:rPr>
      <w:rFonts w:ascii="Courier New" w:hAnsi="Courier New"/>
      <w:lang w:eastAsia="en-US"/>
    </w:rPr>
  </w:style>
  <w:style w:type="character" w:customStyle="1" w:styleId="HTMLPreformattedChar">
    <w:name w:val="HTML Preformatted Char"/>
    <w:link w:val="HTMLPreformatted"/>
    <w:rsid w:val="00875066"/>
    <w:rPr>
      <w:rFonts w:ascii="Arial Unicode MS" w:eastAsia="Arial Unicode MS" w:hAnsi="Arial Unicode MS"/>
      <w:lang w:eastAsia="x-none"/>
    </w:rPr>
  </w:style>
  <w:style w:type="character" w:customStyle="1" w:styleId="Heading2Char">
    <w:name w:val="Heading 2 Char"/>
    <w:aliases w:val="H2 Char,Head1 Char,h2 Char,Appendix Heading 2 Char,hello Char,style2 Char,A Char,B Char,C Char,l2 Char,2nd level Char,†berschrift 2 Char,õberschrift 2 Char,UNDERRUBRIK 1-2 Char"/>
    <w:link w:val="Heading2"/>
    <w:uiPriority w:val="9"/>
    <w:locked/>
    <w:rsid w:val="00FC01CF"/>
    <w:rPr>
      <w:rFonts w:ascii="Arial" w:hAnsi="Arial"/>
      <w:sz w:val="32"/>
      <w:lang w:eastAsia="x-none"/>
    </w:rPr>
  </w:style>
  <w:style w:type="character" w:customStyle="1" w:styleId="EWChar">
    <w:name w:val="EW Char"/>
    <w:link w:val="EW"/>
    <w:locked/>
    <w:rsid w:val="00023B23"/>
    <w:rPr>
      <w:lang w:eastAsia="x-none"/>
    </w:rPr>
  </w:style>
  <w:style w:type="paragraph" w:styleId="Revision">
    <w:name w:val="Revision"/>
    <w:hidden/>
    <w:uiPriority w:val="99"/>
    <w:semiHidden/>
    <w:rsid w:val="00965FFB"/>
    <w:rPr>
      <w:lang w:eastAsia="en-US"/>
    </w:rPr>
  </w:style>
  <w:style w:type="paragraph" w:styleId="Bibliography">
    <w:name w:val="Bibliography"/>
    <w:basedOn w:val="Normal"/>
    <w:next w:val="Normal"/>
    <w:uiPriority w:val="37"/>
    <w:semiHidden/>
    <w:unhideWhenUsed/>
    <w:rsid w:val="00777655"/>
  </w:style>
  <w:style w:type="paragraph" w:styleId="BlockText">
    <w:name w:val="Block Text"/>
    <w:basedOn w:val="Normal"/>
    <w:rsid w:val="00777655"/>
    <w:pPr>
      <w:spacing w:after="120"/>
      <w:ind w:left="1440" w:right="1440"/>
    </w:pPr>
  </w:style>
  <w:style w:type="paragraph" w:styleId="BodyTextFirstIndent">
    <w:name w:val="Body Text First Indent"/>
    <w:basedOn w:val="BodyText"/>
    <w:link w:val="BodyTextFirstIndentChar"/>
    <w:rsid w:val="00777655"/>
    <w:pPr>
      <w:spacing w:after="120"/>
      <w:ind w:firstLine="210"/>
    </w:pPr>
  </w:style>
  <w:style w:type="character" w:customStyle="1" w:styleId="BodyTextFirstIndentChar">
    <w:name w:val="Body Text First Indent Char"/>
    <w:basedOn w:val="BodyTextChar"/>
    <w:link w:val="BodyTextFirstIndent"/>
    <w:rsid w:val="00777655"/>
    <w:rPr>
      <w:lang w:eastAsia="en-US"/>
    </w:rPr>
  </w:style>
  <w:style w:type="paragraph" w:styleId="BodyTextFirstIndent2">
    <w:name w:val="Body Text First Indent 2"/>
    <w:basedOn w:val="BodyTextIndent"/>
    <w:link w:val="BodyTextFirstIndent2Char"/>
    <w:rsid w:val="00777655"/>
    <w:pPr>
      <w:ind w:firstLine="210"/>
    </w:pPr>
  </w:style>
  <w:style w:type="character" w:customStyle="1" w:styleId="BodyTextIndentChar">
    <w:name w:val="Body Text Indent Char"/>
    <w:link w:val="BodyTextIndent"/>
    <w:rsid w:val="00777655"/>
    <w:rPr>
      <w:lang w:eastAsia="en-US"/>
    </w:rPr>
  </w:style>
  <w:style w:type="character" w:customStyle="1" w:styleId="BodyTextFirstIndent2Char">
    <w:name w:val="Body Text First Indent 2 Char"/>
    <w:basedOn w:val="BodyTextIndentChar"/>
    <w:link w:val="BodyTextFirstIndent2"/>
    <w:rsid w:val="00777655"/>
    <w:rPr>
      <w:lang w:eastAsia="en-US"/>
    </w:rPr>
  </w:style>
  <w:style w:type="paragraph" w:styleId="Closing">
    <w:name w:val="Closing"/>
    <w:basedOn w:val="Normal"/>
    <w:link w:val="ClosingChar"/>
    <w:rsid w:val="00777655"/>
    <w:pPr>
      <w:ind w:left="4252"/>
    </w:pPr>
  </w:style>
  <w:style w:type="character" w:customStyle="1" w:styleId="ClosingChar">
    <w:name w:val="Closing Char"/>
    <w:link w:val="Closing"/>
    <w:rsid w:val="00777655"/>
    <w:rPr>
      <w:lang w:eastAsia="en-US"/>
    </w:rPr>
  </w:style>
  <w:style w:type="paragraph" w:styleId="Date">
    <w:name w:val="Date"/>
    <w:basedOn w:val="Normal"/>
    <w:next w:val="Normal"/>
    <w:link w:val="DateChar"/>
    <w:rsid w:val="00777655"/>
  </w:style>
  <w:style w:type="character" w:customStyle="1" w:styleId="DateChar">
    <w:name w:val="Date Char"/>
    <w:link w:val="Date"/>
    <w:rsid w:val="00777655"/>
    <w:rPr>
      <w:lang w:eastAsia="en-US"/>
    </w:rPr>
  </w:style>
  <w:style w:type="paragraph" w:styleId="E-mailSignature">
    <w:name w:val="E-mail Signature"/>
    <w:basedOn w:val="Normal"/>
    <w:link w:val="E-mailSignatureChar"/>
    <w:rsid w:val="00777655"/>
  </w:style>
  <w:style w:type="character" w:customStyle="1" w:styleId="E-mailSignatureChar">
    <w:name w:val="E-mail Signature Char"/>
    <w:link w:val="E-mailSignature"/>
    <w:rsid w:val="00777655"/>
    <w:rPr>
      <w:lang w:eastAsia="en-US"/>
    </w:rPr>
  </w:style>
  <w:style w:type="paragraph" w:styleId="EndnoteText">
    <w:name w:val="endnote text"/>
    <w:basedOn w:val="Normal"/>
    <w:link w:val="EndnoteTextChar"/>
    <w:rsid w:val="00777655"/>
  </w:style>
  <w:style w:type="character" w:customStyle="1" w:styleId="EndnoteTextChar">
    <w:name w:val="Endnote Text Char"/>
    <w:link w:val="EndnoteText"/>
    <w:rsid w:val="00777655"/>
    <w:rPr>
      <w:lang w:eastAsia="en-US"/>
    </w:rPr>
  </w:style>
  <w:style w:type="paragraph" w:styleId="EnvelopeAddress">
    <w:name w:val="envelope address"/>
    <w:basedOn w:val="Normal"/>
    <w:rsid w:val="00777655"/>
    <w:pPr>
      <w:framePr w:w="7920" w:h="1980" w:hRule="exact" w:hSpace="180" w:wrap="auto" w:hAnchor="page" w:xAlign="center" w:yAlign="bottom"/>
      <w:ind w:left="2880"/>
    </w:pPr>
    <w:rPr>
      <w:rFonts w:ascii="Aptos Display" w:hAnsi="Aptos Display"/>
      <w:sz w:val="24"/>
      <w:szCs w:val="24"/>
    </w:rPr>
  </w:style>
  <w:style w:type="paragraph" w:styleId="EnvelopeReturn">
    <w:name w:val="envelope return"/>
    <w:basedOn w:val="Normal"/>
    <w:rsid w:val="00777655"/>
    <w:rPr>
      <w:rFonts w:ascii="Aptos Display" w:hAnsi="Aptos Display"/>
    </w:rPr>
  </w:style>
  <w:style w:type="paragraph" w:styleId="HTMLAddress">
    <w:name w:val="HTML Address"/>
    <w:basedOn w:val="Normal"/>
    <w:link w:val="HTMLAddressChar"/>
    <w:rsid w:val="00777655"/>
    <w:rPr>
      <w:i/>
      <w:iCs/>
    </w:rPr>
  </w:style>
  <w:style w:type="character" w:customStyle="1" w:styleId="HTMLAddressChar">
    <w:name w:val="HTML Address Char"/>
    <w:link w:val="HTMLAddress"/>
    <w:rsid w:val="00777655"/>
    <w:rPr>
      <w:i/>
      <w:iCs/>
      <w:lang w:eastAsia="en-US"/>
    </w:rPr>
  </w:style>
  <w:style w:type="paragraph" w:styleId="Index3">
    <w:name w:val="index 3"/>
    <w:basedOn w:val="Normal"/>
    <w:next w:val="Normal"/>
    <w:rsid w:val="00777655"/>
    <w:pPr>
      <w:ind w:left="600" w:hanging="200"/>
    </w:pPr>
  </w:style>
  <w:style w:type="paragraph" w:styleId="Index5">
    <w:name w:val="index 5"/>
    <w:basedOn w:val="Normal"/>
    <w:next w:val="Normal"/>
    <w:rsid w:val="00777655"/>
    <w:pPr>
      <w:ind w:left="1000" w:hanging="200"/>
    </w:pPr>
  </w:style>
  <w:style w:type="paragraph" w:styleId="Index6">
    <w:name w:val="index 6"/>
    <w:basedOn w:val="Normal"/>
    <w:next w:val="Normal"/>
    <w:rsid w:val="00777655"/>
    <w:pPr>
      <w:ind w:left="1200" w:hanging="200"/>
    </w:pPr>
  </w:style>
  <w:style w:type="paragraph" w:styleId="Index7">
    <w:name w:val="index 7"/>
    <w:basedOn w:val="Normal"/>
    <w:next w:val="Normal"/>
    <w:rsid w:val="00777655"/>
    <w:pPr>
      <w:ind w:left="1400" w:hanging="200"/>
    </w:pPr>
  </w:style>
  <w:style w:type="paragraph" w:styleId="Index8">
    <w:name w:val="index 8"/>
    <w:basedOn w:val="Normal"/>
    <w:next w:val="Normal"/>
    <w:rsid w:val="00777655"/>
    <w:pPr>
      <w:ind w:left="1600" w:hanging="200"/>
    </w:pPr>
  </w:style>
  <w:style w:type="paragraph" w:styleId="Index9">
    <w:name w:val="index 9"/>
    <w:basedOn w:val="Normal"/>
    <w:next w:val="Normal"/>
    <w:rsid w:val="00777655"/>
    <w:pPr>
      <w:ind w:left="1800" w:hanging="200"/>
    </w:pPr>
  </w:style>
  <w:style w:type="paragraph" w:styleId="IntenseQuote">
    <w:name w:val="Intense Quote"/>
    <w:basedOn w:val="Normal"/>
    <w:next w:val="Normal"/>
    <w:link w:val="IntenseQuoteChar"/>
    <w:uiPriority w:val="30"/>
    <w:qFormat/>
    <w:rsid w:val="00777655"/>
    <w:pPr>
      <w:pBdr>
        <w:top w:val="single" w:sz="4" w:space="10" w:color="156082"/>
        <w:bottom w:val="single" w:sz="4" w:space="10" w:color="156082"/>
      </w:pBdr>
      <w:spacing w:before="360" w:after="360"/>
      <w:ind w:left="864" w:right="864"/>
      <w:jc w:val="center"/>
    </w:pPr>
    <w:rPr>
      <w:i/>
      <w:iCs/>
      <w:color w:val="156082"/>
    </w:rPr>
  </w:style>
  <w:style w:type="character" w:customStyle="1" w:styleId="IntenseQuoteChar">
    <w:name w:val="Intense Quote Char"/>
    <w:link w:val="IntenseQuote"/>
    <w:uiPriority w:val="30"/>
    <w:rsid w:val="00777655"/>
    <w:rPr>
      <w:i/>
      <w:iCs/>
      <w:color w:val="156082"/>
      <w:lang w:eastAsia="en-US"/>
    </w:rPr>
  </w:style>
  <w:style w:type="paragraph" w:styleId="ListContinue">
    <w:name w:val="List Continue"/>
    <w:basedOn w:val="Normal"/>
    <w:rsid w:val="00777655"/>
    <w:pPr>
      <w:spacing w:after="120"/>
      <w:ind w:left="283"/>
      <w:contextualSpacing/>
    </w:pPr>
  </w:style>
  <w:style w:type="paragraph" w:styleId="ListContinue2">
    <w:name w:val="List Continue 2"/>
    <w:basedOn w:val="Normal"/>
    <w:rsid w:val="00777655"/>
    <w:pPr>
      <w:spacing w:after="120"/>
      <w:ind w:left="566"/>
      <w:contextualSpacing/>
    </w:pPr>
  </w:style>
  <w:style w:type="paragraph" w:styleId="ListContinue3">
    <w:name w:val="List Continue 3"/>
    <w:basedOn w:val="Normal"/>
    <w:rsid w:val="00777655"/>
    <w:pPr>
      <w:spacing w:after="120"/>
      <w:ind w:left="849"/>
      <w:contextualSpacing/>
    </w:pPr>
  </w:style>
  <w:style w:type="paragraph" w:styleId="ListContinue4">
    <w:name w:val="List Continue 4"/>
    <w:basedOn w:val="Normal"/>
    <w:rsid w:val="00777655"/>
    <w:pPr>
      <w:spacing w:after="120"/>
      <w:ind w:left="1132"/>
      <w:contextualSpacing/>
    </w:pPr>
  </w:style>
  <w:style w:type="paragraph" w:styleId="ListContinue5">
    <w:name w:val="List Continue 5"/>
    <w:basedOn w:val="Normal"/>
    <w:rsid w:val="00777655"/>
    <w:pPr>
      <w:spacing w:after="120"/>
      <w:ind w:left="1415"/>
      <w:contextualSpacing/>
    </w:pPr>
  </w:style>
  <w:style w:type="paragraph" w:styleId="ListNumber3">
    <w:name w:val="List Number 3"/>
    <w:basedOn w:val="Normal"/>
    <w:rsid w:val="00777655"/>
    <w:pPr>
      <w:numPr>
        <w:numId w:val="45"/>
      </w:numPr>
      <w:contextualSpacing/>
    </w:pPr>
  </w:style>
  <w:style w:type="paragraph" w:styleId="ListNumber4">
    <w:name w:val="List Number 4"/>
    <w:basedOn w:val="Normal"/>
    <w:rsid w:val="00777655"/>
    <w:pPr>
      <w:numPr>
        <w:numId w:val="46"/>
      </w:numPr>
      <w:contextualSpacing/>
    </w:pPr>
  </w:style>
  <w:style w:type="paragraph" w:styleId="ListNumber5">
    <w:name w:val="List Number 5"/>
    <w:basedOn w:val="Normal"/>
    <w:rsid w:val="00777655"/>
    <w:pPr>
      <w:numPr>
        <w:numId w:val="47"/>
      </w:numPr>
      <w:contextualSpacing/>
    </w:pPr>
  </w:style>
  <w:style w:type="paragraph" w:styleId="ListParagraph">
    <w:name w:val="List Paragraph"/>
    <w:basedOn w:val="Normal"/>
    <w:uiPriority w:val="34"/>
    <w:qFormat/>
    <w:rsid w:val="00777655"/>
    <w:pPr>
      <w:ind w:left="720"/>
    </w:pPr>
  </w:style>
  <w:style w:type="paragraph" w:styleId="MacroText">
    <w:name w:val="macro"/>
    <w:link w:val="MacroTextChar"/>
    <w:rsid w:val="0077765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777655"/>
    <w:rPr>
      <w:rFonts w:ascii="Courier New" w:hAnsi="Courier New" w:cs="Courier New"/>
      <w:lang w:eastAsia="en-US"/>
    </w:rPr>
  </w:style>
  <w:style w:type="paragraph" w:styleId="MessageHeader">
    <w:name w:val="Message Header"/>
    <w:basedOn w:val="Normal"/>
    <w:link w:val="MessageHeaderChar"/>
    <w:rsid w:val="00777655"/>
    <w:pPr>
      <w:pBdr>
        <w:top w:val="single" w:sz="6" w:space="1" w:color="auto"/>
        <w:left w:val="single" w:sz="6" w:space="1" w:color="auto"/>
        <w:bottom w:val="single" w:sz="6" w:space="1" w:color="auto"/>
        <w:right w:val="single" w:sz="6" w:space="1" w:color="auto"/>
      </w:pBdr>
      <w:shd w:val="pct20" w:color="auto" w:fill="auto"/>
      <w:ind w:left="1134" w:hanging="1134"/>
    </w:pPr>
    <w:rPr>
      <w:rFonts w:ascii="Aptos Display" w:hAnsi="Aptos Display"/>
      <w:sz w:val="24"/>
      <w:szCs w:val="24"/>
    </w:rPr>
  </w:style>
  <w:style w:type="character" w:customStyle="1" w:styleId="MessageHeaderChar">
    <w:name w:val="Message Header Char"/>
    <w:link w:val="MessageHeader"/>
    <w:rsid w:val="00777655"/>
    <w:rPr>
      <w:rFonts w:ascii="Aptos Display" w:eastAsia="Times New Roman" w:hAnsi="Aptos Display" w:cs="Times New Roman"/>
      <w:sz w:val="24"/>
      <w:szCs w:val="24"/>
      <w:shd w:val="pct20" w:color="auto" w:fill="auto"/>
      <w:lang w:eastAsia="en-US"/>
    </w:rPr>
  </w:style>
  <w:style w:type="paragraph" w:styleId="NoSpacing">
    <w:name w:val="No Spacing"/>
    <w:uiPriority w:val="1"/>
    <w:qFormat/>
    <w:rsid w:val="00777655"/>
    <w:rPr>
      <w:lang w:eastAsia="en-US"/>
    </w:rPr>
  </w:style>
  <w:style w:type="paragraph" w:styleId="NormalWeb">
    <w:name w:val="Normal (Web)"/>
    <w:basedOn w:val="Normal"/>
    <w:rsid w:val="00777655"/>
    <w:rPr>
      <w:sz w:val="24"/>
      <w:szCs w:val="24"/>
    </w:rPr>
  </w:style>
  <w:style w:type="paragraph" w:styleId="NoteHeading">
    <w:name w:val="Note Heading"/>
    <w:basedOn w:val="Normal"/>
    <w:next w:val="Normal"/>
    <w:link w:val="NoteHeadingChar"/>
    <w:rsid w:val="00777655"/>
  </w:style>
  <w:style w:type="character" w:customStyle="1" w:styleId="NoteHeadingChar">
    <w:name w:val="Note Heading Char"/>
    <w:link w:val="NoteHeading"/>
    <w:rsid w:val="00777655"/>
    <w:rPr>
      <w:lang w:eastAsia="en-US"/>
    </w:rPr>
  </w:style>
  <w:style w:type="paragraph" w:styleId="Quote">
    <w:name w:val="Quote"/>
    <w:basedOn w:val="Normal"/>
    <w:next w:val="Normal"/>
    <w:link w:val="QuoteChar"/>
    <w:uiPriority w:val="29"/>
    <w:qFormat/>
    <w:rsid w:val="00777655"/>
    <w:pPr>
      <w:spacing w:before="200" w:after="160"/>
      <w:ind w:left="864" w:right="864"/>
      <w:jc w:val="center"/>
    </w:pPr>
    <w:rPr>
      <w:i/>
      <w:iCs/>
      <w:color w:val="404040"/>
    </w:rPr>
  </w:style>
  <w:style w:type="character" w:customStyle="1" w:styleId="QuoteChar">
    <w:name w:val="Quote Char"/>
    <w:link w:val="Quote"/>
    <w:uiPriority w:val="29"/>
    <w:rsid w:val="00777655"/>
    <w:rPr>
      <w:i/>
      <w:iCs/>
      <w:color w:val="404040"/>
      <w:lang w:eastAsia="en-US"/>
    </w:rPr>
  </w:style>
  <w:style w:type="paragraph" w:styleId="Salutation">
    <w:name w:val="Salutation"/>
    <w:basedOn w:val="Normal"/>
    <w:next w:val="Normal"/>
    <w:link w:val="SalutationChar"/>
    <w:rsid w:val="00777655"/>
  </w:style>
  <w:style w:type="character" w:customStyle="1" w:styleId="SalutationChar">
    <w:name w:val="Salutation Char"/>
    <w:link w:val="Salutation"/>
    <w:rsid w:val="00777655"/>
    <w:rPr>
      <w:lang w:eastAsia="en-US"/>
    </w:rPr>
  </w:style>
  <w:style w:type="paragraph" w:styleId="Signature">
    <w:name w:val="Signature"/>
    <w:basedOn w:val="Normal"/>
    <w:link w:val="SignatureChar"/>
    <w:rsid w:val="00777655"/>
    <w:pPr>
      <w:ind w:left="4252"/>
    </w:pPr>
  </w:style>
  <w:style w:type="character" w:customStyle="1" w:styleId="SignatureChar">
    <w:name w:val="Signature Char"/>
    <w:link w:val="Signature"/>
    <w:rsid w:val="00777655"/>
    <w:rPr>
      <w:lang w:eastAsia="en-US"/>
    </w:rPr>
  </w:style>
  <w:style w:type="paragraph" w:styleId="Subtitle">
    <w:name w:val="Subtitle"/>
    <w:basedOn w:val="Normal"/>
    <w:next w:val="Normal"/>
    <w:link w:val="SubtitleChar"/>
    <w:qFormat/>
    <w:rsid w:val="00777655"/>
    <w:pPr>
      <w:spacing w:after="60"/>
      <w:jc w:val="center"/>
      <w:outlineLvl w:val="1"/>
    </w:pPr>
    <w:rPr>
      <w:rFonts w:ascii="Aptos Display" w:hAnsi="Aptos Display"/>
      <w:sz w:val="24"/>
      <w:szCs w:val="24"/>
    </w:rPr>
  </w:style>
  <w:style w:type="character" w:customStyle="1" w:styleId="SubtitleChar">
    <w:name w:val="Subtitle Char"/>
    <w:link w:val="Subtitle"/>
    <w:rsid w:val="00777655"/>
    <w:rPr>
      <w:rFonts w:ascii="Aptos Display" w:eastAsia="Times New Roman" w:hAnsi="Aptos Display" w:cs="Times New Roman"/>
      <w:sz w:val="24"/>
      <w:szCs w:val="24"/>
      <w:lang w:eastAsia="en-US"/>
    </w:rPr>
  </w:style>
  <w:style w:type="paragraph" w:styleId="TableofAuthorities">
    <w:name w:val="table of authorities"/>
    <w:basedOn w:val="Normal"/>
    <w:next w:val="Normal"/>
    <w:rsid w:val="00777655"/>
    <w:pPr>
      <w:ind w:left="200" w:hanging="200"/>
    </w:pPr>
  </w:style>
  <w:style w:type="paragraph" w:styleId="TableofFigures">
    <w:name w:val="table of figures"/>
    <w:basedOn w:val="Normal"/>
    <w:next w:val="Normal"/>
    <w:rsid w:val="00777655"/>
  </w:style>
  <w:style w:type="paragraph" w:styleId="TOAHeading">
    <w:name w:val="toa heading"/>
    <w:basedOn w:val="Normal"/>
    <w:next w:val="Normal"/>
    <w:rsid w:val="00777655"/>
    <w:pPr>
      <w:spacing w:before="120"/>
    </w:pPr>
    <w:rPr>
      <w:rFonts w:ascii="Aptos Display" w:hAnsi="Aptos Display"/>
      <w:b/>
      <w:bCs/>
      <w:sz w:val="24"/>
      <w:szCs w:val="24"/>
    </w:rPr>
  </w:style>
  <w:style w:type="paragraph" w:styleId="TOCHeading">
    <w:name w:val="TOC Heading"/>
    <w:basedOn w:val="Heading1"/>
    <w:next w:val="Normal"/>
    <w:uiPriority w:val="39"/>
    <w:semiHidden/>
    <w:unhideWhenUsed/>
    <w:qFormat/>
    <w:rsid w:val="00777655"/>
    <w:pPr>
      <w:keepLines w:val="0"/>
      <w:pBdr>
        <w:top w:val="none" w:sz="0" w:space="0" w:color="auto"/>
      </w:pBdr>
      <w:spacing w:after="60"/>
      <w:ind w:left="0" w:firstLine="0"/>
      <w:outlineLvl w:val="9"/>
    </w:pPr>
    <w:rPr>
      <w:rFonts w:ascii="Aptos Display" w:hAnsi="Aptos Display"/>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54394940">
      <w:bodyDiv w:val="1"/>
      <w:marLeft w:val="0"/>
      <w:marRight w:val="0"/>
      <w:marTop w:val="0"/>
      <w:marBottom w:val="0"/>
      <w:divBdr>
        <w:top w:val="none" w:sz="0" w:space="0" w:color="auto"/>
        <w:left w:val="none" w:sz="0" w:space="0" w:color="auto"/>
        <w:bottom w:val="none" w:sz="0" w:space="0" w:color="auto"/>
        <w:right w:val="none" w:sz="0" w:space="0" w:color="auto"/>
      </w:divBdr>
    </w:div>
    <w:div w:id="920260287">
      <w:bodyDiv w:val="1"/>
      <w:marLeft w:val="0"/>
      <w:marRight w:val="0"/>
      <w:marTop w:val="0"/>
      <w:marBottom w:val="0"/>
      <w:divBdr>
        <w:top w:val="none" w:sz="0" w:space="0" w:color="auto"/>
        <w:left w:val="none" w:sz="0" w:space="0" w:color="auto"/>
        <w:bottom w:val="none" w:sz="0" w:space="0" w:color="auto"/>
        <w:right w:val="none" w:sz="0" w:space="0" w:color="auto"/>
      </w:divBdr>
    </w:div>
    <w:div w:id="921180472">
      <w:bodyDiv w:val="1"/>
      <w:marLeft w:val="0"/>
      <w:marRight w:val="0"/>
      <w:marTop w:val="0"/>
      <w:marBottom w:val="0"/>
      <w:divBdr>
        <w:top w:val="none" w:sz="0" w:space="0" w:color="auto"/>
        <w:left w:val="none" w:sz="0" w:space="0" w:color="auto"/>
        <w:bottom w:val="none" w:sz="0" w:space="0" w:color="auto"/>
        <w:right w:val="none" w:sz="0" w:space="0" w:color="auto"/>
      </w:divBdr>
    </w:div>
    <w:div w:id="1118719643">
      <w:bodyDiv w:val="1"/>
      <w:marLeft w:val="0"/>
      <w:marRight w:val="0"/>
      <w:marTop w:val="0"/>
      <w:marBottom w:val="0"/>
      <w:divBdr>
        <w:top w:val="none" w:sz="0" w:space="0" w:color="auto"/>
        <w:left w:val="none" w:sz="0" w:space="0" w:color="auto"/>
        <w:bottom w:val="none" w:sz="0" w:space="0" w:color="auto"/>
        <w:right w:val="none" w:sz="0" w:space="0" w:color="auto"/>
      </w:divBdr>
    </w:div>
    <w:div w:id="1137257739">
      <w:bodyDiv w:val="1"/>
      <w:marLeft w:val="0"/>
      <w:marRight w:val="0"/>
      <w:marTop w:val="0"/>
      <w:marBottom w:val="0"/>
      <w:divBdr>
        <w:top w:val="none" w:sz="0" w:space="0" w:color="auto"/>
        <w:left w:val="none" w:sz="0" w:space="0" w:color="auto"/>
        <w:bottom w:val="none" w:sz="0" w:space="0" w:color="auto"/>
        <w:right w:val="none" w:sz="0" w:space="0" w:color="auto"/>
      </w:divBdr>
    </w:div>
    <w:div w:id="1329796375">
      <w:bodyDiv w:val="1"/>
      <w:marLeft w:val="0"/>
      <w:marRight w:val="0"/>
      <w:marTop w:val="0"/>
      <w:marBottom w:val="0"/>
      <w:divBdr>
        <w:top w:val="none" w:sz="0" w:space="0" w:color="auto"/>
        <w:left w:val="none" w:sz="0" w:space="0" w:color="auto"/>
        <w:bottom w:val="none" w:sz="0" w:space="0" w:color="auto"/>
        <w:right w:val="none" w:sz="0" w:space="0" w:color="auto"/>
      </w:divBdr>
    </w:div>
    <w:div w:id="1343586222">
      <w:bodyDiv w:val="1"/>
      <w:marLeft w:val="0"/>
      <w:marRight w:val="0"/>
      <w:marTop w:val="0"/>
      <w:marBottom w:val="0"/>
      <w:divBdr>
        <w:top w:val="none" w:sz="0" w:space="0" w:color="auto"/>
        <w:left w:val="none" w:sz="0" w:space="0" w:color="auto"/>
        <w:bottom w:val="none" w:sz="0" w:space="0" w:color="auto"/>
        <w:right w:val="none" w:sz="0" w:space="0" w:color="auto"/>
      </w:divBdr>
    </w:div>
    <w:div w:id="1550997473">
      <w:bodyDiv w:val="1"/>
      <w:marLeft w:val="0"/>
      <w:marRight w:val="0"/>
      <w:marTop w:val="0"/>
      <w:marBottom w:val="0"/>
      <w:divBdr>
        <w:top w:val="none" w:sz="0" w:space="0" w:color="auto"/>
        <w:left w:val="none" w:sz="0" w:space="0" w:color="auto"/>
        <w:bottom w:val="none" w:sz="0" w:space="0" w:color="auto"/>
        <w:right w:val="none" w:sz="0" w:space="0" w:color="auto"/>
      </w:divBdr>
    </w:div>
    <w:div w:id="1725325307">
      <w:bodyDiv w:val="1"/>
      <w:marLeft w:val="0"/>
      <w:marRight w:val="0"/>
      <w:marTop w:val="0"/>
      <w:marBottom w:val="0"/>
      <w:divBdr>
        <w:top w:val="none" w:sz="0" w:space="0" w:color="auto"/>
        <w:left w:val="none" w:sz="0" w:space="0" w:color="auto"/>
        <w:bottom w:val="none" w:sz="0" w:space="0" w:color="auto"/>
        <w:right w:val="none" w:sz="0" w:space="0" w:color="auto"/>
      </w:divBdr>
    </w:div>
    <w:div w:id="1740052336">
      <w:bodyDiv w:val="1"/>
      <w:marLeft w:val="0"/>
      <w:marRight w:val="0"/>
      <w:marTop w:val="0"/>
      <w:marBottom w:val="0"/>
      <w:divBdr>
        <w:top w:val="none" w:sz="0" w:space="0" w:color="auto"/>
        <w:left w:val="none" w:sz="0" w:space="0" w:color="auto"/>
        <w:bottom w:val="none" w:sz="0" w:space="0" w:color="auto"/>
        <w:right w:val="none" w:sz="0" w:space="0" w:color="auto"/>
      </w:divBdr>
    </w:div>
    <w:div w:id="1802070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oleObject" Target="embeddings/oleObject15.bin"/><Relationship Id="rId21" Type="http://schemas.openxmlformats.org/officeDocument/2006/relationships/oleObject" Target="embeddings/oleObject6.bin"/><Relationship Id="rId34" Type="http://schemas.openxmlformats.org/officeDocument/2006/relationships/image" Target="media/image14.wmf"/><Relationship Id="rId42" Type="http://schemas.openxmlformats.org/officeDocument/2006/relationships/image" Target="media/image18.wmf"/><Relationship Id="rId47" Type="http://schemas.openxmlformats.org/officeDocument/2006/relationships/oleObject" Target="embeddings/oleObject19.bin"/><Relationship Id="rId50" Type="http://schemas.openxmlformats.org/officeDocument/2006/relationships/hyperlink" Target="mailto:32254@3gpp.org" TargetMode="External"/><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6.wmf"/><Relationship Id="rId46" Type="http://schemas.openxmlformats.org/officeDocument/2006/relationships/image" Target="media/image20.wmf"/><Relationship Id="rId2" Type="http://schemas.openxmlformats.org/officeDocument/2006/relationships/customXml" Target="../customXml/item1.xml"/><Relationship Id="rId16" Type="http://schemas.openxmlformats.org/officeDocument/2006/relationships/image" Target="media/image5.wmf"/><Relationship Id="rId20" Type="http://schemas.openxmlformats.org/officeDocument/2006/relationships/image" Target="media/image7.emf"/><Relationship Id="rId29" Type="http://schemas.openxmlformats.org/officeDocument/2006/relationships/oleObject" Target="embeddings/oleObject10.bin"/><Relationship Id="rId41" Type="http://schemas.openxmlformats.org/officeDocument/2006/relationships/oleObject" Target="embeddings/oleObject16.bin"/><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wmf"/><Relationship Id="rId37" Type="http://schemas.openxmlformats.org/officeDocument/2006/relationships/oleObject" Target="embeddings/oleObject14.bin"/><Relationship Id="rId40" Type="http://schemas.openxmlformats.org/officeDocument/2006/relationships/image" Target="media/image17.wmf"/><Relationship Id="rId45" Type="http://schemas.openxmlformats.org/officeDocument/2006/relationships/oleObject" Target="embeddings/oleObject18.bin"/><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wmf"/><Relationship Id="rId36" Type="http://schemas.openxmlformats.org/officeDocument/2006/relationships/image" Target="media/image15.wmf"/><Relationship Id="rId49" Type="http://schemas.openxmlformats.org/officeDocument/2006/relationships/oleObject" Target="embeddings/oleObject20.bin"/><Relationship Id="rId10" Type="http://schemas.openxmlformats.org/officeDocument/2006/relationships/oleObject" Target="embeddings/oleObject1.bin"/><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image" Target="media/image19.wmf"/><Relationship Id="rId52" Type="http://schemas.openxmlformats.org/officeDocument/2006/relationships/hyperlink" Target="mailto:32277@3gpp.org"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9.bin"/><Relationship Id="rId30" Type="http://schemas.openxmlformats.org/officeDocument/2006/relationships/image" Target="media/image12.wmf"/><Relationship Id="rId35" Type="http://schemas.openxmlformats.org/officeDocument/2006/relationships/oleObject" Target="embeddings/oleObject13.bin"/><Relationship Id="rId43" Type="http://schemas.openxmlformats.org/officeDocument/2006/relationships/oleObject" Target="embeddings/oleObject17.bin"/><Relationship Id="rId48" Type="http://schemas.openxmlformats.org/officeDocument/2006/relationships/image" Target="media/image21.wmf"/><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mailto:32275@3gpp.org"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B0CC343-C6AF-403B-8A8C-1355718D92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159</Pages>
  <Words>64955</Words>
  <Characters>370249</Characters>
  <Application>Microsoft Office Word</Application>
  <DocSecurity>0</DocSecurity>
  <Lines>3085</Lines>
  <Paragraphs>868</Paragraphs>
  <ScaleCrop>false</ScaleCrop>
  <HeadingPairs>
    <vt:vector size="2" baseType="variant">
      <vt:variant>
        <vt:lpstr>Title</vt:lpstr>
      </vt:variant>
      <vt:variant>
        <vt:i4>1</vt:i4>
      </vt:variant>
    </vt:vector>
  </HeadingPairs>
  <TitlesOfParts>
    <vt:vector size="1" baseType="lpstr">
      <vt:lpstr>3GPP TS 32.299</vt:lpstr>
    </vt:vector>
  </TitlesOfParts>
  <Manager/>
  <Company/>
  <LinksUpToDate>false</LinksUpToDate>
  <CharactersWithSpaces>434336</CharactersWithSpaces>
  <SharedDoc>false</SharedDoc>
  <HyperlinkBase/>
  <HLinks>
    <vt:vector size="18" baseType="variant">
      <vt:variant>
        <vt:i4>4915319</vt:i4>
      </vt:variant>
      <vt:variant>
        <vt:i4>1839</vt:i4>
      </vt:variant>
      <vt:variant>
        <vt:i4>0</vt:i4>
      </vt:variant>
      <vt:variant>
        <vt:i4>5</vt:i4>
      </vt:variant>
      <vt:variant>
        <vt:lpwstr>mailto:32277@3gpp.org</vt:lpwstr>
      </vt:variant>
      <vt:variant>
        <vt:lpwstr/>
      </vt:variant>
      <vt:variant>
        <vt:i4>4784247</vt:i4>
      </vt:variant>
      <vt:variant>
        <vt:i4>1836</vt:i4>
      </vt:variant>
      <vt:variant>
        <vt:i4>0</vt:i4>
      </vt:variant>
      <vt:variant>
        <vt:i4>5</vt:i4>
      </vt:variant>
      <vt:variant>
        <vt:lpwstr>mailto:32275@3gpp.org</vt:lpwstr>
      </vt:variant>
      <vt:variant>
        <vt:lpwstr/>
      </vt:variant>
      <vt:variant>
        <vt:i4>4718709</vt:i4>
      </vt:variant>
      <vt:variant>
        <vt:i4>1833</vt:i4>
      </vt:variant>
      <vt:variant>
        <vt:i4>0</vt:i4>
      </vt:variant>
      <vt:variant>
        <vt:i4>5</vt:i4>
      </vt:variant>
      <vt:variant>
        <vt:lpwstr>mailto:32254@3gpp.org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32.299</dc:title>
  <dc:subject>Telecommunication management; Charging management; Diameter charging applications (Release 1415)</dc:subject>
  <dc:creator>MCC Support</dc:creator>
  <cp:keywords>charging, management, protocol, Diameter</cp:keywords>
  <dc:description/>
  <cp:lastModifiedBy>CR0054</cp:lastModifiedBy>
  <cp:revision>3</cp:revision>
  <cp:lastPrinted>2009-12-16T17:37:00Z</cp:lastPrinted>
  <dcterms:created xsi:type="dcterms:W3CDTF">2025-10-13T19:02:00Z</dcterms:created>
  <dcterms:modified xsi:type="dcterms:W3CDTF">2025-10-17T09:40:00Z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1541554281</vt:i4>
  </property>
  <property fmtid="{D5CDD505-2E9C-101B-9397-08002B2CF9AE}" pid="3" name="_NewReviewCycle">
    <vt:lpwstr/>
  </property>
  <property fmtid="{D5CDD505-2E9C-101B-9397-08002B2CF9AE}" pid="4" name="_EmailSubject">
    <vt:lpwstr>SA5 CH TS quality check -  first set 251, 298, 299 for discussion - 32.299</vt:lpwstr>
  </property>
  <property fmtid="{D5CDD505-2E9C-101B-9397-08002B2CF9AE}" pid="5" name="_AuthorEmail">
    <vt:lpwstr>maryse.gardella@alcatel-lucent.com</vt:lpwstr>
  </property>
  <property fmtid="{D5CDD505-2E9C-101B-9397-08002B2CF9AE}" pid="6" name="_AuthorEmailDisplayName">
    <vt:lpwstr>GARDELLA, MARYSE (MARYSE)</vt:lpwstr>
  </property>
  <property fmtid="{D5CDD505-2E9C-101B-9397-08002B2CF9AE}" pid="7" name="_ReviewingToolsShownOnce">
    <vt:lpwstr/>
  </property>
  <property fmtid="{D5CDD505-2E9C-101B-9397-08002B2CF9AE}" pid="8" name="MCCCRsImpl0">
    <vt:lpwstr>32.299%Rel-17%0719%32.299%Rel-17%0720%32.299%Rel-17%0721%32.299%Rel-17%0724%32.299%Rel-17%0725%32.299%Rel-17%0726%32.299%Rel-17%0734%32.299%Rel-17%0732%32.299%Rel-17%0736%32.299%Rel-17%0739%32.299%Rel-17%0740%32.299%Rel-17%0741%32.299%Rel-17%0742%32.299%R</vt:lpwstr>
  </property>
  <property fmtid="{D5CDD505-2E9C-101B-9397-08002B2CF9AE}" pid="9" name="MCCCRsImpl1">
    <vt:lpwstr>el-17%0745%32.299%Rel-17%0746%32.299%Rel-17%0752%32.299%Rel-17%0754%32.299%Rel-17%0755%32.299%Rel-17%0756%32.299%Rel-17%0757%32.299%Rel-17%0758%32.299%Rel-17%0759%32.299%Rel-17%0760%32.299%Rel-17%0761%32.299%Rel-17%0762%32.299%Rel-17%0764%32.299%Rel-17%07</vt:lpwstr>
  </property>
  <property fmtid="{D5CDD505-2E9C-101B-9397-08002B2CF9AE}" pid="10" name="MCCCRsImpl2">
    <vt:lpwstr>70%32.299%Rel-17%0771%32.299%Rel-17%0772%32.299%Rel-17%0773%32.299%Rel-17%0774%32.299%Rel-17%0775%32.299%Rel-17%0776%32.299%Rel-17%0777%32.299%Rel-17%0780%32.299%Rel-17%0782%32.299%Rel-17%0783%32.299%Rel-17%0784%32.299%Rel-17%0785%32.299%Rel-17%0786%32.29</vt:lpwstr>
  </property>
  <property fmtid="{D5CDD505-2E9C-101B-9397-08002B2CF9AE}" pid="11" name="MCCCRsImpl3">
    <vt:lpwstr>9%Rel-17%0787%32.299%Rel-17%0788%32.299%Rel-17%0789%32.299%Rel-17%0792%32.299%Rel-17%0793%32.299%Rel-17%0794%32.299%Rel-17%0796%32.299%Rel-17%0798%32.299%Rel-17%0799%32.299%Rel-17%0800%32.299%Rel-17%0801%32.299%Rel-17%0803%32.299%Rel-17%0804%32.299%Rel-17</vt:lpwstr>
  </property>
  <property fmtid="{D5CDD505-2E9C-101B-9397-08002B2CF9AE}" pid="12" name="MCCCRsImpl4">
    <vt:lpwstr>.299%Rel-17%0819%32.299%Rel-17%0820%32.299%Rel-17%0822%32.299%Rel-17%0823%32.299%Rel-17%0824%32.299%Rel-17%0825%32.299%Rel-17%0827%</vt:lpwstr>
  </property>
</Properties>
</file>